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header129.xml" ContentType="application/vnd.openxmlformats-officedocument.wordprocessingml.header+xml"/>
  <Override PartName="/word/footer64.xml" ContentType="application/vnd.openxmlformats-officedocument.wordprocessingml.footer+xml"/>
  <Override PartName="/word/header128.xml" ContentType="application/vnd.openxmlformats-officedocument.wordprocessingml.header+xml"/>
  <Override PartName="/word/footer124.xml" ContentType="application/vnd.openxmlformats-officedocument.wordprocessingml.footer+xml"/>
  <Override PartName="/word/header125.xml" ContentType="application/vnd.openxmlformats-officedocument.wordprocessingml.header+xml"/>
  <Override PartName="/word/header39.xml" ContentType="application/vnd.openxmlformats-officedocument.wordprocessingml.header+xml"/>
  <Override PartName="/word/header127.xml" ContentType="application/vnd.openxmlformats-officedocument.wordprocessingml.header+xml"/>
  <Override PartName="/word/footer121.xml" ContentType="application/vnd.openxmlformats-officedocument.wordprocessingml.footer+xml"/>
  <Override PartName="/word/footer69.xml" ContentType="application/vnd.openxmlformats-officedocument.wordprocessingml.footer+xml"/>
  <Override PartName="/word/footer68.xml" ContentType="application/vnd.openxmlformats-officedocument.wordprocessingml.footer+xml"/>
  <Override PartName="/word/header37.xml" ContentType="application/vnd.openxmlformats-officedocument.wordprocessingml.header+xml"/>
  <Override PartName="/word/header119.xml" ContentType="application/vnd.openxmlformats-officedocument.wordprocessingml.header+xml"/>
  <Override PartName="/word/footer54.xml" ContentType="application/vnd.openxmlformats-officedocument.wordprocessingml.footer+xml"/>
  <Override PartName="/word/footer53.xml" ContentType="application/vnd.openxmlformats-officedocument.wordprocessingml.footer+xml"/>
  <Override PartName="/word/footer52.xml" ContentType="application/vnd.openxmlformats-officedocument.wordprocessingml.footer+xml"/>
  <Override PartName="/word/header116.xml" ContentType="application/vnd.openxmlformats-officedocument.wordprocessingml.header+xml"/>
  <Override PartName="/word/header115.xml" ContentType="application/vnd.openxmlformats-officedocument.wordprocessingml.header+xml"/>
  <Override PartName="/word/footer50.xml" ContentType="application/vnd.openxmlformats-officedocument.wordprocessingml.footer+xml"/>
  <Override PartName="/word/header114.xml" ContentType="application/vnd.openxmlformats-officedocument.wordprocessingml.header+xml"/>
  <Override PartName="/word/footer62.xml" ContentType="application/vnd.openxmlformats-officedocument.wordprocessingml.footer+xml"/>
  <Override PartName="/word/header28.xml" ContentType="application/vnd.openxmlformats-officedocument.wordprocessingml.header+xml"/>
  <Override PartName="/word/header118.xml" ContentType="application/vnd.openxmlformats-officedocument.wordprocessingml.header+xml"/>
  <Override PartName="/word/header113.xml" ContentType="application/vnd.openxmlformats-officedocument.wordprocessingml.header+xml"/>
  <Override PartName="/word/header108.xml" ContentType="application/vnd.openxmlformats-officedocument.wordprocessingml.header+xml"/>
  <Override PartName="/word/numbering.xml" ContentType="application/vnd.openxmlformats-officedocument.wordprocessingml.numbering+xml"/>
  <Override PartName="/word/footer43.xml" ContentType="application/vnd.openxmlformats-officedocument.wordprocessingml.footer+xml"/>
  <Override PartName="/word/header107.xml" ContentType="application/vnd.openxmlformats-officedocument.wordprocessingml.header+xml"/>
  <Override PartName="/word/header106.xml" ContentType="application/vnd.openxmlformats-officedocument.wordprocessingml.header+xml"/>
  <Override PartName="/word/footer103.xml" ContentType="application/vnd.openxmlformats-officedocument.wordprocessingml.footer+xml"/>
  <Override PartName="/word/footer102.xml" ContentType="application/vnd.openxmlformats-officedocument.wordprocessingml.footer+xml"/>
  <Override PartName="/word/header19.xml" ContentType="application/vnd.openxmlformats-officedocument.wordprocessingml.header+xml"/>
  <Override PartName="/word/header104.xml" ContentType="application/vnd.openxmlformats-officedocument.wordprocessingml.header+xml"/>
  <Override PartName="/word/header103.xml" ContentType="application/vnd.openxmlformats-officedocument.wordprocessingml.header+xml"/>
  <Override PartName="/word/footer48.xml" ContentType="application/vnd.openxmlformats-officedocument.wordprocessingml.footer+xml"/>
  <Override PartName="/word/footer99.xml" ContentType="application/vnd.openxmlformats-officedocument.wordprocessingml.footer+xml"/>
  <Override PartName="/word/footer151.xml" ContentType="application/vnd.openxmlformats-officedocument.wordprocessingml.footer+xml"/>
  <Override PartName="/word/header98.xml" ContentType="application/vnd.openxmlformats-officedocument.wordprocessingml.header+xml"/>
  <Override PartName="/word/footer88.xml" ContentType="application/vnd.openxmlformats-officedocument.wordprocessingml.footer+xml"/>
  <Override PartName="/word/header89.xml" ContentType="application/vnd.openxmlformats-officedocument.wordprocessingml.header+xml"/>
  <Override PartName="/word/header175.xml" ContentType="application/vnd.openxmlformats-officedocument.wordprocessingml.header+xml"/>
  <Override PartName="/word/header99.xml" ContentType="application/vnd.openxmlformats-officedocument.wordprocessingml.header+xml"/>
  <Override PartName="/word/header5.xml" ContentType="application/vnd.openxmlformats-officedocument.wordprocessingml.header+xml"/>
  <Override PartName="/word/footer79.xml" ContentType="application/vnd.openxmlformats-officedocument.wordprocessingml.footer+xml"/>
  <Override PartName="/word/footer78.xml" ContentType="application/vnd.openxmlformats-officedocument.wordprocessingml.footer+xml"/>
  <Override PartName="/word/footer130.xml" ContentType="application/vnd.openxmlformats-officedocument.wordprocessingml.footer+xml"/>
  <Override PartName="/word/footer77.xml" ContentType="application/vnd.openxmlformats-officedocument.wordprocessingml.footer+xml"/>
  <Override PartName="/word/footer76.xml" ContentType="application/vnd.openxmlformats-officedocument.wordprocessingml.footer+xml"/>
  <Override PartName="/word/footer74.xml" ContentType="application/vnd.openxmlformats-officedocument.wordprocessingml.footer+xml"/>
  <Override PartName="/word/header76.xml" ContentType="application/vnd.openxmlformats-officedocument.wordprocessingml.header+xml"/>
  <Override PartName="/word/footer73.xml" ContentType="application/vnd.openxmlformats-officedocument.wordprocessingml.footer+xml"/>
  <Override PartName="/word/footer72.xml" ContentType="application/vnd.openxmlformats-officedocument.wordprocessingml.footer+xml"/>
  <Override PartName="/word/footer71.xml" ContentType="application/vnd.openxmlformats-officedocument.wordprocessingml.footer+xml"/>
  <Override PartName="/word/header75.xml" ContentType="application/vnd.openxmlformats-officedocument.wordprocessingml.header+xml"/>
  <Override PartName="/word/header161.xml" ContentType="application/vnd.openxmlformats-officedocument.wordprocessingml.header+xml"/>
  <Override PartName="/word/header74.xml" ContentType="application/vnd.openxmlformats-officedocument.wordprocessingml.header+xml"/>
  <Override PartName="/word/header160.xml" ContentType="application/vnd.openxmlformats-officedocument.wordprocessingml.header+xml"/>
  <Override PartName="/word/footer70.xml" ContentType="application/vnd.openxmlformats-officedocument.wordprocessingml.footer+xml"/>
  <Override PartName="/word/header49.xml" ContentType="application/vnd.openxmlformats-officedocument.wordprocessingml.header+xml"/>
  <Override PartName="/word/header135.xml" ContentType="application/vnd.openxmlformats-officedocument.wordprocessingml.header+xml"/>
  <Override PartName="/word/header72.xml" ContentType="application/vnd.openxmlformats-officedocument.wordprocessingml.header+xml"/>
  <Override PartName="/word/header71.xml" ContentType="application/vnd.openxmlformats-officedocument.wordprocessingml.header+xml"/>
  <Override PartName="/word/header69.xml" ContentType="application/vnd.openxmlformats-officedocument.wordprocessingml.header+xml"/>
  <Override PartName="/word/header155.xml" ContentType="application/vnd.openxmlformats-officedocument.wordprocessingml.header+xml"/>
  <Override PartName="/word/header68.xml" ContentType="application/vnd.openxmlformats-officedocument.wordprocessingml.header+xml"/>
  <Override PartName="/word/header67.xml" ContentType="application/vnd.openxmlformats-officedocument.wordprocessingml.header+xml"/>
  <Override PartName="/word/header153.xml" ContentType="application/vnd.openxmlformats-officedocument.wordprocessingml.header+xml"/>
  <Override PartName="/word/header65.xml" ContentType="application/vnd.openxmlformats-officedocument.wordprocessingml.header+xml"/>
  <Override PartName="/word/header151.xml" ContentType="application/vnd.openxmlformats-officedocument.wordprocessingml.header+xml"/>
  <Override PartName="/word/header150.xml" ContentType="application/vnd.openxmlformats-officedocument.wordprocessingml.header+xml"/>
  <Override PartName="/word/footer94.xml" ContentType="application/vnd.openxmlformats-officedocument.wordprocessingml.footer+xml"/>
  <Override PartName="/word/footer26.xml" ContentType="application/vnd.openxmlformats-officedocument.wordprocessingml.footer+xml"/>
  <Override PartName="/word/footer39.xml" ContentType="application/vnd.openxmlformats-officedocument.wordprocessingml.footer+xml"/>
  <Override PartName="/word/fontTable.xml" ContentType="application/vnd.openxmlformats-officedocument.wordprocessingml.fontTable+xml"/>
  <Override PartName="/word/header96.xml" ContentType="application/vnd.openxmlformats-officedocument.wordprocessingml.header+xml"/>
  <Override PartName="/word/footer93.xml" ContentType="application/vnd.openxmlformats-officedocument.wordprocessingml.footer+xml"/>
  <Override PartName="/word/footer200.xml" ContentType="application/vnd.openxmlformats-officedocument.wordprocessingml.footer+xml"/>
  <Override PartName="/word/footer92.xml" ContentType="application/vnd.openxmlformats-officedocument.wordprocessingml.footer+xml"/>
  <Override PartName="/word/header105.xml" ContentType="application/vnd.openxmlformats-officedocument.wordprocessingml.header+xml"/>
  <Override PartName="/word/header157.xml" ContentType="application/vnd.openxmlformats-officedocument.wordprocessingml.header+xml"/>
  <Override PartName="/word/footer42.xml" ContentType="application/vnd.openxmlformats-officedocument.wordprocessingml.footer+xml"/>
  <Override PartName="/word/footer24.xml" ContentType="application/vnd.openxmlformats-officedocument.wordprocessingml.footer+xml"/>
  <Override PartName="/word/footer150.xml" ContentType="application/vnd.openxmlformats-officedocument.wordprocessingml.footer+xml"/>
  <Override PartName="/word/header156.xml" ContentType="application/vnd.openxmlformats-officedocument.wordprocessingml.header+xml"/>
  <Override PartName="/word/header95.xml" ContentType="application/vnd.openxmlformats-officedocument.wordprocessingml.header+xml"/>
  <Override PartName="/word/header94.xml" ContentType="application/vnd.openxmlformats-officedocument.wordprocessingml.header+xml"/>
  <Override PartName="/word/header180.xml" ContentType="application/vnd.openxmlformats-officedocument.wordprocessingml.header+xml"/>
  <Override PartName="/word/header209.xml" ContentType="application/vnd.openxmlformats-officedocument.wordprocessingml.header+xml"/>
  <Override PartName="/word/header36.xml" ContentType="application/vnd.openxmlformats-officedocument.wordprocessingml.header+xml"/>
  <Override PartName="/word/footer80.xml" ContentType="application/vnd.openxmlformats-officedocument.wordprocessingml.footer+xml"/>
  <Override PartName="/word/footer140.xml" ContentType="application/vnd.openxmlformats-officedocument.wordprocessingml.footer+xml"/>
  <Override PartName="/word/header145.xml" ContentType="application/vnd.openxmlformats-officedocument.wordprocessingml.header+xml"/>
  <Override PartName="/word/header121.xml" ContentType="application/vnd.openxmlformats-officedocument.wordprocessingml.header+xml"/>
  <Override PartName="/word/header144.xml" ContentType="application/vnd.openxmlformats-officedocument.wordprocessingml.header+xml"/>
  <Override PartName="/word/header6.xml" ContentType="application/vnd.openxmlformats-officedocument.wordprocessingml.header+xml"/>
  <Override PartName="/word/header70.xml" ContentType="application/vnd.openxmlformats-officedocument.wordprocessingml.header+xml"/>
  <Override PartName="/word/footer20.xml" ContentType="application/vnd.openxmlformats-officedocument.wordprocessingml.footer+xml"/>
  <Override PartName="/word/header57.xml" ContentType="application/vnd.openxmlformats-officedocument.wordprocessingml.header+xml"/>
  <Override PartName="/word/header152.xml" ContentType="application/vnd.openxmlformats-officedocument.wordprocessingml.header+xml"/>
  <Override PartName="/word/header143.xml" ContentType="application/vnd.openxmlformats-officedocument.wordprocessingml.header+xml"/>
  <Override PartName="/word/header92.xml" ContentType="application/vnd.openxmlformats-officedocument.wordprocessingml.header+xml"/>
  <Override PartName="/word/header207.xml" ContentType="application/vnd.openxmlformats-officedocument.wordprocessingml.header+xml"/>
  <Override PartName="/word/header24.xml" ContentType="application/vnd.openxmlformats-officedocument.wordprocessingml.header+xml"/>
  <Override PartName="/word/header110.xml" ContentType="application/vnd.openxmlformats-officedocument.wordprocessingml.header+xml"/>
  <Override PartName="/word/header91.xml" ContentType="application/vnd.openxmlformats-officedocument.wordprocessingml.header+xml"/>
  <Override PartName="/word/header206.xml" ContentType="application/vnd.openxmlformats-officedocument.wordprocessingml.header+xml"/>
  <Override PartName="/word/header23.xml" ContentType="application/vnd.openxmlformats-officedocument.wordprocessingml.header+xml"/>
  <Override PartName="/word/header90.xml" ContentType="application/vnd.openxmlformats-officedocument.wordprocessingml.header+xml"/>
  <Override PartName="/word/header22.xml" ContentType="application/vnd.openxmlformats-officedocument.wordprocessingml.header+xml"/>
  <Override PartName="/word/header20.xml" ContentType="application/vnd.openxmlformats-officedocument.wordprocessingml.header+xml"/>
  <Override PartName="/word/header149.xml" ContentType="application/vnd.openxmlformats-officedocument.wordprocessingml.header+xml"/>
  <Override PartName="/word/footer15.xml" ContentType="application/vnd.openxmlformats-officedocument.wordprocessingml.footer+xml"/>
  <Override PartName="/word/header146.xml" ContentType="application/vnd.openxmlformats-officedocument.wordprocessingml.header+xml"/>
  <Override PartName="/word/footer13.xml" ContentType="application/vnd.openxmlformats-officedocument.wordprocessingml.footer+xml"/>
  <Override PartName="/word/footer40.xml" ContentType="application/vnd.openxmlformats-officedocument.wordprocessingml.footer+xml"/>
  <Override PartName="/word/footer85.xml" ContentType="application/vnd.openxmlformats-officedocument.wordprocessingml.footer+xml"/>
  <Override PartName="/word/footer17.xml" ContentType="application/vnd.openxmlformats-officedocument.wordprocessingml.footer+xml"/>
  <Override PartName="/word/header10.xml" ContentType="application/vnd.openxmlformats-officedocument.wordprocessingml.header+xml"/>
  <Override PartName="/word/footer51.xml" ContentType="application/vnd.openxmlformats-officedocument.wordprocessingml.footer+xml"/>
  <Override PartName="/word/header1.xml" ContentType="application/vnd.openxmlformats-officedocument.wordprocessingml.header+xml"/>
  <Override PartName="/word/header84.xml" ContentType="application/vnd.openxmlformats-officedocument.wordprocessingml.header+xml"/>
  <Override PartName="/word/footer175.xml" ContentType="application/vnd.openxmlformats-officedocument.wordprocessingml.footer+xml"/>
  <Override PartName="/word/footer184.xml" ContentType="application/vnd.openxmlformats-officedocument.wordprocessingml.footer+xml"/>
  <Override PartName="/word/footer128.xml" ContentType="application/vnd.openxmlformats-officedocument.wordprocessingml.footer+xml"/>
  <Override PartName="/word/header212.xml" ContentType="application/vnd.openxmlformats-officedocument.wordprocessingml.header+xml"/>
  <Override PartName="/word/footer23.xml" ContentType="application/vnd.openxmlformats-officedocument.wordprocessingml.footer+xml"/>
  <Override PartName="/word/footer107.xml" ContentType="application/vnd.openxmlformats-officedocument.wordprocessingml.footer+xml"/>
  <Override PartName="/word/footer25.xml" ContentType="application/vnd.openxmlformats-officedocument.wordprocessingml.footer+xml"/>
  <Override PartName="/word/header148.xml" ContentType="application/vnd.openxmlformats-officedocument.wordprocessingml.header+xml"/>
  <Override PartName="/word/footer82.xml" ContentType="application/vnd.openxmlformats-officedocument.wordprocessingml.footer+xml"/>
  <Override PartName="/word/footer98.xml" ContentType="application/vnd.openxmlformats-officedocument.wordprocessingml.footer+xml"/>
  <Override PartName="/word/footer202.xml" ContentType="application/vnd.openxmlformats-officedocument.wordprocessingml.footer+xml"/>
  <Override PartName="/word/footer18.xml" ContentType="application/vnd.openxmlformats-officedocument.wordprocessingml.footer+xml"/>
  <Override PartName="/word/footer138.xml" ContentType="application/vnd.openxmlformats-officedocument.wordprocessingml.footer+xml"/>
  <Override PartName="/word/header51.xml" ContentType="application/vnd.openxmlformats-officedocument.wordprocessingml.header+xml"/>
  <Override PartName="/word/header56.xml" ContentType="application/vnd.openxmlformats-officedocument.wordprocessingml.header+xml"/>
  <Override PartName="/word/footer144.xml" ContentType="application/vnd.openxmlformats-officedocument.wordprocessingml.footer+xml"/>
  <Override PartName="/word/footer16.xml" ContentType="application/vnd.openxmlformats-officedocument.wordprocessingml.footer+xml"/>
  <Override PartName="/word/header223.xml" ContentType="application/vnd.openxmlformats-officedocument.wordprocessingml.header+xml"/>
  <Override PartName="/word/header112.xml" ContentType="application/vnd.openxmlformats-officedocument.wordprocessingml.header+xml"/>
  <Override PartName="/word/header120.xml" ContentType="application/vnd.openxmlformats-officedocument.wordprocessingml.header+xml"/>
  <Override PartName="/word/footer56.xml" ContentType="application/vnd.openxmlformats-officedocument.wordprocessingml.footer+xml"/>
  <Override PartName="/word/footer145.xml" ContentType="application/vnd.openxmlformats-officedocument.wordprocessingml.footer+xml"/>
  <Override PartName="/word/footer5.xml" ContentType="application/vnd.openxmlformats-officedocument.wordprocessingml.footer+xml"/>
  <Override PartName="/word/footer174.xml" ContentType="application/vnd.openxmlformats-officedocument.wordprocessingml.footer+xml"/>
  <Override PartName="/word/footer149.xml" ContentType="application/vnd.openxmlformats-officedocument.wordprocessingml.footer+xml"/>
  <Override PartName="/word/footer152.xml" ContentType="application/vnd.openxmlformats-officedocument.wordprocessingml.footer+xml"/>
  <Override PartName="/word/settings.xml" ContentType="application/vnd.openxmlformats-officedocument.wordprocessingml.settings+xml"/>
  <Override PartName="/word/footer158.xml" ContentType="application/vnd.openxmlformats-officedocument.wordprocessingml.footer+xml"/>
  <Override PartName="/word/footer183.xml" ContentType="application/vnd.openxmlformats-officedocument.wordprocessingml.footer+xml"/>
  <Override PartName="/word/header62.xml" ContentType="application/vnd.openxmlformats-officedocument.wordprocessingml.header+xml"/>
  <Override PartName="/word/header158.xml" ContentType="application/vnd.openxmlformats-officedocument.wordprocessingml.header+xml"/>
  <Override PartName="/word/footer159.xml" ContentType="application/vnd.openxmlformats-officedocument.wordprocessingml.footer+xml"/>
  <Override PartName="/word/footer168.xml" ContentType="application/vnd.openxmlformats-officedocument.wordprocessingml.footer+xml"/>
  <Override PartName="/word/footer19.xml" ContentType="application/vnd.openxmlformats-officedocument.wordprocessingml.footer+xml"/>
  <Override PartName="/word/header179.xml" ContentType="application/vnd.openxmlformats-officedocument.wordprocessingml.header+xml"/>
  <Override PartName="/word/footer155.xml" ContentType="application/vnd.openxmlformats-officedocument.wordprocessingml.footer+xml"/>
  <Override PartName="/word/footer162.xml" ContentType="application/vnd.openxmlformats-officedocument.wordprocessingml.footer+xml"/>
  <Override PartName="/word/header186.xml" ContentType="application/vnd.openxmlformats-officedocument.wordprocessingml.header+xml"/>
  <Override PartName="/word/footer154.xml" ContentType="application/vnd.openxmlformats-officedocument.wordprocessingml.footer+xml"/>
  <Override PartName="/word/footer180.xml" ContentType="application/vnd.openxmlformats-officedocument.wordprocessingml.footer+xml"/>
  <Override PartName="/word/footer187.xml" ContentType="application/vnd.openxmlformats-officedocument.wordprocessingml.footer+xml"/>
  <Override PartName="/word/header13.xml" ContentType="application/vnd.openxmlformats-officedocument.wordprocessingml.header+xml"/>
  <Override PartName="/word/header187.xml" ContentType="application/vnd.openxmlformats-officedocument.wordprocessingml.header+xml"/>
  <Override PartName="/word/footer81.xml" ContentType="application/vnd.openxmlformats-officedocument.wordprocessingml.footer+xml"/>
  <Override PartName="/word/footer133.xml" ContentType="application/vnd.openxmlformats-officedocument.wordprocessingml.footer+xml"/>
  <Override PartName="/word/header188.xml" ContentType="application/vnd.openxmlformats-officedocument.wordprocessingml.header+xml"/>
  <Override PartName="/word/footer204.xml" ContentType="application/vnd.openxmlformats-officedocument.wordprocessingml.footer+xml"/>
  <Override PartName="/word/header109.xml" ContentType="application/vnd.openxmlformats-officedocument.wordprocessingml.header+xml"/>
  <Override PartName="/word/footer181.xml" ContentType="application/vnd.openxmlformats-officedocument.wordprocessingml.footer+xml"/>
  <Override PartName="/word/header101.xml" ContentType="application/vnd.openxmlformats-officedocument.wordprocessingml.header+xml"/>
  <Override PartName="/word/footer115.xml" ContentType="application/vnd.openxmlformats-officedocument.wordprocessingml.footer+xml"/>
  <Override PartName="/word/header183.xml" ContentType="application/vnd.openxmlformats-officedocument.wordprocessingml.header+xml"/>
  <Override PartName="/word/footer165.xml" ContentType="application/vnd.openxmlformats-officedocument.wordprocessingml.footer+xml"/>
  <Override PartName="/word/header11.xml" ContentType="application/vnd.openxmlformats-officedocument.wordprocessingml.header+xml"/>
  <Override PartName="/word/footer8.xml" ContentType="application/vnd.openxmlformats-officedocument.wordprocessingml.footer+xml"/>
  <Override PartName="/word/footer101.xml" ContentType="application/vnd.openxmlformats-officedocument.wordprocessingml.footer+xml"/>
  <Override PartName="/word/footer33.xml" ContentType="application/vnd.openxmlformats-officedocument.wordprocessingml.footer+xml"/>
  <Override PartName="/word/footer166.xml" ContentType="application/vnd.openxmlformats-officedocument.wordprocessingml.footer+xml"/>
  <Override PartName="/word/footer218.xml" ContentType="application/vnd.openxmlformats-officedocument.wordprocessingml.footer+xml"/>
  <Override PartName="/word/footer190.xml" ContentType="application/vnd.openxmlformats-officedocument.wordprocessingml.footer+xml"/>
  <Override PartName="/word/header191.xml" ContentType="application/vnd.openxmlformats-officedocument.wordprocessingml.header+xml"/>
  <Override PartName="/word/header138.xml" ContentType="application/vnd.openxmlformats-officedocument.wordprocessingml.header+xml"/>
  <Override PartName="/word/footer191.xml" ContentType="application/vnd.openxmlformats-officedocument.wordprocessingml.footer+xml"/>
  <Override PartName="/word/footer122.xml" ContentType="application/vnd.openxmlformats-officedocument.wordprocessingml.footer+xml"/>
  <Override PartName="/word/footer2.xml" ContentType="application/vnd.openxmlformats-officedocument.wordprocessingml.footer+xml"/>
  <Override PartName="/word/footer207.xml" ContentType="application/vnd.openxmlformats-officedocument.wordprocessingml.footer+xml"/>
  <Override PartName="/word/footer211.xml" ContentType="application/vnd.openxmlformats-officedocument.wordprocessingml.footer+xml"/>
  <Override PartName="/word/footer205.xml" ContentType="application/vnd.openxmlformats-officedocument.wordprocessingml.footer+xml"/>
  <Override PartName="/word/header30.xml" ContentType="application/vnd.openxmlformats-officedocument.wordprocessingml.header+xml"/>
  <Override PartName="/word/header97.xml" ContentType="application/vnd.openxmlformats-officedocument.wordprocessingml.header+xml"/>
  <Override PartName="/word/footer97.xml" ContentType="application/vnd.openxmlformats-officedocument.wordprocessingml.footer+xml"/>
  <Override PartName="/word/footer3.xml" ContentType="application/vnd.openxmlformats-officedocument.wordprocessingml.footer+xml"/>
  <Override PartName="/word/header29.xml" ContentType="application/vnd.openxmlformats-officedocument.wordprocessingml.header+xml"/>
  <Override PartName="/word/header194.xml" ContentType="application/vnd.openxmlformats-officedocument.wordprocessingml.header+xml"/>
  <Override PartName="/word/footer135.xml" ContentType="application/vnd.openxmlformats-officedocument.wordprocessingml.footer+xml"/>
  <Override PartName="/word/footer196.xml" ContentType="application/vnd.openxmlformats-officedocument.wordprocessingml.footer+xml"/>
  <Override PartName="/word/header224.xml" ContentType="application/vnd.openxmlformats-officedocument.wordprocessingml.header+xml"/>
  <Override PartName="/word/footer21.xml" ContentType="application/vnd.openxmlformats-officedocument.wordprocessingml.footer+xml"/>
  <Override PartName="/word/footer132.xml" ContentType="application/vnd.openxmlformats-officedocument.wordprocessingml.footer+xml"/>
  <Override PartName="/word/header214.xml" ContentType="application/vnd.openxmlformats-officedocument.wordprocessingml.header+xml"/>
  <Override PartName="/word/header216.xml" ContentType="application/vnd.openxmlformats-officedocument.wordprocessingml.header+xml"/>
  <Override PartName="/word/footer142.xml" ContentType="application/vnd.openxmlformats-officedocument.wordprocessingml.footer+xml"/>
  <Override PartName="/word/header217.xml" ContentType="application/vnd.openxmlformats-officedocument.wordprocessingml.header+xml"/>
  <Override PartName="/word/header18.xml" ContentType="application/vnd.openxmlformats-officedocument.wordprocessingml.header+xml"/>
  <Override PartName="/word/footer117.xml" ContentType="application/vnd.openxmlformats-officedocument.wordprocessingml.footer+xml"/>
  <Override PartName="/word/footer84.xml" ContentType="application/vnd.openxmlformats-officedocument.wordprocessingml.footer+xml"/>
  <Override PartName="/word/header218.xml" ContentType="application/vnd.openxmlformats-officedocument.wordprocessingml.header+xml"/>
  <Override PartName="/word/footer126.xml" ContentType="application/vnd.openxmlformats-officedocument.wordprocessingml.footer+xml"/>
  <Override PartName="/word/header220.xml" ContentType="application/vnd.openxmlformats-officedocument.wordprocessingml.header+xml"/>
  <Override PartName="/word/header210.xml" ContentType="application/vnd.openxmlformats-officedocument.wordprocessingml.header+xml"/>
  <Override PartName="/word/header174.xml" ContentType="application/vnd.openxmlformats-officedocument.wordprocessingml.header+xml"/>
  <Override PartName="/word/footer66.xml" ContentType="application/vnd.openxmlformats-officedocument.wordprocessingml.footer+xml"/>
  <Override PartName="/word/footer217.xml" ContentType="application/vnd.openxmlformats-officedocument.wordprocessingml.footer+xml"/>
  <Override PartName="/word/footer161.xml" ContentType="application/vnd.openxmlformats-officedocument.wordprocessingml.footer+xml"/>
  <Override PartName="/word/footer164.xml" ContentType="application/vnd.openxmlformats-officedocument.wordprocessingml.footer+xml"/>
  <Override PartName="/word/footer192.xml" ContentType="application/vnd.openxmlformats-officedocument.wordprocessingml.footer+xml"/>
  <Override PartName="/word/header117.xml" ContentType="application/vnd.openxmlformats-officedocument.wordprocessingml.header+xml"/>
  <Override PartName="/word/footer216.xml" ContentType="application/vnd.openxmlformats-officedocument.wordprocessingml.footer+xml"/>
  <Override PartName="/word/footer214.xml" ContentType="application/vnd.openxmlformats-officedocument.wordprocessingml.footer+xml"/>
  <Override PartName="/word/footer136.xml" ContentType="application/vnd.openxmlformats-officedocument.wordprocessingml.footer+xml"/>
  <Override PartName="/word/footer220.xml" ContentType="application/vnd.openxmlformats-officedocument.wordprocessingml.footer+xml"/>
  <Override PartName="/word/footer176.xml" ContentType="application/vnd.openxmlformats-officedocument.wordprocessingml.footer+xml"/>
  <Override PartName="/word/header8.xml" ContentType="application/vnd.openxmlformats-officedocument.wordprocessingml.header+xml"/>
  <Override PartName="/word/footer125.xml" ContentType="application/vnd.openxmlformats-officedocument.wordprocessingml.footer+xml"/>
  <Override PartName="/word/footer156.xml" ContentType="application/vnd.openxmlformats-officedocument.wordprocessingml.footer+xml"/>
  <Override PartName="/word/footer163.xml" ContentType="application/vnd.openxmlformats-officedocument.wordprocessingml.footer+xml"/>
  <Override PartName="/word/footer59.xml" ContentType="application/vnd.openxmlformats-officedocument.wordprocessingml.footer+xml"/>
  <Override PartName="/word/header123.xml" ContentType="application/vnd.openxmlformats-officedocument.wordprocessingml.header+xml"/>
  <Override PartName="/word/header139.xml" ContentType="application/vnd.openxmlformats-officedocument.wordprocessingml.header+xml"/>
  <Override PartName="/word/footer189.xml" ContentType="application/vnd.openxmlformats-officedocument.wordprocessingml.footer+xml"/>
  <Override PartName="/word/footer197.xml" ContentType="application/vnd.openxmlformats-officedocument.wordprocessingml.footer+xml"/>
  <Override PartName="/word/header168.xml" ContentType="application/vnd.openxmlformats-officedocument.wordprocessingml.header+xml"/>
  <Override PartName="/word/footer221.xml" ContentType="application/vnd.openxmlformats-officedocument.wordprocessingml.footer+xml"/>
  <Override PartName="/word/footer49.xml" ContentType="application/vnd.openxmlformats-officedocument.wordprocessingml.footer+xml"/>
  <Override PartName="/word/footer157.xml" ContentType="application/vnd.openxmlformats-officedocument.wordprocessingml.footer+xml"/>
  <Override PartName="/word/footer7.xml" ContentType="application/vnd.openxmlformats-officedocument.wordprocessingml.footer+xml"/>
  <Override PartName="/word/footer185.xml" ContentType="application/vnd.openxmlformats-officedocument.wordprocessingml.footer+xml"/>
  <Override PartName="/word/footer212.xml" ContentType="application/vnd.openxmlformats-officedocument.wordprocessingml.footer+xml"/>
  <Override PartName="/word/header215.xml" ContentType="application/vnd.openxmlformats-officedocument.wordprocessingml.header+xml"/>
  <Override PartName="/word/footer186.xml" ContentType="application/vnd.openxmlformats-officedocument.wordprocessingml.footer+xml"/>
  <Override PartName="/word/header211.xml" ContentType="application/vnd.openxmlformats-officedocument.wordprocessingml.header+xml"/>
  <Override PartName="/word/footer104.xml" ContentType="application/vnd.openxmlformats-officedocument.wordprocessingml.footer+xml"/>
  <Override PartName="/word/footer22.xml" ContentType="application/vnd.openxmlformats-officedocument.wordprocessingml.footer+xml"/>
  <Override PartName="/word/header213.xml" ContentType="application/vnd.openxmlformats-officedocument.wordprocessingml.header+xml"/>
  <Override PartName="/word/header16.xml" ContentType="application/vnd.openxmlformats-officedocument.wordprocessingml.header+xml"/>
  <Override PartName="/word/header21.xml" ContentType="application/vnd.openxmlformats-officedocument.wordprocessingml.header+xml"/>
  <Override PartName="/word/footer146.xml" ContentType="application/vnd.openxmlformats-officedocument.wordprocessingml.footer+xml"/>
  <Override PartName="/word/header54.xml" ContentType="application/vnd.openxmlformats-officedocument.wordprocessingml.header+xml"/>
  <Override PartName="/word/header88.xml" ContentType="application/vnd.openxmlformats-officedocument.wordprocessingml.header+xml"/>
  <Override PartName="/word/footer208.xml" ContentType="application/vnd.openxmlformats-officedocument.wordprocessingml.footer+xml"/>
  <Override PartName="/word/header141.xml" ContentType="application/vnd.openxmlformats-officedocument.wordprocessingml.header+xml"/>
  <Override PartName="/word/footer194.xml" ContentType="application/vnd.openxmlformats-officedocument.wordprocessingml.footer+xml"/>
  <Override PartName="/word/footer171.xml" ContentType="application/vnd.openxmlformats-officedocument.wordprocessingml.footer+xml"/>
  <Override PartName="/word/header159.xml" ContentType="application/vnd.openxmlformats-officedocument.wordprocessingml.header+xml"/>
  <Override PartName="/word/footer199.xml" ContentType="application/vnd.openxmlformats-officedocument.wordprocessingml.footer+xml"/>
  <Override PartName="/word/header222.xml" ContentType="application/vnd.openxmlformats-officedocument.wordprocessingml.header+xml"/>
  <Override PartName="/word/footer153.xml" ContentType="application/vnd.openxmlformats-officedocument.wordprocessingml.footer+xml"/>
  <Override PartName="/word/header205.xml" ContentType="application/vnd.openxmlformats-officedocument.wordprocessingml.header+xml"/>
  <Override PartName="/word/header170.xml" ContentType="application/vnd.openxmlformats-officedocument.wordprocessingml.header+xml"/>
  <Override PartName="/word/footer210.xml" ContentType="application/vnd.openxmlformats-officedocument.wordprocessingml.footer+xml"/>
  <Override PartName="/word/header122.xml" ContentType="application/vnd.openxmlformats-officedocument.wordprocessingml.header+xml"/>
  <Override PartName="/word/header140.xml" ContentType="application/vnd.openxmlformats-officedocument.wordprocessingml.header+xml"/>
  <Override PartName="/word/footer41.xml" ContentType="application/vnd.openxmlformats-officedocument.wordprocessingml.footer+xml"/>
  <Override PartName="/word/footer182.xml" ContentType="application/vnd.openxmlformats-officedocument.wordprocessingml.footer+xml"/>
  <Override PartName="/word/footer177.xml" ContentType="application/vnd.openxmlformats-officedocument.wordprocessingml.footer+xml"/>
  <Override PartName="/word/footer213.xml" ContentType="application/vnd.openxmlformats-officedocument.wordprocessingml.footer+xml"/>
  <Override PartName="/word/footer67.xml" ContentType="application/vnd.openxmlformats-officedocument.wordprocessingml.footer+xml"/>
  <Override PartName="/word/header196.xml" ContentType="application/vnd.openxmlformats-officedocument.wordprocessingml.header+xml"/>
  <Override PartName="/word/header197.xml" ContentType="application/vnd.openxmlformats-officedocument.wordprocessingml.header+xml"/>
  <Override PartName="/word/header190.xml" ContentType="application/vnd.openxmlformats-officedocument.wordprocessingml.header+xml"/>
  <Override PartName="/word/header66.xml" ContentType="application/vnd.openxmlformats-officedocument.wordprocessingml.header+xml"/>
  <Override PartName="/word/footer129.xml" ContentType="application/vnd.openxmlformats-officedocument.wordprocessingml.footer+xml"/>
  <Override PartName="/word/header198.xml" ContentType="application/vnd.openxmlformats-officedocument.wordprocessingml.header+xml"/>
  <Override PartName="/word/footer160.xml" ContentType="application/vnd.openxmlformats-officedocument.wordprocessingml.footer+xml"/>
  <Override PartName="/word/footer139.xml" ContentType="application/vnd.openxmlformats-officedocument.wordprocessingml.footer+xml"/>
  <Override PartName="/word/footer173.xml" ContentType="application/vnd.openxmlformats-officedocument.wordprocessingml.footer+xml"/>
  <Override PartName="/word/header100.xml" ContentType="application/vnd.openxmlformats-officedocument.wordprocessingml.header+xml"/>
  <Override PartName="/word/footer198.xml" ContentType="application/vnd.openxmlformats-officedocument.wordprocessingml.footer+xml"/>
  <Override PartName="/word/header38.xml" ContentType="application/vnd.openxmlformats-officedocument.wordprocessingml.header+xml"/>
  <Override PartName="/word/footer147.xml" ContentType="application/vnd.openxmlformats-officedocument.wordprocessingml.footer+xml"/>
  <Override PartName="/word/footer170.xml" ContentType="application/vnd.openxmlformats-officedocument.wordprocessingml.footer+xml"/>
  <Override PartName="/word/footer143.xml" ContentType="application/vnd.openxmlformats-officedocument.wordprocessingml.footer+xml"/>
  <Override PartName="/word/header200.xml" ContentType="application/vnd.openxmlformats-officedocument.wordprocessingml.header+xml"/>
  <Override PartName="/word/footer14.xml" ContentType="application/vnd.openxmlformats-officedocument.wordprocessingml.footer+xml"/>
  <Override PartName="/word/header26.xml" ContentType="application/vnd.openxmlformats-officedocument.wordprocessingml.header+xml"/>
  <Override PartName="/word/footer195.xml" ContentType="application/vnd.openxmlformats-officedocument.wordprocessingml.footer+xml"/>
  <Override PartName="/word/footer110.xml" ContentType="application/vnd.openxmlformats-officedocument.wordprocessingml.footer+xml"/>
  <Override PartName="/word/footer193.xml" ContentType="application/vnd.openxmlformats-officedocument.wordprocessingml.footer+xml"/>
  <Override PartName="/word/header193.xml" ContentType="application/vnd.openxmlformats-officedocument.wordprocessingml.header+xml"/>
  <Override PartName="/word/footer206.xml" ContentType="application/vnd.openxmlformats-officedocument.wordprocessingml.footer+xml"/>
  <Override PartName="/word/footer188.xml" ContentType="application/vnd.openxmlformats-officedocument.wordprocessingml.footer+xml"/>
  <Override PartName="/word/footer219.xml" ContentType="application/vnd.openxmlformats-officedocument.wordprocessingml.footer+xml"/>
  <Override PartName="/word/footer167.xml" ContentType="application/vnd.openxmlformats-officedocument.wordprocessingml.footer+xml"/>
  <Override PartName="/word/footer57.xml" ContentType="application/vnd.openxmlformats-officedocument.wordprocessingml.footer+xml"/>
  <Override PartName="/word/header192.xml" ContentType="application/vnd.openxmlformats-officedocument.wordprocessingml.header+xml"/>
  <Override PartName="/word/footer119.xml" ContentType="application/vnd.openxmlformats-officedocument.wordprocessingml.footer+xml"/>
  <Override PartName="/word/header64.xml" ContentType="application/vnd.openxmlformats-officedocument.wordprocessingml.header+xml"/>
  <Override PartName="/word/footer134.xml" ContentType="application/vnd.openxmlformats-officedocument.wordprocessingml.footer+xml"/>
  <Override PartName="/word/header189.xml" ContentType="application/vnd.openxmlformats-officedocument.wordprocessingml.header+xml"/>
  <Override PartName="/word/header61.xml" ContentType="application/vnd.openxmlformats-officedocument.wordprocessingml.header+xml"/>
  <Override PartName="/word/header60.xml" ContentType="application/vnd.openxmlformats-officedocument.wordprocessingml.header+xml"/>
  <Override PartName="/word/header142.xml" ContentType="application/vnd.openxmlformats-officedocument.wordprocessingml.header+xml"/>
  <Override PartName="/word/header53.xml" ContentType="application/vnd.openxmlformats-officedocument.wordprocessingml.header+xml"/>
  <Override PartName="/word/header52.xml" ContentType="application/vnd.openxmlformats-officedocument.wordprocessingml.header+xml"/>
  <Override PartName="/word/footer223.xml" ContentType="application/vnd.openxmlformats-officedocument.wordprocessingml.footer+xml"/>
  <Override PartName="/word/header134.xml" ContentType="application/vnd.openxmlformats-officedocument.wordprocessingml.header+xml"/>
  <Override PartName="/word/footer120.xml" ContentType="application/vnd.openxmlformats-officedocument.wordprocessingml.footer+xml"/>
  <Override PartName="/word/footer172.xml" ContentType="application/vnd.openxmlformats-officedocument.wordprocessingml.footer+xml"/>
  <Override PartName="/word/header79.xml" ContentType="application/vnd.openxmlformats-officedocument.wordprocessingml.header+xml"/>
  <Override PartName="/word/footer90.xml" ContentType="application/vnd.openxmlformats-officedocument.wordprocessingml.footer+xml"/>
  <Override PartName="/word/footer45.xml" ContentType="application/vnd.openxmlformats-officedocument.wordprocessingml.footer+xml"/>
  <Override PartName="/word/header137.xml" ContentType="application/vnd.openxmlformats-officedocument.wordprocessingml.header+xml"/>
  <Override PartName="/word/footer29.xml" ContentType="application/vnd.openxmlformats-officedocument.wordprocessingml.footer+xml"/>
  <Override PartName="/word/footer137.xml" ContentType="application/vnd.openxmlformats-officedocument.wordprocessingml.footer+xml"/>
  <Override PartName="/word/header131.xml" ContentType="application/vnd.openxmlformats-officedocument.wordprocessingml.header+xml"/>
  <Override PartName="/word/footer209.xml" ContentType="application/vnd.openxmlformats-officedocument.wordprocessingml.footer+xml"/>
  <Override PartName="/word/header45.xml" ContentType="application/vnd.openxmlformats-officedocument.wordprocessingml.header+xml"/>
  <Override PartName="/word/footer55.xml" ContentType="application/vnd.openxmlformats-officedocument.wordprocessingml.footer+xml"/>
  <Override PartName="/word/footer46.xml" ContentType="application/vnd.openxmlformats-officedocument.wordprocessingml.footer+xml"/>
  <Override PartName="/word/header9.xml" ContentType="application/vnd.openxmlformats-officedocument.wordprocessingml.header+xml"/>
  <Override PartName="/word/header34.xml" ContentType="application/vnd.openxmlformats-officedocument.wordprocessingml.header+xml"/>
  <Override PartName="/word/footer87.xml" ContentType="application/vnd.openxmlformats-officedocument.wordprocessingml.footer+xml"/>
  <Override PartName="/word/footer118.xml" ContentType="application/vnd.openxmlformats-officedocument.wordprocessingml.footer+xml"/>
  <Override PartName="/word/header44.xml" ContentType="application/vnd.openxmlformats-officedocument.wordprocessingml.header+xml"/>
  <Override PartName="/word/footer60.xml" ContentType="application/vnd.openxmlformats-officedocument.wordprocessingml.footer+xml"/>
  <Override PartName="/word/header184.xml" ContentType="application/vnd.openxmlformats-officedocument.wordprocessingml.header+xml"/>
  <Override PartName="/word/header43.xml" ContentType="application/vnd.openxmlformats-officedocument.wordprocessingml.header+xml"/>
  <Override PartName="/word/footer38.xml" ContentType="application/vnd.openxmlformats-officedocument.wordprocessingml.footer+xml"/>
  <Override PartName="/word/header42.xml" ContentType="application/vnd.openxmlformats-officedocument.wordprocessingml.header+xml"/>
  <Override PartName="/word/header154.xml" ContentType="application/vnd.openxmlformats-officedocument.wordprocessingml.header+xml"/>
  <Override PartName="/word/header41.xml" ContentType="application/vnd.openxmlformats-officedocument.wordprocessingml.header+xml"/>
  <Override PartName="/word/header40.xml" ContentType="application/vnd.openxmlformats-officedocument.wordprocessingml.header+xml"/>
  <Override PartName="/word/footer148.xml" ContentType="application/vnd.openxmlformats-officedocument.wordprocessingml.footer+xml"/>
  <Override PartName="/word/footer215.xml" ContentType="application/vnd.openxmlformats-officedocument.wordprocessingml.footer+xml"/>
  <Override PartName="/word/theme/theme1.xml" ContentType="application/vnd.openxmlformats-officedocument.theme+xml"/>
  <Override PartName="/word/footer83.xml" ContentType="application/vnd.openxmlformats-officedocument.wordprocessingml.footer+xml"/>
  <Override PartName="/word/footer37.xml" ContentType="application/vnd.openxmlformats-officedocument.wordprocessingml.footer+xml"/>
  <Override PartName="/word/footer36.xml" ContentType="application/vnd.openxmlformats-officedocument.wordprocessingml.footer+xml"/>
  <Override PartName="/word/header221.xml" ContentType="application/vnd.openxmlformats-officedocument.wordprocessingml.header+xml"/>
  <Override PartName="/word/header169.xml" ContentType="application/vnd.openxmlformats-officedocument.wordprocessingml.header+xml"/>
  <Override PartName="/word/header35.xml" ContentType="application/vnd.openxmlformats-officedocument.wordprocessingml.header+xml"/>
  <Override PartName="/word/footer35.xml" ContentType="application/vnd.openxmlformats-officedocument.wordprocessingml.footer+xml"/>
  <Override PartName="/word/footer112.xml" ContentType="application/vnd.openxmlformats-officedocument.wordprocessingml.footer+xml"/>
  <Override PartName="/word/header59.xml" ContentType="application/vnd.openxmlformats-officedocument.wordprocessingml.header+xml"/>
  <Override PartName="/word/header55.xml" ContentType="application/vnd.openxmlformats-officedocument.wordprocessingml.header+xml"/>
  <Override PartName="/word/header25.xml" ContentType="application/vnd.openxmlformats-officedocument.wordprocessingml.header+xml"/>
  <Override PartName="/word/header201.xml" ContentType="application/vnd.openxmlformats-officedocument.wordprocessingml.header+xml"/>
  <Override PartName="/word/footer34.xml" ContentType="application/vnd.openxmlformats-officedocument.wordprocessingml.footer+xml"/>
  <Override PartName="/word/header73.xml" ContentType="application/vnd.openxmlformats-officedocument.wordprocessingml.header+xml"/>
  <Override PartName="/word/footer109.xml" ContentType="application/vnd.openxmlformats-officedocument.wordprocessingml.footer+xml"/>
  <Override PartName="/word/footer108.xml" ContentType="application/vnd.openxmlformats-officedocument.wordprocessingml.footer+xml"/>
  <Override PartName="/word/footer127.xml" ContentType="application/vnd.openxmlformats-officedocument.wordprocessingml.footer+xml"/>
  <Override PartName="/word/footer116.xml" ContentType="application/vnd.openxmlformats-officedocument.wordprocessingml.footer+xml"/>
  <Override PartName="/word/footer32.xml" ContentType="application/vnd.openxmlformats-officedocument.wordprocessingml.footer+xml"/>
  <Override PartName="/word/header130.xml" ContentType="application/vnd.openxmlformats-officedocument.wordprocessingml.header+xml"/>
  <Override PartName="/word/footer31.xml" ContentType="application/vnd.openxmlformats-officedocument.wordprocessingml.footer+xml"/>
  <Override PartName="/word/footer131.xml" ContentType="application/vnd.openxmlformats-officedocument.wordprocessingml.footer+xml"/>
  <Override PartName="/word/footer106.xml" ContentType="application/vnd.openxmlformats-officedocument.wordprocessingml.footer+xml"/>
  <Override PartName="/word/footer201.xml" ContentType="application/vnd.openxmlformats-officedocument.wordprocessingml.footer+xml"/>
  <Override PartName="/word/footer30.xml" ContentType="application/vnd.openxmlformats-officedocument.wordprocessingml.footer+xml"/>
  <Override PartName="/word/footer105.xml" ContentType="application/vnd.openxmlformats-officedocument.wordprocessingml.footer+xml"/>
  <Override PartName="/word/header225.xml" ContentType="application/vnd.openxmlformats-officedocument.wordprocessingml.header+xml"/>
  <Override PartName="/word/header46.xml" ContentType="application/vnd.openxmlformats-officedocument.wordprocessingml.header+xml"/>
  <Override PartName="/word/header166.xml" ContentType="application/vnd.openxmlformats-officedocument.wordprocessingml.header+xml"/>
  <Override PartName="/word/footer222.xml" ContentType="application/vnd.openxmlformats-officedocument.wordprocessingml.footer+xml"/>
  <Override PartName="/word/header32.xml" ContentType="application/vnd.openxmlformats-officedocument.wordprocessingml.header+xml"/>
  <Override PartName="/word/footer100.xml" ContentType="application/vnd.openxmlformats-officedocument.wordprocessingml.footer+xml"/>
  <Override PartName="/word/header178.xml" ContentType="application/vnd.openxmlformats-officedocument.wordprocessingml.header+xml"/>
  <Override PartName="/word/header202.xml" ContentType="application/vnd.openxmlformats-officedocument.wordprocessingml.header+xml"/>
  <Override PartName="/word/header31.xml" ContentType="application/vnd.openxmlformats-officedocument.wordprocessingml.header+xml"/>
  <Override PartName="/word/footer28.xml" ContentType="application/vnd.openxmlformats-officedocument.wordprocessingml.footer+xml"/>
  <Override PartName="/word/header204.xml" ContentType="application/vnd.openxmlformats-officedocument.wordprocessingml.header+xml"/>
  <Override PartName="/word/footer203.xml" ContentType="application/vnd.openxmlformats-officedocument.wordprocessingml.footer+xml"/>
  <Override PartName="/word/header2.xml" ContentType="application/vnd.openxmlformats-officedocument.wordprocessingml.header+xml"/>
  <Override PartName="/word/footer96.xml" ContentType="application/vnd.openxmlformats-officedocument.wordprocessingml.footer+xml"/>
  <Override PartName="/word/footer12.xml" ContentType="application/vnd.openxmlformats-officedocument.wordprocessingml.footer+xml"/>
  <Override PartName="/word/header219.xml" ContentType="application/vnd.openxmlformats-officedocument.wordprocessingml.header+xml"/>
  <Override PartName="/word/footer27.xml" ContentType="application/vnd.openxmlformats-officedocument.wordprocessingml.footer+xml"/>
  <Override PartName="/word/header27.xml" ContentType="application/vnd.openxmlformats-officedocument.wordprocessingml.header+xml"/>
  <Override PartName="/word/footer95.xml" ContentType="application/vnd.openxmlformats-officedocument.wordprocessingml.footer+xml"/>
  <Override PartName="/word/footer113.xml" ContentType="application/vnd.openxmlformats-officedocument.wordprocessingml.footer+xml"/>
  <Override PartName="/word/header48.xml" ContentType="application/vnd.openxmlformats-officedocument.wordprocessingml.header+xml"/>
  <Override PartName="/word/footer11.xml" ContentType="application/vnd.openxmlformats-officedocument.wordprocessingml.footer+xml"/>
  <Override PartName="/word/header133.xml" ContentType="application/vnd.openxmlformats-officedocument.wordprocessingml.header+xml"/>
  <Override PartName="/word/footer123.xml" ContentType="application/vnd.openxmlformats-officedocument.wordprocessingml.footer+xml"/>
  <Override PartName="/word/header47.xml" ContentType="application/vnd.openxmlformats-officedocument.wordprocessingml.header+xml"/>
  <Override PartName="/word/header63.xml" ContentType="application/vnd.openxmlformats-officedocument.wordprocessingml.header+xml"/>
  <Override PartName="/word/footer10.xml" ContentType="application/vnd.openxmlformats-officedocument.wordprocessingml.footer+xml"/>
  <Override PartName="/word/header195.xml" ContentType="application/vnd.openxmlformats-officedocument.wordprocessingml.header+xml"/>
  <Override PartName="/word/header15.xml" ContentType="application/vnd.openxmlformats-officedocument.wordprocessingml.header+xml"/>
  <Override PartName="/word/header83.xml" ContentType="application/vnd.openxmlformats-officedocument.wordprocessingml.header+xml"/>
  <Override PartName="/word/footer178.xml" ContentType="application/vnd.openxmlformats-officedocument.wordprocessingml.footer+xml"/>
  <Override PartName="/word/header167.xml" ContentType="application/vnd.openxmlformats-officedocument.wordprocessingml.header+xml"/>
  <Override PartName="/word/footer9.xml" ContentType="application/vnd.openxmlformats-officedocument.wordprocessingml.footer+xml"/>
  <Override PartName="/word/header185.xml" ContentType="application/vnd.openxmlformats-officedocument.wordprocessingml.header+xml"/>
  <Override PartName="/word/header164.xml" ContentType="application/vnd.openxmlformats-officedocument.wordprocessingml.header+xml"/>
  <Override PartName="/word/footer179.xml" ContentType="application/vnd.openxmlformats-officedocument.wordprocessingml.footer+xml"/>
  <Override PartName="/word/header78.xml" ContentType="application/vnd.openxmlformats-officedocument.wordprocessingml.header+xml"/>
  <Override PartName="/word/footer86.xml" ContentType="application/vnd.openxmlformats-officedocument.wordprocessingml.footer+xml"/>
  <Override PartName="/word/footer47.xml" ContentType="application/vnd.openxmlformats-officedocument.wordprocessingml.footer+xml"/>
  <Override PartName="/word/header181.xml" ContentType="application/vnd.openxmlformats-officedocument.wordprocessingml.header+xml"/>
  <Override PartName="/word/header33.xml" ContentType="application/vnd.openxmlformats-officedocument.wordprocessingml.header+xml"/>
  <Override PartName="/word/header82.xml" ContentType="application/vnd.openxmlformats-officedocument.wordprocessingml.header+xml"/>
  <Override PartName="/word/document.xml" ContentType="application/vnd.openxmlformats-officedocument.wordprocessingml.document.main+xml"/>
  <Override PartName="/word/header162.xml" ContentType="application/vnd.openxmlformats-officedocument.wordprocessingml.header+xml"/>
  <Override PartName="/word/header81.xml" ContentType="application/vnd.openxmlformats-officedocument.wordprocessingml.header+xml"/>
  <Override PartName="/word/footer65.xml" ContentType="application/vnd.openxmlformats-officedocument.wordprocessingml.footer+xml"/>
  <Override PartName="/word/header165.xml" ContentType="application/vnd.openxmlformats-officedocument.wordprocessingml.header+xml"/>
  <Override PartName="/word/footer1.xml" ContentType="application/vnd.openxmlformats-officedocument.wordprocessingml.footer+xml"/>
  <Override PartName="/word/header58.xml" ContentType="application/vnd.openxmlformats-officedocument.wordprocessingml.header+xml"/>
  <Override PartName="/word/header163.xml" ContentType="application/vnd.openxmlformats-officedocument.wordprocessingml.header+xml"/>
  <Override PartName="/word/header77.xml" ContentType="application/vnd.openxmlformats-officedocument.wordprocessingml.header+xml"/>
  <Override PartName="/word/header4.xml" ContentType="application/vnd.openxmlformats-officedocument.wordprocessingml.header+xml"/>
  <Override PartName="/word/header87.xml" ContentType="application/vnd.openxmlformats-officedocument.wordprocessingml.header+xml"/>
  <Override PartName="/word/header12.xml" ContentType="application/vnd.openxmlformats-officedocument.wordprocessingml.header+xml"/>
  <Override PartName="/word/footer6.xml" ContentType="application/vnd.openxmlformats-officedocument.wordprocessingml.footer+xml"/>
  <Override PartName="/word/footer61.xml" ContentType="application/vnd.openxmlformats-officedocument.wordprocessingml.footer+xml"/>
  <Override PartName="/word/footer111.xml" ContentType="application/vnd.openxmlformats-officedocument.wordprocessingml.footer+xml"/>
  <Override PartName="/word/footer63.xml" ContentType="application/vnd.openxmlformats-officedocument.wordprocessingml.footer+xml"/>
  <Override PartName="/word/footer141.xml" ContentType="application/vnd.openxmlformats-officedocument.wordprocessingml.footer+xml"/>
  <Override PartName="/word/header50.xml" ContentType="application/vnd.openxmlformats-officedocument.wordprocessingml.header+xml"/>
  <Override PartName="/word/header199.xml" ContentType="application/vnd.openxmlformats-officedocument.wordprocessingml.header+xml"/>
  <Override PartName="/word/footer114.xml" ContentType="application/vnd.openxmlformats-officedocument.wordprocessingml.footer+xml"/>
  <Override PartName="/word/header132.xml" ContentType="application/vnd.openxmlformats-officedocument.wordprocessingml.header+xml"/>
  <Override PartName="/word/header172.xml" ContentType="application/vnd.openxmlformats-officedocument.wordprocessingml.header+xml"/>
  <Override PartName="/word/header136.xml" ContentType="application/vnd.openxmlformats-officedocument.wordprocessingml.header+xml"/>
  <Override PartName="/word/header3.xml" ContentType="application/vnd.openxmlformats-officedocument.wordprocessingml.header+xml"/>
  <Override PartName="/word/header126.xml" ContentType="application/vnd.openxmlformats-officedocument.wordprocessingml.header+xml"/>
  <Override PartName="/word/header203.xml" ContentType="application/vnd.openxmlformats-officedocument.wordprocessingml.header+xml"/>
  <Override PartName="/word/header86.xml" ContentType="application/vnd.openxmlformats-officedocument.wordprocessingml.header+xml"/>
  <Override PartName="/word/footer89.xml" ContentType="application/vnd.openxmlformats-officedocument.wordprocessingml.footer+xml"/>
  <Override PartName="/word/footer58.xml" ContentType="application/vnd.openxmlformats-officedocument.wordprocessingml.footer+xml"/>
  <Override PartName="/word/footer91.xml" ContentType="application/vnd.openxmlformats-officedocument.wordprocessingml.footer+xml"/>
  <Override PartName="/word/header80.xml" ContentType="application/vnd.openxmlformats-officedocument.wordprocessingml.header+xml"/>
  <Override PartName="/word/header177.xml" ContentType="application/vnd.openxmlformats-officedocument.wordprocessingml.header+xml"/>
  <Override PartName="/word/header182.xml" ContentType="application/vnd.openxmlformats-officedocument.wordprocessingml.header+xml"/>
  <Override PartName="/word/header176.xml" ContentType="application/vnd.openxmlformats-officedocument.wordprocessingml.header+xml"/>
  <Override PartName="/word/footer169.xml" ContentType="application/vnd.openxmlformats-officedocument.wordprocessingml.footer+xml"/>
  <Override PartName="/word/header7.xml" ContentType="application/vnd.openxmlformats-officedocument.wordprocessingml.header+xml"/>
  <Override PartName="/word/footer44.xml" ContentType="application/vnd.openxmlformats-officedocument.wordprocessingml.footer+xml"/>
  <Override PartName="/word/footer4.xml" ContentType="application/vnd.openxmlformats-officedocument.wordprocessingml.footer+xml"/>
  <Override PartName="/word/header102.xml" ContentType="application/vnd.openxmlformats-officedocument.wordprocessingml.header+xml"/>
  <Override PartName="/word/header124.xml" ContentType="application/vnd.openxmlformats-officedocument.wordprocessingml.header+xml"/>
  <Override PartName="/word/header14.xml" ContentType="application/vnd.openxmlformats-officedocument.wordprocessingml.header+xml"/>
  <Override PartName="/word/header147.xml" ContentType="application/vnd.openxmlformats-officedocument.wordprocessingml.header+xml"/>
  <Override PartName="/word/footer75.xml" ContentType="application/vnd.openxmlformats-officedocument.wordprocessingml.footer+xml"/>
  <Override PartName="/word/header173.xml" ContentType="application/vnd.openxmlformats-officedocument.wordprocessingml.header+xml"/>
  <Override PartName="/word/header111.xml" ContentType="application/vnd.openxmlformats-officedocument.wordprocessingml.header+xml"/>
  <Override PartName="/word/styles.xml" ContentType="application/vnd.openxmlformats-officedocument.wordprocessingml.styles+xml"/>
  <Override PartName="/word/header208.xml" ContentType="application/vnd.openxmlformats-officedocument.wordprocessingml.header+xml"/>
  <Override PartName="/word/header93.xml" ContentType="application/vnd.openxmlformats-officedocument.wordprocessingml.header+xml"/>
  <Override PartName="/word/header171.xml" ContentType="application/vnd.openxmlformats-officedocument.wordprocessingml.header+xml"/>
  <Override PartName="/word/header17.xml" ContentType="application/vnd.openxmlformats-officedocument.wordprocessingml.header+xml"/>
  <Override PartName="/word/header85.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before="3" w:after="0"/>
        <w:rPr>
          <w:sz w:val="5"/>
          <w:szCs w:val="5"/>
        </w:rPr>
      </w:pPr>
      <w:r>
        <w:rPr>
          <w:sz w:val="5"/>
          <w:szCs w:val="5"/>
        </w:rPr>
      </w:r>
    </w:p>
    <w:p>
      <w:pPr>
        <w:pStyle w:val="Body"/>
        <w:ind w:hanging="0" w:start="61" w:end="0"/>
        <w:rPr>
          <w:sz w:val="20"/>
          <w:szCs w:val="20"/>
        </w:rPr>
      </w:pPr>
      <w:r>
        <w:rPr/>
        <w:drawing>
          <wp:inline distT="0" distB="0" distL="0" distR="0">
            <wp:extent cx="461645" cy="461010"/>
            <wp:effectExtent l="0" t="0" r="0" b="0"/>
            <wp:docPr id="1" name="officeArt object"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fficeArt object" descr="Image 1"/>
                    <pic:cNvPicPr>
                      <a:picLocks noChangeAspect="1" noChangeArrowheads="1"/>
                    </pic:cNvPicPr>
                  </pic:nvPicPr>
                  <pic:blipFill>
                    <a:blip r:embed="rId2"/>
                    <a:stretch>
                      <a:fillRect/>
                    </a:stretch>
                  </pic:blipFill>
                  <pic:spPr bwMode="auto">
                    <a:xfrm>
                      <a:off x="0" y="0"/>
                      <a:ext cx="461645" cy="461010"/>
                    </a:xfrm>
                    <a:prstGeom prst="rect">
                      <a:avLst/>
                    </a:prstGeom>
                    <a:noFill/>
                  </pic:spPr>
                </pic:pic>
              </a:graphicData>
            </a:graphic>
          </wp:inline>
        </w:drawing>
      </w:r>
    </w:p>
    <w:p>
      <w:pPr>
        <w:pStyle w:val="Body"/>
        <w:spacing w:before="3" w:after="0"/>
        <w:ind w:hanging="0" w:start="60" w:end="0"/>
        <w:rPr>
          <w:i/>
          <w:iCs/>
          <w:sz w:val="20"/>
          <w:szCs w:val="20"/>
        </w:rPr>
      </w:pPr>
      <w:r>
        <w:rPr>
          <w:i/>
          <w:iCs/>
          <w:sz w:val="20"/>
          <w:szCs w:val="20"/>
          <w:lang w:val="en-US"/>
        </w:rPr>
        <w:t>(Please</w:t>
      </w:r>
      <w:r>
        <w:rPr>
          <w:i/>
          <w:iCs/>
          <w:spacing w:val="-5"/>
          <w:sz w:val="20"/>
          <w:szCs w:val="20"/>
        </w:rPr>
        <w:t xml:space="preserve"> </w:t>
      </w:r>
      <w:r>
        <w:rPr>
          <w:i/>
          <w:iCs/>
          <w:sz w:val="20"/>
          <w:szCs w:val="20"/>
          <w:lang w:val="it-IT"/>
        </w:rPr>
        <w:t>scan</w:t>
      </w:r>
      <w:r>
        <w:rPr>
          <w:i/>
          <w:iCs/>
          <w:spacing w:val="-5"/>
          <w:sz w:val="20"/>
          <w:szCs w:val="20"/>
        </w:rPr>
        <w:t xml:space="preserve"> </w:t>
      </w:r>
      <w:r>
        <w:rPr>
          <w:i/>
          <w:iCs/>
          <w:sz w:val="20"/>
          <w:szCs w:val="20"/>
          <w:lang w:val="en-US"/>
        </w:rPr>
        <w:t>this</w:t>
      </w:r>
      <w:r>
        <w:rPr>
          <w:i/>
          <w:iCs/>
          <w:spacing w:val="-7"/>
          <w:sz w:val="20"/>
          <w:szCs w:val="20"/>
        </w:rPr>
        <w:t xml:space="preserve"> </w:t>
      </w:r>
      <w:r>
        <w:rPr>
          <w:i/>
          <w:iCs/>
          <w:sz w:val="20"/>
          <w:szCs w:val="20"/>
          <w:lang w:val="it-IT"/>
        </w:rPr>
        <w:t>QR</w:t>
      </w:r>
      <w:r>
        <w:rPr>
          <w:i/>
          <w:iCs/>
          <w:spacing w:val="-5"/>
          <w:sz w:val="20"/>
          <w:szCs w:val="20"/>
        </w:rPr>
        <w:t xml:space="preserve"> </w:t>
      </w:r>
      <w:r>
        <w:rPr>
          <w:i/>
          <w:iCs/>
          <w:sz w:val="20"/>
          <w:szCs w:val="20"/>
        </w:rPr>
        <w:t>Code</w:t>
      </w:r>
      <w:r>
        <w:rPr>
          <w:i/>
          <w:iCs/>
          <w:spacing w:val="-5"/>
          <w:sz w:val="20"/>
          <w:szCs w:val="20"/>
        </w:rPr>
        <w:t xml:space="preserve"> </w:t>
      </w:r>
      <w:r>
        <w:rPr>
          <w:i/>
          <w:iCs/>
          <w:sz w:val="20"/>
          <w:szCs w:val="20"/>
        </w:rPr>
        <w:t>to</w:t>
      </w:r>
      <w:r>
        <w:rPr>
          <w:i/>
          <w:iCs/>
          <w:spacing w:val="-7"/>
          <w:sz w:val="20"/>
          <w:szCs w:val="20"/>
        </w:rPr>
        <w:t xml:space="preserve"> </w:t>
      </w:r>
      <w:r>
        <w:rPr>
          <w:i/>
          <w:iCs/>
          <w:sz w:val="20"/>
          <w:szCs w:val="20"/>
          <w:lang w:val="en-US"/>
        </w:rPr>
        <w:t>view</w:t>
      </w:r>
      <w:r>
        <w:rPr>
          <w:i/>
          <w:iCs/>
          <w:spacing w:val="-7"/>
          <w:sz w:val="20"/>
          <w:szCs w:val="20"/>
        </w:rPr>
        <w:t xml:space="preserve"> </w:t>
      </w:r>
      <w:r>
        <w:rPr>
          <w:i/>
          <w:iCs/>
          <w:sz w:val="20"/>
          <w:szCs w:val="20"/>
          <w:lang w:val="en-US"/>
        </w:rPr>
        <w:t>this Red Herring Prospectus)</w:t>
      </w:r>
    </w:p>
    <w:p>
      <w:pPr>
        <w:pStyle w:val="Heading2"/>
        <w:spacing w:lineRule="exact" w:line="229" w:before="0" w:after="0"/>
        <w:ind w:hanging="0" w:start="1342" w:end="0"/>
        <w:jc w:val="start"/>
        <w:rPr/>
      </w:pPr>
      <w:r>
        <w:br w:type="column"/>
      </w:r>
      <w:r>
        <w:rPr/>
      </w:r>
    </w:p>
    <w:p>
      <w:pPr>
        <w:pStyle w:val="Heading2"/>
        <w:spacing w:lineRule="exact" w:line="229" w:before="61" w:after="0"/>
        <w:ind w:hanging="0" w:start="1342" w:end="0"/>
        <w:jc w:val="start"/>
        <w:rPr/>
      </w:pPr>
      <w:r>
        <w:rPr>
          <w:lang w:val="da-DK"/>
        </w:rPr>
        <w:t>RED</w:t>
      </w:r>
      <w:r>
        <w:rPr>
          <w:spacing w:val="0"/>
        </w:rPr>
        <w:t xml:space="preserve"> </w:t>
      </w:r>
      <w:r>
        <w:rPr>
          <w:lang w:val="de-DE"/>
        </w:rPr>
        <w:t>HERRING</w:t>
      </w:r>
      <w:r>
        <w:rPr>
          <w:spacing w:val="0"/>
        </w:rPr>
        <w:t xml:space="preserve"> </w:t>
      </w:r>
      <w:r>
        <w:rPr>
          <w:spacing w:val="0"/>
          <w:lang w:val="nl-NL"/>
        </w:rPr>
        <w:t>PROSPECTUS</w:t>
      </w:r>
    </w:p>
    <w:p>
      <w:pPr>
        <w:pStyle w:val="BodyText"/>
        <w:spacing w:lineRule="exact" w:line="229"/>
        <w:ind w:hanging="0" w:start="0" w:end="55"/>
        <w:jc w:val="end"/>
        <w:rPr/>
      </w:pPr>
      <w:r>
        <w:rPr>
          <w:lang w:val="en-US"/>
        </w:rPr>
        <w:t>Dated</w:t>
      </w:r>
      <w:r>
        <w:rPr>
          <w:spacing w:val="0"/>
          <w:lang w:val="en-US"/>
        </w:rPr>
        <w:t xml:space="preserve"> </w:t>
      </w:r>
      <w:r>
        <w:rPr>
          <w:lang w:val="en-US"/>
        </w:rPr>
        <w:t>December</w:t>
      </w:r>
      <w:r>
        <w:rPr>
          <w:spacing w:val="0"/>
          <w:lang w:val="en-US"/>
        </w:rPr>
        <w:t xml:space="preserve"> </w:t>
      </w:r>
      <w:r>
        <w:rPr>
          <w:lang w:val="en-US"/>
        </w:rPr>
        <w:t>10,</w:t>
      </w:r>
      <w:r>
        <w:rPr>
          <w:spacing w:val="0"/>
          <w:lang w:val="en-US"/>
        </w:rPr>
        <w:t xml:space="preserve"> 2025</w:t>
      </w:r>
    </w:p>
    <w:p>
      <w:pPr>
        <w:pStyle w:val="Body"/>
        <w:ind w:hanging="0" w:start="0" w:end="60"/>
        <w:jc w:val="end"/>
        <w:rPr>
          <w:i/>
          <w:iCs/>
          <w:sz w:val="20"/>
          <w:szCs w:val="20"/>
        </w:rPr>
      </w:pPr>
      <w:r>
        <w:rPr>
          <w:i/>
          <w:iCs/>
          <w:sz w:val="20"/>
          <w:szCs w:val="20"/>
          <w:lang w:val="en-US"/>
        </w:rPr>
        <w:t>Please</w:t>
      </w:r>
      <w:r>
        <w:rPr>
          <w:i/>
          <w:iCs/>
          <w:spacing w:val="-3"/>
          <w:sz w:val="20"/>
          <w:szCs w:val="20"/>
        </w:rPr>
        <w:t xml:space="preserve"> </w:t>
      </w:r>
      <w:r>
        <w:rPr>
          <w:i/>
          <w:iCs/>
          <w:sz w:val="20"/>
          <w:szCs w:val="20"/>
          <w:lang w:val="en-US"/>
        </w:rPr>
        <w:t>read</w:t>
      </w:r>
      <w:r>
        <w:rPr>
          <w:i/>
          <w:iCs/>
          <w:spacing w:val="-2"/>
          <w:sz w:val="20"/>
          <w:szCs w:val="20"/>
        </w:rPr>
        <w:t xml:space="preserve"> </w:t>
      </w:r>
      <w:r>
        <w:rPr>
          <w:i/>
          <w:iCs/>
          <w:sz w:val="20"/>
          <w:szCs w:val="20"/>
          <w:lang w:val="fr-FR"/>
        </w:rPr>
        <w:t>section</w:t>
      </w:r>
      <w:r>
        <w:rPr>
          <w:i/>
          <w:iCs/>
          <w:spacing w:val="-2"/>
          <w:sz w:val="20"/>
          <w:szCs w:val="20"/>
        </w:rPr>
        <w:t xml:space="preserve"> </w:t>
      </w:r>
      <w:r>
        <w:rPr>
          <w:i/>
          <w:iCs/>
          <w:sz w:val="20"/>
          <w:szCs w:val="20"/>
        </w:rPr>
        <w:t>32</w:t>
      </w:r>
      <w:r>
        <w:rPr>
          <w:i/>
          <w:iCs/>
          <w:spacing w:val="-5"/>
          <w:sz w:val="20"/>
          <w:szCs w:val="20"/>
        </w:rPr>
        <w:t xml:space="preserve"> </w:t>
      </w:r>
      <w:r>
        <w:rPr>
          <w:i/>
          <w:iCs/>
          <w:sz w:val="20"/>
          <w:szCs w:val="20"/>
          <w:lang w:val="en-US"/>
        </w:rPr>
        <w:t>of</w:t>
      </w:r>
      <w:r>
        <w:rPr>
          <w:i/>
          <w:iCs/>
          <w:spacing w:val="-3"/>
          <w:sz w:val="20"/>
          <w:szCs w:val="20"/>
        </w:rPr>
        <w:t xml:space="preserve"> </w:t>
      </w:r>
      <w:r>
        <w:rPr>
          <w:i/>
          <w:iCs/>
          <w:sz w:val="20"/>
          <w:szCs w:val="20"/>
          <w:lang w:val="en-US"/>
        </w:rPr>
        <w:t>the</w:t>
      </w:r>
      <w:r>
        <w:rPr>
          <w:i/>
          <w:iCs/>
          <w:spacing w:val="-5"/>
          <w:sz w:val="20"/>
          <w:szCs w:val="20"/>
        </w:rPr>
        <w:t xml:space="preserve"> </w:t>
      </w:r>
      <w:r>
        <w:rPr>
          <w:i/>
          <w:iCs/>
          <w:sz w:val="20"/>
          <w:szCs w:val="20"/>
          <w:lang w:val="en-US"/>
        </w:rPr>
        <w:t>Companies</w:t>
      </w:r>
      <w:r>
        <w:rPr>
          <w:i/>
          <w:iCs/>
          <w:spacing w:val="-5"/>
          <w:sz w:val="20"/>
          <w:szCs w:val="20"/>
        </w:rPr>
        <w:t xml:space="preserve"> </w:t>
      </w:r>
      <w:r>
        <w:rPr>
          <w:i/>
          <w:iCs/>
          <w:sz w:val="20"/>
          <w:szCs w:val="20"/>
          <w:lang w:val="en-US"/>
        </w:rPr>
        <w:t>Act,</w:t>
      </w:r>
      <w:r>
        <w:rPr>
          <w:i/>
          <w:iCs/>
          <w:spacing w:val="-2"/>
          <w:sz w:val="20"/>
          <w:szCs w:val="20"/>
        </w:rPr>
        <w:t xml:space="preserve"> </w:t>
      </w:r>
      <w:r>
        <w:rPr>
          <w:i/>
          <w:iCs/>
          <w:spacing w:val="-3"/>
          <w:sz w:val="20"/>
          <w:szCs w:val="20"/>
        </w:rPr>
        <w:t>2013</w:t>
      </w:r>
    </w:p>
    <w:p>
      <w:pPr>
        <w:pStyle w:val="Heading3"/>
        <w:spacing w:before="1" w:after="0"/>
        <w:ind w:hanging="0" w:start="0" w:end="57"/>
        <w:jc w:val="end"/>
        <w:rPr/>
      </w:pPr>
      <w:r>
        <w:rPr/>
        <w:t>100%</w:t>
      </w:r>
      <w:r>
        <w:rPr>
          <w:spacing w:val="0"/>
        </w:rPr>
        <w:t xml:space="preserve"> </w:t>
      </w:r>
      <w:r>
        <w:rPr>
          <w:lang w:val="en-US"/>
        </w:rPr>
        <w:t>Book</w:t>
      </w:r>
      <w:r>
        <w:rPr>
          <w:spacing w:val="0"/>
        </w:rPr>
        <w:t xml:space="preserve"> </w:t>
      </w:r>
      <w:r>
        <w:rPr>
          <w:lang w:val="en-US"/>
        </w:rPr>
        <w:t>Built</w:t>
      </w:r>
      <w:r>
        <w:rPr>
          <w:spacing w:val="0"/>
        </w:rPr>
        <w:t xml:space="preserve"> </w:t>
      </w:r>
      <w:r>
        <w:rPr>
          <w:spacing w:val="0"/>
          <w:lang w:val="en-US"/>
        </w:rPr>
        <w:t>Offer</w:t>
      </w:r>
    </w:p>
    <w:p>
      <w:pPr>
        <w:sectPr>
          <w:headerReference w:type="even" r:id="rId3"/>
          <w:headerReference w:type="default" r:id="rId4"/>
          <w:headerReference w:type="first" r:id="rId5"/>
          <w:footerReference w:type="even" r:id="rId6"/>
          <w:footerReference w:type="default" r:id="rId7"/>
          <w:footerReference w:type="first" r:id="rId8"/>
          <w:type w:val="continuous"/>
          <w:pgSz w:w="11906" w:h="16838"/>
          <w:pgMar w:left="141" w:right="141" w:gutter="0" w:header="0" w:top="300" w:footer="0" w:bottom="280"/>
          <w:cols w:num="2" w:equalWidth="false" w:sep="false">
            <w:col w:w="3161" w:space="4262"/>
            <w:col w:w="4200"/>
          </w:cols>
          <w:formProt w:val="false"/>
          <w:textDirection w:val="lrTb"/>
          <w:docGrid w:type="default" w:linePitch="100" w:charSpace="0"/>
        </w:sectPr>
      </w:pPr>
    </w:p>
    <w:p>
      <w:pPr>
        <w:pStyle w:val="BodyText"/>
        <w:spacing w:before="1" w:after="0"/>
        <w:rPr>
          <w:b/>
          <w:bCs/>
        </w:rPr>
      </w:pPr>
      <w:r>
        <w:rPr>
          <w:b/>
          <w:bCs/>
        </w:rPr>
      </w:r>
    </w:p>
    <w:p>
      <w:pPr>
        <w:pStyle w:val="Body"/>
        <w:ind w:hanging="0" w:start="5194" w:end="0"/>
        <w:rPr>
          <w:sz w:val="20"/>
          <w:szCs w:val="20"/>
        </w:rPr>
      </w:pPr>
      <w:r>
        <w:rPr/>
        <w:drawing>
          <wp:inline distT="0" distB="0" distL="0" distR="0">
            <wp:extent cx="792480" cy="516255"/>
            <wp:effectExtent l="0" t="0" r="0" b="0"/>
            <wp:docPr id="2" name="Image2" descr="A red and black 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A red and black logo  Description automatically generated"/>
                    <pic:cNvPicPr>
                      <a:picLocks noChangeAspect="1" noChangeArrowheads="1"/>
                    </pic:cNvPicPr>
                  </pic:nvPicPr>
                  <pic:blipFill>
                    <a:blip r:embed="rId9"/>
                    <a:stretch>
                      <a:fillRect/>
                    </a:stretch>
                  </pic:blipFill>
                  <pic:spPr bwMode="auto">
                    <a:xfrm>
                      <a:off x="0" y="0"/>
                      <a:ext cx="792480" cy="516255"/>
                    </a:xfrm>
                    <a:prstGeom prst="rect">
                      <a:avLst/>
                    </a:prstGeom>
                    <a:noFill/>
                  </pic:spPr>
                </pic:pic>
              </a:graphicData>
            </a:graphic>
          </wp:inline>
        </w:drawing>
      </w:r>
    </w:p>
    <w:p>
      <w:pPr>
        <w:pStyle w:val="Heading2"/>
        <w:spacing w:before="0" w:after="0"/>
        <w:ind w:firstLine="1275" w:start="2977" w:end="2973"/>
        <w:jc w:val="start"/>
        <w:rPr/>
      </w:pPr>
      <w:r>
        <w:rPr>
          <w:lang w:val="en-US"/>
        </w:rPr>
        <w:t>Sample Industries 7466 Private Limited CORPORATE</w:t>
      </w:r>
      <w:r>
        <w:rPr>
          <w:spacing w:val="0"/>
        </w:rPr>
        <w:t xml:space="preserve"> </w:t>
      </w:r>
      <w:r>
        <w:rPr>
          <w:lang w:val="en-US"/>
        </w:rPr>
        <w:t>IDENTITY</w:t>
      </w:r>
      <w:r>
        <w:rPr>
          <w:spacing w:val="0"/>
        </w:rPr>
        <w:t xml:space="preserve"> </w:t>
      </w:r>
      <w:r>
        <w:rPr>
          <w:lang w:val="de-DE"/>
        </w:rPr>
        <w:t>NUMBER</w:t>
      </w:r>
      <w:r>
        <w:rPr>
          <w:b w:val="false"/>
          <w:bCs w:val="false"/>
        </w:rPr>
        <w:t>:</w:t>
      </w:r>
      <w:r>
        <w:rPr>
          <w:b w:val="false"/>
          <w:bCs w:val="false"/>
          <w:spacing w:val="0"/>
        </w:rPr>
        <w:t xml:space="preserve"> </w:t>
      </w:r>
      <w:r>
        <w:rPr/>
        <w:t>U28129PN1979PLC141032</w:t>
      </w:r>
    </w:p>
    <w:p>
      <w:pPr>
        <w:pStyle w:val="BodyText"/>
        <w:spacing w:before="8" w:after="1"/>
        <w:rPr>
          <w:b/>
          <w:bCs/>
          <w:sz w:val="19"/>
          <w:szCs w:val="19"/>
        </w:rPr>
      </w:pPr>
      <w:r>
        <w:rPr>
          <w:b/>
          <w:bCs/>
          <w:sz w:val="19"/>
          <w:szCs w:val="19"/>
        </w:rPr>
      </w:r>
    </w:p>
    <w:tbl>
      <w:tblPr>
        <w:tblW w:w="11344" w:type="dxa"/>
        <w:jc w:val="start"/>
        <w:tblInd w:w="261" w:type="dxa"/>
        <w:tblLayout w:type="fixed"/>
        <w:tblCellMar>
          <w:top w:w="80" w:type="dxa"/>
          <w:start w:w="761" w:type="dxa"/>
          <w:bottom w:w="80" w:type="dxa"/>
          <w:end w:w="80" w:type="dxa"/>
        </w:tblCellMar>
      </w:tblPr>
      <w:tblGrid>
        <w:gridCol w:w="2122"/>
        <w:gridCol w:w="2125"/>
        <w:gridCol w:w="1843"/>
        <w:gridCol w:w="432"/>
        <w:gridCol w:w="1129"/>
        <w:gridCol w:w="1710"/>
        <w:gridCol w:w="1983"/>
      </w:tblGrid>
      <w:tr>
        <w:trPr>
          <w:trHeight w:val="702" w:hRule="atLeast"/>
        </w:trPr>
        <w:tc>
          <w:tcPr>
            <w:tcW w:w="2122" w:type="dxa"/>
            <w:tcBorders>
              <w:top w:val="single" w:sz="6" w:space="0" w:color="000000"/>
              <w:start w:val="single" w:sz="6" w:space="0" w:color="000000"/>
              <w:bottom w:val="single" w:sz="6" w:space="0" w:color="000000"/>
              <w:end w:val="single" w:sz="6" w:space="0" w:color="000000"/>
            </w:tcBorders>
            <w:shd w:color="auto" w:fill="E10000" w:val="clear"/>
          </w:tcPr>
          <w:p>
            <w:pPr>
              <w:pStyle w:val="TableParagraph"/>
              <w:spacing w:lineRule="exact" w:line="230"/>
              <w:ind w:hanging="279" w:start="681" w:end="0"/>
              <w:rPr/>
            </w:pPr>
            <w:r>
              <w:rPr>
                <w:b/>
                <w:bCs/>
                <w:outline w:val="false"/>
                <w:color w:val="FFFFFF"/>
                <w:spacing w:val="-1"/>
                <w:sz w:val="20"/>
                <w:szCs w:val="20"/>
                <w:u w:val="none" w:color="FFFFFF"/>
                <w:shd w:fill="auto" w:val="clear"/>
                <w:lang w:val="en-US"/>
              </w:rPr>
              <w:t>REGISTERED OFFICE</w:t>
            </w:r>
          </w:p>
        </w:tc>
        <w:tc>
          <w:tcPr>
            <w:tcW w:w="2125" w:type="dxa"/>
            <w:tcBorders>
              <w:top w:val="single" w:sz="6" w:space="0" w:color="000000"/>
              <w:start w:val="single" w:sz="6" w:space="0" w:color="000000"/>
              <w:bottom w:val="single" w:sz="6" w:space="0" w:color="000000"/>
              <w:end w:val="single" w:sz="6" w:space="0" w:color="000000"/>
            </w:tcBorders>
            <w:shd w:color="auto" w:fill="E10000" w:val="clear"/>
            <w:tcMar>
              <w:start w:w="763" w:type="dxa"/>
              <w:end w:w="487" w:type="dxa"/>
            </w:tcMar>
          </w:tcPr>
          <w:p>
            <w:pPr>
              <w:pStyle w:val="TableParagraph"/>
              <w:spacing w:lineRule="exact" w:line="230"/>
              <w:ind w:hanging="260" w:start="683" w:end="407"/>
              <w:rPr/>
            </w:pPr>
            <w:r>
              <w:rPr>
                <w:b/>
                <w:bCs/>
                <w:outline w:val="false"/>
                <w:color w:val="FFFFFF"/>
                <w:spacing w:val="-1"/>
                <w:sz w:val="20"/>
                <w:szCs w:val="20"/>
                <w:u w:val="none" w:color="FFFFFF"/>
                <w:shd w:fill="auto" w:val="clear"/>
                <w:lang w:val="en-US"/>
              </w:rPr>
              <w:t>CORPORATE OFFICE</w:t>
            </w:r>
          </w:p>
        </w:tc>
        <w:tc>
          <w:tcPr>
            <w:tcW w:w="2275" w:type="dxa"/>
            <w:gridSpan w:val="2"/>
            <w:tcBorders>
              <w:top w:val="single" w:sz="6" w:space="0" w:color="000000"/>
              <w:start w:val="single" w:sz="6" w:space="0" w:color="000000"/>
              <w:bottom w:val="single" w:sz="6" w:space="0" w:color="000000"/>
              <w:end w:val="single" w:sz="6" w:space="0" w:color="000000"/>
            </w:tcBorders>
            <w:shd w:color="auto" w:fill="E10000" w:val="clear"/>
            <w:tcMar>
              <w:start w:w="285" w:type="dxa"/>
            </w:tcMar>
          </w:tcPr>
          <w:p>
            <w:pPr>
              <w:pStyle w:val="TableParagraph"/>
              <w:spacing w:before="115" w:after="0"/>
              <w:ind w:hanging="0" w:start="205" w:end="0"/>
              <w:rPr/>
            </w:pPr>
            <w:r>
              <w:rPr>
                <w:b/>
                <w:bCs/>
                <w:outline w:val="false"/>
                <w:color w:val="FFFFFF"/>
                <w:sz w:val="20"/>
                <w:szCs w:val="20"/>
                <w:u w:val="none" w:color="FFFFFF"/>
                <w:shd w:fill="auto" w:val="clear"/>
                <w:lang w:val="en-US"/>
              </w:rPr>
              <w:t>CONTACT</w:t>
            </w:r>
            <w:r>
              <w:rPr>
                <w:b/>
                <w:bCs/>
                <w:outline w:val="false"/>
                <w:color w:val="FFFFFF"/>
                <w:spacing w:val="-11"/>
                <w:sz w:val="20"/>
                <w:szCs w:val="20"/>
                <w:u w:val="none" w:color="FFFFFF"/>
                <w:shd w:fill="auto" w:val="clear"/>
                <w:lang w:val="en-US"/>
              </w:rPr>
              <w:t xml:space="preserve"> </w:t>
            </w:r>
            <w:r>
              <w:rPr>
                <w:b/>
                <w:bCs/>
                <w:outline w:val="false"/>
                <w:color w:val="FFFFFF"/>
                <w:spacing w:val="-1"/>
                <w:sz w:val="20"/>
                <w:szCs w:val="20"/>
                <w:u w:val="none" w:color="FFFFFF"/>
                <w:shd w:fill="auto" w:val="clear"/>
                <w:lang w:val="en-US"/>
              </w:rPr>
              <w:t>PERSON</w:t>
            </w:r>
          </w:p>
        </w:tc>
        <w:tc>
          <w:tcPr>
            <w:tcW w:w="2839" w:type="dxa"/>
            <w:gridSpan w:val="2"/>
            <w:tcBorders>
              <w:top w:val="single" w:sz="6" w:space="0" w:color="000000"/>
              <w:start w:val="single" w:sz="6" w:space="0" w:color="000000"/>
              <w:bottom w:val="single" w:sz="6" w:space="0" w:color="000000"/>
              <w:end w:val="single" w:sz="6" w:space="0" w:color="000000"/>
            </w:tcBorders>
            <w:shd w:color="auto" w:fill="E10000" w:val="clear"/>
            <w:tcMar>
              <w:start w:w="232" w:type="dxa"/>
            </w:tcMar>
          </w:tcPr>
          <w:p>
            <w:pPr>
              <w:pStyle w:val="TableParagraph"/>
              <w:spacing w:before="115" w:after="0"/>
              <w:ind w:hanging="0" w:start="152" w:end="0"/>
              <w:rPr/>
            </w:pPr>
            <w:r>
              <w:rPr>
                <w:b/>
                <w:bCs/>
                <w:outline w:val="false"/>
                <w:color w:val="FFFFFF"/>
                <w:sz w:val="20"/>
                <w:szCs w:val="20"/>
                <w:u w:val="none" w:color="FFFFFF"/>
                <w:shd w:fill="auto" w:val="clear"/>
                <w:lang w:val="en-US"/>
              </w:rPr>
              <w:t>E-MAIL</w:t>
            </w:r>
            <w:r>
              <w:rPr>
                <w:b/>
                <w:bCs/>
                <w:outline w:val="false"/>
                <w:color w:val="FFFFFF"/>
                <w:spacing w:val="-7"/>
                <w:sz w:val="20"/>
                <w:szCs w:val="20"/>
                <w:u w:val="none" w:color="FFFFFF"/>
                <w:shd w:fill="auto" w:val="clear"/>
                <w:lang w:val="en-US"/>
              </w:rPr>
              <w:t xml:space="preserve"> </w:t>
            </w:r>
            <w:r>
              <w:rPr>
                <w:b/>
                <w:bCs/>
                <w:outline w:val="false"/>
                <w:color w:val="FFFFFF"/>
                <w:sz w:val="20"/>
                <w:szCs w:val="20"/>
                <w:u w:val="none" w:color="FFFFFF"/>
                <w:shd w:fill="auto" w:val="clear"/>
                <w:lang w:val="en-US"/>
              </w:rPr>
              <w:t>AND</w:t>
            </w:r>
            <w:r>
              <w:rPr>
                <w:b/>
                <w:bCs/>
                <w:outline w:val="false"/>
                <w:color w:val="FFFFFF"/>
                <w:spacing w:val="-5"/>
                <w:sz w:val="20"/>
                <w:szCs w:val="20"/>
                <w:u w:val="none" w:color="FFFFFF"/>
                <w:shd w:fill="auto" w:val="clear"/>
                <w:lang w:val="en-US"/>
              </w:rPr>
              <w:t xml:space="preserve"> </w:t>
            </w:r>
            <w:r>
              <w:rPr>
                <w:b/>
                <w:bCs/>
                <w:outline w:val="false"/>
                <w:color w:val="FFFFFF"/>
                <w:spacing w:val="-1"/>
                <w:sz w:val="20"/>
                <w:szCs w:val="20"/>
                <w:u w:val="none" w:color="FFFFFF"/>
                <w:shd w:fill="auto" w:val="clear"/>
                <w:lang w:val="en-US"/>
              </w:rPr>
              <w:t>TELEPHONE</w:t>
            </w:r>
          </w:p>
        </w:tc>
        <w:tc>
          <w:tcPr>
            <w:tcW w:w="1983" w:type="dxa"/>
            <w:tcBorders>
              <w:top w:val="single" w:sz="6" w:space="0" w:color="000000"/>
              <w:start w:val="single" w:sz="6" w:space="0" w:color="000000"/>
              <w:bottom w:val="single" w:sz="6" w:space="0" w:color="000000"/>
              <w:end w:val="single" w:sz="6" w:space="0" w:color="000000"/>
            </w:tcBorders>
            <w:shd w:color="auto" w:fill="E10000" w:val="clear"/>
            <w:tcMar>
              <w:start w:w="609" w:type="dxa"/>
            </w:tcMar>
          </w:tcPr>
          <w:p>
            <w:pPr>
              <w:pStyle w:val="TableParagraph"/>
              <w:spacing w:before="115" w:after="0"/>
              <w:ind w:hanging="0" w:start="529" w:end="0"/>
              <w:rPr/>
            </w:pPr>
            <w:r>
              <w:rPr>
                <w:b/>
                <w:bCs/>
                <w:outline w:val="false"/>
                <w:color w:val="FFFFFF"/>
                <w:spacing w:val="-1"/>
                <w:sz w:val="20"/>
                <w:szCs w:val="20"/>
                <w:u w:val="none" w:color="FFFFFF"/>
                <w:shd w:fill="auto" w:val="clear"/>
                <w:lang w:val="en-US"/>
              </w:rPr>
              <w:t>WEBSITE</w:t>
            </w:r>
          </w:p>
        </w:tc>
      </w:tr>
      <w:tr>
        <w:trPr>
          <w:trHeight w:val="1325" w:hRule="atLeast"/>
        </w:trPr>
        <w:tc>
          <w:tcPr>
            <w:tcW w:w="2122" w:type="dxa"/>
            <w:tcBorders>
              <w:top w:val="single" w:sz="6" w:space="0" w:color="000000"/>
              <w:start w:val="single" w:sz="6" w:space="0" w:color="000000"/>
              <w:bottom w:val="single" w:sz="6" w:space="0" w:color="000000"/>
              <w:end w:val="single" w:sz="6" w:space="0" w:color="000000"/>
            </w:tcBorders>
            <w:shd w:color="auto" w:fill="auto" w:val="clear"/>
            <w:tcMar>
              <w:start w:w="228" w:type="dxa"/>
              <w:end w:w="218" w:type="dxa"/>
            </w:tcMar>
          </w:tcPr>
          <w:p>
            <w:pPr>
              <w:pStyle w:val="TableParagraph"/>
              <w:ind w:firstLine="2" w:start="148" w:end="138"/>
              <w:jc w:val="center"/>
              <w:rPr>
                <w:sz w:val="20"/>
                <w:szCs w:val="20"/>
                <w:shd w:fill="auto" w:val="clear"/>
              </w:rPr>
            </w:pPr>
            <w:r>
              <w:rPr>
                <w:sz w:val="20"/>
                <w:szCs w:val="20"/>
                <w:shd w:fill="auto" w:val="clear"/>
                <w:lang w:val="en-US"/>
              </w:rPr>
              <w:t>Plot No. 496, Example Sector 1, Sample Town, Example State - 000000</w:t>
            </w:r>
            <w:r>
              <w:rPr>
                <w:spacing w:val="-11"/>
                <w:sz w:val="20"/>
                <w:szCs w:val="20"/>
                <w:shd w:fill="auto" w:val="clear"/>
                <w:lang w:val="en-US"/>
              </w:rPr>
              <w:t xml:space="preserve"/>
            </w:r>
            <w:r>
              <w:rPr>
                <w:sz w:val="20"/>
                <w:szCs w:val="20"/>
                <w:shd w:fill="auto" w:val="clear"/>
                <w:lang w:val="en-US"/>
              </w:rPr>
              <w:t/>
            </w:r>
            <w:r>
              <w:rPr>
                <w:spacing w:val="-13"/>
                <w:sz w:val="20"/>
                <w:szCs w:val="20"/>
                <w:shd w:fill="auto" w:val="clear"/>
                <w:lang w:val="en-US"/>
              </w:rPr>
              <w:t xml:space="preserve"/>
            </w:r>
            <w:r>
              <w:rPr>
                <w:sz w:val="20"/>
                <w:szCs w:val="20"/>
                <w:shd w:fill="auto" w:val="clear"/>
                <w:lang w:val="en-US"/>
              </w:rPr>
              <w:t/>
            </w:r>
            <w:r>
              <w:rPr>
                <w:spacing w:val="-11"/>
                <w:sz w:val="20"/>
                <w:szCs w:val="20"/>
                <w:shd w:fill="auto" w:val="clear"/>
                <w:lang w:val="en-US"/>
              </w:rPr>
              <w:t xml:space="preserve"/>
            </w:r>
            <w:r>
              <w:rPr>
                <w:sz w:val="20"/>
                <w:szCs w:val="20"/>
                <w:shd w:fill="auto" w:val="clear"/>
                <w:lang w:val="en-US"/>
              </w:rPr>
              <w:t/>
            </w:r>
          </w:p>
          <w:p>
            <w:pPr>
              <w:pStyle w:val="TableParagraph"/>
              <w:bidi w:val="0"/>
              <w:spacing w:lineRule="exact" w:line="209"/>
              <w:ind w:hanging="0" w:start="51" w:end="40"/>
              <w:jc w:val="center"/>
              <w:rPr/>
            </w:pPr>
            <w:r>
              <w:rPr>
                <w:sz w:val="20"/>
                <w:szCs w:val="20"/>
                <w:shd w:fill="auto" w:val="clear"/>
                <w:lang w:val="en-US"/>
              </w:rPr>
              <w:t>Maharashtra,</w:t>
            </w:r>
            <w:r>
              <w:rPr>
                <w:spacing w:val="-7"/>
                <w:sz w:val="20"/>
                <w:szCs w:val="20"/>
                <w:shd w:fill="auto" w:val="clear"/>
                <w:lang w:val="en-US"/>
              </w:rPr>
              <w:t xml:space="preserve"> </w:t>
            </w:r>
            <w:r>
              <w:rPr>
                <w:spacing w:val="-1"/>
                <w:sz w:val="20"/>
                <w:szCs w:val="20"/>
                <w:shd w:fill="auto" w:val="clear"/>
                <w:lang w:val="en-US"/>
              </w:rPr>
              <w:t>India</w:t>
            </w:r>
          </w:p>
        </w:tc>
        <w:tc>
          <w:tcPr>
            <w:tcW w:w="2125" w:type="dxa"/>
            <w:tcBorders>
              <w:top w:val="single" w:sz="6" w:space="0" w:color="000000"/>
              <w:start w:val="single" w:sz="6" w:space="0" w:color="000000"/>
              <w:bottom w:val="single" w:sz="6" w:space="0" w:color="000000"/>
              <w:end w:val="single" w:sz="6" w:space="0" w:color="000000"/>
            </w:tcBorders>
            <w:shd w:color="auto" w:fill="auto" w:val="clear"/>
            <w:tcMar>
              <w:start w:w="143" w:type="dxa"/>
              <w:end w:w="128" w:type="dxa"/>
            </w:tcMar>
          </w:tcPr>
          <w:p>
            <w:pPr>
              <w:pStyle w:val="TableParagraph"/>
              <w:ind w:hanging="0" w:start="63" w:end="48"/>
              <w:jc w:val="center"/>
              <w:rPr>
                <w:sz w:val="20"/>
                <w:szCs w:val="20"/>
                <w:shd w:fill="auto" w:val="clear"/>
              </w:rPr>
            </w:pPr>
            <w:r>
              <w:rPr>
                <w:sz w:val="20"/>
                <w:szCs w:val="20"/>
                <w:shd w:fill="auto" w:val="clear"/>
                <w:lang w:val="en-US"/>
              </w:rPr>
              <w:t>Plot No. 605, Example Sector 5, Sample Town, Example State - 000000</w:t>
            </w:r>
            <w:r>
              <w:rPr>
                <w:spacing w:val="-11"/>
                <w:sz w:val="20"/>
                <w:szCs w:val="20"/>
                <w:shd w:fill="auto" w:val="clear"/>
                <w:lang w:val="en-US"/>
              </w:rPr>
              <w:t xml:space="preserve"/>
            </w:r>
            <w:r>
              <w:rPr>
                <w:sz w:val="20"/>
                <w:szCs w:val="20"/>
                <w:shd w:fill="auto" w:val="clear"/>
                <w:lang w:val="en-US"/>
              </w:rPr>
              <w:t/>
            </w:r>
            <w:r>
              <w:rPr>
                <w:spacing w:val="-11"/>
                <w:sz w:val="20"/>
                <w:szCs w:val="20"/>
                <w:shd w:fill="auto" w:val="clear"/>
                <w:lang w:val="en-US"/>
              </w:rPr>
              <w:t xml:space="preserve"/>
            </w:r>
            <w:r>
              <w:rPr>
                <w:sz w:val="20"/>
                <w:szCs w:val="20"/>
                <w:shd w:fill="auto" w:val="clear"/>
                <w:lang w:val="en-US"/>
              </w:rPr>
              <w:t/>
            </w:r>
            <w:r>
              <w:rPr>
                <w:spacing w:val="-11"/>
                <w:sz w:val="20"/>
                <w:szCs w:val="20"/>
                <w:shd w:fill="auto" w:val="clear"/>
                <w:lang w:val="en-US"/>
              </w:rPr>
              <w:t xml:space="preserve"/>
            </w:r>
            <w:r>
              <w:rPr>
                <w:sz w:val="20"/>
                <w:szCs w:val="20"/>
                <w:shd w:fill="auto" w:val="clear"/>
                <w:lang w:val="en-US"/>
              </w:rPr>
              <w:t/>
            </w:r>
          </w:p>
          <w:p>
            <w:pPr>
              <w:pStyle w:val="TableParagraph"/>
              <w:bidi w:val="0"/>
              <w:spacing w:lineRule="exact" w:line="209"/>
              <w:ind w:hanging="0" w:start="63" w:end="50"/>
              <w:jc w:val="center"/>
              <w:rPr/>
            </w:pPr>
            <w:r>
              <w:rPr>
                <w:sz w:val="20"/>
                <w:szCs w:val="20"/>
                <w:shd w:fill="auto" w:val="clear"/>
                <w:lang w:val="en-US"/>
              </w:rPr>
              <w:t>Maharashtra,</w:t>
            </w:r>
            <w:r>
              <w:rPr>
                <w:spacing w:val="-7"/>
                <w:sz w:val="20"/>
                <w:szCs w:val="20"/>
                <w:shd w:fill="auto" w:val="clear"/>
                <w:lang w:val="en-US"/>
              </w:rPr>
              <w:t xml:space="preserve"> </w:t>
            </w:r>
            <w:r>
              <w:rPr>
                <w:spacing w:val="-1"/>
                <w:sz w:val="20"/>
                <w:szCs w:val="20"/>
                <w:shd w:fill="auto" w:val="clear"/>
                <w:lang w:val="en-US"/>
              </w:rPr>
              <w:t>India</w:t>
            </w:r>
          </w:p>
        </w:tc>
        <w:tc>
          <w:tcPr>
            <w:tcW w:w="2275" w:type="dxa"/>
            <w:gridSpan w:val="2"/>
            <w:tcBorders>
              <w:top w:val="single" w:sz="6" w:space="0" w:color="000000"/>
              <w:start w:val="single" w:sz="6" w:space="0" w:color="000000"/>
              <w:bottom w:val="single" w:sz="6" w:space="0" w:color="000000"/>
              <w:end w:val="single" w:sz="6" w:space="0" w:color="000000"/>
            </w:tcBorders>
            <w:shd w:color="auto" w:fill="auto" w:val="clear"/>
            <w:tcMar>
              <w:start w:w="80" w:type="dxa"/>
            </w:tcMar>
          </w:tcPr>
          <w:p>
            <w:pPr>
              <w:pStyle w:val="TableParagraph"/>
              <w:rPr>
                <w:b/>
                <w:bCs/>
                <w:sz w:val="20"/>
                <w:szCs w:val="20"/>
                <w:shd w:fill="auto" w:val="clear"/>
                <w:lang w:val="en-US"/>
              </w:rPr>
            </w:pPr>
            <w:r>
              <w:rPr>
                <w:b/>
                <w:bCs/>
                <w:sz w:val="20"/>
                <w:szCs w:val="20"/>
                <w:shd w:fill="auto" w:val="clear"/>
                <w:lang w:val="en-US"/>
              </w:rPr>
            </w:r>
          </w:p>
          <w:p>
            <w:pPr>
              <w:pStyle w:val="TableParagraph"/>
              <w:bidi w:val="0"/>
              <w:ind w:firstLine="2" w:start="138" w:end="188"/>
              <w:jc w:val="center"/>
              <w:rPr/>
            </w:pPr>
            <w:r>
              <w:rPr>
                <w:i w:val="false"/>
                <w:iCs w:val="false"/>
                <w:sz w:val="20"/>
                <w:szCs w:val="20"/>
                <w:shd w:fill="auto" w:val="clear"/>
                <w:lang w:val="en-US"/>
              </w:rPr>
              <w:t xml:space="preserve">Vivaan Gupta </w:t>
            </w:r>
            <w:r>
              <w:rPr>
                <w:i/>
                <w:iCs/>
                <w:sz w:val="20"/>
                <w:szCs w:val="20"/>
                <w:shd w:fill="auto" w:val="clear"/>
                <w:lang w:val="en-US"/>
              </w:rPr>
              <w:t>Company</w:t>
            </w:r>
            <w:r>
              <w:rPr>
                <w:i/>
                <w:iCs/>
                <w:spacing w:val="-13"/>
                <w:sz w:val="20"/>
                <w:szCs w:val="20"/>
                <w:shd w:fill="auto" w:val="clear"/>
                <w:lang w:val="en-US"/>
              </w:rPr>
              <w:t xml:space="preserve"> </w:t>
            </w:r>
            <w:r>
              <w:rPr>
                <w:i/>
                <w:iCs/>
                <w:sz w:val="20"/>
                <w:szCs w:val="20"/>
                <w:shd w:fill="auto" w:val="clear"/>
                <w:lang w:val="en-US"/>
              </w:rPr>
              <w:t>Secretary</w:t>
            </w:r>
            <w:r>
              <w:rPr>
                <w:i/>
                <w:iCs/>
                <w:spacing w:val="-11"/>
                <w:sz w:val="20"/>
                <w:szCs w:val="20"/>
                <w:shd w:fill="auto" w:val="clear"/>
                <w:lang w:val="en-US"/>
              </w:rPr>
              <w:t xml:space="preserve"> </w:t>
            </w:r>
            <w:r>
              <w:rPr>
                <w:i/>
                <w:iCs/>
                <w:sz w:val="20"/>
                <w:szCs w:val="20"/>
                <w:shd w:fill="auto" w:val="clear"/>
                <w:lang w:val="en-US"/>
              </w:rPr>
              <w:t>and Compliance Officer</w:t>
            </w:r>
          </w:p>
        </w:tc>
        <w:tc>
          <w:tcPr>
            <w:tcW w:w="2839" w:type="dxa"/>
            <w:gridSpan w:val="2"/>
            <w:tcBorders>
              <w:top w:val="single" w:sz="6" w:space="0" w:color="000000"/>
              <w:start w:val="single" w:sz="6" w:space="0" w:color="000000"/>
              <w:bottom w:val="single" w:sz="6" w:space="0" w:color="000000"/>
              <w:end w:val="single" w:sz="6" w:space="0" w:color="000000"/>
            </w:tcBorders>
            <w:shd w:color="auto" w:fill="auto" w:val="clear"/>
            <w:tcMar>
              <w:start w:w="80" w:type="dxa"/>
            </w:tcMar>
          </w:tcPr>
          <w:p>
            <w:pPr>
              <w:pStyle w:val="TableParagraph"/>
              <w:rPr>
                <w:b/>
                <w:bCs/>
                <w:sz w:val="20"/>
                <w:szCs w:val="20"/>
                <w:shd w:fill="auto" w:val="clear"/>
                <w:lang w:val="en-US"/>
              </w:rPr>
            </w:pPr>
            <w:r>
              <w:rPr>
                <w:b/>
                <w:bCs/>
                <w:sz w:val="20"/>
                <w:szCs w:val="20"/>
                <w:shd w:fill="auto" w:val="clear"/>
                <w:lang w:val="en-US"/>
              </w:rPr>
            </w:r>
          </w:p>
          <w:p>
            <w:pPr>
              <w:pStyle w:val="TableParagraph"/>
              <w:bidi w:val="0"/>
              <w:ind w:firstLine="5" w:start="32" w:end="85"/>
              <w:jc w:val="center"/>
              <w:rPr/>
            </w:pPr>
            <w:r>
              <w:rPr>
                <w:b/>
                <w:bCs/>
                <w:spacing w:val="-1"/>
                <w:sz w:val="20"/>
                <w:szCs w:val="20"/>
                <w:shd w:fill="auto" w:val="clear"/>
                <w:lang w:val="en-US"/>
              </w:rPr>
              <w:t>Email</w:t>
            </w:r>
            <w:r>
              <w:rPr>
                <w:spacing w:val="-1"/>
                <w:sz w:val="20"/>
                <w:szCs w:val="20"/>
                <w:shd w:fill="auto" w:val="clear"/>
                <w:lang w:val="en-US"/>
              </w:rPr>
              <w:t xml:space="preserve">: </w:t>
            </w:r>
            <w:hyperlink r:id="rId10">
              <w:r>
                <w:rPr>
                  <w:rStyle w:val="Style6"/>
                  <w:rFonts w:ascii="Times New Roman" w:hAnsi="Times New Roman" w:eastAsia="Times New Roman" w:cs="Times New Roman"/>
                  <w:spacing w:val="-1"/>
                  <w:sz w:val="20"/>
                  <w:szCs w:val="20"/>
                  <w:shd w:fill="auto" w:val="clear"/>
                  <w:lang w:val="en-US"/>
                </w:rPr>
                <w:t>tdvgrwyn@example.com</w:t>
              </w:r>
            </w:hyperlink>
            <w:r>
              <w:rPr>
                <w:rStyle w:val="Hyperlink0"/>
                <w:spacing w:val="-1"/>
                <w:sz w:val="20"/>
                <w:szCs w:val="20"/>
                <w:shd w:fill="auto" w:val="clear"/>
                <w:lang w:val="en-US"/>
              </w:rPr>
              <w:t xml:space="preserve"> </w:t>
            </w:r>
            <w:r>
              <w:rPr>
                <w:rStyle w:val="None"/>
                <w:b/>
                <w:bCs/>
                <w:sz w:val="20"/>
                <w:szCs w:val="20"/>
                <w:shd w:fill="auto" w:val="clear"/>
                <w:lang w:val="en-US"/>
              </w:rPr>
              <w:t>Telephone</w:t>
            </w:r>
            <w:r>
              <w:rPr>
                <w:rStyle w:val="None"/>
                <w:sz w:val="20"/>
                <w:szCs w:val="20"/>
                <w:shd w:fill="auto" w:val="clear"/>
                <w:lang w:val="en-US"/>
              </w:rPr>
              <w:t>: + 91 20 45053237</w:t>
            </w:r>
          </w:p>
        </w:tc>
        <w:tc>
          <w:tcPr>
            <w:tcW w:w="1983" w:type="dxa"/>
            <w:tcBorders>
              <w:top w:val="single" w:sz="6" w:space="0" w:color="000000"/>
              <w:start w:val="single" w:sz="6" w:space="0" w:color="000000"/>
              <w:bottom w:val="single" w:sz="6" w:space="0" w:color="000000"/>
              <w:end w:val="single" w:sz="6" w:space="0" w:color="000000"/>
            </w:tcBorders>
            <w:shd w:color="auto" w:fill="auto" w:val="clear"/>
            <w:tcMar>
              <w:start w:w="80" w:type="dxa"/>
            </w:tcMar>
          </w:tcPr>
          <w:p>
            <w:pPr>
              <w:pStyle w:val="TableParagraph"/>
              <w:spacing w:before="115" w:after="0"/>
              <w:rPr>
                <w:rStyle w:val="None"/>
                <w:b/>
                <w:bCs/>
                <w:sz w:val="20"/>
                <w:szCs w:val="20"/>
                <w:shd w:fill="auto" w:val="clear"/>
                <w:lang w:val="en-US"/>
              </w:rPr>
            </w:pPr>
            <w:r>
              <w:rPr>
                <w:b/>
                <w:bCs/>
                <w:sz w:val="20"/>
                <w:szCs w:val="20"/>
                <w:shd w:fill="auto" w:val="clear"/>
                <w:lang w:val="en-US"/>
              </w:rPr>
            </w:r>
          </w:p>
          <w:p>
            <w:pPr>
              <w:pStyle w:val="TableParagraph"/>
              <w:bidi w:val="0"/>
              <w:spacing w:before="1" w:after="0"/>
              <w:ind w:hanging="740" w:start="788" w:end="0"/>
              <w:jc w:val="start"/>
              <w:rPr/>
            </w:pPr>
            <w:r>
              <w:rPr>
                <w:rStyle w:val="Hyperlink0"/>
                <w:spacing w:val="-1"/>
                <w:sz w:val="20"/>
                <w:szCs w:val="20"/>
                <w:shd w:fill="auto" w:val="clear"/>
                <w:lang w:val="en-US"/>
              </w:rPr>
              <w:t xml:space="preserve">www.kshinternational. </w:t>
            </w:r>
            <w:r>
              <w:rPr>
                <w:rStyle w:val="None"/>
                <w:spacing w:val="-3"/>
                <w:sz w:val="20"/>
                <w:szCs w:val="20"/>
                <w:shd w:fill="auto" w:val="clear"/>
                <w:lang w:val="en-US"/>
              </w:rPr>
              <w:t>com</w:t>
            </w:r>
          </w:p>
        </w:tc>
      </w:tr>
      <w:tr>
        <w:trPr>
          <w:trHeight w:val="886" w:hRule="atLeast"/>
        </w:trPr>
        <w:tc>
          <w:tcPr>
            <w:tcW w:w="11344" w:type="dxa"/>
            <w:gridSpan w:val="7"/>
            <w:tcBorders>
              <w:top w:val="single" w:sz="6" w:space="0" w:color="000000"/>
              <w:start w:val="single" w:sz="6" w:space="0" w:color="000000"/>
              <w:bottom w:val="single" w:sz="4" w:space="0" w:color="000000"/>
              <w:end w:val="single" w:sz="6" w:space="0" w:color="000000"/>
            </w:tcBorders>
            <w:shd w:color="auto" w:fill="E10000" w:val="clear"/>
            <w:tcMar>
              <w:start w:w="372" w:type="dxa"/>
              <w:end w:w="359" w:type="dxa"/>
            </w:tcMar>
          </w:tcPr>
          <w:p>
            <w:pPr>
              <w:pStyle w:val="TableParagraph"/>
              <w:ind w:firstLine="100" w:start="292" w:end="279"/>
              <w:jc w:val="both"/>
              <w:rPr>
                <w:rStyle w:val="None"/>
                <w:b/>
                <w:bCs/>
                <w:sz w:val="20"/>
                <w:szCs w:val="20"/>
                <w:shd w:fill="auto" w:val="clear"/>
              </w:rPr>
            </w:pPr>
            <w:r>
              <w:rPr>
                <w:rStyle w:val="None"/>
                <w:b/>
                <w:bCs/>
                <w:outline w:val="false"/>
                <w:color w:val="FFFFFF"/>
                <w:sz w:val="20"/>
                <w:szCs w:val="20"/>
                <w:u w:val="none" w:color="FFFFFF"/>
                <w:shd w:fill="auto" w:val="clear"/>
                <w:lang w:val="en-US"/>
              </w:rPr>
              <w:t>OUR PROMOTERS: Vivaan Kapoor, Diya Reddy, Vivaan Nair, Rohan Nair, Diya Verma, Sample Traders 2832 Private Limited, Sample Enterprises 1409 Private Limited, Sample Systems 7805 Private Limited</w:t>
            </w:r>
            <w:r>
              <w:rPr>
                <w:rStyle w:val="None"/>
                <w:b/>
                <w:bCs/>
                <w:outline w:val="false"/>
                <w:color w:val="FFFFFF"/>
                <w:spacing w:val="-9"/>
                <w:sz w:val="20"/>
                <w:szCs w:val="20"/>
                <w:u w:val="none" w:color="FFFFFF"/>
                <w:shd w:fill="auto" w:val="clear"/>
                <w:lang w:val="en-US"/>
              </w:rPr>
              <w:t xml:space="preserve"/>
            </w:r>
            <w:r>
              <w:rPr>
                <w:rStyle w:val="None"/>
                <w:b/>
                <w:bCs/>
                <w:outline w:val="false"/>
                <w:color w:val="FFFFFF"/>
                <w:sz w:val="20"/>
                <w:szCs w:val="20"/>
                <w:u w:val="none" w:color="FFFFFF"/>
                <w:shd w:fill="auto" w:val="clear"/>
                <w:lang w:val="en-US"/>
              </w:rPr>
              <w:t>,</w:t>
            </w:r>
            <w:r>
              <w:rPr>
                <w:rStyle w:val="None"/>
                <w:b/>
                <w:bCs/>
                <w:outline w:val="false"/>
                <w:color w:val="FFFFFF"/>
                <w:spacing w:val="-7"/>
                <w:sz w:val="20"/>
                <w:szCs w:val="20"/>
                <w:u w:val="none" w:color="FFFFFF"/>
                <w:shd w:fill="auto" w:val="clear"/>
                <w:lang w:val="en-US"/>
              </w:rPr>
              <w:t xml:space="preserve"> </w:t>
            </w:r>
            <w:r>
              <w:rPr>
                <w:rStyle w:val="None"/>
                <w:b/>
                <w:bCs/>
                <w:outline w:val="false"/>
                <w:color w:val="FFFFFF"/>
                <w:sz w:val="20"/>
                <w:szCs w:val="20"/>
                <w:u w:val="none" w:color="FFFFFF"/>
                <w:shd w:fill="auto" w:val="clear"/>
                <w:lang w:val="en-US"/>
              </w:rPr>
              <w:t>Sample Industries 1000 Private Limited</w:t>
            </w:r>
            <w:r>
              <w:rPr>
                <w:rStyle w:val="None"/>
                <w:b/>
                <w:bCs/>
                <w:outline w:val="false"/>
                <w:color w:val="FFFFFF"/>
                <w:spacing w:val="-7"/>
                <w:sz w:val="20"/>
                <w:szCs w:val="20"/>
                <w:u w:val="none" w:color="FFFFFF"/>
                <w:shd w:fill="auto" w:val="clear"/>
                <w:lang w:val="en-US"/>
              </w:rPr>
              <w:t xml:space="preserve"/>
            </w:r>
            <w:r>
              <w:rPr>
                <w:rStyle w:val="None"/>
                <w:b/>
                <w:bCs/>
                <w:outline w:val="false"/>
                <w:color w:val="FFFFFF"/>
                <w:sz w:val="20"/>
                <w:szCs w:val="20"/>
                <w:u w:val="none" w:color="FFFFFF"/>
                <w:shd w:fill="auto" w:val="clear"/>
                <w:lang w:val="en-US"/>
              </w:rPr>
              <w:t/>
            </w:r>
            <w:r>
              <w:rPr>
                <w:rStyle w:val="None"/>
                <w:b/>
                <w:bCs/>
                <w:outline w:val="false"/>
                <w:color w:val="FFFFFF"/>
                <w:spacing w:val="-9"/>
                <w:sz w:val="20"/>
                <w:szCs w:val="20"/>
                <w:u w:val="none" w:color="FFFFFF"/>
                <w:shd w:fill="auto" w:val="clear"/>
                <w:lang w:val="en-US"/>
              </w:rPr>
              <w:t xml:space="preserve"/>
            </w:r>
            <w:r>
              <w:rPr>
                <w:rStyle w:val="None"/>
                <w:b/>
                <w:bCs/>
                <w:outline w:val="false"/>
                <w:color w:val="FFFFFF"/>
                <w:sz w:val="20"/>
                <w:szCs w:val="20"/>
                <w:u w:val="none" w:color="FFFFFF"/>
                <w:shd w:fill="auto" w:val="clear"/>
                <w:lang w:val="en-US"/>
              </w:rPr>
              <w:t>,</w:t>
            </w:r>
            <w:r>
              <w:rPr>
                <w:rStyle w:val="None"/>
                <w:b/>
                <w:bCs/>
                <w:outline w:val="false"/>
                <w:color w:val="FFFFFF"/>
                <w:spacing w:val="-7"/>
                <w:sz w:val="20"/>
                <w:szCs w:val="20"/>
                <w:u w:val="none" w:color="FFFFFF"/>
                <w:shd w:fill="auto" w:val="clear"/>
                <w:lang w:val="en-US"/>
              </w:rPr>
              <w:t xml:space="preserve"> </w:t>
            </w:r>
            <w:r>
              <w:rPr>
                <w:rStyle w:val="None"/>
                <w:b/>
                <w:bCs/>
                <w:outline w:val="false"/>
                <w:color w:val="FFFFFF"/>
                <w:sz w:val="20"/>
                <w:szCs w:val="20"/>
                <w:u w:val="none" w:color="FFFFFF"/>
                <w:shd w:fill="auto" w:val="clear"/>
                <w:lang w:val="en-US"/>
              </w:rPr>
              <w:t>Sample Industries 7033 Private Limited</w:t>
            </w:r>
            <w:r>
              <w:rPr>
                <w:rStyle w:val="None"/>
                <w:b/>
                <w:bCs/>
                <w:outline w:val="false"/>
                <w:color w:val="FFFFFF"/>
                <w:spacing w:val="-9"/>
                <w:sz w:val="20"/>
                <w:szCs w:val="20"/>
                <w:u w:val="none" w:color="FFFFFF"/>
                <w:shd w:fill="auto" w:val="clear"/>
                <w:lang w:val="en-US"/>
              </w:rPr>
              <w:t xml:space="preserve"/>
            </w:r>
            <w:r>
              <w:rPr>
                <w:rStyle w:val="None"/>
                <w:b/>
                <w:bCs/>
                <w:outline w:val="false"/>
                <w:color w:val="FFFFFF"/>
                <w:sz w:val="20"/>
                <w:szCs w:val="20"/>
                <w:u w:val="none" w:color="FFFFFF"/>
                <w:shd w:fill="auto" w:val="clear"/>
                <w:lang w:val="en-US"/>
              </w:rPr>
              <w:t/>
            </w:r>
            <w:r>
              <w:rPr>
                <w:rStyle w:val="None"/>
                <w:b/>
                <w:bCs/>
                <w:outline w:val="false"/>
                <w:color w:val="FFFFFF"/>
                <w:spacing w:val="-9"/>
                <w:sz w:val="20"/>
                <w:szCs w:val="20"/>
                <w:u w:val="none" w:color="FFFFFF"/>
                <w:shd w:fill="auto" w:val="clear"/>
                <w:lang w:val="en-US"/>
              </w:rPr>
              <w:t xml:space="preserve"/>
            </w:r>
            <w:r>
              <w:rPr>
                <w:rStyle w:val="None"/>
                <w:b/>
                <w:bCs/>
                <w:outline w:val="false"/>
                <w:color w:val="FFFFFF"/>
                <w:sz w:val="20"/>
                <w:szCs w:val="20"/>
                <w:u w:val="none" w:color="FFFFFF"/>
                <w:shd w:fill="auto" w:val="clear"/>
                <w:lang w:val="en-US"/>
              </w:rPr>
              <w:t>,</w:t>
            </w:r>
            <w:r>
              <w:rPr>
                <w:rStyle w:val="None"/>
                <w:b/>
                <w:bCs/>
                <w:outline w:val="false"/>
                <w:color w:val="FFFFFF"/>
                <w:spacing w:val="-7"/>
                <w:sz w:val="20"/>
                <w:szCs w:val="20"/>
                <w:u w:val="none" w:color="FFFFFF"/>
                <w:shd w:fill="auto" w:val="clear"/>
                <w:lang w:val="en-US"/>
              </w:rPr>
              <w:t xml:space="preserve"> </w:t>
            </w:r>
            <w:r>
              <w:rPr>
                <w:rStyle w:val="None"/>
                <w:b/>
                <w:bCs/>
                <w:outline w:val="false"/>
                <w:color w:val="FFFFFF"/>
                <w:sz w:val="20"/>
                <w:szCs w:val="20"/>
                <w:u w:val="none" w:color="FFFFFF"/>
                <w:shd w:fill="auto" w:val="clear"/>
                <w:lang w:val="en-US"/>
              </w:rPr>
              <w:t>Sample Systems 3981 Private Limited</w:t>
            </w:r>
            <w:r>
              <w:rPr>
                <w:rStyle w:val="None"/>
                <w:b/>
                <w:bCs/>
                <w:outline w:val="false"/>
                <w:color w:val="FFFFFF"/>
                <w:spacing w:val="-7"/>
                <w:sz w:val="20"/>
                <w:szCs w:val="20"/>
                <w:u w:val="none" w:color="FFFFFF"/>
                <w:shd w:fill="auto" w:val="clear"/>
                <w:lang w:val="en-US"/>
              </w:rPr>
              <w:t xml:space="preserve"/>
            </w:r>
            <w:r>
              <w:rPr>
                <w:rStyle w:val="None"/>
                <w:b/>
                <w:bCs/>
                <w:outline w:val="false"/>
                <w:color w:val="FFFFFF"/>
                <w:sz w:val="20"/>
                <w:szCs w:val="20"/>
                <w:u w:val="none" w:color="FFFFFF"/>
                <w:shd w:fill="auto" w:val="clear"/>
                <w:lang w:val="en-US"/>
              </w:rPr>
              <w:t/>
            </w:r>
            <w:r>
              <w:rPr>
                <w:rStyle w:val="None"/>
                <w:b/>
                <w:bCs/>
                <w:outline w:val="false"/>
                <w:color w:val="FFFFFF"/>
                <w:spacing w:val="-7"/>
                <w:sz w:val="20"/>
                <w:szCs w:val="20"/>
                <w:u w:val="none" w:color="FFFFFF"/>
                <w:shd w:fill="auto" w:val="clear"/>
                <w:lang w:val="en-US"/>
              </w:rPr>
              <w:t xml:space="preserve"/>
            </w:r>
            <w:r>
              <w:rPr>
                <w:rStyle w:val="None"/>
                <w:b/>
                <w:bCs/>
                <w:outline w:val="false"/>
                <w:color w:val="FFFFFF"/>
                <w:sz w:val="20"/>
                <w:szCs w:val="20"/>
                <w:u w:val="none" w:color="FFFFFF"/>
                <w:shd w:fill="auto" w:val="clear"/>
                <w:lang w:val="en-US"/>
              </w:rPr>
              <w:t/>
            </w:r>
            <w:r>
              <w:rPr>
                <w:rStyle w:val="None"/>
                <w:b/>
                <w:bCs/>
                <w:outline w:val="false"/>
                <w:color w:val="FFFFFF"/>
                <w:spacing w:val="-10"/>
                <w:sz w:val="20"/>
                <w:szCs w:val="20"/>
                <w:u w:val="none" w:color="FFFFFF"/>
                <w:shd w:fill="auto" w:val="clear"/>
                <w:lang w:val="en-US"/>
              </w:rPr>
              <w:t xml:space="preserve"> </w:t>
            </w:r>
            <w:r>
              <w:rPr>
                <w:rStyle w:val="None"/>
                <w:b/>
                <w:bCs/>
                <w:outline w:val="false"/>
                <w:color w:val="FFFFFF"/>
                <w:spacing w:val="-5"/>
                <w:sz w:val="20"/>
                <w:szCs w:val="20"/>
                <w:u w:val="none" w:color="FFFFFF"/>
                <w:shd w:fill="auto" w:val="clear"/>
                <w:lang w:val="en-US"/>
              </w:rPr>
              <w:t>AND</w:t>
            </w:r>
          </w:p>
          <w:p>
            <w:pPr>
              <w:pStyle w:val="TableParagraph"/>
              <w:bidi w:val="0"/>
              <w:spacing w:lineRule="exact" w:line="210" w:before="2" w:after="0"/>
              <w:ind w:hanging="0" w:start="3026" w:end="0"/>
              <w:jc w:val="both"/>
              <w:rPr/>
            </w:pPr>
            <w:r>
              <w:rPr>
                <w:rStyle w:val="None"/>
                <w:b/>
                <w:bCs/>
                <w:outline w:val="false"/>
                <w:color w:val="FFFFFF"/>
                <w:sz w:val="20"/>
                <w:szCs w:val="20"/>
                <w:u w:val="none" w:color="FFFFFF"/>
                <w:shd w:fill="auto" w:val="clear"/>
                <w:lang w:val="en-US"/>
              </w:rPr>
              <w:t>Sample Enterprises 5200 Private Limited</w:t>
            </w:r>
            <w:r>
              <w:rPr>
                <w:rStyle w:val="None"/>
                <w:b/>
                <w:bCs/>
                <w:outline w:val="false"/>
                <w:color w:val="FFFFFF"/>
                <w:spacing w:val="-7"/>
                <w:sz w:val="20"/>
                <w:szCs w:val="20"/>
                <w:u w:val="none" w:color="FFFFFF"/>
                <w:shd w:fill="auto" w:val="clear"/>
                <w:lang w:val="en-US"/>
              </w:rPr>
              <w:t xml:space="preserve"/>
            </w:r>
            <w:r>
              <w:rPr>
                <w:rStyle w:val="None"/>
                <w:b/>
                <w:bCs/>
                <w:outline w:val="false"/>
                <w:color w:val="FFFFFF"/>
                <w:sz w:val="20"/>
                <w:szCs w:val="20"/>
                <w:u w:val="none" w:color="FFFFFF"/>
                <w:shd w:fill="auto" w:val="clear"/>
                <w:lang w:val="en-US"/>
              </w:rPr>
              <w:t/>
            </w:r>
            <w:r>
              <w:rPr>
                <w:rStyle w:val="None"/>
                <w:b/>
                <w:bCs/>
                <w:outline w:val="false"/>
                <w:color w:val="FFFFFF"/>
                <w:spacing w:val="-9"/>
                <w:sz w:val="20"/>
                <w:szCs w:val="20"/>
                <w:u w:val="none" w:color="FFFFFF"/>
                <w:shd w:fill="auto" w:val="clear"/>
                <w:lang w:val="en-US"/>
              </w:rPr>
              <w:t xml:space="preserve"/>
            </w:r>
            <w:r>
              <w:rPr>
                <w:rStyle w:val="None"/>
                <w:b/>
                <w:bCs/>
                <w:outline w:val="false"/>
                <w:color w:val="FFFFFF"/>
                <w:sz w:val="20"/>
                <w:szCs w:val="20"/>
                <w:u w:val="none" w:color="FFFFFF"/>
                <w:shd w:fill="auto" w:val="clear"/>
                <w:lang w:val="en-US"/>
              </w:rPr>
              <w:t/>
            </w:r>
            <w:r>
              <w:rPr>
                <w:rStyle w:val="None"/>
                <w:b/>
                <w:bCs/>
                <w:outline w:val="false"/>
                <w:color w:val="FFFFFF"/>
                <w:spacing w:val="-7"/>
                <w:sz w:val="20"/>
                <w:szCs w:val="20"/>
                <w:u w:val="none" w:color="FFFFFF"/>
                <w:shd w:fill="auto" w:val="clear"/>
                <w:lang w:val="en-US"/>
              </w:rPr>
              <w:t xml:space="preserve"/>
            </w:r>
            <w:r>
              <w:rPr>
                <w:rStyle w:val="None"/>
                <w:b/>
                <w:bCs/>
                <w:outline w:val="false"/>
                <w:color w:val="FFFFFF"/>
                <w:sz w:val="20"/>
                <w:szCs w:val="20"/>
                <w:u w:val="none" w:color="FFFFFF"/>
                <w:shd w:fill="auto" w:val="clear"/>
                <w:lang w:val="en-US"/>
              </w:rPr>
              <w:t/>
            </w:r>
            <w:r>
              <w:rPr>
                <w:rStyle w:val="None"/>
                <w:b/>
                <w:bCs/>
                <w:outline w:val="false"/>
                <w:color w:val="FFFFFF"/>
                <w:spacing w:val="-9"/>
                <w:sz w:val="20"/>
                <w:szCs w:val="20"/>
                <w:u w:val="none" w:color="FFFFFF"/>
                <w:shd w:fill="auto" w:val="clear"/>
                <w:lang w:val="en-US"/>
              </w:rPr>
              <w:t xml:space="preserve"/>
            </w:r>
            <w:r>
              <w:rPr>
                <w:rStyle w:val="None"/>
                <w:b/>
                <w:bCs/>
                <w:outline w:val="false"/>
                <w:color w:val="FFFFFF"/>
                <w:sz w:val="20"/>
                <w:szCs w:val="20"/>
                <w:u w:val="none" w:color="FFFFFF"/>
                <w:shd w:fill="auto" w:val="clear"/>
                <w:lang w:val="en-US"/>
              </w:rPr>
              <w:t/>
            </w:r>
            <w:r>
              <w:rPr>
                <w:rStyle w:val="None"/>
                <w:b/>
                <w:bCs/>
                <w:outline w:val="false"/>
                <w:color w:val="FFFFFF"/>
                <w:spacing w:val="-9"/>
                <w:sz w:val="20"/>
                <w:szCs w:val="20"/>
                <w:u w:val="none" w:color="FFFFFF"/>
                <w:shd w:fill="auto" w:val="clear"/>
                <w:lang w:val="en-US"/>
              </w:rPr>
              <w:t xml:space="preserve"/>
            </w:r>
            <w:r>
              <w:rPr>
                <w:rStyle w:val="None"/>
                <w:b/>
                <w:bCs/>
                <w:outline w:val="false"/>
                <w:color w:val="FFFFFF"/>
                <w:spacing w:val="-1"/>
                <w:sz w:val="20"/>
                <w:szCs w:val="20"/>
                <w:u w:val="none" w:color="FFFFFF"/>
                <w:shd w:fill="auto" w:val="clear"/>
                <w:lang w:val="en-US"/>
              </w:rPr>
              <w:t/>
            </w:r>
          </w:p>
        </w:tc>
      </w:tr>
      <w:tr>
        <w:trPr>
          <w:trHeight w:val="224" w:hRule="atLeast"/>
        </w:trPr>
        <w:tc>
          <w:tcPr>
            <w:tcW w:w="11344" w:type="dxa"/>
            <w:gridSpan w:val="7"/>
            <w:tcBorders>
              <w:top w:val="single" w:sz="4" w:space="0" w:color="000000"/>
              <w:start w:val="single" w:sz="6" w:space="0" w:color="000000"/>
              <w:bottom w:val="single" w:sz="6" w:space="0" w:color="000000"/>
              <w:end w:val="single" w:sz="6" w:space="0" w:color="000000"/>
            </w:tcBorders>
            <w:shd w:color="auto" w:fill="E10000" w:val="clear"/>
            <w:tcMar>
              <w:start w:w="91" w:type="dxa"/>
              <w:end w:w="85" w:type="dxa"/>
            </w:tcMar>
          </w:tcPr>
          <w:p>
            <w:pPr>
              <w:pStyle w:val="TableParagraph"/>
              <w:spacing w:lineRule="exact" w:line="210"/>
              <w:ind w:hanging="0" w:start="11" w:end="5"/>
              <w:jc w:val="center"/>
              <w:rPr/>
            </w:pPr>
            <w:r>
              <w:rPr>
                <w:rStyle w:val="None"/>
                <w:b/>
                <w:bCs/>
                <w:outline w:val="false"/>
                <w:color w:val="FFFFFF"/>
                <w:sz w:val="20"/>
                <w:szCs w:val="20"/>
                <w:u w:val="none" w:color="FFFFFF"/>
                <w:shd w:fill="auto" w:val="clear"/>
                <w:lang w:val="en-US"/>
              </w:rPr>
              <w:t>DETAILS</w:t>
            </w:r>
            <w:r>
              <w:rPr>
                <w:rStyle w:val="None"/>
                <w:b/>
                <w:bCs/>
                <w:outline w:val="false"/>
                <w:color w:val="FFFFFF"/>
                <w:spacing w:val="-7"/>
                <w:sz w:val="20"/>
                <w:szCs w:val="20"/>
                <w:u w:val="none" w:color="FFFFFF"/>
                <w:shd w:fill="auto" w:val="clear"/>
                <w:lang w:val="en-US"/>
              </w:rPr>
              <w:t xml:space="preserve"> </w:t>
            </w:r>
            <w:r>
              <w:rPr>
                <w:rStyle w:val="None"/>
                <w:b/>
                <w:bCs/>
                <w:outline w:val="false"/>
                <w:color w:val="FFFFFF"/>
                <w:sz w:val="20"/>
                <w:szCs w:val="20"/>
                <w:u w:val="none" w:color="FFFFFF"/>
                <w:shd w:fill="auto" w:val="clear"/>
                <w:lang w:val="en-US"/>
              </w:rPr>
              <w:t>OF</w:t>
            </w:r>
            <w:r>
              <w:rPr>
                <w:rStyle w:val="None"/>
                <w:b/>
                <w:bCs/>
                <w:outline w:val="false"/>
                <w:color w:val="FFFFFF"/>
                <w:spacing w:val="-5"/>
                <w:sz w:val="20"/>
                <w:szCs w:val="20"/>
                <w:u w:val="none" w:color="FFFFFF"/>
                <w:shd w:fill="auto" w:val="clear"/>
                <w:lang w:val="en-US"/>
              </w:rPr>
              <w:t xml:space="preserve"> </w:t>
            </w:r>
            <w:r>
              <w:rPr>
                <w:rStyle w:val="None"/>
                <w:b/>
                <w:bCs/>
                <w:outline w:val="false"/>
                <w:color w:val="FFFFFF"/>
                <w:sz w:val="20"/>
                <w:szCs w:val="20"/>
                <w:u w:val="none" w:color="FFFFFF"/>
                <w:shd w:fill="auto" w:val="clear"/>
                <w:lang w:val="en-US"/>
              </w:rPr>
              <w:t>THE</w:t>
            </w:r>
            <w:r>
              <w:rPr>
                <w:rStyle w:val="None"/>
                <w:b/>
                <w:bCs/>
                <w:outline w:val="false"/>
                <w:color w:val="FFFFFF"/>
                <w:spacing w:val="-5"/>
                <w:sz w:val="20"/>
                <w:szCs w:val="20"/>
                <w:u w:val="none" w:color="FFFFFF"/>
                <w:shd w:fill="auto" w:val="clear"/>
                <w:lang w:val="en-US"/>
              </w:rPr>
              <w:t xml:space="preserve"> </w:t>
            </w:r>
            <w:r>
              <w:rPr>
                <w:rStyle w:val="None"/>
                <w:b/>
                <w:bCs/>
                <w:outline w:val="false"/>
                <w:color w:val="FFFFFF"/>
                <w:sz w:val="20"/>
                <w:szCs w:val="20"/>
                <w:u w:val="none" w:color="FFFFFF"/>
                <w:shd w:fill="auto" w:val="clear"/>
                <w:lang w:val="en-US"/>
              </w:rPr>
              <w:t>OFFER</w:t>
            </w:r>
            <w:r>
              <w:rPr>
                <w:rStyle w:val="None"/>
                <w:b/>
                <w:bCs/>
                <w:outline w:val="false"/>
                <w:color w:val="FFFFFF"/>
                <w:spacing w:val="-5"/>
                <w:sz w:val="20"/>
                <w:szCs w:val="20"/>
                <w:u w:val="none" w:color="FFFFFF"/>
                <w:shd w:fill="auto" w:val="clear"/>
                <w:lang w:val="en-US"/>
              </w:rPr>
              <w:t xml:space="preserve"> </w:t>
            </w:r>
            <w:r>
              <w:rPr>
                <w:rStyle w:val="None"/>
                <w:b/>
                <w:bCs/>
                <w:outline w:val="false"/>
                <w:color w:val="FFFFFF"/>
                <w:sz w:val="20"/>
                <w:szCs w:val="20"/>
                <w:u w:val="none" w:color="FFFFFF"/>
                <w:shd w:fill="auto" w:val="clear"/>
                <w:lang w:val="en-US"/>
              </w:rPr>
              <w:t>TO</w:t>
            </w:r>
            <w:r>
              <w:rPr>
                <w:rStyle w:val="None"/>
                <w:b/>
                <w:bCs/>
                <w:outline w:val="false"/>
                <w:color w:val="FFFFFF"/>
                <w:spacing w:val="-3"/>
                <w:sz w:val="20"/>
                <w:szCs w:val="20"/>
                <w:u w:val="none" w:color="FFFFFF"/>
                <w:shd w:fill="auto" w:val="clear"/>
                <w:lang w:val="en-US"/>
              </w:rPr>
              <w:t xml:space="preserve"> </w:t>
            </w:r>
            <w:r>
              <w:rPr>
                <w:rStyle w:val="None"/>
                <w:b/>
                <w:bCs/>
                <w:outline w:val="false"/>
                <w:color w:val="FFFFFF"/>
                <w:spacing w:val="-1"/>
                <w:sz w:val="20"/>
                <w:szCs w:val="20"/>
                <w:u w:val="none" w:color="FFFFFF"/>
                <w:shd w:fill="auto" w:val="clear"/>
                <w:lang w:val="en-US"/>
              </w:rPr>
              <w:t>PUBLIC</w:t>
            </w:r>
          </w:p>
        </w:tc>
      </w:tr>
      <w:tr>
        <w:trPr>
          <w:trHeight w:val="906" w:hRule="atLeast"/>
        </w:trPr>
        <w:tc>
          <w:tcPr>
            <w:tcW w:w="2122" w:type="dxa"/>
            <w:tcBorders>
              <w:top w:val="single" w:sz="6" w:space="0" w:color="000000"/>
              <w:start w:val="single" w:sz="6" w:space="0" w:color="000000"/>
              <w:bottom w:val="single" w:sz="4" w:space="0" w:color="000000"/>
              <w:end w:val="single" w:sz="6" w:space="0" w:color="000000"/>
            </w:tcBorders>
            <w:shd w:color="auto" w:fill="E10000" w:val="clear"/>
            <w:tcMar>
              <w:start w:w="80" w:type="dxa"/>
            </w:tcMar>
          </w:tcPr>
          <w:p>
            <w:pPr>
              <w:pStyle w:val="TableParagraph"/>
              <w:rPr>
                <w:rStyle w:val="None"/>
                <w:b/>
                <w:bCs/>
                <w:sz w:val="20"/>
                <w:szCs w:val="20"/>
                <w:shd w:fill="auto" w:val="clear"/>
                <w:lang w:val="en-US"/>
              </w:rPr>
            </w:pPr>
            <w:r>
              <w:rPr>
                <w:b/>
                <w:bCs/>
                <w:sz w:val="20"/>
                <w:szCs w:val="20"/>
                <w:shd w:fill="auto" w:val="clear"/>
                <w:lang w:val="en-US"/>
              </w:rPr>
            </w:r>
          </w:p>
          <w:p>
            <w:pPr>
              <w:pStyle w:val="TableParagraph"/>
              <w:bidi w:val="0"/>
              <w:ind w:hanging="0" w:start="51" w:end="0"/>
              <w:jc w:val="center"/>
              <w:rPr/>
            </w:pPr>
            <w:r>
              <w:rPr>
                <w:rStyle w:val="None"/>
                <w:b/>
                <w:bCs/>
                <w:outline w:val="false"/>
                <w:color w:val="FFFFFF"/>
                <w:spacing w:val="-3"/>
                <w:sz w:val="20"/>
                <w:szCs w:val="20"/>
                <w:u w:val="none" w:color="FFFFFF"/>
                <w:shd w:fill="auto" w:val="clear"/>
                <w:lang w:val="en-US"/>
              </w:rPr>
              <w:t>TYPE</w:t>
            </w:r>
          </w:p>
        </w:tc>
        <w:tc>
          <w:tcPr>
            <w:tcW w:w="2125" w:type="dxa"/>
            <w:tcBorders>
              <w:top w:val="single" w:sz="6" w:space="0" w:color="000000"/>
              <w:start w:val="single" w:sz="6" w:space="0" w:color="000000"/>
              <w:bottom w:val="single" w:sz="4" w:space="0" w:color="000000"/>
              <w:end w:val="single" w:sz="6" w:space="0" w:color="000000"/>
            </w:tcBorders>
            <w:shd w:color="auto" w:fill="E10000" w:val="clear"/>
            <w:tcMar>
              <w:start w:w="80" w:type="dxa"/>
            </w:tcMar>
          </w:tcPr>
          <w:p>
            <w:pPr>
              <w:pStyle w:val="TableParagraph"/>
              <w:spacing w:before="115" w:after="0"/>
              <w:rPr/>
            </w:pPr>
            <w:r>
              <w:rPr>
                <w:rStyle w:val="None"/>
                <w:b/>
                <w:bCs/>
                <w:outline w:val="false"/>
                <w:color w:val="FFFFFF"/>
                <w:sz w:val="20"/>
                <w:szCs w:val="20"/>
                <w:u w:val="none" w:color="FFFFFF"/>
                <w:shd w:fill="auto" w:val="clear"/>
                <w:lang w:val="en-US"/>
              </w:rPr>
              <w:t>SIZE</w:t>
            </w:r>
            <w:r>
              <w:rPr>
                <w:rStyle w:val="None"/>
                <w:b/>
                <w:bCs/>
                <w:outline w:val="false"/>
                <w:color w:val="FFFFFF"/>
                <w:spacing w:val="21"/>
                <w:sz w:val="20"/>
                <w:szCs w:val="20"/>
                <w:u w:val="none" w:color="FFFFFF"/>
                <w:shd w:fill="auto" w:val="clear"/>
                <w:lang w:val="en-US"/>
              </w:rPr>
              <w:t xml:space="preserve"> </w:t>
            </w:r>
            <w:r>
              <w:rPr>
                <w:rStyle w:val="None"/>
                <w:b/>
                <w:bCs/>
                <w:outline w:val="false"/>
                <w:color w:val="FFFFFF"/>
                <w:sz w:val="20"/>
                <w:szCs w:val="20"/>
                <w:u w:val="none" w:color="FFFFFF"/>
                <w:shd w:fill="auto" w:val="clear"/>
                <w:lang w:val="en-US"/>
              </w:rPr>
              <w:t>OF</w:t>
            </w:r>
            <w:r>
              <w:rPr>
                <w:rStyle w:val="None"/>
                <w:b/>
                <w:bCs/>
                <w:outline w:val="false"/>
                <w:color w:val="FFFFFF"/>
                <w:spacing w:val="21"/>
                <w:sz w:val="20"/>
                <w:szCs w:val="20"/>
                <w:u w:val="none" w:color="FFFFFF"/>
                <w:shd w:fill="auto" w:val="clear"/>
                <w:lang w:val="en-US"/>
              </w:rPr>
              <w:t xml:space="preserve"> </w:t>
            </w:r>
            <w:r>
              <w:rPr>
                <w:rStyle w:val="None"/>
                <w:b/>
                <w:bCs/>
                <w:outline w:val="false"/>
                <w:color w:val="FFFFFF"/>
                <w:sz w:val="20"/>
                <w:szCs w:val="20"/>
                <w:u w:val="none" w:color="FFFFFF"/>
                <w:shd w:fill="auto" w:val="clear"/>
                <w:lang w:val="en-US"/>
              </w:rPr>
              <w:t>THE</w:t>
            </w:r>
            <w:r>
              <w:rPr>
                <w:rStyle w:val="None"/>
                <w:b/>
                <w:bCs/>
                <w:outline w:val="false"/>
                <w:color w:val="FFFFFF"/>
                <w:spacing w:val="21"/>
                <w:sz w:val="20"/>
                <w:szCs w:val="20"/>
                <w:u w:val="none" w:color="FFFFFF"/>
                <w:shd w:fill="auto" w:val="clear"/>
                <w:lang w:val="en-US"/>
              </w:rPr>
              <w:t xml:space="preserve"> </w:t>
            </w:r>
            <w:r>
              <w:rPr>
                <w:rStyle w:val="None"/>
                <w:b/>
                <w:bCs/>
                <w:outline w:val="false"/>
                <w:color w:val="FFFFFF"/>
                <w:sz w:val="20"/>
                <w:szCs w:val="20"/>
                <w:u w:val="none" w:color="FFFFFF"/>
                <w:shd w:fill="auto" w:val="clear"/>
                <w:lang w:val="en-US"/>
              </w:rPr>
              <w:t xml:space="preserve">FRESH </w:t>
            </w:r>
            <w:r>
              <w:rPr>
                <w:rStyle w:val="None"/>
                <w:b/>
                <w:bCs/>
                <w:outline w:val="false"/>
                <w:color w:val="FFFFFF"/>
                <w:spacing w:val="-1"/>
                <w:sz w:val="20"/>
                <w:szCs w:val="20"/>
                <w:u w:val="none" w:color="FFFFFF"/>
                <w:shd w:fill="auto" w:val="clear"/>
                <w:lang w:val="en-US"/>
              </w:rPr>
              <w:t>ISSUE</w:t>
            </w:r>
          </w:p>
        </w:tc>
        <w:tc>
          <w:tcPr>
            <w:tcW w:w="1843" w:type="dxa"/>
            <w:tcBorders>
              <w:top w:val="single" w:sz="6" w:space="0" w:color="000000"/>
              <w:start w:val="single" w:sz="6" w:space="0" w:color="000000"/>
              <w:bottom w:val="single" w:sz="4" w:space="0" w:color="000000"/>
              <w:end w:val="single" w:sz="6" w:space="0" w:color="000000"/>
            </w:tcBorders>
            <w:shd w:color="auto" w:fill="E10000" w:val="clear"/>
            <w:tcMar>
              <w:start w:w="80" w:type="dxa"/>
              <w:end w:w="117" w:type="dxa"/>
            </w:tcMar>
          </w:tcPr>
          <w:p>
            <w:pPr>
              <w:pStyle w:val="TableParagraph"/>
              <w:tabs>
                <w:tab w:val="clear" w:pos="720"/>
                <w:tab w:val="left" w:pos="769" w:leader="none"/>
                <w:tab w:val="left" w:pos="1368" w:leader="none"/>
              </w:tabs>
              <w:spacing w:before="115" w:after="0"/>
              <w:ind w:hanging="0" w:start="0" w:end="37"/>
              <w:rPr/>
            </w:pPr>
            <w:r>
              <w:rPr>
                <w:rStyle w:val="None"/>
                <w:b/>
                <w:bCs/>
                <w:outline w:val="false"/>
                <w:color w:val="FFFFFF"/>
                <w:spacing w:val="-3"/>
                <w:sz w:val="20"/>
                <w:szCs w:val="20"/>
                <w:u w:val="none" w:color="FFFFFF"/>
                <w:shd w:fill="auto" w:val="clear"/>
                <w:lang w:val="en-US"/>
              </w:rPr>
              <w:t>SIZE</w:t>
            </w:r>
            <w:r>
              <w:rPr>
                <w:rStyle w:val="None"/>
                <w:b/>
                <w:bCs/>
                <w:outline w:val="false"/>
                <w:color w:val="FFFFFF"/>
                <w:sz w:val="20"/>
                <w:szCs w:val="20"/>
                <w:u w:val="none" w:color="FFFFFF"/>
                <w:shd w:fill="auto" w:val="clear"/>
                <w:lang w:val="en-US"/>
              </w:rPr>
              <w:tab/>
            </w:r>
            <w:r>
              <w:rPr>
                <w:rStyle w:val="None"/>
                <w:b/>
                <w:bCs/>
                <w:outline w:val="false"/>
                <w:color w:val="FFFFFF"/>
                <w:spacing w:val="-5"/>
                <w:sz w:val="20"/>
                <w:szCs w:val="20"/>
                <w:u w:val="none" w:color="FFFFFF"/>
                <w:shd w:fill="auto" w:val="clear"/>
                <w:lang w:val="en-US"/>
              </w:rPr>
              <w:t>OF</w:t>
            </w:r>
            <w:r>
              <w:rPr>
                <w:rStyle w:val="None"/>
                <w:b/>
                <w:bCs/>
                <w:outline w:val="false"/>
                <w:color w:val="FFFFFF"/>
                <w:sz w:val="20"/>
                <w:szCs w:val="20"/>
                <w:u w:val="none" w:color="FFFFFF"/>
                <w:shd w:fill="auto" w:val="clear"/>
                <w:lang w:val="en-US"/>
              </w:rPr>
              <w:tab/>
            </w:r>
            <w:r>
              <w:rPr>
                <w:rStyle w:val="None"/>
                <w:b/>
                <w:bCs/>
                <w:outline w:val="false"/>
                <w:color w:val="FFFFFF"/>
                <w:spacing w:val="-3"/>
                <w:sz w:val="20"/>
                <w:szCs w:val="20"/>
                <w:u w:val="none" w:color="FFFFFF"/>
                <w:shd w:fill="auto" w:val="clear"/>
                <w:lang w:val="en-US"/>
              </w:rPr>
              <w:t xml:space="preserve">THE </w:t>
            </w:r>
            <w:r>
              <w:rPr>
                <w:rStyle w:val="None"/>
                <w:b/>
                <w:bCs/>
                <w:outline w:val="false"/>
                <w:color w:val="FFFFFF"/>
                <w:sz w:val="20"/>
                <w:szCs w:val="20"/>
                <w:u w:val="none" w:color="FFFFFF"/>
                <w:shd w:fill="auto" w:val="clear"/>
                <w:lang w:val="en-US"/>
              </w:rPr>
              <w:t>OFFER FOR SALE</w:t>
            </w:r>
          </w:p>
        </w:tc>
        <w:tc>
          <w:tcPr>
            <w:tcW w:w="1561" w:type="dxa"/>
            <w:gridSpan w:val="2"/>
            <w:tcBorders>
              <w:top w:val="single" w:sz="6" w:space="0" w:color="000000"/>
              <w:start w:val="single" w:sz="6" w:space="0" w:color="000000"/>
              <w:bottom w:val="single" w:sz="4" w:space="0" w:color="000000"/>
              <w:end w:val="single" w:sz="6" w:space="0" w:color="000000"/>
            </w:tcBorders>
            <w:shd w:color="auto" w:fill="E10000" w:val="clear"/>
            <w:tcMar>
              <w:start w:w="80" w:type="dxa"/>
            </w:tcMar>
          </w:tcPr>
          <w:p>
            <w:pPr>
              <w:pStyle w:val="TableParagraph"/>
              <w:spacing w:before="115" w:after="0"/>
              <w:rPr/>
            </w:pPr>
            <w:r>
              <w:rPr>
                <w:rStyle w:val="None"/>
                <w:b/>
                <w:bCs/>
                <w:outline w:val="false"/>
                <w:color w:val="FFFFFF"/>
                <w:sz w:val="20"/>
                <w:szCs w:val="20"/>
                <w:u w:val="none" w:color="FFFFFF"/>
                <w:shd w:fill="auto" w:val="clear"/>
                <w:lang w:val="en-US"/>
              </w:rPr>
              <w:t>TOTAL</w:t>
            </w:r>
            <w:r>
              <w:rPr>
                <w:rStyle w:val="None"/>
                <w:b/>
                <w:bCs/>
                <w:outline w:val="false"/>
                <w:color w:val="FFFFFF"/>
                <w:spacing w:val="40"/>
                <w:sz w:val="20"/>
                <w:szCs w:val="20"/>
                <w:u w:val="none" w:color="FFFFFF"/>
                <w:shd w:fill="auto" w:val="clear"/>
                <w:lang w:val="en-US"/>
              </w:rPr>
              <w:t xml:space="preserve"> </w:t>
            </w:r>
            <w:r>
              <w:rPr>
                <w:rStyle w:val="None"/>
                <w:b/>
                <w:bCs/>
                <w:outline w:val="false"/>
                <w:color w:val="FFFFFF"/>
                <w:sz w:val="20"/>
                <w:szCs w:val="20"/>
                <w:u w:val="none" w:color="FFFFFF"/>
                <w:shd w:fill="auto" w:val="clear"/>
                <w:lang w:val="en-US"/>
              </w:rPr>
              <w:t xml:space="preserve">OFFER </w:t>
            </w:r>
            <w:r>
              <w:rPr>
                <w:rStyle w:val="None"/>
                <w:b/>
                <w:bCs/>
                <w:outline w:val="false"/>
                <w:color w:val="FFFFFF"/>
                <w:spacing w:val="-3"/>
                <w:sz w:val="20"/>
                <w:szCs w:val="20"/>
                <w:u w:val="none" w:color="FFFFFF"/>
                <w:shd w:fill="auto" w:val="clear"/>
                <w:lang w:val="en-US"/>
              </w:rPr>
              <w:t>SIZE</w:t>
            </w:r>
          </w:p>
        </w:tc>
        <w:tc>
          <w:tcPr>
            <w:tcW w:w="3693" w:type="dxa"/>
            <w:gridSpan w:val="2"/>
            <w:tcBorders>
              <w:top w:val="single" w:sz="6" w:space="0" w:color="000000"/>
              <w:start w:val="single" w:sz="6" w:space="0" w:color="000000"/>
              <w:bottom w:val="single" w:sz="4" w:space="0" w:color="000000"/>
              <w:end w:val="single" w:sz="6" w:space="0" w:color="000000"/>
            </w:tcBorders>
            <w:shd w:color="auto" w:fill="E10000" w:val="clear"/>
            <w:tcMar>
              <w:start w:w="80" w:type="dxa"/>
            </w:tcMar>
          </w:tcPr>
          <w:p>
            <w:pPr>
              <w:pStyle w:val="TableParagraph"/>
              <w:tabs>
                <w:tab w:val="clear" w:pos="720"/>
                <w:tab w:val="left" w:pos="1893" w:leader="none"/>
                <w:tab w:val="left" w:pos="2949" w:leader="none"/>
              </w:tabs>
              <w:rPr>
                <w:rStyle w:val="None"/>
                <w:b/>
                <w:bCs/>
                <w:sz w:val="20"/>
                <w:szCs w:val="20"/>
                <w:shd w:fill="auto" w:val="clear"/>
              </w:rPr>
            </w:pPr>
            <w:r>
              <w:rPr>
                <w:rStyle w:val="None"/>
                <w:b/>
                <w:bCs/>
                <w:outline w:val="false"/>
                <w:color w:val="FFFFFF"/>
                <w:spacing w:val="-1"/>
                <w:sz w:val="20"/>
                <w:szCs w:val="20"/>
                <w:u w:val="none" w:color="FFFFFF"/>
                <w:shd w:fill="auto" w:val="clear"/>
                <w:lang w:val="en-US"/>
              </w:rPr>
              <w:t>ELIGIBILITY</w:t>
            </w:r>
            <w:r>
              <w:rPr>
                <w:rStyle w:val="None"/>
                <w:b/>
                <w:bCs/>
                <w:outline w:val="false"/>
                <w:color w:val="FFFFFF"/>
                <w:sz w:val="20"/>
                <w:szCs w:val="20"/>
                <w:u w:val="none" w:color="FFFFFF"/>
                <w:shd w:fill="auto" w:val="clear"/>
                <w:lang w:val="en-US"/>
              </w:rPr>
              <w:tab/>
            </w:r>
            <w:r>
              <w:rPr>
                <w:rStyle w:val="None"/>
                <w:b/>
                <w:bCs/>
                <w:outline w:val="false"/>
                <w:color w:val="FFFFFF"/>
                <w:spacing w:val="-5"/>
                <w:sz w:val="20"/>
                <w:szCs w:val="20"/>
                <w:u w:val="none" w:color="FFFFFF"/>
                <w:shd w:fill="auto" w:val="clear"/>
                <w:lang w:val="en-US"/>
              </w:rPr>
              <w:t>AND</w:t>
            </w:r>
            <w:r>
              <w:rPr>
                <w:rStyle w:val="None"/>
                <w:b/>
                <w:bCs/>
                <w:outline w:val="false"/>
                <w:color w:val="FFFFFF"/>
                <w:sz w:val="20"/>
                <w:szCs w:val="20"/>
                <w:u w:val="none" w:color="FFFFFF"/>
                <w:shd w:fill="auto" w:val="clear"/>
                <w:lang w:val="en-US"/>
              </w:rPr>
              <w:tab/>
            </w:r>
            <w:r>
              <w:rPr>
                <w:rStyle w:val="None"/>
                <w:b/>
                <w:bCs/>
                <w:outline w:val="false"/>
                <w:color w:val="FFFFFF"/>
                <w:spacing w:val="-3"/>
                <w:sz w:val="20"/>
                <w:szCs w:val="20"/>
                <w:u w:val="none" w:color="FFFFFF"/>
                <w:shd w:fill="auto" w:val="clear"/>
                <w:lang w:val="en-US"/>
              </w:rPr>
              <w:t>SHARE</w:t>
            </w:r>
          </w:p>
          <w:p>
            <w:pPr>
              <w:pStyle w:val="TableParagraph"/>
              <w:bidi w:val="0"/>
              <w:spacing w:lineRule="exact" w:line="228"/>
              <w:ind w:hanging="0" w:start="0" w:end="0"/>
              <w:jc w:val="start"/>
              <w:rPr/>
            </w:pPr>
            <w:r>
              <w:rPr>
                <w:rStyle w:val="None"/>
                <w:b/>
                <w:bCs/>
                <w:outline w:val="false"/>
                <w:color w:val="FFFFFF"/>
                <w:sz w:val="20"/>
                <w:szCs w:val="20"/>
                <w:u w:val="none" w:color="FFFFFF"/>
                <w:shd w:fill="auto" w:val="clear"/>
                <w:lang w:val="en-US"/>
              </w:rPr>
              <w:t>RESERVATION</w:t>
            </w:r>
            <w:r>
              <w:rPr>
                <w:rStyle w:val="None"/>
                <w:b/>
                <w:bCs/>
                <w:outline w:val="false"/>
                <w:color w:val="FFFFFF"/>
                <w:spacing w:val="80"/>
                <w:sz w:val="20"/>
                <w:szCs w:val="20"/>
                <w:u w:val="none" w:color="FFFFFF"/>
                <w:shd w:fill="auto" w:val="clear"/>
                <w:lang w:val="en-US"/>
              </w:rPr>
              <w:t xml:space="preserve"> </w:t>
            </w:r>
            <w:r>
              <w:rPr>
                <w:rStyle w:val="None"/>
                <w:b/>
                <w:bCs/>
                <w:outline w:val="false"/>
                <w:color w:val="FFFFFF"/>
                <w:sz w:val="20"/>
                <w:szCs w:val="20"/>
                <w:u w:val="none" w:color="FFFFFF"/>
                <w:shd w:fill="auto" w:val="clear"/>
                <w:lang w:val="en-US"/>
              </w:rPr>
              <w:t>AMONG</w:t>
            </w:r>
            <w:r>
              <w:rPr>
                <w:rStyle w:val="None"/>
                <w:b/>
                <w:bCs/>
                <w:outline w:val="false"/>
                <w:color w:val="FFFFFF"/>
                <w:spacing w:val="80"/>
                <w:sz w:val="20"/>
                <w:szCs w:val="20"/>
                <w:u w:val="none" w:color="FFFFFF"/>
                <w:shd w:fill="auto" w:val="clear"/>
                <w:lang w:val="en-US"/>
              </w:rPr>
              <w:t xml:space="preserve"> </w:t>
            </w:r>
            <w:r>
              <w:rPr>
                <w:rStyle w:val="None"/>
                <w:b/>
                <w:bCs/>
                <w:outline w:val="false"/>
                <w:color w:val="FFFFFF"/>
                <w:sz w:val="20"/>
                <w:szCs w:val="20"/>
                <w:u w:val="none" w:color="FFFFFF"/>
                <w:shd w:fill="auto" w:val="clear"/>
                <w:lang w:val="en-US"/>
              </w:rPr>
              <w:t>QIBs,</w:t>
            </w:r>
            <w:r>
              <w:rPr>
                <w:rStyle w:val="None"/>
                <w:b/>
                <w:bCs/>
                <w:outline w:val="false"/>
                <w:color w:val="FFFFFF"/>
                <w:spacing w:val="80"/>
                <w:sz w:val="20"/>
                <w:szCs w:val="20"/>
                <w:u w:val="none" w:color="FFFFFF"/>
                <w:shd w:fill="auto" w:val="clear"/>
                <w:lang w:val="en-US"/>
              </w:rPr>
              <w:t xml:space="preserve"> </w:t>
            </w:r>
            <w:r>
              <w:rPr>
                <w:rStyle w:val="None"/>
                <w:b/>
                <w:bCs/>
                <w:outline w:val="false"/>
                <w:color w:val="FFFFFF"/>
                <w:sz w:val="20"/>
                <w:szCs w:val="20"/>
                <w:u w:val="none" w:color="FFFFFF"/>
                <w:shd w:fill="auto" w:val="clear"/>
                <w:lang w:val="en-US"/>
              </w:rPr>
              <w:t>NIIs AND RIIs</w:t>
            </w:r>
          </w:p>
        </w:tc>
      </w:tr>
      <w:tr>
        <w:trPr>
          <w:trHeight w:val="2856" w:hRule="atLeast"/>
        </w:trPr>
        <w:tc>
          <w:tcPr>
            <w:tcW w:w="2122" w:type="dxa"/>
            <w:tcBorders>
              <w:top w:val="single" w:sz="4" w:space="0" w:color="000000"/>
              <w:start w:val="single" w:sz="6" w:space="0" w:color="000000"/>
              <w:bottom w:val="single" w:sz="6" w:space="0" w:color="000000"/>
              <w:end w:val="single" w:sz="6" w:space="0" w:color="000000"/>
            </w:tcBorders>
            <w:shd w:color="auto" w:fill="auto" w:val="clear"/>
            <w:tcMar>
              <w:start w:w="108" w:type="dxa"/>
            </w:tcMar>
          </w:tcPr>
          <w:p>
            <w:pPr>
              <w:pStyle w:val="TableParagraph"/>
              <w:ind w:hanging="0" w:start="28" w:end="0"/>
              <w:rPr/>
            </w:pPr>
            <w:r>
              <w:rPr>
                <w:rStyle w:val="None"/>
                <w:sz w:val="20"/>
                <w:szCs w:val="20"/>
                <w:shd w:fill="auto" w:val="clear"/>
                <w:lang w:val="en-US"/>
              </w:rPr>
              <w:t xml:space="preserve">Fresh Issue and Offer for </w:t>
            </w:r>
            <w:r>
              <w:rPr>
                <w:rStyle w:val="None"/>
                <w:spacing w:val="-3"/>
                <w:sz w:val="20"/>
                <w:szCs w:val="20"/>
                <w:shd w:fill="auto" w:val="clear"/>
                <w:lang w:val="en-US"/>
              </w:rPr>
              <w:t>Sale</w:t>
            </w:r>
          </w:p>
        </w:tc>
        <w:tc>
          <w:tcPr>
            <w:tcW w:w="2125" w:type="dxa"/>
            <w:tcBorders>
              <w:top w:val="single" w:sz="4" w:space="0" w:color="000000"/>
              <w:start w:val="single" w:sz="6" w:space="0" w:color="000000"/>
              <w:bottom w:val="single" w:sz="6" w:space="0" w:color="000000"/>
              <w:end w:val="single" w:sz="6" w:space="0" w:color="000000"/>
            </w:tcBorders>
            <w:shd w:color="auto" w:fill="auto" w:val="clear"/>
            <w:tcMar>
              <w:start w:w="108" w:type="dxa"/>
              <w:end w:w="88" w:type="dxa"/>
            </w:tcMar>
          </w:tcPr>
          <w:p>
            <w:pPr>
              <w:pStyle w:val="TableParagraph"/>
              <w:ind w:hanging="0" w:start="28" w:end="8"/>
              <w:jc w:val="both"/>
              <w:rPr>
                <w:rStyle w:val="None"/>
                <w:sz w:val="20"/>
                <w:szCs w:val="20"/>
                <w:shd w:fill="auto" w:val="clear"/>
              </w:rPr>
            </w:pPr>
            <w:r>
              <w:rPr>
                <w:rStyle w:val="None"/>
                <w:sz w:val="20"/>
                <w:szCs w:val="20"/>
                <w:shd w:fill="auto" w:val="clear"/>
                <w:lang w:val="en-US"/>
              </w:rPr>
              <w:t xml:space="preserve">Up to [●] Equity Shares of face value of </w:t>
            </w:r>
            <w:r>
              <w:rPr>
                <w:rStyle w:val="None"/>
                <w:rFonts w:eastAsia="Arial Unicode MS" w:cs="Arial Unicode MS" w:ascii="Arial Unicode MS" w:hAnsi="Arial Unicode MS"/>
                <w:b w:val="false"/>
                <w:bCs w:val="false"/>
                <w:i w:val="false"/>
                <w:iCs w:val="false"/>
                <w:sz w:val="20"/>
                <w:szCs w:val="20"/>
                <w:shd w:fill="auto" w:val="clear"/>
                <w:lang w:val="en-US"/>
              </w:rPr>
              <w:t>₹</w:t>
            </w:r>
            <w:r>
              <w:rPr>
                <w:rStyle w:val="None"/>
                <w:sz w:val="20"/>
                <w:szCs w:val="20"/>
                <w:shd w:fill="auto" w:val="clear"/>
                <w:lang w:val="en-US"/>
              </w:rPr>
              <w:t>5 each aggregating</w:t>
            </w:r>
            <w:r>
              <w:rPr>
                <w:rStyle w:val="None"/>
                <w:spacing w:val="76"/>
                <w:sz w:val="20"/>
                <w:szCs w:val="20"/>
                <w:shd w:fill="auto" w:val="clear"/>
                <w:lang w:val="en-US"/>
              </w:rPr>
              <w:t xml:space="preserve">   </w:t>
            </w:r>
            <w:r>
              <w:rPr>
                <w:rStyle w:val="None"/>
                <w:sz w:val="20"/>
                <w:szCs w:val="20"/>
                <w:shd w:fill="auto" w:val="clear"/>
                <w:lang w:val="en-US"/>
              </w:rPr>
              <w:t>up</w:t>
            </w:r>
            <w:r>
              <w:rPr>
                <w:rStyle w:val="None"/>
                <w:spacing w:val="76"/>
                <w:sz w:val="20"/>
                <w:szCs w:val="20"/>
                <w:shd w:fill="auto" w:val="clear"/>
                <w:lang w:val="en-US"/>
              </w:rPr>
              <w:t xml:space="preserve">   </w:t>
            </w:r>
            <w:r>
              <w:rPr>
                <w:rStyle w:val="None"/>
                <w:spacing w:val="-5"/>
                <w:sz w:val="20"/>
                <w:szCs w:val="20"/>
                <w:shd w:fill="auto" w:val="clear"/>
                <w:lang w:val="en-US"/>
              </w:rPr>
              <w:t>to</w:t>
            </w:r>
          </w:p>
          <w:p>
            <w:pPr>
              <w:pStyle w:val="TableParagraph"/>
              <w:bidi w:val="0"/>
              <w:spacing w:before="1" w:after="0"/>
              <w:ind w:hanging="0" w:start="28" w:end="0"/>
              <w:jc w:val="both"/>
              <w:rPr/>
            </w:pPr>
            <w:r>
              <w:rPr>
                <w:rStyle w:val="None"/>
                <w:rFonts w:eastAsia="Arial Unicode MS" w:cs="Arial Unicode MS" w:ascii="Arial Unicode MS" w:hAnsi="Arial Unicode MS"/>
                <w:b w:val="false"/>
                <w:bCs w:val="false"/>
                <w:i w:val="false"/>
                <w:iCs w:val="false"/>
                <w:sz w:val="20"/>
                <w:szCs w:val="20"/>
                <w:shd w:fill="auto" w:val="clear"/>
                <w:lang w:val="en-US"/>
              </w:rPr>
              <w:t>₹</w:t>
            </w:r>
            <w:r>
              <w:rPr>
                <w:rStyle w:val="None"/>
                <w:sz w:val="20"/>
                <w:szCs w:val="20"/>
                <w:shd w:fill="auto" w:val="clear"/>
                <w:lang w:val="en-US"/>
              </w:rPr>
              <w:t>4,200.00</w:t>
            </w:r>
            <w:r>
              <w:rPr>
                <w:rStyle w:val="None"/>
                <w:spacing w:val="-7"/>
                <w:sz w:val="20"/>
                <w:szCs w:val="20"/>
                <w:shd w:fill="auto" w:val="clear"/>
                <w:lang w:val="en-US"/>
              </w:rPr>
              <w:t xml:space="preserve"> </w:t>
            </w:r>
            <w:r>
              <w:rPr>
                <w:rStyle w:val="Hyperlink0"/>
                <w:spacing w:val="-1"/>
                <w:sz w:val="20"/>
                <w:szCs w:val="20"/>
                <w:shd w:fill="auto" w:val="clear"/>
                <w:lang w:val="en-US"/>
              </w:rPr>
              <w:t>million</w:t>
            </w:r>
          </w:p>
        </w:tc>
        <w:tc>
          <w:tcPr>
            <w:tcW w:w="1843" w:type="dxa"/>
            <w:tcBorders>
              <w:top w:val="single" w:sz="4" w:space="0" w:color="000000"/>
              <w:start w:val="single" w:sz="6" w:space="0" w:color="000000"/>
              <w:bottom w:val="single" w:sz="6" w:space="0" w:color="000000"/>
              <w:end w:val="single" w:sz="6" w:space="0" w:color="000000"/>
            </w:tcBorders>
            <w:shd w:color="auto" w:fill="auto" w:val="clear"/>
            <w:tcMar>
              <w:start w:w="108" w:type="dxa"/>
            </w:tcMar>
          </w:tcPr>
          <w:p>
            <w:pPr>
              <w:pStyle w:val="TableParagraph"/>
              <w:ind w:hanging="0" w:start="28" w:end="0"/>
              <w:jc w:val="both"/>
              <w:rPr>
                <w:rStyle w:val="None"/>
                <w:sz w:val="20"/>
                <w:szCs w:val="20"/>
                <w:shd w:fill="auto" w:val="clear"/>
              </w:rPr>
            </w:pPr>
            <w:r>
              <w:rPr>
                <w:rStyle w:val="None"/>
                <w:sz w:val="20"/>
                <w:szCs w:val="20"/>
                <w:shd w:fill="auto" w:val="clear"/>
                <w:lang w:val="en-US"/>
              </w:rPr>
              <w:t>Up</w:t>
            </w:r>
            <w:r>
              <w:rPr>
                <w:rStyle w:val="None"/>
                <w:spacing w:val="47"/>
                <w:sz w:val="20"/>
                <w:szCs w:val="20"/>
                <w:shd w:fill="auto" w:val="clear"/>
                <w:lang w:val="en-US"/>
              </w:rPr>
              <w:t xml:space="preserve">  </w:t>
            </w:r>
            <w:r>
              <w:rPr>
                <w:rStyle w:val="None"/>
                <w:sz w:val="20"/>
                <w:szCs w:val="20"/>
                <w:shd w:fill="auto" w:val="clear"/>
                <w:lang w:val="en-US"/>
              </w:rPr>
              <w:t>to</w:t>
            </w:r>
            <w:r>
              <w:rPr>
                <w:rStyle w:val="None"/>
                <w:spacing w:val="49"/>
                <w:sz w:val="20"/>
                <w:szCs w:val="20"/>
                <w:shd w:fill="auto" w:val="clear"/>
                <w:lang w:val="en-US"/>
              </w:rPr>
              <w:t xml:space="preserve">  </w:t>
            </w:r>
            <w:r>
              <w:rPr>
                <w:rStyle w:val="None"/>
                <w:sz w:val="20"/>
                <w:szCs w:val="20"/>
                <w:shd w:fill="auto" w:val="clear"/>
                <w:lang w:val="en-US"/>
              </w:rPr>
              <w:t>[●]</w:t>
            </w:r>
            <w:r>
              <w:rPr>
                <w:rStyle w:val="None"/>
                <w:spacing w:val="47"/>
                <w:sz w:val="20"/>
                <w:szCs w:val="20"/>
                <w:shd w:fill="auto" w:val="clear"/>
                <w:lang w:val="en-US"/>
              </w:rPr>
              <w:t xml:space="preserve">  </w:t>
            </w:r>
            <w:r>
              <w:rPr>
                <w:rStyle w:val="Hyperlink0"/>
                <w:spacing w:val="-1"/>
                <w:sz w:val="20"/>
                <w:szCs w:val="20"/>
                <w:shd w:fill="auto" w:val="clear"/>
                <w:lang w:val="en-US"/>
              </w:rPr>
              <w:t>Equity</w:t>
            </w:r>
          </w:p>
          <w:p>
            <w:pPr>
              <w:pStyle w:val="TableParagraph"/>
              <w:bidi w:val="0"/>
              <w:ind w:hanging="0" w:start="28" w:end="0"/>
              <w:jc w:val="both"/>
              <w:rPr>
                <w:rStyle w:val="None"/>
                <w:sz w:val="20"/>
                <w:szCs w:val="20"/>
                <w:shd w:fill="auto" w:val="clear"/>
              </w:rPr>
            </w:pPr>
            <w:r>
              <w:rPr>
                <w:rStyle w:val="Hyperlink0"/>
                <w:spacing w:val="-1"/>
                <w:sz w:val="20"/>
                <w:szCs w:val="20"/>
                <w:shd w:fill="auto" w:val="clear"/>
                <w:lang w:val="en-US"/>
              </w:rPr>
              <w:t>Shares</w:t>
            </w:r>
            <w:r>
              <w:rPr>
                <w:rStyle w:val="None"/>
                <w:spacing w:val="-7"/>
                <w:sz w:val="20"/>
                <w:szCs w:val="20"/>
                <w:shd w:fill="auto" w:val="clear"/>
                <w:lang w:val="en-US"/>
              </w:rPr>
              <w:t xml:space="preserve"> </w:t>
            </w:r>
            <w:r>
              <w:rPr>
                <w:rStyle w:val="Hyperlink0"/>
                <w:spacing w:val="-1"/>
                <w:sz w:val="20"/>
                <w:szCs w:val="20"/>
                <w:shd w:fill="auto" w:val="clear"/>
                <w:lang w:val="en-US"/>
              </w:rPr>
              <w:t>of</w:t>
            </w:r>
            <w:r>
              <w:rPr>
                <w:rStyle w:val="None"/>
                <w:spacing w:val="-5"/>
                <w:sz w:val="20"/>
                <w:szCs w:val="20"/>
                <w:shd w:fill="auto" w:val="clear"/>
                <w:lang w:val="en-US"/>
              </w:rPr>
              <w:t xml:space="preserve"> </w:t>
            </w:r>
            <w:r>
              <w:rPr>
                <w:rStyle w:val="Hyperlink0"/>
                <w:spacing w:val="-1"/>
                <w:sz w:val="20"/>
                <w:szCs w:val="20"/>
                <w:shd w:fill="auto" w:val="clear"/>
                <w:lang w:val="en-US"/>
              </w:rPr>
              <w:t>face</w:t>
            </w:r>
            <w:r>
              <w:rPr>
                <w:rStyle w:val="None"/>
                <w:spacing w:val="-7"/>
                <w:sz w:val="20"/>
                <w:szCs w:val="20"/>
                <w:shd w:fill="auto" w:val="clear"/>
                <w:lang w:val="en-US"/>
              </w:rPr>
              <w:t xml:space="preserve"> </w:t>
            </w:r>
            <w:r>
              <w:rPr>
                <w:rStyle w:val="Hyperlink0"/>
                <w:spacing w:val="-1"/>
                <w:sz w:val="20"/>
                <w:szCs w:val="20"/>
                <w:shd w:fill="auto" w:val="clear"/>
                <w:lang w:val="en-US"/>
              </w:rPr>
              <w:t>value</w:t>
            </w:r>
            <w:r>
              <w:rPr>
                <w:rStyle w:val="None"/>
                <w:spacing w:val="-7"/>
                <w:sz w:val="20"/>
                <w:szCs w:val="20"/>
                <w:shd w:fill="auto" w:val="clear"/>
                <w:lang w:val="en-US"/>
              </w:rPr>
              <w:t xml:space="preserve"> </w:t>
            </w:r>
            <w:r>
              <w:rPr>
                <w:rStyle w:val="None"/>
                <w:spacing w:val="-5"/>
                <w:sz w:val="20"/>
                <w:szCs w:val="20"/>
                <w:shd w:fill="auto" w:val="clear"/>
                <w:lang w:val="en-US"/>
              </w:rPr>
              <w:t>of</w:t>
            </w:r>
          </w:p>
          <w:p>
            <w:pPr>
              <w:pStyle w:val="TableParagraph"/>
              <w:bidi w:val="0"/>
              <w:spacing w:before="1" w:after="0"/>
              <w:ind w:hanging="0" w:start="28" w:end="12"/>
              <w:jc w:val="both"/>
              <w:rPr/>
            </w:pPr>
            <w:r>
              <w:rPr>
                <w:rStyle w:val="None"/>
                <w:rFonts w:eastAsia="Arial Unicode MS" w:cs="Arial Unicode MS" w:ascii="Arial Unicode MS" w:hAnsi="Arial Unicode MS"/>
                <w:b w:val="false"/>
                <w:bCs w:val="false"/>
                <w:i w:val="false"/>
                <w:iCs w:val="false"/>
                <w:sz w:val="20"/>
                <w:szCs w:val="20"/>
                <w:shd w:fill="auto" w:val="clear"/>
                <w:lang w:val="en-US"/>
              </w:rPr>
              <w:t>₹</w:t>
            </w:r>
            <w:r>
              <w:rPr>
                <w:rStyle w:val="None"/>
                <w:sz w:val="20"/>
                <w:szCs w:val="20"/>
                <w:shd w:fill="auto" w:val="clear"/>
                <w:lang w:val="en-US"/>
              </w:rPr>
              <w:t xml:space="preserve">5 each aggregating up to </w:t>
            </w:r>
            <w:r>
              <w:rPr>
                <w:rStyle w:val="None"/>
                <w:rFonts w:eastAsia="Arial Unicode MS" w:cs="Arial Unicode MS" w:ascii="Arial Unicode MS" w:hAnsi="Arial Unicode MS"/>
                <w:b w:val="false"/>
                <w:bCs w:val="false"/>
                <w:i w:val="false"/>
                <w:iCs w:val="false"/>
                <w:sz w:val="20"/>
                <w:szCs w:val="20"/>
                <w:shd w:fill="auto" w:val="clear"/>
                <w:lang w:val="en-US"/>
              </w:rPr>
              <w:t>₹</w:t>
            </w:r>
            <w:r>
              <w:rPr>
                <w:rStyle w:val="None"/>
                <w:sz w:val="20"/>
                <w:szCs w:val="20"/>
                <w:shd w:fill="auto" w:val="clear"/>
                <w:lang w:val="en-US"/>
              </w:rPr>
              <w:t xml:space="preserve">2,900.00 </w:t>
            </w:r>
            <w:r>
              <w:rPr>
                <w:rStyle w:val="Hyperlink0"/>
                <w:spacing w:val="-1"/>
                <w:sz w:val="20"/>
                <w:szCs w:val="20"/>
                <w:shd w:fill="auto" w:val="clear"/>
                <w:lang w:val="en-US"/>
              </w:rPr>
              <w:t>million</w:t>
            </w:r>
          </w:p>
        </w:tc>
        <w:tc>
          <w:tcPr>
            <w:tcW w:w="1561" w:type="dxa"/>
            <w:gridSpan w:val="2"/>
            <w:tcBorders>
              <w:top w:val="single" w:sz="4" w:space="0" w:color="000000"/>
              <w:start w:val="single" w:sz="6" w:space="0" w:color="000000"/>
              <w:bottom w:val="single" w:sz="6" w:space="0" w:color="000000"/>
              <w:end w:val="single" w:sz="6" w:space="0" w:color="000000"/>
            </w:tcBorders>
            <w:shd w:color="auto" w:fill="auto" w:val="clear"/>
            <w:tcMar>
              <w:start w:w="107" w:type="dxa"/>
              <w:end w:w="95" w:type="dxa"/>
            </w:tcMar>
          </w:tcPr>
          <w:p>
            <w:pPr>
              <w:pStyle w:val="TableParagraph"/>
              <w:ind w:hanging="0" w:start="27" w:end="15"/>
              <w:jc w:val="both"/>
              <w:rPr>
                <w:rStyle w:val="None"/>
                <w:sz w:val="20"/>
                <w:szCs w:val="20"/>
                <w:shd w:fill="auto" w:val="clear"/>
              </w:rPr>
            </w:pPr>
            <w:r>
              <w:rPr>
                <w:rStyle w:val="None"/>
                <w:sz w:val="20"/>
                <w:szCs w:val="20"/>
                <w:shd w:fill="auto" w:val="clear"/>
                <w:lang w:val="en-US"/>
              </w:rPr>
              <w:t xml:space="preserve">Up to [●] Equity Shares of face value of </w:t>
            </w:r>
            <w:r>
              <w:rPr>
                <w:rStyle w:val="None"/>
                <w:rFonts w:eastAsia="Arial Unicode MS" w:cs="Arial Unicode MS" w:ascii="Arial Unicode MS" w:hAnsi="Arial Unicode MS"/>
                <w:b w:val="false"/>
                <w:bCs w:val="false"/>
                <w:i w:val="false"/>
                <w:iCs w:val="false"/>
                <w:sz w:val="20"/>
                <w:szCs w:val="20"/>
                <w:shd w:fill="auto" w:val="clear"/>
                <w:lang w:val="en-US"/>
              </w:rPr>
              <w:t>₹</w:t>
            </w:r>
            <w:r>
              <w:rPr>
                <w:rStyle w:val="None"/>
                <w:sz w:val="20"/>
                <w:szCs w:val="20"/>
                <w:shd w:fill="auto" w:val="clear"/>
                <w:lang w:val="en-US"/>
              </w:rPr>
              <w:t>5 each aggregating</w:t>
            </w:r>
            <w:r>
              <w:rPr>
                <w:rStyle w:val="None"/>
                <w:spacing w:val="46"/>
                <w:sz w:val="20"/>
                <w:szCs w:val="20"/>
                <w:shd w:fill="auto" w:val="clear"/>
                <w:lang w:val="en-US"/>
              </w:rPr>
              <w:t xml:space="preserve"> </w:t>
            </w:r>
            <w:r>
              <w:rPr>
                <w:rStyle w:val="None"/>
                <w:sz w:val="20"/>
                <w:szCs w:val="20"/>
                <w:shd w:fill="auto" w:val="clear"/>
                <w:lang w:val="en-US"/>
              </w:rPr>
              <w:t>up</w:t>
            </w:r>
            <w:r>
              <w:rPr>
                <w:rStyle w:val="None"/>
                <w:spacing w:val="46"/>
                <w:sz w:val="20"/>
                <w:szCs w:val="20"/>
                <w:shd w:fill="auto" w:val="clear"/>
                <w:lang w:val="en-US"/>
              </w:rPr>
              <w:t xml:space="preserve"> </w:t>
            </w:r>
            <w:r>
              <w:rPr>
                <w:rStyle w:val="None"/>
                <w:spacing w:val="-5"/>
                <w:sz w:val="20"/>
                <w:szCs w:val="20"/>
                <w:shd w:fill="auto" w:val="clear"/>
                <w:lang w:val="en-US"/>
              </w:rPr>
              <w:t>to</w:t>
            </w:r>
          </w:p>
          <w:p>
            <w:pPr>
              <w:pStyle w:val="TableParagraph"/>
              <w:bidi w:val="0"/>
              <w:spacing w:before="2" w:after="0"/>
              <w:ind w:hanging="0" w:start="27" w:end="0"/>
              <w:jc w:val="both"/>
              <w:rPr/>
            </w:pPr>
            <w:r>
              <w:rPr>
                <w:rStyle w:val="None"/>
                <w:rFonts w:eastAsia="Arial Unicode MS" w:cs="Arial Unicode MS" w:ascii="Arial Unicode MS" w:hAnsi="Arial Unicode MS"/>
                <w:b w:val="false"/>
                <w:bCs w:val="false"/>
                <w:i w:val="false"/>
                <w:iCs w:val="false"/>
                <w:sz w:val="20"/>
                <w:szCs w:val="20"/>
                <w:shd w:fill="auto" w:val="clear"/>
                <w:lang w:val="en-US"/>
              </w:rPr>
              <w:t>₹</w:t>
            </w:r>
            <w:r>
              <w:rPr>
                <w:rStyle w:val="None"/>
                <w:sz w:val="20"/>
                <w:szCs w:val="20"/>
                <w:shd w:fill="auto" w:val="clear"/>
                <w:lang w:val="en-US"/>
              </w:rPr>
              <w:t>7,100.00</w:t>
            </w:r>
            <w:r>
              <w:rPr>
                <w:rStyle w:val="None"/>
                <w:spacing w:val="-7"/>
                <w:sz w:val="20"/>
                <w:szCs w:val="20"/>
                <w:shd w:fill="auto" w:val="clear"/>
                <w:lang w:val="en-US"/>
              </w:rPr>
              <w:t xml:space="preserve"> </w:t>
            </w:r>
            <w:r>
              <w:rPr>
                <w:rStyle w:val="Hyperlink0"/>
                <w:spacing w:val="-1"/>
                <w:sz w:val="20"/>
                <w:szCs w:val="20"/>
                <w:shd w:fill="auto" w:val="clear"/>
                <w:lang w:val="en-US"/>
              </w:rPr>
              <w:t>million</w:t>
            </w:r>
          </w:p>
        </w:tc>
        <w:tc>
          <w:tcPr>
            <w:tcW w:w="3693" w:type="dxa"/>
            <w:gridSpan w:val="2"/>
            <w:tcBorders>
              <w:top w:val="single" w:sz="4" w:space="0" w:color="000000"/>
              <w:start w:val="single" w:sz="6" w:space="0" w:color="000000"/>
              <w:bottom w:val="single" w:sz="6" w:space="0" w:color="000000"/>
              <w:end w:val="single" w:sz="6" w:space="0" w:color="000000"/>
            </w:tcBorders>
            <w:shd w:color="auto" w:fill="auto" w:val="clear"/>
            <w:tcMar>
              <w:start w:w="107" w:type="dxa"/>
              <w:end w:w="91" w:type="dxa"/>
            </w:tcMar>
          </w:tcPr>
          <w:p>
            <w:pPr>
              <w:pStyle w:val="TableParagraph"/>
              <w:ind w:hanging="0" w:start="27" w:end="11"/>
              <w:jc w:val="both"/>
              <w:rPr>
                <w:rStyle w:val="None"/>
                <w:sz w:val="20"/>
                <w:szCs w:val="20"/>
                <w:shd w:fill="auto" w:val="clear"/>
              </w:rPr>
            </w:pPr>
            <w:r>
              <w:rPr>
                <w:rStyle w:val="None"/>
                <w:sz w:val="20"/>
                <w:szCs w:val="20"/>
                <w:shd w:fill="auto" w:val="clear"/>
                <w:lang w:val="en-US"/>
              </w:rPr>
              <w:t>The Offer is being made pursuant to Regulation 6(1) of the Securities and Exchange</w:t>
            </w:r>
            <w:r>
              <w:rPr>
                <w:rStyle w:val="None"/>
                <w:spacing w:val="-13"/>
                <w:sz w:val="20"/>
                <w:szCs w:val="20"/>
                <w:shd w:fill="auto" w:val="clear"/>
                <w:lang w:val="en-US"/>
              </w:rPr>
              <w:t xml:space="preserve"> </w:t>
            </w:r>
            <w:r>
              <w:rPr>
                <w:rStyle w:val="None"/>
                <w:sz w:val="20"/>
                <w:szCs w:val="20"/>
                <w:shd w:fill="auto" w:val="clear"/>
                <w:lang w:val="en-US"/>
              </w:rPr>
              <w:t>Board</w:t>
            </w:r>
            <w:r>
              <w:rPr>
                <w:rStyle w:val="None"/>
                <w:spacing w:val="-11"/>
                <w:sz w:val="20"/>
                <w:szCs w:val="20"/>
                <w:shd w:fill="auto" w:val="clear"/>
                <w:lang w:val="en-US"/>
              </w:rPr>
              <w:t xml:space="preserve"> </w:t>
            </w:r>
            <w:r>
              <w:rPr>
                <w:rStyle w:val="None"/>
                <w:sz w:val="20"/>
                <w:szCs w:val="20"/>
                <w:shd w:fill="auto" w:val="clear"/>
                <w:lang w:val="en-US"/>
              </w:rPr>
              <w:t>of</w:t>
            </w:r>
            <w:r>
              <w:rPr>
                <w:rStyle w:val="None"/>
                <w:spacing w:val="-13"/>
                <w:sz w:val="20"/>
                <w:szCs w:val="20"/>
                <w:shd w:fill="auto" w:val="clear"/>
                <w:lang w:val="en-US"/>
              </w:rPr>
              <w:t xml:space="preserve"> </w:t>
            </w:r>
            <w:r>
              <w:rPr>
                <w:rStyle w:val="None"/>
                <w:sz w:val="20"/>
                <w:szCs w:val="20"/>
                <w:shd w:fill="auto" w:val="clear"/>
                <w:lang w:val="en-US"/>
              </w:rPr>
              <w:t>India</w:t>
            </w:r>
            <w:r>
              <w:rPr>
                <w:rStyle w:val="None"/>
                <w:spacing w:val="-11"/>
                <w:sz w:val="20"/>
                <w:szCs w:val="20"/>
                <w:shd w:fill="auto" w:val="clear"/>
                <w:lang w:val="en-US"/>
              </w:rPr>
              <w:t xml:space="preserve"> </w:t>
            </w:r>
            <w:r>
              <w:rPr>
                <w:rStyle w:val="None"/>
                <w:sz w:val="20"/>
                <w:szCs w:val="20"/>
                <w:shd w:fill="auto" w:val="clear"/>
                <w:lang w:val="en-US"/>
              </w:rPr>
              <w:t>(Issue</w:t>
            </w:r>
            <w:r>
              <w:rPr>
                <w:rStyle w:val="None"/>
                <w:spacing w:val="-13"/>
                <w:sz w:val="20"/>
                <w:szCs w:val="20"/>
                <w:shd w:fill="auto" w:val="clear"/>
                <w:lang w:val="en-US"/>
              </w:rPr>
              <w:t xml:space="preserve"> </w:t>
            </w:r>
            <w:r>
              <w:rPr>
                <w:rStyle w:val="None"/>
                <w:sz w:val="20"/>
                <w:szCs w:val="20"/>
                <w:shd w:fill="auto" w:val="clear"/>
                <w:lang w:val="en-US"/>
              </w:rPr>
              <w:t>of</w:t>
            </w:r>
            <w:r>
              <w:rPr>
                <w:rStyle w:val="None"/>
                <w:spacing w:val="-11"/>
                <w:sz w:val="20"/>
                <w:szCs w:val="20"/>
                <w:shd w:fill="auto" w:val="clear"/>
                <w:lang w:val="en-US"/>
              </w:rPr>
              <w:t xml:space="preserve"> </w:t>
            </w:r>
            <w:r>
              <w:rPr>
                <w:rStyle w:val="None"/>
                <w:sz w:val="20"/>
                <w:szCs w:val="20"/>
                <w:shd w:fill="auto" w:val="clear"/>
                <w:lang w:val="en-US"/>
              </w:rPr>
              <w:t>Capital</w:t>
            </w:r>
            <w:r>
              <w:rPr>
                <w:rStyle w:val="None"/>
                <w:spacing w:val="-13"/>
                <w:sz w:val="20"/>
                <w:szCs w:val="20"/>
                <w:shd w:fill="auto" w:val="clear"/>
                <w:lang w:val="en-US"/>
              </w:rPr>
              <w:t xml:space="preserve"> </w:t>
            </w:r>
            <w:r>
              <w:rPr>
                <w:rStyle w:val="None"/>
                <w:sz w:val="20"/>
                <w:szCs w:val="20"/>
                <w:shd w:fill="auto" w:val="clear"/>
                <w:lang w:val="en-US"/>
              </w:rPr>
              <w:t>and Disclosure Requirements) Regulations, 2018 (“</w:t>
            </w:r>
            <w:r>
              <w:rPr>
                <w:rStyle w:val="None"/>
                <w:b/>
                <w:bCs/>
                <w:sz w:val="20"/>
                <w:szCs w:val="20"/>
                <w:shd w:fill="auto" w:val="clear"/>
                <w:lang w:val="en-US"/>
              </w:rPr>
              <w:t>SEBI ICDR Regulations</w:t>
            </w:r>
            <w:r>
              <w:rPr>
                <w:rStyle w:val="None"/>
                <w:sz w:val="20"/>
                <w:szCs w:val="20"/>
                <w:shd w:fill="auto" w:val="clear"/>
                <w:lang w:val="en-US"/>
              </w:rPr>
              <w:t>”). For further details, see “</w:t>
            </w:r>
            <w:r>
              <w:rPr>
                <w:rStyle w:val="None"/>
                <w:i/>
                <w:iCs/>
                <w:sz w:val="20"/>
                <w:szCs w:val="20"/>
                <w:shd w:fill="auto" w:val="clear"/>
                <w:lang w:val="en-US"/>
              </w:rPr>
              <w:t>Other Regulatory and Statutory Disclosures – Eligibility for the Offer</w:t>
            </w:r>
            <w:r>
              <w:rPr>
                <w:rStyle w:val="None"/>
                <w:sz w:val="20"/>
                <w:szCs w:val="20"/>
                <w:shd w:fill="auto" w:val="clear"/>
                <w:lang w:val="en-US"/>
              </w:rPr>
              <w:t>” on page 398. For details of share reservation among Qualified Institutional Buyers, Non-Institutional</w:t>
            </w:r>
            <w:r>
              <w:rPr>
                <w:rStyle w:val="None"/>
                <w:spacing w:val="28"/>
                <w:sz w:val="20"/>
                <w:szCs w:val="20"/>
                <w:shd w:fill="auto" w:val="clear"/>
                <w:lang w:val="en-US"/>
              </w:rPr>
              <w:t xml:space="preserve"> </w:t>
            </w:r>
            <w:r>
              <w:rPr>
                <w:rStyle w:val="None"/>
                <w:sz w:val="20"/>
                <w:szCs w:val="20"/>
                <w:shd w:fill="auto" w:val="clear"/>
                <w:lang w:val="en-US"/>
              </w:rPr>
              <w:t>Investors</w:t>
            </w:r>
            <w:r>
              <w:rPr>
                <w:rStyle w:val="None"/>
                <w:spacing w:val="28"/>
                <w:sz w:val="20"/>
                <w:szCs w:val="20"/>
                <w:shd w:fill="auto" w:val="clear"/>
                <w:lang w:val="en-US"/>
              </w:rPr>
              <w:t xml:space="preserve"> </w:t>
            </w:r>
            <w:r>
              <w:rPr>
                <w:rStyle w:val="None"/>
                <w:sz w:val="20"/>
                <w:szCs w:val="20"/>
                <w:shd w:fill="auto" w:val="clear"/>
                <w:lang w:val="en-US"/>
              </w:rPr>
              <w:t>and</w:t>
            </w:r>
            <w:r>
              <w:rPr>
                <w:rStyle w:val="None"/>
                <w:spacing w:val="34"/>
                <w:sz w:val="20"/>
                <w:szCs w:val="20"/>
                <w:shd w:fill="auto" w:val="clear"/>
                <w:lang w:val="en-US"/>
              </w:rPr>
              <w:t xml:space="preserve"> </w:t>
            </w:r>
            <w:r>
              <w:rPr>
                <w:rStyle w:val="None"/>
                <w:sz w:val="20"/>
                <w:szCs w:val="20"/>
                <w:shd w:fill="auto" w:val="clear"/>
                <w:lang w:val="en-US"/>
              </w:rPr>
              <w:t>Retail</w:t>
            </w:r>
            <w:r>
              <w:rPr>
                <w:rStyle w:val="None"/>
                <w:spacing w:val="30"/>
                <w:sz w:val="20"/>
                <w:szCs w:val="20"/>
                <w:shd w:fill="auto" w:val="clear"/>
                <w:lang w:val="en-US"/>
              </w:rPr>
              <w:t xml:space="preserve"> </w:t>
            </w:r>
            <w:r>
              <w:rPr>
                <w:rStyle w:val="Hyperlink0"/>
                <w:spacing w:val="-1"/>
                <w:sz w:val="20"/>
                <w:szCs w:val="20"/>
                <w:shd w:fill="auto" w:val="clear"/>
                <w:lang w:val="en-US"/>
              </w:rPr>
              <w:t>Individual</w:t>
            </w:r>
          </w:p>
          <w:p>
            <w:pPr>
              <w:pStyle w:val="TableParagraph"/>
              <w:bidi w:val="0"/>
              <w:spacing w:lineRule="exact" w:line="210" w:before="2" w:after="0"/>
              <w:ind w:hanging="0" w:start="27" w:end="0"/>
              <w:jc w:val="both"/>
              <w:rPr/>
            </w:pPr>
            <w:r>
              <w:rPr>
                <w:rStyle w:val="None"/>
                <w:sz w:val="20"/>
                <w:szCs w:val="20"/>
                <w:shd w:fill="auto" w:val="clear"/>
                <w:lang w:val="en-US"/>
              </w:rPr>
              <w:t>Investors,</w:t>
            </w:r>
            <w:r>
              <w:rPr>
                <w:rStyle w:val="None"/>
                <w:spacing w:val="-5"/>
                <w:sz w:val="20"/>
                <w:szCs w:val="20"/>
                <w:shd w:fill="auto" w:val="clear"/>
                <w:lang w:val="en-US"/>
              </w:rPr>
              <w:t xml:space="preserve"> </w:t>
            </w:r>
            <w:r>
              <w:rPr>
                <w:rStyle w:val="None"/>
                <w:sz w:val="20"/>
                <w:szCs w:val="20"/>
                <w:shd w:fill="auto" w:val="clear"/>
                <w:lang w:val="en-US"/>
              </w:rPr>
              <w:t>see</w:t>
            </w:r>
            <w:r>
              <w:rPr>
                <w:rStyle w:val="None"/>
                <w:spacing w:val="-3"/>
                <w:sz w:val="20"/>
                <w:szCs w:val="20"/>
                <w:shd w:fill="auto" w:val="clear"/>
                <w:lang w:val="en-US"/>
              </w:rPr>
              <w:t xml:space="preserve"> </w:t>
            </w:r>
            <w:r>
              <w:rPr>
                <w:rStyle w:val="None"/>
                <w:sz w:val="20"/>
                <w:szCs w:val="20"/>
                <w:shd w:fill="auto" w:val="clear"/>
                <w:lang w:val="en-US"/>
              </w:rPr>
              <w:t>“</w:t>
            </w:r>
            <w:r>
              <w:rPr>
                <w:rStyle w:val="None"/>
                <w:i/>
                <w:iCs/>
                <w:sz w:val="20"/>
                <w:szCs w:val="20"/>
                <w:shd w:fill="auto" w:val="clear"/>
                <w:lang w:val="en-US"/>
              </w:rPr>
              <w:t>Offer</w:t>
            </w:r>
            <w:r>
              <w:rPr>
                <w:rStyle w:val="None"/>
                <w:i/>
                <w:iCs/>
                <w:spacing w:val="-5"/>
                <w:sz w:val="20"/>
                <w:szCs w:val="20"/>
                <w:shd w:fill="auto" w:val="clear"/>
                <w:lang w:val="en-US"/>
              </w:rPr>
              <w:t xml:space="preserve"> </w:t>
            </w:r>
            <w:r>
              <w:rPr>
                <w:rStyle w:val="None"/>
                <w:i/>
                <w:iCs/>
                <w:sz w:val="20"/>
                <w:szCs w:val="20"/>
                <w:shd w:fill="auto" w:val="clear"/>
                <w:lang w:val="en-US"/>
              </w:rPr>
              <w:t>Structure</w:t>
            </w:r>
            <w:r>
              <w:rPr>
                <w:rStyle w:val="None"/>
                <w:sz w:val="20"/>
                <w:szCs w:val="20"/>
                <w:shd w:fill="auto" w:val="clear"/>
                <w:lang w:val="en-US"/>
              </w:rPr>
              <w:t>”</w:t>
            </w:r>
            <w:r>
              <w:rPr>
                <w:rStyle w:val="None"/>
                <w:spacing w:val="-5"/>
                <w:sz w:val="20"/>
                <w:szCs w:val="20"/>
                <w:shd w:fill="auto" w:val="clear"/>
                <w:lang w:val="en-US"/>
              </w:rPr>
              <w:t xml:space="preserve"> </w:t>
            </w:r>
            <w:r>
              <w:rPr>
                <w:rStyle w:val="None"/>
                <w:sz w:val="20"/>
                <w:szCs w:val="20"/>
                <w:shd w:fill="auto" w:val="clear"/>
                <w:lang w:val="en-US"/>
              </w:rPr>
              <w:t>on</w:t>
            </w:r>
            <w:r>
              <w:rPr>
                <w:rStyle w:val="None"/>
                <w:spacing w:val="-3"/>
                <w:sz w:val="20"/>
                <w:szCs w:val="20"/>
                <w:shd w:fill="auto" w:val="clear"/>
                <w:lang w:val="en-US"/>
              </w:rPr>
              <w:t xml:space="preserve"> </w:t>
            </w:r>
            <w:r>
              <w:rPr>
                <w:rStyle w:val="None"/>
                <w:sz w:val="20"/>
                <w:szCs w:val="20"/>
                <w:shd w:fill="auto" w:val="clear"/>
                <w:lang w:val="en-US"/>
              </w:rPr>
              <w:t>page</w:t>
            </w:r>
            <w:r>
              <w:rPr>
                <w:rStyle w:val="None"/>
                <w:spacing w:val="-3"/>
                <w:sz w:val="20"/>
                <w:szCs w:val="20"/>
                <w:shd w:fill="auto" w:val="clear"/>
                <w:lang w:val="en-US"/>
              </w:rPr>
              <w:t xml:space="preserve"> 417.</w:t>
            </w:r>
          </w:p>
        </w:tc>
      </w:tr>
      <w:tr>
        <w:trPr>
          <w:trHeight w:val="472" w:hRule="atLeast"/>
        </w:trPr>
        <w:tc>
          <w:tcPr>
            <w:tcW w:w="11344" w:type="dxa"/>
            <w:gridSpan w:val="7"/>
            <w:tcBorders>
              <w:top w:val="single" w:sz="6" w:space="0" w:color="000000"/>
              <w:start w:val="single" w:sz="6" w:space="0" w:color="000000"/>
              <w:bottom w:val="single" w:sz="6" w:space="0" w:color="000000"/>
              <w:end w:val="single" w:sz="6" w:space="0" w:color="000000"/>
            </w:tcBorders>
            <w:shd w:color="auto" w:fill="E10000" w:val="clear"/>
            <w:tcMar>
              <w:start w:w="4052" w:type="dxa"/>
            </w:tcMar>
          </w:tcPr>
          <w:p>
            <w:pPr>
              <w:pStyle w:val="TableParagraph"/>
              <w:spacing w:lineRule="exact" w:line="230"/>
              <w:ind w:hanging="3817" w:start="3972" w:end="0"/>
              <w:rPr/>
            </w:pPr>
            <w:r>
              <w:rPr>
                <w:rStyle w:val="None"/>
                <w:b/>
                <w:bCs/>
                <w:outline w:val="false"/>
                <w:color w:val="FFFFFF"/>
                <w:sz w:val="20"/>
                <w:szCs w:val="20"/>
                <w:u w:val="none" w:color="FFFFFF"/>
                <w:shd w:fill="auto" w:val="clear"/>
                <w:lang w:val="en-US"/>
              </w:rPr>
              <w:t>DETAILS</w:t>
            </w:r>
            <w:r>
              <w:rPr>
                <w:rStyle w:val="None"/>
                <w:b/>
                <w:bCs/>
                <w:outline w:val="false"/>
                <w:color w:val="FFFFFF"/>
                <w:spacing w:val="-5"/>
                <w:sz w:val="20"/>
                <w:szCs w:val="20"/>
                <w:u w:val="none" w:color="FFFFFF"/>
                <w:shd w:fill="auto" w:val="clear"/>
                <w:lang w:val="en-US"/>
              </w:rPr>
              <w:t xml:space="preserve"> </w:t>
            </w:r>
            <w:r>
              <w:rPr>
                <w:rStyle w:val="None"/>
                <w:b/>
                <w:bCs/>
                <w:outline w:val="false"/>
                <w:color w:val="FFFFFF"/>
                <w:sz w:val="20"/>
                <w:szCs w:val="20"/>
                <w:u w:val="none" w:color="FFFFFF"/>
                <w:shd w:fill="auto" w:val="clear"/>
                <w:lang w:val="en-US"/>
              </w:rPr>
              <w:t>OF</w:t>
            </w:r>
            <w:r>
              <w:rPr>
                <w:rStyle w:val="None"/>
                <w:b/>
                <w:bCs/>
                <w:outline w:val="false"/>
                <w:color w:val="FFFFFF"/>
                <w:spacing w:val="-3"/>
                <w:sz w:val="20"/>
                <w:szCs w:val="20"/>
                <w:u w:val="none" w:color="FFFFFF"/>
                <w:shd w:fill="auto" w:val="clear"/>
                <w:lang w:val="en-US"/>
              </w:rPr>
              <w:t xml:space="preserve"> </w:t>
            </w:r>
            <w:r>
              <w:rPr>
                <w:rStyle w:val="None"/>
                <w:b/>
                <w:bCs/>
                <w:outline w:val="false"/>
                <w:color w:val="FFFFFF"/>
                <w:sz w:val="20"/>
                <w:szCs w:val="20"/>
                <w:u w:val="none" w:color="FFFFFF"/>
                <w:shd w:fill="auto" w:val="clear"/>
                <w:lang w:val="en-US"/>
              </w:rPr>
              <w:t>THE</w:t>
            </w:r>
            <w:r>
              <w:rPr>
                <w:rStyle w:val="None"/>
                <w:b/>
                <w:bCs/>
                <w:outline w:val="false"/>
                <w:color w:val="FFFFFF"/>
                <w:spacing w:val="-2"/>
                <w:sz w:val="20"/>
                <w:szCs w:val="20"/>
                <w:u w:val="none" w:color="FFFFFF"/>
                <w:shd w:fill="auto" w:val="clear"/>
                <w:lang w:val="en-US"/>
              </w:rPr>
              <w:t xml:space="preserve"> </w:t>
            </w:r>
            <w:r>
              <w:rPr>
                <w:rStyle w:val="None"/>
                <w:b/>
                <w:bCs/>
                <w:outline w:val="false"/>
                <w:color w:val="FFFFFF"/>
                <w:sz w:val="20"/>
                <w:szCs w:val="20"/>
                <w:u w:val="none" w:color="FFFFFF"/>
                <w:shd w:fill="auto" w:val="clear"/>
                <w:lang w:val="en-US"/>
              </w:rPr>
              <w:t>PROMOTER</w:t>
            </w:r>
            <w:r>
              <w:rPr>
                <w:rStyle w:val="None"/>
                <w:b/>
                <w:bCs/>
                <w:outline w:val="false"/>
                <w:color w:val="FFFFFF"/>
                <w:spacing w:val="-2"/>
                <w:sz w:val="20"/>
                <w:szCs w:val="20"/>
                <w:u w:val="none" w:color="FFFFFF"/>
                <w:shd w:fill="auto" w:val="clear"/>
                <w:lang w:val="en-US"/>
              </w:rPr>
              <w:t xml:space="preserve"> </w:t>
            </w:r>
            <w:r>
              <w:rPr>
                <w:rStyle w:val="None"/>
                <w:b/>
                <w:bCs/>
                <w:outline w:val="false"/>
                <w:color w:val="FFFFFF"/>
                <w:sz w:val="20"/>
                <w:szCs w:val="20"/>
                <w:u w:val="none" w:color="FFFFFF"/>
                <w:shd w:fill="auto" w:val="clear"/>
                <w:lang w:val="en-US"/>
              </w:rPr>
              <w:t>SELLING</w:t>
            </w:r>
            <w:r>
              <w:rPr>
                <w:rStyle w:val="None"/>
                <w:b/>
                <w:bCs/>
                <w:outline w:val="false"/>
                <w:color w:val="FFFFFF"/>
                <w:spacing w:val="-2"/>
                <w:sz w:val="20"/>
                <w:szCs w:val="20"/>
                <w:u w:val="none" w:color="FFFFFF"/>
                <w:shd w:fill="auto" w:val="clear"/>
                <w:lang w:val="en-US"/>
              </w:rPr>
              <w:t xml:space="preserve"> </w:t>
            </w:r>
            <w:r>
              <w:rPr>
                <w:rStyle w:val="None"/>
                <w:b/>
                <w:bCs/>
                <w:outline w:val="false"/>
                <w:color w:val="FFFFFF"/>
                <w:sz w:val="20"/>
                <w:szCs w:val="20"/>
                <w:u w:val="none" w:color="FFFFFF"/>
                <w:shd w:fill="auto" w:val="clear"/>
                <w:lang w:val="en-US"/>
              </w:rPr>
              <w:t>SHAREHOLDERS,</w:t>
            </w:r>
            <w:r>
              <w:rPr>
                <w:rStyle w:val="None"/>
                <w:b/>
                <w:bCs/>
                <w:outline w:val="false"/>
                <w:color w:val="FFFFFF"/>
                <w:spacing w:val="-3"/>
                <w:sz w:val="20"/>
                <w:szCs w:val="20"/>
                <w:u w:val="none" w:color="FFFFFF"/>
                <w:shd w:fill="auto" w:val="clear"/>
                <w:lang w:val="en-US"/>
              </w:rPr>
              <w:t xml:space="preserve"> </w:t>
            </w:r>
            <w:r>
              <w:rPr>
                <w:rStyle w:val="None"/>
                <w:b/>
                <w:bCs/>
                <w:outline w:val="false"/>
                <w:color w:val="FFFFFF"/>
                <w:sz w:val="20"/>
                <w:szCs w:val="20"/>
                <w:u w:val="none" w:color="FFFFFF"/>
                <w:shd w:fill="auto" w:val="clear"/>
                <w:lang w:val="en-US"/>
              </w:rPr>
              <w:t>OFFER</w:t>
            </w:r>
            <w:r>
              <w:rPr>
                <w:rStyle w:val="None"/>
                <w:b/>
                <w:bCs/>
                <w:outline w:val="false"/>
                <w:color w:val="FFFFFF"/>
                <w:spacing w:val="-3"/>
                <w:sz w:val="20"/>
                <w:szCs w:val="20"/>
                <w:u w:val="none" w:color="FFFFFF"/>
                <w:shd w:fill="auto" w:val="clear"/>
                <w:lang w:val="en-US"/>
              </w:rPr>
              <w:t xml:space="preserve"> </w:t>
            </w:r>
            <w:r>
              <w:rPr>
                <w:rStyle w:val="None"/>
                <w:b/>
                <w:bCs/>
                <w:outline w:val="false"/>
                <w:color w:val="FFFFFF"/>
                <w:sz w:val="20"/>
                <w:szCs w:val="20"/>
                <w:u w:val="none" w:color="FFFFFF"/>
                <w:shd w:fill="auto" w:val="clear"/>
                <w:lang w:val="en-US"/>
              </w:rPr>
              <w:t>FOR</w:t>
            </w:r>
            <w:r>
              <w:rPr>
                <w:rStyle w:val="None"/>
                <w:b/>
                <w:bCs/>
                <w:outline w:val="false"/>
                <w:color w:val="FFFFFF"/>
                <w:spacing w:val="-3"/>
                <w:sz w:val="20"/>
                <w:szCs w:val="20"/>
                <w:u w:val="none" w:color="FFFFFF"/>
                <w:shd w:fill="auto" w:val="clear"/>
                <w:lang w:val="en-US"/>
              </w:rPr>
              <w:t xml:space="preserve"> </w:t>
            </w:r>
            <w:r>
              <w:rPr>
                <w:rStyle w:val="None"/>
                <w:b/>
                <w:bCs/>
                <w:outline w:val="false"/>
                <w:color w:val="FFFFFF"/>
                <w:sz w:val="20"/>
                <w:szCs w:val="20"/>
                <w:u w:val="none" w:color="FFFFFF"/>
                <w:shd w:fill="auto" w:val="clear"/>
                <w:lang w:val="en-US"/>
              </w:rPr>
              <w:t>SALE</w:t>
            </w:r>
            <w:r>
              <w:rPr>
                <w:rStyle w:val="None"/>
                <w:b/>
                <w:bCs/>
                <w:outline w:val="false"/>
                <w:color w:val="FFFFFF"/>
                <w:spacing w:val="-5"/>
                <w:sz w:val="20"/>
                <w:szCs w:val="20"/>
                <w:u w:val="none" w:color="FFFFFF"/>
                <w:shd w:fill="auto" w:val="clear"/>
                <w:lang w:val="en-US"/>
              </w:rPr>
              <w:t xml:space="preserve"> </w:t>
            </w:r>
            <w:r>
              <w:rPr>
                <w:rStyle w:val="None"/>
                <w:b/>
                <w:bCs/>
                <w:outline w:val="false"/>
                <w:color w:val="FFFFFF"/>
                <w:sz w:val="20"/>
                <w:szCs w:val="20"/>
                <w:u w:val="none" w:color="FFFFFF"/>
                <w:shd w:fill="auto" w:val="clear"/>
                <w:lang w:val="en-US"/>
              </w:rPr>
              <w:t>AND</w:t>
            </w:r>
            <w:r>
              <w:rPr>
                <w:rStyle w:val="None"/>
                <w:b/>
                <w:bCs/>
                <w:outline w:val="false"/>
                <w:color w:val="FFFFFF"/>
                <w:spacing w:val="-3"/>
                <w:sz w:val="20"/>
                <w:szCs w:val="20"/>
                <w:u w:val="none" w:color="FFFFFF"/>
                <w:shd w:fill="auto" w:val="clear"/>
                <w:lang w:val="en-US"/>
              </w:rPr>
              <w:t xml:space="preserve"> </w:t>
            </w:r>
            <w:r>
              <w:rPr>
                <w:rStyle w:val="None"/>
                <w:b/>
                <w:bCs/>
                <w:outline w:val="false"/>
                <w:color w:val="FFFFFF"/>
                <w:sz w:val="20"/>
                <w:szCs w:val="20"/>
                <w:u w:val="none" w:color="FFFFFF"/>
                <w:shd w:fill="auto" w:val="clear"/>
                <w:lang w:val="en-US"/>
              </w:rPr>
              <w:t>WEIGHTED</w:t>
            </w:r>
            <w:r>
              <w:rPr>
                <w:rStyle w:val="None"/>
                <w:b/>
                <w:bCs/>
                <w:outline w:val="false"/>
                <w:color w:val="FFFFFF"/>
                <w:spacing w:val="-3"/>
                <w:sz w:val="20"/>
                <w:szCs w:val="20"/>
                <w:u w:val="none" w:color="FFFFFF"/>
                <w:shd w:fill="auto" w:val="clear"/>
                <w:lang w:val="en-US"/>
              </w:rPr>
              <w:t xml:space="preserve"> </w:t>
            </w:r>
            <w:r>
              <w:rPr>
                <w:rStyle w:val="None"/>
                <w:b/>
                <w:bCs/>
                <w:outline w:val="false"/>
                <w:color w:val="FFFFFF"/>
                <w:sz w:val="20"/>
                <w:szCs w:val="20"/>
                <w:u w:val="none" w:color="FFFFFF"/>
                <w:shd w:fill="auto" w:val="clear"/>
                <w:lang w:val="en-US"/>
              </w:rPr>
              <w:t>AVERAGE</w:t>
            </w:r>
            <w:r>
              <w:rPr>
                <w:rStyle w:val="None"/>
                <w:b/>
                <w:bCs/>
                <w:outline w:val="false"/>
                <w:color w:val="FFFFFF"/>
                <w:spacing w:val="-5"/>
                <w:sz w:val="20"/>
                <w:szCs w:val="20"/>
                <w:u w:val="none" w:color="FFFFFF"/>
                <w:shd w:fill="auto" w:val="clear"/>
                <w:lang w:val="en-US"/>
              </w:rPr>
              <w:t xml:space="preserve"> </w:t>
            </w:r>
            <w:r>
              <w:rPr>
                <w:rStyle w:val="None"/>
                <w:b/>
                <w:bCs/>
                <w:outline w:val="false"/>
                <w:color w:val="FFFFFF"/>
                <w:sz w:val="20"/>
                <w:szCs w:val="20"/>
                <w:u w:val="none" w:color="FFFFFF"/>
                <w:shd w:fill="auto" w:val="clear"/>
                <w:lang w:val="en-US"/>
              </w:rPr>
              <w:t>COST</w:t>
            </w:r>
            <w:r>
              <w:rPr>
                <w:rStyle w:val="None"/>
                <w:b/>
                <w:bCs/>
                <w:outline w:val="false"/>
                <w:color w:val="FFFFFF"/>
                <w:spacing w:val="-5"/>
                <w:sz w:val="20"/>
                <w:szCs w:val="20"/>
                <w:u w:val="none" w:color="FFFFFF"/>
                <w:shd w:fill="auto" w:val="clear"/>
                <w:lang w:val="en-US"/>
              </w:rPr>
              <w:t xml:space="preserve"> </w:t>
            </w:r>
            <w:r>
              <w:rPr>
                <w:rStyle w:val="None"/>
                <w:b/>
                <w:bCs/>
                <w:outline w:val="false"/>
                <w:color w:val="FFFFFF"/>
                <w:sz w:val="20"/>
                <w:szCs w:val="20"/>
                <w:u w:val="none" w:color="FFFFFF"/>
                <w:shd w:fill="auto" w:val="clear"/>
                <w:lang w:val="en-US"/>
              </w:rPr>
              <w:t>OF ACQUISITION PER EQUITY SHARE</w:t>
            </w:r>
          </w:p>
        </w:tc>
      </w:tr>
      <w:tr>
        <w:trPr>
          <w:trHeight w:val="955" w:hRule="atLeast"/>
        </w:trPr>
        <w:tc>
          <w:tcPr>
            <w:tcW w:w="2122" w:type="dxa"/>
            <w:tcBorders>
              <w:top w:val="single" w:sz="6" w:space="0" w:color="000000"/>
              <w:start w:val="single" w:sz="6" w:space="0" w:color="000000"/>
              <w:bottom w:val="single" w:sz="6" w:space="0" w:color="000000"/>
              <w:end w:val="single" w:sz="6" w:space="0" w:color="000000"/>
            </w:tcBorders>
            <w:shd w:color="auto" w:fill="E10000" w:val="clear"/>
            <w:tcMar>
              <w:start w:w="108" w:type="dxa"/>
              <w:end w:w="94" w:type="dxa"/>
            </w:tcMar>
          </w:tcPr>
          <w:p>
            <w:pPr>
              <w:pStyle w:val="TableParagraph"/>
              <w:tabs>
                <w:tab w:val="clear" w:pos="720"/>
                <w:tab w:val="left" w:pos="1014" w:leader="none"/>
                <w:tab w:val="left" w:pos="1669" w:leader="none"/>
              </w:tabs>
              <w:ind w:hanging="0" w:start="28" w:end="14"/>
              <w:rPr>
                <w:rStyle w:val="None"/>
                <w:b/>
                <w:bCs/>
                <w:sz w:val="20"/>
                <w:szCs w:val="20"/>
                <w:shd w:fill="auto" w:val="clear"/>
              </w:rPr>
            </w:pPr>
            <w:r>
              <w:rPr>
                <w:rStyle w:val="None"/>
                <w:b/>
                <w:bCs/>
                <w:outline w:val="false"/>
                <w:color w:val="FFFFFF"/>
                <w:spacing w:val="-3"/>
                <w:sz w:val="20"/>
                <w:szCs w:val="20"/>
                <w:u w:val="none" w:color="FFFFFF"/>
                <w:shd w:fill="auto" w:val="clear"/>
                <w:lang w:val="en-US"/>
              </w:rPr>
              <w:t>NAME</w:t>
            </w:r>
            <w:r>
              <w:rPr>
                <w:rStyle w:val="None"/>
                <w:b/>
                <w:bCs/>
                <w:outline w:val="false"/>
                <w:color w:val="FFFFFF"/>
                <w:sz w:val="20"/>
                <w:szCs w:val="20"/>
                <w:u w:val="none" w:color="FFFFFF"/>
                <w:shd w:fill="auto" w:val="clear"/>
                <w:lang w:val="en-US"/>
              </w:rPr>
              <w:tab/>
            </w:r>
            <w:r>
              <w:rPr>
                <w:rStyle w:val="None"/>
                <w:b/>
                <w:bCs/>
                <w:outline w:val="false"/>
                <w:color w:val="FFFFFF"/>
                <w:spacing w:val="-5"/>
                <w:sz w:val="20"/>
                <w:szCs w:val="20"/>
                <w:u w:val="none" w:color="FFFFFF"/>
                <w:shd w:fill="auto" w:val="clear"/>
                <w:lang w:val="en-US"/>
              </w:rPr>
              <w:t>OF</w:t>
            </w:r>
            <w:r>
              <w:rPr>
                <w:rStyle w:val="None"/>
                <w:b/>
                <w:bCs/>
                <w:outline w:val="false"/>
                <w:color w:val="FFFFFF"/>
                <w:sz w:val="20"/>
                <w:szCs w:val="20"/>
                <w:u w:val="none" w:color="FFFFFF"/>
                <w:shd w:fill="auto" w:val="clear"/>
                <w:lang w:val="en-US"/>
              </w:rPr>
              <w:tab/>
            </w:r>
            <w:r>
              <w:rPr>
                <w:rStyle w:val="None"/>
                <w:b/>
                <w:bCs/>
                <w:outline w:val="false"/>
                <w:color w:val="FFFFFF"/>
                <w:spacing w:val="-3"/>
                <w:sz w:val="20"/>
                <w:szCs w:val="20"/>
                <w:u w:val="none" w:color="FFFFFF"/>
                <w:shd w:fill="auto" w:val="clear"/>
                <w:lang w:val="en-US"/>
              </w:rPr>
              <w:t xml:space="preserve">THE </w:t>
            </w:r>
            <w:r>
              <w:rPr>
                <w:rStyle w:val="None"/>
                <w:b/>
                <w:bCs/>
                <w:outline w:val="false"/>
                <w:color w:val="FFFFFF"/>
                <w:spacing w:val="-1"/>
                <w:sz w:val="20"/>
                <w:szCs w:val="20"/>
                <w:u w:val="none" w:color="FFFFFF"/>
                <w:shd w:fill="auto" w:val="clear"/>
                <w:lang w:val="en-US"/>
              </w:rPr>
              <w:t>PROMOTER</w:t>
            </w:r>
            <w:r>
              <w:rPr>
                <w:rStyle w:val="None"/>
                <w:b/>
                <w:bCs/>
                <w:outline w:val="false"/>
                <w:color w:val="FFFFFF"/>
                <w:spacing w:val="40"/>
                <w:sz w:val="20"/>
                <w:szCs w:val="20"/>
                <w:u w:val="none" w:color="FFFFFF"/>
                <w:shd w:fill="auto" w:val="clear"/>
                <w:lang w:val="en-US"/>
              </w:rPr>
              <w:t xml:space="preserve"> </w:t>
            </w:r>
            <w:r>
              <w:rPr>
                <w:rStyle w:val="None"/>
                <w:b/>
                <w:bCs/>
                <w:outline w:val="false"/>
                <w:color w:val="FFFFFF"/>
                <w:spacing w:val="-1"/>
                <w:sz w:val="20"/>
                <w:szCs w:val="20"/>
                <w:u w:val="none" w:color="FFFFFF"/>
                <w:shd w:fill="auto" w:val="clear"/>
                <w:lang w:val="en-US"/>
              </w:rPr>
              <w:t>SELLING</w:t>
            </w:r>
          </w:p>
          <w:p>
            <w:pPr>
              <w:pStyle w:val="TableParagraph"/>
              <w:bidi w:val="0"/>
              <w:spacing w:lineRule="exact" w:line="208"/>
              <w:ind w:hanging="0" w:start="28" w:end="0"/>
              <w:jc w:val="start"/>
              <w:rPr/>
            </w:pPr>
            <w:r>
              <w:rPr>
                <w:rStyle w:val="None"/>
                <w:b/>
                <w:bCs/>
                <w:outline w:val="false"/>
                <w:color w:val="FFFFFF"/>
                <w:spacing w:val="-1"/>
                <w:sz w:val="20"/>
                <w:szCs w:val="20"/>
                <w:u w:val="none" w:color="FFFFFF"/>
                <w:shd w:fill="auto" w:val="clear"/>
                <w:lang w:val="en-US"/>
              </w:rPr>
              <w:t>SHAREHOLDER</w:t>
            </w:r>
          </w:p>
        </w:tc>
        <w:tc>
          <w:tcPr>
            <w:tcW w:w="2125" w:type="dxa"/>
            <w:tcBorders>
              <w:top w:val="single" w:sz="6" w:space="0" w:color="000000"/>
              <w:start w:val="single" w:sz="6" w:space="0" w:color="000000"/>
              <w:bottom w:val="single" w:sz="4" w:space="0" w:color="000000"/>
              <w:end w:val="single" w:sz="6" w:space="0" w:color="000000"/>
            </w:tcBorders>
            <w:shd w:color="auto" w:fill="E10000" w:val="clear"/>
            <w:tcMar>
              <w:start w:w="80" w:type="dxa"/>
            </w:tcMar>
          </w:tcPr>
          <w:p>
            <w:pPr>
              <w:pStyle w:val="TableParagraph"/>
              <w:spacing w:before="113" w:after="0"/>
              <w:rPr>
                <w:rStyle w:val="None"/>
                <w:b/>
                <w:bCs/>
                <w:sz w:val="20"/>
                <w:szCs w:val="20"/>
                <w:shd w:fill="auto" w:val="clear"/>
                <w:lang w:val="en-US"/>
              </w:rPr>
            </w:pPr>
            <w:r>
              <w:rPr>
                <w:b/>
                <w:bCs/>
                <w:sz w:val="20"/>
                <w:szCs w:val="20"/>
                <w:shd w:fill="auto" w:val="clear"/>
                <w:lang w:val="en-US"/>
              </w:rPr>
            </w:r>
          </w:p>
          <w:p>
            <w:pPr>
              <w:pStyle w:val="TableParagraph"/>
              <w:bidi w:val="0"/>
              <w:ind w:hanging="0" w:start="63" w:end="49"/>
              <w:jc w:val="center"/>
              <w:rPr/>
            </w:pPr>
            <w:r>
              <w:rPr>
                <w:rStyle w:val="None"/>
                <w:b/>
                <w:bCs/>
                <w:outline w:val="false"/>
                <w:color w:val="FFFFFF"/>
                <w:spacing w:val="-3"/>
                <w:sz w:val="20"/>
                <w:szCs w:val="20"/>
                <w:u w:val="none" w:color="FFFFFF"/>
                <w:shd w:fill="auto" w:val="clear"/>
                <w:lang w:val="en-US"/>
              </w:rPr>
              <w:t>TYPE</w:t>
            </w:r>
          </w:p>
        </w:tc>
        <w:tc>
          <w:tcPr>
            <w:tcW w:w="3404" w:type="dxa"/>
            <w:gridSpan w:val="3"/>
            <w:tcBorders>
              <w:top w:val="single" w:sz="6" w:space="0" w:color="000000"/>
              <w:start w:val="single" w:sz="6" w:space="0" w:color="000000"/>
              <w:bottom w:val="single" w:sz="6" w:space="0" w:color="000000"/>
              <w:end w:val="single" w:sz="6" w:space="0" w:color="000000"/>
            </w:tcBorders>
            <w:shd w:color="auto" w:fill="E10000" w:val="clear"/>
            <w:tcMar>
              <w:start w:w="523" w:type="dxa"/>
            </w:tcMar>
          </w:tcPr>
          <w:p>
            <w:pPr>
              <w:pStyle w:val="TableParagraph"/>
              <w:spacing w:before="228" w:after="0"/>
              <w:ind w:hanging="404" w:start="443" w:end="0"/>
              <w:rPr/>
            </w:pPr>
            <w:r>
              <w:rPr>
                <w:rStyle w:val="None"/>
                <w:b/>
                <w:bCs/>
                <w:outline w:val="false"/>
                <w:color w:val="FFFFFF"/>
                <w:sz w:val="20"/>
                <w:szCs w:val="20"/>
                <w:u w:val="none" w:color="FFFFFF"/>
                <w:shd w:fill="auto" w:val="clear"/>
                <w:lang w:val="en-US"/>
              </w:rPr>
              <w:t>AGGREGATE</w:t>
            </w:r>
            <w:r>
              <w:rPr>
                <w:rStyle w:val="None"/>
                <w:b/>
                <w:bCs/>
                <w:outline w:val="false"/>
                <w:color w:val="FFFFFF"/>
                <w:spacing w:val="-13"/>
                <w:sz w:val="20"/>
                <w:szCs w:val="20"/>
                <w:u w:val="none" w:color="FFFFFF"/>
                <w:shd w:fill="auto" w:val="clear"/>
                <w:lang w:val="en-US"/>
              </w:rPr>
              <w:t xml:space="preserve"> </w:t>
            </w:r>
            <w:r>
              <w:rPr>
                <w:rStyle w:val="None"/>
                <w:b/>
                <w:bCs/>
                <w:outline w:val="false"/>
                <w:color w:val="FFFFFF"/>
                <w:sz w:val="20"/>
                <w:szCs w:val="20"/>
                <w:u w:val="none" w:color="FFFFFF"/>
                <w:shd w:fill="auto" w:val="clear"/>
                <w:lang w:val="en-US"/>
              </w:rPr>
              <w:t>AMOUNT</w:t>
            </w:r>
            <w:r>
              <w:rPr>
                <w:rStyle w:val="None"/>
                <w:b/>
                <w:bCs/>
                <w:outline w:val="false"/>
                <w:color w:val="FFFFFF"/>
                <w:spacing w:val="-11"/>
                <w:sz w:val="20"/>
                <w:szCs w:val="20"/>
                <w:u w:val="none" w:color="FFFFFF"/>
                <w:shd w:fill="auto" w:val="clear"/>
                <w:lang w:val="en-US"/>
              </w:rPr>
              <w:t xml:space="preserve"> </w:t>
            </w:r>
            <w:r>
              <w:rPr>
                <w:rStyle w:val="None"/>
                <w:b/>
                <w:bCs/>
                <w:outline w:val="false"/>
                <w:color w:val="FFFFFF"/>
                <w:sz w:val="20"/>
                <w:szCs w:val="20"/>
                <w:u w:val="none" w:color="FFFFFF"/>
                <w:shd w:fill="auto" w:val="clear"/>
                <w:lang w:val="en-US"/>
              </w:rPr>
              <w:t>OF</w:t>
            </w:r>
            <w:r>
              <w:rPr>
                <w:rStyle w:val="None"/>
                <w:b/>
                <w:bCs/>
                <w:outline w:val="false"/>
                <w:color w:val="FFFFFF"/>
                <w:spacing w:val="-13"/>
                <w:sz w:val="20"/>
                <w:szCs w:val="20"/>
                <w:u w:val="none" w:color="FFFFFF"/>
                <w:shd w:fill="auto" w:val="clear"/>
                <w:lang w:val="en-US"/>
              </w:rPr>
              <w:t xml:space="preserve"> </w:t>
            </w:r>
            <w:r>
              <w:rPr>
                <w:rStyle w:val="None"/>
                <w:b/>
                <w:bCs/>
                <w:outline w:val="false"/>
                <w:color w:val="FFFFFF"/>
                <w:sz w:val="20"/>
                <w:szCs w:val="20"/>
                <w:u w:val="none" w:color="FFFFFF"/>
                <w:shd w:fill="auto" w:val="clear"/>
                <w:lang w:val="en-US"/>
              </w:rPr>
              <w:t>OFFER FOR SALE (</w:t>
            </w:r>
            <w:r>
              <w:rPr>
                <w:rStyle w:val="None"/>
                <w:rFonts w:eastAsia="Arial Unicode MS" w:cs="Arial Unicode MS" w:ascii="Arial Unicode MS" w:hAnsi="Arial Unicode MS"/>
                <w:b w:val="false"/>
                <w:bCs w:val="false"/>
                <w:i w:val="false"/>
                <w:iCs w:val="false"/>
                <w:outline w:val="false"/>
                <w:color w:val="FFFFFF"/>
                <w:sz w:val="20"/>
                <w:szCs w:val="20"/>
                <w:u w:val="none" w:color="FFFFFF"/>
                <w:shd w:fill="auto" w:val="clear"/>
                <w:lang w:val="en-US"/>
              </w:rPr>
              <w:t>₹</w:t>
            </w:r>
            <w:r>
              <w:rPr>
                <w:rStyle w:val="None"/>
                <w:b/>
                <w:bCs/>
                <w:outline w:val="false"/>
                <w:color w:val="FFFFFF"/>
                <w:sz w:val="20"/>
                <w:szCs w:val="20"/>
                <w:u w:val="none" w:color="FFFFFF"/>
                <w:shd w:fill="auto" w:val="clear"/>
                <w:lang w:val="en-US"/>
              </w:rPr>
              <w:t xml:space="preserve"> IN MILLION)</w:t>
            </w:r>
          </w:p>
        </w:tc>
        <w:tc>
          <w:tcPr>
            <w:tcW w:w="3693" w:type="dxa"/>
            <w:gridSpan w:val="2"/>
            <w:tcBorders>
              <w:top w:val="single" w:sz="6" w:space="0" w:color="000000"/>
              <w:start w:val="single" w:sz="6" w:space="0" w:color="000000"/>
              <w:bottom w:val="single" w:sz="6" w:space="0" w:color="000000"/>
              <w:end w:val="single" w:sz="6" w:space="0" w:color="000000"/>
            </w:tcBorders>
            <w:shd w:color="auto" w:fill="E10000" w:val="clear"/>
            <w:tcMar>
              <w:start w:w="150" w:type="dxa"/>
              <w:end w:w="136" w:type="dxa"/>
            </w:tcMar>
          </w:tcPr>
          <w:p>
            <w:pPr>
              <w:pStyle w:val="TableParagraph"/>
              <w:spacing w:before="115" w:after="0"/>
              <w:ind w:hanging="3" w:start="70" w:end="56"/>
              <w:jc w:val="center"/>
              <w:rPr/>
            </w:pPr>
            <w:r>
              <w:rPr>
                <w:rStyle w:val="None"/>
                <w:b/>
                <w:bCs/>
                <w:outline w:val="false"/>
                <w:color w:val="FFFFFF"/>
                <w:sz w:val="20"/>
                <w:szCs w:val="20"/>
                <w:u w:val="none" w:color="FFFFFF"/>
                <w:shd w:fill="auto" w:val="clear"/>
                <w:lang w:val="en-US"/>
              </w:rPr>
              <w:t>WEIGHTED AVERAGE COST OF ACQUISITION PER EQUITY SHARE OF</w:t>
            </w:r>
            <w:r>
              <w:rPr>
                <w:rStyle w:val="None"/>
                <w:b/>
                <w:bCs/>
                <w:outline w:val="false"/>
                <w:color w:val="FFFFFF"/>
                <w:spacing w:val="-7"/>
                <w:sz w:val="20"/>
                <w:szCs w:val="20"/>
                <w:u w:val="none" w:color="FFFFFF"/>
                <w:shd w:fill="auto" w:val="clear"/>
                <w:lang w:val="en-US"/>
              </w:rPr>
              <w:t xml:space="preserve"> </w:t>
            </w:r>
            <w:r>
              <w:rPr>
                <w:rStyle w:val="None"/>
                <w:b/>
                <w:bCs/>
                <w:outline w:val="false"/>
                <w:color w:val="FFFFFF"/>
                <w:sz w:val="20"/>
                <w:szCs w:val="20"/>
                <w:u w:val="none" w:color="FFFFFF"/>
                <w:shd w:fill="auto" w:val="clear"/>
                <w:lang w:val="en-US"/>
              </w:rPr>
              <w:t>FACE</w:t>
            </w:r>
            <w:r>
              <w:rPr>
                <w:rStyle w:val="None"/>
                <w:b/>
                <w:bCs/>
                <w:outline w:val="false"/>
                <w:color w:val="FFFFFF"/>
                <w:spacing w:val="-5"/>
                <w:sz w:val="20"/>
                <w:szCs w:val="20"/>
                <w:u w:val="none" w:color="FFFFFF"/>
                <w:shd w:fill="auto" w:val="clear"/>
                <w:lang w:val="en-US"/>
              </w:rPr>
              <w:t xml:space="preserve"> </w:t>
            </w:r>
            <w:r>
              <w:rPr>
                <w:rStyle w:val="None"/>
                <w:b/>
                <w:bCs/>
                <w:outline w:val="false"/>
                <w:color w:val="FFFFFF"/>
                <w:sz w:val="20"/>
                <w:szCs w:val="20"/>
                <w:u w:val="none" w:color="FFFFFF"/>
                <w:shd w:fill="auto" w:val="clear"/>
                <w:lang w:val="en-US"/>
              </w:rPr>
              <w:t>VALUE</w:t>
            </w:r>
            <w:r>
              <w:rPr>
                <w:rStyle w:val="None"/>
                <w:b/>
                <w:bCs/>
                <w:outline w:val="false"/>
                <w:color w:val="FFFFFF"/>
                <w:spacing w:val="-5"/>
                <w:sz w:val="20"/>
                <w:szCs w:val="20"/>
                <w:u w:val="none" w:color="FFFFFF"/>
                <w:shd w:fill="auto" w:val="clear"/>
                <w:lang w:val="en-US"/>
              </w:rPr>
              <w:t xml:space="preserve"> </w:t>
            </w:r>
            <w:r>
              <w:rPr>
                <w:rStyle w:val="None"/>
                <w:b/>
                <w:bCs/>
                <w:outline w:val="false"/>
                <w:color w:val="FFFFFF"/>
                <w:sz w:val="20"/>
                <w:szCs w:val="20"/>
                <w:u w:val="none" w:color="FFFFFF"/>
                <w:shd w:fill="auto" w:val="clear"/>
                <w:lang w:val="en-US"/>
              </w:rPr>
              <w:t>OF</w:t>
            </w:r>
            <w:r>
              <w:rPr>
                <w:rStyle w:val="None"/>
                <w:b/>
                <w:bCs/>
                <w:outline w:val="false"/>
                <w:color w:val="FFFFFF"/>
                <w:spacing w:val="-5"/>
                <w:sz w:val="20"/>
                <w:szCs w:val="20"/>
                <w:u w:val="none" w:color="FFFFFF"/>
                <w:shd w:fill="auto" w:val="clear"/>
                <w:lang w:val="en-US"/>
              </w:rPr>
              <w:t xml:space="preserve"> </w:t>
            </w:r>
            <w:r>
              <w:rPr>
                <w:rStyle w:val="None"/>
                <w:rFonts w:eastAsia="Arial Unicode MS" w:cs="Arial Unicode MS" w:ascii="Arial Unicode MS" w:hAnsi="Arial Unicode MS"/>
                <w:b w:val="false"/>
                <w:bCs w:val="false"/>
                <w:i w:val="false"/>
                <w:iCs w:val="false"/>
                <w:outline w:val="false"/>
                <w:color w:val="FFFFFF"/>
                <w:sz w:val="20"/>
                <w:szCs w:val="20"/>
                <w:u w:val="none" w:color="FFFFFF"/>
                <w:shd w:fill="auto" w:val="clear"/>
                <w:lang w:val="en-US"/>
              </w:rPr>
              <w:t>₹</w:t>
            </w:r>
            <w:r>
              <w:rPr>
                <w:rStyle w:val="None"/>
                <w:b/>
                <w:bCs/>
                <w:outline w:val="false"/>
                <w:color w:val="FFFFFF"/>
                <w:sz w:val="20"/>
                <w:szCs w:val="20"/>
                <w:u w:val="none" w:color="FFFFFF"/>
                <w:shd w:fill="auto" w:val="clear"/>
                <w:lang w:val="en-US"/>
              </w:rPr>
              <w:t>5</w:t>
            </w:r>
            <w:r>
              <w:rPr>
                <w:rStyle w:val="None"/>
                <w:b/>
                <w:bCs/>
                <w:outline w:val="false"/>
                <w:color w:val="FFFFFF"/>
                <w:spacing w:val="-3"/>
                <w:sz w:val="20"/>
                <w:szCs w:val="20"/>
                <w:u w:val="none" w:color="FFFFFF"/>
                <w:shd w:fill="auto" w:val="clear"/>
                <w:lang w:val="en-US"/>
              </w:rPr>
              <w:t xml:space="preserve"> </w:t>
            </w:r>
            <w:r>
              <w:rPr>
                <w:rStyle w:val="None"/>
                <w:b/>
                <w:bCs/>
                <w:outline w:val="false"/>
                <w:color w:val="FFFFFF"/>
                <w:sz w:val="20"/>
                <w:szCs w:val="20"/>
                <w:u w:val="none" w:color="FFFFFF"/>
                <w:shd w:fill="auto" w:val="clear"/>
                <w:lang w:val="en-US"/>
              </w:rPr>
              <w:t>EACH</w:t>
            </w:r>
            <w:r>
              <w:rPr>
                <w:rStyle w:val="None"/>
                <w:b/>
                <w:bCs/>
                <w:outline w:val="false"/>
                <w:color w:val="FFFFFF"/>
                <w:spacing w:val="-3"/>
                <w:sz w:val="20"/>
                <w:szCs w:val="20"/>
                <w:u w:val="none" w:color="FFFFFF"/>
                <w:shd w:fill="auto" w:val="clear"/>
                <w:lang w:val="en-US"/>
              </w:rPr>
              <w:t xml:space="preserve"> </w:t>
            </w:r>
            <w:r>
              <w:rPr>
                <w:rStyle w:val="None"/>
                <w:b/>
                <w:bCs/>
                <w:outline w:val="false"/>
                <w:color w:val="FFFFFF"/>
                <w:sz w:val="20"/>
                <w:szCs w:val="20"/>
                <w:u w:val="none" w:color="FFFFFF"/>
                <w:shd w:fill="auto" w:val="clear"/>
                <w:lang w:val="en-US"/>
              </w:rPr>
              <w:t>(IN</w:t>
            </w:r>
            <w:r>
              <w:rPr>
                <w:rStyle w:val="None"/>
                <w:b/>
                <w:bCs/>
                <w:outline w:val="false"/>
                <w:color w:val="FFFFFF"/>
                <w:spacing w:val="-5"/>
                <w:sz w:val="20"/>
                <w:szCs w:val="20"/>
                <w:u w:val="none" w:color="FFFFFF"/>
                <w:shd w:fill="auto" w:val="clear"/>
                <w:lang w:val="en-US"/>
              </w:rPr>
              <w:t xml:space="preserve"> </w:t>
            </w:r>
            <w:r>
              <w:rPr>
                <w:rStyle w:val="None"/>
                <w:rFonts w:eastAsia="Arial Unicode MS" w:cs="Arial Unicode MS" w:ascii="Arial Unicode MS" w:hAnsi="Arial Unicode MS"/>
                <w:b w:val="false"/>
                <w:bCs w:val="false"/>
                <w:i w:val="false"/>
                <w:iCs w:val="false"/>
                <w:outline w:val="false"/>
                <w:color w:val="FFFFFF"/>
                <w:sz w:val="20"/>
                <w:szCs w:val="20"/>
                <w:u w:val="none" w:color="FFFFFF"/>
                <w:shd w:fill="auto" w:val="clear"/>
                <w:lang w:val="en-US"/>
              </w:rPr>
              <w:t>₹</w:t>
            </w:r>
            <w:r>
              <w:rPr>
                <w:rStyle w:val="None"/>
                <w:b/>
                <w:bCs/>
                <w:outline w:val="false"/>
                <w:color w:val="FFFFFF"/>
                <w:sz w:val="20"/>
                <w:szCs w:val="20"/>
                <w:u w:val="none" w:color="FFFFFF"/>
                <w:shd w:fill="auto" w:val="clear"/>
                <w:lang w:val="en-US"/>
              </w:rPr>
              <w:t>)</w:t>
            </w:r>
            <w:r>
              <w:rPr>
                <w:rStyle w:val="None"/>
                <w:b/>
                <w:bCs/>
                <w:outline w:val="false"/>
                <w:color w:val="FFFFFF"/>
                <w:spacing w:val="-15"/>
                <w:sz w:val="20"/>
                <w:szCs w:val="20"/>
                <w:u w:val="none" w:color="FFFFFF"/>
                <w:shd w:fill="auto" w:val="clear"/>
                <w:lang w:val="en-US"/>
              </w:rPr>
              <w:t xml:space="preserve"> </w:t>
            </w:r>
            <w:r>
              <w:rPr>
                <w:rStyle w:val="None"/>
                <w:b/>
                <w:bCs/>
                <w:outline w:val="false"/>
                <w:color w:val="FFFFFF"/>
                <w:sz w:val="20"/>
                <w:szCs w:val="20"/>
                <w:u w:val="none" w:color="FFFFFF"/>
                <w:shd w:fill="auto" w:val="clear"/>
                <w:vertAlign w:val="superscript"/>
                <w:lang w:val="en-US"/>
              </w:rPr>
              <w:t>*#</w:t>
            </w:r>
          </w:p>
        </w:tc>
      </w:tr>
      <w:tr>
        <w:trPr>
          <w:trHeight w:val="702" w:hRule="atLeast"/>
        </w:trPr>
        <w:tc>
          <w:tcPr>
            <w:tcW w:w="2122" w:type="dxa"/>
            <w:tcBorders>
              <w:top w:val="single" w:sz="6" w:space="0" w:color="000000"/>
              <w:start w:val="single" w:sz="6" w:space="0" w:color="000000"/>
              <w:bottom w:val="single" w:sz="6" w:space="0" w:color="000000"/>
              <w:end w:val="single" w:sz="6" w:space="0" w:color="000000"/>
            </w:tcBorders>
            <w:shd w:color="auto" w:fill="auto" w:val="clear"/>
            <w:tcMar>
              <w:start w:w="108" w:type="dxa"/>
            </w:tcMar>
          </w:tcPr>
          <w:p>
            <w:pPr>
              <w:pStyle w:val="TableParagraph"/>
              <w:ind w:hanging="0" w:start="28" w:end="0"/>
              <w:rPr/>
            </w:pPr>
            <w:r>
              <w:rPr>
                <w:rStyle w:val="None"/>
                <w:sz w:val="20"/>
                <w:szCs w:val="20"/>
                <w:shd w:fill="auto" w:val="clear"/>
                <w:lang w:val="en-US"/>
              </w:rPr>
              <w:t>Diya Reddy</w:t>
            </w:r>
            <w:r>
              <w:rPr>
                <w:rStyle w:val="None"/>
                <w:spacing w:val="-3"/>
                <w:sz w:val="20"/>
                <w:szCs w:val="20"/>
                <w:shd w:fill="auto" w:val="clear"/>
                <w:lang w:val="en-US"/>
              </w:rPr>
              <w:t xml:space="preserve"/>
            </w:r>
            <w:r>
              <w:rPr>
                <w:rStyle w:val="None"/>
                <w:sz w:val="20"/>
                <w:szCs w:val="20"/>
                <w:shd w:fill="auto" w:val="clear"/>
                <w:lang w:val="en-US"/>
              </w:rPr>
              <w:t/>
            </w:r>
            <w:r>
              <w:rPr>
                <w:rStyle w:val="None"/>
                <w:spacing w:val="-5"/>
                <w:sz w:val="20"/>
                <w:szCs w:val="20"/>
                <w:shd w:fill="auto" w:val="clear"/>
                <w:lang w:val="en-US"/>
              </w:rPr>
              <w:t xml:space="preserve"/>
            </w:r>
            <w:r>
              <w:rPr>
                <w:rStyle w:val="Hyperlink0"/>
                <w:spacing w:val="-1"/>
                <w:sz w:val="20"/>
                <w:szCs w:val="20"/>
                <w:shd w:fill="auto" w:val="clear"/>
                <w:lang w:val="en-US"/>
              </w:rPr>
              <w:t/>
            </w:r>
          </w:p>
        </w:tc>
        <w:tc>
          <w:tcPr>
            <w:tcW w:w="2125" w:type="dxa"/>
            <w:tcBorders>
              <w:top w:val="single" w:sz="4" w:space="0" w:color="000000"/>
              <w:start w:val="single" w:sz="6" w:space="0" w:color="000000"/>
              <w:bottom w:val="single" w:sz="6" w:space="0" w:color="000000"/>
              <w:end w:val="single" w:sz="6" w:space="0" w:color="000000"/>
            </w:tcBorders>
            <w:shd w:color="auto" w:fill="auto" w:val="clear"/>
            <w:tcMar>
              <w:start w:w="658" w:type="dxa"/>
              <w:end w:w="440" w:type="dxa"/>
            </w:tcMar>
          </w:tcPr>
          <w:p>
            <w:pPr>
              <w:pStyle w:val="TableParagraph"/>
              <w:spacing w:lineRule="exact" w:line="230"/>
              <w:ind w:hanging="197" w:start="578" w:end="360"/>
              <w:rPr/>
            </w:pPr>
            <w:r>
              <w:rPr>
                <w:rStyle w:val="None"/>
                <w:sz w:val="20"/>
                <w:szCs w:val="20"/>
                <w:shd w:fill="auto" w:val="clear"/>
                <w:lang w:val="en-US"/>
              </w:rPr>
              <w:t>Promoter</w:t>
            </w:r>
            <w:r>
              <w:rPr>
                <w:rStyle w:val="None"/>
                <w:spacing w:val="-13"/>
                <w:sz w:val="20"/>
                <w:szCs w:val="20"/>
                <w:shd w:fill="auto" w:val="clear"/>
                <w:lang w:val="en-US"/>
              </w:rPr>
              <w:t xml:space="preserve"> </w:t>
            </w:r>
            <w:r>
              <w:rPr>
                <w:rStyle w:val="None"/>
                <w:sz w:val="20"/>
                <w:szCs w:val="20"/>
                <w:shd w:fill="auto" w:val="clear"/>
                <w:lang w:val="en-US"/>
              </w:rPr>
              <w:t xml:space="preserve">Selling </w:t>
            </w:r>
            <w:r>
              <w:rPr>
                <w:rStyle w:val="Hyperlink0"/>
                <w:spacing w:val="-1"/>
                <w:sz w:val="20"/>
                <w:szCs w:val="20"/>
                <w:shd w:fill="auto" w:val="clear"/>
                <w:lang w:val="en-US"/>
              </w:rPr>
              <w:t>Shareholder</w:t>
            </w:r>
          </w:p>
        </w:tc>
        <w:tc>
          <w:tcPr>
            <w:tcW w:w="3404" w:type="dxa"/>
            <w:gridSpan w:val="3"/>
            <w:tcBorders>
              <w:top w:val="single" w:sz="6" w:space="0" w:color="000000"/>
              <w:start w:val="single" w:sz="6" w:space="0" w:color="000000"/>
              <w:bottom w:val="single" w:sz="6" w:space="0" w:color="000000"/>
              <w:end w:val="single" w:sz="6" w:space="0" w:color="000000"/>
            </w:tcBorders>
            <w:shd w:color="auto" w:fill="auto" w:val="clear"/>
            <w:tcMar>
              <w:start w:w="80" w:type="dxa"/>
              <w:end w:w="96" w:type="dxa"/>
            </w:tcMar>
          </w:tcPr>
          <w:p>
            <w:pPr>
              <w:pStyle w:val="TableParagraph"/>
              <w:ind w:hanging="0" w:start="0" w:end="16"/>
              <w:jc w:val="end"/>
              <w:rPr/>
            </w:pPr>
            <w:r>
              <w:rPr>
                <w:rStyle w:val="Hyperlink0"/>
                <w:spacing w:val="-1"/>
                <w:sz w:val="20"/>
                <w:szCs w:val="20"/>
                <w:shd w:fill="auto" w:val="clear"/>
                <w:lang w:val="en-US"/>
              </w:rPr>
              <w:t>1,528.00</w:t>
            </w:r>
          </w:p>
        </w:tc>
        <w:tc>
          <w:tcPr>
            <w:tcW w:w="3693" w:type="dxa"/>
            <w:gridSpan w:val="2"/>
            <w:tcBorders>
              <w:top w:val="single" w:sz="6" w:space="0" w:color="000000"/>
              <w:start w:val="single" w:sz="6" w:space="0" w:color="000000"/>
              <w:bottom w:val="single" w:sz="6" w:space="0" w:color="000000"/>
              <w:end w:val="single" w:sz="6" w:space="0" w:color="000000"/>
            </w:tcBorders>
            <w:shd w:color="auto" w:fill="auto" w:val="clear"/>
            <w:tcMar>
              <w:start w:w="80" w:type="dxa"/>
              <w:end w:w="93" w:type="dxa"/>
            </w:tcMar>
          </w:tcPr>
          <w:p>
            <w:pPr>
              <w:pStyle w:val="TableParagraph"/>
              <w:ind w:hanging="0" w:start="0" w:end="13"/>
              <w:jc w:val="end"/>
              <w:rPr/>
            </w:pPr>
            <w:r>
              <w:rPr>
                <w:rStyle w:val="None"/>
                <w:spacing w:val="-3"/>
                <w:sz w:val="20"/>
                <w:szCs w:val="20"/>
                <w:shd w:fill="auto" w:val="clear"/>
                <w:lang w:val="en-US"/>
              </w:rPr>
              <w:t>1.36</w:t>
            </w:r>
          </w:p>
        </w:tc>
      </w:tr>
      <w:tr>
        <w:trPr>
          <w:trHeight w:val="702" w:hRule="atLeast"/>
        </w:trPr>
        <w:tc>
          <w:tcPr>
            <w:tcW w:w="2122" w:type="dxa"/>
            <w:tcBorders>
              <w:top w:val="single" w:sz="6" w:space="0" w:color="000000"/>
              <w:start w:val="single" w:sz="6" w:space="0" w:color="000000"/>
              <w:bottom w:val="single" w:sz="6" w:space="0" w:color="000000"/>
              <w:end w:val="single" w:sz="6" w:space="0" w:color="000000"/>
            </w:tcBorders>
            <w:shd w:color="auto" w:fill="auto" w:val="clear"/>
            <w:tcMar>
              <w:start w:w="108" w:type="dxa"/>
            </w:tcMar>
          </w:tcPr>
          <w:p>
            <w:pPr>
              <w:pStyle w:val="TableParagraph"/>
              <w:ind w:hanging="0" w:start="28" w:end="0"/>
              <w:rPr/>
            </w:pPr>
            <w:r>
              <w:rPr>
                <w:rStyle w:val="None"/>
                <w:sz w:val="20"/>
                <w:szCs w:val="20"/>
                <w:shd w:fill="auto" w:val="clear"/>
                <w:lang w:val="en-US"/>
              </w:rPr>
              <w:t>Aditya Menon</w:t>
            </w:r>
            <w:r>
              <w:rPr>
                <w:rStyle w:val="None"/>
                <w:spacing w:val="-5"/>
                <w:sz w:val="20"/>
                <w:szCs w:val="20"/>
                <w:shd w:fill="auto" w:val="clear"/>
                <w:lang w:val="en-US"/>
              </w:rPr>
              <w:t xml:space="preserve"/>
            </w:r>
            <w:r>
              <w:rPr>
                <w:rStyle w:val="None"/>
                <w:sz w:val="20"/>
                <w:szCs w:val="20"/>
                <w:shd w:fill="auto" w:val="clear"/>
                <w:lang w:val="en-US"/>
              </w:rPr>
              <w:t/>
            </w:r>
            <w:r>
              <w:rPr>
                <w:rStyle w:val="None"/>
                <w:spacing w:val="-5"/>
                <w:sz w:val="20"/>
                <w:szCs w:val="20"/>
                <w:shd w:fill="auto" w:val="clear"/>
                <w:lang w:val="en-US"/>
              </w:rPr>
              <w:t xml:space="preserve"/>
            </w:r>
            <w:r>
              <w:rPr>
                <w:rStyle w:val="Hyperlink0"/>
                <w:spacing w:val="-1"/>
                <w:sz w:val="20"/>
                <w:szCs w:val="20"/>
                <w:shd w:fill="auto" w:val="clear"/>
                <w:lang w:val="en-US"/>
              </w:rPr>
              <w:t/>
            </w:r>
          </w:p>
        </w:tc>
        <w:tc>
          <w:tcPr>
            <w:tcW w:w="2125" w:type="dxa"/>
            <w:tcBorders>
              <w:top w:val="single" w:sz="6" w:space="0" w:color="000000"/>
              <w:start w:val="single" w:sz="6" w:space="0" w:color="000000"/>
              <w:bottom w:val="single" w:sz="6" w:space="0" w:color="000000"/>
              <w:end w:val="single" w:sz="6" w:space="0" w:color="000000"/>
            </w:tcBorders>
            <w:shd w:color="auto" w:fill="auto" w:val="clear"/>
            <w:tcMar>
              <w:start w:w="658" w:type="dxa"/>
              <w:end w:w="440" w:type="dxa"/>
            </w:tcMar>
          </w:tcPr>
          <w:p>
            <w:pPr>
              <w:pStyle w:val="TableParagraph"/>
              <w:spacing w:lineRule="exact" w:line="230"/>
              <w:ind w:hanging="197" w:start="578" w:end="360"/>
              <w:rPr/>
            </w:pPr>
            <w:r>
              <w:rPr>
                <w:rStyle w:val="None"/>
                <w:sz w:val="20"/>
                <w:szCs w:val="20"/>
                <w:shd w:fill="auto" w:val="clear"/>
                <w:lang w:val="en-US"/>
              </w:rPr>
              <w:t>Promoter</w:t>
            </w:r>
            <w:r>
              <w:rPr>
                <w:rStyle w:val="None"/>
                <w:spacing w:val="-13"/>
                <w:sz w:val="20"/>
                <w:szCs w:val="20"/>
                <w:shd w:fill="auto" w:val="clear"/>
                <w:lang w:val="en-US"/>
              </w:rPr>
              <w:t xml:space="preserve"> </w:t>
            </w:r>
            <w:r>
              <w:rPr>
                <w:rStyle w:val="None"/>
                <w:sz w:val="20"/>
                <w:szCs w:val="20"/>
                <w:shd w:fill="auto" w:val="clear"/>
                <w:lang w:val="en-US"/>
              </w:rPr>
              <w:t xml:space="preserve">Selling </w:t>
            </w:r>
            <w:r>
              <w:rPr>
                <w:rStyle w:val="Hyperlink0"/>
                <w:spacing w:val="-1"/>
                <w:sz w:val="20"/>
                <w:szCs w:val="20"/>
                <w:shd w:fill="auto" w:val="clear"/>
                <w:lang w:val="en-US"/>
              </w:rPr>
              <w:t>Shareholder</w:t>
            </w:r>
          </w:p>
        </w:tc>
        <w:tc>
          <w:tcPr>
            <w:tcW w:w="3404" w:type="dxa"/>
            <w:gridSpan w:val="3"/>
            <w:tcBorders>
              <w:top w:val="single" w:sz="6" w:space="0" w:color="000000"/>
              <w:start w:val="single" w:sz="6" w:space="0" w:color="000000"/>
              <w:bottom w:val="single" w:sz="6" w:space="0" w:color="000000"/>
              <w:end w:val="single" w:sz="6" w:space="0" w:color="000000"/>
            </w:tcBorders>
            <w:shd w:color="auto" w:fill="auto" w:val="clear"/>
            <w:tcMar>
              <w:start w:w="80" w:type="dxa"/>
              <w:end w:w="95" w:type="dxa"/>
            </w:tcMar>
          </w:tcPr>
          <w:p>
            <w:pPr>
              <w:pStyle w:val="TableParagraph"/>
              <w:ind w:hanging="0" w:start="0" w:end="15"/>
              <w:jc w:val="end"/>
              <w:rPr/>
            </w:pPr>
            <w:r>
              <w:rPr>
                <w:rStyle w:val="Hyperlink0"/>
                <w:spacing w:val="-1"/>
                <w:sz w:val="20"/>
                <w:szCs w:val="20"/>
                <w:shd w:fill="auto" w:val="clear"/>
                <w:lang w:val="en-US"/>
              </w:rPr>
              <w:t>422.00</w:t>
            </w:r>
          </w:p>
        </w:tc>
        <w:tc>
          <w:tcPr>
            <w:tcW w:w="3693" w:type="dxa"/>
            <w:gridSpan w:val="2"/>
            <w:tcBorders>
              <w:top w:val="single" w:sz="6" w:space="0" w:color="000000"/>
              <w:start w:val="single" w:sz="6" w:space="0" w:color="000000"/>
              <w:bottom w:val="single" w:sz="6" w:space="0" w:color="000000"/>
              <w:end w:val="single" w:sz="6" w:space="0" w:color="000000"/>
            </w:tcBorders>
            <w:shd w:color="auto" w:fill="auto" w:val="clear"/>
            <w:tcMar>
              <w:start w:w="80" w:type="dxa"/>
              <w:end w:w="93" w:type="dxa"/>
            </w:tcMar>
          </w:tcPr>
          <w:p>
            <w:pPr>
              <w:pStyle w:val="TableParagraph"/>
              <w:ind w:hanging="0" w:start="0" w:end="13"/>
              <w:jc w:val="end"/>
              <w:rPr/>
            </w:pPr>
            <w:r>
              <w:rPr>
                <w:rStyle w:val="None"/>
                <w:spacing w:val="-3"/>
                <w:sz w:val="20"/>
                <w:szCs w:val="20"/>
                <w:shd w:fill="auto" w:val="clear"/>
                <w:lang w:val="en-US"/>
              </w:rPr>
              <w:t>1.51</w:t>
            </w:r>
          </w:p>
        </w:tc>
      </w:tr>
      <w:tr>
        <w:trPr>
          <w:trHeight w:val="702" w:hRule="atLeast"/>
        </w:trPr>
        <w:tc>
          <w:tcPr>
            <w:tcW w:w="2122" w:type="dxa"/>
            <w:tcBorders>
              <w:top w:val="single" w:sz="6" w:space="0" w:color="000000"/>
              <w:start w:val="single" w:sz="6" w:space="0" w:color="000000"/>
              <w:bottom w:val="single" w:sz="6" w:space="0" w:color="000000"/>
              <w:end w:val="single" w:sz="6" w:space="0" w:color="000000"/>
            </w:tcBorders>
            <w:shd w:color="auto" w:fill="auto" w:val="clear"/>
            <w:tcMar>
              <w:start w:w="108" w:type="dxa"/>
            </w:tcMar>
          </w:tcPr>
          <w:p>
            <w:pPr>
              <w:pStyle w:val="TableParagraph"/>
              <w:ind w:hanging="0" w:start="28" w:end="0"/>
              <w:rPr/>
            </w:pPr>
            <w:r>
              <w:rPr>
                <w:rStyle w:val="None"/>
                <w:sz w:val="20"/>
                <w:szCs w:val="20"/>
                <w:shd w:fill="auto" w:val="clear"/>
                <w:lang w:val="en-US"/>
              </w:rPr>
              <w:t>Vivaan Iyer</w:t>
            </w:r>
            <w:r>
              <w:rPr>
                <w:rStyle w:val="None"/>
                <w:spacing w:val="-5"/>
                <w:sz w:val="20"/>
                <w:szCs w:val="20"/>
                <w:shd w:fill="auto" w:val="clear"/>
                <w:lang w:val="en-US"/>
              </w:rPr>
              <w:t xml:space="preserve"/>
            </w:r>
            <w:r>
              <w:rPr>
                <w:rStyle w:val="None"/>
                <w:sz w:val="20"/>
                <w:szCs w:val="20"/>
                <w:shd w:fill="auto" w:val="clear"/>
                <w:lang w:val="en-US"/>
              </w:rPr>
              <w:t/>
            </w:r>
            <w:r>
              <w:rPr>
                <w:rStyle w:val="None"/>
                <w:spacing w:val="-5"/>
                <w:sz w:val="20"/>
                <w:szCs w:val="20"/>
                <w:shd w:fill="auto" w:val="clear"/>
                <w:lang w:val="en-US"/>
              </w:rPr>
              <w:t xml:space="preserve"/>
            </w:r>
            <w:r>
              <w:rPr>
                <w:rStyle w:val="Hyperlink0"/>
                <w:spacing w:val="-1"/>
                <w:sz w:val="20"/>
                <w:szCs w:val="20"/>
                <w:shd w:fill="auto" w:val="clear"/>
                <w:lang w:val="en-US"/>
              </w:rPr>
              <w:t/>
            </w:r>
          </w:p>
        </w:tc>
        <w:tc>
          <w:tcPr>
            <w:tcW w:w="2125" w:type="dxa"/>
            <w:tcBorders>
              <w:top w:val="single" w:sz="6" w:space="0" w:color="000000"/>
              <w:start w:val="single" w:sz="6" w:space="0" w:color="000000"/>
              <w:bottom w:val="single" w:sz="6" w:space="0" w:color="000000"/>
              <w:end w:val="single" w:sz="6" w:space="0" w:color="000000"/>
            </w:tcBorders>
            <w:shd w:color="auto" w:fill="auto" w:val="clear"/>
            <w:tcMar>
              <w:start w:w="658" w:type="dxa"/>
              <w:end w:w="440" w:type="dxa"/>
            </w:tcMar>
          </w:tcPr>
          <w:p>
            <w:pPr>
              <w:pStyle w:val="TableParagraph"/>
              <w:spacing w:lineRule="exact" w:line="230"/>
              <w:ind w:hanging="197" w:start="578" w:end="360"/>
              <w:rPr/>
            </w:pPr>
            <w:r>
              <w:rPr>
                <w:rStyle w:val="None"/>
                <w:sz w:val="20"/>
                <w:szCs w:val="20"/>
                <w:shd w:fill="auto" w:val="clear"/>
                <w:lang w:val="en-US"/>
              </w:rPr>
              <w:t>Promoter</w:t>
            </w:r>
            <w:r>
              <w:rPr>
                <w:rStyle w:val="None"/>
                <w:spacing w:val="-13"/>
                <w:sz w:val="20"/>
                <w:szCs w:val="20"/>
                <w:shd w:fill="auto" w:val="clear"/>
                <w:lang w:val="en-US"/>
              </w:rPr>
              <w:t xml:space="preserve"> </w:t>
            </w:r>
            <w:r>
              <w:rPr>
                <w:rStyle w:val="None"/>
                <w:sz w:val="20"/>
                <w:szCs w:val="20"/>
                <w:shd w:fill="auto" w:val="clear"/>
                <w:lang w:val="en-US"/>
              </w:rPr>
              <w:t xml:space="preserve">Selling </w:t>
            </w:r>
            <w:r>
              <w:rPr>
                <w:rStyle w:val="Hyperlink0"/>
                <w:spacing w:val="-1"/>
                <w:sz w:val="20"/>
                <w:szCs w:val="20"/>
                <w:shd w:fill="auto" w:val="clear"/>
                <w:lang w:val="en-US"/>
              </w:rPr>
              <w:t>Shareholder</w:t>
            </w:r>
          </w:p>
        </w:tc>
        <w:tc>
          <w:tcPr>
            <w:tcW w:w="3404" w:type="dxa"/>
            <w:gridSpan w:val="3"/>
            <w:tcBorders>
              <w:top w:val="single" w:sz="6" w:space="0" w:color="000000"/>
              <w:start w:val="single" w:sz="6" w:space="0" w:color="000000"/>
              <w:bottom w:val="single" w:sz="6" w:space="0" w:color="000000"/>
              <w:end w:val="single" w:sz="6" w:space="0" w:color="000000"/>
            </w:tcBorders>
            <w:shd w:color="auto" w:fill="auto" w:val="clear"/>
            <w:tcMar>
              <w:start w:w="80" w:type="dxa"/>
              <w:end w:w="95" w:type="dxa"/>
            </w:tcMar>
          </w:tcPr>
          <w:p>
            <w:pPr>
              <w:pStyle w:val="TableParagraph"/>
              <w:ind w:hanging="0" w:start="0" w:end="15"/>
              <w:jc w:val="end"/>
              <w:rPr/>
            </w:pPr>
            <w:r>
              <w:rPr>
                <w:rStyle w:val="Hyperlink0"/>
                <w:spacing w:val="-1"/>
                <w:sz w:val="20"/>
                <w:szCs w:val="20"/>
                <w:shd w:fill="auto" w:val="clear"/>
                <w:lang w:val="en-US"/>
              </w:rPr>
              <w:t>475.00</w:t>
            </w:r>
          </w:p>
        </w:tc>
        <w:tc>
          <w:tcPr>
            <w:tcW w:w="3693" w:type="dxa"/>
            <w:gridSpan w:val="2"/>
            <w:tcBorders>
              <w:top w:val="single" w:sz="6" w:space="0" w:color="000000"/>
              <w:start w:val="single" w:sz="6" w:space="0" w:color="000000"/>
              <w:bottom w:val="single" w:sz="6" w:space="0" w:color="000000"/>
              <w:end w:val="single" w:sz="6" w:space="0" w:color="000000"/>
            </w:tcBorders>
            <w:shd w:color="auto" w:fill="auto" w:val="clear"/>
            <w:tcMar>
              <w:start w:w="80" w:type="dxa"/>
              <w:end w:w="92" w:type="dxa"/>
            </w:tcMar>
          </w:tcPr>
          <w:p>
            <w:pPr>
              <w:pStyle w:val="TableParagraph"/>
              <w:ind w:hanging="0" w:start="0" w:end="12"/>
              <w:jc w:val="end"/>
              <w:rPr/>
            </w:pPr>
            <w:r>
              <w:rPr>
                <w:rStyle w:val="None"/>
                <w:spacing w:val="-3"/>
                <w:sz w:val="20"/>
                <w:szCs w:val="20"/>
                <w:shd w:fill="auto" w:val="clear"/>
                <w:lang w:val="en-US"/>
              </w:rPr>
              <w:t>1.41</w:t>
            </w:r>
          </w:p>
        </w:tc>
      </w:tr>
      <w:tr>
        <w:trPr>
          <w:trHeight w:val="702" w:hRule="atLeast"/>
        </w:trPr>
        <w:tc>
          <w:tcPr>
            <w:tcW w:w="2122" w:type="dxa"/>
            <w:tcBorders>
              <w:top w:val="single" w:sz="6" w:space="0" w:color="000000"/>
              <w:start w:val="single" w:sz="6" w:space="0" w:color="000000"/>
              <w:bottom w:val="single" w:sz="6" w:space="0" w:color="000000"/>
              <w:end w:val="single" w:sz="6" w:space="0" w:color="000000"/>
            </w:tcBorders>
            <w:shd w:color="auto" w:fill="auto" w:val="clear"/>
            <w:tcMar>
              <w:start w:w="108" w:type="dxa"/>
            </w:tcMar>
          </w:tcPr>
          <w:p>
            <w:pPr>
              <w:pStyle w:val="TableParagraph"/>
              <w:ind w:hanging="0" w:start="28" w:end="0"/>
              <w:rPr/>
            </w:pPr>
            <w:r>
              <w:rPr>
                <w:rStyle w:val="None"/>
                <w:sz w:val="20"/>
                <w:szCs w:val="20"/>
                <w:shd w:fill="auto" w:val="clear"/>
                <w:lang w:val="en-US"/>
              </w:rPr>
              <w:t>Ananya Kapoor</w:t>
            </w:r>
            <w:r>
              <w:rPr>
                <w:rStyle w:val="None"/>
                <w:spacing w:val="-5"/>
                <w:sz w:val="20"/>
                <w:szCs w:val="20"/>
                <w:shd w:fill="auto" w:val="clear"/>
                <w:lang w:val="en-US"/>
              </w:rPr>
              <w:t xml:space="preserve"/>
            </w:r>
            <w:r>
              <w:rPr>
                <w:rStyle w:val="None"/>
                <w:sz w:val="20"/>
                <w:szCs w:val="20"/>
                <w:shd w:fill="auto" w:val="clear"/>
                <w:lang w:val="en-US"/>
              </w:rPr>
              <w:t/>
            </w:r>
            <w:r>
              <w:rPr>
                <w:rStyle w:val="None"/>
                <w:spacing w:val="-3"/>
                <w:sz w:val="20"/>
                <w:szCs w:val="20"/>
                <w:shd w:fill="auto" w:val="clear"/>
                <w:lang w:val="en-US"/>
              </w:rPr>
              <w:t xml:space="preserve"/>
            </w:r>
            <w:r>
              <w:rPr>
                <w:rStyle w:val="Hyperlink0"/>
                <w:spacing w:val="-1"/>
                <w:sz w:val="20"/>
                <w:szCs w:val="20"/>
                <w:shd w:fill="auto" w:val="clear"/>
                <w:lang w:val="en-US"/>
              </w:rPr>
              <w:t/>
            </w:r>
          </w:p>
        </w:tc>
        <w:tc>
          <w:tcPr>
            <w:tcW w:w="2125" w:type="dxa"/>
            <w:tcBorders>
              <w:top w:val="single" w:sz="6" w:space="0" w:color="000000"/>
              <w:start w:val="single" w:sz="6" w:space="0" w:color="000000"/>
              <w:bottom w:val="single" w:sz="6" w:space="0" w:color="000000"/>
              <w:end w:val="single" w:sz="6" w:space="0" w:color="000000"/>
            </w:tcBorders>
            <w:shd w:color="auto" w:fill="auto" w:val="clear"/>
            <w:tcMar>
              <w:start w:w="658" w:type="dxa"/>
              <w:end w:w="440" w:type="dxa"/>
            </w:tcMar>
          </w:tcPr>
          <w:p>
            <w:pPr>
              <w:pStyle w:val="TableParagraph"/>
              <w:spacing w:lineRule="exact" w:line="230"/>
              <w:ind w:hanging="197" w:start="578" w:end="360"/>
              <w:rPr/>
            </w:pPr>
            <w:r>
              <w:rPr>
                <w:rStyle w:val="None"/>
                <w:sz w:val="20"/>
                <w:szCs w:val="20"/>
                <w:shd w:fill="auto" w:val="clear"/>
                <w:lang w:val="en-US"/>
              </w:rPr>
              <w:t>Promoter</w:t>
            </w:r>
            <w:r>
              <w:rPr>
                <w:rStyle w:val="None"/>
                <w:spacing w:val="-13"/>
                <w:sz w:val="20"/>
                <w:szCs w:val="20"/>
                <w:shd w:fill="auto" w:val="clear"/>
                <w:lang w:val="en-US"/>
              </w:rPr>
              <w:t xml:space="preserve"> </w:t>
            </w:r>
            <w:r>
              <w:rPr>
                <w:rStyle w:val="None"/>
                <w:sz w:val="20"/>
                <w:szCs w:val="20"/>
                <w:shd w:fill="auto" w:val="clear"/>
                <w:lang w:val="en-US"/>
              </w:rPr>
              <w:t xml:space="preserve">Selling </w:t>
            </w:r>
            <w:r>
              <w:rPr>
                <w:rStyle w:val="Hyperlink0"/>
                <w:spacing w:val="-1"/>
                <w:sz w:val="20"/>
                <w:szCs w:val="20"/>
                <w:shd w:fill="auto" w:val="clear"/>
                <w:lang w:val="en-US"/>
              </w:rPr>
              <w:t>Shareholder</w:t>
            </w:r>
          </w:p>
        </w:tc>
        <w:tc>
          <w:tcPr>
            <w:tcW w:w="3404" w:type="dxa"/>
            <w:gridSpan w:val="3"/>
            <w:tcBorders>
              <w:top w:val="single" w:sz="6" w:space="0" w:color="000000"/>
              <w:start w:val="single" w:sz="6" w:space="0" w:color="000000"/>
              <w:bottom w:val="single" w:sz="6" w:space="0" w:color="000000"/>
              <w:end w:val="single" w:sz="6" w:space="0" w:color="000000"/>
            </w:tcBorders>
            <w:shd w:color="auto" w:fill="auto" w:val="clear"/>
            <w:tcMar>
              <w:start w:w="80" w:type="dxa"/>
              <w:end w:w="95" w:type="dxa"/>
            </w:tcMar>
          </w:tcPr>
          <w:p>
            <w:pPr>
              <w:pStyle w:val="TableParagraph"/>
              <w:ind w:hanging="0" w:start="0" w:end="15"/>
              <w:jc w:val="end"/>
              <w:rPr/>
            </w:pPr>
            <w:r>
              <w:rPr>
                <w:rStyle w:val="Hyperlink0"/>
                <w:spacing w:val="-1"/>
                <w:sz w:val="20"/>
                <w:szCs w:val="20"/>
                <w:shd w:fill="auto" w:val="clear"/>
                <w:lang w:val="en-US"/>
              </w:rPr>
              <w:t>475.00</w:t>
            </w:r>
          </w:p>
        </w:tc>
        <w:tc>
          <w:tcPr>
            <w:tcW w:w="3693" w:type="dxa"/>
            <w:gridSpan w:val="2"/>
            <w:tcBorders>
              <w:top w:val="single" w:sz="6" w:space="0" w:color="000000"/>
              <w:start w:val="single" w:sz="6" w:space="0" w:color="000000"/>
              <w:bottom w:val="single" w:sz="6" w:space="0" w:color="000000"/>
              <w:end w:val="single" w:sz="6" w:space="0" w:color="000000"/>
            </w:tcBorders>
            <w:shd w:color="auto" w:fill="auto" w:val="clear"/>
            <w:tcMar>
              <w:start w:w="80" w:type="dxa"/>
              <w:end w:w="93" w:type="dxa"/>
            </w:tcMar>
          </w:tcPr>
          <w:p>
            <w:pPr>
              <w:pStyle w:val="TableParagraph"/>
              <w:ind w:hanging="0" w:start="0" w:end="13"/>
              <w:jc w:val="end"/>
              <w:rPr/>
            </w:pPr>
            <w:r>
              <w:rPr>
                <w:rStyle w:val="None"/>
                <w:spacing w:val="-3"/>
                <w:sz w:val="20"/>
                <w:szCs w:val="20"/>
                <w:shd w:fill="auto" w:val="clear"/>
                <w:lang w:val="en-US"/>
              </w:rPr>
              <w:t>1.35</w:t>
            </w:r>
          </w:p>
        </w:tc>
      </w:tr>
      <w:tr>
        <w:trPr>
          <w:trHeight w:val="859" w:hRule="atLeast"/>
        </w:trPr>
        <w:tc>
          <w:tcPr>
            <w:tcW w:w="11344" w:type="dxa"/>
            <w:gridSpan w:val="7"/>
            <w:tcBorders>
              <w:top w:val="single" w:sz="6" w:space="0" w:color="000000"/>
              <w:start w:val="single" w:sz="6" w:space="0" w:color="000000"/>
              <w:bottom w:val="single" w:sz="6" w:space="0" w:color="000000"/>
              <w:end w:val="single" w:sz="6" w:space="0" w:color="000000"/>
            </w:tcBorders>
            <w:shd w:color="auto" w:fill="auto" w:val="clear"/>
            <w:tcMar>
              <w:start w:w="108" w:type="dxa"/>
              <w:end w:w="94" w:type="dxa"/>
            </w:tcMar>
          </w:tcPr>
          <w:p>
            <w:pPr>
              <w:pStyle w:val="TableParagraph"/>
              <w:ind w:hanging="0" w:start="28" w:end="14"/>
              <w:jc w:val="both"/>
              <w:rPr>
                <w:rStyle w:val="None"/>
                <w:i/>
                <w:iCs/>
                <w:sz w:val="18"/>
                <w:szCs w:val="18"/>
                <w:shd w:fill="auto" w:val="clear"/>
              </w:rPr>
            </w:pPr>
            <w:r>
              <w:rPr>
                <w:rStyle w:val="None"/>
                <w:i/>
                <w:iCs/>
                <w:position w:val="12"/>
                <w:sz w:val="12"/>
                <w:szCs w:val="12"/>
                <w:shd w:fill="auto" w:val="clear"/>
                <w:lang w:val="en-US"/>
              </w:rPr>
              <w:t>*</w:t>
            </w:r>
            <w:r>
              <w:rPr>
                <w:rStyle w:val="None"/>
                <w:i/>
                <w:iCs/>
                <w:sz w:val="18"/>
                <w:szCs w:val="18"/>
                <w:shd w:fill="auto" w:val="clear"/>
                <w:lang w:val="en-US"/>
              </w:rPr>
              <w:t>As certified by Sample Industries 6116 Private Limited, Chartered Accountants, our Statutory Auditors, by way of their certificate dated December 10, 2025. For further details, see “Summary of the Offer Document – Average cost of acquisition of Equity Shares by our Promoters and the Promoter Selling Shareholders” on page</w:t>
            </w:r>
            <w:r>
              <w:rPr>
                <w:rStyle w:val="None"/>
                <w:i/>
                <w:iCs/>
                <w:spacing w:val="-2"/>
                <w:sz w:val="18"/>
                <w:szCs w:val="18"/>
                <w:shd w:fill="auto" w:val="clear"/>
                <w:lang w:val="en-US"/>
              </w:rPr>
              <w:t xml:space="preserve"> </w:t>
            </w:r>
            <w:r>
              <w:rPr>
                <w:rStyle w:val="None"/>
                <w:i w:val="false"/>
                <w:iCs w:val="false"/>
                <w:sz w:val="18"/>
                <w:szCs w:val="18"/>
                <w:shd w:fill="auto" w:val="clear"/>
                <w:lang w:val="en-US"/>
              </w:rPr>
              <w:t>26</w:t>
            </w:r>
            <w:r>
              <w:rPr>
                <w:rStyle w:val="None"/>
                <w:i/>
                <w:iCs/>
                <w:sz w:val="18"/>
                <w:szCs w:val="18"/>
                <w:shd w:fill="auto" w:val="clear"/>
                <w:lang w:val="en-US"/>
              </w:rPr>
              <w:t>.</w:t>
            </w:r>
          </w:p>
          <w:p>
            <w:pPr>
              <w:pStyle w:val="TableParagraph"/>
              <w:bidi w:val="0"/>
              <w:spacing w:lineRule="exact" w:line="187"/>
              <w:ind w:hanging="0" w:start="28" w:end="0"/>
              <w:jc w:val="both"/>
              <w:rPr/>
            </w:pPr>
            <w:r>
              <w:rPr>
                <w:rStyle w:val="None"/>
                <w:i/>
                <w:iCs/>
                <w:position w:val="12"/>
                <w:sz w:val="12"/>
                <w:szCs w:val="12"/>
                <w:shd w:fill="auto" w:val="clear"/>
                <w:lang w:val="en-US"/>
              </w:rPr>
              <w:t>#</w:t>
            </w:r>
            <w:r>
              <w:rPr>
                <w:rStyle w:val="None"/>
                <w:i/>
                <w:iCs/>
                <w:sz w:val="18"/>
                <w:szCs w:val="18"/>
                <w:shd w:fill="auto" w:val="clear"/>
                <w:lang w:val="en-US"/>
              </w:rPr>
              <w:t>As</w:t>
            </w:r>
            <w:r>
              <w:rPr>
                <w:rStyle w:val="None"/>
                <w:i/>
                <w:iCs/>
                <w:spacing w:val="-3"/>
                <w:sz w:val="18"/>
                <w:szCs w:val="18"/>
                <w:shd w:fill="auto" w:val="clear"/>
                <w:lang w:val="en-US"/>
              </w:rPr>
              <w:t xml:space="preserve"> </w:t>
            </w:r>
            <w:r>
              <w:rPr>
                <w:rStyle w:val="None"/>
                <w:i/>
                <w:iCs/>
                <w:sz w:val="18"/>
                <w:szCs w:val="18"/>
                <w:shd w:fill="auto" w:val="clear"/>
                <w:lang w:val="en-US"/>
              </w:rPr>
              <w:t>adjusted</w:t>
            </w:r>
            <w:r>
              <w:rPr>
                <w:rStyle w:val="None"/>
                <w:i/>
                <w:iCs/>
                <w:spacing w:val="1"/>
                <w:sz w:val="18"/>
                <w:szCs w:val="18"/>
                <w:shd w:fill="auto" w:val="clear"/>
                <w:lang w:val="en-US"/>
              </w:rPr>
              <w:t xml:space="preserve"> </w:t>
            </w:r>
            <w:r>
              <w:rPr>
                <w:rStyle w:val="None"/>
                <w:i/>
                <w:iCs/>
                <w:sz w:val="18"/>
                <w:szCs w:val="18"/>
                <w:shd w:fill="auto" w:val="clear"/>
                <w:lang w:val="en-US"/>
              </w:rPr>
              <w:t>for</w:t>
            </w:r>
            <w:r>
              <w:rPr>
                <w:rStyle w:val="None"/>
                <w:i/>
                <w:iCs/>
                <w:spacing w:val="-4"/>
                <w:sz w:val="18"/>
                <w:szCs w:val="18"/>
                <w:shd w:fill="auto" w:val="clear"/>
                <w:lang w:val="en-US"/>
              </w:rPr>
              <w:t xml:space="preserve"> </w:t>
            </w:r>
            <w:r>
              <w:rPr>
                <w:rStyle w:val="None"/>
                <w:i/>
                <w:iCs/>
                <w:sz w:val="18"/>
                <w:szCs w:val="18"/>
                <w:shd w:fill="auto" w:val="clear"/>
                <w:lang w:val="en-US"/>
              </w:rPr>
              <w:t>Split of</w:t>
            </w:r>
            <w:r>
              <w:rPr>
                <w:rStyle w:val="None"/>
                <w:i/>
                <w:iCs/>
                <w:spacing w:val="-2"/>
                <w:sz w:val="18"/>
                <w:szCs w:val="18"/>
                <w:shd w:fill="auto" w:val="clear"/>
                <w:lang w:val="en-US"/>
              </w:rPr>
              <w:t xml:space="preserve"> </w:t>
            </w:r>
            <w:r>
              <w:rPr>
                <w:rStyle w:val="None"/>
                <w:i/>
                <w:iCs/>
                <w:sz w:val="18"/>
                <w:szCs w:val="18"/>
                <w:shd w:fill="auto" w:val="clear"/>
                <w:lang w:val="en-US"/>
              </w:rPr>
              <w:t>Equity</w:t>
            </w:r>
            <w:r>
              <w:rPr>
                <w:rStyle w:val="None"/>
                <w:i/>
                <w:iCs/>
                <w:spacing w:val="-3"/>
                <w:sz w:val="18"/>
                <w:szCs w:val="18"/>
                <w:shd w:fill="auto" w:val="clear"/>
                <w:lang w:val="en-US"/>
              </w:rPr>
              <w:t xml:space="preserve"> </w:t>
            </w:r>
            <w:r>
              <w:rPr>
                <w:rStyle w:val="None"/>
                <w:i/>
                <w:iCs/>
                <w:sz w:val="18"/>
                <w:szCs w:val="18"/>
                <w:shd w:fill="auto" w:val="clear"/>
                <w:lang w:val="en-US"/>
              </w:rPr>
              <w:t>Shares</w:t>
            </w:r>
            <w:r>
              <w:rPr>
                <w:rStyle w:val="None"/>
                <w:i/>
                <w:iCs/>
                <w:spacing w:val="-2"/>
                <w:sz w:val="18"/>
                <w:szCs w:val="18"/>
                <w:shd w:fill="auto" w:val="clear"/>
                <w:lang w:val="en-US"/>
              </w:rPr>
              <w:t xml:space="preserve"> </w:t>
            </w:r>
            <w:r>
              <w:rPr>
                <w:rStyle w:val="None"/>
                <w:i/>
                <w:iCs/>
                <w:sz w:val="18"/>
                <w:szCs w:val="18"/>
                <w:shd w:fill="auto" w:val="clear"/>
                <w:lang w:val="en-US"/>
              </w:rPr>
              <w:t>and</w:t>
            </w:r>
            <w:r>
              <w:rPr>
                <w:rStyle w:val="None"/>
                <w:i/>
                <w:iCs/>
                <w:spacing w:val="1"/>
                <w:sz w:val="18"/>
                <w:szCs w:val="18"/>
                <w:shd w:fill="auto" w:val="clear"/>
                <w:lang w:val="en-US"/>
              </w:rPr>
              <w:t xml:space="preserve"> </w:t>
            </w:r>
            <w:r>
              <w:rPr>
                <w:rStyle w:val="None"/>
                <w:i/>
                <w:iCs/>
                <w:sz w:val="18"/>
                <w:szCs w:val="18"/>
                <w:shd w:fill="auto" w:val="clear"/>
                <w:lang w:val="en-US"/>
              </w:rPr>
              <w:t>Bonus</w:t>
            </w:r>
            <w:r>
              <w:rPr>
                <w:rStyle w:val="None"/>
                <w:i/>
                <w:iCs/>
                <w:spacing w:val="-3"/>
                <w:sz w:val="18"/>
                <w:szCs w:val="18"/>
                <w:shd w:fill="auto" w:val="clear"/>
                <w:lang w:val="en-US"/>
              </w:rPr>
              <w:t xml:space="preserve"> </w:t>
            </w:r>
            <w:r>
              <w:rPr>
                <w:rStyle w:val="None"/>
                <w:i/>
                <w:iCs/>
                <w:spacing w:val="-2"/>
                <w:sz w:val="18"/>
                <w:szCs w:val="18"/>
                <w:shd w:fill="auto" w:val="clear"/>
                <w:lang w:val="en-US"/>
              </w:rPr>
              <w:t>Issue.</w:t>
            </w:r>
          </w:p>
        </w:tc>
      </w:tr>
      <w:tr>
        <w:trPr>
          <w:trHeight w:val="226" w:hRule="atLeast"/>
        </w:trPr>
        <w:tc>
          <w:tcPr>
            <w:tcW w:w="11344" w:type="dxa"/>
            <w:gridSpan w:val="7"/>
            <w:tcBorders>
              <w:top w:val="single" w:sz="6" w:space="0" w:color="000000"/>
              <w:start w:val="single" w:sz="6" w:space="0" w:color="000000"/>
              <w:bottom w:val="single" w:sz="6" w:space="0" w:color="000000"/>
              <w:end w:val="single" w:sz="6" w:space="0" w:color="000000"/>
            </w:tcBorders>
            <w:shd w:color="auto" w:fill="E10000" w:val="clear"/>
            <w:tcMar>
              <w:start w:w="91" w:type="dxa"/>
              <w:end w:w="85" w:type="dxa"/>
            </w:tcMar>
          </w:tcPr>
          <w:p>
            <w:pPr>
              <w:pStyle w:val="TableParagraph"/>
              <w:spacing w:lineRule="exact" w:line="210"/>
              <w:ind w:hanging="0" w:start="11" w:end="5"/>
              <w:jc w:val="center"/>
              <w:rPr/>
            </w:pPr>
            <w:r>
              <w:rPr>
                <w:rStyle w:val="None"/>
                <w:b/>
                <w:bCs/>
                <w:outline w:val="false"/>
                <w:color w:val="FFFFFF"/>
                <w:sz w:val="20"/>
                <w:szCs w:val="20"/>
                <w:u w:val="none" w:color="FFFFFF"/>
                <w:shd w:fill="auto" w:val="clear"/>
                <w:lang w:val="en-US"/>
              </w:rPr>
              <w:t>RISKS</w:t>
            </w:r>
            <w:r>
              <w:rPr>
                <w:rStyle w:val="None"/>
                <w:b/>
                <w:bCs/>
                <w:outline w:val="false"/>
                <w:color w:val="FFFFFF"/>
                <w:spacing w:val="-7"/>
                <w:sz w:val="20"/>
                <w:szCs w:val="20"/>
                <w:u w:val="none" w:color="FFFFFF"/>
                <w:shd w:fill="auto" w:val="clear"/>
                <w:lang w:val="en-US"/>
              </w:rPr>
              <w:t xml:space="preserve"> </w:t>
            </w:r>
            <w:r>
              <w:rPr>
                <w:rStyle w:val="None"/>
                <w:b/>
                <w:bCs/>
                <w:outline w:val="false"/>
                <w:color w:val="FFFFFF"/>
                <w:sz w:val="20"/>
                <w:szCs w:val="20"/>
                <w:u w:val="none" w:color="FFFFFF"/>
                <w:shd w:fill="auto" w:val="clear"/>
                <w:lang w:val="en-US"/>
              </w:rPr>
              <w:t>IN</w:t>
            </w:r>
            <w:r>
              <w:rPr>
                <w:rStyle w:val="None"/>
                <w:b/>
                <w:bCs/>
                <w:outline w:val="false"/>
                <w:color w:val="FFFFFF"/>
                <w:spacing w:val="-5"/>
                <w:sz w:val="20"/>
                <w:szCs w:val="20"/>
                <w:u w:val="none" w:color="FFFFFF"/>
                <w:shd w:fill="auto" w:val="clear"/>
                <w:lang w:val="en-US"/>
              </w:rPr>
              <w:t xml:space="preserve"> </w:t>
            </w:r>
            <w:r>
              <w:rPr>
                <w:rStyle w:val="None"/>
                <w:b/>
                <w:bCs/>
                <w:outline w:val="false"/>
                <w:color w:val="FFFFFF"/>
                <w:sz w:val="20"/>
                <w:szCs w:val="20"/>
                <w:u w:val="none" w:color="FFFFFF"/>
                <w:shd w:fill="auto" w:val="clear"/>
                <w:lang w:val="en-US"/>
              </w:rPr>
              <w:t>RELATION</w:t>
            </w:r>
            <w:r>
              <w:rPr>
                <w:rStyle w:val="None"/>
                <w:b/>
                <w:bCs/>
                <w:outline w:val="false"/>
                <w:color w:val="FFFFFF"/>
                <w:spacing w:val="-5"/>
                <w:sz w:val="20"/>
                <w:szCs w:val="20"/>
                <w:u w:val="none" w:color="FFFFFF"/>
                <w:shd w:fill="auto" w:val="clear"/>
                <w:lang w:val="en-US"/>
              </w:rPr>
              <w:t xml:space="preserve"> </w:t>
            </w:r>
            <w:r>
              <w:rPr>
                <w:rStyle w:val="None"/>
                <w:b/>
                <w:bCs/>
                <w:outline w:val="false"/>
                <w:color w:val="FFFFFF"/>
                <w:sz w:val="20"/>
                <w:szCs w:val="20"/>
                <w:u w:val="none" w:color="FFFFFF"/>
                <w:shd w:fill="auto" w:val="clear"/>
                <w:lang w:val="en-US"/>
              </w:rPr>
              <w:t>TO</w:t>
            </w:r>
            <w:r>
              <w:rPr>
                <w:rStyle w:val="None"/>
                <w:b/>
                <w:bCs/>
                <w:outline w:val="false"/>
                <w:color w:val="FFFFFF"/>
                <w:spacing w:val="-2"/>
                <w:sz w:val="20"/>
                <w:szCs w:val="20"/>
                <w:u w:val="none" w:color="FFFFFF"/>
                <w:shd w:fill="auto" w:val="clear"/>
                <w:lang w:val="en-US"/>
              </w:rPr>
              <w:t xml:space="preserve"> </w:t>
            </w:r>
            <w:r>
              <w:rPr>
                <w:rStyle w:val="None"/>
                <w:b/>
                <w:bCs/>
                <w:outline w:val="false"/>
                <w:color w:val="FFFFFF"/>
                <w:sz w:val="20"/>
                <w:szCs w:val="20"/>
                <w:u w:val="none" w:color="FFFFFF"/>
                <w:shd w:fill="auto" w:val="clear"/>
                <w:lang w:val="en-US"/>
              </w:rPr>
              <w:t>THE</w:t>
            </w:r>
            <w:r>
              <w:rPr>
                <w:rStyle w:val="None"/>
                <w:b/>
                <w:bCs/>
                <w:outline w:val="false"/>
                <w:color w:val="FFFFFF"/>
                <w:spacing w:val="-7"/>
                <w:sz w:val="20"/>
                <w:szCs w:val="20"/>
                <w:u w:val="none" w:color="FFFFFF"/>
                <w:shd w:fill="auto" w:val="clear"/>
                <w:lang w:val="en-US"/>
              </w:rPr>
              <w:t xml:space="preserve"> </w:t>
            </w:r>
            <w:r>
              <w:rPr>
                <w:rStyle w:val="None"/>
                <w:b/>
                <w:bCs/>
                <w:outline w:val="false"/>
                <w:color w:val="FFFFFF"/>
                <w:sz w:val="20"/>
                <w:szCs w:val="20"/>
                <w:u w:val="none" w:color="FFFFFF"/>
                <w:shd w:fill="auto" w:val="clear"/>
                <w:lang w:val="en-US"/>
              </w:rPr>
              <w:t>FIRST</w:t>
            </w:r>
            <w:r>
              <w:rPr>
                <w:rStyle w:val="None"/>
                <w:b/>
                <w:bCs/>
                <w:outline w:val="false"/>
                <w:color w:val="FFFFFF"/>
                <w:spacing w:val="-5"/>
                <w:sz w:val="20"/>
                <w:szCs w:val="20"/>
                <w:u w:val="none" w:color="FFFFFF"/>
                <w:shd w:fill="auto" w:val="clear"/>
                <w:lang w:val="en-US"/>
              </w:rPr>
              <w:t xml:space="preserve"> </w:t>
            </w:r>
            <w:r>
              <w:rPr>
                <w:rStyle w:val="None"/>
                <w:b/>
                <w:bCs/>
                <w:outline w:val="false"/>
                <w:color w:val="FFFFFF"/>
                <w:spacing w:val="-1"/>
                <w:sz w:val="20"/>
                <w:szCs w:val="20"/>
                <w:u w:val="none" w:color="FFFFFF"/>
                <w:shd w:fill="auto" w:val="clear"/>
                <w:lang w:val="en-US"/>
              </w:rPr>
              <w:t>OFFER</w:t>
            </w:r>
          </w:p>
        </w:tc>
      </w:tr>
      <w:tr>
        <w:trPr>
          <w:trHeight w:val="1614" w:hRule="atLeast"/>
        </w:trPr>
        <w:tc>
          <w:tcPr>
            <w:tcW w:w="11344" w:type="dxa"/>
            <w:gridSpan w:val="7"/>
            <w:tcBorders>
              <w:top w:val="single" w:sz="6" w:space="0" w:color="000000"/>
              <w:start w:val="single" w:sz="6" w:space="0" w:color="000000"/>
              <w:bottom w:val="single" w:sz="6" w:space="0" w:color="000000"/>
              <w:end w:val="single" w:sz="6" w:space="0" w:color="000000"/>
            </w:tcBorders>
            <w:shd w:color="auto" w:fill="auto" w:val="clear"/>
            <w:tcMar>
              <w:start w:w="108" w:type="dxa"/>
              <w:end w:w="93" w:type="dxa"/>
            </w:tcMar>
          </w:tcPr>
          <w:p>
            <w:pPr>
              <w:pStyle w:val="TableParagraph"/>
              <w:ind w:hanging="0" w:start="28" w:end="13"/>
              <w:jc w:val="both"/>
              <w:rPr>
                <w:rStyle w:val="None"/>
                <w:sz w:val="20"/>
                <w:szCs w:val="20"/>
                <w:shd w:fill="auto" w:val="clear"/>
              </w:rPr>
            </w:pPr>
            <w:r>
              <w:rPr>
                <w:rStyle w:val="None"/>
                <w:sz w:val="20"/>
                <w:szCs w:val="20"/>
                <w:shd w:fill="auto" w:val="clear"/>
                <w:lang w:val="en-US"/>
              </w:rPr>
              <w:t xml:space="preserve">This being the first public offering of equity shares of our Company, there has been no formal market for the Equity Shares. The face value of the Equity Shares is </w:t>
            </w:r>
            <w:r>
              <w:rPr>
                <w:rStyle w:val="None"/>
                <w:rFonts w:eastAsia="Arial Unicode MS" w:cs="Arial Unicode MS" w:ascii="Arial Unicode MS" w:hAnsi="Arial Unicode MS"/>
                <w:b w:val="false"/>
                <w:bCs w:val="false"/>
                <w:i w:val="false"/>
                <w:iCs w:val="false"/>
                <w:sz w:val="20"/>
                <w:szCs w:val="20"/>
                <w:shd w:fill="auto" w:val="clear"/>
                <w:lang w:val="en-US"/>
              </w:rPr>
              <w:t>₹</w:t>
            </w:r>
            <w:r>
              <w:rPr>
                <w:rStyle w:val="None"/>
                <w:sz w:val="20"/>
                <w:szCs w:val="20"/>
                <w:shd w:fill="auto" w:val="clear"/>
                <w:lang w:val="en-US"/>
              </w:rPr>
              <w:t>5 each. The Floor Price, Cap Price and Offer Price (as determined by our Company, in consultation with the Book Running</w:t>
            </w:r>
            <w:r>
              <w:rPr>
                <w:rStyle w:val="None"/>
                <w:spacing w:val="-7"/>
                <w:sz w:val="20"/>
                <w:szCs w:val="20"/>
                <w:shd w:fill="auto" w:val="clear"/>
                <w:lang w:val="en-US"/>
              </w:rPr>
              <w:t xml:space="preserve"> </w:t>
            </w:r>
            <w:r>
              <w:rPr>
                <w:rStyle w:val="None"/>
                <w:sz w:val="20"/>
                <w:szCs w:val="20"/>
                <w:shd w:fill="auto" w:val="clear"/>
                <w:lang w:val="en-US"/>
              </w:rPr>
              <w:t>Lead</w:t>
            </w:r>
            <w:r>
              <w:rPr>
                <w:rStyle w:val="None"/>
                <w:spacing w:val="-9"/>
                <w:sz w:val="20"/>
                <w:szCs w:val="20"/>
                <w:shd w:fill="auto" w:val="clear"/>
                <w:lang w:val="en-US"/>
              </w:rPr>
              <w:t xml:space="preserve"> </w:t>
            </w:r>
            <w:r>
              <w:rPr>
                <w:rStyle w:val="None"/>
                <w:sz w:val="20"/>
                <w:szCs w:val="20"/>
                <w:shd w:fill="auto" w:val="clear"/>
                <w:lang w:val="en-US"/>
              </w:rPr>
              <w:t>Managers,</w:t>
            </w:r>
            <w:r>
              <w:rPr>
                <w:rStyle w:val="None"/>
                <w:spacing w:val="-7"/>
                <w:sz w:val="20"/>
                <w:szCs w:val="20"/>
                <w:shd w:fill="auto" w:val="clear"/>
                <w:lang w:val="en-US"/>
              </w:rPr>
              <w:t xml:space="preserve"> </w:t>
            </w:r>
            <w:r>
              <w:rPr>
                <w:rStyle w:val="None"/>
                <w:sz w:val="20"/>
                <w:szCs w:val="20"/>
                <w:shd w:fill="auto" w:val="clear"/>
                <w:lang w:val="en-US"/>
              </w:rPr>
              <w:t>in</w:t>
            </w:r>
            <w:r>
              <w:rPr>
                <w:rStyle w:val="None"/>
                <w:spacing w:val="-9"/>
                <w:sz w:val="20"/>
                <w:szCs w:val="20"/>
                <w:shd w:fill="auto" w:val="clear"/>
                <w:lang w:val="en-US"/>
              </w:rPr>
              <w:t xml:space="preserve"> </w:t>
            </w:r>
            <w:r>
              <w:rPr>
                <w:rStyle w:val="None"/>
                <w:sz w:val="20"/>
                <w:szCs w:val="20"/>
                <w:shd w:fill="auto" w:val="clear"/>
                <w:lang w:val="en-US"/>
              </w:rPr>
              <w:t>accordance</w:t>
            </w:r>
            <w:r>
              <w:rPr>
                <w:rStyle w:val="None"/>
                <w:spacing w:val="-9"/>
                <w:sz w:val="20"/>
                <w:szCs w:val="20"/>
                <w:shd w:fill="auto" w:val="clear"/>
                <w:lang w:val="en-US"/>
              </w:rPr>
              <w:t xml:space="preserve"> </w:t>
            </w:r>
            <w:r>
              <w:rPr>
                <w:rStyle w:val="None"/>
                <w:sz w:val="20"/>
                <w:szCs w:val="20"/>
                <w:shd w:fill="auto" w:val="clear"/>
                <w:lang w:val="en-US"/>
              </w:rPr>
              <w:t>with</w:t>
            </w:r>
            <w:r>
              <w:rPr>
                <w:rStyle w:val="None"/>
                <w:spacing w:val="-7"/>
                <w:sz w:val="20"/>
                <w:szCs w:val="20"/>
                <w:shd w:fill="auto" w:val="clear"/>
                <w:lang w:val="en-US"/>
              </w:rPr>
              <w:t xml:space="preserve"> </w:t>
            </w:r>
            <w:r>
              <w:rPr>
                <w:rStyle w:val="None"/>
                <w:sz w:val="20"/>
                <w:szCs w:val="20"/>
                <w:shd w:fill="auto" w:val="clear"/>
                <w:lang w:val="en-US"/>
              </w:rPr>
              <w:t>the</w:t>
            </w:r>
            <w:r>
              <w:rPr>
                <w:rStyle w:val="None"/>
                <w:spacing w:val="-7"/>
                <w:sz w:val="20"/>
                <w:szCs w:val="20"/>
                <w:shd w:fill="auto" w:val="clear"/>
                <w:lang w:val="en-US"/>
              </w:rPr>
              <w:t xml:space="preserve"> </w:t>
            </w:r>
            <w:r>
              <w:rPr>
                <w:rStyle w:val="None"/>
                <w:sz w:val="20"/>
                <w:szCs w:val="20"/>
                <w:shd w:fill="auto" w:val="clear"/>
                <w:lang w:val="en-US"/>
              </w:rPr>
              <w:t>SEBI</w:t>
            </w:r>
            <w:r>
              <w:rPr>
                <w:rStyle w:val="None"/>
                <w:spacing w:val="-10"/>
                <w:sz w:val="20"/>
                <w:szCs w:val="20"/>
                <w:shd w:fill="auto" w:val="clear"/>
                <w:lang w:val="en-US"/>
              </w:rPr>
              <w:t xml:space="preserve"> </w:t>
            </w:r>
            <w:r>
              <w:rPr>
                <w:rStyle w:val="None"/>
                <w:sz w:val="20"/>
                <w:szCs w:val="20"/>
                <w:shd w:fill="auto" w:val="clear"/>
                <w:lang w:val="en-US"/>
              </w:rPr>
              <w:t>ICDR</w:t>
            </w:r>
            <w:r>
              <w:rPr>
                <w:rStyle w:val="None"/>
                <w:spacing w:val="-7"/>
                <w:sz w:val="20"/>
                <w:szCs w:val="20"/>
                <w:shd w:fill="auto" w:val="clear"/>
                <w:lang w:val="en-US"/>
              </w:rPr>
              <w:t xml:space="preserve"> </w:t>
            </w:r>
            <w:r>
              <w:rPr>
                <w:rStyle w:val="None"/>
                <w:sz w:val="20"/>
                <w:szCs w:val="20"/>
                <w:shd w:fill="auto" w:val="clear"/>
                <w:lang w:val="en-US"/>
              </w:rPr>
              <w:t>Regulations)</w:t>
            </w:r>
            <w:r>
              <w:rPr>
                <w:rStyle w:val="None"/>
                <w:spacing w:val="-3"/>
                <w:sz w:val="20"/>
                <w:szCs w:val="20"/>
                <w:shd w:fill="auto" w:val="clear"/>
                <w:lang w:val="en-US"/>
              </w:rPr>
              <w:t xml:space="preserve"> </w:t>
            </w:r>
            <w:r>
              <w:rPr>
                <w:rStyle w:val="None"/>
                <w:sz w:val="20"/>
                <w:szCs w:val="20"/>
                <w:shd w:fill="auto" w:val="clear"/>
                <w:lang w:val="en-US"/>
              </w:rPr>
              <w:t>and</w:t>
            </w:r>
            <w:r>
              <w:rPr>
                <w:rStyle w:val="None"/>
                <w:spacing w:val="-9"/>
                <w:sz w:val="20"/>
                <w:szCs w:val="20"/>
                <w:shd w:fill="auto" w:val="clear"/>
                <w:lang w:val="en-US"/>
              </w:rPr>
              <w:t xml:space="preserve"> </w:t>
            </w:r>
            <w:r>
              <w:rPr>
                <w:rStyle w:val="None"/>
                <w:sz w:val="20"/>
                <w:szCs w:val="20"/>
                <w:shd w:fill="auto" w:val="clear"/>
                <w:lang w:val="en-US"/>
              </w:rPr>
              <w:t>on</w:t>
            </w:r>
            <w:r>
              <w:rPr>
                <w:rStyle w:val="None"/>
                <w:spacing w:val="-7"/>
                <w:sz w:val="20"/>
                <w:szCs w:val="20"/>
                <w:shd w:fill="auto" w:val="clear"/>
                <w:lang w:val="en-US"/>
              </w:rPr>
              <w:t xml:space="preserve"> </w:t>
            </w:r>
            <w:r>
              <w:rPr>
                <w:rStyle w:val="None"/>
                <w:sz w:val="20"/>
                <w:szCs w:val="20"/>
                <w:shd w:fill="auto" w:val="clear"/>
                <w:lang w:val="en-US"/>
              </w:rPr>
              <w:t>the</w:t>
            </w:r>
            <w:r>
              <w:rPr>
                <w:rStyle w:val="None"/>
                <w:spacing w:val="-10"/>
                <w:sz w:val="20"/>
                <w:szCs w:val="20"/>
                <w:shd w:fill="auto" w:val="clear"/>
                <w:lang w:val="en-US"/>
              </w:rPr>
              <w:t xml:space="preserve"> </w:t>
            </w:r>
            <w:r>
              <w:rPr>
                <w:rStyle w:val="None"/>
                <w:sz w:val="20"/>
                <w:szCs w:val="20"/>
                <w:shd w:fill="auto" w:val="clear"/>
                <w:lang w:val="en-US"/>
              </w:rPr>
              <w:t>basis</w:t>
            </w:r>
            <w:r>
              <w:rPr>
                <w:rStyle w:val="None"/>
                <w:spacing w:val="-9"/>
                <w:sz w:val="20"/>
                <w:szCs w:val="20"/>
                <w:shd w:fill="auto" w:val="clear"/>
                <w:lang w:val="en-US"/>
              </w:rPr>
              <w:t xml:space="preserve"> </w:t>
            </w:r>
            <w:r>
              <w:rPr>
                <w:rStyle w:val="None"/>
                <w:sz w:val="20"/>
                <w:szCs w:val="20"/>
                <w:shd w:fill="auto" w:val="clear"/>
                <w:lang w:val="en-US"/>
              </w:rPr>
              <w:t>of</w:t>
            </w:r>
            <w:r>
              <w:rPr>
                <w:rStyle w:val="None"/>
                <w:spacing w:val="-7"/>
                <w:sz w:val="20"/>
                <w:szCs w:val="20"/>
                <w:shd w:fill="auto" w:val="clear"/>
                <w:lang w:val="en-US"/>
              </w:rPr>
              <w:t xml:space="preserve"> </w:t>
            </w:r>
            <w:r>
              <w:rPr>
                <w:rStyle w:val="None"/>
                <w:sz w:val="20"/>
                <w:szCs w:val="20"/>
                <w:shd w:fill="auto" w:val="clear"/>
                <w:lang w:val="en-US"/>
              </w:rPr>
              <w:t>the</w:t>
            </w:r>
            <w:r>
              <w:rPr>
                <w:rStyle w:val="None"/>
                <w:spacing w:val="-10"/>
                <w:sz w:val="20"/>
                <w:szCs w:val="20"/>
                <w:shd w:fill="auto" w:val="clear"/>
                <w:lang w:val="en-US"/>
              </w:rPr>
              <w:t xml:space="preserve"> </w:t>
            </w:r>
            <w:r>
              <w:rPr>
                <w:rStyle w:val="None"/>
                <w:sz w:val="20"/>
                <w:szCs w:val="20"/>
                <w:shd w:fill="auto" w:val="clear"/>
                <w:lang w:val="en-US"/>
              </w:rPr>
              <w:t>assessment</w:t>
            </w:r>
            <w:r>
              <w:rPr>
                <w:rStyle w:val="None"/>
                <w:spacing w:val="-7"/>
                <w:sz w:val="20"/>
                <w:szCs w:val="20"/>
                <w:shd w:fill="auto" w:val="clear"/>
                <w:lang w:val="en-US"/>
              </w:rPr>
              <w:t xml:space="preserve"> </w:t>
            </w:r>
            <w:r>
              <w:rPr>
                <w:rStyle w:val="None"/>
                <w:sz w:val="20"/>
                <w:szCs w:val="20"/>
                <w:shd w:fill="auto" w:val="clear"/>
                <w:lang w:val="en-US"/>
              </w:rPr>
              <w:t>of</w:t>
            </w:r>
            <w:r>
              <w:rPr>
                <w:rStyle w:val="None"/>
                <w:spacing w:val="-9"/>
                <w:sz w:val="20"/>
                <w:szCs w:val="20"/>
                <w:shd w:fill="auto" w:val="clear"/>
                <w:lang w:val="en-US"/>
              </w:rPr>
              <w:t xml:space="preserve"> </w:t>
            </w:r>
            <w:r>
              <w:rPr>
                <w:rStyle w:val="None"/>
                <w:sz w:val="20"/>
                <w:szCs w:val="20"/>
                <w:shd w:fill="auto" w:val="clear"/>
                <w:lang w:val="en-US"/>
              </w:rPr>
              <w:t>market</w:t>
            </w:r>
            <w:r>
              <w:rPr>
                <w:rStyle w:val="None"/>
                <w:spacing w:val="-10"/>
                <w:sz w:val="20"/>
                <w:szCs w:val="20"/>
                <w:shd w:fill="auto" w:val="clear"/>
                <w:lang w:val="en-US"/>
              </w:rPr>
              <w:t xml:space="preserve"> </w:t>
            </w:r>
            <w:r>
              <w:rPr>
                <w:rStyle w:val="None"/>
                <w:sz w:val="20"/>
                <w:szCs w:val="20"/>
                <w:shd w:fill="auto" w:val="clear"/>
                <w:lang w:val="en-US"/>
              </w:rPr>
              <w:t>demand</w:t>
            </w:r>
            <w:r>
              <w:rPr>
                <w:rStyle w:val="None"/>
                <w:spacing w:val="-9"/>
                <w:sz w:val="20"/>
                <w:szCs w:val="20"/>
                <w:shd w:fill="auto" w:val="clear"/>
                <w:lang w:val="en-US"/>
              </w:rPr>
              <w:t xml:space="preserve"> </w:t>
            </w:r>
            <w:r>
              <w:rPr>
                <w:rStyle w:val="None"/>
                <w:sz w:val="20"/>
                <w:szCs w:val="20"/>
                <w:shd w:fill="auto" w:val="clear"/>
                <w:lang w:val="en-US"/>
              </w:rPr>
              <w:t>for</w:t>
            </w:r>
            <w:r>
              <w:rPr>
                <w:rStyle w:val="None"/>
                <w:spacing w:val="-9"/>
                <w:sz w:val="20"/>
                <w:szCs w:val="20"/>
                <w:shd w:fill="auto" w:val="clear"/>
                <w:lang w:val="en-US"/>
              </w:rPr>
              <w:t xml:space="preserve"> </w:t>
            </w:r>
            <w:r>
              <w:rPr>
                <w:rStyle w:val="None"/>
                <w:sz w:val="20"/>
                <w:szCs w:val="20"/>
                <w:shd w:fill="auto" w:val="clear"/>
                <w:lang w:val="en-US"/>
              </w:rPr>
              <w:t>the</w:t>
            </w:r>
            <w:r>
              <w:rPr>
                <w:rStyle w:val="None"/>
                <w:spacing w:val="-10"/>
                <w:sz w:val="20"/>
                <w:szCs w:val="20"/>
                <w:shd w:fill="auto" w:val="clear"/>
                <w:lang w:val="en-US"/>
              </w:rPr>
              <w:t xml:space="preserve"> </w:t>
            </w:r>
            <w:r>
              <w:rPr>
                <w:rStyle w:val="None"/>
                <w:sz w:val="20"/>
                <w:szCs w:val="20"/>
                <w:shd w:fill="auto" w:val="clear"/>
                <w:lang w:val="en-US"/>
              </w:rPr>
              <w:t>Equity Shares</w:t>
            </w:r>
            <w:r>
              <w:rPr>
                <w:rStyle w:val="None"/>
                <w:spacing w:val="-10"/>
                <w:sz w:val="20"/>
                <w:szCs w:val="20"/>
                <w:shd w:fill="auto" w:val="clear"/>
                <w:lang w:val="en-US"/>
              </w:rPr>
              <w:t xml:space="preserve"> </w:t>
            </w:r>
            <w:r>
              <w:rPr>
                <w:rStyle w:val="None"/>
                <w:sz w:val="20"/>
                <w:szCs w:val="20"/>
                <w:shd w:fill="auto" w:val="clear"/>
                <w:lang w:val="en-US"/>
              </w:rPr>
              <w:t>by</w:t>
            </w:r>
            <w:r>
              <w:rPr>
                <w:rStyle w:val="None"/>
                <w:spacing w:val="-7"/>
                <w:sz w:val="20"/>
                <w:szCs w:val="20"/>
                <w:shd w:fill="auto" w:val="clear"/>
                <w:lang w:val="en-US"/>
              </w:rPr>
              <w:t xml:space="preserve"> </w:t>
            </w:r>
            <w:r>
              <w:rPr>
                <w:rStyle w:val="None"/>
                <w:sz w:val="20"/>
                <w:szCs w:val="20"/>
                <w:shd w:fill="auto" w:val="clear"/>
                <w:lang w:val="en-US"/>
              </w:rPr>
              <w:t>way</w:t>
            </w:r>
            <w:r>
              <w:rPr>
                <w:rStyle w:val="None"/>
                <w:spacing w:val="-7"/>
                <w:sz w:val="20"/>
                <w:szCs w:val="20"/>
                <w:shd w:fill="auto" w:val="clear"/>
                <w:lang w:val="en-US"/>
              </w:rPr>
              <w:t xml:space="preserve"> </w:t>
            </w:r>
            <w:r>
              <w:rPr>
                <w:rStyle w:val="None"/>
                <w:sz w:val="20"/>
                <w:szCs w:val="20"/>
                <w:shd w:fill="auto" w:val="clear"/>
                <w:lang w:val="en-US"/>
              </w:rPr>
              <w:t>of</w:t>
            </w:r>
            <w:r>
              <w:rPr>
                <w:rStyle w:val="None"/>
                <w:spacing w:val="-9"/>
                <w:sz w:val="20"/>
                <w:szCs w:val="20"/>
                <w:shd w:fill="auto" w:val="clear"/>
                <w:lang w:val="en-US"/>
              </w:rPr>
              <w:t xml:space="preserve"> </w:t>
            </w:r>
            <w:r>
              <w:rPr>
                <w:rStyle w:val="None"/>
                <w:sz w:val="20"/>
                <w:szCs w:val="20"/>
                <w:shd w:fill="auto" w:val="clear"/>
                <w:lang w:val="en-US"/>
              </w:rPr>
              <w:t>the</w:t>
            </w:r>
            <w:r>
              <w:rPr>
                <w:rStyle w:val="None"/>
                <w:spacing w:val="-9"/>
                <w:sz w:val="20"/>
                <w:szCs w:val="20"/>
                <w:shd w:fill="auto" w:val="clear"/>
                <w:lang w:val="en-US"/>
              </w:rPr>
              <w:t xml:space="preserve"> </w:t>
            </w:r>
            <w:r>
              <w:rPr>
                <w:rStyle w:val="None"/>
                <w:sz w:val="20"/>
                <w:szCs w:val="20"/>
                <w:shd w:fill="auto" w:val="clear"/>
                <w:lang w:val="en-US"/>
              </w:rPr>
              <w:t>Book</w:t>
            </w:r>
            <w:r>
              <w:rPr>
                <w:rStyle w:val="None"/>
                <w:spacing w:val="-7"/>
                <w:sz w:val="20"/>
                <w:szCs w:val="20"/>
                <w:shd w:fill="auto" w:val="clear"/>
                <w:lang w:val="en-US"/>
              </w:rPr>
              <w:t xml:space="preserve"> </w:t>
            </w:r>
            <w:r>
              <w:rPr>
                <w:rStyle w:val="None"/>
                <w:sz w:val="20"/>
                <w:szCs w:val="20"/>
                <w:shd w:fill="auto" w:val="clear"/>
                <w:lang w:val="en-US"/>
              </w:rPr>
              <w:t>Building</w:t>
            </w:r>
            <w:r>
              <w:rPr>
                <w:rStyle w:val="None"/>
                <w:spacing w:val="-7"/>
                <w:sz w:val="20"/>
                <w:szCs w:val="20"/>
                <w:shd w:fill="auto" w:val="clear"/>
                <w:lang w:val="en-US"/>
              </w:rPr>
              <w:t xml:space="preserve"> </w:t>
            </w:r>
            <w:r>
              <w:rPr>
                <w:rStyle w:val="None"/>
                <w:sz w:val="20"/>
                <w:szCs w:val="20"/>
                <w:shd w:fill="auto" w:val="clear"/>
                <w:lang w:val="en-US"/>
              </w:rPr>
              <w:t>Process,</w:t>
            </w:r>
            <w:r>
              <w:rPr>
                <w:rStyle w:val="None"/>
                <w:spacing w:val="-9"/>
                <w:sz w:val="20"/>
                <w:szCs w:val="20"/>
                <w:shd w:fill="auto" w:val="clear"/>
                <w:lang w:val="en-US"/>
              </w:rPr>
              <w:t xml:space="preserve"> </w:t>
            </w:r>
            <w:r>
              <w:rPr>
                <w:rStyle w:val="None"/>
                <w:sz w:val="20"/>
                <w:szCs w:val="20"/>
                <w:shd w:fill="auto" w:val="clear"/>
                <w:lang w:val="en-US"/>
              </w:rPr>
              <w:t>as</w:t>
            </w:r>
            <w:r>
              <w:rPr>
                <w:rStyle w:val="None"/>
                <w:spacing w:val="-10"/>
                <w:sz w:val="20"/>
                <w:szCs w:val="20"/>
                <w:shd w:fill="auto" w:val="clear"/>
                <w:lang w:val="en-US"/>
              </w:rPr>
              <w:t xml:space="preserve"> </w:t>
            </w:r>
            <w:r>
              <w:rPr>
                <w:rStyle w:val="None"/>
                <w:sz w:val="20"/>
                <w:szCs w:val="20"/>
                <w:shd w:fill="auto" w:val="clear"/>
                <w:lang w:val="en-US"/>
              </w:rPr>
              <w:t>stated</w:t>
            </w:r>
            <w:r>
              <w:rPr>
                <w:rStyle w:val="None"/>
                <w:spacing w:val="-7"/>
                <w:sz w:val="20"/>
                <w:szCs w:val="20"/>
                <w:shd w:fill="auto" w:val="clear"/>
                <w:lang w:val="en-US"/>
              </w:rPr>
              <w:t xml:space="preserve"> </w:t>
            </w:r>
            <w:r>
              <w:rPr>
                <w:rStyle w:val="None"/>
                <w:sz w:val="20"/>
                <w:szCs w:val="20"/>
                <w:shd w:fill="auto" w:val="clear"/>
                <w:lang w:val="en-US"/>
              </w:rPr>
              <w:t>under</w:t>
            </w:r>
            <w:r>
              <w:rPr>
                <w:rStyle w:val="None"/>
                <w:spacing w:val="-5"/>
                <w:sz w:val="20"/>
                <w:szCs w:val="20"/>
                <w:shd w:fill="auto" w:val="clear"/>
                <w:lang w:val="en-US"/>
              </w:rPr>
              <w:t xml:space="preserve"> </w:t>
            </w:r>
            <w:r>
              <w:rPr>
                <w:rStyle w:val="None"/>
                <w:sz w:val="20"/>
                <w:szCs w:val="20"/>
                <w:shd w:fill="auto" w:val="clear"/>
                <w:lang w:val="en-US"/>
              </w:rPr>
              <w:t>“</w:t>
            </w:r>
            <w:r>
              <w:rPr>
                <w:rStyle w:val="None"/>
                <w:i/>
                <w:iCs/>
                <w:sz w:val="20"/>
                <w:szCs w:val="20"/>
                <w:shd w:fill="auto" w:val="clear"/>
                <w:lang w:val="en-US"/>
              </w:rPr>
              <w:t>Basis</w:t>
            </w:r>
            <w:r>
              <w:rPr>
                <w:rStyle w:val="None"/>
                <w:i/>
                <w:iCs/>
                <w:spacing w:val="-10"/>
                <w:sz w:val="20"/>
                <w:szCs w:val="20"/>
                <w:shd w:fill="auto" w:val="clear"/>
                <w:lang w:val="en-US"/>
              </w:rPr>
              <w:t xml:space="preserve"> </w:t>
            </w:r>
            <w:r>
              <w:rPr>
                <w:rStyle w:val="None"/>
                <w:i/>
                <w:iCs/>
                <w:sz w:val="20"/>
                <w:szCs w:val="20"/>
                <w:shd w:fill="auto" w:val="clear"/>
                <w:lang w:val="en-US"/>
              </w:rPr>
              <w:t>for</w:t>
            </w:r>
            <w:r>
              <w:rPr>
                <w:rStyle w:val="None"/>
                <w:i/>
                <w:iCs/>
                <w:spacing w:val="-10"/>
                <w:sz w:val="20"/>
                <w:szCs w:val="20"/>
                <w:shd w:fill="auto" w:val="clear"/>
                <w:lang w:val="en-US"/>
              </w:rPr>
              <w:t xml:space="preserve"> </w:t>
            </w:r>
            <w:r>
              <w:rPr>
                <w:rStyle w:val="None"/>
                <w:i/>
                <w:iCs/>
                <w:sz w:val="20"/>
                <w:szCs w:val="20"/>
                <w:shd w:fill="auto" w:val="clear"/>
                <w:lang w:val="en-US"/>
              </w:rPr>
              <w:t>the</w:t>
            </w:r>
            <w:r>
              <w:rPr>
                <w:rStyle w:val="None"/>
                <w:i/>
                <w:iCs/>
                <w:spacing w:val="-9"/>
                <w:sz w:val="20"/>
                <w:szCs w:val="20"/>
                <w:shd w:fill="auto" w:val="clear"/>
                <w:lang w:val="en-US"/>
              </w:rPr>
              <w:t xml:space="preserve"> </w:t>
            </w:r>
            <w:r>
              <w:rPr>
                <w:rStyle w:val="None"/>
                <w:i/>
                <w:iCs/>
                <w:sz w:val="20"/>
                <w:szCs w:val="20"/>
                <w:shd w:fill="auto" w:val="clear"/>
                <w:lang w:val="en-US"/>
              </w:rPr>
              <w:t>Offer</w:t>
            </w:r>
            <w:r>
              <w:rPr>
                <w:rStyle w:val="None"/>
                <w:i/>
                <w:iCs/>
                <w:spacing w:val="-10"/>
                <w:sz w:val="20"/>
                <w:szCs w:val="20"/>
                <w:shd w:fill="auto" w:val="clear"/>
                <w:lang w:val="en-US"/>
              </w:rPr>
              <w:t xml:space="preserve"> </w:t>
            </w:r>
            <w:r>
              <w:rPr>
                <w:rStyle w:val="None"/>
                <w:i/>
                <w:iCs/>
                <w:sz w:val="20"/>
                <w:szCs w:val="20"/>
                <w:shd w:fill="auto" w:val="clear"/>
                <w:lang w:val="en-US"/>
              </w:rPr>
              <w:t>Price</w:t>
            </w:r>
            <w:r>
              <w:rPr>
                <w:rStyle w:val="None"/>
                <w:sz w:val="20"/>
                <w:szCs w:val="20"/>
                <w:shd w:fill="auto" w:val="clear"/>
                <w:lang w:val="en-US"/>
              </w:rPr>
              <w:t>”</w:t>
            </w:r>
            <w:r>
              <w:rPr>
                <w:rStyle w:val="None"/>
                <w:spacing w:val="-9"/>
                <w:sz w:val="20"/>
                <w:szCs w:val="20"/>
                <w:shd w:fill="auto" w:val="clear"/>
                <w:lang w:val="en-US"/>
              </w:rPr>
              <w:t xml:space="preserve"> </w:t>
            </w:r>
            <w:r>
              <w:rPr>
                <w:rStyle w:val="None"/>
                <w:sz w:val="20"/>
                <w:szCs w:val="20"/>
                <w:shd w:fill="auto" w:val="clear"/>
                <w:lang w:val="en-US"/>
              </w:rPr>
              <w:t>on</w:t>
            </w:r>
            <w:r>
              <w:rPr>
                <w:rStyle w:val="None"/>
                <w:spacing w:val="-7"/>
                <w:sz w:val="20"/>
                <w:szCs w:val="20"/>
                <w:shd w:fill="auto" w:val="clear"/>
                <w:lang w:val="en-US"/>
              </w:rPr>
              <w:t xml:space="preserve"> </w:t>
            </w:r>
            <w:r>
              <w:rPr>
                <w:rStyle w:val="None"/>
                <w:sz w:val="20"/>
                <w:szCs w:val="20"/>
                <w:shd w:fill="auto" w:val="clear"/>
                <w:lang w:val="en-US"/>
              </w:rPr>
              <w:t>page</w:t>
            </w:r>
            <w:r>
              <w:rPr>
                <w:rStyle w:val="None"/>
                <w:spacing w:val="-7"/>
                <w:sz w:val="20"/>
                <w:szCs w:val="20"/>
                <w:shd w:fill="auto" w:val="clear"/>
                <w:lang w:val="en-US"/>
              </w:rPr>
              <w:t xml:space="preserve"> </w:t>
            </w:r>
            <w:r>
              <w:rPr>
                <w:rStyle w:val="None"/>
                <w:sz w:val="20"/>
                <w:szCs w:val="20"/>
                <w:shd w:fill="auto" w:val="clear"/>
                <w:lang w:val="en-US"/>
              </w:rPr>
              <w:t>124,</w:t>
            </w:r>
            <w:r>
              <w:rPr>
                <w:rStyle w:val="None"/>
                <w:spacing w:val="-9"/>
                <w:sz w:val="20"/>
                <w:szCs w:val="20"/>
                <w:shd w:fill="auto" w:val="clear"/>
                <w:lang w:val="en-US"/>
              </w:rPr>
              <w:t xml:space="preserve"> </w:t>
            </w:r>
            <w:r>
              <w:rPr>
                <w:rStyle w:val="None"/>
                <w:sz w:val="20"/>
                <w:szCs w:val="20"/>
                <w:shd w:fill="auto" w:val="clear"/>
                <w:lang w:val="en-US"/>
              </w:rPr>
              <w:t>should</w:t>
            </w:r>
            <w:r>
              <w:rPr>
                <w:rStyle w:val="None"/>
                <w:spacing w:val="-7"/>
                <w:sz w:val="20"/>
                <w:szCs w:val="20"/>
                <w:shd w:fill="auto" w:val="clear"/>
                <w:lang w:val="en-US"/>
              </w:rPr>
              <w:t xml:space="preserve"> </w:t>
            </w:r>
            <w:r>
              <w:rPr>
                <w:rStyle w:val="None"/>
                <w:sz w:val="20"/>
                <w:szCs w:val="20"/>
                <w:shd w:fill="auto" w:val="clear"/>
                <w:lang w:val="en-US"/>
              </w:rPr>
              <w:t>not</w:t>
            </w:r>
            <w:r>
              <w:rPr>
                <w:rStyle w:val="None"/>
                <w:spacing w:val="-9"/>
                <w:sz w:val="20"/>
                <w:szCs w:val="20"/>
                <w:shd w:fill="auto" w:val="clear"/>
                <w:lang w:val="en-US"/>
              </w:rPr>
              <w:t xml:space="preserve"> </w:t>
            </w:r>
            <w:r>
              <w:rPr>
                <w:rStyle w:val="None"/>
                <w:sz w:val="20"/>
                <w:szCs w:val="20"/>
                <w:shd w:fill="auto" w:val="clear"/>
                <w:lang w:val="en-US"/>
              </w:rPr>
              <w:t>be</w:t>
            </w:r>
            <w:r>
              <w:rPr>
                <w:rStyle w:val="None"/>
                <w:spacing w:val="-9"/>
                <w:sz w:val="20"/>
                <w:szCs w:val="20"/>
                <w:shd w:fill="auto" w:val="clear"/>
                <w:lang w:val="en-US"/>
              </w:rPr>
              <w:t xml:space="preserve"> </w:t>
            </w:r>
            <w:r>
              <w:rPr>
                <w:rStyle w:val="None"/>
                <w:sz w:val="20"/>
                <w:szCs w:val="20"/>
                <w:shd w:fill="auto" w:val="clear"/>
                <w:lang w:val="en-US"/>
              </w:rPr>
              <w:t>considered</w:t>
            </w:r>
            <w:r>
              <w:rPr>
                <w:rStyle w:val="None"/>
                <w:spacing w:val="-7"/>
                <w:sz w:val="20"/>
                <w:szCs w:val="20"/>
                <w:shd w:fill="auto" w:val="clear"/>
                <w:lang w:val="en-US"/>
              </w:rPr>
              <w:t xml:space="preserve"> </w:t>
            </w:r>
            <w:r>
              <w:rPr>
                <w:rStyle w:val="None"/>
                <w:sz w:val="20"/>
                <w:szCs w:val="20"/>
                <w:shd w:fill="auto" w:val="clear"/>
                <w:lang w:val="en-US"/>
              </w:rPr>
              <w:t>to</w:t>
            </w:r>
            <w:r>
              <w:rPr>
                <w:rStyle w:val="None"/>
                <w:spacing w:val="-7"/>
                <w:sz w:val="20"/>
                <w:szCs w:val="20"/>
                <w:shd w:fill="auto" w:val="clear"/>
                <w:lang w:val="en-US"/>
              </w:rPr>
              <w:t xml:space="preserve"> </w:t>
            </w:r>
            <w:r>
              <w:rPr>
                <w:rStyle w:val="None"/>
                <w:sz w:val="20"/>
                <w:szCs w:val="20"/>
                <w:shd w:fill="auto" w:val="clear"/>
                <w:lang w:val="en-US"/>
              </w:rPr>
              <w:t>be</w:t>
            </w:r>
            <w:r>
              <w:rPr>
                <w:rStyle w:val="None"/>
                <w:spacing w:val="-9"/>
                <w:sz w:val="20"/>
                <w:szCs w:val="20"/>
                <w:shd w:fill="auto" w:val="clear"/>
                <w:lang w:val="en-US"/>
              </w:rPr>
              <w:t xml:space="preserve"> </w:t>
            </w:r>
            <w:r>
              <w:rPr>
                <w:rStyle w:val="None"/>
                <w:sz w:val="20"/>
                <w:szCs w:val="20"/>
                <w:shd w:fill="auto" w:val="clear"/>
                <w:lang w:val="en-US"/>
              </w:rPr>
              <w:t>indicative of</w:t>
            </w:r>
            <w:r>
              <w:rPr>
                <w:rStyle w:val="None"/>
                <w:spacing w:val="5"/>
                <w:sz w:val="20"/>
                <w:szCs w:val="20"/>
                <w:shd w:fill="auto" w:val="clear"/>
                <w:lang w:val="en-US"/>
              </w:rPr>
              <w:t xml:space="preserve"> </w:t>
            </w:r>
            <w:r>
              <w:rPr>
                <w:rStyle w:val="None"/>
                <w:sz w:val="20"/>
                <w:szCs w:val="20"/>
                <w:shd w:fill="auto" w:val="clear"/>
                <w:lang w:val="en-US"/>
              </w:rPr>
              <w:t>the</w:t>
            </w:r>
            <w:r>
              <w:rPr>
                <w:rStyle w:val="None"/>
                <w:spacing w:val="5"/>
                <w:sz w:val="20"/>
                <w:szCs w:val="20"/>
                <w:shd w:fill="auto" w:val="clear"/>
                <w:lang w:val="en-US"/>
              </w:rPr>
              <w:t xml:space="preserve"> </w:t>
            </w:r>
            <w:r>
              <w:rPr>
                <w:rStyle w:val="None"/>
                <w:sz w:val="20"/>
                <w:szCs w:val="20"/>
                <w:shd w:fill="auto" w:val="clear"/>
                <w:lang w:val="en-US"/>
              </w:rPr>
              <w:t>market</w:t>
            </w:r>
            <w:r>
              <w:rPr>
                <w:rStyle w:val="None"/>
                <w:spacing w:val="5"/>
                <w:sz w:val="20"/>
                <w:szCs w:val="20"/>
                <w:shd w:fill="auto" w:val="clear"/>
                <w:lang w:val="en-US"/>
              </w:rPr>
              <w:t xml:space="preserve"> </w:t>
            </w:r>
            <w:r>
              <w:rPr>
                <w:rStyle w:val="None"/>
                <w:sz w:val="20"/>
                <w:szCs w:val="20"/>
                <w:shd w:fill="auto" w:val="clear"/>
                <w:lang w:val="en-US"/>
              </w:rPr>
              <w:t>price</w:t>
            </w:r>
            <w:r>
              <w:rPr>
                <w:rStyle w:val="None"/>
                <w:spacing w:val="5"/>
                <w:sz w:val="20"/>
                <w:szCs w:val="20"/>
                <w:shd w:fill="auto" w:val="clear"/>
                <w:lang w:val="en-US"/>
              </w:rPr>
              <w:t xml:space="preserve"> </w:t>
            </w:r>
            <w:r>
              <w:rPr>
                <w:rStyle w:val="None"/>
                <w:sz w:val="20"/>
                <w:szCs w:val="20"/>
                <w:shd w:fill="auto" w:val="clear"/>
                <w:lang w:val="en-US"/>
              </w:rPr>
              <w:t>of</w:t>
            </w:r>
            <w:r>
              <w:rPr>
                <w:rStyle w:val="None"/>
                <w:spacing w:val="7"/>
                <w:sz w:val="20"/>
                <w:szCs w:val="20"/>
                <w:shd w:fill="auto" w:val="clear"/>
                <w:lang w:val="en-US"/>
              </w:rPr>
              <w:t xml:space="preserve"> </w:t>
            </w:r>
            <w:r>
              <w:rPr>
                <w:rStyle w:val="None"/>
                <w:sz w:val="20"/>
                <w:szCs w:val="20"/>
                <w:shd w:fill="auto" w:val="clear"/>
                <w:lang w:val="en-US"/>
              </w:rPr>
              <w:t>the</w:t>
            </w:r>
            <w:r>
              <w:rPr>
                <w:rStyle w:val="None"/>
                <w:spacing w:val="7"/>
                <w:sz w:val="20"/>
                <w:szCs w:val="20"/>
                <w:shd w:fill="auto" w:val="clear"/>
                <w:lang w:val="en-US"/>
              </w:rPr>
              <w:t xml:space="preserve"> </w:t>
            </w:r>
            <w:r>
              <w:rPr>
                <w:rStyle w:val="None"/>
                <w:sz w:val="20"/>
                <w:szCs w:val="20"/>
                <w:shd w:fill="auto" w:val="clear"/>
                <w:lang w:val="en-US"/>
              </w:rPr>
              <w:t>Equity</w:t>
            </w:r>
            <w:r>
              <w:rPr>
                <w:rStyle w:val="None"/>
                <w:spacing w:val="7"/>
                <w:sz w:val="20"/>
                <w:szCs w:val="20"/>
                <w:shd w:fill="auto" w:val="clear"/>
                <w:lang w:val="en-US"/>
              </w:rPr>
              <w:t xml:space="preserve"> </w:t>
            </w:r>
            <w:r>
              <w:rPr>
                <w:rStyle w:val="None"/>
                <w:sz w:val="20"/>
                <w:szCs w:val="20"/>
                <w:shd w:fill="auto" w:val="clear"/>
                <w:lang w:val="en-US"/>
              </w:rPr>
              <w:t>Shares</w:t>
            </w:r>
            <w:r>
              <w:rPr>
                <w:rStyle w:val="None"/>
                <w:spacing w:val="7"/>
                <w:sz w:val="20"/>
                <w:szCs w:val="20"/>
                <w:shd w:fill="auto" w:val="clear"/>
                <w:lang w:val="en-US"/>
              </w:rPr>
              <w:t xml:space="preserve"> </w:t>
            </w:r>
            <w:r>
              <w:rPr>
                <w:rStyle w:val="None"/>
                <w:sz w:val="20"/>
                <w:szCs w:val="20"/>
                <w:shd w:fill="auto" w:val="clear"/>
                <w:lang w:val="en-US"/>
              </w:rPr>
              <w:t>after</w:t>
            </w:r>
            <w:r>
              <w:rPr>
                <w:rStyle w:val="None"/>
                <w:spacing w:val="5"/>
                <w:sz w:val="20"/>
                <w:szCs w:val="20"/>
                <w:shd w:fill="auto" w:val="clear"/>
                <w:lang w:val="en-US"/>
              </w:rPr>
              <w:t xml:space="preserve"> </w:t>
            </w:r>
            <w:r>
              <w:rPr>
                <w:rStyle w:val="None"/>
                <w:sz w:val="20"/>
                <w:szCs w:val="20"/>
                <w:shd w:fill="auto" w:val="clear"/>
                <w:lang w:val="en-US"/>
              </w:rPr>
              <w:t>the</w:t>
            </w:r>
            <w:r>
              <w:rPr>
                <w:rStyle w:val="None"/>
                <w:spacing w:val="7"/>
                <w:sz w:val="20"/>
                <w:szCs w:val="20"/>
                <w:shd w:fill="auto" w:val="clear"/>
                <w:lang w:val="en-US"/>
              </w:rPr>
              <w:t xml:space="preserve"> </w:t>
            </w:r>
            <w:r>
              <w:rPr>
                <w:rStyle w:val="None"/>
                <w:sz w:val="20"/>
                <w:szCs w:val="20"/>
                <w:shd w:fill="auto" w:val="clear"/>
                <w:lang w:val="en-US"/>
              </w:rPr>
              <w:t>Equity</w:t>
            </w:r>
            <w:r>
              <w:rPr>
                <w:rStyle w:val="None"/>
                <w:spacing w:val="7"/>
                <w:sz w:val="20"/>
                <w:szCs w:val="20"/>
                <w:shd w:fill="auto" w:val="clear"/>
                <w:lang w:val="en-US"/>
              </w:rPr>
              <w:t xml:space="preserve"> </w:t>
            </w:r>
            <w:r>
              <w:rPr>
                <w:rStyle w:val="None"/>
                <w:sz w:val="20"/>
                <w:szCs w:val="20"/>
                <w:shd w:fill="auto" w:val="clear"/>
                <w:lang w:val="en-US"/>
              </w:rPr>
              <w:t>Shares</w:t>
            </w:r>
            <w:r>
              <w:rPr>
                <w:rStyle w:val="None"/>
                <w:spacing w:val="7"/>
                <w:sz w:val="20"/>
                <w:szCs w:val="20"/>
                <w:shd w:fill="auto" w:val="clear"/>
                <w:lang w:val="en-US"/>
              </w:rPr>
              <w:t xml:space="preserve"> </w:t>
            </w:r>
            <w:r>
              <w:rPr>
                <w:rStyle w:val="None"/>
                <w:sz w:val="20"/>
                <w:szCs w:val="20"/>
                <w:shd w:fill="auto" w:val="clear"/>
                <w:lang w:val="en-US"/>
              </w:rPr>
              <w:t>are</w:t>
            </w:r>
            <w:r>
              <w:rPr>
                <w:rStyle w:val="None"/>
                <w:spacing w:val="7"/>
                <w:sz w:val="20"/>
                <w:szCs w:val="20"/>
                <w:shd w:fill="auto" w:val="clear"/>
                <w:lang w:val="en-US"/>
              </w:rPr>
              <w:t xml:space="preserve"> </w:t>
            </w:r>
            <w:r>
              <w:rPr>
                <w:rStyle w:val="None"/>
                <w:sz w:val="20"/>
                <w:szCs w:val="20"/>
                <w:shd w:fill="auto" w:val="clear"/>
                <w:lang w:val="en-US"/>
              </w:rPr>
              <w:t>listed.</w:t>
            </w:r>
            <w:r>
              <w:rPr>
                <w:rStyle w:val="None"/>
                <w:spacing w:val="7"/>
                <w:sz w:val="20"/>
                <w:szCs w:val="20"/>
                <w:shd w:fill="auto" w:val="clear"/>
                <w:lang w:val="en-US"/>
              </w:rPr>
              <w:t xml:space="preserve"> </w:t>
            </w:r>
            <w:r>
              <w:rPr>
                <w:rStyle w:val="None"/>
                <w:sz w:val="20"/>
                <w:szCs w:val="20"/>
                <w:shd w:fill="auto" w:val="clear"/>
                <w:lang w:val="en-US"/>
              </w:rPr>
              <w:t>No</w:t>
            </w:r>
            <w:r>
              <w:rPr>
                <w:rStyle w:val="None"/>
                <w:spacing w:val="7"/>
                <w:sz w:val="20"/>
                <w:szCs w:val="20"/>
                <w:shd w:fill="auto" w:val="clear"/>
                <w:lang w:val="en-US"/>
              </w:rPr>
              <w:t xml:space="preserve"> </w:t>
            </w:r>
            <w:r>
              <w:rPr>
                <w:rStyle w:val="None"/>
                <w:sz w:val="20"/>
                <w:szCs w:val="20"/>
                <w:shd w:fill="auto" w:val="clear"/>
                <w:lang w:val="en-US"/>
              </w:rPr>
              <w:t>assurance</w:t>
            </w:r>
            <w:r>
              <w:rPr>
                <w:rStyle w:val="None"/>
                <w:spacing w:val="5"/>
                <w:sz w:val="20"/>
                <w:szCs w:val="20"/>
                <w:shd w:fill="auto" w:val="clear"/>
                <w:lang w:val="en-US"/>
              </w:rPr>
              <w:t xml:space="preserve"> </w:t>
            </w:r>
            <w:r>
              <w:rPr>
                <w:rStyle w:val="None"/>
                <w:sz w:val="20"/>
                <w:szCs w:val="20"/>
                <w:shd w:fill="auto" w:val="clear"/>
                <w:lang w:val="en-US"/>
              </w:rPr>
              <w:t>can</w:t>
            </w:r>
            <w:r>
              <w:rPr>
                <w:rStyle w:val="None"/>
                <w:spacing w:val="9"/>
                <w:sz w:val="20"/>
                <w:szCs w:val="20"/>
                <w:shd w:fill="auto" w:val="clear"/>
                <w:lang w:val="en-US"/>
              </w:rPr>
              <w:t xml:space="preserve"> </w:t>
            </w:r>
            <w:r>
              <w:rPr>
                <w:rStyle w:val="None"/>
                <w:sz w:val="20"/>
                <w:szCs w:val="20"/>
                <w:shd w:fill="auto" w:val="clear"/>
                <w:lang w:val="en-US"/>
              </w:rPr>
              <w:t>be</w:t>
            </w:r>
            <w:r>
              <w:rPr>
                <w:rStyle w:val="None"/>
                <w:spacing w:val="5"/>
                <w:sz w:val="20"/>
                <w:szCs w:val="20"/>
                <w:shd w:fill="auto" w:val="clear"/>
                <w:lang w:val="en-US"/>
              </w:rPr>
              <w:t xml:space="preserve"> </w:t>
            </w:r>
            <w:r>
              <w:rPr>
                <w:rStyle w:val="None"/>
                <w:sz w:val="20"/>
                <w:szCs w:val="20"/>
                <w:shd w:fill="auto" w:val="clear"/>
                <w:lang w:val="en-US"/>
              </w:rPr>
              <w:t>given</w:t>
            </w:r>
            <w:r>
              <w:rPr>
                <w:rStyle w:val="None"/>
                <w:spacing w:val="7"/>
                <w:sz w:val="20"/>
                <w:szCs w:val="20"/>
                <w:shd w:fill="auto" w:val="clear"/>
                <w:lang w:val="en-US"/>
              </w:rPr>
              <w:t xml:space="preserve"> </w:t>
            </w:r>
            <w:r>
              <w:rPr>
                <w:rStyle w:val="None"/>
                <w:sz w:val="20"/>
                <w:szCs w:val="20"/>
                <w:shd w:fill="auto" w:val="clear"/>
                <w:lang w:val="en-US"/>
              </w:rPr>
              <w:t>regarding</w:t>
            </w:r>
            <w:r>
              <w:rPr>
                <w:rStyle w:val="None"/>
                <w:spacing w:val="9"/>
                <w:sz w:val="20"/>
                <w:szCs w:val="20"/>
                <w:shd w:fill="auto" w:val="clear"/>
                <w:lang w:val="en-US"/>
              </w:rPr>
              <w:t xml:space="preserve"> </w:t>
            </w:r>
            <w:r>
              <w:rPr>
                <w:rStyle w:val="None"/>
                <w:sz w:val="20"/>
                <w:szCs w:val="20"/>
                <w:shd w:fill="auto" w:val="clear"/>
                <w:lang w:val="en-US"/>
              </w:rPr>
              <w:t>an</w:t>
            </w:r>
            <w:r>
              <w:rPr>
                <w:rStyle w:val="None"/>
                <w:spacing w:val="7"/>
                <w:sz w:val="20"/>
                <w:szCs w:val="20"/>
                <w:shd w:fill="auto" w:val="clear"/>
                <w:lang w:val="en-US"/>
              </w:rPr>
              <w:t xml:space="preserve"> </w:t>
            </w:r>
            <w:r>
              <w:rPr>
                <w:rStyle w:val="None"/>
                <w:sz w:val="20"/>
                <w:szCs w:val="20"/>
                <w:shd w:fill="auto" w:val="clear"/>
                <w:lang w:val="en-US"/>
              </w:rPr>
              <w:t>active</w:t>
            </w:r>
            <w:r>
              <w:rPr>
                <w:rStyle w:val="None"/>
                <w:spacing w:val="7"/>
                <w:sz w:val="20"/>
                <w:szCs w:val="20"/>
                <w:shd w:fill="auto" w:val="clear"/>
                <w:lang w:val="en-US"/>
              </w:rPr>
              <w:t xml:space="preserve"> </w:t>
            </w:r>
            <w:r>
              <w:rPr>
                <w:rStyle w:val="None"/>
                <w:sz w:val="20"/>
                <w:szCs w:val="20"/>
                <w:shd w:fill="auto" w:val="clear"/>
                <w:lang w:val="en-US"/>
              </w:rPr>
              <w:t>an</w:t>
            </w:r>
            <w:r>
              <w:rPr>
                <w:rStyle w:val="None"/>
                <w:spacing w:val="-31"/>
                <w:sz w:val="20"/>
                <w:szCs w:val="20"/>
                <w:shd w:fill="auto" w:val="clear"/>
                <w:lang w:val="en-US"/>
              </w:rPr>
              <w:t xml:space="preserve"> </w:t>
            </w:r>
            <w:r>
              <w:rPr>
                <w:rStyle w:val="None"/>
                <w:sz w:val="20"/>
                <w:szCs w:val="20"/>
                <w:shd w:fill="auto" w:val="clear"/>
                <w:lang w:val="en-US"/>
              </w:rPr>
              <w:t>d/or</w:t>
            </w:r>
            <w:r>
              <w:rPr>
                <w:rStyle w:val="None"/>
                <w:spacing w:val="7"/>
                <w:sz w:val="20"/>
                <w:szCs w:val="20"/>
                <w:shd w:fill="auto" w:val="clear"/>
                <w:lang w:val="en-US"/>
              </w:rPr>
              <w:t xml:space="preserve"> </w:t>
            </w:r>
            <w:r>
              <w:rPr>
                <w:rStyle w:val="Hyperlink0"/>
                <w:spacing w:val="-1"/>
                <w:sz w:val="20"/>
                <w:szCs w:val="20"/>
                <w:shd w:fill="auto" w:val="clear"/>
                <w:lang w:val="en-US"/>
              </w:rPr>
              <w:t>sustained</w:t>
            </w:r>
          </w:p>
          <w:p>
            <w:pPr>
              <w:pStyle w:val="TableParagraph"/>
              <w:bidi w:val="0"/>
              <w:spacing w:lineRule="exact" w:line="209"/>
              <w:ind w:hanging="0" w:start="28" w:end="0"/>
              <w:jc w:val="both"/>
              <w:rPr/>
            </w:pPr>
            <w:r>
              <w:rPr>
                <w:rStyle w:val="None"/>
                <w:sz w:val="20"/>
                <w:szCs w:val="20"/>
                <w:shd w:fill="auto" w:val="clear"/>
                <w:lang w:val="en-US"/>
              </w:rPr>
              <w:t>trading</w:t>
            </w:r>
            <w:r>
              <w:rPr>
                <w:rStyle w:val="None"/>
                <w:spacing w:val="-3"/>
                <w:sz w:val="20"/>
                <w:szCs w:val="20"/>
                <w:shd w:fill="auto" w:val="clear"/>
                <w:lang w:val="en-US"/>
              </w:rPr>
              <w:t xml:space="preserve"> </w:t>
            </w:r>
            <w:r>
              <w:rPr>
                <w:rStyle w:val="None"/>
                <w:sz w:val="20"/>
                <w:szCs w:val="20"/>
                <w:shd w:fill="auto" w:val="clear"/>
                <w:lang w:val="en-US"/>
              </w:rPr>
              <w:t>in</w:t>
            </w:r>
            <w:r>
              <w:rPr>
                <w:rStyle w:val="None"/>
                <w:spacing w:val="-2"/>
                <w:sz w:val="20"/>
                <w:szCs w:val="20"/>
                <w:shd w:fill="auto" w:val="clear"/>
                <w:lang w:val="en-US"/>
              </w:rPr>
              <w:t xml:space="preserve"> </w:t>
            </w:r>
            <w:r>
              <w:rPr>
                <w:rStyle w:val="None"/>
                <w:sz w:val="20"/>
                <w:szCs w:val="20"/>
                <w:shd w:fill="auto" w:val="clear"/>
                <w:lang w:val="en-US"/>
              </w:rPr>
              <w:t>the</w:t>
            </w:r>
            <w:r>
              <w:rPr>
                <w:rStyle w:val="None"/>
                <w:spacing w:val="-3"/>
                <w:sz w:val="20"/>
                <w:szCs w:val="20"/>
                <w:shd w:fill="auto" w:val="clear"/>
                <w:lang w:val="en-US"/>
              </w:rPr>
              <w:t xml:space="preserve"> </w:t>
            </w:r>
            <w:r>
              <w:rPr>
                <w:rStyle w:val="None"/>
                <w:sz w:val="20"/>
                <w:szCs w:val="20"/>
                <w:shd w:fill="auto" w:val="clear"/>
                <w:lang w:val="en-US"/>
              </w:rPr>
              <w:t>Equity</w:t>
            </w:r>
            <w:r>
              <w:rPr>
                <w:rStyle w:val="None"/>
                <w:spacing w:val="-5"/>
                <w:sz w:val="20"/>
                <w:szCs w:val="20"/>
                <w:shd w:fill="auto" w:val="clear"/>
                <w:lang w:val="en-US"/>
              </w:rPr>
              <w:t xml:space="preserve"> </w:t>
            </w:r>
            <w:r>
              <w:rPr>
                <w:rStyle w:val="None"/>
                <w:sz w:val="20"/>
                <w:szCs w:val="20"/>
                <w:shd w:fill="auto" w:val="clear"/>
                <w:lang w:val="en-US"/>
              </w:rPr>
              <w:t>Shares</w:t>
            </w:r>
            <w:r>
              <w:rPr>
                <w:rStyle w:val="None"/>
                <w:spacing w:val="-5"/>
                <w:sz w:val="20"/>
                <w:szCs w:val="20"/>
                <w:shd w:fill="auto" w:val="clear"/>
                <w:lang w:val="en-US"/>
              </w:rPr>
              <w:t xml:space="preserve"> </w:t>
            </w:r>
            <w:r>
              <w:rPr>
                <w:rStyle w:val="None"/>
                <w:sz w:val="20"/>
                <w:szCs w:val="20"/>
                <w:shd w:fill="auto" w:val="clear"/>
                <w:lang w:val="en-US"/>
              </w:rPr>
              <w:t>nor</w:t>
            </w:r>
            <w:r>
              <w:rPr>
                <w:rStyle w:val="None"/>
                <w:spacing w:val="-3"/>
                <w:sz w:val="20"/>
                <w:szCs w:val="20"/>
                <w:shd w:fill="auto" w:val="clear"/>
                <w:lang w:val="en-US"/>
              </w:rPr>
              <w:t xml:space="preserve"> </w:t>
            </w:r>
            <w:r>
              <w:rPr>
                <w:rStyle w:val="None"/>
                <w:sz w:val="20"/>
                <w:szCs w:val="20"/>
                <w:shd w:fill="auto" w:val="clear"/>
                <w:lang w:val="en-US"/>
              </w:rPr>
              <w:t>regarding</w:t>
            </w:r>
            <w:r>
              <w:rPr>
                <w:rStyle w:val="None"/>
                <w:spacing w:val="-5"/>
                <w:sz w:val="20"/>
                <w:szCs w:val="20"/>
                <w:shd w:fill="auto" w:val="clear"/>
                <w:lang w:val="en-US"/>
              </w:rPr>
              <w:t xml:space="preserve"> </w:t>
            </w:r>
            <w:r>
              <w:rPr>
                <w:rStyle w:val="None"/>
                <w:sz w:val="20"/>
                <w:szCs w:val="20"/>
                <w:shd w:fill="auto" w:val="clear"/>
                <w:lang w:val="en-US"/>
              </w:rPr>
              <w:t>the</w:t>
            </w:r>
            <w:r>
              <w:rPr>
                <w:rStyle w:val="None"/>
                <w:spacing w:val="-3"/>
                <w:sz w:val="20"/>
                <w:szCs w:val="20"/>
                <w:shd w:fill="auto" w:val="clear"/>
                <w:lang w:val="en-US"/>
              </w:rPr>
              <w:t xml:space="preserve"> </w:t>
            </w:r>
            <w:r>
              <w:rPr>
                <w:rStyle w:val="None"/>
                <w:sz w:val="20"/>
                <w:szCs w:val="20"/>
                <w:shd w:fill="auto" w:val="clear"/>
                <w:lang w:val="en-US"/>
              </w:rPr>
              <w:t>price</w:t>
            </w:r>
            <w:r>
              <w:rPr>
                <w:rStyle w:val="None"/>
                <w:spacing w:val="-5"/>
                <w:sz w:val="20"/>
                <w:szCs w:val="20"/>
                <w:shd w:fill="auto" w:val="clear"/>
                <w:lang w:val="en-US"/>
              </w:rPr>
              <w:t xml:space="preserve"> </w:t>
            </w:r>
            <w:r>
              <w:rPr>
                <w:rStyle w:val="None"/>
                <w:sz w:val="20"/>
                <w:szCs w:val="20"/>
                <w:shd w:fill="auto" w:val="clear"/>
                <w:lang w:val="en-US"/>
              </w:rPr>
              <w:t>at</w:t>
            </w:r>
            <w:r>
              <w:rPr>
                <w:rStyle w:val="None"/>
                <w:spacing w:val="-3"/>
                <w:sz w:val="20"/>
                <w:szCs w:val="20"/>
                <w:shd w:fill="auto" w:val="clear"/>
                <w:lang w:val="en-US"/>
              </w:rPr>
              <w:t xml:space="preserve"> </w:t>
            </w:r>
            <w:r>
              <w:rPr>
                <w:rStyle w:val="None"/>
                <w:sz w:val="20"/>
                <w:szCs w:val="20"/>
                <w:shd w:fill="auto" w:val="clear"/>
                <w:lang w:val="en-US"/>
              </w:rPr>
              <w:t>which</w:t>
            </w:r>
            <w:r>
              <w:rPr>
                <w:rStyle w:val="None"/>
                <w:spacing w:val="-2"/>
                <w:sz w:val="20"/>
                <w:szCs w:val="20"/>
                <w:shd w:fill="auto" w:val="clear"/>
                <w:lang w:val="en-US"/>
              </w:rPr>
              <w:t xml:space="preserve"> </w:t>
            </w:r>
            <w:r>
              <w:rPr>
                <w:rStyle w:val="None"/>
                <w:sz w:val="20"/>
                <w:szCs w:val="20"/>
                <w:shd w:fill="auto" w:val="clear"/>
                <w:lang w:val="en-US"/>
              </w:rPr>
              <w:t>the</w:t>
            </w:r>
            <w:r>
              <w:rPr>
                <w:rStyle w:val="None"/>
                <w:spacing w:val="-3"/>
                <w:sz w:val="20"/>
                <w:szCs w:val="20"/>
                <w:shd w:fill="auto" w:val="clear"/>
                <w:lang w:val="en-US"/>
              </w:rPr>
              <w:t xml:space="preserve"> </w:t>
            </w:r>
            <w:r>
              <w:rPr>
                <w:rStyle w:val="None"/>
                <w:sz w:val="20"/>
                <w:szCs w:val="20"/>
                <w:shd w:fill="auto" w:val="clear"/>
                <w:lang w:val="en-US"/>
              </w:rPr>
              <w:t>Equity</w:t>
            </w:r>
            <w:r>
              <w:rPr>
                <w:rStyle w:val="None"/>
                <w:spacing w:val="-5"/>
                <w:sz w:val="20"/>
                <w:szCs w:val="20"/>
                <w:shd w:fill="auto" w:val="clear"/>
                <w:lang w:val="en-US"/>
              </w:rPr>
              <w:t xml:space="preserve"> </w:t>
            </w:r>
            <w:r>
              <w:rPr>
                <w:rStyle w:val="None"/>
                <w:sz w:val="20"/>
                <w:szCs w:val="20"/>
                <w:shd w:fill="auto" w:val="clear"/>
                <w:lang w:val="en-US"/>
              </w:rPr>
              <w:t>Shares</w:t>
            </w:r>
            <w:r>
              <w:rPr>
                <w:rStyle w:val="None"/>
                <w:spacing w:val="-5"/>
                <w:sz w:val="20"/>
                <w:szCs w:val="20"/>
                <w:shd w:fill="auto" w:val="clear"/>
                <w:lang w:val="en-US"/>
              </w:rPr>
              <w:t xml:space="preserve"> </w:t>
            </w:r>
            <w:r>
              <w:rPr>
                <w:rStyle w:val="None"/>
                <w:sz w:val="20"/>
                <w:szCs w:val="20"/>
                <w:shd w:fill="auto" w:val="clear"/>
                <w:lang w:val="en-US"/>
              </w:rPr>
              <w:t>will</w:t>
            </w:r>
            <w:r>
              <w:rPr>
                <w:rStyle w:val="None"/>
                <w:spacing w:val="-5"/>
                <w:sz w:val="20"/>
                <w:szCs w:val="20"/>
                <w:shd w:fill="auto" w:val="clear"/>
                <w:lang w:val="en-US"/>
              </w:rPr>
              <w:t xml:space="preserve"> </w:t>
            </w:r>
            <w:r>
              <w:rPr>
                <w:rStyle w:val="None"/>
                <w:sz w:val="20"/>
                <w:szCs w:val="20"/>
                <w:shd w:fill="auto" w:val="clear"/>
                <w:lang w:val="en-US"/>
              </w:rPr>
              <w:t>be</w:t>
            </w:r>
            <w:r>
              <w:rPr>
                <w:rStyle w:val="None"/>
                <w:spacing w:val="-3"/>
                <w:sz w:val="20"/>
                <w:szCs w:val="20"/>
                <w:shd w:fill="auto" w:val="clear"/>
                <w:lang w:val="en-US"/>
              </w:rPr>
              <w:t xml:space="preserve"> </w:t>
            </w:r>
            <w:r>
              <w:rPr>
                <w:rStyle w:val="None"/>
                <w:sz w:val="20"/>
                <w:szCs w:val="20"/>
                <w:shd w:fill="auto" w:val="clear"/>
                <w:lang w:val="en-US"/>
              </w:rPr>
              <w:t>traded</w:t>
            </w:r>
            <w:r>
              <w:rPr>
                <w:rStyle w:val="None"/>
                <w:spacing w:val="-2"/>
                <w:sz w:val="20"/>
                <w:szCs w:val="20"/>
                <w:shd w:fill="auto" w:val="clear"/>
                <w:lang w:val="en-US"/>
              </w:rPr>
              <w:t xml:space="preserve"> </w:t>
            </w:r>
            <w:r>
              <w:rPr>
                <w:rStyle w:val="None"/>
                <w:sz w:val="20"/>
                <w:szCs w:val="20"/>
                <w:shd w:fill="auto" w:val="clear"/>
                <w:lang w:val="en-US"/>
              </w:rPr>
              <w:t>after</w:t>
            </w:r>
            <w:r>
              <w:rPr>
                <w:rStyle w:val="None"/>
                <w:spacing w:val="-3"/>
                <w:sz w:val="20"/>
                <w:szCs w:val="20"/>
                <w:shd w:fill="auto" w:val="clear"/>
                <w:lang w:val="en-US"/>
              </w:rPr>
              <w:t xml:space="preserve"> </w:t>
            </w:r>
            <w:r>
              <w:rPr>
                <w:rStyle w:val="Hyperlink0"/>
                <w:spacing w:val="-1"/>
                <w:sz w:val="20"/>
                <w:szCs w:val="20"/>
                <w:shd w:fill="auto" w:val="clear"/>
                <w:lang w:val="en-US"/>
              </w:rPr>
              <w:t>listing.</w:t>
            </w:r>
          </w:p>
        </w:tc>
      </w:tr>
      <w:tr>
        <w:trPr>
          <w:trHeight w:val="226" w:hRule="atLeast"/>
        </w:trPr>
        <w:tc>
          <w:tcPr>
            <w:tcW w:w="11344" w:type="dxa"/>
            <w:gridSpan w:val="7"/>
            <w:tcBorders>
              <w:top w:val="single" w:sz="6" w:space="0" w:color="000000"/>
              <w:start w:val="single" w:sz="6" w:space="0" w:color="000000"/>
              <w:bottom w:val="single" w:sz="6" w:space="0" w:color="000000"/>
              <w:end w:val="single" w:sz="6" w:space="0" w:color="000000"/>
            </w:tcBorders>
            <w:shd w:color="auto" w:fill="E10000" w:val="clear"/>
            <w:tcMar>
              <w:start w:w="91" w:type="dxa"/>
              <w:end w:w="82" w:type="dxa"/>
            </w:tcMar>
          </w:tcPr>
          <w:p>
            <w:pPr>
              <w:pStyle w:val="TableParagraph"/>
              <w:spacing w:lineRule="exact" w:line="210"/>
              <w:ind w:hanging="0" w:start="11" w:end="2"/>
              <w:jc w:val="center"/>
              <w:rPr/>
            </w:pPr>
            <w:r>
              <w:rPr>
                <w:rStyle w:val="None"/>
                <w:b/>
                <w:bCs/>
                <w:outline w:val="false"/>
                <w:color w:val="FFFFFF"/>
                <w:sz w:val="20"/>
                <w:szCs w:val="20"/>
                <w:u w:val="none" w:color="FFFFFF"/>
                <w:shd w:fill="auto" w:val="clear"/>
                <w:lang w:val="en-US"/>
              </w:rPr>
              <w:t>GENERAL</w:t>
            </w:r>
            <w:r>
              <w:rPr>
                <w:rStyle w:val="None"/>
                <w:b/>
                <w:bCs/>
                <w:outline w:val="false"/>
                <w:color w:val="FFFFFF"/>
                <w:spacing w:val="-11"/>
                <w:sz w:val="20"/>
                <w:szCs w:val="20"/>
                <w:u w:val="none" w:color="FFFFFF"/>
                <w:shd w:fill="auto" w:val="clear"/>
                <w:lang w:val="en-US"/>
              </w:rPr>
              <w:t xml:space="preserve"> </w:t>
            </w:r>
            <w:r>
              <w:rPr>
                <w:rStyle w:val="None"/>
                <w:b/>
                <w:bCs/>
                <w:outline w:val="false"/>
                <w:color w:val="FFFFFF"/>
                <w:spacing w:val="-1"/>
                <w:sz w:val="20"/>
                <w:szCs w:val="20"/>
                <w:u w:val="none" w:color="FFFFFF"/>
                <w:shd w:fill="auto" w:val="clear"/>
                <w:lang w:val="en-US"/>
              </w:rPr>
              <w:t>RISKS</w:t>
            </w:r>
          </w:p>
        </w:tc>
      </w:tr>
      <w:tr>
        <w:trPr>
          <w:trHeight w:val="1162" w:hRule="atLeast"/>
        </w:trPr>
        <w:tc>
          <w:tcPr>
            <w:tcW w:w="11344" w:type="dxa"/>
            <w:gridSpan w:val="7"/>
            <w:tcBorders>
              <w:top w:val="single" w:sz="6" w:space="0" w:color="000000"/>
              <w:start w:val="single" w:sz="6" w:space="0" w:color="000000"/>
              <w:bottom w:val="single" w:sz="6" w:space="0" w:color="000000"/>
              <w:end w:val="single" w:sz="6" w:space="0" w:color="000000"/>
            </w:tcBorders>
            <w:shd w:color="auto" w:fill="auto" w:val="clear"/>
            <w:tcMar>
              <w:start w:w="108" w:type="dxa"/>
              <w:end w:w="98" w:type="dxa"/>
            </w:tcMar>
          </w:tcPr>
          <w:p>
            <w:pPr>
              <w:pStyle w:val="TableParagraph"/>
              <w:spacing w:lineRule="exact" w:line="230"/>
              <w:ind w:hanging="0" w:start="28" w:end="18"/>
              <w:jc w:val="both"/>
              <w:rPr/>
            </w:pPr>
            <w:r>
              <w:rPr>
                <w:rStyle w:val="None"/>
                <w:sz w:val="20"/>
                <w:szCs w:val="20"/>
                <w:shd w:fill="auto" w:val="clear"/>
                <w:lang w:val="en-US"/>
              </w:rPr>
              <w:t>Investments in equity and equity-related securities involve a degree of risk and Bidders should not invest any funds in the Offer unless they can afford to take the risk of losing their entire investment. Bidders are advised to read the risk factors</w:t>
            </w:r>
            <w:r>
              <w:rPr>
                <w:rStyle w:val="None"/>
                <w:spacing w:val="0"/>
                <w:sz w:val="20"/>
                <w:szCs w:val="20"/>
                <w:shd w:fill="auto" w:val="clear"/>
                <w:lang w:val="en-US"/>
              </w:rPr>
              <w:t xml:space="preserve"> </w:t>
            </w:r>
            <w:r>
              <w:rPr>
                <w:rStyle w:val="None"/>
                <w:sz w:val="20"/>
                <w:szCs w:val="20"/>
                <w:shd w:fill="auto" w:val="clear"/>
                <w:lang w:val="en-US"/>
              </w:rPr>
              <w:t>carefully before taking an investment decision</w:t>
            </w:r>
            <w:r>
              <w:rPr>
                <w:rStyle w:val="None"/>
                <w:spacing w:val="-7"/>
                <w:sz w:val="20"/>
                <w:szCs w:val="20"/>
                <w:shd w:fill="auto" w:val="clear"/>
                <w:lang w:val="en-US"/>
              </w:rPr>
              <w:t xml:space="preserve"> </w:t>
            </w:r>
            <w:r>
              <w:rPr>
                <w:rStyle w:val="None"/>
                <w:sz w:val="20"/>
                <w:szCs w:val="20"/>
                <w:shd w:fill="auto" w:val="clear"/>
                <w:lang w:val="en-US"/>
              </w:rPr>
              <w:t>in</w:t>
            </w:r>
            <w:r>
              <w:rPr>
                <w:rStyle w:val="None"/>
                <w:spacing w:val="-7"/>
                <w:sz w:val="20"/>
                <w:szCs w:val="20"/>
                <w:shd w:fill="auto" w:val="clear"/>
                <w:lang w:val="en-US"/>
              </w:rPr>
              <w:t xml:space="preserve"> </w:t>
            </w:r>
            <w:r>
              <w:rPr>
                <w:rStyle w:val="None"/>
                <w:sz w:val="20"/>
                <w:szCs w:val="20"/>
                <w:shd w:fill="auto" w:val="clear"/>
                <w:lang w:val="en-US"/>
              </w:rPr>
              <w:t>the</w:t>
            </w:r>
            <w:r>
              <w:rPr>
                <w:rStyle w:val="None"/>
                <w:spacing w:val="-9"/>
                <w:sz w:val="20"/>
                <w:szCs w:val="20"/>
                <w:shd w:fill="auto" w:val="clear"/>
                <w:lang w:val="en-US"/>
              </w:rPr>
              <w:t xml:space="preserve"> </w:t>
            </w:r>
            <w:r>
              <w:rPr>
                <w:rStyle w:val="None"/>
                <w:sz w:val="20"/>
                <w:szCs w:val="20"/>
                <w:shd w:fill="auto" w:val="clear"/>
                <w:lang w:val="en-US"/>
              </w:rPr>
              <w:t>Offer.</w:t>
            </w:r>
            <w:r>
              <w:rPr>
                <w:rStyle w:val="None"/>
                <w:spacing w:val="-9"/>
                <w:sz w:val="20"/>
                <w:szCs w:val="20"/>
                <w:shd w:fill="auto" w:val="clear"/>
                <w:lang w:val="en-US"/>
              </w:rPr>
              <w:t xml:space="preserve"> </w:t>
            </w:r>
            <w:r>
              <w:rPr>
                <w:rStyle w:val="None"/>
                <w:sz w:val="20"/>
                <w:szCs w:val="20"/>
                <w:shd w:fill="auto" w:val="clear"/>
                <w:lang w:val="en-US"/>
              </w:rPr>
              <w:t>For</w:t>
            </w:r>
            <w:r>
              <w:rPr>
                <w:rStyle w:val="None"/>
                <w:spacing w:val="-9"/>
                <w:sz w:val="20"/>
                <w:szCs w:val="20"/>
                <w:shd w:fill="auto" w:val="clear"/>
                <w:lang w:val="en-US"/>
              </w:rPr>
              <w:t xml:space="preserve"> </w:t>
            </w:r>
            <w:r>
              <w:rPr>
                <w:rStyle w:val="None"/>
                <w:sz w:val="20"/>
                <w:szCs w:val="20"/>
                <w:shd w:fill="auto" w:val="clear"/>
                <w:lang w:val="en-US"/>
              </w:rPr>
              <w:t>taking</w:t>
            </w:r>
            <w:r>
              <w:rPr>
                <w:rStyle w:val="None"/>
                <w:spacing w:val="-7"/>
                <w:sz w:val="20"/>
                <w:szCs w:val="20"/>
                <w:shd w:fill="auto" w:val="clear"/>
                <w:lang w:val="en-US"/>
              </w:rPr>
              <w:t xml:space="preserve"> </w:t>
            </w:r>
            <w:r>
              <w:rPr>
                <w:rStyle w:val="None"/>
                <w:sz w:val="20"/>
                <w:szCs w:val="20"/>
                <w:shd w:fill="auto" w:val="clear"/>
                <w:lang w:val="en-US"/>
              </w:rPr>
              <w:t>an</w:t>
            </w:r>
            <w:r>
              <w:rPr>
                <w:rStyle w:val="None"/>
                <w:spacing w:val="-7"/>
                <w:sz w:val="20"/>
                <w:szCs w:val="20"/>
                <w:shd w:fill="auto" w:val="clear"/>
                <w:lang w:val="en-US"/>
              </w:rPr>
              <w:t xml:space="preserve"> </w:t>
            </w:r>
            <w:r>
              <w:rPr>
                <w:rStyle w:val="None"/>
                <w:sz w:val="20"/>
                <w:szCs w:val="20"/>
                <w:shd w:fill="auto" w:val="clear"/>
                <w:lang w:val="en-US"/>
              </w:rPr>
              <w:t>investment</w:t>
            </w:r>
            <w:r>
              <w:rPr>
                <w:rStyle w:val="None"/>
                <w:spacing w:val="-9"/>
                <w:sz w:val="20"/>
                <w:szCs w:val="20"/>
                <w:shd w:fill="auto" w:val="clear"/>
                <w:lang w:val="en-US"/>
              </w:rPr>
              <w:t xml:space="preserve"> </w:t>
            </w:r>
            <w:r>
              <w:rPr>
                <w:rStyle w:val="None"/>
                <w:sz w:val="20"/>
                <w:szCs w:val="20"/>
                <w:shd w:fill="auto" w:val="clear"/>
                <w:lang w:val="en-US"/>
              </w:rPr>
              <w:t>decision,</w:t>
            </w:r>
            <w:r>
              <w:rPr>
                <w:rStyle w:val="None"/>
                <w:spacing w:val="-2"/>
                <w:sz w:val="20"/>
                <w:szCs w:val="20"/>
                <w:shd w:fill="auto" w:val="clear"/>
                <w:lang w:val="en-US"/>
              </w:rPr>
              <w:t xml:space="preserve"> </w:t>
            </w:r>
            <w:r>
              <w:rPr>
                <w:rStyle w:val="None"/>
                <w:sz w:val="20"/>
                <w:szCs w:val="20"/>
                <w:shd w:fill="auto" w:val="clear"/>
                <w:lang w:val="en-US"/>
              </w:rPr>
              <w:t>Bidders</w:t>
            </w:r>
            <w:r>
              <w:rPr>
                <w:rStyle w:val="None"/>
                <w:spacing w:val="-9"/>
                <w:sz w:val="20"/>
                <w:szCs w:val="20"/>
                <w:shd w:fill="auto" w:val="clear"/>
                <w:lang w:val="en-US"/>
              </w:rPr>
              <w:t xml:space="preserve"> </w:t>
            </w:r>
            <w:r>
              <w:rPr>
                <w:rStyle w:val="None"/>
                <w:sz w:val="20"/>
                <w:szCs w:val="20"/>
                <w:shd w:fill="auto" w:val="clear"/>
                <w:lang w:val="en-US"/>
              </w:rPr>
              <w:t>must</w:t>
            </w:r>
            <w:r>
              <w:rPr>
                <w:rStyle w:val="None"/>
                <w:spacing w:val="-9"/>
                <w:sz w:val="20"/>
                <w:szCs w:val="20"/>
                <w:shd w:fill="auto" w:val="clear"/>
                <w:lang w:val="en-US"/>
              </w:rPr>
              <w:t xml:space="preserve"> </w:t>
            </w:r>
            <w:r>
              <w:rPr>
                <w:rStyle w:val="None"/>
                <w:sz w:val="20"/>
                <w:szCs w:val="20"/>
                <w:shd w:fill="auto" w:val="clear"/>
                <w:lang w:val="en-US"/>
              </w:rPr>
              <w:t>rely</w:t>
            </w:r>
            <w:r>
              <w:rPr>
                <w:rStyle w:val="None"/>
                <w:spacing w:val="-7"/>
                <w:sz w:val="20"/>
                <w:szCs w:val="20"/>
                <w:shd w:fill="auto" w:val="clear"/>
                <w:lang w:val="en-US"/>
              </w:rPr>
              <w:t xml:space="preserve"> </w:t>
            </w:r>
            <w:r>
              <w:rPr>
                <w:rStyle w:val="None"/>
                <w:sz w:val="20"/>
                <w:szCs w:val="20"/>
                <w:shd w:fill="auto" w:val="clear"/>
                <w:lang w:val="en-US"/>
              </w:rPr>
              <w:t>on</w:t>
            </w:r>
            <w:r>
              <w:rPr>
                <w:rStyle w:val="None"/>
                <w:spacing w:val="-7"/>
                <w:sz w:val="20"/>
                <w:szCs w:val="20"/>
                <w:shd w:fill="auto" w:val="clear"/>
                <w:lang w:val="en-US"/>
              </w:rPr>
              <w:t xml:space="preserve"> </w:t>
            </w:r>
            <w:r>
              <w:rPr>
                <w:rStyle w:val="None"/>
                <w:sz w:val="20"/>
                <w:szCs w:val="20"/>
                <w:shd w:fill="auto" w:val="clear"/>
                <w:lang w:val="en-US"/>
              </w:rPr>
              <w:t>their</w:t>
            </w:r>
            <w:r>
              <w:rPr>
                <w:rStyle w:val="None"/>
                <w:spacing w:val="-7"/>
                <w:sz w:val="20"/>
                <w:szCs w:val="20"/>
                <w:shd w:fill="auto" w:val="clear"/>
                <w:lang w:val="en-US"/>
              </w:rPr>
              <w:t xml:space="preserve"> </w:t>
            </w:r>
            <w:r>
              <w:rPr>
                <w:rStyle w:val="None"/>
                <w:sz w:val="20"/>
                <w:szCs w:val="20"/>
                <w:shd w:fill="auto" w:val="clear"/>
                <w:lang w:val="en-US"/>
              </w:rPr>
              <w:t>own</w:t>
            </w:r>
            <w:r>
              <w:rPr>
                <w:rStyle w:val="None"/>
                <w:spacing w:val="-7"/>
                <w:sz w:val="20"/>
                <w:szCs w:val="20"/>
                <w:shd w:fill="auto" w:val="clear"/>
                <w:lang w:val="en-US"/>
              </w:rPr>
              <w:t xml:space="preserve"> </w:t>
            </w:r>
            <w:r>
              <w:rPr>
                <w:rStyle w:val="None"/>
                <w:sz w:val="20"/>
                <w:szCs w:val="20"/>
                <w:shd w:fill="auto" w:val="clear"/>
                <w:lang w:val="en-US"/>
              </w:rPr>
              <w:t>examination</w:t>
            </w:r>
            <w:r>
              <w:rPr>
                <w:rStyle w:val="None"/>
                <w:spacing w:val="-7"/>
                <w:sz w:val="20"/>
                <w:szCs w:val="20"/>
                <w:shd w:fill="auto" w:val="clear"/>
                <w:lang w:val="en-US"/>
              </w:rPr>
              <w:t xml:space="preserve"> </w:t>
            </w:r>
            <w:r>
              <w:rPr>
                <w:rStyle w:val="None"/>
                <w:sz w:val="20"/>
                <w:szCs w:val="20"/>
                <w:shd w:fill="auto" w:val="clear"/>
                <w:lang w:val="en-US"/>
              </w:rPr>
              <w:t>of</w:t>
            </w:r>
            <w:r>
              <w:rPr>
                <w:rStyle w:val="None"/>
                <w:spacing w:val="-9"/>
                <w:sz w:val="20"/>
                <w:szCs w:val="20"/>
                <w:shd w:fill="auto" w:val="clear"/>
                <w:lang w:val="en-US"/>
              </w:rPr>
              <w:t xml:space="preserve"> </w:t>
            </w:r>
            <w:r>
              <w:rPr>
                <w:rStyle w:val="None"/>
                <w:sz w:val="20"/>
                <w:szCs w:val="20"/>
                <w:shd w:fill="auto" w:val="clear"/>
                <w:lang w:val="en-US"/>
              </w:rPr>
              <w:t>our</w:t>
            </w:r>
            <w:r>
              <w:rPr>
                <w:rStyle w:val="None"/>
                <w:spacing w:val="-9"/>
                <w:sz w:val="20"/>
                <w:szCs w:val="20"/>
                <w:shd w:fill="auto" w:val="clear"/>
                <w:lang w:val="en-US"/>
              </w:rPr>
              <w:t xml:space="preserve"> </w:t>
            </w:r>
            <w:r>
              <w:rPr>
                <w:rStyle w:val="None"/>
                <w:sz w:val="20"/>
                <w:szCs w:val="20"/>
                <w:shd w:fill="auto" w:val="clear"/>
                <w:lang w:val="en-US"/>
              </w:rPr>
              <w:t>Company</w:t>
            </w:r>
            <w:r>
              <w:rPr>
                <w:rStyle w:val="None"/>
                <w:spacing w:val="-7"/>
                <w:sz w:val="20"/>
                <w:szCs w:val="20"/>
                <w:shd w:fill="auto" w:val="clear"/>
                <w:lang w:val="en-US"/>
              </w:rPr>
              <w:t xml:space="preserve"> </w:t>
            </w:r>
            <w:r>
              <w:rPr>
                <w:rStyle w:val="None"/>
                <w:sz w:val="20"/>
                <w:szCs w:val="20"/>
                <w:shd w:fill="auto" w:val="clear"/>
                <w:lang w:val="en-US"/>
              </w:rPr>
              <w:t>and</w:t>
            </w:r>
            <w:r>
              <w:rPr>
                <w:rStyle w:val="None"/>
                <w:spacing w:val="-11"/>
                <w:sz w:val="20"/>
                <w:szCs w:val="20"/>
                <w:shd w:fill="auto" w:val="clear"/>
                <w:lang w:val="en-US"/>
              </w:rPr>
              <w:t xml:space="preserve"> </w:t>
            </w:r>
            <w:r>
              <w:rPr>
                <w:rStyle w:val="None"/>
                <w:sz w:val="20"/>
                <w:szCs w:val="20"/>
                <w:shd w:fill="auto" w:val="clear"/>
                <w:lang w:val="en-US"/>
              </w:rPr>
              <w:t>the</w:t>
            </w:r>
            <w:r>
              <w:rPr>
                <w:rStyle w:val="None"/>
                <w:spacing w:val="-9"/>
                <w:sz w:val="20"/>
                <w:szCs w:val="20"/>
                <w:shd w:fill="auto" w:val="clear"/>
                <w:lang w:val="en-US"/>
              </w:rPr>
              <w:t xml:space="preserve"> </w:t>
            </w:r>
            <w:r>
              <w:rPr>
                <w:rStyle w:val="None"/>
                <w:sz w:val="20"/>
                <w:szCs w:val="20"/>
                <w:shd w:fill="auto" w:val="clear"/>
                <w:lang w:val="en-US"/>
              </w:rPr>
              <w:t>Offer,</w:t>
            </w:r>
            <w:r>
              <w:rPr>
                <w:rStyle w:val="None"/>
                <w:spacing w:val="-9"/>
                <w:sz w:val="20"/>
                <w:szCs w:val="20"/>
                <w:shd w:fill="auto" w:val="clear"/>
                <w:lang w:val="en-US"/>
              </w:rPr>
              <w:t xml:space="preserve"> </w:t>
            </w:r>
            <w:r>
              <w:rPr>
                <w:rStyle w:val="None"/>
                <w:sz w:val="20"/>
                <w:szCs w:val="20"/>
                <w:shd w:fill="auto" w:val="clear"/>
                <w:lang w:val="en-US"/>
              </w:rPr>
              <w:t>including the</w:t>
            </w:r>
            <w:r>
              <w:rPr>
                <w:rStyle w:val="None"/>
                <w:spacing w:val="-5"/>
                <w:sz w:val="20"/>
                <w:szCs w:val="20"/>
                <w:shd w:fill="auto" w:val="clear"/>
                <w:lang w:val="en-US"/>
              </w:rPr>
              <w:t xml:space="preserve"> </w:t>
            </w:r>
            <w:r>
              <w:rPr>
                <w:rStyle w:val="None"/>
                <w:sz w:val="20"/>
                <w:szCs w:val="20"/>
                <w:shd w:fill="auto" w:val="clear"/>
                <w:lang w:val="en-US"/>
              </w:rPr>
              <w:t>risks</w:t>
            </w:r>
            <w:r>
              <w:rPr>
                <w:rStyle w:val="None"/>
                <w:spacing w:val="-5"/>
                <w:sz w:val="20"/>
                <w:szCs w:val="20"/>
                <w:shd w:fill="auto" w:val="clear"/>
                <w:lang w:val="en-US"/>
              </w:rPr>
              <w:t xml:space="preserve"> </w:t>
            </w:r>
            <w:r>
              <w:rPr>
                <w:rStyle w:val="None"/>
                <w:sz w:val="20"/>
                <w:szCs w:val="20"/>
                <w:shd w:fill="auto" w:val="clear"/>
                <w:lang w:val="en-US"/>
              </w:rPr>
              <w:t>involved.</w:t>
            </w:r>
            <w:r>
              <w:rPr>
                <w:rStyle w:val="None"/>
                <w:spacing w:val="-7"/>
                <w:sz w:val="20"/>
                <w:szCs w:val="20"/>
                <w:shd w:fill="auto" w:val="clear"/>
                <w:lang w:val="en-US"/>
              </w:rPr>
              <w:t xml:space="preserve"> </w:t>
            </w:r>
            <w:r>
              <w:rPr>
                <w:rStyle w:val="None"/>
                <w:sz w:val="20"/>
                <w:szCs w:val="20"/>
                <w:shd w:fill="auto" w:val="clear"/>
                <w:lang w:val="en-US"/>
              </w:rPr>
              <w:t>The</w:t>
            </w:r>
            <w:r>
              <w:rPr>
                <w:rStyle w:val="None"/>
                <w:spacing w:val="-3"/>
                <w:sz w:val="20"/>
                <w:szCs w:val="20"/>
                <w:shd w:fill="auto" w:val="clear"/>
                <w:lang w:val="en-US"/>
              </w:rPr>
              <w:t xml:space="preserve"> </w:t>
            </w:r>
            <w:r>
              <w:rPr>
                <w:rStyle w:val="None"/>
                <w:sz w:val="20"/>
                <w:szCs w:val="20"/>
                <w:shd w:fill="auto" w:val="clear"/>
                <w:lang w:val="en-US"/>
              </w:rPr>
              <w:t>Equity</w:t>
            </w:r>
            <w:r>
              <w:rPr>
                <w:rStyle w:val="None"/>
                <w:spacing w:val="-5"/>
                <w:sz w:val="20"/>
                <w:szCs w:val="20"/>
                <w:shd w:fill="auto" w:val="clear"/>
                <w:lang w:val="en-US"/>
              </w:rPr>
              <w:t xml:space="preserve"> </w:t>
            </w:r>
            <w:r>
              <w:rPr>
                <w:rStyle w:val="None"/>
                <w:sz w:val="20"/>
                <w:szCs w:val="20"/>
                <w:shd w:fill="auto" w:val="clear"/>
                <w:lang w:val="en-US"/>
              </w:rPr>
              <w:t>Shares offered</w:t>
            </w:r>
            <w:r>
              <w:rPr>
                <w:rStyle w:val="None"/>
                <w:spacing w:val="-5"/>
                <w:sz w:val="20"/>
                <w:szCs w:val="20"/>
                <w:shd w:fill="auto" w:val="clear"/>
                <w:lang w:val="en-US"/>
              </w:rPr>
              <w:t xml:space="preserve"> </w:t>
            </w:r>
            <w:r>
              <w:rPr>
                <w:rStyle w:val="None"/>
                <w:sz w:val="20"/>
                <w:szCs w:val="20"/>
                <w:shd w:fill="auto" w:val="clear"/>
                <w:lang w:val="en-US"/>
              </w:rPr>
              <w:t>in</w:t>
            </w:r>
            <w:r>
              <w:rPr>
                <w:rStyle w:val="None"/>
                <w:spacing w:val="-2"/>
                <w:sz w:val="20"/>
                <w:szCs w:val="20"/>
                <w:shd w:fill="auto" w:val="clear"/>
                <w:lang w:val="en-US"/>
              </w:rPr>
              <w:t xml:space="preserve"> </w:t>
            </w:r>
            <w:r>
              <w:rPr>
                <w:rStyle w:val="None"/>
                <w:sz w:val="20"/>
                <w:szCs w:val="20"/>
                <w:shd w:fill="auto" w:val="clear"/>
                <w:lang w:val="en-US"/>
              </w:rPr>
              <w:t>the</w:t>
            </w:r>
            <w:r>
              <w:rPr>
                <w:rStyle w:val="None"/>
                <w:spacing w:val="-5"/>
                <w:sz w:val="20"/>
                <w:szCs w:val="20"/>
                <w:shd w:fill="auto" w:val="clear"/>
                <w:lang w:val="en-US"/>
              </w:rPr>
              <w:t xml:space="preserve"> </w:t>
            </w:r>
            <w:r>
              <w:rPr>
                <w:rStyle w:val="None"/>
                <w:sz w:val="20"/>
                <w:szCs w:val="20"/>
                <w:shd w:fill="auto" w:val="clear"/>
                <w:lang w:val="en-US"/>
              </w:rPr>
              <w:t>Offer</w:t>
            </w:r>
            <w:r>
              <w:rPr>
                <w:rStyle w:val="None"/>
                <w:spacing w:val="-2"/>
                <w:sz w:val="20"/>
                <w:szCs w:val="20"/>
                <w:shd w:fill="auto" w:val="clear"/>
                <w:lang w:val="en-US"/>
              </w:rPr>
              <w:t xml:space="preserve"> </w:t>
            </w:r>
            <w:r>
              <w:rPr>
                <w:rStyle w:val="None"/>
                <w:sz w:val="20"/>
                <w:szCs w:val="20"/>
                <w:shd w:fill="auto" w:val="clear"/>
                <w:lang w:val="en-US"/>
              </w:rPr>
              <w:t>have</w:t>
            </w:r>
            <w:r>
              <w:rPr>
                <w:rStyle w:val="None"/>
                <w:spacing w:val="-5"/>
                <w:sz w:val="20"/>
                <w:szCs w:val="20"/>
                <w:shd w:fill="auto" w:val="clear"/>
                <w:lang w:val="en-US"/>
              </w:rPr>
              <w:t xml:space="preserve"> </w:t>
            </w:r>
            <w:r>
              <w:rPr>
                <w:rStyle w:val="None"/>
                <w:sz w:val="20"/>
                <w:szCs w:val="20"/>
                <w:shd w:fill="auto" w:val="clear"/>
                <w:lang w:val="en-US"/>
              </w:rPr>
              <w:t>not</w:t>
            </w:r>
            <w:r>
              <w:rPr>
                <w:rStyle w:val="None"/>
                <w:spacing w:val="-5"/>
                <w:sz w:val="20"/>
                <w:szCs w:val="20"/>
                <w:shd w:fill="auto" w:val="clear"/>
                <w:lang w:val="en-US"/>
              </w:rPr>
              <w:t xml:space="preserve"> </w:t>
            </w:r>
            <w:r>
              <w:rPr>
                <w:rStyle w:val="None"/>
                <w:sz w:val="20"/>
                <w:szCs w:val="20"/>
                <w:shd w:fill="auto" w:val="clear"/>
                <w:lang w:val="en-US"/>
              </w:rPr>
              <w:t>been</w:t>
            </w:r>
            <w:r>
              <w:rPr>
                <w:rStyle w:val="None"/>
                <w:spacing w:val="-3"/>
                <w:sz w:val="20"/>
                <w:szCs w:val="20"/>
                <w:shd w:fill="auto" w:val="clear"/>
                <w:lang w:val="en-US"/>
              </w:rPr>
              <w:t xml:space="preserve"> </w:t>
            </w:r>
            <w:r>
              <w:rPr>
                <w:rStyle w:val="None"/>
                <w:sz w:val="20"/>
                <w:szCs w:val="20"/>
                <w:shd w:fill="auto" w:val="clear"/>
                <w:lang w:val="en-US"/>
              </w:rPr>
              <w:t>recommended</w:t>
            </w:r>
            <w:r>
              <w:rPr>
                <w:rStyle w:val="None"/>
                <w:spacing w:val="-2"/>
                <w:sz w:val="20"/>
                <w:szCs w:val="20"/>
                <w:shd w:fill="auto" w:val="clear"/>
                <w:lang w:val="en-US"/>
              </w:rPr>
              <w:t xml:space="preserve"> </w:t>
            </w:r>
            <w:r>
              <w:rPr>
                <w:rStyle w:val="None"/>
                <w:sz w:val="20"/>
                <w:szCs w:val="20"/>
                <w:shd w:fill="auto" w:val="clear"/>
                <w:lang w:val="en-US"/>
              </w:rPr>
              <w:t>or</w:t>
            </w:r>
            <w:r>
              <w:rPr>
                <w:rStyle w:val="None"/>
                <w:spacing w:val="-5"/>
                <w:sz w:val="20"/>
                <w:szCs w:val="20"/>
                <w:shd w:fill="auto" w:val="clear"/>
                <w:lang w:val="en-US"/>
              </w:rPr>
              <w:t xml:space="preserve"> </w:t>
            </w:r>
            <w:r>
              <w:rPr>
                <w:rStyle w:val="None"/>
                <w:sz w:val="20"/>
                <w:szCs w:val="20"/>
                <w:shd w:fill="auto" w:val="clear"/>
                <w:lang w:val="en-US"/>
              </w:rPr>
              <w:t>approved</w:t>
            </w:r>
            <w:r>
              <w:rPr>
                <w:rStyle w:val="None"/>
                <w:spacing w:val="-3"/>
                <w:sz w:val="20"/>
                <w:szCs w:val="20"/>
                <w:shd w:fill="auto" w:val="clear"/>
                <w:lang w:val="en-US"/>
              </w:rPr>
              <w:t xml:space="preserve"> </w:t>
            </w:r>
            <w:r>
              <w:rPr>
                <w:rStyle w:val="None"/>
                <w:sz w:val="20"/>
                <w:szCs w:val="20"/>
                <w:shd w:fill="auto" w:val="clear"/>
                <w:lang w:val="en-US"/>
              </w:rPr>
              <w:t>by</w:t>
            </w:r>
            <w:r>
              <w:rPr>
                <w:rStyle w:val="None"/>
                <w:spacing w:val="-2"/>
                <w:sz w:val="20"/>
                <w:szCs w:val="20"/>
                <w:shd w:fill="auto" w:val="clear"/>
                <w:lang w:val="en-US"/>
              </w:rPr>
              <w:t xml:space="preserve"> </w:t>
            </w:r>
            <w:r>
              <w:rPr>
                <w:rStyle w:val="None"/>
                <w:sz w:val="20"/>
                <w:szCs w:val="20"/>
                <w:shd w:fill="auto" w:val="clear"/>
                <w:lang w:val="en-US"/>
              </w:rPr>
              <w:t>the</w:t>
            </w:r>
            <w:r>
              <w:rPr>
                <w:rStyle w:val="None"/>
                <w:spacing w:val="-5"/>
                <w:sz w:val="20"/>
                <w:szCs w:val="20"/>
                <w:shd w:fill="auto" w:val="clear"/>
                <w:lang w:val="en-US"/>
              </w:rPr>
              <w:t xml:space="preserve"> </w:t>
            </w:r>
            <w:r>
              <w:rPr>
                <w:rStyle w:val="None"/>
                <w:sz w:val="20"/>
                <w:szCs w:val="20"/>
                <w:shd w:fill="auto" w:val="clear"/>
                <w:lang w:val="en-US"/>
              </w:rPr>
              <w:t>Securities</w:t>
            </w:r>
            <w:r>
              <w:rPr>
                <w:rStyle w:val="None"/>
                <w:spacing w:val="-5"/>
                <w:sz w:val="20"/>
                <w:szCs w:val="20"/>
                <w:shd w:fill="auto" w:val="clear"/>
                <w:lang w:val="en-US"/>
              </w:rPr>
              <w:t xml:space="preserve"> </w:t>
            </w:r>
            <w:r>
              <w:rPr>
                <w:rStyle w:val="None"/>
                <w:sz w:val="20"/>
                <w:szCs w:val="20"/>
                <w:shd w:fill="auto" w:val="clear"/>
                <w:lang w:val="en-US"/>
              </w:rPr>
              <w:t>and</w:t>
            </w:r>
            <w:r>
              <w:rPr>
                <w:rStyle w:val="None"/>
                <w:spacing w:val="-3"/>
                <w:sz w:val="20"/>
                <w:szCs w:val="20"/>
                <w:shd w:fill="auto" w:val="clear"/>
                <w:lang w:val="en-US"/>
              </w:rPr>
              <w:t xml:space="preserve"> </w:t>
            </w:r>
            <w:r>
              <w:rPr>
                <w:rStyle w:val="None"/>
                <w:sz w:val="20"/>
                <w:szCs w:val="20"/>
                <w:shd w:fill="auto" w:val="clear"/>
                <w:lang w:val="en-US"/>
              </w:rPr>
              <w:t>Exchange</w:t>
            </w:r>
            <w:r>
              <w:rPr>
                <w:rStyle w:val="None"/>
                <w:spacing w:val="-3"/>
                <w:sz w:val="20"/>
                <w:szCs w:val="20"/>
                <w:shd w:fill="auto" w:val="clear"/>
                <w:lang w:val="en-US"/>
              </w:rPr>
              <w:t xml:space="preserve"> </w:t>
            </w:r>
            <w:r>
              <w:rPr>
                <w:rStyle w:val="None"/>
                <w:sz w:val="20"/>
                <w:szCs w:val="20"/>
                <w:shd w:fill="auto" w:val="clear"/>
                <w:lang w:val="en-US"/>
              </w:rPr>
              <w:t>Board</w:t>
            </w:r>
            <w:r>
              <w:rPr>
                <w:rStyle w:val="None"/>
                <w:spacing w:val="-5"/>
                <w:sz w:val="20"/>
                <w:szCs w:val="20"/>
                <w:shd w:fill="auto" w:val="clear"/>
                <w:lang w:val="en-US"/>
              </w:rPr>
              <w:t xml:space="preserve"> of</w:t>
            </w:r>
          </w:p>
        </w:tc>
      </w:tr>
    </w:tbl>
    <w:p>
      <w:pPr>
        <w:pStyle w:val="BodyText"/>
        <w:spacing w:before="8" w:after="1"/>
        <w:ind w:hanging="152" w:start="152" w:end="0"/>
        <w:rPr>
          <w:rStyle w:val="None"/>
          <w:b/>
          <w:bCs/>
          <w:sz w:val="19"/>
          <w:szCs w:val="19"/>
        </w:rPr>
      </w:pPr>
      <w:r>
        <w:rPr>
          <w:b/>
          <w:bCs/>
          <w:sz w:val="19"/>
          <w:szCs w:val="19"/>
        </w:rPr>
      </w:r>
    </w:p>
    <w:p>
      <w:pPr>
        <w:sectPr>
          <w:type w:val="continuous"/>
          <w:pgSz w:w="11906" w:h="16838"/>
          <w:pgMar w:left="141" w:right="141" w:gutter="0" w:header="0" w:top="300" w:footer="0" w:bottom="280"/>
          <w:formProt w:val="false"/>
          <w:textDirection w:val="lrTb"/>
          <w:docGrid w:type="default" w:linePitch="100" w:charSpace="0"/>
        </w:sectPr>
      </w:pPr>
    </w:p>
    <w:tbl>
      <w:tblPr>
        <w:tblW w:w="11344" w:type="dxa"/>
        <w:jc w:val="start"/>
        <w:tblInd w:w="261" w:type="dxa"/>
        <w:tblLayout w:type="fixed"/>
        <w:tblCellMar>
          <w:top w:w="80" w:type="dxa"/>
          <w:start w:w="108" w:type="dxa"/>
          <w:bottom w:w="80" w:type="dxa"/>
          <w:end w:w="80" w:type="dxa"/>
        </w:tblCellMar>
      </w:tblPr>
      <w:tblGrid>
        <w:gridCol w:w="4247"/>
        <w:gridCol w:w="1202"/>
        <w:gridCol w:w="641"/>
        <w:gridCol w:w="432"/>
        <w:gridCol w:w="1066"/>
        <w:gridCol w:w="159"/>
        <w:gridCol w:w="613"/>
        <w:gridCol w:w="1001"/>
        <w:gridCol w:w="1983"/>
      </w:tblGrid>
      <w:tr>
        <w:trPr>
          <w:trHeight w:val="472" w:hRule="atLeast"/>
        </w:trPr>
        <w:tc>
          <w:tcPr>
            <w:tcW w:w="11344" w:type="dxa"/>
            <w:gridSpan w:val="9"/>
            <w:tcBorders>
              <w:top w:val="single" w:sz="6" w:space="0" w:color="000000"/>
              <w:start w:val="single" w:sz="6" w:space="0" w:color="000000"/>
              <w:bottom w:val="single" w:sz="6" w:space="0" w:color="000000"/>
              <w:end w:val="single" w:sz="6" w:space="0" w:color="000000"/>
            </w:tcBorders>
            <w:shd w:color="auto" w:fill="auto" w:val="clear"/>
          </w:tcPr>
          <w:p>
            <w:pPr>
              <w:pStyle w:val="TableParagraph"/>
              <w:spacing w:lineRule="exact" w:line="230"/>
              <w:ind w:hanging="0" w:start="28" w:end="0"/>
              <w:rPr/>
            </w:pPr>
            <w:r>
              <w:rPr>
                <w:rStyle w:val="None"/>
                <w:sz w:val="20"/>
                <w:szCs w:val="20"/>
                <w:shd w:fill="auto" w:val="clear"/>
                <w:lang w:val="en-US"/>
              </w:rPr>
              <w:t>India (“</w:t>
            </w:r>
            <w:r>
              <w:rPr>
                <w:rStyle w:val="None"/>
                <w:b/>
                <w:bCs/>
                <w:sz w:val="20"/>
                <w:szCs w:val="20"/>
                <w:shd w:fill="auto" w:val="clear"/>
                <w:lang w:val="en-US"/>
              </w:rPr>
              <w:t>SEBI</w:t>
            </w:r>
            <w:r>
              <w:rPr>
                <w:rStyle w:val="None"/>
                <w:sz w:val="20"/>
                <w:szCs w:val="20"/>
                <w:shd w:fill="auto" w:val="clear"/>
                <w:lang w:val="en-US"/>
              </w:rPr>
              <w:t>”), nor does SEBI guarantee the accuracy or adequacy of the contents of this Red Herring Prospectus. Specific attention of the investors is invited to “</w:t>
            </w:r>
            <w:r>
              <w:rPr>
                <w:rStyle w:val="None"/>
                <w:i/>
                <w:iCs/>
                <w:sz w:val="20"/>
                <w:szCs w:val="20"/>
                <w:shd w:fill="auto" w:val="clear"/>
                <w:lang w:val="en-US"/>
              </w:rPr>
              <w:t>Risk Factors</w:t>
            </w:r>
            <w:r>
              <w:rPr>
                <w:rStyle w:val="None"/>
                <w:sz w:val="20"/>
                <w:szCs w:val="20"/>
                <w:shd w:fill="auto" w:val="clear"/>
                <w:lang w:val="en-US"/>
              </w:rPr>
              <w:t>” on page 28.</w:t>
            </w:r>
          </w:p>
        </w:tc>
      </w:tr>
      <w:tr>
        <w:trPr>
          <w:trHeight w:val="226" w:hRule="atLeast"/>
        </w:trPr>
        <w:tc>
          <w:tcPr>
            <w:tcW w:w="11344" w:type="dxa"/>
            <w:gridSpan w:val="9"/>
            <w:tcBorders>
              <w:top w:val="single" w:sz="6" w:space="0" w:color="000000"/>
              <w:start w:val="single" w:sz="6" w:space="0" w:color="000000"/>
              <w:bottom w:val="single" w:sz="6" w:space="0" w:color="000000"/>
              <w:end w:val="single" w:sz="6" w:space="0" w:color="000000"/>
            </w:tcBorders>
            <w:shd w:color="auto" w:fill="E10000" w:val="clear"/>
            <w:tcMar>
              <w:start w:w="91" w:type="dxa"/>
              <w:end w:w="85" w:type="dxa"/>
            </w:tcMar>
          </w:tcPr>
          <w:p>
            <w:pPr>
              <w:pStyle w:val="TableParagraph"/>
              <w:spacing w:lineRule="exact" w:line="210"/>
              <w:ind w:hanging="0" w:start="11" w:end="5"/>
              <w:jc w:val="center"/>
              <w:rPr/>
            </w:pPr>
            <w:r>
              <w:rPr>
                <w:rStyle w:val="None"/>
                <w:b/>
                <w:bCs/>
                <w:outline w:val="false"/>
                <w:color w:val="FFFFFF"/>
                <w:sz w:val="20"/>
                <w:szCs w:val="20"/>
                <w:u w:val="none" w:color="FFFFFF"/>
                <w:shd w:fill="auto" w:val="clear"/>
                <w:lang w:val="en-US"/>
              </w:rPr>
              <w:t>ISSUER’S</w:t>
            </w:r>
            <w:r>
              <w:rPr>
                <w:rStyle w:val="None"/>
                <w:b/>
                <w:bCs/>
                <w:outline w:val="false"/>
                <w:color w:val="FFFFFF"/>
                <w:spacing w:val="-11"/>
                <w:sz w:val="20"/>
                <w:szCs w:val="20"/>
                <w:u w:val="none" w:color="FFFFFF"/>
                <w:shd w:fill="auto" w:val="clear"/>
                <w:lang w:val="en-US"/>
              </w:rPr>
              <w:t xml:space="preserve"> </w:t>
            </w:r>
            <w:r>
              <w:rPr>
                <w:rStyle w:val="None"/>
                <w:b/>
                <w:bCs/>
                <w:outline w:val="false"/>
                <w:color w:val="FFFFFF"/>
                <w:sz w:val="20"/>
                <w:szCs w:val="20"/>
                <w:u w:val="none" w:color="FFFFFF"/>
                <w:shd w:fill="auto" w:val="clear"/>
                <w:lang w:val="en-US"/>
              </w:rPr>
              <w:t>AND</w:t>
            </w:r>
            <w:r>
              <w:rPr>
                <w:rStyle w:val="None"/>
                <w:b/>
                <w:bCs/>
                <w:outline w:val="false"/>
                <w:color w:val="FFFFFF"/>
                <w:spacing w:val="-10"/>
                <w:sz w:val="20"/>
                <w:szCs w:val="20"/>
                <w:u w:val="none" w:color="FFFFFF"/>
                <w:shd w:fill="auto" w:val="clear"/>
                <w:lang w:val="en-US"/>
              </w:rPr>
              <w:t xml:space="preserve"> </w:t>
            </w:r>
            <w:r>
              <w:rPr>
                <w:rStyle w:val="None"/>
                <w:b/>
                <w:bCs/>
                <w:outline w:val="false"/>
                <w:color w:val="FFFFFF"/>
                <w:sz w:val="20"/>
                <w:szCs w:val="20"/>
                <w:u w:val="none" w:color="FFFFFF"/>
                <w:shd w:fill="auto" w:val="clear"/>
                <w:lang w:val="en-US"/>
              </w:rPr>
              <w:t>PROMOTER</w:t>
            </w:r>
            <w:r>
              <w:rPr>
                <w:rStyle w:val="None"/>
                <w:b/>
                <w:bCs/>
                <w:outline w:val="false"/>
                <w:color w:val="FFFFFF"/>
                <w:spacing w:val="-10"/>
                <w:sz w:val="20"/>
                <w:szCs w:val="20"/>
                <w:u w:val="none" w:color="FFFFFF"/>
                <w:shd w:fill="auto" w:val="clear"/>
                <w:lang w:val="en-US"/>
              </w:rPr>
              <w:t xml:space="preserve"> </w:t>
            </w:r>
            <w:r>
              <w:rPr>
                <w:rStyle w:val="None"/>
                <w:b/>
                <w:bCs/>
                <w:outline w:val="false"/>
                <w:color w:val="FFFFFF"/>
                <w:sz w:val="20"/>
                <w:szCs w:val="20"/>
                <w:u w:val="none" w:color="FFFFFF"/>
                <w:shd w:fill="auto" w:val="clear"/>
                <w:lang w:val="en-US"/>
              </w:rPr>
              <w:t>SELLING</w:t>
            </w:r>
            <w:r>
              <w:rPr>
                <w:rStyle w:val="None"/>
                <w:b/>
                <w:bCs/>
                <w:outline w:val="false"/>
                <w:color w:val="FFFFFF"/>
                <w:spacing w:val="-9"/>
                <w:sz w:val="20"/>
                <w:szCs w:val="20"/>
                <w:u w:val="none" w:color="FFFFFF"/>
                <w:shd w:fill="auto" w:val="clear"/>
                <w:lang w:val="en-US"/>
              </w:rPr>
              <w:t xml:space="preserve"> </w:t>
            </w:r>
            <w:r>
              <w:rPr>
                <w:rStyle w:val="None"/>
                <w:b/>
                <w:bCs/>
                <w:outline w:val="false"/>
                <w:color w:val="FFFFFF"/>
                <w:sz w:val="20"/>
                <w:szCs w:val="20"/>
                <w:u w:val="none" w:color="FFFFFF"/>
                <w:shd w:fill="auto" w:val="clear"/>
                <w:lang w:val="en-US"/>
              </w:rPr>
              <w:t>SHAREHOLDERS’</w:t>
            </w:r>
            <w:r>
              <w:rPr>
                <w:rStyle w:val="None"/>
                <w:b/>
                <w:bCs/>
                <w:outline w:val="false"/>
                <w:color w:val="FFFFFF"/>
                <w:spacing w:val="-9"/>
                <w:sz w:val="20"/>
                <w:szCs w:val="20"/>
                <w:u w:val="none" w:color="FFFFFF"/>
                <w:shd w:fill="auto" w:val="clear"/>
                <w:lang w:val="en-US"/>
              </w:rPr>
              <w:t xml:space="preserve"> </w:t>
            </w:r>
            <w:r>
              <w:rPr>
                <w:rStyle w:val="None"/>
                <w:b/>
                <w:bCs/>
                <w:outline w:val="false"/>
                <w:color w:val="FFFFFF"/>
                <w:sz w:val="20"/>
                <w:szCs w:val="20"/>
                <w:u w:val="none" w:color="FFFFFF"/>
                <w:shd w:fill="auto" w:val="clear"/>
                <w:lang w:val="en-US"/>
              </w:rPr>
              <w:t>ABSOLUTE</w:t>
            </w:r>
            <w:r>
              <w:rPr>
                <w:rStyle w:val="None"/>
                <w:b/>
                <w:bCs/>
                <w:outline w:val="false"/>
                <w:color w:val="FFFFFF"/>
                <w:spacing w:val="-11"/>
                <w:sz w:val="20"/>
                <w:szCs w:val="20"/>
                <w:u w:val="none" w:color="FFFFFF"/>
                <w:shd w:fill="auto" w:val="clear"/>
                <w:lang w:val="en-US"/>
              </w:rPr>
              <w:t xml:space="preserve"> </w:t>
            </w:r>
            <w:r>
              <w:rPr>
                <w:rStyle w:val="None"/>
                <w:b/>
                <w:bCs/>
                <w:outline w:val="false"/>
                <w:color w:val="FFFFFF"/>
                <w:spacing w:val="-1"/>
                <w:sz w:val="20"/>
                <w:szCs w:val="20"/>
                <w:u w:val="none" w:color="FFFFFF"/>
                <w:shd w:fill="auto" w:val="clear"/>
                <w:lang w:val="en-US"/>
              </w:rPr>
              <w:t>RESPONSIBILITY</w:t>
            </w:r>
          </w:p>
        </w:tc>
      </w:tr>
      <w:tr>
        <w:trPr>
          <w:trHeight w:val="2645" w:hRule="atLeast"/>
        </w:trPr>
        <w:tc>
          <w:tcPr>
            <w:tcW w:w="11344" w:type="dxa"/>
            <w:gridSpan w:val="9"/>
            <w:tcBorders>
              <w:top w:val="single" w:sz="6" w:space="0" w:color="000000"/>
              <w:start w:val="single" w:sz="6" w:space="0" w:color="000000"/>
              <w:bottom w:val="single" w:sz="6" w:space="0" w:color="000000"/>
              <w:end w:val="single" w:sz="6" w:space="0" w:color="000000"/>
            </w:tcBorders>
            <w:shd w:color="auto" w:fill="auto" w:val="clear"/>
            <w:tcMar>
              <w:end w:w="91" w:type="dxa"/>
            </w:tcMar>
          </w:tcPr>
          <w:p>
            <w:pPr>
              <w:pStyle w:val="TableParagraph"/>
              <w:ind w:hanging="0" w:start="28" w:end="11"/>
              <w:jc w:val="both"/>
              <w:rPr>
                <w:rStyle w:val="None"/>
                <w:sz w:val="20"/>
                <w:szCs w:val="20"/>
                <w:shd w:fill="auto" w:val="clear"/>
              </w:rPr>
            </w:pPr>
            <w:r>
              <w:rPr>
                <w:rStyle w:val="None"/>
                <w:sz w:val="20"/>
                <w:szCs w:val="20"/>
                <w:shd w:fill="auto" w:val="clear"/>
                <w:lang w:val="en-US"/>
              </w:rPr>
              <w:t>Our Company, having made all reasonable inquiries, accepts responsibility for and confirms that this Red Herring Prospectus contains all information with regard to our Company and the Offer, which is material in the context of the Offer, that the information contained in this Red</w:t>
            </w:r>
            <w:r>
              <w:rPr>
                <w:rStyle w:val="None"/>
                <w:spacing w:val="-5"/>
                <w:sz w:val="20"/>
                <w:szCs w:val="20"/>
                <w:shd w:fill="auto" w:val="clear"/>
                <w:lang w:val="en-US"/>
              </w:rPr>
              <w:t xml:space="preserve"> </w:t>
            </w:r>
            <w:r>
              <w:rPr>
                <w:rStyle w:val="None"/>
                <w:sz w:val="20"/>
                <w:szCs w:val="20"/>
                <w:shd w:fill="auto" w:val="clear"/>
                <w:lang w:val="en-US"/>
              </w:rPr>
              <w:t>Herring</w:t>
            </w:r>
            <w:r>
              <w:rPr>
                <w:rStyle w:val="None"/>
                <w:spacing w:val="-7"/>
                <w:sz w:val="20"/>
                <w:szCs w:val="20"/>
                <w:shd w:fill="auto" w:val="clear"/>
                <w:lang w:val="en-US"/>
              </w:rPr>
              <w:t xml:space="preserve"> </w:t>
            </w:r>
            <w:r>
              <w:rPr>
                <w:rStyle w:val="None"/>
                <w:sz w:val="20"/>
                <w:szCs w:val="20"/>
                <w:shd w:fill="auto" w:val="clear"/>
                <w:lang w:val="en-US"/>
              </w:rPr>
              <w:t>Prospectus</w:t>
            </w:r>
            <w:r>
              <w:rPr>
                <w:rStyle w:val="None"/>
                <w:spacing w:val="-7"/>
                <w:sz w:val="20"/>
                <w:szCs w:val="20"/>
                <w:shd w:fill="auto" w:val="clear"/>
                <w:lang w:val="en-US"/>
              </w:rPr>
              <w:t xml:space="preserve"> </w:t>
            </w:r>
            <w:r>
              <w:rPr>
                <w:rStyle w:val="None"/>
                <w:sz w:val="20"/>
                <w:szCs w:val="20"/>
                <w:shd w:fill="auto" w:val="clear"/>
                <w:lang w:val="en-US"/>
              </w:rPr>
              <w:t>is</w:t>
            </w:r>
            <w:r>
              <w:rPr>
                <w:rStyle w:val="None"/>
                <w:spacing w:val="-7"/>
                <w:sz w:val="20"/>
                <w:szCs w:val="20"/>
                <w:shd w:fill="auto" w:val="clear"/>
                <w:lang w:val="en-US"/>
              </w:rPr>
              <w:t xml:space="preserve"> </w:t>
            </w:r>
            <w:r>
              <w:rPr>
                <w:rStyle w:val="None"/>
                <w:sz w:val="20"/>
                <w:szCs w:val="20"/>
                <w:shd w:fill="auto" w:val="clear"/>
                <w:lang w:val="en-US"/>
              </w:rPr>
              <w:t>true</w:t>
            </w:r>
            <w:r>
              <w:rPr>
                <w:rStyle w:val="None"/>
                <w:spacing w:val="-9"/>
                <w:sz w:val="20"/>
                <w:szCs w:val="20"/>
                <w:shd w:fill="auto" w:val="clear"/>
                <w:lang w:val="en-US"/>
              </w:rPr>
              <w:t xml:space="preserve"> </w:t>
            </w:r>
            <w:r>
              <w:rPr>
                <w:rStyle w:val="None"/>
                <w:sz w:val="20"/>
                <w:szCs w:val="20"/>
                <w:shd w:fill="auto" w:val="clear"/>
                <w:lang w:val="en-US"/>
              </w:rPr>
              <w:t>and</w:t>
            </w:r>
            <w:r>
              <w:rPr>
                <w:rStyle w:val="None"/>
                <w:spacing w:val="-7"/>
                <w:sz w:val="20"/>
                <w:szCs w:val="20"/>
                <w:shd w:fill="auto" w:val="clear"/>
                <w:lang w:val="en-US"/>
              </w:rPr>
              <w:t xml:space="preserve"> </w:t>
            </w:r>
            <w:r>
              <w:rPr>
                <w:rStyle w:val="None"/>
                <w:sz w:val="20"/>
                <w:szCs w:val="20"/>
                <w:shd w:fill="auto" w:val="clear"/>
                <w:lang w:val="en-US"/>
              </w:rPr>
              <w:t>correct</w:t>
            </w:r>
            <w:r>
              <w:rPr>
                <w:rStyle w:val="None"/>
                <w:spacing w:val="-7"/>
                <w:sz w:val="20"/>
                <w:szCs w:val="20"/>
                <w:shd w:fill="auto" w:val="clear"/>
                <w:lang w:val="en-US"/>
              </w:rPr>
              <w:t xml:space="preserve"> </w:t>
            </w:r>
            <w:r>
              <w:rPr>
                <w:rStyle w:val="None"/>
                <w:sz w:val="20"/>
                <w:szCs w:val="20"/>
                <w:shd w:fill="auto" w:val="clear"/>
                <w:lang w:val="en-US"/>
              </w:rPr>
              <w:t>in</w:t>
            </w:r>
            <w:r>
              <w:rPr>
                <w:rStyle w:val="None"/>
                <w:spacing w:val="-7"/>
                <w:sz w:val="20"/>
                <w:szCs w:val="20"/>
                <w:shd w:fill="auto" w:val="clear"/>
                <w:lang w:val="en-US"/>
              </w:rPr>
              <w:t xml:space="preserve"> </w:t>
            </w:r>
            <w:r>
              <w:rPr>
                <w:rStyle w:val="None"/>
                <w:sz w:val="20"/>
                <w:szCs w:val="20"/>
                <w:shd w:fill="auto" w:val="clear"/>
                <w:lang w:val="en-US"/>
              </w:rPr>
              <w:t>all</w:t>
            </w:r>
            <w:r>
              <w:rPr>
                <w:rStyle w:val="None"/>
                <w:spacing w:val="-9"/>
                <w:sz w:val="20"/>
                <w:szCs w:val="20"/>
                <w:shd w:fill="auto" w:val="clear"/>
                <w:lang w:val="en-US"/>
              </w:rPr>
              <w:t xml:space="preserve"> </w:t>
            </w:r>
            <w:r>
              <w:rPr>
                <w:rStyle w:val="None"/>
                <w:sz w:val="20"/>
                <w:szCs w:val="20"/>
                <w:shd w:fill="auto" w:val="clear"/>
                <w:lang w:val="en-US"/>
              </w:rPr>
              <w:t>material</w:t>
            </w:r>
            <w:r>
              <w:rPr>
                <w:rStyle w:val="None"/>
                <w:spacing w:val="-7"/>
                <w:sz w:val="20"/>
                <w:szCs w:val="20"/>
                <w:shd w:fill="auto" w:val="clear"/>
                <w:lang w:val="en-US"/>
              </w:rPr>
              <w:t xml:space="preserve"> </w:t>
            </w:r>
            <w:r>
              <w:rPr>
                <w:rStyle w:val="None"/>
                <w:sz w:val="20"/>
                <w:szCs w:val="20"/>
                <w:shd w:fill="auto" w:val="clear"/>
                <w:lang w:val="en-US"/>
              </w:rPr>
              <w:t>aspects</w:t>
            </w:r>
            <w:r>
              <w:rPr>
                <w:rStyle w:val="None"/>
                <w:spacing w:val="-7"/>
                <w:sz w:val="20"/>
                <w:szCs w:val="20"/>
                <w:shd w:fill="auto" w:val="clear"/>
                <w:lang w:val="en-US"/>
              </w:rPr>
              <w:t xml:space="preserve"> </w:t>
            </w:r>
            <w:r>
              <w:rPr>
                <w:rStyle w:val="None"/>
                <w:sz w:val="20"/>
                <w:szCs w:val="20"/>
                <w:shd w:fill="auto" w:val="clear"/>
                <w:lang w:val="en-US"/>
              </w:rPr>
              <w:t>and</w:t>
            </w:r>
            <w:r>
              <w:rPr>
                <w:rStyle w:val="None"/>
                <w:spacing w:val="-5"/>
                <w:sz w:val="20"/>
                <w:szCs w:val="20"/>
                <w:shd w:fill="auto" w:val="clear"/>
                <w:lang w:val="en-US"/>
              </w:rPr>
              <w:t xml:space="preserve"> </w:t>
            </w:r>
            <w:r>
              <w:rPr>
                <w:rStyle w:val="None"/>
                <w:sz w:val="20"/>
                <w:szCs w:val="20"/>
                <w:shd w:fill="auto" w:val="clear"/>
                <w:lang w:val="en-US"/>
              </w:rPr>
              <w:t>is</w:t>
            </w:r>
            <w:r>
              <w:rPr>
                <w:rStyle w:val="None"/>
                <w:spacing w:val="-10"/>
                <w:sz w:val="20"/>
                <w:szCs w:val="20"/>
                <w:shd w:fill="auto" w:val="clear"/>
                <w:lang w:val="en-US"/>
              </w:rPr>
              <w:t xml:space="preserve"> </w:t>
            </w:r>
            <w:r>
              <w:rPr>
                <w:rStyle w:val="None"/>
                <w:sz w:val="20"/>
                <w:szCs w:val="20"/>
                <w:shd w:fill="auto" w:val="clear"/>
                <w:lang w:val="en-US"/>
              </w:rPr>
              <w:t>not</w:t>
            </w:r>
            <w:r>
              <w:rPr>
                <w:rStyle w:val="None"/>
                <w:spacing w:val="-9"/>
                <w:sz w:val="20"/>
                <w:szCs w:val="20"/>
                <w:shd w:fill="auto" w:val="clear"/>
                <w:lang w:val="en-US"/>
              </w:rPr>
              <w:t xml:space="preserve"> </w:t>
            </w:r>
            <w:r>
              <w:rPr>
                <w:rStyle w:val="None"/>
                <w:sz w:val="20"/>
                <w:szCs w:val="20"/>
                <w:shd w:fill="auto" w:val="clear"/>
                <w:lang w:val="en-US"/>
              </w:rPr>
              <w:t>misleading</w:t>
            </w:r>
            <w:r>
              <w:rPr>
                <w:rStyle w:val="None"/>
                <w:spacing w:val="-7"/>
                <w:sz w:val="20"/>
                <w:szCs w:val="20"/>
                <w:shd w:fill="auto" w:val="clear"/>
                <w:lang w:val="en-US"/>
              </w:rPr>
              <w:t xml:space="preserve"> </w:t>
            </w:r>
            <w:r>
              <w:rPr>
                <w:rStyle w:val="None"/>
                <w:sz w:val="20"/>
                <w:szCs w:val="20"/>
                <w:shd w:fill="auto" w:val="clear"/>
                <w:lang w:val="en-US"/>
              </w:rPr>
              <w:t>in</w:t>
            </w:r>
            <w:r>
              <w:rPr>
                <w:rStyle w:val="None"/>
                <w:spacing w:val="-5"/>
                <w:sz w:val="20"/>
                <w:szCs w:val="20"/>
                <w:shd w:fill="auto" w:val="clear"/>
                <w:lang w:val="en-US"/>
              </w:rPr>
              <w:t xml:space="preserve"> </w:t>
            </w:r>
            <w:r>
              <w:rPr>
                <w:rStyle w:val="None"/>
                <w:sz w:val="20"/>
                <w:szCs w:val="20"/>
                <w:shd w:fill="auto" w:val="clear"/>
                <w:lang w:val="en-US"/>
              </w:rPr>
              <w:t>any</w:t>
            </w:r>
            <w:r>
              <w:rPr>
                <w:rStyle w:val="None"/>
                <w:spacing w:val="-5"/>
                <w:sz w:val="20"/>
                <w:szCs w:val="20"/>
                <w:shd w:fill="auto" w:val="clear"/>
                <w:lang w:val="en-US"/>
              </w:rPr>
              <w:t xml:space="preserve"> </w:t>
            </w:r>
            <w:r>
              <w:rPr>
                <w:rStyle w:val="None"/>
                <w:sz w:val="20"/>
                <w:szCs w:val="20"/>
                <w:shd w:fill="auto" w:val="clear"/>
                <w:lang w:val="en-US"/>
              </w:rPr>
              <w:t>material</w:t>
            </w:r>
            <w:r>
              <w:rPr>
                <w:rStyle w:val="None"/>
                <w:spacing w:val="-7"/>
                <w:sz w:val="20"/>
                <w:szCs w:val="20"/>
                <w:shd w:fill="auto" w:val="clear"/>
                <w:lang w:val="en-US"/>
              </w:rPr>
              <w:t xml:space="preserve"> </w:t>
            </w:r>
            <w:r>
              <w:rPr>
                <w:rStyle w:val="None"/>
                <w:sz w:val="20"/>
                <w:szCs w:val="20"/>
                <w:shd w:fill="auto" w:val="clear"/>
                <w:lang w:val="en-US"/>
              </w:rPr>
              <w:t>respect,</w:t>
            </w:r>
            <w:r>
              <w:rPr>
                <w:rStyle w:val="None"/>
                <w:spacing w:val="-9"/>
                <w:sz w:val="20"/>
                <w:szCs w:val="20"/>
                <w:shd w:fill="auto" w:val="clear"/>
                <w:lang w:val="en-US"/>
              </w:rPr>
              <w:t xml:space="preserve"> </w:t>
            </w:r>
            <w:r>
              <w:rPr>
                <w:rStyle w:val="None"/>
                <w:sz w:val="20"/>
                <w:szCs w:val="20"/>
                <w:shd w:fill="auto" w:val="clear"/>
                <w:lang w:val="en-US"/>
              </w:rPr>
              <w:t>that</w:t>
            </w:r>
            <w:r>
              <w:rPr>
                <w:rStyle w:val="None"/>
                <w:spacing w:val="-7"/>
                <w:sz w:val="20"/>
                <w:szCs w:val="20"/>
                <w:shd w:fill="auto" w:val="clear"/>
                <w:lang w:val="en-US"/>
              </w:rPr>
              <w:t xml:space="preserve"> </w:t>
            </w:r>
            <w:r>
              <w:rPr>
                <w:rStyle w:val="None"/>
                <w:sz w:val="20"/>
                <w:szCs w:val="20"/>
                <w:shd w:fill="auto" w:val="clear"/>
                <w:lang w:val="en-US"/>
              </w:rPr>
              <w:t>the</w:t>
            </w:r>
            <w:r>
              <w:rPr>
                <w:rStyle w:val="None"/>
                <w:spacing w:val="-9"/>
                <w:sz w:val="20"/>
                <w:szCs w:val="20"/>
                <w:shd w:fill="auto" w:val="clear"/>
                <w:lang w:val="en-US"/>
              </w:rPr>
              <w:t xml:space="preserve"> </w:t>
            </w:r>
            <w:r>
              <w:rPr>
                <w:rStyle w:val="None"/>
                <w:sz w:val="20"/>
                <w:szCs w:val="20"/>
                <w:shd w:fill="auto" w:val="clear"/>
                <w:lang w:val="en-US"/>
              </w:rPr>
              <w:t>opinions</w:t>
            </w:r>
            <w:r>
              <w:rPr>
                <w:rStyle w:val="None"/>
                <w:spacing w:val="-7"/>
                <w:sz w:val="20"/>
                <w:szCs w:val="20"/>
                <w:shd w:fill="auto" w:val="clear"/>
                <w:lang w:val="en-US"/>
              </w:rPr>
              <w:t xml:space="preserve"> </w:t>
            </w:r>
            <w:r>
              <w:rPr>
                <w:rStyle w:val="None"/>
                <w:sz w:val="20"/>
                <w:szCs w:val="20"/>
                <w:shd w:fill="auto" w:val="clear"/>
                <w:lang w:val="en-US"/>
              </w:rPr>
              <w:t>and</w:t>
            </w:r>
            <w:r>
              <w:rPr>
                <w:rStyle w:val="None"/>
                <w:spacing w:val="-5"/>
                <w:sz w:val="20"/>
                <w:szCs w:val="20"/>
                <w:shd w:fill="auto" w:val="clear"/>
                <w:lang w:val="en-US"/>
              </w:rPr>
              <w:t xml:space="preserve"> </w:t>
            </w:r>
            <w:r>
              <w:rPr>
                <w:rStyle w:val="None"/>
                <w:sz w:val="20"/>
                <w:szCs w:val="20"/>
                <w:shd w:fill="auto" w:val="clear"/>
                <w:lang w:val="en-US"/>
              </w:rPr>
              <w:t>intentions expressed herein are honestly held and that there are no other facts, the omission of which makes this Red Herring Prospectus as a whole or any</w:t>
            </w:r>
            <w:r>
              <w:rPr>
                <w:rStyle w:val="None"/>
                <w:spacing w:val="-2"/>
                <w:sz w:val="20"/>
                <w:szCs w:val="20"/>
                <w:shd w:fill="auto" w:val="clear"/>
                <w:lang w:val="en-US"/>
              </w:rPr>
              <w:t xml:space="preserve"> </w:t>
            </w:r>
            <w:r>
              <w:rPr>
                <w:rStyle w:val="None"/>
                <w:sz w:val="20"/>
                <w:szCs w:val="20"/>
                <w:shd w:fill="auto" w:val="clear"/>
                <w:lang w:val="en-US"/>
              </w:rPr>
              <w:t>of</w:t>
            </w:r>
            <w:r>
              <w:rPr>
                <w:rStyle w:val="None"/>
                <w:spacing w:val="-3"/>
                <w:sz w:val="20"/>
                <w:szCs w:val="20"/>
                <w:shd w:fill="auto" w:val="clear"/>
                <w:lang w:val="en-US"/>
              </w:rPr>
              <w:t xml:space="preserve"> </w:t>
            </w:r>
            <w:r>
              <w:rPr>
                <w:rStyle w:val="None"/>
                <w:sz w:val="20"/>
                <w:szCs w:val="20"/>
                <w:shd w:fill="auto" w:val="clear"/>
                <w:lang w:val="en-US"/>
              </w:rPr>
              <w:t>such</w:t>
            </w:r>
            <w:r>
              <w:rPr>
                <w:rStyle w:val="None"/>
                <w:spacing w:val="-2"/>
                <w:sz w:val="20"/>
                <w:szCs w:val="20"/>
                <w:shd w:fill="auto" w:val="clear"/>
                <w:lang w:val="en-US"/>
              </w:rPr>
              <w:t xml:space="preserve"> </w:t>
            </w:r>
            <w:r>
              <w:rPr>
                <w:rStyle w:val="None"/>
                <w:sz w:val="20"/>
                <w:szCs w:val="20"/>
                <w:shd w:fill="auto" w:val="clear"/>
                <w:lang w:val="en-US"/>
              </w:rPr>
              <w:t>information</w:t>
            </w:r>
            <w:r>
              <w:rPr>
                <w:rStyle w:val="None"/>
                <w:spacing w:val="-2"/>
                <w:sz w:val="20"/>
                <w:szCs w:val="20"/>
                <w:shd w:fill="auto" w:val="clear"/>
                <w:lang w:val="en-US"/>
              </w:rPr>
              <w:t xml:space="preserve"> </w:t>
            </w:r>
            <w:r>
              <w:rPr>
                <w:rStyle w:val="None"/>
                <w:sz w:val="20"/>
                <w:szCs w:val="20"/>
                <w:shd w:fill="auto" w:val="clear"/>
                <w:lang w:val="en-US"/>
              </w:rPr>
              <w:t>or</w:t>
            </w:r>
            <w:r>
              <w:rPr>
                <w:rStyle w:val="None"/>
                <w:spacing w:val="-3"/>
                <w:sz w:val="20"/>
                <w:szCs w:val="20"/>
                <w:shd w:fill="auto" w:val="clear"/>
                <w:lang w:val="en-US"/>
              </w:rPr>
              <w:t xml:space="preserve"> </w:t>
            </w:r>
            <w:r>
              <w:rPr>
                <w:rStyle w:val="None"/>
                <w:sz w:val="20"/>
                <w:szCs w:val="20"/>
                <w:shd w:fill="auto" w:val="clear"/>
                <w:lang w:val="en-US"/>
              </w:rPr>
              <w:t>the</w:t>
            </w:r>
            <w:r>
              <w:rPr>
                <w:rStyle w:val="None"/>
                <w:spacing w:val="-5"/>
                <w:sz w:val="20"/>
                <w:szCs w:val="20"/>
                <w:shd w:fill="auto" w:val="clear"/>
                <w:lang w:val="en-US"/>
              </w:rPr>
              <w:t xml:space="preserve"> </w:t>
            </w:r>
            <w:r>
              <w:rPr>
                <w:rStyle w:val="None"/>
                <w:sz w:val="20"/>
                <w:szCs w:val="20"/>
                <w:shd w:fill="auto" w:val="clear"/>
                <w:lang w:val="en-US"/>
              </w:rPr>
              <w:t>expression</w:t>
            </w:r>
            <w:r>
              <w:rPr>
                <w:rStyle w:val="None"/>
                <w:spacing w:val="-2"/>
                <w:sz w:val="20"/>
                <w:szCs w:val="20"/>
                <w:shd w:fill="auto" w:val="clear"/>
                <w:lang w:val="en-US"/>
              </w:rPr>
              <w:t xml:space="preserve"> </w:t>
            </w:r>
            <w:r>
              <w:rPr>
                <w:rStyle w:val="None"/>
                <w:sz w:val="20"/>
                <w:szCs w:val="20"/>
                <w:shd w:fill="auto" w:val="clear"/>
                <w:lang w:val="en-US"/>
              </w:rPr>
              <w:t>of</w:t>
            </w:r>
            <w:r>
              <w:rPr>
                <w:rStyle w:val="None"/>
                <w:spacing w:val="-3"/>
                <w:sz w:val="20"/>
                <w:szCs w:val="20"/>
                <w:shd w:fill="auto" w:val="clear"/>
                <w:lang w:val="en-US"/>
              </w:rPr>
              <w:t xml:space="preserve"> </w:t>
            </w:r>
            <w:r>
              <w:rPr>
                <w:rStyle w:val="None"/>
                <w:sz w:val="20"/>
                <w:szCs w:val="20"/>
                <w:shd w:fill="auto" w:val="clear"/>
                <w:lang w:val="en-US"/>
              </w:rPr>
              <w:t>any</w:t>
            </w:r>
            <w:r>
              <w:rPr>
                <w:rStyle w:val="None"/>
                <w:spacing w:val="-2"/>
                <w:sz w:val="20"/>
                <w:szCs w:val="20"/>
                <w:shd w:fill="auto" w:val="clear"/>
                <w:lang w:val="en-US"/>
              </w:rPr>
              <w:t xml:space="preserve"> </w:t>
            </w:r>
            <w:r>
              <w:rPr>
                <w:rStyle w:val="None"/>
                <w:sz w:val="20"/>
                <w:szCs w:val="20"/>
                <w:shd w:fill="auto" w:val="clear"/>
                <w:lang w:val="en-US"/>
              </w:rPr>
              <w:t>such</w:t>
            </w:r>
            <w:r>
              <w:rPr>
                <w:rStyle w:val="None"/>
                <w:spacing w:val="-2"/>
                <w:sz w:val="20"/>
                <w:szCs w:val="20"/>
                <w:shd w:fill="auto" w:val="clear"/>
                <w:lang w:val="en-US"/>
              </w:rPr>
              <w:t xml:space="preserve"> </w:t>
            </w:r>
            <w:r>
              <w:rPr>
                <w:rStyle w:val="None"/>
                <w:sz w:val="20"/>
                <w:szCs w:val="20"/>
                <w:shd w:fill="auto" w:val="clear"/>
                <w:lang w:val="en-US"/>
              </w:rPr>
              <w:t>opinions</w:t>
            </w:r>
            <w:r>
              <w:rPr>
                <w:rStyle w:val="None"/>
                <w:spacing w:val="-5"/>
                <w:sz w:val="20"/>
                <w:szCs w:val="20"/>
                <w:shd w:fill="auto" w:val="clear"/>
                <w:lang w:val="en-US"/>
              </w:rPr>
              <w:t xml:space="preserve"> </w:t>
            </w:r>
            <w:r>
              <w:rPr>
                <w:rStyle w:val="None"/>
                <w:sz w:val="20"/>
                <w:szCs w:val="20"/>
                <w:shd w:fill="auto" w:val="clear"/>
                <w:lang w:val="en-US"/>
              </w:rPr>
              <w:t>or</w:t>
            </w:r>
            <w:r>
              <w:rPr>
                <w:rStyle w:val="None"/>
                <w:spacing w:val="-3"/>
                <w:sz w:val="20"/>
                <w:szCs w:val="20"/>
                <w:shd w:fill="auto" w:val="clear"/>
                <w:lang w:val="en-US"/>
              </w:rPr>
              <w:t xml:space="preserve"> </w:t>
            </w:r>
            <w:r>
              <w:rPr>
                <w:rStyle w:val="None"/>
                <w:sz w:val="20"/>
                <w:szCs w:val="20"/>
                <w:shd w:fill="auto" w:val="clear"/>
                <w:lang w:val="en-US"/>
              </w:rPr>
              <w:t>intentions</w:t>
            </w:r>
            <w:r>
              <w:rPr>
                <w:rStyle w:val="None"/>
                <w:spacing w:val="-5"/>
                <w:sz w:val="20"/>
                <w:szCs w:val="20"/>
                <w:shd w:fill="auto" w:val="clear"/>
                <w:lang w:val="en-US"/>
              </w:rPr>
              <w:t xml:space="preserve"> </w:t>
            </w:r>
            <w:r>
              <w:rPr>
                <w:rStyle w:val="None"/>
                <w:sz w:val="20"/>
                <w:szCs w:val="20"/>
                <w:shd w:fill="auto" w:val="clear"/>
                <w:lang w:val="en-US"/>
              </w:rPr>
              <w:t>misleading</w:t>
            </w:r>
            <w:r>
              <w:rPr>
                <w:rStyle w:val="None"/>
                <w:spacing w:val="-2"/>
                <w:sz w:val="20"/>
                <w:szCs w:val="20"/>
                <w:shd w:fill="auto" w:val="clear"/>
                <w:lang w:val="en-US"/>
              </w:rPr>
              <w:t xml:space="preserve"> </w:t>
            </w:r>
            <w:r>
              <w:rPr>
                <w:rStyle w:val="None"/>
                <w:sz w:val="20"/>
                <w:szCs w:val="20"/>
                <w:shd w:fill="auto" w:val="clear"/>
                <w:lang w:val="en-US"/>
              </w:rPr>
              <w:t>in</w:t>
            </w:r>
            <w:r>
              <w:rPr>
                <w:rStyle w:val="None"/>
                <w:spacing w:val="-3"/>
                <w:sz w:val="20"/>
                <w:szCs w:val="20"/>
                <w:shd w:fill="auto" w:val="clear"/>
                <w:lang w:val="en-US"/>
              </w:rPr>
              <w:t xml:space="preserve"> </w:t>
            </w:r>
            <w:r>
              <w:rPr>
                <w:rStyle w:val="None"/>
                <w:sz w:val="20"/>
                <w:szCs w:val="20"/>
                <w:shd w:fill="auto" w:val="clear"/>
                <w:lang w:val="en-US"/>
              </w:rPr>
              <w:t>any</w:t>
            </w:r>
            <w:r>
              <w:rPr>
                <w:rStyle w:val="None"/>
                <w:spacing w:val="-2"/>
                <w:sz w:val="20"/>
                <w:szCs w:val="20"/>
                <w:shd w:fill="auto" w:val="clear"/>
                <w:lang w:val="en-US"/>
              </w:rPr>
              <w:t xml:space="preserve"> </w:t>
            </w:r>
            <w:r>
              <w:rPr>
                <w:rStyle w:val="None"/>
                <w:sz w:val="20"/>
                <w:szCs w:val="20"/>
                <w:shd w:fill="auto" w:val="clear"/>
                <w:lang w:val="en-US"/>
              </w:rPr>
              <w:t>material</w:t>
            </w:r>
            <w:r>
              <w:rPr>
                <w:rStyle w:val="None"/>
                <w:spacing w:val="-3"/>
                <w:sz w:val="20"/>
                <w:szCs w:val="20"/>
                <w:shd w:fill="auto" w:val="clear"/>
                <w:lang w:val="en-US"/>
              </w:rPr>
              <w:t xml:space="preserve"> </w:t>
            </w:r>
            <w:r>
              <w:rPr>
                <w:rStyle w:val="None"/>
                <w:sz w:val="20"/>
                <w:szCs w:val="20"/>
                <w:shd w:fill="auto" w:val="clear"/>
                <w:lang w:val="en-US"/>
              </w:rPr>
              <w:t>respect.</w:t>
            </w:r>
            <w:r>
              <w:rPr>
                <w:rStyle w:val="None"/>
                <w:spacing w:val="-3"/>
                <w:sz w:val="20"/>
                <w:szCs w:val="20"/>
                <w:shd w:fill="auto" w:val="clear"/>
                <w:lang w:val="en-US"/>
              </w:rPr>
              <w:t xml:space="preserve"> </w:t>
            </w:r>
            <w:r>
              <w:rPr>
                <w:rStyle w:val="None"/>
                <w:sz w:val="20"/>
                <w:szCs w:val="20"/>
                <w:shd w:fill="auto" w:val="clear"/>
                <w:lang w:val="en-US"/>
              </w:rPr>
              <w:t>Each</w:t>
            </w:r>
            <w:r>
              <w:rPr>
                <w:rStyle w:val="None"/>
                <w:spacing w:val="-2"/>
                <w:sz w:val="20"/>
                <w:szCs w:val="20"/>
                <w:shd w:fill="auto" w:val="clear"/>
                <w:lang w:val="en-US"/>
              </w:rPr>
              <w:t xml:space="preserve"> </w:t>
            </w:r>
            <w:r>
              <w:rPr>
                <w:rStyle w:val="None"/>
                <w:sz w:val="20"/>
                <w:szCs w:val="20"/>
                <w:shd w:fill="auto" w:val="clear"/>
                <w:lang w:val="en-US"/>
              </w:rPr>
              <w:t>of</w:t>
            </w:r>
            <w:r>
              <w:rPr>
                <w:rStyle w:val="None"/>
                <w:spacing w:val="-3"/>
                <w:sz w:val="20"/>
                <w:szCs w:val="20"/>
                <w:shd w:fill="auto" w:val="clear"/>
                <w:lang w:val="en-US"/>
              </w:rPr>
              <w:t xml:space="preserve"> </w:t>
            </w:r>
            <w:r>
              <w:rPr>
                <w:rStyle w:val="None"/>
                <w:sz w:val="20"/>
                <w:szCs w:val="20"/>
                <w:shd w:fill="auto" w:val="clear"/>
                <w:lang w:val="en-US"/>
              </w:rPr>
              <w:t>the Promoter</w:t>
            </w:r>
            <w:r>
              <w:rPr>
                <w:rStyle w:val="None"/>
                <w:spacing w:val="-2"/>
                <w:sz w:val="20"/>
                <w:szCs w:val="20"/>
                <w:shd w:fill="auto" w:val="clear"/>
                <w:lang w:val="en-US"/>
              </w:rPr>
              <w:t xml:space="preserve"> </w:t>
            </w:r>
            <w:r>
              <w:rPr>
                <w:rStyle w:val="None"/>
                <w:sz w:val="20"/>
                <w:szCs w:val="20"/>
                <w:shd w:fill="auto" w:val="clear"/>
                <w:lang w:val="en-US"/>
              </w:rPr>
              <w:t>Selling Shareholders,</w:t>
            </w:r>
            <w:r>
              <w:rPr>
                <w:rStyle w:val="Hyperlink0"/>
                <w:spacing w:val="-1"/>
                <w:sz w:val="20"/>
                <w:szCs w:val="20"/>
                <w:shd w:fill="auto" w:val="clear"/>
                <w:lang w:val="en-US"/>
              </w:rPr>
              <w:t xml:space="preserve"> </w:t>
            </w:r>
            <w:r>
              <w:rPr>
                <w:rStyle w:val="None"/>
                <w:sz w:val="20"/>
                <w:szCs w:val="20"/>
                <w:shd w:fill="auto" w:val="clear"/>
                <w:lang w:val="en-US"/>
              </w:rPr>
              <w:t>severally</w:t>
            </w:r>
            <w:r>
              <w:rPr>
                <w:rStyle w:val="None"/>
                <w:spacing w:val="0"/>
                <w:sz w:val="20"/>
                <w:szCs w:val="20"/>
                <w:shd w:fill="auto" w:val="clear"/>
                <w:lang w:val="en-US"/>
              </w:rPr>
              <w:t xml:space="preserve"> </w:t>
            </w:r>
            <w:r>
              <w:rPr>
                <w:rStyle w:val="None"/>
                <w:sz w:val="20"/>
                <w:szCs w:val="20"/>
                <w:shd w:fill="auto" w:val="clear"/>
                <w:lang w:val="en-US"/>
              </w:rPr>
              <w:t>and</w:t>
            </w:r>
            <w:r>
              <w:rPr>
                <w:rStyle w:val="None"/>
                <w:spacing w:val="0"/>
                <w:sz w:val="20"/>
                <w:szCs w:val="20"/>
                <w:shd w:fill="auto" w:val="clear"/>
                <w:lang w:val="en-US"/>
              </w:rPr>
              <w:t xml:space="preserve"> </w:t>
            </w:r>
            <w:r>
              <w:rPr>
                <w:rStyle w:val="None"/>
                <w:sz w:val="20"/>
                <w:szCs w:val="20"/>
                <w:shd w:fill="auto" w:val="clear"/>
                <w:lang w:val="en-US"/>
              </w:rPr>
              <w:t>not</w:t>
            </w:r>
            <w:r>
              <w:rPr>
                <w:rStyle w:val="None"/>
                <w:spacing w:val="-2"/>
                <w:sz w:val="20"/>
                <w:szCs w:val="20"/>
                <w:shd w:fill="auto" w:val="clear"/>
                <w:lang w:val="en-US"/>
              </w:rPr>
              <w:t xml:space="preserve"> </w:t>
            </w:r>
            <w:r>
              <w:rPr>
                <w:rStyle w:val="None"/>
                <w:sz w:val="20"/>
                <w:szCs w:val="20"/>
                <w:shd w:fill="auto" w:val="clear"/>
                <w:lang w:val="en-US"/>
              </w:rPr>
              <w:t>jointly,</w:t>
            </w:r>
            <w:r>
              <w:rPr>
                <w:rStyle w:val="Hyperlink0"/>
                <w:spacing w:val="-1"/>
                <w:sz w:val="20"/>
                <w:szCs w:val="20"/>
                <w:shd w:fill="auto" w:val="clear"/>
                <w:lang w:val="en-US"/>
              </w:rPr>
              <w:t xml:space="preserve"> </w:t>
            </w:r>
            <w:r>
              <w:rPr>
                <w:rStyle w:val="None"/>
                <w:sz w:val="20"/>
                <w:szCs w:val="20"/>
                <w:shd w:fill="auto" w:val="clear"/>
                <w:lang w:val="en-US"/>
              </w:rPr>
              <w:t>accepts</w:t>
            </w:r>
            <w:r>
              <w:rPr>
                <w:rStyle w:val="None"/>
                <w:spacing w:val="-2"/>
                <w:sz w:val="20"/>
                <w:szCs w:val="20"/>
                <w:shd w:fill="auto" w:val="clear"/>
                <w:lang w:val="en-US"/>
              </w:rPr>
              <w:t xml:space="preserve"> </w:t>
            </w:r>
            <w:r>
              <w:rPr>
                <w:rStyle w:val="None"/>
                <w:sz w:val="20"/>
                <w:szCs w:val="20"/>
                <w:shd w:fill="auto" w:val="clear"/>
                <w:lang w:val="en-US"/>
              </w:rPr>
              <w:t>responsibility</w:t>
            </w:r>
            <w:r>
              <w:rPr>
                <w:rStyle w:val="None"/>
                <w:spacing w:val="0"/>
                <w:sz w:val="20"/>
                <w:szCs w:val="20"/>
                <w:shd w:fill="auto" w:val="clear"/>
                <w:lang w:val="en-US"/>
              </w:rPr>
              <w:t xml:space="preserve"> </w:t>
            </w:r>
            <w:r>
              <w:rPr>
                <w:rStyle w:val="None"/>
                <w:sz w:val="20"/>
                <w:szCs w:val="20"/>
                <w:shd w:fill="auto" w:val="clear"/>
                <w:lang w:val="en-US"/>
              </w:rPr>
              <w:t>for</w:t>
            </w:r>
            <w:r>
              <w:rPr>
                <w:rStyle w:val="Hyperlink0"/>
                <w:spacing w:val="-1"/>
                <w:sz w:val="20"/>
                <w:szCs w:val="20"/>
                <w:shd w:fill="auto" w:val="clear"/>
                <w:lang w:val="en-US"/>
              </w:rPr>
              <w:t xml:space="preserve"> </w:t>
            </w:r>
            <w:r>
              <w:rPr>
                <w:rStyle w:val="None"/>
                <w:sz w:val="20"/>
                <w:szCs w:val="20"/>
                <w:shd w:fill="auto" w:val="clear"/>
                <w:lang w:val="en-US"/>
              </w:rPr>
              <w:t>and</w:t>
            </w:r>
            <w:r>
              <w:rPr>
                <w:rStyle w:val="None"/>
                <w:spacing w:val="0"/>
                <w:sz w:val="20"/>
                <w:szCs w:val="20"/>
                <w:shd w:fill="auto" w:val="clear"/>
                <w:lang w:val="en-US"/>
              </w:rPr>
              <w:t xml:space="preserve"> </w:t>
            </w:r>
            <w:r>
              <w:rPr>
                <w:rStyle w:val="None"/>
                <w:sz w:val="20"/>
                <w:szCs w:val="20"/>
                <w:shd w:fill="auto" w:val="clear"/>
                <w:lang w:val="en-US"/>
              </w:rPr>
              <w:t>confirms</w:t>
            </w:r>
            <w:r>
              <w:rPr>
                <w:rStyle w:val="None"/>
                <w:spacing w:val="-2"/>
                <w:sz w:val="20"/>
                <w:szCs w:val="20"/>
                <w:shd w:fill="auto" w:val="clear"/>
                <w:lang w:val="en-US"/>
              </w:rPr>
              <w:t xml:space="preserve"> </w:t>
            </w:r>
            <w:r>
              <w:rPr>
                <w:rStyle w:val="None"/>
                <w:sz w:val="20"/>
                <w:szCs w:val="20"/>
                <w:shd w:fill="auto" w:val="clear"/>
                <w:lang w:val="en-US"/>
              </w:rPr>
              <w:t>the</w:t>
            </w:r>
            <w:r>
              <w:rPr>
                <w:rStyle w:val="Hyperlink0"/>
                <w:spacing w:val="-1"/>
                <w:sz w:val="20"/>
                <w:szCs w:val="20"/>
                <w:shd w:fill="auto" w:val="clear"/>
                <w:lang w:val="en-US"/>
              </w:rPr>
              <w:t xml:space="preserve"> </w:t>
            </w:r>
            <w:r>
              <w:rPr>
                <w:rStyle w:val="None"/>
                <w:sz w:val="20"/>
                <w:szCs w:val="20"/>
                <w:shd w:fill="auto" w:val="clear"/>
                <w:lang w:val="en-US"/>
              </w:rPr>
              <w:t>statements</w:t>
            </w:r>
            <w:r>
              <w:rPr>
                <w:rStyle w:val="None"/>
                <w:spacing w:val="-2"/>
                <w:sz w:val="20"/>
                <w:szCs w:val="20"/>
                <w:shd w:fill="auto" w:val="clear"/>
                <w:lang w:val="en-US"/>
              </w:rPr>
              <w:t xml:space="preserve"> </w:t>
            </w:r>
            <w:r>
              <w:rPr>
                <w:rStyle w:val="None"/>
                <w:sz w:val="20"/>
                <w:szCs w:val="20"/>
                <w:shd w:fill="auto" w:val="clear"/>
                <w:lang w:val="en-US"/>
              </w:rPr>
              <w:t>specifically</w:t>
            </w:r>
            <w:r>
              <w:rPr>
                <w:rStyle w:val="None"/>
                <w:spacing w:val="0"/>
                <w:sz w:val="20"/>
                <w:szCs w:val="20"/>
                <w:shd w:fill="auto" w:val="clear"/>
                <w:lang w:val="en-US"/>
              </w:rPr>
              <w:t xml:space="preserve"> </w:t>
            </w:r>
            <w:r>
              <w:rPr>
                <w:rStyle w:val="None"/>
                <w:sz w:val="20"/>
                <w:szCs w:val="20"/>
                <w:shd w:fill="auto" w:val="clear"/>
                <w:lang w:val="en-US"/>
              </w:rPr>
              <w:t>made</w:t>
            </w:r>
            <w:r>
              <w:rPr>
                <w:rStyle w:val="Hyperlink0"/>
                <w:spacing w:val="-1"/>
                <w:sz w:val="20"/>
                <w:szCs w:val="20"/>
                <w:shd w:fill="auto" w:val="clear"/>
                <w:lang w:val="en-US"/>
              </w:rPr>
              <w:t xml:space="preserve"> </w:t>
            </w:r>
            <w:r>
              <w:rPr>
                <w:rStyle w:val="None"/>
                <w:sz w:val="20"/>
                <w:szCs w:val="20"/>
                <w:shd w:fill="auto" w:val="clear"/>
                <w:lang w:val="en-US"/>
              </w:rPr>
              <w:t>or</w:t>
            </w:r>
            <w:r>
              <w:rPr>
                <w:rStyle w:val="Hyperlink0"/>
                <w:spacing w:val="-1"/>
                <w:sz w:val="20"/>
                <w:szCs w:val="20"/>
                <w:shd w:fill="auto" w:val="clear"/>
                <w:lang w:val="en-US"/>
              </w:rPr>
              <w:t xml:space="preserve"> </w:t>
            </w:r>
            <w:r>
              <w:rPr>
                <w:rStyle w:val="None"/>
                <w:sz w:val="20"/>
                <w:szCs w:val="20"/>
                <w:shd w:fill="auto" w:val="clear"/>
                <w:lang w:val="en-US"/>
              </w:rPr>
              <w:t>confirmed</w:t>
            </w:r>
            <w:r>
              <w:rPr>
                <w:rStyle w:val="None"/>
                <w:spacing w:val="0"/>
                <w:sz w:val="20"/>
                <w:szCs w:val="20"/>
                <w:shd w:fill="auto" w:val="clear"/>
                <w:lang w:val="en-US"/>
              </w:rPr>
              <w:t xml:space="preserve"> </w:t>
            </w:r>
            <w:r>
              <w:rPr>
                <w:rStyle w:val="None"/>
                <w:sz w:val="20"/>
                <w:szCs w:val="20"/>
                <w:shd w:fill="auto" w:val="clear"/>
                <w:lang w:val="en-US"/>
              </w:rPr>
              <w:t>by them in</w:t>
            </w:r>
            <w:r>
              <w:rPr>
                <w:rStyle w:val="None"/>
                <w:spacing w:val="0"/>
                <w:sz w:val="20"/>
                <w:szCs w:val="20"/>
                <w:shd w:fill="auto" w:val="clear"/>
                <w:lang w:val="en-US"/>
              </w:rPr>
              <w:t xml:space="preserve"> </w:t>
            </w:r>
            <w:r>
              <w:rPr>
                <w:rStyle w:val="None"/>
                <w:sz w:val="20"/>
                <w:szCs w:val="20"/>
                <w:shd w:fill="auto" w:val="clear"/>
                <w:lang w:val="en-US"/>
              </w:rPr>
              <w:t>this Red</w:t>
            </w:r>
            <w:r>
              <w:rPr>
                <w:rStyle w:val="Hyperlink0"/>
                <w:spacing w:val="-1"/>
                <w:sz w:val="20"/>
                <w:szCs w:val="20"/>
                <w:shd w:fill="auto" w:val="clear"/>
                <w:lang w:val="en-US"/>
              </w:rPr>
              <w:t xml:space="preserve"> </w:t>
            </w:r>
            <w:r>
              <w:rPr>
                <w:rStyle w:val="None"/>
                <w:sz w:val="20"/>
                <w:szCs w:val="20"/>
                <w:shd w:fill="auto" w:val="clear"/>
                <w:lang w:val="en-US"/>
              </w:rPr>
              <w:t>Herring</w:t>
            </w:r>
            <w:r>
              <w:rPr>
                <w:rStyle w:val="Hyperlink0"/>
                <w:spacing w:val="-1"/>
                <w:sz w:val="20"/>
                <w:szCs w:val="20"/>
                <w:shd w:fill="auto" w:val="clear"/>
                <w:lang w:val="en-US"/>
              </w:rPr>
              <w:t xml:space="preserve"> </w:t>
            </w:r>
            <w:r>
              <w:rPr>
                <w:rStyle w:val="None"/>
                <w:sz w:val="20"/>
                <w:szCs w:val="20"/>
                <w:shd w:fill="auto" w:val="clear"/>
                <w:lang w:val="en-US"/>
              </w:rPr>
              <w:t>Prospectus</w:t>
            </w:r>
            <w:r>
              <w:rPr>
                <w:rStyle w:val="None"/>
                <w:spacing w:val="-3"/>
                <w:sz w:val="20"/>
                <w:szCs w:val="20"/>
                <w:shd w:fill="auto" w:val="clear"/>
                <w:lang w:val="en-US"/>
              </w:rPr>
              <w:t xml:space="preserve"> </w:t>
            </w:r>
            <w:r>
              <w:rPr>
                <w:rStyle w:val="None"/>
                <w:sz w:val="20"/>
                <w:szCs w:val="20"/>
                <w:shd w:fill="auto" w:val="clear"/>
                <w:lang w:val="en-US"/>
              </w:rPr>
              <w:t>solely</w:t>
            </w:r>
            <w:r>
              <w:rPr>
                <w:rStyle w:val="Hyperlink0"/>
                <w:spacing w:val="-1"/>
                <w:sz w:val="20"/>
                <w:szCs w:val="20"/>
                <w:shd w:fill="auto" w:val="clear"/>
                <w:lang w:val="en-US"/>
              </w:rPr>
              <w:t xml:space="preserve"> </w:t>
            </w:r>
            <w:r>
              <w:rPr>
                <w:rStyle w:val="None"/>
                <w:sz w:val="20"/>
                <w:szCs w:val="20"/>
                <w:shd w:fill="auto" w:val="clear"/>
                <w:lang w:val="en-US"/>
              </w:rPr>
              <w:t>to</w:t>
            </w:r>
            <w:r>
              <w:rPr>
                <w:rStyle w:val="Hyperlink0"/>
                <w:spacing w:val="-1"/>
                <w:sz w:val="20"/>
                <w:szCs w:val="20"/>
                <w:shd w:fill="auto" w:val="clear"/>
                <w:lang w:val="en-US"/>
              </w:rPr>
              <w:t xml:space="preserve"> </w:t>
            </w:r>
            <w:r>
              <w:rPr>
                <w:rStyle w:val="None"/>
                <w:sz w:val="20"/>
                <w:szCs w:val="20"/>
                <w:shd w:fill="auto" w:val="clear"/>
                <w:lang w:val="en-US"/>
              </w:rPr>
              <w:t>the</w:t>
            </w:r>
            <w:r>
              <w:rPr>
                <w:rStyle w:val="None"/>
                <w:spacing w:val="-2"/>
                <w:sz w:val="20"/>
                <w:szCs w:val="20"/>
                <w:shd w:fill="auto" w:val="clear"/>
                <w:lang w:val="en-US"/>
              </w:rPr>
              <w:t xml:space="preserve"> </w:t>
            </w:r>
            <w:r>
              <w:rPr>
                <w:rStyle w:val="None"/>
                <w:sz w:val="20"/>
                <w:szCs w:val="20"/>
                <w:shd w:fill="auto" w:val="clear"/>
                <w:lang w:val="en-US"/>
              </w:rPr>
              <w:t>extent</w:t>
            </w:r>
            <w:r>
              <w:rPr>
                <w:rStyle w:val="None"/>
                <w:spacing w:val="-3"/>
                <w:sz w:val="20"/>
                <w:szCs w:val="20"/>
                <w:shd w:fill="auto" w:val="clear"/>
                <w:lang w:val="en-US"/>
              </w:rPr>
              <w:t xml:space="preserve"> </w:t>
            </w:r>
            <w:r>
              <w:rPr>
                <w:rStyle w:val="None"/>
                <w:sz w:val="20"/>
                <w:szCs w:val="20"/>
                <w:shd w:fill="auto" w:val="clear"/>
                <w:lang w:val="en-US"/>
              </w:rPr>
              <w:t>of</w:t>
            </w:r>
            <w:r>
              <w:rPr>
                <w:rStyle w:val="None"/>
                <w:spacing w:val="-2"/>
                <w:sz w:val="20"/>
                <w:szCs w:val="20"/>
                <w:shd w:fill="auto" w:val="clear"/>
                <w:lang w:val="en-US"/>
              </w:rPr>
              <w:t xml:space="preserve"> </w:t>
            </w:r>
            <w:r>
              <w:rPr>
                <w:rStyle w:val="None"/>
                <w:sz w:val="20"/>
                <w:szCs w:val="20"/>
                <w:shd w:fill="auto" w:val="clear"/>
                <w:lang w:val="en-US"/>
              </w:rPr>
              <w:t>information</w:t>
            </w:r>
            <w:r>
              <w:rPr>
                <w:rStyle w:val="Hyperlink0"/>
                <w:spacing w:val="-1"/>
                <w:sz w:val="20"/>
                <w:szCs w:val="20"/>
                <w:shd w:fill="auto" w:val="clear"/>
                <w:lang w:val="en-US"/>
              </w:rPr>
              <w:t xml:space="preserve"> </w:t>
            </w:r>
            <w:r>
              <w:rPr>
                <w:rStyle w:val="None"/>
                <w:sz w:val="20"/>
                <w:szCs w:val="20"/>
                <w:shd w:fill="auto" w:val="clear"/>
                <w:lang w:val="en-US"/>
              </w:rPr>
              <w:t>specifically</w:t>
            </w:r>
            <w:r>
              <w:rPr>
                <w:rStyle w:val="Hyperlink0"/>
                <w:spacing w:val="-1"/>
                <w:sz w:val="20"/>
                <w:szCs w:val="20"/>
                <w:shd w:fill="auto" w:val="clear"/>
                <w:lang w:val="en-US"/>
              </w:rPr>
              <w:t xml:space="preserve"> </w:t>
            </w:r>
            <w:r>
              <w:rPr>
                <w:rStyle w:val="None"/>
                <w:sz w:val="20"/>
                <w:szCs w:val="20"/>
                <w:shd w:fill="auto" w:val="clear"/>
                <w:lang w:val="en-US"/>
              </w:rPr>
              <w:t>pertaining</w:t>
            </w:r>
            <w:r>
              <w:rPr>
                <w:rStyle w:val="Hyperlink0"/>
                <w:spacing w:val="-1"/>
                <w:sz w:val="20"/>
                <w:szCs w:val="20"/>
                <w:shd w:fill="auto" w:val="clear"/>
                <w:lang w:val="en-US"/>
              </w:rPr>
              <w:t xml:space="preserve"> </w:t>
            </w:r>
            <w:r>
              <w:rPr>
                <w:rStyle w:val="None"/>
                <w:sz w:val="20"/>
                <w:szCs w:val="20"/>
                <w:shd w:fill="auto" w:val="clear"/>
                <w:lang w:val="en-US"/>
              </w:rPr>
              <w:t>to themselves</w:t>
            </w:r>
            <w:r>
              <w:rPr>
                <w:rStyle w:val="Hyperlink0"/>
                <w:spacing w:val="-1"/>
                <w:sz w:val="20"/>
                <w:szCs w:val="20"/>
                <w:shd w:fill="auto" w:val="clear"/>
                <w:lang w:val="en-US"/>
              </w:rPr>
              <w:t xml:space="preserve"> </w:t>
            </w:r>
            <w:r>
              <w:rPr>
                <w:rStyle w:val="None"/>
                <w:sz w:val="20"/>
                <w:szCs w:val="20"/>
                <w:shd w:fill="auto" w:val="clear"/>
                <w:lang w:val="en-US"/>
              </w:rPr>
              <w:t>and</w:t>
            </w:r>
            <w:r>
              <w:rPr>
                <w:rStyle w:val="Hyperlink0"/>
                <w:spacing w:val="-1"/>
                <w:sz w:val="20"/>
                <w:szCs w:val="20"/>
                <w:shd w:fill="auto" w:val="clear"/>
                <w:lang w:val="en-US"/>
              </w:rPr>
              <w:t xml:space="preserve"> </w:t>
            </w:r>
            <w:r>
              <w:rPr>
                <w:rStyle w:val="None"/>
                <w:sz w:val="20"/>
                <w:szCs w:val="20"/>
                <w:shd w:fill="auto" w:val="clear"/>
                <w:lang w:val="en-US"/>
              </w:rPr>
              <w:t>the</w:t>
            </w:r>
            <w:r>
              <w:rPr>
                <w:rStyle w:val="None"/>
                <w:spacing w:val="-5"/>
                <w:sz w:val="20"/>
                <w:szCs w:val="20"/>
                <w:shd w:fill="auto" w:val="clear"/>
                <w:lang w:val="en-US"/>
              </w:rPr>
              <w:t xml:space="preserve"> </w:t>
            </w:r>
            <w:r>
              <w:rPr>
                <w:rStyle w:val="None"/>
                <w:sz w:val="20"/>
                <w:szCs w:val="20"/>
                <w:shd w:fill="auto" w:val="clear"/>
                <w:lang w:val="en-US"/>
              </w:rPr>
              <w:t>Equity</w:t>
            </w:r>
            <w:r>
              <w:rPr>
                <w:rStyle w:val="None"/>
                <w:spacing w:val="-5"/>
                <w:sz w:val="20"/>
                <w:szCs w:val="20"/>
                <w:shd w:fill="auto" w:val="clear"/>
                <w:lang w:val="en-US"/>
              </w:rPr>
              <w:t xml:space="preserve"> </w:t>
            </w:r>
            <w:r>
              <w:rPr>
                <w:rStyle w:val="None"/>
                <w:sz w:val="20"/>
                <w:szCs w:val="20"/>
                <w:shd w:fill="auto" w:val="clear"/>
                <w:lang w:val="en-US"/>
              </w:rPr>
              <w:t>Shares</w:t>
            </w:r>
            <w:r>
              <w:rPr>
                <w:rStyle w:val="None"/>
                <w:spacing w:val="-3"/>
                <w:sz w:val="20"/>
                <w:szCs w:val="20"/>
                <w:shd w:fill="auto" w:val="clear"/>
                <w:lang w:val="en-US"/>
              </w:rPr>
              <w:t xml:space="preserve"> </w:t>
            </w:r>
            <w:r>
              <w:rPr>
                <w:rStyle w:val="None"/>
                <w:sz w:val="20"/>
                <w:szCs w:val="20"/>
                <w:shd w:fill="auto" w:val="clear"/>
                <w:lang w:val="en-US"/>
              </w:rPr>
              <w:t>offered</w:t>
            </w:r>
            <w:r>
              <w:rPr>
                <w:rStyle w:val="None"/>
                <w:spacing w:val="-3"/>
                <w:sz w:val="20"/>
                <w:szCs w:val="20"/>
                <w:shd w:fill="auto" w:val="clear"/>
                <w:lang w:val="en-US"/>
              </w:rPr>
              <w:t xml:space="preserve"> </w:t>
            </w:r>
            <w:r>
              <w:rPr>
                <w:rStyle w:val="None"/>
                <w:sz w:val="20"/>
                <w:szCs w:val="20"/>
                <w:shd w:fill="auto" w:val="clear"/>
                <w:lang w:val="en-US"/>
              </w:rPr>
              <w:t>by them</w:t>
            </w:r>
            <w:r>
              <w:rPr>
                <w:rStyle w:val="Hyperlink0"/>
                <w:spacing w:val="-1"/>
                <w:sz w:val="20"/>
                <w:szCs w:val="20"/>
                <w:shd w:fill="auto" w:val="clear"/>
                <w:lang w:val="en-US"/>
              </w:rPr>
              <w:t xml:space="preserve"> </w:t>
            </w:r>
            <w:r>
              <w:rPr>
                <w:rStyle w:val="None"/>
                <w:sz w:val="20"/>
                <w:szCs w:val="20"/>
                <w:shd w:fill="auto" w:val="clear"/>
                <w:lang w:val="en-US"/>
              </w:rPr>
              <w:t>in</w:t>
            </w:r>
            <w:r>
              <w:rPr>
                <w:rStyle w:val="Hyperlink0"/>
                <w:spacing w:val="-1"/>
                <w:sz w:val="20"/>
                <w:szCs w:val="20"/>
                <w:shd w:fill="auto" w:val="clear"/>
                <w:lang w:val="en-US"/>
              </w:rPr>
              <w:t xml:space="preserve"> </w:t>
            </w:r>
            <w:r>
              <w:rPr>
                <w:rStyle w:val="None"/>
                <w:sz w:val="20"/>
                <w:szCs w:val="20"/>
                <w:shd w:fill="auto" w:val="clear"/>
                <w:lang w:val="en-US"/>
              </w:rPr>
              <w:t>the Offer for Sale and assumes responsibility that such statements are true and correct in all material respects and are not misleading in any material respect. Each of the Promoter Selling Shareholders, severally and not jointly, assumes no responsibility for any other statements, including,</w:t>
            </w:r>
            <w:r>
              <w:rPr>
                <w:rStyle w:val="None"/>
                <w:spacing w:val="-13"/>
                <w:sz w:val="20"/>
                <w:szCs w:val="20"/>
                <w:shd w:fill="auto" w:val="clear"/>
                <w:lang w:val="en-US"/>
              </w:rPr>
              <w:t xml:space="preserve"> </w:t>
            </w:r>
            <w:r>
              <w:rPr>
                <w:rStyle w:val="None"/>
                <w:sz w:val="20"/>
                <w:szCs w:val="20"/>
                <w:shd w:fill="auto" w:val="clear"/>
                <w:lang w:val="en-US"/>
              </w:rPr>
              <w:t>inter</w:t>
            </w:r>
            <w:r>
              <w:rPr>
                <w:rStyle w:val="None"/>
                <w:spacing w:val="-11"/>
                <w:sz w:val="20"/>
                <w:szCs w:val="20"/>
                <w:shd w:fill="auto" w:val="clear"/>
                <w:lang w:val="en-US"/>
              </w:rPr>
              <w:t xml:space="preserve"> </w:t>
            </w:r>
            <w:r>
              <w:rPr>
                <w:rStyle w:val="None"/>
                <w:sz w:val="20"/>
                <w:szCs w:val="20"/>
                <w:shd w:fill="auto" w:val="clear"/>
                <w:lang w:val="en-US"/>
              </w:rPr>
              <w:t>alia,</w:t>
            </w:r>
            <w:r>
              <w:rPr>
                <w:rStyle w:val="None"/>
                <w:spacing w:val="-13"/>
                <w:sz w:val="20"/>
                <w:szCs w:val="20"/>
                <w:shd w:fill="auto" w:val="clear"/>
                <w:lang w:val="en-US"/>
              </w:rPr>
              <w:t xml:space="preserve"> </w:t>
            </w:r>
            <w:r>
              <w:rPr>
                <w:rStyle w:val="None"/>
                <w:sz w:val="20"/>
                <w:szCs w:val="20"/>
                <w:shd w:fill="auto" w:val="clear"/>
                <w:lang w:val="en-US"/>
              </w:rPr>
              <w:t>any</w:t>
            </w:r>
            <w:r>
              <w:rPr>
                <w:rStyle w:val="None"/>
                <w:spacing w:val="-11"/>
                <w:sz w:val="20"/>
                <w:szCs w:val="20"/>
                <w:shd w:fill="auto" w:val="clear"/>
                <w:lang w:val="en-US"/>
              </w:rPr>
              <w:t xml:space="preserve"> </w:t>
            </w:r>
            <w:r>
              <w:rPr>
                <w:rStyle w:val="None"/>
                <w:sz w:val="20"/>
                <w:szCs w:val="20"/>
                <w:shd w:fill="auto" w:val="clear"/>
                <w:lang w:val="en-US"/>
              </w:rPr>
              <w:t>and</w:t>
            </w:r>
            <w:r>
              <w:rPr>
                <w:rStyle w:val="None"/>
                <w:spacing w:val="-13"/>
                <w:sz w:val="20"/>
                <w:szCs w:val="20"/>
                <w:shd w:fill="auto" w:val="clear"/>
                <w:lang w:val="en-US"/>
              </w:rPr>
              <w:t xml:space="preserve"> </w:t>
            </w:r>
            <w:r>
              <w:rPr>
                <w:rStyle w:val="None"/>
                <w:sz w:val="20"/>
                <w:szCs w:val="20"/>
                <w:shd w:fill="auto" w:val="clear"/>
                <w:lang w:val="en-US"/>
              </w:rPr>
              <w:t>all</w:t>
            </w:r>
            <w:r>
              <w:rPr>
                <w:rStyle w:val="None"/>
                <w:spacing w:val="-11"/>
                <w:sz w:val="20"/>
                <w:szCs w:val="20"/>
                <w:shd w:fill="auto" w:val="clear"/>
                <w:lang w:val="en-US"/>
              </w:rPr>
              <w:t xml:space="preserve"> </w:t>
            </w:r>
            <w:r>
              <w:rPr>
                <w:rStyle w:val="None"/>
                <w:sz w:val="20"/>
                <w:szCs w:val="20"/>
                <w:shd w:fill="auto" w:val="clear"/>
                <w:lang w:val="en-US"/>
              </w:rPr>
              <w:t>of</w:t>
            </w:r>
            <w:r>
              <w:rPr>
                <w:rStyle w:val="None"/>
                <w:spacing w:val="-13"/>
                <w:sz w:val="20"/>
                <w:szCs w:val="20"/>
                <w:shd w:fill="auto" w:val="clear"/>
                <w:lang w:val="en-US"/>
              </w:rPr>
              <w:t xml:space="preserve"> </w:t>
            </w:r>
            <w:r>
              <w:rPr>
                <w:rStyle w:val="None"/>
                <w:sz w:val="20"/>
                <w:szCs w:val="20"/>
                <w:shd w:fill="auto" w:val="clear"/>
                <w:lang w:val="en-US"/>
              </w:rPr>
              <w:t>the</w:t>
            </w:r>
            <w:r>
              <w:rPr>
                <w:rStyle w:val="None"/>
                <w:spacing w:val="-11"/>
                <w:sz w:val="20"/>
                <w:szCs w:val="20"/>
                <w:shd w:fill="auto" w:val="clear"/>
                <w:lang w:val="en-US"/>
              </w:rPr>
              <w:t xml:space="preserve"> </w:t>
            </w:r>
            <w:r>
              <w:rPr>
                <w:rStyle w:val="None"/>
                <w:sz w:val="20"/>
                <w:szCs w:val="20"/>
                <w:shd w:fill="auto" w:val="clear"/>
                <w:lang w:val="en-US"/>
              </w:rPr>
              <w:t>statements</w:t>
            </w:r>
            <w:r>
              <w:rPr>
                <w:rStyle w:val="None"/>
                <w:spacing w:val="-13"/>
                <w:sz w:val="20"/>
                <w:szCs w:val="20"/>
                <w:shd w:fill="auto" w:val="clear"/>
                <w:lang w:val="en-US"/>
              </w:rPr>
              <w:t xml:space="preserve"> </w:t>
            </w:r>
            <w:r>
              <w:rPr>
                <w:rStyle w:val="None"/>
                <w:sz w:val="20"/>
                <w:szCs w:val="20"/>
                <w:shd w:fill="auto" w:val="clear"/>
                <w:lang w:val="en-US"/>
              </w:rPr>
              <w:t>made</w:t>
            </w:r>
            <w:r>
              <w:rPr>
                <w:rStyle w:val="None"/>
                <w:spacing w:val="-11"/>
                <w:sz w:val="20"/>
                <w:szCs w:val="20"/>
                <w:shd w:fill="auto" w:val="clear"/>
                <w:lang w:val="en-US"/>
              </w:rPr>
              <w:t xml:space="preserve"> </w:t>
            </w:r>
            <w:r>
              <w:rPr>
                <w:rStyle w:val="None"/>
                <w:sz w:val="20"/>
                <w:szCs w:val="20"/>
                <w:shd w:fill="auto" w:val="clear"/>
                <w:lang w:val="en-US"/>
              </w:rPr>
              <w:t>by</w:t>
            </w:r>
            <w:r>
              <w:rPr>
                <w:rStyle w:val="None"/>
                <w:spacing w:val="-13"/>
                <w:sz w:val="20"/>
                <w:szCs w:val="20"/>
                <w:shd w:fill="auto" w:val="clear"/>
                <w:lang w:val="en-US"/>
              </w:rPr>
              <w:t xml:space="preserve"> </w:t>
            </w:r>
            <w:r>
              <w:rPr>
                <w:rStyle w:val="None"/>
                <w:sz w:val="20"/>
                <w:szCs w:val="20"/>
                <w:shd w:fill="auto" w:val="clear"/>
                <w:lang w:val="en-US"/>
              </w:rPr>
              <w:t>or</w:t>
            </w:r>
            <w:r>
              <w:rPr>
                <w:rStyle w:val="None"/>
                <w:spacing w:val="-11"/>
                <w:sz w:val="20"/>
                <w:szCs w:val="20"/>
                <w:shd w:fill="auto" w:val="clear"/>
                <w:lang w:val="en-US"/>
              </w:rPr>
              <w:t xml:space="preserve"> </w:t>
            </w:r>
            <w:r>
              <w:rPr>
                <w:rStyle w:val="None"/>
                <w:sz w:val="20"/>
                <w:szCs w:val="20"/>
                <w:shd w:fill="auto" w:val="clear"/>
                <w:lang w:val="en-US"/>
              </w:rPr>
              <w:t>relating</w:t>
            </w:r>
            <w:r>
              <w:rPr>
                <w:rStyle w:val="None"/>
                <w:spacing w:val="-11"/>
                <w:sz w:val="20"/>
                <w:szCs w:val="20"/>
                <w:shd w:fill="auto" w:val="clear"/>
                <w:lang w:val="en-US"/>
              </w:rPr>
              <w:t xml:space="preserve"> </w:t>
            </w:r>
            <w:r>
              <w:rPr>
                <w:rStyle w:val="None"/>
                <w:sz w:val="20"/>
                <w:szCs w:val="20"/>
                <w:shd w:fill="auto" w:val="clear"/>
                <w:lang w:val="en-US"/>
              </w:rPr>
              <w:t>to</w:t>
            </w:r>
            <w:r>
              <w:rPr>
                <w:rStyle w:val="None"/>
                <w:spacing w:val="-13"/>
                <w:sz w:val="20"/>
                <w:szCs w:val="20"/>
                <w:shd w:fill="auto" w:val="clear"/>
                <w:lang w:val="en-US"/>
              </w:rPr>
              <w:t xml:space="preserve"> </w:t>
            </w:r>
            <w:r>
              <w:rPr>
                <w:rStyle w:val="None"/>
                <w:sz w:val="20"/>
                <w:szCs w:val="20"/>
                <w:shd w:fill="auto" w:val="clear"/>
                <w:lang w:val="en-US"/>
              </w:rPr>
              <w:t>our</w:t>
            </w:r>
            <w:r>
              <w:rPr>
                <w:rStyle w:val="None"/>
                <w:spacing w:val="-11"/>
                <w:sz w:val="20"/>
                <w:szCs w:val="20"/>
                <w:shd w:fill="auto" w:val="clear"/>
                <w:lang w:val="en-US"/>
              </w:rPr>
              <w:t xml:space="preserve"> </w:t>
            </w:r>
            <w:r>
              <w:rPr>
                <w:rStyle w:val="None"/>
                <w:sz w:val="20"/>
                <w:szCs w:val="20"/>
                <w:shd w:fill="auto" w:val="clear"/>
                <w:lang w:val="en-US"/>
              </w:rPr>
              <w:t>Company</w:t>
            </w:r>
            <w:r>
              <w:rPr>
                <w:rStyle w:val="None"/>
                <w:spacing w:val="-11"/>
                <w:sz w:val="20"/>
                <w:szCs w:val="20"/>
                <w:shd w:fill="auto" w:val="clear"/>
                <w:lang w:val="en-US"/>
              </w:rPr>
              <w:t xml:space="preserve"> </w:t>
            </w:r>
            <w:r>
              <w:rPr>
                <w:rStyle w:val="None"/>
                <w:sz w:val="20"/>
                <w:szCs w:val="20"/>
                <w:shd w:fill="auto" w:val="clear"/>
                <w:lang w:val="en-US"/>
              </w:rPr>
              <w:t>or</w:t>
            </w:r>
            <w:r>
              <w:rPr>
                <w:rStyle w:val="None"/>
                <w:spacing w:val="-11"/>
                <w:sz w:val="20"/>
                <w:szCs w:val="20"/>
                <w:shd w:fill="auto" w:val="clear"/>
                <w:lang w:val="en-US"/>
              </w:rPr>
              <w:t xml:space="preserve"> </w:t>
            </w:r>
            <w:r>
              <w:rPr>
                <w:rStyle w:val="None"/>
                <w:sz w:val="20"/>
                <w:szCs w:val="20"/>
                <w:shd w:fill="auto" w:val="clear"/>
                <w:lang w:val="en-US"/>
              </w:rPr>
              <w:t>its</w:t>
            </w:r>
            <w:r>
              <w:rPr>
                <w:rStyle w:val="None"/>
                <w:spacing w:val="-13"/>
                <w:sz w:val="20"/>
                <w:szCs w:val="20"/>
                <w:shd w:fill="auto" w:val="clear"/>
                <w:lang w:val="en-US"/>
              </w:rPr>
              <w:t xml:space="preserve"> </w:t>
            </w:r>
            <w:r>
              <w:rPr>
                <w:rStyle w:val="None"/>
                <w:sz w:val="20"/>
                <w:szCs w:val="20"/>
                <w:shd w:fill="auto" w:val="clear"/>
                <w:lang w:val="en-US"/>
              </w:rPr>
              <w:t>business</w:t>
            </w:r>
            <w:r>
              <w:rPr>
                <w:rStyle w:val="None"/>
                <w:spacing w:val="-11"/>
                <w:sz w:val="20"/>
                <w:szCs w:val="20"/>
                <w:shd w:fill="auto" w:val="clear"/>
                <w:lang w:val="en-US"/>
              </w:rPr>
              <w:t xml:space="preserve"> </w:t>
            </w:r>
            <w:r>
              <w:rPr>
                <w:rStyle w:val="None"/>
                <w:sz w:val="20"/>
                <w:szCs w:val="20"/>
                <w:shd w:fill="auto" w:val="clear"/>
                <w:lang w:val="en-US"/>
              </w:rPr>
              <w:t>or</w:t>
            </w:r>
            <w:r>
              <w:rPr>
                <w:rStyle w:val="None"/>
                <w:spacing w:val="-11"/>
                <w:sz w:val="20"/>
                <w:szCs w:val="20"/>
                <w:shd w:fill="auto" w:val="clear"/>
                <w:lang w:val="en-US"/>
              </w:rPr>
              <w:t xml:space="preserve"> </w:t>
            </w:r>
            <w:r>
              <w:rPr>
                <w:rStyle w:val="None"/>
                <w:sz w:val="20"/>
                <w:szCs w:val="20"/>
                <w:shd w:fill="auto" w:val="clear"/>
                <w:lang w:val="en-US"/>
              </w:rPr>
              <w:t>any</w:t>
            </w:r>
            <w:r>
              <w:rPr>
                <w:rStyle w:val="None"/>
                <w:spacing w:val="-13"/>
                <w:sz w:val="20"/>
                <w:szCs w:val="20"/>
                <w:shd w:fill="auto" w:val="clear"/>
                <w:lang w:val="en-US"/>
              </w:rPr>
              <w:t xml:space="preserve"> </w:t>
            </w:r>
            <w:r>
              <w:rPr>
                <w:rStyle w:val="None"/>
                <w:sz w:val="20"/>
                <w:szCs w:val="20"/>
                <w:shd w:fill="auto" w:val="clear"/>
                <w:lang w:val="en-US"/>
              </w:rPr>
              <w:t>other</w:t>
            </w:r>
            <w:r>
              <w:rPr>
                <w:rStyle w:val="None"/>
                <w:spacing w:val="-2"/>
                <w:sz w:val="20"/>
                <w:szCs w:val="20"/>
                <w:shd w:fill="auto" w:val="clear"/>
                <w:lang w:val="en-US"/>
              </w:rPr>
              <w:t xml:space="preserve"> </w:t>
            </w:r>
            <w:r>
              <w:rPr>
                <w:rStyle w:val="None"/>
                <w:sz w:val="20"/>
                <w:szCs w:val="20"/>
                <w:shd w:fill="auto" w:val="clear"/>
                <w:lang w:val="en-US"/>
              </w:rPr>
              <w:t>Promoter</w:t>
            </w:r>
            <w:r>
              <w:rPr>
                <w:rStyle w:val="None"/>
                <w:spacing w:val="-13"/>
                <w:sz w:val="20"/>
                <w:szCs w:val="20"/>
                <w:shd w:fill="auto" w:val="clear"/>
                <w:lang w:val="en-US"/>
              </w:rPr>
              <w:t xml:space="preserve"> </w:t>
            </w:r>
            <w:r>
              <w:rPr>
                <w:rStyle w:val="None"/>
                <w:sz w:val="20"/>
                <w:szCs w:val="20"/>
                <w:shd w:fill="auto" w:val="clear"/>
                <w:lang w:val="en-US"/>
              </w:rPr>
              <w:t>Selling</w:t>
            </w:r>
            <w:r>
              <w:rPr>
                <w:rStyle w:val="None"/>
                <w:spacing w:val="-11"/>
                <w:sz w:val="20"/>
                <w:szCs w:val="20"/>
                <w:shd w:fill="auto" w:val="clear"/>
                <w:lang w:val="en-US"/>
              </w:rPr>
              <w:t xml:space="preserve"> </w:t>
            </w:r>
            <w:r>
              <w:rPr>
                <w:rStyle w:val="None"/>
                <w:sz w:val="20"/>
                <w:szCs w:val="20"/>
                <w:shd w:fill="auto" w:val="clear"/>
                <w:lang w:val="en-US"/>
              </w:rPr>
              <w:t>Shareholder</w:t>
            </w:r>
          </w:p>
          <w:p>
            <w:pPr>
              <w:pStyle w:val="TableParagraph"/>
              <w:bidi w:val="0"/>
              <w:spacing w:lineRule="exact" w:line="209"/>
              <w:ind w:hanging="0" w:start="28" w:end="0"/>
              <w:jc w:val="both"/>
              <w:rPr/>
            </w:pPr>
            <w:r>
              <w:rPr>
                <w:rStyle w:val="None"/>
                <w:sz w:val="20"/>
                <w:szCs w:val="20"/>
                <w:shd w:fill="auto" w:val="clear"/>
                <w:lang w:val="en-US"/>
              </w:rPr>
              <w:t>or</w:t>
            </w:r>
            <w:r>
              <w:rPr>
                <w:rStyle w:val="None"/>
                <w:spacing w:val="-2"/>
                <w:sz w:val="20"/>
                <w:szCs w:val="20"/>
                <w:shd w:fill="auto" w:val="clear"/>
                <w:lang w:val="en-US"/>
              </w:rPr>
              <w:t xml:space="preserve"> </w:t>
            </w:r>
            <w:r>
              <w:rPr>
                <w:rStyle w:val="None"/>
                <w:sz w:val="20"/>
                <w:szCs w:val="20"/>
                <w:shd w:fill="auto" w:val="clear"/>
                <w:lang w:val="en-US"/>
              </w:rPr>
              <w:t>any</w:t>
            </w:r>
            <w:r>
              <w:rPr>
                <w:rStyle w:val="None"/>
                <w:spacing w:val="-3"/>
                <w:sz w:val="20"/>
                <w:szCs w:val="20"/>
                <w:shd w:fill="auto" w:val="clear"/>
                <w:lang w:val="en-US"/>
              </w:rPr>
              <w:t xml:space="preserve"> </w:t>
            </w:r>
            <w:r>
              <w:rPr>
                <w:rStyle w:val="None"/>
                <w:sz w:val="20"/>
                <w:szCs w:val="20"/>
                <w:shd w:fill="auto" w:val="clear"/>
                <w:lang w:val="en-US"/>
              </w:rPr>
              <w:t>other</w:t>
            </w:r>
            <w:r>
              <w:rPr>
                <w:rStyle w:val="None"/>
                <w:spacing w:val="-2"/>
                <w:sz w:val="20"/>
                <w:szCs w:val="20"/>
                <w:shd w:fill="auto" w:val="clear"/>
                <w:lang w:val="en-US"/>
              </w:rPr>
              <w:t xml:space="preserve"> </w:t>
            </w:r>
            <w:r>
              <w:rPr>
                <w:rStyle w:val="None"/>
                <w:sz w:val="20"/>
                <w:szCs w:val="20"/>
                <w:shd w:fill="auto" w:val="clear"/>
                <w:lang w:val="en-US"/>
              </w:rPr>
              <w:t>person,</w:t>
            </w:r>
            <w:r>
              <w:rPr>
                <w:rStyle w:val="None"/>
                <w:spacing w:val="-5"/>
                <w:sz w:val="20"/>
                <w:szCs w:val="20"/>
                <w:shd w:fill="auto" w:val="clear"/>
                <w:lang w:val="en-US"/>
              </w:rPr>
              <w:t xml:space="preserve"> </w:t>
            </w:r>
            <w:r>
              <w:rPr>
                <w:rStyle w:val="None"/>
                <w:sz w:val="20"/>
                <w:szCs w:val="20"/>
                <w:shd w:fill="auto" w:val="clear"/>
                <w:lang w:val="en-US"/>
              </w:rPr>
              <w:t>in</w:t>
            </w:r>
            <w:r>
              <w:rPr>
                <w:rStyle w:val="None"/>
                <w:spacing w:val="0"/>
                <w:sz w:val="20"/>
                <w:szCs w:val="20"/>
                <w:shd w:fill="auto" w:val="clear"/>
                <w:lang w:val="en-US"/>
              </w:rPr>
              <w:t xml:space="preserve"> </w:t>
            </w:r>
            <w:r>
              <w:rPr>
                <w:rStyle w:val="None"/>
                <w:sz w:val="20"/>
                <w:szCs w:val="20"/>
                <w:shd w:fill="auto" w:val="clear"/>
                <w:lang w:val="en-US"/>
              </w:rPr>
              <w:t>this</w:t>
            </w:r>
            <w:r>
              <w:rPr>
                <w:rStyle w:val="None"/>
                <w:spacing w:val="-3"/>
                <w:sz w:val="20"/>
                <w:szCs w:val="20"/>
                <w:shd w:fill="auto" w:val="clear"/>
                <w:lang w:val="en-US"/>
              </w:rPr>
              <w:t xml:space="preserve"> </w:t>
            </w:r>
            <w:r>
              <w:rPr>
                <w:rStyle w:val="None"/>
                <w:sz w:val="20"/>
                <w:szCs w:val="20"/>
                <w:shd w:fill="auto" w:val="clear"/>
                <w:lang w:val="en-US"/>
              </w:rPr>
              <w:t>Red</w:t>
            </w:r>
            <w:r>
              <w:rPr>
                <w:rStyle w:val="None"/>
                <w:spacing w:val="0"/>
                <w:sz w:val="20"/>
                <w:szCs w:val="20"/>
                <w:shd w:fill="auto" w:val="clear"/>
                <w:lang w:val="en-US"/>
              </w:rPr>
              <w:t xml:space="preserve"> </w:t>
            </w:r>
            <w:r>
              <w:rPr>
                <w:rStyle w:val="None"/>
                <w:sz w:val="20"/>
                <w:szCs w:val="20"/>
                <w:shd w:fill="auto" w:val="clear"/>
                <w:lang w:val="en-US"/>
              </w:rPr>
              <w:t>Herring</w:t>
            </w:r>
            <w:r>
              <w:rPr>
                <w:rStyle w:val="Hyperlink0"/>
                <w:spacing w:val="-1"/>
                <w:sz w:val="20"/>
                <w:szCs w:val="20"/>
                <w:shd w:fill="auto" w:val="clear"/>
                <w:lang w:val="en-US"/>
              </w:rPr>
              <w:t xml:space="preserve"> Prospectus.</w:t>
            </w:r>
          </w:p>
        </w:tc>
      </w:tr>
      <w:tr>
        <w:trPr>
          <w:trHeight w:val="226" w:hRule="atLeast"/>
        </w:trPr>
        <w:tc>
          <w:tcPr>
            <w:tcW w:w="11344" w:type="dxa"/>
            <w:gridSpan w:val="9"/>
            <w:tcBorders>
              <w:top w:val="single" w:sz="6" w:space="0" w:color="000000"/>
              <w:start w:val="single" w:sz="6" w:space="0" w:color="000000"/>
              <w:bottom w:val="single" w:sz="6" w:space="0" w:color="000000"/>
              <w:end w:val="single" w:sz="6" w:space="0" w:color="000000"/>
            </w:tcBorders>
            <w:shd w:color="auto" w:fill="E10000" w:val="clear"/>
            <w:tcMar>
              <w:start w:w="91" w:type="dxa"/>
            </w:tcMar>
          </w:tcPr>
          <w:p>
            <w:pPr>
              <w:pStyle w:val="TableParagraph"/>
              <w:spacing w:lineRule="exact" w:line="210"/>
              <w:ind w:hanging="0" w:start="11" w:end="0"/>
              <w:jc w:val="center"/>
              <w:rPr/>
            </w:pPr>
            <w:r>
              <w:rPr>
                <w:rStyle w:val="None"/>
                <w:b/>
                <w:bCs/>
                <w:outline w:val="false"/>
                <w:color w:val="FFFFFF"/>
                <w:spacing w:val="-1"/>
                <w:sz w:val="20"/>
                <w:szCs w:val="20"/>
                <w:u w:val="none" w:color="FFFFFF"/>
                <w:shd w:fill="auto" w:val="clear"/>
                <w:lang w:val="en-US"/>
              </w:rPr>
              <w:t>LISTING</w:t>
            </w:r>
          </w:p>
        </w:tc>
      </w:tr>
      <w:tr>
        <w:trPr>
          <w:trHeight w:val="702" w:hRule="atLeast"/>
        </w:trPr>
        <w:tc>
          <w:tcPr>
            <w:tcW w:w="11344" w:type="dxa"/>
            <w:gridSpan w:val="9"/>
            <w:tcBorders>
              <w:top w:val="single" w:sz="6" w:space="0" w:color="000000"/>
              <w:start w:val="single" w:sz="6" w:space="0" w:color="000000"/>
              <w:bottom w:val="single" w:sz="6" w:space="0" w:color="000000"/>
              <w:end w:val="single" w:sz="6" w:space="0" w:color="000000"/>
            </w:tcBorders>
            <w:shd w:color="auto" w:fill="auto" w:val="clear"/>
            <w:tcMar>
              <w:end w:w="97" w:type="dxa"/>
            </w:tcMar>
          </w:tcPr>
          <w:p>
            <w:pPr>
              <w:pStyle w:val="TableParagraph"/>
              <w:spacing w:lineRule="exact" w:line="230"/>
              <w:ind w:hanging="0" w:start="28" w:end="17"/>
              <w:jc w:val="both"/>
              <w:rPr/>
            </w:pPr>
            <w:r>
              <w:rPr>
                <w:rStyle w:val="None"/>
                <w:sz w:val="20"/>
                <w:szCs w:val="20"/>
                <w:shd w:fill="auto" w:val="clear"/>
                <w:lang w:val="en-US"/>
              </w:rPr>
              <w:t>The Equity Shares offered through this Red Herring Prospectus are proposed to be listed on the BSE Limited (“</w:t>
            </w:r>
            <w:r>
              <w:rPr>
                <w:rStyle w:val="None"/>
                <w:b/>
                <w:bCs/>
                <w:sz w:val="20"/>
                <w:szCs w:val="20"/>
                <w:shd w:fill="auto" w:val="clear"/>
                <w:lang w:val="en-US"/>
              </w:rPr>
              <w:t>BSE</w:t>
            </w:r>
            <w:r>
              <w:rPr>
                <w:rStyle w:val="None"/>
                <w:sz w:val="20"/>
                <w:szCs w:val="20"/>
                <w:shd w:fill="auto" w:val="clear"/>
                <w:lang w:val="en-US"/>
              </w:rPr>
              <w:t>”) and National Stock Exchange of India Limited (“</w:t>
            </w:r>
            <w:r>
              <w:rPr>
                <w:rStyle w:val="None"/>
                <w:b/>
                <w:bCs/>
                <w:sz w:val="20"/>
                <w:szCs w:val="20"/>
                <w:shd w:fill="auto" w:val="clear"/>
                <w:lang w:val="en-US"/>
              </w:rPr>
              <w:t>NSE</w:t>
            </w:r>
            <w:r>
              <w:rPr>
                <w:rStyle w:val="None"/>
                <w:sz w:val="20"/>
                <w:szCs w:val="20"/>
                <w:shd w:fill="auto" w:val="clear"/>
                <w:lang w:val="en-US"/>
              </w:rPr>
              <w:t>”, together with BSE, the “</w:t>
            </w:r>
            <w:r>
              <w:rPr>
                <w:rStyle w:val="None"/>
                <w:b/>
                <w:bCs/>
                <w:sz w:val="20"/>
                <w:szCs w:val="20"/>
                <w:shd w:fill="auto" w:val="clear"/>
                <w:lang w:val="en-US"/>
              </w:rPr>
              <w:t>Stock Exchanges</w:t>
            </w:r>
            <w:r>
              <w:rPr>
                <w:rStyle w:val="None"/>
                <w:sz w:val="20"/>
                <w:szCs w:val="20"/>
                <w:shd w:fill="auto" w:val="clear"/>
                <w:lang w:val="en-US"/>
              </w:rPr>
              <w:t>”). For the purposes of the Offer, the Designated Stock Exchange is BSE.</w:t>
            </w:r>
          </w:p>
        </w:tc>
      </w:tr>
      <w:tr>
        <w:trPr>
          <w:trHeight w:val="226" w:hRule="atLeast"/>
        </w:trPr>
        <w:tc>
          <w:tcPr>
            <w:tcW w:w="11344" w:type="dxa"/>
            <w:gridSpan w:val="9"/>
            <w:tcBorders>
              <w:top w:val="single" w:sz="6" w:space="0" w:color="000000"/>
              <w:start w:val="single" w:sz="6" w:space="0" w:color="000000"/>
              <w:bottom w:val="single" w:sz="6" w:space="0" w:color="000000"/>
              <w:end w:val="single" w:sz="6" w:space="0" w:color="000000"/>
            </w:tcBorders>
            <w:shd w:color="auto" w:fill="E10000" w:val="clear"/>
            <w:tcMar>
              <w:start w:w="91" w:type="dxa"/>
              <w:end w:w="83" w:type="dxa"/>
            </w:tcMar>
          </w:tcPr>
          <w:p>
            <w:pPr>
              <w:pStyle w:val="TableParagraph"/>
              <w:spacing w:lineRule="exact" w:line="210"/>
              <w:ind w:hanging="0" w:start="11" w:end="3"/>
              <w:jc w:val="center"/>
              <w:rPr/>
            </w:pPr>
            <w:r>
              <w:rPr>
                <w:rStyle w:val="None"/>
                <w:b/>
                <w:bCs/>
                <w:outline w:val="false"/>
                <w:color w:val="FFFFFF"/>
                <w:sz w:val="20"/>
                <w:szCs w:val="20"/>
                <w:u w:val="none" w:color="FFFFFF"/>
                <w:shd w:fill="auto" w:val="clear"/>
                <w:lang w:val="en-US"/>
              </w:rPr>
              <w:t>BOOK</w:t>
            </w:r>
            <w:r>
              <w:rPr>
                <w:rStyle w:val="None"/>
                <w:b/>
                <w:bCs/>
                <w:outline w:val="false"/>
                <w:color w:val="FFFFFF"/>
                <w:spacing w:val="-9"/>
                <w:sz w:val="20"/>
                <w:szCs w:val="20"/>
                <w:u w:val="none" w:color="FFFFFF"/>
                <w:shd w:fill="auto" w:val="clear"/>
                <w:lang w:val="en-US"/>
              </w:rPr>
              <w:t xml:space="preserve"> </w:t>
            </w:r>
            <w:r>
              <w:rPr>
                <w:rStyle w:val="None"/>
                <w:b/>
                <w:bCs/>
                <w:outline w:val="false"/>
                <w:color w:val="FFFFFF"/>
                <w:sz w:val="20"/>
                <w:szCs w:val="20"/>
                <w:u w:val="none" w:color="FFFFFF"/>
                <w:shd w:fill="auto" w:val="clear"/>
                <w:lang w:val="en-US"/>
              </w:rPr>
              <w:t>RUNNING</w:t>
            </w:r>
            <w:r>
              <w:rPr>
                <w:rStyle w:val="None"/>
                <w:b/>
                <w:bCs/>
                <w:outline w:val="false"/>
                <w:color w:val="FFFFFF"/>
                <w:spacing w:val="-7"/>
                <w:sz w:val="20"/>
                <w:szCs w:val="20"/>
                <w:u w:val="none" w:color="FFFFFF"/>
                <w:shd w:fill="auto" w:val="clear"/>
                <w:lang w:val="en-US"/>
              </w:rPr>
              <w:t xml:space="preserve"> </w:t>
            </w:r>
            <w:r>
              <w:rPr>
                <w:rStyle w:val="None"/>
                <w:b/>
                <w:bCs/>
                <w:outline w:val="false"/>
                <w:color w:val="FFFFFF"/>
                <w:sz w:val="20"/>
                <w:szCs w:val="20"/>
                <w:u w:val="none" w:color="FFFFFF"/>
                <w:shd w:fill="auto" w:val="clear"/>
                <w:lang w:val="en-US"/>
              </w:rPr>
              <w:t>LEAD</w:t>
            </w:r>
            <w:r>
              <w:rPr>
                <w:rStyle w:val="None"/>
                <w:b/>
                <w:bCs/>
                <w:outline w:val="false"/>
                <w:color w:val="FFFFFF"/>
                <w:spacing w:val="-7"/>
                <w:sz w:val="20"/>
                <w:szCs w:val="20"/>
                <w:u w:val="none" w:color="FFFFFF"/>
                <w:shd w:fill="auto" w:val="clear"/>
                <w:lang w:val="en-US"/>
              </w:rPr>
              <w:t xml:space="preserve"> </w:t>
            </w:r>
            <w:r>
              <w:rPr>
                <w:rStyle w:val="None"/>
                <w:b/>
                <w:bCs/>
                <w:outline w:val="false"/>
                <w:color w:val="FFFFFF"/>
                <w:spacing w:val="-1"/>
                <w:sz w:val="20"/>
                <w:szCs w:val="20"/>
                <w:u w:val="none" w:color="FFFFFF"/>
                <w:shd w:fill="auto" w:val="clear"/>
                <w:lang w:val="en-US"/>
              </w:rPr>
              <w:t>MANAGERS</w:t>
            </w:r>
          </w:p>
        </w:tc>
      </w:tr>
      <w:tr>
        <w:trPr>
          <w:trHeight w:val="436" w:hRule="atLeast"/>
        </w:trPr>
        <w:tc>
          <w:tcPr>
            <w:tcW w:w="6090" w:type="dxa"/>
            <w:gridSpan w:val="3"/>
            <w:tcBorders>
              <w:top w:val="single" w:sz="6" w:space="0" w:color="000000"/>
              <w:start w:val="single" w:sz="6" w:space="0" w:color="000000"/>
              <w:bottom w:val="single" w:sz="6" w:space="0" w:color="000000"/>
              <w:end w:val="single" w:sz="6" w:space="0" w:color="000000"/>
            </w:tcBorders>
            <w:shd w:color="auto" w:fill="E10000" w:val="clear"/>
            <w:tcMar>
              <w:start w:w="168" w:type="dxa"/>
            </w:tcMar>
          </w:tcPr>
          <w:p>
            <w:pPr>
              <w:pStyle w:val="TableParagraph"/>
              <w:spacing w:lineRule="exact" w:line="210"/>
              <w:ind w:hanging="0" w:start="88" w:end="0"/>
              <w:rPr/>
            </w:pPr>
            <w:r>
              <w:rPr>
                <w:rStyle w:val="None"/>
                <w:b/>
                <w:bCs/>
                <w:outline w:val="false"/>
                <w:color w:val="FFFFFF"/>
                <w:sz w:val="20"/>
                <w:szCs w:val="20"/>
                <w:u w:val="none" w:color="FFFFFF"/>
                <w:shd w:fill="auto" w:val="clear"/>
                <w:lang w:val="en-US"/>
              </w:rPr>
              <w:t>NAME</w:t>
            </w:r>
            <w:r>
              <w:rPr>
                <w:rStyle w:val="None"/>
                <w:b/>
                <w:bCs/>
                <w:outline w:val="false"/>
                <w:color w:val="FFFFFF"/>
                <w:spacing w:val="-7"/>
                <w:sz w:val="20"/>
                <w:szCs w:val="20"/>
                <w:u w:val="none" w:color="FFFFFF"/>
                <w:shd w:fill="auto" w:val="clear"/>
                <w:lang w:val="en-US"/>
              </w:rPr>
              <w:t xml:space="preserve"> </w:t>
            </w:r>
            <w:r>
              <w:rPr>
                <w:rStyle w:val="None"/>
                <w:b/>
                <w:bCs/>
                <w:outline w:val="false"/>
                <w:color w:val="FFFFFF"/>
                <w:sz w:val="20"/>
                <w:szCs w:val="20"/>
                <w:u w:val="none" w:color="FFFFFF"/>
                <w:shd w:fill="auto" w:val="clear"/>
                <w:lang w:val="en-US"/>
              </w:rPr>
              <w:t>AND</w:t>
            </w:r>
            <w:r>
              <w:rPr>
                <w:rStyle w:val="None"/>
                <w:b/>
                <w:bCs/>
                <w:outline w:val="false"/>
                <w:color w:val="FFFFFF"/>
                <w:spacing w:val="-5"/>
                <w:sz w:val="20"/>
                <w:szCs w:val="20"/>
                <w:u w:val="none" w:color="FFFFFF"/>
                <w:shd w:fill="auto" w:val="clear"/>
                <w:lang w:val="en-US"/>
              </w:rPr>
              <w:t xml:space="preserve"> </w:t>
            </w:r>
            <w:r>
              <w:rPr>
                <w:rStyle w:val="None"/>
                <w:b/>
                <w:bCs/>
                <w:outline w:val="false"/>
                <w:color w:val="FFFFFF"/>
                <w:sz w:val="20"/>
                <w:szCs w:val="20"/>
                <w:u w:val="none" w:color="FFFFFF"/>
                <w:shd w:fill="auto" w:val="clear"/>
                <w:lang w:val="en-US"/>
              </w:rPr>
              <w:t>LOGO</w:t>
            </w:r>
            <w:r>
              <w:rPr>
                <w:rStyle w:val="None"/>
                <w:b/>
                <w:bCs/>
                <w:outline w:val="false"/>
                <w:color w:val="FFFFFF"/>
                <w:spacing w:val="-5"/>
                <w:sz w:val="20"/>
                <w:szCs w:val="20"/>
                <w:u w:val="none" w:color="FFFFFF"/>
                <w:shd w:fill="auto" w:val="clear"/>
                <w:lang w:val="en-US"/>
              </w:rPr>
              <w:t xml:space="preserve"> </w:t>
            </w:r>
            <w:r>
              <w:rPr>
                <w:rStyle w:val="None"/>
                <w:b/>
                <w:bCs/>
                <w:outline w:val="false"/>
                <w:color w:val="FFFFFF"/>
                <w:sz w:val="20"/>
                <w:szCs w:val="20"/>
                <w:u w:val="none" w:color="FFFFFF"/>
                <w:shd w:fill="auto" w:val="clear"/>
                <w:lang w:val="en-US"/>
              </w:rPr>
              <w:t>OF</w:t>
            </w:r>
            <w:r>
              <w:rPr>
                <w:rStyle w:val="None"/>
                <w:b/>
                <w:bCs/>
                <w:outline w:val="false"/>
                <w:color w:val="FFFFFF"/>
                <w:spacing w:val="-5"/>
                <w:sz w:val="20"/>
                <w:szCs w:val="20"/>
                <w:u w:val="none" w:color="FFFFFF"/>
                <w:shd w:fill="auto" w:val="clear"/>
                <w:lang w:val="en-US"/>
              </w:rPr>
              <w:t xml:space="preserve"> </w:t>
            </w:r>
            <w:r>
              <w:rPr>
                <w:rStyle w:val="None"/>
                <w:b/>
                <w:bCs/>
                <w:outline w:val="false"/>
                <w:color w:val="FFFFFF"/>
                <w:sz w:val="20"/>
                <w:szCs w:val="20"/>
                <w:u w:val="none" w:color="FFFFFF"/>
                <w:shd w:fill="auto" w:val="clear"/>
                <w:lang w:val="en-US"/>
              </w:rPr>
              <w:t>THE</w:t>
            </w:r>
            <w:r>
              <w:rPr>
                <w:rStyle w:val="None"/>
                <w:b/>
                <w:bCs/>
                <w:outline w:val="false"/>
                <w:color w:val="FFFFFF"/>
                <w:spacing w:val="-5"/>
                <w:sz w:val="20"/>
                <w:szCs w:val="20"/>
                <w:u w:val="none" w:color="FFFFFF"/>
                <w:shd w:fill="auto" w:val="clear"/>
                <w:lang w:val="en-US"/>
              </w:rPr>
              <w:t xml:space="preserve"> </w:t>
            </w:r>
            <w:r>
              <w:rPr>
                <w:rStyle w:val="None"/>
                <w:b/>
                <w:bCs/>
                <w:outline w:val="false"/>
                <w:color w:val="FFFFFF"/>
                <w:sz w:val="20"/>
                <w:szCs w:val="20"/>
                <w:u w:val="none" w:color="FFFFFF"/>
                <w:shd w:fill="auto" w:val="clear"/>
                <w:lang w:val="en-US"/>
              </w:rPr>
              <w:t>BOOK</w:t>
            </w:r>
            <w:r>
              <w:rPr>
                <w:rStyle w:val="None"/>
                <w:b/>
                <w:bCs/>
                <w:outline w:val="false"/>
                <w:color w:val="FFFFFF"/>
                <w:spacing w:val="-5"/>
                <w:sz w:val="20"/>
                <w:szCs w:val="20"/>
                <w:u w:val="none" w:color="FFFFFF"/>
                <w:shd w:fill="auto" w:val="clear"/>
                <w:lang w:val="en-US"/>
              </w:rPr>
              <w:t xml:space="preserve"> </w:t>
            </w:r>
            <w:r>
              <w:rPr>
                <w:rStyle w:val="None"/>
                <w:b/>
                <w:bCs/>
                <w:outline w:val="false"/>
                <w:color w:val="FFFFFF"/>
                <w:sz w:val="20"/>
                <w:szCs w:val="20"/>
                <w:u w:val="none" w:color="FFFFFF"/>
                <w:shd w:fill="auto" w:val="clear"/>
                <w:lang w:val="en-US"/>
              </w:rPr>
              <w:t>RUNNING</w:t>
            </w:r>
            <w:r>
              <w:rPr>
                <w:rStyle w:val="None"/>
                <w:b/>
                <w:bCs/>
                <w:outline w:val="false"/>
                <w:color w:val="FFFFFF"/>
                <w:spacing w:val="-5"/>
                <w:sz w:val="20"/>
                <w:szCs w:val="20"/>
                <w:u w:val="none" w:color="FFFFFF"/>
                <w:shd w:fill="auto" w:val="clear"/>
                <w:lang w:val="en-US"/>
              </w:rPr>
              <w:t xml:space="preserve"> </w:t>
            </w:r>
            <w:r>
              <w:rPr>
                <w:rStyle w:val="None"/>
                <w:b/>
                <w:bCs/>
                <w:outline w:val="false"/>
                <w:color w:val="FFFFFF"/>
                <w:sz w:val="20"/>
                <w:szCs w:val="20"/>
                <w:u w:val="none" w:color="FFFFFF"/>
                <w:shd w:fill="auto" w:val="clear"/>
                <w:lang w:val="en-US"/>
              </w:rPr>
              <w:t>LEAD</w:t>
            </w:r>
            <w:r>
              <w:rPr>
                <w:rStyle w:val="None"/>
                <w:b/>
                <w:bCs/>
                <w:outline w:val="false"/>
                <w:color w:val="FFFFFF"/>
                <w:spacing w:val="-3"/>
                <w:sz w:val="20"/>
                <w:szCs w:val="20"/>
                <w:u w:val="none" w:color="FFFFFF"/>
                <w:shd w:fill="auto" w:val="clear"/>
                <w:lang w:val="en-US"/>
              </w:rPr>
              <w:t xml:space="preserve"> </w:t>
            </w:r>
            <w:r>
              <w:rPr>
                <w:rStyle w:val="None"/>
                <w:b/>
                <w:bCs/>
                <w:outline w:val="false"/>
                <w:color w:val="FFFFFF"/>
                <w:spacing w:val="-1"/>
                <w:sz w:val="20"/>
                <w:szCs w:val="20"/>
                <w:u w:val="none" w:color="FFFFFF"/>
                <w:shd w:fill="auto" w:val="clear"/>
                <w:lang w:val="en-US"/>
              </w:rPr>
              <w:t>MANAGER</w:t>
            </w:r>
          </w:p>
        </w:tc>
        <w:tc>
          <w:tcPr>
            <w:tcW w:w="2270" w:type="dxa"/>
            <w:gridSpan w:val="4"/>
            <w:tcBorders>
              <w:top w:val="single" w:sz="6" w:space="0" w:color="000000"/>
              <w:start w:val="single" w:sz="6" w:space="0" w:color="000000"/>
              <w:bottom w:val="single" w:sz="6" w:space="0" w:color="000000"/>
              <w:end w:val="single" w:sz="6" w:space="0" w:color="000000"/>
            </w:tcBorders>
            <w:shd w:color="auto" w:fill="E10000" w:val="clear"/>
            <w:tcMar>
              <w:start w:w="280" w:type="dxa"/>
            </w:tcMar>
          </w:tcPr>
          <w:p>
            <w:pPr>
              <w:pStyle w:val="TableParagraph"/>
              <w:spacing w:lineRule="exact" w:line="210"/>
              <w:ind w:hanging="0" w:start="200" w:end="0"/>
              <w:rPr/>
            </w:pPr>
            <w:r>
              <w:rPr>
                <w:rStyle w:val="None"/>
                <w:b/>
                <w:bCs/>
                <w:outline w:val="false"/>
                <w:color w:val="FFFFFF"/>
                <w:sz w:val="20"/>
                <w:szCs w:val="20"/>
                <w:u w:val="none" w:color="FFFFFF"/>
                <w:shd w:fill="auto" w:val="clear"/>
                <w:lang w:val="en-US"/>
              </w:rPr>
              <w:t>CONTACT</w:t>
            </w:r>
            <w:r>
              <w:rPr>
                <w:rStyle w:val="None"/>
                <w:b/>
                <w:bCs/>
                <w:outline w:val="false"/>
                <w:color w:val="FFFFFF"/>
                <w:spacing w:val="-11"/>
                <w:sz w:val="20"/>
                <w:szCs w:val="20"/>
                <w:u w:val="none" w:color="FFFFFF"/>
                <w:shd w:fill="auto" w:val="clear"/>
                <w:lang w:val="en-US"/>
              </w:rPr>
              <w:t xml:space="preserve"> </w:t>
            </w:r>
            <w:r>
              <w:rPr>
                <w:rStyle w:val="None"/>
                <w:b/>
                <w:bCs/>
                <w:outline w:val="false"/>
                <w:color w:val="FFFFFF"/>
                <w:spacing w:val="-1"/>
                <w:sz w:val="20"/>
                <w:szCs w:val="20"/>
                <w:u w:val="none" w:color="FFFFFF"/>
                <w:shd w:fill="auto" w:val="clear"/>
                <w:lang w:val="en-US"/>
              </w:rPr>
              <w:t>PERSON</w:t>
            </w:r>
          </w:p>
        </w:tc>
        <w:tc>
          <w:tcPr>
            <w:tcW w:w="2984" w:type="dxa"/>
            <w:gridSpan w:val="2"/>
            <w:tcBorders>
              <w:top w:val="single" w:sz="6" w:space="0" w:color="000000"/>
              <w:start w:val="single" w:sz="6" w:space="0" w:color="000000"/>
              <w:bottom w:val="single" w:sz="6" w:space="0" w:color="000000"/>
              <w:end w:val="single" w:sz="6" w:space="0" w:color="000000"/>
            </w:tcBorders>
            <w:shd w:color="auto" w:fill="E10000" w:val="clear"/>
            <w:tcMar>
              <w:start w:w="342" w:type="dxa"/>
            </w:tcMar>
          </w:tcPr>
          <w:p>
            <w:pPr>
              <w:pStyle w:val="TableParagraph"/>
              <w:spacing w:lineRule="exact" w:line="210"/>
              <w:ind w:hanging="0" w:start="262" w:end="0"/>
              <w:rPr/>
            </w:pPr>
            <w:r>
              <w:rPr>
                <w:rStyle w:val="None"/>
                <w:b/>
                <w:bCs/>
                <w:outline w:val="false"/>
                <w:color w:val="FFFFFF"/>
                <w:sz w:val="20"/>
                <w:szCs w:val="20"/>
                <w:u w:val="none" w:color="FFFFFF"/>
                <w:shd w:fill="auto" w:val="clear"/>
                <w:lang w:val="en-US"/>
              </w:rPr>
              <w:t>EMAIL</w:t>
            </w:r>
            <w:r>
              <w:rPr>
                <w:rStyle w:val="None"/>
                <w:b/>
                <w:bCs/>
                <w:outline w:val="false"/>
                <w:color w:val="FFFFFF"/>
                <w:spacing w:val="-7"/>
                <w:sz w:val="20"/>
                <w:szCs w:val="20"/>
                <w:u w:val="none" w:color="FFFFFF"/>
                <w:shd w:fill="auto" w:val="clear"/>
                <w:lang w:val="en-US"/>
              </w:rPr>
              <w:t xml:space="preserve"> </w:t>
            </w:r>
            <w:r>
              <w:rPr>
                <w:rStyle w:val="None"/>
                <w:b/>
                <w:bCs/>
                <w:outline w:val="false"/>
                <w:color w:val="FFFFFF"/>
                <w:sz w:val="20"/>
                <w:szCs w:val="20"/>
                <w:u w:val="none" w:color="FFFFFF"/>
                <w:shd w:fill="auto" w:val="clear"/>
                <w:lang w:val="en-US"/>
              </w:rPr>
              <w:t>AND</w:t>
            </w:r>
            <w:r>
              <w:rPr>
                <w:rStyle w:val="None"/>
                <w:b/>
                <w:bCs/>
                <w:outline w:val="false"/>
                <w:color w:val="FFFFFF"/>
                <w:spacing w:val="-5"/>
                <w:sz w:val="20"/>
                <w:szCs w:val="20"/>
                <w:u w:val="none" w:color="FFFFFF"/>
                <w:shd w:fill="auto" w:val="clear"/>
                <w:lang w:val="en-US"/>
              </w:rPr>
              <w:t xml:space="preserve"> </w:t>
            </w:r>
            <w:r>
              <w:rPr>
                <w:rStyle w:val="None"/>
                <w:b/>
                <w:bCs/>
                <w:outline w:val="false"/>
                <w:color w:val="FFFFFF"/>
                <w:spacing w:val="-1"/>
                <w:sz w:val="20"/>
                <w:szCs w:val="20"/>
                <w:u w:val="none" w:color="FFFFFF"/>
                <w:shd w:fill="auto" w:val="clear"/>
                <w:lang w:val="en-US"/>
              </w:rPr>
              <w:t>TELEPHONE</w:t>
            </w:r>
          </w:p>
        </w:tc>
      </w:tr>
      <w:tr>
        <w:trPr>
          <w:trHeight w:val="887" w:hRule="atLeast"/>
        </w:trPr>
        <w:tc>
          <w:tcPr>
            <w:tcW w:w="4247" w:type="dxa"/>
            <w:tcBorders>
              <w:top w:val="single" w:sz="6" w:space="0" w:color="000000"/>
              <w:start w:val="single" w:sz="6" w:space="0" w:color="000000"/>
              <w:bottom w:val="single" w:sz="6" w:space="0" w:color="000000"/>
              <w:end w:val="single" w:sz="6" w:space="0" w:color="000000"/>
            </w:tcBorders>
            <w:shd w:color="auto" w:fill="auto" w:val="clear"/>
            <w:tcMar>
              <w:start w:w="80" w:type="dxa"/>
            </w:tcMar>
          </w:tcPr>
          <w:p>
            <w:pPr>
              <w:pStyle w:val="TableParagraph"/>
              <w:spacing w:before="7" w:after="0"/>
              <w:rPr>
                <w:rStyle w:val="None"/>
                <w:b/>
                <w:bCs/>
                <w:sz w:val="14"/>
                <w:szCs w:val="14"/>
                <w:shd w:fill="auto" w:val="clear"/>
                <w:lang w:val="en-US"/>
              </w:rPr>
            </w:pPr>
            <w:r>
              <w:rPr>
                <w:b/>
                <w:bCs/>
                <w:sz w:val="14"/>
                <w:szCs w:val="14"/>
                <w:shd w:fill="auto" w:val="clear"/>
                <w:lang w:val="en-US"/>
              </w:rPr>
            </w:r>
          </w:p>
          <w:p>
            <w:pPr>
              <w:pStyle w:val="TableParagraph"/>
              <w:bidi w:val="0"/>
              <w:ind w:hanging="0" w:start="1041" w:end="0"/>
              <w:jc w:val="start"/>
              <w:rPr/>
            </w:pPr>
            <w:r>
              <w:rPr/>
              <w:drawing>
                <wp:inline distT="0" distB="0" distL="0" distR="0">
                  <wp:extent cx="1367790" cy="278765"/>
                  <wp:effectExtent l="0" t="0" r="0" b="0"/>
                  <wp:docPr id="3" name="Image3"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Image 3"/>
                          <pic:cNvPicPr>
                            <a:picLocks noChangeAspect="1" noChangeArrowheads="1"/>
                          </pic:cNvPicPr>
                        </pic:nvPicPr>
                        <pic:blipFill>
                          <a:blip r:embed="rId11"/>
                          <a:stretch>
                            <a:fillRect/>
                          </a:stretch>
                        </pic:blipFill>
                        <pic:spPr bwMode="auto">
                          <a:xfrm>
                            <a:off x="0" y="0"/>
                            <a:ext cx="1367790" cy="278765"/>
                          </a:xfrm>
                          <a:prstGeom prst="rect">
                            <a:avLst/>
                          </a:prstGeom>
                          <a:noFill/>
                        </pic:spPr>
                      </pic:pic>
                    </a:graphicData>
                  </a:graphic>
                </wp:inline>
              </w:drawing>
            </w:r>
          </w:p>
        </w:tc>
        <w:tc>
          <w:tcPr>
            <w:tcW w:w="1843" w:type="dxa"/>
            <w:gridSpan w:val="2"/>
            <w:tcBorders>
              <w:top w:val="single" w:sz="6" w:space="0" w:color="000000"/>
              <w:start w:val="single" w:sz="6" w:space="0" w:color="000000"/>
              <w:bottom w:val="single" w:sz="6" w:space="0" w:color="000000"/>
              <w:end w:val="single" w:sz="6" w:space="0" w:color="000000"/>
            </w:tcBorders>
            <w:shd w:color="auto" w:fill="auto" w:val="clear"/>
            <w:tcMar>
              <w:end w:w="94" w:type="dxa"/>
            </w:tcMar>
          </w:tcPr>
          <w:p>
            <w:pPr>
              <w:pStyle w:val="TableParagraph"/>
              <w:tabs>
                <w:tab w:val="clear" w:pos="720"/>
                <w:tab w:val="left" w:pos="1193" w:leader="none"/>
              </w:tabs>
              <w:spacing w:before="77" w:after="0"/>
              <w:ind w:hanging="0" w:start="28" w:end="14"/>
              <w:rPr/>
            </w:pPr>
            <w:r>
              <w:rPr>
                <w:rStyle w:val="None"/>
                <w:b/>
                <w:bCs/>
                <w:spacing w:val="-1"/>
                <w:sz w:val="20"/>
                <w:szCs w:val="20"/>
                <w:shd w:fill="auto" w:val="clear"/>
                <w:lang w:val="en-US"/>
              </w:rPr>
              <w:t>Nuvama</w:t>
            </w:r>
            <w:r>
              <w:rPr>
                <w:rStyle w:val="None"/>
                <w:b/>
                <w:bCs/>
                <w:sz w:val="20"/>
                <w:szCs w:val="20"/>
                <w:shd w:fill="auto" w:val="clear"/>
                <w:lang w:val="en-US"/>
              </w:rPr>
              <w:tab/>
            </w:r>
            <w:r>
              <w:rPr>
                <w:rStyle w:val="None"/>
                <w:b/>
                <w:bCs/>
                <w:spacing w:val="-1"/>
                <w:sz w:val="20"/>
                <w:szCs w:val="20"/>
                <w:shd w:fill="auto" w:val="clear"/>
                <w:lang w:val="en-US"/>
              </w:rPr>
              <w:t>Wealth Management</w:t>
            </w:r>
            <w:r>
              <w:rPr>
                <w:rStyle w:val="None"/>
                <w:b/>
                <w:bCs/>
                <w:spacing w:val="40"/>
                <w:sz w:val="20"/>
                <w:szCs w:val="20"/>
                <w:shd w:fill="auto" w:val="clear"/>
                <w:lang w:val="en-US"/>
              </w:rPr>
              <w:t xml:space="preserve"> </w:t>
            </w:r>
            <w:r>
              <w:rPr>
                <w:rStyle w:val="None"/>
                <w:b/>
                <w:bCs/>
                <w:spacing w:val="-1"/>
                <w:sz w:val="20"/>
                <w:szCs w:val="20"/>
                <w:shd w:fill="auto" w:val="clear"/>
                <w:lang w:val="en-US"/>
              </w:rPr>
              <w:t>Limited</w:t>
            </w:r>
          </w:p>
        </w:tc>
        <w:tc>
          <w:tcPr>
            <w:tcW w:w="2270" w:type="dxa"/>
            <w:gridSpan w:val="4"/>
            <w:tcBorders>
              <w:top w:val="single" w:sz="6" w:space="0" w:color="000000"/>
              <w:start w:val="single" w:sz="6" w:space="0" w:color="000000"/>
              <w:bottom w:val="single" w:sz="6" w:space="0" w:color="000000"/>
              <w:end w:val="single" w:sz="6" w:space="0" w:color="000000"/>
            </w:tcBorders>
            <w:shd w:color="auto" w:fill="auto" w:val="clear"/>
            <w:tcMar>
              <w:start w:w="546" w:type="dxa"/>
              <w:end w:w="533" w:type="dxa"/>
            </w:tcMar>
          </w:tcPr>
          <w:p>
            <w:pPr>
              <w:pStyle w:val="TableParagraph"/>
              <w:spacing w:before="192" w:after="0"/>
              <w:ind w:firstLine="115" w:start="466" w:end="453"/>
              <w:rPr/>
            </w:pPr>
            <w:r>
              <w:rPr>
                <w:rStyle w:val="None"/>
                <w:sz w:val="20"/>
                <w:szCs w:val="20"/>
                <w:shd w:fill="auto" w:val="clear"/>
                <w:lang w:val="en-US"/>
              </w:rPr>
              <w:t>Saanvi Menon/ Ishaan Reddy</w:t>
            </w:r>
            <w:r>
              <w:rPr>
                <w:rStyle w:val="None"/>
                <w:spacing w:val="-13"/>
                <w:sz w:val="20"/>
                <w:szCs w:val="20"/>
                <w:shd w:fill="auto" w:val="clear"/>
                <w:lang w:val="en-US"/>
              </w:rPr>
              <w:t xml:space="preserve"/>
            </w:r>
            <w:r>
              <w:rPr>
                <w:rStyle w:val="None"/>
                <w:sz w:val="20"/>
                <w:szCs w:val="20"/>
                <w:shd w:fill="auto" w:val="clear"/>
                <w:lang w:val="en-US"/>
              </w:rPr>
              <w:t/>
            </w:r>
          </w:p>
        </w:tc>
        <w:tc>
          <w:tcPr>
            <w:tcW w:w="2984" w:type="dxa"/>
            <w:gridSpan w:val="2"/>
            <w:tcBorders>
              <w:top w:val="single" w:sz="6" w:space="0" w:color="000000"/>
              <w:start w:val="single" w:sz="6" w:space="0" w:color="000000"/>
              <w:bottom w:val="single" w:sz="6" w:space="0" w:color="000000"/>
              <w:end w:val="single" w:sz="6" w:space="0" w:color="000000"/>
            </w:tcBorders>
            <w:shd w:color="auto" w:fill="auto" w:val="clear"/>
            <w:tcMar>
              <w:start w:w="356" w:type="dxa"/>
            </w:tcMar>
          </w:tcPr>
          <w:p>
            <w:pPr>
              <w:pStyle w:val="TableParagraph"/>
              <w:spacing w:lineRule="exact" w:line="229" w:before="192" w:after="0"/>
              <w:ind w:hanging="0" w:start="276" w:end="0"/>
              <w:rPr>
                <w:rStyle w:val="None"/>
                <w:sz w:val="20"/>
                <w:szCs w:val="20"/>
                <w:shd w:fill="auto" w:val="clear"/>
              </w:rPr>
            </w:pPr>
            <w:r>
              <w:rPr>
                <w:rStyle w:val="None"/>
                <w:b/>
                <w:bCs/>
                <w:sz w:val="20"/>
                <w:szCs w:val="20"/>
                <w:shd w:fill="auto" w:val="clear"/>
                <w:lang w:val="en-US"/>
              </w:rPr>
              <w:t>Email:</w:t>
            </w:r>
            <w:r>
              <w:rPr>
                <w:rStyle w:val="None"/>
                <w:b/>
                <w:bCs/>
                <w:spacing w:val="-3"/>
                <w:sz w:val="20"/>
                <w:szCs w:val="20"/>
                <w:shd w:fill="auto" w:val="clear"/>
                <w:lang w:val="en-US"/>
              </w:rPr>
              <w:t xml:space="preserve"> </w:t>
            </w:r>
            <w:hyperlink r:id="rId12">
              <w:r>
                <w:rPr>
                  <w:rStyle w:val="Style6"/>
                  <w:rFonts w:ascii="Times New Roman" w:hAnsi="Times New Roman" w:eastAsia="Times New Roman" w:cs="Times New Roman"/>
                  <w:spacing w:val="-1"/>
                  <w:sz w:val="20"/>
                  <w:szCs w:val="20"/>
                  <w:shd w:fill="auto" w:val="clear"/>
                  <w:lang w:val="en-US"/>
                </w:rPr>
                <w:t>sazoafzx@example.com</w:t>
              </w:r>
            </w:hyperlink>
          </w:p>
          <w:p>
            <w:pPr>
              <w:pStyle w:val="TableParagraph"/>
              <w:bidi w:val="0"/>
              <w:spacing w:lineRule="exact" w:line="229"/>
              <w:ind w:hanging="0" w:start="255" w:end="0"/>
              <w:jc w:val="start"/>
              <w:rPr/>
            </w:pPr>
            <w:r>
              <w:rPr>
                <w:rStyle w:val="None"/>
                <w:b/>
                <w:bCs/>
                <w:sz w:val="20"/>
                <w:szCs w:val="20"/>
                <w:shd w:fill="auto" w:val="clear"/>
                <w:lang w:val="en-US"/>
              </w:rPr>
              <w:t>Telephone:</w:t>
            </w:r>
            <w:r>
              <w:rPr>
                <w:rStyle w:val="None"/>
                <w:b/>
                <w:bCs/>
                <w:spacing w:val="-3"/>
                <w:sz w:val="20"/>
                <w:szCs w:val="20"/>
                <w:shd w:fill="auto" w:val="clear"/>
                <w:lang w:val="en-US"/>
              </w:rPr>
              <w:t xml:space="preserve"> </w:t>
            </w:r>
            <w:r>
              <w:rPr>
                <w:rStyle w:val="None"/>
                <w:sz w:val="20"/>
                <w:szCs w:val="20"/>
                <w:shd w:fill="auto" w:val="clear"/>
                <w:lang w:val="en-US"/>
              </w:rPr>
              <w:t>+91</w:t>
            </w:r>
            <w:r>
              <w:rPr>
                <w:rStyle w:val="None"/>
                <w:spacing w:val="-2"/>
                <w:sz w:val="20"/>
                <w:szCs w:val="20"/>
                <w:shd w:fill="auto" w:val="clear"/>
                <w:lang w:val="en-US"/>
              </w:rPr>
              <w:t xml:space="preserve"> </w:t>
            </w:r>
            <w:r>
              <w:rPr>
                <w:rStyle w:val="None"/>
                <w:sz w:val="20"/>
                <w:szCs w:val="20"/>
                <w:shd w:fill="auto" w:val="clear"/>
                <w:lang w:val="en-US"/>
              </w:rPr>
              <w:t>22</w:t>
            </w:r>
            <w:r>
              <w:rPr>
                <w:rStyle w:val="None"/>
                <w:spacing w:val="-3"/>
                <w:sz w:val="20"/>
                <w:szCs w:val="20"/>
                <w:shd w:fill="auto" w:val="clear"/>
                <w:lang w:val="en-US"/>
              </w:rPr>
              <w:t xml:space="preserve"> </w:t>
            </w:r>
            <w:r>
              <w:rPr>
                <w:rStyle w:val="None"/>
                <w:sz w:val="20"/>
                <w:szCs w:val="20"/>
                <w:shd w:fill="auto" w:val="clear"/>
                <w:lang w:val="en-US"/>
              </w:rPr>
              <w:t>4009</w:t>
            </w:r>
            <w:r>
              <w:rPr>
                <w:rStyle w:val="None"/>
                <w:spacing w:val="0"/>
                <w:sz w:val="20"/>
                <w:szCs w:val="20"/>
                <w:shd w:fill="auto" w:val="clear"/>
                <w:lang w:val="en-US"/>
              </w:rPr>
              <w:t xml:space="preserve"> </w:t>
            </w:r>
            <w:r>
              <w:rPr>
                <w:rStyle w:val="None"/>
                <w:spacing w:val="-3"/>
                <w:sz w:val="20"/>
                <w:szCs w:val="20"/>
                <w:shd w:fill="auto" w:val="clear"/>
                <w:lang w:val="en-US"/>
              </w:rPr>
              <w:t>4400</w:t>
            </w:r>
          </w:p>
        </w:tc>
      </w:tr>
      <w:tr>
        <w:trPr>
          <w:trHeight w:val="1107" w:hRule="atLeast"/>
        </w:trPr>
        <w:tc>
          <w:tcPr>
            <w:tcW w:w="4247" w:type="dxa"/>
            <w:tcBorders>
              <w:top w:val="single" w:sz="6" w:space="0" w:color="000000"/>
              <w:start w:val="single" w:sz="6" w:space="0" w:color="000000"/>
              <w:bottom w:val="single" w:sz="6" w:space="0" w:color="000000"/>
              <w:end w:val="single" w:sz="6" w:space="0" w:color="000000"/>
            </w:tcBorders>
            <w:shd w:color="auto" w:fill="auto" w:val="clear"/>
            <w:tcMar>
              <w:start w:w="80" w:type="dxa"/>
            </w:tcMar>
          </w:tcPr>
          <w:p>
            <w:pPr>
              <w:pStyle w:val="TableParagraph"/>
              <w:spacing w:before="48" w:after="0"/>
              <w:rPr>
                <w:rStyle w:val="None"/>
                <w:b/>
                <w:bCs/>
                <w:sz w:val="20"/>
                <w:szCs w:val="20"/>
                <w:shd w:fill="auto" w:val="clear"/>
                <w:lang w:val="en-US"/>
              </w:rPr>
            </w:pPr>
            <w:r>
              <w:rPr>
                <w:b/>
                <w:bCs/>
                <w:sz w:val="20"/>
                <w:szCs w:val="20"/>
                <w:shd w:fill="auto" w:val="clear"/>
                <w:lang w:val="en-US"/>
              </w:rPr>
            </w:r>
          </w:p>
          <w:p>
            <w:pPr>
              <w:pStyle w:val="TableParagraph"/>
              <w:bidi w:val="0"/>
              <w:ind w:hanging="0" w:start="838" w:end="0"/>
              <w:jc w:val="start"/>
              <w:rPr/>
            </w:pPr>
            <w:r>
              <w:rPr/>
              <w:drawing>
                <wp:inline distT="0" distB="0" distL="0" distR="0">
                  <wp:extent cx="1659255" cy="338455"/>
                  <wp:effectExtent l="0" t="0" r="0" b="0"/>
                  <wp:docPr id="4" name="Image4" descr="A close up of a logo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A close up of a logo  AI-generated content may be incorrect."/>
                          <pic:cNvPicPr>
                            <a:picLocks noChangeAspect="1" noChangeArrowheads="1"/>
                          </pic:cNvPicPr>
                        </pic:nvPicPr>
                        <pic:blipFill>
                          <a:blip r:embed="rId13"/>
                          <a:stretch>
                            <a:fillRect/>
                          </a:stretch>
                        </pic:blipFill>
                        <pic:spPr bwMode="auto">
                          <a:xfrm>
                            <a:off x="0" y="0"/>
                            <a:ext cx="1659255" cy="338455"/>
                          </a:xfrm>
                          <a:prstGeom prst="rect">
                            <a:avLst/>
                          </a:prstGeom>
                          <a:noFill/>
                        </pic:spPr>
                      </pic:pic>
                    </a:graphicData>
                  </a:graphic>
                </wp:inline>
              </w:drawing>
            </w:r>
          </w:p>
        </w:tc>
        <w:tc>
          <w:tcPr>
            <w:tcW w:w="1843" w:type="dxa"/>
            <w:gridSpan w:val="2"/>
            <w:tcBorders>
              <w:top w:val="single" w:sz="6" w:space="0" w:color="000000"/>
              <w:start w:val="single" w:sz="6" w:space="0" w:color="000000"/>
              <w:bottom w:val="single" w:sz="6" w:space="0" w:color="000000"/>
              <w:end w:val="single" w:sz="6" w:space="0" w:color="000000"/>
            </w:tcBorders>
            <w:shd w:color="auto" w:fill="auto" w:val="clear"/>
            <w:tcMar>
              <w:start w:w="80" w:type="dxa"/>
            </w:tcMar>
          </w:tcPr>
          <w:p>
            <w:pPr>
              <w:pStyle w:val="TableParagraph"/>
              <w:spacing w:before="70" w:after="0"/>
              <w:rPr>
                <w:rStyle w:val="None"/>
                <w:b/>
                <w:bCs/>
                <w:sz w:val="20"/>
                <w:szCs w:val="20"/>
                <w:shd w:fill="auto" w:val="clear"/>
                <w:lang w:val="en-US"/>
              </w:rPr>
            </w:pPr>
            <w:r>
              <w:rPr>
                <w:b/>
                <w:bCs/>
                <w:sz w:val="20"/>
                <w:szCs w:val="20"/>
                <w:shd w:fill="auto" w:val="clear"/>
                <w:lang w:val="en-US"/>
              </w:rPr>
            </w:r>
          </w:p>
          <w:p>
            <w:pPr>
              <w:pStyle w:val="TableParagraph"/>
              <w:tabs>
                <w:tab w:val="clear" w:pos="720"/>
                <w:tab w:val="left" w:pos="978" w:leader="none"/>
              </w:tabs>
              <w:bidi w:val="0"/>
              <w:ind w:hanging="0" w:start="28" w:end="15"/>
              <w:jc w:val="start"/>
              <w:rPr/>
            </w:pPr>
            <w:r>
              <w:rPr>
                <w:rStyle w:val="None"/>
                <w:b/>
                <w:bCs/>
                <w:spacing w:val="-1"/>
                <w:sz w:val="20"/>
                <w:szCs w:val="20"/>
                <w:shd w:fill="auto" w:val="clear"/>
                <w:lang w:val="en-US"/>
              </w:rPr>
              <w:t>ICICI</w:t>
            </w:r>
            <w:r>
              <w:rPr>
                <w:rStyle w:val="None"/>
                <w:b/>
                <w:bCs/>
                <w:sz w:val="20"/>
                <w:szCs w:val="20"/>
                <w:shd w:fill="auto" w:val="clear"/>
                <w:lang w:val="en-US"/>
              </w:rPr>
              <w:tab/>
            </w:r>
            <w:r>
              <w:rPr>
                <w:rStyle w:val="None"/>
                <w:b/>
                <w:bCs/>
                <w:spacing w:val="-1"/>
                <w:sz w:val="20"/>
                <w:szCs w:val="20"/>
                <w:shd w:fill="auto" w:val="clear"/>
                <w:lang w:val="en-US"/>
              </w:rPr>
              <w:t>Securities Limited</w:t>
            </w:r>
          </w:p>
        </w:tc>
        <w:tc>
          <w:tcPr>
            <w:tcW w:w="2270" w:type="dxa"/>
            <w:gridSpan w:val="4"/>
            <w:tcBorders>
              <w:top w:val="single" w:sz="6" w:space="0" w:color="000000"/>
              <w:start w:val="single" w:sz="6" w:space="0" w:color="000000"/>
              <w:bottom w:val="single" w:sz="6" w:space="0" w:color="000000"/>
              <w:end w:val="single" w:sz="6" w:space="0" w:color="000000"/>
            </w:tcBorders>
            <w:shd w:color="auto" w:fill="auto" w:val="clear"/>
            <w:tcMar>
              <w:start w:w="80" w:type="dxa"/>
            </w:tcMar>
          </w:tcPr>
          <w:p>
            <w:pPr>
              <w:pStyle w:val="TableParagraph"/>
              <w:spacing w:before="70" w:after="0"/>
              <w:rPr>
                <w:rStyle w:val="None"/>
                <w:b/>
                <w:bCs/>
                <w:sz w:val="20"/>
                <w:szCs w:val="20"/>
                <w:shd w:fill="auto" w:val="clear"/>
                <w:lang w:val="en-US"/>
              </w:rPr>
            </w:pPr>
            <w:r>
              <w:rPr>
                <w:b/>
                <w:bCs/>
                <w:sz w:val="20"/>
                <w:szCs w:val="20"/>
                <w:shd w:fill="auto" w:val="clear"/>
                <w:lang w:val="en-US"/>
              </w:rPr>
            </w:r>
          </w:p>
          <w:p>
            <w:pPr>
              <w:pStyle w:val="TableParagraph"/>
              <w:bidi w:val="0"/>
              <w:ind w:hanging="68" w:start="555" w:end="476"/>
              <w:jc w:val="start"/>
              <w:rPr/>
            </w:pPr>
            <w:r>
              <w:rPr>
                <w:rStyle w:val="None"/>
                <w:sz w:val="20"/>
                <w:szCs w:val="20"/>
                <w:shd w:fill="auto" w:val="clear"/>
                <w:lang w:val="en-US"/>
              </w:rPr>
              <w:t>Aarav Rao</w:t>
            </w:r>
            <w:r>
              <w:rPr>
                <w:rStyle w:val="None"/>
                <w:spacing w:val="-13"/>
                <w:sz w:val="20"/>
                <w:szCs w:val="20"/>
                <w:shd w:fill="auto" w:val="clear"/>
                <w:lang w:val="en-US"/>
              </w:rPr>
              <w:t xml:space="preserve"/>
            </w:r>
            <w:r>
              <w:rPr>
                <w:rStyle w:val="None"/>
                <w:sz w:val="20"/>
                <w:szCs w:val="20"/>
                <w:shd w:fill="auto" w:val="clear"/>
                <w:lang w:val="en-US"/>
              </w:rPr>
              <w:t>/ Diya Verma</w:t>
            </w:r>
          </w:p>
        </w:tc>
        <w:tc>
          <w:tcPr>
            <w:tcW w:w="2984" w:type="dxa"/>
            <w:gridSpan w:val="2"/>
            <w:tcBorders>
              <w:top w:val="single" w:sz="6" w:space="0" w:color="000000"/>
              <w:start w:val="single" w:sz="6" w:space="0" w:color="000000"/>
              <w:bottom w:val="single" w:sz="6" w:space="0" w:color="000000"/>
              <w:end w:val="single" w:sz="6" w:space="0" w:color="000000"/>
            </w:tcBorders>
            <w:shd w:color="auto" w:fill="auto" w:val="clear"/>
            <w:tcMar>
              <w:start w:w="80" w:type="dxa"/>
            </w:tcMar>
          </w:tcPr>
          <w:p>
            <w:pPr>
              <w:pStyle w:val="TableParagraph"/>
              <w:spacing w:before="70" w:after="0"/>
              <w:rPr>
                <w:rStyle w:val="None"/>
                <w:b/>
                <w:bCs/>
                <w:sz w:val="20"/>
                <w:szCs w:val="20"/>
                <w:shd w:fill="auto" w:val="clear"/>
                <w:lang w:val="en-US"/>
              </w:rPr>
            </w:pPr>
            <w:r>
              <w:rPr>
                <w:b/>
                <w:bCs/>
                <w:sz w:val="20"/>
                <w:szCs w:val="20"/>
                <w:shd w:fill="auto" w:val="clear"/>
                <w:lang w:val="en-US"/>
              </w:rPr>
            </w:r>
          </w:p>
          <w:p>
            <w:pPr>
              <w:pStyle w:val="TableParagraph"/>
              <w:bidi w:val="0"/>
              <w:spacing w:lineRule="exact" w:line="229"/>
              <w:ind w:hanging="0" w:start="197" w:end="0"/>
              <w:jc w:val="start"/>
              <w:rPr>
                <w:rStyle w:val="None"/>
                <w:sz w:val="20"/>
                <w:szCs w:val="20"/>
                <w:shd w:fill="auto" w:val="clear"/>
              </w:rPr>
            </w:pPr>
            <w:r>
              <w:rPr>
                <w:rStyle w:val="None"/>
                <w:b/>
                <w:bCs/>
                <w:sz w:val="20"/>
                <w:szCs w:val="20"/>
                <w:shd w:fill="auto" w:val="clear"/>
                <w:lang w:val="en-US"/>
              </w:rPr>
              <w:t>Email:</w:t>
            </w:r>
            <w:r>
              <w:rPr>
                <w:rStyle w:val="None"/>
                <w:b/>
                <w:bCs/>
                <w:spacing w:val="-3"/>
                <w:sz w:val="20"/>
                <w:szCs w:val="20"/>
                <w:shd w:fill="auto" w:val="clear"/>
                <w:lang w:val="en-US"/>
              </w:rPr>
              <w:t xml:space="preserve"> </w:t>
            </w:r>
            <w:hyperlink r:id="rId14">
              <w:r>
                <w:rPr>
                  <w:rStyle w:val="Style6"/>
                  <w:rFonts w:ascii="Times New Roman" w:hAnsi="Times New Roman" w:eastAsia="Times New Roman" w:cs="Times New Roman"/>
                  <w:spacing w:val="-1"/>
                  <w:sz w:val="20"/>
                  <w:szCs w:val="20"/>
                  <w:shd w:fill="auto" w:val="clear"/>
                  <w:lang w:val="en-US"/>
                </w:rPr>
                <w:t>awdcrwym@example.com</w:t>
              </w:r>
            </w:hyperlink>
          </w:p>
          <w:p>
            <w:pPr>
              <w:pStyle w:val="TableParagraph"/>
              <w:bidi w:val="0"/>
              <w:spacing w:lineRule="exact" w:line="229"/>
              <w:ind w:hanging="0" w:start="255" w:end="0"/>
              <w:jc w:val="start"/>
              <w:rPr/>
            </w:pPr>
            <w:r>
              <w:rPr>
                <w:rStyle w:val="None"/>
                <w:b/>
                <w:bCs/>
                <w:sz w:val="20"/>
                <w:szCs w:val="20"/>
                <w:shd w:fill="auto" w:val="clear"/>
                <w:lang w:val="en-US"/>
              </w:rPr>
              <w:t>Telephone:</w:t>
            </w:r>
            <w:r>
              <w:rPr>
                <w:rStyle w:val="None"/>
                <w:b/>
                <w:bCs/>
                <w:spacing w:val="-3"/>
                <w:sz w:val="20"/>
                <w:szCs w:val="20"/>
                <w:shd w:fill="auto" w:val="clear"/>
                <w:lang w:val="en-US"/>
              </w:rPr>
              <w:t xml:space="preserve"> </w:t>
            </w:r>
            <w:r>
              <w:rPr>
                <w:rStyle w:val="None"/>
                <w:sz w:val="20"/>
                <w:szCs w:val="20"/>
                <w:shd w:fill="auto" w:val="clear"/>
                <w:lang w:val="en-US"/>
              </w:rPr>
              <w:t>+91</w:t>
            </w:r>
            <w:r>
              <w:rPr>
                <w:rStyle w:val="None"/>
                <w:spacing w:val="-2"/>
                <w:sz w:val="20"/>
                <w:szCs w:val="20"/>
                <w:shd w:fill="auto" w:val="clear"/>
                <w:lang w:val="en-US"/>
              </w:rPr>
              <w:t xml:space="preserve"> </w:t>
            </w:r>
            <w:r>
              <w:rPr>
                <w:rStyle w:val="None"/>
                <w:sz w:val="20"/>
                <w:szCs w:val="20"/>
                <w:shd w:fill="auto" w:val="clear"/>
                <w:lang w:val="en-US"/>
              </w:rPr>
              <w:t>22</w:t>
            </w:r>
            <w:r>
              <w:rPr>
                <w:rStyle w:val="None"/>
                <w:spacing w:val="-2"/>
                <w:sz w:val="20"/>
                <w:szCs w:val="20"/>
                <w:shd w:fill="auto" w:val="clear"/>
                <w:lang w:val="en-US"/>
              </w:rPr>
              <w:t xml:space="preserve"> </w:t>
            </w:r>
            <w:r>
              <w:rPr>
                <w:rStyle w:val="None"/>
                <w:sz w:val="20"/>
                <w:szCs w:val="20"/>
                <w:shd w:fill="auto" w:val="clear"/>
                <w:lang w:val="en-US"/>
              </w:rPr>
              <w:t>6807</w:t>
            </w:r>
            <w:r>
              <w:rPr>
                <w:rStyle w:val="None"/>
                <w:spacing w:val="-2"/>
                <w:sz w:val="20"/>
                <w:szCs w:val="20"/>
                <w:shd w:fill="auto" w:val="clear"/>
                <w:lang w:val="en-US"/>
              </w:rPr>
              <w:t xml:space="preserve"> </w:t>
            </w:r>
            <w:r>
              <w:rPr>
                <w:rStyle w:val="None"/>
                <w:spacing w:val="-3"/>
                <w:sz w:val="20"/>
                <w:szCs w:val="20"/>
                <w:shd w:fill="auto" w:val="clear"/>
                <w:lang w:val="en-US"/>
              </w:rPr>
              <w:t>7100</w:t>
            </w:r>
          </w:p>
        </w:tc>
      </w:tr>
      <w:tr>
        <w:trPr>
          <w:trHeight w:val="226" w:hRule="atLeast"/>
        </w:trPr>
        <w:tc>
          <w:tcPr>
            <w:tcW w:w="11344" w:type="dxa"/>
            <w:gridSpan w:val="9"/>
            <w:tcBorders>
              <w:top w:val="single" w:sz="6" w:space="0" w:color="000000"/>
              <w:start w:val="single" w:sz="6" w:space="0" w:color="000000"/>
              <w:bottom w:val="single" w:sz="6" w:space="0" w:color="000000"/>
              <w:end w:val="single" w:sz="6" w:space="0" w:color="000000"/>
            </w:tcBorders>
            <w:shd w:color="auto" w:fill="E10000" w:val="clear"/>
            <w:tcMar>
              <w:start w:w="91" w:type="dxa"/>
              <w:end w:w="84" w:type="dxa"/>
            </w:tcMar>
          </w:tcPr>
          <w:p>
            <w:pPr>
              <w:pStyle w:val="TableParagraph"/>
              <w:spacing w:lineRule="exact" w:line="210"/>
              <w:ind w:hanging="0" w:start="11" w:end="4"/>
              <w:jc w:val="center"/>
              <w:rPr/>
            </w:pPr>
            <w:r>
              <w:rPr>
                <w:rStyle w:val="None"/>
                <w:b/>
                <w:bCs/>
                <w:outline w:val="false"/>
                <w:color w:val="FFFFFF"/>
                <w:sz w:val="20"/>
                <w:szCs w:val="20"/>
                <w:u w:val="none" w:color="FFFFFF"/>
                <w:shd w:fill="auto" w:val="clear"/>
                <w:lang w:val="en-US"/>
              </w:rPr>
              <w:t>REGISTRAR</w:t>
            </w:r>
            <w:r>
              <w:rPr>
                <w:rStyle w:val="None"/>
                <w:b/>
                <w:bCs/>
                <w:outline w:val="false"/>
                <w:color w:val="FFFFFF"/>
                <w:spacing w:val="-9"/>
                <w:sz w:val="20"/>
                <w:szCs w:val="20"/>
                <w:u w:val="none" w:color="FFFFFF"/>
                <w:shd w:fill="auto" w:val="clear"/>
                <w:lang w:val="en-US"/>
              </w:rPr>
              <w:t xml:space="preserve"> </w:t>
            </w:r>
            <w:r>
              <w:rPr>
                <w:rStyle w:val="None"/>
                <w:b/>
                <w:bCs/>
                <w:outline w:val="false"/>
                <w:color w:val="FFFFFF"/>
                <w:sz w:val="20"/>
                <w:szCs w:val="20"/>
                <w:u w:val="none" w:color="FFFFFF"/>
                <w:shd w:fill="auto" w:val="clear"/>
                <w:lang w:val="en-US"/>
              </w:rPr>
              <w:t>TO</w:t>
            </w:r>
            <w:r>
              <w:rPr>
                <w:rStyle w:val="None"/>
                <w:b/>
                <w:bCs/>
                <w:outline w:val="false"/>
                <w:color w:val="FFFFFF"/>
                <w:spacing w:val="-5"/>
                <w:sz w:val="20"/>
                <w:szCs w:val="20"/>
                <w:u w:val="none" w:color="FFFFFF"/>
                <w:shd w:fill="auto" w:val="clear"/>
                <w:lang w:val="en-US"/>
              </w:rPr>
              <w:t xml:space="preserve"> </w:t>
            </w:r>
            <w:r>
              <w:rPr>
                <w:rStyle w:val="None"/>
                <w:b/>
                <w:bCs/>
                <w:outline w:val="false"/>
                <w:color w:val="FFFFFF"/>
                <w:sz w:val="20"/>
                <w:szCs w:val="20"/>
                <w:u w:val="none" w:color="FFFFFF"/>
                <w:shd w:fill="auto" w:val="clear"/>
                <w:lang w:val="en-US"/>
              </w:rPr>
              <w:t>THE</w:t>
            </w:r>
            <w:r>
              <w:rPr>
                <w:rStyle w:val="None"/>
                <w:b/>
                <w:bCs/>
                <w:outline w:val="false"/>
                <w:color w:val="FFFFFF"/>
                <w:spacing w:val="-7"/>
                <w:sz w:val="20"/>
                <w:szCs w:val="20"/>
                <w:u w:val="none" w:color="FFFFFF"/>
                <w:shd w:fill="auto" w:val="clear"/>
                <w:lang w:val="en-US"/>
              </w:rPr>
              <w:t xml:space="preserve"> </w:t>
            </w:r>
            <w:r>
              <w:rPr>
                <w:rStyle w:val="None"/>
                <w:b/>
                <w:bCs/>
                <w:outline w:val="false"/>
                <w:color w:val="FFFFFF"/>
                <w:spacing w:val="-1"/>
                <w:sz w:val="20"/>
                <w:szCs w:val="20"/>
                <w:u w:val="none" w:color="FFFFFF"/>
                <w:shd w:fill="auto" w:val="clear"/>
                <w:lang w:val="en-US"/>
              </w:rPr>
              <w:t>OFFER</w:t>
            </w:r>
          </w:p>
        </w:tc>
      </w:tr>
      <w:tr>
        <w:trPr>
          <w:trHeight w:val="226" w:hRule="atLeast"/>
        </w:trPr>
        <w:tc>
          <w:tcPr>
            <w:tcW w:w="4247" w:type="dxa"/>
            <w:tcBorders>
              <w:top w:val="single" w:sz="6" w:space="0" w:color="000000"/>
              <w:start w:val="single" w:sz="6" w:space="0" w:color="000000"/>
              <w:bottom w:val="single" w:sz="6" w:space="0" w:color="000000"/>
              <w:end w:val="single" w:sz="6" w:space="0" w:color="000000"/>
            </w:tcBorders>
            <w:shd w:color="auto" w:fill="E10000" w:val="clear"/>
            <w:tcMar>
              <w:start w:w="91" w:type="dxa"/>
              <w:end w:w="82" w:type="dxa"/>
            </w:tcMar>
          </w:tcPr>
          <w:p>
            <w:pPr>
              <w:pStyle w:val="TableParagraph"/>
              <w:spacing w:lineRule="exact" w:line="210" w:before="2" w:after="0"/>
              <w:ind w:hanging="0" w:start="11" w:end="2"/>
              <w:jc w:val="center"/>
              <w:rPr/>
            </w:pPr>
            <w:r>
              <w:rPr>
                <w:rStyle w:val="None"/>
                <w:b/>
                <w:bCs/>
                <w:outline w:val="false"/>
                <w:color w:val="FFFFFF"/>
                <w:sz w:val="20"/>
                <w:szCs w:val="20"/>
                <w:u w:val="none" w:color="FFFFFF"/>
                <w:shd w:fill="auto" w:val="clear"/>
                <w:lang w:val="en-US"/>
              </w:rPr>
              <w:t>NAME</w:t>
            </w:r>
            <w:r>
              <w:rPr>
                <w:rStyle w:val="None"/>
                <w:b/>
                <w:bCs/>
                <w:outline w:val="false"/>
                <w:color w:val="FFFFFF"/>
                <w:spacing w:val="-5"/>
                <w:sz w:val="20"/>
                <w:szCs w:val="20"/>
                <w:u w:val="none" w:color="FFFFFF"/>
                <w:shd w:fill="auto" w:val="clear"/>
                <w:lang w:val="en-US"/>
              </w:rPr>
              <w:t xml:space="preserve"> </w:t>
            </w:r>
            <w:r>
              <w:rPr>
                <w:rStyle w:val="None"/>
                <w:b/>
                <w:bCs/>
                <w:outline w:val="false"/>
                <w:color w:val="FFFFFF"/>
                <w:sz w:val="20"/>
                <w:szCs w:val="20"/>
                <w:u w:val="none" w:color="FFFFFF"/>
                <w:shd w:fill="auto" w:val="clear"/>
                <w:lang w:val="en-US"/>
              </w:rPr>
              <w:t>OF</w:t>
            </w:r>
            <w:r>
              <w:rPr>
                <w:rStyle w:val="None"/>
                <w:b/>
                <w:bCs/>
                <w:outline w:val="false"/>
                <w:color w:val="FFFFFF"/>
                <w:spacing w:val="-3"/>
                <w:sz w:val="20"/>
                <w:szCs w:val="20"/>
                <w:u w:val="none" w:color="FFFFFF"/>
                <w:shd w:fill="auto" w:val="clear"/>
                <w:lang w:val="en-US"/>
              </w:rPr>
              <w:t xml:space="preserve"> </w:t>
            </w:r>
            <w:r>
              <w:rPr>
                <w:rStyle w:val="None"/>
                <w:b/>
                <w:bCs/>
                <w:outline w:val="false"/>
                <w:color w:val="FFFFFF"/>
                <w:sz w:val="20"/>
                <w:szCs w:val="20"/>
                <w:u w:val="none" w:color="FFFFFF"/>
                <w:shd w:fill="auto" w:val="clear"/>
                <w:lang w:val="en-US"/>
              </w:rPr>
              <w:t>THE</w:t>
            </w:r>
            <w:r>
              <w:rPr>
                <w:rStyle w:val="None"/>
                <w:b/>
                <w:bCs/>
                <w:outline w:val="false"/>
                <w:color w:val="FFFFFF"/>
                <w:spacing w:val="-5"/>
                <w:sz w:val="20"/>
                <w:szCs w:val="20"/>
                <w:u w:val="none" w:color="FFFFFF"/>
                <w:shd w:fill="auto" w:val="clear"/>
                <w:lang w:val="en-US"/>
              </w:rPr>
              <w:t xml:space="preserve"> </w:t>
            </w:r>
            <w:r>
              <w:rPr>
                <w:rStyle w:val="None"/>
                <w:b/>
                <w:bCs/>
                <w:outline w:val="false"/>
                <w:color w:val="FFFFFF"/>
                <w:spacing w:val="-1"/>
                <w:sz w:val="20"/>
                <w:szCs w:val="20"/>
                <w:u w:val="none" w:color="FFFFFF"/>
                <w:shd w:fill="auto" w:val="clear"/>
                <w:lang w:val="en-US"/>
              </w:rPr>
              <w:t>REGISTRAR</w:t>
            </w:r>
          </w:p>
        </w:tc>
        <w:tc>
          <w:tcPr>
            <w:tcW w:w="3500" w:type="dxa"/>
            <w:gridSpan w:val="5"/>
            <w:tcBorders>
              <w:top w:val="single" w:sz="6" w:space="0" w:color="000000"/>
              <w:start w:val="single" w:sz="6" w:space="0" w:color="000000"/>
              <w:bottom w:val="single" w:sz="6" w:space="0" w:color="000000"/>
              <w:end w:val="single" w:sz="6" w:space="0" w:color="000000"/>
            </w:tcBorders>
            <w:shd w:color="auto" w:fill="E10000" w:val="clear"/>
            <w:tcMar>
              <w:start w:w="895" w:type="dxa"/>
            </w:tcMar>
          </w:tcPr>
          <w:p>
            <w:pPr>
              <w:pStyle w:val="TableParagraph"/>
              <w:spacing w:lineRule="exact" w:line="210" w:before="2" w:after="0"/>
              <w:ind w:hanging="0" w:start="815" w:end="0"/>
              <w:rPr/>
            </w:pPr>
            <w:r>
              <w:rPr>
                <w:rStyle w:val="None"/>
                <w:b/>
                <w:bCs/>
                <w:outline w:val="false"/>
                <w:color w:val="FFFFFF"/>
                <w:sz w:val="20"/>
                <w:szCs w:val="20"/>
                <w:u w:val="none" w:color="FFFFFF"/>
                <w:shd w:fill="auto" w:val="clear"/>
                <w:lang w:val="en-US"/>
              </w:rPr>
              <w:t>CONTACT</w:t>
            </w:r>
            <w:r>
              <w:rPr>
                <w:rStyle w:val="None"/>
                <w:b/>
                <w:bCs/>
                <w:outline w:val="false"/>
                <w:color w:val="FFFFFF"/>
                <w:spacing w:val="-11"/>
                <w:sz w:val="20"/>
                <w:szCs w:val="20"/>
                <w:u w:val="none" w:color="FFFFFF"/>
                <w:shd w:fill="auto" w:val="clear"/>
                <w:lang w:val="en-US"/>
              </w:rPr>
              <w:t xml:space="preserve"> </w:t>
            </w:r>
            <w:r>
              <w:rPr>
                <w:rStyle w:val="None"/>
                <w:b/>
                <w:bCs/>
                <w:outline w:val="false"/>
                <w:color w:val="FFFFFF"/>
                <w:spacing w:val="-1"/>
                <w:sz w:val="20"/>
                <w:szCs w:val="20"/>
                <w:u w:val="none" w:color="FFFFFF"/>
                <w:shd w:fill="auto" w:val="clear"/>
                <w:lang w:val="en-US"/>
              </w:rPr>
              <w:t>PERSON</w:t>
            </w:r>
          </w:p>
        </w:tc>
        <w:tc>
          <w:tcPr>
            <w:tcW w:w="3597" w:type="dxa"/>
            <w:gridSpan w:val="3"/>
            <w:tcBorders>
              <w:top w:val="single" w:sz="6" w:space="0" w:color="000000"/>
              <w:start w:val="single" w:sz="6" w:space="0" w:color="000000"/>
              <w:bottom w:val="single" w:sz="6" w:space="0" w:color="000000"/>
              <w:end w:val="single" w:sz="6" w:space="0" w:color="000000"/>
            </w:tcBorders>
            <w:shd w:color="auto" w:fill="E10000" w:val="clear"/>
            <w:tcMar>
              <w:start w:w="647" w:type="dxa"/>
            </w:tcMar>
          </w:tcPr>
          <w:p>
            <w:pPr>
              <w:pStyle w:val="TableParagraph"/>
              <w:spacing w:lineRule="exact" w:line="210" w:before="2" w:after="0"/>
              <w:ind w:hanging="0" w:start="567" w:end="0"/>
              <w:rPr/>
            </w:pPr>
            <w:r>
              <w:rPr>
                <w:rStyle w:val="None"/>
                <w:b/>
                <w:bCs/>
                <w:outline w:val="false"/>
                <w:color w:val="FFFFFF"/>
                <w:sz w:val="20"/>
                <w:szCs w:val="20"/>
                <w:u w:val="none" w:color="FFFFFF"/>
                <w:shd w:fill="auto" w:val="clear"/>
                <w:lang w:val="en-US"/>
              </w:rPr>
              <w:t>TELEPHONE</w:t>
            </w:r>
            <w:r>
              <w:rPr>
                <w:rStyle w:val="None"/>
                <w:b/>
                <w:bCs/>
                <w:outline w:val="false"/>
                <w:color w:val="FFFFFF"/>
                <w:spacing w:val="-11"/>
                <w:sz w:val="20"/>
                <w:szCs w:val="20"/>
                <w:u w:val="none" w:color="FFFFFF"/>
                <w:shd w:fill="auto" w:val="clear"/>
                <w:lang w:val="en-US"/>
              </w:rPr>
              <w:t xml:space="preserve"> </w:t>
            </w:r>
            <w:r>
              <w:rPr>
                <w:rStyle w:val="None"/>
                <w:b/>
                <w:bCs/>
                <w:outline w:val="false"/>
                <w:color w:val="FFFFFF"/>
                <w:sz w:val="20"/>
                <w:szCs w:val="20"/>
                <w:u w:val="none" w:color="FFFFFF"/>
                <w:shd w:fill="auto" w:val="clear"/>
                <w:lang w:val="en-US"/>
              </w:rPr>
              <w:t>AND</w:t>
            </w:r>
            <w:r>
              <w:rPr>
                <w:rStyle w:val="None"/>
                <w:b/>
                <w:bCs/>
                <w:outline w:val="false"/>
                <w:color w:val="FFFFFF"/>
                <w:spacing w:val="-9"/>
                <w:sz w:val="20"/>
                <w:szCs w:val="20"/>
                <w:u w:val="none" w:color="FFFFFF"/>
                <w:shd w:fill="auto" w:val="clear"/>
                <w:lang w:val="en-US"/>
              </w:rPr>
              <w:t xml:space="preserve"> </w:t>
            </w:r>
            <w:r>
              <w:rPr>
                <w:rStyle w:val="None"/>
                <w:b/>
                <w:bCs/>
                <w:outline w:val="false"/>
                <w:color w:val="FFFFFF"/>
                <w:spacing w:val="-3"/>
                <w:sz w:val="20"/>
                <w:szCs w:val="20"/>
                <w:u w:val="none" w:color="FFFFFF"/>
                <w:shd w:fill="auto" w:val="clear"/>
                <w:lang w:val="en-US"/>
              </w:rPr>
              <w:t>EMAIL</w:t>
            </w:r>
          </w:p>
        </w:tc>
      </w:tr>
      <w:tr>
        <w:trPr>
          <w:trHeight w:val="454" w:hRule="atLeast"/>
        </w:trPr>
        <w:tc>
          <w:tcPr>
            <w:tcW w:w="4247" w:type="dxa"/>
            <w:tcBorders>
              <w:top w:val="single" w:sz="6" w:space="0" w:color="000000"/>
              <w:start w:val="single" w:sz="6" w:space="0" w:color="000000"/>
              <w:bottom w:val="single" w:sz="6" w:space="0" w:color="000000"/>
              <w:end w:val="single" w:sz="6" w:space="0" w:color="000000"/>
            </w:tcBorders>
            <w:shd w:color="auto" w:fill="auto" w:val="clear"/>
            <w:tcMar>
              <w:start w:w="91" w:type="dxa"/>
              <w:end w:w="82" w:type="dxa"/>
            </w:tcMar>
          </w:tcPr>
          <w:p>
            <w:pPr>
              <w:pStyle w:val="TableParagraph"/>
              <w:spacing w:lineRule="exact" w:line="229"/>
              <w:ind w:hanging="0" w:start="11" w:end="2"/>
              <w:jc w:val="center"/>
              <w:rPr>
                <w:rStyle w:val="None"/>
                <w:sz w:val="20"/>
                <w:szCs w:val="20"/>
                <w:shd w:fill="auto" w:val="clear"/>
              </w:rPr>
            </w:pPr>
            <w:r>
              <w:rPr>
                <w:rStyle w:val="None"/>
                <w:sz w:val="20"/>
                <w:szCs w:val="20"/>
                <w:shd w:fill="auto" w:val="clear"/>
                <w:lang w:val="en-US"/>
              </w:rPr>
              <w:t>Sample Traders 4340 Private Limited</w:t>
            </w:r>
            <w:r>
              <w:rPr>
                <w:rStyle w:val="None"/>
                <w:spacing w:val="-5"/>
                <w:sz w:val="20"/>
                <w:szCs w:val="20"/>
                <w:shd w:fill="auto" w:val="clear"/>
                <w:lang w:val="en-US"/>
              </w:rPr>
              <w:t xml:space="preserve"/>
            </w:r>
            <w:r>
              <w:rPr>
                <w:rStyle w:val="None"/>
                <w:sz w:val="20"/>
                <w:szCs w:val="20"/>
                <w:shd w:fill="auto" w:val="clear"/>
                <w:lang w:val="en-US"/>
              </w:rPr>
              <w:t/>
            </w:r>
            <w:r>
              <w:rPr>
                <w:rStyle w:val="None"/>
                <w:spacing w:val="-5"/>
                <w:sz w:val="20"/>
                <w:szCs w:val="20"/>
                <w:shd w:fill="auto" w:val="clear"/>
                <w:lang w:val="en-US"/>
              </w:rPr>
              <w:t xml:space="preserve"/>
            </w:r>
            <w:r>
              <w:rPr>
                <w:rStyle w:val="None"/>
                <w:sz w:val="20"/>
                <w:szCs w:val="20"/>
                <w:shd w:fill="auto" w:val="clear"/>
                <w:lang w:val="en-US"/>
              </w:rPr>
              <w:t/>
            </w:r>
            <w:r>
              <w:rPr>
                <w:rStyle w:val="None"/>
                <w:spacing w:val="-5"/>
                <w:sz w:val="20"/>
                <w:szCs w:val="20"/>
                <w:shd w:fill="auto" w:val="clear"/>
                <w:lang w:val="en-US"/>
              </w:rPr>
              <w:t xml:space="preserve"/>
            </w:r>
            <w:r>
              <w:rPr>
                <w:rStyle w:val="None"/>
                <w:sz w:val="20"/>
                <w:szCs w:val="20"/>
                <w:shd w:fill="auto" w:val="clear"/>
                <w:lang w:val="en-US"/>
              </w:rPr>
              <w:t/>
            </w:r>
            <w:r>
              <w:rPr>
                <w:rStyle w:val="None"/>
                <w:spacing w:val="-3"/>
                <w:sz w:val="20"/>
                <w:szCs w:val="20"/>
                <w:shd w:fill="auto" w:val="clear"/>
                <w:lang w:val="en-US"/>
              </w:rPr>
              <w:t xml:space="preserve"/>
            </w:r>
            <w:r>
              <w:rPr>
                <w:rStyle w:val="Hyperlink0"/>
                <w:spacing w:val="-1"/>
                <w:sz w:val="20"/>
                <w:szCs w:val="20"/>
                <w:shd w:fill="auto" w:val="clear"/>
                <w:lang w:val="en-US"/>
              </w:rPr>
              <w:t/>
            </w:r>
          </w:p>
          <w:p>
            <w:pPr>
              <w:pStyle w:val="TableParagraph"/>
              <w:bidi w:val="0"/>
              <w:spacing w:lineRule="exact" w:line="209"/>
              <w:ind w:hanging="0" w:start="11" w:end="7"/>
              <w:jc w:val="center"/>
              <w:rPr/>
            </w:pPr>
            <w:r>
              <w:rPr>
                <w:rStyle w:val="None"/>
                <w:i/>
                <w:iCs/>
                <w:sz w:val="20"/>
                <w:szCs w:val="20"/>
                <w:shd w:fill="auto" w:val="clear"/>
                <w:lang w:val="en-US"/>
              </w:rPr>
              <w:t>(Formerly</w:t>
            </w:r>
            <w:r>
              <w:rPr>
                <w:rStyle w:val="None"/>
                <w:i/>
                <w:iCs/>
                <w:spacing w:val="-5"/>
                <w:sz w:val="20"/>
                <w:szCs w:val="20"/>
                <w:shd w:fill="auto" w:val="clear"/>
                <w:lang w:val="en-US"/>
              </w:rPr>
              <w:t xml:space="preserve"> </w:t>
            </w:r>
            <w:r>
              <w:rPr>
                <w:rStyle w:val="None"/>
                <w:i/>
                <w:iCs/>
                <w:sz w:val="20"/>
                <w:szCs w:val="20"/>
                <w:shd w:fill="auto" w:val="clear"/>
                <w:lang w:val="en-US"/>
              </w:rPr>
              <w:t>Sample Traders 4609 Private Limited</w:t>
            </w:r>
            <w:r>
              <w:rPr>
                <w:rStyle w:val="None"/>
                <w:i/>
                <w:iCs/>
                <w:spacing w:val="-5"/>
                <w:sz w:val="20"/>
                <w:szCs w:val="20"/>
                <w:shd w:fill="auto" w:val="clear"/>
                <w:lang w:val="en-US"/>
              </w:rPr>
              <w:t xml:space="preserve"/>
            </w:r>
            <w:r>
              <w:rPr>
                <w:rStyle w:val="None"/>
                <w:i/>
                <w:iCs/>
                <w:sz w:val="20"/>
                <w:szCs w:val="20"/>
                <w:shd w:fill="auto" w:val="clear"/>
                <w:lang w:val="en-US"/>
              </w:rPr>
              <w:t/>
            </w:r>
            <w:r>
              <w:rPr>
                <w:rStyle w:val="None"/>
                <w:i/>
                <w:iCs/>
                <w:spacing w:val="-5"/>
                <w:sz w:val="20"/>
                <w:szCs w:val="20"/>
                <w:shd w:fill="auto" w:val="clear"/>
                <w:lang w:val="en-US"/>
              </w:rPr>
              <w:t xml:space="preserve"/>
            </w:r>
            <w:r>
              <w:rPr>
                <w:rStyle w:val="None"/>
                <w:i/>
                <w:iCs/>
                <w:sz w:val="20"/>
                <w:szCs w:val="20"/>
                <w:shd w:fill="auto" w:val="clear"/>
                <w:lang w:val="en-US"/>
              </w:rPr>
              <w:t/>
            </w:r>
            <w:r>
              <w:rPr>
                <w:rStyle w:val="None"/>
                <w:i/>
                <w:iCs/>
                <w:spacing w:val="-3"/>
                <w:sz w:val="20"/>
                <w:szCs w:val="20"/>
                <w:shd w:fill="auto" w:val="clear"/>
                <w:lang w:val="en-US"/>
              </w:rPr>
              <w:t xml:space="preserve"/>
            </w:r>
            <w:r>
              <w:rPr>
                <w:rStyle w:val="None"/>
                <w:i/>
                <w:iCs/>
                <w:sz w:val="20"/>
                <w:szCs w:val="20"/>
                <w:shd w:fill="auto" w:val="clear"/>
                <w:lang w:val="en-US"/>
              </w:rPr>
              <w:t/>
            </w:r>
            <w:r>
              <w:rPr>
                <w:rStyle w:val="None"/>
                <w:i/>
                <w:iCs/>
                <w:spacing w:val="-5"/>
                <w:sz w:val="20"/>
                <w:szCs w:val="20"/>
                <w:shd w:fill="auto" w:val="clear"/>
                <w:lang w:val="en-US"/>
              </w:rPr>
              <w:t xml:space="preserve"/>
            </w:r>
            <w:r>
              <w:rPr>
                <w:rStyle w:val="None"/>
                <w:i/>
                <w:iCs/>
                <w:spacing w:val="-1"/>
                <w:sz w:val="20"/>
                <w:szCs w:val="20"/>
                <w:shd w:fill="auto" w:val="clear"/>
                <w:lang w:val="en-US"/>
              </w:rPr>
              <w:t>)</w:t>
            </w:r>
          </w:p>
        </w:tc>
        <w:tc>
          <w:tcPr>
            <w:tcW w:w="1843" w:type="dxa"/>
            <w:gridSpan w:val="2"/>
            <w:tcBorders>
              <w:top w:val="single" w:sz="6" w:space="0" w:color="000000"/>
              <w:start w:val="single" w:sz="6" w:space="0" w:color="000000"/>
              <w:bottom w:val="single" w:sz="6" w:space="0" w:color="000000"/>
              <w:end w:val="single" w:sz="6" w:space="0" w:color="000000"/>
            </w:tcBorders>
            <w:shd w:color="auto" w:fill="auto" w:val="clear"/>
            <w:tcMar>
              <w:start w:w="129" w:type="dxa"/>
            </w:tcMar>
          </w:tcPr>
          <w:p>
            <w:pPr>
              <w:pStyle w:val="TableParagraph"/>
              <w:spacing w:before="115" w:after="0"/>
              <w:ind w:hanging="0" w:start="49" w:end="0"/>
              <w:rPr/>
            </w:pPr>
            <w:r>
              <w:rPr>
                <w:rStyle w:val="None"/>
                <w:sz w:val="20"/>
                <w:szCs w:val="20"/>
                <w:shd w:fill="auto" w:val="clear"/>
                <w:lang w:val="en-US"/>
              </w:rPr>
              <w:t>Aarav Iyer</w:t>
            </w:r>
            <w:r>
              <w:rPr>
                <w:rStyle w:val="None"/>
                <w:spacing w:val="-5"/>
                <w:sz w:val="20"/>
                <w:szCs w:val="20"/>
                <w:shd w:fill="auto" w:val="clear"/>
                <w:lang w:val="en-US"/>
              </w:rPr>
              <w:t xml:space="preserve"/>
            </w:r>
            <w:r>
              <w:rPr>
                <w:rStyle w:val="Hyperlink0"/>
                <w:spacing w:val="-1"/>
                <w:sz w:val="20"/>
                <w:szCs w:val="20"/>
                <w:shd w:fill="auto" w:val="clear"/>
                <w:lang w:val="en-US"/>
              </w:rPr>
              <w:t/>
            </w:r>
          </w:p>
        </w:tc>
        <w:tc>
          <w:tcPr>
            <w:tcW w:w="5254" w:type="dxa"/>
            <w:gridSpan w:val="6"/>
            <w:tcBorders>
              <w:top w:val="single" w:sz="6" w:space="0" w:color="000000"/>
              <w:start w:val="single" w:sz="6" w:space="0" w:color="000000"/>
              <w:bottom w:val="single" w:sz="6" w:space="0" w:color="000000"/>
              <w:end w:val="single" w:sz="6" w:space="0" w:color="000000"/>
            </w:tcBorders>
            <w:shd w:color="auto" w:fill="auto" w:val="clear"/>
            <w:tcMar>
              <w:start w:w="88" w:type="dxa"/>
            </w:tcMar>
          </w:tcPr>
          <w:p>
            <w:pPr>
              <w:pStyle w:val="TableParagraph"/>
              <w:spacing w:lineRule="exact" w:line="229"/>
              <w:ind w:hanging="0" w:start="8" w:end="0"/>
              <w:jc w:val="center"/>
              <w:rPr>
                <w:rStyle w:val="None"/>
                <w:sz w:val="20"/>
                <w:szCs w:val="20"/>
                <w:shd w:fill="auto" w:val="clear"/>
              </w:rPr>
            </w:pPr>
            <w:r>
              <w:rPr>
                <w:rStyle w:val="None"/>
                <w:b/>
                <w:bCs/>
                <w:sz w:val="20"/>
                <w:szCs w:val="20"/>
                <w:shd w:fill="auto" w:val="clear"/>
                <w:lang w:val="en-US"/>
              </w:rPr>
              <w:t>Telephone</w:t>
            </w:r>
            <w:r>
              <w:rPr>
                <w:rStyle w:val="None"/>
                <w:sz w:val="20"/>
                <w:szCs w:val="20"/>
                <w:shd w:fill="auto" w:val="clear"/>
                <w:lang w:val="en-US"/>
              </w:rPr>
              <w:t>:</w:t>
            </w:r>
            <w:r>
              <w:rPr>
                <w:rStyle w:val="None"/>
                <w:spacing w:val="-5"/>
                <w:sz w:val="20"/>
                <w:szCs w:val="20"/>
                <w:shd w:fill="auto" w:val="clear"/>
                <w:lang w:val="en-US"/>
              </w:rPr>
              <w:t xml:space="preserve"> </w:t>
            </w:r>
            <w:r>
              <w:rPr>
                <w:rStyle w:val="None"/>
                <w:sz w:val="20"/>
                <w:szCs w:val="20"/>
                <w:shd w:fill="auto" w:val="clear"/>
                <w:lang w:val="en-US"/>
              </w:rPr>
              <w:t>+91</w:t>
            </w:r>
            <w:r>
              <w:rPr>
                <w:rStyle w:val="None"/>
                <w:spacing w:val="-3"/>
                <w:sz w:val="20"/>
                <w:szCs w:val="20"/>
                <w:shd w:fill="auto" w:val="clear"/>
                <w:lang w:val="en-US"/>
              </w:rPr>
              <w:t xml:space="preserve"> </w:t>
            </w:r>
            <w:r>
              <w:rPr>
                <w:rStyle w:val="None"/>
                <w:sz w:val="20"/>
                <w:szCs w:val="20"/>
                <w:shd w:fill="auto" w:val="clear"/>
                <w:lang w:val="en-US"/>
              </w:rPr>
              <w:t>7693312971</w:t>
            </w:r>
            <w:r>
              <w:rPr>
                <w:rStyle w:val="None"/>
                <w:spacing w:val="-5"/>
                <w:sz w:val="20"/>
                <w:szCs w:val="20"/>
                <w:shd w:fill="auto" w:val="clear"/>
                <w:lang w:val="en-US"/>
              </w:rPr>
              <w:t xml:space="preserve"/>
            </w:r>
            <w:r>
              <w:rPr>
                <w:rStyle w:val="None"/>
                <w:spacing w:val="-3"/>
                <w:sz w:val="20"/>
                <w:szCs w:val="20"/>
                <w:shd w:fill="auto" w:val="clear"/>
                <w:lang w:val="en-US"/>
              </w:rPr>
              <w:t/>
            </w:r>
          </w:p>
          <w:p>
            <w:pPr>
              <w:pStyle w:val="TableParagraph"/>
              <w:bidi w:val="0"/>
              <w:spacing w:lineRule="exact" w:line="209"/>
              <w:ind w:hanging="0" w:start="8" w:end="5"/>
              <w:jc w:val="center"/>
              <w:rPr/>
            </w:pPr>
            <w:r>
              <w:rPr>
                <w:rStyle w:val="None"/>
                <w:b/>
                <w:bCs/>
                <w:sz w:val="20"/>
                <w:szCs w:val="20"/>
                <w:shd w:fill="auto" w:val="clear"/>
                <w:lang w:val="en-US"/>
              </w:rPr>
              <w:t>E-mail</w:t>
            </w:r>
            <w:r>
              <w:rPr>
                <w:rStyle w:val="None"/>
                <w:sz w:val="20"/>
                <w:szCs w:val="20"/>
                <w:shd w:fill="auto" w:val="clear"/>
                <w:lang w:val="en-US"/>
              </w:rPr>
              <w:t>:</w:t>
            </w:r>
            <w:r>
              <w:rPr>
                <w:rStyle w:val="None"/>
                <w:spacing w:val="-5"/>
                <w:sz w:val="20"/>
                <w:szCs w:val="20"/>
                <w:shd w:fill="auto" w:val="clear"/>
                <w:lang w:val="en-US"/>
              </w:rPr>
              <w:t xml:space="preserve"> </w:t>
            </w:r>
            <w:hyperlink r:id="rId15">
              <w:r>
                <w:rPr>
                  <w:rStyle w:val="Style6"/>
                  <w:rFonts w:ascii="Times New Roman" w:hAnsi="Times New Roman" w:eastAsia="Times New Roman" w:cs="Times New Roman"/>
                  <w:spacing w:val="-1"/>
                  <w:sz w:val="20"/>
                  <w:szCs w:val="20"/>
                  <w:shd w:fill="auto" w:val="clear"/>
                  <w:lang w:val="en-US"/>
                </w:rPr>
                <w:t>udltsskk@example.com</w:t>
              </w:r>
            </w:hyperlink>
          </w:p>
        </w:tc>
      </w:tr>
      <w:tr>
        <w:trPr>
          <w:trHeight w:val="226" w:hRule="atLeast"/>
        </w:trPr>
        <w:tc>
          <w:tcPr>
            <w:tcW w:w="11344" w:type="dxa"/>
            <w:gridSpan w:val="9"/>
            <w:tcBorders>
              <w:top w:val="single" w:sz="6" w:space="0" w:color="000000"/>
              <w:start w:val="single" w:sz="6" w:space="0" w:color="000000"/>
              <w:bottom w:val="single" w:sz="6" w:space="0" w:color="000000"/>
              <w:end w:val="single" w:sz="6" w:space="0" w:color="000000"/>
            </w:tcBorders>
            <w:shd w:color="auto" w:fill="E10000" w:val="clear"/>
            <w:tcMar>
              <w:start w:w="91" w:type="dxa"/>
              <w:end w:w="83" w:type="dxa"/>
            </w:tcMar>
          </w:tcPr>
          <w:p>
            <w:pPr>
              <w:pStyle w:val="TableParagraph"/>
              <w:spacing w:lineRule="exact" w:line="210" w:before="2" w:after="0"/>
              <w:ind w:hanging="0" w:start="11" w:end="3"/>
              <w:jc w:val="center"/>
              <w:rPr/>
            </w:pPr>
            <w:r>
              <w:rPr>
                <w:rStyle w:val="None"/>
                <w:b/>
                <w:bCs/>
                <w:outline w:val="false"/>
                <w:color w:val="FFFFFF"/>
                <w:sz w:val="20"/>
                <w:szCs w:val="20"/>
                <w:u w:val="none" w:color="FFFFFF"/>
                <w:shd w:fill="auto" w:val="clear"/>
                <w:lang w:val="en-US"/>
              </w:rPr>
              <w:t>BID/OFFER</w:t>
            </w:r>
            <w:r>
              <w:rPr>
                <w:rStyle w:val="None"/>
                <w:b/>
                <w:bCs/>
                <w:outline w:val="false"/>
                <w:color w:val="FFFFFF"/>
                <w:spacing w:val="-11"/>
                <w:sz w:val="20"/>
                <w:szCs w:val="20"/>
                <w:u w:val="none" w:color="FFFFFF"/>
                <w:shd w:fill="auto" w:val="clear"/>
                <w:lang w:val="en-US"/>
              </w:rPr>
              <w:t xml:space="preserve"> </w:t>
            </w:r>
            <w:r>
              <w:rPr>
                <w:rStyle w:val="None"/>
                <w:b/>
                <w:bCs/>
                <w:outline w:val="false"/>
                <w:color w:val="FFFFFF"/>
                <w:spacing w:val="-1"/>
                <w:sz w:val="20"/>
                <w:szCs w:val="20"/>
                <w:u w:val="none" w:color="FFFFFF"/>
                <w:shd w:fill="auto" w:val="clear"/>
                <w:lang w:val="en-US"/>
              </w:rPr>
              <w:t>PERIOD</w:t>
            </w:r>
          </w:p>
        </w:tc>
      </w:tr>
      <w:tr>
        <w:trPr>
          <w:trHeight w:val="1316" w:hRule="atLeast"/>
        </w:trPr>
        <w:tc>
          <w:tcPr>
            <w:tcW w:w="4247" w:type="dxa"/>
            <w:tcBorders>
              <w:top w:val="single" w:sz="6" w:space="0" w:color="000000"/>
              <w:start w:val="single" w:sz="6" w:space="0" w:color="000000"/>
              <w:bottom w:val="single" w:sz="6" w:space="0" w:color="000000"/>
              <w:end w:val="single" w:sz="6" w:space="0" w:color="000000"/>
            </w:tcBorders>
            <w:shd w:color="auto" w:fill="E10000" w:val="clear"/>
            <w:tcMar>
              <w:start w:w="91" w:type="dxa"/>
            </w:tcMar>
          </w:tcPr>
          <w:p>
            <w:pPr>
              <w:pStyle w:val="TableParagraph"/>
              <w:ind w:hanging="0" w:start="11" w:end="0"/>
              <w:jc w:val="center"/>
              <w:rPr/>
            </w:pPr>
            <w:r>
              <w:rPr>
                <w:rStyle w:val="None"/>
                <w:b/>
                <w:bCs/>
                <w:outline w:val="false"/>
                <w:color w:val="FFFFFF"/>
                <w:sz w:val="20"/>
                <w:szCs w:val="20"/>
                <w:u w:val="none" w:color="FFFFFF"/>
                <w:shd w:fill="auto" w:val="clear"/>
                <w:lang w:val="en-US"/>
              </w:rPr>
              <w:t>ANCHOR</w:t>
            </w:r>
            <w:r>
              <w:rPr>
                <w:rStyle w:val="None"/>
                <w:b/>
                <w:bCs/>
                <w:outline w:val="false"/>
                <w:color w:val="FFFFFF"/>
                <w:spacing w:val="-9"/>
                <w:sz w:val="20"/>
                <w:szCs w:val="20"/>
                <w:u w:val="none" w:color="FFFFFF"/>
                <w:shd w:fill="auto" w:val="clear"/>
                <w:lang w:val="en-US"/>
              </w:rPr>
              <w:t xml:space="preserve"> </w:t>
            </w:r>
            <w:r>
              <w:rPr>
                <w:rStyle w:val="None"/>
                <w:b/>
                <w:bCs/>
                <w:outline w:val="false"/>
                <w:color w:val="FFFFFF"/>
                <w:sz w:val="20"/>
                <w:szCs w:val="20"/>
                <w:u w:val="none" w:color="FFFFFF"/>
                <w:shd w:fill="auto" w:val="clear"/>
                <w:lang w:val="en-US"/>
              </w:rPr>
              <w:t>INVESTOR</w:t>
            </w:r>
            <w:r>
              <w:rPr>
                <w:rStyle w:val="None"/>
                <w:b/>
                <w:bCs/>
                <w:outline w:val="false"/>
                <w:color w:val="FFFFFF"/>
                <w:spacing w:val="-9"/>
                <w:sz w:val="20"/>
                <w:szCs w:val="20"/>
                <w:u w:val="none" w:color="FFFFFF"/>
                <w:shd w:fill="auto" w:val="clear"/>
                <w:lang w:val="en-US"/>
              </w:rPr>
              <w:t xml:space="preserve"> </w:t>
            </w:r>
            <w:r>
              <w:rPr>
                <w:rStyle w:val="None"/>
                <w:b/>
                <w:bCs/>
                <w:outline w:val="false"/>
                <w:color w:val="FFFFFF"/>
                <w:sz w:val="20"/>
                <w:szCs w:val="20"/>
                <w:u w:val="none" w:color="FFFFFF"/>
                <w:shd w:fill="auto" w:val="clear"/>
                <w:lang w:val="en-US"/>
              </w:rPr>
              <w:t>BIDDING</w:t>
            </w:r>
            <w:r>
              <w:rPr>
                <w:rStyle w:val="None"/>
                <w:b/>
                <w:bCs/>
                <w:outline w:val="false"/>
                <w:color w:val="FFFFFF"/>
                <w:spacing w:val="-9"/>
                <w:sz w:val="20"/>
                <w:szCs w:val="20"/>
                <w:u w:val="none" w:color="FFFFFF"/>
                <w:shd w:fill="auto" w:val="clear"/>
                <w:lang w:val="en-US"/>
              </w:rPr>
              <w:t xml:space="preserve"> </w:t>
            </w:r>
            <w:r>
              <w:rPr>
                <w:rStyle w:val="None"/>
                <w:b/>
                <w:bCs/>
                <w:outline w:val="false"/>
                <w:color w:val="FFFFFF"/>
                <w:spacing w:val="-1"/>
                <w:sz w:val="20"/>
                <w:szCs w:val="20"/>
                <w:u w:val="none" w:color="FFFFFF"/>
                <w:shd w:fill="auto" w:val="clear"/>
                <w:lang w:val="en-US"/>
              </w:rPr>
              <w:t>DATE</w:t>
            </w:r>
            <w:r>
              <w:rPr>
                <w:rStyle w:val="None"/>
                <w:outline w:val="false"/>
                <w:color w:val="FFFFFF"/>
                <w:spacing w:val="-1"/>
                <w:sz w:val="20"/>
                <w:szCs w:val="20"/>
                <w:u w:val="none" w:color="FFFFFF"/>
                <w:shd w:fill="auto" w:val="clear"/>
                <w:vertAlign w:val="superscript"/>
                <w:lang w:val="en-US"/>
              </w:rPr>
              <w:t>(1)</w:t>
            </w:r>
          </w:p>
        </w:tc>
        <w:tc>
          <w:tcPr>
            <w:tcW w:w="1202" w:type="dxa"/>
            <w:tcBorders>
              <w:top w:val="single" w:sz="6" w:space="0" w:color="000000"/>
              <w:start w:val="single" w:sz="6" w:space="0" w:color="000000"/>
              <w:bottom w:val="single" w:sz="6" w:space="0" w:color="000000"/>
              <w:end w:val="single" w:sz="6" w:space="0" w:color="000000"/>
            </w:tcBorders>
            <w:shd w:color="auto" w:fill="auto" w:val="clear"/>
            <w:tcMar>
              <w:start w:w="117" w:type="dxa"/>
              <w:end w:w="105" w:type="dxa"/>
            </w:tcMar>
          </w:tcPr>
          <w:p>
            <w:pPr>
              <w:pStyle w:val="TableParagraph"/>
              <w:ind w:firstLine="4" w:start="37" w:end="25"/>
              <w:jc w:val="center"/>
              <w:rPr>
                <w:rStyle w:val="None"/>
                <w:sz w:val="20"/>
                <w:szCs w:val="20"/>
                <w:shd w:fill="auto" w:val="clear"/>
              </w:rPr>
            </w:pPr>
            <w:r>
              <w:rPr>
                <w:rStyle w:val="Hyperlink0"/>
                <w:spacing w:val="-1"/>
                <w:sz w:val="20"/>
                <w:szCs w:val="20"/>
                <w:shd w:fill="auto" w:val="clear"/>
                <w:lang w:val="en-US"/>
              </w:rPr>
              <w:t xml:space="preserve">Monday, </w:t>
            </w:r>
            <w:r>
              <w:rPr>
                <w:rStyle w:val="None"/>
                <w:sz w:val="20"/>
                <w:szCs w:val="20"/>
                <w:shd w:fill="auto" w:val="clear"/>
                <w:lang w:val="en-US"/>
              </w:rPr>
              <w:t>December</w:t>
            </w:r>
            <w:r>
              <w:rPr>
                <w:rStyle w:val="None"/>
                <w:spacing w:val="-13"/>
                <w:sz w:val="20"/>
                <w:szCs w:val="20"/>
                <w:shd w:fill="auto" w:val="clear"/>
                <w:lang w:val="en-US"/>
              </w:rPr>
              <w:t xml:space="preserve"> </w:t>
            </w:r>
            <w:r>
              <w:rPr>
                <w:rStyle w:val="None"/>
                <w:sz w:val="20"/>
                <w:szCs w:val="20"/>
                <w:shd w:fill="auto" w:val="clear"/>
                <w:lang w:val="en-US"/>
              </w:rPr>
              <w:t>15,</w:t>
            </w:r>
          </w:p>
          <w:p>
            <w:pPr>
              <w:pStyle w:val="TableParagraph"/>
              <w:bidi w:val="0"/>
              <w:spacing w:lineRule="exact" w:line="210"/>
              <w:ind w:hanging="0" w:start="15" w:end="0"/>
              <w:jc w:val="center"/>
              <w:rPr/>
            </w:pPr>
            <w:r>
              <w:rPr>
                <w:rStyle w:val="None"/>
                <w:spacing w:val="-3"/>
                <w:sz w:val="20"/>
                <w:szCs w:val="20"/>
                <w:shd w:fill="auto" w:val="clear"/>
                <w:lang w:val="en-US"/>
              </w:rPr>
              <w:t>2025</w:t>
            </w:r>
          </w:p>
        </w:tc>
        <w:tc>
          <w:tcPr>
            <w:tcW w:w="1073" w:type="dxa"/>
            <w:gridSpan w:val="2"/>
            <w:tcBorders>
              <w:top w:val="single" w:sz="6" w:space="0" w:color="000000"/>
              <w:start w:val="single" w:sz="6" w:space="0" w:color="000000"/>
              <w:bottom w:val="single" w:sz="6" w:space="0" w:color="000000"/>
              <w:end w:val="single" w:sz="6" w:space="0" w:color="000000"/>
            </w:tcBorders>
            <w:shd w:color="auto" w:fill="E10000" w:val="clear"/>
            <w:tcMar>
              <w:start w:w="98" w:type="dxa"/>
              <w:end w:w="87" w:type="dxa"/>
            </w:tcMar>
          </w:tcPr>
          <w:p>
            <w:pPr>
              <w:pStyle w:val="TableParagraph"/>
              <w:ind w:hanging="0" w:start="18" w:end="7"/>
              <w:jc w:val="center"/>
              <w:rPr>
                <w:rStyle w:val="None"/>
                <w:b/>
                <w:bCs/>
                <w:sz w:val="20"/>
                <w:szCs w:val="20"/>
                <w:shd w:fill="auto" w:val="clear"/>
              </w:rPr>
            </w:pPr>
            <w:r>
              <w:rPr>
                <w:rStyle w:val="None"/>
                <w:b/>
                <w:bCs/>
                <w:outline w:val="false"/>
                <w:color w:val="FFFFFF"/>
                <w:spacing w:val="-1"/>
                <w:sz w:val="20"/>
                <w:szCs w:val="20"/>
                <w:u w:val="none" w:color="FFFFFF"/>
                <w:shd w:fill="auto" w:val="clear"/>
                <w:lang w:val="en-US"/>
              </w:rPr>
              <w:t xml:space="preserve">BID/OFFE </w:t>
            </w:r>
            <w:r>
              <w:rPr>
                <w:rStyle w:val="None"/>
                <w:b/>
                <w:bCs/>
                <w:outline w:val="false"/>
                <w:color w:val="FFFFFF"/>
                <w:sz w:val="20"/>
                <w:szCs w:val="20"/>
                <w:u w:val="none" w:color="FFFFFF"/>
                <w:shd w:fill="auto" w:val="clear"/>
                <w:lang w:val="en-US"/>
              </w:rPr>
              <w:t>R OPENS</w:t>
            </w:r>
          </w:p>
          <w:p>
            <w:pPr>
              <w:pStyle w:val="TableParagraph"/>
              <w:bidi w:val="0"/>
              <w:spacing w:lineRule="exact" w:line="210"/>
              <w:ind w:hanging="0" w:start="20" w:end="7"/>
              <w:jc w:val="center"/>
              <w:rPr/>
            </w:pPr>
            <w:r>
              <w:rPr>
                <w:rStyle w:val="None"/>
                <w:b/>
                <w:bCs/>
                <w:outline w:val="false"/>
                <w:color w:val="FFFFFF"/>
                <w:spacing w:val="-5"/>
                <w:sz w:val="20"/>
                <w:szCs w:val="20"/>
                <w:u w:val="none" w:color="FFFFFF"/>
                <w:shd w:fill="auto" w:val="clear"/>
                <w:lang w:val="en-US"/>
              </w:rPr>
              <w:t>ON</w:t>
            </w:r>
          </w:p>
        </w:tc>
        <w:tc>
          <w:tcPr>
            <w:tcW w:w="1066" w:type="dxa"/>
            <w:tcBorders>
              <w:top w:val="single" w:sz="6" w:space="0" w:color="000000"/>
              <w:start w:val="single" w:sz="6" w:space="0" w:color="000000"/>
              <w:bottom w:val="single" w:sz="6" w:space="0" w:color="000000"/>
              <w:end w:val="single" w:sz="6" w:space="0" w:color="000000"/>
            </w:tcBorders>
            <w:shd w:color="auto" w:fill="auto" w:val="clear"/>
            <w:tcMar>
              <w:start w:w="230" w:type="dxa"/>
              <w:end w:w="218" w:type="dxa"/>
            </w:tcMar>
          </w:tcPr>
          <w:p>
            <w:pPr>
              <w:pStyle w:val="TableParagraph"/>
              <w:ind w:firstLine="45" w:start="150" w:end="138"/>
              <w:rPr>
                <w:rStyle w:val="None"/>
                <w:sz w:val="20"/>
                <w:szCs w:val="20"/>
                <w:shd w:fill="auto" w:val="clear"/>
              </w:rPr>
            </w:pPr>
            <w:r>
              <w:rPr>
                <w:rStyle w:val="Hyperlink0"/>
                <w:spacing w:val="-1"/>
                <w:sz w:val="20"/>
                <w:szCs w:val="20"/>
                <w:shd w:fill="auto" w:val="clear"/>
                <w:lang w:val="en-US"/>
              </w:rPr>
              <w:t>Tuesday, December</w:t>
            </w:r>
          </w:p>
          <w:p>
            <w:pPr>
              <w:pStyle w:val="TableParagraph"/>
              <w:bidi w:val="0"/>
              <w:spacing w:lineRule="exact" w:line="210"/>
              <w:ind w:hanging="0" w:start="210" w:end="0"/>
              <w:jc w:val="start"/>
              <w:rPr/>
            </w:pPr>
            <w:r>
              <w:rPr>
                <w:rStyle w:val="None"/>
                <w:sz w:val="20"/>
                <w:szCs w:val="20"/>
                <w:shd w:fill="auto" w:val="clear"/>
                <w:lang w:val="en-US"/>
              </w:rPr>
              <w:t>16,</w:t>
            </w:r>
            <w:r>
              <w:rPr>
                <w:rStyle w:val="None"/>
                <w:spacing w:val="0"/>
                <w:sz w:val="20"/>
                <w:szCs w:val="20"/>
                <w:shd w:fill="auto" w:val="clear"/>
                <w:lang w:val="en-US"/>
              </w:rPr>
              <w:t xml:space="preserve"> </w:t>
            </w:r>
            <w:r>
              <w:rPr>
                <w:rStyle w:val="None"/>
                <w:spacing w:val="-3"/>
                <w:sz w:val="20"/>
                <w:szCs w:val="20"/>
                <w:shd w:fill="auto" w:val="clear"/>
                <w:lang w:val="en-US"/>
              </w:rPr>
              <w:t>2025</w:t>
            </w:r>
          </w:p>
        </w:tc>
        <w:tc>
          <w:tcPr>
            <w:tcW w:w="1773" w:type="dxa"/>
            <w:gridSpan w:val="3"/>
            <w:tcBorders>
              <w:top w:val="single" w:sz="6" w:space="0" w:color="000000"/>
              <w:start w:val="single" w:sz="6" w:space="0" w:color="000000"/>
              <w:bottom w:val="single" w:sz="6" w:space="0" w:color="000000"/>
              <w:end w:val="single" w:sz="6" w:space="0" w:color="000000"/>
            </w:tcBorders>
            <w:shd w:color="auto" w:fill="E10000" w:val="clear"/>
            <w:tcMar>
              <w:start w:w="287" w:type="dxa"/>
            </w:tcMar>
          </w:tcPr>
          <w:p>
            <w:pPr>
              <w:pStyle w:val="TableParagraph"/>
              <w:ind w:firstLine="100" w:start="207" w:end="0"/>
              <w:rPr/>
            </w:pPr>
            <w:r>
              <w:rPr>
                <w:rStyle w:val="None"/>
                <w:b/>
                <w:bCs/>
                <w:outline w:val="false"/>
                <w:color w:val="FFFFFF"/>
                <w:spacing w:val="-1"/>
                <w:sz w:val="20"/>
                <w:szCs w:val="20"/>
                <w:u w:val="none" w:color="FFFFFF"/>
                <w:shd w:fill="auto" w:val="clear"/>
                <w:lang w:val="en-US"/>
              </w:rPr>
              <w:t xml:space="preserve">BID/OFFER </w:t>
            </w:r>
            <w:r>
              <w:rPr>
                <w:rStyle w:val="None"/>
                <w:b/>
                <w:bCs/>
                <w:outline w:val="false"/>
                <w:color w:val="FFFFFF"/>
                <w:sz w:val="20"/>
                <w:szCs w:val="20"/>
                <w:u w:val="none" w:color="FFFFFF"/>
                <w:shd w:fill="auto" w:val="clear"/>
                <w:lang w:val="en-US"/>
              </w:rPr>
              <w:t>CLOSES</w:t>
            </w:r>
            <w:r>
              <w:rPr>
                <w:rStyle w:val="None"/>
                <w:b/>
                <w:bCs/>
                <w:outline w:val="false"/>
                <w:color w:val="FFFFFF"/>
                <w:spacing w:val="-10"/>
                <w:sz w:val="20"/>
                <w:szCs w:val="20"/>
                <w:u w:val="none" w:color="FFFFFF"/>
                <w:shd w:fill="auto" w:val="clear"/>
                <w:lang w:val="en-US"/>
              </w:rPr>
              <w:t xml:space="preserve"> </w:t>
            </w:r>
            <w:r>
              <w:rPr>
                <w:rStyle w:val="None"/>
                <w:b/>
                <w:bCs/>
                <w:outline w:val="false"/>
                <w:color w:val="FFFFFF"/>
                <w:spacing w:val="-1"/>
                <w:sz w:val="20"/>
                <w:szCs w:val="20"/>
                <w:u w:val="none" w:color="FFFFFF"/>
                <w:shd w:fill="auto" w:val="clear"/>
                <w:lang w:val="en-US"/>
              </w:rPr>
              <w:t>ON</w:t>
            </w:r>
            <w:r>
              <w:rPr>
                <w:rStyle w:val="None"/>
                <w:outline w:val="false"/>
                <w:color w:val="FFFFFF"/>
                <w:spacing w:val="-1"/>
                <w:sz w:val="20"/>
                <w:szCs w:val="20"/>
                <w:u w:val="none" w:color="FFFFFF"/>
                <w:shd w:fill="auto" w:val="clear"/>
                <w:vertAlign w:val="superscript"/>
                <w:lang w:val="en-US"/>
              </w:rPr>
              <w:t>(2)</w:t>
            </w:r>
          </w:p>
        </w:tc>
        <w:tc>
          <w:tcPr>
            <w:tcW w:w="1983" w:type="dxa"/>
            <w:tcBorders>
              <w:top w:val="single" w:sz="6" w:space="0" w:color="000000"/>
              <w:start w:val="single" w:sz="6" w:space="0" w:color="000000"/>
              <w:bottom w:val="single" w:sz="6" w:space="0" w:color="000000"/>
              <w:end w:val="single" w:sz="6" w:space="0" w:color="000000"/>
            </w:tcBorders>
            <w:shd w:color="auto" w:fill="auto" w:val="clear"/>
            <w:tcMar>
              <w:start w:w="719" w:type="dxa"/>
              <w:end w:w="214" w:type="dxa"/>
            </w:tcMar>
          </w:tcPr>
          <w:p>
            <w:pPr>
              <w:pStyle w:val="TableParagraph"/>
              <w:ind w:hanging="490" w:start="639" w:end="134"/>
              <w:rPr/>
            </w:pPr>
            <w:r>
              <w:rPr>
                <w:rStyle w:val="None"/>
                <w:sz w:val="20"/>
                <w:szCs w:val="20"/>
                <w:shd w:fill="auto" w:val="clear"/>
                <w:lang w:val="en-US"/>
              </w:rPr>
              <w:t>Thursday,</w:t>
            </w:r>
            <w:r>
              <w:rPr>
                <w:rStyle w:val="None"/>
                <w:spacing w:val="-13"/>
                <w:sz w:val="20"/>
                <w:szCs w:val="20"/>
                <w:shd w:fill="auto" w:val="clear"/>
                <w:lang w:val="en-US"/>
              </w:rPr>
              <w:t xml:space="preserve"> </w:t>
            </w:r>
            <w:r>
              <w:rPr>
                <w:rStyle w:val="None"/>
                <w:sz w:val="20"/>
                <w:szCs w:val="20"/>
                <w:shd w:fill="auto" w:val="clear"/>
                <w:lang w:val="en-US"/>
              </w:rPr>
              <w:t>December 18, 2025</w:t>
            </w:r>
          </w:p>
        </w:tc>
      </w:tr>
    </w:tbl>
    <w:p>
      <w:pPr>
        <w:pStyle w:val="TableParagraph"/>
        <w:ind w:hanging="152" w:start="152" w:end="0"/>
        <w:rPr>
          <w:rStyle w:val="None"/>
        </w:rPr>
      </w:pPr>
      <w:r>
        <w:rPr/>
      </w:r>
    </w:p>
    <w:p>
      <w:pPr>
        <w:pStyle w:val="Body"/>
        <w:spacing w:before="14" w:after="0"/>
        <w:ind w:hanging="0" w:start="144" w:end="0"/>
        <w:rPr>
          <w:rStyle w:val="None"/>
          <w:i/>
          <w:iCs/>
          <w:sz w:val="18"/>
          <w:szCs w:val="18"/>
        </w:rPr>
      </w:pPr>
      <w:r>
        <w:rPr>
          <w:rStyle w:val="None"/>
          <w:i/>
          <w:iCs/>
          <w:position w:val="12"/>
          <w:sz w:val="12"/>
          <w:szCs w:val="12"/>
        </w:rPr>
        <w:t>(1)</w:t>
      </w:r>
      <w:r>
        <w:rPr>
          <w:rStyle w:val="None"/>
          <w:i/>
          <w:iCs/>
          <w:spacing w:val="14"/>
          <w:position w:val="12"/>
          <w:sz w:val="12"/>
          <w:szCs w:val="12"/>
        </w:rPr>
        <w:t xml:space="preserve"> </w:t>
      </w:r>
      <w:r>
        <w:rPr>
          <w:rStyle w:val="None"/>
          <w:i/>
          <w:iCs/>
          <w:sz w:val="18"/>
          <w:szCs w:val="18"/>
          <w:lang w:val="en-US"/>
        </w:rPr>
        <w:t>Our</w:t>
      </w:r>
      <w:r>
        <w:rPr>
          <w:rStyle w:val="None"/>
          <w:i/>
          <w:iCs/>
          <w:spacing w:val="-5"/>
          <w:sz w:val="18"/>
          <w:szCs w:val="18"/>
        </w:rPr>
        <w:t xml:space="preserve"> </w:t>
      </w:r>
      <w:r>
        <w:rPr>
          <w:rStyle w:val="None"/>
          <w:i/>
          <w:iCs/>
          <w:sz w:val="18"/>
          <w:szCs w:val="18"/>
          <w:lang w:val="en-US"/>
        </w:rPr>
        <w:t>Company,</w:t>
      </w:r>
      <w:r>
        <w:rPr>
          <w:rStyle w:val="None"/>
          <w:i/>
          <w:iCs/>
          <w:spacing w:val="-4"/>
          <w:sz w:val="18"/>
          <w:szCs w:val="18"/>
        </w:rPr>
        <w:t xml:space="preserve"> </w:t>
      </w:r>
      <w:r>
        <w:rPr>
          <w:rStyle w:val="None"/>
          <w:i/>
          <w:iCs/>
          <w:sz w:val="18"/>
          <w:szCs w:val="18"/>
        </w:rPr>
        <w:t>in</w:t>
      </w:r>
      <w:r>
        <w:rPr>
          <w:rStyle w:val="None"/>
          <w:i/>
          <w:iCs/>
          <w:spacing w:val="-3"/>
          <w:sz w:val="18"/>
          <w:szCs w:val="18"/>
        </w:rPr>
        <w:t xml:space="preserve"> </w:t>
      </w:r>
      <w:r>
        <w:rPr>
          <w:rStyle w:val="None"/>
          <w:i/>
          <w:iCs/>
          <w:sz w:val="18"/>
          <w:szCs w:val="18"/>
          <w:lang w:val="fr-FR"/>
        </w:rPr>
        <w:t>consultation</w:t>
      </w:r>
      <w:r>
        <w:rPr>
          <w:rStyle w:val="None"/>
          <w:i/>
          <w:iCs/>
          <w:spacing w:val="-3"/>
          <w:sz w:val="18"/>
          <w:szCs w:val="18"/>
        </w:rPr>
        <w:t xml:space="preserve"> </w:t>
      </w:r>
      <w:r>
        <w:rPr>
          <w:rStyle w:val="None"/>
          <w:i/>
          <w:iCs/>
          <w:sz w:val="18"/>
          <w:szCs w:val="18"/>
          <w:lang w:val="en-US"/>
        </w:rPr>
        <w:t>with</w:t>
      </w:r>
      <w:r>
        <w:rPr>
          <w:rStyle w:val="None"/>
          <w:i/>
          <w:iCs/>
          <w:spacing w:val="-1"/>
          <w:sz w:val="18"/>
          <w:szCs w:val="18"/>
        </w:rPr>
        <w:t xml:space="preserve"> </w:t>
      </w:r>
      <w:r>
        <w:rPr>
          <w:rStyle w:val="None"/>
          <w:i/>
          <w:iCs/>
          <w:sz w:val="18"/>
          <w:szCs w:val="18"/>
          <w:lang w:val="en-US"/>
        </w:rPr>
        <w:t>the Book</w:t>
      </w:r>
      <w:r>
        <w:rPr>
          <w:rStyle w:val="None"/>
          <w:i/>
          <w:iCs/>
          <w:spacing w:val="-3"/>
          <w:sz w:val="18"/>
          <w:szCs w:val="18"/>
        </w:rPr>
        <w:t xml:space="preserve"> </w:t>
      </w:r>
      <w:r>
        <w:rPr>
          <w:rStyle w:val="None"/>
          <w:i/>
          <w:iCs/>
          <w:sz w:val="18"/>
          <w:szCs w:val="18"/>
          <w:lang w:val="en-US"/>
        </w:rPr>
        <w:t>Running</w:t>
      </w:r>
      <w:r>
        <w:rPr>
          <w:rStyle w:val="None"/>
          <w:i/>
          <w:iCs/>
          <w:spacing w:val="-3"/>
          <w:sz w:val="18"/>
          <w:szCs w:val="18"/>
        </w:rPr>
        <w:t xml:space="preserve"> </w:t>
      </w:r>
      <w:r>
        <w:rPr>
          <w:rStyle w:val="None"/>
          <w:i/>
          <w:iCs/>
          <w:sz w:val="18"/>
          <w:szCs w:val="18"/>
          <w:lang w:val="en-US"/>
        </w:rPr>
        <w:t>Lead</w:t>
      </w:r>
      <w:r>
        <w:rPr>
          <w:rStyle w:val="None"/>
          <w:i/>
          <w:iCs/>
          <w:spacing w:val="-3"/>
          <w:sz w:val="18"/>
          <w:szCs w:val="18"/>
        </w:rPr>
        <w:t xml:space="preserve"> </w:t>
      </w:r>
      <w:r>
        <w:rPr>
          <w:rStyle w:val="None"/>
          <w:i/>
          <w:iCs/>
          <w:sz w:val="18"/>
          <w:szCs w:val="18"/>
          <w:lang w:val="en-US"/>
        </w:rPr>
        <w:t>Managers,</w:t>
      </w:r>
      <w:r>
        <w:rPr>
          <w:rStyle w:val="None"/>
          <w:i/>
          <w:iCs/>
          <w:spacing w:val="-2"/>
          <w:sz w:val="18"/>
          <w:szCs w:val="18"/>
        </w:rPr>
        <w:t xml:space="preserve"> </w:t>
      </w:r>
      <w:r>
        <w:rPr>
          <w:rStyle w:val="None"/>
          <w:i/>
          <w:iCs/>
          <w:sz w:val="18"/>
          <w:szCs w:val="18"/>
        </w:rPr>
        <w:t>may</w:t>
      </w:r>
      <w:r>
        <w:rPr>
          <w:rStyle w:val="None"/>
          <w:i/>
          <w:iCs/>
          <w:spacing w:val="-3"/>
          <w:sz w:val="18"/>
          <w:szCs w:val="18"/>
        </w:rPr>
        <w:t xml:space="preserve"> </w:t>
      </w:r>
      <w:r>
        <w:rPr>
          <w:rStyle w:val="None"/>
          <w:i/>
          <w:iCs/>
          <w:sz w:val="18"/>
          <w:szCs w:val="18"/>
          <w:lang w:val="pt-PT"/>
        </w:rPr>
        <w:t>consider</w:t>
      </w:r>
      <w:r>
        <w:rPr>
          <w:rStyle w:val="None"/>
          <w:i/>
          <w:iCs/>
          <w:spacing w:val="-3"/>
          <w:sz w:val="18"/>
          <w:szCs w:val="18"/>
        </w:rPr>
        <w:t xml:space="preserve"> </w:t>
      </w:r>
      <w:r>
        <w:rPr>
          <w:rStyle w:val="None"/>
          <w:i/>
          <w:iCs/>
          <w:sz w:val="18"/>
          <w:szCs w:val="18"/>
          <w:lang w:val="fr-FR"/>
        </w:rPr>
        <w:t>participation</w:t>
      </w:r>
      <w:r>
        <w:rPr>
          <w:rStyle w:val="None"/>
          <w:i/>
          <w:iCs/>
          <w:spacing w:val="-3"/>
          <w:sz w:val="18"/>
          <w:szCs w:val="18"/>
        </w:rPr>
        <w:t xml:space="preserve"> </w:t>
      </w:r>
      <w:r>
        <w:rPr>
          <w:rStyle w:val="None"/>
          <w:i/>
          <w:iCs/>
          <w:sz w:val="18"/>
          <w:szCs w:val="18"/>
        </w:rPr>
        <w:t>by</w:t>
      </w:r>
      <w:r>
        <w:rPr>
          <w:rStyle w:val="None"/>
          <w:i/>
          <w:iCs/>
          <w:spacing w:val="-3"/>
          <w:sz w:val="18"/>
          <w:szCs w:val="18"/>
        </w:rPr>
        <w:t xml:space="preserve"> </w:t>
      </w:r>
      <w:r>
        <w:rPr>
          <w:rStyle w:val="None"/>
          <w:i/>
          <w:iCs/>
          <w:sz w:val="18"/>
          <w:szCs w:val="18"/>
          <w:lang w:val="it-IT"/>
        </w:rPr>
        <w:t>Anchor</w:t>
      </w:r>
      <w:r>
        <w:rPr>
          <w:rStyle w:val="None"/>
          <w:i/>
          <w:iCs/>
          <w:spacing w:val="-5"/>
          <w:sz w:val="18"/>
          <w:szCs w:val="18"/>
        </w:rPr>
        <w:t xml:space="preserve"> </w:t>
      </w:r>
      <w:r>
        <w:rPr>
          <w:rStyle w:val="None"/>
          <w:i/>
          <w:iCs/>
          <w:sz w:val="18"/>
          <w:szCs w:val="18"/>
        </w:rPr>
        <w:t>Investors</w:t>
      </w:r>
      <w:r>
        <w:rPr>
          <w:rStyle w:val="None"/>
          <w:i/>
          <w:iCs/>
          <w:spacing w:val="-3"/>
          <w:sz w:val="18"/>
          <w:szCs w:val="18"/>
        </w:rPr>
        <w:t xml:space="preserve"> </w:t>
      </w:r>
      <w:r>
        <w:rPr>
          <w:rStyle w:val="None"/>
          <w:i/>
          <w:iCs/>
          <w:sz w:val="18"/>
          <w:szCs w:val="18"/>
        </w:rPr>
        <w:t>in</w:t>
      </w:r>
      <w:r>
        <w:rPr>
          <w:rStyle w:val="None"/>
          <w:i/>
          <w:iCs/>
          <w:spacing w:val="-3"/>
          <w:sz w:val="18"/>
          <w:szCs w:val="18"/>
        </w:rPr>
        <w:t xml:space="preserve"> </w:t>
      </w:r>
      <w:r>
        <w:rPr>
          <w:rStyle w:val="None"/>
          <w:i/>
          <w:iCs/>
          <w:sz w:val="18"/>
          <w:szCs w:val="18"/>
          <w:lang w:val="it-IT"/>
        </w:rPr>
        <w:t>accordance</w:t>
      </w:r>
      <w:r>
        <w:rPr>
          <w:rStyle w:val="None"/>
          <w:i/>
          <w:iCs/>
          <w:spacing w:val="-3"/>
          <w:sz w:val="18"/>
          <w:szCs w:val="18"/>
        </w:rPr>
        <w:t xml:space="preserve"> </w:t>
      </w:r>
      <w:r>
        <w:rPr>
          <w:rStyle w:val="None"/>
          <w:i/>
          <w:iCs/>
          <w:sz w:val="18"/>
          <w:szCs w:val="18"/>
          <w:lang w:val="en-US"/>
        </w:rPr>
        <w:t>with</w:t>
      </w:r>
      <w:r>
        <w:rPr>
          <w:rStyle w:val="None"/>
          <w:i/>
          <w:iCs/>
          <w:spacing w:val="-1"/>
          <w:sz w:val="18"/>
          <w:szCs w:val="18"/>
        </w:rPr>
        <w:t xml:space="preserve"> </w:t>
      </w:r>
      <w:r>
        <w:rPr>
          <w:rStyle w:val="None"/>
          <w:i/>
          <w:iCs/>
          <w:sz w:val="18"/>
          <w:szCs w:val="18"/>
          <w:lang w:val="en-US"/>
        </w:rPr>
        <w:t>the</w:t>
      </w:r>
      <w:r>
        <w:rPr>
          <w:rStyle w:val="None"/>
          <w:i/>
          <w:iCs/>
          <w:spacing w:val="-3"/>
          <w:sz w:val="18"/>
          <w:szCs w:val="18"/>
        </w:rPr>
        <w:t xml:space="preserve"> </w:t>
      </w:r>
      <w:r>
        <w:rPr>
          <w:rStyle w:val="None"/>
          <w:i/>
          <w:iCs/>
          <w:sz w:val="18"/>
          <w:szCs w:val="18"/>
        </w:rPr>
        <w:t>SEBI</w:t>
      </w:r>
      <w:r>
        <w:rPr>
          <w:rStyle w:val="None"/>
          <w:i/>
          <w:iCs/>
          <w:spacing w:val="-2"/>
          <w:sz w:val="18"/>
          <w:szCs w:val="18"/>
        </w:rPr>
        <w:t xml:space="preserve"> </w:t>
      </w:r>
      <w:r>
        <w:rPr>
          <w:rStyle w:val="None"/>
          <w:i/>
          <w:iCs/>
          <w:sz w:val="18"/>
          <w:szCs w:val="18"/>
          <w:lang w:val="da-DK"/>
        </w:rPr>
        <w:t xml:space="preserve">ICDR </w:t>
      </w:r>
      <w:r>
        <w:rPr>
          <w:rStyle w:val="None"/>
          <w:i/>
          <w:iCs/>
          <w:spacing w:val="-2"/>
          <w:sz w:val="18"/>
          <w:szCs w:val="18"/>
          <w:lang w:val="en-US"/>
        </w:rPr>
        <w:t>Regulations.func (p Paragraph) Text() string {</w:t>
      </w:r>
    </w:p>
    <w:p>
      <w:pPr>
        <w:pStyle w:val="Body"/>
        <w:spacing w:before="14" w:after="0"/>
        <w:ind w:hanging="0" w:start="144" w:end="0"/>
        <w:rPr>
          <w:rStyle w:val="None"/>
          <w:i/>
          <w:iCs/>
          <w:sz w:val="18"/>
          <w:szCs w:val="18"/>
        </w:rPr>
      </w:pPr>
      <w:r>
        <w:rPr>
          <w:rStyle w:val="None"/>
          <w:i/>
          <w:iCs/>
          <w:spacing w:val="-2"/>
          <w:sz w:val="18"/>
          <w:szCs w:val="18"/>
          <w:lang w:val="en-US"/>
        </w:rPr>
        <w:tab/>
        <w:t>var buf bytes.Buffer</w:t>
      </w:r>
    </w:p>
    <w:p>
      <w:pPr>
        <w:pStyle w:val="Body"/>
        <w:spacing w:before="14" w:after="0"/>
        <w:ind w:hanging="0" w:start="144" w:end="0"/>
        <w:rPr>
          <w:rStyle w:val="None"/>
          <w:i/>
          <w:iCs/>
          <w:sz w:val="18"/>
          <w:szCs w:val="18"/>
        </w:rPr>
      </w:pPr>
      <w:r>
        <w:rPr>
          <w:rStyle w:val="None"/>
          <w:i/>
          <w:iCs/>
          <w:spacing w:val="-2"/>
          <w:sz w:val="18"/>
          <w:szCs w:val="18"/>
          <w:lang w:val="en-US"/>
        </w:rPr>
        <w:tab/>
        <w:t>for i, n := range p.TextNodes {</w:t>
      </w:r>
    </w:p>
    <w:p>
      <w:pPr>
        <w:pStyle w:val="Body"/>
        <w:spacing w:before="14" w:after="0"/>
        <w:ind w:hanging="0" w:start="144" w:end="0"/>
        <w:rPr>
          <w:rStyle w:val="None"/>
          <w:i/>
          <w:iCs/>
          <w:sz w:val="18"/>
          <w:szCs w:val="18"/>
        </w:rPr>
      </w:pPr>
      <w:r>
        <w:rPr>
          <w:rStyle w:val="None"/>
          <w:i/>
          <w:iCs/>
          <w:spacing w:val="-2"/>
          <w:sz w:val="18"/>
          <w:szCs w:val="18"/>
          <w:lang w:val="en-US"/>
        </w:rPr>
        <w:tab/>
        <w:tab/>
        <w:t>if i &gt; 0 {</w:t>
      </w:r>
    </w:p>
    <w:p>
      <w:pPr>
        <w:pStyle w:val="Body"/>
        <w:spacing w:before="14" w:after="0"/>
        <w:ind w:hanging="0" w:start="144" w:end="0"/>
        <w:rPr>
          <w:rStyle w:val="None"/>
          <w:i/>
          <w:iCs/>
          <w:sz w:val="18"/>
          <w:szCs w:val="18"/>
        </w:rPr>
      </w:pPr>
      <w:r>
        <w:rPr>
          <w:rStyle w:val="None"/>
          <w:i/>
          <w:iCs/>
          <w:spacing w:val="-2"/>
          <w:sz w:val="18"/>
          <w:szCs w:val="18"/>
          <w:lang w:val="en-US"/>
        </w:rPr>
        <w:tab/>
        <w:tab/>
        <w:tab/>
        <w:t>if p.breakAfter[i-1] {</w:t>
      </w:r>
    </w:p>
    <w:p>
      <w:pPr>
        <w:pStyle w:val="Body"/>
        <w:spacing w:before="14" w:after="0"/>
        <w:ind w:hanging="0" w:start="144" w:end="0"/>
        <w:rPr>
          <w:rStyle w:val="None"/>
          <w:i/>
          <w:iCs/>
          <w:sz w:val="18"/>
          <w:szCs w:val="18"/>
        </w:rPr>
      </w:pPr>
      <w:r>
        <w:rPr>
          <w:rStyle w:val="None"/>
          <w:i/>
          <w:iCs/>
          <w:spacing w:val="-2"/>
          <w:sz w:val="18"/>
          <w:szCs w:val="18"/>
          <w:lang w:val="en-US"/>
        </w:rPr>
        <w:tab/>
        <w:tab/>
        <w:tab/>
        <w:tab/>
        <w:t>buf.WriteByte('\n')</w:t>
      </w:r>
    </w:p>
    <w:p>
      <w:pPr>
        <w:pStyle w:val="Body"/>
        <w:spacing w:before="14" w:after="0"/>
        <w:ind w:hanging="0" w:start="144" w:end="0"/>
        <w:rPr>
          <w:rStyle w:val="None"/>
          <w:i/>
          <w:iCs/>
          <w:sz w:val="18"/>
          <w:szCs w:val="18"/>
        </w:rPr>
      </w:pPr>
      <w:r>
        <w:rPr>
          <w:rStyle w:val="None"/>
          <w:i/>
          <w:iCs/>
          <w:spacing w:val="-2"/>
          <w:sz w:val="18"/>
          <w:szCs w:val="18"/>
          <w:lang w:val="en-US"/>
        </w:rPr>
        <w:tab/>
        <w:tab/>
        <w:tab/>
        <w:t>} else {</w:t>
      </w:r>
    </w:p>
    <w:p>
      <w:pPr>
        <w:pStyle w:val="Body"/>
        <w:spacing w:before="14" w:after="0"/>
        <w:ind w:hanging="0" w:start="144" w:end="0"/>
        <w:rPr>
          <w:rStyle w:val="None"/>
          <w:i/>
          <w:iCs/>
          <w:sz w:val="18"/>
          <w:szCs w:val="18"/>
        </w:rPr>
      </w:pPr>
      <w:r>
        <w:rPr>
          <w:rStyle w:val="None"/>
          <w:i/>
          <w:iCs/>
          <w:spacing w:val="-2"/>
          <w:sz w:val="18"/>
          <w:szCs w:val="18"/>
          <w:lang w:val="en-US"/>
        </w:rPr>
        <w:tab/>
        <w:tab/>
        <w:tab/>
        <w:tab/>
        <w:t>buf.WriteByte(' ')</w:t>
      </w:r>
    </w:p>
    <w:p>
      <w:pPr>
        <w:pStyle w:val="Body"/>
        <w:spacing w:before="14" w:after="0"/>
        <w:ind w:hanging="0" w:start="144" w:end="0"/>
        <w:rPr>
          <w:rStyle w:val="None"/>
          <w:i/>
          <w:iCs/>
          <w:sz w:val="18"/>
          <w:szCs w:val="18"/>
        </w:rPr>
      </w:pPr>
      <w:r>
        <w:rPr>
          <w:rStyle w:val="None"/>
          <w:i/>
          <w:iCs/>
          <w:spacing w:val="-2"/>
          <w:sz w:val="18"/>
          <w:szCs w:val="18"/>
          <w:lang w:val="en-US"/>
        </w:rPr>
        <w:tab/>
        <w:tab/>
        <w:tab/>
        <w:t>}</w:t>
      </w:r>
    </w:p>
    <w:p>
      <w:pPr>
        <w:pStyle w:val="Body"/>
        <w:spacing w:before="14" w:after="0"/>
        <w:ind w:hanging="0" w:start="144" w:end="0"/>
        <w:rPr>
          <w:rStyle w:val="None"/>
          <w:i/>
          <w:iCs/>
          <w:sz w:val="18"/>
          <w:szCs w:val="18"/>
        </w:rPr>
      </w:pPr>
      <w:r>
        <w:rPr>
          <w:rStyle w:val="None"/>
          <w:i/>
          <w:iCs/>
          <w:spacing w:val="-2"/>
          <w:sz w:val="18"/>
          <w:szCs w:val="18"/>
          <w:lang w:val="en-US"/>
        </w:rPr>
        <w:tab/>
        <w:tab/>
        <w:t>}</w:t>
      </w:r>
    </w:p>
    <w:p>
      <w:pPr>
        <w:pStyle w:val="Body"/>
        <w:spacing w:before="14" w:after="0"/>
        <w:ind w:hanging="0" w:start="144" w:end="0"/>
        <w:rPr>
          <w:rStyle w:val="None"/>
          <w:i/>
          <w:iCs/>
          <w:sz w:val="18"/>
          <w:szCs w:val="18"/>
        </w:rPr>
      </w:pPr>
      <w:r>
        <w:rPr>
          <w:rStyle w:val="None"/>
          <w:i/>
          <w:iCs/>
          <w:spacing w:val="-2"/>
          <w:sz w:val="18"/>
          <w:szCs w:val="18"/>
          <w:lang w:val="en-US"/>
        </w:rPr>
        <w:tab/>
        <w:tab/>
        <w:t>buf.WriteString(n.Text())</w:t>
      </w:r>
    </w:p>
    <w:p>
      <w:pPr>
        <w:pStyle w:val="Body"/>
        <w:spacing w:before="14" w:after="0"/>
        <w:ind w:hanging="0" w:start="144" w:end="0"/>
        <w:rPr>
          <w:rStyle w:val="None"/>
          <w:i/>
          <w:iCs/>
          <w:sz w:val="18"/>
          <w:szCs w:val="18"/>
        </w:rPr>
      </w:pPr>
      <w:r>
        <w:rPr>
          <w:rStyle w:val="None"/>
          <w:i/>
          <w:iCs/>
          <w:spacing w:val="-2"/>
          <w:sz w:val="18"/>
          <w:szCs w:val="18"/>
          <w:lang w:val="en-US"/>
        </w:rPr>
        <w:tab/>
        <w:t>}</w:t>
      </w:r>
    </w:p>
    <w:p>
      <w:pPr>
        <w:pStyle w:val="Body"/>
        <w:spacing w:before="14" w:after="0"/>
        <w:ind w:hanging="0" w:start="144" w:end="0"/>
        <w:rPr>
          <w:rStyle w:val="None"/>
          <w:i/>
          <w:iCs/>
          <w:sz w:val="18"/>
          <w:szCs w:val="18"/>
        </w:rPr>
      </w:pPr>
      <w:r>
        <w:rPr>
          <w:rStyle w:val="None"/>
          <w:i/>
          <w:iCs/>
          <w:spacing w:val="-2"/>
          <w:sz w:val="18"/>
          <w:szCs w:val="18"/>
          <w:lang w:val="en-US"/>
        </w:rPr>
        <w:tab/>
        <w:t>return buf.String()</w:t>
      </w:r>
    </w:p>
    <w:p>
      <w:pPr>
        <w:pStyle w:val="Body"/>
        <w:spacing w:before="14" w:after="0"/>
        <w:ind w:hanging="0" w:start="144" w:end="0"/>
        <w:rPr>
          <w:rStyle w:val="None"/>
          <w:i/>
          <w:iCs/>
          <w:sz w:val="18"/>
          <w:szCs w:val="18"/>
        </w:rPr>
      </w:pPr>
      <w:r>
        <w:rPr>
          <w:rStyle w:val="None"/>
          <w:i/>
          <w:iCs/>
          <w:spacing w:val="-2"/>
          <w:sz w:val="18"/>
          <w:szCs w:val="18"/>
          <w:lang w:val="en-US"/>
        </w:rPr>
        <w:t>}</w:t>
      </w:r>
    </w:p>
    <w:p>
      <w:pPr>
        <w:pStyle w:val="Body"/>
        <w:spacing w:lineRule="exact" w:line="206" w:before="0" w:after="0"/>
        <w:ind w:hanging="0" w:start="144" w:end="0"/>
        <w:rPr>
          <w:rStyle w:val="None"/>
          <w:i/>
          <w:iCs/>
          <w:sz w:val="18"/>
          <w:szCs w:val="18"/>
        </w:rPr>
      </w:pPr>
      <w:r>
        <w:rPr>
          <w:rStyle w:val="None"/>
          <w:i/>
          <w:iCs/>
          <w:position w:val="12"/>
          <w:sz w:val="12"/>
          <w:szCs w:val="12"/>
        </w:rPr>
        <w:t>(2)</w:t>
      </w:r>
      <w:r>
        <w:rPr>
          <w:rStyle w:val="None"/>
          <w:i/>
          <w:iCs/>
          <w:spacing w:val="1"/>
          <w:position w:val="12"/>
          <w:sz w:val="12"/>
          <w:szCs w:val="12"/>
        </w:rPr>
        <w:t xml:space="preserve"> </w:t>
      </w:r>
      <w:r>
        <w:rPr>
          <w:rStyle w:val="None"/>
          <w:i/>
          <w:iCs/>
          <w:sz w:val="18"/>
          <w:szCs w:val="18"/>
          <w:lang w:val="en-US"/>
        </w:rPr>
        <w:t>The</w:t>
      </w:r>
      <w:r>
        <w:rPr>
          <w:rStyle w:val="None"/>
          <w:i/>
          <w:iCs/>
          <w:spacing w:val="-2"/>
          <w:sz w:val="18"/>
          <w:szCs w:val="18"/>
        </w:rPr>
        <w:t xml:space="preserve"> </w:t>
      </w:r>
      <w:r>
        <w:rPr>
          <w:rStyle w:val="None"/>
          <w:i/>
          <w:iCs/>
          <w:sz w:val="18"/>
          <w:szCs w:val="18"/>
          <w:lang w:val="es-ES_tradnl"/>
        </w:rPr>
        <w:t>UPI</w:t>
      </w:r>
      <w:r>
        <w:rPr>
          <w:rStyle w:val="None"/>
          <w:i/>
          <w:iCs/>
          <w:spacing w:val="-1"/>
          <w:sz w:val="18"/>
          <w:szCs w:val="18"/>
        </w:rPr>
        <w:t xml:space="preserve"> </w:t>
      </w:r>
      <w:r>
        <w:rPr>
          <w:rStyle w:val="None"/>
          <w:i/>
          <w:iCs/>
          <w:sz w:val="18"/>
          <w:szCs w:val="18"/>
          <w:lang w:val="it-IT"/>
        </w:rPr>
        <w:t>mandate</w:t>
      </w:r>
      <w:r>
        <w:rPr>
          <w:rStyle w:val="None"/>
          <w:i/>
          <w:iCs/>
          <w:spacing w:val="-1"/>
          <w:sz w:val="18"/>
          <w:szCs w:val="18"/>
        </w:rPr>
        <w:t xml:space="preserve"> </w:t>
      </w:r>
      <w:r>
        <w:rPr>
          <w:rStyle w:val="None"/>
          <w:i/>
          <w:iCs/>
          <w:sz w:val="18"/>
          <w:szCs w:val="18"/>
          <w:lang w:val="en-US"/>
        </w:rPr>
        <w:t>end time</w:t>
      </w:r>
      <w:r>
        <w:rPr>
          <w:rStyle w:val="None"/>
          <w:i/>
          <w:iCs/>
          <w:spacing w:val="-4"/>
          <w:sz w:val="18"/>
          <w:szCs w:val="18"/>
        </w:rPr>
        <w:t xml:space="preserve"> </w:t>
      </w:r>
      <w:r>
        <w:rPr>
          <w:rStyle w:val="None"/>
          <w:i/>
          <w:iCs/>
          <w:sz w:val="18"/>
          <w:szCs w:val="18"/>
        </w:rPr>
        <w:t>and</w:t>
      </w:r>
      <w:r>
        <w:rPr>
          <w:rStyle w:val="None"/>
          <w:i/>
          <w:iCs/>
          <w:spacing w:val="-2"/>
          <w:sz w:val="18"/>
          <w:szCs w:val="18"/>
        </w:rPr>
        <w:t xml:space="preserve"> </w:t>
      </w:r>
      <w:r>
        <w:rPr>
          <w:rStyle w:val="None"/>
          <w:i/>
          <w:iCs/>
          <w:sz w:val="18"/>
          <w:szCs w:val="18"/>
          <w:lang w:val="nl-NL"/>
        </w:rPr>
        <w:t>date</w:t>
      </w:r>
      <w:r>
        <w:rPr>
          <w:rStyle w:val="None"/>
          <w:i/>
          <w:iCs/>
          <w:spacing w:val="-1"/>
          <w:sz w:val="18"/>
          <w:szCs w:val="18"/>
        </w:rPr>
        <w:t xml:space="preserve"> </w:t>
      </w:r>
      <w:r>
        <w:rPr>
          <w:rStyle w:val="None"/>
          <w:i/>
          <w:iCs/>
          <w:sz w:val="18"/>
          <w:szCs w:val="18"/>
          <w:lang w:val="de-DE"/>
        </w:rPr>
        <w:t>shall</w:t>
      </w:r>
      <w:r>
        <w:rPr>
          <w:rStyle w:val="None"/>
          <w:i/>
          <w:iCs/>
          <w:spacing w:val="-3"/>
          <w:sz w:val="18"/>
          <w:szCs w:val="18"/>
        </w:rPr>
        <w:t xml:space="preserve"> </w:t>
      </w:r>
      <w:r>
        <w:rPr>
          <w:rStyle w:val="None"/>
          <w:i/>
          <w:iCs/>
          <w:sz w:val="18"/>
          <w:szCs w:val="18"/>
        </w:rPr>
        <w:t>be</w:t>
      </w:r>
      <w:r>
        <w:rPr>
          <w:rStyle w:val="None"/>
          <w:i/>
          <w:iCs/>
          <w:spacing w:val="-4"/>
          <w:sz w:val="18"/>
          <w:szCs w:val="18"/>
        </w:rPr>
        <w:t xml:space="preserve"> </w:t>
      </w:r>
      <w:r>
        <w:rPr>
          <w:rStyle w:val="None"/>
          <w:i/>
          <w:iCs/>
          <w:sz w:val="18"/>
          <w:szCs w:val="18"/>
        </w:rPr>
        <w:t>at</w:t>
      </w:r>
      <w:r>
        <w:rPr>
          <w:rStyle w:val="None"/>
          <w:i/>
          <w:iCs/>
          <w:spacing w:val="-3"/>
          <w:sz w:val="18"/>
          <w:szCs w:val="18"/>
        </w:rPr>
        <w:t xml:space="preserve"> </w:t>
      </w:r>
      <w:r>
        <w:rPr>
          <w:rStyle w:val="None"/>
          <w:i/>
          <w:iCs/>
          <w:sz w:val="18"/>
          <w:szCs w:val="18"/>
          <w:lang w:val="pt-PT"/>
        </w:rPr>
        <w:t>5:00 p.m.</w:t>
      </w:r>
      <w:r>
        <w:rPr>
          <w:rStyle w:val="None"/>
          <w:i/>
          <w:iCs/>
          <w:spacing w:val="-1"/>
          <w:sz w:val="18"/>
          <w:szCs w:val="18"/>
        </w:rPr>
        <w:t xml:space="preserve"> </w:t>
      </w:r>
      <w:r>
        <w:rPr>
          <w:rStyle w:val="None"/>
          <w:i/>
          <w:iCs/>
          <w:sz w:val="18"/>
          <w:szCs w:val="18"/>
          <w:lang w:val="en-US"/>
        </w:rPr>
        <w:t>on Bid/Offer</w:t>
      </w:r>
      <w:r>
        <w:rPr>
          <w:rStyle w:val="None"/>
          <w:i/>
          <w:iCs/>
          <w:spacing w:val="-2"/>
          <w:sz w:val="18"/>
          <w:szCs w:val="18"/>
        </w:rPr>
        <w:t xml:space="preserve"> </w:t>
      </w:r>
      <w:r>
        <w:rPr>
          <w:rStyle w:val="None"/>
          <w:i/>
          <w:iCs/>
          <w:sz w:val="18"/>
          <w:szCs w:val="18"/>
          <w:lang w:val="en-US"/>
        </w:rPr>
        <w:t xml:space="preserve">Closing </w:t>
      </w:r>
      <w:r>
        <w:rPr>
          <w:rStyle w:val="None"/>
          <w:i/>
          <w:iCs/>
          <w:spacing w:val="-4"/>
          <w:sz w:val="18"/>
          <w:szCs w:val="18"/>
        </w:rPr>
        <w:t>Day.</w:t>
      </w:r>
    </w:p>
    <w:p>
      <w:pPr>
        <w:sectPr>
          <w:type w:val="continuous"/>
          <w:pgSz w:w="11906" w:h="16838"/>
          <w:pgMar w:left="141" w:right="141" w:gutter="0" w:header="0" w:top="300" w:footer="0" w:bottom="280"/>
          <w:formProt w:val="false"/>
          <w:textDirection w:val="lrTb"/>
          <w:docGrid w:type="default" w:linePitch="100" w:charSpace="0"/>
        </w:sectPr>
      </w:pPr>
    </w:p>
    <w:p>
      <w:pPr>
        <w:pStyle w:val="Body"/>
        <w:spacing w:lineRule="exact" w:line="183" w:before="74" w:after="0"/>
        <w:ind w:hanging="0" w:start="0" w:end="119"/>
        <w:jc w:val="end"/>
        <w:rPr>
          <w:rStyle w:val="None"/>
          <w:b/>
          <w:bCs/>
          <w:sz w:val="16"/>
          <w:szCs w:val="16"/>
        </w:rPr>
      </w:pPr>
      <w:r>
        <w:drawing>
          <wp:anchor distT="0" distB="0" distL="0" distR="0" simplePos="0" relativeHeight="261" behindDoc="0" locked="0" layoutInCell="0" allowOverlap="1">
            <wp:simplePos x="0" y="0"/>
            <wp:positionH relativeFrom="page">
              <wp:posOffset>3465830</wp:posOffset>
            </wp:positionH>
            <wp:positionV relativeFrom="line">
              <wp:posOffset>47625</wp:posOffset>
            </wp:positionV>
            <wp:extent cx="785495" cy="532765"/>
            <wp:effectExtent l="0" t="0" r="0" b="0"/>
            <wp:wrapNone/>
            <wp:docPr id="5" name="Image5" descr="A red and black 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A red and black logo  Description automatically generated"/>
                    <pic:cNvPicPr>
                      <a:picLocks noChangeAspect="1" noChangeArrowheads="1"/>
                    </pic:cNvPicPr>
                  </pic:nvPicPr>
                  <pic:blipFill>
                    <a:blip r:embed="rId16"/>
                    <a:stretch>
                      <a:fillRect/>
                    </a:stretch>
                  </pic:blipFill>
                  <pic:spPr bwMode="auto">
                    <a:xfrm>
                      <a:off x="0" y="0"/>
                      <a:ext cx="785495" cy="532765"/>
                    </a:xfrm>
                    <a:prstGeom prst="rect">
                      <a:avLst/>
                    </a:prstGeom>
                    <a:noFill/>
                  </pic:spPr>
                </pic:pic>
              </a:graphicData>
            </a:graphic>
          </wp:anchor>
        </w:drawing>
      </w:r>
      <w:r>
        <w:rPr>
          <w:rStyle w:val="None"/>
          <w:b/>
          <w:bCs/>
          <w:sz w:val="16"/>
          <w:szCs w:val="16"/>
          <w:lang w:val="da-DK"/>
        </w:rPr>
        <w:t>RED</w:t>
      </w:r>
      <w:r>
        <w:rPr>
          <w:rStyle w:val="None"/>
          <w:b/>
          <w:bCs/>
          <w:spacing w:val="-6"/>
          <w:sz w:val="16"/>
          <w:szCs w:val="16"/>
        </w:rPr>
        <w:t xml:space="preserve"> </w:t>
      </w:r>
      <w:r>
        <w:rPr>
          <w:rStyle w:val="None"/>
          <w:b/>
          <w:bCs/>
          <w:sz w:val="16"/>
          <w:szCs w:val="16"/>
          <w:lang w:val="de-DE"/>
        </w:rPr>
        <w:t>HERRING</w:t>
      </w:r>
      <w:r>
        <w:rPr>
          <w:rStyle w:val="None"/>
          <w:b/>
          <w:bCs/>
          <w:spacing w:val="-6"/>
          <w:sz w:val="16"/>
          <w:szCs w:val="16"/>
        </w:rPr>
        <w:t xml:space="preserve"> </w:t>
      </w:r>
      <w:r>
        <w:rPr>
          <w:rStyle w:val="None"/>
          <w:b/>
          <w:bCs/>
          <w:spacing w:val="-2"/>
          <w:sz w:val="16"/>
          <w:szCs w:val="16"/>
          <w:lang w:val="nl-NL"/>
        </w:rPr>
        <w:t>PROSPECTUS</w:t>
      </w:r>
    </w:p>
    <w:p>
      <w:pPr>
        <w:pStyle w:val="Body"/>
        <w:ind w:firstLine="1382" w:start="8654" w:end="0"/>
        <w:rPr>
          <w:rStyle w:val="None"/>
          <w:sz w:val="14"/>
          <w:szCs w:val="14"/>
        </w:rPr>
      </w:pPr>
      <w:r>
        <w:rPr>
          <w:rStyle w:val="None"/>
          <w:sz w:val="14"/>
          <w:szCs w:val="14"/>
          <w:lang w:val="de-DE"/>
        </w:rPr>
        <w:t>Dated</w:t>
      </w:r>
      <w:r>
        <w:rPr>
          <w:rStyle w:val="None"/>
          <w:spacing w:val="-9"/>
          <w:sz w:val="14"/>
          <w:szCs w:val="14"/>
        </w:rPr>
        <w:t xml:space="preserve"> </w:t>
      </w:r>
      <w:r>
        <w:rPr>
          <w:rStyle w:val="None"/>
          <w:sz w:val="14"/>
          <w:szCs w:val="14"/>
          <w:lang w:val="en-US"/>
        </w:rPr>
        <w:t>December</w:t>
      </w:r>
      <w:r>
        <w:rPr>
          <w:rStyle w:val="None"/>
          <w:spacing w:val="-9"/>
          <w:sz w:val="14"/>
          <w:szCs w:val="14"/>
        </w:rPr>
        <w:t xml:space="preserve"> </w:t>
      </w:r>
      <w:r>
        <w:rPr>
          <w:rStyle w:val="None"/>
          <w:sz w:val="14"/>
          <w:szCs w:val="14"/>
          <w:lang w:val="ru-RU"/>
        </w:rPr>
        <w:t>10,</w:t>
      </w:r>
      <w:r>
        <w:rPr>
          <w:rStyle w:val="None"/>
          <w:spacing w:val="-9"/>
          <w:sz w:val="14"/>
          <w:szCs w:val="14"/>
        </w:rPr>
        <w:t xml:space="preserve"> </w:t>
      </w:r>
      <w:r>
        <w:rPr>
          <w:rStyle w:val="None"/>
          <w:sz w:val="14"/>
          <w:szCs w:val="14"/>
        </w:rPr>
        <w:t>2025</w:t>
      </w:r>
      <w:r>
        <w:rPr>
          <w:rStyle w:val="None"/>
          <w:spacing w:val="40"/>
          <w:sz w:val="14"/>
          <w:szCs w:val="14"/>
        </w:rPr>
        <w:t xml:space="preserve"> </w:t>
      </w:r>
      <w:r>
        <w:rPr>
          <w:rStyle w:val="None"/>
          <w:sz w:val="14"/>
          <w:szCs w:val="14"/>
          <w:lang w:val="en-US"/>
        </w:rPr>
        <w:t>Please</w:t>
      </w:r>
      <w:r>
        <w:rPr>
          <w:rStyle w:val="None"/>
          <w:spacing w:val="-3"/>
          <w:sz w:val="14"/>
          <w:szCs w:val="14"/>
        </w:rPr>
        <w:t xml:space="preserve"> </w:t>
      </w:r>
      <w:r>
        <w:rPr>
          <w:rStyle w:val="None"/>
          <w:sz w:val="14"/>
          <w:szCs w:val="14"/>
          <w:lang w:val="en-US"/>
        </w:rPr>
        <w:t>read</w:t>
      </w:r>
      <w:r>
        <w:rPr>
          <w:rStyle w:val="None"/>
          <w:spacing w:val="-3"/>
          <w:sz w:val="14"/>
          <w:szCs w:val="14"/>
        </w:rPr>
        <w:t xml:space="preserve"> </w:t>
      </w:r>
      <w:r>
        <w:rPr>
          <w:rStyle w:val="None"/>
          <w:sz w:val="14"/>
          <w:szCs w:val="14"/>
          <w:lang w:val="fr-FR"/>
        </w:rPr>
        <w:t>section</w:t>
      </w:r>
      <w:r>
        <w:rPr>
          <w:rStyle w:val="None"/>
          <w:spacing w:val="-3"/>
          <w:sz w:val="14"/>
          <w:szCs w:val="14"/>
        </w:rPr>
        <w:t xml:space="preserve"> </w:t>
      </w:r>
      <w:r>
        <w:rPr>
          <w:rStyle w:val="None"/>
          <w:sz w:val="14"/>
          <w:szCs w:val="14"/>
        </w:rPr>
        <w:t>32</w:t>
      </w:r>
      <w:r>
        <w:rPr>
          <w:rStyle w:val="None"/>
          <w:spacing w:val="-3"/>
          <w:sz w:val="14"/>
          <w:szCs w:val="14"/>
        </w:rPr>
        <w:t xml:space="preserve"> </w:t>
      </w:r>
      <w:r>
        <w:rPr>
          <w:rStyle w:val="None"/>
          <w:sz w:val="14"/>
          <w:szCs w:val="14"/>
          <w:lang w:val="en-US"/>
        </w:rPr>
        <w:t>of</w:t>
      </w:r>
      <w:r>
        <w:rPr>
          <w:rStyle w:val="None"/>
          <w:spacing w:val="-4"/>
          <w:sz w:val="14"/>
          <w:szCs w:val="14"/>
        </w:rPr>
        <w:t xml:space="preserve"> </w:t>
      </w:r>
      <w:r>
        <w:rPr>
          <w:rStyle w:val="None"/>
          <w:sz w:val="14"/>
          <w:szCs w:val="14"/>
          <w:lang w:val="en-US"/>
        </w:rPr>
        <w:t>the</w:t>
      </w:r>
      <w:r>
        <w:rPr>
          <w:rStyle w:val="None"/>
          <w:spacing w:val="-2"/>
          <w:sz w:val="14"/>
          <w:szCs w:val="14"/>
        </w:rPr>
        <w:t xml:space="preserve"> </w:t>
      </w:r>
      <w:r>
        <w:rPr>
          <w:rStyle w:val="None"/>
          <w:sz w:val="14"/>
          <w:szCs w:val="14"/>
          <w:lang w:val="en-US"/>
        </w:rPr>
        <w:t>Companies</w:t>
      </w:r>
      <w:r>
        <w:rPr>
          <w:rStyle w:val="None"/>
          <w:spacing w:val="-2"/>
          <w:sz w:val="14"/>
          <w:szCs w:val="14"/>
        </w:rPr>
        <w:t xml:space="preserve"> </w:t>
      </w:r>
      <w:r>
        <w:rPr>
          <w:rStyle w:val="None"/>
          <w:sz w:val="14"/>
          <w:szCs w:val="14"/>
          <w:lang w:val="en-US"/>
        </w:rPr>
        <w:t>Act,</w:t>
      </w:r>
      <w:r>
        <w:rPr>
          <w:rStyle w:val="None"/>
          <w:spacing w:val="-2"/>
          <w:sz w:val="14"/>
          <w:szCs w:val="14"/>
        </w:rPr>
        <w:t xml:space="preserve"> </w:t>
      </w:r>
      <w:r>
        <w:rPr>
          <w:rStyle w:val="None"/>
          <w:spacing w:val="-4"/>
          <w:sz w:val="14"/>
          <w:szCs w:val="14"/>
        </w:rPr>
        <w:t>2013</w:t>
      </w:r>
    </w:p>
    <w:p>
      <w:pPr>
        <w:pStyle w:val="Body"/>
        <w:spacing w:lineRule="exact" w:line="161"/>
        <w:ind w:hanging="0" w:start="10116" w:end="0"/>
        <w:rPr>
          <w:rStyle w:val="None"/>
          <w:b/>
          <w:bCs/>
          <w:sz w:val="14"/>
          <w:szCs w:val="14"/>
        </w:rPr>
      </w:pPr>
      <w:r>
        <w:rPr>
          <w:rStyle w:val="None"/>
          <w:b/>
          <w:bCs/>
          <w:sz w:val="14"/>
          <w:szCs w:val="14"/>
        </w:rPr>
        <w:t>100%</w:t>
      </w:r>
      <w:r>
        <w:rPr>
          <w:rStyle w:val="None"/>
          <w:b/>
          <w:bCs/>
          <w:spacing w:val="-4"/>
          <w:sz w:val="14"/>
          <w:szCs w:val="14"/>
        </w:rPr>
        <w:t xml:space="preserve"> </w:t>
      </w:r>
      <w:r>
        <w:rPr>
          <w:rStyle w:val="None"/>
          <w:b/>
          <w:bCs/>
          <w:sz w:val="14"/>
          <w:szCs w:val="14"/>
          <w:lang w:val="en-US"/>
        </w:rPr>
        <w:t>Book</w:t>
      </w:r>
      <w:r>
        <w:rPr>
          <w:rStyle w:val="None"/>
          <w:b/>
          <w:bCs/>
          <w:spacing w:val="-4"/>
          <w:sz w:val="14"/>
          <w:szCs w:val="14"/>
        </w:rPr>
        <w:t xml:space="preserve"> </w:t>
      </w:r>
      <w:r>
        <w:rPr>
          <w:rStyle w:val="None"/>
          <w:b/>
          <w:bCs/>
          <w:sz w:val="14"/>
          <w:szCs w:val="14"/>
          <w:lang w:val="en-US"/>
        </w:rPr>
        <w:t>Built</w:t>
      </w:r>
      <w:r>
        <w:rPr>
          <w:rStyle w:val="None"/>
          <w:b/>
          <w:bCs/>
          <w:spacing w:val="-4"/>
          <w:sz w:val="14"/>
          <w:szCs w:val="14"/>
        </w:rPr>
        <w:t xml:space="preserve"> </w:t>
      </w:r>
      <w:r>
        <w:rPr>
          <w:rStyle w:val="None"/>
          <w:b/>
          <w:bCs/>
          <w:spacing w:val="-2"/>
          <w:sz w:val="14"/>
          <w:szCs w:val="14"/>
          <w:lang w:val="en-US"/>
        </w:rPr>
        <w:t>Offer</w:t>
      </w:r>
    </w:p>
    <w:p>
      <w:pPr>
        <w:pStyle w:val="BodyText"/>
        <w:spacing w:before="12" w:after="0"/>
        <w:rPr>
          <w:rStyle w:val="None"/>
          <w:b/>
          <w:bCs/>
          <w:sz w:val="14"/>
          <w:szCs w:val="14"/>
        </w:rPr>
      </w:pPr>
      <w:r>
        <w:rPr>
          <w:b/>
          <w:bCs/>
          <w:sz w:val="14"/>
          <w:szCs w:val="14"/>
        </w:rPr>
      </w:r>
    </w:p>
    <w:p>
      <w:pPr>
        <w:pStyle w:val="Heading2"/>
        <w:spacing w:before="0" w:after="0"/>
        <w:ind w:hanging="0" w:start="722" w:end="724"/>
        <w:rPr/>
      </w:pPr>
      <w:r>
        <w:rPr>
          <w:rStyle w:val="None"/>
        </w:rPr>
        <w:t>Sample Industries 7466 Private Limited</w:t>
      </w:r>
      <w:r>
        <w:rPr>
          <w:rStyle w:val="None"/>
          <w:spacing w:val="0"/>
        </w:rPr>
        <w:t xml:space="preserve"/>
      </w:r>
      <w:r>
        <w:rPr>
          <w:rStyle w:val="None"/>
          <w:lang w:val="de-DE"/>
        </w:rPr>
        <w:t/>
      </w:r>
      <w:r>
        <w:rPr>
          <w:rStyle w:val="None"/>
          <w:spacing w:val="0"/>
        </w:rPr>
        <w:t xml:space="preserve"/>
      </w:r>
      <w:r>
        <w:rPr>
          <w:rStyle w:val="None"/>
          <w:spacing w:val="0"/>
          <w:lang w:val="en-US"/>
        </w:rPr>
        <w:t/>
      </w:r>
    </w:p>
    <w:p>
      <w:pPr>
        <w:pStyle w:val="Body"/>
        <w:ind w:hanging="0" w:start="3" w:end="96"/>
        <w:jc w:val="both"/>
        <w:rPr>
          <w:rStyle w:val="None"/>
          <w:sz w:val="13"/>
          <w:szCs w:val="13"/>
        </w:rPr>
      </w:pPr>
      <w:r>
        <w:rPr>
          <w:rStyle w:val="None"/>
          <w:sz w:val="13"/>
          <w:szCs w:val="13"/>
          <w:lang w:val="en-US"/>
        </w:rPr>
        <w:t xml:space="preserve">Our Company was originally incorporated as </w:t>
      </w:r>
      <w:r>
        <w:rPr>
          <w:rStyle w:val="None"/>
          <w:sz w:val="13"/>
          <w:szCs w:val="13"/>
          <w:lang w:val="ar-SA" w:bidi="ar-SA"/>
        </w:rPr>
        <w:t>“</w:t>
      </w:r>
      <w:r>
        <w:rPr>
          <w:rStyle w:val="None"/>
          <w:i/>
          <w:iCs/>
          <w:sz w:val="13"/>
          <w:szCs w:val="13"/>
          <w:lang w:val="en-US"/>
        </w:rPr>
        <w:t>Sample Systems 3667 Private Limited</w:t>
      </w:r>
      <w:r>
        <w:rPr>
          <w:rStyle w:val="None"/>
          <w:sz w:val="13"/>
          <w:szCs w:val="13"/>
        </w:rPr>
        <w:t xml:space="preserve">” </w:t>
      </w:r>
      <w:r>
        <w:rPr>
          <w:rStyle w:val="None"/>
          <w:sz w:val="13"/>
          <w:szCs w:val="13"/>
          <w:lang w:val="en-US"/>
        </w:rPr>
        <w:t>under the provisions of the Companies Act, 1956, pursuant to a certificate of incorporation dated July 30, 1979, issued by the</w:t>
      </w:r>
      <w:r>
        <w:rPr>
          <w:rStyle w:val="None"/>
          <w:spacing w:val="40"/>
          <w:sz w:val="13"/>
          <w:szCs w:val="13"/>
        </w:rPr>
        <w:t xml:space="preserve"> </w:t>
      </w:r>
      <w:r>
        <w:rPr>
          <w:rStyle w:val="None"/>
          <w:sz w:val="13"/>
          <w:szCs w:val="13"/>
          <w:lang w:val="en-US"/>
        </w:rPr>
        <w:t xml:space="preserve">Registrar of Companies, Maharashtra at Bombay. Subsequently, the name of our Company was changed from </w:t>
      </w:r>
      <w:r>
        <w:rPr>
          <w:rStyle w:val="None"/>
          <w:sz w:val="13"/>
          <w:szCs w:val="13"/>
          <w:lang w:val="ar-SA" w:bidi="ar-SA"/>
        </w:rPr>
        <w:t>“</w:t>
      </w:r>
      <w:r>
        <w:rPr>
          <w:rStyle w:val="None"/>
          <w:i/>
          <w:iCs/>
          <w:sz w:val="13"/>
          <w:szCs w:val="13"/>
          <w:lang w:val="en-US"/>
        </w:rPr>
        <w:t>Sample Systems 3667 Private Limited</w:t>
      </w:r>
      <w:r>
        <w:rPr>
          <w:rStyle w:val="None"/>
          <w:sz w:val="13"/>
          <w:szCs w:val="13"/>
        </w:rPr>
        <w:t xml:space="preserve">” </w:t>
      </w:r>
      <w:r>
        <w:rPr>
          <w:rStyle w:val="None"/>
          <w:sz w:val="13"/>
          <w:szCs w:val="13"/>
          <w:lang w:val="en-US"/>
        </w:rPr>
        <w:t xml:space="preserve">to </w:t>
      </w:r>
      <w:r>
        <w:rPr>
          <w:rStyle w:val="None"/>
          <w:sz w:val="13"/>
          <w:szCs w:val="13"/>
          <w:lang w:val="ar-SA" w:bidi="ar-SA"/>
        </w:rPr>
        <w:t>“</w:t>
      </w:r>
      <w:r>
        <w:rPr>
          <w:rStyle w:val="None"/>
          <w:i/>
          <w:iCs/>
          <w:sz w:val="13"/>
          <w:szCs w:val="13"/>
          <w:lang w:val="en-US"/>
        </w:rPr>
        <w:t>Sample Enterprises 5877 Private Limited</w:t>
      </w:r>
      <w:r>
        <w:rPr>
          <w:rStyle w:val="None"/>
          <w:sz w:val="13"/>
          <w:szCs w:val="13"/>
        </w:rPr>
        <w:t xml:space="preserve">” </w:t>
      </w:r>
      <w:r>
        <w:rPr>
          <w:rStyle w:val="None"/>
          <w:sz w:val="13"/>
          <w:szCs w:val="13"/>
          <w:lang w:val="en-US"/>
        </w:rPr>
        <w:t>pursuant to a resolution</w:t>
      </w:r>
      <w:r>
        <w:rPr>
          <w:rStyle w:val="None"/>
          <w:spacing w:val="40"/>
          <w:sz w:val="13"/>
          <w:szCs w:val="13"/>
        </w:rPr>
        <w:t xml:space="preserve"> </w:t>
      </w:r>
      <w:r>
        <w:rPr>
          <w:rStyle w:val="None"/>
          <w:sz w:val="13"/>
          <w:szCs w:val="13"/>
          <w:lang w:val="en-US"/>
        </w:rPr>
        <w:t>dated</w:t>
      </w:r>
      <w:r>
        <w:rPr>
          <w:rStyle w:val="None"/>
          <w:spacing w:val="-3"/>
          <w:sz w:val="13"/>
          <w:szCs w:val="13"/>
        </w:rPr>
        <w:t xml:space="preserve"> </w:t>
      </w:r>
      <w:r>
        <w:rPr>
          <w:rStyle w:val="None"/>
          <w:sz w:val="13"/>
          <w:szCs w:val="13"/>
          <w:lang w:val="en-US"/>
        </w:rPr>
        <w:t>June</w:t>
      </w:r>
      <w:r>
        <w:rPr>
          <w:rStyle w:val="None"/>
          <w:spacing w:val="-3"/>
          <w:sz w:val="13"/>
          <w:szCs w:val="13"/>
        </w:rPr>
        <w:t xml:space="preserve"> </w:t>
      </w:r>
      <w:r>
        <w:rPr>
          <w:rStyle w:val="None"/>
          <w:sz w:val="13"/>
          <w:szCs w:val="13"/>
        </w:rPr>
        <w:t>1,</w:t>
      </w:r>
      <w:r>
        <w:rPr>
          <w:rStyle w:val="None"/>
          <w:spacing w:val="-2"/>
          <w:sz w:val="13"/>
          <w:szCs w:val="13"/>
        </w:rPr>
        <w:t xml:space="preserve"> </w:t>
      </w:r>
      <w:r>
        <w:rPr>
          <w:rStyle w:val="None"/>
          <w:sz w:val="13"/>
          <w:szCs w:val="13"/>
        </w:rPr>
        <w:t>1996</w:t>
      </w:r>
      <w:r>
        <w:rPr>
          <w:rStyle w:val="None"/>
          <w:spacing w:val="-2"/>
          <w:sz w:val="13"/>
          <w:szCs w:val="13"/>
        </w:rPr>
        <w:t xml:space="preserve"> </w:t>
      </w:r>
      <w:r>
        <w:rPr>
          <w:rStyle w:val="None"/>
          <w:sz w:val="13"/>
          <w:szCs w:val="13"/>
          <w:lang w:val="en-US"/>
        </w:rPr>
        <w:t>passed</w:t>
      </w:r>
      <w:r>
        <w:rPr>
          <w:rStyle w:val="None"/>
          <w:spacing w:val="-3"/>
          <w:sz w:val="13"/>
          <w:szCs w:val="13"/>
        </w:rPr>
        <w:t xml:space="preserve"> </w:t>
      </w:r>
      <w:r>
        <w:rPr>
          <w:rStyle w:val="None"/>
          <w:sz w:val="13"/>
          <w:szCs w:val="13"/>
        </w:rPr>
        <w:t>by</w:t>
      </w:r>
      <w:r>
        <w:rPr>
          <w:rStyle w:val="None"/>
          <w:spacing w:val="-3"/>
          <w:sz w:val="13"/>
          <w:szCs w:val="13"/>
        </w:rPr>
        <w:t xml:space="preserve"> </w:t>
      </w:r>
      <w:r>
        <w:rPr>
          <w:rStyle w:val="None"/>
          <w:sz w:val="13"/>
          <w:szCs w:val="13"/>
          <w:lang w:val="fr-FR"/>
        </w:rPr>
        <w:t>our</w:t>
      </w:r>
      <w:r>
        <w:rPr>
          <w:rStyle w:val="None"/>
          <w:spacing w:val="-3"/>
          <w:sz w:val="13"/>
          <w:szCs w:val="13"/>
        </w:rPr>
        <w:t xml:space="preserve"> </w:t>
      </w:r>
      <w:r>
        <w:rPr>
          <w:rStyle w:val="None"/>
          <w:sz w:val="13"/>
          <w:szCs w:val="13"/>
          <w:lang w:val="en-US"/>
        </w:rPr>
        <w:t>Board</w:t>
      </w:r>
      <w:r>
        <w:rPr>
          <w:rStyle w:val="None"/>
          <w:spacing w:val="-3"/>
          <w:sz w:val="13"/>
          <w:szCs w:val="13"/>
        </w:rPr>
        <w:t xml:space="preserve"> </w:t>
      </w:r>
      <w:r>
        <w:rPr>
          <w:rStyle w:val="None"/>
          <w:sz w:val="13"/>
          <w:szCs w:val="13"/>
        </w:rPr>
        <w:t>and</w:t>
      </w:r>
      <w:r>
        <w:rPr>
          <w:rStyle w:val="None"/>
          <w:spacing w:val="-3"/>
          <w:sz w:val="13"/>
          <w:szCs w:val="13"/>
        </w:rPr>
        <w:t xml:space="preserve"> </w:t>
      </w:r>
      <w:r>
        <w:rPr>
          <w:rStyle w:val="None"/>
          <w:sz w:val="13"/>
          <w:szCs w:val="13"/>
        </w:rPr>
        <w:t>a</w:t>
      </w:r>
      <w:r>
        <w:rPr>
          <w:rStyle w:val="None"/>
          <w:spacing w:val="-3"/>
          <w:sz w:val="13"/>
          <w:szCs w:val="13"/>
        </w:rPr>
        <w:t xml:space="preserve"> </w:t>
      </w:r>
      <w:r>
        <w:rPr>
          <w:rStyle w:val="None"/>
          <w:sz w:val="13"/>
          <w:szCs w:val="13"/>
          <w:lang w:val="en-US"/>
        </w:rPr>
        <w:t>resolution</w:t>
      </w:r>
      <w:r>
        <w:rPr>
          <w:rStyle w:val="None"/>
          <w:spacing w:val="-3"/>
          <w:sz w:val="13"/>
          <w:szCs w:val="13"/>
        </w:rPr>
        <w:t xml:space="preserve"> </w:t>
      </w:r>
      <w:r>
        <w:rPr>
          <w:rStyle w:val="None"/>
          <w:sz w:val="13"/>
          <w:szCs w:val="13"/>
          <w:lang w:val="en-US"/>
        </w:rPr>
        <w:t>dated</w:t>
      </w:r>
      <w:r>
        <w:rPr>
          <w:rStyle w:val="None"/>
          <w:spacing w:val="-3"/>
          <w:sz w:val="13"/>
          <w:szCs w:val="13"/>
        </w:rPr>
        <w:t xml:space="preserve"> </w:t>
      </w:r>
      <w:r>
        <w:rPr>
          <w:rStyle w:val="None"/>
          <w:sz w:val="13"/>
          <w:szCs w:val="13"/>
          <w:lang w:val="en-US"/>
        </w:rPr>
        <w:t>June</w:t>
      </w:r>
      <w:r>
        <w:rPr>
          <w:rStyle w:val="None"/>
          <w:spacing w:val="-3"/>
          <w:sz w:val="13"/>
          <w:szCs w:val="13"/>
        </w:rPr>
        <w:t xml:space="preserve"> </w:t>
      </w:r>
      <w:r>
        <w:rPr>
          <w:rStyle w:val="None"/>
          <w:sz w:val="13"/>
          <w:szCs w:val="13"/>
        </w:rPr>
        <w:t>24,</w:t>
      </w:r>
      <w:r>
        <w:rPr>
          <w:rStyle w:val="None"/>
          <w:spacing w:val="-2"/>
          <w:sz w:val="13"/>
          <w:szCs w:val="13"/>
        </w:rPr>
        <w:t xml:space="preserve"> </w:t>
      </w:r>
      <w:r>
        <w:rPr>
          <w:rStyle w:val="None"/>
          <w:sz w:val="13"/>
          <w:szCs w:val="13"/>
        </w:rPr>
        <w:t>1996</w:t>
      </w:r>
      <w:r>
        <w:rPr>
          <w:rStyle w:val="None"/>
          <w:spacing w:val="-2"/>
          <w:sz w:val="13"/>
          <w:szCs w:val="13"/>
        </w:rPr>
        <w:t xml:space="preserve"> </w:t>
      </w:r>
      <w:r>
        <w:rPr>
          <w:rStyle w:val="None"/>
          <w:sz w:val="13"/>
          <w:szCs w:val="13"/>
          <w:lang w:val="en-US"/>
        </w:rPr>
        <w:t>passed</w:t>
      </w:r>
      <w:r>
        <w:rPr>
          <w:rStyle w:val="None"/>
          <w:spacing w:val="-3"/>
          <w:sz w:val="13"/>
          <w:szCs w:val="13"/>
        </w:rPr>
        <w:t xml:space="preserve"> </w:t>
      </w:r>
      <w:r>
        <w:rPr>
          <w:rStyle w:val="None"/>
          <w:sz w:val="13"/>
          <w:szCs w:val="13"/>
        </w:rPr>
        <w:t>by</w:t>
      </w:r>
      <w:r>
        <w:rPr>
          <w:rStyle w:val="None"/>
          <w:spacing w:val="-3"/>
          <w:sz w:val="13"/>
          <w:szCs w:val="13"/>
        </w:rPr>
        <w:t xml:space="preserve"> </w:t>
      </w:r>
      <w:r>
        <w:rPr>
          <w:rStyle w:val="None"/>
          <w:sz w:val="13"/>
          <w:szCs w:val="13"/>
          <w:lang w:val="fr-FR"/>
        </w:rPr>
        <w:t>our</w:t>
      </w:r>
      <w:r>
        <w:rPr>
          <w:rStyle w:val="None"/>
          <w:spacing w:val="-3"/>
          <w:sz w:val="13"/>
          <w:szCs w:val="13"/>
        </w:rPr>
        <w:t xml:space="preserve"> </w:t>
      </w:r>
      <w:r>
        <w:rPr>
          <w:rStyle w:val="None"/>
          <w:sz w:val="13"/>
          <w:szCs w:val="13"/>
          <w:lang w:val="en-US"/>
        </w:rPr>
        <w:t>shareholders,</w:t>
      </w:r>
      <w:r>
        <w:rPr>
          <w:rStyle w:val="None"/>
          <w:spacing w:val="-2"/>
          <w:sz w:val="13"/>
          <w:szCs w:val="13"/>
        </w:rPr>
        <w:t xml:space="preserve"> </w:t>
      </w:r>
      <w:r>
        <w:rPr>
          <w:rStyle w:val="None"/>
          <w:sz w:val="13"/>
          <w:szCs w:val="13"/>
          <w:lang w:val="it-IT"/>
        </w:rPr>
        <w:t>post</w:t>
      </w:r>
      <w:r>
        <w:rPr>
          <w:rStyle w:val="None"/>
          <w:spacing w:val="-3"/>
          <w:sz w:val="13"/>
          <w:szCs w:val="13"/>
        </w:rPr>
        <w:t xml:space="preserve"> </w:t>
      </w:r>
      <w:r>
        <w:rPr>
          <w:rStyle w:val="None"/>
          <w:sz w:val="13"/>
          <w:szCs w:val="13"/>
          <w:lang w:val="en-US"/>
        </w:rPr>
        <w:t>which</w:t>
      </w:r>
      <w:r>
        <w:rPr>
          <w:rStyle w:val="None"/>
          <w:spacing w:val="-3"/>
          <w:sz w:val="13"/>
          <w:szCs w:val="13"/>
        </w:rPr>
        <w:t xml:space="preserve"> </w:t>
      </w:r>
      <w:r>
        <w:rPr>
          <w:rStyle w:val="None"/>
          <w:sz w:val="13"/>
          <w:szCs w:val="13"/>
        </w:rPr>
        <w:t>a</w:t>
      </w:r>
      <w:r>
        <w:rPr>
          <w:rStyle w:val="None"/>
          <w:spacing w:val="-2"/>
          <w:sz w:val="13"/>
          <w:szCs w:val="13"/>
        </w:rPr>
        <w:t xml:space="preserve"> </w:t>
      </w:r>
      <w:r>
        <w:rPr>
          <w:rStyle w:val="None"/>
          <w:sz w:val="13"/>
          <w:szCs w:val="13"/>
          <w:lang w:val="en-US"/>
        </w:rPr>
        <w:t>fresh</w:t>
      </w:r>
      <w:r>
        <w:rPr>
          <w:rStyle w:val="None"/>
          <w:spacing w:val="-3"/>
          <w:sz w:val="13"/>
          <w:szCs w:val="13"/>
        </w:rPr>
        <w:t xml:space="preserve"> </w:t>
      </w:r>
      <w:r>
        <w:rPr>
          <w:rStyle w:val="None"/>
          <w:sz w:val="13"/>
          <w:szCs w:val="13"/>
          <w:lang w:val="it-IT"/>
        </w:rPr>
        <w:t>certificate</w:t>
      </w:r>
      <w:r>
        <w:rPr>
          <w:rStyle w:val="None"/>
          <w:spacing w:val="-2"/>
          <w:sz w:val="13"/>
          <w:szCs w:val="13"/>
        </w:rPr>
        <w:t xml:space="preserve"> </w:t>
      </w:r>
      <w:r>
        <w:rPr>
          <w:rStyle w:val="None"/>
          <w:sz w:val="13"/>
          <w:szCs w:val="13"/>
          <w:lang w:val="en-US"/>
        </w:rPr>
        <w:t>of</w:t>
      </w:r>
      <w:r>
        <w:rPr>
          <w:rStyle w:val="None"/>
          <w:spacing w:val="-3"/>
          <w:sz w:val="13"/>
          <w:szCs w:val="13"/>
        </w:rPr>
        <w:t xml:space="preserve"> </w:t>
      </w:r>
      <w:r>
        <w:rPr>
          <w:rStyle w:val="None"/>
          <w:sz w:val="13"/>
          <w:szCs w:val="13"/>
          <w:lang w:val="en-US"/>
        </w:rPr>
        <w:t>incorporation</w:t>
      </w:r>
      <w:r>
        <w:rPr>
          <w:rStyle w:val="None"/>
          <w:spacing w:val="-3"/>
          <w:sz w:val="13"/>
          <w:szCs w:val="13"/>
        </w:rPr>
        <w:t xml:space="preserve"> </w:t>
      </w:r>
      <w:r>
        <w:rPr>
          <w:rStyle w:val="None"/>
          <w:sz w:val="13"/>
          <w:szCs w:val="13"/>
          <w:lang w:val="en-US"/>
        </w:rPr>
        <w:t>dated</w:t>
      </w:r>
      <w:r>
        <w:rPr>
          <w:rStyle w:val="None"/>
          <w:spacing w:val="-3"/>
          <w:sz w:val="13"/>
          <w:szCs w:val="13"/>
        </w:rPr>
        <w:t xml:space="preserve"> </w:t>
      </w:r>
      <w:r>
        <w:rPr>
          <w:rStyle w:val="None"/>
          <w:sz w:val="13"/>
          <w:szCs w:val="13"/>
          <w:lang w:val="en-US"/>
        </w:rPr>
        <w:t>July</w:t>
      </w:r>
      <w:r>
        <w:rPr>
          <w:rStyle w:val="None"/>
          <w:spacing w:val="-3"/>
          <w:sz w:val="13"/>
          <w:szCs w:val="13"/>
        </w:rPr>
        <w:t xml:space="preserve"> </w:t>
      </w:r>
      <w:r>
        <w:rPr>
          <w:rStyle w:val="None"/>
          <w:sz w:val="13"/>
          <w:szCs w:val="13"/>
        </w:rPr>
        <w:t>4,</w:t>
      </w:r>
      <w:r>
        <w:rPr>
          <w:rStyle w:val="None"/>
          <w:spacing w:val="-2"/>
          <w:sz w:val="13"/>
          <w:szCs w:val="13"/>
        </w:rPr>
        <w:t xml:space="preserve"> </w:t>
      </w:r>
      <w:r>
        <w:rPr>
          <w:rStyle w:val="None"/>
          <w:sz w:val="13"/>
          <w:szCs w:val="13"/>
        </w:rPr>
        <w:t>1996</w:t>
      </w:r>
      <w:r>
        <w:rPr>
          <w:rStyle w:val="None"/>
          <w:spacing w:val="-3"/>
          <w:sz w:val="13"/>
          <w:szCs w:val="13"/>
        </w:rPr>
        <w:t xml:space="preserve"> </w:t>
      </w:r>
      <w:r>
        <w:rPr>
          <w:rStyle w:val="None"/>
          <w:sz w:val="13"/>
          <w:szCs w:val="13"/>
          <w:lang w:val="en-US"/>
        </w:rPr>
        <w:t>was</w:t>
      </w:r>
      <w:r>
        <w:rPr>
          <w:rStyle w:val="None"/>
          <w:spacing w:val="-2"/>
          <w:sz w:val="13"/>
          <w:szCs w:val="13"/>
        </w:rPr>
        <w:t xml:space="preserve"> </w:t>
      </w:r>
      <w:r>
        <w:rPr>
          <w:rStyle w:val="None"/>
          <w:sz w:val="13"/>
          <w:szCs w:val="13"/>
          <w:lang w:val="en-US"/>
        </w:rPr>
        <w:t>issued</w:t>
      </w:r>
      <w:r>
        <w:rPr>
          <w:rStyle w:val="None"/>
          <w:spacing w:val="-3"/>
          <w:sz w:val="13"/>
          <w:szCs w:val="13"/>
        </w:rPr>
        <w:t xml:space="preserve"> </w:t>
      </w:r>
      <w:r>
        <w:rPr>
          <w:rStyle w:val="None"/>
          <w:sz w:val="13"/>
          <w:szCs w:val="13"/>
        </w:rPr>
        <w:t>by</w:t>
      </w:r>
      <w:r>
        <w:rPr>
          <w:rStyle w:val="None"/>
          <w:spacing w:val="-1"/>
          <w:sz w:val="13"/>
          <w:szCs w:val="13"/>
        </w:rPr>
        <w:t xml:space="preserve"> </w:t>
      </w:r>
      <w:r>
        <w:rPr>
          <w:rStyle w:val="None"/>
          <w:sz w:val="13"/>
          <w:szCs w:val="13"/>
          <w:lang w:val="it-IT"/>
        </w:rPr>
        <w:t>Registrar</w:t>
      </w:r>
      <w:r>
        <w:rPr>
          <w:rStyle w:val="None"/>
          <w:spacing w:val="-3"/>
          <w:sz w:val="13"/>
          <w:szCs w:val="13"/>
        </w:rPr>
        <w:t xml:space="preserve"> </w:t>
      </w:r>
      <w:r>
        <w:rPr>
          <w:rStyle w:val="None"/>
          <w:sz w:val="13"/>
          <w:szCs w:val="13"/>
          <w:lang w:val="en-US"/>
        </w:rPr>
        <w:t>of</w:t>
      </w:r>
      <w:r>
        <w:rPr>
          <w:rStyle w:val="None"/>
          <w:spacing w:val="-3"/>
          <w:sz w:val="13"/>
          <w:szCs w:val="13"/>
        </w:rPr>
        <w:t xml:space="preserve"> </w:t>
      </w:r>
      <w:r>
        <w:rPr>
          <w:rStyle w:val="None"/>
          <w:sz w:val="13"/>
          <w:szCs w:val="13"/>
          <w:lang w:val="en-US"/>
        </w:rPr>
        <w:t>Companies</w:t>
      </w:r>
      <w:r>
        <w:rPr>
          <w:rStyle w:val="None"/>
          <w:spacing w:val="-3"/>
          <w:sz w:val="13"/>
          <w:szCs w:val="13"/>
        </w:rPr>
        <w:t xml:space="preserve"> </w:t>
      </w:r>
      <w:r>
        <w:rPr>
          <w:rStyle w:val="None"/>
          <w:sz w:val="13"/>
          <w:szCs w:val="13"/>
          <w:lang w:val="nl-NL"/>
        </w:rPr>
        <w:t>Maharashtra</w:t>
      </w:r>
      <w:r>
        <w:rPr>
          <w:rStyle w:val="None"/>
          <w:spacing w:val="40"/>
          <w:sz w:val="13"/>
          <w:szCs w:val="13"/>
        </w:rPr>
        <w:t xml:space="preserve"> </w:t>
      </w:r>
      <w:r>
        <w:rPr>
          <w:rStyle w:val="None"/>
          <w:sz w:val="13"/>
          <w:szCs w:val="13"/>
          <w:lang w:val="en-US"/>
        </w:rPr>
        <w:t>at Mumbai pursuant to change of name under the Companies Act, 1956. Further, pursuant to a special resolution passed by our Shareholders on January 13, 2011 which was confirmed by an order of the regional director</w:t>
      </w:r>
      <w:r>
        <w:rPr>
          <w:rStyle w:val="None"/>
          <w:spacing w:val="40"/>
          <w:sz w:val="13"/>
          <w:szCs w:val="13"/>
        </w:rPr>
        <w:t xml:space="preserve"> </w:t>
      </w:r>
      <w:r>
        <w:rPr>
          <w:rStyle w:val="None"/>
          <w:sz w:val="13"/>
          <w:szCs w:val="13"/>
          <w:lang w:val="en-US"/>
        </w:rPr>
        <w:t>dated</w:t>
      </w:r>
      <w:r>
        <w:rPr>
          <w:rStyle w:val="None"/>
          <w:spacing w:val="-1"/>
          <w:sz w:val="13"/>
          <w:szCs w:val="13"/>
        </w:rPr>
        <w:t xml:space="preserve"> </w:t>
      </w:r>
      <w:r>
        <w:rPr>
          <w:rStyle w:val="None"/>
          <w:sz w:val="13"/>
          <w:szCs w:val="13"/>
          <w:lang w:val="de-DE"/>
        </w:rPr>
        <w:t>August</w:t>
      </w:r>
      <w:r>
        <w:rPr>
          <w:rStyle w:val="None"/>
          <w:spacing w:val="-2"/>
          <w:sz w:val="13"/>
          <w:szCs w:val="13"/>
        </w:rPr>
        <w:t xml:space="preserve"> </w:t>
      </w:r>
      <w:r>
        <w:rPr>
          <w:rStyle w:val="None"/>
          <w:sz w:val="13"/>
          <w:szCs w:val="13"/>
        </w:rPr>
        <w:t>16,</w:t>
      </w:r>
      <w:r>
        <w:rPr>
          <w:rStyle w:val="None"/>
          <w:spacing w:val="-3"/>
          <w:sz w:val="13"/>
          <w:szCs w:val="13"/>
        </w:rPr>
        <w:t xml:space="preserve"> </w:t>
      </w:r>
      <w:r>
        <w:rPr>
          <w:rStyle w:val="None"/>
          <w:sz w:val="13"/>
          <w:szCs w:val="13"/>
        </w:rPr>
        <w:t>2011,</w:t>
      </w:r>
      <w:r>
        <w:rPr>
          <w:rStyle w:val="None"/>
          <w:spacing w:val="-3"/>
          <w:sz w:val="13"/>
          <w:szCs w:val="13"/>
        </w:rPr>
        <w:t xml:space="preserve"> </w:t>
      </w:r>
      <w:r>
        <w:rPr>
          <w:rStyle w:val="None"/>
          <w:sz w:val="13"/>
          <w:szCs w:val="13"/>
          <w:lang w:val="en-US"/>
        </w:rPr>
        <w:t>the</w:t>
      </w:r>
      <w:r>
        <w:rPr>
          <w:rStyle w:val="None"/>
          <w:spacing w:val="-2"/>
          <w:sz w:val="13"/>
          <w:szCs w:val="13"/>
        </w:rPr>
        <w:t xml:space="preserve"> </w:t>
      </w:r>
      <w:r>
        <w:rPr>
          <w:rStyle w:val="None"/>
          <w:sz w:val="13"/>
          <w:szCs w:val="13"/>
          <w:lang w:val="en-US"/>
        </w:rPr>
        <w:t>registered</w:t>
      </w:r>
      <w:r>
        <w:rPr>
          <w:rStyle w:val="None"/>
          <w:spacing w:val="-4"/>
          <w:sz w:val="13"/>
          <w:szCs w:val="13"/>
        </w:rPr>
        <w:t xml:space="preserve"> </w:t>
      </w:r>
      <w:r>
        <w:rPr>
          <w:rStyle w:val="None"/>
          <w:sz w:val="13"/>
          <w:szCs w:val="13"/>
          <w:lang w:val="en-US"/>
        </w:rPr>
        <w:t>office</w:t>
      </w:r>
      <w:r>
        <w:rPr>
          <w:rStyle w:val="None"/>
          <w:spacing w:val="-1"/>
          <w:sz w:val="13"/>
          <w:szCs w:val="13"/>
        </w:rPr>
        <w:t xml:space="preserve"> </w:t>
      </w:r>
      <w:r>
        <w:rPr>
          <w:rStyle w:val="None"/>
          <w:sz w:val="13"/>
          <w:szCs w:val="13"/>
          <w:lang w:val="en-US"/>
        </w:rPr>
        <w:t>of</w:t>
      </w:r>
      <w:r>
        <w:rPr>
          <w:rStyle w:val="None"/>
          <w:spacing w:val="-6"/>
          <w:sz w:val="13"/>
          <w:szCs w:val="13"/>
        </w:rPr>
        <w:t xml:space="preserve"> </w:t>
      </w:r>
      <w:r>
        <w:rPr>
          <w:rStyle w:val="None"/>
          <w:sz w:val="13"/>
          <w:szCs w:val="13"/>
          <w:lang w:val="fr-FR"/>
        </w:rPr>
        <w:t>our</w:t>
      </w:r>
      <w:r>
        <w:rPr>
          <w:rStyle w:val="None"/>
          <w:spacing w:val="-1"/>
          <w:sz w:val="13"/>
          <w:szCs w:val="13"/>
        </w:rPr>
        <w:t xml:space="preserve"> </w:t>
      </w:r>
      <w:r>
        <w:rPr>
          <w:rStyle w:val="None"/>
          <w:sz w:val="13"/>
          <w:szCs w:val="13"/>
          <w:lang w:val="en-US"/>
        </w:rPr>
        <w:t>Company</w:t>
      </w:r>
      <w:r>
        <w:rPr>
          <w:rStyle w:val="None"/>
          <w:spacing w:val="-2"/>
          <w:sz w:val="13"/>
          <w:szCs w:val="13"/>
        </w:rPr>
        <w:t xml:space="preserve"> </w:t>
      </w:r>
      <w:r>
        <w:rPr>
          <w:rStyle w:val="None"/>
          <w:sz w:val="13"/>
          <w:szCs w:val="13"/>
          <w:lang w:val="en-US"/>
        </w:rPr>
        <w:t>was</w:t>
      </w:r>
      <w:r>
        <w:rPr>
          <w:rStyle w:val="None"/>
          <w:spacing w:val="-1"/>
          <w:sz w:val="13"/>
          <w:szCs w:val="13"/>
        </w:rPr>
        <w:t xml:space="preserve"> </w:t>
      </w:r>
      <w:r>
        <w:rPr>
          <w:rStyle w:val="None"/>
          <w:sz w:val="13"/>
          <w:szCs w:val="13"/>
          <w:lang w:val="en-US"/>
        </w:rPr>
        <w:t>shifted</w:t>
      </w:r>
      <w:r>
        <w:rPr>
          <w:rStyle w:val="None"/>
          <w:spacing w:val="-4"/>
          <w:sz w:val="13"/>
          <w:szCs w:val="13"/>
        </w:rPr>
        <w:t xml:space="preserve"> </w:t>
      </w:r>
      <w:r>
        <w:rPr>
          <w:rStyle w:val="None"/>
          <w:sz w:val="13"/>
          <w:szCs w:val="13"/>
          <w:lang w:val="en-US"/>
        </w:rPr>
        <w:t>from</w:t>
      </w:r>
      <w:r>
        <w:rPr>
          <w:rStyle w:val="None"/>
          <w:spacing w:val="-1"/>
          <w:sz w:val="13"/>
          <w:szCs w:val="13"/>
        </w:rPr>
        <w:t xml:space="preserve"> </w:t>
      </w:r>
      <w:r>
        <w:rPr>
          <w:rStyle w:val="None"/>
          <w:sz w:val="13"/>
          <w:szCs w:val="13"/>
          <w:lang w:val="en-US"/>
        </w:rPr>
        <w:t>the</w:t>
      </w:r>
      <w:r>
        <w:rPr>
          <w:rStyle w:val="None"/>
          <w:spacing w:val="-4"/>
          <w:sz w:val="13"/>
          <w:szCs w:val="13"/>
        </w:rPr>
        <w:t xml:space="preserve"> </w:t>
      </w:r>
      <w:r>
        <w:rPr>
          <w:rStyle w:val="None"/>
          <w:sz w:val="13"/>
          <w:szCs w:val="13"/>
          <w:lang w:val="en-US"/>
        </w:rPr>
        <w:t>jurisdiction</w:t>
      </w:r>
      <w:r>
        <w:rPr>
          <w:rStyle w:val="None"/>
          <w:spacing w:val="-2"/>
          <w:sz w:val="13"/>
          <w:szCs w:val="13"/>
        </w:rPr>
        <w:t xml:space="preserve"> </w:t>
      </w:r>
      <w:r>
        <w:rPr>
          <w:rStyle w:val="None"/>
          <w:sz w:val="13"/>
          <w:szCs w:val="13"/>
          <w:lang w:val="en-US"/>
        </w:rPr>
        <w:t>of</w:t>
      </w:r>
      <w:r>
        <w:rPr>
          <w:rStyle w:val="None"/>
          <w:spacing w:val="-1"/>
          <w:sz w:val="13"/>
          <w:szCs w:val="13"/>
        </w:rPr>
        <w:t xml:space="preserve"> </w:t>
      </w:r>
      <w:r>
        <w:rPr>
          <w:rStyle w:val="None"/>
          <w:sz w:val="13"/>
          <w:szCs w:val="13"/>
          <w:lang w:val="it-IT"/>
        </w:rPr>
        <w:t>Registrar</w:t>
      </w:r>
      <w:r>
        <w:rPr>
          <w:rStyle w:val="None"/>
          <w:spacing w:val="-4"/>
          <w:sz w:val="13"/>
          <w:szCs w:val="13"/>
        </w:rPr>
        <w:t xml:space="preserve"> </w:t>
      </w:r>
      <w:r>
        <w:rPr>
          <w:rStyle w:val="None"/>
          <w:sz w:val="13"/>
          <w:szCs w:val="13"/>
          <w:lang w:val="en-US"/>
        </w:rPr>
        <w:t>of</w:t>
      </w:r>
      <w:r>
        <w:rPr>
          <w:rStyle w:val="None"/>
          <w:spacing w:val="-1"/>
          <w:sz w:val="13"/>
          <w:szCs w:val="13"/>
        </w:rPr>
        <w:t xml:space="preserve"> </w:t>
      </w:r>
      <w:r>
        <w:rPr>
          <w:rStyle w:val="None"/>
          <w:sz w:val="13"/>
          <w:szCs w:val="13"/>
          <w:lang w:val="en-US"/>
        </w:rPr>
        <w:t>Companies,</w:t>
      </w:r>
      <w:r>
        <w:rPr>
          <w:rStyle w:val="None"/>
          <w:spacing w:val="-3"/>
          <w:sz w:val="13"/>
          <w:szCs w:val="13"/>
        </w:rPr>
        <w:t xml:space="preserve"> </w:t>
      </w:r>
      <w:r>
        <w:rPr>
          <w:rStyle w:val="None"/>
          <w:sz w:val="13"/>
          <w:szCs w:val="13"/>
          <w:lang w:val="nl-NL"/>
        </w:rPr>
        <w:t>Maharashtra</w:t>
      </w:r>
      <w:r>
        <w:rPr>
          <w:rStyle w:val="None"/>
          <w:spacing w:val="-2"/>
          <w:sz w:val="13"/>
          <w:szCs w:val="13"/>
        </w:rPr>
        <w:t xml:space="preserve"> </w:t>
      </w:r>
      <w:r>
        <w:rPr>
          <w:rStyle w:val="None"/>
          <w:sz w:val="13"/>
          <w:szCs w:val="13"/>
        </w:rPr>
        <w:t>at</w:t>
      </w:r>
      <w:r>
        <w:rPr>
          <w:rStyle w:val="None"/>
          <w:spacing w:val="-4"/>
          <w:sz w:val="13"/>
          <w:szCs w:val="13"/>
        </w:rPr>
        <w:t xml:space="preserve"> </w:t>
      </w:r>
      <w:r>
        <w:rPr>
          <w:rStyle w:val="None"/>
          <w:sz w:val="13"/>
          <w:szCs w:val="13"/>
          <w:lang w:val="pt-PT"/>
        </w:rPr>
        <w:t>Mumbai</w:t>
      </w:r>
      <w:r>
        <w:rPr>
          <w:rStyle w:val="None"/>
          <w:spacing w:val="-2"/>
          <w:sz w:val="13"/>
          <w:szCs w:val="13"/>
        </w:rPr>
        <w:t xml:space="preserve"> </w:t>
      </w:r>
      <w:r>
        <w:rPr>
          <w:rStyle w:val="None"/>
          <w:sz w:val="13"/>
          <w:szCs w:val="13"/>
        </w:rPr>
        <w:t>to</w:t>
      </w:r>
      <w:r>
        <w:rPr>
          <w:rStyle w:val="None"/>
          <w:spacing w:val="-2"/>
          <w:sz w:val="13"/>
          <w:szCs w:val="13"/>
        </w:rPr>
        <w:t xml:space="preserve"> </w:t>
      </w:r>
      <w:r>
        <w:rPr>
          <w:rStyle w:val="None"/>
          <w:sz w:val="13"/>
          <w:szCs w:val="13"/>
          <w:lang w:val="en-US"/>
        </w:rPr>
        <w:t>the</w:t>
      </w:r>
      <w:r>
        <w:rPr>
          <w:rStyle w:val="None"/>
          <w:spacing w:val="-4"/>
          <w:sz w:val="13"/>
          <w:szCs w:val="13"/>
        </w:rPr>
        <w:t xml:space="preserve"> </w:t>
      </w:r>
      <w:r>
        <w:rPr>
          <w:rStyle w:val="None"/>
          <w:sz w:val="13"/>
          <w:szCs w:val="13"/>
          <w:lang w:val="en-US"/>
        </w:rPr>
        <w:t>jurisdiction</w:t>
      </w:r>
      <w:r>
        <w:rPr>
          <w:rStyle w:val="None"/>
          <w:spacing w:val="-2"/>
          <w:sz w:val="13"/>
          <w:szCs w:val="13"/>
        </w:rPr>
        <w:t xml:space="preserve"> </w:t>
      </w:r>
      <w:r>
        <w:rPr>
          <w:rStyle w:val="None"/>
          <w:sz w:val="13"/>
          <w:szCs w:val="13"/>
          <w:lang w:val="en-US"/>
        </w:rPr>
        <w:t>of</w:t>
      </w:r>
      <w:r>
        <w:rPr>
          <w:rStyle w:val="None"/>
          <w:spacing w:val="-1"/>
          <w:sz w:val="13"/>
          <w:szCs w:val="13"/>
        </w:rPr>
        <w:t xml:space="preserve"> </w:t>
      </w:r>
      <w:r>
        <w:rPr>
          <w:rStyle w:val="None"/>
          <w:sz w:val="13"/>
          <w:szCs w:val="13"/>
          <w:lang w:val="en-US"/>
        </w:rPr>
        <w:t>the</w:t>
      </w:r>
      <w:r>
        <w:rPr>
          <w:rStyle w:val="None"/>
          <w:spacing w:val="-4"/>
          <w:sz w:val="13"/>
          <w:szCs w:val="13"/>
        </w:rPr>
        <w:t xml:space="preserve"> </w:t>
      </w:r>
      <w:r>
        <w:rPr>
          <w:rStyle w:val="None"/>
          <w:sz w:val="13"/>
          <w:szCs w:val="13"/>
          <w:lang w:val="it-IT"/>
        </w:rPr>
        <w:t>Sample Systems 8836 Private Limited</w:t>
      </w:r>
      <w:r>
        <w:rPr>
          <w:rStyle w:val="None"/>
          <w:spacing w:val="-2"/>
          <w:sz w:val="13"/>
          <w:szCs w:val="13"/>
        </w:rPr>
        <w:t xml:space="preserve"/>
      </w:r>
      <w:r>
        <w:rPr>
          <w:rStyle w:val="None"/>
          <w:sz w:val="13"/>
          <w:szCs w:val="13"/>
          <w:lang w:val="en-US"/>
        </w:rPr>
        <w:t/>
      </w:r>
      <w:r>
        <w:rPr>
          <w:rStyle w:val="None"/>
          <w:spacing w:val="-4"/>
          <w:sz w:val="13"/>
          <w:szCs w:val="13"/>
        </w:rPr>
        <w:t xml:space="preserve"/>
      </w:r>
      <w:r>
        <w:rPr>
          <w:rStyle w:val="None"/>
          <w:sz w:val="13"/>
          <w:szCs w:val="13"/>
          <w:lang w:val="en-US"/>
        </w:rPr>
        <w:t/>
      </w:r>
      <w:r>
        <w:rPr>
          <w:rStyle w:val="None"/>
          <w:spacing w:val="-1"/>
          <w:sz w:val="13"/>
          <w:szCs w:val="13"/>
        </w:rPr>
        <w:t xml:space="preserve"/>
      </w:r>
      <w:r>
        <w:rPr>
          <w:rStyle w:val="None"/>
          <w:sz w:val="13"/>
          <w:szCs w:val="13"/>
          <w:lang w:val="nl-NL"/>
        </w:rPr>
        <w:t/>
      </w:r>
      <w:r>
        <w:rPr>
          <w:rStyle w:val="None"/>
          <w:spacing w:val="-2"/>
          <w:sz w:val="13"/>
          <w:szCs w:val="13"/>
        </w:rPr>
        <w:t xml:space="preserve"/>
      </w:r>
      <w:r>
        <w:rPr>
          <w:rStyle w:val="None"/>
          <w:sz w:val="13"/>
          <w:szCs w:val="13"/>
        </w:rPr>
        <w:t/>
      </w:r>
      <w:r>
        <w:rPr>
          <w:rStyle w:val="None"/>
          <w:spacing w:val="-2"/>
          <w:sz w:val="13"/>
          <w:szCs w:val="13"/>
        </w:rPr>
        <w:t xml:space="preserve"/>
      </w:r>
      <w:r>
        <w:rPr>
          <w:rStyle w:val="None"/>
          <w:sz w:val="13"/>
          <w:szCs w:val="13"/>
          <w:lang w:val="en-US"/>
        </w:rPr>
        <w:t>, and</w:t>
      </w:r>
      <w:r>
        <w:rPr>
          <w:rStyle w:val="None"/>
          <w:spacing w:val="40"/>
          <w:sz w:val="13"/>
          <w:szCs w:val="13"/>
        </w:rPr>
        <w:t xml:space="preserve"> </w:t>
      </w:r>
      <w:r>
        <w:rPr>
          <w:rStyle w:val="None"/>
          <w:sz w:val="13"/>
          <w:szCs w:val="13"/>
          <w:lang w:val="en-US"/>
        </w:rPr>
        <w:t>a certificate of registration of the order of regional director confirming transfer of the registered office within the same state was issued to</w:t>
      </w:r>
      <w:r>
        <w:rPr>
          <w:rStyle w:val="None"/>
          <w:spacing w:val="-1"/>
          <w:sz w:val="13"/>
          <w:szCs w:val="13"/>
        </w:rPr>
        <w:t xml:space="preserve"> </w:t>
      </w:r>
      <w:r>
        <w:rPr>
          <w:rStyle w:val="None"/>
          <w:sz w:val="13"/>
          <w:szCs w:val="13"/>
          <w:lang w:val="en-US"/>
        </w:rPr>
        <w:t>us on October 13, 2011, by the RoC. On the conversion of our Company from a</w:t>
      </w:r>
      <w:r>
        <w:rPr>
          <w:rStyle w:val="None"/>
          <w:spacing w:val="40"/>
          <w:sz w:val="13"/>
          <w:szCs w:val="13"/>
        </w:rPr>
        <w:t xml:space="preserve"> </w:t>
      </w:r>
      <w:r>
        <w:rPr>
          <w:rStyle w:val="None"/>
          <w:sz w:val="13"/>
          <w:szCs w:val="13"/>
          <w:lang w:val="en-US"/>
        </w:rPr>
        <w:t>private limited company to a public limited company, pursuant to a resolution passed by our Board on December 11, 2024 and a special resolution passed by our Shareholders on December 19, 2024, the name of our</w:t>
      </w:r>
      <w:r>
        <w:rPr>
          <w:rStyle w:val="None"/>
          <w:spacing w:val="40"/>
          <w:sz w:val="13"/>
          <w:szCs w:val="13"/>
        </w:rPr>
        <w:t xml:space="preserve"> </w:t>
      </w:r>
      <w:r>
        <w:rPr>
          <w:rStyle w:val="None"/>
          <w:sz w:val="13"/>
          <w:szCs w:val="13"/>
          <w:lang w:val="en-US"/>
        </w:rPr>
        <w:t>Company</w:t>
      </w:r>
      <w:r>
        <w:rPr>
          <w:rStyle w:val="None"/>
          <w:spacing w:val="-1"/>
          <w:sz w:val="13"/>
          <w:szCs w:val="13"/>
        </w:rPr>
        <w:t xml:space="preserve"> </w:t>
      </w:r>
      <w:r>
        <w:rPr>
          <w:rStyle w:val="None"/>
          <w:sz w:val="13"/>
          <w:szCs w:val="13"/>
          <w:lang w:val="en-US"/>
        </w:rPr>
        <w:t>was</w:t>
      </w:r>
      <w:r>
        <w:rPr>
          <w:rStyle w:val="None"/>
          <w:spacing w:val="-1"/>
          <w:sz w:val="13"/>
          <w:szCs w:val="13"/>
        </w:rPr>
        <w:t xml:space="preserve"> </w:t>
      </w:r>
      <w:r>
        <w:rPr>
          <w:rStyle w:val="None"/>
          <w:sz w:val="13"/>
          <w:szCs w:val="13"/>
          <w:lang w:val="en-US"/>
        </w:rPr>
        <w:t>changed</w:t>
      </w:r>
      <w:r>
        <w:rPr>
          <w:rStyle w:val="None"/>
          <w:spacing w:val="-2"/>
          <w:sz w:val="13"/>
          <w:szCs w:val="13"/>
        </w:rPr>
        <w:t xml:space="preserve"> </w:t>
      </w:r>
      <w:r>
        <w:rPr>
          <w:rStyle w:val="None"/>
          <w:sz w:val="13"/>
          <w:szCs w:val="13"/>
        </w:rPr>
        <w:t>to</w:t>
      </w:r>
      <w:r>
        <w:rPr>
          <w:rStyle w:val="None"/>
          <w:spacing w:val="-4"/>
          <w:sz w:val="13"/>
          <w:szCs w:val="13"/>
        </w:rPr>
        <w:t xml:space="preserve"> </w:t>
      </w:r>
      <w:r>
        <w:rPr>
          <w:rStyle w:val="None"/>
          <w:sz w:val="13"/>
          <w:szCs w:val="13"/>
          <w:lang w:val="ar-SA" w:bidi="ar-SA"/>
        </w:rPr>
        <w:t>“</w:t>
      </w:r>
      <w:r>
        <w:rPr>
          <w:rStyle w:val="None"/>
          <w:i/>
          <w:iCs/>
          <w:sz w:val="13"/>
          <w:szCs w:val="13"/>
        </w:rPr>
        <w:t>Sample Ventures 5972 Private Limited</w:t>
      </w:r>
      <w:r>
        <w:rPr>
          <w:rStyle w:val="None"/>
          <w:i/>
          <w:iCs/>
          <w:spacing w:val="-2"/>
          <w:sz w:val="13"/>
          <w:szCs w:val="13"/>
        </w:rPr>
        <w:t xml:space="preserve"/>
      </w:r>
      <w:r>
        <w:rPr>
          <w:rStyle w:val="None"/>
          <w:i/>
          <w:iCs/>
          <w:sz w:val="13"/>
          <w:szCs w:val="13"/>
          <w:lang w:val="fr-FR"/>
        </w:rPr>
        <w:t/>
      </w:r>
      <w:r>
        <w:rPr>
          <w:rStyle w:val="None"/>
          <w:i/>
          <w:iCs/>
          <w:spacing w:val="-4"/>
          <w:sz w:val="13"/>
          <w:szCs w:val="13"/>
        </w:rPr>
        <w:t xml:space="preserve"/>
      </w:r>
      <w:r>
        <w:rPr>
          <w:rStyle w:val="None"/>
          <w:i/>
          <w:iCs/>
          <w:sz w:val="13"/>
          <w:szCs w:val="13"/>
          <w:lang w:val="en-US"/>
        </w:rPr>
        <w:t/>
      </w:r>
      <w:r>
        <w:rPr>
          <w:rStyle w:val="None"/>
          <w:sz w:val="13"/>
          <w:szCs w:val="13"/>
        </w:rPr>
        <w:t>”</w:t>
      </w:r>
      <w:r>
        <w:rPr>
          <w:rStyle w:val="None"/>
          <w:spacing w:val="-1"/>
          <w:sz w:val="13"/>
          <w:szCs w:val="13"/>
        </w:rPr>
        <w:t xml:space="preserve"> </w:t>
      </w:r>
      <w:r>
        <w:rPr>
          <w:rStyle w:val="None"/>
          <w:sz w:val="13"/>
          <w:szCs w:val="13"/>
        </w:rPr>
        <w:t>and</w:t>
      </w:r>
      <w:r>
        <w:rPr>
          <w:rStyle w:val="None"/>
          <w:spacing w:val="-1"/>
          <w:sz w:val="13"/>
          <w:szCs w:val="13"/>
        </w:rPr>
        <w:t xml:space="preserve"> </w:t>
      </w:r>
      <w:r>
        <w:rPr>
          <w:rStyle w:val="None"/>
          <w:sz w:val="13"/>
          <w:szCs w:val="13"/>
        </w:rPr>
        <w:t>a</w:t>
      </w:r>
      <w:r>
        <w:rPr>
          <w:rStyle w:val="None"/>
          <w:spacing w:val="-4"/>
          <w:sz w:val="13"/>
          <w:szCs w:val="13"/>
        </w:rPr>
        <w:t xml:space="preserve"> </w:t>
      </w:r>
      <w:r>
        <w:rPr>
          <w:rStyle w:val="None"/>
          <w:sz w:val="13"/>
          <w:szCs w:val="13"/>
          <w:lang w:val="en-US"/>
        </w:rPr>
        <w:t>fresh</w:t>
      </w:r>
      <w:r>
        <w:rPr>
          <w:rStyle w:val="None"/>
          <w:spacing w:val="-1"/>
          <w:sz w:val="13"/>
          <w:szCs w:val="13"/>
        </w:rPr>
        <w:t xml:space="preserve"> </w:t>
      </w:r>
      <w:r>
        <w:rPr>
          <w:rStyle w:val="None"/>
          <w:sz w:val="13"/>
          <w:szCs w:val="13"/>
          <w:lang w:val="it-IT"/>
        </w:rPr>
        <w:t>certificate</w:t>
      </w:r>
      <w:r>
        <w:rPr>
          <w:rStyle w:val="None"/>
          <w:spacing w:val="-4"/>
          <w:sz w:val="13"/>
          <w:szCs w:val="13"/>
        </w:rPr>
        <w:t xml:space="preserve"> </w:t>
      </w:r>
      <w:r>
        <w:rPr>
          <w:rStyle w:val="None"/>
          <w:sz w:val="13"/>
          <w:szCs w:val="13"/>
          <w:lang w:val="en-US"/>
        </w:rPr>
        <w:t>of</w:t>
      </w:r>
      <w:r>
        <w:rPr>
          <w:rStyle w:val="None"/>
          <w:spacing w:val="-1"/>
          <w:sz w:val="13"/>
          <w:szCs w:val="13"/>
        </w:rPr>
        <w:t xml:space="preserve"> </w:t>
      </w:r>
      <w:r>
        <w:rPr>
          <w:rStyle w:val="None"/>
          <w:sz w:val="13"/>
          <w:szCs w:val="13"/>
          <w:lang w:val="en-US"/>
        </w:rPr>
        <w:t>incorporation</w:t>
      </w:r>
      <w:r>
        <w:rPr>
          <w:rStyle w:val="None"/>
          <w:spacing w:val="-2"/>
          <w:sz w:val="13"/>
          <w:szCs w:val="13"/>
        </w:rPr>
        <w:t xml:space="preserve"> </w:t>
      </w:r>
      <w:r>
        <w:rPr>
          <w:rStyle w:val="None"/>
          <w:sz w:val="13"/>
          <w:szCs w:val="13"/>
          <w:lang w:val="en-US"/>
        </w:rPr>
        <w:t>was</w:t>
      </w:r>
      <w:r>
        <w:rPr>
          <w:rStyle w:val="None"/>
          <w:spacing w:val="-1"/>
          <w:sz w:val="13"/>
          <w:szCs w:val="13"/>
        </w:rPr>
        <w:t xml:space="preserve"> </w:t>
      </w:r>
      <w:r>
        <w:rPr>
          <w:rStyle w:val="None"/>
          <w:sz w:val="13"/>
          <w:szCs w:val="13"/>
          <w:lang w:val="en-US"/>
        </w:rPr>
        <w:t>issued</w:t>
      </w:r>
      <w:r>
        <w:rPr>
          <w:rStyle w:val="None"/>
          <w:spacing w:val="-4"/>
          <w:sz w:val="13"/>
          <w:szCs w:val="13"/>
        </w:rPr>
        <w:t xml:space="preserve"> </w:t>
      </w:r>
      <w:r>
        <w:rPr>
          <w:rStyle w:val="None"/>
          <w:sz w:val="13"/>
          <w:szCs w:val="13"/>
        </w:rPr>
        <w:t>by</w:t>
      </w:r>
      <w:r>
        <w:rPr>
          <w:rStyle w:val="None"/>
          <w:spacing w:val="-4"/>
          <w:sz w:val="13"/>
          <w:szCs w:val="13"/>
        </w:rPr>
        <w:t xml:space="preserve"> </w:t>
      </w:r>
      <w:r>
        <w:rPr>
          <w:rStyle w:val="None"/>
          <w:sz w:val="13"/>
          <w:szCs w:val="13"/>
          <w:lang w:val="en-US"/>
        </w:rPr>
        <w:t>the Registrar</w:t>
      </w:r>
      <w:r>
        <w:rPr>
          <w:rStyle w:val="None"/>
          <w:spacing w:val="-4"/>
          <w:sz w:val="13"/>
          <w:szCs w:val="13"/>
        </w:rPr>
        <w:t xml:space="preserve"> </w:t>
      </w:r>
      <w:r>
        <w:rPr>
          <w:rStyle w:val="None"/>
          <w:sz w:val="13"/>
          <w:szCs w:val="13"/>
          <w:lang w:val="en-US"/>
        </w:rPr>
        <w:t>of</w:t>
      </w:r>
      <w:r>
        <w:rPr>
          <w:rStyle w:val="None"/>
          <w:spacing w:val="-1"/>
          <w:sz w:val="13"/>
          <w:szCs w:val="13"/>
        </w:rPr>
        <w:t xml:space="preserve"> </w:t>
      </w:r>
      <w:r>
        <w:rPr>
          <w:rStyle w:val="None"/>
          <w:sz w:val="13"/>
          <w:szCs w:val="13"/>
          <w:lang w:val="en-US"/>
        </w:rPr>
        <w:t>Companies,</w:t>
      </w:r>
      <w:r>
        <w:rPr>
          <w:rStyle w:val="None"/>
          <w:spacing w:val="-3"/>
          <w:sz w:val="13"/>
          <w:szCs w:val="13"/>
        </w:rPr>
        <w:t xml:space="preserve"> </w:t>
      </w:r>
      <w:r>
        <w:rPr>
          <w:rStyle w:val="None"/>
          <w:sz w:val="13"/>
          <w:szCs w:val="13"/>
          <w:lang w:val="it-IT"/>
        </w:rPr>
        <w:t>Central</w:t>
      </w:r>
      <w:r>
        <w:rPr>
          <w:rStyle w:val="None"/>
          <w:spacing w:val="-1"/>
          <w:sz w:val="13"/>
          <w:szCs w:val="13"/>
        </w:rPr>
        <w:t xml:space="preserve"> </w:t>
      </w:r>
      <w:r>
        <w:rPr>
          <w:rStyle w:val="None"/>
          <w:sz w:val="13"/>
          <w:szCs w:val="13"/>
          <w:lang w:val="en-US"/>
        </w:rPr>
        <w:t>Processing</w:t>
      </w:r>
      <w:r>
        <w:rPr>
          <w:rStyle w:val="None"/>
          <w:spacing w:val="-1"/>
          <w:sz w:val="13"/>
          <w:szCs w:val="13"/>
        </w:rPr>
        <w:t xml:space="preserve"> </w:t>
      </w:r>
      <w:r>
        <w:rPr>
          <w:rStyle w:val="None"/>
          <w:sz w:val="13"/>
          <w:szCs w:val="13"/>
          <w:lang w:val="pt-PT"/>
        </w:rPr>
        <w:t>Centre</w:t>
      </w:r>
      <w:r>
        <w:rPr>
          <w:rStyle w:val="None"/>
          <w:spacing w:val="-1"/>
          <w:sz w:val="13"/>
          <w:szCs w:val="13"/>
        </w:rPr>
        <w:t xml:space="preserve"> </w:t>
      </w:r>
      <w:r>
        <w:rPr>
          <w:rStyle w:val="None"/>
          <w:sz w:val="13"/>
          <w:szCs w:val="13"/>
        </w:rPr>
        <w:t>on</w:t>
      </w:r>
      <w:r>
        <w:rPr>
          <w:rStyle w:val="None"/>
          <w:spacing w:val="-4"/>
          <w:sz w:val="13"/>
          <w:szCs w:val="13"/>
        </w:rPr>
        <w:t xml:space="preserve"> </w:t>
      </w:r>
      <w:r>
        <w:rPr>
          <w:rStyle w:val="None"/>
          <w:sz w:val="13"/>
          <w:szCs w:val="13"/>
          <w:lang w:val="en-US"/>
        </w:rPr>
        <w:t>January</w:t>
      </w:r>
      <w:r>
        <w:rPr>
          <w:rStyle w:val="None"/>
          <w:spacing w:val="-1"/>
          <w:sz w:val="13"/>
          <w:szCs w:val="13"/>
        </w:rPr>
        <w:t xml:space="preserve"> </w:t>
      </w:r>
      <w:r>
        <w:rPr>
          <w:rStyle w:val="None"/>
          <w:sz w:val="13"/>
          <w:szCs w:val="13"/>
        </w:rPr>
        <w:t>20,</w:t>
      </w:r>
      <w:r>
        <w:rPr>
          <w:rStyle w:val="None"/>
          <w:spacing w:val="-1"/>
          <w:sz w:val="13"/>
          <w:szCs w:val="13"/>
        </w:rPr>
        <w:t xml:space="preserve"> </w:t>
      </w:r>
      <w:r>
        <w:rPr>
          <w:rStyle w:val="None"/>
          <w:sz w:val="13"/>
          <w:szCs w:val="13"/>
        </w:rPr>
        <w:t>2025.</w:t>
      </w:r>
      <w:r>
        <w:rPr>
          <w:rStyle w:val="None"/>
          <w:spacing w:val="-3"/>
          <w:sz w:val="13"/>
          <w:szCs w:val="13"/>
        </w:rPr>
        <w:t xml:space="preserve"> </w:t>
      </w:r>
      <w:r>
        <w:rPr>
          <w:rStyle w:val="None"/>
          <w:sz w:val="13"/>
          <w:szCs w:val="13"/>
        </w:rPr>
        <w:t>For</w:t>
      </w:r>
      <w:r>
        <w:rPr>
          <w:rStyle w:val="None"/>
          <w:spacing w:val="-2"/>
          <w:sz w:val="13"/>
          <w:szCs w:val="13"/>
        </w:rPr>
        <w:t xml:space="preserve"> </w:t>
      </w:r>
      <w:r>
        <w:rPr>
          <w:rStyle w:val="None"/>
          <w:sz w:val="13"/>
          <w:szCs w:val="13"/>
          <w:lang w:val="en-US"/>
        </w:rPr>
        <w:t>further</w:t>
      </w:r>
      <w:r>
        <w:rPr>
          <w:rStyle w:val="None"/>
          <w:spacing w:val="-1"/>
          <w:sz w:val="13"/>
          <w:szCs w:val="13"/>
        </w:rPr>
        <w:t xml:space="preserve"> </w:t>
      </w:r>
      <w:r>
        <w:rPr>
          <w:rStyle w:val="None"/>
          <w:sz w:val="13"/>
          <w:szCs w:val="13"/>
          <w:lang w:val="en-US"/>
        </w:rPr>
        <w:t>details</w:t>
      </w:r>
      <w:r>
        <w:rPr>
          <w:rStyle w:val="None"/>
          <w:spacing w:val="-4"/>
          <w:sz w:val="13"/>
          <w:szCs w:val="13"/>
        </w:rPr>
        <w:t xml:space="preserve"> </w:t>
      </w:r>
      <w:r>
        <w:rPr>
          <w:rStyle w:val="None"/>
          <w:sz w:val="13"/>
          <w:szCs w:val="13"/>
          <w:lang w:val="en-US"/>
        </w:rPr>
        <w:t>of</w:t>
      </w:r>
      <w:r>
        <w:rPr>
          <w:rStyle w:val="None"/>
          <w:spacing w:val="-1"/>
          <w:sz w:val="13"/>
          <w:szCs w:val="13"/>
        </w:rPr>
        <w:t xml:space="preserve"> </w:t>
      </w:r>
      <w:r>
        <w:rPr>
          <w:rStyle w:val="None"/>
          <w:sz w:val="13"/>
          <w:szCs w:val="13"/>
          <w:lang w:val="en-US"/>
        </w:rPr>
        <w:t>changes</w:t>
      </w:r>
      <w:r>
        <w:rPr>
          <w:rStyle w:val="None"/>
          <w:spacing w:val="-4"/>
          <w:sz w:val="13"/>
          <w:szCs w:val="13"/>
        </w:rPr>
        <w:t xml:space="preserve"> </w:t>
      </w:r>
      <w:r>
        <w:rPr>
          <w:rStyle w:val="None"/>
          <w:sz w:val="13"/>
          <w:szCs w:val="13"/>
        </w:rPr>
        <w:t>in</w:t>
      </w:r>
      <w:r>
        <w:rPr>
          <w:rStyle w:val="None"/>
          <w:spacing w:val="-2"/>
          <w:sz w:val="13"/>
          <w:szCs w:val="13"/>
        </w:rPr>
        <w:t xml:space="preserve"> </w:t>
      </w:r>
      <w:r>
        <w:rPr>
          <w:rStyle w:val="None"/>
          <w:sz w:val="13"/>
          <w:szCs w:val="13"/>
          <w:lang w:val="en-US"/>
        </w:rPr>
        <w:t>the</w:t>
      </w:r>
      <w:r>
        <w:rPr>
          <w:rStyle w:val="None"/>
          <w:spacing w:val="40"/>
          <w:sz w:val="13"/>
          <w:szCs w:val="13"/>
        </w:rPr>
        <w:t xml:space="preserve"> </w:t>
      </w:r>
      <w:r>
        <w:rPr>
          <w:rStyle w:val="None"/>
          <w:sz w:val="13"/>
          <w:szCs w:val="13"/>
          <w:lang w:val="en-US"/>
        </w:rPr>
        <w:t xml:space="preserve">registered office of our Company, see </w:t>
      </w:r>
      <w:r>
        <w:rPr>
          <w:rStyle w:val="None"/>
          <w:sz w:val="13"/>
          <w:szCs w:val="13"/>
          <w:lang w:val="ar-SA" w:bidi="ar-SA"/>
        </w:rPr>
        <w:t>“</w:t>
      </w:r>
      <w:r>
        <w:rPr>
          <w:rStyle w:val="None"/>
          <w:i/>
          <w:iCs/>
          <w:sz w:val="13"/>
          <w:szCs w:val="13"/>
          <w:lang w:val="en-US"/>
        </w:rPr>
        <w:t>History and Certain Corporate Matters- Change in our registered office</w:t>
      </w:r>
      <w:r>
        <w:rPr>
          <w:rStyle w:val="None"/>
          <w:sz w:val="13"/>
          <w:szCs w:val="13"/>
        </w:rPr>
        <w:t xml:space="preserve">” </w:t>
      </w:r>
      <w:r>
        <w:rPr>
          <w:rStyle w:val="None"/>
          <w:sz w:val="13"/>
          <w:szCs w:val="13"/>
          <w:lang w:val="fr-FR"/>
        </w:rPr>
        <w:t>on page 243.</w:t>
      </w:r>
    </w:p>
    <w:p>
      <w:pPr>
        <w:pStyle w:val="Body"/>
        <w:spacing w:lineRule="exact" w:line="149"/>
        <w:ind w:hanging="0" w:start="722" w:end="5"/>
        <w:jc w:val="center"/>
        <w:rPr>
          <w:rStyle w:val="None"/>
          <w:sz w:val="13"/>
          <w:szCs w:val="13"/>
        </w:rPr>
      </w:pPr>
      <w:r>
        <w:rPr>
          <w:rStyle w:val="None"/>
          <w:b/>
          <w:bCs/>
          <w:sz w:val="13"/>
          <w:szCs w:val="13"/>
          <w:lang w:val="en-US"/>
        </w:rPr>
        <w:t>Corporate</w:t>
      </w:r>
      <w:r>
        <w:rPr>
          <w:rStyle w:val="None"/>
          <w:b/>
          <w:bCs/>
          <w:spacing w:val="-5"/>
          <w:sz w:val="13"/>
          <w:szCs w:val="13"/>
        </w:rPr>
        <w:t xml:space="preserve"> </w:t>
      </w:r>
      <w:r>
        <w:rPr>
          <w:rStyle w:val="None"/>
          <w:b/>
          <w:bCs/>
          <w:sz w:val="13"/>
          <w:szCs w:val="13"/>
          <w:lang w:val="en-US"/>
        </w:rPr>
        <w:t>Identity</w:t>
      </w:r>
      <w:r>
        <w:rPr>
          <w:rStyle w:val="None"/>
          <w:b/>
          <w:bCs/>
          <w:spacing w:val="-5"/>
          <w:sz w:val="13"/>
          <w:szCs w:val="13"/>
        </w:rPr>
        <w:t xml:space="preserve"> </w:t>
      </w:r>
      <w:r>
        <w:rPr>
          <w:rStyle w:val="None"/>
          <w:b/>
          <w:bCs/>
          <w:sz w:val="13"/>
          <w:szCs w:val="13"/>
          <w:lang w:val="en-US"/>
        </w:rPr>
        <w:t>Number</w:t>
      </w:r>
      <w:r>
        <w:rPr>
          <w:rStyle w:val="None"/>
          <w:sz w:val="13"/>
          <w:szCs w:val="13"/>
        </w:rPr>
        <w:t>:</w:t>
      </w:r>
      <w:r>
        <w:rPr>
          <w:rStyle w:val="None"/>
          <w:spacing w:val="-5"/>
          <w:sz w:val="13"/>
          <w:szCs w:val="13"/>
        </w:rPr>
        <w:t xml:space="preserve"> </w:t>
      </w:r>
      <w:r>
        <w:rPr>
          <w:rStyle w:val="None"/>
          <w:spacing w:val="-2"/>
          <w:sz w:val="13"/>
          <w:szCs w:val="13"/>
        </w:rPr>
        <w:t>U28129PN1979PLC141032</w:t>
      </w:r>
    </w:p>
    <w:p>
      <w:pPr>
        <w:pStyle w:val="Body"/>
        <w:spacing w:lineRule="exact" w:line="149"/>
        <w:ind w:hanging="0" w:start="724" w:end="2"/>
        <w:jc w:val="center"/>
        <w:rPr>
          <w:rStyle w:val="None"/>
          <w:sz w:val="13"/>
          <w:szCs w:val="13"/>
        </w:rPr>
      </w:pPr>
      <w:r>
        <w:rPr>
          <w:rStyle w:val="None"/>
          <w:b/>
          <w:bCs/>
          <w:sz w:val="13"/>
          <w:szCs w:val="13"/>
          <w:lang w:val="en-US"/>
        </w:rPr>
        <w:t>Plot No. 948, Example Sector 4, Sample Town, Example State - 000000</w:t>
      </w:r>
      <w:r>
        <w:rPr>
          <w:rStyle w:val="None"/>
          <w:b/>
          <w:bCs/>
          <w:spacing w:val="-4"/>
          <w:sz w:val="13"/>
          <w:szCs w:val="13"/>
        </w:rPr>
        <w:t xml:space="preserve"/>
      </w:r>
      <w:r>
        <w:rPr>
          <w:rStyle w:val="None"/>
          <w:b/>
          <w:bCs/>
          <w:sz w:val="13"/>
          <w:szCs w:val="13"/>
          <w:lang w:val="en-US"/>
        </w:rPr>
        <w:t/>
      </w:r>
      <w:r>
        <w:rPr>
          <w:rStyle w:val="None"/>
          <w:sz w:val="13"/>
          <w:szCs w:val="13"/>
        </w:rPr>
        <w:t/>
      </w:r>
      <w:r>
        <w:rPr>
          <w:rStyle w:val="None"/>
          <w:spacing w:val="-3"/>
          <w:sz w:val="13"/>
          <w:szCs w:val="13"/>
        </w:rPr>
        <w:t xml:space="preserve"/>
      </w:r>
      <w:r>
        <w:rPr>
          <w:rStyle w:val="None"/>
          <w:sz w:val="13"/>
          <w:szCs w:val="13"/>
        </w:rPr>
        <w:t/>
      </w:r>
      <w:r>
        <w:rPr>
          <w:rStyle w:val="None"/>
          <w:spacing w:val="-3"/>
          <w:sz w:val="13"/>
          <w:szCs w:val="13"/>
        </w:rPr>
        <w:t xml:space="preserve"/>
      </w:r>
      <w:r>
        <w:rPr>
          <w:rStyle w:val="None"/>
          <w:sz w:val="13"/>
          <w:szCs w:val="13"/>
        </w:rPr>
        <w:t/>
      </w:r>
      <w:r>
        <w:rPr>
          <w:rStyle w:val="None"/>
          <w:spacing w:val="-2"/>
          <w:sz w:val="13"/>
          <w:szCs w:val="13"/>
        </w:rPr>
        <w:t xml:space="preserve"/>
      </w:r>
      <w:r>
        <w:rPr>
          <w:rStyle w:val="None"/>
          <w:sz w:val="13"/>
          <w:szCs w:val="13"/>
        </w:rPr>
        <w:t/>
      </w:r>
      <w:r>
        <w:rPr>
          <w:rStyle w:val="None"/>
          <w:spacing w:val="-3"/>
          <w:sz w:val="13"/>
          <w:szCs w:val="13"/>
        </w:rPr>
        <w:t xml:space="preserve"/>
      </w:r>
      <w:r>
        <w:rPr>
          <w:rStyle w:val="None"/>
          <w:sz w:val="13"/>
          <w:szCs w:val="13"/>
        </w:rPr>
        <w:t/>
      </w:r>
      <w:r>
        <w:rPr>
          <w:rStyle w:val="None"/>
          <w:spacing w:val="-2"/>
          <w:sz w:val="13"/>
          <w:szCs w:val="13"/>
        </w:rPr>
        <w:t xml:space="preserve"/>
      </w:r>
      <w:r>
        <w:rPr>
          <w:rStyle w:val="None"/>
          <w:sz w:val="13"/>
          <w:szCs w:val="13"/>
          <w:lang w:val="fr-FR"/>
        </w:rPr>
        <w:t/>
      </w:r>
      <w:r>
        <w:rPr>
          <w:rStyle w:val="None"/>
          <w:spacing w:val="-3"/>
          <w:sz w:val="13"/>
          <w:szCs w:val="13"/>
        </w:rPr>
        <w:t xml:space="preserve"/>
      </w:r>
      <w:r>
        <w:rPr>
          <w:rStyle w:val="None"/>
          <w:sz w:val="13"/>
          <w:szCs w:val="13"/>
          <w:lang w:val="en-US"/>
        </w:rPr>
        <w:t/>
      </w:r>
      <w:r>
        <w:rPr>
          <w:rStyle w:val="None"/>
          <w:spacing w:val="-1"/>
          <w:sz w:val="13"/>
          <w:szCs w:val="13"/>
        </w:rPr>
        <w:t xml:space="preserve"/>
      </w:r>
      <w:r>
        <w:rPr>
          <w:rStyle w:val="None"/>
          <w:sz w:val="13"/>
          <w:szCs w:val="13"/>
        </w:rPr>
        <w:t/>
      </w:r>
      <w:r>
        <w:rPr>
          <w:rStyle w:val="None"/>
          <w:spacing w:val="-3"/>
          <w:sz w:val="13"/>
          <w:szCs w:val="13"/>
        </w:rPr>
        <w:t xml:space="preserve"/>
      </w:r>
      <w:r>
        <w:rPr>
          <w:rStyle w:val="None"/>
          <w:sz w:val="13"/>
          <w:szCs w:val="13"/>
        </w:rPr>
        <w:t/>
      </w:r>
      <w:r>
        <w:rPr>
          <w:rStyle w:val="None"/>
          <w:spacing w:val="-1"/>
          <w:sz w:val="13"/>
          <w:szCs w:val="13"/>
        </w:rPr>
        <w:t xml:space="preserve"/>
      </w:r>
      <w:r>
        <w:rPr>
          <w:rStyle w:val="None"/>
          <w:sz w:val="13"/>
          <w:szCs w:val="13"/>
        </w:rPr>
        <w:t/>
      </w:r>
      <w:r>
        <w:rPr>
          <w:rStyle w:val="None"/>
          <w:spacing w:val="-3"/>
          <w:sz w:val="13"/>
          <w:szCs w:val="13"/>
        </w:rPr>
        <w:t xml:space="preserve"/>
      </w:r>
      <w:r>
        <w:rPr>
          <w:rStyle w:val="None"/>
          <w:sz w:val="13"/>
          <w:szCs w:val="13"/>
          <w:lang w:val="da-DK"/>
        </w:rPr>
        <w:t/>
      </w:r>
      <w:r>
        <w:rPr>
          <w:rStyle w:val="None"/>
          <w:spacing w:val="-4"/>
          <w:sz w:val="13"/>
          <w:szCs w:val="13"/>
        </w:rPr>
        <w:t xml:space="preserve"/>
      </w:r>
      <w:r>
        <w:rPr>
          <w:rStyle w:val="None"/>
          <w:sz w:val="13"/>
          <w:szCs w:val="13"/>
          <w:lang w:val="de-DE"/>
        </w:rPr>
        <w:t/>
      </w:r>
      <w:r>
        <w:rPr>
          <w:rStyle w:val="None"/>
          <w:spacing w:val="-3"/>
          <w:sz w:val="13"/>
          <w:szCs w:val="13"/>
        </w:rPr>
        <w:t xml:space="preserve"/>
      </w:r>
      <w:r>
        <w:rPr>
          <w:rStyle w:val="None"/>
          <w:sz w:val="13"/>
          <w:szCs w:val="13"/>
        </w:rPr>
        <w:t/>
      </w:r>
      <w:r>
        <w:rPr>
          <w:rStyle w:val="None"/>
          <w:spacing w:val="-2"/>
          <w:sz w:val="13"/>
          <w:szCs w:val="13"/>
        </w:rPr>
        <w:t xml:space="preserve"/>
      </w:r>
      <w:r>
        <w:rPr>
          <w:rStyle w:val="None"/>
          <w:sz w:val="13"/>
          <w:szCs w:val="13"/>
        </w:rPr>
        <w:t/>
      </w:r>
      <w:r>
        <w:rPr>
          <w:rStyle w:val="None"/>
          <w:spacing w:val="-3"/>
          <w:sz w:val="13"/>
          <w:szCs w:val="13"/>
        </w:rPr>
        <w:t xml:space="preserve"/>
      </w:r>
      <w:r>
        <w:rPr>
          <w:rStyle w:val="None"/>
          <w:sz w:val="13"/>
          <w:szCs w:val="13"/>
        </w:rPr>
        <w:t/>
      </w:r>
      <w:r>
        <w:rPr>
          <w:rStyle w:val="None"/>
          <w:spacing w:val="-2"/>
          <w:sz w:val="13"/>
          <w:szCs w:val="13"/>
        </w:rPr>
        <w:t xml:space="preserve"/>
      </w:r>
      <w:r>
        <w:rPr>
          <w:rStyle w:val="None"/>
          <w:sz w:val="13"/>
          <w:szCs w:val="13"/>
          <w:lang w:val="nl-NL"/>
        </w:rPr>
        <w:t/>
      </w:r>
      <w:r>
        <w:rPr>
          <w:rStyle w:val="None"/>
          <w:spacing w:val="-2"/>
          <w:sz w:val="13"/>
          <w:szCs w:val="13"/>
          <w:lang w:val="it-IT"/>
        </w:rPr>
        <w:t xml:space="preserve"/>
      </w:r>
    </w:p>
    <w:p>
      <w:pPr>
        <w:pStyle w:val="Body"/>
        <w:spacing w:lineRule="exact" w:line="149" w:before="2" w:after="0"/>
        <w:ind w:hanging="0" w:start="722" w:end="2"/>
        <w:jc w:val="center"/>
        <w:rPr>
          <w:rStyle w:val="None"/>
          <w:sz w:val="13"/>
          <w:szCs w:val="13"/>
        </w:rPr>
      </w:pPr>
      <w:r>
        <w:rPr>
          <w:rStyle w:val="None"/>
          <w:b/>
          <w:bCs/>
          <w:sz w:val="13"/>
          <w:szCs w:val="13"/>
          <w:lang w:val="en-US"/>
        </w:rPr>
        <w:t>Plot No. 380, Example Sector 12, Sample Town, Example State - 000000</w:t>
      </w:r>
      <w:r>
        <w:rPr>
          <w:rStyle w:val="None"/>
          <w:b/>
          <w:bCs/>
          <w:spacing w:val="-4"/>
          <w:sz w:val="13"/>
          <w:szCs w:val="13"/>
        </w:rPr>
        <w:t xml:space="preserve"/>
      </w:r>
      <w:r>
        <w:rPr>
          <w:rStyle w:val="None"/>
          <w:b/>
          <w:bCs/>
          <w:sz w:val="13"/>
          <w:szCs w:val="13"/>
          <w:lang w:val="en-US"/>
        </w:rPr>
        <w:t/>
      </w:r>
      <w:r>
        <w:rPr>
          <w:rStyle w:val="None"/>
          <w:sz w:val="13"/>
          <w:szCs w:val="13"/>
        </w:rPr>
        <w:t/>
      </w:r>
      <w:r>
        <w:rPr>
          <w:rStyle w:val="None"/>
          <w:spacing w:val="-3"/>
          <w:sz w:val="13"/>
          <w:szCs w:val="13"/>
        </w:rPr>
        <w:t xml:space="preserve"/>
      </w:r>
      <w:r>
        <w:rPr>
          <w:rStyle w:val="None"/>
          <w:sz w:val="13"/>
          <w:szCs w:val="13"/>
        </w:rPr>
        <w:t/>
      </w:r>
      <w:r>
        <w:rPr>
          <w:rStyle w:val="None"/>
          <w:spacing w:val="-3"/>
          <w:sz w:val="13"/>
          <w:szCs w:val="13"/>
        </w:rPr>
        <w:t xml:space="preserve"/>
      </w:r>
      <w:r>
        <w:rPr>
          <w:rStyle w:val="None"/>
          <w:sz w:val="13"/>
          <w:szCs w:val="13"/>
          <w:lang w:val="en-US"/>
        </w:rPr>
        <w:t/>
      </w:r>
      <w:r>
        <w:rPr>
          <w:rStyle w:val="None"/>
          <w:spacing w:val="-3"/>
          <w:sz w:val="13"/>
          <w:szCs w:val="13"/>
        </w:rPr>
        <w:t xml:space="preserve"/>
      </w:r>
      <w:r>
        <w:rPr>
          <w:rStyle w:val="None"/>
          <w:sz w:val="13"/>
          <w:szCs w:val="13"/>
        </w:rPr>
        <w:t/>
      </w:r>
      <w:r>
        <w:rPr>
          <w:rStyle w:val="None"/>
          <w:spacing w:val="-3"/>
          <w:sz w:val="13"/>
          <w:szCs w:val="13"/>
        </w:rPr>
        <w:t xml:space="preserve"/>
      </w:r>
      <w:r>
        <w:rPr>
          <w:rStyle w:val="None"/>
          <w:sz w:val="13"/>
          <w:szCs w:val="13"/>
          <w:lang w:val="en-US"/>
        </w:rPr>
        <w:t/>
      </w:r>
      <w:r>
        <w:rPr>
          <w:rStyle w:val="None"/>
          <w:spacing w:val="-3"/>
          <w:sz w:val="13"/>
          <w:szCs w:val="13"/>
        </w:rPr>
        <w:t xml:space="preserve"/>
      </w:r>
      <w:r>
        <w:rPr>
          <w:rStyle w:val="None"/>
          <w:sz w:val="13"/>
          <w:szCs w:val="13"/>
        </w:rPr>
        <w:t/>
      </w:r>
      <w:r>
        <w:rPr>
          <w:rStyle w:val="None"/>
          <w:spacing w:val="-3"/>
          <w:sz w:val="13"/>
          <w:szCs w:val="13"/>
        </w:rPr>
        <w:t xml:space="preserve"/>
      </w:r>
      <w:r>
        <w:rPr>
          <w:rStyle w:val="None"/>
          <w:sz w:val="13"/>
          <w:szCs w:val="13"/>
          <w:lang w:val="fr-FR"/>
        </w:rPr>
        <w:t/>
      </w:r>
      <w:r>
        <w:rPr>
          <w:rStyle w:val="None"/>
          <w:spacing w:val="-2"/>
          <w:sz w:val="13"/>
          <w:szCs w:val="13"/>
        </w:rPr>
        <w:t xml:space="preserve"/>
      </w:r>
      <w:r>
        <w:rPr>
          <w:rStyle w:val="None"/>
          <w:sz w:val="13"/>
          <w:szCs w:val="13"/>
          <w:lang w:val="en-US"/>
        </w:rPr>
        <w:t/>
      </w:r>
      <w:r>
        <w:rPr>
          <w:rStyle w:val="None"/>
          <w:spacing w:val="-3"/>
          <w:sz w:val="13"/>
          <w:szCs w:val="13"/>
        </w:rPr>
        <w:t xml:space="preserve"/>
      </w:r>
      <w:r>
        <w:rPr>
          <w:rStyle w:val="None"/>
          <w:sz w:val="13"/>
          <w:szCs w:val="13"/>
        </w:rPr>
        <w:t/>
      </w:r>
      <w:r>
        <w:rPr>
          <w:rStyle w:val="None"/>
          <w:spacing w:val="-4"/>
          <w:sz w:val="13"/>
          <w:szCs w:val="13"/>
        </w:rPr>
        <w:t xml:space="preserve"/>
      </w:r>
      <w:r>
        <w:rPr>
          <w:rStyle w:val="None"/>
          <w:sz w:val="13"/>
          <w:szCs w:val="13"/>
          <w:lang w:val="en-US"/>
        </w:rPr>
        <w:t/>
      </w:r>
      <w:r>
        <w:rPr>
          <w:rStyle w:val="None"/>
          <w:spacing w:val="-3"/>
          <w:sz w:val="13"/>
          <w:szCs w:val="13"/>
        </w:rPr>
        <w:t xml:space="preserve"/>
      </w:r>
      <w:r>
        <w:rPr>
          <w:rStyle w:val="None"/>
          <w:sz w:val="13"/>
          <w:szCs w:val="13"/>
          <w:lang w:val="da-DK"/>
        </w:rPr>
        <w:t/>
      </w:r>
      <w:r>
        <w:rPr>
          <w:rStyle w:val="None"/>
          <w:spacing w:val="-4"/>
          <w:sz w:val="13"/>
          <w:szCs w:val="13"/>
        </w:rPr>
        <w:t xml:space="preserve"/>
      </w:r>
      <w:r>
        <w:rPr>
          <w:rStyle w:val="None"/>
          <w:sz w:val="13"/>
          <w:szCs w:val="13"/>
          <w:lang w:val="de-DE"/>
        </w:rPr>
        <w:t/>
      </w:r>
      <w:r>
        <w:rPr>
          <w:rStyle w:val="None"/>
          <w:spacing w:val="-3"/>
          <w:sz w:val="13"/>
          <w:szCs w:val="13"/>
        </w:rPr>
        <w:t xml:space="preserve"/>
      </w:r>
      <w:r>
        <w:rPr>
          <w:rStyle w:val="None"/>
          <w:sz w:val="13"/>
          <w:szCs w:val="13"/>
        </w:rPr>
        <w:t/>
      </w:r>
      <w:r>
        <w:rPr>
          <w:rStyle w:val="None"/>
          <w:spacing w:val="-6"/>
          <w:sz w:val="13"/>
          <w:szCs w:val="13"/>
        </w:rPr>
        <w:t xml:space="preserve"/>
      </w:r>
      <w:r>
        <w:rPr>
          <w:rStyle w:val="None"/>
          <w:sz w:val="13"/>
          <w:szCs w:val="13"/>
        </w:rPr>
        <w:t/>
      </w:r>
      <w:r>
        <w:rPr>
          <w:rStyle w:val="None"/>
          <w:spacing w:val="-4"/>
          <w:sz w:val="13"/>
          <w:szCs w:val="13"/>
        </w:rPr>
        <w:t xml:space="preserve"/>
      </w:r>
      <w:r>
        <w:rPr>
          <w:rStyle w:val="None"/>
          <w:sz w:val="13"/>
          <w:szCs w:val="13"/>
        </w:rPr>
        <w:t/>
      </w:r>
      <w:r>
        <w:rPr>
          <w:rStyle w:val="None"/>
          <w:spacing w:val="-2"/>
          <w:sz w:val="13"/>
          <w:szCs w:val="13"/>
        </w:rPr>
        <w:t xml:space="preserve"/>
      </w:r>
      <w:r>
        <w:rPr>
          <w:rStyle w:val="None"/>
          <w:sz w:val="13"/>
          <w:szCs w:val="13"/>
          <w:lang w:val="nl-NL"/>
        </w:rPr>
        <w:t/>
      </w:r>
      <w:r>
        <w:rPr>
          <w:rStyle w:val="None"/>
          <w:spacing w:val="-4"/>
          <w:sz w:val="13"/>
          <w:szCs w:val="13"/>
        </w:rPr>
        <w:t xml:space="preserve"/>
      </w:r>
      <w:r>
        <w:rPr>
          <w:rStyle w:val="None"/>
          <w:spacing w:val="-2"/>
          <w:sz w:val="13"/>
          <w:szCs w:val="13"/>
          <w:lang w:val="it-IT"/>
        </w:rPr>
        <w:t/>
      </w:r>
    </w:p>
    <w:p>
      <w:pPr>
        <w:pStyle w:val="Body"/>
        <w:spacing w:lineRule="exact" w:line="149"/>
        <w:ind w:hanging="0" w:start="722" w:end="722"/>
        <w:jc w:val="center"/>
        <w:rPr>
          <w:rStyle w:val="None"/>
          <w:sz w:val="13"/>
          <w:szCs w:val="13"/>
        </w:rPr>
      </w:pPr>
      <w:r>
        <w:rPr>
          <w:rStyle w:val="None"/>
          <w:b/>
          <w:bCs/>
          <w:sz w:val="13"/>
          <w:szCs w:val="13"/>
          <w:lang w:val="en-US"/>
        </w:rPr>
        <w:t>Contact</w:t>
      </w:r>
      <w:r>
        <w:rPr>
          <w:rStyle w:val="None"/>
          <w:b/>
          <w:bCs/>
          <w:spacing w:val="-6"/>
          <w:sz w:val="13"/>
          <w:szCs w:val="13"/>
        </w:rPr>
        <w:t xml:space="preserve"> </w:t>
      </w:r>
      <w:r>
        <w:rPr>
          <w:rStyle w:val="None"/>
          <w:b/>
          <w:bCs/>
          <w:sz w:val="13"/>
          <w:szCs w:val="13"/>
          <w:lang w:val="de-DE"/>
        </w:rPr>
        <w:t>Person</w:t>
      </w:r>
      <w:r>
        <w:rPr>
          <w:rStyle w:val="None"/>
          <w:sz w:val="13"/>
          <w:szCs w:val="13"/>
        </w:rPr>
        <w:t>:</w:t>
      </w:r>
      <w:r>
        <w:rPr>
          <w:rStyle w:val="None"/>
          <w:spacing w:val="-4"/>
          <w:sz w:val="13"/>
          <w:szCs w:val="13"/>
        </w:rPr>
        <w:t xml:space="preserve"> </w:t>
      </w:r>
      <w:r>
        <w:rPr>
          <w:rStyle w:val="None"/>
          <w:sz w:val="13"/>
          <w:szCs w:val="13"/>
          <w:lang w:val="en-US"/>
        </w:rPr>
        <w:t>Vivaan Gupta</w:t>
      </w:r>
      <w:r>
        <w:rPr>
          <w:rStyle w:val="None"/>
          <w:spacing w:val="-5"/>
          <w:sz w:val="13"/>
          <w:szCs w:val="13"/>
        </w:rPr>
        <w:t xml:space="preserve"/>
      </w:r>
      <w:r>
        <w:rPr>
          <w:rStyle w:val="None"/>
          <w:sz w:val="13"/>
          <w:szCs w:val="13"/>
        </w:rPr>
        <w:t>,</w:t>
      </w:r>
      <w:r>
        <w:rPr>
          <w:rStyle w:val="None"/>
          <w:spacing w:val="-4"/>
          <w:sz w:val="13"/>
          <w:szCs w:val="13"/>
        </w:rPr>
        <w:t xml:space="preserve"> </w:t>
      </w:r>
      <w:r>
        <w:rPr>
          <w:rStyle w:val="None"/>
          <w:sz w:val="13"/>
          <w:szCs w:val="13"/>
          <w:lang w:val="en-US"/>
        </w:rPr>
        <w:t>Company</w:t>
      </w:r>
      <w:r>
        <w:rPr>
          <w:rStyle w:val="None"/>
          <w:spacing w:val="-6"/>
          <w:sz w:val="13"/>
          <w:szCs w:val="13"/>
        </w:rPr>
        <w:t xml:space="preserve"> </w:t>
      </w:r>
      <w:r>
        <w:rPr>
          <w:rStyle w:val="None"/>
          <w:sz w:val="13"/>
          <w:szCs w:val="13"/>
          <w:lang w:val="en-US"/>
        </w:rPr>
        <w:t>Secretary</w:t>
      </w:r>
      <w:r>
        <w:rPr>
          <w:rStyle w:val="None"/>
          <w:spacing w:val="-4"/>
          <w:sz w:val="13"/>
          <w:szCs w:val="13"/>
        </w:rPr>
        <w:t xml:space="preserve"> </w:t>
      </w:r>
      <w:r>
        <w:rPr>
          <w:rStyle w:val="None"/>
          <w:sz w:val="13"/>
          <w:szCs w:val="13"/>
        </w:rPr>
        <w:t>and</w:t>
      </w:r>
      <w:r>
        <w:rPr>
          <w:rStyle w:val="None"/>
          <w:spacing w:val="-4"/>
          <w:sz w:val="13"/>
          <w:szCs w:val="13"/>
        </w:rPr>
        <w:t xml:space="preserve"> </w:t>
      </w:r>
      <w:r>
        <w:rPr>
          <w:rStyle w:val="None"/>
          <w:sz w:val="13"/>
          <w:szCs w:val="13"/>
          <w:lang w:val="en-US"/>
        </w:rPr>
        <w:t>Compliance</w:t>
      </w:r>
      <w:r>
        <w:rPr>
          <w:rStyle w:val="None"/>
          <w:spacing w:val="-5"/>
          <w:sz w:val="13"/>
          <w:szCs w:val="13"/>
        </w:rPr>
        <w:t xml:space="preserve"> </w:t>
      </w:r>
      <w:r>
        <w:rPr>
          <w:rStyle w:val="None"/>
          <w:sz w:val="13"/>
          <w:szCs w:val="13"/>
          <w:lang w:val="en-US"/>
        </w:rPr>
        <w:t>Officer;</w:t>
      </w:r>
      <w:r>
        <w:rPr>
          <w:rStyle w:val="None"/>
          <w:spacing w:val="-3"/>
          <w:sz w:val="13"/>
          <w:szCs w:val="13"/>
        </w:rPr>
        <w:t xml:space="preserve"> </w:t>
      </w:r>
      <w:r>
        <w:rPr>
          <w:rStyle w:val="None"/>
          <w:b/>
          <w:bCs/>
          <w:sz w:val="13"/>
          <w:szCs w:val="13"/>
          <w:lang w:val="it-IT"/>
        </w:rPr>
        <w:t>Telephone:</w:t>
      </w:r>
      <w:r>
        <w:rPr>
          <w:rStyle w:val="None"/>
          <w:b/>
          <w:bCs/>
          <w:spacing w:val="-3"/>
          <w:sz w:val="13"/>
          <w:szCs w:val="13"/>
        </w:rPr>
        <w:t xml:space="preserve"> </w:t>
      </w:r>
      <w:r>
        <w:rPr>
          <w:rStyle w:val="None"/>
          <w:sz w:val="13"/>
          <w:szCs w:val="13"/>
        </w:rPr>
        <w:t>+</w:t>
      </w:r>
      <w:r>
        <w:rPr>
          <w:rStyle w:val="None"/>
          <w:spacing w:val="-6"/>
          <w:sz w:val="13"/>
          <w:szCs w:val="13"/>
        </w:rPr>
        <w:t xml:space="preserve"> </w:t>
      </w:r>
      <w:r>
        <w:rPr>
          <w:rStyle w:val="None"/>
          <w:sz w:val="13"/>
          <w:szCs w:val="13"/>
        </w:rPr>
        <w:t>91</w:t>
      </w:r>
      <w:r>
        <w:rPr>
          <w:rStyle w:val="None"/>
          <w:spacing w:val="-5"/>
          <w:sz w:val="13"/>
          <w:szCs w:val="13"/>
        </w:rPr>
        <w:t xml:space="preserve"> </w:t>
      </w:r>
      <w:r>
        <w:rPr>
          <w:rStyle w:val="None"/>
          <w:sz w:val="13"/>
          <w:szCs w:val="13"/>
        </w:rPr>
        <w:t>20</w:t>
      </w:r>
      <w:r>
        <w:rPr>
          <w:rStyle w:val="None"/>
          <w:spacing w:val="-4"/>
          <w:sz w:val="13"/>
          <w:szCs w:val="13"/>
        </w:rPr>
        <w:t xml:space="preserve"> </w:t>
      </w:r>
      <w:r>
        <w:rPr>
          <w:rStyle w:val="None"/>
          <w:sz w:val="13"/>
          <w:szCs w:val="13"/>
        </w:rPr>
        <w:t>4505</w:t>
      </w:r>
      <w:r>
        <w:rPr>
          <w:rStyle w:val="None"/>
          <w:spacing w:val="-4"/>
          <w:sz w:val="13"/>
          <w:szCs w:val="13"/>
        </w:rPr>
        <w:t xml:space="preserve"> </w:t>
      </w:r>
      <w:r>
        <w:rPr>
          <w:rStyle w:val="None"/>
          <w:spacing w:val="-2"/>
          <w:sz w:val="13"/>
          <w:szCs w:val="13"/>
        </w:rPr>
        <w:t>3237;</w:t>
      </w:r>
    </w:p>
    <w:p>
      <w:pPr>
        <w:pStyle w:val="Body"/>
        <w:spacing w:lineRule="exact" w:line="149" w:before="0" w:after="4"/>
        <w:ind w:hanging="0" w:start="722" w:end="722"/>
        <w:jc w:val="center"/>
        <w:rPr>
          <w:rStyle w:val="Hyperlink1"/>
        </w:rPr>
      </w:pPr>
      <w:r>
        <w:rPr>
          <w:rStyle w:val="None"/>
          <w:b/>
          <w:bCs/>
          <w:sz w:val="13"/>
          <w:szCs w:val="13"/>
        </w:rPr>
        <w:t>E-mail:</w:t>
      </w:r>
      <w:r>
        <w:rPr>
          <w:rStyle w:val="None"/>
          <w:b/>
          <w:bCs/>
          <w:spacing w:val="-7"/>
          <w:sz w:val="13"/>
          <w:szCs w:val="13"/>
        </w:rPr>
        <w:t xml:space="preserve"> </w:t>
      </w:r>
      <w:hyperlink r:id="rId17">
        <w:r>
          <w:rPr>
            <w:rStyle w:val="Style6"/>
            <w:sz w:val="13"/>
            <w:szCs w:val="13"/>
            <w:lang w:val="en-US"/>
          </w:rPr>
          <w:t>tdvgrwyn@example.com</w:t>
        </w:r>
      </w:hyperlink>
      <w:r>
        <w:rPr>
          <w:rStyle w:val="Hyperlink1"/>
        </w:rPr>
        <w:t>;</w:t>
      </w:r>
      <w:r>
        <w:rPr>
          <w:rStyle w:val="None"/>
          <w:spacing w:val="-7"/>
          <w:sz w:val="13"/>
          <w:szCs w:val="13"/>
        </w:rPr>
        <w:t xml:space="preserve"> </w:t>
      </w:r>
      <w:r>
        <w:rPr>
          <w:rStyle w:val="None"/>
          <w:b/>
          <w:bCs/>
          <w:sz w:val="13"/>
          <w:szCs w:val="13"/>
          <w:lang w:val="en-US"/>
        </w:rPr>
        <w:t>Website</w:t>
      </w:r>
      <w:r>
        <w:rPr>
          <w:rStyle w:val="Hyperlink1"/>
        </w:rPr>
        <w:t>:</w:t>
      </w:r>
      <w:r>
        <w:rPr>
          <w:rStyle w:val="None"/>
          <w:spacing w:val="-7"/>
          <w:sz w:val="13"/>
          <w:szCs w:val="13"/>
        </w:rPr>
        <w:t xml:space="preserve"> </w:t>
      </w:r>
      <w:hyperlink r:id="rId18">
        <w:r>
          <w:rPr>
            <w:rStyle w:val="Style6"/>
            <w:spacing w:val="-2"/>
            <w:sz w:val="13"/>
            <w:szCs w:val="13"/>
          </w:rPr>
          <w:t>www.kshinternational.com</w:t>
        </w:r>
      </w:hyperlink>
    </w:p>
    <w:tbl>
      <w:tblPr>
        <w:tblW w:w="11521" w:type="dxa"/>
        <w:jc w:val="start"/>
        <w:tblInd w:w="121" w:type="dxa"/>
        <w:tblLayout w:type="fixed"/>
        <w:tblCellMar>
          <w:top w:w="80" w:type="dxa"/>
          <w:start w:w="243" w:type="dxa"/>
          <w:bottom w:w="80" w:type="dxa"/>
          <w:end w:w="80" w:type="dxa"/>
        </w:tblCellMar>
      </w:tblPr>
      <w:tblGrid>
        <w:gridCol w:w="2912"/>
        <w:gridCol w:w="775"/>
        <w:gridCol w:w="678"/>
        <w:gridCol w:w="1453"/>
        <w:gridCol w:w="1396"/>
        <w:gridCol w:w="159"/>
        <w:gridCol w:w="2126"/>
        <w:gridCol w:w="2022"/>
      </w:tblGrid>
      <w:tr>
        <w:trPr>
          <w:trHeight w:val="267" w:hRule="atLeast"/>
        </w:trPr>
        <w:tc>
          <w:tcPr>
            <w:tcW w:w="11521" w:type="dxa"/>
            <w:gridSpan w:val="8"/>
            <w:tcBorders>
              <w:top w:val="single" w:sz="4" w:space="0" w:color="000000"/>
              <w:start w:val="single" w:sz="4" w:space="0" w:color="000000"/>
              <w:bottom w:val="single" w:sz="4" w:space="0" w:color="000000"/>
              <w:end w:val="single" w:sz="4" w:space="0" w:color="000000"/>
            </w:tcBorders>
            <w:shd w:color="auto" w:fill="E10000" w:val="clear"/>
          </w:tcPr>
          <w:p>
            <w:pPr>
              <w:pStyle w:val="TableParagraph"/>
              <w:spacing w:lineRule="exact" w:line="136"/>
              <w:ind w:hanging="0" w:start="163" w:end="0"/>
              <w:rPr>
                <w:rStyle w:val="None"/>
                <w:b/>
                <w:bCs/>
                <w:sz w:val="12"/>
                <w:szCs w:val="12"/>
                <w:shd w:fill="auto" w:val="clear"/>
              </w:rPr>
            </w:pPr>
            <w:r>
              <w:rPr>
                <w:rStyle w:val="None"/>
                <w:b/>
                <w:bCs/>
                <w:outline w:val="false"/>
                <w:color w:val="FFFFFF"/>
                <w:sz w:val="12"/>
                <w:szCs w:val="12"/>
                <w:u w:val="none" w:color="FFFFFF"/>
                <w:shd w:fill="auto" w:val="clear"/>
                <w:lang w:val="en-US"/>
              </w:rPr>
              <w:t>OUR</w:t>
            </w:r>
            <w:r>
              <w:rPr>
                <w:rStyle w:val="None"/>
                <w:b/>
                <w:bCs/>
                <w:outline w:val="false"/>
                <w:color w:val="FFFFFF"/>
                <w:spacing w:val="-6"/>
                <w:sz w:val="12"/>
                <w:szCs w:val="12"/>
                <w:u w:val="none" w:color="FFFFFF"/>
                <w:shd w:fill="auto" w:val="clear"/>
                <w:lang w:val="en-US"/>
              </w:rPr>
              <w:t xml:space="preserve"> </w:t>
            </w:r>
            <w:r>
              <w:rPr>
                <w:rStyle w:val="None"/>
                <w:b/>
                <w:bCs/>
                <w:outline w:val="false"/>
                <w:color w:val="FFFFFF"/>
                <w:sz w:val="12"/>
                <w:szCs w:val="12"/>
                <w:u w:val="none" w:color="FFFFFF"/>
                <w:shd w:fill="auto" w:val="clear"/>
                <w:lang w:val="en-US"/>
              </w:rPr>
              <w:t>PROMOTERS:</w:t>
            </w:r>
            <w:r>
              <w:rPr>
                <w:rStyle w:val="None"/>
                <w:b/>
                <w:bCs/>
                <w:outline w:val="false"/>
                <w:color w:val="FFFFFF"/>
                <w:spacing w:val="-1"/>
                <w:sz w:val="12"/>
                <w:szCs w:val="12"/>
                <w:u w:val="none" w:color="FFFFFF"/>
                <w:shd w:fill="auto" w:val="clear"/>
                <w:lang w:val="en-US"/>
              </w:rPr>
              <w:t xml:space="preserve"> </w:t>
            </w:r>
            <w:r>
              <w:rPr>
                <w:rStyle w:val="None"/>
                <w:b/>
                <w:bCs/>
                <w:outline w:val="false"/>
                <w:color w:val="FFFFFF"/>
                <w:sz w:val="12"/>
                <w:szCs w:val="12"/>
                <w:u w:val="none" w:color="FFFFFF"/>
                <w:shd w:fill="auto" w:val="clear"/>
                <w:lang w:val="en-US"/>
              </w:rPr>
              <w:t>Vivaan Kapoor</w:t>
            </w:r>
            <w:r>
              <w:rPr>
                <w:rStyle w:val="None"/>
                <w:b/>
                <w:bCs/>
                <w:outline w:val="false"/>
                <w:color w:val="FFFFFF"/>
                <w:spacing w:val="-3"/>
                <w:sz w:val="12"/>
                <w:szCs w:val="12"/>
                <w:u w:val="none" w:color="FFFFFF"/>
                <w:shd w:fill="auto" w:val="clear"/>
                <w:lang w:val="en-US"/>
              </w:rPr>
              <w:t xml:space="preserve"/>
            </w:r>
            <w:r>
              <w:rPr>
                <w:rStyle w:val="None"/>
                <w:b/>
                <w:bCs/>
                <w:outline w:val="false"/>
                <w:color w:val="FFFFFF"/>
                <w:sz w:val="12"/>
                <w:szCs w:val="12"/>
                <w:u w:val="none" w:color="FFFFFF"/>
                <w:shd w:fill="auto" w:val="clear"/>
                <w:lang w:val="en-US"/>
              </w:rPr>
              <w:t/>
            </w:r>
            <w:r>
              <w:rPr>
                <w:rStyle w:val="None"/>
                <w:b/>
                <w:bCs/>
                <w:outline w:val="false"/>
                <w:color w:val="FFFFFF"/>
                <w:spacing w:val="-5"/>
                <w:sz w:val="12"/>
                <w:szCs w:val="12"/>
                <w:u w:val="none" w:color="FFFFFF"/>
                <w:shd w:fill="auto" w:val="clear"/>
                <w:lang w:val="en-US"/>
              </w:rPr>
              <w:t xml:space="preserve"/>
            </w:r>
            <w:r>
              <w:rPr>
                <w:rStyle w:val="None"/>
                <w:b/>
                <w:bCs/>
                <w:outline w:val="false"/>
                <w:color w:val="FFFFFF"/>
                <w:sz w:val="12"/>
                <w:szCs w:val="12"/>
                <w:u w:val="none" w:color="FFFFFF"/>
                <w:shd w:fill="auto" w:val="clear"/>
                <w:lang w:val="en-US"/>
              </w:rPr>
              <w:t>,</w:t>
            </w:r>
            <w:r>
              <w:rPr>
                <w:rStyle w:val="None"/>
                <w:b/>
                <w:bCs/>
                <w:outline w:val="false"/>
                <w:color w:val="FFFFFF"/>
                <w:spacing w:val="-1"/>
                <w:sz w:val="12"/>
                <w:szCs w:val="12"/>
                <w:u w:val="none" w:color="FFFFFF"/>
                <w:shd w:fill="auto" w:val="clear"/>
                <w:lang w:val="en-US"/>
              </w:rPr>
              <w:t xml:space="preserve"> </w:t>
            </w:r>
            <w:r>
              <w:rPr>
                <w:rStyle w:val="None"/>
                <w:b/>
                <w:bCs/>
                <w:outline w:val="false"/>
                <w:color w:val="FFFFFF"/>
                <w:sz w:val="12"/>
                <w:szCs w:val="12"/>
                <w:u w:val="none" w:color="FFFFFF"/>
                <w:shd w:fill="auto" w:val="clear"/>
                <w:lang w:val="en-US"/>
              </w:rPr>
              <w:t>Diya Reddy</w:t>
            </w:r>
            <w:r>
              <w:rPr>
                <w:rStyle w:val="None"/>
                <w:b/>
                <w:bCs/>
                <w:outline w:val="false"/>
                <w:color w:val="FFFFFF"/>
                <w:spacing w:val="-4"/>
                <w:sz w:val="12"/>
                <w:szCs w:val="12"/>
                <w:u w:val="none" w:color="FFFFFF"/>
                <w:shd w:fill="auto" w:val="clear"/>
                <w:lang w:val="en-US"/>
              </w:rPr>
              <w:t xml:space="preserve"/>
            </w:r>
            <w:r>
              <w:rPr>
                <w:rStyle w:val="None"/>
                <w:b/>
                <w:bCs/>
                <w:outline w:val="false"/>
                <w:color w:val="FFFFFF"/>
                <w:sz w:val="12"/>
                <w:szCs w:val="12"/>
                <w:u w:val="none" w:color="FFFFFF"/>
                <w:shd w:fill="auto" w:val="clear"/>
                <w:lang w:val="en-US"/>
              </w:rPr>
              <w:t/>
            </w:r>
            <w:r>
              <w:rPr>
                <w:rStyle w:val="None"/>
                <w:b/>
                <w:bCs/>
                <w:outline w:val="false"/>
                <w:color w:val="FFFFFF"/>
                <w:spacing w:val="-3"/>
                <w:sz w:val="12"/>
                <w:szCs w:val="12"/>
                <w:u w:val="none" w:color="FFFFFF"/>
                <w:shd w:fill="auto" w:val="clear"/>
                <w:lang w:val="en-US"/>
              </w:rPr>
              <w:t xml:space="preserve"/>
            </w:r>
            <w:r>
              <w:rPr>
                <w:rStyle w:val="None"/>
                <w:b/>
                <w:bCs/>
                <w:outline w:val="false"/>
                <w:color w:val="FFFFFF"/>
                <w:sz w:val="12"/>
                <w:szCs w:val="12"/>
                <w:u w:val="none" w:color="FFFFFF"/>
                <w:shd w:fill="auto" w:val="clear"/>
                <w:lang w:val="en-US"/>
              </w:rPr>
              <w:t>,</w:t>
            </w:r>
            <w:r>
              <w:rPr>
                <w:rStyle w:val="None"/>
                <w:b/>
                <w:bCs/>
                <w:outline w:val="false"/>
                <w:color w:val="FFFFFF"/>
                <w:spacing w:val="-4"/>
                <w:sz w:val="12"/>
                <w:szCs w:val="12"/>
                <w:u w:val="none" w:color="FFFFFF"/>
                <w:shd w:fill="auto" w:val="clear"/>
                <w:lang w:val="en-US"/>
              </w:rPr>
              <w:t xml:space="preserve"> </w:t>
            </w:r>
            <w:r>
              <w:rPr>
                <w:rStyle w:val="None"/>
                <w:b/>
                <w:bCs/>
                <w:outline w:val="false"/>
                <w:color w:val="FFFFFF"/>
                <w:sz w:val="12"/>
                <w:szCs w:val="12"/>
                <w:u w:val="none" w:color="FFFFFF"/>
                <w:shd w:fill="auto" w:val="clear"/>
                <w:lang w:val="en-US"/>
              </w:rPr>
              <w:t>Vivaan Nair</w:t>
            </w:r>
            <w:r>
              <w:rPr>
                <w:rStyle w:val="None"/>
                <w:b/>
                <w:bCs/>
                <w:outline w:val="false"/>
                <w:color w:val="FFFFFF"/>
                <w:spacing w:val="-2"/>
                <w:sz w:val="12"/>
                <w:szCs w:val="12"/>
                <w:u w:val="none" w:color="FFFFFF"/>
                <w:shd w:fill="auto" w:val="clear"/>
                <w:lang w:val="en-US"/>
              </w:rPr>
              <w:t xml:space="preserve"/>
            </w:r>
            <w:r>
              <w:rPr>
                <w:rStyle w:val="None"/>
                <w:b/>
                <w:bCs/>
                <w:outline w:val="false"/>
                <w:color w:val="FFFFFF"/>
                <w:sz w:val="12"/>
                <w:szCs w:val="12"/>
                <w:u w:val="none" w:color="FFFFFF"/>
                <w:shd w:fill="auto" w:val="clear"/>
                <w:lang w:val="en-US"/>
              </w:rPr>
              <w:t/>
            </w:r>
            <w:r>
              <w:rPr>
                <w:rStyle w:val="None"/>
                <w:b/>
                <w:bCs/>
                <w:outline w:val="false"/>
                <w:color w:val="FFFFFF"/>
                <w:spacing w:val="-3"/>
                <w:sz w:val="12"/>
                <w:szCs w:val="12"/>
                <w:u w:val="none" w:color="FFFFFF"/>
                <w:shd w:fill="auto" w:val="clear"/>
                <w:lang w:val="en-US"/>
              </w:rPr>
              <w:t xml:space="preserve"/>
            </w:r>
            <w:r>
              <w:rPr>
                <w:rStyle w:val="None"/>
                <w:b/>
                <w:bCs/>
                <w:outline w:val="false"/>
                <w:color w:val="FFFFFF"/>
                <w:sz w:val="12"/>
                <w:szCs w:val="12"/>
                <w:u w:val="none" w:color="FFFFFF"/>
                <w:shd w:fill="auto" w:val="clear"/>
                <w:lang w:val="en-US"/>
              </w:rPr>
              <w:t>,</w:t>
            </w:r>
            <w:r>
              <w:rPr>
                <w:rStyle w:val="None"/>
                <w:b/>
                <w:bCs/>
                <w:outline w:val="false"/>
                <w:color w:val="FFFFFF"/>
                <w:spacing w:val="-1"/>
                <w:sz w:val="12"/>
                <w:szCs w:val="12"/>
                <w:u w:val="none" w:color="FFFFFF"/>
                <w:shd w:fill="auto" w:val="clear"/>
                <w:lang w:val="en-US"/>
              </w:rPr>
              <w:t xml:space="preserve"> </w:t>
            </w:r>
            <w:r>
              <w:rPr>
                <w:rStyle w:val="None"/>
                <w:b/>
                <w:bCs/>
                <w:outline w:val="false"/>
                <w:color w:val="FFFFFF"/>
                <w:sz w:val="12"/>
                <w:szCs w:val="12"/>
                <w:u w:val="none" w:color="FFFFFF"/>
                <w:shd w:fill="auto" w:val="clear"/>
                <w:lang w:val="en-US"/>
              </w:rPr>
              <w:t>Rohan Nair</w:t>
            </w:r>
            <w:r>
              <w:rPr>
                <w:rStyle w:val="None"/>
                <w:b/>
                <w:bCs/>
                <w:outline w:val="false"/>
                <w:color w:val="FFFFFF"/>
                <w:spacing w:val="-3"/>
                <w:sz w:val="12"/>
                <w:szCs w:val="12"/>
                <w:u w:val="none" w:color="FFFFFF"/>
                <w:shd w:fill="auto" w:val="clear"/>
                <w:lang w:val="en-US"/>
              </w:rPr>
              <w:t xml:space="preserve"/>
            </w:r>
            <w:r>
              <w:rPr>
                <w:rStyle w:val="None"/>
                <w:b/>
                <w:bCs/>
                <w:outline w:val="false"/>
                <w:color w:val="FFFFFF"/>
                <w:sz w:val="12"/>
                <w:szCs w:val="12"/>
                <w:u w:val="none" w:color="FFFFFF"/>
                <w:shd w:fill="auto" w:val="clear"/>
                <w:lang w:val="en-US"/>
              </w:rPr>
              <w:t/>
            </w:r>
            <w:r>
              <w:rPr>
                <w:rStyle w:val="None"/>
                <w:b/>
                <w:bCs/>
                <w:outline w:val="false"/>
                <w:color w:val="FFFFFF"/>
                <w:spacing w:val="-6"/>
                <w:sz w:val="12"/>
                <w:szCs w:val="12"/>
                <w:u w:val="none" w:color="FFFFFF"/>
                <w:shd w:fill="auto" w:val="clear"/>
                <w:lang w:val="en-US"/>
              </w:rPr>
              <w:t xml:space="preserve"/>
            </w:r>
            <w:r>
              <w:rPr>
                <w:rStyle w:val="None"/>
                <w:b/>
                <w:bCs/>
                <w:outline w:val="false"/>
                <w:color w:val="FFFFFF"/>
                <w:sz w:val="12"/>
                <w:szCs w:val="12"/>
                <w:u w:val="none" w:color="FFFFFF"/>
                <w:shd w:fill="auto" w:val="clear"/>
                <w:lang w:val="en-US"/>
              </w:rPr>
              <w:t>,</w:t>
            </w:r>
            <w:r>
              <w:rPr>
                <w:rStyle w:val="None"/>
                <w:b/>
                <w:bCs/>
                <w:outline w:val="false"/>
                <w:color w:val="FFFFFF"/>
                <w:spacing w:val="-1"/>
                <w:sz w:val="12"/>
                <w:szCs w:val="12"/>
                <w:u w:val="none" w:color="FFFFFF"/>
                <w:shd w:fill="auto" w:val="clear"/>
                <w:lang w:val="en-US"/>
              </w:rPr>
              <w:t xml:space="preserve"> </w:t>
            </w:r>
            <w:r>
              <w:rPr>
                <w:rStyle w:val="None"/>
                <w:b/>
                <w:bCs/>
                <w:outline w:val="false"/>
                <w:color w:val="FFFFFF"/>
                <w:sz w:val="12"/>
                <w:szCs w:val="12"/>
                <w:u w:val="none" w:color="FFFFFF"/>
                <w:shd w:fill="auto" w:val="clear"/>
                <w:lang w:val="en-US"/>
              </w:rPr>
              <w:t>Diya Verma</w:t>
            </w:r>
            <w:r>
              <w:rPr>
                <w:rStyle w:val="None"/>
                <w:b/>
                <w:bCs/>
                <w:outline w:val="false"/>
                <w:color w:val="FFFFFF"/>
                <w:spacing w:val="-4"/>
                <w:sz w:val="12"/>
                <w:szCs w:val="12"/>
                <w:u w:val="none" w:color="FFFFFF"/>
                <w:shd w:fill="auto" w:val="clear"/>
                <w:lang w:val="en-US"/>
              </w:rPr>
              <w:t xml:space="preserve"/>
            </w:r>
            <w:r>
              <w:rPr>
                <w:rStyle w:val="None"/>
                <w:b/>
                <w:bCs/>
                <w:outline w:val="false"/>
                <w:color w:val="FFFFFF"/>
                <w:sz w:val="12"/>
                <w:szCs w:val="12"/>
                <w:u w:val="none" w:color="FFFFFF"/>
                <w:shd w:fill="auto" w:val="clear"/>
                <w:lang w:val="en-US"/>
              </w:rPr>
              <w:t/>
            </w:r>
            <w:r>
              <w:rPr>
                <w:rStyle w:val="None"/>
                <w:b/>
                <w:bCs/>
                <w:outline w:val="false"/>
                <w:color w:val="FFFFFF"/>
                <w:spacing w:val="-3"/>
                <w:sz w:val="12"/>
                <w:szCs w:val="12"/>
                <w:u w:val="none" w:color="FFFFFF"/>
                <w:shd w:fill="auto" w:val="clear"/>
                <w:lang w:val="en-US"/>
              </w:rPr>
              <w:t xml:space="preserve"/>
            </w:r>
            <w:r>
              <w:rPr>
                <w:rStyle w:val="None"/>
                <w:b/>
                <w:bCs/>
                <w:outline w:val="false"/>
                <w:color w:val="FFFFFF"/>
                <w:sz w:val="12"/>
                <w:szCs w:val="12"/>
                <w:u w:val="none" w:color="FFFFFF"/>
                <w:shd w:fill="auto" w:val="clear"/>
                <w:lang w:val="en-US"/>
              </w:rPr>
              <w:t>,</w:t>
            </w:r>
            <w:r>
              <w:rPr>
                <w:rStyle w:val="None"/>
                <w:b/>
                <w:bCs/>
                <w:outline w:val="false"/>
                <w:color w:val="FFFFFF"/>
                <w:spacing w:val="-1"/>
                <w:sz w:val="12"/>
                <w:szCs w:val="12"/>
                <w:u w:val="none" w:color="FFFFFF"/>
                <w:shd w:fill="auto" w:val="clear"/>
                <w:lang w:val="en-US"/>
              </w:rPr>
              <w:t xml:space="preserve"> </w:t>
            </w:r>
            <w:r>
              <w:rPr>
                <w:rStyle w:val="None"/>
                <w:b/>
                <w:bCs/>
                <w:outline w:val="false"/>
                <w:color w:val="FFFFFF"/>
                <w:sz w:val="12"/>
                <w:szCs w:val="12"/>
                <w:u w:val="none" w:color="FFFFFF"/>
                <w:shd w:fill="auto" w:val="clear"/>
                <w:lang w:val="en-US"/>
              </w:rPr>
              <w:t>Sample Traders 2832 Private Limited</w:t>
            </w:r>
            <w:r>
              <w:rPr>
                <w:rStyle w:val="None"/>
                <w:b/>
                <w:bCs/>
                <w:outline w:val="false"/>
                <w:color w:val="FFFFFF"/>
                <w:spacing w:val="-1"/>
                <w:sz w:val="12"/>
                <w:szCs w:val="12"/>
                <w:u w:val="none" w:color="FFFFFF"/>
                <w:shd w:fill="auto" w:val="clear"/>
                <w:lang w:val="en-US"/>
              </w:rPr>
              <w:t xml:space="preserve"/>
            </w:r>
            <w:r>
              <w:rPr>
                <w:rStyle w:val="None"/>
                <w:b/>
                <w:bCs/>
                <w:outline w:val="false"/>
                <w:color w:val="FFFFFF"/>
                <w:sz w:val="12"/>
                <w:szCs w:val="12"/>
                <w:u w:val="none" w:color="FFFFFF"/>
                <w:shd w:fill="auto" w:val="clear"/>
                <w:lang w:val="en-US"/>
              </w:rPr>
              <w:t/>
            </w:r>
            <w:r>
              <w:rPr>
                <w:rStyle w:val="None"/>
                <w:b/>
                <w:bCs/>
                <w:outline w:val="false"/>
                <w:color w:val="FFFFFF"/>
                <w:spacing w:val="-3"/>
                <w:sz w:val="12"/>
                <w:szCs w:val="12"/>
                <w:u w:val="none" w:color="FFFFFF"/>
                <w:shd w:fill="auto" w:val="clear"/>
                <w:lang w:val="en-US"/>
              </w:rPr>
              <w:t xml:space="preserve"/>
            </w:r>
            <w:r>
              <w:rPr>
                <w:rStyle w:val="None"/>
                <w:b/>
                <w:bCs/>
                <w:outline w:val="false"/>
                <w:color w:val="FFFFFF"/>
                <w:sz w:val="12"/>
                <w:szCs w:val="12"/>
                <w:u w:val="none" w:color="FFFFFF"/>
                <w:shd w:fill="auto" w:val="clear"/>
                <w:lang w:val="en-US"/>
              </w:rPr>
              <w:t>,</w:t>
            </w:r>
            <w:r>
              <w:rPr>
                <w:rStyle w:val="None"/>
                <w:b/>
                <w:bCs/>
                <w:outline w:val="false"/>
                <w:color w:val="FFFFFF"/>
                <w:spacing w:val="-1"/>
                <w:sz w:val="12"/>
                <w:szCs w:val="12"/>
                <w:u w:val="none" w:color="FFFFFF"/>
                <w:shd w:fill="auto" w:val="clear"/>
                <w:lang w:val="en-US"/>
              </w:rPr>
              <w:t xml:space="preserve"> </w:t>
            </w:r>
            <w:r>
              <w:rPr>
                <w:rStyle w:val="None"/>
                <w:b/>
                <w:bCs/>
                <w:outline w:val="false"/>
                <w:color w:val="FFFFFF"/>
                <w:spacing w:val="-2"/>
                <w:sz w:val="12"/>
                <w:szCs w:val="12"/>
                <w:u w:val="none" w:color="FFFFFF"/>
                <w:shd w:fill="auto" w:val="clear"/>
                <w:lang w:val="en-US"/>
              </w:rPr>
              <w:t>EVEREST</w:t>
            </w:r>
          </w:p>
          <w:p>
            <w:pPr>
              <w:pStyle w:val="TableParagraph"/>
              <w:bidi w:val="0"/>
              <w:spacing w:lineRule="exact" w:line="118" w:before="1" w:after="0"/>
              <w:ind w:hanging="0" w:start="153" w:end="0"/>
              <w:jc w:val="start"/>
              <w:rPr/>
            </w:pPr>
            <w:r>
              <w:rPr>
                <w:rStyle w:val="None"/>
                <w:b/>
                <w:bCs/>
                <w:outline w:val="false"/>
                <w:color w:val="FFFFFF"/>
                <w:sz w:val="12"/>
                <w:szCs w:val="12"/>
                <w:u w:val="none" w:color="FFFFFF"/>
                <w:shd w:fill="auto" w:val="clear"/>
                <w:lang w:val="en-US"/>
              </w:rPr>
              <w:t>FAMILY</w:t>
            </w:r>
            <w:r>
              <w:rPr>
                <w:rStyle w:val="None"/>
                <w:b/>
                <w:bCs/>
                <w:outline w:val="false"/>
                <w:color w:val="FFFFFF"/>
                <w:spacing w:val="-6"/>
                <w:sz w:val="12"/>
                <w:szCs w:val="12"/>
                <w:u w:val="none" w:color="FFFFFF"/>
                <w:shd w:fill="auto" w:val="clear"/>
                <w:lang w:val="en-US"/>
              </w:rPr>
              <w:t xml:space="preserve"> </w:t>
            </w:r>
            <w:r>
              <w:rPr>
                <w:rStyle w:val="None"/>
                <w:b/>
                <w:bCs/>
                <w:outline w:val="false"/>
                <w:color w:val="FFFFFF"/>
                <w:sz w:val="12"/>
                <w:szCs w:val="12"/>
                <w:u w:val="none" w:color="FFFFFF"/>
                <w:shd w:fill="auto" w:val="clear"/>
                <w:lang w:val="en-US"/>
              </w:rPr>
              <w:t>TRUST,</w:t>
            </w:r>
            <w:r>
              <w:rPr>
                <w:rStyle w:val="None"/>
                <w:b/>
                <w:bCs/>
                <w:outline w:val="false"/>
                <w:color w:val="FFFFFF"/>
                <w:spacing w:val="-2"/>
                <w:sz w:val="12"/>
                <w:szCs w:val="12"/>
                <w:u w:val="none" w:color="FFFFFF"/>
                <w:shd w:fill="auto" w:val="clear"/>
                <w:lang w:val="en-US"/>
              </w:rPr>
              <w:t xml:space="preserve"> </w:t>
            </w:r>
            <w:r>
              <w:rPr>
                <w:rStyle w:val="None"/>
                <w:b/>
                <w:bCs/>
                <w:outline w:val="false"/>
                <w:color w:val="FFFFFF"/>
                <w:sz w:val="12"/>
                <w:szCs w:val="12"/>
                <w:u w:val="none" w:color="FFFFFF"/>
                <w:shd w:fill="auto" w:val="clear"/>
                <w:lang w:val="en-US"/>
              </w:rPr>
              <w:t>Sample Systems 7805 Private Limited</w:t>
            </w:r>
            <w:r>
              <w:rPr>
                <w:rStyle w:val="None"/>
                <w:b/>
                <w:bCs/>
                <w:outline w:val="false"/>
                <w:color w:val="FFFFFF"/>
                <w:spacing w:val="-4"/>
                <w:sz w:val="12"/>
                <w:szCs w:val="12"/>
                <w:u w:val="none" w:color="FFFFFF"/>
                <w:shd w:fill="auto" w:val="clear"/>
                <w:lang w:val="en-US"/>
              </w:rPr>
              <w:t xml:space="preserve"/>
            </w:r>
            <w:r>
              <w:rPr>
                <w:rStyle w:val="None"/>
                <w:b/>
                <w:bCs/>
                <w:outline w:val="false"/>
                <w:color w:val="FFFFFF"/>
                <w:sz w:val="12"/>
                <w:szCs w:val="12"/>
                <w:u w:val="none" w:color="FFFFFF"/>
                <w:shd w:fill="auto" w:val="clear"/>
                <w:lang w:val="en-US"/>
              </w:rPr>
              <w:t/>
            </w:r>
            <w:r>
              <w:rPr>
                <w:rStyle w:val="None"/>
                <w:b/>
                <w:bCs/>
                <w:outline w:val="false"/>
                <w:color w:val="FFFFFF"/>
                <w:spacing w:val="-4"/>
                <w:sz w:val="12"/>
                <w:szCs w:val="12"/>
                <w:u w:val="none" w:color="FFFFFF"/>
                <w:shd w:fill="auto" w:val="clear"/>
                <w:lang w:val="en-US"/>
              </w:rPr>
              <w:t xml:space="preserve"/>
            </w:r>
            <w:r>
              <w:rPr>
                <w:rStyle w:val="None"/>
                <w:b/>
                <w:bCs/>
                <w:outline w:val="false"/>
                <w:color w:val="FFFFFF"/>
                <w:sz w:val="12"/>
                <w:szCs w:val="12"/>
                <w:u w:val="none" w:color="FFFFFF"/>
                <w:shd w:fill="auto" w:val="clear"/>
                <w:lang w:val="en-US"/>
              </w:rPr>
              <w:t>,</w:t>
            </w:r>
            <w:r>
              <w:rPr>
                <w:rStyle w:val="None"/>
                <w:b/>
                <w:bCs/>
                <w:outline w:val="false"/>
                <w:color w:val="FFFFFF"/>
                <w:spacing w:val="-2"/>
                <w:sz w:val="12"/>
                <w:szCs w:val="12"/>
                <w:u w:val="none" w:color="FFFFFF"/>
                <w:shd w:fill="auto" w:val="clear"/>
                <w:lang w:val="en-US"/>
              </w:rPr>
              <w:t xml:space="preserve"> </w:t>
            </w:r>
            <w:r>
              <w:rPr>
                <w:rStyle w:val="None"/>
                <w:b/>
                <w:bCs/>
                <w:outline w:val="false"/>
                <w:color w:val="FFFFFF"/>
                <w:sz w:val="12"/>
                <w:szCs w:val="12"/>
                <w:u w:val="none" w:color="FFFFFF"/>
                <w:shd w:fill="auto" w:val="clear"/>
                <w:lang w:val="en-US"/>
              </w:rPr>
              <w:t>Sample Industries 1000 Private Limited</w:t>
            </w:r>
            <w:r>
              <w:rPr>
                <w:rStyle w:val="None"/>
                <w:b/>
                <w:bCs/>
                <w:outline w:val="false"/>
                <w:color w:val="FFFFFF"/>
                <w:spacing w:val="-4"/>
                <w:sz w:val="12"/>
                <w:szCs w:val="12"/>
                <w:u w:val="none" w:color="FFFFFF"/>
                <w:shd w:fill="auto" w:val="clear"/>
                <w:lang w:val="en-US"/>
              </w:rPr>
              <w:t xml:space="preserve"/>
            </w:r>
            <w:r>
              <w:rPr>
                <w:rStyle w:val="None"/>
                <w:b/>
                <w:bCs/>
                <w:outline w:val="false"/>
                <w:color w:val="FFFFFF"/>
                <w:sz w:val="12"/>
                <w:szCs w:val="12"/>
                <w:u w:val="none" w:color="FFFFFF"/>
                <w:shd w:fill="auto" w:val="clear"/>
                <w:lang w:val="en-US"/>
              </w:rPr>
              <w:t/>
            </w:r>
            <w:r>
              <w:rPr>
                <w:rStyle w:val="None"/>
                <w:b/>
                <w:bCs/>
                <w:outline w:val="false"/>
                <w:color w:val="FFFFFF"/>
                <w:spacing w:val="-3"/>
                <w:sz w:val="12"/>
                <w:szCs w:val="12"/>
                <w:u w:val="none" w:color="FFFFFF"/>
                <w:shd w:fill="auto" w:val="clear"/>
                <w:lang w:val="en-US"/>
              </w:rPr>
              <w:t xml:space="preserve"/>
            </w:r>
            <w:r>
              <w:rPr>
                <w:rStyle w:val="None"/>
                <w:b/>
                <w:bCs/>
                <w:outline w:val="false"/>
                <w:color w:val="FFFFFF"/>
                <w:sz w:val="12"/>
                <w:szCs w:val="12"/>
                <w:u w:val="none" w:color="FFFFFF"/>
                <w:shd w:fill="auto" w:val="clear"/>
                <w:lang w:val="en-US"/>
              </w:rPr>
              <w:t>,</w:t>
            </w:r>
            <w:r>
              <w:rPr>
                <w:rStyle w:val="None"/>
                <w:b/>
                <w:bCs/>
                <w:outline w:val="false"/>
                <w:color w:val="FFFFFF"/>
                <w:spacing w:val="-2"/>
                <w:sz w:val="12"/>
                <w:szCs w:val="12"/>
                <w:u w:val="none" w:color="FFFFFF"/>
                <w:shd w:fill="auto" w:val="clear"/>
                <w:lang w:val="en-US"/>
              </w:rPr>
              <w:t xml:space="preserve"> </w:t>
            </w:r>
            <w:r>
              <w:rPr>
                <w:rStyle w:val="None"/>
                <w:b/>
                <w:bCs/>
                <w:outline w:val="false"/>
                <w:color w:val="FFFFFF"/>
                <w:sz w:val="12"/>
                <w:szCs w:val="12"/>
                <w:u w:val="none" w:color="FFFFFF"/>
                <w:shd w:fill="auto" w:val="clear"/>
                <w:lang w:val="en-US"/>
              </w:rPr>
              <w:t>Sample Industries 7033 Private Limited</w:t>
            </w:r>
            <w:r>
              <w:rPr>
                <w:rStyle w:val="None"/>
                <w:b/>
                <w:bCs/>
                <w:outline w:val="false"/>
                <w:color w:val="FFFFFF"/>
                <w:spacing w:val="-4"/>
                <w:sz w:val="12"/>
                <w:szCs w:val="12"/>
                <w:u w:val="none" w:color="FFFFFF"/>
                <w:shd w:fill="auto" w:val="clear"/>
                <w:lang w:val="en-US"/>
              </w:rPr>
              <w:t xml:space="preserve"/>
            </w:r>
            <w:r>
              <w:rPr>
                <w:rStyle w:val="None"/>
                <w:b/>
                <w:bCs/>
                <w:outline w:val="false"/>
                <w:color w:val="FFFFFF"/>
                <w:sz w:val="12"/>
                <w:szCs w:val="12"/>
                <w:u w:val="none" w:color="FFFFFF"/>
                <w:shd w:fill="auto" w:val="clear"/>
                <w:lang w:val="en-US"/>
              </w:rPr>
              <w:t/>
            </w:r>
            <w:r>
              <w:rPr>
                <w:rStyle w:val="None"/>
                <w:b/>
                <w:bCs/>
                <w:outline w:val="false"/>
                <w:color w:val="FFFFFF"/>
                <w:spacing w:val="-4"/>
                <w:sz w:val="12"/>
                <w:szCs w:val="12"/>
                <w:u w:val="none" w:color="FFFFFF"/>
                <w:shd w:fill="auto" w:val="clear"/>
                <w:lang w:val="en-US"/>
              </w:rPr>
              <w:t xml:space="preserve"/>
            </w:r>
            <w:r>
              <w:rPr>
                <w:rStyle w:val="None"/>
                <w:b/>
                <w:bCs/>
                <w:outline w:val="false"/>
                <w:color w:val="FFFFFF"/>
                <w:sz w:val="12"/>
                <w:szCs w:val="12"/>
                <w:u w:val="none" w:color="FFFFFF"/>
                <w:shd w:fill="auto" w:val="clear"/>
                <w:lang w:val="en-US"/>
              </w:rPr>
              <w:t>,</w:t>
            </w:r>
            <w:r>
              <w:rPr>
                <w:rStyle w:val="None"/>
                <w:b/>
                <w:bCs/>
                <w:outline w:val="false"/>
                <w:color w:val="FFFFFF"/>
                <w:spacing w:val="-2"/>
                <w:sz w:val="12"/>
                <w:szCs w:val="12"/>
                <w:u w:val="none" w:color="FFFFFF"/>
                <w:shd w:fill="auto" w:val="clear"/>
                <w:lang w:val="en-US"/>
              </w:rPr>
              <w:t xml:space="preserve"> </w:t>
            </w:r>
            <w:r>
              <w:rPr>
                <w:rStyle w:val="None"/>
                <w:b/>
                <w:bCs/>
                <w:outline w:val="false"/>
                <w:color w:val="FFFFFF"/>
                <w:sz w:val="12"/>
                <w:szCs w:val="12"/>
                <w:u w:val="none" w:color="FFFFFF"/>
                <w:shd w:fill="auto" w:val="clear"/>
                <w:lang w:val="en-US"/>
              </w:rPr>
              <w:t>Sample Systems 3981 Private Limited</w:t>
            </w:r>
            <w:r>
              <w:rPr>
                <w:rStyle w:val="None"/>
                <w:b/>
                <w:bCs/>
                <w:outline w:val="false"/>
                <w:color w:val="FFFFFF"/>
                <w:spacing w:val="-4"/>
                <w:sz w:val="12"/>
                <w:szCs w:val="12"/>
                <w:u w:val="none" w:color="FFFFFF"/>
                <w:shd w:fill="auto" w:val="clear"/>
                <w:lang w:val="en-US"/>
              </w:rPr>
              <w:t xml:space="preserve"/>
            </w:r>
            <w:r>
              <w:rPr>
                <w:rStyle w:val="None"/>
                <w:b/>
                <w:bCs/>
                <w:outline w:val="false"/>
                <w:color w:val="FFFFFF"/>
                <w:sz w:val="12"/>
                <w:szCs w:val="12"/>
                <w:u w:val="none" w:color="FFFFFF"/>
                <w:shd w:fill="auto" w:val="clear"/>
                <w:lang w:val="en-US"/>
              </w:rPr>
              <w:t/>
            </w:r>
            <w:r>
              <w:rPr>
                <w:rStyle w:val="None"/>
                <w:b/>
                <w:bCs/>
                <w:outline w:val="false"/>
                <w:color w:val="FFFFFF"/>
                <w:spacing w:val="-1"/>
                <w:sz w:val="12"/>
                <w:szCs w:val="12"/>
                <w:u w:val="none" w:color="FFFFFF"/>
                <w:shd w:fill="auto" w:val="clear"/>
                <w:lang w:val="en-US"/>
              </w:rPr>
              <w:t xml:space="preserve"/>
            </w:r>
            <w:r>
              <w:rPr>
                <w:rStyle w:val="None"/>
                <w:b/>
                <w:bCs/>
                <w:outline w:val="false"/>
                <w:color w:val="FFFFFF"/>
                <w:sz w:val="12"/>
                <w:szCs w:val="12"/>
                <w:u w:val="none" w:color="FFFFFF"/>
                <w:shd w:fill="auto" w:val="clear"/>
                <w:lang w:val="en-US"/>
              </w:rPr>
              <w:t/>
            </w:r>
            <w:r>
              <w:rPr>
                <w:rStyle w:val="None"/>
                <w:b/>
                <w:bCs/>
                <w:outline w:val="false"/>
                <w:color w:val="FFFFFF"/>
                <w:spacing w:val="-4"/>
                <w:sz w:val="12"/>
                <w:szCs w:val="12"/>
                <w:u w:val="none" w:color="FFFFFF"/>
                <w:shd w:fill="auto" w:val="clear"/>
                <w:lang w:val="en-US"/>
              </w:rPr>
              <w:t xml:space="preserve"> </w:t>
            </w:r>
            <w:r>
              <w:rPr>
                <w:rStyle w:val="None"/>
                <w:b/>
                <w:bCs/>
                <w:outline w:val="false"/>
                <w:color w:val="FFFFFF"/>
                <w:sz w:val="12"/>
                <w:szCs w:val="12"/>
                <w:u w:val="none" w:color="FFFFFF"/>
                <w:shd w:fill="auto" w:val="clear"/>
                <w:lang w:val="en-US"/>
              </w:rPr>
              <w:t>AND</w:t>
            </w:r>
            <w:r>
              <w:rPr>
                <w:rStyle w:val="None"/>
                <w:b/>
                <w:bCs/>
                <w:outline w:val="false"/>
                <w:color w:val="FFFFFF"/>
                <w:spacing w:val="-3"/>
                <w:sz w:val="12"/>
                <w:szCs w:val="12"/>
                <w:u w:val="none" w:color="FFFFFF"/>
                <w:shd w:fill="auto" w:val="clear"/>
                <w:lang w:val="en-US"/>
              </w:rPr>
              <w:t xml:space="preserve"> </w:t>
            </w:r>
            <w:r>
              <w:rPr>
                <w:rStyle w:val="None"/>
                <w:b/>
                <w:bCs/>
                <w:outline w:val="false"/>
                <w:color w:val="FFFFFF"/>
                <w:sz w:val="12"/>
                <w:szCs w:val="12"/>
                <w:u w:val="none" w:color="FFFFFF"/>
                <w:shd w:fill="auto" w:val="clear"/>
                <w:lang w:val="en-US"/>
              </w:rPr>
              <w:t>Sample Enterprises 5200 Private Limited</w:t>
            </w:r>
            <w:r>
              <w:rPr>
                <w:rStyle w:val="None"/>
                <w:b/>
                <w:bCs/>
                <w:outline w:val="false"/>
                <w:color w:val="FFFFFF"/>
                <w:spacing w:val="-3"/>
                <w:sz w:val="12"/>
                <w:szCs w:val="12"/>
                <w:u w:val="none" w:color="FFFFFF"/>
                <w:shd w:fill="auto" w:val="clear"/>
                <w:lang w:val="en-US"/>
              </w:rPr>
              <w:t xml:space="preserve"/>
            </w:r>
            <w:r>
              <w:rPr>
                <w:rStyle w:val="None"/>
                <w:b/>
                <w:bCs/>
                <w:outline w:val="false"/>
                <w:color w:val="FFFFFF"/>
                <w:sz w:val="12"/>
                <w:szCs w:val="12"/>
                <w:u w:val="none" w:color="FFFFFF"/>
                <w:shd w:fill="auto" w:val="clear"/>
                <w:lang w:val="en-US"/>
              </w:rPr>
              <w:t/>
            </w:r>
            <w:r>
              <w:rPr>
                <w:rStyle w:val="None"/>
                <w:b/>
                <w:bCs/>
                <w:outline w:val="false"/>
                <w:color w:val="FFFFFF"/>
                <w:spacing w:val="-4"/>
                <w:sz w:val="12"/>
                <w:szCs w:val="12"/>
                <w:u w:val="none" w:color="FFFFFF"/>
                <w:shd w:fill="auto" w:val="clear"/>
                <w:lang w:val="en-US"/>
              </w:rPr>
              <w:t xml:space="preserve"/>
            </w:r>
            <w:r>
              <w:rPr>
                <w:rStyle w:val="None"/>
                <w:b/>
                <w:bCs/>
                <w:outline w:val="false"/>
                <w:color w:val="FFFFFF"/>
                <w:sz w:val="12"/>
                <w:szCs w:val="12"/>
                <w:u w:val="none" w:color="FFFFFF"/>
                <w:shd w:fill="auto" w:val="clear"/>
                <w:lang w:val="en-US"/>
              </w:rPr>
              <w:t/>
            </w:r>
            <w:r>
              <w:rPr>
                <w:rStyle w:val="None"/>
                <w:b/>
                <w:bCs/>
                <w:outline w:val="false"/>
                <w:color w:val="FFFFFF"/>
                <w:spacing w:val="-3"/>
                <w:sz w:val="12"/>
                <w:szCs w:val="12"/>
                <w:u w:val="none" w:color="FFFFFF"/>
                <w:shd w:fill="auto" w:val="clear"/>
                <w:lang w:val="en-US"/>
              </w:rPr>
              <w:t xml:space="preserve"/>
            </w:r>
            <w:r>
              <w:rPr>
                <w:rStyle w:val="None"/>
                <w:b/>
                <w:bCs/>
                <w:outline w:val="false"/>
                <w:color w:val="FFFFFF"/>
                <w:sz w:val="12"/>
                <w:szCs w:val="12"/>
                <w:u w:val="none" w:color="FFFFFF"/>
                <w:shd w:fill="auto" w:val="clear"/>
                <w:lang w:val="en-US"/>
              </w:rPr>
              <w:t/>
            </w:r>
            <w:r>
              <w:rPr>
                <w:rStyle w:val="None"/>
                <w:b/>
                <w:bCs/>
                <w:outline w:val="false"/>
                <w:color w:val="FFFFFF"/>
                <w:spacing w:val="-5"/>
                <w:sz w:val="12"/>
                <w:szCs w:val="12"/>
                <w:u w:val="none" w:color="FFFFFF"/>
                <w:shd w:fill="auto" w:val="clear"/>
                <w:lang w:val="en-US"/>
              </w:rPr>
              <w:t xml:space="preserve"/>
            </w:r>
            <w:r>
              <w:rPr>
                <w:rStyle w:val="None"/>
                <w:b/>
                <w:bCs/>
                <w:outline w:val="false"/>
                <w:color w:val="FFFFFF"/>
                <w:sz w:val="12"/>
                <w:szCs w:val="12"/>
                <w:u w:val="none" w:color="FFFFFF"/>
                <w:shd w:fill="auto" w:val="clear"/>
                <w:lang w:val="en-US"/>
              </w:rPr>
              <w:t/>
            </w:r>
            <w:r>
              <w:rPr>
                <w:rStyle w:val="None"/>
                <w:b/>
                <w:bCs/>
                <w:outline w:val="false"/>
                <w:color w:val="FFFFFF"/>
                <w:spacing w:val="-3"/>
                <w:sz w:val="12"/>
                <w:szCs w:val="12"/>
                <w:u w:val="none" w:color="FFFFFF"/>
                <w:shd w:fill="auto" w:val="clear"/>
                <w:lang w:val="en-US"/>
              </w:rPr>
              <w:t xml:space="preserve"/>
            </w:r>
            <w:r>
              <w:rPr>
                <w:rStyle w:val="None"/>
                <w:b/>
                <w:bCs/>
                <w:outline w:val="false"/>
                <w:color w:val="FFFFFF"/>
                <w:spacing w:val="-2"/>
                <w:sz w:val="12"/>
                <w:szCs w:val="12"/>
                <w:u w:val="none" w:color="FFFFFF"/>
                <w:shd w:fill="auto" w:val="clear"/>
                <w:lang w:val="en-US"/>
              </w:rPr>
              <w:t/>
            </w:r>
          </w:p>
        </w:tc>
      </w:tr>
      <w:tr>
        <w:trPr>
          <w:trHeight w:val="2430" w:hRule="atLeast"/>
        </w:trPr>
        <w:tc>
          <w:tcPr>
            <w:tcW w:w="11521" w:type="dxa"/>
            <w:gridSpan w:val="8"/>
            <w:tcBorders>
              <w:top w:val="single" w:sz="4" w:space="0" w:color="000000"/>
              <w:start w:val="single" w:sz="4" w:space="0" w:color="000000"/>
              <w:bottom w:val="single" w:sz="4" w:space="0" w:color="000000"/>
              <w:end w:val="single" w:sz="4" w:space="0" w:color="000000"/>
            </w:tcBorders>
            <w:shd w:color="auto" w:fill="auto" w:val="clear"/>
            <w:tcMar>
              <w:start w:w="159" w:type="dxa"/>
              <w:end w:w="137" w:type="dxa"/>
            </w:tcMar>
          </w:tcPr>
          <w:p>
            <w:pPr>
              <w:pStyle w:val="TableParagraph"/>
              <w:ind w:hanging="0" w:start="79" w:end="57"/>
              <w:jc w:val="both"/>
              <w:rPr>
                <w:rStyle w:val="None"/>
                <w:b/>
                <w:bCs/>
                <w:sz w:val="12"/>
                <w:szCs w:val="12"/>
                <w:shd w:fill="auto" w:val="clear"/>
              </w:rPr>
            </w:pPr>
            <w:r>
              <w:rPr>
                <w:rStyle w:val="None"/>
                <w:b/>
                <w:bCs/>
                <w:sz w:val="12"/>
                <w:szCs w:val="12"/>
                <w:shd w:fill="auto" w:val="clear"/>
                <w:lang w:val="en-US"/>
              </w:rPr>
              <w:t>INITIAL</w:t>
            </w:r>
            <w:r>
              <w:rPr>
                <w:rStyle w:val="None"/>
                <w:b/>
                <w:bCs/>
                <w:spacing w:val="-6"/>
                <w:sz w:val="12"/>
                <w:szCs w:val="12"/>
                <w:shd w:fill="auto" w:val="clear"/>
                <w:lang w:val="en-US"/>
              </w:rPr>
              <w:t xml:space="preserve"> </w:t>
            </w:r>
            <w:r>
              <w:rPr>
                <w:rStyle w:val="None"/>
                <w:b/>
                <w:bCs/>
                <w:sz w:val="12"/>
                <w:szCs w:val="12"/>
                <w:shd w:fill="auto" w:val="clear"/>
                <w:lang w:val="en-US"/>
              </w:rPr>
              <w:t>PUBLIC</w:t>
            </w:r>
            <w:r>
              <w:rPr>
                <w:rStyle w:val="None"/>
                <w:b/>
                <w:bCs/>
                <w:spacing w:val="-4"/>
                <w:sz w:val="12"/>
                <w:szCs w:val="12"/>
                <w:shd w:fill="auto" w:val="clear"/>
                <w:lang w:val="en-US"/>
              </w:rPr>
              <w:t xml:space="preserve"> </w:t>
            </w:r>
            <w:r>
              <w:rPr>
                <w:rStyle w:val="None"/>
                <w:b/>
                <w:bCs/>
                <w:sz w:val="12"/>
                <w:szCs w:val="12"/>
                <w:shd w:fill="auto" w:val="clear"/>
                <w:lang w:val="en-US"/>
              </w:rPr>
              <w:t>OFFERING</w:t>
            </w:r>
            <w:r>
              <w:rPr>
                <w:rStyle w:val="None"/>
                <w:b/>
                <w:bCs/>
                <w:spacing w:val="-4"/>
                <w:sz w:val="12"/>
                <w:szCs w:val="12"/>
                <w:shd w:fill="auto" w:val="clear"/>
                <w:lang w:val="en-US"/>
              </w:rPr>
              <w:t xml:space="preserve"> </w:t>
            </w:r>
            <w:r>
              <w:rPr>
                <w:rStyle w:val="None"/>
                <w:b/>
                <w:bCs/>
                <w:sz w:val="12"/>
                <w:szCs w:val="12"/>
                <w:shd w:fill="auto" w:val="clear"/>
                <w:lang w:val="en-US"/>
              </w:rPr>
              <w:t>OF</w:t>
            </w:r>
            <w:r>
              <w:rPr>
                <w:rStyle w:val="None"/>
                <w:b/>
                <w:bCs/>
                <w:spacing w:val="-5"/>
                <w:sz w:val="12"/>
                <w:szCs w:val="12"/>
                <w:shd w:fill="auto" w:val="clear"/>
                <w:lang w:val="en-US"/>
              </w:rPr>
              <w:t xml:space="preserve"> </w:t>
            </w:r>
            <w:r>
              <w:rPr>
                <w:rStyle w:val="None"/>
                <w:b/>
                <w:bCs/>
                <w:sz w:val="12"/>
                <w:szCs w:val="12"/>
                <w:shd w:fill="auto" w:val="clear"/>
                <w:lang w:val="en-US"/>
              </w:rPr>
              <w:t>UP</w:t>
            </w:r>
            <w:r>
              <w:rPr>
                <w:rStyle w:val="None"/>
                <w:b/>
                <w:bCs/>
                <w:spacing w:val="-5"/>
                <w:sz w:val="12"/>
                <w:szCs w:val="12"/>
                <w:shd w:fill="auto" w:val="clear"/>
                <w:lang w:val="en-US"/>
              </w:rPr>
              <w:t xml:space="preserve"> </w:t>
            </w:r>
            <w:r>
              <w:rPr>
                <w:rStyle w:val="None"/>
                <w:b/>
                <w:bCs/>
                <w:sz w:val="12"/>
                <w:szCs w:val="12"/>
                <w:shd w:fill="auto" w:val="clear"/>
                <w:lang w:val="en-US"/>
              </w:rPr>
              <w:t>TO</w:t>
            </w:r>
            <w:r>
              <w:rPr>
                <w:rStyle w:val="None"/>
                <w:b/>
                <w:bCs/>
                <w:spacing w:val="-6"/>
                <w:sz w:val="12"/>
                <w:szCs w:val="12"/>
                <w:shd w:fill="auto" w:val="clear"/>
                <w:lang w:val="en-US"/>
              </w:rPr>
              <w:t xml:space="preserve"> </w:t>
            </w:r>
            <w:r>
              <w:rPr>
                <w:rStyle w:val="None"/>
                <w:b/>
                <w:bCs/>
                <w:sz w:val="12"/>
                <w:szCs w:val="12"/>
                <w:shd w:fill="auto" w:val="clear"/>
                <w:lang w:val="en-US"/>
              </w:rPr>
              <w:t>[●]</w:t>
            </w:r>
            <w:r>
              <w:rPr>
                <w:rStyle w:val="None"/>
                <w:b/>
                <w:bCs/>
                <w:spacing w:val="-8"/>
                <w:sz w:val="12"/>
                <w:szCs w:val="12"/>
                <w:shd w:fill="auto" w:val="clear"/>
                <w:lang w:val="en-US"/>
              </w:rPr>
              <w:t xml:space="preserve"> </w:t>
            </w:r>
            <w:r>
              <w:rPr>
                <w:rStyle w:val="None"/>
                <w:b/>
                <w:bCs/>
                <w:sz w:val="12"/>
                <w:szCs w:val="12"/>
                <w:shd w:fill="auto" w:val="clear"/>
                <w:lang w:val="en-US"/>
              </w:rPr>
              <w:t>EQUITY</w:t>
            </w:r>
            <w:r>
              <w:rPr>
                <w:rStyle w:val="None"/>
                <w:b/>
                <w:bCs/>
                <w:spacing w:val="-3"/>
                <w:sz w:val="12"/>
                <w:szCs w:val="12"/>
                <w:shd w:fill="auto" w:val="clear"/>
                <w:lang w:val="en-US"/>
              </w:rPr>
              <w:t xml:space="preserve"> </w:t>
            </w:r>
            <w:r>
              <w:rPr>
                <w:rStyle w:val="None"/>
                <w:b/>
                <w:bCs/>
                <w:sz w:val="12"/>
                <w:szCs w:val="12"/>
                <w:shd w:fill="auto" w:val="clear"/>
                <w:lang w:val="en-US"/>
              </w:rPr>
              <w:t>SHARES</w:t>
            </w:r>
            <w:r>
              <w:rPr>
                <w:rStyle w:val="None"/>
                <w:b/>
                <w:bCs/>
                <w:spacing w:val="-3"/>
                <w:sz w:val="12"/>
                <w:szCs w:val="12"/>
                <w:shd w:fill="auto" w:val="clear"/>
                <w:lang w:val="en-US"/>
              </w:rPr>
              <w:t xml:space="preserve"> </w:t>
            </w:r>
            <w:r>
              <w:rPr>
                <w:rStyle w:val="None"/>
                <w:b/>
                <w:bCs/>
                <w:sz w:val="12"/>
                <w:szCs w:val="12"/>
                <w:shd w:fill="auto" w:val="clear"/>
                <w:lang w:val="en-US"/>
              </w:rPr>
              <w:t>OF</w:t>
            </w:r>
            <w:r>
              <w:rPr>
                <w:rStyle w:val="None"/>
                <w:b/>
                <w:bCs/>
                <w:spacing w:val="-5"/>
                <w:sz w:val="12"/>
                <w:szCs w:val="12"/>
                <w:shd w:fill="auto" w:val="clear"/>
                <w:lang w:val="en-US"/>
              </w:rPr>
              <w:t xml:space="preserve"> </w:t>
            </w:r>
            <w:r>
              <w:rPr>
                <w:rStyle w:val="None"/>
                <w:b/>
                <w:bCs/>
                <w:sz w:val="12"/>
                <w:szCs w:val="12"/>
                <w:shd w:fill="auto" w:val="clear"/>
                <w:lang w:val="en-US"/>
              </w:rPr>
              <w:t>FACE</w:t>
            </w:r>
            <w:r>
              <w:rPr>
                <w:rStyle w:val="None"/>
                <w:b/>
                <w:bCs/>
                <w:spacing w:val="-7"/>
                <w:sz w:val="12"/>
                <w:szCs w:val="12"/>
                <w:shd w:fill="auto" w:val="clear"/>
                <w:lang w:val="en-US"/>
              </w:rPr>
              <w:t xml:space="preserve"> </w:t>
            </w:r>
            <w:r>
              <w:rPr>
                <w:rStyle w:val="None"/>
                <w:b/>
                <w:bCs/>
                <w:sz w:val="12"/>
                <w:szCs w:val="12"/>
                <w:shd w:fill="auto" w:val="clear"/>
                <w:lang w:val="en-US"/>
              </w:rPr>
              <w:t>VALUE</w:t>
            </w:r>
            <w:r>
              <w:rPr>
                <w:rStyle w:val="None"/>
                <w:b/>
                <w:bCs/>
                <w:spacing w:val="-5"/>
                <w:sz w:val="12"/>
                <w:szCs w:val="12"/>
                <w:shd w:fill="auto" w:val="clear"/>
                <w:lang w:val="en-US"/>
              </w:rPr>
              <w:t xml:space="preserve"> </w:t>
            </w:r>
            <w:r>
              <w:rPr>
                <w:rStyle w:val="None"/>
                <w:b/>
                <w:bCs/>
                <w:sz w:val="12"/>
                <w:szCs w:val="12"/>
                <w:shd w:fill="auto" w:val="clear"/>
                <w:lang w:val="en-US"/>
              </w:rPr>
              <w:t>OF</w:t>
            </w:r>
            <w:r>
              <w:rPr>
                <w:rStyle w:val="None"/>
                <w:b/>
                <w:bCs/>
                <w:spacing w:val="-5"/>
                <w:sz w:val="12"/>
                <w:szCs w:val="12"/>
                <w:shd w:fill="auto" w:val="clear"/>
                <w:lang w:val="en-US"/>
              </w:rPr>
              <w:t xml:space="preserve"> </w:t>
            </w:r>
            <w:r>
              <w:rPr>
                <w:rStyle w:val="None"/>
                <w:rFonts w:eastAsia="Arial Unicode MS" w:cs="Arial Unicode MS" w:ascii="Arial Unicode MS" w:hAnsi="Arial Unicode MS"/>
                <w:b w:val="false"/>
                <w:bCs w:val="false"/>
                <w:i w:val="false"/>
                <w:iCs w:val="false"/>
                <w:sz w:val="12"/>
                <w:szCs w:val="12"/>
                <w:shd w:fill="auto" w:val="clear"/>
                <w:lang w:val="en-US"/>
              </w:rPr>
              <w:t>₹</w:t>
            </w:r>
            <w:r>
              <w:rPr>
                <w:rStyle w:val="None"/>
                <w:b/>
                <w:bCs/>
                <w:sz w:val="12"/>
                <w:szCs w:val="12"/>
                <w:shd w:fill="auto" w:val="clear"/>
                <w:lang w:val="en-US"/>
              </w:rPr>
              <w:t>5</w:t>
            </w:r>
            <w:r>
              <w:rPr>
                <w:rStyle w:val="None"/>
                <w:b/>
                <w:bCs/>
                <w:spacing w:val="-6"/>
                <w:sz w:val="12"/>
                <w:szCs w:val="12"/>
                <w:shd w:fill="auto" w:val="clear"/>
                <w:lang w:val="en-US"/>
              </w:rPr>
              <w:t xml:space="preserve"> </w:t>
            </w:r>
            <w:r>
              <w:rPr>
                <w:rStyle w:val="None"/>
                <w:b/>
                <w:bCs/>
                <w:sz w:val="12"/>
                <w:szCs w:val="12"/>
                <w:shd w:fill="auto" w:val="clear"/>
                <w:lang w:val="en-US"/>
              </w:rPr>
              <w:t>EACH</w:t>
            </w:r>
            <w:r>
              <w:rPr>
                <w:rStyle w:val="None"/>
                <w:b/>
                <w:bCs/>
                <w:spacing w:val="-3"/>
                <w:sz w:val="12"/>
                <w:szCs w:val="12"/>
                <w:shd w:fill="auto" w:val="clear"/>
                <w:lang w:val="en-US"/>
              </w:rPr>
              <w:t xml:space="preserve"> </w:t>
            </w:r>
            <w:r>
              <w:rPr>
                <w:rStyle w:val="None"/>
                <w:b/>
                <w:bCs/>
                <w:sz w:val="12"/>
                <w:szCs w:val="12"/>
                <w:shd w:fill="auto" w:val="clear"/>
                <w:lang w:val="en-US"/>
              </w:rPr>
              <w:t>(“EQUITY</w:t>
            </w:r>
            <w:r>
              <w:rPr>
                <w:rStyle w:val="None"/>
                <w:b/>
                <w:bCs/>
                <w:spacing w:val="-4"/>
                <w:sz w:val="12"/>
                <w:szCs w:val="12"/>
                <w:shd w:fill="auto" w:val="clear"/>
                <w:lang w:val="en-US"/>
              </w:rPr>
              <w:t xml:space="preserve"> </w:t>
            </w:r>
            <w:r>
              <w:rPr>
                <w:rStyle w:val="None"/>
                <w:b/>
                <w:bCs/>
                <w:sz w:val="12"/>
                <w:szCs w:val="12"/>
                <w:shd w:fill="auto" w:val="clear"/>
                <w:lang w:val="en-US"/>
              </w:rPr>
              <w:t>SHARES”)</w:t>
            </w:r>
            <w:r>
              <w:rPr>
                <w:rStyle w:val="None"/>
                <w:b/>
                <w:bCs/>
                <w:spacing w:val="-5"/>
                <w:sz w:val="12"/>
                <w:szCs w:val="12"/>
                <w:shd w:fill="auto" w:val="clear"/>
                <w:lang w:val="en-US"/>
              </w:rPr>
              <w:t xml:space="preserve"> </w:t>
            </w:r>
            <w:r>
              <w:rPr>
                <w:rStyle w:val="None"/>
                <w:b/>
                <w:bCs/>
                <w:sz w:val="12"/>
                <w:szCs w:val="12"/>
                <w:shd w:fill="auto" w:val="clear"/>
                <w:lang w:val="en-US"/>
              </w:rPr>
              <w:t>OF</w:t>
            </w:r>
            <w:r>
              <w:rPr>
                <w:rStyle w:val="None"/>
                <w:b/>
                <w:bCs/>
                <w:spacing w:val="-5"/>
                <w:sz w:val="12"/>
                <w:szCs w:val="12"/>
                <w:shd w:fill="auto" w:val="clear"/>
                <w:lang w:val="en-US"/>
              </w:rPr>
              <w:t xml:space="preserve"> </w:t>
            </w:r>
            <w:r>
              <w:rPr>
                <w:rStyle w:val="None"/>
                <w:b/>
                <w:bCs/>
                <w:sz w:val="12"/>
                <w:szCs w:val="12"/>
                <w:shd w:fill="auto" w:val="clear"/>
                <w:lang w:val="en-US"/>
              </w:rPr>
              <w:t>Sample Industries 7466 Private Limited</w:t>
            </w:r>
            <w:r>
              <w:rPr>
                <w:rStyle w:val="None"/>
                <w:b/>
                <w:bCs/>
                <w:spacing w:val="-6"/>
                <w:sz w:val="12"/>
                <w:szCs w:val="12"/>
                <w:shd w:fill="auto" w:val="clear"/>
                <w:lang w:val="en-US"/>
              </w:rPr>
              <w:t xml:space="preserve"/>
            </w:r>
            <w:r>
              <w:rPr>
                <w:rStyle w:val="None"/>
                <w:b/>
                <w:bCs/>
                <w:sz w:val="12"/>
                <w:szCs w:val="12"/>
                <w:shd w:fill="auto" w:val="clear"/>
                <w:lang w:val="en-US"/>
              </w:rPr>
              <w:t/>
            </w:r>
            <w:r>
              <w:rPr>
                <w:rStyle w:val="None"/>
                <w:b/>
                <w:bCs/>
                <w:spacing w:val="-5"/>
                <w:sz w:val="12"/>
                <w:szCs w:val="12"/>
                <w:shd w:fill="auto" w:val="clear"/>
                <w:lang w:val="en-US"/>
              </w:rPr>
              <w:t xml:space="preserve"/>
            </w:r>
            <w:r>
              <w:rPr>
                <w:rStyle w:val="None"/>
                <w:b/>
                <w:bCs/>
                <w:sz w:val="12"/>
                <w:szCs w:val="12"/>
                <w:shd w:fill="auto" w:val="clear"/>
                <w:lang w:val="en-US"/>
              </w:rPr>
              <w:t/>
            </w:r>
            <w:r>
              <w:rPr>
                <w:rStyle w:val="None"/>
                <w:b/>
                <w:bCs/>
                <w:spacing w:val="-4"/>
                <w:sz w:val="12"/>
                <w:szCs w:val="12"/>
                <w:shd w:fill="auto" w:val="clear"/>
                <w:lang w:val="en-US"/>
              </w:rPr>
              <w:t xml:space="preserve"> </w:t>
            </w:r>
            <w:r>
              <w:rPr>
                <w:rStyle w:val="None"/>
                <w:b/>
                <w:bCs/>
                <w:sz w:val="12"/>
                <w:szCs w:val="12"/>
                <w:shd w:fill="auto" w:val="clear"/>
                <w:lang w:val="en-US"/>
              </w:rPr>
              <w:t>(“COMPANY”</w:t>
            </w:r>
            <w:r>
              <w:rPr>
                <w:rStyle w:val="None"/>
                <w:b/>
                <w:bCs/>
                <w:spacing w:val="-4"/>
                <w:sz w:val="12"/>
                <w:szCs w:val="12"/>
                <w:shd w:fill="auto" w:val="clear"/>
                <w:lang w:val="en-US"/>
              </w:rPr>
              <w:t xml:space="preserve"> </w:t>
            </w:r>
            <w:r>
              <w:rPr>
                <w:rStyle w:val="None"/>
                <w:b/>
                <w:bCs/>
                <w:sz w:val="12"/>
                <w:szCs w:val="12"/>
                <w:shd w:fill="auto" w:val="clear"/>
                <w:lang w:val="en-US"/>
              </w:rPr>
              <w:t>OR</w:t>
            </w:r>
            <w:r>
              <w:rPr>
                <w:rStyle w:val="None"/>
                <w:b/>
                <w:bCs/>
                <w:spacing w:val="-6"/>
                <w:sz w:val="12"/>
                <w:szCs w:val="12"/>
                <w:shd w:fill="auto" w:val="clear"/>
                <w:lang w:val="en-US"/>
              </w:rPr>
              <w:t xml:space="preserve"> </w:t>
            </w:r>
            <w:r>
              <w:rPr>
                <w:rStyle w:val="None"/>
                <w:b/>
                <w:bCs/>
                <w:sz w:val="12"/>
                <w:szCs w:val="12"/>
                <w:shd w:fill="auto" w:val="clear"/>
                <w:lang w:val="en-US"/>
              </w:rPr>
              <w:t>“ISSUER”)</w:t>
            </w:r>
            <w:r>
              <w:rPr>
                <w:rStyle w:val="None"/>
                <w:b/>
                <w:bCs/>
                <w:spacing w:val="-3"/>
                <w:sz w:val="12"/>
                <w:szCs w:val="12"/>
                <w:shd w:fill="auto" w:val="clear"/>
                <w:lang w:val="en-US"/>
              </w:rPr>
              <w:t xml:space="preserve"> </w:t>
            </w:r>
            <w:r>
              <w:rPr>
                <w:rStyle w:val="None"/>
                <w:b/>
                <w:bCs/>
                <w:sz w:val="12"/>
                <w:szCs w:val="12"/>
                <w:shd w:fill="auto" w:val="clear"/>
                <w:lang w:val="en-US"/>
              </w:rPr>
              <w:t>FOR</w:t>
            </w:r>
            <w:r>
              <w:rPr>
                <w:rStyle w:val="None"/>
                <w:b/>
                <w:bCs/>
                <w:spacing w:val="-6"/>
                <w:sz w:val="12"/>
                <w:szCs w:val="12"/>
                <w:shd w:fill="auto" w:val="clear"/>
                <w:lang w:val="en-US"/>
              </w:rPr>
              <w:t xml:space="preserve"> </w:t>
            </w:r>
            <w:r>
              <w:rPr>
                <w:rStyle w:val="None"/>
                <w:b/>
                <w:bCs/>
                <w:sz w:val="12"/>
                <w:szCs w:val="12"/>
                <w:shd w:fill="auto" w:val="clear"/>
                <w:lang w:val="en-US"/>
              </w:rPr>
              <w:t>CASH</w:t>
            </w:r>
            <w:r>
              <w:rPr>
                <w:rStyle w:val="None"/>
                <w:b/>
                <w:bCs/>
                <w:spacing w:val="-6"/>
                <w:sz w:val="12"/>
                <w:szCs w:val="12"/>
                <w:shd w:fill="auto" w:val="clear"/>
                <w:lang w:val="en-US"/>
              </w:rPr>
              <w:t xml:space="preserve"> </w:t>
            </w:r>
            <w:r>
              <w:rPr>
                <w:rStyle w:val="None"/>
                <w:b/>
                <w:bCs/>
                <w:sz w:val="12"/>
                <w:szCs w:val="12"/>
                <w:shd w:fill="auto" w:val="clear"/>
                <w:lang w:val="en-US"/>
              </w:rPr>
              <w:t>AT</w:t>
            </w:r>
            <w:r>
              <w:rPr>
                <w:rStyle w:val="None"/>
                <w:b/>
                <w:bCs/>
                <w:spacing w:val="-5"/>
                <w:sz w:val="12"/>
                <w:szCs w:val="12"/>
                <w:shd w:fill="auto" w:val="clear"/>
                <w:lang w:val="en-US"/>
              </w:rPr>
              <w:t xml:space="preserve"> </w:t>
            </w:r>
            <w:r>
              <w:rPr>
                <w:rStyle w:val="None"/>
                <w:b/>
                <w:bCs/>
                <w:sz w:val="12"/>
                <w:szCs w:val="12"/>
                <w:shd w:fill="auto" w:val="clear"/>
                <w:lang w:val="en-US"/>
              </w:rPr>
              <w:t>A</w:t>
            </w:r>
            <w:r>
              <w:rPr>
                <w:rStyle w:val="None"/>
                <w:b/>
                <w:bCs/>
                <w:spacing w:val="-8"/>
                <w:sz w:val="12"/>
                <w:szCs w:val="12"/>
                <w:shd w:fill="auto" w:val="clear"/>
                <w:lang w:val="en-US"/>
              </w:rPr>
              <w:t xml:space="preserve"> </w:t>
            </w:r>
            <w:r>
              <w:rPr>
                <w:rStyle w:val="None"/>
                <w:b/>
                <w:bCs/>
                <w:sz w:val="12"/>
                <w:szCs w:val="12"/>
                <w:shd w:fill="auto" w:val="clear"/>
                <w:lang w:val="en-US"/>
              </w:rPr>
              <w:t>PRICE</w:t>
            </w:r>
            <w:r>
              <w:rPr>
                <w:rStyle w:val="None"/>
                <w:b/>
                <w:bCs/>
                <w:spacing w:val="40"/>
                <w:sz w:val="12"/>
                <w:szCs w:val="12"/>
                <w:shd w:fill="auto" w:val="clear"/>
                <w:lang w:val="en-US"/>
              </w:rPr>
              <w:t xml:space="preserve"> </w:t>
            </w:r>
            <w:r>
              <w:rPr>
                <w:rStyle w:val="None"/>
                <w:b/>
                <w:bCs/>
                <w:sz w:val="12"/>
                <w:szCs w:val="12"/>
                <w:shd w:fill="auto" w:val="clear"/>
                <w:lang w:val="en-US"/>
              </w:rPr>
              <w:t>OF</w:t>
            </w:r>
            <w:r>
              <w:rPr>
                <w:rStyle w:val="None"/>
                <w:b/>
                <w:bCs/>
                <w:spacing w:val="-2"/>
                <w:sz w:val="12"/>
                <w:szCs w:val="12"/>
                <w:shd w:fill="auto" w:val="clear"/>
                <w:lang w:val="en-US"/>
              </w:rPr>
              <w:t xml:space="preserve"> </w:t>
            </w:r>
            <w:r>
              <w:rPr>
                <w:rStyle w:val="None"/>
                <w:rFonts w:eastAsia="Arial Unicode MS" w:cs="Arial Unicode MS" w:ascii="Arial Unicode MS" w:hAnsi="Arial Unicode MS"/>
                <w:b w:val="false"/>
                <w:bCs w:val="false"/>
                <w:i w:val="false"/>
                <w:iCs w:val="false"/>
                <w:sz w:val="12"/>
                <w:szCs w:val="12"/>
                <w:shd w:fill="auto" w:val="clear"/>
                <w:lang w:val="en-US"/>
              </w:rPr>
              <w:t>₹</w:t>
            </w:r>
            <w:r>
              <w:rPr>
                <w:rStyle w:val="None"/>
                <w:b/>
                <w:bCs/>
                <w:sz w:val="12"/>
                <w:szCs w:val="12"/>
                <w:shd w:fill="auto" w:val="clear"/>
                <w:lang w:val="en-US"/>
              </w:rPr>
              <w:t>[●]</w:t>
            </w:r>
            <w:r>
              <w:rPr>
                <w:rStyle w:val="None"/>
                <w:b/>
                <w:bCs/>
                <w:spacing w:val="-5"/>
                <w:sz w:val="12"/>
                <w:szCs w:val="12"/>
                <w:shd w:fill="auto" w:val="clear"/>
                <w:lang w:val="en-US"/>
              </w:rPr>
              <w:t xml:space="preserve"> </w:t>
            </w:r>
            <w:r>
              <w:rPr>
                <w:rStyle w:val="None"/>
                <w:b/>
                <w:bCs/>
                <w:sz w:val="12"/>
                <w:szCs w:val="12"/>
                <w:shd w:fill="auto" w:val="clear"/>
                <w:lang w:val="en-US"/>
              </w:rPr>
              <w:t>PER</w:t>
            </w:r>
            <w:r>
              <w:rPr>
                <w:rStyle w:val="None"/>
                <w:b/>
                <w:bCs/>
                <w:spacing w:val="-4"/>
                <w:sz w:val="12"/>
                <w:szCs w:val="12"/>
                <w:shd w:fill="auto" w:val="clear"/>
                <w:lang w:val="en-US"/>
              </w:rPr>
              <w:t xml:space="preserve"> </w:t>
            </w:r>
            <w:r>
              <w:rPr>
                <w:rStyle w:val="None"/>
                <w:b/>
                <w:bCs/>
                <w:sz w:val="12"/>
                <w:szCs w:val="12"/>
                <w:shd w:fill="auto" w:val="clear"/>
                <w:lang w:val="en-US"/>
              </w:rPr>
              <w:t>EQUITY</w:t>
            </w:r>
            <w:r>
              <w:rPr>
                <w:rStyle w:val="None"/>
                <w:b/>
                <w:bCs/>
                <w:spacing w:val="-4"/>
                <w:sz w:val="12"/>
                <w:szCs w:val="12"/>
                <w:shd w:fill="auto" w:val="clear"/>
                <w:lang w:val="en-US"/>
              </w:rPr>
              <w:t xml:space="preserve"> </w:t>
            </w:r>
            <w:r>
              <w:rPr>
                <w:rStyle w:val="None"/>
                <w:b/>
                <w:bCs/>
                <w:sz w:val="12"/>
                <w:szCs w:val="12"/>
                <w:shd w:fill="auto" w:val="clear"/>
                <w:lang w:val="en-US"/>
              </w:rPr>
              <w:t>SHARE</w:t>
            </w:r>
            <w:r>
              <w:rPr>
                <w:rStyle w:val="None"/>
                <w:b/>
                <w:bCs/>
                <w:spacing w:val="-5"/>
                <w:sz w:val="12"/>
                <w:szCs w:val="12"/>
                <w:shd w:fill="auto" w:val="clear"/>
                <w:lang w:val="en-US"/>
              </w:rPr>
              <w:t xml:space="preserve"> </w:t>
            </w:r>
            <w:r>
              <w:rPr>
                <w:rStyle w:val="None"/>
                <w:b/>
                <w:bCs/>
                <w:sz w:val="12"/>
                <w:szCs w:val="12"/>
                <w:shd w:fill="auto" w:val="clear"/>
                <w:lang w:val="en-US"/>
              </w:rPr>
              <w:t>(INCLUDING</w:t>
            </w:r>
            <w:r>
              <w:rPr>
                <w:rStyle w:val="None"/>
                <w:b/>
                <w:bCs/>
                <w:spacing w:val="-4"/>
                <w:sz w:val="12"/>
                <w:szCs w:val="12"/>
                <w:shd w:fill="auto" w:val="clear"/>
                <w:lang w:val="en-US"/>
              </w:rPr>
              <w:t xml:space="preserve"> </w:t>
            </w:r>
            <w:r>
              <w:rPr>
                <w:rStyle w:val="None"/>
                <w:b/>
                <w:bCs/>
                <w:sz w:val="12"/>
                <w:szCs w:val="12"/>
                <w:shd w:fill="auto" w:val="clear"/>
                <w:lang w:val="en-US"/>
              </w:rPr>
              <w:t>A</w:t>
            </w:r>
            <w:r>
              <w:rPr>
                <w:rStyle w:val="None"/>
                <w:b/>
                <w:bCs/>
                <w:spacing w:val="-4"/>
                <w:sz w:val="12"/>
                <w:szCs w:val="12"/>
                <w:shd w:fill="auto" w:val="clear"/>
                <w:lang w:val="en-US"/>
              </w:rPr>
              <w:t xml:space="preserve"> </w:t>
            </w:r>
            <w:r>
              <w:rPr>
                <w:rStyle w:val="None"/>
                <w:b/>
                <w:bCs/>
                <w:sz w:val="12"/>
                <w:szCs w:val="12"/>
                <w:shd w:fill="auto" w:val="clear"/>
                <w:lang w:val="en-US"/>
              </w:rPr>
              <w:t>SHARE</w:t>
            </w:r>
            <w:r>
              <w:rPr>
                <w:rStyle w:val="None"/>
                <w:b/>
                <w:bCs/>
                <w:spacing w:val="-5"/>
                <w:sz w:val="12"/>
                <w:szCs w:val="12"/>
                <w:shd w:fill="auto" w:val="clear"/>
                <w:lang w:val="en-US"/>
              </w:rPr>
              <w:t xml:space="preserve"> </w:t>
            </w:r>
            <w:r>
              <w:rPr>
                <w:rStyle w:val="None"/>
                <w:b/>
                <w:bCs/>
                <w:sz w:val="12"/>
                <w:szCs w:val="12"/>
                <w:shd w:fill="auto" w:val="clear"/>
                <w:lang w:val="en-US"/>
              </w:rPr>
              <w:t>PREMIUM</w:t>
            </w:r>
            <w:r>
              <w:rPr>
                <w:rStyle w:val="None"/>
                <w:b/>
                <w:bCs/>
                <w:spacing w:val="-4"/>
                <w:sz w:val="12"/>
                <w:szCs w:val="12"/>
                <w:shd w:fill="auto" w:val="clear"/>
                <w:lang w:val="en-US"/>
              </w:rPr>
              <w:t xml:space="preserve"> </w:t>
            </w:r>
            <w:r>
              <w:rPr>
                <w:rStyle w:val="None"/>
                <w:b/>
                <w:bCs/>
                <w:sz w:val="12"/>
                <w:szCs w:val="12"/>
                <w:shd w:fill="auto" w:val="clear"/>
                <w:lang w:val="en-US"/>
              </w:rPr>
              <w:t>OF</w:t>
            </w:r>
            <w:r>
              <w:rPr>
                <w:rStyle w:val="None"/>
                <w:b/>
                <w:bCs/>
                <w:spacing w:val="-2"/>
                <w:sz w:val="12"/>
                <w:szCs w:val="12"/>
                <w:shd w:fill="auto" w:val="clear"/>
                <w:lang w:val="en-US"/>
              </w:rPr>
              <w:t xml:space="preserve"> </w:t>
            </w:r>
            <w:r>
              <w:rPr>
                <w:rStyle w:val="None"/>
                <w:rFonts w:eastAsia="Arial Unicode MS" w:cs="Arial Unicode MS" w:ascii="Arial Unicode MS" w:hAnsi="Arial Unicode MS"/>
                <w:b w:val="false"/>
                <w:bCs w:val="false"/>
                <w:i w:val="false"/>
                <w:iCs w:val="false"/>
                <w:sz w:val="12"/>
                <w:szCs w:val="12"/>
                <w:shd w:fill="auto" w:val="clear"/>
                <w:lang w:val="en-US"/>
              </w:rPr>
              <w:t>₹</w:t>
            </w:r>
            <w:r>
              <w:rPr>
                <w:rStyle w:val="None"/>
                <w:b/>
                <w:bCs/>
                <w:sz w:val="12"/>
                <w:szCs w:val="12"/>
                <w:shd w:fill="auto" w:val="clear"/>
                <w:lang w:val="en-US"/>
              </w:rPr>
              <w:t>[●]</w:t>
            </w:r>
            <w:r>
              <w:rPr>
                <w:rStyle w:val="None"/>
                <w:b/>
                <w:bCs/>
                <w:spacing w:val="-5"/>
                <w:sz w:val="12"/>
                <w:szCs w:val="12"/>
                <w:shd w:fill="auto" w:val="clear"/>
                <w:lang w:val="en-US"/>
              </w:rPr>
              <w:t xml:space="preserve"> </w:t>
            </w:r>
            <w:r>
              <w:rPr>
                <w:rStyle w:val="None"/>
                <w:b/>
                <w:bCs/>
                <w:sz w:val="12"/>
                <w:szCs w:val="12"/>
                <w:shd w:fill="auto" w:val="clear"/>
                <w:lang w:val="en-US"/>
              </w:rPr>
              <w:t>PER</w:t>
            </w:r>
            <w:r>
              <w:rPr>
                <w:rStyle w:val="None"/>
                <w:b/>
                <w:bCs/>
                <w:spacing w:val="-4"/>
                <w:sz w:val="12"/>
                <w:szCs w:val="12"/>
                <w:shd w:fill="auto" w:val="clear"/>
                <w:lang w:val="en-US"/>
              </w:rPr>
              <w:t xml:space="preserve"> </w:t>
            </w:r>
            <w:r>
              <w:rPr>
                <w:rStyle w:val="None"/>
                <w:b/>
                <w:bCs/>
                <w:sz w:val="12"/>
                <w:szCs w:val="12"/>
                <w:shd w:fill="auto" w:val="clear"/>
                <w:lang w:val="en-US"/>
              </w:rPr>
              <w:t>EQUITY</w:t>
            </w:r>
            <w:r>
              <w:rPr>
                <w:rStyle w:val="None"/>
                <w:b/>
                <w:bCs/>
                <w:spacing w:val="-4"/>
                <w:sz w:val="12"/>
                <w:szCs w:val="12"/>
                <w:shd w:fill="auto" w:val="clear"/>
                <w:lang w:val="en-US"/>
              </w:rPr>
              <w:t xml:space="preserve"> </w:t>
            </w:r>
            <w:r>
              <w:rPr>
                <w:rStyle w:val="None"/>
                <w:b/>
                <w:bCs/>
                <w:sz w:val="12"/>
                <w:szCs w:val="12"/>
                <w:shd w:fill="auto" w:val="clear"/>
                <w:lang w:val="en-US"/>
              </w:rPr>
              <w:t>SHARE)</w:t>
            </w:r>
            <w:r>
              <w:rPr>
                <w:rStyle w:val="None"/>
                <w:b/>
                <w:bCs/>
                <w:spacing w:val="-3"/>
                <w:sz w:val="12"/>
                <w:szCs w:val="12"/>
                <w:shd w:fill="auto" w:val="clear"/>
                <w:lang w:val="en-US"/>
              </w:rPr>
              <w:t xml:space="preserve"> </w:t>
            </w:r>
            <w:r>
              <w:rPr>
                <w:rStyle w:val="None"/>
                <w:b/>
                <w:bCs/>
                <w:sz w:val="12"/>
                <w:szCs w:val="12"/>
                <w:shd w:fill="auto" w:val="clear"/>
                <w:lang w:val="en-US"/>
              </w:rPr>
              <w:t>(“OFFER</w:t>
            </w:r>
            <w:r>
              <w:rPr>
                <w:rStyle w:val="None"/>
                <w:b/>
                <w:bCs/>
                <w:spacing w:val="-4"/>
                <w:sz w:val="12"/>
                <w:szCs w:val="12"/>
                <w:shd w:fill="auto" w:val="clear"/>
                <w:lang w:val="en-US"/>
              </w:rPr>
              <w:t xml:space="preserve"> </w:t>
            </w:r>
            <w:r>
              <w:rPr>
                <w:rStyle w:val="None"/>
                <w:b/>
                <w:bCs/>
                <w:sz w:val="12"/>
                <w:szCs w:val="12"/>
                <w:shd w:fill="auto" w:val="clear"/>
                <w:lang w:val="en-US"/>
              </w:rPr>
              <w:t>PRICE”)</w:t>
            </w:r>
            <w:r>
              <w:rPr>
                <w:rStyle w:val="None"/>
                <w:b/>
                <w:bCs/>
                <w:spacing w:val="-3"/>
                <w:sz w:val="12"/>
                <w:szCs w:val="12"/>
                <w:shd w:fill="auto" w:val="clear"/>
                <w:lang w:val="en-US"/>
              </w:rPr>
              <w:t xml:space="preserve"> </w:t>
            </w:r>
            <w:r>
              <w:rPr>
                <w:rStyle w:val="None"/>
                <w:b/>
                <w:bCs/>
                <w:sz w:val="12"/>
                <w:szCs w:val="12"/>
                <w:shd w:fill="auto" w:val="clear"/>
                <w:lang w:val="en-US"/>
              </w:rPr>
              <w:t>AGGREGATING</w:t>
            </w:r>
            <w:r>
              <w:rPr>
                <w:rStyle w:val="None"/>
                <w:b/>
                <w:bCs/>
                <w:spacing w:val="-4"/>
                <w:sz w:val="12"/>
                <w:szCs w:val="12"/>
                <w:shd w:fill="auto" w:val="clear"/>
                <w:lang w:val="en-US"/>
              </w:rPr>
              <w:t xml:space="preserve"> </w:t>
            </w:r>
            <w:r>
              <w:rPr>
                <w:rStyle w:val="None"/>
                <w:b/>
                <w:bCs/>
                <w:sz w:val="12"/>
                <w:szCs w:val="12"/>
                <w:shd w:fill="auto" w:val="clear"/>
                <w:lang w:val="en-US"/>
              </w:rPr>
              <w:t>UP</w:t>
            </w:r>
            <w:r>
              <w:rPr>
                <w:rStyle w:val="None"/>
                <w:b/>
                <w:bCs/>
                <w:spacing w:val="-3"/>
                <w:sz w:val="12"/>
                <w:szCs w:val="12"/>
                <w:shd w:fill="auto" w:val="clear"/>
                <w:lang w:val="en-US"/>
              </w:rPr>
              <w:t xml:space="preserve"> </w:t>
            </w:r>
            <w:r>
              <w:rPr>
                <w:rStyle w:val="None"/>
                <w:b/>
                <w:bCs/>
                <w:sz w:val="12"/>
                <w:szCs w:val="12"/>
                <w:shd w:fill="auto" w:val="clear"/>
                <w:lang w:val="en-US"/>
              </w:rPr>
              <w:t>TO</w:t>
            </w:r>
            <w:r>
              <w:rPr>
                <w:rStyle w:val="None"/>
                <w:b/>
                <w:bCs/>
                <w:spacing w:val="-3"/>
                <w:sz w:val="12"/>
                <w:szCs w:val="12"/>
                <w:shd w:fill="auto" w:val="clear"/>
                <w:lang w:val="en-US"/>
              </w:rPr>
              <w:t xml:space="preserve"> </w:t>
            </w:r>
            <w:r>
              <w:rPr>
                <w:rStyle w:val="None"/>
                <w:rFonts w:eastAsia="Arial Unicode MS" w:cs="Arial Unicode MS" w:ascii="Arial Unicode MS" w:hAnsi="Arial Unicode MS"/>
                <w:b w:val="false"/>
                <w:bCs w:val="false"/>
                <w:i w:val="false"/>
                <w:iCs w:val="false"/>
                <w:sz w:val="12"/>
                <w:szCs w:val="12"/>
                <w:shd w:fill="auto" w:val="clear"/>
                <w:lang w:val="en-US"/>
              </w:rPr>
              <w:t>₹</w:t>
            </w:r>
            <w:r>
              <w:rPr>
                <w:rStyle w:val="None"/>
                <w:b/>
                <w:bCs/>
                <w:sz w:val="12"/>
                <w:szCs w:val="12"/>
                <w:shd w:fill="auto" w:val="clear"/>
                <w:lang w:val="en-US"/>
              </w:rPr>
              <w:t>7,100.00</w:t>
            </w:r>
            <w:r>
              <w:rPr>
                <w:rStyle w:val="None"/>
                <w:b/>
                <w:bCs/>
                <w:spacing w:val="-4"/>
                <w:sz w:val="12"/>
                <w:szCs w:val="12"/>
                <w:shd w:fill="auto" w:val="clear"/>
                <w:lang w:val="en-US"/>
              </w:rPr>
              <w:t xml:space="preserve"> </w:t>
            </w:r>
            <w:r>
              <w:rPr>
                <w:rStyle w:val="None"/>
                <w:b/>
                <w:bCs/>
                <w:sz w:val="12"/>
                <w:szCs w:val="12"/>
                <w:shd w:fill="auto" w:val="clear"/>
                <w:lang w:val="en-US"/>
              </w:rPr>
              <w:t>MILLION</w:t>
            </w:r>
            <w:r>
              <w:rPr>
                <w:rStyle w:val="None"/>
                <w:b/>
                <w:bCs/>
                <w:spacing w:val="-4"/>
                <w:sz w:val="12"/>
                <w:szCs w:val="12"/>
                <w:shd w:fill="auto" w:val="clear"/>
                <w:lang w:val="en-US"/>
              </w:rPr>
              <w:t xml:space="preserve"> </w:t>
            </w:r>
            <w:r>
              <w:rPr>
                <w:rStyle w:val="None"/>
                <w:b/>
                <w:bCs/>
                <w:sz w:val="12"/>
                <w:szCs w:val="12"/>
                <w:shd w:fill="auto" w:val="clear"/>
                <w:lang w:val="en-US"/>
              </w:rPr>
              <w:t>(THE</w:t>
            </w:r>
            <w:r>
              <w:rPr>
                <w:rStyle w:val="None"/>
                <w:b/>
                <w:bCs/>
                <w:spacing w:val="-4"/>
                <w:sz w:val="12"/>
                <w:szCs w:val="12"/>
                <w:shd w:fill="auto" w:val="clear"/>
                <w:lang w:val="en-US"/>
              </w:rPr>
              <w:t xml:space="preserve"> </w:t>
            </w:r>
            <w:r>
              <w:rPr>
                <w:rStyle w:val="None"/>
                <w:b/>
                <w:bCs/>
                <w:sz w:val="12"/>
                <w:szCs w:val="12"/>
                <w:shd w:fill="auto" w:val="clear"/>
                <w:lang w:val="en-US"/>
              </w:rPr>
              <w:t>“OFFER”)</w:t>
            </w:r>
            <w:r>
              <w:rPr>
                <w:rStyle w:val="None"/>
                <w:b/>
                <w:bCs/>
                <w:spacing w:val="-5"/>
                <w:sz w:val="12"/>
                <w:szCs w:val="12"/>
                <w:shd w:fill="auto" w:val="clear"/>
                <w:lang w:val="en-US"/>
              </w:rPr>
              <w:t xml:space="preserve"> </w:t>
            </w:r>
            <w:r>
              <w:rPr>
                <w:rStyle w:val="None"/>
                <w:b/>
                <w:bCs/>
                <w:sz w:val="12"/>
                <w:szCs w:val="12"/>
                <w:shd w:fill="auto" w:val="clear"/>
                <w:lang w:val="en-US"/>
              </w:rPr>
              <w:t>COMPRISING</w:t>
            </w:r>
            <w:r>
              <w:rPr>
                <w:rStyle w:val="None"/>
                <w:b/>
                <w:bCs/>
                <w:spacing w:val="-4"/>
                <w:sz w:val="12"/>
                <w:szCs w:val="12"/>
                <w:shd w:fill="auto" w:val="clear"/>
                <w:lang w:val="en-US"/>
              </w:rPr>
              <w:t xml:space="preserve"> </w:t>
            </w:r>
            <w:r>
              <w:rPr>
                <w:rStyle w:val="None"/>
                <w:b/>
                <w:bCs/>
                <w:sz w:val="12"/>
                <w:szCs w:val="12"/>
                <w:shd w:fill="auto" w:val="clear"/>
                <w:lang w:val="en-US"/>
              </w:rPr>
              <w:t>A</w:t>
            </w:r>
            <w:r>
              <w:rPr>
                <w:rStyle w:val="None"/>
                <w:b/>
                <w:bCs/>
                <w:spacing w:val="-4"/>
                <w:sz w:val="12"/>
                <w:szCs w:val="12"/>
                <w:shd w:fill="auto" w:val="clear"/>
                <w:lang w:val="en-US"/>
              </w:rPr>
              <w:t xml:space="preserve"> </w:t>
            </w:r>
            <w:r>
              <w:rPr>
                <w:rStyle w:val="None"/>
                <w:b/>
                <w:bCs/>
                <w:sz w:val="12"/>
                <w:szCs w:val="12"/>
                <w:shd w:fill="auto" w:val="clear"/>
                <w:lang w:val="en-US"/>
              </w:rPr>
              <w:t>FRESH</w:t>
            </w:r>
            <w:r>
              <w:rPr>
                <w:rStyle w:val="None"/>
                <w:b/>
                <w:bCs/>
                <w:spacing w:val="-3"/>
                <w:sz w:val="12"/>
                <w:szCs w:val="12"/>
                <w:shd w:fill="auto" w:val="clear"/>
                <w:lang w:val="en-US"/>
              </w:rPr>
              <w:t xml:space="preserve"> </w:t>
            </w:r>
            <w:r>
              <w:rPr>
                <w:rStyle w:val="None"/>
                <w:b/>
                <w:bCs/>
                <w:sz w:val="12"/>
                <w:szCs w:val="12"/>
                <w:shd w:fill="auto" w:val="clear"/>
                <w:lang w:val="en-US"/>
              </w:rPr>
              <w:t>ISSUE</w:t>
            </w:r>
            <w:r>
              <w:rPr>
                <w:rStyle w:val="None"/>
                <w:b/>
                <w:bCs/>
                <w:spacing w:val="40"/>
                <w:sz w:val="12"/>
                <w:szCs w:val="12"/>
                <w:shd w:fill="auto" w:val="clear"/>
                <w:lang w:val="en-US"/>
              </w:rPr>
              <w:t xml:space="preserve"> </w:t>
            </w:r>
            <w:r>
              <w:rPr>
                <w:rStyle w:val="None"/>
                <w:b/>
                <w:bCs/>
                <w:sz w:val="12"/>
                <w:szCs w:val="12"/>
                <w:shd w:fill="auto" w:val="clear"/>
                <w:lang w:val="en-US"/>
              </w:rPr>
              <w:t xml:space="preserve">OF UP TO [●] EQUITY SHARES OF FACE VALUE OF </w:t>
            </w:r>
            <w:r>
              <w:rPr>
                <w:rStyle w:val="None"/>
                <w:rFonts w:eastAsia="Arial Unicode MS" w:cs="Arial Unicode MS" w:ascii="Arial Unicode MS" w:hAnsi="Arial Unicode MS"/>
                <w:b w:val="false"/>
                <w:bCs w:val="false"/>
                <w:i w:val="false"/>
                <w:iCs w:val="false"/>
                <w:sz w:val="12"/>
                <w:szCs w:val="12"/>
                <w:shd w:fill="auto" w:val="clear"/>
                <w:lang w:val="en-US"/>
              </w:rPr>
              <w:t>₹</w:t>
            </w:r>
            <w:r>
              <w:rPr>
                <w:rStyle w:val="None"/>
                <w:b/>
                <w:bCs/>
                <w:sz w:val="12"/>
                <w:szCs w:val="12"/>
                <w:shd w:fill="auto" w:val="clear"/>
                <w:lang w:val="en-US"/>
              </w:rPr>
              <w:t xml:space="preserve">5 EACH AGGREGATING UP TO </w:t>
            </w:r>
            <w:r>
              <w:rPr>
                <w:rStyle w:val="None"/>
                <w:rFonts w:eastAsia="Arial Unicode MS" w:cs="Arial Unicode MS" w:ascii="Arial Unicode MS" w:hAnsi="Arial Unicode MS"/>
                <w:b w:val="false"/>
                <w:bCs w:val="false"/>
                <w:i w:val="false"/>
                <w:iCs w:val="false"/>
                <w:sz w:val="12"/>
                <w:szCs w:val="12"/>
                <w:shd w:fill="auto" w:val="clear"/>
                <w:lang w:val="en-US"/>
              </w:rPr>
              <w:t>₹</w:t>
            </w:r>
            <w:r>
              <w:rPr>
                <w:rStyle w:val="None"/>
                <w:b/>
                <w:bCs/>
                <w:sz w:val="12"/>
                <w:szCs w:val="12"/>
                <w:shd w:fill="auto" w:val="clear"/>
                <w:lang w:val="en-US"/>
              </w:rPr>
              <w:t>4,200.00 MILLION (“FRESH ISSUE”) AND</w:t>
            </w:r>
            <w:r>
              <w:rPr>
                <w:rStyle w:val="None"/>
                <w:b/>
                <w:bCs/>
                <w:spacing w:val="-1"/>
                <w:sz w:val="12"/>
                <w:szCs w:val="12"/>
                <w:shd w:fill="auto" w:val="clear"/>
                <w:lang w:val="en-US"/>
              </w:rPr>
              <w:t xml:space="preserve"> </w:t>
            </w:r>
            <w:r>
              <w:rPr>
                <w:rStyle w:val="None"/>
                <w:b/>
                <w:bCs/>
                <w:sz w:val="12"/>
                <w:szCs w:val="12"/>
                <w:shd w:fill="auto" w:val="clear"/>
                <w:lang w:val="en-US"/>
              </w:rPr>
              <w:t>AN OFFER FOR SALE OF UP TO [●] EQUITY SHARES OF FACE VALUE</w:t>
            </w:r>
            <w:r>
              <w:rPr>
                <w:rStyle w:val="None"/>
                <w:b/>
                <w:bCs/>
                <w:spacing w:val="40"/>
                <w:sz w:val="12"/>
                <w:szCs w:val="12"/>
                <w:shd w:fill="auto" w:val="clear"/>
                <w:lang w:val="en-US"/>
              </w:rPr>
              <w:t xml:space="preserve"> </w:t>
            </w:r>
            <w:r>
              <w:rPr>
                <w:rStyle w:val="None"/>
                <w:b/>
                <w:bCs/>
                <w:sz w:val="12"/>
                <w:szCs w:val="12"/>
                <w:shd w:fill="auto" w:val="clear"/>
                <w:lang w:val="en-US"/>
              </w:rPr>
              <w:t>OF</w:t>
            </w:r>
            <w:r>
              <w:rPr>
                <w:rStyle w:val="None"/>
                <w:b/>
                <w:bCs/>
                <w:spacing w:val="-8"/>
                <w:sz w:val="12"/>
                <w:szCs w:val="12"/>
                <w:shd w:fill="auto" w:val="clear"/>
                <w:lang w:val="en-US"/>
              </w:rPr>
              <w:t xml:space="preserve"> </w:t>
            </w:r>
            <w:r>
              <w:rPr>
                <w:rStyle w:val="None"/>
                <w:rFonts w:eastAsia="Arial Unicode MS" w:cs="Arial Unicode MS" w:ascii="Arial Unicode MS" w:hAnsi="Arial Unicode MS"/>
                <w:b w:val="false"/>
                <w:bCs w:val="false"/>
                <w:i w:val="false"/>
                <w:iCs w:val="false"/>
                <w:sz w:val="12"/>
                <w:szCs w:val="12"/>
                <w:shd w:fill="auto" w:val="clear"/>
                <w:lang w:val="en-US"/>
              </w:rPr>
              <w:t>₹</w:t>
            </w:r>
            <w:r>
              <w:rPr>
                <w:rStyle w:val="None"/>
                <w:b/>
                <w:bCs/>
                <w:sz w:val="12"/>
                <w:szCs w:val="12"/>
                <w:shd w:fill="auto" w:val="clear"/>
                <w:lang w:val="en-US"/>
              </w:rPr>
              <w:t>[●]</w:t>
            </w:r>
            <w:r>
              <w:rPr>
                <w:rStyle w:val="None"/>
                <w:b/>
                <w:bCs/>
                <w:spacing w:val="-7"/>
                <w:sz w:val="12"/>
                <w:szCs w:val="12"/>
                <w:shd w:fill="auto" w:val="clear"/>
                <w:lang w:val="en-US"/>
              </w:rPr>
              <w:t xml:space="preserve"> </w:t>
            </w:r>
            <w:r>
              <w:rPr>
                <w:rStyle w:val="None"/>
                <w:b/>
                <w:bCs/>
                <w:sz w:val="12"/>
                <w:szCs w:val="12"/>
                <w:shd w:fill="auto" w:val="clear"/>
                <w:lang w:val="en-US"/>
              </w:rPr>
              <w:t>EACH</w:t>
            </w:r>
            <w:r>
              <w:rPr>
                <w:rStyle w:val="None"/>
                <w:b/>
                <w:bCs/>
                <w:spacing w:val="-8"/>
                <w:sz w:val="12"/>
                <w:szCs w:val="12"/>
                <w:shd w:fill="auto" w:val="clear"/>
                <w:lang w:val="en-US"/>
              </w:rPr>
              <w:t xml:space="preserve"> </w:t>
            </w:r>
            <w:r>
              <w:rPr>
                <w:rStyle w:val="None"/>
                <w:b/>
                <w:bCs/>
                <w:sz w:val="12"/>
                <w:szCs w:val="12"/>
                <w:shd w:fill="auto" w:val="clear"/>
                <w:lang w:val="en-US"/>
              </w:rPr>
              <w:t>(“OFFERED</w:t>
            </w:r>
            <w:r>
              <w:rPr>
                <w:rStyle w:val="None"/>
                <w:b/>
                <w:bCs/>
                <w:spacing w:val="-7"/>
                <w:sz w:val="12"/>
                <w:szCs w:val="12"/>
                <w:shd w:fill="auto" w:val="clear"/>
                <w:lang w:val="en-US"/>
              </w:rPr>
              <w:t xml:space="preserve"> </w:t>
            </w:r>
            <w:r>
              <w:rPr>
                <w:rStyle w:val="None"/>
                <w:b/>
                <w:bCs/>
                <w:sz w:val="12"/>
                <w:szCs w:val="12"/>
                <w:shd w:fill="auto" w:val="clear"/>
                <w:lang w:val="en-US"/>
              </w:rPr>
              <w:t>SHARES”)</w:t>
            </w:r>
            <w:r>
              <w:rPr>
                <w:rStyle w:val="None"/>
                <w:b/>
                <w:bCs/>
                <w:spacing w:val="-8"/>
                <w:sz w:val="12"/>
                <w:szCs w:val="12"/>
                <w:shd w:fill="auto" w:val="clear"/>
                <w:lang w:val="en-US"/>
              </w:rPr>
              <w:t xml:space="preserve"> </w:t>
            </w:r>
            <w:r>
              <w:rPr>
                <w:rStyle w:val="None"/>
                <w:b/>
                <w:bCs/>
                <w:sz w:val="12"/>
                <w:szCs w:val="12"/>
                <w:shd w:fill="auto" w:val="clear"/>
                <w:lang w:val="en-US"/>
              </w:rPr>
              <w:t>AGGREGATING</w:t>
            </w:r>
            <w:r>
              <w:rPr>
                <w:rStyle w:val="None"/>
                <w:b/>
                <w:bCs/>
                <w:spacing w:val="-7"/>
                <w:sz w:val="12"/>
                <w:szCs w:val="12"/>
                <w:shd w:fill="auto" w:val="clear"/>
                <w:lang w:val="en-US"/>
              </w:rPr>
              <w:t xml:space="preserve"> </w:t>
            </w:r>
            <w:r>
              <w:rPr>
                <w:rStyle w:val="None"/>
                <w:b/>
                <w:bCs/>
                <w:sz w:val="12"/>
                <w:szCs w:val="12"/>
                <w:shd w:fill="auto" w:val="clear"/>
                <w:lang w:val="en-US"/>
              </w:rPr>
              <w:t>UP</w:t>
            </w:r>
            <w:r>
              <w:rPr>
                <w:rStyle w:val="None"/>
                <w:b/>
                <w:bCs/>
                <w:spacing w:val="-8"/>
                <w:sz w:val="12"/>
                <w:szCs w:val="12"/>
                <w:shd w:fill="auto" w:val="clear"/>
                <w:lang w:val="en-US"/>
              </w:rPr>
              <w:t xml:space="preserve"> </w:t>
            </w:r>
            <w:r>
              <w:rPr>
                <w:rStyle w:val="None"/>
                <w:b/>
                <w:bCs/>
                <w:sz w:val="12"/>
                <w:szCs w:val="12"/>
                <w:shd w:fill="auto" w:val="clear"/>
                <w:lang w:val="en-US"/>
              </w:rPr>
              <w:t>TO</w:t>
            </w:r>
            <w:r>
              <w:rPr>
                <w:rStyle w:val="None"/>
                <w:b/>
                <w:bCs/>
                <w:spacing w:val="-7"/>
                <w:sz w:val="12"/>
                <w:szCs w:val="12"/>
                <w:shd w:fill="auto" w:val="clear"/>
                <w:lang w:val="en-US"/>
              </w:rPr>
              <w:t xml:space="preserve"> </w:t>
            </w:r>
            <w:r>
              <w:rPr>
                <w:rStyle w:val="None"/>
                <w:rFonts w:eastAsia="Arial Unicode MS" w:cs="Arial Unicode MS" w:ascii="Arial Unicode MS" w:hAnsi="Arial Unicode MS"/>
                <w:b w:val="false"/>
                <w:bCs w:val="false"/>
                <w:i w:val="false"/>
                <w:iCs w:val="false"/>
                <w:sz w:val="12"/>
                <w:szCs w:val="12"/>
                <w:shd w:fill="auto" w:val="clear"/>
                <w:lang w:val="en-US"/>
              </w:rPr>
              <w:t>₹</w:t>
            </w:r>
            <w:r>
              <w:rPr>
                <w:rStyle w:val="None"/>
                <w:b/>
                <w:bCs/>
                <w:sz w:val="12"/>
                <w:szCs w:val="12"/>
                <w:shd w:fill="auto" w:val="clear"/>
                <w:lang w:val="en-US"/>
              </w:rPr>
              <w:t>2,900.00</w:t>
            </w:r>
            <w:r>
              <w:rPr>
                <w:rStyle w:val="None"/>
                <w:b/>
                <w:bCs/>
                <w:spacing w:val="-8"/>
                <w:sz w:val="12"/>
                <w:szCs w:val="12"/>
                <w:shd w:fill="auto" w:val="clear"/>
                <w:lang w:val="en-US"/>
              </w:rPr>
              <w:t xml:space="preserve"> </w:t>
            </w:r>
            <w:r>
              <w:rPr>
                <w:rStyle w:val="None"/>
                <w:b/>
                <w:bCs/>
                <w:sz w:val="12"/>
                <w:szCs w:val="12"/>
                <w:shd w:fill="auto" w:val="clear"/>
                <w:lang w:val="en-US"/>
              </w:rPr>
              <w:t>MILLION,</w:t>
            </w:r>
            <w:r>
              <w:rPr>
                <w:rStyle w:val="None"/>
                <w:b/>
                <w:bCs/>
                <w:spacing w:val="-7"/>
                <w:sz w:val="12"/>
                <w:szCs w:val="12"/>
                <w:shd w:fill="auto" w:val="clear"/>
                <w:lang w:val="en-US"/>
              </w:rPr>
              <w:t xml:space="preserve"> </w:t>
            </w:r>
            <w:r>
              <w:rPr>
                <w:rStyle w:val="None"/>
                <w:b/>
                <w:bCs/>
                <w:sz w:val="12"/>
                <w:szCs w:val="12"/>
                <w:shd w:fill="auto" w:val="clear"/>
                <w:lang w:val="en-US"/>
              </w:rPr>
              <w:t>COMPRISING</w:t>
            </w:r>
            <w:r>
              <w:rPr>
                <w:rStyle w:val="None"/>
                <w:b/>
                <w:bCs/>
                <w:spacing w:val="-8"/>
                <w:sz w:val="12"/>
                <w:szCs w:val="12"/>
                <w:shd w:fill="auto" w:val="clear"/>
                <w:lang w:val="en-US"/>
              </w:rPr>
              <w:t xml:space="preserve"> </w:t>
            </w:r>
            <w:r>
              <w:rPr>
                <w:rStyle w:val="None"/>
                <w:b/>
                <w:bCs/>
                <w:sz w:val="12"/>
                <w:szCs w:val="12"/>
                <w:shd w:fill="auto" w:val="clear"/>
                <w:lang w:val="en-US"/>
              </w:rPr>
              <w:t>UP</w:t>
            </w:r>
            <w:r>
              <w:rPr>
                <w:rStyle w:val="None"/>
                <w:b/>
                <w:bCs/>
                <w:spacing w:val="-7"/>
                <w:sz w:val="12"/>
                <w:szCs w:val="12"/>
                <w:shd w:fill="auto" w:val="clear"/>
                <w:lang w:val="en-US"/>
              </w:rPr>
              <w:t xml:space="preserve"> </w:t>
            </w:r>
            <w:r>
              <w:rPr>
                <w:rStyle w:val="None"/>
                <w:b/>
                <w:bCs/>
                <w:sz w:val="12"/>
                <w:szCs w:val="12"/>
                <w:shd w:fill="auto" w:val="clear"/>
                <w:lang w:val="en-US"/>
              </w:rPr>
              <w:t>TO</w:t>
            </w:r>
            <w:r>
              <w:rPr>
                <w:rStyle w:val="None"/>
                <w:b/>
                <w:bCs/>
                <w:spacing w:val="-8"/>
                <w:sz w:val="12"/>
                <w:szCs w:val="12"/>
                <w:shd w:fill="auto" w:val="clear"/>
                <w:lang w:val="en-US"/>
              </w:rPr>
              <w:t xml:space="preserve"> </w:t>
            </w:r>
            <w:r>
              <w:rPr>
                <w:rStyle w:val="None"/>
                <w:b/>
                <w:bCs/>
                <w:sz w:val="12"/>
                <w:szCs w:val="12"/>
                <w:shd w:fill="auto" w:val="clear"/>
                <w:lang w:val="en-US"/>
              </w:rPr>
              <w:t>[●]</w:t>
            </w:r>
            <w:r>
              <w:rPr>
                <w:rStyle w:val="None"/>
                <w:b/>
                <w:bCs/>
                <w:spacing w:val="-7"/>
                <w:sz w:val="12"/>
                <w:szCs w:val="12"/>
                <w:shd w:fill="auto" w:val="clear"/>
                <w:lang w:val="en-US"/>
              </w:rPr>
              <w:t xml:space="preserve"> </w:t>
            </w:r>
            <w:r>
              <w:rPr>
                <w:rStyle w:val="None"/>
                <w:b/>
                <w:bCs/>
                <w:sz w:val="12"/>
                <w:szCs w:val="12"/>
                <w:shd w:fill="auto" w:val="clear"/>
                <w:lang w:val="en-US"/>
              </w:rPr>
              <w:t>EQUITY</w:t>
            </w:r>
            <w:r>
              <w:rPr>
                <w:rStyle w:val="None"/>
                <w:b/>
                <w:bCs/>
                <w:spacing w:val="-8"/>
                <w:sz w:val="12"/>
                <w:szCs w:val="12"/>
                <w:shd w:fill="auto" w:val="clear"/>
                <w:lang w:val="en-US"/>
              </w:rPr>
              <w:t xml:space="preserve"> </w:t>
            </w:r>
            <w:r>
              <w:rPr>
                <w:rStyle w:val="None"/>
                <w:b/>
                <w:bCs/>
                <w:sz w:val="12"/>
                <w:szCs w:val="12"/>
                <w:shd w:fill="auto" w:val="clear"/>
                <w:lang w:val="en-US"/>
              </w:rPr>
              <w:t>SHARES</w:t>
            </w:r>
            <w:r>
              <w:rPr>
                <w:rStyle w:val="None"/>
                <w:b/>
                <w:bCs/>
                <w:spacing w:val="-7"/>
                <w:sz w:val="12"/>
                <w:szCs w:val="12"/>
                <w:shd w:fill="auto" w:val="clear"/>
                <w:lang w:val="en-US"/>
              </w:rPr>
              <w:t xml:space="preserve"> </w:t>
            </w:r>
            <w:r>
              <w:rPr>
                <w:rStyle w:val="None"/>
                <w:b/>
                <w:bCs/>
                <w:sz w:val="12"/>
                <w:szCs w:val="12"/>
                <w:shd w:fill="auto" w:val="clear"/>
                <w:lang w:val="en-US"/>
              </w:rPr>
              <w:t>OF</w:t>
            </w:r>
            <w:r>
              <w:rPr>
                <w:rStyle w:val="None"/>
                <w:b/>
                <w:bCs/>
                <w:spacing w:val="-8"/>
                <w:sz w:val="12"/>
                <w:szCs w:val="12"/>
                <w:shd w:fill="auto" w:val="clear"/>
                <w:lang w:val="en-US"/>
              </w:rPr>
              <w:t xml:space="preserve"> </w:t>
            </w:r>
            <w:r>
              <w:rPr>
                <w:rStyle w:val="None"/>
                <w:b/>
                <w:bCs/>
                <w:sz w:val="12"/>
                <w:szCs w:val="12"/>
                <w:shd w:fill="auto" w:val="clear"/>
                <w:lang w:val="en-US"/>
              </w:rPr>
              <w:t>FACE</w:t>
            </w:r>
            <w:r>
              <w:rPr>
                <w:rStyle w:val="None"/>
                <w:b/>
                <w:bCs/>
                <w:spacing w:val="-7"/>
                <w:sz w:val="12"/>
                <w:szCs w:val="12"/>
                <w:shd w:fill="auto" w:val="clear"/>
                <w:lang w:val="en-US"/>
              </w:rPr>
              <w:t xml:space="preserve"> </w:t>
            </w:r>
            <w:r>
              <w:rPr>
                <w:rStyle w:val="None"/>
                <w:b/>
                <w:bCs/>
                <w:sz w:val="12"/>
                <w:szCs w:val="12"/>
                <w:shd w:fill="auto" w:val="clear"/>
                <w:lang w:val="en-US"/>
              </w:rPr>
              <w:t>VALUE</w:t>
            </w:r>
            <w:r>
              <w:rPr>
                <w:rStyle w:val="None"/>
                <w:b/>
                <w:bCs/>
                <w:spacing w:val="-8"/>
                <w:sz w:val="12"/>
                <w:szCs w:val="12"/>
                <w:shd w:fill="auto" w:val="clear"/>
                <w:lang w:val="en-US"/>
              </w:rPr>
              <w:t xml:space="preserve"> </w:t>
            </w:r>
            <w:r>
              <w:rPr>
                <w:rStyle w:val="None"/>
                <w:b/>
                <w:bCs/>
                <w:sz w:val="12"/>
                <w:szCs w:val="12"/>
                <w:shd w:fill="auto" w:val="clear"/>
                <w:lang w:val="en-US"/>
              </w:rPr>
              <w:t>OF</w:t>
            </w:r>
            <w:r>
              <w:rPr>
                <w:rStyle w:val="None"/>
                <w:b/>
                <w:bCs/>
                <w:spacing w:val="-7"/>
                <w:sz w:val="12"/>
                <w:szCs w:val="12"/>
                <w:shd w:fill="auto" w:val="clear"/>
                <w:lang w:val="en-US"/>
              </w:rPr>
              <w:t xml:space="preserve"> </w:t>
            </w:r>
            <w:r>
              <w:rPr>
                <w:rStyle w:val="None"/>
                <w:rFonts w:eastAsia="Arial Unicode MS" w:cs="Arial Unicode MS" w:ascii="Arial Unicode MS" w:hAnsi="Arial Unicode MS"/>
                <w:b w:val="false"/>
                <w:bCs w:val="false"/>
                <w:i w:val="false"/>
                <w:iCs w:val="false"/>
                <w:sz w:val="12"/>
                <w:szCs w:val="12"/>
                <w:shd w:fill="auto" w:val="clear"/>
                <w:lang w:val="en-US"/>
              </w:rPr>
              <w:t>₹</w:t>
            </w:r>
            <w:r>
              <w:rPr>
                <w:rStyle w:val="None"/>
                <w:b/>
                <w:bCs/>
                <w:sz w:val="12"/>
                <w:szCs w:val="12"/>
                <w:shd w:fill="auto" w:val="clear"/>
                <w:lang w:val="en-US"/>
              </w:rPr>
              <w:t>5</w:t>
            </w:r>
            <w:r>
              <w:rPr>
                <w:rStyle w:val="None"/>
                <w:b/>
                <w:bCs/>
                <w:spacing w:val="-8"/>
                <w:sz w:val="12"/>
                <w:szCs w:val="12"/>
                <w:shd w:fill="auto" w:val="clear"/>
                <w:lang w:val="en-US"/>
              </w:rPr>
              <w:t xml:space="preserve"> </w:t>
            </w:r>
            <w:r>
              <w:rPr>
                <w:rStyle w:val="None"/>
                <w:b/>
                <w:bCs/>
                <w:sz w:val="12"/>
                <w:szCs w:val="12"/>
                <w:shd w:fill="auto" w:val="clear"/>
                <w:lang w:val="en-US"/>
              </w:rPr>
              <w:t>EACH</w:t>
            </w:r>
            <w:r>
              <w:rPr>
                <w:rStyle w:val="None"/>
                <w:b/>
                <w:bCs/>
                <w:spacing w:val="-7"/>
                <w:sz w:val="12"/>
                <w:szCs w:val="12"/>
                <w:shd w:fill="auto" w:val="clear"/>
                <w:lang w:val="en-US"/>
              </w:rPr>
              <w:t xml:space="preserve"> </w:t>
            </w:r>
            <w:r>
              <w:rPr>
                <w:rStyle w:val="None"/>
                <w:b/>
                <w:bCs/>
                <w:sz w:val="12"/>
                <w:szCs w:val="12"/>
                <w:shd w:fill="auto" w:val="clear"/>
                <w:lang w:val="en-US"/>
              </w:rPr>
              <w:t>BY</w:t>
            </w:r>
            <w:r>
              <w:rPr>
                <w:rStyle w:val="None"/>
                <w:b/>
                <w:bCs/>
                <w:spacing w:val="-8"/>
                <w:sz w:val="12"/>
                <w:szCs w:val="12"/>
                <w:shd w:fill="auto" w:val="clear"/>
                <w:lang w:val="en-US"/>
              </w:rPr>
              <w:t xml:space="preserve"> </w:t>
            </w:r>
            <w:r>
              <w:rPr>
                <w:rStyle w:val="None"/>
                <w:b/>
                <w:bCs/>
                <w:sz w:val="12"/>
                <w:szCs w:val="12"/>
                <w:shd w:fill="auto" w:val="clear"/>
                <w:lang w:val="en-US"/>
              </w:rPr>
              <w:t>Vivaan Kapoor</w:t>
            </w:r>
            <w:r>
              <w:rPr>
                <w:rStyle w:val="None"/>
                <w:b/>
                <w:bCs/>
                <w:spacing w:val="-7"/>
                <w:sz w:val="12"/>
                <w:szCs w:val="12"/>
                <w:shd w:fill="auto" w:val="clear"/>
                <w:lang w:val="en-US"/>
              </w:rPr>
              <w:t xml:space="preserve"/>
            </w:r>
            <w:r>
              <w:rPr>
                <w:rStyle w:val="None"/>
                <w:b/>
                <w:bCs/>
                <w:sz w:val="12"/>
                <w:szCs w:val="12"/>
                <w:shd w:fill="auto" w:val="clear"/>
                <w:lang w:val="en-US"/>
              </w:rPr>
              <w:t/>
            </w:r>
            <w:r>
              <w:rPr>
                <w:rStyle w:val="None"/>
                <w:b/>
                <w:bCs/>
                <w:spacing w:val="-8"/>
                <w:sz w:val="12"/>
                <w:szCs w:val="12"/>
                <w:shd w:fill="auto" w:val="clear"/>
                <w:lang w:val="en-US"/>
              </w:rPr>
              <w:t xml:space="preserve"/>
            </w:r>
            <w:r>
              <w:rPr>
                <w:rStyle w:val="None"/>
                <w:b/>
                <w:bCs/>
                <w:sz w:val="12"/>
                <w:szCs w:val="12"/>
                <w:shd w:fill="auto" w:val="clear"/>
                <w:lang w:val="en-US"/>
              </w:rPr>
              <w:t/>
            </w:r>
            <w:r>
              <w:rPr>
                <w:rStyle w:val="None"/>
                <w:b/>
                <w:bCs/>
                <w:spacing w:val="-7"/>
                <w:sz w:val="12"/>
                <w:szCs w:val="12"/>
                <w:shd w:fill="auto" w:val="clear"/>
                <w:lang w:val="en-US"/>
              </w:rPr>
              <w:t xml:space="preserve"> </w:t>
            </w:r>
            <w:r>
              <w:rPr>
                <w:rStyle w:val="None"/>
                <w:b/>
                <w:bCs/>
                <w:sz w:val="12"/>
                <w:szCs w:val="12"/>
                <w:shd w:fill="auto" w:val="clear"/>
                <w:lang w:val="en-US"/>
              </w:rPr>
              <w:t>AGGREGATING</w:t>
            </w:r>
            <w:r>
              <w:rPr>
                <w:rStyle w:val="None"/>
                <w:b/>
                <w:bCs/>
                <w:spacing w:val="40"/>
                <w:sz w:val="12"/>
                <w:szCs w:val="12"/>
                <w:shd w:fill="auto" w:val="clear"/>
                <w:lang w:val="en-US"/>
              </w:rPr>
              <w:t xml:space="preserve"> </w:t>
            </w:r>
            <w:r>
              <w:rPr>
                <w:rStyle w:val="None"/>
                <w:b/>
                <w:bCs/>
                <w:sz w:val="12"/>
                <w:szCs w:val="12"/>
                <w:shd w:fill="auto" w:val="clear"/>
                <w:lang w:val="en-US"/>
              </w:rPr>
              <w:t>UP</w:t>
            </w:r>
            <w:r>
              <w:rPr>
                <w:rStyle w:val="None"/>
                <w:b/>
                <w:bCs/>
                <w:spacing w:val="-3"/>
                <w:sz w:val="12"/>
                <w:szCs w:val="12"/>
                <w:shd w:fill="auto" w:val="clear"/>
                <w:lang w:val="en-US"/>
              </w:rPr>
              <w:t xml:space="preserve"> </w:t>
            </w:r>
            <w:r>
              <w:rPr>
                <w:rStyle w:val="None"/>
                <w:b/>
                <w:bCs/>
                <w:sz w:val="12"/>
                <w:szCs w:val="12"/>
                <w:shd w:fill="auto" w:val="clear"/>
                <w:lang w:val="en-US"/>
              </w:rPr>
              <w:t>TO</w:t>
            </w:r>
            <w:r>
              <w:rPr>
                <w:rStyle w:val="None"/>
                <w:b/>
                <w:bCs/>
                <w:spacing w:val="-6"/>
                <w:sz w:val="12"/>
                <w:szCs w:val="12"/>
                <w:shd w:fill="auto" w:val="clear"/>
                <w:lang w:val="en-US"/>
              </w:rPr>
              <w:t xml:space="preserve"> </w:t>
            </w:r>
            <w:r>
              <w:rPr>
                <w:rStyle w:val="None"/>
                <w:rFonts w:eastAsia="Arial Unicode MS" w:cs="Arial Unicode MS" w:ascii="Arial Unicode MS" w:hAnsi="Arial Unicode MS"/>
                <w:b w:val="false"/>
                <w:bCs w:val="false"/>
                <w:i w:val="false"/>
                <w:iCs w:val="false"/>
                <w:sz w:val="12"/>
                <w:szCs w:val="12"/>
                <w:shd w:fill="auto" w:val="clear"/>
                <w:lang w:val="en-US"/>
              </w:rPr>
              <w:t>₹</w:t>
            </w:r>
            <w:r>
              <w:rPr>
                <w:rStyle w:val="None"/>
                <w:b/>
                <w:bCs/>
                <w:sz w:val="12"/>
                <w:szCs w:val="12"/>
                <w:shd w:fill="auto" w:val="clear"/>
                <w:lang w:val="en-US"/>
              </w:rPr>
              <w:t>1,528.00</w:t>
            </w:r>
            <w:r>
              <w:rPr>
                <w:rStyle w:val="None"/>
                <w:b/>
                <w:bCs/>
                <w:spacing w:val="-5"/>
                <w:sz w:val="12"/>
                <w:szCs w:val="12"/>
                <w:shd w:fill="auto" w:val="clear"/>
                <w:lang w:val="en-US"/>
              </w:rPr>
              <w:t xml:space="preserve"> </w:t>
            </w:r>
            <w:r>
              <w:rPr>
                <w:rStyle w:val="None"/>
                <w:b/>
                <w:bCs/>
                <w:sz w:val="12"/>
                <w:szCs w:val="12"/>
                <w:shd w:fill="auto" w:val="clear"/>
                <w:lang w:val="en-US"/>
              </w:rPr>
              <w:t>MILLION,</w:t>
            </w:r>
            <w:r>
              <w:rPr>
                <w:rStyle w:val="None"/>
                <w:b/>
                <w:bCs/>
                <w:spacing w:val="-3"/>
                <w:sz w:val="12"/>
                <w:szCs w:val="12"/>
                <w:shd w:fill="auto" w:val="clear"/>
                <w:lang w:val="en-US"/>
              </w:rPr>
              <w:t xml:space="preserve"> </w:t>
            </w:r>
            <w:r>
              <w:rPr>
                <w:rStyle w:val="None"/>
                <w:b/>
                <w:bCs/>
                <w:sz w:val="12"/>
                <w:szCs w:val="12"/>
                <w:shd w:fill="auto" w:val="clear"/>
                <w:lang w:val="en-US"/>
              </w:rPr>
              <w:t>UP</w:t>
            </w:r>
            <w:r>
              <w:rPr>
                <w:rStyle w:val="None"/>
                <w:b/>
                <w:bCs/>
                <w:spacing w:val="-5"/>
                <w:sz w:val="12"/>
                <w:szCs w:val="12"/>
                <w:shd w:fill="auto" w:val="clear"/>
                <w:lang w:val="en-US"/>
              </w:rPr>
              <w:t xml:space="preserve"> </w:t>
            </w:r>
            <w:r>
              <w:rPr>
                <w:rStyle w:val="None"/>
                <w:b/>
                <w:bCs/>
                <w:sz w:val="12"/>
                <w:szCs w:val="12"/>
                <w:shd w:fill="auto" w:val="clear"/>
                <w:lang w:val="en-US"/>
              </w:rPr>
              <w:t>TO</w:t>
            </w:r>
            <w:r>
              <w:rPr>
                <w:rStyle w:val="None"/>
                <w:b/>
                <w:bCs/>
                <w:spacing w:val="-6"/>
                <w:sz w:val="12"/>
                <w:szCs w:val="12"/>
                <w:shd w:fill="auto" w:val="clear"/>
                <w:lang w:val="en-US"/>
              </w:rPr>
              <w:t xml:space="preserve"> </w:t>
            </w:r>
            <w:r>
              <w:rPr>
                <w:rStyle w:val="None"/>
                <w:b/>
                <w:bCs/>
                <w:sz w:val="12"/>
                <w:szCs w:val="12"/>
                <w:shd w:fill="auto" w:val="clear"/>
                <w:lang w:val="en-US"/>
              </w:rPr>
              <w:t>[●]</w:t>
            </w:r>
            <w:r>
              <w:rPr>
                <w:rStyle w:val="None"/>
                <w:b/>
                <w:bCs/>
                <w:spacing w:val="-5"/>
                <w:sz w:val="12"/>
                <w:szCs w:val="12"/>
                <w:shd w:fill="auto" w:val="clear"/>
                <w:lang w:val="en-US"/>
              </w:rPr>
              <w:t xml:space="preserve"> </w:t>
            </w:r>
            <w:r>
              <w:rPr>
                <w:rStyle w:val="None"/>
                <w:b/>
                <w:bCs/>
                <w:sz w:val="12"/>
                <w:szCs w:val="12"/>
                <w:shd w:fill="auto" w:val="clear"/>
                <w:lang w:val="en-US"/>
              </w:rPr>
              <w:t>EQUITY</w:t>
            </w:r>
            <w:r>
              <w:rPr>
                <w:rStyle w:val="None"/>
                <w:b/>
                <w:bCs/>
                <w:spacing w:val="-4"/>
                <w:sz w:val="12"/>
                <w:szCs w:val="12"/>
                <w:shd w:fill="auto" w:val="clear"/>
                <w:lang w:val="en-US"/>
              </w:rPr>
              <w:t xml:space="preserve"> </w:t>
            </w:r>
            <w:r>
              <w:rPr>
                <w:rStyle w:val="None"/>
                <w:b/>
                <w:bCs/>
                <w:sz w:val="12"/>
                <w:szCs w:val="12"/>
                <w:shd w:fill="auto" w:val="clear"/>
                <w:lang w:val="en-US"/>
              </w:rPr>
              <w:t>SHARES</w:t>
            </w:r>
            <w:r>
              <w:rPr>
                <w:rStyle w:val="None"/>
                <w:b/>
                <w:bCs/>
                <w:spacing w:val="-6"/>
                <w:sz w:val="12"/>
                <w:szCs w:val="12"/>
                <w:shd w:fill="auto" w:val="clear"/>
                <w:lang w:val="en-US"/>
              </w:rPr>
              <w:t xml:space="preserve"> </w:t>
            </w:r>
            <w:r>
              <w:rPr>
                <w:rStyle w:val="None"/>
                <w:b/>
                <w:bCs/>
                <w:sz w:val="12"/>
                <w:szCs w:val="12"/>
                <w:shd w:fill="auto" w:val="clear"/>
                <w:lang w:val="en-US"/>
              </w:rPr>
              <w:t>OF</w:t>
            </w:r>
            <w:r>
              <w:rPr>
                <w:rStyle w:val="None"/>
                <w:b/>
                <w:bCs/>
                <w:spacing w:val="-7"/>
                <w:sz w:val="12"/>
                <w:szCs w:val="12"/>
                <w:shd w:fill="auto" w:val="clear"/>
                <w:lang w:val="en-US"/>
              </w:rPr>
              <w:t xml:space="preserve"> </w:t>
            </w:r>
            <w:r>
              <w:rPr>
                <w:rStyle w:val="None"/>
                <w:b/>
                <w:bCs/>
                <w:sz w:val="12"/>
                <w:szCs w:val="12"/>
                <w:shd w:fill="auto" w:val="clear"/>
                <w:lang w:val="en-US"/>
              </w:rPr>
              <w:t>FACE</w:t>
            </w:r>
            <w:r>
              <w:rPr>
                <w:rStyle w:val="None"/>
                <w:b/>
                <w:bCs/>
                <w:spacing w:val="-5"/>
                <w:sz w:val="12"/>
                <w:szCs w:val="12"/>
                <w:shd w:fill="auto" w:val="clear"/>
                <w:lang w:val="en-US"/>
              </w:rPr>
              <w:t xml:space="preserve"> </w:t>
            </w:r>
            <w:r>
              <w:rPr>
                <w:rStyle w:val="None"/>
                <w:b/>
                <w:bCs/>
                <w:sz w:val="12"/>
                <w:szCs w:val="12"/>
                <w:shd w:fill="auto" w:val="clear"/>
                <w:lang w:val="en-US"/>
              </w:rPr>
              <w:t>VALUE</w:t>
            </w:r>
            <w:r>
              <w:rPr>
                <w:rStyle w:val="None"/>
                <w:b/>
                <w:bCs/>
                <w:spacing w:val="-5"/>
                <w:sz w:val="12"/>
                <w:szCs w:val="12"/>
                <w:shd w:fill="auto" w:val="clear"/>
                <w:lang w:val="en-US"/>
              </w:rPr>
              <w:t xml:space="preserve"> </w:t>
            </w:r>
            <w:r>
              <w:rPr>
                <w:rStyle w:val="None"/>
                <w:b/>
                <w:bCs/>
                <w:sz w:val="12"/>
                <w:szCs w:val="12"/>
                <w:shd w:fill="auto" w:val="clear"/>
                <w:lang w:val="en-US"/>
              </w:rPr>
              <w:t>OF</w:t>
            </w:r>
            <w:r>
              <w:rPr>
                <w:rStyle w:val="None"/>
                <w:b/>
                <w:bCs/>
                <w:spacing w:val="-5"/>
                <w:sz w:val="12"/>
                <w:szCs w:val="12"/>
                <w:shd w:fill="auto" w:val="clear"/>
                <w:lang w:val="en-US"/>
              </w:rPr>
              <w:t xml:space="preserve"> </w:t>
            </w:r>
            <w:r>
              <w:rPr>
                <w:rStyle w:val="None"/>
                <w:rFonts w:eastAsia="Arial Unicode MS" w:cs="Arial Unicode MS" w:ascii="Arial Unicode MS" w:hAnsi="Arial Unicode MS"/>
                <w:b w:val="false"/>
                <w:bCs w:val="false"/>
                <w:i w:val="false"/>
                <w:iCs w:val="false"/>
                <w:sz w:val="12"/>
                <w:szCs w:val="12"/>
                <w:shd w:fill="auto" w:val="clear"/>
                <w:lang w:val="en-US"/>
              </w:rPr>
              <w:t>₹</w:t>
            </w:r>
            <w:r>
              <w:rPr>
                <w:rStyle w:val="None"/>
                <w:b/>
                <w:bCs/>
                <w:sz w:val="12"/>
                <w:szCs w:val="12"/>
                <w:shd w:fill="auto" w:val="clear"/>
                <w:lang w:val="en-US"/>
              </w:rPr>
              <w:t>5</w:t>
            </w:r>
            <w:r>
              <w:rPr>
                <w:rStyle w:val="None"/>
                <w:b/>
                <w:bCs/>
                <w:spacing w:val="-6"/>
                <w:sz w:val="12"/>
                <w:szCs w:val="12"/>
                <w:shd w:fill="auto" w:val="clear"/>
                <w:lang w:val="en-US"/>
              </w:rPr>
              <w:t xml:space="preserve"> </w:t>
            </w:r>
            <w:r>
              <w:rPr>
                <w:rStyle w:val="None"/>
                <w:b/>
                <w:bCs/>
                <w:sz w:val="12"/>
                <w:szCs w:val="12"/>
                <w:shd w:fill="auto" w:val="clear"/>
                <w:lang w:val="en-US"/>
              </w:rPr>
              <w:t>EACH</w:t>
            </w:r>
            <w:r>
              <w:rPr>
                <w:rStyle w:val="None"/>
                <w:b/>
                <w:bCs/>
                <w:spacing w:val="-6"/>
                <w:sz w:val="12"/>
                <w:szCs w:val="12"/>
                <w:shd w:fill="auto" w:val="clear"/>
                <w:lang w:val="en-US"/>
              </w:rPr>
              <w:t xml:space="preserve"> </w:t>
            </w:r>
            <w:r>
              <w:rPr>
                <w:rStyle w:val="None"/>
                <w:b/>
                <w:bCs/>
                <w:sz w:val="12"/>
                <w:szCs w:val="12"/>
                <w:shd w:fill="auto" w:val="clear"/>
                <w:lang w:val="en-US"/>
              </w:rPr>
              <w:t>BY</w:t>
            </w:r>
            <w:r>
              <w:rPr>
                <w:rStyle w:val="None"/>
                <w:b/>
                <w:bCs/>
                <w:spacing w:val="-4"/>
                <w:sz w:val="12"/>
                <w:szCs w:val="12"/>
                <w:shd w:fill="auto" w:val="clear"/>
                <w:lang w:val="en-US"/>
              </w:rPr>
              <w:t xml:space="preserve"> </w:t>
            </w:r>
            <w:r>
              <w:rPr>
                <w:rStyle w:val="None"/>
                <w:b/>
                <w:bCs/>
                <w:sz w:val="12"/>
                <w:szCs w:val="12"/>
                <w:shd w:fill="auto" w:val="clear"/>
                <w:lang w:val="en-US"/>
              </w:rPr>
              <w:t>Diya Reddy</w:t>
            </w:r>
            <w:r>
              <w:rPr>
                <w:rStyle w:val="None"/>
                <w:b/>
                <w:bCs/>
                <w:spacing w:val="-6"/>
                <w:sz w:val="12"/>
                <w:szCs w:val="12"/>
                <w:shd w:fill="auto" w:val="clear"/>
                <w:lang w:val="en-US"/>
              </w:rPr>
              <w:t xml:space="preserve"/>
            </w:r>
            <w:r>
              <w:rPr>
                <w:rStyle w:val="None"/>
                <w:b/>
                <w:bCs/>
                <w:sz w:val="12"/>
                <w:szCs w:val="12"/>
                <w:shd w:fill="auto" w:val="clear"/>
                <w:lang w:val="en-US"/>
              </w:rPr>
              <w:t/>
            </w:r>
            <w:r>
              <w:rPr>
                <w:rStyle w:val="None"/>
                <w:b/>
                <w:bCs/>
                <w:spacing w:val="-7"/>
                <w:sz w:val="12"/>
                <w:szCs w:val="12"/>
                <w:shd w:fill="auto" w:val="clear"/>
                <w:lang w:val="en-US"/>
              </w:rPr>
              <w:t xml:space="preserve"/>
            </w:r>
            <w:r>
              <w:rPr>
                <w:rStyle w:val="None"/>
                <w:b/>
                <w:bCs/>
                <w:sz w:val="12"/>
                <w:szCs w:val="12"/>
                <w:shd w:fill="auto" w:val="clear"/>
                <w:lang w:val="en-US"/>
              </w:rPr>
              <w:t/>
            </w:r>
            <w:r>
              <w:rPr>
                <w:rStyle w:val="None"/>
                <w:b/>
                <w:bCs/>
                <w:spacing w:val="-5"/>
                <w:sz w:val="12"/>
                <w:szCs w:val="12"/>
                <w:shd w:fill="auto" w:val="clear"/>
                <w:lang w:val="en-US"/>
              </w:rPr>
              <w:t xml:space="preserve"> </w:t>
            </w:r>
            <w:r>
              <w:rPr>
                <w:rStyle w:val="None"/>
                <w:b/>
                <w:bCs/>
                <w:sz w:val="12"/>
                <w:szCs w:val="12"/>
                <w:shd w:fill="auto" w:val="clear"/>
                <w:lang w:val="en-US"/>
              </w:rPr>
              <w:t>AGGREGATING</w:t>
            </w:r>
            <w:r>
              <w:rPr>
                <w:rStyle w:val="None"/>
                <w:b/>
                <w:bCs/>
                <w:spacing w:val="-3"/>
                <w:sz w:val="12"/>
                <w:szCs w:val="12"/>
                <w:shd w:fill="auto" w:val="clear"/>
                <w:lang w:val="en-US"/>
              </w:rPr>
              <w:t xml:space="preserve"> </w:t>
            </w:r>
            <w:r>
              <w:rPr>
                <w:rStyle w:val="None"/>
                <w:b/>
                <w:bCs/>
                <w:sz w:val="12"/>
                <w:szCs w:val="12"/>
                <w:shd w:fill="auto" w:val="clear"/>
                <w:lang w:val="en-US"/>
              </w:rPr>
              <w:t>UP</w:t>
            </w:r>
            <w:r>
              <w:rPr>
                <w:rStyle w:val="None"/>
                <w:b/>
                <w:bCs/>
                <w:spacing w:val="-5"/>
                <w:sz w:val="12"/>
                <w:szCs w:val="12"/>
                <w:shd w:fill="auto" w:val="clear"/>
                <w:lang w:val="en-US"/>
              </w:rPr>
              <w:t xml:space="preserve"> </w:t>
            </w:r>
            <w:r>
              <w:rPr>
                <w:rStyle w:val="None"/>
                <w:b/>
                <w:bCs/>
                <w:sz w:val="12"/>
                <w:szCs w:val="12"/>
                <w:shd w:fill="auto" w:val="clear"/>
                <w:lang w:val="en-US"/>
              </w:rPr>
              <w:t>TO</w:t>
            </w:r>
            <w:r>
              <w:rPr>
                <w:rStyle w:val="None"/>
                <w:b/>
                <w:bCs/>
                <w:spacing w:val="-5"/>
                <w:sz w:val="12"/>
                <w:szCs w:val="12"/>
                <w:shd w:fill="auto" w:val="clear"/>
                <w:lang w:val="en-US"/>
              </w:rPr>
              <w:t xml:space="preserve"> </w:t>
            </w:r>
            <w:r>
              <w:rPr>
                <w:rStyle w:val="None"/>
                <w:rFonts w:eastAsia="Arial Unicode MS" w:cs="Arial Unicode MS" w:ascii="Arial Unicode MS" w:hAnsi="Arial Unicode MS"/>
                <w:b w:val="false"/>
                <w:bCs w:val="false"/>
                <w:i w:val="false"/>
                <w:iCs w:val="false"/>
                <w:sz w:val="12"/>
                <w:szCs w:val="12"/>
                <w:shd w:fill="auto" w:val="clear"/>
                <w:lang w:val="en-US"/>
              </w:rPr>
              <w:t>₹</w:t>
            </w:r>
            <w:r>
              <w:rPr>
                <w:rStyle w:val="None"/>
                <w:b/>
                <w:bCs/>
                <w:sz w:val="12"/>
                <w:szCs w:val="12"/>
                <w:shd w:fill="auto" w:val="clear"/>
                <w:lang w:val="en-US"/>
              </w:rPr>
              <w:t>422.00</w:t>
            </w:r>
            <w:r>
              <w:rPr>
                <w:rStyle w:val="None"/>
                <w:b/>
                <w:bCs/>
                <w:spacing w:val="-6"/>
                <w:sz w:val="12"/>
                <w:szCs w:val="12"/>
                <w:shd w:fill="auto" w:val="clear"/>
                <w:lang w:val="en-US"/>
              </w:rPr>
              <w:t xml:space="preserve"> </w:t>
            </w:r>
            <w:r>
              <w:rPr>
                <w:rStyle w:val="None"/>
                <w:b/>
                <w:bCs/>
                <w:sz w:val="12"/>
                <w:szCs w:val="12"/>
                <w:shd w:fill="auto" w:val="clear"/>
                <w:lang w:val="en-US"/>
              </w:rPr>
              <w:t>MILLION,</w:t>
            </w:r>
            <w:r>
              <w:rPr>
                <w:rStyle w:val="None"/>
                <w:b/>
                <w:bCs/>
                <w:spacing w:val="-3"/>
                <w:sz w:val="12"/>
                <w:szCs w:val="12"/>
                <w:shd w:fill="auto" w:val="clear"/>
                <w:lang w:val="en-US"/>
              </w:rPr>
              <w:t xml:space="preserve"> </w:t>
            </w:r>
            <w:r>
              <w:rPr>
                <w:rStyle w:val="None"/>
                <w:b/>
                <w:bCs/>
                <w:sz w:val="12"/>
                <w:szCs w:val="12"/>
                <w:shd w:fill="auto" w:val="clear"/>
                <w:lang w:val="en-US"/>
              </w:rPr>
              <w:t>UP</w:t>
            </w:r>
            <w:r>
              <w:rPr>
                <w:rStyle w:val="None"/>
                <w:b/>
                <w:bCs/>
                <w:spacing w:val="-5"/>
                <w:sz w:val="12"/>
                <w:szCs w:val="12"/>
                <w:shd w:fill="auto" w:val="clear"/>
                <w:lang w:val="en-US"/>
              </w:rPr>
              <w:t xml:space="preserve"> </w:t>
            </w:r>
            <w:r>
              <w:rPr>
                <w:rStyle w:val="None"/>
                <w:b/>
                <w:bCs/>
                <w:sz w:val="12"/>
                <w:szCs w:val="12"/>
                <w:shd w:fill="auto" w:val="clear"/>
                <w:lang w:val="en-US"/>
              </w:rPr>
              <w:t>TO</w:t>
            </w:r>
            <w:r>
              <w:rPr>
                <w:rStyle w:val="None"/>
                <w:b/>
                <w:bCs/>
                <w:spacing w:val="-6"/>
                <w:sz w:val="12"/>
                <w:szCs w:val="12"/>
                <w:shd w:fill="auto" w:val="clear"/>
                <w:lang w:val="en-US"/>
              </w:rPr>
              <w:t xml:space="preserve"> </w:t>
            </w:r>
            <w:r>
              <w:rPr>
                <w:rStyle w:val="None"/>
                <w:b/>
                <w:bCs/>
                <w:sz w:val="12"/>
                <w:szCs w:val="12"/>
                <w:shd w:fill="auto" w:val="clear"/>
                <w:lang w:val="en-US"/>
              </w:rPr>
              <w:t>[●]</w:t>
            </w:r>
            <w:r>
              <w:rPr>
                <w:rStyle w:val="None"/>
                <w:b/>
                <w:bCs/>
                <w:spacing w:val="-5"/>
                <w:sz w:val="12"/>
                <w:szCs w:val="12"/>
                <w:shd w:fill="auto" w:val="clear"/>
                <w:lang w:val="en-US"/>
              </w:rPr>
              <w:t xml:space="preserve"> </w:t>
            </w:r>
            <w:r>
              <w:rPr>
                <w:rStyle w:val="None"/>
                <w:b/>
                <w:bCs/>
                <w:sz w:val="12"/>
                <w:szCs w:val="12"/>
                <w:shd w:fill="auto" w:val="clear"/>
                <w:lang w:val="en-US"/>
              </w:rPr>
              <w:t>EQUITY</w:t>
            </w:r>
            <w:r>
              <w:rPr>
                <w:rStyle w:val="None"/>
                <w:b/>
                <w:bCs/>
                <w:spacing w:val="-4"/>
                <w:sz w:val="12"/>
                <w:szCs w:val="12"/>
                <w:shd w:fill="auto" w:val="clear"/>
                <w:lang w:val="en-US"/>
              </w:rPr>
              <w:t xml:space="preserve"> </w:t>
            </w:r>
            <w:r>
              <w:rPr>
                <w:rStyle w:val="None"/>
                <w:b/>
                <w:bCs/>
                <w:sz w:val="12"/>
                <w:szCs w:val="12"/>
                <w:shd w:fill="auto" w:val="clear"/>
                <w:lang w:val="en-US"/>
              </w:rPr>
              <w:t>SHARES</w:t>
            </w:r>
            <w:r>
              <w:rPr>
                <w:rStyle w:val="None"/>
                <w:b/>
                <w:bCs/>
                <w:spacing w:val="-3"/>
                <w:sz w:val="12"/>
                <w:szCs w:val="12"/>
                <w:shd w:fill="auto" w:val="clear"/>
                <w:lang w:val="en-US"/>
              </w:rPr>
              <w:t xml:space="preserve"> </w:t>
            </w:r>
            <w:r>
              <w:rPr>
                <w:rStyle w:val="None"/>
                <w:b/>
                <w:bCs/>
                <w:sz w:val="12"/>
                <w:szCs w:val="12"/>
                <w:shd w:fill="auto" w:val="clear"/>
                <w:lang w:val="en-US"/>
              </w:rPr>
              <w:t>OF</w:t>
            </w:r>
            <w:r>
              <w:rPr>
                <w:rStyle w:val="None"/>
                <w:b/>
                <w:bCs/>
                <w:spacing w:val="-5"/>
                <w:sz w:val="12"/>
                <w:szCs w:val="12"/>
                <w:shd w:fill="auto" w:val="clear"/>
                <w:lang w:val="en-US"/>
              </w:rPr>
              <w:t xml:space="preserve"> </w:t>
            </w:r>
            <w:r>
              <w:rPr>
                <w:rStyle w:val="None"/>
                <w:b/>
                <w:bCs/>
                <w:sz w:val="12"/>
                <w:szCs w:val="12"/>
                <w:shd w:fill="auto" w:val="clear"/>
                <w:lang w:val="en-US"/>
              </w:rPr>
              <w:t>FACE</w:t>
            </w:r>
            <w:r>
              <w:rPr>
                <w:rStyle w:val="None"/>
                <w:b/>
                <w:bCs/>
                <w:spacing w:val="-7"/>
                <w:sz w:val="12"/>
                <w:szCs w:val="12"/>
                <w:shd w:fill="auto" w:val="clear"/>
                <w:lang w:val="en-US"/>
              </w:rPr>
              <w:t xml:space="preserve"> </w:t>
            </w:r>
            <w:r>
              <w:rPr>
                <w:rStyle w:val="None"/>
                <w:b/>
                <w:bCs/>
                <w:sz w:val="12"/>
                <w:szCs w:val="12"/>
                <w:shd w:fill="auto" w:val="clear"/>
                <w:lang w:val="en-US"/>
              </w:rPr>
              <w:t>VALUE</w:t>
            </w:r>
            <w:r>
              <w:rPr>
                <w:rStyle w:val="None"/>
                <w:b/>
                <w:bCs/>
                <w:spacing w:val="40"/>
                <w:sz w:val="12"/>
                <w:szCs w:val="12"/>
                <w:shd w:fill="auto" w:val="clear"/>
                <w:lang w:val="en-US"/>
              </w:rPr>
              <w:t xml:space="preserve"> </w:t>
            </w:r>
            <w:r>
              <w:rPr>
                <w:rStyle w:val="None"/>
                <w:b/>
                <w:bCs/>
                <w:sz w:val="12"/>
                <w:szCs w:val="12"/>
                <w:shd w:fill="auto" w:val="clear"/>
                <w:lang w:val="en-US"/>
              </w:rPr>
              <w:t xml:space="preserve">OF </w:t>
            </w:r>
            <w:r>
              <w:rPr>
                <w:rStyle w:val="None"/>
                <w:rFonts w:eastAsia="Arial Unicode MS" w:cs="Arial Unicode MS" w:ascii="Arial Unicode MS" w:hAnsi="Arial Unicode MS"/>
                <w:b w:val="false"/>
                <w:bCs w:val="false"/>
                <w:i w:val="false"/>
                <w:iCs w:val="false"/>
                <w:sz w:val="12"/>
                <w:szCs w:val="12"/>
                <w:shd w:fill="auto" w:val="clear"/>
                <w:lang w:val="en-US"/>
              </w:rPr>
              <w:t>₹</w:t>
            </w:r>
            <w:r>
              <w:rPr>
                <w:rStyle w:val="None"/>
                <w:b/>
                <w:bCs/>
                <w:sz w:val="12"/>
                <w:szCs w:val="12"/>
                <w:shd w:fill="auto" w:val="clear"/>
                <w:lang w:val="en-US"/>
              </w:rPr>
              <w:t>5</w:t>
            </w:r>
            <w:r>
              <w:rPr>
                <w:rStyle w:val="None"/>
                <w:b/>
                <w:bCs/>
                <w:spacing w:val="-1"/>
                <w:sz w:val="12"/>
                <w:szCs w:val="12"/>
                <w:shd w:fill="auto" w:val="clear"/>
                <w:lang w:val="en-US"/>
              </w:rPr>
              <w:t xml:space="preserve"> </w:t>
            </w:r>
            <w:r>
              <w:rPr>
                <w:rStyle w:val="None"/>
                <w:b/>
                <w:bCs/>
                <w:sz w:val="12"/>
                <w:szCs w:val="12"/>
                <w:shd w:fill="auto" w:val="clear"/>
                <w:lang w:val="en-US"/>
              </w:rPr>
              <w:t>EACH</w:t>
            </w:r>
            <w:r>
              <w:rPr>
                <w:rStyle w:val="None"/>
                <w:b/>
                <w:bCs/>
                <w:spacing w:val="-1"/>
                <w:sz w:val="12"/>
                <w:szCs w:val="12"/>
                <w:shd w:fill="auto" w:val="clear"/>
                <w:lang w:val="en-US"/>
              </w:rPr>
              <w:t xml:space="preserve"> </w:t>
            </w:r>
            <w:r>
              <w:rPr>
                <w:rStyle w:val="None"/>
                <w:b/>
                <w:bCs/>
                <w:sz w:val="12"/>
                <w:szCs w:val="12"/>
                <w:shd w:fill="auto" w:val="clear"/>
                <w:lang w:val="en-US"/>
              </w:rPr>
              <w:t>BY Vivaan Nair</w:t>
            </w:r>
            <w:r>
              <w:rPr>
                <w:rStyle w:val="None"/>
                <w:b/>
                <w:bCs/>
                <w:spacing w:val="-1"/>
                <w:sz w:val="12"/>
                <w:szCs w:val="12"/>
                <w:shd w:fill="auto" w:val="clear"/>
                <w:lang w:val="en-US"/>
              </w:rPr>
              <w:t xml:space="preserve"/>
            </w:r>
            <w:r>
              <w:rPr>
                <w:rStyle w:val="None"/>
                <w:b/>
                <w:bCs/>
                <w:sz w:val="12"/>
                <w:szCs w:val="12"/>
                <w:shd w:fill="auto" w:val="clear"/>
                <w:lang w:val="en-US"/>
              </w:rPr>
              <w:t/>
            </w:r>
            <w:r>
              <w:rPr>
                <w:rStyle w:val="None"/>
                <w:b/>
                <w:bCs/>
                <w:spacing w:val="-2"/>
                <w:sz w:val="12"/>
                <w:szCs w:val="12"/>
                <w:shd w:fill="auto" w:val="clear"/>
                <w:lang w:val="en-US"/>
              </w:rPr>
              <w:t xml:space="preserve"/>
            </w:r>
            <w:r>
              <w:rPr>
                <w:rStyle w:val="None"/>
                <w:b/>
                <w:bCs/>
                <w:sz w:val="12"/>
                <w:szCs w:val="12"/>
                <w:shd w:fill="auto" w:val="clear"/>
                <w:lang w:val="en-US"/>
              </w:rPr>
              <w:t/>
            </w:r>
            <w:r>
              <w:rPr>
                <w:rStyle w:val="None"/>
                <w:b/>
                <w:bCs/>
                <w:spacing w:val="-2"/>
                <w:sz w:val="12"/>
                <w:szCs w:val="12"/>
                <w:shd w:fill="auto" w:val="clear"/>
                <w:lang w:val="en-US"/>
              </w:rPr>
              <w:t xml:space="preserve"> </w:t>
            </w:r>
            <w:r>
              <w:rPr>
                <w:rStyle w:val="None"/>
                <w:b/>
                <w:bCs/>
                <w:sz w:val="12"/>
                <w:szCs w:val="12"/>
                <w:shd w:fill="auto" w:val="clear"/>
                <w:lang w:val="en-US"/>
              </w:rPr>
              <w:t xml:space="preserve">AGGREGATING UP TO </w:t>
            </w:r>
            <w:r>
              <w:rPr>
                <w:rStyle w:val="None"/>
                <w:rFonts w:eastAsia="Arial Unicode MS" w:cs="Arial Unicode MS" w:ascii="Arial Unicode MS" w:hAnsi="Arial Unicode MS"/>
                <w:b w:val="false"/>
                <w:bCs w:val="false"/>
                <w:i w:val="false"/>
                <w:iCs w:val="false"/>
                <w:sz w:val="12"/>
                <w:szCs w:val="12"/>
                <w:shd w:fill="auto" w:val="clear"/>
                <w:lang w:val="en-US"/>
              </w:rPr>
              <w:t>₹</w:t>
            </w:r>
            <w:r>
              <w:rPr>
                <w:rStyle w:val="None"/>
                <w:b/>
                <w:bCs/>
                <w:sz w:val="12"/>
                <w:szCs w:val="12"/>
                <w:shd w:fill="auto" w:val="clear"/>
                <w:lang w:val="en-US"/>
              </w:rPr>
              <w:t>475.00</w:t>
            </w:r>
            <w:r>
              <w:rPr>
                <w:rStyle w:val="None"/>
                <w:b/>
                <w:bCs/>
                <w:spacing w:val="-1"/>
                <w:sz w:val="12"/>
                <w:szCs w:val="12"/>
                <w:shd w:fill="auto" w:val="clear"/>
                <w:lang w:val="en-US"/>
              </w:rPr>
              <w:t xml:space="preserve"> </w:t>
            </w:r>
            <w:r>
              <w:rPr>
                <w:rStyle w:val="None"/>
                <w:b/>
                <w:bCs/>
                <w:sz w:val="12"/>
                <w:szCs w:val="12"/>
                <w:shd w:fill="auto" w:val="clear"/>
                <w:lang w:val="en-US"/>
              </w:rPr>
              <w:t>MILLION AND UP</w:t>
            </w:r>
            <w:r>
              <w:rPr>
                <w:rStyle w:val="None"/>
                <w:b/>
                <w:bCs/>
                <w:spacing w:val="-1"/>
                <w:sz w:val="12"/>
                <w:szCs w:val="12"/>
                <w:shd w:fill="auto" w:val="clear"/>
                <w:lang w:val="en-US"/>
              </w:rPr>
              <w:t xml:space="preserve"> </w:t>
            </w:r>
            <w:r>
              <w:rPr>
                <w:rStyle w:val="None"/>
                <w:b/>
                <w:bCs/>
                <w:sz w:val="12"/>
                <w:szCs w:val="12"/>
                <w:shd w:fill="auto" w:val="clear"/>
                <w:lang w:val="en-US"/>
              </w:rPr>
              <w:t>TO</w:t>
            </w:r>
            <w:r>
              <w:rPr>
                <w:rStyle w:val="None"/>
                <w:b/>
                <w:bCs/>
                <w:spacing w:val="-1"/>
                <w:sz w:val="12"/>
                <w:szCs w:val="12"/>
                <w:shd w:fill="auto" w:val="clear"/>
                <w:lang w:val="en-US"/>
              </w:rPr>
              <w:t xml:space="preserve"> </w:t>
            </w:r>
            <w:r>
              <w:rPr>
                <w:rStyle w:val="None"/>
                <w:b/>
                <w:bCs/>
                <w:sz w:val="12"/>
                <w:szCs w:val="12"/>
                <w:shd w:fill="auto" w:val="clear"/>
                <w:lang w:val="en-US"/>
              </w:rPr>
              <w:t>[●]</w:t>
            </w:r>
            <w:r>
              <w:rPr>
                <w:rStyle w:val="None"/>
                <w:b/>
                <w:bCs/>
                <w:spacing w:val="-1"/>
                <w:sz w:val="12"/>
                <w:szCs w:val="12"/>
                <w:shd w:fill="auto" w:val="clear"/>
                <w:lang w:val="en-US"/>
              </w:rPr>
              <w:t xml:space="preserve"> </w:t>
            </w:r>
            <w:r>
              <w:rPr>
                <w:rStyle w:val="None"/>
                <w:b/>
                <w:bCs/>
                <w:sz w:val="12"/>
                <w:szCs w:val="12"/>
                <w:shd w:fill="auto" w:val="clear"/>
                <w:lang w:val="en-US"/>
              </w:rPr>
              <w:t>EQUITY SHARES OF FACE</w:t>
            </w:r>
            <w:r>
              <w:rPr>
                <w:rStyle w:val="None"/>
                <w:b/>
                <w:bCs/>
                <w:spacing w:val="-2"/>
                <w:sz w:val="12"/>
                <w:szCs w:val="12"/>
                <w:shd w:fill="auto" w:val="clear"/>
                <w:lang w:val="en-US"/>
              </w:rPr>
              <w:t xml:space="preserve"> </w:t>
            </w:r>
            <w:r>
              <w:rPr>
                <w:rStyle w:val="None"/>
                <w:b/>
                <w:bCs/>
                <w:sz w:val="12"/>
                <w:szCs w:val="12"/>
                <w:shd w:fill="auto" w:val="clear"/>
                <w:lang w:val="en-US"/>
              </w:rPr>
              <w:t xml:space="preserve">VALUE OF </w:t>
            </w:r>
            <w:r>
              <w:rPr>
                <w:rStyle w:val="None"/>
                <w:rFonts w:eastAsia="Arial Unicode MS" w:cs="Arial Unicode MS" w:ascii="Arial Unicode MS" w:hAnsi="Arial Unicode MS"/>
                <w:b w:val="false"/>
                <w:bCs w:val="false"/>
                <w:i w:val="false"/>
                <w:iCs w:val="false"/>
                <w:sz w:val="12"/>
                <w:szCs w:val="12"/>
                <w:shd w:fill="auto" w:val="clear"/>
                <w:lang w:val="en-US"/>
              </w:rPr>
              <w:t>₹</w:t>
            </w:r>
            <w:r>
              <w:rPr>
                <w:rStyle w:val="None"/>
                <w:b/>
                <w:bCs/>
                <w:sz w:val="12"/>
                <w:szCs w:val="12"/>
                <w:shd w:fill="auto" w:val="clear"/>
                <w:lang w:val="en-US"/>
              </w:rPr>
              <w:t>5</w:t>
            </w:r>
            <w:r>
              <w:rPr>
                <w:rStyle w:val="None"/>
                <w:b/>
                <w:bCs/>
                <w:spacing w:val="-1"/>
                <w:sz w:val="12"/>
                <w:szCs w:val="12"/>
                <w:shd w:fill="auto" w:val="clear"/>
                <w:lang w:val="en-US"/>
              </w:rPr>
              <w:t xml:space="preserve"> </w:t>
            </w:r>
            <w:r>
              <w:rPr>
                <w:rStyle w:val="None"/>
                <w:b/>
                <w:bCs/>
                <w:sz w:val="12"/>
                <w:szCs w:val="12"/>
                <w:shd w:fill="auto" w:val="clear"/>
                <w:lang w:val="en-US"/>
              </w:rPr>
              <w:t>EACH</w:t>
            </w:r>
            <w:r>
              <w:rPr>
                <w:rStyle w:val="None"/>
                <w:b/>
                <w:bCs/>
                <w:spacing w:val="-1"/>
                <w:sz w:val="12"/>
                <w:szCs w:val="12"/>
                <w:shd w:fill="auto" w:val="clear"/>
                <w:lang w:val="en-US"/>
              </w:rPr>
              <w:t xml:space="preserve"> </w:t>
            </w:r>
            <w:r>
              <w:rPr>
                <w:rStyle w:val="None"/>
                <w:b/>
                <w:bCs/>
                <w:sz w:val="12"/>
                <w:szCs w:val="12"/>
                <w:shd w:fill="auto" w:val="clear"/>
                <w:lang w:val="en-US"/>
              </w:rPr>
              <w:t>BY Rohan Nair AGGREGATING UP TO</w:t>
            </w:r>
          </w:p>
          <w:p>
            <w:pPr>
              <w:pStyle w:val="TableParagraph"/>
              <w:bidi w:val="0"/>
              <w:ind w:hanging="0" w:start="79" w:end="60"/>
              <w:jc w:val="both"/>
              <w:rPr>
                <w:rStyle w:val="None"/>
                <w:b/>
                <w:bCs/>
                <w:sz w:val="12"/>
                <w:szCs w:val="12"/>
                <w:shd w:fill="auto" w:val="clear"/>
              </w:rPr>
            </w:pPr>
            <w:r>
              <w:rPr>
                <w:rStyle w:val="None"/>
                <w:rFonts w:eastAsia="Arial Unicode MS" w:cs="Arial Unicode MS" w:ascii="Arial Unicode MS" w:hAnsi="Arial Unicode MS"/>
                <w:b w:val="false"/>
                <w:bCs w:val="false"/>
                <w:i w:val="false"/>
                <w:iCs w:val="false"/>
                <w:sz w:val="12"/>
                <w:szCs w:val="12"/>
                <w:shd w:fill="auto" w:val="clear"/>
                <w:lang w:val="en-US"/>
              </w:rPr>
              <w:t>₹</w:t>
            </w:r>
            <w:r>
              <w:rPr>
                <w:rStyle w:val="None"/>
                <w:b/>
                <w:bCs/>
                <w:sz w:val="12"/>
                <w:szCs w:val="12"/>
                <w:shd w:fill="auto" w:val="clear"/>
                <w:lang w:val="en-US"/>
              </w:rPr>
              <w:t xml:space="preserve">475.00 MILLION (COLLECTIVELY, “PROMOTER SELLING SHAREHOLDERS” AND SUCH OFFER FOR SALE OF EQUITY SHARES OF FACE VALUE OF </w:t>
            </w:r>
            <w:r>
              <w:rPr>
                <w:rStyle w:val="None"/>
                <w:rFonts w:eastAsia="Arial Unicode MS" w:cs="Arial Unicode MS" w:ascii="Arial Unicode MS" w:hAnsi="Arial Unicode MS"/>
                <w:b w:val="false"/>
                <w:bCs w:val="false"/>
                <w:i w:val="false"/>
                <w:iCs w:val="false"/>
                <w:sz w:val="12"/>
                <w:szCs w:val="12"/>
                <w:shd w:fill="auto" w:val="clear"/>
                <w:lang w:val="en-US"/>
              </w:rPr>
              <w:t>₹</w:t>
            </w:r>
            <w:r>
              <w:rPr>
                <w:rStyle w:val="None"/>
                <w:b/>
                <w:bCs/>
                <w:sz w:val="12"/>
                <w:szCs w:val="12"/>
                <w:shd w:fill="auto" w:val="clear"/>
                <w:lang w:val="en-US"/>
              </w:rPr>
              <w:t>5 EACH BY THE PROMOTER SELLING</w:t>
            </w:r>
            <w:r>
              <w:rPr>
                <w:rStyle w:val="None"/>
                <w:b/>
                <w:bCs/>
                <w:spacing w:val="40"/>
                <w:sz w:val="12"/>
                <w:szCs w:val="12"/>
                <w:shd w:fill="auto" w:val="clear"/>
                <w:lang w:val="en-US"/>
              </w:rPr>
              <w:t xml:space="preserve"> </w:t>
            </w:r>
            <w:r>
              <w:rPr>
                <w:rStyle w:val="None"/>
                <w:b/>
                <w:bCs/>
                <w:sz w:val="12"/>
                <w:szCs w:val="12"/>
                <w:shd w:fill="auto" w:val="clear"/>
                <w:lang w:val="en-US"/>
              </w:rPr>
              <w:t>SHAREHOLDERS, THE “OFFER FOR SALE”). THE OFFER SHALL CONSTITUTE [●]% OF THE POST-OFFER PAID UP EQUITY SHARE CAPITAL OF OUR COMPANY.</w:t>
            </w:r>
          </w:p>
          <w:p>
            <w:pPr>
              <w:pStyle w:val="TableParagraph"/>
              <w:bidi w:val="0"/>
              <w:spacing w:before="137" w:after="0"/>
              <w:ind w:hanging="0" w:start="79" w:end="58"/>
              <w:jc w:val="both"/>
              <w:rPr>
                <w:rStyle w:val="None"/>
                <w:b/>
                <w:bCs/>
                <w:sz w:val="12"/>
                <w:szCs w:val="12"/>
                <w:shd w:fill="auto" w:val="clear"/>
              </w:rPr>
            </w:pPr>
            <w:r>
              <w:rPr>
                <w:rStyle w:val="None"/>
                <w:b/>
                <w:bCs/>
                <w:sz w:val="12"/>
                <w:szCs w:val="12"/>
                <w:shd w:fill="auto" w:val="clear"/>
                <w:lang w:val="en-US"/>
              </w:rPr>
              <w:t>THE</w:t>
            </w:r>
            <w:r>
              <w:rPr>
                <w:rStyle w:val="None"/>
                <w:b/>
                <w:bCs/>
                <w:spacing w:val="-3"/>
                <w:sz w:val="12"/>
                <w:szCs w:val="12"/>
                <w:shd w:fill="auto" w:val="clear"/>
                <w:lang w:val="en-US"/>
              </w:rPr>
              <w:t xml:space="preserve"> </w:t>
            </w:r>
            <w:r>
              <w:rPr>
                <w:rStyle w:val="None"/>
                <w:b/>
                <w:bCs/>
                <w:sz w:val="12"/>
                <w:szCs w:val="12"/>
                <w:shd w:fill="auto" w:val="clear"/>
                <w:lang w:val="en-US"/>
              </w:rPr>
              <w:t>FACE</w:t>
            </w:r>
            <w:r>
              <w:rPr>
                <w:rStyle w:val="None"/>
                <w:b/>
                <w:bCs/>
                <w:spacing w:val="-3"/>
                <w:sz w:val="12"/>
                <w:szCs w:val="12"/>
                <w:shd w:fill="auto" w:val="clear"/>
                <w:lang w:val="en-US"/>
              </w:rPr>
              <w:t xml:space="preserve"> </w:t>
            </w:r>
            <w:r>
              <w:rPr>
                <w:rStyle w:val="None"/>
                <w:b/>
                <w:bCs/>
                <w:sz w:val="12"/>
                <w:szCs w:val="12"/>
                <w:shd w:fill="auto" w:val="clear"/>
                <w:lang w:val="en-US"/>
              </w:rPr>
              <w:t>VALUE</w:t>
            </w:r>
            <w:r>
              <w:rPr>
                <w:rStyle w:val="None"/>
                <w:b/>
                <w:bCs/>
                <w:spacing w:val="-3"/>
                <w:sz w:val="12"/>
                <w:szCs w:val="12"/>
                <w:shd w:fill="auto" w:val="clear"/>
                <w:lang w:val="en-US"/>
              </w:rPr>
              <w:t xml:space="preserve"> </w:t>
            </w:r>
            <w:r>
              <w:rPr>
                <w:rStyle w:val="None"/>
                <w:b/>
                <w:bCs/>
                <w:sz w:val="12"/>
                <w:szCs w:val="12"/>
                <w:shd w:fill="auto" w:val="clear"/>
                <w:lang w:val="en-US"/>
              </w:rPr>
              <w:t>OF</w:t>
            </w:r>
            <w:r>
              <w:rPr>
                <w:rStyle w:val="None"/>
                <w:b/>
                <w:bCs/>
                <w:spacing w:val="-3"/>
                <w:sz w:val="12"/>
                <w:szCs w:val="12"/>
                <w:shd w:fill="auto" w:val="clear"/>
                <w:lang w:val="en-US"/>
              </w:rPr>
              <w:t xml:space="preserve"> </w:t>
            </w:r>
            <w:r>
              <w:rPr>
                <w:rStyle w:val="None"/>
                <w:b/>
                <w:bCs/>
                <w:sz w:val="12"/>
                <w:szCs w:val="12"/>
                <w:shd w:fill="auto" w:val="clear"/>
                <w:lang w:val="en-US"/>
              </w:rPr>
              <w:t>THE</w:t>
            </w:r>
            <w:r>
              <w:rPr>
                <w:rStyle w:val="None"/>
                <w:b/>
                <w:bCs/>
                <w:spacing w:val="-3"/>
                <w:sz w:val="12"/>
                <w:szCs w:val="12"/>
                <w:shd w:fill="auto" w:val="clear"/>
                <w:lang w:val="en-US"/>
              </w:rPr>
              <w:t xml:space="preserve"> </w:t>
            </w:r>
            <w:r>
              <w:rPr>
                <w:rStyle w:val="None"/>
                <w:b/>
                <w:bCs/>
                <w:sz w:val="12"/>
                <w:szCs w:val="12"/>
                <w:shd w:fill="auto" w:val="clear"/>
                <w:lang w:val="en-US"/>
              </w:rPr>
              <w:t>EQUITY</w:t>
            </w:r>
            <w:r>
              <w:rPr>
                <w:rStyle w:val="None"/>
                <w:b/>
                <w:bCs/>
                <w:spacing w:val="-3"/>
                <w:sz w:val="12"/>
                <w:szCs w:val="12"/>
                <w:shd w:fill="auto" w:val="clear"/>
                <w:lang w:val="en-US"/>
              </w:rPr>
              <w:t xml:space="preserve"> </w:t>
            </w:r>
            <w:r>
              <w:rPr>
                <w:rStyle w:val="None"/>
                <w:b/>
                <w:bCs/>
                <w:sz w:val="12"/>
                <w:szCs w:val="12"/>
                <w:shd w:fill="auto" w:val="clear"/>
                <w:lang w:val="en-US"/>
              </w:rPr>
              <w:t>SHARES</w:t>
            </w:r>
            <w:r>
              <w:rPr>
                <w:rStyle w:val="None"/>
                <w:b/>
                <w:bCs/>
                <w:spacing w:val="-2"/>
                <w:sz w:val="12"/>
                <w:szCs w:val="12"/>
                <w:shd w:fill="auto" w:val="clear"/>
                <w:lang w:val="en-US"/>
              </w:rPr>
              <w:t xml:space="preserve"> </w:t>
            </w:r>
            <w:r>
              <w:rPr>
                <w:rStyle w:val="None"/>
                <w:b/>
                <w:bCs/>
                <w:sz w:val="12"/>
                <w:szCs w:val="12"/>
                <w:shd w:fill="auto" w:val="clear"/>
                <w:lang w:val="en-US"/>
              </w:rPr>
              <w:t>IS</w:t>
            </w:r>
            <w:r>
              <w:rPr>
                <w:rStyle w:val="None"/>
                <w:b/>
                <w:bCs/>
                <w:spacing w:val="-3"/>
                <w:sz w:val="12"/>
                <w:szCs w:val="12"/>
                <w:shd w:fill="auto" w:val="clear"/>
                <w:lang w:val="en-US"/>
              </w:rPr>
              <w:t xml:space="preserve"> </w:t>
            </w:r>
            <w:r>
              <w:rPr>
                <w:rStyle w:val="None"/>
                <w:rFonts w:eastAsia="Arial Unicode MS" w:cs="Arial Unicode MS" w:ascii="Arial Unicode MS" w:hAnsi="Arial Unicode MS"/>
                <w:b w:val="false"/>
                <w:bCs w:val="false"/>
                <w:i w:val="false"/>
                <w:iCs w:val="false"/>
                <w:sz w:val="12"/>
                <w:szCs w:val="12"/>
                <w:shd w:fill="auto" w:val="clear"/>
                <w:lang w:val="en-US"/>
              </w:rPr>
              <w:t>₹</w:t>
            </w:r>
            <w:r>
              <w:rPr>
                <w:rStyle w:val="None"/>
                <w:b/>
                <w:bCs/>
                <w:sz w:val="12"/>
                <w:szCs w:val="12"/>
                <w:shd w:fill="auto" w:val="clear"/>
                <w:lang w:val="en-US"/>
              </w:rPr>
              <w:t>5</w:t>
            </w:r>
            <w:r>
              <w:rPr>
                <w:rStyle w:val="None"/>
                <w:b/>
                <w:bCs/>
                <w:spacing w:val="-2"/>
                <w:sz w:val="12"/>
                <w:szCs w:val="12"/>
                <w:shd w:fill="auto" w:val="clear"/>
                <w:lang w:val="en-US"/>
              </w:rPr>
              <w:t xml:space="preserve"> </w:t>
            </w:r>
            <w:r>
              <w:rPr>
                <w:rStyle w:val="None"/>
                <w:b/>
                <w:bCs/>
                <w:sz w:val="12"/>
                <w:szCs w:val="12"/>
                <w:shd w:fill="auto" w:val="clear"/>
                <w:lang w:val="en-US"/>
              </w:rPr>
              <w:t>EACH. THE</w:t>
            </w:r>
            <w:r>
              <w:rPr>
                <w:rStyle w:val="None"/>
                <w:b/>
                <w:bCs/>
                <w:spacing w:val="-4"/>
                <w:sz w:val="12"/>
                <w:szCs w:val="12"/>
                <w:shd w:fill="auto" w:val="clear"/>
                <w:lang w:val="en-US"/>
              </w:rPr>
              <w:t xml:space="preserve"> </w:t>
            </w:r>
            <w:r>
              <w:rPr>
                <w:rStyle w:val="None"/>
                <w:b/>
                <w:bCs/>
                <w:sz w:val="12"/>
                <w:szCs w:val="12"/>
                <w:shd w:fill="auto" w:val="clear"/>
                <w:lang w:val="en-US"/>
              </w:rPr>
              <w:t>OFFER</w:t>
            </w:r>
            <w:r>
              <w:rPr>
                <w:rStyle w:val="None"/>
                <w:b/>
                <w:bCs/>
                <w:spacing w:val="-4"/>
                <w:sz w:val="12"/>
                <w:szCs w:val="12"/>
                <w:shd w:fill="auto" w:val="clear"/>
                <w:lang w:val="en-US"/>
              </w:rPr>
              <w:t xml:space="preserve"> </w:t>
            </w:r>
            <w:r>
              <w:rPr>
                <w:rStyle w:val="None"/>
                <w:b/>
                <w:bCs/>
                <w:sz w:val="12"/>
                <w:szCs w:val="12"/>
                <w:shd w:fill="auto" w:val="clear"/>
                <w:lang w:val="en-US"/>
              </w:rPr>
              <w:t>PRICE</w:t>
            </w:r>
            <w:r>
              <w:rPr>
                <w:rStyle w:val="None"/>
                <w:b/>
                <w:bCs/>
                <w:spacing w:val="-3"/>
                <w:sz w:val="12"/>
                <w:szCs w:val="12"/>
                <w:shd w:fill="auto" w:val="clear"/>
                <w:lang w:val="en-US"/>
              </w:rPr>
              <w:t xml:space="preserve"> </w:t>
            </w:r>
            <w:r>
              <w:rPr>
                <w:rStyle w:val="None"/>
                <w:b/>
                <w:bCs/>
                <w:sz w:val="12"/>
                <w:szCs w:val="12"/>
                <w:shd w:fill="auto" w:val="clear"/>
                <w:lang w:val="en-US"/>
              </w:rPr>
              <w:t>IS</w:t>
            </w:r>
            <w:r>
              <w:rPr>
                <w:rStyle w:val="None"/>
                <w:b/>
                <w:bCs/>
                <w:spacing w:val="-3"/>
                <w:sz w:val="12"/>
                <w:szCs w:val="12"/>
                <w:shd w:fill="auto" w:val="clear"/>
                <w:lang w:val="en-US"/>
              </w:rPr>
              <w:t xml:space="preserve"> </w:t>
            </w:r>
            <w:r>
              <w:rPr>
                <w:rStyle w:val="None"/>
                <w:b/>
                <w:bCs/>
                <w:sz w:val="12"/>
                <w:szCs w:val="12"/>
                <w:shd w:fill="auto" w:val="clear"/>
                <w:lang w:val="en-US"/>
              </w:rPr>
              <w:t>[●]</w:t>
            </w:r>
            <w:r>
              <w:rPr>
                <w:rStyle w:val="None"/>
                <w:b/>
                <w:bCs/>
                <w:spacing w:val="-3"/>
                <w:sz w:val="12"/>
                <w:szCs w:val="12"/>
                <w:shd w:fill="auto" w:val="clear"/>
                <w:lang w:val="en-US"/>
              </w:rPr>
              <w:t xml:space="preserve"> </w:t>
            </w:r>
            <w:r>
              <w:rPr>
                <w:rStyle w:val="None"/>
                <w:b/>
                <w:bCs/>
                <w:sz w:val="12"/>
                <w:szCs w:val="12"/>
                <w:shd w:fill="auto" w:val="clear"/>
                <w:lang w:val="en-US"/>
              </w:rPr>
              <w:t>TIMES</w:t>
            </w:r>
            <w:r>
              <w:rPr>
                <w:rStyle w:val="None"/>
                <w:b/>
                <w:bCs/>
                <w:spacing w:val="-2"/>
                <w:sz w:val="12"/>
                <w:szCs w:val="12"/>
                <w:shd w:fill="auto" w:val="clear"/>
                <w:lang w:val="en-US"/>
              </w:rPr>
              <w:t xml:space="preserve"> </w:t>
            </w:r>
            <w:r>
              <w:rPr>
                <w:rStyle w:val="None"/>
                <w:b/>
                <w:bCs/>
                <w:sz w:val="12"/>
                <w:szCs w:val="12"/>
                <w:shd w:fill="auto" w:val="clear"/>
                <w:lang w:val="en-US"/>
              </w:rPr>
              <w:t>THE</w:t>
            </w:r>
            <w:r>
              <w:rPr>
                <w:rStyle w:val="None"/>
                <w:b/>
                <w:bCs/>
                <w:spacing w:val="-3"/>
                <w:sz w:val="12"/>
                <w:szCs w:val="12"/>
                <w:shd w:fill="auto" w:val="clear"/>
                <w:lang w:val="en-US"/>
              </w:rPr>
              <w:t xml:space="preserve"> </w:t>
            </w:r>
            <w:r>
              <w:rPr>
                <w:rStyle w:val="None"/>
                <w:b/>
                <w:bCs/>
                <w:sz w:val="12"/>
                <w:szCs w:val="12"/>
                <w:shd w:fill="auto" w:val="clear"/>
                <w:lang w:val="en-US"/>
              </w:rPr>
              <w:t>FACE</w:t>
            </w:r>
            <w:r>
              <w:rPr>
                <w:rStyle w:val="None"/>
                <w:b/>
                <w:bCs/>
                <w:spacing w:val="-4"/>
                <w:sz w:val="12"/>
                <w:szCs w:val="12"/>
                <w:shd w:fill="auto" w:val="clear"/>
                <w:lang w:val="en-US"/>
              </w:rPr>
              <w:t xml:space="preserve"> </w:t>
            </w:r>
            <w:r>
              <w:rPr>
                <w:rStyle w:val="None"/>
                <w:b/>
                <w:bCs/>
                <w:sz w:val="12"/>
                <w:szCs w:val="12"/>
                <w:shd w:fill="auto" w:val="clear"/>
                <w:lang w:val="en-US"/>
              </w:rPr>
              <w:t>VALUE</w:t>
            </w:r>
            <w:r>
              <w:rPr>
                <w:rStyle w:val="None"/>
                <w:b/>
                <w:bCs/>
                <w:spacing w:val="-3"/>
                <w:sz w:val="12"/>
                <w:szCs w:val="12"/>
                <w:shd w:fill="auto" w:val="clear"/>
                <w:lang w:val="en-US"/>
              </w:rPr>
              <w:t xml:space="preserve"> </w:t>
            </w:r>
            <w:r>
              <w:rPr>
                <w:rStyle w:val="None"/>
                <w:b/>
                <w:bCs/>
                <w:sz w:val="12"/>
                <w:szCs w:val="12"/>
                <w:shd w:fill="auto" w:val="clear"/>
                <w:lang w:val="en-US"/>
              </w:rPr>
              <w:t>OF</w:t>
            </w:r>
            <w:r>
              <w:rPr>
                <w:rStyle w:val="None"/>
                <w:b/>
                <w:bCs/>
                <w:spacing w:val="-3"/>
                <w:sz w:val="12"/>
                <w:szCs w:val="12"/>
                <w:shd w:fill="auto" w:val="clear"/>
                <w:lang w:val="en-US"/>
              </w:rPr>
              <w:t xml:space="preserve"> </w:t>
            </w:r>
            <w:r>
              <w:rPr>
                <w:rStyle w:val="None"/>
                <w:b/>
                <w:bCs/>
                <w:sz w:val="12"/>
                <w:szCs w:val="12"/>
                <w:shd w:fill="auto" w:val="clear"/>
                <w:lang w:val="en-US"/>
              </w:rPr>
              <w:t>THE</w:t>
            </w:r>
            <w:r>
              <w:rPr>
                <w:rStyle w:val="None"/>
                <w:b/>
                <w:bCs/>
                <w:spacing w:val="-4"/>
                <w:sz w:val="12"/>
                <w:szCs w:val="12"/>
                <w:shd w:fill="auto" w:val="clear"/>
                <w:lang w:val="en-US"/>
              </w:rPr>
              <w:t xml:space="preserve"> </w:t>
            </w:r>
            <w:r>
              <w:rPr>
                <w:rStyle w:val="None"/>
                <w:b/>
                <w:bCs/>
                <w:sz w:val="12"/>
                <w:szCs w:val="12"/>
                <w:shd w:fill="auto" w:val="clear"/>
                <w:lang w:val="en-US"/>
              </w:rPr>
              <w:t>EQUITY</w:t>
            </w:r>
            <w:r>
              <w:rPr>
                <w:rStyle w:val="None"/>
                <w:b/>
                <w:bCs/>
                <w:spacing w:val="-3"/>
                <w:sz w:val="12"/>
                <w:szCs w:val="12"/>
                <w:shd w:fill="auto" w:val="clear"/>
                <w:lang w:val="en-US"/>
              </w:rPr>
              <w:t xml:space="preserve"> </w:t>
            </w:r>
            <w:r>
              <w:rPr>
                <w:rStyle w:val="None"/>
                <w:b/>
                <w:bCs/>
                <w:sz w:val="12"/>
                <w:szCs w:val="12"/>
                <w:shd w:fill="auto" w:val="clear"/>
                <w:lang w:val="en-US"/>
              </w:rPr>
              <w:t>SHARES. THE</w:t>
            </w:r>
            <w:r>
              <w:rPr>
                <w:rStyle w:val="None"/>
                <w:b/>
                <w:bCs/>
                <w:spacing w:val="-4"/>
                <w:sz w:val="12"/>
                <w:szCs w:val="12"/>
                <w:shd w:fill="auto" w:val="clear"/>
                <w:lang w:val="en-US"/>
              </w:rPr>
              <w:t xml:space="preserve"> </w:t>
            </w:r>
            <w:r>
              <w:rPr>
                <w:rStyle w:val="None"/>
                <w:b/>
                <w:bCs/>
                <w:sz w:val="12"/>
                <w:szCs w:val="12"/>
                <w:shd w:fill="auto" w:val="clear"/>
                <w:lang w:val="en-US"/>
              </w:rPr>
              <w:t>PRICE</w:t>
            </w:r>
            <w:r>
              <w:rPr>
                <w:rStyle w:val="None"/>
                <w:b/>
                <w:bCs/>
                <w:spacing w:val="-3"/>
                <w:sz w:val="12"/>
                <w:szCs w:val="12"/>
                <w:shd w:fill="auto" w:val="clear"/>
                <w:lang w:val="en-US"/>
              </w:rPr>
              <w:t xml:space="preserve"> </w:t>
            </w:r>
            <w:r>
              <w:rPr>
                <w:rStyle w:val="None"/>
                <w:b/>
                <w:bCs/>
                <w:sz w:val="12"/>
                <w:szCs w:val="12"/>
                <w:shd w:fill="auto" w:val="clear"/>
                <w:lang w:val="en-US"/>
              </w:rPr>
              <w:t>BAND,</w:t>
            </w:r>
            <w:r>
              <w:rPr>
                <w:rStyle w:val="None"/>
                <w:b/>
                <w:bCs/>
                <w:spacing w:val="-3"/>
                <w:sz w:val="12"/>
                <w:szCs w:val="12"/>
                <w:shd w:fill="auto" w:val="clear"/>
                <w:lang w:val="en-US"/>
              </w:rPr>
              <w:t xml:space="preserve"> </w:t>
            </w:r>
            <w:r>
              <w:rPr>
                <w:rStyle w:val="None"/>
                <w:b/>
                <w:bCs/>
                <w:sz w:val="12"/>
                <w:szCs w:val="12"/>
                <w:shd w:fill="auto" w:val="clear"/>
                <w:lang w:val="en-US"/>
              </w:rPr>
              <w:t>AND</w:t>
            </w:r>
            <w:r>
              <w:rPr>
                <w:rStyle w:val="None"/>
                <w:b/>
                <w:bCs/>
                <w:spacing w:val="-3"/>
                <w:sz w:val="12"/>
                <w:szCs w:val="12"/>
                <w:shd w:fill="auto" w:val="clear"/>
                <w:lang w:val="en-US"/>
              </w:rPr>
              <w:t xml:space="preserve"> </w:t>
            </w:r>
            <w:r>
              <w:rPr>
                <w:rStyle w:val="None"/>
                <w:b/>
                <w:bCs/>
                <w:sz w:val="12"/>
                <w:szCs w:val="12"/>
                <w:shd w:fill="auto" w:val="clear"/>
                <w:lang w:val="en-US"/>
              </w:rPr>
              <w:t>MINIMUM</w:t>
            </w:r>
            <w:r>
              <w:rPr>
                <w:rStyle w:val="None"/>
                <w:b/>
                <w:bCs/>
                <w:spacing w:val="-3"/>
                <w:sz w:val="12"/>
                <w:szCs w:val="12"/>
                <w:shd w:fill="auto" w:val="clear"/>
                <w:lang w:val="en-US"/>
              </w:rPr>
              <w:t xml:space="preserve"> </w:t>
            </w:r>
            <w:r>
              <w:rPr>
                <w:rStyle w:val="None"/>
                <w:b/>
                <w:bCs/>
                <w:sz w:val="12"/>
                <w:szCs w:val="12"/>
                <w:shd w:fill="auto" w:val="clear"/>
                <w:lang w:val="en-US"/>
              </w:rPr>
              <w:t>BID</w:t>
            </w:r>
            <w:r>
              <w:rPr>
                <w:rStyle w:val="None"/>
                <w:b/>
                <w:bCs/>
                <w:spacing w:val="-2"/>
                <w:sz w:val="12"/>
                <w:szCs w:val="12"/>
                <w:shd w:fill="auto" w:val="clear"/>
                <w:lang w:val="en-US"/>
              </w:rPr>
              <w:t xml:space="preserve"> </w:t>
            </w:r>
            <w:r>
              <w:rPr>
                <w:rStyle w:val="None"/>
                <w:b/>
                <w:bCs/>
                <w:sz w:val="12"/>
                <w:szCs w:val="12"/>
                <w:shd w:fill="auto" w:val="clear"/>
                <w:lang w:val="en-US"/>
              </w:rPr>
              <w:t>LOT</w:t>
            </w:r>
            <w:r>
              <w:rPr>
                <w:rStyle w:val="None"/>
                <w:b/>
                <w:bCs/>
                <w:spacing w:val="-3"/>
                <w:sz w:val="12"/>
                <w:szCs w:val="12"/>
                <w:shd w:fill="auto" w:val="clear"/>
                <w:lang w:val="en-US"/>
              </w:rPr>
              <w:t xml:space="preserve"> </w:t>
            </w:r>
            <w:r>
              <w:rPr>
                <w:rStyle w:val="None"/>
                <w:b/>
                <w:bCs/>
                <w:sz w:val="12"/>
                <w:szCs w:val="12"/>
                <w:shd w:fill="auto" w:val="clear"/>
                <w:lang w:val="en-US"/>
              </w:rPr>
              <w:t>WILL</w:t>
            </w:r>
            <w:r>
              <w:rPr>
                <w:rStyle w:val="None"/>
                <w:b/>
                <w:bCs/>
                <w:spacing w:val="-3"/>
                <w:sz w:val="12"/>
                <w:szCs w:val="12"/>
                <w:shd w:fill="auto" w:val="clear"/>
                <w:lang w:val="en-US"/>
              </w:rPr>
              <w:t xml:space="preserve"> </w:t>
            </w:r>
            <w:r>
              <w:rPr>
                <w:rStyle w:val="None"/>
                <w:b/>
                <w:bCs/>
                <w:sz w:val="12"/>
                <w:szCs w:val="12"/>
                <w:shd w:fill="auto" w:val="clear"/>
                <w:lang w:val="en-US"/>
              </w:rPr>
              <w:t>BE</w:t>
            </w:r>
            <w:r>
              <w:rPr>
                <w:rStyle w:val="None"/>
                <w:b/>
                <w:bCs/>
                <w:spacing w:val="-3"/>
                <w:sz w:val="12"/>
                <w:szCs w:val="12"/>
                <w:shd w:fill="auto" w:val="clear"/>
                <w:lang w:val="en-US"/>
              </w:rPr>
              <w:t xml:space="preserve"> </w:t>
            </w:r>
            <w:r>
              <w:rPr>
                <w:rStyle w:val="None"/>
                <w:b/>
                <w:bCs/>
                <w:sz w:val="12"/>
                <w:szCs w:val="12"/>
                <w:shd w:fill="auto" w:val="clear"/>
                <w:lang w:val="en-US"/>
              </w:rPr>
              <w:t>DECIDED</w:t>
            </w:r>
            <w:r>
              <w:rPr>
                <w:rStyle w:val="None"/>
                <w:b/>
                <w:bCs/>
                <w:spacing w:val="40"/>
                <w:sz w:val="12"/>
                <w:szCs w:val="12"/>
                <w:shd w:fill="auto" w:val="clear"/>
                <w:lang w:val="en-US"/>
              </w:rPr>
              <w:t xml:space="preserve"> </w:t>
            </w:r>
            <w:r>
              <w:rPr>
                <w:rStyle w:val="None"/>
                <w:b/>
                <w:bCs/>
                <w:sz w:val="12"/>
                <w:szCs w:val="12"/>
                <w:shd w:fill="auto" w:val="clear"/>
                <w:lang w:val="en-US"/>
              </w:rPr>
              <w:t>BY</w:t>
            </w:r>
            <w:r>
              <w:rPr>
                <w:rStyle w:val="None"/>
                <w:b/>
                <w:bCs/>
                <w:spacing w:val="-3"/>
                <w:sz w:val="12"/>
                <w:szCs w:val="12"/>
                <w:shd w:fill="auto" w:val="clear"/>
                <w:lang w:val="en-US"/>
              </w:rPr>
              <w:t xml:space="preserve"> </w:t>
            </w:r>
            <w:r>
              <w:rPr>
                <w:rStyle w:val="None"/>
                <w:b/>
                <w:bCs/>
                <w:sz w:val="12"/>
                <w:szCs w:val="12"/>
                <w:shd w:fill="auto" w:val="clear"/>
                <w:lang w:val="en-US"/>
              </w:rPr>
              <w:t>OUR</w:t>
            </w:r>
            <w:r>
              <w:rPr>
                <w:rStyle w:val="None"/>
                <w:b/>
                <w:bCs/>
                <w:spacing w:val="-3"/>
                <w:sz w:val="12"/>
                <w:szCs w:val="12"/>
                <w:shd w:fill="auto" w:val="clear"/>
                <w:lang w:val="en-US"/>
              </w:rPr>
              <w:t xml:space="preserve"> </w:t>
            </w:r>
            <w:r>
              <w:rPr>
                <w:rStyle w:val="None"/>
                <w:b/>
                <w:bCs/>
                <w:sz w:val="12"/>
                <w:szCs w:val="12"/>
                <w:shd w:fill="auto" w:val="clear"/>
                <w:lang w:val="en-US"/>
              </w:rPr>
              <w:t>COMPANY,</w:t>
            </w:r>
            <w:r>
              <w:rPr>
                <w:rStyle w:val="None"/>
                <w:b/>
                <w:bCs/>
                <w:spacing w:val="-3"/>
                <w:sz w:val="12"/>
                <w:szCs w:val="12"/>
                <w:shd w:fill="auto" w:val="clear"/>
                <w:lang w:val="en-US"/>
              </w:rPr>
              <w:t xml:space="preserve"> </w:t>
            </w:r>
            <w:r>
              <w:rPr>
                <w:rStyle w:val="None"/>
                <w:b/>
                <w:bCs/>
                <w:sz w:val="12"/>
                <w:szCs w:val="12"/>
                <w:shd w:fill="auto" w:val="clear"/>
                <w:lang w:val="en-US"/>
              </w:rPr>
              <w:t>IN</w:t>
            </w:r>
            <w:r>
              <w:rPr>
                <w:rStyle w:val="None"/>
                <w:b/>
                <w:bCs/>
                <w:spacing w:val="-3"/>
                <w:sz w:val="12"/>
                <w:szCs w:val="12"/>
                <w:shd w:fill="auto" w:val="clear"/>
                <w:lang w:val="en-US"/>
              </w:rPr>
              <w:t xml:space="preserve"> </w:t>
            </w:r>
            <w:r>
              <w:rPr>
                <w:rStyle w:val="None"/>
                <w:b/>
                <w:bCs/>
                <w:sz w:val="12"/>
                <w:szCs w:val="12"/>
                <w:shd w:fill="auto" w:val="clear"/>
                <w:lang w:val="en-US"/>
              </w:rPr>
              <w:t>CONSULTATION</w:t>
            </w:r>
            <w:r>
              <w:rPr>
                <w:rStyle w:val="None"/>
                <w:b/>
                <w:bCs/>
                <w:spacing w:val="-2"/>
                <w:sz w:val="12"/>
                <w:szCs w:val="12"/>
                <w:shd w:fill="auto" w:val="clear"/>
                <w:lang w:val="en-US"/>
              </w:rPr>
              <w:t xml:space="preserve"> </w:t>
            </w:r>
            <w:r>
              <w:rPr>
                <w:rStyle w:val="None"/>
                <w:b/>
                <w:bCs/>
                <w:sz w:val="12"/>
                <w:szCs w:val="12"/>
                <w:shd w:fill="auto" w:val="clear"/>
                <w:lang w:val="en-US"/>
              </w:rPr>
              <w:t>WITH</w:t>
            </w:r>
            <w:r>
              <w:rPr>
                <w:rStyle w:val="None"/>
                <w:b/>
                <w:bCs/>
                <w:spacing w:val="-2"/>
                <w:sz w:val="12"/>
                <w:szCs w:val="12"/>
                <w:shd w:fill="auto" w:val="clear"/>
                <w:lang w:val="en-US"/>
              </w:rPr>
              <w:t xml:space="preserve"> </w:t>
            </w:r>
            <w:r>
              <w:rPr>
                <w:rStyle w:val="None"/>
                <w:b/>
                <w:bCs/>
                <w:sz w:val="12"/>
                <w:szCs w:val="12"/>
                <w:shd w:fill="auto" w:val="clear"/>
                <w:lang w:val="en-US"/>
              </w:rPr>
              <w:t>THE</w:t>
            </w:r>
            <w:r>
              <w:rPr>
                <w:rStyle w:val="None"/>
                <w:b/>
                <w:bCs/>
                <w:spacing w:val="-3"/>
                <w:sz w:val="12"/>
                <w:szCs w:val="12"/>
                <w:shd w:fill="auto" w:val="clear"/>
                <w:lang w:val="en-US"/>
              </w:rPr>
              <w:t xml:space="preserve"> </w:t>
            </w:r>
            <w:r>
              <w:rPr>
                <w:rStyle w:val="None"/>
                <w:b/>
                <w:bCs/>
                <w:sz w:val="12"/>
                <w:szCs w:val="12"/>
                <w:shd w:fill="auto" w:val="clear"/>
                <w:lang w:val="en-US"/>
              </w:rPr>
              <w:t>BOOK</w:t>
            </w:r>
            <w:r>
              <w:rPr>
                <w:rStyle w:val="None"/>
                <w:b/>
                <w:bCs/>
                <w:spacing w:val="-1"/>
                <w:sz w:val="12"/>
                <w:szCs w:val="12"/>
                <w:shd w:fill="auto" w:val="clear"/>
                <w:lang w:val="en-US"/>
              </w:rPr>
              <w:t xml:space="preserve"> </w:t>
            </w:r>
            <w:r>
              <w:rPr>
                <w:rStyle w:val="None"/>
                <w:b/>
                <w:bCs/>
                <w:sz w:val="12"/>
                <w:szCs w:val="12"/>
                <w:shd w:fill="auto" w:val="clear"/>
                <w:lang w:val="en-US"/>
              </w:rPr>
              <w:t>RUNNING</w:t>
            </w:r>
            <w:r>
              <w:rPr>
                <w:rStyle w:val="None"/>
                <w:b/>
                <w:bCs/>
                <w:spacing w:val="-2"/>
                <w:sz w:val="12"/>
                <w:szCs w:val="12"/>
                <w:shd w:fill="auto" w:val="clear"/>
                <w:lang w:val="en-US"/>
              </w:rPr>
              <w:t xml:space="preserve"> </w:t>
            </w:r>
            <w:r>
              <w:rPr>
                <w:rStyle w:val="None"/>
                <w:b/>
                <w:bCs/>
                <w:sz w:val="12"/>
                <w:szCs w:val="12"/>
                <w:shd w:fill="auto" w:val="clear"/>
                <w:lang w:val="en-US"/>
              </w:rPr>
              <w:t>LEAD</w:t>
            </w:r>
            <w:r>
              <w:rPr>
                <w:rStyle w:val="None"/>
                <w:b/>
                <w:bCs/>
                <w:spacing w:val="-3"/>
                <w:sz w:val="12"/>
                <w:szCs w:val="12"/>
                <w:shd w:fill="auto" w:val="clear"/>
                <w:lang w:val="en-US"/>
              </w:rPr>
              <w:t xml:space="preserve"> </w:t>
            </w:r>
            <w:r>
              <w:rPr>
                <w:rStyle w:val="None"/>
                <w:b/>
                <w:bCs/>
                <w:sz w:val="12"/>
                <w:szCs w:val="12"/>
                <w:shd w:fill="auto" w:val="clear"/>
                <w:lang w:val="en-US"/>
              </w:rPr>
              <w:t>MANAGERS,</w:t>
            </w:r>
            <w:r>
              <w:rPr>
                <w:rStyle w:val="None"/>
                <w:b/>
                <w:bCs/>
                <w:spacing w:val="-1"/>
                <w:sz w:val="12"/>
                <w:szCs w:val="12"/>
                <w:shd w:fill="auto" w:val="clear"/>
                <w:lang w:val="en-US"/>
              </w:rPr>
              <w:t xml:space="preserve"> </w:t>
            </w:r>
            <w:r>
              <w:rPr>
                <w:rStyle w:val="None"/>
                <w:b/>
                <w:bCs/>
                <w:sz w:val="12"/>
                <w:szCs w:val="12"/>
                <w:shd w:fill="auto" w:val="clear"/>
                <w:lang w:val="en-US"/>
              </w:rPr>
              <w:t>AND</w:t>
            </w:r>
            <w:r>
              <w:rPr>
                <w:rStyle w:val="None"/>
                <w:b/>
                <w:bCs/>
                <w:spacing w:val="-2"/>
                <w:sz w:val="12"/>
                <w:szCs w:val="12"/>
                <w:shd w:fill="auto" w:val="clear"/>
                <w:lang w:val="en-US"/>
              </w:rPr>
              <w:t xml:space="preserve"> </w:t>
            </w:r>
            <w:r>
              <w:rPr>
                <w:rStyle w:val="None"/>
                <w:b/>
                <w:bCs/>
                <w:sz w:val="12"/>
                <w:szCs w:val="12"/>
                <w:shd w:fill="auto" w:val="clear"/>
                <w:lang w:val="en-US"/>
              </w:rPr>
              <w:t>WILL</w:t>
            </w:r>
            <w:r>
              <w:rPr>
                <w:rStyle w:val="None"/>
                <w:b/>
                <w:bCs/>
                <w:spacing w:val="-3"/>
                <w:sz w:val="12"/>
                <w:szCs w:val="12"/>
                <w:shd w:fill="auto" w:val="clear"/>
                <w:lang w:val="en-US"/>
              </w:rPr>
              <w:t xml:space="preserve"> </w:t>
            </w:r>
            <w:r>
              <w:rPr>
                <w:rStyle w:val="None"/>
                <w:b/>
                <w:bCs/>
                <w:sz w:val="12"/>
                <w:szCs w:val="12"/>
                <w:shd w:fill="auto" w:val="clear"/>
                <w:lang w:val="en-US"/>
              </w:rPr>
              <w:t>BE</w:t>
            </w:r>
            <w:r>
              <w:rPr>
                <w:rStyle w:val="None"/>
                <w:b/>
                <w:bCs/>
                <w:spacing w:val="-3"/>
                <w:sz w:val="12"/>
                <w:szCs w:val="12"/>
                <w:shd w:fill="auto" w:val="clear"/>
                <w:lang w:val="en-US"/>
              </w:rPr>
              <w:t xml:space="preserve"> </w:t>
            </w:r>
            <w:r>
              <w:rPr>
                <w:rStyle w:val="None"/>
                <w:b/>
                <w:bCs/>
                <w:sz w:val="12"/>
                <w:szCs w:val="12"/>
                <w:shd w:fill="auto" w:val="clear"/>
                <w:lang w:val="en-US"/>
              </w:rPr>
              <w:t>ADVERTISED</w:t>
            </w:r>
            <w:r>
              <w:rPr>
                <w:rStyle w:val="None"/>
                <w:b/>
                <w:bCs/>
                <w:spacing w:val="-2"/>
                <w:sz w:val="12"/>
                <w:szCs w:val="12"/>
                <w:shd w:fill="auto" w:val="clear"/>
                <w:lang w:val="en-US"/>
              </w:rPr>
              <w:t xml:space="preserve"> </w:t>
            </w:r>
            <w:r>
              <w:rPr>
                <w:rStyle w:val="None"/>
                <w:b/>
                <w:bCs/>
                <w:sz w:val="12"/>
                <w:szCs w:val="12"/>
                <w:shd w:fill="auto" w:val="clear"/>
                <w:lang w:val="en-US"/>
              </w:rPr>
              <w:t>IN</w:t>
            </w:r>
            <w:r>
              <w:rPr>
                <w:rStyle w:val="None"/>
                <w:b/>
                <w:bCs/>
                <w:spacing w:val="-3"/>
                <w:sz w:val="12"/>
                <w:szCs w:val="12"/>
                <w:shd w:fill="auto" w:val="clear"/>
                <w:lang w:val="en-US"/>
              </w:rPr>
              <w:t xml:space="preserve"> </w:t>
            </w:r>
            <w:r>
              <w:rPr>
                <w:rStyle w:val="None"/>
                <w:b/>
                <w:bCs/>
                <w:sz w:val="12"/>
                <w:szCs w:val="12"/>
                <w:shd w:fill="auto" w:val="clear"/>
                <w:lang w:val="en-US"/>
              </w:rPr>
              <w:t>ALL</w:t>
            </w:r>
            <w:r>
              <w:rPr>
                <w:rStyle w:val="None"/>
                <w:b/>
                <w:bCs/>
                <w:spacing w:val="-1"/>
                <w:sz w:val="12"/>
                <w:szCs w:val="12"/>
                <w:shd w:fill="auto" w:val="clear"/>
                <w:lang w:val="en-US"/>
              </w:rPr>
              <w:t xml:space="preserve"> </w:t>
            </w:r>
            <w:r>
              <w:rPr>
                <w:rStyle w:val="None"/>
                <w:b/>
                <w:bCs/>
                <w:sz w:val="12"/>
                <w:szCs w:val="12"/>
                <w:shd w:fill="auto" w:val="clear"/>
                <w:lang w:val="en-US"/>
              </w:rPr>
              <w:t>EDITIONS</w:t>
            </w:r>
            <w:r>
              <w:rPr>
                <w:rStyle w:val="None"/>
                <w:b/>
                <w:bCs/>
                <w:spacing w:val="-1"/>
                <w:sz w:val="12"/>
                <w:szCs w:val="12"/>
                <w:shd w:fill="auto" w:val="clear"/>
                <w:lang w:val="en-US"/>
              </w:rPr>
              <w:t xml:space="preserve"> </w:t>
            </w:r>
            <w:r>
              <w:rPr>
                <w:rStyle w:val="None"/>
                <w:b/>
                <w:bCs/>
                <w:sz w:val="12"/>
                <w:szCs w:val="12"/>
                <w:shd w:fill="auto" w:val="clear"/>
                <w:lang w:val="en-US"/>
              </w:rPr>
              <w:t>OF</w:t>
            </w:r>
            <w:r>
              <w:rPr>
                <w:rStyle w:val="None"/>
                <w:b/>
                <w:bCs/>
                <w:spacing w:val="-1"/>
                <w:sz w:val="12"/>
                <w:szCs w:val="12"/>
                <w:shd w:fill="auto" w:val="clear"/>
                <w:lang w:val="en-US"/>
              </w:rPr>
              <w:t xml:space="preserve"> </w:t>
            </w:r>
            <w:r>
              <w:rPr>
                <w:rStyle w:val="None"/>
                <w:b/>
                <w:bCs/>
                <w:sz w:val="12"/>
                <w:szCs w:val="12"/>
                <w:shd w:fill="auto" w:val="clear"/>
                <w:lang w:val="en-US"/>
              </w:rPr>
              <w:t>FINANCIAL</w:t>
            </w:r>
            <w:r>
              <w:rPr>
                <w:rStyle w:val="None"/>
                <w:b/>
                <w:bCs/>
                <w:spacing w:val="-3"/>
                <w:sz w:val="12"/>
                <w:szCs w:val="12"/>
                <w:shd w:fill="auto" w:val="clear"/>
                <w:lang w:val="en-US"/>
              </w:rPr>
              <w:t xml:space="preserve"> </w:t>
            </w:r>
            <w:r>
              <w:rPr>
                <w:rStyle w:val="None"/>
                <w:b/>
                <w:bCs/>
                <w:sz w:val="12"/>
                <w:szCs w:val="12"/>
                <w:shd w:fill="auto" w:val="clear"/>
                <w:lang w:val="en-US"/>
              </w:rPr>
              <w:t>EXPRESS</w:t>
            </w:r>
            <w:r>
              <w:rPr>
                <w:rStyle w:val="None"/>
                <w:b/>
                <w:bCs/>
                <w:spacing w:val="-2"/>
                <w:sz w:val="12"/>
                <w:szCs w:val="12"/>
                <w:shd w:fill="auto" w:val="clear"/>
                <w:lang w:val="en-US"/>
              </w:rPr>
              <w:t xml:space="preserve"> </w:t>
            </w:r>
            <w:r>
              <w:rPr>
                <w:rStyle w:val="None"/>
                <w:b/>
                <w:bCs/>
                <w:sz w:val="12"/>
                <w:szCs w:val="12"/>
                <w:shd w:fill="auto" w:val="clear"/>
                <w:lang w:val="en-US"/>
              </w:rPr>
              <w:t>(A</w:t>
            </w:r>
            <w:r>
              <w:rPr>
                <w:rStyle w:val="None"/>
                <w:b/>
                <w:bCs/>
                <w:spacing w:val="-5"/>
                <w:sz w:val="12"/>
                <w:szCs w:val="12"/>
                <w:shd w:fill="auto" w:val="clear"/>
                <w:lang w:val="en-US"/>
              </w:rPr>
              <w:t xml:space="preserve"> </w:t>
            </w:r>
            <w:r>
              <w:rPr>
                <w:rStyle w:val="None"/>
                <w:b/>
                <w:bCs/>
                <w:sz w:val="12"/>
                <w:szCs w:val="12"/>
                <w:shd w:fill="auto" w:val="clear"/>
                <w:lang w:val="en-US"/>
              </w:rPr>
              <w:t>WIDELY</w:t>
            </w:r>
            <w:r>
              <w:rPr>
                <w:rStyle w:val="None"/>
                <w:b/>
                <w:bCs/>
                <w:spacing w:val="-2"/>
                <w:sz w:val="12"/>
                <w:szCs w:val="12"/>
                <w:shd w:fill="auto" w:val="clear"/>
                <w:lang w:val="en-US"/>
              </w:rPr>
              <w:t xml:space="preserve"> </w:t>
            </w:r>
            <w:r>
              <w:rPr>
                <w:rStyle w:val="None"/>
                <w:b/>
                <w:bCs/>
                <w:sz w:val="12"/>
                <w:szCs w:val="12"/>
                <w:shd w:fill="auto" w:val="clear"/>
                <w:lang w:val="en-US"/>
              </w:rPr>
              <w:t>CIRCULATED</w:t>
            </w:r>
            <w:r>
              <w:rPr>
                <w:rStyle w:val="None"/>
                <w:b/>
                <w:bCs/>
                <w:spacing w:val="-2"/>
                <w:sz w:val="12"/>
                <w:szCs w:val="12"/>
                <w:shd w:fill="auto" w:val="clear"/>
                <w:lang w:val="en-US"/>
              </w:rPr>
              <w:t xml:space="preserve"> </w:t>
            </w:r>
            <w:r>
              <w:rPr>
                <w:rStyle w:val="None"/>
                <w:b/>
                <w:bCs/>
                <w:sz w:val="12"/>
                <w:szCs w:val="12"/>
                <w:shd w:fill="auto" w:val="clear"/>
                <w:lang w:val="en-US"/>
              </w:rPr>
              <w:t>ENGLISH</w:t>
            </w:r>
            <w:r>
              <w:rPr>
                <w:rStyle w:val="None"/>
                <w:b/>
                <w:bCs/>
                <w:spacing w:val="40"/>
                <w:sz w:val="12"/>
                <w:szCs w:val="12"/>
                <w:shd w:fill="auto" w:val="clear"/>
                <w:lang w:val="en-US"/>
              </w:rPr>
              <w:t xml:space="preserve"> </w:t>
            </w:r>
            <w:r>
              <w:rPr>
                <w:rStyle w:val="None"/>
                <w:b/>
                <w:bCs/>
                <w:sz w:val="12"/>
                <w:szCs w:val="12"/>
                <w:shd w:fill="auto" w:val="clear"/>
                <w:lang w:val="en-US"/>
              </w:rPr>
              <w:t>NATIONAL DAILY NEWSPAPER), ALL EDITIONS OF JANSATTA (A WIDELY CIRCULATED HINDI NATIONAL DAILY NEWSPAPER) AND PUNE EDITION OF LOKSATTA (A WIDELY CIRCULATED</w:t>
            </w:r>
            <w:r>
              <w:rPr>
                <w:rStyle w:val="None"/>
                <w:b/>
                <w:bCs/>
                <w:spacing w:val="40"/>
                <w:sz w:val="12"/>
                <w:szCs w:val="12"/>
                <w:shd w:fill="auto" w:val="clear"/>
                <w:lang w:val="en-US"/>
              </w:rPr>
              <w:t xml:space="preserve"> </w:t>
            </w:r>
            <w:r>
              <w:rPr>
                <w:rStyle w:val="None"/>
                <w:b/>
                <w:bCs/>
                <w:sz w:val="12"/>
                <w:szCs w:val="12"/>
                <w:shd w:fill="auto" w:val="clear"/>
                <w:lang w:val="en-US"/>
              </w:rPr>
              <w:t>MARATHI</w:t>
            </w:r>
            <w:r>
              <w:rPr>
                <w:rStyle w:val="None"/>
                <w:b/>
                <w:bCs/>
                <w:spacing w:val="-8"/>
                <w:sz w:val="12"/>
                <w:szCs w:val="12"/>
                <w:shd w:fill="auto" w:val="clear"/>
                <w:lang w:val="en-US"/>
              </w:rPr>
              <w:t xml:space="preserve"> </w:t>
            </w:r>
            <w:r>
              <w:rPr>
                <w:rStyle w:val="None"/>
                <w:b/>
                <w:bCs/>
                <w:sz w:val="12"/>
                <w:szCs w:val="12"/>
                <w:shd w:fill="auto" w:val="clear"/>
                <w:lang w:val="en-US"/>
              </w:rPr>
              <w:t>DAILY</w:t>
            </w:r>
            <w:r>
              <w:rPr>
                <w:rStyle w:val="None"/>
                <w:b/>
                <w:bCs/>
                <w:spacing w:val="-7"/>
                <w:sz w:val="12"/>
                <w:szCs w:val="12"/>
                <w:shd w:fill="auto" w:val="clear"/>
                <w:lang w:val="en-US"/>
              </w:rPr>
              <w:t xml:space="preserve"> </w:t>
            </w:r>
            <w:r>
              <w:rPr>
                <w:rStyle w:val="None"/>
                <w:b/>
                <w:bCs/>
                <w:sz w:val="12"/>
                <w:szCs w:val="12"/>
                <w:shd w:fill="auto" w:val="clear"/>
                <w:lang w:val="en-US"/>
              </w:rPr>
              <w:t>NEWSPAPER,</w:t>
            </w:r>
            <w:r>
              <w:rPr>
                <w:rStyle w:val="None"/>
                <w:b/>
                <w:bCs/>
                <w:spacing w:val="-8"/>
                <w:sz w:val="12"/>
                <w:szCs w:val="12"/>
                <w:shd w:fill="auto" w:val="clear"/>
                <w:lang w:val="en-US"/>
              </w:rPr>
              <w:t xml:space="preserve"> </w:t>
            </w:r>
            <w:r>
              <w:rPr>
                <w:rStyle w:val="None"/>
                <w:b/>
                <w:bCs/>
                <w:sz w:val="12"/>
                <w:szCs w:val="12"/>
                <w:shd w:fill="auto" w:val="clear"/>
                <w:lang w:val="en-US"/>
              </w:rPr>
              <w:t>MARATHI</w:t>
            </w:r>
            <w:r>
              <w:rPr>
                <w:rStyle w:val="None"/>
                <w:b/>
                <w:bCs/>
                <w:spacing w:val="-7"/>
                <w:sz w:val="12"/>
                <w:szCs w:val="12"/>
                <w:shd w:fill="auto" w:val="clear"/>
                <w:lang w:val="en-US"/>
              </w:rPr>
              <w:t xml:space="preserve"> </w:t>
            </w:r>
            <w:r>
              <w:rPr>
                <w:rStyle w:val="None"/>
                <w:b/>
                <w:bCs/>
                <w:sz w:val="12"/>
                <w:szCs w:val="12"/>
                <w:shd w:fill="auto" w:val="clear"/>
                <w:lang w:val="en-US"/>
              </w:rPr>
              <w:t>BEING</w:t>
            </w:r>
            <w:r>
              <w:rPr>
                <w:rStyle w:val="None"/>
                <w:b/>
                <w:bCs/>
                <w:spacing w:val="-8"/>
                <w:sz w:val="12"/>
                <w:szCs w:val="12"/>
                <w:shd w:fill="auto" w:val="clear"/>
                <w:lang w:val="en-US"/>
              </w:rPr>
              <w:t xml:space="preserve"> </w:t>
            </w:r>
            <w:r>
              <w:rPr>
                <w:rStyle w:val="None"/>
                <w:b/>
                <w:bCs/>
                <w:sz w:val="12"/>
                <w:szCs w:val="12"/>
                <w:shd w:fill="auto" w:val="clear"/>
                <w:lang w:val="en-US"/>
              </w:rPr>
              <w:t>THE</w:t>
            </w:r>
            <w:r>
              <w:rPr>
                <w:rStyle w:val="None"/>
                <w:b/>
                <w:bCs/>
                <w:spacing w:val="-7"/>
                <w:sz w:val="12"/>
                <w:szCs w:val="12"/>
                <w:shd w:fill="auto" w:val="clear"/>
                <w:lang w:val="en-US"/>
              </w:rPr>
              <w:t xml:space="preserve"> </w:t>
            </w:r>
            <w:r>
              <w:rPr>
                <w:rStyle w:val="None"/>
                <w:b/>
                <w:bCs/>
                <w:sz w:val="12"/>
                <w:szCs w:val="12"/>
                <w:shd w:fill="auto" w:val="clear"/>
                <w:lang w:val="en-US"/>
              </w:rPr>
              <w:t>REGIONAL</w:t>
            </w:r>
            <w:r>
              <w:rPr>
                <w:rStyle w:val="None"/>
                <w:b/>
                <w:bCs/>
                <w:spacing w:val="-8"/>
                <w:sz w:val="12"/>
                <w:szCs w:val="12"/>
                <w:shd w:fill="auto" w:val="clear"/>
                <w:lang w:val="en-US"/>
              </w:rPr>
              <w:t xml:space="preserve"> </w:t>
            </w:r>
            <w:r>
              <w:rPr>
                <w:rStyle w:val="None"/>
                <w:b/>
                <w:bCs/>
                <w:sz w:val="12"/>
                <w:szCs w:val="12"/>
                <w:shd w:fill="auto" w:val="clear"/>
                <w:lang w:val="en-US"/>
              </w:rPr>
              <w:t>LANGUAGE</w:t>
            </w:r>
            <w:r>
              <w:rPr>
                <w:rStyle w:val="None"/>
                <w:b/>
                <w:bCs/>
                <w:spacing w:val="-7"/>
                <w:sz w:val="12"/>
                <w:szCs w:val="12"/>
                <w:shd w:fill="auto" w:val="clear"/>
                <w:lang w:val="en-US"/>
              </w:rPr>
              <w:t xml:space="preserve"> </w:t>
            </w:r>
            <w:r>
              <w:rPr>
                <w:rStyle w:val="None"/>
                <w:b/>
                <w:bCs/>
                <w:sz w:val="12"/>
                <w:szCs w:val="12"/>
                <w:shd w:fill="auto" w:val="clear"/>
                <w:lang w:val="en-US"/>
              </w:rPr>
              <w:t>OF</w:t>
            </w:r>
            <w:r>
              <w:rPr>
                <w:rStyle w:val="None"/>
                <w:b/>
                <w:bCs/>
                <w:spacing w:val="-8"/>
                <w:sz w:val="12"/>
                <w:szCs w:val="12"/>
                <w:shd w:fill="auto" w:val="clear"/>
                <w:lang w:val="en-US"/>
              </w:rPr>
              <w:t xml:space="preserve"> </w:t>
            </w:r>
            <w:r>
              <w:rPr>
                <w:rStyle w:val="None"/>
                <w:b/>
                <w:bCs/>
                <w:sz w:val="12"/>
                <w:szCs w:val="12"/>
                <w:shd w:fill="auto" w:val="clear"/>
                <w:lang w:val="en-US"/>
              </w:rPr>
              <w:t>MAHARASHTRA</w:t>
            </w:r>
            <w:r>
              <w:rPr>
                <w:rStyle w:val="None"/>
                <w:b/>
                <w:bCs/>
                <w:spacing w:val="-7"/>
                <w:sz w:val="12"/>
                <w:szCs w:val="12"/>
                <w:shd w:fill="auto" w:val="clear"/>
                <w:lang w:val="en-US"/>
              </w:rPr>
              <w:t xml:space="preserve"> </w:t>
            </w:r>
            <w:r>
              <w:rPr>
                <w:rStyle w:val="None"/>
                <w:b/>
                <w:bCs/>
                <w:sz w:val="12"/>
                <w:szCs w:val="12"/>
                <w:shd w:fill="auto" w:val="clear"/>
                <w:lang w:val="en-US"/>
              </w:rPr>
              <w:t>WHERE</w:t>
            </w:r>
            <w:r>
              <w:rPr>
                <w:rStyle w:val="None"/>
                <w:b/>
                <w:bCs/>
                <w:spacing w:val="-8"/>
                <w:sz w:val="12"/>
                <w:szCs w:val="12"/>
                <w:shd w:fill="auto" w:val="clear"/>
                <w:lang w:val="en-US"/>
              </w:rPr>
              <w:t xml:space="preserve"> </w:t>
            </w:r>
            <w:r>
              <w:rPr>
                <w:rStyle w:val="None"/>
                <w:b/>
                <w:bCs/>
                <w:sz w:val="12"/>
                <w:szCs w:val="12"/>
                <w:shd w:fill="auto" w:val="clear"/>
                <w:lang w:val="en-US"/>
              </w:rPr>
              <w:t>OUR</w:t>
            </w:r>
            <w:r>
              <w:rPr>
                <w:rStyle w:val="None"/>
                <w:b/>
                <w:bCs/>
                <w:spacing w:val="-7"/>
                <w:sz w:val="12"/>
                <w:szCs w:val="12"/>
                <w:shd w:fill="auto" w:val="clear"/>
                <w:lang w:val="en-US"/>
              </w:rPr>
              <w:t xml:space="preserve"> </w:t>
            </w:r>
            <w:r>
              <w:rPr>
                <w:rStyle w:val="None"/>
                <w:b/>
                <w:bCs/>
                <w:sz w:val="12"/>
                <w:szCs w:val="12"/>
                <w:shd w:fill="auto" w:val="clear"/>
                <w:lang w:val="en-US"/>
              </w:rPr>
              <w:t>REGISTERED</w:t>
            </w:r>
            <w:r>
              <w:rPr>
                <w:rStyle w:val="None"/>
                <w:b/>
                <w:bCs/>
                <w:spacing w:val="-8"/>
                <w:sz w:val="12"/>
                <w:szCs w:val="12"/>
                <w:shd w:fill="auto" w:val="clear"/>
                <w:lang w:val="en-US"/>
              </w:rPr>
              <w:t xml:space="preserve"> </w:t>
            </w:r>
            <w:r>
              <w:rPr>
                <w:rStyle w:val="None"/>
                <w:b/>
                <w:bCs/>
                <w:sz w:val="12"/>
                <w:szCs w:val="12"/>
                <w:shd w:fill="auto" w:val="clear"/>
                <w:lang w:val="en-US"/>
              </w:rPr>
              <w:t>OFFICE</w:t>
            </w:r>
            <w:r>
              <w:rPr>
                <w:rStyle w:val="None"/>
                <w:b/>
                <w:bCs/>
                <w:spacing w:val="-7"/>
                <w:sz w:val="12"/>
                <w:szCs w:val="12"/>
                <w:shd w:fill="auto" w:val="clear"/>
                <w:lang w:val="en-US"/>
              </w:rPr>
              <w:t xml:space="preserve"> </w:t>
            </w:r>
            <w:r>
              <w:rPr>
                <w:rStyle w:val="None"/>
                <w:b/>
                <w:bCs/>
                <w:sz w:val="12"/>
                <w:szCs w:val="12"/>
                <w:shd w:fill="auto" w:val="clear"/>
                <w:lang w:val="en-US"/>
              </w:rPr>
              <w:t>IS</w:t>
            </w:r>
            <w:r>
              <w:rPr>
                <w:rStyle w:val="None"/>
                <w:b/>
                <w:bCs/>
                <w:spacing w:val="-8"/>
                <w:sz w:val="12"/>
                <w:szCs w:val="12"/>
                <w:shd w:fill="auto" w:val="clear"/>
                <w:lang w:val="en-US"/>
              </w:rPr>
              <w:t xml:space="preserve"> </w:t>
            </w:r>
            <w:r>
              <w:rPr>
                <w:rStyle w:val="None"/>
                <w:b/>
                <w:bCs/>
                <w:sz w:val="12"/>
                <w:szCs w:val="12"/>
                <w:shd w:fill="auto" w:val="clear"/>
                <w:lang w:val="en-US"/>
              </w:rPr>
              <w:t>LOCATED),</w:t>
            </w:r>
            <w:r>
              <w:rPr>
                <w:rStyle w:val="None"/>
                <w:b/>
                <w:bCs/>
                <w:spacing w:val="-7"/>
                <w:sz w:val="12"/>
                <w:szCs w:val="12"/>
                <w:shd w:fill="auto" w:val="clear"/>
                <w:lang w:val="en-US"/>
              </w:rPr>
              <w:t xml:space="preserve"> </w:t>
            </w:r>
            <w:r>
              <w:rPr>
                <w:rStyle w:val="None"/>
                <w:b/>
                <w:bCs/>
                <w:sz w:val="12"/>
                <w:szCs w:val="12"/>
                <w:shd w:fill="auto" w:val="clear"/>
                <w:lang w:val="en-US"/>
              </w:rPr>
              <w:t>AT</w:t>
            </w:r>
            <w:r>
              <w:rPr>
                <w:rStyle w:val="None"/>
                <w:b/>
                <w:bCs/>
                <w:spacing w:val="-8"/>
                <w:sz w:val="12"/>
                <w:szCs w:val="12"/>
                <w:shd w:fill="auto" w:val="clear"/>
                <w:lang w:val="en-US"/>
              </w:rPr>
              <w:t xml:space="preserve"> </w:t>
            </w:r>
            <w:r>
              <w:rPr>
                <w:rStyle w:val="None"/>
                <w:b/>
                <w:bCs/>
                <w:sz w:val="12"/>
                <w:szCs w:val="12"/>
                <w:shd w:fill="auto" w:val="clear"/>
                <w:lang w:val="en-US"/>
              </w:rPr>
              <w:t>LEAST</w:t>
            </w:r>
            <w:r>
              <w:rPr>
                <w:rStyle w:val="None"/>
                <w:b/>
                <w:bCs/>
                <w:spacing w:val="-7"/>
                <w:sz w:val="12"/>
                <w:szCs w:val="12"/>
                <w:shd w:fill="auto" w:val="clear"/>
                <w:lang w:val="en-US"/>
              </w:rPr>
              <w:t xml:space="preserve"> </w:t>
            </w:r>
            <w:r>
              <w:rPr>
                <w:rStyle w:val="None"/>
                <w:b/>
                <w:bCs/>
                <w:sz w:val="12"/>
                <w:szCs w:val="12"/>
                <w:shd w:fill="auto" w:val="clear"/>
                <w:lang w:val="en-US"/>
              </w:rPr>
              <w:t>TWO</w:t>
            </w:r>
            <w:r>
              <w:rPr>
                <w:rStyle w:val="None"/>
                <w:b/>
                <w:bCs/>
                <w:spacing w:val="-8"/>
                <w:sz w:val="12"/>
                <w:szCs w:val="12"/>
                <w:shd w:fill="auto" w:val="clear"/>
                <w:lang w:val="en-US"/>
              </w:rPr>
              <w:t xml:space="preserve"> </w:t>
            </w:r>
            <w:r>
              <w:rPr>
                <w:rStyle w:val="None"/>
                <w:b/>
                <w:bCs/>
                <w:sz w:val="12"/>
                <w:szCs w:val="12"/>
                <w:shd w:fill="auto" w:val="clear"/>
                <w:lang w:val="en-US"/>
              </w:rPr>
              <w:t>WORKING</w:t>
            </w:r>
            <w:r>
              <w:rPr>
                <w:rStyle w:val="None"/>
                <w:b/>
                <w:bCs/>
                <w:spacing w:val="-7"/>
                <w:sz w:val="12"/>
                <w:szCs w:val="12"/>
                <w:shd w:fill="auto" w:val="clear"/>
                <w:lang w:val="en-US"/>
              </w:rPr>
              <w:t xml:space="preserve"> </w:t>
            </w:r>
            <w:r>
              <w:rPr>
                <w:rStyle w:val="None"/>
                <w:b/>
                <w:bCs/>
                <w:sz w:val="12"/>
                <w:szCs w:val="12"/>
                <w:shd w:fill="auto" w:val="clear"/>
                <w:lang w:val="en-US"/>
              </w:rPr>
              <w:t>DAYS</w:t>
            </w:r>
            <w:r>
              <w:rPr>
                <w:rStyle w:val="None"/>
                <w:b/>
                <w:bCs/>
                <w:spacing w:val="-8"/>
                <w:sz w:val="12"/>
                <w:szCs w:val="12"/>
                <w:shd w:fill="auto" w:val="clear"/>
                <w:lang w:val="en-US"/>
              </w:rPr>
              <w:t xml:space="preserve"> </w:t>
            </w:r>
            <w:r>
              <w:rPr>
                <w:rStyle w:val="None"/>
                <w:b/>
                <w:bCs/>
                <w:sz w:val="12"/>
                <w:szCs w:val="12"/>
                <w:shd w:fill="auto" w:val="clear"/>
                <w:lang w:val="en-US"/>
              </w:rPr>
              <w:t>PRIOR</w:t>
            </w:r>
            <w:r>
              <w:rPr>
                <w:rStyle w:val="None"/>
                <w:b/>
                <w:bCs/>
                <w:spacing w:val="-7"/>
                <w:sz w:val="12"/>
                <w:szCs w:val="12"/>
                <w:shd w:fill="auto" w:val="clear"/>
                <w:lang w:val="en-US"/>
              </w:rPr>
              <w:t xml:space="preserve"> </w:t>
            </w:r>
            <w:r>
              <w:rPr>
                <w:rStyle w:val="None"/>
                <w:b/>
                <w:bCs/>
                <w:sz w:val="12"/>
                <w:szCs w:val="12"/>
                <w:shd w:fill="auto" w:val="clear"/>
                <w:lang w:val="en-US"/>
              </w:rPr>
              <w:t>TO</w:t>
            </w:r>
            <w:r>
              <w:rPr>
                <w:rStyle w:val="None"/>
                <w:b/>
                <w:bCs/>
                <w:spacing w:val="-8"/>
                <w:sz w:val="12"/>
                <w:szCs w:val="12"/>
                <w:shd w:fill="auto" w:val="clear"/>
                <w:lang w:val="en-US"/>
              </w:rPr>
              <w:t xml:space="preserve"> </w:t>
            </w:r>
            <w:r>
              <w:rPr>
                <w:rStyle w:val="None"/>
                <w:b/>
                <w:bCs/>
                <w:sz w:val="12"/>
                <w:szCs w:val="12"/>
                <w:shd w:fill="auto" w:val="clear"/>
                <w:lang w:val="en-US"/>
              </w:rPr>
              <w:t>THE</w:t>
            </w:r>
            <w:r>
              <w:rPr>
                <w:rStyle w:val="None"/>
                <w:b/>
                <w:bCs/>
                <w:spacing w:val="40"/>
                <w:sz w:val="12"/>
                <w:szCs w:val="12"/>
                <w:shd w:fill="auto" w:val="clear"/>
                <w:lang w:val="en-US"/>
              </w:rPr>
              <w:t xml:space="preserve"> </w:t>
            </w:r>
            <w:r>
              <w:rPr>
                <w:rStyle w:val="None"/>
                <w:b/>
                <w:bCs/>
                <w:sz w:val="12"/>
                <w:szCs w:val="12"/>
                <w:shd w:fill="auto" w:val="clear"/>
                <w:lang w:val="en-US"/>
              </w:rPr>
              <w:t>BID/OFFER</w:t>
            </w:r>
            <w:r>
              <w:rPr>
                <w:rStyle w:val="None"/>
                <w:b/>
                <w:bCs/>
                <w:spacing w:val="14"/>
                <w:sz w:val="12"/>
                <w:szCs w:val="12"/>
                <w:shd w:fill="auto" w:val="clear"/>
                <w:lang w:val="en-US"/>
              </w:rPr>
              <w:t xml:space="preserve"> </w:t>
            </w:r>
            <w:r>
              <w:rPr>
                <w:rStyle w:val="None"/>
                <w:b/>
                <w:bCs/>
                <w:sz w:val="12"/>
                <w:szCs w:val="12"/>
                <w:shd w:fill="auto" w:val="clear"/>
                <w:lang w:val="en-US"/>
              </w:rPr>
              <w:t>OPENING</w:t>
            </w:r>
            <w:r>
              <w:rPr>
                <w:rStyle w:val="None"/>
                <w:b/>
                <w:bCs/>
                <w:spacing w:val="15"/>
                <w:sz w:val="12"/>
                <w:szCs w:val="12"/>
                <w:shd w:fill="auto" w:val="clear"/>
                <w:lang w:val="en-US"/>
              </w:rPr>
              <w:t xml:space="preserve"> </w:t>
            </w:r>
            <w:r>
              <w:rPr>
                <w:rStyle w:val="None"/>
                <w:b/>
                <w:bCs/>
                <w:sz w:val="12"/>
                <w:szCs w:val="12"/>
                <w:shd w:fill="auto" w:val="clear"/>
                <w:lang w:val="en-US"/>
              </w:rPr>
              <w:t>DATE</w:t>
            </w:r>
            <w:r>
              <w:rPr>
                <w:rStyle w:val="None"/>
                <w:b/>
                <w:bCs/>
                <w:spacing w:val="14"/>
                <w:sz w:val="12"/>
                <w:szCs w:val="12"/>
                <w:shd w:fill="auto" w:val="clear"/>
                <w:lang w:val="en-US"/>
              </w:rPr>
              <w:t xml:space="preserve"> </w:t>
            </w:r>
            <w:r>
              <w:rPr>
                <w:rStyle w:val="None"/>
                <w:b/>
                <w:bCs/>
                <w:sz w:val="12"/>
                <w:szCs w:val="12"/>
                <w:shd w:fill="auto" w:val="clear"/>
                <w:lang w:val="en-US"/>
              </w:rPr>
              <w:t>AND</w:t>
            </w:r>
            <w:r>
              <w:rPr>
                <w:rStyle w:val="None"/>
                <w:b/>
                <w:bCs/>
                <w:spacing w:val="12"/>
                <w:sz w:val="12"/>
                <w:szCs w:val="12"/>
                <w:shd w:fill="auto" w:val="clear"/>
                <w:lang w:val="en-US"/>
              </w:rPr>
              <w:t xml:space="preserve"> </w:t>
            </w:r>
            <w:r>
              <w:rPr>
                <w:rStyle w:val="None"/>
                <w:b/>
                <w:bCs/>
                <w:sz w:val="12"/>
                <w:szCs w:val="12"/>
                <w:shd w:fill="auto" w:val="clear"/>
                <w:lang w:val="en-US"/>
              </w:rPr>
              <w:t>SHALL</w:t>
            </w:r>
            <w:r>
              <w:rPr>
                <w:rStyle w:val="None"/>
                <w:b/>
                <w:bCs/>
                <w:spacing w:val="11"/>
                <w:sz w:val="12"/>
                <w:szCs w:val="12"/>
                <w:shd w:fill="auto" w:val="clear"/>
                <w:lang w:val="en-US"/>
              </w:rPr>
              <w:t xml:space="preserve"> </w:t>
            </w:r>
            <w:r>
              <w:rPr>
                <w:rStyle w:val="None"/>
                <w:b/>
                <w:bCs/>
                <w:sz w:val="12"/>
                <w:szCs w:val="12"/>
                <w:shd w:fill="auto" w:val="clear"/>
                <w:lang w:val="en-US"/>
              </w:rPr>
              <w:t>BE</w:t>
            </w:r>
            <w:r>
              <w:rPr>
                <w:rStyle w:val="None"/>
                <w:b/>
                <w:bCs/>
                <w:spacing w:val="14"/>
                <w:sz w:val="12"/>
                <w:szCs w:val="12"/>
                <w:shd w:fill="auto" w:val="clear"/>
                <w:lang w:val="en-US"/>
              </w:rPr>
              <w:t xml:space="preserve"> </w:t>
            </w:r>
            <w:r>
              <w:rPr>
                <w:rStyle w:val="None"/>
                <w:b/>
                <w:bCs/>
                <w:sz w:val="12"/>
                <w:szCs w:val="12"/>
                <w:shd w:fill="auto" w:val="clear"/>
                <w:lang w:val="en-US"/>
              </w:rPr>
              <w:t>MADE</w:t>
            </w:r>
            <w:r>
              <w:rPr>
                <w:rStyle w:val="None"/>
                <w:b/>
                <w:bCs/>
                <w:spacing w:val="14"/>
                <w:sz w:val="12"/>
                <w:szCs w:val="12"/>
                <w:shd w:fill="auto" w:val="clear"/>
                <w:lang w:val="en-US"/>
              </w:rPr>
              <w:t xml:space="preserve"> </w:t>
            </w:r>
            <w:r>
              <w:rPr>
                <w:rStyle w:val="None"/>
                <w:b/>
                <w:bCs/>
                <w:sz w:val="12"/>
                <w:szCs w:val="12"/>
                <w:shd w:fill="auto" w:val="clear"/>
                <w:lang w:val="en-US"/>
              </w:rPr>
              <w:t>AVAILABLE</w:t>
            </w:r>
            <w:r>
              <w:rPr>
                <w:rStyle w:val="None"/>
                <w:b/>
                <w:bCs/>
                <w:spacing w:val="14"/>
                <w:sz w:val="12"/>
                <w:szCs w:val="12"/>
                <w:shd w:fill="auto" w:val="clear"/>
                <w:lang w:val="en-US"/>
              </w:rPr>
              <w:t xml:space="preserve"> </w:t>
            </w:r>
            <w:r>
              <w:rPr>
                <w:rStyle w:val="None"/>
                <w:b/>
                <w:bCs/>
                <w:sz w:val="12"/>
                <w:szCs w:val="12"/>
                <w:shd w:fill="auto" w:val="clear"/>
                <w:lang w:val="en-US"/>
              </w:rPr>
              <w:t>TO</w:t>
            </w:r>
            <w:r>
              <w:rPr>
                <w:rStyle w:val="None"/>
                <w:b/>
                <w:bCs/>
                <w:spacing w:val="15"/>
                <w:sz w:val="12"/>
                <w:szCs w:val="12"/>
                <w:shd w:fill="auto" w:val="clear"/>
                <w:lang w:val="en-US"/>
              </w:rPr>
              <w:t xml:space="preserve"> </w:t>
            </w:r>
            <w:r>
              <w:rPr>
                <w:rStyle w:val="None"/>
                <w:b/>
                <w:bCs/>
                <w:sz w:val="12"/>
                <w:szCs w:val="12"/>
                <w:shd w:fill="auto" w:val="clear"/>
                <w:lang w:val="en-US"/>
              </w:rPr>
              <w:t>THE</w:t>
            </w:r>
            <w:r>
              <w:rPr>
                <w:rStyle w:val="None"/>
                <w:b/>
                <w:bCs/>
                <w:spacing w:val="14"/>
                <w:sz w:val="12"/>
                <w:szCs w:val="12"/>
                <w:shd w:fill="auto" w:val="clear"/>
                <w:lang w:val="en-US"/>
              </w:rPr>
              <w:t xml:space="preserve"> </w:t>
            </w:r>
            <w:r>
              <w:rPr>
                <w:rStyle w:val="None"/>
                <w:b/>
                <w:bCs/>
                <w:sz w:val="12"/>
                <w:szCs w:val="12"/>
                <w:shd w:fill="auto" w:val="clear"/>
                <w:lang w:val="en-US"/>
              </w:rPr>
              <w:t>STOCK</w:t>
            </w:r>
            <w:r>
              <w:rPr>
                <w:rStyle w:val="None"/>
                <w:b/>
                <w:bCs/>
                <w:spacing w:val="12"/>
                <w:sz w:val="12"/>
                <w:szCs w:val="12"/>
                <w:shd w:fill="auto" w:val="clear"/>
                <w:lang w:val="en-US"/>
              </w:rPr>
              <w:t xml:space="preserve"> </w:t>
            </w:r>
            <w:r>
              <w:rPr>
                <w:rStyle w:val="None"/>
                <w:b/>
                <w:bCs/>
                <w:sz w:val="12"/>
                <w:szCs w:val="12"/>
                <w:shd w:fill="auto" w:val="clear"/>
                <w:lang w:val="en-US"/>
              </w:rPr>
              <w:t>EXCHANGES</w:t>
            </w:r>
            <w:r>
              <w:rPr>
                <w:rStyle w:val="None"/>
                <w:b/>
                <w:bCs/>
                <w:spacing w:val="15"/>
                <w:sz w:val="12"/>
                <w:szCs w:val="12"/>
                <w:shd w:fill="auto" w:val="clear"/>
                <w:lang w:val="en-US"/>
              </w:rPr>
              <w:t xml:space="preserve"> </w:t>
            </w:r>
            <w:r>
              <w:rPr>
                <w:rStyle w:val="None"/>
                <w:b/>
                <w:bCs/>
                <w:sz w:val="12"/>
                <w:szCs w:val="12"/>
                <w:shd w:fill="auto" w:val="clear"/>
                <w:lang w:val="en-US"/>
              </w:rPr>
              <w:t>FOR</w:t>
            </w:r>
            <w:r>
              <w:rPr>
                <w:rStyle w:val="None"/>
                <w:b/>
                <w:bCs/>
                <w:spacing w:val="12"/>
                <w:sz w:val="12"/>
                <w:szCs w:val="12"/>
                <w:shd w:fill="auto" w:val="clear"/>
                <w:lang w:val="en-US"/>
              </w:rPr>
              <w:t xml:space="preserve"> </w:t>
            </w:r>
            <w:r>
              <w:rPr>
                <w:rStyle w:val="None"/>
                <w:b/>
                <w:bCs/>
                <w:sz w:val="12"/>
                <w:szCs w:val="12"/>
                <w:shd w:fill="auto" w:val="clear"/>
                <w:lang w:val="en-US"/>
              </w:rPr>
              <w:t>UPLOADING</w:t>
            </w:r>
            <w:r>
              <w:rPr>
                <w:rStyle w:val="None"/>
                <w:b/>
                <w:bCs/>
                <w:spacing w:val="15"/>
                <w:sz w:val="12"/>
                <w:szCs w:val="12"/>
                <w:shd w:fill="auto" w:val="clear"/>
                <w:lang w:val="en-US"/>
              </w:rPr>
              <w:t xml:space="preserve"> </w:t>
            </w:r>
            <w:r>
              <w:rPr>
                <w:rStyle w:val="None"/>
                <w:b/>
                <w:bCs/>
                <w:sz w:val="12"/>
                <w:szCs w:val="12"/>
                <w:shd w:fill="auto" w:val="clear"/>
                <w:lang w:val="en-US"/>
              </w:rPr>
              <w:t>ON</w:t>
            </w:r>
            <w:r>
              <w:rPr>
                <w:rStyle w:val="None"/>
                <w:b/>
                <w:bCs/>
                <w:spacing w:val="12"/>
                <w:sz w:val="12"/>
                <w:szCs w:val="12"/>
                <w:shd w:fill="auto" w:val="clear"/>
                <w:lang w:val="en-US"/>
              </w:rPr>
              <w:t xml:space="preserve"> </w:t>
            </w:r>
            <w:r>
              <w:rPr>
                <w:rStyle w:val="None"/>
                <w:b/>
                <w:bCs/>
                <w:sz w:val="12"/>
                <w:szCs w:val="12"/>
                <w:shd w:fill="auto" w:val="clear"/>
                <w:lang w:val="en-US"/>
              </w:rPr>
              <w:t>THEIR</w:t>
            </w:r>
            <w:r>
              <w:rPr>
                <w:rStyle w:val="None"/>
                <w:b/>
                <w:bCs/>
                <w:spacing w:val="14"/>
                <w:sz w:val="12"/>
                <w:szCs w:val="12"/>
                <w:shd w:fill="auto" w:val="clear"/>
                <w:lang w:val="en-US"/>
              </w:rPr>
              <w:t xml:space="preserve"> </w:t>
            </w:r>
            <w:r>
              <w:rPr>
                <w:rStyle w:val="None"/>
                <w:b/>
                <w:bCs/>
                <w:sz w:val="12"/>
                <w:szCs w:val="12"/>
                <w:shd w:fill="auto" w:val="clear"/>
                <w:lang w:val="en-US"/>
              </w:rPr>
              <w:t>RESPECTIVE</w:t>
            </w:r>
            <w:r>
              <w:rPr>
                <w:rStyle w:val="None"/>
                <w:b/>
                <w:bCs/>
                <w:spacing w:val="14"/>
                <w:sz w:val="12"/>
                <w:szCs w:val="12"/>
                <w:shd w:fill="auto" w:val="clear"/>
                <w:lang w:val="en-US"/>
              </w:rPr>
              <w:t xml:space="preserve"> </w:t>
            </w:r>
            <w:r>
              <w:rPr>
                <w:rStyle w:val="None"/>
                <w:b/>
                <w:bCs/>
                <w:sz w:val="12"/>
                <w:szCs w:val="12"/>
                <w:shd w:fill="auto" w:val="clear"/>
                <w:lang w:val="en-US"/>
              </w:rPr>
              <w:t>WEBSITES</w:t>
            </w:r>
            <w:r>
              <w:rPr>
                <w:rStyle w:val="None"/>
                <w:b/>
                <w:bCs/>
                <w:spacing w:val="15"/>
                <w:sz w:val="12"/>
                <w:szCs w:val="12"/>
                <w:shd w:fill="auto" w:val="clear"/>
                <w:lang w:val="en-US"/>
              </w:rPr>
              <w:t xml:space="preserve"> </w:t>
            </w:r>
            <w:r>
              <w:rPr>
                <w:rStyle w:val="None"/>
                <w:b/>
                <w:bCs/>
                <w:sz w:val="12"/>
                <w:szCs w:val="12"/>
                <w:shd w:fill="auto" w:val="clear"/>
                <w:lang w:val="en-US"/>
              </w:rPr>
              <w:t>IN</w:t>
            </w:r>
            <w:r>
              <w:rPr>
                <w:rStyle w:val="None"/>
                <w:b/>
                <w:bCs/>
                <w:spacing w:val="21"/>
                <w:sz w:val="12"/>
                <w:szCs w:val="12"/>
                <w:shd w:fill="auto" w:val="clear"/>
                <w:lang w:val="en-US"/>
              </w:rPr>
              <w:t xml:space="preserve"> </w:t>
            </w:r>
            <w:r>
              <w:rPr>
                <w:rStyle w:val="None"/>
                <w:b/>
                <w:bCs/>
                <w:sz w:val="12"/>
                <w:szCs w:val="12"/>
                <w:shd w:fill="auto" w:val="clear"/>
                <w:lang w:val="en-US"/>
              </w:rPr>
              <w:t>ACCORDANCE</w:t>
            </w:r>
            <w:r>
              <w:rPr>
                <w:rStyle w:val="None"/>
                <w:b/>
                <w:bCs/>
                <w:spacing w:val="21"/>
                <w:sz w:val="12"/>
                <w:szCs w:val="12"/>
                <w:shd w:fill="auto" w:val="clear"/>
                <w:lang w:val="en-US"/>
              </w:rPr>
              <w:t xml:space="preserve"> </w:t>
            </w:r>
            <w:r>
              <w:rPr>
                <w:rStyle w:val="None"/>
                <w:b/>
                <w:bCs/>
                <w:sz w:val="12"/>
                <w:szCs w:val="12"/>
                <w:shd w:fill="auto" w:val="clear"/>
                <w:lang w:val="en-US"/>
              </w:rPr>
              <w:t>WITH</w:t>
            </w:r>
            <w:r>
              <w:rPr>
                <w:rStyle w:val="None"/>
                <w:b/>
                <w:bCs/>
                <w:spacing w:val="22"/>
                <w:sz w:val="12"/>
                <w:szCs w:val="12"/>
                <w:shd w:fill="auto" w:val="clear"/>
                <w:lang w:val="en-US"/>
              </w:rPr>
              <w:t xml:space="preserve"> </w:t>
            </w:r>
            <w:r>
              <w:rPr>
                <w:rStyle w:val="None"/>
                <w:b/>
                <w:bCs/>
                <w:sz w:val="12"/>
                <w:szCs w:val="12"/>
                <w:shd w:fill="auto" w:val="clear"/>
                <w:lang w:val="en-US"/>
              </w:rPr>
              <w:t>SECURITIES</w:t>
            </w:r>
            <w:r>
              <w:rPr>
                <w:rStyle w:val="None"/>
                <w:b/>
                <w:bCs/>
                <w:spacing w:val="22"/>
                <w:sz w:val="12"/>
                <w:szCs w:val="12"/>
                <w:shd w:fill="auto" w:val="clear"/>
                <w:lang w:val="en-US"/>
              </w:rPr>
              <w:t xml:space="preserve"> </w:t>
            </w:r>
            <w:r>
              <w:rPr>
                <w:rStyle w:val="None"/>
                <w:b/>
                <w:bCs/>
                <w:sz w:val="12"/>
                <w:szCs w:val="12"/>
                <w:shd w:fill="auto" w:val="clear"/>
                <w:lang w:val="en-US"/>
              </w:rPr>
              <w:t>AND</w:t>
            </w:r>
          </w:p>
          <w:p>
            <w:pPr>
              <w:pStyle w:val="TableParagraph"/>
              <w:bidi w:val="0"/>
              <w:spacing w:lineRule="exact" w:line="120"/>
              <w:ind w:hanging="0" w:start="79" w:end="0"/>
              <w:jc w:val="both"/>
              <w:rPr/>
            </w:pPr>
            <w:r>
              <w:rPr>
                <w:rStyle w:val="None"/>
                <w:b/>
                <w:bCs/>
                <w:sz w:val="12"/>
                <w:szCs w:val="12"/>
                <w:shd w:fill="auto" w:val="clear"/>
                <w:lang w:val="en-US"/>
              </w:rPr>
              <w:t>EXCHANGE</w:t>
            </w:r>
            <w:r>
              <w:rPr>
                <w:rStyle w:val="None"/>
                <w:b/>
                <w:bCs/>
                <w:spacing w:val="-6"/>
                <w:sz w:val="12"/>
                <w:szCs w:val="12"/>
                <w:shd w:fill="auto" w:val="clear"/>
                <w:lang w:val="en-US"/>
              </w:rPr>
              <w:t xml:space="preserve"> </w:t>
            </w:r>
            <w:r>
              <w:rPr>
                <w:rStyle w:val="None"/>
                <w:b/>
                <w:bCs/>
                <w:sz w:val="12"/>
                <w:szCs w:val="12"/>
                <w:shd w:fill="auto" w:val="clear"/>
                <w:lang w:val="en-US"/>
              </w:rPr>
              <w:t>BOARD</w:t>
            </w:r>
            <w:r>
              <w:rPr>
                <w:rStyle w:val="None"/>
                <w:b/>
                <w:bCs/>
                <w:spacing w:val="-3"/>
                <w:sz w:val="12"/>
                <w:szCs w:val="12"/>
                <w:shd w:fill="auto" w:val="clear"/>
                <w:lang w:val="en-US"/>
              </w:rPr>
              <w:t xml:space="preserve"> </w:t>
            </w:r>
            <w:r>
              <w:rPr>
                <w:rStyle w:val="None"/>
                <w:b/>
                <w:bCs/>
                <w:sz w:val="12"/>
                <w:szCs w:val="12"/>
                <w:shd w:fill="auto" w:val="clear"/>
                <w:lang w:val="en-US"/>
              </w:rPr>
              <w:t>OF</w:t>
            </w:r>
            <w:r>
              <w:rPr>
                <w:rStyle w:val="None"/>
                <w:b/>
                <w:bCs/>
                <w:spacing w:val="-2"/>
                <w:sz w:val="12"/>
                <w:szCs w:val="12"/>
                <w:shd w:fill="auto" w:val="clear"/>
                <w:lang w:val="en-US"/>
              </w:rPr>
              <w:t xml:space="preserve"> </w:t>
            </w:r>
            <w:r>
              <w:rPr>
                <w:rStyle w:val="None"/>
                <w:b/>
                <w:bCs/>
                <w:sz w:val="12"/>
                <w:szCs w:val="12"/>
                <w:shd w:fill="auto" w:val="clear"/>
                <w:lang w:val="en-US"/>
              </w:rPr>
              <w:t>INDIA</w:t>
            </w:r>
            <w:r>
              <w:rPr>
                <w:rStyle w:val="None"/>
                <w:b/>
                <w:bCs/>
                <w:spacing w:val="-3"/>
                <w:sz w:val="12"/>
                <w:szCs w:val="12"/>
                <w:shd w:fill="auto" w:val="clear"/>
                <w:lang w:val="en-US"/>
              </w:rPr>
              <w:t xml:space="preserve"> </w:t>
            </w:r>
            <w:r>
              <w:rPr>
                <w:rStyle w:val="None"/>
                <w:b/>
                <w:bCs/>
                <w:sz w:val="12"/>
                <w:szCs w:val="12"/>
                <w:shd w:fill="auto" w:val="clear"/>
                <w:lang w:val="en-US"/>
              </w:rPr>
              <w:t>(ISSUE</w:t>
            </w:r>
            <w:r>
              <w:rPr>
                <w:rStyle w:val="None"/>
                <w:b/>
                <w:bCs/>
                <w:spacing w:val="-3"/>
                <w:sz w:val="12"/>
                <w:szCs w:val="12"/>
                <w:shd w:fill="auto" w:val="clear"/>
                <w:lang w:val="en-US"/>
              </w:rPr>
              <w:t xml:space="preserve"> </w:t>
            </w:r>
            <w:r>
              <w:rPr>
                <w:rStyle w:val="None"/>
                <w:b/>
                <w:bCs/>
                <w:sz w:val="12"/>
                <w:szCs w:val="12"/>
                <w:shd w:fill="auto" w:val="clear"/>
                <w:lang w:val="en-US"/>
              </w:rPr>
              <w:t>OF</w:t>
            </w:r>
            <w:r>
              <w:rPr>
                <w:rStyle w:val="None"/>
                <w:b/>
                <w:bCs/>
                <w:spacing w:val="-3"/>
                <w:sz w:val="12"/>
                <w:szCs w:val="12"/>
                <w:shd w:fill="auto" w:val="clear"/>
                <w:lang w:val="en-US"/>
              </w:rPr>
              <w:t xml:space="preserve"> </w:t>
            </w:r>
            <w:r>
              <w:rPr>
                <w:rStyle w:val="None"/>
                <w:b/>
                <w:bCs/>
                <w:sz w:val="12"/>
                <w:szCs w:val="12"/>
                <w:shd w:fill="auto" w:val="clear"/>
                <w:lang w:val="en-US"/>
              </w:rPr>
              <w:t>CAPITAL</w:t>
            </w:r>
            <w:r>
              <w:rPr>
                <w:rStyle w:val="None"/>
                <w:b/>
                <w:bCs/>
                <w:spacing w:val="-4"/>
                <w:sz w:val="12"/>
                <w:szCs w:val="12"/>
                <w:shd w:fill="auto" w:val="clear"/>
                <w:lang w:val="en-US"/>
              </w:rPr>
              <w:t xml:space="preserve"> </w:t>
            </w:r>
            <w:r>
              <w:rPr>
                <w:rStyle w:val="None"/>
                <w:b/>
                <w:bCs/>
                <w:sz w:val="12"/>
                <w:szCs w:val="12"/>
                <w:shd w:fill="auto" w:val="clear"/>
                <w:lang w:val="en-US"/>
              </w:rPr>
              <w:t>AND</w:t>
            </w:r>
            <w:r>
              <w:rPr>
                <w:rStyle w:val="None"/>
                <w:b/>
                <w:bCs/>
                <w:spacing w:val="-3"/>
                <w:sz w:val="12"/>
                <w:szCs w:val="12"/>
                <w:shd w:fill="auto" w:val="clear"/>
                <w:lang w:val="en-US"/>
              </w:rPr>
              <w:t xml:space="preserve"> </w:t>
            </w:r>
            <w:r>
              <w:rPr>
                <w:rStyle w:val="None"/>
                <w:b/>
                <w:bCs/>
                <w:sz w:val="12"/>
                <w:szCs w:val="12"/>
                <w:shd w:fill="auto" w:val="clear"/>
                <w:lang w:val="en-US"/>
              </w:rPr>
              <w:t>DISCLOSURE</w:t>
            </w:r>
            <w:r>
              <w:rPr>
                <w:rStyle w:val="None"/>
                <w:b/>
                <w:bCs/>
                <w:spacing w:val="-3"/>
                <w:sz w:val="12"/>
                <w:szCs w:val="12"/>
                <w:shd w:fill="auto" w:val="clear"/>
                <w:lang w:val="en-US"/>
              </w:rPr>
              <w:t xml:space="preserve"> </w:t>
            </w:r>
            <w:r>
              <w:rPr>
                <w:rStyle w:val="None"/>
                <w:b/>
                <w:bCs/>
                <w:sz w:val="12"/>
                <w:szCs w:val="12"/>
                <w:shd w:fill="auto" w:val="clear"/>
                <w:lang w:val="en-US"/>
              </w:rPr>
              <w:t>REQUIREMENTS)</w:t>
            </w:r>
            <w:r>
              <w:rPr>
                <w:rStyle w:val="None"/>
                <w:b/>
                <w:bCs/>
                <w:spacing w:val="-3"/>
                <w:sz w:val="12"/>
                <w:szCs w:val="12"/>
                <w:shd w:fill="auto" w:val="clear"/>
                <w:lang w:val="en-US"/>
              </w:rPr>
              <w:t xml:space="preserve"> </w:t>
            </w:r>
            <w:r>
              <w:rPr>
                <w:rStyle w:val="None"/>
                <w:b/>
                <w:bCs/>
                <w:sz w:val="12"/>
                <w:szCs w:val="12"/>
                <w:shd w:fill="auto" w:val="clear"/>
                <w:lang w:val="en-US"/>
              </w:rPr>
              <w:t>REGULATIONS,</w:t>
            </w:r>
            <w:r>
              <w:rPr>
                <w:rStyle w:val="None"/>
                <w:b/>
                <w:bCs/>
                <w:spacing w:val="-1"/>
                <w:sz w:val="12"/>
                <w:szCs w:val="12"/>
                <w:shd w:fill="auto" w:val="clear"/>
                <w:lang w:val="en-US"/>
              </w:rPr>
              <w:t xml:space="preserve"> </w:t>
            </w:r>
            <w:r>
              <w:rPr>
                <w:rStyle w:val="None"/>
                <w:b/>
                <w:bCs/>
                <w:sz w:val="12"/>
                <w:szCs w:val="12"/>
                <w:shd w:fill="auto" w:val="clear"/>
                <w:lang w:val="en-US"/>
              </w:rPr>
              <w:t>2018,</w:t>
            </w:r>
            <w:r>
              <w:rPr>
                <w:rStyle w:val="None"/>
                <w:b/>
                <w:bCs/>
                <w:spacing w:val="-2"/>
                <w:sz w:val="12"/>
                <w:szCs w:val="12"/>
                <w:shd w:fill="auto" w:val="clear"/>
                <w:lang w:val="en-US"/>
              </w:rPr>
              <w:t xml:space="preserve"> </w:t>
            </w:r>
            <w:r>
              <w:rPr>
                <w:rStyle w:val="None"/>
                <w:b/>
                <w:bCs/>
                <w:sz w:val="12"/>
                <w:szCs w:val="12"/>
                <w:shd w:fill="auto" w:val="clear"/>
                <w:lang w:val="en-US"/>
              </w:rPr>
              <w:t>AS</w:t>
            </w:r>
            <w:r>
              <w:rPr>
                <w:rStyle w:val="None"/>
                <w:b/>
                <w:bCs/>
                <w:spacing w:val="-5"/>
                <w:sz w:val="12"/>
                <w:szCs w:val="12"/>
                <w:shd w:fill="auto" w:val="clear"/>
                <w:lang w:val="en-US"/>
              </w:rPr>
              <w:t xml:space="preserve"> </w:t>
            </w:r>
            <w:r>
              <w:rPr>
                <w:rStyle w:val="None"/>
                <w:b/>
                <w:bCs/>
                <w:sz w:val="12"/>
                <w:szCs w:val="12"/>
                <w:shd w:fill="auto" w:val="clear"/>
                <w:lang w:val="en-US"/>
              </w:rPr>
              <w:t>AMENDED</w:t>
            </w:r>
            <w:r>
              <w:rPr>
                <w:rStyle w:val="None"/>
                <w:b/>
                <w:bCs/>
                <w:spacing w:val="-3"/>
                <w:sz w:val="12"/>
                <w:szCs w:val="12"/>
                <w:shd w:fill="auto" w:val="clear"/>
                <w:lang w:val="en-US"/>
              </w:rPr>
              <w:t xml:space="preserve"> </w:t>
            </w:r>
            <w:r>
              <w:rPr>
                <w:rStyle w:val="None"/>
                <w:b/>
                <w:bCs/>
                <w:sz w:val="12"/>
                <w:szCs w:val="12"/>
                <w:shd w:fill="auto" w:val="clear"/>
                <w:lang w:val="en-US"/>
              </w:rPr>
              <w:t>(THE</w:t>
            </w:r>
            <w:r>
              <w:rPr>
                <w:rStyle w:val="None"/>
                <w:b/>
                <w:bCs/>
                <w:spacing w:val="1"/>
                <w:sz w:val="12"/>
                <w:szCs w:val="12"/>
                <w:shd w:fill="auto" w:val="clear"/>
                <w:lang w:val="en-US"/>
              </w:rPr>
              <w:t xml:space="preserve"> </w:t>
            </w:r>
            <w:r>
              <w:rPr>
                <w:rStyle w:val="None"/>
                <w:b/>
                <w:bCs/>
                <w:sz w:val="12"/>
                <w:szCs w:val="12"/>
                <w:shd w:fill="auto" w:val="clear"/>
                <w:lang w:val="en-US"/>
              </w:rPr>
              <w:t>“SEBI</w:t>
            </w:r>
            <w:r>
              <w:rPr>
                <w:rStyle w:val="None"/>
                <w:b/>
                <w:bCs/>
                <w:spacing w:val="-4"/>
                <w:sz w:val="12"/>
                <w:szCs w:val="12"/>
                <w:shd w:fill="auto" w:val="clear"/>
                <w:lang w:val="en-US"/>
              </w:rPr>
              <w:t xml:space="preserve"> </w:t>
            </w:r>
            <w:r>
              <w:rPr>
                <w:rStyle w:val="None"/>
                <w:b/>
                <w:bCs/>
                <w:sz w:val="12"/>
                <w:szCs w:val="12"/>
                <w:shd w:fill="auto" w:val="clear"/>
                <w:lang w:val="en-US"/>
              </w:rPr>
              <w:t>ICDR</w:t>
            </w:r>
            <w:r>
              <w:rPr>
                <w:rStyle w:val="None"/>
                <w:b/>
                <w:bCs/>
                <w:spacing w:val="-3"/>
                <w:sz w:val="12"/>
                <w:szCs w:val="12"/>
                <w:shd w:fill="auto" w:val="clear"/>
                <w:lang w:val="en-US"/>
              </w:rPr>
              <w:t xml:space="preserve"> </w:t>
            </w:r>
            <w:r>
              <w:rPr>
                <w:rStyle w:val="None"/>
                <w:b/>
                <w:bCs/>
                <w:spacing w:val="-2"/>
                <w:sz w:val="12"/>
                <w:szCs w:val="12"/>
                <w:shd w:fill="auto" w:val="clear"/>
                <w:lang w:val="en-US"/>
              </w:rPr>
              <w:t>REGULATIONS”).</w:t>
            </w:r>
          </w:p>
        </w:tc>
      </w:tr>
      <w:tr>
        <w:trPr>
          <w:trHeight w:val="730" w:hRule="atLeast"/>
        </w:trPr>
        <w:tc>
          <w:tcPr>
            <w:tcW w:w="11521" w:type="dxa"/>
            <w:gridSpan w:val="8"/>
            <w:tcBorders>
              <w:top w:val="single" w:sz="4" w:space="0" w:color="000000"/>
              <w:start w:val="single" w:sz="4" w:space="0" w:color="000000"/>
              <w:bottom w:val="single" w:sz="4" w:space="0" w:color="000000"/>
              <w:end w:val="single" w:sz="4" w:space="0" w:color="000000"/>
            </w:tcBorders>
            <w:shd w:color="auto" w:fill="auto" w:val="clear"/>
            <w:tcMar>
              <w:start w:w="159" w:type="dxa"/>
              <w:end w:w="141" w:type="dxa"/>
            </w:tcMar>
          </w:tcPr>
          <w:p>
            <w:pPr>
              <w:pStyle w:val="TableParagraph"/>
              <w:ind w:hanging="0" w:start="79" w:end="61"/>
              <w:jc w:val="both"/>
              <w:rPr>
                <w:rStyle w:val="None"/>
                <w:sz w:val="12"/>
                <w:szCs w:val="12"/>
                <w:shd w:fill="auto" w:val="clear"/>
              </w:rPr>
            </w:pPr>
            <w:r>
              <w:rPr>
                <w:rStyle w:val="None"/>
                <w:sz w:val="12"/>
                <w:szCs w:val="12"/>
                <w:shd w:fill="auto" w:val="clear"/>
                <w:lang w:val="en-US"/>
              </w:rPr>
              <w:t>In case of any revision in the</w:t>
            </w:r>
            <w:r>
              <w:rPr>
                <w:rStyle w:val="None"/>
                <w:spacing w:val="-1"/>
                <w:sz w:val="12"/>
                <w:szCs w:val="12"/>
                <w:shd w:fill="auto" w:val="clear"/>
                <w:lang w:val="en-US"/>
              </w:rPr>
              <w:t xml:space="preserve"> </w:t>
            </w:r>
            <w:r>
              <w:rPr>
                <w:rStyle w:val="None"/>
                <w:sz w:val="12"/>
                <w:szCs w:val="12"/>
                <w:shd w:fill="auto" w:val="clear"/>
                <w:lang w:val="en-US"/>
              </w:rPr>
              <w:t>Price Band, the</w:t>
            </w:r>
            <w:r>
              <w:rPr>
                <w:rStyle w:val="None"/>
                <w:spacing w:val="-1"/>
                <w:sz w:val="12"/>
                <w:szCs w:val="12"/>
                <w:shd w:fill="auto" w:val="clear"/>
                <w:lang w:val="en-US"/>
              </w:rPr>
              <w:t xml:space="preserve"> </w:t>
            </w:r>
            <w:r>
              <w:rPr>
                <w:rStyle w:val="None"/>
                <w:sz w:val="12"/>
                <w:szCs w:val="12"/>
                <w:shd w:fill="auto" w:val="clear"/>
                <w:lang w:val="en-US"/>
              </w:rPr>
              <w:t>Bid/Offer Period will be</w:t>
            </w:r>
            <w:r>
              <w:rPr>
                <w:rStyle w:val="None"/>
                <w:spacing w:val="-1"/>
                <w:sz w:val="12"/>
                <w:szCs w:val="12"/>
                <w:shd w:fill="auto" w:val="clear"/>
                <w:lang w:val="en-US"/>
              </w:rPr>
              <w:t xml:space="preserve"> </w:t>
            </w:r>
            <w:r>
              <w:rPr>
                <w:rStyle w:val="None"/>
                <w:sz w:val="12"/>
                <w:szCs w:val="12"/>
                <w:shd w:fill="auto" w:val="clear"/>
                <w:lang w:val="en-US"/>
              </w:rPr>
              <w:t>extended by at least three</w:t>
            </w:r>
            <w:r>
              <w:rPr>
                <w:rStyle w:val="None"/>
                <w:spacing w:val="-1"/>
                <w:sz w:val="12"/>
                <w:szCs w:val="12"/>
                <w:shd w:fill="auto" w:val="clear"/>
                <w:lang w:val="en-US"/>
              </w:rPr>
              <w:t xml:space="preserve"> </w:t>
            </w:r>
            <w:r>
              <w:rPr>
                <w:rStyle w:val="None"/>
                <w:sz w:val="12"/>
                <w:szCs w:val="12"/>
                <w:shd w:fill="auto" w:val="clear"/>
                <w:lang w:val="en-US"/>
              </w:rPr>
              <w:t>additional Working Days</w:t>
            </w:r>
            <w:r>
              <w:rPr>
                <w:rStyle w:val="None"/>
                <w:spacing w:val="-2"/>
                <w:sz w:val="12"/>
                <w:szCs w:val="12"/>
                <w:shd w:fill="auto" w:val="clear"/>
                <w:lang w:val="en-US"/>
              </w:rPr>
              <w:t xml:space="preserve"> </w:t>
            </w:r>
            <w:r>
              <w:rPr>
                <w:rStyle w:val="None"/>
                <w:sz w:val="12"/>
                <w:szCs w:val="12"/>
                <w:shd w:fill="auto" w:val="clear"/>
                <w:lang w:val="en-US"/>
              </w:rPr>
              <w:t>after such revision in the</w:t>
            </w:r>
            <w:r>
              <w:rPr>
                <w:rStyle w:val="None"/>
                <w:spacing w:val="-1"/>
                <w:sz w:val="12"/>
                <w:szCs w:val="12"/>
                <w:shd w:fill="auto" w:val="clear"/>
                <w:lang w:val="en-US"/>
              </w:rPr>
              <w:t xml:space="preserve"> </w:t>
            </w:r>
            <w:r>
              <w:rPr>
                <w:rStyle w:val="None"/>
                <w:sz w:val="12"/>
                <w:szCs w:val="12"/>
                <w:shd w:fill="auto" w:val="clear"/>
                <w:lang w:val="en-US"/>
              </w:rPr>
              <w:t>Price Band, subject to the</w:t>
            </w:r>
            <w:r>
              <w:rPr>
                <w:rStyle w:val="None"/>
                <w:spacing w:val="-1"/>
                <w:sz w:val="12"/>
                <w:szCs w:val="12"/>
                <w:shd w:fill="auto" w:val="clear"/>
                <w:lang w:val="en-US"/>
              </w:rPr>
              <w:t xml:space="preserve"> </w:t>
            </w:r>
            <w:r>
              <w:rPr>
                <w:rStyle w:val="None"/>
                <w:sz w:val="12"/>
                <w:szCs w:val="12"/>
                <w:shd w:fill="auto" w:val="clear"/>
                <w:lang w:val="en-US"/>
              </w:rPr>
              <w:t>Bid/Offer</w:t>
            </w:r>
            <w:r>
              <w:rPr>
                <w:rStyle w:val="None"/>
                <w:spacing w:val="-2"/>
                <w:sz w:val="12"/>
                <w:szCs w:val="12"/>
                <w:shd w:fill="auto" w:val="clear"/>
                <w:lang w:val="en-US"/>
              </w:rPr>
              <w:t xml:space="preserve"> </w:t>
            </w:r>
            <w:r>
              <w:rPr>
                <w:rStyle w:val="None"/>
                <w:sz w:val="12"/>
                <w:szCs w:val="12"/>
                <w:shd w:fill="auto" w:val="clear"/>
                <w:lang w:val="en-US"/>
              </w:rPr>
              <w:t>Period not exceeding 10 Working Days. In cases of</w:t>
            </w:r>
            <w:r>
              <w:rPr>
                <w:rStyle w:val="None"/>
                <w:spacing w:val="40"/>
                <w:sz w:val="12"/>
                <w:szCs w:val="12"/>
                <w:shd w:fill="auto" w:val="clear"/>
                <w:lang w:val="en-US"/>
              </w:rPr>
              <w:t xml:space="preserve"> </w:t>
            </w:r>
            <w:r>
              <w:rPr>
                <w:rStyle w:val="None"/>
                <w:i/>
                <w:iCs/>
                <w:sz w:val="12"/>
                <w:szCs w:val="12"/>
                <w:shd w:fill="auto" w:val="clear"/>
                <w:lang w:val="en-US"/>
              </w:rPr>
              <w:t>force majeure</w:t>
            </w:r>
            <w:r>
              <w:rPr>
                <w:rStyle w:val="None"/>
                <w:sz w:val="12"/>
                <w:szCs w:val="12"/>
                <w:shd w:fill="auto" w:val="clear"/>
                <w:lang w:val="en-US"/>
              </w:rPr>
              <w:t>, banking strike or similar unforeseen circumstances, our Company may, in consultation with the Book Running Lead Managers, for reasons to be recorded in writing, extend the Bid /Offer Period for a minimum of one</w:t>
            </w:r>
            <w:r>
              <w:rPr>
                <w:rStyle w:val="None"/>
                <w:spacing w:val="40"/>
                <w:sz w:val="12"/>
                <w:szCs w:val="12"/>
                <w:shd w:fill="auto" w:val="clear"/>
                <w:lang w:val="en-US"/>
              </w:rPr>
              <w:t xml:space="preserve"> </w:t>
            </w:r>
            <w:r>
              <w:rPr>
                <w:rStyle w:val="None"/>
                <w:sz w:val="12"/>
                <w:szCs w:val="12"/>
                <w:shd w:fill="auto" w:val="clear"/>
                <w:lang w:val="en-US"/>
              </w:rPr>
              <w:t>Working</w:t>
            </w:r>
            <w:r>
              <w:rPr>
                <w:rStyle w:val="None"/>
                <w:spacing w:val="-3"/>
                <w:sz w:val="12"/>
                <w:szCs w:val="12"/>
                <w:shd w:fill="auto" w:val="clear"/>
                <w:lang w:val="en-US"/>
              </w:rPr>
              <w:t xml:space="preserve"> </w:t>
            </w:r>
            <w:r>
              <w:rPr>
                <w:rStyle w:val="None"/>
                <w:sz w:val="12"/>
                <w:szCs w:val="12"/>
                <w:shd w:fill="auto" w:val="clear"/>
                <w:lang w:val="en-US"/>
              </w:rPr>
              <w:t>Day,</w:t>
            </w:r>
            <w:r>
              <w:rPr>
                <w:rStyle w:val="None"/>
                <w:spacing w:val="-3"/>
                <w:sz w:val="12"/>
                <w:szCs w:val="12"/>
                <w:shd w:fill="auto" w:val="clear"/>
                <w:lang w:val="en-US"/>
              </w:rPr>
              <w:t xml:space="preserve"> </w:t>
            </w:r>
            <w:r>
              <w:rPr>
                <w:rStyle w:val="None"/>
                <w:sz w:val="12"/>
                <w:szCs w:val="12"/>
                <w:shd w:fill="auto" w:val="clear"/>
                <w:lang w:val="en-US"/>
              </w:rPr>
              <w:t>subject</w:t>
            </w:r>
            <w:r>
              <w:rPr>
                <w:rStyle w:val="None"/>
                <w:spacing w:val="-3"/>
                <w:sz w:val="12"/>
                <w:szCs w:val="12"/>
                <w:shd w:fill="auto" w:val="clear"/>
                <w:lang w:val="en-US"/>
              </w:rPr>
              <w:t xml:space="preserve"> </w:t>
            </w:r>
            <w:r>
              <w:rPr>
                <w:rStyle w:val="None"/>
                <w:sz w:val="12"/>
                <w:szCs w:val="12"/>
                <w:shd w:fill="auto" w:val="clear"/>
                <w:lang w:val="en-US"/>
              </w:rPr>
              <w:t>to</w:t>
            </w:r>
            <w:r>
              <w:rPr>
                <w:rStyle w:val="None"/>
                <w:spacing w:val="-6"/>
                <w:sz w:val="12"/>
                <w:szCs w:val="12"/>
                <w:shd w:fill="auto" w:val="clear"/>
                <w:lang w:val="en-US"/>
              </w:rPr>
              <w:t xml:space="preserve"> </w:t>
            </w:r>
            <w:r>
              <w:rPr>
                <w:rStyle w:val="None"/>
                <w:sz w:val="12"/>
                <w:szCs w:val="12"/>
                <w:shd w:fill="auto" w:val="clear"/>
                <w:lang w:val="en-US"/>
              </w:rPr>
              <w:t>the</w:t>
            </w:r>
            <w:r>
              <w:rPr>
                <w:rStyle w:val="None"/>
                <w:spacing w:val="-4"/>
                <w:sz w:val="12"/>
                <w:szCs w:val="12"/>
                <w:shd w:fill="auto" w:val="clear"/>
                <w:lang w:val="en-US"/>
              </w:rPr>
              <w:t xml:space="preserve"> </w:t>
            </w:r>
            <w:r>
              <w:rPr>
                <w:rStyle w:val="None"/>
                <w:sz w:val="12"/>
                <w:szCs w:val="12"/>
                <w:shd w:fill="auto" w:val="clear"/>
                <w:lang w:val="en-US"/>
              </w:rPr>
              <w:t>Bid/Offer</w:t>
            </w:r>
            <w:r>
              <w:rPr>
                <w:rStyle w:val="None"/>
                <w:spacing w:val="-5"/>
                <w:sz w:val="12"/>
                <w:szCs w:val="12"/>
                <w:shd w:fill="auto" w:val="clear"/>
                <w:lang w:val="en-US"/>
              </w:rPr>
              <w:t xml:space="preserve"> </w:t>
            </w:r>
            <w:r>
              <w:rPr>
                <w:rStyle w:val="None"/>
                <w:sz w:val="12"/>
                <w:szCs w:val="12"/>
                <w:shd w:fill="auto" w:val="clear"/>
                <w:lang w:val="en-US"/>
              </w:rPr>
              <w:t>Period</w:t>
            </w:r>
            <w:r>
              <w:rPr>
                <w:rStyle w:val="None"/>
                <w:spacing w:val="-3"/>
                <w:sz w:val="12"/>
                <w:szCs w:val="12"/>
                <w:shd w:fill="auto" w:val="clear"/>
                <w:lang w:val="en-US"/>
              </w:rPr>
              <w:t xml:space="preserve"> </w:t>
            </w:r>
            <w:r>
              <w:rPr>
                <w:rStyle w:val="None"/>
                <w:sz w:val="12"/>
                <w:szCs w:val="12"/>
                <w:shd w:fill="auto" w:val="clear"/>
                <w:lang w:val="en-US"/>
              </w:rPr>
              <w:t>not</w:t>
            </w:r>
            <w:r>
              <w:rPr>
                <w:rStyle w:val="None"/>
                <w:spacing w:val="-6"/>
                <w:sz w:val="12"/>
                <w:szCs w:val="12"/>
                <w:shd w:fill="auto" w:val="clear"/>
                <w:lang w:val="en-US"/>
              </w:rPr>
              <w:t xml:space="preserve"> </w:t>
            </w:r>
            <w:r>
              <w:rPr>
                <w:rStyle w:val="None"/>
                <w:sz w:val="12"/>
                <w:szCs w:val="12"/>
                <w:shd w:fill="auto" w:val="clear"/>
                <w:lang w:val="en-US"/>
              </w:rPr>
              <w:t>exceeding</w:t>
            </w:r>
            <w:r>
              <w:rPr>
                <w:rStyle w:val="None"/>
                <w:spacing w:val="-3"/>
                <w:sz w:val="12"/>
                <w:szCs w:val="12"/>
                <w:shd w:fill="auto" w:val="clear"/>
                <w:lang w:val="en-US"/>
              </w:rPr>
              <w:t xml:space="preserve"> </w:t>
            </w:r>
            <w:r>
              <w:rPr>
                <w:rStyle w:val="None"/>
                <w:sz w:val="12"/>
                <w:szCs w:val="12"/>
                <w:shd w:fill="auto" w:val="clear"/>
                <w:lang w:val="en-US"/>
              </w:rPr>
              <w:t>10</w:t>
            </w:r>
            <w:r>
              <w:rPr>
                <w:rStyle w:val="None"/>
                <w:spacing w:val="-4"/>
                <w:sz w:val="12"/>
                <w:szCs w:val="12"/>
                <w:shd w:fill="auto" w:val="clear"/>
                <w:lang w:val="en-US"/>
              </w:rPr>
              <w:t xml:space="preserve"> </w:t>
            </w:r>
            <w:r>
              <w:rPr>
                <w:rStyle w:val="None"/>
                <w:sz w:val="12"/>
                <w:szCs w:val="12"/>
                <w:shd w:fill="auto" w:val="clear"/>
                <w:lang w:val="en-US"/>
              </w:rPr>
              <w:t>Working</w:t>
            </w:r>
            <w:r>
              <w:rPr>
                <w:rStyle w:val="None"/>
                <w:spacing w:val="-3"/>
                <w:sz w:val="12"/>
                <w:szCs w:val="12"/>
                <w:shd w:fill="auto" w:val="clear"/>
                <w:lang w:val="en-US"/>
              </w:rPr>
              <w:t xml:space="preserve"> </w:t>
            </w:r>
            <w:r>
              <w:rPr>
                <w:rStyle w:val="None"/>
                <w:sz w:val="12"/>
                <w:szCs w:val="12"/>
                <w:shd w:fill="auto" w:val="clear"/>
                <w:lang w:val="en-US"/>
              </w:rPr>
              <w:t>Days.</w:t>
            </w:r>
            <w:r>
              <w:rPr>
                <w:rStyle w:val="None"/>
                <w:spacing w:val="-3"/>
                <w:sz w:val="12"/>
                <w:szCs w:val="12"/>
                <w:shd w:fill="auto" w:val="clear"/>
                <w:lang w:val="en-US"/>
              </w:rPr>
              <w:t xml:space="preserve"> </w:t>
            </w:r>
            <w:r>
              <w:rPr>
                <w:rStyle w:val="None"/>
                <w:sz w:val="12"/>
                <w:szCs w:val="12"/>
                <w:shd w:fill="auto" w:val="clear"/>
                <w:lang w:val="en-US"/>
              </w:rPr>
              <w:t>Any</w:t>
            </w:r>
            <w:r>
              <w:rPr>
                <w:rStyle w:val="None"/>
                <w:spacing w:val="-6"/>
                <w:sz w:val="12"/>
                <w:szCs w:val="12"/>
                <w:shd w:fill="auto" w:val="clear"/>
                <w:lang w:val="en-US"/>
              </w:rPr>
              <w:t xml:space="preserve"> </w:t>
            </w:r>
            <w:r>
              <w:rPr>
                <w:rStyle w:val="None"/>
                <w:sz w:val="12"/>
                <w:szCs w:val="12"/>
                <w:shd w:fill="auto" w:val="clear"/>
                <w:lang w:val="en-US"/>
              </w:rPr>
              <w:t>revision</w:t>
            </w:r>
            <w:r>
              <w:rPr>
                <w:rStyle w:val="None"/>
                <w:spacing w:val="-3"/>
                <w:sz w:val="12"/>
                <w:szCs w:val="12"/>
                <w:shd w:fill="auto" w:val="clear"/>
                <w:lang w:val="en-US"/>
              </w:rPr>
              <w:t xml:space="preserve"> </w:t>
            </w:r>
            <w:r>
              <w:rPr>
                <w:rStyle w:val="None"/>
                <w:sz w:val="12"/>
                <w:szCs w:val="12"/>
                <w:shd w:fill="auto" w:val="clear"/>
                <w:lang w:val="en-US"/>
              </w:rPr>
              <w:t>in</w:t>
            </w:r>
            <w:r>
              <w:rPr>
                <w:rStyle w:val="None"/>
                <w:spacing w:val="-6"/>
                <w:sz w:val="12"/>
                <w:szCs w:val="12"/>
                <w:shd w:fill="auto" w:val="clear"/>
                <w:lang w:val="en-US"/>
              </w:rPr>
              <w:t xml:space="preserve"> </w:t>
            </w:r>
            <w:r>
              <w:rPr>
                <w:rStyle w:val="None"/>
                <w:sz w:val="12"/>
                <w:szCs w:val="12"/>
                <w:shd w:fill="auto" w:val="clear"/>
                <w:lang w:val="en-US"/>
              </w:rPr>
              <w:t>the</w:t>
            </w:r>
            <w:r>
              <w:rPr>
                <w:rStyle w:val="None"/>
                <w:spacing w:val="-4"/>
                <w:sz w:val="12"/>
                <w:szCs w:val="12"/>
                <w:shd w:fill="auto" w:val="clear"/>
                <w:lang w:val="en-US"/>
              </w:rPr>
              <w:t xml:space="preserve"> </w:t>
            </w:r>
            <w:r>
              <w:rPr>
                <w:rStyle w:val="None"/>
                <w:sz w:val="12"/>
                <w:szCs w:val="12"/>
                <w:shd w:fill="auto" w:val="clear"/>
                <w:lang w:val="en-US"/>
              </w:rPr>
              <w:t>Price</w:t>
            </w:r>
            <w:r>
              <w:rPr>
                <w:rStyle w:val="None"/>
                <w:spacing w:val="-4"/>
                <w:sz w:val="12"/>
                <w:szCs w:val="12"/>
                <w:shd w:fill="auto" w:val="clear"/>
                <w:lang w:val="en-US"/>
              </w:rPr>
              <w:t xml:space="preserve"> </w:t>
            </w:r>
            <w:r>
              <w:rPr>
                <w:rStyle w:val="None"/>
                <w:sz w:val="12"/>
                <w:szCs w:val="12"/>
                <w:shd w:fill="auto" w:val="clear"/>
                <w:lang w:val="en-US"/>
              </w:rPr>
              <w:t>Band</w:t>
            </w:r>
            <w:r>
              <w:rPr>
                <w:rStyle w:val="None"/>
                <w:spacing w:val="-4"/>
                <w:sz w:val="12"/>
                <w:szCs w:val="12"/>
                <w:shd w:fill="auto" w:val="clear"/>
                <w:lang w:val="en-US"/>
              </w:rPr>
              <w:t xml:space="preserve"> </w:t>
            </w:r>
            <w:r>
              <w:rPr>
                <w:rStyle w:val="None"/>
                <w:sz w:val="12"/>
                <w:szCs w:val="12"/>
                <w:shd w:fill="auto" w:val="clear"/>
                <w:lang w:val="en-US"/>
              </w:rPr>
              <w:t>and</w:t>
            </w:r>
            <w:r>
              <w:rPr>
                <w:rStyle w:val="None"/>
                <w:spacing w:val="-4"/>
                <w:sz w:val="12"/>
                <w:szCs w:val="12"/>
                <w:shd w:fill="auto" w:val="clear"/>
                <w:lang w:val="en-US"/>
              </w:rPr>
              <w:t xml:space="preserve"> </w:t>
            </w:r>
            <w:r>
              <w:rPr>
                <w:rStyle w:val="None"/>
                <w:sz w:val="12"/>
                <w:szCs w:val="12"/>
                <w:shd w:fill="auto" w:val="clear"/>
                <w:lang w:val="en-US"/>
              </w:rPr>
              <w:t>the</w:t>
            </w:r>
            <w:r>
              <w:rPr>
                <w:rStyle w:val="None"/>
                <w:spacing w:val="-4"/>
                <w:sz w:val="12"/>
                <w:szCs w:val="12"/>
                <w:shd w:fill="auto" w:val="clear"/>
                <w:lang w:val="en-US"/>
              </w:rPr>
              <w:t xml:space="preserve"> </w:t>
            </w:r>
            <w:r>
              <w:rPr>
                <w:rStyle w:val="None"/>
                <w:sz w:val="12"/>
                <w:szCs w:val="12"/>
                <w:shd w:fill="auto" w:val="clear"/>
                <w:lang w:val="en-US"/>
              </w:rPr>
              <w:t>revised</w:t>
            </w:r>
            <w:r>
              <w:rPr>
                <w:rStyle w:val="None"/>
                <w:spacing w:val="-4"/>
                <w:sz w:val="12"/>
                <w:szCs w:val="12"/>
                <w:shd w:fill="auto" w:val="clear"/>
                <w:lang w:val="en-US"/>
              </w:rPr>
              <w:t xml:space="preserve"> </w:t>
            </w:r>
            <w:r>
              <w:rPr>
                <w:rStyle w:val="None"/>
                <w:sz w:val="12"/>
                <w:szCs w:val="12"/>
                <w:shd w:fill="auto" w:val="clear"/>
                <w:lang w:val="en-US"/>
              </w:rPr>
              <w:t>Bid/Offer</w:t>
            </w:r>
            <w:r>
              <w:rPr>
                <w:rStyle w:val="None"/>
                <w:spacing w:val="-5"/>
                <w:sz w:val="12"/>
                <w:szCs w:val="12"/>
                <w:shd w:fill="auto" w:val="clear"/>
                <w:lang w:val="en-US"/>
              </w:rPr>
              <w:t xml:space="preserve"> </w:t>
            </w:r>
            <w:r>
              <w:rPr>
                <w:rStyle w:val="None"/>
                <w:sz w:val="12"/>
                <w:szCs w:val="12"/>
                <w:shd w:fill="auto" w:val="clear"/>
                <w:lang w:val="en-US"/>
              </w:rPr>
              <w:t>Period,</w:t>
            </w:r>
            <w:r>
              <w:rPr>
                <w:rStyle w:val="None"/>
                <w:spacing w:val="-5"/>
                <w:sz w:val="12"/>
                <w:szCs w:val="12"/>
                <w:shd w:fill="auto" w:val="clear"/>
                <w:lang w:val="en-US"/>
              </w:rPr>
              <w:t xml:space="preserve"> </w:t>
            </w:r>
            <w:r>
              <w:rPr>
                <w:rStyle w:val="None"/>
                <w:sz w:val="12"/>
                <w:szCs w:val="12"/>
                <w:shd w:fill="auto" w:val="clear"/>
                <w:lang w:val="en-US"/>
              </w:rPr>
              <w:t>if</w:t>
            </w:r>
            <w:r>
              <w:rPr>
                <w:rStyle w:val="None"/>
                <w:spacing w:val="-3"/>
                <w:sz w:val="12"/>
                <w:szCs w:val="12"/>
                <w:shd w:fill="auto" w:val="clear"/>
                <w:lang w:val="en-US"/>
              </w:rPr>
              <w:t xml:space="preserve"> </w:t>
            </w:r>
            <w:r>
              <w:rPr>
                <w:rStyle w:val="None"/>
                <w:sz w:val="12"/>
                <w:szCs w:val="12"/>
                <w:shd w:fill="auto" w:val="clear"/>
                <w:lang w:val="en-US"/>
              </w:rPr>
              <w:t>applicable,</w:t>
            </w:r>
            <w:r>
              <w:rPr>
                <w:rStyle w:val="None"/>
                <w:spacing w:val="-3"/>
                <w:sz w:val="12"/>
                <w:szCs w:val="12"/>
                <w:shd w:fill="auto" w:val="clear"/>
                <w:lang w:val="en-US"/>
              </w:rPr>
              <w:t xml:space="preserve"> </w:t>
            </w:r>
            <w:r>
              <w:rPr>
                <w:rStyle w:val="None"/>
                <w:sz w:val="12"/>
                <w:szCs w:val="12"/>
                <w:shd w:fill="auto" w:val="clear"/>
                <w:lang w:val="en-US"/>
              </w:rPr>
              <w:t>shall</w:t>
            </w:r>
            <w:r>
              <w:rPr>
                <w:rStyle w:val="None"/>
                <w:spacing w:val="-3"/>
                <w:sz w:val="12"/>
                <w:szCs w:val="12"/>
                <w:shd w:fill="auto" w:val="clear"/>
                <w:lang w:val="en-US"/>
              </w:rPr>
              <w:t xml:space="preserve"> </w:t>
            </w:r>
            <w:r>
              <w:rPr>
                <w:rStyle w:val="None"/>
                <w:sz w:val="12"/>
                <w:szCs w:val="12"/>
                <w:shd w:fill="auto" w:val="clear"/>
                <w:lang w:val="en-US"/>
              </w:rPr>
              <w:t>be</w:t>
            </w:r>
            <w:r>
              <w:rPr>
                <w:rStyle w:val="None"/>
                <w:spacing w:val="-4"/>
                <w:sz w:val="12"/>
                <w:szCs w:val="12"/>
                <w:shd w:fill="auto" w:val="clear"/>
                <w:lang w:val="en-US"/>
              </w:rPr>
              <w:t xml:space="preserve"> </w:t>
            </w:r>
            <w:r>
              <w:rPr>
                <w:rStyle w:val="None"/>
                <w:sz w:val="12"/>
                <w:szCs w:val="12"/>
                <w:shd w:fill="auto" w:val="clear"/>
                <w:lang w:val="en-US"/>
              </w:rPr>
              <w:t>widely</w:t>
            </w:r>
            <w:r>
              <w:rPr>
                <w:rStyle w:val="None"/>
                <w:spacing w:val="-4"/>
                <w:sz w:val="12"/>
                <w:szCs w:val="12"/>
                <w:shd w:fill="auto" w:val="clear"/>
                <w:lang w:val="en-US"/>
              </w:rPr>
              <w:t xml:space="preserve"> </w:t>
            </w:r>
            <w:r>
              <w:rPr>
                <w:rStyle w:val="None"/>
                <w:sz w:val="12"/>
                <w:szCs w:val="12"/>
                <w:shd w:fill="auto" w:val="clear"/>
                <w:lang w:val="en-US"/>
              </w:rPr>
              <w:t>disseminated</w:t>
            </w:r>
            <w:r>
              <w:rPr>
                <w:rStyle w:val="None"/>
                <w:spacing w:val="-4"/>
                <w:sz w:val="12"/>
                <w:szCs w:val="12"/>
                <w:shd w:fill="auto" w:val="clear"/>
                <w:lang w:val="en-US"/>
              </w:rPr>
              <w:t xml:space="preserve"> </w:t>
            </w:r>
            <w:r>
              <w:rPr>
                <w:rStyle w:val="None"/>
                <w:sz w:val="12"/>
                <w:szCs w:val="12"/>
                <w:shd w:fill="auto" w:val="clear"/>
                <w:lang w:val="en-US"/>
              </w:rPr>
              <w:t>by</w:t>
            </w:r>
            <w:r>
              <w:rPr>
                <w:rStyle w:val="None"/>
                <w:spacing w:val="-4"/>
                <w:sz w:val="12"/>
                <w:szCs w:val="12"/>
                <w:shd w:fill="auto" w:val="clear"/>
                <w:lang w:val="en-US"/>
              </w:rPr>
              <w:t xml:space="preserve"> </w:t>
            </w:r>
            <w:r>
              <w:rPr>
                <w:rStyle w:val="None"/>
                <w:sz w:val="12"/>
                <w:szCs w:val="12"/>
                <w:shd w:fill="auto" w:val="clear"/>
                <w:lang w:val="en-US"/>
              </w:rPr>
              <w:t>notification</w:t>
            </w:r>
            <w:r>
              <w:rPr>
                <w:rStyle w:val="None"/>
                <w:spacing w:val="-4"/>
                <w:sz w:val="12"/>
                <w:szCs w:val="12"/>
                <w:shd w:fill="auto" w:val="clear"/>
                <w:lang w:val="en-US"/>
              </w:rPr>
              <w:t xml:space="preserve"> </w:t>
            </w:r>
            <w:r>
              <w:rPr>
                <w:rStyle w:val="None"/>
                <w:sz w:val="12"/>
                <w:szCs w:val="12"/>
                <w:shd w:fill="auto" w:val="clear"/>
                <w:lang w:val="en-US"/>
              </w:rPr>
              <w:t>to</w:t>
            </w:r>
            <w:r>
              <w:rPr>
                <w:rStyle w:val="None"/>
                <w:spacing w:val="-4"/>
                <w:sz w:val="12"/>
                <w:szCs w:val="12"/>
                <w:shd w:fill="auto" w:val="clear"/>
                <w:lang w:val="en-US"/>
              </w:rPr>
              <w:t xml:space="preserve"> </w:t>
            </w:r>
            <w:r>
              <w:rPr>
                <w:rStyle w:val="None"/>
                <w:sz w:val="12"/>
                <w:szCs w:val="12"/>
                <w:shd w:fill="auto" w:val="clear"/>
                <w:lang w:val="en-US"/>
              </w:rPr>
              <w:t>the</w:t>
            </w:r>
            <w:r>
              <w:rPr>
                <w:rStyle w:val="None"/>
                <w:spacing w:val="-4"/>
                <w:sz w:val="12"/>
                <w:szCs w:val="12"/>
                <w:shd w:fill="auto" w:val="clear"/>
                <w:lang w:val="en-US"/>
              </w:rPr>
              <w:t xml:space="preserve"> </w:t>
            </w:r>
            <w:r>
              <w:rPr>
                <w:rStyle w:val="None"/>
                <w:sz w:val="12"/>
                <w:szCs w:val="12"/>
                <w:shd w:fill="auto" w:val="clear"/>
                <w:lang w:val="en-US"/>
              </w:rPr>
              <w:t>Stock</w:t>
            </w:r>
            <w:r>
              <w:rPr>
                <w:rStyle w:val="None"/>
                <w:spacing w:val="-6"/>
                <w:sz w:val="12"/>
                <w:szCs w:val="12"/>
                <w:shd w:fill="auto" w:val="clear"/>
                <w:lang w:val="en-US"/>
              </w:rPr>
              <w:t xml:space="preserve"> </w:t>
            </w:r>
            <w:r>
              <w:rPr>
                <w:rStyle w:val="None"/>
                <w:sz w:val="12"/>
                <w:szCs w:val="12"/>
                <w:shd w:fill="auto" w:val="clear"/>
                <w:lang w:val="en-US"/>
              </w:rPr>
              <w:t>Exchanges,</w:t>
            </w:r>
            <w:r>
              <w:rPr>
                <w:rStyle w:val="None"/>
                <w:spacing w:val="-3"/>
                <w:sz w:val="12"/>
                <w:szCs w:val="12"/>
                <w:shd w:fill="auto" w:val="clear"/>
                <w:lang w:val="en-US"/>
              </w:rPr>
              <w:t xml:space="preserve"> </w:t>
            </w:r>
            <w:r>
              <w:rPr>
                <w:rStyle w:val="None"/>
                <w:sz w:val="12"/>
                <w:szCs w:val="12"/>
                <w:shd w:fill="auto" w:val="clear"/>
                <w:lang w:val="en-US"/>
              </w:rPr>
              <w:t>by</w:t>
            </w:r>
            <w:r>
              <w:rPr>
                <w:rStyle w:val="None"/>
                <w:spacing w:val="-4"/>
                <w:sz w:val="12"/>
                <w:szCs w:val="12"/>
                <w:shd w:fill="auto" w:val="clear"/>
                <w:lang w:val="en-US"/>
              </w:rPr>
              <w:t xml:space="preserve"> </w:t>
            </w:r>
            <w:r>
              <w:rPr>
                <w:rStyle w:val="None"/>
                <w:sz w:val="12"/>
                <w:szCs w:val="12"/>
                <w:shd w:fill="auto" w:val="clear"/>
                <w:lang w:val="en-US"/>
              </w:rPr>
              <w:t>issuing</w:t>
            </w:r>
            <w:r>
              <w:rPr>
                <w:rStyle w:val="None"/>
                <w:spacing w:val="40"/>
                <w:sz w:val="12"/>
                <w:szCs w:val="12"/>
                <w:shd w:fill="auto" w:val="clear"/>
                <w:lang w:val="en-US"/>
              </w:rPr>
              <w:t xml:space="preserve"> </w:t>
            </w:r>
            <w:r>
              <w:rPr>
                <w:rStyle w:val="None"/>
                <w:sz w:val="12"/>
                <w:szCs w:val="12"/>
                <w:shd w:fill="auto" w:val="clear"/>
                <w:lang w:val="en-US"/>
              </w:rPr>
              <w:t>a</w:t>
            </w:r>
            <w:r>
              <w:rPr>
                <w:rStyle w:val="None"/>
                <w:spacing w:val="-4"/>
                <w:sz w:val="12"/>
                <w:szCs w:val="12"/>
                <w:shd w:fill="auto" w:val="clear"/>
                <w:lang w:val="en-US"/>
              </w:rPr>
              <w:t xml:space="preserve"> </w:t>
            </w:r>
            <w:r>
              <w:rPr>
                <w:rStyle w:val="None"/>
                <w:sz w:val="12"/>
                <w:szCs w:val="12"/>
                <w:shd w:fill="auto" w:val="clear"/>
                <w:lang w:val="en-US"/>
              </w:rPr>
              <w:t>press</w:t>
            </w:r>
            <w:r>
              <w:rPr>
                <w:rStyle w:val="None"/>
                <w:spacing w:val="-5"/>
                <w:sz w:val="12"/>
                <w:szCs w:val="12"/>
                <w:shd w:fill="auto" w:val="clear"/>
                <w:lang w:val="en-US"/>
              </w:rPr>
              <w:t xml:space="preserve"> </w:t>
            </w:r>
            <w:r>
              <w:rPr>
                <w:rStyle w:val="None"/>
                <w:sz w:val="12"/>
                <w:szCs w:val="12"/>
                <w:shd w:fill="auto" w:val="clear"/>
                <w:lang w:val="en-US"/>
              </w:rPr>
              <w:t>release,</w:t>
            </w:r>
            <w:r>
              <w:rPr>
                <w:rStyle w:val="None"/>
                <w:spacing w:val="-3"/>
                <w:sz w:val="12"/>
                <w:szCs w:val="12"/>
                <w:shd w:fill="auto" w:val="clear"/>
                <w:lang w:val="en-US"/>
              </w:rPr>
              <w:t xml:space="preserve"> </w:t>
            </w:r>
            <w:r>
              <w:rPr>
                <w:rStyle w:val="None"/>
                <w:sz w:val="12"/>
                <w:szCs w:val="12"/>
                <w:shd w:fill="auto" w:val="clear"/>
                <w:lang w:val="en-US"/>
              </w:rPr>
              <w:t>and</w:t>
            </w:r>
            <w:r>
              <w:rPr>
                <w:rStyle w:val="None"/>
                <w:spacing w:val="-4"/>
                <w:sz w:val="12"/>
                <w:szCs w:val="12"/>
                <w:shd w:fill="auto" w:val="clear"/>
                <w:lang w:val="en-US"/>
              </w:rPr>
              <w:t xml:space="preserve"> </w:t>
            </w:r>
            <w:r>
              <w:rPr>
                <w:rStyle w:val="None"/>
                <w:sz w:val="12"/>
                <w:szCs w:val="12"/>
                <w:shd w:fill="auto" w:val="clear"/>
                <w:lang w:val="en-US"/>
              </w:rPr>
              <w:t>also</w:t>
            </w:r>
            <w:r>
              <w:rPr>
                <w:rStyle w:val="None"/>
                <w:spacing w:val="-4"/>
                <w:sz w:val="12"/>
                <w:szCs w:val="12"/>
                <w:shd w:fill="auto" w:val="clear"/>
                <w:lang w:val="en-US"/>
              </w:rPr>
              <w:t xml:space="preserve"> </w:t>
            </w:r>
            <w:r>
              <w:rPr>
                <w:rStyle w:val="None"/>
                <w:sz w:val="12"/>
                <w:szCs w:val="12"/>
                <w:shd w:fill="auto" w:val="clear"/>
                <w:lang w:val="en-US"/>
              </w:rPr>
              <w:t>by</w:t>
            </w:r>
            <w:r>
              <w:rPr>
                <w:rStyle w:val="None"/>
                <w:spacing w:val="-5"/>
                <w:sz w:val="12"/>
                <w:szCs w:val="12"/>
                <w:shd w:fill="auto" w:val="clear"/>
                <w:lang w:val="en-US"/>
              </w:rPr>
              <w:t xml:space="preserve"> </w:t>
            </w:r>
            <w:r>
              <w:rPr>
                <w:rStyle w:val="None"/>
                <w:sz w:val="12"/>
                <w:szCs w:val="12"/>
                <w:shd w:fill="auto" w:val="clear"/>
                <w:lang w:val="en-US"/>
              </w:rPr>
              <w:t>indicating</w:t>
            </w:r>
            <w:r>
              <w:rPr>
                <w:rStyle w:val="None"/>
                <w:spacing w:val="-4"/>
                <w:sz w:val="12"/>
                <w:szCs w:val="12"/>
                <w:shd w:fill="auto" w:val="clear"/>
                <w:lang w:val="en-US"/>
              </w:rPr>
              <w:t xml:space="preserve"> </w:t>
            </w:r>
            <w:r>
              <w:rPr>
                <w:rStyle w:val="None"/>
                <w:sz w:val="12"/>
                <w:szCs w:val="12"/>
                <w:shd w:fill="auto" w:val="clear"/>
                <w:lang w:val="en-US"/>
              </w:rPr>
              <w:t>the</w:t>
            </w:r>
            <w:r>
              <w:rPr>
                <w:rStyle w:val="None"/>
                <w:spacing w:val="-5"/>
                <w:sz w:val="12"/>
                <w:szCs w:val="12"/>
                <w:shd w:fill="auto" w:val="clear"/>
                <w:lang w:val="en-US"/>
              </w:rPr>
              <w:t xml:space="preserve"> </w:t>
            </w:r>
            <w:r>
              <w:rPr>
                <w:rStyle w:val="None"/>
                <w:sz w:val="12"/>
                <w:szCs w:val="12"/>
                <w:shd w:fill="auto" w:val="clear"/>
                <w:lang w:val="en-US"/>
              </w:rPr>
              <w:t>change</w:t>
            </w:r>
            <w:r>
              <w:rPr>
                <w:rStyle w:val="None"/>
                <w:spacing w:val="-4"/>
                <w:sz w:val="12"/>
                <w:szCs w:val="12"/>
                <w:shd w:fill="auto" w:val="clear"/>
                <w:lang w:val="en-US"/>
              </w:rPr>
              <w:t xml:space="preserve"> </w:t>
            </w:r>
            <w:r>
              <w:rPr>
                <w:rStyle w:val="None"/>
                <w:sz w:val="12"/>
                <w:szCs w:val="12"/>
                <w:shd w:fill="auto" w:val="clear"/>
                <w:lang w:val="en-US"/>
              </w:rPr>
              <w:t>on</w:t>
            </w:r>
            <w:r>
              <w:rPr>
                <w:rStyle w:val="None"/>
                <w:spacing w:val="-4"/>
                <w:sz w:val="12"/>
                <w:szCs w:val="12"/>
                <w:shd w:fill="auto" w:val="clear"/>
                <w:lang w:val="en-US"/>
              </w:rPr>
              <w:t xml:space="preserve"> </w:t>
            </w:r>
            <w:r>
              <w:rPr>
                <w:rStyle w:val="None"/>
                <w:sz w:val="12"/>
                <w:szCs w:val="12"/>
                <w:shd w:fill="auto" w:val="clear"/>
                <w:lang w:val="en-US"/>
              </w:rPr>
              <w:t>the</w:t>
            </w:r>
            <w:r>
              <w:rPr>
                <w:rStyle w:val="None"/>
                <w:spacing w:val="-4"/>
                <w:sz w:val="12"/>
                <w:szCs w:val="12"/>
                <w:shd w:fill="auto" w:val="clear"/>
                <w:lang w:val="en-US"/>
              </w:rPr>
              <w:t xml:space="preserve"> </w:t>
            </w:r>
            <w:r>
              <w:rPr>
                <w:rStyle w:val="None"/>
                <w:sz w:val="12"/>
                <w:szCs w:val="12"/>
                <w:shd w:fill="auto" w:val="clear"/>
                <w:lang w:val="en-US"/>
              </w:rPr>
              <w:t>respective</w:t>
            </w:r>
            <w:r>
              <w:rPr>
                <w:rStyle w:val="None"/>
                <w:spacing w:val="-4"/>
                <w:sz w:val="12"/>
                <w:szCs w:val="12"/>
                <w:shd w:fill="auto" w:val="clear"/>
                <w:lang w:val="en-US"/>
              </w:rPr>
              <w:t xml:space="preserve"> </w:t>
            </w:r>
            <w:r>
              <w:rPr>
                <w:rStyle w:val="None"/>
                <w:sz w:val="12"/>
                <w:szCs w:val="12"/>
                <w:shd w:fill="auto" w:val="clear"/>
                <w:lang w:val="en-US"/>
              </w:rPr>
              <w:t>websites</w:t>
            </w:r>
            <w:r>
              <w:rPr>
                <w:rStyle w:val="None"/>
                <w:spacing w:val="-5"/>
                <w:sz w:val="12"/>
                <w:szCs w:val="12"/>
                <w:shd w:fill="auto" w:val="clear"/>
                <w:lang w:val="en-US"/>
              </w:rPr>
              <w:t xml:space="preserve"> </w:t>
            </w:r>
            <w:r>
              <w:rPr>
                <w:rStyle w:val="None"/>
                <w:sz w:val="12"/>
                <w:szCs w:val="12"/>
                <w:shd w:fill="auto" w:val="clear"/>
                <w:lang w:val="en-US"/>
              </w:rPr>
              <w:t>of</w:t>
            </w:r>
            <w:r>
              <w:rPr>
                <w:rStyle w:val="None"/>
                <w:spacing w:val="-5"/>
                <w:sz w:val="12"/>
                <w:szCs w:val="12"/>
                <w:shd w:fill="auto" w:val="clear"/>
                <w:lang w:val="en-US"/>
              </w:rPr>
              <w:t xml:space="preserve"> </w:t>
            </w:r>
            <w:r>
              <w:rPr>
                <w:rStyle w:val="None"/>
                <w:sz w:val="12"/>
                <w:szCs w:val="12"/>
                <w:shd w:fill="auto" w:val="clear"/>
                <w:lang w:val="en-US"/>
              </w:rPr>
              <w:t>the</w:t>
            </w:r>
            <w:r>
              <w:rPr>
                <w:rStyle w:val="None"/>
                <w:spacing w:val="-2"/>
                <w:sz w:val="12"/>
                <w:szCs w:val="12"/>
                <w:shd w:fill="auto" w:val="clear"/>
                <w:lang w:val="en-US"/>
              </w:rPr>
              <w:t xml:space="preserve"> </w:t>
            </w:r>
            <w:r>
              <w:rPr>
                <w:rStyle w:val="None"/>
                <w:sz w:val="12"/>
                <w:szCs w:val="12"/>
                <w:shd w:fill="auto" w:val="clear"/>
                <w:lang w:val="en-US"/>
              </w:rPr>
              <w:t>Book</w:t>
            </w:r>
            <w:r>
              <w:rPr>
                <w:rStyle w:val="None"/>
                <w:spacing w:val="-4"/>
                <w:sz w:val="12"/>
                <w:szCs w:val="12"/>
                <w:shd w:fill="auto" w:val="clear"/>
                <w:lang w:val="en-US"/>
              </w:rPr>
              <w:t xml:space="preserve"> </w:t>
            </w:r>
            <w:r>
              <w:rPr>
                <w:rStyle w:val="None"/>
                <w:sz w:val="12"/>
                <w:szCs w:val="12"/>
                <w:shd w:fill="auto" w:val="clear"/>
                <w:lang w:val="en-US"/>
              </w:rPr>
              <w:t>Running</w:t>
            </w:r>
            <w:r>
              <w:rPr>
                <w:rStyle w:val="None"/>
                <w:spacing w:val="-5"/>
                <w:sz w:val="12"/>
                <w:szCs w:val="12"/>
                <w:shd w:fill="auto" w:val="clear"/>
                <w:lang w:val="en-US"/>
              </w:rPr>
              <w:t xml:space="preserve"> </w:t>
            </w:r>
            <w:r>
              <w:rPr>
                <w:rStyle w:val="None"/>
                <w:sz w:val="12"/>
                <w:szCs w:val="12"/>
                <w:shd w:fill="auto" w:val="clear"/>
                <w:lang w:val="en-US"/>
              </w:rPr>
              <w:t>Lead</w:t>
            </w:r>
            <w:r>
              <w:rPr>
                <w:rStyle w:val="None"/>
                <w:spacing w:val="-4"/>
                <w:sz w:val="12"/>
                <w:szCs w:val="12"/>
                <w:shd w:fill="auto" w:val="clear"/>
                <w:lang w:val="en-US"/>
              </w:rPr>
              <w:t xml:space="preserve"> </w:t>
            </w:r>
            <w:r>
              <w:rPr>
                <w:rStyle w:val="None"/>
                <w:sz w:val="12"/>
                <w:szCs w:val="12"/>
                <w:shd w:fill="auto" w:val="clear"/>
                <w:lang w:val="en-US"/>
              </w:rPr>
              <w:t>Managers</w:t>
            </w:r>
            <w:r>
              <w:rPr>
                <w:rStyle w:val="None"/>
                <w:spacing w:val="-4"/>
                <w:sz w:val="12"/>
                <w:szCs w:val="12"/>
                <w:shd w:fill="auto" w:val="clear"/>
                <w:lang w:val="en-US"/>
              </w:rPr>
              <w:t xml:space="preserve"> </w:t>
            </w:r>
            <w:r>
              <w:rPr>
                <w:rStyle w:val="None"/>
                <w:sz w:val="12"/>
                <w:szCs w:val="12"/>
                <w:shd w:fill="auto" w:val="clear"/>
                <w:lang w:val="en-US"/>
              </w:rPr>
              <w:t>and</w:t>
            </w:r>
            <w:r>
              <w:rPr>
                <w:rStyle w:val="None"/>
                <w:spacing w:val="-4"/>
                <w:sz w:val="12"/>
                <w:szCs w:val="12"/>
                <w:shd w:fill="auto" w:val="clear"/>
                <w:lang w:val="en-US"/>
              </w:rPr>
              <w:t xml:space="preserve"> </w:t>
            </w:r>
            <w:r>
              <w:rPr>
                <w:rStyle w:val="None"/>
                <w:sz w:val="12"/>
                <w:szCs w:val="12"/>
                <w:shd w:fill="auto" w:val="clear"/>
                <w:lang w:val="en-US"/>
              </w:rPr>
              <w:t>at</w:t>
            </w:r>
            <w:r>
              <w:rPr>
                <w:rStyle w:val="None"/>
                <w:spacing w:val="-3"/>
                <w:sz w:val="12"/>
                <w:szCs w:val="12"/>
                <w:shd w:fill="auto" w:val="clear"/>
                <w:lang w:val="en-US"/>
              </w:rPr>
              <w:t xml:space="preserve"> </w:t>
            </w:r>
            <w:r>
              <w:rPr>
                <w:rStyle w:val="None"/>
                <w:sz w:val="12"/>
                <w:szCs w:val="12"/>
                <w:shd w:fill="auto" w:val="clear"/>
                <w:lang w:val="en-US"/>
              </w:rPr>
              <w:t>the</w:t>
            </w:r>
            <w:r>
              <w:rPr>
                <w:rStyle w:val="None"/>
                <w:spacing w:val="-5"/>
                <w:sz w:val="12"/>
                <w:szCs w:val="12"/>
                <w:shd w:fill="auto" w:val="clear"/>
                <w:lang w:val="en-US"/>
              </w:rPr>
              <w:t xml:space="preserve"> </w:t>
            </w:r>
            <w:r>
              <w:rPr>
                <w:rStyle w:val="None"/>
                <w:sz w:val="12"/>
                <w:szCs w:val="12"/>
                <w:shd w:fill="auto" w:val="clear"/>
                <w:lang w:val="en-US"/>
              </w:rPr>
              <w:t>terminals</w:t>
            </w:r>
            <w:r>
              <w:rPr>
                <w:rStyle w:val="None"/>
                <w:spacing w:val="-5"/>
                <w:sz w:val="12"/>
                <w:szCs w:val="12"/>
                <w:shd w:fill="auto" w:val="clear"/>
                <w:lang w:val="en-US"/>
              </w:rPr>
              <w:t xml:space="preserve"> </w:t>
            </w:r>
            <w:r>
              <w:rPr>
                <w:rStyle w:val="None"/>
                <w:sz w:val="12"/>
                <w:szCs w:val="12"/>
                <w:shd w:fill="auto" w:val="clear"/>
                <w:lang w:val="en-US"/>
              </w:rPr>
              <w:t>of</w:t>
            </w:r>
            <w:r>
              <w:rPr>
                <w:rStyle w:val="None"/>
                <w:spacing w:val="-5"/>
                <w:sz w:val="12"/>
                <w:szCs w:val="12"/>
                <w:shd w:fill="auto" w:val="clear"/>
                <w:lang w:val="en-US"/>
              </w:rPr>
              <w:t xml:space="preserve"> </w:t>
            </w:r>
            <w:r>
              <w:rPr>
                <w:rStyle w:val="None"/>
                <w:sz w:val="12"/>
                <w:szCs w:val="12"/>
                <w:shd w:fill="auto" w:val="clear"/>
                <w:lang w:val="en-US"/>
              </w:rPr>
              <w:t>the</w:t>
            </w:r>
            <w:r>
              <w:rPr>
                <w:rStyle w:val="None"/>
                <w:spacing w:val="-5"/>
                <w:sz w:val="12"/>
                <w:szCs w:val="12"/>
                <w:shd w:fill="auto" w:val="clear"/>
                <w:lang w:val="en-US"/>
              </w:rPr>
              <w:t xml:space="preserve"> </w:t>
            </w:r>
            <w:r>
              <w:rPr>
                <w:rStyle w:val="None"/>
                <w:sz w:val="12"/>
                <w:szCs w:val="12"/>
                <w:shd w:fill="auto" w:val="clear"/>
                <w:lang w:val="en-US"/>
              </w:rPr>
              <w:t>members</w:t>
            </w:r>
            <w:r>
              <w:rPr>
                <w:rStyle w:val="None"/>
                <w:spacing w:val="-5"/>
                <w:sz w:val="12"/>
                <w:szCs w:val="12"/>
                <w:shd w:fill="auto" w:val="clear"/>
                <w:lang w:val="en-US"/>
              </w:rPr>
              <w:t xml:space="preserve"> </w:t>
            </w:r>
            <w:r>
              <w:rPr>
                <w:rStyle w:val="None"/>
                <w:sz w:val="12"/>
                <w:szCs w:val="12"/>
                <w:shd w:fill="auto" w:val="clear"/>
                <w:lang w:val="en-US"/>
              </w:rPr>
              <w:t>of</w:t>
            </w:r>
            <w:r>
              <w:rPr>
                <w:rStyle w:val="None"/>
                <w:spacing w:val="-7"/>
                <w:sz w:val="12"/>
                <w:szCs w:val="12"/>
                <w:shd w:fill="auto" w:val="clear"/>
                <w:lang w:val="en-US"/>
              </w:rPr>
              <w:t xml:space="preserve"> </w:t>
            </w:r>
            <w:r>
              <w:rPr>
                <w:rStyle w:val="None"/>
                <w:sz w:val="12"/>
                <w:szCs w:val="12"/>
                <w:shd w:fill="auto" w:val="clear"/>
                <w:lang w:val="en-US"/>
              </w:rPr>
              <w:t>the</w:t>
            </w:r>
            <w:r>
              <w:rPr>
                <w:rStyle w:val="None"/>
                <w:spacing w:val="-4"/>
                <w:sz w:val="12"/>
                <w:szCs w:val="12"/>
                <w:shd w:fill="auto" w:val="clear"/>
                <w:lang w:val="en-US"/>
              </w:rPr>
              <w:t xml:space="preserve"> </w:t>
            </w:r>
            <w:r>
              <w:rPr>
                <w:rStyle w:val="None"/>
                <w:sz w:val="12"/>
                <w:szCs w:val="12"/>
                <w:shd w:fill="auto" w:val="clear"/>
                <w:lang w:val="en-US"/>
              </w:rPr>
              <w:t>Syndicate</w:t>
            </w:r>
            <w:r>
              <w:rPr>
                <w:rStyle w:val="None"/>
                <w:spacing w:val="-4"/>
                <w:sz w:val="12"/>
                <w:szCs w:val="12"/>
                <w:shd w:fill="auto" w:val="clear"/>
                <w:lang w:val="en-US"/>
              </w:rPr>
              <w:t xml:space="preserve"> </w:t>
            </w:r>
            <w:r>
              <w:rPr>
                <w:rStyle w:val="None"/>
                <w:sz w:val="12"/>
                <w:szCs w:val="12"/>
                <w:shd w:fill="auto" w:val="clear"/>
                <w:lang w:val="en-US"/>
              </w:rPr>
              <w:t>and</w:t>
            </w:r>
            <w:r>
              <w:rPr>
                <w:rStyle w:val="None"/>
                <w:spacing w:val="-4"/>
                <w:sz w:val="12"/>
                <w:szCs w:val="12"/>
                <w:shd w:fill="auto" w:val="clear"/>
                <w:lang w:val="en-US"/>
              </w:rPr>
              <w:t xml:space="preserve"> </w:t>
            </w:r>
            <w:r>
              <w:rPr>
                <w:rStyle w:val="None"/>
                <w:sz w:val="12"/>
                <w:szCs w:val="12"/>
                <w:shd w:fill="auto" w:val="clear"/>
                <w:lang w:val="en-US"/>
              </w:rPr>
              <w:t>by</w:t>
            </w:r>
            <w:r>
              <w:rPr>
                <w:rStyle w:val="None"/>
                <w:spacing w:val="-5"/>
                <w:sz w:val="12"/>
                <w:szCs w:val="12"/>
                <w:shd w:fill="auto" w:val="clear"/>
                <w:lang w:val="en-US"/>
              </w:rPr>
              <w:t xml:space="preserve"> </w:t>
            </w:r>
            <w:r>
              <w:rPr>
                <w:rStyle w:val="None"/>
                <w:sz w:val="12"/>
                <w:szCs w:val="12"/>
                <w:shd w:fill="auto" w:val="clear"/>
                <w:lang w:val="en-US"/>
              </w:rPr>
              <w:t>intimation</w:t>
            </w:r>
            <w:r>
              <w:rPr>
                <w:rStyle w:val="None"/>
                <w:spacing w:val="-5"/>
                <w:sz w:val="12"/>
                <w:szCs w:val="12"/>
                <w:shd w:fill="auto" w:val="clear"/>
                <w:lang w:val="en-US"/>
              </w:rPr>
              <w:t xml:space="preserve"> </w:t>
            </w:r>
            <w:r>
              <w:rPr>
                <w:rStyle w:val="None"/>
                <w:sz w:val="12"/>
                <w:szCs w:val="12"/>
                <w:shd w:fill="auto" w:val="clear"/>
                <w:lang w:val="en-US"/>
              </w:rPr>
              <w:t>to</w:t>
            </w:r>
            <w:r>
              <w:rPr>
                <w:rStyle w:val="None"/>
                <w:spacing w:val="-5"/>
                <w:sz w:val="12"/>
                <w:szCs w:val="12"/>
                <w:shd w:fill="auto" w:val="clear"/>
                <w:lang w:val="en-US"/>
              </w:rPr>
              <w:t xml:space="preserve"> </w:t>
            </w:r>
            <w:r>
              <w:rPr>
                <w:rStyle w:val="None"/>
                <w:sz w:val="12"/>
                <w:szCs w:val="12"/>
                <w:shd w:fill="auto" w:val="clear"/>
                <w:lang w:val="en-US"/>
              </w:rPr>
              <w:t>Designated</w:t>
            </w:r>
            <w:r>
              <w:rPr>
                <w:rStyle w:val="None"/>
                <w:spacing w:val="-4"/>
                <w:sz w:val="12"/>
                <w:szCs w:val="12"/>
                <w:shd w:fill="auto" w:val="clear"/>
                <w:lang w:val="en-US"/>
              </w:rPr>
              <w:t xml:space="preserve"> </w:t>
            </w:r>
            <w:r>
              <w:rPr>
                <w:rStyle w:val="None"/>
                <w:sz w:val="12"/>
                <w:szCs w:val="12"/>
                <w:shd w:fill="auto" w:val="clear"/>
                <w:lang w:val="en-US"/>
              </w:rPr>
              <w:t>Intermediaries</w:t>
            </w:r>
            <w:r>
              <w:rPr>
                <w:rStyle w:val="None"/>
                <w:spacing w:val="-5"/>
                <w:sz w:val="12"/>
                <w:szCs w:val="12"/>
                <w:shd w:fill="auto" w:val="clear"/>
                <w:lang w:val="en-US"/>
              </w:rPr>
              <w:t xml:space="preserve"> </w:t>
            </w:r>
            <w:r>
              <w:rPr>
                <w:rStyle w:val="None"/>
                <w:sz w:val="12"/>
                <w:szCs w:val="12"/>
                <w:shd w:fill="auto" w:val="clear"/>
                <w:lang w:val="en-US"/>
              </w:rPr>
              <w:t>and</w:t>
            </w:r>
            <w:r>
              <w:rPr>
                <w:rStyle w:val="None"/>
                <w:spacing w:val="-4"/>
                <w:sz w:val="12"/>
                <w:szCs w:val="12"/>
                <w:shd w:fill="auto" w:val="clear"/>
                <w:lang w:val="en-US"/>
              </w:rPr>
              <w:t xml:space="preserve"> </w:t>
            </w:r>
            <w:r>
              <w:rPr>
                <w:rStyle w:val="None"/>
                <w:sz w:val="12"/>
                <w:szCs w:val="12"/>
                <w:shd w:fill="auto" w:val="clear"/>
                <w:lang w:val="en-US"/>
              </w:rPr>
              <w:t>the</w:t>
            </w:r>
            <w:r>
              <w:rPr>
                <w:rStyle w:val="None"/>
                <w:spacing w:val="-5"/>
                <w:sz w:val="12"/>
                <w:szCs w:val="12"/>
                <w:shd w:fill="auto" w:val="clear"/>
                <w:lang w:val="en-US"/>
              </w:rPr>
              <w:t xml:space="preserve"> </w:t>
            </w:r>
            <w:r>
              <w:rPr>
                <w:rStyle w:val="None"/>
                <w:sz w:val="12"/>
                <w:szCs w:val="12"/>
                <w:shd w:fill="auto" w:val="clear"/>
                <w:lang w:val="en-US"/>
              </w:rPr>
              <w:t>Sponsor</w:t>
            </w:r>
            <w:r>
              <w:rPr>
                <w:rStyle w:val="None"/>
                <w:spacing w:val="-3"/>
                <w:sz w:val="12"/>
                <w:szCs w:val="12"/>
                <w:shd w:fill="auto" w:val="clear"/>
                <w:lang w:val="en-US"/>
              </w:rPr>
              <w:t xml:space="preserve"> </w:t>
            </w:r>
            <w:r>
              <w:rPr>
                <w:rStyle w:val="None"/>
                <w:sz w:val="12"/>
                <w:szCs w:val="12"/>
                <w:shd w:fill="auto" w:val="clear"/>
                <w:lang w:val="en-US"/>
              </w:rPr>
              <w:t>Banks,</w:t>
            </w:r>
          </w:p>
          <w:p>
            <w:pPr>
              <w:pStyle w:val="TableParagraph"/>
              <w:bidi w:val="0"/>
              <w:spacing w:lineRule="exact" w:line="118"/>
              <w:ind w:hanging="0" w:start="79" w:end="0"/>
              <w:jc w:val="both"/>
              <w:rPr/>
            </w:pPr>
            <w:r>
              <w:rPr>
                <w:rStyle w:val="None"/>
                <w:sz w:val="12"/>
                <w:szCs w:val="12"/>
                <w:shd w:fill="auto" w:val="clear"/>
                <w:lang w:val="en-US"/>
              </w:rPr>
              <w:t>as</w:t>
            </w:r>
            <w:r>
              <w:rPr>
                <w:rStyle w:val="None"/>
                <w:spacing w:val="-2"/>
                <w:sz w:val="12"/>
                <w:szCs w:val="12"/>
                <w:shd w:fill="auto" w:val="clear"/>
                <w:lang w:val="en-US"/>
              </w:rPr>
              <w:t xml:space="preserve"> applicable.</w:t>
            </w:r>
          </w:p>
        </w:tc>
      </w:tr>
      <w:tr>
        <w:trPr>
          <w:trHeight w:val="2051" w:hRule="atLeast"/>
        </w:trPr>
        <w:tc>
          <w:tcPr>
            <w:tcW w:w="11521" w:type="dxa"/>
            <w:gridSpan w:val="8"/>
            <w:tcBorders>
              <w:top w:val="single" w:sz="4" w:space="0" w:color="000000"/>
              <w:start w:val="single" w:sz="4" w:space="0" w:color="000000"/>
              <w:bottom w:val="single" w:sz="4" w:space="0" w:color="000000"/>
              <w:end w:val="single" w:sz="4" w:space="0" w:color="000000"/>
            </w:tcBorders>
            <w:shd w:color="auto" w:fill="auto" w:val="clear"/>
            <w:tcMar>
              <w:start w:w="108" w:type="dxa"/>
              <w:end w:w="137" w:type="dxa"/>
            </w:tcMar>
          </w:tcPr>
          <w:p>
            <w:pPr>
              <w:pStyle w:val="TableParagraph"/>
              <w:ind w:hanging="0" w:start="28" w:end="57"/>
              <w:jc w:val="both"/>
              <w:rPr>
                <w:rStyle w:val="None"/>
                <w:sz w:val="12"/>
                <w:szCs w:val="12"/>
                <w:shd w:fill="auto" w:val="clear"/>
              </w:rPr>
            </w:pPr>
            <w:r>
              <w:rPr>
                <w:rStyle w:val="None"/>
                <w:sz w:val="12"/>
                <w:szCs w:val="12"/>
                <w:shd w:fill="auto" w:val="clear"/>
                <w:lang w:val="en-US"/>
              </w:rPr>
              <w:t>The Offer is being made in terms of Rule 19(2)(b) of the Securities Contracts (Regulation) Rules, 1957, as amended (the “</w:t>
            </w:r>
            <w:r>
              <w:rPr>
                <w:rStyle w:val="None"/>
                <w:b/>
                <w:bCs/>
                <w:sz w:val="12"/>
                <w:szCs w:val="12"/>
                <w:shd w:fill="auto" w:val="clear"/>
                <w:lang w:val="en-US"/>
              </w:rPr>
              <w:t>SCRR</w:t>
            </w:r>
            <w:r>
              <w:rPr>
                <w:rStyle w:val="None"/>
                <w:sz w:val="12"/>
                <w:szCs w:val="12"/>
                <w:shd w:fill="auto" w:val="clear"/>
                <w:lang w:val="en-US"/>
              </w:rPr>
              <w:t>”), read with Regulation 31 of the SEBI ICDR Regulations. The Offer is being made through the Book</w:t>
            </w:r>
            <w:r>
              <w:rPr>
                <w:rStyle w:val="None"/>
                <w:spacing w:val="40"/>
                <w:sz w:val="12"/>
                <w:szCs w:val="12"/>
                <w:shd w:fill="auto" w:val="clear"/>
                <w:lang w:val="en-US"/>
              </w:rPr>
              <w:t xml:space="preserve"> </w:t>
            </w:r>
            <w:r>
              <w:rPr>
                <w:rStyle w:val="None"/>
                <w:sz w:val="12"/>
                <w:szCs w:val="12"/>
                <w:shd w:fill="auto" w:val="clear"/>
                <w:lang w:val="en-US"/>
              </w:rPr>
              <w:t>Building Process in accordance with Regulation 6(1) of the</w:t>
            </w:r>
            <w:r>
              <w:rPr>
                <w:rStyle w:val="None"/>
                <w:spacing w:val="-2"/>
                <w:sz w:val="12"/>
                <w:szCs w:val="12"/>
                <w:shd w:fill="auto" w:val="clear"/>
                <w:lang w:val="en-US"/>
              </w:rPr>
              <w:t xml:space="preserve"> </w:t>
            </w:r>
            <w:r>
              <w:rPr>
                <w:rStyle w:val="None"/>
                <w:sz w:val="12"/>
                <w:szCs w:val="12"/>
                <w:shd w:fill="auto" w:val="clear"/>
                <w:lang w:val="en-US"/>
              </w:rPr>
              <w:t>SEBI</w:t>
            </w:r>
            <w:r>
              <w:rPr>
                <w:rStyle w:val="None"/>
                <w:spacing w:val="-1"/>
                <w:sz w:val="12"/>
                <w:szCs w:val="12"/>
                <w:shd w:fill="auto" w:val="clear"/>
                <w:lang w:val="en-US"/>
              </w:rPr>
              <w:t xml:space="preserve"> </w:t>
            </w:r>
            <w:r>
              <w:rPr>
                <w:rStyle w:val="None"/>
                <w:sz w:val="12"/>
                <w:szCs w:val="12"/>
                <w:shd w:fill="auto" w:val="clear"/>
                <w:lang w:val="en-US"/>
              </w:rPr>
              <w:t>ICDR Regulations wherein not more than 50% of the Offer shall be available</w:t>
            </w:r>
            <w:r>
              <w:rPr>
                <w:rStyle w:val="None"/>
                <w:spacing w:val="-2"/>
                <w:sz w:val="12"/>
                <w:szCs w:val="12"/>
                <w:shd w:fill="auto" w:val="clear"/>
                <w:lang w:val="en-US"/>
              </w:rPr>
              <w:t xml:space="preserve"> </w:t>
            </w:r>
            <w:r>
              <w:rPr>
                <w:rStyle w:val="None"/>
                <w:sz w:val="12"/>
                <w:szCs w:val="12"/>
                <w:shd w:fill="auto" w:val="clear"/>
                <w:lang w:val="en-US"/>
              </w:rPr>
              <w:t>for allocation on a proportionate basis to Qualified Institutional Buyers (“</w:t>
            </w:r>
            <w:r>
              <w:rPr>
                <w:rStyle w:val="None"/>
                <w:b/>
                <w:bCs/>
                <w:sz w:val="12"/>
                <w:szCs w:val="12"/>
                <w:shd w:fill="auto" w:val="clear"/>
                <w:lang w:val="en-US"/>
              </w:rPr>
              <w:t>QIBs</w:t>
            </w:r>
            <w:r>
              <w:rPr>
                <w:rStyle w:val="None"/>
                <w:sz w:val="12"/>
                <w:szCs w:val="12"/>
                <w:shd w:fill="auto" w:val="clear"/>
                <w:lang w:val="en-US"/>
              </w:rPr>
              <w:t>”) (the “</w:t>
            </w:r>
            <w:r>
              <w:rPr>
                <w:rStyle w:val="None"/>
                <w:b/>
                <w:bCs/>
                <w:sz w:val="12"/>
                <w:szCs w:val="12"/>
                <w:shd w:fill="auto" w:val="clear"/>
                <w:lang w:val="en-US"/>
              </w:rPr>
              <w:t>QIB</w:t>
            </w:r>
            <w:r>
              <w:rPr>
                <w:rStyle w:val="None"/>
                <w:b/>
                <w:bCs/>
                <w:spacing w:val="40"/>
                <w:sz w:val="12"/>
                <w:szCs w:val="12"/>
                <w:shd w:fill="auto" w:val="clear"/>
                <w:lang w:val="en-US"/>
              </w:rPr>
              <w:t xml:space="preserve"> </w:t>
            </w:r>
            <w:r>
              <w:rPr>
                <w:rStyle w:val="None"/>
                <w:b/>
                <w:bCs/>
                <w:sz w:val="12"/>
                <w:szCs w:val="12"/>
                <w:shd w:fill="auto" w:val="clear"/>
                <w:lang w:val="en-US"/>
              </w:rPr>
              <w:t>Portion</w:t>
            </w:r>
            <w:r>
              <w:rPr>
                <w:rStyle w:val="None"/>
                <w:sz w:val="12"/>
                <w:szCs w:val="12"/>
                <w:shd w:fill="auto" w:val="clear"/>
                <w:lang w:val="en-US"/>
              </w:rPr>
              <w:t>”), provided that our Company may, in consultation with the BRLMs, allocate up to 60% of the QIB Portion to Anchor Investors on a discretionary basis, in accordance with the SEBI ICDR Regulations (the “</w:t>
            </w:r>
            <w:r>
              <w:rPr>
                <w:rStyle w:val="None"/>
                <w:b/>
                <w:bCs/>
                <w:sz w:val="12"/>
                <w:szCs w:val="12"/>
                <w:shd w:fill="auto" w:val="clear"/>
                <w:lang w:val="en-US"/>
              </w:rPr>
              <w:t>Anchor Investor</w:t>
            </w:r>
            <w:r>
              <w:rPr>
                <w:rStyle w:val="None"/>
                <w:b/>
                <w:bCs/>
                <w:spacing w:val="40"/>
                <w:sz w:val="12"/>
                <w:szCs w:val="12"/>
                <w:shd w:fill="auto" w:val="clear"/>
                <w:lang w:val="en-US"/>
              </w:rPr>
              <w:t xml:space="preserve"> </w:t>
            </w:r>
            <w:r>
              <w:rPr>
                <w:rStyle w:val="None"/>
                <w:b/>
                <w:bCs/>
                <w:sz w:val="12"/>
                <w:szCs w:val="12"/>
                <w:shd w:fill="auto" w:val="clear"/>
                <w:lang w:val="en-US"/>
              </w:rPr>
              <w:t>Portion</w:t>
            </w:r>
            <w:r>
              <w:rPr>
                <w:rStyle w:val="None"/>
                <w:sz w:val="12"/>
                <w:szCs w:val="12"/>
                <w:shd w:fill="auto" w:val="clear"/>
                <w:lang w:val="en-US"/>
              </w:rPr>
              <w:t>”), of which</w:t>
            </w:r>
            <w:r>
              <w:rPr>
                <w:rStyle w:val="None"/>
                <w:spacing w:val="-3"/>
                <w:sz w:val="12"/>
                <w:szCs w:val="12"/>
                <w:shd w:fill="auto" w:val="clear"/>
                <w:lang w:val="en-US"/>
              </w:rPr>
              <w:t xml:space="preserve"> </w:t>
            </w:r>
            <w:r>
              <w:rPr>
                <w:rStyle w:val="None"/>
                <w:sz w:val="12"/>
                <w:szCs w:val="12"/>
                <w:shd w:fill="auto" w:val="clear"/>
                <w:lang w:val="en-US"/>
              </w:rPr>
              <w:t>40%</w:t>
            </w:r>
            <w:r>
              <w:rPr>
                <w:rStyle w:val="None"/>
                <w:spacing w:val="-2"/>
                <w:sz w:val="12"/>
                <w:szCs w:val="12"/>
                <w:shd w:fill="auto" w:val="clear"/>
                <w:lang w:val="en-US"/>
              </w:rPr>
              <w:t xml:space="preserve"> </w:t>
            </w:r>
            <w:r>
              <w:rPr>
                <w:rStyle w:val="None"/>
                <w:sz w:val="12"/>
                <w:szCs w:val="12"/>
                <w:shd w:fill="auto" w:val="clear"/>
                <w:lang w:val="en-US"/>
              </w:rPr>
              <w:t>shall be</w:t>
            </w:r>
            <w:r>
              <w:rPr>
                <w:rStyle w:val="None"/>
                <w:spacing w:val="-3"/>
                <w:sz w:val="12"/>
                <w:szCs w:val="12"/>
                <w:shd w:fill="auto" w:val="clear"/>
                <w:lang w:val="en-US"/>
              </w:rPr>
              <w:t xml:space="preserve"> </w:t>
            </w:r>
            <w:r>
              <w:rPr>
                <w:rStyle w:val="None"/>
                <w:sz w:val="12"/>
                <w:szCs w:val="12"/>
                <w:shd w:fill="auto" w:val="clear"/>
                <w:lang w:val="en-US"/>
              </w:rPr>
              <w:t>reserved in</w:t>
            </w:r>
            <w:r>
              <w:rPr>
                <w:rStyle w:val="None"/>
                <w:spacing w:val="-3"/>
                <w:sz w:val="12"/>
                <w:szCs w:val="12"/>
                <w:shd w:fill="auto" w:val="clear"/>
                <w:lang w:val="en-US"/>
              </w:rPr>
              <w:t xml:space="preserve"> </w:t>
            </w:r>
            <w:r>
              <w:rPr>
                <w:rStyle w:val="None"/>
                <w:sz w:val="12"/>
                <w:szCs w:val="12"/>
                <w:shd w:fill="auto" w:val="clear"/>
                <w:lang w:val="en-US"/>
              </w:rPr>
              <w:t>the</w:t>
            </w:r>
            <w:r>
              <w:rPr>
                <w:rStyle w:val="None"/>
                <w:spacing w:val="-3"/>
                <w:sz w:val="12"/>
                <w:szCs w:val="12"/>
                <w:shd w:fill="auto" w:val="clear"/>
                <w:lang w:val="en-US"/>
              </w:rPr>
              <w:t xml:space="preserve"> </w:t>
            </w:r>
            <w:r>
              <w:rPr>
                <w:rStyle w:val="None"/>
                <w:sz w:val="12"/>
                <w:szCs w:val="12"/>
                <w:shd w:fill="auto" w:val="clear"/>
                <w:lang w:val="en-US"/>
              </w:rPr>
              <w:t>following manner</w:t>
            </w:r>
            <w:r>
              <w:rPr>
                <w:rStyle w:val="None"/>
                <w:spacing w:val="-2"/>
                <w:sz w:val="12"/>
                <w:szCs w:val="12"/>
                <w:shd w:fill="auto" w:val="clear"/>
                <w:lang w:val="en-US"/>
              </w:rPr>
              <w:t xml:space="preserve"> </w:t>
            </w:r>
            <w:r>
              <w:rPr>
                <w:rStyle w:val="None"/>
                <w:sz w:val="12"/>
                <w:szCs w:val="12"/>
                <w:shd w:fill="auto" w:val="clear"/>
                <w:lang w:val="en-US"/>
              </w:rPr>
              <w:t>(i) 33.33%</w:t>
            </w:r>
            <w:r>
              <w:rPr>
                <w:rStyle w:val="None"/>
                <w:spacing w:val="-2"/>
                <w:sz w:val="12"/>
                <w:szCs w:val="12"/>
                <w:shd w:fill="auto" w:val="clear"/>
                <w:lang w:val="en-US"/>
              </w:rPr>
              <w:t xml:space="preserve"> </w:t>
            </w:r>
            <w:r>
              <w:rPr>
                <w:rStyle w:val="None"/>
                <w:sz w:val="12"/>
                <w:szCs w:val="12"/>
                <w:shd w:fill="auto" w:val="clear"/>
                <w:lang w:val="en-US"/>
              </w:rPr>
              <w:t>of</w:t>
            </w:r>
            <w:r>
              <w:rPr>
                <w:rStyle w:val="None"/>
                <w:spacing w:val="-2"/>
                <w:sz w:val="12"/>
                <w:szCs w:val="12"/>
                <w:shd w:fill="auto" w:val="clear"/>
                <w:lang w:val="en-US"/>
              </w:rPr>
              <w:t xml:space="preserve"> </w:t>
            </w:r>
            <w:r>
              <w:rPr>
                <w:rStyle w:val="None"/>
                <w:sz w:val="12"/>
                <w:szCs w:val="12"/>
                <w:shd w:fill="auto" w:val="clear"/>
                <w:lang w:val="en-US"/>
              </w:rPr>
              <w:t>the</w:t>
            </w:r>
            <w:r>
              <w:rPr>
                <w:rStyle w:val="None"/>
                <w:spacing w:val="-3"/>
                <w:sz w:val="12"/>
                <w:szCs w:val="12"/>
                <w:shd w:fill="auto" w:val="clear"/>
                <w:lang w:val="en-US"/>
              </w:rPr>
              <w:t xml:space="preserve"> </w:t>
            </w:r>
            <w:r>
              <w:rPr>
                <w:rStyle w:val="None"/>
                <w:sz w:val="12"/>
                <w:szCs w:val="12"/>
                <w:shd w:fill="auto" w:val="clear"/>
                <w:lang w:val="en-US"/>
              </w:rPr>
              <w:t>Anchor</w:t>
            </w:r>
            <w:r>
              <w:rPr>
                <w:rStyle w:val="None"/>
                <w:spacing w:val="-2"/>
                <w:sz w:val="12"/>
                <w:szCs w:val="12"/>
                <w:shd w:fill="auto" w:val="clear"/>
                <w:lang w:val="en-US"/>
              </w:rPr>
              <w:t xml:space="preserve"> </w:t>
            </w:r>
            <w:r>
              <w:rPr>
                <w:rStyle w:val="None"/>
                <w:sz w:val="12"/>
                <w:szCs w:val="12"/>
                <w:shd w:fill="auto" w:val="clear"/>
                <w:lang w:val="en-US"/>
              </w:rPr>
              <w:t>Investor Portion</w:t>
            </w:r>
            <w:r>
              <w:rPr>
                <w:rStyle w:val="None"/>
                <w:spacing w:val="-3"/>
                <w:sz w:val="12"/>
                <w:szCs w:val="12"/>
                <w:shd w:fill="auto" w:val="clear"/>
                <w:lang w:val="en-US"/>
              </w:rPr>
              <w:t xml:space="preserve"> </w:t>
            </w:r>
            <w:r>
              <w:rPr>
                <w:rStyle w:val="None"/>
                <w:sz w:val="12"/>
                <w:szCs w:val="12"/>
                <w:shd w:fill="auto" w:val="clear"/>
                <w:lang w:val="en-US"/>
              </w:rPr>
              <w:t>shall be</w:t>
            </w:r>
            <w:r>
              <w:rPr>
                <w:rStyle w:val="None"/>
                <w:spacing w:val="-3"/>
                <w:sz w:val="12"/>
                <w:szCs w:val="12"/>
                <w:shd w:fill="auto" w:val="clear"/>
                <w:lang w:val="en-US"/>
              </w:rPr>
              <w:t xml:space="preserve"> </w:t>
            </w:r>
            <w:r>
              <w:rPr>
                <w:rStyle w:val="None"/>
                <w:sz w:val="12"/>
                <w:szCs w:val="12"/>
                <w:shd w:fill="auto" w:val="clear"/>
                <w:lang w:val="en-US"/>
              </w:rPr>
              <w:t>reserved for</w:t>
            </w:r>
            <w:r>
              <w:rPr>
                <w:rStyle w:val="None"/>
                <w:spacing w:val="-1"/>
                <w:sz w:val="12"/>
                <w:szCs w:val="12"/>
                <w:shd w:fill="auto" w:val="clear"/>
                <w:lang w:val="en-US"/>
              </w:rPr>
              <w:t xml:space="preserve"> </w:t>
            </w:r>
            <w:r>
              <w:rPr>
                <w:rStyle w:val="None"/>
                <w:sz w:val="12"/>
                <w:szCs w:val="12"/>
                <w:shd w:fill="auto" w:val="clear"/>
                <w:lang w:val="en-US"/>
              </w:rPr>
              <w:t>domestic</w:t>
            </w:r>
            <w:r>
              <w:rPr>
                <w:rStyle w:val="None"/>
                <w:spacing w:val="-1"/>
                <w:sz w:val="12"/>
                <w:szCs w:val="12"/>
                <w:shd w:fill="auto" w:val="clear"/>
                <w:lang w:val="en-US"/>
              </w:rPr>
              <w:t xml:space="preserve"> </w:t>
            </w:r>
            <w:r>
              <w:rPr>
                <w:rStyle w:val="None"/>
                <w:sz w:val="12"/>
                <w:szCs w:val="12"/>
                <w:shd w:fill="auto" w:val="clear"/>
                <w:lang w:val="en-US"/>
              </w:rPr>
              <w:t>Mutual</w:t>
            </w:r>
            <w:r>
              <w:rPr>
                <w:rStyle w:val="None"/>
                <w:spacing w:val="-3"/>
                <w:sz w:val="12"/>
                <w:szCs w:val="12"/>
                <w:shd w:fill="auto" w:val="clear"/>
                <w:lang w:val="en-US"/>
              </w:rPr>
              <w:t xml:space="preserve"> </w:t>
            </w:r>
            <w:r>
              <w:rPr>
                <w:rStyle w:val="None"/>
                <w:sz w:val="12"/>
                <w:szCs w:val="12"/>
                <w:shd w:fill="auto" w:val="clear"/>
                <w:lang w:val="en-US"/>
              </w:rPr>
              <w:t>Funds; and</w:t>
            </w:r>
            <w:r>
              <w:rPr>
                <w:rStyle w:val="None"/>
                <w:spacing w:val="-1"/>
                <w:sz w:val="12"/>
                <w:szCs w:val="12"/>
                <w:shd w:fill="auto" w:val="clear"/>
                <w:lang w:val="en-US"/>
              </w:rPr>
              <w:t xml:space="preserve"> </w:t>
            </w:r>
            <w:r>
              <w:rPr>
                <w:rStyle w:val="None"/>
                <w:sz w:val="12"/>
                <w:szCs w:val="12"/>
                <w:shd w:fill="auto" w:val="clear"/>
                <w:lang w:val="en-US"/>
              </w:rPr>
              <w:t>(ii)</w:t>
            </w:r>
            <w:r>
              <w:rPr>
                <w:rStyle w:val="None"/>
                <w:spacing w:val="-2"/>
                <w:sz w:val="12"/>
                <w:szCs w:val="12"/>
                <w:shd w:fill="auto" w:val="clear"/>
                <w:lang w:val="en-US"/>
              </w:rPr>
              <w:t xml:space="preserve"> </w:t>
            </w:r>
            <w:r>
              <w:rPr>
                <w:rStyle w:val="None"/>
                <w:sz w:val="12"/>
                <w:szCs w:val="12"/>
                <w:shd w:fill="auto" w:val="clear"/>
                <w:lang w:val="en-US"/>
              </w:rPr>
              <w:t>6.67%</w:t>
            </w:r>
            <w:r>
              <w:rPr>
                <w:rStyle w:val="None"/>
                <w:spacing w:val="-2"/>
                <w:sz w:val="12"/>
                <w:szCs w:val="12"/>
                <w:shd w:fill="auto" w:val="clear"/>
                <w:lang w:val="en-US"/>
              </w:rPr>
              <w:t xml:space="preserve"> </w:t>
            </w:r>
            <w:r>
              <w:rPr>
                <w:rStyle w:val="None"/>
                <w:sz w:val="12"/>
                <w:szCs w:val="12"/>
                <w:shd w:fill="auto" w:val="clear"/>
                <w:lang w:val="en-US"/>
              </w:rPr>
              <w:t>of the</w:t>
            </w:r>
            <w:r>
              <w:rPr>
                <w:rStyle w:val="None"/>
                <w:spacing w:val="-3"/>
                <w:sz w:val="12"/>
                <w:szCs w:val="12"/>
                <w:shd w:fill="auto" w:val="clear"/>
                <w:lang w:val="en-US"/>
              </w:rPr>
              <w:t xml:space="preserve"> </w:t>
            </w:r>
            <w:r>
              <w:rPr>
                <w:rStyle w:val="None"/>
                <w:sz w:val="12"/>
                <w:szCs w:val="12"/>
                <w:shd w:fill="auto" w:val="clear"/>
                <w:lang w:val="en-US"/>
              </w:rPr>
              <w:t>Anchor</w:t>
            </w:r>
            <w:r>
              <w:rPr>
                <w:rStyle w:val="None"/>
                <w:spacing w:val="-2"/>
                <w:sz w:val="12"/>
                <w:szCs w:val="12"/>
                <w:shd w:fill="auto" w:val="clear"/>
                <w:lang w:val="en-US"/>
              </w:rPr>
              <w:t xml:space="preserve"> </w:t>
            </w:r>
            <w:r>
              <w:rPr>
                <w:rStyle w:val="None"/>
                <w:sz w:val="12"/>
                <w:szCs w:val="12"/>
                <w:shd w:fill="auto" w:val="clear"/>
                <w:lang w:val="en-US"/>
              </w:rPr>
              <w:t>Investor</w:t>
            </w:r>
            <w:r>
              <w:rPr>
                <w:rStyle w:val="None"/>
                <w:spacing w:val="-2"/>
                <w:sz w:val="12"/>
                <w:szCs w:val="12"/>
                <w:shd w:fill="auto" w:val="clear"/>
                <w:lang w:val="en-US"/>
              </w:rPr>
              <w:t xml:space="preserve"> </w:t>
            </w:r>
            <w:r>
              <w:rPr>
                <w:rStyle w:val="None"/>
                <w:sz w:val="12"/>
                <w:szCs w:val="12"/>
                <w:shd w:fill="auto" w:val="clear"/>
                <w:lang w:val="en-US"/>
              </w:rPr>
              <w:t>Portion</w:t>
            </w:r>
            <w:r>
              <w:rPr>
                <w:rStyle w:val="None"/>
                <w:spacing w:val="-5"/>
                <w:sz w:val="12"/>
                <w:szCs w:val="12"/>
                <w:shd w:fill="auto" w:val="clear"/>
                <w:lang w:val="en-US"/>
              </w:rPr>
              <w:t xml:space="preserve"> </w:t>
            </w:r>
            <w:r>
              <w:rPr>
                <w:rStyle w:val="None"/>
                <w:sz w:val="12"/>
                <w:szCs w:val="12"/>
                <w:shd w:fill="auto" w:val="clear"/>
                <w:lang w:val="en-US"/>
              </w:rPr>
              <w:t>shall be</w:t>
            </w:r>
            <w:r>
              <w:rPr>
                <w:rStyle w:val="None"/>
                <w:spacing w:val="-1"/>
                <w:sz w:val="12"/>
                <w:szCs w:val="12"/>
                <w:shd w:fill="auto" w:val="clear"/>
                <w:lang w:val="en-US"/>
              </w:rPr>
              <w:t xml:space="preserve"> </w:t>
            </w:r>
            <w:r>
              <w:rPr>
                <w:rStyle w:val="None"/>
                <w:sz w:val="12"/>
                <w:szCs w:val="12"/>
                <w:shd w:fill="auto" w:val="clear"/>
                <w:lang w:val="en-US"/>
              </w:rPr>
              <w:t>reserved</w:t>
            </w:r>
            <w:r>
              <w:rPr>
                <w:rStyle w:val="None"/>
                <w:spacing w:val="-3"/>
                <w:sz w:val="12"/>
                <w:szCs w:val="12"/>
                <w:shd w:fill="auto" w:val="clear"/>
                <w:lang w:val="en-US"/>
              </w:rPr>
              <w:t xml:space="preserve"> </w:t>
            </w:r>
            <w:r>
              <w:rPr>
                <w:rStyle w:val="None"/>
                <w:sz w:val="12"/>
                <w:szCs w:val="12"/>
                <w:shd w:fill="auto" w:val="clear"/>
                <w:lang w:val="en-US"/>
              </w:rPr>
              <w:t>for</w:t>
            </w:r>
            <w:r>
              <w:rPr>
                <w:rStyle w:val="None"/>
                <w:spacing w:val="-2"/>
                <w:sz w:val="12"/>
                <w:szCs w:val="12"/>
                <w:shd w:fill="auto" w:val="clear"/>
                <w:lang w:val="en-US"/>
              </w:rPr>
              <w:t xml:space="preserve"> </w:t>
            </w:r>
            <w:r>
              <w:rPr>
                <w:rStyle w:val="None"/>
                <w:sz w:val="12"/>
                <w:szCs w:val="12"/>
                <w:shd w:fill="auto" w:val="clear"/>
                <w:lang w:val="en-US"/>
              </w:rPr>
              <w:t>Life</w:t>
            </w:r>
            <w:r>
              <w:rPr>
                <w:rStyle w:val="None"/>
                <w:spacing w:val="-1"/>
                <w:sz w:val="12"/>
                <w:szCs w:val="12"/>
                <w:shd w:fill="auto" w:val="clear"/>
                <w:lang w:val="en-US"/>
              </w:rPr>
              <w:t xml:space="preserve"> </w:t>
            </w:r>
            <w:r>
              <w:rPr>
                <w:rStyle w:val="None"/>
                <w:sz w:val="12"/>
                <w:szCs w:val="12"/>
                <w:shd w:fill="auto" w:val="clear"/>
                <w:lang w:val="en-US"/>
              </w:rPr>
              <w:t>Insurance</w:t>
            </w:r>
            <w:r>
              <w:rPr>
                <w:rStyle w:val="None"/>
                <w:spacing w:val="40"/>
                <w:sz w:val="12"/>
                <w:szCs w:val="12"/>
                <w:shd w:fill="auto" w:val="clear"/>
                <w:lang w:val="en-US"/>
              </w:rPr>
              <w:t xml:space="preserve"> </w:t>
            </w:r>
            <w:r>
              <w:rPr>
                <w:rStyle w:val="None"/>
                <w:sz w:val="12"/>
                <w:szCs w:val="12"/>
                <w:shd w:fill="auto" w:val="clear"/>
                <w:lang w:val="en-US"/>
              </w:rPr>
              <w:t>Companies and Pension Funds, subject to valid</w:t>
            </w:r>
            <w:r>
              <w:rPr>
                <w:rStyle w:val="None"/>
                <w:spacing w:val="-1"/>
                <w:sz w:val="12"/>
                <w:szCs w:val="12"/>
                <w:shd w:fill="auto" w:val="clear"/>
                <w:lang w:val="en-US"/>
              </w:rPr>
              <w:t xml:space="preserve"> </w:t>
            </w:r>
            <w:r>
              <w:rPr>
                <w:rStyle w:val="None"/>
                <w:sz w:val="12"/>
                <w:szCs w:val="12"/>
                <w:shd w:fill="auto" w:val="clear"/>
                <w:lang w:val="en-US"/>
              </w:rPr>
              <w:t>Bids being received from</w:t>
            </w:r>
            <w:r>
              <w:rPr>
                <w:rStyle w:val="None"/>
                <w:spacing w:val="-1"/>
                <w:sz w:val="12"/>
                <w:szCs w:val="12"/>
                <w:shd w:fill="auto" w:val="clear"/>
                <w:lang w:val="en-US"/>
              </w:rPr>
              <w:t xml:space="preserve"> </w:t>
            </w:r>
            <w:r>
              <w:rPr>
                <w:rStyle w:val="None"/>
                <w:sz w:val="12"/>
                <w:szCs w:val="12"/>
                <w:shd w:fill="auto" w:val="clear"/>
                <w:lang w:val="en-US"/>
              </w:rPr>
              <w:t>domestic Mutual Funds, Life Insurance Companies and Pension Funds, as applicable,</w:t>
            </w:r>
            <w:r>
              <w:rPr>
                <w:rStyle w:val="None"/>
                <w:spacing w:val="8"/>
                <w:sz w:val="12"/>
                <w:szCs w:val="12"/>
                <w:shd w:fill="auto" w:val="clear"/>
                <w:lang w:val="en-US"/>
              </w:rPr>
              <w:t xml:space="preserve"> </w:t>
            </w:r>
            <w:r>
              <w:rPr>
                <w:rStyle w:val="None"/>
                <w:sz w:val="12"/>
                <w:szCs w:val="12"/>
                <w:shd w:fill="auto" w:val="clear"/>
                <w:lang w:val="en-US"/>
              </w:rPr>
              <w:t>at or</w:t>
            </w:r>
            <w:r>
              <w:rPr>
                <w:rStyle w:val="None"/>
                <w:spacing w:val="-1"/>
                <w:sz w:val="12"/>
                <w:szCs w:val="12"/>
                <w:shd w:fill="auto" w:val="clear"/>
                <w:lang w:val="en-US"/>
              </w:rPr>
              <w:t xml:space="preserve"> </w:t>
            </w:r>
            <w:r>
              <w:rPr>
                <w:rStyle w:val="None"/>
                <w:sz w:val="12"/>
                <w:szCs w:val="12"/>
                <w:shd w:fill="auto" w:val="clear"/>
                <w:lang w:val="en-US"/>
              </w:rPr>
              <w:t>above the</w:t>
            </w:r>
            <w:r>
              <w:rPr>
                <w:rStyle w:val="None"/>
                <w:spacing w:val="-2"/>
                <w:sz w:val="12"/>
                <w:szCs w:val="12"/>
                <w:shd w:fill="auto" w:val="clear"/>
                <w:lang w:val="en-US"/>
              </w:rPr>
              <w:t xml:space="preserve"> </w:t>
            </w:r>
            <w:r>
              <w:rPr>
                <w:rStyle w:val="None"/>
                <w:sz w:val="12"/>
                <w:szCs w:val="12"/>
                <w:shd w:fill="auto" w:val="clear"/>
                <w:lang w:val="en-US"/>
              </w:rPr>
              <w:t>Anchor Investor Allocation Price. Any under-subscription in</w:t>
            </w:r>
            <w:r>
              <w:rPr>
                <w:rStyle w:val="None"/>
                <w:spacing w:val="40"/>
                <w:sz w:val="12"/>
                <w:szCs w:val="12"/>
                <w:shd w:fill="auto" w:val="clear"/>
                <w:lang w:val="en-US"/>
              </w:rPr>
              <w:t xml:space="preserve"> </w:t>
            </w:r>
            <w:r>
              <w:rPr>
                <w:rStyle w:val="None"/>
                <w:sz w:val="12"/>
                <w:szCs w:val="12"/>
                <w:shd w:fill="auto" w:val="clear"/>
                <w:lang w:val="en-US"/>
              </w:rPr>
              <w:t>the Life Insurance Companies and Pension Funds category specified in (ii) above may be allocated to domestic Mutual Funds, in accordance with the SEBI ICDR Regulations. In the event of under-subscription or non-allocation in the</w:t>
            </w:r>
            <w:r>
              <w:rPr>
                <w:rStyle w:val="None"/>
                <w:spacing w:val="40"/>
                <w:sz w:val="12"/>
                <w:szCs w:val="12"/>
                <w:shd w:fill="auto" w:val="clear"/>
                <w:lang w:val="en-US"/>
              </w:rPr>
              <w:t xml:space="preserve"> </w:t>
            </w:r>
            <w:r>
              <w:rPr>
                <w:rStyle w:val="None"/>
                <w:sz w:val="12"/>
                <w:szCs w:val="12"/>
                <w:shd w:fill="auto" w:val="clear"/>
                <w:lang w:val="en-US"/>
              </w:rPr>
              <w:t>Anchor</w:t>
            </w:r>
            <w:r>
              <w:rPr>
                <w:rStyle w:val="None"/>
                <w:spacing w:val="-2"/>
                <w:sz w:val="12"/>
                <w:szCs w:val="12"/>
                <w:shd w:fill="auto" w:val="clear"/>
                <w:lang w:val="en-US"/>
              </w:rPr>
              <w:t xml:space="preserve"> </w:t>
            </w:r>
            <w:r>
              <w:rPr>
                <w:rStyle w:val="None"/>
                <w:sz w:val="12"/>
                <w:szCs w:val="12"/>
                <w:shd w:fill="auto" w:val="clear"/>
                <w:lang w:val="en-US"/>
              </w:rPr>
              <w:t>Investor</w:t>
            </w:r>
            <w:r>
              <w:rPr>
                <w:rStyle w:val="None"/>
                <w:spacing w:val="-4"/>
                <w:sz w:val="12"/>
                <w:szCs w:val="12"/>
                <w:shd w:fill="auto" w:val="clear"/>
                <w:lang w:val="en-US"/>
              </w:rPr>
              <w:t xml:space="preserve"> </w:t>
            </w:r>
            <w:r>
              <w:rPr>
                <w:rStyle w:val="None"/>
                <w:sz w:val="12"/>
                <w:szCs w:val="12"/>
                <w:shd w:fill="auto" w:val="clear"/>
                <w:lang w:val="en-US"/>
              </w:rPr>
              <w:t>Portion,</w:t>
            </w:r>
            <w:r>
              <w:rPr>
                <w:rStyle w:val="None"/>
                <w:spacing w:val="-2"/>
                <w:sz w:val="12"/>
                <w:szCs w:val="12"/>
                <w:shd w:fill="auto" w:val="clear"/>
                <w:lang w:val="en-US"/>
              </w:rPr>
              <w:t xml:space="preserve"> </w:t>
            </w:r>
            <w:r>
              <w:rPr>
                <w:rStyle w:val="None"/>
                <w:sz w:val="12"/>
                <w:szCs w:val="12"/>
                <w:shd w:fill="auto" w:val="clear"/>
                <w:lang w:val="en-US"/>
              </w:rPr>
              <w:t>the</w:t>
            </w:r>
            <w:r>
              <w:rPr>
                <w:rStyle w:val="None"/>
                <w:spacing w:val="-5"/>
                <w:sz w:val="12"/>
                <w:szCs w:val="12"/>
                <w:shd w:fill="auto" w:val="clear"/>
                <w:lang w:val="en-US"/>
              </w:rPr>
              <w:t xml:space="preserve"> </w:t>
            </w:r>
            <w:r>
              <w:rPr>
                <w:rStyle w:val="None"/>
                <w:sz w:val="12"/>
                <w:szCs w:val="12"/>
                <w:shd w:fill="auto" w:val="clear"/>
                <w:lang w:val="en-US"/>
              </w:rPr>
              <w:t>balance</w:t>
            </w:r>
            <w:r>
              <w:rPr>
                <w:rStyle w:val="None"/>
                <w:spacing w:val="-3"/>
                <w:sz w:val="12"/>
                <w:szCs w:val="12"/>
                <w:shd w:fill="auto" w:val="clear"/>
                <w:lang w:val="en-US"/>
              </w:rPr>
              <w:t xml:space="preserve"> </w:t>
            </w:r>
            <w:r>
              <w:rPr>
                <w:rStyle w:val="None"/>
                <w:sz w:val="12"/>
                <w:szCs w:val="12"/>
                <w:shd w:fill="auto" w:val="clear"/>
                <w:lang w:val="en-US"/>
              </w:rPr>
              <w:t>Equity</w:t>
            </w:r>
            <w:r>
              <w:rPr>
                <w:rStyle w:val="None"/>
                <w:spacing w:val="-5"/>
                <w:sz w:val="12"/>
                <w:szCs w:val="12"/>
                <w:shd w:fill="auto" w:val="clear"/>
                <w:lang w:val="en-US"/>
              </w:rPr>
              <w:t xml:space="preserve"> </w:t>
            </w:r>
            <w:r>
              <w:rPr>
                <w:rStyle w:val="None"/>
                <w:sz w:val="12"/>
                <w:szCs w:val="12"/>
                <w:shd w:fill="auto" w:val="clear"/>
                <w:lang w:val="en-US"/>
              </w:rPr>
              <w:t>Shares</w:t>
            </w:r>
            <w:r>
              <w:rPr>
                <w:rStyle w:val="None"/>
                <w:spacing w:val="-6"/>
                <w:sz w:val="12"/>
                <w:szCs w:val="12"/>
                <w:shd w:fill="auto" w:val="clear"/>
                <w:lang w:val="en-US"/>
              </w:rPr>
              <w:t xml:space="preserve"> </w:t>
            </w:r>
            <w:r>
              <w:rPr>
                <w:rStyle w:val="None"/>
                <w:sz w:val="12"/>
                <w:szCs w:val="12"/>
                <w:shd w:fill="auto" w:val="clear"/>
                <w:lang w:val="en-US"/>
              </w:rPr>
              <w:t>shall</w:t>
            </w:r>
            <w:r>
              <w:rPr>
                <w:rStyle w:val="None"/>
                <w:spacing w:val="-2"/>
                <w:sz w:val="12"/>
                <w:szCs w:val="12"/>
                <w:shd w:fill="auto" w:val="clear"/>
                <w:lang w:val="en-US"/>
              </w:rPr>
              <w:t xml:space="preserve"> </w:t>
            </w:r>
            <w:r>
              <w:rPr>
                <w:rStyle w:val="None"/>
                <w:sz w:val="12"/>
                <w:szCs w:val="12"/>
                <w:shd w:fill="auto" w:val="clear"/>
                <w:lang w:val="en-US"/>
              </w:rPr>
              <w:t>be</w:t>
            </w:r>
            <w:r>
              <w:rPr>
                <w:rStyle w:val="None"/>
                <w:spacing w:val="-3"/>
                <w:sz w:val="12"/>
                <w:szCs w:val="12"/>
                <w:shd w:fill="auto" w:val="clear"/>
                <w:lang w:val="en-US"/>
              </w:rPr>
              <w:t xml:space="preserve"> </w:t>
            </w:r>
            <w:r>
              <w:rPr>
                <w:rStyle w:val="None"/>
                <w:sz w:val="12"/>
                <w:szCs w:val="12"/>
                <w:shd w:fill="auto" w:val="clear"/>
                <w:lang w:val="en-US"/>
              </w:rPr>
              <w:t>added</w:t>
            </w:r>
            <w:r>
              <w:rPr>
                <w:rStyle w:val="None"/>
                <w:spacing w:val="-5"/>
                <w:sz w:val="12"/>
                <w:szCs w:val="12"/>
                <w:shd w:fill="auto" w:val="clear"/>
                <w:lang w:val="en-US"/>
              </w:rPr>
              <w:t xml:space="preserve"> </w:t>
            </w:r>
            <w:r>
              <w:rPr>
                <w:rStyle w:val="None"/>
                <w:sz w:val="12"/>
                <w:szCs w:val="12"/>
                <w:shd w:fill="auto" w:val="clear"/>
                <w:lang w:val="en-US"/>
              </w:rPr>
              <w:t>to</w:t>
            </w:r>
            <w:r>
              <w:rPr>
                <w:rStyle w:val="None"/>
                <w:spacing w:val="-2"/>
                <w:sz w:val="12"/>
                <w:szCs w:val="12"/>
                <w:shd w:fill="auto" w:val="clear"/>
                <w:lang w:val="en-US"/>
              </w:rPr>
              <w:t xml:space="preserve"> </w:t>
            </w:r>
            <w:r>
              <w:rPr>
                <w:rStyle w:val="None"/>
                <w:sz w:val="12"/>
                <w:szCs w:val="12"/>
                <w:shd w:fill="auto" w:val="clear"/>
                <w:lang w:val="en-US"/>
              </w:rPr>
              <w:t>the</w:t>
            </w:r>
            <w:r>
              <w:rPr>
                <w:rStyle w:val="None"/>
                <w:spacing w:val="-5"/>
                <w:sz w:val="12"/>
                <w:szCs w:val="12"/>
                <w:shd w:fill="auto" w:val="clear"/>
                <w:lang w:val="en-US"/>
              </w:rPr>
              <w:t xml:space="preserve"> </w:t>
            </w:r>
            <w:r>
              <w:rPr>
                <w:rStyle w:val="None"/>
                <w:sz w:val="12"/>
                <w:szCs w:val="12"/>
                <w:shd w:fill="auto" w:val="clear"/>
                <w:lang w:val="en-US"/>
              </w:rPr>
              <w:t>QIB</w:t>
            </w:r>
            <w:r>
              <w:rPr>
                <w:rStyle w:val="None"/>
                <w:spacing w:val="-4"/>
                <w:sz w:val="12"/>
                <w:szCs w:val="12"/>
                <w:shd w:fill="auto" w:val="clear"/>
                <w:lang w:val="en-US"/>
              </w:rPr>
              <w:t xml:space="preserve"> </w:t>
            </w:r>
            <w:r>
              <w:rPr>
                <w:rStyle w:val="None"/>
                <w:sz w:val="12"/>
                <w:szCs w:val="12"/>
                <w:shd w:fill="auto" w:val="clear"/>
                <w:lang w:val="en-US"/>
              </w:rPr>
              <w:t>Portion</w:t>
            </w:r>
            <w:r>
              <w:rPr>
                <w:rStyle w:val="None"/>
                <w:spacing w:val="-5"/>
                <w:sz w:val="12"/>
                <w:szCs w:val="12"/>
                <w:shd w:fill="auto" w:val="clear"/>
                <w:lang w:val="en-US"/>
              </w:rPr>
              <w:t xml:space="preserve"> </w:t>
            </w:r>
            <w:r>
              <w:rPr>
                <w:rStyle w:val="None"/>
                <w:sz w:val="12"/>
                <w:szCs w:val="12"/>
                <w:shd w:fill="auto" w:val="clear"/>
                <w:lang w:val="en-US"/>
              </w:rPr>
              <w:t>(other</w:t>
            </w:r>
            <w:r>
              <w:rPr>
                <w:rStyle w:val="None"/>
                <w:spacing w:val="-4"/>
                <w:sz w:val="12"/>
                <w:szCs w:val="12"/>
                <w:shd w:fill="auto" w:val="clear"/>
                <w:lang w:val="en-US"/>
              </w:rPr>
              <w:t xml:space="preserve"> </w:t>
            </w:r>
            <w:r>
              <w:rPr>
                <w:rStyle w:val="None"/>
                <w:sz w:val="12"/>
                <w:szCs w:val="12"/>
                <w:shd w:fill="auto" w:val="clear"/>
                <w:lang w:val="en-US"/>
              </w:rPr>
              <w:t>than</w:t>
            </w:r>
            <w:r>
              <w:rPr>
                <w:rStyle w:val="None"/>
                <w:spacing w:val="-3"/>
                <w:sz w:val="12"/>
                <w:szCs w:val="12"/>
                <w:shd w:fill="auto" w:val="clear"/>
                <w:lang w:val="en-US"/>
              </w:rPr>
              <w:t xml:space="preserve"> </w:t>
            </w:r>
            <w:r>
              <w:rPr>
                <w:rStyle w:val="None"/>
                <w:sz w:val="12"/>
                <w:szCs w:val="12"/>
                <w:shd w:fill="auto" w:val="clear"/>
                <w:lang w:val="en-US"/>
              </w:rPr>
              <w:t>the</w:t>
            </w:r>
            <w:r>
              <w:rPr>
                <w:rStyle w:val="None"/>
                <w:spacing w:val="-5"/>
                <w:sz w:val="12"/>
                <w:szCs w:val="12"/>
                <w:shd w:fill="auto" w:val="clear"/>
                <w:lang w:val="en-US"/>
              </w:rPr>
              <w:t xml:space="preserve"> </w:t>
            </w:r>
            <w:r>
              <w:rPr>
                <w:rStyle w:val="None"/>
                <w:sz w:val="12"/>
                <w:szCs w:val="12"/>
                <w:shd w:fill="auto" w:val="clear"/>
                <w:lang w:val="en-US"/>
              </w:rPr>
              <w:t>Anchor</w:t>
            </w:r>
            <w:r>
              <w:rPr>
                <w:rStyle w:val="None"/>
                <w:spacing w:val="-2"/>
                <w:sz w:val="12"/>
                <w:szCs w:val="12"/>
                <w:shd w:fill="auto" w:val="clear"/>
                <w:lang w:val="en-US"/>
              </w:rPr>
              <w:t xml:space="preserve"> </w:t>
            </w:r>
            <w:r>
              <w:rPr>
                <w:rStyle w:val="None"/>
                <w:sz w:val="12"/>
                <w:szCs w:val="12"/>
                <w:shd w:fill="auto" w:val="clear"/>
                <w:lang w:val="en-US"/>
              </w:rPr>
              <w:t>Investor</w:t>
            </w:r>
            <w:r>
              <w:rPr>
                <w:rStyle w:val="None"/>
                <w:spacing w:val="-4"/>
                <w:sz w:val="12"/>
                <w:szCs w:val="12"/>
                <w:shd w:fill="auto" w:val="clear"/>
                <w:lang w:val="en-US"/>
              </w:rPr>
              <w:t xml:space="preserve"> </w:t>
            </w:r>
            <w:r>
              <w:rPr>
                <w:rStyle w:val="None"/>
                <w:sz w:val="12"/>
                <w:szCs w:val="12"/>
                <w:shd w:fill="auto" w:val="clear"/>
                <w:lang w:val="en-US"/>
              </w:rPr>
              <w:t>Portion) (the</w:t>
            </w:r>
            <w:r>
              <w:rPr>
                <w:rStyle w:val="None"/>
                <w:spacing w:val="-3"/>
                <w:sz w:val="12"/>
                <w:szCs w:val="12"/>
                <w:shd w:fill="auto" w:val="clear"/>
                <w:lang w:val="en-US"/>
              </w:rPr>
              <w:t xml:space="preserve"> </w:t>
            </w:r>
            <w:r>
              <w:rPr>
                <w:rStyle w:val="None"/>
                <w:sz w:val="12"/>
                <w:szCs w:val="12"/>
                <w:shd w:fill="auto" w:val="clear"/>
                <w:lang w:val="en-US"/>
              </w:rPr>
              <w:t>“</w:t>
            </w:r>
            <w:r>
              <w:rPr>
                <w:rStyle w:val="None"/>
                <w:b/>
                <w:bCs/>
                <w:sz w:val="12"/>
                <w:szCs w:val="12"/>
                <w:shd w:fill="auto" w:val="clear"/>
                <w:lang w:val="en-US"/>
              </w:rPr>
              <w:t>Net</w:t>
            </w:r>
            <w:r>
              <w:rPr>
                <w:rStyle w:val="None"/>
                <w:b/>
                <w:bCs/>
                <w:spacing w:val="-4"/>
                <w:sz w:val="12"/>
                <w:szCs w:val="12"/>
                <w:shd w:fill="auto" w:val="clear"/>
                <w:lang w:val="en-US"/>
              </w:rPr>
              <w:t xml:space="preserve"> </w:t>
            </w:r>
            <w:r>
              <w:rPr>
                <w:rStyle w:val="None"/>
                <w:b/>
                <w:bCs/>
                <w:sz w:val="12"/>
                <w:szCs w:val="12"/>
                <w:shd w:fill="auto" w:val="clear"/>
                <w:lang w:val="en-US"/>
              </w:rPr>
              <w:t>QIB</w:t>
            </w:r>
            <w:r>
              <w:rPr>
                <w:rStyle w:val="None"/>
                <w:b/>
                <w:bCs/>
                <w:spacing w:val="-4"/>
                <w:sz w:val="12"/>
                <w:szCs w:val="12"/>
                <w:shd w:fill="auto" w:val="clear"/>
                <w:lang w:val="en-US"/>
              </w:rPr>
              <w:t xml:space="preserve"> </w:t>
            </w:r>
            <w:r>
              <w:rPr>
                <w:rStyle w:val="None"/>
                <w:b/>
                <w:bCs/>
                <w:sz w:val="12"/>
                <w:szCs w:val="12"/>
                <w:shd w:fill="auto" w:val="clear"/>
                <w:lang w:val="en-US"/>
              </w:rPr>
              <w:t>Portion</w:t>
            </w:r>
            <w:r>
              <w:rPr>
                <w:rStyle w:val="None"/>
                <w:sz w:val="12"/>
                <w:szCs w:val="12"/>
                <w:shd w:fill="auto" w:val="clear"/>
                <w:lang w:val="en-US"/>
              </w:rPr>
              <w:t>”).</w:t>
            </w:r>
            <w:r>
              <w:rPr>
                <w:rStyle w:val="None"/>
                <w:spacing w:val="-6"/>
                <w:sz w:val="12"/>
                <w:szCs w:val="12"/>
                <w:shd w:fill="auto" w:val="clear"/>
                <w:lang w:val="en-US"/>
              </w:rPr>
              <w:t xml:space="preserve"> </w:t>
            </w:r>
            <w:r>
              <w:rPr>
                <w:rStyle w:val="None"/>
                <w:sz w:val="12"/>
                <w:szCs w:val="12"/>
                <w:shd w:fill="auto" w:val="clear"/>
                <w:lang w:val="en-US"/>
              </w:rPr>
              <w:t>Further,</w:t>
            </w:r>
            <w:r>
              <w:rPr>
                <w:rStyle w:val="None"/>
                <w:spacing w:val="-4"/>
                <w:sz w:val="12"/>
                <w:szCs w:val="12"/>
                <w:shd w:fill="auto" w:val="clear"/>
                <w:lang w:val="en-US"/>
              </w:rPr>
              <w:t xml:space="preserve"> </w:t>
            </w:r>
            <w:r>
              <w:rPr>
                <w:rStyle w:val="None"/>
                <w:sz w:val="12"/>
                <w:szCs w:val="12"/>
                <w:shd w:fill="auto" w:val="clear"/>
                <w:lang w:val="en-US"/>
              </w:rPr>
              <w:t>5%</w:t>
            </w:r>
            <w:r>
              <w:rPr>
                <w:rStyle w:val="None"/>
                <w:spacing w:val="-4"/>
                <w:sz w:val="12"/>
                <w:szCs w:val="12"/>
                <w:shd w:fill="auto" w:val="clear"/>
                <w:lang w:val="en-US"/>
              </w:rPr>
              <w:t xml:space="preserve"> </w:t>
            </w:r>
            <w:r>
              <w:rPr>
                <w:rStyle w:val="None"/>
                <w:sz w:val="12"/>
                <w:szCs w:val="12"/>
                <w:shd w:fill="auto" w:val="clear"/>
                <w:lang w:val="en-US"/>
              </w:rPr>
              <w:t>of</w:t>
            </w:r>
            <w:r>
              <w:rPr>
                <w:rStyle w:val="None"/>
                <w:spacing w:val="-4"/>
                <w:sz w:val="12"/>
                <w:szCs w:val="12"/>
                <w:shd w:fill="auto" w:val="clear"/>
                <w:lang w:val="en-US"/>
              </w:rPr>
              <w:t xml:space="preserve"> </w:t>
            </w:r>
            <w:r>
              <w:rPr>
                <w:rStyle w:val="None"/>
                <w:sz w:val="12"/>
                <w:szCs w:val="12"/>
                <w:shd w:fill="auto" w:val="clear"/>
                <w:lang w:val="en-US"/>
              </w:rPr>
              <w:t>the</w:t>
            </w:r>
            <w:r>
              <w:rPr>
                <w:rStyle w:val="None"/>
                <w:spacing w:val="-3"/>
                <w:sz w:val="12"/>
                <w:szCs w:val="12"/>
                <w:shd w:fill="auto" w:val="clear"/>
                <w:lang w:val="en-US"/>
              </w:rPr>
              <w:t xml:space="preserve"> </w:t>
            </w:r>
            <w:r>
              <w:rPr>
                <w:rStyle w:val="None"/>
                <w:sz w:val="12"/>
                <w:szCs w:val="12"/>
                <w:shd w:fill="auto" w:val="clear"/>
                <w:lang w:val="en-US"/>
              </w:rPr>
              <w:t>Net</w:t>
            </w:r>
            <w:r>
              <w:rPr>
                <w:rStyle w:val="None"/>
                <w:spacing w:val="-5"/>
                <w:sz w:val="12"/>
                <w:szCs w:val="12"/>
                <w:shd w:fill="auto" w:val="clear"/>
                <w:lang w:val="en-US"/>
              </w:rPr>
              <w:t xml:space="preserve"> </w:t>
            </w:r>
            <w:r>
              <w:rPr>
                <w:rStyle w:val="None"/>
                <w:sz w:val="12"/>
                <w:szCs w:val="12"/>
                <w:shd w:fill="auto" w:val="clear"/>
                <w:lang w:val="en-US"/>
              </w:rPr>
              <w:t>QIB</w:t>
            </w:r>
            <w:r>
              <w:rPr>
                <w:rStyle w:val="None"/>
                <w:spacing w:val="-6"/>
                <w:sz w:val="12"/>
                <w:szCs w:val="12"/>
                <w:shd w:fill="auto" w:val="clear"/>
                <w:lang w:val="en-US"/>
              </w:rPr>
              <w:t xml:space="preserve"> </w:t>
            </w:r>
            <w:r>
              <w:rPr>
                <w:rStyle w:val="None"/>
                <w:sz w:val="12"/>
                <w:szCs w:val="12"/>
                <w:shd w:fill="auto" w:val="clear"/>
                <w:lang w:val="en-US"/>
              </w:rPr>
              <w:t>Portion</w:t>
            </w:r>
            <w:r>
              <w:rPr>
                <w:rStyle w:val="None"/>
                <w:spacing w:val="-5"/>
                <w:sz w:val="12"/>
                <w:szCs w:val="12"/>
                <w:shd w:fill="auto" w:val="clear"/>
                <w:lang w:val="en-US"/>
              </w:rPr>
              <w:t xml:space="preserve"> </w:t>
            </w:r>
            <w:r>
              <w:rPr>
                <w:rStyle w:val="None"/>
                <w:sz w:val="12"/>
                <w:szCs w:val="12"/>
                <w:shd w:fill="auto" w:val="clear"/>
                <w:lang w:val="en-US"/>
              </w:rPr>
              <w:t>shall</w:t>
            </w:r>
            <w:r>
              <w:rPr>
                <w:rStyle w:val="None"/>
                <w:spacing w:val="-2"/>
                <w:sz w:val="12"/>
                <w:szCs w:val="12"/>
                <w:shd w:fill="auto" w:val="clear"/>
                <w:lang w:val="en-US"/>
              </w:rPr>
              <w:t xml:space="preserve"> </w:t>
            </w:r>
            <w:r>
              <w:rPr>
                <w:rStyle w:val="None"/>
                <w:sz w:val="12"/>
                <w:szCs w:val="12"/>
                <w:shd w:fill="auto" w:val="clear"/>
                <w:lang w:val="en-US"/>
              </w:rPr>
              <w:t>be</w:t>
            </w:r>
            <w:r>
              <w:rPr>
                <w:rStyle w:val="None"/>
                <w:spacing w:val="-3"/>
                <w:sz w:val="12"/>
                <w:szCs w:val="12"/>
                <w:shd w:fill="auto" w:val="clear"/>
                <w:lang w:val="en-US"/>
              </w:rPr>
              <w:t xml:space="preserve"> </w:t>
            </w:r>
            <w:r>
              <w:rPr>
                <w:rStyle w:val="None"/>
                <w:sz w:val="12"/>
                <w:szCs w:val="12"/>
                <w:shd w:fill="auto" w:val="clear"/>
                <w:lang w:val="en-US"/>
              </w:rPr>
              <w:t>available</w:t>
            </w:r>
            <w:r>
              <w:rPr>
                <w:rStyle w:val="None"/>
                <w:spacing w:val="-3"/>
                <w:sz w:val="12"/>
                <w:szCs w:val="12"/>
                <w:shd w:fill="auto" w:val="clear"/>
                <w:lang w:val="en-US"/>
              </w:rPr>
              <w:t xml:space="preserve"> </w:t>
            </w:r>
            <w:r>
              <w:rPr>
                <w:rStyle w:val="None"/>
                <w:sz w:val="12"/>
                <w:szCs w:val="12"/>
                <w:shd w:fill="auto" w:val="clear"/>
                <w:lang w:val="en-US"/>
              </w:rPr>
              <w:t>for</w:t>
            </w:r>
            <w:r>
              <w:rPr>
                <w:rStyle w:val="None"/>
                <w:spacing w:val="-4"/>
                <w:sz w:val="12"/>
                <w:szCs w:val="12"/>
                <w:shd w:fill="auto" w:val="clear"/>
                <w:lang w:val="en-US"/>
              </w:rPr>
              <w:t xml:space="preserve"> </w:t>
            </w:r>
            <w:r>
              <w:rPr>
                <w:rStyle w:val="None"/>
                <w:sz w:val="12"/>
                <w:szCs w:val="12"/>
                <w:shd w:fill="auto" w:val="clear"/>
                <w:lang w:val="en-US"/>
              </w:rPr>
              <w:t>allocation</w:t>
            </w:r>
            <w:r>
              <w:rPr>
                <w:rStyle w:val="None"/>
                <w:spacing w:val="-3"/>
                <w:sz w:val="12"/>
                <w:szCs w:val="12"/>
                <w:shd w:fill="auto" w:val="clear"/>
                <w:lang w:val="en-US"/>
              </w:rPr>
              <w:t xml:space="preserve"> </w:t>
            </w:r>
            <w:r>
              <w:rPr>
                <w:rStyle w:val="None"/>
                <w:sz w:val="12"/>
                <w:szCs w:val="12"/>
                <w:shd w:fill="auto" w:val="clear"/>
                <w:lang w:val="en-US"/>
              </w:rPr>
              <w:t>on</w:t>
            </w:r>
            <w:r>
              <w:rPr>
                <w:rStyle w:val="None"/>
                <w:spacing w:val="-5"/>
                <w:sz w:val="12"/>
                <w:szCs w:val="12"/>
                <w:shd w:fill="auto" w:val="clear"/>
                <w:lang w:val="en-US"/>
              </w:rPr>
              <w:t xml:space="preserve"> </w:t>
            </w:r>
            <w:r>
              <w:rPr>
                <w:rStyle w:val="None"/>
                <w:sz w:val="12"/>
                <w:szCs w:val="12"/>
                <w:shd w:fill="auto" w:val="clear"/>
                <w:lang w:val="en-US"/>
              </w:rPr>
              <w:t>a</w:t>
            </w:r>
            <w:r>
              <w:rPr>
                <w:rStyle w:val="None"/>
                <w:spacing w:val="-3"/>
                <w:sz w:val="12"/>
                <w:szCs w:val="12"/>
                <w:shd w:fill="auto" w:val="clear"/>
                <w:lang w:val="en-US"/>
              </w:rPr>
              <w:t xml:space="preserve"> </w:t>
            </w:r>
            <w:r>
              <w:rPr>
                <w:rStyle w:val="None"/>
                <w:sz w:val="12"/>
                <w:szCs w:val="12"/>
                <w:shd w:fill="auto" w:val="clear"/>
                <w:lang w:val="en-US"/>
              </w:rPr>
              <w:t>proportionate</w:t>
            </w:r>
            <w:r>
              <w:rPr>
                <w:rStyle w:val="None"/>
                <w:spacing w:val="40"/>
                <w:sz w:val="12"/>
                <w:szCs w:val="12"/>
                <w:shd w:fill="auto" w:val="clear"/>
                <w:lang w:val="en-US"/>
              </w:rPr>
              <w:t xml:space="preserve"> </w:t>
            </w:r>
            <w:r>
              <w:rPr>
                <w:rStyle w:val="None"/>
                <w:sz w:val="12"/>
                <w:szCs w:val="12"/>
                <w:shd w:fill="auto" w:val="clear"/>
                <w:lang w:val="en-US"/>
              </w:rPr>
              <w:t>basis</w:t>
            </w:r>
            <w:r>
              <w:rPr>
                <w:rStyle w:val="None"/>
                <w:spacing w:val="-1"/>
                <w:sz w:val="12"/>
                <w:szCs w:val="12"/>
                <w:shd w:fill="auto" w:val="clear"/>
                <w:lang w:val="en-US"/>
              </w:rPr>
              <w:t xml:space="preserve"> </w:t>
            </w:r>
            <w:r>
              <w:rPr>
                <w:rStyle w:val="None"/>
                <w:sz w:val="12"/>
                <w:szCs w:val="12"/>
                <w:shd w:fill="auto" w:val="clear"/>
                <w:lang w:val="en-US"/>
              </w:rPr>
              <w:t>to Mutual Funds</w:t>
            </w:r>
            <w:r>
              <w:rPr>
                <w:rStyle w:val="None"/>
                <w:spacing w:val="-4"/>
                <w:sz w:val="12"/>
                <w:szCs w:val="12"/>
                <w:shd w:fill="auto" w:val="clear"/>
                <w:lang w:val="en-US"/>
              </w:rPr>
              <w:t xml:space="preserve"> </w:t>
            </w:r>
            <w:r>
              <w:rPr>
                <w:rStyle w:val="None"/>
                <w:sz w:val="12"/>
                <w:szCs w:val="12"/>
                <w:shd w:fill="auto" w:val="clear"/>
                <w:lang w:val="en-US"/>
              </w:rPr>
              <w:t>only,</w:t>
            </w:r>
            <w:r>
              <w:rPr>
                <w:rStyle w:val="None"/>
                <w:spacing w:val="-1"/>
                <w:sz w:val="12"/>
                <w:szCs w:val="12"/>
                <w:shd w:fill="auto" w:val="clear"/>
                <w:lang w:val="en-US"/>
              </w:rPr>
              <w:t xml:space="preserve"> </w:t>
            </w:r>
            <w:r>
              <w:rPr>
                <w:rStyle w:val="None"/>
                <w:sz w:val="12"/>
                <w:szCs w:val="12"/>
                <w:shd w:fill="auto" w:val="clear"/>
                <w:lang w:val="en-US"/>
              </w:rPr>
              <w:t>subject</w:t>
            </w:r>
            <w:r>
              <w:rPr>
                <w:rStyle w:val="None"/>
                <w:spacing w:val="-3"/>
                <w:sz w:val="12"/>
                <w:szCs w:val="12"/>
                <w:shd w:fill="auto" w:val="clear"/>
                <w:lang w:val="en-US"/>
              </w:rPr>
              <w:t xml:space="preserve"> </w:t>
            </w:r>
            <w:r>
              <w:rPr>
                <w:rStyle w:val="None"/>
                <w:sz w:val="12"/>
                <w:szCs w:val="12"/>
                <w:shd w:fill="auto" w:val="clear"/>
                <w:lang w:val="en-US"/>
              </w:rPr>
              <w:t>to</w:t>
            </w:r>
            <w:r>
              <w:rPr>
                <w:rStyle w:val="None"/>
                <w:spacing w:val="-3"/>
                <w:sz w:val="12"/>
                <w:szCs w:val="12"/>
                <w:shd w:fill="auto" w:val="clear"/>
                <w:lang w:val="en-US"/>
              </w:rPr>
              <w:t xml:space="preserve"> </w:t>
            </w:r>
            <w:r>
              <w:rPr>
                <w:rStyle w:val="None"/>
                <w:sz w:val="12"/>
                <w:szCs w:val="12"/>
                <w:shd w:fill="auto" w:val="clear"/>
                <w:lang w:val="en-US"/>
              </w:rPr>
              <w:t>valid Bids</w:t>
            </w:r>
            <w:r>
              <w:rPr>
                <w:rStyle w:val="None"/>
                <w:spacing w:val="-4"/>
                <w:sz w:val="12"/>
                <w:szCs w:val="12"/>
                <w:shd w:fill="auto" w:val="clear"/>
                <w:lang w:val="en-US"/>
              </w:rPr>
              <w:t xml:space="preserve"> </w:t>
            </w:r>
            <w:r>
              <w:rPr>
                <w:rStyle w:val="None"/>
                <w:sz w:val="12"/>
                <w:szCs w:val="12"/>
                <w:shd w:fill="auto" w:val="clear"/>
                <w:lang w:val="en-US"/>
              </w:rPr>
              <w:t>being received</w:t>
            </w:r>
            <w:r>
              <w:rPr>
                <w:rStyle w:val="None"/>
                <w:spacing w:val="-1"/>
                <w:sz w:val="12"/>
                <w:szCs w:val="12"/>
                <w:shd w:fill="auto" w:val="clear"/>
                <w:lang w:val="en-US"/>
              </w:rPr>
              <w:t xml:space="preserve"> </w:t>
            </w:r>
            <w:r>
              <w:rPr>
                <w:rStyle w:val="None"/>
                <w:sz w:val="12"/>
                <w:szCs w:val="12"/>
                <w:shd w:fill="auto" w:val="clear"/>
                <w:lang w:val="en-US"/>
              </w:rPr>
              <w:t>at</w:t>
            </w:r>
            <w:r>
              <w:rPr>
                <w:rStyle w:val="None"/>
                <w:spacing w:val="-3"/>
                <w:sz w:val="12"/>
                <w:szCs w:val="12"/>
                <w:shd w:fill="auto" w:val="clear"/>
                <w:lang w:val="en-US"/>
              </w:rPr>
              <w:t xml:space="preserve"> </w:t>
            </w:r>
            <w:r>
              <w:rPr>
                <w:rStyle w:val="None"/>
                <w:sz w:val="12"/>
                <w:szCs w:val="12"/>
                <w:shd w:fill="auto" w:val="clear"/>
                <w:lang w:val="en-US"/>
              </w:rPr>
              <w:t>or</w:t>
            </w:r>
            <w:r>
              <w:rPr>
                <w:rStyle w:val="None"/>
                <w:spacing w:val="-2"/>
                <w:sz w:val="12"/>
                <w:szCs w:val="12"/>
                <w:shd w:fill="auto" w:val="clear"/>
                <w:lang w:val="en-US"/>
              </w:rPr>
              <w:t xml:space="preserve"> </w:t>
            </w:r>
            <w:r>
              <w:rPr>
                <w:rStyle w:val="None"/>
                <w:sz w:val="12"/>
                <w:szCs w:val="12"/>
                <w:shd w:fill="auto" w:val="clear"/>
                <w:lang w:val="en-US"/>
              </w:rPr>
              <w:t>above</w:t>
            </w:r>
            <w:r>
              <w:rPr>
                <w:rStyle w:val="None"/>
                <w:spacing w:val="-3"/>
                <w:sz w:val="12"/>
                <w:szCs w:val="12"/>
                <w:shd w:fill="auto" w:val="clear"/>
                <w:lang w:val="en-US"/>
              </w:rPr>
              <w:t xml:space="preserve"> </w:t>
            </w:r>
            <w:r>
              <w:rPr>
                <w:rStyle w:val="None"/>
                <w:sz w:val="12"/>
                <w:szCs w:val="12"/>
                <w:shd w:fill="auto" w:val="clear"/>
                <w:lang w:val="en-US"/>
              </w:rPr>
              <w:t>the</w:t>
            </w:r>
            <w:r>
              <w:rPr>
                <w:rStyle w:val="None"/>
                <w:spacing w:val="-3"/>
                <w:sz w:val="12"/>
                <w:szCs w:val="12"/>
                <w:shd w:fill="auto" w:val="clear"/>
                <w:lang w:val="en-US"/>
              </w:rPr>
              <w:t xml:space="preserve"> </w:t>
            </w:r>
            <w:r>
              <w:rPr>
                <w:rStyle w:val="None"/>
                <w:sz w:val="12"/>
                <w:szCs w:val="12"/>
                <w:shd w:fill="auto" w:val="clear"/>
                <w:lang w:val="en-US"/>
              </w:rPr>
              <w:t>Offer</w:t>
            </w:r>
            <w:r>
              <w:rPr>
                <w:rStyle w:val="None"/>
                <w:spacing w:val="-2"/>
                <w:sz w:val="12"/>
                <w:szCs w:val="12"/>
                <w:shd w:fill="auto" w:val="clear"/>
                <w:lang w:val="en-US"/>
              </w:rPr>
              <w:t xml:space="preserve"> </w:t>
            </w:r>
            <w:r>
              <w:rPr>
                <w:rStyle w:val="None"/>
                <w:sz w:val="12"/>
                <w:szCs w:val="12"/>
                <w:shd w:fill="auto" w:val="clear"/>
                <w:lang w:val="en-US"/>
              </w:rPr>
              <w:t>Price,</w:t>
            </w:r>
            <w:r>
              <w:rPr>
                <w:rStyle w:val="None"/>
                <w:spacing w:val="-2"/>
                <w:sz w:val="12"/>
                <w:szCs w:val="12"/>
                <w:shd w:fill="auto" w:val="clear"/>
                <w:lang w:val="en-US"/>
              </w:rPr>
              <w:t xml:space="preserve"> </w:t>
            </w:r>
            <w:r>
              <w:rPr>
                <w:rStyle w:val="None"/>
                <w:sz w:val="12"/>
                <w:szCs w:val="12"/>
                <w:shd w:fill="auto" w:val="clear"/>
                <w:lang w:val="en-US"/>
              </w:rPr>
              <w:t>and</w:t>
            </w:r>
            <w:r>
              <w:rPr>
                <w:rStyle w:val="None"/>
                <w:spacing w:val="-3"/>
                <w:sz w:val="12"/>
                <w:szCs w:val="12"/>
                <w:shd w:fill="auto" w:val="clear"/>
                <w:lang w:val="en-US"/>
              </w:rPr>
              <w:t xml:space="preserve"> </w:t>
            </w:r>
            <w:r>
              <w:rPr>
                <w:rStyle w:val="None"/>
                <w:sz w:val="12"/>
                <w:szCs w:val="12"/>
                <w:shd w:fill="auto" w:val="clear"/>
                <w:lang w:val="en-US"/>
              </w:rPr>
              <w:t>the</w:t>
            </w:r>
            <w:r>
              <w:rPr>
                <w:rStyle w:val="None"/>
                <w:spacing w:val="-3"/>
                <w:sz w:val="12"/>
                <w:szCs w:val="12"/>
                <w:shd w:fill="auto" w:val="clear"/>
                <w:lang w:val="en-US"/>
              </w:rPr>
              <w:t xml:space="preserve"> </w:t>
            </w:r>
            <w:r>
              <w:rPr>
                <w:rStyle w:val="None"/>
                <w:sz w:val="12"/>
                <w:szCs w:val="12"/>
                <w:shd w:fill="auto" w:val="clear"/>
                <w:lang w:val="en-US"/>
              </w:rPr>
              <w:t>remainder of</w:t>
            </w:r>
            <w:r>
              <w:rPr>
                <w:rStyle w:val="None"/>
                <w:spacing w:val="-2"/>
                <w:sz w:val="12"/>
                <w:szCs w:val="12"/>
                <w:shd w:fill="auto" w:val="clear"/>
                <w:lang w:val="en-US"/>
              </w:rPr>
              <w:t xml:space="preserve"> </w:t>
            </w:r>
            <w:r>
              <w:rPr>
                <w:rStyle w:val="None"/>
                <w:sz w:val="12"/>
                <w:szCs w:val="12"/>
                <w:shd w:fill="auto" w:val="clear"/>
                <w:lang w:val="en-US"/>
              </w:rPr>
              <w:t>the</w:t>
            </w:r>
            <w:r>
              <w:rPr>
                <w:rStyle w:val="None"/>
                <w:spacing w:val="-3"/>
                <w:sz w:val="12"/>
                <w:szCs w:val="12"/>
                <w:shd w:fill="auto" w:val="clear"/>
                <w:lang w:val="en-US"/>
              </w:rPr>
              <w:t xml:space="preserve"> </w:t>
            </w:r>
            <w:r>
              <w:rPr>
                <w:rStyle w:val="None"/>
                <w:sz w:val="12"/>
                <w:szCs w:val="12"/>
                <w:shd w:fill="auto" w:val="clear"/>
                <w:lang w:val="en-US"/>
              </w:rPr>
              <w:t>Net QIB</w:t>
            </w:r>
            <w:r>
              <w:rPr>
                <w:rStyle w:val="None"/>
                <w:spacing w:val="-1"/>
                <w:sz w:val="12"/>
                <w:szCs w:val="12"/>
                <w:shd w:fill="auto" w:val="clear"/>
                <w:lang w:val="en-US"/>
              </w:rPr>
              <w:t xml:space="preserve"> </w:t>
            </w:r>
            <w:r>
              <w:rPr>
                <w:rStyle w:val="None"/>
                <w:sz w:val="12"/>
                <w:szCs w:val="12"/>
                <w:shd w:fill="auto" w:val="clear"/>
                <w:lang w:val="en-US"/>
              </w:rPr>
              <w:t>Portion</w:t>
            </w:r>
            <w:r>
              <w:rPr>
                <w:rStyle w:val="None"/>
                <w:spacing w:val="-3"/>
                <w:sz w:val="12"/>
                <w:szCs w:val="12"/>
                <w:shd w:fill="auto" w:val="clear"/>
                <w:lang w:val="en-US"/>
              </w:rPr>
              <w:t xml:space="preserve"> </w:t>
            </w:r>
            <w:r>
              <w:rPr>
                <w:rStyle w:val="None"/>
                <w:sz w:val="12"/>
                <w:szCs w:val="12"/>
                <w:shd w:fill="auto" w:val="clear"/>
                <w:lang w:val="en-US"/>
              </w:rPr>
              <w:t>shall be</w:t>
            </w:r>
            <w:r>
              <w:rPr>
                <w:rStyle w:val="None"/>
                <w:spacing w:val="-3"/>
                <w:sz w:val="12"/>
                <w:szCs w:val="12"/>
                <w:shd w:fill="auto" w:val="clear"/>
                <w:lang w:val="en-US"/>
              </w:rPr>
              <w:t xml:space="preserve"> </w:t>
            </w:r>
            <w:r>
              <w:rPr>
                <w:rStyle w:val="None"/>
                <w:sz w:val="12"/>
                <w:szCs w:val="12"/>
                <w:shd w:fill="auto" w:val="clear"/>
                <w:lang w:val="en-US"/>
              </w:rPr>
              <w:t>available</w:t>
            </w:r>
            <w:r>
              <w:rPr>
                <w:rStyle w:val="None"/>
                <w:spacing w:val="-3"/>
                <w:sz w:val="12"/>
                <w:szCs w:val="12"/>
                <w:shd w:fill="auto" w:val="clear"/>
                <w:lang w:val="en-US"/>
              </w:rPr>
              <w:t xml:space="preserve"> </w:t>
            </w:r>
            <w:r>
              <w:rPr>
                <w:rStyle w:val="None"/>
                <w:sz w:val="12"/>
                <w:szCs w:val="12"/>
                <w:shd w:fill="auto" w:val="clear"/>
                <w:lang w:val="en-US"/>
              </w:rPr>
              <w:t>for allocation</w:t>
            </w:r>
            <w:r>
              <w:rPr>
                <w:rStyle w:val="None"/>
                <w:spacing w:val="-3"/>
                <w:sz w:val="12"/>
                <w:szCs w:val="12"/>
                <w:shd w:fill="auto" w:val="clear"/>
                <w:lang w:val="en-US"/>
              </w:rPr>
              <w:t xml:space="preserve"> </w:t>
            </w:r>
            <w:r>
              <w:rPr>
                <w:rStyle w:val="None"/>
                <w:sz w:val="12"/>
                <w:szCs w:val="12"/>
                <w:shd w:fill="auto" w:val="clear"/>
                <w:lang w:val="en-US"/>
              </w:rPr>
              <w:t>on</w:t>
            </w:r>
            <w:r>
              <w:rPr>
                <w:rStyle w:val="None"/>
                <w:spacing w:val="-3"/>
                <w:sz w:val="12"/>
                <w:szCs w:val="12"/>
                <w:shd w:fill="auto" w:val="clear"/>
                <w:lang w:val="en-US"/>
              </w:rPr>
              <w:t xml:space="preserve"> </w:t>
            </w:r>
            <w:r>
              <w:rPr>
                <w:rStyle w:val="None"/>
                <w:sz w:val="12"/>
                <w:szCs w:val="12"/>
                <w:shd w:fill="auto" w:val="clear"/>
                <w:lang w:val="en-US"/>
              </w:rPr>
              <w:t>a</w:t>
            </w:r>
            <w:r>
              <w:rPr>
                <w:rStyle w:val="None"/>
                <w:spacing w:val="-3"/>
                <w:sz w:val="12"/>
                <w:szCs w:val="12"/>
                <w:shd w:fill="auto" w:val="clear"/>
                <w:lang w:val="en-US"/>
              </w:rPr>
              <w:t xml:space="preserve"> </w:t>
            </w:r>
            <w:r>
              <w:rPr>
                <w:rStyle w:val="None"/>
                <w:sz w:val="12"/>
                <w:szCs w:val="12"/>
                <w:shd w:fill="auto" w:val="clear"/>
                <w:lang w:val="en-US"/>
              </w:rPr>
              <w:t>proportionate</w:t>
            </w:r>
            <w:r>
              <w:rPr>
                <w:rStyle w:val="None"/>
                <w:spacing w:val="-1"/>
                <w:sz w:val="12"/>
                <w:szCs w:val="12"/>
                <w:shd w:fill="auto" w:val="clear"/>
                <w:lang w:val="en-US"/>
              </w:rPr>
              <w:t xml:space="preserve"> </w:t>
            </w:r>
            <w:r>
              <w:rPr>
                <w:rStyle w:val="None"/>
                <w:sz w:val="12"/>
                <w:szCs w:val="12"/>
                <w:shd w:fill="auto" w:val="clear"/>
                <w:lang w:val="en-US"/>
              </w:rPr>
              <w:t>basis</w:t>
            </w:r>
            <w:r>
              <w:rPr>
                <w:rStyle w:val="None"/>
                <w:spacing w:val="-1"/>
                <w:sz w:val="12"/>
                <w:szCs w:val="12"/>
                <w:shd w:fill="auto" w:val="clear"/>
                <w:lang w:val="en-US"/>
              </w:rPr>
              <w:t xml:space="preserve"> </w:t>
            </w:r>
            <w:r>
              <w:rPr>
                <w:rStyle w:val="None"/>
                <w:sz w:val="12"/>
                <w:szCs w:val="12"/>
                <w:shd w:fill="auto" w:val="clear"/>
                <w:lang w:val="en-US"/>
              </w:rPr>
              <w:t>to</w:t>
            </w:r>
            <w:r>
              <w:rPr>
                <w:rStyle w:val="None"/>
                <w:spacing w:val="-3"/>
                <w:sz w:val="12"/>
                <w:szCs w:val="12"/>
                <w:shd w:fill="auto" w:val="clear"/>
                <w:lang w:val="en-US"/>
              </w:rPr>
              <w:t xml:space="preserve"> </w:t>
            </w:r>
            <w:r>
              <w:rPr>
                <w:rStyle w:val="None"/>
                <w:sz w:val="12"/>
                <w:szCs w:val="12"/>
                <w:shd w:fill="auto" w:val="clear"/>
                <w:lang w:val="en-US"/>
              </w:rPr>
              <w:t>all</w:t>
            </w:r>
            <w:r>
              <w:rPr>
                <w:rStyle w:val="None"/>
                <w:spacing w:val="-2"/>
                <w:sz w:val="12"/>
                <w:szCs w:val="12"/>
                <w:shd w:fill="auto" w:val="clear"/>
                <w:lang w:val="en-US"/>
              </w:rPr>
              <w:t xml:space="preserve"> </w:t>
            </w:r>
            <w:r>
              <w:rPr>
                <w:rStyle w:val="None"/>
                <w:sz w:val="12"/>
                <w:szCs w:val="12"/>
                <w:shd w:fill="auto" w:val="clear"/>
                <w:lang w:val="en-US"/>
              </w:rPr>
              <w:t>QIBs,</w:t>
            </w:r>
            <w:r>
              <w:rPr>
                <w:rStyle w:val="None"/>
                <w:spacing w:val="-2"/>
                <w:sz w:val="12"/>
                <w:szCs w:val="12"/>
                <w:shd w:fill="auto" w:val="clear"/>
                <w:lang w:val="en-US"/>
              </w:rPr>
              <w:t xml:space="preserve"> </w:t>
            </w:r>
            <w:r>
              <w:rPr>
                <w:rStyle w:val="None"/>
                <w:sz w:val="12"/>
                <w:szCs w:val="12"/>
                <w:shd w:fill="auto" w:val="clear"/>
                <w:lang w:val="en-US"/>
              </w:rPr>
              <w:t>including</w:t>
            </w:r>
            <w:r>
              <w:rPr>
                <w:rStyle w:val="None"/>
                <w:spacing w:val="-3"/>
                <w:sz w:val="12"/>
                <w:szCs w:val="12"/>
                <w:shd w:fill="auto" w:val="clear"/>
                <w:lang w:val="en-US"/>
              </w:rPr>
              <w:t xml:space="preserve"> </w:t>
            </w:r>
            <w:r>
              <w:rPr>
                <w:rStyle w:val="None"/>
                <w:sz w:val="12"/>
                <w:szCs w:val="12"/>
                <w:shd w:fill="auto" w:val="clear"/>
                <w:lang w:val="en-US"/>
              </w:rPr>
              <w:t>Mutual Funds,</w:t>
            </w:r>
            <w:r>
              <w:rPr>
                <w:rStyle w:val="None"/>
                <w:spacing w:val="-2"/>
                <w:sz w:val="12"/>
                <w:szCs w:val="12"/>
                <w:shd w:fill="auto" w:val="clear"/>
                <w:lang w:val="en-US"/>
              </w:rPr>
              <w:t xml:space="preserve"> </w:t>
            </w:r>
            <w:r>
              <w:rPr>
                <w:rStyle w:val="None"/>
                <w:sz w:val="12"/>
                <w:szCs w:val="12"/>
                <w:shd w:fill="auto" w:val="clear"/>
                <w:lang w:val="en-US"/>
              </w:rPr>
              <w:t>subject</w:t>
            </w:r>
            <w:r>
              <w:rPr>
                <w:rStyle w:val="None"/>
                <w:spacing w:val="-3"/>
                <w:sz w:val="12"/>
                <w:szCs w:val="12"/>
                <w:shd w:fill="auto" w:val="clear"/>
                <w:lang w:val="en-US"/>
              </w:rPr>
              <w:t xml:space="preserve"> </w:t>
            </w:r>
            <w:r>
              <w:rPr>
                <w:rStyle w:val="None"/>
                <w:sz w:val="12"/>
                <w:szCs w:val="12"/>
                <w:shd w:fill="auto" w:val="clear"/>
                <w:lang w:val="en-US"/>
              </w:rPr>
              <w:t>to</w:t>
            </w:r>
            <w:r>
              <w:rPr>
                <w:rStyle w:val="None"/>
                <w:spacing w:val="40"/>
                <w:sz w:val="12"/>
                <w:szCs w:val="12"/>
                <w:shd w:fill="auto" w:val="clear"/>
                <w:lang w:val="en-US"/>
              </w:rPr>
              <w:t xml:space="preserve"> </w:t>
            </w:r>
            <w:r>
              <w:rPr>
                <w:rStyle w:val="None"/>
                <w:sz w:val="12"/>
                <w:szCs w:val="12"/>
                <w:shd w:fill="auto" w:val="clear"/>
                <w:lang w:val="en-US"/>
              </w:rPr>
              <w:t>valid Bids</w:t>
            </w:r>
            <w:r>
              <w:rPr>
                <w:rStyle w:val="None"/>
                <w:spacing w:val="-1"/>
                <w:sz w:val="12"/>
                <w:szCs w:val="12"/>
                <w:shd w:fill="auto" w:val="clear"/>
                <w:lang w:val="en-US"/>
              </w:rPr>
              <w:t xml:space="preserve"> </w:t>
            </w:r>
            <w:r>
              <w:rPr>
                <w:rStyle w:val="None"/>
                <w:sz w:val="12"/>
                <w:szCs w:val="12"/>
                <w:shd w:fill="auto" w:val="clear"/>
                <w:lang w:val="en-US"/>
              </w:rPr>
              <w:t>being received</w:t>
            </w:r>
            <w:r>
              <w:rPr>
                <w:rStyle w:val="None"/>
                <w:spacing w:val="-1"/>
                <w:sz w:val="12"/>
                <w:szCs w:val="12"/>
                <w:shd w:fill="auto" w:val="clear"/>
                <w:lang w:val="en-US"/>
              </w:rPr>
              <w:t xml:space="preserve"> </w:t>
            </w:r>
            <w:r>
              <w:rPr>
                <w:rStyle w:val="None"/>
                <w:sz w:val="12"/>
                <w:szCs w:val="12"/>
                <w:shd w:fill="auto" w:val="clear"/>
                <w:lang w:val="en-US"/>
              </w:rPr>
              <w:t>at</w:t>
            </w:r>
            <w:r>
              <w:rPr>
                <w:rStyle w:val="None"/>
                <w:spacing w:val="-3"/>
                <w:sz w:val="12"/>
                <w:szCs w:val="12"/>
                <w:shd w:fill="auto" w:val="clear"/>
                <w:lang w:val="en-US"/>
              </w:rPr>
              <w:t xml:space="preserve"> </w:t>
            </w:r>
            <w:r>
              <w:rPr>
                <w:rStyle w:val="None"/>
                <w:sz w:val="12"/>
                <w:szCs w:val="12"/>
                <w:shd w:fill="auto" w:val="clear"/>
                <w:lang w:val="en-US"/>
              </w:rPr>
              <w:t>or</w:t>
            </w:r>
            <w:r>
              <w:rPr>
                <w:rStyle w:val="None"/>
                <w:spacing w:val="-2"/>
                <w:sz w:val="12"/>
                <w:szCs w:val="12"/>
                <w:shd w:fill="auto" w:val="clear"/>
                <w:lang w:val="en-US"/>
              </w:rPr>
              <w:t xml:space="preserve"> </w:t>
            </w:r>
            <w:r>
              <w:rPr>
                <w:rStyle w:val="None"/>
                <w:sz w:val="12"/>
                <w:szCs w:val="12"/>
                <w:shd w:fill="auto" w:val="clear"/>
                <w:lang w:val="en-US"/>
              </w:rPr>
              <w:t>above</w:t>
            </w:r>
            <w:r>
              <w:rPr>
                <w:rStyle w:val="None"/>
                <w:spacing w:val="-1"/>
                <w:sz w:val="12"/>
                <w:szCs w:val="12"/>
                <w:shd w:fill="auto" w:val="clear"/>
                <w:lang w:val="en-US"/>
              </w:rPr>
              <w:t xml:space="preserve"> </w:t>
            </w:r>
            <w:r>
              <w:rPr>
                <w:rStyle w:val="None"/>
                <w:sz w:val="12"/>
                <w:szCs w:val="12"/>
                <w:shd w:fill="auto" w:val="clear"/>
                <w:lang w:val="en-US"/>
              </w:rPr>
              <w:t>the</w:t>
            </w:r>
            <w:r>
              <w:rPr>
                <w:rStyle w:val="None"/>
                <w:spacing w:val="-1"/>
                <w:sz w:val="12"/>
                <w:szCs w:val="12"/>
                <w:shd w:fill="auto" w:val="clear"/>
                <w:lang w:val="en-US"/>
              </w:rPr>
              <w:t xml:space="preserve"> </w:t>
            </w:r>
            <w:r>
              <w:rPr>
                <w:rStyle w:val="None"/>
                <w:sz w:val="12"/>
                <w:szCs w:val="12"/>
                <w:shd w:fill="auto" w:val="clear"/>
                <w:lang w:val="en-US"/>
              </w:rPr>
              <w:t>Offer</w:t>
            </w:r>
            <w:r>
              <w:rPr>
                <w:rStyle w:val="None"/>
                <w:spacing w:val="-2"/>
                <w:sz w:val="12"/>
                <w:szCs w:val="12"/>
                <w:shd w:fill="auto" w:val="clear"/>
                <w:lang w:val="en-US"/>
              </w:rPr>
              <w:t xml:space="preserve"> </w:t>
            </w:r>
            <w:r>
              <w:rPr>
                <w:rStyle w:val="None"/>
                <w:sz w:val="12"/>
                <w:szCs w:val="12"/>
                <w:shd w:fill="auto" w:val="clear"/>
                <w:lang w:val="en-US"/>
              </w:rPr>
              <w:t>Price. Further,</w:t>
            </w:r>
            <w:r>
              <w:rPr>
                <w:rStyle w:val="None"/>
                <w:spacing w:val="-2"/>
                <w:sz w:val="12"/>
                <w:szCs w:val="12"/>
                <w:shd w:fill="auto" w:val="clear"/>
                <w:lang w:val="en-US"/>
              </w:rPr>
              <w:t xml:space="preserve"> </w:t>
            </w:r>
            <w:r>
              <w:rPr>
                <w:rStyle w:val="None"/>
                <w:sz w:val="12"/>
                <w:szCs w:val="12"/>
                <w:shd w:fill="auto" w:val="clear"/>
                <w:lang w:val="en-US"/>
              </w:rPr>
              <w:t>not less</w:t>
            </w:r>
            <w:r>
              <w:rPr>
                <w:rStyle w:val="None"/>
                <w:spacing w:val="-2"/>
                <w:sz w:val="12"/>
                <w:szCs w:val="12"/>
                <w:shd w:fill="auto" w:val="clear"/>
                <w:lang w:val="en-US"/>
              </w:rPr>
              <w:t xml:space="preserve"> </w:t>
            </w:r>
            <w:r>
              <w:rPr>
                <w:rStyle w:val="None"/>
                <w:sz w:val="12"/>
                <w:szCs w:val="12"/>
                <w:shd w:fill="auto" w:val="clear"/>
                <w:lang w:val="en-US"/>
              </w:rPr>
              <w:t>than</w:t>
            </w:r>
            <w:r>
              <w:rPr>
                <w:rStyle w:val="None"/>
                <w:spacing w:val="-1"/>
                <w:sz w:val="12"/>
                <w:szCs w:val="12"/>
                <w:shd w:fill="auto" w:val="clear"/>
                <w:lang w:val="en-US"/>
              </w:rPr>
              <w:t xml:space="preserve"> </w:t>
            </w:r>
            <w:r>
              <w:rPr>
                <w:rStyle w:val="None"/>
                <w:sz w:val="12"/>
                <w:szCs w:val="12"/>
                <w:shd w:fill="auto" w:val="clear"/>
                <w:lang w:val="en-US"/>
              </w:rPr>
              <w:t>15% of the</w:t>
            </w:r>
            <w:r>
              <w:rPr>
                <w:rStyle w:val="None"/>
                <w:spacing w:val="-3"/>
                <w:sz w:val="12"/>
                <w:szCs w:val="12"/>
                <w:shd w:fill="auto" w:val="clear"/>
                <w:lang w:val="en-US"/>
              </w:rPr>
              <w:t xml:space="preserve"> </w:t>
            </w:r>
            <w:r>
              <w:rPr>
                <w:rStyle w:val="None"/>
                <w:sz w:val="12"/>
                <w:szCs w:val="12"/>
                <w:shd w:fill="auto" w:val="clear"/>
                <w:lang w:val="en-US"/>
              </w:rPr>
              <w:t>Offer</w:t>
            </w:r>
            <w:r>
              <w:rPr>
                <w:rStyle w:val="None"/>
                <w:spacing w:val="-2"/>
                <w:sz w:val="12"/>
                <w:szCs w:val="12"/>
                <w:shd w:fill="auto" w:val="clear"/>
                <w:lang w:val="en-US"/>
              </w:rPr>
              <w:t xml:space="preserve"> </w:t>
            </w:r>
            <w:r>
              <w:rPr>
                <w:rStyle w:val="None"/>
                <w:sz w:val="12"/>
                <w:szCs w:val="12"/>
                <w:shd w:fill="auto" w:val="clear"/>
                <w:lang w:val="en-US"/>
              </w:rPr>
              <w:t>shall be</w:t>
            </w:r>
            <w:r>
              <w:rPr>
                <w:rStyle w:val="None"/>
                <w:spacing w:val="-3"/>
                <w:sz w:val="12"/>
                <w:szCs w:val="12"/>
                <w:shd w:fill="auto" w:val="clear"/>
                <w:lang w:val="en-US"/>
              </w:rPr>
              <w:t xml:space="preserve"> </w:t>
            </w:r>
            <w:r>
              <w:rPr>
                <w:rStyle w:val="None"/>
                <w:sz w:val="12"/>
                <w:szCs w:val="12"/>
                <w:shd w:fill="auto" w:val="clear"/>
                <w:lang w:val="en-US"/>
              </w:rPr>
              <w:t>available</w:t>
            </w:r>
            <w:r>
              <w:rPr>
                <w:rStyle w:val="None"/>
                <w:spacing w:val="-1"/>
                <w:sz w:val="12"/>
                <w:szCs w:val="12"/>
                <w:shd w:fill="auto" w:val="clear"/>
                <w:lang w:val="en-US"/>
              </w:rPr>
              <w:t xml:space="preserve"> </w:t>
            </w:r>
            <w:r>
              <w:rPr>
                <w:rStyle w:val="None"/>
                <w:sz w:val="12"/>
                <w:szCs w:val="12"/>
                <w:shd w:fill="auto" w:val="clear"/>
                <w:lang w:val="en-US"/>
              </w:rPr>
              <w:t>for allocation</w:t>
            </w:r>
            <w:r>
              <w:rPr>
                <w:rStyle w:val="None"/>
                <w:spacing w:val="-3"/>
                <w:sz w:val="12"/>
                <w:szCs w:val="12"/>
                <w:shd w:fill="auto" w:val="clear"/>
                <w:lang w:val="en-US"/>
              </w:rPr>
              <w:t xml:space="preserve"> </w:t>
            </w:r>
            <w:r>
              <w:rPr>
                <w:rStyle w:val="None"/>
                <w:sz w:val="12"/>
                <w:szCs w:val="12"/>
                <w:shd w:fill="auto" w:val="clear"/>
                <w:lang w:val="en-US"/>
              </w:rPr>
              <w:t>to Non-Institutional</w:t>
            </w:r>
            <w:r>
              <w:rPr>
                <w:rStyle w:val="None"/>
                <w:spacing w:val="-3"/>
                <w:sz w:val="12"/>
                <w:szCs w:val="12"/>
                <w:shd w:fill="auto" w:val="clear"/>
                <w:lang w:val="en-US"/>
              </w:rPr>
              <w:t xml:space="preserve"> </w:t>
            </w:r>
            <w:r>
              <w:rPr>
                <w:rStyle w:val="None"/>
                <w:sz w:val="12"/>
                <w:szCs w:val="12"/>
                <w:shd w:fill="auto" w:val="clear"/>
                <w:lang w:val="en-US"/>
              </w:rPr>
              <w:t>Investors</w:t>
            </w:r>
            <w:r>
              <w:rPr>
                <w:rStyle w:val="None"/>
                <w:spacing w:val="-2"/>
                <w:sz w:val="12"/>
                <w:szCs w:val="12"/>
                <w:shd w:fill="auto" w:val="clear"/>
                <w:lang w:val="en-US"/>
              </w:rPr>
              <w:t xml:space="preserve"> </w:t>
            </w:r>
            <w:r>
              <w:rPr>
                <w:rStyle w:val="None"/>
                <w:sz w:val="12"/>
                <w:szCs w:val="12"/>
                <w:shd w:fill="auto" w:val="clear"/>
                <w:lang w:val="en-US"/>
              </w:rPr>
              <w:t>(“</w:t>
            </w:r>
            <w:r>
              <w:rPr>
                <w:rStyle w:val="None"/>
                <w:b/>
                <w:bCs/>
                <w:sz w:val="12"/>
                <w:szCs w:val="12"/>
                <w:shd w:fill="auto" w:val="clear"/>
                <w:lang w:val="en-US"/>
              </w:rPr>
              <w:t>Non-Institutional</w:t>
            </w:r>
            <w:r>
              <w:rPr>
                <w:rStyle w:val="None"/>
                <w:b/>
                <w:bCs/>
                <w:spacing w:val="-3"/>
                <w:sz w:val="12"/>
                <w:szCs w:val="12"/>
                <w:shd w:fill="auto" w:val="clear"/>
                <w:lang w:val="en-US"/>
              </w:rPr>
              <w:t xml:space="preserve"> </w:t>
            </w:r>
            <w:r>
              <w:rPr>
                <w:rStyle w:val="None"/>
                <w:b/>
                <w:bCs/>
                <w:sz w:val="12"/>
                <w:szCs w:val="12"/>
                <w:shd w:fill="auto" w:val="clear"/>
                <w:lang w:val="en-US"/>
              </w:rPr>
              <w:t>Portion</w:t>
            </w:r>
            <w:r>
              <w:rPr>
                <w:rStyle w:val="None"/>
                <w:sz w:val="12"/>
                <w:szCs w:val="12"/>
                <w:shd w:fill="auto" w:val="clear"/>
                <w:lang w:val="en-US"/>
              </w:rPr>
              <w:t>”) of which</w:t>
            </w:r>
            <w:r>
              <w:rPr>
                <w:rStyle w:val="None"/>
                <w:spacing w:val="-3"/>
                <w:sz w:val="12"/>
                <w:szCs w:val="12"/>
                <w:shd w:fill="auto" w:val="clear"/>
                <w:lang w:val="en-US"/>
              </w:rPr>
              <w:t xml:space="preserve"> </w:t>
            </w:r>
            <w:r>
              <w:rPr>
                <w:rStyle w:val="None"/>
                <w:sz w:val="12"/>
                <w:szCs w:val="12"/>
                <w:shd w:fill="auto" w:val="clear"/>
                <w:lang w:val="en-US"/>
              </w:rPr>
              <w:t>one-third of</w:t>
            </w:r>
            <w:r>
              <w:rPr>
                <w:rStyle w:val="None"/>
                <w:spacing w:val="-2"/>
                <w:sz w:val="12"/>
                <w:szCs w:val="12"/>
                <w:shd w:fill="auto" w:val="clear"/>
                <w:lang w:val="en-US"/>
              </w:rPr>
              <w:t xml:space="preserve"> </w:t>
            </w:r>
            <w:r>
              <w:rPr>
                <w:rStyle w:val="None"/>
                <w:sz w:val="12"/>
                <w:szCs w:val="12"/>
                <w:shd w:fill="auto" w:val="clear"/>
                <w:lang w:val="en-US"/>
              </w:rPr>
              <w:t>the</w:t>
            </w:r>
            <w:r>
              <w:rPr>
                <w:rStyle w:val="None"/>
                <w:spacing w:val="-1"/>
                <w:sz w:val="12"/>
                <w:szCs w:val="12"/>
                <w:shd w:fill="auto" w:val="clear"/>
                <w:lang w:val="en-US"/>
              </w:rPr>
              <w:t xml:space="preserve"> </w:t>
            </w:r>
            <w:r>
              <w:rPr>
                <w:rStyle w:val="None"/>
                <w:sz w:val="12"/>
                <w:szCs w:val="12"/>
                <w:shd w:fill="auto" w:val="clear"/>
                <w:lang w:val="en-US"/>
              </w:rPr>
              <w:t>Non-Institutional</w:t>
            </w:r>
            <w:r>
              <w:rPr>
                <w:rStyle w:val="None"/>
                <w:spacing w:val="-3"/>
                <w:sz w:val="12"/>
                <w:szCs w:val="12"/>
                <w:shd w:fill="auto" w:val="clear"/>
                <w:lang w:val="en-US"/>
              </w:rPr>
              <w:t xml:space="preserve"> </w:t>
            </w:r>
            <w:r>
              <w:rPr>
                <w:rStyle w:val="None"/>
                <w:sz w:val="12"/>
                <w:szCs w:val="12"/>
                <w:shd w:fill="auto" w:val="clear"/>
                <w:lang w:val="en-US"/>
              </w:rPr>
              <w:t>Portion</w:t>
            </w:r>
            <w:r>
              <w:rPr>
                <w:rStyle w:val="None"/>
                <w:spacing w:val="40"/>
                <w:sz w:val="12"/>
                <w:szCs w:val="12"/>
                <w:shd w:fill="auto" w:val="clear"/>
                <w:lang w:val="en-US"/>
              </w:rPr>
              <w:t xml:space="preserve"> </w:t>
            </w:r>
            <w:r>
              <w:rPr>
                <w:rStyle w:val="None"/>
                <w:sz w:val="12"/>
                <w:szCs w:val="12"/>
                <w:shd w:fill="auto" w:val="clear"/>
                <w:lang w:val="en-US"/>
              </w:rPr>
              <w:t xml:space="preserve">shall be available for allocation to Bidders with an application size of more than </w:t>
            </w:r>
            <w:r>
              <w:rPr>
                <w:rStyle w:val="None"/>
                <w:rFonts w:eastAsia="Arial Unicode MS" w:cs="Arial Unicode MS" w:ascii="Arial Unicode MS" w:hAnsi="Arial Unicode MS"/>
                <w:b w:val="false"/>
                <w:bCs w:val="false"/>
                <w:i w:val="false"/>
                <w:iCs w:val="false"/>
                <w:sz w:val="12"/>
                <w:szCs w:val="12"/>
                <w:shd w:fill="auto" w:val="clear"/>
                <w:lang w:val="en-US"/>
              </w:rPr>
              <w:t>₹</w:t>
            </w:r>
            <w:r>
              <w:rPr>
                <w:rStyle w:val="None"/>
                <w:sz w:val="12"/>
                <w:szCs w:val="12"/>
                <w:shd w:fill="auto" w:val="clear"/>
                <w:lang w:val="en-US"/>
              </w:rPr>
              <w:t xml:space="preserve">0.20 million and up to </w:t>
            </w:r>
            <w:r>
              <w:rPr>
                <w:rStyle w:val="None"/>
                <w:rFonts w:eastAsia="Arial Unicode MS" w:cs="Arial Unicode MS" w:ascii="Arial Unicode MS" w:hAnsi="Arial Unicode MS"/>
                <w:b w:val="false"/>
                <w:bCs w:val="false"/>
                <w:i w:val="false"/>
                <w:iCs w:val="false"/>
                <w:sz w:val="12"/>
                <w:szCs w:val="12"/>
                <w:shd w:fill="auto" w:val="clear"/>
                <w:lang w:val="en-US"/>
              </w:rPr>
              <w:t>₹</w:t>
            </w:r>
            <w:r>
              <w:rPr>
                <w:rStyle w:val="None"/>
                <w:sz w:val="12"/>
                <w:szCs w:val="12"/>
                <w:shd w:fill="auto" w:val="clear"/>
                <w:lang w:val="en-US"/>
              </w:rPr>
              <w:t>1.00 million and two-thirds of the Non-Institutional Portion shall be available for allocation to Bidders with an application size of</w:t>
            </w:r>
            <w:r>
              <w:rPr>
                <w:rStyle w:val="None"/>
                <w:spacing w:val="40"/>
                <w:sz w:val="12"/>
                <w:szCs w:val="12"/>
                <w:shd w:fill="auto" w:val="clear"/>
                <w:lang w:val="en-US"/>
              </w:rPr>
              <w:t xml:space="preserve"> </w:t>
            </w:r>
            <w:r>
              <w:rPr>
                <w:rStyle w:val="None"/>
                <w:sz w:val="12"/>
                <w:szCs w:val="12"/>
                <w:shd w:fill="auto" w:val="clear"/>
                <w:lang w:val="en-US"/>
              </w:rPr>
              <w:t>more</w:t>
            </w:r>
            <w:r>
              <w:rPr>
                <w:rStyle w:val="None"/>
                <w:spacing w:val="-1"/>
                <w:sz w:val="12"/>
                <w:szCs w:val="12"/>
                <w:shd w:fill="auto" w:val="clear"/>
                <w:lang w:val="en-US"/>
              </w:rPr>
              <w:t xml:space="preserve"> </w:t>
            </w:r>
            <w:r>
              <w:rPr>
                <w:rStyle w:val="None"/>
                <w:sz w:val="12"/>
                <w:szCs w:val="12"/>
                <w:shd w:fill="auto" w:val="clear"/>
                <w:lang w:val="en-US"/>
              </w:rPr>
              <w:t xml:space="preserve">than </w:t>
            </w:r>
            <w:r>
              <w:rPr>
                <w:rStyle w:val="None"/>
                <w:rFonts w:eastAsia="Arial Unicode MS" w:cs="Arial Unicode MS" w:ascii="Arial Unicode MS" w:hAnsi="Arial Unicode MS"/>
                <w:b w:val="false"/>
                <w:bCs w:val="false"/>
                <w:i w:val="false"/>
                <w:iCs w:val="false"/>
                <w:sz w:val="12"/>
                <w:szCs w:val="12"/>
                <w:shd w:fill="auto" w:val="clear"/>
                <w:lang w:val="en-US"/>
              </w:rPr>
              <w:t>₹</w:t>
            </w:r>
            <w:r>
              <w:rPr>
                <w:rStyle w:val="None"/>
                <w:sz w:val="12"/>
                <w:szCs w:val="12"/>
                <w:shd w:fill="auto" w:val="clear"/>
                <w:lang w:val="en-US"/>
              </w:rPr>
              <w:t>1.00</w:t>
            </w:r>
            <w:r>
              <w:rPr>
                <w:rStyle w:val="None"/>
                <w:spacing w:val="-3"/>
                <w:sz w:val="12"/>
                <w:szCs w:val="12"/>
                <w:shd w:fill="auto" w:val="clear"/>
                <w:lang w:val="en-US"/>
              </w:rPr>
              <w:t xml:space="preserve"> </w:t>
            </w:r>
            <w:r>
              <w:rPr>
                <w:rStyle w:val="None"/>
                <w:sz w:val="12"/>
                <w:szCs w:val="12"/>
                <w:shd w:fill="auto" w:val="clear"/>
                <w:lang w:val="en-US"/>
              </w:rPr>
              <w:t>million</w:t>
            </w:r>
            <w:r>
              <w:rPr>
                <w:rStyle w:val="None"/>
                <w:spacing w:val="-3"/>
                <w:sz w:val="12"/>
                <w:szCs w:val="12"/>
                <w:shd w:fill="auto" w:val="clear"/>
                <w:lang w:val="en-US"/>
              </w:rPr>
              <w:t xml:space="preserve"> </w:t>
            </w:r>
            <w:r>
              <w:rPr>
                <w:rStyle w:val="None"/>
                <w:sz w:val="12"/>
                <w:szCs w:val="12"/>
                <w:shd w:fill="auto" w:val="clear"/>
                <w:lang w:val="en-US"/>
              </w:rPr>
              <w:t>and undersubscription in</w:t>
            </w:r>
            <w:r>
              <w:rPr>
                <w:rStyle w:val="None"/>
                <w:spacing w:val="-5"/>
                <w:sz w:val="12"/>
                <w:szCs w:val="12"/>
                <w:shd w:fill="auto" w:val="clear"/>
                <w:lang w:val="en-US"/>
              </w:rPr>
              <w:t xml:space="preserve"> </w:t>
            </w:r>
            <w:r>
              <w:rPr>
                <w:rStyle w:val="None"/>
                <w:sz w:val="12"/>
                <w:szCs w:val="12"/>
                <w:shd w:fill="auto" w:val="clear"/>
                <w:lang w:val="en-US"/>
              </w:rPr>
              <w:t>either of</w:t>
            </w:r>
            <w:r>
              <w:rPr>
                <w:rStyle w:val="None"/>
                <w:spacing w:val="-2"/>
                <w:sz w:val="12"/>
                <w:szCs w:val="12"/>
                <w:shd w:fill="auto" w:val="clear"/>
                <w:lang w:val="en-US"/>
              </w:rPr>
              <w:t xml:space="preserve"> </w:t>
            </w:r>
            <w:r>
              <w:rPr>
                <w:rStyle w:val="None"/>
                <w:sz w:val="12"/>
                <w:szCs w:val="12"/>
                <w:shd w:fill="auto" w:val="clear"/>
                <w:lang w:val="en-US"/>
              </w:rPr>
              <w:t>these</w:t>
            </w:r>
            <w:r>
              <w:rPr>
                <w:rStyle w:val="None"/>
                <w:spacing w:val="-1"/>
                <w:sz w:val="12"/>
                <w:szCs w:val="12"/>
                <w:shd w:fill="auto" w:val="clear"/>
                <w:lang w:val="en-US"/>
              </w:rPr>
              <w:t xml:space="preserve"> </w:t>
            </w:r>
            <w:r>
              <w:rPr>
                <w:rStyle w:val="None"/>
                <w:sz w:val="12"/>
                <w:szCs w:val="12"/>
                <w:shd w:fill="auto" w:val="clear"/>
                <w:lang w:val="en-US"/>
              </w:rPr>
              <w:t>two sub-categories</w:t>
            </w:r>
            <w:r>
              <w:rPr>
                <w:rStyle w:val="None"/>
                <w:spacing w:val="-2"/>
                <w:sz w:val="12"/>
                <w:szCs w:val="12"/>
                <w:shd w:fill="auto" w:val="clear"/>
                <w:lang w:val="en-US"/>
              </w:rPr>
              <w:t xml:space="preserve"> </w:t>
            </w:r>
            <w:r>
              <w:rPr>
                <w:rStyle w:val="None"/>
                <w:sz w:val="12"/>
                <w:szCs w:val="12"/>
                <w:shd w:fill="auto" w:val="clear"/>
                <w:lang w:val="en-US"/>
              </w:rPr>
              <w:t>of the</w:t>
            </w:r>
            <w:r>
              <w:rPr>
                <w:rStyle w:val="None"/>
                <w:spacing w:val="-3"/>
                <w:sz w:val="12"/>
                <w:szCs w:val="12"/>
                <w:shd w:fill="auto" w:val="clear"/>
                <w:lang w:val="en-US"/>
              </w:rPr>
              <w:t xml:space="preserve"> </w:t>
            </w:r>
            <w:r>
              <w:rPr>
                <w:rStyle w:val="None"/>
                <w:sz w:val="12"/>
                <w:szCs w:val="12"/>
                <w:shd w:fill="auto" w:val="clear"/>
                <w:lang w:val="en-US"/>
              </w:rPr>
              <w:t>Non-Institutional Portion</w:t>
            </w:r>
            <w:r>
              <w:rPr>
                <w:rStyle w:val="None"/>
                <w:spacing w:val="-3"/>
                <w:sz w:val="12"/>
                <w:szCs w:val="12"/>
                <w:shd w:fill="auto" w:val="clear"/>
                <w:lang w:val="en-US"/>
              </w:rPr>
              <w:t xml:space="preserve"> </w:t>
            </w:r>
            <w:r>
              <w:rPr>
                <w:rStyle w:val="None"/>
                <w:sz w:val="12"/>
                <w:szCs w:val="12"/>
                <w:shd w:fill="auto" w:val="clear"/>
                <w:lang w:val="en-US"/>
              </w:rPr>
              <w:t>may</w:t>
            </w:r>
            <w:r>
              <w:rPr>
                <w:rStyle w:val="None"/>
                <w:spacing w:val="-3"/>
                <w:sz w:val="12"/>
                <w:szCs w:val="12"/>
                <w:shd w:fill="auto" w:val="clear"/>
                <w:lang w:val="en-US"/>
              </w:rPr>
              <w:t xml:space="preserve"> </w:t>
            </w:r>
            <w:r>
              <w:rPr>
                <w:rStyle w:val="None"/>
                <w:sz w:val="12"/>
                <w:szCs w:val="12"/>
                <w:shd w:fill="auto" w:val="clear"/>
                <w:lang w:val="en-US"/>
              </w:rPr>
              <w:t>be</w:t>
            </w:r>
            <w:r>
              <w:rPr>
                <w:rStyle w:val="None"/>
                <w:spacing w:val="-1"/>
                <w:sz w:val="12"/>
                <w:szCs w:val="12"/>
                <w:shd w:fill="auto" w:val="clear"/>
                <w:lang w:val="en-US"/>
              </w:rPr>
              <w:t xml:space="preserve"> </w:t>
            </w:r>
            <w:r>
              <w:rPr>
                <w:rStyle w:val="None"/>
                <w:sz w:val="12"/>
                <w:szCs w:val="12"/>
                <w:shd w:fill="auto" w:val="clear"/>
                <w:lang w:val="en-US"/>
              </w:rPr>
              <w:t>allocated</w:t>
            </w:r>
            <w:r>
              <w:rPr>
                <w:rStyle w:val="None"/>
                <w:spacing w:val="-1"/>
                <w:sz w:val="12"/>
                <w:szCs w:val="12"/>
                <w:shd w:fill="auto" w:val="clear"/>
                <w:lang w:val="en-US"/>
              </w:rPr>
              <w:t xml:space="preserve"> </w:t>
            </w:r>
            <w:r>
              <w:rPr>
                <w:rStyle w:val="None"/>
                <w:sz w:val="12"/>
                <w:szCs w:val="12"/>
                <w:shd w:fill="auto" w:val="clear"/>
                <w:lang w:val="en-US"/>
              </w:rPr>
              <w:t>to</w:t>
            </w:r>
            <w:r>
              <w:rPr>
                <w:rStyle w:val="None"/>
                <w:spacing w:val="-3"/>
                <w:sz w:val="12"/>
                <w:szCs w:val="12"/>
                <w:shd w:fill="auto" w:val="clear"/>
                <w:lang w:val="en-US"/>
              </w:rPr>
              <w:t xml:space="preserve"> </w:t>
            </w:r>
            <w:r>
              <w:rPr>
                <w:rStyle w:val="None"/>
                <w:sz w:val="12"/>
                <w:szCs w:val="12"/>
                <w:shd w:fill="auto" w:val="clear"/>
                <w:lang w:val="en-US"/>
              </w:rPr>
              <w:t>Bidders</w:t>
            </w:r>
            <w:r>
              <w:rPr>
                <w:rStyle w:val="None"/>
                <w:spacing w:val="-2"/>
                <w:sz w:val="12"/>
                <w:szCs w:val="12"/>
                <w:shd w:fill="auto" w:val="clear"/>
                <w:lang w:val="en-US"/>
              </w:rPr>
              <w:t xml:space="preserve"> </w:t>
            </w:r>
            <w:r>
              <w:rPr>
                <w:rStyle w:val="None"/>
                <w:sz w:val="12"/>
                <w:szCs w:val="12"/>
                <w:shd w:fill="auto" w:val="clear"/>
                <w:lang w:val="en-US"/>
              </w:rPr>
              <w:t>in</w:t>
            </w:r>
            <w:r>
              <w:rPr>
                <w:rStyle w:val="None"/>
                <w:spacing w:val="-3"/>
                <w:sz w:val="12"/>
                <w:szCs w:val="12"/>
                <w:shd w:fill="auto" w:val="clear"/>
                <w:lang w:val="en-US"/>
              </w:rPr>
              <w:t xml:space="preserve"> </w:t>
            </w:r>
            <w:r>
              <w:rPr>
                <w:rStyle w:val="None"/>
                <w:sz w:val="12"/>
                <w:szCs w:val="12"/>
                <w:shd w:fill="auto" w:val="clear"/>
                <w:lang w:val="en-US"/>
              </w:rPr>
              <w:t>the</w:t>
            </w:r>
            <w:r>
              <w:rPr>
                <w:rStyle w:val="None"/>
                <w:spacing w:val="-3"/>
                <w:sz w:val="12"/>
                <w:szCs w:val="12"/>
                <w:shd w:fill="auto" w:val="clear"/>
                <w:lang w:val="en-US"/>
              </w:rPr>
              <w:t xml:space="preserve"> </w:t>
            </w:r>
            <w:r>
              <w:rPr>
                <w:rStyle w:val="None"/>
                <w:sz w:val="12"/>
                <w:szCs w:val="12"/>
                <w:shd w:fill="auto" w:val="clear"/>
                <w:lang w:val="en-US"/>
              </w:rPr>
              <w:t>other sub-category of the</w:t>
            </w:r>
            <w:r>
              <w:rPr>
                <w:rStyle w:val="None"/>
                <w:spacing w:val="-3"/>
                <w:sz w:val="12"/>
                <w:szCs w:val="12"/>
                <w:shd w:fill="auto" w:val="clear"/>
                <w:lang w:val="en-US"/>
              </w:rPr>
              <w:t xml:space="preserve"> </w:t>
            </w:r>
            <w:r>
              <w:rPr>
                <w:rStyle w:val="None"/>
                <w:sz w:val="12"/>
                <w:szCs w:val="12"/>
                <w:shd w:fill="auto" w:val="clear"/>
                <w:lang w:val="en-US"/>
              </w:rPr>
              <w:t>Non-Institutional Portion</w:t>
            </w:r>
            <w:r>
              <w:rPr>
                <w:rStyle w:val="None"/>
                <w:spacing w:val="-3"/>
                <w:sz w:val="12"/>
                <w:szCs w:val="12"/>
                <w:shd w:fill="auto" w:val="clear"/>
                <w:lang w:val="en-US"/>
              </w:rPr>
              <w:t xml:space="preserve"> </w:t>
            </w:r>
            <w:r>
              <w:rPr>
                <w:rStyle w:val="None"/>
                <w:sz w:val="12"/>
                <w:szCs w:val="12"/>
                <w:shd w:fill="auto" w:val="clear"/>
                <w:lang w:val="en-US"/>
              </w:rPr>
              <w:t>in accordance</w:t>
            </w:r>
            <w:r>
              <w:rPr>
                <w:rStyle w:val="None"/>
                <w:spacing w:val="-1"/>
                <w:sz w:val="12"/>
                <w:szCs w:val="12"/>
                <w:shd w:fill="auto" w:val="clear"/>
                <w:lang w:val="en-US"/>
              </w:rPr>
              <w:t xml:space="preserve"> </w:t>
            </w:r>
            <w:r>
              <w:rPr>
                <w:rStyle w:val="None"/>
                <w:sz w:val="12"/>
                <w:szCs w:val="12"/>
                <w:shd w:fill="auto" w:val="clear"/>
                <w:lang w:val="en-US"/>
              </w:rPr>
              <w:t>with</w:t>
            </w:r>
            <w:r>
              <w:rPr>
                <w:rStyle w:val="None"/>
                <w:spacing w:val="-3"/>
                <w:sz w:val="12"/>
                <w:szCs w:val="12"/>
                <w:shd w:fill="auto" w:val="clear"/>
                <w:lang w:val="en-US"/>
              </w:rPr>
              <w:t xml:space="preserve"> </w:t>
            </w:r>
            <w:r>
              <w:rPr>
                <w:rStyle w:val="None"/>
                <w:sz w:val="12"/>
                <w:szCs w:val="12"/>
                <w:shd w:fill="auto" w:val="clear"/>
                <w:lang w:val="en-US"/>
              </w:rPr>
              <w:t>the</w:t>
            </w:r>
            <w:r>
              <w:rPr>
                <w:rStyle w:val="None"/>
                <w:spacing w:val="-3"/>
                <w:sz w:val="12"/>
                <w:szCs w:val="12"/>
                <w:shd w:fill="auto" w:val="clear"/>
                <w:lang w:val="en-US"/>
              </w:rPr>
              <w:t xml:space="preserve"> </w:t>
            </w:r>
            <w:r>
              <w:rPr>
                <w:rStyle w:val="None"/>
                <w:sz w:val="12"/>
                <w:szCs w:val="12"/>
                <w:shd w:fill="auto" w:val="clear"/>
                <w:lang w:val="en-US"/>
              </w:rPr>
              <w:t>SEBI</w:t>
            </w:r>
            <w:r>
              <w:rPr>
                <w:rStyle w:val="None"/>
                <w:spacing w:val="-2"/>
                <w:sz w:val="12"/>
                <w:szCs w:val="12"/>
                <w:shd w:fill="auto" w:val="clear"/>
                <w:lang w:val="en-US"/>
              </w:rPr>
              <w:t xml:space="preserve"> </w:t>
            </w:r>
            <w:r>
              <w:rPr>
                <w:rStyle w:val="None"/>
                <w:sz w:val="12"/>
                <w:szCs w:val="12"/>
                <w:shd w:fill="auto" w:val="clear"/>
                <w:lang w:val="en-US"/>
              </w:rPr>
              <w:t>ICDR</w:t>
            </w:r>
            <w:r>
              <w:rPr>
                <w:rStyle w:val="None"/>
                <w:spacing w:val="40"/>
                <w:sz w:val="12"/>
                <w:szCs w:val="12"/>
                <w:shd w:fill="auto" w:val="clear"/>
                <w:lang w:val="en-US"/>
              </w:rPr>
              <w:t xml:space="preserve"> </w:t>
            </w:r>
            <w:r>
              <w:rPr>
                <w:rStyle w:val="None"/>
                <w:sz w:val="12"/>
                <w:szCs w:val="12"/>
                <w:shd w:fill="auto" w:val="clear"/>
                <w:lang w:val="en-US"/>
              </w:rPr>
              <w:t>Regulations, subject to valid Bids being received at or above the Offer Price. Further, not less than 35% of the Offer shall be available for allocation to Retail Individual Investors (“</w:t>
            </w:r>
            <w:r>
              <w:rPr>
                <w:rStyle w:val="None"/>
                <w:b/>
                <w:bCs/>
                <w:sz w:val="12"/>
                <w:szCs w:val="12"/>
                <w:shd w:fill="auto" w:val="clear"/>
                <w:lang w:val="en-US"/>
              </w:rPr>
              <w:t>Retail Portion</w:t>
            </w:r>
            <w:r>
              <w:rPr>
                <w:rStyle w:val="None"/>
                <w:sz w:val="12"/>
                <w:szCs w:val="12"/>
                <w:shd w:fill="auto" w:val="clear"/>
                <w:lang w:val="en-US"/>
              </w:rPr>
              <w:t>”), in accordance with the SEBI ICDR</w:t>
            </w:r>
            <w:r>
              <w:rPr>
                <w:rStyle w:val="None"/>
                <w:spacing w:val="40"/>
                <w:sz w:val="12"/>
                <w:szCs w:val="12"/>
                <w:shd w:fill="auto" w:val="clear"/>
                <w:lang w:val="en-US"/>
              </w:rPr>
              <w:t xml:space="preserve"> </w:t>
            </w:r>
            <w:r>
              <w:rPr>
                <w:rStyle w:val="None"/>
                <w:sz w:val="12"/>
                <w:szCs w:val="12"/>
                <w:shd w:fill="auto" w:val="clear"/>
                <w:lang w:val="en-US"/>
              </w:rPr>
              <w:t>Regulations,</w:t>
            </w:r>
            <w:r>
              <w:rPr>
                <w:rStyle w:val="None"/>
                <w:spacing w:val="-6"/>
                <w:sz w:val="12"/>
                <w:szCs w:val="12"/>
                <w:shd w:fill="auto" w:val="clear"/>
                <w:lang w:val="en-US"/>
              </w:rPr>
              <w:t xml:space="preserve"> </w:t>
            </w:r>
            <w:r>
              <w:rPr>
                <w:rStyle w:val="None"/>
                <w:sz w:val="12"/>
                <w:szCs w:val="12"/>
                <w:shd w:fill="auto" w:val="clear"/>
                <w:lang w:val="en-US"/>
              </w:rPr>
              <w:t>subject</w:t>
            </w:r>
            <w:r>
              <w:rPr>
                <w:rStyle w:val="None"/>
                <w:spacing w:val="-5"/>
                <w:sz w:val="12"/>
                <w:szCs w:val="12"/>
                <w:shd w:fill="auto" w:val="clear"/>
                <w:lang w:val="en-US"/>
              </w:rPr>
              <w:t xml:space="preserve"> </w:t>
            </w:r>
            <w:r>
              <w:rPr>
                <w:rStyle w:val="None"/>
                <w:sz w:val="12"/>
                <w:szCs w:val="12"/>
                <w:shd w:fill="auto" w:val="clear"/>
                <w:lang w:val="en-US"/>
              </w:rPr>
              <w:t>to</w:t>
            </w:r>
            <w:r>
              <w:rPr>
                <w:rStyle w:val="None"/>
                <w:spacing w:val="-6"/>
                <w:sz w:val="12"/>
                <w:szCs w:val="12"/>
                <w:shd w:fill="auto" w:val="clear"/>
                <w:lang w:val="en-US"/>
              </w:rPr>
              <w:t xml:space="preserve"> </w:t>
            </w:r>
            <w:r>
              <w:rPr>
                <w:rStyle w:val="None"/>
                <w:sz w:val="12"/>
                <w:szCs w:val="12"/>
                <w:shd w:fill="auto" w:val="clear"/>
                <w:lang w:val="en-US"/>
              </w:rPr>
              <w:t>valid</w:t>
            </w:r>
            <w:r>
              <w:rPr>
                <w:rStyle w:val="None"/>
                <w:spacing w:val="-7"/>
                <w:sz w:val="12"/>
                <w:szCs w:val="12"/>
                <w:shd w:fill="auto" w:val="clear"/>
                <w:lang w:val="en-US"/>
              </w:rPr>
              <w:t xml:space="preserve"> </w:t>
            </w:r>
            <w:r>
              <w:rPr>
                <w:rStyle w:val="None"/>
                <w:sz w:val="12"/>
                <w:szCs w:val="12"/>
                <w:shd w:fill="auto" w:val="clear"/>
                <w:lang w:val="en-US"/>
              </w:rPr>
              <w:t>Bids</w:t>
            </w:r>
            <w:r>
              <w:rPr>
                <w:rStyle w:val="None"/>
                <w:spacing w:val="-7"/>
                <w:sz w:val="12"/>
                <w:szCs w:val="12"/>
                <w:shd w:fill="auto" w:val="clear"/>
                <w:lang w:val="en-US"/>
              </w:rPr>
              <w:t xml:space="preserve"> </w:t>
            </w:r>
            <w:r>
              <w:rPr>
                <w:rStyle w:val="None"/>
                <w:sz w:val="12"/>
                <w:szCs w:val="12"/>
                <w:shd w:fill="auto" w:val="clear"/>
                <w:lang w:val="en-US"/>
              </w:rPr>
              <w:t>being</w:t>
            </w:r>
            <w:r>
              <w:rPr>
                <w:rStyle w:val="None"/>
                <w:spacing w:val="-6"/>
                <w:sz w:val="12"/>
                <w:szCs w:val="12"/>
                <w:shd w:fill="auto" w:val="clear"/>
                <w:lang w:val="en-US"/>
              </w:rPr>
              <w:t xml:space="preserve"> </w:t>
            </w:r>
            <w:r>
              <w:rPr>
                <w:rStyle w:val="None"/>
                <w:sz w:val="12"/>
                <w:szCs w:val="12"/>
                <w:shd w:fill="auto" w:val="clear"/>
                <w:lang w:val="en-US"/>
              </w:rPr>
              <w:t>received</w:t>
            </w:r>
            <w:r>
              <w:rPr>
                <w:rStyle w:val="None"/>
                <w:spacing w:val="-8"/>
                <w:sz w:val="12"/>
                <w:szCs w:val="12"/>
                <w:shd w:fill="auto" w:val="clear"/>
                <w:lang w:val="en-US"/>
              </w:rPr>
              <w:t xml:space="preserve"> </w:t>
            </w:r>
            <w:r>
              <w:rPr>
                <w:rStyle w:val="None"/>
                <w:sz w:val="12"/>
                <w:szCs w:val="12"/>
                <w:shd w:fill="auto" w:val="clear"/>
                <w:lang w:val="en-US"/>
              </w:rPr>
              <w:t>from</w:t>
            </w:r>
            <w:r>
              <w:rPr>
                <w:rStyle w:val="None"/>
                <w:spacing w:val="-5"/>
                <w:sz w:val="12"/>
                <w:szCs w:val="12"/>
                <w:shd w:fill="auto" w:val="clear"/>
                <w:lang w:val="en-US"/>
              </w:rPr>
              <w:t xml:space="preserve"> </w:t>
            </w:r>
            <w:r>
              <w:rPr>
                <w:rStyle w:val="None"/>
                <w:sz w:val="12"/>
                <w:szCs w:val="12"/>
                <w:shd w:fill="auto" w:val="clear"/>
                <w:lang w:val="en-US"/>
              </w:rPr>
              <w:t>them</w:t>
            </w:r>
            <w:r>
              <w:rPr>
                <w:rStyle w:val="None"/>
                <w:spacing w:val="-6"/>
                <w:sz w:val="12"/>
                <w:szCs w:val="12"/>
                <w:shd w:fill="auto" w:val="clear"/>
                <w:lang w:val="en-US"/>
              </w:rPr>
              <w:t xml:space="preserve"> </w:t>
            </w:r>
            <w:r>
              <w:rPr>
                <w:rStyle w:val="None"/>
                <w:sz w:val="12"/>
                <w:szCs w:val="12"/>
                <w:shd w:fill="auto" w:val="clear"/>
                <w:lang w:val="en-US"/>
              </w:rPr>
              <w:t>at</w:t>
            </w:r>
            <w:r>
              <w:rPr>
                <w:rStyle w:val="None"/>
                <w:spacing w:val="-7"/>
                <w:sz w:val="12"/>
                <w:szCs w:val="12"/>
                <w:shd w:fill="auto" w:val="clear"/>
                <w:lang w:val="en-US"/>
              </w:rPr>
              <w:t xml:space="preserve"> </w:t>
            </w:r>
            <w:r>
              <w:rPr>
                <w:rStyle w:val="None"/>
                <w:sz w:val="12"/>
                <w:szCs w:val="12"/>
                <w:shd w:fill="auto" w:val="clear"/>
                <w:lang w:val="en-US"/>
              </w:rPr>
              <w:t>or</w:t>
            </w:r>
            <w:r>
              <w:rPr>
                <w:rStyle w:val="None"/>
                <w:spacing w:val="-7"/>
                <w:sz w:val="12"/>
                <w:szCs w:val="12"/>
                <w:shd w:fill="auto" w:val="clear"/>
                <w:lang w:val="en-US"/>
              </w:rPr>
              <w:t xml:space="preserve"> </w:t>
            </w:r>
            <w:r>
              <w:rPr>
                <w:rStyle w:val="None"/>
                <w:sz w:val="12"/>
                <w:szCs w:val="12"/>
                <w:shd w:fill="auto" w:val="clear"/>
                <w:lang w:val="en-US"/>
              </w:rPr>
              <w:t>above</w:t>
            </w:r>
            <w:r>
              <w:rPr>
                <w:rStyle w:val="None"/>
                <w:spacing w:val="-7"/>
                <w:sz w:val="12"/>
                <w:szCs w:val="12"/>
                <w:shd w:fill="auto" w:val="clear"/>
                <w:lang w:val="en-US"/>
              </w:rPr>
              <w:t xml:space="preserve"> </w:t>
            </w:r>
            <w:r>
              <w:rPr>
                <w:rStyle w:val="None"/>
                <w:sz w:val="12"/>
                <w:szCs w:val="12"/>
                <w:shd w:fill="auto" w:val="clear"/>
                <w:lang w:val="en-US"/>
              </w:rPr>
              <w:t>the</w:t>
            </w:r>
            <w:r>
              <w:rPr>
                <w:rStyle w:val="None"/>
                <w:spacing w:val="-8"/>
                <w:sz w:val="12"/>
                <w:szCs w:val="12"/>
                <w:shd w:fill="auto" w:val="clear"/>
                <w:lang w:val="en-US"/>
              </w:rPr>
              <w:t xml:space="preserve"> </w:t>
            </w:r>
            <w:r>
              <w:rPr>
                <w:rStyle w:val="None"/>
                <w:sz w:val="12"/>
                <w:szCs w:val="12"/>
                <w:shd w:fill="auto" w:val="clear"/>
                <w:lang w:val="en-US"/>
              </w:rPr>
              <w:t>Offer</w:t>
            </w:r>
            <w:r>
              <w:rPr>
                <w:rStyle w:val="None"/>
                <w:spacing w:val="-7"/>
                <w:sz w:val="12"/>
                <w:szCs w:val="12"/>
                <w:shd w:fill="auto" w:val="clear"/>
                <w:lang w:val="en-US"/>
              </w:rPr>
              <w:t xml:space="preserve"> </w:t>
            </w:r>
            <w:r>
              <w:rPr>
                <w:rStyle w:val="None"/>
                <w:sz w:val="12"/>
                <w:szCs w:val="12"/>
                <w:shd w:fill="auto" w:val="clear"/>
                <w:lang w:val="en-US"/>
              </w:rPr>
              <w:t>Price.</w:t>
            </w:r>
            <w:r>
              <w:rPr>
                <w:rStyle w:val="None"/>
                <w:spacing w:val="-5"/>
                <w:sz w:val="12"/>
                <w:szCs w:val="12"/>
                <w:shd w:fill="auto" w:val="clear"/>
                <w:lang w:val="en-US"/>
              </w:rPr>
              <w:t xml:space="preserve"> </w:t>
            </w:r>
            <w:r>
              <w:rPr>
                <w:rStyle w:val="None"/>
                <w:sz w:val="12"/>
                <w:szCs w:val="12"/>
                <w:shd w:fill="auto" w:val="clear"/>
                <w:lang w:val="en-US"/>
              </w:rPr>
              <w:t>All</w:t>
            </w:r>
            <w:r>
              <w:rPr>
                <w:rStyle w:val="None"/>
                <w:spacing w:val="-7"/>
                <w:sz w:val="12"/>
                <w:szCs w:val="12"/>
                <w:shd w:fill="auto" w:val="clear"/>
                <w:lang w:val="en-US"/>
              </w:rPr>
              <w:t xml:space="preserve"> </w:t>
            </w:r>
            <w:r>
              <w:rPr>
                <w:rStyle w:val="None"/>
                <w:sz w:val="12"/>
                <w:szCs w:val="12"/>
                <w:shd w:fill="auto" w:val="clear"/>
                <w:lang w:val="en-US"/>
              </w:rPr>
              <w:t>Bidders</w:t>
            </w:r>
            <w:r>
              <w:rPr>
                <w:rStyle w:val="None"/>
                <w:spacing w:val="-7"/>
                <w:sz w:val="12"/>
                <w:szCs w:val="12"/>
                <w:shd w:fill="auto" w:val="clear"/>
                <w:lang w:val="en-US"/>
              </w:rPr>
              <w:t xml:space="preserve"> </w:t>
            </w:r>
            <w:r>
              <w:rPr>
                <w:rStyle w:val="None"/>
                <w:sz w:val="12"/>
                <w:szCs w:val="12"/>
                <w:shd w:fill="auto" w:val="clear"/>
                <w:lang w:val="en-US"/>
              </w:rPr>
              <w:t>(except</w:t>
            </w:r>
            <w:r>
              <w:rPr>
                <w:rStyle w:val="None"/>
                <w:spacing w:val="-6"/>
                <w:sz w:val="12"/>
                <w:szCs w:val="12"/>
                <w:shd w:fill="auto" w:val="clear"/>
                <w:lang w:val="en-US"/>
              </w:rPr>
              <w:t xml:space="preserve"> </w:t>
            </w:r>
            <w:r>
              <w:rPr>
                <w:rStyle w:val="None"/>
                <w:sz w:val="12"/>
                <w:szCs w:val="12"/>
                <w:shd w:fill="auto" w:val="clear"/>
                <w:lang w:val="en-US"/>
              </w:rPr>
              <w:t>Anchor</w:t>
            </w:r>
            <w:r>
              <w:rPr>
                <w:rStyle w:val="None"/>
                <w:spacing w:val="-5"/>
                <w:sz w:val="12"/>
                <w:szCs w:val="12"/>
                <w:shd w:fill="auto" w:val="clear"/>
                <w:lang w:val="en-US"/>
              </w:rPr>
              <w:t xml:space="preserve"> </w:t>
            </w:r>
            <w:r>
              <w:rPr>
                <w:rStyle w:val="None"/>
                <w:sz w:val="12"/>
                <w:szCs w:val="12"/>
                <w:shd w:fill="auto" w:val="clear"/>
                <w:lang w:val="en-US"/>
              </w:rPr>
              <w:t>Investors)</w:t>
            </w:r>
            <w:r>
              <w:rPr>
                <w:rStyle w:val="None"/>
                <w:spacing w:val="-7"/>
                <w:sz w:val="12"/>
                <w:szCs w:val="12"/>
                <w:shd w:fill="auto" w:val="clear"/>
                <w:lang w:val="en-US"/>
              </w:rPr>
              <w:t xml:space="preserve"> </w:t>
            </w:r>
            <w:r>
              <w:rPr>
                <w:rStyle w:val="None"/>
                <w:sz w:val="12"/>
                <w:szCs w:val="12"/>
                <w:shd w:fill="auto" w:val="clear"/>
                <w:lang w:val="en-US"/>
              </w:rPr>
              <w:t>shall</w:t>
            </w:r>
            <w:r>
              <w:rPr>
                <w:rStyle w:val="None"/>
                <w:spacing w:val="-6"/>
                <w:sz w:val="12"/>
                <w:szCs w:val="12"/>
                <w:shd w:fill="auto" w:val="clear"/>
                <w:lang w:val="en-US"/>
              </w:rPr>
              <w:t xml:space="preserve"> </w:t>
            </w:r>
            <w:r>
              <w:rPr>
                <w:rStyle w:val="None"/>
                <w:sz w:val="12"/>
                <w:szCs w:val="12"/>
                <w:shd w:fill="auto" w:val="clear"/>
                <w:lang w:val="en-US"/>
              </w:rPr>
              <w:t>mandatorily</w:t>
            </w:r>
            <w:r>
              <w:rPr>
                <w:rStyle w:val="None"/>
                <w:spacing w:val="-7"/>
                <w:sz w:val="12"/>
                <w:szCs w:val="12"/>
                <w:shd w:fill="auto" w:val="clear"/>
                <w:lang w:val="en-US"/>
              </w:rPr>
              <w:t xml:space="preserve"> </w:t>
            </w:r>
            <w:r>
              <w:rPr>
                <w:rStyle w:val="None"/>
                <w:sz w:val="12"/>
                <w:szCs w:val="12"/>
                <w:shd w:fill="auto" w:val="clear"/>
                <w:lang w:val="en-US"/>
              </w:rPr>
              <w:t>participate</w:t>
            </w:r>
            <w:r>
              <w:rPr>
                <w:rStyle w:val="None"/>
                <w:spacing w:val="-6"/>
                <w:sz w:val="12"/>
                <w:szCs w:val="12"/>
                <w:shd w:fill="auto" w:val="clear"/>
                <w:lang w:val="en-US"/>
              </w:rPr>
              <w:t xml:space="preserve"> </w:t>
            </w:r>
            <w:r>
              <w:rPr>
                <w:rStyle w:val="None"/>
                <w:sz w:val="12"/>
                <w:szCs w:val="12"/>
                <w:shd w:fill="auto" w:val="clear"/>
                <w:lang w:val="en-US"/>
              </w:rPr>
              <w:t>in</w:t>
            </w:r>
            <w:r>
              <w:rPr>
                <w:rStyle w:val="None"/>
                <w:spacing w:val="-6"/>
                <w:sz w:val="12"/>
                <w:szCs w:val="12"/>
                <w:shd w:fill="auto" w:val="clear"/>
                <w:lang w:val="en-US"/>
              </w:rPr>
              <w:t xml:space="preserve"> </w:t>
            </w:r>
            <w:r>
              <w:rPr>
                <w:rStyle w:val="None"/>
                <w:sz w:val="12"/>
                <w:szCs w:val="12"/>
                <w:shd w:fill="auto" w:val="clear"/>
                <w:lang w:val="en-US"/>
              </w:rPr>
              <w:t>this</w:t>
            </w:r>
            <w:r>
              <w:rPr>
                <w:rStyle w:val="None"/>
                <w:spacing w:val="-8"/>
                <w:sz w:val="12"/>
                <w:szCs w:val="12"/>
                <w:shd w:fill="auto" w:val="clear"/>
                <w:lang w:val="en-US"/>
              </w:rPr>
              <w:t xml:space="preserve"> </w:t>
            </w:r>
            <w:r>
              <w:rPr>
                <w:rStyle w:val="None"/>
                <w:sz w:val="12"/>
                <w:szCs w:val="12"/>
                <w:shd w:fill="auto" w:val="clear"/>
                <w:lang w:val="en-US"/>
              </w:rPr>
              <w:t>Offer</w:t>
            </w:r>
            <w:r>
              <w:rPr>
                <w:rStyle w:val="None"/>
                <w:spacing w:val="-7"/>
                <w:sz w:val="12"/>
                <w:szCs w:val="12"/>
                <w:shd w:fill="auto" w:val="clear"/>
                <w:lang w:val="en-US"/>
              </w:rPr>
              <w:t xml:space="preserve"> </w:t>
            </w:r>
            <w:r>
              <w:rPr>
                <w:rStyle w:val="None"/>
                <w:sz w:val="12"/>
                <w:szCs w:val="12"/>
                <w:shd w:fill="auto" w:val="clear"/>
                <w:lang w:val="en-US"/>
              </w:rPr>
              <w:t>only</w:t>
            </w:r>
            <w:r>
              <w:rPr>
                <w:rStyle w:val="None"/>
                <w:spacing w:val="-7"/>
                <w:sz w:val="12"/>
                <w:szCs w:val="12"/>
                <w:shd w:fill="auto" w:val="clear"/>
                <w:lang w:val="en-US"/>
              </w:rPr>
              <w:t xml:space="preserve"> </w:t>
            </w:r>
            <w:r>
              <w:rPr>
                <w:rStyle w:val="None"/>
                <w:sz w:val="12"/>
                <w:szCs w:val="12"/>
                <w:shd w:fill="auto" w:val="clear"/>
                <w:lang w:val="en-US"/>
              </w:rPr>
              <w:t>through</w:t>
            </w:r>
            <w:r>
              <w:rPr>
                <w:rStyle w:val="None"/>
                <w:spacing w:val="-7"/>
                <w:sz w:val="12"/>
                <w:szCs w:val="12"/>
                <w:shd w:fill="auto" w:val="clear"/>
                <w:lang w:val="en-US"/>
              </w:rPr>
              <w:t xml:space="preserve"> </w:t>
            </w:r>
            <w:r>
              <w:rPr>
                <w:rStyle w:val="None"/>
                <w:sz w:val="12"/>
                <w:szCs w:val="12"/>
                <w:shd w:fill="auto" w:val="clear"/>
                <w:lang w:val="en-US"/>
              </w:rPr>
              <w:t>the</w:t>
            </w:r>
            <w:r>
              <w:rPr>
                <w:rStyle w:val="None"/>
                <w:spacing w:val="-6"/>
                <w:sz w:val="12"/>
                <w:szCs w:val="12"/>
                <w:shd w:fill="auto" w:val="clear"/>
                <w:lang w:val="en-US"/>
              </w:rPr>
              <w:t xml:space="preserve"> </w:t>
            </w:r>
            <w:r>
              <w:rPr>
                <w:rStyle w:val="None"/>
                <w:sz w:val="12"/>
                <w:szCs w:val="12"/>
                <w:shd w:fill="auto" w:val="clear"/>
                <w:lang w:val="en-US"/>
              </w:rPr>
              <w:t>Application</w:t>
            </w:r>
            <w:r>
              <w:rPr>
                <w:rStyle w:val="None"/>
                <w:spacing w:val="-7"/>
                <w:sz w:val="12"/>
                <w:szCs w:val="12"/>
                <w:shd w:fill="auto" w:val="clear"/>
                <w:lang w:val="en-US"/>
              </w:rPr>
              <w:t xml:space="preserve"> </w:t>
            </w:r>
            <w:r>
              <w:rPr>
                <w:rStyle w:val="None"/>
                <w:sz w:val="12"/>
                <w:szCs w:val="12"/>
                <w:shd w:fill="auto" w:val="clear"/>
                <w:lang w:val="en-US"/>
              </w:rPr>
              <w:t>Supported</w:t>
            </w:r>
            <w:r>
              <w:rPr>
                <w:rStyle w:val="None"/>
                <w:spacing w:val="-6"/>
                <w:sz w:val="12"/>
                <w:szCs w:val="12"/>
                <w:shd w:fill="auto" w:val="clear"/>
                <w:lang w:val="en-US"/>
              </w:rPr>
              <w:t xml:space="preserve"> </w:t>
            </w:r>
            <w:r>
              <w:rPr>
                <w:rStyle w:val="None"/>
                <w:sz w:val="12"/>
                <w:szCs w:val="12"/>
                <w:shd w:fill="auto" w:val="clear"/>
                <w:lang w:val="en-US"/>
              </w:rPr>
              <w:t>by</w:t>
            </w:r>
            <w:r>
              <w:rPr>
                <w:rStyle w:val="None"/>
                <w:spacing w:val="-6"/>
                <w:sz w:val="12"/>
                <w:szCs w:val="12"/>
                <w:shd w:fill="auto" w:val="clear"/>
                <w:lang w:val="en-US"/>
              </w:rPr>
              <w:t xml:space="preserve"> </w:t>
            </w:r>
            <w:r>
              <w:rPr>
                <w:rStyle w:val="None"/>
                <w:sz w:val="12"/>
                <w:szCs w:val="12"/>
                <w:shd w:fill="auto" w:val="clear"/>
                <w:lang w:val="en-US"/>
              </w:rPr>
              <w:t>Blocked</w:t>
            </w:r>
            <w:r>
              <w:rPr>
                <w:rStyle w:val="None"/>
                <w:spacing w:val="-6"/>
                <w:sz w:val="12"/>
                <w:szCs w:val="12"/>
                <w:shd w:fill="auto" w:val="clear"/>
                <w:lang w:val="en-US"/>
              </w:rPr>
              <w:t xml:space="preserve"> </w:t>
            </w:r>
            <w:r>
              <w:rPr>
                <w:rStyle w:val="None"/>
                <w:sz w:val="12"/>
                <w:szCs w:val="12"/>
                <w:shd w:fill="auto" w:val="clear"/>
                <w:lang w:val="en-US"/>
              </w:rPr>
              <w:t>Amount</w:t>
            </w:r>
            <w:r>
              <w:rPr>
                <w:rStyle w:val="None"/>
                <w:spacing w:val="-7"/>
                <w:sz w:val="12"/>
                <w:szCs w:val="12"/>
                <w:shd w:fill="auto" w:val="clear"/>
                <w:lang w:val="en-US"/>
              </w:rPr>
              <w:t xml:space="preserve"> </w:t>
            </w:r>
            <w:r>
              <w:rPr>
                <w:rStyle w:val="None"/>
                <w:sz w:val="12"/>
                <w:szCs w:val="12"/>
                <w:shd w:fill="auto" w:val="clear"/>
                <w:lang w:val="en-US"/>
              </w:rPr>
              <w:t>(“</w:t>
            </w:r>
            <w:r>
              <w:rPr>
                <w:rStyle w:val="None"/>
                <w:b/>
                <w:bCs/>
                <w:sz w:val="12"/>
                <w:szCs w:val="12"/>
                <w:shd w:fill="auto" w:val="clear"/>
                <w:lang w:val="en-US"/>
              </w:rPr>
              <w:t>ASBA</w:t>
            </w:r>
            <w:r>
              <w:rPr>
                <w:rStyle w:val="None"/>
                <w:sz w:val="12"/>
                <w:szCs w:val="12"/>
                <w:shd w:fill="auto" w:val="clear"/>
                <w:lang w:val="en-US"/>
              </w:rPr>
              <w:t>”)</w:t>
            </w:r>
          </w:p>
          <w:p>
            <w:pPr>
              <w:pStyle w:val="TableParagraph"/>
              <w:bidi w:val="0"/>
              <w:spacing w:lineRule="exact" w:line="136"/>
              <w:ind w:hanging="0" w:start="28" w:end="63"/>
              <w:jc w:val="both"/>
              <w:rPr/>
            </w:pPr>
            <w:r>
              <w:rPr>
                <w:rStyle w:val="None"/>
                <w:sz w:val="12"/>
                <w:szCs w:val="12"/>
                <w:shd w:fill="auto" w:val="clear"/>
                <w:lang w:val="en-US"/>
              </w:rPr>
              <w:t xml:space="preserve">process and shall provide details of their respective bank account (including UPI ID </w:t>
            </w:r>
            <w:r>
              <w:rPr>
                <w:rStyle w:val="None"/>
                <w:i/>
                <w:iCs/>
                <w:sz w:val="12"/>
                <w:szCs w:val="12"/>
                <w:shd w:fill="auto" w:val="clear"/>
                <w:lang w:val="en-US"/>
              </w:rPr>
              <w:t xml:space="preserve">(defined hereinafter) </w:t>
            </w:r>
            <w:r>
              <w:rPr>
                <w:rStyle w:val="None"/>
                <w:sz w:val="12"/>
                <w:szCs w:val="12"/>
                <w:shd w:fill="auto" w:val="clear"/>
                <w:lang w:val="en-US"/>
              </w:rPr>
              <w:t xml:space="preserve">in case of UPI Bidders </w:t>
            </w:r>
            <w:r>
              <w:rPr>
                <w:rStyle w:val="None"/>
                <w:i/>
                <w:iCs/>
                <w:sz w:val="12"/>
                <w:szCs w:val="12"/>
                <w:shd w:fill="auto" w:val="clear"/>
                <w:lang w:val="en-US"/>
              </w:rPr>
              <w:t xml:space="preserve">(defined hereinafter) </w:t>
            </w:r>
            <w:r>
              <w:rPr>
                <w:rStyle w:val="None"/>
                <w:sz w:val="12"/>
                <w:szCs w:val="12"/>
                <w:shd w:fill="auto" w:val="clear"/>
                <w:lang w:val="en-US"/>
              </w:rPr>
              <w:t>in which the Bid Amount will be blocked by the Self Certified Syndicate Banks</w:t>
            </w:r>
            <w:r>
              <w:rPr>
                <w:rStyle w:val="None"/>
                <w:spacing w:val="40"/>
                <w:sz w:val="12"/>
                <w:szCs w:val="12"/>
                <w:shd w:fill="auto" w:val="clear"/>
                <w:lang w:val="en-US"/>
              </w:rPr>
              <w:t xml:space="preserve"> </w:t>
            </w:r>
            <w:r>
              <w:rPr>
                <w:rStyle w:val="None"/>
                <w:sz w:val="12"/>
                <w:szCs w:val="12"/>
                <w:shd w:fill="auto" w:val="clear"/>
                <w:lang w:val="en-US"/>
              </w:rPr>
              <w:t>(“</w:t>
            </w:r>
            <w:r>
              <w:rPr>
                <w:rStyle w:val="None"/>
                <w:b/>
                <w:bCs/>
                <w:sz w:val="12"/>
                <w:szCs w:val="12"/>
                <w:shd w:fill="auto" w:val="clear"/>
                <w:lang w:val="en-US"/>
              </w:rPr>
              <w:t>SCSBs</w:t>
            </w:r>
            <w:r>
              <w:rPr>
                <w:rStyle w:val="None"/>
                <w:sz w:val="12"/>
                <w:szCs w:val="12"/>
                <w:shd w:fill="auto" w:val="clear"/>
                <w:lang w:val="en-US"/>
              </w:rPr>
              <w:t>”) or pursuant</w:t>
            </w:r>
            <w:r>
              <w:rPr>
                <w:rStyle w:val="None"/>
                <w:spacing w:val="-1"/>
                <w:sz w:val="12"/>
                <w:szCs w:val="12"/>
                <w:shd w:fill="auto" w:val="clear"/>
                <w:lang w:val="en-US"/>
              </w:rPr>
              <w:t xml:space="preserve"> </w:t>
            </w:r>
            <w:r>
              <w:rPr>
                <w:rStyle w:val="None"/>
                <w:sz w:val="12"/>
                <w:szCs w:val="12"/>
                <w:shd w:fill="auto" w:val="clear"/>
                <w:lang w:val="en-US"/>
              </w:rPr>
              <w:t>to the UPI Mechanism, as</w:t>
            </w:r>
            <w:r>
              <w:rPr>
                <w:rStyle w:val="None"/>
                <w:spacing w:val="-1"/>
                <w:sz w:val="12"/>
                <w:szCs w:val="12"/>
                <w:shd w:fill="auto" w:val="clear"/>
                <w:lang w:val="en-US"/>
              </w:rPr>
              <w:t xml:space="preserve"> </w:t>
            </w:r>
            <w:r>
              <w:rPr>
                <w:rStyle w:val="None"/>
                <w:sz w:val="12"/>
                <w:szCs w:val="12"/>
                <w:shd w:fill="auto" w:val="clear"/>
                <w:lang w:val="en-US"/>
              </w:rPr>
              <w:t>the case may be. Anchor</w:t>
            </w:r>
            <w:r>
              <w:rPr>
                <w:rStyle w:val="None"/>
                <w:spacing w:val="-1"/>
                <w:sz w:val="12"/>
                <w:szCs w:val="12"/>
                <w:shd w:fill="auto" w:val="clear"/>
                <w:lang w:val="en-US"/>
              </w:rPr>
              <w:t xml:space="preserve"> </w:t>
            </w:r>
            <w:r>
              <w:rPr>
                <w:rStyle w:val="None"/>
                <w:sz w:val="12"/>
                <w:szCs w:val="12"/>
                <w:shd w:fill="auto" w:val="clear"/>
                <w:lang w:val="en-US"/>
              </w:rPr>
              <w:t>Investors</w:t>
            </w:r>
            <w:r>
              <w:rPr>
                <w:rStyle w:val="None"/>
                <w:spacing w:val="-1"/>
                <w:sz w:val="12"/>
                <w:szCs w:val="12"/>
                <w:shd w:fill="auto" w:val="clear"/>
                <w:lang w:val="en-US"/>
              </w:rPr>
              <w:t xml:space="preserve"> </w:t>
            </w:r>
            <w:r>
              <w:rPr>
                <w:rStyle w:val="None"/>
                <w:sz w:val="12"/>
                <w:szCs w:val="12"/>
                <w:shd w:fill="auto" w:val="clear"/>
                <w:lang w:val="en-US"/>
              </w:rPr>
              <w:t>are not</w:t>
            </w:r>
            <w:r>
              <w:rPr>
                <w:rStyle w:val="None"/>
                <w:spacing w:val="-2"/>
                <w:sz w:val="12"/>
                <w:szCs w:val="12"/>
                <w:shd w:fill="auto" w:val="clear"/>
                <w:lang w:val="en-US"/>
              </w:rPr>
              <w:t xml:space="preserve"> </w:t>
            </w:r>
            <w:r>
              <w:rPr>
                <w:rStyle w:val="None"/>
                <w:sz w:val="12"/>
                <w:szCs w:val="12"/>
                <w:shd w:fill="auto" w:val="clear"/>
                <w:lang w:val="en-US"/>
              </w:rPr>
              <w:t>permitted to participate</w:t>
            </w:r>
            <w:r>
              <w:rPr>
                <w:rStyle w:val="None"/>
                <w:spacing w:val="-2"/>
                <w:sz w:val="12"/>
                <w:szCs w:val="12"/>
                <w:shd w:fill="auto" w:val="clear"/>
                <w:lang w:val="en-US"/>
              </w:rPr>
              <w:t xml:space="preserve"> </w:t>
            </w:r>
            <w:r>
              <w:rPr>
                <w:rStyle w:val="None"/>
                <w:sz w:val="12"/>
                <w:szCs w:val="12"/>
                <w:shd w:fill="auto" w:val="clear"/>
                <w:lang w:val="en-US"/>
              </w:rPr>
              <w:t>in the</w:t>
            </w:r>
            <w:r>
              <w:rPr>
                <w:rStyle w:val="None"/>
                <w:spacing w:val="-2"/>
                <w:sz w:val="12"/>
                <w:szCs w:val="12"/>
                <w:shd w:fill="auto" w:val="clear"/>
                <w:lang w:val="en-US"/>
              </w:rPr>
              <w:t xml:space="preserve"> </w:t>
            </w:r>
            <w:r>
              <w:rPr>
                <w:rStyle w:val="None"/>
                <w:sz w:val="12"/>
                <w:szCs w:val="12"/>
                <w:shd w:fill="auto" w:val="clear"/>
                <w:lang w:val="en-US"/>
              </w:rPr>
              <w:t>Anchor Investor</w:t>
            </w:r>
            <w:r>
              <w:rPr>
                <w:rStyle w:val="None"/>
                <w:spacing w:val="-1"/>
                <w:sz w:val="12"/>
                <w:szCs w:val="12"/>
                <w:shd w:fill="auto" w:val="clear"/>
                <w:lang w:val="en-US"/>
              </w:rPr>
              <w:t xml:space="preserve"> </w:t>
            </w:r>
            <w:r>
              <w:rPr>
                <w:rStyle w:val="None"/>
                <w:sz w:val="12"/>
                <w:szCs w:val="12"/>
                <w:shd w:fill="auto" w:val="clear"/>
                <w:lang w:val="en-US"/>
              </w:rPr>
              <w:t>Portion through the ASBA process. For details,</w:t>
            </w:r>
            <w:r>
              <w:rPr>
                <w:rStyle w:val="None"/>
                <w:spacing w:val="-1"/>
                <w:sz w:val="12"/>
                <w:szCs w:val="12"/>
                <w:shd w:fill="auto" w:val="clear"/>
                <w:lang w:val="en-US"/>
              </w:rPr>
              <w:t xml:space="preserve"> </w:t>
            </w:r>
            <w:r>
              <w:rPr>
                <w:rStyle w:val="None"/>
                <w:sz w:val="12"/>
                <w:szCs w:val="12"/>
                <w:shd w:fill="auto" w:val="clear"/>
                <w:lang w:val="en-US"/>
              </w:rPr>
              <w:t>see “</w:t>
            </w:r>
            <w:r>
              <w:rPr>
                <w:rStyle w:val="None"/>
                <w:i/>
                <w:iCs/>
                <w:sz w:val="12"/>
                <w:szCs w:val="12"/>
                <w:shd w:fill="auto" w:val="clear"/>
                <w:lang w:val="en-US"/>
              </w:rPr>
              <w:t>Offer</w:t>
            </w:r>
            <w:r>
              <w:rPr>
                <w:rStyle w:val="None"/>
                <w:i/>
                <w:iCs/>
                <w:spacing w:val="-1"/>
                <w:sz w:val="12"/>
                <w:szCs w:val="12"/>
                <w:shd w:fill="auto" w:val="clear"/>
                <w:lang w:val="en-US"/>
              </w:rPr>
              <w:t xml:space="preserve"> </w:t>
            </w:r>
            <w:r>
              <w:rPr>
                <w:rStyle w:val="None"/>
                <w:i/>
                <w:iCs/>
                <w:sz w:val="12"/>
                <w:szCs w:val="12"/>
                <w:shd w:fill="auto" w:val="clear"/>
                <w:lang w:val="en-US"/>
              </w:rPr>
              <w:t>Procedure</w:t>
            </w:r>
            <w:r>
              <w:rPr>
                <w:rStyle w:val="None"/>
                <w:sz w:val="12"/>
                <w:szCs w:val="12"/>
                <w:shd w:fill="auto" w:val="clear"/>
                <w:lang w:val="en-US"/>
              </w:rPr>
              <w:t>” on page 420.</w:t>
            </w:r>
          </w:p>
        </w:tc>
      </w:tr>
      <w:tr>
        <w:trPr>
          <w:trHeight w:val="131" w:hRule="atLeast"/>
        </w:trPr>
        <w:tc>
          <w:tcPr>
            <w:tcW w:w="11521" w:type="dxa"/>
            <w:gridSpan w:val="8"/>
            <w:tcBorders>
              <w:top w:val="single" w:sz="4" w:space="0" w:color="000000"/>
              <w:start w:val="single" w:sz="4" w:space="0" w:color="000000"/>
              <w:bottom w:val="single" w:sz="4" w:space="0" w:color="000000"/>
              <w:end w:val="single" w:sz="4" w:space="0" w:color="000000"/>
            </w:tcBorders>
            <w:shd w:color="auto" w:fill="E10000" w:val="clear"/>
            <w:tcMar>
              <w:start w:w="96" w:type="dxa"/>
              <w:end w:w="92" w:type="dxa"/>
            </w:tcMar>
          </w:tcPr>
          <w:p>
            <w:pPr>
              <w:pStyle w:val="TableParagraph"/>
              <w:spacing w:lineRule="exact" w:line="119"/>
              <w:ind w:hanging="0" w:start="16" w:end="12"/>
              <w:jc w:val="center"/>
              <w:rPr/>
            </w:pPr>
            <w:r>
              <w:rPr>
                <w:rStyle w:val="None"/>
                <w:b/>
                <w:bCs/>
                <w:outline w:val="false"/>
                <w:color w:val="FFFFFF"/>
                <w:sz w:val="12"/>
                <w:szCs w:val="12"/>
                <w:u w:val="none" w:color="FFFFFF"/>
                <w:shd w:fill="auto" w:val="clear"/>
                <w:lang w:val="en-US"/>
              </w:rPr>
              <w:t>RISKS</w:t>
            </w:r>
            <w:r>
              <w:rPr>
                <w:rStyle w:val="None"/>
                <w:b/>
                <w:bCs/>
                <w:outline w:val="false"/>
                <w:color w:val="FFFFFF"/>
                <w:spacing w:val="-5"/>
                <w:sz w:val="12"/>
                <w:szCs w:val="12"/>
                <w:u w:val="none" w:color="FFFFFF"/>
                <w:shd w:fill="auto" w:val="clear"/>
                <w:lang w:val="en-US"/>
              </w:rPr>
              <w:t xml:space="preserve"> </w:t>
            </w:r>
            <w:r>
              <w:rPr>
                <w:rStyle w:val="None"/>
                <w:b/>
                <w:bCs/>
                <w:outline w:val="false"/>
                <w:color w:val="FFFFFF"/>
                <w:sz w:val="12"/>
                <w:szCs w:val="12"/>
                <w:u w:val="none" w:color="FFFFFF"/>
                <w:shd w:fill="auto" w:val="clear"/>
                <w:lang w:val="en-US"/>
              </w:rPr>
              <w:t>IN</w:t>
            </w:r>
            <w:r>
              <w:rPr>
                <w:rStyle w:val="None"/>
                <w:b/>
                <w:bCs/>
                <w:outline w:val="false"/>
                <w:color w:val="FFFFFF"/>
                <w:spacing w:val="-2"/>
                <w:sz w:val="12"/>
                <w:szCs w:val="12"/>
                <w:u w:val="none" w:color="FFFFFF"/>
                <w:shd w:fill="auto" w:val="clear"/>
                <w:lang w:val="en-US"/>
              </w:rPr>
              <w:t xml:space="preserve"> </w:t>
            </w:r>
            <w:r>
              <w:rPr>
                <w:rStyle w:val="None"/>
                <w:b/>
                <w:bCs/>
                <w:outline w:val="false"/>
                <w:color w:val="FFFFFF"/>
                <w:sz w:val="12"/>
                <w:szCs w:val="12"/>
                <w:u w:val="none" w:color="FFFFFF"/>
                <w:shd w:fill="auto" w:val="clear"/>
                <w:lang w:val="en-US"/>
              </w:rPr>
              <w:t>RELATION</w:t>
            </w:r>
            <w:r>
              <w:rPr>
                <w:rStyle w:val="None"/>
                <w:b/>
                <w:bCs/>
                <w:outline w:val="false"/>
                <w:color w:val="FFFFFF"/>
                <w:spacing w:val="-3"/>
                <w:sz w:val="12"/>
                <w:szCs w:val="12"/>
                <w:u w:val="none" w:color="FFFFFF"/>
                <w:shd w:fill="auto" w:val="clear"/>
                <w:lang w:val="en-US"/>
              </w:rPr>
              <w:t xml:space="preserve"> </w:t>
            </w:r>
            <w:r>
              <w:rPr>
                <w:rStyle w:val="None"/>
                <w:b/>
                <w:bCs/>
                <w:outline w:val="false"/>
                <w:color w:val="FFFFFF"/>
                <w:sz w:val="12"/>
                <w:szCs w:val="12"/>
                <w:u w:val="none" w:color="FFFFFF"/>
                <w:shd w:fill="auto" w:val="clear"/>
                <w:lang w:val="en-US"/>
              </w:rPr>
              <w:t>TO</w:t>
            </w:r>
            <w:r>
              <w:rPr>
                <w:rStyle w:val="None"/>
                <w:b/>
                <w:bCs/>
                <w:outline w:val="false"/>
                <w:color w:val="FFFFFF"/>
                <w:spacing w:val="-2"/>
                <w:sz w:val="12"/>
                <w:szCs w:val="12"/>
                <w:u w:val="none" w:color="FFFFFF"/>
                <w:shd w:fill="auto" w:val="clear"/>
                <w:lang w:val="en-US"/>
              </w:rPr>
              <w:t xml:space="preserve"> </w:t>
            </w:r>
            <w:r>
              <w:rPr>
                <w:rStyle w:val="None"/>
                <w:b/>
                <w:bCs/>
                <w:outline w:val="false"/>
                <w:color w:val="FFFFFF"/>
                <w:sz w:val="12"/>
                <w:szCs w:val="12"/>
                <w:u w:val="none" w:color="FFFFFF"/>
                <w:shd w:fill="auto" w:val="clear"/>
                <w:lang w:val="en-US"/>
              </w:rPr>
              <w:t>THE</w:t>
            </w:r>
            <w:r>
              <w:rPr>
                <w:rStyle w:val="None"/>
                <w:b/>
                <w:bCs/>
                <w:outline w:val="false"/>
                <w:color w:val="FFFFFF"/>
                <w:spacing w:val="-3"/>
                <w:sz w:val="12"/>
                <w:szCs w:val="12"/>
                <w:u w:val="none" w:color="FFFFFF"/>
                <w:shd w:fill="auto" w:val="clear"/>
                <w:lang w:val="en-US"/>
              </w:rPr>
              <w:t xml:space="preserve"> </w:t>
            </w:r>
            <w:r>
              <w:rPr>
                <w:rStyle w:val="None"/>
                <w:b/>
                <w:bCs/>
                <w:outline w:val="false"/>
                <w:color w:val="FFFFFF"/>
                <w:sz w:val="12"/>
                <w:szCs w:val="12"/>
                <w:u w:val="none" w:color="FFFFFF"/>
                <w:shd w:fill="auto" w:val="clear"/>
                <w:lang w:val="en-US"/>
              </w:rPr>
              <w:t>FIRST</w:t>
            </w:r>
            <w:r>
              <w:rPr>
                <w:rStyle w:val="None"/>
                <w:b/>
                <w:bCs/>
                <w:outline w:val="false"/>
                <w:color w:val="FFFFFF"/>
                <w:spacing w:val="-2"/>
                <w:sz w:val="12"/>
                <w:szCs w:val="12"/>
                <w:u w:val="none" w:color="FFFFFF"/>
                <w:shd w:fill="auto" w:val="clear"/>
                <w:lang w:val="en-US"/>
              </w:rPr>
              <w:t xml:space="preserve"> </w:t>
            </w:r>
            <w:r>
              <w:rPr>
                <w:rStyle w:val="None"/>
                <w:b/>
                <w:bCs/>
                <w:outline w:val="false"/>
                <w:color w:val="FFFFFF"/>
                <w:spacing w:val="-4"/>
                <w:sz w:val="12"/>
                <w:szCs w:val="12"/>
                <w:u w:val="none" w:color="FFFFFF"/>
                <w:shd w:fill="auto" w:val="clear"/>
                <w:lang w:val="en-US"/>
              </w:rPr>
              <w:t>OFFER</w:t>
            </w:r>
          </w:p>
        </w:tc>
      </w:tr>
      <w:tr>
        <w:trPr>
          <w:trHeight w:val="537" w:hRule="atLeast"/>
        </w:trPr>
        <w:tc>
          <w:tcPr>
            <w:tcW w:w="11521" w:type="dxa"/>
            <w:gridSpan w:val="8"/>
            <w:tcBorders>
              <w:top w:val="single" w:sz="4" w:space="0" w:color="000000"/>
              <w:start w:val="single" w:sz="4" w:space="0" w:color="000000"/>
              <w:bottom w:val="single" w:sz="4" w:space="0" w:color="000000"/>
              <w:end w:val="single" w:sz="4" w:space="0" w:color="000000"/>
            </w:tcBorders>
            <w:shd w:color="auto" w:fill="auto" w:val="clear"/>
            <w:tcMar>
              <w:start w:w="159" w:type="dxa"/>
              <w:end w:w="138" w:type="dxa"/>
            </w:tcMar>
          </w:tcPr>
          <w:p>
            <w:pPr>
              <w:pStyle w:val="TableParagraph"/>
              <w:ind w:hanging="0" w:start="79" w:end="58"/>
              <w:jc w:val="both"/>
              <w:rPr>
                <w:rStyle w:val="None"/>
                <w:sz w:val="12"/>
                <w:szCs w:val="12"/>
                <w:shd w:fill="auto" w:val="clear"/>
              </w:rPr>
            </w:pPr>
            <w:r>
              <w:rPr>
                <w:rStyle w:val="None"/>
                <w:sz w:val="12"/>
                <w:szCs w:val="12"/>
                <w:shd w:fill="auto" w:val="clear"/>
                <w:lang w:val="en-US"/>
              </w:rPr>
              <w:t xml:space="preserve">This being the first public offer of Equity Shares of our Company, there has been no formal market for the Equity Shares. The face value of the Equity Shares is </w:t>
            </w:r>
            <w:r>
              <w:rPr>
                <w:rStyle w:val="None"/>
                <w:rFonts w:eastAsia="Arial Unicode MS" w:cs="Arial Unicode MS" w:ascii="Arial Unicode MS" w:hAnsi="Arial Unicode MS"/>
                <w:b w:val="false"/>
                <w:bCs w:val="false"/>
                <w:i w:val="false"/>
                <w:iCs w:val="false"/>
                <w:sz w:val="12"/>
                <w:szCs w:val="12"/>
                <w:shd w:fill="auto" w:val="clear"/>
                <w:lang w:val="en-US"/>
              </w:rPr>
              <w:t>₹</w:t>
            </w:r>
            <w:r>
              <w:rPr>
                <w:rStyle w:val="None"/>
                <w:sz w:val="12"/>
                <w:szCs w:val="12"/>
                <w:shd w:fill="auto" w:val="clear"/>
                <w:lang w:val="en-US"/>
              </w:rPr>
              <w:t>5 each. The Offer Price, Floor Price or Cap Price (as determined by our</w:t>
            </w:r>
            <w:r>
              <w:rPr>
                <w:rStyle w:val="None"/>
                <w:spacing w:val="40"/>
                <w:sz w:val="12"/>
                <w:szCs w:val="12"/>
                <w:shd w:fill="auto" w:val="clear"/>
                <w:lang w:val="en-US"/>
              </w:rPr>
              <w:t xml:space="preserve"> </w:t>
            </w:r>
            <w:r>
              <w:rPr>
                <w:rStyle w:val="None"/>
                <w:sz w:val="12"/>
                <w:szCs w:val="12"/>
                <w:shd w:fill="auto" w:val="clear"/>
                <w:lang w:val="en-US"/>
              </w:rPr>
              <w:t>Company, in consultation with the Book Running Lead Managers, in accordance with the SEBI ICDR Regulations), and on the basis of the assessment of market demand for the Equity Shares by way of the Book Building Process, as</w:t>
            </w:r>
            <w:r>
              <w:rPr>
                <w:rStyle w:val="None"/>
                <w:spacing w:val="40"/>
                <w:sz w:val="12"/>
                <w:szCs w:val="12"/>
                <w:shd w:fill="auto" w:val="clear"/>
                <w:lang w:val="en-US"/>
              </w:rPr>
              <w:t xml:space="preserve"> </w:t>
            </w:r>
            <w:r>
              <w:rPr>
                <w:rStyle w:val="None"/>
                <w:sz w:val="12"/>
                <w:szCs w:val="12"/>
                <w:shd w:fill="auto" w:val="clear"/>
                <w:lang w:val="en-US"/>
              </w:rPr>
              <w:t>stated under</w:t>
            </w:r>
            <w:r>
              <w:rPr>
                <w:rStyle w:val="None"/>
                <w:spacing w:val="5"/>
                <w:sz w:val="12"/>
                <w:szCs w:val="12"/>
                <w:shd w:fill="auto" w:val="clear"/>
                <w:lang w:val="en-US"/>
              </w:rPr>
              <w:t xml:space="preserve"> </w:t>
            </w:r>
            <w:r>
              <w:rPr>
                <w:rStyle w:val="None"/>
                <w:sz w:val="12"/>
                <w:szCs w:val="12"/>
                <w:shd w:fill="auto" w:val="clear"/>
                <w:lang w:val="en-US"/>
              </w:rPr>
              <w:t>“</w:t>
            </w:r>
            <w:r>
              <w:rPr>
                <w:rStyle w:val="None"/>
                <w:i/>
                <w:iCs/>
                <w:sz w:val="12"/>
                <w:szCs w:val="12"/>
                <w:shd w:fill="auto" w:val="clear"/>
                <w:lang w:val="en-US"/>
              </w:rPr>
              <w:t>Basis for the Offer Price</w:t>
            </w:r>
            <w:r>
              <w:rPr>
                <w:rStyle w:val="None"/>
                <w:sz w:val="12"/>
                <w:szCs w:val="12"/>
                <w:shd w:fill="auto" w:val="clear"/>
                <w:lang w:val="en-US"/>
              </w:rPr>
              <w:t>” on page 124,</w:t>
            </w:r>
            <w:r>
              <w:rPr>
                <w:rStyle w:val="None"/>
                <w:spacing w:val="5"/>
                <w:sz w:val="12"/>
                <w:szCs w:val="12"/>
                <w:shd w:fill="auto" w:val="clear"/>
                <w:lang w:val="en-US"/>
              </w:rPr>
              <w:t xml:space="preserve"> </w:t>
            </w:r>
            <w:r>
              <w:rPr>
                <w:rStyle w:val="None"/>
                <w:sz w:val="12"/>
                <w:szCs w:val="12"/>
                <w:shd w:fill="auto" w:val="clear"/>
                <w:lang w:val="en-US"/>
              </w:rPr>
              <w:t>should</w:t>
            </w:r>
            <w:r>
              <w:rPr>
                <w:rStyle w:val="None"/>
                <w:spacing w:val="5"/>
                <w:sz w:val="12"/>
                <w:szCs w:val="12"/>
                <w:shd w:fill="auto" w:val="clear"/>
                <w:lang w:val="en-US"/>
              </w:rPr>
              <w:t xml:space="preserve"> </w:t>
            </w:r>
            <w:r>
              <w:rPr>
                <w:rStyle w:val="None"/>
                <w:sz w:val="12"/>
                <w:szCs w:val="12"/>
                <w:shd w:fill="auto" w:val="clear"/>
                <w:lang w:val="en-US"/>
              </w:rPr>
              <w:t>not be considered to be indicative of the market</w:t>
            </w:r>
            <w:r>
              <w:rPr>
                <w:rStyle w:val="None"/>
                <w:spacing w:val="5"/>
                <w:sz w:val="12"/>
                <w:szCs w:val="12"/>
                <w:shd w:fill="auto" w:val="clear"/>
                <w:lang w:val="en-US"/>
              </w:rPr>
              <w:t xml:space="preserve"> </w:t>
            </w:r>
            <w:r>
              <w:rPr>
                <w:rStyle w:val="None"/>
                <w:sz w:val="12"/>
                <w:szCs w:val="12"/>
                <w:shd w:fill="auto" w:val="clear"/>
                <w:lang w:val="en-US"/>
              </w:rPr>
              <w:t>price of the Equity Shares after the Equity Shares are listed.</w:t>
            </w:r>
            <w:r>
              <w:rPr>
                <w:rStyle w:val="None"/>
                <w:spacing w:val="5"/>
                <w:sz w:val="12"/>
                <w:szCs w:val="12"/>
                <w:shd w:fill="auto" w:val="clear"/>
                <w:lang w:val="en-US"/>
              </w:rPr>
              <w:t xml:space="preserve"> </w:t>
            </w:r>
            <w:r>
              <w:rPr>
                <w:rStyle w:val="None"/>
                <w:sz w:val="12"/>
                <w:szCs w:val="12"/>
                <w:shd w:fill="auto" w:val="clear"/>
                <w:lang w:val="en-US"/>
              </w:rPr>
              <w:t>No assurance can be given regarding</w:t>
            </w:r>
            <w:r>
              <w:rPr>
                <w:rStyle w:val="None"/>
                <w:spacing w:val="5"/>
                <w:sz w:val="12"/>
                <w:szCs w:val="12"/>
                <w:shd w:fill="auto" w:val="clear"/>
                <w:lang w:val="en-US"/>
              </w:rPr>
              <w:t xml:space="preserve"> </w:t>
            </w:r>
            <w:r>
              <w:rPr>
                <w:rStyle w:val="None"/>
                <w:sz w:val="12"/>
                <w:szCs w:val="12"/>
                <w:shd w:fill="auto" w:val="clear"/>
                <w:lang w:val="en-US"/>
              </w:rPr>
              <w:t>an active and/or</w:t>
            </w:r>
            <w:r>
              <w:rPr>
                <w:rStyle w:val="None"/>
                <w:spacing w:val="6"/>
                <w:sz w:val="12"/>
                <w:szCs w:val="12"/>
                <w:shd w:fill="auto" w:val="clear"/>
                <w:lang w:val="en-US"/>
              </w:rPr>
              <w:t xml:space="preserve"> </w:t>
            </w:r>
            <w:r>
              <w:rPr>
                <w:rStyle w:val="None"/>
                <w:sz w:val="12"/>
                <w:szCs w:val="12"/>
                <w:shd w:fill="auto" w:val="clear"/>
                <w:lang w:val="en-US"/>
              </w:rPr>
              <w:t>sustained</w:t>
            </w:r>
          </w:p>
          <w:p>
            <w:pPr>
              <w:pStyle w:val="TableParagraph"/>
              <w:bidi w:val="0"/>
              <w:spacing w:lineRule="exact" w:line="120"/>
              <w:ind w:hanging="0" w:start="79" w:end="0"/>
              <w:jc w:val="both"/>
              <w:rPr/>
            </w:pPr>
            <w:r>
              <w:rPr>
                <w:rStyle w:val="None"/>
                <w:sz w:val="12"/>
                <w:szCs w:val="12"/>
                <w:shd w:fill="auto" w:val="clear"/>
                <w:lang w:val="en-US"/>
              </w:rPr>
              <w:t>trading</w:t>
            </w:r>
            <w:r>
              <w:rPr>
                <w:rStyle w:val="None"/>
                <w:spacing w:val="-1"/>
                <w:sz w:val="12"/>
                <w:szCs w:val="12"/>
                <w:shd w:fill="auto" w:val="clear"/>
                <w:lang w:val="en-US"/>
              </w:rPr>
              <w:t xml:space="preserve"> </w:t>
            </w:r>
            <w:r>
              <w:rPr>
                <w:rStyle w:val="None"/>
                <w:sz w:val="12"/>
                <w:szCs w:val="12"/>
                <w:shd w:fill="auto" w:val="clear"/>
                <w:lang w:val="en-US"/>
              </w:rPr>
              <w:t>in</w:t>
            </w:r>
            <w:r>
              <w:rPr>
                <w:rStyle w:val="None"/>
                <w:spacing w:val="-2"/>
                <w:sz w:val="12"/>
                <w:szCs w:val="12"/>
                <w:shd w:fill="auto" w:val="clear"/>
                <w:lang w:val="en-US"/>
              </w:rPr>
              <w:t xml:space="preserve"> </w:t>
            </w:r>
            <w:r>
              <w:rPr>
                <w:rStyle w:val="None"/>
                <w:sz w:val="12"/>
                <w:szCs w:val="12"/>
                <w:shd w:fill="auto" w:val="clear"/>
                <w:lang w:val="en-US"/>
              </w:rPr>
              <w:t>the</w:t>
            </w:r>
            <w:r>
              <w:rPr>
                <w:rStyle w:val="None"/>
                <w:spacing w:val="-2"/>
                <w:sz w:val="12"/>
                <w:szCs w:val="12"/>
                <w:shd w:fill="auto" w:val="clear"/>
                <w:lang w:val="en-US"/>
              </w:rPr>
              <w:t xml:space="preserve"> </w:t>
            </w:r>
            <w:r>
              <w:rPr>
                <w:rStyle w:val="None"/>
                <w:sz w:val="12"/>
                <w:szCs w:val="12"/>
                <w:shd w:fill="auto" w:val="clear"/>
                <w:lang w:val="en-US"/>
              </w:rPr>
              <w:t>Equity Shares</w:t>
            </w:r>
            <w:r>
              <w:rPr>
                <w:rStyle w:val="None"/>
                <w:spacing w:val="-3"/>
                <w:sz w:val="12"/>
                <w:szCs w:val="12"/>
                <w:shd w:fill="auto" w:val="clear"/>
                <w:lang w:val="en-US"/>
              </w:rPr>
              <w:t xml:space="preserve"> </w:t>
            </w:r>
            <w:r>
              <w:rPr>
                <w:rStyle w:val="None"/>
                <w:sz w:val="12"/>
                <w:szCs w:val="12"/>
                <w:shd w:fill="auto" w:val="clear"/>
                <w:lang w:val="en-US"/>
              </w:rPr>
              <w:t>nor regarding</w:t>
            </w:r>
            <w:r>
              <w:rPr>
                <w:rStyle w:val="None"/>
                <w:spacing w:val="-4"/>
                <w:sz w:val="12"/>
                <w:szCs w:val="12"/>
                <w:shd w:fill="auto" w:val="clear"/>
                <w:lang w:val="en-US"/>
              </w:rPr>
              <w:t xml:space="preserve"> </w:t>
            </w:r>
            <w:r>
              <w:rPr>
                <w:rStyle w:val="None"/>
                <w:sz w:val="12"/>
                <w:szCs w:val="12"/>
                <w:shd w:fill="auto" w:val="clear"/>
                <w:lang w:val="en-US"/>
              </w:rPr>
              <w:t>the</w:t>
            </w:r>
            <w:r>
              <w:rPr>
                <w:rStyle w:val="None"/>
                <w:spacing w:val="-1"/>
                <w:sz w:val="12"/>
                <w:szCs w:val="12"/>
                <w:shd w:fill="auto" w:val="clear"/>
                <w:lang w:val="en-US"/>
              </w:rPr>
              <w:t xml:space="preserve"> </w:t>
            </w:r>
            <w:r>
              <w:rPr>
                <w:rStyle w:val="None"/>
                <w:sz w:val="12"/>
                <w:szCs w:val="12"/>
                <w:shd w:fill="auto" w:val="clear"/>
                <w:lang w:val="en-US"/>
              </w:rPr>
              <w:t>price</w:t>
            </w:r>
            <w:r>
              <w:rPr>
                <w:rStyle w:val="None"/>
                <w:spacing w:val="-2"/>
                <w:sz w:val="12"/>
                <w:szCs w:val="12"/>
                <w:shd w:fill="auto" w:val="clear"/>
                <w:lang w:val="en-US"/>
              </w:rPr>
              <w:t xml:space="preserve"> </w:t>
            </w:r>
            <w:r>
              <w:rPr>
                <w:rStyle w:val="None"/>
                <w:sz w:val="12"/>
                <w:szCs w:val="12"/>
                <w:shd w:fill="auto" w:val="clear"/>
                <w:lang w:val="en-US"/>
              </w:rPr>
              <w:t>at which</w:t>
            </w:r>
            <w:r>
              <w:rPr>
                <w:rStyle w:val="None"/>
                <w:spacing w:val="-1"/>
                <w:sz w:val="12"/>
                <w:szCs w:val="12"/>
                <w:shd w:fill="auto" w:val="clear"/>
                <w:lang w:val="en-US"/>
              </w:rPr>
              <w:t xml:space="preserve"> </w:t>
            </w:r>
            <w:r>
              <w:rPr>
                <w:rStyle w:val="None"/>
                <w:sz w:val="12"/>
                <w:szCs w:val="12"/>
                <w:shd w:fill="auto" w:val="clear"/>
                <w:lang w:val="en-US"/>
              </w:rPr>
              <w:t>the</w:t>
            </w:r>
            <w:r>
              <w:rPr>
                <w:rStyle w:val="None"/>
                <w:spacing w:val="-3"/>
                <w:sz w:val="12"/>
                <w:szCs w:val="12"/>
                <w:shd w:fill="auto" w:val="clear"/>
                <w:lang w:val="en-US"/>
              </w:rPr>
              <w:t xml:space="preserve"> </w:t>
            </w:r>
            <w:r>
              <w:rPr>
                <w:rStyle w:val="None"/>
                <w:sz w:val="12"/>
                <w:szCs w:val="12"/>
                <w:shd w:fill="auto" w:val="clear"/>
                <w:lang w:val="en-US"/>
              </w:rPr>
              <w:t>Equity</w:t>
            </w:r>
            <w:r>
              <w:rPr>
                <w:rStyle w:val="None"/>
                <w:spacing w:val="-3"/>
                <w:sz w:val="12"/>
                <w:szCs w:val="12"/>
                <w:shd w:fill="auto" w:val="clear"/>
                <w:lang w:val="en-US"/>
              </w:rPr>
              <w:t xml:space="preserve"> </w:t>
            </w:r>
            <w:r>
              <w:rPr>
                <w:rStyle w:val="None"/>
                <w:sz w:val="12"/>
                <w:szCs w:val="12"/>
                <w:shd w:fill="auto" w:val="clear"/>
                <w:lang w:val="en-US"/>
              </w:rPr>
              <w:t>Shares</w:t>
            </w:r>
            <w:r>
              <w:rPr>
                <w:rStyle w:val="None"/>
                <w:spacing w:val="-3"/>
                <w:sz w:val="12"/>
                <w:szCs w:val="12"/>
                <w:shd w:fill="auto" w:val="clear"/>
                <w:lang w:val="en-US"/>
              </w:rPr>
              <w:t xml:space="preserve"> </w:t>
            </w:r>
            <w:r>
              <w:rPr>
                <w:rStyle w:val="None"/>
                <w:sz w:val="12"/>
                <w:szCs w:val="12"/>
                <w:shd w:fill="auto" w:val="clear"/>
                <w:lang w:val="en-US"/>
              </w:rPr>
              <w:t>will be</w:t>
            </w:r>
            <w:r>
              <w:rPr>
                <w:rStyle w:val="None"/>
                <w:spacing w:val="-3"/>
                <w:sz w:val="12"/>
                <w:szCs w:val="12"/>
                <w:shd w:fill="auto" w:val="clear"/>
                <w:lang w:val="en-US"/>
              </w:rPr>
              <w:t xml:space="preserve"> </w:t>
            </w:r>
            <w:r>
              <w:rPr>
                <w:rStyle w:val="None"/>
                <w:sz w:val="12"/>
                <w:szCs w:val="12"/>
                <w:shd w:fill="auto" w:val="clear"/>
                <w:lang w:val="en-US"/>
              </w:rPr>
              <w:t>traded</w:t>
            </w:r>
            <w:r>
              <w:rPr>
                <w:rStyle w:val="None"/>
                <w:spacing w:val="-1"/>
                <w:sz w:val="12"/>
                <w:szCs w:val="12"/>
                <w:shd w:fill="auto" w:val="clear"/>
                <w:lang w:val="en-US"/>
              </w:rPr>
              <w:t xml:space="preserve"> </w:t>
            </w:r>
            <w:r>
              <w:rPr>
                <w:rStyle w:val="None"/>
                <w:sz w:val="12"/>
                <w:szCs w:val="12"/>
                <w:shd w:fill="auto" w:val="clear"/>
                <w:lang w:val="en-US"/>
              </w:rPr>
              <w:t xml:space="preserve">after </w:t>
            </w:r>
            <w:r>
              <w:rPr>
                <w:rStyle w:val="None"/>
                <w:spacing w:val="-2"/>
                <w:sz w:val="12"/>
                <w:szCs w:val="12"/>
                <w:shd w:fill="auto" w:val="clear"/>
                <w:lang w:val="en-US"/>
              </w:rPr>
              <w:t>listing.</w:t>
            </w:r>
          </w:p>
        </w:tc>
      </w:tr>
      <w:tr>
        <w:trPr>
          <w:trHeight w:val="129" w:hRule="atLeast"/>
        </w:trPr>
        <w:tc>
          <w:tcPr>
            <w:tcW w:w="11521" w:type="dxa"/>
            <w:gridSpan w:val="8"/>
            <w:tcBorders>
              <w:top w:val="single" w:sz="4" w:space="0" w:color="000000"/>
              <w:start w:val="single" w:sz="4" w:space="0" w:color="000000"/>
              <w:bottom w:val="single" w:sz="4" w:space="0" w:color="000000"/>
              <w:end w:val="single" w:sz="4" w:space="0" w:color="000000"/>
            </w:tcBorders>
            <w:shd w:color="auto" w:fill="E10000" w:val="clear"/>
            <w:tcMar>
              <w:start w:w="96" w:type="dxa"/>
              <w:end w:w="84" w:type="dxa"/>
            </w:tcMar>
          </w:tcPr>
          <w:p>
            <w:pPr>
              <w:pStyle w:val="TableParagraph"/>
              <w:spacing w:lineRule="exact" w:line="116"/>
              <w:ind w:hanging="0" w:start="16" w:end="4"/>
              <w:jc w:val="center"/>
              <w:rPr/>
            </w:pPr>
            <w:r>
              <w:rPr>
                <w:rStyle w:val="None"/>
                <w:b/>
                <w:bCs/>
                <w:outline w:val="false"/>
                <w:color w:val="FFFFFF"/>
                <w:sz w:val="12"/>
                <w:szCs w:val="12"/>
                <w:u w:val="none" w:color="FFFFFF"/>
                <w:shd w:fill="auto" w:val="clear"/>
                <w:lang w:val="en-US"/>
              </w:rPr>
              <w:t>GENERAL</w:t>
            </w:r>
            <w:r>
              <w:rPr>
                <w:rStyle w:val="None"/>
                <w:b/>
                <w:bCs/>
                <w:outline w:val="false"/>
                <w:color w:val="FFFFFF"/>
                <w:spacing w:val="-7"/>
                <w:sz w:val="12"/>
                <w:szCs w:val="12"/>
                <w:u w:val="none" w:color="FFFFFF"/>
                <w:shd w:fill="auto" w:val="clear"/>
                <w:lang w:val="en-US"/>
              </w:rPr>
              <w:t xml:space="preserve"> </w:t>
            </w:r>
            <w:r>
              <w:rPr>
                <w:rStyle w:val="None"/>
                <w:b/>
                <w:bCs/>
                <w:outline w:val="false"/>
                <w:color w:val="FFFFFF"/>
                <w:spacing w:val="-4"/>
                <w:sz w:val="12"/>
                <w:szCs w:val="12"/>
                <w:u w:val="none" w:color="FFFFFF"/>
                <w:shd w:fill="auto" w:val="clear"/>
                <w:lang w:val="en-US"/>
              </w:rPr>
              <w:t>RISK</w:t>
            </w:r>
          </w:p>
        </w:tc>
      </w:tr>
      <w:tr>
        <w:trPr>
          <w:trHeight w:val="365" w:hRule="atLeast"/>
        </w:trPr>
        <w:tc>
          <w:tcPr>
            <w:tcW w:w="11521" w:type="dxa"/>
            <w:gridSpan w:val="8"/>
            <w:tcBorders>
              <w:top w:val="single" w:sz="4" w:space="0" w:color="000000"/>
              <w:start w:val="single" w:sz="4" w:space="0" w:color="000000"/>
              <w:bottom w:val="single" w:sz="4" w:space="0" w:color="000000"/>
              <w:end w:val="single" w:sz="4" w:space="0" w:color="000000"/>
            </w:tcBorders>
            <w:shd w:color="auto" w:fill="auto" w:val="clear"/>
            <w:tcMar>
              <w:start w:w="159" w:type="dxa"/>
              <w:end w:w="139" w:type="dxa"/>
            </w:tcMar>
          </w:tcPr>
          <w:p>
            <w:pPr>
              <w:pStyle w:val="TableParagraph"/>
              <w:ind w:hanging="0" w:start="79" w:end="59"/>
              <w:jc w:val="both"/>
              <w:rPr/>
            </w:pPr>
            <w:r>
              <w:rPr>
                <w:rStyle w:val="None"/>
                <w:sz w:val="12"/>
                <w:szCs w:val="12"/>
                <w:shd w:fill="auto" w:val="clear"/>
                <w:lang w:val="en-US"/>
              </w:rPr>
              <w:t>Investments in equity and equity-related securities involve a degree of</w:t>
            </w:r>
            <w:r>
              <w:rPr>
                <w:rStyle w:val="None"/>
                <w:spacing w:val="-1"/>
                <w:sz w:val="12"/>
                <w:szCs w:val="12"/>
                <w:shd w:fill="auto" w:val="clear"/>
                <w:lang w:val="en-US"/>
              </w:rPr>
              <w:t xml:space="preserve"> </w:t>
            </w:r>
            <w:r>
              <w:rPr>
                <w:rStyle w:val="None"/>
                <w:sz w:val="12"/>
                <w:szCs w:val="12"/>
                <w:shd w:fill="auto" w:val="clear"/>
                <w:lang w:val="en-US"/>
              </w:rPr>
              <w:t>risk and Bidders should not invest any funds in the Offer</w:t>
            </w:r>
            <w:r>
              <w:rPr>
                <w:rStyle w:val="None"/>
                <w:spacing w:val="-1"/>
                <w:sz w:val="12"/>
                <w:szCs w:val="12"/>
                <w:shd w:fill="auto" w:val="clear"/>
                <w:lang w:val="en-US"/>
              </w:rPr>
              <w:t xml:space="preserve"> </w:t>
            </w:r>
            <w:r>
              <w:rPr>
                <w:rStyle w:val="None"/>
                <w:sz w:val="12"/>
                <w:szCs w:val="12"/>
                <w:shd w:fill="auto" w:val="clear"/>
                <w:lang w:val="en-US"/>
              </w:rPr>
              <w:t>unless they can afford</w:t>
            </w:r>
            <w:r>
              <w:rPr>
                <w:rStyle w:val="None"/>
                <w:spacing w:val="-3"/>
                <w:sz w:val="12"/>
                <w:szCs w:val="12"/>
                <w:shd w:fill="auto" w:val="clear"/>
                <w:lang w:val="en-US"/>
              </w:rPr>
              <w:t xml:space="preserve"> </w:t>
            </w:r>
            <w:r>
              <w:rPr>
                <w:rStyle w:val="None"/>
                <w:sz w:val="12"/>
                <w:szCs w:val="12"/>
                <w:shd w:fill="auto" w:val="clear"/>
                <w:lang w:val="en-US"/>
              </w:rPr>
              <w:t>to take the risk of losing</w:t>
            </w:r>
            <w:r>
              <w:rPr>
                <w:rStyle w:val="None"/>
                <w:spacing w:val="-1"/>
                <w:sz w:val="12"/>
                <w:szCs w:val="12"/>
                <w:shd w:fill="auto" w:val="clear"/>
                <w:lang w:val="en-US"/>
              </w:rPr>
              <w:t xml:space="preserve"> </w:t>
            </w:r>
            <w:r>
              <w:rPr>
                <w:rStyle w:val="None"/>
                <w:sz w:val="12"/>
                <w:szCs w:val="12"/>
                <w:shd w:fill="auto" w:val="clear"/>
                <w:lang w:val="en-US"/>
              </w:rPr>
              <w:t>their entire investment. Bidders are advised to read the</w:t>
            </w:r>
            <w:r>
              <w:rPr>
                <w:rStyle w:val="None"/>
                <w:spacing w:val="-2"/>
                <w:sz w:val="12"/>
                <w:szCs w:val="12"/>
                <w:shd w:fill="auto" w:val="clear"/>
                <w:lang w:val="en-US"/>
              </w:rPr>
              <w:t xml:space="preserve"> </w:t>
            </w:r>
            <w:r>
              <w:rPr>
                <w:rStyle w:val="None"/>
                <w:sz w:val="12"/>
                <w:szCs w:val="12"/>
                <w:shd w:fill="auto" w:val="clear"/>
                <w:lang w:val="en-US"/>
              </w:rPr>
              <w:t>risk</w:t>
            </w:r>
            <w:r>
              <w:rPr>
                <w:rStyle w:val="None"/>
                <w:spacing w:val="40"/>
                <w:sz w:val="12"/>
                <w:szCs w:val="12"/>
                <w:shd w:fill="auto" w:val="clear"/>
                <w:lang w:val="en-US"/>
              </w:rPr>
              <w:t xml:space="preserve"> </w:t>
            </w:r>
            <w:r>
              <w:rPr>
                <w:rStyle w:val="None"/>
                <w:sz w:val="12"/>
                <w:szCs w:val="12"/>
                <w:shd w:fill="auto" w:val="clear"/>
                <w:lang w:val="en-US"/>
              </w:rPr>
              <w:t>factors</w:t>
            </w:r>
            <w:r>
              <w:rPr>
                <w:rStyle w:val="None"/>
                <w:spacing w:val="-4"/>
                <w:sz w:val="12"/>
                <w:szCs w:val="12"/>
                <w:shd w:fill="auto" w:val="clear"/>
                <w:lang w:val="en-US"/>
              </w:rPr>
              <w:t xml:space="preserve"> </w:t>
            </w:r>
            <w:r>
              <w:rPr>
                <w:rStyle w:val="None"/>
                <w:sz w:val="12"/>
                <w:szCs w:val="12"/>
                <w:shd w:fill="auto" w:val="clear"/>
                <w:lang w:val="en-US"/>
              </w:rPr>
              <w:t>carefully</w:t>
            </w:r>
            <w:r>
              <w:rPr>
                <w:rStyle w:val="None"/>
                <w:spacing w:val="-3"/>
                <w:sz w:val="12"/>
                <w:szCs w:val="12"/>
                <w:shd w:fill="auto" w:val="clear"/>
                <w:lang w:val="en-US"/>
              </w:rPr>
              <w:t xml:space="preserve"> </w:t>
            </w:r>
            <w:r>
              <w:rPr>
                <w:rStyle w:val="None"/>
                <w:sz w:val="12"/>
                <w:szCs w:val="12"/>
                <w:shd w:fill="auto" w:val="clear"/>
                <w:lang w:val="en-US"/>
              </w:rPr>
              <w:t>before</w:t>
            </w:r>
            <w:r>
              <w:rPr>
                <w:rStyle w:val="None"/>
                <w:spacing w:val="-3"/>
                <w:sz w:val="12"/>
                <w:szCs w:val="12"/>
                <w:shd w:fill="auto" w:val="clear"/>
                <w:lang w:val="en-US"/>
              </w:rPr>
              <w:t xml:space="preserve"> </w:t>
            </w:r>
            <w:r>
              <w:rPr>
                <w:rStyle w:val="None"/>
                <w:sz w:val="12"/>
                <w:szCs w:val="12"/>
                <w:shd w:fill="auto" w:val="clear"/>
                <w:lang w:val="en-US"/>
              </w:rPr>
              <w:t>taking</w:t>
            </w:r>
            <w:r>
              <w:rPr>
                <w:rStyle w:val="None"/>
                <w:spacing w:val="-3"/>
                <w:sz w:val="12"/>
                <w:szCs w:val="12"/>
                <w:shd w:fill="auto" w:val="clear"/>
                <w:lang w:val="en-US"/>
              </w:rPr>
              <w:t xml:space="preserve"> </w:t>
            </w:r>
            <w:r>
              <w:rPr>
                <w:rStyle w:val="None"/>
                <w:sz w:val="12"/>
                <w:szCs w:val="12"/>
                <w:shd w:fill="auto" w:val="clear"/>
                <w:lang w:val="en-US"/>
              </w:rPr>
              <w:t>an</w:t>
            </w:r>
            <w:r>
              <w:rPr>
                <w:rStyle w:val="None"/>
                <w:spacing w:val="-3"/>
                <w:sz w:val="12"/>
                <w:szCs w:val="12"/>
                <w:shd w:fill="auto" w:val="clear"/>
                <w:lang w:val="en-US"/>
              </w:rPr>
              <w:t xml:space="preserve"> </w:t>
            </w:r>
            <w:r>
              <w:rPr>
                <w:rStyle w:val="None"/>
                <w:sz w:val="12"/>
                <w:szCs w:val="12"/>
                <w:shd w:fill="auto" w:val="clear"/>
                <w:lang w:val="en-US"/>
              </w:rPr>
              <w:t>investment</w:t>
            </w:r>
            <w:r>
              <w:rPr>
                <w:rStyle w:val="None"/>
                <w:spacing w:val="-2"/>
                <w:sz w:val="12"/>
                <w:szCs w:val="12"/>
                <w:shd w:fill="auto" w:val="clear"/>
                <w:lang w:val="en-US"/>
              </w:rPr>
              <w:t xml:space="preserve"> </w:t>
            </w:r>
            <w:r>
              <w:rPr>
                <w:rStyle w:val="None"/>
                <w:sz w:val="12"/>
                <w:szCs w:val="12"/>
                <w:shd w:fill="auto" w:val="clear"/>
                <w:lang w:val="en-US"/>
              </w:rPr>
              <w:t>decision</w:t>
            </w:r>
            <w:r>
              <w:rPr>
                <w:rStyle w:val="None"/>
                <w:spacing w:val="-3"/>
                <w:sz w:val="12"/>
                <w:szCs w:val="12"/>
                <w:shd w:fill="auto" w:val="clear"/>
                <w:lang w:val="en-US"/>
              </w:rPr>
              <w:t xml:space="preserve"> </w:t>
            </w:r>
            <w:r>
              <w:rPr>
                <w:rStyle w:val="None"/>
                <w:sz w:val="12"/>
                <w:szCs w:val="12"/>
                <w:shd w:fill="auto" w:val="clear"/>
                <w:lang w:val="en-US"/>
              </w:rPr>
              <w:t>in</w:t>
            </w:r>
            <w:r>
              <w:rPr>
                <w:rStyle w:val="None"/>
                <w:spacing w:val="-2"/>
                <w:sz w:val="12"/>
                <w:szCs w:val="12"/>
                <w:shd w:fill="auto" w:val="clear"/>
                <w:lang w:val="en-US"/>
              </w:rPr>
              <w:t xml:space="preserve"> </w:t>
            </w:r>
            <w:r>
              <w:rPr>
                <w:rStyle w:val="None"/>
                <w:sz w:val="12"/>
                <w:szCs w:val="12"/>
                <w:shd w:fill="auto" w:val="clear"/>
                <w:lang w:val="en-US"/>
              </w:rPr>
              <w:t>the</w:t>
            </w:r>
            <w:r>
              <w:rPr>
                <w:rStyle w:val="None"/>
                <w:spacing w:val="-3"/>
                <w:sz w:val="12"/>
                <w:szCs w:val="12"/>
                <w:shd w:fill="auto" w:val="clear"/>
                <w:lang w:val="en-US"/>
              </w:rPr>
              <w:t xml:space="preserve"> </w:t>
            </w:r>
            <w:r>
              <w:rPr>
                <w:rStyle w:val="None"/>
                <w:sz w:val="12"/>
                <w:szCs w:val="12"/>
                <w:shd w:fill="auto" w:val="clear"/>
                <w:lang w:val="en-US"/>
              </w:rPr>
              <w:t>Offer.</w:t>
            </w:r>
            <w:r>
              <w:rPr>
                <w:rStyle w:val="None"/>
                <w:spacing w:val="-4"/>
                <w:sz w:val="12"/>
                <w:szCs w:val="12"/>
                <w:shd w:fill="auto" w:val="clear"/>
                <w:lang w:val="en-US"/>
              </w:rPr>
              <w:t xml:space="preserve"> </w:t>
            </w:r>
            <w:r>
              <w:rPr>
                <w:rStyle w:val="None"/>
                <w:sz w:val="12"/>
                <w:szCs w:val="12"/>
                <w:shd w:fill="auto" w:val="clear"/>
                <w:lang w:val="en-US"/>
              </w:rPr>
              <w:t>For</w:t>
            </w:r>
            <w:r>
              <w:rPr>
                <w:rStyle w:val="None"/>
                <w:spacing w:val="-4"/>
                <w:sz w:val="12"/>
                <w:szCs w:val="12"/>
                <w:shd w:fill="auto" w:val="clear"/>
                <w:lang w:val="en-US"/>
              </w:rPr>
              <w:t xml:space="preserve"> </w:t>
            </w:r>
            <w:r>
              <w:rPr>
                <w:rStyle w:val="None"/>
                <w:sz w:val="12"/>
                <w:szCs w:val="12"/>
                <w:shd w:fill="auto" w:val="clear"/>
                <w:lang w:val="en-US"/>
              </w:rPr>
              <w:t>taking</w:t>
            </w:r>
            <w:r>
              <w:rPr>
                <w:rStyle w:val="None"/>
                <w:spacing w:val="-3"/>
                <w:sz w:val="12"/>
                <w:szCs w:val="12"/>
                <w:shd w:fill="auto" w:val="clear"/>
                <w:lang w:val="en-US"/>
              </w:rPr>
              <w:t xml:space="preserve"> </w:t>
            </w:r>
            <w:r>
              <w:rPr>
                <w:rStyle w:val="None"/>
                <w:sz w:val="12"/>
                <w:szCs w:val="12"/>
                <w:shd w:fill="auto" w:val="clear"/>
                <w:lang w:val="en-US"/>
              </w:rPr>
              <w:t>an</w:t>
            </w:r>
            <w:r>
              <w:rPr>
                <w:rStyle w:val="None"/>
                <w:spacing w:val="-3"/>
                <w:sz w:val="12"/>
                <w:szCs w:val="12"/>
                <w:shd w:fill="auto" w:val="clear"/>
                <w:lang w:val="en-US"/>
              </w:rPr>
              <w:t xml:space="preserve"> </w:t>
            </w:r>
            <w:r>
              <w:rPr>
                <w:rStyle w:val="None"/>
                <w:sz w:val="12"/>
                <w:szCs w:val="12"/>
                <w:shd w:fill="auto" w:val="clear"/>
                <w:lang w:val="en-US"/>
              </w:rPr>
              <w:t>investment</w:t>
            </w:r>
            <w:r>
              <w:rPr>
                <w:rStyle w:val="None"/>
                <w:spacing w:val="-2"/>
                <w:sz w:val="12"/>
                <w:szCs w:val="12"/>
                <w:shd w:fill="auto" w:val="clear"/>
                <w:lang w:val="en-US"/>
              </w:rPr>
              <w:t xml:space="preserve"> </w:t>
            </w:r>
            <w:r>
              <w:rPr>
                <w:rStyle w:val="None"/>
                <w:sz w:val="12"/>
                <w:szCs w:val="12"/>
                <w:shd w:fill="auto" w:val="clear"/>
                <w:lang w:val="en-US"/>
              </w:rPr>
              <w:t>decision,</w:t>
            </w:r>
            <w:r>
              <w:rPr>
                <w:rStyle w:val="None"/>
                <w:spacing w:val="-3"/>
                <w:sz w:val="12"/>
                <w:szCs w:val="12"/>
                <w:shd w:fill="auto" w:val="clear"/>
                <w:lang w:val="en-US"/>
              </w:rPr>
              <w:t xml:space="preserve"> </w:t>
            </w:r>
            <w:r>
              <w:rPr>
                <w:rStyle w:val="None"/>
                <w:sz w:val="12"/>
                <w:szCs w:val="12"/>
                <w:shd w:fill="auto" w:val="clear"/>
                <w:lang w:val="en-US"/>
              </w:rPr>
              <w:t>Bidders</w:t>
            </w:r>
            <w:r>
              <w:rPr>
                <w:rStyle w:val="None"/>
                <w:spacing w:val="-4"/>
                <w:sz w:val="12"/>
                <w:szCs w:val="12"/>
                <w:shd w:fill="auto" w:val="clear"/>
                <w:lang w:val="en-US"/>
              </w:rPr>
              <w:t xml:space="preserve"> </w:t>
            </w:r>
            <w:r>
              <w:rPr>
                <w:rStyle w:val="None"/>
                <w:sz w:val="12"/>
                <w:szCs w:val="12"/>
                <w:shd w:fill="auto" w:val="clear"/>
                <w:lang w:val="en-US"/>
              </w:rPr>
              <w:t>must</w:t>
            </w:r>
            <w:r>
              <w:rPr>
                <w:rStyle w:val="None"/>
                <w:spacing w:val="-2"/>
                <w:sz w:val="12"/>
                <w:szCs w:val="12"/>
                <w:shd w:fill="auto" w:val="clear"/>
                <w:lang w:val="en-US"/>
              </w:rPr>
              <w:t xml:space="preserve"> </w:t>
            </w:r>
            <w:r>
              <w:rPr>
                <w:rStyle w:val="None"/>
                <w:sz w:val="12"/>
                <w:szCs w:val="12"/>
                <w:shd w:fill="auto" w:val="clear"/>
                <w:lang w:val="en-US"/>
              </w:rPr>
              <w:t>rely</w:t>
            </w:r>
            <w:r>
              <w:rPr>
                <w:rStyle w:val="None"/>
                <w:spacing w:val="-2"/>
                <w:sz w:val="12"/>
                <w:szCs w:val="12"/>
                <w:shd w:fill="auto" w:val="clear"/>
                <w:lang w:val="en-US"/>
              </w:rPr>
              <w:t xml:space="preserve"> </w:t>
            </w:r>
            <w:r>
              <w:rPr>
                <w:rStyle w:val="None"/>
                <w:sz w:val="12"/>
                <w:szCs w:val="12"/>
                <w:shd w:fill="auto" w:val="clear"/>
                <w:lang w:val="en-US"/>
              </w:rPr>
              <w:t>on</w:t>
            </w:r>
            <w:r>
              <w:rPr>
                <w:rStyle w:val="None"/>
                <w:spacing w:val="-3"/>
                <w:sz w:val="12"/>
                <w:szCs w:val="12"/>
                <w:shd w:fill="auto" w:val="clear"/>
                <w:lang w:val="en-US"/>
              </w:rPr>
              <w:t xml:space="preserve"> </w:t>
            </w:r>
            <w:r>
              <w:rPr>
                <w:rStyle w:val="None"/>
                <w:sz w:val="12"/>
                <w:szCs w:val="12"/>
                <w:shd w:fill="auto" w:val="clear"/>
                <w:lang w:val="en-US"/>
              </w:rPr>
              <w:t>their</w:t>
            </w:r>
            <w:r>
              <w:rPr>
                <w:rStyle w:val="None"/>
                <w:spacing w:val="-4"/>
                <w:sz w:val="12"/>
                <w:szCs w:val="12"/>
                <w:shd w:fill="auto" w:val="clear"/>
                <w:lang w:val="en-US"/>
              </w:rPr>
              <w:t xml:space="preserve"> </w:t>
            </w:r>
            <w:r>
              <w:rPr>
                <w:rStyle w:val="None"/>
                <w:sz w:val="12"/>
                <w:szCs w:val="12"/>
                <w:shd w:fill="auto" w:val="clear"/>
                <w:lang w:val="en-US"/>
              </w:rPr>
              <w:t>own</w:t>
            </w:r>
            <w:r>
              <w:rPr>
                <w:rStyle w:val="None"/>
                <w:spacing w:val="-3"/>
                <w:sz w:val="12"/>
                <w:szCs w:val="12"/>
                <w:shd w:fill="auto" w:val="clear"/>
                <w:lang w:val="en-US"/>
              </w:rPr>
              <w:t xml:space="preserve"> </w:t>
            </w:r>
            <w:r>
              <w:rPr>
                <w:rStyle w:val="None"/>
                <w:sz w:val="12"/>
                <w:szCs w:val="12"/>
                <w:shd w:fill="auto" w:val="clear"/>
                <w:lang w:val="en-US"/>
              </w:rPr>
              <w:t>examination</w:t>
            </w:r>
            <w:r>
              <w:rPr>
                <w:rStyle w:val="None"/>
                <w:spacing w:val="-3"/>
                <w:sz w:val="12"/>
                <w:szCs w:val="12"/>
                <w:shd w:fill="auto" w:val="clear"/>
                <w:lang w:val="en-US"/>
              </w:rPr>
              <w:t xml:space="preserve"> </w:t>
            </w:r>
            <w:r>
              <w:rPr>
                <w:rStyle w:val="None"/>
                <w:sz w:val="12"/>
                <w:szCs w:val="12"/>
                <w:shd w:fill="auto" w:val="clear"/>
                <w:lang w:val="en-US"/>
              </w:rPr>
              <w:t>of</w:t>
            </w:r>
            <w:r>
              <w:rPr>
                <w:rStyle w:val="None"/>
                <w:spacing w:val="-2"/>
                <w:sz w:val="12"/>
                <w:szCs w:val="12"/>
                <w:shd w:fill="auto" w:val="clear"/>
                <w:lang w:val="en-US"/>
              </w:rPr>
              <w:t xml:space="preserve"> </w:t>
            </w:r>
            <w:r>
              <w:rPr>
                <w:rStyle w:val="None"/>
                <w:sz w:val="12"/>
                <w:szCs w:val="12"/>
                <w:shd w:fill="auto" w:val="clear"/>
                <w:lang w:val="en-US"/>
              </w:rPr>
              <w:t>our</w:t>
            </w:r>
            <w:r>
              <w:rPr>
                <w:rStyle w:val="None"/>
                <w:spacing w:val="-7"/>
                <w:sz w:val="12"/>
                <w:szCs w:val="12"/>
                <w:shd w:fill="auto" w:val="clear"/>
                <w:lang w:val="en-US"/>
              </w:rPr>
              <w:t xml:space="preserve"> </w:t>
            </w:r>
            <w:r>
              <w:rPr>
                <w:rStyle w:val="None"/>
                <w:sz w:val="12"/>
                <w:szCs w:val="12"/>
                <w:shd w:fill="auto" w:val="clear"/>
                <w:lang w:val="en-US"/>
              </w:rPr>
              <w:t>Company</w:t>
            </w:r>
            <w:r>
              <w:rPr>
                <w:rStyle w:val="None"/>
                <w:spacing w:val="-3"/>
                <w:sz w:val="12"/>
                <w:szCs w:val="12"/>
                <w:shd w:fill="auto" w:val="clear"/>
                <w:lang w:val="en-US"/>
              </w:rPr>
              <w:t xml:space="preserve"> </w:t>
            </w:r>
            <w:r>
              <w:rPr>
                <w:rStyle w:val="None"/>
                <w:sz w:val="12"/>
                <w:szCs w:val="12"/>
                <w:shd w:fill="auto" w:val="clear"/>
                <w:lang w:val="en-US"/>
              </w:rPr>
              <w:t>and</w:t>
            </w:r>
            <w:r>
              <w:rPr>
                <w:rStyle w:val="None"/>
                <w:spacing w:val="-3"/>
                <w:sz w:val="12"/>
                <w:szCs w:val="12"/>
                <w:shd w:fill="auto" w:val="clear"/>
                <w:lang w:val="en-US"/>
              </w:rPr>
              <w:t xml:space="preserve"> </w:t>
            </w:r>
            <w:r>
              <w:rPr>
                <w:rStyle w:val="None"/>
                <w:sz w:val="12"/>
                <w:szCs w:val="12"/>
                <w:shd w:fill="auto" w:val="clear"/>
                <w:lang w:val="en-US"/>
              </w:rPr>
              <w:t>the</w:t>
            </w:r>
            <w:r>
              <w:rPr>
                <w:rStyle w:val="None"/>
                <w:spacing w:val="-3"/>
                <w:sz w:val="12"/>
                <w:szCs w:val="12"/>
                <w:shd w:fill="auto" w:val="clear"/>
                <w:lang w:val="en-US"/>
              </w:rPr>
              <w:t xml:space="preserve"> </w:t>
            </w:r>
            <w:r>
              <w:rPr>
                <w:rStyle w:val="None"/>
                <w:sz w:val="12"/>
                <w:szCs w:val="12"/>
                <w:shd w:fill="auto" w:val="clear"/>
                <w:lang w:val="en-US"/>
              </w:rPr>
              <w:t>Offer,</w:t>
            </w:r>
            <w:r>
              <w:rPr>
                <w:rStyle w:val="None"/>
                <w:spacing w:val="-2"/>
                <w:sz w:val="12"/>
                <w:szCs w:val="12"/>
                <w:shd w:fill="auto" w:val="clear"/>
                <w:lang w:val="en-US"/>
              </w:rPr>
              <w:t xml:space="preserve"> </w:t>
            </w:r>
            <w:r>
              <w:rPr>
                <w:rStyle w:val="None"/>
                <w:sz w:val="12"/>
                <w:szCs w:val="12"/>
                <w:shd w:fill="auto" w:val="clear"/>
                <w:lang w:val="en-US"/>
              </w:rPr>
              <w:t>including</w:t>
            </w:r>
            <w:r>
              <w:rPr>
                <w:rStyle w:val="None"/>
                <w:spacing w:val="-5"/>
                <w:sz w:val="12"/>
                <w:szCs w:val="12"/>
                <w:shd w:fill="auto" w:val="clear"/>
                <w:lang w:val="en-US"/>
              </w:rPr>
              <w:t xml:space="preserve"> </w:t>
            </w:r>
            <w:r>
              <w:rPr>
                <w:rStyle w:val="None"/>
                <w:sz w:val="12"/>
                <w:szCs w:val="12"/>
                <w:shd w:fill="auto" w:val="clear"/>
                <w:lang w:val="en-US"/>
              </w:rPr>
              <w:t>the</w:t>
            </w:r>
            <w:r>
              <w:rPr>
                <w:rStyle w:val="None"/>
                <w:spacing w:val="-3"/>
                <w:sz w:val="12"/>
                <w:szCs w:val="12"/>
                <w:shd w:fill="auto" w:val="clear"/>
                <w:lang w:val="en-US"/>
              </w:rPr>
              <w:t xml:space="preserve"> </w:t>
            </w:r>
            <w:r>
              <w:rPr>
                <w:rStyle w:val="None"/>
                <w:sz w:val="12"/>
                <w:szCs w:val="12"/>
                <w:shd w:fill="auto" w:val="clear"/>
                <w:lang w:val="en-US"/>
              </w:rPr>
              <w:t>risks</w:t>
            </w:r>
            <w:r>
              <w:rPr>
                <w:rStyle w:val="None"/>
                <w:spacing w:val="-4"/>
                <w:sz w:val="12"/>
                <w:szCs w:val="12"/>
                <w:shd w:fill="auto" w:val="clear"/>
                <w:lang w:val="en-US"/>
              </w:rPr>
              <w:t xml:space="preserve"> </w:t>
            </w:r>
            <w:r>
              <w:rPr>
                <w:rStyle w:val="None"/>
                <w:sz w:val="12"/>
                <w:szCs w:val="12"/>
                <w:shd w:fill="auto" w:val="clear"/>
                <w:lang w:val="en-US"/>
              </w:rPr>
              <w:t>involved.</w:t>
            </w:r>
            <w:r>
              <w:rPr>
                <w:rStyle w:val="None"/>
                <w:spacing w:val="-2"/>
                <w:sz w:val="12"/>
                <w:szCs w:val="12"/>
                <w:shd w:fill="auto" w:val="clear"/>
                <w:lang w:val="en-US"/>
              </w:rPr>
              <w:t xml:space="preserve"> </w:t>
            </w:r>
            <w:r>
              <w:rPr>
                <w:rStyle w:val="None"/>
                <w:sz w:val="12"/>
                <w:szCs w:val="12"/>
                <w:shd w:fill="auto" w:val="clear"/>
                <w:lang w:val="en-US"/>
              </w:rPr>
              <w:t>The</w:t>
            </w:r>
            <w:r>
              <w:rPr>
                <w:rStyle w:val="None"/>
                <w:spacing w:val="-6"/>
                <w:sz w:val="12"/>
                <w:szCs w:val="12"/>
                <w:shd w:fill="auto" w:val="clear"/>
                <w:lang w:val="en-US"/>
              </w:rPr>
              <w:t xml:space="preserve"> </w:t>
            </w:r>
            <w:r>
              <w:rPr>
                <w:rStyle w:val="None"/>
                <w:sz w:val="12"/>
                <w:szCs w:val="12"/>
                <w:shd w:fill="auto" w:val="clear"/>
                <w:lang w:val="en-US"/>
              </w:rPr>
              <w:t>Equity</w:t>
            </w:r>
            <w:r>
              <w:rPr>
                <w:rStyle w:val="None"/>
                <w:spacing w:val="-5"/>
                <w:sz w:val="12"/>
                <w:szCs w:val="12"/>
                <w:shd w:fill="auto" w:val="clear"/>
                <w:lang w:val="en-US"/>
              </w:rPr>
              <w:t xml:space="preserve"> </w:t>
            </w:r>
            <w:r>
              <w:rPr>
                <w:rStyle w:val="None"/>
                <w:sz w:val="12"/>
                <w:szCs w:val="12"/>
                <w:shd w:fill="auto" w:val="clear"/>
                <w:lang w:val="en-US"/>
              </w:rPr>
              <w:t>Shares</w:t>
            </w:r>
            <w:r>
              <w:rPr>
                <w:rStyle w:val="None"/>
                <w:spacing w:val="-4"/>
                <w:sz w:val="12"/>
                <w:szCs w:val="12"/>
                <w:shd w:fill="auto" w:val="clear"/>
                <w:lang w:val="en-US"/>
              </w:rPr>
              <w:t xml:space="preserve"> </w:t>
            </w:r>
            <w:r>
              <w:rPr>
                <w:rStyle w:val="None"/>
                <w:sz w:val="12"/>
                <w:szCs w:val="12"/>
                <w:shd w:fill="auto" w:val="clear"/>
                <w:lang w:val="en-US"/>
              </w:rPr>
              <w:t>in</w:t>
            </w:r>
            <w:r>
              <w:rPr>
                <w:rStyle w:val="None"/>
                <w:spacing w:val="-2"/>
                <w:sz w:val="12"/>
                <w:szCs w:val="12"/>
                <w:shd w:fill="auto" w:val="clear"/>
                <w:lang w:val="en-US"/>
              </w:rPr>
              <w:t xml:space="preserve"> </w:t>
            </w:r>
            <w:r>
              <w:rPr>
                <w:rStyle w:val="None"/>
                <w:sz w:val="12"/>
                <w:szCs w:val="12"/>
                <w:shd w:fill="auto" w:val="clear"/>
                <w:lang w:val="en-US"/>
              </w:rPr>
              <w:t>the</w:t>
            </w:r>
            <w:r>
              <w:rPr>
                <w:rStyle w:val="None"/>
                <w:spacing w:val="-3"/>
                <w:sz w:val="12"/>
                <w:szCs w:val="12"/>
                <w:shd w:fill="auto" w:val="clear"/>
                <w:lang w:val="en-US"/>
              </w:rPr>
              <w:t xml:space="preserve"> </w:t>
            </w:r>
            <w:r>
              <w:rPr>
                <w:rStyle w:val="None"/>
                <w:sz w:val="12"/>
                <w:szCs w:val="12"/>
                <w:shd w:fill="auto" w:val="clear"/>
                <w:lang w:val="en-US"/>
              </w:rPr>
              <w:t>Offer</w:t>
            </w:r>
            <w:r>
              <w:rPr>
                <w:rStyle w:val="None"/>
                <w:spacing w:val="40"/>
                <w:sz w:val="12"/>
                <w:szCs w:val="12"/>
                <w:shd w:fill="auto" w:val="clear"/>
                <w:lang w:val="en-US"/>
              </w:rPr>
              <w:t xml:space="preserve"> </w:t>
            </w:r>
            <w:r>
              <w:rPr>
                <w:rStyle w:val="None"/>
                <w:sz w:val="12"/>
                <w:szCs w:val="12"/>
                <w:shd w:fill="auto" w:val="clear"/>
                <w:lang w:val="en-US"/>
              </w:rPr>
              <w:t>have not been recommended or</w:t>
            </w:r>
            <w:r>
              <w:rPr>
                <w:rStyle w:val="None"/>
                <w:spacing w:val="-1"/>
                <w:sz w:val="12"/>
                <w:szCs w:val="12"/>
                <w:shd w:fill="auto" w:val="clear"/>
                <w:lang w:val="en-US"/>
              </w:rPr>
              <w:t xml:space="preserve"> </w:t>
            </w:r>
            <w:r>
              <w:rPr>
                <w:rStyle w:val="None"/>
                <w:sz w:val="12"/>
                <w:szCs w:val="12"/>
                <w:shd w:fill="auto" w:val="clear"/>
                <w:lang w:val="en-US"/>
              </w:rPr>
              <w:t>approved by</w:t>
            </w:r>
            <w:r>
              <w:rPr>
                <w:rStyle w:val="None"/>
                <w:spacing w:val="-2"/>
                <w:sz w:val="12"/>
                <w:szCs w:val="12"/>
                <w:shd w:fill="auto" w:val="clear"/>
                <w:lang w:val="en-US"/>
              </w:rPr>
              <w:t xml:space="preserve"> </w:t>
            </w:r>
            <w:r>
              <w:rPr>
                <w:rStyle w:val="None"/>
                <w:sz w:val="12"/>
                <w:szCs w:val="12"/>
                <w:shd w:fill="auto" w:val="clear"/>
                <w:lang w:val="en-US"/>
              </w:rPr>
              <w:t>SEBI,</w:t>
            </w:r>
            <w:r>
              <w:rPr>
                <w:rStyle w:val="None"/>
                <w:spacing w:val="-1"/>
                <w:sz w:val="12"/>
                <w:szCs w:val="12"/>
                <w:shd w:fill="auto" w:val="clear"/>
                <w:lang w:val="en-US"/>
              </w:rPr>
              <w:t xml:space="preserve"> </w:t>
            </w:r>
            <w:r>
              <w:rPr>
                <w:rStyle w:val="None"/>
                <w:sz w:val="12"/>
                <w:szCs w:val="12"/>
                <w:shd w:fill="auto" w:val="clear"/>
                <w:lang w:val="en-US"/>
              </w:rPr>
              <w:t>nor does</w:t>
            </w:r>
            <w:r>
              <w:rPr>
                <w:rStyle w:val="None"/>
                <w:spacing w:val="-1"/>
                <w:sz w:val="12"/>
                <w:szCs w:val="12"/>
                <w:shd w:fill="auto" w:val="clear"/>
                <w:lang w:val="en-US"/>
              </w:rPr>
              <w:t xml:space="preserve"> </w:t>
            </w:r>
            <w:r>
              <w:rPr>
                <w:rStyle w:val="None"/>
                <w:sz w:val="12"/>
                <w:szCs w:val="12"/>
                <w:shd w:fill="auto" w:val="clear"/>
                <w:lang w:val="en-US"/>
              </w:rPr>
              <w:t>SEBI guarantee</w:t>
            </w:r>
            <w:r>
              <w:rPr>
                <w:rStyle w:val="None"/>
                <w:spacing w:val="-2"/>
                <w:sz w:val="12"/>
                <w:szCs w:val="12"/>
                <w:shd w:fill="auto" w:val="clear"/>
                <w:lang w:val="en-US"/>
              </w:rPr>
              <w:t xml:space="preserve"> </w:t>
            </w:r>
            <w:r>
              <w:rPr>
                <w:rStyle w:val="None"/>
                <w:sz w:val="12"/>
                <w:szCs w:val="12"/>
                <w:shd w:fill="auto" w:val="clear"/>
                <w:lang w:val="en-US"/>
              </w:rPr>
              <w:t>the accuracy or</w:t>
            </w:r>
            <w:r>
              <w:rPr>
                <w:rStyle w:val="None"/>
                <w:spacing w:val="-1"/>
                <w:sz w:val="12"/>
                <w:szCs w:val="12"/>
                <w:shd w:fill="auto" w:val="clear"/>
                <w:lang w:val="en-US"/>
              </w:rPr>
              <w:t xml:space="preserve"> </w:t>
            </w:r>
            <w:r>
              <w:rPr>
                <w:rStyle w:val="None"/>
                <w:sz w:val="12"/>
                <w:szCs w:val="12"/>
                <w:shd w:fill="auto" w:val="clear"/>
                <w:lang w:val="en-US"/>
              </w:rPr>
              <w:t>adequacy of the</w:t>
            </w:r>
            <w:r>
              <w:rPr>
                <w:rStyle w:val="None"/>
                <w:spacing w:val="-2"/>
                <w:sz w:val="12"/>
                <w:szCs w:val="12"/>
                <w:shd w:fill="auto" w:val="clear"/>
                <w:lang w:val="en-US"/>
              </w:rPr>
              <w:t xml:space="preserve"> </w:t>
            </w:r>
            <w:r>
              <w:rPr>
                <w:rStyle w:val="None"/>
                <w:sz w:val="12"/>
                <w:szCs w:val="12"/>
                <w:shd w:fill="auto" w:val="clear"/>
                <w:lang w:val="en-US"/>
              </w:rPr>
              <w:t>contents</w:t>
            </w:r>
            <w:r>
              <w:rPr>
                <w:rStyle w:val="None"/>
                <w:spacing w:val="-1"/>
                <w:sz w:val="12"/>
                <w:szCs w:val="12"/>
                <w:shd w:fill="auto" w:val="clear"/>
                <w:lang w:val="en-US"/>
              </w:rPr>
              <w:t xml:space="preserve"> </w:t>
            </w:r>
            <w:r>
              <w:rPr>
                <w:rStyle w:val="None"/>
                <w:sz w:val="12"/>
                <w:szCs w:val="12"/>
                <w:shd w:fill="auto" w:val="clear"/>
                <w:lang w:val="en-US"/>
              </w:rPr>
              <w:t>of</w:t>
            </w:r>
            <w:r>
              <w:rPr>
                <w:rStyle w:val="None"/>
                <w:spacing w:val="-1"/>
                <w:sz w:val="12"/>
                <w:szCs w:val="12"/>
                <w:shd w:fill="auto" w:val="clear"/>
                <w:lang w:val="en-US"/>
              </w:rPr>
              <w:t xml:space="preserve"> </w:t>
            </w:r>
            <w:r>
              <w:rPr>
                <w:rStyle w:val="None"/>
                <w:sz w:val="12"/>
                <w:szCs w:val="12"/>
                <w:shd w:fill="auto" w:val="clear"/>
                <w:lang w:val="en-US"/>
              </w:rPr>
              <w:t>this</w:t>
            </w:r>
            <w:r>
              <w:rPr>
                <w:rStyle w:val="None"/>
                <w:spacing w:val="-1"/>
                <w:sz w:val="12"/>
                <w:szCs w:val="12"/>
                <w:shd w:fill="auto" w:val="clear"/>
                <w:lang w:val="en-US"/>
              </w:rPr>
              <w:t xml:space="preserve"> </w:t>
            </w:r>
            <w:r>
              <w:rPr>
                <w:rStyle w:val="None"/>
                <w:sz w:val="12"/>
                <w:szCs w:val="12"/>
                <w:shd w:fill="auto" w:val="clear"/>
                <w:lang w:val="en-US"/>
              </w:rPr>
              <w:t>Red Herring</w:t>
            </w:r>
            <w:r>
              <w:rPr>
                <w:rStyle w:val="None"/>
                <w:spacing w:val="-2"/>
                <w:sz w:val="12"/>
                <w:szCs w:val="12"/>
                <w:shd w:fill="auto" w:val="clear"/>
                <w:lang w:val="en-US"/>
              </w:rPr>
              <w:t xml:space="preserve"> </w:t>
            </w:r>
            <w:r>
              <w:rPr>
                <w:rStyle w:val="None"/>
                <w:sz w:val="12"/>
                <w:szCs w:val="12"/>
                <w:shd w:fill="auto" w:val="clear"/>
                <w:lang w:val="en-US"/>
              </w:rPr>
              <w:t>Prospectus. Specific attention of</w:t>
            </w:r>
            <w:r>
              <w:rPr>
                <w:rStyle w:val="None"/>
                <w:spacing w:val="-1"/>
                <w:sz w:val="12"/>
                <w:szCs w:val="12"/>
                <w:shd w:fill="auto" w:val="clear"/>
                <w:lang w:val="en-US"/>
              </w:rPr>
              <w:t xml:space="preserve"> </w:t>
            </w:r>
            <w:r>
              <w:rPr>
                <w:rStyle w:val="None"/>
                <w:sz w:val="12"/>
                <w:szCs w:val="12"/>
                <w:shd w:fill="auto" w:val="clear"/>
                <w:lang w:val="en-US"/>
              </w:rPr>
              <w:t>the Bidders is invited to</w:t>
            </w:r>
            <w:r>
              <w:rPr>
                <w:rStyle w:val="None"/>
                <w:spacing w:val="-1"/>
                <w:sz w:val="12"/>
                <w:szCs w:val="12"/>
                <w:shd w:fill="auto" w:val="clear"/>
                <w:lang w:val="en-US"/>
              </w:rPr>
              <w:t xml:space="preserve"> </w:t>
            </w:r>
            <w:r>
              <w:rPr>
                <w:rStyle w:val="None"/>
                <w:sz w:val="12"/>
                <w:szCs w:val="12"/>
                <w:shd w:fill="auto" w:val="clear"/>
                <w:lang w:val="en-US"/>
              </w:rPr>
              <w:t>“</w:t>
            </w:r>
            <w:r>
              <w:rPr>
                <w:rStyle w:val="None"/>
                <w:i/>
                <w:iCs/>
                <w:sz w:val="12"/>
                <w:szCs w:val="12"/>
                <w:shd w:fill="auto" w:val="clear"/>
                <w:lang w:val="en-US"/>
              </w:rPr>
              <w:t>Risk</w:t>
            </w:r>
            <w:r>
              <w:rPr>
                <w:rStyle w:val="None"/>
                <w:i/>
                <w:iCs/>
                <w:spacing w:val="-2"/>
                <w:sz w:val="12"/>
                <w:szCs w:val="12"/>
                <w:shd w:fill="auto" w:val="clear"/>
                <w:lang w:val="en-US"/>
              </w:rPr>
              <w:t xml:space="preserve"> </w:t>
            </w:r>
            <w:r>
              <w:rPr>
                <w:rStyle w:val="None"/>
                <w:i/>
                <w:iCs/>
                <w:sz w:val="12"/>
                <w:szCs w:val="12"/>
                <w:shd w:fill="auto" w:val="clear"/>
                <w:lang w:val="en-US"/>
              </w:rPr>
              <w:t>Factors</w:t>
            </w:r>
            <w:r>
              <w:rPr>
                <w:rStyle w:val="None"/>
                <w:sz w:val="12"/>
                <w:szCs w:val="12"/>
                <w:shd w:fill="auto" w:val="clear"/>
                <w:lang w:val="en-US"/>
              </w:rPr>
              <w:t>” on page 28.</w:t>
            </w:r>
          </w:p>
        </w:tc>
      </w:tr>
      <w:tr>
        <w:trPr>
          <w:trHeight w:val="131" w:hRule="atLeast"/>
        </w:trPr>
        <w:tc>
          <w:tcPr>
            <w:tcW w:w="11521" w:type="dxa"/>
            <w:gridSpan w:val="8"/>
            <w:tcBorders>
              <w:top w:val="single" w:sz="4" w:space="0" w:color="000000"/>
              <w:start w:val="single" w:sz="4" w:space="0" w:color="000000"/>
              <w:bottom w:val="single" w:sz="4" w:space="0" w:color="000000"/>
              <w:end w:val="single" w:sz="4" w:space="0" w:color="000000"/>
            </w:tcBorders>
            <w:shd w:color="auto" w:fill="E10000" w:val="clear"/>
            <w:tcMar>
              <w:start w:w="96" w:type="dxa"/>
              <w:end w:w="81" w:type="dxa"/>
            </w:tcMar>
          </w:tcPr>
          <w:p>
            <w:pPr>
              <w:pStyle w:val="TableParagraph"/>
              <w:spacing w:lineRule="exact" w:line="119"/>
              <w:ind w:hanging="0" w:start="16" w:end="1"/>
              <w:jc w:val="center"/>
              <w:rPr/>
            </w:pPr>
            <w:r>
              <w:rPr>
                <w:rStyle w:val="None"/>
                <w:b/>
                <w:bCs/>
                <w:outline w:val="false"/>
                <w:color w:val="FFFFFF"/>
                <w:sz w:val="12"/>
                <w:szCs w:val="12"/>
                <w:u w:val="none" w:color="FFFFFF"/>
                <w:shd w:fill="auto" w:val="clear"/>
                <w:lang w:val="en-US"/>
              </w:rPr>
              <w:t>ISSUER’S</w:t>
            </w:r>
            <w:r>
              <w:rPr>
                <w:rStyle w:val="None"/>
                <w:b/>
                <w:bCs/>
                <w:outline w:val="false"/>
                <w:color w:val="FFFFFF"/>
                <w:spacing w:val="-4"/>
                <w:sz w:val="12"/>
                <w:szCs w:val="12"/>
                <w:u w:val="none" w:color="FFFFFF"/>
                <w:shd w:fill="auto" w:val="clear"/>
                <w:lang w:val="en-US"/>
              </w:rPr>
              <w:t xml:space="preserve"> </w:t>
            </w:r>
            <w:r>
              <w:rPr>
                <w:rStyle w:val="None"/>
                <w:b/>
                <w:bCs/>
                <w:outline w:val="false"/>
                <w:color w:val="FFFFFF"/>
                <w:sz w:val="12"/>
                <w:szCs w:val="12"/>
                <w:u w:val="none" w:color="FFFFFF"/>
                <w:shd w:fill="auto" w:val="clear"/>
                <w:lang w:val="en-US"/>
              </w:rPr>
              <w:t>AND</w:t>
            </w:r>
            <w:r>
              <w:rPr>
                <w:rStyle w:val="None"/>
                <w:b/>
                <w:bCs/>
                <w:outline w:val="false"/>
                <w:color w:val="FFFFFF"/>
                <w:spacing w:val="-3"/>
                <w:sz w:val="12"/>
                <w:szCs w:val="12"/>
                <w:u w:val="none" w:color="FFFFFF"/>
                <w:shd w:fill="auto" w:val="clear"/>
                <w:lang w:val="en-US"/>
              </w:rPr>
              <w:t xml:space="preserve"> </w:t>
            </w:r>
            <w:r>
              <w:rPr>
                <w:rStyle w:val="None"/>
                <w:b/>
                <w:bCs/>
                <w:outline w:val="false"/>
                <w:color w:val="FFFFFF"/>
                <w:sz w:val="12"/>
                <w:szCs w:val="12"/>
                <w:u w:val="none" w:color="FFFFFF"/>
                <w:shd w:fill="auto" w:val="clear"/>
                <w:lang w:val="en-US"/>
              </w:rPr>
              <w:t>PROMOTER</w:t>
            </w:r>
            <w:r>
              <w:rPr>
                <w:rStyle w:val="None"/>
                <w:b/>
                <w:bCs/>
                <w:outline w:val="false"/>
                <w:color w:val="FFFFFF"/>
                <w:spacing w:val="-3"/>
                <w:sz w:val="12"/>
                <w:szCs w:val="12"/>
                <w:u w:val="none" w:color="FFFFFF"/>
                <w:shd w:fill="auto" w:val="clear"/>
                <w:lang w:val="en-US"/>
              </w:rPr>
              <w:t xml:space="preserve"> </w:t>
            </w:r>
            <w:r>
              <w:rPr>
                <w:rStyle w:val="None"/>
                <w:b/>
                <w:bCs/>
                <w:outline w:val="false"/>
                <w:color w:val="FFFFFF"/>
                <w:sz w:val="12"/>
                <w:szCs w:val="12"/>
                <w:u w:val="none" w:color="FFFFFF"/>
                <w:shd w:fill="auto" w:val="clear"/>
                <w:lang w:val="en-US"/>
              </w:rPr>
              <w:t>SELLING</w:t>
            </w:r>
            <w:r>
              <w:rPr>
                <w:rStyle w:val="None"/>
                <w:b/>
                <w:bCs/>
                <w:outline w:val="false"/>
                <w:color w:val="FFFFFF"/>
                <w:spacing w:val="-3"/>
                <w:sz w:val="12"/>
                <w:szCs w:val="12"/>
                <w:u w:val="none" w:color="FFFFFF"/>
                <w:shd w:fill="auto" w:val="clear"/>
                <w:lang w:val="en-US"/>
              </w:rPr>
              <w:t xml:space="preserve"> </w:t>
            </w:r>
            <w:r>
              <w:rPr>
                <w:rStyle w:val="None"/>
                <w:b/>
                <w:bCs/>
                <w:outline w:val="false"/>
                <w:color w:val="FFFFFF"/>
                <w:sz w:val="12"/>
                <w:szCs w:val="12"/>
                <w:u w:val="none" w:color="FFFFFF"/>
                <w:shd w:fill="auto" w:val="clear"/>
                <w:lang w:val="en-US"/>
              </w:rPr>
              <w:t>SHAREHOLDERS’</w:t>
            </w:r>
            <w:r>
              <w:rPr>
                <w:rStyle w:val="None"/>
                <w:b/>
                <w:bCs/>
                <w:outline w:val="false"/>
                <w:color w:val="FFFFFF"/>
                <w:spacing w:val="-2"/>
                <w:sz w:val="12"/>
                <w:szCs w:val="12"/>
                <w:u w:val="none" w:color="FFFFFF"/>
                <w:shd w:fill="auto" w:val="clear"/>
                <w:lang w:val="en-US"/>
              </w:rPr>
              <w:t xml:space="preserve"> </w:t>
            </w:r>
            <w:r>
              <w:rPr>
                <w:rStyle w:val="None"/>
                <w:b/>
                <w:bCs/>
                <w:outline w:val="false"/>
                <w:color w:val="FFFFFF"/>
                <w:sz w:val="12"/>
                <w:szCs w:val="12"/>
                <w:u w:val="none" w:color="FFFFFF"/>
                <w:shd w:fill="auto" w:val="clear"/>
                <w:lang w:val="en-US"/>
              </w:rPr>
              <w:t>ABSOLUTE</w:t>
            </w:r>
            <w:r>
              <w:rPr>
                <w:rStyle w:val="None"/>
                <w:b/>
                <w:bCs/>
                <w:outline w:val="false"/>
                <w:color w:val="FFFFFF"/>
                <w:spacing w:val="-4"/>
                <w:sz w:val="12"/>
                <w:szCs w:val="12"/>
                <w:u w:val="none" w:color="FFFFFF"/>
                <w:shd w:fill="auto" w:val="clear"/>
                <w:lang w:val="en-US"/>
              </w:rPr>
              <w:t xml:space="preserve"> </w:t>
            </w:r>
            <w:r>
              <w:rPr>
                <w:rStyle w:val="None"/>
                <w:b/>
                <w:bCs/>
                <w:outline w:val="false"/>
                <w:color w:val="FFFFFF"/>
                <w:spacing w:val="-2"/>
                <w:sz w:val="12"/>
                <w:szCs w:val="12"/>
                <w:u w:val="none" w:color="FFFFFF"/>
                <w:shd w:fill="auto" w:val="clear"/>
                <w:lang w:val="en-US"/>
              </w:rPr>
              <w:t>RESPONSIBILITY</w:t>
            </w:r>
          </w:p>
        </w:tc>
      </w:tr>
      <w:tr>
        <w:trPr>
          <w:trHeight w:val="970" w:hRule="atLeast"/>
        </w:trPr>
        <w:tc>
          <w:tcPr>
            <w:tcW w:w="11521" w:type="dxa"/>
            <w:gridSpan w:val="8"/>
            <w:tcBorders>
              <w:top w:val="single" w:sz="4" w:space="0" w:color="000000"/>
              <w:start w:val="single" w:sz="4" w:space="0" w:color="000000"/>
              <w:bottom w:val="single" w:sz="4" w:space="0" w:color="000000"/>
              <w:end w:val="single" w:sz="4" w:space="0" w:color="000000"/>
            </w:tcBorders>
            <w:shd w:color="auto" w:fill="auto" w:val="clear"/>
            <w:tcMar>
              <w:start w:w="159" w:type="dxa"/>
              <w:end w:w="136" w:type="dxa"/>
            </w:tcMar>
          </w:tcPr>
          <w:p>
            <w:pPr>
              <w:pStyle w:val="TableParagraph"/>
              <w:ind w:hanging="0" w:start="79" w:end="56"/>
              <w:jc w:val="both"/>
              <w:rPr>
                <w:rStyle w:val="None"/>
                <w:sz w:val="12"/>
                <w:szCs w:val="12"/>
                <w:shd w:fill="auto" w:val="clear"/>
              </w:rPr>
            </w:pPr>
            <w:r>
              <w:rPr>
                <w:rStyle w:val="None"/>
                <w:sz w:val="12"/>
                <w:szCs w:val="12"/>
                <w:shd w:fill="auto" w:val="clear"/>
                <w:lang w:val="en-US"/>
              </w:rPr>
              <w:t>Our</w:t>
            </w:r>
            <w:r>
              <w:rPr>
                <w:rStyle w:val="None"/>
                <w:spacing w:val="-2"/>
                <w:sz w:val="12"/>
                <w:szCs w:val="12"/>
                <w:shd w:fill="auto" w:val="clear"/>
                <w:lang w:val="en-US"/>
              </w:rPr>
              <w:t xml:space="preserve"> </w:t>
            </w:r>
            <w:r>
              <w:rPr>
                <w:rStyle w:val="None"/>
                <w:sz w:val="12"/>
                <w:szCs w:val="12"/>
                <w:shd w:fill="auto" w:val="clear"/>
                <w:lang w:val="en-US"/>
              </w:rPr>
              <w:t>Company,</w:t>
            </w:r>
            <w:r>
              <w:rPr>
                <w:rStyle w:val="None"/>
                <w:spacing w:val="-2"/>
                <w:sz w:val="12"/>
                <w:szCs w:val="12"/>
                <w:shd w:fill="auto" w:val="clear"/>
                <w:lang w:val="en-US"/>
              </w:rPr>
              <w:t xml:space="preserve"> </w:t>
            </w:r>
            <w:r>
              <w:rPr>
                <w:rStyle w:val="None"/>
                <w:sz w:val="12"/>
                <w:szCs w:val="12"/>
                <w:shd w:fill="auto" w:val="clear"/>
                <w:lang w:val="en-US"/>
              </w:rPr>
              <w:t>having</w:t>
            </w:r>
            <w:r>
              <w:rPr>
                <w:rStyle w:val="None"/>
                <w:spacing w:val="-5"/>
                <w:sz w:val="12"/>
                <w:szCs w:val="12"/>
                <w:shd w:fill="auto" w:val="clear"/>
                <w:lang w:val="en-US"/>
              </w:rPr>
              <w:t xml:space="preserve"> </w:t>
            </w:r>
            <w:r>
              <w:rPr>
                <w:rStyle w:val="None"/>
                <w:sz w:val="12"/>
                <w:szCs w:val="12"/>
                <w:shd w:fill="auto" w:val="clear"/>
                <w:lang w:val="en-US"/>
              </w:rPr>
              <w:t>made</w:t>
            </w:r>
            <w:r>
              <w:rPr>
                <w:rStyle w:val="None"/>
                <w:spacing w:val="-3"/>
                <w:sz w:val="12"/>
                <w:szCs w:val="12"/>
                <w:shd w:fill="auto" w:val="clear"/>
                <w:lang w:val="en-US"/>
              </w:rPr>
              <w:t xml:space="preserve"> </w:t>
            </w:r>
            <w:r>
              <w:rPr>
                <w:rStyle w:val="None"/>
                <w:sz w:val="12"/>
                <w:szCs w:val="12"/>
                <w:shd w:fill="auto" w:val="clear"/>
                <w:lang w:val="en-US"/>
              </w:rPr>
              <w:t>all</w:t>
            </w:r>
            <w:r>
              <w:rPr>
                <w:rStyle w:val="None"/>
                <w:spacing w:val="-5"/>
                <w:sz w:val="12"/>
                <w:szCs w:val="12"/>
                <w:shd w:fill="auto" w:val="clear"/>
                <w:lang w:val="en-US"/>
              </w:rPr>
              <w:t xml:space="preserve"> </w:t>
            </w:r>
            <w:r>
              <w:rPr>
                <w:rStyle w:val="None"/>
                <w:sz w:val="12"/>
                <w:szCs w:val="12"/>
                <w:shd w:fill="auto" w:val="clear"/>
                <w:lang w:val="en-US"/>
              </w:rPr>
              <w:t>reasonable</w:t>
            </w:r>
            <w:r>
              <w:rPr>
                <w:rStyle w:val="None"/>
                <w:spacing w:val="-3"/>
                <w:sz w:val="12"/>
                <w:szCs w:val="12"/>
                <w:shd w:fill="auto" w:val="clear"/>
                <w:lang w:val="en-US"/>
              </w:rPr>
              <w:t xml:space="preserve"> </w:t>
            </w:r>
            <w:r>
              <w:rPr>
                <w:rStyle w:val="None"/>
                <w:sz w:val="12"/>
                <w:szCs w:val="12"/>
                <w:shd w:fill="auto" w:val="clear"/>
                <w:lang w:val="en-US"/>
              </w:rPr>
              <w:t>inquiries,</w:t>
            </w:r>
            <w:r>
              <w:rPr>
                <w:rStyle w:val="None"/>
                <w:spacing w:val="-2"/>
                <w:sz w:val="12"/>
                <w:szCs w:val="12"/>
                <w:shd w:fill="auto" w:val="clear"/>
                <w:lang w:val="en-US"/>
              </w:rPr>
              <w:t xml:space="preserve"> </w:t>
            </w:r>
            <w:r>
              <w:rPr>
                <w:rStyle w:val="None"/>
                <w:sz w:val="12"/>
                <w:szCs w:val="12"/>
                <w:shd w:fill="auto" w:val="clear"/>
                <w:lang w:val="en-US"/>
              </w:rPr>
              <w:t>accepts</w:t>
            </w:r>
            <w:r>
              <w:rPr>
                <w:rStyle w:val="None"/>
                <w:spacing w:val="-4"/>
                <w:sz w:val="12"/>
                <w:szCs w:val="12"/>
                <w:shd w:fill="auto" w:val="clear"/>
                <w:lang w:val="en-US"/>
              </w:rPr>
              <w:t xml:space="preserve"> </w:t>
            </w:r>
            <w:r>
              <w:rPr>
                <w:rStyle w:val="None"/>
                <w:sz w:val="12"/>
                <w:szCs w:val="12"/>
                <w:shd w:fill="auto" w:val="clear"/>
                <w:lang w:val="en-US"/>
              </w:rPr>
              <w:t>responsibility</w:t>
            </w:r>
            <w:r>
              <w:rPr>
                <w:rStyle w:val="None"/>
                <w:spacing w:val="-2"/>
                <w:sz w:val="12"/>
                <w:szCs w:val="12"/>
                <w:shd w:fill="auto" w:val="clear"/>
                <w:lang w:val="en-US"/>
              </w:rPr>
              <w:t xml:space="preserve"> </w:t>
            </w:r>
            <w:r>
              <w:rPr>
                <w:rStyle w:val="None"/>
                <w:sz w:val="12"/>
                <w:szCs w:val="12"/>
                <w:shd w:fill="auto" w:val="clear"/>
                <w:lang w:val="en-US"/>
              </w:rPr>
              <w:t>for</w:t>
            </w:r>
            <w:r>
              <w:rPr>
                <w:rStyle w:val="None"/>
                <w:spacing w:val="-2"/>
                <w:sz w:val="12"/>
                <w:szCs w:val="12"/>
                <w:shd w:fill="auto" w:val="clear"/>
                <w:lang w:val="en-US"/>
              </w:rPr>
              <w:t xml:space="preserve"> </w:t>
            </w:r>
            <w:r>
              <w:rPr>
                <w:rStyle w:val="None"/>
                <w:sz w:val="12"/>
                <w:szCs w:val="12"/>
                <w:shd w:fill="auto" w:val="clear"/>
                <w:lang w:val="en-US"/>
              </w:rPr>
              <w:t>and</w:t>
            </w:r>
            <w:r>
              <w:rPr>
                <w:rStyle w:val="None"/>
                <w:spacing w:val="-3"/>
                <w:sz w:val="12"/>
                <w:szCs w:val="12"/>
                <w:shd w:fill="auto" w:val="clear"/>
                <w:lang w:val="en-US"/>
              </w:rPr>
              <w:t xml:space="preserve"> </w:t>
            </w:r>
            <w:r>
              <w:rPr>
                <w:rStyle w:val="None"/>
                <w:sz w:val="12"/>
                <w:szCs w:val="12"/>
                <w:shd w:fill="auto" w:val="clear"/>
                <w:lang w:val="en-US"/>
              </w:rPr>
              <w:t>confirms</w:t>
            </w:r>
            <w:r>
              <w:rPr>
                <w:rStyle w:val="None"/>
                <w:spacing w:val="-4"/>
                <w:sz w:val="12"/>
                <w:szCs w:val="12"/>
                <w:shd w:fill="auto" w:val="clear"/>
                <w:lang w:val="en-US"/>
              </w:rPr>
              <w:t xml:space="preserve"> </w:t>
            </w:r>
            <w:r>
              <w:rPr>
                <w:rStyle w:val="None"/>
                <w:sz w:val="12"/>
                <w:szCs w:val="12"/>
                <w:shd w:fill="auto" w:val="clear"/>
                <w:lang w:val="en-US"/>
              </w:rPr>
              <w:t>that</w:t>
            </w:r>
            <w:r>
              <w:rPr>
                <w:rStyle w:val="None"/>
                <w:spacing w:val="-5"/>
                <w:sz w:val="12"/>
                <w:szCs w:val="12"/>
                <w:shd w:fill="auto" w:val="clear"/>
                <w:lang w:val="en-US"/>
              </w:rPr>
              <w:t xml:space="preserve"> </w:t>
            </w:r>
            <w:r>
              <w:rPr>
                <w:rStyle w:val="None"/>
                <w:sz w:val="12"/>
                <w:szCs w:val="12"/>
                <w:shd w:fill="auto" w:val="clear"/>
                <w:lang w:val="en-US"/>
              </w:rPr>
              <w:t>this</w:t>
            </w:r>
            <w:r>
              <w:rPr>
                <w:rStyle w:val="None"/>
                <w:spacing w:val="-6"/>
                <w:sz w:val="12"/>
                <w:szCs w:val="12"/>
                <w:shd w:fill="auto" w:val="clear"/>
                <w:lang w:val="en-US"/>
              </w:rPr>
              <w:t xml:space="preserve"> </w:t>
            </w:r>
            <w:r>
              <w:rPr>
                <w:rStyle w:val="None"/>
                <w:sz w:val="12"/>
                <w:szCs w:val="12"/>
                <w:shd w:fill="auto" w:val="clear"/>
                <w:lang w:val="en-US"/>
              </w:rPr>
              <w:t>Red</w:t>
            </w:r>
            <w:r>
              <w:rPr>
                <w:rStyle w:val="None"/>
                <w:spacing w:val="-3"/>
                <w:sz w:val="12"/>
                <w:szCs w:val="12"/>
                <w:shd w:fill="auto" w:val="clear"/>
                <w:lang w:val="en-US"/>
              </w:rPr>
              <w:t xml:space="preserve"> </w:t>
            </w:r>
            <w:r>
              <w:rPr>
                <w:rStyle w:val="None"/>
                <w:sz w:val="12"/>
                <w:szCs w:val="12"/>
                <w:shd w:fill="auto" w:val="clear"/>
                <w:lang w:val="en-US"/>
              </w:rPr>
              <w:t>Herring</w:t>
            </w:r>
            <w:r>
              <w:rPr>
                <w:rStyle w:val="None"/>
                <w:spacing w:val="-2"/>
                <w:sz w:val="12"/>
                <w:szCs w:val="12"/>
                <w:shd w:fill="auto" w:val="clear"/>
                <w:lang w:val="en-US"/>
              </w:rPr>
              <w:t xml:space="preserve"> </w:t>
            </w:r>
            <w:r>
              <w:rPr>
                <w:rStyle w:val="None"/>
                <w:sz w:val="12"/>
                <w:szCs w:val="12"/>
                <w:shd w:fill="auto" w:val="clear"/>
                <w:lang w:val="en-US"/>
              </w:rPr>
              <w:t>Prospectus</w:t>
            </w:r>
            <w:r>
              <w:rPr>
                <w:rStyle w:val="None"/>
                <w:spacing w:val="-4"/>
                <w:sz w:val="12"/>
                <w:szCs w:val="12"/>
                <w:shd w:fill="auto" w:val="clear"/>
                <w:lang w:val="en-US"/>
              </w:rPr>
              <w:t xml:space="preserve"> </w:t>
            </w:r>
            <w:r>
              <w:rPr>
                <w:rStyle w:val="None"/>
                <w:sz w:val="12"/>
                <w:szCs w:val="12"/>
                <w:shd w:fill="auto" w:val="clear"/>
                <w:lang w:val="en-US"/>
              </w:rPr>
              <w:t>contains</w:t>
            </w:r>
            <w:r>
              <w:rPr>
                <w:rStyle w:val="None"/>
                <w:spacing w:val="-4"/>
                <w:sz w:val="12"/>
                <w:szCs w:val="12"/>
                <w:shd w:fill="auto" w:val="clear"/>
                <w:lang w:val="en-US"/>
              </w:rPr>
              <w:t xml:space="preserve"> </w:t>
            </w:r>
            <w:r>
              <w:rPr>
                <w:rStyle w:val="None"/>
                <w:sz w:val="12"/>
                <w:szCs w:val="12"/>
                <w:shd w:fill="auto" w:val="clear"/>
                <w:lang w:val="en-US"/>
              </w:rPr>
              <w:t>all</w:t>
            </w:r>
            <w:r>
              <w:rPr>
                <w:rStyle w:val="None"/>
                <w:spacing w:val="-2"/>
                <w:sz w:val="12"/>
                <w:szCs w:val="12"/>
                <w:shd w:fill="auto" w:val="clear"/>
                <w:lang w:val="en-US"/>
              </w:rPr>
              <w:t xml:space="preserve"> </w:t>
            </w:r>
            <w:r>
              <w:rPr>
                <w:rStyle w:val="None"/>
                <w:sz w:val="12"/>
                <w:szCs w:val="12"/>
                <w:shd w:fill="auto" w:val="clear"/>
                <w:lang w:val="en-US"/>
              </w:rPr>
              <w:t>information</w:t>
            </w:r>
            <w:r>
              <w:rPr>
                <w:rStyle w:val="None"/>
                <w:spacing w:val="-2"/>
                <w:sz w:val="12"/>
                <w:szCs w:val="12"/>
                <w:shd w:fill="auto" w:val="clear"/>
                <w:lang w:val="en-US"/>
              </w:rPr>
              <w:t xml:space="preserve"> </w:t>
            </w:r>
            <w:r>
              <w:rPr>
                <w:rStyle w:val="None"/>
                <w:sz w:val="12"/>
                <w:szCs w:val="12"/>
                <w:shd w:fill="auto" w:val="clear"/>
                <w:lang w:val="en-US"/>
              </w:rPr>
              <w:t>with</w:t>
            </w:r>
            <w:r>
              <w:rPr>
                <w:rStyle w:val="None"/>
                <w:spacing w:val="-3"/>
                <w:sz w:val="12"/>
                <w:szCs w:val="12"/>
                <w:shd w:fill="auto" w:val="clear"/>
                <w:lang w:val="en-US"/>
              </w:rPr>
              <w:t xml:space="preserve"> </w:t>
            </w:r>
            <w:r>
              <w:rPr>
                <w:rStyle w:val="None"/>
                <w:sz w:val="12"/>
                <w:szCs w:val="12"/>
                <w:shd w:fill="auto" w:val="clear"/>
                <w:lang w:val="en-US"/>
              </w:rPr>
              <w:t>regard</w:t>
            </w:r>
            <w:r>
              <w:rPr>
                <w:rStyle w:val="None"/>
                <w:spacing w:val="-5"/>
                <w:sz w:val="12"/>
                <w:szCs w:val="12"/>
                <w:shd w:fill="auto" w:val="clear"/>
                <w:lang w:val="en-US"/>
              </w:rPr>
              <w:t xml:space="preserve"> </w:t>
            </w:r>
            <w:r>
              <w:rPr>
                <w:rStyle w:val="None"/>
                <w:sz w:val="12"/>
                <w:szCs w:val="12"/>
                <w:shd w:fill="auto" w:val="clear"/>
                <w:lang w:val="en-US"/>
              </w:rPr>
              <w:t>to</w:t>
            </w:r>
            <w:r>
              <w:rPr>
                <w:rStyle w:val="None"/>
                <w:spacing w:val="-2"/>
                <w:sz w:val="12"/>
                <w:szCs w:val="12"/>
                <w:shd w:fill="auto" w:val="clear"/>
                <w:lang w:val="en-US"/>
              </w:rPr>
              <w:t xml:space="preserve"> </w:t>
            </w:r>
            <w:r>
              <w:rPr>
                <w:rStyle w:val="None"/>
                <w:sz w:val="12"/>
                <w:szCs w:val="12"/>
                <w:shd w:fill="auto" w:val="clear"/>
                <w:lang w:val="en-US"/>
              </w:rPr>
              <w:t>our</w:t>
            </w:r>
            <w:r>
              <w:rPr>
                <w:rStyle w:val="None"/>
                <w:spacing w:val="-4"/>
                <w:sz w:val="12"/>
                <w:szCs w:val="12"/>
                <w:shd w:fill="auto" w:val="clear"/>
                <w:lang w:val="en-US"/>
              </w:rPr>
              <w:t xml:space="preserve"> </w:t>
            </w:r>
            <w:r>
              <w:rPr>
                <w:rStyle w:val="None"/>
                <w:sz w:val="12"/>
                <w:szCs w:val="12"/>
                <w:shd w:fill="auto" w:val="clear"/>
                <w:lang w:val="en-US"/>
              </w:rPr>
              <w:t>Company</w:t>
            </w:r>
            <w:r>
              <w:rPr>
                <w:rStyle w:val="None"/>
                <w:spacing w:val="-3"/>
                <w:sz w:val="12"/>
                <w:szCs w:val="12"/>
                <w:shd w:fill="auto" w:val="clear"/>
                <w:lang w:val="en-US"/>
              </w:rPr>
              <w:t xml:space="preserve"> </w:t>
            </w:r>
            <w:r>
              <w:rPr>
                <w:rStyle w:val="None"/>
                <w:sz w:val="12"/>
                <w:szCs w:val="12"/>
                <w:shd w:fill="auto" w:val="clear"/>
                <w:lang w:val="en-US"/>
              </w:rPr>
              <w:t>and</w:t>
            </w:r>
            <w:r>
              <w:rPr>
                <w:rStyle w:val="None"/>
                <w:spacing w:val="-3"/>
                <w:sz w:val="12"/>
                <w:szCs w:val="12"/>
                <w:shd w:fill="auto" w:val="clear"/>
                <w:lang w:val="en-US"/>
              </w:rPr>
              <w:t xml:space="preserve"> </w:t>
            </w:r>
            <w:r>
              <w:rPr>
                <w:rStyle w:val="None"/>
                <w:sz w:val="12"/>
                <w:szCs w:val="12"/>
                <w:shd w:fill="auto" w:val="clear"/>
                <w:lang w:val="en-US"/>
              </w:rPr>
              <w:t>the</w:t>
            </w:r>
            <w:r>
              <w:rPr>
                <w:rStyle w:val="None"/>
                <w:spacing w:val="-3"/>
                <w:sz w:val="12"/>
                <w:szCs w:val="12"/>
                <w:shd w:fill="auto" w:val="clear"/>
                <w:lang w:val="en-US"/>
              </w:rPr>
              <w:t xml:space="preserve"> </w:t>
            </w:r>
            <w:r>
              <w:rPr>
                <w:rStyle w:val="None"/>
                <w:sz w:val="12"/>
                <w:szCs w:val="12"/>
                <w:shd w:fill="auto" w:val="clear"/>
                <w:lang w:val="en-US"/>
              </w:rPr>
              <w:t>Offer,</w:t>
            </w:r>
            <w:r>
              <w:rPr>
                <w:rStyle w:val="None"/>
                <w:spacing w:val="-2"/>
                <w:sz w:val="12"/>
                <w:szCs w:val="12"/>
                <w:shd w:fill="auto" w:val="clear"/>
                <w:lang w:val="en-US"/>
              </w:rPr>
              <w:t xml:space="preserve"> </w:t>
            </w:r>
            <w:r>
              <w:rPr>
                <w:rStyle w:val="None"/>
                <w:sz w:val="12"/>
                <w:szCs w:val="12"/>
                <w:shd w:fill="auto" w:val="clear"/>
                <w:lang w:val="en-US"/>
              </w:rPr>
              <w:t>which</w:t>
            </w:r>
            <w:r>
              <w:rPr>
                <w:rStyle w:val="None"/>
                <w:spacing w:val="-3"/>
                <w:sz w:val="12"/>
                <w:szCs w:val="12"/>
                <w:shd w:fill="auto" w:val="clear"/>
                <w:lang w:val="en-US"/>
              </w:rPr>
              <w:t xml:space="preserve"> </w:t>
            </w:r>
            <w:r>
              <w:rPr>
                <w:rStyle w:val="None"/>
                <w:sz w:val="12"/>
                <w:szCs w:val="12"/>
                <w:shd w:fill="auto" w:val="clear"/>
                <w:lang w:val="en-US"/>
              </w:rPr>
              <w:t>is</w:t>
            </w:r>
            <w:r>
              <w:rPr>
                <w:rStyle w:val="None"/>
                <w:spacing w:val="-6"/>
                <w:sz w:val="12"/>
                <w:szCs w:val="12"/>
                <w:shd w:fill="auto" w:val="clear"/>
                <w:lang w:val="en-US"/>
              </w:rPr>
              <w:t xml:space="preserve"> </w:t>
            </w:r>
            <w:r>
              <w:rPr>
                <w:rStyle w:val="None"/>
                <w:sz w:val="12"/>
                <w:szCs w:val="12"/>
                <w:shd w:fill="auto" w:val="clear"/>
                <w:lang w:val="en-US"/>
              </w:rPr>
              <w:t>material</w:t>
            </w:r>
            <w:r>
              <w:rPr>
                <w:rStyle w:val="None"/>
                <w:spacing w:val="-3"/>
                <w:sz w:val="12"/>
                <w:szCs w:val="12"/>
                <w:shd w:fill="auto" w:val="clear"/>
                <w:lang w:val="en-US"/>
              </w:rPr>
              <w:t xml:space="preserve"> </w:t>
            </w:r>
            <w:r>
              <w:rPr>
                <w:rStyle w:val="None"/>
                <w:sz w:val="12"/>
                <w:szCs w:val="12"/>
                <w:shd w:fill="auto" w:val="clear"/>
                <w:lang w:val="en-US"/>
              </w:rPr>
              <w:t>in</w:t>
            </w:r>
            <w:r>
              <w:rPr>
                <w:rStyle w:val="None"/>
                <w:spacing w:val="-2"/>
                <w:sz w:val="12"/>
                <w:szCs w:val="12"/>
                <w:shd w:fill="auto" w:val="clear"/>
                <w:lang w:val="en-US"/>
              </w:rPr>
              <w:t xml:space="preserve"> </w:t>
            </w:r>
            <w:r>
              <w:rPr>
                <w:rStyle w:val="None"/>
                <w:sz w:val="12"/>
                <w:szCs w:val="12"/>
                <w:shd w:fill="auto" w:val="clear"/>
                <w:lang w:val="en-US"/>
              </w:rPr>
              <w:t>the</w:t>
            </w:r>
            <w:r>
              <w:rPr>
                <w:rStyle w:val="None"/>
                <w:spacing w:val="-5"/>
                <w:sz w:val="12"/>
                <w:szCs w:val="12"/>
                <w:shd w:fill="auto" w:val="clear"/>
                <w:lang w:val="en-US"/>
              </w:rPr>
              <w:t xml:space="preserve"> </w:t>
            </w:r>
            <w:r>
              <w:rPr>
                <w:rStyle w:val="None"/>
                <w:sz w:val="12"/>
                <w:szCs w:val="12"/>
                <w:shd w:fill="auto" w:val="clear"/>
                <w:lang w:val="en-US"/>
              </w:rPr>
              <w:t>context</w:t>
            </w:r>
            <w:r>
              <w:rPr>
                <w:rStyle w:val="None"/>
                <w:spacing w:val="-3"/>
                <w:sz w:val="12"/>
                <w:szCs w:val="12"/>
                <w:shd w:fill="auto" w:val="clear"/>
                <w:lang w:val="en-US"/>
              </w:rPr>
              <w:t xml:space="preserve"> </w:t>
            </w:r>
            <w:r>
              <w:rPr>
                <w:rStyle w:val="None"/>
                <w:sz w:val="12"/>
                <w:szCs w:val="12"/>
                <w:shd w:fill="auto" w:val="clear"/>
                <w:lang w:val="en-US"/>
              </w:rPr>
              <w:t>of</w:t>
            </w:r>
            <w:r>
              <w:rPr>
                <w:rStyle w:val="None"/>
                <w:spacing w:val="-4"/>
                <w:sz w:val="12"/>
                <w:szCs w:val="12"/>
                <w:shd w:fill="auto" w:val="clear"/>
                <w:lang w:val="en-US"/>
              </w:rPr>
              <w:t xml:space="preserve"> </w:t>
            </w:r>
            <w:r>
              <w:rPr>
                <w:rStyle w:val="None"/>
                <w:sz w:val="12"/>
                <w:szCs w:val="12"/>
                <w:shd w:fill="auto" w:val="clear"/>
                <w:lang w:val="en-US"/>
              </w:rPr>
              <w:t>the</w:t>
            </w:r>
            <w:r>
              <w:rPr>
                <w:rStyle w:val="None"/>
                <w:spacing w:val="-3"/>
                <w:sz w:val="12"/>
                <w:szCs w:val="12"/>
                <w:shd w:fill="auto" w:val="clear"/>
                <w:lang w:val="en-US"/>
              </w:rPr>
              <w:t xml:space="preserve"> </w:t>
            </w:r>
            <w:r>
              <w:rPr>
                <w:rStyle w:val="None"/>
                <w:sz w:val="12"/>
                <w:szCs w:val="12"/>
                <w:shd w:fill="auto" w:val="clear"/>
                <w:lang w:val="en-US"/>
              </w:rPr>
              <w:t>Offer,</w:t>
            </w:r>
            <w:r>
              <w:rPr>
                <w:rStyle w:val="None"/>
                <w:spacing w:val="40"/>
                <w:sz w:val="12"/>
                <w:szCs w:val="12"/>
                <w:shd w:fill="auto" w:val="clear"/>
                <w:lang w:val="en-US"/>
              </w:rPr>
              <w:t xml:space="preserve"> </w:t>
            </w:r>
            <w:r>
              <w:rPr>
                <w:rStyle w:val="None"/>
                <w:sz w:val="12"/>
                <w:szCs w:val="12"/>
                <w:shd w:fill="auto" w:val="clear"/>
                <w:lang w:val="en-US"/>
              </w:rPr>
              <w:t>that the</w:t>
            </w:r>
            <w:r>
              <w:rPr>
                <w:rStyle w:val="None"/>
                <w:spacing w:val="-1"/>
                <w:sz w:val="12"/>
                <w:szCs w:val="12"/>
                <w:shd w:fill="auto" w:val="clear"/>
                <w:lang w:val="en-US"/>
              </w:rPr>
              <w:t xml:space="preserve"> </w:t>
            </w:r>
            <w:r>
              <w:rPr>
                <w:rStyle w:val="None"/>
                <w:sz w:val="12"/>
                <w:szCs w:val="12"/>
                <w:shd w:fill="auto" w:val="clear"/>
                <w:lang w:val="en-US"/>
              </w:rPr>
              <w:t>information</w:t>
            </w:r>
            <w:r>
              <w:rPr>
                <w:rStyle w:val="None"/>
                <w:spacing w:val="-3"/>
                <w:sz w:val="12"/>
                <w:szCs w:val="12"/>
                <w:shd w:fill="auto" w:val="clear"/>
                <w:lang w:val="en-US"/>
              </w:rPr>
              <w:t xml:space="preserve"> </w:t>
            </w:r>
            <w:r>
              <w:rPr>
                <w:rStyle w:val="None"/>
                <w:sz w:val="12"/>
                <w:szCs w:val="12"/>
                <w:shd w:fill="auto" w:val="clear"/>
                <w:lang w:val="en-US"/>
              </w:rPr>
              <w:t>contained in this</w:t>
            </w:r>
            <w:r>
              <w:rPr>
                <w:rStyle w:val="None"/>
                <w:spacing w:val="-2"/>
                <w:sz w:val="12"/>
                <w:szCs w:val="12"/>
                <w:shd w:fill="auto" w:val="clear"/>
                <w:lang w:val="en-US"/>
              </w:rPr>
              <w:t xml:space="preserve"> </w:t>
            </w:r>
            <w:r>
              <w:rPr>
                <w:rStyle w:val="None"/>
                <w:sz w:val="12"/>
                <w:szCs w:val="12"/>
                <w:shd w:fill="auto" w:val="clear"/>
                <w:lang w:val="en-US"/>
              </w:rPr>
              <w:t>Red Herring</w:t>
            </w:r>
            <w:r>
              <w:rPr>
                <w:rStyle w:val="None"/>
                <w:spacing w:val="-5"/>
                <w:sz w:val="12"/>
                <w:szCs w:val="12"/>
                <w:shd w:fill="auto" w:val="clear"/>
                <w:lang w:val="en-US"/>
              </w:rPr>
              <w:t xml:space="preserve"> </w:t>
            </w:r>
            <w:r>
              <w:rPr>
                <w:rStyle w:val="None"/>
                <w:sz w:val="12"/>
                <w:szCs w:val="12"/>
                <w:shd w:fill="auto" w:val="clear"/>
                <w:lang w:val="en-US"/>
              </w:rPr>
              <w:t>Prospectus</w:t>
            </w:r>
            <w:r>
              <w:rPr>
                <w:rStyle w:val="None"/>
                <w:spacing w:val="-1"/>
                <w:sz w:val="12"/>
                <w:szCs w:val="12"/>
                <w:shd w:fill="auto" w:val="clear"/>
                <w:lang w:val="en-US"/>
              </w:rPr>
              <w:t xml:space="preserve"> </w:t>
            </w:r>
            <w:r>
              <w:rPr>
                <w:rStyle w:val="None"/>
                <w:sz w:val="12"/>
                <w:szCs w:val="12"/>
                <w:shd w:fill="auto" w:val="clear"/>
                <w:lang w:val="en-US"/>
              </w:rPr>
              <w:t>is</w:t>
            </w:r>
            <w:r>
              <w:rPr>
                <w:rStyle w:val="None"/>
                <w:spacing w:val="-1"/>
                <w:sz w:val="12"/>
                <w:szCs w:val="12"/>
                <w:shd w:fill="auto" w:val="clear"/>
                <w:lang w:val="en-US"/>
              </w:rPr>
              <w:t xml:space="preserve"> </w:t>
            </w:r>
            <w:r>
              <w:rPr>
                <w:rStyle w:val="None"/>
                <w:sz w:val="12"/>
                <w:szCs w:val="12"/>
                <w:shd w:fill="auto" w:val="clear"/>
                <w:lang w:val="en-US"/>
              </w:rPr>
              <w:t>true</w:t>
            </w:r>
            <w:r>
              <w:rPr>
                <w:rStyle w:val="None"/>
                <w:spacing w:val="-1"/>
                <w:sz w:val="12"/>
                <w:szCs w:val="12"/>
                <w:shd w:fill="auto" w:val="clear"/>
                <w:lang w:val="en-US"/>
              </w:rPr>
              <w:t xml:space="preserve"> </w:t>
            </w:r>
            <w:r>
              <w:rPr>
                <w:rStyle w:val="None"/>
                <w:sz w:val="12"/>
                <w:szCs w:val="12"/>
                <w:shd w:fill="auto" w:val="clear"/>
                <w:lang w:val="en-US"/>
              </w:rPr>
              <w:t>and correct in all</w:t>
            </w:r>
            <w:r>
              <w:rPr>
                <w:rStyle w:val="None"/>
                <w:spacing w:val="-2"/>
                <w:sz w:val="12"/>
                <w:szCs w:val="12"/>
                <w:shd w:fill="auto" w:val="clear"/>
                <w:lang w:val="en-US"/>
              </w:rPr>
              <w:t xml:space="preserve"> </w:t>
            </w:r>
            <w:r>
              <w:rPr>
                <w:rStyle w:val="None"/>
                <w:sz w:val="12"/>
                <w:szCs w:val="12"/>
                <w:shd w:fill="auto" w:val="clear"/>
                <w:lang w:val="en-US"/>
              </w:rPr>
              <w:t>material aspects</w:t>
            </w:r>
            <w:r>
              <w:rPr>
                <w:rStyle w:val="None"/>
                <w:spacing w:val="-1"/>
                <w:sz w:val="12"/>
                <w:szCs w:val="12"/>
                <w:shd w:fill="auto" w:val="clear"/>
                <w:lang w:val="en-US"/>
              </w:rPr>
              <w:t xml:space="preserve"> </w:t>
            </w:r>
            <w:r>
              <w:rPr>
                <w:rStyle w:val="None"/>
                <w:sz w:val="12"/>
                <w:szCs w:val="12"/>
                <w:shd w:fill="auto" w:val="clear"/>
                <w:lang w:val="en-US"/>
              </w:rPr>
              <w:t>and is</w:t>
            </w:r>
            <w:r>
              <w:rPr>
                <w:rStyle w:val="None"/>
                <w:spacing w:val="-1"/>
                <w:sz w:val="12"/>
                <w:szCs w:val="12"/>
                <w:shd w:fill="auto" w:val="clear"/>
                <w:lang w:val="en-US"/>
              </w:rPr>
              <w:t xml:space="preserve"> </w:t>
            </w:r>
            <w:r>
              <w:rPr>
                <w:rStyle w:val="None"/>
                <w:sz w:val="12"/>
                <w:szCs w:val="12"/>
                <w:shd w:fill="auto" w:val="clear"/>
                <w:lang w:val="en-US"/>
              </w:rPr>
              <w:t>not misleading in any material respect, that the</w:t>
            </w:r>
            <w:r>
              <w:rPr>
                <w:rStyle w:val="None"/>
                <w:spacing w:val="-1"/>
                <w:sz w:val="12"/>
                <w:szCs w:val="12"/>
                <w:shd w:fill="auto" w:val="clear"/>
                <w:lang w:val="en-US"/>
              </w:rPr>
              <w:t xml:space="preserve"> </w:t>
            </w:r>
            <w:r>
              <w:rPr>
                <w:rStyle w:val="None"/>
                <w:sz w:val="12"/>
                <w:szCs w:val="12"/>
                <w:shd w:fill="auto" w:val="clear"/>
                <w:lang w:val="en-US"/>
              </w:rPr>
              <w:t>opinions</w:t>
            </w:r>
            <w:r>
              <w:rPr>
                <w:rStyle w:val="None"/>
                <w:spacing w:val="-2"/>
                <w:sz w:val="12"/>
                <w:szCs w:val="12"/>
                <w:shd w:fill="auto" w:val="clear"/>
                <w:lang w:val="en-US"/>
              </w:rPr>
              <w:t xml:space="preserve"> </w:t>
            </w:r>
            <w:r>
              <w:rPr>
                <w:rStyle w:val="None"/>
                <w:sz w:val="12"/>
                <w:szCs w:val="12"/>
                <w:shd w:fill="auto" w:val="clear"/>
                <w:lang w:val="en-US"/>
              </w:rPr>
              <w:t>and intentions</w:t>
            </w:r>
            <w:r>
              <w:rPr>
                <w:rStyle w:val="None"/>
                <w:spacing w:val="-2"/>
                <w:sz w:val="12"/>
                <w:szCs w:val="12"/>
                <w:shd w:fill="auto" w:val="clear"/>
                <w:lang w:val="en-US"/>
              </w:rPr>
              <w:t xml:space="preserve"> </w:t>
            </w:r>
            <w:r>
              <w:rPr>
                <w:rStyle w:val="None"/>
                <w:sz w:val="12"/>
                <w:szCs w:val="12"/>
                <w:shd w:fill="auto" w:val="clear"/>
                <w:lang w:val="en-US"/>
              </w:rPr>
              <w:t>expressed herein are</w:t>
            </w:r>
            <w:r>
              <w:rPr>
                <w:rStyle w:val="None"/>
                <w:spacing w:val="-3"/>
                <w:sz w:val="12"/>
                <w:szCs w:val="12"/>
                <w:shd w:fill="auto" w:val="clear"/>
                <w:lang w:val="en-US"/>
              </w:rPr>
              <w:t xml:space="preserve"> </w:t>
            </w:r>
            <w:r>
              <w:rPr>
                <w:rStyle w:val="None"/>
                <w:sz w:val="12"/>
                <w:szCs w:val="12"/>
                <w:shd w:fill="auto" w:val="clear"/>
                <w:lang w:val="en-US"/>
              </w:rPr>
              <w:t>honestly held and that there</w:t>
            </w:r>
            <w:r>
              <w:rPr>
                <w:rStyle w:val="None"/>
                <w:spacing w:val="-1"/>
                <w:sz w:val="12"/>
                <w:szCs w:val="12"/>
                <w:shd w:fill="auto" w:val="clear"/>
                <w:lang w:val="en-US"/>
              </w:rPr>
              <w:t xml:space="preserve"> </w:t>
            </w:r>
            <w:r>
              <w:rPr>
                <w:rStyle w:val="None"/>
                <w:sz w:val="12"/>
                <w:szCs w:val="12"/>
                <w:shd w:fill="auto" w:val="clear"/>
                <w:lang w:val="en-US"/>
              </w:rPr>
              <w:t>are</w:t>
            </w:r>
            <w:r>
              <w:rPr>
                <w:rStyle w:val="None"/>
                <w:spacing w:val="-1"/>
                <w:sz w:val="12"/>
                <w:szCs w:val="12"/>
                <w:shd w:fill="auto" w:val="clear"/>
                <w:lang w:val="en-US"/>
              </w:rPr>
              <w:t xml:space="preserve"> </w:t>
            </w:r>
            <w:r>
              <w:rPr>
                <w:rStyle w:val="None"/>
                <w:sz w:val="12"/>
                <w:szCs w:val="12"/>
                <w:shd w:fill="auto" w:val="clear"/>
                <w:lang w:val="en-US"/>
              </w:rPr>
              <w:t>no</w:t>
            </w:r>
            <w:r>
              <w:rPr>
                <w:rStyle w:val="None"/>
                <w:spacing w:val="40"/>
                <w:sz w:val="12"/>
                <w:szCs w:val="12"/>
                <w:shd w:fill="auto" w:val="clear"/>
                <w:lang w:val="en-US"/>
              </w:rPr>
              <w:t xml:space="preserve"> </w:t>
            </w:r>
            <w:r>
              <w:rPr>
                <w:rStyle w:val="None"/>
                <w:sz w:val="12"/>
                <w:szCs w:val="12"/>
                <w:shd w:fill="auto" w:val="clear"/>
                <w:lang w:val="en-US"/>
              </w:rPr>
              <w:t>other</w:t>
            </w:r>
            <w:r>
              <w:rPr>
                <w:rStyle w:val="None"/>
                <w:spacing w:val="-5"/>
                <w:sz w:val="12"/>
                <w:szCs w:val="12"/>
                <w:shd w:fill="auto" w:val="clear"/>
                <w:lang w:val="en-US"/>
              </w:rPr>
              <w:t xml:space="preserve"> </w:t>
            </w:r>
            <w:r>
              <w:rPr>
                <w:rStyle w:val="None"/>
                <w:sz w:val="12"/>
                <w:szCs w:val="12"/>
                <w:shd w:fill="auto" w:val="clear"/>
                <w:lang w:val="en-US"/>
              </w:rPr>
              <w:t>facts,</w:t>
            </w:r>
            <w:r>
              <w:rPr>
                <w:rStyle w:val="None"/>
                <w:spacing w:val="-4"/>
                <w:sz w:val="12"/>
                <w:szCs w:val="12"/>
                <w:shd w:fill="auto" w:val="clear"/>
                <w:lang w:val="en-US"/>
              </w:rPr>
              <w:t xml:space="preserve"> </w:t>
            </w:r>
            <w:r>
              <w:rPr>
                <w:rStyle w:val="None"/>
                <w:sz w:val="12"/>
                <w:szCs w:val="12"/>
                <w:shd w:fill="auto" w:val="clear"/>
                <w:lang w:val="en-US"/>
              </w:rPr>
              <w:t>the</w:t>
            </w:r>
            <w:r>
              <w:rPr>
                <w:rStyle w:val="None"/>
                <w:spacing w:val="-5"/>
                <w:sz w:val="12"/>
                <w:szCs w:val="12"/>
                <w:shd w:fill="auto" w:val="clear"/>
                <w:lang w:val="en-US"/>
              </w:rPr>
              <w:t xml:space="preserve"> </w:t>
            </w:r>
            <w:r>
              <w:rPr>
                <w:rStyle w:val="None"/>
                <w:sz w:val="12"/>
                <w:szCs w:val="12"/>
                <w:shd w:fill="auto" w:val="clear"/>
                <w:lang w:val="en-US"/>
              </w:rPr>
              <w:t>omission</w:t>
            </w:r>
            <w:r>
              <w:rPr>
                <w:rStyle w:val="None"/>
                <w:spacing w:val="-5"/>
                <w:sz w:val="12"/>
                <w:szCs w:val="12"/>
                <w:shd w:fill="auto" w:val="clear"/>
                <w:lang w:val="en-US"/>
              </w:rPr>
              <w:t xml:space="preserve"> </w:t>
            </w:r>
            <w:r>
              <w:rPr>
                <w:rStyle w:val="None"/>
                <w:sz w:val="12"/>
                <w:szCs w:val="12"/>
                <w:shd w:fill="auto" w:val="clear"/>
                <w:lang w:val="en-US"/>
              </w:rPr>
              <w:t>of</w:t>
            </w:r>
            <w:r>
              <w:rPr>
                <w:rStyle w:val="None"/>
                <w:spacing w:val="-4"/>
                <w:sz w:val="12"/>
                <w:szCs w:val="12"/>
                <w:shd w:fill="auto" w:val="clear"/>
                <w:lang w:val="en-US"/>
              </w:rPr>
              <w:t xml:space="preserve"> </w:t>
            </w:r>
            <w:r>
              <w:rPr>
                <w:rStyle w:val="None"/>
                <w:sz w:val="12"/>
                <w:szCs w:val="12"/>
                <w:shd w:fill="auto" w:val="clear"/>
                <w:lang w:val="en-US"/>
              </w:rPr>
              <w:t>which</w:t>
            </w:r>
            <w:r>
              <w:rPr>
                <w:rStyle w:val="None"/>
                <w:spacing w:val="-5"/>
                <w:sz w:val="12"/>
                <w:szCs w:val="12"/>
                <w:shd w:fill="auto" w:val="clear"/>
                <w:lang w:val="en-US"/>
              </w:rPr>
              <w:t xml:space="preserve"> </w:t>
            </w:r>
            <w:r>
              <w:rPr>
                <w:rStyle w:val="None"/>
                <w:sz w:val="12"/>
                <w:szCs w:val="12"/>
                <w:shd w:fill="auto" w:val="clear"/>
                <w:lang w:val="en-US"/>
              </w:rPr>
              <w:t>makes</w:t>
            </w:r>
            <w:r>
              <w:rPr>
                <w:rStyle w:val="None"/>
                <w:spacing w:val="-6"/>
                <w:sz w:val="12"/>
                <w:szCs w:val="12"/>
                <w:shd w:fill="auto" w:val="clear"/>
                <w:lang w:val="en-US"/>
              </w:rPr>
              <w:t xml:space="preserve"> </w:t>
            </w:r>
            <w:r>
              <w:rPr>
                <w:rStyle w:val="None"/>
                <w:sz w:val="12"/>
                <w:szCs w:val="12"/>
                <w:shd w:fill="auto" w:val="clear"/>
                <w:lang w:val="en-US"/>
              </w:rPr>
              <w:t>this</w:t>
            </w:r>
            <w:r>
              <w:rPr>
                <w:rStyle w:val="None"/>
                <w:spacing w:val="-6"/>
                <w:sz w:val="12"/>
                <w:szCs w:val="12"/>
                <w:shd w:fill="auto" w:val="clear"/>
                <w:lang w:val="en-US"/>
              </w:rPr>
              <w:t xml:space="preserve"> </w:t>
            </w:r>
            <w:r>
              <w:rPr>
                <w:rStyle w:val="None"/>
                <w:sz w:val="12"/>
                <w:szCs w:val="12"/>
                <w:shd w:fill="auto" w:val="clear"/>
                <w:lang w:val="en-US"/>
              </w:rPr>
              <w:t>Red</w:t>
            </w:r>
            <w:r>
              <w:rPr>
                <w:rStyle w:val="None"/>
                <w:spacing w:val="-3"/>
                <w:sz w:val="12"/>
                <w:szCs w:val="12"/>
                <w:shd w:fill="auto" w:val="clear"/>
                <w:lang w:val="en-US"/>
              </w:rPr>
              <w:t xml:space="preserve"> </w:t>
            </w:r>
            <w:r>
              <w:rPr>
                <w:rStyle w:val="None"/>
                <w:sz w:val="12"/>
                <w:szCs w:val="12"/>
                <w:shd w:fill="auto" w:val="clear"/>
                <w:lang w:val="en-US"/>
              </w:rPr>
              <w:t>Herring</w:t>
            </w:r>
            <w:r>
              <w:rPr>
                <w:rStyle w:val="None"/>
                <w:spacing w:val="-5"/>
                <w:sz w:val="12"/>
                <w:szCs w:val="12"/>
                <w:shd w:fill="auto" w:val="clear"/>
                <w:lang w:val="en-US"/>
              </w:rPr>
              <w:t xml:space="preserve"> </w:t>
            </w:r>
            <w:r>
              <w:rPr>
                <w:rStyle w:val="None"/>
                <w:sz w:val="12"/>
                <w:szCs w:val="12"/>
                <w:shd w:fill="auto" w:val="clear"/>
                <w:lang w:val="en-US"/>
              </w:rPr>
              <w:t>Prospectus</w:t>
            </w:r>
            <w:r>
              <w:rPr>
                <w:rStyle w:val="None"/>
                <w:spacing w:val="-6"/>
                <w:sz w:val="12"/>
                <w:szCs w:val="12"/>
                <w:shd w:fill="auto" w:val="clear"/>
                <w:lang w:val="en-US"/>
              </w:rPr>
              <w:t xml:space="preserve"> </w:t>
            </w:r>
            <w:r>
              <w:rPr>
                <w:rStyle w:val="None"/>
                <w:sz w:val="12"/>
                <w:szCs w:val="12"/>
                <w:shd w:fill="auto" w:val="clear"/>
                <w:lang w:val="en-US"/>
              </w:rPr>
              <w:t>as</w:t>
            </w:r>
            <w:r>
              <w:rPr>
                <w:rStyle w:val="None"/>
                <w:spacing w:val="-6"/>
                <w:sz w:val="12"/>
                <w:szCs w:val="12"/>
                <w:shd w:fill="auto" w:val="clear"/>
                <w:lang w:val="en-US"/>
              </w:rPr>
              <w:t xml:space="preserve"> </w:t>
            </w:r>
            <w:r>
              <w:rPr>
                <w:rStyle w:val="None"/>
                <w:sz w:val="12"/>
                <w:szCs w:val="12"/>
                <w:shd w:fill="auto" w:val="clear"/>
                <w:lang w:val="en-US"/>
              </w:rPr>
              <w:t>a</w:t>
            </w:r>
            <w:r>
              <w:rPr>
                <w:rStyle w:val="None"/>
                <w:spacing w:val="-6"/>
                <w:sz w:val="12"/>
                <w:szCs w:val="12"/>
                <w:shd w:fill="auto" w:val="clear"/>
                <w:lang w:val="en-US"/>
              </w:rPr>
              <w:t xml:space="preserve"> </w:t>
            </w:r>
            <w:r>
              <w:rPr>
                <w:rStyle w:val="None"/>
                <w:sz w:val="12"/>
                <w:szCs w:val="12"/>
                <w:shd w:fill="auto" w:val="clear"/>
                <w:lang w:val="en-US"/>
              </w:rPr>
              <w:t>whole</w:t>
            </w:r>
            <w:r>
              <w:rPr>
                <w:rStyle w:val="None"/>
                <w:spacing w:val="-6"/>
                <w:sz w:val="12"/>
                <w:szCs w:val="12"/>
                <w:shd w:fill="auto" w:val="clear"/>
                <w:lang w:val="en-US"/>
              </w:rPr>
              <w:t xml:space="preserve"> </w:t>
            </w:r>
            <w:r>
              <w:rPr>
                <w:rStyle w:val="None"/>
                <w:sz w:val="12"/>
                <w:szCs w:val="12"/>
                <w:shd w:fill="auto" w:val="clear"/>
                <w:lang w:val="en-US"/>
              </w:rPr>
              <w:t>or</w:t>
            </w:r>
            <w:r>
              <w:rPr>
                <w:rStyle w:val="None"/>
                <w:spacing w:val="-4"/>
                <w:sz w:val="12"/>
                <w:szCs w:val="12"/>
                <w:shd w:fill="auto" w:val="clear"/>
                <w:lang w:val="en-US"/>
              </w:rPr>
              <w:t xml:space="preserve"> </w:t>
            </w:r>
            <w:r>
              <w:rPr>
                <w:rStyle w:val="None"/>
                <w:sz w:val="12"/>
                <w:szCs w:val="12"/>
                <w:shd w:fill="auto" w:val="clear"/>
                <w:lang w:val="en-US"/>
              </w:rPr>
              <w:t>any</w:t>
            </w:r>
            <w:r>
              <w:rPr>
                <w:rStyle w:val="None"/>
                <w:spacing w:val="-5"/>
                <w:sz w:val="12"/>
                <w:szCs w:val="12"/>
                <w:shd w:fill="auto" w:val="clear"/>
                <w:lang w:val="en-US"/>
              </w:rPr>
              <w:t xml:space="preserve"> </w:t>
            </w:r>
            <w:r>
              <w:rPr>
                <w:rStyle w:val="None"/>
                <w:sz w:val="12"/>
                <w:szCs w:val="12"/>
                <w:shd w:fill="auto" w:val="clear"/>
                <w:lang w:val="en-US"/>
              </w:rPr>
              <w:t>of</w:t>
            </w:r>
            <w:r>
              <w:rPr>
                <w:rStyle w:val="None"/>
                <w:spacing w:val="-4"/>
                <w:sz w:val="12"/>
                <w:szCs w:val="12"/>
                <w:shd w:fill="auto" w:val="clear"/>
                <w:lang w:val="en-US"/>
              </w:rPr>
              <w:t xml:space="preserve"> </w:t>
            </w:r>
            <w:r>
              <w:rPr>
                <w:rStyle w:val="None"/>
                <w:sz w:val="12"/>
                <w:szCs w:val="12"/>
                <w:shd w:fill="auto" w:val="clear"/>
                <w:lang w:val="en-US"/>
              </w:rPr>
              <w:t>such</w:t>
            </w:r>
            <w:r>
              <w:rPr>
                <w:rStyle w:val="None"/>
                <w:spacing w:val="-5"/>
                <w:sz w:val="12"/>
                <w:szCs w:val="12"/>
                <w:shd w:fill="auto" w:val="clear"/>
                <w:lang w:val="en-US"/>
              </w:rPr>
              <w:t xml:space="preserve"> </w:t>
            </w:r>
            <w:r>
              <w:rPr>
                <w:rStyle w:val="None"/>
                <w:sz w:val="12"/>
                <w:szCs w:val="12"/>
                <w:shd w:fill="auto" w:val="clear"/>
                <w:lang w:val="en-US"/>
              </w:rPr>
              <w:t>information</w:t>
            </w:r>
            <w:r>
              <w:rPr>
                <w:rStyle w:val="None"/>
                <w:spacing w:val="-5"/>
                <w:sz w:val="12"/>
                <w:szCs w:val="12"/>
                <w:shd w:fill="auto" w:val="clear"/>
                <w:lang w:val="en-US"/>
              </w:rPr>
              <w:t xml:space="preserve"> </w:t>
            </w:r>
            <w:r>
              <w:rPr>
                <w:rStyle w:val="None"/>
                <w:sz w:val="12"/>
                <w:szCs w:val="12"/>
                <w:shd w:fill="auto" w:val="clear"/>
                <w:lang w:val="en-US"/>
              </w:rPr>
              <w:t>or</w:t>
            </w:r>
            <w:r>
              <w:rPr>
                <w:rStyle w:val="None"/>
                <w:spacing w:val="-4"/>
                <w:sz w:val="12"/>
                <w:szCs w:val="12"/>
                <w:shd w:fill="auto" w:val="clear"/>
                <w:lang w:val="en-US"/>
              </w:rPr>
              <w:t xml:space="preserve"> </w:t>
            </w:r>
            <w:r>
              <w:rPr>
                <w:rStyle w:val="None"/>
                <w:sz w:val="12"/>
                <w:szCs w:val="12"/>
                <w:shd w:fill="auto" w:val="clear"/>
                <w:lang w:val="en-US"/>
              </w:rPr>
              <w:t>the</w:t>
            </w:r>
            <w:r>
              <w:rPr>
                <w:rStyle w:val="None"/>
                <w:spacing w:val="-5"/>
                <w:sz w:val="12"/>
                <w:szCs w:val="12"/>
                <w:shd w:fill="auto" w:val="clear"/>
                <w:lang w:val="en-US"/>
              </w:rPr>
              <w:t xml:space="preserve"> </w:t>
            </w:r>
            <w:r>
              <w:rPr>
                <w:rStyle w:val="None"/>
                <w:sz w:val="12"/>
                <w:szCs w:val="12"/>
                <w:shd w:fill="auto" w:val="clear"/>
                <w:lang w:val="en-US"/>
              </w:rPr>
              <w:t>expression</w:t>
            </w:r>
            <w:r>
              <w:rPr>
                <w:rStyle w:val="None"/>
                <w:spacing w:val="-5"/>
                <w:sz w:val="12"/>
                <w:szCs w:val="12"/>
                <w:shd w:fill="auto" w:val="clear"/>
                <w:lang w:val="en-US"/>
              </w:rPr>
              <w:t xml:space="preserve"> </w:t>
            </w:r>
            <w:r>
              <w:rPr>
                <w:rStyle w:val="None"/>
                <w:sz w:val="12"/>
                <w:szCs w:val="12"/>
                <w:shd w:fill="auto" w:val="clear"/>
                <w:lang w:val="en-US"/>
              </w:rPr>
              <w:t>of</w:t>
            </w:r>
            <w:r>
              <w:rPr>
                <w:rStyle w:val="None"/>
                <w:spacing w:val="-4"/>
                <w:sz w:val="12"/>
                <w:szCs w:val="12"/>
                <w:shd w:fill="auto" w:val="clear"/>
                <w:lang w:val="en-US"/>
              </w:rPr>
              <w:t xml:space="preserve"> </w:t>
            </w:r>
            <w:r>
              <w:rPr>
                <w:rStyle w:val="None"/>
                <w:sz w:val="12"/>
                <w:szCs w:val="12"/>
                <w:shd w:fill="auto" w:val="clear"/>
                <w:lang w:val="en-US"/>
              </w:rPr>
              <w:t>any</w:t>
            </w:r>
            <w:r>
              <w:rPr>
                <w:rStyle w:val="None"/>
                <w:spacing w:val="-5"/>
                <w:sz w:val="12"/>
                <w:szCs w:val="12"/>
                <w:shd w:fill="auto" w:val="clear"/>
                <w:lang w:val="en-US"/>
              </w:rPr>
              <w:t xml:space="preserve"> </w:t>
            </w:r>
            <w:r>
              <w:rPr>
                <w:rStyle w:val="None"/>
                <w:sz w:val="12"/>
                <w:szCs w:val="12"/>
                <w:shd w:fill="auto" w:val="clear"/>
                <w:lang w:val="en-US"/>
              </w:rPr>
              <w:t>such</w:t>
            </w:r>
            <w:r>
              <w:rPr>
                <w:rStyle w:val="None"/>
                <w:spacing w:val="-5"/>
                <w:sz w:val="12"/>
                <w:szCs w:val="12"/>
                <w:shd w:fill="auto" w:val="clear"/>
                <w:lang w:val="en-US"/>
              </w:rPr>
              <w:t xml:space="preserve"> </w:t>
            </w:r>
            <w:r>
              <w:rPr>
                <w:rStyle w:val="None"/>
                <w:sz w:val="12"/>
                <w:szCs w:val="12"/>
                <w:shd w:fill="auto" w:val="clear"/>
                <w:lang w:val="en-US"/>
              </w:rPr>
              <w:t>opinions</w:t>
            </w:r>
            <w:r>
              <w:rPr>
                <w:rStyle w:val="None"/>
                <w:spacing w:val="-6"/>
                <w:sz w:val="12"/>
                <w:szCs w:val="12"/>
                <w:shd w:fill="auto" w:val="clear"/>
                <w:lang w:val="en-US"/>
              </w:rPr>
              <w:t xml:space="preserve"> </w:t>
            </w:r>
            <w:r>
              <w:rPr>
                <w:rStyle w:val="None"/>
                <w:sz w:val="12"/>
                <w:szCs w:val="12"/>
                <w:shd w:fill="auto" w:val="clear"/>
                <w:lang w:val="en-US"/>
              </w:rPr>
              <w:t>or</w:t>
            </w:r>
            <w:r>
              <w:rPr>
                <w:rStyle w:val="None"/>
                <w:spacing w:val="-4"/>
                <w:sz w:val="12"/>
                <w:szCs w:val="12"/>
                <w:shd w:fill="auto" w:val="clear"/>
                <w:lang w:val="en-US"/>
              </w:rPr>
              <w:t xml:space="preserve"> </w:t>
            </w:r>
            <w:r>
              <w:rPr>
                <w:rStyle w:val="None"/>
                <w:sz w:val="12"/>
                <w:szCs w:val="12"/>
                <w:shd w:fill="auto" w:val="clear"/>
                <w:lang w:val="en-US"/>
              </w:rPr>
              <w:t>intentions</w:t>
            </w:r>
            <w:r>
              <w:rPr>
                <w:rStyle w:val="None"/>
                <w:spacing w:val="-6"/>
                <w:sz w:val="12"/>
                <w:szCs w:val="12"/>
                <w:shd w:fill="auto" w:val="clear"/>
                <w:lang w:val="en-US"/>
              </w:rPr>
              <w:t xml:space="preserve"> </w:t>
            </w:r>
            <w:r>
              <w:rPr>
                <w:rStyle w:val="None"/>
                <w:sz w:val="12"/>
                <w:szCs w:val="12"/>
                <w:shd w:fill="auto" w:val="clear"/>
                <w:lang w:val="en-US"/>
              </w:rPr>
              <w:t>misleading</w:t>
            </w:r>
            <w:r>
              <w:rPr>
                <w:rStyle w:val="None"/>
                <w:spacing w:val="-5"/>
                <w:sz w:val="12"/>
                <w:szCs w:val="12"/>
                <w:shd w:fill="auto" w:val="clear"/>
                <w:lang w:val="en-US"/>
              </w:rPr>
              <w:t xml:space="preserve"> </w:t>
            </w:r>
            <w:r>
              <w:rPr>
                <w:rStyle w:val="None"/>
                <w:sz w:val="12"/>
                <w:szCs w:val="12"/>
                <w:shd w:fill="auto" w:val="clear"/>
                <w:lang w:val="en-US"/>
              </w:rPr>
              <w:t>in</w:t>
            </w:r>
            <w:r>
              <w:rPr>
                <w:rStyle w:val="None"/>
                <w:spacing w:val="-5"/>
                <w:sz w:val="12"/>
                <w:szCs w:val="12"/>
                <w:shd w:fill="auto" w:val="clear"/>
                <w:lang w:val="en-US"/>
              </w:rPr>
              <w:t xml:space="preserve"> </w:t>
            </w:r>
            <w:r>
              <w:rPr>
                <w:rStyle w:val="None"/>
                <w:sz w:val="12"/>
                <w:szCs w:val="12"/>
                <w:shd w:fill="auto" w:val="clear"/>
                <w:lang w:val="en-US"/>
              </w:rPr>
              <w:t>any</w:t>
            </w:r>
            <w:r>
              <w:rPr>
                <w:rStyle w:val="None"/>
                <w:spacing w:val="-5"/>
                <w:sz w:val="12"/>
                <w:szCs w:val="12"/>
                <w:shd w:fill="auto" w:val="clear"/>
                <w:lang w:val="en-US"/>
              </w:rPr>
              <w:t xml:space="preserve"> </w:t>
            </w:r>
            <w:r>
              <w:rPr>
                <w:rStyle w:val="None"/>
                <w:sz w:val="12"/>
                <w:szCs w:val="12"/>
                <w:shd w:fill="auto" w:val="clear"/>
                <w:lang w:val="en-US"/>
              </w:rPr>
              <w:t>material</w:t>
            </w:r>
            <w:r>
              <w:rPr>
                <w:rStyle w:val="None"/>
                <w:spacing w:val="-5"/>
                <w:sz w:val="12"/>
                <w:szCs w:val="12"/>
                <w:shd w:fill="auto" w:val="clear"/>
                <w:lang w:val="en-US"/>
              </w:rPr>
              <w:t xml:space="preserve"> </w:t>
            </w:r>
            <w:r>
              <w:rPr>
                <w:rStyle w:val="None"/>
                <w:sz w:val="12"/>
                <w:szCs w:val="12"/>
                <w:shd w:fill="auto" w:val="clear"/>
                <w:lang w:val="en-US"/>
              </w:rPr>
              <w:t>respect.</w:t>
            </w:r>
            <w:r>
              <w:rPr>
                <w:rStyle w:val="None"/>
                <w:spacing w:val="-4"/>
                <w:sz w:val="12"/>
                <w:szCs w:val="12"/>
                <w:shd w:fill="auto" w:val="clear"/>
                <w:lang w:val="en-US"/>
              </w:rPr>
              <w:t xml:space="preserve"> </w:t>
            </w:r>
            <w:r>
              <w:rPr>
                <w:rStyle w:val="None"/>
                <w:sz w:val="12"/>
                <w:szCs w:val="12"/>
                <w:shd w:fill="auto" w:val="clear"/>
                <w:lang w:val="en-US"/>
              </w:rPr>
              <w:t>Each</w:t>
            </w:r>
            <w:r>
              <w:rPr>
                <w:rStyle w:val="None"/>
                <w:spacing w:val="-5"/>
                <w:sz w:val="12"/>
                <w:szCs w:val="12"/>
                <w:shd w:fill="auto" w:val="clear"/>
                <w:lang w:val="en-US"/>
              </w:rPr>
              <w:t xml:space="preserve"> </w:t>
            </w:r>
            <w:r>
              <w:rPr>
                <w:rStyle w:val="None"/>
                <w:sz w:val="12"/>
                <w:szCs w:val="12"/>
                <w:shd w:fill="auto" w:val="clear"/>
                <w:lang w:val="en-US"/>
              </w:rPr>
              <w:t>of</w:t>
            </w:r>
            <w:r>
              <w:rPr>
                <w:rStyle w:val="None"/>
                <w:spacing w:val="-4"/>
                <w:sz w:val="12"/>
                <w:szCs w:val="12"/>
                <w:shd w:fill="auto" w:val="clear"/>
                <w:lang w:val="en-US"/>
              </w:rPr>
              <w:t xml:space="preserve"> </w:t>
            </w:r>
            <w:r>
              <w:rPr>
                <w:rStyle w:val="None"/>
                <w:sz w:val="12"/>
                <w:szCs w:val="12"/>
                <w:shd w:fill="auto" w:val="clear"/>
                <w:lang w:val="en-US"/>
              </w:rPr>
              <w:t>the</w:t>
            </w:r>
            <w:r>
              <w:rPr>
                <w:rStyle w:val="None"/>
                <w:spacing w:val="-4"/>
                <w:sz w:val="12"/>
                <w:szCs w:val="12"/>
                <w:shd w:fill="auto" w:val="clear"/>
                <w:lang w:val="en-US"/>
              </w:rPr>
              <w:t xml:space="preserve"> </w:t>
            </w:r>
            <w:r>
              <w:rPr>
                <w:rStyle w:val="None"/>
                <w:sz w:val="12"/>
                <w:szCs w:val="12"/>
                <w:shd w:fill="auto" w:val="clear"/>
                <w:lang w:val="en-US"/>
              </w:rPr>
              <w:t>Promoter</w:t>
            </w:r>
            <w:r>
              <w:rPr>
                <w:rStyle w:val="None"/>
                <w:spacing w:val="-6"/>
                <w:sz w:val="12"/>
                <w:szCs w:val="12"/>
                <w:shd w:fill="auto" w:val="clear"/>
                <w:lang w:val="en-US"/>
              </w:rPr>
              <w:t xml:space="preserve"> </w:t>
            </w:r>
            <w:r>
              <w:rPr>
                <w:rStyle w:val="None"/>
                <w:sz w:val="12"/>
                <w:szCs w:val="12"/>
                <w:shd w:fill="auto" w:val="clear"/>
                <w:lang w:val="en-US"/>
              </w:rPr>
              <w:t>Selling</w:t>
            </w:r>
            <w:r>
              <w:rPr>
                <w:rStyle w:val="None"/>
                <w:spacing w:val="-5"/>
                <w:sz w:val="12"/>
                <w:szCs w:val="12"/>
                <w:shd w:fill="auto" w:val="clear"/>
                <w:lang w:val="en-US"/>
              </w:rPr>
              <w:t xml:space="preserve"> </w:t>
            </w:r>
            <w:r>
              <w:rPr>
                <w:rStyle w:val="None"/>
                <w:sz w:val="12"/>
                <w:szCs w:val="12"/>
                <w:shd w:fill="auto" w:val="clear"/>
                <w:lang w:val="en-US"/>
              </w:rPr>
              <w:t>Shareholders,</w:t>
            </w:r>
            <w:r>
              <w:rPr>
                <w:rStyle w:val="None"/>
                <w:spacing w:val="40"/>
                <w:sz w:val="12"/>
                <w:szCs w:val="12"/>
                <w:shd w:fill="auto" w:val="clear"/>
                <w:lang w:val="en-US"/>
              </w:rPr>
              <w:t xml:space="preserve"> </w:t>
            </w:r>
            <w:r>
              <w:rPr>
                <w:rStyle w:val="None"/>
                <w:sz w:val="12"/>
                <w:szCs w:val="12"/>
                <w:shd w:fill="auto" w:val="clear"/>
                <w:lang w:val="en-US"/>
              </w:rPr>
              <w:t>severally</w:t>
            </w:r>
            <w:r>
              <w:rPr>
                <w:rStyle w:val="None"/>
                <w:spacing w:val="-3"/>
                <w:sz w:val="12"/>
                <w:szCs w:val="12"/>
                <w:shd w:fill="auto" w:val="clear"/>
                <w:lang w:val="en-US"/>
              </w:rPr>
              <w:t xml:space="preserve"> </w:t>
            </w:r>
            <w:r>
              <w:rPr>
                <w:rStyle w:val="None"/>
                <w:sz w:val="12"/>
                <w:szCs w:val="12"/>
                <w:shd w:fill="auto" w:val="clear"/>
                <w:lang w:val="en-US"/>
              </w:rPr>
              <w:t>and</w:t>
            </w:r>
            <w:r>
              <w:rPr>
                <w:rStyle w:val="None"/>
                <w:spacing w:val="-3"/>
                <w:sz w:val="12"/>
                <w:szCs w:val="12"/>
                <w:shd w:fill="auto" w:val="clear"/>
                <w:lang w:val="en-US"/>
              </w:rPr>
              <w:t xml:space="preserve"> </w:t>
            </w:r>
            <w:r>
              <w:rPr>
                <w:rStyle w:val="None"/>
                <w:sz w:val="12"/>
                <w:szCs w:val="12"/>
                <w:shd w:fill="auto" w:val="clear"/>
                <w:lang w:val="en-US"/>
              </w:rPr>
              <w:t>not</w:t>
            </w:r>
            <w:r>
              <w:rPr>
                <w:rStyle w:val="None"/>
                <w:spacing w:val="-2"/>
                <w:sz w:val="12"/>
                <w:szCs w:val="12"/>
                <w:shd w:fill="auto" w:val="clear"/>
                <w:lang w:val="en-US"/>
              </w:rPr>
              <w:t xml:space="preserve"> </w:t>
            </w:r>
            <w:r>
              <w:rPr>
                <w:rStyle w:val="None"/>
                <w:sz w:val="12"/>
                <w:szCs w:val="12"/>
                <w:shd w:fill="auto" w:val="clear"/>
                <w:lang w:val="en-US"/>
              </w:rPr>
              <w:t>jointly,</w:t>
            </w:r>
            <w:r>
              <w:rPr>
                <w:rStyle w:val="None"/>
                <w:spacing w:val="-4"/>
                <w:sz w:val="12"/>
                <w:szCs w:val="12"/>
                <w:shd w:fill="auto" w:val="clear"/>
                <w:lang w:val="en-US"/>
              </w:rPr>
              <w:t xml:space="preserve"> </w:t>
            </w:r>
            <w:r>
              <w:rPr>
                <w:rStyle w:val="None"/>
                <w:sz w:val="12"/>
                <w:szCs w:val="12"/>
                <w:shd w:fill="auto" w:val="clear"/>
                <w:lang w:val="en-US"/>
              </w:rPr>
              <w:t>accepts</w:t>
            </w:r>
            <w:r>
              <w:rPr>
                <w:rStyle w:val="None"/>
                <w:spacing w:val="-4"/>
                <w:sz w:val="12"/>
                <w:szCs w:val="12"/>
                <w:shd w:fill="auto" w:val="clear"/>
                <w:lang w:val="en-US"/>
              </w:rPr>
              <w:t xml:space="preserve"> </w:t>
            </w:r>
            <w:r>
              <w:rPr>
                <w:rStyle w:val="None"/>
                <w:sz w:val="12"/>
                <w:szCs w:val="12"/>
                <w:shd w:fill="auto" w:val="clear"/>
                <w:lang w:val="en-US"/>
              </w:rPr>
              <w:t>responsibility</w:t>
            </w:r>
            <w:r>
              <w:rPr>
                <w:rStyle w:val="None"/>
                <w:spacing w:val="-2"/>
                <w:sz w:val="12"/>
                <w:szCs w:val="12"/>
                <w:shd w:fill="auto" w:val="clear"/>
                <w:lang w:val="en-US"/>
              </w:rPr>
              <w:t xml:space="preserve"> </w:t>
            </w:r>
            <w:r>
              <w:rPr>
                <w:rStyle w:val="None"/>
                <w:sz w:val="12"/>
                <w:szCs w:val="12"/>
                <w:shd w:fill="auto" w:val="clear"/>
                <w:lang w:val="en-US"/>
              </w:rPr>
              <w:t>for</w:t>
            </w:r>
            <w:r>
              <w:rPr>
                <w:rStyle w:val="None"/>
                <w:spacing w:val="-4"/>
                <w:sz w:val="12"/>
                <w:szCs w:val="12"/>
                <w:shd w:fill="auto" w:val="clear"/>
                <w:lang w:val="en-US"/>
              </w:rPr>
              <w:t xml:space="preserve"> </w:t>
            </w:r>
            <w:r>
              <w:rPr>
                <w:rStyle w:val="None"/>
                <w:sz w:val="12"/>
                <w:szCs w:val="12"/>
                <w:shd w:fill="auto" w:val="clear"/>
                <w:lang w:val="en-US"/>
              </w:rPr>
              <w:t>and</w:t>
            </w:r>
            <w:r>
              <w:rPr>
                <w:rStyle w:val="None"/>
                <w:spacing w:val="-3"/>
                <w:sz w:val="12"/>
                <w:szCs w:val="12"/>
                <w:shd w:fill="auto" w:val="clear"/>
                <w:lang w:val="en-US"/>
              </w:rPr>
              <w:t xml:space="preserve"> </w:t>
            </w:r>
            <w:r>
              <w:rPr>
                <w:rStyle w:val="None"/>
                <w:sz w:val="12"/>
                <w:szCs w:val="12"/>
                <w:shd w:fill="auto" w:val="clear"/>
                <w:lang w:val="en-US"/>
              </w:rPr>
              <w:t>confirms</w:t>
            </w:r>
            <w:r>
              <w:rPr>
                <w:rStyle w:val="None"/>
                <w:spacing w:val="-4"/>
                <w:sz w:val="12"/>
                <w:szCs w:val="12"/>
                <w:shd w:fill="auto" w:val="clear"/>
                <w:lang w:val="en-US"/>
              </w:rPr>
              <w:t xml:space="preserve"> </w:t>
            </w:r>
            <w:r>
              <w:rPr>
                <w:rStyle w:val="None"/>
                <w:sz w:val="12"/>
                <w:szCs w:val="12"/>
                <w:shd w:fill="auto" w:val="clear"/>
                <w:lang w:val="en-US"/>
              </w:rPr>
              <w:t>the</w:t>
            </w:r>
            <w:r>
              <w:rPr>
                <w:rStyle w:val="None"/>
                <w:spacing w:val="-3"/>
                <w:sz w:val="12"/>
                <w:szCs w:val="12"/>
                <w:shd w:fill="auto" w:val="clear"/>
                <w:lang w:val="en-US"/>
              </w:rPr>
              <w:t xml:space="preserve"> </w:t>
            </w:r>
            <w:r>
              <w:rPr>
                <w:rStyle w:val="None"/>
                <w:sz w:val="12"/>
                <w:szCs w:val="12"/>
                <w:shd w:fill="auto" w:val="clear"/>
                <w:lang w:val="en-US"/>
              </w:rPr>
              <w:t>statements</w:t>
            </w:r>
            <w:r>
              <w:rPr>
                <w:rStyle w:val="None"/>
                <w:spacing w:val="-4"/>
                <w:sz w:val="12"/>
                <w:szCs w:val="12"/>
                <w:shd w:fill="auto" w:val="clear"/>
                <w:lang w:val="en-US"/>
              </w:rPr>
              <w:t xml:space="preserve"> </w:t>
            </w:r>
            <w:r>
              <w:rPr>
                <w:rStyle w:val="None"/>
                <w:sz w:val="12"/>
                <w:szCs w:val="12"/>
                <w:shd w:fill="auto" w:val="clear"/>
                <w:lang w:val="en-US"/>
              </w:rPr>
              <w:t>specifically</w:t>
            </w:r>
            <w:r>
              <w:rPr>
                <w:rStyle w:val="None"/>
                <w:spacing w:val="-3"/>
                <w:sz w:val="12"/>
                <w:szCs w:val="12"/>
                <w:shd w:fill="auto" w:val="clear"/>
                <w:lang w:val="en-US"/>
              </w:rPr>
              <w:t xml:space="preserve"> </w:t>
            </w:r>
            <w:r>
              <w:rPr>
                <w:rStyle w:val="None"/>
                <w:sz w:val="12"/>
                <w:szCs w:val="12"/>
                <w:shd w:fill="auto" w:val="clear"/>
                <w:lang w:val="en-US"/>
              </w:rPr>
              <w:t>made</w:t>
            </w:r>
            <w:r>
              <w:rPr>
                <w:rStyle w:val="None"/>
                <w:spacing w:val="-3"/>
                <w:sz w:val="12"/>
                <w:szCs w:val="12"/>
                <w:shd w:fill="auto" w:val="clear"/>
                <w:lang w:val="en-US"/>
              </w:rPr>
              <w:t xml:space="preserve"> </w:t>
            </w:r>
            <w:r>
              <w:rPr>
                <w:rStyle w:val="None"/>
                <w:sz w:val="12"/>
                <w:szCs w:val="12"/>
                <w:shd w:fill="auto" w:val="clear"/>
                <w:lang w:val="en-US"/>
              </w:rPr>
              <w:t>or</w:t>
            </w:r>
            <w:r>
              <w:rPr>
                <w:rStyle w:val="None"/>
                <w:spacing w:val="-2"/>
                <w:sz w:val="12"/>
                <w:szCs w:val="12"/>
                <w:shd w:fill="auto" w:val="clear"/>
                <w:lang w:val="en-US"/>
              </w:rPr>
              <w:t xml:space="preserve"> </w:t>
            </w:r>
            <w:r>
              <w:rPr>
                <w:rStyle w:val="None"/>
                <w:sz w:val="12"/>
                <w:szCs w:val="12"/>
                <w:shd w:fill="auto" w:val="clear"/>
                <w:lang w:val="en-US"/>
              </w:rPr>
              <w:t>confirmed</w:t>
            </w:r>
            <w:r>
              <w:rPr>
                <w:rStyle w:val="None"/>
                <w:spacing w:val="-3"/>
                <w:sz w:val="12"/>
                <w:szCs w:val="12"/>
                <w:shd w:fill="auto" w:val="clear"/>
                <w:lang w:val="en-US"/>
              </w:rPr>
              <w:t xml:space="preserve"> </w:t>
            </w:r>
            <w:r>
              <w:rPr>
                <w:rStyle w:val="None"/>
                <w:sz w:val="12"/>
                <w:szCs w:val="12"/>
                <w:shd w:fill="auto" w:val="clear"/>
                <w:lang w:val="en-US"/>
              </w:rPr>
              <w:t>by them</w:t>
            </w:r>
            <w:r>
              <w:rPr>
                <w:rStyle w:val="None"/>
                <w:spacing w:val="-5"/>
                <w:sz w:val="12"/>
                <w:szCs w:val="12"/>
                <w:shd w:fill="auto" w:val="clear"/>
                <w:lang w:val="en-US"/>
              </w:rPr>
              <w:t xml:space="preserve"> </w:t>
            </w:r>
            <w:r>
              <w:rPr>
                <w:rStyle w:val="None"/>
                <w:sz w:val="12"/>
                <w:szCs w:val="12"/>
                <w:shd w:fill="auto" w:val="clear"/>
                <w:lang w:val="en-US"/>
              </w:rPr>
              <w:t>in</w:t>
            </w:r>
            <w:r>
              <w:rPr>
                <w:rStyle w:val="None"/>
                <w:spacing w:val="-2"/>
                <w:sz w:val="12"/>
                <w:szCs w:val="12"/>
                <w:shd w:fill="auto" w:val="clear"/>
                <w:lang w:val="en-US"/>
              </w:rPr>
              <w:t xml:space="preserve"> </w:t>
            </w:r>
            <w:r>
              <w:rPr>
                <w:rStyle w:val="None"/>
                <w:sz w:val="12"/>
                <w:szCs w:val="12"/>
                <w:shd w:fill="auto" w:val="clear"/>
                <w:lang w:val="en-US"/>
              </w:rPr>
              <w:t>this</w:t>
            </w:r>
            <w:r>
              <w:rPr>
                <w:rStyle w:val="None"/>
                <w:spacing w:val="-4"/>
                <w:sz w:val="12"/>
                <w:szCs w:val="12"/>
                <w:shd w:fill="auto" w:val="clear"/>
                <w:lang w:val="en-US"/>
              </w:rPr>
              <w:t xml:space="preserve"> </w:t>
            </w:r>
            <w:r>
              <w:rPr>
                <w:rStyle w:val="None"/>
                <w:sz w:val="12"/>
                <w:szCs w:val="12"/>
                <w:shd w:fill="auto" w:val="clear"/>
                <w:lang w:val="en-US"/>
              </w:rPr>
              <w:t>Red</w:t>
            </w:r>
            <w:r>
              <w:rPr>
                <w:rStyle w:val="None"/>
                <w:spacing w:val="-3"/>
                <w:sz w:val="12"/>
                <w:szCs w:val="12"/>
                <w:shd w:fill="auto" w:val="clear"/>
                <w:lang w:val="en-US"/>
              </w:rPr>
              <w:t xml:space="preserve"> </w:t>
            </w:r>
            <w:r>
              <w:rPr>
                <w:rStyle w:val="None"/>
                <w:sz w:val="12"/>
                <w:szCs w:val="12"/>
                <w:shd w:fill="auto" w:val="clear"/>
                <w:lang w:val="en-US"/>
              </w:rPr>
              <w:t>Herring</w:t>
            </w:r>
            <w:r>
              <w:rPr>
                <w:rStyle w:val="None"/>
                <w:spacing w:val="-5"/>
                <w:sz w:val="12"/>
                <w:szCs w:val="12"/>
                <w:shd w:fill="auto" w:val="clear"/>
                <w:lang w:val="en-US"/>
              </w:rPr>
              <w:t xml:space="preserve"> </w:t>
            </w:r>
            <w:r>
              <w:rPr>
                <w:rStyle w:val="None"/>
                <w:sz w:val="12"/>
                <w:szCs w:val="12"/>
                <w:shd w:fill="auto" w:val="clear"/>
                <w:lang w:val="en-US"/>
              </w:rPr>
              <w:t>Prospectus</w:t>
            </w:r>
            <w:r>
              <w:rPr>
                <w:rStyle w:val="None"/>
                <w:spacing w:val="-4"/>
                <w:sz w:val="12"/>
                <w:szCs w:val="12"/>
                <w:shd w:fill="auto" w:val="clear"/>
                <w:lang w:val="en-US"/>
              </w:rPr>
              <w:t xml:space="preserve"> </w:t>
            </w:r>
            <w:r>
              <w:rPr>
                <w:rStyle w:val="None"/>
                <w:sz w:val="12"/>
                <w:szCs w:val="12"/>
                <w:shd w:fill="auto" w:val="clear"/>
                <w:lang w:val="en-US"/>
              </w:rPr>
              <w:t>solely</w:t>
            </w:r>
            <w:r>
              <w:rPr>
                <w:rStyle w:val="None"/>
                <w:spacing w:val="-3"/>
                <w:sz w:val="12"/>
                <w:szCs w:val="12"/>
                <w:shd w:fill="auto" w:val="clear"/>
                <w:lang w:val="en-US"/>
              </w:rPr>
              <w:t xml:space="preserve"> </w:t>
            </w:r>
            <w:r>
              <w:rPr>
                <w:rStyle w:val="None"/>
                <w:sz w:val="12"/>
                <w:szCs w:val="12"/>
                <w:shd w:fill="auto" w:val="clear"/>
                <w:lang w:val="en-US"/>
              </w:rPr>
              <w:t>to</w:t>
            </w:r>
            <w:r>
              <w:rPr>
                <w:rStyle w:val="None"/>
                <w:spacing w:val="-2"/>
                <w:sz w:val="12"/>
                <w:szCs w:val="12"/>
                <w:shd w:fill="auto" w:val="clear"/>
                <w:lang w:val="en-US"/>
              </w:rPr>
              <w:t xml:space="preserve"> </w:t>
            </w:r>
            <w:r>
              <w:rPr>
                <w:rStyle w:val="None"/>
                <w:sz w:val="12"/>
                <w:szCs w:val="12"/>
                <w:shd w:fill="auto" w:val="clear"/>
                <w:lang w:val="en-US"/>
              </w:rPr>
              <w:t>the</w:t>
            </w:r>
            <w:r>
              <w:rPr>
                <w:rStyle w:val="None"/>
                <w:spacing w:val="-3"/>
                <w:sz w:val="12"/>
                <w:szCs w:val="12"/>
                <w:shd w:fill="auto" w:val="clear"/>
                <w:lang w:val="en-US"/>
              </w:rPr>
              <w:t xml:space="preserve"> </w:t>
            </w:r>
            <w:r>
              <w:rPr>
                <w:rStyle w:val="None"/>
                <w:sz w:val="12"/>
                <w:szCs w:val="12"/>
                <w:shd w:fill="auto" w:val="clear"/>
                <w:lang w:val="en-US"/>
              </w:rPr>
              <w:t>extent</w:t>
            </w:r>
            <w:r>
              <w:rPr>
                <w:rStyle w:val="None"/>
                <w:spacing w:val="-3"/>
                <w:sz w:val="12"/>
                <w:szCs w:val="12"/>
                <w:shd w:fill="auto" w:val="clear"/>
                <w:lang w:val="en-US"/>
              </w:rPr>
              <w:t xml:space="preserve"> </w:t>
            </w:r>
            <w:r>
              <w:rPr>
                <w:rStyle w:val="None"/>
                <w:sz w:val="12"/>
                <w:szCs w:val="12"/>
                <w:shd w:fill="auto" w:val="clear"/>
                <w:lang w:val="en-US"/>
              </w:rPr>
              <w:t>of</w:t>
            </w:r>
            <w:r>
              <w:rPr>
                <w:rStyle w:val="None"/>
                <w:spacing w:val="-4"/>
                <w:sz w:val="12"/>
                <w:szCs w:val="12"/>
                <w:shd w:fill="auto" w:val="clear"/>
                <w:lang w:val="en-US"/>
              </w:rPr>
              <w:t xml:space="preserve"> </w:t>
            </w:r>
            <w:r>
              <w:rPr>
                <w:rStyle w:val="None"/>
                <w:sz w:val="12"/>
                <w:szCs w:val="12"/>
                <w:shd w:fill="auto" w:val="clear"/>
                <w:lang w:val="en-US"/>
              </w:rPr>
              <w:t>information</w:t>
            </w:r>
            <w:r>
              <w:rPr>
                <w:rStyle w:val="None"/>
                <w:spacing w:val="-2"/>
                <w:sz w:val="12"/>
                <w:szCs w:val="12"/>
                <w:shd w:fill="auto" w:val="clear"/>
                <w:lang w:val="en-US"/>
              </w:rPr>
              <w:t xml:space="preserve"> </w:t>
            </w:r>
            <w:r>
              <w:rPr>
                <w:rStyle w:val="None"/>
                <w:sz w:val="12"/>
                <w:szCs w:val="12"/>
                <w:shd w:fill="auto" w:val="clear"/>
                <w:lang w:val="en-US"/>
              </w:rPr>
              <w:t>specifically</w:t>
            </w:r>
            <w:r>
              <w:rPr>
                <w:rStyle w:val="None"/>
                <w:spacing w:val="-3"/>
                <w:sz w:val="12"/>
                <w:szCs w:val="12"/>
                <w:shd w:fill="auto" w:val="clear"/>
                <w:lang w:val="en-US"/>
              </w:rPr>
              <w:t xml:space="preserve"> </w:t>
            </w:r>
            <w:r>
              <w:rPr>
                <w:rStyle w:val="None"/>
                <w:sz w:val="12"/>
                <w:szCs w:val="12"/>
                <w:shd w:fill="auto" w:val="clear"/>
                <w:lang w:val="en-US"/>
              </w:rPr>
              <w:t>pertaining</w:t>
            </w:r>
            <w:r>
              <w:rPr>
                <w:rStyle w:val="None"/>
                <w:spacing w:val="-3"/>
                <w:sz w:val="12"/>
                <w:szCs w:val="12"/>
                <w:shd w:fill="auto" w:val="clear"/>
                <w:lang w:val="en-US"/>
              </w:rPr>
              <w:t xml:space="preserve"> </w:t>
            </w:r>
            <w:r>
              <w:rPr>
                <w:rStyle w:val="None"/>
                <w:sz w:val="12"/>
                <w:szCs w:val="12"/>
                <w:shd w:fill="auto" w:val="clear"/>
                <w:lang w:val="en-US"/>
              </w:rPr>
              <w:t>to themselves</w:t>
            </w:r>
            <w:r>
              <w:rPr>
                <w:rStyle w:val="None"/>
                <w:spacing w:val="-4"/>
                <w:sz w:val="12"/>
                <w:szCs w:val="12"/>
                <w:shd w:fill="auto" w:val="clear"/>
                <w:lang w:val="en-US"/>
              </w:rPr>
              <w:t xml:space="preserve"> </w:t>
            </w:r>
            <w:r>
              <w:rPr>
                <w:rStyle w:val="None"/>
                <w:sz w:val="12"/>
                <w:szCs w:val="12"/>
                <w:shd w:fill="auto" w:val="clear"/>
                <w:lang w:val="en-US"/>
              </w:rPr>
              <w:t>and</w:t>
            </w:r>
            <w:r>
              <w:rPr>
                <w:rStyle w:val="None"/>
                <w:spacing w:val="-3"/>
                <w:sz w:val="12"/>
                <w:szCs w:val="12"/>
                <w:shd w:fill="auto" w:val="clear"/>
                <w:lang w:val="en-US"/>
              </w:rPr>
              <w:t xml:space="preserve"> </w:t>
            </w:r>
            <w:r>
              <w:rPr>
                <w:rStyle w:val="None"/>
                <w:sz w:val="12"/>
                <w:szCs w:val="12"/>
                <w:shd w:fill="auto" w:val="clear"/>
                <w:lang w:val="en-US"/>
              </w:rPr>
              <w:t>the</w:t>
            </w:r>
            <w:r>
              <w:rPr>
                <w:rStyle w:val="None"/>
                <w:spacing w:val="-3"/>
                <w:sz w:val="12"/>
                <w:szCs w:val="12"/>
                <w:shd w:fill="auto" w:val="clear"/>
                <w:lang w:val="en-US"/>
              </w:rPr>
              <w:t xml:space="preserve"> </w:t>
            </w:r>
            <w:r>
              <w:rPr>
                <w:rStyle w:val="None"/>
                <w:sz w:val="12"/>
                <w:szCs w:val="12"/>
                <w:shd w:fill="auto" w:val="clear"/>
                <w:lang w:val="en-US"/>
              </w:rPr>
              <w:t>Equity</w:t>
            </w:r>
            <w:r>
              <w:rPr>
                <w:rStyle w:val="None"/>
                <w:spacing w:val="40"/>
                <w:sz w:val="12"/>
                <w:szCs w:val="12"/>
                <w:shd w:fill="auto" w:val="clear"/>
                <w:lang w:val="en-US"/>
              </w:rPr>
              <w:t xml:space="preserve"> </w:t>
            </w:r>
            <w:r>
              <w:rPr>
                <w:rStyle w:val="None"/>
                <w:sz w:val="12"/>
                <w:szCs w:val="12"/>
                <w:shd w:fill="auto" w:val="clear"/>
                <w:lang w:val="en-US"/>
              </w:rPr>
              <w:t>Shares</w:t>
            </w:r>
            <w:r>
              <w:rPr>
                <w:rStyle w:val="None"/>
                <w:spacing w:val="-2"/>
                <w:sz w:val="12"/>
                <w:szCs w:val="12"/>
                <w:shd w:fill="auto" w:val="clear"/>
                <w:lang w:val="en-US"/>
              </w:rPr>
              <w:t xml:space="preserve"> </w:t>
            </w:r>
            <w:r>
              <w:rPr>
                <w:rStyle w:val="None"/>
                <w:sz w:val="12"/>
                <w:szCs w:val="12"/>
                <w:shd w:fill="auto" w:val="clear"/>
                <w:lang w:val="en-US"/>
              </w:rPr>
              <w:t>offered by them in the</w:t>
            </w:r>
            <w:r>
              <w:rPr>
                <w:rStyle w:val="None"/>
                <w:spacing w:val="-1"/>
                <w:sz w:val="12"/>
                <w:szCs w:val="12"/>
                <w:shd w:fill="auto" w:val="clear"/>
                <w:lang w:val="en-US"/>
              </w:rPr>
              <w:t xml:space="preserve"> </w:t>
            </w:r>
            <w:r>
              <w:rPr>
                <w:rStyle w:val="None"/>
                <w:sz w:val="12"/>
                <w:szCs w:val="12"/>
                <w:shd w:fill="auto" w:val="clear"/>
                <w:lang w:val="en-US"/>
              </w:rPr>
              <w:t>Offer</w:t>
            </w:r>
            <w:r>
              <w:rPr>
                <w:rStyle w:val="None"/>
                <w:spacing w:val="-2"/>
                <w:sz w:val="12"/>
                <w:szCs w:val="12"/>
                <w:shd w:fill="auto" w:val="clear"/>
                <w:lang w:val="en-US"/>
              </w:rPr>
              <w:t xml:space="preserve"> </w:t>
            </w:r>
            <w:r>
              <w:rPr>
                <w:rStyle w:val="None"/>
                <w:sz w:val="12"/>
                <w:szCs w:val="12"/>
                <w:shd w:fill="auto" w:val="clear"/>
                <w:lang w:val="en-US"/>
              </w:rPr>
              <w:t>for Sale</w:t>
            </w:r>
            <w:r>
              <w:rPr>
                <w:rStyle w:val="None"/>
                <w:spacing w:val="-1"/>
                <w:sz w:val="12"/>
                <w:szCs w:val="12"/>
                <w:shd w:fill="auto" w:val="clear"/>
                <w:lang w:val="en-US"/>
              </w:rPr>
              <w:t xml:space="preserve"> </w:t>
            </w:r>
            <w:r>
              <w:rPr>
                <w:rStyle w:val="None"/>
                <w:sz w:val="12"/>
                <w:szCs w:val="12"/>
                <w:shd w:fill="auto" w:val="clear"/>
                <w:lang w:val="en-US"/>
              </w:rPr>
              <w:t>and assumes</w:t>
            </w:r>
            <w:r>
              <w:rPr>
                <w:rStyle w:val="None"/>
                <w:spacing w:val="-2"/>
                <w:sz w:val="12"/>
                <w:szCs w:val="12"/>
                <w:shd w:fill="auto" w:val="clear"/>
                <w:lang w:val="en-US"/>
              </w:rPr>
              <w:t xml:space="preserve"> </w:t>
            </w:r>
            <w:r>
              <w:rPr>
                <w:rStyle w:val="None"/>
                <w:sz w:val="12"/>
                <w:szCs w:val="12"/>
                <w:shd w:fill="auto" w:val="clear"/>
                <w:lang w:val="en-US"/>
              </w:rPr>
              <w:t>responsibility that such statements</w:t>
            </w:r>
            <w:r>
              <w:rPr>
                <w:rStyle w:val="None"/>
                <w:spacing w:val="-2"/>
                <w:sz w:val="12"/>
                <w:szCs w:val="12"/>
                <w:shd w:fill="auto" w:val="clear"/>
                <w:lang w:val="en-US"/>
              </w:rPr>
              <w:t xml:space="preserve"> </w:t>
            </w:r>
            <w:r>
              <w:rPr>
                <w:rStyle w:val="None"/>
                <w:sz w:val="12"/>
                <w:szCs w:val="12"/>
                <w:shd w:fill="auto" w:val="clear"/>
                <w:lang w:val="en-US"/>
              </w:rPr>
              <w:t>are</w:t>
            </w:r>
            <w:r>
              <w:rPr>
                <w:rStyle w:val="None"/>
                <w:spacing w:val="-1"/>
                <w:sz w:val="12"/>
                <w:szCs w:val="12"/>
                <w:shd w:fill="auto" w:val="clear"/>
                <w:lang w:val="en-US"/>
              </w:rPr>
              <w:t xml:space="preserve"> </w:t>
            </w:r>
            <w:r>
              <w:rPr>
                <w:rStyle w:val="None"/>
                <w:sz w:val="12"/>
                <w:szCs w:val="12"/>
                <w:shd w:fill="auto" w:val="clear"/>
                <w:lang w:val="en-US"/>
              </w:rPr>
              <w:t>true</w:t>
            </w:r>
            <w:r>
              <w:rPr>
                <w:rStyle w:val="None"/>
                <w:spacing w:val="-1"/>
                <w:sz w:val="12"/>
                <w:szCs w:val="12"/>
                <w:shd w:fill="auto" w:val="clear"/>
                <w:lang w:val="en-US"/>
              </w:rPr>
              <w:t xml:space="preserve"> </w:t>
            </w:r>
            <w:r>
              <w:rPr>
                <w:rStyle w:val="None"/>
                <w:sz w:val="12"/>
                <w:szCs w:val="12"/>
                <w:shd w:fill="auto" w:val="clear"/>
                <w:lang w:val="en-US"/>
              </w:rPr>
              <w:t>and correct in all material</w:t>
            </w:r>
            <w:r>
              <w:rPr>
                <w:rStyle w:val="None"/>
                <w:spacing w:val="-3"/>
                <w:sz w:val="12"/>
                <w:szCs w:val="12"/>
                <w:shd w:fill="auto" w:val="clear"/>
                <w:lang w:val="en-US"/>
              </w:rPr>
              <w:t xml:space="preserve"> </w:t>
            </w:r>
            <w:r>
              <w:rPr>
                <w:rStyle w:val="None"/>
                <w:sz w:val="12"/>
                <w:szCs w:val="12"/>
                <w:shd w:fill="auto" w:val="clear"/>
                <w:lang w:val="en-US"/>
              </w:rPr>
              <w:t>respects</w:t>
            </w:r>
            <w:r>
              <w:rPr>
                <w:rStyle w:val="None"/>
                <w:spacing w:val="-1"/>
                <w:sz w:val="12"/>
                <w:szCs w:val="12"/>
                <w:shd w:fill="auto" w:val="clear"/>
                <w:lang w:val="en-US"/>
              </w:rPr>
              <w:t xml:space="preserve"> </w:t>
            </w:r>
            <w:r>
              <w:rPr>
                <w:rStyle w:val="None"/>
                <w:sz w:val="12"/>
                <w:szCs w:val="12"/>
                <w:shd w:fill="auto" w:val="clear"/>
                <w:lang w:val="en-US"/>
              </w:rPr>
              <w:t>and are</w:t>
            </w:r>
            <w:r>
              <w:rPr>
                <w:rStyle w:val="None"/>
                <w:spacing w:val="-1"/>
                <w:sz w:val="12"/>
                <w:szCs w:val="12"/>
                <w:shd w:fill="auto" w:val="clear"/>
                <w:lang w:val="en-US"/>
              </w:rPr>
              <w:t xml:space="preserve"> </w:t>
            </w:r>
            <w:r>
              <w:rPr>
                <w:rStyle w:val="None"/>
                <w:sz w:val="12"/>
                <w:szCs w:val="12"/>
                <w:shd w:fill="auto" w:val="clear"/>
                <w:lang w:val="en-US"/>
              </w:rPr>
              <w:t>not misleading in any material respect. Each of the</w:t>
            </w:r>
            <w:r>
              <w:rPr>
                <w:rStyle w:val="None"/>
                <w:spacing w:val="-1"/>
                <w:sz w:val="12"/>
                <w:szCs w:val="12"/>
                <w:shd w:fill="auto" w:val="clear"/>
                <w:lang w:val="en-US"/>
              </w:rPr>
              <w:t xml:space="preserve"> </w:t>
            </w:r>
            <w:r>
              <w:rPr>
                <w:rStyle w:val="None"/>
                <w:sz w:val="12"/>
                <w:szCs w:val="12"/>
                <w:shd w:fill="auto" w:val="clear"/>
                <w:lang w:val="en-US"/>
              </w:rPr>
              <w:t>Promoter Selling Shareholders, severally</w:t>
            </w:r>
            <w:r>
              <w:rPr>
                <w:rStyle w:val="None"/>
                <w:spacing w:val="40"/>
                <w:sz w:val="12"/>
                <w:szCs w:val="12"/>
                <w:shd w:fill="auto" w:val="clear"/>
                <w:lang w:val="en-US"/>
              </w:rPr>
              <w:t xml:space="preserve"> </w:t>
            </w:r>
            <w:r>
              <w:rPr>
                <w:rStyle w:val="None"/>
                <w:sz w:val="12"/>
                <w:szCs w:val="12"/>
                <w:shd w:fill="auto" w:val="clear"/>
                <w:lang w:val="en-US"/>
              </w:rPr>
              <w:t>and not</w:t>
            </w:r>
            <w:r>
              <w:rPr>
                <w:rStyle w:val="None"/>
                <w:spacing w:val="-1"/>
                <w:sz w:val="12"/>
                <w:szCs w:val="12"/>
                <w:shd w:fill="auto" w:val="clear"/>
                <w:lang w:val="en-US"/>
              </w:rPr>
              <w:t xml:space="preserve"> </w:t>
            </w:r>
            <w:r>
              <w:rPr>
                <w:rStyle w:val="None"/>
                <w:sz w:val="12"/>
                <w:szCs w:val="12"/>
                <w:shd w:fill="auto" w:val="clear"/>
                <w:lang w:val="en-US"/>
              </w:rPr>
              <w:t>jointly, assume no</w:t>
            </w:r>
            <w:r>
              <w:rPr>
                <w:rStyle w:val="None"/>
                <w:spacing w:val="-1"/>
                <w:sz w:val="12"/>
                <w:szCs w:val="12"/>
                <w:shd w:fill="auto" w:val="clear"/>
                <w:lang w:val="en-US"/>
              </w:rPr>
              <w:t xml:space="preserve"> </w:t>
            </w:r>
            <w:r>
              <w:rPr>
                <w:rStyle w:val="None"/>
                <w:sz w:val="12"/>
                <w:szCs w:val="12"/>
                <w:shd w:fill="auto" w:val="clear"/>
                <w:lang w:val="en-US"/>
              </w:rPr>
              <w:t>responsibility</w:t>
            </w:r>
            <w:r>
              <w:rPr>
                <w:rStyle w:val="None"/>
                <w:spacing w:val="-1"/>
                <w:sz w:val="12"/>
                <w:szCs w:val="12"/>
                <w:shd w:fill="auto" w:val="clear"/>
                <w:lang w:val="en-US"/>
              </w:rPr>
              <w:t xml:space="preserve"> </w:t>
            </w:r>
            <w:r>
              <w:rPr>
                <w:rStyle w:val="None"/>
                <w:sz w:val="12"/>
                <w:szCs w:val="12"/>
                <w:shd w:fill="auto" w:val="clear"/>
                <w:lang w:val="en-US"/>
              </w:rPr>
              <w:t>for</w:t>
            </w:r>
            <w:r>
              <w:rPr>
                <w:rStyle w:val="None"/>
                <w:spacing w:val="-1"/>
                <w:sz w:val="12"/>
                <w:szCs w:val="12"/>
                <w:shd w:fill="auto" w:val="clear"/>
                <w:lang w:val="en-US"/>
              </w:rPr>
              <w:t xml:space="preserve"> </w:t>
            </w:r>
            <w:r>
              <w:rPr>
                <w:rStyle w:val="None"/>
                <w:sz w:val="12"/>
                <w:szCs w:val="12"/>
                <w:shd w:fill="auto" w:val="clear"/>
                <w:lang w:val="en-US"/>
              </w:rPr>
              <w:t>any</w:t>
            </w:r>
            <w:r>
              <w:rPr>
                <w:rStyle w:val="None"/>
                <w:spacing w:val="-1"/>
                <w:sz w:val="12"/>
                <w:szCs w:val="12"/>
                <w:shd w:fill="auto" w:val="clear"/>
                <w:lang w:val="en-US"/>
              </w:rPr>
              <w:t xml:space="preserve"> </w:t>
            </w:r>
            <w:r>
              <w:rPr>
                <w:rStyle w:val="None"/>
                <w:sz w:val="12"/>
                <w:szCs w:val="12"/>
                <w:shd w:fill="auto" w:val="clear"/>
                <w:lang w:val="en-US"/>
              </w:rPr>
              <w:t>other statements, including, inter</w:t>
            </w:r>
            <w:r>
              <w:rPr>
                <w:rStyle w:val="None"/>
                <w:spacing w:val="-1"/>
                <w:sz w:val="12"/>
                <w:szCs w:val="12"/>
                <w:shd w:fill="auto" w:val="clear"/>
                <w:lang w:val="en-US"/>
              </w:rPr>
              <w:t xml:space="preserve"> </w:t>
            </w:r>
            <w:r>
              <w:rPr>
                <w:rStyle w:val="None"/>
                <w:sz w:val="12"/>
                <w:szCs w:val="12"/>
                <w:shd w:fill="auto" w:val="clear"/>
                <w:lang w:val="en-US"/>
              </w:rPr>
              <w:t>alia, any</w:t>
            </w:r>
            <w:r>
              <w:rPr>
                <w:rStyle w:val="None"/>
                <w:spacing w:val="-1"/>
                <w:sz w:val="12"/>
                <w:szCs w:val="12"/>
                <w:shd w:fill="auto" w:val="clear"/>
                <w:lang w:val="en-US"/>
              </w:rPr>
              <w:t xml:space="preserve"> </w:t>
            </w:r>
            <w:r>
              <w:rPr>
                <w:rStyle w:val="None"/>
                <w:sz w:val="12"/>
                <w:szCs w:val="12"/>
                <w:shd w:fill="auto" w:val="clear"/>
                <w:lang w:val="en-US"/>
              </w:rPr>
              <w:t>and all</w:t>
            </w:r>
            <w:r>
              <w:rPr>
                <w:rStyle w:val="None"/>
                <w:spacing w:val="-1"/>
                <w:sz w:val="12"/>
                <w:szCs w:val="12"/>
                <w:shd w:fill="auto" w:val="clear"/>
                <w:lang w:val="en-US"/>
              </w:rPr>
              <w:t xml:space="preserve"> </w:t>
            </w:r>
            <w:r>
              <w:rPr>
                <w:rStyle w:val="None"/>
                <w:sz w:val="12"/>
                <w:szCs w:val="12"/>
                <w:shd w:fill="auto" w:val="clear"/>
                <w:lang w:val="en-US"/>
              </w:rPr>
              <w:t>of</w:t>
            </w:r>
            <w:r>
              <w:rPr>
                <w:rStyle w:val="None"/>
                <w:spacing w:val="-3"/>
                <w:sz w:val="12"/>
                <w:szCs w:val="12"/>
                <w:shd w:fill="auto" w:val="clear"/>
                <w:lang w:val="en-US"/>
              </w:rPr>
              <w:t xml:space="preserve"> </w:t>
            </w:r>
            <w:r>
              <w:rPr>
                <w:rStyle w:val="None"/>
                <w:sz w:val="12"/>
                <w:szCs w:val="12"/>
                <w:shd w:fill="auto" w:val="clear"/>
                <w:lang w:val="en-US"/>
              </w:rPr>
              <w:t>the statements made by</w:t>
            </w:r>
            <w:r>
              <w:rPr>
                <w:rStyle w:val="None"/>
                <w:spacing w:val="-1"/>
                <w:sz w:val="12"/>
                <w:szCs w:val="12"/>
                <w:shd w:fill="auto" w:val="clear"/>
                <w:lang w:val="en-US"/>
              </w:rPr>
              <w:t xml:space="preserve"> </w:t>
            </w:r>
            <w:r>
              <w:rPr>
                <w:rStyle w:val="None"/>
                <w:sz w:val="12"/>
                <w:szCs w:val="12"/>
                <w:shd w:fill="auto" w:val="clear"/>
                <w:lang w:val="en-US"/>
              </w:rPr>
              <w:t>or</w:t>
            </w:r>
            <w:r>
              <w:rPr>
                <w:rStyle w:val="None"/>
                <w:spacing w:val="-1"/>
                <w:sz w:val="12"/>
                <w:szCs w:val="12"/>
                <w:shd w:fill="auto" w:val="clear"/>
                <w:lang w:val="en-US"/>
              </w:rPr>
              <w:t xml:space="preserve"> </w:t>
            </w:r>
            <w:r>
              <w:rPr>
                <w:rStyle w:val="None"/>
                <w:sz w:val="12"/>
                <w:szCs w:val="12"/>
                <w:shd w:fill="auto" w:val="clear"/>
                <w:lang w:val="en-US"/>
              </w:rPr>
              <w:t>relating</w:t>
            </w:r>
            <w:r>
              <w:rPr>
                <w:rStyle w:val="None"/>
                <w:spacing w:val="-1"/>
                <w:sz w:val="12"/>
                <w:szCs w:val="12"/>
                <w:shd w:fill="auto" w:val="clear"/>
                <w:lang w:val="en-US"/>
              </w:rPr>
              <w:t xml:space="preserve"> </w:t>
            </w:r>
            <w:r>
              <w:rPr>
                <w:rStyle w:val="None"/>
                <w:sz w:val="12"/>
                <w:szCs w:val="12"/>
                <w:shd w:fill="auto" w:val="clear"/>
                <w:lang w:val="en-US"/>
              </w:rPr>
              <w:t>to</w:t>
            </w:r>
            <w:r>
              <w:rPr>
                <w:rStyle w:val="None"/>
                <w:spacing w:val="-1"/>
                <w:sz w:val="12"/>
                <w:szCs w:val="12"/>
                <w:shd w:fill="auto" w:val="clear"/>
                <w:lang w:val="en-US"/>
              </w:rPr>
              <w:t xml:space="preserve"> </w:t>
            </w:r>
            <w:r>
              <w:rPr>
                <w:rStyle w:val="None"/>
                <w:sz w:val="12"/>
                <w:szCs w:val="12"/>
                <w:shd w:fill="auto" w:val="clear"/>
                <w:lang w:val="en-US"/>
              </w:rPr>
              <w:t>our</w:t>
            </w:r>
            <w:r>
              <w:rPr>
                <w:rStyle w:val="None"/>
                <w:spacing w:val="-1"/>
                <w:sz w:val="12"/>
                <w:szCs w:val="12"/>
                <w:shd w:fill="auto" w:val="clear"/>
                <w:lang w:val="en-US"/>
              </w:rPr>
              <w:t xml:space="preserve"> </w:t>
            </w:r>
            <w:r>
              <w:rPr>
                <w:rStyle w:val="None"/>
                <w:sz w:val="12"/>
                <w:szCs w:val="12"/>
                <w:shd w:fill="auto" w:val="clear"/>
                <w:lang w:val="en-US"/>
              </w:rPr>
              <w:t>Company or</w:t>
            </w:r>
            <w:r>
              <w:rPr>
                <w:rStyle w:val="None"/>
                <w:spacing w:val="-1"/>
                <w:sz w:val="12"/>
                <w:szCs w:val="12"/>
                <w:shd w:fill="auto" w:val="clear"/>
                <w:lang w:val="en-US"/>
              </w:rPr>
              <w:t xml:space="preserve"> </w:t>
            </w:r>
            <w:r>
              <w:rPr>
                <w:rStyle w:val="None"/>
                <w:sz w:val="12"/>
                <w:szCs w:val="12"/>
                <w:shd w:fill="auto" w:val="clear"/>
                <w:lang w:val="en-US"/>
              </w:rPr>
              <w:t>its business or</w:t>
            </w:r>
            <w:r>
              <w:rPr>
                <w:rStyle w:val="None"/>
                <w:spacing w:val="-1"/>
                <w:sz w:val="12"/>
                <w:szCs w:val="12"/>
                <w:shd w:fill="auto" w:val="clear"/>
                <w:lang w:val="en-US"/>
              </w:rPr>
              <w:t xml:space="preserve"> </w:t>
            </w:r>
            <w:r>
              <w:rPr>
                <w:rStyle w:val="None"/>
                <w:sz w:val="12"/>
                <w:szCs w:val="12"/>
                <w:shd w:fill="auto" w:val="clear"/>
                <w:lang w:val="en-US"/>
              </w:rPr>
              <w:t>any</w:t>
            </w:r>
            <w:r>
              <w:rPr>
                <w:rStyle w:val="None"/>
                <w:spacing w:val="-1"/>
                <w:sz w:val="12"/>
                <w:szCs w:val="12"/>
                <w:shd w:fill="auto" w:val="clear"/>
                <w:lang w:val="en-US"/>
              </w:rPr>
              <w:t xml:space="preserve"> </w:t>
            </w:r>
            <w:r>
              <w:rPr>
                <w:rStyle w:val="None"/>
                <w:sz w:val="12"/>
                <w:szCs w:val="12"/>
                <w:shd w:fill="auto" w:val="clear"/>
                <w:lang w:val="en-US"/>
              </w:rPr>
              <w:t>other Promoter Selling</w:t>
            </w:r>
            <w:r>
              <w:rPr>
                <w:rStyle w:val="None"/>
                <w:spacing w:val="-1"/>
                <w:sz w:val="12"/>
                <w:szCs w:val="12"/>
                <w:shd w:fill="auto" w:val="clear"/>
                <w:lang w:val="en-US"/>
              </w:rPr>
              <w:t xml:space="preserve"> </w:t>
            </w:r>
            <w:r>
              <w:rPr>
                <w:rStyle w:val="None"/>
                <w:sz w:val="12"/>
                <w:szCs w:val="12"/>
                <w:shd w:fill="auto" w:val="clear"/>
                <w:lang w:val="en-US"/>
              </w:rPr>
              <w:t>Shareholder or</w:t>
            </w:r>
            <w:r>
              <w:rPr>
                <w:rStyle w:val="None"/>
                <w:spacing w:val="-1"/>
                <w:sz w:val="12"/>
                <w:szCs w:val="12"/>
                <w:shd w:fill="auto" w:val="clear"/>
                <w:lang w:val="en-US"/>
              </w:rPr>
              <w:t xml:space="preserve"> </w:t>
            </w:r>
            <w:r>
              <w:rPr>
                <w:rStyle w:val="None"/>
                <w:sz w:val="12"/>
                <w:szCs w:val="12"/>
                <w:shd w:fill="auto" w:val="clear"/>
                <w:lang w:val="en-US"/>
              </w:rPr>
              <w:t>any</w:t>
            </w:r>
            <w:r>
              <w:rPr>
                <w:rStyle w:val="None"/>
                <w:spacing w:val="-1"/>
                <w:sz w:val="12"/>
                <w:szCs w:val="12"/>
                <w:shd w:fill="auto" w:val="clear"/>
                <w:lang w:val="en-US"/>
              </w:rPr>
              <w:t xml:space="preserve"> </w:t>
            </w:r>
            <w:r>
              <w:rPr>
                <w:rStyle w:val="None"/>
                <w:sz w:val="12"/>
                <w:szCs w:val="12"/>
                <w:shd w:fill="auto" w:val="clear"/>
                <w:lang w:val="en-US"/>
              </w:rPr>
              <w:t>other</w:t>
            </w:r>
            <w:r>
              <w:rPr>
                <w:rStyle w:val="None"/>
                <w:spacing w:val="-1"/>
                <w:sz w:val="12"/>
                <w:szCs w:val="12"/>
                <w:shd w:fill="auto" w:val="clear"/>
                <w:lang w:val="en-US"/>
              </w:rPr>
              <w:t xml:space="preserve"> </w:t>
            </w:r>
            <w:r>
              <w:rPr>
                <w:rStyle w:val="None"/>
                <w:sz w:val="12"/>
                <w:szCs w:val="12"/>
                <w:shd w:fill="auto" w:val="clear"/>
                <w:lang w:val="en-US"/>
              </w:rPr>
              <w:t>person(s)</w:t>
            </w:r>
            <w:r>
              <w:rPr>
                <w:rStyle w:val="None"/>
                <w:spacing w:val="-1"/>
                <w:sz w:val="12"/>
                <w:szCs w:val="12"/>
                <w:shd w:fill="auto" w:val="clear"/>
                <w:lang w:val="en-US"/>
              </w:rPr>
              <w:t xml:space="preserve"> </w:t>
            </w:r>
            <w:r>
              <w:rPr>
                <w:rStyle w:val="None"/>
                <w:sz w:val="12"/>
                <w:szCs w:val="12"/>
                <w:shd w:fill="auto" w:val="clear"/>
                <w:lang w:val="en-US"/>
              </w:rPr>
              <w:t>in</w:t>
            </w:r>
          </w:p>
          <w:p>
            <w:pPr>
              <w:pStyle w:val="TableParagraph"/>
              <w:bidi w:val="0"/>
              <w:spacing w:lineRule="exact" w:line="118"/>
              <w:ind w:hanging="0" w:start="79" w:end="0"/>
              <w:jc w:val="both"/>
              <w:rPr/>
            </w:pPr>
            <w:r>
              <w:rPr>
                <w:rStyle w:val="None"/>
                <w:sz w:val="12"/>
                <w:szCs w:val="12"/>
                <w:shd w:fill="auto" w:val="clear"/>
                <w:lang w:val="en-US"/>
              </w:rPr>
              <w:t>this</w:t>
            </w:r>
            <w:r>
              <w:rPr>
                <w:rStyle w:val="None"/>
                <w:spacing w:val="-2"/>
                <w:sz w:val="12"/>
                <w:szCs w:val="12"/>
                <w:shd w:fill="auto" w:val="clear"/>
                <w:lang w:val="en-US"/>
              </w:rPr>
              <w:t xml:space="preserve"> </w:t>
            </w:r>
            <w:r>
              <w:rPr>
                <w:rStyle w:val="None"/>
                <w:sz w:val="12"/>
                <w:szCs w:val="12"/>
                <w:shd w:fill="auto" w:val="clear"/>
                <w:lang w:val="en-US"/>
              </w:rPr>
              <w:t xml:space="preserve">Red Herring </w:t>
            </w:r>
            <w:r>
              <w:rPr>
                <w:rStyle w:val="None"/>
                <w:spacing w:val="-2"/>
                <w:sz w:val="12"/>
                <w:szCs w:val="12"/>
                <w:shd w:fill="auto" w:val="clear"/>
                <w:lang w:val="en-US"/>
              </w:rPr>
              <w:t>Prospectus.</w:t>
            </w:r>
          </w:p>
        </w:tc>
      </w:tr>
      <w:tr>
        <w:trPr>
          <w:trHeight w:val="131" w:hRule="atLeast"/>
        </w:trPr>
        <w:tc>
          <w:tcPr>
            <w:tcW w:w="11521" w:type="dxa"/>
            <w:gridSpan w:val="8"/>
            <w:tcBorders>
              <w:top w:val="single" w:sz="4" w:space="0" w:color="000000"/>
              <w:start w:val="single" w:sz="4" w:space="0" w:color="000000"/>
              <w:bottom w:val="single" w:sz="4" w:space="0" w:color="000000"/>
              <w:end w:val="single" w:sz="4" w:space="0" w:color="000000"/>
            </w:tcBorders>
            <w:shd w:color="auto" w:fill="E10000" w:val="clear"/>
            <w:tcMar>
              <w:start w:w="96" w:type="dxa"/>
            </w:tcMar>
          </w:tcPr>
          <w:p>
            <w:pPr>
              <w:pStyle w:val="TableParagraph"/>
              <w:spacing w:lineRule="exact" w:line="119"/>
              <w:ind w:hanging="0" w:start="16" w:end="0"/>
              <w:jc w:val="center"/>
              <w:rPr/>
            </w:pPr>
            <w:r>
              <w:rPr>
                <w:rStyle w:val="None"/>
                <w:b/>
                <w:bCs/>
                <w:outline w:val="false"/>
                <w:color w:val="FFFFFF"/>
                <w:spacing w:val="-2"/>
                <w:sz w:val="12"/>
                <w:szCs w:val="12"/>
                <w:u w:val="none" w:color="FFFFFF"/>
                <w:shd w:fill="auto" w:val="clear"/>
                <w:lang w:val="en-US"/>
              </w:rPr>
              <w:t>LISTING</w:t>
            </w:r>
          </w:p>
        </w:tc>
      </w:tr>
      <w:tr>
        <w:trPr>
          <w:trHeight w:val="485" w:hRule="atLeast"/>
        </w:trPr>
        <w:tc>
          <w:tcPr>
            <w:tcW w:w="11521" w:type="dxa"/>
            <w:gridSpan w:val="8"/>
            <w:tcBorders>
              <w:top w:val="single" w:sz="4" w:space="0" w:color="000000"/>
              <w:start w:val="single" w:sz="4" w:space="0" w:color="000000"/>
              <w:bottom w:val="single" w:sz="4" w:space="0" w:color="000000"/>
              <w:end w:val="single" w:sz="4" w:space="0" w:color="000000"/>
            </w:tcBorders>
            <w:shd w:color="auto" w:fill="auto" w:val="clear"/>
            <w:tcMar>
              <w:start w:w="159" w:type="dxa"/>
              <w:end w:w="138" w:type="dxa"/>
            </w:tcMar>
          </w:tcPr>
          <w:p>
            <w:pPr>
              <w:pStyle w:val="TableParagraph"/>
              <w:ind w:hanging="0" w:start="79" w:end="58"/>
              <w:jc w:val="both"/>
              <w:rPr/>
            </w:pPr>
            <w:r>
              <w:rPr>
                <w:rStyle w:val="None"/>
                <w:sz w:val="12"/>
                <w:szCs w:val="12"/>
                <w:shd w:fill="auto" w:val="clear"/>
                <w:lang w:val="en-US"/>
              </w:rPr>
              <w:t>The Equity Shares, offered through this Red Herring Prospectus, are proposed to be listed on the Stock Exchanges. Our Company has received in-principle approvals from BSE and NSE for listing of the Equity Shares pursuant to their</w:t>
            </w:r>
            <w:r>
              <w:rPr>
                <w:rStyle w:val="None"/>
                <w:spacing w:val="40"/>
                <w:sz w:val="12"/>
                <w:szCs w:val="12"/>
                <w:shd w:fill="auto" w:val="clear"/>
                <w:lang w:val="en-US"/>
              </w:rPr>
              <w:t xml:space="preserve"> </w:t>
            </w:r>
            <w:r>
              <w:rPr>
                <w:rStyle w:val="None"/>
                <w:sz w:val="12"/>
                <w:szCs w:val="12"/>
                <w:shd w:fill="auto" w:val="clear"/>
                <w:lang w:val="en-US"/>
              </w:rPr>
              <w:t>letters each dated August 4, 2025, respectively. For the purposes of the Offer, the Designated Stock</w:t>
            </w:r>
            <w:r>
              <w:rPr>
                <w:rStyle w:val="None"/>
                <w:spacing w:val="-3"/>
                <w:sz w:val="12"/>
                <w:szCs w:val="12"/>
                <w:shd w:fill="auto" w:val="clear"/>
                <w:lang w:val="en-US"/>
              </w:rPr>
              <w:t xml:space="preserve"> </w:t>
            </w:r>
            <w:r>
              <w:rPr>
                <w:rStyle w:val="None"/>
                <w:sz w:val="12"/>
                <w:szCs w:val="12"/>
                <w:shd w:fill="auto" w:val="clear"/>
                <w:lang w:val="en-US"/>
              </w:rPr>
              <w:t>Exchange shall be BSE. A copy</w:t>
            </w:r>
            <w:r>
              <w:rPr>
                <w:rStyle w:val="None"/>
                <w:spacing w:val="-1"/>
                <w:sz w:val="12"/>
                <w:szCs w:val="12"/>
                <w:shd w:fill="auto" w:val="clear"/>
                <w:lang w:val="en-US"/>
              </w:rPr>
              <w:t xml:space="preserve"> </w:t>
            </w:r>
            <w:r>
              <w:rPr>
                <w:rStyle w:val="None"/>
                <w:sz w:val="12"/>
                <w:szCs w:val="12"/>
                <w:shd w:fill="auto" w:val="clear"/>
                <w:lang w:val="en-US"/>
              </w:rPr>
              <w:t>of</w:t>
            </w:r>
            <w:r>
              <w:rPr>
                <w:rStyle w:val="None"/>
                <w:spacing w:val="-1"/>
                <w:sz w:val="12"/>
                <w:szCs w:val="12"/>
                <w:shd w:fill="auto" w:val="clear"/>
                <w:lang w:val="en-US"/>
              </w:rPr>
              <w:t xml:space="preserve"> </w:t>
            </w:r>
            <w:r>
              <w:rPr>
                <w:rStyle w:val="None"/>
                <w:sz w:val="12"/>
                <w:szCs w:val="12"/>
                <w:shd w:fill="auto" w:val="clear"/>
                <w:lang w:val="en-US"/>
              </w:rPr>
              <w:t>this Red Herring Prospectus has been filed with</w:t>
            </w:r>
            <w:r>
              <w:rPr>
                <w:rStyle w:val="None"/>
                <w:spacing w:val="-1"/>
                <w:sz w:val="12"/>
                <w:szCs w:val="12"/>
                <w:shd w:fill="auto" w:val="clear"/>
                <w:lang w:val="en-US"/>
              </w:rPr>
              <w:t xml:space="preserve"> </w:t>
            </w:r>
            <w:r>
              <w:rPr>
                <w:rStyle w:val="None"/>
                <w:sz w:val="12"/>
                <w:szCs w:val="12"/>
                <w:shd w:fill="auto" w:val="clear"/>
                <w:lang w:val="en-US"/>
              </w:rPr>
              <w:t>the RoC and a</w:t>
            </w:r>
            <w:r>
              <w:rPr>
                <w:rStyle w:val="None"/>
                <w:spacing w:val="-2"/>
                <w:sz w:val="12"/>
                <w:szCs w:val="12"/>
                <w:shd w:fill="auto" w:val="clear"/>
                <w:lang w:val="en-US"/>
              </w:rPr>
              <w:t xml:space="preserve"> </w:t>
            </w:r>
            <w:r>
              <w:rPr>
                <w:rStyle w:val="None"/>
                <w:sz w:val="12"/>
                <w:szCs w:val="12"/>
                <w:shd w:fill="auto" w:val="clear"/>
                <w:lang w:val="en-US"/>
              </w:rPr>
              <w:t>copy of the</w:t>
            </w:r>
            <w:r>
              <w:rPr>
                <w:rStyle w:val="None"/>
                <w:spacing w:val="-1"/>
                <w:sz w:val="12"/>
                <w:szCs w:val="12"/>
                <w:shd w:fill="auto" w:val="clear"/>
                <w:lang w:val="en-US"/>
              </w:rPr>
              <w:t xml:space="preserve"> </w:t>
            </w:r>
            <w:r>
              <w:rPr>
                <w:rStyle w:val="None"/>
                <w:sz w:val="12"/>
                <w:szCs w:val="12"/>
                <w:shd w:fill="auto" w:val="clear"/>
                <w:lang w:val="en-US"/>
              </w:rPr>
              <w:t>Prospectus shall be filed</w:t>
            </w:r>
            <w:r>
              <w:rPr>
                <w:rStyle w:val="None"/>
                <w:spacing w:val="40"/>
                <w:sz w:val="12"/>
                <w:szCs w:val="12"/>
                <w:shd w:fill="auto" w:val="clear"/>
                <w:lang w:val="en-US"/>
              </w:rPr>
              <w:t xml:space="preserve"> </w:t>
            </w:r>
            <w:r>
              <w:rPr>
                <w:rStyle w:val="None"/>
                <w:sz w:val="12"/>
                <w:szCs w:val="12"/>
                <w:shd w:fill="auto" w:val="clear"/>
                <w:lang w:val="en-US"/>
              </w:rPr>
              <w:t>with the RoC in accordance with Sections 26(4) and 32 of the Companies Act, 2013. For details of the material contracts and documents available for inspection from the date of this Red Herring Prospectus until the Bid/Offer Closing</w:t>
            </w:r>
            <w:r>
              <w:rPr>
                <w:rStyle w:val="None"/>
                <w:spacing w:val="40"/>
                <w:sz w:val="12"/>
                <w:szCs w:val="12"/>
                <w:shd w:fill="auto" w:val="clear"/>
                <w:lang w:val="en-US"/>
              </w:rPr>
              <w:t xml:space="preserve"> </w:t>
            </w:r>
            <w:r>
              <w:rPr>
                <w:rStyle w:val="None"/>
                <w:sz w:val="12"/>
                <w:szCs w:val="12"/>
                <w:shd w:fill="auto" w:val="clear"/>
                <w:lang w:val="en-US"/>
              </w:rPr>
              <w:t>Date, see “</w:t>
            </w:r>
            <w:r>
              <w:rPr>
                <w:rStyle w:val="None"/>
                <w:i/>
                <w:iCs/>
                <w:sz w:val="12"/>
                <w:szCs w:val="12"/>
                <w:shd w:fill="auto" w:val="clear"/>
                <w:lang w:val="en-US"/>
              </w:rPr>
              <w:t>Material Contracts and Documents for Inspection</w:t>
            </w:r>
            <w:r>
              <w:rPr>
                <w:rStyle w:val="None"/>
                <w:sz w:val="12"/>
                <w:szCs w:val="12"/>
                <w:shd w:fill="auto" w:val="clear"/>
                <w:lang w:val="en-US"/>
              </w:rPr>
              <w:t>” on page 465.</w:t>
            </w:r>
          </w:p>
        </w:tc>
      </w:tr>
      <w:tr>
        <w:trPr>
          <w:trHeight w:val="129" w:hRule="atLeast"/>
        </w:trPr>
        <w:tc>
          <w:tcPr>
            <w:tcW w:w="7373" w:type="dxa"/>
            <w:gridSpan w:val="6"/>
            <w:tcBorders>
              <w:top w:val="single" w:sz="4" w:space="0" w:color="000000"/>
              <w:start w:val="single" w:sz="4" w:space="0" w:color="000000"/>
              <w:bottom w:val="single" w:sz="4" w:space="0" w:color="000000"/>
              <w:end w:val="single" w:sz="4" w:space="0" w:color="000000"/>
            </w:tcBorders>
            <w:shd w:color="auto" w:fill="E10000" w:val="clear"/>
            <w:tcMar>
              <w:start w:w="83" w:type="dxa"/>
            </w:tcMar>
          </w:tcPr>
          <w:p>
            <w:pPr>
              <w:pStyle w:val="TableParagraph"/>
              <w:spacing w:lineRule="exact" w:line="116"/>
              <w:ind w:hanging="0" w:start="3" w:end="0"/>
              <w:jc w:val="center"/>
              <w:rPr/>
            </w:pPr>
            <w:r>
              <w:rPr>
                <w:rStyle w:val="None"/>
                <w:b/>
                <w:bCs/>
                <w:outline w:val="false"/>
                <w:color w:val="FFFFFF"/>
                <w:sz w:val="12"/>
                <w:szCs w:val="12"/>
                <w:u w:val="none" w:color="FFFFFF"/>
                <w:shd w:fill="auto" w:val="clear"/>
                <w:lang w:val="en-US"/>
              </w:rPr>
              <w:t>BOOK</w:t>
            </w:r>
            <w:r>
              <w:rPr>
                <w:rStyle w:val="None"/>
                <w:b/>
                <w:bCs/>
                <w:outline w:val="false"/>
                <w:color w:val="FFFFFF"/>
                <w:spacing w:val="-3"/>
                <w:sz w:val="12"/>
                <w:szCs w:val="12"/>
                <w:u w:val="none" w:color="FFFFFF"/>
                <w:shd w:fill="auto" w:val="clear"/>
                <w:lang w:val="en-US"/>
              </w:rPr>
              <w:t xml:space="preserve"> </w:t>
            </w:r>
            <w:r>
              <w:rPr>
                <w:rStyle w:val="None"/>
                <w:b/>
                <w:bCs/>
                <w:outline w:val="false"/>
                <w:color w:val="FFFFFF"/>
                <w:sz w:val="12"/>
                <w:szCs w:val="12"/>
                <w:u w:val="none" w:color="FFFFFF"/>
                <w:shd w:fill="auto" w:val="clear"/>
                <w:lang w:val="en-US"/>
              </w:rPr>
              <w:t>RUNNING</w:t>
            </w:r>
            <w:r>
              <w:rPr>
                <w:rStyle w:val="None"/>
                <w:b/>
                <w:bCs/>
                <w:outline w:val="false"/>
                <w:color w:val="FFFFFF"/>
                <w:spacing w:val="-2"/>
                <w:sz w:val="12"/>
                <w:szCs w:val="12"/>
                <w:u w:val="none" w:color="FFFFFF"/>
                <w:shd w:fill="auto" w:val="clear"/>
                <w:lang w:val="en-US"/>
              </w:rPr>
              <w:t xml:space="preserve"> </w:t>
            </w:r>
            <w:r>
              <w:rPr>
                <w:rStyle w:val="None"/>
                <w:b/>
                <w:bCs/>
                <w:outline w:val="false"/>
                <w:color w:val="FFFFFF"/>
                <w:sz w:val="12"/>
                <w:szCs w:val="12"/>
                <w:u w:val="none" w:color="FFFFFF"/>
                <w:shd w:fill="auto" w:val="clear"/>
                <w:lang w:val="en-US"/>
              </w:rPr>
              <w:t>LEAD</w:t>
            </w:r>
            <w:r>
              <w:rPr>
                <w:rStyle w:val="None"/>
                <w:b/>
                <w:bCs/>
                <w:outline w:val="false"/>
                <w:color w:val="FFFFFF"/>
                <w:spacing w:val="-3"/>
                <w:sz w:val="12"/>
                <w:szCs w:val="12"/>
                <w:u w:val="none" w:color="FFFFFF"/>
                <w:shd w:fill="auto" w:val="clear"/>
                <w:lang w:val="en-US"/>
              </w:rPr>
              <w:t xml:space="preserve"> </w:t>
            </w:r>
            <w:r>
              <w:rPr>
                <w:rStyle w:val="None"/>
                <w:b/>
                <w:bCs/>
                <w:outline w:val="false"/>
                <w:color w:val="FFFFFF"/>
                <w:spacing w:val="-2"/>
                <w:sz w:val="12"/>
                <w:szCs w:val="12"/>
                <w:u w:val="none" w:color="FFFFFF"/>
                <w:shd w:fill="auto" w:val="clear"/>
                <w:lang w:val="en-US"/>
              </w:rPr>
              <w:t>MANAGERS</w:t>
            </w:r>
          </w:p>
        </w:tc>
        <w:tc>
          <w:tcPr>
            <w:tcW w:w="4148" w:type="dxa"/>
            <w:gridSpan w:val="2"/>
            <w:tcBorders>
              <w:top w:val="single" w:sz="4" w:space="0" w:color="000000"/>
              <w:start w:val="single" w:sz="4" w:space="0" w:color="000000"/>
              <w:bottom w:val="single" w:sz="4" w:space="0" w:color="000000"/>
              <w:end w:val="single" w:sz="4" w:space="0" w:color="000000"/>
            </w:tcBorders>
            <w:shd w:color="auto" w:fill="E10000" w:val="clear"/>
            <w:tcMar>
              <w:start w:w="1331" w:type="dxa"/>
            </w:tcMar>
          </w:tcPr>
          <w:p>
            <w:pPr>
              <w:pStyle w:val="TableParagraph"/>
              <w:spacing w:lineRule="exact" w:line="116"/>
              <w:ind w:hanging="0" w:start="1251" w:end="0"/>
              <w:rPr/>
            </w:pPr>
            <w:r>
              <w:rPr>
                <w:rStyle w:val="None"/>
                <w:b/>
                <w:bCs/>
                <w:outline w:val="false"/>
                <w:color w:val="FFFFFF"/>
                <w:sz w:val="12"/>
                <w:szCs w:val="12"/>
                <w:u w:val="none" w:color="FFFFFF"/>
                <w:shd w:fill="auto" w:val="clear"/>
                <w:lang w:val="en-US"/>
              </w:rPr>
              <w:t>REGISTRAR</w:t>
            </w:r>
            <w:r>
              <w:rPr>
                <w:rStyle w:val="None"/>
                <w:b/>
                <w:bCs/>
                <w:outline w:val="false"/>
                <w:color w:val="FFFFFF"/>
                <w:spacing w:val="-3"/>
                <w:sz w:val="12"/>
                <w:szCs w:val="12"/>
                <w:u w:val="none" w:color="FFFFFF"/>
                <w:shd w:fill="auto" w:val="clear"/>
                <w:lang w:val="en-US"/>
              </w:rPr>
              <w:t xml:space="preserve"> </w:t>
            </w:r>
            <w:r>
              <w:rPr>
                <w:rStyle w:val="None"/>
                <w:b/>
                <w:bCs/>
                <w:outline w:val="false"/>
                <w:color w:val="FFFFFF"/>
                <w:sz w:val="12"/>
                <w:szCs w:val="12"/>
                <w:u w:val="none" w:color="FFFFFF"/>
                <w:shd w:fill="auto" w:val="clear"/>
                <w:lang w:val="en-US"/>
              </w:rPr>
              <w:t>TO</w:t>
            </w:r>
            <w:r>
              <w:rPr>
                <w:rStyle w:val="None"/>
                <w:b/>
                <w:bCs/>
                <w:outline w:val="false"/>
                <w:color w:val="FFFFFF"/>
                <w:spacing w:val="-3"/>
                <w:sz w:val="12"/>
                <w:szCs w:val="12"/>
                <w:u w:val="none" w:color="FFFFFF"/>
                <w:shd w:fill="auto" w:val="clear"/>
                <w:lang w:val="en-US"/>
              </w:rPr>
              <w:t xml:space="preserve"> </w:t>
            </w:r>
            <w:r>
              <w:rPr>
                <w:rStyle w:val="None"/>
                <w:b/>
                <w:bCs/>
                <w:outline w:val="false"/>
                <w:color w:val="FFFFFF"/>
                <w:sz w:val="12"/>
                <w:szCs w:val="12"/>
                <w:u w:val="none" w:color="FFFFFF"/>
                <w:shd w:fill="auto" w:val="clear"/>
                <w:lang w:val="en-US"/>
              </w:rPr>
              <w:t>THE</w:t>
            </w:r>
            <w:r>
              <w:rPr>
                <w:rStyle w:val="None"/>
                <w:b/>
                <w:bCs/>
                <w:outline w:val="false"/>
                <w:color w:val="FFFFFF"/>
                <w:spacing w:val="-2"/>
                <w:sz w:val="12"/>
                <w:szCs w:val="12"/>
                <w:u w:val="none" w:color="FFFFFF"/>
                <w:shd w:fill="auto" w:val="clear"/>
                <w:lang w:val="en-US"/>
              </w:rPr>
              <w:t xml:space="preserve"> </w:t>
            </w:r>
            <w:r>
              <w:rPr>
                <w:rStyle w:val="None"/>
                <w:b/>
                <w:bCs/>
                <w:outline w:val="false"/>
                <w:color w:val="FFFFFF"/>
                <w:spacing w:val="-4"/>
                <w:sz w:val="12"/>
                <w:szCs w:val="12"/>
                <w:u w:val="none" w:color="FFFFFF"/>
                <w:shd w:fill="auto" w:val="clear"/>
                <w:lang w:val="en-US"/>
              </w:rPr>
              <w:t>OFFER</w:t>
            </w:r>
          </w:p>
        </w:tc>
      </w:tr>
      <w:tr>
        <w:trPr>
          <w:trHeight w:val="766" w:hRule="atLeast"/>
        </w:trPr>
        <w:tc>
          <w:tcPr>
            <w:tcW w:w="3687" w:type="dxa"/>
            <w:gridSpan w:val="2"/>
            <w:tcBorders>
              <w:top w:val="single" w:sz="4" w:space="0" w:color="000000"/>
              <w:start w:val="single" w:sz="4" w:space="0" w:color="000000"/>
              <w:bottom w:val="single" w:sz="4" w:space="0" w:color="000000"/>
              <w:end w:val="single" w:sz="4" w:space="0" w:color="000000"/>
            </w:tcBorders>
            <w:shd w:color="auto" w:fill="auto" w:val="clear"/>
            <w:tcMar>
              <w:start w:w="80" w:type="dxa"/>
            </w:tcMar>
          </w:tcPr>
          <w:p>
            <w:pPr>
              <w:pStyle w:val="TableParagraph"/>
              <w:spacing w:before="1" w:after="0"/>
              <w:rPr>
                <w:rStyle w:val="None"/>
                <w:sz w:val="16"/>
                <w:szCs w:val="16"/>
                <w:shd w:fill="auto" w:val="clear"/>
                <w:lang w:val="en-US"/>
              </w:rPr>
            </w:pPr>
            <w:r>
              <w:rPr>
                <w:sz w:val="16"/>
                <w:szCs w:val="16"/>
                <w:shd w:fill="auto" w:val="clear"/>
                <w:lang w:val="en-US"/>
              </w:rPr>
            </w:r>
          </w:p>
          <w:p>
            <w:pPr>
              <w:pStyle w:val="TableParagraph"/>
              <w:bidi w:val="0"/>
              <w:ind w:hanging="0" w:start="761" w:end="0"/>
              <w:jc w:val="start"/>
              <w:rPr/>
            </w:pPr>
            <w:r>
              <w:rPr/>
              <w:drawing>
                <wp:inline distT="0" distB="0" distL="0" distR="0">
                  <wp:extent cx="1367790" cy="278765"/>
                  <wp:effectExtent l="0" t="0" r="0" b="0"/>
                  <wp:docPr id="6" name="Image6" descr="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Image 6"/>
                          <pic:cNvPicPr>
                            <a:picLocks noChangeAspect="1" noChangeArrowheads="1"/>
                          </pic:cNvPicPr>
                        </pic:nvPicPr>
                        <pic:blipFill>
                          <a:blip r:embed="rId19"/>
                          <a:stretch>
                            <a:fillRect/>
                          </a:stretch>
                        </pic:blipFill>
                        <pic:spPr bwMode="auto">
                          <a:xfrm>
                            <a:off x="0" y="0"/>
                            <a:ext cx="1367790" cy="278765"/>
                          </a:xfrm>
                          <a:prstGeom prst="rect">
                            <a:avLst/>
                          </a:prstGeom>
                          <a:noFill/>
                        </pic:spPr>
                      </pic:pic>
                    </a:graphicData>
                  </a:graphic>
                </wp:inline>
              </w:drawing>
            </w:r>
          </w:p>
        </w:tc>
        <w:tc>
          <w:tcPr>
            <w:tcW w:w="3686" w:type="dxa"/>
            <w:gridSpan w:val="4"/>
            <w:tcBorders>
              <w:top w:val="single" w:sz="4" w:space="0" w:color="000000"/>
              <w:start w:val="single" w:sz="4" w:space="0" w:color="000000"/>
              <w:bottom w:val="single" w:sz="4" w:space="0" w:color="000000"/>
              <w:end w:val="single" w:sz="4" w:space="0" w:color="000000"/>
            </w:tcBorders>
            <w:shd w:color="auto" w:fill="auto" w:val="clear"/>
            <w:tcMar>
              <w:start w:w="80" w:type="dxa"/>
            </w:tcMar>
          </w:tcPr>
          <w:p>
            <w:pPr>
              <w:pStyle w:val="TableParagraph"/>
              <w:spacing w:before="3" w:after="0"/>
              <w:rPr>
                <w:rStyle w:val="None"/>
                <w:sz w:val="16"/>
                <w:szCs w:val="16"/>
                <w:shd w:fill="auto" w:val="clear"/>
                <w:lang w:val="en-US"/>
              </w:rPr>
            </w:pPr>
            <w:r>
              <w:rPr>
                <w:sz w:val="16"/>
                <w:szCs w:val="16"/>
                <w:shd w:fill="auto" w:val="clear"/>
                <w:lang w:val="en-US"/>
              </w:rPr>
            </w:r>
          </w:p>
          <w:p>
            <w:pPr>
              <w:pStyle w:val="TableParagraph"/>
              <w:bidi w:val="0"/>
              <w:ind w:hanging="0" w:start="555" w:end="0"/>
              <w:jc w:val="start"/>
              <w:rPr/>
            </w:pPr>
            <w:r>
              <w:rPr/>
              <w:drawing>
                <wp:inline distT="0" distB="0" distL="0" distR="0">
                  <wp:extent cx="1659255" cy="338455"/>
                  <wp:effectExtent l="0" t="0" r="0" b="0"/>
                  <wp:docPr id="7" name="Image7" descr="A close up of a logo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A close up of a logo  AI-generated content may be incorrect."/>
                          <pic:cNvPicPr>
                            <a:picLocks noChangeAspect="1" noChangeArrowheads="1"/>
                          </pic:cNvPicPr>
                        </pic:nvPicPr>
                        <pic:blipFill>
                          <a:blip r:embed="rId20"/>
                          <a:stretch>
                            <a:fillRect/>
                          </a:stretch>
                        </pic:blipFill>
                        <pic:spPr bwMode="auto">
                          <a:xfrm>
                            <a:off x="0" y="0"/>
                            <a:ext cx="1659255" cy="338455"/>
                          </a:xfrm>
                          <a:prstGeom prst="rect">
                            <a:avLst/>
                          </a:prstGeom>
                          <a:noFill/>
                        </pic:spPr>
                      </pic:pic>
                    </a:graphicData>
                  </a:graphic>
                </wp:inline>
              </w:drawing>
            </w:r>
          </w:p>
        </w:tc>
        <w:tc>
          <w:tcPr>
            <w:tcW w:w="4148" w:type="dxa"/>
            <w:gridSpan w:val="2"/>
            <w:tcBorders>
              <w:top w:val="single" w:sz="4" w:space="0" w:color="000000"/>
              <w:start w:val="single" w:sz="4" w:space="0" w:color="000000"/>
              <w:bottom w:val="single" w:sz="4" w:space="0" w:color="000000"/>
              <w:end w:val="single" w:sz="4" w:space="0" w:color="000000"/>
            </w:tcBorders>
            <w:shd w:color="auto" w:fill="auto" w:val="clear"/>
            <w:tcMar>
              <w:start w:w="80" w:type="dxa"/>
            </w:tcMar>
          </w:tcPr>
          <w:p>
            <w:pPr>
              <w:pStyle w:val="TableParagraph"/>
              <w:spacing w:before="66" w:after="0"/>
              <w:rPr>
                <w:rStyle w:val="None"/>
                <w:sz w:val="20"/>
                <w:szCs w:val="20"/>
                <w:shd w:fill="auto" w:val="clear"/>
                <w:lang w:val="en-US"/>
              </w:rPr>
            </w:pPr>
            <w:r>
              <w:rPr>
                <w:sz w:val="20"/>
                <w:szCs w:val="20"/>
                <w:shd w:fill="auto" w:val="clear"/>
                <w:lang w:val="en-US"/>
              </w:rPr>
            </w:r>
          </w:p>
          <w:p>
            <w:pPr>
              <w:pStyle w:val="TableParagraph"/>
              <w:bidi w:val="0"/>
              <w:ind w:hanging="0" w:start="1134" w:end="0"/>
              <w:jc w:val="start"/>
              <w:rPr/>
            </w:pPr>
            <w:r>
              <w:rPr/>
              <w:drawing>
                <wp:inline distT="0" distB="0" distL="0" distR="0">
                  <wp:extent cx="1186815" cy="179070"/>
                  <wp:effectExtent l="0" t="0" r="0" b="0"/>
                  <wp:docPr id="8" name="Image8" descr="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Image 8"/>
                          <pic:cNvPicPr>
                            <a:picLocks noChangeAspect="1" noChangeArrowheads="1"/>
                          </pic:cNvPicPr>
                        </pic:nvPicPr>
                        <pic:blipFill>
                          <a:blip r:embed="rId21"/>
                          <a:stretch>
                            <a:fillRect/>
                          </a:stretch>
                        </pic:blipFill>
                        <pic:spPr bwMode="auto">
                          <a:xfrm>
                            <a:off x="0" y="0"/>
                            <a:ext cx="1186815" cy="179070"/>
                          </a:xfrm>
                          <a:prstGeom prst="rect">
                            <a:avLst/>
                          </a:prstGeom>
                          <a:noFill/>
                        </pic:spPr>
                      </pic:pic>
                    </a:graphicData>
                  </a:graphic>
                </wp:inline>
              </w:drawing>
            </w:r>
          </w:p>
        </w:tc>
      </w:tr>
      <w:tr>
        <w:trPr>
          <w:trHeight w:val="1337" w:hRule="atLeast"/>
        </w:trPr>
        <w:tc>
          <w:tcPr>
            <w:tcW w:w="3687" w:type="dxa"/>
            <w:gridSpan w:val="2"/>
            <w:tcBorders>
              <w:top w:val="single" w:sz="4" w:space="0" w:color="000000"/>
              <w:start w:val="single" w:sz="4" w:space="0" w:color="000000"/>
              <w:bottom w:val="single" w:sz="4" w:space="0" w:color="000000"/>
              <w:end w:val="single" w:sz="4" w:space="0" w:color="000000"/>
            </w:tcBorders>
            <w:shd w:color="auto" w:fill="auto" w:val="clear"/>
            <w:tcMar>
              <w:start w:w="108" w:type="dxa"/>
            </w:tcMar>
          </w:tcPr>
          <w:p>
            <w:pPr>
              <w:pStyle w:val="TableParagraph"/>
              <w:spacing w:lineRule="exact" w:line="138"/>
              <w:ind w:hanging="0" w:start="28" w:end="0"/>
              <w:rPr>
                <w:rStyle w:val="None"/>
                <w:b/>
                <w:bCs/>
                <w:sz w:val="12"/>
                <w:szCs w:val="12"/>
                <w:shd w:fill="auto" w:val="clear"/>
              </w:rPr>
            </w:pPr>
            <w:r>
              <w:rPr>
                <w:rStyle w:val="None"/>
                <w:b/>
                <w:bCs/>
                <w:sz w:val="12"/>
                <w:szCs w:val="12"/>
                <w:shd w:fill="auto" w:val="clear"/>
                <w:lang w:val="en-US"/>
              </w:rPr>
              <w:t>Sample Enterprises 314 Private Limited</w:t>
            </w:r>
            <w:r>
              <w:rPr>
                <w:rStyle w:val="None"/>
                <w:b/>
                <w:bCs/>
                <w:spacing w:val="-1"/>
                <w:sz w:val="12"/>
                <w:szCs w:val="12"/>
                <w:shd w:fill="auto" w:val="clear"/>
                <w:lang w:val="en-US"/>
              </w:rPr>
              <w:t xml:space="preserve"/>
            </w:r>
            <w:r>
              <w:rPr>
                <w:rStyle w:val="None"/>
                <w:b/>
                <w:bCs/>
                <w:sz w:val="12"/>
                <w:szCs w:val="12"/>
                <w:shd w:fill="auto" w:val="clear"/>
                <w:lang w:val="en-US"/>
              </w:rPr>
              <w:t/>
            </w:r>
            <w:r>
              <w:rPr>
                <w:rStyle w:val="None"/>
                <w:b/>
                <w:bCs/>
                <w:spacing w:val="-3"/>
                <w:sz w:val="12"/>
                <w:szCs w:val="12"/>
                <w:shd w:fill="auto" w:val="clear"/>
                <w:lang w:val="en-US"/>
              </w:rPr>
              <w:t xml:space="preserve"/>
            </w:r>
            <w:r>
              <w:rPr>
                <w:rStyle w:val="None"/>
                <w:b/>
                <w:bCs/>
                <w:sz w:val="12"/>
                <w:szCs w:val="12"/>
                <w:shd w:fill="auto" w:val="clear"/>
                <w:lang w:val="en-US"/>
              </w:rPr>
              <w:t/>
            </w:r>
            <w:r>
              <w:rPr>
                <w:rStyle w:val="None"/>
                <w:b/>
                <w:bCs/>
                <w:spacing w:val="-2"/>
                <w:sz w:val="12"/>
                <w:szCs w:val="12"/>
                <w:shd w:fill="auto" w:val="clear"/>
                <w:lang w:val="en-US"/>
              </w:rPr>
              <w:t xml:space="preserve"/>
            </w:r>
          </w:p>
          <w:p>
            <w:pPr>
              <w:pStyle w:val="TableParagraph"/>
              <w:bidi w:val="0"/>
              <w:ind w:hanging="0" w:start="28" w:end="0"/>
              <w:jc w:val="start"/>
              <w:rPr>
                <w:rStyle w:val="None"/>
                <w:sz w:val="12"/>
                <w:szCs w:val="12"/>
                <w:shd w:fill="auto" w:val="clear"/>
              </w:rPr>
            </w:pPr>
            <w:r>
              <w:rPr>
                <w:rStyle w:val="None"/>
                <w:sz w:val="12"/>
                <w:szCs w:val="12"/>
                <w:shd w:fill="auto" w:val="clear"/>
                <w:lang w:val="en-US"/>
              </w:rPr>
              <w:t>Plot No. 826, Example Sector 5, Sample Town, Example State - 000000</w:t>
            </w:r>
            <w:r>
              <w:rPr>
                <w:rStyle w:val="None"/>
                <w:spacing w:val="40"/>
                <w:sz w:val="12"/>
                <w:szCs w:val="12"/>
                <w:shd w:fill="auto" w:val="clear"/>
                <w:lang w:val="en-US"/>
              </w:rPr>
              <w:t xml:space="preserve"/>
            </w:r>
            <w:r>
              <w:rPr>
                <w:rStyle w:val="None"/>
                <w:sz w:val="12"/>
                <w:szCs w:val="12"/>
                <w:shd w:fill="auto" w:val="clear"/>
                <w:lang w:val="en-US"/>
              </w:rPr>
              <w:t/>
            </w:r>
          </w:p>
          <w:p>
            <w:pPr>
              <w:pStyle w:val="TableParagraph"/>
              <w:bidi w:val="0"/>
              <w:ind w:hanging="0" w:start="28" w:end="0"/>
              <w:jc w:val="start"/>
              <w:rPr>
                <w:rStyle w:val="None"/>
                <w:sz w:val="12"/>
                <w:szCs w:val="12"/>
                <w:shd w:fill="auto" w:val="clear"/>
              </w:rPr>
            </w:pPr>
            <w:r>
              <w:rPr>
                <w:rStyle w:val="None"/>
                <w:b/>
                <w:bCs/>
                <w:sz w:val="12"/>
                <w:szCs w:val="12"/>
                <w:shd w:fill="auto" w:val="clear"/>
                <w:lang w:val="en-US"/>
              </w:rPr>
              <w:t xml:space="preserve">Tel: </w:t>
            </w:r>
            <w:r>
              <w:rPr>
                <w:rStyle w:val="None"/>
                <w:sz w:val="12"/>
                <w:szCs w:val="12"/>
                <w:shd w:fill="auto" w:val="clear"/>
                <w:lang w:val="en-US"/>
              </w:rPr>
              <w:t>+91 22</w:t>
            </w:r>
            <w:r>
              <w:rPr>
                <w:rStyle w:val="None"/>
                <w:spacing w:val="1"/>
                <w:sz w:val="12"/>
                <w:szCs w:val="12"/>
                <w:shd w:fill="auto" w:val="clear"/>
                <w:lang w:val="en-US"/>
              </w:rPr>
              <w:t xml:space="preserve"> </w:t>
            </w:r>
            <w:r>
              <w:rPr>
                <w:rStyle w:val="None"/>
                <w:spacing w:val="-2"/>
                <w:sz w:val="12"/>
                <w:szCs w:val="12"/>
                <w:shd w:fill="auto" w:val="clear"/>
                <w:lang w:val="en-US"/>
              </w:rPr>
              <w:t>40094400</w:t>
            </w:r>
          </w:p>
          <w:p>
            <w:pPr>
              <w:pStyle w:val="TableParagraph"/>
              <w:bidi w:val="0"/>
              <w:spacing w:lineRule="exact" w:line="137" w:before="1" w:after="0"/>
              <w:ind w:hanging="0" w:start="28" w:end="0"/>
              <w:jc w:val="start"/>
              <w:rPr>
                <w:rStyle w:val="None"/>
                <w:sz w:val="12"/>
                <w:szCs w:val="12"/>
                <w:shd w:fill="auto" w:val="clear"/>
              </w:rPr>
            </w:pPr>
            <w:r>
              <w:rPr>
                <w:rStyle w:val="None"/>
                <w:b/>
                <w:bCs/>
                <w:sz w:val="12"/>
                <w:szCs w:val="12"/>
                <w:shd w:fill="auto" w:val="clear"/>
                <w:lang w:val="en-US"/>
              </w:rPr>
              <w:t>E-mail:</w:t>
            </w:r>
            <w:r>
              <w:rPr>
                <w:rStyle w:val="None"/>
                <w:b/>
                <w:bCs/>
                <w:spacing w:val="1"/>
                <w:sz w:val="12"/>
                <w:szCs w:val="12"/>
                <w:shd w:fill="auto" w:val="clear"/>
                <w:lang w:val="en-US"/>
              </w:rPr>
              <w:t xml:space="preserve"> </w:t>
            </w:r>
            <w:hyperlink r:id="rId22">
              <w:r>
                <w:rPr>
                  <w:rStyle w:val="Style6"/>
                  <w:rFonts w:ascii="Times New Roman" w:hAnsi="Times New Roman" w:eastAsia="Times New Roman" w:cs="Times New Roman"/>
                  <w:spacing w:val="-2"/>
                  <w:sz w:val="12"/>
                  <w:szCs w:val="12"/>
                  <w:shd w:fill="auto" w:val="clear"/>
                  <w:lang w:val="en-US"/>
                </w:rPr>
                <w:t>sazoafzx@example.com</w:t>
              </w:r>
            </w:hyperlink>
          </w:p>
          <w:p>
            <w:pPr>
              <w:pStyle w:val="TableParagraph"/>
              <w:bidi w:val="0"/>
              <w:spacing w:lineRule="exact" w:line="137"/>
              <w:ind w:hanging="0" w:start="28" w:end="0"/>
              <w:jc w:val="start"/>
              <w:rPr>
                <w:rStyle w:val="None"/>
                <w:sz w:val="12"/>
                <w:szCs w:val="12"/>
                <w:shd w:fill="auto" w:val="clear"/>
              </w:rPr>
            </w:pPr>
            <w:r>
              <w:rPr>
                <w:rStyle w:val="None"/>
                <w:b/>
                <w:bCs/>
                <w:sz w:val="12"/>
                <w:szCs w:val="12"/>
                <w:shd w:fill="auto" w:val="clear"/>
                <w:lang w:val="en-US"/>
              </w:rPr>
              <w:t>Website:</w:t>
            </w:r>
            <w:r>
              <w:rPr>
                <w:rStyle w:val="None"/>
                <w:b/>
                <w:bCs/>
                <w:spacing w:val="-2"/>
                <w:sz w:val="12"/>
                <w:szCs w:val="12"/>
                <w:shd w:fill="auto" w:val="clear"/>
                <w:lang w:val="en-US"/>
              </w:rPr>
              <w:t xml:space="preserve"> </w:t>
            </w:r>
            <w:hyperlink r:id="rId23">
              <w:r>
                <w:rPr>
                  <w:rStyle w:val="Style6"/>
                  <w:rFonts w:ascii="Times New Roman" w:hAnsi="Times New Roman" w:eastAsia="Times New Roman" w:cs="Times New Roman"/>
                  <w:spacing w:val="-2"/>
                  <w:sz w:val="12"/>
                  <w:szCs w:val="12"/>
                  <w:shd w:fill="auto" w:val="clear"/>
                  <w:lang w:val="en-US"/>
                </w:rPr>
                <w:t>www.nuvama.com</w:t>
              </w:r>
            </w:hyperlink>
          </w:p>
          <w:p>
            <w:pPr>
              <w:pStyle w:val="TableParagraph"/>
              <w:bidi w:val="0"/>
              <w:spacing w:lineRule="exact" w:line="137" w:before="1" w:after="0"/>
              <w:ind w:hanging="0" w:start="28" w:end="0"/>
              <w:jc w:val="start"/>
              <w:rPr>
                <w:rStyle w:val="None"/>
                <w:sz w:val="12"/>
                <w:szCs w:val="12"/>
                <w:shd w:fill="auto" w:val="clear"/>
              </w:rPr>
            </w:pPr>
            <w:r>
              <w:rPr>
                <w:rStyle w:val="None"/>
                <w:b/>
                <w:bCs/>
                <w:sz w:val="12"/>
                <w:szCs w:val="12"/>
                <w:shd w:fill="auto" w:val="clear"/>
                <w:lang w:val="en-US"/>
              </w:rPr>
              <w:t>Investor</w:t>
            </w:r>
            <w:r>
              <w:rPr>
                <w:rStyle w:val="None"/>
                <w:b/>
                <w:bCs/>
                <w:spacing w:val="-2"/>
                <w:sz w:val="12"/>
                <w:szCs w:val="12"/>
                <w:shd w:fill="auto" w:val="clear"/>
                <w:lang w:val="en-US"/>
              </w:rPr>
              <w:t xml:space="preserve"> </w:t>
            </w:r>
            <w:r>
              <w:rPr>
                <w:rStyle w:val="None"/>
                <w:b/>
                <w:bCs/>
                <w:sz w:val="12"/>
                <w:szCs w:val="12"/>
                <w:shd w:fill="auto" w:val="clear"/>
                <w:lang w:val="en-US"/>
              </w:rPr>
              <w:t>grievance</w:t>
            </w:r>
            <w:r>
              <w:rPr>
                <w:rStyle w:val="None"/>
                <w:b/>
                <w:bCs/>
                <w:spacing w:val="-2"/>
                <w:sz w:val="12"/>
                <w:szCs w:val="12"/>
                <w:shd w:fill="auto" w:val="clear"/>
                <w:lang w:val="en-US"/>
              </w:rPr>
              <w:t xml:space="preserve"> </w:t>
            </w:r>
            <w:r>
              <w:rPr>
                <w:rStyle w:val="None"/>
                <w:b/>
                <w:bCs/>
                <w:sz w:val="12"/>
                <w:szCs w:val="12"/>
                <w:shd w:fill="auto" w:val="clear"/>
                <w:lang w:val="en-US"/>
              </w:rPr>
              <w:t xml:space="preserve">email: </w:t>
            </w:r>
            <w:hyperlink r:id="rId24">
              <w:r>
                <w:rPr>
                  <w:rStyle w:val="Style6"/>
                  <w:rFonts w:ascii="Times New Roman" w:hAnsi="Times New Roman" w:eastAsia="Times New Roman" w:cs="Times New Roman"/>
                  <w:spacing w:val="-2"/>
                  <w:sz w:val="12"/>
                  <w:szCs w:val="12"/>
                  <w:shd w:fill="auto" w:val="clear"/>
                  <w:lang w:val="en-US"/>
                </w:rPr>
                <w:t>pabztcij@example.com</w:t>
              </w:r>
            </w:hyperlink>
          </w:p>
          <w:p>
            <w:pPr>
              <w:pStyle w:val="TableParagraph"/>
              <w:bidi w:val="0"/>
              <w:spacing w:lineRule="exact" w:line="137"/>
              <w:ind w:hanging="0" w:start="28" w:end="0"/>
              <w:jc w:val="start"/>
              <w:rPr>
                <w:rStyle w:val="None"/>
                <w:sz w:val="12"/>
                <w:szCs w:val="12"/>
                <w:shd w:fill="auto" w:val="clear"/>
              </w:rPr>
            </w:pPr>
            <w:r>
              <w:rPr>
                <w:rStyle w:val="None"/>
                <w:b/>
                <w:bCs/>
                <w:sz w:val="12"/>
                <w:szCs w:val="12"/>
                <w:shd w:fill="auto" w:val="clear"/>
                <w:lang w:val="en-US"/>
              </w:rPr>
              <w:t>Contact</w:t>
            </w:r>
            <w:r>
              <w:rPr>
                <w:rStyle w:val="None"/>
                <w:b/>
                <w:bCs/>
                <w:spacing w:val="-4"/>
                <w:sz w:val="12"/>
                <w:szCs w:val="12"/>
                <w:shd w:fill="auto" w:val="clear"/>
                <w:lang w:val="en-US"/>
              </w:rPr>
              <w:t xml:space="preserve"> </w:t>
            </w:r>
            <w:r>
              <w:rPr>
                <w:rStyle w:val="None"/>
                <w:b/>
                <w:bCs/>
                <w:sz w:val="12"/>
                <w:szCs w:val="12"/>
                <w:shd w:fill="auto" w:val="clear"/>
                <w:lang w:val="en-US"/>
              </w:rPr>
              <w:t xml:space="preserve">Person: </w:t>
            </w:r>
            <w:r>
              <w:rPr>
                <w:rStyle w:val="None"/>
                <w:sz w:val="12"/>
                <w:szCs w:val="12"/>
                <w:shd w:fill="auto" w:val="clear"/>
                <w:lang w:val="en-US"/>
              </w:rPr>
              <w:t>Saanvi Menon</w:t>
            </w:r>
            <w:r>
              <w:rPr>
                <w:rStyle w:val="Hyperlink3"/>
                <w:spacing w:val="-2"/>
                <w:sz w:val="12"/>
                <w:szCs w:val="12"/>
                <w:shd w:fill="auto" w:val="clear"/>
                <w:lang w:val="en-US"/>
              </w:rPr>
              <w:t xml:space="preserve"/>
            </w:r>
            <w:r>
              <w:rPr>
                <w:rStyle w:val="None"/>
                <w:sz w:val="12"/>
                <w:szCs w:val="12"/>
                <w:shd w:fill="auto" w:val="clear"/>
                <w:lang w:val="en-US"/>
              </w:rPr>
              <w:t>/</w:t>
            </w:r>
            <w:r>
              <w:rPr>
                <w:rStyle w:val="None"/>
                <w:spacing w:val="-1"/>
                <w:sz w:val="12"/>
                <w:szCs w:val="12"/>
                <w:shd w:fill="auto" w:val="clear"/>
                <w:lang w:val="en-US"/>
              </w:rPr>
              <w:t xml:space="preserve"> </w:t>
            </w:r>
            <w:r>
              <w:rPr>
                <w:rStyle w:val="None"/>
                <w:sz w:val="12"/>
                <w:szCs w:val="12"/>
                <w:shd w:fill="auto" w:val="clear"/>
                <w:lang w:val="en-US"/>
              </w:rPr>
              <w:t>Ishaan Reddy</w:t>
            </w:r>
            <w:r>
              <w:rPr>
                <w:rStyle w:val="Hyperlink3"/>
                <w:spacing w:val="-2"/>
                <w:sz w:val="12"/>
                <w:szCs w:val="12"/>
                <w:shd w:fill="auto" w:val="clear"/>
                <w:lang w:val="en-US"/>
              </w:rPr>
              <w:t xml:space="preserve"/>
            </w:r>
          </w:p>
          <w:p>
            <w:pPr>
              <w:pStyle w:val="TableParagraph"/>
              <w:bidi w:val="0"/>
              <w:spacing w:before="2" w:after="0"/>
              <w:ind w:hanging="0" w:start="28" w:end="0"/>
              <w:jc w:val="start"/>
              <w:rPr/>
            </w:pPr>
            <w:r>
              <w:rPr>
                <w:rStyle w:val="None"/>
                <w:b/>
                <w:bCs/>
                <w:sz w:val="12"/>
                <w:szCs w:val="12"/>
                <w:shd w:fill="auto" w:val="clear"/>
                <w:lang w:val="en-US"/>
              </w:rPr>
              <w:t>SEBI</w:t>
            </w:r>
            <w:r>
              <w:rPr>
                <w:rStyle w:val="None"/>
                <w:b/>
                <w:bCs/>
                <w:spacing w:val="-4"/>
                <w:sz w:val="12"/>
                <w:szCs w:val="12"/>
                <w:shd w:fill="auto" w:val="clear"/>
                <w:lang w:val="en-US"/>
              </w:rPr>
              <w:t xml:space="preserve"> </w:t>
            </w:r>
            <w:r>
              <w:rPr>
                <w:rStyle w:val="None"/>
                <w:b/>
                <w:bCs/>
                <w:sz w:val="12"/>
                <w:szCs w:val="12"/>
                <w:shd w:fill="auto" w:val="clear"/>
                <w:lang w:val="en-US"/>
              </w:rPr>
              <w:t>Registration</w:t>
            </w:r>
            <w:r>
              <w:rPr>
                <w:rStyle w:val="None"/>
                <w:b/>
                <w:bCs/>
                <w:spacing w:val="-2"/>
                <w:sz w:val="12"/>
                <w:szCs w:val="12"/>
                <w:shd w:fill="auto" w:val="clear"/>
                <w:lang w:val="en-US"/>
              </w:rPr>
              <w:t xml:space="preserve"> </w:t>
            </w:r>
            <w:r>
              <w:rPr>
                <w:rStyle w:val="None"/>
                <w:b/>
                <w:bCs/>
                <w:sz w:val="12"/>
                <w:szCs w:val="12"/>
                <w:shd w:fill="auto" w:val="clear"/>
                <w:lang w:val="en-US"/>
              </w:rPr>
              <w:t>Number</w:t>
            </w:r>
            <w:r>
              <w:rPr>
                <w:rStyle w:val="None"/>
                <w:sz w:val="12"/>
                <w:szCs w:val="12"/>
                <w:shd w:fill="auto" w:val="clear"/>
                <w:lang w:val="en-US"/>
              </w:rPr>
              <w:t>:</w:t>
            </w:r>
            <w:r>
              <w:rPr>
                <w:rStyle w:val="Hyperlink3"/>
                <w:spacing w:val="-2"/>
                <w:sz w:val="12"/>
                <w:szCs w:val="12"/>
                <w:shd w:fill="auto" w:val="clear"/>
                <w:lang w:val="en-US"/>
              </w:rPr>
              <w:t xml:space="preserve"> INM000013004</w:t>
            </w:r>
          </w:p>
        </w:tc>
        <w:tc>
          <w:tcPr>
            <w:tcW w:w="3686" w:type="dxa"/>
            <w:gridSpan w:val="4"/>
            <w:tcBorders>
              <w:top w:val="single" w:sz="4" w:space="0" w:color="000000"/>
              <w:start w:val="single" w:sz="4" w:space="0" w:color="000000"/>
              <w:bottom w:val="single" w:sz="4" w:space="0" w:color="000000"/>
              <w:end w:val="single" w:sz="4" w:space="0" w:color="000000"/>
            </w:tcBorders>
            <w:shd w:color="auto" w:fill="auto" w:val="clear"/>
            <w:tcMar>
              <w:start w:w="108" w:type="dxa"/>
            </w:tcMar>
          </w:tcPr>
          <w:p>
            <w:pPr>
              <w:pStyle w:val="TableParagraph"/>
              <w:spacing w:lineRule="exact" w:line="138"/>
              <w:ind w:hanging="0" w:start="28" w:end="0"/>
              <w:rPr>
                <w:rStyle w:val="None"/>
                <w:b/>
                <w:bCs/>
                <w:sz w:val="12"/>
                <w:szCs w:val="12"/>
                <w:shd w:fill="auto" w:val="clear"/>
              </w:rPr>
            </w:pPr>
            <w:r>
              <w:rPr>
                <w:rStyle w:val="None"/>
                <w:b/>
                <w:bCs/>
                <w:sz w:val="12"/>
                <w:szCs w:val="12"/>
                <w:shd w:fill="auto" w:val="clear"/>
                <w:lang w:val="en-US"/>
              </w:rPr>
              <w:t>Sample Industries 589 Private Limited</w:t>
            </w:r>
            <w:r>
              <w:rPr>
                <w:rStyle w:val="None"/>
                <w:b/>
                <w:bCs/>
                <w:spacing w:val="-4"/>
                <w:sz w:val="12"/>
                <w:szCs w:val="12"/>
                <w:shd w:fill="auto" w:val="clear"/>
                <w:lang w:val="en-US"/>
              </w:rPr>
              <w:t xml:space="preserve"/>
            </w:r>
            <w:r>
              <w:rPr>
                <w:rStyle w:val="None"/>
                <w:b/>
                <w:bCs/>
                <w:sz w:val="12"/>
                <w:szCs w:val="12"/>
                <w:shd w:fill="auto" w:val="clear"/>
                <w:lang w:val="en-US"/>
              </w:rPr>
              <w:t/>
            </w:r>
            <w:r>
              <w:rPr>
                <w:rStyle w:val="None"/>
                <w:b/>
                <w:bCs/>
                <w:spacing w:val="-4"/>
                <w:sz w:val="12"/>
                <w:szCs w:val="12"/>
                <w:shd w:fill="auto" w:val="clear"/>
                <w:lang w:val="en-US"/>
              </w:rPr>
              <w:t xml:space="preserve"/>
            </w:r>
            <w:r>
              <w:rPr>
                <w:rStyle w:val="None"/>
                <w:b/>
                <w:bCs/>
                <w:spacing w:val="-2"/>
                <w:sz w:val="12"/>
                <w:szCs w:val="12"/>
                <w:shd w:fill="auto" w:val="clear"/>
                <w:lang w:val="en-US"/>
              </w:rPr>
              <w:t/>
            </w:r>
          </w:p>
          <w:p>
            <w:pPr>
              <w:pStyle w:val="TableParagraph"/>
              <w:bidi w:val="0"/>
              <w:ind w:hanging="0" w:start="28" w:end="0"/>
              <w:jc w:val="start"/>
              <w:rPr>
                <w:rStyle w:val="None"/>
                <w:sz w:val="12"/>
                <w:szCs w:val="12"/>
                <w:shd w:fill="auto" w:val="clear"/>
              </w:rPr>
            </w:pPr>
            <w:r>
              <w:rPr>
                <w:rStyle w:val="None"/>
                <w:sz w:val="12"/>
                <w:szCs w:val="12"/>
                <w:shd w:fill="auto" w:val="clear"/>
                <w:lang w:val="en-US"/>
              </w:rPr>
              <w:t>Plot No. 251, Example Sector 6, Sample Town, Example State - 000000</w:t>
            </w:r>
            <w:r>
              <w:rPr>
                <w:rStyle w:val="None"/>
                <w:spacing w:val="25"/>
                <w:sz w:val="12"/>
                <w:szCs w:val="12"/>
                <w:shd w:fill="auto" w:val="clear"/>
                <w:lang w:val="en-US"/>
              </w:rPr>
              <w:t xml:space="preserve"/>
            </w:r>
            <w:r>
              <w:rPr>
                <w:rStyle w:val="None"/>
                <w:sz w:val="12"/>
                <w:szCs w:val="12"/>
                <w:shd w:fill="auto" w:val="clear"/>
                <w:lang w:val="en-US"/>
              </w:rPr>
              <w:t/>
            </w:r>
            <w:r>
              <w:rPr>
                <w:rStyle w:val="None"/>
                <w:spacing w:val="22"/>
                <w:sz w:val="12"/>
                <w:szCs w:val="12"/>
                <w:shd w:fill="auto" w:val="clear"/>
                <w:lang w:val="en-US"/>
              </w:rPr>
              <w:t xml:space="preserve"/>
            </w:r>
            <w:r>
              <w:rPr>
                <w:rStyle w:val="None"/>
                <w:sz w:val="12"/>
                <w:szCs w:val="12"/>
                <w:shd w:fill="auto" w:val="clear"/>
                <w:lang w:val="en-US"/>
              </w:rPr>
              <w:t/>
            </w:r>
            <w:r>
              <w:rPr>
                <w:rStyle w:val="None"/>
                <w:spacing w:val="25"/>
                <w:sz w:val="12"/>
                <w:szCs w:val="12"/>
                <w:shd w:fill="auto" w:val="clear"/>
                <w:lang w:val="en-US"/>
              </w:rPr>
              <w:t xml:space="preserve"/>
            </w:r>
            <w:r>
              <w:rPr>
                <w:rStyle w:val="None"/>
                <w:sz w:val="12"/>
                <w:szCs w:val="12"/>
                <w:shd w:fill="auto" w:val="clear"/>
                <w:lang w:val="en-US"/>
              </w:rPr>
              <w:t/>
            </w:r>
            <w:r>
              <w:rPr>
                <w:rStyle w:val="None"/>
                <w:spacing w:val="25"/>
                <w:sz w:val="12"/>
                <w:szCs w:val="12"/>
                <w:shd w:fill="auto" w:val="clear"/>
                <w:lang w:val="en-US"/>
              </w:rPr>
              <w:t xml:space="preserve"/>
            </w:r>
            <w:r>
              <w:rPr>
                <w:rStyle w:val="None"/>
                <w:sz w:val="12"/>
                <w:szCs w:val="12"/>
                <w:shd w:fill="auto" w:val="clear"/>
                <w:lang w:val="en-US"/>
              </w:rPr>
              <w:t/>
            </w:r>
            <w:r>
              <w:rPr>
                <w:rStyle w:val="None"/>
                <w:spacing w:val="25"/>
                <w:sz w:val="12"/>
                <w:szCs w:val="12"/>
                <w:shd w:fill="auto" w:val="clear"/>
                <w:lang w:val="en-US"/>
              </w:rPr>
              <w:t xml:space="preserve"/>
            </w:r>
            <w:r>
              <w:rPr>
                <w:rStyle w:val="None"/>
                <w:sz w:val="12"/>
                <w:szCs w:val="12"/>
                <w:shd w:fill="auto" w:val="clear"/>
                <w:lang w:val="en-US"/>
              </w:rPr>
              <w:t/>
            </w:r>
            <w:r>
              <w:rPr>
                <w:rStyle w:val="None"/>
                <w:spacing w:val="25"/>
                <w:sz w:val="12"/>
                <w:szCs w:val="12"/>
                <w:shd w:fill="auto" w:val="clear"/>
                <w:lang w:val="en-US"/>
              </w:rPr>
              <w:t xml:space="preserve"/>
            </w:r>
            <w:r>
              <w:rPr>
                <w:rStyle w:val="None"/>
                <w:sz w:val="12"/>
                <w:szCs w:val="12"/>
                <w:shd w:fill="auto" w:val="clear"/>
                <w:lang w:val="en-US"/>
              </w:rPr>
              <w:t/>
            </w:r>
            <w:r>
              <w:rPr>
                <w:rStyle w:val="None"/>
                <w:spacing w:val="24"/>
                <w:sz w:val="12"/>
                <w:szCs w:val="12"/>
                <w:shd w:fill="auto" w:val="clear"/>
                <w:lang w:val="en-US"/>
              </w:rPr>
              <w:t xml:space="preserve"/>
            </w:r>
            <w:r>
              <w:rPr>
                <w:rStyle w:val="None"/>
                <w:sz w:val="12"/>
                <w:szCs w:val="12"/>
                <w:shd w:fill="auto" w:val="clear"/>
                <w:lang w:val="en-US"/>
              </w:rPr>
              <w:t/>
            </w:r>
            <w:r>
              <w:rPr>
                <w:rStyle w:val="None"/>
                <w:spacing w:val="40"/>
                <w:sz w:val="12"/>
                <w:szCs w:val="12"/>
                <w:shd w:fill="auto" w:val="clear"/>
                <w:lang w:val="en-US"/>
              </w:rPr>
              <w:t xml:space="preserve"/>
            </w:r>
            <w:r>
              <w:rPr>
                <w:rStyle w:val="None"/>
                <w:sz w:val="12"/>
                <w:szCs w:val="12"/>
                <w:shd w:fill="auto" w:val="clear"/>
                <w:lang w:val="en-US"/>
              </w:rPr>
              <w:t/>
            </w:r>
          </w:p>
          <w:p>
            <w:pPr>
              <w:pStyle w:val="TableParagraph"/>
              <w:bidi w:val="0"/>
              <w:ind w:hanging="0" w:start="28" w:end="0"/>
              <w:jc w:val="start"/>
              <w:rPr>
                <w:rStyle w:val="None"/>
                <w:sz w:val="12"/>
                <w:szCs w:val="12"/>
                <w:shd w:fill="auto" w:val="clear"/>
              </w:rPr>
            </w:pPr>
            <w:r>
              <w:rPr>
                <w:rStyle w:val="None"/>
                <w:b/>
                <w:bCs/>
                <w:sz w:val="12"/>
                <w:szCs w:val="12"/>
                <w:shd w:fill="auto" w:val="clear"/>
                <w:lang w:val="en-US"/>
              </w:rPr>
              <w:t>Tel:</w:t>
            </w:r>
            <w:r>
              <w:rPr>
                <w:rStyle w:val="None"/>
                <w:b/>
                <w:bCs/>
                <w:spacing w:val="1"/>
                <w:sz w:val="12"/>
                <w:szCs w:val="12"/>
                <w:shd w:fill="auto" w:val="clear"/>
                <w:lang w:val="en-US"/>
              </w:rPr>
              <w:t xml:space="preserve"> </w:t>
            </w:r>
            <w:r>
              <w:rPr>
                <w:rStyle w:val="None"/>
                <w:sz w:val="12"/>
                <w:szCs w:val="12"/>
                <w:shd w:fill="auto" w:val="clear"/>
                <w:lang w:val="en-US"/>
              </w:rPr>
              <w:t>+91 22 6807</w:t>
            </w:r>
            <w:r>
              <w:rPr>
                <w:rStyle w:val="Hyperlink3"/>
                <w:spacing w:val="-2"/>
                <w:sz w:val="12"/>
                <w:szCs w:val="12"/>
                <w:shd w:fill="auto" w:val="clear"/>
                <w:lang w:val="en-US"/>
              </w:rPr>
              <w:t xml:space="preserve"> </w:t>
            </w:r>
            <w:r>
              <w:rPr>
                <w:rStyle w:val="None"/>
                <w:spacing w:val="-4"/>
                <w:sz w:val="12"/>
                <w:szCs w:val="12"/>
                <w:shd w:fill="auto" w:val="clear"/>
                <w:lang w:val="en-US"/>
              </w:rPr>
              <w:t>7100</w:t>
            </w:r>
          </w:p>
          <w:p>
            <w:pPr>
              <w:pStyle w:val="TableParagraph"/>
              <w:bidi w:val="0"/>
              <w:spacing w:lineRule="exact" w:line="137" w:before="1" w:after="0"/>
              <w:ind w:hanging="0" w:start="28" w:end="0"/>
              <w:jc w:val="start"/>
              <w:rPr>
                <w:rStyle w:val="None"/>
                <w:sz w:val="12"/>
                <w:szCs w:val="12"/>
                <w:shd w:fill="auto" w:val="clear"/>
              </w:rPr>
            </w:pPr>
            <w:r>
              <w:rPr>
                <w:rStyle w:val="None"/>
                <w:b/>
                <w:bCs/>
                <w:sz w:val="12"/>
                <w:szCs w:val="12"/>
                <w:shd w:fill="auto" w:val="clear"/>
                <w:lang w:val="en-US"/>
              </w:rPr>
              <w:t>E-mail:</w:t>
            </w:r>
            <w:r>
              <w:rPr>
                <w:rStyle w:val="None"/>
                <w:b/>
                <w:bCs/>
                <w:spacing w:val="1"/>
                <w:sz w:val="12"/>
                <w:szCs w:val="12"/>
                <w:shd w:fill="auto" w:val="clear"/>
                <w:lang w:val="en-US"/>
              </w:rPr>
              <w:t xml:space="preserve"> </w:t>
            </w:r>
            <w:hyperlink r:id="rId25">
              <w:r>
                <w:rPr>
                  <w:rStyle w:val="Style6"/>
                  <w:rFonts w:ascii="Times New Roman" w:hAnsi="Times New Roman" w:eastAsia="Times New Roman" w:cs="Times New Roman"/>
                  <w:spacing w:val="-2"/>
                  <w:sz w:val="12"/>
                  <w:szCs w:val="12"/>
                  <w:shd w:fill="auto" w:val="clear"/>
                  <w:lang w:val="en-US"/>
                </w:rPr>
                <w:t>awdcrwym@example.com</w:t>
              </w:r>
            </w:hyperlink>
          </w:p>
          <w:p>
            <w:pPr>
              <w:pStyle w:val="TableParagraph"/>
              <w:bidi w:val="0"/>
              <w:spacing w:lineRule="exact" w:line="137"/>
              <w:ind w:hanging="0" w:start="28" w:end="0"/>
              <w:jc w:val="start"/>
              <w:rPr>
                <w:rStyle w:val="None"/>
                <w:sz w:val="12"/>
                <w:szCs w:val="12"/>
                <w:shd w:fill="auto" w:val="clear"/>
              </w:rPr>
            </w:pPr>
            <w:r>
              <w:rPr>
                <w:rStyle w:val="None"/>
                <w:b/>
                <w:bCs/>
                <w:sz w:val="12"/>
                <w:szCs w:val="12"/>
                <w:shd w:fill="auto" w:val="clear"/>
                <w:lang w:val="en-US"/>
              </w:rPr>
              <w:t>Website:</w:t>
            </w:r>
            <w:r>
              <w:rPr>
                <w:rStyle w:val="None"/>
                <w:b/>
                <w:bCs/>
                <w:spacing w:val="-2"/>
                <w:sz w:val="12"/>
                <w:szCs w:val="12"/>
                <w:shd w:fill="auto" w:val="clear"/>
                <w:lang w:val="en-US"/>
              </w:rPr>
              <w:t xml:space="preserve"> </w:t>
            </w:r>
            <w:hyperlink r:id="rId26">
              <w:r>
                <w:rPr>
                  <w:rStyle w:val="Style6"/>
                  <w:rFonts w:ascii="Times New Roman" w:hAnsi="Times New Roman" w:eastAsia="Times New Roman" w:cs="Times New Roman"/>
                  <w:spacing w:val="-2"/>
                  <w:sz w:val="12"/>
                  <w:szCs w:val="12"/>
                  <w:shd w:fill="auto" w:val="clear"/>
                  <w:lang w:val="en-US"/>
                </w:rPr>
                <w:t>www.icicisecurities.com</w:t>
              </w:r>
            </w:hyperlink>
          </w:p>
          <w:p>
            <w:pPr>
              <w:pStyle w:val="TableParagraph"/>
              <w:bidi w:val="0"/>
              <w:spacing w:lineRule="exact" w:line="137" w:before="1" w:after="0"/>
              <w:ind w:hanging="0" w:start="28" w:end="0"/>
              <w:jc w:val="start"/>
              <w:rPr>
                <w:rStyle w:val="None"/>
                <w:sz w:val="12"/>
                <w:szCs w:val="12"/>
                <w:shd w:fill="auto" w:val="clear"/>
              </w:rPr>
            </w:pPr>
            <w:r>
              <w:rPr>
                <w:rStyle w:val="None"/>
                <w:b/>
                <w:bCs/>
                <w:sz w:val="12"/>
                <w:szCs w:val="12"/>
                <w:shd w:fill="auto" w:val="clear"/>
                <w:lang w:val="en-US"/>
              </w:rPr>
              <w:t>Investor</w:t>
            </w:r>
            <w:r>
              <w:rPr>
                <w:rStyle w:val="None"/>
                <w:b/>
                <w:bCs/>
                <w:spacing w:val="-3"/>
                <w:sz w:val="12"/>
                <w:szCs w:val="12"/>
                <w:shd w:fill="auto" w:val="clear"/>
                <w:lang w:val="en-US"/>
              </w:rPr>
              <w:t xml:space="preserve"> </w:t>
            </w:r>
            <w:r>
              <w:rPr>
                <w:rStyle w:val="None"/>
                <w:b/>
                <w:bCs/>
                <w:sz w:val="12"/>
                <w:szCs w:val="12"/>
                <w:shd w:fill="auto" w:val="clear"/>
                <w:lang w:val="en-US"/>
              </w:rPr>
              <w:t>grievance</w:t>
            </w:r>
            <w:r>
              <w:rPr>
                <w:rStyle w:val="None"/>
                <w:b/>
                <w:bCs/>
                <w:spacing w:val="-2"/>
                <w:sz w:val="12"/>
                <w:szCs w:val="12"/>
                <w:shd w:fill="auto" w:val="clear"/>
                <w:lang w:val="en-US"/>
              </w:rPr>
              <w:t xml:space="preserve"> </w:t>
            </w:r>
            <w:r>
              <w:rPr>
                <w:rStyle w:val="None"/>
                <w:b/>
                <w:bCs/>
                <w:sz w:val="12"/>
                <w:szCs w:val="12"/>
                <w:shd w:fill="auto" w:val="clear"/>
                <w:lang w:val="en-US"/>
              </w:rPr>
              <w:t xml:space="preserve">email: </w:t>
            </w:r>
            <w:hyperlink r:id="rId27">
              <w:r>
                <w:rPr>
                  <w:rStyle w:val="Style6"/>
                  <w:rFonts w:ascii="Times New Roman" w:hAnsi="Times New Roman" w:eastAsia="Times New Roman" w:cs="Times New Roman"/>
                  <w:spacing w:val="-2"/>
                  <w:sz w:val="12"/>
                  <w:szCs w:val="12"/>
                  <w:shd w:fill="auto" w:val="clear"/>
                  <w:lang w:val="en-US"/>
                </w:rPr>
                <w:t>qabmbbfj@example.com</w:t>
              </w:r>
            </w:hyperlink>
          </w:p>
          <w:p>
            <w:pPr>
              <w:pStyle w:val="TableParagraph"/>
              <w:bidi w:val="0"/>
              <w:spacing w:lineRule="exact" w:line="137"/>
              <w:ind w:hanging="0" w:start="28" w:end="0"/>
              <w:jc w:val="start"/>
              <w:rPr>
                <w:rStyle w:val="None"/>
                <w:sz w:val="12"/>
                <w:szCs w:val="12"/>
                <w:shd w:fill="auto" w:val="clear"/>
              </w:rPr>
            </w:pPr>
            <w:r>
              <w:rPr>
                <w:rStyle w:val="None"/>
                <w:b/>
                <w:bCs/>
                <w:sz w:val="12"/>
                <w:szCs w:val="12"/>
                <w:shd w:fill="auto" w:val="clear"/>
                <w:lang w:val="en-US"/>
              </w:rPr>
              <w:t>Contact</w:t>
            </w:r>
            <w:r>
              <w:rPr>
                <w:rStyle w:val="None"/>
                <w:b/>
                <w:bCs/>
                <w:spacing w:val="-5"/>
                <w:sz w:val="12"/>
                <w:szCs w:val="12"/>
                <w:shd w:fill="auto" w:val="clear"/>
                <w:lang w:val="en-US"/>
              </w:rPr>
              <w:t xml:space="preserve"> </w:t>
            </w:r>
            <w:r>
              <w:rPr>
                <w:rStyle w:val="None"/>
                <w:b/>
                <w:bCs/>
                <w:sz w:val="12"/>
                <w:szCs w:val="12"/>
                <w:shd w:fill="auto" w:val="clear"/>
                <w:lang w:val="en-US"/>
              </w:rPr>
              <w:t>Person:</w:t>
            </w:r>
            <w:r>
              <w:rPr>
                <w:rStyle w:val="None"/>
                <w:b/>
                <w:bCs/>
                <w:spacing w:val="-2"/>
                <w:sz w:val="12"/>
                <w:szCs w:val="12"/>
                <w:shd w:fill="auto" w:val="clear"/>
                <w:lang w:val="en-US"/>
              </w:rPr>
              <w:t xml:space="preserve"> </w:t>
            </w:r>
            <w:r>
              <w:rPr>
                <w:rStyle w:val="None"/>
                <w:sz w:val="12"/>
                <w:szCs w:val="12"/>
                <w:shd w:fill="auto" w:val="clear"/>
                <w:lang w:val="en-US"/>
              </w:rPr>
              <w:t>Aarav Rao</w:t>
            </w:r>
            <w:r>
              <w:rPr>
                <w:rStyle w:val="None"/>
                <w:spacing w:val="-3"/>
                <w:sz w:val="12"/>
                <w:szCs w:val="12"/>
                <w:shd w:fill="auto" w:val="clear"/>
                <w:lang w:val="en-US"/>
              </w:rPr>
              <w:t xml:space="preserve"/>
            </w:r>
            <w:r>
              <w:rPr>
                <w:rStyle w:val="None"/>
                <w:sz w:val="12"/>
                <w:szCs w:val="12"/>
                <w:shd w:fill="auto" w:val="clear"/>
                <w:lang w:val="en-US"/>
              </w:rPr>
              <w:t>/Diya Verma</w:t>
            </w:r>
            <w:r>
              <w:rPr>
                <w:rStyle w:val="Hyperlink3"/>
                <w:spacing w:val="-2"/>
                <w:sz w:val="12"/>
                <w:szCs w:val="12"/>
                <w:shd w:fill="auto" w:val="clear"/>
                <w:lang w:val="en-US"/>
              </w:rPr>
              <w:t xml:space="preserve"/>
            </w:r>
            <w:r>
              <w:rPr>
                <w:rStyle w:val="None"/>
                <w:spacing w:val="-4"/>
                <w:sz w:val="12"/>
                <w:szCs w:val="12"/>
                <w:shd w:fill="auto" w:val="clear"/>
                <w:lang w:val="en-US"/>
              </w:rPr>
              <w:t/>
            </w:r>
          </w:p>
          <w:p>
            <w:pPr>
              <w:pStyle w:val="TableParagraph"/>
              <w:bidi w:val="0"/>
              <w:spacing w:before="2" w:after="0"/>
              <w:ind w:hanging="0" w:start="28" w:end="0"/>
              <w:jc w:val="start"/>
              <w:rPr/>
            </w:pPr>
            <w:r>
              <w:rPr>
                <w:rStyle w:val="None"/>
                <w:b/>
                <w:bCs/>
                <w:sz w:val="12"/>
                <w:szCs w:val="12"/>
                <w:shd w:fill="auto" w:val="clear"/>
                <w:lang w:val="en-US"/>
              </w:rPr>
              <w:t>SEBI</w:t>
            </w:r>
            <w:r>
              <w:rPr>
                <w:rStyle w:val="None"/>
                <w:b/>
                <w:bCs/>
                <w:spacing w:val="-5"/>
                <w:sz w:val="12"/>
                <w:szCs w:val="12"/>
                <w:shd w:fill="auto" w:val="clear"/>
                <w:lang w:val="en-US"/>
              </w:rPr>
              <w:t xml:space="preserve"> </w:t>
            </w:r>
            <w:r>
              <w:rPr>
                <w:rStyle w:val="None"/>
                <w:b/>
                <w:bCs/>
                <w:sz w:val="12"/>
                <w:szCs w:val="12"/>
                <w:shd w:fill="auto" w:val="clear"/>
                <w:lang w:val="en-US"/>
              </w:rPr>
              <w:t>Registration</w:t>
            </w:r>
            <w:r>
              <w:rPr>
                <w:rStyle w:val="None"/>
                <w:b/>
                <w:bCs/>
                <w:spacing w:val="-2"/>
                <w:sz w:val="12"/>
                <w:szCs w:val="12"/>
                <w:shd w:fill="auto" w:val="clear"/>
                <w:lang w:val="en-US"/>
              </w:rPr>
              <w:t xml:space="preserve"> </w:t>
            </w:r>
            <w:r>
              <w:rPr>
                <w:rStyle w:val="None"/>
                <w:b/>
                <w:bCs/>
                <w:sz w:val="12"/>
                <w:szCs w:val="12"/>
                <w:shd w:fill="auto" w:val="clear"/>
                <w:lang w:val="en-US"/>
              </w:rPr>
              <w:t>Number</w:t>
            </w:r>
            <w:r>
              <w:rPr>
                <w:rStyle w:val="None"/>
                <w:sz w:val="12"/>
                <w:szCs w:val="12"/>
                <w:shd w:fill="auto" w:val="clear"/>
                <w:lang w:val="en-US"/>
              </w:rPr>
              <w:t>:</w:t>
            </w:r>
            <w:r>
              <w:rPr>
                <w:rStyle w:val="Hyperlink3"/>
                <w:spacing w:val="-2"/>
                <w:sz w:val="12"/>
                <w:szCs w:val="12"/>
                <w:shd w:fill="auto" w:val="clear"/>
                <w:lang w:val="en-US"/>
              </w:rPr>
              <w:t xml:space="preserve"> INM000011179</w:t>
            </w:r>
          </w:p>
        </w:tc>
        <w:tc>
          <w:tcPr>
            <w:tcW w:w="4148" w:type="dxa"/>
            <w:gridSpan w:val="2"/>
            <w:tcBorders>
              <w:top w:val="single" w:sz="4" w:space="0" w:color="000000"/>
              <w:start w:val="single" w:sz="4" w:space="0" w:color="000000"/>
              <w:bottom w:val="single" w:sz="4" w:space="0" w:color="000000"/>
              <w:end w:val="single" w:sz="4" w:space="0" w:color="000000"/>
            </w:tcBorders>
            <w:shd w:color="auto" w:fill="auto" w:val="clear"/>
            <w:tcMar>
              <w:start w:w="106" w:type="dxa"/>
            </w:tcMar>
          </w:tcPr>
          <w:p>
            <w:pPr>
              <w:pStyle w:val="TableParagraph"/>
              <w:spacing w:lineRule="exact" w:line="138"/>
              <w:ind w:hanging="0" w:start="26" w:end="0"/>
              <w:rPr>
                <w:rStyle w:val="None"/>
                <w:b/>
                <w:bCs/>
                <w:sz w:val="12"/>
                <w:szCs w:val="12"/>
                <w:shd w:fill="auto" w:val="clear"/>
              </w:rPr>
            </w:pPr>
            <w:r>
              <w:rPr>
                <w:rStyle w:val="None"/>
                <w:b/>
                <w:bCs/>
                <w:sz w:val="12"/>
                <w:szCs w:val="12"/>
                <w:shd w:fill="auto" w:val="clear"/>
                <w:lang w:val="en-US"/>
              </w:rPr>
              <w:t>Sample Traders 4340 Private Limited</w:t>
            </w:r>
            <w:r>
              <w:rPr>
                <w:rStyle w:val="None"/>
                <w:b/>
                <w:bCs/>
                <w:spacing w:val="-4"/>
                <w:sz w:val="12"/>
                <w:szCs w:val="12"/>
                <w:shd w:fill="auto" w:val="clear"/>
                <w:lang w:val="en-US"/>
              </w:rPr>
              <w:t xml:space="preserve"/>
            </w:r>
            <w:r>
              <w:rPr>
                <w:rStyle w:val="None"/>
                <w:b/>
                <w:bCs/>
                <w:sz w:val="12"/>
                <w:szCs w:val="12"/>
                <w:shd w:fill="auto" w:val="clear"/>
                <w:lang w:val="en-US"/>
              </w:rPr>
              <w:t/>
            </w:r>
            <w:r>
              <w:rPr>
                <w:rStyle w:val="None"/>
                <w:b/>
                <w:bCs/>
                <w:spacing w:val="-2"/>
                <w:sz w:val="12"/>
                <w:szCs w:val="12"/>
                <w:shd w:fill="auto" w:val="clear"/>
                <w:lang w:val="en-US"/>
              </w:rPr>
              <w:t xml:space="preserve"/>
            </w:r>
            <w:r>
              <w:rPr>
                <w:rStyle w:val="None"/>
                <w:b/>
                <w:bCs/>
                <w:sz w:val="12"/>
                <w:szCs w:val="12"/>
                <w:shd w:fill="auto" w:val="clear"/>
                <w:lang w:val="en-US"/>
              </w:rPr>
              <w:t/>
            </w:r>
            <w:r>
              <w:rPr>
                <w:rStyle w:val="None"/>
                <w:b/>
                <w:bCs/>
                <w:spacing w:val="-1"/>
                <w:sz w:val="12"/>
                <w:szCs w:val="12"/>
                <w:shd w:fill="auto" w:val="clear"/>
                <w:lang w:val="en-US"/>
              </w:rPr>
              <w:t xml:space="preserve"/>
            </w:r>
            <w:r>
              <w:rPr>
                <w:rStyle w:val="None"/>
                <w:b/>
                <w:bCs/>
                <w:spacing w:val="-2"/>
                <w:sz w:val="12"/>
                <w:szCs w:val="12"/>
                <w:shd w:fill="auto" w:val="clear"/>
                <w:lang w:val="en-US"/>
              </w:rPr>
              <w:t/>
            </w:r>
          </w:p>
          <w:p>
            <w:pPr>
              <w:pStyle w:val="TableParagraph"/>
              <w:bidi w:val="0"/>
              <w:spacing w:lineRule="exact" w:line="138"/>
              <w:ind w:hanging="0" w:start="26" w:end="0"/>
              <w:jc w:val="start"/>
              <w:rPr>
                <w:rStyle w:val="None"/>
                <w:i/>
                <w:iCs/>
                <w:sz w:val="12"/>
                <w:szCs w:val="12"/>
                <w:shd w:fill="auto" w:val="clear"/>
              </w:rPr>
            </w:pPr>
            <w:r>
              <w:rPr>
                <w:rStyle w:val="None"/>
                <w:i/>
                <w:iCs/>
                <w:sz w:val="12"/>
                <w:szCs w:val="12"/>
                <w:shd w:fill="auto" w:val="clear"/>
                <w:lang w:val="en-US"/>
              </w:rPr>
              <w:t>(Formerly</w:t>
            </w:r>
            <w:r>
              <w:rPr>
                <w:rStyle w:val="None"/>
                <w:i/>
                <w:iCs/>
                <w:spacing w:val="-2"/>
                <w:sz w:val="12"/>
                <w:szCs w:val="12"/>
                <w:shd w:fill="auto" w:val="clear"/>
                <w:lang w:val="en-US"/>
              </w:rPr>
              <w:t xml:space="preserve"> </w:t>
            </w:r>
            <w:r>
              <w:rPr>
                <w:rStyle w:val="None"/>
                <w:i/>
                <w:iCs/>
                <w:sz w:val="12"/>
                <w:szCs w:val="12"/>
                <w:shd w:fill="auto" w:val="clear"/>
                <w:lang w:val="en-US"/>
              </w:rPr>
              <w:t>Sample Traders 4609 Private Limited</w:t>
            </w:r>
            <w:r>
              <w:rPr>
                <w:rStyle w:val="None"/>
                <w:i/>
                <w:iCs/>
                <w:spacing w:val="-1"/>
                <w:sz w:val="12"/>
                <w:szCs w:val="12"/>
                <w:shd w:fill="auto" w:val="clear"/>
                <w:lang w:val="en-US"/>
              </w:rPr>
              <w:t xml:space="preserve"/>
            </w:r>
            <w:r>
              <w:rPr>
                <w:rStyle w:val="None"/>
                <w:i/>
                <w:iCs/>
                <w:sz w:val="12"/>
                <w:szCs w:val="12"/>
                <w:shd w:fill="auto" w:val="clear"/>
                <w:lang w:val="en-US"/>
              </w:rPr>
              <w:t/>
            </w:r>
            <w:r>
              <w:rPr>
                <w:rStyle w:val="None"/>
                <w:i/>
                <w:iCs/>
                <w:spacing w:val="-4"/>
                <w:sz w:val="12"/>
                <w:szCs w:val="12"/>
                <w:shd w:fill="auto" w:val="clear"/>
                <w:lang w:val="en-US"/>
              </w:rPr>
              <w:t xml:space="preserve"/>
            </w:r>
            <w:r>
              <w:rPr>
                <w:rStyle w:val="None"/>
                <w:i/>
                <w:iCs/>
                <w:sz w:val="12"/>
                <w:szCs w:val="12"/>
                <w:shd w:fill="auto" w:val="clear"/>
                <w:lang w:val="en-US"/>
              </w:rPr>
              <w:t/>
            </w:r>
            <w:r>
              <w:rPr>
                <w:rStyle w:val="None"/>
                <w:i/>
                <w:iCs/>
                <w:spacing w:val="-2"/>
                <w:sz w:val="12"/>
                <w:szCs w:val="12"/>
                <w:shd w:fill="auto" w:val="clear"/>
                <w:lang w:val="en-US"/>
              </w:rPr>
              <w:t xml:space="preserve"/>
            </w:r>
            <w:r>
              <w:rPr>
                <w:rStyle w:val="None"/>
                <w:i/>
                <w:iCs/>
                <w:sz w:val="12"/>
                <w:szCs w:val="12"/>
                <w:shd w:fill="auto" w:val="clear"/>
                <w:lang w:val="en-US"/>
              </w:rPr>
              <w:t/>
            </w:r>
            <w:r>
              <w:rPr>
                <w:rStyle w:val="None"/>
                <w:i/>
                <w:iCs/>
                <w:spacing w:val="-1"/>
                <w:sz w:val="12"/>
                <w:szCs w:val="12"/>
                <w:shd w:fill="auto" w:val="clear"/>
                <w:lang w:val="en-US"/>
              </w:rPr>
              <w:t xml:space="preserve"/>
            </w:r>
            <w:r>
              <w:rPr>
                <w:rStyle w:val="None"/>
                <w:i/>
                <w:iCs/>
                <w:spacing w:val="-2"/>
                <w:sz w:val="12"/>
                <w:szCs w:val="12"/>
                <w:shd w:fill="auto" w:val="clear"/>
                <w:lang w:val="en-US"/>
              </w:rPr>
              <w:t>)</w:t>
            </w:r>
          </w:p>
          <w:p>
            <w:pPr>
              <w:pStyle w:val="TableParagraph"/>
              <w:bidi w:val="0"/>
              <w:spacing w:before="1" w:after="0"/>
              <w:ind w:hanging="0" w:start="26" w:end="0"/>
              <w:jc w:val="start"/>
              <w:rPr>
                <w:rStyle w:val="None"/>
                <w:sz w:val="12"/>
                <w:szCs w:val="12"/>
                <w:shd w:fill="auto" w:val="clear"/>
              </w:rPr>
            </w:pPr>
            <w:r>
              <w:rPr>
                <w:rStyle w:val="None"/>
                <w:sz w:val="12"/>
                <w:szCs w:val="12"/>
                <w:shd w:fill="auto" w:val="clear"/>
                <w:lang w:val="en-US"/>
              </w:rPr>
              <w:t>Plot No. 249, Example Sector 20, Sample Town, Example State - 000000</w:t>
            </w:r>
            <w:r>
              <w:rPr>
                <w:rStyle w:val="None"/>
                <w:spacing w:val="23"/>
                <w:sz w:val="12"/>
                <w:szCs w:val="12"/>
                <w:shd w:fill="auto" w:val="clear"/>
                <w:lang w:val="en-US"/>
              </w:rPr>
              <w:t xml:space="preserve"/>
            </w:r>
            <w:r>
              <w:rPr>
                <w:rStyle w:val="None"/>
                <w:sz w:val="12"/>
                <w:szCs w:val="12"/>
                <w:shd w:fill="auto" w:val="clear"/>
                <w:lang w:val="en-US"/>
              </w:rPr>
              <w:t/>
            </w:r>
            <w:r>
              <w:rPr>
                <w:rStyle w:val="None"/>
                <w:spacing w:val="21"/>
                <w:sz w:val="12"/>
                <w:szCs w:val="12"/>
                <w:shd w:fill="auto" w:val="clear"/>
                <w:lang w:val="en-US"/>
              </w:rPr>
              <w:t xml:space="preserve"/>
            </w:r>
            <w:r>
              <w:rPr>
                <w:rStyle w:val="None"/>
                <w:sz w:val="12"/>
                <w:szCs w:val="12"/>
                <w:shd w:fill="auto" w:val="clear"/>
                <w:lang w:val="en-US"/>
              </w:rPr>
              <w:t/>
            </w:r>
            <w:r>
              <w:rPr>
                <w:rStyle w:val="None"/>
                <w:spacing w:val="19"/>
                <w:sz w:val="12"/>
                <w:szCs w:val="12"/>
                <w:shd w:fill="auto" w:val="clear"/>
                <w:lang w:val="en-US"/>
              </w:rPr>
              <w:t xml:space="preserve"/>
            </w:r>
            <w:r>
              <w:rPr>
                <w:rStyle w:val="None"/>
                <w:sz w:val="12"/>
                <w:szCs w:val="12"/>
                <w:shd w:fill="auto" w:val="clear"/>
                <w:lang w:val="en-US"/>
              </w:rPr>
              <w:t/>
            </w:r>
            <w:r>
              <w:rPr>
                <w:rStyle w:val="None"/>
                <w:sz w:val="12"/>
                <w:szCs w:val="12"/>
                <w:shd w:fill="auto" w:val="clear"/>
                <w:vertAlign w:val="superscript"/>
                <w:lang w:val="en-US"/>
              </w:rPr>
              <w:t/>
            </w:r>
            <w:r>
              <w:rPr>
                <w:rStyle w:val="None"/>
                <w:spacing w:val="20"/>
                <w:sz w:val="12"/>
                <w:szCs w:val="12"/>
                <w:shd w:fill="auto" w:val="clear"/>
                <w:lang w:val="en-US"/>
              </w:rPr>
              <w:t xml:space="preserve"/>
            </w:r>
            <w:r>
              <w:rPr>
                <w:rStyle w:val="None"/>
                <w:sz w:val="12"/>
                <w:szCs w:val="12"/>
                <w:shd w:fill="auto" w:val="clear"/>
                <w:lang w:val="en-US"/>
              </w:rPr>
              <w:t/>
            </w:r>
            <w:r>
              <w:rPr>
                <w:rStyle w:val="None"/>
                <w:spacing w:val="19"/>
                <w:sz w:val="12"/>
                <w:szCs w:val="12"/>
                <w:shd w:fill="auto" w:val="clear"/>
                <w:lang w:val="en-US"/>
              </w:rPr>
              <w:t xml:space="preserve"/>
            </w:r>
            <w:r>
              <w:rPr>
                <w:rStyle w:val="None"/>
                <w:sz w:val="12"/>
                <w:szCs w:val="12"/>
                <w:shd w:fill="auto" w:val="clear"/>
                <w:lang w:val="en-US"/>
              </w:rPr>
              <w:t/>
            </w:r>
            <w:r>
              <w:rPr>
                <w:rStyle w:val="None"/>
                <w:spacing w:val="19"/>
                <w:sz w:val="12"/>
                <w:szCs w:val="12"/>
                <w:shd w:fill="auto" w:val="clear"/>
                <w:lang w:val="en-US"/>
              </w:rPr>
              <w:t xml:space="preserve"/>
            </w:r>
            <w:r>
              <w:rPr>
                <w:rStyle w:val="None"/>
                <w:sz w:val="12"/>
                <w:szCs w:val="12"/>
                <w:shd w:fill="auto" w:val="clear"/>
                <w:lang w:val="en-US"/>
              </w:rPr>
              <w:t/>
            </w:r>
            <w:r>
              <w:rPr>
                <w:rStyle w:val="None"/>
                <w:spacing w:val="17"/>
                <w:sz w:val="12"/>
                <w:szCs w:val="12"/>
                <w:shd w:fill="auto" w:val="clear"/>
                <w:lang w:val="en-US"/>
              </w:rPr>
              <w:t xml:space="preserve"/>
            </w:r>
            <w:r>
              <w:rPr>
                <w:rStyle w:val="None"/>
                <w:sz w:val="12"/>
                <w:szCs w:val="12"/>
                <w:shd w:fill="auto" w:val="clear"/>
                <w:lang w:val="en-US"/>
              </w:rPr>
              <w:t/>
            </w:r>
            <w:r>
              <w:rPr>
                <w:rStyle w:val="None"/>
                <w:spacing w:val="21"/>
                <w:sz w:val="12"/>
                <w:szCs w:val="12"/>
                <w:shd w:fill="auto" w:val="clear"/>
                <w:lang w:val="en-US"/>
              </w:rPr>
              <w:t xml:space="preserve"/>
            </w:r>
            <w:r>
              <w:rPr>
                <w:rStyle w:val="None"/>
                <w:sz w:val="12"/>
                <w:szCs w:val="12"/>
                <w:shd w:fill="auto" w:val="clear"/>
                <w:lang w:val="en-US"/>
              </w:rPr>
              <w:t/>
            </w:r>
            <w:r>
              <w:rPr>
                <w:rStyle w:val="None"/>
                <w:spacing w:val="22"/>
                <w:sz w:val="12"/>
                <w:szCs w:val="12"/>
                <w:shd w:fill="auto" w:val="clear"/>
                <w:lang w:val="en-US"/>
              </w:rPr>
              <w:t xml:space="preserve"/>
            </w:r>
            <w:r>
              <w:rPr>
                <w:rStyle w:val="None"/>
                <w:sz w:val="12"/>
                <w:szCs w:val="12"/>
                <w:shd w:fill="auto" w:val="clear"/>
                <w:lang w:val="en-US"/>
              </w:rPr>
              <w:t/>
            </w:r>
            <w:r>
              <w:rPr>
                <w:rStyle w:val="None"/>
                <w:spacing w:val="19"/>
                <w:sz w:val="12"/>
                <w:szCs w:val="12"/>
                <w:shd w:fill="auto" w:val="clear"/>
                <w:lang w:val="en-US"/>
              </w:rPr>
              <w:t xml:space="preserve"/>
            </w:r>
            <w:r>
              <w:rPr>
                <w:rStyle w:val="None"/>
                <w:sz w:val="12"/>
                <w:szCs w:val="12"/>
                <w:shd w:fill="auto" w:val="clear"/>
                <w:lang w:val="en-US"/>
              </w:rPr>
              <w:t/>
            </w:r>
            <w:r>
              <w:rPr>
                <w:rStyle w:val="None"/>
                <w:spacing w:val="19"/>
                <w:sz w:val="12"/>
                <w:szCs w:val="12"/>
                <w:shd w:fill="auto" w:val="clear"/>
                <w:lang w:val="en-US"/>
              </w:rPr>
              <w:t xml:space="preserve"/>
            </w:r>
            <w:r>
              <w:rPr>
                <w:rStyle w:val="None"/>
                <w:sz w:val="12"/>
                <w:szCs w:val="12"/>
                <w:shd w:fill="auto" w:val="clear"/>
                <w:lang w:val="en-US"/>
              </w:rPr>
              <w:t/>
            </w:r>
            <w:r>
              <w:rPr>
                <w:rStyle w:val="None"/>
                <w:spacing w:val="21"/>
                <w:sz w:val="12"/>
                <w:szCs w:val="12"/>
                <w:shd w:fill="auto" w:val="clear"/>
                <w:lang w:val="en-US"/>
              </w:rPr>
              <w:t xml:space="preserve"/>
            </w:r>
            <w:r>
              <w:rPr>
                <w:rStyle w:val="None"/>
                <w:sz w:val="12"/>
                <w:szCs w:val="12"/>
                <w:shd w:fill="auto" w:val="clear"/>
                <w:lang w:val="en-US"/>
              </w:rPr>
              <w:t/>
            </w:r>
            <w:r>
              <w:rPr>
                <w:rStyle w:val="None"/>
                <w:spacing w:val="40"/>
                <w:sz w:val="12"/>
                <w:szCs w:val="12"/>
                <w:shd w:fill="auto" w:val="clear"/>
                <w:lang w:val="en-US"/>
              </w:rPr>
              <w:t xml:space="preserve"/>
            </w:r>
            <w:r>
              <w:rPr>
                <w:rStyle w:val="None"/>
                <w:sz w:val="12"/>
                <w:szCs w:val="12"/>
                <w:shd w:fill="auto" w:val="clear"/>
                <w:lang w:val="en-US"/>
              </w:rPr>
              <w:t/>
            </w:r>
            <w:r>
              <w:rPr>
                <w:rStyle w:val="None"/>
                <w:spacing w:val="-7"/>
                <w:sz w:val="12"/>
                <w:szCs w:val="12"/>
                <w:shd w:fill="auto" w:val="clear"/>
                <w:lang w:val="en-US"/>
              </w:rPr>
              <w:t xml:space="preserve"/>
            </w:r>
            <w:r>
              <w:rPr>
                <w:rStyle w:val="None"/>
                <w:sz w:val="12"/>
                <w:szCs w:val="12"/>
                <w:shd w:fill="auto" w:val="clear"/>
                <w:lang w:val="en-US"/>
              </w:rPr>
              <w:t/>
            </w:r>
          </w:p>
          <w:p>
            <w:pPr>
              <w:pStyle w:val="TableParagraph"/>
              <w:bidi w:val="0"/>
              <w:spacing w:lineRule="exact" w:line="137" w:before="1" w:after="0"/>
              <w:ind w:hanging="0" w:start="26" w:end="0"/>
              <w:jc w:val="start"/>
              <w:rPr>
                <w:rStyle w:val="None"/>
                <w:sz w:val="12"/>
                <w:szCs w:val="12"/>
                <w:shd w:fill="auto" w:val="clear"/>
              </w:rPr>
            </w:pPr>
            <w:r>
              <w:rPr>
                <w:rStyle w:val="None"/>
                <w:b/>
                <w:bCs/>
                <w:sz w:val="12"/>
                <w:szCs w:val="12"/>
                <w:shd w:fill="auto" w:val="clear"/>
                <w:lang w:val="en-US"/>
              </w:rPr>
              <w:t xml:space="preserve">Tel: </w:t>
            </w:r>
            <w:r>
              <w:rPr>
                <w:rStyle w:val="None"/>
                <w:sz w:val="12"/>
                <w:szCs w:val="12"/>
                <w:shd w:fill="auto" w:val="clear"/>
                <w:lang w:val="en-US"/>
              </w:rPr>
              <w:t>+91 7693312971</w:t>
            </w:r>
            <w:r>
              <w:rPr>
                <w:rStyle w:val="None"/>
                <w:spacing w:val="1"/>
                <w:sz w:val="12"/>
                <w:szCs w:val="12"/>
                <w:shd w:fill="auto" w:val="clear"/>
                <w:lang w:val="en-US"/>
              </w:rPr>
              <w:t xml:space="preserve"/>
            </w:r>
            <w:r>
              <w:rPr>
                <w:rStyle w:val="Hyperlink3"/>
                <w:spacing w:val="-2"/>
                <w:sz w:val="12"/>
                <w:szCs w:val="12"/>
                <w:shd w:fill="auto" w:val="clear"/>
                <w:lang w:val="en-US"/>
              </w:rPr>
              <w:t/>
            </w:r>
          </w:p>
          <w:p>
            <w:pPr>
              <w:pStyle w:val="TableParagraph"/>
              <w:bidi w:val="0"/>
              <w:spacing w:lineRule="exact" w:line="137"/>
              <w:ind w:hanging="0" w:start="26" w:end="0"/>
              <w:jc w:val="start"/>
              <w:rPr>
                <w:rStyle w:val="None"/>
                <w:sz w:val="12"/>
                <w:szCs w:val="12"/>
                <w:shd w:fill="auto" w:val="clear"/>
              </w:rPr>
            </w:pPr>
            <w:r>
              <w:rPr>
                <w:rStyle w:val="None"/>
                <w:b/>
                <w:bCs/>
                <w:sz w:val="12"/>
                <w:szCs w:val="12"/>
                <w:shd w:fill="auto" w:val="clear"/>
                <w:lang w:val="en-US"/>
              </w:rPr>
              <w:t>E-mail:</w:t>
            </w:r>
            <w:r>
              <w:rPr>
                <w:rStyle w:val="None"/>
                <w:b/>
                <w:bCs/>
                <w:spacing w:val="1"/>
                <w:sz w:val="12"/>
                <w:szCs w:val="12"/>
                <w:shd w:fill="auto" w:val="clear"/>
                <w:lang w:val="en-US"/>
              </w:rPr>
              <w:t xml:space="preserve"> </w:t>
            </w:r>
            <w:hyperlink r:id="rId28">
              <w:r>
                <w:rPr>
                  <w:rStyle w:val="Style6"/>
                  <w:rFonts w:ascii="Times New Roman" w:hAnsi="Times New Roman" w:eastAsia="Times New Roman" w:cs="Times New Roman"/>
                  <w:spacing w:val="-2"/>
                  <w:sz w:val="12"/>
                  <w:szCs w:val="12"/>
                  <w:shd w:fill="auto" w:val="clear"/>
                  <w:lang w:val="en-US"/>
                </w:rPr>
                <w:t>udltsskk@example.com</w:t>
              </w:r>
            </w:hyperlink>
          </w:p>
          <w:p>
            <w:pPr>
              <w:pStyle w:val="TableParagraph"/>
              <w:bidi w:val="0"/>
              <w:spacing w:lineRule="exact" w:line="137" w:before="1" w:after="0"/>
              <w:ind w:hanging="0" w:start="26" w:end="0"/>
              <w:jc w:val="start"/>
              <w:rPr>
                <w:rStyle w:val="None"/>
                <w:sz w:val="12"/>
                <w:szCs w:val="12"/>
                <w:shd w:fill="auto" w:val="clear"/>
              </w:rPr>
            </w:pPr>
            <w:r>
              <w:rPr>
                <w:rStyle w:val="None"/>
                <w:b/>
                <w:bCs/>
                <w:sz w:val="12"/>
                <w:szCs w:val="12"/>
                <w:shd w:fill="auto" w:val="clear"/>
                <w:lang w:val="en-US"/>
              </w:rPr>
              <w:t>Website:</w:t>
            </w:r>
            <w:r>
              <w:rPr>
                <w:rStyle w:val="None"/>
                <w:b/>
                <w:bCs/>
                <w:spacing w:val="-2"/>
                <w:sz w:val="12"/>
                <w:szCs w:val="12"/>
                <w:shd w:fill="auto" w:val="clear"/>
                <w:lang w:val="en-US"/>
              </w:rPr>
              <w:t xml:space="preserve"> </w:t>
            </w:r>
            <w:hyperlink r:id="rId29">
              <w:r>
                <w:rPr>
                  <w:rStyle w:val="Style6"/>
                  <w:rFonts w:ascii="Times New Roman" w:hAnsi="Times New Roman" w:eastAsia="Times New Roman" w:cs="Times New Roman"/>
                  <w:spacing w:val="-2"/>
                  <w:sz w:val="12"/>
                  <w:szCs w:val="12"/>
                  <w:shd w:fill="auto" w:val="clear"/>
                  <w:lang w:val="en-US"/>
                </w:rPr>
                <w:t>www.in.mpms.mufg.com</w:t>
              </w:r>
            </w:hyperlink>
          </w:p>
          <w:p>
            <w:pPr>
              <w:pStyle w:val="TableParagraph"/>
              <w:bidi w:val="0"/>
              <w:spacing w:lineRule="exact" w:line="137"/>
              <w:ind w:hanging="0" w:start="26" w:end="0"/>
              <w:jc w:val="start"/>
              <w:rPr>
                <w:rStyle w:val="None"/>
                <w:sz w:val="12"/>
                <w:szCs w:val="12"/>
                <w:shd w:fill="auto" w:val="clear"/>
              </w:rPr>
            </w:pPr>
            <w:r>
              <w:rPr>
                <w:rStyle w:val="None"/>
                <w:b/>
                <w:bCs/>
                <w:sz w:val="12"/>
                <w:szCs w:val="12"/>
                <w:shd w:fill="auto" w:val="clear"/>
                <w:lang w:val="en-US"/>
              </w:rPr>
              <w:t>Investor</w:t>
            </w:r>
            <w:r>
              <w:rPr>
                <w:rStyle w:val="None"/>
                <w:b/>
                <w:bCs/>
                <w:spacing w:val="-2"/>
                <w:sz w:val="12"/>
                <w:szCs w:val="12"/>
                <w:shd w:fill="auto" w:val="clear"/>
                <w:lang w:val="en-US"/>
              </w:rPr>
              <w:t xml:space="preserve"> </w:t>
            </w:r>
            <w:r>
              <w:rPr>
                <w:rStyle w:val="None"/>
                <w:b/>
                <w:bCs/>
                <w:sz w:val="12"/>
                <w:szCs w:val="12"/>
                <w:shd w:fill="auto" w:val="clear"/>
                <w:lang w:val="en-US"/>
              </w:rPr>
              <w:t>grievance</w:t>
            </w:r>
            <w:r>
              <w:rPr>
                <w:rStyle w:val="None"/>
                <w:b/>
                <w:bCs/>
                <w:spacing w:val="-2"/>
                <w:sz w:val="12"/>
                <w:szCs w:val="12"/>
                <w:shd w:fill="auto" w:val="clear"/>
                <w:lang w:val="en-US"/>
              </w:rPr>
              <w:t xml:space="preserve"> </w:t>
            </w:r>
            <w:r>
              <w:rPr>
                <w:rStyle w:val="None"/>
                <w:b/>
                <w:bCs/>
                <w:sz w:val="12"/>
                <w:szCs w:val="12"/>
                <w:shd w:fill="auto" w:val="clear"/>
                <w:lang w:val="en-US"/>
              </w:rPr>
              <w:t xml:space="preserve">e-mail: </w:t>
            </w:r>
            <w:hyperlink r:id="rId30">
              <w:r>
                <w:rPr>
                  <w:rStyle w:val="Style6"/>
                  <w:rFonts w:ascii="Times New Roman" w:hAnsi="Times New Roman" w:eastAsia="Times New Roman" w:cs="Times New Roman"/>
                  <w:spacing w:val="-2"/>
                  <w:sz w:val="12"/>
                  <w:szCs w:val="12"/>
                  <w:shd w:fill="auto" w:val="clear"/>
                  <w:lang w:val="en-US"/>
                </w:rPr>
                <w:t>udltsskk@example.com</w:t>
              </w:r>
            </w:hyperlink>
          </w:p>
          <w:p>
            <w:pPr>
              <w:pStyle w:val="TableParagraph"/>
              <w:bidi w:val="0"/>
              <w:spacing w:lineRule="exact" w:line="137" w:before="1" w:after="0"/>
              <w:ind w:hanging="0" w:start="26" w:end="0"/>
              <w:jc w:val="start"/>
              <w:rPr>
                <w:rStyle w:val="None"/>
                <w:sz w:val="12"/>
                <w:szCs w:val="12"/>
                <w:shd w:fill="auto" w:val="clear"/>
              </w:rPr>
            </w:pPr>
            <w:r>
              <w:rPr>
                <w:rStyle w:val="None"/>
                <w:b/>
                <w:bCs/>
                <w:sz w:val="12"/>
                <w:szCs w:val="12"/>
                <w:shd w:fill="auto" w:val="clear"/>
                <w:lang w:val="en-US"/>
              </w:rPr>
              <w:t>Contact</w:t>
            </w:r>
            <w:r>
              <w:rPr>
                <w:rStyle w:val="None"/>
                <w:b/>
                <w:bCs/>
                <w:spacing w:val="-4"/>
                <w:sz w:val="12"/>
                <w:szCs w:val="12"/>
                <w:shd w:fill="auto" w:val="clear"/>
                <w:lang w:val="en-US"/>
              </w:rPr>
              <w:t xml:space="preserve"> </w:t>
            </w:r>
            <w:r>
              <w:rPr>
                <w:rStyle w:val="None"/>
                <w:b/>
                <w:bCs/>
                <w:sz w:val="12"/>
                <w:szCs w:val="12"/>
                <w:shd w:fill="auto" w:val="clear"/>
                <w:lang w:val="en-US"/>
              </w:rPr>
              <w:t>Person:</w:t>
            </w:r>
            <w:r>
              <w:rPr>
                <w:rStyle w:val="None"/>
                <w:b/>
                <w:bCs/>
                <w:spacing w:val="1"/>
                <w:sz w:val="12"/>
                <w:szCs w:val="12"/>
                <w:shd w:fill="auto" w:val="clear"/>
                <w:lang w:val="en-US"/>
              </w:rPr>
              <w:t xml:space="preserve"> </w:t>
            </w:r>
            <w:r>
              <w:rPr>
                <w:rStyle w:val="None"/>
                <w:sz w:val="12"/>
                <w:szCs w:val="12"/>
                <w:shd w:fill="auto" w:val="clear"/>
                <w:lang w:val="en-US"/>
              </w:rPr>
              <w:t>Aarav Iyer</w:t>
            </w:r>
            <w:r>
              <w:rPr>
                <w:rStyle w:val="None"/>
                <w:spacing w:val="-1"/>
                <w:sz w:val="12"/>
                <w:szCs w:val="12"/>
                <w:shd w:fill="auto" w:val="clear"/>
                <w:lang w:val="en-US"/>
              </w:rPr>
              <w:t xml:space="preserve"/>
            </w:r>
            <w:r>
              <w:rPr>
                <w:rStyle w:val="Hyperlink3"/>
                <w:spacing w:val="-2"/>
                <w:sz w:val="12"/>
                <w:szCs w:val="12"/>
                <w:shd w:fill="auto" w:val="clear"/>
                <w:lang w:val="en-US"/>
              </w:rPr>
              <w:t/>
            </w:r>
          </w:p>
          <w:p>
            <w:pPr>
              <w:pStyle w:val="TableParagraph"/>
              <w:bidi w:val="0"/>
              <w:spacing w:lineRule="exact" w:line="120"/>
              <w:ind w:hanging="0" w:start="26" w:end="0"/>
              <w:jc w:val="start"/>
              <w:rPr/>
            </w:pPr>
            <w:r>
              <w:rPr>
                <w:rStyle w:val="None"/>
                <w:b/>
                <w:bCs/>
                <w:sz w:val="12"/>
                <w:szCs w:val="12"/>
                <w:shd w:fill="auto" w:val="clear"/>
                <w:lang w:val="en-US"/>
              </w:rPr>
              <w:t>SEBI</w:t>
            </w:r>
            <w:r>
              <w:rPr>
                <w:rStyle w:val="None"/>
                <w:b/>
                <w:bCs/>
                <w:spacing w:val="-5"/>
                <w:sz w:val="12"/>
                <w:szCs w:val="12"/>
                <w:shd w:fill="auto" w:val="clear"/>
                <w:lang w:val="en-US"/>
              </w:rPr>
              <w:t xml:space="preserve"> </w:t>
            </w:r>
            <w:r>
              <w:rPr>
                <w:rStyle w:val="None"/>
                <w:b/>
                <w:bCs/>
                <w:sz w:val="12"/>
                <w:szCs w:val="12"/>
                <w:shd w:fill="auto" w:val="clear"/>
                <w:lang w:val="en-US"/>
              </w:rPr>
              <w:t>Registration</w:t>
            </w:r>
            <w:r>
              <w:rPr>
                <w:rStyle w:val="None"/>
                <w:b/>
                <w:bCs/>
                <w:spacing w:val="-3"/>
                <w:sz w:val="12"/>
                <w:szCs w:val="12"/>
                <w:shd w:fill="auto" w:val="clear"/>
                <w:lang w:val="en-US"/>
              </w:rPr>
              <w:t xml:space="preserve"> </w:t>
            </w:r>
            <w:r>
              <w:rPr>
                <w:rStyle w:val="None"/>
                <w:b/>
                <w:bCs/>
                <w:sz w:val="12"/>
                <w:szCs w:val="12"/>
                <w:shd w:fill="auto" w:val="clear"/>
                <w:lang w:val="en-US"/>
              </w:rPr>
              <w:t>Number:</w:t>
            </w:r>
            <w:r>
              <w:rPr>
                <w:rStyle w:val="None"/>
                <w:b/>
                <w:bCs/>
                <w:spacing w:val="-2"/>
                <w:sz w:val="12"/>
                <w:szCs w:val="12"/>
                <w:shd w:fill="auto" w:val="clear"/>
                <w:lang w:val="en-US"/>
              </w:rPr>
              <w:t xml:space="preserve"> </w:t>
            </w:r>
            <w:r>
              <w:rPr>
                <w:rStyle w:val="Hyperlink3"/>
                <w:spacing w:val="-2"/>
                <w:sz w:val="12"/>
                <w:szCs w:val="12"/>
                <w:shd w:fill="auto" w:val="clear"/>
                <w:lang w:val="en-US"/>
              </w:rPr>
              <w:t>INR000004058</w:t>
            </w:r>
          </w:p>
        </w:tc>
      </w:tr>
      <w:tr>
        <w:trPr>
          <w:trHeight w:val="129" w:hRule="atLeast"/>
        </w:trPr>
        <w:tc>
          <w:tcPr>
            <w:tcW w:w="11521" w:type="dxa"/>
            <w:gridSpan w:val="8"/>
            <w:tcBorders>
              <w:top w:val="single" w:sz="4" w:space="0" w:color="000000"/>
              <w:start w:val="single" w:sz="4" w:space="0" w:color="000000"/>
              <w:bottom w:val="single" w:sz="4" w:space="0" w:color="000000"/>
              <w:end w:val="single" w:sz="4" w:space="0" w:color="000000"/>
            </w:tcBorders>
            <w:shd w:color="auto" w:fill="E10000" w:val="clear"/>
            <w:tcMar>
              <w:start w:w="96" w:type="dxa"/>
              <w:end w:w="91" w:type="dxa"/>
            </w:tcMar>
          </w:tcPr>
          <w:p>
            <w:pPr>
              <w:pStyle w:val="TableParagraph"/>
              <w:spacing w:lineRule="exact" w:line="116"/>
              <w:ind w:hanging="0" w:start="16" w:end="11"/>
              <w:jc w:val="center"/>
              <w:rPr/>
            </w:pPr>
            <w:r>
              <w:rPr>
                <w:rStyle w:val="None"/>
                <w:b/>
                <w:bCs/>
                <w:outline w:val="false"/>
                <w:color w:val="FFFFFF"/>
                <w:sz w:val="12"/>
                <w:szCs w:val="12"/>
                <w:u w:val="none" w:color="FFFFFF"/>
                <w:shd w:fill="auto" w:val="clear"/>
                <w:lang w:val="en-US"/>
              </w:rPr>
              <w:t>BID/</w:t>
            </w:r>
            <w:r>
              <w:rPr>
                <w:rStyle w:val="None"/>
                <w:b/>
                <w:bCs/>
                <w:outline w:val="false"/>
                <w:color w:val="FFFFFF"/>
                <w:spacing w:val="-2"/>
                <w:sz w:val="12"/>
                <w:szCs w:val="12"/>
                <w:u w:val="none" w:color="FFFFFF"/>
                <w:shd w:fill="auto" w:val="clear"/>
                <w:lang w:val="en-US"/>
              </w:rPr>
              <w:t xml:space="preserve"> </w:t>
            </w:r>
            <w:r>
              <w:rPr>
                <w:rStyle w:val="None"/>
                <w:b/>
                <w:bCs/>
                <w:outline w:val="false"/>
                <w:color w:val="FFFFFF"/>
                <w:sz w:val="12"/>
                <w:szCs w:val="12"/>
                <w:u w:val="none" w:color="FFFFFF"/>
                <w:shd w:fill="auto" w:val="clear"/>
                <w:lang w:val="en-US"/>
              </w:rPr>
              <w:t>OFFER</w:t>
            </w:r>
            <w:r>
              <w:rPr>
                <w:rStyle w:val="None"/>
                <w:b/>
                <w:bCs/>
                <w:outline w:val="false"/>
                <w:color w:val="FFFFFF"/>
                <w:spacing w:val="-1"/>
                <w:sz w:val="12"/>
                <w:szCs w:val="12"/>
                <w:u w:val="none" w:color="FFFFFF"/>
                <w:shd w:fill="auto" w:val="clear"/>
                <w:lang w:val="en-US"/>
              </w:rPr>
              <w:t xml:space="preserve"> </w:t>
            </w:r>
            <w:r>
              <w:rPr>
                <w:rStyle w:val="None"/>
                <w:b/>
                <w:bCs/>
                <w:outline w:val="false"/>
                <w:color w:val="FFFFFF"/>
                <w:spacing w:val="-2"/>
                <w:sz w:val="12"/>
                <w:szCs w:val="12"/>
                <w:u w:val="none" w:color="FFFFFF"/>
                <w:shd w:fill="auto" w:val="clear"/>
                <w:lang w:val="en-US"/>
              </w:rPr>
              <w:t>PERIOD</w:t>
            </w:r>
          </w:p>
        </w:tc>
      </w:tr>
      <w:tr>
        <w:trPr>
          <w:trHeight w:val="281" w:hRule="atLeast"/>
        </w:trPr>
        <w:tc>
          <w:tcPr>
            <w:tcW w:w="2912" w:type="dxa"/>
            <w:tcBorders>
              <w:top w:val="single" w:sz="4" w:space="0" w:color="000000"/>
              <w:start w:val="single" w:sz="4" w:space="0" w:color="000000"/>
              <w:bottom w:val="single" w:sz="4" w:space="0" w:color="000000"/>
              <w:end w:val="single" w:sz="4" w:space="0" w:color="000000"/>
            </w:tcBorders>
            <w:shd w:color="auto" w:fill="D20000" w:val="clear"/>
            <w:tcMar>
              <w:start w:w="108" w:type="dxa"/>
            </w:tcMar>
          </w:tcPr>
          <w:p>
            <w:pPr>
              <w:pStyle w:val="TableParagraph"/>
              <w:spacing w:lineRule="exact" w:line="136"/>
              <w:ind w:hanging="0" w:start="28" w:end="0"/>
              <w:rPr/>
            </w:pPr>
            <w:r>
              <w:rPr>
                <w:rStyle w:val="None"/>
                <w:b/>
                <w:bCs/>
                <w:outline w:val="false"/>
                <w:color w:val="FFFFFF"/>
                <w:sz w:val="12"/>
                <w:szCs w:val="12"/>
                <w:u w:val="none" w:color="FFFFFF"/>
                <w:shd w:fill="auto" w:val="clear"/>
                <w:lang w:val="en-US"/>
              </w:rPr>
              <w:t>ANCHOR</w:t>
            </w:r>
            <w:r>
              <w:rPr>
                <w:rStyle w:val="None"/>
                <w:b/>
                <w:bCs/>
                <w:outline w:val="false"/>
                <w:color w:val="FFFFFF"/>
                <w:spacing w:val="-5"/>
                <w:sz w:val="12"/>
                <w:szCs w:val="12"/>
                <w:u w:val="none" w:color="FFFFFF"/>
                <w:shd w:fill="auto" w:val="clear"/>
                <w:lang w:val="en-US"/>
              </w:rPr>
              <w:t xml:space="preserve"> </w:t>
            </w:r>
            <w:r>
              <w:rPr>
                <w:rStyle w:val="None"/>
                <w:b/>
                <w:bCs/>
                <w:outline w:val="false"/>
                <w:color w:val="FFFFFF"/>
                <w:sz w:val="12"/>
                <w:szCs w:val="12"/>
                <w:u w:val="none" w:color="FFFFFF"/>
                <w:shd w:fill="auto" w:val="clear"/>
                <w:lang w:val="en-US"/>
              </w:rPr>
              <w:t>INVESTOR</w:t>
            </w:r>
            <w:r>
              <w:rPr>
                <w:rStyle w:val="None"/>
                <w:b/>
                <w:bCs/>
                <w:outline w:val="false"/>
                <w:color w:val="FFFFFF"/>
                <w:spacing w:val="-5"/>
                <w:sz w:val="12"/>
                <w:szCs w:val="12"/>
                <w:u w:val="none" w:color="FFFFFF"/>
                <w:shd w:fill="auto" w:val="clear"/>
                <w:lang w:val="en-US"/>
              </w:rPr>
              <w:t xml:space="preserve"> </w:t>
            </w:r>
            <w:r>
              <w:rPr>
                <w:rStyle w:val="None"/>
                <w:b/>
                <w:bCs/>
                <w:outline w:val="false"/>
                <w:color w:val="FFFFFF"/>
                <w:sz w:val="12"/>
                <w:szCs w:val="12"/>
                <w:u w:val="none" w:color="FFFFFF"/>
                <w:shd w:fill="auto" w:val="clear"/>
                <w:lang w:val="en-US"/>
              </w:rPr>
              <w:t>BIDDING</w:t>
            </w:r>
            <w:r>
              <w:rPr>
                <w:rStyle w:val="None"/>
                <w:b/>
                <w:bCs/>
                <w:outline w:val="false"/>
                <w:color w:val="FFFFFF"/>
                <w:spacing w:val="-4"/>
                <w:sz w:val="12"/>
                <w:szCs w:val="12"/>
                <w:u w:val="none" w:color="FFFFFF"/>
                <w:shd w:fill="auto" w:val="clear"/>
                <w:lang w:val="en-US"/>
              </w:rPr>
              <w:t xml:space="preserve"> </w:t>
            </w:r>
            <w:r>
              <w:rPr>
                <w:rStyle w:val="None"/>
                <w:b/>
                <w:bCs/>
                <w:outline w:val="false"/>
                <w:color w:val="FFFFFF"/>
                <w:spacing w:val="-2"/>
                <w:sz w:val="12"/>
                <w:szCs w:val="12"/>
                <w:u w:val="none" w:color="FFFFFF"/>
                <w:shd w:fill="auto" w:val="clear"/>
                <w:lang w:val="en-US"/>
              </w:rPr>
              <w:t>DATE</w:t>
            </w:r>
            <w:r>
              <w:rPr>
                <w:rStyle w:val="None"/>
                <w:b/>
                <w:bCs/>
                <w:outline w:val="false"/>
                <w:color w:val="FFFFFF"/>
                <w:spacing w:val="-2"/>
                <w:sz w:val="12"/>
                <w:szCs w:val="12"/>
                <w:u w:val="none" w:color="FFFFFF"/>
                <w:shd w:fill="auto" w:val="clear"/>
                <w:vertAlign w:val="superscript"/>
                <w:lang w:val="en-US"/>
              </w:rPr>
              <w:t>(1)</w:t>
            </w:r>
          </w:p>
        </w:tc>
        <w:tc>
          <w:tcPr>
            <w:tcW w:w="1453" w:type="dxa"/>
            <w:gridSpan w:val="2"/>
            <w:tcBorders>
              <w:top w:val="single" w:sz="4" w:space="0" w:color="000000"/>
              <w:start w:val="single" w:sz="4" w:space="0" w:color="000000"/>
              <w:bottom w:val="single" w:sz="4" w:space="0" w:color="000000"/>
              <w:end w:val="single" w:sz="4" w:space="0" w:color="000000"/>
            </w:tcBorders>
            <w:shd w:color="auto" w:fill="auto" w:val="clear"/>
            <w:tcMar>
              <w:start w:w="87" w:type="dxa"/>
            </w:tcMar>
          </w:tcPr>
          <w:p>
            <w:pPr>
              <w:pStyle w:val="TableParagraph"/>
              <w:spacing w:lineRule="exact" w:line="136"/>
              <w:ind w:hanging="0" w:start="7" w:end="0"/>
              <w:jc w:val="center"/>
              <w:rPr>
                <w:rStyle w:val="None"/>
                <w:sz w:val="12"/>
                <w:szCs w:val="12"/>
                <w:shd w:fill="auto" w:val="clear"/>
              </w:rPr>
            </w:pPr>
            <w:r>
              <w:rPr>
                <w:rStyle w:val="None"/>
                <w:sz w:val="12"/>
                <w:szCs w:val="12"/>
                <w:shd w:fill="auto" w:val="clear"/>
                <w:lang w:val="en-US"/>
              </w:rPr>
              <w:t>Monday,</w:t>
            </w:r>
            <w:r>
              <w:rPr>
                <w:rStyle w:val="Hyperlink3"/>
                <w:spacing w:val="-2"/>
                <w:sz w:val="12"/>
                <w:szCs w:val="12"/>
                <w:shd w:fill="auto" w:val="clear"/>
                <w:lang w:val="en-US"/>
              </w:rPr>
              <w:t xml:space="preserve"> </w:t>
            </w:r>
            <w:r>
              <w:rPr>
                <w:rStyle w:val="None"/>
                <w:sz w:val="12"/>
                <w:szCs w:val="12"/>
                <w:shd w:fill="auto" w:val="clear"/>
                <w:lang w:val="en-US"/>
              </w:rPr>
              <w:t>December</w:t>
            </w:r>
            <w:r>
              <w:rPr>
                <w:rStyle w:val="None"/>
                <w:spacing w:val="-1"/>
                <w:sz w:val="12"/>
                <w:szCs w:val="12"/>
                <w:shd w:fill="auto" w:val="clear"/>
                <w:lang w:val="en-US"/>
              </w:rPr>
              <w:t xml:space="preserve"> </w:t>
            </w:r>
            <w:r>
              <w:rPr>
                <w:rStyle w:val="None"/>
                <w:spacing w:val="-5"/>
                <w:sz w:val="12"/>
                <w:szCs w:val="12"/>
                <w:shd w:fill="auto" w:val="clear"/>
                <w:lang w:val="en-US"/>
              </w:rPr>
              <w:t>15,</w:t>
            </w:r>
          </w:p>
          <w:p>
            <w:pPr>
              <w:pStyle w:val="TableParagraph"/>
              <w:bidi w:val="0"/>
              <w:spacing w:lineRule="exact" w:line="121" w:before="1" w:after="0"/>
              <w:ind w:hanging="0" w:start="7" w:end="1"/>
              <w:jc w:val="center"/>
              <w:rPr/>
            </w:pPr>
            <w:r>
              <w:rPr>
                <w:rStyle w:val="None"/>
                <w:spacing w:val="-4"/>
                <w:sz w:val="12"/>
                <w:szCs w:val="12"/>
                <w:shd w:fill="auto" w:val="clear"/>
                <w:lang w:val="en-US"/>
              </w:rPr>
              <w:t>2025</w:t>
            </w:r>
          </w:p>
        </w:tc>
        <w:tc>
          <w:tcPr>
            <w:tcW w:w="1453" w:type="dxa"/>
            <w:tcBorders>
              <w:top w:val="single" w:sz="4" w:space="0" w:color="000000"/>
              <w:start w:val="single" w:sz="4" w:space="0" w:color="000000"/>
              <w:bottom w:val="single" w:sz="4" w:space="0" w:color="000000"/>
              <w:end w:val="single" w:sz="4" w:space="0" w:color="000000"/>
            </w:tcBorders>
            <w:shd w:color="auto" w:fill="D20000" w:val="clear"/>
            <w:tcMar>
              <w:start w:w="107" w:type="dxa"/>
            </w:tcMar>
          </w:tcPr>
          <w:p>
            <w:pPr>
              <w:pStyle w:val="TableParagraph"/>
              <w:spacing w:lineRule="exact" w:line="136"/>
              <w:ind w:hanging="0" w:start="27" w:end="0"/>
              <w:rPr/>
            </w:pPr>
            <w:r>
              <w:rPr>
                <w:rStyle w:val="None"/>
                <w:b/>
                <w:bCs/>
                <w:outline w:val="false"/>
                <w:color w:val="FFFFFF"/>
                <w:sz w:val="12"/>
                <w:szCs w:val="12"/>
                <w:u w:val="none" w:color="FFFFFF"/>
                <w:shd w:fill="auto" w:val="clear"/>
                <w:lang w:val="en-US"/>
              </w:rPr>
              <w:t>BID/OFFER</w:t>
            </w:r>
            <w:r>
              <w:rPr>
                <w:rStyle w:val="None"/>
                <w:b/>
                <w:bCs/>
                <w:outline w:val="false"/>
                <w:color w:val="FFFFFF"/>
                <w:spacing w:val="-2"/>
                <w:sz w:val="12"/>
                <w:szCs w:val="12"/>
                <w:u w:val="none" w:color="FFFFFF"/>
                <w:shd w:fill="auto" w:val="clear"/>
                <w:lang w:val="en-US"/>
              </w:rPr>
              <w:t xml:space="preserve"> </w:t>
            </w:r>
            <w:r>
              <w:rPr>
                <w:rStyle w:val="None"/>
                <w:b/>
                <w:bCs/>
                <w:outline w:val="false"/>
                <w:color w:val="FFFFFF"/>
                <w:sz w:val="12"/>
                <w:szCs w:val="12"/>
                <w:u w:val="none" w:color="FFFFFF"/>
                <w:shd w:fill="auto" w:val="clear"/>
                <w:lang w:val="en-US"/>
              </w:rPr>
              <w:t>OPENS</w:t>
            </w:r>
            <w:r>
              <w:rPr>
                <w:rStyle w:val="None"/>
                <w:b/>
                <w:bCs/>
                <w:outline w:val="false"/>
                <w:color w:val="FFFFFF"/>
                <w:spacing w:val="-1"/>
                <w:sz w:val="12"/>
                <w:szCs w:val="12"/>
                <w:u w:val="none" w:color="FFFFFF"/>
                <w:shd w:fill="auto" w:val="clear"/>
                <w:lang w:val="en-US"/>
              </w:rPr>
              <w:t xml:space="preserve"> </w:t>
            </w:r>
            <w:r>
              <w:rPr>
                <w:rStyle w:val="None"/>
                <w:b/>
                <w:bCs/>
                <w:outline w:val="false"/>
                <w:color w:val="FFFFFF"/>
                <w:spacing w:val="-5"/>
                <w:sz w:val="12"/>
                <w:szCs w:val="12"/>
                <w:u w:val="none" w:color="FFFFFF"/>
                <w:shd w:fill="auto" w:val="clear"/>
                <w:lang w:val="en-US"/>
              </w:rPr>
              <w:t>ON</w:t>
            </w:r>
          </w:p>
        </w:tc>
        <w:tc>
          <w:tcPr>
            <w:tcW w:w="1396" w:type="dxa"/>
            <w:tcBorders>
              <w:top w:val="single" w:sz="4" w:space="0" w:color="000000"/>
              <w:start w:val="single" w:sz="4" w:space="0" w:color="000000"/>
              <w:bottom w:val="single" w:sz="4" w:space="0" w:color="000000"/>
              <w:end w:val="single" w:sz="4" w:space="0" w:color="000000"/>
            </w:tcBorders>
            <w:shd w:color="auto" w:fill="auto" w:val="clear"/>
            <w:tcMar>
              <w:start w:w="85" w:type="dxa"/>
            </w:tcMar>
          </w:tcPr>
          <w:p>
            <w:pPr>
              <w:pStyle w:val="TableParagraph"/>
              <w:spacing w:lineRule="exact" w:line="136"/>
              <w:ind w:hanging="0" w:start="5" w:end="0"/>
              <w:jc w:val="center"/>
              <w:rPr>
                <w:rStyle w:val="None"/>
                <w:sz w:val="12"/>
                <w:szCs w:val="12"/>
                <w:shd w:fill="auto" w:val="clear"/>
              </w:rPr>
            </w:pPr>
            <w:r>
              <w:rPr>
                <w:rStyle w:val="None"/>
                <w:sz w:val="12"/>
                <w:szCs w:val="12"/>
                <w:shd w:fill="auto" w:val="clear"/>
                <w:lang w:val="en-US"/>
              </w:rPr>
              <w:t>Tuesday,</w:t>
            </w:r>
            <w:r>
              <w:rPr>
                <w:rStyle w:val="Hyperlink3"/>
                <w:spacing w:val="-2"/>
                <w:sz w:val="12"/>
                <w:szCs w:val="12"/>
                <w:shd w:fill="auto" w:val="clear"/>
                <w:lang w:val="en-US"/>
              </w:rPr>
              <w:t xml:space="preserve"> </w:t>
            </w:r>
            <w:r>
              <w:rPr>
                <w:rStyle w:val="None"/>
                <w:sz w:val="12"/>
                <w:szCs w:val="12"/>
                <w:shd w:fill="auto" w:val="clear"/>
                <w:lang w:val="en-US"/>
              </w:rPr>
              <w:t>December</w:t>
            </w:r>
            <w:r>
              <w:rPr>
                <w:rStyle w:val="Hyperlink3"/>
                <w:spacing w:val="-2"/>
                <w:sz w:val="12"/>
                <w:szCs w:val="12"/>
                <w:shd w:fill="auto" w:val="clear"/>
                <w:lang w:val="en-US"/>
              </w:rPr>
              <w:t xml:space="preserve"> </w:t>
            </w:r>
            <w:r>
              <w:rPr>
                <w:rStyle w:val="None"/>
                <w:spacing w:val="-5"/>
                <w:sz w:val="12"/>
                <w:szCs w:val="12"/>
                <w:shd w:fill="auto" w:val="clear"/>
                <w:lang w:val="en-US"/>
              </w:rPr>
              <w:t>16,</w:t>
            </w:r>
          </w:p>
          <w:p>
            <w:pPr>
              <w:pStyle w:val="TableParagraph"/>
              <w:bidi w:val="0"/>
              <w:spacing w:lineRule="exact" w:line="121" w:before="1" w:after="0"/>
              <w:ind w:hanging="0" w:start="5" w:end="4"/>
              <w:jc w:val="center"/>
              <w:rPr/>
            </w:pPr>
            <w:r>
              <w:rPr>
                <w:rStyle w:val="None"/>
                <w:spacing w:val="-4"/>
                <w:sz w:val="12"/>
                <w:szCs w:val="12"/>
                <w:shd w:fill="auto" w:val="clear"/>
                <w:lang w:val="en-US"/>
              </w:rPr>
              <w:t>2025</w:t>
            </w:r>
          </w:p>
        </w:tc>
        <w:tc>
          <w:tcPr>
            <w:tcW w:w="2285" w:type="dxa"/>
            <w:gridSpan w:val="2"/>
            <w:tcBorders>
              <w:top w:val="single" w:sz="4" w:space="0" w:color="000000"/>
              <w:start w:val="single" w:sz="4" w:space="0" w:color="000000"/>
              <w:bottom w:val="single" w:sz="4" w:space="0" w:color="000000"/>
              <w:end w:val="single" w:sz="4" w:space="0" w:color="000000"/>
            </w:tcBorders>
            <w:shd w:color="auto" w:fill="D20000" w:val="clear"/>
            <w:tcMar>
              <w:start w:w="106" w:type="dxa"/>
            </w:tcMar>
          </w:tcPr>
          <w:p>
            <w:pPr>
              <w:pStyle w:val="TableParagraph"/>
              <w:spacing w:lineRule="exact" w:line="136"/>
              <w:ind w:hanging="0" w:start="26" w:end="0"/>
              <w:rPr/>
            </w:pPr>
            <w:r>
              <w:rPr>
                <w:rStyle w:val="None"/>
                <w:b/>
                <w:bCs/>
                <w:outline w:val="false"/>
                <w:color w:val="FFFFFF"/>
                <w:sz w:val="12"/>
                <w:szCs w:val="12"/>
                <w:u w:val="none" w:color="FFFFFF"/>
                <w:shd w:fill="auto" w:val="clear"/>
                <w:lang w:val="en-US"/>
              </w:rPr>
              <w:t>BID/OFFER</w:t>
            </w:r>
            <w:r>
              <w:rPr>
                <w:rStyle w:val="None"/>
                <w:b/>
                <w:bCs/>
                <w:outline w:val="false"/>
                <w:color w:val="FFFFFF"/>
                <w:spacing w:val="-6"/>
                <w:sz w:val="12"/>
                <w:szCs w:val="12"/>
                <w:u w:val="none" w:color="FFFFFF"/>
                <w:shd w:fill="auto" w:val="clear"/>
                <w:lang w:val="en-US"/>
              </w:rPr>
              <w:t xml:space="preserve"> </w:t>
            </w:r>
            <w:r>
              <w:rPr>
                <w:rStyle w:val="None"/>
                <w:b/>
                <w:bCs/>
                <w:outline w:val="false"/>
                <w:color w:val="FFFFFF"/>
                <w:sz w:val="12"/>
                <w:szCs w:val="12"/>
                <w:u w:val="none" w:color="FFFFFF"/>
                <w:shd w:fill="auto" w:val="clear"/>
                <w:lang w:val="en-US"/>
              </w:rPr>
              <w:t>CLOSES</w:t>
            </w:r>
            <w:r>
              <w:rPr>
                <w:rStyle w:val="None"/>
                <w:b/>
                <w:bCs/>
                <w:outline w:val="false"/>
                <w:color w:val="FFFFFF"/>
                <w:spacing w:val="-2"/>
                <w:sz w:val="12"/>
                <w:szCs w:val="12"/>
                <w:u w:val="none" w:color="FFFFFF"/>
                <w:shd w:fill="auto" w:val="clear"/>
                <w:lang w:val="en-US"/>
              </w:rPr>
              <w:t xml:space="preserve"> </w:t>
            </w:r>
            <w:r>
              <w:rPr>
                <w:rStyle w:val="None"/>
                <w:b/>
                <w:bCs/>
                <w:outline w:val="false"/>
                <w:color w:val="FFFFFF"/>
                <w:spacing w:val="-4"/>
                <w:sz w:val="12"/>
                <w:szCs w:val="12"/>
                <w:u w:val="none" w:color="FFFFFF"/>
                <w:shd w:fill="auto" w:val="clear"/>
                <w:lang w:val="en-US"/>
              </w:rPr>
              <w:t>ON</w:t>
            </w:r>
            <w:r>
              <w:rPr>
                <w:rStyle w:val="None"/>
                <w:b/>
                <w:bCs/>
                <w:outline w:val="false"/>
                <w:color w:val="FFFFFF"/>
                <w:spacing w:val="-4"/>
                <w:sz w:val="12"/>
                <w:szCs w:val="12"/>
                <w:u w:val="none" w:color="FFFFFF"/>
                <w:shd w:fill="auto" w:val="clear"/>
                <w:vertAlign w:val="superscript"/>
                <w:lang w:val="en-US"/>
              </w:rPr>
              <w:t>(2)</w:t>
            </w:r>
          </w:p>
        </w:tc>
        <w:tc>
          <w:tcPr>
            <w:tcW w:w="2022" w:type="dxa"/>
            <w:tcBorders>
              <w:top w:val="single" w:sz="4" w:space="0" w:color="000000"/>
              <w:start w:val="single" w:sz="4" w:space="0" w:color="000000"/>
              <w:bottom w:val="single" w:sz="4" w:space="0" w:color="000000"/>
              <w:end w:val="single" w:sz="4" w:space="0" w:color="000000"/>
            </w:tcBorders>
            <w:shd w:color="auto" w:fill="auto" w:val="clear"/>
            <w:tcMar>
              <w:start w:w="358" w:type="dxa"/>
            </w:tcMar>
          </w:tcPr>
          <w:p>
            <w:pPr>
              <w:pStyle w:val="TableParagraph"/>
              <w:spacing w:lineRule="exact" w:line="136"/>
              <w:ind w:hanging="0" w:start="278" w:end="0"/>
              <w:rPr/>
            </w:pPr>
            <w:r>
              <w:rPr>
                <w:rStyle w:val="None"/>
                <w:sz w:val="12"/>
                <w:szCs w:val="12"/>
                <w:shd w:fill="auto" w:val="clear"/>
                <w:lang w:val="en-US"/>
              </w:rPr>
              <w:t>Thursday,</w:t>
            </w:r>
            <w:r>
              <w:rPr>
                <w:rStyle w:val="Hyperlink3"/>
                <w:spacing w:val="-2"/>
                <w:sz w:val="12"/>
                <w:szCs w:val="12"/>
                <w:shd w:fill="auto" w:val="clear"/>
                <w:lang w:val="en-US"/>
              </w:rPr>
              <w:t xml:space="preserve"> </w:t>
            </w:r>
            <w:r>
              <w:rPr>
                <w:rStyle w:val="None"/>
                <w:sz w:val="12"/>
                <w:szCs w:val="12"/>
                <w:shd w:fill="auto" w:val="clear"/>
                <w:lang w:val="en-US"/>
              </w:rPr>
              <w:t>December</w:t>
            </w:r>
            <w:r>
              <w:rPr>
                <w:rStyle w:val="None"/>
                <w:spacing w:val="-1"/>
                <w:sz w:val="12"/>
                <w:szCs w:val="12"/>
                <w:shd w:fill="auto" w:val="clear"/>
                <w:lang w:val="en-US"/>
              </w:rPr>
              <w:t xml:space="preserve"> </w:t>
            </w:r>
            <w:r>
              <w:rPr>
                <w:rStyle w:val="None"/>
                <w:sz w:val="12"/>
                <w:szCs w:val="12"/>
                <w:shd w:fill="auto" w:val="clear"/>
                <w:lang w:val="en-US"/>
              </w:rPr>
              <w:t>18,</w:t>
            </w:r>
            <w:r>
              <w:rPr>
                <w:rStyle w:val="None"/>
                <w:spacing w:val="-1"/>
                <w:sz w:val="12"/>
                <w:szCs w:val="12"/>
                <w:shd w:fill="auto" w:val="clear"/>
                <w:lang w:val="en-US"/>
              </w:rPr>
              <w:t xml:space="preserve"> </w:t>
            </w:r>
            <w:r>
              <w:rPr>
                <w:rStyle w:val="None"/>
                <w:spacing w:val="-4"/>
                <w:sz w:val="12"/>
                <w:szCs w:val="12"/>
                <w:shd w:fill="auto" w:val="clear"/>
                <w:lang w:val="en-US"/>
              </w:rPr>
              <w:t>2025</w:t>
            </w:r>
          </w:p>
        </w:tc>
      </w:tr>
    </w:tbl>
    <w:p>
      <w:pPr>
        <w:pStyle w:val="Body"/>
        <w:spacing w:before="0" w:after="4"/>
        <w:ind w:hanging="13" w:start="13" w:end="0"/>
        <w:rPr>
          <w:rStyle w:val="Hyperlink1"/>
        </w:rPr>
      </w:pPr>
      <w:r>
        <w:rPr/>
      </w:r>
    </w:p>
    <w:p>
      <w:pPr>
        <w:pStyle w:val="Body"/>
        <w:spacing w:before="8" w:after="0"/>
        <w:ind w:hanging="0" w:start="3" w:end="0"/>
        <w:rPr>
          <w:rStyle w:val="None"/>
          <w:i/>
          <w:iCs/>
          <w:sz w:val="10"/>
          <w:szCs w:val="10"/>
        </w:rPr>
      </w:pPr>
      <w:r>
        <w:rPr>
          <w:rStyle w:val="None"/>
          <w:i/>
          <w:iCs/>
          <w:sz w:val="10"/>
          <w:szCs w:val="10"/>
          <w:vertAlign w:val="superscript"/>
        </w:rPr>
        <w:t>(1)</w:t>
      </w:r>
      <w:r>
        <w:rPr>
          <w:rStyle w:val="None"/>
          <w:i/>
          <w:iCs/>
          <w:spacing w:val="-14"/>
          <w:position w:val="0"/>
          <w:sz w:val="10"/>
          <w:szCs w:val="10"/>
          <w:vertAlign w:val="baseline"/>
        </w:rPr>
        <w:t xml:space="preserve"> </w:t>
      </w:r>
      <w:r>
        <w:rPr>
          <w:rStyle w:val="None"/>
          <w:i/>
          <w:iCs/>
          <w:position w:val="0"/>
          <w:sz w:val="10"/>
          <w:szCs w:val="10"/>
          <w:vertAlign w:val="baseline"/>
          <w:lang w:val="en-US"/>
        </w:rPr>
        <w:t>Our</w:t>
      </w:r>
      <w:r>
        <w:rPr>
          <w:rStyle w:val="None"/>
          <w:i/>
          <w:iCs/>
          <w:spacing w:val="-7"/>
          <w:position w:val="0"/>
          <w:sz w:val="10"/>
          <w:szCs w:val="10"/>
          <w:vertAlign w:val="baseline"/>
        </w:rPr>
        <w:t xml:space="preserve"> </w:t>
      </w:r>
      <w:r>
        <w:rPr>
          <w:rStyle w:val="None"/>
          <w:i/>
          <w:iCs/>
          <w:position w:val="0"/>
          <w:sz w:val="10"/>
          <w:szCs w:val="10"/>
          <w:vertAlign w:val="baseline"/>
          <w:lang w:val="en-US"/>
        </w:rPr>
        <w:t>Company,</w:t>
      </w:r>
      <w:r>
        <w:rPr>
          <w:rStyle w:val="None"/>
          <w:i/>
          <w:iCs/>
          <w:spacing w:val="-5"/>
          <w:position w:val="0"/>
          <w:sz w:val="10"/>
          <w:szCs w:val="10"/>
          <w:vertAlign w:val="baseline"/>
        </w:rPr>
        <w:t xml:space="preserve"> </w:t>
      </w:r>
      <w:r>
        <w:rPr>
          <w:rStyle w:val="None"/>
          <w:i/>
          <w:iCs/>
          <w:position w:val="0"/>
          <w:sz w:val="10"/>
          <w:szCs w:val="10"/>
          <w:vertAlign w:val="baseline"/>
        </w:rPr>
        <w:t>in</w:t>
      </w:r>
      <w:r>
        <w:rPr>
          <w:rStyle w:val="None"/>
          <w:i/>
          <w:iCs/>
          <w:spacing w:val="-5"/>
          <w:position w:val="0"/>
          <w:sz w:val="10"/>
          <w:szCs w:val="10"/>
          <w:vertAlign w:val="baseline"/>
        </w:rPr>
        <w:t xml:space="preserve"> </w:t>
      </w:r>
      <w:r>
        <w:rPr>
          <w:rStyle w:val="None"/>
          <w:i/>
          <w:iCs/>
          <w:position w:val="0"/>
          <w:sz w:val="10"/>
          <w:szCs w:val="10"/>
          <w:vertAlign w:val="baseline"/>
          <w:lang w:val="fr-FR"/>
        </w:rPr>
        <w:t>consultation</w:t>
      </w:r>
      <w:r>
        <w:rPr>
          <w:rStyle w:val="None"/>
          <w:i/>
          <w:iCs/>
          <w:spacing w:val="-3"/>
          <w:position w:val="0"/>
          <w:sz w:val="10"/>
          <w:szCs w:val="10"/>
          <w:vertAlign w:val="baseline"/>
        </w:rPr>
        <w:t xml:space="preserve"> </w:t>
      </w:r>
      <w:r>
        <w:rPr>
          <w:rStyle w:val="None"/>
          <w:i/>
          <w:iCs/>
          <w:position w:val="0"/>
          <w:sz w:val="10"/>
          <w:szCs w:val="10"/>
          <w:vertAlign w:val="baseline"/>
          <w:lang w:val="en-US"/>
        </w:rPr>
        <w:t>with</w:t>
      </w:r>
      <w:r>
        <w:rPr>
          <w:rStyle w:val="None"/>
          <w:i/>
          <w:iCs/>
          <w:spacing w:val="-5"/>
          <w:position w:val="0"/>
          <w:sz w:val="10"/>
          <w:szCs w:val="10"/>
          <w:vertAlign w:val="baseline"/>
        </w:rPr>
        <w:t xml:space="preserve"> </w:t>
      </w:r>
      <w:r>
        <w:rPr>
          <w:rStyle w:val="None"/>
          <w:i/>
          <w:iCs/>
          <w:position w:val="0"/>
          <w:sz w:val="10"/>
          <w:szCs w:val="10"/>
          <w:vertAlign w:val="baseline"/>
          <w:lang w:val="en-US"/>
        </w:rPr>
        <w:t>the</w:t>
      </w:r>
      <w:r>
        <w:rPr>
          <w:rStyle w:val="None"/>
          <w:i/>
          <w:iCs/>
          <w:spacing w:val="-2"/>
          <w:position w:val="0"/>
          <w:sz w:val="10"/>
          <w:szCs w:val="10"/>
          <w:vertAlign w:val="baseline"/>
        </w:rPr>
        <w:t xml:space="preserve"> </w:t>
      </w:r>
      <w:r>
        <w:rPr>
          <w:rStyle w:val="None"/>
          <w:i/>
          <w:iCs/>
          <w:position w:val="0"/>
          <w:sz w:val="10"/>
          <w:szCs w:val="10"/>
          <w:vertAlign w:val="baseline"/>
          <w:lang w:val="en-US"/>
        </w:rPr>
        <w:t>Book</w:t>
      </w:r>
      <w:r>
        <w:rPr>
          <w:rStyle w:val="None"/>
          <w:i/>
          <w:iCs/>
          <w:spacing w:val="-5"/>
          <w:position w:val="0"/>
          <w:sz w:val="10"/>
          <w:szCs w:val="10"/>
          <w:vertAlign w:val="baseline"/>
        </w:rPr>
        <w:t xml:space="preserve"> </w:t>
      </w:r>
      <w:r>
        <w:rPr>
          <w:rStyle w:val="None"/>
          <w:i/>
          <w:iCs/>
          <w:position w:val="0"/>
          <w:sz w:val="10"/>
          <w:szCs w:val="10"/>
          <w:vertAlign w:val="baseline"/>
          <w:lang w:val="en-US"/>
        </w:rPr>
        <w:t>Running</w:t>
      </w:r>
      <w:r>
        <w:rPr>
          <w:rStyle w:val="None"/>
          <w:i/>
          <w:iCs/>
          <w:spacing w:val="-5"/>
          <w:position w:val="0"/>
          <w:sz w:val="10"/>
          <w:szCs w:val="10"/>
          <w:vertAlign w:val="baseline"/>
        </w:rPr>
        <w:t xml:space="preserve"> </w:t>
      </w:r>
      <w:r>
        <w:rPr>
          <w:rStyle w:val="None"/>
          <w:i/>
          <w:iCs/>
          <w:position w:val="0"/>
          <w:sz w:val="10"/>
          <w:szCs w:val="10"/>
          <w:vertAlign w:val="baseline"/>
          <w:lang w:val="en-US"/>
        </w:rPr>
        <w:t>Lead</w:t>
      </w:r>
      <w:r>
        <w:rPr>
          <w:rStyle w:val="None"/>
          <w:i/>
          <w:iCs/>
          <w:spacing w:val="-2"/>
          <w:position w:val="0"/>
          <w:sz w:val="10"/>
          <w:szCs w:val="10"/>
          <w:vertAlign w:val="baseline"/>
        </w:rPr>
        <w:t xml:space="preserve"> </w:t>
      </w:r>
      <w:r>
        <w:rPr>
          <w:rStyle w:val="None"/>
          <w:i/>
          <w:iCs/>
          <w:position w:val="0"/>
          <w:sz w:val="10"/>
          <w:szCs w:val="10"/>
          <w:vertAlign w:val="baseline"/>
          <w:lang w:val="en-US"/>
        </w:rPr>
        <w:t>Managers,</w:t>
      </w:r>
      <w:r>
        <w:rPr>
          <w:rStyle w:val="None"/>
          <w:i/>
          <w:iCs/>
          <w:spacing w:val="-5"/>
          <w:position w:val="0"/>
          <w:sz w:val="10"/>
          <w:szCs w:val="10"/>
          <w:vertAlign w:val="baseline"/>
        </w:rPr>
        <w:t xml:space="preserve"> </w:t>
      </w:r>
      <w:r>
        <w:rPr>
          <w:rStyle w:val="None"/>
          <w:i/>
          <w:iCs/>
          <w:position w:val="0"/>
          <w:sz w:val="10"/>
          <w:szCs w:val="10"/>
          <w:vertAlign w:val="baseline"/>
        </w:rPr>
        <w:t>may</w:t>
      </w:r>
      <w:r>
        <w:rPr>
          <w:rStyle w:val="None"/>
          <w:i/>
          <w:iCs/>
          <w:spacing w:val="-5"/>
          <w:position w:val="0"/>
          <w:sz w:val="10"/>
          <w:szCs w:val="10"/>
          <w:vertAlign w:val="baseline"/>
        </w:rPr>
        <w:t xml:space="preserve"> </w:t>
      </w:r>
      <w:r>
        <w:rPr>
          <w:rStyle w:val="None"/>
          <w:i/>
          <w:iCs/>
          <w:position w:val="0"/>
          <w:sz w:val="10"/>
          <w:szCs w:val="10"/>
          <w:vertAlign w:val="baseline"/>
          <w:lang w:val="pt-PT"/>
        </w:rPr>
        <w:t>consider</w:t>
      </w:r>
      <w:r>
        <w:rPr>
          <w:rStyle w:val="None"/>
          <w:i/>
          <w:iCs/>
          <w:spacing w:val="-5"/>
          <w:position w:val="0"/>
          <w:sz w:val="10"/>
          <w:szCs w:val="10"/>
          <w:vertAlign w:val="baseline"/>
        </w:rPr>
        <w:t xml:space="preserve"> </w:t>
      </w:r>
      <w:r>
        <w:rPr>
          <w:rStyle w:val="None"/>
          <w:i/>
          <w:iCs/>
          <w:position w:val="0"/>
          <w:sz w:val="10"/>
          <w:szCs w:val="10"/>
          <w:vertAlign w:val="baseline"/>
          <w:lang w:val="fr-FR"/>
        </w:rPr>
        <w:t>participation</w:t>
      </w:r>
      <w:r>
        <w:rPr>
          <w:rStyle w:val="None"/>
          <w:i/>
          <w:iCs/>
          <w:spacing w:val="-2"/>
          <w:position w:val="0"/>
          <w:sz w:val="10"/>
          <w:szCs w:val="10"/>
          <w:vertAlign w:val="baseline"/>
        </w:rPr>
        <w:t xml:space="preserve"> </w:t>
      </w:r>
      <w:r>
        <w:rPr>
          <w:rStyle w:val="None"/>
          <w:i/>
          <w:iCs/>
          <w:position w:val="0"/>
          <w:sz w:val="10"/>
          <w:szCs w:val="10"/>
          <w:vertAlign w:val="baseline"/>
        </w:rPr>
        <w:t>by</w:t>
      </w:r>
      <w:r>
        <w:rPr>
          <w:rStyle w:val="None"/>
          <w:i/>
          <w:iCs/>
          <w:spacing w:val="-5"/>
          <w:position w:val="0"/>
          <w:sz w:val="10"/>
          <w:szCs w:val="10"/>
          <w:vertAlign w:val="baseline"/>
        </w:rPr>
        <w:t xml:space="preserve"> </w:t>
      </w:r>
      <w:r>
        <w:rPr>
          <w:rStyle w:val="None"/>
          <w:i/>
          <w:iCs/>
          <w:position w:val="0"/>
          <w:sz w:val="10"/>
          <w:szCs w:val="10"/>
          <w:vertAlign w:val="baseline"/>
          <w:lang w:val="it-IT"/>
        </w:rPr>
        <w:t>Anchor</w:t>
      </w:r>
      <w:r>
        <w:rPr>
          <w:rStyle w:val="None"/>
          <w:i/>
          <w:iCs/>
          <w:spacing w:val="-3"/>
          <w:position w:val="0"/>
          <w:sz w:val="10"/>
          <w:szCs w:val="10"/>
          <w:vertAlign w:val="baseline"/>
        </w:rPr>
        <w:t xml:space="preserve"> </w:t>
      </w:r>
      <w:r>
        <w:rPr>
          <w:rStyle w:val="None"/>
          <w:i/>
          <w:iCs/>
          <w:position w:val="0"/>
          <w:sz w:val="10"/>
          <w:szCs w:val="10"/>
          <w:vertAlign w:val="baseline"/>
        </w:rPr>
        <w:t>Investors</w:t>
      </w:r>
      <w:r>
        <w:rPr>
          <w:rStyle w:val="None"/>
          <w:i/>
          <w:iCs/>
          <w:spacing w:val="-5"/>
          <w:position w:val="0"/>
          <w:sz w:val="10"/>
          <w:szCs w:val="10"/>
          <w:vertAlign w:val="baseline"/>
        </w:rPr>
        <w:t xml:space="preserve"> </w:t>
      </w:r>
      <w:r>
        <w:rPr>
          <w:rStyle w:val="None"/>
          <w:i/>
          <w:iCs/>
          <w:position w:val="0"/>
          <w:sz w:val="10"/>
          <w:szCs w:val="10"/>
          <w:vertAlign w:val="baseline"/>
        </w:rPr>
        <w:t>in</w:t>
      </w:r>
      <w:r>
        <w:rPr>
          <w:rStyle w:val="None"/>
          <w:i/>
          <w:iCs/>
          <w:spacing w:val="-5"/>
          <w:position w:val="0"/>
          <w:sz w:val="10"/>
          <w:szCs w:val="10"/>
          <w:vertAlign w:val="baseline"/>
        </w:rPr>
        <w:t xml:space="preserve"> </w:t>
      </w:r>
      <w:r>
        <w:rPr>
          <w:rStyle w:val="None"/>
          <w:i/>
          <w:iCs/>
          <w:position w:val="0"/>
          <w:sz w:val="10"/>
          <w:szCs w:val="10"/>
          <w:vertAlign w:val="baseline"/>
          <w:lang w:val="it-IT"/>
        </w:rPr>
        <w:t>accordance</w:t>
      </w:r>
      <w:r>
        <w:rPr>
          <w:rStyle w:val="None"/>
          <w:i/>
          <w:iCs/>
          <w:spacing w:val="-5"/>
          <w:position w:val="0"/>
          <w:sz w:val="10"/>
          <w:szCs w:val="10"/>
          <w:vertAlign w:val="baseline"/>
        </w:rPr>
        <w:t xml:space="preserve"> </w:t>
      </w:r>
      <w:r>
        <w:rPr>
          <w:rStyle w:val="None"/>
          <w:i/>
          <w:iCs/>
          <w:position w:val="0"/>
          <w:sz w:val="10"/>
          <w:szCs w:val="10"/>
          <w:vertAlign w:val="baseline"/>
          <w:lang w:val="en-US"/>
        </w:rPr>
        <w:t>with</w:t>
      </w:r>
      <w:r>
        <w:rPr>
          <w:rStyle w:val="None"/>
          <w:i/>
          <w:iCs/>
          <w:spacing w:val="-5"/>
          <w:position w:val="0"/>
          <w:sz w:val="10"/>
          <w:szCs w:val="10"/>
          <w:vertAlign w:val="baseline"/>
        </w:rPr>
        <w:t xml:space="preserve"> </w:t>
      </w:r>
      <w:r>
        <w:rPr>
          <w:rStyle w:val="None"/>
          <w:i/>
          <w:iCs/>
          <w:position w:val="0"/>
          <w:sz w:val="10"/>
          <w:szCs w:val="10"/>
          <w:vertAlign w:val="baseline"/>
          <w:lang w:val="en-US"/>
        </w:rPr>
        <w:t>the</w:t>
      </w:r>
      <w:r>
        <w:rPr>
          <w:rStyle w:val="None"/>
          <w:i/>
          <w:iCs/>
          <w:spacing w:val="-5"/>
          <w:position w:val="0"/>
          <w:sz w:val="10"/>
          <w:szCs w:val="10"/>
          <w:vertAlign w:val="baseline"/>
        </w:rPr>
        <w:t xml:space="preserve"> </w:t>
      </w:r>
      <w:r>
        <w:rPr>
          <w:rStyle w:val="None"/>
          <w:i/>
          <w:iCs/>
          <w:position w:val="0"/>
          <w:sz w:val="10"/>
          <w:szCs w:val="10"/>
          <w:vertAlign w:val="baseline"/>
        </w:rPr>
        <w:t>SEBI</w:t>
      </w:r>
      <w:r>
        <w:rPr>
          <w:rStyle w:val="None"/>
          <w:i/>
          <w:iCs/>
          <w:spacing w:val="-5"/>
          <w:position w:val="0"/>
          <w:sz w:val="10"/>
          <w:szCs w:val="10"/>
          <w:vertAlign w:val="baseline"/>
        </w:rPr>
        <w:t xml:space="preserve"> </w:t>
      </w:r>
      <w:r>
        <w:rPr>
          <w:rStyle w:val="None"/>
          <w:i/>
          <w:iCs/>
          <w:position w:val="0"/>
          <w:sz w:val="10"/>
          <w:szCs w:val="10"/>
          <w:vertAlign w:val="baseline"/>
          <w:lang w:val="da-DK"/>
        </w:rPr>
        <w:t>ICDR</w:t>
      </w:r>
      <w:r>
        <w:rPr>
          <w:rStyle w:val="None"/>
          <w:i/>
          <w:iCs/>
          <w:spacing w:val="-5"/>
          <w:position w:val="0"/>
          <w:sz w:val="10"/>
          <w:szCs w:val="10"/>
          <w:vertAlign w:val="baseline"/>
        </w:rPr>
        <w:t xml:space="preserve"> </w:t>
      </w:r>
      <w:r>
        <w:rPr>
          <w:rStyle w:val="None"/>
          <w:i/>
          <w:iCs/>
          <w:spacing w:val="-1"/>
          <w:position w:val="0"/>
          <w:sz w:val="10"/>
          <w:szCs w:val="10"/>
          <w:vertAlign w:val="baseline"/>
          <w:lang w:val="en-US"/>
        </w:rPr>
        <w:t>Regulations.</w:t>
      </w:r>
    </w:p>
    <w:p>
      <w:pPr>
        <w:pStyle w:val="Body"/>
        <w:spacing w:before="0" w:after="0"/>
        <w:ind w:hanging="0" w:start="3" w:end="0"/>
        <w:rPr>
          <w:rStyle w:val="None"/>
          <w:i/>
          <w:iCs/>
          <w:sz w:val="10"/>
          <w:szCs w:val="10"/>
        </w:rPr>
        <w:sectPr>
          <w:headerReference w:type="even" r:id="rId31"/>
          <w:headerReference w:type="default" r:id="rId32"/>
          <w:headerReference w:type="first" r:id="rId33"/>
          <w:footerReference w:type="default" r:id="rId34"/>
          <w:type w:val="nextPage"/>
          <w:pgSz w:w="11906" w:h="16838"/>
          <w:pgMar w:left="141" w:right="141" w:gutter="0" w:header="0" w:top="240" w:footer="0" w:bottom="280"/>
          <w:pgNumType w:fmt="decimal"/>
          <w:formProt w:val="false"/>
          <w:textDirection w:val="lrTb"/>
          <w:docGrid w:type="default" w:linePitch="100" w:charSpace="0"/>
        </w:sectPr>
      </w:pPr>
      <w:r>
        <w:rPr>
          <w:rStyle w:val="None"/>
          <w:i/>
          <w:iCs/>
          <w:sz w:val="10"/>
          <w:szCs w:val="10"/>
          <w:vertAlign w:val="superscript"/>
        </w:rPr>
        <w:t>(2)</w:t>
      </w:r>
      <w:r>
        <w:rPr>
          <w:rStyle w:val="None"/>
          <w:i/>
          <w:iCs/>
          <w:spacing w:val="-11"/>
          <w:position w:val="0"/>
          <w:sz w:val="10"/>
          <w:szCs w:val="10"/>
          <w:vertAlign w:val="baseline"/>
        </w:rPr>
        <w:t xml:space="preserve"> </w:t>
      </w:r>
      <w:r>
        <w:rPr>
          <w:rStyle w:val="None"/>
          <w:i/>
          <w:iCs/>
          <w:position w:val="0"/>
          <w:sz w:val="10"/>
          <w:szCs w:val="10"/>
          <w:vertAlign w:val="baseline"/>
          <w:lang w:val="en-US"/>
        </w:rPr>
        <w:t>The</w:t>
      </w:r>
      <w:r>
        <w:rPr>
          <w:rStyle w:val="None"/>
          <w:i/>
          <w:iCs/>
          <w:spacing w:val="-2"/>
          <w:position w:val="0"/>
          <w:sz w:val="10"/>
          <w:szCs w:val="10"/>
          <w:vertAlign w:val="baseline"/>
        </w:rPr>
        <w:t xml:space="preserve"> </w:t>
      </w:r>
      <w:r>
        <w:rPr>
          <w:rStyle w:val="None"/>
          <w:i/>
          <w:iCs/>
          <w:position w:val="0"/>
          <w:sz w:val="10"/>
          <w:szCs w:val="10"/>
          <w:vertAlign w:val="baseline"/>
          <w:lang w:val="es-ES_tradnl"/>
        </w:rPr>
        <w:t>UPI</w:t>
      </w:r>
      <w:r>
        <w:rPr>
          <w:rStyle w:val="None"/>
          <w:i/>
          <w:iCs/>
          <w:spacing w:val="-5"/>
          <w:position w:val="0"/>
          <w:sz w:val="10"/>
          <w:szCs w:val="10"/>
          <w:vertAlign w:val="baseline"/>
        </w:rPr>
        <w:t xml:space="preserve"> </w:t>
      </w:r>
      <w:r>
        <w:rPr>
          <w:rStyle w:val="None"/>
          <w:i/>
          <w:iCs/>
          <w:position w:val="0"/>
          <w:sz w:val="10"/>
          <w:szCs w:val="10"/>
          <w:vertAlign w:val="baseline"/>
          <w:lang w:val="it-IT"/>
        </w:rPr>
        <w:t>mandate</w:t>
      </w:r>
      <w:r>
        <w:rPr>
          <w:rStyle w:val="None"/>
          <w:i/>
          <w:iCs/>
          <w:spacing w:val="-2"/>
          <w:position w:val="0"/>
          <w:sz w:val="10"/>
          <w:szCs w:val="10"/>
          <w:vertAlign w:val="baseline"/>
        </w:rPr>
        <w:t xml:space="preserve"> </w:t>
      </w:r>
      <w:r>
        <w:rPr>
          <w:rStyle w:val="None"/>
          <w:i/>
          <w:iCs/>
          <w:position w:val="0"/>
          <w:sz w:val="10"/>
          <w:szCs w:val="10"/>
          <w:vertAlign w:val="baseline"/>
        </w:rPr>
        <w:t>end</w:t>
      </w:r>
      <w:r>
        <w:rPr>
          <w:rStyle w:val="None"/>
          <w:i/>
          <w:iCs/>
          <w:spacing w:val="-3"/>
          <w:position w:val="0"/>
          <w:sz w:val="10"/>
          <w:szCs w:val="10"/>
          <w:vertAlign w:val="baseline"/>
        </w:rPr>
        <w:t xml:space="preserve"> </w:t>
      </w:r>
      <w:r>
        <w:rPr>
          <w:rStyle w:val="None"/>
          <w:i/>
          <w:iCs/>
          <w:position w:val="0"/>
          <w:sz w:val="10"/>
          <w:szCs w:val="10"/>
          <w:vertAlign w:val="baseline"/>
          <w:lang w:val="en-US"/>
        </w:rPr>
        <w:t>time</w:t>
      </w:r>
      <w:r>
        <w:rPr>
          <w:rStyle w:val="None"/>
          <w:i/>
          <w:iCs/>
          <w:spacing w:val="0"/>
          <w:position w:val="0"/>
          <w:sz w:val="10"/>
          <w:szCs w:val="10"/>
          <w:vertAlign w:val="baseline"/>
        </w:rPr>
        <w:t xml:space="preserve"> </w:t>
      </w:r>
      <w:r>
        <w:rPr>
          <w:rStyle w:val="None"/>
          <w:i/>
          <w:iCs/>
          <w:position w:val="0"/>
          <w:sz w:val="10"/>
          <w:szCs w:val="10"/>
          <w:vertAlign w:val="baseline"/>
        </w:rPr>
        <w:t>and</w:t>
      </w:r>
      <w:r>
        <w:rPr>
          <w:rStyle w:val="None"/>
          <w:i/>
          <w:iCs/>
          <w:spacing w:val="-1"/>
          <w:position w:val="0"/>
          <w:sz w:val="10"/>
          <w:szCs w:val="10"/>
          <w:vertAlign w:val="baseline"/>
        </w:rPr>
        <w:t xml:space="preserve"> </w:t>
      </w:r>
      <w:r>
        <w:rPr>
          <w:rStyle w:val="None"/>
          <w:i/>
          <w:iCs/>
          <w:position w:val="0"/>
          <w:sz w:val="10"/>
          <w:szCs w:val="10"/>
          <w:vertAlign w:val="baseline"/>
          <w:lang w:val="nl-NL"/>
        </w:rPr>
        <w:t>date</w:t>
      </w:r>
      <w:r>
        <w:rPr>
          <w:rStyle w:val="None"/>
          <w:i/>
          <w:iCs/>
          <w:spacing w:val="0"/>
          <w:position w:val="0"/>
          <w:sz w:val="10"/>
          <w:szCs w:val="10"/>
          <w:vertAlign w:val="baseline"/>
        </w:rPr>
        <w:t xml:space="preserve"> </w:t>
      </w:r>
      <w:r>
        <w:rPr>
          <w:rStyle w:val="None"/>
          <w:i/>
          <w:iCs/>
          <w:position w:val="0"/>
          <w:sz w:val="10"/>
          <w:szCs w:val="10"/>
          <w:vertAlign w:val="baseline"/>
          <w:lang w:val="de-DE"/>
        </w:rPr>
        <w:t>shall</w:t>
      </w:r>
      <w:r>
        <w:rPr>
          <w:rStyle w:val="None"/>
          <w:i/>
          <w:iCs/>
          <w:spacing w:val="-3"/>
          <w:position w:val="0"/>
          <w:sz w:val="10"/>
          <w:szCs w:val="10"/>
          <w:vertAlign w:val="baseline"/>
        </w:rPr>
        <w:t xml:space="preserve"> </w:t>
      </w:r>
      <w:r>
        <w:rPr>
          <w:rStyle w:val="None"/>
          <w:i/>
          <w:iCs/>
          <w:position w:val="0"/>
          <w:sz w:val="10"/>
          <w:szCs w:val="10"/>
          <w:vertAlign w:val="baseline"/>
        </w:rPr>
        <w:t>be</w:t>
      </w:r>
      <w:r>
        <w:rPr>
          <w:rStyle w:val="None"/>
          <w:i/>
          <w:iCs/>
          <w:spacing w:val="-2"/>
          <w:position w:val="0"/>
          <w:sz w:val="10"/>
          <w:szCs w:val="10"/>
          <w:vertAlign w:val="baseline"/>
        </w:rPr>
        <w:t xml:space="preserve"> </w:t>
      </w:r>
      <w:r>
        <w:rPr>
          <w:rStyle w:val="None"/>
          <w:i/>
          <w:iCs/>
          <w:position w:val="0"/>
          <w:sz w:val="10"/>
          <w:szCs w:val="10"/>
          <w:vertAlign w:val="baseline"/>
        </w:rPr>
        <w:t>at</w:t>
      </w:r>
      <w:r>
        <w:rPr>
          <w:rStyle w:val="None"/>
          <w:i/>
          <w:iCs/>
          <w:spacing w:val="-3"/>
          <w:position w:val="0"/>
          <w:sz w:val="10"/>
          <w:szCs w:val="10"/>
          <w:vertAlign w:val="baseline"/>
        </w:rPr>
        <w:t xml:space="preserve"> </w:t>
      </w:r>
      <w:r>
        <w:rPr>
          <w:rStyle w:val="None"/>
          <w:i/>
          <w:iCs/>
          <w:position w:val="0"/>
          <w:sz w:val="10"/>
          <w:szCs w:val="10"/>
          <w:vertAlign w:val="baseline"/>
        </w:rPr>
        <w:t>5:00</w:t>
      </w:r>
      <w:r>
        <w:rPr>
          <w:rStyle w:val="None"/>
          <w:i/>
          <w:iCs/>
          <w:spacing w:val="-1"/>
          <w:position w:val="0"/>
          <w:sz w:val="10"/>
          <w:szCs w:val="10"/>
          <w:vertAlign w:val="baseline"/>
        </w:rPr>
        <w:t xml:space="preserve"> </w:t>
      </w:r>
      <w:r>
        <w:rPr>
          <w:rStyle w:val="None"/>
          <w:i/>
          <w:iCs/>
          <w:position w:val="0"/>
          <w:sz w:val="10"/>
          <w:szCs w:val="10"/>
          <w:vertAlign w:val="baseline"/>
        </w:rPr>
        <w:t>p.m.</w:t>
      </w:r>
      <w:r>
        <w:rPr>
          <w:rStyle w:val="None"/>
          <w:i/>
          <w:iCs/>
          <w:spacing w:val="-5"/>
          <w:position w:val="0"/>
          <w:sz w:val="10"/>
          <w:szCs w:val="10"/>
          <w:vertAlign w:val="baseline"/>
        </w:rPr>
        <w:t xml:space="preserve"> </w:t>
      </w:r>
      <w:r>
        <w:rPr>
          <w:rStyle w:val="None"/>
          <w:i/>
          <w:iCs/>
          <w:position w:val="0"/>
          <w:sz w:val="10"/>
          <w:szCs w:val="10"/>
          <w:vertAlign w:val="baseline"/>
        </w:rPr>
        <w:t>on</w:t>
      </w:r>
      <w:r>
        <w:rPr>
          <w:rStyle w:val="None"/>
          <w:i/>
          <w:iCs/>
          <w:spacing w:val="-1"/>
          <w:position w:val="0"/>
          <w:sz w:val="10"/>
          <w:szCs w:val="10"/>
          <w:vertAlign w:val="baseline"/>
        </w:rPr>
        <w:t xml:space="preserve"> </w:t>
      </w:r>
      <w:r>
        <w:rPr>
          <w:rStyle w:val="None"/>
          <w:i/>
          <w:iCs/>
          <w:position w:val="0"/>
          <w:sz w:val="10"/>
          <w:szCs w:val="10"/>
          <w:vertAlign w:val="baseline"/>
          <w:lang w:val="en-US"/>
        </w:rPr>
        <w:t>Bid/Offer</w:t>
      </w:r>
      <w:r>
        <w:rPr>
          <w:rStyle w:val="None"/>
          <w:i/>
          <w:iCs/>
          <w:spacing w:val="-2"/>
          <w:position w:val="0"/>
          <w:sz w:val="10"/>
          <w:szCs w:val="10"/>
          <w:vertAlign w:val="baseline"/>
        </w:rPr>
        <w:t xml:space="preserve"> </w:t>
      </w:r>
      <w:r>
        <w:rPr>
          <w:rStyle w:val="None"/>
          <w:i/>
          <w:iCs/>
          <w:position w:val="0"/>
          <w:sz w:val="10"/>
          <w:szCs w:val="10"/>
          <w:vertAlign w:val="baseline"/>
          <w:lang w:val="en-US"/>
        </w:rPr>
        <w:t>Closing</w:t>
      </w:r>
      <w:r>
        <w:rPr>
          <w:rStyle w:val="None"/>
          <w:i/>
          <w:iCs/>
          <w:spacing w:val="-3"/>
          <w:position w:val="0"/>
          <w:sz w:val="10"/>
          <w:szCs w:val="10"/>
          <w:vertAlign w:val="baseline"/>
        </w:rPr>
        <w:t xml:space="preserve"> Day.</w:t>
      </w:r>
    </w:p>
    <w:p>
      <w:pPr>
        <w:pStyle w:val="TOC1"/>
        <w:tabs>
          <w:tab w:val="clear" w:pos="720"/>
          <w:tab w:val="right" w:pos="10185" w:leader="dot"/>
        </w:tabs>
        <w:spacing w:before="200" w:after="0"/>
        <w:rPr/>
      </w:pPr>
      <w:hyperlink w:anchor="bookmark0">
        <w:r>
          <w:rPr>
            <w:rStyle w:val="Hyperlink"/>
            <w:lang w:val="en-US"/>
          </w:rPr>
          <w:t>SECTION</w:t>
        </w:r>
        <w:r>
          <w:rPr>
            <w:rStyle w:val="Hyperlink"/>
            <w:spacing w:val="0"/>
            <w:lang w:val="en-US"/>
          </w:rPr>
          <w:t xml:space="preserve"> </w:t>
        </w:r>
        <w:r>
          <w:rPr>
            <w:rStyle w:val="Hyperlink"/>
            <w:lang w:val="en-US"/>
          </w:rPr>
          <w:t>I</w:t>
        </w:r>
        <w:r>
          <w:rPr>
            <w:rStyle w:val="Hyperlink"/>
            <w:spacing w:val="0"/>
            <w:lang w:val="en-US"/>
          </w:rPr>
          <w:t xml:space="preserve"> </w:t>
        </w:r>
        <w:r>
          <w:rPr>
            <w:rStyle w:val="Hyperlink"/>
            <w:lang w:val="en-US"/>
          </w:rPr>
          <w:t>-</w:t>
        </w:r>
        <w:r>
          <w:rPr>
            <w:rStyle w:val="Hyperlink"/>
            <w:spacing w:val="0"/>
            <w:lang w:val="en-US"/>
          </w:rPr>
          <w:t xml:space="preserve"> GENERAL</w:t>
        </w:r>
        <w:r>
          <w:rPr>
            <w:rStyle w:val="Hyperlink"/>
          </w:rPr>
          <w:tab/>
        </w:r>
        <w:r>
          <w:rPr>
            <w:rStyle w:val="Hyperlink"/>
            <w:spacing w:val="0"/>
            <w:lang w:val="en-US"/>
          </w:rPr>
          <w:t>2</w:t>
        </w:r>
      </w:hyperlink>
    </w:p>
    <w:p>
      <w:pPr>
        <w:pStyle w:val="TOC2"/>
        <w:tabs>
          <w:tab w:val="clear" w:pos="720"/>
          <w:tab w:val="right" w:pos="10185" w:leader="dot"/>
        </w:tabs>
        <w:spacing w:before="80" w:after="0"/>
        <w:rPr/>
      </w:pPr>
      <w:hyperlink w:anchor="bookmark">
        <w:r>
          <w:rPr>
            <w:rStyle w:val="Hyperlink"/>
            <w:spacing w:val="0"/>
            <w:lang w:val="en-US"/>
          </w:rPr>
          <w:t>DEFINITIONS</w:t>
        </w:r>
        <w:r>
          <w:rPr>
            <w:rStyle w:val="Hyperlink"/>
            <w:spacing w:val="0"/>
            <w:lang w:val="en-US"/>
          </w:rPr>
          <w:t xml:space="preserve"> </w:t>
        </w:r>
        <w:r>
          <w:rPr>
            <w:rStyle w:val="Hyperlink"/>
            <w:spacing w:val="0"/>
            <w:lang w:val="en-US"/>
          </w:rPr>
          <w:t>AND</w:t>
        </w:r>
        <w:r>
          <w:rPr>
            <w:rStyle w:val="Hyperlink"/>
            <w:spacing w:val="0"/>
            <w:lang w:val="en-US"/>
          </w:rPr>
          <w:t xml:space="preserve"> </w:t>
        </w:r>
        <w:r>
          <w:rPr>
            <w:rStyle w:val="Hyperlink"/>
            <w:spacing w:val="0"/>
            <w:lang w:val="en-US"/>
          </w:rPr>
          <w:t>ABBREVIATIONS</w:t>
        </w:r>
        <w:r>
          <w:rPr>
            <w:rStyle w:val="Hyperlink"/>
          </w:rPr>
          <w:tab/>
        </w:r>
        <w:r>
          <w:rPr>
            <w:rStyle w:val="Hyperlink"/>
            <w:spacing w:val="0"/>
            <w:lang w:val="en-US"/>
          </w:rPr>
          <w:t>2</w:t>
        </w:r>
      </w:hyperlink>
    </w:p>
    <w:p>
      <w:pPr>
        <w:pStyle w:val="TOC2"/>
        <w:tabs>
          <w:tab w:val="clear" w:pos="720"/>
          <w:tab w:val="right" w:pos="10189" w:leader="dot"/>
        </w:tabs>
        <w:spacing w:before="38" w:after="0"/>
        <w:ind w:hanging="0" w:start="290" w:end="14"/>
        <w:rPr/>
      </w:pPr>
      <w:hyperlink w:anchor="bookmark2">
        <w:r>
          <w:rPr>
            <w:rStyle w:val="Style6"/>
            <w:lang w:val="en-US"/>
          </w:rPr>
          <w:t>CERTAIN CONVENTIONS, USE OF FINANCIAL INFORMATION AND MARKET DATA AND CURRENCY OF</w:t>
        </w:r>
      </w:hyperlink>
      <w:r>
        <w:rPr>
          <w:rStyle w:val="Hyperlink4"/>
          <w:lang w:val="en-US"/>
        </w:rPr>
        <w:t xml:space="preserve"> </w:t>
      </w:r>
      <w:hyperlink w:anchor="bookmark2">
        <w:r>
          <w:rPr>
            <w:rStyle w:val="Hyperlink"/>
            <w:spacing w:val="0"/>
            <w:lang w:val="en-US"/>
          </w:rPr>
          <w:t>PRESENTATION</w:t>
        </w:r>
        <w:r>
          <w:rPr>
            <w:rStyle w:val="Hyperlink"/>
          </w:rPr>
          <w:tab/>
        </w:r>
        <w:r>
          <w:rPr>
            <w:rStyle w:val="Hyperlink"/>
            <w:spacing w:val="0"/>
            <w:lang w:val="en-US"/>
          </w:rPr>
          <w:t>15</w:t>
        </w:r>
      </w:hyperlink>
    </w:p>
    <w:p>
      <w:pPr>
        <w:pStyle w:val="TOC2"/>
        <w:tabs>
          <w:tab w:val="clear" w:pos="720"/>
          <w:tab w:val="right" w:pos="10189" w:leader="dot"/>
        </w:tabs>
        <w:spacing w:before="40" w:after="0"/>
        <w:rPr/>
      </w:pPr>
      <w:hyperlink w:anchor="bookmark3">
        <w:r>
          <w:rPr>
            <w:rStyle w:val="Hyperlink"/>
            <w:spacing w:val="0"/>
            <w:lang w:val="en-US"/>
          </w:rPr>
          <w:t>FORWARD-LOOKING</w:t>
        </w:r>
        <w:r>
          <w:rPr>
            <w:rStyle w:val="Hyperlink"/>
            <w:spacing w:val="-1"/>
            <w:lang w:val="en-US"/>
          </w:rPr>
          <w:t xml:space="preserve"> </w:t>
        </w:r>
        <w:r>
          <w:rPr>
            <w:rStyle w:val="Hyperlink"/>
            <w:spacing w:val="0"/>
            <w:lang w:val="en-US"/>
          </w:rPr>
          <w:t>STATEMENTS</w:t>
        </w:r>
        <w:r>
          <w:rPr>
            <w:rStyle w:val="Hyperlink"/>
          </w:rPr>
          <w:tab/>
        </w:r>
        <w:r>
          <w:rPr>
            <w:rStyle w:val="Hyperlink"/>
            <w:spacing w:val="0"/>
            <w:lang w:val="en-US"/>
          </w:rPr>
          <w:t>18</w:t>
        </w:r>
      </w:hyperlink>
    </w:p>
    <w:p>
      <w:pPr>
        <w:pStyle w:val="TOC2"/>
        <w:tabs>
          <w:tab w:val="clear" w:pos="720"/>
          <w:tab w:val="right" w:pos="10189" w:leader="dot"/>
        </w:tabs>
        <w:spacing w:before="41" w:after="0"/>
        <w:rPr/>
      </w:pPr>
      <w:hyperlink w:anchor="bookmark4">
        <w:r>
          <w:rPr>
            <w:rStyle w:val="Hyperlink"/>
            <w:spacing w:val="0"/>
            <w:lang w:val="en-US"/>
          </w:rPr>
          <w:t>SUMMARY</w:t>
        </w:r>
        <w:r>
          <w:rPr>
            <w:rStyle w:val="Hyperlink"/>
            <w:spacing w:val="0"/>
            <w:lang w:val="en-US"/>
          </w:rPr>
          <w:t xml:space="preserve"> </w:t>
        </w:r>
        <w:r>
          <w:rPr>
            <w:rStyle w:val="Hyperlink"/>
            <w:spacing w:val="0"/>
            <w:lang w:val="en-US"/>
          </w:rPr>
          <w:t>OF</w:t>
        </w:r>
        <w:r>
          <w:rPr>
            <w:rStyle w:val="Hyperlink"/>
            <w:spacing w:val="0"/>
            <w:lang w:val="en-US"/>
          </w:rPr>
          <w:t xml:space="preserve"> </w:t>
        </w:r>
        <w:r>
          <w:rPr>
            <w:rStyle w:val="Hyperlink"/>
            <w:spacing w:val="0"/>
            <w:lang w:val="en-US"/>
          </w:rPr>
          <w:t>THE</w:t>
        </w:r>
        <w:r>
          <w:rPr>
            <w:rStyle w:val="Hyperlink"/>
            <w:spacing w:val="0"/>
            <w:lang w:val="en-US"/>
          </w:rPr>
          <w:t xml:space="preserve"> </w:t>
        </w:r>
        <w:r>
          <w:rPr>
            <w:rStyle w:val="Hyperlink"/>
            <w:spacing w:val="0"/>
            <w:lang w:val="en-US"/>
          </w:rPr>
          <w:t>OFFER</w:t>
        </w:r>
        <w:r>
          <w:rPr>
            <w:rStyle w:val="Hyperlink"/>
            <w:spacing w:val="0"/>
            <w:lang w:val="en-US"/>
          </w:rPr>
          <w:t xml:space="preserve"> </w:t>
        </w:r>
        <w:r>
          <w:rPr>
            <w:rStyle w:val="Hyperlink"/>
            <w:spacing w:val="0"/>
            <w:lang w:val="en-US"/>
          </w:rPr>
          <w:t>DOCUMENT</w:t>
        </w:r>
        <w:r>
          <w:rPr>
            <w:rStyle w:val="Hyperlink"/>
          </w:rPr>
          <w:tab/>
        </w:r>
        <w:r>
          <w:rPr>
            <w:rStyle w:val="Hyperlink"/>
            <w:spacing w:val="0"/>
            <w:lang w:val="en-US"/>
          </w:rPr>
          <w:t>20</w:t>
        </w:r>
      </w:hyperlink>
    </w:p>
    <w:p>
      <w:pPr>
        <w:pStyle w:val="TOC1"/>
        <w:tabs>
          <w:tab w:val="clear" w:pos="720"/>
          <w:tab w:val="right" w:pos="10189" w:leader="dot"/>
        </w:tabs>
        <w:spacing w:before="79" w:after="0"/>
        <w:rPr/>
      </w:pPr>
      <w:hyperlink w:anchor="bookmark5">
        <w:r>
          <w:rPr>
            <w:rStyle w:val="Hyperlink"/>
            <w:lang w:val="en-US"/>
          </w:rPr>
          <w:t>SECTION</w:t>
        </w:r>
        <w:r>
          <w:rPr>
            <w:rStyle w:val="Hyperlink"/>
            <w:spacing w:val="0"/>
            <w:lang w:val="en-US"/>
          </w:rPr>
          <w:t xml:space="preserve"> </w:t>
        </w:r>
        <w:r>
          <w:rPr>
            <w:rStyle w:val="Hyperlink"/>
            <w:lang w:val="en-US"/>
          </w:rPr>
          <w:t>II:</w:t>
        </w:r>
        <w:r>
          <w:rPr>
            <w:rStyle w:val="Hyperlink"/>
            <w:spacing w:val="0"/>
            <w:lang w:val="en-US"/>
          </w:rPr>
          <w:t xml:space="preserve"> </w:t>
        </w:r>
        <w:r>
          <w:rPr>
            <w:rStyle w:val="Hyperlink"/>
            <w:lang w:val="en-US"/>
          </w:rPr>
          <w:t>RISK</w:t>
        </w:r>
        <w:r>
          <w:rPr>
            <w:rStyle w:val="Hyperlink"/>
            <w:spacing w:val="0"/>
            <w:lang w:val="en-US"/>
          </w:rPr>
          <w:t xml:space="preserve"> </w:t>
        </w:r>
        <w:r>
          <w:rPr>
            <w:rStyle w:val="Hyperlink"/>
            <w:spacing w:val="0"/>
            <w:lang w:val="en-US"/>
          </w:rPr>
          <w:t>FACTORS</w:t>
        </w:r>
        <w:r>
          <w:rPr>
            <w:rStyle w:val="Hyperlink"/>
          </w:rPr>
          <w:tab/>
        </w:r>
        <w:r>
          <w:rPr>
            <w:rStyle w:val="Hyperlink"/>
            <w:spacing w:val="0"/>
            <w:lang w:val="en-US"/>
          </w:rPr>
          <w:t>28</w:t>
        </w:r>
      </w:hyperlink>
    </w:p>
    <w:p>
      <w:pPr>
        <w:pStyle w:val="TOC1"/>
        <w:tabs>
          <w:tab w:val="clear" w:pos="720"/>
          <w:tab w:val="right" w:pos="10189" w:leader="dot"/>
        </w:tabs>
        <w:rPr/>
      </w:pPr>
      <w:hyperlink w:anchor="bookmark6">
        <w:r>
          <w:rPr>
            <w:rStyle w:val="Hyperlink"/>
            <w:lang w:val="en-US"/>
          </w:rPr>
          <w:t>SECTION</w:t>
        </w:r>
        <w:r>
          <w:rPr>
            <w:rStyle w:val="Hyperlink"/>
            <w:spacing w:val="0"/>
            <w:lang w:val="en-US"/>
          </w:rPr>
          <w:t xml:space="preserve"> </w:t>
        </w:r>
        <w:r>
          <w:rPr>
            <w:rStyle w:val="Hyperlink"/>
            <w:lang w:val="en-US"/>
          </w:rPr>
          <w:t>III</w:t>
        </w:r>
        <w:r>
          <w:rPr>
            <w:rStyle w:val="Hyperlink"/>
            <w:spacing w:val="0"/>
            <w:lang w:val="en-US"/>
          </w:rPr>
          <w:t xml:space="preserve"> </w:t>
        </w:r>
        <w:r>
          <w:rPr>
            <w:rStyle w:val="Hyperlink"/>
            <w:lang w:val="en-US"/>
          </w:rPr>
          <w:t>–</w:t>
        </w:r>
        <w:r>
          <w:rPr>
            <w:rStyle w:val="Hyperlink"/>
            <w:spacing w:val="0"/>
            <w:lang w:val="en-US"/>
          </w:rPr>
          <w:t xml:space="preserve"> </w:t>
        </w:r>
        <w:r>
          <w:rPr>
            <w:rStyle w:val="Hyperlink"/>
            <w:spacing w:val="0"/>
            <w:lang w:val="en-US"/>
          </w:rPr>
          <w:t>INTRODUCTION</w:t>
        </w:r>
        <w:r>
          <w:rPr>
            <w:rStyle w:val="Hyperlink"/>
          </w:rPr>
          <w:tab/>
        </w:r>
        <w:r>
          <w:rPr>
            <w:rStyle w:val="Hyperlink"/>
            <w:spacing w:val="0"/>
            <w:lang w:val="en-US"/>
          </w:rPr>
          <w:t>67</w:t>
        </w:r>
      </w:hyperlink>
    </w:p>
    <w:p>
      <w:pPr>
        <w:pStyle w:val="TOC2"/>
        <w:tabs>
          <w:tab w:val="clear" w:pos="720"/>
          <w:tab w:val="right" w:pos="10189" w:leader="dot"/>
        </w:tabs>
        <w:spacing w:before="80" w:after="0"/>
        <w:rPr/>
      </w:pPr>
      <w:hyperlink w:anchor="bookmark7">
        <w:r>
          <w:rPr>
            <w:rStyle w:val="Hyperlink"/>
            <w:spacing w:val="0"/>
            <w:lang w:val="en-US"/>
          </w:rPr>
          <w:t>THE</w:t>
        </w:r>
        <w:r>
          <w:rPr>
            <w:rStyle w:val="Hyperlink"/>
            <w:spacing w:val="0"/>
            <w:lang w:val="en-US"/>
          </w:rPr>
          <w:t xml:space="preserve"> </w:t>
        </w:r>
        <w:r>
          <w:rPr>
            <w:rStyle w:val="Hyperlink"/>
            <w:spacing w:val="0"/>
            <w:lang w:val="en-US"/>
          </w:rPr>
          <w:t>OFFER</w:t>
        </w:r>
        <w:r>
          <w:rPr>
            <w:rStyle w:val="Hyperlink"/>
          </w:rPr>
          <w:tab/>
        </w:r>
        <w:r>
          <w:rPr>
            <w:rStyle w:val="Hyperlink"/>
            <w:spacing w:val="0"/>
            <w:lang w:val="en-US"/>
          </w:rPr>
          <w:t>67</w:t>
        </w:r>
      </w:hyperlink>
    </w:p>
    <w:p>
      <w:pPr>
        <w:pStyle w:val="TOC2"/>
        <w:tabs>
          <w:tab w:val="clear" w:pos="720"/>
          <w:tab w:val="right" w:pos="10189" w:leader="dot"/>
        </w:tabs>
        <w:rPr/>
      </w:pPr>
      <w:hyperlink w:anchor="bookmark8">
        <w:r>
          <w:rPr>
            <w:rStyle w:val="Hyperlink"/>
            <w:spacing w:val="0"/>
            <w:lang w:val="en-US"/>
          </w:rPr>
          <w:t>SUMMARY</w:t>
        </w:r>
        <w:r>
          <w:rPr>
            <w:rStyle w:val="Hyperlink"/>
            <w:spacing w:val="0"/>
            <w:lang w:val="en-US"/>
          </w:rPr>
          <w:t xml:space="preserve"> </w:t>
        </w:r>
        <w:r>
          <w:rPr>
            <w:rStyle w:val="Hyperlink"/>
            <w:spacing w:val="0"/>
            <w:lang w:val="en-US"/>
          </w:rPr>
          <w:t>FINANCIAL</w:t>
        </w:r>
        <w:r>
          <w:rPr>
            <w:rStyle w:val="Hyperlink"/>
            <w:spacing w:val="0"/>
            <w:lang w:val="en-US"/>
          </w:rPr>
          <w:t xml:space="preserve"> </w:t>
        </w:r>
        <w:r>
          <w:rPr>
            <w:rStyle w:val="Hyperlink"/>
            <w:spacing w:val="0"/>
            <w:lang w:val="en-US"/>
          </w:rPr>
          <w:t>STATEMENTS</w:t>
        </w:r>
        <w:r>
          <w:rPr>
            <w:rStyle w:val="Hyperlink"/>
          </w:rPr>
          <w:tab/>
        </w:r>
        <w:r>
          <w:rPr>
            <w:rStyle w:val="Hyperlink"/>
            <w:spacing w:val="0"/>
            <w:lang w:val="en-US"/>
          </w:rPr>
          <w:t>69</w:t>
        </w:r>
      </w:hyperlink>
    </w:p>
    <w:p>
      <w:pPr>
        <w:pStyle w:val="TOC2"/>
        <w:tabs>
          <w:tab w:val="clear" w:pos="720"/>
          <w:tab w:val="right" w:pos="10189" w:leader="dot"/>
        </w:tabs>
        <w:rPr/>
      </w:pPr>
      <w:hyperlink w:anchor="bookmark9">
        <w:r>
          <w:rPr>
            <w:rStyle w:val="Hyperlink"/>
            <w:spacing w:val="0"/>
            <w:lang w:val="en-US"/>
          </w:rPr>
          <w:t>GENERAL</w:t>
        </w:r>
        <w:r>
          <w:rPr>
            <w:rStyle w:val="Hyperlink"/>
            <w:spacing w:val="0"/>
            <w:lang w:val="en-US"/>
          </w:rPr>
          <w:t xml:space="preserve"> </w:t>
        </w:r>
        <w:r>
          <w:rPr>
            <w:rStyle w:val="Hyperlink"/>
            <w:spacing w:val="0"/>
            <w:lang w:val="en-US"/>
          </w:rPr>
          <w:t>INFORMATION</w:t>
        </w:r>
        <w:r>
          <w:rPr>
            <w:rStyle w:val="Hyperlink"/>
          </w:rPr>
          <w:tab/>
        </w:r>
        <w:r>
          <w:rPr>
            <w:rStyle w:val="Hyperlink"/>
            <w:spacing w:val="0"/>
            <w:lang w:val="en-US"/>
          </w:rPr>
          <w:t>74</w:t>
        </w:r>
      </w:hyperlink>
    </w:p>
    <w:p>
      <w:pPr>
        <w:pStyle w:val="TOC2"/>
        <w:tabs>
          <w:tab w:val="clear" w:pos="720"/>
          <w:tab w:val="right" w:pos="10189" w:leader="dot"/>
        </w:tabs>
        <w:spacing w:before="41" w:after="0"/>
        <w:rPr/>
        <w:sectPr>
          <w:headerReference w:type="even" r:id="rId35"/>
          <w:headerReference w:type="default" r:id="rId36"/>
          <w:headerReference w:type="first" r:id="rId37"/>
          <w:footerReference w:type="even" r:id="rId38"/>
          <w:footerReference w:type="default" r:id="rId39"/>
          <w:footerReference w:type="first" r:id="rId40"/>
          <w:type w:val="nextPage"/>
          <w:pgSz w:w="11906" w:h="16838"/>
          <w:pgMar w:left="992" w:right="708" w:gutter="0" w:header="0" w:top="1400" w:footer="0" w:bottom="1120"/>
          <w:pgNumType w:start="1" w:fmt="decimal"/>
          <w:formProt w:val="false"/>
          <w:textDirection w:val="lrTb"/>
          <w:docGrid w:type="default" w:linePitch="100" w:charSpace="0"/>
        </w:sectPr>
      </w:pPr>
      <w:hyperlink w:anchor="bookmark10">
        <w:r>
          <w:rPr>
            <w:rStyle w:val="Hyperlink"/>
            <w:spacing w:val="0"/>
            <w:lang w:val="en-US"/>
          </w:rPr>
          <w:t>CAPITAL</w:t>
        </w:r>
        <w:r>
          <w:rPr>
            <w:rStyle w:val="Hyperlink"/>
            <w:spacing w:val="0"/>
            <w:lang w:val="en-US"/>
          </w:rPr>
          <w:t xml:space="preserve"> </w:t>
        </w:r>
        <w:r>
          <w:rPr>
            <w:rStyle w:val="Hyperlink"/>
            <w:spacing w:val="0"/>
            <w:lang w:val="en-US"/>
          </w:rPr>
          <w:t>STRUCTURE</w:t>
        </w:r>
        <w:r>
          <w:rPr>
            <w:rStyle w:val="Hyperlink"/>
          </w:rPr>
          <w:tab/>
        </w:r>
        <w:r>
          <w:rPr>
            <w:rStyle w:val="Hyperlink"/>
            <w:spacing w:val="0"/>
            <w:lang w:val="en-US"/>
          </w:rPr>
          <w:t>84</w:t>
        </w:r>
      </w:hyperlink>
    </w:p>
    <w:p>
      <w:pPr>
        <w:pStyle w:val="Heading2"/>
        <w:ind w:hanging="0" w:start="2621" w:end="2547"/>
        <w:rPr/>
      </w:pPr>
      <w:bookmarkStart w:id="0" w:name="_bookmark0"/>
      <w:bookmarkEnd w:id="0"/>
      <w:r>
        <w:rPr>
          <w:rStyle w:val="Hyperlink4"/>
        </w:rPr>
        <w:t>D</w:t>
      </w:r>
      <w:r>
        <w:rPr>
          <w:rStyle w:val="Hyperlink4"/>
          <w:lang w:val="en-US"/>
        </w:rPr>
        <w:t>EFINITIONS</w:t>
      </w:r>
      <w:r>
        <w:rPr>
          <w:rStyle w:val="None"/>
          <w:spacing w:val="0"/>
        </w:rPr>
        <w:t xml:space="preserve"> </w:t>
      </w:r>
      <w:r>
        <w:rPr>
          <w:rStyle w:val="Hyperlink4"/>
          <w:lang w:val="en-US"/>
        </w:rPr>
        <w:t>AND</w:t>
      </w:r>
      <w:r>
        <w:rPr>
          <w:rStyle w:val="None"/>
          <w:spacing w:val="0"/>
        </w:rPr>
        <w:t xml:space="preserve"> </w:t>
      </w:r>
      <w:r>
        <w:rPr>
          <w:rStyle w:val="Hyperlink5"/>
          <w:lang w:val="en-US"/>
        </w:rPr>
        <w:t>ABBREVIATIONS</w:t>
      </w:r>
    </w:p>
    <w:p>
      <w:pPr>
        <w:pStyle w:val="Body"/>
        <w:spacing w:before="200" w:after="0"/>
        <w:ind w:hanging="0" w:start="87" w:end="7"/>
        <w:jc w:val="both"/>
        <w:rPr>
          <w:rStyle w:val="None"/>
          <w:i/>
          <w:iCs/>
          <w:sz w:val="20"/>
          <w:szCs w:val="20"/>
        </w:rPr>
      </w:pPr>
      <w:r>
        <w:rPr>
          <w:rStyle w:val="None"/>
          <w:i/>
          <w:iCs/>
          <w:sz w:val="20"/>
          <w:szCs w:val="20"/>
          <w:lang w:val="en-US"/>
        </w:rPr>
        <w:t>This</w:t>
      </w:r>
      <w:r>
        <w:rPr>
          <w:rStyle w:val="None"/>
          <w:i/>
          <w:iCs/>
          <w:spacing w:val="-13"/>
          <w:sz w:val="20"/>
          <w:szCs w:val="20"/>
        </w:rPr>
        <w:t xml:space="preserve"> </w:t>
      </w:r>
      <w:r>
        <w:rPr>
          <w:rStyle w:val="None"/>
          <w:i/>
          <w:iCs/>
          <w:sz w:val="20"/>
          <w:szCs w:val="20"/>
          <w:lang w:val="en-US"/>
        </w:rPr>
        <w:t>Red</w:t>
      </w:r>
      <w:r>
        <w:rPr>
          <w:rStyle w:val="None"/>
          <w:i/>
          <w:iCs/>
          <w:spacing w:val="-11"/>
          <w:sz w:val="20"/>
          <w:szCs w:val="20"/>
        </w:rPr>
        <w:t xml:space="preserve"> </w:t>
      </w:r>
      <w:r>
        <w:rPr>
          <w:rStyle w:val="None"/>
          <w:i/>
          <w:iCs/>
          <w:sz w:val="20"/>
          <w:szCs w:val="20"/>
          <w:lang w:val="de-DE"/>
        </w:rPr>
        <w:t>Herring</w:t>
      </w:r>
      <w:r>
        <w:rPr>
          <w:rStyle w:val="None"/>
          <w:i/>
          <w:iCs/>
          <w:spacing w:val="-13"/>
          <w:sz w:val="20"/>
          <w:szCs w:val="20"/>
        </w:rPr>
        <w:t xml:space="preserve"> </w:t>
      </w:r>
      <w:r>
        <w:rPr>
          <w:rStyle w:val="None"/>
          <w:i/>
          <w:iCs/>
          <w:sz w:val="20"/>
          <w:szCs w:val="20"/>
          <w:lang w:val="en-US"/>
        </w:rPr>
        <w:t>Prospectus</w:t>
      </w:r>
      <w:r>
        <w:rPr>
          <w:rStyle w:val="None"/>
          <w:i/>
          <w:iCs/>
          <w:spacing w:val="-11"/>
          <w:sz w:val="20"/>
          <w:szCs w:val="20"/>
        </w:rPr>
        <w:t xml:space="preserve"> </w:t>
      </w:r>
      <w:r>
        <w:rPr>
          <w:rStyle w:val="None"/>
          <w:i/>
          <w:iCs/>
          <w:sz w:val="20"/>
          <w:szCs w:val="20"/>
          <w:lang w:val="en-US"/>
        </w:rPr>
        <w:t>uses</w:t>
      </w:r>
      <w:r>
        <w:rPr>
          <w:rStyle w:val="None"/>
          <w:i/>
          <w:iCs/>
          <w:spacing w:val="-13"/>
          <w:sz w:val="20"/>
          <w:szCs w:val="20"/>
        </w:rPr>
        <w:t xml:space="preserve"> </w:t>
      </w:r>
      <w:r>
        <w:rPr>
          <w:rStyle w:val="None"/>
          <w:i/>
          <w:iCs/>
          <w:sz w:val="20"/>
          <w:szCs w:val="20"/>
          <w:lang w:val="fr-FR"/>
        </w:rPr>
        <w:t>certain</w:t>
      </w:r>
      <w:r>
        <w:rPr>
          <w:rStyle w:val="None"/>
          <w:i/>
          <w:iCs/>
          <w:spacing w:val="-11"/>
          <w:sz w:val="20"/>
          <w:szCs w:val="20"/>
        </w:rPr>
        <w:t xml:space="preserve"> </w:t>
      </w:r>
      <w:r>
        <w:rPr>
          <w:rStyle w:val="None"/>
          <w:i/>
          <w:iCs/>
          <w:sz w:val="20"/>
          <w:szCs w:val="20"/>
          <w:lang w:val="fr-FR"/>
        </w:rPr>
        <w:t>definitions</w:t>
      </w:r>
      <w:r>
        <w:rPr>
          <w:rStyle w:val="None"/>
          <w:i/>
          <w:iCs/>
          <w:spacing w:val="-13"/>
          <w:sz w:val="20"/>
          <w:szCs w:val="20"/>
        </w:rPr>
        <w:t xml:space="preserve"> </w:t>
      </w:r>
      <w:r>
        <w:rPr>
          <w:rStyle w:val="None"/>
          <w:i/>
          <w:iCs/>
          <w:sz w:val="20"/>
          <w:szCs w:val="20"/>
        </w:rPr>
        <w:t>and</w:t>
      </w:r>
      <w:r>
        <w:rPr>
          <w:rStyle w:val="None"/>
          <w:i/>
          <w:iCs/>
          <w:spacing w:val="-11"/>
          <w:sz w:val="20"/>
          <w:szCs w:val="20"/>
        </w:rPr>
        <w:t xml:space="preserve"> </w:t>
      </w:r>
      <w:r>
        <w:rPr>
          <w:rStyle w:val="None"/>
          <w:i/>
          <w:iCs/>
          <w:sz w:val="20"/>
          <w:szCs w:val="20"/>
          <w:lang w:val="it-IT"/>
        </w:rPr>
        <w:t>abbreviations</w:t>
      </w:r>
      <w:r>
        <w:rPr>
          <w:rStyle w:val="None"/>
          <w:i/>
          <w:iCs/>
          <w:spacing w:val="-13"/>
          <w:sz w:val="20"/>
          <w:szCs w:val="20"/>
        </w:rPr>
        <w:t xml:space="preserve"> </w:t>
      </w:r>
      <w:r>
        <w:rPr>
          <w:rStyle w:val="None"/>
          <w:i/>
          <w:iCs/>
          <w:sz w:val="20"/>
          <w:szCs w:val="20"/>
          <w:lang w:val="en-US"/>
        </w:rPr>
        <w:t>which,</w:t>
      </w:r>
      <w:r>
        <w:rPr>
          <w:rStyle w:val="None"/>
          <w:i/>
          <w:iCs/>
          <w:spacing w:val="-11"/>
          <w:sz w:val="20"/>
          <w:szCs w:val="20"/>
        </w:rPr>
        <w:t xml:space="preserve"> </w:t>
      </w:r>
      <w:r>
        <w:rPr>
          <w:rStyle w:val="None"/>
          <w:i/>
          <w:iCs/>
          <w:sz w:val="20"/>
          <w:szCs w:val="20"/>
          <w:lang w:val="en-US"/>
        </w:rPr>
        <w:t>unless</w:t>
      </w:r>
      <w:r>
        <w:rPr>
          <w:rStyle w:val="None"/>
          <w:i/>
          <w:iCs/>
          <w:spacing w:val="-13"/>
          <w:sz w:val="20"/>
          <w:szCs w:val="20"/>
        </w:rPr>
        <w:t xml:space="preserve"> </w:t>
      </w:r>
      <w:r>
        <w:rPr>
          <w:rStyle w:val="None"/>
          <w:i/>
          <w:iCs/>
          <w:sz w:val="20"/>
          <w:szCs w:val="20"/>
          <w:lang w:val="en-US"/>
        </w:rPr>
        <w:t>the</w:t>
      </w:r>
      <w:r>
        <w:rPr>
          <w:rStyle w:val="None"/>
          <w:i/>
          <w:iCs/>
          <w:spacing w:val="-11"/>
          <w:sz w:val="20"/>
          <w:szCs w:val="20"/>
        </w:rPr>
        <w:t xml:space="preserve"> </w:t>
      </w:r>
      <w:r>
        <w:rPr>
          <w:rStyle w:val="None"/>
          <w:i/>
          <w:iCs/>
          <w:sz w:val="20"/>
          <w:szCs w:val="20"/>
          <w:lang w:val="fr-FR"/>
        </w:rPr>
        <w:t>context</w:t>
      </w:r>
      <w:r>
        <w:rPr>
          <w:rStyle w:val="None"/>
          <w:i/>
          <w:iCs/>
          <w:spacing w:val="-13"/>
          <w:sz w:val="20"/>
          <w:szCs w:val="20"/>
        </w:rPr>
        <w:t xml:space="preserve"> </w:t>
      </w:r>
      <w:r>
        <w:rPr>
          <w:rStyle w:val="None"/>
          <w:i/>
          <w:iCs/>
          <w:sz w:val="20"/>
          <w:szCs w:val="20"/>
          <w:lang w:val="en-US"/>
        </w:rPr>
        <w:t>otherwise</w:t>
      </w:r>
      <w:r>
        <w:rPr>
          <w:rStyle w:val="None"/>
          <w:i/>
          <w:iCs/>
          <w:spacing w:val="-11"/>
          <w:sz w:val="20"/>
          <w:szCs w:val="20"/>
        </w:rPr>
        <w:t xml:space="preserve"> </w:t>
      </w:r>
      <w:r>
        <w:rPr>
          <w:rStyle w:val="None"/>
          <w:i/>
          <w:iCs/>
          <w:sz w:val="20"/>
          <w:szCs w:val="20"/>
          <w:lang w:val="it-IT"/>
        </w:rPr>
        <w:t>indicates</w:t>
      </w:r>
      <w:r>
        <w:rPr>
          <w:rStyle w:val="None"/>
          <w:i/>
          <w:iCs/>
          <w:spacing w:val="-13"/>
          <w:sz w:val="20"/>
          <w:szCs w:val="20"/>
        </w:rPr>
        <w:t xml:space="preserve"> </w:t>
      </w:r>
      <w:r>
        <w:rPr>
          <w:rStyle w:val="None"/>
          <w:i/>
          <w:iCs/>
          <w:sz w:val="20"/>
          <w:szCs w:val="20"/>
        </w:rPr>
        <w:t>or</w:t>
      </w:r>
      <w:r>
        <w:rPr>
          <w:rStyle w:val="None"/>
          <w:i/>
          <w:iCs/>
          <w:spacing w:val="-11"/>
          <w:sz w:val="20"/>
          <w:szCs w:val="20"/>
        </w:rPr>
        <w:t xml:space="preserve"> </w:t>
      </w:r>
      <w:r>
        <w:rPr>
          <w:rStyle w:val="None"/>
          <w:i/>
          <w:iCs/>
          <w:sz w:val="20"/>
          <w:szCs w:val="20"/>
          <w:lang w:val="en-US"/>
        </w:rPr>
        <w:t>implies, or unless otherwise specified, shall have the meaning as provided below, and references to any legislation, act, regulation, rules,</w:t>
      </w:r>
      <w:r>
        <w:rPr>
          <w:rStyle w:val="None"/>
          <w:i/>
          <w:iCs/>
          <w:spacing w:val="-5"/>
          <w:sz w:val="20"/>
          <w:szCs w:val="20"/>
        </w:rPr>
        <w:t xml:space="preserve"> </w:t>
      </w:r>
      <w:r>
        <w:rPr>
          <w:rStyle w:val="None"/>
          <w:i/>
          <w:iCs/>
          <w:sz w:val="20"/>
          <w:szCs w:val="20"/>
          <w:lang w:val="en-US"/>
        </w:rPr>
        <w:t>guidelines</w:t>
      </w:r>
      <w:r>
        <w:rPr>
          <w:rStyle w:val="None"/>
          <w:i/>
          <w:iCs/>
          <w:spacing w:val="-7"/>
          <w:sz w:val="20"/>
          <w:szCs w:val="20"/>
        </w:rPr>
        <w:t xml:space="preserve"> </w:t>
      </w:r>
      <w:r>
        <w:rPr>
          <w:rStyle w:val="None"/>
          <w:i/>
          <w:iCs/>
          <w:sz w:val="20"/>
          <w:szCs w:val="20"/>
        </w:rPr>
        <w:t>or</w:t>
      </w:r>
      <w:r>
        <w:rPr>
          <w:rStyle w:val="None"/>
          <w:i/>
          <w:iCs/>
          <w:spacing w:val="-5"/>
          <w:sz w:val="20"/>
          <w:szCs w:val="20"/>
        </w:rPr>
        <w:t xml:space="preserve"> </w:t>
      </w:r>
      <w:r>
        <w:rPr>
          <w:rStyle w:val="None"/>
          <w:i/>
          <w:iCs/>
          <w:sz w:val="20"/>
          <w:szCs w:val="20"/>
          <w:lang w:val="en-US"/>
        </w:rPr>
        <w:t>policies</w:t>
      </w:r>
      <w:r>
        <w:rPr>
          <w:rStyle w:val="None"/>
          <w:i/>
          <w:iCs/>
          <w:spacing w:val="-5"/>
          <w:sz w:val="20"/>
          <w:szCs w:val="20"/>
        </w:rPr>
        <w:t xml:space="preserve"> </w:t>
      </w:r>
      <w:r>
        <w:rPr>
          <w:rStyle w:val="None"/>
          <w:i/>
          <w:iCs/>
          <w:sz w:val="20"/>
          <w:szCs w:val="20"/>
          <w:lang w:val="de-DE"/>
        </w:rPr>
        <w:t>shall</w:t>
      </w:r>
      <w:r>
        <w:rPr>
          <w:rStyle w:val="None"/>
          <w:i/>
          <w:iCs/>
          <w:spacing w:val="-5"/>
          <w:sz w:val="20"/>
          <w:szCs w:val="20"/>
        </w:rPr>
        <w:t xml:space="preserve"> </w:t>
      </w:r>
      <w:r>
        <w:rPr>
          <w:rStyle w:val="None"/>
          <w:i/>
          <w:iCs/>
          <w:sz w:val="20"/>
          <w:szCs w:val="20"/>
        </w:rPr>
        <w:t>be</w:t>
      </w:r>
      <w:r>
        <w:rPr>
          <w:rStyle w:val="None"/>
          <w:i/>
          <w:iCs/>
          <w:spacing w:val="-7"/>
          <w:sz w:val="20"/>
          <w:szCs w:val="20"/>
        </w:rPr>
        <w:t xml:space="preserve"> </w:t>
      </w:r>
      <w:r>
        <w:rPr>
          <w:rStyle w:val="None"/>
          <w:i/>
          <w:iCs/>
          <w:sz w:val="20"/>
          <w:szCs w:val="20"/>
        </w:rPr>
        <w:t>to</w:t>
      </w:r>
      <w:r>
        <w:rPr>
          <w:rStyle w:val="None"/>
          <w:i/>
          <w:iCs/>
          <w:spacing w:val="-5"/>
          <w:sz w:val="20"/>
          <w:szCs w:val="20"/>
        </w:rPr>
        <w:t xml:space="preserve"> </w:t>
      </w:r>
      <w:r>
        <w:rPr>
          <w:rStyle w:val="None"/>
          <w:i/>
          <w:iCs/>
          <w:sz w:val="20"/>
          <w:szCs w:val="20"/>
          <w:lang w:val="de-DE"/>
        </w:rPr>
        <w:t>such</w:t>
      </w:r>
      <w:r>
        <w:rPr>
          <w:rStyle w:val="None"/>
          <w:i/>
          <w:iCs/>
          <w:spacing w:val="-3"/>
          <w:sz w:val="20"/>
          <w:szCs w:val="20"/>
        </w:rPr>
        <w:t xml:space="preserve"> </w:t>
      </w:r>
      <w:r>
        <w:rPr>
          <w:rStyle w:val="None"/>
          <w:i/>
          <w:iCs/>
          <w:sz w:val="20"/>
          <w:szCs w:val="20"/>
          <w:lang w:val="en-US"/>
        </w:rPr>
        <w:t>legislation,</w:t>
      </w:r>
      <w:r>
        <w:rPr>
          <w:rStyle w:val="None"/>
          <w:i/>
          <w:iCs/>
          <w:spacing w:val="-7"/>
          <w:sz w:val="20"/>
          <w:szCs w:val="20"/>
        </w:rPr>
        <w:t xml:space="preserve"> </w:t>
      </w:r>
      <w:r>
        <w:rPr>
          <w:rStyle w:val="None"/>
          <w:i/>
          <w:iCs/>
          <w:sz w:val="20"/>
          <w:szCs w:val="20"/>
          <w:lang w:val="en-US"/>
        </w:rPr>
        <w:t>act,</w:t>
      </w:r>
      <w:r>
        <w:rPr>
          <w:rStyle w:val="None"/>
          <w:i/>
          <w:iCs/>
          <w:spacing w:val="-7"/>
          <w:sz w:val="20"/>
          <w:szCs w:val="20"/>
        </w:rPr>
        <w:t xml:space="preserve"> </w:t>
      </w:r>
      <w:r>
        <w:rPr>
          <w:rStyle w:val="None"/>
          <w:i/>
          <w:iCs/>
          <w:sz w:val="20"/>
          <w:szCs w:val="20"/>
          <w:lang w:val="en-US"/>
        </w:rPr>
        <w:t>regulation,</w:t>
      </w:r>
      <w:r>
        <w:rPr>
          <w:rStyle w:val="None"/>
          <w:i/>
          <w:iCs/>
          <w:spacing w:val="-7"/>
          <w:sz w:val="20"/>
          <w:szCs w:val="20"/>
        </w:rPr>
        <w:t xml:space="preserve"> </w:t>
      </w:r>
      <w:r>
        <w:rPr>
          <w:rStyle w:val="None"/>
          <w:i/>
          <w:iCs/>
          <w:sz w:val="20"/>
          <w:szCs w:val="20"/>
        </w:rPr>
        <w:t>rule</w:t>
      </w:r>
      <w:r>
        <w:rPr>
          <w:rStyle w:val="None"/>
          <w:i/>
          <w:iCs/>
          <w:spacing w:val="-5"/>
          <w:sz w:val="20"/>
          <w:szCs w:val="20"/>
        </w:rPr>
        <w:t xml:space="preserve"> </w:t>
      </w:r>
      <w:r>
        <w:rPr>
          <w:rStyle w:val="None"/>
          <w:i/>
          <w:iCs/>
          <w:sz w:val="20"/>
          <w:szCs w:val="20"/>
          <w:lang w:val="en-US"/>
        </w:rPr>
        <w:t>guidelines</w:t>
      </w:r>
      <w:r>
        <w:rPr>
          <w:rStyle w:val="None"/>
          <w:i/>
          <w:iCs/>
          <w:spacing w:val="-5"/>
          <w:sz w:val="20"/>
          <w:szCs w:val="20"/>
        </w:rPr>
        <w:t xml:space="preserve"> </w:t>
      </w:r>
      <w:r>
        <w:rPr>
          <w:rStyle w:val="None"/>
          <w:i/>
          <w:iCs/>
          <w:sz w:val="20"/>
          <w:szCs w:val="20"/>
        </w:rPr>
        <w:t>or</w:t>
      </w:r>
      <w:r>
        <w:rPr>
          <w:rStyle w:val="None"/>
          <w:i/>
          <w:iCs/>
          <w:spacing w:val="-11"/>
          <w:sz w:val="20"/>
          <w:szCs w:val="20"/>
        </w:rPr>
        <w:t xml:space="preserve"> </w:t>
      </w:r>
      <w:r>
        <w:rPr>
          <w:rStyle w:val="None"/>
          <w:i/>
          <w:iCs/>
          <w:sz w:val="20"/>
          <w:szCs w:val="20"/>
        </w:rPr>
        <w:t>policy</w:t>
      </w:r>
      <w:r>
        <w:rPr>
          <w:rStyle w:val="None"/>
          <w:i/>
          <w:iCs/>
          <w:spacing w:val="-5"/>
          <w:sz w:val="20"/>
          <w:szCs w:val="20"/>
        </w:rPr>
        <w:t xml:space="preserve"> </w:t>
      </w:r>
      <w:r>
        <w:rPr>
          <w:rStyle w:val="None"/>
          <w:i/>
          <w:iCs/>
          <w:sz w:val="20"/>
          <w:szCs w:val="20"/>
        </w:rPr>
        <w:t>as</w:t>
      </w:r>
      <w:r>
        <w:rPr>
          <w:rStyle w:val="None"/>
          <w:i/>
          <w:iCs/>
          <w:spacing w:val="-9"/>
          <w:sz w:val="20"/>
          <w:szCs w:val="20"/>
        </w:rPr>
        <w:t xml:space="preserve"> </w:t>
      </w:r>
      <w:r>
        <w:rPr>
          <w:rStyle w:val="None"/>
          <w:i/>
          <w:iCs/>
          <w:sz w:val="20"/>
          <w:szCs w:val="20"/>
          <w:lang w:val="en-US"/>
        </w:rPr>
        <w:t>amended</w:t>
      </w:r>
      <w:r>
        <w:rPr>
          <w:rStyle w:val="None"/>
          <w:i/>
          <w:iCs/>
          <w:spacing w:val="-3"/>
          <w:sz w:val="20"/>
          <w:szCs w:val="20"/>
        </w:rPr>
        <w:t xml:space="preserve"> </w:t>
      </w:r>
      <w:r>
        <w:rPr>
          <w:rStyle w:val="None"/>
          <w:i/>
          <w:iCs/>
          <w:sz w:val="20"/>
          <w:szCs w:val="20"/>
          <w:lang w:val="en-US"/>
        </w:rPr>
        <w:t>from</w:t>
      </w:r>
      <w:r>
        <w:rPr>
          <w:rStyle w:val="None"/>
          <w:i/>
          <w:iCs/>
          <w:spacing w:val="-7"/>
          <w:sz w:val="20"/>
          <w:szCs w:val="20"/>
        </w:rPr>
        <w:t xml:space="preserve"> </w:t>
      </w:r>
      <w:r>
        <w:rPr>
          <w:rStyle w:val="None"/>
          <w:i/>
          <w:iCs/>
          <w:sz w:val="20"/>
          <w:szCs w:val="20"/>
          <w:lang w:val="en-US"/>
        </w:rPr>
        <w:t>time</w:t>
      </w:r>
      <w:r>
        <w:rPr>
          <w:rStyle w:val="None"/>
          <w:i/>
          <w:iCs/>
          <w:spacing w:val="-5"/>
          <w:sz w:val="20"/>
          <w:szCs w:val="20"/>
        </w:rPr>
        <w:t xml:space="preserve"> </w:t>
      </w:r>
      <w:r>
        <w:rPr>
          <w:rStyle w:val="None"/>
          <w:i/>
          <w:iCs/>
          <w:sz w:val="20"/>
          <w:szCs w:val="20"/>
          <w:lang w:val="en-US"/>
        </w:rPr>
        <w:t>to time and</w:t>
      </w:r>
      <w:r>
        <w:rPr>
          <w:rStyle w:val="None"/>
          <w:i/>
          <w:iCs/>
          <w:spacing w:val="-13"/>
          <w:sz w:val="20"/>
          <w:szCs w:val="20"/>
        </w:rPr>
        <w:t xml:space="preserve"> </w:t>
      </w:r>
      <w:r>
        <w:rPr>
          <w:rStyle w:val="None"/>
          <w:i/>
          <w:iCs/>
          <w:sz w:val="20"/>
          <w:szCs w:val="20"/>
        </w:rPr>
        <w:t>any</w:t>
      </w:r>
      <w:r>
        <w:rPr>
          <w:rStyle w:val="None"/>
          <w:i/>
          <w:iCs/>
          <w:spacing w:val="-11"/>
          <w:sz w:val="20"/>
          <w:szCs w:val="20"/>
        </w:rPr>
        <w:t xml:space="preserve"> </w:t>
      </w:r>
      <w:r>
        <w:rPr>
          <w:rStyle w:val="None"/>
          <w:i/>
          <w:iCs/>
          <w:sz w:val="20"/>
          <w:szCs w:val="20"/>
          <w:lang w:val="en-US"/>
        </w:rPr>
        <w:t>reference</w:t>
      </w:r>
      <w:r>
        <w:rPr>
          <w:rStyle w:val="None"/>
          <w:i/>
          <w:iCs/>
          <w:spacing w:val="-13"/>
          <w:sz w:val="20"/>
          <w:szCs w:val="20"/>
        </w:rPr>
        <w:t xml:space="preserve"> </w:t>
      </w:r>
      <w:r>
        <w:rPr>
          <w:rStyle w:val="None"/>
          <w:i/>
          <w:iCs/>
          <w:sz w:val="20"/>
          <w:szCs w:val="20"/>
        </w:rPr>
        <w:t>to</w:t>
      </w:r>
      <w:r>
        <w:rPr>
          <w:rStyle w:val="None"/>
          <w:i/>
          <w:iCs/>
          <w:spacing w:val="-11"/>
          <w:sz w:val="20"/>
          <w:szCs w:val="20"/>
        </w:rPr>
        <w:t xml:space="preserve"> </w:t>
      </w:r>
      <w:r>
        <w:rPr>
          <w:rStyle w:val="None"/>
          <w:i/>
          <w:iCs/>
          <w:sz w:val="20"/>
          <w:szCs w:val="20"/>
        </w:rPr>
        <w:t>a</w:t>
      </w:r>
      <w:r>
        <w:rPr>
          <w:rStyle w:val="None"/>
          <w:i/>
          <w:iCs/>
          <w:spacing w:val="-13"/>
          <w:sz w:val="20"/>
          <w:szCs w:val="20"/>
        </w:rPr>
        <w:t xml:space="preserve"> </w:t>
      </w:r>
      <w:r>
        <w:rPr>
          <w:rStyle w:val="None"/>
          <w:i/>
          <w:iCs/>
          <w:sz w:val="20"/>
          <w:szCs w:val="20"/>
          <w:lang w:val="it-IT"/>
        </w:rPr>
        <w:t>statutory</w:t>
      </w:r>
      <w:r>
        <w:rPr>
          <w:rStyle w:val="None"/>
          <w:i/>
          <w:iCs/>
          <w:spacing w:val="-11"/>
          <w:sz w:val="20"/>
          <w:szCs w:val="20"/>
        </w:rPr>
        <w:t xml:space="preserve"> </w:t>
      </w:r>
      <w:r>
        <w:rPr>
          <w:rStyle w:val="None"/>
          <w:i/>
          <w:iCs/>
          <w:sz w:val="20"/>
          <w:szCs w:val="20"/>
          <w:lang w:val="da-DK"/>
        </w:rPr>
        <w:t>provision</w:t>
      </w:r>
      <w:r>
        <w:rPr>
          <w:rStyle w:val="None"/>
          <w:i/>
          <w:iCs/>
          <w:spacing w:val="-13"/>
          <w:sz w:val="20"/>
          <w:szCs w:val="20"/>
        </w:rPr>
        <w:t xml:space="preserve"> </w:t>
      </w:r>
      <w:r>
        <w:rPr>
          <w:rStyle w:val="None"/>
          <w:i/>
          <w:iCs/>
          <w:sz w:val="20"/>
          <w:szCs w:val="20"/>
          <w:lang w:val="de-DE"/>
        </w:rPr>
        <w:t>shall</w:t>
      </w:r>
      <w:r>
        <w:rPr>
          <w:rStyle w:val="None"/>
          <w:i/>
          <w:iCs/>
          <w:spacing w:val="-11"/>
          <w:sz w:val="20"/>
          <w:szCs w:val="20"/>
        </w:rPr>
        <w:t xml:space="preserve"> </w:t>
      </w:r>
      <w:r>
        <w:rPr>
          <w:rStyle w:val="None"/>
          <w:i/>
          <w:iCs/>
          <w:sz w:val="20"/>
          <w:szCs w:val="20"/>
          <w:lang w:val="en-US"/>
        </w:rPr>
        <w:t>include</w:t>
      </w:r>
      <w:r>
        <w:rPr>
          <w:rStyle w:val="None"/>
          <w:i/>
          <w:iCs/>
          <w:spacing w:val="-13"/>
          <w:sz w:val="20"/>
          <w:szCs w:val="20"/>
        </w:rPr>
        <w:t xml:space="preserve"> </w:t>
      </w:r>
      <w:r>
        <w:rPr>
          <w:rStyle w:val="None"/>
          <w:i/>
          <w:iCs/>
          <w:sz w:val="20"/>
          <w:szCs w:val="20"/>
        </w:rPr>
        <w:t>any</w:t>
      </w:r>
      <w:r>
        <w:rPr>
          <w:rStyle w:val="None"/>
          <w:i/>
          <w:iCs/>
          <w:spacing w:val="-11"/>
          <w:sz w:val="20"/>
          <w:szCs w:val="20"/>
        </w:rPr>
        <w:t xml:space="preserve"> </w:t>
      </w:r>
      <w:r>
        <w:rPr>
          <w:rStyle w:val="None"/>
          <w:i/>
          <w:iCs/>
          <w:sz w:val="20"/>
          <w:szCs w:val="20"/>
          <w:lang w:val="it-IT"/>
        </w:rPr>
        <w:t>subordinate</w:t>
      </w:r>
      <w:r>
        <w:rPr>
          <w:rStyle w:val="None"/>
          <w:i/>
          <w:iCs/>
          <w:spacing w:val="-13"/>
          <w:sz w:val="20"/>
          <w:szCs w:val="20"/>
        </w:rPr>
        <w:t xml:space="preserve"> </w:t>
      </w:r>
      <w:r>
        <w:rPr>
          <w:rStyle w:val="None"/>
          <w:i/>
          <w:iCs/>
          <w:sz w:val="20"/>
          <w:szCs w:val="20"/>
          <w:lang w:val="en-US"/>
        </w:rPr>
        <w:t>legislation</w:t>
      </w:r>
      <w:r>
        <w:rPr>
          <w:rStyle w:val="None"/>
          <w:i/>
          <w:iCs/>
          <w:spacing w:val="-11"/>
          <w:sz w:val="20"/>
          <w:szCs w:val="20"/>
        </w:rPr>
        <w:t xml:space="preserve"> </w:t>
      </w:r>
      <w:r>
        <w:rPr>
          <w:rStyle w:val="None"/>
          <w:i/>
          <w:iCs/>
          <w:sz w:val="20"/>
          <w:szCs w:val="20"/>
          <w:lang w:val="en-US"/>
        </w:rPr>
        <w:t>made</w:t>
      </w:r>
      <w:r>
        <w:rPr>
          <w:rStyle w:val="None"/>
          <w:i/>
          <w:iCs/>
          <w:spacing w:val="-13"/>
          <w:sz w:val="20"/>
          <w:szCs w:val="20"/>
        </w:rPr>
        <w:t xml:space="preserve"> </w:t>
      </w:r>
      <w:r>
        <w:rPr>
          <w:rStyle w:val="None"/>
          <w:i/>
          <w:iCs/>
          <w:sz w:val="20"/>
          <w:szCs w:val="20"/>
          <w:lang w:val="en-US"/>
        </w:rPr>
        <w:t>from</w:t>
      </w:r>
      <w:r>
        <w:rPr>
          <w:rStyle w:val="None"/>
          <w:i/>
          <w:iCs/>
          <w:spacing w:val="-11"/>
          <w:sz w:val="20"/>
          <w:szCs w:val="20"/>
        </w:rPr>
        <w:t xml:space="preserve"> </w:t>
      </w:r>
      <w:r>
        <w:rPr>
          <w:rStyle w:val="None"/>
          <w:i/>
          <w:iCs/>
          <w:sz w:val="20"/>
          <w:szCs w:val="20"/>
          <w:lang w:val="en-US"/>
        </w:rPr>
        <w:t>time</w:t>
      </w:r>
      <w:r>
        <w:rPr>
          <w:rStyle w:val="None"/>
          <w:i/>
          <w:iCs/>
          <w:spacing w:val="-13"/>
          <w:sz w:val="20"/>
          <w:szCs w:val="20"/>
        </w:rPr>
        <w:t xml:space="preserve"> </w:t>
      </w:r>
      <w:r>
        <w:rPr>
          <w:rStyle w:val="None"/>
          <w:i/>
          <w:iCs/>
          <w:sz w:val="20"/>
          <w:szCs w:val="20"/>
        </w:rPr>
        <w:t>to</w:t>
      </w:r>
      <w:r>
        <w:rPr>
          <w:rStyle w:val="None"/>
          <w:i/>
          <w:iCs/>
          <w:spacing w:val="-11"/>
          <w:sz w:val="20"/>
          <w:szCs w:val="20"/>
        </w:rPr>
        <w:t xml:space="preserve"> </w:t>
      </w:r>
      <w:r>
        <w:rPr>
          <w:rStyle w:val="None"/>
          <w:i/>
          <w:iCs/>
          <w:sz w:val="20"/>
          <w:szCs w:val="20"/>
          <w:lang w:val="en-US"/>
        </w:rPr>
        <w:t>time</w:t>
      </w:r>
      <w:r>
        <w:rPr>
          <w:rStyle w:val="None"/>
          <w:i/>
          <w:iCs/>
          <w:spacing w:val="-13"/>
          <w:sz w:val="20"/>
          <w:szCs w:val="20"/>
        </w:rPr>
        <w:t xml:space="preserve"> </w:t>
      </w:r>
      <w:r>
        <w:rPr>
          <w:rStyle w:val="None"/>
          <w:i/>
          <w:iCs/>
          <w:sz w:val="20"/>
          <w:szCs w:val="20"/>
          <w:lang w:val="de-DE"/>
        </w:rPr>
        <w:t>under</w:t>
      </w:r>
      <w:r>
        <w:rPr>
          <w:rStyle w:val="None"/>
          <w:i/>
          <w:iCs/>
          <w:spacing w:val="-11"/>
          <w:sz w:val="20"/>
          <w:szCs w:val="20"/>
        </w:rPr>
        <w:t xml:space="preserve"> </w:t>
      </w:r>
      <w:r>
        <w:rPr>
          <w:rStyle w:val="None"/>
          <w:i/>
          <w:iCs/>
          <w:sz w:val="20"/>
          <w:szCs w:val="20"/>
          <w:lang w:val="en-US"/>
        </w:rPr>
        <w:t>that</w:t>
      </w:r>
      <w:r>
        <w:rPr>
          <w:rStyle w:val="None"/>
          <w:i/>
          <w:iCs/>
          <w:spacing w:val="-13"/>
          <w:sz w:val="20"/>
          <w:szCs w:val="20"/>
        </w:rPr>
        <w:t xml:space="preserve"> </w:t>
      </w:r>
      <w:r>
        <w:rPr>
          <w:rStyle w:val="None"/>
          <w:i/>
          <w:iCs/>
          <w:sz w:val="20"/>
          <w:szCs w:val="20"/>
          <w:lang w:val="en-US"/>
        </w:rPr>
        <w:t>provision. Further, the Offer related terms used but not defined in this Red Herring Prospectus shall have the meaning ascribed to such terms under the General Information Document. In case of any inconsistency between the definitions given below and the definitions contained in the General Information Document (as defined below), the definitions given below shall prevail.</w:t>
      </w:r>
    </w:p>
    <w:p>
      <w:pPr>
        <w:pStyle w:val="Body"/>
        <w:spacing w:before="199" w:after="0"/>
        <w:ind w:hanging="0" w:start="87" w:end="6"/>
        <w:jc w:val="both"/>
        <w:rPr>
          <w:rStyle w:val="None"/>
          <w:i/>
          <w:iCs/>
          <w:sz w:val="20"/>
          <w:szCs w:val="20"/>
        </w:rPr>
      </w:pPr>
      <w:r>
        <w:rPr>
          <w:rStyle w:val="None"/>
          <w:i/>
          <w:iCs/>
          <w:sz w:val="20"/>
          <w:szCs w:val="20"/>
          <w:lang w:val="en-US"/>
        </w:rPr>
        <w:t xml:space="preserve">Unless the context otherwise indicates, all references to </w:t>
      </w:r>
      <w:r>
        <w:rPr>
          <w:rStyle w:val="None"/>
          <w:i/>
          <w:iCs/>
          <w:sz w:val="20"/>
          <w:szCs w:val="20"/>
          <w:lang w:val="ar-SA" w:bidi="ar-SA"/>
        </w:rPr>
        <w:t>“</w:t>
      </w:r>
      <w:r>
        <w:rPr>
          <w:rStyle w:val="None"/>
          <w:i/>
          <w:iCs/>
          <w:sz w:val="20"/>
          <w:szCs w:val="20"/>
          <w:lang w:val="en-US"/>
        </w:rPr>
        <w:t>we</w:t>
      </w:r>
      <w:r>
        <w:rPr>
          <w:rStyle w:val="None"/>
          <w:i/>
          <w:iCs/>
          <w:sz w:val="20"/>
          <w:szCs w:val="20"/>
        </w:rPr>
        <w:t xml:space="preserve">”, </w:t>
      </w:r>
      <w:r>
        <w:rPr>
          <w:rStyle w:val="None"/>
          <w:i/>
          <w:iCs/>
          <w:sz w:val="20"/>
          <w:szCs w:val="20"/>
          <w:lang w:val="ar-SA" w:bidi="ar-SA"/>
        </w:rPr>
        <w:t>“</w:t>
      </w:r>
      <w:r>
        <w:rPr>
          <w:rStyle w:val="None"/>
          <w:i/>
          <w:iCs/>
          <w:sz w:val="20"/>
          <w:szCs w:val="20"/>
        </w:rPr>
        <w:t xml:space="preserve">us”, </w:t>
      </w:r>
      <w:r>
        <w:rPr>
          <w:rStyle w:val="None"/>
          <w:i/>
          <w:iCs/>
          <w:sz w:val="20"/>
          <w:szCs w:val="20"/>
          <w:lang w:val="ar-SA" w:bidi="ar-SA"/>
        </w:rPr>
        <w:t>“</w:t>
      </w:r>
      <w:r>
        <w:rPr>
          <w:rStyle w:val="None"/>
          <w:i/>
          <w:iCs/>
          <w:sz w:val="20"/>
          <w:szCs w:val="20"/>
          <w:lang w:val="fr-FR"/>
        </w:rPr>
        <w:t>our</w:t>
      </w:r>
      <w:r>
        <w:rPr>
          <w:rStyle w:val="None"/>
          <w:i/>
          <w:iCs/>
          <w:sz w:val="20"/>
          <w:szCs w:val="20"/>
        </w:rPr>
        <w:t xml:space="preserve">”, </w:t>
      </w:r>
      <w:r>
        <w:rPr>
          <w:rStyle w:val="None"/>
          <w:i/>
          <w:iCs/>
          <w:sz w:val="20"/>
          <w:szCs w:val="20"/>
          <w:lang w:val="ar-SA" w:bidi="ar-SA"/>
        </w:rPr>
        <w:t>“</w:t>
      </w:r>
      <w:r>
        <w:rPr>
          <w:rStyle w:val="None"/>
          <w:i/>
          <w:iCs/>
          <w:sz w:val="20"/>
          <w:szCs w:val="20"/>
          <w:lang w:val="en-US"/>
        </w:rPr>
        <w:t>the Company</w:t>
      </w:r>
      <w:r>
        <w:rPr>
          <w:rStyle w:val="None"/>
          <w:i/>
          <w:iCs/>
          <w:sz w:val="20"/>
          <w:szCs w:val="20"/>
        </w:rPr>
        <w:t>”</w:t>
      </w:r>
      <w:r>
        <w:rPr>
          <w:rStyle w:val="None"/>
          <w:i/>
          <w:iCs/>
          <w:sz w:val="20"/>
          <w:szCs w:val="20"/>
          <w:lang w:val="en-US"/>
        </w:rPr>
        <w:t xml:space="preserve">, and </w:t>
      </w:r>
      <w:r>
        <w:rPr>
          <w:rStyle w:val="None"/>
          <w:i/>
          <w:iCs/>
          <w:sz w:val="20"/>
          <w:szCs w:val="20"/>
          <w:lang w:val="ar-SA" w:bidi="ar-SA"/>
        </w:rPr>
        <w:t>“</w:t>
      </w:r>
      <w:r>
        <w:rPr>
          <w:rStyle w:val="None"/>
          <w:i/>
          <w:iCs/>
          <w:sz w:val="20"/>
          <w:szCs w:val="20"/>
          <w:lang w:val="en-US"/>
        </w:rPr>
        <w:t>our Company</w:t>
      </w:r>
      <w:r>
        <w:rPr>
          <w:rStyle w:val="None"/>
          <w:i/>
          <w:iCs/>
          <w:sz w:val="20"/>
          <w:szCs w:val="20"/>
        </w:rPr>
        <w:t>”</w:t>
      </w:r>
      <w:r>
        <w:rPr>
          <w:rStyle w:val="None"/>
          <w:i/>
          <w:iCs/>
          <w:sz w:val="20"/>
          <w:szCs w:val="20"/>
          <w:lang w:val="en-US"/>
        </w:rPr>
        <w:t>, are references</w:t>
      </w:r>
      <w:r>
        <w:rPr>
          <w:rStyle w:val="None"/>
          <w:i/>
          <w:iCs/>
          <w:spacing w:val="-7"/>
          <w:sz w:val="20"/>
          <w:szCs w:val="20"/>
        </w:rPr>
        <w:t xml:space="preserve"> </w:t>
      </w:r>
      <w:r>
        <w:rPr>
          <w:rStyle w:val="None"/>
          <w:i/>
          <w:iCs/>
          <w:sz w:val="20"/>
          <w:szCs w:val="20"/>
        </w:rPr>
        <w:t>to</w:t>
      </w:r>
      <w:r>
        <w:rPr>
          <w:rStyle w:val="None"/>
          <w:i/>
          <w:iCs/>
          <w:spacing w:val="-5"/>
          <w:sz w:val="20"/>
          <w:szCs w:val="20"/>
        </w:rPr>
        <w:t xml:space="preserve"> </w:t>
      </w:r>
      <w:r>
        <w:rPr>
          <w:rStyle w:val="None"/>
          <w:i/>
          <w:iCs/>
          <w:sz w:val="20"/>
          <w:szCs w:val="20"/>
        </w:rPr>
        <w:t>Sample Ventures 5972 Private Limited</w:t>
      </w:r>
      <w:r>
        <w:rPr>
          <w:rStyle w:val="None"/>
          <w:i/>
          <w:iCs/>
          <w:spacing w:val="-7"/>
          <w:sz w:val="20"/>
          <w:szCs w:val="20"/>
        </w:rPr>
        <w:t xml:space="preserve"/>
      </w:r>
      <w:r>
        <w:rPr>
          <w:rStyle w:val="None"/>
          <w:i/>
          <w:iCs/>
          <w:sz w:val="20"/>
          <w:szCs w:val="20"/>
          <w:lang w:val="fr-FR"/>
        </w:rPr>
        <w:t/>
      </w:r>
      <w:r>
        <w:rPr>
          <w:rStyle w:val="None"/>
          <w:i/>
          <w:iCs/>
          <w:spacing w:val="-7"/>
          <w:sz w:val="20"/>
          <w:szCs w:val="20"/>
        </w:rPr>
        <w:t xml:space="preserve"/>
      </w:r>
      <w:r>
        <w:rPr>
          <w:rStyle w:val="None"/>
          <w:i/>
          <w:iCs/>
          <w:sz w:val="20"/>
          <w:szCs w:val="20"/>
          <w:lang w:val="en-US"/>
        </w:rPr>
        <w:t>,</w:t>
      </w:r>
      <w:r>
        <w:rPr>
          <w:rStyle w:val="None"/>
          <w:i/>
          <w:iCs/>
          <w:spacing w:val="-5"/>
          <w:sz w:val="20"/>
          <w:szCs w:val="20"/>
        </w:rPr>
        <w:t xml:space="preserve"> </w:t>
      </w:r>
      <w:r>
        <w:rPr>
          <w:rStyle w:val="None"/>
          <w:i/>
          <w:iCs/>
          <w:sz w:val="20"/>
          <w:szCs w:val="20"/>
        </w:rPr>
        <w:t>a</w:t>
      </w:r>
      <w:r>
        <w:rPr>
          <w:rStyle w:val="None"/>
          <w:i/>
          <w:iCs/>
          <w:spacing w:val="-5"/>
          <w:sz w:val="20"/>
          <w:szCs w:val="20"/>
        </w:rPr>
        <w:t xml:space="preserve"> </w:t>
      </w:r>
      <w:r>
        <w:rPr>
          <w:rStyle w:val="None"/>
          <w:i/>
          <w:iCs/>
          <w:sz w:val="20"/>
          <w:szCs w:val="20"/>
          <w:lang w:val="en-US"/>
        </w:rPr>
        <w:t>company</w:t>
      </w:r>
      <w:r>
        <w:rPr>
          <w:rStyle w:val="None"/>
          <w:i/>
          <w:iCs/>
          <w:spacing w:val="-9"/>
          <w:sz w:val="20"/>
          <w:szCs w:val="20"/>
        </w:rPr>
        <w:t xml:space="preserve"> </w:t>
      </w:r>
      <w:r>
        <w:rPr>
          <w:rStyle w:val="None"/>
          <w:i/>
          <w:iCs/>
          <w:sz w:val="20"/>
          <w:szCs w:val="20"/>
          <w:lang w:val="en-US"/>
        </w:rPr>
        <w:t>incorporated</w:t>
      </w:r>
      <w:r>
        <w:rPr>
          <w:rStyle w:val="None"/>
          <w:i/>
          <w:iCs/>
          <w:spacing w:val="-5"/>
          <w:sz w:val="20"/>
          <w:szCs w:val="20"/>
        </w:rPr>
        <w:t xml:space="preserve"> </w:t>
      </w:r>
      <w:r>
        <w:rPr>
          <w:rStyle w:val="None"/>
          <w:i/>
          <w:iCs/>
          <w:sz w:val="20"/>
          <w:szCs w:val="20"/>
        </w:rPr>
        <w:t>on</w:t>
      </w:r>
      <w:r>
        <w:rPr>
          <w:rStyle w:val="None"/>
          <w:i/>
          <w:iCs/>
          <w:spacing w:val="-7"/>
          <w:sz w:val="20"/>
          <w:szCs w:val="20"/>
        </w:rPr>
        <w:t xml:space="preserve"> </w:t>
      </w:r>
      <w:r>
        <w:rPr>
          <w:rStyle w:val="None"/>
          <w:i/>
          <w:iCs/>
          <w:sz w:val="20"/>
          <w:szCs w:val="20"/>
          <w:lang w:val="en-US"/>
        </w:rPr>
        <w:t>July</w:t>
      </w:r>
      <w:r>
        <w:rPr>
          <w:rStyle w:val="None"/>
          <w:i/>
          <w:iCs/>
          <w:spacing w:val="-9"/>
          <w:sz w:val="20"/>
          <w:szCs w:val="20"/>
        </w:rPr>
        <w:t xml:space="preserve"> </w:t>
      </w:r>
      <w:r>
        <w:rPr>
          <w:rStyle w:val="None"/>
          <w:i/>
          <w:iCs/>
          <w:sz w:val="20"/>
          <w:szCs w:val="20"/>
          <w:lang w:val="ru-RU"/>
        </w:rPr>
        <w:t>30,</w:t>
      </w:r>
      <w:r>
        <w:rPr>
          <w:rStyle w:val="None"/>
          <w:i/>
          <w:iCs/>
          <w:spacing w:val="-9"/>
          <w:sz w:val="20"/>
          <w:szCs w:val="20"/>
        </w:rPr>
        <w:t xml:space="preserve"> </w:t>
      </w:r>
      <w:r>
        <w:rPr>
          <w:rStyle w:val="None"/>
          <w:i/>
          <w:iCs/>
          <w:sz w:val="20"/>
          <w:szCs w:val="20"/>
        </w:rPr>
        <w:t>1979</w:t>
      </w:r>
      <w:r>
        <w:rPr>
          <w:rStyle w:val="None"/>
          <w:i/>
          <w:iCs/>
          <w:spacing w:val="-7"/>
          <w:sz w:val="20"/>
          <w:szCs w:val="20"/>
        </w:rPr>
        <w:t xml:space="preserve"> </w:t>
      </w:r>
      <w:r>
        <w:rPr>
          <w:rStyle w:val="None"/>
          <w:i/>
          <w:iCs/>
          <w:sz w:val="20"/>
          <w:szCs w:val="20"/>
          <w:lang w:val="de-DE"/>
        </w:rPr>
        <w:t>under</w:t>
      </w:r>
      <w:r>
        <w:rPr>
          <w:rStyle w:val="None"/>
          <w:i/>
          <w:iCs/>
          <w:spacing w:val="-7"/>
          <w:sz w:val="20"/>
          <w:szCs w:val="20"/>
        </w:rPr>
        <w:t xml:space="preserve"> </w:t>
      </w:r>
      <w:r>
        <w:rPr>
          <w:rStyle w:val="None"/>
          <w:i/>
          <w:iCs/>
          <w:sz w:val="20"/>
          <w:szCs w:val="20"/>
          <w:lang w:val="en-US"/>
        </w:rPr>
        <w:t>the</w:t>
      </w:r>
      <w:r>
        <w:rPr>
          <w:rStyle w:val="None"/>
          <w:i/>
          <w:iCs/>
          <w:spacing w:val="-5"/>
          <w:sz w:val="20"/>
          <w:szCs w:val="20"/>
        </w:rPr>
        <w:t xml:space="preserve"> </w:t>
      </w:r>
      <w:r>
        <w:rPr>
          <w:rStyle w:val="None"/>
          <w:i/>
          <w:iCs/>
          <w:sz w:val="20"/>
          <w:szCs w:val="20"/>
          <w:lang w:val="en-US"/>
        </w:rPr>
        <w:t>Companies</w:t>
      </w:r>
      <w:r>
        <w:rPr>
          <w:rStyle w:val="None"/>
          <w:i/>
          <w:iCs/>
          <w:spacing w:val="-7"/>
          <w:sz w:val="20"/>
          <w:szCs w:val="20"/>
        </w:rPr>
        <w:t xml:space="preserve"> </w:t>
      </w:r>
      <w:r>
        <w:rPr>
          <w:rStyle w:val="None"/>
          <w:i/>
          <w:iCs/>
          <w:sz w:val="20"/>
          <w:szCs w:val="20"/>
          <w:lang w:val="en-US"/>
        </w:rPr>
        <w:t>Act,</w:t>
      </w:r>
      <w:r>
        <w:rPr>
          <w:rStyle w:val="None"/>
          <w:i/>
          <w:iCs/>
          <w:spacing w:val="-7"/>
          <w:sz w:val="20"/>
          <w:szCs w:val="20"/>
        </w:rPr>
        <w:t xml:space="preserve"> </w:t>
      </w:r>
      <w:r>
        <w:rPr>
          <w:rStyle w:val="None"/>
          <w:i/>
          <w:iCs/>
          <w:sz w:val="20"/>
          <w:szCs w:val="20"/>
        </w:rPr>
        <w:t>1956</w:t>
      </w:r>
      <w:r>
        <w:rPr>
          <w:rStyle w:val="None"/>
          <w:i/>
          <w:iCs/>
          <w:spacing w:val="-7"/>
          <w:sz w:val="20"/>
          <w:szCs w:val="20"/>
        </w:rPr>
        <w:t xml:space="preserve"> </w:t>
      </w:r>
      <w:r>
        <w:rPr>
          <w:rStyle w:val="None"/>
          <w:i/>
          <w:iCs/>
          <w:sz w:val="20"/>
          <w:szCs w:val="20"/>
        </w:rPr>
        <w:t>and</w:t>
      </w:r>
      <w:r>
        <w:rPr>
          <w:rStyle w:val="None"/>
          <w:i/>
          <w:iCs/>
          <w:spacing w:val="-7"/>
          <w:sz w:val="20"/>
          <w:szCs w:val="20"/>
        </w:rPr>
        <w:t xml:space="preserve"> </w:t>
      </w:r>
      <w:r>
        <w:rPr>
          <w:rStyle w:val="None"/>
          <w:i/>
          <w:iCs/>
          <w:sz w:val="20"/>
          <w:szCs w:val="20"/>
          <w:lang w:val="en-US"/>
        </w:rPr>
        <w:t xml:space="preserve">having its Registered Office at 1Plot No. 851, Example Sector 8, Sample Town, Example State - 000000</w:t>
      </w:r>
      <w:r>
        <w:rPr>
          <w:rStyle w:val="None"/>
          <w:i/>
          <w:iCs/>
          <w:sz w:val="20"/>
          <w:szCs w:val="20"/>
        </w:rPr>
        <w:t xml:space="preserve"/>
      </w:r>
      <w:r>
        <w:rPr>
          <w:rStyle w:val="None"/>
          <w:i/>
          <w:iCs/>
          <w:sz w:val="20"/>
          <w:szCs w:val="20"/>
          <w:lang w:val="nl-NL"/>
        </w:rPr>
        <w:t/>
      </w:r>
      <w:r>
        <w:rPr>
          <w:rStyle w:val="None"/>
          <w:i/>
          <w:iCs/>
          <w:spacing w:val="-2"/>
          <w:sz w:val="20"/>
          <w:szCs w:val="20"/>
        </w:rPr>
        <w:t xml:space="preserve"/>
      </w:r>
      <w:r>
        <w:rPr>
          <w:rStyle w:val="None"/>
          <w:i/>
          <w:iCs/>
          <w:sz w:val="20"/>
          <w:szCs w:val="20"/>
          <w:lang w:val="en-US"/>
        </w:rPr>
        <w:t/>
      </w:r>
      <w:r>
        <w:rPr>
          <w:rStyle w:val="None"/>
          <w:i/>
          <w:iCs/>
          <w:spacing w:val="-5"/>
          <w:sz w:val="20"/>
          <w:szCs w:val="20"/>
        </w:rPr>
        <w:t xml:space="preserve"/>
      </w:r>
      <w:r>
        <w:rPr>
          <w:rStyle w:val="None"/>
          <w:i/>
          <w:iCs/>
          <w:sz w:val="20"/>
          <w:szCs w:val="20"/>
          <w:lang w:val="en-US"/>
        </w:rPr>
        <w:t/>
      </w:r>
      <w:r>
        <w:rPr>
          <w:rStyle w:val="None"/>
          <w:i/>
          <w:iCs/>
          <w:spacing w:val="-3"/>
          <w:sz w:val="20"/>
          <w:szCs w:val="20"/>
        </w:rPr>
        <w:t xml:space="preserve"/>
      </w:r>
      <w:r>
        <w:rPr>
          <w:rStyle w:val="None"/>
          <w:i/>
          <w:iCs/>
          <w:sz w:val="20"/>
          <w:szCs w:val="20"/>
          <w:lang w:val="en-US"/>
        </w:rPr>
        <w:t/>
      </w:r>
      <w:r>
        <w:rPr>
          <w:rStyle w:val="None"/>
          <w:i/>
          <w:iCs/>
          <w:spacing w:val="-1"/>
          <w:sz w:val="20"/>
          <w:szCs w:val="20"/>
        </w:rPr>
        <w:t xml:space="preserve"/>
      </w:r>
      <w:r>
        <w:rPr>
          <w:rStyle w:val="None"/>
          <w:i/>
          <w:iCs/>
          <w:sz w:val="20"/>
          <w:szCs w:val="20"/>
        </w:rPr>
        <w:t/>
      </w:r>
      <w:r>
        <w:rPr>
          <w:rStyle w:val="None"/>
          <w:i/>
          <w:iCs/>
          <w:spacing w:val="-2"/>
          <w:sz w:val="20"/>
          <w:szCs w:val="20"/>
        </w:rPr>
        <w:t xml:space="preserve"/>
      </w:r>
      <w:r>
        <w:rPr>
          <w:rStyle w:val="None"/>
          <w:i/>
          <w:iCs/>
          <w:sz w:val="20"/>
          <w:szCs w:val="20"/>
        </w:rPr>
        <w:t/>
      </w:r>
      <w:r>
        <w:rPr>
          <w:rStyle w:val="None"/>
          <w:i/>
          <w:iCs/>
          <w:spacing w:val="-3"/>
          <w:sz w:val="20"/>
          <w:szCs w:val="20"/>
        </w:rPr>
        <w:t xml:space="preserve"/>
      </w:r>
      <w:r>
        <w:rPr>
          <w:rStyle w:val="None"/>
          <w:i/>
          <w:iCs/>
          <w:sz w:val="20"/>
          <w:szCs w:val="20"/>
          <w:lang w:val="en-US"/>
        </w:rPr>
        <w:t/>
      </w:r>
      <w:r>
        <w:rPr>
          <w:rStyle w:val="None"/>
          <w:i/>
          <w:iCs/>
          <w:spacing w:val="-5"/>
          <w:sz w:val="20"/>
          <w:szCs w:val="20"/>
        </w:rPr>
        <w:t xml:space="preserve"/>
      </w:r>
      <w:r>
        <w:rPr>
          <w:rStyle w:val="None"/>
          <w:i/>
          <w:iCs/>
          <w:sz w:val="20"/>
          <w:szCs w:val="20"/>
        </w:rPr>
        <w:t/>
      </w:r>
      <w:r>
        <w:rPr>
          <w:rStyle w:val="None"/>
          <w:i/>
          <w:iCs/>
          <w:spacing w:val="-3"/>
          <w:sz w:val="20"/>
          <w:szCs w:val="20"/>
        </w:rPr>
        <w:t xml:space="preserve"/>
      </w:r>
      <w:r>
        <w:rPr>
          <w:rStyle w:val="None"/>
          <w:i/>
          <w:iCs/>
          <w:sz w:val="20"/>
          <w:szCs w:val="20"/>
          <w:lang w:val="en-US"/>
        </w:rPr>
        <w:t/>
      </w:r>
      <w:r>
        <w:rPr>
          <w:rStyle w:val="None"/>
          <w:i/>
          <w:iCs/>
          <w:spacing w:val="-5"/>
          <w:sz w:val="20"/>
          <w:szCs w:val="20"/>
        </w:rPr>
        <w:t xml:space="preserve"/>
      </w:r>
      <w:r>
        <w:rPr>
          <w:rStyle w:val="None"/>
          <w:i/>
          <w:iCs/>
          <w:sz w:val="20"/>
          <w:szCs w:val="20"/>
        </w:rPr>
        <w:t/>
      </w:r>
      <w:r>
        <w:rPr>
          <w:rStyle w:val="None"/>
          <w:i/>
          <w:iCs/>
          <w:spacing w:val="-2"/>
          <w:sz w:val="20"/>
          <w:szCs w:val="20"/>
        </w:rPr>
        <w:t xml:space="preserve"/>
      </w:r>
      <w:r>
        <w:rPr>
          <w:rStyle w:val="None"/>
          <w:i/>
          <w:iCs/>
          <w:sz w:val="20"/>
          <w:szCs w:val="20"/>
          <w:lang w:val="fr-FR"/>
        </w:rPr>
        <w:t/>
      </w:r>
      <w:r>
        <w:rPr>
          <w:rStyle w:val="None"/>
          <w:i/>
          <w:iCs/>
          <w:spacing w:val="-3"/>
          <w:sz w:val="20"/>
          <w:szCs w:val="20"/>
        </w:rPr>
        <w:t xml:space="preserve"/>
      </w:r>
      <w:r>
        <w:rPr>
          <w:rStyle w:val="None"/>
          <w:i/>
          <w:iCs/>
          <w:sz w:val="20"/>
          <w:szCs w:val="20"/>
          <w:lang w:val="en-US"/>
        </w:rPr>
        <w:t/>
      </w:r>
      <w:r>
        <w:rPr>
          <w:rStyle w:val="None"/>
          <w:i/>
          <w:iCs/>
          <w:spacing w:val="-5"/>
          <w:sz w:val="20"/>
          <w:szCs w:val="20"/>
        </w:rPr>
        <w:t xml:space="preserve"/>
      </w:r>
      <w:r>
        <w:rPr>
          <w:rStyle w:val="None"/>
          <w:i/>
          <w:iCs/>
          <w:sz w:val="20"/>
          <w:szCs w:val="20"/>
        </w:rPr>
        <w:t/>
      </w:r>
      <w:r>
        <w:rPr>
          <w:rStyle w:val="None"/>
          <w:i/>
          <w:iCs/>
          <w:spacing w:val="-2"/>
          <w:sz w:val="20"/>
          <w:szCs w:val="20"/>
        </w:rPr>
        <w:t xml:space="preserve"/>
      </w:r>
      <w:r>
        <w:rPr>
          <w:rStyle w:val="None"/>
          <w:i/>
          <w:iCs/>
          <w:sz w:val="20"/>
          <w:szCs w:val="20"/>
          <w:lang w:val="en-US"/>
        </w:rPr>
        <w:t/>
      </w:r>
      <w:r>
        <w:rPr>
          <w:rStyle w:val="None"/>
          <w:i/>
          <w:iCs/>
          <w:spacing w:val="-3"/>
          <w:sz w:val="20"/>
          <w:szCs w:val="20"/>
        </w:rPr>
        <w:t xml:space="preserve"/>
      </w:r>
      <w:r>
        <w:rPr>
          <w:rStyle w:val="None"/>
          <w:i/>
          <w:iCs/>
          <w:sz w:val="20"/>
          <w:szCs w:val="20"/>
          <w:lang w:val="da-DK"/>
        </w:rPr>
        <w:t/>
      </w:r>
      <w:r>
        <w:rPr>
          <w:rStyle w:val="None"/>
          <w:i/>
          <w:iCs/>
          <w:spacing w:val="-3"/>
          <w:sz w:val="20"/>
          <w:szCs w:val="20"/>
        </w:rPr>
        <w:t xml:space="preserve"/>
      </w:r>
      <w:r>
        <w:rPr>
          <w:rStyle w:val="None"/>
          <w:i/>
          <w:iCs/>
          <w:sz w:val="20"/>
          <w:szCs w:val="20"/>
          <w:lang w:val="fr-FR"/>
        </w:rPr>
        <w:t xml:space="preserve"/>
      </w:r>
      <w:r>
        <w:rPr>
          <w:rStyle w:val="None"/>
          <w:i/>
          <w:iCs/>
          <w:sz w:val="20"/>
          <w:szCs w:val="20"/>
        </w:rPr>
        <w:t/>
      </w:r>
      <w:r>
        <w:rPr>
          <w:rStyle w:val="None"/>
          <w:i/>
          <w:iCs/>
          <w:spacing w:val="-2"/>
          <w:sz w:val="20"/>
          <w:szCs w:val="20"/>
        </w:rPr>
        <w:t xml:space="preserve"/>
      </w:r>
      <w:r>
        <w:rPr>
          <w:rStyle w:val="None"/>
          <w:i/>
          <w:iCs/>
          <w:sz w:val="20"/>
          <w:szCs w:val="20"/>
        </w:rPr>
        <w:t/>
      </w:r>
      <w:r>
        <w:rPr>
          <w:rStyle w:val="None"/>
          <w:i/>
          <w:iCs/>
          <w:spacing w:val="-5"/>
          <w:sz w:val="20"/>
          <w:szCs w:val="20"/>
        </w:rPr>
        <w:t xml:space="preserve"/>
      </w:r>
      <w:r>
        <w:rPr>
          <w:rStyle w:val="None"/>
          <w:i/>
          <w:iCs/>
          <w:sz w:val="20"/>
          <w:szCs w:val="20"/>
        </w:rPr>
        <w:t/>
      </w:r>
      <w:r>
        <w:rPr>
          <w:rStyle w:val="None"/>
          <w:i/>
          <w:iCs/>
          <w:spacing w:val="-3"/>
          <w:sz w:val="20"/>
          <w:szCs w:val="20"/>
        </w:rPr>
        <w:t xml:space="preserve"/>
      </w:r>
      <w:r>
        <w:rPr>
          <w:rStyle w:val="None"/>
          <w:i/>
          <w:iCs/>
          <w:sz w:val="20"/>
          <w:szCs w:val="20"/>
          <w:lang w:val="nl-NL"/>
        </w:rPr>
        <w:t xml:space="preserve"/>
      </w:r>
      <w:r>
        <w:rPr>
          <w:rStyle w:val="None"/>
          <w:i/>
          <w:iCs/>
          <w:spacing w:val="-1"/>
          <w:sz w:val="20"/>
          <w:szCs w:val="20"/>
          <w:lang w:val="it-IT"/>
        </w:rPr>
        <w:t>.</w:t>
      </w:r>
    </w:p>
    <w:p>
      <w:pPr>
        <w:pStyle w:val="Body"/>
        <w:spacing w:before="200" w:after="0"/>
        <w:ind w:hanging="0" w:start="87" w:end="5"/>
        <w:jc w:val="both"/>
        <w:rPr>
          <w:rStyle w:val="None"/>
          <w:i/>
          <w:iCs/>
          <w:sz w:val="20"/>
          <w:szCs w:val="20"/>
        </w:rPr>
      </w:pPr>
      <w:r>
        <w:rPr>
          <w:rStyle w:val="None"/>
          <w:i/>
          <w:iCs/>
          <w:sz w:val="20"/>
          <w:szCs w:val="20"/>
          <w:lang w:val="en-US"/>
        </w:rPr>
        <w:t>The</w:t>
      </w:r>
      <w:r>
        <w:rPr>
          <w:rStyle w:val="None"/>
          <w:i/>
          <w:iCs/>
          <w:spacing w:val="-3"/>
          <w:sz w:val="20"/>
          <w:szCs w:val="20"/>
        </w:rPr>
        <w:t xml:space="preserve"> </w:t>
      </w:r>
      <w:r>
        <w:rPr>
          <w:rStyle w:val="None"/>
          <w:i/>
          <w:iCs/>
          <w:sz w:val="20"/>
          <w:szCs w:val="20"/>
          <w:lang w:val="en-US"/>
        </w:rPr>
        <w:t>words</w:t>
      </w:r>
      <w:r>
        <w:rPr>
          <w:rStyle w:val="None"/>
          <w:i/>
          <w:iCs/>
          <w:spacing w:val="-5"/>
          <w:sz w:val="20"/>
          <w:szCs w:val="20"/>
        </w:rPr>
        <w:t xml:space="preserve"> </w:t>
      </w:r>
      <w:r>
        <w:rPr>
          <w:rStyle w:val="None"/>
          <w:i/>
          <w:iCs/>
          <w:sz w:val="20"/>
          <w:szCs w:val="20"/>
        </w:rPr>
        <w:t>and</w:t>
      </w:r>
      <w:r>
        <w:rPr>
          <w:rStyle w:val="None"/>
          <w:i/>
          <w:iCs/>
          <w:spacing w:val="-5"/>
          <w:sz w:val="20"/>
          <w:szCs w:val="20"/>
        </w:rPr>
        <w:t xml:space="preserve"> </w:t>
      </w:r>
      <w:r>
        <w:rPr>
          <w:rStyle w:val="None"/>
          <w:i/>
          <w:iCs/>
          <w:sz w:val="20"/>
          <w:szCs w:val="20"/>
          <w:lang w:val="fr-FR"/>
        </w:rPr>
        <w:t>expressions</w:t>
      </w:r>
      <w:r>
        <w:rPr>
          <w:rStyle w:val="None"/>
          <w:i/>
          <w:iCs/>
          <w:spacing w:val="-5"/>
          <w:sz w:val="20"/>
          <w:szCs w:val="20"/>
        </w:rPr>
        <w:t xml:space="preserve"> </w:t>
      </w:r>
      <w:r>
        <w:rPr>
          <w:rStyle w:val="None"/>
          <w:i/>
          <w:iCs/>
          <w:sz w:val="20"/>
          <w:szCs w:val="20"/>
          <w:lang w:val="en-US"/>
        </w:rPr>
        <w:t>used</w:t>
      </w:r>
      <w:r>
        <w:rPr>
          <w:rStyle w:val="None"/>
          <w:i/>
          <w:iCs/>
          <w:spacing w:val="-2"/>
          <w:sz w:val="20"/>
          <w:szCs w:val="20"/>
        </w:rPr>
        <w:t xml:space="preserve"> </w:t>
      </w:r>
      <w:r>
        <w:rPr>
          <w:rStyle w:val="None"/>
          <w:i/>
          <w:iCs/>
          <w:sz w:val="20"/>
          <w:szCs w:val="20"/>
        </w:rPr>
        <w:t>in</w:t>
      </w:r>
      <w:r>
        <w:rPr>
          <w:rStyle w:val="None"/>
          <w:i/>
          <w:iCs/>
          <w:spacing w:val="-5"/>
          <w:sz w:val="20"/>
          <w:szCs w:val="20"/>
        </w:rPr>
        <w:t xml:space="preserve"> </w:t>
      </w:r>
      <w:r>
        <w:rPr>
          <w:rStyle w:val="None"/>
          <w:i/>
          <w:iCs/>
          <w:sz w:val="20"/>
          <w:szCs w:val="20"/>
          <w:lang w:val="en-US"/>
        </w:rPr>
        <w:t>this</w:t>
      </w:r>
      <w:r>
        <w:rPr>
          <w:rStyle w:val="None"/>
          <w:i/>
          <w:iCs/>
          <w:spacing w:val="-5"/>
          <w:sz w:val="20"/>
          <w:szCs w:val="20"/>
        </w:rPr>
        <w:t xml:space="preserve"> </w:t>
      </w:r>
      <w:r>
        <w:rPr>
          <w:rStyle w:val="None"/>
          <w:i/>
          <w:iCs/>
          <w:sz w:val="20"/>
          <w:szCs w:val="20"/>
          <w:lang w:val="en-US"/>
        </w:rPr>
        <w:t>Red</w:t>
      </w:r>
      <w:r>
        <w:rPr>
          <w:rStyle w:val="None"/>
          <w:i/>
          <w:iCs/>
          <w:spacing w:val="-5"/>
          <w:sz w:val="20"/>
          <w:szCs w:val="20"/>
        </w:rPr>
        <w:t xml:space="preserve"> </w:t>
      </w:r>
      <w:r>
        <w:rPr>
          <w:rStyle w:val="None"/>
          <w:i/>
          <w:iCs/>
          <w:sz w:val="20"/>
          <w:szCs w:val="20"/>
          <w:lang w:val="de-DE"/>
        </w:rPr>
        <w:t>Herring</w:t>
      </w:r>
      <w:r>
        <w:rPr>
          <w:rStyle w:val="None"/>
          <w:i/>
          <w:iCs/>
          <w:spacing w:val="-2"/>
          <w:sz w:val="20"/>
          <w:szCs w:val="20"/>
        </w:rPr>
        <w:t xml:space="preserve"> </w:t>
      </w:r>
      <w:r>
        <w:rPr>
          <w:rStyle w:val="None"/>
          <w:i/>
          <w:iCs/>
          <w:sz w:val="20"/>
          <w:szCs w:val="20"/>
          <w:lang w:val="en-US"/>
        </w:rPr>
        <w:t>Prospectus</w:t>
      </w:r>
      <w:r>
        <w:rPr>
          <w:rStyle w:val="None"/>
          <w:i/>
          <w:iCs/>
          <w:spacing w:val="-5"/>
          <w:sz w:val="20"/>
          <w:szCs w:val="20"/>
        </w:rPr>
        <w:t xml:space="preserve"> </w:t>
      </w:r>
      <w:r>
        <w:rPr>
          <w:rStyle w:val="None"/>
          <w:i/>
          <w:iCs/>
          <w:sz w:val="20"/>
          <w:szCs w:val="20"/>
          <w:lang w:val="en-US"/>
        </w:rPr>
        <w:t>but</w:t>
      </w:r>
      <w:r>
        <w:rPr>
          <w:rStyle w:val="None"/>
          <w:i/>
          <w:iCs/>
          <w:spacing w:val="-7"/>
          <w:sz w:val="20"/>
          <w:szCs w:val="20"/>
        </w:rPr>
        <w:t xml:space="preserve"> </w:t>
      </w:r>
      <w:r>
        <w:rPr>
          <w:rStyle w:val="None"/>
          <w:i/>
          <w:iCs/>
          <w:sz w:val="20"/>
          <w:szCs w:val="20"/>
          <w:lang w:val="en-US"/>
        </w:rPr>
        <w:t>not</w:t>
      </w:r>
      <w:r>
        <w:rPr>
          <w:rStyle w:val="None"/>
          <w:i/>
          <w:iCs/>
          <w:spacing w:val="-7"/>
          <w:sz w:val="20"/>
          <w:szCs w:val="20"/>
        </w:rPr>
        <w:t xml:space="preserve"> </w:t>
      </w:r>
      <w:r>
        <w:rPr>
          <w:rStyle w:val="None"/>
          <w:i/>
          <w:iCs/>
          <w:sz w:val="20"/>
          <w:szCs w:val="20"/>
          <w:lang w:val="en-US"/>
        </w:rPr>
        <w:t>defined</w:t>
      </w:r>
      <w:r>
        <w:rPr>
          <w:rStyle w:val="None"/>
          <w:i/>
          <w:iCs/>
          <w:spacing w:val="-5"/>
          <w:sz w:val="20"/>
          <w:szCs w:val="20"/>
        </w:rPr>
        <w:t xml:space="preserve"> </w:t>
      </w:r>
      <w:r>
        <w:rPr>
          <w:rStyle w:val="None"/>
          <w:i/>
          <w:iCs/>
          <w:sz w:val="20"/>
          <w:szCs w:val="20"/>
          <w:lang w:val="de-DE"/>
        </w:rPr>
        <w:t>herein,</w:t>
      </w:r>
      <w:r>
        <w:rPr>
          <w:rStyle w:val="None"/>
          <w:i/>
          <w:iCs/>
          <w:spacing w:val="-3"/>
          <w:sz w:val="20"/>
          <w:szCs w:val="20"/>
        </w:rPr>
        <w:t xml:space="preserve"> </w:t>
      </w:r>
      <w:r>
        <w:rPr>
          <w:rStyle w:val="None"/>
          <w:i/>
          <w:iCs/>
          <w:sz w:val="20"/>
          <w:szCs w:val="20"/>
          <w:lang w:val="de-DE"/>
        </w:rPr>
        <w:t>shall</w:t>
      </w:r>
      <w:r>
        <w:rPr>
          <w:rStyle w:val="None"/>
          <w:i/>
          <w:iCs/>
          <w:spacing w:val="-5"/>
          <w:sz w:val="20"/>
          <w:szCs w:val="20"/>
        </w:rPr>
        <w:t xml:space="preserve"> </w:t>
      </w:r>
      <w:r>
        <w:rPr>
          <w:rStyle w:val="None"/>
          <w:i/>
          <w:iCs/>
          <w:sz w:val="20"/>
          <w:szCs w:val="20"/>
          <w:lang w:val="en-US"/>
        </w:rPr>
        <w:t>have,</w:t>
      </w:r>
      <w:r>
        <w:rPr>
          <w:rStyle w:val="None"/>
          <w:i/>
          <w:iCs/>
          <w:spacing w:val="-5"/>
          <w:sz w:val="20"/>
          <w:szCs w:val="20"/>
        </w:rPr>
        <w:t xml:space="preserve"> </w:t>
      </w:r>
      <w:r>
        <w:rPr>
          <w:rStyle w:val="None"/>
          <w:i/>
          <w:iCs/>
          <w:sz w:val="20"/>
          <w:szCs w:val="20"/>
        </w:rPr>
        <w:t>to</w:t>
      </w:r>
      <w:r>
        <w:rPr>
          <w:rStyle w:val="None"/>
          <w:i/>
          <w:iCs/>
          <w:spacing w:val="-5"/>
          <w:sz w:val="20"/>
          <w:szCs w:val="20"/>
        </w:rPr>
        <w:t xml:space="preserve"> </w:t>
      </w:r>
      <w:r>
        <w:rPr>
          <w:rStyle w:val="None"/>
          <w:i/>
          <w:iCs/>
          <w:sz w:val="20"/>
          <w:szCs w:val="20"/>
          <w:lang w:val="en-US"/>
        </w:rPr>
        <w:t>the</w:t>
      </w:r>
      <w:r>
        <w:rPr>
          <w:rStyle w:val="None"/>
          <w:i/>
          <w:iCs/>
          <w:spacing w:val="-3"/>
          <w:sz w:val="20"/>
          <w:szCs w:val="20"/>
        </w:rPr>
        <w:t xml:space="preserve"> </w:t>
      </w:r>
      <w:r>
        <w:rPr>
          <w:rStyle w:val="None"/>
          <w:i/>
          <w:iCs/>
          <w:sz w:val="20"/>
          <w:szCs w:val="20"/>
          <w:lang w:val="en-US"/>
        </w:rPr>
        <w:t>extent</w:t>
      </w:r>
      <w:r>
        <w:rPr>
          <w:rStyle w:val="None"/>
          <w:i/>
          <w:iCs/>
          <w:spacing w:val="-7"/>
          <w:sz w:val="20"/>
          <w:szCs w:val="20"/>
        </w:rPr>
        <w:t xml:space="preserve"> </w:t>
      </w:r>
      <w:r>
        <w:rPr>
          <w:rStyle w:val="None"/>
          <w:i/>
          <w:iCs/>
          <w:sz w:val="20"/>
          <w:szCs w:val="20"/>
          <w:lang w:val="en-US"/>
        </w:rPr>
        <w:t>applicable,</w:t>
      </w:r>
      <w:r>
        <w:rPr>
          <w:rStyle w:val="None"/>
          <w:i/>
          <w:iCs/>
          <w:spacing w:val="-3"/>
          <w:sz w:val="20"/>
          <w:szCs w:val="20"/>
        </w:rPr>
        <w:t xml:space="preserve"> </w:t>
      </w:r>
      <w:r>
        <w:rPr>
          <w:rStyle w:val="None"/>
          <w:i/>
          <w:iCs/>
          <w:sz w:val="20"/>
          <w:szCs w:val="20"/>
          <w:lang w:val="en-US"/>
        </w:rPr>
        <w:t>the meanings ascribed to such terms under the Companies Act, the SEBI Act, the SEBI ICDR Regulations, the SCRA, SCRR, and the Depositories Act, as amended.</w:t>
      </w:r>
    </w:p>
    <w:p>
      <w:pPr>
        <w:pStyle w:val="Body"/>
        <w:spacing w:before="200" w:after="0"/>
        <w:ind w:hanging="0" w:start="87" w:end="9"/>
        <w:jc w:val="both"/>
        <w:rPr>
          <w:rStyle w:val="None"/>
          <w:i/>
          <w:iCs/>
          <w:sz w:val="20"/>
          <w:szCs w:val="20"/>
        </w:rPr>
      </w:pPr>
      <w:r>
        <w:rPr>
          <w:rStyle w:val="None"/>
          <w:i/>
          <w:iCs/>
          <w:sz w:val="20"/>
          <w:szCs w:val="20"/>
          <w:lang w:val="en-US"/>
        </w:rPr>
        <w:t>Notwithstanding</w:t>
      </w:r>
      <w:r>
        <w:rPr>
          <w:rStyle w:val="None"/>
          <w:i/>
          <w:iCs/>
          <w:spacing w:val="-7"/>
          <w:sz w:val="20"/>
          <w:szCs w:val="20"/>
        </w:rPr>
        <w:t xml:space="preserve"> </w:t>
      </w:r>
      <w:r>
        <w:rPr>
          <w:rStyle w:val="None"/>
          <w:i/>
          <w:iCs/>
          <w:sz w:val="20"/>
          <w:szCs w:val="20"/>
          <w:lang w:val="en-US"/>
        </w:rPr>
        <w:t>the</w:t>
      </w:r>
      <w:r>
        <w:rPr>
          <w:rStyle w:val="None"/>
          <w:i/>
          <w:iCs/>
          <w:spacing w:val="-9"/>
          <w:sz w:val="20"/>
          <w:szCs w:val="20"/>
        </w:rPr>
        <w:t xml:space="preserve"> </w:t>
      </w:r>
      <w:r>
        <w:rPr>
          <w:rStyle w:val="None"/>
          <w:i/>
          <w:iCs/>
          <w:sz w:val="20"/>
          <w:szCs w:val="20"/>
          <w:lang w:val="en-US"/>
        </w:rPr>
        <w:t>foregoing,</w:t>
      </w:r>
      <w:r>
        <w:rPr>
          <w:rStyle w:val="None"/>
          <w:i/>
          <w:iCs/>
          <w:spacing w:val="-9"/>
          <w:sz w:val="20"/>
          <w:szCs w:val="20"/>
        </w:rPr>
        <w:t xml:space="preserve"> </w:t>
      </w:r>
      <w:r>
        <w:rPr>
          <w:rStyle w:val="None"/>
          <w:i/>
          <w:iCs/>
          <w:sz w:val="20"/>
          <w:szCs w:val="20"/>
          <w:lang w:val="en-US"/>
        </w:rPr>
        <w:t>terms</w:t>
      </w:r>
      <w:r>
        <w:rPr>
          <w:rStyle w:val="None"/>
          <w:i/>
          <w:iCs/>
          <w:spacing w:val="-7"/>
          <w:sz w:val="20"/>
          <w:szCs w:val="20"/>
        </w:rPr>
        <w:t xml:space="preserve"> </w:t>
      </w:r>
      <w:r>
        <w:rPr>
          <w:rStyle w:val="None"/>
          <w:i/>
          <w:iCs/>
          <w:sz w:val="20"/>
          <w:szCs w:val="20"/>
        </w:rPr>
        <w:t>in</w:t>
      </w:r>
      <w:r>
        <w:rPr>
          <w:rStyle w:val="None"/>
          <w:i/>
          <w:iCs/>
          <w:spacing w:val="-3"/>
          <w:sz w:val="20"/>
          <w:szCs w:val="20"/>
        </w:rPr>
        <w:t xml:space="preserve"> </w:t>
      </w:r>
      <w:r>
        <w:rPr>
          <w:rStyle w:val="None"/>
          <w:i/>
          <w:iCs/>
          <w:sz w:val="20"/>
          <w:szCs w:val="20"/>
          <w:lang w:val="ar-SA" w:bidi="ar-SA"/>
        </w:rPr>
        <w:t>“</w:t>
      </w:r>
      <w:r>
        <w:rPr>
          <w:rStyle w:val="None"/>
          <w:i/>
          <w:iCs/>
          <w:sz w:val="20"/>
          <w:szCs w:val="20"/>
          <w:lang w:val="de-DE"/>
        </w:rPr>
        <w:t>Main</w:t>
      </w:r>
      <w:r>
        <w:rPr>
          <w:rStyle w:val="None"/>
          <w:i/>
          <w:iCs/>
          <w:spacing w:val="-7"/>
          <w:sz w:val="20"/>
          <w:szCs w:val="20"/>
        </w:rPr>
        <w:t xml:space="preserve"> </w:t>
      </w:r>
      <w:r>
        <w:rPr>
          <w:rStyle w:val="None"/>
          <w:i/>
          <w:iCs/>
          <w:sz w:val="20"/>
          <w:szCs w:val="20"/>
          <w:lang w:val="fr-FR"/>
        </w:rPr>
        <w:t>Provisions</w:t>
      </w:r>
      <w:r>
        <w:rPr>
          <w:rStyle w:val="None"/>
          <w:i/>
          <w:iCs/>
          <w:spacing w:val="-10"/>
          <w:sz w:val="20"/>
          <w:szCs w:val="20"/>
        </w:rPr>
        <w:t xml:space="preserve"> </w:t>
      </w:r>
      <w:r>
        <w:rPr>
          <w:rStyle w:val="None"/>
          <w:i/>
          <w:iCs/>
          <w:sz w:val="20"/>
          <w:szCs w:val="20"/>
          <w:lang w:val="en-US"/>
        </w:rPr>
        <w:t>of</w:t>
      </w:r>
      <w:r>
        <w:rPr>
          <w:rStyle w:val="None"/>
          <w:i/>
          <w:iCs/>
          <w:spacing w:val="-7"/>
          <w:sz w:val="20"/>
          <w:szCs w:val="20"/>
        </w:rPr>
        <w:t xml:space="preserve"> </w:t>
      </w:r>
      <w:r>
        <w:rPr>
          <w:rStyle w:val="None"/>
          <w:i/>
          <w:iCs/>
          <w:sz w:val="20"/>
          <w:szCs w:val="20"/>
          <w:lang w:val="en-US"/>
        </w:rPr>
        <w:t>the</w:t>
      </w:r>
      <w:r>
        <w:rPr>
          <w:rStyle w:val="None"/>
          <w:i/>
          <w:iCs/>
          <w:spacing w:val="-9"/>
          <w:sz w:val="20"/>
          <w:szCs w:val="20"/>
        </w:rPr>
        <w:t xml:space="preserve"> </w:t>
      </w:r>
      <w:r>
        <w:rPr>
          <w:rStyle w:val="None"/>
          <w:i/>
          <w:iCs/>
          <w:sz w:val="20"/>
          <w:szCs w:val="20"/>
          <w:lang w:val="en-US"/>
        </w:rPr>
        <w:t>Articles</w:t>
      </w:r>
      <w:r>
        <w:rPr>
          <w:rStyle w:val="None"/>
          <w:i/>
          <w:iCs/>
          <w:spacing w:val="-10"/>
          <w:sz w:val="20"/>
          <w:szCs w:val="20"/>
        </w:rPr>
        <w:t xml:space="preserve"> </w:t>
      </w:r>
      <w:r>
        <w:rPr>
          <w:rStyle w:val="None"/>
          <w:i/>
          <w:iCs/>
          <w:sz w:val="20"/>
          <w:szCs w:val="20"/>
          <w:lang w:val="en-US"/>
        </w:rPr>
        <w:t>of</w:t>
      </w:r>
      <w:r>
        <w:rPr>
          <w:rStyle w:val="None"/>
          <w:i/>
          <w:iCs/>
          <w:spacing w:val="-9"/>
          <w:sz w:val="20"/>
          <w:szCs w:val="20"/>
        </w:rPr>
        <w:t xml:space="preserve"> </w:t>
      </w:r>
      <w:r>
        <w:rPr>
          <w:rStyle w:val="None"/>
          <w:i/>
          <w:iCs/>
          <w:sz w:val="20"/>
          <w:szCs w:val="20"/>
          <w:lang w:val="fr-FR"/>
        </w:rPr>
        <w:t>Association</w:t>
      </w:r>
      <w:r>
        <w:rPr>
          <w:rStyle w:val="None"/>
          <w:i/>
          <w:iCs/>
          <w:sz w:val="20"/>
          <w:szCs w:val="20"/>
        </w:rPr>
        <w:t>”,</w:t>
      </w:r>
      <w:r>
        <w:rPr>
          <w:rStyle w:val="None"/>
          <w:i/>
          <w:iCs/>
          <w:spacing w:val="-7"/>
          <w:sz w:val="20"/>
          <w:szCs w:val="20"/>
        </w:rPr>
        <w:t xml:space="preserve"> </w:t>
      </w:r>
      <w:r>
        <w:rPr>
          <w:rStyle w:val="None"/>
          <w:i/>
          <w:iCs/>
          <w:sz w:val="20"/>
          <w:szCs w:val="20"/>
          <w:lang w:val="ar-SA" w:bidi="ar-SA"/>
        </w:rPr>
        <w:t>“</w:t>
      </w:r>
      <w:r>
        <w:rPr>
          <w:rStyle w:val="None"/>
          <w:i/>
          <w:iCs/>
          <w:sz w:val="20"/>
          <w:szCs w:val="20"/>
          <w:lang w:val="en-US"/>
        </w:rPr>
        <w:t>Statement</w:t>
      </w:r>
      <w:r>
        <w:rPr>
          <w:rStyle w:val="None"/>
          <w:i/>
          <w:iCs/>
          <w:spacing w:val="-9"/>
          <w:sz w:val="20"/>
          <w:szCs w:val="20"/>
        </w:rPr>
        <w:t xml:space="preserve"> </w:t>
      </w:r>
      <w:r>
        <w:rPr>
          <w:rStyle w:val="None"/>
          <w:i/>
          <w:iCs/>
          <w:sz w:val="20"/>
          <w:szCs w:val="20"/>
          <w:lang w:val="en-US"/>
        </w:rPr>
        <w:t>of</w:t>
      </w:r>
      <w:r>
        <w:rPr>
          <w:rStyle w:val="None"/>
          <w:i/>
          <w:iCs/>
          <w:spacing w:val="-9"/>
          <w:sz w:val="20"/>
          <w:szCs w:val="20"/>
        </w:rPr>
        <w:t xml:space="preserve"> </w:t>
      </w:r>
      <w:r>
        <w:rPr>
          <w:rStyle w:val="None"/>
          <w:i/>
          <w:iCs/>
          <w:sz w:val="20"/>
          <w:szCs w:val="20"/>
          <w:lang w:val="it-IT"/>
        </w:rPr>
        <w:t>Special</w:t>
      </w:r>
      <w:r>
        <w:rPr>
          <w:rStyle w:val="None"/>
          <w:i/>
          <w:iCs/>
          <w:spacing w:val="-9"/>
          <w:sz w:val="20"/>
          <w:szCs w:val="20"/>
        </w:rPr>
        <w:t xml:space="preserve"> </w:t>
      </w:r>
      <w:r>
        <w:rPr>
          <w:rStyle w:val="None"/>
          <w:i/>
          <w:iCs/>
          <w:sz w:val="20"/>
          <w:szCs w:val="20"/>
          <w:lang w:val="de-DE"/>
        </w:rPr>
        <w:t>Tax</w:t>
      </w:r>
      <w:r>
        <w:rPr>
          <w:rStyle w:val="None"/>
          <w:i/>
          <w:iCs/>
          <w:spacing w:val="-9"/>
          <w:sz w:val="20"/>
          <w:szCs w:val="20"/>
        </w:rPr>
        <w:t xml:space="preserve"> </w:t>
      </w:r>
      <w:r>
        <w:rPr>
          <w:rStyle w:val="None"/>
          <w:i/>
          <w:iCs/>
          <w:sz w:val="20"/>
          <w:szCs w:val="20"/>
          <w:lang w:val="en-US"/>
        </w:rPr>
        <w:t>Benefits</w:t>
      </w:r>
      <w:r>
        <w:rPr>
          <w:rStyle w:val="None"/>
          <w:i/>
          <w:iCs/>
          <w:sz w:val="20"/>
          <w:szCs w:val="20"/>
        </w:rPr>
        <w:t xml:space="preserve">”, </w:t>
      </w:r>
      <w:r>
        <w:rPr>
          <w:rStyle w:val="None"/>
          <w:i/>
          <w:iCs/>
          <w:sz w:val="20"/>
          <w:szCs w:val="20"/>
          <w:lang w:val="ar-SA" w:bidi="ar-SA"/>
        </w:rPr>
        <w:t>“</w:t>
      </w:r>
      <w:r>
        <w:rPr>
          <w:rStyle w:val="None"/>
          <w:i/>
          <w:iCs/>
          <w:sz w:val="20"/>
          <w:szCs w:val="20"/>
          <w:lang w:val="en-US"/>
        </w:rPr>
        <w:t>Industry</w:t>
      </w:r>
      <w:r>
        <w:rPr>
          <w:rStyle w:val="None"/>
          <w:i/>
          <w:iCs/>
          <w:spacing w:val="-11"/>
          <w:sz w:val="20"/>
          <w:szCs w:val="20"/>
        </w:rPr>
        <w:t xml:space="preserve"> </w:t>
      </w:r>
      <w:r>
        <w:rPr>
          <w:rStyle w:val="None"/>
          <w:i/>
          <w:iCs/>
          <w:sz w:val="20"/>
          <w:szCs w:val="20"/>
          <w:lang w:val="nl-NL"/>
        </w:rPr>
        <w:t>Overview</w:t>
      </w:r>
      <w:r>
        <w:rPr>
          <w:rStyle w:val="None"/>
          <w:i/>
          <w:iCs/>
          <w:sz w:val="20"/>
          <w:szCs w:val="20"/>
        </w:rPr>
        <w:t>”,</w:t>
      </w:r>
      <w:r>
        <w:rPr>
          <w:rStyle w:val="None"/>
          <w:i/>
          <w:iCs/>
          <w:spacing w:val="-11"/>
          <w:sz w:val="20"/>
          <w:szCs w:val="20"/>
        </w:rPr>
        <w:t xml:space="preserve"> </w:t>
      </w:r>
      <w:r>
        <w:rPr>
          <w:rStyle w:val="None"/>
          <w:i/>
          <w:iCs/>
          <w:sz w:val="20"/>
          <w:szCs w:val="20"/>
          <w:lang w:val="ar-SA" w:bidi="ar-SA"/>
        </w:rPr>
        <w:t>“</w:t>
      </w:r>
      <w:r>
        <w:rPr>
          <w:rStyle w:val="None"/>
          <w:i/>
          <w:iCs/>
          <w:sz w:val="20"/>
          <w:szCs w:val="20"/>
        </w:rPr>
        <w:t>Key</w:t>
      </w:r>
      <w:r>
        <w:rPr>
          <w:rStyle w:val="None"/>
          <w:i/>
          <w:iCs/>
          <w:spacing w:val="-11"/>
          <w:sz w:val="20"/>
          <w:szCs w:val="20"/>
        </w:rPr>
        <w:t xml:space="preserve"> </w:t>
      </w:r>
      <w:r>
        <w:rPr>
          <w:rStyle w:val="None"/>
          <w:i/>
          <w:iCs/>
          <w:sz w:val="20"/>
          <w:szCs w:val="20"/>
          <w:lang w:val="en-US"/>
        </w:rPr>
        <w:t>Regulations</w:t>
      </w:r>
      <w:r>
        <w:rPr>
          <w:rStyle w:val="None"/>
          <w:i/>
          <w:iCs/>
          <w:spacing w:val="-11"/>
          <w:sz w:val="20"/>
          <w:szCs w:val="20"/>
        </w:rPr>
        <w:t xml:space="preserve"> </w:t>
      </w:r>
      <w:r>
        <w:rPr>
          <w:rStyle w:val="None"/>
          <w:i/>
          <w:iCs/>
          <w:sz w:val="20"/>
          <w:szCs w:val="20"/>
        </w:rPr>
        <w:t>and</w:t>
      </w:r>
      <w:r>
        <w:rPr>
          <w:rStyle w:val="None"/>
          <w:i/>
          <w:iCs/>
          <w:spacing w:val="-11"/>
          <w:sz w:val="20"/>
          <w:szCs w:val="20"/>
        </w:rPr>
        <w:t xml:space="preserve"> </w:t>
      </w:r>
      <w:r>
        <w:rPr>
          <w:rStyle w:val="None"/>
          <w:i/>
          <w:iCs/>
          <w:sz w:val="20"/>
          <w:szCs w:val="20"/>
          <w:lang w:val="en-US"/>
        </w:rPr>
        <w:t>Policies</w:t>
      </w:r>
      <w:r>
        <w:rPr>
          <w:rStyle w:val="None"/>
          <w:i/>
          <w:iCs/>
          <w:spacing w:val="-11"/>
          <w:sz w:val="20"/>
          <w:szCs w:val="20"/>
        </w:rPr>
        <w:t xml:space="preserve"> </w:t>
      </w:r>
      <w:r>
        <w:rPr>
          <w:rStyle w:val="None"/>
          <w:i/>
          <w:iCs/>
          <w:sz w:val="20"/>
          <w:szCs w:val="20"/>
        </w:rPr>
        <w:t>in</w:t>
      </w:r>
      <w:r>
        <w:rPr>
          <w:rStyle w:val="None"/>
          <w:i/>
          <w:iCs/>
          <w:spacing w:val="-11"/>
          <w:sz w:val="20"/>
          <w:szCs w:val="20"/>
        </w:rPr>
        <w:t xml:space="preserve"> </w:t>
      </w:r>
      <w:r>
        <w:rPr>
          <w:rStyle w:val="None"/>
          <w:i/>
          <w:iCs/>
          <w:sz w:val="20"/>
          <w:szCs w:val="20"/>
          <w:lang w:val="it-IT"/>
        </w:rPr>
        <w:t>India</w:t>
      </w:r>
      <w:r>
        <w:rPr>
          <w:rStyle w:val="None"/>
          <w:i/>
          <w:iCs/>
          <w:sz w:val="20"/>
          <w:szCs w:val="20"/>
        </w:rPr>
        <w:t>”,</w:t>
      </w:r>
      <w:r>
        <w:rPr>
          <w:rStyle w:val="None"/>
          <w:i/>
          <w:iCs/>
          <w:spacing w:val="-11"/>
          <w:sz w:val="20"/>
          <w:szCs w:val="20"/>
        </w:rPr>
        <w:t xml:space="preserve"> </w:t>
      </w:r>
      <w:r>
        <w:rPr>
          <w:rStyle w:val="None"/>
          <w:i/>
          <w:iCs/>
          <w:sz w:val="20"/>
          <w:szCs w:val="20"/>
          <w:lang w:val="ar-SA" w:bidi="ar-SA"/>
        </w:rPr>
        <w:t>“</w:t>
      </w:r>
      <w:r>
        <w:rPr>
          <w:rStyle w:val="None"/>
          <w:i/>
          <w:iCs/>
          <w:sz w:val="20"/>
          <w:szCs w:val="20"/>
          <w:lang w:val="en-US"/>
        </w:rPr>
        <w:t>History</w:t>
      </w:r>
      <w:r>
        <w:rPr>
          <w:rStyle w:val="None"/>
          <w:i/>
          <w:iCs/>
          <w:spacing w:val="-11"/>
          <w:sz w:val="20"/>
          <w:szCs w:val="20"/>
        </w:rPr>
        <w:t xml:space="preserve"> </w:t>
      </w:r>
      <w:r>
        <w:rPr>
          <w:rStyle w:val="None"/>
          <w:i/>
          <w:iCs/>
          <w:sz w:val="20"/>
          <w:szCs w:val="20"/>
        </w:rPr>
        <w:t>and</w:t>
      </w:r>
      <w:r>
        <w:rPr>
          <w:rStyle w:val="None"/>
          <w:i/>
          <w:iCs/>
          <w:spacing w:val="-11"/>
          <w:sz w:val="20"/>
          <w:szCs w:val="20"/>
        </w:rPr>
        <w:t xml:space="preserve"> </w:t>
      </w:r>
      <w:r>
        <w:rPr>
          <w:rStyle w:val="None"/>
          <w:i/>
          <w:iCs/>
          <w:sz w:val="20"/>
          <w:szCs w:val="20"/>
          <w:lang w:val="fr-FR"/>
        </w:rPr>
        <w:t>Certain</w:t>
      </w:r>
      <w:r>
        <w:rPr>
          <w:rStyle w:val="None"/>
          <w:i/>
          <w:iCs/>
          <w:spacing w:val="-11"/>
          <w:sz w:val="20"/>
          <w:szCs w:val="20"/>
        </w:rPr>
        <w:t xml:space="preserve"> </w:t>
      </w:r>
      <w:r>
        <w:rPr>
          <w:rStyle w:val="None"/>
          <w:i/>
          <w:iCs/>
          <w:sz w:val="20"/>
          <w:szCs w:val="20"/>
          <w:lang w:val="en-US"/>
        </w:rPr>
        <w:t>Corporate</w:t>
      </w:r>
      <w:r>
        <w:rPr>
          <w:rStyle w:val="None"/>
          <w:i/>
          <w:iCs/>
          <w:spacing w:val="-11"/>
          <w:sz w:val="20"/>
          <w:szCs w:val="20"/>
        </w:rPr>
        <w:t xml:space="preserve"> </w:t>
      </w:r>
      <w:r>
        <w:rPr>
          <w:rStyle w:val="None"/>
          <w:i/>
          <w:iCs/>
          <w:sz w:val="20"/>
          <w:szCs w:val="20"/>
          <w:lang w:val="it-IT"/>
        </w:rPr>
        <w:t>Matters</w:t>
      </w:r>
      <w:r>
        <w:rPr>
          <w:rStyle w:val="None"/>
          <w:i/>
          <w:iCs/>
          <w:sz w:val="20"/>
          <w:szCs w:val="20"/>
        </w:rPr>
        <w:t>”,</w:t>
      </w:r>
      <w:r>
        <w:rPr>
          <w:rStyle w:val="None"/>
          <w:i/>
          <w:iCs/>
          <w:spacing w:val="-10"/>
          <w:sz w:val="20"/>
          <w:szCs w:val="20"/>
        </w:rPr>
        <w:t xml:space="preserve"> </w:t>
      </w:r>
      <w:r>
        <w:rPr>
          <w:rStyle w:val="None"/>
          <w:i/>
          <w:iCs/>
          <w:sz w:val="20"/>
          <w:szCs w:val="20"/>
          <w:lang w:val="ar-SA" w:bidi="ar-SA"/>
        </w:rPr>
        <w:t>“</w:t>
      </w:r>
      <w:r>
        <w:rPr>
          <w:rStyle w:val="None"/>
          <w:i/>
          <w:iCs/>
          <w:sz w:val="20"/>
          <w:szCs w:val="20"/>
          <w:lang w:val="de-DE"/>
        </w:rPr>
        <w:t>Basis</w:t>
      </w:r>
      <w:r>
        <w:rPr>
          <w:rStyle w:val="None"/>
          <w:i/>
          <w:iCs/>
          <w:spacing w:val="-11"/>
          <w:sz w:val="20"/>
          <w:szCs w:val="20"/>
        </w:rPr>
        <w:t xml:space="preserve"> </w:t>
      </w:r>
      <w:r>
        <w:rPr>
          <w:rStyle w:val="None"/>
          <w:i/>
          <w:iCs/>
          <w:sz w:val="20"/>
          <w:szCs w:val="20"/>
          <w:lang w:val="en-US"/>
        </w:rPr>
        <w:t>for</w:t>
      </w:r>
      <w:r>
        <w:rPr>
          <w:rStyle w:val="None"/>
          <w:i/>
          <w:iCs/>
          <w:spacing w:val="-11"/>
          <w:sz w:val="20"/>
          <w:szCs w:val="20"/>
        </w:rPr>
        <w:t xml:space="preserve"> </w:t>
      </w:r>
      <w:r>
        <w:rPr>
          <w:rStyle w:val="None"/>
          <w:i/>
          <w:iCs/>
          <w:sz w:val="20"/>
          <w:szCs w:val="20"/>
          <w:lang w:val="en-US"/>
        </w:rPr>
        <w:t>the</w:t>
      </w:r>
      <w:r>
        <w:rPr>
          <w:rStyle w:val="None"/>
          <w:i/>
          <w:iCs/>
          <w:spacing w:val="-11"/>
          <w:sz w:val="20"/>
          <w:szCs w:val="20"/>
        </w:rPr>
        <w:t xml:space="preserve"> </w:t>
      </w:r>
      <w:r>
        <w:rPr>
          <w:rStyle w:val="None"/>
          <w:i/>
          <w:iCs/>
          <w:sz w:val="20"/>
          <w:szCs w:val="20"/>
          <w:lang w:val="en-US"/>
        </w:rPr>
        <w:t>Offer Price</w:t>
      </w:r>
      <w:r>
        <w:rPr>
          <w:rStyle w:val="None"/>
          <w:i/>
          <w:iCs/>
          <w:sz w:val="20"/>
          <w:szCs w:val="20"/>
        </w:rPr>
        <w:t xml:space="preserve">”, </w:t>
      </w:r>
      <w:r>
        <w:rPr>
          <w:rStyle w:val="None"/>
          <w:i/>
          <w:iCs/>
          <w:sz w:val="20"/>
          <w:szCs w:val="20"/>
          <w:lang w:val="ar-SA" w:bidi="ar-SA"/>
        </w:rPr>
        <w:t>“</w:t>
      </w:r>
      <w:r>
        <w:rPr>
          <w:rStyle w:val="None"/>
          <w:i/>
          <w:iCs/>
          <w:sz w:val="20"/>
          <w:szCs w:val="20"/>
          <w:lang w:val="en-US"/>
        </w:rPr>
        <w:t>Restriction on Foreign Ownership of Indian Securities</w:t>
      </w:r>
      <w:r>
        <w:rPr>
          <w:rStyle w:val="None"/>
          <w:i/>
          <w:iCs/>
          <w:sz w:val="20"/>
          <w:szCs w:val="20"/>
        </w:rPr>
        <w:t xml:space="preserve">”, </w:t>
      </w:r>
      <w:r>
        <w:rPr>
          <w:rStyle w:val="None"/>
          <w:i/>
          <w:iCs/>
          <w:sz w:val="20"/>
          <w:szCs w:val="20"/>
          <w:lang w:val="ar-SA" w:bidi="ar-SA"/>
        </w:rPr>
        <w:t>“</w:t>
      </w:r>
      <w:r>
        <w:rPr>
          <w:rStyle w:val="None"/>
          <w:i/>
          <w:iCs/>
          <w:sz w:val="20"/>
          <w:szCs w:val="20"/>
          <w:lang w:val="en-US"/>
        </w:rPr>
        <w:t>Financial Information</w:t>
      </w:r>
      <w:r>
        <w:rPr>
          <w:rStyle w:val="None"/>
          <w:i/>
          <w:iCs/>
          <w:sz w:val="20"/>
          <w:szCs w:val="20"/>
        </w:rPr>
        <w:t xml:space="preserve">” </w:t>
      </w:r>
      <w:r>
        <w:rPr>
          <w:rStyle w:val="None"/>
          <w:i/>
          <w:iCs/>
          <w:sz w:val="20"/>
          <w:szCs w:val="20"/>
          <w:lang w:val="en-US"/>
        </w:rPr>
        <w:t xml:space="preserve">and </w:t>
      </w:r>
      <w:r>
        <w:rPr>
          <w:rStyle w:val="None"/>
          <w:i/>
          <w:iCs/>
          <w:sz w:val="20"/>
          <w:szCs w:val="20"/>
          <w:lang w:val="ar-SA" w:bidi="ar-SA"/>
        </w:rPr>
        <w:t>“</w:t>
      </w:r>
      <w:r>
        <w:rPr>
          <w:rStyle w:val="None"/>
          <w:i/>
          <w:iCs/>
          <w:sz w:val="20"/>
          <w:szCs w:val="20"/>
          <w:lang w:val="en-US"/>
        </w:rPr>
        <w:t>Outstanding Litigation and Material</w:t>
      </w:r>
      <w:r>
        <w:rPr>
          <w:rStyle w:val="None"/>
          <w:i/>
          <w:iCs/>
          <w:spacing w:val="-10"/>
          <w:sz w:val="20"/>
          <w:szCs w:val="20"/>
        </w:rPr>
        <w:t xml:space="preserve"> </w:t>
      </w:r>
      <w:r>
        <w:rPr>
          <w:rStyle w:val="None"/>
          <w:i/>
          <w:iCs/>
          <w:sz w:val="20"/>
          <w:szCs w:val="20"/>
          <w:lang w:val="en-US"/>
        </w:rPr>
        <w:t>Developments</w:t>
      </w:r>
      <w:r>
        <w:rPr>
          <w:rStyle w:val="None"/>
          <w:i/>
          <w:iCs/>
          <w:sz w:val="20"/>
          <w:szCs w:val="20"/>
        </w:rPr>
        <w:t>”</w:t>
      </w:r>
      <w:r>
        <w:rPr>
          <w:rStyle w:val="None"/>
          <w:i/>
          <w:iCs/>
          <w:spacing w:val="-10"/>
          <w:sz w:val="20"/>
          <w:szCs w:val="20"/>
        </w:rPr>
        <w:t xml:space="preserve"> </w:t>
      </w:r>
      <w:r>
        <w:rPr>
          <w:rStyle w:val="None"/>
          <w:i/>
          <w:iCs/>
          <w:sz w:val="20"/>
          <w:szCs w:val="20"/>
        </w:rPr>
        <w:t>on</w:t>
      </w:r>
      <w:r>
        <w:rPr>
          <w:rStyle w:val="None"/>
          <w:i/>
          <w:iCs/>
          <w:spacing w:val="-10"/>
          <w:sz w:val="20"/>
          <w:szCs w:val="20"/>
        </w:rPr>
        <w:t xml:space="preserve"> </w:t>
      </w:r>
      <w:r>
        <w:rPr>
          <w:rStyle w:val="None"/>
          <w:i/>
          <w:iCs/>
          <w:sz w:val="20"/>
          <w:szCs w:val="20"/>
          <w:lang w:val="fr-FR"/>
        </w:rPr>
        <w:t>pages</w:t>
      </w:r>
      <w:r>
        <w:rPr>
          <w:rStyle w:val="None"/>
          <w:i/>
          <w:iCs/>
          <w:spacing w:val="-9"/>
          <w:sz w:val="20"/>
          <w:szCs w:val="20"/>
        </w:rPr>
        <w:t xml:space="preserve"> </w:t>
      </w:r>
      <w:r>
        <w:rPr>
          <w:rStyle w:val="None"/>
          <w:i/>
          <w:iCs/>
          <w:sz w:val="20"/>
          <w:szCs w:val="20"/>
        </w:rPr>
        <w:t>441,</w:t>
      </w:r>
      <w:r>
        <w:rPr>
          <w:rStyle w:val="None"/>
          <w:i/>
          <w:iCs/>
          <w:spacing w:val="-11"/>
          <w:sz w:val="20"/>
          <w:szCs w:val="20"/>
        </w:rPr>
        <w:t xml:space="preserve"> </w:t>
      </w:r>
      <w:r>
        <w:rPr>
          <w:rStyle w:val="None"/>
          <w:i/>
          <w:iCs/>
          <w:sz w:val="20"/>
          <w:szCs w:val="20"/>
        </w:rPr>
        <w:t>134,</w:t>
      </w:r>
      <w:r>
        <w:rPr>
          <w:rStyle w:val="None"/>
          <w:i/>
          <w:iCs/>
          <w:spacing w:val="-11"/>
          <w:sz w:val="20"/>
          <w:szCs w:val="20"/>
        </w:rPr>
        <w:t xml:space="preserve"> </w:t>
      </w:r>
      <w:r>
        <w:rPr>
          <w:rStyle w:val="None"/>
          <w:i/>
          <w:iCs/>
          <w:sz w:val="20"/>
          <w:szCs w:val="20"/>
        </w:rPr>
        <w:t>137,</w:t>
      </w:r>
      <w:r>
        <w:rPr>
          <w:rStyle w:val="None"/>
          <w:i/>
          <w:iCs/>
          <w:spacing w:val="-11"/>
          <w:sz w:val="20"/>
          <w:szCs w:val="20"/>
        </w:rPr>
        <w:t xml:space="preserve"> </w:t>
      </w:r>
      <w:r>
        <w:rPr>
          <w:rStyle w:val="None"/>
          <w:i/>
          <w:iCs/>
          <w:sz w:val="20"/>
          <w:szCs w:val="20"/>
        </w:rPr>
        <w:t>238,</w:t>
      </w:r>
      <w:r>
        <w:rPr>
          <w:rStyle w:val="None"/>
          <w:i/>
          <w:iCs/>
          <w:spacing w:val="-11"/>
          <w:sz w:val="20"/>
          <w:szCs w:val="20"/>
        </w:rPr>
        <w:t xml:space="preserve"> </w:t>
      </w:r>
      <w:r>
        <w:rPr>
          <w:rStyle w:val="None"/>
          <w:i/>
          <w:iCs/>
          <w:sz w:val="20"/>
          <w:szCs w:val="20"/>
        </w:rPr>
        <w:t>243,</w:t>
      </w:r>
      <w:r>
        <w:rPr>
          <w:rStyle w:val="None"/>
          <w:i/>
          <w:iCs/>
          <w:spacing w:val="-13"/>
          <w:sz w:val="20"/>
          <w:szCs w:val="20"/>
        </w:rPr>
        <w:t xml:space="preserve"> </w:t>
      </w:r>
      <w:r>
        <w:rPr>
          <w:rStyle w:val="None"/>
          <w:i/>
          <w:iCs/>
          <w:sz w:val="20"/>
          <w:szCs w:val="20"/>
        </w:rPr>
        <w:t>124,</w:t>
      </w:r>
      <w:r>
        <w:rPr>
          <w:rStyle w:val="None"/>
          <w:i/>
          <w:iCs/>
          <w:spacing w:val="-11"/>
          <w:sz w:val="20"/>
          <w:szCs w:val="20"/>
        </w:rPr>
        <w:t xml:space="preserve"> </w:t>
      </w:r>
      <w:r>
        <w:rPr>
          <w:rStyle w:val="None"/>
          <w:i/>
          <w:iCs/>
          <w:sz w:val="20"/>
          <w:szCs w:val="20"/>
        </w:rPr>
        <w:t>438,</w:t>
      </w:r>
      <w:r>
        <w:rPr>
          <w:rStyle w:val="None"/>
          <w:i/>
          <w:iCs/>
          <w:spacing w:val="-11"/>
          <w:sz w:val="20"/>
          <w:szCs w:val="20"/>
        </w:rPr>
        <w:t xml:space="preserve"> </w:t>
      </w:r>
      <w:r>
        <w:rPr>
          <w:rStyle w:val="None"/>
          <w:i/>
          <w:iCs/>
          <w:sz w:val="20"/>
          <w:szCs w:val="20"/>
        </w:rPr>
        <w:t>280</w:t>
      </w:r>
      <w:r>
        <w:rPr>
          <w:rStyle w:val="None"/>
          <w:i/>
          <w:iCs/>
          <w:spacing w:val="-10"/>
          <w:sz w:val="20"/>
          <w:szCs w:val="20"/>
        </w:rPr>
        <w:t xml:space="preserve"> </w:t>
      </w:r>
      <w:r>
        <w:rPr>
          <w:rStyle w:val="None"/>
          <w:i/>
          <w:iCs/>
          <w:sz w:val="20"/>
          <w:szCs w:val="20"/>
        </w:rPr>
        <w:t>and</w:t>
      </w:r>
      <w:r>
        <w:rPr>
          <w:rStyle w:val="None"/>
          <w:i/>
          <w:iCs/>
          <w:spacing w:val="-10"/>
          <w:sz w:val="20"/>
          <w:szCs w:val="20"/>
        </w:rPr>
        <w:t xml:space="preserve"> </w:t>
      </w:r>
      <w:r>
        <w:rPr>
          <w:rStyle w:val="None"/>
          <w:i/>
          <w:iCs/>
          <w:sz w:val="20"/>
          <w:szCs w:val="20"/>
        </w:rPr>
        <w:t>388,</w:t>
      </w:r>
      <w:r>
        <w:rPr>
          <w:rStyle w:val="None"/>
          <w:i/>
          <w:iCs/>
          <w:spacing w:val="-11"/>
          <w:sz w:val="20"/>
          <w:szCs w:val="20"/>
        </w:rPr>
        <w:t xml:space="preserve"> </w:t>
      </w:r>
      <w:r>
        <w:rPr>
          <w:rStyle w:val="None"/>
          <w:i/>
          <w:iCs/>
          <w:sz w:val="20"/>
          <w:szCs w:val="20"/>
          <w:lang w:val="en-US"/>
        </w:rPr>
        <w:t>respectively,</w:t>
      </w:r>
      <w:r>
        <w:rPr>
          <w:rStyle w:val="None"/>
          <w:i/>
          <w:iCs/>
          <w:spacing w:val="-9"/>
          <w:sz w:val="20"/>
          <w:szCs w:val="20"/>
        </w:rPr>
        <w:t xml:space="preserve"> </w:t>
      </w:r>
      <w:r>
        <w:rPr>
          <w:rStyle w:val="None"/>
          <w:i/>
          <w:iCs/>
          <w:sz w:val="20"/>
          <w:szCs w:val="20"/>
          <w:lang w:val="en-US"/>
        </w:rPr>
        <w:t>will</w:t>
      </w:r>
      <w:r>
        <w:rPr>
          <w:rStyle w:val="None"/>
          <w:i/>
          <w:iCs/>
          <w:spacing w:val="-10"/>
          <w:sz w:val="20"/>
          <w:szCs w:val="20"/>
        </w:rPr>
        <w:t xml:space="preserve"> </w:t>
      </w:r>
      <w:r>
        <w:rPr>
          <w:rStyle w:val="None"/>
          <w:i/>
          <w:iCs/>
          <w:sz w:val="20"/>
          <w:szCs w:val="20"/>
          <w:lang w:val="en-US"/>
        </w:rPr>
        <w:t>have</w:t>
      </w:r>
      <w:r>
        <w:rPr>
          <w:rStyle w:val="None"/>
          <w:i/>
          <w:iCs/>
          <w:spacing w:val="-9"/>
          <w:sz w:val="20"/>
          <w:szCs w:val="20"/>
        </w:rPr>
        <w:t xml:space="preserve"> </w:t>
      </w:r>
      <w:r>
        <w:rPr>
          <w:rStyle w:val="None"/>
          <w:i/>
          <w:iCs/>
          <w:sz w:val="20"/>
          <w:szCs w:val="20"/>
          <w:lang w:val="en-US"/>
        </w:rPr>
        <w:t>the</w:t>
      </w:r>
      <w:r>
        <w:rPr>
          <w:rStyle w:val="None"/>
          <w:i/>
          <w:iCs/>
          <w:spacing w:val="-9"/>
          <w:sz w:val="20"/>
          <w:szCs w:val="20"/>
        </w:rPr>
        <w:t xml:space="preserve"> </w:t>
      </w:r>
      <w:r>
        <w:rPr>
          <w:rStyle w:val="None"/>
          <w:i/>
          <w:iCs/>
          <w:sz w:val="20"/>
          <w:szCs w:val="20"/>
          <w:lang w:val="en-US"/>
        </w:rPr>
        <w:t>meaning</w:t>
      </w:r>
      <w:r>
        <w:rPr>
          <w:rStyle w:val="None"/>
          <w:i/>
          <w:iCs/>
          <w:spacing w:val="-10"/>
          <w:sz w:val="20"/>
          <w:szCs w:val="20"/>
        </w:rPr>
        <w:t xml:space="preserve"> </w:t>
      </w:r>
      <w:r>
        <w:rPr>
          <w:rStyle w:val="None"/>
          <w:i/>
          <w:iCs/>
          <w:sz w:val="20"/>
          <w:szCs w:val="20"/>
          <w:lang w:val="en-US"/>
        </w:rPr>
        <w:t>ascribed to such terms in those respective sections.</w:t>
      </w:r>
    </w:p>
    <w:p>
      <w:pPr>
        <w:pStyle w:val="Heading3"/>
        <w:spacing w:before="202" w:after="0"/>
        <w:ind w:hanging="0" w:start="87" w:end="0"/>
        <w:jc w:val="both"/>
        <w:rPr/>
      </w:pPr>
      <w:r>
        <w:rPr>
          <w:rStyle w:val="Hyperlink4"/>
        </w:rPr>
        <w:t>General</w:t>
      </w:r>
      <w:r>
        <w:rPr>
          <w:rStyle w:val="None"/>
          <w:spacing w:val="0"/>
        </w:rPr>
        <w:t xml:space="preserve"> </w:t>
      </w:r>
      <w:r>
        <w:rPr>
          <w:rStyle w:val="Hyperlink5"/>
          <w:lang w:val="en-US"/>
        </w:rPr>
        <w:t>Terms</w:t>
      </w:r>
    </w:p>
    <w:p>
      <w:pPr>
        <w:pStyle w:val="BodyText"/>
        <w:spacing w:before="3" w:after="0"/>
        <w:rPr>
          <w:rStyle w:val="None"/>
          <w:b/>
          <w:bCs/>
          <w:sz w:val="17"/>
          <w:szCs w:val="17"/>
        </w:rPr>
      </w:pPr>
      <w:r>
        <w:rPr>
          <w:b/>
          <w:bCs/>
          <w:sz w:val="17"/>
          <w:szCs w:val="17"/>
        </w:rPr>
      </w:r>
    </w:p>
    <w:tbl>
      <w:tblPr>
        <w:tblW w:w="10220" w:type="dxa"/>
        <w:jc w:val="start"/>
        <w:tblInd w:w="206" w:type="dxa"/>
        <w:tblLayout w:type="fixed"/>
        <w:tblCellMar>
          <w:top w:w="80" w:type="dxa"/>
          <w:start w:w="86" w:type="dxa"/>
          <w:bottom w:w="80" w:type="dxa"/>
          <w:end w:w="80" w:type="dxa"/>
        </w:tblCellMar>
      </w:tblPr>
      <w:tblGrid>
        <w:gridCol w:w="3027"/>
        <w:gridCol w:w="7193"/>
      </w:tblGrid>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BEBEBE" w:val="clear"/>
          </w:tcPr>
          <w:p>
            <w:pPr>
              <w:pStyle w:val="TableParagraph"/>
              <w:spacing w:lineRule="exact" w:line="186"/>
              <w:ind w:hanging="0" w:start="6" w:end="0"/>
              <w:jc w:val="center"/>
              <w:rPr/>
            </w:pPr>
            <w:r>
              <w:rPr>
                <w:rStyle w:val="None"/>
                <w:b/>
                <w:bCs/>
                <w:spacing w:val="-4"/>
                <w:sz w:val="18"/>
                <w:szCs w:val="18"/>
                <w:shd w:fill="auto" w:val="clear"/>
                <w:lang w:val="en-US"/>
              </w:rPr>
              <w:t>Term</w:t>
            </w:r>
          </w:p>
        </w:tc>
        <w:tc>
          <w:tcPr>
            <w:tcW w:w="7193" w:type="dxa"/>
            <w:tcBorders>
              <w:top w:val="single" w:sz="4" w:space="0" w:color="000000"/>
              <w:start w:val="single" w:sz="4" w:space="0" w:color="000000"/>
              <w:bottom w:val="single" w:sz="4" w:space="0" w:color="000000"/>
              <w:end w:val="single" w:sz="4" w:space="0" w:color="000000"/>
            </w:tcBorders>
            <w:shd w:color="auto" w:fill="BEBEBE" w:val="clear"/>
            <w:tcMar>
              <w:start w:w="89" w:type="dxa"/>
            </w:tcMar>
          </w:tcPr>
          <w:p>
            <w:pPr>
              <w:pStyle w:val="TableParagraph"/>
              <w:spacing w:lineRule="exact" w:line="186"/>
              <w:ind w:hanging="0" w:start="9" w:end="0"/>
              <w:jc w:val="center"/>
              <w:rPr/>
            </w:pPr>
            <w:r>
              <w:rPr>
                <w:rStyle w:val="None"/>
                <w:b/>
                <w:bCs/>
                <w:spacing w:val="-2"/>
                <w:sz w:val="18"/>
                <w:szCs w:val="18"/>
                <w:shd w:fill="auto" w:val="clear"/>
                <w:lang w:val="en-US"/>
              </w:rPr>
              <w:t>Description</w:t>
            </w:r>
          </w:p>
        </w:tc>
      </w:tr>
      <w:tr>
        <w:trPr>
          <w:trHeight w:val="626"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before="2" w:after="0"/>
              <w:ind w:hanging="0" w:start="57" w:end="0"/>
              <w:rPr/>
            </w:pPr>
            <w:r>
              <w:rPr>
                <w:rStyle w:val="None"/>
                <w:sz w:val="18"/>
                <w:szCs w:val="18"/>
                <w:shd w:fill="auto" w:val="clear"/>
                <w:lang w:val="en-US"/>
              </w:rPr>
              <w:t>Our</w:t>
            </w:r>
            <w:r>
              <w:rPr>
                <w:rStyle w:val="None"/>
                <w:spacing w:val="-1"/>
                <w:sz w:val="18"/>
                <w:szCs w:val="18"/>
                <w:shd w:fill="auto" w:val="clear"/>
                <w:lang w:val="en-US"/>
              </w:rPr>
              <w:t xml:space="preserve"> </w:t>
            </w:r>
            <w:r>
              <w:rPr>
                <w:rStyle w:val="None"/>
                <w:sz w:val="18"/>
                <w:szCs w:val="18"/>
                <w:shd w:fill="auto" w:val="clear"/>
                <w:lang w:val="en-US"/>
              </w:rPr>
              <w:t>Company/</w:t>
            </w:r>
            <w:r>
              <w:rPr>
                <w:rStyle w:val="None"/>
                <w:spacing w:val="-2"/>
                <w:sz w:val="18"/>
                <w:szCs w:val="18"/>
                <w:shd w:fill="auto" w:val="clear"/>
                <w:lang w:val="en-US"/>
              </w:rPr>
              <w:t xml:space="preserve"> </w:t>
            </w:r>
            <w:r>
              <w:rPr>
                <w:rStyle w:val="None"/>
                <w:sz w:val="18"/>
                <w:szCs w:val="18"/>
                <w:shd w:fill="auto" w:val="clear"/>
                <w:lang w:val="en-US"/>
              </w:rPr>
              <w:t>the</w:t>
            </w:r>
            <w:r>
              <w:rPr>
                <w:rStyle w:val="None"/>
                <w:spacing w:val="-1"/>
                <w:sz w:val="18"/>
                <w:szCs w:val="18"/>
                <w:shd w:fill="auto" w:val="clear"/>
                <w:lang w:val="en-US"/>
              </w:rPr>
              <w:t xml:space="preserve"> </w:t>
            </w:r>
            <w:r>
              <w:rPr>
                <w:rStyle w:val="None"/>
                <w:spacing w:val="-2"/>
                <w:sz w:val="18"/>
                <w:szCs w:val="18"/>
                <w:shd w:fill="auto" w:val="clear"/>
                <w:lang w:val="en-US"/>
              </w:rPr>
              <w:t>Company</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end w:w="122" w:type="dxa"/>
            </w:tcMar>
          </w:tcPr>
          <w:p>
            <w:pPr>
              <w:pStyle w:val="TableParagraph"/>
              <w:spacing w:lineRule="exact" w:line="206"/>
              <w:ind w:hanging="0" w:start="57" w:end="42"/>
              <w:jc w:val="both"/>
              <w:rPr/>
            </w:pPr>
            <w:r>
              <w:rPr>
                <w:rStyle w:val="None"/>
                <w:sz w:val="18"/>
                <w:szCs w:val="18"/>
                <w:shd w:fill="auto" w:val="clear"/>
                <w:lang w:val="en-US"/>
              </w:rPr>
              <w:t>Sample Ventures 5972 Private Limited, a public limited company incorporated under the Companies Act, 1956, having its registered office at 11/3, 11/4 and 11/5, Village Birdewadi, Chakan Taluka - Khed, Pune – 410 501, Maharashtra, India</w:t>
            </w:r>
          </w:p>
        </w:tc>
      </w:tr>
      <w:tr>
        <w:trPr>
          <w:trHeight w:val="199"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None"/>
                <w:sz w:val="18"/>
                <w:szCs w:val="18"/>
                <w:shd w:fill="auto" w:val="clear"/>
                <w:lang w:val="en-US"/>
              </w:rPr>
              <w:t>We/ us/</w:t>
            </w:r>
            <w:r>
              <w:rPr>
                <w:rStyle w:val="None"/>
                <w:spacing w:val="-1"/>
                <w:sz w:val="18"/>
                <w:szCs w:val="18"/>
                <w:shd w:fill="auto" w:val="clear"/>
                <w:lang w:val="en-US"/>
              </w:rPr>
              <w:t xml:space="preserve"> </w:t>
            </w:r>
            <w:r>
              <w:rPr>
                <w:rStyle w:val="None"/>
                <w:spacing w:val="-5"/>
                <w:sz w:val="18"/>
                <w:szCs w:val="18"/>
                <w:shd w:fill="auto" w:val="clear"/>
                <w:lang w:val="en-US"/>
              </w:rPr>
              <w:t>our</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None"/>
                <w:sz w:val="18"/>
                <w:szCs w:val="18"/>
                <w:shd w:fill="auto" w:val="clear"/>
                <w:lang w:val="en-US"/>
              </w:rPr>
              <w:t>Unless</w:t>
            </w:r>
            <w:r>
              <w:rPr>
                <w:rStyle w:val="Hyperlink3"/>
                <w:spacing w:val="-3"/>
                <w:sz w:val="18"/>
                <w:szCs w:val="18"/>
                <w:shd w:fill="auto" w:val="clear"/>
                <w:lang w:val="en-US"/>
              </w:rPr>
              <w:t xml:space="preserve"> </w:t>
            </w:r>
            <w:r>
              <w:rPr>
                <w:rStyle w:val="None"/>
                <w:sz w:val="18"/>
                <w:szCs w:val="18"/>
                <w:shd w:fill="auto" w:val="clear"/>
                <w:lang w:val="en-US"/>
              </w:rPr>
              <w:t>context</w:t>
            </w:r>
            <w:r>
              <w:rPr>
                <w:rStyle w:val="Hyperlink3"/>
                <w:spacing w:val="-3"/>
                <w:sz w:val="18"/>
                <w:szCs w:val="18"/>
                <w:shd w:fill="auto" w:val="clear"/>
                <w:lang w:val="en-US"/>
              </w:rPr>
              <w:t xml:space="preserve"> </w:t>
            </w:r>
            <w:r>
              <w:rPr>
                <w:rStyle w:val="None"/>
                <w:sz w:val="18"/>
                <w:szCs w:val="18"/>
                <w:shd w:fill="auto" w:val="clear"/>
                <w:lang w:val="en-US"/>
              </w:rPr>
              <w:t>otherwise</w:t>
            </w:r>
            <w:r>
              <w:rPr>
                <w:rStyle w:val="None"/>
                <w:spacing w:val="-2"/>
                <w:sz w:val="18"/>
                <w:szCs w:val="18"/>
                <w:shd w:fill="auto" w:val="clear"/>
                <w:lang w:val="en-US"/>
              </w:rPr>
              <w:t xml:space="preserve"> </w:t>
            </w:r>
            <w:r>
              <w:rPr>
                <w:rStyle w:val="None"/>
                <w:sz w:val="18"/>
                <w:szCs w:val="18"/>
                <w:shd w:fill="auto" w:val="clear"/>
                <w:lang w:val="en-US"/>
              </w:rPr>
              <w:t>indicates</w:t>
            </w:r>
            <w:r>
              <w:rPr>
                <w:rStyle w:val="Hyperlink3"/>
                <w:spacing w:val="-3"/>
                <w:sz w:val="18"/>
                <w:szCs w:val="18"/>
                <w:shd w:fill="auto" w:val="clear"/>
                <w:lang w:val="en-US"/>
              </w:rPr>
              <w:t xml:space="preserve"> </w:t>
            </w:r>
            <w:r>
              <w:rPr>
                <w:rStyle w:val="None"/>
                <w:sz w:val="18"/>
                <w:szCs w:val="18"/>
                <w:shd w:fill="auto" w:val="clear"/>
                <w:lang w:val="en-US"/>
              </w:rPr>
              <w:t>or</w:t>
            </w:r>
            <w:r>
              <w:rPr>
                <w:rStyle w:val="None"/>
                <w:spacing w:val="-1"/>
                <w:sz w:val="18"/>
                <w:szCs w:val="18"/>
                <w:shd w:fill="auto" w:val="clear"/>
                <w:lang w:val="en-US"/>
              </w:rPr>
              <w:t xml:space="preserve"> </w:t>
            </w:r>
            <w:r>
              <w:rPr>
                <w:rStyle w:val="None"/>
                <w:sz w:val="18"/>
                <w:szCs w:val="18"/>
                <w:shd w:fill="auto" w:val="clear"/>
                <w:lang w:val="en-US"/>
              </w:rPr>
              <w:t>implies,</w:t>
            </w:r>
            <w:r>
              <w:rPr>
                <w:rStyle w:val="Hyperlink3"/>
                <w:spacing w:val="-3"/>
                <w:sz w:val="18"/>
                <w:szCs w:val="18"/>
                <w:shd w:fill="auto" w:val="clear"/>
                <w:lang w:val="en-US"/>
              </w:rPr>
              <w:t xml:space="preserve"> </w:t>
            </w:r>
            <w:r>
              <w:rPr>
                <w:rStyle w:val="None"/>
                <w:sz w:val="18"/>
                <w:szCs w:val="18"/>
                <w:shd w:fill="auto" w:val="clear"/>
                <w:lang w:val="en-US"/>
              </w:rPr>
              <w:t>refers</w:t>
            </w:r>
            <w:r>
              <w:rPr>
                <w:rStyle w:val="Hyperlink3"/>
                <w:spacing w:val="-3"/>
                <w:sz w:val="18"/>
                <w:szCs w:val="18"/>
                <w:shd w:fill="auto" w:val="clear"/>
                <w:lang w:val="en-US"/>
              </w:rPr>
              <w:t xml:space="preserve"> </w:t>
            </w:r>
            <w:r>
              <w:rPr>
                <w:rStyle w:val="None"/>
                <w:sz w:val="18"/>
                <w:szCs w:val="18"/>
                <w:shd w:fill="auto" w:val="clear"/>
                <w:lang w:val="en-US"/>
              </w:rPr>
              <w:t>to our</w:t>
            </w:r>
            <w:r>
              <w:rPr>
                <w:rStyle w:val="None"/>
                <w:spacing w:val="-1"/>
                <w:sz w:val="18"/>
                <w:szCs w:val="18"/>
                <w:shd w:fill="auto" w:val="clear"/>
                <w:lang w:val="en-US"/>
              </w:rPr>
              <w:t xml:space="preserve"> </w:t>
            </w:r>
            <w:r>
              <w:rPr>
                <w:rStyle w:val="None"/>
                <w:spacing w:val="-2"/>
                <w:sz w:val="18"/>
                <w:szCs w:val="18"/>
                <w:shd w:fill="auto" w:val="clear"/>
                <w:lang w:val="en-US"/>
              </w:rPr>
              <w:t>Company</w:t>
            </w:r>
          </w:p>
        </w:tc>
      </w:tr>
    </w:tbl>
    <w:p>
      <w:pPr>
        <w:pStyle w:val="BodyText"/>
        <w:spacing w:before="3" w:after="0"/>
        <w:ind w:hanging="98" w:start="98" w:end="0"/>
        <w:rPr>
          <w:rStyle w:val="None"/>
          <w:b/>
          <w:bCs/>
          <w:sz w:val="17"/>
          <w:szCs w:val="17"/>
        </w:rPr>
      </w:pPr>
      <w:r>
        <w:rPr>
          <w:b/>
          <w:bCs/>
          <w:sz w:val="17"/>
          <w:szCs w:val="17"/>
        </w:rPr>
      </w:r>
    </w:p>
    <w:p>
      <w:pPr>
        <w:pStyle w:val="BodyText"/>
        <w:spacing w:before="2" w:after="0"/>
        <w:rPr>
          <w:rStyle w:val="None"/>
          <w:b/>
          <w:bCs/>
        </w:rPr>
      </w:pPr>
      <w:r>
        <w:rPr>
          <w:b/>
          <w:bCs/>
        </w:rPr>
      </w:r>
    </w:p>
    <w:p>
      <w:pPr>
        <w:pStyle w:val="Heading3"/>
        <w:spacing w:before="0" w:after="0"/>
        <w:ind w:hanging="0" w:start="87" w:end="0"/>
        <w:jc w:val="both"/>
        <w:rPr/>
      </w:pPr>
      <w:r>
        <w:rPr>
          <w:rStyle w:val="Hyperlink4"/>
          <w:lang w:val="en-US"/>
        </w:rPr>
        <w:t>Company</w:t>
      </w:r>
      <w:r>
        <w:rPr>
          <w:rStyle w:val="None"/>
          <w:spacing w:val="0"/>
        </w:rPr>
        <w:t xml:space="preserve"> </w:t>
      </w:r>
      <w:r>
        <w:rPr>
          <w:rStyle w:val="Hyperlink4"/>
          <w:lang w:val="en-US"/>
        </w:rPr>
        <w:t>Related</w:t>
      </w:r>
      <w:r>
        <w:rPr>
          <w:rStyle w:val="None"/>
          <w:spacing w:val="0"/>
        </w:rPr>
        <w:t xml:space="preserve"> </w:t>
      </w:r>
      <w:r>
        <w:rPr>
          <w:rStyle w:val="None"/>
          <w:spacing w:val="0"/>
          <w:lang w:val="en-US"/>
        </w:rPr>
        <w:t>Terms</w:t>
      </w:r>
    </w:p>
    <w:p>
      <w:pPr>
        <w:pStyle w:val="BodyText"/>
        <w:spacing w:before="4" w:after="0"/>
        <w:rPr>
          <w:rStyle w:val="None"/>
          <w:b/>
          <w:bCs/>
          <w:sz w:val="17"/>
          <w:szCs w:val="17"/>
        </w:rPr>
      </w:pPr>
      <w:r>
        <w:rPr>
          <w:b/>
          <w:bCs/>
          <w:sz w:val="17"/>
          <w:szCs w:val="17"/>
        </w:rPr>
      </w:r>
    </w:p>
    <w:tbl>
      <w:tblPr>
        <w:tblW w:w="10220" w:type="dxa"/>
        <w:jc w:val="start"/>
        <w:tblInd w:w="206" w:type="dxa"/>
        <w:tblLayout w:type="fixed"/>
        <w:tblCellMar>
          <w:top w:w="80" w:type="dxa"/>
          <w:start w:w="86" w:type="dxa"/>
          <w:bottom w:w="80" w:type="dxa"/>
          <w:end w:w="80" w:type="dxa"/>
        </w:tblCellMar>
      </w:tblPr>
      <w:tblGrid>
        <w:gridCol w:w="3027"/>
        <w:gridCol w:w="7193"/>
      </w:tblGrid>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BEBEBE" w:val="clear"/>
          </w:tcPr>
          <w:p>
            <w:pPr>
              <w:pStyle w:val="TableParagraph"/>
              <w:spacing w:lineRule="exact" w:line="186"/>
              <w:ind w:hanging="0" w:start="6" w:end="0"/>
              <w:jc w:val="center"/>
              <w:rPr/>
            </w:pPr>
            <w:r>
              <w:rPr>
                <w:rStyle w:val="None"/>
                <w:b/>
                <w:bCs/>
                <w:spacing w:val="-4"/>
                <w:sz w:val="18"/>
                <w:szCs w:val="18"/>
                <w:shd w:fill="auto" w:val="clear"/>
                <w:lang w:val="en-US"/>
              </w:rPr>
              <w:t>Term</w:t>
            </w:r>
          </w:p>
        </w:tc>
        <w:tc>
          <w:tcPr>
            <w:tcW w:w="7193" w:type="dxa"/>
            <w:tcBorders>
              <w:top w:val="single" w:sz="4" w:space="0" w:color="000000"/>
              <w:start w:val="single" w:sz="4" w:space="0" w:color="000000"/>
              <w:bottom w:val="single" w:sz="4" w:space="0" w:color="000000"/>
              <w:end w:val="single" w:sz="4" w:space="0" w:color="000000"/>
            </w:tcBorders>
            <w:shd w:color="auto" w:fill="BEBEBE" w:val="clear"/>
            <w:tcMar>
              <w:start w:w="89" w:type="dxa"/>
            </w:tcMar>
          </w:tcPr>
          <w:p>
            <w:pPr>
              <w:pStyle w:val="TableParagraph"/>
              <w:spacing w:lineRule="exact" w:line="186"/>
              <w:ind w:hanging="0" w:start="9" w:end="0"/>
              <w:jc w:val="center"/>
              <w:rPr/>
            </w:pPr>
            <w:r>
              <w:rPr>
                <w:rStyle w:val="None"/>
                <w:b/>
                <w:bCs/>
                <w:spacing w:val="-2"/>
                <w:sz w:val="18"/>
                <w:szCs w:val="18"/>
                <w:shd w:fill="auto" w:val="clear"/>
                <w:lang w:val="en-US"/>
              </w:rPr>
              <w:t>Description</w:t>
            </w:r>
          </w:p>
        </w:tc>
      </w:tr>
      <w:tr>
        <w:trPr>
          <w:trHeight w:val="387"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None"/>
                <w:sz w:val="18"/>
                <w:szCs w:val="18"/>
                <w:shd w:fill="auto" w:val="clear"/>
                <w:lang w:val="en-US"/>
              </w:rPr>
              <w:t>AoA/Articles</w:t>
            </w:r>
            <w:r>
              <w:rPr>
                <w:rStyle w:val="Hyperlink3"/>
                <w:spacing w:val="-3"/>
                <w:sz w:val="18"/>
                <w:szCs w:val="18"/>
                <w:shd w:fill="auto" w:val="clear"/>
                <w:lang w:val="en-US"/>
              </w:rPr>
              <w:t xml:space="preserve"> </w:t>
            </w:r>
            <w:r>
              <w:rPr>
                <w:rStyle w:val="None"/>
                <w:sz w:val="18"/>
                <w:szCs w:val="18"/>
                <w:shd w:fill="auto" w:val="clear"/>
                <w:lang w:val="en-US"/>
              </w:rPr>
              <w:t>of</w:t>
            </w:r>
            <w:r>
              <w:rPr>
                <w:rStyle w:val="None"/>
                <w:spacing w:val="-1"/>
                <w:sz w:val="18"/>
                <w:szCs w:val="18"/>
                <w:shd w:fill="auto" w:val="clear"/>
                <w:lang w:val="en-US"/>
              </w:rPr>
              <w:t xml:space="preserve"> </w:t>
            </w:r>
            <w:r>
              <w:rPr>
                <w:rStyle w:val="None"/>
                <w:sz w:val="18"/>
                <w:szCs w:val="18"/>
                <w:shd w:fill="auto" w:val="clear"/>
                <w:lang w:val="en-US"/>
              </w:rPr>
              <w:t>Association</w:t>
            </w:r>
            <w:r>
              <w:rPr>
                <w:rStyle w:val="None"/>
                <w:spacing w:val="-1"/>
                <w:sz w:val="18"/>
                <w:szCs w:val="18"/>
                <w:shd w:fill="auto" w:val="clear"/>
                <w:lang w:val="en-US"/>
              </w:rPr>
              <w:t xml:space="preserve"> </w:t>
            </w:r>
            <w:r>
              <w:rPr>
                <w:rStyle w:val="None"/>
                <w:sz w:val="18"/>
                <w:szCs w:val="18"/>
                <w:shd w:fill="auto" w:val="clear"/>
                <w:lang w:val="en-US"/>
              </w:rPr>
              <w:t>or</w:t>
            </w:r>
            <w:r>
              <w:rPr>
                <w:rStyle w:val="None"/>
                <w:spacing w:val="-1"/>
                <w:sz w:val="18"/>
                <w:szCs w:val="18"/>
                <w:shd w:fill="auto" w:val="clear"/>
                <w:lang w:val="en-US"/>
              </w:rPr>
              <w:t xml:space="preserve"> </w:t>
            </w:r>
            <w:r>
              <w:rPr>
                <w:rStyle w:val="None"/>
                <w:spacing w:val="-2"/>
                <w:sz w:val="18"/>
                <w:szCs w:val="18"/>
                <w:shd w:fill="auto" w:val="clear"/>
                <w:lang w:val="en-US"/>
              </w:rPr>
              <w:t>Articles</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None"/>
                <w:sz w:val="18"/>
                <w:szCs w:val="18"/>
                <w:shd w:fill="auto" w:val="clear"/>
                <w:lang w:val="en-US"/>
              </w:rPr>
              <w:t>The</w:t>
            </w:r>
            <w:r>
              <w:rPr>
                <w:rStyle w:val="None"/>
                <w:spacing w:val="-5"/>
                <w:sz w:val="18"/>
                <w:szCs w:val="18"/>
                <w:shd w:fill="auto" w:val="clear"/>
                <w:lang w:val="en-US"/>
              </w:rPr>
              <w:t xml:space="preserve"> </w:t>
            </w:r>
            <w:r>
              <w:rPr>
                <w:rStyle w:val="None"/>
                <w:sz w:val="18"/>
                <w:szCs w:val="18"/>
                <w:shd w:fill="auto" w:val="clear"/>
                <w:lang w:val="en-US"/>
              </w:rPr>
              <w:t>articles</w:t>
            </w:r>
            <w:r>
              <w:rPr>
                <w:rStyle w:val="None"/>
                <w:spacing w:val="-2"/>
                <w:sz w:val="18"/>
                <w:szCs w:val="18"/>
                <w:shd w:fill="auto" w:val="clear"/>
                <w:lang w:val="en-US"/>
              </w:rPr>
              <w:t xml:space="preserve"> </w:t>
            </w:r>
            <w:r>
              <w:rPr>
                <w:rStyle w:val="None"/>
                <w:sz w:val="18"/>
                <w:szCs w:val="18"/>
                <w:shd w:fill="auto" w:val="clear"/>
                <w:lang w:val="en-US"/>
              </w:rPr>
              <w:t>of</w:t>
            </w:r>
            <w:r>
              <w:rPr>
                <w:rStyle w:val="None"/>
                <w:spacing w:val="-1"/>
                <w:sz w:val="18"/>
                <w:szCs w:val="18"/>
                <w:shd w:fill="auto" w:val="clear"/>
                <w:lang w:val="en-US"/>
              </w:rPr>
              <w:t xml:space="preserve"> </w:t>
            </w:r>
            <w:r>
              <w:rPr>
                <w:rStyle w:val="None"/>
                <w:sz w:val="18"/>
                <w:szCs w:val="18"/>
                <w:shd w:fill="auto" w:val="clear"/>
                <w:lang w:val="en-US"/>
              </w:rPr>
              <w:t>association</w:t>
            </w:r>
            <w:r>
              <w:rPr>
                <w:rStyle w:val="None"/>
                <w:spacing w:val="-2"/>
                <w:sz w:val="18"/>
                <w:szCs w:val="18"/>
                <w:shd w:fill="auto" w:val="clear"/>
                <w:lang w:val="en-US"/>
              </w:rPr>
              <w:t xml:space="preserve"> </w:t>
            </w:r>
            <w:r>
              <w:rPr>
                <w:rStyle w:val="None"/>
                <w:sz w:val="18"/>
                <w:szCs w:val="18"/>
                <w:shd w:fill="auto" w:val="clear"/>
                <w:lang w:val="en-US"/>
              </w:rPr>
              <w:t>of</w:t>
            </w:r>
            <w:r>
              <w:rPr>
                <w:rStyle w:val="None"/>
                <w:spacing w:val="-1"/>
                <w:sz w:val="18"/>
                <w:szCs w:val="18"/>
                <w:shd w:fill="auto" w:val="clear"/>
                <w:lang w:val="en-US"/>
              </w:rPr>
              <w:t xml:space="preserve"> </w:t>
            </w:r>
            <w:r>
              <w:rPr>
                <w:rStyle w:val="None"/>
                <w:sz w:val="18"/>
                <w:szCs w:val="18"/>
                <w:shd w:fill="auto" w:val="clear"/>
                <w:lang w:val="en-US"/>
              </w:rPr>
              <w:t>our</w:t>
            </w:r>
            <w:r>
              <w:rPr>
                <w:rStyle w:val="Hyperlink3"/>
                <w:spacing w:val="-3"/>
                <w:sz w:val="18"/>
                <w:szCs w:val="18"/>
                <w:shd w:fill="auto" w:val="clear"/>
                <w:lang w:val="en-US"/>
              </w:rPr>
              <w:t xml:space="preserve"> </w:t>
            </w:r>
            <w:r>
              <w:rPr>
                <w:rStyle w:val="None"/>
                <w:sz w:val="18"/>
                <w:szCs w:val="18"/>
                <w:shd w:fill="auto" w:val="clear"/>
                <w:lang w:val="en-US"/>
              </w:rPr>
              <w:t>Company,</w:t>
            </w:r>
            <w:r>
              <w:rPr>
                <w:rStyle w:val="None"/>
                <w:spacing w:val="-2"/>
                <w:sz w:val="18"/>
                <w:szCs w:val="18"/>
                <w:shd w:fill="auto" w:val="clear"/>
                <w:lang w:val="en-US"/>
              </w:rPr>
              <w:t xml:space="preserve"> </w:t>
            </w:r>
            <w:r>
              <w:rPr>
                <w:rStyle w:val="None"/>
                <w:sz w:val="18"/>
                <w:szCs w:val="18"/>
                <w:shd w:fill="auto" w:val="clear"/>
                <w:lang w:val="en-US"/>
              </w:rPr>
              <w:t>as</w:t>
            </w:r>
            <w:r>
              <w:rPr>
                <w:rStyle w:val="None"/>
                <w:spacing w:val="-2"/>
                <w:sz w:val="18"/>
                <w:szCs w:val="18"/>
                <w:shd w:fill="auto" w:val="clear"/>
                <w:lang w:val="en-US"/>
              </w:rPr>
              <w:t xml:space="preserve"> </w:t>
            </w:r>
            <w:r>
              <w:rPr>
                <w:rStyle w:val="None"/>
                <w:sz w:val="18"/>
                <w:szCs w:val="18"/>
                <w:shd w:fill="auto" w:val="clear"/>
                <w:lang w:val="en-US"/>
              </w:rPr>
              <w:t>amended</w:t>
            </w:r>
            <w:r>
              <w:rPr>
                <w:rStyle w:val="None"/>
                <w:spacing w:val="4"/>
                <w:sz w:val="18"/>
                <w:szCs w:val="18"/>
                <w:shd w:fill="auto" w:val="clear"/>
                <w:lang w:val="en-US"/>
              </w:rPr>
              <w:t xml:space="preserve"> </w:t>
            </w:r>
            <w:r>
              <w:rPr>
                <w:rStyle w:val="None"/>
                <w:sz w:val="18"/>
                <w:szCs w:val="18"/>
                <w:shd w:fill="auto" w:val="clear"/>
                <w:lang w:val="en-US"/>
              </w:rPr>
              <w:t>from</w:t>
            </w:r>
            <w:r>
              <w:rPr>
                <w:rStyle w:val="None"/>
                <w:spacing w:val="-2"/>
                <w:sz w:val="18"/>
                <w:szCs w:val="18"/>
                <w:shd w:fill="auto" w:val="clear"/>
                <w:lang w:val="en-US"/>
              </w:rPr>
              <w:t xml:space="preserve"> </w:t>
            </w:r>
            <w:r>
              <w:rPr>
                <w:rStyle w:val="None"/>
                <w:sz w:val="18"/>
                <w:szCs w:val="18"/>
                <w:shd w:fill="auto" w:val="clear"/>
                <w:lang w:val="en-US"/>
              </w:rPr>
              <w:t>time</w:t>
            </w:r>
            <w:r>
              <w:rPr>
                <w:rStyle w:val="None"/>
                <w:spacing w:val="-4"/>
                <w:sz w:val="18"/>
                <w:szCs w:val="18"/>
                <w:shd w:fill="auto" w:val="clear"/>
                <w:lang w:val="en-US"/>
              </w:rPr>
              <w:t xml:space="preserve"> </w:t>
            </w:r>
            <w:r>
              <w:rPr>
                <w:rStyle w:val="None"/>
                <w:sz w:val="18"/>
                <w:szCs w:val="18"/>
                <w:shd w:fill="auto" w:val="clear"/>
                <w:lang w:val="en-US"/>
              </w:rPr>
              <w:t xml:space="preserve">to </w:t>
            </w:r>
            <w:r>
              <w:rPr>
                <w:rStyle w:val="None"/>
                <w:spacing w:val="-4"/>
                <w:sz w:val="18"/>
                <w:szCs w:val="18"/>
                <w:shd w:fill="auto" w:val="clear"/>
                <w:lang w:val="en-US"/>
              </w:rPr>
              <w:t>time</w:t>
            </w:r>
          </w:p>
        </w:tc>
      </w:tr>
      <w:tr>
        <w:trPr>
          <w:trHeight w:val="420"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None"/>
                <w:sz w:val="18"/>
                <w:szCs w:val="18"/>
                <w:shd w:fill="auto" w:val="clear"/>
                <w:lang w:val="en-US"/>
              </w:rPr>
              <w:t>Audit</w:t>
            </w:r>
            <w:r>
              <w:rPr>
                <w:rStyle w:val="None"/>
                <w:spacing w:val="-1"/>
                <w:sz w:val="18"/>
                <w:szCs w:val="18"/>
                <w:shd w:fill="auto" w:val="clear"/>
                <w:lang w:val="en-US"/>
              </w:rPr>
              <w:t xml:space="preserve"> </w:t>
            </w:r>
            <w:r>
              <w:rPr>
                <w:rStyle w:val="None"/>
                <w:spacing w:val="-2"/>
                <w:sz w:val="18"/>
                <w:szCs w:val="18"/>
                <w:shd w:fill="auto" w:val="clear"/>
                <w:lang w:val="en-US"/>
              </w:rPr>
              <w:t>Committee</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end w:w="123" w:type="dxa"/>
            </w:tcMar>
          </w:tcPr>
          <w:p>
            <w:pPr>
              <w:pStyle w:val="TableParagraph"/>
              <w:spacing w:lineRule="exact" w:line="206"/>
              <w:ind w:hanging="0" w:start="57" w:end="43"/>
              <w:rPr/>
            </w:pPr>
            <w:r>
              <w:rPr>
                <w:rStyle w:val="None"/>
                <w:sz w:val="18"/>
                <w:szCs w:val="18"/>
                <w:shd w:fill="auto" w:val="clear"/>
                <w:lang w:val="en-US"/>
              </w:rPr>
              <w:t>Audit committee of our Board, as disclosed in “</w:t>
            </w:r>
            <w:r>
              <w:rPr>
                <w:rStyle w:val="None"/>
                <w:i/>
                <w:iCs/>
                <w:sz w:val="18"/>
                <w:szCs w:val="18"/>
                <w:shd w:fill="auto" w:val="clear"/>
                <w:lang w:val="en-US"/>
              </w:rPr>
              <w:t>Our Management – Corporate Governance –</w:t>
            </w:r>
            <w:r>
              <w:rPr>
                <w:rStyle w:val="None"/>
                <w:i/>
                <w:iCs/>
                <w:spacing w:val="80"/>
                <w:sz w:val="18"/>
                <w:szCs w:val="18"/>
                <w:shd w:fill="auto" w:val="clear"/>
                <w:lang w:val="en-US"/>
              </w:rPr>
              <w:t xml:space="preserve"> </w:t>
            </w:r>
            <w:r>
              <w:rPr>
                <w:rStyle w:val="None"/>
                <w:i/>
                <w:iCs/>
                <w:sz w:val="18"/>
                <w:szCs w:val="18"/>
                <w:shd w:fill="auto" w:val="clear"/>
                <w:lang w:val="en-US"/>
              </w:rPr>
              <w:t xml:space="preserve">Committees of our Board” </w:t>
            </w:r>
            <w:r>
              <w:rPr>
                <w:rStyle w:val="None"/>
                <w:sz w:val="18"/>
                <w:szCs w:val="18"/>
                <w:shd w:fill="auto" w:val="clear"/>
                <w:lang w:val="en-US"/>
              </w:rPr>
              <w:t>on page 257</w:t>
            </w:r>
          </w:p>
        </w:tc>
      </w:tr>
      <w:tr>
        <w:trPr>
          <w:trHeight w:val="423"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None"/>
                <w:sz w:val="18"/>
                <w:szCs w:val="18"/>
                <w:shd w:fill="auto" w:val="clear"/>
                <w:lang w:val="en-US"/>
              </w:rPr>
              <w:t>Auditors/</w:t>
            </w:r>
            <w:r>
              <w:rPr>
                <w:rStyle w:val="None"/>
                <w:spacing w:val="-2"/>
                <w:sz w:val="18"/>
                <w:szCs w:val="18"/>
                <w:shd w:fill="auto" w:val="clear"/>
                <w:lang w:val="en-US"/>
              </w:rPr>
              <w:t xml:space="preserve"> </w:t>
            </w:r>
            <w:r>
              <w:rPr>
                <w:rStyle w:val="None"/>
                <w:sz w:val="18"/>
                <w:szCs w:val="18"/>
                <w:shd w:fill="auto" w:val="clear"/>
                <w:lang w:val="en-US"/>
              </w:rPr>
              <w:t>Statutory</w:t>
            </w:r>
            <w:r>
              <w:rPr>
                <w:rStyle w:val="None"/>
                <w:spacing w:val="-1"/>
                <w:sz w:val="18"/>
                <w:szCs w:val="18"/>
                <w:shd w:fill="auto" w:val="clear"/>
                <w:lang w:val="en-US"/>
              </w:rPr>
              <w:t xml:space="preserve"> </w:t>
            </w:r>
            <w:r>
              <w:rPr>
                <w:rStyle w:val="None"/>
                <w:spacing w:val="-2"/>
                <w:sz w:val="18"/>
                <w:szCs w:val="18"/>
                <w:shd w:fill="auto" w:val="clear"/>
                <w:lang w:val="en-US"/>
              </w:rPr>
              <w:t>Auditors</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8"/>
              <w:ind w:hanging="0" w:start="57" w:end="0"/>
              <w:rPr/>
            </w:pPr>
            <w:r>
              <w:rPr>
                <w:rStyle w:val="None"/>
                <w:sz w:val="18"/>
                <w:szCs w:val="18"/>
                <w:shd w:fill="auto" w:val="clear"/>
                <w:lang w:val="en-US"/>
              </w:rPr>
              <w:t>The</w:t>
            </w:r>
            <w:r>
              <w:rPr>
                <w:rStyle w:val="None"/>
                <w:spacing w:val="40"/>
                <w:sz w:val="18"/>
                <w:szCs w:val="18"/>
                <w:shd w:fill="auto" w:val="clear"/>
                <w:lang w:val="en-US"/>
              </w:rPr>
              <w:t xml:space="preserve"> </w:t>
            </w:r>
            <w:r>
              <w:rPr>
                <w:rStyle w:val="None"/>
                <w:sz w:val="18"/>
                <w:szCs w:val="18"/>
                <w:shd w:fill="auto" w:val="clear"/>
                <w:lang w:val="en-US"/>
              </w:rPr>
              <w:t>current</w:t>
            </w:r>
            <w:r>
              <w:rPr>
                <w:rStyle w:val="None"/>
                <w:spacing w:val="40"/>
                <w:sz w:val="18"/>
                <w:szCs w:val="18"/>
                <w:shd w:fill="auto" w:val="clear"/>
                <w:lang w:val="en-US"/>
              </w:rPr>
              <w:t xml:space="preserve"> </w:t>
            </w:r>
            <w:r>
              <w:rPr>
                <w:rStyle w:val="None"/>
                <w:sz w:val="18"/>
                <w:szCs w:val="18"/>
                <w:shd w:fill="auto" w:val="clear"/>
                <w:lang w:val="en-US"/>
              </w:rPr>
              <w:t>statutory</w:t>
            </w:r>
            <w:r>
              <w:rPr>
                <w:rStyle w:val="None"/>
                <w:spacing w:val="40"/>
                <w:sz w:val="18"/>
                <w:szCs w:val="18"/>
                <w:shd w:fill="auto" w:val="clear"/>
                <w:lang w:val="en-US"/>
              </w:rPr>
              <w:t xml:space="preserve"> </w:t>
            </w:r>
            <w:r>
              <w:rPr>
                <w:rStyle w:val="None"/>
                <w:sz w:val="18"/>
                <w:szCs w:val="18"/>
                <w:shd w:fill="auto" w:val="clear"/>
                <w:lang w:val="en-US"/>
              </w:rPr>
              <w:t>auditors</w:t>
            </w:r>
            <w:r>
              <w:rPr>
                <w:rStyle w:val="None"/>
                <w:spacing w:val="40"/>
                <w:sz w:val="18"/>
                <w:szCs w:val="18"/>
                <w:shd w:fill="auto" w:val="clear"/>
                <w:lang w:val="en-US"/>
              </w:rPr>
              <w:t xml:space="preserve"> </w:t>
            </w:r>
            <w:r>
              <w:rPr>
                <w:rStyle w:val="None"/>
                <w:sz w:val="18"/>
                <w:szCs w:val="18"/>
                <w:shd w:fill="auto" w:val="clear"/>
                <w:lang w:val="en-US"/>
              </w:rPr>
              <w:t>of</w:t>
            </w:r>
            <w:r>
              <w:rPr>
                <w:rStyle w:val="None"/>
                <w:spacing w:val="40"/>
                <w:sz w:val="18"/>
                <w:szCs w:val="18"/>
                <w:shd w:fill="auto" w:val="clear"/>
                <w:lang w:val="en-US"/>
              </w:rPr>
              <w:t xml:space="preserve"> </w:t>
            </w:r>
            <w:r>
              <w:rPr>
                <w:rStyle w:val="None"/>
                <w:sz w:val="18"/>
                <w:szCs w:val="18"/>
                <w:shd w:fill="auto" w:val="clear"/>
                <w:lang w:val="en-US"/>
              </w:rPr>
              <w:t>our</w:t>
            </w:r>
            <w:r>
              <w:rPr>
                <w:rStyle w:val="None"/>
                <w:spacing w:val="40"/>
                <w:sz w:val="18"/>
                <w:szCs w:val="18"/>
                <w:shd w:fill="auto" w:val="clear"/>
                <w:lang w:val="en-US"/>
              </w:rPr>
              <w:t xml:space="preserve"> </w:t>
            </w:r>
            <w:r>
              <w:rPr>
                <w:rStyle w:val="None"/>
                <w:sz w:val="18"/>
                <w:szCs w:val="18"/>
                <w:shd w:fill="auto" w:val="clear"/>
                <w:lang w:val="en-US"/>
              </w:rPr>
              <w:t>Company,</w:t>
            </w:r>
            <w:r>
              <w:rPr>
                <w:rStyle w:val="None"/>
                <w:spacing w:val="40"/>
                <w:sz w:val="18"/>
                <w:szCs w:val="18"/>
                <w:shd w:fill="auto" w:val="clear"/>
                <w:lang w:val="en-US"/>
              </w:rPr>
              <w:t xml:space="preserve"> </w:t>
            </w:r>
            <w:r>
              <w:rPr>
                <w:rStyle w:val="None"/>
                <w:sz w:val="18"/>
                <w:szCs w:val="18"/>
                <w:shd w:fill="auto" w:val="clear"/>
                <w:lang w:val="en-US"/>
              </w:rPr>
              <w:t>being</w:t>
            </w:r>
            <w:r>
              <w:rPr>
                <w:rStyle w:val="None"/>
                <w:spacing w:val="40"/>
                <w:sz w:val="18"/>
                <w:szCs w:val="18"/>
                <w:shd w:fill="auto" w:val="clear"/>
                <w:lang w:val="en-US"/>
              </w:rPr>
              <w:t xml:space="preserve"> </w:t>
            </w:r>
            <w:r>
              <w:rPr>
                <w:rStyle w:val="None"/>
                <w:sz w:val="18"/>
                <w:szCs w:val="18"/>
                <w:shd w:fill="auto" w:val="clear"/>
                <w:lang w:val="en-US"/>
              </w:rPr>
              <w:t>Sample Industries 6116 Private Limited</w:t>
            </w:r>
            <w:r>
              <w:rPr>
                <w:rStyle w:val="None"/>
                <w:spacing w:val="40"/>
                <w:sz w:val="18"/>
                <w:szCs w:val="18"/>
                <w:shd w:fill="auto" w:val="clear"/>
                <w:lang w:val="en-US"/>
              </w:rPr>
              <w:t xml:space="preserve"/>
            </w:r>
            <w:r>
              <w:rPr>
                <w:rStyle w:val="None"/>
                <w:sz w:val="18"/>
                <w:szCs w:val="18"/>
                <w:shd w:fill="auto" w:val="clear"/>
                <w:lang w:val="en-US"/>
              </w:rPr>
              <w:t/>
            </w:r>
            <w:r>
              <w:rPr>
                <w:rStyle w:val="None"/>
                <w:spacing w:val="40"/>
                <w:sz w:val="18"/>
                <w:szCs w:val="18"/>
                <w:shd w:fill="auto" w:val="clear"/>
                <w:lang w:val="en-US"/>
              </w:rPr>
              <w:t xml:space="preserve"/>
            </w:r>
            <w:r>
              <w:rPr>
                <w:rStyle w:val="None"/>
                <w:sz w:val="18"/>
                <w:szCs w:val="18"/>
                <w:shd w:fill="auto" w:val="clear"/>
                <w:lang w:val="en-US"/>
              </w:rPr>
              <w:t/>
            </w:r>
            <w:r>
              <w:rPr>
                <w:rStyle w:val="None"/>
                <w:spacing w:val="40"/>
                <w:sz w:val="18"/>
                <w:szCs w:val="18"/>
                <w:shd w:fill="auto" w:val="clear"/>
                <w:lang w:val="en-US"/>
              </w:rPr>
              <w:t xml:space="preserve"/>
            </w:r>
            <w:r>
              <w:rPr>
                <w:rStyle w:val="None"/>
                <w:sz w:val="18"/>
                <w:szCs w:val="18"/>
                <w:shd w:fill="auto" w:val="clear"/>
                <w:lang w:val="en-US"/>
              </w:rPr>
              <w:t>,</w:t>
            </w:r>
            <w:r>
              <w:rPr>
                <w:rStyle w:val="None"/>
                <w:spacing w:val="40"/>
                <w:sz w:val="18"/>
                <w:szCs w:val="18"/>
                <w:shd w:fill="auto" w:val="clear"/>
                <w:lang w:val="en-US"/>
              </w:rPr>
              <w:t xml:space="preserve"> </w:t>
            </w:r>
            <w:r>
              <w:rPr>
                <w:rStyle w:val="None"/>
                <w:sz w:val="18"/>
                <w:szCs w:val="18"/>
                <w:shd w:fill="auto" w:val="clear"/>
                <w:lang w:val="en-US"/>
              </w:rPr>
              <w:t>Chartered</w:t>
            </w:r>
            <w:r>
              <w:rPr>
                <w:rStyle w:val="None"/>
                <w:spacing w:val="40"/>
                <w:sz w:val="18"/>
                <w:szCs w:val="18"/>
                <w:shd w:fill="auto" w:val="clear"/>
                <w:lang w:val="en-US"/>
              </w:rPr>
              <w:t xml:space="preserve"> </w:t>
            </w:r>
            <w:r>
              <w:rPr>
                <w:rStyle w:val="None"/>
                <w:spacing w:val="-2"/>
                <w:sz w:val="18"/>
                <w:szCs w:val="18"/>
                <w:shd w:fill="auto" w:val="clear"/>
                <w:lang w:val="en-US"/>
              </w:rPr>
              <w:t>Accountants</w:t>
            </w:r>
          </w:p>
        </w:tc>
      </w:tr>
      <w:tr>
        <w:trPr>
          <w:trHeight w:val="420"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6"/>
              <w:ind w:hanging="0" w:start="57" w:end="0"/>
              <w:rPr/>
            </w:pPr>
            <w:r>
              <w:rPr>
                <w:rStyle w:val="None"/>
                <w:sz w:val="18"/>
                <w:szCs w:val="18"/>
                <w:shd w:fill="auto" w:val="clear"/>
                <w:lang w:val="en-US"/>
              </w:rPr>
              <w:t>Board/</w:t>
            </w:r>
            <w:r>
              <w:rPr>
                <w:rStyle w:val="None"/>
                <w:spacing w:val="-1"/>
                <w:sz w:val="18"/>
                <w:szCs w:val="18"/>
                <w:shd w:fill="auto" w:val="clear"/>
                <w:lang w:val="en-US"/>
              </w:rPr>
              <w:t xml:space="preserve"> </w:t>
            </w:r>
            <w:r>
              <w:rPr>
                <w:rStyle w:val="None"/>
                <w:sz w:val="18"/>
                <w:szCs w:val="18"/>
                <w:shd w:fill="auto" w:val="clear"/>
                <w:lang w:val="en-US"/>
              </w:rPr>
              <w:t>Board</w:t>
            </w:r>
            <w:r>
              <w:rPr>
                <w:rStyle w:val="None"/>
                <w:spacing w:val="-2"/>
                <w:sz w:val="18"/>
                <w:szCs w:val="18"/>
                <w:shd w:fill="auto" w:val="clear"/>
                <w:lang w:val="en-US"/>
              </w:rPr>
              <w:t xml:space="preserve"> </w:t>
            </w:r>
            <w:r>
              <w:rPr>
                <w:rStyle w:val="None"/>
                <w:sz w:val="18"/>
                <w:szCs w:val="18"/>
                <w:shd w:fill="auto" w:val="clear"/>
                <w:lang w:val="en-US"/>
              </w:rPr>
              <w:t xml:space="preserve">of </w:t>
            </w:r>
            <w:r>
              <w:rPr>
                <w:rStyle w:val="None"/>
                <w:spacing w:val="-2"/>
                <w:sz w:val="18"/>
                <w:szCs w:val="18"/>
                <w:shd w:fill="auto" w:val="clear"/>
                <w:lang w:val="en-US"/>
              </w:rPr>
              <w:t>Directors</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6"/>
              <w:ind w:hanging="0" w:start="57" w:end="0"/>
              <w:rPr/>
            </w:pPr>
            <w:r>
              <w:rPr>
                <w:rStyle w:val="None"/>
                <w:sz w:val="18"/>
                <w:szCs w:val="18"/>
                <w:shd w:fill="auto" w:val="clear"/>
                <w:lang w:val="en-US"/>
              </w:rPr>
              <w:t>The board of directors of our Company. For further details, see “</w:t>
            </w:r>
            <w:r>
              <w:rPr>
                <w:rStyle w:val="None"/>
                <w:i/>
                <w:iCs/>
                <w:sz w:val="18"/>
                <w:szCs w:val="18"/>
                <w:shd w:fill="auto" w:val="clear"/>
                <w:lang w:val="en-US"/>
              </w:rPr>
              <w:t>Our Management – Board of</w:t>
            </w:r>
            <w:r>
              <w:rPr>
                <w:rStyle w:val="None"/>
                <w:i/>
                <w:iCs/>
                <w:spacing w:val="40"/>
                <w:sz w:val="18"/>
                <w:szCs w:val="18"/>
                <w:shd w:fill="auto" w:val="clear"/>
                <w:lang w:val="en-US"/>
              </w:rPr>
              <w:t xml:space="preserve"> </w:t>
            </w:r>
            <w:r>
              <w:rPr>
                <w:rStyle w:val="None"/>
                <w:i/>
                <w:iCs/>
                <w:sz w:val="18"/>
                <w:szCs w:val="18"/>
                <w:shd w:fill="auto" w:val="clear"/>
                <w:lang w:val="en-US"/>
              </w:rPr>
              <w:t>Directors</w:t>
            </w:r>
            <w:r>
              <w:rPr>
                <w:rStyle w:val="None"/>
                <w:sz w:val="18"/>
                <w:szCs w:val="18"/>
                <w:shd w:fill="auto" w:val="clear"/>
                <w:lang w:val="en-US"/>
              </w:rPr>
              <w:t>” on page 250</w:t>
            </w:r>
          </w:p>
        </w:tc>
      </w:tr>
      <w:tr>
        <w:trPr>
          <w:trHeight w:val="1040"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None"/>
                <w:sz w:val="18"/>
                <w:szCs w:val="18"/>
                <w:shd w:fill="auto" w:val="clear"/>
                <w:lang w:val="en-US"/>
              </w:rPr>
              <w:t>Bonus</w:t>
            </w:r>
            <w:r>
              <w:rPr>
                <w:rStyle w:val="None"/>
                <w:spacing w:val="-1"/>
                <w:sz w:val="18"/>
                <w:szCs w:val="18"/>
                <w:shd w:fill="auto" w:val="clear"/>
                <w:lang w:val="en-US"/>
              </w:rPr>
              <w:t xml:space="preserve"> </w:t>
            </w:r>
            <w:r>
              <w:rPr>
                <w:rStyle w:val="None"/>
                <w:spacing w:val="-2"/>
                <w:sz w:val="18"/>
                <w:szCs w:val="18"/>
                <w:shd w:fill="auto" w:val="clear"/>
                <w:lang w:val="en-US"/>
              </w:rPr>
              <w:t>Issue</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jc w:val="both"/>
              <w:rPr>
                <w:rStyle w:val="None"/>
                <w:sz w:val="18"/>
                <w:szCs w:val="18"/>
                <w:shd w:fill="auto" w:val="clear"/>
              </w:rPr>
            </w:pPr>
            <w:r>
              <w:rPr>
                <w:rStyle w:val="None"/>
                <w:sz w:val="18"/>
                <w:szCs w:val="18"/>
                <w:shd w:fill="auto" w:val="clear"/>
                <w:lang w:val="en-US"/>
              </w:rPr>
              <w:t>Bonus</w:t>
            </w:r>
            <w:r>
              <w:rPr>
                <w:rStyle w:val="None"/>
                <w:spacing w:val="1"/>
                <w:sz w:val="18"/>
                <w:szCs w:val="18"/>
                <w:shd w:fill="auto" w:val="clear"/>
                <w:lang w:val="en-US"/>
              </w:rPr>
              <w:t xml:space="preserve"> </w:t>
            </w:r>
            <w:r>
              <w:rPr>
                <w:rStyle w:val="None"/>
                <w:sz w:val="18"/>
                <w:szCs w:val="18"/>
                <w:shd w:fill="auto" w:val="clear"/>
                <w:lang w:val="en-US"/>
              </w:rPr>
              <w:t>issue</w:t>
            </w:r>
            <w:r>
              <w:rPr>
                <w:rStyle w:val="None"/>
                <w:spacing w:val="2"/>
                <w:sz w:val="18"/>
                <w:szCs w:val="18"/>
                <w:shd w:fill="auto" w:val="clear"/>
                <w:lang w:val="en-US"/>
              </w:rPr>
              <w:t xml:space="preserve"> </w:t>
            </w:r>
            <w:r>
              <w:rPr>
                <w:rStyle w:val="None"/>
                <w:sz w:val="18"/>
                <w:szCs w:val="18"/>
                <w:shd w:fill="auto" w:val="clear"/>
                <w:lang w:val="en-US"/>
              </w:rPr>
              <w:t>undertaken</w:t>
            </w:r>
            <w:r>
              <w:rPr>
                <w:rStyle w:val="None"/>
                <w:spacing w:val="3"/>
                <w:sz w:val="18"/>
                <w:szCs w:val="18"/>
                <w:shd w:fill="auto" w:val="clear"/>
                <w:lang w:val="en-US"/>
              </w:rPr>
              <w:t xml:space="preserve"> </w:t>
            </w:r>
            <w:r>
              <w:rPr>
                <w:rStyle w:val="None"/>
                <w:sz w:val="18"/>
                <w:szCs w:val="18"/>
                <w:shd w:fill="auto" w:val="clear"/>
                <w:lang w:val="en-US"/>
              </w:rPr>
              <w:t>on</w:t>
            </w:r>
            <w:r>
              <w:rPr>
                <w:rStyle w:val="None"/>
                <w:spacing w:val="4"/>
                <w:sz w:val="18"/>
                <w:szCs w:val="18"/>
                <w:shd w:fill="auto" w:val="clear"/>
                <w:lang w:val="en-US"/>
              </w:rPr>
              <w:t xml:space="preserve"> </w:t>
            </w:r>
            <w:r>
              <w:rPr>
                <w:rStyle w:val="None"/>
                <w:sz w:val="18"/>
                <w:szCs w:val="18"/>
                <w:shd w:fill="auto" w:val="clear"/>
                <w:lang w:val="en-US"/>
              </w:rPr>
              <w:t>February</w:t>
            </w:r>
            <w:r>
              <w:rPr>
                <w:rStyle w:val="None"/>
                <w:spacing w:val="3"/>
                <w:sz w:val="18"/>
                <w:szCs w:val="18"/>
                <w:shd w:fill="auto" w:val="clear"/>
                <w:lang w:val="en-US"/>
              </w:rPr>
              <w:t xml:space="preserve"> </w:t>
            </w:r>
            <w:r>
              <w:rPr>
                <w:rStyle w:val="None"/>
                <w:sz w:val="18"/>
                <w:szCs w:val="18"/>
                <w:shd w:fill="auto" w:val="clear"/>
                <w:lang w:val="en-US"/>
              </w:rPr>
              <w:t>21,</w:t>
            </w:r>
            <w:r>
              <w:rPr>
                <w:rStyle w:val="None"/>
                <w:spacing w:val="-1"/>
                <w:sz w:val="18"/>
                <w:szCs w:val="18"/>
                <w:shd w:fill="auto" w:val="clear"/>
                <w:lang w:val="en-US"/>
              </w:rPr>
              <w:t xml:space="preserve"> </w:t>
            </w:r>
            <w:r>
              <w:rPr>
                <w:rStyle w:val="None"/>
                <w:sz w:val="18"/>
                <w:szCs w:val="18"/>
                <w:shd w:fill="auto" w:val="clear"/>
                <w:lang w:val="en-US"/>
              </w:rPr>
              <w:t>2025,</w:t>
            </w:r>
            <w:r>
              <w:rPr>
                <w:rStyle w:val="None"/>
                <w:spacing w:val="2"/>
                <w:sz w:val="18"/>
                <w:szCs w:val="18"/>
                <w:shd w:fill="auto" w:val="clear"/>
                <w:lang w:val="en-US"/>
              </w:rPr>
              <w:t xml:space="preserve"> </w:t>
            </w:r>
            <w:r>
              <w:rPr>
                <w:rStyle w:val="None"/>
                <w:sz w:val="18"/>
                <w:szCs w:val="18"/>
                <w:shd w:fill="auto" w:val="clear"/>
                <w:lang w:val="en-US"/>
              </w:rPr>
              <w:t>in</w:t>
            </w:r>
            <w:r>
              <w:rPr>
                <w:rStyle w:val="None"/>
                <w:spacing w:val="3"/>
                <w:sz w:val="18"/>
                <w:szCs w:val="18"/>
                <w:shd w:fill="auto" w:val="clear"/>
                <w:lang w:val="en-US"/>
              </w:rPr>
              <w:t xml:space="preserve"> </w:t>
            </w:r>
            <w:r>
              <w:rPr>
                <w:rStyle w:val="None"/>
                <w:sz w:val="18"/>
                <w:szCs w:val="18"/>
                <w:shd w:fill="auto" w:val="clear"/>
                <w:lang w:val="en-US"/>
              </w:rPr>
              <w:t>the</w:t>
            </w:r>
            <w:r>
              <w:rPr>
                <w:rStyle w:val="None"/>
                <w:spacing w:val="1"/>
                <w:sz w:val="18"/>
                <w:szCs w:val="18"/>
                <w:shd w:fill="auto" w:val="clear"/>
                <w:lang w:val="en-US"/>
              </w:rPr>
              <w:t xml:space="preserve"> </w:t>
            </w:r>
            <w:r>
              <w:rPr>
                <w:rStyle w:val="None"/>
                <w:sz w:val="18"/>
                <w:szCs w:val="18"/>
                <w:shd w:fill="auto" w:val="clear"/>
                <w:lang w:val="en-US"/>
              </w:rPr>
              <w:t>ratio</w:t>
            </w:r>
            <w:r>
              <w:rPr>
                <w:rStyle w:val="None"/>
                <w:spacing w:val="3"/>
                <w:sz w:val="18"/>
                <w:szCs w:val="18"/>
                <w:shd w:fill="auto" w:val="clear"/>
                <w:lang w:val="en-US"/>
              </w:rPr>
              <w:t xml:space="preserve"> </w:t>
            </w:r>
            <w:r>
              <w:rPr>
                <w:rStyle w:val="None"/>
                <w:sz w:val="18"/>
                <w:szCs w:val="18"/>
                <w:shd w:fill="auto" w:val="clear"/>
                <w:lang w:val="en-US"/>
              </w:rPr>
              <w:t>of</w:t>
            </w:r>
            <w:r>
              <w:rPr>
                <w:rStyle w:val="None"/>
                <w:spacing w:val="3"/>
                <w:sz w:val="18"/>
                <w:szCs w:val="18"/>
                <w:shd w:fill="auto" w:val="clear"/>
                <w:lang w:val="en-US"/>
              </w:rPr>
              <w:t xml:space="preserve"> </w:t>
            </w:r>
            <w:r>
              <w:rPr>
                <w:rStyle w:val="None"/>
                <w:sz w:val="18"/>
                <w:szCs w:val="18"/>
                <w:shd w:fill="auto" w:val="clear"/>
                <w:lang w:val="en-US"/>
              </w:rPr>
              <w:t>four</w:t>
            </w:r>
            <w:r>
              <w:rPr>
                <w:rStyle w:val="None"/>
                <w:spacing w:val="-1"/>
                <w:sz w:val="18"/>
                <w:szCs w:val="18"/>
                <w:shd w:fill="auto" w:val="clear"/>
                <w:lang w:val="en-US"/>
              </w:rPr>
              <w:t xml:space="preserve"> </w:t>
            </w:r>
            <w:r>
              <w:rPr>
                <w:rStyle w:val="None"/>
                <w:sz w:val="18"/>
                <w:szCs w:val="18"/>
                <w:shd w:fill="auto" w:val="clear"/>
                <w:lang w:val="en-US"/>
              </w:rPr>
              <w:t>Equity</w:t>
            </w:r>
            <w:r>
              <w:rPr>
                <w:rStyle w:val="None"/>
                <w:spacing w:val="3"/>
                <w:sz w:val="18"/>
                <w:szCs w:val="18"/>
                <w:shd w:fill="auto" w:val="clear"/>
                <w:lang w:val="en-US"/>
              </w:rPr>
              <w:t xml:space="preserve"> </w:t>
            </w:r>
            <w:r>
              <w:rPr>
                <w:rStyle w:val="None"/>
                <w:sz w:val="18"/>
                <w:szCs w:val="18"/>
                <w:shd w:fill="auto" w:val="clear"/>
                <w:lang w:val="en-US"/>
              </w:rPr>
              <w:t>Shares</w:t>
            </w:r>
            <w:r>
              <w:rPr>
                <w:rStyle w:val="None"/>
                <w:spacing w:val="1"/>
                <w:sz w:val="18"/>
                <w:szCs w:val="18"/>
                <w:shd w:fill="auto" w:val="clear"/>
                <w:lang w:val="en-US"/>
              </w:rPr>
              <w:t xml:space="preserve"> </w:t>
            </w:r>
            <w:r>
              <w:rPr>
                <w:rStyle w:val="None"/>
                <w:sz w:val="18"/>
                <w:szCs w:val="18"/>
                <w:shd w:fill="auto" w:val="clear"/>
                <w:lang w:val="en-US"/>
              </w:rPr>
              <w:t>of</w:t>
            </w:r>
            <w:r>
              <w:rPr>
                <w:rStyle w:val="None"/>
                <w:spacing w:val="2"/>
                <w:sz w:val="18"/>
                <w:szCs w:val="18"/>
                <w:shd w:fill="auto" w:val="clear"/>
                <w:lang w:val="en-US"/>
              </w:rPr>
              <w:t xml:space="preserve"> </w:t>
            </w:r>
            <w:r>
              <w:rPr>
                <w:rStyle w:val="None"/>
                <w:sz w:val="18"/>
                <w:szCs w:val="18"/>
                <w:shd w:fill="auto" w:val="clear"/>
                <w:lang w:val="en-US"/>
              </w:rPr>
              <w:t>face</w:t>
            </w:r>
            <w:r>
              <w:rPr>
                <w:rStyle w:val="None"/>
                <w:spacing w:val="1"/>
                <w:sz w:val="18"/>
                <w:szCs w:val="18"/>
                <w:shd w:fill="auto" w:val="clear"/>
                <w:lang w:val="en-US"/>
              </w:rPr>
              <w:t xml:space="preserve"> </w:t>
            </w:r>
            <w:r>
              <w:rPr>
                <w:rStyle w:val="None"/>
                <w:sz w:val="18"/>
                <w:szCs w:val="18"/>
                <w:shd w:fill="auto" w:val="clear"/>
                <w:lang w:val="en-US"/>
              </w:rPr>
              <w:t>value</w:t>
            </w:r>
            <w:r>
              <w:rPr>
                <w:rStyle w:val="None"/>
                <w:spacing w:val="2"/>
                <w:sz w:val="18"/>
                <w:szCs w:val="18"/>
                <w:shd w:fill="auto" w:val="clear"/>
                <w:lang w:val="en-US"/>
              </w:rPr>
              <w:t xml:space="preserve"> </w:t>
            </w:r>
            <w:r>
              <w:rPr>
                <w:rStyle w:val="None"/>
                <w:spacing w:val="-5"/>
                <w:sz w:val="18"/>
                <w:szCs w:val="18"/>
                <w:shd w:fill="auto" w:val="clear"/>
                <w:lang w:val="en-US"/>
              </w:rPr>
              <w:t>of</w:t>
            </w:r>
          </w:p>
          <w:p>
            <w:pPr>
              <w:pStyle w:val="TableParagraph"/>
              <w:bidi w:val="0"/>
              <w:spacing w:lineRule="exact" w:line="206"/>
              <w:ind w:hanging="0" w:start="57" w:end="43"/>
              <w:jc w:val="both"/>
              <w:rPr/>
            </w:pPr>
            <w:r>
              <w:rPr>
                <w:rStyle w:val="None"/>
                <w:rFonts w:eastAsia="Arial Unicode MS" w:cs="Arial Unicode MS" w:ascii="Arial Unicode MS" w:hAnsi="Arial Unicode MS"/>
                <w:b w:val="false"/>
                <w:bCs w:val="false"/>
                <w:i w:val="false"/>
                <w:iCs w:val="false"/>
                <w:sz w:val="18"/>
                <w:szCs w:val="18"/>
                <w:shd w:fill="auto" w:val="clear"/>
                <w:lang w:val="en-US"/>
              </w:rPr>
              <w:t>₹</w:t>
            </w:r>
            <w:r>
              <w:rPr>
                <w:rStyle w:val="None"/>
                <w:sz w:val="18"/>
                <w:szCs w:val="18"/>
                <w:shd w:fill="auto" w:val="clear"/>
                <w:lang w:val="en-US"/>
              </w:rPr>
              <w:t xml:space="preserve">5 for every one Equity Share of face value of </w:t>
            </w:r>
            <w:r>
              <w:rPr>
                <w:rStyle w:val="None"/>
                <w:rFonts w:eastAsia="Arial Unicode MS" w:cs="Arial Unicode MS" w:ascii="Arial Unicode MS" w:hAnsi="Arial Unicode MS"/>
                <w:b w:val="false"/>
                <w:bCs w:val="false"/>
                <w:i w:val="false"/>
                <w:iCs w:val="false"/>
                <w:sz w:val="18"/>
                <w:szCs w:val="18"/>
                <w:shd w:fill="auto" w:val="clear"/>
                <w:lang w:val="en-US"/>
              </w:rPr>
              <w:t>₹</w:t>
            </w:r>
            <w:r>
              <w:rPr>
                <w:rStyle w:val="None"/>
                <w:sz w:val="18"/>
                <w:szCs w:val="18"/>
                <w:shd w:fill="auto" w:val="clear"/>
                <w:lang w:val="en-US"/>
              </w:rPr>
              <w:t>5 held by our Shareholders as on February 10, 2025. For further details, please see “</w:t>
            </w:r>
            <w:r>
              <w:rPr>
                <w:rStyle w:val="None"/>
                <w:i/>
                <w:iCs/>
                <w:sz w:val="18"/>
                <w:szCs w:val="18"/>
                <w:shd w:fill="auto" w:val="clear"/>
                <w:lang w:val="en-US"/>
              </w:rPr>
              <w:t>Capital Structure – Equity Share capital history of our Company</w:t>
            </w:r>
            <w:r>
              <w:rPr>
                <w:rStyle w:val="None"/>
                <w:sz w:val="18"/>
                <w:szCs w:val="18"/>
                <w:shd w:fill="auto" w:val="clear"/>
                <w:lang w:val="en-US"/>
              </w:rPr>
              <w:t>” on page 85</w:t>
            </w:r>
          </w:p>
        </w:tc>
      </w:tr>
      <w:tr>
        <w:trPr>
          <w:trHeight w:val="1620"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None"/>
                <w:sz w:val="18"/>
                <w:szCs w:val="18"/>
                <w:shd w:fill="auto" w:val="clear"/>
                <w:lang w:val="en-US"/>
              </w:rPr>
              <w:t>CARE</w:t>
            </w:r>
            <w:r>
              <w:rPr>
                <w:rStyle w:val="None"/>
                <w:spacing w:val="-2"/>
                <w:sz w:val="18"/>
                <w:szCs w:val="18"/>
                <w:shd w:fill="auto" w:val="clear"/>
                <w:lang w:val="en-US"/>
              </w:rPr>
              <w:t xml:space="preserve"> Report</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end w:w="123" w:type="dxa"/>
            </w:tcMar>
          </w:tcPr>
          <w:p>
            <w:pPr>
              <w:pStyle w:val="TableParagraph"/>
              <w:ind w:hanging="0" w:start="57" w:end="43"/>
              <w:jc w:val="both"/>
              <w:rPr>
                <w:rStyle w:val="None"/>
                <w:sz w:val="18"/>
                <w:szCs w:val="18"/>
                <w:shd w:fill="auto" w:val="clear"/>
              </w:rPr>
            </w:pPr>
            <w:r>
              <w:rPr>
                <w:rStyle w:val="None"/>
                <w:sz w:val="18"/>
                <w:szCs w:val="18"/>
                <w:shd w:fill="auto" w:val="clear"/>
                <w:lang w:val="en-US"/>
              </w:rPr>
              <w:t>Report titled “</w:t>
            </w:r>
            <w:r>
              <w:rPr>
                <w:rStyle w:val="None"/>
                <w:i/>
                <w:iCs/>
                <w:sz w:val="18"/>
                <w:szCs w:val="18"/>
                <w:shd w:fill="auto" w:val="clear"/>
                <w:lang w:val="en-US"/>
              </w:rPr>
              <w:t>Industry Research Report on Magnet Winding Wires Market in India</w:t>
            </w:r>
            <w:r>
              <w:rPr>
                <w:rStyle w:val="None"/>
                <w:sz w:val="18"/>
                <w:szCs w:val="18"/>
                <w:shd w:fill="auto" w:val="clear"/>
                <w:lang w:val="en-US"/>
              </w:rPr>
              <w:t>” dated November</w:t>
            </w:r>
            <w:r>
              <w:rPr>
                <w:rStyle w:val="None"/>
                <w:spacing w:val="-12"/>
                <w:sz w:val="18"/>
                <w:szCs w:val="18"/>
                <w:shd w:fill="auto" w:val="clear"/>
                <w:lang w:val="en-US"/>
              </w:rPr>
              <w:t xml:space="preserve"> </w:t>
            </w:r>
            <w:r>
              <w:rPr>
                <w:rStyle w:val="None"/>
                <w:sz w:val="18"/>
                <w:szCs w:val="18"/>
                <w:shd w:fill="auto" w:val="clear"/>
                <w:lang w:val="en-US"/>
              </w:rPr>
              <w:t>26,</w:t>
            </w:r>
            <w:r>
              <w:rPr>
                <w:rStyle w:val="None"/>
                <w:spacing w:val="-11"/>
                <w:sz w:val="18"/>
                <w:szCs w:val="18"/>
                <w:shd w:fill="auto" w:val="clear"/>
                <w:lang w:val="en-US"/>
              </w:rPr>
              <w:t xml:space="preserve"> </w:t>
            </w:r>
            <w:r>
              <w:rPr>
                <w:rStyle w:val="None"/>
                <w:sz w:val="18"/>
                <w:szCs w:val="18"/>
                <w:shd w:fill="auto" w:val="clear"/>
                <w:lang w:val="en-US"/>
              </w:rPr>
              <w:t>2025,</w:t>
            </w:r>
            <w:r>
              <w:rPr>
                <w:rStyle w:val="None"/>
                <w:spacing w:val="-11"/>
                <w:sz w:val="18"/>
                <w:szCs w:val="18"/>
                <w:shd w:fill="auto" w:val="clear"/>
                <w:lang w:val="en-US"/>
              </w:rPr>
              <w:t xml:space="preserve"> </w:t>
            </w:r>
            <w:r>
              <w:rPr>
                <w:rStyle w:val="None"/>
                <w:sz w:val="18"/>
                <w:szCs w:val="18"/>
                <w:shd w:fill="auto" w:val="clear"/>
                <w:lang w:val="en-US"/>
              </w:rPr>
              <w:t>prepared</w:t>
            </w:r>
            <w:r>
              <w:rPr>
                <w:rStyle w:val="None"/>
                <w:spacing w:val="-11"/>
                <w:sz w:val="18"/>
                <w:szCs w:val="18"/>
                <w:shd w:fill="auto" w:val="clear"/>
                <w:lang w:val="en-US"/>
              </w:rPr>
              <w:t xml:space="preserve"> </w:t>
            </w:r>
            <w:r>
              <w:rPr>
                <w:rStyle w:val="None"/>
                <w:sz w:val="18"/>
                <w:szCs w:val="18"/>
                <w:shd w:fill="auto" w:val="clear"/>
                <w:lang w:val="en-US"/>
              </w:rPr>
              <w:t>and</w:t>
            </w:r>
            <w:r>
              <w:rPr>
                <w:rStyle w:val="None"/>
                <w:spacing w:val="-12"/>
                <w:sz w:val="18"/>
                <w:szCs w:val="18"/>
                <w:shd w:fill="auto" w:val="clear"/>
                <w:lang w:val="en-US"/>
              </w:rPr>
              <w:t xml:space="preserve"> </w:t>
            </w:r>
            <w:r>
              <w:rPr>
                <w:rStyle w:val="None"/>
                <w:sz w:val="18"/>
                <w:szCs w:val="18"/>
                <w:shd w:fill="auto" w:val="clear"/>
                <w:lang w:val="en-US"/>
              </w:rPr>
              <w:t>issued</w:t>
            </w:r>
            <w:r>
              <w:rPr>
                <w:rStyle w:val="None"/>
                <w:spacing w:val="-11"/>
                <w:sz w:val="18"/>
                <w:szCs w:val="18"/>
                <w:shd w:fill="auto" w:val="clear"/>
                <w:lang w:val="en-US"/>
              </w:rPr>
              <w:t xml:space="preserve"> </w:t>
            </w:r>
            <w:r>
              <w:rPr>
                <w:rStyle w:val="None"/>
                <w:sz w:val="18"/>
                <w:szCs w:val="18"/>
                <w:shd w:fill="auto" w:val="clear"/>
                <w:lang w:val="en-US"/>
              </w:rPr>
              <w:t>by</w:t>
            </w:r>
            <w:r>
              <w:rPr>
                <w:rStyle w:val="None"/>
                <w:spacing w:val="-11"/>
                <w:sz w:val="18"/>
                <w:szCs w:val="18"/>
                <w:shd w:fill="auto" w:val="clear"/>
                <w:lang w:val="en-US"/>
              </w:rPr>
              <w:t xml:space="preserve"> </w:t>
            </w:r>
            <w:r>
              <w:rPr>
                <w:rStyle w:val="None"/>
                <w:sz w:val="18"/>
                <w:szCs w:val="18"/>
                <w:shd w:fill="auto" w:val="clear"/>
                <w:lang w:val="en-US"/>
              </w:rPr>
              <w:t>Sample Holdings 2831 Private Limited</w:t>
            </w:r>
            <w:r>
              <w:rPr>
                <w:rStyle w:val="None"/>
                <w:spacing w:val="-11"/>
                <w:sz w:val="18"/>
                <w:szCs w:val="18"/>
                <w:shd w:fill="auto" w:val="clear"/>
                <w:lang w:val="en-US"/>
              </w:rPr>
              <w:t xml:space="preserve"/>
            </w:r>
            <w:r>
              <w:rPr>
                <w:rStyle w:val="None"/>
                <w:sz w:val="18"/>
                <w:szCs w:val="18"/>
                <w:shd w:fill="auto" w:val="clear"/>
                <w:lang w:val="en-US"/>
              </w:rPr>
              <w:t/>
            </w:r>
            <w:r>
              <w:rPr>
                <w:rStyle w:val="None"/>
                <w:spacing w:val="-12"/>
                <w:sz w:val="18"/>
                <w:szCs w:val="18"/>
                <w:shd w:fill="auto" w:val="clear"/>
                <w:lang w:val="en-US"/>
              </w:rPr>
              <w:t xml:space="preserve"/>
            </w:r>
            <w:r>
              <w:rPr>
                <w:rStyle w:val="None"/>
                <w:sz w:val="18"/>
                <w:szCs w:val="18"/>
                <w:shd w:fill="auto" w:val="clear"/>
                <w:lang w:val="en-US"/>
              </w:rPr>
              <w:t/>
            </w:r>
            <w:r>
              <w:rPr>
                <w:rStyle w:val="None"/>
                <w:spacing w:val="-11"/>
                <w:sz w:val="18"/>
                <w:szCs w:val="18"/>
                <w:shd w:fill="auto" w:val="clear"/>
                <w:lang w:val="en-US"/>
              </w:rPr>
              <w:t xml:space="preserve"/>
            </w:r>
            <w:r>
              <w:rPr>
                <w:rStyle w:val="None"/>
                <w:sz w:val="18"/>
                <w:szCs w:val="18"/>
                <w:shd w:fill="auto" w:val="clear"/>
                <w:lang w:val="en-US"/>
              </w:rPr>
              <w:t/>
            </w:r>
            <w:r>
              <w:rPr>
                <w:rStyle w:val="None"/>
                <w:spacing w:val="-11"/>
                <w:sz w:val="18"/>
                <w:szCs w:val="18"/>
                <w:shd w:fill="auto" w:val="clear"/>
                <w:lang w:val="en-US"/>
              </w:rPr>
              <w:t xml:space="preserve"/>
            </w:r>
            <w:r>
              <w:rPr>
                <w:rStyle w:val="None"/>
                <w:sz w:val="18"/>
                <w:szCs w:val="18"/>
                <w:shd w:fill="auto" w:val="clear"/>
                <w:lang w:val="en-US"/>
              </w:rPr>
              <w:t/>
            </w:r>
            <w:r>
              <w:rPr>
                <w:rStyle w:val="None"/>
                <w:spacing w:val="-11"/>
                <w:sz w:val="18"/>
                <w:szCs w:val="18"/>
                <w:shd w:fill="auto" w:val="clear"/>
                <w:lang w:val="en-US"/>
              </w:rPr>
              <w:t xml:space="preserve"/>
            </w:r>
            <w:r>
              <w:rPr>
                <w:rStyle w:val="None"/>
                <w:sz w:val="18"/>
                <w:szCs w:val="18"/>
                <w:shd w:fill="auto" w:val="clear"/>
                <w:lang w:val="en-US"/>
              </w:rPr>
              <w:t/>
            </w:r>
            <w:r>
              <w:rPr>
                <w:rStyle w:val="None"/>
                <w:spacing w:val="-12"/>
                <w:sz w:val="18"/>
                <w:szCs w:val="18"/>
                <w:shd w:fill="auto" w:val="clear"/>
                <w:lang w:val="en-US"/>
              </w:rPr>
              <w:t xml:space="preserve"> </w:t>
            </w:r>
            <w:r>
              <w:rPr>
                <w:rStyle w:val="None"/>
                <w:sz w:val="18"/>
                <w:szCs w:val="18"/>
                <w:shd w:fill="auto" w:val="clear"/>
                <w:lang w:val="en-US"/>
              </w:rPr>
              <w:t>which has been commissioned</w:t>
            </w:r>
            <w:r>
              <w:rPr>
                <w:rStyle w:val="None"/>
                <w:spacing w:val="-1"/>
                <w:sz w:val="18"/>
                <w:szCs w:val="18"/>
                <w:shd w:fill="auto" w:val="clear"/>
                <w:lang w:val="en-US"/>
              </w:rPr>
              <w:t xml:space="preserve"> </w:t>
            </w:r>
            <w:r>
              <w:rPr>
                <w:rStyle w:val="None"/>
                <w:sz w:val="18"/>
                <w:szCs w:val="18"/>
                <w:shd w:fill="auto" w:val="clear"/>
                <w:lang w:val="en-US"/>
              </w:rPr>
              <w:t>by and</w:t>
            </w:r>
            <w:r>
              <w:rPr>
                <w:rStyle w:val="None"/>
                <w:spacing w:val="-1"/>
                <w:sz w:val="18"/>
                <w:szCs w:val="18"/>
                <w:shd w:fill="auto" w:val="clear"/>
                <w:lang w:val="en-US"/>
              </w:rPr>
              <w:t xml:space="preserve"> </w:t>
            </w:r>
            <w:r>
              <w:rPr>
                <w:rStyle w:val="None"/>
                <w:sz w:val="18"/>
                <w:szCs w:val="18"/>
                <w:shd w:fill="auto" w:val="clear"/>
                <w:lang w:val="en-US"/>
              </w:rPr>
              <w:t>paid for by our Company pursuant to an engagement letter dated December 2, 2024 entered into with Sample Holdings 2831 Private Limited</w:t>
            </w:r>
            <w:r>
              <w:rPr>
                <w:rStyle w:val="None"/>
                <w:spacing w:val="-1"/>
                <w:sz w:val="18"/>
                <w:szCs w:val="18"/>
                <w:shd w:fill="auto" w:val="clear"/>
                <w:lang w:val="en-US"/>
              </w:rPr>
              <w:t xml:space="preserve"/>
            </w:r>
            <w:r>
              <w:rPr>
                <w:rStyle w:val="None"/>
                <w:sz w:val="18"/>
                <w:szCs w:val="18"/>
                <w:shd w:fill="auto" w:val="clear"/>
                <w:lang w:val="en-US"/>
              </w:rPr>
              <w:t/>
            </w:r>
            <w:r>
              <w:rPr>
                <w:rStyle w:val="None"/>
                <w:spacing w:val="-1"/>
                <w:sz w:val="18"/>
                <w:szCs w:val="18"/>
                <w:shd w:fill="auto" w:val="clear"/>
                <w:lang w:val="en-US"/>
              </w:rPr>
              <w:t xml:space="preserve"/>
            </w:r>
            <w:r>
              <w:rPr>
                <w:rStyle w:val="None"/>
                <w:sz w:val="18"/>
                <w:szCs w:val="18"/>
                <w:shd w:fill="auto" w:val="clear"/>
                <w:lang w:val="en-US"/>
              </w:rPr>
              <w:t/>
            </w:r>
            <w:r>
              <w:rPr>
                <w:rStyle w:val="None"/>
                <w:spacing w:val="-1"/>
                <w:sz w:val="18"/>
                <w:szCs w:val="18"/>
                <w:shd w:fill="auto" w:val="clear"/>
                <w:lang w:val="en-US"/>
              </w:rPr>
              <w:t xml:space="preserve"/>
            </w:r>
            <w:r>
              <w:rPr>
                <w:rStyle w:val="None"/>
                <w:sz w:val="18"/>
                <w:szCs w:val="18"/>
                <w:shd w:fill="auto" w:val="clear"/>
                <w:lang w:val="en-US"/>
              </w:rPr>
              <w:t>, exclusively for</w:t>
            </w:r>
            <w:r>
              <w:rPr>
                <w:rStyle w:val="None"/>
                <w:spacing w:val="19"/>
                <w:sz w:val="18"/>
                <w:szCs w:val="18"/>
                <w:shd w:fill="auto" w:val="clear"/>
                <w:lang w:val="en-US"/>
              </w:rPr>
              <w:t xml:space="preserve"> </w:t>
            </w:r>
            <w:r>
              <w:rPr>
                <w:rStyle w:val="None"/>
                <w:sz w:val="18"/>
                <w:szCs w:val="18"/>
                <w:shd w:fill="auto" w:val="clear"/>
                <w:lang w:val="en-US"/>
              </w:rPr>
              <w:t>the</w:t>
            </w:r>
            <w:r>
              <w:rPr>
                <w:rStyle w:val="None"/>
                <w:spacing w:val="17"/>
                <w:sz w:val="18"/>
                <w:szCs w:val="18"/>
                <w:shd w:fill="auto" w:val="clear"/>
                <w:lang w:val="en-US"/>
              </w:rPr>
              <w:t xml:space="preserve"> </w:t>
            </w:r>
            <w:r>
              <w:rPr>
                <w:rStyle w:val="None"/>
                <w:sz w:val="18"/>
                <w:szCs w:val="18"/>
                <w:shd w:fill="auto" w:val="clear"/>
                <w:lang w:val="en-US"/>
              </w:rPr>
              <w:t>purposes</w:t>
            </w:r>
            <w:r>
              <w:rPr>
                <w:rStyle w:val="None"/>
                <w:spacing w:val="20"/>
                <w:sz w:val="18"/>
                <w:szCs w:val="18"/>
                <w:shd w:fill="auto" w:val="clear"/>
                <w:lang w:val="en-US"/>
              </w:rPr>
              <w:t xml:space="preserve"> </w:t>
            </w:r>
            <w:r>
              <w:rPr>
                <w:rStyle w:val="None"/>
                <w:sz w:val="18"/>
                <w:szCs w:val="18"/>
                <w:shd w:fill="auto" w:val="clear"/>
                <w:lang w:val="en-US"/>
              </w:rPr>
              <w:t>of</w:t>
            </w:r>
            <w:r>
              <w:rPr>
                <w:rStyle w:val="None"/>
                <w:spacing w:val="21"/>
                <w:sz w:val="18"/>
                <w:szCs w:val="18"/>
                <w:shd w:fill="auto" w:val="clear"/>
                <w:lang w:val="en-US"/>
              </w:rPr>
              <w:t xml:space="preserve"> </w:t>
            </w:r>
            <w:r>
              <w:rPr>
                <w:rStyle w:val="None"/>
                <w:sz w:val="18"/>
                <w:szCs w:val="18"/>
                <w:shd w:fill="auto" w:val="clear"/>
                <w:lang w:val="en-US"/>
              </w:rPr>
              <w:t>the</w:t>
            </w:r>
            <w:r>
              <w:rPr>
                <w:rStyle w:val="None"/>
                <w:spacing w:val="21"/>
                <w:sz w:val="18"/>
                <w:szCs w:val="18"/>
                <w:shd w:fill="auto" w:val="clear"/>
                <w:lang w:val="en-US"/>
              </w:rPr>
              <w:t xml:space="preserve"> </w:t>
            </w:r>
            <w:r>
              <w:rPr>
                <w:rStyle w:val="None"/>
                <w:sz w:val="18"/>
                <w:szCs w:val="18"/>
                <w:shd w:fill="auto" w:val="clear"/>
                <w:lang w:val="en-US"/>
              </w:rPr>
              <w:t>Offer.</w:t>
            </w:r>
            <w:r>
              <w:rPr>
                <w:rStyle w:val="None"/>
                <w:spacing w:val="21"/>
                <w:sz w:val="18"/>
                <w:szCs w:val="18"/>
                <w:shd w:fill="auto" w:val="clear"/>
                <w:lang w:val="en-US"/>
              </w:rPr>
              <w:t xml:space="preserve"> </w:t>
            </w:r>
            <w:r>
              <w:rPr>
                <w:rStyle w:val="None"/>
                <w:sz w:val="18"/>
                <w:szCs w:val="18"/>
                <w:shd w:fill="auto" w:val="clear"/>
                <w:lang w:val="en-US"/>
              </w:rPr>
              <w:t>The</w:t>
            </w:r>
            <w:r>
              <w:rPr>
                <w:rStyle w:val="None"/>
                <w:spacing w:val="22"/>
                <w:sz w:val="18"/>
                <w:szCs w:val="18"/>
                <w:shd w:fill="auto" w:val="clear"/>
                <w:lang w:val="en-US"/>
              </w:rPr>
              <w:t xml:space="preserve"> </w:t>
            </w:r>
            <w:r>
              <w:rPr>
                <w:rStyle w:val="None"/>
                <w:sz w:val="18"/>
                <w:szCs w:val="18"/>
                <w:shd w:fill="auto" w:val="clear"/>
                <w:lang w:val="en-US"/>
              </w:rPr>
              <w:t>report</w:t>
            </w:r>
            <w:r>
              <w:rPr>
                <w:rStyle w:val="None"/>
                <w:spacing w:val="21"/>
                <w:sz w:val="18"/>
                <w:szCs w:val="18"/>
                <w:shd w:fill="auto" w:val="clear"/>
                <w:lang w:val="en-US"/>
              </w:rPr>
              <w:t xml:space="preserve"> </w:t>
            </w:r>
            <w:r>
              <w:rPr>
                <w:rStyle w:val="None"/>
                <w:sz w:val="18"/>
                <w:szCs w:val="18"/>
                <w:shd w:fill="auto" w:val="clear"/>
                <w:lang w:val="en-US"/>
              </w:rPr>
              <w:t>will</w:t>
            </w:r>
            <w:r>
              <w:rPr>
                <w:rStyle w:val="None"/>
                <w:spacing w:val="22"/>
                <w:sz w:val="18"/>
                <w:szCs w:val="18"/>
                <w:shd w:fill="auto" w:val="clear"/>
                <w:lang w:val="en-US"/>
              </w:rPr>
              <w:t xml:space="preserve"> </w:t>
            </w:r>
            <w:r>
              <w:rPr>
                <w:rStyle w:val="None"/>
                <w:sz w:val="18"/>
                <w:szCs w:val="18"/>
                <w:shd w:fill="auto" w:val="clear"/>
                <w:lang w:val="en-US"/>
              </w:rPr>
              <w:t>be</w:t>
            </w:r>
            <w:r>
              <w:rPr>
                <w:rStyle w:val="None"/>
                <w:spacing w:val="20"/>
                <w:sz w:val="18"/>
                <w:szCs w:val="18"/>
                <w:shd w:fill="auto" w:val="clear"/>
                <w:lang w:val="en-US"/>
              </w:rPr>
              <w:t xml:space="preserve"> </w:t>
            </w:r>
            <w:r>
              <w:rPr>
                <w:rStyle w:val="None"/>
                <w:sz w:val="18"/>
                <w:szCs w:val="18"/>
                <w:shd w:fill="auto" w:val="clear"/>
                <w:lang w:val="en-US"/>
              </w:rPr>
              <w:t>available</w:t>
            </w:r>
            <w:r>
              <w:rPr>
                <w:rStyle w:val="None"/>
                <w:spacing w:val="20"/>
                <w:sz w:val="18"/>
                <w:szCs w:val="18"/>
                <w:shd w:fill="auto" w:val="clear"/>
                <w:lang w:val="en-US"/>
              </w:rPr>
              <w:t xml:space="preserve"> </w:t>
            </w:r>
            <w:r>
              <w:rPr>
                <w:rStyle w:val="None"/>
                <w:sz w:val="18"/>
                <w:szCs w:val="18"/>
                <w:shd w:fill="auto" w:val="clear"/>
                <w:lang w:val="en-US"/>
              </w:rPr>
              <w:t>on</w:t>
            </w:r>
            <w:r>
              <w:rPr>
                <w:rStyle w:val="None"/>
                <w:spacing w:val="22"/>
                <w:sz w:val="18"/>
                <w:szCs w:val="18"/>
                <w:shd w:fill="auto" w:val="clear"/>
                <w:lang w:val="en-US"/>
              </w:rPr>
              <w:t xml:space="preserve"> </w:t>
            </w:r>
            <w:r>
              <w:rPr>
                <w:rStyle w:val="None"/>
                <w:sz w:val="18"/>
                <w:szCs w:val="18"/>
                <w:shd w:fill="auto" w:val="clear"/>
                <w:lang w:val="en-US"/>
              </w:rPr>
              <w:t>the</w:t>
            </w:r>
            <w:r>
              <w:rPr>
                <w:rStyle w:val="None"/>
                <w:spacing w:val="21"/>
                <w:sz w:val="18"/>
                <w:szCs w:val="18"/>
                <w:shd w:fill="auto" w:val="clear"/>
                <w:lang w:val="en-US"/>
              </w:rPr>
              <w:t xml:space="preserve"> </w:t>
            </w:r>
            <w:r>
              <w:rPr>
                <w:rStyle w:val="None"/>
                <w:sz w:val="18"/>
                <w:szCs w:val="18"/>
                <w:shd w:fill="auto" w:val="clear"/>
                <w:lang w:val="en-US"/>
              </w:rPr>
              <w:t>website</w:t>
            </w:r>
            <w:r>
              <w:rPr>
                <w:rStyle w:val="None"/>
                <w:spacing w:val="20"/>
                <w:sz w:val="18"/>
                <w:szCs w:val="18"/>
                <w:shd w:fill="auto" w:val="clear"/>
                <w:lang w:val="en-US"/>
              </w:rPr>
              <w:t xml:space="preserve"> </w:t>
            </w:r>
            <w:r>
              <w:rPr>
                <w:rStyle w:val="None"/>
                <w:sz w:val="18"/>
                <w:szCs w:val="18"/>
                <w:shd w:fill="auto" w:val="clear"/>
                <w:lang w:val="en-US"/>
              </w:rPr>
              <w:t>of</w:t>
            </w:r>
            <w:r>
              <w:rPr>
                <w:rStyle w:val="None"/>
                <w:spacing w:val="21"/>
                <w:sz w:val="18"/>
                <w:szCs w:val="18"/>
                <w:shd w:fill="auto" w:val="clear"/>
                <w:lang w:val="en-US"/>
              </w:rPr>
              <w:t xml:space="preserve"> </w:t>
            </w:r>
            <w:r>
              <w:rPr>
                <w:rStyle w:val="None"/>
                <w:sz w:val="18"/>
                <w:szCs w:val="18"/>
                <w:shd w:fill="auto" w:val="clear"/>
                <w:lang w:val="en-US"/>
              </w:rPr>
              <w:t>our</w:t>
            </w:r>
            <w:r>
              <w:rPr>
                <w:rStyle w:val="None"/>
                <w:spacing w:val="21"/>
                <w:sz w:val="18"/>
                <w:szCs w:val="18"/>
                <w:shd w:fill="auto" w:val="clear"/>
                <w:lang w:val="en-US"/>
              </w:rPr>
              <w:t xml:space="preserve"> </w:t>
            </w:r>
            <w:r>
              <w:rPr>
                <w:rStyle w:val="None"/>
                <w:sz w:val="18"/>
                <w:szCs w:val="18"/>
                <w:shd w:fill="auto" w:val="clear"/>
                <w:lang w:val="en-US"/>
              </w:rPr>
              <w:t>Company</w:t>
            </w:r>
            <w:r>
              <w:rPr>
                <w:rStyle w:val="None"/>
                <w:spacing w:val="23"/>
                <w:sz w:val="18"/>
                <w:szCs w:val="18"/>
                <w:shd w:fill="auto" w:val="clear"/>
                <w:lang w:val="en-US"/>
              </w:rPr>
              <w:t xml:space="preserve"> </w:t>
            </w:r>
            <w:r>
              <w:rPr>
                <w:rStyle w:val="None"/>
                <w:spacing w:val="-5"/>
                <w:sz w:val="18"/>
                <w:szCs w:val="18"/>
                <w:shd w:fill="auto" w:val="clear"/>
                <w:lang w:val="en-US"/>
              </w:rPr>
              <w:t>at</w:t>
            </w:r>
          </w:p>
          <w:p>
            <w:pPr>
              <w:pStyle w:val="TableParagraph"/>
              <w:bidi w:val="0"/>
              <w:spacing w:lineRule="exact" w:line="206"/>
              <w:ind w:hanging="0" w:start="57" w:end="45"/>
              <w:jc w:val="both"/>
              <w:rPr/>
            </w:pPr>
            <w:hyperlink r:id="rId41">
              <w:r>
                <w:rPr>
                  <w:rStyle w:val="Style6"/>
                  <w:rFonts w:ascii="Times New Roman" w:hAnsi="Times New Roman" w:eastAsia="Times New Roman" w:cs="Times New Roman"/>
                  <w:sz w:val="18"/>
                  <w:szCs w:val="18"/>
                  <w:shd w:fill="auto" w:val="clear"/>
                  <w:lang w:val="en-US"/>
                </w:rPr>
                <w:t>https://kshinternational.com/investor-relations/industry-report/</w:t>
              </w:r>
            </w:hyperlink>
            <w:r>
              <w:rPr>
                <w:rStyle w:val="Hyperlink6"/>
                <w:sz w:val="18"/>
                <w:szCs w:val="18"/>
                <w:shd w:fill="auto" w:val="clear"/>
                <w:lang w:val="en-US"/>
              </w:rPr>
              <w:t xml:space="preserve"> from the</w:t>
            </w:r>
            <w:r>
              <w:rPr>
                <w:rStyle w:val="None"/>
                <w:spacing w:val="-1"/>
                <w:sz w:val="18"/>
                <w:szCs w:val="18"/>
                <w:shd w:fill="auto" w:val="clear"/>
                <w:lang w:val="en-US"/>
              </w:rPr>
              <w:t xml:space="preserve"> </w:t>
            </w:r>
            <w:r>
              <w:rPr>
                <w:rStyle w:val="Hyperlink6"/>
                <w:sz w:val="18"/>
                <w:szCs w:val="18"/>
                <w:shd w:fill="auto" w:val="clear"/>
                <w:lang w:val="en-US"/>
              </w:rPr>
              <w:t>date of this Red Herring Prospectus until the Bid/Offer Closing Date</w:t>
            </w:r>
          </w:p>
        </w:tc>
      </w:tr>
      <w:tr>
        <w:trPr>
          <w:trHeight w:val="420"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Chairman</w:t>
            </w:r>
            <w:r>
              <w:rPr>
                <w:rStyle w:val="None"/>
                <w:spacing w:val="-1"/>
                <w:sz w:val="18"/>
                <w:szCs w:val="18"/>
                <w:shd w:fill="auto" w:val="clear"/>
                <w:lang w:val="en-US"/>
              </w:rPr>
              <w:t xml:space="preserve"> </w:t>
            </w:r>
            <w:r>
              <w:rPr>
                <w:rStyle w:val="Hyperlink6"/>
                <w:sz w:val="18"/>
                <w:szCs w:val="18"/>
                <w:shd w:fill="auto" w:val="clear"/>
                <w:lang w:val="en-US"/>
              </w:rPr>
              <w:t>and</w:t>
            </w:r>
            <w:r>
              <w:rPr>
                <w:rStyle w:val="None"/>
                <w:spacing w:val="-2"/>
                <w:sz w:val="18"/>
                <w:szCs w:val="18"/>
                <w:shd w:fill="auto" w:val="clear"/>
                <w:lang w:val="en-US"/>
              </w:rPr>
              <w:t xml:space="preserve"> </w:t>
            </w:r>
            <w:r>
              <w:rPr>
                <w:rStyle w:val="Hyperlink6"/>
                <w:sz w:val="18"/>
                <w:szCs w:val="18"/>
                <w:shd w:fill="auto" w:val="clear"/>
                <w:lang w:val="en-US"/>
              </w:rPr>
              <w:t>Executive</w:t>
            </w:r>
            <w:r>
              <w:rPr>
                <w:rStyle w:val="None"/>
                <w:spacing w:val="-2"/>
                <w:sz w:val="18"/>
                <w:szCs w:val="18"/>
                <w:shd w:fill="auto" w:val="clear"/>
                <w:lang w:val="en-US"/>
              </w:rPr>
              <w:t xml:space="preserve"> Director</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6"/>
              <w:ind w:hanging="0" w:start="57" w:end="0"/>
              <w:rPr/>
            </w:pPr>
            <w:r>
              <w:rPr>
                <w:rStyle w:val="Hyperlink6"/>
                <w:sz w:val="18"/>
                <w:szCs w:val="18"/>
                <w:shd w:fill="auto" w:val="clear"/>
                <w:lang w:val="en-US"/>
              </w:rPr>
              <w:t>The</w:t>
            </w:r>
            <w:r>
              <w:rPr>
                <w:rStyle w:val="None"/>
                <w:spacing w:val="-8"/>
                <w:sz w:val="18"/>
                <w:szCs w:val="18"/>
                <w:shd w:fill="auto" w:val="clear"/>
                <w:lang w:val="en-US"/>
              </w:rPr>
              <w:t xml:space="preserve"> </w:t>
            </w:r>
            <w:r>
              <w:rPr>
                <w:rStyle w:val="Hyperlink6"/>
                <w:sz w:val="18"/>
                <w:szCs w:val="18"/>
                <w:shd w:fill="auto" w:val="clear"/>
                <w:lang w:val="en-US"/>
              </w:rPr>
              <w:t>chairman</w:t>
            </w:r>
            <w:r>
              <w:rPr>
                <w:rStyle w:val="None"/>
                <w:spacing w:val="-7"/>
                <w:sz w:val="18"/>
                <w:szCs w:val="18"/>
                <w:shd w:fill="auto" w:val="clear"/>
                <w:lang w:val="en-US"/>
              </w:rPr>
              <w:t xml:space="preserve"> </w:t>
            </w:r>
            <w:r>
              <w:rPr>
                <w:rStyle w:val="Hyperlink6"/>
                <w:sz w:val="18"/>
                <w:szCs w:val="18"/>
                <w:shd w:fill="auto" w:val="clear"/>
                <w:lang w:val="en-US"/>
              </w:rPr>
              <w:t>and</w:t>
            </w:r>
            <w:r>
              <w:rPr>
                <w:rStyle w:val="None"/>
                <w:spacing w:val="-7"/>
                <w:sz w:val="18"/>
                <w:szCs w:val="18"/>
                <w:shd w:fill="auto" w:val="clear"/>
                <w:lang w:val="en-US"/>
              </w:rPr>
              <w:t xml:space="preserve"> </w:t>
            </w:r>
            <w:r>
              <w:rPr>
                <w:rStyle w:val="Hyperlink6"/>
                <w:sz w:val="18"/>
                <w:szCs w:val="18"/>
                <w:shd w:fill="auto" w:val="clear"/>
                <w:lang w:val="en-US"/>
              </w:rPr>
              <w:t>executive</w:t>
            </w:r>
            <w:r>
              <w:rPr>
                <w:rStyle w:val="None"/>
                <w:spacing w:val="-8"/>
                <w:sz w:val="18"/>
                <w:szCs w:val="18"/>
                <w:shd w:fill="auto" w:val="clear"/>
                <w:lang w:val="en-US"/>
              </w:rPr>
              <w:t xml:space="preserve"> </w:t>
            </w:r>
            <w:r>
              <w:rPr>
                <w:rStyle w:val="Hyperlink6"/>
                <w:sz w:val="18"/>
                <w:szCs w:val="18"/>
                <w:shd w:fill="auto" w:val="clear"/>
                <w:lang w:val="en-US"/>
              </w:rPr>
              <w:t>director</w:t>
            </w:r>
            <w:r>
              <w:rPr>
                <w:rStyle w:val="None"/>
                <w:spacing w:val="-8"/>
                <w:sz w:val="18"/>
                <w:szCs w:val="18"/>
                <w:shd w:fill="auto" w:val="clear"/>
                <w:lang w:val="en-US"/>
              </w:rPr>
              <w:t xml:space="preserve"> </w:t>
            </w:r>
            <w:r>
              <w:rPr>
                <w:rStyle w:val="Hyperlink6"/>
                <w:sz w:val="18"/>
                <w:szCs w:val="18"/>
                <w:shd w:fill="auto" w:val="clear"/>
                <w:lang w:val="en-US"/>
              </w:rPr>
              <w:t>of</w:t>
            </w:r>
            <w:r>
              <w:rPr>
                <w:rStyle w:val="None"/>
                <w:spacing w:val="-10"/>
                <w:sz w:val="18"/>
                <w:szCs w:val="18"/>
                <w:shd w:fill="auto" w:val="clear"/>
                <w:lang w:val="en-US"/>
              </w:rPr>
              <w:t xml:space="preserve"> </w:t>
            </w:r>
            <w:r>
              <w:rPr>
                <w:rStyle w:val="Hyperlink6"/>
                <w:sz w:val="18"/>
                <w:szCs w:val="18"/>
                <w:shd w:fill="auto" w:val="clear"/>
                <w:lang w:val="en-US"/>
              </w:rPr>
              <w:t>our</w:t>
            </w:r>
            <w:r>
              <w:rPr>
                <w:rStyle w:val="None"/>
                <w:spacing w:val="-8"/>
                <w:sz w:val="18"/>
                <w:szCs w:val="18"/>
                <w:shd w:fill="auto" w:val="clear"/>
                <w:lang w:val="en-US"/>
              </w:rPr>
              <w:t xml:space="preserve"> </w:t>
            </w:r>
            <w:r>
              <w:rPr>
                <w:rStyle w:val="Hyperlink6"/>
                <w:sz w:val="18"/>
                <w:szCs w:val="18"/>
                <w:shd w:fill="auto" w:val="clear"/>
                <w:lang w:val="en-US"/>
              </w:rPr>
              <w:t>Company,</w:t>
            </w:r>
            <w:r>
              <w:rPr>
                <w:rStyle w:val="None"/>
                <w:spacing w:val="-7"/>
                <w:sz w:val="18"/>
                <w:szCs w:val="18"/>
                <w:shd w:fill="auto" w:val="clear"/>
                <w:lang w:val="en-US"/>
              </w:rPr>
              <w:t xml:space="preserve"> </w:t>
            </w:r>
            <w:r>
              <w:rPr>
                <w:rStyle w:val="Hyperlink6"/>
                <w:sz w:val="18"/>
                <w:szCs w:val="18"/>
                <w:shd w:fill="auto" w:val="clear"/>
                <w:lang w:val="en-US"/>
              </w:rPr>
              <w:t>being</w:t>
            </w:r>
            <w:r>
              <w:rPr>
                <w:rStyle w:val="None"/>
                <w:spacing w:val="-7"/>
                <w:sz w:val="18"/>
                <w:szCs w:val="18"/>
                <w:shd w:fill="auto" w:val="clear"/>
                <w:lang w:val="en-US"/>
              </w:rPr>
              <w:t xml:space="preserve"> </w:t>
            </w:r>
            <w:r>
              <w:rPr>
                <w:rStyle w:val="Hyperlink6"/>
                <w:sz w:val="18"/>
                <w:szCs w:val="18"/>
                <w:shd w:fill="auto" w:val="clear"/>
                <w:lang w:val="en-US"/>
              </w:rPr>
              <w:t>Diya Reddy</w:t>
            </w:r>
            <w:r>
              <w:rPr>
                <w:rStyle w:val="None"/>
                <w:spacing w:val="-10"/>
                <w:sz w:val="18"/>
                <w:szCs w:val="18"/>
                <w:shd w:fill="auto" w:val="clear"/>
                <w:lang w:val="en-US"/>
              </w:rPr>
              <w:t xml:space="preserve"/>
            </w:r>
            <w:r>
              <w:rPr>
                <w:rStyle w:val="Hyperlink6"/>
                <w:sz w:val="18"/>
                <w:szCs w:val="18"/>
                <w:shd w:fill="auto" w:val="clear"/>
                <w:lang w:val="en-US"/>
              </w:rPr>
              <w:t/>
            </w:r>
            <w:r>
              <w:rPr>
                <w:rStyle w:val="None"/>
                <w:spacing w:val="-8"/>
                <w:sz w:val="18"/>
                <w:szCs w:val="18"/>
                <w:shd w:fill="auto" w:val="clear"/>
                <w:lang w:val="en-US"/>
              </w:rPr>
              <w:t xml:space="preserve"/>
            </w:r>
            <w:r>
              <w:rPr>
                <w:rStyle w:val="Hyperlink6"/>
                <w:sz w:val="18"/>
                <w:szCs w:val="18"/>
                <w:shd w:fill="auto" w:val="clear"/>
                <w:lang w:val="en-US"/>
              </w:rPr>
              <w:t>.</w:t>
            </w:r>
            <w:r>
              <w:rPr>
                <w:rStyle w:val="None"/>
                <w:spacing w:val="-10"/>
                <w:sz w:val="18"/>
                <w:szCs w:val="18"/>
                <w:shd w:fill="auto" w:val="clear"/>
                <w:lang w:val="en-US"/>
              </w:rPr>
              <w:t xml:space="preserve"> </w:t>
            </w:r>
            <w:r>
              <w:rPr>
                <w:rStyle w:val="Hyperlink6"/>
                <w:sz w:val="18"/>
                <w:szCs w:val="18"/>
                <w:shd w:fill="auto" w:val="clear"/>
                <w:lang w:val="en-US"/>
              </w:rPr>
              <w:t>For</w:t>
            </w:r>
            <w:r>
              <w:rPr>
                <w:rStyle w:val="None"/>
                <w:spacing w:val="-10"/>
                <w:sz w:val="18"/>
                <w:szCs w:val="18"/>
                <w:shd w:fill="auto" w:val="clear"/>
                <w:lang w:val="en-US"/>
              </w:rPr>
              <w:t xml:space="preserve"> </w:t>
            </w:r>
            <w:r>
              <w:rPr>
                <w:rStyle w:val="Hyperlink6"/>
                <w:sz w:val="18"/>
                <w:szCs w:val="18"/>
                <w:shd w:fill="auto" w:val="clear"/>
                <w:lang w:val="en-US"/>
              </w:rPr>
              <w:t>further details, see “</w:t>
            </w:r>
            <w:r>
              <w:rPr>
                <w:rStyle w:val="None"/>
                <w:i/>
                <w:iCs/>
                <w:sz w:val="18"/>
                <w:szCs w:val="18"/>
                <w:shd w:fill="auto" w:val="clear"/>
                <w:lang w:val="en-US"/>
              </w:rPr>
              <w:t>Our Management – Board of Directors</w:t>
            </w:r>
            <w:r>
              <w:rPr>
                <w:rStyle w:val="Hyperlink6"/>
                <w:sz w:val="18"/>
                <w:szCs w:val="18"/>
                <w:shd w:fill="auto" w:val="clear"/>
                <w:lang w:val="en-US"/>
              </w:rPr>
              <w:t>” on page 250</w:t>
            </w:r>
          </w:p>
        </w:tc>
      </w:tr>
      <w:tr>
        <w:trPr>
          <w:trHeight w:val="423"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Chief</w:t>
            </w:r>
            <w:r>
              <w:rPr>
                <w:rStyle w:val="None"/>
                <w:spacing w:val="-1"/>
                <w:sz w:val="18"/>
                <w:szCs w:val="18"/>
                <w:shd w:fill="auto" w:val="clear"/>
                <w:lang w:val="en-US"/>
              </w:rPr>
              <w:t xml:space="preserve"> </w:t>
            </w:r>
            <w:r>
              <w:rPr>
                <w:rStyle w:val="Hyperlink6"/>
                <w:sz w:val="18"/>
                <w:szCs w:val="18"/>
                <w:shd w:fill="auto" w:val="clear"/>
                <w:lang w:val="en-US"/>
              </w:rPr>
              <w:t>Executive</w:t>
            </w:r>
            <w:r>
              <w:rPr>
                <w:rStyle w:val="None"/>
                <w:spacing w:val="-2"/>
                <w:sz w:val="18"/>
                <w:szCs w:val="18"/>
                <w:shd w:fill="auto" w:val="clear"/>
                <w:lang w:val="en-US"/>
              </w:rPr>
              <w:t xml:space="preserve"> </w:t>
            </w:r>
            <w:r>
              <w:rPr>
                <w:rStyle w:val="Hyperlink6"/>
                <w:sz w:val="18"/>
                <w:szCs w:val="18"/>
                <w:shd w:fill="auto" w:val="clear"/>
                <w:lang w:val="en-US"/>
              </w:rPr>
              <w:t>Officer/</w:t>
            </w:r>
            <w:r>
              <w:rPr>
                <w:rStyle w:val="None"/>
                <w:spacing w:val="-1"/>
                <w:sz w:val="18"/>
                <w:szCs w:val="18"/>
                <w:shd w:fill="auto" w:val="clear"/>
                <w:lang w:val="en-US"/>
              </w:rPr>
              <w:t xml:space="preserve"> </w:t>
            </w:r>
            <w:r>
              <w:rPr>
                <w:rStyle w:val="None"/>
                <w:spacing w:val="-5"/>
                <w:sz w:val="18"/>
                <w:szCs w:val="18"/>
                <w:shd w:fill="auto" w:val="clear"/>
                <w:lang w:val="en-US"/>
              </w:rPr>
              <w:t>CEO</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8"/>
              <w:ind w:hanging="0" w:start="57" w:end="0"/>
              <w:rPr/>
            </w:pPr>
            <w:r>
              <w:rPr>
                <w:rStyle w:val="Hyperlink6"/>
                <w:sz w:val="18"/>
                <w:szCs w:val="18"/>
                <w:shd w:fill="auto" w:val="clear"/>
                <w:lang w:val="en-US"/>
              </w:rPr>
              <w:t>The</w:t>
            </w:r>
            <w:r>
              <w:rPr>
                <w:rStyle w:val="None"/>
                <w:spacing w:val="-12"/>
                <w:sz w:val="18"/>
                <w:szCs w:val="18"/>
                <w:shd w:fill="auto" w:val="clear"/>
                <w:lang w:val="en-US"/>
              </w:rPr>
              <w:t xml:space="preserve"> </w:t>
            </w:r>
            <w:r>
              <w:rPr>
                <w:rStyle w:val="Hyperlink6"/>
                <w:sz w:val="18"/>
                <w:szCs w:val="18"/>
                <w:shd w:fill="auto" w:val="clear"/>
                <w:lang w:val="en-US"/>
              </w:rPr>
              <w:t>chief</w:t>
            </w:r>
            <w:r>
              <w:rPr>
                <w:rStyle w:val="None"/>
                <w:spacing w:val="-11"/>
                <w:sz w:val="18"/>
                <w:szCs w:val="18"/>
                <w:shd w:fill="auto" w:val="clear"/>
                <w:lang w:val="en-US"/>
              </w:rPr>
              <w:t xml:space="preserve"> </w:t>
            </w:r>
            <w:r>
              <w:rPr>
                <w:rStyle w:val="Hyperlink6"/>
                <w:sz w:val="18"/>
                <w:szCs w:val="18"/>
                <w:shd w:fill="auto" w:val="clear"/>
                <w:lang w:val="en-US"/>
              </w:rPr>
              <w:t>executive</w:t>
            </w:r>
            <w:r>
              <w:rPr>
                <w:rStyle w:val="None"/>
                <w:spacing w:val="-11"/>
                <w:sz w:val="18"/>
                <w:szCs w:val="18"/>
                <w:shd w:fill="auto" w:val="clear"/>
                <w:lang w:val="en-US"/>
              </w:rPr>
              <w:t xml:space="preserve"> </w:t>
            </w:r>
            <w:r>
              <w:rPr>
                <w:rStyle w:val="Hyperlink6"/>
                <w:sz w:val="18"/>
                <w:szCs w:val="18"/>
                <w:shd w:fill="auto" w:val="clear"/>
                <w:lang w:val="en-US"/>
              </w:rPr>
              <w:t>officer</w:t>
            </w:r>
            <w:r>
              <w:rPr>
                <w:rStyle w:val="None"/>
                <w:spacing w:val="-11"/>
                <w:sz w:val="18"/>
                <w:szCs w:val="18"/>
                <w:shd w:fill="auto" w:val="clear"/>
                <w:lang w:val="en-US"/>
              </w:rPr>
              <w:t xml:space="preserve"> </w:t>
            </w:r>
            <w:r>
              <w:rPr>
                <w:rStyle w:val="Hyperlink6"/>
                <w:sz w:val="18"/>
                <w:szCs w:val="18"/>
                <w:shd w:fill="auto" w:val="clear"/>
                <w:lang w:val="en-US"/>
              </w:rPr>
              <w:t>of</w:t>
            </w:r>
            <w:r>
              <w:rPr>
                <w:rStyle w:val="None"/>
                <w:spacing w:val="-12"/>
                <w:sz w:val="18"/>
                <w:szCs w:val="18"/>
                <w:shd w:fill="auto" w:val="clear"/>
                <w:lang w:val="en-US"/>
              </w:rPr>
              <w:t xml:space="preserve"> </w:t>
            </w:r>
            <w:r>
              <w:rPr>
                <w:rStyle w:val="Hyperlink6"/>
                <w:sz w:val="18"/>
                <w:szCs w:val="18"/>
                <w:shd w:fill="auto" w:val="clear"/>
                <w:lang w:val="en-US"/>
              </w:rPr>
              <w:t>our</w:t>
            </w:r>
            <w:r>
              <w:rPr>
                <w:rStyle w:val="None"/>
                <w:spacing w:val="-12"/>
                <w:sz w:val="18"/>
                <w:szCs w:val="18"/>
                <w:shd w:fill="auto" w:val="clear"/>
                <w:lang w:val="en-US"/>
              </w:rPr>
              <w:t xml:space="preserve"> </w:t>
            </w:r>
            <w:r>
              <w:rPr>
                <w:rStyle w:val="Hyperlink6"/>
                <w:sz w:val="18"/>
                <w:szCs w:val="18"/>
                <w:shd w:fill="auto" w:val="clear"/>
                <w:lang w:val="en-US"/>
              </w:rPr>
              <w:t>Company,</w:t>
            </w:r>
            <w:r>
              <w:rPr>
                <w:rStyle w:val="None"/>
                <w:spacing w:val="-11"/>
                <w:sz w:val="18"/>
                <w:szCs w:val="18"/>
                <w:shd w:fill="auto" w:val="clear"/>
                <w:lang w:val="en-US"/>
              </w:rPr>
              <w:t xml:space="preserve"> </w:t>
            </w:r>
            <w:r>
              <w:rPr>
                <w:rStyle w:val="Hyperlink6"/>
                <w:sz w:val="18"/>
                <w:szCs w:val="18"/>
                <w:shd w:fill="auto" w:val="clear"/>
                <w:lang w:val="en-US"/>
              </w:rPr>
              <w:t>being</w:t>
            </w:r>
            <w:r>
              <w:rPr>
                <w:rStyle w:val="None"/>
                <w:spacing w:val="-11"/>
                <w:sz w:val="18"/>
                <w:szCs w:val="18"/>
                <w:shd w:fill="auto" w:val="clear"/>
                <w:lang w:val="en-US"/>
              </w:rPr>
              <w:t xml:space="preserve"> </w:t>
            </w:r>
            <w:r>
              <w:rPr>
                <w:rStyle w:val="Hyperlink6"/>
                <w:sz w:val="18"/>
                <w:szCs w:val="18"/>
                <w:shd w:fill="auto" w:val="clear"/>
                <w:lang w:val="en-US"/>
              </w:rPr>
              <w:t>Meera Nair</w:t>
            </w:r>
            <w:r>
              <w:rPr>
                <w:rStyle w:val="None"/>
                <w:spacing w:val="-11"/>
                <w:sz w:val="18"/>
                <w:szCs w:val="18"/>
                <w:shd w:fill="auto" w:val="clear"/>
                <w:lang w:val="en-US"/>
              </w:rPr>
              <w:t xml:space="preserve"/>
            </w:r>
            <w:r>
              <w:rPr>
                <w:rStyle w:val="Hyperlink6"/>
                <w:sz w:val="18"/>
                <w:szCs w:val="18"/>
                <w:shd w:fill="auto" w:val="clear"/>
                <w:lang w:val="en-US"/>
              </w:rPr>
              <w:t>.</w:t>
            </w:r>
            <w:r>
              <w:rPr>
                <w:rStyle w:val="None"/>
                <w:spacing w:val="-12"/>
                <w:sz w:val="18"/>
                <w:szCs w:val="18"/>
                <w:shd w:fill="auto" w:val="clear"/>
                <w:lang w:val="en-US"/>
              </w:rPr>
              <w:t xml:space="preserve"> </w:t>
            </w:r>
            <w:r>
              <w:rPr>
                <w:rStyle w:val="Hyperlink6"/>
                <w:sz w:val="18"/>
                <w:szCs w:val="18"/>
                <w:shd w:fill="auto" w:val="clear"/>
                <w:lang w:val="en-US"/>
              </w:rPr>
              <w:t>For</w:t>
            </w:r>
            <w:r>
              <w:rPr>
                <w:rStyle w:val="None"/>
                <w:spacing w:val="-11"/>
                <w:sz w:val="18"/>
                <w:szCs w:val="18"/>
                <w:shd w:fill="auto" w:val="clear"/>
                <w:lang w:val="en-US"/>
              </w:rPr>
              <w:t xml:space="preserve"> </w:t>
            </w:r>
            <w:r>
              <w:rPr>
                <w:rStyle w:val="Hyperlink6"/>
                <w:sz w:val="18"/>
                <w:szCs w:val="18"/>
                <w:shd w:fill="auto" w:val="clear"/>
                <w:lang w:val="en-US"/>
              </w:rPr>
              <w:t>further</w:t>
            </w:r>
            <w:r>
              <w:rPr>
                <w:rStyle w:val="None"/>
                <w:spacing w:val="-11"/>
                <w:sz w:val="18"/>
                <w:szCs w:val="18"/>
                <w:shd w:fill="auto" w:val="clear"/>
                <w:lang w:val="en-US"/>
              </w:rPr>
              <w:t xml:space="preserve"> </w:t>
            </w:r>
            <w:r>
              <w:rPr>
                <w:rStyle w:val="Hyperlink6"/>
                <w:sz w:val="18"/>
                <w:szCs w:val="18"/>
                <w:shd w:fill="auto" w:val="clear"/>
                <w:lang w:val="en-US"/>
              </w:rPr>
              <w:t>details,</w:t>
            </w:r>
            <w:r>
              <w:rPr>
                <w:rStyle w:val="None"/>
                <w:spacing w:val="-11"/>
                <w:sz w:val="18"/>
                <w:szCs w:val="18"/>
                <w:shd w:fill="auto" w:val="clear"/>
                <w:lang w:val="en-US"/>
              </w:rPr>
              <w:t xml:space="preserve"> </w:t>
            </w:r>
            <w:r>
              <w:rPr>
                <w:rStyle w:val="Hyperlink6"/>
                <w:sz w:val="18"/>
                <w:szCs w:val="18"/>
                <w:shd w:fill="auto" w:val="clear"/>
                <w:lang w:val="en-US"/>
              </w:rPr>
              <w:t>see</w:t>
            </w:r>
            <w:r>
              <w:rPr>
                <w:rStyle w:val="None"/>
                <w:spacing w:val="-10"/>
                <w:sz w:val="18"/>
                <w:szCs w:val="18"/>
                <w:shd w:fill="auto" w:val="clear"/>
                <w:lang w:val="en-US"/>
              </w:rPr>
              <w:t xml:space="preserve"> </w:t>
            </w:r>
            <w:r>
              <w:rPr>
                <w:rStyle w:val="Hyperlink6"/>
                <w:sz w:val="18"/>
                <w:szCs w:val="18"/>
                <w:shd w:fill="auto" w:val="clear"/>
                <w:lang w:val="en-US"/>
              </w:rPr>
              <w:t>“</w:t>
            </w:r>
            <w:r>
              <w:rPr>
                <w:rStyle w:val="None"/>
                <w:i/>
                <w:iCs/>
                <w:sz w:val="18"/>
                <w:szCs w:val="18"/>
                <w:shd w:fill="auto" w:val="clear"/>
                <w:lang w:val="en-US"/>
              </w:rPr>
              <w:t>Our Management – Key Managerial Personnel and Senior Management</w:t>
            </w:r>
            <w:r>
              <w:rPr>
                <w:rStyle w:val="Hyperlink6"/>
                <w:sz w:val="18"/>
                <w:szCs w:val="18"/>
                <w:shd w:fill="auto" w:val="clear"/>
                <w:lang w:val="en-US"/>
              </w:rPr>
              <w:t>” on page 266</w:t>
            </w:r>
          </w:p>
        </w:tc>
      </w:tr>
      <w:tr>
        <w:trPr>
          <w:trHeight w:val="420"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6"/>
              <w:ind w:hanging="0" w:start="57" w:end="0"/>
              <w:rPr/>
            </w:pPr>
            <w:r>
              <w:rPr>
                <w:rStyle w:val="Hyperlink6"/>
                <w:sz w:val="18"/>
                <w:szCs w:val="18"/>
                <w:shd w:fill="auto" w:val="clear"/>
                <w:lang w:val="en-US"/>
              </w:rPr>
              <w:t>Chief</w:t>
            </w:r>
            <w:r>
              <w:rPr>
                <w:rStyle w:val="None"/>
                <w:spacing w:val="-2"/>
                <w:sz w:val="18"/>
                <w:szCs w:val="18"/>
                <w:shd w:fill="auto" w:val="clear"/>
                <w:lang w:val="en-US"/>
              </w:rPr>
              <w:t xml:space="preserve"> </w:t>
            </w:r>
            <w:r>
              <w:rPr>
                <w:rStyle w:val="Hyperlink6"/>
                <w:sz w:val="18"/>
                <w:szCs w:val="18"/>
                <w:shd w:fill="auto" w:val="clear"/>
                <w:lang w:val="en-US"/>
              </w:rPr>
              <w:t>Financial</w:t>
            </w:r>
            <w:r>
              <w:rPr>
                <w:rStyle w:val="None"/>
                <w:spacing w:val="-1"/>
                <w:sz w:val="18"/>
                <w:szCs w:val="18"/>
                <w:shd w:fill="auto" w:val="clear"/>
                <w:lang w:val="en-US"/>
              </w:rPr>
              <w:t xml:space="preserve"> </w:t>
            </w:r>
            <w:r>
              <w:rPr>
                <w:rStyle w:val="Hyperlink6"/>
                <w:sz w:val="18"/>
                <w:szCs w:val="18"/>
                <w:shd w:fill="auto" w:val="clear"/>
                <w:lang w:val="en-US"/>
              </w:rPr>
              <w:t>Officer/</w:t>
            </w:r>
            <w:r>
              <w:rPr>
                <w:rStyle w:val="None"/>
                <w:spacing w:val="-1"/>
                <w:sz w:val="18"/>
                <w:szCs w:val="18"/>
                <w:shd w:fill="auto" w:val="clear"/>
                <w:lang w:val="en-US"/>
              </w:rPr>
              <w:t xml:space="preserve"> </w:t>
            </w:r>
            <w:r>
              <w:rPr>
                <w:rStyle w:val="None"/>
                <w:spacing w:val="-5"/>
                <w:sz w:val="18"/>
                <w:szCs w:val="18"/>
                <w:shd w:fill="auto" w:val="clear"/>
                <w:lang w:val="en-US"/>
              </w:rPr>
              <w:t>CFO</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6"/>
              <w:ind w:hanging="0" w:start="57" w:end="0"/>
              <w:rPr/>
            </w:pPr>
            <w:r>
              <w:rPr>
                <w:rStyle w:val="Hyperlink6"/>
                <w:sz w:val="18"/>
                <w:szCs w:val="18"/>
                <w:shd w:fill="auto" w:val="clear"/>
                <w:lang w:val="en-US"/>
              </w:rPr>
              <w:t>The</w:t>
            </w:r>
            <w:r>
              <w:rPr>
                <w:rStyle w:val="None"/>
                <w:spacing w:val="23"/>
                <w:sz w:val="18"/>
                <w:szCs w:val="18"/>
                <w:shd w:fill="auto" w:val="clear"/>
                <w:lang w:val="en-US"/>
              </w:rPr>
              <w:t xml:space="preserve"> </w:t>
            </w:r>
            <w:r>
              <w:rPr>
                <w:rStyle w:val="Hyperlink6"/>
                <w:sz w:val="18"/>
                <w:szCs w:val="18"/>
                <w:shd w:fill="auto" w:val="clear"/>
                <w:lang w:val="en-US"/>
              </w:rPr>
              <w:t>chief</w:t>
            </w:r>
            <w:r>
              <w:rPr>
                <w:rStyle w:val="None"/>
                <w:spacing w:val="21"/>
                <w:sz w:val="18"/>
                <w:szCs w:val="18"/>
                <w:shd w:fill="auto" w:val="clear"/>
                <w:lang w:val="en-US"/>
              </w:rPr>
              <w:t xml:space="preserve"> </w:t>
            </w:r>
            <w:r>
              <w:rPr>
                <w:rStyle w:val="Hyperlink6"/>
                <w:sz w:val="18"/>
                <w:szCs w:val="18"/>
                <w:shd w:fill="auto" w:val="clear"/>
                <w:lang w:val="en-US"/>
              </w:rPr>
              <w:t>financial</w:t>
            </w:r>
            <w:r>
              <w:rPr>
                <w:rStyle w:val="None"/>
                <w:spacing w:val="23"/>
                <w:sz w:val="18"/>
                <w:szCs w:val="18"/>
                <w:shd w:fill="auto" w:val="clear"/>
                <w:lang w:val="en-US"/>
              </w:rPr>
              <w:t xml:space="preserve"> </w:t>
            </w:r>
            <w:r>
              <w:rPr>
                <w:rStyle w:val="Hyperlink6"/>
                <w:sz w:val="18"/>
                <w:szCs w:val="18"/>
                <w:shd w:fill="auto" w:val="clear"/>
                <w:lang w:val="en-US"/>
              </w:rPr>
              <w:t>officer</w:t>
            </w:r>
            <w:r>
              <w:rPr>
                <w:rStyle w:val="None"/>
                <w:spacing w:val="23"/>
                <w:sz w:val="18"/>
                <w:szCs w:val="18"/>
                <w:shd w:fill="auto" w:val="clear"/>
                <w:lang w:val="en-US"/>
              </w:rPr>
              <w:t xml:space="preserve"> </w:t>
            </w:r>
            <w:r>
              <w:rPr>
                <w:rStyle w:val="Hyperlink6"/>
                <w:sz w:val="18"/>
                <w:szCs w:val="18"/>
                <w:shd w:fill="auto" w:val="clear"/>
                <w:lang w:val="en-US"/>
              </w:rPr>
              <w:t>of</w:t>
            </w:r>
            <w:r>
              <w:rPr>
                <w:rStyle w:val="None"/>
                <w:spacing w:val="21"/>
                <w:sz w:val="18"/>
                <w:szCs w:val="18"/>
                <w:shd w:fill="auto" w:val="clear"/>
                <w:lang w:val="en-US"/>
              </w:rPr>
              <w:t xml:space="preserve"> </w:t>
            </w:r>
            <w:r>
              <w:rPr>
                <w:rStyle w:val="Hyperlink6"/>
                <w:sz w:val="18"/>
                <w:szCs w:val="18"/>
                <w:shd w:fill="auto" w:val="clear"/>
                <w:lang w:val="en-US"/>
              </w:rPr>
              <w:t>our</w:t>
            </w:r>
            <w:r>
              <w:rPr>
                <w:rStyle w:val="None"/>
                <w:spacing w:val="23"/>
                <w:sz w:val="18"/>
                <w:szCs w:val="18"/>
                <w:shd w:fill="auto" w:val="clear"/>
                <w:lang w:val="en-US"/>
              </w:rPr>
              <w:t xml:space="preserve"> </w:t>
            </w:r>
            <w:r>
              <w:rPr>
                <w:rStyle w:val="Hyperlink6"/>
                <w:sz w:val="18"/>
                <w:szCs w:val="18"/>
                <w:shd w:fill="auto" w:val="clear"/>
                <w:lang w:val="en-US"/>
              </w:rPr>
              <w:t>Company,</w:t>
            </w:r>
            <w:r>
              <w:rPr>
                <w:rStyle w:val="None"/>
                <w:spacing w:val="22"/>
                <w:sz w:val="18"/>
                <w:szCs w:val="18"/>
                <w:shd w:fill="auto" w:val="clear"/>
                <w:lang w:val="en-US"/>
              </w:rPr>
              <w:t xml:space="preserve"> </w:t>
            </w:r>
            <w:r>
              <w:rPr>
                <w:rStyle w:val="Hyperlink6"/>
                <w:sz w:val="18"/>
                <w:szCs w:val="18"/>
                <w:shd w:fill="auto" w:val="clear"/>
                <w:lang w:val="en-US"/>
              </w:rPr>
              <w:t>being</w:t>
            </w:r>
            <w:r>
              <w:rPr>
                <w:rStyle w:val="None"/>
                <w:spacing w:val="22"/>
                <w:sz w:val="18"/>
                <w:szCs w:val="18"/>
                <w:shd w:fill="auto" w:val="clear"/>
                <w:lang w:val="en-US"/>
              </w:rPr>
              <w:t xml:space="preserve"> </w:t>
            </w:r>
            <w:r>
              <w:rPr>
                <w:rStyle w:val="Hyperlink6"/>
                <w:sz w:val="18"/>
                <w:szCs w:val="18"/>
                <w:shd w:fill="auto" w:val="clear"/>
                <w:lang w:val="en-US"/>
              </w:rPr>
              <w:t>Aditya Sharma</w:t>
            </w:r>
            <w:r>
              <w:rPr>
                <w:rStyle w:val="None"/>
                <w:spacing w:val="22"/>
                <w:sz w:val="18"/>
                <w:szCs w:val="18"/>
                <w:shd w:fill="auto" w:val="clear"/>
                <w:lang w:val="en-US"/>
              </w:rPr>
              <w:t xml:space="preserve"/>
            </w:r>
            <w:r>
              <w:rPr>
                <w:rStyle w:val="Hyperlink6"/>
                <w:sz w:val="18"/>
                <w:szCs w:val="18"/>
                <w:shd w:fill="auto" w:val="clear"/>
                <w:lang w:val="en-US"/>
              </w:rPr>
              <w:t>.</w:t>
            </w:r>
            <w:r>
              <w:rPr>
                <w:rStyle w:val="None"/>
                <w:spacing w:val="20"/>
                <w:sz w:val="18"/>
                <w:szCs w:val="18"/>
                <w:shd w:fill="auto" w:val="clear"/>
                <w:lang w:val="en-US"/>
              </w:rPr>
              <w:t xml:space="preserve"> </w:t>
            </w:r>
            <w:r>
              <w:rPr>
                <w:rStyle w:val="Hyperlink6"/>
                <w:sz w:val="18"/>
                <w:szCs w:val="18"/>
                <w:shd w:fill="auto" w:val="clear"/>
                <w:lang w:val="en-US"/>
              </w:rPr>
              <w:t>For</w:t>
            </w:r>
            <w:r>
              <w:rPr>
                <w:rStyle w:val="None"/>
                <w:spacing w:val="23"/>
                <w:sz w:val="18"/>
                <w:szCs w:val="18"/>
                <w:shd w:fill="auto" w:val="clear"/>
                <w:lang w:val="en-US"/>
              </w:rPr>
              <w:t xml:space="preserve"> </w:t>
            </w:r>
            <w:r>
              <w:rPr>
                <w:rStyle w:val="Hyperlink6"/>
                <w:sz w:val="18"/>
                <w:szCs w:val="18"/>
                <w:shd w:fill="auto" w:val="clear"/>
                <w:lang w:val="en-US"/>
              </w:rPr>
              <w:t>further</w:t>
            </w:r>
            <w:r>
              <w:rPr>
                <w:rStyle w:val="None"/>
                <w:spacing w:val="23"/>
                <w:sz w:val="18"/>
                <w:szCs w:val="18"/>
                <w:shd w:fill="auto" w:val="clear"/>
                <w:lang w:val="en-US"/>
              </w:rPr>
              <w:t xml:space="preserve"> </w:t>
            </w:r>
            <w:r>
              <w:rPr>
                <w:rStyle w:val="Hyperlink6"/>
                <w:sz w:val="18"/>
                <w:szCs w:val="18"/>
                <w:shd w:fill="auto" w:val="clear"/>
                <w:lang w:val="en-US"/>
              </w:rPr>
              <w:t>details,</w:t>
            </w:r>
            <w:r>
              <w:rPr>
                <w:rStyle w:val="None"/>
                <w:spacing w:val="22"/>
                <w:sz w:val="18"/>
                <w:szCs w:val="18"/>
                <w:shd w:fill="auto" w:val="clear"/>
                <w:lang w:val="en-US"/>
              </w:rPr>
              <w:t xml:space="preserve"> </w:t>
            </w:r>
            <w:r>
              <w:rPr>
                <w:rStyle w:val="Hyperlink6"/>
                <w:sz w:val="18"/>
                <w:szCs w:val="18"/>
                <w:shd w:fill="auto" w:val="clear"/>
                <w:lang w:val="en-US"/>
              </w:rPr>
              <w:t>see</w:t>
            </w:r>
            <w:r>
              <w:rPr>
                <w:rStyle w:val="None"/>
                <w:spacing w:val="30"/>
                <w:sz w:val="18"/>
                <w:szCs w:val="18"/>
                <w:shd w:fill="auto" w:val="clear"/>
                <w:lang w:val="en-US"/>
              </w:rPr>
              <w:t xml:space="preserve"> </w:t>
            </w:r>
            <w:r>
              <w:rPr>
                <w:rStyle w:val="Hyperlink6"/>
                <w:sz w:val="18"/>
                <w:szCs w:val="18"/>
                <w:shd w:fill="auto" w:val="clear"/>
                <w:lang w:val="en-US"/>
              </w:rPr>
              <w:t>“</w:t>
            </w:r>
            <w:r>
              <w:rPr>
                <w:rStyle w:val="None"/>
                <w:i/>
                <w:iCs/>
                <w:sz w:val="18"/>
                <w:szCs w:val="18"/>
                <w:shd w:fill="auto" w:val="clear"/>
                <w:lang w:val="en-US"/>
              </w:rPr>
              <w:t>Our Management – Key Managerial Personnel and Senior Management</w:t>
            </w:r>
            <w:r>
              <w:rPr>
                <w:rStyle w:val="Hyperlink6"/>
                <w:sz w:val="18"/>
                <w:szCs w:val="18"/>
                <w:shd w:fill="auto" w:val="clear"/>
                <w:lang w:val="en-US"/>
              </w:rPr>
              <w:t>” on page 266</w:t>
            </w:r>
          </w:p>
        </w:tc>
      </w:tr>
      <w:tr>
        <w:trPr>
          <w:trHeight w:val="626"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end w:w="126" w:type="dxa"/>
            </w:tcMar>
          </w:tcPr>
          <w:p>
            <w:pPr>
              <w:pStyle w:val="TableParagraph"/>
              <w:tabs>
                <w:tab w:val="clear" w:pos="720"/>
                <w:tab w:val="left" w:pos="1079" w:leader="none"/>
                <w:tab w:val="left" w:pos="2131" w:leader="none"/>
                <w:tab w:val="left" w:pos="2671" w:leader="none"/>
              </w:tabs>
              <w:ind w:hanging="0" w:start="57" w:end="46"/>
              <w:rPr/>
            </w:pPr>
            <w:r>
              <w:rPr>
                <w:rStyle w:val="None"/>
                <w:spacing w:val="-2"/>
                <w:sz w:val="18"/>
                <w:szCs w:val="18"/>
                <w:shd w:fill="auto" w:val="clear"/>
                <w:lang w:val="en-US"/>
              </w:rPr>
              <w:t>Company</w:t>
            </w:r>
            <w:r>
              <w:rPr>
                <w:rStyle w:val="Hyperlink6"/>
                <w:sz w:val="18"/>
                <w:szCs w:val="18"/>
                <w:shd w:fill="auto" w:val="clear"/>
                <w:lang w:val="en-US"/>
              </w:rPr>
              <w:tab/>
            </w:r>
            <w:r>
              <w:rPr>
                <w:rStyle w:val="None"/>
                <w:spacing w:val="-2"/>
                <w:sz w:val="18"/>
                <w:szCs w:val="18"/>
                <w:shd w:fill="auto" w:val="clear"/>
                <w:lang w:val="en-US"/>
              </w:rPr>
              <w:t>Secretary/</w:t>
            </w:r>
            <w:r>
              <w:rPr>
                <w:rStyle w:val="Hyperlink6"/>
                <w:sz w:val="18"/>
                <w:szCs w:val="18"/>
                <w:shd w:fill="auto" w:val="clear"/>
                <w:lang w:val="en-US"/>
              </w:rPr>
              <w:tab/>
            </w:r>
            <w:r>
              <w:rPr>
                <w:rStyle w:val="None"/>
                <w:spacing w:val="-6"/>
                <w:sz w:val="18"/>
                <w:szCs w:val="18"/>
                <w:shd w:fill="auto" w:val="clear"/>
                <w:lang w:val="en-US"/>
              </w:rPr>
              <w:t>CS</w:t>
            </w:r>
            <w:r>
              <w:rPr>
                <w:rStyle w:val="Hyperlink6"/>
                <w:sz w:val="18"/>
                <w:szCs w:val="18"/>
                <w:shd w:fill="auto" w:val="clear"/>
                <w:lang w:val="en-US"/>
              </w:rPr>
              <w:tab/>
            </w:r>
            <w:r>
              <w:rPr>
                <w:rStyle w:val="None"/>
                <w:spacing w:val="-4"/>
                <w:sz w:val="18"/>
                <w:szCs w:val="18"/>
                <w:shd w:fill="auto" w:val="clear"/>
                <w:lang w:val="en-US"/>
              </w:rPr>
              <w:t xml:space="preserve">and </w:t>
            </w:r>
            <w:r>
              <w:rPr>
                <w:rStyle w:val="Hyperlink6"/>
                <w:sz w:val="18"/>
                <w:szCs w:val="18"/>
                <w:shd w:fill="auto" w:val="clear"/>
                <w:lang w:val="en-US"/>
              </w:rPr>
              <w:t>Compliance Officer</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end w:w="126" w:type="dxa"/>
            </w:tcMar>
          </w:tcPr>
          <w:p>
            <w:pPr>
              <w:pStyle w:val="TableParagraph"/>
              <w:spacing w:lineRule="exact" w:line="206"/>
              <w:ind w:hanging="0" w:start="57" w:end="46"/>
              <w:jc w:val="both"/>
              <w:rPr/>
            </w:pPr>
            <w:r>
              <w:rPr>
                <w:rStyle w:val="Hyperlink6"/>
                <w:sz w:val="18"/>
                <w:szCs w:val="18"/>
                <w:shd w:fill="auto" w:val="clear"/>
                <w:lang w:val="en-US"/>
              </w:rPr>
              <w:t>The company secretary and compliance officer of our Company, being Vivaan Gupta. For further details, see “</w:t>
            </w:r>
            <w:r>
              <w:rPr>
                <w:rStyle w:val="None"/>
                <w:i/>
                <w:iCs/>
                <w:sz w:val="18"/>
                <w:szCs w:val="18"/>
                <w:shd w:fill="auto" w:val="clear"/>
                <w:lang w:val="en-US"/>
              </w:rPr>
              <w:t>General Information</w:t>
            </w:r>
            <w:r>
              <w:rPr>
                <w:rStyle w:val="Hyperlink6"/>
                <w:sz w:val="18"/>
                <w:szCs w:val="18"/>
                <w:shd w:fill="auto" w:val="clear"/>
                <w:lang w:val="en-US"/>
              </w:rPr>
              <w:t>” and “</w:t>
            </w:r>
            <w:r>
              <w:rPr>
                <w:rStyle w:val="None"/>
                <w:i/>
                <w:iCs/>
                <w:sz w:val="18"/>
                <w:szCs w:val="18"/>
                <w:shd w:fill="auto" w:val="clear"/>
                <w:lang w:val="en-US"/>
              </w:rPr>
              <w:t>Our Management – Key Managerial Personnel and Senior Management</w:t>
            </w:r>
            <w:r>
              <w:rPr>
                <w:rStyle w:val="Hyperlink6"/>
                <w:sz w:val="18"/>
                <w:szCs w:val="18"/>
                <w:shd w:fill="auto" w:val="clear"/>
                <w:lang w:val="en-US"/>
              </w:rPr>
              <w:t>” on pages 74 and 266, respectively.</w:t>
            </w:r>
          </w:p>
        </w:tc>
      </w:tr>
    </w:tbl>
    <w:p>
      <w:pPr>
        <w:pStyle w:val="BodyText"/>
        <w:spacing w:before="4" w:after="0"/>
        <w:ind w:hanging="98" w:start="98" w:end="0"/>
        <w:rPr>
          <w:rStyle w:val="None"/>
          <w:b/>
          <w:bCs/>
          <w:sz w:val="17"/>
          <w:szCs w:val="17"/>
        </w:rPr>
        <w:sectPr>
          <w:headerReference w:type="even" r:id="rId42"/>
          <w:headerReference w:type="default" r:id="rId43"/>
          <w:headerReference w:type="first" r:id="rId44"/>
          <w:footerReference w:type="even" r:id="rId45"/>
          <w:footerReference w:type="default" r:id="rId46"/>
          <w:footerReference w:type="first" r:id="rId47"/>
          <w:type w:val="nextPage"/>
          <w:pgSz w:w="11906" w:h="16838"/>
          <w:pgMar w:left="992" w:right="708" w:gutter="0" w:header="0" w:top="1400" w:footer="0" w:bottom="1120"/>
          <w:pgNumType w:fmt="decimal"/>
          <w:formProt w:val="false"/>
          <w:textDirection w:val="lrTb"/>
          <w:docGrid w:type="default" w:linePitch="100" w:charSpace="0"/>
        </w:sectPr>
      </w:pPr>
      <w:r>
        <w:rPr>
          <w:b/>
          <w:bCs/>
          <w:sz w:val="17"/>
          <w:szCs w:val="17"/>
        </w:rPr>
      </w:r>
    </w:p>
    <w:tbl>
      <w:tblPr>
        <w:tblW w:w="10220" w:type="dxa"/>
        <w:jc w:val="start"/>
        <w:tblInd w:w="206" w:type="dxa"/>
        <w:tblLayout w:type="fixed"/>
        <w:tblCellMar>
          <w:top w:w="80" w:type="dxa"/>
          <w:start w:w="86" w:type="dxa"/>
          <w:bottom w:w="80" w:type="dxa"/>
          <w:end w:w="80" w:type="dxa"/>
        </w:tblCellMar>
      </w:tblPr>
      <w:tblGrid>
        <w:gridCol w:w="3027"/>
        <w:gridCol w:w="7193"/>
      </w:tblGrid>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BEBEBE" w:val="clear"/>
          </w:tcPr>
          <w:p>
            <w:pPr>
              <w:pStyle w:val="TableParagraph"/>
              <w:spacing w:lineRule="exact" w:line="186"/>
              <w:ind w:hanging="0" w:start="6" w:end="0"/>
              <w:jc w:val="center"/>
              <w:rPr/>
            </w:pPr>
            <w:r>
              <w:rPr>
                <w:rStyle w:val="None"/>
                <w:b/>
                <w:bCs/>
                <w:spacing w:val="-4"/>
                <w:sz w:val="18"/>
                <w:szCs w:val="18"/>
                <w:shd w:fill="auto" w:val="clear"/>
                <w:lang w:val="en-US"/>
              </w:rPr>
              <w:t>Term</w:t>
            </w:r>
          </w:p>
        </w:tc>
        <w:tc>
          <w:tcPr>
            <w:tcW w:w="7193" w:type="dxa"/>
            <w:tcBorders>
              <w:top w:val="single" w:sz="4" w:space="0" w:color="000000"/>
              <w:start w:val="single" w:sz="4" w:space="0" w:color="000000"/>
              <w:bottom w:val="single" w:sz="4" w:space="0" w:color="000000"/>
              <w:end w:val="single" w:sz="4" w:space="0" w:color="000000"/>
            </w:tcBorders>
            <w:shd w:color="auto" w:fill="BEBEBE" w:val="clear"/>
            <w:tcMar>
              <w:start w:w="89" w:type="dxa"/>
            </w:tcMar>
          </w:tcPr>
          <w:p>
            <w:pPr>
              <w:pStyle w:val="TableParagraph"/>
              <w:spacing w:lineRule="exact" w:line="186"/>
              <w:ind w:hanging="0" w:start="9" w:end="0"/>
              <w:jc w:val="center"/>
              <w:rPr/>
            </w:pPr>
            <w:r>
              <w:rPr>
                <w:rStyle w:val="None"/>
                <w:b/>
                <w:bCs/>
                <w:spacing w:val="-2"/>
                <w:sz w:val="18"/>
                <w:szCs w:val="18"/>
                <w:shd w:fill="auto" w:val="clear"/>
                <w:lang w:val="en-US"/>
              </w:rPr>
              <w:t>Description</w:t>
            </w:r>
          </w:p>
        </w:tc>
      </w:tr>
      <w:tr>
        <w:trPr>
          <w:trHeight w:val="420"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Corporate</w:t>
            </w:r>
            <w:r>
              <w:rPr>
                <w:rStyle w:val="None"/>
                <w:spacing w:val="-2"/>
                <w:sz w:val="18"/>
                <w:szCs w:val="18"/>
                <w:shd w:fill="auto" w:val="clear"/>
                <w:lang w:val="en-US"/>
              </w:rPr>
              <w:t xml:space="preserve"> Office</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6"/>
              <w:ind w:hanging="0" w:start="57" w:end="0"/>
              <w:rPr/>
            </w:pPr>
            <w:r>
              <w:rPr>
                <w:rStyle w:val="Hyperlink6"/>
                <w:sz w:val="18"/>
                <w:szCs w:val="18"/>
                <w:shd w:fill="auto" w:val="clear"/>
                <w:lang w:val="en-US"/>
              </w:rPr>
              <w:t>Plot No. 790, Example Sector 23, Sample Town, Example State - 000000</w:t>
            </w:r>
            <w:r>
              <w:rPr>
                <w:rStyle w:val="None"/>
                <w:spacing w:val="20"/>
                <w:sz w:val="18"/>
                <w:szCs w:val="18"/>
                <w:shd w:fill="auto" w:val="clear"/>
                <w:lang w:val="en-US"/>
              </w:rPr>
              <w:t xml:space="preserve"/>
            </w:r>
            <w:r>
              <w:rPr>
                <w:rStyle w:val="Hyperlink6"/>
                <w:sz w:val="18"/>
                <w:szCs w:val="18"/>
                <w:shd w:fill="auto" w:val="clear"/>
                <w:lang w:val="en-US"/>
              </w:rPr>
              <w:t/>
            </w:r>
            <w:r>
              <w:rPr>
                <w:rStyle w:val="None"/>
                <w:spacing w:val="80"/>
                <w:sz w:val="18"/>
                <w:szCs w:val="18"/>
                <w:shd w:fill="auto" w:val="clear"/>
                <w:lang w:val="en-US"/>
              </w:rPr>
              <w:t xml:space="preserve"/>
            </w:r>
            <w:r>
              <w:rPr>
                <w:rStyle w:val="Hyperlink6"/>
                <w:sz w:val="18"/>
                <w:szCs w:val="18"/>
                <w:shd w:fill="auto" w:val="clear"/>
                <w:lang w:val="en-US"/>
              </w:rPr>
              <w:t/>
            </w:r>
          </w:p>
        </w:tc>
      </w:tr>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Corporate</w:t>
            </w:r>
            <w:r>
              <w:rPr>
                <w:rStyle w:val="None"/>
                <w:spacing w:val="-2"/>
                <w:sz w:val="18"/>
                <w:szCs w:val="18"/>
                <w:shd w:fill="auto" w:val="clear"/>
                <w:lang w:val="en-US"/>
              </w:rPr>
              <w:t xml:space="preserve"> Promoter</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Sample Industries 8934 Private Limited</w:t>
            </w:r>
            <w:r>
              <w:rPr>
                <w:rStyle w:val="None"/>
                <w:spacing w:val="-2"/>
                <w:sz w:val="18"/>
                <w:szCs w:val="18"/>
                <w:shd w:fill="auto" w:val="clear"/>
                <w:lang w:val="en-US"/>
              </w:rPr>
              <w:t xml:space="preserve"/>
            </w:r>
            <w:r>
              <w:rPr>
                <w:rStyle w:val="Hyperlink6"/>
                <w:sz w:val="18"/>
                <w:szCs w:val="18"/>
                <w:shd w:fill="auto" w:val="clear"/>
                <w:lang w:val="en-US"/>
              </w:rPr>
              <w:t/>
            </w:r>
            <w:r>
              <w:rPr>
                <w:rStyle w:val="None"/>
                <w:spacing w:val="-2"/>
                <w:sz w:val="18"/>
                <w:szCs w:val="18"/>
                <w:shd w:fill="auto" w:val="clear"/>
                <w:lang w:val="en-US"/>
              </w:rPr>
              <w:t xml:space="preserve"/>
            </w:r>
            <w:r>
              <w:rPr>
                <w:rStyle w:val="Hyperlink6"/>
                <w:sz w:val="18"/>
                <w:szCs w:val="18"/>
                <w:shd w:fill="auto" w:val="clear"/>
                <w:lang w:val="en-US"/>
              </w:rPr>
              <w:t/>
            </w:r>
            <w:r>
              <w:rPr>
                <w:rStyle w:val="None"/>
                <w:spacing w:val="-2"/>
                <w:sz w:val="18"/>
                <w:szCs w:val="18"/>
                <w:shd w:fill="auto" w:val="clear"/>
                <w:lang w:val="en-US"/>
              </w:rPr>
              <w:t xml:space="preserve"/>
            </w:r>
            <w:r>
              <w:rPr>
                <w:rStyle w:val="Hyperlink6"/>
                <w:sz w:val="18"/>
                <w:szCs w:val="18"/>
                <w:shd w:fill="auto" w:val="clear"/>
                <w:lang w:val="en-US"/>
              </w:rPr>
              <w:t/>
            </w:r>
            <w:r>
              <w:rPr>
                <w:rStyle w:val="None"/>
                <w:spacing w:val="-2"/>
                <w:sz w:val="18"/>
                <w:szCs w:val="18"/>
                <w:shd w:fill="auto" w:val="clear"/>
                <w:lang w:val="en-US"/>
              </w:rPr>
              <w:t xml:space="preserve"/>
            </w:r>
            <w:r>
              <w:rPr>
                <w:rStyle w:val="Hyperlink6"/>
                <w:sz w:val="18"/>
                <w:szCs w:val="18"/>
                <w:shd w:fill="auto" w:val="clear"/>
                <w:lang w:val="en-US"/>
              </w:rPr>
              <w:t/>
            </w:r>
            <w:r>
              <w:rPr>
                <w:rStyle w:val="None"/>
                <w:spacing w:val="-2"/>
                <w:sz w:val="18"/>
                <w:szCs w:val="18"/>
                <w:shd w:fill="auto" w:val="clear"/>
                <w:lang w:val="en-US"/>
              </w:rPr>
              <w:t xml:space="preserve"/>
            </w:r>
          </w:p>
        </w:tc>
      </w:tr>
      <w:tr>
        <w:trPr>
          <w:trHeight w:val="423"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8"/>
              <w:ind w:hanging="0" w:start="57" w:end="0"/>
              <w:rPr/>
            </w:pPr>
            <w:r>
              <w:rPr>
                <w:rStyle w:val="Hyperlink6"/>
                <w:sz w:val="18"/>
                <w:szCs w:val="18"/>
                <w:shd w:fill="auto" w:val="clear"/>
                <w:lang w:val="en-US"/>
              </w:rPr>
              <w:t>CSR</w:t>
            </w:r>
            <w:r>
              <w:rPr>
                <w:rStyle w:val="None"/>
                <w:spacing w:val="80"/>
                <w:sz w:val="18"/>
                <w:szCs w:val="18"/>
                <w:shd w:fill="auto" w:val="clear"/>
                <w:lang w:val="en-US"/>
              </w:rPr>
              <w:t xml:space="preserve"> </w:t>
            </w:r>
            <w:r>
              <w:rPr>
                <w:rStyle w:val="Hyperlink6"/>
                <w:sz w:val="18"/>
                <w:szCs w:val="18"/>
                <w:shd w:fill="auto" w:val="clear"/>
                <w:lang w:val="en-US"/>
              </w:rPr>
              <w:t>Committee/</w:t>
            </w:r>
            <w:r>
              <w:rPr>
                <w:rStyle w:val="None"/>
                <w:spacing w:val="80"/>
                <w:sz w:val="18"/>
                <w:szCs w:val="18"/>
                <w:shd w:fill="auto" w:val="clear"/>
                <w:lang w:val="en-US"/>
              </w:rPr>
              <w:t xml:space="preserve"> </w:t>
            </w:r>
            <w:r>
              <w:rPr>
                <w:rStyle w:val="Hyperlink6"/>
                <w:sz w:val="18"/>
                <w:szCs w:val="18"/>
                <w:shd w:fill="auto" w:val="clear"/>
                <w:lang w:val="en-US"/>
              </w:rPr>
              <w:t>Corporate</w:t>
            </w:r>
            <w:r>
              <w:rPr>
                <w:rStyle w:val="None"/>
                <w:spacing w:val="80"/>
                <w:sz w:val="18"/>
                <w:szCs w:val="18"/>
                <w:shd w:fill="auto" w:val="clear"/>
                <w:lang w:val="en-US"/>
              </w:rPr>
              <w:t xml:space="preserve"> </w:t>
            </w:r>
            <w:r>
              <w:rPr>
                <w:rStyle w:val="Hyperlink6"/>
                <w:sz w:val="18"/>
                <w:szCs w:val="18"/>
                <w:shd w:fill="auto" w:val="clear"/>
                <w:lang w:val="en-US"/>
              </w:rPr>
              <w:t>Social Responsibility Committee</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end w:w="123" w:type="dxa"/>
            </w:tcMar>
          </w:tcPr>
          <w:p>
            <w:pPr>
              <w:pStyle w:val="TableParagraph"/>
              <w:spacing w:lineRule="exact" w:line="208"/>
              <w:ind w:hanging="0" w:start="57" w:end="43"/>
              <w:rPr/>
            </w:pPr>
            <w:r>
              <w:rPr>
                <w:rStyle w:val="Hyperlink6"/>
                <w:sz w:val="18"/>
                <w:szCs w:val="18"/>
                <w:shd w:fill="auto" w:val="clear"/>
                <w:lang w:val="en-US"/>
              </w:rPr>
              <w:t>The corporate social responsibility committee</w:t>
            </w:r>
            <w:r>
              <w:rPr>
                <w:rStyle w:val="None"/>
                <w:spacing w:val="-2"/>
                <w:sz w:val="18"/>
                <w:szCs w:val="18"/>
                <w:shd w:fill="auto" w:val="clear"/>
                <w:lang w:val="en-US"/>
              </w:rPr>
              <w:t xml:space="preserve"> </w:t>
            </w:r>
            <w:r>
              <w:rPr>
                <w:rStyle w:val="Hyperlink6"/>
                <w:sz w:val="18"/>
                <w:szCs w:val="18"/>
                <w:shd w:fill="auto" w:val="clear"/>
                <w:lang w:val="en-US"/>
              </w:rPr>
              <w:t>of</w:t>
            </w:r>
            <w:r>
              <w:rPr>
                <w:rStyle w:val="None"/>
                <w:spacing w:val="-1"/>
                <w:sz w:val="18"/>
                <w:szCs w:val="18"/>
                <w:shd w:fill="auto" w:val="clear"/>
                <w:lang w:val="en-US"/>
              </w:rPr>
              <w:t xml:space="preserve"> </w:t>
            </w:r>
            <w:r>
              <w:rPr>
                <w:rStyle w:val="Hyperlink6"/>
                <w:sz w:val="18"/>
                <w:szCs w:val="18"/>
                <w:shd w:fill="auto" w:val="clear"/>
                <w:lang w:val="en-US"/>
              </w:rPr>
              <w:t>our</w:t>
            </w:r>
            <w:r>
              <w:rPr>
                <w:rStyle w:val="None"/>
                <w:spacing w:val="-1"/>
                <w:sz w:val="18"/>
                <w:szCs w:val="18"/>
                <w:shd w:fill="auto" w:val="clear"/>
                <w:lang w:val="en-US"/>
              </w:rPr>
              <w:t xml:space="preserve"> </w:t>
            </w:r>
            <w:r>
              <w:rPr>
                <w:rStyle w:val="Hyperlink6"/>
                <w:sz w:val="18"/>
                <w:szCs w:val="18"/>
                <w:shd w:fill="auto" w:val="clear"/>
                <w:lang w:val="en-US"/>
              </w:rPr>
              <w:t>Board, as</w:t>
            </w:r>
            <w:r>
              <w:rPr>
                <w:rStyle w:val="None"/>
                <w:spacing w:val="-1"/>
                <w:sz w:val="18"/>
                <w:szCs w:val="18"/>
                <w:shd w:fill="auto" w:val="clear"/>
                <w:lang w:val="en-US"/>
              </w:rPr>
              <w:t xml:space="preserve"> </w:t>
            </w:r>
            <w:r>
              <w:rPr>
                <w:rStyle w:val="Hyperlink6"/>
                <w:sz w:val="18"/>
                <w:szCs w:val="18"/>
                <w:shd w:fill="auto" w:val="clear"/>
                <w:lang w:val="en-US"/>
              </w:rPr>
              <w:t>disclosed in “</w:t>
            </w:r>
            <w:r>
              <w:rPr>
                <w:rStyle w:val="None"/>
                <w:i/>
                <w:iCs/>
                <w:sz w:val="18"/>
                <w:szCs w:val="18"/>
                <w:shd w:fill="auto" w:val="clear"/>
                <w:lang w:val="en-US"/>
              </w:rPr>
              <w:t>Our</w:t>
            </w:r>
            <w:r>
              <w:rPr>
                <w:rStyle w:val="None"/>
                <w:i/>
                <w:iCs/>
                <w:spacing w:val="-1"/>
                <w:sz w:val="18"/>
                <w:szCs w:val="18"/>
                <w:shd w:fill="auto" w:val="clear"/>
                <w:lang w:val="en-US"/>
              </w:rPr>
              <w:t xml:space="preserve"> </w:t>
            </w:r>
            <w:r>
              <w:rPr>
                <w:rStyle w:val="None"/>
                <w:i/>
                <w:iCs/>
                <w:sz w:val="18"/>
                <w:szCs w:val="18"/>
                <w:shd w:fill="auto" w:val="clear"/>
                <w:lang w:val="en-US"/>
              </w:rPr>
              <w:t>Management – Corporate Governance – Committees of our Board</w:t>
            </w:r>
            <w:r>
              <w:rPr>
                <w:rStyle w:val="Hyperlink6"/>
                <w:sz w:val="18"/>
                <w:szCs w:val="18"/>
                <w:shd w:fill="auto" w:val="clear"/>
                <w:lang w:val="en-US"/>
              </w:rPr>
              <w:t>” on page 257</w:t>
            </w:r>
          </w:p>
        </w:tc>
      </w:tr>
      <w:tr>
        <w:trPr>
          <w:trHeight w:val="420"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6"/>
              <w:ind w:hanging="0" w:start="57" w:end="0"/>
              <w:rPr/>
            </w:pPr>
            <w:r>
              <w:rPr>
                <w:rStyle w:val="None"/>
                <w:spacing w:val="-2"/>
                <w:sz w:val="18"/>
                <w:szCs w:val="18"/>
                <w:shd w:fill="auto" w:val="clear"/>
                <w:lang w:val="en-US"/>
              </w:rPr>
              <w:t>Director(s)</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6"/>
              <w:ind w:hanging="0" w:start="57" w:end="0"/>
              <w:rPr/>
            </w:pPr>
            <w:r>
              <w:rPr>
                <w:rStyle w:val="Hyperlink6"/>
                <w:sz w:val="18"/>
                <w:szCs w:val="18"/>
                <w:shd w:fill="auto" w:val="clear"/>
                <w:lang w:val="en-US"/>
              </w:rPr>
              <w:t>The</w:t>
            </w:r>
            <w:r>
              <w:rPr>
                <w:rStyle w:val="None"/>
                <w:spacing w:val="-5"/>
                <w:sz w:val="18"/>
                <w:szCs w:val="18"/>
                <w:shd w:fill="auto" w:val="clear"/>
                <w:lang w:val="en-US"/>
              </w:rPr>
              <w:t xml:space="preserve"> </w:t>
            </w:r>
            <w:r>
              <w:rPr>
                <w:rStyle w:val="Hyperlink6"/>
                <w:sz w:val="18"/>
                <w:szCs w:val="18"/>
                <w:shd w:fill="auto" w:val="clear"/>
                <w:lang w:val="en-US"/>
              </w:rPr>
              <w:t>director(s)</w:t>
            </w:r>
            <w:r>
              <w:rPr>
                <w:rStyle w:val="None"/>
                <w:spacing w:val="-4"/>
                <w:sz w:val="18"/>
                <w:szCs w:val="18"/>
                <w:shd w:fill="auto" w:val="clear"/>
                <w:lang w:val="en-US"/>
              </w:rPr>
              <w:t xml:space="preserve"> </w:t>
            </w:r>
            <w:r>
              <w:rPr>
                <w:rStyle w:val="Hyperlink6"/>
                <w:sz w:val="18"/>
                <w:szCs w:val="18"/>
                <w:shd w:fill="auto" w:val="clear"/>
                <w:lang w:val="en-US"/>
              </w:rPr>
              <w:t>on</w:t>
            </w:r>
            <w:r>
              <w:rPr>
                <w:rStyle w:val="None"/>
                <w:spacing w:val="-6"/>
                <w:sz w:val="18"/>
                <w:szCs w:val="18"/>
                <w:shd w:fill="auto" w:val="clear"/>
                <w:lang w:val="en-US"/>
              </w:rPr>
              <w:t xml:space="preserve"> </w:t>
            </w:r>
            <w:r>
              <w:rPr>
                <w:rStyle w:val="Hyperlink6"/>
                <w:sz w:val="18"/>
                <w:szCs w:val="18"/>
                <w:shd w:fill="auto" w:val="clear"/>
                <w:lang w:val="en-US"/>
              </w:rPr>
              <w:t>our</w:t>
            </w:r>
            <w:r>
              <w:rPr>
                <w:rStyle w:val="None"/>
                <w:spacing w:val="-7"/>
                <w:sz w:val="18"/>
                <w:szCs w:val="18"/>
                <w:shd w:fill="auto" w:val="clear"/>
                <w:lang w:val="en-US"/>
              </w:rPr>
              <w:t xml:space="preserve"> </w:t>
            </w:r>
            <w:r>
              <w:rPr>
                <w:rStyle w:val="Hyperlink6"/>
                <w:sz w:val="18"/>
                <w:szCs w:val="18"/>
                <w:shd w:fill="auto" w:val="clear"/>
                <w:lang w:val="en-US"/>
              </w:rPr>
              <w:t>Board.</w:t>
            </w:r>
            <w:r>
              <w:rPr>
                <w:rStyle w:val="None"/>
                <w:spacing w:val="-6"/>
                <w:sz w:val="18"/>
                <w:szCs w:val="18"/>
                <w:shd w:fill="auto" w:val="clear"/>
                <w:lang w:val="en-US"/>
              </w:rPr>
              <w:t xml:space="preserve"> </w:t>
            </w:r>
            <w:r>
              <w:rPr>
                <w:rStyle w:val="Hyperlink6"/>
                <w:sz w:val="18"/>
                <w:szCs w:val="18"/>
                <w:shd w:fill="auto" w:val="clear"/>
                <w:lang w:val="en-US"/>
              </w:rPr>
              <w:t>For</w:t>
            </w:r>
            <w:r>
              <w:rPr>
                <w:rStyle w:val="None"/>
                <w:spacing w:val="-7"/>
                <w:sz w:val="18"/>
                <w:szCs w:val="18"/>
                <w:shd w:fill="auto" w:val="clear"/>
                <w:lang w:val="en-US"/>
              </w:rPr>
              <w:t xml:space="preserve"> </w:t>
            </w:r>
            <w:r>
              <w:rPr>
                <w:rStyle w:val="Hyperlink6"/>
                <w:sz w:val="18"/>
                <w:szCs w:val="18"/>
                <w:shd w:fill="auto" w:val="clear"/>
                <w:lang w:val="en-US"/>
              </w:rPr>
              <w:t>further</w:t>
            </w:r>
            <w:r>
              <w:rPr>
                <w:rStyle w:val="None"/>
                <w:spacing w:val="-7"/>
                <w:sz w:val="18"/>
                <w:szCs w:val="18"/>
                <w:shd w:fill="auto" w:val="clear"/>
                <w:lang w:val="en-US"/>
              </w:rPr>
              <w:t xml:space="preserve"> </w:t>
            </w:r>
            <w:r>
              <w:rPr>
                <w:rStyle w:val="Hyperlink6"/>
                <w:sz w:val="18"/>
                <w:szCs w:val="18"/>
                <w:shd w:fill="auto" w:val="clear"/>
                <w:lang w:val="en-US"/>
              </w:rPr>
              <w:t>details,</w:t>
            </w:r>
            <w:r>
              <w:rPr>
                <w:rStyle w:val="None"/>
                <w:spacing w:val="-4"/>
                <w:sz w:val="18"/>
                <w:szCs w:val="18"/>
                <w:shd w:fill="auto" w:val="clear"/>
                <w:lang w:val="en-US"/>
              </w:rPr>
              <w:t xml:space="preserve"> </w:t>
            </w:r>
            <w:r>
              <w:rPr>
                <w:rStyle w:val="Hyperlink6"/>
                <w:sz w:val="18"/>
                <w:szCs w:val="18"/>
                <w:shd w:fill="auto" w:val="clear"/>
                <w:lang w:val="en-US"/>
              </w:rPr>
              <w:t>see</w:t>
            </w:r>
            <w:r>
              <w:rPr>
                <w:rStyle w:val="Hyperlink3"/>
                <w:spacing w:val="-3"/>
                <w:sz w:val="18"/>
                <w:szCs w:val="18"/>
                <w:shd w:fill="auto" w:val="clear"/>
                <w:lang w:val="en-US"/>
              </w:rPr>
              <w:t xml:space="preserve"> </w:t>
            </w:r>
            <w:r>
              <w:rPr>
                <w:rStyle w:val="Hyperlink6"/>
                <w:sz w:val="18"/>
                <w:szCs w:val="18"/>
                <w:shd w:fill="auto" w:val="clear"/>
                <w:lang w:val="en-US"/>
              </w:rPr>
              <w:t>“</w:t>
            </w:r>
            <w:r>
              <w:rPr>
                <w:rStyle w:val="None"/>
                <w:i/>
                <w:iCs/>
                <w:sz w:val="18"/>
                <w:szCs w:val="18"/>
                <w:shd w:fill="auto" w:val="clear"/>
                <w:lang w:val="en-US"/>
              </w:rPr>
              <w:t>Our</w:t>
            </w:r>
            <w:r>
              <w:rPr>
                <w:rStyle w:val="None"/>
                <w:i/>
                <w:iCs/>
                <w:spacing w:val="-7"/>
                <w:sz w:val="18"/>
                <w:szCs w:val="18"/>
                <w:shd w:fill="auto" w:val="clear"/>
                <w:lang w:val="en-US"/>
              </w:rPr>
              <w:t xml:space="preserve"> </w:t>
            </w:r>
            <w:r>
              <w:rPr>
                <w:rStyle w:val="None"/>
                <w:i/>
                <w:iCs/>
                <w:sz w:val="18"/>
                <w:szCs w:val="18"/>
                <w:shd w:fill="auto" w:val="clear"/>
                <w:lang w:val="en-US"/>
              </w:rPr>
              <w:t>Management</w:t>
            </w:r>
            <w:r>
              <w:rPr>
                <w:rStyle w:val="None"/>
                <w:i/>
                <w:iCs/>
                <w:spacing w:val="-3"/>
                <w:sz w:val="18"/>
                <w:szCs w:val="18"/>
                <w:shd w:fill="auto" w:val="clear"/>
                <w:lang w:val="en-US"/>
              </w:rPr>
              <w:t xml:space="preserve"> </w:t>
            </w:r>
            <w:r>
              <w:rPr>
                <w:rStyle w:val="None"/>
                <w:i/>
                <w:iCs/>
                <w:sz w:val="18"/>
                <w:szCs w:val="18"/>
                <w:shd w:fill="auto" w:val="clear"/>
                <w:lang w:val="en-US"/>
              </w:rPr>
              <w:t>–</w:t>
            </w:r>
            <w:r>
              <w:rPr>
                <w:rStyle w:val="None"/>
                <w:i/>
                <w:iCs/>
                <w:spacing w:val="-5"/>
                <w:sz w:val="18"/>
                <w:szCs w:val="18"/>
                <w:shd w:fill="auto" w:val="clear"/>
                <w:lang w:val="en-US"/>
              </w:rPr>
              <w:t xml:space="preserve"> </w:t>
            </w:r>
            <w:r>
              <w:rPr>
                <w:rStyle w:val="None"/>
                <w:i/>
                <w:iCs/>
                <w:sz w:val="18"/>
                <w:szCs w:val="18"/>
                <w:shd w:fill="auto" w:val="clear"/>
                <w:lang w:val="en-US"/>
              </w:rPr>
              <w:t>Board</w:t>
            </w:r>
            <w:r>
              <w:rPr>
                <w:rStyle w:val="None"/>
                <w:i/>
                <w:iCs/>
                <w:spacing w:val="-6"/>
                <w:sz w:val="18"/>
                <w:szCs w:val="18"/>
                <w:shd w:fill="auto" w:val="clear"/>
                <w:lang w:val="en-US"/>
              </w:rPr>
              <w:t xml:space="preserve"> </w:t>
            </w:r>
            <w:r>
              <w:rPr>
                <w:rStyle w:val="None"/>
                <w:i/>
                <w:iCs/>
                <w:sz w:val="18"/>
                <w:szCs w:val="18"/>
                <w:shd w:fill="auto" w:val="clear"/>
                <w:lang w:val="en-US"/>
              </w:rPr>
              <w:t>of</w:t>
            </w:r>
            <w:r>
              <w:rPr>
                <w:rStyle w:val="None"/>
                <w:i/>
                <w:iCs/>
                <w:spacing w:val="-6"/>
                <w:sz w:val="18"/>
                <w:szCs w:val="18"/>
                <w:shd w:fill="auto" w:val="clear"/>
                <w:lang w:val="en-US"/>
              </w:rPr>
              <w:t xml:space="preserve"> </w:t>
            </w:r>
            <w:r>
              <w:rPr>
                <w:rStyle w:val="None"/>
                <w:i/>
                <w:iCs/>
                <w:sz w:val="18"/>
                <w:szCs w:val="18"/>
                <w:shd w:fill="auto" w:val="clear"/>
                <w:lang w:val="en-US"/>
              </w:rPr>
              <w:t>Directors</w:t>
            </w:r>
            <w:r>
              <w:rPr>
                <w:rStyle w:val="Hyperlink6"/>
                <w:sz w:val="18"/>
                <w:szCs w:val="18"/>
                <w:shd w:fill="auto" w:val="clear"/>
                <w:lang w:val="en-US"/>
              </w:rPr>
              <w:t>”</w:t>
            </w:r>
            <w:r>
              <w:rPr>
                <w:rStyle w:val="None"/>
                <w:spacing w:val="-5"/>
                <w:sz w:val="18"/>
                <w:szCs w:val="18"/>
                <w:shd w:fill="auto" w:val="clear"/>
                <w:lang w:val="en-US"/>
              </w:rPr>
              <w:t xml:space="preserve"> </w:t>
            </w:r>
            <w:r>
              <w:rPr>
                <w:rStyle w:val="Hyperlink6"/>
                <w:sz w:val="18"/>
                <w:szCs w:val="18"/>
                <w:shd w:fill="auto" w:val="clear"/>
                <w:lang w:val="en-US"/>
              </w:rPr>
              <w:t>on page 250</w:t>
            </w:r>
          </w:p>
        </w:tc>
      </w:tr>
      <w:tr>
        <w:trPr>
          <w:trHeight w:val="220"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before="1" w:after="0"/>
              <w:ind w:hanging="0" w:start="57" w:end="0"/>
              <w:rPr/>
            </w:pPr>
            <w:r>
              <w:rPr>
                <w:rStyle w:val="Hyperlink6"/>
                <w:sz w:val="18"/>
                <w:szCs w:val="18"/>
                <w:shd w:fill="auto" w:val="clear"/>
                <w:lang w:val="en-US"/>
              </w:rPr>
              <w:t>Equity</w:t>
            </w:r>
            <w:r>
              <w:rPr>
                <w:rStyle w:val="None"/>
                <w:spacing w:val="-1"/>
                <w:sz w:val="18"/>
                <w:szCs w:val="18"/>
                <w:shd w:fill="auto" w:val="clear"/>
                <w:lang w:val="en-US"/>
              </w:rPr>
              <w:t xml:space="preserve"> </w:t>
            </w:r>
            <w:r>
              <w:rPr>
                <w:rStyle w:val="None"/>
                <w:spacing w:val="-2"/>
                <w:sz w:val="18"/>
                <w:szCs w:val="18"/>
                <w:shd w:fill="auto" w:val="clear"/>
                <w:lang w:val="en-US"/>
              </w:rPr>
              <w:t>Shares</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before="1" w:after="0"/>
              <w:ind w:hanging="0" w:start="57" w:end="0"/>
              <w:rPr/>
            </w:pPr>
            <w:r>
              <w:rPr>
                <w:rStyle w:val="Hyperlink6"/>
                <w:sz w:val="18"/>
                <w:szCs w:val="18"/>
                <w:shd w:fill="auto" w:val="clear"/>
                <w:lang w:val="en-US"/>
              </w:rPr>
              <w:t>The</w:t>
            </w:r>
            <w:r>
              <w:rPr>
                <w:rStyle w:val="None"/>
                <w:spacing w:val="-2"/>
                <w:sz w:val="18"/>
                <w:szCs w:val="18"/>
                <w:shd w:fill="auto" w:val="clear"/>
                <w:lang w:val="en-US"/>
              </w:rPr>
              <w:t xml:space="preserve"> </w:t>
            </w:r>
            <w:r>
              <w:rPr>
                <w:rStyle w:val="Hyperlink6"/>
                <w:sz w:val="18"/>
                <w:szCs w:val="18"/>
                <w:shd w:fill="auto" w:val="clear"/>
                <w:lang w:val="en-US"/>
              </w:rPr>
              <w:t>equity shares</w:t>
            </w:r>
            <w:r>
              <w:rPr>
                <w:rStyle w:val="None"/>
                <w:spacing w:val="-2"/>
                <w:sz w:val="18"/>
                <w:szCs w:val="18"/>
                <w:shd w:fill="auto" w:val="clear"/>
                <w:lang w:val="en-US"/>
              </w:rPr>
              <w:t xml:space="preserve"> </w:t>
            </w:r>
            <w:r>
              <w:rPr>
                <w:rStyle w:val="Hyperlink6"/>
                <w:sz w:val="18"/>
                <w:szCs w:val="18"/>
                <w:shd w:fill="auto" w:val="clear"/>
                <w:lang w:val="en-US"/>
              </w:rPr>
              <w:t>of</w:t>
            </w:r>
            <w:r>
              <w:rPr>
                <w:rStyle w:val="None"/>
                <w:spacing w:val="-1"/>
                <w:sz w:val="18"/>
                <w:szCs w:val="18"/>
                <w:shd w:fill="auto" w:val="clear"/>
                <w:lang w:val="en-US"/>
              </w:rPr>
              <w:t xml:space="preserve"> </w:t>
            </w:r>
            <w:r>
              <w:rPr>
                <w:rStyle w:val="Hyperlink6"/>
                <w:sz w:val="18"/>
                <w:szCs w:val="18"/>
                <w:shd w:fill="auto" w:val="clear"/>
                <w:lang w:val="en-US"/>
              </w:rPr>
              <w:t>our</w:t>
            </w:r>
            <w:r>
              <w:rPr>
                <w:rStyle w:val="None"/>
                <w:spacing w:val="-1"/>
                <w:sz w:val="18"/>
                <w:szCs w:val="18"/>
                <w:shd w:fill="auto" w:val="clear"/>
                <w:lang w:val="en-US"/>
              </w:rPr>
              <w:t xml:space="preserve"> </w:t>
            </w:r>
            <w:r>
              <w:rPr>
                <w:rStyle w:val="Hyperlink6"/>
                <w:sz w:val="18"/>
                <w:szCs w:val="18"/>
                <w:shd w:fill="auto" w:val="clear"/>
                <w:lang w:val="en-US"/>
              </w:rPr>
              <w:t>Company of</w:t>
            </w:r>
            <w:r>
              <w:rPr>
                <w:rStyle w:val="Hyperlink3"/>
                <w:spacing w:val="-3"/>
                <w:sz w:val="18"/>
                <w:szCs w:val="18"/>
                <w:shd w:fill="auto" w:val="clear"/>
                <w:lang w:val="en-US"/>
              </w:rPr>
              <w:t xml:space="preserve"> </w:t>
            </w:r>
            <w:r>
              <w:rPr>
                <w:rStyle w:val="Hyperlink6"/>
                <w:sz w:val="18"/>
                <w:szCs w:val="18"/>
                <w:shd w:fill="auto" w:val="clear"/>
                <w:lang w:val="en-US"/>
              </w:rPr>
              <w:t>face</w:t>
            </w:r>
            <w:r>
              <w:rPr>
                <w:rStyle w:val="None"/>
                <w:spacing w:val="-2"/>
                <w:sz w:val="18"/>
                <w:szCs w:val="18"/>
                <w:shd w:fill="auto" w:val="clear"/>
                <w:lang w:val="en-US"/>
              </w:rPr>
              <w:t xml:space="preserve"> </w:t>
            </w:r>
            <w:r>
              <w:rPr>
                <w:rStyle w:val="Hyperlink6"/>
                <w:sz w:val="18"/>
                <w:szCs w:val="18"/>
                <w:shd w:fill="auto" w:val="clear"/>
                <w:lang w:val="en-US"/>
              </w:rPr>
              <w:t>value</w:t>
            </w:r>
            <w:r>
              <w:rPr>
                <w:rStyle w:val="None"/>
                <w:spacing w:val="-2"/>
                <w:sz w:val="18"/>
                <w:szCs w:val="18"/>
                <w:shd w:fill="auto" w:val="clear"/>
                <w:lang w:val="en-US"/>
              </w:rPr>
              <w:t xml:space="preserve"> </w:t>
            </w:r>
            <w:r>
              <w:rPr>
                <w:rStyle w:val="Hyperlink6"/>
                <w:sz w:val="18"/>
                <w:szCs w:val="18"/>
                <w:shd w:fill="auto" w:val="clear"/>
                <w:lang w:val="en-US"/>
              </w:rPr>
              <w:t>of</w:t>
            </w:r>
            <w:r>
              <w:rPr>
                <w:rStyle w:val="None"/>
                <w:spacing w:val="1"/>
                <w:sz w:val="18"/>
                <w:szCs w:val="18"/>
                <w:shd w:fill="auto" w:val="clear"/>
                <w:lang w:val="en-US"/>
              </w:rPr>
              <w:t xml:space="preserve">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5</w:t>
            </w:r>
            <w:r>
              <w:rPr>
                <w:rStyle w:val="None"/>
                <w:spacing w:val="-2"/>
                <w:sz w:val="18"/>
                <w:szCs w:val="18"/>
                <w:shd w:fill="auto" w:val="clear"/>
                <w:lang w:val="en-US"/>
              </w:rPr>
              <w:t xml:space="preserve"> </w:t>
            </w:r>
            <w:r>
              <w:rPr>
                <w:rStyle w:val="Hyperlink6"/>
                <w:sz w:val="18"/>
                <w:szCs w:val="18"/>
                <w:shd w:fill="auto" w:val="clear"/>
                <w:lang w:val="en-US"/>
              </w:rPr>
              <w:t>each,</w:t>
            </w:r>
            <w:r>
              <w:rPr>
                <w:rStyle w:val="None"/>
                <w:spacing w:val="-1"/>
                <w:sz w:val="18"/>
                <w:szCs w:val="18"/>
                <w:shd w:fill="auto" w:val="clear"/>
                <w:lang w:val="en-US"/>
              </w:rPr>
              <w:t xml:space="preserve"> </w:t>
            </w:r>
            <w:r>
              <w:rPr>
                <w:rStyle w:val="Hyperlink6"/>
                <w:sz w:val="18"/>
                <w:szCs w:val="18"/>
                <w:shd w:fill="auto" w:val="clear"/>
                <w:lang w:val="en-US"/>
              </w:rPr>
              <w:t>unless</w:t>
            </w:r>
            <w:r>
              <w:rPr>
                <w:rStyle w:val="None"/>
                <w:spacing w:val="-4"/>
                <w:sz w:val="18"/>
                <w:szCs w:val="18"/>
                <w:shd w:fill="auto" w:val="clear"/>
                <w:lang w:val="en-US"/>
              </w:rPr>
              <w:t xml:space="preserve"> </w:t>
            </w:r>
            <w:r>
              <w:rPr>
                <w:rStyle w:val="Hyperlink6"/>
                <w:sz w:val="18"/>
                <w:szCs w:val="18"/>
                <w:shd w:fill="auto" w:val="clear"/>
                <w:lang w:val="en-US"/>
              </w:rPr>
              <w:t>otherwise</w:t>
            </w:r>
            <w:r>
              <w:rPr>
                <w:rStyle w:val="None"/>
                <w:spacing w:val="-1"/>
                <w:sz w:val="18"/>
                <w:szCs w:val="18"/>
                <w:shd w:fill="auto" w:val="clear"/>
                <w:lang w:val="en-US"/>
              </w:rPr>
              <w:t xml:space="preserve"> </w:t>
            </w:r>
            <w:r>
              <w:rPr>
                <w:rStyle w:val="None"/>
                <w:spacing w:val="-2"/>
                <w:sz w:val="18"/>
                <w:szCs w:val="18"/>
                <w:shd w:fill="auto" w:val="clear"/>
                <w:lang w:val="en-US"/>
              </w:rPr>
              <w:t>stated</w:t>
            </w:r>
          </w:p>
        </w:tc>
      </w:tr>
      <w:tr>
        <w:trPr>
          <w:trHeight w:val="420"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 xml:space="preserve">Executive </w:t>
            </w:r>
            <w:r>
              <w:rPr>
                <w:rStyle w:val="None"/>
                <w:spacing w:val="-2"/>
                <w:sz w:val="18"/>
                <w:szCs w:val="18"/>
                <w:shd w:fill="auto" w:val="clear"/>
                <w:lang w:val="en-US"/>
              </w:rPr>
              <w:t>Director(s)</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6"/>
              <w:ind w:hanging="0" w:start="57" w:end="0"/>
              <w:rPr/>
            </w:pPr>
            <w:r>
              <w:rPr>
                <w:rStyle w:val="Hyperlink6"/>
                <w:sz w:val="18"/>
                <w:szCs w:val="18"/>
                <w:shd w:fill="auto" w:val="clear"/>
                <w:lang w:val="en-US"/>
              </w:rPr>
              <w:t>Executive</w:t>
            </w:r>
            <w:r>
              <w:rPr>
                <w:rStyle w:val="None"/>
                <w:spacing w:val="37"/>
                <w:sz w:val="18"/>
                <w:szCs w:val="18"/>
                <w:shd w:fill="auto" w:val="clear"/>
                <w:lang w:val="en-US"/>
              </w:rPr>
              <w:t xml:space="preserve"> </w:t>
            </w:r>
            <w:r>
              <w:rPr>
                <w:rStyle w:val="Hyperlink6"/>
                <w:sz w:val="18"/>
                <w:szCs w:val="18"/>
                <w:shd w:fill="auto" w:val="clear"/>
                <w:lang w:val="en-US"/>
              </w:rPr>
              <w:t>director(s)</w:t>
            </w:r>
            <w:r>
              <w:rPr>
                <w:rStyle w:val="None"/>
                <w:spacing w:val="37"/>
                <w:sz w:val="18"/>
                <w:szCs w:val="18"/>
                <w:shd w:fill="auto" w:val="clear"/>
                <w:lang w:val="en-US"/>
              </w:rPr>
              <w:t xml:space="preserve"> </w:t>
            </w:r>
            <w:r>
              <w:rPr>
                <w:rStyle w:val="Hyperlink6"/>
                <w:sz w:val="18"/>
                <w:szCs w:val="18"/>
                <w:shd w:fill="auto" w:val="clear"/>
                <w:lang w:val="en-US"/>
              </w:rPr>
              <w:t>on</w:t>
            </w:r>
            <w:r>
              <w:rPr>
                <w:rStyle w:val="None"/>
                <w:spacing w:val="40"/>
                <w:sz w:val="18"/>
                <w:szCs w:val="18"/>
                <w:shd w:fill="auto" w:val="clear"/>
                <w:lang w:val="en-US"/>
              </w:rPr>
              <w:t xml:space="preserve"> </w:t>
            </w:r>
            <w:r>
              <w:rPr>
                <w:rStyle w:val="Hyperlink6"/>
                <w:sz w:val="18"/>
                <w:szCs w:val="18"/>
                <w:shd w:fill="auto" w:val="clear"/>
                <w:lang w:val="en-US"/>
              </w:rPr>
              <w:t>our</w:t>
            </w:r>
            <w:r>
              <w:rPr>
                <w:rStyle w:val="None"/>
                <w:spacing w:val="40"/>
                <w:sz w:val="18"/>
                <w:szCs w:val="18"/>
                <w:shd w:fill="auto" w:val="clear"/>
                <w:lang w:val="en-US"/>
              </w:rPr>
              <w:t xml:space="preserve"> </w:t>
            </w:r>
            <w:r>
              <w:rPr>
                <w:rStyle w:val="Hyperlink6"/>
                <w:sz w:val="18"/>
                <w:szCs w:val="18"/>
                <w:shd w:fill="auto" w:val="clear"/>
                <w:lang w:val="en-US"/>
              </w:rPr>
              <w:t>Board.</w:t>
            </w:r>
            <w:r>
              <w:rPr>
                <w:rStyle w:val="None"/>
                <w:spacing w:val="40"/>
                <w:sz w:val="18"/>
                <w:szCs w:val="18"/>
                <w:shd w:fill="auto" w:val="clear"/>
                <w:lang w:val="en-US"/>
              </w:rPr>
              <w:t xml:space="preserve"> </w:t>
            </w:r>
            <w:r>
              <w:rPr>
                <w:rStyle w:val="Hyperlink6"/>
                <w:sz w:val="18"/>
                <w:szCs w:val="18"/>
                <w:shd w:fill="auto" w:val="clear"/>
                <w:lang w:val="en-US"/>
              </w:rPr>
              <w:t>For</w:t>
            </w:r>
            <w:r>
              <w:rPr>
                <w:rStyle w:val="None"/>
                <w:spacing w:val="40"/>
                <w:sz w:val="18"/>
                <w:szCs w:val="18"/>
                <w:shd w:fill="auto" w:val="clear"/>
                <w:lang w:val="en-US"/>
              </w:rPr>
              <w:t xml:space="preserve"> </w:t>
            </w:r>
            <w:r>
              <w:rPr>
                <w:rStyle w:val="Hyperlink6"/>
                <w:sz w:val="18"/>
                <w:szCs w:val="18"/>
                <w:shd w:fill="auto" w:val="clear"/>
                <w:lang w:val="en-US"/>
              </w:rPr>
              <w:t>further</w:t>
            </w:r>
            <w:r>
              <w:rPr>
                <w:rStyle w:val="None"/>
                <w:spacing w:val="38"/>
                <w:sz w:val="18"/>
                <w:szCs w:val="18"/>
                <w:shd w:fill="auto" w:val="clear"/>
                <w:lang w:val="en-US"/>
              </w:rPr>
              <w:t xml:space="preserve"> </w:t>
            </w:r>
            <w:r>
              <w:rPr>
                <w:rStyle w:val="Hyperlink6"/>
                <w:sz w:val="18"/>
                <w:szCs w:val="18"/>
                <w:shd w:fill="auto" w:val="clear"/>
                <w:lang w:val="en-US"/>
              </w:rPr>
              <w:t>details,</w:t>
            </w:r>
            <w:r>
              <w:rPr>
                <w:rStyle w:val="None"/>
                <w:spacing w:val="40"/>
                <w:sz w:val="18"/>
                <w:szCs w:val="18"/>
                <w:shd w:fill="auto" w:val="clear"/>
                <w:lang w:val="en-US"/>
              </w:rPr>
              <w:t xml:space="preserve"> </w:t>
            </w:r>
            <w:r>
              <w:rPr>
                <w:rStyle w:val="Hyperlink6"/>
                <w:sz w:val="18"/>
                <w:szCs w:val="18"/>
                <w:shd w:fill="auto" w:val="clear"/>
                <w:lang w:val="en-US"/>
              </w:rPr>
              <w:t>see</w:t>
            </w:r>
            <w:r>
              <w:rPr>
                <w:rStyle w:val="None"/>
                <w:spacing w:val="40"/>
                <w:sz w:val="18"/>
                <w:szCs w:val="18"/>
                <w:shd w:fill="auto" w:val="clear"/>
                <w:lang w:val="en-US"/>
              </w:rPr>
              <w:t xml:space="preserve"> </w:t>
            </w:r>
            <w:r>
              <w:rPr>
                <w:rStyle w:val="Hyperlink6"/>
                <w:sz w:val="18"/>
                <w:szCs w:val="18"/>
                <w:shd w:fill="auto" w:val="clear"/>
                <w:lang w:val="en-US"/>
              </w:rPr>
              <w:t>“</w:t>
            </w:r>
            <w:r>
              <w:rPr>
                <w:rStyle w:val="None"/>
                <w:i/>
                <w:iCs/>
                <w:sz w:val="18"/>
                <w:szCs w:val="18"/>
                <w:shd w:fill="auto" w:val="clear"/>
                <w:lang w:val="en-US"/>
              </w:rPr>
              <w:t>Our</w:t>
            </w:r>
            <w:r>
              <w:rPr>
                <w:rStyle w:val="None"/>
                <w:i/>
                <w:iCs/>
                <w:spacing w:val="40"/>
                <w:sz w:val="18"/>
                <w:szCs w:val="18"/>
                <w:shd w:fill="auto" w:val="clear"/>
                <w:lang w:val="en-US"/>
              </w:rPr>
              <w:t xml:space="preserve"> </w:t>
            </w:r>
            <w:r>
              <w:rPr>
                <w:rStyle w:val="None"/>
                <w:i/>
                <w:iCs/>
                <w:sz w:val="18"/>
                <w:szCs w:val="18"/>
                <w:shd w:fill="auto" w:val="clear"/>
                <w:lang w:val="en-US"/>
              </w:rPr>
              <w:t>Management</w:t>
            </w:r>
            <w:r>
              <w:rPr>
                <w:rStyle w:val="None"/>
                <w:i/>
                <w:iCs/>
                <w:spacing w:val="39"/>
                <w:sz w:val="18"/>
                <w:szCs w:val="18"/>
                <w:shd w:fill="auto" w:val="clear"/>
                <w:lang w:val="en-US"/>
              </w:rPr>
              <w:t xml:space="preserve"> </w:t>
            </w:r>
            <w:r>
              <w:rPr>
                <w:rStyle w:val="None"/>
                <w:i/>
                <w:iCs/>
                <w:sz w:val="18"/>
                <w:szCs w:val="18"/>
                <w:shd w:fill="auto" w:val="clear"/>
                <w:lang w:val="en-US"/>
              </w:rPr>
              <w:t>–</w:t>
            </w:r>
            <w:r>
              <w:rPr>
                <w:rStyle w:val="None"/>
                <w:i/>
                <w:iCs/>
                <w:spacing w:val="39"/>
                <w:sz w:val="18"/>
                <w:szCs w:val="18"/>
                <w:shd w:fill="auto" w:val="clear"/>
                <w:lang w:val="en-US"/>
              </w:rPr>
              <w:t xml:space="preserve"> </w:t>
            </w:r>
            <w:r>
              <w:rPr>
                <w:rStyle w:val="None"/>
                <w:i/>
                <w:iCs/>
                <w:sz w:val="18"/>
                <w:szCs w:val="18"/>
                <w:shd w:fill="auto" w:val="clear"/>
                <w:lang w:val="en-US"/>
              </w:rPr>
              <w:t>Board</w:t>
            </w:r>
            <w:r>
              <w:rPr>
                <w:rStyle w:val="None"/>
                <w:i/>
                <w:iCs/>
                <w:spacing w:val="38"/>
                <w:sz w:val="18"/>
                <w:szCs w:val="18"/>
                <w:shd w:fill="auto" w:val="clear"/>
                <w:lang w:val="en-US"/>
              </w:rPr>
              <w:t xml:space="preserve"> </w:t>
            </w:r>
            <w:r>
              <w:rPr>
                <w:rStyle w:val="None"/>
                <w:i/>
                <w:iCs/>
                <w:sz w:val="18"/>
                <w:szCs w:val="18"/>
                <w:shd w:fill="auto" w:val="clear"/>
                <w:lang w:val="en-US"/>
              </w:rPr>
              <w:t>of Directors</w:t>
            </w:r>
            <w:r>
              <w:rPr>
                <w:rStyle w:val="Hyperlink6"/>
                <w:sz w:val="18"/>
                <w:szCs w:val="18"/>
                <w:shd w:fill="auto" w:val="clear"/>
                <w:lang w:val="en-US"/>
              </w:rPr>
              <w:t>” on page 250</w:t>
            </w:r>
          </w:p>
        </w:tc>
      </w:tr>
      <w:tr>
        <w:trPr>
          <w:trHeight w:val="420"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before="2" w:after="0"/>
              <w:ind w:hanging="0" w:start="57" w:end="0"/>
              <w:rPr/>
            </w:pPr>
            <w:r>
              <w:rPr>
                <w:rStyle w:val="Hyperlink6"/>
                <w:sz w:val="18"/>
                <w:szCs w:val="18"/>
                <w:shd w:fill="auto" w:val="clear"/>
                <w:lang w:val="en-US"/>
              </w:rPr>
              <w:t>ESOP</w:t>
            </w:r>
            <w:r>
              <w:rPr>
                <w:rStyle w:val="None"/>
                <w:spacing w:val="-2"/>
                <w:sz w:val="18"/>
                <w:szCs w:val="18"/>
                <w:shd w:fill="auto" w:val="clear"/>
                <w:lang w:val="en-US"/>
              </w:rPr>
              <w:t xml:space="preserve"> </w:t>
            </w:r>
            <w:r>
              <w:rPr>
                <w:rStyle w:val="None"/>
                <w:spacing w:val="-4"/>
                <w:sz w:val="18"/>
                <w:szCs w:val="18"/>
                <w:shd w:fill="auto" w:val="clear"/>
                <w:lang w:val="en-US"/>
              </w:rPr>
              <w:t>2025</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6"/>
              <w:ind w:hanging="0" w:start="57" w:end="0"/>
              <w:rPr/>
            </w:pPr>
            <w:r>
              <w:rPr>
                <w:rStyle w:val="Hyperlink6"/>
                <w:sz w:val="18"/>
                <w:szCs w:val="18"/>
                <w:shd w:fill="auto" w:val="clear"/>
                <w:lang w:val="en-US"/>
              </w:rPr>
              <w:t>The employee stock option plan of our Company titled, ‘</w:t>
            </w:r>
            <w:r>
              <w:rPr>
                <w:rStyle w:val="None"/>
                <w:i/>
                <w:iCs/>
                <w:sz w:val="18"/>
                <w:szCs w:val="18"/>
                <w:shd w:fill="auto" w:val="clear"/>
                <w:lang w:val="en-US"/>
              </w:rPr>
              <w:t>KSH Employee Stock Option Scheme 2025</w:t>
            </w:r>
            <w:r>
              <w:rPr>
                <w:rStyle w:val="Hyperlink6"/>
                <w:sz w:val="18"/>
                <w:szCs w:val="18"/>
                <w:shd w:fill="auto" w:val="clear"/>
                <w:lang w:val="en-US"/>
              </w:rPr>
              <w:t>’ approved by our Board and Shareholders each in their meeting May 6, 2025</w:t>
            </w:r>
          </w:p>
        </w:tc>
      </w:tr>
      <w:tr>
        <w:trPr>
          <w:trHeight w:val="199"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Hyperlink6"/>
                <w:sz w:val="18"/>
                <w:szCs w:val="18"/>
                <w:shd w:fill="auto" w:val="clear"/>
                <w:lang w:val="en-US"/>
              </w:rPr>
              <w:t>Family</w:t>
            </w:r>
            <w:r>
              <w:rPr>
                <w:rStyle w:val="None"/>
                <w:spacing w:val="-1"/>
                <w:sz w:val="18"/>
                <w:szCs w:val="18"/>
                <w:shd w:fill="auto" w:val="clear"/>
                <w:lang w:val="en-US"/>
              </w:rPr>
              <w:t xml:space="preserve"> </w:t>
            </w:r>
            <w:r>
              <w:rPr>
                <w:rStyle w:val="None"/>
                <w:spacing w:val="-2"/>
                <w:sz w:val="18"/>
                <w:szCs w:val="18"/>
                <w:shd w:fill="auto" w:val="clear"/>
                <w:lang w:val="en-US"/>
              </w:rPr>
              <w:t>Branch(es)</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Hyperlink6"/>
                <w:sz w:val="18"/>
                <w:szCs w:val="18"/>
                <w:shd w:fill="auto" w:val="clear"/>
                <w:lang w:val="en-US"/>
              </w:rPr>
              <w:t>Parents</w:t>
            </w:r>
            <w:r>
              <w:rPr>
                <w:rStyle w:val="Hyperlink3"/>
                <w:spacing w:val="-3"/>
                <w:sz w:val="18"/>
                <w:szCs w:val="18"/>
                <w:shd w:fill="auto" w:val="clear"/>
                <w:lang w:val="en-US"/>
              </w:rPr>
              <w:t xml:space="preserve"> </w:t>
            </w:r>
            <w:r>
              <w:rPr>
                <w:rStyle w:val="Hyperlink6"/>
                <w:sz w:val="18"/>
                <w:szCs w:val="18"/>
                <w:shd w:fill="auto" w:val="clear"/>
                <w:lang w:val="en-US"/>
              </w:rPr>
              <w:t>Branch,</w:t>
            </w:r>
            <w:r>
              <w:rPr>
                <w:rStyle w:val="None"/>
                <w:spacing w:val="-2"/>
                <w:sz w:val="18"/>
                <w:szCs w:val="18"/>
                <w:shd w:fill="auto" w:val="clear"/>
                <w:lang w:val="en-US"/>
              </w:rPr>
              <w:t xml:space="preserve"> </w:t>
            </w:r>
            <w:r>
              <w:rPr>
                <w:rStyle w:val="Hyperlink6"/>
                <w:sz w:val="18"/>
                <w:szCs w:val="18"/>
                <w:shd w:fill="auto" w:val="clear"/>
                <w:lang w:val="en-US"/>
              </w:rPr>
              <w:t>Rajesh</w:t>
            </w:r>
            <w:r>
              <w:rPr>
                <w:rStyle w:val="None"/>
                <w:spacing w:val="-1"/>
                <w:sz w:val="18"/>
                <w:szCs w:val="18"/>
                <w:shd w:fill="auto" w:val="clear"/>
                <w:lang w:val="en-US"/>
              </w:rPr>
              <w:t xml:space="preserve"> </w:t>
            </w:r>
            <w:r>
              <w:rPr>
                <w:rStyle w:val="Hyperlink6"/>
                <w:sz w:val="18"/>
                <w:szCs w:val="18"/>
                <w:shd w:fill="auto" w:val="clear"/>
                <w:lang w:val="en-US"/>
              </w:rPr>
              <w:t>Branch,</w:t>
            </w:r>
            <w:r>
              <w:rPr>
                <w:rStyle w:val="None"/>
                <w:spacing w:val="-2"/>
                <w:sz w:val="18"/>
                <w:szCs w:val="18"/>
                <w:shd w:fill="auto" w:val="clear"/>
                <w:lang w:val="en-US"/>
              </w:rPr>
              <w:t xml:space="preserve"> </w:t>
            </w:r>
            <w:r>
              <w:rPr>
                <w:rStyle w:val="Hyperlink6"/>
                <w:sz w:val="18"/>
                <w:szCs w:val="18"/>
                <w:shd w:fill="auto" w:val="clear"/>
                <w:lang w:val="en-US"/>
              </w:rPr>
              <w:t>Sangeeta</w:t>
            </w:r>
            <w:r>
              <w:rPr>
                <w:rStyle w:val="None"/>
                <w:spacing w:val="-2"/>
                <w:sz w:val="18"/>
                <w:szCs w:val="18"/>
                <w:shd w:fill="auto" w:val="clear"/>
                <w:lang w:val="en-US"/>
              </w:rPr>
              <w:t xml:space="preserve"> </w:t>
            </w:r>
            <w:r>
              <w:rPr>
                <w:rStyle w:val="Hyperlink6"/>
                <w:sz w:val="18"/>
                <w:szCs w:val="18"/>
                <w:shd w:fill="auto" w:val="clear"/>
                <w:lang w:val="en-US"/>
              </w:rPr>
              <w:t>Branch,</w:t>
            </w:r>
            <w:r>
              <w:rPr>
                <w:rStyle w:val="None"/>
                <w:spacing w:val="-2"/>
                <w:sz w:val="18"/>
                <w:szCs w:val="18"/>
                <w:shd w:fill="auto" w:val="clear"/>
                <w:lang w:val="en-US"/>
              </w:rPr>
              <w:t xml:space="preserve"> </w:t>
            </w:r>
            <w:r>
              <w:rPr>
                <w:rStyle w:val="Hyperlink6"/>
                <w:sz w:val="18"/>
                <w:szCs w:val="18"/>
                <w:shd w:fill="auto" w:val="clear"/>
                <w:lang w:val="en-US"/>
              </w:rPr>
              <w:t>Rakhi</w:t>
            </w:r>
            <w:r>
              <w:rPr>
                <w:rStyle w:val="None"/>
                <w:spacing w:val="-2"/>
                <w:sz w:val="18"/>
                <w:szCs w:val="18"/>
                <w:shd w:fill="auto" w:val="clear"/>
                <w:lang w:val="en-US"/>
              </w:rPr>
              <w:t xml:space="preserve"> </w:t>
            </w:r>
            <w:r>
              <w:rPr>
                <w:rStyle w:val="Hyperlink6"/>
                <w:sz w:val="18"/>
                <w:szCs w:val="18"/>
                <w:shd w:fill="auto" w:val="clear"/>
                <w:lang w:val="en-US"/>
              </w:rPr>
              <w:t>Branch and</w:t>
            </w:r>
            <w:r>
              <w:rPr>
                <w:rStyle w:val="None"/>
                <w:spacing w:val="-1"/>
                <w:sz w:val="18"/>
                <w:szCs w:val="18"/>
                <w:shd w:fill="auto" w:val="clear"/>
                <w:lang w:val="en-US"/>
              </w:rPr>
              <w:t xml:space="preserve"> </w:t>
            </w:r>
            <w:r>
              <w:rPr>
                <w:rStyle w:val="Hyperlink6"/>
                <w:sz w:val="18"/>
                <w:szCs w:val="18"/>
                <w:shd w:fill="auto" w:val="clear"/>
                <w:lang w:val="en-US"/>
              </w:rPr>
              <w:t>Rohit</w:t>
            </w:r>
            <w:r>
              <w:rPr>
                <w:rStyle w:val="None"/>
                <w:spacing w:val="-2"/>
                <w:sz w:val="18"/>
                <w:szCs w:val="18"/>
                <w:shd w:fill="auto" w:val="clear"/>
                <w:lang w:val="en-US"/>
              </w:rPr>
              <w:t xml:space="preserve"> Branch</w:t>
            </w:r>
          </w:p>
        </w:tc>
      </w:tr>
      <w:tr>
        <w:trPr>
          <w:trHeight w:val="626"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 xml:space="preserve">Group </w:t>
            </w:r>
            <w:r>
              <w:rPr>
                <w:rStyle w:val="None"/>
                <w:spacing w:val="-2"/>
                <w:sz w:val="18"/>
                <w:szCs w:val="18"/>
                <w:shd w:fill="auto" w:val="clear"/>
                <w:lang w:val="en-US"/>
              </w:rPr>
              <w:t>Companies</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end w:w="123" w:type="dxa"/>
            </w:tcMar>
          </w:tcPr>
          <w:p>
            <w:pPr>
              <w:pStyle w:val="TableParagraph"/>
              <w:spacing w:lineRule="exact" w:line="206"/>
              <w:ind w:hanging="0" w:start="57" w:end="43"/>
              <w:jc w:val="both"/>
              <w:rPr/>
            </w:pPr>
            <w:r>
              <w:rPr>
                <w:rStyle w:val="Hyperlink6"/>
                <w:sz w:val="18"/>
                <w:szCs w:val="18"/>
                <w:shd w:fill="auto" w:val="clear"/>
                <w:lang w:val="en-US"/>
              </w:rPr>
              <w:t>The</w:t>
            </w:r>
            <w:r>
              <w:rPr>
                <w:rStyle w:val="None"/>
                <w:spacing w:val="-10"/>
                <w:sz w:val="18"/>
                <w:szCs w:val="18"/>
                <w:shd w:fill="auto" w:val="clear"/>
                <w:lang w:val="en-US"/>
              </w:rPr>
              <w:t xml:space="preserve"> </w:t>
            </w:r>
            <w:r>
              <w:rPr>
                <w:rStyle w:val="Hyperlink6"/>
                <w:sz w:val="18"/>
                <w:szCs w:val="18"/>
                <w:shd w:fill="auto" w:val="clear"/>
                <w:lang w:val="en-US"/>
              </w:rPr>
              <w:t>companies</w:t>
            </w:r>
            <w:r>
              <w:rPr>
                <w:rStyle w:val="None"/>
                <w:spacing w:val="-10"/>
                <w:sz w:val="18"/>
                <w:szCs w:val="18"/>
                <w:shd w:fill="auto" w:val="clear"/>
                <w:lang w:val="en-US"/>
              </w:rPr>
              <w:t xml:space="preserve"> </w:t>
            </w:r>
            <w:r>
              <w:rPr>
                <w:rStyle w:val="Hyperlink6"/>
                <w:sz w:val="18"/>
                <w:szCs w:val="18"/>
                <w:shd w:fill="auto" w:val="clear"/>
                <w:lang w:val="en-US"/>
              </w:rPr>
              <w:t>identified</w:t>
            </w:r>
            <w:r>
              <w:rPr>
                <w:rStyle w:val="None"/>
                <w:spacing w:val="-8"/>
                <w:sz w:val="18"/>
                <w:szCs w:val="18"/>
                <w:shd w:fill="auto" w:val="clear"/>
                <w:lang w:val="en-US"/>
              </w:rPr>
              <w:t xml:space="preserve"> </w:t>
            </w:r>
            <w:r>
              <w:rPr>
                <w:rStyle w:val="Hyperlink6"/>
                <w:sz w:val="18"/>
                <w:szCs w:val="18"/>
                <w:shd w:fill="auto" w:val="clear"/>
                <w:lang w:val="en-US"/>
              </w:rPr>
              <w:t>as</w:t>
            </w:r>
            <w:r>
              <w:rPr>
                <w:rStyle w:val="None"/>
                <w:spacing w:val="-8"/>
                <w:sz w:val="18"/>
                <w:szCs w:val="18"/>
                <w:shd w:fill="auto" w:val="clear"/>
                <w:lang w:val="en-US"/>
              </w:rPr>
              <w:t xml:space="preserve"> </w:t>
            </w:r>
            <w:r>
              <w:rPr>
                <w:rStyle w:val="Hyperlink6"/>
                <w:sz w:val="18"/>
                <w:szCs w:val="18"/>
                <w:shd w:fill="auto" w:val="clear"/>
                <w:lang w:val="en-US"/>
              </w:rPr>
              <w:t>‘group</w:t>
            </w:r>
            <w:r>
              <w:rPr>
                <w:rStyle w:val="None"/>
                <w:spacing w:val="-8"/>
                <w:sz w:val="18"/>
                <w:szCs w:val="18"/>
                <w:shd w:fill="auto" w:val="clear"/>
                <w:lang w:val="en-US"/>
              </w:rPr>
              <w:t xml:space="preserve"> </w:t>
            </w:r>
            <w:r>
              <w:rPr>
                <w:rStyle w:val="Hyperlink6"/>
                <w:sz w:val="18"/>
                <w:szCs w:val="18"/>
                <w:shd w:fill="auto" w:val="clear"/>
                <w:lang w:val="en-US"/>
              </w:rPr>
              <w:t>companies’</w:t>
            </w:r>
            <w:r>
              <w:rPr>
                <w:rStyle w:val="None"/>
                <w:spacing w:val="-9"/>
                <w:sz w:val="18"/>
                <w:szCs w:val="18"/>
                <w:shd w:fill="auto" w:val="clear"/>
                <w:lang w:val="en-US"/>
              </w:rPr>
              <w:t xml:space="preserve"> </w:t>
            </w:r>
            <w:r>
              <w:rPr>
                <w:rStyle w:val="Hyperlink6"/>
                <w:sz w:val="18"/>
                <w:szCs w:val="18"/>
                <w:shd w:fill="auto" w:val="clear"/>
                <w:lang w:val="en-US"/>
              </w:rPr>
              <w:t>in</w:t>
            </w:r>
            <w:r>
              <w:rPr>
                <w:rStyle w:val="None"/>
                <w:spacing w:val="-8"/>
                <w:sz w:val="18"/>
                <w:szCs w:val="18"/>
                <w:shd w:fill="auto" w:val="clear"/>
                <w:lang w:val="en-US"/>
              </w:rPr>
              <w:t xml:space="preserve"> </w:t>
            </w:r>
            <w:r>
              <w:rPr>
                <w:rStyle w:val="Hyperlink6"/>
                <w:sz w:val="18"/>
                <w:szCs w:val="18"/>
                <w:shd w:fill="auto" w:val="clear"/>
                <w:lang w:val="en-US"/>
              </w:rPr>
              <w:t>accordance</w:t>
            </w:r>
            <w:r>
              <w:rPr>
                <w:rStyle w:val="None"/>
                <w:spacing w:val="-10"/>
                <w:sz w:val="18"/>
                <w:szCs w:val="18"/>
                <w:shd w:fill="auto" w:val="clear"/>
                <w:lang w:val="en-US"/>
              </w:rPr>
              <w:t xml:space="preserve"> </w:t>
            </w:r>
            <w:r>
              <w:rPr>
                <w:rStyle w:val="Hyperlink6"/>
                <w:sz w:val="18"/>
                <w:szCs w:val="18"/>
                <w:shd w:fill="auto" w:val="clear"/>
                <w:lang w:val="en-US"/>
              </w:rPr>
              <w:t>with</w:t>
            </w:r>
            <w:r>
              <w:rPr>
                <w:rStyle w:val="None"/>
                <w:spacing w:val="-10"/>
                <w:sz w:val="18"/>
                <w:szCs w:val="18"/>
                <w:shd w:fill="auto" w:val="clear"/>
                <w:lang w:val="en-US"/>
              </w:rPr>
              <w:t xml:space="preserve"> </w:t>
            </w:r>
            <w:r>
              <w:rPr>
                <w:rStyle w:val="Hyperlink6"/>
                <w:sz w:val="18"/>
                <w:szCs w:val="18"/>
                <w:shd w:fill="auto" w:val="clear"/>
                <w:lang w:val="en-US"/>
              </w:rPr>
              <w:t>Regulation</w:t>
            </w:r>
            <w:r>
              <w:rPr>
                <w:rStyle w:val="None"/>
                <w:spacing w:val="-8"/>
                <w:sz w:val="18"/>
                <w:szCs w:val="18"/>
                <w:shd w:fill="auto" w:val="clear"/>
                <w:lang w:val="en-US"/>
              </w:rPr>
              <w:t xml:space="preserve"> </w:t>
            </w:r>
            <w:r>
              <w:rPr>
                <w:rStyle w:val="Hyperlink6"/>
                <w:sz w:val="18"/>
                <w:szCs w:val="18"/>
                <w:shd w:fill="auto" w:val="clear"/>
                <w:lang w:val="en-US"/>
              </w:rPr>
              <w:t>2(1)(t)</w:t>
            </w:r>
            <w:r>
              <w:rPr>
                <w:rStyle w:val="None"/>
                <w:spacing w:val="-9"/>
                <w:sz w:val="18"/>
                <w:szCs w:val="18"/>
                <w:shd w:fill="auto" w:val="clear"/>
                <w:lang w:val="en-US"/>
              </w:rPr>
              <w:t xml:space="preserve"> </w:t>
            </w:r>
            <w:r>
              <w:rPr>
                <w:rStyle w:val="Hyperlink6"/>
                <w:sz w:val="18"/>
                <w:szCs w:val="18"/>
                <w:shd w:fill="auto" w:val="clear"/>
                <w:lang w:val="en-US"/>
              </w:rPr>
              <w:t>of</w:t>
            </w:r>
            <w:r>
              <w:rPr>
                <w:rStyle w:val="None"/>
                <w:spacing w:val="-9"/>
                <w:sz w:val="18"/>
                <w:szCs w:val="18"/>
                <w:shd w:fill="auto" w:val="clear"/>
                <w:lang w:val="en-US"/>
              </w:rPr>
              <w:t xml:space="preserve"> </w:t>
            </w:r>
            <w:r>
              <w:rPr>
                <w:rStyle w:val="Hyperlink6"/>
                <w:sz w:val="18"/>
                <w:szCs w:val="18"/>
                <w:shd w:fill="auto" w:val="clear"/>
                <w:lang w:val="en-US"/>
              </w:rPr>
              <w:t>the</w:t>
            </w:r>
            <w:r>
              <w:rPr>
                <w:rStyle w:val="None"/>
                <w:spacing w:val="-10"/>
                <w:sz w:val="18"/>
                <w:szCs w:val="18"/>
                <w:shd w:fill="auto" w:val="clear"/>
                <w:lang w:val="en-US"/>
              </w:rPr>
              <w:t xml:space="preserve"> </w:t>
            </w:r>
            <w:r>
              <w:rPr>
                <w:rStyle w:val="Hyperlink6"/>
                <w:sz w:val="18"/>
                <w:szCs w:val="18"/>
                <w:shd w:fill="auto" w:val="clear"/>
                <w:lang w:val="en-US"/>
              </w:rPr>
              <w:t>SEBI ICDR</w:t>
            </w:r>
            <w:r>
              <w:rPr>
                <w:rStyle w:val="None"/>
                <w:spacing w:val="-8"/>
                <w:sz w:val="18"/>
                <w:szCs w:val="18"/>
                <w:shd w:fill="auto" w:val="clear"/>
                <w:lang w:val="en-US"/>
              </w:rPr>
              <w:t xml:space="preserve"> </w:t>
            </w:r>
            <w:r>
              <w:rPr>
                <w:rStyle w:val="Hyperlink6"/>
                <w:sz w:val="18"/>
                <w:szCs w:val="18"/>
                <w:shd w:fill="auto" w:val="clear"/>
                <w:lang w:val="en-US"/>
              </w:rPr>
              <w:t>Regulations</w:t>
            </w:r>
            <w:r>
              <w:rPr>
                <w:rStyle w:val="None"/>
                <w:spacing w:val="-8"/>
                <w:sz w:val="18"/>
                <w:szCs w:val="18"/>
                <w:shd w:fill="auto" w:val="clear"/>
                <w:lang w:val="en-US"/>
              </w:rPr>
              <w:t xml:space="preserve"> </w:t>
            </w:r>
            <w:r>
              <w:rPr>
                <w:rStyle w:val="Hyperlink6"/>
                <w:sz w:val="18"/>
                <w:szCs w:val="18"/>
                <w:shd w:fill="auto" w:val="clear"/>
                <w:lang w:val="en-US"/>
              </w:rPr>
              <w:t>and</w:t>
            </w:r>
            <w:r>
              <w:rPr>
                <w:rStyle w:val="None"/>
                <w:spacing w:val="-7"/>
                <w:sz w:val="18"/>
                <w:szCs w:val="18"/>
                <w:shd w:fill="auto" w:val="clear"/>
                <w:lang w:val="en-US"/>
              </w:rPr>
              <w:t xml:space="preserve"> </w:t>
            </w:r>
            <w:r>
              <w:rPr>
                <w:rStyle w:val="Hyperlink6"/>
                <w:sz w:val="18"/>
                <w:szCs w:val="18"/>
                <w:shd w:fill="auto" w:val="clear"/>
                <w:lang w:val="en-US"/>
              </w:rPr>
              <w:t>the</w:t>
            </w:r>
            <w:r>
              <w:rPr>
                <w:rStyle w:val="None"/>
                <w:spacing w:val="-8"/>
                <w:sz w:val="18"/>
                <w:szCs w:val="18"/>
                <w:shd w:fill="auto" w:val="clear"/>
                <w:lang w:val="en-US"/>
              </w:rPr>
              <w:t xml:space="preserve"> </w:t>
            </w:r>
            <w:r>
              <w:rPr>
                <w:rStyle w:val="Hyperlink6"/>
                <w:sz w:val="18"/>
                <w:szCs w:val="18"/>
                <w:shd w:fill="auto" w:val="clear"/>
                <w:lang w:val="en-US"/>
              </w:rPr>
              <w:t>Materiality</w:t>
            </w:r>
            <w:r>
              <w:rPr>
                <w:rStyle w:val="None"/>
                <w:spacing w:val="-6"/>
                <w:sz w:val="18"/>
                <w:szCs w:val="18"/>
                <w:shd w:fill="auto" w:val="clear"/>
                <w:lang w:val="en-US"/>
              </w:rPr>
              <w:t xml:space="preserve"> </w:t>
            </w:r>
            <w:r>
              <w:rPr>
                <w:rStyle w:val="Hyperlink6"/>
                <w:sz w:val="18"/>
                <w:szCs w:val="18"/>
                <w:shd w:fill="auto" w:val="clear"/>
                <w:lang w:val="en-US"/>
              </w:rPr>
              <w:t>Policy.</w:t>
            </w:r>
            <w:r>
              <w:rPr>
                <w:rStyle w:val="None"/>
                <w:spacing w:val="-7"/>
                <w:sz w:val="18"/>
                <w:szCs w:val="18"/>
                <w:shd w:fill="auto" w:val="clear"/>
                <w:lang w:val="en-US"/>
              </w:rPr>
              <w:t xml:space="preserve"> </w:t>
            </w:r>
            <w:r>
              <w:rPr>
                <w:rStyle w:val="Hyperlink6"/>
                <w:sz w:val="18"/>
                <w:szCs w:val="18"/>
                <w:shd w:fill="auto" w:val="clear"/>
                <w:lang w:val="en-US"/>
              </w:rPr>
              <w:t>For</w:t>
            </w:r>
            <w:r>
              <w:rPr>
                <w:rStyle w:val="None"/>
                <w:spacing w:val="-8"/>
                <w:sz w:val="18"/>
                <w:szCs w:val="18"/>
                <w:shd w:fill="auto" w:val="clear"/>
                <w:lang w:val="en-US"/>
              </w:rPr>
              <w:t xml:space="preserve"> </w:t>
            </w:r>
            <w:r>
              <w:rPr>
                <w:rStyle w:val="Hyperlink6"/>
                <w:sz w:val="18"/>
                <w:szCs w:val="18"/>
                <w:shd w:fill="auto" w:val="clear"/>
                <w:lang w:val="en-US"/>
              </w:rPr>
              <w:t>further</w:t>
            </w:r>
            <w:r>
              <w:rPr>
                <w:rStyle w:val="None"/>
                <w:spacing w:val="-10"/>
                <w:sz w:val="18"/>
                <w:szCs w:val="18"/>
                <w:shd w:fill="auto" w:val="clear"/>
                <w:lang w:val="en-US"/>
              </w:rPr>
              <w:t xml:space="preserve"> </w:t>
            </w:r>
            <w:r>
              <w:rPr>
                <w:rStyle w:val="Hyperlink6"/>
                <w:sz w:val="18"/>
                <w:szCs w:val="18"/>
                <w:shd w:fill="auto" w:val="clear"/>
                <w:lang w:val="en-US"/>
              </w:rPr>
              <w:t>details,</w:t>
            </w:r>
            <w:r>
              <w:rPr>
                <w:rStyle w:val="None"/>
                <w:spacing w:val="-7"/>
                <w:sz w:val="18"/>
                <w:szCs w:val="18"/>
                <w:shd w:fill="auto" w:val="clear"/>
                <w:lang w:val="en-US"/>
              </w:rPr>
              <w:t xml:space="preserve"> </w:t>
            </w:r>
            <w:r>
              <w:rPr>
                <w:rStyle w:val="Hyperlink6"/>
                <w:sz w:val="18"/>
                <w:szCs w:val="18"/>
                <w:shd w:fill="auto" w:val="clear"/>
                <w:lang w:val="en-US"/>
              </w:rPr>
              <w:t>see</w:t>
            </w:r>
            <w:r>
              <w:rPr>
                <w:rStyle w:val="None"/>
                <w:spacing w:val="-6"/>
                <w:sz w:val="18"/>
                <w:szCs w:val="18"/>
                <w:shd w:fill="auto" w:val="clear"/>
                <w:lang w:val="en-US"/>
              </w:rPr>
              <w:t xml:space="preserve"> </w:t>
            </w:r>
            <w:r>
              <w:rPr>
                <w:rStyle w:val="Hyperlink6"/>
                <w:sz w:val="18"/>
                <w:szCs w:val="18"/>
                <w:shd w:fill="auto" w:val="clear"/>
                <w:lang w:val="en-US"/>
              </w:rPr>
              <w:t>“</w:t>
            </w:r>
            <w:r>
              <w:rPr>
                <w:rStyle w:val="None"/>
                <w:i/>
                <w:iCs/>
                <w:sz w:val="18"/>
                <w:szCs w:val="18"/>
                <w:shd w:fill="auto" w:val="clear"/>
                <w:lang w:val="en-US"/>
              </w:rPr>
              <w:t>Our</w:t>
            </w:r>
            <w:r>
              <w:rPr>
                <w:rStyle w:val="None"/>
                <w:i/>
                <w:iCs/>
                <w:spacing w:val="-8"/>
                <w:sz w:val="18"/>
                <w:szCs w:val="18"/>
                <w:shd w:fill="auto" w:val="clear"/>
                <w:lang w:val="en-US"/>
              </w:rPr>
              <w:t xml:space="preserve"> </w:t>
            </w:r>
            <w:r>
              <w:rPr>
                <w:rStyle w:val="None"/>
                <w:i/>
                <w:iCs/>
                <w:sz w:val="18"/>
                <w:szCs w:val="18"/>
                <w:shd w:fill="auto" w:val="clear"/>
                <w:lang w:val="en-US"/>
              </w:rPr>
              <w:t>Group</w:t>
            </w:r>
            <w:r>
              <w:rPr>
                <w:rStyle w:val="None"/>
                <w:i/>
                <w:iCs/>
                <w:spacing w:val="-9"/>
                <w:sz w:val="18"/>
                <w:szCs w:val="18"/>
                <w:shd w:fill="auto" w:val="clear"/>
                <w:lang w:val="en-US"/>
              </w:rPr>
              <w:t xml:space="preserve"> </w:t>
            </w:r>
            <w:r>
              <w:rPr>
                <w:rStyle w:val="None"/>
                <w:i/>
                <w:iCs/>
                <w:sz w:val="18"/>
                <w:szCs w:val="18"/>
                <w:shd w:fill="auto" w:val="clear"/>
                <w:lang w:val="en-US"/>
              </w:rPr>
              <w:t>Companies</w:t>
            </w:r>
            <w:r>
              <w:rPr>
                <w:rStyle w:val="Hyperlink6"/>
                <w:sz w:val="18"/>
                <w:szCs w:val="18"/>
                <w:shd w:fill="auto" w:val="clear"/>
                <w:lang w:val="en-US"/>
              </w:rPr>
              <w:t>”</w:t>
            </w:r>
            <w:r>
              <w:rPr>
                <w:rStyle w:val="None"/>
                <w:spacing w:val="-8"/>
                <w:sz w:val="18"/>
                <w:szCs w:val="18"/>
                <w:shd w:fill="auto" w:val="clear"/>
                <w:lang w:val="en-US"/>
              </w:rPr>
              <w:t xml:space="preserve"> </w:t>
            </w:r>
            <w:r>
              <w:rPr>
                <w:rStyle w:val="Hyperlink6"/>
                <w:sz w:val="18"/>
                <w:szCs w:val="18"/>
                <w:shd w:fill="auto" w:val="clear"/>
                <w:lang w:val="en-US"/>
              </w:rPr>
              <w:t>on page 396</w:t>
            </w:r>
          </w:p>
        </w:tc>
      </w:tr>
      <w:tr>
        <w:trPr>
          <w:trHeight w:val="1999"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before="2" w:after="0"/>
              <w:ind w:hanging="0" w:start="57" w:end="0"/>
              <w:rPr/>
            </w:pPr>
            <w:r>
              <w:rPr>
                <w:rStyle w:val="Hyperlink6"/>
                <w:sz w:val="18"/>
                <w:szCs w:val="18"/>
                <w:shd w:fill="auto" w:val="clear"/>
                <w:lang w:val="en-US"/>
              </w:rPr>
              <w:t>Group</w:t>
            </w:r>
            <w:r>
              <w:rPr>
                <w:rStyle w:val="None"/>
                <w:spacing w:val="-2"/>
                <w:sz w:val="18"/>
                <w:szCs w:val="18"/>
                <w:shd w:fill="auto" w:val="clear"/>
                <w:lang w:val="en-US"/>
              </w:rPr>
              <w:t xml:space="preserve"> Entities</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end w:w="123" w:type="dxa"/>
            </w:tcMar>
          </w:tcPr>
          <w:p>
            <w:pPr>
              <w:pStyle w:val="TableParagraph"/>
              <w:spacing w:before="2" w:after="0"/>
              <w:ind w:hanging="0" w:start="57" w:end="43"/>
              <w:jc w:val="both"/>
              <w:rPr>
                <w:rStyle w:val="None"/>
                <w:sz w:val="18"/>
                <w:szCs w:val="18"/>
                <w:shd w:fill="auto" w:val="clear"/>
              </w:rPr>
            </w:pPr>
            <w:r>
              <w:rPr>
                <w:rStyle w:val="Hyperlink6"/>
                <w:sz w:val="18"/>
                <w:szCs w:val="18"/>
                <w:shd w:fill="auto" w:val="clear"/>
                <w:lang w:val="en-US"/>
              </w:rPr>
              <w:t>Entities, namely, Sample Enterprises 8287 Private Limited, Sample Holdings 9649 Private Limited,</w:t>
            </w:r>
            <w:r>
              <w:rPr>
                <w:rStyle w:val="None"/>
                <w:spacing w:val="-4"/>
                <w:sz w:val="18"/>
                <w:szCs w:val="18"/>
                <w:shd w:fill="auto" w:val="clear"/>
                <w:lang w:val="en-US"/>
              </w:rPr>
              <w:t xml:space="preserve"> </w:t>
            </w:r>
            <w:r>
              <w:rPr>
                <w:rStyle w:val="Hyperlink6"/>
                <w:sz w:val="18"/>
                <w:szCs w:val="18"/>
                <w:shd w:fill="auto" w:val="clear"/>
                <w:lang w:val="en-US"/>
              </w:rPr>
              <w:t>Sample Holdings 129 Private Limited</w:t>
            </w:r>
            <w:r>
              <w:rPr>
                <w:rStyle w:val="None"/>
                <w:spacing w:val="-4"/>
                <w:sz w:val="18"/>
                <w:szCs w:val="18"/>
                <w:shd w:fill="auto" w:val="clear"/>
                <w:lang w:val="en-US"/>
              </w:rPr>
              <w:t xml:space="preserve"/>
            </w:r>
            <w:r>
              <w:rPr>
                <w:rStyle w:val="Hyperlink6"/>
                <w:sz w:val="18"/>
                <w:szCs w:val="18"/>
                <w:shd w:fill="auto" w:val="clear"/>
                <w:lang w:val="en-US"/>
              </w:rPr>
              <w:t/>
            </w:r>
            <w:r>
              <w:rPr>
                <w:rStyle w:val="None"/>
                <w:spacing w:val="-5"/>
                <w:sz w:val="18"/>
                <w:szCs w:val="18"/>
                <w:shd w:fill="auto" w:val="clear"/>
                <w:lang w:val="en-US"/>
              </w:rPr>
              <w:t xml:space="preserve"/>
            </w:r>
            <w:r>
              <w:rPr>
                <w:rStyle w:val="Hyperlink6"/>
                <w:sz w:val="18"/>
                <w:szCs w:val="18"/>
                <w:shd w:fill="auto" w:val="clear"/>
                <w:lang w:val="en-US"/>
              </w:rPr>
              <w:t/>
            </w:r>
            <w:r>
              <w:rPr>
                <w:rStyle w:val="None"/>
                <w:spacing w:val="-6"/>
                <w:sz w:val="18"/>
                <w:szCs w:val="18"/>
                <w:shd w:fill="auto" w:val="clear"/>
                <w:lang w:val="en-US"/>
              </w:rPr>
              <w:t xml:space="preserve"/>
            </w:r>
            <w:r>
              <w:rPr>
                <w:rStyle w:val="Hyperlink6"/>
                <w:sz w:val="18"/>
                <w:szCs w:val="18"/>
                <w:shd w:fill="auto" w:val="clear"/>
                <w:lang w:val="en-US"/>
              </w:rPr>
              <w:t/>
            </w:r>
            <w:r>
              <w:rPr>
                <w:rStyle w:val="Hyperlink3"/>
                <w:spacing w:val="-3"/>
                <w:sz w:val="18"/>
                <w:szCs w:val="18"/>
                <w:shd w:fill="auto" w:val="clear"/>
                <w:lang w:val="en-US"/>
              </w:rPr>
              <w:t xml:space="preserve"/>
            </w:r>
            <w:r>
              <w:rPr>
                <w:rStyle w:val="Hyperlink6"/>
                <w:sz w:val="18"/>
                <w:szCs w:val="18"/>
                <w:shd w:fill="auto" w:val="clear"/>
                <w:lang w:val="en-US"/>
              </w:rPr>
              <w:t/>
            </w:r>
            <w:r>
              <w:rPr>
                <w:rStyle w:val="None"/>
                <w:spacing w:val="-5"/>
                <w:sz w:val="18"/>
                <w:szCs w:val="18"/>
                <w:shd w:fill="auto" w:val="clear"/>
                <w:lang w:val="en-US"/>
              </w:rPr>
              <w:t xml:space="preserve"/>
            </w:r>
            <w:r>
              <w:rPr>
                <w:rStyle w:val="Hyperlink6"/>
                <w:sz w:val="18"/>
                <w:szCs w:val="18"/>
                <w:shd w:fill="auto" w:val="clear"/>
                <w:lang w:val="en-US"/>
              </w:rPr>
              <w:t>,</w:t>
            </w:r>
            <w:r>
              <w:rPr>
                <w:rStyle w:val="None"/>
                <w:spacing w:val="-4"/>
                <w:sz w:val="18"/>
                <w:szCs w:val="18"/>
                <w:shd w:fill="auto" w:val="clear"/>
                <w:lang w:val="en-US"/>
              </w:rPr>
              <w:t xml:space="preserve"> </w:t>
            </w:r>
            <w:r>
              <w:rPr>
                <w:rStyle w:val="Hyperlink6"/>
                <w:sz w:val="18"/>
                <w:szCs w:val="18"/>
                <w:shd w:fill="auto" w:val="clear"/>
                <w:lang w:val="en-US"/>
              </w:rPr>
              <w:t>Sample Enterprises 1433 Private Limited</w:t>
            </w:r>
            <w:r>
              <w:rPr>
                <w:rStyle w:val="None"/>
                <w:spacing w:val="-4"/>
                <w:sz w:val="18"/>
                <w:szCs w:val="18"/>
                <w:shd w:fill="auto" w:val="clear"/>
                <w:lang w:val="en-US"/>
              </w:rPr>
              <w:t xml:space="preserve"/>
            </w:r>
            <w:r>
              <w:rPr>
                <w:rStyle w:val="Hyperlink6"/>
                <w:sz w:val="18"/>
                <w:szCs w:val="18"/>
                <w:shd w:fill="auto" w:val="clear"/>
                <w:lang w:val="en-US"/>
              </w:rPr>
              <w:t/>
            </w:r>
            <w:r>
              <w:rPr>
                <w:rStyle w:val="None"/>
                <w:spacing w:val="-5"/>
                <w:sz w:val="18"/>
                <w:szCs w:val="18"/>
                <w:shd w:fill="auto" w:val="clear"/>
                <w:lang w:val="en-US"/>
              </w:rPr>
              <w:t xml:space="preserve"/>
            </w:r>
            <w:r>
              <w:rPr>
                <w:rStyle w:val="Hyperlink6"/>
                <w:sz w:val="18"/>
                <w:szCs w:val="18"/>
                <w:shd w:fill="auto" w:val="clear"/>
                <w:lang w:val="en-US"/>
              </w:rPr>
              <w:t/>
            </w:r>
            <w:r>
              <w:rPr>
                <w:rStyle w:val="Hyperlink3"/>
                <w:spacing w:val="-3"/>
                <w:sz w:val="18"/>
                <w:szCs w:val="18"/>
                <w:shd w:fill="auto" w:val="clear"/>
                <w:lang w:val="en-US"/>
              </w:rPr>
              <w:t xml:space="preserve"/>
            </w:r>
            <w:r>
              <w:rPr>
                <w:rStyle w:val="Hyperlink6"/>
                <w:sz w:val="18"/>
                <w:szCs w:val="18"/>
                <w:shd w:fill="auto" w:val="clear"/>
                <w:lang w:val="en-US"/>
              </w:rPr>
              <w:t/>
            </w:r>
            <w:r>
              <w:rPr>
                <w:rStyle w:val="None"/>
                <w:spacing w:val="-5"/>
                <w:sz w:val="18"/>
                <w:szCs w:val="18"/>
                <w:shd w:fill="auto" w:val="clear"/>
                <w:lang w:val="en-US"/>
              </w:rPr>
              <w:t xml:space="preserve"/>
            </w:r>
            <w:r>
              <w:rPr>
                <w:rStyle w:val="Hyperlink6"/>
                <w:sz w:val="18"/>
                <w:szCs w:val="18"/>
                <w:shd w:fill="auto" w:val="clear"/>
                <w:lang w:val="en-US"/>
              </w:rPr>
              <w:t/>
            </w:r>
            <w:r>
              <w:rPr>
                <w:rStyle w:val="None"/>
                <w:spacing w:val="-5"/>
                <w:sz w:val="18"/>
                <w:szCs w:val="18"/>
                <w:shd w:fill="auto" w:val="clear"/>
                <w:lang w:val="en-US"/>
              </w:rPr>
              <w:t xml:space="preserve"/>
            </w:r>
            <w:r>
              <w:rPr>
                <w:rStyle w:val="Hyperlink6"/>
                <w:sz w:val="18"/>
                <w:szCs w:val="18"/>
                <w:shd w:fill="auto" w:val="clear"/>
                <w:lang w:val="en-US"/>
              </w:rPr>
              <w:t>,</w:t>
            </w:r>
            <w:r>
              <w:rPr>
                <w:rStyle w:val="None"/>
                <w:spacing w:val="-4"/>
                <w:sz w:val="18"/>
                <w:szCs w:val="18"/>
                <w:shd w:fill="auto" w:val="clear"/>
                <w:lang w:val="en-US"/>
              </w:rPr>
              <w:t xml:space="preserve"> </w:t>
            </w:r>
            <w:r>
              <w:rPr>
                <w:rStyle w:val="Hyperlink6"/>
                <w:sz w:val="18"/>
                <w:szCs w:val="18"/>
                <w:shd w:fill="auto" w:val="clear"/>
                <w:lang w:val="en-US"/>
              </w:rPr>
              <w:t>Sample Traders 4569 Private Limited</w:t>
            </w:r>
            <w:r>
              <w:rPr>
                <w:rStyle w:val="None"/>
                <w:spacing w:val="-4"/>
                <w:sz w:val="18"/>
                <w:szCs w:val="18"/>
                <w:shd w:fill="auto" w:val="clear"/>
                <w:lang w:val="en-US"/>
              </w:rPr>
              <w:t xml:space="preserve"/>
            </w:r>
            <w:r>
              <w:rPr>
                <w:rStyle w:val="Hyperlink6"/>
                <w:sz w:val="18"/>
                <w:szCs w:val="18"/>
                <w:shd w:fill="auto" w:val="clear"/>
                <w:lang w:val="en-US"/>
              </w:rPr>
              <w:t/>
            </w:r>
            <w:r>
              <w:rPr>
                <w:rStyle w:val="None"/>
                <w:spacing w:val="-9"/>
                <w:sz w:val="18"/>
                <w:szCs w:val="18"/>
                <w:shd w:fill="auto" w:val="clear"/>
                <w:lang w:val="en-US"/>
              </w:rPr>
              <w:t xml:space="preserve"/>
            </w:r>
            <w:r>
              <w:rPr>
                <w:rStyle w:val="Hyperlink6"/>
                <w:sz w:val="18"/>
                <w:szCs w:val="18"/>
                <w:shd w:fill="auto" w:val="clear"/>
                <w:lang w:val="en-US"/>
              </w:rPr>
              <w:t>,</w:t>
            </w:r>
            <w:r>
              <w:rPr>
                <w:rStyle w:val="None"/>
                <w:spacing w:val="-9"/>
                <w:sz w:val="18"/>
                <w:szCs w:val="18"/>
                <w:shd w:fill="auto" w:val="clear"/>
                <w:lang w:val="en-US"/>
              </w:rPr>
              <w:t xml:space="preserve"> </w:t>
            </w:r>
            <w:r>
              <w:rPr>
                <w:rStyle w:val="Hyperlink6"/>
                <w:sz w:val="18"/>
                <w:szCs w:val="18"/>
                <w:shd w:fill="auto" w:val="clear"/>
                <w:lang w:val="en-US"/>
              </w:rPr>
              <w:t>Sample Industries 9525 Private Limited</w:t>
            </w:r>
            <w:r>
              <w:rPr>
                <w:rStyle w:val="None"/>
                <w:spacing w:val="-8"/>
                <w:sz w:val="18"/>
                <w:szCs w:val="18"/>
                <w:shd w:fill="auto" w:val="clear"/>
                <w:lang w:val="en-US"/>
              </w:rPr>
              <w:t xml:space="preserve"/>
            </w:r>
            <w:r>
              <w:rPr>
                <w:rStyle w:val="Hyperlink6"/>
                <w:sz w:val="18"/>
                <w:szCs w:val="18"/>
                <w:shd w:fill="auto" w:val="clear"/>
                <w:lang w:val="en-US"/>
              </w:rPr>
              <w:t/>
            </w:r>
            <w:r>
              <w:rPr>
                <w:rStyle w:val="None"/>
                <w:spacing w:val="-12"/>
                <w:sz w:val="18"/>
                <w:szCs w:val="18"/>
                <w:shd w:fill="auto" w:val="clear"/>
                <w:lang w:val="en-US"/>
              </w:rPr>
              <w:t xml:space="preserve"/>
            </w:r>
            <w:r>
              <w:rPr>
                <w:rStyle w:val="Hyperlink6"/>
                <w:sz w:val="18"/>
                <w:szCs w:val="18"/>
                <w:shd w:fill="auto" w:val="clear"/>
                <w:lang w:val="en-US"/>
              </w:rPr>
              <w:t/>
            </w:r>
            <w:r>
              <w:rPr>
                <w:rStyle w:val="None"/>
                <w:spacing w:val="-10"/>
                <w:sz w:val="18"/>
                <w:szCs w:val="18"/>
                <w:shd w:fill="auto" w:val="clear"/>
                <w:lang w:val="en-US"/>
              </w:rPr>
              <w:t xml:space="preserve"/>
            </w:r>
            <w:r>
              <w:rPr>
                <w:rStyle w:val="Hyperlink6"/>
                <w:sz w:val="18"/>
                <w:szCs w:val="18"/>
                <w:shd w:fill="auto" w:val="clear"/>
                <w:lang w:val="en-US"/>
              </w:rPr>
              <w:t/>
            </w:r>
            <w:r>
              <w:rPr>
                <w:rStyle w:val="None"/>
                <w:spacing w:val="-8"/>
                <w:sz w:val="18"/>
                <w:szCs w:val="18"/>
                <w:shd w:fill="auto" w:val="clear"/>
                <w:lang w:val="en-US"/>
              </w:rPr>
              <w:t xml:space="preserve"/>
            </w:r>
            <w:r>
              <w:rPr>
                <w:rStyle w:val="Hyperlink6"/>
                <w:sz w:val="18"/>
                <w:szCs w:val="18"/>
                <w:shd w:fill="auto" w:val="clear"/>
                <w:lang w:val="en-US"/>
              </w:rPr>
              <w:t>,</w:t>
            </w:r>
            <w:r>
              <w:rPr>
                <w:rStyle w:val="None"/>
                <w:spacing w:val="-7"/>
                <w:sz w:val="18"/>
                <w:szCs w:val="18"/>
                <w:shd w:fill="auto" w:val="clear"/>
                <w:lang w:val="en-US"/>
              </w:rPr>
              <w:t xml:space="preserve"> </w:t>
            </w:r>
            <w:r>
              <w:rPr>
                <w:rStyle w:val="Hyperlink6"/>
                <w:sz w:val="18"/>
                <w:szCs w:val="18"/>
                <w:shd w:fill="auto" w:val="clear"/>
                <w:lang w:val="en-US"/>
              </w:rPr>
              <w:t>Sample Ventures 5761 Private Limited</w:t>
            </w:r>
            <w:r>
              <w:rPr>
                <w:rStyle w:val="None"/>
                <w:spacing w:val="-10"/>
                <w:sz w:val="18"/>
                <w:szCs w:val="18"/>
                <w:shd w:fill="auto" w:val="clear"/>
                <w:lang w:val="en-US"/>
              </w:rPr>
              <w:t xml:space="preserve"/>
            </w:r>
            <w:r>
              <w:rPr>
                <w:rStyle w:val="Hyperlink6"/>
                <w:sz w:val="18"/>
                <w:szCs w:val="18"/>
                <w:shd w:fill="auto" w:val="clear"/>
                <w:lang w:val="en-US"/>
              </w:rPr>
              <w:t/>
            </w:r>
            <w:r>
              <w:rPr>
                <w:rStyle w:val="None"/>
                <w:spacing w:val="-11"/>
                <w:sz w:val="18"/>
                <w:szCs w:val="18"/>
                <w:shd w:fill="auto" w:val="clear"/>
                <w:lang w:val="en-US"/>
              </w:rPr>
              <w:t xml:space="preserve"/>
            </w:r>
            <w:r>
              <w:rPr>
                <w:rStyle w:val="Hyperlink6"/>
                <w:sz w:val="18"/>
                <w:szCs w:val="18"/>
                <w:shd w:fill="auto" w:val="clear"/>
                <w:lang w:val="en-US"/>
              </w:rPr>
              <w:t/>
            </w:r>
            <w:r>
              <w:rPr>
                <w:rStyle w:val="None"/>
                <w:spacing w:val="-7"/>
                <w:sz w:val="18"/>
                <w:szCs w:val="18"/>
                <w:shd w:fill="auto" w:val="clear"/>
                <w:lang w:val="en-US"/>
              </w:rPr>
              <w:t xml:space="preserve"/>
            </w:r>
            <w:r>
              <w:rPr>
                <w:rStyle w:val="Hyperlink6"/>
                <w:sz w:val="18"/>
                <w:szCs w:val="18"/>
                <w:shd w:fill="auto" w:val="clear"/>
                <w:lang w:val="en-US"/>
              </w:rPr>
              <w:t/>
            </w:r>
            <w:r>
              <w:rPr>
                <w:rStyle w:val="None"/>
                <w:spacing w:val="-8"/>
                <w:sz w:val="18"/>
                <w:szCs w:val="18"/>
                <w:shd w:fill="auto" w:val="clear"/>
                <w:lang w:val="en-US"/>
              </w:rPr>
              <w:t xml:space="preserve"/>
            </w:r>
            <w:r>
              <w:rPr>
                <w:rStyle w:val="Hyperlink6"/>
                <w:sz w:val="18"/>
                <w:szCs w:val="18"/>
                <w:shd w:fill="auto" w:val="clear"/>
                <w:lang w:val="en-US"/>
              </w:rPr>
              <w:t>, Sample Systems 3557 Private Limited, Sample Industries 3531 Private Limited</w:t>
            </w:r>
            <w:r>
              <w:rPr>
                <w:rStyle w:val="None"/>
                <w:spacing w:val="80"/>
                <w:sz w:val="18"/>
                <w:szCs w:val="18"/>
                <w:shd w:fill="auto" w:val="clear"/>
                <w:lang w:val="en-US"/>
              </w:rPr>
              <w:t xml:space="preserve"/>
            </w:r>
            <w:r>
              <w:rPr>
                <w:rStyle w:val="Hyperlink6"/>
                <w:sz w:val="18"/>
                <w:szCs w:val="18"/>
                <w:shd w:fill="auto" w:val="clear"/>
                <w:lang w:val="en-US"/>
              </w:rPr>
              <w:t>,</w:t>
            </w:r>
            <w:r>
              <w:rPr>
                <w:rStyle w:val="None"/>
                <w:spacing w:val="40"/>
                <w:sz w:val="18"/>
                <w:szCs w:val="18"/>
                <w:shd w:fill="auto" w:val="clear"/>
                <w:lang w:val="en-US"/>
              </w:rPr>
              <w:t xml:space="preserve"> </w:t>
            </w:r>
            <w:r>
              <w:rPr>
                <w:rStyle w:val="Hyperlink6"/>
                <w:sz w:val="18"/>
                <w:szCs w:val="18"/>
                <w:shd w:fill="auto" w:val="clear"/>
                <w:lang w:val="en-US"/>
              </w:rPr>
              <w:t>Sample Systems 8687 Private Limited, Sample Ventures 8276 Private Limited,</w:t>
            </w:r>
            <w:r>
              <w:rPr>
                <w:rStyle w:val="None"/>
                <w:spacing w:val="40"/>
                <w:sz w:val="18"/>
                <w:szCs w:val="18"/>
                <w:shd w:fill="auto" w:val="clear"/>
                <w:lang w:val="en-US"/>
              </w:rPr>
              <w:t xml:space="preserve"> </w:t>
            </w:r>
            <w:r>
              <w:rPr>
                <w:rStyle w:val="Hyperlink6"/>
                <w:sz w:val="18"/>
                <w:szCs w:val="18"/>
                <w:shd w:fill="auto" w:val="clear"/>
                <w:lang w:val="en-US"/>
              </w:rPr>
              <w:t>Sample Holdings 6891 Private Limited, Sample Industries 8934 Private Limited,</w:t>
            </w:r>
            <w:r>
              <w:rPr>
                <w:rStyle w:val="None"/>
                <w:spacing w:val="40"/>
                <w:sz w:val="18"/>
                <w:szCs w:val="18"/>
                <w:shd w:fill="auto" w:val="clear"/>
                <w:lang w:val="en-US"/>
              </w:rPr>
              <w:t xml:space="preserve"> </w:t>
            </w:r>
            <w:r>
              <w:rPr>
                <w:rStyle w:val="Hyperlink6"/>
                <w:sz w:val="18"/>
                <w:szCs w:val="18"/>
                <w:shd w:fill="auto" w:val="clear"/>
                <w:lang w:val="en-US"/>
              </w:rPr>
              <w:t>Sample Holdings 333 Private Limited, Sample Traders 122 Private Limited,</w:t>
            </w:r>
            <w:r>
              <w:rPr>
                <w:rStyle w:val="None"/>
                <w:spacing w:val="6"/>
                <w:sz w:val="18"/>
                <w:szCs w:val="18"/>
                <w:shd w:fill="auto" w:val="clear"/>
                <w:lang w:val="en-US"/>
              </w:rPr>
              <w:t xml:space="preserve"> </w:t>
            </w:r>
            <w:r>
              <w:rPr>
                <w:rStyle w:val="Hyperlink6"/>
                <w:sz w:val="18"/>
                <w:szCs w:val="18"/>
                <w:shd w:fill="auto" w:val="clear"/>
                <w:lang w:val="en-US"/>
              </w:rPr>
              <w:t>Sample Holdings 1910 Private Limited</w:t>
            </w:r>
            <w:r>
              <w:rPr>
                <w:rStyle w:val="None"/>
                <w:spacing w:val="9"/>
                <w:sz w:val="18"/>
                <w:szCs w:val="18"/>
                <w:shd w:fill="auto" w:val="clear"/>
                <w:lang w:val="en-US"/>
              </w:rPr>
              <w:t xml:space="preserve"/>
            </w:r>
            <w:r>
              <w:rPr>
                <w:rStyle w:val="Hyperlink6"/>
                <w:sz w:val="18"/>
                <w:szCs w:val="18"/>
                <w:shd w:fill="auto" w:val="clear"/>
                <w:lang w:val="en-US"/>
              </w:rPr>
              <w:t/>
            </w:r>
            <w:r>
              <w:rPr>
                <w:rStyle w:val="None"/>
                <w:spacing w:val="10"/>
                <w:sz w:val="18"/>
                <w:szCs w:val="18"/>
                <w:shd w:fill="auto" w:val="clear"/>
                <w:lang w:val="en-US"/>
              </w:rPr>
              <w:t xml:space="preserve"/>
            </w:r>
            <w:r>
              <w:rPr>
                <w:rStyle w:val="Hyperlink6"/>
                <w:sz w:val="18"/>
                <w:szCs w:val="18"/>
                <w:shd w:fill="auto" w:val="clear"/>
                <w:lang w:val="en-US"/>
              </w:rPr>
              <w:t/>
            </w:r>
            <w:r>
              <w:rPr>
                <w:rStyle w:val="None"/>
                <w:spacing w:val="11"/>
                <w:sz w:val="18"/>
                <w:szCs w:val="18"/>
                <w:shd w:fill="auto" w:val="clear"/>
                <w:lang w:val="en-US"/>
              </w:rPr>
              <w:t xml:space="preserve"/>
            </w:r>
            <w:r>
              <w:rPr>
                <w:rStyle w:val="Hyperlink6"/>
                <w:sz w:val="18"/>
                <w:szCs w:val="18"/>
                <w:shd w:fill="auto" w:val="clear"/>
                <w:lang w:val="en-US"/>
              </w:rPr>
              <w:t/>
            </w:r>
            <w:r>
              <w:rPr>
                <w:rStyle w:val="None"/>
                <w:spacing w:val="10"/>
                <w:sz w:val="18"/>
                <w:szCs w:val="18"/>
                <w:shd w:fill="auto" w:val="clear"/>
                <w:lang w:val="en-US"/>
              </w:rPr>
              <w:t xml:space="preserve"/>
            </w:r>
            <w:r>
              <w:rPr>
                <w:rStyle w:val="Hyperlink6"/>
                <w:sz w:val="18"/>
                <w:szCs w:val="18"/>
                <w:shd w:fill="auto" w:val="clear"/>
                <w:lang w:val="en-US"/>
              </w:rPr>
              <w:t/>
            </w:r>
            <w:r>
              <w:rPr>
                <w:rStyle w:val="None"/>
                <w:spacing w:val="7"/>
                <w:sz w:val="18"/>
                <w:szCs w:val="18"/>
                <w:shd w:fill="auto" w:val="clear"/>
                <w:lang w:val="en-US"/>
              </w:rPr>
              <w:t xml:space="preserve"/>
            </w:r>
            <w:r>
              <w:rPr>
                <w:rStyle w:val="Hyperlink6"/>
                <w:sz w:val="18"/>
                <w:szCs w:val="18"/>
                <w:shd w:fill="auto" w:val="clear"/>
                <w:lang w:val="en-US"/>
              </w:rPr>
              <w:t/>
            </w:r>
            <w:r>
              <w:rPr>
                <w:rStyle w:val="None"/>
                <w:spacing w:val="10"/>
                <w:sz w:val="18"/>
                <w:szCs w:val="18"/>
                <w:shd w:fill="auto" w:val="clear"/>
                <w:lang w:val="en-US"/>
              </w:rPr>
              <w:t xml:space="preserve"/>
            </w:r>
            <w:r>
              <w:rPr>
                <w:rStyle w:val="Hyperlink6"/>
                <w:sz w:val="18"/>
                <w:szCs w:val="18"/>
                <w:shd w:fill="auto" w:val="clear"/>
                <w:lang w:val="en-US"/>
              </w:rPr>
              <w:t>,</w:t>
            </w:r>
            <w:r>
              <w:rPr>
                <w:rStyle w:val="None"/>
                <w:spacing w:val="8"/>
                <w:sz w:val="18"/>
                <w:szCs w:val="18"/>
                <w:shd w:fill="auto" w:val="clear"/>
                <w:lang w:val="en-US"/>
              </w:rPr>
              <w:t xml:space="preserve"> </w:t>
            </w:r>
            <w:r>
              <w:rPr>
                <w:rStyle w:val="Hyperlink6"/>
                <w:sz w:val="18"/>
                <w:szCs w:val="18"/>
                <w:shd w:fill="auto" w:val="clear"/>
                <w:lang w:val="en-US"/>
              </w:rPr>
              <w:t>Waterloo</w:t>
            </w:r>
            <w:r>
              <w:rPr>
                <w:rStyle w:val="None"/>
                <w:spacing w:val="11"/>
                <w:sz w:val="18"/>
                <w:szCs w:val="18"/>
                <w:shd w:fill="auto" w:val="clear"/>
                <w:lang w:val="en-US"/>
              </w:rPr>
              <w:t xml:space="preserve"> </w:t>
            </w:r>
            <w:r>
              <w:rPr>
                <w:rStyle w:val="Hyperlink6"/>
                <w:sz w:val="18"/>
                <w:szCs w:val="18"/>
                <w:shd w:fill="auto" w:val="clear"/>
                <w:lang w:val="en-US"/>
              </w:rPr>
              <w:t>Industrial</w:t>
            </w:r>
            <w:r>
              <w:rPr>
                <w:rStyle w:val="None"/>
                <w:spacing w:val="10"/>
                <w:sz w:val="18"/>
                <w:szCs w:val="18"/>
                <w:shd w:fill="auto" w:val="clear"/>
                <w:lang w:val="en-US"/>
              </w:rPr>
              <w:t xml:space="preserve"> </w:t>
            </w:r>
            <w:r>
              <w:rPr>
                <w:rStyle w:val="Hyperlink6"/>
                <w:sz w:val="18"/>
                <w:szCs w:val="18"/>
                <w:shd w:fill="auto" w:val="clear"/>
                <w:lang w:val="en-US"/>
              </w:rPr>
              <w:t>Park</w:t>
            </w:r>
            <w:r>
              <w:rPr>
                <w:rStyle w:val="None"/>
                <w:spacing w:val="11"/>
                <w:sz w:val="18"/>
                <w:szCs w:val="18"/>
                <w:shd w:fill="auto" w:val="clear"/>
                <w:lang w:val="en-US"/>
              </w:rPr>
              <w:t xml:space="preserve"> </w:t>
            </w:r>
            <w:r>
              <w:rPr>
                <w:rStyle w:val="Hyperlink6"/>
                <w:sz w:val="18"/>
                <w:szCs w:val="18"/>
                <w:shd w:fill="auto" w:val="clear"/>
                <w:lang w:val="en-US"/>
              </w:rPr>
              <w:t>IX</w:t>
            </w:r>
            <w:r>
              <w:rPr>
                <w:rStyle w:val="None"/>
                <w:spacing w:val="7"/>
                <w:sz w:val="18"/>
                <w:szCs w:val="18"/>
                <w:shd w:fill="auto" w:val="clear"/>
                <w:lang w:val="en-US"/>
              </w:rPr>
              <w:t xml:space="preserve"> </w:t>
            </w:r>
            <w:r>
              <w:rPr>
                <w:rStyle w:val="Hyperlink6"/>
                <w:sz w:val="18"/>
                <w:szCs w:val="18"/>
                <w:shd w:fill="auto" w:val="clear"/>
                <w:lang w:val="en-US"/>
              </w:rPr>
              <w:t>A</w:t>
            </w:r>
            <w:r>
              <w:rPr>
                <w:rStyle w:val="None"/>
                <w:spacing w:val="11"/>
                <w:sz w:val="18"/>
                <w:szCs w:val="18"/>
                <w:shd w:fill="auto" w:val="clear"/>
                <w:lang w:val="en-US"/>
              </w:rPr>
              <w:t xml:space="preserve"> </w:t>
            </w:r>
            <w:r>
              <w:rPr>
                <w:rStyle w:val="None"/>
                <w:spacing w:val="-2"/>
                <w:sz w:val="18"/>
                <w:szCs w:val="18"/>
                <w:shd w:fill="auto" w:val="clear"/>
                <w:lang w:val="en-US"/>
              </w:rPr>
              <w:t>Private</w:t>
            </w:r>
          </w:p>
          <w:p>
            <w:pPr>
              <w:pStyle w:val="TableParagraph"/>
              <w:bidi w:val="0"/>
              <w:spacing w:lineRule="exact" w:line="186" w:before="1" w:after="0"/>
              <w:ind w:hanging="0" w:start="57" w:end="0"/>
              <w:jc w:val="both"/>
              <w:rPr/>
            </w:pPr>
            <w:r>
              <w:rPr>
                <w:rStyle w:val="Hyperlink6"/>
                <w:sz w:val="18"/>
                <w:szCs w:val="18"/>
                <w:shd w:fill="auto" w:val="clear"/>
                <w:lang w:val="en-US"/>
              </w:rPr>
              <w:t>Limited,</w:t>
            </w:r>
            <w:r>
              <w:rPr>
                <w:rStyle w:val="None"/>
                <w:spacing w:val="-2"/>
                <w:sz w:val="18"/>
                <w:szCs w:val="18"/>
                <w:shd w:fill="auto" w:val="clear"/>
                <w:lang w:val="en-US"/>
              </w:rPr>
              <w:t xml:space="preserve"> </w:t>
            </w:r>
            <w:r>
              <w:rPr>
                <w:rStyle w:val="Hyperlink6"/>
                <w:sz w:val="18"/>
                <w:szCs w:val="18"/>
                <w:shd w:fill="auto" w:val="clear"/>
                <w:lang w:val="en-US"/>
              </w:rPr>
              <w:t>and Sample Ventures 7554 Private Limited</w:t>
            </w:r>
            <w:r>
              <w:rPr>
                <w:rStyle w:val="None"/>
                <w:spacing w:val="-2"/>
                <w:sz w:val="18"/>
                <w:szCs w:val="18"/>
                <w:shd w:fill="auto" w:val="clear"/>
                <w:lang w:val="en-US"/>
              </w:rPr>
              <w:t xml:space="preserve"/>
            </w:r>
            <w:r>
              <w:rPr>
                <w:rStyle w:val="Hyperlink6"/>
                <w:sz w:val="18"/>
                <w:szCs w:val="18"/>
                <w:shd w:fill="auto" w:val="clear"/>
                <w:lang w:val="en-US"/>
              </w:rPr>
              <w:t/>
            </w:r>
            <w:r>
              <w:rPr>
                <w:rStyle w:val="None"/>
                <w:spacing w:val="-2"/>
                <w:sz w:val="18"/>
                <w:szCs w:val="18"/>
                <w:shd w:fill="auto" w:val="clear"/>
                <w:lang w:val="en-US"/>
              </w:rPr>
              <w:t xml:space="preserve"/>
            </w:r>
            <w:r>
              <w:rPr>
                <w:rStyle w:val="Hyperlink6"/>
                <w:sz w:val="18"/>
                <w:szCs w:val="18"/>
                <w:shd w:fill="auto" w:val="clear"/>
                <w:lang w:val="en-US"/>
              </w:rPr>
              <w:t/>
            </w:r>
            <w:r>
              <w:rPr>
                <w:rStyle w:val="None"/>
                <w:spacing w:val="2"/>
                <w:sz w:val="18"/>
                <w:szCs w:val="18"/>
                <w:shd w:fill="auto" w:val="clear"/>
                <w:lang w:val="en-US"/>
              </w:rPr>
              <w:t xml:space="preserve"/>
            </w:r>
            <w:r>
              <w:rPr>
                <w:rStyle w:val="Hyperlink6"/>
                <w:sz w:val="18"/>
                <w:szCs w:val="18"/>
                <w:shd w:fill="auto" w:val="clear"/>
                <w:lang w:val="en-US"/>
              </w:rPr>
              <w:t/>
            </w:r>
            <w:r>
              <w:rPr>
                <w:rStyle w:val="None"/>
                <w:spacing w:val="-6"/>
                <w:sz w:val="18"/>
                <w:szCs w:val="18"/>
                <w:shd w:fill="auto" w:val="clear"/>
                <w:lang w:val="en-US"/>
              </w:rPr>
              <w:t xml:space="preserve"/>
            </w:r>
            <w:r>
              <w:rPr>
                <w:rStyle w:val="Hyperlink6"/>
                <w:sz w:val="18"/>
                <w:szCs w:val="18"/>
                <w:shd w:fill="auto" w:val="clear"/>
                <w:lang w:val="en-US"/>
              </w:rPr>
              <w:t/>
            </w:r>
            <w:r>
              <w:rPr>
                <w:rStyle w:val="None"/>
                <w:spacing w:val="-1"/>
                <w:sz w:val="18"/>
                <w:szCs w:val="18"/>
                <w:shd w:fill="auto" w:val="clear"/>
                <w:lang w:val="en-US"/>
              </w:rPr>
              <w:t xml:space="preserve"/>
            </w:r>
            <w:r>
              <w:rPr>
                <w:rStyle w:val="None"/>
                <w:spacing w:val="-2"/>
                <w:sz w:val="18"/>
                <w:szCs w:val="18"/>
                <w:shd w:fill="auto" w:val="clear"/>
                <w:lang w:val="en-US"/>
              </w:rPr>
              <w:t/>
            </w:r>
          </w:p>
        </w:tc>
      </w:tr>
      <w:tr>
        <w:trPr>
          <w:trHeight w:val="420"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Independent</w:t>
            </w:r>
            <w:r>
              <w:rPr>
                <w:rStyle w:val="None"/>
                <w:spacing w:val="-2"/>
                <w:sz w:val="18"/>
                <w:szCs w:val="18"/>
                <w:shd w:fill="auto" w:val="clear"/>
                <w:lang w:val="en-US"/>
              </w:rPr>
              <w:t xml:space="preserve"> Director(s)</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6"/>
              <w:ind w:hanging="0" w:start="57" w:end="0"/>
              <w:rPr/>
            </w:pPr>
            <w:r>
              <w:rPr>
                <w:rStyle w:val="Hyperlink6"/>
                <w:sz w:val="18"/>
                <w:szCs w:val="18"/>
                <w:shd w:fill="auto" w:val="clear"/>
                <w:lang w:val="en-US"/>
              </w:rPr>
              <w:t>Non-executive</w:t>
            </w:r>
            <w:r>
              <w:rPr>
                <w:rStyle w:val="None"/>
                <w:spacing w:val="67"/>
                <w:sz w:val="18"/>
                <w:szCs w:val="18"/>
                <w:shd w:fill="auto" w:val="clear"/>
                <w:lang w:val="en-US"/>
              </w:rPr>
              <w:t xml:space="preserve"> </w:t>
            </w:r>
            <w:r>
              <w:rPr>
                <w:rStyle w:val="Hyperlink6"/>
                <w:sz w:val="18"/>
                <w:szCs w:val="18"/>
                <w:shd w:fill="auto" w:val="clear"/>
                <w:lang w:val="en-US"/>
              </w:rPr>
              <w:t>and</w:t>
            </w:r>
            <w:r>
              <w:rPr>
                <w:rStyle w:val="None"/>
                <w:spacing w:val="69"/>
                <w:sz w:val="18"/>
                <w:szCs w:val="18"/>
                <w:shd w:fill="auto" w:val="clear"/>
                <w:lang w:val="en-US"/>
              </w:rPr>
              <w:t xml:space="preserve"> </w:t>
            </w:r>
            <w:r>
              <w:rPr>
                <w:rStyle w:val="Hyperlink6"/>
                <w:sz w:val="18"/>
                <w:szCs w:val="18"/>
                <w:shd w:fill="auto" w:val="clear"/>
                <w:lang w:val="en-US"/>
              </w:rPr>
              <w:t>independent</w:t>
            </w:r>
            <w:r>
              <w:rPr>
                <w:rStyle w:val="None"/>
                <w:spacing w:val="66"/>
                <w:sz w:val="18"/>
                <w:szCs w:val="18"/>
                <w:shd w:fill="auto" w:val="clear"/>
                <w:lang w:val="en-US"/>
              </w:rPr>
              <w:t xml:space="preserve"> </w:t>
            </w:r>
            <w:r>
              <w:rPr>
                <w:rStyle w:val="Hyperlink6"/>
                <w:sz w:val="18"/>
                <w:szCs w:val="18"/>
                <w:shd w:fill="auto" w:val="clear"/>
                <w:lang w:val="en-US"/>
              </w:rPr>
              <w:t>director(s)</w:t>
            </w:r>
            <w:r>
              <w:rPr>
                <w:rStyle w:val="None"/>
                <w:spacing w:val="65"/>
                <w:sz w:val="18"/>
                <w:szCs w:val="18"/>
                <w:shd w:fill="auto" w:val="clear"/>
                <w:lang w:val="en-US"/>
              </w:rPr>
              <w:t xml:space="preserve"> </w:t>
            </w:r>
            <w:r>
              <w:rPr>
                <w:rStyle w:val="Hyperlink6"/>
                <w:sz w:val="18"/>
                <w:szCs w:val="18"/>
                <w:shd w:fill="auto" w:val="clear"/>
                <w:lang w:val="en-US"/>
              </w:rPr>
              <w:t>on</w:t>
            </w:r>
            <w:r>
              <w:rPr>
                <w:rStyle w:val="None"/>
                <w:spacing w:val="67"/>
                <w:sz w:val="18"/>
                <w:szCs w:val="18"/>
                <w:shd w:fill="auto" w:val="clear"/>
                <w:lang w:val="en-US"/>
              </w:rPr>
              <w:t xml:space="preserve"> </w:t>
            </w:r>
            <w:r>
              <w:rPr>
                <w:rStyle w:val="Hyperlink6"/>
                <w:sz w:val="18"/>
                <w:szCs w:val="18"/>
                <w:shd w:fill="auto" w:val="clear"/>
                <w:lang w:val="en-US"/>
              </w:rPr>
              <w:t>our</w:t>
            </w:r>
            <w:r>
              <w:rPr>
                <w:rStyle w:val="None"/>
                <w:spacing w:val="68"/>
                <w:sz w:val="18"/>
                <w:szCs w:val="18"/>
                <w:shd w:fill="auto" w:val="clear"/>
                <w:lang w:val="en-US"/>
              </w:rPr>
              <w:t xml:space="preserve"> </w:t>
            </w:r>
            <w:r>
              <w:rPr>
                <w:rStyle w:val="Hyperlink6"/>
                <w:sz w:val="18"/>
                <w:szCs w:val="18"/>
                <w:shd w:fill="auto" w:val="clear"/>
                <w:lang w:val="en-US"/>
              </w:rPr>
              <w:t>Board.</w:t>
            </w:r>
            <w:r>
              <w:rPr>
                <w:rStyle w:val="None"/>
                <w:spacing w:val="66"/>
                <w:sz w:val="18"/>
                <w:szCs w:val="18"/>
                <w:shd w:fill="auto" w:val="clear"/>
                <w:lang w:val="en-US"/>
              </w:rPr>
              <w:t xml:space="preserve"> </w:t>
            </w:r>
            <w:r>
              <w:rPr>
                <w:rStyle w:val="Hyperlink6"/>
                <w:sz w:val="18"/>
                <w:szCs w:val="18"/>
                <w:shd w:fill="auto" w:val="clear"/>
                <w:lang w:val="en-US"/>
              </w:rPr>
              <w:t>For</w:t>
            </w:r>
            <w:r>
              <w:rPr>
                <w:rStyle w:val="None"/>
                <w:spacing w:val="68"/>
                <w:sz w:val="18"/>
                <w:szCs w:val="18"/>
                <w:shd w:fill="auto" w:val="clear"/>
                <w:lang w:val="en-US"/>
              </w:rPr>
              <w:t xml:space="preserve"> </w:t>
            </w:r>
            <w:r>
              <w:rPr>
                <w:rStyle w:val="Hyperlink6"/>
                <w:sz w:val="18"/>
                <w:szCs w:val="18"/>
                <w:shd w:fill="auto" w:val="clear"/>
                <w:lang w:val="en-US"/>
              </w:rPr>
              <w:t>further</w:t>
            </w:r>
            <w:r>
              <w:rPr>
                <w:rStyle w:val="None"/>
                <w:spacing w:val="68"/>
                <w:sz w:val="18"/>
                <w:szCs w:val="18"/>
                <w:shd w:fill="auto" w:val="clear"/>
                <w:lang w:val="en-US"/>
              </w:rPr>
              <w:t xml:space="preserve"> </w:t>
            </w:r>
            <w:r>
              <w:rPr>
                <w:rStyle w:val="Hyperlink6"/>
                <w:sz w:val="18"/>
                <w:szCs w:val="18"/>
                <w:shd w:fill="auto" w:val="clear"/>
                <w:lang w:val="en-US"/>
              </w:rPr>
              <w:t>details,</w:t>
            </w:r>
            <w:r>
              <w:rPr>
                <w:rStyle w:val="None"/>
                <w:spacing w:val="66"/>
                <w:sz w:val="18"/>
                <w:szCs w:val="18"/>
                <w:shd w:fill="auto" w:val="clear"/>
                <w:lang w:val="en-US"/>
              </w:rPr>
              <w:t xml:space="preserve"> </w:t>
            </w:r>
            <w:r>
              <w:rPr>
                <w:rStyle w:val="Hyperlink6"/>
                <w:sz w:val="18"/>
                <w:szCs w:val="18"/>
                <w:shd w:fill="auto" w:val="clear"/>
                <w:lang w:val="en-US"/>
              </w:rPr>
              <w:t>see</w:t>
            </w:r>
            <w:r>
              <w:rPr>
                <w:rStyle w:val="None"/>
                <w:spacing w:val="73"/>
                <w:sz w:val="18"/>
                <w:szCs w:val="18"/>
                <w:shd w:fill="auto" w:val="clear"/>
                <w:lang w:val="en-US"/>
              </w:rPr>
              <w:t xml:space="preserve"> </w:t>
            </w:r>
            <w:r>
              <w:rPr>
                <w:rStyle w:val="Hyperlink6"/>
                <w:sz w:val="18"/>
                <w:szCs w:val="18"/>
                <w:shd w:fill="auto" w:val="clear"/>
                <w:lang w:val="en-US"/>
              </w:rPr>
              <w:t>“</w:t>
            </w:r>
            <w:r>
              <w:rPr>
                <w:rStyle w:val="None"/>
                <w:i/>
                <w:iCs/>
                <w:sz w:val="18"/>
                <w:szCs w:val="18"/>
                <w:shd w:fill="auto" w:val="clear"/>
                <w:lang w:val="en-US"/>
              </w:rPr>
              <w:t>Our Management – Board of Directors</w:t>
            </w:r>
            <w:r>
              <w:rPr>
                <w:rStyle w:val="Hyperlink6"/>
                <w:sz w:val="18"/>
                <w:szCs w:val="18"/>
                <w:shd w:fill="auto" w:val="clear"/>
                <w:lang w:val="en-US"/>
              </w:rPr>
              <w:t>” on page 250</w:t>
            </w:r>
          </w:p>
        </w:tc>
      </w:tr>
      <w:tr>
        <w:trPr>
          <w:trHeight w:val="420"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before="2" w:after="0"/>
              <w:ind w:hanging="0" w:start="57" w:end="0"/>
              <w:rPr/>
            </w:pPr>
            <w:r>
              <w:rPr>
                <w:rStyle w:val="Hyperlink6"/>
                <w:sz w:val="18"/>
                <w:szCs w:val="18"/>
                <w:shd w:fill="auto" w:val="clear"/>
                <w:lang w:val="en-US"/>
              </w:rPr>
              <w:t>Independent</w:t>
            </w:r>
            <w:r>
              <w:rPr>
                <w:rStyle w:val="Hyperlink3"/>
                <w:spacing w:val="-3"/>
                <w:sz w:val="18"/>
                <w:szCs w:val="18"/>
                <w:shd w:fill="auto" w:val="clear"/>
                <w:lang w:val="en-US"/>
              </w:rPr>
              <w:t xml:space="preserve"> </w:t>
            </w:r>
            <w:r>
              <w:rPr>
                <w:rStyle w:val="Hyperlink6"/>
                <w:sz w:val="18"/>
                <w:szCs w:val="18"/>
                <w:shd w:fill="auto" w:val="clear"/>
                <w:lang w:val="en-US"/>
              </w:rPr>
              <w:t xml:space="preserve">Chartered </w:t>
            </w:r>
            <w:r>
              <w:rPr>
                <w:rStyle w:val="None"/>
                <w:spacing w:val="-2"/>
                <w:sz w:val="18"/>
                <w:szCs w:val="18"/>
                <w:shd w:fill="auto" w:val="clear"/>
                <w:lang w:val="en-US"/>
              </w:rPr>
              <w:t>Engineer</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6"/>
              <w:ind w:hanging="0" w:start="57" w:end="0"/>
              <w:rPr/>
            </w:pPr>
            <w:r>
              <w:rPr>
                <w:rStyle w:val="Hyperlink6"/>
                <w:sz w:val="18"/>
                <w:szCs w:val="18"/>
                <w:shd w:fill="auto" w:val="clear"/>
                <w:lang w:val="en-US"/>
              </w:rPr>
              <w:t>Plot No. 125, Example Sector 28, Sample Town, Example State - 000000</w:t>
            </w:r>
            <w:r>
              <w:rPr>
                <w:rStyle w:val="None"/>
                <w:spacing w:val="-12"/>
                <w:sz w:val="18"/>
                <w:szCs w:val="18"/>
                <w:shd w:fill="auto" w:val="clear"/>
                <w:lang w:val="en-US"/>
              </w:rPr>
              <w:t xml:space="preserve"/>
            </w:r>
            <w:r>
              <w:rPr>
                <w:rStyle w:val="Hyperlink6"/>
                <w:sz w:val="18"/>
                <w:szCs w:val="18"/>
                <w:shd w:fill="auto" w:val="clear"/>
                <w:lang w:val="en-US"/>
              </w:rPr>
              <w:t/>
            </w:r>
            <w:r>
              <w:rPr>
                <w:rStyle w:val="None"/>
                <w:spacing w:val="-11"/>
                <w:sz w:val="18"/>
                <w:szCs w:val="18"/>
                <w:shd w:fill="auto" w:val="clear"/>
                <w:lang w:val="en-US"/>
              </w:rPr>
              <w:t xml:space="preserve"/>
            </w:r>
            <w:r>
              <w:rPr>
                <w:rStyle w:val="Hyperlink6"/>
                <w:sz w:val="18"/>
                <w:szCs w:val="18"/>
                <w:shd w:fill="auto" w:val="clear"/>
                <w:lang w:val="en-US"/>
              </w:rPr>
              <w:t/>
            </w:r>
            <w:r>
              <w:rPr>
                <w:rStyle w:val="None"/>
                <w:spacing w:val="-11"/>
                <w:sz w:val="18"/>
                <w:szCs w:val="18"/>
                <w:shd w:fill="auto" w:val="clear"/>
                <w:lang w:val="en-US"/>
              </w:rPr>
              <w:t xml:space="preserve"/>
            </w:r>
            <w:r>
              <w:rPr>
                <w:rStyle w:val="Hyperlink6"/>
                <w:sz w:val="18"/>
                <w:szCs w:val="18"/>
                <w:shd w:fill="auto" w:val="clear"/>
                <w:lang w:val="en-US"/>
              </w:rPr>
              <w:t/>
            </w:r>
            <w:r>
              <w:rPr>
                <w:rStyle w:val="None"/>
                <w:spacing w:val="-11"/>
                <w:sz w:val="18"/>
                <w:szCs w:val="18"/>
                <w:shd w:fill="auto" w:val="clear"/>
                <w:lang w:val="en-US"/>
              </w:rPr>
              <w:t xml:space="preserve"/>
            </w:r>
            <w:r>
              <w:rPr>
                <w:rStyle w:val="Hyperlink6"/>
                <w:sz w:val="18"/>
                <w:szCs w:val="18"/>
                <w:shd w:fill="auto" w:val="clear"/>
                <w:lang w:val="en-US"/>
              </w:rPr>
              <w:t/>
            </w:r>
            <w:r>
              <w:rPr>
                <w:rStyle w:val="None"/>
                <w:spacing w:val="-12"/>
                <w:sz w:val="18"/>
                <w:szCs w:val="18"/>
                <w:shd w:fill="auto" w:val="clear"/>
                <w:lang w:val="en-US"/>
              </w:rPr>
              <w:t xml:space="preserve"/>
            </w:r>
            <w:r>
              <w:rPr>
                <w:rStyle w:val="Hyperlink6"/>
                <w:sz w:val="18"/>
                <w:szCs w:val="18"/>
                <w:shd w:fill="auto" w:val="clear"/>
                <w:lang w:val="en-US"/>
              </w:rPr>
              <w:t/>
            </w:r>
            <w:r>
              <w:rPr>
                <w:rStyle w:val="None"/>
                <w:spacing w:val="-11"/>
                <w:sz w:val="18"/>
                <w:szCs w:val="18"/>
                <w:shd w:fill="auto" w:val="clear"/>
                <w:lang w:val="en-US"/>
              </w:rPr>
              <w:t xml:space="preserve"/>
            </w:r>
            <w:r>
              <w:rPr>
                <w:rStyle w:val="Hyperlink6"/>
                <w:sz w:val="18"/>
                <w:szCs w:val="18"/>
                <w:shd w:fill="auto" w:val="clear"/>
                <w:lang w:val="en-US"/>
              </w:rPr>
              <w:t/>
            </w:r>
            <w:r>
              <w:rPr>
                <w:rStyle w:val="None"/>
                <w:spacing w:val="-11"/>
                <w:sz w:val="18"/>
                <w:szCs w:val="18"/>
                <w:shd w:fill="auto" w:val="clear"/>
                <w:lang w:val="en-US"/>
              </w:rPr>
              <w:t xml:space="preserve"/>
            </w:r>
            <w:r>
              <w:rPr>
                <w:rStyle w:val="Hyperlink6"/>
                <w:sz w:val="18"/>
                <w:szCs w:val="18"/>
                <w:shd w:fill="auto" w:val="clear"/>
                <w:lang w:val="en-US"/>
              </w:rPr>
              <w:t/>
            </w:r>
            <w:r>
              <w:rPr>
                <w:rStyle w:val="None"/>
                <w:spacing w:val="-11"/>
                <w:sz w:val="18"/>
                <w:szCs w:val="18"/>
                <w:shd w:fill="auto" w:val="clear"/>
                <w:lang w:val="en-US"/>
              </w:rPr>
              <w:t xml:space="preserve"/>
            </w:r>
            <w:r>
              <w:rPr>
                <w:rStyle w:val="Hyperlink6"/>
                <w:sz w:val="18"/>
                <w:szCs w:val="18"/>
                <w:shd w:fill="auto" w:val="clear"/>
                <w:lang w:val="en-US"/>
              </w:rPr>
              <w:t/>
            </w:r>
            <w:r>
              <w:rPr>
                <w:rStyle w:val="None"/>
                <w:spacing w:val="-6"/>
                <w:sz w:val="18"/>
                <w:szCs w:val="18"/>
                <w:shd w:fill="auto" w:val="clear"/>
                <w:lang w:val="en-US"/>
              </w:rPr>
              <w:t xml:space="preserve"/>
            </w:r>
            <w:r>
              <w:rPr>
                <w:rStyle w:val="Hyperlink6"/>
                <w:sz w:val="18"/>
                <w:szCs w:val="18"/>
                <w:shd w:fill="auto" w:val="clear"/>
                <w:lang w:val="en-US"/>
              </w:rPr>
              <w:t/>
            </w:r>
            <w:r>
              <w:rPr>
                <w:rStyle w:val="None"/>
                <w:spacing w:val="-12"/>
                <w:sz w:val="18"/>
                <w:szCs w:val="18"/>
                <w:shd w:fill="auto" w:val="clear"/>
                <w:lang w:val="en-US"/>
              </w:rPr>
              <w:t xml:space="preserve"/>
            </w:r>
            <w:r>
              <w:rPr>
                <w:rStyle w:val="Hyperlink6"/>
                <w:sz w:val="18"/>
                <w:szCs w:val="18"/>
                <w:shd w:fill="auto" w:val="clear"/>
                <w:lang w:val="en-US"/>
              </w:rPr>
              <w:t/>
            </w:r>
            <w:r>
              <w:rPr>
                <w:rStyle w:val="None"/>
                <w:spacing w:val="-9"/>
                <w:sz w:val="18"/>
                <w:szCs w:val="18"/>
                <w:shd w:fill="auto" w:val="clear"/>
                <w:lang w:val="en-US"/>
              </w:rPr>
              <w:t xml:space="preserve"/>
            </w:r>
            <w:r>
              <w:rPr>
                <w:rStyle w:val="Hyperlink6"/>
                <w:sz w:val="18"/>
                <w:szCs w:val="18"/>
                <w:shd w:fill="auto" w:val="clear"/>
                <w:lang w:val="en-US"/>
              </w:rPr>
              <w:t/>
            </w:r>
          </w:p>
        </w:tc>
      </w:tr>
      <w:tr>
        <w:trPr>
          <w:trHeight w:val="423"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8"/>
              <w:ind w:hanging="0" w:start="57" w:end="0"/>
              <w:rPr/>
            </w:pPr>
            <w:r>
              <w:rPr>
                <w:rStyle w:val="Hyperlink6"/>
                <w:sz w:val="18"/>
                <w:szCs w:val="18"/>
                <w:shd w:fill="auto" w:val="clear"/>
                <w:lang w:val="en-US"/>
              </w:rPr>
              <w:t>Industry</w:t>
            </w:r>
            <w:r>
              <w:rPr>
                <w:rStyle w:val="None"/>
                <w:spacing w:val="80"/>
                <w:sz w:val="18"/>
                <w:szCs w:val="18"/>
                <w:shd w:fill="auto" w:val="clear"/>
                <w:lang w:val="en-US"/>
              </w:rPr>
              <w:t xml:space="preserve"> </w:t>
            </w:r>
            <w:r>
              <w:rPr>
                <w:rStyle w:val="Hyperlink6"/>
                <w:sz w:val="18"/>
                <w:szCs w:val="18"/>
                <w:shd w:fill="auto" w:val="clear"/>
                <w:lang w:val="en-US"/>
              </w:rPr>
              <w:t>Data</w:t>
            </w:r>
            <w:r>
              <w:rPr>
                <w:rStyle w:val="None"/>
                <w:spacing w:val="80"/>
                <w:sz w:val="18"/>
                <w:szCs w:val="18"/>
                <w:shd w:fill="auto" w:val="clear"/>
                <w:lang w:val="en-US"/>
              </w:rPr>
              <w:t xml:space="preserve"> </w:t>
            </w:r>
            <w:r>
              <w:rPr>
                <w:rStyle w:val="Hyperlink6"/>
                <w:sz w:val="18"/>
                <w:szCs w:val="18"/>
                <w:shd w:fill="auto" w:val="clear"/>
                <w:lang w:val="en-US"/>
              </w:rPr>
              <w:t>Provider/</w:t>
            </w:r>
            <w:r>
              <w:rPr>
                <w:rStyle w:val="None"/>
                <w:spacing w:val="80"/>
                <w:sz w:val="18"/>
                <w:szCs w:val="18"/>
                <w:shd w:fill="auto" w:val="clear"/>
                <w:lang w:val="en-US"/>
              </w:rPr>
              <w:t xml:space="preserve"> </w:t>
            </w:r>
            <w:r>
              <w:rPr>
                <w:rStyle w:val="Hyperlink6"/>
                <w:sz w:val="18"/>
                <w:szCs w:val="18"/>
                <w:shd w:fill="auto" w:val="clear"/>
                <w:lang w:val="en-US"/>
              </w:rPr>
              <w:t xml:space="preserve">Sample Industries 5847 Private Limited</w:t>
            </w:r>
            <w:r>
              <w:rPr>
                <w:rStyle w:val="None"/>
                <w:spacing w:val="-2"/>
                <w:sz w:val="18"/>
                <w:szCs w:val="18"/>
                <w:shd w:fill="auto" w:val="clear"/>
                <w:lang w:val="en-US"/>
              </w:rPr>
              <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The</w:t>
            </w:r>
            <w:r>
              <w:rPr>
                <w:rStyle w:val="Hyperlink3"/>
                <w:spacing w:val="-3"/>
                <w:sz w:val="18"/>
                <w:szCs w:val="18"/>
                <w:shd w:fill="auto" w:val="clear"/>
                <w:lang w:val="en-US"/>
              </w:rPr>
              <w:t xml:space="preserve"> </w:t>
            </w:r>
            <w:r>
              <w:rPr>
                <w:rStyle w:val="Hyperlink6"/>
                <w:sz w:val="18"/>
                <w:szCs w:val="18"/>
                <w:shd w:fill="auto" w:val="clear"/>
                <w:lang w:val="en-US"/>
              </w:rPr>
              <w:t>industry</w:t>
            </w:r>
            <w:r>
              <w:rPr>
                <w:rStyle w:val="None"/>
                <w:spacing w:val="-2"/>
                <w:sz w:val="18"/>
                <w:szCs w:val="18"/>
                <w:shd w:fill="auto" w:val="clear"/>
                <w:lang w:val="en-US"/>
              </w:rPr>
              <w:t xml:space="preserve"> </w:t>
            </w:r>
            <w:r>
              <w:rPr>
                <w:rStyle w:val="Hyperlink6"/>
                <w:sz w:val="18"/>
                <w:szCs w:val="18"/>
                <w:shd w:fill="auto" w:val="clear"/>
                <w:lang w:val="en-US"/>
              </w:rPr>
              <w:t>data</w:t>
            </w:r>
            <w:r>
              <w:rPr>
                <w:rStyle w:val="None"/>
                <w:spacing w:val="-2"/>
                <w:sz w:val="18"/>
                <w:szCs w:val="18"/>
                <w:shd w:fill="auto" w:val="clear"/>
                <w:lang w:val="en-US"/>
              </w:rPr>
              <w:t xml:space="preserve"> </w:t>
            </w:r>
            <w:r>
              <w:rPr>
                <w:rStyle w:val="Hyperlink6"/>
                <w:sz w:val="18"/>
                <w:szCs w:val="18"/>
                <w:shd w:fill="auto" w:val="clear"/>
                <w:lang w:val="en-US"/>
              </w:rPr>
              <w:t>provider</w:t>
            </w:r>
            <w:r>
              <w:rPr>
                <w:rStyle w:val="None"/>
                <w:spacing w:val="-1"/>
                <w:sz w:val="18"/>
                <w:szCs w:val="18"/>
                <w:shd w:fill="auto" w:val="clear"/>
                <w:lang w:val="en-US"/>
              </w:rPr>
              <w:t xml:space="preserve"> </w:t>
            </w:r>
            <w:r>
              <w:rPr>
                <w:rStyle w:val="Hyperlink6"/>
                <w:sz w:val="18"/>
                <w:szCs w:val="18"/>
                <w:shd w:fill="auto" w:val="clear"/>
                <w:lang w:val="en-US"/>
              </w:rPr>
              <w:t>being,</w:t>
            </w:r>
            <w:r>
              <w:rPr>
                <w:rStyle w:val="Hyperlink3"/>
                <w:spacing w:val="-3"/>
                <w:sz w:val="18"/>
                <w:szCs w:val="18"/>
                <w:shd w:fill="auto" w:val="clear"/>
                <w:lang w:val="en-US"/>
              </w:rPr>
              <w:t xml:space="preserve"> </w:t>
            </w:r>
            <w:r>
              <w:rPr>
                <w:rStyle w:val="Hyperlink6"/>
                <w:sz w:val="18"/>
                <w:szCs w:val="18"/>
                <w:shd w:fill="auto" w:val="clear"/>
                <w:lang w:val="en-US"/>
              </w:rPr>
              <w:t>Sample Holdings 2831 Private Limited</w:t>
            </w:r>
            <w:r>
              <w:rPr>
                <w:rStyle w:val="None"/>
                <w:spacing w:val="-2"/>
                <w:sz w:val="18"/>
                <w:szCs w:val="18"/>
                <w:shd w:fill="auto" w:val="clear"/>
                <w:lang w:val="en-US"/>
              </w:rPr>
              <w:t xml:space="preserve"/>
            </w:r>
            <w:r>
              <w:rPr>
                <w:rStyle w:val="Hyperlink6"/>
                <w:sz w:val="18"/>
                <w:szCs w:val="18"/>
                <w:shd w:fill="auto" w:val="clear"/>
                <w:lang w:val="en-US"/>
              </w:rPr>
              <w:t/>
            </w:r>
            <w:r>
              <w:rPr>
                <w:rStyle w:val="None"/>
                <w:spacing w:val="-2"/>
                <w:sz w:val="18"/>
                <w:szCs w:val="18"/>
                <w:shd w:fill="auto" w:val="clear"/>
                <w:lang w:val="en-US"/>
              </w:rPr>
              <w:t xml:space="preserve"/>
            </w:r>
            <w:r>
              <w:rPr>
                <w:rStyle w:val="Hyperlink6"/>
                <w:sz w:val="18"/>
                <w:szCs w:val="18"/>
                <w:shd w:fill="auto" w:val="clear"/>
                <w:lang w:val="en-US"/>
              </w:rPr>
              <w:t/>
            </w:r>
            <w:r>
              <w:rPr>
                <w:rStyle w:val="None"/>
                <w:spacing w:val="-1"/>
                <w:sz w:val="18"/>
                <w:szCs w:val="18"/>
                <w:shd w:fill="auto" w:val="clear"/>
                <w:lang w:val="en-US"/>
              </w:rPr>
              <w:t xml:space="preserve"/>
            </w:r>
            <w:r>
              <w:rPr>
                <w:rStyle w:val="Hyperlink6"/>
                <w:sz w:val="18"/>
                <w:szCs w:val="18"/>
                <w:shd w:fill="auto" w:val="clear"/>
                <w:lang w:val="en-US"/>
              </w:rPr>
              <w:t/>
            </w:r>
            <w:r>
              <w:rPr>
                <w:rStyle w:val="None"/>
                <w:spacing w:val="-1"/>
                <w:sz w:val="18"/>
                <w:szCs w:val="18"/>
                <w:shd w:fill="auto" w:val="clear"/>
                <w:lang w:val="en-US"/>
              </w:rPr>
              <w:t xml:space="preserve"/>
            </w:r>
            <w:r>
              <w:rPr>
                <w:rStyle w:val="None"/>
                <w:spacing w:val="-2"/>
                <w:sz w:val="18"/>
                <w:szCs w:val="18"/>
                <w:shd w:fill="auto" w:val="clear"/>
                <w:lang w:val="en-US"/>
              </w:rPr>
              <w:t/>
            </w:r>
          </w:p>
        </w:tc>
      </w:tr>
      <w:tr>
        <w:trPr>
          <w:trHeight w:val="197"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5"/>
              <w:ind w:hanging="0" w:start="57" w:end="0"/>
              <w:rPr/>
            </w:pPr>
            <w:r>
              <w:rPr>
                <w:rStyle w:val="Hyperlink6"/>
                <w:sz w:val="18"/>
                <w:szCs w:val="18"/>
                <w:shd w:fill="auto" w:val="clear"/>
                <w:lang w:val="en-US"/>
              </w:rPr>
              <w:t>IPO</w:t>
            </w:r>
            <w:r>
              <w:rPr>
                <w:rStyle w:val="None"/>
                <w:spacing w:val="-4"/>
                <w:sz w:val="18"/>
                <w:szCs w:val="18"/>
                <w:shd w:fill="auto" w:val="clear"/>
                <w:lang w:val="en-US"/>
              </w:rPr>
              <w:t xml:space="preserve"> </w:t>
            </w:r>
            <w:r>
              <w:rPr>
                <w:rStyle w:val="None"/>
                <w:spacing w:val="-2"/>
                <w:sz w:val="18"/>
                <w:szCs w:val="18"/>
                <w:shd w:fill="auto" w:val="clear"/>
                <w:lang w:val="en-US"/>
              </w:rPr>
              <w:t>Committee</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5"/>
              <w:ind w:hanging="0" w:start="57" w:end="0"/>
              <w:rPr/>
            </w:pPr>
            <w:r>
              <w:rPr>
                <w:rStyle w:val="Hyperlink6"/>
                <w:sz w:val="18"/>
                <w:szCs w:val="18"/>
                <w:shd w:fill="auto" w:val="clear"/>
                <w:lang w:val="en-US"/>
              </w:rPr>
              <w:t>The</w:t>
            </w:r>
            <w:r>
              <w:rPr>
                <w:rStyle w:val="None"/>
                <w:spacing w:val="-2"/>
                <w:sz w:val="18"/>
                <w:szCs w:val="18"/>
                <w:shd w:fill="auto" w:val="clear"/>
                <w:lang w:val="en-US"/>
              </w:rPr>
              <w:t xml:space="preserve"> </w:t>
            </w:r>
            <w:r>
              <w:rPr>
                <w:rStyle w:val="Hyperlink6"/>
                <w:sz w:val="18"/>
                <w:szCs w:val="18"/>
                <w:shd w:fill="auto" w:val="clear"/>
                <w:lang w:val="en-US"/>
              </w:rPr>
              <w:t>IPO</w:t>
            </w:r>
            <w:r>
              <w:rPr>
                <w:rStyle w:val="None"/>
                <w:spacing w:val="-2"/>
                <w:sz w:val="18"/>
                <w:szCs w:val="18"/>
                <w:shd w:fill="auto" w:val="clear"/>
                <w:lang w:val="en-US"/>
              </w:rPr>
              <w:t xml:space="preserve"> </w:t>
            </w:r>
            <w:r>
              <w:rPr>
                <w:rStyle w:val="Hyperlink6"/>
                <w:sz w:val="18"/>
                <w:szCs w:val="18"/>
                <w:shd w:fill="auto" w:val="clear"/>
                <w:lang w:val="en-US"/>
              </w:rPr>
              <w:t>committee</w:t>
            </w:r>
            <w:r>
              <w:rPr>
                <w:rStyle w:val="None"/>
                <w:spacing w:val="-2"/>
                <w:sz w:val="18"/>
                <w:szCs w:val="18"/>
                <w:shd w:fill="auto" w:val="clear"/>
                <w:lang w:val="en-US"/>
              </w:rPr>
              <w:t xml:space="preserve"> </w:t>
            </w:r>
            <w:r>
              <w:rPr>
                <w:rStyle w:val="Hyperlink6"/>
                <w:sz w:val="18"/>
                <w:szCs w:val="18"/>
                <w:shd w:fill="auto" w:val="clear"/>
                <w:lang w:val="en-US"/>
              </w:rPr>
              <w:t>of</w:t>
            </w:r>
            <w:r>
              <w:rPr>
                <w:rStyle w:val="None"/>
                <w:spacing w:val="-2"/>
                <w:sz w:val="18"/>
                <w:szCs w:val="18"/>
                <w:shd w:fill="auto" w:val="clear"/>
                <w:lang w:val="en-US"/>
              </w:rPr>
              <w:t xml:space="preserve"> </w:t>
            </w:r>
            <w:r>
              <w:rPr>
                <w:rStyle w:val="Hyperlink6"/>
                <w:sz w:val="18"/>
                <w:szCs w:val="18"/>
                <w:shd w:fill="auto" w:val="clear"/>
                <w:lang w:val="en-US"/>
              </w:rPr>
              <w:t>our</w:t>
            </w:r>
            <w:r>
              <w:rPr>
                <w:rStyle w:val="Hyperlink3"/>
                <w:spacing w:val="-3"/>
                <w:sz w:val="18"/>
                <w:szCs w:val="18"/>
                <w:shd w:fill="auto" w:val="clear"/>
                <w:lang w:val="en-US"/>
              </w:rPr>
              <w:t xml:space="preserve"> </w:t>
            </w:r>
            <w:r>
              <w:rPr>
                <w:rStyle w:val="Hyperlink6"/>
                <w:sz w:val="18"/>
                <w:szCs w:val="18"/>
                <w:shd w:fill="auto" w:val="clear"/>
                <w:lang w:val="en-US"/>
              </w:rPr>
              <w:t>Board</w:t>
            </w:r>
            <w:r>
              <w:rPr>
                <w:rStyle w:val="None"/>
                <w:spacing w:val="-4"/>
                <w:sz w:val="18"/>
                <w:szCs w:val="18"/>
                <w:shd w:fill="auto" w:val="clear"/>
                <w:lang w:val="en-US"/>
              </w:rPr>
              <w:t xml:space="preserve"> </w:t>
            </w:r>
            <w:r>
              <w:rPr>
                <w:rStyle w:val="Hyperlink6"/>
                <w:sz w:val="18"/>
                <w:szCs w:val="18"/>
                <w:shd w:fill="auto" w:val="clear"/>
                <w:lang w:val="en-US"/>
              </w:rPr>
              <w:t>constituted</w:t>
            </w:r>
            <w:r>
              <w:rPr>
                <w:rStyle w:val="None"/>
                <w:spacing w:val="1"/>
                <w:sz w:val="18"/>
                <w:szCs w:val="18"/>
                <w:shd w:fill="auto" w:val="clear"/>
                <w:lang w:val="en-US"/>
              </w:rPr>
              <w:t xml:space="preserve"> </w:t>
            </w:r>
            <w:r>
              <w:rPr>
                <w:rStyle w:val="Hyperlink6"/>
                <w:sz w:val="18"/>
                <w:szCs w:val="18"/>
                <w:shd w:fill="auto" w:val="clear"/>
                <w:lang w:val="en-US"/>
              </w:rPr>
              <w:t>to facilitate</w:t>
            </w:r>
            <w:r>
              <w:rPr>
                <w:rStyle w:val="None"/>
                <w:spacing w:val="-1"/>
                <w:sz w:val="18"/>
                <w:szCs w:val="18"/>
                <w:shd w:fill="auto" w:val="clear"/>
                <w:lang w:val="en-US"/>
              </w:rPr>
              <w:t xml:space="preserve"> </w:t>
            </w:r>
            <w:r>
              <w:rPr>
                <w:rStyle w:val="Hyperlink6"/>
                <w:sz w:val="18"/>
                <w:szCs w:val="18"/>
                <w:shd w:fill="auto" w:val="clear"/>
                <w:lang w:val="en-US"/>
              </w:rPr>
              <w:t>the</w:t>
            </w:r>
            <w:r>
              <w:rPr>
                <w:rStyle w:val="None"/>
                <w:spacing w:val="-1"/>
                <w:sz w:val="18"/>
                <w:szCs w:val="18"/>
                <w:shd w:fill="auto" w:val="clear"/>
                <w:lang w:val="en-US"/>
              </w:rPr>
              <w:t xml:space="preserve"> </w:t>
            </w:r>
            <w:r>
              <w:rPr>
                <w:rStyle w:val="Hyperlink6"/>
                <w:sz w:val="18"/>
                <w:szCs w:val="18"/>
                <w:shd w:fill="auto" w:val="clear"/>
                <w:lang w:val="en-US"/>
              </w:rPr>
              <w:t>process</w:t>
            </w:r>
            <w:r>
              <w:rPr>
                <w:rStyle w:val="None"/>
                <w:spacing w:val="-2"/>
                <w:sz w:val="18"/>
                <w:szCs w:val="18"/>
                <w:shd w:fill="auto" w:val="clear"/>
                <w:lang w:val="en-US"/>
              </w:rPr>
              <w:t xml:space="preserve"> </w:t>
            </w:r>
            <w:r>
              <w:rPr>
                <w:rStyle w:val="Hyperlink6"/>
                <w:sz w:val="18"/>
                <w:szCs w:val="18"/>
                <w:shd w:fill="auto" w:val="clear"/>
                <w:lang w:val="en-US"/>
              </w:rPr>
              <w:t>of</w:t>
            </w:r>
            <w:r>
              <w:rPr>
                <w:rStyle w:val="None"/>
                <w:spacing w:val="-1"/>
                <w:sz w:val="18"/>
                <w:szCs w:val="18"/>
                <w:shd w:fill="auto" w:val="clear"/>
                <w:lang w:val="en-US"/>
              </w:rPr>
              <w:t xml:space="preserve"> </w:t>
            </w:r>
            <w:r>
              <w:rPr>
                <w:rStyle w:val="Hyperlink6"/>
                <w:sz w:val="18"/>
                <w:szCs w:val="18"/>
                <w:shd w:fill="auto" w:val="clear"/>
                <w:lang w:val="en-US"/>
              </w:rPr>
              <w:t>the</w:t>
            </w:r>
            <w:r>
              <w:rPr>
                <w:rStyle w:val="None"/>
                <w:spacing w:val="-1"/>
                <w:sz w:val="18"/>
                <w:szCs w:val="18"/>
                <w:shd w:fill="auto" w:val="clear"/>
                <w:lang w:val="en-US"/>
              </w:rPr>
              <w:t xml:space="preserve"> </w:t>
            </w:r>
            <w:r>
              <w:rPr>
                <w:rStyle w:val="None"/>
                <w:spacing w:val="-2"/>
                <w:sz w:val="18"/>
                <w:szCs w:val="18"/>
                <w:shd w:fill="auto" w:val="clear"/>
                <w:lang w:val="en-US"/>
              </w:rPr>
              <w:t>Offer</w:t>
            </w:r>
          </w:p>
        </w:tc>
      </w:tr>
      <w:tr>
        <w:trPr>
          <w:trHeight w:val="423"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ind w:hanging="0" w:start="57" w:end="0"/>
              <w:rPr/>
            </w:pPr>
            <w:r>
              <w:rPr>
                <w:rStyle w:val="Hyperlink6"/>
                <w:sz w:val="18"/>
                <w:szCs w:val="18"/>
                <w:shd w:fill="auto" w:val="clear"/>
                <w:lang w:val="en-US"/>
              </w:rPr>
              <w:t>Joint</w:t>
            </w:r>
            <w:r>
              <w:rPr>
                <w:rStyle w:val="None"/>
                <w:spacing w:val="-2"/>
                <w:sz w:val="18"/>
                <w:szCs w:val="18"/>
                <w:shd w:fill="auto" w:val="clear"/>
                <w:lang w:val="en-US"/>
              </w:rPr>
              <w:t xml:space="preserve"> </w:t>
            </w:r>
            <w:r>
              <w:rPr>
                <w:rStyle w:val="Hyperlink6"/>
                <w:sz w:val="18"/>
                <w:szCs w:val="18"/>
                <w:shd w:fill="auto" w:val="clear"/>
                <w:lang w:val="en-US"/>
              </w:rPr>
              <w:t>Managing</w:t>
            </w:r>
            <w:r>
              <w:rPr>
                <w:rStyle w:val="None"/>
                <w:spacing w:val="1"/>
                <w:sz w:val="18"/>
                <w:szCs w:val="18"/>
                <w:shd w:fill="auto" w:val="clear"/>
                <w:lang w:val="en-US"/>
              </w:rPr>
              <w:t xml:space="preserve"> </w:t>
            </w:r>
            <w:r>
              <w:rPr>
                <w:rStyle w:val="None"/>
                <w:spacing w:val="-2"/>
                <w:sz w:val="18"/>
                <w:szCs w:val="18"/>
                <w:shd w:fill="auto" w:val="clear"/>
                <w:lang w:val="en-US"/>
              </w:rPr>
              <w:t>Director</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8"/>
              <w:ind w:hanging="0" w:start="57" w:end="0"/>
              <w:rPr/>
            </w:pPr>
            <w:r>
              <w:rPr>
                <w:rStyle w:val="Hyperlink6"/>
                <w:sz w:val="18"/>
                <w:szCs w:val="18"/>
                <w:shd w:fill="auto" w:val="clear"/>
                <w:lang w:val="en-US"/>
              </w:rPr>
              <w:t>The joint managing</w:t>
            </w:r>
            <w:r>
              <w:rPr>
                <w:rStyle w:val="None"/>
                <w:spacing w:val="-1"/>
                <w:sz w:val="18"/>
                <w:szCs w:val="18"/>
                <w:shd w:fill="auto" w:val="clear"/>
                <w:lang w:val="en-US"/>
              </w:rPr>
              <w:t xml:space="preserve"> </w:t>
            </w:r>
            <w:r>
              <w:rPr>
                <w:rStyle w:val="Hyperlink6"/>
                <w:sz w:val="18"/>
                <w:szCs w:val="18"/>
                <w:shd w:fill="auto" w:val="clear"/>
                <w:lang w:val="en-US"/>
              </w:rPr>
              <w:t>director</w:t>
            </w:r>
            <w:r>
              <w:rPr>
                <w:rStyle w:val="None"/>
                <w:spacing w:val="-2"/>
                <w:sz w:val="18"/>
                <w:szCs w:val="18"/>
                <w:shd w:fill="auto" w:val="clear"/>
                <w:lang w:val="en-US"/>
              </w:rPr>
              <w:t xml:space="preserve"> </w:t>
            </w:r>
            <w:r>
              <w:rPr>
                <w:rStyle w:val="Hyperlink6"/>
                <w:sz w:val="18"/>
                <w:szCs w:val="18"/>
                <w:shd w:fill="auto" w:val="clear"/>
                <w:lang w:val="en-US"/>
              </w:rPr>
              <w:t>of</w:t>
            </w:r>
            <w:r>
              <w:rPr>
                <w:rStyle w:val="None"/>
                <w:spacing w:val="-2"/>
                <w:sz w:val="18"/>
                <w:szCs w:val="18"/>
                <w:shd w:fill="auto" w:val="clear"/>
                <w:lang w:val="en-US"/>
              </w:rPr>
              <w:t xml:space="preserve"> </w:t>
            </w:r>
            <w:r>
              <w:rPr>
                <w:rStyle w:val="Hyperlink6"/>
                <w:sz w:val="18"/>
                <w:szCs w:val="18"/>
                <w:shd w:fill="auto" w:val="clear"/>
                <w:lang w:val="en-US"/>
              </w:rPr>
              <w:t>our Company being, Ananya Kapoor</w:t>
            </w:r>
            <w:r>
              <w:rPr>
                <w:rStyle w:val="None"/>
                <w:spacing w:val="-2"/>
                <w:sz w:val="18"/>
                <w:szCs w:val="18"/>
                <w:shd w:fill="auto" w:val="clear"/>
                <w:lang w:val="en-US"/>
              </w:rPr>
              <w:t xml:space="preserve"/>
            </w:r>
            <w:r>
              <w:rPr>
                <w:rStyle w:val="Hyperlink6"/>
                <w:sz w:val="18"/>
                <w:szCs w:val="18"/>
                <w:shd w:fill="auto" w:val="clear"/>
                <w:lang w:val="en-US"/>
              </w:rPr>
              <w:t>. For</w:t>
            </w:r>
            <w:r>
              <w:rPr>
                <w:rStyle w:val="None"/>
                <w:spacing w:val="-2"/>
                <w:sz w:val="18"/>
                <w:szCs w:val="18"/>
                <w:shd w:fill="auto" w:val="clear"/>
                <w:lang w:val="en-US"/>
              </w:rPr>
              <w:t xml:space="preserve"> </w:t>
            </w:r>
            <w:r>
              <w:rPr>
                <w:rStyle w:val="Hyperlink6"/>
                <w:sz w:val="18"/>
                <w:szCs w:val="18"/>
                <w:shd w:fill="auto" w:val="clear"/>
                <w:lang w:val="en-US"/>
              </w:rPr>
              <w:t>further details, see “</w:t>
            </w:r>
            <w:r>
              <w:rPr>
                <w:rStyle w:val="None"/>
                <w:i/>
                <w:iCs/>
                <w:sz w:val="18"/>
                <w:szCs w:val="18"/>
                <w:shd w:fill="auto" w:val="clear"/>
                <w:lang w:val="en-US"/>
              </w:rPr>
              <w:t>Our Management</w:t>
            </w:r>
            <w:r>
              <w:rPr>
                <w:rStyle w:val="Hyperlink6"/>
                <w:sz w:val="18"/>
                <w:szCs w:val="18"/>
                <w:shd w:fill="auto" w:val="clear"/>
                <w:lang w:val="en-US"/>
              </w:rPr>
              <w:t>” on page 250</w:t>
            </w:r>
          </w:p>
        </w:tc>
      </w:tr>
      <w:tr>
        <w:trPr>
          <w:trHeight w:val="626"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6"/>
              <w:ind w:hanging="0" w:start="57" w:end="0"/>
              <w:rPr/>
            </w:pPr>
            <w:r>
              <w:rPr>
                <w:rStyle w:val="Hyperlink6"/>
                <w:sz w:val="18"/>
                <w:szCs w:val="18"/>
                <w:shd w:fill="auto" w:val="clear"/>
                <w:lang w:val="en-US"/>
              </w:rPr>
              <w:t>KMP/</w:t>
            </w:r>
            <w:r>
              <w:rPr>
                <w:rStyle w:val="Hyperlink3"/>
                <w:spacing w:val="-3"/>
                <w:sz w:val="18"/>
                <w:szCs w:val="18"/>
                <w:shd w:fill="auto" w:val="clear"/>
                <w:lang w:val="en-US"/>
              </w:rPr>
              <w:t xml:space="preserve"> </w:t>
            </w:r>
            <w:r>
              <w:rPr>
                <w:rStyle w:val="Hyperlink6"/>
                <w:sz w:val="18"/>
                <w:szCs w:val="18"/>
                <w:shd w:fill="auto" w:val="clear"/>
                <w:lang w:val="en-US"/>
              </w:rPr>
              <w:t>Key</w:t>
            </w:r>
            <w:r>
              <w:rPr>
                <w:rStyle w:val="None"/>
                <w:spacing w:val="-2"/>
                <w:sz w:val="18"/>
                <w:szCs w:val="18"/>
                <w:shd w:fill="auto" w:val="clear"/>
                <w:lang w:val="en-US"/>
              </w:rPr>
              <w:t xml:space="preserve"> </w:t>
            </w:r>
            <w:r>
              <w:rPr>
                <w:rStyle w:val="Hyperlink6"/>
                <w:sz w:val="18"/>
                <w:szCs w:val="18"/>
                <w:shd w:fill="auto" w:val="clear"/>
                <w:lang w:val="en-US"/>
              </w:rPr>
              <w:t>Managerial</w:t>
            </w:r>
            <w:r>
              <w:rPr>
                <w:rStyle w:val="None"/>
                <w:spacing w:val="-2"/>
                <w:sz w:val="18"/>
                <w:szCs w:val="18"/>
                <w:shd w:fill="auto" w:val="clear"/>
                <w:lang w:val="en-US"/>
              </w:rPr>
              <w:t xml:space="preserve"> Personnel</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end w:w="121" w:type="dxa"/>
            </w:tcMar>
          </w:tcPr>
          <w:p>
            <w:pPr>
              <w:pStyle w:val="TableParagraph"/>
              <w:spacing w:lineRule="exact" w:line="206"/>
              <w:ind w:hanging="0" w:start="57" w:end="41"/>
              <w:jc w:val="both"/>
              <w:rPr/>
            </w:pPr>
            <w:r>
              <w:rPr>
                <w:rStyle w:val="Hyperlink6"/>
                <w:sz w:val="18"/>
                <w:szCs w:val="18"/>
                <w:shd w:fill="auto" w:val="clear"/>
                <w:lang w:val="en-US"/>
              </w:rPr>
              <w:t>Key managerial personnel of our Company in terms of Regulation 2(1)(bb) of the SEBI ICDR Regulations and Section 2(51) of the Companies Act, 2013 and as further disclosed in “</w:t>
            </w:r>
            <w:r>
              <w:rPr>
                <w:rStyle w:val="None"/>
                <w:i/>
                <w:iCs/>
                <w:sz w:val="18"/>
                <w:szCs w:val="18"/>
                <w:shd w:fill="auto" w:val="clear"/>
                <w:lang w:val="en-US"/>
              </w:rPr>
              <w:t>Our Management – Key Managerial Personnel and Senior Management</w:t>
            </w:r>
            <w:r>
              <w:rPr>
                <w:rStyle w:val="Hyperlink6"/>
                <w:sz w:val="18"/>
                <w:szCs w:val="18"/>
                <w:shd w:fill="auto" w:val="clear"/>
                <w:lang w:val="en-US"/>
              </w:rPr>
              <w:t>” on page 266</w:t>
            </w:r>
          </w:p>
        </w:tc>
      </w:tr>
      <w:tr>
        <w:trPr>
          <w:trHeight w:val="420"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 xml:space="preserve">Managing </w:t>
            </w:r>
            <w:r>
              <w:rPr>
                <w:rStyle w:val="None"/>
                <w:spacing w:val="-2"/>
                <w:sz w:val="18"/>
                <w:szCs w:val="18"/>
                <w:shd w:fill="auto" w:val="clear"/>
                <w:lang w:val="en-US"/>
              </w:rPr>
              <w:t>Director</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6"/>
              <w:ind w:hanging="0" w:start="57" w:end="0"/>
              <w:rPr/>
            </w:pPr>
            <w:r>
              <w:rPr>
                <w:rStyle w:val="Hyperlink6"/>
                <w:sz w:val="18"/>
                <w:szCs w:val="18"/>
                <w:shd w:fill="auto" w:val="clear"/>
                <w:lang w:val="en-US"/>
              </w:rPr>
              <w:t>The managing director of our Company, namely Vivaan Iyer. For further information, see “</w:t>
            </w:r>
            <w:r>
              <w:rPr>
                <w:rStyle w:val="None"/>
                <w:i/>
                <w:iCs/>
                <w:sz w:val="18"/>
                <w:szCs w:val="18"/>
                <w:shd w:fill="auto" w:val="clear"/>
                <w:lang w:val="en-US"/>
              </w:rPr>
              <w:t>Our Management – Board of Directors</w:t>
            </w:r>
            <w:r>
              <w:rPr>
                <w:rStyle w:val="Hyperlink6"/>
                <w:sz w:val="18"/>
                <w:szCs w:val="18"/>
                <w:shd w:fill="auto" w:val="clear"/>
                <w:lang w:val="en-US"/>
              </w:rPr>
              <w:t>” on page 250</w:t>
            </w:r>
          </w:p>
        </w:tc>
      </w:tr>
      <w:tr>
        <w:trPr>
          <w:trHeight w:val="1620"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before="2" w:after="0"/>
              <w:ind w:hanging="0" w:start="57" w:end="0"/>
              <w:rPr/>
            </w:pPr>
            <w:r>
              <w:rPr>
                <w:rStyle w:val="Hyperlink6"/>
                <w:sz w:val="18"/>
                <w:szCs w:val="18"/>
                <w:shd w:fill="auto" w:val="clear"/>
                <w:lang w:val="en-US"/>
              </w:rPr>
              <w:t>Materiality</w:t>
            </w:r>
            <w:r>
              <w:rPr>
                <w:rStyle w:val="None"/>
                <w:spacing w:val="-1"/>
                <w:sz w:val="18"/>
                <w:szCs w:val="18"/>
                <w:shd w:fill="auto" w:val="clear"/>
                <w:lang w:val="en-US"/>
              </w:rPr>
              <w:t xml:space="preserve"> </w:t>
            </w:r>
            <w:r>
              <w:rPr>
                <w:rStyle w:val="None"/>
                <w:spacing w:val="-2"/>
                <w:sz w:val="18"/>
                <w:szCs w:val="18"/>
                <w:shd w:fill="auto" w:val="clear"/>
                <w:lang w:val="en-US"/>
              </w:rPr>
              <w:t>Policy</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end w:w="121" w:type="dxa"/>
            </w:tcMar>
          </w:tcPr>
          <w:p>
            <w:pPr>
              <w:pStyle w:val="TableParagraph"/>
              <w:spacing w:before="2" w:after="0"/>
              <w:ind w:hanging="0" w:start="57" w:end="41"/>
              <w:jc w:val="both"/>
              <w:rPr>
                <w:rStyle w:val="None"/>
                <w:sz w:val="18"/>
                <w:szCs w:val="18"/>
                <w:shd w:fill="auto" w:val="clear"/>
              </w:rPr>
            </w:pPr>
            <w:r>
              <w:rPr>
                <w:rStyle w:val="Hyperlink6"/>
                <w:sz w:val="18"/>
                <w:szCs w:val="18"/>
                <w:shd w:fill="auto" w:val="clear"/>
                <w:lang w:val="en-US"/>
              </w:rPr>
              <w:t>The</w:t>
            </w:r>
            <w:r>
              <w:rPr>
                <w:rStyle w:val="Hyperlink3"/>
                <w:spacing w:val="-3"/>
                <w:sz w:val="18"/>
                <w:szCs w:val="18"/>
                <w:shd w:fill="auto" w:val="clear"/>
                <w:lang w:val="en-US"/>
              </w:rPr>
              <w:t xml:space="preserve"> </w:t>
            </w:r>
            <w:r>
              <w:rPr>
                <w:rStyle w:val="Hyperlink6"/>
                <w:sz w:val="18"/>
                <w:szCs w:val="18"/>
                <w:shd w:fill="auto" w:val="clear"/>
                <w:lang w:val="en-US"/>
              </w:rPr>
              <w:t>policy</w:t>
            </w:r>
            <w:r>
              <w:rPr>
                <w:rStyle w:val="None"/>
                <w:spacing w:val="-1"/>
                <w:sz w:val="18"/>
                <w:szCs w:val="18"/>
                <w:shd w:fill="auto" w:val="clear"/>
                <w:lang w:val="en-US"/>
              </w:rPr>
              <w:t xml:space="preserve"> </w:t>
            </w:r>
            <w:r>
              <w:rPr>
                <w:rStyle w:val="Hyperlink6"/>
                <w:sz w:val="18"/>
                <w:szCs w:val="18"/>
                <w:shd w:fill="auto" w:val="clear"/>
                <w:lang w:val="en-US"/>
              </w:rPr>
              <w:t>adopted</w:t>
            </w:r>
            <w:r>
              <w:rPr>
                <w:rStyle w:val="None"/>
                <w:spacing w:val="-1"/>
                <w:sz w:val="18"/>
                <w:szCs w:val="18"/>
                <w:shd w:fill="auto" w:val="clear"/>
                <w:lang w:val="en-US"/>
              </w:rPr>
              <w:t xml:space="preserve"> </w:t>
            </w:r>
            <w:r>
              <w:rPr>
                <w:rStyle w:val="Hyperlink6"/>
                <w:sz w:val="18"/>
                <w:szCs w:val="18"/>
                <w:shd w:fill="auto" w:val="clear"/>
                <w:lang w:val="en-US"/>
              </w:rPr>
              <w:t>by</w:t>
            </w:r>
            <w:r>
              <w:rPr>
                <w:rStyle w:val="None"/>
                <w:spacing w:val="-1"/>
                <w:sz w:val="18"/>
                <w:szCs w:val="18"/>
                <w:shd w:fill="auto" w:val="clear"/>
                <w:lang w:val="en-US"/>
              </w:rPr>
              <w:t xml:space="preserve"> </w:t>
            </w:r>
            <w:r>
              <w:rPr>
                <w:rStyle w:val="Hyperlink6"/>
                <w:sz w:val="18"/>
                <w:szCs w:val="18"/>
                <w:shd w:fill="auto" w:val="clear"/>
                <w:lang w:val="en-US"/>
              </w:rPr>
              <w:t>our</w:t>
            </w:r>
            <w:r>
              <w:rPr>
                <w:rStyle w:val="None"/>
                <w:spacing w:val="-2"/>
                <w:sz w:val="18"/>
                <w:szCs w:val="18"/>
                <w:shd w:fill="auto" w:val="clear"/>
                <w:lang w:val="en-US"/>
              </w:rPr>
              <w:t xml:space="preserve"> </w:t>
            </w:r>
            <w:r>
              <w:rPr>
                <w:rStyle w:val="Hyperlink6"/>
                <w:sz w:val="18"/>
                <w:szCs w:val="18"/>
                <w:shd w:fill="auto" w:val="clear"/>
                <w:lang w:val="en-US"/>
              </w:rPr>
              <w:t>Board</w:t>
            </w:r>
            <w:r>
              <w:rPr>
                <w:rStyle w:val="Hyperlink3"/>
                <w:spacing w:val="-3"/>
                <w:sz w:val="18"/>
                <w:szCs w:val="18"/>
                <w:shd w:fill="auto" w:val="clear"/>
                <w:lang w:val="en-US"/>
              </w:rPr>
              <w:t xml:space="preserve"> </w:t>
            </w:r>
            <w:r>
              <w:rPr>
                <w:rStyle w:val="Hyperlink6"/>
                <w:sz w:val="18"/>
                <w:szCs w:val="18"/>
                <w:shd w:fill="auto" w:val="clear"/>
                <w:lang w:val="en-US"/>
              </w:rPr>
              <w:t>on May</w:t>
            </w:r>
            <w:r>
              <w:rPr>
                <w:rStyle w:val="Hyperlink3"/>
                <w:spacing w:val="-3"/>
                <w:sz w:val="18"/>
                <w:szCs w:val="18"/>
                <w:shd w:fill="auto" w:val="clear"/>
                <w:lang w:val="en-US"/>
              </w:rPr>
              <w:t xml:space="preserve"> </w:t>
            </w:r>
            <w:r>
              <w:rPr>
                <w:rStyle w:val="Hyperlink6"/>
                <w:sz w:val="18"/>
                <w:szCs w:val="18"/>
                <w:shd w:fill="auto" w:val="clear"/>
                <w:lang w:val="en-US"/>
              </w:rPr>
              <w:t>17,</w:t>
            </w:r>
            <w:r>
              <w:rPr>
                <w:rStyle w:val="None"/>
                <w:spacing w:val="-4"/>
                <w:sz w:val="18"/>
                <w:szCs w:val="18"/>
                <w:shd w:fill="auto" w:val="clear"/>
                <w:lang w:val="en-US"/>
              </w:rPr>
              <w:t xml:space="preserve"> </w:t>
            </w:r>
            <w:r>
              <w:rPr>
                <w:rStyle w:val="Hyperlink6"/>
                <w:sz w:val="18"/>
                <w:szCs w:val="18"/>
                <w:shd w:fill="auto" w:val="clear"/>
                <w:lang w:val="en-US"/>
              </w:rPr>
              <w:t>2025,</w:t>
            </w:r>
            <w:r>
              <w:rPr>
                <w:rStyle w:val="None"/>
                <w:spacing w:val="-2"/>
                <w:sz w:val="18"/>
                <w:szCs w:val="18"/>
                <w:shd w:fill="auto" w:val="clear"/>
                <w:lang w:val="en-US"/>
              </w:rPr>
              <w:t xml:space="preserve"> </w:t>
            </w:r>
            <w:r>
              <w:rPr>
                <w:rStyle w:val="Hyperlink6"/>
                <w:sz w:val="18"/>
                <w:szCs w:val="18"/>
                <w:shd w:fill="auto" w:val="clear"/>
                <w:lang w:val="en-US"/>
              </w:rPr>
              <w:t>for</w:t>
            </w:r>
            <w:r>
              <w:rPr>
                <w:rStyle w:val="None"/>
                <w:spacing w:val="-2"/>
                <w:sz w:val="18"/>
                <w:szCs w:val="18"/>
                <w:shd w:fill="auto" w:val="clear"/>
                <w:lang w:val="en-US"/>
              </w:rPr>
              <w:t xml:space="preserve"> </w:t>
            </w:r>
            <w:r>
              <w:rPr>
                <w:rStyle w:val="Hyperlink6"/>
                <w:sz w:val="18"/>
                <w:szCs w:val="18"/>
                <w:shd w:fill="auto" w:val="clear"/>
                <w:lang w:val="en-US"/>
              </w:rPr>
              <w:t>identification</w:t>
            </w:r>
            <w:r>
              <w:rPr>
                <w:rStyle w:val="None"/>
                <w:spacing w:val="-1"/>
                <w:sz w:val="18"/>
                <w:szCs w:val="18"/>
                <w:shd w:fill="auto" w:val="clear"/>
                <w:lang w:val="en-US"/>
              </w:rPr>
              <w:t xml:space="preserve"> </w:t>
            </w:r>
            <w:r>
              <w:rPr>
                <w:rStyle w:val="Hyperlink6"/>
                <w:sz w:val="18"/>
                <w:szCs w:val="18"/>
                <w:shd w:fill="auto" w:val="clear"/>
                <w:lang w:val="en-US"/>
              </w:rPr>
              <w:t>of:</w:t>
            </w:r>
            <w:r>
              <w:rPr>
                <w:rStyle w:val="None"/>
                <w:spacing w:val="-2"/>
                <w:sz w:val="18"/>
                <w:szCs w:val="18"/>
                <w:shd w:fill="auto" w:val="clear"/>
                <w:lang w:val="en-US"/>
              </w:rPr>
              <w:t xml:space="preserve"> </w:t>
            </w:r>
            <w:r>
              <w:rPr>
                <w:rStyle w:val="Hyperlink6"/>
                <w:sz w:val="18"/>
                <w:szCs w:val="18"/>
                <w:shd w:fill="auto" w:val="clear"/>
                <w:lang w:val="en-US"/>
              </w:rPr>
              <w:t>(a)</w:t>
            </w:r>
            <w:r>
              <w:rPr>
                <w:rStyle w:val="None"/>
                <w:spacing w:val="-2"/>
                <w:sz w:val="18"/>
                <w:szCs w:val="18"/>
                <w:shd w:fill="auto" w:val="clear"/>
                <w:lang w:val="en-US"/>
              </w:rPr>
              <w:t xml:space="preserve"> </w:t>
            </w:r>
            <w:r>
              <w:rPr>
                <w:rStyle w:val="Hyperlink6"/>
                <w:sz w:val="18"/>
                <w:szCs w:val="18"/>
                <w:shd w:fill="auto" w:val="clear"/>
                <w:lang w:val="en-US"/>
              </w:rPr>
              <w:t>outstanding</w:t>
            </w:r>
            <w:r>
              <w:rPr>
                <w:rStyle w:val="None"/>
                <w:spacing w:val="-1"/>
                <w:sz w:val="18"/>
                <w:szCs w:val="18"/>
                <w:shd w:fill="auto" w:val="clear"/>
                <w:lang w:val="en-US"/>
              </w:rPr>
              <w:t xml:space="preserve"> </w:t>
            </w:r>
            <w:r>
              <w:rPr>
                <w:rStyle w:val="Hyperlink6"/>
                <w:sz w:val="18"/>
                <w:szCs w:val="18"/>
                <w:shd w:fill="auto" w:val="clear"/>
                <w:lang w:val="en-US"/>
              </w:rPr>
              <w:t>material outstanding litigation involving our Company, our Promoters and our Directors; (b) companies, considered material by our Company, for the purposes of disclosure as group companies in the Draft Red Herring Prospectus, this Red Herring Prospectus and the Prospectus; and (c) outstanding</w:t>
            </w:r>
            <w:r>
              <w:rPr>
                <w:rStyle w:val="None"/>
                <w:spacing w:val="45"/>
                <w:sz w:val="18"/>
                <w:szCs w:val="18"/>
                <w:shd w:fill="auto" w:val="clear"/>
                <w:lang w:val="en-US"/>
              </w:rPr>
              <w:t xml:space="preserve"> </w:t>
            </w:r>
            <w:r>
              <w:rPr>
                <w:rStyle w:val="Hyperlink6"/>
                <w:sz w:val="18"/>
                <w:szCs w:val="18"/>
                <w:shd w:fill="auto" w:val="clear"/>
                <w:lang w:val="en-US"/>
              </w:rPr>
              <w:t>dues</w:t>
            </w:r>
            <w:r>
              <w:rPr>
                <w:rStyle w:val="None"/>
                <w:spacing w:val="46"/>
                <w:sz w:val="18"/>
                <w:szCs w:val="18"/>
                <w:shd w:fill="auto" w:val="clear"/>
                <w:lang w:val="en-US"/>
              </w:rPr>
              <w:t xml:space="preserve"> </w:t>
            </w:r>
            <w:r>
              <w:rPr>
                <w:rStyle w:val="Hyperlink6"/>
                <w:sz w:val="18"/>
                <w:szCs w:val="18"/>
                <w:shd w:fill="auto" w:val="clear"/>
                <w:lang w:val="en-US"/>
              </w:rPr>
              <w:t>to</w:t>
            </w:r>
            <w:r>
              <w:rPr>
                <w:rStyle w:val="None"/>
                <w:spacing w:val="46"/>
                <w:sz w:val="18"/>
                <w:szCs w:val="18"/>
                <w:shd w:fill="auto" w:val="clear"/>
                <w:lang w:val="en-US"/>
              </w:rPr>
              <w:t xml:space="preserve"> </w:t>
            </w:r>
            <w:r>
              <w:rPr>
                <w:rStyle w:val="Hyperlink6"/>
                <w:sz w:val="18"/>
                <w:szCs w:val="18"/>
                <w:shd w:fill="auto" w:val="clear"/>
                <w:lang w:val="en-US"/>
              </w:rPr>
              <w:t>material</w:t>
            </w:r>
            <w:r>
              <w:rPr>
                <w:rStyle w:val="None"/>
                <w:spacing w:val="46"/>
                <w:sz w:val="18"/>
                <w:szCs w:val="18"/>
                <w:shd w:fill="auto" w:val="clear"/>
                <w:lang w:val="en-US"/>
              </w:rPr>
              <w:t xml:space="preserve"> </w:t>
            </w:r>
            <w:r>
              <w:rPr>
                <w:rStyle w:val="Hyperlink6"/>
                <w:sz w:val="18"/>
                <w:szCs w:val="18"/>
                <w:shd w:fill="auto" w:val="clear"/>
                <w:lang w:val="en-US"/>
              </w:rPr>
              <w:t>creditors</w:t>
            </w:r>
            <w:r>
              <w:rPr>
                <w:rStyle w:val="None"/>
                <w:spacing w:val="43"/>
                <w:sz w:val="18"/>
                <w:szCs w:val="18"/>
                <w:shd w:fill="auto" w:val="clear"/>
                <w:lang w:val="en-US"/>
              </w:rPr>
              <w:t xml:space="preserve"> </w:t>
            </w:r>
            <w:r>
              <w:rPr>
                <w:rStyle w:val="Hyperlink6"/>
                <w:sz w:val="18"/>
                <w:szCs w:val="18"/>
                <w:shd w:fill="auto" w:val="clear"/>
                <w:lang w:val="en-US"/>
              </w:rPr>
              <w:t>of</w:t>
            </w:r>
            <w:r>
              <w:rPr>
                <w:rStyle w:val="None"/>
                <w:spacing w:val="45"/>
                <w:sz w:val="18"/>
                <w:szCs w:val="18"/>
                <w:shd w:fill="auto" w:val="clear"/>
                <w:lang w:val="en-US"/>
              </w:rPr>
              <w:t xml:space="preserve"> </w:t>
            </w:r>
            <w:r>
              <w:rPr>
                <w:rStyle w:val="Hyperlink6"/>
                <w:sz w:val="18"/>
                <w:szCs w:val="18"/>
                <w:shd w:fill="auto" w:val="clear"/>
                <w:lang w:val="en-US"/>
              </w:rPr>
              <w:t>our</w:t>
            </w:r>
            <w:r>
              <w:rPr>
                <w:rStyle w:val="None"/>
                <w:spacing w:val="46"/>
                <w:sz w:val="18"/>
                <w:szCs w:val="18"/>
                <w:shd w:fill="auto" w:val="clear"/>
                <w:lang w:val="en-US"/>
              </w:rPr>
              <w:t xml:space="preserve"> </w:t>
            </w:r>
            <w:r>
              <w:rPr>
                <w:rStyle w:val="Hyperlink6"/>
                <w:sz w:val="18"/>
                <w:szCs w:val="18"/>
                <w:shd w:fill="auto" w:val="clear"/>
                <w:lang w:val="en-US"/>
              </w:rPr>
              <w:t>Company,</w:t>
            </w:r>
            <w:r>
              <w:rPr>
                <w:rStyle w:val="None"/>
                <w:spacing w:val="46"/>
                <w:sz w:val="18"/>
                <w:szCs w:val="18"/>
                <w:shd w:fill="auto" w:val="clear"/>
                <w:lang w:val="en-US"/>
              </w:rPr>
              <w:t xml:space="preserve"> </w:t>
            </w:r>
            <w:r>
              <w:rPr>
                <w:rStyle w:val="Hyperlink6"/>
                <w:sz w:val="18"/>
                <w:szCs w:val="18"/>
                <w:shd w:fill="auto" w:val="clear"/>
                <w:lang w:val="en-US"/>
              </w:rPr>
              <w:t>in</w:t>
            </w:r>
            <w:r>
              <w:rPr>
                <w:rStyle w:val="None"/>
                <w:spacing w:val="47"/>
                <w:sz w:val="18"/>
                <w:szCs w:val="18"/>
                <w:shd w:fill="auto" w:val="clear"/>
                <w:lang w:val="en-US"/>
              </w:rPr>
              <w:t xml:space="preserve"> </w:t>
            </w:r>
            <w:r>
              <w:rPr>
                <w:rStyle w:val="Hyperlink6"/>
                <w:sz w:val="18"/>
                <w:szCs w:val="18"/>
                <w:shd w:fill="auto" w:val="clear"/>
                <w:lang w:val="en-US"/>
              </w:rPr>
              <w:t>accordance</w:t>
            </w:r>
            <w:r>
              <w:rPr>
                <w:rStyle w:val="None"/>
                <w:spacing w:val="46"/>
                <w:sz w:val="18"/>
                <w:szCs w:val="18"/>
                <w:shd w:fill="auto" w:val="clear"/>
                <w:lang w:val="en-US"/>
              </w:rPr>
              <w:t xml:space="preserve"> </w:t>
            </w:r>
            <w:r>
              <w:rPr>
                <w:rStyle w:val="Hyperlink6"/>
                <w:sz w:val="18"/>
                <w:szCs w:val="18"/>
                <w:shd w:fill="auto" w:val="clear"/>
                <w:lang w:val="en-US"/>
              </w:rPr>
              <w:t>with</w:t>
            </w:r>
            <w:r>
              <w:rPr>
                <w:rStyle w:val="None"/>
                <w:spacing w:val="47"/>
                <w:sz w:val="18"/>
                <w:szCs w:val="18"/>
                <w:shd w:fill="auto" w:val="clear"/>
                <w:lang w:val="en-US"/>
              </w:rPr>
              <w:t xml:space="preserve"> </w:t>
            </w:r>
            <w:r>
              <w:rPr>
                <w:rStyle w:val="Hyperlink6"/>
                <w:sz w:val="18"/>
                <w:szCs w:val="18"/>
                <w:shd w:fill="auto" w:val="clear"/>
                <w:lang w:val="en-US"/>
              </w:rPr>
              <w:t>the</w:t>
            </w:r>
            <w:r>
              <w:rPr>
                <w:rStyle w:val="None"/>
                <w:spacing w:val="44"/>
                <w:sz w:val="18"/>
                <w:szCs w:val="18"/>
                <w:shd w:fill="auto" w:val="clear"/>
                <w:lang w:val="en-US"/>
              </w:rPr>
              <w:t xml:space="preserve"> </w:t>
            </w:r>
            <w:r>
              <w:rPr>
                <w:rStyle w:val="None"/>
                <w:spacing w:val="-2"/>
                <w:sz w:val="18"/>
                <w:szCs w:val="18"/>
                <w:shd w:fill="auto" w:val="clear"/>
                <w:lang w:val="en-US"/>
              </w:rPr>
              <w:t>disclosure</w:t>
            </w:r>
          </w:p>
          <w:p>
            <w:pPr>
              <w:pStyle w:val="TableParagraph"/>
              <w:bidi w:val="0"/>
              <w:spacing w:lineRule="exact" w:line="206"/>
              <w:ind w:hanging="0" w:start="57" w:end="43"/>
              <w:jc w:val="both"/>
              <w:rPr/>
            </w:pPr>
            <w:r>
              <w:rPr>
                <w:rStyle w:val="Hyperlink6"/>
                <w:sz w:val="18"/>
                <w:szCs w:val="18"/>
                <w:shd w:fill="auto" w:val="clear"/>
                <w:lang w:val="en-US"/>
              </w:rPr>
              <w:t>requirements under the SEBI ICDR Regulations, for</w:t>
            </w:r>
            <w:r>
              <w:rPr>
                <w:rStyle w:val="None"/>
                <w:spacing w:val="-2"/>
                <w:sz w:val="18"/>
                <w:szCs w:val="18"/>
                <w:shd w:fill="auto" w:val="clear"/>
                <w:lang w:val="en-US"/>
              </w:rPr>
              <w:t xml:space="preserve"> </w:t>
            </w:r>
            <w:r>
              <w:rPr>
                <w:rStyle w:val="Hyperlink6"/>
                <w:sz w:val="18"/>
                <w:szCs w:val="18"/>
                <w:shd w:fill="auto" w:val="clear"/>
                <w:lang w:val="en-US"/>
              </w:rPr>
              <w:t>the</w:t>
            </w:r>
            <w:r>
              <w:rPr>
                <w:rStyle w:val="Hyperlink3"/>
                <w:spacing w:val="-3"/>
                <w:sz w:val="18"/>
                <w:szCs w:val="18"/>
                <w:shd w:fill="auto" w:val="clear"/>
                <w:lang w:val="en-US"/>
              </w:rPr>
              <w:t xml:space="preserve"> </w:t>
            </w:r>
            <w:r>
              <w:rPr>
                <w:rStyle w:val="Hyperlink6"/>
                <w:sz w:val="18"/>
                <w:szCs w:val="18"/>
                <w:shd w:fill="auto" w:val="clear"/>
                <w:lang w:val="en-US"/>
              </w:rPr>
              <w:t>purposes of disclosure in the</w:t>
            </w:r>
            <w:r>
              <w:rPr>
                <w:rStyle w:val="None"/>
                <w:spacing w:val="40"/>
                <w:sz w:val="18"/>
                <w:szCs w:val="18"/>
                <w:shd w:fill="auto" w:val="clear"/>
                <w:lang w:val="en-US"/>
              </w:rPr>
              <w:t xml:space="preserve"> </w:t>
            </w:r>
            <w:r>
              <w:rPr>
                <w:rStyle w:val="Hyperlink6"/>
                <w:sz w:val="18"/>
                <w:szCs w:val="18"/>
                <w:shd w:fill="auto" w:val="clear"/>
                <w:lang w:val="en-US"/>
              </w:rPr>
              <w:t>Draft Red Herring Prospectus, this Red Herring Prospectus and the Prospectus</w:t>
            </w:r>
          </w:p>
        </w:tc>
      </w:tr>
      <w:tr>
        <w:trPr>
          <w:trHeight w:val="199"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Hyperlink6"/>
                <w:sz w:val="18"/>
                <w:szCs w:val="18"/>
                <w:shd w:fill="auto" w:val="clear"/>
                <w:lang w:val="en-US"/>
              </w:rPr>
              <w:t>MoA/ Memorandum</w:t>
            </w:r>
            <w:r>
              <w:rPr>
                <w:rStyle w:val="Hyperlink3"/>
                <w:spacing w:val="-3"/>
                <w:sz w:val="18"/>
                <w:szCs w:val="18"/>
                <w:shd w:fill="auto" w:val="clear"/>
                <w:lang w:val="en-US"/>
              </w:rPr>
              <w:t xml:space="preserve"> </w:t>
            </w:r>
            <w:r>
              <w:rPr>
                <w:rStyle w:val="Hyperlink6"/>
                <w:sz w:val="18"/>
                <w:szCs w:val="18"/>
                <w:shd w:fill="auto" w:val="clear"/>
                <w:lang w:val="en-US"/>
              </w:rPr>
              <w:t>of</w:t>
            </w:r>
            <w:r>
              <w:rPr>
                <w:rStyle w:val="None"/>
                <w:spacing w:val="2"/>
                <w:sz w:val="18"/>
                <w:szCs w:val="18"/>
                <w:shd w:fill="auto" w:val="clear"/>
                <w:lang w:val="en-US"/>
              </w:rPr>
              <w:t xml:space="preserve"> </w:t>
            </w:r>
            <w:r>
              <w:rPr>
                <w:rStyle w:val="None"/>
                <w:spacing w:val="-2"/>
                <w:sz w:val="18"/>
                <w:szCs w:val="18"/>
                <w:shd w:fill="auto" w:val="clear"/>
                <w:lang w:val="en-US"/>
              </w:rPr>
              <w:t>Association</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Hyperlink6"/>
                <w:sz w:val="18"/>
                <w:szCs w:val="18"/>
                <w:shd w:fill="auto" w:val="clear"/>
                <w:lang w:val="en-US"/>
              </w:rPr>
              <w:t>The</w:t>
            </w:r>
            <w:r>
              <w:rPr>
                <w:rStyle w:val="None"/>
                <w:spacing w:val="-2"/>
                <w:sz w:val="18"/>
                <w:szCs w:val="18"/>
                <w:shd w:fill="auto" w:val="clear"/>
                <w:lang w:val="en-US"/>
              </w:rPr>
              <w:t xml:space="preserve"> </w:t>
            </w:r>
            <w:r>
              <w:rPr>
                <w:rStyle w:val="Hyperlink6"/>
                <w:sz w:val="18"/>
                <w:szCs w:val="18"/>
                <w:shd w:fill="auto" w:val="clear"/>
                <w:lang w:val="en-US"/>
              </w:rPr>
              <w:t>memorandum</w:t>
            </w:r>
            <w:r>
              <w:rPr>
                <w:rStyle w:val="None"/>
                <w:spacing w:val="-4"/>
                <w:sz w:val="18"/>
                <w:szCs w:val="18"/>
                <w:shd w:fill="auto" w:val="clear"/>
                <w:lang w:val="en-US"/>
              </w:rPr>
              <w:t xml:space="preserve"> </w:t>
            </w:r>
            <w:r>
              <w:rPr>
                <w:rStyle w:val="Hyperlink6"/>
                <w:sz w:val="18"/>
                <w:szCs w:val="18"/>
                <w:shd w:fill="auto" w:val="clear"/>
                <w:lang w:val="en-US"/>
              </w:rPr>
              <w:t>of</w:t>
            </w:r>
            <w:r>
              <w:rPr>
                <w:rStyle w:val="None"/>
                <w:spacing w:val="-1"/>
                <w:sz w:val="18"/>
                <w:szCs w:val="18"/>
                <w:shd w:fill="auto" w:val="clear"/>
                <w:lang w:val="en-US"/>
              </w:rPr>
              <w:t xml:space="preserve"> </w:t>
            </w:r>
            <w:r>
              <w:rPr>
                <w:rStyle w:val="Hyperlink6"/>
                <w:sz w:val="18"/>
                <w:szCs w:val="18"/>
                <w:shd w:fill="auto" w:val="clear"/>
                <w:lang w:val="en-US"/>
              </w:rPr>
              <w:t>association</w:t>
            </w:r>
            <w:r>
              <w:rPr>
                <w:rStyle w:val="None"/>
                <w:spacing w:val="-2"/>
                <w:sz w:val="18"/>
                <w:szCs w:val="18"/>
                <w:shd w:fill="auto" w:val="clear"/>
                <w:lang w:val="en-US"/>
              </w:rPr>
              <w:t xml:space="preserve"> </w:t>
            </w:r>
            <w:r>
              <w:rPr>
                <w:rStyle w:val="Hyperlink6"/>
                <w:sz w:val="18"/>
                <w:szCs w:val="18"/>
                <w:shd w:fill="auto" w:val="clear"/>
                <w:lang w:val="en-US"/>
              </w:rPr>
              <w:t>of</w:t>
            </w:r>
            <w:r>
              <w:rPr>
                <w:rStyle w:val="None"/>
                <w:spacing w:val="-1"/>
                <w:sz w:val="18"/>
                <w:szCs w:val="18"/>
                <w:shd w:fill="auto" w:val="clear"/>
                <w:lang w:val="en-US"/>
              </w:rPr>
              <w:t xml:space="preserve"> </w:t>
            </w:r>
            <w:r>
              <w:rPr>
                <w:rStyle w:val="Hyperlink6"/>
                <w:sz w:val="18"/>
                <w:szCs w:val="18"/>
                <w:shd w:fill="auto" w:val="clear"/>
                <w:lang w:val="en-US"/>
              </w:rPr>
              <w:t>our</w:t>
            </w:r>
            <w:r>
              <w:rPr>
                <w:rStyle w:val="None"/>
                <w:spacing w:val="-1"/>
                <w:sz w:val="18"/>
                <w:szCs w:val="18"/>
                <w:shd w:fill="auto" w:val="clear"/>
                <w:lang w:val="en-US"/>
              </w:rPr>
              <w:t xml:space="preserve"> </w:t>
            </w:r>
            <w:r>
              <w:rPr>
                <w:rStyle w:val="Hyperlink6"/>
                <w:sz w:val="18"/>
                <w:szCs w:val="18"/>
                <w:shd w:fill="auto" w:val="clear"/>
                <w:lang w:val="en-US"/>
              </w:rPr>
              <w:t>Company,</w:t>
            </w:r>
            <w:r>
              <w:rPr>
                <w:rStyle w:val="None"/>
                <w:spacing w:val="-1"/>
                <w:sz w:val="18"/>
                <w:szCs w:val="18"/>
                <w:shd w:fill="auto" w:val="clear"/>
                <w:lang w:val="en-US"/>
              </w:rPr>
              <w:t xml:space="preserve"> </w:t>
            </w:r>
            <w:r>
              <w:rPr>
                <w:rStyle w:val="Hyperlink6"/>
                <w:sz w:val="18"/>
                <w:szCs w:val="18"/>
                <w:shd w:fill="auto" w:val="clear"/>
                <w:lang w:val="en-US"/>
              </w:rPr>
              <w:t>as</w:t>
            </w:r>
            <w:r>
              <w:rPr>
                <w:rStyle w:val="None"/>
                <w:spacing w:val="-1"/>
                <w:sz w:val="18"/>
                <w:szCs w:val="18"/>
                <w:shd w:fill="auto" w:val="clear"/>
                <w:lang w:val="en-US"/>
              </w:rPr>
              <w:t xml:space="preserve"> </w:t>
            </w:r>
            <w:r>
              <w:rPr>
                <w:rStyle w:val="None"/>
                <w:spacing w:val="-2"/>
                <w:sz w:val="18"/>
                <w:szCs w:val="18"/>
                <w:shd w:fill="auto" w:val="clear"/>
                <w:lang w:val="en-US"/>
              </w:rPr>
              <w:t>amended</w:t>
            </w:r>
          </w:p>
        </w:tc>
      </w:tr>
      <w:tr>
        <w:trPr>
          <w:trHeight w:val="423"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end w:w="128" w:type="dxa"/>
            </w:tcMar>
          </w:tcPr>
          <w:p>
            <w:pPr>
              <w:pStyle w:val="TableParagraph"/>
              <w:tabs>
                <w:tab w:val="clear" w:pos="720"/>
                <w:tab w:val="left" w:pos="1285" w:leader="none"/>
                <w:tab w:val="left" w:pos="1914" w:leader="none"/>
              </w:tabs>
              <w:spacing w:lineRule="exact" w:line="208"/>
              <w:ind w:hanging="0" w:start="57" w:end="48"/>
              <w:rPr/>
            </w:pPr>
            <w:r>
              <w:rPr>
                <w:rStyle w:val="None"/>
                <w:spacing w:val="-2"/>
                <w:sz w:val="18"/>
                <w:szCs w:val="18"/>
                <w:shd w:fill="auto" w:val="clear"/>
                <w:lang w:val="en-US"/>
              </w:rPr>
              <w:t>Nomination</w:t>
            </w:r>
            <w:r>
              <w:rPr>
                <w:rStyle w:val="Hyperlink6"/>
                <w:sz w:val="18"/>
                <w:szCs w:val="18"/>
                <w:shd w:fill="auto" w:val="clear"/>
                <w:lang w:val="en-US"/>
              </w:rPr>
              <w:tab/>
            </w:r>
            <w:r>
              <w:rPr>
                <w:rStyle w:val="None"/>
                <w:spacing w:val="-4"/>
                <w:sz w:val="18"/>
                <w:szCs w:val="18"/>
                <w:shd w:fill="auto" w:val="clear"/>
                <w:lang w:val="en-US"/>
              </w:rPr>
              <w:t>and</w:t>
            </w:r>
            <w:r>
              <w:rPr>
                <w:rStyle w:val="Hyperlink6"/>
                <w:sz w:val="18"/>
                <w:szCs w:val="18"/>
                <w:shd w:fill="auto" w:val="clear"/>
                <w:lang w:val="en-US"/>
              </w:rPr>
              <w:tab/>
            </w:r>
            <w:r>
              <w:rPr>
                <w:rStyle w:val="None"/>
                <w:spacing w:val="-2"/>
                <w:sz w:val="18"/>
                <w:szCs w:val="18"/>
                <w:shd w:fill="auto" w:val="clear"/>
                <w:lang w:val="en-US"/>
              </w:rPr>
              <w:t>Remuneration Committee</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end w:w="123" w:type="dxa"/>
            </w:tcMar>
          </w:tcPr>
          <w:p>
            <w:pPr>
              <w:pStyle w:val="TableParagraph"/>
              <w:spacing w:lineRule="exact" w:line="208"/>
              <w:ind w:hanging="0" w:start="57" w:end="43"/>
              <w:rPr/>
            </w:pPr>
            <w:r>
              <w:rPr>
                <w:rStyle w:val="Hyperlink6"/>
                <w:sz w:val="18"/>
                <w:szCs w:val="18"/>
                <w:shd w:fill="auto" w:val="clear"/>
                <w:lang w:val="en-US"/>
              </w:rPr>
              <w:t>The nomination and remuneration committee of our Board, as disclosed in “</w:t>
            </w:r>
            <w:r>
              <w:rPr>
                <w:rStyle w:val="None"/>
                <w:i/>
                <w:iCs/>
                <w:sz w:val="18"/>
                <w:szCs w:val="18"/>
                <w:shd w:fill="auto" w:val="clear"/>
                <w:lang w:val="en-US"/>
              </w:rPr>
              <w:t>Our Management – Committees of our Board</w:t>
            </w:r>
            <w:r>
              <w:rPr>
                <w:rStyle w:val="Hyperlink6"/>
                <w:sz w:val="18"/>
                <w:szCs w:val="18"/>
                <w:shd w:fill="auto" w:val="clear"/>
                <w:lang w:val="en-US"/>
              </w:rPr>
              <w:t>” on page 257</w:t>
            </w:r>
          </w:p>
        </w:tc>
      </w:tr>
      <w:tr>
        <w:trPr>
          <w:trHeight w:val="60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tabs>
                <w:tab w:val="clear" w:pos="720"/>
                <w:tab w:val="left" w:pos="1674" w:leader="none"/>
              </w:tabs>
              <w:spacing w:lineRule="exact" w:line="204"/>
              <w:ind w:hanging="0" w:start="57" w:end="0"/>
              <w:rPr>
                <w:rStyle w:val="None"/>
                <w:sz w:val="18"/>
                <w:szCs w:val="18"/>
                <w:shd w:fill="auto" w:val="clear"/>
              </w:rPr>
            </w:pPr>
            <w:r>
              <w:rPr>
                <w:rStyle w:val="Hyperlink6"/>
                <w:sz w:val="18"/>
                <w:szCs w:val="18"/>
                <w:shd w:fill="auto" w:val="clear"/>
                <w:lang w:val="en-US"/>
              </w:rPr>
              <w:t>Non-</w:t>
            </w:r>
            <w:r>
              <w:rPr>
                <w:rStyle w:val="None"/>
                <w:spacing w:val="-2"/>
                <w:sz w:val="18"/>
                <w:szCs w:val="18"/>
                <w:shd w:fill="auto" w:val="clear"/>
                <w:lang w:val="en-US"/>
              </w:rPr>
              <w:t>Executive</w:t>
            </w:r>
            <w:r>
              <w:rPr>
                <w:rStyle w:val="Hyperlink6"/>
                <w:sz w:val="18"/>
                <w:szCs w:val="18"/>
                <w:shd w:fill="auto" w:val="clear"/>
                <w:lang w:val="en-US"/>
              </w:rPr>
              <w:tab/>
            </w:r>
            <w:r>
              <w:rPr>
                <w:rStyle w:val="None"/>
                <w:spacing w:val="-2"/>
                <w:sz w:val="18"/>
                <w:szCs w:val="18"/>
                <w:shd w:fill="auto" w:val="clear"/>
                <w:lang w:val="en-US"/>
              </w:rPr>
              <w:t>Non-Independent</w:t>
            </w:r>
          </w:p>
          <w:p>
            <w:pPr>
              <w:pStyle w:val="TableParagraph"/>
              <w:bidi w:val="0"/>
              <w:spacing w:lineRule="exact" w:line="186" w:before="2" w:after="0"/>
              <w:ind w:hanging="0" w:start="57" w:end="0"/>
              <w:jc w:val="start"/>
              <w:rPr/>
            </w:pPr>
            <w:r>
              <w:rPr>
                <w:rStyle w:val="None"/>
                <w:spacing w:val="-2"/>
                <w:sz w:val="18"/>
                <w:szCs w:val="18"/>
                <w:shd w:fill="auto" w:val="clear"/>
                <w:lang w:val="en-US"/>
              </w:rPr>
              <w:t>Director(s)</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4"/>
              <w:ind w:hanging="0" w:start="57" w:end="0"/>
              <w:rPr>
                <w:rStyle w:val="None"/>
                <w:i/>
                <w:iCs/>
                <w:sz w:val="18"/>
                <w:szCs w:val="18"/>
                <w:shd w:fill="auto" w:val="clear"/>
              </w:rPr>
            </w:pPr>
            <w:r>
              <w:rPr>
                <w:rStyle w:val="None"/>
                <w:i w:val="false"/>
                <w:iCs w:val="false"/>
                <w:sz w:val="18"/>
                <w:szCs w:val="18"/>
                <w:shd w:fill="auto" w:val="clear"/>
                <w:lang w:val="en-US"/>
              </w:rPr>
              <w:t>The</w:t>
            </w:r>
            <w:r>
              <w:rPr>
                <w:rStyle w:val="None"/>
                <w:i w:val="false"/>
                <w:iCs w:val="false"/>
                <w:spacing w:val="-3"/>
                <w:sz w:val="18"/>
                <w:szCs w:val="18"/>
                <w:shd w:fill="auto" w:val="clear"/>
                <w:lang w:val="en-US"/>
              </w:rPr>
              <w:t xml:space="preserve"> </w:t>
            </w:r>
            <w:r>
              <w:rPr>
                <w:rStyle w:val="None"/>
                <w:i w:val="false"/>
                <w:iCs w:val="false"/>
                <w:sz w:val="18"/>
                <w:szCs w:val="18"/>
                <w:shd w:fill="auto" w:val="clear"/>
                <w:lang w:val="en-US"/>
              </w:rPr>
              <w:t>non-executive</w:t>
            </w:r>
            <w:r>
              <w:rPr>
                <w:rStyle w:val="None"/>
                <w:i w:val="false"/>
                <w:iCs w:val="false"/>
                <w:spacing w:val="-2"/>
                <w:sz w:val="18"/>
                <w:szCs w:val="18"/>
                <w:shd w:fill="auto" w:val="clear"/>
                <w:lang w:val="en-US"/>
              </w:rPr>
              <w:t xml:space="preserve"> </w:t>
            </w:r>
            <w:r>
              <w:rPr>
                <w:rStyle w:val="None"/>
                <w:i w:val="false"/>
                <w:iCs w:val="false"/>
                <w:sz w:val="18"/>
                <w:szCs w:val="18"/>
                <w:shd w:fill="auto" w:val="clear"/>
                <w:lang w:val="en-US"/>
              </w:rPr>
              <w:t>non-independent</w:t>
            </w:r>
            <w:r>
              <w:rPr>
                <w:rStyle w:val="None"/>
                <w:i w:val="false"/>
                <w:iCs w:val="false"/>
                <w:spacing w:val="-1"/>
                <w:sz w:val="18"/>
                <w:szCs w:val="18"/>
                <w:shd w:fill="auto" w:val="clear"/>
                <w:lang w:val="en-US"/>
              </w:rPr>
              <w:t xml:space="preserve"> </w:t>
            </w:r>
            <w:r>
              <w:rPr>
                <w:rStyle w:val="None"/>
                <w:i w:val="false"/>
                <w:iCs w:val="false"/>
                <w:sz w:val="18"/>
                <w:szCs w:val="18"/>
                <w:shd w:fill="auto" w:val="clear"/>
                <w:lang w:val="en-US"/>
              </w:rPr>
              <w:t>Directors</w:t>
            </w:r>
            <w:r>
              <w:rPr>
                <w:rStyle w:val="None"/>
                <w:i w:val="false"/>
                <w:iCs w:val="false"/>
                <w:spacing w:val="-3"/>
                <w:sz w:val="18"/>
                <w:szCs w:val="18"/>
                <w:shd w:fill="auto" w:val="clear"/>
                <w:lang w:val="en-US"/>
              </w:rPr>
              <w:t xml:space="preserve"> </w:t>
            </w:r>
            <w:r>
              <w:rPr>
                <w:rStyle w:val="None"/>
                <w:i w:val="false"/>
                <w:iCs w:val="false"/>
                <w:sz w:val="18"/>
                <w:szCs w:val="18"/>
                <w:shd w:fill="auto" w:val="clear"/>
                <w:lang w:val="en-US"/>
              </w:rPr>
              <w:t>on</w:t>
            </w:r>
            <w:r>
              <w:rPr>
                <w:rStyle w:val="None"/>
                <w:i w:val="false"/>
                <w:iCs w:val="false"/>
                <w:spacing w:val="-2"/>
                <w:sz w:val="18"/>
                <w:szCs w:val="18"/>
                <w:shd w:fill="auto" w:val="clear"/>
                <w:lang w:val="en-US"/>
              </w:rPr>
              <w:t xml:space="preserve"> </w:t>
            </w:r>
            <w:r>
              <w:rPr>
                <w:rStyle w:val="None"/>
                <w:i w:val="false"/>
                <w:iCs w:val="false"/>
                <w:sz w:val="18"/>
                <w:szCs w:val="18"/>
                <w:shd w:fill="auto" w:val="clear"/>
                <w:lang w:val="en-US"/>
              </w:rPr>
              <w:t>our</w:t>
            </w:r>
            <w:r>
              <w:rPr>
                <w:rStyle w:val="None"/>
                <w:i w:val="false"/>
                <w:iCs w:val="false"/>
                <w:spacing w:val="-1"/>
                <w:sz w:val="18"/>
                <w:szCs w:val="18"/>
                <w:shd w:fill="auto" w:val="clear"/>
                <w:lang w:val="en-US"/>
              </w:rPr>
              <w:t xml:space="preserve"> </w:t>
            </w:r>
            <w:r>
              <w:rPr>
                <w:rStyle w:val="None"/>
                <w:i w:val="false"/>
                <w:iCs w:val="false"/>
                <w:sz w:val="18"/>
                <w:szCs w:val="18"/>
                <w:shd w:fill="auto" w:val="clear"/>
                <w:lang w:val="en-US"/>
              </w:rPr>
              <w:t>Board,</w:t>
            </w:r>
            <w:r>
              <w:rPr>
                <w:rStyle w:val="None"/>
                <w:i w:val="false"/>
                <w:iCs w:val="false"/>
                <w:spacing w:val="-2"/>
                <w:sz w:val="18"/>
                <w:szCs w:val="18"/>
                <w:shd w:fill="auto" w:val="clear"/>
                <w:lang w:val="en-US"/>
              </w:rPr>
              <w:t xml:space="preserve"> </w:t>
            </w:r>
            <w:r>
              <w:rPr>
                <w:rStyle w:val="None"/>
                <w:i w:val="false"/>
                <w:iCs w:val="false"/>
                <w:sz w:val="18"/>
                <w:szCs w:val="18"/>
                <w:shd w:fill="auto" w:val="clear"/>
                <w:lang w:val="en-US"/>
              </w:rPr>
              <w:t>as</w:t>
            </w:r>
            <w:r>
              <w:rPr>
                <w:rStyle w:val="None"/>
                <w:i w:val="false"/>
                <w:iCs w:val="false"/>
                <w:spacing w:val="-2"/>
                <w:sz w:val="18"/>
                <w:szCs w:val="18"/>
                <w:shd w:fill="auto" w:val="clear"/>
                <w:lang w:val="en-US"/>
              </w:rPr>
              <w:t xml:space="preserve"> </w:t>
            </w:r>
            <w:r>
              <w:rPr>
                <w:rStyle w:val="None"/>
                <w:i w:val="false"/>
                <w:iCs w:val="false"/>
                <w:sz w:val="18"/>
                <w:szCs w:val="18"/>
                <w:shd w:fill="auto" w:val="clear"/>
                <w:lang w:val="en-US"/>
              </w:rPr>
              <w:t>disclosed in</w:t>
            </w:r>
            <w:r>
              <w:rPr>
                <w:rStyle w:val="None"/>
                <w:i w:val="false"/>
                <w:iCs w:val="false"/>
                <w:spacing w:val="4"/>
                <w:sz w:val="18"/>
                <w:szCs w:val="18"/>
                <w:shd w:fill="auto" w:val="clear"/>
                <w:lang w:val="en-US"/>
              </w:rPr>
              <w:t xml:space="preserve"> </w:t>
            </w:r>
            <w:r>
              <w:rPr>
                <w:rStyle w:val="None"/>
                <w:i w:val="false"/>
                <w:iCs w:val="false"/>
                <w:sz w:val="18"/>
                <w:szCs w:val="18"/>
                <w:shd w:fill="auto" w:val="clear"/>
                <w:lang w:val="en-US"/>
              </w:rPr>
              <w:t>“</w:t>
            </w:r>
            <w:r>
              <w:rPr>
                <w:rStyle w:val="None"/>
                <w:i/>
                <w:iCs/>
                <w:sz w:val="18"/>
                <w:szCs w:val="18"/>
                <w:shd w:fill="auto" w:val="clear"/>
                <w:lang w:val="en-US"/>
              </w:rPr>
              <w:t>Our</w:t>
            </w:r>
            <w:r>
              <w:rPr>
                <w:rStyle w:val="None"/>
                <w:i/>
                <w:iCs/>
                <w:spacing w:val="-2"/>
                <w:sz w:val="18"/>
                <w:szCs w:val="18"/>
                <w:shd w:fill="auto" w:val="clear"/>
                <w:lang w:val="en-US"/>
              </w:rPr>
              <w:t xml:space="preserve"> </w:t>
            </w:r>
            <w:r>
              <w:rPr>
                <w:rStyle w:val="None"/>
                <w:i/>
                <w:iCs/>
                <w:sz w:val="18"/>
                <w:szCs w:val="18"/>
                <w:shd w:fill="auto" w:val="clear"/>
                <w:lang w:val="en-US"/>
              </w:rPr>
              <w:t>Management</w:t>
            </w:r>
            <w:r>
              <w:rPr>
                <w:rStyle w:val="None"/>
                <w:i/>
                <w:iCs/>
                <w:spacing w:val="-2"/>
                <w:sz w:val="18"/>
                <w:szCs w:val="18"/>
                <w:shd w:fill="auto" w:val="clear"/>
                <w:lang w:val="en-US"/>
              </w:rPr>
              <w:t xml:space="preserve"> </w:t>
            </w:r>
            <w:r>
              <w:rPr>
                <w:rStyle w:val="None"/>
                <w:i/>
                <w:iCs/>
                <w:spacing w:val="-10"/>
                <w:sz w:val="18"/>
                <w:szCs w:val="18"/>
                <w:shd w:fill="auto" w:val="clear"/>
                <w:lang w:val="en-US"/>
              </w:rPr>
              <w:t>–</w:t>
            </w:r>
          </w:p>
          <w:p>
            <w:pPr>
              <w:pStyle w:val="TableParagraph"/>
              <w:bidi w:val="0"/>
              <w:spacing w:lineRule="exact" w:line="186" w:before="2" w:after="0"/>
              <w:ind w:hanging="0" w:start="57" w:end="0"/>
              <w:jc w:val="start"/>
              <w:rPr/>
            </w:pPr>
            <w:r>
              <w:rPr>
                <w:rStyle w:val="None"/>
                <w:i/>
                <w:iCs/>
                <w:sz w:val="18"/>
                <w:szCs w:val="18"/>
                <w:shd w:fill="auto" w:val="clear"/>
                <w:lang w:val="en-US"/>
              </w:rPr>
              <w:t>Board</w:t>
            </w:r>
            <w:r>
              <w:rPr>
                <w:rStyle w:val="None"/>
                <w:i/>
                <w:iCs/>
                <w:spacing w:val="-2"/>
                <w:sz w:val="18"/>
                <w:szCs w:val="18"/>
                <w:shd w:fill="auto" w:val="clear"/>
                <w:lang w:val="en-US"/>
              </w:rPr>
              <w:t xml:space="preserve"> </w:t>
            </w:r>
            <w:r>
              <w:rPr>
                <w:rStyle w:val="None"/>
                <w:i/>
                <w:iCs/>
                <w:sz w:val="18"/>
                <w:szCs w:val="18"/>
                <w:shd w:fill="auto" w:val="clear"/>
                <w:lang w:val="en-US"/>
              </w:rPr>
              <w:t>of</w:t>
            </w:r>
            <w:r>
              <w:rPr>
                <w:rStyle w:val="None"/>
                <w:i/>
                <w:iCs/>
                <w:spacing w:val="-2"/>
                <w:sz w:val="18"/>
                <w:szCs w:val="18"/>
                <w:shd w:fill="auto" w:val="clear"/>
                <w:lang w:val="en-US"/>
              </w:rPr>
              <w:t xml:space="preserve"> </w:t>
            </w:r>
            <w:r>
              <w:rPr>
                <w:rStyle w:val="None"/>
                <w:i/>
                <w:iCs/>
                <w:sz w:val="18"/>
                <w:szCs w:val="18"/>
                <w:shd w:fill="auto" w:val="clear"/>
                <w:lang w:val="en-US"/>
              </w:rPr>
              <w:t>Directors</w:t>
            </w:r>
            <w:r>
              <w:rPr>
                <w:rStyle w:val="Hyperlink6"/>
                <w:sz w:val="18"/>
                <w:szCs w:val="18"/>
                <w:shd w:fill="auto" w:val="clear"/>
                <w:lang w:val="en-US"/>
              </w:rPr>
              <w:t>”</w:t>
            </w:r>
            <w:r>
              <w:rPr>
                <w:rStyle w:val="None"/>
                <w:spacing w:val="-1"/>
                <w:sz w:val="18"/>
                <w:szCs w:val="18"/>
                <w:shd w:fill="auto" w:val="clear"/>
                <w:lang w:val="en-US"/>
              </w:rPr>
              <w:t xml:space="preserve"> </w:t>
            </w:r>
            <w:r>
              <w:rPr>
                <w:rStyle w:val="Hyperlink6"/>
                <w:sz w:val="18"/>
                <w:szCs w:val="18"/>
                <w:shd w:fill="auto" w:val="clear"/>
                <w:lang w:val="en-US"/>
              </w:rPr>
              <w:t>on</w:t>
            </w:r>
            <w:r>
              <w:rPr>
                <w:rStyle w:val="None"/>
                <w:spacing w:val="-1"/>
                <w:sz w:val="18"/>
                <w:szCs w:val="18"/>
                <w:shd w:fill="auto" w:val="clear"/>
                <w:lang w:val="en-US"/>
              </w:rPr>
              <w:t xml:space="preserve"> </w:t>
            </w:r>
            <w:r>
              <w:rPr>
                <w:rStyle w:val="Hyperlink6"/>
                <w:sz w:val="18"/>
                <w:szCs w:val="18"/>
                <w:shd w:fill="auto" w:val="clear"/>
                <w:lang w:val="en-US"/>
              </w:rPr>
              <w:t>page</w:t>
            </w:r>
            <w:r>
              <w:rPr>
                <w:rStyle w:val="None"/>
                <w:spacing w:val="1"/>
                <w:sz w:val="18"/>
                <w:szCs w:val="18"/>
                <w:shd w:fill="auto" w:val="clear"/>
                <w:lang w:val="en-US"/>
              </w:rPr>
              <w:t xml:space="preserve"> </w:t>
            </w:r>
            <w:r>
              <w:rPr>
                <w:rStyle w:val="None"/>
                <w:spacing w:val="-5"/>
                <w:sz w:val="18"/>
                <w:szCs w:val="18"/>
                <w:shd w:fill="auto" w:val="clear"/>
                <w:lang w:val="en-US"/>
              </w:rPr>
              <w:t>250</w:t>
            </w:r>
          </w:p>
        </w:tc>
      </w:tr>
      <w:tr>
        <w:trPr>
          <w:trHeight w:val="384"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Parents</w:t>
            </w:r>
            <w:r>
              <w:rPr>
                <w:rStyle w:val="Hyperlink3"/>
                <w:spacing w:val="-3"/>
                <w:sz w:val="18"/>
                <w:szCs w:val="18"/>
                <w:shd w:fill="auto" w:val="clear"/>
                <w:lang w:val="en-US"/>
              </w:rPr>
              <w:t xml:space="preserve"> </w:t>
            </w:r>
            <w:r>
              <w:rPr>
                <w:rStyle w:val="None"/>
                <w:spacing w:val="-2"/>
                <w:sz w:val="18"/>
                <w:szCs w:val="18"/>
                <w:shd w:fill="auto" w:val="clear"/>
                <w:lang w:val="en-US"/>
              </w:rPr>
              <w:t>Branch</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Diya Reddy</w:t>
            </w:r>
            <w:r>
              <w:rPr>
                <w:rStyle w:val="None"/>
                <w:spacing w:val="-11"/>
                <w:sz w:val="18"/>
                <w:szCs w:val="18"/>
                <w:shd w:fill="auto" w:val="clear"/>
                <w:lang w:val="en-US"/>
              </w:rPr>
              <w:t xml:space="preserve"/>
            </w:r>
            <w:r>
              <w:rPr>
                <w:rStyle w:val="Hyperlink6"/>
                <w:sz w:val="18"/>
                <w:szCs w:val="18"/>
                <w:shd w:fill="auto" w:val="clear"/>
                <w:lang w:val="en-US"/>
              </w:rPr>
              <w:t/>
            </w:r>
            <w:r>
              <w:rPr>
                <w:rStyle w:val="None"/>
                <w:spacing w:val="-10"/>
                <w:sz w:val="18"/>
                <w:szCs w:val="18"/>
                <w:shd w:fill="auto" w:val="clear"/>
                <w:lang w:val="en-US"/>
              </w:rPr>
              <w:t xml:space="preserve"/>
            </w:r>
            <w:r>
              <w:rPr>
                <w:rStyle w:val="Hyperlink6"/>
                <w:sz w:val="18"/>
                <w:szCs w:val="18"/>
                <w:shd w:fill="auto" w:val="clear"/>
                <w:lang w:val="en-US"/>
              </w:rPr>
              <w:t>,</w:t>
            </w:r>
            <w:r>
              <w:rPr>
                <w:rStyle w:val="None"/>
                <w:spacing w:val="-9"/>
                <w:sz w:val="18"/>
                <w:szCs w:val="18"/>
                <w:shd w:fill="auto" w:val="clear"/>
                <w:lang w:val="en-US"/>
              </w:rPr>
              <w:t xml:space="preserve"> </w:t>
            </w:r>
            <w:r>
              <w:rPr>
                <w:rStyle w:val="Hyperlink6"/>
                <w:sz w:val="18"/>
                <w:szCs w:val="18"/>
                <w:shd w:fill="auto" w:val="clear"/>
                <w:lang w:val="en-US"/>
              </w:rPr>
              <w:t>Aditya Menon</w:t>
            </w:r>
            <w:r>
              <w:rPr>
                <w:rStyle w:val="None"/>
                <w:spacing w:val="-9"/>
                <w:sz w:val="18"/>
                <w:szCs w:val="18"/>
                <w:shd w:fill="auto" w:val="clear"/>
                <w:lang w:val="en-US"/>
              </w:rPr>
              <w:t xml:space="preserve"/>
            </w:r>
            <w:r>
              <w:rPr>
                <w:rStyle w:val="Hyperlink6"/>
                <w:sz w:val="18"/>
                <w:szCs w:val="18"/>
                <w:shd w:fill="auto" w:val="clear"/>
                <w:lang w:val="en-US"/>
              </w:rPr>
              <w:t/>
            </w:r>
            <w:r>
              <w:rPr>
                <w:rStyle w:val="None"/>
                <w:spacing w:val="-9"/>
                <w:sz w:val="18"/>
                <w:szCs w:val="18"/>
                <w:shd w:fill="auto" w:val="clear"/>
                <w:lang w:val="en-US"/>
              </w:rPr>
              <w:t xml:space="preserve"/>
            </w:r>
            <w:r>
              <w:rPr>
                <w:rStyle w:val="Hyperlink6"/>
                <w:sz w:val="18"/>
                <w:szCs w:val="18"/>
                <w:shd w:fill="auto" w:val="clear"/>
                <w:lang w:val="en-US"/>
              </w:rPr>
              <w:t>,</w:t>
            </w:r>
            <w:r>
              <w:rPr>
                <w:rStyle w:val="None"/>
                <w:spacing w:val="-9"/>
                <w:sz w:val="18"/>
                <w:szCs w:val="18"/>
                <w:shd w:fill="auto" w:val="clear"/>
                <w:lang w:val="en-US"/>
              </w:rPr>
              <w:t xml:space="preserve"> </w:t>
            </w:r>
            <w:r>
              <w:rPr>
                <w:rStyle w:val="Hyperlink6"/>
                <w:sz w:val="18"/>
                <w:szCs w:val="18"/>
                <w:shd w:fill="auto" w:val="clear"/>
                <w:lang w:val="en-US"/>
              </w:rPr>
              <w:t>Sample Ventures 2915 Private Limited</w:t>
            </w:r>
            <w:r>
              <w:rPr>
                <w:rStyle w:val="None"/>
                <w:spacing w:val="-8"/>
                <w:sz w:val="18"/>
                <w:szCs w:val="18"/>
                <w:shd w:fill="auto" w:val="clear"/>
                <w:lang w:val="en-US"/>
              </w:rPr>
              <w:t xml:space="preserve"/>
            </w:r>
            <w:r>
              <w:rPr>
                <w:rStyle w:val="Hyperlink6"/>
                <w:sz w:val="18"/>
                <w:szCs w:val="18"/>
                <w:shd w:fill="auto" w:val="clear"/>
                <w:lang w:val="en-US"/>
              </w:rPr>
              <w:t/>
            </w:r>
            <w:r>
              <w:rPr>
                <w:rStyle w:val="None"/>
                <w:spacing w:val="-7"/>
                <w:sz w:val="18"/>
                <w:szCs w:val="18"/>
                <w:shd w:fill="auto" w:val="clear"/>
                <w:lang w:val="en-US"/>
              </w:rPr>
              <w:t xml:space="preserve"/>
            </w:r>
            <w:r>
              <w:rPr>
                <w:rStyle w:val="Hyperlink6"/>
                <w:sz w:val="18"/>
                <w:szCs w:val="18"/>
                <w:shd w:fill="auto" w:val="clear"/>
                <w:lang w:val="en-US"/>
              </w:rPr>
              <w:t/>
            </w:r>
            <w:r>
              <w:rPr>
                <w:rStyle w:val="None"/>
                <w:spacing w:val="-9"/>
                <w:sz w:val="18"/>
                <w:szCs w:val="18"/>
                <w:shd w:fill="auto" w:val="clear"/>
                <w:lang w:val="en-US"/>
              </w:rPr>
              <w:t xml:space="preserve"> </w:t>
            </w:r>
            <w:r>
              <w:rPr>
                <w:rStyle w:val="Hyperlink6"/>
                <w:sz w:val="18"/>
                <w:szCs w:val="18"/>
                <w:shd w:fill="auto" w:val="clear"/>
                <w:lang w:val="en-US"/>
              </w:rPr>
              <w:t>and</w:t>
            </w:r>
            <w:r>
              <w:rPr>
                <w:rStyle w:val="Hyperlink3"/>
                <w:spacing w:val="-3"/>
                <w:sz w:val="18"/>
                <w:szCs w:val="18"/>
                <w:shd w:fill="auto" w:val="clear"/>
                <w:lang w:val="en-US"/>
              </w:rPr>
              <w:t xml:space="preserve"> </w:t>
            </w:r>
            <w:r>
              <w:rPr>
                <w:rStyle w:val="Hyperlink6"/>
                <w:sz w:val="18"/>
                <w:szCs w:val="18"/>
                <w:shd w:fill="auto" w:val="clear"/>
                <w:lang w:val="en-US"/>
              </w:rPr>
              <w:t>Sample Industries 5915 Private Limited</w:t>
            </w:r>
            <w:r>
              <w:rPr>
                <w:rStyle w:val="None"/>
                <w:spacing w:val="-8"/>
                <w:sz w:val="18"/>
                <w:szCs w:val="18"/>
                <w:shd w:fill="auto" w:val="clear"/>
                <w:lang w:val="en-US"/>
              </w:rPr>
              <w:t xml:space="preserve"/>
            </w:r>
            <w:r>
              <w:rPr>
                <w:rStyle w:val="Hyperlink6"/>
                <w:sz w:val="18"/>
                <w:szCs w:val="18"/>
                <w:shd w:fill="auto" w:val="clear"/>
                <w:lang w:val="en-US"/>
              </w:rPr>
              <w:t/>
            </w:r>
            <w:r>
              <w:rPr>
                <w:rStyle w:val="None"/>
                <w:spacing w:val="-9"/>
                <w:sz w:val="18"/>
                <w:szCs w:val="18"/>
                <w:shd w:fill="auto" w:val="clear"/>
                <w:lang w:val="en-US"/>
              </w:rPr>
              <w:t xml:space="preserve"/>
            </w:r>
            <w:r>
              <w:rPr>
                <w:rStyle w:val="None"/>
                <w:spacing w:val="-2"/>
                <w:sz w:val="18"/>
                <w:szCs w:val="18"/>
                <w:shd w:fill="auto" w:val="clear"/>
                <w:lang w:val="en-US"/>
              </w:rPr>
              <w:t/>
            </w:r>
          </w:p>
        </w:tc>
      </w:tr>
      <w:tr>
        <w:trPr>
          <w:trHeight w:val="626"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before="2" w:after="0"/>
              <w:ind w:hanging="0" w:start="57" w:end="0"/>
              <w:rPr/>
            </w:pPr>
            <w:r>
              <w:rPr>
                <w:rStyle w:val="Hyperlink6"/>
                <w:sz w:val="18"/>
                <w:szCs w:val="18"/>
                <w:shd w:fill="auto" w:val="clear"/>
                <w:lang w:val="en-US"/>
              </w:rPr>
              <w:t>Promoter</w:t>
            </w:r>
            <w:r>
              <w:rPr>
                <w:rStyle w:val="None"/>
                <w:spacing w:val="-1"/>
                <w:sz w:val="18"/>
                <w:szCs w:val="18"/>
                <w:shd w:fill="auto" w:val="clear"/>
                <w:lang w:val="en-US"/>
              </w:rPr>
              <w:t xml:space="preserve"> </w:t>
            </w:r>
            <w:r>
              <w:rPr>
                <w:rStyle w:val="None"/>
                <w:spacing w:val="-2"/>
                <w:sz w:val="18"/>
                <w:szCs w:val="18"/>
                <w:shd w:fill="auto" w:val="clear"/>
                <w:lang w:val="en-US"/>
              </w:rPr>
              <w:t>Group</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end w:w="124" w:type="dxa"/>
            </w:tcMar>
          </w:tcPr>
          <w:p>
            <w:pPr>
              <w:pStyle w:val="TableParagraph"/>
              <w:spacing w:lineRule="exact" w:line="206"/>
              <w:ind w:hanging="0" w:start="57" w:end="44"/>
              <w:jc w:val="both"/>
              <w:rPr/>
            </w:pPr>
            <w:r>
              <w:rPr>
                <w:rStyle w:val="Hyperlink6"/>
                <w:sz w:val="18"/>
                <w:szCs w:val="18"/>
                <w:shd w:fill="auto" w:val="clear"/>
                <w:lang w:val="en-US"/>
              </w:rPr>
              <w:t>Persons</w:t>
            </w:r>
            <w:r>
              <w:rPr>
                <w:rStyle w:val="None"/>
                <w:spacing w:val="-7"/>
                <w:sz w:val="18"/>
                <w:szCs w:val="18"/>
                <w:shd w:fill="auto" w:val="clear"/>
                <w:lang w:val="en-US"/>
              </w:rPr>
              <w:t xml:space="preserve"> </w:t>
            </w:r>
            <w:r>
              <w:rPr>
                <w:rStyle w:val="Hyperlink6"/>
                <w:sz w:val="18"/>
                <w:szCs w:val="18"/>
                <w:shd w:fill="auto" w:val="clear"/>
                <w:lang w:val="en-US"/>
              </w:rPr>
              <w:t>and</w:t>
            </w:r>
            <w:r>
              <w:rPr>
                <w:rStyle w:val="None"/>
                <w:spacing w:val="-6"/>
                <w:sz w:val="18"/>
                <w:szCs w:val="18"/>
                <w:shd w:fill="auto" w:val="clear"/>
                <w:lang w:val="en-US"/>
              </w:rPr>
              <w:t xml:space="preserve"> </w:t>
            </w:r>
            <w:r>
              <w:rPr>
                <w:rStyle w:val="Hyperlink6"/>
                <w:sz w:val="18"/>
                <w:szCs w:val="18"/>
                <w:shd w:fill="auto" w:val="clear"/>
                <w:lang w:val="en-US"/>
              </w:rPr>
              <w:t>entities,</w:t>
            </w:r>
            <w:r>
              <w:rPr>
                <w:rStyle w:val="None"/>
                <w:spacing w:val="-6"/>
                <w:sz w:val="18"/>
                <w:szCs w:val="18"/>
                <w:shd w:fill="auto" w:val="clear"/>
                <w:lang w:val="en-US"/>
              </w:rPr>
              <w:t xml:space="preserve"> </w:t>
            </w:r>
            <w:r>
              <w:rPr>
                <w:rStyle w:val="Hyperlink6"/>
                <w:sz w:val="18"/>
                <w:szCs w:val="18"/>
                <w:shd w:fill="auto" w:val="clear"/>
                <w:lang w:val="en-US"/>
              </w:rPr>
              <w:t>excluding</w:t>
            </w:r>
            <w:r>
              <w:rPr>
                <w:rStyle w:val="None"/>
                <w:spacing w:val="-6"/>
                <w:sz w:val="18"/>
                <w:szCs w:val="18"/>
                <w:shd w:fill="auto" w:val="clear"/>
                <w:lang w:val="en-US"/>
              </w:rPr>
              <w:t xml:space="preserve"> </w:t>
            </w:r>
            <w:r>
              <w:rPr>
                <w:rStyle w:val="Hyperlink6"/>
                <w:sz w:val="18"/>
                <w:szCs w:val="18"/>
                <w:shd w:fill="auto" w:val="clear"/>
                <w:lang w:val="en-US"/>
              </w:rPr>
              <w:t>our</w:t>
            </w:r>
            <w:r>
              <w:rPr>
                <w:rStyle w:val="None"/>
                <w:spacing w:val="-7"/>
                <w:sz w:val="18"/>
                <w:szCs w:val="18"/>
                <w:shd w:fill="auto" w:val="clear"/>
                <w:lang w:val="en-US"/>
              </w:rPr>
              <w:t xml:space="preserve"> </w:t>
            </w:r>
            <w:r>
              <w:rPr>
                <w:rStyle w:val="Hyperlink6"/>
                <w:sz w:val="18"/>
                <w:szCs w:val="18"/>
                <w:shd w:fill="auto" w:val="clear"/>
                <w:lang w:val="en-US"/>
              </w:rPr>
              <w:t>Promoters</w:t>
            </w:r>
            <w:r>
              <w:rPr>
                <w:rStyle w:val="None"/>
                <w:spacing w:val="-7"/>
                <w:sz w:val="18"/>
                <w:szCs w:val="18"/>
                <w:shd w:fill="auto" w:val="clear"/>
                <w:lang w:val="en-US"/>
              </w:rPr>
              <w:t xml:space="preserve"> </w:t>
            </w:r>
            <w:r>
              <w:rPr>
                <w:rStyle w:val="Hyperlink6"/>
                <w:sz w:val="18"/>
                <w:szCs w:val="18"/>
                <w:shd w:fill="auto" w:val="clear"/>
                <w:lang w:val="en-US"/>
              </w:rPr>
              <w:t>constituting</w:t>
            </w:r>
            <w:r>
              <w:rPr>
                <w:rStyle w:val="None"/>
                <w:spacing w:val="-6"/>
                <w:sz w:val="18"/>
                <w:szCs w:val="18"/>
                <w:shd w:fill="auto" w:val="clear"/>
                <w:lang w:val="en-US"/>
              </w:rPr>
              <w:t xml:space="preserve"> </w:t>
            </w:r>
            <w:r>
              <w:rPr>
                <w:rStyle w:val="Hyperlink6"/>
                <w:sz w:val="18"/>
                <w:szCs w:val="18"/>
                <w:shd w:fill="auto" w:val="clear"/>
                <w:lang w:val="en-US"/>
              </w:rPr>
              <w:t>the</w:t>
            </w:r>
            <w:r>
              <w:rPr>
                <w:rStyle w:val="None"/>
                <w:spacing w:val="-7"/>
                <w:sz w:val="18"/>
                <w:szCs w:val="18"/>
                <w:shd w:fill="auto" w:val="clear"/>
                <w:lang w:val="en-US"/>
              </w:rPr>
              <w:t xml:space="preserve"> </w:t>
            </w:r>
            <w:r>
              <w:rPr>
                <w:rStyle w:val="Hyperlink6"/>
                <w:sz w:val="18"/>
                <w:szCs w:val="18"/>
                <w:shd w:fill="auto" w:val="clear"/>
                <w:lang w:val="en-US"/>
              </w:rPr>
              <w:t>promoter</w:t>
            </w:r>
            <w:r>
              <w:rPr>
                <w:rStyle w:val="None"/>
                <w:spacing w:val="-7"/>
                <w:sz w:val="18"/>
                <w:szCs w:val="18"/>
                <w:shd w:fill="auto" w:val="clear"/>
                <w:lang w:val="en-US"/>
              </w:rPr>
              <w:t xml:space="preserve"> </w:t>
            </w:r>
            <w:r>
              <w:rPr>
                <w:rStyle w:val="Hyperlink6"/>
                <w:sz w:val="18"/>
                <w:szCs w:val="18"/>
                <w:shd w:fill="auto" w:val="clear"/>
                <w:lang w:val="en-US"/>
              </w:rPr>
              <w:t>group</w:t>
            </w:r>
            <w:r>
              <w:rPr>
                <w:rStyle w:val="None"/>
                <w:spacing w:val="-8"/>
                <w:sz w:val="18"/>
                <w:szCs w:val="18"/>
                <w:shd w:fill="auto" w:val="clear"/>
                <w:lang w:val="en-US"/>
              </w:rPr>
              <w:t xml:space="preserve"> </w:t>
            </w:r>
            <w:r>
              <w:rPr>
                <w:rStyle w:val="Hyperlink6"/>
                <w:sz w:val="18"/>
                <w:szCs w:val="18"/>
                <w:shd w:fill="auto" w:val="clear"/>
                <w:lang w:val="en-US"/>
              </w:rPr>
              <w:t>of</w:t>
            </w:r>
            <w:r>
              <w:rPr>
                <w:rStyle w:val="None"/>
                <w:spacing w:val="-7"/>
                <w:sz w:val="18"/>
                <w:szCs w:val="18"/>
                <w:shd w:fill="auto" w:val="clear"/>
                <w:lang w:val="en-US"/>
              </w:rPr>
              <w:t xml:space="preserve"> </w:t>
            </w:r>
            <w:r>
              <w:rPr>
                <w:rStyle w:val="Hyperlink6"/>
                <w:sz w:val="18"/>
                <w:szCs w:val="18"/>
                <w:shd w:fill="auto" w:val="clear"/>
                <w:lang w:val="en-US"/>
              </w:rPr>
              <w:t>our</w:t>
            </w:r>
            <w:r>
              <w:rPr>
                <w:rStyle w:val="None"/>
                <w:spacing w:val="-7"/>
                <w:sz w:val="18"/>
                <w:szCs w:val="18"/>
                <w:shd w:fill="auto" w:val="clear"/>
                <w:lang w:val="en-US"/>
              </w:rPr>
              <w:t xml:space="preserve"> </w:t>
            </w:r>
            <w:r>
              <w:rPr>
                <w:rStyle w:val="Hyperlink6"/>
                <w:sz w:val="18"/>
                <w:szCs w:val="18"/>
                <w:shd w:fill="auto" w:val="clear"/>
                <w:lang w:val="en-US"/>
              </w:rPr>
              <w:t>Company</w:t>
            </w:r>
            <w:r>
              <w:rPr>
                <w:rStyle w:val="None"/>
                <w:spacing w:val="-6"/>
                <w:sz w:val="18"/>
                <w:szCs w:val="18"/>
                <w:shd w:fill="auto" w:val="clear"/>
                <w:lang w:val="en-US"/>
              </w:rPr>
              <w:t xml:space="preserve"> </w:t>
            </w:r>
            <w:r>
              <w:rPr>
                <w:rStyle w:val="Hyperlink6"/>
                <w:sz w:val="18"/>
                <w:szCs w:val="18"/>
                <w:shd w:fill="auto" w:val="clear"/>
                <w:lang w:val="en-US"/>
              </w:rPr>
              <w:t>in terms</w:t>
            </w:r>
            <w:r>
              <w:rPr>
                <w:rStyle w:val="None"/>
                <w:spacing w:val="-6"/>
                <w:sz w:val="18"/>
                <w:szCs w:val="18"/>
                <w:shd w:fill="auto" w:val="clear"/>
                <w:lang w:val="en-US"/>
              </w:rPr>
              <w:t xml:space="preserve"> </w:t>
            </w:r>
            <w:r>
              <w:rPr>
                <w:rStyle w:val="Hyperlink6"/>
                <w:sz w:val="18"/>
                <w:szCs w:val="18"/>
                <w:shd w:fill="auto" w:val="clear"/>
                <w:lang w:val="en-US"/>
              </w:rPr>
              <w:t>of</w:t>
            </w:r>
            <w:r>
              <w:rPr>
                <w:rStyle w:val="None"/>
                <w:spacing w:val="-5"/>
                <w:sz w:val="18"/>
                <w:szCs w:val="18"/>
                <w:shd w:fill="auto" w:val="clear"/>
                <w:lang w:val="en-US"/>
              </w:rPr>
              <w:t xml:space="preserve"> </w:t>
            </w:r>
            <w:r>
              <w:rPr>
                <w:rStyle w:val="Hyperlink6"/>
                <w:sz w:val="18"/>
                <w:szCs w:val="18"/>
                <w:shd w:fill="auto" w:val="clear"/>
                <w:lang w:val="en-US"/>
              </w:rPr>
              <w:t>Regulation</w:t>
            </w:r>
            <w:r>
              <w:rPr>
                <w:rStyle w:val="None"/>
                <w:spacing w:val="-7"/>
                <w:sz w:val="18"/>
                <w:szCs w:val="18"/>
                <w:shd w:fill="auto" w:val="clear"/>
                <w:lang w:val="en-US"/>
              </w:rPr>
              <w:t xml:space="preserve"> </w:t>
            </w:r>
            <w:r>
              <w:rPr>
                <w:rStyle w:val="Hyperlink6"/>
                <w:sz w:val="18"/>
                <w:szCs w:val="18"/>
                <w:shd w:fill="auto" w:val="clear"/>
                <w:lang w:val="en-US"/>
              </w:rPr>
              <w:t>2(1)(pp)</w:t>
            </w:r>
            <w:r>
              <w:rPr>
                <w:rStyle w:val="None"/>
                <w:spacing w:val="-5"/>
                <w:sz w:val="18"/>
                <w:szCs w:val="18"/>
                <w:shd w:fill="auto" w:val="clear"/>
                <w:lang w:val="en-US"/>
              </w:rPr>
              <w:t xml:space="preserve"> </w:t>
            </w:r>
            <w:r>
              <w:rPr>
                <w:rStyle w:val="Hyperlink6"/>
                <w:sz w:val="18"/>
                <w:szCs w:val="18"/>
                <w:shd w:fill="auto" w:val="clear"/>
                <w:lang w:val="en-US"/>
              </w:rPr>
              <w:t>of</w:t>
            </w:r>
            <w:r>
              <w:rPr>
                <w:rStyle w:val="None"/>
                <w:spacing w:val="-8"/>
                <w:sz w:val="18"/>
                <w:szCs w:val="18"/>
                <w:shd w:fill="auto" w:val="clear"/>
                <w:lang w:val="en-US"/>
              </w:rPr>
              <w:t xml:space="preserve"> </w:t>
            </w:r>
            <w:r>
              <w:rPr>
                <w:rStyle w:val="Hyperlink6"/>
                <w:sz w:val="18"/>
                <w:szCs w:val="18"/>
                <w:shd w:fill="auto" w:val="clear"/>
                <w:lang w:val="en-US"/>
              </w:rPr>
              <w:t>the</w:t>
            </w:r>
            <w:r>
              <w:rPr>
                <w:rStyle w:val="None"/>
                <w:spacing w:val="-6"/>
                <w:sz w:val="18"/>
                <w:szCs w:val="18"/>
                <w:shd w:fill="auto" w:val="clear"/>
                <w:lang w:val="en-US"/>
              </w:rPr>
              <w:t xml:space="preserve"> </w:t>
            </w:r>
            <w:r>
              <w:rPr>
                <w:rStyle w:val="Hyperlink6"/>
                <w:sz w:val="18"/>
                <w:szCs w:val="18"/>
                <w:shd w:fill="auto" w:val="clear"/>
                <w:lang w:val="en-US"/>
              </w:rPr>
              <w:t>SEBI</w:t>
            </w:r>
            <w:r>
              <w:rPr>
                <w:rStyle w:val="None"/>
                <w:spacing w:val="-5"/>
                <w:sz w:val="18"/>
                <w:szCs w:val="18"/>
                <w:shd w:fill="auto" w:val="clear"/>
                <w:lang w:val="en-US"/>
              </w:rPr>
              <w:t xml:space="preserve"> </w:t>
            </w:r>
            <w:r>
              <w:rPr>
                <w:rStyle w:val="Hyperlink6"/>
                <w:sz w:val="18"/>
                <w:szCs w:val="18"/>
                <w:shd w:fill="auto" w:val="clear"/>
                <w:lang w:val="en-US"/>
              </w:rPr>
              <w:t>ICDR</w:t>
            </w:r>
            <w:r>
              <w:rPr>
                <w:rStyle w:val="None"/>
                <w:spacing w:val="-6"/>
                <w:sz w:val="18"/>
                <w:szCs w:val="18"/>
                <w:shd w:fill="auto" w:val="clear"/>
                <w:lang w:val="en-US"/>
              </w:rPr>
              <w:t xml:space="preserve"> </w:t>
            </w:r>
            <w:r>
              <w:rPr>
                <w:rStyle w:val="Hyperlink6"/>
                <w:sz w:val="18"/>
                <w:szCs w:val="18"/>
                <w:shd w:fill="auto" w:val="clear"/>
                <w:lang w:val="en-US"/>
              </w:rPr>
              <w:t>Regulations,</w:t>
            </w:r>
            <w:r>
              <w:rPr>
                <w:rStyle w:val="None"/>
                <w:spacing w:val="-5"/>
                <w:sz w:val="18"/>
                <w:szCs w:val="18"/>
                <w:shd w:fill="auto" w:val="clear"/>
                <w:lang w:val="en-US"/>
              </w:rPr>
              <w:t xml:space="preserve"> </w:t>
            </w:r>
            <w:r>
              <w:rPr>
                <w:rStyle w:val="Hyperlink6"/>
                <w:sz w:val="18"/>
                <w:szCs w:val="18"/>
                <w:shd w:fill="auto" w:val="clear"/>
                <w:lang w:val="en-US"/>
              </w:rPr>
              <w:t>as</w:t>
            </w:r>
            <w:r>
              <w:rPr>
                <w:rStyle w:val="None"/>
                <w:spacing w:val="-6"/>
                <w:sz w:val="18"/>
                <w:szCs w:val="18"/>
                <w:shd w:fill="auto" w:val="clear"/>
                <w:lang w:val="en-US"/>
              </w:rPr>
              <w:t xml:space="preserve"> </w:t>
            </w:r>
            <w:r>
              <w:rPr>
                <w:rStyle w:val="Hyperlink6"/>
                <w:sz w:val="18"/>
                <w:szCs w:val="18"/>
                <w:shd w:fill="auto" w:val="clear"/>
                <w:lang w:val="en-US"/>
              </w:rPr>
              <w:t>disclosed</w:t>
            </w:r>
            <w:r>
              <w:rPr>
                <w:rStyle w:val="None"/>
                <w:spacing w:val="-4"/>
                <w:sz w:val="18"/>
                <w:szCs w:val="18"/>
                <w:shd w:fill="auto" w:val="clear"/>
                <w:lang w:val="en-US"/>
              </w:rPr>
              <w:t xml:space="preserve"> </w:t>
            </w:r>
            <w:r>
              <w:rPr>
                <w:rStyle w:val="Hyperlink6"/>
                <w:sz w:val="18"/>
                <w:szCs w:val="18"/>
                <w:shd w:fill="auto" w:val="clear"/>
                <w:lang w:val="en-US"/>
              </w:rPr>
              <w:t>in</w:t>
            </w:r>
            <w:r>
              <w:rPr>
                <w:rStyle w:val="Hyperlink3"/>
                <w:spacing w:val="-3"/>
                <w:sz w:val="18"/>
                <w:szCs w:val="18"/>
                <w:shd w:fill="auto" w:val="clear"/>
                <w:lang w:val="en-US"/>
              </w:rPr>
              <w:t xml:space="preserve"> </w:t>
            </w:r>
            <w:r>
              <w:rPr>
                <w:rStyle w:val="Hyperlink6"/>
                <w:sz w:val="18"/>
                <w:szCs w:val="18"/>
                <w:shd w:fill="auto" w:val="clear"/>
                <w:lang w:val="en-US"/>
              </w:rPr>
              <w:t>“</w:t>
            </w:r>
            <w:r>
              <w:rPr>
                <w:rStyle w:val="None"/>
                <w:i/>
                <w:iCs/>
                <w:sz w:val="18"/>
                <w:szCs w:val="18"/>
                <w:shd w:fill="auto" w:val="clear"/>
                <w:lang w:val="en-US"/>
              </w:rPr>
              <w:t>Our</w:t>
            </w:r>
            <w:r>
              <w:rPr>
                <w:rStyle w:val="None"/>
                <w:i/>
                <w:iCs/>
                <w:spacing w:val="-6"/>
                <w:sz w:val="18"/>
                <w:szCs w:val="18"/>
                <w:shd w:fill="auto" w:val="clear"/>
                <w:lang w:val="en-US"/>
              </w:rPr>
              <w:t xml:space="preserve"> </w:t>
            </w:r>
            <w:r>
              <w:rPr>
                <w:rStyle w:val="None"/>
                <w:i/>
                <w:iCs/>
                <w:sz w:val="18"/>
                <w:szCs w:val="18"/>
                <w:shd w:fill="auto" w:val="clear"/>
                <w:lang w:val="en-US"/>
              </w:rPr>
              <w:t>Promoters</w:t>
            </w:r>
            <w:r>
              <w:rPr>
                <w:rStyle w:val="None"/>
                <w:i/>
                <w:iCs/>
                <w:spacing w:val="-6"/>
                <w:sz w:val="18"/>
                <w:szCs w:val="18"/>
                <w:shd w:fill="auto" w:val="clear"/>
                <w:lang w:val="en-US"/>
              </w:rPr>
              <w:t xml:space="preserve"> </w:t>
            </w:r>
            <w:r>
              <w:rPr>
                <w:rStyle w:val="None"/>
                <w:i/>
                <w:iCs/>
                <w:sz w:val="18"/>
                <w:szCs w:val="18"/>
                <w:shd w:fill="auto" w:val="clear"/>
                <w:lang w:val="en-US"/>
              </w:rPr>
              <w:t>and Promoter Group</w:t>
            </w:r>
            <w:r>
              <w:rPr>
                <w:rStyle w:val="Hyperlink6"/>
                <w:sz w:val="18"/>
                <w:szCs w:val="18"/>
                <w:shd w:fill="auto" w:val="clear"/>
                <w:lang w:val="en-US"/>
              </w:rPr>
              <w:t>” on page 269</w:t>
            </w:r>
          </w:p>
        </w:tc>
      </w:tr>
      <w:tr>
        <w:trPr>
          <w:trHeight w:val="1020"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None"/>
                <w:spacing w:val="-2"/>
                <w:sz w:val="18"/>
                <w:szCs w:val="18"/>
                <w:shd w:fill="auto" w:val="clear"/>
                <w:lang w:val="en-US"/>
              </w:rPr>
              <w:t>Promoters</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ind w:hanging="0" w:start="57" w:end="0"/>
              <w:rPr>
                <w:rStyle w:val="None"/>
                <w:sz w:val="18"/>
                <w:szCs w:val="18"/>
                <w:shd w:fill="auto" w:val="clear"/>
              </w:rPr>
            </w:pPr>
            <w:r>
              <w:rPr>
                <w:rStyle w:val="Hyperlink6"/>
                <w:sz w:val="18"/>
                <w:szCs w:val="18"/>
                <w:shd w:fill="auto" w:val="clear"/>
                <w:lang w:val="en-US"/>
              </w:rPr>
              <w:t>Diya Reddy</w:t>
            </w:r>
            <w:r>
              <w:rPr>
                <w:rStyle w:val="None"/>
                <w:spacing w:val="-1"/>
                <w:sz w:val="18"/>
                <w:szCs w:val="18"/>
                <w:shd w:fill="auto" w:val="clear"/>
                <w:lang w:val="en-US"/>
              </w:rPr>
              <w:t xml:space="preserve"/>
            </w:r>
            <w:r>
              <w:rPr>
                <w:rStyle w:val="Hyperlink6"/>
                <w:sz w:val="18"/>
                <w:szCs w:val="18"/>
                <w:shd w:fill="auto" w:val="clear"/>
                <w:lang w:val="en-US"/>
              </w:rPr>
              <w:t>,</w:t>
            </w:r>
            <w:r>
              <w:rPr>
                <w:rStyle w:val="Hyperlink3"/>
                <w:spacing w:val="-3"/>
                <w:sz w:val="18"/>
                <w:szCs w:val="18"/>
                <w:shd w:fill="auto" w:val="clear"/>
                <w:lang w:val="en-US"/>
              </w:rPr>
              <w:t xml:space="preserve"> </w:t>
            </w:r>
            <w:r>
              <w:rPr>
                <w:rStyle w:val="Hyperlink6"/>
                <w:sz w:val="18"/>
                <w:szCs w:val="18"/>
                <w:shd w:fill="auto" w:val="clear"/>
                <w:lang w:val="en-US"/>
              </w:rPr>
              <w:t>Aditya Menon</w:t>
            </w:r>
            <w:r>
              <w:rPr>
                <w:rStyle w:val="None"/>
                <w:spacing w:val="-4"/>
                <w:sz w:val="18"/>
                <w:szCs w:val="18"/>
                <w:shd w:fill="auto" w:val="clear"/>
                <w:lang w:val="en-US"/>
              </w:rPr>
              <w:t xml:space="preserve"/>
            </w:r>
            <w:r>
              <w:rPr>
                <w:rStyle w:val="Hyperlink6"/>
                <w:sz w:val="18"/>
                <w:szCs w:val="18"/>
                <w:shd w:fill="auto" w:val="clear"/>
                <w:lang w:val="en-US"/>
              </w:rPr>
              <w:t>, Vivaan Iyer</w:t>
            </w:r>
            <w:r>
              <w:rPr>
                <w:rStyle w:val="None"/>
                <w:spacing w:val="-2"/>
                <w:sz w:val="18"/>
                <w:szCs w:val="18"/>
                <w:shd w:fill="auto" w:val="clear"/>
                <w:lang w:val="en-US"/>
              </w:rPr>
              <w:t xml:space="preserve"/>
            </w:r>
            <w:r>
              <w:rPr>
                <w:rStyle w:val="Hyperlink6"/>
                <w:sz w:val="18"/>
                <w:szCs w:val="18"/>
                <w:shd w:fill="auto" w:val="clear"/>
                <w:lang w:val="en-US"/>
              </w:rPr>
              <w:t>,</w:t>
            </w:r>
            <w:r>
              <w:rPr>
                <w:rStyle w:val="None"/>
                <w:spacing w:val="-2"/>
                <w:sz w:val="18"/>
                <w:szCs w:val="18"/>
                <w:shd w:fill="auto" w:val="clear"/>
                <w:lang w:val="en-US"/>
              </w:rPr>
              <w:t xml:space="preserve"> </w:t>
            </w:r>
            <w:r>
              <w:rPr>
                <w:rStyle w:val="Hyperlink6"/>
                <w:sz w:val="18"/>
                <w:szCs w:val="18"/>
                <w:shd w:fill="auto" w:val="clear"/>
                <w:lang w:val="en-US"/>
              </w:rPr>
              <w:t>Ananya Kapoor</w:t>
            </w:r>
            <w:r>
              <w:rPr>
                <w:rStyle w:val="None"/>
                <w:spacing w:val="-2"/>
                <w:sz w:val="18"/>
                <w:szCs w:val="18"/>
                <w:shd w:fill="auto" w:val="clear"/>
                <w:lang w:val="en-US"/>
              </w:rPr>
              <w:t xml:space="preserve"/>
            </w:r>
            <w:r>
              <w:rPr>
                <w:rStyle w:val="Hyperlink6"/>
                <w:sz w:val="18"/>
                <w:szCs w:val="18"/>
                <w:shd w:fill="auto" w:val="clear"/>
                <w:lang w:val="en-US"/>
              </w:rPr>
              <w:t/>
            </w:r>
            <w:r>
              <w:rPr>
                <w:rStyle w:val="Hyperlink3"/>
                <w:spacing w:val="-3"/>
                <w:sz w:val="18"/>
                <w:szCs w:val="18"/>
                <w:shd w:fill="auto" w:val="clear"/>
                <w:lang w:val="en-US"/>
              </w:rPr>
              <w:t xml:space="preserve"/>
            </w:r>
            <w:r>
              <w:rPr>
                <w:rStyle w:val="Hyperlink6"/>
                <w:sz w:val="18"/>
                <w:szCs w:val="18"/>
                <w:shd w:fill="auto" w:val="clear"/>
                <w:lang w:val="en-US"/>
              </w:rPr>
              <w:t/>
            </w:r>
            <w:r>
              <w:rPr>
                <w:rStyle w:val="None"/>
                <w:spacing w:val="-2"/>
                <w:sz w:val="18"/>
                <w:szCs w:val="18"/>
                <w:shd w:fill="auto" w:val="clear"/>
                <w:lang w:val="en-US"/>
              </w:rPr>
              <w:t xml:space="preserve"> </w:t>
            </w:r>
            <w:r>
              <w:rPr>
                <w:rStyle w:val="Hyperlink6"/>
                <w:sz w:val="18"/>
                <w:szCs w:val="18"/>
                <w:shd w:fill="auto" w:val="clear"/>
                <w:lang w:val="en-US"/>
              </w:rPr>
              <w:t>and Aditya Nair</w:t>
            </w:r>
            <w:r>
              <w:rPr>
                <w:rStyle w:val="None"/>
                <w:spacing w:val="-5"/>
                <w:sz w:val="18"/>
                <w:szCs w:val="18"/>
                <w:shd w:fill="auto" w:val="clear"/>
                <w:lang w:val="en-US"/>
              </w:rPr>
              <w:t xml:space="preserve"/>
            </w:r>
            <w:r>
              <w:rPr>
                <w:rStyle w:val="Hyperlink6"/>
                <w:sz w:val="18"/>
                <w:szCs w:val="18"/>
                <w:shd w:fill="auto" w:val="clear"/>
                <w:lang w:val="en-US"/>
              </w:rPr>
              <w:t/>
            </w:r>
            <w:r>
              <w:rPr>
                <w:rStyle w:val="None"/>
                <w:spacing w:val="-2"/>
                <w:sz w:val="18"/>
                <w:szCs w:val="18"/>
                <w:shd w:fill="auto" w:val="clear"/>
                <w:lang w:val="en-US"/>
              </w:rPr>
              <w:t xml:space="preserve"/>
            </w:r>
            <w:r>
              <w:rPr>
                <w:rStyle w:val="Hyperlink6"/>
                <w:sz w:val="18"/>
                <w:szCs w:val="18"/>
                <w:shd w:fill="auto" w:val="clear"/>
                <w:lang w:val="en-US"/>
              </w:rPr>
              <w:t>,</w:t>
            </w:r>
            <w:r>
              <w:rPr>
                <w:rStyle w:val="Hyperlink3"/>
                <w:spacing w:val="-3"/>
                <w:sz w:val="18"/>
                <w:szCs w:val="18"/>
                <w:shd w:fill="auto" w:val="clear"/>
                <w:lang w:val="en-US"/>
              </w:rPr>
              <w:t xml:space="preserve"> </w:t>
            </w:r>
            <w:r>
              <w:rPr>
                <w:rStyle w:val="Hyperlink6"/>
                <w:sz w:val="18"/>
                <w:szCs w:val="18"/>
                <w:shd w:fill="auto" w:val="clear"/>
                <w:lang w:val="en-US"/>
              </w:rPr>
              <w:t>Sample Industries 5915 Private Limited</w:t>
            </w:r>
            <w:r>
              <w:rPr>
                <w:rStyle w:val="None"/>
                <w:spacing w:val="-4"/>
                <w:sz w:val="18"/>
                <w:szCs w:val="18"/>
                <w:shd w:fill="auto" w:val="clear"/>
                <w:lang w:val="en-US"/>
              </w:rPr>
              <w:t xml:space="preserve"/>
            </w:r>
            <w:r>
              <w:rPr>
                <w:rStyle w:val="Hyperlink6"/>
                <w:sz w:val="18"/>
                <w:szCs w:val="18"/>
                <w:shd w:fill="auto" w:val="clear"/>
                <w:lang w:val="en-US"/>
              </w:rPr>
              <w:t/>
            </w:r>
            <w:r>
              <w:rPr>
                <w:rStyle w:val="None"/>
                <w:spacing w:val="-1"/>
                <w:sz w:val="18"/>
                <w:szCs w:val="18"/>
                <w:shd w:fill="auto" w:val="clear"/>
                <w:lang w:val="en-US"/>
              </w:rPr>
              <w:t xml:space="preserve"/>
            </w:r>
            <w:r>
              <w:rPr>
                <w:rStyle w:val="Hyperlink6"/>
                <w:sz w:val="18"/>
                <w:szCs w:val="18"/>
                <w:shd w:fill="auto" w:val="clear"/>
                <w:lang w:val="en-US"/>
              </w:rPr>
              <w:t>,</w:t>
            </w:r>
            <w:r>
              <w:rPr>
                <w:rStyle w:val="Hyperlink3"/>
                <w:spacing w:val="-3"/>
                <w:sz w:val="18"/>
                <w:szCs w:val="18"/>
                <w:shd w:fill="auto" w:val="clear"/>
                <w:lang w:val="en-US"/>
              </w:rPr>
              <w:t xml:space="preserve"> </w:t>
            </w:r>
            <w:r>
              <w:rPr>
                <w:rStyle w:val="Hyperlink6"/>
                <w:sz w:val="18"/>
                <w:szCs w:val="18"/>
                <w:shd w:fill="auto" w:val="clear"/>
                <w:lang w:val="en-US"/>
              </w:rPr>
              <w:t>Sample Industries 7157 Private Limited</w:t>
            </w:r>
            <w:r>
              <w:rPr>
                <w:rStyle w:val="None"/>
                <w:spacing w:val="-2"/>
                <w:sz w:val="18"/>
                <w:szCs w:val="18"/>
                <w:shd w:fill="auto" w:val="clear"/>
                <w:lang w:val="en-US"/>
              </w:rPr>
              <w:t xml:space="preserve"/>
            </w:r>
            <w:r>
              <w:rPr>
                <w:rStyle w:val="Hyperlink6"/>
                <w:sz w:val="18"/>
                <w:szCs w:val="18"/>
                <w:shd w:fill="auto" w:val="clear"/>
                <w:lang w:val="en-US"/>
              </w:rPr>
              <w:t/>
            </w:r>
            <w:r>
              <w:rPr>
                <w:rStyle w:val="Hyperlink3"/>
                <w:spacing w:val="-3"/>
                <w:sz w:val="18"/>
                <w:szCs w:val="18"/>
                <w:shd w:fill="auto" w:val="clear"/>
                <w:lang w:val="en-US"/>
              </w:rPr>
              <w:t xml:space="preserve"/>
            </w:r>
            <w:r>
              <w:rPr>
                <w:rStyle w:val="Hyperlink6"/>
                <w:sz w:val="18"/>
                <w:szCs w:val="18"/>
                <w:shd w:fill="auto" w:val="clear"/>
                <w:lang w:val="en-US"/>
              </w:rPr>
              <w:t>,</w:t>
            </w:r>
            <w:r>
              <w:rPr>
                <w:rStyle w:val="Hyperlink3"/>
                <w:spacing w:val="-3"/>
                <w:sz w:val="18"/>
                <w:szCs w:val="18"/>
                <w:shd w:fill="auto" w:val="clear"/>
                <w:lang w:val="en-US"/>
              </w:rPr>
              <w:t xml:space="preserve"> </w:t>
            </w:r>
            <w:r>
              <w:rPr>
                <w:rStyle w:val="Hyperlink6"/>
                <w:sz w:val="18"/>
                <w:szCs w:val="18"/>
                <w:shd w:fill="auto" w:val="clear"/>
                <w:lang w:val="en-US"/>
              </w:rPr>
              <w:t>Sample Traders 8260 Private Limited</w:t>
            </w:r>
            <w:r>
              <w:rPr>
                <w:rStyle w:val="Hyperlink3"/>
                <w:spacing w:val="-3"/>
                <w:sz w:val="18"/>
                <w:szCs w:val="18"/>
                <w:shd w:fill="auto" w:val="clear"/>
                <w:lang w:val="en-US"/>
              </w:rPr>
              <w:t xml:space="preserve"/>
            </w:r>
            <w:r>
              <w:rPr>
                <w:rStyle w:val="Hyperlink6"/>
                <w:sz w:val="18"/>
                <w:szCs w:val="18"/>
                <w:shd w:fill="auto" w:val="clear"/>
                <w:lang w:val="en-US"/>
              </w:rPr>
              <w:t/>
            </w:r>
            <w:r>
              <w:rPr>
                <w:rStyle w:val="None"/>
                <w:spacing w:val="-1"/>
                <w:sz w:val="18"/>
                <w:szCs w:val="18"/>
                <w:shd w:fill="auto" w:val="clear"/>
                <w:lang w:val="en-US"/>
              </w:rPr>
              <w:t xml:space="preserve"/>
            </w:r>
            <w:r>
              <w:rPr>
                <w:rStyle w:val="Hyperlink6"/>
                <w:sz w:val="18"/>
                <w:szCs w:val="18"/>
                <w:shd w:fill="auto" w:val="clear"/>
                <w:lang w:val="en-US"/>
              </w:rPr>
              <w:t>,</w:t>
            </w:r>
            <w:r>
              <w:rPr>
                <w:rStyle w:val="None"/>
                <w:spacing w:val="-4"/>
                <w:sz w:val="18"/>
                <w:szCs w:val="18"/>
                <w:shd w:fill="auto" w:val="clear"/>
                <w:lang w:val="en-US"/>
              </w:rPr>
              <w:t xml:space="preserve"> </w:t>
            </w:r>
            <w:r>
              <w:rPr>
                <w:rStyle w:val="None"/>
                <w:spacing w:val="-2"/>
                <w:sz w:val="18"/>
                <w:szCs w:val="18"/>
                <w:shd w:fill="auto" w:val="clear"/>
                <w:lang w:val="en-US"/>
              </w:rPr>
              <w:t>Broad</w:t>
            </w:r>
          </w:p>
          <w:p>
            <w:pPr>
              <w:pStyle w:val="TableParagraph"/>
              <w:bidi w:val="0"/>
              <w:spacing w:lineRule="exact" w:line="206"/>
              <w:ind w:hanging="0" w:start="57" w:end="0"/>
              <w:jc w:val="start"/>
              <w:rPr/>
            </w:pPr>
            <w:r>
              <w:rPr>
                <w:rStyle w:val="Hyperlink6"/>
                <w:sz w:val="18"/>
                <w:szCs w:val="18"/>
                <w:shd w:fill="auto" w:val="clear"/>
                <w:lang w:val="en-US"/>
              </w:rPr>
              <w:t>Family</w:t>
            </w:r>
            <w:r>
              <w:rPr>
                <w:rStyle w:val="None"/>
                <w:spacing w:val="-8"/>
                <w:sz w:val="18"/>
                <w:szCs w:val="18"/>
                <w:shd w:fill="auto" w:val="clear"/>
                <w:lang w:val="en-US"/>
              </w:rPr>
              <w:t xml:space="preserve"> </w:t>
            </w:r>
            <w:r>
              <w:rPr>
                <w:rStyle w:val="Hyperlink6"/>
                <w:sz w:val="18"/>
                <w:szCs w:val="18"/>
                <w:shd w:fill="auto" w:val="clear"/>
                <w:lang w:val="en-US"/>
              </w:rPr>
              <w:t>Trust,</w:t>
            </w:r>
            <w:r>
              <w:rPr>
                <w:rStyle w:val="None"/>
                <w:spacing w:val="-8"/>
                <w:sz w:val="18"/>
                <w:szCs w:val="18"/>
                <w:shd w:fill="auto" w:val="clear"/>
                <w:lang w:val="en-US"/>
              </w:rPr>
              <w:t xml:space="preserve"> </w:t>
            </w:r>
            <w:r>
              <w:rPr>
                <w:rStyle w:val="Hyperlink6"/>
                <w:sz w:val="18"/>
                <w:szCs w:val="18"/>
                <w:shd w:fill="auto" w:val="clear"/>
                <w:lang w:val="en-US"/>
              </w:rPr>
              <w:t>Sample Industries 9545 Private Limited</w:t>
            </w:r>
            <w:r>
              <w:rPr>
                <w:rStyle w:val="None"/>
                <w:spacing w:val="-9"/>
                <w:sz w:val="18"/>
                <w:szCs w:val="18"/>
                <w:shd w:fill="auto" w:val="clear"/>
                <w:lang w:val="en-US"/>
              </w:rPr>
              <w:t xml:space="preserve"/>
            </w:r>
            <w:r>
              <w:rPr>
                <w:rStyle w:val="Hyperlink6"/>
                <w:sz w:val="18"/>
                <w:szCs w:val="18"/>
                <w:shd w:fill="auto" w:val="clear"/>
                <w:lang w:val="en-US"/>
              </w:rPr>
              <w:t/>
            </w:r>
            <w:r>
              <w:rPr>
                <w:rStyle w:val="None"/>
                <w:spacing w:val="-11"/>
                <w:sz w:val="18"/>
                <w:szCs w:val="18"/>
                <w:shd w:fill="auto" w:val="clear"/>
                <w:lang w:val="en-US"/>
              </w:rPr>
              <w:t xml:space="preserve"/>
            </w:r>
            <w:r>
              <w:rPr>
                <w:rStyle w:val="Hyperlink6"/>
                <w:sz w:val="18"/>
                <w:szCs w:val="18"/>
                <w:shd w:fill="auto" w:val="clear"/>
                <w:lang w:val="en-US"/>
              </w:rPr>
              <w:t>,</w:t>
            </w:r>
            <w:r>
              <w:rPr>
                <w:rStyle w:val="None"/>
                <w:spacing w:val="-8"/>
                <w:sz w:val="18"/>
                <w:szCs w:val="18"/>
                <w:shd w:fill="auto" w:val="clear"/>
                <w:lang w:val="en-US"/>
              </w:rPr>
              <w:t xml:space="preserve"> </w:t>
            </w:r>
            <w:r>
              <w:rPr>
                <w:rStyle w:val="Hyperlink6"/>
                <w:sz w:val="18"/>
                <w:szCs w:val="18"/>
                <w:shd w:fill="auto" w:val="clear"/>
                <w:lang w:val="en-US"/>
              </w:rPr>
              <w:t>Sample Industries 3589 Private Limited</w:t>
            </w:r>
            <w:r>
              <w:rPr>
                <w:rStyle w:val="None"/>
                <w:spacing w:val="-11"/>
                <w:sz w:val="18"/>
                <w:szCs w:val="18"/>
                <w:shd w:fill="auto" w:val="clear"/>
                <w:lang w:val="en-US"/>
              </w:rPr>
              <w:t xml:space="preserve"/>
            </w:r>
            <w:r>
              <w:rPr>
                <w:rStyle w:val="Hyperlink6"/>
                <w:sz w:val="18"/>
                <w:szCs w:val="18"/>
                <w:shd w:fill="auto" w:val="clear"/>
                <w:lang w:val="en-US"/>
              </w:rPr>
              <w:t/>
            </w:r>
            <w:r>
              <w:rPr>
                <w:rStyle w:val="None"/>
                <w:spacing w:val="-8"/>
                <w:sz w:val="18"/>
                <w:szCs w:val="18"/>
                <w:shd w:fill="auto" w:val="clear"/>
                <w:lang w:val="en-US"/>
              </w:rPr>
              <w:t xml:space="preserve"/>
            </w:r>
            <w:r>
              <w:rPr>
                <w:rStyle w:val="Hyperlink6"/>
                <w:sz w:val="18"/>
                <w:szCs w:val="18"/>
                <w:shd w:fill="auto" w:val="clear"/>
                <w:lang w:val="en-US"/>
              </w:rPr>
              <w:t/>
            </w:r>
            <w:r>
              <w:rPr>
                <w:rStyle w:val="None"/>
                <w:spacing w:val="-8"/>
                <w:sz w:val="18"/>
                <w:szCs w:val="18"/>
                <w:shd w:fill="auto" w:val="clear"/>
                <w:lang w:val="en-US"/>
              </w:rPr>
              <w:t xml:space="preserve"> </w:t>
            </w:r>
            <w:r>
              <w:rPr>
                <w:rStyle w:val="Hyperlink6"/>
                <w:sz w:val="18"/>
                <w:szCs w:val="18"/>
                <w:shd w:fill="auto" w:val="clear"/>
                <w:lang w:val="en-US"/>
              </w:rPr>
              <w:t>and</w:t>
            </w:r>
            <w:r>
              <w:rPr>
                <w:rStyle w:val="None"/>
                <w:spacing w:val="-10"/>
                <w:sz w:val="18"/>
                <w:szCs w:val="18"/>
                <w:shd w:fill="auto" w:val="clear"/>
                <w:lang w:val="en-US"/>
              </w:rPr>
              <w:t xml:space="preserve"> </w:t>
            </w:r>
            <w:r>
              <w:rPr>
                <w:rStyle w:val="Hyperlink6"/>
                <w:sz w:val="18"/>
                <w:szCs w:val="18"/>
                <w:shd w:fill="auto" w:val="clear"/>
                <w:lang w:val="en-US"/>
              </w:rPr>
              <w:t>Sample Industries 8934 Private Limited</w:t>
            </w:r>
            <w:r>
              <w:rPr>
                <w:rStyle w:val="None"/>
                <w:spacing w:val="-10"/>
                <w:sz w:val="18"/>
                <w:szCs w:val="18"/>
                <w:shd w:fill="auto" w:val="clear"/>
                <w:lang w:val="en-US"/>
              </w:rPr>
              <w:t xml:space="preserve"/>
            </w:r>
            <w:r>
              <w:rPr>
                <w:rStyle w:val="Hyperlink6"/>
                <w:sz w:val="18"/>
                <w:szCs w:val="18"/>
                <w:shd w:fill="auto" w:val="clear"/>
                <w:lang w:val="en-US"/>
              </w:rPr>
              <w:t/>
            </w:r>
            <w:r>
              <w:rPr>
                <w:rStyle w:val="None"/>
                <w:spacing w:val="-11"/>
                <w:sz w:val="18"/>
                <w:szCs w:val="18"/>
                <w:shd w:fill="auto" w:val="clear"/>
                <w:lang w:val="en-US"/>
              </w:rPr>
              <w:t xml:space="preserve"/>
            </w:r>
            <w:r>
              <w:rPr>
                <w:rStyle w:val="Hyperlink6"/>
                <w:sz w:val="18"/>
                <w:szCs w:val="18"/>
                <w:shd w:fill="auto" w:val="clear"/>
                <w:lang w:val="en-US"/>
              </w:rPr>
              <w:t/>
            </w:r>
          </w:p>
        </w:tc>
      </w:tr>
      <w:tr>
        <w:trPr>
          <w:trHeight w:val="384"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before="2" w:after="0"/>
              <w:ind w:hanging="0" w:start="57" w:end="0"/>
              <w:rPr/>
            </w:pPr>
            <w:r>
              <w:rPr>
                <w:rStyle w:val="Hyperlink6"/>
                <w:sz w:val="18"/>
                <w:szCs w:val="18"/>
                <w:shd w:fill="auto" w:val="clear"/>
                <w:lang w:val="en-US"/>
              </w:rPr>
              <w:t>Promoter</w:t>
            </w:r>
            <w:r>
              <w:rPr>
                <w:rStyle w:val="None"/>
                <w:spacing w:val="-2"/>
                <w:sz w:val="18"/>
                <w:szCs w:val="18"/>
                <w:shd w:fill="auto" w:val="clear"/>
                <w:lang w:val="en-US"/>
              </w:rPr>
              <w:t xml:space="preserve"> </w:t>
            </w:r>
            <w:r>
              <w:rPr>
                <w:rStyle w:val="Hyperlink6"/>
                <w:sz w:val="18"/>
                <w:szCs w:val="18"/>
                <w:shd w:fill="auto" w:val="clear"/>
                <w:lang w:val="en-US"/>
              </w:rPr>
              <w:t xml:space="preserve">Selling </w:t>
            </w:r>
            <w:r>
              <w:rPr>
                <w:rStyle w:val="None"/>
                <w:spacing w:val="-2"/>
                <w:sz w:val="18"/>
                <w:szCs w:val="18"/>
                <w:shd w:fill="auto" w:val="clear"/>
                <w:lang w:val="en-US"/>
              </w:rPr>
              <w:t>Shareholders</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before="2" w:after="0"/>
              <w:ind w:hanging="0" w:start="57" w:end="0"/>
              <w:rPr/>
            </w:pPr>
            <w:r>
              <w:rPr>
                <w:rStyle w:val="Hyperlink6"/>
                <w:sz w:val="18"/>
                <w:szCs w:val="18"/>
                <w:shd w:fill="auto" w:val="clear"/>
                <w:lang w:val="en-US"/>
              </w:rPr>
              <w:t>Diya Reddy</w:t>
            </w:r>
            <w:r>
              <w:rPr>
                <w:rStyle w:val="None"/>
                <w:spacing w:val="-5"/>
                <w:sz w:val="18"/>
                <w:szCs w:val="18"/>
                <w:shd w:fill="auto" w:val="clear"/>
                <w:lang w:val="en-US"/>
              </w:rPr>
              <w:t xml:space="preserve"/>
            </w:r>
            <w:r>
              <w:rPr>
                <w:rStyle w:val="Hyperlink6"/>
                <w:sz w:val="18"/>
                <w:szCs w:val="18"/>
                <w:shd w:fill="auto" w:val="clear"/>
                <w:lang w:val="en-US"/>
              </w:rPr>
              <w:t/>
            </w:r>
            <w:r>
              <w:rPr>
                <w:rStyle w:val="None"/>
                <w:spacing w:val="-2"/>
                <w:sz w:val="18"/>
                <w:szCs w:val="18"/>
                <w:shd w:fill="auto" w:val="clear"/>
                <w:lang w:val="en-US"/>
              </w:rPr>
              <w:t xml:space="preserve"/>
            </w:r>
            <w:r>
              <w:rPr>
                <w:rStyle w:val="Hyperlink6"/>
                <w:sz w:val="18"/>
                <w:szCs w:val="18"/>
                <w:shd w:fill="auto" w:val="clear"/>
                <w:lang w:val="en-US"/>
              </w:rPr>
              <w:t>,</w:t>
            </w:r>
            <w:r>
              <w:rPr>
                <w:rStyle w:val="None"/>
                <w:spacing w:val="-2"/>
                <w:sz w:val="18"/>
                <w:szCs w:val="18"/>
                <w:shd w:fill="auto" w:val="clear"/>
                <w:lang w:val="en-US"/>
              </w:rPr>
              <w:t xml:space="preserve"> </w:t>
            </w:r>
            <w:r>
              <w:rPr>
                <w:rStyle w:val="Hyperlink6"/>
                <w:sz w:val="18"/>
                <w:szCs w:val="18"/>
                <w:shd w:fill="auto" w:val="clear"/>
                <w:lang w:val="en-US"/>
              </w:rPr>
              <w:t>Aditya Menon</w:t>
            </w:r>
            <w:r>
              <w:rPr>
                <w:rStyle w:val="Hyperlink3"/>
                <w:spacing w:val="-3"/>
                <w:sz w:val="18"/>
                <w:szCs w:val="18"/>
                <w:shd w:fill="auto" w:val="clear"/>
                <w:lang w:val="en-US"/>
              </w:rPr>
              <w:t xml:space="preserve"/>
            </w:r>
            <w:r>
              <w:rPr>
                <w:rStyle w:val="Hyperlink6"/>
                <w:sz w:val="18"/>
                <w:szCs w:val="18"/>
                <w:shd w:fill="auto" w:val="clear"/>
                <w:lang w:val="en-US"/>
              </w:rPr>
              <w:t/>
            </w:r>
            <w:r>
              <w:rPr>
                <w:rStyle w:val="None"/>
                <w:spacing w:val="-2"/>
                <w:sz w:val="18"/>
                <w:szCs w:val="18"/>
                <w:shd w:fill="auto" w:val="clear"/>
                <w:lang w:val="en-US"/>
              </w:rPr>
              <w:t xml:space="preserve"/>
            </w:r>
            <w:r>
              <w:rPr>
                <w:rStyle w:val="Hyperlink6"/>
                <w:sz w:val="18"/>
                <w:szCs w:val="18"/>
                <w:shd w:fill="auto" w:val="clear"/>
                <w:lang w:val="en-US"/>
              </w:rPr>
              <w:t>,</w:t>
            </w:r>
            <w:r>
              <w:rPr>
                <w:rStyle w:val="None"/>
                <w:spacing w:val="-2"/>
                <w:sz w:val="18"/>
                <w:szCs w:val="18"/>
                <w:shd w:fill="auto" w:val="clear"/>
                <w:lang w:val="en-US"/>
              </w:rPr>
              <w:t xml:space="preserve"> </w:t>
            </w:r>
            <w:r>
              <w:rPr>
                <w:rStyle w:val="Hyperlink6"/>
                <w:sz w:val="18"/>
                <w:szCs w:val="18"/>
                <w:shd w:fill="auto" w:val="clear"/>
                <w:lang w:val="en-US"/>
              </w:rPr>
              <w:t>Vivaan Iyer</w:t>
            </w:r>
            <w:r>
              <w:rPr>
                <w:rStyle w:val="Hyperlink3"/>
                <w:spacing w:val="-3"/>
                <w:sz w:val="18"/>
                <w:szCs w:val="18"/>
                <w:shd w:fill="auto" w:val="clear"/>
                <w:lang w:val="en-US"/>
              </w:rPr>
              <w:t xml:space="preserve"/>
            </w:r>
            <w:r>
              <w:rPr>
                <w:rStyle w:val="Hyperlink6"/>
                <w:sz w:val="18"/>
                <w:szCs w:val="18"/>
                <w:shd w:fill="auto" w:val="clear"/>
                <w:lang w:val="en-US"/>
              </w:rPr>
              <w:t/>
            </w:r>
            <w:r>
              <w:rPr>
                <w:rStyle w:val="None"/>
                <w:spacing w:val="-2"/>
                <w:sz w:val="18"/>
                <w:szCs w:val="18"/>
                <w:shd w:fill="auto" w:val="clear"/>
                <w:lang w:val="en-US"/>
              </w:rPr>
              <w:t xml:space="preserve"/>
            </w:r>
            <w:r>
              <w:rPr>
                <w:rStyle w:val="Hyperlink6"/>
                <w:sz w:val="18"/>
                <w:szCs w:val="18"/>
                <w:shd w:fill="auto" w:val="clear"/>
                <w:lang w:val="en-US"/>
              </w:rPr>
              <w:t/>
            </w:r>
            <w:r>
              <w:rPr>
                <w:rStyle w:val="Hyperlink3"/>
                <w:spacing w:val="-3"/>
                <w:sz w:val="18"/>
                <w:szCs w:val="18"/>
                <w:shd w:fill="auto" w:val="clear"/>
                <w:lang w:val="en-US"/>
              </w:rPr>
              <w:t xml:space="preserve"> </w:t>
            </w:r>
            <w:r>
              <w:rPr>
                <w:rStyle w:val="Hyperlink6"/>
                <w:sz w:val="18"/>
                <w:szCs w:val="18"/>
                <w:shd w:fill="auto" w:val="clear"/>
                <w:lang w:val="en-US"/>
              </w:rPr>
              <w:t>and</w:t>
            </w:r>
            <w:r>
              <w:rPr>
                <w:rStyle w:val="None"/>
                <w:spacing w:val="-1"/>
                <w:sz w:val="18"/>
                <w:szCs w:val="18"/>
                <w:shd w:fill="auto" w:val="clear"/>
                <w:lang w:val="en-US"/>
              </w:rPr>
              <w:t xml:space="preserve"> </w:t>
            </w:r>
            <w:r>
              <w:rPr>
                <w:rStyle w:val="Hyperlink6"/>
                <w:sz w:val="18"/>
                <w:szCs w:val="18"/>
                <w:shd w:fill="auto" w:val="clear"/>
                <w:lang w:val="en-US"/>
              </w:rPr>
              <w:t>Ananya Kapoor</w:t>
            </w:r>
            <w:r>
              <w:rPr>
                <w:rStyle w:val="None"/>
                <w:spacing w:val="-2"/>
                <w:sz w:val="18"/>
                <w:szCs w:val="18"/>
                <w:shd w:fill="auto" w:val="clear"/>
                <w:lang w:val="en-US"/>
              </w:rPr>
              <w:t xml:space="preserve"/>
            </w:r>
            <w:r>
              <w:rPr>
                <w:rStyle w:val="Hyperlink6"/>
                <w:sz w:val="18"/>
                <w:szCs w:val="18"/>
                <w:shd w:fill="auto" w:val="clear"/>
                <w:lang w:val="en-US"/>
              </w:rPr>
              <w:t/>
            </w:r>
            <w:r>
              <w:rPr>
                <w:rStyle w:val="None"/>
                <w:spacing w:val="-2"/>
                <w:sz w:val="18"/>
                <w:szCs w:val="18"/>
                <w:shd w:fill="auto" w:val="clear"/>
                <w:lang w:val="en-US"/>
              </w:rPr>
              <w:t xml:space="preserve"/>
            </w:r>
          </w:p>
        </w:tc>
      </w:tr>
      <w:tr>
        <w:trPr>
          <w:trHeight w:val="420"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Promoter</w:t>
            </w:r>
            <w:r>
              <w:rPr>
                <w:rStyle w:val="None"/>
                <w:spacing w:val="-1"/>
                <w:sz w:val="18"/>
                <w:szCs w:val="18"/>
                <w:shd w:fill="auto" w:val="clear"/>
                <w:lang w:val="en-US"/>
              </w:rPr>
              <w:t xml:space="preserve"> </w:t>
            </w:r>
            <w:r>
              <w:rPr>
                <w:rStyle w:val="None"/>
                <w:spacing w:val="-2"/>
                <w:sz w:val="18"/>
                <w:szCs w:val="18"/>
                <w:shd w:fill="auto" w:val="clear"/>
                <w:lang w:val="en-US"/>
              </w:rPr>
              <w:t>Trusts</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6"/>
              <w:ind w:hanging="0" w:start="57" w:end="0"/>
              <w:rPr/>
            </w:pPr>
            <w:r>
              <w:rPr>
                <w:rStyle w:val="Hyperlink6"/>
                <w:sz w:val="18"/>
                <w:szCs w:val="18"/>
                <w:shd w:fill="auto" w:val="clear"/>
                <w:lang w:val="en-US"/>
              </w:rPr>
              <w:t>Sample Industries 5915 Private Limited</w:t>
            </w:r>
            <w:r>
              <w:rPr>
                <w:rStyle w:val="None"/>
                <w:spacing w:val="36"/>
                <w:sz w:val="18"/>
                <w:szCs w:val="18"/>
                <w:shd w:fill="auto" w:val="clear"/>
                <w:lang w:val="en-US"/>
              </w:rPr>
              <w:t xml:space="preserve"/>
            </w:r>
            <w:r>
              <w:rPr>
                <w:rStyle w:val="Hyperlink6"/>
                <w:sz w:val="18"/>
                <w:szCs w:val="18"/>
                <w:shd w:fill="auto" w:val="clear"/>
                <w:lang w:val="en-US"/>
              </w:rPr>
              <w:t/>
            </w:r>
            <w:r>
              <w:rPr>
                <w:rStyle w:val="None"/>
                <w:spacing w:val="39"/>
                <w:sz w:val="18"/>
                <w:szCs w:val="18"/>
                <w:shd w:fill="auto" w:val="clear"/>
                <w:lang w:val="en-US"/>
              </w:rPr>
              <w:t xml:space="preserve"/>
            </w:r>
            <w:r>
              <w:rPr>
                <w:rStyle w:val="Hyperlink6"/>
                <w:sz w:val="18"/>
                <w:szCs w:val="18"/>
                <w:shd w:fill="auto" w:val="clear"/>
                <w:lang w:val="en-US"/>
              </w:rPr>
              <w:t>,</w:t>
            </w:r>
            <w:r>
              <w:rPr>
                <w:rStyle w:val="None"/>
                <w:spacing w:val="37"/>
                <w:sz w:val="18"/>
                <w:szCs w:val="18"/>
                <w:shd w:fill="auto" w:val="clear"/>
                <w:lang w:val="en-US"/>
              </w:rPr>
              <w:t xml:space="preserve"> </w:t>
            </w:r>
            <w:r>
              <w:rPr>
                <w:rStyle w:val="Hyperlink6"/>
                <w:sz w:val="18"/>
                <w:szCs w:val="18"/>
                <w:shd w:fill="auto" w:val="clear"/>
                <w:lang w:val="en-US"/>
              </w:rPr>
              <w:t>Sample Industries 7157 Private Limited</w:t>
            </w:r>
            <w:r>
              <w:rPr>
                <w:rStyle w:val="None"/>
                <w:spacing w:val="39"/>
                <w:sz w:val="18"/>
                <w:szCs w:val="18"/>
                <w:shd w:fill="auto" w:val="clear"/>
                <w:lang w:val="en-US"/>
              </w:rPr>
              <w:t xml:space="preserve"/>
            </w:r>
            <w:r>
              <w:rPr>
                <w:rStyle w:val="Hyperlink6"/>
                <w:sz w:val="18"/>
                <w:szCs w:val="18"/>
                <w:shd w:fill="auto" w:val="clear"/>
                <w:lang w:val="en-US"/>
              </w:rPr>
              <w:t/>
            </w:r>
            <w:r>
              <w:rPr>
                <w:rStyle w:val="None"/>
                <w:spacing w:val="39"/>
                <w:sz w:val="18"/>
                <w:szCs w:val="18"/>
                <w:shd w:fill="auto" w:val="clear"/>
                <w:lang w:val="en-US"/>
              </w:rPr>
              <w:t xml:space="preserve"/>
            </w:r>
            <w:r>
              <w:rPr>
                <w:rStyle w:val="Hyperlink6"/>
                <w:sz w:val="18"/>
                <w:szCs w:val="18"/>
                <w:shd w:fill="auto" w:val="clear"/>
                <w:lang w:val="en-US"/>
              </w:rPr>
              <w:t>,</w:t>
            </w:r>
            <w:r>
              <w:rPr>
                <w:rStyle w:val="None"/>
                <w:spacing w:val="37"/>
                <w:sz w:val="18"/>
                <w:szCs w:val="18"/>
                <w:shd w:fill="auto" w:val="clear"/>
                <w:lang w:val="en-US"/>
              </w:rPr>
              <w:t xml:space="preserve"> </w:t>
            </w:r>
            <w:r>
              <w:rPr>
                <w:rStyle w:val="Hyperlink6"/>
                <w:sz w:val="18"/>
                <w:szCs w:val="18"/>
                <w:shd w:fill="auto" w:val="clear"/>
                <w:lang w:val="en-US"/>
              </w:rPr>
              <w:t>Sample Traders 8260 Private Limited</w:t>
            </w:r>
            <w:r>
              <w:rPr>
                <w:rStyle w:val="None"/>
                <w:spacing w:val="38"/>
                <w:sz w:val="18"/>
                <w:szCs w:val="18"/>
                <w:shd w:fill="auto" w:val="clear"/>
                <w:lang w:val="en-US"/>
              </w:rPr>
              <w:t xml:space="preserve"/>
            </w:r>
            <w:r>
              <w:rPr>
                <w:rStyle w:val="Hyperlink6"/>
                <w:sz w:val="18"/>
                <w:szCs w:val="18"/>
                <w:shd w:fill="auto" w:val="clear"/>
                <w:lang w:val="en-US"/>
              </w:rPr>
              <w:t/>
            </w:r>
            <w:r>
              <w:rPr>
                <w:rStyle w:val="None"/>
                <w:spacing w:val="36"/>
                <w:sz w:val="18"/>
                <w:szCs w:val="18"/>
                <w:shd w:fill="auto" w:val="clear"/>
                <w:lang w:val="en-US"/>
              </w:rPr>
              <w:t xml:space="preserve"/>
            </w:r>
            <w:r>
              <w:rPr>
                <w:rStyle w:val="Hyperlink6"/>
                <w:sz w:val="18"/>
                <w:szCs w:val="18"/>
                <w:shd w:fill="auto" w:val="clear"/>
                <w:lang w:val="en-US"/>
              </w:rPr>
              <w:t>,</w:t>
            </w:r>
            <w:r>
              <w:rPr>
                <w:rStyle w:val="None"/>
                <w:spacing w:val="37"/>
                <w:sz w:val="18"/>
                <w:szCs w:val="18"/>
                <w:shd w:fill="auto" w:val="clear"/>
                <w:lang w:val="en-US"/>
              </w:rPr>
              <w:t xml:space="preserve"> </w:t>
            </w:r>
            <w:r>
              <w:rPr>
                <w:rStyle w:val="Hyperlink6"/>
                <w:sz w:val="18"/>
                <w:szCs w:val="18"/>
                <w:shd w:fill="auto" w:val="clear"/>
                <w:lang w:val="en-US"/>
              </w:rPr>
              <w:t>Sample Ventures 2915 Private Limited</w:t>
            </w:r>
            <w:r>
              <w:rPr>
                <w:rStyle w:val="None"/>
                <w:spacing w:val="39"/>
                <w:sz w:val="18"/>
                <w:szCs w:val="18"/>
                <w:shd w:fill="auto" w:val="clear"/>
                <w:lang w:val="en-US"/>
              </w:rPr>
              <w:t xml:space="preserve"/>
            </w:r>
            <w:r>
              <w:rPr>
                <w:rStyle w:val="Hyperlink6"/>
                <w:sz w:val="18"/>
                <w:szCs w:val="18"/>
                <w:shd w:fill="auto" w:val="clear"/>
                <w:lang w:val="en-US"/>
              </w:rPr>
              <w:t/>
            </w:r>
            <w:r>
              <w:rPr>
                <w:rStyle w:val="None"/>
                <w:spacing w:val="39"/>
                <w:sz w:val="18"/>
                <w:szCs w:val="18"/>
                <w:shd w:fill="auto" w:val="clear"/>
                <w:lang w:val="en-US"/>
              </w:rPr>
              <w:t xml:space="preserve"/>
            </w:r>
            <w:r>
              <w:rPr>
                <w:rStyle w:val="Hyperlink6"/>
                <w:sz w:val="18"/>
                <w:szCs w:val="18"/>
                <w:shd w:fill="auto" w:val="clear"/>
                <w:lang w:val="en-US"/>
              </w:rPr>
              <w:t>, Sample Industries 9545 Private Limited, and Sample Industries 3589 Private Limited</w:t>
            </w:r>
          </w:p>
        </w:tc>
      </w:tr>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before="2" w:after="0"/>
              <w:ind w:hanging="0" w:start="57" w:end="0"/>
              <w:rPr/>
            </w:pPr>
            <w:r>
              <w:rPr>
                <w:rStyle w:val="Hyperlink6"/>
                <w:sz w:val="18"/>
                <w:szCs w:val="18"/>
                <w:shd w:fill="auto" w:val="clear"/>
                <w:lang w:val="en-US"/>
              </w:rPr>
              <w:t>Rajesh</w:t>
            </w:r>
            <w:r>
              <w:rPr>
                <w:rStyle w:val="None"/>
                <w:spacing w:val="-5"/>
                <w:sz w:val="18"/>
                <w:szCs w:val="18"/>
                <w:shd w:fill="auto" w:val="clear"/>
                <w:lang w:val="en-US"/>
              </w:rPr>
              <w:t xml:space="preserve"> </w:t>
            </w:r>
            <w:r>
              <w:rPr>
                <w:rStyle w:val="None"/>
                <w:spacing w:val="-2"/>
                <w:sz w:val="18"/>
                <w:szCs w:val="18"/>
                <w:shd w:fill="auto" w:val="clear"/>
                <w:lang w:val="en-US"/>
              </w:rPr>
              <w:t>Branch</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before="2" w:after="0"/>
              <w:ind w:hanging="0" w:start="57" w:end="0"/>
              <w:rPr/>
            </w:pPr>
            <w:r>
              <w:rPr>
                <w:rStyle w:val="Hyperlink6"/>
                <w:sz w:val="18"/>
                <w:szCs w:val="18"/>
                <w:shd w:fill="auto" w:val="clear"/>
                <w:lang w:val="en-US"/>
              </w:rPr>
              <w:t>Vivaan Iyer</w:t>
            </w:r>
            <w:r>
              <w:rPr>
                <w:rStyle w:val="None"/>
                <w:spacing w:val="-2"/>
                <w:sz w:val="18"/>
                <w:szCs w:val="18"/>
                <w:shd w:fill="auto" w:val="clear"/>
                <w:lang w:val="en-US"/>
              </w:rPr>
              <w:t xml:space="preserve"/>
            </w:r>
            <w:r>
              <w:rPr>
                <w:rStyle w:val="Hyperlink6"/>
                <w:sz w:val="18"/>
                <w:szCs w:val="18"/>
                <w:shd w:fill="auto" w:val="clear"/>
                <w:lang w:val="en-US"/>
              </w:rPr>
              <w:t/>
            </w:r>
            <w:r>
              <w:rPr>
                <w:rStyle w:val="None"/>
                <w:spacing w:val="-2"/>
                <w:sz w:val="18"/>
                <w:szCs w:val="18"/>
                <w:shd w:fill="auto" w:val="clear"/>
                <w:lang w:val="en-US"/>
              </w:rPr>
              <w:t xml:space="preserve"/>
            </w:r>
            <w:r>
              <w:rPr>
                <w:rStyle w:val="Hyperlink6"/>
                <w:sz w:val="18"/>
                <w:szCs w:val="18"/>
                <w:shd w:fill="auto" w:val="clear"/>
                <w:lang w:val="en-US"/>
              </w:rPr>
              <w:t>,</w:t>
            </w:r>
            <w:r>
              <w:rPr>
                <w:rStyle w:val="Hyperlink3"/>
                <w:spacing w:val="-3"/>
                <w:sz w:val="18"/>
                <w:szCs w:val="18"/>
                <w:shd w:fill="auto" w:val="clear"/>
                <w:lang w:val="en-US"/>
              </w:rPr>
              <w:t xml:space="preserve"> </w:t>
            </w:r>
            <w:r>
              <w:rPr>
                <w:rStyle w:val="Hyperlink6"/>
                <w:sz w:val="18"/>
                <w:szCs w:val="18"/>
                <w:shd w:fill="auto" w:val="clear"/>
                <w:lang w:val="en-US"/>
              </w:rPr>
              <w:t>his</w:t>
            </w:r>
            <w:r>
              <w:rPr>
                <w:rStyle w:val="Hyperlink3"/>
                <w:spacing w:val="-3"/>
                <w:sz w:val="18"/>
                <w:szCs w:val="18"/>
                <w:shd w:fill="auto" w:val="clear"/>
                <w:lang w:val="en-US"/>
              </w:rPr>
              <w:t xml:space="preserve"> </w:t>
            </w:r>
            <w:r>
              <w:rPr>
                <w:rStyle w:val="Hyperlink6"/>
                <w:sz w:val="18"/>
                <w:szCs w:val="18"/>
                <w:shd w:fill="auto" w:val="clear"/>
                <w:lang w:val="en-US"/>
              </w:rPr>
              <w:t>spouse,</w:t>
            </w:r>
            <w:r>
              <w:rPr>
                <w:rStyle w:val="None"/>
                <w:spacing w:val="-2"/>
                <w:sz w:val="18"/>
                <w:szCs w:val="18"/>
                <w:shd w:fill="auto" w:val="clear"/>
                <w:lang w:val="en-US"/>
              </w:rPr>
              <w:t xml:space="preserve"> </w:t>
            </w:r>
            <w:r>
              <w:rPr>
                <w:rStyle w:val="Hyperlink6"/>
                <w:sz w:val="18"/>
                <w:szCs w:val="18"/>
                <w:shd w:fill="auto" w:val="clear"/>
                <w:lang w:val="en-US"/>
              </w:rPr>
              <w:t>his</w:t>
            </w:r>
            <w:r>
              <w:rPr>
                <w:rStyle w:val="Hyperlink3"/>
                <w:spacing w:val="-3"/>
                <w:sz w:val="18"/>
                <w:szCs w:val="18"/>
                <w:shd w:fill="auto" w:val="clear"/>
                <w:lang w:val="en-US"/>
              </w:rPr>
              <w:t xml:space="preserve"> </w:t>
            </w:r>
            <w:r>
              <w:rPr>
                <w:rStyle w:val="Hyperlink6"/>
                <w:sz w:val="18"/>
                <w:szCs w:val="18"/>
                <w:shd w:fill="auto" w:val="clear"/>
                <w:lang w:val="en-US"/>
              </w:rPr>
              <w:t>children,</w:t>
            </w:r>
            <w:r>
              <w:rPr>
                <w:rStyle w:val="None"/>
                <w:spacing w:val="-1"/>
                <w:sz w:val="18"/>
                <w:szCs w:val="18"/>
                <w:shd w:fill="auto" w:val="clear"/>
                <w:lang w:val="en-US"/>
              </w:rPr>
              <w:t xml:space="preserve"> </w:t>
            </w:r>
            <w:r>
              <w:rPr>
                <w:rStyle w:val="Hyperlink6"/>
                <w:sz w:val="18"/>
                <w:szCs w:val="18"/>
                <w:shd w:fill="auto" w:val="clear"/>
                <w:lang w:val="en-US"/>
              </w:rPr>
              <w:t>lineal</w:t>
            </w:r>
            <w:r>
              <w:rPr>
                <w:rStyle w:val="None"/>
                <w:spacing w:val="-2"/>
                <w:sz w:val="18"/>
                <w:szCs w:val="18"/>
                <w:shd w:fill="auto" w:val="clear"/>
                <w:lang w:val="en-US"/>
              </w:rPr>
              <w:t xml:space="preserve"> </w:t>
            </w:r>
            <w:r>
              <w:rPr>
                <w:rStyle w:val="Hyperlink6"/>
                <w:sz w:val="18"/>
                <w:szCs w:val="18"/>
                <w:shd w:fill="auto" w:val="clear"/>
                <w:lang w:val="en-US"/>
              </w:rPr>
              <w:t>descendants</w:t>
            </w:r>
            <w:r>
              <w:rPr>
                <w:rStyle w:val="None"/>
                <w:spacing w:val="-1"/>
                <w:sz w:val="18"/>
                <w:szCs w:val="18"/>
                <w:shd w:fill="auto" w:val="clear"/>
                <w:lang w:val="en-US"/>
              </w:rPr>
              <w:t xml:space="preserve"> </w:t>
            </w:r>
            <w:r>
              <w:rPr>
                <w:rStyle w:val="Hyperlink6"/>
                <w:sz w:val="18"/>
                <w:szCs w:val="18"/>
                <w:shd w:fill="auto" w:val="clear"/>
                <w:lang w:val="en-US"/>
              </w:rPr>
              <w:t>and</w:t>
            </w:r>
            <w:r>
              <w:rPr>
                <w:rStyle w:val="None"/>
                <w:spacing w:val="-1"/>
                <w:sz w:val="18"/>
                <w:szCs w:val="18"/>
                <w:shd w:fill="auto" w:val="clear"/>
                <w:lang w:val="en-US"/>
              </w:rPr>
              <w:t xml:space="preserve"> </w:t>
            </w:r>
            <w:r>
              <w:rPr>
                <w:rStyle w:val="Hyperlink6"/>
                <w:sz w:val="18"/>
                <w:szCs w:val="18"/>
                <w:shd w:fill="auto" w:val="clear"/>
                <w:lang w:val="en-US"/>
              </w:rPr>
              <w:t>Sample Industries 7157 Private Limited</w:t>
            </w:r>
            <w:r>
              <w:rPr>
                <w:rStyle w:val="None"/>
                <w:spacing w:val="-2"/>
                <w:sz w:val="18"/>
                <w:szCs w:val="18"/>
                <w:shd w:fill="auto" w:val="clear"/>
                <w:lang w:val="en-US"/>
              </w:rPr>
              <w:t xml:space="preserve"/>
            </w:r>
            <w:r>
              <w:rPr>
                <w:rStyle w:val="Hyperlink6"/>
                <w:sz w:val="18"/>
                <w:szCs w:val="18"/>
                <w:shd w:fill="auto" w:val="clear"/>
                <w:lang w:val="en-US"/>
              </w:rPr>
              <w:t/>
            </w:r>
            <w:r>
              <w:rPr>
                <w:rStyle w:val="None"/>
                <w:spacing w:val="-1"/>
                <w:sz w:val="18"/>
                <w:szCs w:val="18"/>
                <w:shd w:fill="auto" w:val="clear"/>
                <w:lang w:val="en-US"/>
              </w:rPr>
              <w:t xml:space="preserve"/>
            </w:r>
            <w:r>
              <w:rPr>
                <w:rStyle w:val="None"/>
                <w:spacing w:val="-2"/>
                <w:sz w:val="18"/>
                <w:szCs w:val="18"/>
                <w:shd w:fill="auto" w:val="clear"/>
                <w:lang w:val="en-US"/>
              </w:rPr>
              <w:t/>
            </w:r>
          </w:p>
        </w:tc>
      </w:tr>
      <w:tr>
        <w:trPr>
          <w:trHeight w:val="420"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Rakhi</w:t>
            </w:r>
            <w:r>
              <w:rPr>
                <w:rStyle w:val="None"/>
                <w:spacing w:val="-1"/>
                <w:sz w:val="18"/>
                <w:szCs w:val="18"/>
                <w:shd w:fill="auto" w:val="clear"/>
                <w:lang w:val="en-US"/>
              </w:rPr>
              <w:t xml:space="preserve"> </w:t>
            </w:r>
            <w:r>
              <w:rPr>
                <w:rStyle w:val="None"/>
                <w:spacing w:val="-2"/>
                <w:sz w:val="18"/>
                <w:szCs w:val="18"/>
                <w:shd w:fill="auto" w:val="clear"/>
                <w:lang w:val="en-US"/>
              </w:rPr>
              <w:t>Branch</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6"/>
              <w:ind w:hanging="0" w:start="57" w:end="0"/>
              <w:rPr/>
            </w:pPr>
            <w:r>
              <w:rPr>
                <w:rStyle w:val="Hyperlink6"/>
                <w:sz w:val="18"/>
                <w:szCs w:val="18"/>
                <w:shd w:fill="auto" w:val="clear"/>
                <w:lang w:val="en-US"/>
              </w:rPr>
              <w:t xml:space="preserve">Aditya Nair, her spouse (if any), her children, lineal descendants and Sample Industries 9545 Private Limited</w:t>
            </w:r>
            <w:r>
              <w:rPr>
                <w:rStyle w:val="None"/>
                <w:spacing w:val="-2"/>
                <w:sz w:val="18"/>
                <w:szCs w:val="18"/>
                <w:shd w:fill="auto" w:val="clear"/>
                <w:lang w:val="en-US"/>
              </w:rPr>
              <w:t/>
            </w:r>
          </w:p>
        </w:tc>
      </w:tr>
      <w:tr>
        <w:trPr>
          <w:trHeight w:val="420"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Registered</w:t>
            </w:r>
            <w:r>
              <w:rPr>
                <w:rStyle w:val="Hyperlink3"/>
                <w:spacing w:val="-3"/>
                <w:sz w:val="18"/>
                <w:szCs w:val="18"/>
                <w:shd w:fill="auto" w:val="clear"/>
                <w:lang w:val="en-US"/>
              </w:rPr>
              <w:t xml:space="preserve"> </w:t>
            </w:r>
            <w:r>
              <w:rPr>
                <w:rStyle w:val="None"/>
                <w:spacing w:val="-2"/>
                <w:sz w:val="18"/>
                <w:szCs w:val="18"/>
                <w:shd w:fill="auto" w:val="clear"/>
                <w:lang w:val="en-US"/>
              </w:rPr>
              <w:t>Office</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end w:w="130" w:type="dxa"/>
            </w:tcMar>
          </w:tcPr>
          <w:p>
            <w:pPr>
              <w:pStyle w:val="TableParagraph"/>
              <w:spacing w:lineRule="exact" w:line="206"/>
              <w:ind w:hanging="0" w:start="57" w:end="50"/>
              <w:rPr/>
            </w:pPr>
            <w:r>
              <w:rPr>
                <w:rStyle w:val="Hyperlink6"/>
                <w:sz w:val="18"/>
                <w:szCs w:val="18"/>
                <w:shd w:fill="auto" w:val="clear"/>
                <w:lang w:val="en-US"/>
              </w:rPr>
              <w:t>Plot No. 114, Example Sector 6, Sample Town, Example State - 000000</w:t>
            </w:r>
            <w:r>
              <w:rPr>
                <w:rStyle w:val="None"/>
                <w:spacing w:val="-1"/>
                <w:sz w:val="18"/>
                <w:szCs w:val="18"/>
                <w:shd w:fill="auto" w:val="clear"/>
                <w:lang w:val="en-US"/>
              </w:rPr>
              <w:t xml:space="preserve"/>
            </w:r>
            <w:r>
              <w:rPr>
                <w:rStyle w:val="Hyperlink6"/>
                <w:sz w:val="18"/>
                <w:szCs w:val="18"/>
                <w:shd w:fill="auto" w:val="clear"/>
                <w:lang w:val="en-US"/>
              </w:rPr>
              <w:t/>
            </w:r>
            <w:r>
              <w:rPr>
                <w:rStyle w:val="None"/>
                <w:spacing w:val="-2"/>
                <w:sz w:val="18"/>
                <w:szCs w:val="18"/>
                <w:shd w:fill="auto" w:val="clear"/>
                <w:lang w:val="en-US"/>
              </w:rPr>
              <w:t xml:space="preserve"/>
            </w:r>
            <w:r>
              <w:rPr>
                <w:rStyle w:val="Hyperlink6"/>
                <w:sz w:val="18"/>
                <w:szCs w:val="18"/>
                <w:shd w:fill="auto" w:val="clear"/>
                <w:lang w:val="en-US"/>
              </w:rPr>
              <w:t/>
            </w:r>
            <w:r>
              <w:rPr>
                <w:rStyle w:val="None"/>
                <w:spacing w:val="-4"/>
                <w:sz w:val="18"/>
                <w:szCs w:val="18"/>
                <w:shd w:fill="auto" w:val="clear"/>
                <w:lang w:val="en-US"/>
              </w:rPr>
              <w:t xml:space="preserve"/>
            </w:r>
            <w:r>
              <w:rPr>
                <w:rStyle w:val="Hyperlink6"/>
                <w:sz w:val="18"/>
                <w:szCs w:val="18"/>
                <w:shd w:fill="auto" w:val="clear"/>
                <w:lang w:val="en-US"/>
              </w:rPr>
              <w:t/>
            </w:r>
            <w:r>
              <w:rPr>
                <w:rStyle w:val="Hyperlink3"/>
                <w:spacing w:val="-3"/>
                <w:sz w:val="18"/>
                <w:szCs w:val="18"/>
                <w:shd w:fill="auto" w:val="clear"/>
                <w:lang w:val="en-US"/>
              </w:rPr>
              <w:t xml:space="preserve"/>
            </w:r>
            <w:r>
              <w:rPr>
                <w:rStyle w:val="Hyperlink6"/>
                <w:sz w:val="18"/>
                <w:szCs w:val="18"/>
                <w:shd w:fill="auto" w:val="clear"/>
                <w:lang w:val="en-US"/>
              </w:rPr>
              <w:t/>
            </w:r>
            <w:r>
              <w:rPr>
                <w:rStyle w:val="None"/>
                <w:spacing w:val="-1"/>
                <w:sz w:val="18"/>
                <w:szCs w:val="18"/>
                <w:shd w:fill="auto" w:val="clear"/>
                <w:lang w:val="en-US"/>
              </w:rPr>
              <w:t xml:space="preserve"/>
            </w:r>
            <w:r>
              <w:rPr>
                <w:rStyle w:val="Hyperlink6"/>
                <w:sz w:val="18"/>
                <w:szCs w:val="18"/>
                <w:shd w:fill="auto" w:val="clear"/>
                <w:lang w:val="en-US"/>
              </w:rPr>
              <w:t/>
            </w:r>
            <w:r>
              <w:rPr>
                <w:rStyle w:val="None"/>
                <w:spacing w:val="-1"/>
                <w:sz w:val="18"/>
                <w:szCs w:val="18"/>
                <w:shd w:fill="auto" w:val="clear"/>
                <w:lang w:val="en-US"/>
              </w:rPr>
              <w:t xml:space="preserve"/>
            </w:r>
            <w:r>
              <w:rPr>
                <w:rStyle w:val="Hyperlink6"/>
                <w:sz w:val="18"/>
                <w:szCs w:val="18"/>
                <w:shd w:fill="auto" w:val="clear"/>
                <w:lang w:val="en-US"/>
              </w:rPr>
              <w:t/>
            </w:r>
            <w:r>
              <w:rPr>
                <w:rStyle w:val="None"/>
                <w:spacing w:val="-2"/>
                <w:sz w:val="18"/>
                <w:szCs w:val="18"/>
                <w:shd w:fill="auto" w:val="clear"/>
                <w:lang w:val="en-US"/>
              </w:rPr>
              <w:t xml:space="preserve"/>
            </w:r>
            <w:r>
              <w:rPr>
                <w:rStyle w:val="Hyperlink6"/>
                <w:sz w:val="18"/>
                <w:szCs w:val="18"/>
                <w:shd w:fill="auto" w:val="clear"/>
                <w:lang w:val="en-US"/>
              </w:rPr>
              <w:t/>
            </w:r>
            <w:r>
              <w:rPr>
                <w:rStyle w:val="Hyperlink3"/>
                <w:spacing w:val="-3"/>
                <w:sz w:val="18"/>
                <w:szCs w:val="18"/>
                <w:shd w:fill="auto" w:val="clear"/>
                <w:lang w:val="en-US"/>
              </w:rPr>
              <w:t xml:space="preserve"/>
            </w:r>
            <w:r>
              <w:rPr>
                <w:rStyle w:val="Hyperlink6"/>
                <w:sz w:val="18"/>
                <w:szCs w:val="18"/>
                <w:shd w:fill="auto" w:val="clear"/>
                <w:lang w:val="en-US"/>
              </w:rPr>
              <w:t/>
            </w:r>
            <w:r>
              <w:rPr>
                <w:rStyle w:val="None"/>
                <w:spacing w:val="-2"/>
                <w:sz w:val="18"/>
                <w:szCs w:val="18"/>
                <w:shd w:fill="auto" w:val="clear"/>
                <w:lang w:val="en-US"/>
              </w:rPr>
              <w:t xml:space="preserve"/>
            </w:r>
            <w:r>
              <w:rPr>
                <w:rStyle w:val="Hyperlink6"/>
                <w:sz w:val="18"/>
                <w:szCs w:val="18"/>
                <w:shd w:fill="auto" w:val="clear"/>
                <w:lang w:val="en-US"/>
              </w:rPr>
              <w:t/>
            </w:r>
            <w:r>
              <w:rPr>
                <w:rStyle w:val="None"/>
                <w:spacing w:val="-1"/>
                <w:sz w:val="18"/>
                <w:szCs w:val="18"/>
                <w:shd w:fill="auto" w:val="clear"/>
                <w:lang w:val="en-US"/>
              </w:rPr>
              <w:t xml:space="preserve"/>
            </w:r>
            <w:r>
              <w:rPr>
                <w:rStyle w:val="Hyperlink6"/>
                <w:sz w:val="18"/>
                <w:szCs w:val="18"/>
                <w:shd w:fill="auto" w:val="clear"/>
                <w:lang w:val="en-US"/>
              </w:rPr>
              <w:t/>
            </w:r>
          </w:p>
        </w:tc>
      </w:tr>
    </w:tbl>
    <w:p>
      <w:pPr>
        <w:pStyle w:val="TableParagraph"/>
        <w:spacing w:before="0" w:after="0"/>
        <w:ind w:hanging="98" w:start="98" w:end="0"/>
        <w:rPr>
          <w:rStyle w:val="None"/>
        </w:rPr>
        <w:sectPr>
          <w:headerReference w:type="even" r:id="rId48"/>
          <w:headerReference w:type="default" r:id="rId49"/>
          <w:headerReference w:type="first" r:id="rId50"/>
          <w:footerReference w:type="even" r:id="rId51"/>
          <w:footerReference w:type="default" r:id="rId52"/>
          <w:footerReference w:type="first" r:id="rId53"/>
          <w:type w:val="nextPage"/>
          <w:pgSz w:w="11906" w:h="16838"/>
          <w:pgMar w:left="992" w:right="708" w:gutter="0" w:header="0" w:top="1140" w:footer="0" w:bottom="1060"/>
          <w:pgNumType w:fmt="decimal"/>
          <w:formProt w:val="false"/>
          <w:textDirection w:val="lrTb"/>
          <w:docGrid w:type="default" w:linePitch="100" w:charSpace="0"/>
        </w:sectPr>
      </w:pPr>
      <w:r>
        <w:rPr/>
      </w:r>
    </w:p>
    <w:tbl>
      <w:tblPr>
        <w:tblW w:w="10220" w:type="dxa"/>
        <w:jc w:val="start"/>
        <w:tblInd w:w="206" w:type="dxa"/>
        <w:tblLayout w:type="fixed"/>
        <w:tblCellMar>
          <w:top w:w="80" w:type="dxa"/>
          <w:start w:w="86" w:type="dxa"/>
          <w:bottom w:w="80" w:type="dxa"/>
          <w:end w:w="80" w:type="dxa"/>
        </w:tblCellMar>
      </w:tblPr>
      <w:tblGrid>
        <w:gridCol w:w="3027"/>
        <w:gridCol w:w="7193"/>
      </w:tblGrid>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BEBEBE" w:val="clear"/>
          </w:tcPr>
          <w:p>
            <w:pPr>
              <w:pStyle w:val="TableParagraph"/>
              <w:spacing w:lineRule="exact" w:line="186"/>
              <w:ind w:hanging="0" w:start="6" w:end="0"/>
              <w:jc w:val="center"/>
              <w:rPr/>
            </w:pPr>
            <w:r>
              <w:rPr>
                <w:rStyle w:val="None"/>
                <w:b/>
                <w:bCs/>
                <w:spacing w:val="-4"/>
                <w:sz w:val="18"/>
                <w:szCs w:val="18"/>
                <w:shd w:fill="auto" w:val="clear"/>
                <w:lang w:val="en-US"/>
              </w:rPr>
              <w:t>Term</w:t>
            </w:r>
          </w:p>
        </w:tc>
        <w:tc>
          <w:tcPr>
            <w:tcW w:w="7193" w:type="dxa"/>
            <w:tcBorders>
              <w:top w:val="single" w:sz="4" w:space="0" w:color="000000"/>
              <w:start w:val="single" w:sz="4" w:space="0" w:color="000000"/>
              <w:bottom w:val="single" w:sz="4" w:space="0" w:color="000000"/>
              <w:end w:val="single" w:sz="4" w:space="0" w:color="000000"/>
            </w:tcBorders>
            <w:shd w:color="auto" w:fill="BEBEBE" w:val="clear"/>
            <w:tcMar>
              <w:start w:w="89" w:type="dxa"/>
            </w:tcMar>
          </w:tcPr>
          <w:p>
            <w:pPr>
              <w:pStyle w:val="TableParagraph"/>
              <w:spacing w:lineRule="exact" w:line="186"/>
              <w:ind w:hanging="0" w:start="9" w:end="0"/>
              <w:jc w:val="center"/>
              <w:rPr/>
            </w:pPr>
            <w:r>
              <w:rPr>
                <w:rStyle w:val="None"/>
                <w:b/>
                <w:bCs/>
                <w:spacing w:val="-2"/>
                <w:sz w:val="18"/>
                <w:szCs w:val="18"/>
                <w:shd w:fill="auto" w:val="clear"/>
                <w:lang w:val="en-US"/>
              </w:rPr>
              <w:t>Description</w:t>
            </w:r>
          </w:p>
        </w:tc>
      </w:tr>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Registrar of</w:t>
            </w:r>
            <w:r>
              <w:rPr>
                <w:rStyle w:val="None"/>
                <w:spacing w:val="1"/>
                <w:sz w:val="18"/>
                <w:szCs w:val="18"/>
                <w:shd w:fill="auto" w:val="clear"/>
                <w:lang w:val="en-US"/>
              </w:rPr>
              <w:t xml:space="preserve"> </w:t>
            </w:r>
            <w:r>
              <w:rPr>
                <w:rStyle w:val="None"/>
                <w:spacing w:val="-2"/>
                <w:sz w:val="18"/>
                <w:szCs w:val="18"/>
                <w:shd w:fill="auto" w:val="clear"/>
                <w:lang w:val="en-US"/>
              </w:rPr>
              <w:t>Companies/RoC</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The</w:t>
            </w:r>
            <w:r>
              <w:rPr>
                <w:rStyle w:val="Hyperlink3"/>
                <w:spacing w:val="-3"/>
                <w:sz w:val="18"/>
                <w:szCs w:val="18"/>
                <w:shd w:fill="auto" w:val="clear"/>
                <w:lang w:val="en-US"/>
              </w:rPr>
              <w:t xml:space="preserve"> </w:t>
            </w:r>
            <w:r>
              <w:rPr>
                <w:rStyle w:val="Hyperlink6"/>
                <w:sz w:val="18"/>
                <w:szCs w:val="18"/>
                <w:shd w:fill="auto" w:val="clear"/>
                <w:lang w:val="en-US"/>
              </w:rPr>
              <w:t>Sample Systems 8836 Private Limited</w:t>
            </w:r>
            <w:r>
              <w:rPr>
                <w:rStyle w:val="None"/>
                <w:spacing w:val="-1"/>
                <w:sz w:val="18"/>
                <w:szCs w:val="18"/>
                <w:shd w:fill="auto" w:val="clear"/>
                <w:lang w:val="en-US"/>
              </w:rPr>
              <w:t xml:space="preserve"/>
            </w:r>
            <w:r>
              <w:rPr>
                <w:rStyle w:val="Hyperlink6"/>
                <w:sz w:val="18"/>
                <w:szCs w:val="18"/>
                <w:shd w:fill="auto" w:val="clear"/>
                <w:lang w:val="en-US"/>
              </w:rPr>
              <w:t/>
            </w:r>
            <w:r>
              <w:rPr>
                <w:rStyle w:val="None"/>
                <w:spacing w:val="-4"/>
                <w:sz w:val="18"/>
                <w:szCs w:val="18"/>
                <w:shd w:fill="auto" w:val="clear"/>
                <w:lang w:val="en-US"/>
              </w:rPr>
              <w:t xml:space="preserve"/>
            </w:r>
            <w:r>
              <w:rPr>
                <w:rStyle w:val="Hyperlink6"/>
                <w:sz w:val="18"/>
                <w:szCs w:val="18"/>
                <w:shd w:fill="auto" w:val="clear"/>
                <w:lang w:val="en-US"/>
              </w:rPr>
              <w:t/>
            </w:r>
            <w:r>
              <w:rPr>
                <w:rStyle w:val="None"/>
                <w:spacing w:val="-1"/>
                <w:sz w:val="18"/>
                <w:szCs w:val="18"/>
                <w:shd w:fill="auto" w:val="clear"/>
                <w:lang w:val="en-US"/>
              </w:rPr>
              <w:t xml:space="preserve"/>
            </w:r>
            <w:r>
              <w:rPr>
                <w:rStyle w:val="Hyperlink6"/>
                <w:sz w:val="18"/>
                <w:szCs w:val="18"/>
                <w:shd w:fill="auto" w:val="clear"/>
                <w:lang w:val="en-US"/>
              </w:rPr>
              <w:t/>
            </w:r>
            <w:r>
              <w:rPr>
                <w:rStyle w:val="None"/>
                <w:spacing w:val="-2"/>
                <w:sz w:val="18"/>
                <w:szCs w:val="18"/>
                <w:shd w:fill="auto" w:val="clear"/>
                <w:lang w:val="en-US"/>
              </w:rPr>
              <w:t xml:space="preserve"/>
            </w:r>
            <w:r>
              <w:rPr>
                <w:rStyle w:val="Hyperlink6"/>
                <w:sz w:val="18"/>
                <w:szCs w:val="18"/>
                <w:shd w:fill="auto" w:val="clear"/>
                <w:lang w:val="en-US"/>
              </w:rPr>
              <w:t/>
            </w:r>
            <w:r>
              <w:rPr>
                <w:rStyle w:val="None"/>
                <w:spacing w:val="-1"/>
                <w:sz w:val="18"/>
                <w:szCs w:val="18"/>
                <w:shd w:fill="auto" w:val="clear"/>
                <w:lang w:val="en-US"/>
              </w:rPr>
              <w:t xml:space="preserve"/>
            </w:r>
            <w:r>
              <w:rPr>
                <w:rStyle w:val="None"/>
                <w:spacing w:val="-4"/>
                <w:sz w:val="18"/>
                <w:szCs w:val="18"/>
                <w:shd w:fill="auto" w:val="clear"/>
                <w:lang w:val="en-US"/>
              </w:rPr>
              <w:t/>
            </w:r>
          </w:p>
        </w:tc>
      </w:tr>
      <w:tr>
        <w:trPr>
          <w:trHeight w:val="2599"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before="2" w:after="0"/>
              <w:ind w:hanging="0" w:start="57" w:end="0"/>
              <w:rPr/>
            </w:pPr>
            <w:r>
              <w:rPr>
                <w:rStyle w:val="Hyperlink6"/>
                <w:sz w:val="18"/>
                <w:szCs w:val="18"/>
                <w:shd w:fill="auto" w:val="clear"/>
                <w:lang w:val="en-US"/>
              </w:rPr>
              <w:t>Restated</w:t>
            </w:r>
            <w:r>
              <w:rPr>
                <w:rStyle w:val="None"/>
                <w:spacing w:val="-1"/>
                <w:sz w:val="18"/>
                <w:szCs w:val="18"/>
                <w:shd w:fill="auto" w:val="clear"/>
                <w:lang w:val="en-US"/>
              </w:rPr>
              <w:t xml:space="preserve"> </w:t>
            </w:r>
            <w:r>
              <w:rPr>
                <w:rStyle w:val="Hyperlink6"/>
                <w:sz w:val="18"/>
                <w:szCs w:val="18"/>
                <w:shd w:fill="auto" w:val="clear"/>
                <w:lang w:val="en-US"/>
              </w:rPr>
              <w:t xml:space="preserve">Financial </w:t>
            </w:r>
            <w:r>
              <w:rPr>
                <w:rStyle w:val="None"/>
                <w:spacing w:val="-2"/>
                <w:sz w:val="18"/>
                <w:szCs w:val="18"/>
                <w:shd w:fill="auto" w:val="clear"/>
                <w:lang w:val="en-US"/>
              </w:rPr>
              <w:t>Statements</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end w:w="123" w:type="dxa"/>
            </w:tcMar>
          </w:tcPr>
          <w:p>
            <w:pPr>
              <w:pStyle w:val="TableParagraph"/>
              <w:spacing w:before="2" w:after="0"/>
              <w:ind w:hanging="0" w:start="57" w:end="43"/>
              <w:jc w:val="both"/>
              <w:rPr>
                <w:rStyle w:val="None"/>
                <w:sz w:val="18"/>
                <w:szCs w:val="18"/>
                <w:shd w:fill="auto" w:val="clear"/>
              </w:rPr>
            </w:pPr>
            <w:r>
              <w:rPr>
                <w:rStyle w:val="Hyperlink6"/>
                <w:sz w:val="18"/>
                <w:szCs w:val="18"/>
                <w:shd w:fill="auto" w:val="clear"/>
                <w:lang w:val="en-US"/>
              </w:rPr>
              <w:t>The restated financial information of our Company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w:t>
            </w:r>
            <w:r>
              <w:rPr>
                <w:rStyle w:val="None"/>
                <w:spacing w:val="-12"/>
                <w:sz w:val="18"/>
                <w:szCs w:val="18"/>
                <w:shd w:fill="auto" w:val="clear"/>
                <w:lang w:val="en-US"/>
              </w:rPr>
              <w:t xml:space="preserve"> </w:t>
            </w:r>
            <w:r>
              <w:rPr>
                <w:rStyle w:val="Hyperlink6"/>
                <w:sz w:val="18"/>
                <w:szCs w:val="18"/>
                <w:shd w:fill="auto" w:val="clear"/>
                <w:lang w:val="en-US"/>
              </w:rPr>
              <w:t>thereto,</w:t>
            </w:r>
            <w:r>
              <w:rPr>
                <w:rStyle w:val="None"/>
                <w:spacing w:val="-11"/>
                <w:sz w:val="18"/>
                <w:szCs w:val="18"/>
                <w:shd w:fill="auto" w:val="clear"/>
                <w:lang w:val="en-US"/>
              </w:rPr>
              <w:t xml:space="preserve"> </w:t>
            </w:r>
            <w:r>
              <w:rPr>
                <w:rStyle w:val="Hyperlink6"/>
                <w:sz w:val="18"/>
                <w:szCs w:val="18"/>
                <w:shd w:fill="auto" w:val="clear"/>
                <w:lang w:val="en-US"/>
              </w:rPr>
              <w:t>for</w:t>
            </w:r>
            <w:r>
              <w:rPr>
                <w:rStyle w:val="None"/>
                <w:spacing w:val="-11"/>
                <w:sz w:val="18"/>
                <w:szCs w:val="18"/>
                <w:shd w:fill="auto" w:val="clear"/>
                <w:lang w:val="en-US"/>
              </w:rPr>
              <w:t xml:space="preserve"> </w:t>
            </w:r>
            <w:r>
              <w:rPr>
                <w:rStyle w:val="Hyperlink6"/>
                <w:sz w:val="18"/>
                <w:szCs w:val="18"/>
                <w:shd w:fill="auto" w:val="clear"/>
                <w:lang w:val="en-US"/>
              </w:rPr>
              <w:t>the</w:t>
            </w:r>
            <w:r>
              <w:rPr>
                <w:rStyle w:val="None"/>
                <w:spacing w:val="-11"/>
                <w:sz w:val="18"/>
                <w:szCs w:val="18"/>
                <w:shd w:fill="auto" w:val="clear"/>
                <w:lang w:val="en-US"/>
              </w:rPr>
              <w:t xml:space="preserve"> </w:t>
            </w:r>
            <w:r>
              <w:rPr>
                <w:rStyle w:val="Hyperlink6"/>
                <w:sz w:val="18"/>
                <w:szCs w:val="18"/>
                <w:shd w:fill="auto" w:val="clear"/>
                <w:lang w:val="en-US"/>
              </w:rPr>
              <w:t>three-months</w:t>
            </w:r>
            <w:r>
              <w:rPr>
                <w:rStyle w:val="None"/>
                <w:spacing w:val="-12"/>
                <w:sz w:val="18"/>
                <w:szCs w:val="18"/>
                <w:shd w:fill="auto" w:val="clear"/>
                <w:lang w:val="en-US"/>
              </w:rPr>
              <w:t xml:space="preserve"> </w:t>
            </w:r>
            <w:r>
              <w:rPr>
                <w:rStyle w:val="Hyperlink6"/>
                <w:sz w:val="18"/>
                <w:szCs w:val="18"/>
                <w:shd w:fill="auto" w:val="clear"/>
                <w:lang w:val="en-US"/>
              </w:rPr>
              <w:t>period</w:t>
            </w:r>
            <w:r>
              <w:rPr>
                <w:rStyle w:val="None"/>
                <w:spacing w:val="-10"/>
                <w:sz w:val="18"/>
                <w:szCs w:val="18"/>
                <w:shd w:fill="auto" w:val="clear"/>
                <w:lang w:val="en-US"/>
              </w:rPr>
              <w:t xml:space="preserve"> </w:t>
            </w:r>
            <w:r>
              <w:rPr>
                <w:rStyle w:val="Hyperlink6"/>
                <w:sz w:val="18"/>
                <w:szCs w:val="18"/>
                <w:shd w:fill="auto" w:val="clear"/>
                <w:lang w:val="en-US"/>
              </w:rPr>
              <w:t>ended</w:t>
            </w:r>
            <w:r>
              <w:rPr>
                <w:rStyle w:val="None"/>
                <w:spacing w:val="-10"/>
                <w:sz w:val="18"/>
                <w:szCs w:val="18"/>
                <w:shd w:fill="auto" w:val="clear"/>
                <w:lang w:val="en-US"/>
              </w:rPr>
              <w:t xml:space="preserve"> </w:t>
            </w:r>
            <w:r>
              <w:rPr>
                <w:rStyle w:val="Hyperlink6"/>
                <w:sz w:val="18"/>
                <w:szCs w:val="18"/>
                <w:shd w:fill="auto" w:val="clear"/>
                <w:lang w:val="en-US"/>
              </w:rPr>
              <w:t>June</w:t>
            </w:r>
            <w:r>
              <w:rPr>
                <w:rStyle w:val="None"/>
                <w:spacing w:val="-12"/>
                <w:sz w:val="18"/>
                <w:szCs w:val="18"/>
                <w:shd w:fill="auto" w:val="clear"/>
                <w:lang w:val="en-US"/>
              </w:rPr>
              <w:t xml:space="preserve"> </w:t>
            </w:r>
            <w:r>
              <w:rPr>
                <w:rStyle w:val="Hyperlink6"/>
                <w:sz w:val="18"/>
                <w:szCs w:val="18"/>
                <w:shd w:fill="auto" w:val="clear"/>
                <w:lang w:val="en-US"/>
              </w:rPr>
              <w:t>30,</w:t>
            </w:r>
            <w:r>
              <w:rPr>
                <w:rStyle w:val="None"/>
                <w:spacing w:val="-10"/>
                <w:sz w:val="18"/>
                <w:szCs w:val="18"/>
                <w:shd w:fill="auto" w:val="clear"/>
                <w:lang w:val="en-US"/>
              </w:rPr>
              <w:t xml:space="preserve"> </w:t>
            </w:r>
            <w:r>
              <w:rPr>
                <w:rStyle w:val="Hyperlink6"/>
                <w:sz w:val="18"/>
                <w:szCs w:val="18"/>
                <w:shd w:fill="auto" w:val="clear"/>
                <w:lang w:val="en-US"/>
              </w:rPr>
              <w:t>2025,</w:t>
            </w:r>
            <w:r>
              <w:rPr>
                <w:rStyle w:val="None"/>
                <w:spacing w:val="-12"/>
                <w:sz w:val="18"/>
                <w:szCs w:val="18"/>
                <w:shd w:fill="auto" w:val="clear"/>
                <w:lang w:val="en-US"/>
              </w:rPr>
              <w:t xml:space="preserve"> </w:t>
            </w:r>
            <w:r>
              <w:rPr>
                <w:rStyle w:val="Hyperlink6"/>
                <w:sz w:val="18"/>
                <w:szCs w:val="18"/>
                <w:shd w:fill="auto" w:val="clear"/>
                <w:lang w:val="en-US"/>
              </w:rPr>
              <w:t>and</w:t>
            </w:r>
            <w:r>
              <w:rPr>
                <w:rStyle w:val="None"/>
                <w:spacing w:val="-9"/>
                <w:sz w:val="18"/>
                <w:szCs w:val="18"/>
                <w:shd w:fill="auto" w:val="clear"/>
                <w:lang w:val="en-US"/>
              </w:rPr>
              <w:t xml:space="preserve"> </w:t>
            </w:r>
            <w:r>
              <w:rPr>
                <w:rStyle w:val="Hyperlink6"/>
                <w:sz w:val="18"/>
                <w:szCs w:val="18"/>
                <w:shd w:fill="auto" w:val="clear"/>
                <w:lang w:val="en-US"/>
              </w:rPr>
              <w:t>for</w:t>
            </w:r>
            <w:r>
              <w:rPr>
                <w:rStyle w:val="None"/>
                <w:spacing w:val="-11"/>
                <w:sz w:val="18"/>
                <w:szCs w:val="18"/>
                <w:shd w:fill="auto" w:val="clear"/>
                <w:lang w:val="en-US"/>
              </w:rPr>
              <w:t xml:space="preserve"> </w:t>
            </w:r>
            <w:r>
              <w:rPr>
                <w:rStyle w:val="Hyperlink6"/>
                <w:sz w:val="18"/>
                <w:szCs w:val="18"/>
                <w:shd w:fill="auto" w:val="clear"/>
                <w:lang w:val="en-US"/>
              </w:rPr>
              <w:t>the</w:t>
            </w:r>
            <w:r>
              <w:rPr>
                <w:rStyle w:val="None"/>
                <w:spacing w:val="-12"/>
                <w:sz w:val="18"/>
                <w:szCs w:val="18"/>
                <w:shd w:fill="auto" w:val="clear"/>
                <w:lang w:val="en-US"/>
              </w:rPr>
              <w:t xml:space="preserve"> </w:t>
            </w:r>
            <w:r>
              <w:rPr>
                <w:rStyle w:val="Hyperlink6"/>
                <w:sz w:val="18"/>
                <w:szCs w:val="18"/>
                <w:shd w:fill="auto" w:val="clear"/>
                <w:lang w:val="en-US"/>
              </w:rPr>
              <w:t>years</w:t>
            </w:r>
            <w:r>
              <w:rPr>
                <w:rStyle w:val="None"/>
                <w:spacing w:val="-11"/>
                <w:sz w:val="18"/>
                <w:szCs w:val="18"/>
                <w:shd w:fill="auto" w:val="clear"/>
                <w:lang w:val="en-US"/>
              </w:rPr>
              <w:t xml:space="preserve"> </w:t>
            </w:r>
            <w:r>
              <w:rPr>
                <w:rStyle w:val="Hyperlink6"/>
                <w:sz w:val="18"/>
                <w:szCs w:val="18"/>
                <w:shd w:fill="auto" w:val="clear"/>
                <w:lang w:val="en-US"/>
              </w:rPr>
              <w:t>ended</w:t>
            </w:r>
            <w:r>
              <w:rPr>
                <w:rStyle w:val="None"/>
                <w:spacing w:val="-9"/>
                <w:sz w:val="18"/>
                <w:szCs w:val="18"/>
                <w:shd w:fill="auto" w:val="clear"/>
                <w:lang w:val="en-US"/>
              </w:rPr>
              <w:t xml:space="preserve"> </w:t>
            </w:r>
            <w:r>
              <w:rPr>
                <w:rStyle w:val="Hyperlink6"/>
                <w:sz w:val="18"/>
                <w:szCs w:val="18"/>
                <w:shd w:fill="auto" w:val="clear"/>
                <w:lang w:val="en-US"/>
              </w:rPr>
              <w:t>March 31,</w:t>
            </w:r>
            <w:r>
              <w:rPr>
                <w:rStyle w:val="None"/>
                <w:spacing w:val="-1"/>
                <w:sz w:val="18"/>
                <w:szCs w:val="18"/>
                <w:shd w:fill="auto" w:val="clear"/>
                <w:lang w:val="en-US"/>
              </w:rPr>
              <w:t xml:space="preserve"> </w:t>
            </w:r>
            <w:r>
              <w:rPr>
                <w:rStyle w:val="Hyperlink6"/>
                <w:sz w:val="18"/>
                <w:szCs w:val="18"/>
                <w:shd w:fill="auto" w:val="clear"/>
                <w:lang w:val="en-US"/>
              </w:rPr>
              <w:t>2025, March 31,</w:t>
            </w:r>
            <w:r>
              <w:rPr>
                <w:rStyle w:val="None"/>
                <w:spacing w:val="-1"/>
                <w:sz w:val="18"/>
                <w:szCs w:val="18"/>
                <w:shd w:fill="auto" w:val="clear"/>
                <w:lang w:val="en-US"/>
              </w:rPr>
              <w:t xml:space="preserve"> </w:t>
            </w:r>
            <w:r>
              <w:rPr>
                <w:rStyle w:val="Hyperlink6"/>
                <w:sz w:val="18"/>
                <w:szCs w:val="18"/>
                <w:shd w:fill="auto" w:val="clear"/>
                <w:lang w:val="en-US"/>
              </w:rPr>
              <w:t>2024 and March 31, 2023, prepared in terms of the requirements of Section 26</w:t>
            </w:r>
            <w:r>
              <w:rPr>
                <w:rStyle w:val="Hyperlink3"/>
                <w:spacing w:val="-3"/>
                <w:sz w:val="18"/>
                <w:szCs w:val="18"/>
                <w:shd w:fill="auto" w:val="clear"/>
                <w:lang w:val="en-US"/>
              </w:rPr>
              <w:t xml:space="preserve"> </w:t>
            </w:r>
            <w:r>
              <w:rPr>
                <w:rStyle w:val="Hyperlink6"/>
                <w:sz w:val="18"/>
                <w:szCs w:val="18"/>
                <w:shd w:fill="auto" w:val="clear"/>
                <w:lang w:val="en-US"/>
              </w:rPr>
              <w:t>of</w:t>
            </w:r>
            <w:r>
              <w:rPr>
                <w:rStyle w:val="None"/>
                <w:spacing w:val="-2"/>
                <w:sz w:val="18"/>
                <w:szCs w:val="18"/>
                <w:shd w:fill="auto" w:val="clear"/>
                <w:lang w:val="en-US"/>
              </w:rPr>
              <w:t xml:space="preserve"> </w:t>
            </w:r>
            <w:r>
              <w:rPr>
                <w:rStyle w:val="Hyperlink6"/>
                <w:sz w:val="18"/>
                <w:szCs w:val="18"/>
                <w:shd w:fill="auto" w:val="clear"/>
                <w:lang w:val="en-US"/>
              </w:rPr>
              <w:t>Part</w:t>
            </w:r>
            <w:r>
              <w:rPr>
                <w:rStyle w:val="None"/>
                <w:spacing w:val="-4"/>
                <w:sz w:val="18"/>
                <w:szCs w:val="18"/>
                <w:shd w:fill="auto" w:val="clear"/>
                <w:lang w:val="en-US"/>
              </w:rPr>
              <w:t xml:space="preserve"> </w:t>
            </w:r>
            <w:r>
              <w:rPr>
                <w:rStyle w:val="Hyperlink6"/>
                <w:sz w:val="18"/>
                <w:szCs w:val="18"/>
                <w:shd w:fill="auto" w:val="clear"/>
                <w:lang w:val="en-US"/>
              </w:rPr>
              <w:t>I</w:t>
            </w:r>
            <w:r>
              <w:rPr>
                <w:rStyle w:val="None"/>
                <w:spacing w:val="-4"/>
                <w:sz w:val="18"/>
                <w:szCs w:val="18"/>
                <w:shd w:fill="auto" w:val="clear"/>
                <w:lang w:val="en-US"/>
              </w:rPr>
              <w:t xml:space="preserve"> </w:t>
            </w:r>
            <w:r>
              <w:rPr>
                <w:rStyle w:val="Hyperlink6"/>
                <w:sz w:val="18"/>
                <w:szCs w:val="18"/>
                <w:shd w:fill="auto" w:val="clear"/>
                <w:lang w:val="en-US"/>
              </w:rPr>
              <w:t>of</w:t>
            </w:r>
            <w:r>
              <w:rPr>
                <w:rStyle w:val="None"/>
                <w:spacing w:val="-2"/>
                <w:sz w:val="18"/>
                <w:szCs w:val="18"/>
                <w:shd w:fill="auto" w:val="clear"/>
                <w:lang w:val="en-US"/>
              </w:rPr>
              <w:t xml:space="preserve"> </w:t>
            </w:r>
            <w:r>
              <w:rPr>
                <w:rStyle w:val="Hyperlink6"/>
                <w:sz w:val="18"/>
                <w:szCs w:val="18"/>
                <w:shd w:fill="auto" w:val="clear"/>
                <w:lang w:val="en-US"/>
              </w:rPr>
              <w:t>Chapter</w:t>
            </w:r>
            <w:r>
              <w:rPr>
                <w:rStyle w:val="None"/>
                <w:spacing w:val="-2"/>
                <w:sz w:val="18"/>
                <w:szCs w:val="18"/>
                <w:shd w:fill="auto" w:val="clear"/>
                <w:lang w:val="en-US"/>
              </w:rPr>
              <w:t xml:space="preserve"> </w:t>
            </w:r>
            <w:r>
              <w:rPr>
                <w:rStyle w:val="Hyperlink6"/>
                <w:sz w:val="18"/>
                <w:szCs w:val="18"/>
                <w:shd w:fill="auto" w:val="clear"/>
                <w:lang w:val="en-US"/>
              </w:rPr>
              <w:t>III</w:t>
            </w:r>
            <w:r>
              <w:rPr>
                <w:rStyle w:val="None"/>
                <w:spacing w:val="-4"/>
                <w:sz w:val="18"/>
                <w:szCs w:val="18"/>
                <w:shd w:fill="auto" w:val="clear"/>
                <w:lang w:val="en-US"/>
              </w:rPr>
              <w:t xml:space="preserve"> </w:t>
            </w:r>
            <w:r>
              <w:rPr>
                <w:rStyle w:val="Hyperlink6"/>
                <w:sz w:val="18"/>
                <w:szCs w:val="18"/>
                <w:shd w:fill="auto" w:val="clear"/>
                <w:lang w:val="en-US"/>
              </w:rPr>
              <w:t>of</w:t>
            </w:r>
            <w:r>
              <w:rPr>
                <w:rStyle w:val="None"/>
                <w:spacing w:val="-2"/>
                <w:sz w:val="18"/>
                <w:szCs w:val="18"/>
                <w:shd w:fill="auto" w:val="clear"/>
                <w:lang w:val="en-US"/>
              </w:rPr>
              <w:t xml:space="preserve"> </w:t>
            </w:r>
            <w:r>
              <w:rPr>
                <w:rStyle w:val="Hyperlink6"/>
                <w:sz w:val="18"/>
                <w:szCs w:val="18"/>
                <w:shd w:fill="auto" w:val="clear"/>
                <w:lang w:val="en-US"/>
              </w:rPr>
              <w:t>the</w:t>
            </w:r>
            <w:r>
              <w:rPr>
                <w:rStyle w:val="None"/>
                <w:spacing w:val="-5"/>
                <w:sz w:val="18"/>
                <w:szCs w:val="18"/>
                <w:shd w:fill="auto" w:val="clear"/>
                <w:lang w:val="en-US"/>
              </w:rPr>
              <w:t xml:space="preserve"> </w:t>
            </w:r>
            <w:r>
              <w:rPr>
                <w:rStyle w:val="Hyperlink6"/>
                <w:sz w:val="18"/>
                <w:szCs w:val="18"/>
                <w:shd w:fill="auto" w:val="clear"/>
                <w:lang w:val="en-US"/>
              </w:rPr>
              <w:t>Companies</w:t>
            </w:r>
            <w:r>
              <w:rPr>
                <w:rStyle w:val="Hyperlink3"/>
                <w:spacing w:val="-3"/>
                <w:sz w:val="18"/>
                <w:szCs w:val="18"/>
                <w:shd w:fill="auto" w:val="clear"/>
                <w:lang w:val="en-US"/>
              </w:rPr>
              <w:t xml:space="preserve"> </w:t>
            </w:r>
            <w:r>
              <w:rPr>
                <w:rStyle w:val="Hyperlink6"/>
                <w:sz w:val="18"/>
                <w:szCs w:val="18"/>
                <w:shd w:fill="auto" w:val="clear"/>
                <w:lang w:val="en-US"/>
              </w:rPr>
              <w:t>Act,</w:t>
            </w:r>
            <w:r>
              <w:rPr>
                <w:rStyle w:val="None"/>
                <w:spacing w:val="-1"/>
                <w:sz w:val="18"/>
                <w:szCs w:val="18"/>
                <w:shd w:fill="auto" w:val="clear"/>
                <w:lang w:val="en-US"/>
              </w:rPr>
              <w:t xml:space="preserve"> </w:t>
            </w:r>
            <w:r>
              <w:rPr>
                <w:rStyle w:val="Hyperlink6"/>
                <w:sz w:val="18"/>
                <w:szCs w:val="18"/>
                <w:shd w:fill="auto" w:val="clear"/>
                <w:lang w:val="en-US"/>
              </w:rPr>
              <w:t>SEBI</w:t>
            </w:r>
            <w:r>
              <w:rPr>
                <w:rStyle w:val="None"/>
                <w:spacing w:val="-2"/>
                <w:sz w:val="18"/>
                <w:szCs w:val="18"/>
                <w:shd w:fill="auto" w:val="clear"/>
                <w:lang w:val="en-US"/>
              </w:rPr>
              <w:t xml:space="preserve"> </w:t>
            </w:r>
            <w:r>
              <w:rPr>
                <w:rStyle w:val="Hyperlink6"/>
                <w:sz w:val="18"/>
                <w:szCs w:val="18"/>
                <w:shd w:fill="auto" w:val="clear"/>
                <w:lang w:val="en-US"/>
              </w:rPr>
              <w:t>ICDR</w:t>
            </w:r>
            <w:r>
              <w:rPr>
                <w:rStyle w:val="None"/>
                <w:spacing w:val="-2"/>
                <w:sz w:val="18"/>
                <w:szCs w:val="18"/>
                <w:shd w:fill="auto" w:val="clear"/>
                <w:lang w:val="en-US"/>
              </w:rPr>
              <w:t xml:space="preserve"> </w:t>
            </w:r>
            <w:r>
              <w:rPr>
                <w:rStyle w:val="Hyperlink6"/>
                <w:sz w:val="18"/>
                <w:szCs w:val="18"/>
                <w:shd w:fill="auto" w:val="clear"/>
                <w:lang w:val="en-US"/>
              </w:rPr>
              <w:t>Regulations,</w:t>
            </w:r>
            <w:r>
              <w:rPr>
                <w:rStyle w:val="None"/>
                <w:spacing w:val="-1"/>
                <w:sz w:val="18"/>
                <w:szCs w:val="18"/>
                <w:shd w:fill="auto" w:val="clear"/>
                <w:lang w:val="en-US"/>
              </w:rPr>
              <w:t xml:space="preserve"> </w:t>
            </w:r>
            <w:r>
              <w:rPr>
                <w:rStyle w:val="Hyperlink6"/>
                <w:sz w:val="18"/>
                <w:szCs w:val="18"/>
                <w:shd w:fill="auto" w:val="clear"/>
                <w:lang w:val="en-US"/>
              </w:rPr>
              <w:t>the</w:t>
            </w:r>
            <w:r>
              <w:rPr>
                <w:rStyle w:val="Hyperlink3"/>
                <w:spacing w:val="-3"/>
                <w:sz w:val="18"/>
                <w:szCs w:val="18"/>
                <w:shd w:fill="auto" w:val="clear"/>
                <w:lang w:val="en-US"/>
              </w:rPr>
              <w:t xml:space="preserve"> </w:t>
            </w:r>
            <w:r>
              <w:rPr>
                <w:rStyle w:val="Hyperlink6"/>
                <w:sz w:val="18"/>
                <w:szCs w:val="18"/>
                <w:shd w:fill="auto" w:val="clear"/>
                <w:lang w:val="en-US"/>
              </w:rPr>
              <w:t>Guidance</w:t>
            </w:r>
            <w:r>
              <w:rPr>
                <w:rStyle w:val="Hyperlink3"/>
                <w:spacing w:val="-3"/>
                <w:sz w:val="18"/>
                <w:szCs w:val="18"/>
                <w:shd w:fill="auto" w:val="clear"/>
                <w:lang w:val="en-US"/>
              </w:rPr>
              <w:t xml:space="preserve"> </w:t>
            </w:r>
            <w:r>
              <w:rPr>
                <w:rStyle w:val="Hyperlink6"/>
                <w:sz w:val="18"/>
                <w:szCs w:val="18"/>
                <w:shd w:fill="auto" w:val="clear"/>
                <w:lang w:val="en-US"/>
              </w:rPr>
              <w:t>Note</w:t>
            </w:r>
            <w:r>
              <w:rPr>
                <w:rStyle w:val="None"/>
                <w:spacing w:val="-5"/>
                <w:sz w:val="18"/>
                <w:szCs w:val="18"/>
                <w:shd w:fill="auto" w:val="clear"/>
                <w:lang w:val="en-US"/>
              </w:rPr>
              <w:t xml:space="preserve"> </w:t>
            </w:r>
            <w:r>
              <w:rPr>
                <w:rStyle w:val="Hyperlink6"/>
                <w:sz w:val="18"/>
                <w:szCs w:val="18"/>
                <w:shd w:fill="auto" w:val="clear"/>
                <w:lang w:val="en-US"/>
              </w:rPr>
              <w:t>on Reports</w:t>
            </w:r>
            <w:r>
              <w:rPr>
                <w:rStyle w:val="Hyperlink3"/>
                <w:spacing w:val="-3"/>
                <w:sz w:val="18"/>
                <w:szCs w:val="18"/>
                <w:shd w:fill="auto" w:val="clear"/>
                <w:lang w:val="en-US"/>
              </w:rPr>
              <w:t xml:space="preserve"> </w:t>
            </w:r>
            <w:r>
              <w:rPr>
                <w:rStyle w:val="Hyperlink6"/>
                <w:sz w:val="18"/>
                <w:szCs w:val="18"/>
                <w:shd w:fill="auto" w:val="clear"/>
                <w:lang w:val="en-US"/>
              </w:rPr>
              <w:t>in</w:t>
            </w:r>
            <w:r>
              <w:rPr>
                <w:rStyle w:val="None"/>
                <w:spacing w:val="-2"/>
                <w:sz w:val="18"/>
                <w:szCs w:val="18"/>
                <w:shd w:fill="auto" w:val="clear"/>
                <w:lang w:val="en-US"/>
              </w:rPr>
              <w:t xml:space="preserve"> </w:t>
            </w:r>
            <w:r>
              <w:rPr>
                <w:rStyle w:val="Hyperlink6"/>
                <w:sz w:val="18"/>
                <w:szCs w:val="18"/>
                <w:shd w:fill="auto" w:val="clear"/>
                <w:lang w:val="en-US"/>
              </w:rPr>
              <w:t>Company</w:t>
            </w:r>
            <w:r>
              <w:rPr>
                <w:rStyle w:val="None"/>
                <w:spacing w:val="-4"/>
                <w:sz w:val="18"/>
                <w:szCs w:val="18"/>
                <w:shd w:fill="auto" w:val="clear"/>
                <w:lang w:val="en-US"/>
              </w:rPr>
              <w:t xml:space="preserve"> </w:t>
            </w:r>
            <w:r>
              <w:rPr>
                <w:rStyle w:val="Hyperlink6"/>
                <w:sz w:val="18"/>
                <w:szCs w:val="18"/>
                <w:shd w:fill="auto" w:val="clear"/>
                <w:lang w:val="en-US"/>
              </w:rPr>
              <w:t>Prospectuses</w:t>
            </w:r>
            <w:r>
              <w:rPr>
                <w:rStyle w:val="None"/>
                <w:spacing w:val="-4"/>
                <w:sz w:val="18"/>
                <w:szCs w:val="18"/>
                <w:shd w:fill="auto" w:val="clear"/>
                <w:lang w:val="en-US"/>
              </w:rPr>
              <w:t xml:space="preserve"> </w:t>
            </w:r>
            <w:r>
              <w:rPr>
                <w:rStyle w:val="Hyperlink6"/>
                <w:sz w:val="18"/>
                <w:szCs w:val="18"/>
                <w:shd w:fill="auto" w:val="clear"/>
                <w:lang w:val="en-US"/>
              </w:rPr>
              <w:t>(Revised</w:t>
            </w:r>
            <w:r>
              <w:rPr>
                <w:rStyle w:val="None"/>
                <w:spacing w:val="-2"/>
                <w:sz w:val="18"/>
                <w:szCs w:val="18"/>
                <w:shd w:fill="auto" w:val="clear"/>
                <w:lang w:val="en-US"/>
              </w:rPr>
              <w:t xml:space="preserve"> </w:t>
            </w:r>
            <w:r>
              <w:rPr>
                <w:rStyle w:val="Hyperlink6"/>
                <w:sz w:val="18"/>
                <w:szCs w:val="18"/>
                <w:shd w:fill="auto" w:val="clear"/>
                <w:lang w:val="en-US"/>
              </w:rPr>
              <w:t>2019)</w:t>
            </w:r>
            <w:r>
              <w:rPr>
                <w:rStyle w:val="Hyperlink3"/>
                <w:spacing w:val="-3"/>
                <w:sz w:val="18"/>
                <w:szCs w:val="18"/>
                <w:shd w:fill="auto" w:val="clear"/>
                <w:lang w:val="en-US"/>
              </w:rPr>
              <w:t xml:space="preserve"> </w:t>
            </w:r>
            <w:r>
              <w:rPr>
                <w:rStyle w:val="Hyperlink6"/>
                <w:sz w:val="18"/>
                <w:szCs w:val="18"/>
                <w:shd w:fill="auto" w:val="clear"/>
                <w:lang w:val="en-US"/>
              </w:rPr>
              <w:t>issued</w:t>
            </w:r>
            <w:r>
              <w:rPr>
                <w:rStyle w:val="None"/>
                <w:spacing w:val="-4"/>
                <w:sz w:val="18"/>
                <w:szCs w:val="18"/>
                <w:shd w:fill="auto" w:val="clear"/>
                <w:lang w:val="en-US"/>
              </w:rPr>
              <w:t xml:space="preserve"> </w:t>
            </w:r>
            <w:r>
              <w:rPr>
                <w:rStyle w:val="Hyperlink6"/>
                <w:sz w:val="18"/>
                <w:szCs w:val="18"/>
                <w:shd w:fill="auto" w:val="clear"/>
                <w:lang w:val="en-US"/>
              </w:rPr>
              <w:t>by</w:t>
            </w:r>
            <w:r>
              <w:rPr>
                <w:rStyle w:val="None"/>
                <w:spacing w:val="-4"/>
                <w:sz w:val="18"/>
                <w:szCs w:val="18"/>
                <w:shd w:fill="auto" w:val="clear"/>
                <w:lang w:val="en-US"/>
              </w:rPr>
              <w:t xml:space="preserve"> </w:t>
            </w:r>
            <w:r>
              <w:rPr>
                <w:rStyle w:val="Hyperlink6"/>
                <w:sz w:val="18"/>
                <w:szCs w:val="18"/>
                <w:shd w:fill="auto" w:val="clear"/>
                <w:lang w:val="en-US"/>
              </w:rPr>
              <w:t>ICAI,</w:t>
            </w:r>
            <w:r>
              <w:rPr>
                <w:rStyle w:val="None"/>
                <w:spacing w:val="-5"/>
                <w:sz w:val="18"/>
                <w:szCs w:val="18"/>
                <w:shd w:fill="auto" w:val="clear"/>
                <w:lang w:val="en-US"/>
              </w:rPr>
              <w:t xml:space="preserve"> </w:t>
            </w:r>
            <w:r>
              <w:rPr>
                <w:rStyle w:val="Hyperlink6"/>
                <w:sz w:val="18"/>
                <w:szCs w:val="18"/>
                <w:shd w:fill="auto" w:val="clear"/>
                <w:lang w:val="en-US"/>
              </w:rPr>
              <w:t>as</w:t>
            </w:r>
            <w:r>
              <w:rPr>
                <w:rStyle w:val="None"/>
                <w:spacing w:val="-4"/>
                <w:sz w:val="18"/>
                <w:szCs w:val="18"/>
                <w:shd w:fill="auto" w:val="clear"/>
                <w:lang w:val="en-US"/>
              </w:rPr>
              <w:t xml:space="preserve"> </w:t>
            </w:r>
            <w:r>
              <w:rPr>
                <w:rStyle w:val="Hyperlink6"/>
                <w:sz w:val="18"/>
                <w:szCs w:val="18"/>
                <w:shd w:fill="auto" w:val="clear"/>
                <w:lang w:val="en-US"/>
              </w:rPr>
              <w:t>amended</w:t>
            </w:r>
            <w:r>
              <w:rPr>
                <w:rStyle w:val="None"/>
                <w:spacing w:val="-2"/>
                <w:sz w:val="18"/>
                <w:szCs w:val="18"/>
                <w:shd w:fill="auto" w:val="clear"/>
                <w:lang w:val="en-US"/>
              </w:rPr>
              <w:t xml:space="preserve"> </w:t>
            </w:r>
            <w:r>
              <w:rPr>
                <w:rStyle w:val="Hyperlink6"/>
                <w:sz w:val="18"/>
                <w:szCs w:val="18"/>
                <w:shd w:fill="auto" w:val="clear"/>
                <w:lang w:val="en-US"/>
              </w:rPr>
              <w:t>from</w:t>
            </w:r>
            <w:r>
              <w:rPr>
                <w:rStyle w:val="None"/>
                <w:spacing w:val="-4"/>
                <w:sz w:val="18"/>
                <w:szCs w:val="18"/>
                <w:shd w:fill="auto" w:val="clear"/>
                <w:lang w:val="en-US"/>
              </w:rPr>
              <w:t xml:space="preserve"> </w:t>
            </w:r>
            <w:r>
              <w:rPr>
                <w:rStyle w:val="Hyperlink6"/>
                <w:sz w:val="18"/>
                <w:szCs w:val="18"/>
                <w:shd w:fill="auto" w:val="clear"/>
                <w:lang w:val="en-US"/>
              </w:rPr>
              <w:t>time</w:t>
            </w:r>
            <w:r>
              <w:rPr>
                <w:rStyle w:val="None"/>
                <w:spacing w:val="-4"/>
                <w:sz w:val="18"/>
                <w:szCs w:val="18"/>
                <w:shd w:fill="auto" w:val="clear"/>
                <w:lang w:val="en-US"/>
              </w:rPr>
              <w:t xml:space="preserve"> </w:t>
            </w:r>
            <w:r>
              <w:rPr>
                <w:rStyle w:val="Hyperlink6"/>
                <w:sz w:val="18"/>
                <w:szCs w:val="18"/>
                <w:shd w:fill="auto" w:val="clear"/>
                <w:lang w:val="en-US"/>
              </w:rPr>
              <w:t>to</w:t>
            </w:r>
            <w:r>
              <w:rPr>
                <w:rStyle w:val="None"/>
                <w:spacing w:val="-2"/>
                <w:sz w:val="18"/>
                <w:szCs w:val="18"/>
                <w:shd w:fill="auto" w:val="clear"/>
                <w:lang w:val="en-US"/>
              </w:rPr>
              <w:t xml:space="preserve"> </w:t>
            </w:r>
            <w:r>
              <w:rPr>
                <w:rStyle w:val="Hyperlink6"/>
                <w:sz w:val="18"/>
                <w:szCs w:val="18"/>
                <w:shd w:fill="auto" w:val="clear"/>
                <w:lang w:val="en-US"/>
              </w:rPr>
              <w:t>time and</w:t>
            </w:r>
            <w:r>
              <w:rPr>
                <w:rStyle w:val="None"/>
                <w:spacing w:val="43"/>
                <w:sz w:val="18"/>
                <w:szCs w:val="18"/>
                <w:shd w:fill="auto" w:val="clear"/>
                <w:lang w:val="en-US"/>
              </w:rPr>
              <w:t xml:space="preserve"> </w:t>
            </w:r>
            <w:r>
              <w:rPr>
                <w:rStyle w:val="Hyperlink6"/>
                <w:sz w:val="18"/>
                <w:szCs w:val="18"/>
                <w:shd w:fill="auto" w:val="clear"/>
                <w:lang w:val="en-US"/>
              </w:rPr>
              <w:t>the</w:t>
            </w:r>
            <w:r>
              <w:rPr>
                <w:rStyle w:val="None"/>
                <w:spacing w:val="41"/>
                <w:sz w:val="18"/>
                <w:szCs w:val="18"/>
                <w:shd w:fill="auto" w:val="clear"/>
                <w:lang w:val="en-US"/>
              </w:rPr>
              <w:t xml:space="preserve"> </w:t>
            </w:r>
            <w:r>
              <w:rPr>
                <w:rStyle w:val="Hyperlink6"/>
                <w:sz w:val="18"/>
                <w:szCs w:val="18"/>
                <w:shd w:fill="auto" w:val="clear"/>
                <w:lang w:val="en-US"/>
              </w:rPr>
              <w:t>Indian</w:t>
            </w:r>
            <w:r>
              <w:rPr>
                <w:rStyle w:val="None"/>
                <w:spacing w:val="42"/>
                <w:sz w:val="18"/>
                <w:szCs w:val="18"/>
                <w:shd w:fill="auto" w:val="clear"/>
                <w:lang w:val="en-US"/>
              </w:rPr>
              <w:t xml:space="preserve"> </w:t>
            </w:r>
            <w:r>
              <w:rPr>
                <w:rStyle w:val="Hyperlink6"/>
                <w:sz w:val="18"/>
                <w:szCs w:val="18"/>
                <w:shd w:fill="auto" w:val="clear"/>
                <w:lang w:val="en-US"/>
              </w:rPr>
              <w:t>Accounting</w:t>
            </w:r>
            <w:r>
              <w:rPr>
                <w:rStyle w:val="None"/>
                <w:spacing w:val="40"/>
                <w:sz w:val="18"/>
                <w:szCs w:val="18"/>
                <w:shd w:fill="auto" w:val="clear"/>
                <w:lang w:val="en-US"/>
              </w:rPr>
              <w:t xml:space="preserve"> </w:t>
            </w:r>
            <w:r>
              <w:rPr>
                <w:rStyle w:val="Hyperlink6"/>
                <w:sz w:val="18"/>
                <w:szCs w:val="18"/>
                <w:shd w:fill="auto" w:val="clear"/>
                <w:lang w:val="en-US"/>
              </w:rPr>
              <w:t>Standards</w:t>
            </w:r>
            <w:r>
              <w:rPr>
                <w:rStyle w:val="None"/>
                <w:spacing w:val="41"/>
                <w:sz w:val="18"/>
                <w:szCs w:val="18"/>
                <w:shd w:fill="auto" w:val="clear"/>
                <w:lang w:val="en-US"/>
              </w:rPr>
              <w:t xml:space="preserve"> </w:t>
            </w:r>
            <w:r>
              <w:rPr>
                <w:rStyle w:val="Hyperlink6"/>
                <w:sz w:val="18"/>
                <w:szCs w:val="18"/>
                <w:shd w:fill="auto" w:val="clear"/>
                <w:lang w:val="en-US"/>
              </w:rPr>
              <w:t>as</w:t>
            </w:r>
            <w:r>
              <w:rPr>
                <w:rStyle w:val="None"/>
                <w:spacing w:val="41"/>
                <w:sz w:val="18"/>
                <w:szCs w:val="18"/>
                <w:shd w:fill="auto" w:val="clear"/>
                <w:lang w:val="en-US"/>
              </w:rPr>
              <w:t xml:space="preserve"> </w:t>
            </w:r>
            <w:r>
              <w:rPr>
                <w:rStyle w:val="Hyperlink6"/>
                <w:sz w:val="18"/>
                <w:szCs w:val="18"/>
                <w:shd w:fill="auto" w:val="clear"/>
                <w:lang w:val="en-US"/>
              </w:rPr>
              <w:t>specified</w:t>
            </w:r>
            <w:r>
              <w:rPr>
                <w:rStyle w:val="None"/>
                <w:spacing w:val="40"/>
                <w:sz w:val="18"/>
                <w:szCs w:val="18"/>
                <w:shd w:fill="auto" w:val="clear"/>
                <w:lang w:val="en-US"/>
              </w:rPr>
              <w:t xml:space="preserve"> </w:t>
            </w:r>
            <w:r>
              <w:rPr>
                <w:rStyle w:val="Hyperlink6"/>
                <w:sz w:val="18"/>
                <w:szCs w:val="18"/>
                <w:shd w:fill="auto" w:val="clear"/>
                <w:lang w:val="en-US"/>
              </w:rPr>
              <w:t>under</w:t>
            </w:r>
            <w:r>
              <w:rPr>
                <w:rStyle w:val="None"/>
                <w:spacing w:val="41"/>
                <w:sz w:val="18"/>
                <w:szCs w:val="18"/>
                <w:shd w:fill="auto" w:val="clear"/>
                <w:lang w:val="en-US"/>
              </w:rPr>
              <w:t xml:space="preserve"> </w:t>
            </w:r>
            <w:r>
              <w:rPr>
                <w:rStyle w:val="Hyperlink6"/>
                <w:sz w:val="18"/>
                <w:szCs w:val="18"/>
                <w:shd w:fill="auto" w:val="clear"/>
                <w:lang w:val="en-US"/>
              </w:rPr>
              <w:t>Section</w:t>
            </w:r>
            <w:r>
              <w:rPr>
                <w:rStyle w:val="None"/>
                <w:spacing w:val="40"/>
                <w:sz w:val="18"/>
                <w:szCs w:val="18"/>
                <w:shd w:fill="auto" w:val="clear"/>
                <w:lang w:val="en-US"/>
              </w:rPr>
              <w:t xml:space="preserve"> </w:t>
            </w:r>
            <w:r>
              <w:rPr>
                <w:rStyle w:val="Hyperlink6"/>
                <w:sz w:val="18"/>
                <w:szCs w:val="18"/>
                <w:shd w:fill="auto" w:val="clear"/>
                <w:lang w:val="en-US"/>
              </w:rPr>
              <w:t>133</w:t>
            </w:r>
            <w:r>
              <w:rPr>
                <w:rStyle w:val="None"/>
                <w:spacing w:val="40"/>
                <w:sz w:val="18"/>
                <w:szCs w:val="18"/>
                <w:shd w:fill="auto" w:val="clear"/>
                <w:lang w:val="en-US"/>
              </w:rPr>
              <w:t xml:space="preserve"> </w:t>
            </w:r>
            <w:r>
              <w:rPr>
                <w:rStyle w:val="Hyperlink6"/>
                <w:sz w:val="18"/>
                <w:szCs w:val="18"/>
                <w:shd w:fill="auto" w:val="clear"/>
                <w:lang w:val="en-US"/>
              </w:rPr>
              <w:t>of</w:t>
            </w:r>
            <w:r>
              <w:rPr>
                <w:rStyle w:val="None"/>
                <w:spacing w:val="39"/>
                <w:sz w:val="18"/>
                <w:szCs w:val="18"/>
                <w:shd w:fill="auto" w:val="clear"/>
                <w:lang w:val="en-US"/>
              </w:rPr>
              <w:t xml:space="preserve"> </w:t>
            </w:r>
            <w:r>
              <w:rPr>
                <w:rStyle w:val="Hyperlink6"/>
                <w:sz w:val="18"/>
                <w:szCs w:val="18"/>
                <w:shd w:fill="auto" w:val="clear"/>
                <w:lang w:val="en-US"/>
              </w:rPr>
              <w:t>the</w:t>
            </w:r>
            <w:r>
              <w:rPr>
                <w:rStyle w:val="None"/>
                <w:spacing w:val="40"/>
                <w:sz w:val="18"/>
                <w:szCs w:val="18"/>
                <w:shd w:fill="auto" w:val="clear"/>
                <w:lang w:val="en-US"/>
              </w:rPr>
              <w:t xml:space="preserve"> </w:t>
            </w:r>
            <w:r>
              <w:rPr>
                <w:rStyle w:val="Hyperlink6"/>
                <w:sz w:val="18"/>
                <w:szCs w:val="18"/>
                <w:shd w:fill="auto" w:val="clear"/>
                <w:lang w:val="en-US"/>
              </w:rPr>
              <w:t>Act</w:t>
            </w:r>
            <w:r>
              <w:rPr>
                <w:rStyle w:val="None"/>
                <w:spacing w:val="39"/>
                <w:sz w:val="18"/>
                <w:szCs w:val="18"/>
                <w:shd w:fill="auto" w:val="clear"/>
                <w:lang w:val="en-US"/>
              </w:rPr>
              <w:t xml:space="preserve"> </w:t>
            </w:r>
            <w:r>
              <w:rPr>
                <w:rStyle w:val="Hyperlink6"/>
                <w:sz w:val="18"/>
                <w:szCs w:val="18"/>
                <w:shd w:fill="auto" w:val="clear"/>
                <w:lang w:val="en-US"/>
              </w:rPr>
              <w:t>and</w:t>
            </w:r>
            <w:r>
              <w:rPr>
                <w:rStyle w:val="None"/>
                <w:spacing w:val="38"/>
                <w:sz w:val="18"/>
                <w:szCs w:val="18"/>
                <w:shd w:fill="auto" w:val="clear"/>
                <w:lang w:val="en-US"/>
              </w:rPr>
              <w:t xml:space="preserve"> </w:t>
            </w:r>
            <w:r>
              <w:rPr>
                <w:rStyle w:val="None"/>
                <w:spacing w:val="-2"/>
                <w:sz w:val="18"/>
                <w:szCs w:val="18"/>
                <w:shd w:fill="auto" w:val="clear"/>
                <w:lang w:val="en-US"/>
              </w:rPr>
              <w:t>other</w:t>
            </w:r>
          </w:p>
          <w:p>
            <w:pPr>
              <w:pStyle w:val="TableParagraph"/>
              <w:bidi w:val="0"/>
              <w:spacing w:lineRule="exact" w:line="187"/>
              <w:ind w:hanging="0" w:start="57" w:end="0"/>
              <w:jc w:val="both"/>
              <w:rPr/>
            </w:pPr>
            <w:r>
              <w:rPr>
                <w:rStyle w:val="Hyperlink6"/>
                <w:sz w:val="18"/>
                <w:szCs w:val="18"/>
                <w:shd w:fill="auto" w:val="clear"/>
                <w:lang w:val="en-US"/>
              </w:rPr>
              <w:t>accounting</w:t>
            </w:r>
            <w:r>
              <w:rPr>
                <w:rStyle w:val="None"/>
                <w:spacing w:val="-4"/>
                <w:sz w:val="18"/>
                <w:szCs w:val="18"/>
                <w:shd w:fill="auto" w:val="clear"/>
                <w:lang w:val="en-US"/>
              </w:rPr>
              <w:t xml:space="preserve"> </w:t>
            </w:r>
            <w:r>
              <w:rPr>
                <w:rStyle w:val="Hyperlink6"/>
                <w:sz w:val="18"/>
                <w:szCs w:val="18"/>
                <w:shd w:fill="auto" w:val="clear"/>
                <w:lang w:val="en-US"/>
              </w:rPr>
              <w:t>principles</w:t>
            </w:r>
            <w:r>
              <w:rPr>
                <w:rStyle w:val="None"/>
                <w:spacing w:val="-4"/>
                <w:sz w:val="18"/>
                <w:szCs w:val="18"/>
                <w:shd w:fill="auto" w:val="clear"/>
                <w:lang w:val="en-US"/>
              </w:rPr>
              <w:t xml:space="preserve"> </w:t>
            </w:r>
            <w:r>
              <w:rPr>
                <w:rStyle w:val="Hyperlink6"/>
                <w:sz w:val="18"/>
                <w:szCs w:val="18"/>
                <w:shd w:fill="auto" w:val="clear"/>
                <w:lang w:val="en-US"/>
              </w:rPr>
              <w:t>generally</w:t>
            </w:r>
            <w:r>
              <w:rPr>
                <w:rStyle w:val="None"/>
                <w:spacing w:val="-1"/>
                <w:sz w:val="18"/>
                <w:szCs w:val="18"/>
                <w:shd w:fill="auto" w:val="clear"/>
                <w:lang w:val="en-US"/>
              </w:rPr>
              <w:t xml:space="preserve"> </w:t>
            </w:r>
            <w:r>
              <w:rPr>
                <w:rStyle w:val="Hyperlink6"/>
                <w:sz w:val="18"/>
                <w:szCs w:val="18"/>
                <w:shd w:fill="auto" w:val="clear"/>
                <w:lang w:val="en-US"/>
              </w:rPr>
              <w:t>accepted</w:t>
            </w:r>
            <w:r>
              <w:rPr>
                <w:rStyle w:val="None"/>
                <w:spacing w:val="-2"/>
                <w:sz w:val="18"/>
                <w:szCs w:val="18"/>
                <w:shd w:fill="auto" w:val="clear"/>
                <w:lang w:val="en-US"/>
              </w:rPr>
              <w:t xml:space="preserve"> </w:t>
            </w:r>
            <w:r>
              <w:rPr>
                <w:rStyle w:val="Hyperlink6"/>
                <w:sz w:val="18"/>
                <w:szCs w:val="18"/>
                <w:shd w:fill="auto" w:val="clear"/>
                <w:lang w:val="en-US"/>
              </w:rPr>
              <w:t>in</w:t>
            </w:r>
            <w:r>
              <w:rPr>
                <w:rStyle w:val="None"/>
                <w:spacing w:val="-1"/>
                <w:sz w:val="18"/>
                <w:szCs w:val="18"/>
                <w:shd w:fill="auto" w:val="clear"/>
                <w:lang w:val="en-US"/>
              </w:rPr>
              <w:t xml:space="preserve"> </w:t>
            </w:r>
            <w:r>
              <w:rPr>
                <w:rStyle w:val="None"/>
                <w:spacing w:val="-2"/>
                <w:sz w:val="18"/>
                <w:szCs w:val="18"/>
                <w:shd w:fill="auto" w:val="clear"/>
                <w:lang w:val="en-US"/>
              </w:rPr>
              <w:t>India.</w:t>
            </w:r>
          </w:p>
        </w:tc>
      </w:tr>
      <w:tr>
        <w:trPr>
          <w:trHeight w:val="420"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Risk</w:t>
            </w:r>
            <w:r>
              <w:rPr>
                <w:rStyle w:val="Hyperlink3"/>
                <w:spacing w:val="-3"/>
                <w:sz w:val="18"/>
                <w:szCs w:val="18"/>
                <w:shd w:fill="auto" w:val="clear"/>
                <w:lang w:val="en-US"/>
              </w:rPr>
              <w:t xml:space="preserve"> </w:t>
            </w:r>
            <w:r>
              <w:rPr>
                <w:rStyle w:val="Hyperlink6"/>
                <w:sz w:val="18"/>
                <w:szCs w:val="18"/>
                <w:shd w:fill="auto" w:val="clear"/>
                <w:lang w:val="en-US"/>
              </w:rPr>
              <w:t xml:space="preserve">Management </w:t>
            </w:r>
            <w:r>
              <w:rPr>
                <w:rStyle w:val="None"/>
                <w:spacing w:val="-2"/>
                <w:sz w:val="18"/>
                <w:szCs w:val="18"/>
                <w:shd w:fill="auto" w:val="clear"/>
                <w:lang w:val="en-US"/>
              </w:rPr>
              <w:t>Committee</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6"/>
              <w:ind w:hanging="0" w:start="57" w:end="0"/>
              <w:rPr/>
            </w:pPr>
            <w:r>
              <w:rPr>
                <w:rStyle w:val="Hyperlink6"/>
                <w:sz w:val="18"/>
                <w:szCs w:val="18"/>
                <w:shd w:fill="auto" w:val="clear"/>
                <w:lang w:val="en-US"/>
              </w:rPr>
              <w:t>The risk management committee of our Board, as disclosed in “</w:t>
            </w:r>
            <w:r>
              <w:rPr>
                <w:rStyle w:val="None"/>
                <w:i/>
                <w:iCs/>
                <w:sz w:val="18"/>
                <w:szCs w:val="18"/>
                <w:shd w:fill="auto" w:val="clear"/>
                <w:lang w:val="en-US"/>
              </w:rPr>
              <w:t>Our Management – Corporate Governance - Committees of our Board</w:t>
            </w:r>
            <w:r>
              <w:rPr>
                <w:rStyle w:val="Hyperlink6"/>
                <w:sz w:val="18"/>
                <w:szCs w:val="18"/>
                <w:shd w:fill="auto" w:val="clear"/>
                <w:lang w:val="en-US"/>
              </w:rPr>
              <w:t>” on page 257</w:t>
            </w:r>
          </w:p>
        </w:tc>
      </w:tr>
      <w:tr>
        <w:trPr>
          <w:trHeight w:val="199"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Hyperlink6"/>
                <w:sz w:val="18"/>
                <w:szCs w:val="18"/>
                <w:shd w:fill="auto" w:val="clear"/>
                <w:lang w:val="en-US"/>
              </w:rPr>
              <w:t>Rohit</w:t>
            </w:r>
            <w:r>
              <w:rPr>
                <w:rStyle w:val="None"/>
                <w:spacing w:val="-1"/>
                <w:sz w:val="18"/>
                <w:szCs w:val="18"/>
                <w:shd w:fill="auto" w:val="clear"/>
                <w:lang w:val="en-US"/>
              </w:rPr>
              <w:t xml:space="preserve"> </w:t>
            </w:r>
            <w:r>
              <w:rPr>
                <w:rStyle w:val="None"/>
                <w:spacing w:val="-2"/>
                <w:sz w:val="18"/>
                <w:szCs w:val="18"/>
                <w:shd w:fill="auto" w:val="clear"/>
                <w:lang w:val="en-US"/>
              </w:rPr>
              <w:t>Branch</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Hyperlink6"/>
                <w:sz w:val="18"/>
                <w:szCs w:val="18"/>
                <w:shd w:fill="auto" w:val="clear"/>
                <w:lang w:val="en-US"/>
              </w:rPr>
              <w:t>Ananya Kapoor</w:t>
            </w:r>
            <w:r>
              <w:rPr>
                <w:rStyle w:val="None"/>
                <w:spacing w:val="-6"/>
                <w:sz w:val="18"/>
                <w:szCs w:val="18"/>
                <w:shd w:fill="auto" w:val="clear"/>
                <w:lang w:val="en-US"/>
              </w:rPr>
              <w:t xml:space="preserve"/>
            </w:r>
            <w:r>
              <w:rPr>
                <w:rStyle w:val="Hyperlink6"/>
                <w:sz w:val="18"/>
                <w:szCs w:val="18"/>
                <w:shd w:fill="auto" w:val="clear"/>
                <w:lang w:val="en-US"/>
              </w:rPr>
              <w:t/>
            </w:r>
            <w:r>
              <w:rPr>
                <w:rStyle w:val="None"/>
                <w:spacing w:val="-1"/>
                <w:sz w:val="18"/>
                <w:szCs w:val="18"/>
                <w:shd w:fill="auto" w:val="clear"/>
                <w:lang w:val="en-US"/>
              </w:rPr>
              <w:t xml:space="preserve"/>
            </w:r>
            <w:r>
              <w:rPr>
                <w:rStyle w:val="Hyperlink6"/>
                <w:sz w:val="18"/>
                <w:szCs w:val="18"/>
                <w:shd w:fill="auto" w:val="clear"/>
                <w:lang w:val="en-US"/>
              </w:rPr>
              <w:t>,</w:t>
            </w:r>
            <w:r>
              <w:rPr>
                <w:rStyle w:val="Hyperlink3"/>
                <w:spacing w:val="-3"/>
                <w:sz w:val="18"/>
                <w:szCs w:val="18"/>
                <w:shd w:fill="auto" w:val="clear"/>
                <w:lang w:val="en-US"/>
              </w:rPr>
              <w:t xml:space="preserve"> </w:t>
            </w:r>
            <w:r>
              <w:rPr>
                <w:rStyle w:val="Hyperlink6"/>
                <w:sz w:val="18"/>
                <w:szCs w:val="18"/>
                <w:shd w:fill="auto" w:val="clear"/>
                <w:lang w:val="en-US"/>
              </w:rPr>
              <w:t>his</w:t>
            </w:r>
            <w:r>
              <w:rPr>
                <w:rStyle w:val="None"/>
                <w:spacing w:val="-2"/>
                <w:sz w:val="18"/>
                <w:szCs w:val="18"/>
                <w:shd w:fill="auto" w:val="clear"/>
                <w:lang w:val="en-US"/>
              </w:rPr>
              <w:t xml:space="preserve"> </w:t>
            </w:r>
            <w:r>
              <w:rPr>
                <w:rStyle w:val="Hyperlink6"/>
                <w:sz w:val="18"/>
                <w:szCs w:val="18"/>
                <w:shd w:fill="auto" w:val="clear"/>
                <w:lang w:val="en-US"/>
              </w:rPr>
              <w:t>spouse,</w:t>
            </w:r>
            <w:r>
              <w:rPr>
                <w:rStyle w:val="None"/>
                <w:spacing w:val="-4"/>
                <w:sz w:val="18"/>
                <w:szCs w:val="18"/>
                <w:shd w:fill="auto" w:val="clear"/>
                <w:lang w:val="en-US"/>
              </w:rPr>
              <w:t xml:space="preserve"> </w:t>
            </w:r>
            <w:r>
              <w:rPr>
                <w:rStyle w:val="Hyperlink6"/>
                <w:sz w:val="18"/>
                <w:szCs w:val="18"/>
                <w:shd w:fill="auto" w:val="clear"/>
                <w:lang w:val="en-US"/>
              </w:rPr>
              <w:t>his</w:t>
            </w:r>
            <w:r>
              <w:rPr>
                <w:rStyle w:val="None"/>
                <w:spacing w:val="-2"/>
                <w:sz w:val="18"/>
                <w:szCs w:val="18"/>
                <w:shd w:fill="auto" w:val="clear"/>
                <w:lang w:val="en-US"/>
              </w:rPr>
              <w:t xml:space="preserve"> </w:t>
            </w:r>
            <w:r>
              <w:rPr>
                <w:rStyle w:val="Hyperlink6"/>
                <w:sz w:val="18"/>
                <w:szCs w:val="18"/>
                <w:shd w:fill="auto" w:val="clear"/>
                <w:lang w:val="en-US"/>
              </w:rPr>
              <w:t>children,</w:t>
            </w:r>
            <w:r>
              <w:rPr>
                <w:rStyle w:val="Hyperlink3"/>
                <w:spacing w:val="-3"/>
                <w:sz w:val="18"/>
                <w:szCs w:val="18"/>
                <w:shd w:fill="auto" w:val="clear"/>
                <w:lang w:val="en-US"/>
              </w:rPr>
              <w:t xml:space="preserve"> </w:t>
            </w:r>
            <w:r>
              <w:rPr>
                <w:rStyle w:val="Hyperlink6"/>
                <w:sz w:val="18"/>
                <w:szCs w:val="18"/>
                <w:shd w:fill="auto" w:val="clear"/>
                <w:lang w:val="en-US"/>
              </w:rPr>
              <w:t>lineal</w:t>
            </w:r>
            <w:r>
              <w:rPr>
                <w:rStyle w:val="Hyperlink3"/>
                <w:spacing w:val="-3"/>
                <w:sz w:val="18"/>
                <w:szCs w:val="18"/>
                <w:shd w:fill="auto" w:val="clear"/>
                <w:lang w:val="en-US"/>
              </w:rPr>
              <w:t xml:space="preserve"> </w:t>
            </w:r>
            <w:r>
              <w:rPr>
                <w:rStyle w:val="Hyperlink6"/>
                <w:sz w:val="18"/>
                <w:szCs w:val="18"/>
                <w:shd w:fill="auto" w:val="clear"/>
                <w:lang w:val="en-US"/>
              </w:rPr>
              <w:t>descendants</w:t>
            </w:r>
            <w:r>
              <w:rPr>
                <w:rStyle w:val="Hyperlink3"/>
                <w:spacing w:val="-3"/>
                <w:sz w:val="18"/>
                <w:szCs w:val="18"/>
                <w:shd w:fill="auto" w:val="clear"/>
                <w:lang w:val="en-US"/>
              </w:rPr>
              <w:t xml:space="preserve"> </w:t>
            </w:r>
            <w:r>
              <w:rPr>
                <w:rStyle w:val="Hyperlink6"/>
                <w:sz w:val="18"/>
                <w:szCs w:val="18"/>
                <w:shd w:fill="auto" w:val="clear"/>
                <w:lang w:val="en-US"/>
              </w:rPr>
              <w:t>and</w:t>
            </w:r>
            <w:r>
              <w:rPr>
                <w:rStyle w:val="None"/>
                <w:spacing w:val="2"/>
                <w:sz w:val="18"/>
                <w:szCs w:val="18"/>
                <w:shd w:fill="auto" w:val="clear"/>
                <w:lang w:val="en-US"/>
              </w:rPr>
              <w:t xml:space="preserve"> </w:t>
            </w:r>
            <w:r>
              <w:rPr>
                <w:rStyle w:val="Hyperlink6"/>
                <w:sz w:val="18"/>
                <w:szCs w:val="18"/>
                <w:shd w:fill="auto" w:val="clear"/>
                <w:lang w:val="en-US"/>
              </w:rPr>
              <w:t>Sample Traders 8260 Private Limited</w:t>
            </w:r>
            <w:r>
              <w:rPr>
                <w:rStyle w:val="None"/>
                <w:spacing w:val="-2"/>
                <w:sz w:val="18"/>
                <w:szCs w:val="18"/>
                <w:shd w:fill="auto" w:val="clear"/>
                <w:lang w:val="en-US"/>
              </w:rPr>
              <w:t xml:space="preserve"/>
            </w:r>
            <w:r>
              <w:rPr>
                <w:rStyle w:val="Hyperlink6"/>
                <w:sz w:val="18"/>
                <w:szCs w:val="18"/>
                <w:shd w:fill="auto" w:val="clear"/>
                <w:lang w:val="en-US"/>
              </w:rPr>
              <w:t xml:space="preserve"/>
            </w:r>
            <w:r>
              <w:rPr>
                <w:rStyle w:val="None"/>
                <w:spacing w:val="-2"/>
                <w:sz w:val="18"/>
                <w:szCs w:val="18"/>
                <w:shd w:fill="auto" w:val="clear"/>
                <w:lang w:val="en-US"/>
              </w:rPr>
              <w:t/>
            </w:r>
          </w:p>
        </w:tc>
      </w:tr>
      <w:tr>
        <w:trPr>
          <w:trHeight w:val="420"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Sangeeta</w:t>
            </w:r>
            <w:r>
              <w:rPr>
                <w:rStyle w:val="Hyperlink3"/>
                <w:spacing w:val="-3"/>
                <w:sz w:val="18"/>
                <w:szCs w:val="18"/>
                <w:shd w:fill="auto" w:val="clear"/>
                <w:lang w:val="en-US"/>
              </w:rPr>
              <w:t xml:space="preserve"> </w:t>
            </w:r>
            <w:r>
              <w:rPr>
                <w:rStyle w:val="None"/>
                <w:spacing w:val="-2"/>
                <w:sz w:val="18"/>
                <w:szCs w:val="18"/>
                <w:shd w:fill="auto" w:val="clear"/>
                <w:lang w:val="en-US"/>
              </w:rPr>
              <w:t>Branch</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6"/>
              <w:ind w:hanging="0" w:start="57" w:end="0"/>
              <w:rPr/>
            </w:pPr>
            <w:r>
              <w:rPr>
                <w:rStyle w:val="Hyperlink6"/>
                <w:sz w:val="18"/>
                <w:szCs w:val="18"/>
                <w:shd w:fill="auto" w:val="clear"/>
                <w:lang w:val="en-US"/>
              </w:rPr>
              <w:t>Sangeeta</w:t>
            </w:r>
            <w:r>
              <w:rPr>
                <w:rStyle w:val="None"/>
                <w:spacing w:val="-2"/>
                <w:sz w:val="18"/>
                <w:szCs w:val="18"/>
                <w:shd w:fill="auto" w:val="clear"/>
                <w:lang w:val="en-US"/>
              </w:rPr>
              <w:t xml:space="preserve"> </w:t>
            </w:r>
            <w:r>
              <w:rPr>
                <w:rStyle w:val="Hyperlink6"/>
                <w:sz w:val="18"/>
                <w:szCs w:val="18"/>
                <w:shd w:fill="auto" w:val="clear"/>
                <w:lang w:val="en-US"/>
              </w:rPr>
              <w:t>Ramprasad</w:t>
            </w:r>
            <w:r>
              <w:rPr>
                <w:rStyle w:val="None"/>
                <w:spacing w:val="-1"/>
                <w:sz w:val="18"/>
                <w:szCs w:val="18"/>
                <w:shd w:fill="auto" w:val="clear"/>
                <w:lang w:val="en-US"/>
              </w:rPr>
              <w:t xml:space="preserve"> </w:t>
            </w:r>
            <w:r>
              <w:rPr>
                <w:rStyle w:val="Hyperlink6"/>
                <w:sz w:val="18"/>
                <w:szCs w:val="18"/>
                <w:shd w:fill="auto" w:val="clear"/>
                <w:lang w:val="en-US"/>
              </w:rPr>
              <w:t>Rai,</w:t>
            </w:r>
            <w:r>
              <w:rPr>
                <w:rStyle w:val="None"/>
                <w:spacing w:val="-1"/>
                <w:sz w:val="18"/>
                <w:szCs w:val="18"/>
                <w:shd w:fill="auto" w:val="clear"/>
                <w:lang w:val="en-US"/>
              </w:rPr>
              <w:t xml:space="preserve"> </w:t>
            </w:r>
            <w:r>
              <w:rPr>
                <w:rStyle w:val="Hyperlink6"/>
                <w:sz w:val="18"/>
                <w:szCs w:val="18"/>
                <w:shd w:fill="auto" w:val="clear"/>
                <w:lang w:val="en-US"/>
              </w:rPr>
              <w:t>her</w:t>
            </w:r>
            <w:r>
              <w:rPr>
                <w:rStyle w:val="None"/>
                <w:spacing w:val="-2"/>
                <w:sz w:val="18"/>
                <w:szCs w:val="18"/>
                <w:shd w:fill="auto" w:val="clear"/>
                <w:lang w:val="en-US"/>
              </w:rPr>
              <w:t xml:space="preserve"> </w:t>
            </w:r>
            <w:r>
              <w:rPr>
                <w:rStyle w:val="Hyperlink6"/>
                <w:sz w:val="18"/>
                <w:szCs w:val="18"/>
                <w:shd w:fill="auto" w:val="clear"/>
                <w:lang w:val="en-US"/>
              </w:rPr>
              <w:t>spouse,</w:t>
            </w:r>
            <w:r>
              <w:rPr>
                <w:rStyle w:val="None"/>
                <w:spacing w:val="-1"/>
                <w:sz w:val="18"/>
                <w:szCs w:val="18"/>
                <w:shd w:fill="auto" w:val="clear"/>
                <w:lang w:val="en-US"/>
              </w:rPr>
              <w:t xml:space="preserve"> </w:t>
            </w:r>
            <w:r>
              <w:rPr>
                <w:rStyle w:val="Hyperlink6"/>
                <w:sz w:val="18"/>
                <w:szCs w:val="18"/>
                <w:shd w:fill="auto" w:val="clear"/>
                <w:lang w:val="en-US"/>
              </w:rPr>
              <w:t>her</w:t>
            </w:r>
            <w:r>
              <w:rPr>
                <w:rStyle w:val="None"/>
                <w:spacing w:val="-2"/>
                <w:sz w:val="18"/>
                <w:szCs w:val="18"/>
                <w:shd w:fill="auto" w:val="clear"/>
                <w:lang w:val="en-US"/>
              </w:rPr>
              <w:t xml:space="preserve"> </w:t>
            </w:r>
            <w:r>
              <w:rPr>
                <w:rStyle w:val="Hyperlink6"/>
                <w:sz w:val="18"/>
                <w:szCs w:val="18"/>
                <w:shd w:fill="auto" w:val="clear"/>
                <w:lang w:val="en-US"/>
              </w:rPr>
              <w:t>children,</w:t>
            </w:r>
            <w:r>
              <w:rPr>
                <w:rStyle w:val="None"/>
                <w:spacing w:val="-1"/>
                <w:sz w:val="18"/>
                <w:szCs w:val="18"/>
                <w:shd w:fill="auto" w:val="clear"/>
                <w:lang w:val="en-US"/>
              </w:rPr>
              <w:t xml:space="preserve"> </w:t>
            </w:r>
            <w:r>
              <w:rPr>
                <w:rStyle w:val="Hyperlink6"/>
                <w:sz w:val="18"/>
                <w:szCs w:val="18"/>
                <w:shd w:fill="auto" w:val="clear"/>
                <w:lang w:val="en-US"/>
              </w:rPr>
              <w:t>lineal</w:t>
            </w:r>
            <w:r>
              <w:rPr>
                <w:rStyle w:val="None"/>
                <w:spacing w:val="-1"/>
                <w:sz w:val="18"/>
                <w:szCs w:val="18"/>
                <w:shd w:fill="auto" w:val="clear"/>
                <w:lang w:val="en-US"/>
              </w:rPr>
              <w:t xml:space="preserve"> </w:t>
            </w:r>
            <w:r>
              <w:rPr>
                <w:rStyle w:val="Hyperlink6"/>
                <w:sz w:val="18"/>
                <w:szCs w:val="18"/>
                <w:shd w:fill="auto" w:val="clear"/>
                <w:lang w:val="en-US"/>
              </w:rPr>
              <w:t>descendants</w:t>
            </w:r>
            <w:r>
              <w:rPr>
                <w:rStyle w:val="None"/>
                <w:spacing w:val="-2"/>
                <w:sz w:val="18"/>
                <w:szCs w:val="18"/>
                <w:shd w:fill="auto" w:val="clear"/>
                <w:lang w:val="en-US"/>
              </w:rPr>
              <w:t xml:space="preserve"> </w:t>
            </w:r>
            <w:r>
              <w:rPr>
                <w:rStyle w:val="Hyperlink6"/>
                <w:sz w:val="18"/>
                <w:szCs w:val="18"/>
                <w:shd w:fill="auto" w:val="clear"/>
                <w:lang w:val="en-US"/>
              </w:rPr>
              <w:t>and Sample Industries 3589 Private Limited</w:t>
            </w:r>
            <w:r>
              <w:rPr>
                <w:rStyle w:val="None"/>
                <w:spacing w:val="-2"/>
                <w:sz w:val="18"/>
                <w:szCs w:val="18"/>
                <w:shd w:fill="auto" w:val="clear"/>
                <w:lang w:val="en-US"/>
              </w:rPr>
              <w:t xml:space="preserve"/>
            </w:r>
            <w:r>
              <w:rPr>
                <w:rStyle w:val="Hyperlink6"/>
                <w:sz w:val="18"/>
                <w:szCs w:val="18"/>
                <w:shd w:fill="auto" w:val="clear"/>
                <w:lang w:val="en-US"/>
              </w:rPr>
              <w:t xml:space="preserve"/>
            </w:r>
            <w:r>
              <w:rPr>
                <w:rStyle w:val="None"/>
                <w:spacing w:val="-2"/>
                <w:sz w:val="18"/>
                <w:szCs w:val="18"/>
                <w:shd w:fill="auto" w:val="clear"/>
                <w:lang w:val="en-US"/>
              </w:rPr>
              <w:t/>
            </w:r>
          </w:p>
        </w:tc>
      </w:tr>
      <w:tr>
        <w:trPr>
          <w:trHeight w:val="1226"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Split</w:t>
            </w:r>
            <w:r>
              <w:rPr>
                <w:rStyle w:val="Hyperlink3"/>
                <w:spacing w:val="-3"/>
                <w:sz w:val="18"/>
                <w:szCs w:val="18"/>
                <w:shd w:fill="auto" w:val="clear"/>
                <w:lang w:val="en-US"/>
              </w:rPr>
              <w:t xml:space="preserve"> </w:t>
            </w:r>
            <w:r>
              <w:rPr>
                <w:rStyle w:val="Hyperlink6"/>
                <w:sz w:val="18"/>
                <w:szCs w:val="18"/>
                <w:shd w:fill="auto" w:val="clear"/>
                <w:lang w:val="en-US"/>
              </w:rPr>
              <w:t>of Equity</w:t>
            </w:r>
            <w:r>
              <w:rPr>
                <w:rStyle w:val="None"/>
                <w:spacing w:val="-1"/>
                <w:sz w:val="18"/>
                <w:szCs w:val="18"/>
                <w:shd w:fill="auto" w:val="clear"/>
                <w:lang w:val="en-US"/>
              </w:rPr>
              <w:t xml:space="preserve"> </w:t>
            </w:r>
            <w:r>
              <w:rPr>
                <w:rStyle w:val="None"/>
                <w:spacing w:val="-2"/>
                <w:sz w:val="18"/>
                <w:szCs w:val="18"/>
                <w:shd w:fill="auto" w:val="clear"/>
                <w:lang w:val="en-US"/>
              </w:rPr>
              <w:t>Shares</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end w:w="122" w:type="dxa"/>
            </w:tcMar>
          </w:tcPr>
          <w:p>
            <w:pPr>
              <w:pStyle w:val="TableParagraph"/>
              <w:ind w:hanging="0" w:start="57" w:end="42"/>
              <w:jc w:val="both"/>
              <w:rPr>
                <w:rStyle w:val="None"/>
                <w:sz w:val="18"/>
                <w:szCs w:val="18"/>
                <w:shd w:fill="auto" w:val="clear"/>
              </w:rPr>
            </w:pPr>
            <w:r>
              <w:rPr>
                <w:rStyle w:val="Hyperlink6"/>
                <w:sz w:val="18"/>
                <w:szCs w:val="18"/>
                <w:shd w:fill="auto" w:val="clear"/>
                <w:lang w:val="en-US"/>
              </w:rPr>
              <w:t>Pursuant to a resolution passed by our Board and Shareholders dated February 10, 2025 and February</w:t>
            </w:r>
            <w:r>
              <w:rPr>
                <w:rStyle w:val="None"/>
                <w:spacing w:val="-10"/>
                <w:sz w:val="18"/>
                <w:szCs w:val="18"/>
                <w:shd w:fill="auto" w:val="clear"/>
                <w:lang w:val="en-US"/>
              </w:rPr>
              <w:t xml:space="preserve"> </w:t>
            </w:r>
            <w:r>
              <w:rPr>
                <w:rStyle w:val="Hyperlink6"/>
                <w:sz w:val="18"/>
                <w:szCs w:val="18"/>
                <w:shd w:fill="auto" w:val="clear"/>
                <w:lang w:val="en-US"/>
              </w:rPr>
              <w:t>11,</w:t>
            </w:r>
            <w:r>
              <w:rPr>
                <w:rStyle w:val="None"/>
                <w:spacing w:val="-10"/>
                <w:sz w:val="18"/>
                <w:szCs w:val="18"/>
                <w:shd w:fill="auto" w:val="clear"/>
                <w:lang w:val="en-US"/>
              </w:rPr>
              <w:t xml:space="preserve"> </w:t>
            </w:r>
            <w:r>
              <w:rPr>
                <w:rStyle w:val="Hyperlink6"/>
                <w:sz w:val="18"/>
                <w:szCs w:val="18"/>
                <w:shd w:fill="auto" w:val="clear"/>
                <w:lang w:val="en-US"/>
              </w:rPr>
              <w:t>2025,</w:t>
            </w:r>
            <w:r>
              <w:rPr>
                <w:rStyle w:val="None"/>
                <w:spacing w:val="-10"/>
                <w:sz w:val="18"/>
                <w:szCs w:val="18"/>
                <w:shd w:fill="auto" w:val="clear"/>
                <w:lang w:val="en-US"/>
              </w:rPr>
              <w:t xml:space="preserve"> </w:t>
            </w:r>
            <w:r>
              <w:rPr>
                <w:rStyle w:val="Hyperlink6"/>
                <w:sz w:val="18"/>
                <w:szCs w:val="18"/>
                <w:shd w:fill="auto" w:val="clear"/>
                <w:lang w:val="en-US"/>
              </w:rPr>
              <w:t>respectively,</w:t>
            </w:r>
            <w:r>
              <w:rPr>
                <w:rStyle w:val="None"/>
                <w:spacing w:val="-6"/>
                <w:sz w:val="18"/>
                <w:szCs w:val="18"/>
                <w:shd w:fill="auto" w:val="clear"/>
                <w:lang w:val="en-US"/>
              </w:rPr>
              <w:t xml:space="preserve"> </w:t>
            </w:r>
            <w:r>
              <w:rPr>
                <w:rStyle w:val="Hyperlink6"/>
                <w:sz w:val="18"/>
                <w:szCs w:val="18"/>
                <w:shd w:fill="auto" w:val="clear"/>
                <w:lang w:val="en-US"/>
              </w:rPr>
              <w:t>our</w:t>
            </w:r>
            <w:r>
              <w:rPr>
                <w:rStyle w:val="None"/>
                <w:spacing w:val="-8"/>
                <w:sz w:val="18"/>
                <w:szCs w:val="18"/>
                <w:shd w:fill="auto" w:val="clear"/>
                <w:lang w:val="en-US"/>
              </w:rPr>
              <w:t xml:space="preserve"> </w:t>
            </w:r>
            <w:r>
              <w:rPr>
                <w:rStyle w:val="Hyperlink6"/>
                <w:sz w:val="18"/>
                <w:szCs w:val="18"/>
                <w:shd w:fill="auto" w:val="clear"/>
                <w:lang w:val="en-US"/>
              </w:rPr>
              <w:t>Company</w:t>
            </w:r>
            <w:r>
              <w:rPr>
                <w:rStyle w:val="None"/>
                <w:spacing w:val="-7"/>
                <w:sz w:val="18"/>
                <w:szCs w:val="18"/>
                <w:shd w:fill="auto" w:val="clear"/>
                <w:lang w:val="en-US"/>
              </w:rPr>
              <w:t xml:space="preserve"> </w:t>
            </w:r>
            <w:r>
              <w:rPr>
                <w:rStyle w:val="Hyperlink6"/>
                <w:sz w:val="18"/>
                <w:szCs w:val="18"/>
                <w:shd w:fill="auto" w:val="clear"/>
                <w:lang w:val="en-US"/>
              </w:rPr>
              <w:t>sub-divided</w:t>
            </w:r>
            <w:r>
              <w:rPr>
                <w:rStyle w:val="None"/>
                <w:spacing w:val="-8"/>
                <w:sz w:val="18"/>
                <w:szCs w:val="18"/>
                <w:shd w:fill="auto" w:val="clear"/>
                <w:lang w:val="en-US"/>
              </w:rPr>
              <w:t xml:space="preserve"> </w:t>
            </w:r>
            <w:r>
              <w:rPr>
                <w:rStyle w:val="Hyperlink6"/>
                <w:sz w:val="18"/>
                <w:szCs w:val="18"/>
                <w:shd w:fill="auto" w:val="clear"/>
                <w:lang w:val="en-US"/>
              </w:rPr>
              <w:t>the</w:t>
            </w:r>
            <w:r>
              <w:rPr>
                <w:rStyle w:val="None"/>
                <w:spacing w:val="-9"/>
                <w:sz w:val="18"/>
                <w:szCs w:val="18"/>
                <w:shd w:fill="auto" w:val="clear"/>
                <w:lang w:val="en-US"/>
              </w:rPr>
              <w:t xml:space="preserve"> </w:t>
            </w:r>
            <w:r>
              <w:rPr>
                <w:rStyle w:val="Hyperlink6"/>
                <w:sz w:val="18"/>
                <w:szCs w:val="18"/>
                <w:shd w:fill="auto" w:val="clear"/>
                <w:lang w:val="en-US"/>
              </w:rPr>
              <w:t>face</w:t>
            </w:r>
            <w:r>
              <w:rPr>
                <w:rStyle w:val="None"/>
                <w:spacing w:val="-11"/>
                <w:sz w:val="18"/>
                <w:szCs w:val="18"/>
                <w:shd w:fill="auto" w:val="clear"/>
                <w:lang w:val="en-US"/>
              </w:rPr>
              <w:t xml:space="preserve"> </w:t>
            </w:r>
            <w:r>
              <w:rPr>
                <w:rStyle w:val="Hyperlink6"/>
                <w:sz w:val="18"/>
                <w:szCs w:val="18"/>
                <w:shd w:fill="auto" w:val="clear"/>
                <w:lang w:val="en-US"/>
              </w:rPr>
              <w:t>value</w:t>
            </w:r>
            <w:r>
              <w:rPr>
                <w:rStyle w:val="None"/>
                <w:spacing w:val="-9"/>
                <w:sz w:val="18"/>
                <w:szCs w:val="18"/>
                <w:shd w:fill="auto" w:val="clear"/>
                <w:lang w:val="en-US"/>
              </w:rPr>
              <w:t xml:space="preserve"> </w:t>
            </w:r>
            <w:r>
              <w:rPr>
                <w:rStyle w:val="Hyperlink6"/>
                <w:sz w:val="18"/>
                <w:szCs w:val="18"/>
                <w:shd w:fill="auto" w:val="clear"/>
                <w:lang w:val="en-US"/>
              </w:rPr>
              <w:t>of</w:t>
            </w:r>
            <w:r>
              <w:rPr>
                <w:rStyle w:val="None"/>
                <w:spacing w:val="-10"/>
                <w:sz w:val="18"/>
                <w:szCs w:val="18"/>
                <w:shd w:fill="auto" w:val="clear"/>
                <w:lang w:val="en-US"/>
              </w:rPr>
              <w:t xml:space="preserve"> </w:t>
            </w:r>
            <w:r>
              <w:rPr>
                <w:rStyle w:val="Hyperlink6"/>
                <w:sz w:val="18"/>
                <w:szCs w:val="18"/>
                <w:shd w:fill="auto" w:val="clear"/>
                <w:lang w:val="en-US"/>
              </w:rPr>
              <w:t>its</w:t>
            </w:r>
            <w:r>
              <w:rPr>
                <w:rStyle w:val="None"/>
                <w:spacing w:val="-8"/>
                <w:sz w:val="18"/>
                <w:szCs w:val="18"/>
                <w:shd w:fill="auto" w:val="clear"/>
                <w:lang w:val="en-US"/>
              </w:rPr>
              <w:t xml:space="preserve"> </w:t>
            </w:r>
            <w:r>
              <w:rPr>
                <w:rStyle w:val="Hyperlink6"/>
                <w:sz w:val="18"/>
                <w:szCs w:val="18"/>
                <w:shd w:fill="auto" w:val="clear"/>
                <w:lang w:val="en-US"/>
              </w:rPr>
              <w:t>equity</w:t>
            </w:r>
            <w:r>
              <w:rPr>
                <w:rStyle w:val="None"/>
                <w:spacing w:val="-7"/>
                <w:sz w:val="18"/>
                <w:szCs w:val="18"/>
                <w:shd w:fill="auto" w:val="clear"/>
                <w:lang w:val="en-US"/>
              </w:rPr>
              <w:t xml:space="preserve"> </w:t>
            </w:r>
            <w:r>
              <w:rPr>
                <w:rStyle w:val="Hyperlink6"/>
                <w:sz w:val="18"/>
                <w:szCs w:val="18"/>
                <w:shd w:fill="auto" w:val="clear"/>
                <w:lang w:val="en-US"/>
              </w:rPr>
              <w:t>shares</w:t>
            </w:r>
            <w:r>
              <w:rPr>
                <w:rStyle w:val="None"/>
                <w:spacing w:val="-9"/>
                <w:sz w:val="18"/>
                <w:szCs w:val="18"/>
                <w:shd w:fill="auto" w:val="clear"/>
                <w:lang w:val="en-US"/>
              </w:rPr>
              <w:t xml:space="preserve"> </w:t>
            </w:r>
            <w:r>
              <w:rPr>
                <w:rStyle w:val="None"/>
                <w:spacing w:val="-4"/>
                <w:sz w:val="18"/>
                <w:szCs w:val="18"/>
                <w:shd w:fill="auto" w:val="clear"/>
                <w:lang w:val="en-US"/>
              </w:rPr>
              <w:t>from</w:t>
            </w:r>
          </w:p>
          <w:p>
            <w:pPr>
              <w:pStyle w:val="TableParagraph"/>
              <w:bidi w:val="0"/>
              <w:spacing w:lineRule="exact" w:line="206"/>
              <w:ind w:hanging="0" w:start="57" w:end="46"/>
              <w:jc w:val="both"/>
              <w:rPr/>
            </w:pP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 xml:space="preserve">100 per equity share to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5 per Equity Share. For further details, see “</w:t>
            </w:r>
            <w:r>
              <w:rPr>
                <w:rStyle w:val="None"/>
                <w:i/>
                <w:iCs/>
                <w:sz w:val="18"/>
                <w:szCs w:val="18"/>
                <w:shd w:fill="auto" w:val="clear"/>
                <w:lang w:val="en-US"/>
              </w:rPr>
              <w:t>Summary of the Offer Document</w:t>
            </w:r>
            <w:r>
              <w:rPr>
                <w:rStyle w:val="Hyperlink6"/>
                <w:sz w:val="18"/>
                <w:szCs w:val="18"/>
                <w:shd w:fill="auto" w:val="clear"/>
                <w:lang w:val="en-US"/>
              </w:rPr>
              <w:t>”</w:t>
            </w:r>
            <w:r>
              <w:rPr>
                <w:rStyle w:val="None"/>
                <w:spacing w:val="-7"/>
                <w:sz w:val="18"/>
                <w:szCs w:val="18"/>
                <w:shd w:fill="auto" w:val="clear"/>
                <w:lang w:val="en-US"/>
              </w:rPr>
              <w:t xml:space="preserve"> </w:t>
            </w:r>
            <w:r>
              <w:rPr>
                <w:rStyle w:val="Hyperlink6"/>
                <w:sz w:val="18"/>
                <w:szCs w:val="18"/>
                <w:shd w:fill="auto" w:val="clear"/>
                <w:lang w:val="en-US"/>
              </w:rPr>
              <w:t>and</w:t>
            </w:r>
            <w:r>
              <w:rPr>
                <w:rStyle w:val="None"/>
                <w:spacing w:val="-6"/>
                <w:sz w:val="18"/>
                <w:szCs w:val="18"/>
                <w:shd w:fill="auto" w:val="clear"/>
                <w:lang w:val="en-US"/>
              </w:rPr>
              <w:t xml:space="preserve"> </w:t>
            </w:r>
            <w:r>
              <w:rPr>
                <w:rStyle w:val="Hyperlink6"/>
                <w:sz w:val="18"/>
                <w:szCs w:val="18"/>
                <w:shd w:fill="auto" w:val="clear"/>
                <w:lang w:val="en-US"/>
              </w:rPr>
              <w:t>“</w:t>
            </w:r>
            <w:r>
              <w:rPr>
                <w:rStyle w:val="None"/>
                <w:i/>
                <w:iCs/>
                <w:sz w:val="18"/>
                <w:szCs w:val="18"/>
                <w:shd w:fill="auto" w:val="clear"/>
                <w:lang w:val="en-US"/>
              </w:rPr>
              <w:t>Capital</w:t>
            </w:r>
            <w:r>
              <w:rPr>
                <w:rStyle w:val="None"/>
                <w:i/>
                <w:iCs/>
                <w:spacing w:val="-6"/>
                <w:sz w:val="18"/>
                <w:szCs w:val="18"/>
                <w:shd w:fill="auto" w:val="clear"/>
                <w:lang w:val="en-US"/>
              </w:rPr>
              <w:t xml:space="preserve"> </w:t>
            </w:r>
            <w:r>
              <w:rPr>
                <w:rStyle w:val="None"/>
                <w:i/>
                <w:iCs/>
                <w:sz w:val="18"/>
                <w:szCs w:val="18"/>
                <w:shd w:fill="auto" w:val="clear"/>
                <w:lang w:val="en-US"/>
              </w:rPr>
              <w:t>Structure</w:t>
            </w:r>
            <w:r>
              <w:rPr>
                <w:rStyle w:val="None"/>
                <w:i/>
                <w:iCs/>
                <w:spacing w:val="-6"/>
                <w:sz w:val="18"/>
                <w:szCs w:val="18"/>
                <w:shd w:fill="auto" w:val="clear"/>
                <w:lang w:val="en-US"/>
              </w:rPr>
              <w:t xml:space="preserve"> </w:t>
            </w:r>
            <w:r>
              <w:rPr>
                <w:rStyle w:val="None"/>
                <w:i/>
                <w:iCs/>
                <w:sz w:val="18"/>
                <w:szCs w:val="18"/>
                <w:shd w:fill="auto" w:val="clear"/>
                <w:lang w:val="en-US"/>
              </w:rPr>
              <w:t>–</w:t>
            </w:r>
            <w:r>
              <w:rPr>
                <w:rStyle w:val="None"/>
                <w:i/>
                <w:iCs/>
                <w:spacing w:val="-5"/>
                <w:sz w:val="18"/>
                <w:szCs w:val="18"/>
                <w:shd w:fill="auto" w:val="clear"/>
                <w:lang w:val="en-US"/>
              </w:rPr>
              <w:t xml:space="preserve"> </w:t>
            </w:r>
            <w:r>
              <w:rPr>
                <w:rStyle w:val="None"/>
                <w:i/>
                <w:iCs/>
                <w:sz w:val="18"/>
                <w:szCs w:val="18"/>
                <w:shd w:fill="auto" w:val="clear"/>
                <w:lang w:val="en-US"/>
              </w:rPr>
              <w:t>Notes</w:t>
            </w:r>
            <w:r>
              <w:rPr>
                <w:rStyle w:val="None"/>
                <w:i/>
                <w:iCs/>
                <w:spacing w:val="-7"/>
                <w:sz w:val="18"/>
                <w:szCs w:val="18"/>
                <w:shd w:fill="auto" w:val="clear"/>
                <w:lang w:val="en-US"/>
              </w:rPr>
              <w:t xml:space="preserve"> </w:t>
            </w:r>
            <w:r>
              <w:rPr>
                <w:rStyle w:val="None"/>
                <w:i/>
                <w:iCs/>
                <w:sz w:val="18"/>
                <w:szCs w:val="18"/>
                <w:shd w:fill="auto" w:val="clear"/>
                <w:lang w:val="en-US"/>
              </w:rPr>
              <w:t>to</w:t>
            </w:r>
            <w:r>
              <w:rPr>
                <w:rStyle w:val="None"/>
                <w:i/>
                <w:iCs/>
                <w:spacing w:val="-5"/>
                <w:sz w:val="18"/>
                <w:szCs w:val="18"/>
                <w:shd w:fill="auto" w:val="clear"/>
                <w:lang w:val="en-US"/>
              </w:rPr>
              <w:t xml:space="preserve"> </w:t>
            </w:r>
            <w:r>
              <w:rPr>
                <w:rStyle w:val="None"/>
                <w:i/>
                <w:iCs/>
                <w:sz w:val="18"/>
                <w:szCs w:val="18"/>
                <w:shd w:fill="auto" w:val="clear"/>
                <w:lang w:val="en-US"/>
              </w:rPr>
              <w:t>Capital</w:t>
            </w:r>
            <w:r>
              <w:rPr>
                <w:rStyle w:val="None"/>
                <w:i/>
                <w:iCs/>
                <w:spacing w:val="-9"/>
                <w:sz w:val="18"/>
                <w:szCs w:val="18"/>
                <w:shd w:fill="auto" w:val="clear"/>
                <w:lang w:val="en-US"/>
              </w:rPr>
              <w:t xml:space="preserve"> </w:t>
            </w:r>
            <w:r>
              <w:rPr>
                <w:rStyle w:val="None"/>
                <w:i/>
                <w:iCs/>
                <w:sz w:val="18"/>
                <w:szCs w:val="18"/>
                <w:shd w:fill="auto" w:val="clear"/>
                <w:lang w:val="en-US"/>
              </w:rPr>
              <w:t>Structure</w:t>
            </w:r>
            <w:r>
              <w:rPr>
                <w:rStyle w:val="None"/>
                <w:i/>
                <w:iCs/>
                <w:spacing w:val="-6"/>
                <w:sz w:val="18"/>
                <w:szCs w:val="18"/>
                <w:shd w:fill="auto" w:val="clear"/>
                <w:lang w:val="en-US"/>
              </w:rPr>
              <w:t xml:space="preserve"> </w:t>
            </w:r>
            <w:r>
              <w:rPr>
                <w:rStyle w:val="None"/>
                <w:i/>
                <w:iCs/>
                <w:sz w:val="18"/>
                <w:szCs w:val="18"/>
                <w:shd w:fill="auto" w:val="clear"/>
                <w:lang w:val="en-US"/>
              </w:rPr>
              <w:t>–</w:t>
            </w:r>
            <w:r>
              <w:rPr>
                <w:rStyle w:val="None"/>
                <w:i/>
                <w:iCs/>
                <w:spacing w:val="-8"/>
                <w:sz w:val="18"/>
                <w:szCs w:val="18"/>
                <w:shd w:fill="auto" w:val="clear"/>
                <w:lang w:val="en-US"/>
              </w:rPr>
              <w:t xml:space="preserve"> </w:t>
            </w:r>
            <w:r>
              <w:rPr>
                <w:rStyle w:val="None"/>
                <w:i/>
                <w:iCs/>
                <w:sz w:val="18"/>
                <w:szCs w:val="18"/>
                <w:shd w:fill="auto" w:val="clear"/>
                <w:lang w:val="en-US"/>
              </w:rPr>
              <w:t>Equity</w:t>
            </w:r>
            <w:r>
              <w:rPr>
                <w:rStyle w:val="None"/>
                <w:i/>
                <w:iCs/>
                <w:spacing w:val="-10"/>
                <w:sz w:val="18"/>
                <w:szCs w:val="18"/>
                <w:shd w:fill="auto" w:val="clear"/>
                <w:lang w:val="en-US"/>
              </w:rPr>
              <w:t xml:space="preserve"> </w:t>
            </w:r>
            <w:r>
              <w:rPr>
                <w:rStyle w:val="None"/>
                <w:i/>
                <w:iCs/>
                <w:sz w:val="18"/>
                <w:szCs w:val="18"/>
                <w:shd w:fill="auto" w:val="clear"/>
                <w:lang w:val="en-US"/>
              </w:rPr>
              <w:t>Share</w:t>
            </w:r>
            <w:r>
              <w:rPr>
                <w:rStyle w:val="None"/>
                <w:i/>
                <w:iCs/>
                <w:spacing w:val="-8"/>
                <w:sz w:val="18"/>
                <w:szCs w:val="18"/>
                <w:shd w:fill="auto" w:val="clear"/>
                <w:lang w:val="en-US"/>
              </w:rPr>
              <w:t xml:space="preserve"> </w:t>
            </w:r>
            <w:r>
              <w:rPr>
                <w:rStyle w:val="None"/>
                <w:i/>
                <w:iCs/>
                <w:sz w:val="18"/>
                <w:szCs w:val="18"/>
                <w:shd w:fill="auto" w:val="clear"/>
                <w:lang w:val="en-US"/>
              </w:rPr>
              <w:t>Capital</w:t>
            </w:r>
            <w:r>
              <w:rPr>
                <w:rStyle w:val="None"/>
                <w:i/>
                <w:iCs/>
                <w:spacing w:val="-6"/>
                <w:sz w:val="18"/>
                <w:szCs w:val="18"/>
                <w:shd w:fill="auto" w:val="clear"/>
                <w:lang w:val="en-US"/>
              </w:rPr>
              <w:t xml:space="preserve"> </w:t>
            </w:r>
            <w:r>
              <w:rPr>
                <w:rStyle w:val="None"/>
                <w:i/>
                <w:iCs/>
                <w:sz w:val="18"/>
                <w:szCs w:val="18"/>
                <w:shd w:fill="auto" w:val="clear"/>
                <w:lang w:val="en-US"/>
              </w:rPr>
              <w:t>History</w:t>
            </w:r>
            <w:r>
              <w:rPr>
                <w:rStyle w:val="None"/>
                <w:i/>
                <w:iCs/>
                <w:spacing w:val="-10"/>
                <w:sz w:val="18"/>
                <w:szCs w:val="18"/>
                <w:shd w:fill="auto" w:val="clear"/>
                <w:lang w:val="en-US"/>
              </w:rPr>
              <w:t xml:space="preserve"> </w:t>
            </w:r>
            <w:r>
              <w:rPr>
                <w:rStyle w:val="None"/>
                <w:i/>
                <w:iCs/>
                <w:sz w:val="18"/>
                <w:szCs w:val="18"/>
                <w:shd w:fill="auto" w:val="clear"/>
                <w:lang w:val="en-US"/>
              </w:rPr>
              <w:t>of our Company</w:t>
            </w:r>
            <w:r>
              <w:rPr>
                <w:rStyle w:val="Hyperlink6"/>
                <w:sz w:val="18"/>
                <w:szCs w:val="18"/>
                <w:shd w:fill="auto" w:val="clear"/>
                <w:lang w:val="en-US"/>
              </w:rPr>
              <w:t>” on pages 20 and 85, respectively</w:t>
            </w:r>
          </w:p>
        </w:tc>
      </w:tr>
      <w:tr>
        <w:trPr>
          <w:trHeight w:val="626"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Senior</w:t>
            </w:r>
            <w:r>
              <w:rPr>
                <w:rStyle w:val="None"/>
                <w:spacing w:val="-2"/>
                <w:sz w:val="18"/>
                <w:szCs w:val="18"/>
                <w:shd w:fill="auto" w:val="clear"/>
                <w:lang w:val="en-US"/>
              </w:rPr>
              <w:t xml:space="preserve"> </w:t>
            </w:r>
            <w:r>
              <w:rPr>
                <w:rStyle w:val="Hyperlink6"/>
                <w:sz w:val="18"/>
                <w:szCs w:val="18"/>
                <w:shd w:fill="auto" w:val="clear"/>
                <w:lang w:val="en-US"/>
              </w:rPr>
              <w:t>Management/</w:t>
            </w:r>
            <w:r>
              <w:rPr>
                <w:rStyle w:val="None"/>
                <w:spacing w:val="-2"/>
                <w:sz w:val="18"/>
                <w:szCs w:val="18"/>
                <w:shd w:fill="auto" w:val="clear"/>
                <w:lang w:val="en-US"/>
              </w:rPr>
              <w:t xml:space="preserve"> </w:t>
            </w:r>
            <w:r>
              <w:rPr>
                <w:rStyle w:val="None"/>
                <w:spacing w:val="-5"/>
                <w:sz w:val="18"/>
                <w:szCs w:val="18"/>
                <w:shd w:fill="auto" w:val="clear"/>
                <w:lang w:val="en-US"/>
              </w:rPr>
              <w:t>SM</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end w:w="122" w:type="dxa"/>
            </w:tcMar>
          </w:tcPr>
          <w:p>
            <w:pPr>
              <w:pStyle w:val="TableParagraph"/>
              <w:spacing w:lineRule="exact" w:line="206"/>
              <w:ind w:hanging="0" w:start="57" w:end="42"/>
              <w:jc w:val="both"/>
              <w:rPr/>
            </w:pPr>
            <w:r>
              <w:rPr>
                <w:rStyle w:val="Hyperlink6"/>
                <w:sz w:val="18"/>
                <w:szCs w:val="18"/>
                <w:shd w:fill="auto" w:val="clear"/>
                <w:lang w:val="en-US"/>
              </w:rPr>
              <w:t>Our</w:t>
            </w:r>
            <w:r>
              <w:rPr>
                <w:rStyle w:val="None"/>
                <w:spacing w:val="-2"/>
                <w:sz w:val="18"/>
                <w:szCs w:val="18"/>
                <w:shd w:fill="auto" w:val="clear"/>
                <w:lang w:val="en-US"/>
              </w:rPr>
              <w:t xml:space="preserve"> </w:t>
            </w:r>
            <w:r>
              <w:rPr>
                <w:rStyle w:val="Hyperlink6"/>
                <w:sz w:val="18"/>
                <w:szCs w:val="18"/>
                <w:shd w:fill="auto" w:val="clear"/>
                <w:lang w:val="en-US"/>
              </w:rPr>
              <w:t>senior</w:t>
            </w:r>
            <w:r>
              <w:rPr>
                <w:rStyle w:val="None"/>
                <w:spacing w:val="-2"/>
                <w:sz w:val="18"/>
                <w:szCs w:val="18"/>
                <w:shd w:fill="auto" w:val="clear"/>
                <w:lang w:val="en-US"/>
              </w:rPr>
              <w:t xml:space="preserve"> </w:t>
            </w:r>
            <w:r>
              <w:rPr>
                <w:rStyle w:val="Hyperlink6"/>
                <w:sz w:val="18"/>
                <w:szCs w:val="18"/>
                <w:shd w:fill="auto" w:val="clear"/>
                <w:lang w:val="en-US"/>
              </w:rPr>
              <w:t>management</w:t>
            </w:r>
            <w:r>
              <w:rPr>
                <w:rStyle w:val="None"/>
                <w:spacing w:val="-2"/>
                <w:sz w:val="18"/>
                <w:szCs w:val="18"/>
                <w:shd w:fill="auto" w:val="clear"/>
                <w:lang w:val="en-US"/>
              </w:rPr>
              <w:t xml:space="preserve"> </w:t>
            </w:r>
            <w:r>
              <w:rPr>
                <w:rStyle w:val="Hyperlink6"/>
                <w:sz w:val="18"/>
                <w:szCs w:val="18"/>
                <w:shd w:fill="auto" w:val="clear"/>
                <w:lang w:val="en-US"/>
              </w:rPr>
              <w:t>in</w:t>
            </w:r>
            <w:r>
              <w:rPr>
                <w:rStyle w:val="Hyperlink3"/>
                <w:spacing w:val="-3"/>
                <w:sz w:val="18"/>
                <w:szCs w:val="18"/>
                <w:shd w:fill="auto" w:val="clear"/>
                <w:lang w:val="en-US"/>
              </w:rPr>
              <w:t xml:space="preserve"> </w:t>
            </w:r>
            <w:r>
              <w:rPr>
                <w:rStyle w:val="Hyperlink6"/>
                <w:sz w:val="18"/>
                <w:szCs w:val="18"/>
                <w:shd w:fill="auto" w:val="clear"/>
                <w:lang w:val="en-US"/>
              </w:rPr>
              <w:t>terms</w:t>
            </w:r>
            <w:r>
              <w:rPr>
                <w:rStyle w:val="Hyperlink3"/>
                <w:spacing w:val="-3"/>
                <w:sz w:val="18"/>
                <w:szCs w:val="18"/>
                <w:shd w:fill="auto" w:val="clear"/>
                <w:lang w:val="en-US"/>
              </w:rPr>
              <w:t xml:space="preserve"> </w:t>
            </w:r>
            <w:r>
              <w:rPr>
                <w:rStyle w:val="Hyperlink6"/>
                <w:sz w:val="18"/>
                <w:szCs w:val="18"/>
                <w:shd w:fill="auto" w:val="clear"/>
                <w:lang w:val="en-US"/>
              </w:rPr>
              <w:t>of</w:t>
            </w:r>
            <w:r>
              <w:rPr>
                <w:rStyle w:val="None"/>
                <w:spacing w:val="-2"/>
                <w:sz w:val="18"/>
                <w:szCs w:val="18"/>
                <w:shd w:fill="auto" w:val="clear"/>
                <w:lang w:val="en-US"/>
              </w:rPr>
              <w:t xml:space="preserve"> </w:t>
            </w:r>
            <w:r>
              <w:rPr>
                <w:rStyle w:val="Hyperlink6"/>
                <w:sz w:val="18"/>
                <w:szCs w:val="18"/>
                <w:shd w:fill="auto" w:val="clear"/>
                <w:lang w:val="en-US"/>
              </w:rPr>
              <w:t>Regulation</w:t>
            </w:r>
            <w:r>
              <w:rPr>
                <w:rStyle w:val="None"/>
                <w:spacing w:val="-1"/>
                <w:sz w:val="18"/>
                <w:szCs w:val="18"/>
                <w:shd w:fill="auto" w:val="clear"/>
                <w:lang w:val="en-US"/>
              </w:rPr>
              <w:t xml:space="preserve"> </w:t>
            </w:r>
            <w:r>
              <w:rPr>
                <w:rStyle w:val="Hyperlink6"/>
                <w:sz w:val="18"/>
                <w:szCs w:val="18"/>
                <w:shd w:fill="auto" w:val="clear"/>
                <w:lang w:val="en-US"/>
              </w:rPr>
              <w:t>2(1)(bbbb)</w:t>
            </w:r>
            <w:r>
              <w:rPr>
                <w:rStyle w:val="None"/>
                <w:spacing w:val="-4"/>
                <w:sz w:val="18"/>
                <w:szCs w:val="18"/>
                <w:shd w:fill="auto" w:val="clear"/>
                <w:lang w:val="en-US"/>
              </w:rPr>
              <w:t xml:space="preserve"> </w:t>
            </w:r>
            <w:r>
              <w:rPr>
                <w:rStyle w:val="Hyperlink6"/>
                <w:sz w:val="18"/>
                <w:szCs w:val="18"/>
                <w:shd w:fill="auto" w:val="clear"/>
                <w:lang w:val="en-US"/>
              </w:rPr>
              <w:t>of</w:t>
            </w:r>
            <w:r>
              <w:rPr>
                <w:rStyle w:val="None"/>
                <w:spacing w:val="-2"/>
                <w:sz w:val="18"/>
                <w:szCs w:val="18"/>
                <w:shd w:fill="auto" w:val="clear"/>
                <w:lang w:val="en-US"/>
              </w:rPr>
              <w:t xml:space="preserve"> </w:t>
            </w:r>
            <w:r>
              <w:rPr>
                <w:rStyle w:val="Hyperlink6"/>
                <w:sz w:val="18"/>
                <w:szCs w:val="18"/>
                <w:shd w:fill="auto" w:val="clear"/>
                <w:lang w:val="en-US"/>
              </w:rPr>
              <w:t>the</w:t>
            </w:r>
            <w:r>
              <w:rPr>
                <w:rStyle w:val="None"/>
                <w:spacing w:val="-5"/>
                <w:sz w:val="18"/>
                <w:szCs w:val="18"/>
                <w:shd w:fill="auto" w:val="clear"/>
                <w:lang w:val="en-US"/>
              </w:rPr>
              <w:t xml:space="preserve"> </w:t>
            </w:r>
            <w:r>
              <w:rPr>
                <w:rStyle w:val="Hyperlink6"/>
                <w:sz w:val="18"/>
                <w:szCs w:val="18"/>
                <w:shd w:fill="auto" w:val="clear"/>
                <w:lang w:val="en-US"/>
              </w:rPr>
              <w:t>SEBI</w:t>
            </w:r>
            <w:r>
              <w:rPr>
                <w:rStyle w:val="None"/>
                <w:spacing w:val="-2"/>
                <w:sz w:val="18"/>
                <w:szCs w:val="18"/>
                <w:shd w:fill="auto" w:val="clear"/>
                <w:lang w:val="en-US"/>
              </w:rPr>
              <w:t xml:space="preserve"> </w:t>
            </w:r>
            <w:r>
              <w:rPr>
                <w:rStyle w:val="Hyperlink6"/>
                <w:sz w:val="18"/>
                <w:szCs w:val="18"/>
                <w:shd w:fill="auto" w:val="clear"/>
                <w:lang w:val="en-US"/>
              </w:rPr>
              <w:t>ICDR</w:t>
            </w:r>
            <w:r>
              <w:rPr>
                <w:rStyle w:val="None"/>
                <w:spacing w:val="-2"/>
                <w:sz w:val="18"/>
                <w:szCs w:val="18"/>
                <w:shd w:fill="auto" w:val="clear"/>
                <w:lang w:val="en-US"/>
              </w:rPr>
              <w:t xml:space="preserve"> </w:t>
            </w:r>
            <w:r>
              <w:rPr>
                <w:rStyle w:val="Hyperlink6"/>
                <w:sz w:val="18"/>
                <w:szCs w:val="18"/>
                <w:shd w:fill="auto" w:val="clear"/>
                <w:lang w:val="en-US"/>
              </w:rPr>
              <w:t>Regulations</w:t>
            </w:r>
            <w:r>
              <w:rPr>
                <w:rStyle w:val="Hyperlink3"/>
                <w:spacing w:val="-3"/>
                <w:sz w:val="18"/>
                <w:szCs w:val="18"/>
                <w:shd w:fill="auto" w:val="clear"/>
                <w:lang w:val="en-US"/>
              </w:rPr>
              <w:t xml:space="preserve"> </w:t>
            </w:r>
            <w:r>
              <w:rPr>
                <w:rStyle w:val="Hyperlink6"/>
                <w:sz w:val="18"/>
                <w:szCs w:val="18"/>
                <w:shd w:fill="auto" w:val="clear"/>
                <w:lang w:val="en-US"/>
              </w:rPr>
              <w:t>and</w:t>
            </w:r>
            <w:r>
              <w:rPr>
                <w:rStyle w:val="None"/>
                <w:spacing w:val="-1"/>
                <w:sz w:val="18"/>
                <w:szCs w:val="18"/>
                <w:shd w:fill="auto" w:val="clear"/>
                <w:lang w:val="en-US"/>
              </w:rPr>
              <w:t xml:space="preserve"> </w:t>
            </w:r>
            <w:r>
              <w:rPr>
                <w:rStyle w:val="Hyperlink6"/>
                <w:sz w:val="18"/>
                <w:szCs w:val="18"/>
                <w:shd w:fill="auto" w:val="clear"/>
                <w:lang w:val="en-US"/>
              </w:rPr>
              <w:t>as disclosed in “</w:t>
            </w:r>
            <w:r>
              <w:rPr>
                <w:rStyle w:val="None"/>
                <w:i/>
                <w:iCs/>
                <w:sz w:val="18"/>
                <w:szCs w:val="18"/>
                <w:shd w:fill="auto" w:val="clear"/>
                <w:lang w:val="en-US"/>
              </w:rPr>
              <w:t>Our Management – Key Managerial Personnel and Senior Management</w:t>
            </w:r>
            <w:r>
              <w:rPr>
                <w:rStyle w:val="Hyperlink6"/>
                <w:sz w:val="18"/>
                <w:szCs w:val="18"/>
                <w:shd w:fill="auto" w:val="clear"/>
                <w:lang w:val="en-US"/>
              </w:rPr>
              <w:t xml:space="preserve">” on page </w:t>
            </w:r>
            <w:r>
              <w:rPr>
                <w:rStyle w:val="None"/>
                <w:spacing w:val="-4"/>
                <w:sz w:val="18"/>
                <w:szCs w:val="18"/>
                <w:shd w:fill="auto" w:val="clear"/>
                <w:lang w:val="en-US"/>
              </w:rPr>
              <w:t>266</w:t>
            </w:r>
          </w:p>
        </w:tc>
      </w:tr>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None"/>
                <w:spacing w:val="-2"/>
                <w:sz w:val="18"/>
                <w:szCs w:val="18"/>
                <w:shd w:fill="auto" w:val="clear"/>
                <w:lang w:val="en-US"/>
              </w:rPr>
              <w:t>Shareholders</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The</w:t>
            </w:r>
            <w:r>
              <w:rPr>
                <w:rStyle w:val="None"/>
                <w:spacing w:val="-2"/>
                <w:sz w:val="18"/>
                <w:szCs w:val="18"/>
                <w:shd w:fill="auto" w:val="clear"/>
                <w:lang w:val="en-US"/>
              </w:rPr>
              <w:t xml:space="preserve"> </w:t>
            </w:r>
            <w:r>
              <w:rPr>
                <w:rStyle w:val="Hyperlink6"/>
                <w:sz w:val="18"/>
                <w:szCs w:val="18"/>
                <w:shd w:fill="auto" w:val="clear"/>
                <w:lang w:val="en-US"/>
              </w:rPr>
              <w:t>holders</w:t>
            </w:r>
            <w:r>
              <w:rPr>
                <w:rStyle w:val="Hyperlink3"/>
                <w:spacing w:val="-3"/>
                <w:sz w:val="18"/>
                <w:szCs w:val="18"/>
                <w:shd w:fill="auto" w:val="clear"/>
                <w:lang w:val="en-US"/>
              </w:rPr>
              <w:t xml:space="preserve"> </w:t>
            </w:r>
            <w:r>
              <w:rPr>
                <w:rStyle w:val="Hyperlink6"/>
                <w:sz w:val="18"/>
                <w:szCs w:val="18"/>
                <w:shd w:fill="auto" w:val="clear"/>
                <w:lang w:val="en-US"/>
              </w:rPr>
              <w:t>of the</w:t>
            </w:r>
            <w:r>
              <w:rPr>
                <w:rStyle w:val="None"/>
                <w:spacing w:val="-1"/>
                <w:sz w:val="18"/>
                <w:szCs w:val="18"/>
                <w:shd w:fill="auto" w:val="clear"/>
                <w:lang w:val="en-US"/>
              </w:rPr>
              <w:t xml:space="preserve"> </w:t>
            </w:r>
            <w:r>
              <w:rPr>
                <w:rStyle w:val="Hyperlink6"/>
                <w:sz w:val="18"/>
                <w:szCs w:val="18"/>
                <w:shd w:fill="auto" w:val="clear"/>
                <w:lang w:val="en-US"/>
              </w:rPr>
              <w:t>Equity</w:t>
            </w:r>
            <w:r>
              <w:rPr>
                <w:rStyle w:val="None"/>
                <w:spacing w:val="-2"/>
                <w:sz w:val="18"/>
                <w:szCs w:val="18"/>
                <w:shd w:fill="auto" w:val="clear"/>
                <w:lang w:val="en-US"/>
              </w:rPr>
              <w:t xml:space="preserve"> </w:t>
            </w:r>
            <w:r>
              <w:rPr>
                <w:rStyle w:val="Hyperlink6"/>
                <w:sz w:val="18"/>
                <w:szCs w:val="18"/>
                <w:shd w:fill="auto" w:val="clear"/>
                <w:lang w:val="en-US"/>
              </w:rPr>
              <w:t>Shares</w:t>
            </w:r>
            <w:r>
              <w:rPr>
                <w:rStyle w:val="Hyperlink3"/>
                <w:spacing w:val="-3"/>
                <w:sz w:val="18"/>
                <w:szCs w:val="18"/>
                <w:shd w:fill="auto" w:val="clear"/>
                <w:lang w:val="en-US"/>
              </w:rPr>
              <w:t xml:space="preserve"> </w:t>
            </w:r>
            <w:r>
              <w:rPr>
                <w:rStyle w:val="Hyperlink6"/>
                <w:sz w:val="18"/>
                <w:szCs w:val="18"/>
                <w:shd w:fill="auto" w:val="clear"/>
                <w:lang w:val="en-US"/>
              </w:rPr>
              <w:t>from</w:t>
            </w:r>
            <w:r>
              <w:rPr>
                <w:rStyle w:val="None"/>
                <w:spacing w:val="-1"/>
                <w:sz w:val="18"/>
                <w:szCs w:val="18"/>
                <w:shd w:fill="auto" w:val="clear"/>
                <w:lang w:val="en-US"/>
              </w:rPr>
              <w:t xml:space="preserve"> </w:t>
            </w:r>
            <w:r>
              <w:rPr>
                <w:rStyle w:val="Hyperlink6"/>
                <w:sz w:val="18"/>
                <w:szCs w:val="18"/>
                <w:shd w:fill="auto" w:val="clear"/>
                <w:lang w:val="en-US"/>
              </w:rPr>
              <w:t>time</w:t>
            </w:r>
            <w:r>
              <w:rPr>
                <w:rStyle w:val="None"/>
                <w:spacing w:val="-1"/>
                <w:sz w:val="18"/>
                <w:szCs w:val="18"/>
                <w:shd w:fill="auto" w:val="clear"/>
                <w:lang w:val="en-US"/>
              </w:rPr>
              <w:t xml:space="preserve"> </w:t>
            </w:r>
            <w:r>
              <w:rPr>
                <w:rStyle w:val="Hyperlink6"/>
                <w:sz w:val="18"/>
                <w:szCs w:val="18"/>
                <w:shd w:fill="auto" w:val="clear"/>
                <w:lang w:val="en-US"/>
              </w:rPr>
              <w:t>to</w:t>
            </w:r>
            <w:r>
              <w:rPr>
                <w:rStyle w:val="None"/>
                <w:spacing w:val="1"/>
                <w:sz w:val="18"/>
                <w:szCs w:val="18"/>
                <w:shd w:fill="auto" w:val="clear"/>
                <w:lang w:val="en-US"/>
              </w:rPr>
              <w:t xml:space="preserve"> </w:t>
            </w:r>
            <w:r>
              <w:rPr>
                <w:rStyle w:val="None"/>
                <w:spacing w:val="-4"/>
                <w:sz w:val="18"/>
                <w:szCs w:val="18"/>
                <w:shd w:fill="auto" w:val="clear"/>
                <w:lang w:val="en-US"/>
              </w:rPr>
              <w:t>time</w:t>
            </w:r>
          </w:p>
        </w:tc>
      </w:tr>
      <w:tr>
        <w:trPr>
          <w:trHeight w:val="420"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Stakeholders</w:t>
            </w:r>
            <w:r>
              <w:rPr>
                <w:rStyle w:val="None"/>
                <w:spacing w:val="-5"/>
                <w:sz w:val="18"/>
                <w:szCs w:val="18"/>
                <w:shd w:fill="auto" w:val="clear"/>
                <w:lang w:val="en-US"/>
              </w:rPr>
              <w:t xml:space="preserve"> </w:t>
            </w:r>
            <w:r>
              <w:rPr>
                <w:rStyle w:val="Hyperlink6"/>
                <w:sz w:val="18"/>
                <w:szCs w:val="18"/>
                <w:shd w:fill="auto" w:val="clear"/>
                <w:lang w:val="en-US"/>
              </w:rPr>
              <w:t>Relationship</w:t>
            </w:r>
            <w:r>
              <w:rPr>
                <w:rStyle w:val="None"/>
                <w:spacing w:val="-2"/>
                <w:sz w:val="18"/>
                <w:szCs w:val="18"/>
                <w:shd w:fill="auto" w:val="clear"/>
                <w:lang w:val="en-US"/>
              </w:rPr>
              <w:t xml:space="preserve"> Committee</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end w:w="125" w:type="dxa"/>
            </w:tcMar>
          </w:tcPr>
          <w:p>
            <w:pPr>
              <w:pStyle w:val="TableParagraph"/>
              <w:spacing w:lineRule="exact" w:line="206"/>
              <w:ind w:hanging="0" w:start="57" w:end="45"/>
              <w:rPr/>
            </w:pPr>
            <w:r>
              <w:rPr>
                <w:rStyle w:val="Hyperlink6"/>
                <w:sz w:val="18"/>
                <w:szCs w:val="18"/>
                <w:shd w:fill="auto" w:val="clear"/>
                <w:lang w:val="en-US"/>
              </w:rPr>
              <w:t>The</w:t>
            </w:r>
            <w:r>
              <w:rPr>
                <w:rStyle w:val="None"/>
                <w:spacing w:val="27"/>
                <w:sz w:val="18"/>
                <w:szCs w:val="18"/>
                <w:shd w:fill="auto" w:val="clear"/>
                <w:lang w:val="en-US"/>
              </w:rPr>
              <w:t xml:space="preserve"> </w:t>
            </w:r>
            <w:r>
              <w:rPr>
                <w:rStyle w:val="Hyperlink6"/>
                <w:sz w:val="18"/>
                <w:szCs w:val="18"/>
                <w:shd w:fill="auto" w:val="clear"/>
                <w:lang w:val="en-US"/>
              </w:rPr>
              <w:t>stakeholders’</w:t>
            </w:r>
            <w:r>
              <w:rPr>
                <w:rStyle w:val="None"/>
                <w:spacing w:val="25"/>
                <w:sz w:val="18"/>
                <w:szCs w:val="18"/>
                <w:shd w:fill="auto" w:val="clear"/>
                <w:lang w:val="en-US"/>
              </w:rPr>
              <w:t xml:space="preserve"> </w:t>
            </w:r>
            <w:r>
              <w:rPr>
                <w:rStyle w:val="Hyperlink6"/>
                <w:sz w:val="18"/>
                <w:szCs w:val="18"/>
                <w:shd w:fill="auto" w:val="clear"/>
                <w:lang w:val="en-US"/>
              </w:rPr>
              <w:t>relationship</w:t>
            </w:r>
            <w:r>
              <w:rPr>
                <w:rStyle w:val="None"/>
                <w:spacing w:val="27"/>
                <w:sz w:val="18"/>
                <w:szCs w:val="18"/>
                <w:shd w:fill="auto" w:val="clear"/>
                <w:lang w:val="en-US"/>
              </w:rPr>
              <w:t xml:space="preserve"> </w:t>
            </w:r>
            <w:r>
              <w:rPr>
                <w:rStyle w:val="Hyperlink6"/>
                <w:sz w:val="18"/>
                <w:szCs w:val="18"/>
                <w:shd w:fill="auto" w:val="clear"/>
                <w:lang w:val="en-US"/>
              </w:rPr>
              <w:t>committee</w:t>
            </w:r>
            <w:r>
              <w:rPr>
                <w:rStyle w:val="None"/>
                <w:spacing w:val="27"/>
                <w:sz w:val="18"/>
                <w:szCs w:val="18"/>
                <w:shd w:fill="auto" w:val="clear"/>
                <w:lang w:val="en-US"/>
              </w:rPr>
              <w:t xml:space="preserve"> </w:t>
            </w:r>
            <w:r>
              <w:rPr>
                <w:rStyle w:val="Hyperlink6"/>
                <w:sz w:val="18"/>
                <w:szCs w:val="18"/>
                <w:shd w:fill="auto" w:val="clear"/>
                <w:lang w:val="en-US"/>
              </w:rPr>
              <w:t>of</w:t>
            </w:r>
            <w:r>
              <w:rPr>
                <w:rStyle w:val="None"/>
                <w:spacing w:val="26"/>
                <w:sz w:val="18"/>
                <w:szCs w:val="18"/>
                <w:shd w:fill="auto" w:val="clear"/>
                <w:lang w:val="en-US"/>
              </w:rPr>
              <w:t xml:space="preserve"> </w:t>
            </w:r>
            <w:r>
              <w:rPr>
                <w:rStyle w:val="Hyperlink6"/>
                <w:sz w:val="18"/>
                <w:szCs w:val="18"/>
                <w:shd w:fill="auto" w:val="clear"/>
                <w:lang w:val="en-US"/>
              </w:rPr>
              <w:t>our</w:t>
            </w:r>
            <w:r>
              <w:rPr>
                <w:rStyle w:val="None"/>
                <w:spacing w:val="26"/>
                <w:sz w:val="18"/>
                <w:szCs w:val="18"/>
                <w:shd w:fill="auto" w:val="clear"/>
                <w:lang w:val="en-US"/>
              </w:rPr>
              <w:t xml:space="preserve"> </w:t>
            </w:r>
            <w:r>
              <w:rPr>
                <w:rStyle w:val="Hyperlink6"/>
                <w:sz w:val="18"/>
                <w:szCs w:val="18"/>
                <w:shd w:fill="auto" w:val="clear"/>
                <w:lang w:val="en-US"/>
              </w:rPr>
              <w:t>Board,</w:t>
            </w:r>
            <w:r>
              <w:rPr>
                <w:rStyle w:val="None"/>
                <w:spacing w:val="29"/>
                <w:sz w:val="18"/>
                <w:szCs w:val="18"/>
                <w:shd w:fill="auto" w:val="clear"/>
                <w:lang w:val="en-US"/>
              </w:rPr>
              <w:t xml:space="preserve"> </w:t>
            </w:r>
            <w:r>
              <w:rPr>
                <w:rStyle w:val="Hyperlink6"/>
                <w:sz w:val="18"/>
                <w:szCs w:val="18"/>
                <w:shd w:fill="auto" w:val="clear"/>
                <w:lang w:val="en-US"/>
              </w:rPr>
              <w:t>as</w:t>
            </w:r>
            <w:r>
              <w:rPr>
                <w:rStyle w:val="None"/>
                <w:spacing w:val="25"/>
                <w:sz w:val="18"/>
                <w:szCs w:val="18"/>
                <w:shd w:fill="auto" w:val="clear"/>
                <w:lang w:val="en-US"/>
              </w:rPr>
              <w:t xml:space="preserve"> </w:t>
            </w:r>
            <w:r>
              <w:rPr>
                <w:rStyle w:val="Hyperlink6"/>
                <w:sz w:val="18"/>
                <w:szCs w:val="18"/>
                <w:shd w:fill="auto" w:val="clear"/>
                <w:lang w:val="en-US"/>
              </w:rPr>
              <w:t>disclosed</w:t>
            </w:r>
            <w:r>
              <w:rPr>
                <w:rStyle w:val="None"/>
                <w:spacing w:val="29"/>
                <w:sz w:val="18"/>
                <w:szCs w:val="18"/>
                <w:shd w:fill="auto" w:val="clear"/>
                <w:lang w:val="en-US"/>
              </w:rPr>
              <w:t xml:space="preserve"> </w:t>
            </w:r>
            <w:r>
              <w:rPr>
                <w:rStyle w:val="Hyperlink6"/>
                <w:sz w:val="18"/>
                <w:szCs w:val="18"/>
                <w:shd w:fill="auto" w:val="clear"/>
                <w:lang w:val="en-US"/>
              </w:rPr>
              <w:t>in</w:t>
            </w:r>
            <w:r>
              <w:rPr>
                <w:rStyle w:val="None"/>
                <w:spacing w:val="29"/>
                <w:sz w:val="18"/>
                <w:szCs w:val="18"/>
                <w:shd w:fill="auto" w:val="clear"/>
                <w:lang w:val="en-US"/>
              </w:rPr>
              <w:t xml:space="preserve"> </w:t>
            </w:r>
            <w:r>
              <w:rPr>
                <w:rStyle w:val="Hyperlink6"/>
                <w:sz w:val="18"/>
                <w:szCs w:val="18"/>
                <w:shd w:fill="auto" w:val="clear"/>
                <w:lang w:val="en-US"/>
              </w:rPr>
              <w:t>“</w:t>
            </w:r>
            <w:r>
              <w:rPr>
                <w:rStyle w:val="None"/>
                <w:i/>
                <w:iCs/>
                <w:sz w:val="18"/>
                <w:szCs w:val="18"/>
                <w:shd w:fill="auto" w:val="clear"/>
                <w:lang w:val="en-US"/>
              </w:rPr>
              <w:t>Our</w:t>
            </w:r>
            <w:r>
              <w:rPr>
                <w:rStyle w:val="None"/>
                <w:i/>
                <w:iCs/>
                <w:spacing w:val="25"/>
                <w:sz w:val="18"/>
                <w:szCs w:val="18"/>
                <w:shd w:fill="auto" w:val="clear"/>
                <w:lang w:val="en-US"/>
              </w:rPr>
              <w:t xml:space="preserve"> </w:t>
            </w:r>
            <w:r>
              <w:rPr>
                <w:rStyle w:val="None"/>
                <w:i/>
                <w:iCs/>
                <w:sz w:val="18"/>
                <w:szCs w:val="18"/>
                <w:shd w:fill="auto" w:val="clear"/>
                <w:lang w:val="en-US"/>
              </w:rPr>
              <w:t>Management</w:t>
            </w:r>
            <w:r>
              <w:rPr>
                <w:rStyle w:val="None"/>
                <w:i/>
                <w:iCs/>
                <w:spacing w:val="27"/>
                <w:sz w:val="18"/>
                <w:szCs w:val="18"/>
                <w:shd w:fill="auto" w:val="clear"/>
                <w:lang w:val="en-US"/>
              </w:rPr>
              <w:t xml:space="preserve"> </w:t>
            </w:r>
            <w:r>
              <w:rPr>
                <w:rStyle w:val="None"/>
                <w:i/>
                <w:iCs/>
                <w:sz w:val="18"/>
                <w:szCs w:val="18"/>
                <w:shd w:fill="auto" w:val="clear"/>
                <w:lang w:val="en-US"/>
              </w:rPr>
              <w:t>– Corporate Governance – Committees of our Board</w:t>
            </w:r>
            <w:r>
              <w:rPr>
                <w:rStyle w:val="Hyperlink6"/>
                <w:sz w:val="18"/>
                <w:szCs w:val="18"/>
                <w:shd w:fill="auto" w:val="clear"/>
                <w:lang w:val="en-US"/>
              </w:rPr>
              <w:t>” on page 257</w:t>
            </w:r>
          </w:p>
        </w:tc>
      </w:tr>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Supa</w:t>
            </w:r>
            <w:r>
              <w:rPr>
                <w:rStyle w:val="None"/>
                <w:spacing w:val="-1"/>
                <w:sz w:val="18"/>
                <w:szCs w:val="18"/>
                <w:shd w:fill="auto" w:val="clear"/>
                <w:lang w:val="en-US"/>
              </w:rPr>
              <w:t xml:space="preserve"> </w:t>
            </w:r>
            <w:r>
              <w:rPr>
                <w:rStyle w:val="None"/>
                <w:spacing w:val="-2"/>
                <w:sz w:val="18"/>
                <w:szCs w:val="18"/>
                <w:shd w:fill="auto" w:val="clear"/>
                <w:lang w:val="en-US"/>
              </w:rPr>
              <w:t>Facility</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Our</w:t>
            </w:r>
            <w:r>
              <w:rPr>
                <w:rStyle w:val="None"/>
                <w:spacing w:val="-4"/>
                <w:sz w:val="18"/>
                <w:szCs w:val="18"/>
                <w:shd w:fill="auto" w:val="clear"/>
                <w:lang w:val="en-US"/>
              </w:rPr>
              <w:t xml:space="preserve"> </w:t>
            </w:r>
            <w:r>
              <w:rPr>
                <w:rStyle w:val="Hyperlink6"/>
                <w:sz w:val="18"/>
                <w:szCs w:val="18"/>
                <w:shd w:fill="auto" w:val="clear"/>
                <w:lang w:val="en-US"/>
              </w:rPr>
              <w:t>manufacturing</w:t>
            </w:r>
            <w:r>
              <w:rPr>
                <w:rStyle w:val="Hyperlink3"/>
                <w:spacing w:val="-3"/>
                <w:sz w:val="18"/>
                <w:szCs w:val="18"/>
                <w:shd w:fill="auto" w:val="clear"/>
                <w:lang w:val="en-US"/>
              </w:rPr>
              <w:t xml:space="preserve"> </w:t>
            </w:r>
            <w:r>
              <w:rPr>
                <w:rStyle w:val="Hyperlink6"/>
                <w:sz w:val="18"/>
                <w:szCs w:val="18"/>
                <w:shd w:fill="auto" w:val="clear"/>
                <w:lang w:val="en-US"/>
              </w:rPr>
              <w:t>facility</w:t>
            </w:r>
            <w:r>
              <w:rPr>
                <w:rStyle w:val="None"/>
                <w:spacing w:val="1"/>
                <w:sz w:val="18"/>
                <w:szCs w:val="18"/>
                <w:shd w:fill="auto" w:val="clear"/>
                <w:lang w:val="en-US"/>
              </w:rPr>
              <w:t xml:space="preserve"> </w:t>
            </w:r>
            <w:r>
              <w:rPr>
                <w:rStyle w:val="Hyperlink6"/>
                <w:sz w:val="18"/>
                <w:szCs w:val="18"/>
                <w:shd w:fill="auto" w:val="clear"/>
                <w:lang w:val="en-US"/>
              </w:rPr>
              <w:t>located at</w:t>
            </w:r>
            <w:r>
              <w:rPr>
                <w:rStyle w:val="None"/>
                <w:spacing w:val="-1"/>
                <w:sz w:val="18"/>
                <w:szCs w:val="18"/>
                <w:shd w:fill="auto" w:val="clear"/>
                <w:lang w:val="en-US"/>
              </w:rPr>
              <w:t xml:space="preserve"> </w:t>
            </w:r>
            <w:r>
              <w:rPr>
                <w:rStyle w:val="Hyperlink6"/>
                <w:sz w:val="18"/>
                <w:szCs w:val="18"/>
                <w:shd w:fill="auto" w:val="clear"/>
                <w:lang w:val="en-US"/>
              </w:rPr>
              <w:t>Supa</w:t>
            </w:r>
            <w:r>
              <w:rPr>
                <w:rStyle w:val="None"/>
                <w:spacing w:val="-2"/>
                <w:sz w:val="18"/>
                <w:szCs w:val="18"/>
                <w:shd w:fill="auto" w:val="clear"/>
                <w:lang w:val="en-US"/>
              </w:rPr>
              <w:t xml:space="preserve"> </w:t>
            </w:r>
            <w:r>
              <w:rPr>
                <w:rStyle w:val="Hyperlink6"/>
                <w:sz w:val="18"/>
                <w:szCs w:val="18"/>
                <w:shd w:fill="auto" w:val="clear"/>
                <w:lang w:val="en-US"/>
              </w:rPr>
              <w:t>Ahilyanagar</w:t>
            </w:r>
            <w:r>
              <w:rPr>
                <w:rStyle w:val="None"/>
                <w:spacing w:val="-1"/>
                <w:sz w:val="18"/>
                <w:szCs w:val="18"/>
                <w:shd w:fill="auto" w:val="clear"/>
                <w:lang w:val="en-US"/>
              </w:rPr>
              <w:t xml:space="preserve"> </w:t>
            </w:r>
            <w:r>
              <w:rPr>
                <w:rStyle w:val="Hyperlink6"/>
                <w:sz w:val="18"/>
                <w:szCs w:val="18"/>
                <w:shd w:fill="auto" w:val="clear"/>
                <w:lang w:val="en-US"/>
              </w:rPr>
              <w:t>(formerly</w:t>
            </w:r>
            <w:r>
              <w:rPr>
                <w:rStyle w:val="None"/>
                <w:spacing w:val="-5"/>
                <w:sz w:val="18"/>
                <w:szCs w:val="18"/>
                <w:shd w:fill="auto" w:val="clear"/>
                <w:lang w:val="en-US"/>
              </w:rPr>
              <w:t xml:space="preserve"> </w:t>
            </w:r>
            <w:r>
              <w:rPr>
                <w:rStyle w:val="Hyperlink6"/>
                <w:sz w:val="18"/>
                <w:szCs w:val="18"/>
                <w:shd w:fill="auto" w:val="clear"/>
                <w:lang w:val="en-US"/>
              </w:rPr>
              <w:t>Ahmednagar)</w:t>
            </w:r>
            <w:r>
              <w:rPr>
                <w:rStyle w:val="None"/>
                <w:spacing w:val="-2"/>
                <w:sz w:val="18"/>
                <w:szCs w:val="18"/>
                <w:shd w:fill="auto" w:val="clear"/>
                <w:lang w:val="en-US"/>
              </w:rPr>
              <w:t xml:space="preserve"> </w:t>
            </w:r>
            <w:r>
              <w:rPr>
                <w:rStyle w:val="Hyperlink6"/>
                <w:sz w:val="18"/>
                <w:szCs w:val="18"/>
                <w:shd w:fill="auto" w:val="clear"/>
                <w:lang w:val="en-US"/>
              </w:rPr>
              <w:t xml:space="preserve">in </w:t>
            </w:r>
            <w:r>
              <w:rPr>
                <w:rStyle w:val="None"/>
                <w:spacing w:val="-2"/>
                <w:sz w:val="18"/>
                <w:szCs w:val="18"/>
                <w:shd w:fill="auto" w:val="clear"/>
                <w:lang w:val="en-US"/>
              </w:rPr>
              <w:t>Maharashtra</w:t>
            </w:r>
          </w:p>
        </w:tc>
      </w:tr>
      <w:tr>
        <w:trPr>
          <w:trHeight w:val="420"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 xml:space="preserve">Unit </w:t>
            </w:r>
            <w:r>
              <w:rPr>
                <w:rStyle w:val="None"/>
                <w:spacing w:val="-10"/>
                <w:sz w:val="18"/>
                <w:szCs w:val="18"/>
                <w:shd w:fill="auto" w:val="clear"/>
                <w:lang w:val="en-US"/>
              </w:rPr>
              <w:t>1</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end w:w="117" w:type="dxa"/>
            </w:tcMar>
          </w:tcPr>
          <w:p>
            <w:pPr>
              <w:pStyle w:val="TableParagraph"/>
              <w:spacing w:lineRule="exact" w:line="206"/>
              <w:ind w:hanging="0" w:start="57" w:end="37"/>
              <w:rPr/>
            </w:pPr>
            <w:r>
              <w:rPr>
                <w:rStyle w:val="Hyperlink6"/>
                <w:sz w:val="18"/>
                <w:szCs w:val="18"/>
                <w:shd w:fill="auto" w:val="clear"/>
                <w:lang w:val="en-US"/>
              </w:rPr>
              <w:t>Plot No. 296, Example Sector 20, Sample Town, Example State - 000000</w:t>
            </w:r>
            <w:r>
              <w:rPr>
                <w:rStyle w:val="None"/>
                <w:spacing w:val="-12"/>
                <w:sz w:val="18"/>
                <w:szCs w:val="18"/>
                <w:shd w:fill="auto" w:val="clear"/>
                <w:lang w:val="en-US"/>
              </w:rPr>
              <w:t xml:space="preserve"/>
            </w:r>
            <w:r>
              <w:rPr>
                <w:rStyle w:val="Hyperlink6"/>
                <w:sz w:val="18"/>
                <w:szCs w:val="18"/>
                <w:shd w:fill="auto" w:val="clear"/>
                <w:lang w:val="en-US"/>
              </w:rPr>
              <w:t/>
            </w:r>
            <w:r>
              <w:rPr>
                <w:rStyle w:val="None"/>
                <w:spacing w:val="-12"/>
                <w:sz w:val="18"/>
                <w:szCs w:val="18"/>
                <w:shd w:fill="auto" w:val="clear"/>
                <w:lang w:val="en-US"/>
              </w:rPr>
              <w:t xml:space="preserve"/>
            </w:r>
            <w:r>
              <w:rPr>
                <w:rStyle w:val="Hyperlink6"/>
                <w:sz w:val="18"/>
                <w:szCs w:val="18"/>
                <w:shd w:fill="auto" w:val="clear"/>
                <w:lang w:val="en-US"/>
              </w:rPr>
              <w:t/>
            </w:r>
            <w:r>
              <w:rPr>
                <w:rStyle w:val="None"/>
                <w:spacing w:val="-11"/>
                <w:sz w:val="18"/>
                <w:szCs w:val="18"/>
                <w:shd w:fill="auto" w:val="clear"/>
                <w:lang w:val="en-US"/>
              </w:rPr>
              <w:t xml:space="preserve"/>
            </w:r>
            <w:r>
              <w:rPr>
                <w:rStyle w:val="Hyperlink6"/>
                <w:sz w:val="18"/>
                <w:szCs w:val="18"/>
                <w:shd w:fill="auto" w:val="clear"/>
                <w:lang w:val="en-US"/>
              </w:rPr>
              <w:t/>
            </w:r>
            <w:r>
              <w:rPr>
                <w:rStyle w:val="None"/>
                <w:spacing w:val="-11"/>
                <w:sz w:val="18"/>
                <w:szCs w:val="18"/>
                <w:shd w:fill="auto" w:val="clear"/>
                <w:lang w:val="en-US"/>
              </w:rPr>
              <w:t xml:space="preserve"/>
            </w:r>
            <w:r>
              <w:rPr>
                <w:rStyle w:val="Hyperlink6"/>
                <w:sz w:val="18"/>
                <w:szCs w:val="18"/>
                <w:shd w:fill="auto" w:val="clear"/>
                <w:lang w:val="en-US"/>
              </w:rPr>
              <w:t/>
            </w:r>
            <w:r>
              <w:rPr>
                <w:rStyle w:val="None"/>
                <w:spacing w:val="-11"/>
                <w:sz w:val="18"/>
                <w:szCs w:val="18"/>
                <w:shd w:fill="auto" w:val="clear"/>
                <w:lang w:val="en-US"/>
              </w:rPr>
              <w:t xml:space="preserve"/>
            </w:r>
            <w:r>
              <w:rPr>
                <w:rStyle w:val="Hyperlink6"/>
                <w:sz w:val="18"/>
                <w:szCs w:val="18"/>
                <w:shd w:fill="auto" w:val="clear"/>
                <w:lang w:val="en-US"/>
              </w:rPr>
              <w:t/>
            </w:r>
            <w:r>
              <w:rPr>
                <w:rStyle w:val="None"/>
                <w:spacing w:val="-12"/>
                <w:sz w:val="18"/>
                <w:szCs w:val="18"/>
                <w:shd w:fill="auto" w:val="clear"/>
                <w:lang w:val="en-US"/>
              </w:rPr>
              <w:t xml:space="preserve"/>
            </w:r>
            <w:r>
              <w:rPr>
                <w:rStyle w:val="Hyperlink6"/>
                <w:sz w:val="18"/>
                <w:szCs w:val="18"/>
                <w:shd w:fill="auto" w:val="clear"/>
                <w:lang w:val="en-US"/>
              </w:rPr>
              <w:t/>
            </w:r>
            <w:r>
              <w:rPr>
                <w:rStyle w:val="None"/>
                <w:spacing w:val="-11"/>
                <w:sz w:val="18"/>
                <w:szCs w:val="18"/>
                <w:shd w:fill="auto" w:val="clear"/>
                <w:lang w:val="en-US"/>
              </w:rPr>
              <w:t xml:space="preserve"/>
            </w:r>
            <w:r>
              <w:rPr>
                <w:rStyle w:val="Hyperlink6"/>
                <w:sz w:val="18"/>
                <w:szCs w:val="18"/>
                <w:shd w:fill="auto" w:val="clear"/>
                <w:lang w:val="en-US"/>
              </w:rPr>
              <w:t/>
            </w:r>
            <w:r>
              <w:rPr>
                <w:rStyle w:val="None"/>
                <w:spacing w:val="-11"/>
                <w:sz w:val="18"/>
                <w:szCs w:val="18"/>
                <w:shd w:fill="auto" w:val="clear"/>
                <w:lang w:val="en-US"/>
              </w:rPr>
              <w:t xml:space="preserve"/>
            </w:r>
            <w:r>
              <w:rPr>
                <w:rStyle w:val="Hyperlink6"/>
                <w:sz w:val="18"/>
                <w:szCs w:val="18"/>
                <w:shd w:fill="auto" w:val="clear"/>
                <w:lang w:val="en-US"/>
              </w:rPr>
              <w:t/>
            </w:r>
            <w:r>
              <w:rPr>
                <w:rStyle w:val="None"/>
                <w:spacing w:val="-12"/>
                <w:sz w:val="18"/>
                <w:szCs w:val="18"/>
                <w:shd w:fill="auto" w:val="clear"/>
                <w:lang w:val="en-US"/>
              </w:rPr>
              <w:t xml:space="preserve"/>
            </w:r>
            <w:r>
              <w:rPr>
                <w:rStyle w:val="Hyperlink6"/>
                <w:sz w:val="18"/>
                <w:szCs w:val="18"/>
                <w:shd w:fill="auto" w:val="clear"/>
                <w:lang w:val="en-US"/>
              </w:rPr>
              <w:t/>
            </w:r>
            <w:r>
              <w:rPr>
                <w:rStyle w:val="None"/>
                <w:spacing w:val="-11"/>
                <w:sz w:val="18"/>
                <w:szCs w:val="18"/>
                <w:shd w:fill="auto" w:val="clear"/>
                <w:lang w:val="en-US"/>
              </w:rPr>
              <w:t xml:space="preserve"/>
            </w:r>
            <w:r>
              <w:rPr>
                <w:rStyle w:val="Hyperlink6"/>
                <w:sz w:val="18"/>
                <w:szCs w:val="18"/>
                <w:shd w:fill="auto" w:val="clear"/>
                <w:lang w:val="en-US"/>
              </w:rPr>
              <w:t/>
            </w:r>
            <w:r>
              <w:rPr>
                <w:rStyle w:val="None"/>
                <w:spacing w:val="-12"/>
                <w:sz w:val="18"/>
                <w:szCs w:val="18"/>
                <w:shd w:fill="auto" w:val="clear"/>
                <w:lang w:val="en-US"/>
              </w:rPr>
              <w:t xml:space="preserve"/>
            </w:r>
            <w:r>
              <w:rPr>
                <w:rStyle w:val="Hyperlink6"/>
                <w:sz w:val="18"/>
                <w:szCs w:val="18"/>
                <w:shd w:fill="auto" w:val="clear"/>
                <w:lang w:val="en-US"/>
              </w:rPr>
              <w:t/>
            </w:r>
            <w:r>
              <w:rPr>
                <w:rStyle w:val="None"/>
                <w:spacing w:val="-13"/>
                <w:sz w:val="18"/>
                <w:szCs w:val="18"/>
                <w:shd w:fill="auto" w:val="clear"/>
                <w:lang w:val="en-US"/>
              </w:rPr>
              <w:t xml:space="preserve"/>
            </w:r>
            <w:r>
              <w:rPr>
                <w:rStyle w:val="Hyperlink6"/>
                <w:sz w:val="18"/>
                <w:szCs w:val="18"/>
                <w:shd w:fill="auto" w:val="clear"/>
                <w:lang w:val="en-US"/>
              </w:rPr>
              <w:t/>
            </w:r>
            <w:r>
              <w:rPr>
                <w:rStyle w:val="None"/>
                <w:spacing w:val="-11"/>
                <w:sz w:val="18"/>
                <w:szCs w:val="18"/>
                <w:shd w:fill="auto" w:val="clear"/>
                <w:lang w:val="en-US"/>
              </w:rPr>
              <w:t xml:space="preserve"/>
            </w:r>
            <w:r>
              <w:rPr>
                <w:rStyle w:val="Hyperlink6"/>
                <w:sz w:val="18"/>
                <w:szCs w:val="18"/>
                <w:shd w:fill="auto" w:val="clear"/>
                <w:lang w:val="en-US"/>
              </w:rPr>
              <w:t/>
            </w:r>
          </w:p>
        </w:tc>
      </w:tr>
      <w:tr>
        <w:trPr>
          <w:trHeight w:val="420"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ind w:hanging="0" w:start="57" w:end="0"/>
              <w:rPr/>
            </w:pPr>
            <w:r>
              <w:rPr>
                <w:rStyle w:val="Hyperlink6"/>
                <w:sz w:val="18"/>
                <w:szCs w:val="18"/>
                <w:shd w:fill="auto" w:val="clear"/>
                <w:lang w:val="en-US"/>
              </w:rPr>
              <w:t xml:space="preserve">Unit </w:t>
            </w:r>
            <w:r>
              <w:rPr>
                <w:rStyle w:val="None"/>
                <w:spacing w:val="-10"/>
                <w:sz w:val="18"/>
                <w:szCs w:val="18"/>
                <w:shd w:fill="auto" w:val="clear"/>
                <w:lang w:val="en-US"/>
              </w:rPr>
              <w:t>2</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end w:w="122" w:type="dxa"/>
            </w:tcMar>
          </w:tcPr>
          <w:p>
            <w:pPr>
              <w:pStyle w:val="TableParagraph"/>
              <w:spacing w:lineRule="exact" w:line="206"/>
              <w:ind w:hanging="0" w:start="57" w:end="42"/>
              <w:rPr/>
            </w:pPr>
            <w:r>
              <w:rPr>
                <w:rStyle w:val="Hyperlink6"/>
                <w:sz w:val="18"/>
                <w:szCs w:val="18"/>
                <w:shd w:fill="auto" w:val="clear"/>
                <w:lang w:val="en-US"/>
              </w:rPr>
              <w:t>Plot No. 265, Example Sector 25, Sample Town, Example State - 000000</w:t>
            </w:r>
          </w:p>
        </w:tc>
      </w:tr>
      <w:tr>
        <w:trPr>
          <w:trHeight w:val="423"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 xml:space="preserve">Unit </w:t>
            </w:r>
            <w:r>
              <w:rPr>
                <w:rStyle w:val="None"/>
                <w:spacing w:val="-10"/>
                <w:sz w:val="18"/>
                <w:szCs w:val="18"/>
                <w:shd w:fill="auto" w:val="clear"/>
                <w:lang w:val="en-US"/>
              </w:rPr>
              <w:t>3</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8"/>
              <w:ind w:hanging="0" w:start="57" w:end="0"/>
              <w:rPr/>
            </w:pPr>
            <w:r>
              <w:rPr>
                <w:rStyle w:val="Hyperlink6"/>
                <w:sz w:val="18"/>
                <w:szCs w:val="18"/>
                <w:shd w:fill="auto" w:val="clear"/>
                <w:lang w:val="en-US"/>
              </w:rPr>
              <w:t>Plot No. 200, Example Sector 25, Sample Town, Example State - 000000</w:t>
            </w:r>
            <w:r>
              <w:rPr>
                <w:rStyle w:val="None"/>
                <w:spacing w:val="33"/>
                <w:sz w:val="18"/>
                <w:szCs w:val="18"/>
                <w:shd w:fill="auto" w:val="clear"/>
                <w:lang w:val="en-US"/>
              </w:rPr>
              <w:t xml:space="preserve"/>
            </w:r>
            <w:r>
              <w:rPr>
                <w:rStyle w:val="Hyperlink6"/>
                <w:sz w:val="18"/>
                <w:szCs w:val="18"/>
                <w:shd w:fill="auto" w:val="clear"/>
                <w:lang w:val="en-US"/>
              </w:rPr>
              <w:t/>
            </w:r>
            <w:r>
              <w:rPr>
                <w:rStyle w:val="None"/>
                <w:spacing w:val="34"/>
                <w:sz w:val="18"/>
                <w:szCs w:val="18"/>
                <w:shd w:fill="auto" w:val="clear"/>
                <w:lang w:val="en-US"/>
              </w:rPr>
              <w:t xml:space="preserve"/>
            </w:r>
            <w:r>
              <w:rPr>
                <w:rStyle w:val="Hyperlink6"/>
                <w:sz w:val="18"/>
                <w:szCs w:val="18"/>
                <w:shd w:fill="auto" w:val="clear"/>
                <w:lang w:val="en-US"/>
              </w:rPr>
              <w:t/>
            </w:r>
            <w:r>
              <w:rPr>
                <w:rStyle w:val="None"/>
                <w:spacing w:val="32"/>
                <w:sz w:val="18"/>
                <w:szCs w:val="18"/>
                <w:shd w:fill="auto" w:val="clear"/>
                <w:lang w:val="en-US"/>
              </w:rPr>
              <w:t xml:space="preserve"/>
            </w:r>
            <w:r>
              <w:rPr>
                <w:rStyle w:val="Hyperlink6"/>
                <w:sz w:val="18"/>
                <w:szCs w:val="18"/>
                <w:shd w:fill="auto" w:val="clear"/>
                <w:lang w:val="en-US"/>
              </w:rPr>
              <w:t/>
            </w:r>
            <w:r>
              <w:rPr>
                <w:rStyle w:val="None"/>
                <w:spacing w:val="34"/>
                <w:sz w:val="18"/>
                <w:szCs w:val="18"/>
                <w:shd w:fill="auto" w:val="clear"/>
                <w:lang w:val="en-US"/>
              </w:rPr>
              <w:t xml:space="preserve"/>
            </w:r>
            <w:r>
              <w:rPr>
                <w:rStyle w:val="Hyperlink6"/>
                <w:sz w:val="18"/>
                <w:szCs w:val="18"/>
                <w:shd w:fill="auto" w:val="clear"/>
                <w:lang w:val="en-US"/>
              </w:rPr>
              <w:t/>
            </w:r>
            <w:r>
              <w:rPr>
                <w:rStyle w:val="None"/>
                <w:spacing w:val="36"/>
                <w:sz w:val="18"/>
                <w:szCs w:val="18"/>
                <w:shd w:fill="auto" w:val="clear"/>
                <w:lang w:val="en-US"/>
              </w:rPr>
              <w:t xml:space="preserve"/>
            </w:r>
            <w:r>
              <w:rPr>
                <w:rStyle w:val="Hyperlink6"/>
                <w:sz w:val="18"/>
                <w:szCs w:val="18"/>
                <w:shd w:fill="auto" w:val="clear"/>
                <w:lang w:val="en-US"/>
              </w:rPr>
              <w:t/>
            </w:r>
            <w:r>
              <w:rPr>
                <w:rStyle w:val="None"/>
                <w:spacing w:val="34"/>
                <w:sz w:val="18"/>
                <w:szCs w:val="18"/>
                <w:shd w:fill="auto" w:val="clear"/>
                <w:lang w:val="en-US"/>
              </w:rPr>
              <w:t xml:space="preserve"/>
            </w:r>
            <w:r>
              <w:rPr>
                <w:rStyle w:val="Hyperlink6"/>
                <w:sz w:val="18"/>
                <w:szCs w:val="18"/>
                <w:shd w:fill="auto" w:val="clear"/>
                <w:lang w:val="en-US"/>
              </w:rPr>
              <w:t/>
            </w:r>
            <w:r>
              <w:rPr>
                <w:rStyle w:val="None"/>
                <w:spacing w:val="33"/>
                <w:sz w:val="18"/>
                <w:szCs w:val="18"/>
                <w:shd w:fill="auto" w:val="clear"/>
                <w:lang w:val="en-US"/>
              </w:rPr>
              <w:t xml:space="preserve"/>
            </w:r>
            <w:r>
              <w:rPr>
                <w:rStyle w:val="Hyperlink6"/>
                <w:sz w:val="18"/>
                <w:szCs w:val="18"/>
                <w:shd w:fill="auto" w:val="clear"/>
                <w:lang w:val="en-US"/>
              </w:rPr>
              <w:t/>
            </w:r>
            <w:r>
              <w:rPr>
                <w:rStyle w:val="None"/>
                <w:spacing w:val="33"/>
                <w:sz w:val="18"/>
                <w:szCs w:val="18"/>
                <w:shd w:fill="auto" w:val="clear"/>
                <w:lang w:val="en-US"/>
              </w:rPr>
              <w:t xml:space="preserve"/>
            </w:r>
            <w:r>
              <w:rPr>
                <w:rStyle w:val="Hyperlink6"/>
                <w:sz w:val="18"/>
                <w:szCs w:val="18"/>
                <w:shd w:fill="auto" w:val="clear"/>
                <w:lang w:val="en-US"/>
              </w:rPr>
              <w:t/>
            </w:r>
            <w:r>
              <w:rPr>
                <w:rStyle w:val="None"/>
                <w:spacing w:val="34"/>
                <w:sz w:val="18"/>
                <w:szCs w:val="18"/>
                <w:shd w:fill="auto" w:val="clear"/>
                <w:lang w:val="en-US"/>
              </w:rPr>
              <w:t xml:space="preserve"/>
            </w:r>
            <w:r>
              <w:rPr>
                <w:rStyle w:val="Hyperlink6"/>
                <w:sz w:val="18"/>
                <w:szCs w:val="18"/>
                <w:shd w:fill="auto" w:val="clear"/>
                <w:lang w:val="en-US"/>
              </w:rPr>
              <w:t/>
            </w:r>
            <w:r>
              <w:rPr>
                <w:rStyle w:val="None"/>
                <w:spacing w:val="33"/>
                <w:sz w:val="18"/>
                <w:szCs w:val="18"/>
                <w:shd w:fill="auto" w:val="clear"/>
                <w:lang w:val="en-US"/>
              </w:rPr>
              <w:t xml:space="preserve"/>
            </w:r>
            <w:r>
              <w:rPr>
                <w:rStyle w:val="Hyperlink6"/>
                <w:sz w:val="18"/>
                <w:szCs w:val="18"/>
                <w:shd w:fill="auto" w:val="clear"/>
                <w:lang w:val="en-US"/>
              </w:rPr>
              <w:t/>
            </w:r>
            <w:r>
              <w:rPr>
                <w:rStyle w:val="None"/>
                <w:spacing w:val="33"/>
                <w:sz w:val="18"/>
                <w:szCs w:val="18"/>
                <w:shd w:fill="auto" w:val="clear"/>
                <w:lang w:val="en-US"/>
              </w:rPr>
              <w:t xml:space="preserve"/>
            </w:r>
            <w:r>
              <w:rPr>
                <w:rStyle w:val="Hyperlink6"/>
                <w:sz w:val="18"/>
                <w:szCs w:val="18"/>
                <w:shd w:fill="auto" w:val="clear"/>
                <w:lang w:val="en-US"/>
              </w:rPr>
              <w:t/>
            </w:r>
            <w:r>
              <w:rPr>
                <w:rStyle w:val="None"/>
                <w:spacing w:val="32"/>
                <w:sz w:val="18"/>
                <w:szCs w:val="18"/>
                <w:shd w:fill="auto" w:val="clear"/>
                <w:lang w:val="en-US"/>
              </w:rPr>
              <w:t xml:space="preserve"/>
            </w:r>
            <w:r>
              <w:rPr>
                <w:rStyle w:val="Hyperlink6"/>
                <w:sz w:val="18"/>
                <w:szCs w:val="18"/>
                <w:shd w:fill="auto" w:val="clear"/>
                <w:lang w:val="en-US"/>
              </w:rPr>
              <w:t/>
            </w:r>
            <w:r>
              <w:rPr>
                <w:rStyle w:val="None"/>
                <w:spacing w:val="33"/>
                <w:sz w:val="18"/>
                <w:szCs w:val="18"/>
                <w:shd w:fill="auto" w:val="clear"/>
                <w:lang w:val="en-US"/>
              </w:rPr>
              <w:t xml:space="preserve"/>
            </w:r>
            <w:r>
              <w:rPr>
                <w:rStyle w:val="Hyperlink6"/>
                <w:sz w:val="18"/>
                <w:szCs w:val="18"/>
                <w:shd w:fill="auto" w:val="clear"/>
                <w:lang w:val="en-US"/>
              </w:rPr>
              <w:t/>
            </w:r>
          </w:p>
        </w:tc>
      </w:tr>
      <w:tr>
        <w:trPr>
          <w:trHeight w:val="420"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6"/>
              <w:ind w:hanging="0" w:start="57" w:end="0"/>
              <w:rPr/>
            </w:pPr>
            <w:r>
              <w:rPr>
                <w:rStyle w:val="Hyperlink6"/>
                <w:sz w:val="18"/>
                <w:szCs w:val="18"/>
                <w:shd w:fill="auto" w:val="clear"/>
                <w:lang w:val="en-US"/>
              </w:rPr>
              <w:t xml:space="preserve">Whole-time </w:t>
            </w:r>
            <w:r>
              <w:rPr>
                <w:rStyle w:val="None"/>
                <w:spacing w:val="-2"/>
                <w:sz w:val="18"/>
                <w:szCs w:val="18"/>
                <w:shd w:fill="auto" w:val="clear"/>
                <w:lang w:val="en-US"/>
              </w:rPr>
              <w:t>Director</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6"/>
              <w:ind w:hanging="0" w:start="57" w:end="0"/>
              <w:rPr/>
            </w:pPr>
            <w:r>
              <w:rPr>
                <w:rStyle w:val="Hyperlink6"/>
                <w:sz w:val="18"/>
                <w:szCs w:val="18"/>
                <w:shd w:fill="auto" w:val="clear"/>
                <w:lang w:val="en-US"/>
              </w:rPr>
              <w:t>The</w:t>
            </w:r>
            <w:r>
              <w:rPr>
                <w:rStyle w:val="None"/>
                <w:spacing w:val="-4"/>
                <w:sz w:val="18"/>
                <w:szCs w:val="18"/>
                <w:shd w:fill="auto" w:val="clear"/>
                <w:lang w:val="en-US"/>
              </w:rPr>
              <w:t xml:space="preserve"> </w:t>
            </w:r>
            <w:r>
              <w:rPr>
                <w:rStyle w:val="Hyperlink6"/>
                <w:sz w:val="18"/>
                <w:szCs w:val="18"/>
                <w:shd w:fill="auto" w:val="clear"/>
                <w:lang w:val="en-US"/>
              </w:rPr>
              <w:t>whole-time</w:t>
            </w:r>
            <w:r>
              <w:rPr>
                <w:rStyle w:val="None"/>
                <w:spacing w:val="-4"/>
                <w:sz w:val="18"/>
                <w:szCs w:val="18"/>
                <w:shd w:fill="auto" w:val="clear"/>
                <w:lang w:val="en-US"/>
              </w:rPr>
              <w:t xml:space="preserve"> </w:t>
            </w:r>
            <w:r>
              <w:rPr>
                <w:rStyle w:val="Hyperlink6"/>
                <w:sz w:val="18"/>
                <w:szCs w:val="18"/>
                <w:shd w:fill="auto" w:val="clear"/>
                <w:lang w:val="en-US"/>
              </w:rPr>
              <w:t>director</w:t>
            </w:r>
            <w:r>
              <w:rPr>
                <w:rStyle w:val="None"/>
                <w:spacing w:val="-5"/>
                <w:sz w:val="18"/>
                <w:szCs w:val="18"/>
                <w:shd w:fill="auto" w:val="clear"/>
                <w:lang w:val="en-US"/>
              </w:rPr>
              <w:t xml:space="preserve"> </w:t>
            </w:r>
            <w:r>
              <w:rPr>
                <w:rStyle w:val="Hyperlink6"/>
                <w:sz w:val="18"/>
                <w:szCs w:val="18"/>
                <w:shd w:fill="auto" w:val="clear"/>
                <w:lang w:val="en-US"/>
              </w:rPr>
              <w:t>of</w:t>
            </w:r>
            <w:r>
              <w:rPr>
                <w:rStyle w:val="None"/>
                <w:spacing w:val="-5"/>
                <w:sz w:val="18"/>
                <w:szCs w:val="18"/>
                <w:shd w:fill="auto" w:val="clear"/>
                <w:lang w:val="en-US"/>
              </w:rPr>
              <w:t xml:space="preserve"> </w:t>
            </w:r>
            <w:r>
              <w:rPr>
                <w:rStyle w:val="Hyperlink6"/>
                <w:sz w:val="18"/>
                <w:szCs w:val="18"/>
                <w:shd w:fill="auto" w:val="clear"/>
                <w:lang w:val="en-US"/>
              </w:rPr>
              <w:t>our</w:t>
            </w:r>
            <w:r>
              <w:rPr>
                <w:rStyle w:val="None"/>
                <w:spacing w:val="-5"/>
                <w:sz w:val="18"/>
                <w:szCs w:val="18"/>
                <w:shd w:fill="auto" w:val="clear"/>
                <w:lang w:val="en-US"/>
              </w:rPr>
              <w:t xml:space="preserve"> </w:t>
            </w:r>
            <w:r>
              <w:rPr>
                <w:rStyle w:val="Hyperlink6"/>
                <w:sz w:val="18"/>
                <w:szCs w:val="18"/>
                <w:shd w:fill="auto" w:val="clear"/>
                <w:lang w:val="en-US"/>
              </w:rPr>
              <w:t>Company</w:t>
            </w:r>
            <w:r>
              <w:rPr>
                <w:rStyle w:val="None"/>
                <w:spacing w:val="-4"/>
                <w:sz w:val="18"/>
                <w:szCs w:val="18"/>
                <w:shd w:fill="auto" w:val="clear"/>
                <w:lang w:val="en-US"/>
              </w:rPr>
              <w:t xml:space="preserve"> </w:t>
            </w:r>
            <w:r>
              <w:rPr>
                <w:rStyle w:val="Hyperlink6"/>
                <w:sz w:val="18"/>
                <w:szCs w:val="18"/>
                <w:shd w:fill="auto" w:val="clear"/>
                <w:lang w:val="en-US"/>
              </w:rPr>
              <w:t>being,</w:t>
            </w:r>
            <w:r>
              <w:rPr>
                <w:rStyle w:val="None"/>
                <w:spacing w:val="-5"/>
                <w:sz w:val="18"/>
                <w:szCs w:val="18"/>
                <w:shd w:fill="auto" w:val="clear"/>
                <w:lang w:val="en-US"/>
              </w:rPr>
              <w:t xml:space="preserve"> </w:t>
            </w:r>
            <w:r>
              <w:rPr>
                <w:rStyle w:val="Hyperlink6"/>
                <w:sz w:val="18"/>
                <w:szCs w:val="18"/>
                <w:shd w:fill="auto" w:val="clear"/>
                <w:lang w:val="en-US"/>
              </w:rPr>
              <w:t>Aditya Nair</w:t>
            </w:r>
            <w:r>
              <w:rPr>
                <w:rStyle w:val="Hyperlink3"/>
                <w:spacing w:val="-3"/>
                <w:sz w:val="18"/>
                <w:szCs w:val="18"/>
                <w:shd w:fill="auto" w:val="clear"/>
                <w:lang w:val="en-US"/>
              </w:rPr>
              <w:t xml:space="preserve"/>
            </w:r>
            <w:r>
              <w:rPr>
                <w:rStyle w:val="Hyperlink6"/>
                <w:sz w:val="18"/>
                <w:szCs w:val="18"/>
                <w:shd w:fill="auto" w:val="clear"/>
                <w:lang w:val="en-US"/>
              </w:rPr>
              <w:t/>
            </w:r>
            <w:r>
              <w:rPr>
                <w:rStyle w:val="Hyperlink3"/>
                <w:spacing w:val="-3"/>
                <w:sz w:val="18"/>
                <w:szCs w:val="18"/>
                <w:shd w:fill="auto" w:val="clear"/>
                <w:lang w:val="en-US"/>
              </w:rPr>
              <w:t xml:space="preserve"/>
            </w:r>
            <w:r>
              <w:rPr>
                <w:rStyle w:val="Hyperlink6"/>
                <w:sz w:val="18"/>
                <w:szCs w:val="18"/>
                <w:shd w:fill="auto" w:val="clear"/>
                <w:lang w:val="en-US"/>
              </w:rPr>
              <w:t>.</w:t>
            </w:r>
            <w:r>
              <w:rPr>
                <w:rStyle w:val="None"/>
                <w:spacing w:val="-5"/>
                <w:sz w:val="18"/>
                <w:szCs w:val="18"/>
                <w:shd w:fill="auto" w:val="clear"/>
                <w:lang w:val="en-US"/>
              </w:rPr>
              <w:t xml:space="preserve"> </w:t>
            </w:r>
            <w:r>
              <w:rPr>
                <w:rStyle w:val="Hyperlink6"/>
                <w:sz w:val="18"/>
                <w:szCs w:val="18"/>
                <w:shd w:fill="auto" w:val="clear"/>
                <w:lang w:val="en-US"/>
              </w:rPr>
              <w:t>For</w:t>
            </w:r>
            <w:r>
              <w:rPr>
                <w:rStyle w:val="None"/>
                <w:spacing w:val="-5"/>
                <w:sz w:val="18"/>
                <w:szCs w:val="18"/>
                <w:shd w:fill="auto" w:val="clear"/>
                <w:lang w:val="en-US"/>
              </w:rPr>
              <w:t xml:space="preserve"> </w:t>
            </w:r>
            <w:r>
              <w:rPr>
                <w:rStyle w:val="Hyperlink6"/>
                <w:sz w:val="18"/>
                <w:szCs w:val="18"/>
                <w:shd w:fill="auto" w:val="clear"/>
                <w:lang w:val="en-US"/>
              </w:rPr>
              <w:t>further</w:t>
            </w:r>
            <w:r>
              <w:rPr>
                <w:rStyle w:val="Hyperlink3"/>
                <w:spacing w:val="-3"/>
                <w:sz w:val="18"/>
                <w:szCs w:val="18"/>
                <w:shd w:fill="auto" w:val="clear"/>
                <w:lang w:val="en-US"/>
              </w:rPr>
              <w:t xml:space="preserve"> </w:t>
            </w:r>
            <w:r>
              <w:rPr>
                <w:rStyle w:val="Hyperlink6"/>
                <w:sz w:val="18"/>
                <w:szCs w:val="18"/>
                <w:shd w:fill="auto" w:val="clear"/>
                <w:lang w:val="en-US"/>
              </w:rPr>
              <w:t>information,</w:t>
            </w:r>
            <w:r>
              <w:rPr>
                <w:rStyle w:val="None"/>
                <w:spacing w:val="-5"/>
                <w:sz w:val="18"/>
                <w:szCs w:val="18"/>
                <w:shd w:fill="auto" w:val="clear"/>
                <w:lang w:val="en-US"/>
              </w:rPr>
              <w:t xml:space="preserve"> </w:t>
            </w:r>
            <w:r>
              <w:rPr>
                <w:rStyle w:val="Hyperlink6"/>
                <w:sz w:val="18"/>
                <w:szCs w:val="18"/>
                <w:shd w:fill="auto" w:val="clear"/>
                <w:lang w:val="en-US"/>
              </w:rPr>
              <w:t>see “</w:t>
            </w:r>
            <w:r>
              <w:rPr>
                <w:rStyle w:val="None"/>
                <w:i/>
                <w:iCs/>
                <w:sz w:val="18"/>
                <w:szCs w:val="18"/>
                <w:shd w:fill="auto" w:val="clear"/>
                <w:lang w:val="en-US"/>
              </w:rPr>
              <w:t>Our Management – Board of Directors</w:t>
            </w:r>
            <w:r>
              <w:rPr>
                <w:rStyle w:val="Hyperlink6"/>
                <w:sz w:val="18"/>
                <w:szCs w:val="18"/>
                <w:shd w:fill="auto" w:val="clear"/>
                <w:lang w:val="en-US"/>
              </w:rPr>
              <w:t>” on page 250</w:t>
            </w:r>
          </w:p>
        </w:tc>
      </w:tr>
    </w:tbl>
    <w:p>
      <w:pPr>
        <w:pStyle w:val="TableParagraph"/>
        <w:ind w:hanging="98" w:start="98" w:end="0"/>
        <w:rPr>
          <w:rStyle w:val="None"/>
        </w:rPr>
      </w:pPr>
      <w:r>
        <w:rPr/>
      </w:r>
    </w:p>
    <w:p>
      <w:pPr>
        <w:pStyle w:val="BodyText"/>
        <w:spacing w:before="31" w:after="0"/>
        <w:rPr>
          <w:rStyle w:val="None"/>
          <w:b/>
          <w:bCs/>
        </w:rPr>
      </w:pPr>
      <w:r>
        <w:rPr>
          <w:b/>
          <w:bCs/>
        </w:rPr>
      </w:r>
    </w:p>
    <w:p>
      <w:pPr>
        <w:pStyle w:val="Heading3"/>
        <w:spacing w:before="0" w:after="0"/>
        <w:ind w:hanging="0" w:start="87" w:end="0"/>
        <w:rPr/>
      </w:pPr>
      <w:r>
        <w:rPr>
          <w:rStyle w:val="Hyperlink4"/>
          <w:lang w:val="en-US"/>
        </w:rPr>
        <w:t>Offer</w:t>
      </w:r>
      <w:r>
        <w:rPr>
          <w:rStyle w:val="None"/>
          <w:spacing w:val="0"/>
        </w:rPr>
        <w:t xml:space="preserve"> </w:t>
      </w:r>
      <w:r>
        <w:rPr>
          <w:rStyle w:val="Hyperlink4"/>
          <w:lang w:val="en-US"/>
        </w:rPr>
        <w:t>Related</w:t>
      </w:r>
      <w:r>
        <w:rPr>
          <w:rStyle w:val="None"/>
          <w:spacing w:val="0"/>
        </w:rPr>
        <w:t xml:space="preserve"> </w:t>
      </w:r>
      <w:r>
        <w:rPr>
          <w:rStyle w:val="Hyperlink5"/>
          <w:lang w:val="en-US"/>
        </w:rPr>
        <w:t>Terms</w:t>
      </w:r>
    </w:p>
    <w:p>
      <w:pPr>
        <w:pStyle w:val="BodyText"/>
        <w:spacing w:before="4" w:after="0"/>
        <w:rPr>
          <w:rStyle w:val="None"/>
          <w:b/>
          <w:bCs/>
          <w:sz w:val="17"/>
          <w:szCs w:val="17"/>
        </w:rPr>
      </w:pPr>
      <w:r>
        <w:rPr>
          <w:b/>
          <w:bCs/>
          <w:sz w:val="17"/>
          <w:szCs w:val="17"/>
        </w:rPr>
      </w:r>
    </w:p>
    <w:tbl>
      <w:tblPr>
        <w:tblW w:w="10220" w:type="dxa"/>
        <w:jc w:val="start"/>
        <w:tblInd w:w="206" w:type="dxa"/>
        <w:tblLayout w:type="fixed"/>
        <w:tblCellMar>
          <w:top w:w="80" w:type="dxa"/>
          <w:start w:w="86" w:type="dxa"/>
          <w:bottom w:w="80" w:type="dxa"/>
          <w:end w:w="80" w:type="dxa"/>
        </w:tblCellMar>
      </w:tblPr>
      <w:tblGrid>
        <w:gridCol w:w="3027"/>
        <w:gridCol w:w="7193"/>
      </w:tblGrid>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BEBEBE" w:val="clear"/>
          </w:tcPr>
          <w:p>
            <w:pPr>
              <w:pStyle w:val="TableParagraph"/>
              <w:spacing w:lineRule="exact" w:line="186"/>
              <w:ind w:hanging="0" w:start="6" w:end="0"/>
              <w:jc w:val="center"/>
              <w:rPr/>
            </w:pPr>
            <w:r>
              <w:rPr>
                <w:rStyle w:val="None"/>
                <w:b/>
                <w:bCs/>
                <w:spacing w:val="-4"/>
                <w:sz w:val="18"/>
                <w:szCs w:val="18"/>
                <w:shd w:fill="auto" w:val="clear"/>
                <w:lang w:val="en-US"/>
              </w:rPr>
              <w:t>Term</w:t>
            </w:r>
          </w:p>
        </w:tc>
        <w:tc>
          <w:tcPr>
            <w:tcW w:w="7193" w:type="dxa"/>
            <w:tcBorders>
              <w:top w:val="single" w:sz="4" w:space="0" w:color="000000"/>
              <w:start w:val="single" w:sz="4" w:space="0" w:color="000000"/>
              <w:bottom w:val="single" w:sz="4" w:space="0" w:color="000000"/>
              <w:end w:val="single" w:sz="4" w:space="0" w:color="000000"/>
            </w:tcBorders>
            <w:shd w:color="auto" w:fill="BEBEBE" w:val="clear"/>
            <w:tcMar>
              <w:start w:w="89" w:type="dxa"/>
            </w:tcMar>
          </w:tcPr>
          <w:p>
            <w:pPr>
              <w:pStyle w:val="TableParagraph"/>
              <w:spacing w:lineRule="exact" w:line="186"/>
              <w:ind w:hanging="0" w:start="9" w:end="0"/>
              <w:jc w:val="center"/>
              <w:rPr/>
            </w:pPr>
            <w:r>
              <w:rPr>
                <w:rStyle w:val="None"/>
                <w:b/>
                <w:bCs/>
                <w:spacing w:val="-2"/>
                <w:sz w:val="18"/>
                <w:szCs w:val="18"/>
                <w:shd w:fill="auto" w:val="clear"/>
                <w:lang w:val="en-US"/>
              </w:rPr>
              <w:t>Description</w:t>
            </w:r>
          </w:p>
        </w:tc>
      </w:tr>
      <w:tr>
        <w:trPr>
          <w:trHeight w:val="423"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 xml:space="preserve">Abridged </w:t>
            </w:r>
            <w:r>
              <w:rPr>
                <w:rStyle w:val="None"/>
                <w:spacing w:val="-2"/>
                <w:sz w:val="18"/>
                <w:szCs w:val="18"/>
                <w:shd w:fill="auto" w:val="clear"/>
                <w:lang w:val="en-US"/>
              </w:rPr>
              <w:t>Prospectus</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8"/>
              <w:ind w:hanging="0" w:start="57" w:end="0"/>
              <w:rPr/>
            </w:pPr>
            <w:r>
              <w:rPr>
                <w:rStyle w:val="Hyperlink6"/>
                <w:sz w:val="18"/>
                <w:szCs w:val="18"/>
                <w:shd w:fill="auto" w:val="clear"/>
                <w:lang w:val="en-US"/>
              </w:rPr>
              <w:t>Abridged prospectus means a memorandum containing such salient features of a prospectus as may be specified by the SEBI in this behalf</w:t>
            </w:r>
          </w:p>
        </w:tc>
      </w:tr>
      <w:tr>
        <w:trPr>
          <w:trHeight w:val="420"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6"/>
              <w:ind w:hanging="0" w:start="57" w:end="0"/>
              <w:rPr/>
            </w:pPr>
            <w:r>
              <w:rPr>
                <w:rStyle w:val="Hyperlink6"/>
                <w:sz w:val="18"/>
                <w:szCs w:val="18"/>
                <w:shd w:fill="auto" w:val="clear"/>
                <w:lang w:val="en-US"/>
              </w:rPr>
              <w:t>Acknowledgement</w:t>
            </w:r>
            <w:r>
              <w:rPr>
                <w:rStyle w:val="None"/>
                <w:spacing w:val="-5"/>
                <w:sz w:val="18"/>
                <w:szCs w:val="18"/>
                <w:shd w:fill="auto" w:val="clear"/>
                <w:lang w:val="en-US"/>
              </w:rPr>
              <w:t xml:space="preserve"> </w:t>
            </w:r>
            <w:r>
              <w:rPr>
                <w:rStyle w:val="None"/>
                <w:spacing w:val="-4"/>
                <w:sz w:val="18"/>
                <w:szCs w:val="18"/>
                <w:shd w:fill="auto" w:val="clear"/>
                <w:lang w:val="en-US"/>
              </w:rPr>
              <w:t>Slip</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6"/>
              <w:ind w:hanging="0" w:start="57" w:end="0"/>
              <w:rPr/>
            </w:pPr>
            <w:r>
              <w:rPr>
                <w:rStyle w:val="Hyperlink6"/>
                <w:sz w:val="18"/>
                <w:szCs w:val="18"/>
                <w:shd w:fill="auto" w:val="clear"/>
                <w:lang w:val="en-US"/>
              </w:rPr>
              <w:t>The</w:t>
            </w:r>
            <w:r>
              <w:rPr>
                <w:rStyle w:val="None"/>
                <w:spacing w:val="-1"/>
                <w:sz w:val="18"/>
                <w:szCs w:val="18"/>
                <w:shd w:fill="auto" w:val="clear"/>
                <w:lang w:val="en-US"/>
              </w:rPr>
              <w:t xml:space="preserve"> </w:t>
            </w:r>
            <w:r>
              <w:rPr>
                <w:rStyle w:val="Hyperlink6"/>
                <w:sz w:val="18"/>
                <w:szCs w:val="18"/>
                <w:shd w:fill="auto" w:val="clear"/>
                <w:lang w:val="en-US"/>
              </w:rPr>
              <w:t>slip</w:t>
            </w:r>
            <w:r>
              <w:rPr>
                <w:rStyle w:val="None"/>
                <w:spacing w:val="-2"/>
                <w:sz w:val="18"/>
                <w:szCs w:val="18"/>
                <w:shd w:fill="auto" w:val="clear"/>
                <w:lang w:val="en-US"/>
              </w:rPr>
              <w:t xml:space="preserve"> </w:t>
            </w:r>
            <w:r>
              <w:rPr>
                <w:rStyle w:val="Hyperlink6"/>
                <w:sz w:val="18"/>
                <w:szCs w:val="18"/>
                <w:shd w:fill="auto" w:val="clear"/>
                <w:lang w:val="en-US"/>
              </w:rPr>
              <w:t>or</w:t>
            </w:r>
            <w:r>
              <w:rPr>
                <w:rStyle w:val="Hyperlink3"/>
                <w:spacing w:val="-3"/>
                <w:sz w:val="18"/>
                <w:szCs w:val="18"/>
                <w:shd w:fill="auto" w:val="clear"/>
                <w:lang w:val="en-US"/>
              </w:rPr>
              <w:t xml:space="preserve"> </w:t>
            </w:r>
            <w:r>
              <w:rPr>
                <w:rStyle w:val="Hyperlink6"/>
                <w:sz w:val="18"/>
                <w:szCs w:val="18"/>
                <w:shd w:fill="auto" w:val="clear"/>
                <w:lang w:val="en-US"/>
              </w:rPr>
              <w:t>document</w:t>
            </w:r>
            <w:r>
              <w:rPr>
                <w:rStyle w:val="Hyperlink3"/>
                <w:spacing w:val="-3"/>
                <w:sz w:val="18"/>
                <w:szCs w:val="18"/>
                <w:shd w:fill="auto" w:val="clear"/>
                <w:lang w:val="en-US"/>
              </w:rPr>
              <w:t xml:space="preserve"> </w:t>
            </w:r>
            <w:r>
              <w:rPr>
                <w:rStyle w:val="Hyperlink6"/>
                <w:sz w:val="18"/>
                <w:szCs w:val="18"/>
                <w:shd w:fill="auto" w:val="clear"/>
                <w:lang w:val="en-US"/>
              </w:rPr>
              <w:t>issued</w:t>
            </w:r>
            <w:r>
              <w:rPr>
                <w:rStyle w:val="None"/>
                <w:spacing w:val="-2"/>
                <w:sz w:val="18"/>
                <w:szCs w:val="18"/>
                <w:shd w:fill="auto" w:val="clear"/>
                <w:lang w:val="en-US"/>
              </w:rPr>
              <w:t xml:space="preserve"> </w:t>
            </w:r>
            <w:r>
              <w:rPr>
                <w:rStyle w:val="Hyperlink6"/>
                <w:sz w:val="18"/>
                <w:szCs w:val="18"/>
                <w:shd w:fill="auto" w:val="clear"/>
                <w:lang w:val="en-US"/>
              </w:rPr>
              <w:t>by the</w:t>
            </w:r>
            <w:r>
              <w:rPr>
                <w:rStyle w:val="None"/>
                <w:spacing w:val="-1"/>
                <w:sz w:val="18"/>
                <w:szCs w:val="18"/>
                <w:shd w:fill="auto" w:val="clear"/>
                <w:lang w:val="en-US"/>
              </w:rPr>
              <w:t xml:space="preserve"> </w:t>
            </w:r>
            <w:r>
              <w:rPr>
                <w:rStyle w:val="Hyperlink6"/>
                <w:sz w:val="18"/>
                <w:szCs w:val="18"/>
                <w:shd w:fill="auto" w:val="clear"/>
                <w:lang w:val="en-US"/>
              </w:rPr>
              <w:t>relevant Designated Intermediary(ies)</w:t>
            </w:r>
            <w:r>
              <w:rPr>
                <w:rStyle w:val="None"/>
                <w:spacing w:val="-1"/>
                <w:sz w:val="18"/>
                <w:szCs w:val="18"/>
                <w:shd w:fill="auto" w:val="clear"/>
                <w:lang w:val="en-US"/>
              </w:rPr>
              <w:t xml:space="preserve"> </w:t>
            </w:r>
            <w:r>
              <w:rPr>
                <w:rStyle w:val="Hyperlink6"/>
                <w:sz w:val="18"/>
                <w:szCs w:val="18"/>
                <w:shd w:fill="auto" w:val="clear"/>
                <w:lang w:val="en-US"/>
              </w:rPr>
              <w:t>to</w:t>
            </w:r>
            <w:r>
              <w:rPr>
                <w:rStyle w:val="None"/>
                <w:spacing w:val="-2"/>
                <w:sz w:val="18"/>
                <w:szCs w:val="18"/>
                <w:shd w:fill="auto" w:val="clear"/>
                <w:lang w:val="en-US"/>
              </w:rPr>
              <w:t xml:space="preserve"> </w:t>
            </w:r>
            <w:r>
              <w:rPr>
                <w:rStyle w:val="Hyperlink6"/>
                <w:sz w:val="18"/>
                <w:szCs w:val="18"/>
                <w:shd w:fill="auto" w:val="clear"/>
                <w:lang w:val="en-US"/>
              </w:rPr>
              <w:t>a</w:t>
            </w:r>
            <w:r>
              <w:rPr>
                <w:rStyle w:val="None"/>
                <w:spacing w:val="-1"/>
                <w:sz w:val="18"/>
                <w:szCs w:val="18"/>
                <w:shd w:fill="auto" w:val="clear"/>
                <w:lang w:val="en-US"/>
              </w:rPr>
              <w:t xml:space="preserve"> </w:t>
            </w:r>
            <w:r>
              <w:rPr>
                <w:rStyle w:val="Hyperlink6"/>
                <w:sz w:val="18"/>
                <w:szCs w:val="18"/>
                <w:shd w:fill="auto" w:val="clear"/>
                <w:lang w:val="en-US"/>
              </w:rPr>
              <w:t>Bidder</w:t>
            </w:r>
            <w:r>
              <w:rPr>
                <w:rStyle w:val="None"/>
                <w:spacing w:val="-1"/>
                <w:sz w:val="18"/>
                <w:szCs w:val="18"/>
                <w:shd w:fill="auto" w:val="clear"/>
                <w:lang w:val="en-US"/>
              </w:rPr>
              <w:t xml:space="preserve"> </w:t>
            </w:r>
            <w:r>
              <w:rPr>
                <w:rStyle w:val="Hyperlink6"/>
                <w:sz w:val="18"/>
                <w:szCs w:val="18"/>
                <w:shd w:fill="auto" w:val="clear"/>
                <w:lang w:val="en-US"/>
              </w:rPr>
              <w:t>as</w:t>
            </w:r>
            <w:r>
              <w:rPr>
                <w:rStyle w:val="None"/>
                <w:spacing w:val="-4"/>
                <w:sz w:val="18"/>
                <w:szCs w:val="18"/>
                <w:shd w:fill="auto" w:val="clear"/>
                <w:lang w:val="en-US"/>
              </w:rPr>
              <w:t xml:space="preserve"> </w:t>
            </w:r>
            <w:r>
              <w:rPr>
                <w:rStyle w:val="Hyperlink6"/>
                <w:sz w:val="18"/>
                <w:szCs w:val="18"/>
                <w:shd w:fill="auto" w:val="clear"/>
                <w:lang w:val="en-US"/>
              </w:rPr>
              <w:t>proof</w:t>
            </w:r>
            <w:r>
              <w:rPr>
                <w:rStyle w:val="Hyperlink3"/>
                <w:spacing w:val="-3"/>
                <w:sz w:val="18"/>
                <w:szCs w:val="18"/>
                <w:shd w:fill="auto" w:val="clear"/>
                <w:lang w:val="en-US"/>
              </w:rPr>
              <w:t xml:space="preserve"> </w:t>
            </w:r>
            <w:r>
              <w:rPr>
                <w:rStyle w:val="Hyperlink6"/>
                <w:sz w:val="18"/>
                <w:szCs w:val="18"/>
                <w:shd w:fill="auto" w:val="clear"/>
                <w:lang w:val="en-US"/>
              </w:rPr>
              <w:t>of registration of the Bid cum Application Form</w:t>
            </w:r>
          </w:p>
        </w:tc>
      </w:tr>
      <w:tr>
        <w:trPr>
          <w:trHeight w:val="7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before="1" w:after="0"/>
              <w:ind w:hanging="0" w:start="57" w:end="0"/>
              <w:rPr/>
            </w:pPr>
            <w:r>
              <w:rPr>
                <w:rStyle w:val="Hyperlink6"/>
                <w:sz w:val="18"/>
                <w:szCs w:val="18"/>
                <w:shd w:fill="auto" w:val="clear"/>
                <w:lang w:val="en-US"/>
              </w:rPr>
              <w:t>Allot/</w:t>
            </w:r>
            <w:r>
              <w:rPr>
                <w:rStyle w:val="None"/>
                <w:spacing w:val="-1"/>
                <w:sz w:val="18"/>
                <w:szCs w:val="18"/>
                <w:shd w:fill="auto" w:val="clear"/>
                <w:lang w:val="en-US"/>
              </w:rPr>
              <w:t xml:space="preserve"> </w:t>
            </w:r>
            <w:r>
              <w:rPr>
                <w:rStyle w:val="Hyperlink6"/>
                <w:sz w:val="18"/>
                <w:szCs w:val="18"/>
                <w:shd w:fill="auto" w:val="clear"/>
                <w:lang w:val="en-US"/>
              </w:rPr>
              <w:t xml:space="preserve">Allotment/ </w:t>
            </w:r>
            <w:r>
              <w:rPr>
                <w:rStyle w:val="None"/>
                <w:spacing w:val="-2"/>
                <w:sz w:val="18"/>
                <w:szCs w:val="18"/>
                <w:shd w:fill="auto" w:val="clear"/>
                <w:lang w:val="en-US"/>
              </w:rPr>
              <w:t>Allotted</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before="1" w:after="0"/>
              <w:ind w:hanging="0" w:start="57" w:end="0"/>
              <w:rPr>
                <w:rStyle w:val="None"/>
                <w:sz w:val="18"/>
                <w:szCs w:val="18"/>
                <w:shd w:fill="auto" w:val="clear"/>
              </w:rPr>
            </w:pPr>
            <w:r>
              <w:rPr>
                <w:rStyle w:val="Hyperlink6"/>
                <w:sz w:val="18"/>
                <w:szCs w:val="18"/>
                <w:shd w:fill="auto" w:val="clear"/>
                <w:lang w:val="en-US"/>
              </w:rPr>
              <w:t>Unless the context otherwise requires, the allotment of the Equity Shares pursuant to the Fresh Issue</w:t>
            </w:r>
            <w:r>
              <w:rPr>
                <w:rStyle w:val="None"/>
                <w:spacing w:val="16"/>
                <w:sz w:val="18"/>
                <w:szCs w:val="18"/>
                <w:shd w:fill="auto" w:val="clear"/>
                <w:lang w:val="en-US"/>
              </w:rPr>
              <w:t xml:space="preserve"> </w:t>
            </w:r>
            <w:r>
              <w:rPr>
                <w:rStyle w:val="Hyperlink6"/>
                <w:sz w:val="18"/>
                <w:szCs w:val="18"/>
                <w:shd w:fill="auto" w:val="clear"/>
                <w:lang w:val="en-US"/>
              </w:rPr>
              <w:t>and</w:t>
            </w:r>
            <w:r>
              <w:rPr>
                <w:rStyle w:val="None"/>
                <w:spacing w:val="19"/>
                <w:sz w:val="18"/>
                <w:szCs w:val="18"/>
                <w:shd w:fill="auto" w:val="clear"/>
                <w:lang w:val="en-US"/>
              </w:rPr>
              <w:t xml:space="preserve"> </w:t>
            </w:r>
            <w:r>
              <w:rPr>
                <w:rStyle w:val="Hyperlink6"/>
                <w:sz w:val="18"/>
                <w:szCs w:val="18"/>
                <w:shd w:fill="auto" w:val="clear"/>
                <w:lang w:val="en-US"/>
              </w:rPr>
              <w:t>transfer</w:t>
            </w:r>
            <w:r>
              <w:rPr>
                <w:rStyle w:val="None"/>
                <w:spacing w:val="18"/>
                <w:sz w:val="18"/>
                <w:szCs w:val="18"/>
                <w:shd w:fill="auto" w:val="clear"/>
                <w:lang w:val="en-US"/>
              </w:rPr>
              <w:t xml:space="preserve"> </w:t>
            </w:r>
            <w:r>
              <w:rPr>
                <w:rStyle w:val="Hyperlink6"/>
                <w:sz w:val="18"/>
                <w:szCs w:val="18"/>
                <w:shd w:fill="auto" w:val="clear"/>
                <w:lang w:val="en-US"/>
              </w:rPr>
              <w:t>of</w:t>
            </w:r>
            <w:r>
              <w:rPr>
                <w:rStyle w:val="None"/>
                <w:spacing w:val="18"/>
                <w:sz w:val="18"/>
                <w:szCs w:val="18"/>
                <w:shd w:fill="auto" w:val="clear"/>
                <w:lang w:val="en-US"/>
              </w:rPr>
              <w:t xml:space="preserve"> </w:t>
            </w:r>
            <w:r>
              <w:rPr>
                <w:rStyle w:val="Hyperlink6"/>
                <w:sz w:val="18"/>
                <w:szCs w:val="18"/>
                <w:shd w:fill="auto" w:val="clear"/>
                <w:lang w:val="en-US"/>
              </w:rPr>
              <w:t>the</w:t>
            </w:r>
            <w:r>
              <w:rPr>
                <w:rStyle w:val="None"/>
                <w:spacing w:val="17"/>
                <w:sz w:val="18"/>
                <w:szCs w:val="18"/>
                <w:shd w:fill="auto" w:val="clear"/>
                <w:lang w:val="en-US"/>
              </w:rPr>
              <w:t xml:space="preserve"> </w:t>
            </w:r>
            <w:r>
              <w:rPr>
                <w:rStyle w:val="Hyperlink6"/>
                <w:sz w:val="18"/>
                <w:szCs w:val="18"/>
                <w:shd w:fill="auto" w:val="clear"/>
                <w:lang w:val="en-US"/>
              </w:rPr>
              <w:t>Offered</w:t>
            </w:r>
            <w:r>
              <w:rPr>
                <w:rStyle w:val="None"/>
                <w:spacing w:val="17"/>
                <w:sz w:val="18"/>
                <w:szCs w:val="18"/>
                <w:shd w:fill="auto" w:val="clear"/>
                <w:lang w:val="en-US"/>
              </w:rPr>
              <w:t xml:space="preserve"> </w:t>
            </w:r>
            <w:r>
              <w:rPr>
                <w:rStyle w:val="Hyperlink6"/>
                <w:sz w:val="18"/>
                <w:szCs w:val="18"/>
                <w:shd w:fill="auto" w:val="clear"/>
                <w:lang w:val="en-US"/>
              </w:rPr>
              <w:t>Shares</w:t>
            </w:r>
            <w:r>
              <w:rPr>
                <w:rStyle w:val="None"/>
                <w:spacing w:val="18"/>
                <w:sz w:val="18"/>
                <w:szCs w:val="18"/>
                <w:shd w:fill="auto" w:val="clear"/>
                <w:lang w:val="en-US"/>
              </w:rPr>
              <w:t xml:space="preserve"> </w:t>
            </w:r>
            <w:r>
              <w:rPr>
                <w:rStyle w:val="Hyperlink6"/>
                <w:sz w:val="18"/>
                <w:szCs w:val="18"/>
                <w:shd w:fill="auto" w:val="clear"/>
                <w:lang w:val="en-US"/>
              </w:rPr>
              <w:t>by</w:t>
            </w:r>
            <w:r>
              <w:rPr>
                <w:rStyle w:val="None"/>
                <w:spacing w:val="17"/>
                <w:sz w:val="18"/>
                <w:szCs w:val="18"/>
                <w:shd w:fill="auto" w:val="clear"/>
                <w:lang w:val="en-US"/>
              </w:rPr>
              <w:t xml:space="preserve"> </w:t>
            </w:r>
            <w:r>
              <w:rPr>
                <w:rStyle w:val="Hyperlink6"/>
                <w:sz w:val="18"/>
                <w:szCs w:val="18"/>
                <w:shd w:fill="auto" w:val="clear"/>
                <w:lang w:val="en-US"/>
              </w:rPr>
              <w:t>the</w:t>
            </w:r>
            <w:r>
              <w:rPr>
                <w:rStyle w:val="None"/>
                <w:spacing w:val="21"/>
                <w:sz w:val="18"/>
                <w:szCs w:val="18"/>
                <w:shd w:fill="auto" w:val="clear"/>
                <w:lang w:val="en-US"/>
              </w:rPr>
              <w:t xml:space="preserve"> </w:t>
            </w:r>
            <w:r>
              <w:rPr>
                <w:rStyle w:val="Hyperlink6"/>
                <w:sz w:val="18"/>
                <w:szCs w:val="18"/>
                <w:shd w:fill="auto" w:val="clear"/>
                <w:lang w:val="en-US"/>
              </w:rPr>
              <w:t>Promoter</w:t>
            </w:r>
            <w:r>
              <w:rPr>
                <w:rStyle w:val="None"/>
                <w:spacing w:val="19"/>
                <w:sz w:val="18"/>
                <w:szCs w:val="18"/>
                <w:shd w:fill="auto" w:val="clear"/>
                <w:lang w:val="en-US"/>
              </w:rPr>
              <w:t xml:space="preserve"> </w:t>
            </w:r>
            <w:r>
              <w:rPr>
                <w:rStyle w:val="Hyperlink6"/>
                <w:sz w:val="18"/>
                <w:szCs w:val="18"/>
                <w:shd w:fill="auto" w:val="clear"/>
                <w:lang w:val="en-US"/>
              </w:rPr>
              <w:t>Selling</w:t>
            </w:r>
            <w:r>
              <w:rPr>
                <w:rStyle w:val="None"/>
                <w:spacing w:val="17"/>
                <w:sz w:val="18"/>
                <w:szCs w:val="18"/>
                <w:shd w:fill="auto" w:val="clear"/>
                <w:lang w:val="en-US"/>
              </w:rPr>
              <w:t xml:space="preserve"> </w:t>
            </w:r>
            <w:r>
              <w:rPr>
                <w:rStyle w:val="Hyperlink6"/>
                <w:sz w:val="18"/>
                <w:szCs w:val="18"/>
                <w:shd w:fill="auto" w:val="clear"/>
                <w:lang w:val="en-US"/>
              </w:rPr>
              <w:t>Shareholders</w:t>
            </w:r>
            <w:r>
              <w:rPr>
                <w:rStyle w:val="None"/>
                <w:spacing w:val="18"/>
                <w:sz w:val="18"/>
                <w:szCs w:val="18"/>
                <w:shd w:fill="auto" w:val="clear"/>
                <w:lang w:val="en-US"/>
              </w:rPr>
              <w:t xml:space="preserve"> </w:t>
            </w:r>
            <w:r>
              <w:rPr>
                <w:rStyle w:val="Hyperlink6"/>
                <w:sz w:val="18"/>
                <w:szCs w:val="18"/>
                <w:shd w:fill="auto" w:val="clear"/>
                <w:lang w:val="en-US"/>
              </w:rPr>
              <w:t>pursuant</w:t>
            </w:r>
            <w:r>
              <w:rPr>
                <w:rStyle w:val="None"/>
                <w:spacing w:val="16"/>
                <w:sz w:val="18"/>
                <w:szCs w:val="18"/>
                <w:shd w:fill="auto" w:val="clear"/>
                <w:lang w:val="en-US"/>
              </w:rPr>
              <w:t xml:space="preserve"> </w:t>
            </w:r>
            <w:r>
              <w:rPr>
                <w:rStyle w:val="Hyperlink6"/>
                <w:sz w:val="18"/>
                <w:szCs w:val="18"/>
                <w:shd w:fill="auto" w:val="clear"/>
                <w:lang w:val="en-US"/>
              </w:rPr>
              <w:t>to</w:t>
            </w:r>
            <w:r>
              <w:rPr>
                <w:rStyle w:val="None"/>
                <w:spacing w:val="20"/>
                <w:sz w:val="18"/>
                <w:szCs w:val="18"/>
                <w:shd w:fill="auto" w:val="clear"/>
                <w:lang w:val="en-US"/>
              </w:rPr>
              <w:t xml:space="preserve"> </w:t>
            </w:r>
            <w:r>
              <w:rPr>
                <w:rStyle w:val="None"/>
                <w:spacing w:val="-5"/>
                <w:sz w:val="18"/>
                <w:szCs w:val="18"/>
                <w:shd w:fill="auto" w:val="clear"/>
                <w:lang w:val="en-US"/>
              </w:rPr>
              <w:t>the</w:t>
            </w:r>
          </w:p>
          <w:p>
            <w:pPr>
              <w:pStyle w:val="TableParagraph"/>
              <w:bidi w:val="0"/>
              <w:spacing w:lineRule="exact" w:line="186"/>
              <w:ind w:hanging="0" w:start="57" w:end="0"/>
              <w:jc w:val="start"/>
              <w:rPr/>
            </w:pPr>
            <w:r>
              <w:rPr>
                <w:rStyle w:val="Hyperlink6"/>
                <w:sz w:val="18"/>
                <w:szCs w:val="18"/>
                <w:shd w:fill="auto" w:val="clear"/>
                <w:lang w:val="en-US"/>
              </w:rPr>
              <w:t>Offer</w:t>
            </w:r>
            <w:r>
              <w:rPr>
                <w:rStyle w:val="None"/>
                <w:spacing w:val="-1"/>
                <w:sz w:val="18"/>
                <w:szCs w:val="18"/>
                <w:shd w:fill="auto" w:val="clear"/>
                <w:lang w:val="en-US"/>
              </w:rPr>
              <w:t xml:space="preserve"> </w:t>
            </w:r>
            <w:r>
              <w:rPr>
                <w:rStyle w:val="Hyperlink6"/>
                <w:sz w:val="18"/>
                <w:szCs w:val="18"/>
                <w:shd w:fill="auto" w:val="clear"/>
                <w:lang w:val="en-US"/>
              </w:rPr>
              <w:t>for</w:t>
            </w:r>
            <w:r>
              <w:rPr>
                <w:rStyle w:val="None"/>
                <w:spacing w:val="-1"/>
                <w:sz w:val="18"/>
                <w:szCs w:val="18"/>
                <w:shd w:fill="auto" w:val="clear"/>
                <w:lang w:val="en-US"/>
              </w:rPr>
              <w:t xml:space="preserve"> </w:t>
            </w:r>
            <w:r>
              <w:rPr>
                <w:rStyle w:val="Hyperlink6"/>
                <w:sz w:val="18"/>
                <w:szCs w:val="18"/>
                <w:shd w:fill="auto" w:val="clear"/>
                <w:lang w:val="en-US"/>
              </w:rPr>
              <w:t>Sale</w:t>
            </w:r>
            <w:r>
              <w:rPr>
                <w:rStyle w:val="None"/>
                <w:spacing w:val="-2"/>
                <w:sz w:val="18"/>
                <w:szCs w:val="18"/>
                <w:shd w:fill="auto" w:val="clear"/>
                <w:lang w:val="en-US"/>
              </w:rPr>
              <w:t xml:space="preserve"> </w:t>
            </w:r>
            <w:r>
              <w:rPr>
                <w:rStyle w:val="Hyperlink6"/>
                <w:sz w:val="18"/>
                <w:szCs w:val="18"/>
                <w:shd w:fill="auto" w:val="clear"/>
                <w:lang w:val="en-US"/>
              </w:rPr>
              <w:t>to</w:t>
            </w:r>
            <w:r>
              <w:rPr>
                <w:rStyle w:val="None"/>
                <w:spacing w:val="-1"/>
                <w:sz w:val="18"/>
                <w:szCs w:val="18"/>
                <w:shd w:fill="auto" w:val="clear"/>
                <w:lang w:val="en-US"/>
              </w:rPr>
              <w:t xml:space="preserve"> </w:t>
            </w:r>
            <w:r>
              <w:rPr>
                <w:rStyle w:val="Hyperlink6"/>
                <w:sz w:val="18"/>
                <w:szCs w:val="18"/>
                <w:shd w:fill="auto" w:val="clear"/>
                <w:lang w:val="en-US"/>
              </w:rPr>
              <w:t>successful</w:t>
            </w:r>
            <w:r>
              <w:rPr>
                <w:rStyle w:val="None"/>
                <w:spacing w:val="-1"/>
                <w:sz w:val="18"/>
                <w:szCs w:val="18"/>
                <w:shd w:fill="auto" w:val="clear"/>
                <w:lang w:val="en-US"/>
              </w:rPr>
              <w:t xml:space="preserve"> </w:t>
            </w:r>
            <w:r>
              <w:rPr>
                <w:rStyle w:val="None"/>
                <w:spacing w:val="-2"/>
                <w:sz w:val="18"/>
                <w:szCs w:val="18"/>
                <w:shd w:fill="auto" w:val="clear"/>
                <w:lang w:val="en-US"/>
              </w:rPr>
              <w:t>Bidders</w:t>
            </w:r>
          </w:p>
        </w:tc>
      </w:tr>
      <w:tr>
        <w:trPr>
          <w:trHeight w:val="626"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before="2" w:after="0"/>
              <w:ind w:hanging="0" w:start="57" w:end="0"/>
              <w:rPr/>
            </w:pPr>
            <w:r>
              <w:rPr>
                <w:rStyle w:val="Hyperlink6"/>
                <w:sz w:val="18"/>
                <w:szCs w:val="18"/>
                <w:shd w:fill="auto" w:val="clear"/>
                <w:lang w:val="en-US"/>
              </w:rPr>
              <w:t>Allotment</w:t>
            </w:r>
            <w:r>
              <w:rPr>
                <w:rStyle w:val="None"/>
                <w:spacing w:val="-2"/>
                <w:sz w:val="18"/>
                <w:szCs w:val="18"/>
                <w:shd w:fill="auto" w:val="clear"/>
                <w:lang w:val="en-US"/>
              </w:rPr>
              <w:t xml:space="preserve"> Advice</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end w:w="125" w:type="dxa"/>
            </w:tcMar>
          </w:tcPr>
          <w:p>
            <w:pPr>
              <w:pStyle w:val="TableParagraph"/>
              <w:spacing w:lineRule="exact" w:line="206"/>
              <w:ind w:hanging="0" w:start="57" w:end="45"/>
              <w:jc w:val="both"/>
              <w:rPr/>
            </w:pPr>
            <w:r>
              <w:rPr>
                <w:rStyle w:val="Hyperlink6"/>
                <w:sz w:val="18"/>
                <w:szCs w:val="18"/>
                <w:shd w:fill="auto" w:val="clear"/>
                <w:lang w:val="en-US"/>
              </w:rPr>
              <w:t>Note</w:t>
            </w:r>
            <w:r>
              <w:rPr>
                <w:rStyle w:val="None"/>
                <w:spacing w:val="-5"/>
                <w:sz w:val="18"/>
                <w:szCs w:val="18"/>
                <w:shd w:fill="auto" w:val="clear"/>
                <w:lang w:val="en-US"/>
              </w:rPr>
              <w:t xml:space="preserve"> </w:t>
            </w:r>
            <w:r>
              <w:rPr>
                <w:rStyle w:val="Hyperlink6"/>
                <w:sz w:val="18"/>
                <w:szCs w:val="18"/>
                <w:shd w:fill="auto" w:val="clear"/>
                <w:lang w:val="en-US"/>
              </w:rPr>
              <w:t>or</w:t>
            </w:r>
            <w:r>
              <w:rPr>
                <w:rStyle w:val="None"/>
                <w:spacing w:val="-4"/>
                <w:sz w:val="18"/>
                <w:szCs w:val="18"/>
                <w:shd w:fill="auto" w:val="clear"/>
                <w:lang w:val="en-US"/>
              </w:rPr>
              <w:t xml:space="preserve"> </w:t>
            </w:r>
            <w:r>
              <w:rPr>
                <w:rStyle w:val="Hyperlink6"/>
                <w:sz w:val="18"/>
                <w:szCs w:val="18"/>
                <w:shd w:fill="auto" w:val="clear"/>
                <w:lang w:val="en-US"/>
              </w:rPr>
              <w:t>advice</w:t>
            </w:r>
            <w:r>
              <w:rPr>
                <w:rStyle w:val="None"/>
                <w:spacing w:val="-5"/>
                <w:sz w:val="18"/>
                <w:szCs w:val="18"/>
                <w:shd w:fill="auto" w:val="clear"/>
                <w:lang w:val="en-US"/>
              </w:rPr>
              <w:t xml:space="preserve"> </w:t>
            </w:r>
            <w:r>
              <w:rPr>
                <w:rStyle w:val="Hyperlink6"/>
                <w:sz w:val="18"/>
                <w:szCs w:val="18"/>
                <w:shd w:fill="auto" w:val="clear"/>
                <w:lang w:val="en-US"/>
              </w:rPr>
              <w:t>or</w:t>
            </w:r>
            <w:r>
              <w:rPr>
                <w:rStyle w:val="None"/>
                <w:spacing w:val="-4"/>
                <w:sz w:val="18"/>
                <w:szCs w:val="18"/>
                <w:shd w:fill="auto" w:val="clear"/>
                <w:lang w:val="en-US"/>
              </w:rPr>
              <w:t xml:space="preserve"> </w:t>
            </w:r>
            <w:r>
              <w:rPr>
                <w:rStyle w:val="Hyperlink6"/>
                <w:sz w:val="18"/>
                <w:szCs w:val="18"/>
                <w:shd w:fill="auto" w:val="clear"/>
                <w:lang w:val="en-US"/>
              </w:rPr>
              <w:t>intimation</w:t>
            </w:r>
            <w:r>
              <w:rPr>
                <w:rStyle w:val="Hyperlink3"/>
                <w:spacing w:val="-3"/>
                <w:sz w:val="18"/>
                <w:szCs w:val="18"/>
                <w:shd w:fill="auto" w:val="clear"/>
                <w:lang w:val="en-US"/>
              </w:rPr>
              <w:t xml:space="preserve"> </w:t>
            </w:r>
            <w:r>
              <w:rPr>
                <w:rStyle w:val="Hyperlink6"/>
                <w:sz w:val="18"/>
                <w:szCs w:val="18"/>
                <w:shd w:fill="auto" w:val="clear"/>
                <w:lang w:val="en-US"/>
              </w:rPr>
              <w:t>of</w:t>
            </w:r>
            <w:r>
              <w:rPr>
                <w:rStyle w:val="None"/>
                <w:spacing w:val="-4"/>
                <w:sz w:val="18"/>
                <w:szCs w:val="18"/>
                <w:shd w:fill="auto" w:val="clear"/>
                <w:lang w:val="en-US"/>
              </w:rPr>
              <w:t xml:space="preserve"> </w:t>
            </w:r>
            <w:r>
              <w:rPr>
                <w:rStyle w:val="Hyperlink6"/>
                <w:sz w:val="18"/>
                <w:szCs w:val="18"/>
                <w:shd w:fill="auto" w:val="clear"/>
                <w:lang w:val="en-US"/>
              </w:rPr>
              <w:t>Allotment</w:t>
            </w:r>
            <w:r>
              <w:rPr>
                <w:rStyle w:val="None"/>
                <w:spacing w:val="-4"/>
                <w:sz w:val="18"/>
                <w:szCs w:val="18"/>
                <w:shd w:fill="auto" w:val="clear"/>
                <w:lang w:val="en-US"/>
              </w:rPr>
              <w:t xml:space="preserve"> </w:t>
            </w:r>
            <w:r>
              <w:rPr>
                <w:rStyle w:val="Hyperlink6"/>
                <w:sz w:val="18"/>
                <w:szCs w:val="18"/>
                <w:shd w:fill="auto" w:val="clear"/>
                <w:lang w:val="en-US"/>
              </w:rPr>
              <w:t>sent</w:t>
            </w:r>
            <w:r>
              <w:rPr>
                <w:rStyle w:val="None"/>
                <w:spacing w:val="-4"/>
                <w:sz w:val="18"/>
                <w:szCs w:val="18"/>
                <w:shd w:fill="auto" w:val="clear"/>
                <w:lang w:val="en-US"/>
              </w:rPr>
              <w:t xml:space="preserve"> </w:t>
            </w:r>
            <w:r>
              <w:rPr>
                <w:rStyle w:val="Hyperlink6"/>
                <w:sz w:val="18"/>
                <w:szCs w:val="18"/>
                <w:shd w:fill="auto" w:val="clear"/>
                <w:lang w:val="en-US"/>
              </w:rPr>
              <w:t>to</w:t>
            </w:r>
            <w:r>
              <w:rPr>
                <w:rStyle w:val="None"/>
                <w:spacing w:val="-5"/>
                <w:sz w:val="18"/>
                <w:szCs w:val="18"/>
                <w:shd w:fill="auto" w:val="clear"/>
                <w:lang w:val="en-US"/>
              </w:rPr>
              <w:t xml:space="preserve"> </w:t>
            </w:r>
            <w:r>
              <w:rPr>
                <w:rStyle w:val="Hyperlink6"/>
                <w:sz w:val="18"/>
                <w:szCs w:val="18"/>
                <w:shd w:fill="auto" w:val="clear"/>
                <w:lang w:val="en-US"/>
              </w:rPr>
              <w:t>the</w:t>
            </w:r>
            <w:r>
              <w:rPr>
                <w:rStyle w:val="Hyperlink3"/>
                <w:spacing w:val="-3"/>
                <w:sz w:val="18"/>
                <w:szCs w:val="18"/>
                <w:shd w:fill="auto" w:val="clear"/>
                <w:lang w:val="en-US"/>
              </w:rPr>
              <w:t xml:space="preserve"> </w:t>
            </w:r>
            <w:r>
              <w:rPr>
                <w:rStyle w:val="Hyperlink6"/>
                <w:sz w:val="18"/>
                <w:szCs w:val="18"/>
                <w:shd w:fill="auto" w:val="clear"/>
                <w:lang w:val="en-US"/>
              </w:rPr>
              <w:t>Bidders</w:t>
            </w:r>
            <w:r>
              <w:rPr>
                <w:rStyle w:val="None"/>
                <w:spacing w:val="-5"/>
                <w:sz w:val="18"/>
                <w:szCs w:val="18"/>
                <w:shd w:fill="auto" w:val="clear"/>
                <w:lang w:val="en-US"/>
              </w:rPr>
              <w:t xml:space="preserve"> </w:t>
            </w:r>
            <w:r>
              <w:rPr>
                <w:rStyle w:val="Hyperlink6"/>
                <w:sz w:val="18"/>
                <w:szCs w:val="18"/>
                <w:shd w:fill="auto" w:val="clear"/>
                <w:lang w:val="en-US"/>
              </w:rPr>
              <w:t>who</w:t>
            </w:r>
            <w:r>
              <w:rPr>
                <w:rStyle w:val="Hyperlink3"/>
                <w:spacing w:val="-3"/>
                <w:sz w:val="18"/>
                <w:szCs w:val="18"/>
                <w:shd w:fill="auto" w:val="clear"/>
                <w:lang w:val="en-US"/>
              </w:rPr>
              <w:t xml:space="preserve"> </w:t>
            </w:r>
            <w:r>
              <w:rPr>
                <w:rStyle w:val="Hyperlink6"/>
                <w:sz w:val="18"/>
                <w:szCs w:val="18"/>
                <w:shd w:fill="auto" w:val="clear"/>
                <w:lang w:val="en-US"/>
              </w:rPr>
              <w:t>have</w:t>
            </w:r>
            <w:r>
              <w:rPr>
                <w:rStyle w:val="None"/>
                <w:spacing w:val="-5"/>
                <w:sz w:val="18"/>
                <w:szCs w:val="18"/>
                <w:shd w:fill="auto" w:val="clear"/>
                <w:lang w:val="en-US"/>
              </w:rPr>
              <w:t xml:space="preserve"> </w:t>
            </w:r>
            <w:r>
              <w:rPr>
                <w:rStyle w:val="Hyperlink6"/>
                <w:sz w:val="18"/>
                <w:szCs w:val="18"/>
                <w:shd w:fill="auto" w:val="clear"/>
                <w:lang w:val="en-US"/>
              </w:rPr>
              <w:t>been</w:t>
            </w:r>
            <w:r>
              <w:rPr>
                <w:rStyle w:val="Hyperlink3"/>
                <w:spacing w:val="-3"/>
                <w:sz w:val="18"/>
                <w:szCs w:val="18"/>
                <w:shd w:fill="auto" w:val="clear"/>
                <w:lang w:val="en-US"/>
              </w:rPr>
              <w:t xml:space="preserve"> </w:t>
            </w:r>
            <w:r>
              <w:rPr>
                <w:rStyle w:val="Hyperlink6"/>
                <w:sz w:val="18"/>
                <w:szCs w:val="18"/>
                <w:shd w:fill="auto" w:val="clear"/>
                <w:lang w:val="en-US"/>
              </w:rPr>
              <w:t>or</w:t>
            </w:r>
            <w:r>
              <w:rPr>
                <w:rStyle w:val="None"/>
                <w:spacing w:val="-4"/>
                <w:sz w:val="18"/>
                <w:szCs w:val="18"/>
                <w:shd w:fill="auto" w:val="clear"/>
                <w:lang w:val="en-US"/>
              </w:rPr>
              <w:t xml:space="preserve"> </w:t>
            </w:r>
            <w:r>
              <w:rPr>
                <w:rStyle w:val="Hyperlink6"/>
                <w:sz w:val="18"/>
                <w:szCs w:val="18"/>
                <w:shd w:fill="auto" w:val="clear"/>
                <w:lang w:val="en-US"/>
              </w:rPr>
              <w:t>are</w:t>
            </w:r>
            <w:r>
              <w:rPr>
                <w:rStyle w:val="None"/>
                <w:spacing w:val="-5"/>
                <w:sz w:val="18"/>
                <w:szCs w:val="18"/>
                <w:shd w:fill="auto" w:val="clear"/>
                <w:lang w:val="en-US"/>
              </w:rPr>
              <w:t xml:space="preserve"> </w:t>
            </w:r>
            <w:r>
              <w:rPr>
                <w:rStyle w:val="Hyperlink6"/>
                <w:sz w:val="18"/>
                <w:szCs w:val="18"/>
                <w:shd w:fill="auto" w:val="clear"/>
                <w:lang w:val="en-US"/>
              </w:rPr>
              <w:t>to</w:t>
            </w:r>
            <w:r>
              <w:rPr>
                <w:rStyle w:val="Hyperlink3"/>
                <w:spacing w:val="-3"/>
                <w:sz w:val="18"/>
                <w:szCs w:val="18"/>
                <w:shd w:fill="auto" w:val="clear"/>
                <w:lang w:val="en-US"/>
              </w:rPr>
              <w:t xml:space="preserve"> </w:t>
            </w:r>
            <w:r>
              <w:rPr>
                <w:rStyle w:val="Hyperlink6"/>
                <w:sz w:val="18"/>
                <w:szCs w:val="18"/>
                <w:shd w:fill="auto" w:val="clear"/>
                <w:lang w:val="en-US"/>
              </w:rPr>
              <w:t>be</w:t>
            </w:r>
            <w:r>
              <w:rPr>
                <w:rStyle w:val="None"/>
                <w:spacing w:val="-5"/>
                <w:sz w:val="18"/>
                <w:szCs w:val="18"/>
                <w:shd w:fill="auto" w:val="clear"/>
                <w:lang w:val="en-US"/>
              </w:rPr>
              <w:t xml:space="preserve"> </w:t>
            </w:r>
            <w:r>
              <w:rPr>
                <w:rStyle w:val="Hyperlink6"/>
                <w:sz w:val="18"/>
                <w:szCs w:val="18"/>
                <w:shd w:fill="auto" w:val="clear"/>
                <w:lang w:val="en-US"/>
              </w:rPr>
              <w:t xml:space="preserve">Allotted the Equity Shares after the Basis of Allotment has been approved by the Designated Stock </w:t>
            </w:r>
            <w:r>
              <w:rPr>
                <w:rStyle w:val="None"/>
                <w:spacing w:val="-2"/>
                <w:sz w:val="18"/>
                <w:szCs w:val="18"/>
                <w:shd w:fill="auto" w:val="clear"/>
                <w:lang w:val="en-US"/>
              </w:rPr>
              <w:t>Exchange</w:t>
            </w:r>
          </w:p>
        </w:tc>
      </w:tr>
      <w:tr>
        <w:trPr>
          <w:trHeight w:val="199"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None"/>
                <w:spacing w:val="-2"/>
                <w:sz w:val="18"/>
                <w:szCs w:val="18"/>
                <w:shd w:fill="auto" w:val="clear"/>
                <w:lang w:val="en-US"/>
              </w:rPr>
              <w:t>Allottee</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Hyperlink6"/>
                <w:sz w:val="18"/>
                <w:szCs w:val="18"/>
                <w:shd w:fill="auto" w:val="clear"/>
                <w:lang w:val="en-US"/>
              </w:rPr>
              <w:t>A</w:t>
            </w:r>
            <w:r>
              <w:rPr>
                <w:rStyle w:val="None"/>
                <w:spacing w:val="-4"/>
                <w:sz w:val="18"/>
                <w:szCs w:val="18"/>
                <w:shd w:fill="auto" w:val="clear"/>
                <w:lang w:val="en-US"/>
              </w:rPr>
              <w:t xml:space="preserve"> </w:t>
            </w:r>
            <w:r>
              <w:rPr>
                <w:rStyle w:val="Hyperlink6"/>
                <w:sz w:val="18"/>
                <w:szCs w:val="18"/>
                <w:shd w:fill="auto" w:val="clear"/>
                <w:lang w:val="en-US"/>
              </w:rPr>
              <w:t>successful</w:t>
            </w:r>
            <w:r>
              <w:rPr>
                <w:rStyle w:val="None"/>
                <w:spacing w:val="-1"/>
                <w:sz w:val="18"/>
                <w:szCs w:val="18"/>
                <w:shd w:fill="auto" w:val="clear"/>
                <w:lang w:val="en-US"/>
              </w:rPr>
              <w:t xml:space="preserve"> </w:t>
            </w:r>
            <w:r>
              <w:rPr>
                <w:rStyle w:val="Hyperlink6"/>
                <w:sz w:val="18"/>
                <w:szCs w:val="18"/>
                <w:shd w:fill="auto" w:val="clear"/>
                <w:lang w:val="en-US"/>
              </w:rPr>
              <w:t>Bidder</w:t>
            </w:r>
            <w:r>
              <w:rPr>
                <w:rStyle w:val="None"/>
                <w:spacing w:val="-1"/>
                <w:sz w:val="18"/>
                <w:szCs w:val="18"/>
                <w:shd w:fill="auto" w:val="clear"/>
                <w:lang w:val="en-US"/>
              </w:rPr>
              <w:t xml:space="preserve"> </w:t>
            </w:r>
            <w:r>
              <w:rPr>
                <w:rStyle w:val="Hyperlink6"/>
                <w:sz w:val="18"/>
                <w:szCs w:val="18"/>
                <w:shd w:fill="auto" w:val="clear"/>
                <w:lang w:val="en-US"/>
              </w:rPr>
              <w:t>to whom</w:t>
            </w:r>
            <w:r>
              <w:rPr>
                <w:rStyle w:val="None"/>
                <w:spacing w:val="-1"/>
                <w:sz w:val="18"/>
                <w:szCs w:val="18"/>
                <w:shd w:fill="auto" w:val="clear"/>
                <w:lang w:val="en-US"/>
              </w:rPr>
              <w:t xml:space="preserve"> </w:t>
            </w:r>
            <w:r>
              <w:rPr>
                <w:rStyle w:val="Hyperlink6"/>
                <w:sz w:val="18"/>
                <w:szCs w:val="18"/>
                <w:shd w:fill="auto" w:val="clear"/>
                <w:lang w:val="en-US"/>
              </w:rPr>
              <w:t>the</w:t>
            </w:r>
            <w:r>
              <w:rPr>
                <w:rStyle w:val="None"/>
                <w:spacing w:val="-4"/>
                <w:sz w:val="18"/>
                <w:szCs w:val="18"/>
                <w:shd w:fill="auto" w:val="clear"/>
                <w:lang w:val="en-US"/>
              </w:rPr>
              <w:t xml:space="preserve"> </w:t>
            </w:r>
            <w:r>
              <w:rPr>
                <w:rStyle w:val="Hyperlink6"/>
                <w:sz w:val="18"/>
                <w:szCs w:val="18"/>
                <w:shd w:fill="auto" w:val="clear"/>
                <w:lang w:val="en-US"/>
              </w:rPr>
              <w:t>Equity</w:t>
            </w:r>
            <w:r>
              <w:rPr>
                <w:rStyle w:val="None"/>
                <w:spacing w:val="-2"/>
                <w:sz w:val="18"/>
                <w:szCs w:val="18"/>
                <w:shd w:fill="auto" w:val="clear"/>
                <w:lang w:val="en-US"/>
              </w:rPr>
              <w:t xml:space="preserve"> </w:t>
            </w:r>
            <w:r>
              <w:rPr>
                <w:rStyle w:val="Hyperlink6"/>
                <w:sz w:val="18"/>
                <w:szCs w:val="18"/>
                <w:shd w:fill="auto" w:val="clear"/>
                <w:lang w:val="en-US"/>
              </w:rPr>
              <w:t>Shares</w:t>
            </w:r>
            <w:r>
              <w:rPr>
                <w:rStyle w:val="None"/>
                <w:spacing w:val="-2"/>
                <w:sz w:val="18"/>
                <w:szCs w:val="18"/>
                <w:shd w:fill="auto" w:val="clear"/>
                <w:lang w:val="en-US"/>
              </w:rPr>
              <w:t xml:space="preserve"> </w:t>
            </w:r>
            <w:r>
              <w:rPr>
                <w:rStyle w:val="Hyperlink6"/>
                <w:sz w:val="18"/>
                <w:szCs w:val="18"/>
                <w:shd w:fill="auto" w:val="clear"/>
                <w:lang w:val="en-US"/>
              </w:rPr>
              <w:t>are</w:t>
            </w:r>
            <w:r>
              <w:rPr>
                <w:rStyle w:val="None"/>
                <w:spacing w:val="-1"/>
                <w:sz w:val="18"/>
                <w:szCs w:val="18"/>
                <w:shd w:fill="auto" w:val="clear"/>
                <w:lang w:val="en-US"/>
              </w:rPr>
              <w:t xml:space="preserve"> </w:t>
            </w:r>
            <w:r>
              <w:rPr>
                <w:rStyle w:val="None"/>
                <w:spacing w:val="-2"/>
                <w:sz w:val="18"/>
                <w:szCs w:val="18"/>
                <w:shd w:fill="auto" w:val="clear"/>
                <w:lang w:val="en-US"/>
              </w:rPr>
              <w:t>Allotted</w:t>
            </w:r>
          </w:p>
        </w:tc>
      </w:tr>
      <w:tr>
        <w:trPr>
          <w:trHeight w:val="64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Anchor</w:t>
            </w:r>
            <w:r>
              <w:rPr>
                <w:rStyle w:val="None"/>
                <w:spacing w:val="-1"/>
                <w:sz w:val="18"/>
                <w:szCs w:val="18"/>
                <w:shd w:fill="auto" w:val="clear"/>
                <w:lang w:val="en-US"/>
              </w:rPr>
              <w:t xml:space="preserve"> </w:t>
            </w:r>
            <w:r>
              <w:rPr>
                <w:rStyle w:val="None"/>
                <w:spacing w:val="-2"/>
                <w:sz w:val="18"/>
                <w:szCs w:val="18"/>
                <w:shd w:fill="auto" w:val="clear"/>
                <w:lang w:val="en-US"/>
              </w:rPr>
              <w:t>Investor</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end w:w="129" w:type="dxa"/>
            </w:tcMar>
          </w:tcPr>
          <w:p>
            <w:pPr>
              <w:pStyle w:val="TableParagraph"/>
              <w:spacing w:lineRule="exact" w:line="206"/>
              <w:ind w:hanging="0" w:start="57" w:end="49"/>
              <w:jc w:val="both"/>
              <w:rPr/>
            </w:pPr>
            <w:r>
              <w:rPr>
                <w:rStyle w:val="Hyperlink6"/>
                <w:sz w:val="18"/>
                <w:szCs w:val="18"/>
                <w:shd w:fill="auto" w:val="clear"/>
                <w:lang w:val="en-US"/>
              </w:rPr>
              <w:t>A Qualified Institutional Buyer, applying under the Anchor Investor Portion in accordance with the SEBI ICDR</w:t>
            </w:r>
            <w:r>
              <w:rPr>
                <w:rStyle w:val="None"/>
                <w:spacing w:val="-2"/>
                <w:sz w:val="18"/>
                <w:szCs w:val="18"/>
                <w:shd w:fill="auto" w:val="clear"/>
                <w:lang w:val="en-US"/>
              </w:rPr>
              <w:t xml:space="preserve"> </w:t>
            </w:r>
            <w:r>
              <w:rPr>
                <w:rStyle w:val="Hyperlink6"/>
                <w:sz w:val="18"/>
                <w:szCs w:val="18"/>
                <w:shd w:fill="auto" w:val="clear"/>
                <w:lang w:val="en-US"/>
              </w:rPr>
              <w:t>Regulations</w:t>
            </w:r>
            <w:r>
              <w:rPr>
                <w:rStyle w:val="Hyperlink3"/>
                <w:spacing w:val="-3"/>
                <w:sz w:val="18"/>
                <w:szCs w:val="18"/>
                <w:shd w:fill="auto" w:val="clear"/>
                <w:lang w:val="en-US"/>
              </w:rPr>
              <w:t xml:space="preserve"> </w:t>
            </w:r>
            <w:r>
              <w:rPr>
                <w:rStyle w:val="Hyperlink6"/>
                <w:sz w:val="18"/>
                <w:szCs w:val="18"/>
                <w:shd w:fill="auto" w:val="clear"/>
                <w:lang w:val="en-US"/>
              </w:rPr>
              <w:t>and</w:t>
            </w:r>
            <w:r>
              <w:rPr>
                <w:rStyle w:val="None"/>
                <w:spacing w:val="-1"/>
                <w:sz w:val="18"/>
                <w:szCs w:val="18"/>
                <w:shd w:fill="auto" w:val="clear"/>
                <w:lang w:val="en-US"/>
              </w:rPr>
              <w:t xml:space="preserve"> </w:t>
            </w:r>
            <w:r>
              <w:rPr>
                <w:rStyle w:val="Hyperlink6"/>
                <w:sz w:val="18"/>
                <w:szCs w:val="18"/>
                <w:shd w:fill="auto" w:val="clear"/>
                <w:lang w:val="en-US"/>
              </w:rPr>
              <w:t>this Red Herring</w:t>
            </w:r>
            <w:r>
              <w:rPr>
                <w:rStyle w:val="None"/>
                <w:spacing w:val="-1"/>
                <w:sz w:val="18"/>
                <w:szCs w:val="18"/>
                <w:shd w:fill="auto" w:val="clear"/>
                <w:lang w:val="en-US"/>
              </w:rPr>
              <w:t xml:space="preserve"> </w:t>
            </w:r>
            <w:r>
              <w:rPr>
                <w:rStyle w:val="Hyperlink6"/>
                <w:sz w:val="18"/>
                <w:szCs w:val="18"/>
                <w:shd w:fill="auto" w:val="clear"/>
                <w:lang w:val="en-US"/>
              </w:rPr>
              <w:t>Prospectus, and</w:t>
            </w:r>
            <w:r>
              <w:rPr>
                <w:rStyle w:val="None"/>
                <w:spacing w:val="-1"/>
                <w:sz w:val="18"/>
                <w:szCs w:val="18"/>
                <w:shd w:fill="auto" w:val="clear"/>
                <w:lang w:val="en-US"/>
              </w:rPr>
              <w:t xml:space="preserve"> </w:t>
            </w:r>
            <w:r>
              <w:rPr>
                <w:rStyle w:val="Hyperlink6"/>
                <w:sz w:val="18"/>
                <w:szCs w:val="18"/>
                <w:shd w:fill="auto" w:val="clear"/>
                <w:lang w:val="en-US"/>
              </w:rPr>
              <w:t>who</w:t>
            </w:r>
            <w:r>
              <w:rPr>
                <w:rStyle w:val="None"/>
                <w:spacing w:val="-1"/>
                <w:sz w:val="18"/>
                <w:szCs w:val="18"/>
                <w:shd w:fill="auto" w:val="clear"/>
                <w:lang w:val="en-US"/>
              </w:rPr>
              <w:t xml:space="preserve"> </w:t>
            </w:r>
            <w:r>
              <w:rPr>
                <w:rStyle w:val="Hyperlink6"/>
                <w:sz w:val="18"/>
                <w:szCs w:val="18"/>
                <w:shd w:fill="auto" w:val="clear"/>
                <w:lang w:val="en-US"/>
              </w:rPr>
              <w:t>has Bid for an</w:t>
            </w:r>
            <w:r>
              <w:rPr>
                <w:rStyle w:val="None"/>
                <w:spacing w:val="-1"/>
                <w:sz w:val="18"/>
                <w:szCs w:val="18"/>
                <w:shd w:fill="auto" w:val="clear"/>
                <w:lang w:val="en-US"/>
              </w:rPr>
              <w:t xml:space="preserve"> </w:t>
            </w:r>
            <w:r>
              <w:rPr>
                <w:rStyle w:val="Hyperlink6"/>
                <w:sz w:val="18"/>
                <w:szCs w:val="18"/>
                <w:shd w:fill="auto" w:val="clear"/>
                <w:lang w:val="en-US"/>
              </w:rPr>
              <w:t>amount</w:t>
            </w:r>
            <w:r>
              <w:rPr>
                <w:rStyle w:val="None"/>
                <w:spacing w:val="-2"/>
                <w:sz w:val="18"/>
                <w:szCs w:val="18"/>
                <w:shd w:fill="auto" w:val="clear"/>
                <w:lang w:val="en-US"/>
              </w:rPr>
              <w:t xml:space="preserve"> </w:t>
            </w:r>
            <w:r>
              <w:rPr>
                <w:rStyle w:val="Hyperlink6"/>
                <w:sz w:val="18"/>
                <w:szCs w:val="18"/>
                <w:shd w:fill="auto" w:val="clear"/>
                <w:lang w:val="en-US"/>
              </w:rPr>
              <w:t xml:space="preserve">of at least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100 million</w:t>
            </w:r>
          </w:p>
        </w:tc>
      </w:tr>
      <w:tr>
        <w:trPr>
          <w:trHeight w:val="626"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Anchor</w:t>
            </w:r>
            <w:r>
              <w:rPr>
                <w:rStyle w:val="None"/>
                <w:spacing w:val="-2"/>
                <w:sz w:val="18"/>
                <w:szCs w:val="18"/>
                <w:shd w:fill="auto" w:val="clear"/>
                <w:lang w:val="en-US"/>
              </w:rPr>
              <w:t xml:space="preserve"> </w:t>
            </w:r>
            <w:r>
              <w:rPr>
                <w:rStyle w:val="Hyperlink6"/>
                <w:sz w:val="18"/>
                <w:szCs w:val="18"/>
                <w:shd w:fill="auto" w:val="clear"/>
                <w:lang w:val="en-US"/>
              </w:rPr>
              <w:t>Investor</w:t>
            </w:r>
            <w:r>
              <w:rPr>
                <w:rStyle w:val="None"/>
                <w:spacing w:val="-2"/>
                <w:sz w:val="18"/>
                <w:szCs w:val="18"/>
                <w:shd w:fill="auto" w:val="clear"/>
                <w:lang w:val="en-US"/>
              </w:rPr>
              <w:t xml:space="preserve"> </w:t>
            </w:r>
            <w:r>
              <w:rPr>
                <w:rStyle w:val="Hyperlink6"/>
                <w:sz w:val="18"/>
                <w:szCs w:val="18"/>
                <w:shd w:fill="auto" w:val="clear"/>
                <w:lang w:val="en-US"/>
              </w:rPr>
              <w:t>Allocation</w:t>
            </w:r>
            <w:r>
              <w:rPr>
                <w:rStyle w:val="None"/>
                <w:spacing w:val="-2"/>
                <w:sz w:val="18"/>
                <w:szCs w:val="18"/>
                <w:shd w:fill="auto" w:val="clear"/>
                <w:lang w:val="en-US"/>
              </w:rPr>
              <w:t xml:space="preserve"> Price</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end w:w="130" w:type="dxa"/>
            </w:tcMar>
          </w:tcPr>
          <w:p>
            <w:pPr>
              <w:pStyle w:val="TableParagraph"/>
              <w:spacing w:lineRule="exact" w:line="206"/>
              <w:ind w:hanging="0" w:start="57" w:end="50"/>
              <w:jc w:val="both"/>
              <w:rPr/>
            </w:pPr>
            <w:r>
              <w:rPr>
                <w:rStyle w:val="Hyperlink6"/>
                <w:sz w:val="18"/>
                <w:szCs w:val="18"/>
                <w:shd w:fill="auto" w:val="clear"/>
                <w:lang w:val="en-US"/>
              </w:rPr>
              <w:t>The</w:t>
            </w:r>
            <w:r>
              <w:rPr>
                <w:rStyle w:val="None"/>
                <w:spacing w:val="-1"/>
                <w:sz w:val="18"/>
                <w:szCs w:val="18"/>
                <w:shd w:fill="auto" w:val="clear"/>
                <w:lang w:val="en-US"/>
              </w:rPr>
              <w:t xml:space="preserve"> </w:t>
            </w:r>
            <w:r>
              <w:rPr>
                <w:rStyle w:val="Hyperlink6"/>
                <w:sz w:val="18"/>
                <w:szCs w:val="18"/>
                <w:shd w:fill="auto" w:val="clear"/>
                <w:lang w:val="en-US"/>
              </w:rPr>
              <w:t>price</w:t>
            </w:r>
            <w:r>
              <w:rPr>
                <w:rStyle w:val="None"/>
                <w:spacing w:val="-2"/>
                <w:sz w:val="18"/>
                <w:szCs w:val="18"/>
                <w:shd w:fill="auto" w:val="clear"/>
                <w:lang w:val="en-US"/>
              </w:rPr>
              <w:t xml:space="preserve"> </w:t>
            </w:r>
            <w:r>
              <w:rPr>
                <w:rStyle w:val="Hyperlink6"/>
                <w:sz w:val="18"/>
                <w:szCs w:val="18"/>
                <w:shd w:fill="auto" w:val="clear"/>
                <w:lang w:val="en-US"/>
              </w:rPr>
              <w:t>at which Equity Shares</w:t>
            </w:r>
            <w:r>
              <w:rPr>
                <w:rStyle w:val="None"/>
                <w:spacing w:val="-1"/>
                <w:sz w:val="18"/>
                <w:szCs w:val="18"/>
                <w:shd w:fill="auto" w:val="clear"/>
                <w:lang w:val="en-US"/>
              </w:rPr>
              <w:t xml:space="preserve"> </w:t>
            </w:r>
            <w:r>
              <w:rPr>
                <w:rStyle w:val="Hyperlink6"/>
                <w:sz w:val="18"/>
                <w:szCs w:val="18"/>
                <w:shd w:fill="auto" w:val="clear"/>
                <w:lang w:val="en-US"/>
              </w:rPr>
              <w:t>will be</w:t>
            </w:r>
            <w:r>
              <w:rPr>
                <w:rStyle w:val="None"/>
                <w:spacing w:val="-1"/>
                <w:sz w:val="18"/>
                <w:szCs w:val="18"/>
                <w:shd w:fill="auto" w:val="clear"/>
                <w:lang w:val="en-US"/>
              </w:rPr>
              <w:t xml:space="preserve"> </w:t>
            </w:r>
            <w:r>
              <w:rPr>
                <w:rStyle w:val="Hyperlink6"/>
                <w:sz w:val="18"/>
                <w:szCs w:val="18"/>
                <w:shd w:fill="auto" w:val="clear"/>
                <w:lang w:val="en-US"/>
              </w:rPr>
              <w:t>allocated to Anchor</w:t>
            </w:r>
            <w:r>
              <w:rPr>
                <w:rStyle w:val="None"/>
                <w:spacing w:val="-1"/>
                <w:sz w:val="18"/>
                <w:szCs w:val="18"/>
                <w:shd w:fill="auto" w:val="clear"/>
                <w:lang w:val="en-US"/>
              </w:rPr>
              <w:t xml:space="preserve"> </w:t>
            </w:r>
            <w:r>
              <w:rPr>
                <w:rStyle w:val="Hyperlink6"/>
                <w:sz w:val="18"/>
                <w:szCs w:val="18"/>
                <w:shd w:fill="auto" w:val="clear"/>
                <w:lang w:val="en-US"/>
              </w:rPr>
              <w:t>Investors</w:t>
            </w:r>
            <w:r>
              <w:rPr>
                <w:rStyle w:val="None"/>
                <w:spacing w:val="-1"/>
                <w:sz w:val="18"/>
                <w:szCs w:val="18"/>
                <w:shd w:fill="auto" w:val="clear"/>
                <w:lang w:val="en-US"/>
              </w:rPr>
              <w:t xml:space="preserve"> </w:t>
            </w:r>
            <w:r>
              <w:rPr>
                <w:rStyle w:val="Hyperlink6"/>
                <w:sz w:val="18"/>
                <w:szCs w:val="18"/>
                <w:shd w:fill="auto" w:val="clear"/>
                <w:lang w:val="en-US"/>
              </w:rPr>
              <w:t>according to the</w:t>
            </w:r>
            <w:r>
              <w:rPr>
                <w:rStyle w:val="None"/>
                <w:spacing w:val="-1"/>
                <w:sz w:val="18"/>
                <w:szCs w:val="18"/>
                <w:shd w:fill="auto" w:val="clear"/>
                <w:lang w:val="en-US"/>
              </w:rPr>
              <w:t xml:space="preserve"> </w:t>
            </w:r>
            <w:r>
              <w:rPr>
                <w:rStyle w:val="Hyperlink6"/>
                <w:sz w:val="18"/>
                <w:szCs w:val="18"/>
                <w:shd w:fill="auto" w:val="clear"/>
                <w:lang w:val="en-US"/>
              </w:rPr>
              <w:t>terms</w:t>
            </w:r>
            <w:r>
              <w:rPr>
                <w:rStyle w:val="None"/>
                <w:spacing w:val="-1"/>
                <w:sz w:val="18"/>
                <w:szCs w:val="18"/>
                <w:shd w:fill="auto" w:val="clear"/>
                <w:lang w:val="en-US"/>
              </w:rPr>
              <w:t xml:space="preserve"> </w:t>
            </w:r>
            <w:r>
              <w:rPr>
                <w:rStyle w:val="Hyperlink6"/>
                <w:sz w:val="18"/>
                <w:szCs w:val="18"/>
                <w:shd w:fill="auto" w:val="clear"/>
                <w:lang w:val="en-US"/>
              </w:rPr>
              <w:t>of this Red Herring Prospectus and the Prospectus, which will be decided by our Company in consultation with the BRLMs on the Anchor Investor Bid/Offer Date</w:t>
            </w:r>
          </w:p>
        </w:tc>
      </w:tr>
      <w:tr>
        <w:trPr>
          <w:trHeight w:val="626"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before="2" w:after="0"/>
              <w:ind w:hanging="0" w:start="57" w:end="0"/>
              <w:rPr/>
            </w:pPr>
            <w:r>
              <w:rPr>
                <w:rStyle w:val="Hyperlink6"/>
                <w:sz w:val="18"/>
                <w:szCs w:val="18"/>
                <w:shd w:fill="auto" w:val="clear"/>
                <w:lang w:val="en-US"/>
              </w:rPr>
              <w:t>Anchor</w:t>
            </w:r>
            <w:r>
              <w:rPr>
                <w:rStyle w:val="None"/>
                <w:spacing w:val="-5"/>
                <w:sz w:val="18"/>
                <w:szCs w:val="18"/>
                <w:shd w:fill="auto" w:val="clear"/>
                <w:lang w:val="en-US"/>
              </w:rPr>
              <w:t xml:space="preserve"> </w:t>
            </w:r>
            <w:r>
              <w:rPr>
                <w:rStyle w:val="Hyperlink6"/>
                <w:sz w:val="18"/>
                <w:szCs w:val="18"/>
                <w:shd w:fill="auto" w:val="clear"/>
                <w:lang w:val="en-US"/>
              </w:rPr>
              <w:t>Investor</w:t>
            </w:r>
            <w:r>
              <w:rPr>
                <w:rStyle w:val="Hyperlink3"/>
                <w:spacing w:val="-3"/>
                <w:sz w:val="18"/>
                <w:szCs w:val="18"/>
                <w:shd w:fill="auto" w:val="clear"/>
                <w:lang w:val="en-US"/>
              </w:rPr>
              <w:t xml:space="preserve"> </w:t>
            </w:r>
            <w:r>
              <w:rPr>
                <w:rStyle w:val="Hyperlink6"/>
                <w:sz w:val="18"/>
                <w:szCs w:val="18"/>
                <w:shd w:fill="auto" w:val="clear"/>
                <w:lang w:val="en-US"/>
              </w:rPr>
              <w:t>Application</w:t>
            </w:r>
            <w:r>
              <w:rPr>
                <w:rStyle w:val="None"/>
                <w:spacing w:val="-1"/>
                <w:sz w:val="18"/>
                <w:szCs w:val="18"/>
                <w:shd w:fill="auto" w:val="clear"/>
                <w:lang w:val="en-US"/>
              </w:rPr>
              <w:t xml:space="preserve"> </w:t>
            </w:r>
            <w:r>
              <w:rPr>
                <w:rStyle w:val="None"/>
                <w:spacing w:val="-4"/>
                <w:sz w:val="18"/>
                <w:szCs w:val="18"/>
                <w:shd w:fill="auto" w:val="clear"/>
                <w:lang w:val="en-US"/>
              </w:rPr>
              <w:t>Form</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end w:w="124" w:type="dxa"/>
            </w:tcMar>
          </w:tcPr>
          <w:p>
            <w:pPr>
              <w:pStyle w:val="TableParagraph"/>
              <w:spacing w:lineRule="exact" w:line="206"/>
              <w:ind w:hanging="0" w:start="57" w:end="44"/>
              <w:jc w:val="both"/>
              <w:rPr/>
            </w:pPr>
            <w:r>
              <w:rPr>
                <w:rStyle w:val="Hyperlink6"/>
                <w:sz w:val="18"/>
                <w:szCs w:val="18"/>
                <w:shd w:fill="auto" w:val="clear"/>
                <w:lang w:val="en-US"/>
              </w:rPr>
              <w:t>The application form used by an Anchor Investor to make a Bid in the Anchor Investor Portion, and which will be considered as an application for Allotment in terms of this Red Herring Prospectus and the Prospectus</w:t>
            </w:r>
          </w:p>
        </w:tc>
      </w:tr>
      <w:tr>
        <w:trPr>
          <w:trHeight w:val="797"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before="2" w:after="0"/>
              <w:ind w:hanging="0" w:start="57" w:end="0"/>
              <w:rPr/>
            </w:pPr>
            <w:r>
              <w:rPr>
                <w:rStyle w:val="Hyperlink6"/>
                <w:sz w:val="18"/>
                <w:szCs w:val="18"/>
                <w:shd w:fill="auto" w:val="clear"/>
                <w:lang w:val="en-US"/>
              </w:rPr>
              <w:t>Anchor</w:t>
            </w:r>
            <w:r>
              <w:rPr>
                <w:rStyle w:val="None"/>
                <w:spacing w:val="-4"/>
                <w:sz w:val="18"/>
                <w:szCs w:val="18"/>
                <w:shd w:fill="auto" w:val="clear"/>
                <w:lang w:val="en-US"/>
              </w:rPr>
              <w:t xml:space="preserve"> </w:t>
            </w:r>
            <w:r>
              <w:rPr>
                <w:rStyle w:val="Hyperlink6"/>
                <w:sz w:val="18"/>
                <w:szCs w:val="18"/>
                <w:shd w:fill="auto" w:val="clear"/>
                <w:lang w:val="en-US"/>
              </w:rPr>
              <w:t>Investor</w:t>
            </w:r>
            <w:r>
              <w:rPr>
                <w:rStyle w:val="None"/>
                <w:spacing w:val="-1"/>
                <w:sz w:val="18"/>
                <w:szCs w:val="18"/>
                <w:shd w:fill="auto" w:val="clear"/>
                <w:lang w:val="en-US"/>
              </w:rPr>
              <w:t xml:space="preserve"> </w:t>
            </w:r>
            <w:r>
              <w:rPr>
                <w:rStyle w:val="Hyperlink6"/>
                <w:sz w:val="18"/>
                <w:szCs w:val="18"/>
                <w:shd w:fill="auto" w:val="clear"/>
                <w:lang w:val="en-US"/>
              </w:rPr>
              <w:t xml:space="preserve">Bidding </w:t>
            </w:r>
            <w:r>
              <w:rPr>
                <w:rStyle w:val="None"/>
                <w:spacing w:val="-4"/>
                <w:sz w:val="18"/>
                <w:szCs w:val="18"/>
                <w:shd w:fill="auto" w:val="clear"/>
                <w:lang w:val="en-US"/>
              </w:rPr>
              <w:t>Date</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before="2" w:after="0"/>
              <w:ind w:hanging="0" w:start="57" w:end="0"/>
              <w:rPr>
                <w:rStyle w:val="None"/>
                <w:sz w:val="18"/>
                <w:szCs w:val="18"/>
                <w:shd w:fill="auto" w:val="clear"/>
              </w:rPr>
            </w:pPr>
            <w:r>
              <w:rPr>
                <w:rStyle w:val="Hyperlink6"/>
                <w:sz w:val="18"/>
                <w:szCs w:val="18"/>
                <w:shd w:fill="auto" w:val="clear"/>
                <w:lang w:val="en-US"/>
              </w:rPr>
              <w:t>The</w:t>
            </w:r>
            <w:r>
              <w:rPr>
                <w:rStyle w:val="None"/>
                <w:spacing w:val="19"/>
                <w:sz w:val="18"/>
                <w:szCs w:val="18"/>
                <w:shd w:fill="auto" w:val="clear"/>
                <w:lang w:val="en-US"/>
              </w:rPr>
              <w:t xml:space="preserve"> </w:t>
            </w:r>
            <w:r>
              <w:rPr>
                <w:rStyle w:val="Hyperlink6"/>
                <w:sz w:val="18"/>
                <w:szCs w:val="18"/>
                <w:shd w:fill="auto" w:val="clear"/>
                <w:lang w:val="en-US"/>
              </w:rPr>
              <w:t>date,</w:t>
            </w:r>
            <w:r>
              <w:rPr>
                <w:rStyle w:val="None"/>
                <w:spacing w:val="20"/>
                <w:sz w:val="18"/>
                <w:szCs w:val="18"/>
                <w:shd w:fill="auto" w:val="clear"/>
                <w:lang w:val="en-US"/>
              </w:rPr>
              <w:t xml:space="preserve"> </w:t>
            </w:r>
            <w:r>
              <w:rPr>
                <w:rStyle w:val="Hyperlink6"/>
                <w:sz w:val="18"/>
                <w:szCs w:val="18"/>
                <w:shd w:fill="auto" w:val="clear"/>
                <w:lang w:val="en-US"/>
              </w:rPr>
              <w:t>one</w:t>
            </w:r>
            <w:r>
              <w:rPr>
                <w:rStyle w:val="None"/>
                <w:spacing w:val="19"/>
                <w:sz w:val="18"/>
                <w:szCs w:val="18"/>
                <w:shd w:fill="auto" w:val="clear"/>
                <w:lang w:val="en-US"/>
              </w:rPr>
              <w:t xml:space="preserve"> </w:t>
            </w:r>
            <w:r>
              <w:rPr>
                <w:rStyle w:val="Hyperlink6"/>
                <w:sz w:val="18"/>
                <w:szCs w:val="18"/>
                <w:shd w:fill="auto" w:val="clear"/>
                <w:lang w:val="en-US"/>
              </w:rPr>
              <w:t>Working</w:t>
            </w:r>
            <w:r>
              <w:rPr>
                <w:rStyle w:val="None"/>
                <w:spacing w:val="21"/>
                <w:sz w:val="18"/>
                <w:szCs w:val="18"/>
                <w:shd w:fill="auto" w:val="clear"/>
                <w:lang w:val="en-US"/>
              </w:rPr>
              <w:t xml:space="preserve"> </w:t>
            </w:r>
            <w:r>
              <w:rPr>
                <w:rStyle w:val="Hyperlink6"/>
                <w:sz w:val="18"/>
                <w:szCs w:val="18"/>
                <w:shd w:fill="auto" w:val="clear"/>
                <w:lang w:val="en-US"/>
              </w:rPr>
              <w:t>Day</w:t>
            </w:r>
            <w:r>
              <w:rPr>
                <w:rStyle w:val="None"/>
                <w:spacing w:val="21"/>
                <w:sz w:val="18"/>
                <w:szCs w:val="18"/>
                <w:shd w:fill="auto" w:val="clear"/>
                <w:lang w:val="en-US"/>
              </w:rPr>
              <w:t xml:space="preserve"> </w:t>
            </w:r>
            <w:r>
              <w:rPr>
                <w:rStyle w:val="Hyperlink6"/>
                <w:sz w:val="18"/>
                <w:szCs w:val="18"/>
                <w:shd w:fill="auto" w:val="clear"/>
                <w:lang w:val="en-US"/>
              </w:rPr>
              <w:t>prior</w:t>
            </w:r>
            <w:r>
              <w:rPr>
                <w:rStyle w:val="None"/>
                <w:spacing w:val="20"/>
                <w:sz w:val="18"/>
                <w:szCs w:val="18"/>
                <w:shd w:fill="auto" w:val="clear"/>
                <w:lang w:val="en-US"/>
              </w:rPr>
              <w:t xml:space="preserve"> </w:t>
            </w:r>
            <w:r>
              <w:rPr>
                <w:rStyle w:val="Hyperlink6"/>
                <w:sz w:val="18"/>
                <w:szCs w:val="18"/>
                <w:shd w:fill="auto" w:val="clear"/>
                <w:lang w:val="en-US"/>
              </w:rPr>
              <w:t>to</w:t>
            </w:r>
            <w:r>
              <w:rPr>
                <w:rStyle w:val="None"/>
                <w:spacing w:val="21"/>
                <w:sz w:val="18"/>
                <w:szCs w:val="18"/>
                <w:shd w:fill="auto" w:val="clear"/>
                <w:lang w:val="en-US"/>
              </w:rPr>
              <w:t xml:space="preserve"> </w:t>
            </w:r>
            <w:r>
              <w:rPr>
                <w:rStyle w:val="Hyperlink6"/>
                <w:sz w:val="18"/>
                <w:szCs w:val="18"/>
                <w:shd w:fill="auto" w:val="clear"/>
                <w:lang w:val="en-US"/>
              </w:rPr>
              <w:t>the</w:t>
            </w:r>
            <w:r>
              <w:rPr>
                <w:rStyle w:val="None"/>
                <w:spacing w:val="19"/>
                <w:sz w:val="18"/>
                <w:szCs w:val="18"/>
                <w:shd w:fill="auto" w:val="clear"/>
                <w:lang w:val="en-US"/>
              </w:rPr>
              <w:t xml:space="preserve"> </w:t>
            </w:r>
            <w:r>
              <w:rPr>
                <w:rStyle w:val="Hyperlink6"/>
                <w:sz w:val="18"/>
                <w:szCs w:val="18"/>
                <w:shd w:fill="auto" w:val="clear"/>
                <w:lang w:val="en-US"/>
              </w:rPr>
              <w:t>Bid/</w:t>
            </w:r>
            <w:r>
              <w:rPr>
                <w:rStyle w:val="None"/>
                <w:spacing w:val="20"/>
                <w:sz w:val="18"/>
                <w:szCs w:val="18"/>
                <w:shd w:fill="auto" w:val="clear"/>
                <w:lang w:val="en-US"/>
              </w:rPr>
              <w:t xml:space="preserve"> </w:t>
            </w:r>
            <w:r>
              <w:rPr>
                <w:rStyle w:val="Hyperlink6"/>
                <w:sz w:val="18"/>
                <w:szCs w:val="18"/>
                <w:shd w:fill="auto" w:val="clear"/>
                <w:lang w:val="en-US"/>
              </w:rPr>
              <w:t>Offer</w:t>
            </w:r>
            <w:r>
              <w:rPr>
                <w:rStyle w:val="None"/>
                <w:spacing w:val="20"/>
                <w:sz w:val="18"/>
                <w:szCs w:val="18"/>
                <w:shd w:fill="auto" w:val="clear"/>
                <w:lang w:val="en-US"/>
              </w:rPr>
              <w:t xml:space="preserve"> </w:t>
            </w:r>
            <w:r>
              <w:rPr>
                <w:rStyle w:val="Hyperlink6"/>
                <w:sz w:val="18"/>
                <w:szCs w:val="18"/>
                <w:shd w:fill="auto" w:val="clear"/>
                <w:lang w:val="en-US"/>
              </w:rPr>
              <w:t>Opening</w:t>
            </w:r>
            <w:r>
              <w:rPr>
                <w:rStyle w:val="None"/>
                <w:spacing w:val="21"/>
                <w:sz w:val="18"/>
                <w:szCs w:val="18"/>
                <w:shd w:fill="auto" w:val="clear"/>
                <w:lang w:val="en-US"/>
              </w:rPr>
              <w:t xml:space="preserve"> </w:t>
            </w:r>
            <w:r>
              <w:rPr>
                <w:rStyle w:val="Hyperlink6"/>
                <w:sz w:val="18"/>
                <w:szCs w:val="18"/>
                <w:shd w:fill="auto" w:val="clear"/>
                <w:lang w:val="en-US"/>
              </w:rPr>
              <w:t>Date,</w:t>
            </w:r>
            <w:r>
              <w:rPr>
                <w:rStyle w:val="None"/>
                <w:spacing w:val="20"/>
                <w:sz w:val="18"/>
                <w:szCs w:val="18"/>
                <w:shd w:fill="auto" w:val="clear"/>
                <w:lang w:val="en-US"/>
              </w:rPr>
              <w:t xml:space="preserve"> </w:t>
            </w:r>
            <w:r>
              <w:rPr>
                <w:rStyle w:val="Hyperlink6"/>
                <w:sz w:val="18"/>
                <w:szCs w:val="18"/>
                <w:shd w:fill="auto" w:val="clear"/>
                <w:lang w:val="en-US"/>
              </w:rPr>
              <w:t>on</w:t>
            </w:r>
            <w:r>
              <w:rPr>
                <w:rStyle w:val="None"/>
                <w:spacing w:val="21"/>
                <w:sz w:val="18"/>
                <w:szCs w:val="18"/>
                <w:shd w:fill="auto" w:val="clear"/>
                <w:lang w:val="en-US"/>
              </w:rPr>
              <w:t xml:space="preserve"> </w:t>
            </w:r>
            <w:r>
              <w:rPr>
                <w:rStyle w:val="Hyperlink6"/>
                <w:sz w:val="18"/>
                <w:szCs w:val="18"/>
                <w:shd w:fill="auto" w:val="clear"/>
                <w:lang w:val="en-US"/>
              </w:rPr>
              <w:t>which</w:t>
            </w:r>
            <w:r>
              <w:rPr>
                <w:rStyle w:val="None"/>
                <w:spacing w:val="20"/>
                <w:sz w:val="18"/>
                <w:szCs w:val="18"/>
                <w:shd w:fill="auto" w:val="clear"/>
                <w:lang w:val="en-US"/>
              </w:rPr>
              <w:t xml:space="preserve"> </w:t>
            </w:r>
            <w:r>
              <w:rPr>
                <w:rStyle w:val="Hyperlink6"/>
                <w:sz w:val="18"/>
                <w:szCs w:val="18"/>
                <w:shd w:fill="auto" w:val="clear"/>
                <w:lang w:val="en-US"/>
              </w:rPr>
              <w:t>Bids</w:t>
            </w:r>
            <w:r>
              <w:rPr>
                <w:rStyle w:val="None"/>
                <w:spacing w:val="19"/>
                <w:sz w:val="18"/>
                <w:szCs w:val="18"/>
                <w:shd w:fill="auto" w:val="clear"/>
                <w:lang w:val="en-US"/>
              </w:rPr>
              <w:t xml:space="preserve"> </w:t>
            </w:r>
            <w:r>
              <w:rPr>
                <w:rStyle w:val="Hyperlink6"/>
                <w:sz w:val="18"/>
                <w:szCs w:val="18"/>
                <w:shd w:fill="auto" w:val="clear"/>
                <w:lang w:val="en-US"/>
              </w:rPr>
              <w:t>by</w:t>
            </w:r>
            <w:r>
              <w:rPr>
                <w:rStyle w:val="None"/>
                <w:spacing w:val="21"/>
                <w:sz w:val="18"/>
                <w:szCs w:val="18"/>
                <w:shd w:fill="auto" w:val="clear"/>
                <w:lang w:val="en-US"/>
              </w:rPr>
              <w:t xml:space="preserve"> </w:t>
            </w:r>
            <w:r>
              <w:rPr>
                <w:rStyle w:val="Hyperlink6"/>
                <w:sz w:val="18"/>
                <w:szCs w:val="18"/>
                <w:shd w:fill="auto" w:val="clear"/>
                <w:lang w:val="en-US"/>
              </w:rPr>
              <w:t>Anchor Investors</w:t>
            </w:r>
            <w:r>
              <w:rPr>
                <w:rStyle w:val="None"/>
                <w:spacing w:val="22"/>
                <w:sz w:val="18"/>
                <w:szCs w:val="18"/>
                <w:shd w:fill="auto" w:val="clear"/>
                <w:lang w:val="en-US"/>
              </w:rPr>
              <w:t xml:space="preserve"> </w:t>
            </w:r>
            <w:r>
              <w:rPr>
                <w:rStyle w:val="Hyperlink6"/>
                <w:sz w:val="18"/>
                <w:szCs w:val="18"/>
                <w:shd w:fill="auto" w:val="clear"/>
                <w:lang w:val="en-US"/>
              </w:rPr>
              <w:t>shall</w:t>
            </w:r>
            <w:r>
              <w:rPr>
                <w:rStyle w:val="None"/>
                <w:spacing w:val="24"/>
                <w:sz w:val="18"/>
                <w:szCs w:val="18"/>
                <w:shd w:fill="auto" w:val="clear"/>
                <w:lang w:val="en-US"/>
              </w:rPr>
              <w:t xml:space="preserve"> </w:t>
            </w:r>
            <w:r>
              <w:rPr>
                <w:rStyle w:val="Hyperlink6"/>
                <w:sz w:val="18"/>
                <w:szCs w:val="18"/>
                <w:shd w:fill="auto" w:val="clear"/>
                <w:lang w:val="en-US"/>
              </w:rPr>
              <w:t>be</w:t>
            </w:r>
            <w:r>
              <w:rPr>
                <w:rStyle w:val="None"/>
                <w:spacing w:val="21"/>
                <w:sz w:val="18"/>
                <w:szCs w:val="18"/>
                <w:shd w:fill="auto" w:val="clear"/>
                <w:lang w:val="en-US"/>
              </w:rPr>
              <w:t xml:space="preserve"> </w:t>
            </w:r>
            <w:r>
              <w:rPr>
                <w:rStyle w:val="Hyperlink6"/>
                <w:sz w:val="18"/>
                <w:szCs w:val="18"/>
                <w:shd w:fill="auto" w:val="clear"/>
                <w:lang w:val="en-US"/>
              </w:rPr>
              <w:t>submitted,</w:t>
            </w:r>
            <w:r>
              <w:rPr>
                <w:rStyle w:val="None"/>
                <w:spacing w:val="24"/>
                <w:sz w:val="18"/>
                <w:szCs w:val="18"/>
                <w:shd w:fill="auto" w:val="clear"/>
                <w:lang w:val="en-US"/>
              </w:rPr>
              <w:t xml:space="preserve"> </w:t>
            </w:r>
            <w:r>
              <w:rPr>
                <w:rStyle w:val="Hyperlink6"/>
                <w:sz w:val="18"/>
                <w:szCs w:val="18"/>
                <w:shd w:fill="auto" w:val="clear"/>
                <w:lang w:val="en-US"/>
              </w:rPr>
              <w:t>prior</w:t>
            </w:r>
            <w:r>
              <w:rPr>
                <w:rStyle w:val="None"/>
                <w:spacing w:val="24"/>
                <w:sz w:val="18"/>
                <w:szCs w:val="18"/>
                <w:shd w:fill="auto" w:val="clear"/>
                <w:lang w:val="en-US"/>
              </w:rPr>
              <w:t xml:space="preserve"> </w:t>
            </w:r>
            <w:r>
              <w:rPr>
                <w:rStyle w:val="Hyperlink6"/>
                <w:sz w:val="18"/>
                <w:szCs w:val="18"/>
                <w:shd w:fill="auto" w:val="clear"/>
                <w:lang w:val="en-US"/>
              </w:rPr>
              <w:t>to</w:t>
            </w:r>
            <w:r>
              <w:rPr>
                <w:rStyle w:val="None"/>
                <w:spacing w:val="26"/>
                <w:sz w:val="18"/>
                <w:szCs w:val="18"/>
                <w:shd w:fill="auto" w:val="clear"/>
                <w:lang w:val="en-US"/>
              </w:rPr>
              <w:t xml:space="preserve"> </w:t>
            </w:r>
            <w:r>
              <w:rPr>
                <w:rStyle w:val="Hyperlink6"/>
                <w:sz w:val="18"/>
                <w:szCs w:val="18"/>
                <w:shd w:fill="auto" w:val="clear"/>
                <w:lang w:val="en-US"/>
              </w:rPr>
              <w:t>and</w:t>
            </w:r>
            <w:r>
              <w:rPr>
                <w:rStyle w:val="None"/>
                <w:spacing w:val="23"/>
                <w:sz w:val="18"/>
                <w:szCs w:val="18"/>
                <w:shd w:fill="auto" w:val="clear"/>
                <w:lang w:val="en-US"/>
              </w:rPr>
              <w:t xml:space="preserve"> </w:t>
            </w:r>
            <w:r>
              <w:rPr>
                <w:rStyle w:val="Hyperlink6"/>
                <w:sz w:val="18"/>
                <w:szCs w:val="18"/>
                <w:shd w:fill="auto" w:val="clear"/>
                <w:lang w:val="en-US"/>
              </w:rPr>
              <w:t>after</w:t>
            </w:r>
            <w:r>
              <w:rPr>
                <w:rStyle w:val="None"/>
                <w:spacing w:val="25"/>
                <w:sz w:val="18"/>
                <w:szCs w:val="18"/>
                <w:shd w:fill="auto" w:val="clear"/>
                <w:lang w:val="en-US"/>
              </w:rPr>
              <w:t xml:space="preserve"> </w:t>
            </w:r>
            <w:r>
              <w:rPr>
                <w:rStyle w:val="Hyperlink6"/>
                <w:sz w:val="18"/>
                <w:szCs w:val="18"/>
                <w:shd w:fill="auto" w:val="clear"/>
                <w:lang w:val="en-US"/>
              </w:rPr>
              <w:t>which</w:t>
            </w:r>
            <w:r>
              <w:rPr>
                <w:rStyle w:val="None"/>
                <w:spacing w:val="25"/>
                <w:sz w:val="18"/>
                <w:szCs w:val="18"/>
                <w:shd w:fill="auto" w:val="clear"/>
                <w:lang w:val="en-US"/>
              </w:rPr>
              <w:t xml:space="preserve"> </w:t>
            </w:r>
            <w:r>
              <w:rPr>
                <w:rStyle w:val="Hyperlink6"/>
                <w:sz w:val="18"/>
                <w:szCs w:val="18"/>
                <w:shd w:fill="auto" w:val="clear"/>
                <w:lang w:val="en-US"/>
              </w:rPr>
              <w:t>BRLMs</w:t>
            </w:r>
            <w:r>
              <w:rPr>
                <w:rStyle w:val="None"/>
                <w:spacing w:val="25"/>
                <w:sz w:val="18"/>
                <w:szCs w:val="18"/>
                <w:shd w:fill="auto" w:val="clear"/>
                <w:lang w:val="en-US"/>
              </w:rPr>
              <w:t xml:space="preserve"> </w:t>
            </w:r>
            <w:r>
              <w:rPr>
                <w:rStyle w:val="Hyperlink6"/>
                <w:sz w:val="18"/>
                <w:szCs w:val="18"/>
                <w:shd w:fill="auto" w:val="clear"/>
                <w:lang w:val="en-US"/>
              </w:rPr>
              <w:t>will</w:t>
            </w:r>
            <w:r>
              <w:rPr>
                <w:rStyle w:val="None"/>
                <w:spacing w:val="22"/>
                <w:sz w:val="18"/>
                <w:szCs w:val="18"/>
                <w:shd w:fill="auto" w:val="clear"/>
                <w:lang w:val="en-US"/>
              </w:rPr>
              <w:t xml:space="preserve"> </w:t>
            </w:r>
            <w:r>
              <w:rPr>
                <w:rStyle w:val="Hyperlink6"/>
                <w:sz w:val="18"/>
                <w:szCs w:val="18"/>
                <w:shd w:fill="auto" w:val="clear"/>
                <w:lang w:val="en-US"/>
              </w:rPr>
              <w:t>not</w:t>
            </w:r>
            <w:r>
              <w:rPr>
                <w:rStyle w:val="None"/>
                <w:spacing w:val="23"/>
                <w:sz w:val="18"/>
                <w:szCs w:val="18"/>
                <w:shd w:fill="auto" w:val="clear"/>
                <w:lang w:val="en-US"/>
              </w:rPr>
              <w:t xml:space="preserve"> </w:t>
            </w:r>
            <w:r>
              <w:rPr>
                <w:rStyle w:val="Hyperlink6"/>
                <w:sz w:val="18"/>
                <w:szCs w:val="18"/>
                <w:shd w:fill="auto" w:val="clear"/>
                <w:lang w:val="en-US"/>
              </w:rPr>
              <w:t>accept</w:t>
            </w:r>
            <w:r>
              <w:rPr>
                <w:rStyle w:val="None"/>
                <w:spacing w:val="25"/>
                <w:sz w:val="18"/>
                <w:szCs w:val="18"/>
                <w:shd w:fill="auto" w:val="clear"/>
                <w:lang w:val="en-US"/>
              </w:rPr>
              <w:t xml:space="preserve"> </w:t>
            </w:r>
            <w:r>
              <w:rPr>
                <w:rStyle w:val="Hyperlink6"/>
                <w:sz w:val="18"/>
                <w:szCs w:val="18"/>
                <w:shd w:fill="auto" w:val="clear"/>
                <w:lang w:val="en-US"/>
              </w:rPr>
              <w:t>any</w:t>
            </w:r>
            <w:r>
              <w:rPr>
                <w:rStyle w:val="None"/>
                <w:spacing w:val="26"/>
                <w:sz w:val="18"/>
                <w:szCs w:val="18"/>
                <w:shd w:fill="auto" w:val="clear"/>
                <w:lang w:val="en-US"/>
              </w:rPr>
              <w:t xml:space="preserve"> </w:t>
            </w:r>
            <w:r>
              <w:rPr>
                <w:rStyle w:val="Hyperlink6"/>
                <w:sz w:val="18"/>
                <w:szCs w:val="18"/>
                <w:shd w:fill="auto" w:val="clear"/>
                <w:lang w:val="en-US"/>
              </w:rPr>
              <w:t>Bids</w:t>
            </w:r>
            <w:r>
              <w:rPr>
                <w:rStyle w:val="None"/>
                <w:spacing w:val="22"/>
                <w:sz w:val="18"/>
                <w:szCs w:val="18"/>
                <w:shd w:fill="auto" w:val="clear"/>
                <w:lang w:val="en-US"/>
              </w:rPr>
              <w:t xml:space="preserve"> </w:t>
            </w:r>
            <w:r>
              <w:rPr>
                <w:rStyle w:val="None"/>
                <w:spacing w:val="-4"/>
                <w:sz w:val="18"/>
                <w:szCs w:val="18"/>
                <w:shd w:fill="auto" w:val="clear"/>
                <w:lang w:val="en-US"/>
              </w:rPr>
              <w:t>from</w:t>
            </w:r>
          </w:p>
          <w:p>
            <w:pPr>
              <w:pStyle w:val="TableParagraph"/>
              <w:bidi w:val="0"/>
              <w:spacing w:lineRule="exact" w:line="185"/>
              <w:ind w:hanging="0" w:start="57" w:end="0"/>
              <w:jc w:val="start"/>
              <w:rPr/>
            </w:pPr>
            <w:r>
              <w:rPr>
                <w:rStyle w:val="Hyperlink6"/>
                <w:sz w:val="18"/>
                <w:szCs w:val="18"/>
                <w:shd w:fill="auto" w:val="clear"/>
                <w:lang w:val="en-US"/>
              </w:rPr>
              <w:t>Anchor</w:t>
            </w:r>
            <w:r>
              <w:rPr>
                <w:rStyle w:val="None"/>
                <w:spacing w:val="-4"/>
                <w:sz w:val="18"/>
                <w:szCs w:val="18"/>
                <w:shd w:fill="auto" w:val="clear"/>
                <w:lang w:val="en-US"/>
              </w:rPr>
              <w:t xml:space="preserve"> </w:t>
            </w:r>
            <w:r>
              <w:rPr>
                <w:rStyle w:val="Hyperlink6"/>
                <w:sz w:val="18"/>
                <w:szCs w:val="18"/>
                <w:shd w:fill="auto" w:val="clear"/>
                <w:lang w:val="en-US"/>
              </w:rPr>
              <w:t>Investors,</w:t>
            </w:r>
            <w:r>
              <w:rPr>
                <w:rStyle w:val="None"/>
                <w:spacing w:val="-2"/>
                <w:sz w:val="18"/>
                <w:szCs w:val="18"/>
                <w:shd w:fill="auto" w:val="clear"/>
                <w:lang w:val="en-US"/>
              </w:rPr>
              <w:t xml:space="preserve"> </w:t>
            </w:r>
            <w:r>
              <w:rPr>
                <w:rStyle w:val="Hyperlink6"/>
                <w:sz w:val="18"/>
                <w:szCs w:val="18"/>
                <w:shd w:fill="auto" w:val="clear"/>
                <w:lang w:val="en-US"/>
              </w:rPr>
              <w:t>and</w:t>
            </w:r>
            <w:r>
              <w:rPr>
                <w:rStyle w:val="None"/>
                <w:spacing w:val="-2"/>
                <w:sz w:val="18"/>
                <w:szCs w:val="18"/>
                <w:shd w:fill="auto" w:val="clear"/>
                <w:lang w:val="en-US"/>
              </w:rPr>
              <w:t xml:space="preserve"> </w:t>
            </w:r>
            <w:r>
              <w:rPr>
                <w:rStyle w:val="Hyperlink6"/>
                <w:sz w:val="18"/>
                <w:szCs w:val="18"/>
                <w:shd w:fill="auto" w:val="clear"/>
                <w:lang w:val="en-US"/>
              </w:rPr>
              <w:t>allocation</w:t>
            </w:r>
            <w:r>
              <w:rPr>
                <w:rStyle w:val="None"/>
                <w:spacing w:val="-1"/>
                <w:sz w:val="18"/>
                <w:szCs w:val="18"/>
                <w:shd w:fill="auto" w:val="clear"/>
                <w:lang w:val="en-US"/>
              </w:rPr>
              <w:t xml:space="preserve"> </w:t>
            </w:r>
            <w:r>
              <w:rPr>
                <w:rStyle w:val="Hyperlink6"/>
                <w:sz w:val="18"/>
                <w:szCs w:val="18"/>
                <w:shd w:fill="auto" w:val="clear"/>
                <w:lang w:val="en-US"/>
              </w:rPr>
              <w:t>to</w:t>
            </w:r>
            <w:r>
              <w:rPr>
                <w:rStyle w:val="None"/>
                <w:spacing w:val="-1"/>
                <w:sz w:val="18"/>
                <w:szCs w:val="18"/>
                <w:shd w:fill="auto" w:val="clear"/>
                <w:lang w:val="en-US"/>
              </w:rPr>
              <w:t xml:space="preserve"> </w:t>
            </w:r>
            <w:r>
              <w:rPr>
                <w:rStyle w:val="Hyperlink6"/>
                <w:sz w:val="18"/>
                <w:szCs w:val="18"/>
                <w:shd w:fill="auto" w:val="clear"/>
                <w:lang w:val="en-US"/>
              </w:rPr>
              <w:t>Anchor</w:t>
            </w:r>
            <w:r>
              <w:rPr>
                <w:rStyle w:val="None"/>
                <w:spacing w:val="-2"/>
                <w:sz w:val="18"/>
                <w:szCs w:val="18"/>
                <w:shd w:fill="auto" w:val="clear"/>
                <w:lang w:val="en-US"/>
              </w:rPr>
              <w:t xml:space="preserve"> </w:t>
            </w:r>
            <w:r>
              <w:rPr>
                <w:rStyle w:val="Hyperlink6"/>
                <w:sz w:val="18"/>
                <w:szCs w:val="18"/>
                <w:shd w:fill="auto" w:val="clear"/>
                <w:lang w:val="en-US"/>
              </w:rPr>
              <w:t>Investors</w:t>
            </w:r>
            <w:r>
              <w:rPr>
                <w:rStyle w:val="Hyperlink3"/>
                <w:spacing w:val="-3"/>
                <w:sz w:val="18"/>
                <w:szCs w:val="18"/>
                <w:shd w:fill="auto" w:val="clear"/>
                <w:lang w:val="en-US"/>
              </w:rPr>
              <w:t xml:space="preserve"> </w:t>
            </w:r>
            <w:r>
              <w:rPr>
                <w:rStyle w:val="Hyperlink6"/>
                <w:sz w:val="18"/>
                <w:szCs w:val="18"/>
                <w:shd w:fill="auto" w:val="clear"/>
                <w:lang w:val="en-US"/>
              </w:rPr>
              <w:t>shall</w:t>
            </w:r>
            <w:r>
              <w:rPr>
                <w:rStyle w:val="None"/>
                <w:spacing w:val="-2"/>
                <w:sz w:val="18"/>
                <w:szCs w:val="18"/>
                <w:shd w:fill="auto" w:val="clear"/>
                <w:lang w:val="en-US"/>
              </w:rPr>
              <w:t xml:space="preserve"> </w:t>
            </w:r>
            <w:r>
              <w:rPr>
                <w:rStyle w:val="Hyperlink6"/>
                <w:sz w:val="18"/>
                <w:szCs w:val="18"/>
                <w:shd w:fill="auto" w:val="clear"/>
                <w:lang w:val="en-US"/>
              </w:rPr>
              <w:t>be</w:t>
            </w:r>
            <w:r>
              <w:rPr>
                <w:rStyle w:val="None"/>
                <w:spacing w:val="-2"/>
                <w:sz w:val="18"/>
                <w:szCs w:val="18"/>
                <w:shd w:fill="auto" w:val="clear"/>
                <w:lang w:val="en-US"/>
              </w:rPr>
              <w:t xml:space="preserve"> completed</w:t>
            </w:r>
          </w:p>
        </w:tc>
      </w:tr>
    </w:tbl>
    <w:p>
      <w:pPr>
        <w:pStyle w:val="BodyText"/>
        <w:spacing w:before="4" w:after="0"/>
        <w:ind w:hanging="98" w:start="98" w:end="0"/>
        <w:rPr>
          <w:rStyle w:val="None"/>
          <w:b/>
          <w:bCs/>
          <w:sz w:val="17"/>
          <w:szCs w:val="17"/>
        </w:rPr>
        <w:sectPr>
          <w:headerReference w:type="even" r:id="rId54"/>
          <w:headerReference w:type="default" r:id="rId55"/>
          <w:headerReference w:type="first" r:id="rId56"/>
          <w:footerReference w:type="even" r:id="rId57"/>
          <w:footerReference w:type="default" r:id="rId58"/>
          <w:footerReference w:type="first" r:id="rId59"/>
          <w:type w:val="nextPage"/>
          <w:pgSz w:w="11906" w:h="16838"/>
          <w:pgMar w:left="992" w:right="708" w:gutter="0" w:header="0" w:top="1140" w:footer="0" w:bottom="1120"/>
          <w:pgNumType w:fmt="decimal"/>
          <w:formProt w:val="false"/>
          <w:textDirection w:val="lrTb"/>
          <w:docGrid w:type="default" w:linePitch="100" w:charSpace="0"/>
        </w:sectPr>
      </w:pPr>
      <w:r>
        <w:rPr>
          <w:b/>
          <w:bCs/>
          <w:sz w:val="17"/>
          <w:szCs w:val="17"/>
        </w:rPr>
      </w:r>
    </w:p>
    <w:tbl>
      <w:tblPr>
        <w:tblW w:w="10220" w:type="dxa"/>
        <w:jc w:val="start"/>
        <w:tblInd w:w="206" w:type="dxa"/>
        <w:tblLayout w:type="fixed"/>
        <w:tblCellMar>
          <w:top w:w="80" w:type="dxa"/>
          <w:start w:w="86" w:type="dxa"/>
          <w:bottom w:w="80" w:type="dxa"/>
          <w:end w:w="80" w:type="dxa"/>
        </w:tblCellMar>
      </w:tblPr>
      <w:tblGrid>
        <w:gridCol w:w="3027"/>
        <w:gridCol w:w="7193"/>
      </w:tblGrid>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BEBEBE" w:val="clear"/>
          </w:tcPr>
          <w:p>
            <w:pPr>
              <w:pStyle w:val="TableParagraph"/>
              <w:spacing w:lineRule="exact" w:line="186"/>
              <w:ind w:hanging="0" w:start="6" w:end="0"/>
              <w:jc w:val="center"/>
              <w:rPr/>
            </w:pPr>
            <w:r>
              <w:rPr>
                <w:rStyle w:val="None"/>
                <w:b/>
                <w:bCs/>
                <w:spacing w:val="-4"/>
                <w:sz w:val="18"/>
                <w:szCs w:val="18"/>
                <w:shd w:fill="auto" w:val="clear"/>
                <w:lang w:val="en-US"/>
              </w:rPr>
              <w:t>Term</w:t>
            </w:r>
          </w:p>
        </w:tc>
        <w:tc>
          <w:tcPr>
            <w:tcW w:w="7193" w:type="dxa"/>
            <w:tcBorders>
              <w:top w:val="single" w:sz="4" w:space="0" w:color="000000"/>
              <w:start w:val="single" w:sz="4" w:space="0" w:color="000000"/>
              <w:bottom w:val="single" w:sz="4" w:space="0" w:color="000000"/>
              <w:end w:val="single" w:sz="4" w:space="0" w:color="000000"/>
            </w:tcBorders>
            <w:shd w:color="auto" w:fill="BEBEBE" w:val="clear"/>
            <w:tcMar>
              <w:start w:w="89" w:type="dxa"/>
            </w:tcMar>
          </w:tcPr>
          <w:p>
            <w:pPr>
              <w:pStyle w:val="TableParagraph"/>
              <w:spacing w:lineRule="exact" w:line="186"/>
              <w:ind w:hanging="0" w:start="9" w:end="0"/>
              <w:jc w:val="center"/>
              <w:rPr/>
            </w:pPr>
            <w:r>
              <w:rPr>
                <w:rStyle w:val="None"/>
                <w:b/>
                <w:bCs/>
                <w:spacing w:val="-2"/>
                <w:sz w:val="18"/>
                <w:szCs w:val="18"/>
                <w:shd w:fill="auto" w:val="clear"/>
                <w:lang w:val="en-US"/>
              </w:rPr>
              <w:t>Description</w:t>
            </w:r>
          </w:p>
        </w:tc>
      </w:tr>
      <w:tr>
        <w:trPr>
          <w:trHeight w:val="1184"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Anchor</w:t>
            </w:r>
            <w:r>
              <w:rPr>
                <w:rStyle w:val="None"/>
                <w:spacing w:val="-2"/>
                <w:sz w:val="18"/>
                <w:szCs w:val="18"/>
                <w:shd w:fill="auto" w:val="clear"/>
                <w:lang w:val="en-US"/>
              </w:rPr>
              <w:t xml:space="preserve"> </w:t>
            </w:r>
            <w:r>
              <w:rPr>
                <w:rStyle w:val="Hyperlink6"/>
                <w:sz w:val="18"/>
                <w:szCs w:val="18"/>
                <w:shd w:fill="auto" w:val="clear"/>
                <w:lang w:val="en-US"/>
              </w:rPr>
              <w:t>Investor Offer</w:t>
            </w:r>
            <w:r>
              <w:rPr>
                <w:rStyle w:val="None"/>
                <w:spacing w:val="-1"/>
                <w:sz w:val="18"/>
                <w:szCs w:val="18"/>
                <w:shd w:fill="auto" w:val="clear"/>
                <w:lang w:val="en-US"/>
              </w:rPr>
              <w:t xml:space="preserve"> </w:t>
            </w:r>
            <w:r>
              <w:rPr>
                <w:rStyle w:val="None"/>
                <w:spacing w:val="-2"/>
                <w:sz w:val="18"/>
                <w:szCs w:val="18"/>
                <w:shd w:fill="auto" w:val="clear"/>
                <w:lang w:val="en-US"/>
              </w:rPr>
              <w:t>Price</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end w:w="126" w:type="dxa"/>
            </w:tcMar>
          </w:tcPr>
          <w:p>
            <w:pPr>
              <w:pStyle w:val="TableParagraph"/>
              <w:ind w:hanging="0" w:start="57" w:end="46"/>
              <w:jc w:val="both"/>
              <w:rPr>
                <w:rStyle w:val="None"/>
                <w:sz w:val="18"/>
                <w:szCs w:val="18"/>
                <w:shd w:fill="auto" w:val="clear"/>
              </w:rPr>
            </w:pPr>
            <w:r>
              <w:rPr>
                <w:rStyle w:val="Hyperlink6"/>
                <w:sz w:val="18"/>
                <w:szCs w:val="18"/>
                <w:shd w:fill="auto" w:val="clear"/>
                <w:lang w:val="en-US"/>
              </w:rPr>
              <w:t>The</w:t>
            </w:r>
            <w:r>
              <w:rPr>
                <w:rStyle w:val="None"/>
                <w:spacing w:val="-11"/>
                <w:sz w:val="18"/>
                <w:szCs w:val="18"/>
                <w:shd w:fill="auto" w:val="clear"/>
                <w:lang w:val="en-US"/>
              </w:rPr>
              <w:t xml:space="preserve"> </w:t>
            </w:r>
            <w:r>
              <w:rPr>
                <w:rStyle w:val="Hyperlink6"/>
                <w:sz w:val="18"/>
                <w:szCs w:val="18"/>
                <w:shd w:fill="auto" w:val="clear"/>
                <w:lang w:val="en-US"/>
              </w:rPr>
              <w:t>final</w:t>
            </w:r>
            <w:r>
              <w:rPr>
                <w:rStyle w:val="None"/>
                <w:spacing w:val="-12"/>
                <w:sz w:val="18"/>
                <w:szCs w:val="18"/>
                <w:shd w:fill="auto" w:val="clear"/>
                <w:lang w:val="en-US"/>
              </w:rPr>
              <w:t xml:space="preserve"> </w:t>
            </w:r>
            <w:r>
              <w:rPr>
                <w:rStyle w:val="Hyperlink6"/>
                <w:sz w:val="18"/>
                <w:szCs w:val="18"/>
                <w:shd w:fill="auto" w:val="clear"/>
                <w:lang w:val="en-US"/>
              </w:rPr>
              <w:t>price</w:t>
            </w:r>
            <w:r>
              <w:rPr>
                <w:rStyle w:val="None"/>
                <w:spacing w:val="-10"/>
                <w:sz w:val="18"/>
                <w:szCs w:val="18"/>
                <w:shd w:fill="auto" w:val="clear"/>
                <w:lang w:val="en-US"/>
              </w:rPr>
              <w:t xml:space="preserve"> </w:t>
            </w:r>
            <w:r>
              <w:rPr>
                <w:rStyle w:val="Hyperlink6"/>
                <w:sz w:val="18"/>
                <w:szCs w:val="18"/>
                <w:shd w:fill="auto" w:val="clear"/>
                <w:lang w:val="en-US"/>
              </w:rPr>
              <w:t>at</w:t>
            </w:r>
            <w:r>
              <w:rPr>
                <w:rStyle w:val="None"/>
                <w:spacing w:val="-10"/>
                <w:sz w:val="18"/>
                <w:szCs w:val="18"/>
                <w:shd w:fill="auto" w:val="clear"/>
                <w:lang w:val="en-US"/>
              </w:rPr>
              <w:t xml:space="preserve"> </w:t>
            </w:r>
            <w:r>
              <w:rPr>
                <w:rStyle w:val="Hyperlink6"/>
                <w:sz w:val="18"/>
                <w:szCs w:val="18"/>
                <w:shd w:fill="auto" w:val="clear"/>
                <w:lang w:val="en-US"/>
              </w:rPr>
              <w:t>which</w:t>
            </w:r>
            <w:r>
              <w:rPr>
                <w:rStyle w:val="None"/>
                <w:spacing w:val="-9"/>
                <w:sz w:val="18"/>
                <w:szCs w:val="18"/>
                <w:shd w:fill="auto" w:val="clear"/>
                <w:lang w:val="en-US"/>
              </w:rPr>
              <w:t xml:space="preserve"> </w:t>
            </w:r>
            <w:r>
              <w:rPr>
                <w:rStyle w:val="Hyperlink6"/>
                <w:sz w:val="18"/>
                <w:szCs w:val="18"/>
                <w:shd w:fill="auto" w:val="clear"/>
                <w:lang w:val="en-US"/>
              </w:rPr>
              <w:t>the</w:t>
            </w:r>
            <w:r>
              <w:rPr>
                <w:rStyle w:val="None"/>
                <w:spacing w:val="-11"/>
                <w:sz w:val="18"/>
                <w:szCs w:val="18"/>
                <w:shd w:fill="auto" w:val="clear"/>
                <w:lang w:val="en-US"/>
              </w:rPr>
              <w:t xml:space="preserve"> </w:t>
            </w:r>
            <w:r>
              <w:rPr>
                <w:rStyle w:val="Hyperlink6"/>
                <w:sz w:val="18"/>
                <w:szCs w:val="18"/>
                <w:shd w:fill="auto" w:val="clear"/>
                <w:lang w:val="en-US"/>
              </w:rPr>
              <w:t>Equity</w:t>
            </w:r>
            <w:r>
              <w:rPr>
                <w:rStyle w:val="None"/>
                <w:spacing w:val="-9"/>
                <w:sz w:val="18"/>
                <w:szCs w:val="18"/>
                <w:shd w:fill="auto" w:val="clear"/>
                <w:lang w:val="en-US"/>
              </w:rPr>
              <w:t xml:space="preserve"> </w:t>
            </w:r>
            <w:r>
              <w:rPr>
                <w:rStyle w:val="Hyperlink6"/>
                <w:sz w:val="18"/>
                <w:szCs w:val="18"/>
                <w:shd w:fill="auto" w:val="clear"/>
                <w:lang w:val="en-US"/>
              </w:rPr>
              <w:t>Shares</w:t>
            </w:r>
            <w:r>
              <w:rPr>
                <w:rStyle w:val="None"/>
                <w:spacing w:val="-11"/>
                <w:sz w:val="18"/>
                <w:szCs w:val="18"/>
                <w:shd w:fill="auto" w:val="clear"/>
                <w:lang w:val="en-US"/>
              </w:rPr>
              <w:t xml:space="preserve"> </w:t>
            </w:r>
            <w:r>
              <w:rPr>
                <w:rStyle w:val="Hyperlink6"/>
                <w:sz w:val="18"/>
                <w:szCs w:val="18"/>
                <w:shd w:fill="auto" w:val="clear"/>
                <w:lang w:val="en-US"/>
              </w:rPr>
              <w:t>will</w:t>
            </w:r>
            <w:r>
              <w:rPr>
                <w:rStyle w:val="None"/>
                <w:spacing w:val="-10"/>
                <w:sz w:val="18"/>
                <w:szCs w:val="18"/>
                <w:shd w:fill="auto" w:val="clear"/>
                <w:lang w:val="en-US"/>
              </w:rPr>
              <w:t xml:space="preserve"> </w:t>
            </w:r>
            <w:r>
              <w:rPr>
                <w:rStyle w:val="Hyperlink6"/>
                <w:sz w:val="18"/>
                <w:szCs w:val="18"/>
                <w:shd w:fill="auto" w:val="clear"/>
                <w:lang w:val="en-US"/>
              </w:rPr>
              <w:t>be</w:t>
            </w:r>
            <w:r>
              <w:rPr>
                <w:rStyle w:val="None"/>
                <w:spacing w:val="-11"/>
                <w:sz w:val="18"/>
                <w:szCs w:val="18"/>
                <w:shd w:fill="auto" w:val="clear"/>
                <w:lang w:val="en-US"/>
              </w:rPr>
              <w:t xml:space="preserve"> </w:t>
            </w:r>
            <w:r>
              <w:rPr>
                <w:rStyle w:val="Hyperlink6"/>
                <w:sz w:val="18"/>
                <w:szCs w:val="18"/>
                <w:shd w:fill="auto" w:val="clear"/>
                <w:lang w:val="en-US"/>
              </w:rPr>
              <w:t>issued</w:t>
            </w:r>
            <w:r>
              <w:rPr>
                <w:rStyle w:val="None"/>
                <w:spacing w:val="-9"/>
                <w:sz w:val="18"/>
                <w:szCs w:val="18"/>
                <w:shd w:fill="auto" w:val="clear"/>
                <w:lang w:val="en-US"/>
              </w:rPr>
              <w:t xml:space="preserve"> </w:t>
            </w:r>
            <w:r>
              <w:rPr>
                <w:rStyle w:val="Hyperlink6"/>
                <w:sz w:val="18"/>
                <w:szCs w:val="18"/>
                <w:shd w:fill="auto" w:val="clear"/>
                <w:lang w:val="en-US"/>
              </w:rPr>
              <w:t>and</w:t>
            </w:r>
            <w:r>
              <w:rPr>
                <w:rStyle w:val="None"/>
                <w:spacing w:val="-9"/>
                <w:sz w:val="18"/>
                <w:szCs w:val="18"/>
                <w:shd w:fill="auto" w:val="clear"/>
                <w:lang w:val="en-US"/>
              </w:rPr>
              <w:t xml:space="preserve"> </w:t>
            </w:r>
            <w:r>
              <w:rPr>
                <w:rStyle w:val="Hyperlink6"/>
                <w:sz w:val="18"/>
                <w:szCs w:val="18"/>
                <w:shd w:fill="auto" w:val="clear"/>
                <w:lang w:val="en-US"/>
              </w:rPr>
              <w:t>Allotted</w:t>
            </w:r>
            <w:r>
              <w:rPr>
                <w:rStyle w:val="None"/>
                <w:spacing w:val="-9"/>
                <w:sz w:val="18"/>
                <w:szCs w:val="18"/>
                <w:shd w:fill="auto" w:val="clear"/>
                <w:lang w:val="en-US"/>
              </w:rPr>
              <w:t xml:space="preserve"> </w:t>
            </w:r>
            <w:r>
              <w:rPr>
                <w:rStyle w:val="Hyperlink6"/>
                <w:sz w:val="18"/>
                <w:szCs w:val="18"/>
                <w:shd w:fill="auto" w:val="clear"/>
                <w:lang w:val="en-US"/>
              </w:rPr>
              <w:t>to</w:t>
            </w:r>
            <w:r>
              <w:rPr>
                <w:rStyle w:val="None"/>
                <w:spacing w:val="-11"/>
                <w:sz w:val="18"/>
                <w:szCs w:val="18"/>
                <w:shd w:fill="auto" w:val="clear"/>
                <w:lang w:val="en-US"/>
              </w:rPr>
              <w:t xml:space="preserve"> </w:t>
            </w:r>
            <w:r>
              <w:rPr>
                <w:rStyle w:val="Hyperlink6"/>
                <w:sz w:val="18"/>
                <w:szCs w:val="18"/>
                <w:shd w:fill="auto" w:val="clear"/>
                <w:lang w:val="en-US"/>
              </w:rPr>
              <w:t>Anchor</w:t>
            </w:r>
            <w:r>
              <w:rPr>
                <w:rStyle w:val="None"/>
                <w:spacing w:val="-10"/>
                <w:sz w:val="18"/>
                <w:szCs w:val="18"/>
                <w:shd w:fill="auto" w:val="clear"/>
                <w:lang w:val="en-US"/>
              </w:rPr>
              <w:t xml:space="preserve"> </w:t>
            </w:r>
            <w:r>
              <w:rPr>
                <w:rStyle w:val="Hyperlink6"/>
                <w:sz w:val="18"/>
                <w:szCs w:val="18"/>
                <w:shd w:fill="auto" w:val="clear"/>
                <w:lang w:val="en-US"/>
              </w:rPr>
              <w:t>Investors</w:t>
            </w:r>
            <w:r>
              <w:rPr>
                <w:rStyle w:val="None"/>
                <w:spacing w:val="-11"/>
                <w:sz w:val="18"/>
                <w:szCs w:val="18"/>
                <w:shd w:fill="auto" w:val="clear"/>
                <w:lang w:val="en-US"/>
              </w:rPr>
              <w:t xml:space="preserve"> </w:t>
            </w:r>
            <w:r>
              <w:rPr>
                <w:rStyle w:val="Hyperlink6"/>
                <w:sz w:val="18"/>
                <w:szCs w:val="18"/>
                <w:shd w:fill="auto" w:val="clear"/>
                <w:lang w:val="en-US"/>
              </w:rPr>
              <w:t>in</w:t>
            </w:r>
            <w:r>
              <w:rPr>
                <w:rStyle w:val="None"/>
                <w:spacing w:val="-9"/>
                <w:sz w:val="18"/>
                <w:szCs w:val="18"/>
                <w:shd w:fill="auto" w:val="clear"/>
                <w:lang w:val="en-US"/>
              </w:rPr>
              <w:t xml:space="preserve"> </w:t>
            </w:r>
            <w:r>
              <w:rPr>
                <w:rStyle w:val="Hyperlink6"/>
                <w:sz w:val="18"/>
                <w:szCs w:val="18"/>
                <w:shd w:fill="auto" w:val="clear"/>
                <w:lang w:val="en-US"/>
              </w:rPr>
              <w:t>terms of</w:t>
            </w:r>
            <w:r>
              <w:rPr>
                <w:rStyle w:val="None"/>
                <w:spacing w:val="-4"/>
                <w:sz w:val="18"/>
                <w:szCs w:val="18"/>
                <w:shd w:fill="auto" w:val="clear"/>
                <w:lang w:val="en-US"/>
              </w:rPr>
              <w:t xml:space="preserve"> </w:t>
            </w:r>
            <w:r>
              <w:rPr>
                <w:rStyle w:val="Hyperlink6"/>
                <w:sz w:val="18"/>
                <w:szCs w:val="18"/>
                <w:shd w:fill="auto" w:val="clear"/>
                <w:lang w:val="en-US"/>
              </w:rPr>
              <w:t>this</w:t>
            </w:r>
            <w:r>
              <w:rPr>
                <w:rStyle w:val="None"/>
                <w:spacing w:val="-5"/>
                <w:sz w:val="18"/>
                <w:szCs w:val="18"/>
                <w:shd w:fill="auto" w:val="clear"/>
                <w:lang w:val="en-US"/>
              </w:rPr>
              <w:t xml:space="preserve"> </w:t>
            </w:r>
            <w:r>
              <w:rPr>
                <w:rStyle w:val="Hyperlink6"/>
                <w:sz w:val="18"/>
                <w:szCs w:val="18"/>
                <w:shd w:fill="auto" w:val="clear"/>
                <w:lang w:val="en-US"/>
              </w:rPr>
              <w:t>Red</w:t>
            </w:r>
            <w:r>
              <w:rPr>
                <w:rStyle w:val="Hyperlink3"/>
                <w:spacing w:val="-3"/>
                <w:sz w:val="18"/>
                <w:szCs w:val="18"/>
                <w:shd w:fill="auto" w:val="clear"/>
                <w:lang w:val="en-US"/>
              </w:rPr>
              <w:t xml:space="preserve"> </w:t>
            </w:r>
            <w:r>
              <w:rPr>
                <w:rStyle w:val="Hyperlink6"/>
                <w:sz w:val="18"/>
                <w:szCs w:val="18"/>
                <w:shd w:fill="auto" w:val="clear"/>
                <w:lang w:val="en-US"/>
              </w:rPr>
              <w:t>Herring</w:t>
            </w:r>
            <w:r>
              <w:rPr>
                <w:rStyle w:val="Hyperlink3"/>
                <w:spacing w:val="-3"/>
                <w:sz w:val="18"/>
                <w:szCs w:val="18"/>
                <w:shd w:fill="auto" w:val="clear"/>
                <w:lang w:val="en-US"/>
              </w:rPr>
              <w:t xml:space="preserve"> </w:t>
            </w:r>
            <w:r>
              <w:rPr>
                <w:rStyle w:val="Hyperlink6"/>
                <w:sz w:val="18"/>
                <w:szCs w:val="18"/>
                <w:shd w:fill="auto" w:val="clear"/>
                <w:lang w:val="en-US"/>
              </w:rPr>
              <w:t>Prospectus</w:t>
            </w:r>
            <w:r>
              <w:rPr>
                <w:rStyle w:val="None"/>
                <w:spacing w:val="-5"/>
                <w:sz w:val="18"/>
                <w:szCs w:val="18"/>
                <w:shd w:fill="auto" w:val="clear"/>
                <w:lang w:val="en-US"/>
              </w:rPr>
              <w:t xml:space="preserve"> </w:t>
            </w:r>
            <w:r>
              <w:rPr>
                <w:rStyle w:val="Hyperlink6"/>
                <w:sz w:val="18"/>
                <w:szCs w:val="18"/>
                <w:shd w:fill="auto" w:val="clear"/>
                <w:lang w:val="en-US"/>
              </w:rPr>
              <w:t>and</w:t>
            </w:r>
            <w:r>
              <w:rPr>
                <w:rStyle w:val="Hyperlink3"/>
                <w:spacing w:val="-3"/>
                <w:sz w:val="18"/>
                <w:szCs w:val="18"/>
                <w:shd w:fill="auto" w:val="clear"/>
                <w:lang w:val="en-US"/>
              </w:rPr>
              <w:t xml:space="preserve"> </w:t>
            </w:r>
            <w:r>
              <w:rPr>
                <w:rStyle w:val="Hyperlink6"/>
                <w:sz w:val="18"/>
                <w:szCs w:val="18"/>
                <w:shd w:fill="auto" w:val="clear"/>
                <w:lang w:val="en-US"/>
              </w:rPr>
              <w:t>the</w:t>
            </w:r>
            <w:r>
              <w:rPr>
                <w:rStyle w:val="None"/>
                <w:spacing w:val="-7"/>
                <w:sz w:val="18"/>
                <w:szCs w:val="18"/>
                <w:shd w:fill="auto" w:val="clear"/>
                <w:lang w:val="en-US"/>
              </w:rPr>
              <w:t xml:space="preserve"> </w:t>
            </w:r>
            <w:r>
              <w:rPr>
                <w:rStyle w:val="Hyperlink6"/>
                <w:sz w:val="18"/>
                <w:szCs w:val="18"/>
                <w:shd w:fill="auto" w:val="clear"/>
                <w:lang w:val="en-US"/>
              </w:rPr>
              <w:t>Prospectus,</w:t>
            </w:r>
            <w:r>
              <w:rPr>
                <w:rStyle w:val="None"/>
                <w:spacing w:val="-6"/>
                <w:sz w:val="18"/>
                <w:szCs w:val="18"/>
                <w:shd w:fill="auto" w:val="clear"/>
                <w:lang w:val="en-US"/>
              </w:rPr>
              <w:t xml:space="preserve"> </w:t>
            </w:r>
            <w:r>
              <w:rPr>
                <w:rStyle w:val="Hyperlink6"/>
                <w:sz w:val="18"/>
                <w:szCs w:val="18"/>
                <w:shd w:fill="auto" w:val="clear"/>
                <w:lang w:val="en-US"/>
              </w:rPr>
              <w:t>which</w:t>
            </w:r>
            <w:r>
              <w:rPr>
                <w:rStyle w:val="None"/>
                <w:spacing w:val="-6"/>
                <w:sz w:val="18"/>
                <w:szCs w:val="18"/>
                <w:shd w:fill="auto" w:val="clear"/>
                <w:lang w:val="en-US"/>
              </w:rPr>
              <w:t xml:space="preserve"> </w:t>
            </w:r>
            <w:r>
              <w:rPr>
                <w:rStyle w:val="Hyperlink6"/>
                <w:sz w:val="18"/>
                <w:szCs w:val="18"/>
                <w:shd w:fill="auto" w:val="clear"/>
                <w:lang w:val="en-US"/>
              </w:rPr>
              <w:t>price</w:t>
            </w:r>
            <w:r>
              <w:rPr>
                <w:rStyle w:val="None"/>
                <w:spacing w:val="-5"/>
                <w:sz w:val="18"/>
                <w:szCs w:val="18"/>
                <w:shd w:fill="auto" w:val="clear"/>
                <w:lang w:val="en-US"/>
              </w:rPr>
              <w:t xml:space="preserve"> </w:t>
            </w:r>
            <w:r>
              <w:rPr>
                <w:rStyle w:val="Hyperlink6"/>
                <w:sz w:val="18"/>
                <w:szCs w:val="18"/>
                <w:shd w:fill="auto" w:val="clear"/>
                <w:lang w:val="en-US"/>
              </w:rPr>
              <w:t>will</w:t>
            </w:r>
            <w:r>
              <w:rPr>
                <w:rStyle w:val="None"/>
                <w:spacing w:val="-6"/>
                <w:sz w:val="18"/>
                <w:szCs w:val="18"/>
                <w:shd w:fill="auto" w:val="clear"/>
                <w:lang w:val="en-US"/>
              </w:rPr>
              <w:t xml:space="preserve"> </w:t>
            </w:r>
            <w:r>
              <w:rPr>
                <w:rStyle w:val="Hyperlink6"/>
                <w:sz w:val="18"/>
                <w:szCs w:val="18"/>
                <w:shd w:fill="auto" w:val="clear"/>
                <w:lang w:val="en-US"/>
              </w:rPr>
              <w:t>be</w:t>
            </w:r>
            <w:r>
              <w:rPr>
                <w:rStyle w:val="None"/>
                <w:spacing w:val="-5"/>
                <w:sz w:val="18"/>
                <w:szCs w:val="18"/>
                <w:shd w:fill="auto" w:val="clear"/>
                <w:lang w:val="en-US"/>
              </w:rPr>
              <w:t xml:space="preserve"> </w:t>
            </w:r>
            <w:r>
              <w:rPr>
                <w:rStyle w:val="Hyperlink6"/>
                <w:sz w:val="18"/>
                <w:szCs w:val="18"/>
                <w:shd w:fill="auto" w:val="clear"/>
                <w:lang w:val="en-US"/>
              </w:rPr>
              <w:t>equal</w:t>
            </w:r>
            <w:r>
              <w:rPr>
                <w:rStyle w:val="None"/>
                <w:spacing w:val="-6"/>
                <w:sz w:val="18"/>
                <w:szCs w:val="18"/>
                <w:shd w:fill="auto" w:val="clear"/>
                <w:lang w:val="en-US"/>
              </w:rPr>
              <w:t xml:space="preserve"> </w:t>
            </w:r>
            <w:r>
              <w:rPr>
                <w:rStyle w:val="Hyperlink6"/>
                <w:sz w:val="18"/>
                <w:szCs w:val="18"/>
                <w:shd w:fill="auto" w:val="clear"/>
                <w:lang w:val="en-US"/>
              </w:rPr>
              <w:t>to</w:t>
            </w:r>
            <w:r>
              <w:rPr>
                <w:rStyle w:val="None"/>
                <w:spacing w:val="-5"/>
                <w:sz w:val="18"/>
                <w:szCs w:val="18"/>
                <w:shd w:fill="auto" w:val="clear"/>
                <w:lang w:val="en-US"/>
              </w:rPr>
              <w:t xml:space="preserve"> </w:t>
            </w:r>
            <w:r>
              <w:rPr>
                <w:rStyle w:val="Hyperlink6"/>
                <w:sz w:val="18"/>
                <w:szCs w:val="18"/>
                <w:shd w:fill="auto" w:val="clear"/>
                <w:lang w:val="en-US"/>
              </w:rPr>
              <w:t>or</w:t>
            </w:r>
            <w:r>
              <w:rPr>
                <w:rStyle w:val="None"/>
                <w:spacing w:val="-4"/>
                <w:sz w:val="18"/>
                <w:szCs w:val="18"/>
                <w:shd w:fill="auto" w:val="clear"/>
                <w:lang w:val="en-US"/>
              </w:rPr>
              <w:t xml:space="preserve"> </w:t>
            </w:r>
            <w:r>
              <w:rPr>
                <w:rStyle w:val="Hyperlink6"/>
                <w:sz w:val="18"/>
                <w:szCs w:val="18"/>
                <w:shd w:fill="auto" w:val="clear"/>
                <w:lang w:val="en-US"/>
              </w:rPr>
              <w:t>higher</w:t>
            </w:r>
            <w:r>
              <w:rPr>
                <w:rStyle w:val="None"/>
                <w:spacing w:val="-4"/>
                <w:sz w:val="18"/>
                <w:szCs w:val="18"/>
                <w:shd w:fill="auto" w:val="clear"/>
                <w:lang w:val="en-US"/>
              </w:rPr>
              <w:t xml:space="preserve"> </w:t>
            </w:r>
            <w:r>
              <w:rPr>
                <w:rStyle w:val="Hyperlink6"/>
                <w:sz w:val="18"/>
                <w:szCs w:val="18"/>
                <w:shd w:fill="auto" w:val="clear"/>
                <w:lang w:val="en-US"/>
              </w:rPr>
              <w:t>than</w:t>
            </w:r>
            <w:r>
              <w:rPr>
                <w:rStyle w:val="None"/>
                <w:spacing w:val="-6"/>
                <w:sz w:val="18"/>
                <w:szCs w:val="18"/>
                <w:shd w:fill="auto" w:val="clear"/>
                <w:lang w:val="en-US"/>
              </w:rPr>
              <w:t xml:space="preserve"> </w:t>
            </w:r>
            <w:r>
              <w:rPr>
                <w:rStyle w:val="Hyperlink6"/>
                <w:sz w:val="18"/>
                <w:szCs w:val="18"/>
                <w:shd w:fill="auto" w:val="clear"/>
                <w:lang w:val="en-US"/>
              </w:rPr>
              <w:t>the Offer Price but not higher than the Cap Price.</w:t>
            </w:r>
          </w:p>
          <w:p>
            <w:pPr>
              <w:pStyle w:val="TableParagraph"/>
              <w:rPr>
                <w:rStyle w:val="None"/>
                <w:b/>
                <w:bCs/>
                <w:sz w:val="18"/>
                <w:szCs w:val="18"/>
                <w:shd w:fill="auto" w:val="clear"/>
                <w:lang w:val="en-US"/>
              </w:rPr>
            </w:pPr>
            <w:r>
              <w:rPr>
                <w:b/>
                <w:bCs/>
                <w:sz w:val="18"/>
                <w:szCs w:val="18"/>
                <w:shd w:fill="auto" w:val="clear"/>
                <w:lang w:val="en-US"/>
              </w:rPr>
            </w:r>
          </w:p>
          <w:p>
            <w:pPr>
              <w:pStyle w:val="TableParagraph"/>
              <w:bidi w:val="0"/>
              <w:spacing w:lineRule="exact" w:line="186"/>
              <w:ind w:hanging="0" w:start="57" w:end="0"/>
              <w:jc w:val="both"/>
              <w:rPr/>
            </w:pPr>
            <w:r>
              <w:rPr>
                <w:rStyle w:val="Hyperlink6"/>
                <w:sz w:val="18"/>
                <w:szCs w:val="18"/>
                <w:shd w:fill="auto" w:val="clear"/>
                <w:lang w:val="en-US"/>
              </w:rPr>
              <w:t>The</w:t>
            </w:r>
            <w:r>
              <w:rPr>
                <w:rStyle w:val="None"/>
                <w:spacing w:val="-11"/>
                <w:sz w:val="18"/>
                <w:szCs w:val="18"/>
                <w:shd w:fill="auto" w:val="clear"/>
                <w:lang w:val="en-US"/>
              </w:rPr>
              <w:t xml:space="preserve"> </w:t>
            </w:r>
            <w:r>
              <w:rPr>
                <w:rStyle w:val="Hyperlink6"/>
                <w:sz w:val="18"/>
                <w:szCs w:val="18"/>
                <w:shd w:fill="auto" w:val="clear"/>
                <w:lang w:val="en-US"/>
              </w:rPr>
              <w:t>Anchor</w:t>
            </w:r>
            <w:r>
              <w:rPr>
                <w:rStyle w:val="None"/>
                <w:spacing w:val="-10"/>
                <w:sz w:val="18"/>
                <w:szCs w:val="18"/>
                <w:shd w:fill="auto" w:val="clear"/>
                <w:lang w:val="en-US"/>
              </w:rPr>
              <w:t xml:space="preserve"> </w:t>
            </w:r>
            <w:r>
              <w:rPr>
                <w:rStyle w:val="Hyperlink6"/>
                <w:sz w:val="18"/>
                <w:szCs w:val="18"/>
                <w:shd w:fill="auto" w:val="clear"/>
                <w:lang w:val="en-US"/>
              </w:rPr>
              <w:t>Investor</w:t>
            </w:r>
            <w:r>
              <w:rPr>
                <w:rStyle w:val="None"/>
                <w:spacing w:val="-10"/>
                <w:sz w:val="18"/>
                <w:szCs w:val="18"/>
                <w:shd w:fill="auto" w:val="clear"/>
                <w:lang w:val="en-US"/>
              </w:rPr>
              <w:t xml:space="preserve"> </w:t>
            </w:r>
            <w:r>
              <w:rPr>
                <w:rStyle w:val="Hyperlink6"/>
                <w:sz w:val="18"/>
                <w:szCs w:val="18"/>
                <w:shd w:fill="auto" w:val="clear"/>
                <w:lang w:val="en-US"/>
              </w:rPr>
              <w:t>Offer</w:t>
            </w:r>
            <w:r>
              <w:rPr>
                <w:rStyle w:val="None"/>
                <w:spacing w:val="-8"/>
                <w:sz w:val="18"/>
                <w:szCs w:val="18"/>
                <w:shd w:fill="auto" w:val="clear"/>
                <w:lang w:val="en-US"/>
              </w:rPr>
              <w:t xml:space="preserve"> </w:t>
            </w:r>
            <w:r>
              <w:rPr>
                <w:rStyle w:val="Hyperlink6"/>
                <w:sz w:val="18"/>
                <w:szCs w:val="18"/>
                <w:shd w:fill="auto" w:val="clear"/>
                <w:lang w:val="en-US"/>
              </w:rPr>
              <w:t>Price</w:t>
            </w:r>
            <w:r>
              <w:rPr>
                <w:rStyle w:val="None"/>
                <w:spacing w:val="-13"/>
                <w:sz w:val="18"/>
                <w:szCs w:val="18"/>
                <w:shd w:fill="auto" w:val="clear"/>
                <w:lang w:val="en-US"/>
              </w:rPr>
              <w:t xml:space="preserve"> </w:t>
            </w:r>
            <w:r>
              <w:rPr>
                <w:rStyle w:val="Hyperlink6"/>
                <w:sz w:val="18"/>
                <w:szCs w:val="18"/>
                <w:shd w:fill="auto" w:val="clear"/>
                <w:lang w:val="en-US"/>
              </w:rPr>
              <w:t>will</w:t>
            </w:r>
            <w:r>
              <w:rPr>
                <w:rStyle w:val="None"/>
                <w:spacing w:val="-8"/>
                <w:sz w:val="18"/>
                <w:szCs w:val="18"/>
                <w:shd w:fill="auto" w:val="clear"/>
                <w:lang w:val="en-US"/>
              </w:rPr>
              <w:t xml:space="preserve"> </w:t>
            </w:r>
            <w:r>
              <w:rPr>
                <w:rStyle w:val="Hyperlink6"/>
                <w:sz w:val="18"/>
                <w:szCs w:val="18"/>
                <w:shd w:fill="auto" w:val="clear"/>
                <w:lang w:val="en-US"/>
              </w:rPr>
              <w:t>be</w:t>
            </w:r>
            <w:r>
              <w:rPr>
                <w:rStyle w:val="None"/>
                <w:spacing w:val="-11"/>
                <w:sz w:val="18"/>
                <w:szCs w:val="18"/>
                <w:shd w:fill="auto" w:val="clear"/>
                <w:lang w:val="en-US"/>
              </w:rPr>
              <w:t xml:space="preserve"> </w:t>
            </w:r>
            <w:r>
              <w:rPr>
                <w:rStyle w:val="Hyperlink6"/>
                <w:sz w:val="18"/>
                <w:szCs w:val="18"/>
                <w:shd w:fill="auto" w:val="clear"/>
                <w:lang w:val="en-US"/>
              </w:rPr>
              <w:t>decided</w:t>
            </w:r>
            <w:r>
              <w:rPr>
                <w:rStyle w:val="None"/>
                <w:spacing w:val="-9"/>
                <w:sz w:val="18"/>
                <w:szCs w:val="18"/>
                <w:shd w:fill="auto" w:val="clear"/>
                <w:lang w:val="en-US"/>
              </w:rPr>
              <w:t xml:space="preserve"> </w:t>
            </w:r>
            <w:r>
              <w:rPr>
                <w:rStyle w:val="Hyperlink6"/>
                <w:sz w:val="18"/>
                <w:szCs w:val="18"/>
                <w:shd w:fill="auto" w:val="clear"/>
                <w:lang w:val="en-US"/>
              </w:rPr>
              <w:t>by</w:t>
            </w:r>
            <w:r>
              <w:rPr>
                <w:rStyle w:val="None"/>
                <w:spacing w:val="-11"/>
                <w:sz w:val="18"/>
                <w:szCs w:val="18"/>
                <w:shd w:fill="auto" w:val="clear"/>
                <w:lang w:val="en-US"/>
              </w:rPr>
              <w:t xml:space="preserve"> </w:t>
            </w:r>
            <w:r>
              <w:rPr>
                <w:rStyle w:val="Hyperlink6"/>
                <w:sz w:val="18"/>
                <w:szCs w:val="18"/>
                <w:shd w:fill="auto" w:val="clear"/>
                <w:lang w:val="en-US"/>
              </w:rPr>
              <w:t>our</w:t>
            </w:r>
            <w:r>
              <w:rPr>
                <w:rStyle w:val="None"/>
                <w:spacing w:val="-10"/>
                <w:sz w:val="18"/>
                <w:szCs w:val="18"/>
                <w:shd w:fill="auto" w:val="clear"/>
                <w:lang w:val="en-US"/>
              </w:rPr>
              <w:t xml:space="preserve"> </w:t>
            </w:r>
            <w:r>
              <w:rPr>
                <w:rStyle w:val="Hyperlink6"/>
                <w:sz w:val="18"/>
                <w:szCs w:val="18"/>
                <w:shd w:fill="auto" w:val="clear"/>
                <w:lang w:val="en-US"/>
              </w:rPr>
              <w:t>Company</w:t>
            </w:r>
            <w:r>
              <w:rPr>
                <w:rStyle w:val="None"/>
                <w:spacing w:val="-9"/>
                <w:sz w:val="18"/>
                <w:szCs w:val="18"/>
                <w:shd w:fill="auto" w:val="clear"/>
                <w:lang w:val="en-US"/>
              </w:rPr>
              <w:t xml:space="preserve"> </w:t>
            </w:r>
            <w:r>
              <w:rPr>
                <w:rStyle w:val="Hyperlink6"/>
                <w:sz w:val="18"/>
                <w:szCs w:val="18"/>
                <w:shd w:fill="auto" w:val="clear"/>
                <w:lang w:val="en-US"/>
              </w:rPr>
              <w:t>in</w:t>
            </w:r>
            <w:r>
              <w:rPr>
                <w:rStyle w:val="None"/>
                <w:spacing w:val="-7"/>
                <w:sz w:val="18"/>
                <w:szCs w:val="18"/>
                <w:shd w:fill="auto" w:val="clear"/>
                <w:lang w:val="en-US"/>
              </w:rPr>
              <w:t xml:space="preserve"> </w:t>
            </w:r>
            <w:r>
              <w:rPr>
                <w:rStyle w:val="Hyperlink6"/>
                <w:sz w:val="18"/>
                <w:szCs w:val="18"/>
                <w:shd w:fill="auto" w:val="clear"/>
                <w:lang w:val="en-US"/>
              </w:rPr>
              <w:t>consultation</w:t>
            </w:r>
            <w:r>
              <w:rPr>
                <w:rStyle w:val="None"/>
                <w:spacing w:val="-8"/>
                <w:sz w:val="18"/>
                <w:szCs w:val="18"/>
                <w:shd w:fill="auto" w:val="clear"/>
                <w:lang w:val="en-US"/>
              </w:rPr>
              <w:t xml:space="preserve"> </w:t>
            </w:r>
            <w:r>
              <w:rPr>
                <w:rStyle w:val="Hyperlink6"/>
                <w:sz w:val="18"/>
                <w:szCs w:val="18"/>
                <w:shd w:fill="auto" w:val="clear"/>
                <w:lang w:val="en-US"/>
              </w:rPr>
              <w:t>with</w:t>
            </w:r>
            <w:r>
              <w:rPr>
                <w:rStyle w:val="None"/>
                <w:spacing w:val="-9"/>
                <w:sz w:val="18"/>
                <w:szCs w:val="18"/>
                <w:shd w:fill="auto" w:val="clear"/>
                <w:lang w:val="en-US"/>
              </w:rPr>
              <w:t xml:space="preserve"> </w:t>
            </w:r>
            <w:r>
              <w:rPr>
                <w:rStyle w:val="Hyperlink6"/>
                <w:sz w:val="18"/>
                <w:szCs w:val="18"/>
                <w:shd w:fill="auto" w:val="clear"/>
                <w:lang w:val="en-US"/>
              </w:rPr>
              <w:t>the</w:t>
            </w:r>
            <w:r>
              <w:rPr>
                <w:rStyle w:val="None"/>
                <w:spacing w:val="-10"/>
                <w:sz w:val="18"/>
                <w:szCs w:val="18"/>
                <w:shd w:fill="auto" w:val="clear"/>
                <w:lang w:val="en-US"/>
              </w:rPr>
              <w:t xml:space="preserve"> </w:t>
            </w:r>
            <w:r>
              <w:rPr>
                <w:rStyle w:val="None"/>
                <w:spacing w:val="-2"/>
                <w:sz w:val="18"/>
                <w:szCs w:val="18"/>
                <w:shd w:fill="auto" w:val="clear"/>
                <w:lang w:val="en-US"/>
              </w:rPr>
              <w:t>BRLMs</w:t>
            </w:r>
          </w:p>
        </w:tc>
      </w:tr>
      <w:tr>
        <w:trPr>
          <w:trHeight w:val="626"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before="2" w:after="0"/>
              <w:ind w:hanging="0" w:start="57" w:end="0"/>
              <w:rPr/>
            </w:pPr>
            <w:r>
              <w:rPr>
                <w:rStyle w:val="Hyperlink6"/>
                <w:sz w:val="18"/>
                <w:szCs w:val="18"/>
                <w:shd w:fill="auto" w:val="clear"/>
                <w:lang w:val="en-US"/>
              </w:rPr>
              <w:t>Anchor</w:t>
            </w:r>
            <w:r>
              <w:rPr>
                <w:rStyle w:val="Hyperlink3"/>
                <w:spacing w:val="-3"/>
                <w:sz w:val="18"/>
                <w:szCs w:val="18"/>
                <w:shd w:fill="auto" w:val="clear"/>
                <w:lang w:val="en-US"/>
              </w:rPr>
              <w:t xml:space="preserve"> </w:t>
            </w:r>
            <w:r>
              <w:rPr>
                <w:rStyle w:val="Hyperlink6"/>
                <w:sz w:val="18"/>
                <w:szCs w:val="18"/>
                <w:shd w:fill="auto" w:val="clear"/>
                <w:lang w:val="en-US"/>
              </w:rPr>
              <w:t>Investor</w:t>
            </w:r>
            <w:r>
              <w:rPr>
                <w:rStyle w:val="None"/>
                <w:spacing w:val="-1"/>
                <w:sz w:val="18"/>
                <w:szCs w:val="18"/>
                <w:shd w:fill="auto" w:val="clear"/>
                <w:lang w:val="en-US"/>
              </w:rPr>
              <w:t xml:space="preserve"> </w:t>
            </w:r>
            <w:r>
              <w:rPr>
                <w:rStyle w:val="Hyperlink6"/>
                <w:sz w:val="18"/>
                <w:szCs w:val="18"/>
                <w:shd w:fill="auto" w:val="clear"/>
                <w:lang w:val="en-US"/>
              </w:rPr>
              <w:t>Pay</w:t>
            </w:r>
            <w:r>
              <w:rPr>
                <w:rStyle w:val="None"/>
                <w:spacing w:val="-1"/>
                <w:sz w:val="18"/>
                <w:szCs w:val="18"/>
                <w:shd w:fill="auto" w:val="clear"/>
                <w:lang w:val="en-US"/>
              </w:rPr>
              <w:t xml:space="preserve"> </w:t>
            </w:r>
            <w:r>
              <w:rPr>
                <w:rStyle w:val="Hyperlink6"/>
                <w:sz w:val="18"/>
                <w:szCs w:val="18"/>
                <w:shd w:fill="auto" w:val="clear"/>
                <w:lang w:val="en-US"/>
              </w:rPr>
              <w:t>in-</w:t>
            </w:r>
            <w:r>
              <w:rPr>
                <w:rStyle w:val="None"/>
                <w:spacing w:val="-4"/>
                <w:sz w:val="18"/>
                <w:szCs w:val="18"/>
                <w:shd w:fill="auto" w:val="clear"/>
                <w:lang w:val="en-US"/>
              </w:rPr>
              <w:t>Date</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end w:w="125" w:type="dxa"/>
            </w:tcMar>
          </w:tcPr>
          <w:p>
            <w:pPr>
              <w:pStyle w:val="TableParagraph"/>
              <w:spacing w:lineRule="exact" w:line="206"/>
              <w:ind w:hanging="0" w:start="57" w:end="45"/>
              <w:jc w:val="both"/>
              <w:rPr/>
            </w:pPr>
            <w:r>
              <w:rPr>
                <w:rStyle w:val="Hyperlink6"/>
                <w:sz w:val="18"/>
                <w:szCs w:val="18"/>
                <w:shd w:fill="auto" w:val="clear"/>
                <w:lang w:val="en-US"/>
              </w:rPr>
              <w:t>With</w:t>
            </w:r>
            <w:r>
              <w:rPr>
                <w:rStyle w:val="None"/>
                <w:spacing w:val="-4"/>
                <w:sz w:val="18"/>
                <w:szCs w:val="18"/>
                <w:shd w:fill="auto" w:val="clear"/>
                <w:lang w:val="en-US"/>
              </w:rPr>
              <w:t xml:space="preserve"> </w:t>
            </w:r>
            <w:r>
              <w:rPr>
                <w:rStyle w:val="Hyperlink6"/>
                <w:sz w:val="18"/>
                <w:szCs w:val="18"/>
                <w:shd w:fill="auto" w:val="clear"/>
                <w:lang w:val="en-US"/>
              </w:rPr>
              <w:t>respect</w:t>
            </w:r>
            <w:r>
              <w:rPr>
                <w:rStyle w:val="None"/>
                <w:spacing w:val="-5"/>
                <w:sz w:val="18"/>
                <w:szCs w:val="18"/>
                <w:shd w:fill="auto" w:val="clear"/>
                <w:lang w:val="en-US"/>
              </w:rPr>
              <w:t xml:space="preserve"> </w:t>
            </w:r>
            <w:r>
              <w:rPr>
                <w:rStyle w:val="Hyperlink6"/>
                <w:sz w:val="18"/>
                <w:szCs w:val="18"/>
                <w:shd w:fill="auto" w:val="clear"/>
                <w:lang w:val="en-US"/>
              </w:rPr>
              <w:t>to</w:t>
            </w:r>
            <w:r>
              <w:rPr>
                <w:rStyle w:val="None"/>
                <w:spacing w:val="-4"/>
                <w:sz w:val="18"/>
                <w:szCs w:val="18"/>
                <w:shd w:fill="auto" w:val="clear"/>
                <w:lang w:val="en-US"/>
              </w:rPr>
              <w:t xml:space="preserve"> </w:t>
            </w:r>
            <w:r>
              <w:rPr>
                <w:rStyle w:val="Hyperlink6"/>
                <w:sz w:val="18"/>
                <w:szCs w:val="18"/>
                <w:shd w:fill="auto" w:val="clear"/>
                <w:lang w:val="en-US"/>
              </w:rPr>
              <w:t>Anchor</w:t>
            </w:r>
            <w:r>
              <w:rPr>
                <w:rStyle w:val="None"/>
                <w:spacing w:val="-5"/>
                <w:sz w:val="18"/>
                <w:szCs w:val="18"/>
                <w:shd w:fill="auto" w:val="clear"/>
                <w:lang w:val="en-US"/>
              </w:rPr>
              <w:t xml:space="preserve"> </w:t>
            </w:r>
            <w:r>
              <w:rPr>
                <w:rStyle w:val="Hyperlink6"/>
                <w:sz w:val="18"/>
                <w:szCs w:val="18"/>
                <w:shd w:fill="auto" w:val="clear"/>
                <w:lang w:val="en-US"/>
              </w:rPr>
              <w:t>Investor(s),</w:t>
            </w:r>
            <w:r>
              <w:rPr>
                <w:rStyle w:val="None"/>
                <w:spacing w:val="-5"/>
                <w:sz w:val="18"/>
                <w:szCs w:val="18"/>
                <w:shd w:fill="auto" w:val="clear"/>
                <w:lang w:val="en-US"/>
              </w:rPr>
              <w:t xml:space="preserve"> </w:t>
            </w:r>
            <w:r>
              <w:rPr>
                <w:rStyle w:val="Hyperlink6"/>
                <w:sz w:val="18"/>
                <w:szCs w:val="18"/>
                <w:shd w:fill="auto" w:val="clear"/>
                <w:lang w:val="en-US"/>
              </w:rPr>
              <w:t>it</w:t>
            </w:r>
            <w:r>
              <w:rPr>
                <w:rStyle w:val="None"/>
                <w:spacing w:val="-5"/>
                <w:sz w:val="18"/>
                <w:szCs w:val="18"/>
                <w:shd w:fill="auto" w:val="clear"/>
                <w:lang w:val="en-US"/>
              </w:rPr>
              <w:t xml:space="preserve"> </w:t>
            </w:r>
            <w:r>
              <w:rPr>
                <w:rStyle w:val="Hyperlink6"/>
                <w:sz w:val="18"/>
                <w:szCs w:val="18"/>
                <w:shd w:fill="auto" w:val="clear"/>
                <w:lang w:val="en-US"/>
              </w:rPr>
              <w:t>shall</w:t>
            </w:r>
            <w:r>
              <w:rPr>
                <w:rStyle w:val="None"/>
                <w:spacing w:val="-6"/>
                <w:sz w:val="18"/>
                <w:szCs w:val="18"/>
                <w:shd w:fill="auto" w:val="clear"/>
                <w:lang w:val="en-US"/>
              </w:rPr>
              <w:t xml:space="preserve"> </w:t>
            </w:r>
            <w:r>
              <w:rPr>
                <w:rStyle w:val="Hyperlink6"/>
                <w:sz w:val="18"/>
                <w:szCs w:val="18"/>
                <w:shd w:fill="auto" w:val="clear"/>
                <w:lang w:val="en-US"/>
              </w:rPr>
              <w:t>be</w:t>
            </w:r>
            <w:r>
              <w:rPr>
                <w:rStyle w:val="None"/>
                <w:spacing w:val="-5"/>
                <w:sz w:val="18"/>
                <w:szCs w:val="18"/>
                <w:shd w:fill="auto" w:val="clear"/>
                <w:lang w:val="en-US"/>
              </w:rPr>
              <w:t xml:space="preserve"> </w:t>
            </w:r>
            <w:r>
              <w:rPr>
                <w:rStyle w:val="Hyperlink6"/>
                <w:sz w:val="18"/>
                <w:szCs w:val="18"/>
                <w:shd w:fill="auto" w:val="clear"/>
                <w:lang w:val="en-US"/>
              </w:rPr>
              <w:t>the</w:t>
            </w:r>
            <w:r>
              <w:rPr>
                <w:rStyle w:val="None"/>
                <w:spacing w:val="-5"/>
                <w:sz w:val="18"/>
                <w:szCs w:val="18"/>
                <w:shd w:fill="auto" w:val="clear"/>
                <w:lang w:val="en-US"/>
              </w:rPr>
              <w:t xml:space="preserve"> </w:t>
            </w:r>
            <w:r>
              <w:rPr>
                <w:rStyle w:val="Hyperlink6"/>
                <w:sz w:val="18"/>
                <w:szCs w:val="18"/>
                <w:shd w:fill="auto" w:val="clear"/>
                <w:lang w:val="en-US"/>
              </w:rPr>
              <w:t>Anchor</w:t>
            </w:r>
            <w:r>
              <w:rPr>
                <w:rStyle w:val="None"/>
                <w:spacing w:val="-5"/>
                <w:sz w:val="18"/>
                <w:szCs w:val="18"/>
                <w:shd w:fill="auto" w:val="clear"/>
                <w:lang w:val="en-US"/>
              </w:rPr>
              <w:t xml:space="preserve"> </w:t>
            </w:r>
            <w:r>
              <w:rPr>
                <w:rStyle w:val="Hyperlink6"/>
                <w:sz w:val="18"/>
                <w:szCs w:val="18"/>
                <w:shd w:fill="auto" w:val="clear"/>
                <w:lang w:val="en-US"/>
              </w:rPr>
              <w:t>Investor</w:t>
            </w:r>
            <w:r>
              <w:rPr>
                <w:rStyle w:val="None"/>
                <w:spacing w:val="-7"/>
                <w:sz w:val="18"/>
                <w:szCs w:val="18"/>
                <w:shd w:fill="auto" w:val="clear"/>
                <w:lang w:val="en-US"/>
              </w:rPr>
              <w:t xml:space="preserve"> </w:t>
            </w:r>
            <w:r>
              <w:rPr>
                <w:rStyle w:val="Hyperlink6"/>
                <w:sz w:val="18"/>
                <w:szCs w:val="18"/>
                <w:shd w:fill="auto" w:val="clear"/>
                <w:lang w:val="en-US"/>
              </w:rPr>
              <w:t>Bidding</w:t>
            </w:r>
            <w:r>
              <w:rPr>
                <w:rStyle w:val="None"/>
                <w:spacing w:val="-6"/>
                <w:sz w:val="18"/>
                <w:szCs w:val="18"/>
                <w:shd w:fill="auto" w:val="clear"/>
                <w:lang w:val="en-US"/>
              </w:rPr>
              <w:t xml:space="preserve"> </w:t>
            </w:r>
            <w:r>
              <w:rPr>
                <w:rStyle w:val="Hyperlink6"/>
                <w:sz w:val="18"/>
                <w:szCs w:val="18"/>
                <w:shd w:fill="auto" w:val="clear"/>
                <w:lang w:val="en-US"/>
              </w:rPr>
              <w:t>Date,</w:t>
            </w:r>
            <w:r>
              <w:rPr>
                <w:rStyle w:val="None"/>
                <w:spacing w:val="-5"/>
                <w:sz w:val="18"/>
                <w:szCs w:val="18"/>
                <w:shd w:fill="auto" w:val="clear"/>
                <w:lang w:val="en-US"/>
              </w:rPr>
              <w:t xml:space="preserve"> </w:t>
            </w:r>
            <w:r>
              <w:rPr>
                <w:rStyle w:val="Hyperlink6"/>
                <w:sz w:val="18"/>
                <w:szCs w:val="18"/>
                <w:shd w:fill="auto" w:val="clear"/>
                <w:lang w:val="en-US"/>
              </w:rPr>
              <w:t>and</w:t>
            </w:r>
            <w:r>
              <w:rPr>
                <w:rStyle w:val="None"/>
                <w:spacing w:val="-6"/>
                <w:sz w:val="18"/>
                <w:szCs w:val="18"/>
                <w:shd w:fill="auto" w:val="clear"/>
                <w:lang w:val="en-US"/>
              </w:rPr>
              <w:t xml:space="preserve"> </w:t>
            </w:r>
            <w:r>
              <w:rPr>
                <w:rStyle w:val="Hyperlink6"/>
                <w:sz w:val="18"/>
                <w:szCs w:val="18"/>
                <w:shd w:fill="auto" w:val="clear"/>
                <w:lang w:val="en-US"/>
              </w:rPr>
              <w:t>in</w:t>
            </w:r>
            <w:r>
              <w:rPr>
                <w:rStyle w:val="None"/>
                <w:spacing w:val="-4"/>
                <w:sz w:val="18"/>
                <w:szCs w:val="18"/>
                <w:shd w:fill="auto" w:val="clear"/>
                <w:lang w:val="en-US"/>
              </w:rPr>
              <w:t xml:space="preserve"> </w:t>
            </w:r>
            <w:r>
              <w:rPr>
                <w:rStyle w:val="Hyperlink6"/>
                <w:sz w:val="18"/>
                <w:szCs w:val="18"/>
                <w:shd w:fill="auto" w:val="clear"/>
                <w:lang w:val="en-US"/>
              </w:rPr>
              <w:t>the</w:t>
            </w:r>
            <w:r>
              <w:rPr>
                <w:rStyle w:val="None"/>
                <w:spacing w:val="-5"/>
                <w:sz w:val="18"/>
                <w:szCs w:val="18"/>
                <w:shd w:fill="auto" w:val="clear"/>
                <w:lang w:val="en-US"/>
              </w:rPr>
              <w:t xml:space="preserve"> </w:t>
            </w:r>
            <w:r>
              <w:rPr>
                <w:rStyle w:val="Hyperlink6"/>
                <w:sz w:val="18"/>
                <w:szCs w:val="18"/>
                <w:shd w:fill="auto" w:val="clear"/>
                <w:lang w:val="en-US"/>
              </w:rPr>
              <w:t>event the Anchor Investor Allocation Price is lower than the Offer Price, not later than two Working Days after the Bid/Offer Closing Date</w:t>
            </w:r>
          </w:p>
        </w:tc>
      </w:tr>
      <w:tr>
        <w:trPr>
          <w:trHeight w:val="1999"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before="2" w:after="0"/>
              <w:ind w:hanging="0" w:start="57" w:end="0"/>
              <w:rPr/>
            </w:pPr>
            <w:r>
              <w:rPr>
                <w:rStyle w:val="Hyperlink6"/>
                <w:sz w:val="18"/>
                <w:szCs w:val="18"/>
                <w:shd w:fill="auto" w:val="clear"/>
                <w:lang w:val="en-US"/>
              </w:rPr>
              <w:t>Anchor</w:t>
            </w:r>
            <w:r>
              <w:rPr>
                <w:rStyle w:val="None"/>
                <w:spacing w:val="-2"/>
                <w:sz w:val="18"/>
                <w:szCs w:val="18"/>
                <w:shd w:fill="auto" w:val="clear"/>
                <w:lang w:val="en-US"/>
              </w:rPr>
              <w:t xml:space="preserve"> </w:t>
            </w:r>
            <w:r>
              <w:rPr>
                <w:rStyle w:val="Hyperlink6"/>
                <w:sz w:val="18"/>
                <w:szCs w:val="18"/>
                <w:shd w:fill="auto" w:val="clear"/>
                <w:lang w:val="en-US"/>
              </w:rPr>
              <w:t>Investor</w:t>
            </w:r>
            <w:r>
              <w:rPr>
                <w:rStyle w:val="None"/>
                <w:spacing w:val="-1"/>
                <w:sz w:val="18"/>
                <w:szCs w:val="18"/>
                <w:shd w:fill="auto" w:val="clear"/>
                <w:lang w:val="en-US"/>
              </w:rPr>
              <w:t xml:space="preserve"> </w:t>
            </w:r>
            <w:r>
              <w:rPr>
                <w:rStyle w:val="None"/>
                <w:spacing w:val="-2"/>
                <w:sz w:val="18"/>
                <w:szCs w:val="18"/>
                <w:shd w:fill="auto" w:val="clear"/>
                <w:lang w:val="en-US"/>
              </w:rPr>
              <w:t>Portion</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end w:w="124" w:type="dxa"/>
            </w:tcMar>
          </w:tcPr>
          <w:p>
            <w:pPr>
              <w:pStyle w:val="TableParagraph"/>
              <w:spacing w:before="2" w:after="0"/>
              <w:ind w:hanging="0" w:start="57" w:end="44"/>
              <w:jc w:val="both"/>
              <w:rPr>
                <w:rStyle w:val="None"/>
                <w:sz w:val="18"/>
                <w:szCs w:val="18"/>
                <w:shd w:fill="auto" w:val="clear"/>
              </w:rPr>
            </w:pPr>
            <w:r>
              <w:rPr>
                <w:rStyle w:val="Hyperlink6"/>
                <w:sz w:val="18"/>
                <w:szCs w:val="18"/>
                <w:shd w:fill="auto" w:val="clear"/>
                <w:lang w:val="en-US"/>
              </w:rPr>
              <w:t>Up</w:t>
            </w:r>
            <w:r>
              <w:rPr>
                <w:rStyle w:val="None"/>
                <w:spacing w:val="-2"/>
                <w:sz w:val="18"/>
                <w:szCs w:val="18"/>
                <w:shd w:fill="auto" w:val="clear"/>
                <w:lang w:val="en-US"/>
              </w:rPr>
              <w:t xml:space="preserve"> </w:t>
            </w:r>
            <w:r>
              <w:rPr>
                <w:rStyle w:val="Hyperlink6"/>
                <w:sz w:val="18"/>
                <w:szCs w:val="18"/>
                <w:shd w:fill="auto" w:val="clear"/>
                <w:lang w:val="en-US"/>
              </w:rPr>
              <w:t>to</w:t>
            </w:r>
            <w:r>
              <w:rPr>
                <w:rStyle w:val="Hyperlink3"/>
                <w:spacing w:val="-3"/>
                <w:sz w:val="18"/>
                <w:szCs w:val="18"/>
                <w:shd w:fill="auto" w:val="clear"/>
                <w:lang w:val="en-US"/>
              </w:rPr>
              <w:t xml:space="preserve"> </w:t>
            </w:r>
            <w:r>
              <w:rPr>
                <w:rStyle w:val="Hyperlink6"/>
                <w:sz w:val="18"/>
                <w:szCs w:val="18"/>
                <w:shd w:fill="auto" w:val="clear"/>
                <w:lang w:val="en-US"/>
              </w:rPr>
              <w:t>60%</w:t>
            </w:r>
            <w:r>
              <w:rPr>
                <w:rStyle w:val="Hyperlink3"/>
                <w:spacing w:val="-3"/>
                <w:sz w:val="18"/>
                <w:szCs w:val="18"/>
                <w:shd w:fill="auto" w:val="clear"/>
                <w:lang w:val="en-US"/>
              </w:rPr>
              <w:t xml:space="preserve"> </w:t>
            </w:r>
            <w:r>
              <w:rPr>
                <w:rStyle w:val="Hyperlink6"/>
                <w:sz w:val="18"/>
                <w:szCs w:val="18"/>
                <w:shd w:fill="auto" w:val="clear"/>
                <w:lang w:val="en-US"/>
              </w:rPr>
              <w:t>of</w:t>
            </w:r>
            <w:r>
              <w:rPr>
                <w:rStyle w:val="None"/>
                <w:spacing w:val="-4"/>
                <w:sz w:val="18"/>
                <w:szCs w:val="18"/>
                <w:shd w:fill="auto" w:val="clear"/>
                <w:lang w:val="en-US"/>
              </w:rPr>
              <w:t xml:space="preserve"> </w:t>
            </w:r>
            <w:r>
              <w:rPr>
                <w:rStyle w:val="Hyperlink6"/>
                <w:sz w:val="18"/>
                <w:szCs w:val="18"/>
                <w:shd w:fill="auto" w:val="clear"/>
                <w:lang w:val="en-US"/>
              </w:rPr>
              <w:t>the</w:t>
            </w:r>
            <w:r>
              <w:rPr>
                <w:rStyle w:val="Hyperlink3"/>
                <w:spacing w:val="-3"/>
                <w:sz w:val="18"/>
                <w:szCs w:val="18"/>
                <w:shd w:fill="auto" w:val="clear"/>
                <w:lang w:val="en-US"/>
              </w:rPr>
              <w:t xml:space="preserve"> </w:t>
            </w:r>
            <w:r>
              <w:rPr>
                <w:rStyle w:val="Hyperlink6"/>
                <w:sz w:val="18"/>
                <w:szCs w:val="18"/>
                <w:shd w:fill="auto" w:val="clear"/>
                <w:lang w:val="en-US"/>
              </w:rPr>
              <w:t>QIB</w:t>
            </w:r>
            <w:r>
              <w:rPr>
                <w:rStyle w:val="None"/>
                <w:spacing w:val="-5"/>
                <w:sz w:val="18"/>
                <w:szCs w:val="18"/>
                <w:shd w:fill="auto" w:val="clear"/>
                <w:lang w:val="en-US"/>
              </w:rPr>
              <w:t xml:space="preserve"> </w:t>
            </w:r>
            <w:r>
              <w:rPr>
                <w:rStyle w:val="Hyperlink6"/>
                <w:sz w:val="18"/>
                <w:szCs w:val="18"/>
                <w:shd w:fill="auto" w:val="clear"/>
                <w:lang w:val="en-US"/>
              </w:rPr>
              <w:t>Portion,</w:t>
            </w:r>
            <w:r>
              <w:rPr>
                <w:rStyle w:val="None"/>
                <w:spacing w:val="-4"/>
                <w:sz w:val="18"/>
                <w:szCs w:val="18"/>
                <w:shd w:fill="auto" w:val="clear"/>
                <w:lang w:val="en-US"/>
              </w:rPr>
              <w:t xml:space="preserve"> </w:t>
            </w:r>
            <w:r>
              <w:rPr>
                <w:rStyle w:val="Hyperlink6"/>
                <w:sz w:val="18"/>
                <w:szCs w:val="18"/>
                <w:shd w:fill="auto" w:val="clear"/>
                <w:lang w:val="en-US"/>
              </w:rPr>
              <w:t>which</w:t>
            </w:r>
            <w:r>
              <w:rPr>
                <w:rStyle w:val="None"/>
                <w:spacing w:val="-2"/>
                <w:sz w:val="18"/>
                <w:szCs w:val="18"/>
                <w:shd w:fill="auto" w:val="clear"/>
                <w:lang w:val="en-US"/>
              </w:rPr>
              <w:t xml:space="preserve"> </w:t>
            </w:r>
            <w:r>
              <w:rPr>
                <w:rStyle w:val="Hyperlink6"/>
                <w:sz w:val="18"/>
                <w:szCs w:val="18"/>
                <w:shd w:fill="auto" w:val="clear"/>
                <w:lang w:val="en-US"/>
              </w:rPr>
              <w:t>may</w:t>
            </w:r>
            <w:r>
              <w:rPr>
                <w:rStyle w:val="Hyperlink3"/>
                <w:spacing w:val="-3"/>
                <w:sz w:val="18"/>
                <w:szCs w:val="18"/>
                <w:shd w:fill="auto" w:val="clear"/>
                <w:lang w:val="en-US"/>
              </w:rPr>
              <w:t xml:space="preserve"> </w:t>
            </w:r>
            <w:r>
              <w:rPr>
                <w:rStyle w:val="Hyperlink6"/>
                <w:sz w:val="18"/>
                <w:szCs w:val="18"/>
                <w:shd w:fill="auto" w:val="clear"/>
                <w:lang w:val="en-US"/>
              </w:rPr>
              <w:t>be</w:t>
            </w:r>
            <w:r>
              <w:rPr>
                <w:rStyle w:val="None"/>
                <w:spacing w:val="-5"/>
                <w:sz w:val="18"/>
                <w:szCs w:val="18"/>
                <w:shd w:fill="auto" w:val="clear"/>
                <w:lang w:val="en-US"/>
              </w:rPr>
              <w:t xml:space="preserve"> </w:t>
            </w:r>
            <w:r>
              <w:rPr>
                <w:rStyle w:val="Hyperlink6"/>
                <w:sz w:val="18"/>
                <w:szCs w:val="18"/>
                <w:shd w:fill="auto" w:val="clear"/>
                <w:lang w:val="en-US"/>
              </w:rPr>
              <w:t>allocated</w:t>
            </w:r>
            <w:r>
              <w:rPr>
                <w:rStyle w:val="None"/>
                <w:spacing w:val="-4"/>
                <w:sz w:val="18"/>
                <w:szCs w:val="18"/>
                <w:shd w:fill="auto" w:val="clear"/>
                <w:lang w:val="en-US"/>
              </w:rPr>
              <w:t xml:space="preserve"> </w:t>
            </w:r>
            <w:r>
              <w:rPr>
                <w:rStyle w:val="Hyperlink6"/>
                <w:sz w:val="18"/>
                <w:szCs w:val="18"/>
                <w:shd w:fill="auto" w:val="clear"/>
                <w:lang w:val="en-US"/>
              </w:rPr>
              <w:t>by our</w:t>
            </w:r>
            <w:r>
              <w:rPr>
                <w:rStyle w:val="None"/>
                <w:spacing w:val="-4"/>
                <w:sz w:val="18"/>
                <w:szCs w:val="18"/>
                <w:shd w:fill="auto" w:val="clear"/>
                <w:lang w:val="en-US"/>
              </w:rPr>
              <w:t xml:space="preserve"> </w:t>
            </w:r>
            <w:r>
              <w:rPr>
                <w:rStyle w:val="Hyperlink6"/>
                <w:sz w:val="18"/>
                <w:szCs w:val="18"/>
                <w:shd w:fill="auto" w:val="clear"/>
                <w:lang w:val="en-US"/>
              </w:rPr>
              <w:t>Company,</w:t>
            </w:r>
            <w:r>
              <w:rPr>
                <w:rStyle w:val="Hyperlink3"/>
                <w:spacing w:val="-3"/>
                <w:sz w:val="18"/>
                <w:szCs w:val="18"/>
                <w:shd w:fill="auto" w:val="clear"/>
                <w:lang w:val="en-US"/>
              </w:rPr>
              <w:t xml:space="preserve"> </w:t>
            </w:r>
            <w:r>
              <w:rPr>
                <w:rStyle w:val="Hyperlink6"/>
                <w:sz w:val="18"/>
                <w:szCs w:val="18"/>
                <w:shd w:fill="auto" w:val="clear"/>
                <w:lang w:val="en-US"/>
              </w:rPr>
              <w:t>in</w:t>
            </w:r>
            <w:r>
              <w:rPr>
                <w:rStyle w:val="Hyperlink3"/>
                <w:spacing w:val="-3"/>
                <w:sz w:val="18"/>
                <w:szCs w:val="18"/>
                <w:shd w:fill="auto" w:val="clear"/>
                <w:lang w:val="en-US"/>
              </w:rPr>
              <w:t xml:space="preserve"> </w:t>
            </w:r>
            <w:r>
              <w:rPr>
                <w:rStyle w:val="Hyperlink6"/>
                <w:sz w:val="18"/>
                <w:szCs w:val="18"/>
                <w:shd w:fill="auto" w:val="clear"/>
                <w:lang w:val="en-US"/>
              </w:rPr>
              <w:t>consultation</w:t>
            </w:r>
            <w:r>
              <w:rPr>
                <w:rStyle w:val="Hyperlink3"/>
                <w:spacing w:val="-3"/>
                <w:sz w:val="18"/>
                <w:szCs w:val="18"/>
                <w:shd w:fill="auto" w:val="clear"/>
                <w:lang w:val="en-US"/>
              </w:rPr>
              <w:t xml:space="preserve"> </w:t>
            </w:r>
            <w:r>
              <w:rPr>
                <w:rStyle w:val="Hyperlink6"/>
                <w:sz w:val="18"/>
                <w:szCs w:val="18"/>
                <w:shd w:fill="auto" w:val="clear"/>
                <w:lang w:val="en-US"/>
              </w:rPr>
              <w:t>with</w:t>
            </w:r>
            <w:r>
              <w:rPr>
                <w:rStyle w:val="None"/>
                <w:spacing w:val="-2"/>
                <w:sz w:val="18"/>
                <w:szCs w:val="18"/>
                <w:shd w:fill="auto" w:val="clear"/>
                <w:lang w:val="en-US"/>
              </w:rPr>
              <w:t xml:space="preserve"> </w:t>
            </w:r>
            <w:r>
              <w:rPr>
                <w:rStyle w:val="Hyperlink6"/>
                <w:sz w:val="18"/>
                <w:szCs w:val="18"/>
                <w:shd w:fill="auto" w:val="clear"/>
                <w:lang w:val="en-US"/>
              </w:rPr>
              <w:t>the BRLMs, to Anchor Investors on a discretionary basis in accordance with the SEBI ICDR Regulations. 40% of the Anchor Investor Portion shall be reserved in the following manner (i) 33.33% of the Anchor Investor Portion shall be reserved for domestic Mutual Funds; and (ii) 6.67%</w:t>
            </w:r>
            <w:r>
              <w:rPr>
                <w:rStyle w:val="None"/>
                <w:spacing w:val="-11"/>
                <w:sz w:val="18"/>
                <w:szCs w:val="18"/>
                <w:shd w:fill="auto" w:val="clear"/>
                <w:lang w:val="en-US"/>
              </w:rPr>
              <w:t xml:space="preserve"> </w:t>
            </w:r>
            <w:r>
              <w:rPr>
                <w:rStyle w:val="Hyperlink6"/>
                <w:sz w:val="18"/>
                <w:szCs w:val="18"/>
                <w:shd w:fill="auto" w:val="clear"/>
                <w:lang w:val="en-US"/>
              </w:rPr>
              <w:t>of</w:t>
            </w:r>
            <w:r>
              <w:rPr>
                <w:rStyle w:val="None"/>
                <w:spacing w:val="-11"/>
                <w:sz w:val="18"/>
                <w:szCs w:val="18"/>
                <w:shd w:fill="auto" w:val="clear"/>
                <w:lang w:val="en-US"/>
              </w:rPr>
              <w:t xml:space="preserve"> </w:t>
            </w:r>
            <w:r>
              <w:rPr>
                <w:rStyle w:val="Hyperlink6"/>
                <w:sz w:val="18"/>
                <w:szCs w:val="18"/>
                <w:shd w:fill="auto" w:val="clear"/>
                <w:lang w:val="en-US"/>
              </w:rPr>
              <w:t>the</w:t>
            </w:r>
            <w:r>
              <w:rPr>
                <w:rStyle w:val="None"/>
                <w:spacing w:val="-11"/>
                <w:sz w:val="18"/>
                <w:szCs w:val="18"/>
                <w:shd w:fill="auto" w:val="clear"/>
                <w:lang w:val="en-US"/>
              </w:rPr>
              <w:t xml:space="preserve"> </w:t>
            </w:r>
            <w:r>
              <w:rPr>
                <w:rStyle w:val="Hyperlink6"/>
                <w:sz w:val="18"/>
                <w:szCs w:val="18"/>
                <w:shd w:fill="auto" w:val="clear"/>
                <w:lang w:val="en-US"/>
              </w:rPr>
              <w:t>Anchor</w:t>
            </w:r>
            <w:r>
              <w:rPr>
                <w:rStyle w:val="None"/>
                <w:spacing w:val="-10"/>
                <w:sz w:val="18"/>
                <w:szCs w:val="18"/>
                <w:shd w:fill="auto" w:val="clear"/>
                <w:lang w:val="en-US"/>
              </w:rPr>
              <w:t xml:space="preserve"> </w:t>
            </w:r>
            <w:r>
              <w:rPr>
                <w:rStyle w:val="Hyperlink6"/>
                <w:sz w:val="18"/>
                <w:szCs w:val="18"/>
                <w:shd w:fill="auto" w:val="clear"/>
                <w:lang w:val="en-US"/>
              </w:rPr>
              <w:t>Investor</w:t>
            </w:r>
            <w:r>
              <w:rPr>
                <w:rStyle w:val="None"/>
                <w:spacing w:val="-10"/>
                <w:sz w:val="18"/>
                <w:szCs w:val="18"/>
                <w:shd w:fill="auto" w:val="clear"/>
                <w:lang w:val="en-US"/>
              </w:rPr>
              <w:t xml:space="preserve"> </w:t>
            </w:r>
            <w:r>
              <w:rPr>
                <w:rStyle w:val="Hyperlink6"/>
                <w:sz w:val="18"/>
                <w:szCs w:val="18"/>
                <w:shd w:fill="auto" w:val="clear"/>
                <w:lang w:val="en-US"/>
              </w:rPr>
              <w:t>Portion</w:t>
            </w:r>
            <w:r>
              <w:rPr>
                <w:rStyle w:val="None"/>
                <w:spacing w:val="-9"/>
                <w:sz w:val="18"/>
                <w:szCs w:val="18"/>
                <w:shd w:fill="auto" w:val="clear"/>
                <w:lang w:val="en-US"/>
              </w:rPr>
              <w:t xml:space="preserve"> </w:t>
            </w:r>
            <w:r>
              <w:rPr>
                <w:rStyle w:val="Hyperlink6"/>
                <w:sz w:val="18"/>
                <w:szCs w:val="18"/>
                <w:shd w:fill="auto" w:val="clear"/>
                <w:lang w:val="en-US"/>
              </w:rPr>
              <w:t>shall</w:t>
            </w:r>
            <w:r>
              <w:rPr>
                <w:rStyle w:val="None"/>
                <w:spacing w:val="-11"/>
                <w:sz w:val="18"/>
                <w:szCs w:val="18"/>
                <w:shd w:fill="auto" w:val="clear"/>
                <w:lang w:val="en-US"/>
              </w:rPr>
              <w:t xml:space="preserve"> </w:t>
            </w:r>
            <w:r>
              <w:rPr>
                <w:rStyle w:val="Hyperlink6"/>
                <w:sz w:val="18"/>
                <w:szCs w:val="18"/>
                <w:shd w:fill="auto" w:val="clear"/>
                <w:lang w:val="en-US"/>
              </w:rPr>
              <w:t>be</w:t>
            </w:r>
            <w:r>
              <w:rPr>
                <w:rStyle w:val="None"/>
                <w:spacing w:val="-11"/>
                <w:sz w:val="18"/>
                <w:szCs w:val="18"/>
                <w:shd w:fill="auto" w:val="clear"/>
                <w:lang w:val="en-US"/>
              </w:rPr>
              <w:t xml:space="preserve"> </w:t>
            </w:r>
            <w:r>
              <w:rPr>
                <w:rStyle w:val="Hyperlink6"/>
                <w:sz w:val="18"/>
                <w:szCs w:val="18"/>
                <w:shd w:fill="auto" w:val="clear"/>
                <w:lang w:val="en-US"/>
              </w:rPr>
              <w:t>reserved</w:t>
            </w:r>
            <w:r>
              <w:rPr>
                <w:rStyle w:val="None"/>
                <w:spacing w:val="-9"/>
                <w:sz w:val="18"/>
                <w:szCs w:val="18"/>
                <w:shd w:fill="auto" w:val="clear"/>
                <w:lang w:val="en-US"/>
              </w:rPr>
              <w:t xml:space="preserve"> </w:t>
            </w:r>
            <w:r>
              <w:rPr>
                <w:rStyle w:val="Hyperlink6"/>
                <w:sz w:val="18"/>
                <w:szCs w:val="18"/>
                <w:shd w:fill="auto" w:val="clear"/>
                <w:lang w:val="en-US"/>
              </w:rPr>
              <w:t>for</w:t>
            </w:r>
            <w:r>
              <w:rPr>
                <w:rStyle w:val="None"/>
                <w:spacing w:val="-11"/>
                <w:sz w:val="18"/>
                <w:szCs w:val="18"/>
                <w:shd w:fill="auto" w:val="clear"/>
                <w:lang w:val="en-US"/>
              </w:rPr>
              <w:t xml:space="preserve"> </w:t>
            </w:r>
            <w:r>
              <w:rPr>
                <w:rStyle w:val="Hyperlink6"/>
                <w:sz w:val="18"/>
                <w:szCs w:val="18"/>
                <w:shd w:fill="auto" w:val="clear"/>
                <w:lang w:val="en-US"/>
              </w:rPr>
              <w:t>Life</w:t>
            </w:r>
            <w:r>
              <w:rPr>
                <w:rStyle w:val="None"/>
                <w:spacing w:val="-11"/>
                <w:sz w:val="18"/>
                <w:szCs w:val="18"/>
                <w:shd w:fill="auto" w:val="clear"/>
                <w:lang w:val="en-US"/>
              </w:rPr>
              <w:t xml:space="preserve"> </w:t>
            </w:r>
            <w:r>
              <w:rPr>
                <w:rStyle w:val="Hyperlink6"/>
                <w:sz w:val="18"/>
                <w:szCs w:val="18"/>
                <w:shd w:fill="auto" w:val="clear"/>
                <w:lang w:val="en-US"/>
              </w:rPr>
              <w:t>Insurance</w:t>
            </w:r>
            <w:r>
              <w:rPr>
                <w:rStyle w:val="None"/>
                <w:spacing w:val="-11"/>
                <w:sz w:val="18"/>
                <w:szCs w:val="18"/>
                <w:shd w:fill="auto" w:val="clear"/>
                <w:lang w:val="en-US"/>
              </w:rPr>
              <w:t xml:space="preserve"> </w:t>
            </w:r>
            <w:r>
              <w:rPr>
                <w:rStyle w:val="Hyperlink6"/>
                <w:sz w:val="18"/>
                <w:szCs w:val="18"/>
                <w:shd w:fill="auto" w:val="clear"/>
                <w:lang w:val="en-US"/>
              </w:rPr>
              <w:t>Companies</w:t>
            </w:r>
            <w:r>
              <w:rPr>
                <w:rStyle w:val="None"/>
                <w:spacing w:val="-11"/>
                <w:sz w:val="18"/>
                <w:szCs w:val="18"/>
                <w:shd w:fill="auto" w:val="clear"/>
                <w:lang w:val="en-US"/>
              </w:rPr>
              <w:t xml:space="preserve"> </w:t>
            </w:r>
            <w:r>
              <w:rPr>
                <w:rStyle w:val="Hyperlink6"/>
                <w:sz w:val="18"/>
                <w:szCs w:val="18"/>
                <w:shd w:fill="auto" w:val="clear"/>
                <w:lang w:val="en-US"/>
              </w:rPr>
              <w:t>and</w:t>
            </w:r>
            <w:r>
              <w:rPr>
                <w:rStyle w:val="None"/>
                <w:spacing w:val="-11"/>
                <w:sz w:val="18"/>
                <w:szCs w:val="18"/>
                <w:shd w:fill="auto" w:val="clear"/>
                <w:lang w:val="en-US"/>
              </w:rPr>
              <w:t xml:space="preserve"> </w:t>
            </w:r>
            <w:r>
              <w:rPr>
                <w:rStyle w:val="Hyperlink6"/>
                <w:sz w:val="18"/>
                <w:szCs w:val="18"/>
                <w:shd w:fill="auto" w:val="clear"/>
                <w:lang w:val="en-US"/>
              </w:rPr>
              <w:t>Pension Funds, subject to valid Bids being received from domestic Mutual Funds, Life Insurance Companies and Pension Funds, as applicable, at or above the Anchor Investor Allocation Price. Any</w:t>
            </w:r>
            <w:r>
              <w:rPr>
                <w:rStyle w:val="None"/>
                <w:spacing w:val="8"/>
                <w:sz w:val="18"/>
                <w:szCs w:val="18"/>
                <w:shd w:fill="auto" w:val="clear"/>
                <w:lang w:val="en-US"/>
              </w:rPr>
              <w:t xml:space="preserve"> </w:t>
            </w:r>
            <w:r>
              <w:rPr>
                <w:rStyle w:val="Hyperlink6"/>
                <w:sz w:val="18"/>
                <w:szCs w:val="18"/>
                <w:shd w:fill="auto" w:val="clear"/>
                <w:lang w:val="en-US"/>
              </w:rPr>
              <w:t>under-subscription</w:t>
            </w:r>
            <w:r>
              <w:rPr>
                <w:rStyle w:val="None"/>
                <w:spacing w:val="11"/>
                <w:sz w:val="18"/>
                <w:szCs w:val="18"/>
                <w:shd w:fill="auto" w:val="clear"/>
                <w:lang w:val="en-US"/>
              </w:rPr>
              <w:t xml:space="preserve"> </w:t>
            </w:r>
            <w:r>
              <w:rPr>
                <w:rStyle w:val="Hyperlink6"/>
                <w:sz w:val="18"/>
                <w:szCs w:val="18"/>
                <w:shd w:fill="auto" w:val="clear"/>
                <w:lang w:val="en-US"/>
              </w:rPr>
              <w:t>in</w:t>
            </w:r>
            <w:r>
              <w:rPr>
                <w:rStyle w:val="None"/>
                <w:spacing w:val="9"/>
                <w:sz w:val="18"/>
                <w:szCs w:val="18"/>
                <w:shd w:fill="auto" w:val="clear"/>
                <w:lang w:val="en-US"/>
              </w:rPr>
              <w:t xml:space="preserve"> </w:t>
            </w:r>
            <w:r>
              <w:rPr>
                <w:rStyle w:val="Hyperlink6"/>
                <w:sz w:val="18"/>
                <w:szCs w:val="18"/>
                <w:shd w:fill="auto" w:val="clear"/>
                <w:lang w:val="en-US"/>
              </w:rPr>
              <w:t>the</w:t>
            </w:r>
            <w:r>
              <w:rPr>
                <w:rStyle w:val="None"/>
                <w:spacing w:val="9"/>
                <w:sz w:val="18"/>
                <w:szCs w:val="18"/>
                <w:shd w:fill="auto" w:val="clear"/>
                <w:lang w:val="en-US"/>
              </w:rPr>
              <w:t xml:space="preserve"> </w:t>
            </w:r>
            <w:r>
              <w:rPr>
                <w:rStyle w:val="Hyperlink6"/>
                <w:sz w:val="18"/>
                <w:szCs w:val="18"/>
                <w:shd w:fill="auto" w:val="clear"/>
                <w:lang w:val="en-US"/>
              </w:rPr>
              <w:t>Life</w:t>
            </w:r>
            <w:r>
              <w:rPr>
                <w:rStyle w:val="None"/>
                <w:spacing w:val="9"/>
                <w:sz w:val="18"/>
                <w:szCs w:val="18"/>
                <w:shd w:fill="auto" w:val="clear"/>
                <w:lang w:val="en-US"/>
              </w:rPr>
              <w:t xml:space="preserve"> </w:t>
            </w:r>
            <w:r>
              <w:rPr>
                <w:rStyle w:val="Hyperlink6"/>
                <w:sz w:val="18"/>
                <w:szCs w:val="18"/>
                <w:shd w:fill="auto" w:val="clear"/>
                <w:lang w:val="en-US"/>
              </w:rPr>
              <w:t>Insurance</w:t>
            </w:r>
            <w:r>
              <w:rPr>
                <w:rStyle w:val="None"/>
                <w:spacing w:val="9"/>
                <w:sz w:val="18"/>
                <w:szCs w:val="18"/>
                <w:shd w:fill="auto" w:val="clear"/>
                <w:lang w:val="en-US"/>
              </w:rPr>
              <w:t xml:space="preserve"> </w:t>
            </w:r>
            <w:r>
              <w:rPr>
                <w:rStyle w:val="Hyperlink6"/>
                <w:sz w:val="18"/>
                <w:szCs w:val="18"/>
                <w:shd w:fill="auto" w:val="clear"/>
                <w:lang w:val="en-US"/>
              </w:rPr>
              <w:t>Companies</w:t>
            </w:r>
            <w:r>
              <w:rPr>
                <w:rStyle w:val="None"/>
                <w:spacing w:val="9"/>
                <w:sz w:val="18"/>
                <w:szCs w:val="18"/>
                <w:shd w:fill="auto" w:val="clear"/>
                <w:lang w:val="en-US"/>
              </w:rPr>
              <w:t xml:space="preserve"> </w:t>
            </w:r>
            <w:r>
              <w:rPr>
                <w:rStyle w:val="Hyperlink6"/>
                <w:sz w:val="18"/>
                <w:szCs w:val="18"/>
                <w:shd w:fill="auto" w:val="clear"/>
                <w:lang w:val="en-US"/>
              </w:rPr>
              <w:t>and</w:t>
            </w:r>
            <w:r>
              <w:rPr>
                <w:rStyle w:val="None"/>
                <w:spacing w:val="9"/>
                <w:sz w:val="18"/>
                <w:szCs w:val="18"/>
                <w:shd w:fill="auto" w:val="clear"/>
                <w:lang w:val="en-US"/>
              </w:rPr>
              <w:t xml:space="preserve"> </w:t>
            </w:r>
            <w:r>
              <w:rPr>
                <w:rStyle w:val="Hyperlink6"/>
                <w:sz w:val="18"/>
                <w:szCs w:val="18"/>
                <w:shd w:fill="auto" w:val="clear"/>
                <w:lang w:val="en-US"/>
              </w:rPr>
              <w:t>Pension</w:t>
            </w:r>
            <w:r>
              <w:rPr>
                <w:rStyle w:val="None"/>
                <w:spacing w:val="9"/>
                <w:sz w:val="18"/>
                <w:szCs w:val="18"/>
                <w:shd w:fill="auto" w:val="clear"/>
                <w:lang w:val="en-US"/>
              </w:rPr>
              <w:t xml:space="preserve"> </w:t>
            </w:r>
            <w:r>
              <w:rPr>
                <w:rStyle w:val="Hyperlink6"/>
                <w:sz w:val="18"/>
                <w:szCs w:val="18"/>
                <w:shd w:fill="auto" w:val="clear"/>
                <w:lang w:val="en-US"/>
              </w:rPr>
              <w:t>Funds</w:t>
            </w:r>
            <w:r>
              <w:rPr>
                <w:rStyle w:val="None"/>
                <w:spacing w:val="10"/>
                <w:sz w:val="18"/>
                <w:szCs w:val="18"/>
                <w:shd w:fill="auto" w:val="clear"/>
                <w:lang w:val="en-US"/>
              </w:rPr>
              <w:t xml:space="preserve"> </w:t>
            </w:r>
            <w:r>
              <w:rPr>
                <w:rStyle w:val="Hyperlink6"/>
                <w:sz w:val="18"/>
                <w:szCs w:val="18"/>
                <w:shd w:fill="auto" w:val="clear"/>
                <w:lang w:val="en-US"/>
              </w:rPr>
              <w:t>category</w:t>
            </w:r>
            <w:r>
              <w:rPr>
                <w:rStyle w:val="None"/>
                <w:spacing w:val="9"/>
                <w:sz w:val="18"/>
                <w:szCs w:val="18"/>
                <w:shd w:fill="auto" w:val="clear"/>
                <w:lang w:val="en-US"/>
              </w:rPr>
              <w:t xml:space="preserve"> </w:t>
            </w:r>
            <w:r>
              <w:rPr>
                <w:rStyle w:val="None"/>
                <w:spacing w:val="-2"/>
                <w:sz w:val="18"/>
                <w:szCs w:val="18"/>
                <w:shd w:fill="auto" w:val="clear"/>
                <w:lang w:val="en-US"/>
              </w:rPr>
              <w:t>specified</w:t>
            </w:r>
          </w:p>
          <w:p>
            <w:pPr>
              <w:pStyle w:val="TableParagraph"/>
              <w:bidi w:val="0"/>
              <w:spacing w:lineRule="exact" w:line="187"/>
              <w:ind w:hanging="0" w:start="57" w:end="0"/>
              <w:jc w:val="both"/>
              <w:rPr/>
            </w:pPr>
            <w:r>
              <w:rPr>
                <w:rStyle w:val="Hyperlink6"/>
                <w:sz w:val="18"/>
                <w:szCs w:val="18"/>
                <w:shd w:fill="auto" w:val="clear"/>
                <w:lang w:val="en-US"/>
              </w:rPr>
              <w:t>may</w:t>
            </w:r>
            <w:r>
              <w:rPr>
                <w:rStyle w:val="Hyperlink3"/>
                <w:spacing w:val="-3"/>
                <w:sz w:val="18"/>
                <w:szCs w:val="18"/>
                <w:shd w:fill="auto" w:val="clear"/>
                <w:lang w:val="en-US"/>
              </w:rPr>
              <w:t xml:space="preserve"> </w:t>
            </w:r>
            <w:r>
              <w:rPr>
                <w:rStyle w:val="Hyperlink6"/>
                <w:sz w:val="18"/>
                <w:szCs w:val="18"/>
                <w:shd w:fill="auto" w:val="clear"/>
                <w:lang w:val="en-US"/>
              </w:rPr>
              <w:t>be</w:t>
            </w:r>
            <w:r>
              <w:rPr>
                <w:rStyle w:val="None"/>
                <w:spacing w:val="-2"/>
                <w:sz w:val="18"/>
                <w:szCs w:val="18"/>
                <w:shd w:fill="auto" w:val="clear"/>
                <w:lang w:val="en-US"/>
              </w:rPr>
              <w:t xml:space="preserve"> </w:t>
            </w:r>
            <w:r>
              <w:rPr>
                <w:rStyle w:val="Hyperlink6"/>
                <w:sz w:val="18"/>
                <w:szCs w:val="18"/>
                <w:shd w:fill="auto" w:val="clear"/>
                <w:lang w:val="en-US"/>
              </w:rPr>
              <w:t>allocated to</w:t>
            </w:r>
            <w:r>
              <w:rPr>
                <w:rStyle w:val="None"/>
                <w:spacing w:val="-1"/>
                <w:sz w:val="18"/>
                <w:szCs w:val="18"/>
                <w:shd w:fill="auto" w:val="clear"/>
                <w:lang w:val="en-US"/>
              </w:rPr>
              <w:t xml:space="preserve"> </w:t>
            </w:r>
            <w:r>
              <w:rPr>
                <w:rStyle w:val="Hyperlink6"/>
                <w:sz w:val="18"/>
                <w:szCs w:val="18"/>
                <w:shd w:fill="auto" w:val="clear"/>
                <w:lang w:val="en-US"/>
              </w:rPr>
              <w:t>domestic</w:t>
            </w:r>
            <w:r>
              <w:rPr>
                <w:rStyle w:val="None"/>
                <w:spacing w:val="-1"/>
                <w:sz w:val="18"/>
                <w:szCs w:val="18"/>
                <w:shd w:fill="auto" w:val="clear"/>
                <w:lang w:val="en-US"/>
              </w:rPr>
              <w:t xml:space="preserve"> </w:t>
            </w:r>
            <w:r>
              <w:rPr>
                <w:rStyle w:val="Hyperlink6"/>
                <w:sz w:val="18"/>
                <w:szCs w:val="18"/>
                <w:shd w:fill="auto" w:val="clear"/>
                <w:lang w:val="en-US"/>
              </w:rPr>
              <w:t>Mutual</w:t>
            </w:r>
            <w:r>
              <w:rPr>
                <w:rStyle w:val="None"/>
                <w:spacing w:val="-1"/>
                <w:sz w:val="18"/>
                <w:szCs w:val="18"/>
                <w:shd w:fill="auto" w:val="clear"/>
                <w:lang w:val="en-US"/>
              </w:rPr>
              <w:t xml:space="preserve"> </w:t>
            </w:r>
            <w:r>
              <w:rPr>
                <w:rStyle w:val="Hyperlink6"/>
                <w:sz w:val="18"/>
                <w:szCs w:val="18"/>
                <w:shd w:fill="auto" w:val="clear"/>
                <w:lang w:val="en-US"/>
              </w:rPr>
              <w:t>Funds.,</w:t>
            </w:r>
            <w:r>
              <w:rPr>
                <w:rStyle w:val="None"/>
                <w:spacing w:val="-1"/>
                <w:sz w:val="18"/>
                <w:szCs w:val="18"/>
                <w:shd w:fill="auto" w:val="clear"/>
                <w:lang w:val="en-US"/>
              </w:rPr>
              <w:t xml:space="preserve"> </w:t>
            </w:r>
            <w:r>
              <w:rPr>
                <w:rStyle w:val="Hyperlink6"/>
                <w:sz w:val="18"/>
                <w:szCs w:val="18"/>
                <w:shd w:fill="auto" w:val="clear"/>
                <w:lang w:val="en-US"/>
              </w:rPr>
              <w:t>in accordance</w:t>
            </w:r>
            <w:r>
              <w:rPr>
                <w:rStyle w:val="None"/>
                <w:spacing w:val="-2"/>
                <w:sz w:val="18"/>
                <w:szCs w:val="18"/>
                <w:shd w:fill="auto" w:val="clear"/>
                <w:lang w:val="en-US"/>
              </w:rPr>
              <w:t xml:space="preserve"> </w:t>
            </w:r>
            <w:r>
              <w:rPr>
                <w:rStyle w:val="Hyperlink6"/>
                <w:sz w:val="18"/>
                <w:szCs w:val="18"/>
                <w:shd w:fill="auto" w:val="clear"/>
                <w:lang w:val="en-US"/>
              </w:rPr>
              <w:t>with the</w:t>
            </w:r>
            <w:r>
              <w:rPr>
                <w:rStyle w:val="None"/>
                <w:spacing w:val="-2"/>
                <w:sz w:val="18"/>
                <w:szCs w:val="18"/>
                <w:shd w:fill="auto" w:val="clear"/>
                <w:lang w:val="en-US"/>
              </w:rPr>
              <w:t xml:space="preserve"> </w:t>
            </w:r>
            <w:r>
              <w:rPr>
                <w:rStyle w:val="Hyperlink6"/>
                <w:sz w:val="18"/>
                <w:szCs w:val="18"/>
                <w:shd w:fill="auto" w:val="clear"/>
                <w:lang w:val="en-US"/>
              </w:rPr>
              <w:t>SEBI</w:t>
            </w:r>
            <w:r>
              <w:rPr>
                <w:rStyle w:val="None"/>
                <w:spacing w:val="-1"/>
                <w:sz w:val="18"/>
                <w:szCs w:val="18"/>
                <w:shd w:fill="auto" w:val="clear"/>
                <w:lang w:val="en-US"/>
              </w:rPr>
              <w:t xml:space="preserve"> </w:t>
            </w:r>
            <w:r>
              <w:rPr>
                <w:rStyle w:val="Hyperlink6"/>
                <w:sz w:val="18"/>
                <w:szCs w:val="18"/>
                <w:shd w:fill="auto" w:val="clear"/>
                <w:lang w:val="en-US"/>
              </w:rPr>
              <w:t>ICDR</w:t>
            </w:r>
            <w:r>
              <w:rPr>
                <w:rStyle w:val="None"/>
                <w:spacing w:val="-1"/>
                <w:sz w:val="18"/>
                <w:szCs w:val="18"/>
                <w:shd w:fill="auto" w:val="clear"/>
                <w:lang w:val="en-US"/>
              </w:rPr>
              <w:t xml:space="preserve"> </w:t>
            </w:r>
            <w:r>
              <w:rPr>
                <w:rStyle w:val="None"/>
                <w:spacing w:val="-2"/>
                <w:sz w:val="18"/>
                <w:szCs w:val="18"/>
                <w:shd w:fill="auto" w:val="clear"/>
                <w:lang w:val="en-US"/>
              </w:rPr>
              <w:t>Regulations</w:t>
            </w:r>
          </w:p>
        </w:tc>
      </w:tr>
      <w:tr>
        <w:trPr>
          <w:trHeight w:val="9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ind w:hanging="0" w:start="57" w:end="0"/>
              <w:rPr/>
            </w:pPr>
            <w:r>
              <w:rPr>
                <w:rStyle w:val="Hyperlink6"/>
                <w:sz w:val="18"/>
                <w:szCs w:val="18"/>
                <w:shd w:fill="auto" w:val="clear"/>
                <w:lang w:val="en-US"/>
              </w:rPr>
              <w:t>Application</w:t>
            </w:r>
            <w:r>
              <w:rPr>
                <w:rStyle w:val="None"/>
                <w:spacing w:val="80"/>
                <w:sz w:val="18"/>
                <w:szCs w:val="18"/>
                <w:shd w:fill="auto" w:val="clear"/>
                <w:lang w:val="en-US"/>
              </w:rPr>
              <w:t xml:space="preserve"> </w:t>
            </w:r>
            <w:r>
              <w:rPr>
                <w:rStyle w:val="Hyperlink6"/>
                <w:sz w:val="18"/>
                <w:szCs w:val="18"/>
                <w:shd w:fill="auto" w:val="clear"/>
                <w:lang w:val="en-US"/>
              </w:rPr>
              <w:t>Supported</w:t>
            </w:r>
            <w:r>
              <w:rPr>
                <w:rStyle w:val="None"/>
                <w:spacing w:val="80"/>
                <w:sz w:val="18"/>
                <w:szCs w:val="18"/>
                <w:shd w:fill="auto" w:val="clear"/>
                <w:lang w:val="en-US"/>
              </w:rPr>
              <w:t xml:space="preserve"> </w:t>
            </w:r>
            <w:r>
              <w:rPr>
                <w:rStyle w:val="Hyperlink6"/>
                <w:sz w:val="18"/>
                <w:szCs w:val="18"/>
                <w:shd w:fill="auto" w:val="clear"/>
                <w:lang w:val="en-US"/>
              </w:rPr>
              <w:t>by</w:t>
            </w:r>
            <w:r>
              <w:rPr>
                <w:rStyle w:val="None"/>
                <w:spacing w:val="80"/>
                <w:sz w:val="18"/>
                <w:szCs w:val="18"/>
                <w:shd w:fill="auto" w:val="clear"/>
                <w:lang w:val="en-US"/>
              </w:rPr>
              <w:t xml:space="preserve"> </w:t>
            </w:r>
            <w:r>
              <w:rPr>
                <w:rStyle w:val="Hyperlink6"/>
                <w:sz w:val="18"/>
                <w:szCs w:val="18"/>
                <w:shd w:fill="auto" w:val="clear"/>
                <w:lang w:val="en-US"/>
              </w:rPr>
              <w:t>Blocked Amount/ ASBA</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end w:w="125" w:type="dxa"/>
            </w:tcMar>
          </w:tcPr>
          <w:p>
            <w:pPr>
              <w:pStyle w:val="TableParagraph"/>
              <w:ind w:hanging="0" w:start="57" w:end="45"/>
              <w:jc w:val="both"/>
              <w:rPr>
                <w:rStyle w:val="None"/>
                <w:sz w:val="18"/>
                <w:szCs w:val="18"/>
                <w:shd w:fill="auto" w:val="clear"/>
              </w:rPr>
            </w:pPr>
            <w:r>
              <w:rPr>
                <w:rStyle w:val="Hyperlink6"/>
                <w:sz w:val="18"/>
                <w:szCs w:val="18"/>
                <w:shd w:fill="auto" w:val="clear"/>
                <w:lang w:val="en-US"/>
              </w:rPr>
              <w:t>An application, whether physical or electronic, used by ASBA Bidders, to make a Bid and authorising an SCSB to block the Bid Amount in the relevant ASBA Account and will include applications</w:t>
            </w:r>
            <w:r>
              <w:rPr>
                <w:rStyle w:val="None"/>
                <w:spacing w:val="-9"/>
                <w:sz w:val="18"/>
                <w:szCs w:val="18"/>
                <w:shd w:fill="auto" w:val="clear"/>
                <w:lang w:val="en-US"/>
              </w:rPr>
              <w:t xml:space="preserve"> </w:t>
            </w:r>
            <w:r>
              <w:rPr>
                <w:rStyle w:val="Hyperlink6"/>
                <w:sz w:val="18"/>
                <w:szCs w:val="18"/>
                <w:shd w:fill="auto" w:val="clear"/>
                <w:lang w:val="en-US"/>
              </w:rPr>
              <w:t>made</w:t>
            </w:r>
            <w:r>
              <w:rPr>
                <w:rStyle w:val="None"/>
                <w:spacing w:val="-8"/>
                <w:sz w:val="18"/>
                <w:szCs w:val="18"/>
                <w:shd w:fill="auto" w:val="clear"/>
                <w:lang w:val="en-US"/>
              </w:rPr>
              <w:t xml:space="preserve"> </w:t>
            </w:r>
            <w:r>
              <w:rPr>
                <w:rStyle w:val="Hyperlink6"/>
                <w:sz w:val="18"/>
                <w:szCs w:val="18"/>
                <w:shd w:fill="auto" w:val="clear"/>
                <w:lang w:val="en-US"/>
              </w:rPr>
              <w:t>by</w:t>
            </w:r>
            <w:r>
              <w:rPr>
                <w:rStyle w:val="None"/>
                <w:spacing w:val="-6"/>
                <w:sz w:val="18"/>
                <w:szCs w:val="18"/>
                <w:shd w:fill="auto" w:val="clear"/>
                <w:lang w:val="en-US"/>
              </w:rPr>
              <w:t xml:space="preserve"> </w:t>
            </w:r>
            <w:r>
              <w:rPr>
                <w:rStyle w:val="Hyperlink6"/>
                <w:sz w:val="18"/>
                <w:szCs w:val="18"/>
                <w:shd w:fill="auto" w:val="clear"/>
                <w:lang w:val="en-US"/>
              </w:rPr>
              <w:t>UPI</w:t>
            </w:r>
            <w:r>
              <w:rPr>
                <w:rStyle w:val="None"/>
                <w:spacing w:val="-8"/>
                <w:sz w:val="18"/>
                <w:szCs w:val="18"/>
                <w:shd w:fill="auto" w:val="clear"/>
                <w:lang w:val="en-US"/>
              </w:rPr>
              <w:t xml:space="preserve"> </w:t>
            </w:r>
            <w:r>
              <w:rPr>
                <w:rStyle w:val="Hyperlink6"/>
                <w:sz w:val="18"/>
                <w:szCs w:val="18"/>
                <w:shd w:fill="auto" w:val="clear"/>
                <w:lang w:val="en-US"/>
              </w:rPr>
              <w:t>Bidders</w:t>
            </w:r>
            <w:r>
              <w:rPr>
                <w:rStyle w:val="None"/>
                <w:spacing w:val="-8"/>
                <w:sz w:val="18"/>
                <w:szCs w:val="18"/>
                <w:shd w:fill="auto" w:val="clear"/>
                <w:lang w:val="en-US"/>
              </w:rPr>
              <w:t xml:space="preserve"> </w:t>
            </w:r>
            <w:r>
              <w:rPr>
                <w:rStyle w:val="Hyperlink6"/>
                <w:sz w:val="18"/>
                <w:szCs w:val="18"/>
                <w:shd w:fill="auto" w:val="clear"/>
                <w:lang w:val="en-US"/>
              </w:rPr>
              <w:t>where</w:t>
            </w:r>
            <w:r>
              <w:rPr>
                <w:rStyle w:val="None"/>
                <w:spacing w:val="-8"/>
                <w:sz w:val="18"/>
                <w:szCs w:val="18"/>
                <w:shd w:fill="auto" w:val="clear"/>
                <w:lang w:val="en-US"/>
              </w:rPr>
              <w:t xml:space="preserve"> </w:t>
            </w:r>
            <w:r>
              <w:rPr>
                <w:rStyle w:val="Hyperlink6"/>
                <w:sz w:val="18"/>
                <w:szCs w:val="18"/>
                <w:shd w:fill="auto" w:val="clear"/>
                <w:lang w:val="en-US"/>
              </w:rPr>
              <w:t>the</w:t>
            </w:r>
            <w:r>
              <w:rPr>
                <w:rStyle w:val="None"/>
                <w:spacing w:val="-8"/>
                <w:sz w:val="18"/>
                <w:szCs w:val="18"/>
                <w:shd w:fill="auto" w:val="clear"/>
                <w:lang w:val="en-US"/>
              </w:rPr>
              <w:t xml:space="preserve"> </w:t>
            </w:r>
            <w:r>
              <w:rPr>
                <w:rStyle w:val="Hyperlink6"/>
                <w:sz w:val="18"/>
                <w:szCs w:val="18"/>
                <w:shd w:fill="auto" w:val="clear"/>
                <w:lang w:val="en-US"/>
              </w:rPr>
              <w:t>Bid</w:t>
            </w:r>
            <w:r>
              <w:rPr>
                <w:rStyle w:val="None"/>
                <w:spacing w:val="-7"/>
                <w:sz w:val="18"/>
                <w:szCs w:val="18"/>
                <w:shd w:fill="auto" w:val="clear"/>
                <w:lang w:val="en-US"/>
              </w:rPr>
              <w:t xml:space="preserve"> </w:t>
            </w:r>
            <w:r>
              <w:rPr>
                <w:rStyle w:val="Hyperlink6"/>
                <w:sz w:val="18"/>
                <w:szCs w:val="18"/>
                <w:shd w:fill="auto" w:val="clear"/>
                <w:lang w:val="en-US"/>
              </w:rPr>
              <w:t>Amount</w:t>
            </w:r>
            <w:r>
              <w:rPr>
                <w:rStyle w:val="None"/>
                <w:spacing w:val="-7"/>
                <w:sz w:val="18"/>
                <w:szCs w:val="18"/>
                <w:shd w:fill="auto" w:val="clear"/>
                <w:lang w:val="en-US"/>
              </w:rPr>
              <w:t xml:space="preserve"> </w:t>
            </w:r>
            <w:r>
              <w:rPr>
                <w:rStyle w:val="Hyperlink6"/>
                <w:sz w:val="18"/>
                <w:szCs w:val="18"/>
                <w:shd w:fill="auto" w:val="clear"/>
                <w:lang w:val="en-US"/>
              </w:rPr>
              <w:t>will</w:t>
            </w:r>
            <w:r>
              <w:rPr>
                <w:rStyle w:val="None"/>
                <w:spacing w:val="-9"/>
                <w:sz w:val="18"/>
                <w:szCs w:val="18"/>
                <w:shd w:fill="auto" w:val="clear"/>
                <w:lang w:val="en-US"/>
              </w:rPr>
              <w:t xml:space="preserve"> </w:t>
            </w:r>
            <w:r>
              <w:rPr>
                <w:rStyle w:val="Hyperlink6"/>
                <w:sz w:val="18"/>
                <w:szCs w:val="18"/>
                <w:shd w:fill="auto" w:val="clear"/>
                <w:lang w:val="en-US"/>
              </w:rPr>
              <w:t>be</w:t>
            </w:r>
            <w:r>
              <w:rPr>
                <w:rStyle w:val="None"/>
                <w:spacing w:val="-8"/>
                <w:sz w:val="18"/>
                <w:szCs w:val="18"/>
                <w:shd w:fill="auto" w:val="clear"/>
                <w:lang w:val="en-US"/>
              </w:rPr>
              <w:t xml:space="preserve"> </w:t>
            </w:r>
            <w:r>
              <w:rPr>
                <w:rStyle w:val="Hyperlink6"/>
                <w:sz w:val="18"/>
                <w:szCs w:val="18"/>
                <w:shd w:fill="auto" w:val="clear"/>
                <w:lang w:val="en-US"/>
              </w:rPr>
              <w:t>blocked</w:t>
            </w:r>
            <w:r>
              <w:rPr>
                <w:rStyle w:val="None"/>
                <w:spacing w:val="-7"/>
                <w:sz w:val="18"/>
                <w:szCs w:val="18"/>
                <w:shd w:fill="auto" w:val="clear"/>
                <w:lang w:val="en-US"/>
              </w:rPr>
              <w:t xml:space="preserve"> </w:t>
            </w:r>
            <w:r>
              <w:rPr>
                <w:rStyle w:val="Hyperlink6"/>
                <w:sz w:val="18"/>
                <w:szCs w:val="18"/>
                <w:shd w:fill="auto" w:val="clear"/>
                <w:lang w:val="en-US"/>
              </w:rPr>
              <w:t>upon</w:t>
            </w:r>
            <w:r>
              <w:rPr>
                <w:rStyle w:val="None"/>
                <w:spacing w:val="-6"/>
                <w:sz w:val="18"/>
                <w:szCs w:val="18"/>
                <w:shd w:fill="auto" w:val="clear"/>
                <w:lang w:val="en-US"/>
              </w:rPr>
              <w:t xml:space="preserve"> </w:t>
            </w:r>
            <w:r>
              <w:rPr>
                <w:rStyle w:val="Hyperlink6"/>
                <w:sz w:val="18"/>
                <w:szCs w:val="18"/>
                <w:shd w:fill="auto" w:val="clear"/>
                <w:lang w:val="en-US"/>
              </w:rPr>
              <w:t>acceptance</w:t>
            </w:r>
            <w:r>
              <w:rPr>
                <w:rStyle w:val="None"/>
                <w:spacing w:val="-8"/>
                <w:sz w:val="18"/>
                <w:szCs w:val="18"/>
                <w:shd w:fill="auto" w:val="clear"/>
                <w:lang w:val="en-US"/>
              </w:rPr>
              <w:t xml:space="preserve"> </w:t>
            </w:r>
            <w:r>
              <w:rPr>
                <w:rStyle w:val="Hyperlink6"/>
                <w:sz w:val="18"/>
                <w:szCs w:val="18"/>
                <w:shd w:fill="auto" w:val="clear"/>
                <w:lang w:val="en-US"/>
              </w:rPr>
              <w:t>of</w:t>
            </w:r>
            <w:r>
              <w:rPr>
                <w:rStyle w:val="None"/>
                <w:spacing w:val="-7"/>
                <w:sz w:val="18"/>
                <w:szCs w:val="18"/>
                <w:shd w:fill="auto" w:val="clear"/>
                <w:lang w:val="en-US"/>
              </w:rPr>
              <w:t xml:space="preserve"> </w:t>
            </w:r>
            <w:r>
              <w:rPr>
                <w:rStyle w:val="None"/>
                <w:spacing w:val="-5"/>
                <w:sz w:val="18"/>
                <w:szCs w:val="18"/>
                <w:shd w:fill="auto" w:val="clear"/>
                <w:lang w:val="en-US"/>
              </w:rPr>
              <w:t>UPI</w:t>
            </w:r>
          </w:p>
          <w:p>
            <w:pPr>
              <w:pStyle w:val="TableParagraph"/>
              <w:bidi w:val="0"/>
              <w:spacing w:lineRule="exact" w:line="186"/>
              <w:ind w:hanging="0" w:start="57" w:end="0"/>
              <w:jc w:val="both"/>
              <w:rPr/>
            </w:pPr>
            <w:r>
              <w:rPr>
                <w:rStyle w:val="Hyperlink6"/>
                <w:sz w:val="18"/>
                <w:szCs w:val="18"/>
                <w:shd w:fill="auto" w:val="clear"/>
                <w:lang w:val="en-US"/>
              </w:rPr>
              <w:t>Mandate Request by</w:t>
            </w:r>
            <w:r>
              <w:rPr>
                <w:rStyle w:val="None"/>
                <w:spacing w:val="-1"/>
                <w:sz w:val="18"/>
                <w:szCs w:val="18"/>
                <w:shd w:fill="auto" w:val="clear"/>
                <w:lang w:val="en-US"/>
              </w:rPr>
              <w:t xml:space="preserve"> </w:t>
            </w:r>
            <w:r>
              <w:rPr>
                <w:rStyle w:val="Hyperlink6"/>
                <w:sz w:val="18"/>
                <w:szCs w:val="18"/>
                <w:shd w:fill="auto" w:val="clear"/>
                <w:lang w:val="en-US"/>
              </w:rPr>
              <w:t>the</w:t>
            </w:r>
            <w:r>
              <w:rPr>
                <w:rStyle w:val="None"/>
                <w:spacing w:val="-1"/>
                <w:sz w:val="18"/>
                <w:szCs w:val="18"/>
                <w:shd w:fill="auto" w:val="clear"/>
                <w:lang w:val="en-US"/>
              </w:rPr>
              <w:t xml:space="preserve"> </w:t>
            </w:r>
            <w:r>
              <w:rPr>
                <w:rStyle w:val="Hyperlink6"/>
                <w:sz w:val="18"/>
                <w:szCs w:val="18"/>
                <w:shd w:fill="auto" w:val="clear"/>
                <w:lang w:val="en-US"/>
              </w:rPr>
              <w:t>UPI</w:t>
            </w:r>
            <w:r>
              <w:rPr>
                <w:rStyle w:val="None"/>
                <w:spacing w:val="-2"/>
                <w:sz w:val="18"/>
                <w:szCs w:val="18"/>
                <w:shd w:fill="auto" w:val="clear"/>
                <w:lang w:val="en-US"/>
              </w:rPr>
              <w:t xml:space="preserve"> Bidders</w:t>
            </w:r>
          </w:p>
        </w:tc>
      </w:tr>
      <w:tr>
        <w:trPr>
          <w:trHeight w:val="9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ASBA</w:t>
            </w:r>
            <w:r>
              <w:rPr>
                <w:rStyle w:val="None"/>
                <w:spacing w:val="-5"/>
                <w:sz w:val="18"/>
                <w:szCs w:val="18"/>
                <w:shd w:fill="auto" w:val="clear"/>
                <w:lang w:val="en-US"/>
              </w:rPr>
              <w:t xml:space="preserve"> </w:t>
            </w:r>
            <w:r>
              <w:rPr>
                <w:rStyle w:val="None"/>
                <w:spacing w:val="-2"/>
                <w:sz w:val="18"/>
                <w:szCs w:val="18"/>
                <w:shd w:fill="auto" w:val="clear"/>
                <w:lang w:val="en-US"/>
              </w:rPr>
              <w:t>Account</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end w:w="125" w:type="dxa"/>
            </w:tcMar>
          </w:tcPr>
          <w:p>
            <w:pPr>
              <w:pStyle w:val="TableParagraph"/>
              <w:ind w:hanging="0" w:start="57" w:end="45"/>
              <w:jc w:val="both"/>
              <w:rPr>
                <w:rStyle w:val="None"/>
                <w:sz w:val="18"/>
                <w:szCs w:val="18"/>
                <w:shd w:fill="auto" w:val="clear"/>
              </w:rPr>
            </w:pPr>
            <w:r>
              <w:rPr>
                <w:rStyle w:val="Hyperlink6"/>
                <w:sz w:val="18"/>
                <w:szCs w:val="18"/>
                <w:shd w:fill="auto" w:val="clear"/>
                <w:lang w:val="en-US"/>
              </w:rPr>
              <w:t>A bank account maintained with an SCSB by an ASBA Bidder, as specified in the ASBA Form submitted</w:t>
            </w:r>
            <w:r>
              <w:rPr>
                <w:rStyle w:val="None"/>
                <w:spacing w:val="-7"/>
                <w:sz w:val="18"/>
                <w:szCs w:val="18"/>
                <w:shd w:fill="auto" w:val="clear"/>
                <w:lang w:val="en-US"/>
              </w:rPr>
              <w:t xml:space="preserve"> </w:t>
            </w:r>
            <w:r>
              <w:rPr>
                <w:rStyle w:val="Hyperlink6"/>
                <w:sz w:val="18"/>
                <w:szCs w:val="18"/>
                <w:shd w:fill="auto" w:val="clear"/>
                <w:lang w:val="en-US"/>
              </w:rPr>
              <w:t>by</w:t>
            </w:r>
            <w:r>
              <w:rPr>
                <w:rStyle w:val="None"/>
                <w:spacing w:val="-7"/>
                <w:sz w:val="18"/>
                <w:szCs w:val="18"/>
                <w:shd w:fill="auto" w:val="clear"/>
                <w:lang w:val="en-US"/>
              </w:rPr>
              <w:t xml:space="preserve"> </w:t>
            </w:r>
            <w:r>
              <w:rPr>
                <w:rStyle w:val="Hyperlink6"/>
                <w:sz w:val="18"/>
                <w:szCs w:val="18"/>
                <w:shd w:fill="auto" w:val="clear"/>
                <w:lang w:val="en-US"/>
              </w:rPr>
              <w:t>ASBA</w:t>
            </w:r>
            <w:r>
              <w:rPr>
                <w:rStyle w:val="None"/>
                <w:spacing w:val="-5"/>
                <w:sz w:val="18"/>
                <w:szCs w:val="18"/>
                <w:shd w:fill="auto" w:val="clear"/>
                <w:lang w:val="en-US"/>
              </w:rPr>
              <w:t xml:space="preserve"> </w:t>
            </w:r>
            <w:r>
              <w:rPr>
                <w:rStyle w:val="Hyperlink6"/>
                <w:sz w:val="18"/>
                <w:szCs w:val="18"/>
                <w:shd w:fill="auto" w:val="clear"/>
                <w:lang w:val="en-US"/>
              </w:rPr>
              <w:t>Bidders</w:t>
            </w:r>
            <w:r>
              <w:rPr>
                <w:rStyle w:val="None"/>
                <w:spacing w:val="-8"/>
                <w:sz w:val="18"/>
                <w:szCs w:val="18"/>
                <w:shd w:fill="auto" w:val="clear"/>
                <w:lang w:val="en-US"/>
              </w:rPr>
              <w:t xml:space="preserve"> </w:t>
            </w:r>
            <w:r>
              <w:rPr>
                <w:rStyle w:val="Hyperlink6"/>
                <w:sz w:val="18"/>
                <w:szCs w:val="18"/>
                <w:shd w:fill="auto" w:val="clear"/>
                <w:lang w:val="en-US"/>
              </w:rPr>
              <w:t>for</w:t>
            </w:r>
            <w:r>
              <w:rPr>
                <w:rStyle w:val="None"/>
                <w:spacing w:val="-8"/>
                <w:sz w:val="18"/>
                <w:szCs w:val="18"/>
                <w:shd w:fill="auto" w:val="clear"/>
                <w:lang w:val="en-US"/>
              </w:rPr>
              <w:t xml:space="preserve"> </w:t>
            </w:r>
            <w:r>
              <w:rPr>
                <w:rStyle w:val="Hyperlink6"/>
                <w:sz w:val="18"/>
                <w:szCs w:val="18"/>
                <w:shd w:fill="auto" w:val="clear"/>
                <w:lang w:val="en-US"/>
              </w:rPr>
              <w:t>blocking</w:t>
            </w:r>
            <w:r>
              <w:rPr>
                <w:rStyle w:val="None"/>
                <w:spacing w:val="-7"/>
                <w:sz w:val="18"/>
                <w:szCs w:val="18"/>
                <w:shd w:fill="auto" w:val="clear"/>
                <w:lang w:val="en-US"/>
              </w:rPr>
              <w:t xml:space="preserve"> </w:t>
            </w:r>
            <w:r>
              <w:rPr>
                <w:rStyle w:val="Hyperlink6"/>
                <w:sz w:val="18"/>
                <w:szCs w:val="18"/>
                <w:shd w:fill="auto" w:val="clear"/>
                <w:lang w:val="en-US"/>
              </w:rPr>
              <w:t>the</w:t>
            </w:r>
            <w:r>
              <w:rPr>
                <w:rStyle w:val="None"/>
                <w:spacing w:val="-8"/>
                <w:sz w:val="18"/>
                <w:szCs w:val="18"/>
                <w:shd w:fill="auto" w:val="clear"/>
                <w:lang w:val="en-US"/>
              </w:rPr>
              <w:t xml:space="preserve"> </w:t>
            </w:r>
            <w:r>
              <w:rPr>
                <w:rStyle w:val="Hyperlink6"/>
                <w:sz w:val="18"/>
                <w:szCs w:val="18"/>
                <w:shd w:fill="auto" w:val="clear"/>
                <w:lang w:val="en-US"/>
              </w:rPr>
              <w:t>Bid</w:t>
            </w:r>
            <w:r>
              <w:rPr>
                <w:rStyle w:val="None"/>
                <w:spacing w:val="-6"/>
                <w:sz w:val="18"/>
                <w:szCs w:val="18"/>
                <w:shd w:fill="auto" w:val="clear"/>
                <w:lang w:val="en-US"/>
              </w:rPr>
              <w:t xml:space="preserve"> </w:t>
            </w:r>
            <w:r>
              <w:rPr>
                <w:rStyle w:val="Hyperlink6"/>
                <w:sz w:val="18"/>
                <w:szCs w:val="18"/>
                <w:shd w:fill="auto" w:val="clear"/>
                <w:lang w:val="en-US"/>
              </w:rPr>
              <w:t>Amount</w:t>
            </w:r>
            <w:r>
              <w:rPr>
                <w:rStyle w:val="None"/>
                <w:spacing w:val="-7"/>
                <w:sz w:val="18"/>
                <w:szCs w:val="18"/>
                <w:shd w:fill="auto" w:val="clear"/>
                <w:lang w:val="en-US"/>
              </w:rPr>
              <w:t xml:space="preserve"> </w:t>
            </w:r>
            <w:r>
              <w:rPr>
                <w:rStyle w:val="Hyperlink6"/>
                <w:sz w:val="18"/>
                <w:szCs w:val="18"/>
                <w:shd w:fill="auto" w:val="clear"/>
                <w:lang w:val="en-US"/>
              </w:rPr>
              <w:t>mentioned</w:t>
            </w:r>
            <w:r>
              <w:rPr>
                <w:rStyle w:val="None"/>
                <w:spacing w:val="-4"/>
                <w:sz w:val="18"/>
                <w:szCs w:val="18"/>
                <w:shd w:fill="auto" w:val="clear"/>
                <w:lang w:val="en-US"/>
              </w:rPr>
              <w:t xml:space="preserve"> </w:t>
            </w:r>
            <w:r>
              <w:rPr>
                <w:rStyle w:val="Hyperlink6"/>
                <w:sz w:val="18"/>
                <w:szCs w:val="18"/>
                <w:shd w:fill="auto" w:val="clear"/>
                <w:lang w:val="en-US"/>
              </w:rPr>
              <w:t>in</w:t>
            </w:r>
            <w:r>
              <w:rPr>
                <w:rStyle w:val="None"/>
                <w:spacing w:val="-7"/>
                <w:sz w:val="18"/>
                <w:szCs w:val="18"/>
                <w:shd w:fill="auto" w:val="clear"/>
                <w:lang w:val="en-US"/>
              </w:rPr>
              <w:t xml:space="preserve"> </w:t>
            </w:r>
            <w:r>
              <w:rPr>
                <w:rStyle w:val="Hyperlink6"/>
                <w:sz w:val="18"/>
                <w:szCs w:val="18"/>
                <w:shd w:fill="auto" w:val="clear"/>
                <w:lang w:val="en-US"/>
              </w:rPr>
              <w:t>the</w:t>
            </w:r>
            <w:r>
              <w:rPr>
                <w:rStyle w:val="None"/>
                <w:spacing w:val="-8"/>
                <w:sz w:val="18"/>
                <w:szCs w:val="18"/>
                <w:shd w:fill="auto" w:val="clear"/>
                <w:lang w:val="en-US"/>
              </w:rPr>
              <w:t xml:space="preserve"> </w:t>
            </w:r>
            <w:r>
              <w:rPr>
                <w:rStyle w:val="Hyperlink6"/>
                <w:sz w:val="18"/>
                <w:szCs w:val="18"/>
                <w:shd w:fill="auto" w:val="clear"/>
                <w:lang w:val="en-US"/>
              </w:rPr>
              <w:t>relevant</w:t>
            </w:r>
            <w:r>
              <w:rPr>
                <w:rStyle w:val="None"/>
                <w:spacing w:val="-7"/>
                <w:sz w:val="18"/>
                <w:szCs w:val="18"/>
                <w:shd w:fill="auto" w:val="clear"/>
                <w:lang w:val="en-US"/>
              </w:rPr>
              <w:t xml:space="preserve"> </w:t>
            </w:r>
            <w:r>
              <w:rPr>
                <w:rStyle w:val="Hyperlink6"/>
                <w:sz w:val="18"/>
                <w:szCs w:val="18"/>
                <w:shd w:fill="auto" w:val="clear"/>
                <w:lang w:val="en-US"/>
              </w:rPr>
              <w:t>ASBA</w:t>
            </w:r>
            <w:r>
              <w:rPr>
                <w:rStyle w:val="None"/>
                <w:spacing w:val="-8"/>
                <w:sz w:val="18"/>
                <w:szCs w:val="18"/>
                <w:shd w:fill="auto" w:val="clear"/>
                <w:lang w:val="en-US"/>
              </w:rPr>
              <w:t xml:space="preserve"> </w:t>
            </w:r>
            <w:r>
              <w:rPr>
                <w:rStyle w:val="Hyperlink6"/>
                <w:sz w:val="18"/>
                <w:szCs w:val="18"/>
                <w:shd w:fill="auto" w:val="clear"/>
                <w:lang w:val="en-US"/>
              </w:rPr>
              <w:t>Form and</w:t>
            </w:r>
            <w:r>
              <w:rPr>
                <w:rStyle w:val="None"/>
                <w:spacing w:val="10"/>
                <w:sz w:val="18"/>
                <w:szCs w:val="18"/>
                <w:shd w:fill="auto" w:val="clear"/>
                <w:lang w:val="en-US"/>
              </w:rPr>
              <w:t xml:space="preserve"> </w:t>
            </w:r>
            <w:r>
              <w:rPr>
                <w:rStyle w:val="Hyperlink6"/>
                <w:sz w:val="18"/>
                <w:szCs w:val="18"/>
                <w:shd w:fill="auto" w:val="clear"/>
                <w:lang w:val="en-US"/>
              </w:rPr>
              <w:t>includes</w:t>
            </w:r>
            <w:r>
              <w:rPr>
                <w:rStyle w:val="None"/>
                <w:spacing w:val="11"/>
                <w:sz w:val="18"/>
                <w:szCs w:val="18"/>
                <w:shd w:fill="auto" w:val="clear"/>
                <w:lang w:val="en-US"/>
              </w:rPr>
              <w:t xml:space="preserve"> </w:t>
            </w:r>
            <w:r>
              <w:rPr>
                <w:rStyle w:val="Hyperlink6"/>
                <w:sz w:val="18"/>
                <w:szCs w:val="18"/>
                <w:shd w:fill="auto" w:val="clear"/>
                <w:lang w:val="en-US"/>
              </w:rPr>
              <w:t>the</w:t>
            </w:r>
            <w:r>
              <w:rPr>
                <w:rStyle w:val="None"/>
                <w:spacing w:val="10"/>
                <w:sz w:val="18"/>
                <w:szCs w:val="18"/>
                <w:shd w:fill="auto" w:val="clear"/>
                <w:lang w:val="en-US"/>
              </w:rPr>
              <w:t xml:space="preserve"> </w:t>
            </w:r>
            <w:r>
              <w:rPr>
                <w:rStyle w:val="Hyperlink6"/>
                <w:sz w:val="18"/>
                <w:szCs w:val="18"/>
                <w:shd w:fill="auto" w:val="clear"/>
                <w:lang w:val="en-US"/>
              </w:rPr>
              <w:t>account</w:t>
            </w:r>
            <w:r>
              <w:rPr>
                <w:rStyle w:val="None"/>
                <w:spacing w:val="11"/>
                <w:sz w:val="18"/>
                <w:szCs w:val="18"/>
                <w:shd w:fill="auto" w:val="clear"/>
                <w:lang w:val="en-US"/>
              </w:rPr>
              <w:t xml:space="preserve"> </w:t>
            </w:r>
            <w:r>
              <w:rPr>
                <w:rStyle w:val="Hyperlink6"/>
                <w:sz w:val="18"/>
                <w:szCs w:val="18"/>
                <w:shd w:fill="auto" w:val="clear"/>
                <w:lang w:val="en-US"/>
              </w:rPr>
              <w:t>of</w:t>
            </w:r>
            <w:r>
              <w:rPr>
                <w:rStyle w:val="None"/>
                <w:spacing w:val="9"/>
                <w:sz w:val="18"/>
                <w:szCs w:val="18"/>
                <w:shd w:fill="auto" w:val="clear"/>
                <w:lang w:val="en-US"/>
              </w:rPr>
              <w:t xml:space="preserve"> </w:t>
            </w:r>
            <w:r>
              <w:rPr>
                <w:rStyle w:val="Hyperlink6"/>
                <w:sz w:val="18"/>
                <w:szCs w:val="18"/>
                <w:shd w:fill="auto" w:val="clear"/>
                <w:lang w:val="en-US"/>
              </w:rPr>
              <w:t>a</w:t>
            </w:r>
            <w:r>
              <w:rPr>
                <w:rStyle w:val="None"/>
                <w:spacing w:val="11"/>
                <w:sz w:val="18"/>
                <w:szCs w:val="18"/>
                <w:shd w:fill="auto" w:val="clear"/>
                <w:lang w:val="en-US"/>
              </w:rPr>
              <w:t xml:space="preserve"> </w:t>
            </w:r>
            <w:r>
              <w:rPr>
                <w:rStyle w:val="Hyperlink6"/>
                <w:sz w:val="18"/>
                <w:szCs w:val="18"/>
                <w:shd w:fill="auto" w:val="clear"/>
                <w:lang w:val="en-US"/>
              </w:rPr>
              <w:t>UPI</w:t>
            </w:r>
            <w:r>
              <w:rPr>
                <w:rStyle w:val="None"/>
                <w:spacing w:val="11"/>
                <w:sz w:val="18"/>
                <w:szCs w:val="18"/>
                <w:shd w:fill="auto" w:val="clear"/>
                <w:lang w:val="en-US"/>
              </w:rPr>
              <w:t xml:space="preserve"> </w:t>
            </w:r>
            <w:r>
              <w:rPr>
                <w:rStyle w:val="Hyperlink6"/>
                <w:sz w:val="18"/>
                <w:szCs w:val="18"/>
                <w:shd w:fill="auto" w:val="clear"/>
                <w:lang w:val="en-US"/>
              </w:rPr>
              <w:t>Bidder</w:t>
            </w:r>
            <w:r>
              <w:rPr>
                <w:rStyle w:val="None"/>
                <w:spacing w:val="11"/>
                <w:sz w:val="18"/>
                <w:szCs w:val="18"/>
                <w:shd w:fill="auto" w:val="clear"/>
                <w:lang w:val="en-US"/>
              </w:rPr>
              <w:t xml:space="preserve"> </w:t>
            </w:r>
            <w:r>
              <w:rPr>
                <w:rStyle w:val="Hyperlink6"/>
                <w:sz w:val="18"/>
                <w:szCs w:val="18"/>
                <w:shd w:fill="auto" w:val="clear"/>
                <w:lang w:val="en-US"/>
              </w:rPr>
              <w:t>which</w:t>
            </w:r>
            <w:r>
              <w:rPr>
                <w:rStyle w:val="None"/>
                <w:spacing w:val="12"/>
                <w:sz w:val="18"/>
                <w:szCs w:val="18"/>
                <w:shd w:fill="auto" w:val="clear"/>
                <w:lang w:val="en-US"/>
              </w:rPr>
              <w:t xml:space="preserve"> </w:t>
            </w:r>
            <w:r>
              <w:rPr>
                <w:rStyle w:val="Hyperlink6"/>
                <w:sz w:val="18"/>
                <w:szCs w:val="18"/>
                <w:shd w:fill="auto" w:val="clear"/>
                <w:lang w:val="en-US"/>
              </w:rPr>
              <w:t>is</w:t>
            </w:r>
            <w:r>
              <w:rPr>
                <w:rStyle w:val="None"/>
                <w:spacing w:val="8"/>
                <w:sz w:val="18"/>
                <w:szCs w:val="18"/>
                <w:shd w:fill="auto" w:val="clear"/>
                <w:lang w:val="en-US"/>
              </w:rPr>
              <w:t xml:space="preserve"> </w:t>
            </w:r>
            <w:r>
              <w:rPr>
                <w:rStyle w:val="Hyperlink6"/>
                <w:sz w:val="18"/>
                <w:szCs w:val="18"/>
                <w:shd w:fill="auto" w:val="clear"/>
                <w:lang w:val="en-US"/>
              </w:rPr>
              <w:t>blocked</w:t>
            </w:r>
            <w:r>
              <w:rPr>
                <w:rStyle w:val="None"/>
                <w:spacing w:val="11"/>
                <w:sz w:val="18"/>
                <w:szCs w:val="18"/>
                <w:shd w:fill="auto" w:val="clear"/>
                <w:lang w:val="en-US"/>
              </w:rPr>
              <w:t xml:space="preserve"> </w:t>
            </w:r>
            <w:r>
              <w:rPr>
                <w:rStyle w:val="Hyperlink6"/>
                <w:sz w:val="18"/>
                <w:szCs w:val="18"/>
                <w:shd w:fill="auto" w:val="clear"/>
                <w:lang w:val="en-US"/>
              </w:rPr>
              <w:t>upon</w:t>
            </w:r>
            <w:r>
              <w:rPr>
                <w:rStyle w:val="None"/>
                <w:spacing w:val="7"/>
                <w:sz w:val="18"/>
                <w:szCs w:val="18"/>
                <w:shd w:fill="auto" w:val="clear"/>
                <w:lang w:val="en-US"/>
              </w:rPr>
              <w:t xml:space="preserve"> </w:t>
            </w:r>
            <w:r>
              <w:rPr>
                <w:rStyle w:val="Hyperlink6"/>
                <w:sz w:val="18"/>
                <w:szCs w:val="18"/>
                <w:shd w:fill="auto" w:val="clear"/>
                <w:lang w:val="en-US"/>
              </w:rPr>
              <w:t>acceptance</w:t>
            </w:r>
            <w:r>
              <w:rPr>
                <w:rStyle w:val="None"/>
                <w:spacing w:val="10"/>
                <w:sz w:val="18"/>
                <w:szCs w:val="18"/>
                <w:shd w:fill="auto" w:val="clear"/>
                <w:lang w:val="en-US"/>
              </w:rPr>
              <w:t xml:space="preserve"> </w:t>
            </w:r>
            <w:r>
              <w:rPr>
                <w:rStyle w:val="Hyperlink6"/>
                <w:sz w:val="18"/>
                <w:szCs w:val="18"/>
                <w:shd w:fill="auto" w:val="clear"/>
                <w:lang w:val="en-US"/>
              </w:rPr>
              <w:t>of</w:t>
            </w:r>
            <w:r>
              <w:rPr>
                <w:rStyle w:val="None"/>
                <w:spacing w:val="11"/>
                <w:sz w:val="18"/>
                <w:szCs w:val="18"/>
                <w:shd w:fill="auto" w:val="clear"/>
                <w:lang w:val="en-US"/>
              </w:rPr>
              <w:t xml:space="preserve"> </w:t>
            </w:r>
            <w:r>
              <w:rPr>
                <w:rStyle w:val="Hyperlink6"/>
                <w:sz w:val="18"/>
                <w:szCs w:val="18"/>
                <w:shd w:fill="auto" w:val="clear"/>
                <w:lang w:val="en-US"/>
              </w:rPr>
              <w:t>a</w:t>
            </w:r>
            <w:r>
              <w:rPr>
                <w:rStyle w:val="None"/>
                <w:spacing w:val="17"/>
                <w:sz w:val="18"/>
                <w:szCs w:val="18"/>
                <w:shd w:fill="auto" w:val="clear"/>
                <w:lang w:val="en-US"/>
              </w:rPr>
              <w:t xml:space="preserve"> </w:t>
            </w:r>
            <w:r>
              <w:rPr>
                <w:rStyle w:val="Hyperlink6"/>
                <w:sz w:val="18"/>
                <w:szCs w:val="18"/>
                <w:shd w:fill="auto" w:val="clear"/>
                <w:lang w:val="en-US"/>
              </w:rPr>
              <w:t>UPI</w:t>
            </w:r>
            <w:r>
              <w:rPr>
                <w:rStyle w:val="None"/>
                <w:spacing w:val="12"/>
                <w:sz w:val="18"/>
                <w:szCs w:val="18"/>
                <w:shd w:fill="auto" w:val="clear"/>
                <w:lang w:val="en-US"/>
              </w:rPr>
              <w:t xml:space="preserve"> </w:t>
            </w:r>
            <w:r>
              <w:rPr>
                <w:rStyle w:val="None"/>
                <w:spacing w:val="-2"/>
                <w:sz w:val="18"/>
                <w:szCs w:val="18"/>
                <w:shd w:fill="auto" w:val="clear"/>
                <w:lang w:val="en-US"/>
              </w:rPr>
              <w:t>Mandate</w:t>
            </w:r>
          </w:p>
          <w:p>
            <w:pPr>
              <w:pStyle w:val="TableParagraph"/>
              <w:bidi w:val="0"/>
              <w:spacing w:lineRule="exact" w:line="186"/>
              <w:ind w:hanging="0" w:start="57" w:end="0"/>
              <w:jc w:val="both"/>
              <w:rPr/>
            </w:pPr>
            <w:r>
              <w:rPr>
                <w:rStyle w:val="Hyperlink6"/>
                <w:sz w:val="18"/>
                <w:szCs w:val="18"/>
                <w:shd w:fill="auto" w:val="clear"/>
                <w:lang w:val="en-US"/>
              </w:rPr>
              <w:t>Request made</w:t>
            </w:r>
            <w:r>
              <w:rPr>
                <w:rStyle w:val="None"/>
                <w:spacing w:val="-1"/>
                <w:sz w:val="18"/>
                <w:szCs w:val="18"/>
                <w:shd w:fill="auto" w:val="clear"/>
                <w:lang w:val="en-US"/>
              </w:rPr>
              <w:t xml:space="preserve"> </w:t>
            </w:r>
            <w:r>
              <w:rPr>
                <w:rStyle w:val="Hyperlink6"/>
                <w:sz w:val="18"/>
                <w:szCs w:val="18"/>
                <w:shd w:fill="auto" w:val="clear"/>
                <w:lang w:val="en-US"/>
              </w:rPr>
              <w:t>by</w:t>
            </w:r>
            <w:r>
              <w:rPr>
                <w:rStyle w:val="None"/>
                <w:spacing w:val="-1"/>
                <w:sz w:val="18"/>
                <w:szCs w:val="18"/>
                <w:shd w:fill="auto" w:val="clear"/>
                <w:lang w:val="en-US"/>
              </w:rPr>
              <w:t xml:space="preserve"> </w:t>
            </w:r>
            <w:r>
              <w:rPr>
                <w:rStyle w:val="Hyperlink6"/>
                <w:sz w:val="18"/>
                <w:szCs w:val="18"/>
                <w:shd w:fill="auto" w:val="clear"/>
                <w:lang w:val="en-US"/>
              </w:rPr>
              <w:t>the</w:t>
            </w:r>
            <w:r>
              <w:rPr>
                <w:rStyle w:val="None"/>
                <w:spacing w:val="-1"/>
                <w:sz w:val="18"/>
                <w:szCs w:val="18"/>
                <w:shd w:fill="auto" w:val="clear"/>
                <w:lang w:val="en-US"/>
              </w:rPr>
              <w:t xml:space="preserve"> </w:t>
            </w:r>
            <w:r>
              <w:rPr>
                <w:rStyle w:val="Hyperlink6"/>
                <w:sz w:val="18"/>
                <w:szCs w:val="18"/>
                <w:shd w:fill="auto" w:val="clear"/>
                <w:lang w:val="en-US"/>
              </w:rPr>
              <w:t>UPI</w:t>
            </w:r>
            <w:r>
              <w:rPr>
                <w:rStyle w:val="None"/>
                <w:spacing w:val="-1"/>
                <w:sz w:val="18"/>
                <w:szCs w:val="18"/>
                <w:shd w:fill="auto" w:val="clear"/>
                <w:lang w:val="en-US"/>
              </w:rPr>
              <w:t xml:space="preserve"> </w:t>
            </w:r>
            <w:r>
              <w:rPr>
                <w:rStyle w:val="None"/>
                <w:spacing w:val="-2"/>
                <w:sz w:val="18"/>
                <w:szCs w:val="18"/>
                <w:shd w:fill="auto" w:val="clear"/>
                <w:lang w:val="en-US"/>
              </w:rPr>
              <w:t>Bidder</w:t>
            </w:r>
          </w:p>
        </w:tc>
      </w:tr>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ASBA</w:t>
            </w:r>
            <w:r>
              <w:rPr>
                <w:rStyle w:val="None"/>
                <w:spacing w:val="-5"/>
                <w:sz w:val="18"/>
                <w:szCs w:val="18"/>
                <w:shd w:fill="auto" w:val="clear"/>
                <w:lang w:val="en-US"/>
              </w:rPr>
              <w:t xml:space="preserve"> </w:t>
            </w:r>
            <w:r>
              <w:rPr>
                <w:rStyle w:val="None"/>
                <w:spacing w:val="-2"/>
                <w:sz w:val="18"/>
                <w:szCs w:val="18"/>
                <w:shd w:fill="auto" w:val="clear"/>
                <w:lang w:val="en-US"/>
              </w:rPr>
              <w:t>Bidders</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All</w:t>
            </w:r>
            <w:r>
              <w:rPr>
                <w:rStyle w:val="None"/>
                <w:spacing w:val="-2"/>
                <w:sz w:val="18"/>
                <w:szCs w:val="18"/>
                <w:shd w:fill="auto" w:val="clear"/>
                <w:lang w:val="en-US"/>
              </w:rPr>
              <w:t xml:space="preserve"> </w:t>
            </w:r>
            <w:r>
              <w:rPr>
                <w:rStyle w:val="Hyperlink6"/>
                <w:sz w:val="18"/>
                <w:szCs w:val="18"/>
                <w:shd w:fill="auto" w:val="clear"/>
                <w:lang w:val="en-US"/>
              </w:rPr>
              <w:t>Bidders</w:t>
            </w:r>
            <w:r>
              <w:rPr>
                <w:rStyle w:val="None"/>
                <w:spacing w:val="-2"/>
                <w:sz w:val="18"/>
                <w:szCs w:val="18"/>
                <w:shd w:fill="auto" w:val="clear"/>
                <w:lang w:val="en-US"/>
              </w:rPr>
              <w:t xml:space="preserve"> </w:t>
            </w:r>
            <w:r>
              <w:rPr>
                <w:rStyle w:val="Hyperlink6"/>
                <w:sz w:val="18"/>
                <w:szCs w:val="18"/>
                <w:shd w:fill="auto" w:val="clear"/>
                <w:lang w:val="en-US"/>
              </w:rPr>
              <w:t>except</w:t>
            </w:r>
            <w:r>
              <w:rPr>
                <w:rStyle w:val="None"/>
                <w:spacing w:val="-1"/>
                <w:sz w:val="18"/>
                <w:szCs w:val="18"/>
                <w:shd w:fill="auto" w:val="clear"/>
                <w:lang w:val="en-US"/>
              </w:rPr>
              <w:t xml:space="preserve"> </w:t>
            </w:r>
            <w:r>
              <w:rPr>
                <w:rStyle w:val="Hyperlink6"/>
                <w:sz w:val="18"/>
                <w:szCs w:val="18"/>
                <w:shd w:fill="auto" w:val="clear"/>
                <w:lang w:val="en-US"/>
              </w:rPr>
              <w:t>Anchor</w:t>
            </w:r>
            <w:r>
              <w:rPr>
                <w:rStyle w:val="None"/>
                <w:spacing w:val="-1"/>
                <w:sz w:val="18"/>
                <w:szCs w:val="18"/>
                <w:shd w:fill="auto" w:val="clear"/>
                <w:lang w:val="en-US"/>
              </w:rPr>
              <w:t xml:space="preserve"> </w:t>
            </w:r>
            <w:r>
              <w:rPr>
                <w:rStyle w:val="None"/>
                <w:spacing w:val="-2"/>
                <w:sz w:val="18"/>
                <w:szCs w:val="18"/>
                <w:shd w:fill="auto" w:val="clear"/>
                <w:lang w:val="en-US"/>
              </w:rPr>
              <w:t>Investors</w:t>
            </w:r>
          </w:p>
        </w:tc>
      </w:tr>
      <w:tr>
        <w:trPr>
          <w:trHeight w:val="626"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before="2" w:after="0"/>
              <w:ind w:hanging="0" w:start="57" w:end="0"/>
              <w:rPr/>
            </w:pPr>
            <w:r>
              <w:rPr>
                <w:rStyle w:val="Hyperlink6"/>
                <w:sz w:val="18"/>
                <w:szCs w:val="18"/>
                <w:shd w:fill="auto" w:val="clear"/>
                <w:lang w:val="en-US"/>
              </w:rPr>
              <w:t>ASBA</w:t>
            </w:r>
            <w:r>
              <w:rPr>
                <w:rStyle w:val="Hyperlink3"/>
                <w:spacing w:val="-3"/>
                <w:sz w:val="18"/>
                <w:szCs w:val="18"/>
                <w:shd w:fill="auto" w:val="clear"/>
                <w:lang w:val="en-US"/>
              </w:rPr>
              <w:t xml:space="preserve"> </w:t>
            </w:r>
            <w:r>
              <w:rPr>
                <w:rStyle w:val="None"/>
                <w:spacing w:val="-4"/>
                <w:sz w:val="18"/>
                <w:szCs w:val="18"/>
                <w:shd w:fill="auto" w:val="clear"/>
                <w:lang w:val="en-US"/>
              </w:rPr>
              <w:t>Form</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end w:w="122" w:type="dxa"/>
            </w:tcMar>
          </w:tcPr>
          <w:p>
            <w:pPr>
              <w:pStyle w:val="TableParagraph"/>
              <w:spacing w:lineRule="exact" w:line="206"/>
              <w:ind w:hanging="0" w:start="57" w:end="42"/>
              <w:jc w:val="both"/>
              <w:rPr/>
            </w:pPr>
            <w:r>
              <w:rPr>
                <w:rStyle w:val="Hyperlink6"/>
                <w:sz w:val="18"/>
                <w:szCs w:val="18"/>
                <w:shd w:fill="auto" w:val="clear"/>
                <w:lang w:val="en-US"/>
              </w:rPr>
              <w:t>An</w:t>
            </w:r>
            <w:r>
              <w:rPr>
                <w:rStyle w:val="None"/>
                <w:spacing w:val="-8"/>
                <w:sz w:val="18"/>
                <w:szCs w:val="18"/>
                <w:shd w:fill="auto" w:val="clear"/>
                <w:lang w:val="en-US"/>
              </w:rPr>
              <w:t xml:space="preserve"> </w:t>
            </w:r>
            <w:r>
              <w:rPr>
                <w:rStyle w:val="Hyperlink6"/>
                <w:sz w:val="18"/>
                <w:szCs w:val="18"/>
                <w:shd w:fill="auto" w:val="clear"/>
                <w:lang w:val="en-US"/>
              </w:rPr>
              <w:t>application</w:t>
            </w:r>
            <w:r>
              <w:rPr>
                <w:rStyle w:val="None"/>
                <w:spacing w:val="-8"/>
                <w:sz w:val="18"/>
                <w:szCs w:val="18"/>
                <w:shd w:fill="auto" w:val="clear"/>
                <w:lang w:val="en-US"/>
              </w:rPr>
              <w:t xml:space="preserve"> </w:t>
            </w:r>
            <w:r>
              <w:rPr>
                <w:rStyle w:val="Hyperlink6"/>
                <w:sz w:val="18"/>
                <w:szCs w:val="18"/>
                <w:shd w:fill="auto" w:val="clear"/>
                <w:lang w:val="en-US"/>
              </w:rPr>
              <w:t>form,</w:t>
            </w:r>
            <w:r>
              <w:rPr>
                <w:rStyle w:val="None"/>
                <w:spacing w:val="-9"/>
                <w:sz w:val="18"/>
                <w:szCs w:val="18"/>
                <w:shd w:fill="auto" w:val="clear"/>
                <w:lang w:val="en-US"/>
              </w:rPr>
              <w:t xml:space="preserve"> </w:t>
            </w:r>
            <w:r>
              <w:rPr>
                <w:rStyle w:val="Hyperlink6"/>
                <w:sz w:val="18"/>
                <w:szCs w:val="18"/>
                <w:shd w:fill="auto" w:val="clear"/>
                <w:lang w:val="en-US"/>
              </w:rPr>
              <w:t>whether</w:t>
            </w:r>
            <w:r>
              <w:rPr>
                <w:rStyle w:val="None"/>
                <w:spacing w:val="-9"/>
                <w:sz w:val="18"/>
                <w:szCs w:val="18"/>
                <w:shd w:fill="auto" w:val="clear"/>
                <w:lang w:val="en-US"/>
              </w:rPr>
              <w:t xml:space="preserve"> </w:t>
            </w:r>
            <w:r>
              <w:rPr>
                <w:rStyle w:val="Hyperlink6"/>
                <w:sz w:val="18"/>
                <w:szCs w:val="18"/>
                <w:shd w:fill="auto" w:val="clear"/>
                <w:lang w:val="en-US"/>
              </w:rPr>
              <w:t>physical</w:t>
            </w:r>
            <w:r>
              <w:rPr>
                <w:rStyle w:val="None"/>
                <w:spacing w:val="-9"/>
                <w:sz w:val="18"/>
                <w:szCs w:val="18"/>
                <w:shd w:fill="auto" w:val="clear"/>
                <w:lang w:val="en-US"/>
              </w:rPr>
              <w:t xml:space="preserve"> </w:t>
            </w:r>
            <w:r>
              <w:rPr>
                <w:rStyle w:val="Hyperlink6"/>
                <w:sz w:val="18"/>
                <w:szCs w:val="18"/>
                <w:shd w:fill="auto" w:val="clear"/>
                <w:lang w:val="en-US"/>
              </w:rPr>
              <w:t>or</w:t>
            </w:r>
            <w:r>
              <w:rPr>
                <w:rStyle w:val="None"/>
                <w:spacing w:val="-9"/>
                <w:sz w:val="18"/>
                <w:szCs w:val="18"/>
                <w:shd w:fill="auto" w:val="clear"/>
                <w:lang w:val="en-US"/>
              </w:rPr>
              <w:t xml:space="preserve"> </w:t>
            </w:r>
            <w:r>
              <w:rPr>
                <w:rStyle w:val="Hyperlink6"/>
                <w:sz w:val="18"/>
                <w:szCs w:val="18"/>
                <w:shd w:fill="auto" w:val="clear"/>
                <w:lang w:val="en-US"/>
              </w:rPr>
              <w:t>electronic,</w:t>
            </w:r>
            <w:r>
              <w:rPr>
                <w:rStyle w:val="None"/>
                <w:spacing w:val="-9"/>
                <w:sz w:val="18"/>
                <w:szCs w:val="18"/>
                <w:shd w:fill="auto" w:val="clear"/>
                <w:lang w:val="en-US"/>
              </w:rPr>
              <w:t xml:space="preserve"> </w:t>
            </w:r>
            <w:r>
              <w:rPr>
                <w:rStyle w:val="Hyperlink6"/>
                <w:sz w:val="18"/>
                <w:szCs w:val="18"/>
                <w:shd w:fill="auto" w:val="clear"/>
                <w:lang w:val="en-US"/>
              </w:rPr>
              <w:t>used</w:t>
            </w:r>
            <w:r>
              <w:rPr>
                <w:rStyle w:val="None"/>
                <w:spacing w:val="-8"/>
                <w:sz w:val="18"/>
                <w:szCs w:val="18"/>
                <w:shd w:fill="auto" w:val="clear"/>
                <w:lang w:val="en-US"/>
              </w:rPr>
              <w:t xml:space="preserve"> </w:t>
            </w:r>
            <w:r>
              <w:rPr>
                <w:rStyle w:val="Hyperlink6"/>
                <w:sz w:val="18"/>
                <w:szCs w:val="18"/>
                <w:shd w:fill="auto" w:val="clear"/>
                <w:lang w:val="en-US"/>
              </w:rPr>
              <w:t>by</w:t>
            </w:r>
            <w:r>
              <w:rPr>
                <w:rStyle w:val="None"/>
                <w:spacing w:val="-8"/>
                <w:sz w:val="18"/>
                <w:szCs w:val="18"/>
                <w:shd w:fill="auto" w:val="clear"/>
                <w:lang w:val="en-US"/>
              </w:rPr>
              <w:t xml:space="preserve"> </w:t>
            </w:r>
            <w:r>
              <w:rPr>
                <w:rStyle w:val="Hyperlink6"/>
                <w:sz w:val="18"/>
                <w:szCs w:val="18"/>
                <w:shd w:fill="auto" w:val="clear"/>
                <w:lang w:val="en-US"/>
              </w:rPr>
              <w:t>ASBA</w:t>
            </w:r>
            <w:r>
              <w:rPr>
                <w:rStyle w:val="None"/>
                <w:spacing w:val="-12"/>
                <w:sz w:val="18"/>
                <w:szCs w:val="18"/>
                <w:shd w:fill="auto" w:val="clear"/>
                <w:lang w:val="en-US"/>
              </w:rPr>
              <w:t xml:space="preserve"> </w:t>
            </w:r>
            <w:r>
              <w:rPr>
                <w:rStyle w:val="Hyperlink6"/>
                <w:sz w:val="18"/>
                <w:szCs w:val="18"/>
                <w:shd w:fill="auto" w:val="clear"/>
                <w:lang w:val="en-US"/>
              </w:rPr>
              <w:t>Bidders</w:t>
            </w:r>
            <w:r>
              <w:rPr>
                <w:rStyle w:val="None"/>
                <w:spacing w:val="-9"/>
                <w:sz w:val="18"/>
                <w:szCs w:val="18"/>
                <w:shd w:fill="auto" w:val="clear"/>
                <w:lang w:val="en-US"/>
              </w:rPr>
              <w:t xml:space="preserve"> </w:t>
            </w:r>
            <w:r>
              <w:rPr>
                <w:rStyle w:val="Hyperlink6"/>
                <w:sz w:val="18"/>
                <w:szCs w:val="18"/>
                <w:shd w:fill="auto" w:val="clear"/>
                <w:lang w:val="en-US"/>
              </w:rPr>
              <w:t>to</w:t>
            </w:r>
            <w:r>
              <w:rPr>
                <w:rStyle w:val="None"/>
                <w:spacing w:val="-8"/>
                <w:sz w:val="18"/>
                <w:szCs w:val="18"/>
                <w:shd w:fill="auto" w:val="clear"/>
                <w:lang w:val="en-US"/>
              </w:rPr>
              <w:t xml:space="preserve"> </w:t>
            </w:r>
            <w:r>
              <w:rPr>
                <w:rStyle w:val="Hyperlink6"/>
                <w:sz w:val="18"/>
                <w:szCs w:val="18"/>
                <w:shd w:fill="auto" w:val="clear"/>
                <w:lang w:val="en-US"/>
              </w:rPr>
              <w:t>submit</w:t>
            </w:r>
            <w:r>
              <w:rPr>
                <w:rStyle w:val="None"/>
                <w:spacing w:val="-9"/>
                <w:sz w:val="18"/>
                <w:szCs w:val="18"/>
                <w:shd w:fill="auto" w:val="clear"/>
                <w:lang w:val="en-US"/>
              </w:rPr>
              <w:t xml:space="preserve"> </w:t>
            </w:r>
            <w:r>
              <w:rPr>
                <w:rStyle w:val="Hyperlink6"/>
                <w:sz w:val="18"/>
                <w:szCs w:val="18"/>
                <w:shd w:fill="auto" w:val="clear"/>
                <w:lang w:val="en-US"/>
              </w:rPr>
              <w:t>Bids</w:t>
            </w:r>
            <w:r>
              <w:rPr>
                <w:rStyle w:val="None"/>
                <w:spacing w:val="-10"/>
                <w:sz w:val="18"/>
                <w:szCs w:val="18"/>
                <w:shd w:fill="auto" w:val="clear"/>
                <w:lang w:val="en-US"/>
              </w:rPr>
              <w:t xml:space="preserve"> </w:t>
            </w:r>
            <w:r>
              <w:rPr>
                <w:rStyle w:val="Hyperlink6"/>
                <w:sz w:val="18"/>
                <w:szCs w:val="18"/>
                <w:shd w:fill="auto" w:val="clear"/>
                <w:lang w:val="en-US"/>
              </w:rPr>
              <w:t>which will be considered as the application for Allotment in terms of this Red Herring Prospectus and the Prospectus</w:t>
            </w:r>
          </w:p>
        </w:tc>
      </w:tr>
      <w:tr>
        <w:trPr>
          <w:trHeight w:val="199"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None"/>
                <w:spacing w:val="-5"/>
                <w:sz w:val="18"/>
                <w:szCs w:val="18"/>
                <w:shd w:fill="auto" w:val="clear"/>
                <w:lang w:val="en-US"/>
              </w:rPr>
              <w:t>ASM</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Hyperlink6"/>
                <w:sz w:val="18"/>
                <w:szCs w:val="18"/>
                <w:shd w:fill="auto" w:val="clear"/>
                <w:lang w:val="en-US"/>
              </w:rPr>
              <w:t>Additional</w:t>
            </w:r>
            <w:r>
              <w:rPr>
                <w:rStyle w:val="None"/>
                <w:spacing w:val="-4"/>
                <w:sz w:val="18"/>
                <w:szCs w:val="18"/>
                <w:shd w:fill="auto" w:val="clear"/>
                <w:lang w:val="en-US"/>
              </w:rPr>
              <w:t xml:space="preserve"> </w:t>
            </w:r>
            <w:r>
              <w:rPr>
                <w:rStyle w:val="Hyperlink6"/>
                <w:sz w:val="18"/>
                <w:szCs w:val="18"/>
                <w:shd w:fill="auto" w:val="clear"/>
                <w:lang w:val="en-US"/>
              </w:rPr>
              <w:t>Surveillance</w:t>
            </w:r>
            <w:r>
              <w:rPr>
                <w:rStyle w:val="None"/>
                <w:spacing w:val="-2"/>
                <w:sz w:val="18"/>
                <w:szCs w:val="18"/>
                <w:shd w:fill="auto" w:val="clear"/>
                <w:lang w:val="en-US"/>
              </w:rPr>
              <w:t xml:space="preserve"> Measure</w:t>
            </w:r>
          </w:p>
        </w:tc>
      </w:tr>
      <w:tr>
        <w:trPr>
          <w:trHeight w:val="420"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Bankers to</w:t>
            </w:r>
            <w:r>
              <w:rPr>
                <w:rStyle w:val="None"/>
                <w:spacing w:val="-1"/>
                <w:sz w:val="18"/>
                <w:szCs w:val="18"/>
                <w:shd w:fill="auto" w:val="clear"/>
                <w:lang w:val="en-US"/>
              </w:rPr>
              <w:t xml:space="preserve"> </w:t>
            </w:r>
            <w:r>
              <w:rPr>
                <w:rStyle w:val="Hyperlink6"/>
                <w:sz w:val="18"/>
                <w:szCs w:val="18"/>
                <w:shd w:fill="auto" w:val="clear"/>
                <w:lang w:val="en-US"/>
              </w:rPr>
              <w:t xml:space="preserve">the </w:t>
            </w:r>
            <w:r>
              <w:rPr>
                <w:rStyle w:val="None"/>
                <w:spacing w:val="-4"/>
                <w:sz w:val="18"/>
                <w:szCs w:val="18"/>
                <w:shd w:fill="auto" w:val="clear"/>
                <w:lang w:val="en-US"/>
              </w:rPr>
              <w:t>Offer</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6"/>
              <w:ind w:hanging="0" w:start="57" w:end="0"/>
              <w:rPr/>
            </w:pPr>
            <w:r>
              <w:rPr>
                <w:rStyle w:val="Hyperlink6"/>
                <w:sz w:val="18"/>
                <w:szCs w:val="18"/>
                <w:shd w:fill="auto" w:val="clear"/>
                <w:lang w:val="en-US"/>
              </w:rPr>
              <w:t>Collectively, the Escrow</w:t>
            </w:r>
            <w:r>
              <w:rPr>
                <w:rStyle w:val="None"/>
                <w:spacing w:val="-1"/>
                <w:sz w:val="18"/>
                <w:szCs w:val="18"/>
                <w:shd w:fill="auto" w:val="clear"/>
                <w:lang w:val="en-US"/>
              </w:rPr>
              <w:t xml:space="preserve"> </w:t>
            </w:r>
            <w:r>
              <w:rPr>
                <w:rStyle w:val="Hyperlink6"/>
                <w:sz w:val="18"/>
                <w:szCs w:val="18"/>
                <w:shd w:fill="auto" w:val="clear"/>
                <w:lang w:val="en-US"/>
              </w:rPr>
              <w:t>Collection Bank, the Refund Bank, the</w:t>
            </w:r>
            <w:r>
              <w:rPr>
                <w:rStyle w:val="None"/>
                <w:spacing w:val="-1"/>
                <w:sz w:val="18"/>
                <w:szCs w:val="18"/>
                <w:shd w:fill="auto" w:val="clear"/>
                <w:lang w:val="en-US"/>
              </w:rPr>
              <w:t xml:space="preserve"> </w:t>
            </w:r>
            <w:r>
              <w:rPr>
                <w:rStyle w:val="Hyperlink6"/>
                <w:sz w:val="18"/>
                <w:szCs w:val="18"/>
                <w:shd w:fill="auto" w:val="clear"/>
                <w:lang w:val="en-US"/>
              </w:rPr>
              <w:t>Public</w:t>
            </w:r>
            <w:r>
              <w:rPr>
                <w:rStyle w:val="None"/>
                <w:spacing w:val="-1"/>
                <w:sz w:val="18"/>
                <w:szCs w:val="18"/>
                <w:shd w:fill="auto" w:val="clear"/>
                <w:lang w:val="en-US"/>
              </w:rPr>
              <w:t xml:space="preserve"> </w:t>
            </w:r>
            <w:r>
              <w:rPr>
                <w:rStyle w:val="Hyperlink6"/>
                <w:sz w:val="18"/>
                <w:szCs w:val="18"/>
                <w:shd w:fill="auto" w:val="clear"/>
                <w:lang w:val="en-US"/>
              </w:rPr>
              <w:t>Offer Account Bank and the Sponsor Banks</w:t>
            </w:r>
          </w:p>
        </w:tc>
      </w:tr>
      <w:tr>
        <w:trPr>
          <w:trHeight w:val="427"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Basis</w:t>
            </w:r>
            <w:r>
              <w:rPr>
                <w:rStyle w:val="None"/>
                <w:spacing w:val="-2"/>
                <w:sz w:val="18"/>
                <w:szCs w:val="18"/>
                <w:shd w:fill="auto" w:val="clear"/>
                <w:lang w:val="en-US"/>
              </w:rPr>
              <w:t xml:space="preserve"> </w:t>
            </w:r>
            <w:r>
              <w:rPr>
                <w:rStyle w:val="Hyperlink6"/>
                <w:sz w:val="18"/>
                <w:szCs w:val="18"/>
                <w:shd w:fill="auto" w:val="clear"/>
                <w:lang w:val="en-US"/>
              </w:rPr>
              <w:t>of</w:t>
            </w:r>
            <w:r>
              <w:rPr>
                <w:rStyle w:val="None"/>
                <w:spacing w:val="-1"/>
                <w:sz w:val="18"/>
                <w:szCs w:val="18"/>
                <w:shd w:fill="auto" w:val="clear"/>
                <w:lang w:val="en-US"/>
              </w:rPr>
              <w:t xml:space="preserve"> </w:t>
            </w:r>
            <w:r>
              <w:rPr>
                <w:rStyle w:val="None"/>
                <w:spacing w:val="-2"/>
                <w:sz w:val="18"/>
                <w:szCs w:val="18"/>
                <w:shd w:fill="auto" w:val="clear"/>
                <w:lang w:val="en-US"/>
              </w:rPr>
              <w:t>Allotment</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10"/>
              <w:ind w:hanging="0" w:start="57" w:end="0"/>
              <w:rPr/>
            </w:pPr>
            <w:r>
              <w:rPr>
                <w:rStyle w:val="Hyperlink6"/>
                <w:sz w:val="18"/>
                <w:szCs w:val="18"/>
                <w:shd w:fill="auto" w:val="clear"/>
                <w:lang w:val="en-US"/>
              </w:rPr>
              <w:t>Basis</w:t>
            </w:r>
            <w:r>
              <w:rPr>
                <w:rStyle w:val="None"/>
                <w:spacing w:val="-6"/>
                <w:sz w:val="18"/>
                <w:szCs w:val="18"/>
                <w:shd w:fill="auto" w:val="clear"/>
                <w:lang w:val="en-US"/>
              </w:rPr>
              <w:t xml:space="preserve"> </w:t>
            </w:r>
            <w:r>
              <w:rPr>
                <w:rStyle w:val="Hyperlink6"/>
                <w:sz w:val="18"/>
                <w:szCs w:val="18"/>
                <w:shd w:fill="auto" w:val="clear"/>
                <w:lang w:val="en-US"/>
              </w:rPr>
              <w:t>on</w:t>
            </w:r>
            <w:r>
              <w:rPr>
                <w:rStyle w:val="None"/>
                <w:spacing w:val="-4"/>
                <w:sz w:val="18"/>
                <w:szCs w:val="18"/>
                <w:shd w:fill="auto" w:val="clear"/>
                <w:lang w:val="en-US"/>
              </w:rPr>
              <w:t xml:space="preserve"> </w:t>
            </w:r>
            <w:r>
              <w:rPr>
                <w:rStyle w:val="Hyperlink6"/>
                <w:sz w:val="18"/>
                <w:szCs w:val="18"/>
                <w:shd w:fill="auto" w:val="clear"/>
                <w:lang w:val="en-US"/>
              </w:rPr>
              <w:t>which</w:t>
            </w:r>
            <w:r>
              <w:rPr>
                <w:rStyle w:val="None"/>
                <w:spacing w:val="-5"/>
                <w:sz w:val="18"/>
                <w:szCs w:val="18"/>
                <w:shd w:fill="auto" w:val="clear"/>
                <w:lang w:val="en-US"/>
              </w:rPr>
              <w:t xml:space="preserve"> </w:t>
            </w:r>
            <w:r>
              <w:rPr>
                <w:rStyle w:val="Hyperlink6"/>
                <w:sz w:val="18"/>
                <w:szCs w:val="18"/>
                <w:shd w:fill="auto" w:val="clear"/>
                <w:lang w:val="en-US"/>
              </w:rPr>
              <w:t>Equity</w:t>
            </w:r>
            <w:r>
              <w:rPr>
                <w:rStyle w:val="None"/>
                <w:spacing w:val="-6"/>
                <w:sz w:val="18"/>
                <w:szCs w:val="18"/>
                <w:shd w:fill="auto" w:val="clear"/>
                <w:lang w:val="en-US"/>
              </w:rPr>
              <w:t xml:space="preserve"> </w:t>
            </w:r>
            <w:r>
              <w:rPr>
                <w:rStyle w:val="Hyperlink6"/>
                <w:sz w:val="18"/>
                <w:szCs w:val="18"/>
                <w:shd w:fill="auto" w:val="clear"/>
                <w:lang w:val="en-US"/>
              </w:rPr>
              <w:t>Shares</w:t>
            </w:r>
            <w:r>
              <w:rPr>
                <w:rStyle w:val="None"/>
                <w:spacing w:val="-6"/>
                <w:sz w:val="18"/>
                <w:szCs w:val="18"/>
                <w:shd w:fill="auto" w:val="clear"/>
                <w:lang w:val="en-US"/>
              </w:rPr>
              <w:t xml:space="preserve"> </w:t>
            </w:r>
            <w:r>
              <w:rPr>
                <w:rStyle w:val="Hyperlink6"/>
                <w:sz w:val="18"/>
                <w:szCs w:val="18"/>
                <w:shd w:fill="auto" w:val="clear"/>
                <w:lang w:val="en-US"/>
              </w:rPr>
              <w:t>will</w:t>
            </w:r>
            <w:r>
              <w:rPr>
                <w:rStyle w:val="None"/>
                <w:spacing w:val="-5"/>
                <w:sz w:val="18"/>
                <w:szCs w:val="18"/>
                <w:shd w:fill="auto" w:val="clear"/>
                <w:lang w:val="en-US"/>
              </w:rPr>
              <w:t xml:space="preserve"> </w:t>
            </w:r>
            <w:r>
              <w:rPr>
                <w:rStyle w:val="Hyperlink6"/>
                <w:sz w:val="18"/>
                <w:szCs w:val="18"/>
                <w:shd w:fill="auto" w:val="clear"/>
                <w:lang w:val="en-US"/>
              </w:rPr>
              <w:t>be</w:t>
            </w:r>
            <w:r>
              <w:rPr>
                <w:rStyle w:val="None"/>
                <w:spacing w:val="-6"/>
                <w:sz w:val="18"/>
                <w:szCs w:val="18"/>
                <w:shd w:fill="auto" w:val="clear"/>
                <w:lang w:val="en-US"/>
              </w:rPr>
              <w:t xml:space="preserve"> </w:t>
            </w:r>
            <w:r>
              <w:rPr>
                <w:rStyle w:val="Hyperlink6"/>
                <w:sz w:val="18"/>
                <w:szCs w:val="18"/>
                <w:shd w:fill="auto" w:val="clear"/>
                <w:lang w:val="en-US"/>
              </w:rPr>
              <w:t>Allotted</w:t>
            </w:r>
            <w:r>
              <w:rPr>
                <w:rStyle w:val="None"/>
                <w:spacing w:val="-7"/>
                <w:sz w:val="18"/>
                <w:szCs w:val="18"/>
                <w:shd w:fill="auto" w:val="clear"/>
                <w:lang w:val="en-US"/>
              </w:rPr>
              <w:t xml:space="preserve"> </w:t>
            </w:r>
            <w:r>
              <w:rPr>
                <w:rStyle w:val="Hyperlink6"/>
                <w:sz w:val="18"/>
                <w:szCs w:val="18"/>
                <w:shd w:fill="auto" w:val="clear"/>
                <w:lang w:val="en-US"/>
              </w:rPr>
              <w:t>to</w:t>
            </w:r>
            <w:r>
              <w:rPr>
                <w:rStyle w:val="None"/>
                <w:spacing w:val="-4"/>
                <w:sz w:val="18"/>
                <w:szCs w:val="18"/>
                <w:shd w:fill="auto" w:val="clear"/>
                <w:lang w:val="en-US"/>
              </w:rPr>
              <w:t xml:space="preserve"> </w:t>
            </w:r>
            <w:r>
              <w:rPr>
                <w:rStyle w:val="Hyperlink6"/>
                <w:sz w:val="18"/>
                <w:szCs w:val="18"/>
                <w:shd w:fill="auto" w:val="clear"/>
                <w:lang w:val="en-US"/>
              </w:rPr>
              <w:t>successful</w:t>
            </w:r>
            <w:r>
              <w:rPr>
                <w:rStyle w:val="None"/>
                <w:spacing w:val="-5"/>
                <w:sz w:val="18"/>
                <w:szCs w:val="18"/>
                <w:shd w:fill="auto" w:val="clear"/>
                <w:lang w:val="en-US"/>
              </w:rPr>
              <w:t xml:space="preserve"> </w:t>
            </w:r>
            <w:r>
              <w:rPr>
                <w:rStyle w:val="Hyperlink6"/>
                <w:sz w:val="18"/>
                <w:szCs w:val="18"/>
                <w:shd w:fill="auto" w:val="clear"/>
                <w:lang w:val="en-US"/>
              </w:rPr>
              <w:t>Bidders</w:t>
            </w:r>
            <w:r>
              <w:rPr>
                <w:rStyle w:val="None"/>
                <w:spacing w:val="-6"/>
                <w:sz w:val="18"/>
                <w:szCs w:val="18"/>
                <w:shd w:fill="auto" w:val="clear"/>
                <w:lang w:val="en-US"/>
              </w:rPr>
              <w:t xml:space="preserve"> </w:t>
            </w:r>
            <w:r>
              <w:rPr>
                <w:rStyle w:val="Hyperlink6"/>
                <w:sz w:val="18"/>
                <w:szCs w:val="18"/>
                <w:shd w:fill="auto" w:val="clear"/>
                <w:lang w:val="en-US"/>
              </w:rPr>
              <w:t>under</w:t>
            </w:r>
            <w:r>
              <w:rPr>
                <w:rStyle w:val="None"/>
                <w:spacing w:val="-5"/>
                <w:sz w:val="18"/>
                <w:szCs w:val="18"/>
                <w:shd w:fill="auto" w:val="clear"/>
                <w:lang w:val="en-US"/>
              </w:rPr>
              <w:t xml:space="preserve"> </w:t>
            </w:r>
            <w:r>
              <w:rPr>
                <w:rStyle w:val="Hyperlink6"/>
                <w:sz w:val="18"/>
                <w:szCs w:val="18"/>
                <w:shd w:fill="auto" w:val="clear"/>
                <w:lang w:val="en-US"/>
              </w:rPr>
              <w:t>the</w:t>
            </w:r>
            <w:r>
              <w:rPr>
                <w:rStyle w:val="None"/>
                <w:spacing w:val="-2"/>
                <w:sz w:val="18"/>
                <w:szCs w:val="18"/>
                <w:shd w:fill="auto" w:val="clear"/>
                <w:lang w:val="en-US"/>
              </w:rPr>
              <w:t xml:space="preserve"> </w:t>
            </w:r>
            <w:r>
              <w:rPr>
                <w:rStyle w:val="Hyperlink6"/>
                <w:sz w:val="18"/>
                <w:szCs w:val="18"/>
                <w:shd w:fill="auto" w:val="clear"/>
                <w:lang w:val="en-US"/>
              </w:rPr>
              <w:t>Offer,</w:t>
            </w:r>
            <w:r>
              <w:rPr>
                <w:rStyle w:val="None"/>
                <w:spacing w:val="-7"/>
                <w:sz w:val="18"/>
                <w:szCs w:val="18"/>
                <w:shd w:fill="auto" w:val="clear"/>
                <w:lang w:val="en-US"/>
              </w:rPr>
              <w:t xml:space="preserve"> </w:t>
            </w:r>
            <w:r>
              <w:rPr>
                <w:rStyle w:val="Hyperlink6"/>
                <w:sz w:val="18"/>
                <w:szCs w:val="18"/>
                <w:shd w:fill="auto" w:val="clear"/>
                <w:lang w:val="en-US"/>
              </w:rPr>
              <w:t>as</w:t>
            </w:r>
            <w:r>
              <w:rPr>
                <w:rStyle w:val="None"/>
                <w:spacing w:val="-6"/>
                <w:sz w:val="18"/>
                <w:szCs w:val="18"/>
                <w:shd w:fill="auto" w:val="clear"/>
                <w:lang w:val="en-US"/>
              </w:rPr>
              <w:t xml:space="preserve"> </w:t>
            </w:r>
            <w:r>
              <w:rPr>
                <w:rStyle w:val="Hyperlink6"/>
                <w:sz w:val="18"/>
                <w:szCs w:val="18"/>
                <w:shd w:fill="auto" w:val="clear"/>
                <w:lang w:val="en-US"/>
              </w:rPr>
              <w:t>described in “</w:t>
            </w:r>
            <w:r>
              <w:rPr>
                <w:rStyle w:val="None"/>
                <w:i/>
                <w:iCs/>
                <w:sz w:val="18"/>
                <w:szCs w:val="18"/>
                <w:shd w:fill="auto" w:val="clear"/>
                <w:lang w:val="en-US"/>
              </w:rPr>
              <w:t>Offer Procedure</w:t>
            </w:r>
            <w:r>
              <w:rPr>
                <w:rStyle w:val="Hyperlink6"/>
                <w:sz w:val="18"/>
                <w:szCs w:val="18"/>
                <w:shd w:fill="auto" w:val="clear"/>
                <w:lang w:val="en-US"/>
              </w:rPr>
              <w:t>” on page 420</w:t>
            </w:r>
          </w:p>
        </w:tc>
      </w:tr>
      <w:tr>
        <w:trPr>
          <w:trHeight w:val="1399"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2"/>
              <w:ind w:hanging="0" w:start="57" w:end="0"/>
              <w:rPr/>
            </w:pPr>
            <w:r>
              <w:rPr>
                <w:rStyle w:val="None"/>
                <w:spacing w:val="-5"/>
                <w:sz w:val="18"/>
                <w:szCs w:val="18"/>
                <w:shd w:fill="auto" w:val="clear"/>
                <w:lang w:val="en-US"/>
              </w:rPr>
              <w:t>Bid</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end w:w="126" w:type="dxa"/>
            </w:tcMar>
          </w:tcPr>
          <w:p>
            <w:pPr>
              <w:pStyle w:val="TableParagraph"/>
              <w:ind w:hanging="0" w:start="57" w:end="46"/>
              <w:jc w:val="both"/>
              <w:rPr>
                <w:rStyle w:val="None"/>
                <w:sz w:val="18"/>
                <w:szCs w:val="18"/>
                <w:shd w:fill="auto" w:val="clear"/>
              </w:rPr>
            </w:pPr>
            <w:r>
              <w:rPr>
                <w:rStyle w:val="Hyperlink6"/>
                <w:sz w:val="18"/>
                <w:szCs w:val="18"/>
                <w:shd w:fill="auto" w:val="clear"/>
                <w:lang w:val="en-US"/>
              </w:rPr>
              <w:t>An indication to make an offer during the Bid/Offer Period by an ASBA Bidder pursuant to submission of the ASBA Form, or on the Anchor Investor Bidding Date by an Anchor Investor pursuant to submission</w:t>
            </w:r>
            <w:r>
              <w:rPr>
                <w:rStyle w:val="None"/>
                <w:spacing w:val="-1"/>
                <w:sz w:val="18"/>
                <w:szCs w:val="18"/>
                <w:shd w:fill="auto" w:val="clear"/>
                <w:lang w:val="en-US"/>
              </w:rPr>
              <w:t xml:space="preserve"> </w:t>
            </w:r>
            <w:r>
              <w:rPr>
                <w:rStyle w:val="Hyperlink6"/>
                <w:sz w:val="18"/>
                <w:szCs w:val="18"/>
                <w:shd w:fill="auto" w:val="clear"/>
                <w:lang w:val="en-US"/>
              </w:rPr>
              <w:t>of the Anchor Investor Application</w:t>
            </w:r>
            <w:r>
              <w:rPr>
                <w:rStyle w:val="None"/>
                <w:spacing w:val="-1"/>
                <w:sz w:val="18"/>
                <w:szCs w:val="18"/>
                <w:shd w:fill="auto" w:val="clear"/>
                <w:lang w:val="en-US"/>
              </w:rPr>
              <w:t xml:space="preserve"> </w:t>
            </w:r>
            <w:r>
              <w:rPr>
                <w:rStyle w:val="Hyperlink6"/>
                <w:sz w:val="18"/>
                <w:szCs w:val="18"/>
                <w:shd w:fill="auto" w:val="clear"/>
                <w:lang w:val="en-US"/>
              </w:rPr>
              <w:t>Form, to subscribe to</w:t>
            </w:r>
            <w:r>
              <w:rPr>
                <w:rStyle w:val="None"/>
                <w:spacing w:val="-1"/>
                <w:sz w:val="18"/>
                <w:szCs w:val="18"/>
                <w:shd w:fill="auto" w:val="clear"/>
                <w:lang w:val="en-US"/>
              </w:rPr>
              <w:t xml:space="preserve"> </w:t>
            </w:r>
            <w:r>
              <w:rPr>
                <w:rStyle w:val="Hyperlink6"/>
                <w:sz w:val="18"/>
                <w:szCs w:val="18"/>
                <w:shd w:fill="auto" w:val="clear"/>
                <w:lang w:val="en-US"/>
              </w:rPr>
              <w:t>or</w:t>
            </w:r>
            <w:r>
              <w:rPr>
                <w:rStyle w:val="None"/>
                <w:spacing w:val="-2"/>
                <w:sz w:val="18"/>
                <w:szCs w:val="18"/>
                <w:shd w:fill="auto" w:val="clear"/>
                <w:lang w:val="en-US"/>
              </w:rPr>
              <w:t xml:space="preserve"> </w:t>
            </w:r>
            <w:r>
              <w:rPr>
                <w:rStyle w:val="Hyperlink6"/>
                <w:sz w:val="18"/>
                <w:szCs w:val="18"/>
                <w:shd w:fill="auto" w:val="clear"/>
                <w:lang w:val="en-US"/>
              </w:rPr>
              <w:t>purchase</w:t>
            </w:r>
            <w:r>
              <w:rPr>
                <w:rStyle w:val="None"/>
                <w:spacing w:val="-1"/>
                <w:sz w:val="18"/>
                <w:szCs w:val="18"/>
                <w:shd w:fill="auto" w:val="clear"/>
                <w:lang w:val="en-US"/>
              </w:rPr>
              <w:t xml:space="preserve"> </w:t>
            </w:r>
            <w:r>
              <w:rPr>
                <w:rStyle w:val="Hyperlink6"/>
                <w:sz w:val="18"/>
                <w:szCs w:val="18"/>
                <w:shd w:fill="auto" w:val="clear"/>
                <w:lang w:val="en-US"/>
              </w:rPr>
              <w:t>the Equity Shares at a price within the Price Band, including all revisions and modifications thereto as</w:t>
            </w:r>
            <w:r>
              <w:rPr>
                <w:rStyle w:val="None"/>
                <w:spacing w:val="54"/>
                <w:sz w:val="18"/>
                <w:szCs w:val="18"/>
                <w:shd w:fill="auto" w:val="clear"/>
                <w:lang w:val="en-US"/>
              </w:rPr>
              <w:t xml:space="preserve"> </w:t>
            </w:r>
            <w:r>
              <w:rPr>
                <w:rStyle w:val="Hyperlink6"/>
                <w:sz w:val="18"/>
                <w:szCs w:val="18"/>
                <w:shd w:fill="auto" w:val="clear"/>
                <w:lang w:val="en-US"/>
              </w:rPr>
              <w:t>permitted</w:t>
            </w:r>
            <w:r>
              <w:rPr>
                <w:rStyle w:val="None"/>
                <w:spacing w:val="58"/>
                <w:sz w:val="18"/>
                <w:szCs w:val="18"/>
                <w:shd w:fill="auto" w:val="clear"/>
                <w:lang w:val="en-US"/>
              </w:rPr>
              <w:t xml:space="preserve"> </w:t>
            </w:r>
            <w:r>
              <w:rPr>
                <w:rStyle w:val="Hyperlink6"/>
                <w:sz w:val="18"/>
                <w:szCs w:val="18"/>
                <w:shd w:fill="auto" w:val="clear"/>
                <w:lang w:val="en-US"/>
              </w:rPr>
              <w:t>under</w:t>
            </w:r>
            <w:r>
              <w:rPr>
                <w:rStyle w:val="None"/>
                <w:spacing w:val="58"/>
                <w:sz w:val="18"/>
                <w:szCs w:val="18"/>
                <w:shd w:fill="auto" w:val="clear"/>
                <w:lang w:val="en-US"/>
              </w:rPr>
              <w:t xml:space="preserve"> </w:t>
            </w:r>
            <w:r>
              <w:rPr>
                <w:rStyle w:val="Hyperlink6"/>
                <w:sz w:val="18"/>
                <w:szCs w:val="18"/>
                <w:shd w:fill="auto" w:val="clear"/>
                <w:lang w:val="en-US"/>
              </w:rPr>
              <w:t>the</w:t>
            </w:r>
            <w:r>
              <w:rPr>
                <w:rStyle w:val="None"/>
                <w:spacing w:val="56"/>
                <w:sz w:val="18"/>
                <w:szCs w:val="18"/>
                <w:shd w:fill="auto" w:val="clear"/>
                <w:lang w:val="en-US"/>
              </w:rPr>
              <w:t xml:space="preserve"> </w:t>
            </w:r>
            <w:r>
              <w:rPr>
                <w:rStyle w:val="Hyperlink6"/>
                <w:sz w:val="18"/>
                <w:szCs w:val="18"/>
                <w:shd w:fill="auto" w:val="clear"/>
                <w:lang w:val="en-US"/>
              </w:rPr>
              <w:t>SEBI</w:t>
            </w:r>
            <w:r>
              <w:rPr>
                <w:rStyle w:val="None"/>
                <w:spacing w:val="55"/>
                <w:sz w:val="18"/>
                <w:szCs w:val="18"/>
                <w:shd w:fill="auto" w:val="clear"/>
                <w:lang w:val="en-US"/>
              </w:rPr>
              <w:t xml:space="preserve"> </w:t>
            </w:r>
            <w:r>
              <w:rPr>
                <w:rStyle w:val="Hyperlink6"/>
                <w:sz w:val="18"/>
                <w:szCs w:val="18"/>
                <w:shd w:fill="auto" w:val="clear"/>
                <w:lang w:val="en-US"/>
              </w:rPr>
              <w:t>ICDR</w:t>
            </w:r>
            <w:r>
              <w:rPr>
                <w:rStyle w:val="None"/>
                <w:spacing w:val="57"/>
                <w:sz w:val="18"/>
                <w:szCs w:val="18"/>
                <w:shd w:fill="auto" w:val="clear"/>
                <w:lang w:val="en-US"/>
              </w:rPr>
              <w:t xml:space="preserve"> </w:t>
            </w:r>
            <w:r>
              <w:rPr>
                <w:rStyle w:val="Hyperlink6"/>
                <w:sz w:val="18"/>
                <w:szCs w:val="18"/>
                <w:shd w:fill="auto" w:val="clear"/>
                <w:lang w:val="en-US"/>
              </w:rPr>
              <w:t>Regulations.</w:t>
            </w:r>
            <w:r>
              <w:rPr>
                <w:rStyle w:val="None"/>
                <w:spacing w:val="57"/>
                <w:sz w:val="18"/>
                <w:szCs w:val="18"/>
                <w:shd w:fill="auto" w:val="clear"/>
                <w:lang w:val="en-US"/>
              </w:rPr>
              <w:t xml:space="preserve"> </w:t>
            </w:r>
            <w:r>
              <w:rPr>
                <w:rStyle w:val="Hyperlink6"/>
                <w:sz w:val="18"/>
                <w:szCs w:val="18"/>
                <w:shd w:fill="auto" w:val="clear"/>
                <w:lang w:val="en-US"/>
              </w:rPr>
              <w:t>The</w:t>
            </w:r>
            <w:r>
              <w:rPr>
                <w:rStyle w:val="None"/>
                <w:spacing w:val="57"/>
                <w:sz w:val="18"/>
                <w:szCs w:val="18"/>
                <w:shd w:fill="auto" w:val="clear"/>
                <w:lang w:val="en-US"/>
              </w:rPr>
              <w:t xml:space="preserve"> </w:t>
            </w:r>
            <w:r>
              <w:rPr>
                <w:rStyle w:val="Hyperlink6"/>
                <w:sz w:val="18"/>
                <w:szCs w:val="18"/>
                <w:shd w:fill="auto" w:val="clear"/>
                <w:lang w:val="en-US"/>
              </w:rPr>
              <w:t>term</w:t>
            </w:r>
            <w:r>
              <w:rPr>
                <w:rStyle w:val="None"/>
                <w:spacing w:val="61"/>
                <w:sz w:val="18"/>
                <w:szCs w:val="18"/>
                <w:shd w:fill="auto" w:val="clear"/>
                <w:lang w:val="en-US"/>
              </w:rPr>
              <w:t xml:space="preserve"> </w:t>
            </w:r>
            <w:r>
              <w:rPr>
                <w:rStyle w:val="Hyperlink6"/>
                <w:sz w:val="18"/>
                <w:szCs w:val="18"/>
                <w:shd w:fill="auto" w:val="clear"/>
                <w:lang w:val="en-US"/>
              </w:rPr>
              <w:t>“Bidding”</w:t>
            </w:r>
            <w:r>
              <w:rPr>
                <w:rStyle w:val="None"/>
                <w:spacing w:val="56"/>
                <w:sz w:val="18"/>
                <w:szCs w:val="18"/>
                <w:shd w:fill="auto" w:val="clear"/>
                <w:lang w:val="en-US"/>
              </w:rPr>
              <w:t xml:space="preserve"> </w:t>
            </w:r>
            <w:r>
              <w:rPr>
                <w:rStyle w:val="Hyperlink6"/>
                <w:sz w:val="18"/>
                <w:szCs w:val="18"/>
                <w:shd w:fill="auto" w:val="clear"/>
                <w:lang w:val="en-US"/>
              </w:rPr>
              <w:t>shall</w:t>
            </w:r>
            <w:r>
              <w:rPr>
                <w:rStyle w:val="None"/>
                <w:spacing w:val="56"/>
                <w:sz w:val="18"/>
                <w:szCs w:val="18"/>
                <w:shd w:fill="auto" w:val="clear"/>
                <w:lang w:val="en-US"/>
              </w:rPr>
              <w:t xml:space="preserve"> </w:t>
            </w:r>
            <w:r>
              <w:rPr>
                <w:rStyle w:val="Hyperlink6"/>
                <w:sz w:val="18"/>
                <w:szCs w:val="18"/>
                <w:shd w:fill="auto" w:val="clear"/>
                <w:lang w:val="en-US"/>
              </w:rPr>
              <w:t>be</w:t>
            </w:r>
            <w:r>
              <w:rPr>
                <w:rStyle w:val="None"/>
                <w:spacing w:val="57"/>
                <w:sz w:val="18"/>
                <w:szCs w:val="18"/>
                <w:shd w:fill="auto" w:val="clear"/>
                <w:lang w:val="en-US"/>
              </w:rPr>
              <w:t xml:space="preserve"> </w:t>
            </w:r>
            <w:r>
              <w:rPr>
                <w:rStyle w:val="None"/>
                <w:spacing w:val="-2"/>
                <w:sz w:val="18"/>
                <w:szCs w:val="18"/>
                <w:shd w:fill="auto" w:val="clear"/>
                <w:lang w:val="en-US"/>
              </w:rPr>
              <w:t>construed</w:t>
            </w:r>
          </w:p>
          <w:p>
            <w:pPr>
              <w:pStyle w:val="TableParagraph"/>
              <w:bidi w:val="0"/>
              <w:spacing w:lineRule="exact" w:line="188"/>
              <w:ind w:hanging="0" w:start="57" w:end="0"/>
              <w:jc w:val="start"/>
              <w:rPr/>
            </w:pPr>
            <w:r>
              <w:rPr>
                <w:rStyle w:val="None"/>
                <w:spacing w:val="-2"/>
                <w:sz w:val="18"/>
                <w:szCs w:val="18"/>
                <w:shd w:fill="auto" w:val="clear"/>
                <w:lang w:val="en-US"/>
              </w:rPr>
              <w:t>accordingly</w:t>
            </w:r>
          </w:p>
        </w:tc>
      </w:tr>
      <w:tr>
        <w:trPr>
          <w:trHeight w:val="11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Bid</w:t>
            </w:r>
            <w:r>
              <w:rPr>
                <w:rStyle w:val="None"/>
                <w:spacing w:val="-1"/>
                <w:sz w:val="18"/>
                <w:szCs w:val="18"/>
                <w:shd w:fill="auto" w:val="clear"/>
                <w:lang w:val="en-US"/>
              </w:rPr>
              <w:t xml:space="preserve"> </w:t>
            </w:r>
            <w:r>
              <w:rPr>
                <w:rStyle w:val="None"/>
                <w:spacing w:val="-2"/>
                <w:sz w:val="18"/>
                <w:szCs w:val="18"/>
                <w:shd w:fill="auto" w:val="clear"/>
                <w:lang w:val="en-US"/>
              </w:rPr>
              <w:t>Amount</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end w:w="124" w:type="dxa"/>
            </w:tcMar>
          </w:tcPr>
          <w:p>
            <w:pPr>
              <w:pStyle w:val="TableParagraph"/>
              <w:ind w:hanging="0" w:start="57" w:end="44"/>
              <w:jc w:val="both"/>
              <w:rPr>
                <w:rStyle w:val="None"/>
                <w:sz w:val="18"/>
                <w:szCs w:val="18"/>
                <w:shd w:fill="auto" w:val="clear"/>
              </w:rPr>
            </w:pPr>
            <w:r>
              <w:rPr>
                <w:rStyle w:val="Hyperlink6"/>
                <w:sz w:val="18"/>
                <w:szCs w:val="18"/>
                <w:shd w:fill="auto" w:val="clear"/>
                <w:lang w:val="en-US"/>
              </w:rPr>
              <w:t>The</w:t>
            </w:r>
            <w:r>
              <w:rPr>
                <w:rStyle w:val="None"/>
                <w:spacing w:val="-5"/>
                <w:sz w:val="18"/>
                <w:szCs w:val="18"/>
                <w:shd w:fill="auto" w:val="clear"/>
                <w:lang w:val="en-US"/>
              </w:rPr>
              <w:t xml:space="preserve"> </w:t>
            </w:r>
            <w:r>
              <w:rPr>
                <w:rStyle w:val="Hyperlink6"/>
                <w:sz w:val="18"/>
                <w:szCs w:val="18"/>
                <w:shd w:fill="auto" w:val="clear"/>
                <w:lang w:val="en-US"/>
              </w:rPr>
              <w:t>highest</w:t>
            </w:r>
            <w:r>
              <w:rPr>
                <w:rStyle w:val="None"/>
                <w:spacing w:val="-7"/>
                <w:sz w:val="18"/>
                <w:szCs w:val="18"/>
                <w:shd w:fill="auto" w:val="clear"/>
                <w:lang w:val="en-US"/>
              </w:rPr>
              <w:t xml:space="preserve"> </w:t>
            </w:r>
            <w:r>
              <w:rPr>
                <w:rStyle w:val="Hyperlink6"/>
                <w:sz w:val="18"/>
                <w:szCs w:val="18"/>
                <w:shd w:fill="auto" w:val="clear"/>
                <w:lang w:val="en-US"/>
              </w:rPr>
              <w:t>value</w:t>
            </w:r>
            <w:r>
              <w:rPr>
                <w:rStyle w:val="None"/>
                <w:spacing w:val="-7"/>
                <w:sz w:val="18"/>
                <w:szCs w:val="18"/>
                <w:shd w:fill="auto" w:val="clear"/>
                <w:lang w:val="en-US"/>
              </w:rPr>
              <w:t xml:space="preserve"> </w:t>
            </w:r>
            <w:r>
              <w:rPr>
                <w:rStyle w:val="Hyperlink6"/>
                <w:sz w:val="18"/>
                <w:szCs w:val="18"/>
                <w:shd w:fill="auto" w:val="clear"/>
                <w:lang w:val="en-US"/>
              </w:rPr>
              <w:t>of</w:t>
            </w:r>
            <w:r>
              <w:rPr>
                <w:rStyle w:val="None"/>
                <w:spacing w:val="-4"/>
                <w:sz w:val="18"/>
                <w:szCs w:val="18"/>
                <w:shd w:fill="auto" w:val="clear"/>
                <w:lang w:val="en-US"/>
              </w:rPr>
              <w:t xml:space="preserve"> </w:t>
            </w:r>
            <w:r>
              <w:rPr>
                <w:rStyle w:val="Hyperlink6"/>
                <w:sz w:val="18"/>
                <w:szCs w:val="18"/>
                <w:shd w:fill="auto" w:val="clear"/>
                <w:lang w:val="en-US"/>
              </w:rPr>
              <w:t>optional</w:t>
            </w:r>
            <w:r>
              <w:rPr>
                <w:rStyle w:val="None"/>
                <w:spacing w:val="-4"/>
                <w:sz w:val="18"/>
                <w:szCs w:val="18"/>
                <w:shd w:fill="auto" w:val="clear"/>
                <w:lang w:val="en-US"/>
              </w:rPr>
              <w:t xml:space="preserve"> </w:t>
            </w:r>
            <w:r>
              <w:rPr>
                <w:rStyle w:val="Hyperlink6"/>
                <w:sz w:val="18"/>
                <w:szCs w:val="18"/>
                <w:shd w:fill="auto" w:val="clear"/>
                <w:lang w:val="en-US"/>
              </w:rPr>
              <w:t>Bids</w:t>
            </w:r>
            <w:r>
              <w:rPr>
                <w:rStyle w:val="None"/>
                <w:spacing w:val="-5"/>
                <w:sz w:val="18"/>
                <w:szCs w:val="18"/>
                <w:shd w:fill="auto" w:val="clear"/>
                <w:lang w:val="en-US"/>
              </w:rPr>
              <w:t xml:space="preserve"> </w:t>
            </w:r>
            <w:r>
              <w:rPr>
                <w:rStyle w:val="Hyperlink6"/>
                <w:sz w:val="18"/>
                <w:szCs w:val="18"/>
                <w:shd w:fill="auto" w:val="clear"/>
                <w:lang w:val="en-US"/>
              </w:rPr>
              <w:t>indicated</w:t>
            </w:r>
            <w:r>
              <w:rPr>
                <w:rStyle w:val="None"/>
                <w:spacing w:val="-6"/>
                <w:sz w:val="18"/>
                <w:szCs w:val="18"/>
                <w:shd w:fill="auto" w:val="clear"/>
                <w:lang w:val="en-US"/>
              </w:rPr>
              <w:t xml:space="preserve"> </w:t>
            </w:r>
            <w:r>
              <w:rPr>
                <w:rStyle w:val="Hyperlink6"/>
                <w:sz w:val="18"/>
                <w:szCs w:val="18"/>
                <w:shd w:fill="auto" w:val="clear"/>
                <w:lang w:val="en-US"/>
              </w:rPr>
              <w:t>in</w:t>
            </w:r>
            <w:r>
              <w:rPr>
                <w:rStyle w:val="Hyperlink3"/>
                <w:spacing w:val="-3"/>
                <w:sz w:val="18"/>
                <w:szCs w:val="18"/>
                <w:shd w:fill="auto" w:val="clear"/>
                <w:lang w:val="en-US"/>
              </w:rPr>
              <w:t xml:space="preserve"> </w:t>
            </w:r>
            <w:r>
              <w:rPr>
                <w:rStyle w:val="Hyperlink6"/>
                <w:sz w:val="18"/>
                <w:szCs w:val="18"/>
                <w:shd w:fill="auto" w:val="clear"/>
                <w:lang w:val="en-US"/>
              </w:rPr>
              <w:t>the</w:t>
            </w:r>
            <w:r>
              <w:rPr>
                <w:rStyle w:val="None"/>
                <w:spacing w:val="-5"/>
                <w:sz w:val="18"/>
                <w:szCs w:val="18"/>
                <w:shd w:fill="auto" w:val="clear"/>
                <w:lang w:val="en-US"/>
              </w:rPr>
              <w:t xml:space="preserve"> </w:t>
            </w:r>
            <w:r>
              <w:rPr>
                <w:rStyle w:val="Hyperlink6"/>
                <w:sz w:val="18"/>
                <w:szCs w:val="18"/>
                <w:shd w:fill="auto" w:val="clear"/>
                <w:lang w:val="en-US"/>
              </w:rPr>
              <w:t>Bid</w:t>
            </w:r>
            <w:r>
              <w:rPr>
                <w:rStyle w:val="Hyperlink3"/>
                <w:spacing w:val="-3"/>
                <w:sz w:val="18"/>
                <w:szCs w:val="18"/>
                <w:shd w:fill="auto" w:val="clear"/>
                <w:lang w:val="en-US"/>
              </w:rPr>
              <w:t xml:space="preserve"> </w:t>
            </w:r>
            <w:r>
              <w:rPr>
                <w:rStyle w:val="Hyperlink6"/>
                <w:sz w:val="18"/>
                <w:szCs w:val="18"/>
                <w:shd w:fill="auto" w:val="clear"/>
                <w:lang w:val="en-US"/>
              </w:rPr>
              <w:t>cum</w:t>
            </w:r>
            <w:r>
              <w:rPr>
                <w:rStyle w:val="None"/>
                <w:spacing w:val="-5"/>
                <w:sz w:val="18"/>
                <w:szCs w:val="18"/>
                <w:shd w:fill="auto" w:val="clear"/>
                <w:lang w:val="en-US"/>
              </w:rPr>
              <w:t xml:space="preserve"> </w:t>
            </w:r>
            <w:r>
              <w:rPr>
                <w:rStyle w:val="Hyperlink6"/>
                <w:sz w:val="18"/>
                <w:szCs w:val="18"/>
                <w:shd w:fill="auto" w:val="clear"/>
                <w:lang w:val="en-US"/>
              </w:rPr>
              <w:t>Application</w:t>
            </w:r>
            <w:r>
              <w:rPr>
                <w:rStyle w:val="None"/>
                <w:spacing w:val="-6"/>
                <w:sz w:val="18"/>
                <w:szCs w:val="18"/>
                <w:shd w:fill="auto" w:val="clear"/>
                <w:lang w:val="en-US"/>
              </w:rPr>
              <w:t xml:space="preserve"> </w:t>
            </w:r>
            <w:r>
              <w:rPr>
                <w:rStyle w:val="Hyperlink6"/>
                <w:sz w:val="18"/>
                <w:szCs w:val="18"/>
                <w:shd w:fill="auto" w:val="clear"/>
                <w:lang w:val="en-US"/>
              </w:rPr>
              <w:t>Form</w:t>
            </w:r>
            <w:r>
              <w:rPr>
                <w:rStyle w:val="None"/>
                <w:spacing w:val="-5"/>
                <w:sz w:val="18"/>
                <w:szCs w:val="18"/>
                <w:shd w:fill="auto" w:val="clear"/>
                <w:lang w:val="en-US"/>
              </w:rPr>
              <w:t xml:space="preserve"> </w:t>
            </w:r>
            <w:r>
              <w:rPr>
                <w:rStyle w:val="Hyperlink6"/>
                <w:sz w:val="18"/>
                <w:szCs w:val="18"/>
                <w:shd w:fill="auto" w:val="clear"/>
                <w:lang w:val="en-US"/>
              </w:rPr>
              <w:t>and</w:t>
            </w:r>
            <w:r>
              <w:rPr>
                <w:rStyle w:val="Hyperlink3"/>
                <w:spacing w:val="-3"/>
                <w:sz w:val="18"/>
                <w:szCs w:val="18"/>
                <w:shd w:fill="auto" w:val="clear"/>
                <w:lang w:val="en-US"/>
              </w:rPr>
              <w:t xml:space="preserve"> </w:t>
            </w:r>
            <w:r>
              <w:rPr>
                <w:rStyle w:val="Hyperlink6"/>
                <w:sz w:val="18"/>
                <w:szCs w:val="18"/>
                <w:shd w:fill="auto" w:val="clear"/>
                <w:lang w:val="en-US"/>
              </w:rPr>
              <w:t>payable</w:t>
            </w:r>
            <w:r>
              <w:rPr>
                <w:rStyle w:val="None"/>
                <w:spacing w:val="-5"/>
                <w:sz w:val="18"/>
                <w:szCs w:val="18"/>
                <w:shd w:fill="auto" w:val="clear"/>
                <w:lang w:val="en-US"/>
              </w:rPr>
              <w:t xml:space="preserve"> </w:t>
            </w:r>
            <w:r>
              <w:rPr>
                <w:rStyle w:val="Hyperlink6"/>
                <w:sz w:val="18"/>
                <w:szCs w:val="18"/>
                <w:shd w:fill="auto" w:val="clear"/>
                <w:lang w:val="en-US"/>
              </w:rPr>
              <w:t>by</w:t>
            </w:r>
            <w:r>
              <w:rPr>
                <w:rStyle w:val="Hyperlink3"/>
                <w:spacing w:val="-3"/>
                <w:sz w:val="18"/>
                <w:szCs w:val="18"/>
                <w:shd w:fill="auto" w:val="clear"/>
                <w:lang w:val="en-US"/>
              </w:rPr>
              <w:t xml:space="preserve"> </w:t>
            </w:r>
            <w:r>
              <w:rPr>
                <w:rStyle w:val="Hyperlink6"/>
                <w:sz w:val="18"/>
                <w:szCs w:val="18"/>
                <w:shd w:fill="auto" w:val="clear"/>
                <w:lang w:val="en-US"/>
              </w:rPr>
              <w:t>the Bidder</w:t>
            </w:r>
            <w:r>
              <w:rPr>
                <w:rStyle w:val="None"/>
                <w:spacing w:val="-12"/>
                <w:sz w:val="18"/>
                <w:szCs w:val="18"/>
                <w:shd w:fill="auto" w:val="clear"/>
                <w:lang w:val="en-US"/>
              </w:rPr>
              <w:t xml:space="preserve"> </w:t>
            </w:r>
            <w:r>
              <w:rPr>
                <w:rStyle w:val="Hyperlink6"/>
                <w:sz w:val="18"/>
                <w:szCs w:val="18"/>
                <w:shd w:fill="auto" w:val="clear"/>
                <w:lang w:val="en-US"/>
              </w:rPr>
              <w:t>and,</w:t>
            </w:r>
            <w:r>
              <w:rPr>
                <w:rStyle w:val="None"/>
                <w:spacing w:val="-11"/>
                <w:sz w:val="18"/>
                <w:szCs w:val="18"/>
                <w:shd w:fill="auto" w:val="clear"/>
                <w:lang w:val="en-US"/>
              </w:rPr>
              <w:t xml:space="preserve"> </w:t>
            </w:r>
            <w:r>
              <w:rPr>
                <w:rStyle w:val="Hyperlink6"/>
                <w:sz w:val="18"/>
                <w:szCs w:val="18"/>
                <w:shd w:fill="auto" w:val="clear"/>
                <w:lang w:val="en-US"/>
              </w:rPr>
              <w:t>in</w:t>
            </w:r>
            <w:r>
              <w:rPr>
                <w:rStyle w:val="None"/>
                <w:spacing w:val="-11"/>
                <w:sz w:val="18"/>
                <w:szCs w:val="18"/>
                <w:shd w:fill="auto" w:val="clear"/>
                <w:lang w:val="en-US"/>
              </w:rPr>
              <w:t xml:space="preserve"> </w:t>
            </w:r>
            <w:r>
              <w:rPr>
                <w:rStyle w:val="Hyperlink6"/>
                <w:sz w:val="18"/>
                <w:szCs w:val="18"/>
                <w:shd w:fill="auto" w:val="clear"/>
                <w:lang w:val="en-US"/>
              </w:rPr>
              <w:t>the</w:t>
            </w:r>
            <w:r>
              <w:rPr>
                <w:rStyle w:val="None"/>
                <w:spacing w:val="-11"/>
                <w:sz w:val="18"/>
                <w:szCs w:val="18"/>
                <w:shd w:fill="auto" w:val="clear"/>
                <w:lang w:val="en-US"/>
              </w:rPr>
              <w:t xml:space="preserve"> </w:t>
            </w:r>
            <w:r>
              <w:rPr>
                <w:rStyle w:val="Hyperlink6"/>
                <w:sz w:val="18"/>
                <w:szCs w:val="18"/>
                <w:shd w:fill="auto" w:val="clear"/>
                <w:lang w:val="en-US"/>
              </w:rPr>
              <w:t>case</w:t>
            </w:r>
            <w:r>
              <w:rPr>
                <w:rStyle w:val="None"/>
                <w:spacing w:val="-12"/>
                <w:sz w:val="18"/>
                <w:szCs w:val="18"/>
                <w:shd w:fill="auto" w:val="clear"/>
                <w:lang w:val="en-US"/>
              </w:rPr>
              <w:t xml:space="preserve"> </w:t>
            </w:r>
            <w:r>
              <w:rPr>
                <w:rStyle w:val="Hyperlink6"/>
                <w:sz w:val="18"/>
                <w:szCs w:val="18"/>
                <w:shd w:fill="auto" w:val="clear"/>
                <w:lang w:val="en-US"/>
              </w:rPr>
              <w:t>of</w:t>
            </w:r>
            <w:r>
              <w:rPr>
                <w:rStyle w:val="None"/>
                <w:spacing w:val="-11"/>
                <w:sz w:val="18"/>
                <w:szCs w:val="18"/>
                <w:shd w:fill="auto" w:val="clear"/>
                <w:lang w:val="en-US"/>
              </w:rPr>
              <w:t xml:space="preserve"> </w:t>
            </w:r>
            <w:r>
              <w:rPr>
                <w:rStyle w:val="Hyperlink6"/>
                <w:sz w:val="18"/>
                <w:szCs w:val="18"/>
                <w:shd w:fill="auto" w:val="clear"/>
                <w:lang w:val="en-US"/>
              </w:rPr>
              <w:t>RIIs</w:t>
            </w:r>
            <w:r>
              <w:rPr>
                <w:rStyle w:val="None"/>
                <w:spacing w:val="-11"/>
                <w:sz w:val="18"/>
                <w:szCs w:val="18"/>
                <w:shd w:fill="auto" w:val="clear"/>
                <w:lang w:val="en-US"/>
              </w:rPr>
              <w:t xml:space="preserve"> </w:t>
            </w:r>
            <w:r>
              <w:rPr>
                <w:rStyle w:val="Hyperlink6"/>
                <w:sz w:val="18"/>
                <w:szCs w:val="18"/>
                <w:shd w:fill="auto" w:val="clear"/>
                <w:lang w:val="en-US"/>
              </w:rPr>
              <w:t>Bidding</w:t>
            </w:r>
            <w:r>
              <w:rPr>
                <w:rStyle w:val="None"/>
                <w:spacing w:val="-10"/>
                <w:sz w:val="18"/>
                <w:szCs w:val="18"/>
                <w:shd w:fill="auto" w:val="clear"/>
                <w:lang w:val="en-US"/>
              </w:rPr>
              <w:t xml:space="preserve"> </w:t>
            </w:r>
            <w:r>
              <w:rPr>
                <w:rStyle w:val="Hyperlink6"/>
                <w:sz w:val="18"/>
                <w:szCs w:val="18"/>
                <w:shd w:fill="auto" w:val="clear"/>
                <w:lang w:val="en-US"/>
              </w:rPr>
              <w:t>at</w:t>
            </w:r>
            <w:r>
              <w:rPr>
                <w:rStyle w:val="None"/>
                <w:spacing w:val="-11"/>
                <w:sz w:val="18"/>
                <w:szCs w:val="18"/>
                <w:shd w:fill="auto" w:val="clear"/>
                <w:lang w:val="en-US"/>
              </w:rPr>
              <w:t xml:space="preserve"> </w:t>
            </w:r>
            <w:r>
              <w:rPr>
                <w:rStyle w:val="Hyperlink6"/>
                <w:sz w:val="18"/>
                <w:szCs w:val="18"/>
                <w:shd w:fill="auto" w:val="clear"/>
                <w:lang w:val="en-US"/>
              </w:rPr>
              <w:t>the</w:t>
            </w:r>
            <w:r>
              <w:rPr>
                <w:rStyle w:val="None"/>
                <w:spacing w:val="-11"/>
                <w:sz w:val="18"/>
                <w:szCs w:val="18"/>
                <w:shd w:fill="auto" w:val="clear"/>
                <w:lang w:val="en-US"/>
              </w:rPr>
              <w:t xml:space="preserve"> </w:t>
            </w:r>
            <w:r>
              <w:rPr>
                <w:rStyle w:val="Hyperlink6"/>
                <w:sz w:val="18"/>
                <w:szCs w:val="18"/>
                <w:shd w:fill="auto" w:val="clear"/>
                <w:lang w:val="en-US"/>
              </w:rPr>
              <w:t>Cut</w:t>
            </w:r>
            <w:r>
              <w:rPr>
                <w:rStyle w:val="None"/>
                <w:spacing w:val="-10"/>
                <w:sz w:val="18"/>
                <w:szCs w:val="18"/>
                <w:shd w:fill="auto" w:val="clear"/>
                <w:lang w:val="en-US"/>
              </w:rPr>
              <w:t xml:space="preserve"> </w:t>
            </w:r>
            <w:r>
              <w:rPr>
                <w:rStyle w:val="Hyperlink6"/>
                <w:sz w:val="18"/>
                <w:szCs w:val="18"/>
                <w:shd w:fill="auto" w:val="clear"/>
                <w:lang w:val="en-US"/>
              </w:rPr>
              <w:t>off</w:t>
            </w:r>
            <w:r>
              <w:rPr>
                <w:rStyle w:val="None"/>
                <w:spacing w:val="-12"/>
                <w:sz w:val="18"/>
                <w:szCs w:val="18"/>
                <w:shd w:fill="auto" w:val="clear"/>
                <w:lang w:val="en-US"/>
              </w:rPr>
              <w:t xml:space="preserve"> </w:t>
            </w:r>
            <w:r>
              <w:rPr>
                <w:rStyle w:val="Hyperlink6"/>
                <w:sz w:val="18"/>
                <w:szCs w:val="18"/>
                <w:shd w:fill="auto" w:val="clear"/>
                <w:lang w:val="en-US"/>
              </w:rPr>
              <w:t>Price,</w:t>
            </w:r>
            <w:r>
              <w:rPr>
                <w:rStyle w:val="None"/>
                <w:spacing w:val="-10"/>
                <w:sz w:val="18"/>
                <w:szCs w:val="18"/>
                <w:shd w:fill="auto" w:val="clear"/>
                <w:lang w:val="en-US"/>
              </w:rPr>
              <w:t xml:space="preserve"> </w:t>
            </w:r>
            <w:r>
              <w:rPr>
                <w:rStyle w:val="Hyperlink6"/>
                <w:sz w:val="18"/>
                <w:szCs w:val="18"/>
                <w:shd w:fill="auto" w:val="clear"/>
                <w:lang w:val="en-US"/>
              </w:rPr>
              <w:t>the</w:t>
            </w:r>
            <w:r>
              <w:rPr>
                <w:rStyle w:val="None"/>
                <w:spacing w:val="-12"/>
                <w:sz w:val="18"/>
                <w:szCs w:val="18"/>
                <w:shd w:fill="auto" w:val="clear"/>
                <w:lang w:val="en-US"/>
              </w:rPr>
              <w:t xml:space="preserve"> </w:t>
            </w:r>
            <w:r>
              <w:rPr>
                <w:rStyle w:val="Hyperlink6"/>
                <w:sz w:val="18"/>
                <w:szCs w:val="18"/>
                <w:shd w:fill="auto" w:val="clear"/>
                <w:lang w:val="en-US"/>
              </w:rPr>
              <w:t>Cap</w:t>
            </w:r>
            <w:r>
              <w:rPr>
                <w:rStyle w:val="None"/>
                <w:spacing w:val="-9"/>
                <w:sz w:val="18"/>
                <w:szCs w:val="18"/>
                <w:shd w:fill="auto" w:val="clear"/>
                <w:lang w:val="en-US"/>
              </w:rPr>
              <w:t xml:space="preserve"> </w:t>
            </w:r>
            <w:r>
              <w:rPr>
                <w:rStyle w:val="Hyperlink6"/>
                <w:sz w:val="18"/>
                <w:szCs w:val="18"/>
                <w:shd w:fill="auto" w:val="clear"/>
                <w:lang w:val="en-US"/>
              </w:rPr>
              <w:t>Price</w:t>
            </w:r>
            <w:r>
              <w:rPr>
                <w:rStyle w:val="None"/>
                <w:spacing w:val="-11"/>
                <w:sz w:val="18"/>
                <w:szCs w:val="18"/>
                <w:shd w:fill="auto" w:val="clear"/>
                <w:lang w:val="en-US"/>
              </w:rPr>
              <w:t xml:space="preserve"> </w:t>
            </w:r>
            <w:r>
              <w:rPr>
                <w:rStyle w:val="Hyperlink6"/>
                <w:sz w:val="18"/>
                <w:szCs w:val="18"/>
                <w:shd w:fill="auto" w:val="clear"/>
                <w:lang w:val="en-US"/>
              </w:rPr>
              <w:t>multiplied</w:t>
            </w:r>
            <w:r>
              <w:rPr>
                <w:rStyle w:val="None"/>
                <w:spacing w:val="-12"/>
                <w:sz w:val="18"/>
                <w:szCs w:val="18"/>
                <w:shd w:fill="auto" w:val="clear"/>
                <w:lang w:val="en-US"/>
              </w:rPr>
              <w:t xml:space="preserve"> </w:t>
            </w:r>
            <w:r>
              <w:rPr>
                <w:rStyle w:val="Hyperlink6"/>
                <w:sz w:val="18"/>
                <w:szCs w:val="18"/>
                <w:shd w:fill="auto" w:val="clear"/>
                <w:lang w:val="en-US"/>
              </w:rPr>
              <w:t>by</w:t>
            </w:r>
            <w:r>
              <w:rPr>
                <w:rStyle w:val="None"/>
                <w:spacing w:val="-11"/>
                <w:sz w:val="18"/>
                <w:szCs w:val="18"/>
                <w:shd w:fill="auto" w:val="clear"/>
                <w:lang w:val="en-US"/>
              </w:rPr>
              <w:t xml:space="preserve"> </w:t>
            </w:r>
            <w:r>
              <w:rPr>
                <w:rStyle w:val="Hyperlink6"/>
                <w:sz w:val="18"/>
                <w:szCs w:val="18"/>
                <w:shd w:fill="auto" w:val="clear"/>
                <w:lang w:val="en-US"/>
              </w:rPr>
              <w:t>the</w:t>
            </w:r>
            <w:r>
              <w:rPr>
                <w:rStyle w:val="None"/>
                <w:spacing w:val="-11"/>
                <w:sz w:val="18"/>
                <w:szCs w:val="18"/>
                <w:shd w:fill="auto" w:val="clear"/>
                <w:lang w:val="en-US"/>
              </w:rPr>
              <w:t xml:space="preserve"> </w:t>
            </w:r>
            <w:r>
              <w:rPr>
                <w:rStyle w:val="Hyperlink6"/>
                <w:sz w:val="18"/>
                <w:szCs w:val="18"/>
                <w:shd w:fill="auto" w:val="clear"/>
                <w:lang w:val="en-US"/>
              </w:rPr>
              <w:t>number of</w:t>
            </w:r>
            <w:r>
              <w:rPr>
                <w:rStyle w:val="None"/>
                <w:spacing w:val="-12"/>
                <w:sz w:val="18"/>
                <w:szCs w:val="18"/>
                <w:shd w:fill="auto" w:val="clear"/>
                <w:lang w:val="en-US"/>
              </w:rPr>
              <w:t xml:space="preserve"> </w:t>
            </w:r>
            <w:r>
              <w:rPr>
                <w:rStyle w:val="Hyperlink6"/>
                <w:sz w:val="18"/>
                <w:szCs w:val="18"/>
                <w:shd w:fill="auto" w:val="clear"/>
                <w:lang w:val="en-US"/>
              </w:rPr>
              <w:t>Equity</w:t>
            </w:r>
            <w:r>
              <w:rPr>
                <w:rStyle w:val="None"/>
                <w:spacing w:val="-11"/>
                <w:sz w:val="18"/>
                <w:szCs w:val="18"/>
                <w:shd w:fill="auto" w:val="clear"/>
                <w:lang w:val="en-US"/>
              </w:rPr>
              <w:t xml:space="preserve"> </w:t>
            </w:r>
            <w:r>
              <w:rPr>
                <w:rStyle w:val="Hyperlink6"/>
                <w:sz w:val="18"/>
                <w:szCs w:val="18"/>
                <w:shd w:fill="auto" w:val="clear"/>
                <w:lang w:val="en-US"/>
              </w:rPr>
              <w:t>Shares</w:t>
            </w:r>
            <w:r>
              <w:rPr>
                <w:rStyle w:val="None"/>
                <w:spacing w:val="-11"/>
                <w:sz w:val="18"/>
                <w:szCs w:val="18"/>
                <w:shd w:fill="auto" w:val="clear"/>
                <w:lang w:val="en-US"/>
              </w:rPr>
              <w:t xml:space="preserve"> </w:t>
            </w:r>
            <w:r>
              <w:rPr>
                <w:rStyle w:val="Hyperlink6"/>
                <w:sz w:val="18"/>
                <w:szCs w:val="18"/>
                <w:shd w:fill="auto" w:val="clear"/>
                <w:lang w:val="en-US"/>
              </w:rPr>
              <w:t>Bid</w:t>
            </w:r>
            <w:r>
              <w:rPr>
                <w:rStyle w:val="None"/>
                <w:spacing w:val="-11"/>
                <w:sz w:val="18"/>
                <w:szCs w:val="18"/>
                <w:shd w:fill="auto" w:val="clear"/>
                <w:lang w:val="en-US"/>
              </w:rPr>
              <w:t xml:space="preserve"> </w:t>
            </w:r>
            <w:r>
              <w:rPr>
                <w:rStyle w:val="Hyperlink6"/>
                <w:sz w:val="18"/>
                <w:szCs w:val="18"/>
                <w:shd w:fill="auto" w:val="clear"/>
                <w:lang w:val="en-US"/>
              </w:rPr>
              <w:t>for</w:t>
            </w:r>
            <w:r>
              <w:rPr>
                <w:rStyle w:val="None"/>
                <w:spacing w:val="-12"/>
                <w:sz w:val="18"/>
                <w:szCs w:val="18"/>
                <w:shd w:fill="auto" w:val="clear"/>
                <w:lang w:val="en-US"/>
              </w:rPr>
              <w:t xml:space="preserve"> </w:t>
            </w:r>
            <w:r>
              <w:rPr>
                <w:rStyle w:val="Hyperlink6"/>
                <w:sz w:val="18"/>
                <w:szCs w:val="18"/>
                <w:shd w:fill="auto" w:val="clear"/>
                <w:lang w:val="en-US"/>
              </w:rPr>
              <w:t>by</w:t>
            </w:r>
            <w:r>
              <w:rPr>
                <w:rStyle w:val="None"/>
                <w:spacing w:val="-11"/>
                <w:sz w:val="18"/>
                <w:szCs w:val="18"/>
                <w:shd w:fill="auto" w:val="clear"/>
                <w:lang w:val="en-US"/>
              </w:rPr>
              <w:t xml:space="preserve"> </w:t>
            </w:r>
            <w:r>
              <w:rPr>
                <w:rStyle w:val="Hyperlink6"/>
                <w:sz w:val="18"/>
                <w:szCs w:val="18"/>
                <w:shd w:fill="auto" w:val="clear"/>
                <w:lang w:val="en-US"/>
              </w:rPr>
              <w:t>such</w:t>
            </w:r>
            <w:r>
              <w:rPr>
                <w:rStyle w:val="None"/>
                <w:spacing w:val="-11"/>
                <w:sz w:val="18"/>
                <w:szCs w:val="18"/>
                <w:shd w:fill="auto" w:val="clear"/>
                <w:lang w:val="en-US"/>
              </w:rPr>
              <w:t xml:space="preserve"> </w:t>
            </w:r>
            <w:r>
              <w:rPr>
                <w:rStyle w:val="Hyperlink6"/>
                <w:sz w:val="18"/>
                <w:szCs w:val="18"/>
                <w:shd w:fill="auto" w:val="clear"/>
                <w:lang w:val="en-US"/>
              </w:rPr>
              <w:t>RIIs</w:t>
            </w:r>
            <w:r>
              <w:rPr>
                <w:rStyle w:val="None"/>
                <w:spacing w:val="-11"/>
                <w:sz w:val="18"/>
                <w:szCs w:val="18"/>
                <w:shd w:fill="auto" w:val="clear"/>
                <w:lang w:val="en-US"/>
              </w:rPr>
              <w:t xml:space="preserve"> </w:t>
            </w:r>
            <w:r>
              <w:rPr>
                <w:rStyle w:val="Hyperlink6"/>
                <w:sz w:val="18"/>
                <w:szCs w:val="18"/>
                <w:shd w:fill="auto" w:val="clear"/>
                <w:lang w:val="en-US"/>
              </w:rPr>
              <w:t>and</w:t>
            </w:r>
            <w:r>
              <w:rPr>
                <w:rStyle w:val="None"/>
                <w:spacing w:val="-12"/>
                <w:sz w:val="18"/>
                <w:szCs w:val="18"/>
                <w:shd w:fill="auto" w:val="clear"/>
                <w:lang w:val="en-US"/>
              </w:rPr>
              <w:t xml:space="preserve"> </w:t>
            </w:r>
            <w:r>
              <w:rPr>
                <w:rStyle w:val="Hyperlink6"/>
                <w:sz w:val="18"/>
                <w:szCs w:val="18"/>
                <w:shd w:fill="auto" w:val="clear"/>
                <w:lang w:val="en-US"/>
              </w:rPr>
              <w:t>mentioned</w:t>
            </w:r>
            <w:r>
              <w:rPr>
                <w:rStyle w:val="None"/>
                <w:spacing w:val="-11"/>
                <w:sz w:val="18"/>
                <w:szCs w:val="18"/>
                <w:shd w:fill="auto" w:val="clear"/>
                <w:lang w:val="en-US"/>
              </w:rPr>
              <w:t xml:space="preserve"> </w:t>
            </w:r>
            <w:r>
              <w:rPr>
                <w:rStyle w:val="Hyperlink6"/>
                <w:sz w:val="18"/>
                <w:szCs w:val="18"/>
                <w:shd w:fill="auto" w:val="clear"/>
                <w:lang w:val="en-US"/>
              </w:rPr>
              <w:t>in</w:t>
            </w:r>
            <w:r>
              <w:rPr>
                <w:rStyle w:val="None"/>
                <w:spacing w:val="-11"/>
                <w:sz w:val="18"/>
                <w:szCs w:val="18"/>
                <w:shd w:fill="auto" w:val="clear"/>
                <w:lang w:val="en-US"/>
              </w:rPr>
              <w:t xml:space="preserve"> </w:t>
            </w:r>
            <w:r>
              <w:rPr>
                <w:rStyle w:val="Hyperlink6"/>
                <w:sz w:val="18"/>
                <w:szCs w:val="18"/>
                <w:shd w:fill="auto" w:val="clear"/>
                <w:lang w:val="en-US"/>
              </w:rPr>
              <w:t>the</w:t>
            </w:r>
            <w:r>
              <w:rPr>
                <w:rStyle w:val="None"/>
                <w:spacing w:val="-11"/>
                <w:sz w:val="18"/>
                <w:szCs w:val="18"/>
                <w:shd w:fill="auto" w:val="clear"/>
                <w:lang w:val="en-US"/>
              </w:rPr>
              <w:t xml:space="preserve"> </w:t>
            </w:r>
            <w:r>
              <w:rPr>
                <w:rStyle w:val="Hyperlink6"/>
                <w:sz w:val="18"/>
                <w:szCs w:val="18"/>
                <w:shd w:fill="auto" w:val="clear"/>
                <w:lang w:val="en-US"/>
              </w:rPr>
              <w:t>Bid</w:t>
            </w:r>
            <w:r>
              <w:rPr>
                <w:rStyle w:val="None"/>
                <w:spacing w:val="-12"/>
                <w:sz w:val="18"/>
                <w:szCs w:val="18"/>
                <w:shd w:fill="auto" w:val="clear"/>
                <w:lang w:val="en-US"/>
              </w:rPr>
              <w:t xml:space="preserve"> </w:t>
            </w:r>
            <w:r>
              <w:rPr>
                <w:rStyle w:val="Hyperlink6"/>
                <w:sz w:val="18"/>
                <w:szCs w:val="18"/>
                <w:shd w:fill="auto" w:val="clear"/>
                <w:lang w:val="en-US"/>
              </w:rPr>
              <w:t>cum</w:t>
            </w:r>
            <w:r>
              <w:rPr>
                <w:rStyle w:val="None"/>
                <w:spacing w:val="-11"/>
                <w:sz w:val="18"/>
                <w:szCs w:val="18"/>
                <w:shd w:fill="auto" w:val="clear"/>
                <w:lang w:val="en-US"/>
              </w:rPr>
              <w:t xml:space="preserve"> </w:t>
            </w:r>
            <w:r>
              <w:rPr>
                <w:rStyle w:val="Hyperlink6"/>
                <w:sz w:val="18"/>
                <w:szCs w:val="18"/>
                <w:shd w:fill="auto" w:val="clear"/>
                <w:lang w:val="en-US"/>
              </w:rPr>
              <w:t>Application</w:t>
            </w:r>
            <w:r>
              <w:rPr>
                <w:rStyle w:val="None"/>
                <w:spacing w:val="-11"/>
                <w:sz w:val="18"/>
                <w:szCs w:val="18"/>
                <w:shd w:fill="auto" w:val="clear"/>
                <w:lang w:val="en-US"/>
              </w:rPr>
              <w:t xml:space="preserve"> </w:t>
            </w:r>
            <w:r>
              <w:rPr>
                <w:rStyle w:val="Hyperlink6"/>
                <w:sz w:val="18"/>
                <w:szCs w:val="18"/>
                <w:shd w:fill="auto" w:val="clear"/>
                <w:lang w:val="en-US"/>
              </w:rPr>
              <w:t>Form</w:t>
            </w:r>
            <w:r>
              <w:rPr>
                <w:rStyle w:val="None"/>
                <w:spacing w:val="-11"/>
                <w:sz w:val="18"/>
                <w:szCs w:val="18"/>
                <w:shd w:fill="auto" w:val="clear"/>
                <w:lang w:val="en-US"/>
              </w:rPr>
              <w:t xml:space="preserve"> </w:t>
            </w:r>
            <w:r>
              <w:rPr>
                <w:rStyle w:val="Hyperlink6"/>
                <w:sz w:val="18"/>
                <w:szCs w:val="18"/>
                <w:shd w:fill="auto" w:val="clear"/>
                <w:lang w:val="en-US"/>
              </w:rPr>
              <w:t>and</w:t>
            </w:r>
            <w:r>
              <w:rPr>
                <w:rStyle w:val="None"/>
                <w:spacing w:val="-12"/>
                <w:sz w:val="18"/>
                <w:szCs w:val="18"/>
                <w:shd w:fill="auto" w:val="clear"/>
                <w:lang w:val="en-US"/>
              </w:rPr>
              <w:t xml:space="preserve"> </w:t>
            </w:r>
            <w:r>
              <w:rPr>
                <w:rStyle w:val="Hyperlink6"/>
                <w:sz w:val="18"/>
                <w:szCs w:val="18"/>
                <w:shd w:fill="auto" w:val="clear"/>
                <w:lang w:val="en-US"/>
              </w:rPr>
              <w:t>payable by</w:t>
            </w:r>
            <w:r>
              <w:rPr>
                <w:rStyle w:val="None"/>
                <w:spacing w:val="7"/>
                <w:sz w:val="18"/>
                <w:szCs w:val="18"/>
                <w:shd w:fill="auto" w:val="clear"/>
                <w:lang w:val="en-US"/>
              </w:rPr>
              <w:t xml:space="preserve"> </w:t>
            </w:r>
            <w:r>
              <w:rPr>
                <w:rStyle w:val="Hyperlink6"/>
                <w:sz w:val="18"/>
                <w:szCs w:val="18"/>
                <w:shd w:fill="auto" w:val="clear"/>
                <w:lang w:val="en-US"/>
              </w:rPr>
              <w:t>the</w:t>
            </w:r>
            <w:r>
              <w:rPr>
                <w:rStyle w:val="None"/>
                <w:spacing w:val="6"/>
                <w:sz w:val="18"/>
                <w:szCs w:val="18"/>
                <w:shd w:fill="auto" w:val="clear"/>
                <w:lang w:val="en-US"/>
              </w:rPr>
              <w:t xml:space="preserve"> </w:t>
            </w:r>
            <w:r>
              <w:rPr>
                <w:rStyle w:val="Hyperlink6"/>
                <w:sz w:val="18"/>
                <w:szCs w:val="18"/>
                <w:shd w:fill="auto" w:val="clear"/>
                <w:lang w:val="en-US"/>
              </w:rPr>
              <w:t>Bidder</w:t>
            </w:r>
            <w:r>
              <w:rPr>
                <w:rStyle w:val="None"/>
                <w:spacing w:val="7"/>
                <w:sz w:val="18"/>
                <w:szCs w:val="18"/>
                <w:shd w:fill="auto" w:val="clear"/>
                <w:lang w:val="en-US"/>
              </w:rPr>
              <w:t xml:space="preserve"> </w:t>
            </w:r>
            <w:r>
              <w:rPr>
                <w:rStyle w:val="Hyperlink6"/>
                <w:sz w:val="18"/>
                <w:szCs w:val="18"/>
                <w:shd w:fill="auto" w:val="clear"/>
                <w:lang w:val="en-US"/>
              </w:rPr>
              <w:t>or</w:t>
            </w:r>
            <w:r>
              <w:rPr>
                <w:rStyle w:val="None"/>
                <w:spacing w:val="6"/>
                <w:sz w:val="18"/>
                <w:szCs w:val="18"/>
                <w:shd w:fill="auto" w:val="clear"/>
                <w:lang w:val="en-US"/>
              </w:rPr>
              <w:t xml:space="preserve"> </w:t>
            </w:r>
            <w:r>
              <w:rPr>
                <w:rStyle w:val="Hyperlink6"/>
                <w:sz w:val="18"/>
                <w:szCs w:val="18"/>
                <w:shd w:fill="auto" w:val="clear"/>
                <w:lang w:val="en-US"/>
              </w:rPr>
              <w:t>blocked</w:t>
            </w:r>
            <w:r>
              <w:rPr>
                <w:rStyle w:val="None"/>
                <w:spacing w:val="7"/>
                <w:sz w:val="18"/>
                <w:szCs w:val="18"/>
                <w:shd w:fill="auto" w:val="clear"/>
                <w:lang w:val="en-US"/>
              </w:rPr>
              <w:t xml:space="preserve"> </w:t>
            </w:r>
            <w:r>
              <w:rPr>
                <w:rStyle w:val="Hyperlink6"/>
                <w:sz w:val="18"/>
                <w:szCs w:val="18"/>
                <w:shd w:fill="auto" w:val="clear"/>
                <w:lang w:val="en-US"/>
              </w:rPr>
              <w:t>in</w:t>
            </w:r>
            <w:r>
              <w:rPr>
                <w:rStyle w:val="None"/>
                <w:spacing w:val="9"/>
                <w:sz w:val="18"/>
                <w:szCs w:val="18"/>
                <w:shd w:fill="auto" w:val="clear"/>
                <w:lang w:val="en-US"/>
              </w:rPr>
              <w:t xml:space="preserve"> </w:t>
            </w:r>
            <w:r>
              <w:rPr>
                <w:rStyle w:val="Hyperlink6"/>
                <w:sz w:val="18"/>
                <w:szCs w:val="18"/>
                <w:shd w:fill="auto" w:val="clear"/>
                <w:lang w:val="en-US"/>
              </w:rPr>
              <w:t>the</w:t>
            </w:r>
            <w:r>
              <w:rPr>
                <w:rStyle w:val="None"/>
                <w:spacing w:val="5"/>
                <w:sz w:val="18"/>
                <w:szCs w:val="18"/>
                <w:shd w:fill="auto" w:val="clear"/>
                <w:lang w:val="en-US"/>
              </w:rPr>
              <w:t xml:space="preserve"> </w:t>
            </w:r>
            <w:r>
              <w:rPr>
                <w:rStyle w:val="Hyperlink6"/>
                <w:sz w:val="18"/>
                <w:szCs w:val="18"/>
                <w:shd w:fill="auto" w:val="clear"/>
                <w:lang w:val="en-US"/>
              </w:rPr>
              <w:t>ASBA</w:t>
            </w:r>
            <w:r>
              <w:rPr>
                <w:rStyle w:val="None"/>
                <w:spacing w:val="8"/>
                <w:sz w:val="18"/>
                <w:szCs w:val="18"/>
                <w:shd w:fill="auto" w:val="clear"/>
                <w:lang w:val="en-US"/>
              </w:rPr>
              <w:t xml:space="preserve"> </w:t>
            </w:r>
            <w:r>
              <w:rPr>
                <w:rStyle w:val="Hyperlink6"/>
                <w:sz w:val="18"/>
                <w:szCs w:val="18"/>
                <w:shd w:fill="auto" w:val="clear"/>
                <w:lang w:val="en-US"/>
              </w:rPr>
              <w:t>Account</w:t>
            </w:r>
            <w:r>
              <w:rPr>
                <w:rStyle w:val="None"/>
                <w:spacing w:val="5"/>
                <w:sz w:val="18"/>
                <w:szCs w:val="18"/>
                <w:shd w:fill="auto" w:val="clear"/>
                <w:lang w:val="en-US"/>
              </w:rPr>
              <w:t xml:space="preserve"> </w:t>
            </w:r>
            <w:r>
              <w:rPr>
                <w:rStyle w:val="Hyperlink6"/>
                <w:sz w:val="18"/>
                <w:szCs w:val="18"/>
                <w:shd w:fill="auto" w:val="clear"/>
                <w:lang w:val="en-US"/>
              </w:rPr>
              <w:t>of</w:t>
            </w:r>
            <w:r>
              <w:rPr>
                <w:rStyle w:val="None"/>
                <w:spacing w:val="9"/>
                <w:sz w:val="18"/>
                <w:szCs w:val="18"/>
                <w:shd w:fill="auto" w:val="clear"/>
                <w:lang w:val="en-US"/>
              </w:rPr>
              <w:t xml:space="preserve"> </w:t>
            </w:r>
            <w:r>
              <w:rPr>
                <w:rStyle w:val="Hyperlink6"/>
                <w:sz w:val="18"/>
                <w:szCs w:val="18"/>
                <w:shd w:fill="auto" w:val="clear"/>
                <w:lang w:val="en-US"/>
              </w:rPr>
              <w:t>the</w:t>
            </w:r>
            <w:r>
              <w:rPr>
                <w:rStyle w:val="None"/>
                <w:spacing w:val="8"/>
                <w:sz w:val="18"/>
                <w:szCs w:val="18"/>
                <w:shd w:fill="auto" w:val="clear"/>
                <w:lang w:val="en-US"/>
              </w:rPr>
              <w:t xml:space="preserve"> </w:t>
            </w:r>
            <w:r>
              <w:rPr>
                <w:rStyle w:val="Hyperlink6"/>
                <w:sz w:val="18"/>
                <w:szCs w:val="18"/>
                <w:shd w:fill="auto" w:val="clear"/>
                <w:lang w:val="en-US"/>
              </w:rPr>
              <w:t>ASBA</w:t>
            </w:r>
            <w:r>
              <w:rPr>
                <w:rStyle w:val="None"/>
                <w:spacing w:val="7"/>
                <w:sz w:val="18"/>
                <w:szCs w:val="18"/>
                <w:shd w:fill="auto" w:val="clear"/>
                <w:lang w:val="en-US"/>
              </w:rPr>
              <w:t xml:space="preserve"> </w:t>
            </w:r>
            <w:r>
              <w:rPr>
                <w:rStyle w:val="Hyperlink6"/>
                <w:sz w:val="18"/>
                <w:szCs w:val="18"/>
                <w:shd w:fill="auto" w:val="clear"/>
                <w:lang w:val="en-US"/>
              </w:rPr>
              <w:t>Bidders,</w:t>
            </w:r>
            <w:r>
              <w:rPr>
                <w:rStyle w:val="None"/>
                <w:spacing w:val="9"/>
                <w:sz w:val="18"/>
                <w:szCs w:val="18"/>
                <w:shd w:fill="auto" w:val="clear"/>
                <w:lang w:val="en-US"/>
              </w:rPr>
              <w:t xml:space="preserve"> </w:t>
            </w:r>
            <w:r>
              <w:rPr>
                <w:rStyle w:val="Hyperlink6"/>
                <w:sz w:val="18"/>
                <w:szCs w:val="18"/>
                <w:shd w:fill="auto" w:val="clear"/>
                <w:lang w:val="en-US"/>
              </w:rPr>
              <w:t>as</w:t>
            </w:r>
            <w:r>
              <w:rPr>
                <w:rStyle w:val="None"/>
                <w:spacing w:val="6"/>
                <w:sz w:val="18"/>
                <w:szCs w:val="18"/>
                <w:shd w:fill="auto" w:val="clear"/>
                <w:lang w:val="en-US"/>
              </w:rPr>
              <w:t xml:space="preserve"> </w:t>
            </w:r>
            <w:r>
              <w:rPr>
                <w:rStyle w:val="Hyperlink6"/>
                <w:sz w:val="18"/>
                <w:szCs w:val="18"/>
                <w:shd w:fill="auto" w:val="clear"/>
                <w:lang w:val="en-US"/>
              </w:rPr>
              <w:t>the</w:t>
            </w:r>
            <w:r>
              <w:rPr>
                <w:rStyle w:val="None"/>
                <w:spacing w:val="7"/>
                <w:sz w:val="18"/>
                <w:szCs w:val="18"/>
                <w:shd w:fill="auto" w:val="clear"/>
                <w:lang w:val="en-US"/>
              </w:rPr>
              <w:t xml:space="preserve"> </w:t>
            </w:r>
            <w:r>
              <w:rPr>
                <w:rStyle w:val="Hyperlink6"/>
                <w:sz w:val="18"/>
                <w:szCs w:val="18"/>
                <w:shd w:fill="auto" w:val="clear"/>
                <w:lang w:val="en-US"/>
              </w:rPr>
              <w:t>case</w:t>
            </w:r>
            <w:r>
              <w:rPr>
                <w:rStyle w:val="None"/>
                <w:spacing w:val="8"/>
                <w:sz w:val="18"/>
                <w:szCs w:val="18"/>
                <w:shd w:fill="auto" w:val="clear"/>
                <w:lang w:val="en-US"/>
              </w:rPr>
              <w:t xml:space="preserve"> </w:t>
            </w:r>
            <w:r>
              <w:rPr>
                <w:rStyle w:val="Hyperlink6"/>
                <w:sz w:val="18"/>
                <w:szCs w:val="18"/>
                <w:shd w:fill="auto" w:val="clear"/>
                <w:lang w:val="en-US"/>
              </w:rPr>
              <w:t>maybe,</w:t>
            </w:r>
            <w:r>
              <w:rPr>
                <w:rStyle w:val="None"/>
                <w:spacing w:val="7"/>
                <w:sz w:val="18"/>
                <w:szCs w:val="18"/>
                <w:shd w:fill="auto" w:val="clear"/>
                <w:lang w:val="en-US"/>
              </w:rPr>
              <w:t xml:space="preserve"> </w:t>
            </w:r>
            <w:r>
              <w:rPr>
                <w:rStyle w:val="None"/>
                <w:spacing w:val="-4"/>
                <w:sz w:val="18"/>
                <w:szCs w:val="18"/>
                <w:shd w:fill="auto" w:val="clear"/>
                <w:lang w:val="en-US"/>
              </w:rPr>
              <w:t>upon</w:t>
            </w:r>
          </w:p>
          <w:p>
            <w:pPr>
              <w:pStyle w:val="TableParagraph"/>
              <w:bidi w:val="0"/>
              <w:spacing w:lineRule="exact" w:line="186"/>
              <w:ind w:hanging="0" w:start="57" w:end="0"/>
              <w:jc w:val="both"/>
              <w:rPr/>
            </w:pPr>
            <w:r>
              <w:rPr>
                <w:rStyle w:val="Hyperlink6"/>
                <w:sz w:val="18"/>
                <w:szCs w:val="18"/>
                <w:shd w:fill="auto" w:val="clear"/>
                <w:lang w:val="en-US"/>
              </w:rPr>
              <w:t>submission</w:t>
            </w:r>
            <w:r>
              <w:rPr>
                <w:rStyle w:val="None"/>
                <w:spacing w:val="-2"/>
                <w:sz w:val="18"/>
                <w:szCs w:val="18"/>
                <w:shd w:fill="auto" w:val="clear"/>
                <w:lang w:val="en-US"/>
              </w:rPr>
              <w:t xml:space="preserve"> </w:t>
            </w:r>
            <w:r>
              <w:rPr>
                <w:rStyle w:val="Hyperlink6"/>
                <w:sz w:val="18"/>
                <w:szCs w:val="18"/>
                <w:shd w:fill="auto" w:val="clear"/>
                <w:lang w:val="en-US"/>
              </w:rPr>
              <w:t>of</w:t>
            </w:r>
            <w:r>
              <w:rPr>
                <w:rStyle w:val="Hyperlink3"/>
                <w:spacing w:val="-3"/>
                <w:sz w:val="18"/>
                <w:szCs w:val="18"/>
                <w:shd w:fill="auto" w:val="clear"/>
                <w:lang w:val="en-US"/>
              </w:rPr>
              <w:t xml:space="preserve"> </w:t>
            </w:r>
            <w:r>
              <w:rPr>
                <w:rStyle w:val="Hyperlink6"/>
                <w:sz w:val="18"/>
                <w:szCs w:val="18"/>
                <w:shd w:fill="auto" w:val="clear"/>
                <w:lang w:val="en-US"/>
              </w:rPr>
              <w:t>the</w:t>
            </w:r>
            <w:r>
              <w:rPr>
                <w:rStyle w:val="None"/>
                <w:spacing w:val="-2"/>
                <w:sz w:val="18"/>
                <w:szCs w:val="18"/>
                <w:shd w:fill="auto" w:val="clear"/>
                <w:lang w:val="en-US"/>
              </w:rPr>
              <w:t xml:space="preserve"> </w:t>
            </w:r>
            <w:r>
              <w:rPr>
                <w:rStyle w:val="Hyperlink6"/>
                <w:sz w:val="18"/>
                <w:szCs w:val="18"/>
                <w:shd w:fill="auto" w:val="clear"/>
                <w:lang w:val="en-US"/>
              </w:rPr>
              <w:t>Bid in the</w:t>
            </w:r>
            <w:r>
              <w:rPr>
                <w:rStyle w:val="None"/>
                <w:spacing w:val="-2"/>
                <w:sz w:val="18"/>
                <w:szCs w:val="18"/>
                <w:shd w:fill="auto" w:val="clear"/>
                <w:lang w:val="en-US"/>
              </w:rPr>
              <w:t xml:space="preserve"> </w:t>
            </w:r>
            <w:r>
              <w:rPr>
                <w:rStyle w:val="Hyperlink6"/>
                <w:sz w:val="18"/>
                <w:szCs w:val="18"/>
                <w:shd w:fill="auto" w:val="clear"/>
                <w:lang w:val="en-US"/>
              </w:rPr>
              <w:t>Offer,</w:t>
            </w:r>
            <w:r>
              <w:rPr>
                <w:rStyle w:val="None"/>
                <w:spacing w:val="-1"/>
                <w:sz w:val="18"/>
                <w:szCs w:val="18"/>
                <w:shd w:fill="auto" w:val="clear"/>
                <w:lang w:val="en-US"/>
              </w:rPr>
              <w:t xml:space="preserve"> </w:t>
            </w:r>
            <w:r>
              <w:rPr>
                <w:rStyle w:val="Hyperlink6"/>
                <w:sz w:val="18"/>
                <w:szCs w:val="18"/>
                <w:shd w:fill="auto" w:val="clear"/>
                <w:lang w:val="en-US"/>
              </w:rPr>
              <w:t>as</w:t>
            </w:r>
            <w:r>
              <w:rPr>
                <w:rStyle w:val="None"/>
                <w:spacing w:val="-1"/>
                <w:sz w:val="18"/>
                <w:szCs w:val="18"/>
                <w:shd w:fill="auto" w:val="clear"/>
                <w:lang w:val="en-US"/>
              </w:rPr>
              <w:t xml:space="preserve"> </w:t>
            </w:r>
            <w:r>
              <w:rPr>
                <w:rStyle w:val="None"/>
                <w:spacing w:val="-2"/>
                <w:sz w:val="18"/>
                <w:szCs w:val="18"/>
                <w:shd w:fill="auto" w:val="clear"/>
                <w:lang w:val="en-US"/>
              </w:rPr>
              <w:t>applicable</w:t>
            </w:r>
          </w:p>
        </w:tc>
      </w:tr>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Bid</w:t>
            </w:r>
            <w:r>
              <w:rPr>
                <w:rStyle w:val="Hyperlink3"/>
                <w:spacing w:val="-3"/>
                <w:sz w:val="18"/>
                <w:szCs w:val="18"/>
                <w:shd w:fill="auto" w:val="clear"/>
                <w:lang w:val="en-US"/>
              </w:rPr>
              <w:t xml:space="preserve"> </w:t>
            </w:r>
            <w:r>
              <w:rPr>
                <w:rStyle w:val="Hyperlink6"/>
                <w:sz w:val="18"/>
                <w:szCs w:val="18"/>
                <w:shd w:fill="auto" w:val="clear"/>
                <w:lang w:val="en-US"/>
              </w:rPr>
              <w:t>cum</w:t>
            </w:r>
            <w:r>
              <w:rPr>
                <w:rStyle w:val="Hyperlink3"/>
                <w:spacing w:val="-3"/>
                <w:sz w:val="18"/>
                <w:szCs w:val="18"/>
                <w:shd w:fill="auto" w:val="clear"/>
                <w:lang w:val="en-US"/>
              </w:rPr>
              <w:t xml:space="preserve"> </w:t>
            </w:r>
            <w:r>
              <w:rPr>
                <w:rStyle w:val="Hyperlink6"/>
                <w:sz w:val="18"/>
                <w:szCs w:val="18"/>
                <w:shd w:fill="auto" w:val="clear"/>
                <w:lang w:val="en-US"/>
              </w:rPr>
              <w:t xml:space="preserve">Application </w:t>
            </w:r>
            <w:r>
              <w:rPr>
                <w:rStyle w:val="None"/>
                <w:spacing w:val="-4"/>
                <w:sz w:val="18"/>
                <w:szCs w:val="18"/>
                <w:shd w:fill="auto" w:val="clear"/>
                <w:lang w:val="en-US"/>
              </w:rPr>
              <w:t>Form</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The</w:t>
            </w:r>
            <w:r>
              <w:rPr>
                <w:rStyle w:val="None"/>
                <w:spacing w:val="-4"/>
                <w:sz w:val="18"/>
                <w:szCs w:val="18"/>
                <w:shd w:fill="auto" w:val="clear"/>
                <w:lang w:val="en-US"/>
              </w:rPr>
              <w:t xml:space="preserve"> </w:t>
            </w:r>
            <w:r>
              <w:rPr>
                <w:rStyle w:val="Hyperlink6"/>
                <w:sz w:val="18"/>
                <w:szCs w:val="18"/>
                <w:shd w:fill="auto" w:val="clear"/>
                <w:lang w:val="en-US"/>
              </w:rPr>
              <w:t>Anchor</w:t>
            </w:r>
            <w:r>
              <w:rPr>
                <w:rStyle w:val="None"/>
                <w:spacing w:val="-1"/>
                <w:sz w:val="18"/>
                <w:szCs w:val="18"/>
                <w:shd w:fill="auto" w:val="clear"/>
                <w:lang w:val="en-US"/>
              </w:rPr>
              <w:t xml:space="preserve"> </w:t>
            </w:r>
            <w:r>
              <w:rPr>
                <w:rStyle w:val="Hyperlink6"/>
                <w:sz w:val="18"/>
                <w:szCs w:val="18"/>
                <w:shd w:fill="auto" w:val="clear"/>
                <w:lang w:val="en-US"/>
              </w:rPr>
              <w:t>Investor</w:t>
            </w:r>
            <w:r>
              <w:rPr>
                <w:rStyle w:val="None"/>
                <w:spacing w:val="-1"/>
                <w:sz w:val="18"/>
                <w:szCs w:val="18"/>
                <w:shd w:fill="auto" w:val="clear"/>
                <w:lang w:val="en-US"/>
              </w:rPr>
              <w:t xml:space="preserve"> </w:t>
            </w:r>
            <w:r>
              <w:rPr>
                <w:rStyle w:val="Hyperlink6"/>
                <w:sz w:val="18"/>
                <w:szCs w:val="18"/>
                <w:shd w:fill="auto" w:val="clear"/>
                <w:lang w:val="en-US"/>
              </w:rPr>
              <w:t>Application</w:t>
            </w:r>
            <w:r>
              <w:rPr>
                <w:rStyle w:val="None"/>
                <w:spacing w:val="-5"/>
                <w:sz w:val="18"/>
                <w:szCs w:val="18"/>
                <w:shd w:fill="auto" w:val="clear"/>
                <w:lang w:val="en-US"/>
              </w:rPr>
              <w:t xml:space="preserve"> </w:t>
            </w:r>
            <w:r>
              <w:rPr>
                <w:rStyle w:val="Hyperlink6"/>
                <w:sz w:val="18"/>
                <w:szCs w:val="18"/>
                <w:shd w:fill="auto" w:val="clear"/>
                <w:lang w:val="en-US"/>
              </w:rPr>
              <w:t>Form</w:t>
            </w:r>
            <w:r>
              <w:rPr>
                <w:rStyle w:val="None"/>
                <w:spacing w:val="-2"/>
                <w:sz w:val="18"/>
                <w:szCs w:val="18"/>
                <w:shd w:fill="auto" w:val="clear"/>
                <w:lang w:val="en-US"/>
              </w:rPr>
              <w:t xml:space="preserve"> </w:t>
            </w:r>
            <w:r>
              <w:rPr>
                <w:rStyle w:val="Hyperlink6"/>
                <w:sz w:val="18"/>
                <w:szCs w:val="18"/>
                <w:shd w:fill="auto" w:val="clear"/>
                <w:lang w:val="en-US"/>
              </w:rPr>
              <w:t>or</w:t>
            </w:r>
            <w:r>
              <w:rPr>
                <w:rStyle w:val="None"/>
                <w:spacing w:val="-2"/>
                <w:sz w:val="18"/>
                <w:szCs w:val="18"/>
                <w:shd w:fill="auto" w:val="clear"/>
                <w:lang w:val="en-US"/>
              </w:rPr>
              <w:t xml:space="preserve"> </w:t>
            </w:r>
            <w:r>
              <w:rPr>
                <w:rStyle w:val="Hyperlink6"/>
                <w:sz w:val="18"/>
                <w:szCs w:val="18"/>
                <w:shd w:fill="auto" w:val="clear"/>
                <w:lang w:val="en-US"/>
              </w:rPr>
              <w:t>the</w:t>
            </w:r>
            <w:r>
              <w:rPr>
                <w:rStyle w:val="None"/>
                <w:spacing w:val="-2"/>
                <w:sz w:val="18"/>
                <w:szCs w:val="18"/>
                <w:shd w:fill="auto" w:val="clear"/>
                <w:lang w:val="en-US"/>
              </w:rPr>
              <w:t xml:space="preserve"> </w:t>
            </w:r>
            <w:r>
              <w:rPr>
                <w:rStyle w:val="Hyperlink6"/>
                <w:sz w:val="18"/>
                <w:szCs w:val="18"/>
                <w:shd w:fill="auto" w:val="clear"/>
                <w:lang w:val="en-US"/>
              </w:rPr>
              <w:t>ASBA</w:t>
            </w:r>
            <w:r>
              <w:rPr>
                <w:rStyle w:val="Hyperlink3"/>
                <w:spacing w:val="-3"/>
                <w:sz w:val="18"/>
                <w:szCs w:val="18"/>
                <w:shd w:fill="auto" w:val="clear"/>
                <w:lang w:val="en-US"/>
              </w:rPr>
              <w:t xml:space="preserve"> </w:t>
            </w:r>
            <w:r>
              <w:rPr>
                <w:rStyle w:val="Hyperlink6"/>
                <w:sz w:val="18"/>
                <w:szCs w:val="18"/>
                <w:shd w:fill="auto" w:val="clear"/>
                <w:lang w:val="en-US"/>
              </w:rPr>
              <w:t>Form,</w:t>
            </w:r>
            <w:r>
              <w:rPr>
                <w:rStyle w:val="None"/>
                <w:spacing w:val="-1"/>
                <w:sz w:val="18"/>
                <w:szCs w:val="18"/>
                <w:shd w:fill="auto" w:val="clear"/>
                <w:lang w:val="en-US"/>
              </w:rPr>
              <w:t xml:space="preserve"> </w:t>
            </w:r>
            <w:r>
              <w:rPr>
                <w:rStyle w:val="Hyperlink6"/>
                <w:sz w:val="18"/>
                <w:szCs w:val="18"/>
                <w:shd w:fill="auto" w:val="clear"/>
                <w:lang w:val="en-US"/>
              </w:rPr>
              <w:t>as</w:t>
            </w:r>
            <w:r>
              <w:rPr>
                <w:rStyle w:val="None"/>
                <w:spacing w:val="-2"/>
                <w:sz w:val="18"/>
                <w:szCs w:val="18"/>
                <w:shd w:fill="auto" w:val="clear"/>
                <w:lang w:val="en-US"/>
              </w:rPr>
              <w:t xml:space="preserve"> </w:t>
            </w:r>
            <w:r>
              <w:rPr>
                <w:rStyle w:val="Hyperlink6"/>
                <w:sz w:val="18"/>
                <w:szCs w:val="18"/>
                <w:shd w:fill="auto" w:val="clear"/>
                <w:lang w:val="en-US"/>
              </w:rPr>
              <w:t>the</w:t>
            </w:r>
            <w:r>
              <w:rPr>
                <w:rStyle w:val="None"/>
                <w:spacing w:val="-2"/>
                <w:sz w:val="18"/>
                <w:szCs w:val="18"/>
                <w:shd w:fill="auto" w:val="clear"/>
                <w:lang w:val="en-US"/>
              </w:rPr>
              <w:t xml:space="preserve"> </w:t>
            </w:r>
            <w:r>
              <w:rPr>
                <w:rStyle w:val="Hyperlink6"/>
                <w:sz w:val="18"/>
                <w:szCs w:val="18"/>
                <w:shd w:fill="auto" w:val="clear"/>
                <w:lang w:val="en-US"/>
              </w:rPr>
              <w:t xml:space="preserve">context </w:t>
            </w:r>
            <w:r>
              <w:rPr>
                <w:rStyle w:val="None"/>
                <w:spacing w:val="-2"/>
                <w:sz w:val="18"/>
                <w:szCs w:val="18"/>
                <w:shd w:fill="auto" w:val="clear"/>
                <w:lang w:val="en-US"/>
              </w:rPr>
              <w:t>requires.</w:t>
            </w:r>
          </w:p>
        </w:tc>
      </w:tr>
      <w:tr>
        <w:trPr>
          <w:trHeight w:val="634"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before="2" w:after="0"/>
              <w:ind w:hanging="0" w:start="57" w:end="0"/>
              <w:rPr/>
            </w:pPr>
            <w:r>
              <w:rPr>
                <w:rStyle w:val="Hyperlink6"/>
                <w:sz w:val="18"/>
                <w:szCs w:val="18"/>
                <w:shd w:fill="auto" w:val="clear"/>
                <w:lang w:val="en-US"/>
              </w:rPr>
              <w:t>Bid</w:t>
            </w:r>
            <w:r>
              <w:rPr>
                <w:rStyle w:val="None"/>
                <w:spacing w:val="1"/>
                <w:sz w:val="18"/>
                <w:szCs w:val="18"/>
                <w:shd w:fill="auto" w:val="clear"/>
                <w:lang w:val="en-US"/>
              </w:rPr>
              <w:t xml:space="preserve"> </w:t>
            </w:r>
            <w:r>
              <w:rPr>
                <w:rStyle w:val="None"/>
                <w:spacing w:val="-5"/>
                <w:sz w:val="18"/>
                <w:szCs w:val="18"/>
                <w:shd w:fill="auto" w:val="clear"/>
                <w:lang w:val="en-US"/>
              </w:rPr>
              <w:t>Lot</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before="2" w:after="0"/>
              <w:ind w:hanging="0" w:start="57" w:end="0"/>
              <w:rPr>
                <w:rStyle w:val="None"/>
                <w:sz w:val="18"/>
                <w:szCs w:val="18"/>
                <w:shd w:fill="auto" w:val="clear"/>
              </w:rPr>
            </w:pPr>
            <w:r>
              <w:rPr>
                <w:rStyle w:val="Hyperlink6"/>
                <w:sz w:val="18"/>
                <w:szCs w:val="18"/>
                <w:shd w:fill="auto" w:val="clear"/>
                <w:lang w:val="en-US"/>
              </w:rPr>
              <w:t>[●]</w:t>
            </w:r>
            <w:r>
              <w:rPr>
                <w:rStyle w:val="None"/>
                <w:spacing w:val="-1"/>
                <w:sz w:val="18"/>
                <w:szCs w:val="18"/>
                <w:shd w:fill="auto" w:val="clear"/>
                <w:lang w:val="en-US"/>
              </w:rPr>
              <w:t xml:space="preserve"> </w:t>
            </w:r>
            <w:r>
              <w:rPr>
                <w:rStyle w:val="Hyperlink6"/>
                <w:sz w:val="18"/>
                <w:szCs w:val="18"/>
                <w:shd w:fill="auto" w:val="clear"/>
                <w:lang w:val="en-US"/>
              </w:rPr>
              <w:t>Equity</w:t>
            </w:r>
            <w:r>
              <w:rPr>
                <w:rStyle w:val="None"/>
                <w:spacing w:val="1"/>
                <w:sz w:val="18"/>
                <w:szCs w:val="18"/>
                <w:shd w:fill="auto" w:val="clear"/>
                <w:lang w:val="en-US"/>
              </w:rPr>
              <w:t xml:space="preserve"> </w:t>
            </w:r>
            <w:r>
              <w:rPr>
                <w:rStyle w:val="Hyperlink6"/>
                <w:sz w:val="18"/>
                <w:szCs w:val="18"/>
                <w:shd w:fill="auto" w:val="clear"/>
                <w:lang w:val="en-US"/>
              </w:rPr>
              <w:t>Shares</w:t>
            </w:r>
            <w:r>
              <w:rPr>
                <w:rStyle w:val="None"/>
                <w:spacing w:val="2"/>
                <w:sz w:val="18"/>
                <w:szCs w:val="18"/>
                <w:shd w:fill="auto" w:val="clear"/>
                <w:lang w:val="en-US"/>
              </w:rPr>
              <w:t xml:space="preserve"> </w:t>
            </w:r>
            <w:r>
              <w:rPr>
                <w:rStyle w:val="Hyperlink6"/>
                <w:sz w:val="18"/>
                <w:szCs w:val="18"/>
                <w:shd w:fill="auto" w:val="clear"/>
                <w:lang w:val="en-US"/>
              </w:rPr>
              <w:t>of</w:t>
            </w:r>
            <w:r>
              <w:rPr>
                <w:rStyle w:val="None"/>
                <w:spacing w:val="1"/>
                <w:sz w:val="18"/>
                <w:szCs w:val="18"/>
                <w:shd w:fill="auto" w:val="clear"/>
                <w:lang w:val="en-US"/>
              </w:rPr>
              <w:t xml:space="preserve"> </w:t>
            </w:r>
            <w:r>
              <w:rPr>
                <w:rStyle w:val="Hyperlink6"/>
                <w:sz w:val="18"/>
                <w:szCs w:val="18"/>
                <w:shd w:fill="auto" w:val="clear"/>
                <w:lang w:val="en-US"/>
              </w:rPr>
              <w:t>face</w:t>
            </w:r>
            <w:r>
              <w:rPr>
                <w:rStyle w:val="None"/>
                <w:spacing w:val="1"/>
                <w:sz w:val="18"/>
                <w:szCs w:val="18"/>
                <w:shd w:fill="auto" w:val="clear"/>
                <w:lang w:val="en-US"/>
              </w:rPr>
              <w:t xml:space="preserve"> </w:t>
            </w:r>
            <w:r>
              <w:rPr>
                <w:rStyle w:val="Hyperlink6"/>
                <w:sz w:val="18"/>
                <w:szCs w:val="18"/>
                <w:shd w:fill="auto" w:val="clear"/>
                <w:lang w:val="en-US"/>
              </w:rPr>
              <w:t>value</w:t>
            </w:r>
            <w:r>
              <w:rPr>
                <w:rStyle w:val="None"/>
                <w:spacing w:val="1"/>
                <w:sz w:val="18"/>
                <w:szCs w:val="18"/>
                <w:shd w:fill="auto" w:val="clear"/>
                <w:lang w:val="en-US"/>
              </w:rPr>
              <w:t xml:space="preserve"> </w:t>
            </w:r>
            <w:r>
              <w:rPr>
                <w:rStyle w:val="Hyperlink6"/>
                <w:sz w:val="18"/>
                <w:szCs w:val="18"/>
                <w:shd w:fill="auto" w:val="clear"/>
                <w:lang w:val="en-US"/>
              </w:rPr>
              <w:t>of</w:t>
            </w:r>
            <w:r>
              <w:rPr>
                <w:rStyle w:val="None"/>
                <w:spacing w:val="3"/>
                <w:sz w:val="18"/>
                <w:szCs w:val="18"/>
                <w:shd w:fill="auto" w:val="clear"/>
                <w:lang w:val="en-US"/>
              </w:rPr>
              <w:t xml:space="preserve">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5</w:t>
            </w:r>
            <w:r>
              <w:rPr>
                <w:rStyle w:val="None"/>
                <w:spacing w:val="3"/>
                <w:sz w:val="18"/>
                <w:szCs w:val="18"/>
                <w:shd w:fill="auto" w:val="clear"/>
                <w:lang w:val="en-US"/>
              </w:rPr>
              <w:t xml:space="preserve"> </w:t>
            </w:r>
            <w:r>
              <w:rPr>
                <w:rStyle w:val="Hyperlink6"/>
                <w:sz w:val="18"/>
                <w:szCs w:val="18"/>
                <w:shd w:fill="auto" w:val="clear"/>
                <w:lang w:val="en-US"/>
              </w:rPr>
              <w:t>each</w:t>
            </w:r>
            <w:r>
              <w:rPr>
                <w:rStyle w:val="None"/>
                <w:spacing w:val="2"/>
                <w:sz w:val="18"/>
                <w:szCs w:val="18"/>
                <w:shd w:fill="auto" w:val="clear"/>
                <w:lang w:val="en-US"/>
              </w:rPr>
              <w:t xml:space="preserve"> </w:t>
            </w:r>
            <w:r>
              <w:rPr>
                <w:rStyle w:val="Hyperlink6"/>
                <w:sz w:val="18"/>
                <w:szCs w:val="18"/>
                <w:shd w:fill="auto" w:val="clear"/>
                <w:lang w:val="en-US"/>
              </w:rPr>
              <w:t>and</w:t>
            </w:r>
            <w:r>
              <w:rPr>
                <w:rStyle w:val="None"/>
                <w:spacing w:val="2"/>
                <w:sz w:val="18"/>
                <w:szCs w:val="18"/>
                <w:shd w:fill="auto" w:val="clear"/>
                <w:lang w:val="en-US"/>
              </w:rPr>
              <w:t xml:space="preserve"> </w:t>
            </w:r>
            <w:r>
              <w:rPr>
                <w:rStyle w:val="Hyperlink6"/>
                <w:sz w:val="18"/>
                <w:szCs w:val="18"/>
                <w:shd w:fill="auto" w:val="clear"/>
                <w:lang w:val="en-US"/>
              </w:rPr>
              <w:t>in</w:t>
            </w:r>
            <w:r>
              <w:rPr>
                <w:rStyle w:val="None"/>
                <w:spacing w:val="2"/>
                <w:sz w:val="18"/>
                <w:szCs w:val="18"/>
                <w:shd w:fill="auto" w:val="clear"/>
                <w:lang w:val="en-US"/>
              </w:rPr>
              <w:t xml:space="preserve"> </w:t>
            </w:r>
            <w:r>
              <w:rPr>
                <w:rStyle w:val="Hyperlink6"/>
                <w:sz w:val="18"/>
                <w:szCs w:val="18"/>
                <w:shd w:fill="auto" w:val="clear"/>
                <w:lang w:val="en-US"/>
              </w:rPr>
              <w:t>multiples</w:t>
            </w:r>
            <w:r>
              <w:rPr>
                <w:rStyle w:val="None"/>
                <w:spacing w:val="1"/>
                <w:sz w:val="18"/>
                <w:szCs w:val="18"/>
                <w:shd w:fill="auto" w:val="clear"/>
                <w:lang w:val="en-US"/>
              </w:rPr>
              <w:t xml:space="preserve"> </w:t>
            </w:r>
            <w:r>
              <w:rPr>
                <w:rStyle w:val="Hyperlink6"/>
                <w:sz w:val="18"/>
                <w:szCs w:val="18"/>
                <w:shd w:fill="auto" w:val="clear"/>
                <w:lang w:val="en-US"/>
              </w:rPr>
              <w:t>of</w:t>
            </w:r>
            <w:r>
              <w:rPr>
                <w:rStyle w:val="None"/>
                <w:spacing w:val="1"/>
                <w:sz w:val="18"/>
                <w:szCs w:val="18"/>
                <w:shd w:fill="auto" w:val="clear"/>
                <w:lang w:val="en-US"/>
              </w:rPr>
              <w:t xml:space="preserve"> </w:t>
            </w:r>
            <w:r>
              <w:rPr>
                <w:rStyle w:val="Hyperlink6"/>
                <w:sz w:val="18"/>
                <w:szCs w:val="18"/>
                <w:shd w:fill="auto" w:val="clear"/>
                <w:lang w:val="en-US"/>
              </w:rPr>
              <w:t>[●]</w:t>
            </w:r>
            <w:r>
              <w:rPr>
                <w:rStyle w:val="None"/>
                <w:spacing w:val="-1"/>
                <w:sz w:val="18"/>
                <w:szCs w:val="18"/>
                <w:shd w:fill="auto" w:val="clear"/>
                <w:lang w:val="en-US"/>
              </w:rPr>
              <w:t xml:space="preserve"> </w:t>
            </w:r>
            <w:r>
              <w:rPr>
                <w:rStyle w:val="Hyperlink6"/>
                <w:sz w:val="18"/>
                <w:szCs w:val="18"/>
                <w:shd w:fill="auto" w:val="clear"/>
                <w:lang w:val="en-US"/>
              </w:rPr>
              <w:t>Equity</w:t>
            </w:r>
            <w:r>
              <w:rPr>
                <w:rStyle w:val="None"/>
                <w:spacing w:val="2"/>
                <w:sz w:val="18"/>
                <w:szCs w:val="18"/>
                <w:shd w:fill="auto" w:val="clear"/>
                <w:lang w:val="en-US"/>
              </w:rPr>
              <w:t xml:space="preserve"> </w:t>
            </w:r>
            <w:r>
              <w:rPr>
                <w:rStyle w:val="Hyperlink6"/>
                <w:sz w:val="18"/>
                <w:szCs w:val="18"/>
                <w:shd w:fill="auto" w:val="clear"/>
                <w:lang w:val="en-US"/>
              </w:rPr>
              <w:t>Shares</w:t>
            </w:r>
            <w:r>
              <w:rPr>
                <w:rStyle w:val="None"/>
                <w:spacing w:val="1"/>
                <w:sz w:val="18"/>
                <w:szCs w:val="18"/>
                <w:shd w:fill="auto" w:val="clear"/>
                <w:lang w:val="en-US"/>
              </w:rPr>
              <w:t xml:space="preserve"> </w:t>
            </w:r>
            <w:r>
              <w:rPr>
                <w:rStyle w:val="Hyperlink6"/>
                <w:sz w:val="18"/>
                <w:szCs w:val="18"/>
                <w:shd w:fill="auto" w:val="clear"/>
                <w:lang w:val="en-US"/>
              </w:rPr>
              <w:t>of</w:t>
            </w:r>
            <w:r>
              <w:rPr>
                <w:rStyle w:val="None"/>
                <w:spacing w:val="1"/>
                <w:sz w:val="18"/>
                <w:szCs w:val="18"/>
                <w:shd w:fill="auto" w:val="clear"/>
                <w:lang w:val="en-US"/>
              </w:rPr>
              <w:t xml:space="preserve"> </w:t>
            </w:r>
            <w:r>
              <w:rPr>
                <w:rStyle w:val="Hyperlink6"/>
                <w:sz w:val="18"/>
                <w:szCs w:val="18"/>
                <w:shd w:fill="auto" w:val="clear"/>
                <w:lang w:val="en-US"/>
              </w:rPr>
              <w:t>face</w:t>
            </w:r>
            <w:r>
              <w:rPr>
                <w:rStyle w:val="None"/>
                <w:spacing w:val="1"/>
                <w:sz w:val="18"/>
                <w:szCs w:val="18"/>
                <w:shd w:fill="auto" w:val="clear"/>
                <w:lang w:val="en-US"/>
              </w:rPr>
              <w:t xml:space="preserve"> </w:t>
            </w:r>
            <w:r>
              <w:rPr>
                <w:rStyle w:val="Hyperlink6"/>
                <w:sz w:val="18"/>
                <w:szCs w:val="18"/>
                <w:shd w:fill="auto" w:val="clear"/>
                <w:lang w:val="en-US"/>
              </w:rPr>
              <w:t>value</w:t>
            </w:r>
            <w:r>
              <w:rPr>
                <w:rStyle w:val="None"/>
                <w:spacing w:val="-1"/>
                <w:sz w:val="18"/>
                <w:szCs w:val="18"/>
                <w:shd w:fill="auto" w:val="clear"/>
                <w:lang w:val="en-US"/>
              </w:rPr>
              <w:t xml:space="preserve"> </w:t>
            </w:r>
            <w:r>
              <w:rPr>
                <w:rStyle w:val="None"/>
                <w:spacing w:val="-5"/>
                <w:sz w:val="18"/>
                <w:szCs w:val="18"/>
                <w:shd w:fill="auto" w:val="clear"/>
                <w:lang w:val="en-US"/>
              </w:rPr>
              <w:t>of</w:t>
            </w:r>
          </w:p>
          <w:p>
            <w:pPr>
              <w:pStyle w:val="TableParagraph"/>
              <w:bidi w:val="0"/>
              <w:spacing w:lineRule="exact" w:line="186"/>
              <w:ind w:hanging="0" w:start="57" w:end="0"/>
              <w:jc w:val="start"/>
              <w:rPr/>
            </w:pP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 xml:space="preserve">5 each </w:t>
            </w:r>
            <w:r>
              <w:rPr>
                <w:rStyle w:val="None"/>
                <w:spacing w:val="-2"/>
                <w:sz w:val="18"/>
                <w:szCs w:val="18"/>
                <w:shd w:fill="auto" w:val="clear"/>
                <w:lang w:val="en-US"/>
              </w:rPr>
              <w:t>thereafter</w:t>
            </w:r>
          </w:p>
        </w:tc>
      </w:tr>
      <w:tr>
        <w:trPr>
          <w:trHeight w:val="3621"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Bid/Offer</w:t>
            </w:r>
            <w:r>
              <w:rPr>
                <w:rStyle w:val="Hyperlink3"/>
                <w:spacing w:val="-3"/>
                <w:sz w:val="18"/>
                <w:szCs w:val="18"/>
                <w:shd w:fill="auto" w:val="clear"/>
                <w:lang w:val="en-US"/>
              </w:rPr>
              <w:t xml:space="preserve"> </w:t>
            </w:r>
            <w:r>
              <w:rPr>
                <w:rStyle w:val="Hyperlink6"/>
                <w:sz w:val="18"/>
                <w:szCs w:val="18"/>
                <w:shd w:fill="auto" w:val="clear"/>
                <w:lang w:val="en-US"/>
              </w:rPr>
              <w:t>Closing</w:t>
            </w:r>
            <w:r>
              <w:rPr>
                <w:rStyle w:val="None"/>
                <w:spacing w:val="1"/>
                <w:sz w:val="18"/>
                <w:szCs w:val="18"/>
                <w:shd w:fill="auto" w:val="clear"/>
                <w:lang w:val="en-US"/>
              </w:rPr>
              <w:t xml:space="preserve"> </w:t>
            </w:r>
            <w:r>
              <w:rPr>
                <w:rStyle w:val="None"/>
                <w:spacing w:val="-4"/>
                <w:sz w:val="18"/>
                <w:szCs w:val="18"/>
                <w:shd w:fill="auto" w:val="clear"/>
                <w:lang w:val="en-US"/>
              </w:rPr>
              <w:t>Date</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end w:w="124" w:type="dxa"/>
            </w:tcMar>
          </w:tcPr>
          <w:p>
            <w:pPr>
              <w:pStyle w:val="TableParagraph"/>
              <w:ind w:hanging="0" w:start="57" w:end="44"/>
              <w:jc w:val="both"/>
              <w:rPr>
                <w:rStyle w:val="None"/>
                <w:sz w:val="18"/>
                <w:szCs w:val="18"/>
                <w:shd w:fill="auto" w:val="clear"/>
              </w:rPr>
            </w:pPr>
            <w:r>
              <w:rPr>
                <w:rStyle w:val="Hyperlink6"/>
                <w:sz w:val="18"/>
                <w:szCs w:val="18"/>
                <w:shd w:fill="auto" w:val="clear"/>
                <w:lang w:val="en-US"/>
              </w:rPr>
              <w:t>Except in relation to any Bids received from the Anchor Investors, the date after which the Designated Intermediaries will not accept any Bids, being December 18, 2025, which shall be published in all editions of Financial Express (a widely circulated English national daily newspaper),</w:t>
            </w:r>
            <w:r>
              <w:rPr>
                <w:rStyle w:val="None"/>
                <w:spacing w:val="-12"/>
                <w:sz w:val="18"/>
                <w:szCs w:val="18"/>
                <w:shd w:fill="auto" w:val="clear"/>
                <w:lang w:val="en-US"/>
              </w:rPr>
              <w:t xml:space="preserve"> </w:t>
            </w:r>
            <w:r>
              <w:rPr>
                <w:rStyle w:val="Hyperlink6"/>
                <w:sz w:val="18"/>
                <w:szCs w:val="18"/>
                <w:shd w:fill="auto" w:val="clear"/>
                <w:lang w:val="en-US"/>
              </w:rPr>
              <w:t>all</w:t>
            </w:r>
            <w:r>
              <w:rPr>
                <w:rStyle w:val="None"/>
                <w:spacing w:val="-11"/>
                <w:sz w:val="18"/>
                <w:szCs w:val="18"/>
                <w:shd w:fill="auto" w:val="clear"/>
                <w:lang w:val="en-US"/>
              </w:rPr>
              <w:t xml:space="preserve"> </w:t>
            </w:r>
            <w:r>
              <w:rPr>
                <w:rStyle w:val="Hyperlink6"/>
                <w:sz w:val="18"/>
                <w:szCs w:val="18"/>
                <w:shd w:fill="auto" w:val="clear"/>
                <w:lang w:val="en-US"/>
              </w:rPr>
              <w:t>editions</w:t>
            </w:r>
            <w:r>
              <w:rPr>
                <w:rStyle w:val="None"/>
                <w:spacing w:val="-11"/>
                <w:sz w:val="18"/>
                <w:szCs w:val="18"/>
                <w:shd w:fill="auto" w:val="clear"/>
                <w:lang w:val="en-US"/>
              </w:rPr>
              <w:t xml:space="preserve"> </w:t>
            </w:r>
            <w:r>
              <w:rPr>
                <w:rStyle w:val="Hyperlink6"/>
                <w:sz w:val="18"/>
                <w:szCs w:val="18"/>
                <w:shd w:fill="auto" w:val="clear"/>
                <w:lang w:val="en-US"/>
              </w:rPr>
              <w:t>of</w:t>
            </w:r>
            <w:r>
              <w:rPr>
                <w:rStyle w:val="None"/>
                <w:spacing w:val="-11"/>
                <w:sz w:val="18"/>
                <w:szCs w:val="18"/>
                <w:shd w:fill="auto" w:val="clear"/>
                <w:lang w:val="en-US"/>
              </w:rPr>
              <w:t xml:space="preserve"> </w:t>
            </w:r>
            <w:r>
              <w:rPr>
                <w:rStyle w:val="Hyperlink6"/>
                <w:sz w:val="18"/>
                <w:szCs w:val="18"/>
                <w:shd w:fill="auto" w:val="clear"/>
                <w:lang w:val="en-US"/>
              </w:rPr>
              <w:t>Jansatta</w:t>
            </w:r>
            <w:r>
              <w:rPr>
                <w:rStyle w:val="None"/>
                <w:spacing w:val="-12"/>
                <w:sz w:val="18"/>
                <w:szCs w:val="18"/>
                <w:shd w:fill="auto" w:val="clear"/>
                <w:lang w:val="en-US"/>
              </w:rPr>
              <w:t xml:space="preserve"> </w:t>
            </w:r>
            <w:r>
              <w:rPr>
                <w:rStyle w:val="Hyperlink6"/>
                <w:sz w:val="18"/>
                <w:szCs w:val="18"/>
                <w:shd w:fill="auto" w:val="clear"/>
                <w:lang w:val="en-US"/>
              </w:rPr>
              <w:t>(a</w:t>
            </w:r>
            <w:r>
              <w:rPr>
                <w:rStyle w:val="None"/>
                <w:spacing w:val="-11"/>
                <w:sz w:val="18"/>
                <w:szCs w:val="18"/>
                <w:shd w:fill="auto" w:val="clear"/>
                <w:lang w:val="en-US"/>
              </w:rPr>
              <w:t xml:space="preserve"> </w:t>
            </w:r>
            <w:r>
              <w:rPr>
                <w:rStyle w:val="Hyperlink6"/>
                <w:sz w:val="18"/>
                <w:szCs w:val="18"/>
                <w:shd w:fill="auto" w:val="clear"/>
                <w:lang w:val="en-US"/>
              </w:rPr>
              <w:t>widely</w:t>
            </w:r>
            <w:r>
              <w:rPr>
                <w:rStyle w:val="None"/>
                <w:spacing w:val="-11"/>
                <w:sz w:val="18"/>
                <w:szCs w:val="18"/>
                <w:shd w:fill="auto" w:val="clear"/>
                <w:lang w:val="en-US"/>
              </w:rPr>
              <w:t xml:space="preserve"> </w:t>
            </w:r>
            <w:r>
              <w:rPr>
                <w:rStyle w:val="Hyperlink6"/>
                <w:sz w:val="18"/>
                <w:szCs w:val="18"/>
                <w:shd w:fill="auto" w:val="clear"/>
                <w:lang w:val="en-US"/>
              </w:rPr>
              <w:t>circulated</w:t>
            </w:r>
            <w:r>
              <w:rPr>
                <w:rStyle w:val="None"/>
                <w:spacing w:val="-11"/>
                <w:sz w:val="18"/>
                <w:szCs w:val="18"/>
                <w:shd w:fill="auto" w:val="clear"/>
                <w:lang w:val="en-US"/>
              </w:rPr>
              <w:t xml:space="preserve"> </w:t>
            </w:r>
            <w:r>
              <w:rPr>
                <w:rStyle w:val="Hyperlink6"/>
                <w:sz w:val="18"/>
                <w:szCs w:val="18"/>
                <w:shd w:fill="auto" w:val="clear"/>
                <w:lang w:val="en-US"/>
              </w:rPr>
              <w:t>Hindi</w:t>
            </w:r>
            <w:r>
              <w:rPr>
                <w:rStyle w:val="None"/>
                <w:spacing w:val="-12"/>
                <w:sz w:val="18"/>
                <w:szCs w:val="18"/>
                <w:shd w:fill="auto" w:val="clear"/>
                <w:lang w:val="en-US"/>
              </w:rPr>
              <w:t xml:space="preserve"> </w:t>
            </w:r>
            <w:r>
              <w:rPr>
                <w:rStyle w:val="Hyperlink6"/>
                <w:sz w:val="18"/>
                <w:szCs w:val="18"/>
                <w:shd w:fill="auto" w:val="clear"/>
                <w:lang w:val="en-US"/>
              </w:rPr>
              <w:t>national</w:t>
            </w:r>
            <w:r>
              <w:rPr>
                <w:rStyle w:val="None"/>
                <w:spacing w:val="-11"/>
                <w:sz w:val="18"/>
                <w:szCs w:val="18"/>
                <w:shd w:fill="auto" w:val="clear"/>
                <w:lang w:val="en-US"/>
              </w:rPr>
              <w:t xml:space="preserve"> </w:t>
            </w:r>
            <w:r>
              <w:rPr>
                <w:rStyle w:val="Hyperlink6"/>
                <w:sz w:val="18"/>
                <w:szCs w:val="18"/>
                <w:shd w:fill="auto" w:val="clear"/>
                <w:lang w:val="en-US"/>
              </w:rPr>
              <w:t>daily</w:t>
            </w:r>
            <w:r>
              <w:rPr>
                <w:rStyle w:val="None"/>
                <w:spacing w:val="-11"/>
                <w:sz w:val="18"/>
                <w:szCs w:val="18"/>
                <w:shd w:fill="auto" w:val="clear"/>
                <w:lang w:val="en-US"/>
              </w:rPr>
              <w:t xml:space="preserve"> </w:t>
            </w:r>
            <w:r>
              <w:rPr>
                <w:rStyle w:val="Hyperlink6"/>
                <w:sz w:val="18"/>
                <w:szCs w:val="18"/>
                <w:shd w:fill="auto" w:val="clear"/>
                <w:lang w:val="en-US"/>
              </w:rPr>
              <w:t>newspaper),</w:t>
            </w:r>
            <w:r>
              <w:rPr>
                <w:rStyle w:val="None"/>
                <w:spacing w:val="-11"/>
                <w:sz w:val="18"/>
                <w:szCs w:val="18"/>
                <w:shd w:fill="auto" w:val="clear"/>
                <w:lang w:val="en-US"/>
              </w:rPr>
              <w:t xml:space="preserve"> </w:t>
            </w:r>
            <w:r>
              <w:rPr>
                <w:rStyle w:val="Hyperlink6"/>
                <w:sz w:val="18"/>
                <w:szCs w:val="18"/>
                <w:shd w:fill="auto" w:val="clear"/>
                <w:lang w:val="en-US"/>
              </w:rPr>
              <w:t>and</w:t>
            </w:r>
            <w:r>
              <w:rPr>
                <w:rStyle w:val="None"/>
                <w:spacing w:val="-12"/>
                <w:sz w:val="18"/>
                <w:szCs w:val="18"/>
                <w:shd w:fill="auto" w:val="clear"/>
                <w:lang w:val="en-US"/>
              </w:rPr>
              <w:t xml:space="preserve"> </w:t>
            </w:r>
            <w:r>
              <w:rPr>
                <w:rStyle w:val="Hyperlink6"/>
                <w:sz w:val="18"/>
                <w:szCs w:val="18"/>
                <w:shd w:fill="auto" w:val="clear"/>
                <w:lang w:val="en-US"/>
              </w:rPr>
              <w:t>Pune edition of Loksatta (a widely circulated Marathi daily newspaper, Marathi being the regional language of Maharashtra, where our Registered Office is located). In case of any revisions, the extended Bid/Offer Closing Date shall also be notified on the websites and terminals of the members of the Syndicate, as required under the SEBI ICDR Regulations and communicated to the Designated Intermediaries and the Sponsor Banks.</w:t>
            </w:r>
          </w:p>
          <w:p>
            <w:pPr>
              <w:pStyle w:val="TableParagraph"/>
              <w:spacing w:before="1" w:after="0"/>
              <w:rPr>
                <w:rStyle w:val="None"/>
                <w:b/>
                <w:bCs/>
                <w:sz w:val="18"/>
                <w:szCs w:val="18"/>
                <w:shd w:fill="auto" w:val="clear"/>
                <w:lang w:val="en-US"/>
              </w:rPr>
            </w:pPr>
            <w:r>
              <w:rPr>
                <w:b/>
                <w:bCs/>
                <w:sz w:val="18"/>
                <w:szCs w:val="18"/>
                <w:shd w:fill="auto" w:val="clear"/>
                <w:lang w:val="en-US"/>
              </w:rPr>
            </w:r>
          </w:p>
          <w:p>
            <w:pPr>
              <w:pStyle w:val="TableParagraph"/>
              <w:bidi w:val="0"/>
              <w:ind w:hanging="0" w:start="57" w:end="45"/>
              <w:jc w:val="both"/>
              <w:rPr>
                <w:rStyle w:val="None"/>
                <w:sz w:val="18"/>
                <w:szCs w:val="18"/>
                <w:shd w:fill="auto" w:val="clear"/>
              </w:rPr>
            </w:pPr>
            <w:r>
              <w:rPr>
                <w:rStyle w:val="Hyperlink6"/>
                <w:sz w:val="18"/>
                <w:szCs w:val="18"/>
                <w:shd w:fill="auto" w:val="clear"/>
                <w:lang w:val="en-US"/>
              </w:rPr>
              <w:t>Our Company, in consultation with the BRLMs, may consider closing the Bid/Offer Period for QIBs one Working Day prior to the Bid/Offer Closing Date in accordance with the SEBI ICDR Regulations. In case of any revision, the extended Bid/ Offer Closing Date shall be widely disseminated by notification to the Stock Exchanges, and also be notified on the websites of the BRLMs</w:t>
            </w:r>
            <w:r>
              <w:rPr>
                <w:rStyle w:val="None"/>
                <w:spacing w:val="34"/>
                <w:sz w:val="18"/>
                <w:szCs w:val="18"/>
                <w:shd w:fill="auto" w:val="clear"/>
                <w:lang w:val="en-US"/>
              </w:rPr>
              <w:t xml:space="preserve"> </w:t>
            </w:r>
            <w:r>
              <w:rPr>
                <w:rStyle w:val="Hyperlink6"/>
                <w:sz w:val="18"/>
                <w:szCs w:val="18"/>
                <w:shd w:fill="auto" w:val="clear"/>
                <w:lang w:val="en-US"/>
              </w:rPr>
              <w:t>and</w:t>
            </w:r>
            <w:r>
              <w:rPr>
                <w:rStyle w:val="None"/>
                <w:spacing w:val="36"/>
                <w:sz w:val="18"/>
                <w:szCs w:val="18"/>
                <w:shd w:fill="auto" w:val="clear"/>
                <w:lang w:val="en-US"/>
              </w:rPr>
              <w:t xml:space="preserve"> </w:t>
            </w:r>
            <w:r>
              <w:rPr>
                <w:rStyle w:val="Hyperlink6"/>
                <w:sz w:val="18"/>
                <w:szCs w:val="18"/>
                <w:shd w:fill="auto" w:val="clear"/>
                <w:lang w:val="en-US"/>
              </w:rPr>
              <w:t>at</w:t>
            </w:r>
            <w:r>
              <w:rPr>
                <w:rStyle w:val="None"/>
                <w:spacing w:val="33"/>
                <w:sz w:val="18"/>
                <w:szCs w:val="18"/>
                <w:shd w:fill="auto" w:val="clear"/>
                <w:lang w:val="en-US"/>
              </w:rPr>
              <w:t xml:space="preserve"> </w:t>
            </w:r>
            <w:r>
              <w:rPr>
                <w:rStyle w:val="Hyperlink6"/>
                <w:sz w:val="18"/>
                <w:szCs w:val="18"/>
                <w:shd w:fill="auto" w:val="clear"/>
                <w:lang w:val="en-US"/>
              </w:rPr>
              <w:t>the</w:t>
            </w:r>
            <w:r>
              <w:rPr>
                <w:rStyle w:val="None"/>
                <w:spacing w:val="34"/>
                <w:sz w:val="18"/>
                <w:szCs w:val="18"/>
                <w:shd w:fill="auto" w:val="clear"/>
                <w:lang w:val="en-US"/>
              </w:rPr>
              <w:t xml:space="preserve"> </w:t>
            </w:r>
            <w:r>
              <w:rPr>
                <w:rStyle w:val="Hyperlink6"/>
                <w:sz w:val="18"/>
                <w:szCs w:val="18"/>
                <w:shd w:fill="auto" w:val="clear"/>
                <w:lang w:val="en-US"/>
              </w:rPr>
              <w:t>terminals</w:t>
            </w:r>
            <w:r>
              <w:rPr>
                <w:rStyle w:val="None"/>
                <w:spacing w:val="34"/>
                <w:sz w:val="18"/>
                <w:szCs w:val="18"/>
                <w:shd w:fill="auto" w:val="clear"/>
                <w:lang w:val="en-US"/>
              </w:rPr>
              <w:t xml:space="preserve"> </w:t>
            </w:r>
            <w:r>
              <w:rPr>
                <w:rStyle w:val="Hyperlink6"/>
                <w:sz w:val="18"/>
                <w:szCs w:val="18"/>
                <w:shd w:fill="auto" w:val="clear"/>
                <w:lang w:val="en-US"/>
              </w:rPr>
              <w:t>of</w:t>
            </w:r>
            <w:r>
              <w:rPr>
                <w:rStyle w:val="None"/>
                <w:spacing w:val="33"/>
                <w:sz w:val="18"/>
                <w:szCs w:val="18"/>
                <w:shd w:fill="auto" w:val="clear"/>
                <w:lang w:val="en-US"/>
              </w:rPr>
              <w:t xml:space="preserve"> </w:t>
            </w:r>
            <w:r>
              <w:rPr>
                <w:rStyle w:val="Hyperlink6"/>
                <w:sz w:val="18"/>
                <w:szCs w:val="18"/>
                <w:shd w:fill="auto" w:val="clear"/>
                <w:lang w:val="en-US"/>
              </w:rPr>
              <w:t>the</w:t>
            </w:r>
            <w:r>
              <w:rPr>
                <w:rStyle w:val="None"/>
                <w:spacing w:val="34"/>
                <w:sz w:val="18"/>
                <w:szCs w:val="18"/>
                <w:shd w:fill="auto" w:val="clear"/>
                <w:lang w:val="en-US"/>
              </w:rPr>
              <w:t xml:space="preserve"> </w:t>
            </w:r>
            <w:r>
              <w:rPr>
                <w:rStyle w:val="Hyperlink6"/>
                <w:sz w:val="18"/>
                <w:szCs w:val="18"/>
                <w:shd w:fill="auto" w:val="clear"/>
                <w:lang w:val="en-US"/>
              </w:rPr>
              <w:t>Syndicate</w:t>
            </w:r>
            <w:r>
              <w:rPr>
                <w:rStyle w:val="None"/>
                <w:spacing w:val="35"/>
                <w:sz w:val="18"/>
                <w:szCs w:val="18"/>
                <w:shd w:fill="auto" w:val="clear"/>
                <w:lang w:val="en-US"/>
              </w:rPr>
              <w:t xml:space="preserve"> </w:t>
            </w:r>
            <w:r>
              <w:rPr>
                <w:rStyle w:val="Hyperlink6"/>
                <w:sz w:val="18"/>
                <w:szCs w:val="18"/>
                <w:shd w:fill="auto" w:val="clear"/>
                <w:lang w:val="en-US"/>
              </w:rPr>
              <w:t>Members,</w:t>
            </w:r>
            <w:r>
              <w:rPr>
                <w:rStyle w:val="None"/>
                <w:spacing w:val="35"/>
                <w:sz w:val="18"/>
                <w:szCs w:val="18"/>
                <w:shd w:fill="auto" w:val="clear"/>
                <w:lang w:val="en-US"/>
              </w:rPr>
              <w:t xml:space="preserve"> </w:t>
            </w:r>
            <w:r>
              <w:rPr>
                <w:rStyle w:val="Hyperlink6"/>
                <w:sz w:val="18"/>
                <w:szCs w:val="18"/>
                <w:shd w:fill="auto" w:val="clear"/>
                <w:lang w:val="en-US"/>
              </w:rPr>
              <w:t>which</w:t>
            </w:r>
            <w:r>
              <w:rPr>
                <w:rStyle w:val="None"/>
                <w:spacing w:val="34"/>
                <w:sz w:val="18"/>
                <w:szCs w:val="18"/>
                <w:shd w:fill="auto" w:val="clear"/>
                <w:lang w:val="en-US"/>
              </w:rPr>
              <w:t xml:space="preserve"> </w:t>
            </w:r>
            <w:r>
              <w:rPr>
                <w:rStyle w:val="Hyperlink6"/>
                <w:sz w:val="18"/>
                <w:szCs w:val="18"/>
                <w:shd w:fill="auto" w:val="clear"/>
                <w:lang w:val="en-US"/>
              </w:rPr>
              <w:t>shall</w:t>
            </w:r>
            <w:r>
              <w:rPr>
                <w:rStyle w:val="None"/>
                <w:spacing w:val="35"/>
                <w:sz w:val="18"/>
                <w:szCs w:val="18"/>
                <w:shd w:fill="auto" w:val="clear"/>
                <w:lang w:val="en-US"/>
              </w:rPr>
              <w:t xml:space="preserve"> </w:t>
            </w:r>
            <w:r>
              <w:rPr>
                <w:rStyle w:val="Hyperlink6"/>
                <w:sz w:val="18"/>
                <w:szCs w:val="18"/>
                <w:shd w:fill="auto" w:val="clear"/>
                <w:lang w:val="en-US"/>
              </w:rPr>
              <w:t>also</w:t>
            </w:r>
            <w:r>
              <w:rPr>
                <w:rStyle w:val="None"/>
                <w:spacing w:val="33"/>
                <w:sz w:val="18"/>
                <w:szCs w:val="18"/>
                <w:shd w:fill="auto" w:val="clear"/>
                <w:lang w:val="en-US"/>
              </w:rPr>
              <w:t xml:space="preserve"> </w:t>
            </w:r>
            <w:r>
              <w:rPr>
                <w:rStyle w:val="Hyperlink6"/>
                <w:sz w:val="18"/>
                <w:szCs w:val="18"/>
                <w:shd w:fill="auto" w:val="clear"/>
                <w:lang w:val="en-US"/>
              </w:rPr>
              <w:t>be</w:t>
            </w:r>
            <w:r>
              <w:rPr>
                <w:rStyle w:val="None"/>
                <w:spacing w:val="34"/>
                <w:sz w:val="18"/>
                <w:szCs w:val="18"/>
                <w:shd w:fill="auto" w:val="clear"/>
                <w:lang w:val="en-US"/>
              </w:rPr>
              <w:t xml:space="preserve"> </w:t>
            </w:r>
            <w:r>
              <w:rPr>
                <w:rStyle w:val="Hyperlink6"/>
                <w:sz w:val="18"/>
                <w:szCs w:val="18"/>
                <w:shd w:fill="auto" w:val="clear"/>
                <w:lang w:val="en-US"/>
              </w:rPr>
              <w:t>notified</w:t>
            </w:r>
            <w:r>
              <w:rPr>
                <w:rStyle w:val="None"/>
                <w:spacing w:val="33"/>
                <w:sz w:val="18"/>
                <w:szCs w:val="18"/>
                <w:shd w:fill="auto" w:val="clear"/>
                <w:lang w:val="en-US"/>
              </w:rPr>
              <w:t xml:space="preserve"> </w:t>
            </w:r>
            <w:r>
              <w:rPr>
                <w:rStyle w:val="Hyperlink6"/>
                <w:sz w:val="18"/>
                <w:szCs w:val="18"/>
                <w:shd w:fill="auto" w:val="clear"/>
                <w:lang w:val="en-US"/>
              </w:rPr>
              <w:t>in</w:t>
            </w:r>
            <w:r>
              <w:rPr>
                <w:rStyle w:val="None"/>
                <w:spacing w:val="37"/>
                <w:sz w:val="18"/>
                <w:szCs w:val="18"/>
                <w:shd w:fill="auto" w:val="clear"/>
                <w:lang w:val="en-US"/>
              </w:rPr>
              <w:t xml:space="preserve"> </w:t>
            </w:r>
            <w:r>
              <w:rPr>
                <w:rStyle w:val="None"/>
                <w:spacing w:val="-5"/>
                <w:sz w:val="18"/>
                <w:szCs w:val="18"/>
                <w:shd w:fill="auto" w:val="clear"/>
                <w:lang w:val="en-US"/>
              </w:rPr>
              <w:t>an</w:t>
            </w:r>
          </w:p>
          <w:p>
            <w:pPr>
              <w:pStyle w:val="TableParagraph"/>
              <w:bidi w:val="0"/>
              <w:spacing w:lineRule="exact" w:line="206"/>
              <w:ind w:hanging="0" w:start="57" w:end="46"/>
              <w:jc w:val="both"/>
              <w:rPr/>
            </w:pPr>
            <w:r>
              <w:rPr>
                <w:rStyle w:val="Hyperlink6"/>
                <w:sz w:val="18"/>
                <w:szCs w:val="18"/>
                <w:shd w:fill="auto" w:val="clear"/>
                <w:lang w:val="en-US"/>
              </w:rPr>
              <w:t>advertisement in same newspapers in which the Bid/ Offer Opening Date was published, as required under the SEBI ICDR Regulations</w:t>
            </w:r>
          </w:p>
        </w:tc>
      </w:tr>
      <w:tr>
        <w:trPr>
          <w:trHeight w:val="832"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before="2" w:after="0"/>
              <w:ind w:hanging="0" w:start="57" w:end="0"/>
              <w:rPr/>
            </w:pPr>
            <w:r>
              <w:rPr>
                <w:rStyle w:val="Hyperlink6"/>
                <w:sz w:val="18"/>
                <w:szCs w:val="18"/>
                <w:shd w:fill="auto" w:val="clear"/>
                <w:lang w:val="en-US"/>
              </w:rPr>
              <w:t>Bid/Offer</w:t>
            </w:r>
            <w:r>
              <w:rPr>
                <w:rStyle w:val="Hyperlink3"/>
                <w:spacing w:val="-3"/>
                <w:sz w:val="18"/>
                <w:szCs w:val="18"/>
                <w:shd w:fill="auto" w:val="clear"/>
                <w:lang w:val="en-US"/>
              </w:rPr>
              <w:t xml:space="preserve"> </w:t>
            </w:r>
            <w:r>
              <w:rPr>
                <w:rStyle w:val="Hyperlink6"/>
                <w:sz w:val="18"/>
                <w:szCs w:val="18"/>
                <w:shd w:fill="auto" w:val="clear"/>
                <w:lang w:val="en-US"/>
              </w:rPr>
              <w:t>Opening</w:t>
            </w:r>
            <w:r>
              <w:rPr>
                <w:rStyle w:val="None"/>
                <w:spacing w:val="-1"/>
                <w:sz w:val="18"/>
                <w:szCs w:val="18"/>
                <w:shd w:fill="auto" w:val="clear"/>
                <w:lang w:val="en-US"/>
              </w:rPr>
              <w:t xml:space="preserve"> </w:t>
            </w:r>
            <w:r>
              <w:rPr>
                <w:rStyle w:val="None"/>
                <w:spacing w:val="-4"/>
                <w:sz w:val="18"/>
                <w:szCs w:val="18"/>
                <w:shd w:fill="auto" w:val="clear"/>
                <w:lang w:val="en-US"/>
              </w:rPr>
              <w:t>Date</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end w:w="123" w:type="dxa"/>
            </w:tcMar>
          </w:tcPr>
          <w:p>
            <w:pPr>
              <w:pStyle w:val="TableParagraph"/>
              <w:spacing w:lineRule="exact" w:line="206"/>
              <w:ind w:hanging="0" w:start="57" w:end="43"/>
              <w:jc w:val="both"/>
              <w:rPr/>
            </w:pPr>
            <w:r>
              <w:rPr>
                <w:rStyle w:val="Hyperlink6"/>
                <w:sz w:val="18"/>
                <w:szCs w:val="18"/>
                <w:shd w:fill="auto" w:val="clear"/>
                <w:lang w:val="en-US"/>
              </w:rPr>
              <w:t>Except in relation to any Bids received from the Anchor Investors, the date on which the Designated Intermediaries shall start accepting Bids, being December 16, 2025, which shall be published</w:t>
            </w:r>
            <w:r>
              <w:rPr>
                <w:rStyle w:val="None"/>
                <w:spacing w:val="50"/>
                <w:sz w:val="18"/>
                <w:szCs w:val="18"/>
                <w:shd w:fill="auto" w:val="clear"/>
                <w:lang w:val="en-US"/>
              </w:rPr>
              <w:t xml:space="preserve"> </w:t>
            </w:r>
            <w:r>
              <w:rPr>
                <w:rStyle w:val="Hyperlink6"/>
                <w:sz w:val="18"/>
                <w:szCs w:val="18"/>
                <w:shd w:fill="auto" w:val="clear"/>
                <w:lang w:val="en-US"/>
              </w:rPr>
              <w:t>in</w:t>
            </w:r>
            <w:r>
              <w:rPr>
                <w:rStyle w:val="None"/>
                <w:spacing w:val="53"/>
                <w:sz w:val="18"/>
                <w:szCs w:val="18"/>
                <w:shd w:fill="auto" w:val="clear"/>
                <w:lang w:val="en-US"/>
              </w:rPr>
              <w:t xml:space="preserve"> </w:t>
            </w:r>
            <w:r>
              <w:rPr>
                <w:rStyle w:val="Hyperlink6"/>
                <w:sz w:val="18"/>
                <w:szCs w:val="18"/>
                <w:shd w:fill="auto" w:val="clear"/>
                <w:lang w:val="en-US"/>
              </w:rPr>
              <w:t>all</w:t>
            </w:r>
            <w:r>
              <w:rPr>
                <w:rStyle w:val="None"/>
                <w:spacing w:val="52"/>
                <w:sz w:val="18"/>
                <w:szCs w:val="18"/>
                <w:shd w:fill="auto" w:val="clear"/>
                <w:lang w:val="en-US"/>
              </w:rPr>
              <w:t xml:space="preserve"> </w:t>
            </w:r>
            <w:r>
              <w:rPr>
                <w:rStyle w:val="Hyperlink6"/>
                <w:sz w:val="18"/>
                <w:szCs w:val="18"/>
                <w:shd w:fill="auto" w:val="clear"/>
                <w:lang w:val="en-US"/>
              </w:rPr>
              <w:t>editions</w:t>
            </w:r>
            <w:r>
              <w:rPr>
                <w:rStyle w:val="None"/>
                <w:spacing w:val="51"/>
                <w:sz w:val="18"/>
                <w:szCs w:val="18"/>
                <w:shd w:fill="auto" w:val="clear"/>
                <w:lang w:val="en-US"/>
              </w:rPr>
              <w:t xml:space="preserve"> </w:t>
            </w:r>
            <w:r>
              <w:rPr>
                <w:rStyle w:val="Hyperlink6"/>
                <w:sz w:val="18"/>
                <w:szCs w:val="18"/>
                <w:shd w:fill="auto" w:val="clear"/>
                <w:lang w:val="en-US"/>
              </w:rPr>
              <w:t>of</w:t>
            </w:r>
            <w:r>
              <w:rPr>
                <w:rStyle w:val="None"/>
                <w:spacing w:val="53"/>
                <w:sz w:val="18"/>
                <w:szCs w:val="18"/>
                <w:shd w:fill="auto" w:val="clear"/>
                <w:lang w:val="en-US"/>
              </w:rPr>
              <w:t xml:space="preserve"> </w:t>
            </w:r>
            <w:r>
              <w:rPr>
                <w:rStyle w:val="Hyperlink6"/>
                <w:sz w:val="18"/>
                <w:szCs w:val="18"/>
                <w:shd w:fill="auto" w:val="clear"/>
                <w:lang w:val="en-US"/>
              </w:rPr>
              <w:t>Financial</w:t>
            </w:r>
            <w:r>
              <w:rPr>
                <w:rStyle w:val="None"/>
                <w:spacing w:val="52"/>
                <w:sz w:val="18"/>
                <w:szCs w:val="18"/>
                <w:shd w:fill="auto" w:val="clear"/>
                <w:lang w:val="en-US"/>
              </w:rPr>
              <w:t xml:space="preserve"> </w:t>
            </w:r>
            <w:r>
              <w:rPr>
                <w:rStyle w:val="Hyperlink6"/>
                <w:sz w:val="18"/>
                <w:szCs w:val="18"/>
                <w:shd w:fill="auto" w:val="clear"/>
                <w:lang w:val="en-US"/>
              </w:rPr>
              <w:t>Express</w:t>
            </w:r>
            <w:r>
              <w:rPr>
                <w:rStyle w:val="None"/>
                <w:spacing w:val="52"/>
                <w:sz w:val="18"/>
                <w:szCs w:val="18"/>
                <w:shd w:fill="auto" w:val="clear"/>
                <w:lang w:val="en-US"/>
              </w:rPr>
              <w:t xml:space="preserve"> </w:t>
            </w:r>
            <w:r>
              <w:rPr>
                <w:rStyle w:val="Hyperlink6"/>
                <w:sz w:val="18"/>
                <w:szCs w:val="18"/>
                <w:shd w:fill="auto" w:val="clear"/>
                <w:lang w:val="en-US"/>
              </w:rPr>
              <w:t>(a</w:t>
            </w:r>
            <w:r>
              <w:rPr>
                <w:rStyle w:val="None"/>
                <w:spacing w:val="51"/>
                <w:sz w:val="18"/>
                <w:szCs w:val="18"/>
                <w:shd w:fill="auto" w:val="clear"/>
                <w:lang w:val="en-US"/>
              </w:rPr>
              <w:t xml:space="preserve"> </w:t>
            </w:r>
            <w:r>
              <w:rPr>
                <w:rStyle w:val="Hyperlink6"/>
                <w:sz w:val="18"/>
                <w:szCs w:val="18"/>
                <w:shd w:fill="auto" w:val="clear"/>
                <w:lang w:val="en-US"/>
              </w:rPr>
              <w:t>widely</w:t>
            </w:r>
            <w:r>
              <w:rPr>
                <w:rStyle w:val="None"/>
                <w:spacing w:val="52"/>
                <w:sz w:val="18"/>
                <w:szCs w:val="18"/>
                <w:shd w:fill="auto" w:val="clear"/>
                <w:lang w:val="en-US"/>
              </w:rPr>
              <w:t xml:space="preserve"> </w:t>
            </w:r>
            <w:r>
              <w:rPr>
                <w:rStyle w:val="Hyperlink6"/>
                <w:sz w:val="18"/>
                <w:szCs w:val="18"/>
                <w:shd w:fill="auto" w:val="clear"/>
                <w:lang w:val="en-US"/>
              </w:rPr>
              <w:t>circulated</w:t>
            </w:r>
            <w:r>
              <w:rPr>
                <w:rStyle w:val="None"/>
                <w:spacing w:val="53"/>
                <w:sz w:val="18"/>
                <w:szCs w:val="18"/>
                <w:shd w:fill="auto" w:val="clear"/>
                <w:lang w:val="en-US"/>
              </w:rPr>
              <w:t xml:space="preserve"> </w:t>
            </w:r>
            <w:r>
              <w:rPr>
                <w:rStyle w:val="Hyperlink6"/>
                <w:sz w:val="18"/>
                <w:szCs w:val="18"/>
                <w:shd w:fill="auto" w:val="clear"/>
                <w:lang w:val="en-US"/>
              </w:rPr>
              <w:t>English</w:t>
            </w:r>
            <w:r>
              <w:rPr>
                <w:rStyle w:val="None"/>
                <w:spacing w:val="53"/>
                <w:sz w:val="18"/>
                <w:szCs w:val="18"/>
                <w:shd w:fill="auto" w:val="clear"/>
                <w:lang w:val="en-US"/>
              </w:rPr>
              <w:t xml:space="preserve"> </w:t>
            </w:r>
            <w:r>
              <w:rPr>
                <w:rStyle w:val="Hyperlink6"/>
                <w:sz w:val="18"/>
                <w:szCs w:val="18"/>
                <w:shd w:fill="auto" w:val="clear"/>
                <w:lang w:val="en-US"/>
              </w:rPr>
              <w:t>national</w:t>
            </w:r>
            <w:r>
              <w:rPr>
                <w:rStyle w:val="None"/>
                <w:spacing w:val="52"/>
                <w:sz w:val="18"/>
                <w:szCs w:val="18"/>
                <w:shd w:fill="auto" w:val="clear"/>
                <w:lang w:val="en-US"/>
              </w:rPr>
              <w:t xml:space="preserve"> </w:t>
            </w:r>
            <w:r>
              <w:rPr>
                <w:rStyle w:val="None"/>
                <w:spacing w:val="-2"/>
                <w:sz w:val="18"/>
                <w:szCs w:val="18"/>
                <w:shd w:fill="auto" w:val="clear"/>
                <w:lang w:val="en-US"/>
              </w:rPr>
              <w:t>daily</w:t>
            </w:r>
          </w:p>
        </w:tc>
      </w:tr>
    </w:tbl>
    <w:p>
      <w:pPr>
        <w:pStyle w:val="TableParagraph"/>
        <w:spacing w:before="0" w:after="0"/>
        <w:ind w:hanging="98" w:start="98" w:end="0"/>
        <w:rPr>
          <w:rStyle w:val="None"/>
        </w:rPr>
        <w:sectPr>
          <w:headerReference w:type="even" r:id="rId60"/>
          <w:headerReference w:type="default" r:id="rId61"/>
          <w:headerReference w:type="first" r:id="rId62"/>
          <w:footerReference w:type="even" r:id="rId63"/>
          <w:footerReference w:type="default" r:id="rId64"/>
          <w:footerReference w:type="first" r:id="rId65"/>
          <w:type w:val="nextPage"/>
          <w:pgSz w:w="11906" w:h="16838"/>
          <w:pgMar w:left="992" w:right="708" w:gutter="0" w:header="0" w:top="1140" w:footer="0" w:bottom="1120"/>
          <w:pgNumType w:fmt="decimal"/>
          <w:formProt w:val="false"/>
          <w:textDirection w:val="lrTb"/>
          <w:docGrid w:type="default" w:linePitch="100" w:charSpace="0"/>
        </w:sectPr>
      </w:pPr>
      <w:r>
        <w:rPr/>
      </w:r>
    </w:p>
    <w:tbl>
      <w:tblPr>
        <w:tblW w:w="10220" w:type="dxa"/>
        <w:jc w:val="start"/>
        <w:tblInd w:w="206" w:type="dxa"/>
        <w:tblLayout w:type="fixed"/>
        <w:tblCellMar>
          <w:top w:w="80" w:type="dxa"/>
          <w:start w:w="86" w:type="dxa"/>
          <w:bottom w:w="80" w:type="dxa"/>
          <w:end w:w="80" w:type="dxa"/>
        </w:tblCellMar>
      </w:tblPr>
      <w:tblGrid>
        <w:gridCol w:w="3027"/>
        <w:gridCol w:w="7193"/>
      </w:tblGrid>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BEBEBE" w:val="clear"/>
          </w:tcPr>
          <w:p>
            <w:pPr>
              <w:pStyle w:val="TableParagraph"/>
              <w:spacing w:lineRule="exact" w:line="186"/>
              <w:ind w:hanging="0" w:start="6" w:end="0"/>
              <w:jc w:val="center"/>
              <w:rPr/>
            </w:pPr>
            <w:r>
              <w:rPr>
                <w:rStyle w:val="None"/>
                <w:b/>
                <w:bCs/>
                <w:spacing w:val="-4"/>
                <w:sz w:val="18"/>
                <w:szCs w:val="18"/>
                <w:shd w:fill="auto" w:val="clear"/>
                <w:lang w:val="en-US"/>
              </w:rPr>
              <w:t>Term</w:t>
            </w:r>
          </w:p>
        </w:tc>
        <w:tc>
          <w:tcPr>
            <w:tcW w:w="7193" w:type="dxa"/>
            <w:tcBorders>
              <w:top w:val="single" w:sz="4" w:space="0" w:color="000000"/>
              <w:start w:val="single" w:sz="4" w:space="0" w:color="000000"/>
              <w:bottom w:val="single" w:sz="4" w:space="0" w:color="000000"/>
              <w:end w:val="single" w:sz="4" w:space="0" w:color="000000"/>
            </w:tcBorders>
            <w:shd w:color="auto" w:fill="BEBEBE" w:val="clear"/>
            <w:tcMar>
              <w:start w:w="89" w:type="dxa"/>
            </w:tcMar>
          </w:tcPr>
          <w:p>
            <w:pPr>
              <w:pStyle w:val="TableParagraph"/>
              <w:spacing w:lineRule="exact" w:line="186"/>
              <w:ind w:hanging="0" w:start="9" w:end="0"/>
              <w:jc w:val="center"/>
              <w:rPr/>
            </w:pPr>
            <w:r>
              <w:rPr>
                <w:rStyle w:val="None"/>
                <w:b/>
                <w:bCs/>
                <w:spacing w:val="-2"/>
                <w:sz w:val="18"/>
                <w:szCs w:val="18"/>
                <w:shd w:fill="auto" w:val="clear"/>
                <w:lang w:val="en-US"/>
              </w:rPr>
              <w:t>Description</w:t>
            </w:r>
          </w:p>
        </w:tc>
      </w:tr>
      <w:tr>
        <w:trPr>
          <w:trHeight w:val="799"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80" w:type="dxa"/>
            </w:tcMar>
          </w:tcPr>
          <w:p>
            <w:pPr>
              <w:pStyle w:val="Normal"/>
              <w:rPr/>
            </w:pPr>
            <w:r>
              <w:rPr/>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ind w:hanging="0" w:start="57" w:end="0"/>
              <w:rPr>
                <w:rStyle w:val="None"/>
                <w:sz w:val="18"/>
                <w:szCs w:val="18"/>
                <w:shd w:fill="auto" w:val="clear"/>
              </w:rPr>
            </w:pPr>
            <w:r>
              <w:rPr>
                <w:rStyle w:val="Hyperlink6"/>
                <w:sz w:val="18"/>
                <w:szCs w:val="18"/>
                <w:shd w:fill="auto" w:val="clear"/>
                <w:lang w:val="en-US"/>
              </w:rPr>
              <w:t>newspaper),</w:t>
            </w:r>
            <w:r>
              <w:rPr>
                <w:rStyle w:val="None"/>
                <w:spacing w:val="-12"/>
                <w:sz w:val="18"/>
                <w:szCs w:val="18"/>
                <w:shd w:fill="auto" w:val="clear"/>
                <w:lang w:val="en-US"/>
              </w:rPr>
              <w:t xml:space="preserve"> </w:t>
            </w:r>
            <w:r>
              <w:rPr>
                <w:rStyle w:val="Hyperlink6"/>
                <w:sz w:val="18"/>
                <w:szCs w:val="18"/>
                <w:shd w:fill="auto" w:val="clear"/>
                <w:lang w:val="en-US"/>
              </w:rPr>
              <w:t>all</w:t>
            </w:r>
            <w:r>
              <w:rPr>
                <w:rStyle w:val="None"/>
                <w:spacing w:val="-11"/>
                <w:sz w:val="18"/>
                <w:szCs w:val="18"/>
                <w:shd w:fill="auto" w:val="clear"/>
                <w:lang w:val="en-US"/>
              </w:rPr>
              <w:t xml:space="preserve"> </w:t>
            </w:r>
            <w:r>
              <w:rPr>
                <w:rStyle w:val="Hyperlink6"/>
                <w:sz w:val="18"/>
                <w:szCs w:val="18"/>
                <w:shd w:fill="auto" w:val="clear"/>
                <w:lang w:val="en-US"/>
              </w:rPr>
              <w:t>editions</w:t>
            </w:r>
            <w:r>
              <w:rPr>
                <w:rStyle w:val="None"/>
                <w:spacing w:val="-11"/>
                <w:sz w:val="18"/>
                <w:szCs w:val="18"/>
                <w:shd w:fill="auto" w:val="clear"/>
                <w:lang w:val="en-US"/>
              </w:rPr>
              <w:t xml:space="preserve"> </w:t>
            </w:r>
            <w:r>
              <w:rPr>
                <w:rStyle w:val="Hyperlink6"/>
                <w:sz w:val="18"/>
                <w:szCs w:val="18"/>
                <w:shd w:fill="auto" w:val="clear"/>
                <w:lang w:val="en-US"/>
              </w:rPr>
              <w:t>of</w:t>
            </w:r>
            <w:r>
              <w:rPr>
                <w:rStyle w:val="None"/>
                <w:spacing w:val="-11"/>
                <w:sz w:val="18"/>
                <w:szCs w:val="18"/>
                <w:shd w:fill="auto" w:val="clear"/>
                <w:lang w:val="en-US"/>
              </w:rPr>
              <w:t xml:space="preserve"> </w:t>
            </w:r>
            <w:r>
              <w:rPr>
                <w:rStyle w:val="Hyperlink6"/>
                <w:sz w:val="18"/>
                <w:szCs w:val="18"/>
                <w:shd w:fill="auto" w:val="clear"/>
                <w:lang w:val="en-US"/>
              </w:rPr>
              <w:t>Jansatta</w:t>
            </w:r>
            <w:r>
              <w:rPr>
                <w:rStyle w:val="None"/>
                <w:spacing w:val="-12"/>
                <w:sz w:val="18"/>
                <w:szCs w:val="18"/>
                <w:shd w:fill="auto" w:val="clear"/>
                <w:lang w:val="en-US"/>
              </w:rPr>
              <w:t xml:space="preserve"> </w:t>
            </w:r>
            <w:r>
              <w:rPr>
                <w:rStyle w:val="Hyperlink6"/>
                <w:sz w:val="18"/>
                <w:szCs w:val="18"/>
                <w:shd w:fill="auto" w:val="clear"/>
                <w:lang w:val="en-US"/>
              </w:rPr>
              <w:t>(a</w:t>
            </w:r>
            <w:r>
              <w:rPr>
                <w:rStyle w:val="None"/>
                <w:spacing w:val="-11"/>
                <w:sz w:val="18"/>
                <w:szCs w:val="18"/>
                <w:shd w:fill="auto" w:val="clear"/>
                <w:lang w:val="en-US"/>
              </w:rPr>
              <w:t xml:space="preserve"> </w:t>
            </w:r>
            <w:r>
              <w:rPr>
                <w:rStyle w:val="Hyperlink6"/>
                <w:sz w:val="18"/>
                <w:szCs w:val="18"/>
                <w:shd w:fill="auto" w:val="clear"/>
                <w:lang w:val="en-US"/>
              </w:rPr>
              <w:t>widely</w:t>
            </w:r>
            <w:r>
              <w:rPr>
                <w:rStyle w:val="None"/>
                <w:spacing w:val="-11"/>
                <w:sz w:val="18"/>
                <w:szCs w:val="18"/>
                <w:shd w:fill="auto" w:val="clear"/>
                <w:lang w:val="en-US"/>
              </w:rPr>
              <w:t xml:space="preserve"> </w:t>
            </w:r>
            <w:r>
              <w:rPr>
                <w:rStyle w:val="Hyperlink6"/>
                <w:sz w:val="18"/>
                <w:szCs w:val="18"/>
                <w:shd w:fill="auto" w:val="clear"/>
                <w:lang w:val="en-US"/>
              </w:rPr>
              <w:t>circulated</w:t>
            </w:r>
            <w:r>
              <w:rPr>
                <w:rStyle w:val="None"/>
                <w:spacing w:val="-11"/>
                <w:sz w:val="18"/>
                <w:szCs w:val="18"/>
                <w:shd w:fill="auto" w:val="clear"/>
                <w:lang w:val="en-US"/>
              </w:rPr>
              <w:t xml:space="preserve"> </w:t>
            </w:r>
            <w:r>
              <w:rPr>
                <w:rStyle w:val="Hyperlink6"/>
                <w:sz w:val="18"/>
                <w:szCs w:val="18"/>
                <w:shd w:fill="auto" w:val="clear"/>
                <w:lang w:val="en-US"/>
              </w:rPr>
              <w:t>Hindi</w:t>
            </w:r>
            <w:r>
              <w:rPr>
                <w:rStyle w:val="None"/>
                <w:spacing w:val="-12"/>
                <w:sz w:val="18"/>
                <w:szCs w:val="18"/>
                <w:shd w:fill="auto" w:val="clear"/>
                <w:lang w:val="en-US"/>
              </w:rPr>
              <w:t xml:space="preserve"> </w:t>
            </w:r>
            <w:r>
              <w:rPr>
                <w:rStyle w:val="Hyperlink6"/>
                <w:sz w:val="18"/>
                <w:szCs w:val="18"/>
                <w:shd w:fill="auto" w:val="clear"/>
                <w:lang w:val="en-US"/>
              </w:rPr>
              <w:t>national</w:t>
            </w:r>
            <w:r>
              <w:rPr>
                <w:rStyle w:val="None"/>
                <w:spacing w:val="-11"/>
                <w:sz w:val="18"/>
                <w:szCs w:val="18"/>
                <w:shd w:fill="auto" w:val="clear"/>
                <w:lang w:val="en-US"/>
              </w:rPr>
              <w:t xml:space="preserve"> </w:t>
            </w:r>
            <w:r>
              <w:rPr>
                <w:rStyle w:val="Hyperlink6"/>
                <w:sz w:val="18"/>
                <w:szCs w:val="18"/>
                <w:shd w:fill="auto" w:val="clear"/>
                <w:lang w:val="en-US"/>
              </w:rPr>
              <w:t>daily</w:t>
            </w:r>
            <w:r>
              <w:rPr>
                <w:rStyle w:val="None"/>
                <w:spacing w:val="-11"/>
                <w:sz w:val="18"/>
                <w:szCs w:val="18"/>
                <w:shd w:fill="auto" w:val="clear"/>
                <w:lang w:val="en-US"/>
              </w:rPr>
              <w:t xml:space="preserve"> </w:t>
            </w:r>
            <w:r>
              <w:rPr>
                <w:rStyle w:val="Hyperlink6"/>
                <w:sz w:val="18"/>
                <w:szCs w:val="18"/>
                <w:shd w:fill="auto" w:val="clear"/>
                <w:lang w:val="en-US"/>
              </w:rPr>
              <w:t>newspaper),</w:t>
            </w:r>
            <w:r>
              <w:rPr>
                <w:rStyle w:val="None"/>
                <w:spacing w:val="-11"/>
                <w:sz w:val="18"/>
                <w:szCs w:val="18"/>
                <w:shd w:fill="auto" w:val="clear"/>
                <w:lang w:val="en-US"/>
              </w:rPr>
              <w:t xml:space="preserve"> </w:t>
            </w:r>
            <w:r>
              <w:rPr>
                <w:rStyle w:val="Hyperlink6"/>
                <w:sz w:val="18"/>
                <w:szCs w:val="18"/>
                <w:shd w:fill="auto" w:val="clear"/>
                <w:lang w:val="en-US"/>
              </w:rPr>
              <w:t>and</w:t>
            </w:r>
            <w:r>
              <w:rPr>
                <w:rStyle w:val="None"/>
                <w:spacing w:val="-12"/>
                <w:sz w:val="18"/>
                <w:szCs w:val="18"/>
                <w:shd w:fill="auto" w:val="clear"/>
                <w:lang w:val="en-US"/>
              </w:rPr>
              <w:t xml:space="preserve"> </w:t>
            </w:r>
            <w:r>
              <w:rPr>
                <w:rStyle w:val="Hyperlink6"/>
                <w:sz w:val="18"/>
                <w:szCs w:val="18"/>
                <w:shd w:fill="auto" w:val="clear"/>
                <w:lang w:val="en-US"/>
              </w:rPr>
              <w:t>Pune edition</w:t>
            </w:r>
            <w:r>
              <w:rPr>
                <w:rStyle w:val="None"/>
                <w:spacing w:val="23"/>
                <w:sz w:val="18"/>
                <w:szCs w:val="18"/>
                <w:shd w:fill="auto" w:val="clear"/>
                <w:lang w:val="en-US"/>
              </w:rPr>
              <w:t xml:space="preserve"> </w:t>
            </w:r>
            <w:r>
              <w:rPr>
                <w:rStyle w:val="Hyperlink6"/>
                <w:sz w:val="18"/>
                <w:szCs w:val="18"/>
                <w:shd w:fill="auto" w:val="clear"/>
                <w:lang w:val="en-US"/>
              </w:rPr>
              <w:t>of</w:t>
            </w:r>
            <w:r>
              <w:rPr>
                <w:rStyle w:val="None"/>
                <w:spacing w:val="24"/>
                <w:sz w:val="18"/>
                <w:szCs w:val="18"/>
                <w:shd w:fill="auto" w:val="clear"/>
                <w:lang w:val="en-US"/>
              </w:rPr>
              <w:t xml:space="preserve"> </w:t>
            </w:r>
            <w:r>
              <w:rPr>
                <w:rStyle w:val="Hyperlink6"/>
                <w:sz w:val="18"/>
                <w:szCs w:val="18"/>
                <w:shd w:fill="auto" w:val="clear"/>
                <w:lang w:val="en-US"/>
              </w:rPr>
              <w:t>Loksatta</w:t>
            </w:r>
            <w:r>
              <w:rPr>
                <w:rStyle w:val="None"/>
                <w:spacing w:val="25"/>
                <w:sz w:val="18"/>
                <w:szCs w:val="18"/>
                <w:shd w:fill="auto" w:val="clear"/>
                <w:lang w:val="en-US"/>
              </w:rPr>
              <w:t xml:space="preserve"> </w:t>
            </w:r>
            <w:r>
              <w:rPr>
                <w:rStyle w:val="Hyperlink6"/>
                <w:sz w:val="18"/>
                <w:szCs w:val="18"/>
                <w:shd w:fill="auto" w:val="clear"/>
                <w:lang w:val="en-US"/>
              </w:rPr>
              <w:t>(a</w:t>
            </w:r>
            <w:r>
              <w:rPr>
                <w:rStyle w:val="None"/>
                <w:spacing w:val="24"/>
                <w:sz w:val="18"/>
                <w:szCs w:val="18"/>
                <w:shd w:fill="auto" w:val="clear"/>
                <w:lang w:val="en-US"/>
              </w:rPr>
              <w:t xml:space="preserve"> </w:t>
            </w:r>
            <w:r>
              <w:rPr>
                <w:rStyle w:val="Hyperlink6"/>
                <w:sz w:val="18"/>
                <w:szCs w:val="18"/>
                <w:shd w:fill="auto" w:val="clear"/>
                <w:lang w:val="en-US"/>
              </w:rPr>
              <w:t>widely</w:t>
            </w:r>
            <w:r>
              <w:rPr>
                <w:rStyle w:val="None"/>
                <w:spacing w:val="24"/>
                <w:sz w:val="18"/>
                <w:szCs w:val="18"/>
                <w:shd w:fill="auto" w:val="clear"/>
                <w:lang w:val="en-US"/>
              </w:rPr>
              <w:t xml:space="preserve"> </w:t>
            </w:r>
            <w:r>
              <w:rPr>
                <w:rStyle w:val="Hyperlink6"/>
                <w:sz w:val="18"/>
                <w:szCs w:val="18"/>
                <w:shd w:fill="auto" w:val="clear"/>
                <w:lang w:val="en-US"/>
              </w:rPr>
              <w:t>circulated</w:t>
            </w:r>
            <w:r>
              <w:rPr>
                <w:rStyle w:val="None"/>
                <w:spacing w:val="26"/>
                <w:sz w:val="18"/>
                <w:szCs w:val="18"/>
                <w:shd w:fill="auto" w:val="clear"/>
                <w:lang w:val="en-US"/>
              </w:rPr>
              <w:t xml:space="preserve"> </w:t>
            </w:r>
            <w:r>
              <w:rPr>
                <w:rStyle w:val="Hyperlink6"/>
                <w:sz w:val="18"/>
                <w:szCs w:val="18"/>
                <w:shd w:fill="auto" w:val="clear"/>
                <w:lang w:val="en-US"/>
              </w:rPr>
              <w:t>Marathi</w:t>
            </w:r>
            <w:r>
              <w:rPr>
                <w:rStyle w:val="None"/>
                <w:spacing w:val="23"/>
                <w:sz w:val="18"/>
                <w:szCs w:val="18"/>
                <w:shd w:fill="auto" w:val="clear"/>
                <w:lang w:val="en-US"/>
              </w:rPr>
              <w:t xml:space="preserve"> </w:t>
            </w:r>
            <w:r>
              <w:rPr>
                <w:rStyle w:val="Hyperlink6"/>
                <w:sz w:val="18"/>
                <w:szCs w:val="18"/>
                <w:shd w:fill="auto" w:val="clear"/>
                <w:lang w:val="en-US"/>
              </w:rPr>
              <w:t>daily</w:t>
            </w:r>
            <w:r>
              <w:rPr>
                <w:rStyle w:val="None"/>
                <w:spacing w:val="24"/>
                <w:sz w:val="18"/>
                <w:szCs w:val="18"/>
                <w:shd w:fill="auto" w:val="clear"/>
                <w:lang w:val="en-US"/>
              </w:rPr>
              <w:t xml:space="preserve"> </w:t>
            </w:r>
            <w:r>
              <w:rPr>
                <w:rStyle w:val="Hyperlink6"/>
                <w:sz w:val="18"/>
                <w:szCs w:val="18"/>
                <w:shd w:fill="auto" w:val="clear"/>
                <w:lang w:val="en-US"/>
              </w:rPr>
              <w:t>newspaper,</w:t>
            </w:r>
            <w:r>
              <w:rPr>
                <w:rStyle w:val="None"/>
                <w:spacing w:val="25"/>
                <w:sz w:val="18"/>
                <w:szCs w:val="18"/>
                <w:shd w:fill="auto" w:val="clear"/>
                <w:lang w:val="en-US"/>
              </w:rPr>
              <w:t xml:space="preserve"> </w:t>
            </w:r>
            <w:r>
              <w:rPr>
                <w:rStyle w:val="Hyperlink6"/>
                <w:sz w:val="18"/>
                <w:szCs w:val="18"/>
                <w:shd w:fill="auto" w:val="clear"/>
                <w:lang w:val="en-US"/>
              </w:rPr>
              <w:t>Marathi</w:t>
            </w:r>
            <w:r>
              <w:rPr>
                <w:rStyle w:val="None"/>
                <w:spacing w:val="23"/>
                <w:sz w:val="18"/>
                <w:szCs w:val="18"/>
                <w:shd w:fill="auto" w:val="clear"/>
                <w:lang w:val="en-US"/>
              </w:rPr>
              <w:t xml:space="preserve"> </w:t>
            </w:r>
            <w:r>
              <w:rPr>
                <w:rStyle w:val="Hyperlink6"/>
                <w:sz w:val="18"/>
                <w:szCs w:val="18"/>
                <w:shd w:fill="auto" w:val="clear"/>
                <w:lang w:val="en-US"/>
              </w:rPr>
              <w:t>being</w:t>
            </w:r>
            <w:r>
              <w:rPr>
                <w:rStyle w:val="None"/>
                <w:spacing w:val="26"/>
                <w:sz w:val="18"/>
                <w:szCs w:val="18"/>
                <w:shd w:fill="auto" w:val="clear"/>
                <w:lang w:val="en-US"/>
              </w:rPr>
              <w:t xml:space="preserve"> </w:t>
            </w:r>
            <w:r>
              <w:rPr>
                <w:rStyle w:val="Hyperlink6"/>
                <w:sz w:val="18"/>
                <w:szCs w:val="18"/>
                <w:shd w:fill="auto" w:val="clear"/>
                <w:lang w:val="en-US"/>
              </w:rPr>
              <w:t>the</w:t>
            </w:r>
            <w:r>
              <w:rPr>
                <w:rStyle w:val="None"/>
                <w:spacing w:val="25"/>
                <w:sz w:val="18"/>
                <w:szCs w:val="18"/>
                <w:shd w:fill="auto" w:val="clear"/>
                <w:lang w:val="en-US"/>
              </w:rPr>
              <w:t xml:space="preserve"> </w:t>
            </w:r>
            <w:r>
              <w:rPr>
                <w:rStyle w:val="None"/>
                <w:spacing w:val="-2"/>
                <w:sz w:val="18"/>
                <w:szCs w:val="18"/>
                <w:shd w:fill="auto" w:val="clear"/>
                <w:lang w:val="en-US"/>
              </w:rPr>
              <w:t>regional</w:t>
            </w:r>
          </w:p>
          <w:p>
            <w:pPr>
              <w:pStyle w:val="TableParagraph"/>
              <w:bidi w:val="0"/>
              <w:spacing w:lineRule="exact" w:line="186" w:before="1" w:after="0"/>
              <w:ind w:hanging="0" w:start="57" w:end="0"/>
              <w:jc w:val="start"/>
              <w:rPr/>
            </w:pPr>
            <w:r>
              <w:rPr>
                <w:rStyle w:val="Hyperlink6"/>
                <w:sz w:val="18"/>
                <w:szCs w:val="18"/>
                <w:shd w:fill="auto" w:val="clear"/>
                <w:lang w:val="en-US"/>
              </w:rPr>
              <w:t>language</w:t>
            </w:r>
            <w:r>
              <w:rPr>
                <w:rStyle w:val="None"/>
                <w:spacing w:val="-2"/>
                <w:sz w:val="18"/>
                <w:szCs w:val="18"/>
                <w:shd w:fill="auto" w:val="clear"/>
                <w:lang w:val="en-US"/>
              </w:rPr>
              <w:t xml:space="preserve"> </w:t>
            </w:r>
            <w:r>
              <w:rPr>
                <w:rStyle w:val="Hyperlink6"/>
                <w:sz w:val="18"/>
                <w:szCs w:val="18"/>
                <w:shd w:fill="auto" w:val="clear"/>
                <w:lang w:val="en-US"/>
              </w:rPr>
              <w:t>of</w:t>
            </w:r>
            <w:r>
              <w:rPr>
                <w:rStyle w:val="Hyperlink3"/>
                <w:spacing w:val="-3"/>
                <w:sz w:val="18"/>
                <w:szCs w:val="18"/>
                <w:shd w:fill="auto" w:val="clear"/>
                <w:lang w:val="en-US"/>
              </w:rPr>
              <w:t xml:space="preserve"> </w:t>
            </w:r>
            <w:r>
              <w:rPr>
                <w:rStyle w:val="Hyperlink6"/>
                <w:sz w:val="18"/>
                <w:szCs w:val="18"/>
                <w:shd w:fill="auto" w:val="clear"/>
                <w:lang w:val="en-US"/>
              </w:rPr>
              <w:t>Maharashtra,</w:t>
            </w:r>
            <w:r>
              <w:rPr>
                <w:rStyle w:val="None"/>
                <w:spacing w:val="-1"/>
                <w:sz w:val="18"/>
                <w:szCs w:val="18"/>
                <w:shd w:fill="auto" w:val="clear"/>
                <w:lang w:val="en-US"/>
              </w:rPr>
              <w:t xml:space="preserve"> </w:t>
            </w:r>
            <w:r>
              <w:rPr>
                <w:rStyle w:val="Hyperlink6"/>
                <w:sz w:val="18"/>
                <w:szCs w:val="18"/>
                <w:shd w:fill="auto" w:val="clear"/>
                <w:lang w:val="en-US"/>
              </w:rPr>
              <w:t>where</w:t>
            </w:r>
            <w:r>
              <w:rPr>
                <w:rStyle w:val="None"/>
                <w:spacing w:val="-2"/>
                <w:sz w:val="18"/>
                <w:szCs w:val="18"/>
                <w:shd w:fill="auto" w:val="clear"/>
                <w:lang w:val="en-US"/>
              </w:rPr>
              <w:t xml:space="preserve"> </w:t>
            </w:r>
            <w:r>
              <w:rPr>
                <w:rStyle w:val="Hyperlink6"/>
                <w:sz w:val="18"/>
                <w:szCs w:val="18"/>
                <w:shd w:fill="auto" w:val="clear"/>
                <w:lang w:val="en-US"/>
              </w:rPr>
              <w:t>our</w:t>
            </w:r>
            <w:r>
              <w:rPr>
                <w:rStyle w:val="None"/>
                <w:spacing w:val="-1"/>
                <w:sz w:val="18"/>
                <w:szCs w:val="18"/>
                <w:shd w:fill="auto" w:val="clear"/>
                <w:lang w:val="en-US"/>
              </w:rPr>
              <w:t xml:space="preserve"> </w:t>
            </w:r>
            <w:r>
              <w:rPr>
                <w:rStyle w:val="Hyperlink6"/>
                <w:sz w:val="18"/>
                <w:szCs w:val="18"/>
                <w:shd w:fill="auto" w:val="clear"/>
                <w:lang w:val="en-US"/>
              </w:rPr>
              <w:t>Registered</w:t>
            </w:r>
            <w:r>
              <w:rPr>
                <w:rStyle w:val="None"/>
                <w:spacing w:val="2"/>
                <w:sz w:val="18"/>
                <w:szCs w:val="18"/>
                <w:shd w:fill="auto" w:val="clear"/>
                <w:lang w:val="en-US"/>
              </w:rPr>
              <w:t xml:space="preserve"> </w:t>
            </w:r>
            <w:r>
              <w:rPr>
                <w:rStyle w:val="Hyperlink6"/>
                <w:sz w:val="18"/>
                <w:szCs w:val="18"/>
                <w:shd w:fill="auto" w:val="clear"/>
                <w:lang w:val="en-US"/>
              </w:rPr>
              <w:t>Office</w:t>
            </w:r>
            <w:r>
              <w:rPr>
                <w:rStyle w:val="None"/>
                <w:spacing w:val="-2"/>
                <w:sz w:val="18"/>
                <w:szCs w:val="18"/>
                <w:shd w:fill="auto" w:val="clear"/>
                <w:lang w:val="en-US"/>
              </w:rPr>
              <w:t xml:space="preserve"> </w:t>
            </w:r>
            <w:r>
              <w:rPr>
                <w:rStyle w:val="Hyperlink6"/>
                <w:sz w:val="18"/>
                <w:szCs w:val="18"/>
                <w:shd w:fill="auto" w:val="clear"/>
                <w:lang w:val="en-US"/>
              </w:rPr>
              <w:t>is</w:t>
            </w:r>
            <w:r>
              <w:rPr>
                <w:rStyle w:val="None"/>
                <w:spacing w:val="-1"/>
                <w:sz w:val="18"/>
                <w:szCs w:val="18"/>
                <w:shd w:fill="auto" w:val="clear"/>
                <w:lang w:val="en-US"/>
              </w:rPr>
              <w:t xml:space="preserve"> </w:t>
            </w:r>
            <w:r>
              <w:rPr>
                <w:rStyle w:val="None"/>
                <w:spacing w:val="-2"/>
                <w:sz w:val="18"/>
                <w:szCs w:val="18"/>
                <w:shd w:fill="auto" w:val="clear"/>
                <w:lang w:val="en-US"/>
              </w:rPr>
              <w:t>located)</w:t>
            </w:r>
          </w:p>
        </w:tc>
      </w:tr>
      <w:tr>
        <w:trPr>
          <w:trHeight w:val="2015"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Bid/</w:t>
            </w:r>
            <w:r>
              <w:rPr>
                <w:rStyle w:val="None"/>
                <w:spacing w:val="1"/>
                <w:sz w:val="18"/>
                <w:szCs w:val="18"/>
                <w:shd w:fill="auto" w:val="clear"/>
                <w:lang w:val="en-US"/>
              </w:rPr>
              <w:t xml:space="preserve"> </w:t>
            </w:r>
            <w:r>
              <w:rPr>
                <w:rStyle w:val="Hyperlink6"/>
                <w:sz w:val="18"/>
                <w:szCs w:val="18"/>
                <w:shd w:fill="auto" w:val="clear"/>
                <w:lang w:val="en-US"/>
              </w:rPr>
              <w:t xml:space="preserve">Offer </w:t>
            </w:r>
            <w:r>
              <w:rPr>
                <w:rStyle w:val="None"/>
                <w:spacing w:val="-2"/>
                <w:sz w:val="18"/>
                <w:szCs w:val="18"/>
                <w:shd w:fill="auto" w:val="clear"/>
                <w:lang w:val="en-US"/>
              </w:rPr>
              <w:t>Period</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end w:w="122" w:type="dxa"/>
            </w:tcMar>
          </w:tcPr>
          <w:p>
            <w:pPr>
              <w:pStyle w:val="TableParagraph"/>
              <w:ind w:hanging="0" w:start="57" w:end="42"/>
              <w:jc w:val="both"/>
              <w:rPr>
                <w:rStyle w:val="None"/>
                <w:sz w:val="18"/>
                <w:szCs w:val="18"/>
                <w:shd w:fill="auto" w:val="clear"/>
              </w:rPr>
            </w:pPr>
            <w:r>
              <w:rPr>
                <w:rStyle w:val="Hyperlink6"/>
                <w:sz w:val="18"/>
                <w:szCs w:val="18"/>
                <w:shd w:fill="auto" w:val="clear"/>
                <w:lang w:val="en-US"/>
              </w:rPr>
              <w:t>Except in relation to Bids by Anchor Investors, the period between the Bid/Offer Opening Date and the Bid/Offer Closing Date, inclusive of both days, during which prospective Bidders can submit</w:t>
            </w:r>
            <w:r>
              <w:rPr>
                <w:rStyle w:val="None"/>
                <w:spacing w:val="-12"/>
                <w:sz w:val="18"/>
                <w:szCs w:val="18"/>
                <w:shd w:fill="auto" w:val="clear"/>
                <w:lang w:val="en-US"/>
              </w:rPr>
              <w:t xml:space="preserve"> </w:t>
            </w:r>
            <w:r>
              <w:rPr>
                <w:rStyle w:val="Hyperlink6"/>
                <w:sz w:val="18"/>
                <w:szCs w:val="18"/>
                <w:shd w:fill="auto" w:val="clear"/>
                <w:lang w:val="en-US"/>
              </w:rPr>
              <w:t>their</w:t>
            </w:r>
            <w:r>
              <w:rPr>
                <w:rStyle w:val="None"/>
                <w:spacing w:val="-11"/>
                <w:sz w:val="18"/>
                <w:szCs w:val="18"/>
                <w:shd w:fill="auto" w:val="clear"/>
                <w:lang w:val="en-US"/>
              </w:rPr>
              <w:t xml:space="preserve"> </w:t>
            </w:r>
            <w:r>
              <w:rPr>
                <w:rStyle w:val="Hyperlink6"/>
                <w:sz w:val="18"/>
                <w:szCs w:val="18"/>
                <w:shd w:fill="auto" w:val="clear"/>
                <w:lang w:val="en-US"/>
              </w:rPr>
              <w:t>Bids,</w:t>
            </w:r>
            <w:r>
              <w:rPr>
                <w:rStyle w:val="None"/>
                <w:spacing w:val="-11"/>
                <w:sz w:val="18"/>
                <w:szCs w:val="18"/>
                <w:shd w:fill="auto" w:val="clear"/>
                <w:lang w:val="en-US"/>
              </w:rPr>
              <w:t xml:space="preserve"> </w:t>
            </w:r>
            <w:r>
              <w:rPr>
                <w:rStyle w:val="Hyperlink6"/>
                <w:sz w:val="18"/>
                <w:szCs w:val="18"/>
                <w:shd w:fill="auto" w:val="clear"/>
                <w:lang w:val="en-US"/>
              </w:rPr>
              <w:t>including</w:t>
            </w:r>
            <w:r>
              <w:rPr>
                <w:rStyle w:val="None"/>
                <w:spacing w:val="-11"/>
                <w:sz w:val="18"/>
                <w:szCs w:val="18"/>
                <w:shd w:fill="auto" w:val="clear"/>
                <w:lang w:val="en-US"/>
              </w:rPr>
              <w:t xml:space="preserve"> </w:t>
            </w:r>
            <w:r>
              <w:rPr>
                <w:rStyle w:val="Hyperlink6"/>
                <w:sz w:val="18"/>
                <w:szCs w:val="18"/>
                <w:shd w:fill="auto" w:val="clear"/>
                <w:lang w:val="en-US"/>
              </w:rPr>
              <w:t>any</w:t>
            </w:r>
            <w:r>
              <w:rPr>
                <w:rStyle w:val="None"/>
                <w:spacing w:val="-10"/>
                <w:sz w:val="18"/>
                <w:szCs w:val="18"/>
                <w:shd w:fill="auto" w:val="clear"/>
                <w:lang w:val="en-US"/>
              </w:rPr>
              <w:t xml:space="preserve"> </w:t>
            </w:r>
            <w:r>
              <w:rPr>
                <w:rStyle w:val="Hyperlink6"/>
                <w:sz w:val="18"/>
                <w:szCs w:val="18"/>
                <w:shd w:fill="auto" w:val="clear"/>
                <w:lang w:val="en-US"/>
              </w:rPr>
              <w:t>revisions</w:t>
            </w:r>
            <w:r>
              <w:rPr>
                <w:rStyle w:val="None"/>
                <w:spacing w:val="-12"/>
                <w:sz w:val="18"/>
                <w:szCs w:val="18"/>
                <w:shd w:fill="auto" w:val="clear"/>
                <w:lang w:val="en-US"/>
              </w:rPr>
              <w:t xml:space="preserve"> </w:t>
            </w:r>
            <w:r>
              <w:rPr>
                <w:rStyle w:val="Hyperlink6"/>
                <w:sz w:val="18"/>
                <w:szCs w:val="18"/>
                <w:shd w:fill="auto" w:val="clear"/>
                <w:lang w:val="en-US"/>
              </w:rPr>
              <w:t>thereof,</w:t>
            </w:r>
            <w:r>
              <w:rPr>
                <w:rStyle w:val="None"/>
                <w:spacing w:val="-9"/>
                <w:sz w:val="18"/>
                <w:szCs w:val="18"/>
                <w:shd w:fill="auto" w:val="clear"/>
                <w:lang w:val="en-US"/>
              </w:rPr>
              <w:t xml:space="preserve"> </w:t>
            </w:r>
            <w:r>
              <w:rPr>
                <w:rStyle w:val="Hyperlink6"/>
                <w:sz w:val="18"/>
                <w:szCs w:val="18"/>
                <w:shd w:fill="auto" w:val="clear"/>
                <w:lang w:val="en-US"/>
              </w:rPr>
              <w:t>in</w:t>
            </w:r>
            <w:r>
              <w:rPr>
                <w:rStyle w:val="None"/>
                <w:spacing w:val="-9"/>
                <w:sz w:val="18"/>
                <w:szCs w:val="18"/>
                <w:shd w:fill="auto" w:val="clear"/>
                <w:lang w:val="en-US"/>
              </w:rPr>
              <w:t xml:space="preserve"> </w:t>
            </w:r>
            <w:r>
              <w:rPr>
                <w:rStyle w:val="Hyperlink6"/>
                <w:sz w:val="18"/>
                <w:szCs w:val="18"/>
                <w:shd w:fill="auto" w:val="clear"/>
                <w:lang w:val="en-US"/>
              </w:rPr>
              <w:t>accordance</w:t>
            </w:r>
            <w:r>
              <w:rPr>
                <w:rStyle w:val="None"/>
                <w:spacing w:val="-11"/>
                <w:sz w:val="18"/>
                <w:szCs w:val="18"/>
                <w:shd w:fill="auto" w:val="clear"/>
                <w:lang w:val="en-US"/>
              </w:rPr>
              <w:t xml:space="preserve"> </w:t>
            </w:r>
            <w:r>
              <w:rPr>
                <w:rStyle w:val="Hyperlink6"/>
                <w:sz w:val="18"/>
                <w:szCs w:val="18"/>
                <w:shd w:fill="auto" w:val="clear"/>
                <w:lang w:val="en-US"/>
              </w:rPr>
              <w:t>with</w:t>
            </w:r>
            <w:r>
              <w:rPr>
                <w:rStyle w:val="None"/>
                <w:spacing w:val="-9"/>
                <w:sz w:val="18"/>
                <w:szCs w:val="18"/>
                <w:shd w:fill="auto" w:val="clear"/>
                <w:lang w:val="en-US"/>
              </w:rPr>
              <w:t xml:space="preserve"> </w:t>
            </w:r>
            <w:r>
              <w:rPr>
                <w:rStyle w:val="Hyperlink6"/>
                <w:sz w:val="18"/>
                <w:szCs w:val="18"/>
                <w:shd w:fill="auto" w:val="clear"/>
                <w:lang w:val="en-US"/>
              </w:rPr>
              <w:t>the</w:t>
            </w:r>
            <w:r>
              <w:rPr>
                <w:rStyle w:val="None"/>
                <w:spacing w:val="-11"/>
                <w:sz w:val="18"/>
                <w:szCs w:val="18"/>
                <w:shd w:fill="auto" w:val="clear"/>
                <w:lang w:val="en-US"/>
              </w:rPr>
              <w:t xml:space="preserve"> </w:t>
            </w:r>
            <w:r>
              <w:rPr>
                <w:rStyle w:val="Hyperlink6"/>
                <w:sz w:val="18"/>
                <w:szCs w:val="18"/>
                <w:shd w:fill="auto" w:val="clear"/>
                <w:lang w:val="en-US"/>
              </w:rPr>
              <w:t>SEBI</w:t>
            </w:r>
            <w:r>
              <w:rPr>
                <w:rStyle w:val="None"/>
                <w:spacing w:val="-10"/>
                <w:sz w:val="18"/>
                <w:szCs w:val="18"/>
                <w:shd w:fill="auto" w:val="clear"/>
                <w:lang w:val="en-US"/>
              </w:rPr>
              <w:t xml:space="preserve"> </w:t>
            </w:r>
            <w:r>
              <w:rPr>
                <w:rStyle w:val="Hyperlink6"/>
                <w:sz w:val="18"/>
                <w:szCs w:val="18"/>
                <w:shd w:fill="auto" w:val="clear"/>
                <w:lang w:val="en-US"/>
              </w:rPr>
              <w:t>ICDR</w:t>
            </w:r>
            <w:r>
              <w:rPr>
                <w:rStyle w:val="None"/>
                <w:spacing w:val="-12"/>
                <w:sz w:val="18"/>
                <w:szCs w:val="18"/>
                <w:shd w:fill="auto" w:val="clear"/>
                <w:lang w:val="en-US"/>
              </w:rPr>
              <w:t xml:space="preserve"> </w:t>
            </w:r>
            <w:r>
              <w:rPr>
                <w:rStyle w:val="Hyperlink6"/>
                <w:sz w:val="18"/>
                <w:szCs w:val="18"/>
                <w:shd w:fill="auto" w:val="clear"/>
                <w:lang w:val="en-US"/>
              </w:rPr>
              <w:t>Regulations and in terms of this Red Herring Prospectus. Provided that the Bidding shall be kept open for a minimum of three Working Days for all categories of Bidders, other than Anchor Investors</w:t>
            </w:r>
          </w:p>
          <w:p>
            <w:pPr>
              <w:pStyle w:val="TableParagraph"/>
              <w:bidi w:val="0"/>
              <w:spacing w:lineRule="exact" w:line="206" w:before="189" w:after="0"/>
              <w:ind w:hanging="0" w:start="57" w:end="48"/>
              <w:jc w:val="both"/>
              <w:rPr/>
            </w:pPr>
            <w:r>
              <w:rPr>
                <w:rStyle w:val="Hyperlink6"/>
                <w:sz w:val="18"/>
                <w:szCs w:val="18"/>
                <w:shd w:fill="auto" w:val="clear"/>
                <w:lang w:val="en-US"/>
              </w:rPr>
              <w:t>In</w:t>
            </w:r>
            <w:r>
              <w:rPr>
                <w:rStyle w:val="None"/>
                <w:spacing w:val="-7"/>
                <w:sz w:val="18"/>
                <w:szCs w:val="18"/>
                <w:shd w:fill="auto" w:val="clear"/>
                <w:lang w:val="en-US"/>
              </w:rPr>
              <w:t xml:space="preserve"> </w:t>
            </w:r>
            <w:r>
              <w:rPr>
                <w:rStyle w:val="Hyperlink6"/>
                <w:sz w:val="18"/>
                <w:szCs w:val="18"/>
                <w:shd w:fill="auto" w:val="clear"/>
                <w:lang w:val="en-US"/>
              </w:rPr>
              <w:t>cases</w:t>
            </w:r>
            <w:r>
              <w:rPr>
                <w:rStyle w:val="None"/>
                <w:spacing w:val="-8"/>
                <w:sz w:val="18"/>
                <w:szCs w:val="18"/>
                <w:shd w:fill="auto" w:val="clear"/>
                <w:lang w:val="en-US"/>
              </w:rPr>
              <w:t xml:space="preserve"> </w:t>
            </w:r>
            <w:r>
              <w:rPr>
                <w:rStyle w:val="Hyperlink6"/>
                <w:sz w:val="18"/>
                <w:szCs w:val="18"/>
                <w:shd w:fill="auto" w:val="clear"/>
                <w:lang w:val="en-US"/>
              </w:rPr>
              <w:t>of</w:t>
            </w:r>
            <w:r>
              <w:rPr>
                <w:rStyle w:val="None"/>
                <w:spacing w:val="-7"/>
                <w:sz w:val="18"/>
                <w:szCs w:val="18"/>
                <w:shd w:fill="auto" w:val="clear"/>
                <w:lang w:val="en-US"/>
              </w:rPr>
              <w:t xml:space="preserve"> </w:t>
            </w:r>
            <w:r>
              <w:rPr>
                <w:rStyle w:val="None"/>
                <w:i/>
                <w:iCs/>
                <w:sz w:val="18"/>
                <w:szCs w:val="18"/>
                <w:shd w:fill="auto" w:val="clear"/>
                <w:lang w:val="en-US"/>
              </w:rPr>
              <w:t>force</w:t>
            </w:r>
            <w:r>
              <w:rPr>
                <w:rStyle w:val="None"/>
                <w:i/>
                <w:iCs/>
                <w:spacing w:val="-8"/>
                <w:sz w:val="18"/>
                <w:szCs w:val="18"/>
                <w:shd w:fill="auto" w:val="clear"/>
                <w:lang w:val="en-US"/>
              </w:rPr>
              <w:t xml:space="preserve"> </w:t>
            </w:r>
            <w:r>
              <w:rPr>
                <w:rStyle w:val="None"/>
                <w:i/>
                <w:iCs/>
                <w:sz w:val="18"/>
                <w:szCs w:val="18"/>
                <w:shd w:fill="auto" w:val="clear"/>
                <w:lang w:val="en-US"/>
              </w:rPr>
              <w:t>majeure</w:t>
            </w:r>
            <w:r>
              <w:rPr>
                <w:rStyle w:val="Hyperlink6"/>
                <w:sz w:val="18"/>
                <w:szCs w:val="18"/>
                <w:shd w:fill="auto" w:val="clear"/>
                <w:lang w:val="en-US"/>
              </w:rPr>
              <w:t>,</w:t>
            </w:r>
            <w:r>
              <w:rPr>
                <w:rStyle w:val="None"/>
                <w:spacing w:val="-7"/>
                <w:sz w:val="18"/>
                <w:szCs w:val="18"/>
                <w:shd w:fill="auto" w:val="clear"/>
                <w:lang w:val="en-US"/>
              </w:rPr>
              <w:t xml:space="preserve"> </w:t>
            </w:r>
            <w:r>
              <w:rPr>
                <w:rStyle w:val="Hyperlink6"/>
                <w:sz w:val="18"/>
                <w:szCs w:val="18"/>
                <w:shd w:fill="auto" w:val="clear"/>
                <w:lang w:val="en-US"/>
              </w:rPr>
              <w:t>banking</w:t>
            </w:r>
            <w:r>
              <w:rPr>
                <w:rStyle w:val="None"/>
                <w:spacing w:val="-7"/>
                <w:sz w:val="18"/>
                <w:szCs w:val="18"/>
                <w:shd w:fill="auto" w:val="clear"/>
                <w:lang w:val="en-US"/>
              </w:rPr>
              <w:t xml:space="preserve"> </w:t>
            </w:r>
            <w:r>
              <w:rPr>
                <w:rStyle w:val="Hyperlink6"/>
                <w:sz w:val="18"/>
                <w:szCs w:val="18"/>
                <w:shd w:fill="auto" w:val="clear"/>
                <w:lang w:val="en-US"/>
              </w:rPr>
              <w:t>strike</w:t>
            </w:r>
            <w:r>
              <w:rPr>
                <w:rStyle w:val="None"/>
                <w:spacing w:val="-11"/>
                <w:sz w:val="18"/>
                <w:szCs w:val="18"/>
                <w:shd w:fill="auto" w:val="clear"/>
                <w:lang w:val="en-US"/>
              </w:rPr>
              <w:t xml:space="preserve"> </w:t>
            </w:r>
            <w:r>
              <w:rPr>
                <w:rStyle w:val="Hyperlink6"/>
                <w:sz w:val="18"/>
                <w:szCs w:val="18"/>
                <w:shd w:fill="auto" w:val="clear"/>
                <w:lang w:val="en-US"/>
              </w:rPr>
              <w:t>or</w:t>
            </w:r>
            <w:r>
              <w:rPr>
                <w:rStyle w:val="None"/>
                <w:spacing w:val="-8"/>
                <w:sz w:val="18"/>
                <w:szCs w:val="18"/>
                <w:shd w:fill="auto" w:val="clear"/>
                <w:lang w:val="en-US"/>
              </w:rPr>
              <w:t xml:space="preserve"> </w:t>
            </w:r>
            <w:r>
              <w:rPr>
                <w:rStyle w:val="Hyperlink6"/>
                <w:sz w:val="18"/>
                <w:szCs w:val="18"/>
                <w:shd w:fill="auto" w:val="clear"/>
                <w:lang w:val="en-US"/>
              </w:rPr>
              <w:t>similar</w:t>
            </w:r>
            <w:r>
              <w:rPr>
                <w:rStyle w:val="None"/>
                <w:spacing w:val="-8"/>
                <w:sz w:val="18"/>
                <w:szCs w:val="18"/>
                <w:shd w:fill="auto" w:val="clear"/>
                <w:lang w:val="en-US"/>
              </w:rPr>
              <w:t xml:space="preserve"> </w:t>
            </w:r>
            <w:r>
              <w:rPr>
                <w:rStyle w:val="Hyperlink6"/>
                <w:sz w:val="18"/>
                <w:szCs w:val="18"/>
                <w:shd w:fill="auto" w:val="clear"/>
                <w:lang w:val="en-US"/>
              </w:rPr>
              <w:t>unforeseen</w:t>
            </w:r>
            <w:r>
              <w:rPr>
                <w:rStyle w:val="None"/>
                <w:spacing w:val="-7"/>
                <w:sz w:val="18"/>
                <w:szCs w:val="18"/>
                <w:shd w:fill="auto" w:val="clear"/>
                <w:lang w:val="en-US"/>
              </w:rPr>
              <w:t xml:space="preserve"> </w:t>
            </w:r>
            <w:r>
              <w:rPr>
                <w:rStyle w:val="Hyperlink6"/>
                <w:sz w:val="18"/>
                <w:szCs w:val="18"/>
                <w:shd w:fill="auto" w:val="clear"/>
                <w:lang w:val="en-US"/>
              </w:rPr>
              <w:t>circumstances,</w:t>
            </w:r>
            <w:r>
              <w:rPr>
                <w:rStyle w:val="None"/>
                <w:spacing w:val="-7"/>
                <w:sz w:val="18"/>
                <w:szCs w:val="18"/>
                <w:shd w:fill="auto" w:val="clear"/>
                <w:lang w:val="en-US"/>
              </w:rPr>
              <w:t xml:space="preserve"> </w:t>
            </w:r>
            <w:r>
              <w:rPr>
                <w:rStyle w:val="Hyperlink6"/>
                <w:sz w:val="18"/>
                <w:szCs w:val="18"/>
                <w:shd w:fill="auto" w:val="clear"/>
                <w:lang w:val="en-US"/>
              </w:rPr>
              <w:t>our</w:t>
            </w:r>
            <w:r>
              <w:rPr>
                <w:rStyle w:val="None"/>
                <w:spacing w:val="-8"/>
                <w:sz w:val="18"/>
                <w:szCs w:val="18"/>
                <w:shd w:fill="auto" w:val="clear"/>
                <w:lang w:val="en-US"/>
              </w:rPr>
              <w:t xml:space="preserve"> </w:t>
            </w:r>
            <w:r>
              <w:rPr>
                <w:rStyle w:val="Hyperlink6"/>
                <w:sz w:val="18"/>
                <w:szCs w:val="18"/>
                <w:shd w:fill="auto" w:val="clear"/>
                <w:lang w:val="en-US"/>
              </w:rPr>
              <w:t>Company</w:t>
            </w:r>
            <w:r>
              <w:rPr>
                <w:rStyle w:val="None"/>
                <w:spacing w:val="-7"/>
                <w:sz w:val="18"/>
                <w:szCs w:val="18"/>
                <w:shd w:fill="auto" w:val="clear"/>
                <w:lang w:val="en-US"/>
              </w:rPr>
              <w:t xml:space="preserve"> </w:t>
            </w:r>
            <w:r>
              <w:rPr>
                <w:rStyle w:val="Hyperlink6"/>
                <w:sz w:val="18"/>
                <w:szCs w:val="18"/>
                <w:shd w:fill="auto" w:val="clear"/>
                <w:lang w:val="en-US"/>
              </w:rPr>
              <w:t>may, for</w:t>
            </w:r>
            <w:r>
              <w:rPr>
                <w:rStyle w:val="None"/>
                <w:spacing w:val="-4"/>
                <w:sz w:val="18"/>
                <w:szCs w:val="18"/>
                <w:shd w:fill="auto" w:val="clear"/>
                <w:lang w:val="en-US"/>
              </w:rPr>
              <w:t xml:space="preserve"> </w:t>
            </w:r>
            <w:r>
              <w:rPr>
                <w:rStyle w:val="Hyperlink6"/>
                <w:sz w:val="18"/>
                <w:szCs w:val="18"/>
                <w:shd w:fill="auto" w:val="clear"/>
                <w:lang w:val="en-US"/>
              </w:rPr>
              <w:t>reasons</w:t>
            </w:r>
            <w:r>
              <w:rPr>
                <w:rStyle w:val="None"/>
                <w:spacing w:val="-5"/>
                <w:sz w:val="18"/>
                <w:szCs w:val="18"/>
                <w:shd w:fill="auto" w:val="clear"/>
                <w:lang w:val="en-US"/>
              </w:rPr>
              <w:t xml:space="preserve"> </w:t>
            </w:r>
            <w:r>
              <w:rPr>
                <w:rStyle w:val="Hyperlink6"/>
                <w:sz w:val="18"/>
                <w:szCs w:val="18"/>
                <w:shd w:fill="auto" w:val="clear"/>
                <w:lang w:val="en-US"/>
              </w:rPr>
              <w:t>to</w:t>
            </w:r>
            <w:r>
              <w:rPr>
                <w:rStyle w:val="None"/>
                <w:spacing w:val="-5"/>
                <w:sz w:val="18"/>
                <w:szCs w:val="18"/>
                <w:shd w:fill="auto" w:val="clear"/>
                <w:lang w:val="en-US"/>
              </w:rPr>
              <w:t xml:space="preserve"> </w:t>
            </w:r>
            <w:r>
              <w:rPr>
                <w:rStyle w:val="Hyperlink6"/>
                <w:sz w:val="18"/>
                <w:szCs w:val="18"/>
                <w:shd w:fill="auto" w:val="clear"/>
                <w:lang w:val="en-US"/>
              </w:rPr>
              <w:t>be</w:t>
            </w:r>
            <w:r>
              <w:rPr>
                <w:rStyle w:val="None"/>
                <w:spacing w:val="-5"/>
                <w:sz w:val="18"/>
                <w:szCs w:val="18"/>
                <w:shd w:fill="auto" w:val="clear"/>
                <w:lang w:val="en-US"/>
              </w:rPr>
              <w:t xml:space="preserve"> </w:t>
            </w:r>
            <w:r>
              <w:rPr>
                <w:rStyle w:val="Hyperlink6"/>
                <w:sz w:val="18"/>
                <w:szCs w:val="18"/>
                <w:shd w:fill="auto" w:val="clear"/>
                <w:lang w:val="en-US"/>
              </w:rPr>
              <w:t>recorded</w:t>
            </w:r>
            <w:r>
              <w:rPr>
                <w:rStyle w:val="Hyperlink3"/>
                <w:spacing w:val="-3"/>
                <w:sz w:val="18"/>
                <w:szCs w:val="18"/>
                <w:shd w:fill="auto" w:val="clear"/>
                <w:lang w:val="en-US"/>
              </w:rPr>
              <w:t xml:space="preserve"> </w:t>
            </w:r>
            <w:r>
              <w:rPr>
                <w:rStyle w:val="Hyperlink6"/>
                <w:sz w:val="18"/>
                <w:szCs w:val="18"/>
                <w:shd w:fill="auto" w:val="clear"/>
                <w:lang w:val="en-US"/>
              </w:rPr>
              <w:t>in</w:t>
            </w:r>
            <w:r>
              <w:rPr>
                <w:rStyle w:val="Hyperlink3"/>
                <w:spacing w:val="-3"/>
                <w:sz w:val="18"/>
                <w:szCs w:val="18"/>
                <w:shd w:fill="auto" w:val="clear"/>
                <w:lang w:val="en-US"/>
              </w:rPr>
              <w:t xml:space="preserve"> </w:t>
            </w:r>
            <w:r>
              <w:rPr>
                <w:rStyle w:val="Hyperlink6"/>
                <w:sz w:val="18"/>
                <w:szCs w:val="18"/>
                <w:shd w:fill="auto" w:val="clear"/>
                <w:lang w:val="en-US"/>
              </w:rPr>
              <w:t>writing,</w:t>
            </w:r>
            <w:r>
              <w:rPr>
                <w:rStyle w:val="None"/>
                <w:spacing w:val="-4"/>
                <w:sz w:val="18"/>
                <w:szCs w:val="18"/>
                <w:shd w:fill="auto" w:val="clear"/>
                <w:lang w:val="en-US"/>
              </w:rPr>
              <w:t xml:space="preserve"> </w:t>
            </w:r>
            <w:r>
              <w:rPr>
                <w:rStyle w:val="Hyperlink6"/>
                <w:sz w:val="18"/>
                <w:szCs w:val="18"/>
                <w:shd w:fill="auto" w:val="clear"/>
                <w:lang w:val="en-US"/>
              </w:rPr>
              <w:t>extend</w:t>
            </w:r>
            <w:r>
              <w:rPr>
                <w:rStyle w:val="None"/>
                <w:spacing w:val="-6"/>
                <w:sz w:val="18"/>
                <w:szCs w:val="18"/>
                <w:shd w:fill="auto" w:val="clear"/>
                <w:lang w:val="en-US"/>
              </w:rPr>
              <w:t xml:space="preserve"> </w:t>
            </w:r>
            <w:r>
              <w:rPr>
                <w:rStyle w:val="Hyperlink6"/>
                <w:sz w:val="18"/>
                <w:szCs w:val="18"/>
                <w:shd w:fill="auto" w:val="clear"/>
                <w:lang w:val="en-US"/>
              </w:rPr>
              <w:t>the</w:t>
            </w:r>
            <w:r>
              <w:rPr>
                <w:rStyle w:val="None"/>
                <w:spacing w:val="-5"/>
                <w:sz w:val="18"/>
                <w:szCs w:val="18"/>
                <w:shd w:fill="auto" w:val="clear"/>
                <w:lang w:val="en-US"/>
              </w:rPr>
              <w:t xml:space="preserve"> </w:t>
            </w:r>
            <w:r>
              <w:rPr>
                <w:rStyle w:val="Hyperlink6"/>
                <w:sz w:val="18"/>
                <w:szCs w:val="18"/>
                <w:shd w:fill="auto" w:val="clear"/>
                <w:lang w:val="en-US"/>
              </w:rPr>
              <w:t>Bid/Offer</w:t>
            </w:r>
            <w:r>
              <w:rPr>
                <w:rStyle w:val="None"/>
                <w:spacing w:val="-4"/>
                <w:sz w:val="18"/>
                <w:szCs w:val="18"/>
                <w:shd w:fill="auto" w:val="clear"/>
                <w:lang w:val="en-US"/>
              </w:rPr>
              <w:t xml:space="preserve"> </w:t>
            </w:r>
            <w:r>
              <w:rPr>
                <w:rStyle w:val="Hyperlink6"/>
                <w:sz w:val="18"/>
                <w:szCs w:val="18"/>
                <w:shd w:fill="auto" w:val="clear"/>
                <w:lang w:val="en-US"/>
              </w:rPr>
              <w:t>Period</w:t>
            </w:r>
            <w:r>
              <w:rPr>
                <w:rStyle w:val="Hyperlink3"/>
                <w:spacing w:val="-3"/>
                <w:sz w:val="18"/>
                <w:szCs w:val="18"/>
                <w:shd w:fill="auto" w:val="clear"/>
                <w:lang w:val="en-US"/>
              </w:rPr>
              <w:t xml:space="preserve"> </w:t>
            </w:r>
            <w:r>
              <w:rPr>
                <w:rStyle w:val="Hyperlink6"/>
                <w:sz w:val="18"/>
                <w:szCs w:val="18"/>
                <w:shd w:fill="auto" w:val="clear"/>
                <w:lang w:val="en-US"/>
              </w:rPr>
              <w:t>for</w:t>
            </w:r>
            <w:r>
              <w:rPr>
                <w:rStyle w:val="None"/>
                <w:spacing w:val="-4"/>
                <w:sz w:val="18"/>
                <w:szCs w:val="18"/>
                <w:shd w:fill="auto" w:val="clear"/>
                <w:lang w:val="en-US"/>
              </w:rPr>
              <w:t xml:space="preserve"> </w:t>
            </w:r>
            <w:r>
              <w:rPr>
                <w:rStyle w:val="Hyperlink6"/>
                <w:sz w:val="18"/>
                <w:szCs w:val="18"/>
                <w:shd w:fill="auto" w:val="clear"/>
                <w:lang w:val="en-US"/>
              </w:rPr>
              <w:t>a</w:t>
            </w:r>
            <w:r>
              <w:rPr>
                <w:rStyle w:val="None"/>
                <w:spacing w:val="-5"/>
                <w:sz w:val="18"/>
                <w:szCs w:val="18"/>
                <w:shd w:fill="auto" w:val="clear"/>
                <w:lang w:val="en-US"/>
              </w:rPr>
              <w:t xml:space="preserve"> </w:t>
            </w:r>
            <w:r>
              <w:rPr>
                <w:rStyle w:val="Hyperlink6"/>
                <w:sz w:val="18"/>
                <w:szCs w:val="18"/>
                <w:shd w:fill="auto" w:val="clear"/>
                <w:lang w:val="en-US"/>
              </w:rPr>
              <w:t>minimum</w:t>
            </w:r>
            <w:r>
              <w:rPr>
                <w:rStyle w:val="None"/>
                <w:spacing w:val="-5"/>
                <w:sz w:val="18"/>
                <w:szCs w:val="18"/>
                <w:shd w:fill="auto" w:val="clear"/>
                <w:lang w:val="en-US"/>
              </w:rPr>
              <w:t xml:space="preserve"> </w:t>
            </w:r>
            <w:r>
              <w:rPr>
                <w:rStyle w:val="Hyperlink6"/>
                <w:sz w:val="18"/>
                <w:szCs w:val="18"/>
                <w:shd w:fill="auto" w:val="clear"/>
                <w:lang w:val="en-US"/>
              </w:rPr>
              <w:t>of</w:t>
            </w:r>
            <w:r>
              <w:rPr>
                <w:rStyle w:val="None"/>
                <w:spacing w:val="-7"/>
                <w:sz w:val="18"/>
                <w:szCs w:val="18"/>
                <w:shd w:fill="auto" w:val="clear"/>
                <w:lang w:val="en-US"/>
              </w:rPr>
              <w:t xml:space="preserve"> </w:t>
            </w:r>
            <w:r>
              <w:rPr>
                <w:rStyle w:val="Hyperlink6"/>
                <w:sz w:val="18"/>
                <w:szCs w:val="18"/>
                <w:shd w:fill="auto" w:val="clear"/>
                <w:lang w:val="en-US"/>
              </w:rPr>
              <w:t>one</w:t>
            </w:r>
            <w:r>
              <w:rPr>
                <w:rStyle w:val="None"/>
                <w:spacing w:val="-5"/>
                <w:sz w:val="18"/>
                <w:szCs w:val="18"/>
                <w:shd w:fill="auto" w:val="clear"/>
                <w:lang w:val="en-US"/>
              </w:rPr>
              <w:t xml:space="preserve"> </w:t>
            </w:r>
            <w:r>
              <w:rPr>
                <w:rStyle w:val="Hyperlink6"/>
                <w:sz w:val="18"/>
                <w:szCs w:val="18"/>
                <w:shd w:fill="auto" w:val="clear"/>
                <w:lang w:val="en-US"/>
              </w:rPr>
              <w:t>Working Day, subject to the Bid/Offer Period not exceeding 10 Working Days</w:t>
            </w:r>
          </w:p>
        </w:tc>
      </w:tr>
      <w:tr>
        <w:trPr>
          <w:trHeight w:val="834"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None"/>
                <w:spacing w:val="-2"/>
                <w:sz w:val="18"/>
                <w:szCs w:val="18"/>
                <w:shd w:fill="auto" w:val="clear"/>
                <w:lang w:val="en-US"/>
              </w:rPr>
              <w:t>Bidder</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rStyle w:val="None"/>
                <w:sz w:val="18"/>
                <w:szCs w:val="18"/>
                <w:shd w:fill="auto" w:val="clear"/>
              </w:rPr>
            </w:pPr>
            <w:r>
              <w:rPr>
                <w:rStyle w:val="Hyperlink6"/>
                <w:sz w:val="18"/>
                <w:szCs w:val="18"/>
                <w:shd w:fill="auto" w:val="clear"/>
                <w:lang w:val="en-US"/>
              </w:rPr>
              <w:t>Any prospective</w:t>
            </w:r>
            <w:r>
              <w:rPr>
                <w:rStyle w:val="None"/>
                <w:spacing w:val="3"/>
                <w:sz w:val="18"/>
                <w:szCs w:val="18"/>
                <w:shd w:fill="auto" w:val="clear"/>
                <w:lang w:val="en-US"/>
              </w:rPr>
              <w:t xml:space="preserve"> </w:t>
            </w:r>
            <w:r>
              <w:rPr>
                <w:rStyle w:val="Hyperlink6"/>
                <w:sz w:val="18"/>
                <w:szCs w:val="18"/>
                <w:shd w:fill="auto" w:val="clear"/>
                <w:lang w:val="en-US"/>
              </w:rPr>
              <w:t>investor</w:t>
            </w:r>
            <w:r>
              <w:rPr>
                <w:rStyle w:val="None"/>
                <w:spacing w:val="1"/>
                <w:sz w:val="18"/>
                <w:szCs w:val="18"/>
                <w:shd w:fill="auto" w:val="clear"/>
                <w:lang w:val="en-US"/>
              </w:rPr>
              <w:t xml:space="preserve"> </w:t>
            </w:r>
            <w:r>
              <w:rPr>
                <w:rStyle w:val="Hyperlink6"/>
                <w:sz w:val="18"/>
                <w:szCs w:val="18"/>
                <w:shd w:fill="auto" w:val="clear"/>
                <w:lang w:val="en-US"/>
              </w:rPr>
              <w:t>who</w:t>
            </w:r>
            <w:r>
              <w:rPr>
                <w:rStyle w:val="None"/>
                <w:spacing w:val="5"/>
                <w:sz w:val="18"/>
                <w:szCs w:val="18"/>
                <w:shd w:fill="auto" w:val="clear"/>
                <w:lang w:val="en-US"/>
              </w:rPr>
              <w:t xml:space="preserve"> </w:t>
            </w:r>
            <w:r>
              <w:rPr>
                <w:rStyle w:val="Hyperlink6"/>
                <w:sz w:val="18"/>
                <w:szCs w:val="18"/>
                <w:shd w:fill="auto" w:val="clear"/>
                <w:lang w:val="en-US"/>
              </w:rPr>
              <w:t>makes</w:t>
            </w:r>
            <w:r>
              <w:rPr>
                <w:rStyle w:val="None"/>
                <w:spacing w:val="3"/>
                <w:sz w:val="18"/>
                <w:szCs w:val="18"/>
                <w:shd w:fill="auto" w:val="clear"/>
                <w:lang w:val="en-US"/>
              </w:rPr>
              <w:t xml:space="preserve"> </w:t>
            </w:r>
            <w:r>
              <w:rPr>
                <w:rStyle w:val="Hyperlink6"/>
                <w:sz w:val="18"/>
                <w:szCs w:val="18"/>
                <w:shd w:fill="auto" w:val="clear"/>
                <w:lang w:val="en-US"/>
              </w:rPr>
              <w:t>a</w:t>
            </w:r>
            <w:r>
              <w:rPr>
                <w:rStyle w:val="None"/>
                <w:spacing w:val="3"/>
                <w:sz w:val="18"/>
                <w:szCs w:val="18"/>
                <w:shd w:fill="auto" w:val="clear"/>
                <w:lang w:val="en-US"/>
              </w:rPr>
              <w:t xml:space="preserve"> </w:t>
            </w:r>
            <w:r>
              <w:rPr>
                <w:rStyle w:val="Hyperlink6"/>
                <w:sz w:val="18"/>
                <w:szCs w:val="18"/>
                <w:shd w:fill="auto" w:val="clear"/>
                <w:lang w:val="en-US"/>
              </w:rPr>
              <w:t>Bid</w:t>
            </w:r>
            <w:r>
              <w:rPr>
                <w:rStyle w:val="None"/>
                <w:spacing w:val="3"/>
                <w:sz w:val="18"/>
                <w:szCs w:val="18"/>
                <w:shd w:fill="auto" w:val="clear"/>
                <w:lang w:val="en-US"/>
              </w:rPr>
              <w:t xml:space="preserve"> </w:t>
            </w:r>
            <w:r>
              <w:rPr>
                <w:rStyle w:val="Hyperlink6"/>
                <w:sz w:val="18"/>
                <w:szCs w:val="18"/>
                <w:shd w:fill="auto" w:val="clear"/>
                <w:lang w:val="en-US"/>
              </w:rPr>
              <w:t>pursuant</w:t>
            </w:r>
            <w:r>
              <w:rPr>
                <w:rStyle w:val="None"/>
                <w:spacing w:val="2"/>
                <w:sz w:val="18"/>
                <w:szCs w:val="18"/>
                <w:shd w:fill="auto" w:val="clear"/>
                <w:lang w:val="en-US"/>
              </w:rPr>
              <w:t xml:space="preserve"> </w:t>
            </w:r>
            <w:r>
              <w:rPr>
                <w:rStyle w:val="Hyperlink6"/>
                <w:sz w:val="18"/>
                <w:szCs w:val="18"/>
                <w:shd w:fill="auto" w:val="clear"/>
                <w:lang w:val="en-US"/>
              </w:rPr>
              <w:t>to</w:t>
            </w:r>
            <w:r>
              <w:rPr>
                <w:rStyle w:val="None"/>
                <w:spacing w:val="3"/>
                <w:sz w:val="18"/>
                <w:szCs w:val="18"/>
                <w:shd w:fill="auto" w:val="clear"/>
                <w:lang w:val="en-US"/>
              </w:rPr>
              <w:t xml:space="preserve"> </w:t>
            </w:r>
            <w:r>
              <w:rPr>
                <w:rStyle w:val="Hyperlink6"/>
                <w:sz w:val="18"/>
                <w:szCs w:val="18"/>
                <w:shd w:fill="auto" w:val="clear"/>
                <w:lang w:val="en-US"/>
              </w:rPr>
              <w:t>the</w:t>
            </w:r>
            <w:r>
              <w:rPr>
                <w:rStyle w:val="None"/>
                <w:spacing w:val="1"/>
                <w:sz w:val="18"/>
                <w:szCs w:val="18"/>
                <w:shd w:fill="auto" w:val="clear"/>
                <w:lang w:val="en-US"/>
              </w:rPr>
              <w:t xml:space="preserve"> </w:t>
            </w:r>
            <w:r>
              <w:rPr>
                <w:rStyle w:val="Hyperlink6"/>
                <w:sz w:val="18"/>
                <w:szCs w:val="18"/>
                <w:shd w:fill="auto" w:val="clear"/>
                <w:lang w:val="en-US"/>
              </w:rPr>
              <w:t>terms</w:t>
            </w:r>
            <w:r>
              <w:rPr>
                <w:rStyle w:val="None"/>
                <w:spacing w:val="3"/>
                <w:sz w:val="18"/>
                <w:szCs w:val="18"/>
                <w:shd w:fill="auto" w:val="clear"/>
                <w:lang w:val="en-US"/>
              </w:rPr>
              <w:t xml:space="preserve"> </w:t>
            </w:r>
            <w:r>
              <w:rPr>
                <w:rStyle w:val="Hyperlink6"/>
                <w:sz w:val="18"/>
                <w:szCs w:val="18"/>
                <w:shd w:fill="auto" w:val="clear"/>
                <w:lang w:val="en-US"/>
              </w:rPr>
              <w:t>of</w:t>
            </w:r>
            <w:r>
              <w:rPr>
                <w:rStyle w:val="None"/>
                <w:spacing w:val="7"/>
                <w:sz w:val="18"/>
                <w:szCs w:val="18"/>
                <w:shd w:fill="auto" w:val="clear"/>
                <w:lang w:val="en-US"/>
              </w:rPr>
              <w:t xml:space="preserve"> </w:t>
            </w:r>
            <w:r>
              <w:rPr>
                <w:rStyle w:val="Hyperlink6"/>
                <w:sz w:val="18"/>
                <w:szCs w:val="18"/>
                <w:shd w:fill="auto" w:val="clear"/>
                <w:lang w:val="en-US"/>
              </w:rPr>
              <w:t>this</w:t>
            </w:r>
            <w:r>
              <w:rPr>
                <w:rStyle w:val="None"/>
                <w:spacing w:val="4"/>
                <w:sz w:val="18"/>
                <w:szCs w:val="18"/>
                <w:shd w:fill="auto" w:val="clear"/>
                <w:lang w:val="en-US"/>
              </w:rPr>
              <w:t xml:space="preserve"> </w:t>
            </w:r>
            <w:r>
              <w:rPr>
                <w:rStyle w:val="Hyperlink6"/>
                <w:sz w:val="18"/>
                <w:szCs w:val="18"/>
                <w:shd w:fill="auto" w:val="clear"/>
                <w:lang w:val="en-US"/>
              </w:rPr>
              <w:t>Red</w:t>
            </w:r>
            <w:r>
              <w:rPr>
                <w:rStyle w:val="None"/>
                <w:spacing w:val="5"/>
                <w:sz w:val="18"/>
                <w:szCs w:val="18"/>
                <w:shd w:fill="auto" w:val="clear"/>
                <w:lang w:val="en-US"/>
              </w:rPr>
              <w:t xml:space="preserve"> </w:t>
            </w:r>
            <w:r>
              <w:rPr>
                <w:rStyle w:val="Hyperlink6"/>
                <w:sz w:val="18"/>
                <w:szCs w:val="18"/>
                <w:shd w:fill="auto" w:val="clear"/>
                <w:lang w:val="en-US"/>
              </w:rPr>
              <w:t>Herring</w:t>
            </w:r>
            <w:r>
              <w:rPr>
                <w:rStyle w:val="None"/>
                <w:spacing w:val="6"/>
                <w:sz w:val="18"/>
                <w:szCs w:val="18"/>
                <w:shd w:fill="auto" w:val="clear"/>
                <w:lang w:val="en-US"/>
              </w:rPr>
              <w:t xml:space="preserve"> </w:t>
            </w:r>
            <w:r>
              <w:rPr>
                <w:rStyle w:val="None"/>
                <w:spacing w:val="-2"/>
                <w:sz w:val="18"/>
                <w:szCs w:val="18"/>
                <w:shd w:fill="auto" w:val="clear"/>
                <w:lang w:val="en-US"/>
              </w:rPr>
              <w:t>Prospectus</w:t>
            </w:r>
          </w:p>
          <w:p>
            <w:pPr>
              <w:pStyle w:val="TableParagraph"/>
              <w:bidi w:val="0"/>
              <w:spacing w:lineRule="exact" w:line="206"/>
              <w:ind w:hanging="0" w:start="57" w:end="0"/>
              <w:jc w:val="start"/>
              <w:rPr/>
            </w:pPr>
            <w:r>
              <w:rPr>
                <w:rStyle w:val="Hyperlink6"/>
                <w:sz w:val="18"/>
                <w:szCs w:val="18"/>
                <w:shd w:fill="auto" w:val="clear"/>
                <w:lang w:val="en-US"/>
              </w:rPr>
              <w:t xml:space="preserve">and the Bid cum Application Form and unless otherwise stated or implied, includes an Anchor </w:t>
            </w:r>
            <w:r>
              <w:rPr>
                <w:rStyle w:val="None"/>
                <w:spacing w:val="-2"/>
                <w:sz w:val="18"/>
                <w:szCs w:val="18"/>
                <w:shd w:fill="auto" w:val="clear"/>
                <w:lang w:val="en-US"/>
              </w:rPr>
              <w:t>Investor</w:t>
            </w:r>
          </w:p>
        </w:tc>
      </w:tr>
      <w:tr>
        <w:trPr>
          <w:trHeight w:val="816"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 xml:space="preserve">Bidding </w:t>
            </w:r>
            <w:r>
              <w:rPr>
                <w:rStyle w:val="None"/>
                <w:spacing w:val="-2"/>
                <w:sz w:val="18"/>
                <w:szCs w:val="18"/>
                <w:shd w:fill="auto" w:val="clear"/>
                <w:lang w:val="en-US"/>
              </w:rPr>
              <w:t>Centres</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rStyle w:val="None"/>
                <w:sz w:val="18"/>
                <w:szCs w:val="18"/>
                <w:shd w:fill="auto" w:val="clear"/>
              </w:rPr>
            </w:pPr>
            <w:r>
              <w:rPr>
                <w:rStyle w:val="Hyperlink6"/>
                <w:sz w:val="18"/>
                <w:szCs w:val="18"/>
                <w:shd w:fill="auto" w:val="clear"/>
                <w:lang w:val="en-US"/>
              </w:rPr>
              <w:t>Centres</w:t>
            </w:r>
            <w:r>
              <w:rPr>
                <w:rStyle w:val="None"/>
                <w:spacing w:val="10"/>
                <w:sz w:val="18"/>
                <w:szCs w:val="18"/>
                <w:shd w:fill="auto" w:val="clear"/>
                <w:lang w:val="en-US"/>
              </w:rPr>
              <w:t xml:space="preserve"> </w:t>
            </w:r>
            <w:r>
              <w:rPr>
                <w:rStyle w:val="Hyperlink6"/>
                <w:sz w:val="18"/>
                <w:szCs w:val="18"/>
                <w:shd w:fill="auto" w:val="clear"/>
                <w:lang w:val="en-US"/>
              </w:rPr>
              <w:t>at</w:t>
            </w:r>
            <w:r>
              <w:rPr>
                <w:rStyle w:val="None"/>
                <w:spacing w:val="14"/>
                <w:sz w:val="18"/>
                <w:szCs w:val="18"/>
                <w:shd w:fill="auto" w:val="clear"/>
                <w:lang w:val="en-US"/>
              </w:rPr>
              <w:t xml:space="preserve"> </w:t>
            </w:r>
            <w:r>
              <w:rPr>
                <w:rStyle w:val="Hyperlink6"/>
                <w:sz w:val="18"/>
                <w:szCs w:val="18"/>
                <w:shd w:fill="auto" w:val="clear"/>
                <w:lang w:val="en-US"/>
              </w:rPr>
              <w:t>which</w:t>
            </w:r>
            <w:r>
              <w:rPr>
                <w:rStyle w:val="None"/>
                <w:spacing w:val="14"/>
                <w:sz w:val="18"/>
                <w:szCs w:val="18"/>
                <w:shd w:fill="auto" w:val="clear"/>
                <w:lang w:val="en-US"/>
              </w:rPr>
              <w:t xml:space="preserve"> </w:t>
            </w:r>
            <w:r>
              <w:rPr>
                <w:rStyle w:val="Hyperlink6"/>
                <w:sz w:val="18"/>
                <w:szCs w:val="18"/>
                <w:shd w:fill="auto" w:val="clear"/>
                <w:lang w:val="en-US"/>
              </w:rPr>
              <w:t>the</w:t>
            </w:r>
            <w:r>
              <w:rPr>
                <w:rStyle w:val="None"/>
                <w:spacing w:val="13"/>
                <w:sz w:val="18"/>
                <w:szCs w:val="18"/>
                <w:shd w:fill="auto" w:val="clear"/>
                <w:lang w:val="en-US"/>
              </w:rPr>
              <w:t xml:space="preserve"> </w:t>
            </w:r>
            <w:r>
              <w:rPr>
                <w:rStyle w:val="Hyperlink6"/>
                <w:sz w:val="18"/>
                <w:szCs w:val="18"/>
                <w:shd w:fill="auto" w:val="clear"/>
                <w:lang w:val="en-US"/>
              </w:rPr>
              <w:t>Designated</w:t>
            </w:r>
            <w:r>
              <w:rPr>
                <w:rStyle w:val="None"/>
                <w:spacing w:val="12"/>
                <w:sz w:val="18"/>
                <w:szCs w:val="18"/>
                <w:shd w:fill="auto" w:val="clear"/>
                <w:lang w:val="en-US"/>
              </w:rPr>
              <w:t xml:space="preserve"> </w:t>
            </w:r>
            <w:r>
              <w:rPr>
                <w:rStyle w:val="Hyperlink6"/>
                <w:sz w:val="18"/>
                <w:szCs w:val="18"/>
                <w:shd w:fill="auto" w:val="clear"/>
                <w:lang w:val="en-US"/>
              </w:rPr>
              <w:t>Intermediaries</w:t>
            </w:r>
            <w:r>
              <w:rPr>
                <w:rStyle w:val="None"/>
                <w:spacing w:val="13"/>
                <w:sz w:val="18"/>
                <w:szCs w:val="18"/>
                <w:shd w:fill="auto" w:val="clear"/>
                <w:lang w:val="en-US"/>
              </w:rPr>
              <w:t xml:space="preserve"> </w:t>
            </w:r>
            <w:r>
              <w:rPr>
                <w:rStyle w:val="Hyperlink6"/>
                <w:sz w:val="18"/>
                <w:szCs w:val="18"/>
                <w:shd w:fill="auto" w:val="clear"/>
                <w:lang w:val="en-US"/>
              </w:rPr>
              <w:t>shall</w:t>
            </w:r>
            <w:r>
              <w:rPr>
                <w:rStyle w:val="None"/>
                <w:spacing w:val="13"/>
                <w:sz w:val="18"/>
                <w:szCs w:val="18"/>
                <w:shd w:fill="auto" w:val="clear"/>
                <w:lang w:val="en-US"/>
              </w:rPr>
              <w:t xml:space="preserve"> </w:t>
            </w:r>
            <w:r>
              <w:rPr>
                <w:rStyle w:val="Hyperlink6"/>
                <w:sz w:val="18"/>
                <w:szCs w:val="18"/>
                <w:shd w:fill="auto" w:val="clear"/>
                <w:lang w:val="en-US"/>
              </w:rPr>
              <w:t>accept</w:t>
            </w:r>
            <w:r>
              <w:rPr>
                <w:rStyle w:val="None"/>
                <w:spacing w:val="14"/>
                <w:sz w:val="18"/>
                <w:szCs w:val="18"/>
                <w:shd w:fill="auto" w:val="clear"/>
                <w:lang w:val="en-US"/>
              </w:rPr>
              <w:t xml:space="preserve"> </w:t>
            </w:r>
            <w:r>
              <w:rPr>
                <w:rStyle w:val="Hyperlink6"/>
                <w:sz w:val="18"/>
                <w:szCs w:val="18"/>
                <w:shd w:fill="auto" w:val="clear"/>
                <w:lang w:val="en-US"/>
              </w:rPr>
              <w:t>the</w:t>
            </w:r>
            <w:r>
              <w:rPr>
                <w:rStyle w:val="None"/>
                <w:spacing w:val="13"/>
                <w:sz w:val="18"/>
                <w:szCs w:val="18"/>
                <w:shd w:fill="auto" w:val="clear"/>
                <w:lang w:val="en-US"/>
              </w:rPr>
              <w:t xml:space="preserve"> </w:t>
            </w:r>
            <w:r>
              <w:rPr>
                <w:rStyle w:val="Hyperlink6"/>
                <w:sz w:val="18"/>
                <w:szCs w:val="18"/>
                <w:shd w:fill="auto" w:val="clear"/>
                <w:lang w:val="en-US"/>
              </w:rPr>
              <w:t>ASBA</w:t>
            </w:r>
            <w:r>
              <w:rPr>
                <w:rStyle w:val="None"/>
                <w:spacing w:val="13"/>
                <w:sz w:val="18"/>
                <w:szCs w:val="18"/>
                <w:shd w:fill="auto" w:val="clear"/>
                <w:lang w:val="en-US"/>
              </w:rPr>
              <w:t xml:space="preserve"> </w:t>
            </w:r>
            <w:r>
              <w:rPr>
                <w:rStyle w:val="Hyperlink6"/>
                <w:sz w:val="18"/>
                <w:szCs w:val="18"/>
                <w:shd w:fill="auto" w:val="clear"/>
                <w:lang w:val="en-US"/>
              </w:rPr>
              <w:t>Forms,</w:t>
            </w:r>
            <w:r>
              <w:rPr>
                <w:rStyle w:val="None"/>
                <w:spacing w:val="13"/>
                <w:sz w:val="18"/>
                <w:szCs w:val="18"/>
                <w:shd w:fill="auto" w:val="clear"/>
                <w:lang w:val="en-US"/>
              </w:rPr>
              <w:t xml:space="preserve"> </w:t>
            </w:r>
            <w:r>
              <w:rPr>
                <w:rStyle w:val="Hyperlink6"/>
                <w:sz w:val="18"/>
                <w:szCs w:val="18"/>
                <w:shd w:fill="auto" w:val="clear"/>
                <w:lang w:val="en-US"/>
              </w:rPr>
              <w:t>i.e.,</w:t>
            </w:r>
            <w:r>
              <w:rPr>
                <w:rStyle w:val="None"/>
                <w:spacing w:val="14"/>
                <w:sz w:val="18"/>
                <w:szCs w:val="18"/>
                <w:shd w:fill="auto" w:val="clear"/>
                <w:lang w:val="en-US"/>
              </w:rPr>
              <w:t xml:space="preserve"> </w:t>
            </w:r>
            <w:r>
              <w:rPr>
                <w:rStyle w:val="None"/>
                <w:spacing w:val="-2"/>
                <w:sz w:val="18"/>
                <w:szCs w:val="18"/>
                <w:shd w:fill="auto" w:val="clear"/>
                <w:lang w:val="en-US"/>
              </w:rPr>
              <w:t>Designated</w:t>
            </w:r>
          </w:p>
          <w:p>
            <w:pPr>
              <w:pStyle w:val="TableParagraph"/>
              <w:bidi w:val="0"/>
              <w:spacing w:lineRule="atLeast" w:line="200"/>
              <w:ind w:hanging="0" w:start="57" w:end="0"/>
              <w:jc w:val="start"/>
              <w:rPr/>
            </w:pPr>
            <w:r>
              <w:rPr>
                <w:rStyle w:val="Hyperlink6"/>
                <w:sz w:val="18"/>
                <w:szCs w:val="18"/>
                <w:shd w:fill="auto" w:val="clear"/>
                <w:lang w:val="en-US"/>
              </w:rPr>
              <w:t>SCSB Branches for SCSBs, Specified Locations for Syndicate, Broker Centres for Registered</w:t>
            </w:r>
            <w:r>
              <w:rPr>
                <w:rStyle w:val="None"/>
                <w:spacing w:val="40"/>
                <w:sz w:val="18"/>
                <w:szCs w:val="18"/>
                <w:shd w:fill="auto" w:val="clear"/>
                <w:lang w:val="en-US"/>
              </w:rPr>
              <w:t xml:space="preserve"> </w:t>
            </w:r>
            <w:r>
              <w:rPr>
                <w:rStyle w:val="Hyperlink6"/>
                <w:sz w:val="18"/>
                <w:szCs w:val="18"/>
                <w:shd w:fill="auto" w:val="clear"/>
                <w:lang w:val="en-US"/>
              </w:rPr>
              <w:t>Brokers, Designated RTA Locations for RTAs and Designated CDP Locations for CDPs</w:t>
            </w:r>
          </w:p>
        </w:tc>
      </w:tr>
      <w:tr>
        <w:trPr>
          <w:trHeight w:val="423"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Book</w:t>
            </w:r>
            <w:r>
              <w:rPr>
                <w:rStyle w:val="None"/>
                <w:spacing w:val="-4"/>
                <w:sz w:val="18"/>
                <w:szCs w:val="18"/>
                <w:shd w:fill="auto" w:val="clear"/>
                <w:lang w:val="en-US"/>
              </w:rPr>
              <w:t xml:space="preserve"> </w:t>
            </w:r>
            <w:r>
              <w:rPr>
                <w:rStyle w:val="Hyperlink6"/>
                <w:sz w:val="18"/>
                <w:szCs w:val="18"/>
                <w:shd w:fill="auto" w:val="clear"/>
                <w:lang w:val="en-US"/>
              </w:rPr>
              <w:t>Building</w:t>
            </w:r>
            <w:r>
              <w:rPr>
                <w:rStyle w:val="None"/>
                <w:spacing w:val="-1"/>
                <w:sz w:val="18"/>
                <w:szCs w:val="18"/>
                <w:shd w:fill="auto" w:val="clear"/>
                <w:lang w:val="en-US"/>
              </w:rPr>
              <w:t xml:space="preserve"> </w:t>
            </w:r>
            <w:r>
              <w:rPr>
                <w:rStyle w:val="None"/>
                <w:spacing w:val="-2"/>
                <w:sz w:val="18"/>
                <w:szCs w:val="18"/>
                <w:shd w:fill="auto" w:val="clear"/>
                <w:lang w:val="en-US"/>
              </w:rPr>
              <w:t>Process</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8"/>
              <w:ind w:hanging="0" w:start="57" w:end="0"/>
              <w:rPr/>
            </w:pPr>
            <w:r>
              <w:rPr>
                <w:rStyle w:val="Hyperlink6"/>
                <w:sz w:val="18"/>
                <w:szCs w:val="18"/>
                <w:shd w:fill="auto" w:val="clear"/>
                <w:lang w:val="en-US"/>
              </w:rPr>
              <w:t>Book</w:t>
            </w:r>
            <w:r>
              <w:rPr>
                <w:rStyle w:val="None"/>
                <w:spacing w:val="-1"/>
                <w:sz w:val="18"/>
                <w:szCs w:val="18"/>
                <w:shd w:fill="auto" w:val="clear"/>
                <w:lang w:val="en-US"/>
              </w:rPr>
              <w:t xml:space="preserve"> </w:t>
            </w:r>
            <w:r>
              <w:rPr>
                <w:rStyle w:val="Hyperlink6"/>
                <w:sz w:val="18"/>
                <w:szCs w:val="18"/>
                <w:shd w:fill="auto" w:val="clear"/>
                <w:lang w:val="en-US"/>
              </w:rPr>
              <w:t>building process, as provided in Schedule XIII of the SEBI ICDR Regulations, in terms of which the Offer is being made</w:t>
            </w:r>
          </w:p>
        </w:tc>
      </w:tr>
      <w:tr>
        <w:trPr>
          <w:trHeight w:val="420"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end w:w="127" w:type="dxa"/>
            </w:tcMar>
          </w:tcPr>
          <w:p>
            <w:pPr>
              <w:pStyle w:val="TableParagraph"/>
              <w:tabs>
                <w:tab w:val="clear" w:pos="720"/>
                <w:tab w:val="left" w:pos="698" w:leader="none"/>
                <w:tab w:val="left" w:pos="1566" w:leader="none"/>
                <w:tab w:val="left" w:pos="2173" w:leader="none"/>
              </w:tabs>
              <w:spacing w:lineRule="exact" w:line="206"/>
              <w:ind w:hanging="0" w:start="57" w:end="47"/>
              <w:rPr/>
            </w:pPr>
            <w:r>
              <w:rPr>
                <w:rStyle w:val="None"/>
                <w:spacing w:val="-4"/>
                <w:sz w:val="18"/>
                <w:szCs w:val="18"/>
                <w:shd w:fill="auto" w:val="clear"/>
                <w:lang w:val="en-US"/>
              </w:rPr>
              <w:t>Book</w:t>
            </w:r>
            <w:r>
              <w:rPr>
                <w:rStyle w:val="Hyperlink6"/>
                <w:sz w:val="18"/>
                <w:szCs w:val="18"/>
                <w:shd w:fill="auto" w:val="clear"/>
                <w:lang w:val="en-US"/>
              </w:rPr>
              <w:tab/>
            </w:r>
            <w:r>
              <w:rPr>
                <w:rStyle w:val="None"/>
                <w:spacing w:val="-2"/>
                <w:sz w:val="18"/>
                <w:szCs w:val="18"/>
                <w:shd w:fill="auto" w:val="clear"/>
                <w:lang w:val="en-US"/>
              </w:rPr>
              <w:t>Running</w:t>
            </w:r>
            <w:r>
              <w:rPr>
                <w:rStyle w:val="Hyperlink6"/>
                <w:sz w:val="18"/>
                <w:szCs w:val="18"/>
                <w:shd w:fill="auto" w:val="clear"/>
                <w:lang w:val="en-US"/>
              </w:rPr>
              <w:tab/>
            </w:r>
            <w:r>
              <w:rPr>
                <w:rStyle w:val="None"/>
                <w:spacing w:val="-4"/>
                <w:sz w:val="18"/>
                <w:szCs w:val="18"/>
                <w:shd w:fill="auto" w:val="clear"/>
                <w:lang w:val="en-US"/>
              </w:rPr>
              <w:t>Lead</w:t>
            </w:r>
            <w:r>
              <w:rPr>
                <w:rStyle w:val="Hyperlink6"/>
                <w:sz w:val="18"/>
                <w:szCs w:val="18"/>
                <w:shd w:fill="auto" w:val="clear"/>
                <w:lang w:val="en-US"/>
              </w:rPr>
              <w:tab/>
            </w:r>
            <w:r>
              <w:rPr>
                <w:rStyle w:val="None"/>
                <w:spacing w:val="-2"/>
                <w:sz w:val="18"/>
                <w:szCs w:val="18"/>
                <w:shd w:fill="auto" w:val="clear"/>
                <w:lang w:val="en-US"/>
              </w:rPr>
              <w:t>Managers/ BRLMs/Managers</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6"/>
              <w:ind w:hanging="0" w:start="57" w:end="0"/>
              <w:rPr/>
            </w:pPr>
            <w:r>
              <w:rPr>
                <w:rStyle w:val="Hyperlink6"/>
                <w:sz w:val="18"/>
                <w:szCs w:val="18"/>
                <w:shd w:fill="auto" w:val="clear"/>
                <w:lang w:val="en-US"/>
              </w:rPr>
              <w:t>The</w:t>
            </w:r>
            <w:r>
              <w:rPr>
                <w:rStyle w:val="None"/>
                <w:spacing w:val="-5"/>
                <w:sz w:val="18"/>
                <w:szCs w:val="18"/>
                <w:shd w:fill="auto" w:val="clear"/>
                <w:lang w:val="en-US"/>
              </w:rPr>
              <w:t xml:space="preserve"> </w:t>
            </w:r>
            <w:r>
              <w:rPr>
                <w:rStyle w:val="Hyperlink6"/>
                <w:sz w:val="18"/>
                <w:szCs w:val="18"/>
                <w:shd w:fill="auto" w:val="clear"/>
                <w:lang w:val="en-US"/>
              </w:rPr>
              <w:t>book</w:t>
            </w:r>
            <w:r>
              <w:rPr>
                <w:rStyle w:val="Hyperlink3"/>
                <w:spacing w:val="-3"/>
                <w:sz w:val="18"/>
                <w:szCs w:val="18"/>
                <w:shd w:fill="auto" w:val="clear"/>
                <w:lang w:val="en-US"/>
              </w:rPr>
              <w:t xml:space="preserve"> </w:t>
            </w:r>
            <w:r>
              <w:rPr>
                <w:rStyle w:val="Hyperlink6"/>
                <w:sz w:val="18"/>
                <w:szCs w:val="18"/>
                <w:shd w:fill="auto" w:val="clear"/>
                <w:lang w:val="en-US"/>
              </w:rPr>
              <w:t>running</w:t>
            </w:r>
            <w:r>
              <w:rPr>
                <w:rStyle w:val="None"/>
                <w:spacing w:val="-5"/>
                <w:sz w:val="18"/>
                <w:szCs w:val="18"/>
                <w:shd w:fill="auto" w:val="clear"/>
                <w:lang w:val="en-US"/>
              </w:rPr>
              <w:t xml:space="preserve"> </w:t>
            </w:r>
            <w:r>
              <w:rPr>
                <w:rStyle w:val="Hyperlink6"/>
                <w:sz w:val="18"/>
                <w:szCs w:val="18"/>
                <w:shd w:fill="auto" w:val="clear"/>
                <w:lang w:val="en-US"/>
              </w:rPr>
              <w:t>lead</w:t>
            </w:r>
            <w:r>
              <w:rPr>
                <w:rStyle w:val="Hyperlink3"/>
                <w:spacing w:val="-3"/>
                <w:sz w:val="18"/>
                <w:szCs w:val="18"/>
                <w:shd w:fill="auto" w:val="clear"/>
                <w:lang w:val="en-US"/>
              </w:rPr>
              <w:t xml:space="preserve"> </w:t>
            </w:r>
            <w:r>
              <w:rPr>
                <w:rStyle w:val="Hyperlink6"/>
                <w:sz w:val="18"/>
                <w:szCs w:val="18"/>
                <w:shd w:fill="auto" w:val="clear"/>
                <w:lang w:val="en-US"/>
              </w:rPr>
              <w:t>managers</w:t>
            </w:r>
            <w:r>
              <w:rPr>
                <w:rStyle w:val="None"/>
                <w:spacing w:val="-7"/>
                <w:sz w:val="18"/>
                <w:szCs w:val="18"/>
                <w:shd w:fill="auto" w:val="clear"/>
                <w:lang w:val="en-US"/>
              </w:rPr>
              <w:t xml:space="preserve"> </w:t>
            </w:r>
            <w:r>
              <w:rPr>
                <w:rStyle w:val="Hyperlink6"/>
                <w:sz w:val="18"/>
                <w:szCs w:val="18"/>
                <w:shd w:fill="auto" w:val="clear"/>
                <w:lang w:val="en-US"/>
              </w:rPr>
              <w:t>to</w:t>
            </w:r>
            <w:r>
              <w:rPr>
                <w:rStyle w:val="Hyperlink3"/>
                <w:spacing w:val="-3"/>
                <w:sz w:val="18"/>
                <w:szCs w:val="18"/>
                <w:shd w:fill="auto" w:val="clear"/>
                <w:lang w:val="en-US"/>
              </w:rPr>
              <w:t xml:space="preserve"> </w:t>
            </w:r>
            <w:r>
              <w:rPr>
                <w:rStyle w:val="Hyperlink6"/>
                <w:sz w:val="18"/>
                <w:szCs w:val="18"/>
                <w:shd w:fill="auto" w:val="clear"/>
                <w:lang w:val="en-US"/>
              </w:rPr>
              <w:t>the</w:t>
            </w:r>
            <w:r>
              <w:rPr>
                <w:rStyle w:val="None"/>
                <w:spacing w:val="-1"/>
                <w:sz w:val="18"/>
                <w:szCs w:val="18"/>
                <w:shd w:fill="auto" w:val="clear"/>
                <w:lang w:val="en-US"/>
              </w:rPr>
              <w:t xml:space="preserve"> </w:t>
            </w:r>
            <w:r>
              <w:rPr>
                <w:rStyle w:val="Hyperlink6"/>
                <w:sz w:val="18"/>
                <w:szCs w:val="18"/>
                <w:shd w:fill="auto" w:val="clear"/>
                <w:lang w:val="en-US"/>
              </w:rPr>
              <w:t>Offer</w:t>
            </w:r>
            <w:r>
              <w:rPr>
                <w:rStyle w:val="None"/>
                <w:spacing w:val="-6"/>
                <w:sz w:val="18"/>
                <w:szCs w:val="18"/>
                <w:shd w:fill="auto" w:val="clear"/>
                <w:lang w:val="en-US"/>
              </w:rPr>
              <w:t xml:space="preserve"> </w:t>
            </w:r>
            <w:r>
              <w:rPr>
                <w:rStyle w:val="Hyperlink6"/>
                <w:sz w:val="18"/>
                <w:szCs w:val="18"/>
                <w:shd w:fill="auto" w:val="clear"/>
                <w:lang w:val="en-US"/>
              </w:rPr>
              <w:t>namely,</w:t>
            </w:r>
            <w:r>
              <w:rPr>
                <w:rStyle w:val="None"/>
                <w:spacing w:val="-4"/>
                <w:sz w:val="18"/>
                <w:szCs w:val="18"/>
                <w:shd w:fill="auto" w:val="clear"/>
                <w:lang w:val="en-US"/>
              </w:rPr>
              <w:t xml:space="preserve"> </w:t>
            </w:r>
            <w:r>
              <w:rPr>
                <w:rStyle w:val="Hyperlink6"/>
                <w:sz w:val="18"/>
                <w:szCs w:val="18"/>
                <w:shd w:fill="auto" w:val="clear"/>
                <w:lang w:val="en-US"/>
              </w:rPr>
              <w:t>Sample Enterprises 314 Private Limited</w:t>
            </w:r>
            <w:r>
              <w:rPr>
                <w:rStyle w:val="None"/>
                <w:spacing w:val="-5"/>
                <w:sz w:val="18"/>
                <w:szCs w:val="18"/>
                <w:shd w:fill="auto" w:val="clear"/>
                <w:lang w:val="en-US"/>
              </w:rPr>
              <w:t xml:space="preserve"/>
            </w:r>
            <w:r>
              <w:rPr>
                <w:rStyle w:val="Hyperlink6"/>
                <w:sz w:val="18"/>
                <w:szCs w:val="18"/>
                <w:shd w:fill="auto" w:val="clear"/>
                <w:lang w:val="en-US"/>
              </w:rPr>
              <w:t/>
            </w:r>
            <w:r>
              <w:rPr>
                <w:rStyle w:val="Hyperlink3"/>
                <w:spacing w:val="-3"/>
                <w:sz w:val="18"/>
                <w:szCs w:val="18"/>
                <w:shd w:fill="auto" w:val="clear"/>
                <w:lang w:val="en-US"/>
              </w:rPr>
              <w:t xml:space="preserve"/>
            </w:r>
            <w:r>
              <w:rPr>
                <w:rStyle w:val="Hyperlink6"/>
                <w:sz w:val="18"/>
                <w:szCs w:val="18"/>
                <w:shd w:fill="auto" w:val="clear"/>
                <w:lang w:val="en-US"/>
              </w:rPr>
              <w:t/>
            </w:r>
            <w:r>
              <w:rPr>
                <w:rStyle w:val="None"/>
                <w:spacing w:val="-4"/>
                <w:sz w:val="18"/>
                <w:szCs w:val="18"/>
                <w:shd w:fill="auto" w:val="clear"/>
                <w:lang w:val="en-US"/>
              </w:rPr>
              <w:t xml:space="preserve"/>
            </w:r>
            <w:r>
              <w:rPr>
                <w:rStyle w:val="Hyperlink6"/>
                <w:sz w:val="18"/>
                <w:szCs w:val="18"/>
                <w:shd w:fill="auto" w:val="clear"/>
                <w:lang w:val="en-US"/>
              </w:rPr>
              <w:t/>
            </w:r>
            <w:r>
              <w:rPr>
                <w:rStyle w:val="None"/>
                <w:spacing w:val="-5"/>
                <w:sz w:val="18"/>
                <w:szCs w:val="18"/>
                <w:shd w:fill="auto" w:val="clear"/>
                <w:lang w:val="en-US"/>
              </w:rPr>
              <w:t xml:space="preserve"> </w:t>
            </w:r>
            <w:r>
              <w:rPr>
                <w:rStyle w:val="Hyperlink6"/>
                <w:sz w:val="18"/>
                <w:szCs w:val="18"/>
                <w:shd w:fill="auto" w:val="clear"/>
                <w:lang w:val="en-US"/>
              </w:rPr>
              <w:t>and Sample Industries 589 Private Limited</w:t>
            </w:r>
          </w:p>
        </w:tc>
      </w:tr>
      <w:tr>
        <w:trPr>
          <w:trHeight w:val="11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before="1" w:after="0"/>
              <w:ind w:hanging="0" w:start="57" w:end="0"/>
              <w:rPr/>
            </w:pPr>
            <w:r>
              <w:rPr>
                <w:rStyle w:val="Hyperlink6"/>
                <w:sz w:val="18"/>
                <w:szCs w:val="18"/>
                <w:shd w:fill="auto" w:val="clear"/>
                <w:lang w:val="en-US"/>
              </w:rPr>
              <w:t>Broker</w:t>
            </w:r>
            <w:r>
              <w:rPr>
                <w:rStyle w:val="None"/>
                <w:spacing w:val="-1"/>
                <w:sz w:val="18"/>
                <w:szCs w:val="18"/>
                <w:shd w:fill="auto" w:val="clear"/>
                <w:lang w:val="en-US"/>
              </w:rPr>
              <w:t xml:space="preserve"> </w:t>
            </w:r>
            <w:r>
              <w:rPr>
                <w:rStyle w:val="None"/>
                <w:spacing w:val="-2"/>
                <w:sz w:val="18"/>
                <w:szCs w:val="18"/>
                <w:shd w:fill="auto" w:val="clear"/>
                <w:lang w:val="en-US"/>
              </w:rPr>
              <w:t>Centres</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end w:w="127" w:type="dxa"/>
            </w:tcMar>
          </w:tcPr>
          <w:p>
            <w:pPr>
              <w:pStyle w:val="TableParagraph"/>
              <w:spacing w:before="1" w:after="0"/>
              <w:ind w:hanging="0" w:start="57" w:end="47"/>
              <w:jc w:val="both"/>
              <w:rPr>
                <w:rStyle w:val="None"/>
                <w:sz w:val="18"/>
                <w:szCs w:val="18"/>
                <w:shd w:fill="auto" w:val="clear"/>
              </w:rPr>
            </w:pPr>
            <w:r>
              <w:rPr>
                <w:rStyle w:val="Hyperlink6"/>
                <w:sz w:val="18"/>
                <w:szCs w:val="18"/>
                <w:shd w:fill="auto" w:val="clear"/>
                <w:lang w:val="en-US"/>
              </w:rPr>
              <w:t>Broker centres of the Registered Brokers where ASBA Bidders can submit the ASBA Forms, provided that UPI Bidders may only submit ASBA Forms at such broker centres if they are Bidding</w:t>
            </w:r>
            <w:r>
              <w:rPr>
                <w:rStyle w:val="None"/>
                <w:spacing w:val="-1"/>
                <w:sz w:val="18"/>
                <w:szCs w:val="18"/>
                <w:shd w:fill="auto" w:val="clear"/>
                <w:lang w:val="en-US"/>
              </w:rPr>
              <w:t xml:space="preserve"> </w:t>
            </w:r>
            <w:r>
              <w:rPr>
                <w:rStyle w:val="Hyperlink6"/>
                <w:sz w:val="18"/>
                <w:szCs w:val="18"/>
                <w:shd w:fill="auto" w:val="clear"/>
                <w:lang w:val="en-US"/>
              </w:rPr>
              <w:t>using the UPI Mechanism. The details</w:t>
            </w:r>
            <w:r>
              <w:rPr>
                <w:rStyle w:val="Hyperlink3"/>
                <w:spacing w:val="-3"/>
                <w:sz w:val="18"/>
                <w:szCs w:val="18"/>
                <w:shd w:fill="auto" w:val="clear"/>
                <w:lang w:val="en-US"/>
              </w:rPr>
              <w:t xml:space="preserve"> </w:t>
            </w:r>
            <w:r>
              <w:rPr>
                <w:rStyle w:val="Hyperlink6"/>
                <w:sz w:val="18"/>
                <w:szCs w:val="18"/>
                <w:shd w:fill="auto" w:val="clear"/>
                <w:lang w:val="en-US"/>
              </w:rPr>
              <w:t>of such</w:t>
            </w:r>
            <w:r>
              <w:rPr>
                <w:rStyle w:val="None"/>
                <w:spacing w:val="-1"/>
                <w:sz w:val="18"/>
                <w:szCs w:val="18"/>
                <w:shd w:fill="auto" w:val="clear"/>
                <w:lang w:val="en-US"/>
              </w:rPr>
              <w:t xml:space="preserve"> </w:t>
            </w:r>
            <w:r>
              <w:rPr>
                <w:rStyle w:val="Hyperlink6"/>
                <w:sz w:val="18"/>
                <w:szCs w:val="18"/>
                <w:shd w:fill="auto" w:val="clear"/>
                <w:lang w:val="en-US"/>
              </w:rPr>
              <w:t>broker centres, along with</w:t>
            </w:r>
            <w:r>
              <w:rPr>
                <w:rStyle w:val="None"/>
                <w:spacing w:val="-1"/>
                <w:sz w:val="18"/>
                <w:szCs w:val="18"/>
                <w:shd w:fill="auto" w:val="clear"/>
                <w:lang w:val="en-US"/>
              </w:rPr>
              <w:t xml:space="preserve"> </w:t>
            </w:r>
            <w:r>
              <w:rPr>
                <w:rStyle w:val="Hyperlink6"/>
                <w:sz w:val="18"/>
                <w:szCs w:val="18"/>
                <w:shd w:fill="auto" w:val="clear"/>
                <w:lang w:val="en-US"/>
              </w:rPr>
              <w:t>the</w:t>
            </w:r>
            <w:r>
              <w:rPr>
                <w:rStyle w:val="Hyperlink3"/>
                <w:spacing w:val="-3"/>
                <w:sz w:val="18"/>
                <w:szCs w:val="18"/>
                <w:shd w:fill="auto" w:val="clear"/>
                <w:lang w:val="en-US"/>
              </w:rPr>
              <w:t xml:space="preserve"> </w:t>
            </w:r>
            <w:r>
              <w:rPr>
                <w:rStyle w:val="Hyperlink6"/>
                <w:sz w:val="18"/>
                <w:szCs w:val="18"/>
                <w:shd w:fill="auto" w:val="clear"/>
                <w:lang w:val="en-US"/>
              </w:rPr>
              <w:t>names and contact</w:t>
            </w:r>
            <w:r>
              <w:rPr>
                <w:rStyle w:val="None"/>
                <w:spacing w:val="12"/>
                <w:sz w:val="18"/>
                <w:szCs w:val="18"/>
                <w:shd w:fill="auto" w:val="clear"/>
                <w:lang w:val="en-US"/>
              </w:rPr>
              <w:t xml:space="preserve"> </w:t>
            </w:r>
            <w:r>
              <w:rPr>
                <w:rStyle w:val="Hyperlink6"/>
                <w:sz w:val="18"/>
                <w:szCs w:val="18"/>
                <w:shd w:fill="auto" w:val="clear"/>
                <w:lang w:val="en-US"/>
              </w:rPr>
              <w:t>details</w:t>
            </w:r>
            <w:r>
              <w:rPr>
                <w:rStyle w:val="None"/>
                <w:spacing w:val="13"/>
                <w:sz w:val="18"/>
                <w:szCs w:val="18"/>
                <w:shd w:fill="auto" w:val="clear"/>
                <w:lang w:val="en-US"/>
              </w:rPr>
              <w:t xml:space="preserve"> </w:t>
            </w:r>
            <w:r>
              <w:rPr>
                <w:rStyle w:val="Hyperlink6"/>
                <w:sz w:val="18"/>
                <w:szCs w:val="18"/>
                <w:shd w:fill="auto" w:val="clear"/>
                <w:lang w:val="en-US"/>
              </w:rPr>
              <w:t>of</w:t>
            </w:r>
            <w:r>
              <w:rPr>
                <w:rStyle w:val="None"/>
                <w:spacing w:val="14"/>
                <w:sz w:val="18"/>
                <w:szCs w:val="18"/>
                <w:shd w:fill="auto" w:val="clear"/>
                <w:lang w:val="en-US"/>
              </w:rPr>
              <w:t xml:space="preserve"> </w:t>
            </w:r>
            <w:r>
              <w:rPr>
                <w:rStyle w:val="Hyperlink6"/>
                <w:sz w:val="18"/>
                <w:szCs w:val="18"/>
                <w:shd w:fill="auto" w:val="clear"/>
                <w:lang w:val="en-US"/>
              </w:rPr>
              <w:t>the</w:t>
            </w:r>
            <w:r>
              <w:rPr>
                <w:rStyle w:val="None"/>
                <w:spacing w:val="13"/>
                <w:sz w:val="18"/>
                <w:szCs w:val="18"/>
                <w:shd w:fill="auto" w:val="clear"/>
                <w:lang w:val="en-US"/>
              </w:rPr>
              <w:t xml:space="preserve"> </w:t>
            </w:r>
            <w:r>
              <w:rPr>
                <w:rStyle w:val="Hyperlink6"/>
                <w:sz w:val="18"/>
                <w:szCs w:val="18"/>
                <w:shd w:fill="auto" w:val="clear"/>
                <w:lang w:val="en-US"/>
              </w:rPr>
              <w:t>Registered</w:t>
            </w:r>
            <w:r>
              <w:rPr>
                <w:rStyle w:val="None"/>
                <w:spacing w:val="12"/>
                <w:sz w:val="18"/>
                <w:szCs w:val="18"/>
                <w:shd w:fill="auto" w:val="clear"/>
                <w:lang w:val="en-US"/>
              </w:rPr>
              <w:t xml:space="preserve"> </w:t>
            </w:r>
            <w:r>
              <w:rPr>
                <w:rStyle w:val="Hyperlink6"/>
                <w:sz w:val="18"/>
                <w:szCs w:val="18"/>
                <w:shd w:fill="auto" w:val="clear"/>
                <w:lang w:val="en-US"/>
              </w:rPr>
              <w:t>Brokers,</w:t>
            </w:r>
            <w:r>
              <w:rPr>
                <w:rStyle w:val="None"/>
                <w:spacing w:val="15"/>
                <w:sz w:val="18"/>
                <w:szCs w:val="18"/>
                <w:shd w:fill="auto" w:val="clear"/>
                <w:lang w:val="en-US"/>
              </w:rPr>
              <w:t xml:space="preserve"> </w:t>
            </w:r>
            <w:r>
              <w:rPr>
                <w:rStyle w:val="Hyperlink6"/>
                <w:sz w:val="18"/>
                <w:szCs w:val="18"/>
                <w:shd w:fill="auto" w:val="clear"/>
                <w:lang w:val="en-US"/>
              </w:rPr>
              <w:t>are</w:t>
            </w:r>
            <w:r>
              <w:rPr>
                <w:rStyle w:val="None"/>
                <w:spacing w:val="13"/>
                <w:sz w:val="18"/>
                <w:szCs w:val="18"/>
                <w:shd w:fill="auto" w:val="clear"/>
                <w:lang w:val="en-US"/>
              </w:rPr>
              <w:t xml:space="preserve"> </w:t>
            </w:r>
            <w:r>
              <w:rPr>
                <w:rStyle w:val="Hyperlink6"/>
                <w:sz w:val="18"/>
                <w:szCs w:val="18"/>
                <w:shd w:fill="auto" w:val="clear"/>
                <w:lang w:val="en-US"/>
              </w:rPr>
              <w:t>available</w:t>
            </w:r>
            <w:r>
              <w:rPr>
                <w:rStyle w:val="None"/>
                <w:spacing w:val="13"/>
                <w:sz w:val="18"/>
                <w:szCs w:val="18"/>
                <w:shd w:fill="auto" w:val="clear"/>
                <w:lang w:val="en-US"/>
              </w:rPr>
              <w:t xml:space="preserve"> </w:t>
            </w:r>
            <w:r>
              <w:rPr>
                <w:rStyle w:val="Hyperlink6"/>
                <w:sz w:val="18"/>
                <w:szCs w:val="18"/>
                <w:shd w:fill="auto" w:val="clear"/>
                <w:lang w:val="en-US"/>
              </w:rPr>
              <w:t>on</w:t>
            </w:r>
            <w:r>
              <w:rPr>
                <w:rStyle w:val="None"/>
                <w:spacing w:val="15"/>
                <w:sz w:val="18"/>
                <w:szCs w:val="18"/>
                <w:shd w:fill="auto" w:val="clear"/>
                <w:lang w:val="en-US"/>
              </w:rPr>
              <w:t xml:space="preserve"> </w:t>
            </w:r>
            <w:r>
              <w:rPr>
                <w:rStyle w:val="Hyperlink6"/>
                <w:sz w:val="18"/>
                <w:szCs w:val="18"/>
                <w:shd w:fill="auto" w:val="clear"/>
                <w:lang w:val="en-US"/>
              </w:rPr>
              <w:t>the</w:t>
            </w:r>
            <w:r>
              <w:rPr>
                <w:rStyle w:val="None"/>
                <w:spacing w:val="13"/>
                <w:sz w:val="18"/>
                <w:szCs w:val="18"/>
                <w:shd w:fill="auto" w:val="clear"/>
                <w:lang w:val="en-US"/>
              </w:rPr>
              <w:t xml:space="preserve"> </w:t>
            </w:r>
            <w:r>
              <w:rPr>
                <w:rStyle w:val="Hyperlink6"/>
                <w:sz w:val="18"/>
                <w:szCs w:val="18"/>
                <w:shd w:fill="auto" w:val="clear"/>
                <w:lang w:val="en-US"/>
              </w:rPr>
              <w:t>respective</w:t>
            </w:r>
            <w:r>
              <w:rPr>
                <w:rStyle w:val="None"/>
                <w:spacing w:val="13"/>
                <w:sz w:val="18"/>
                <w:szCs w:val="18"/>
                <w:shd w:fill="auto" w:val="clear"/>
                <w:lang w:val="en-US"/>
              </w:rPr>
              <w:t xml:space="preserve"> </w:t>
            </w:r>
            <w:r>
              <w:rPr>
                <w:rStyle w:val="Hyperlink6"/>
                <w:sz w:val="18"/>
                <w:szCs w:val="18"/>
                <w:shd w:fill="auto" w:val="clear"/>
                <w:lang w:val="en-US"/>
              </w:rPr>
              <w:t>websites</w:t>
            </w:r>
            <w:r>
              <w:rPr>
                <w:rStyle w:val="None"/>
                <w:spacing w:val="13"/>
                <w:sz w:val="18"/>
                <w:szCs w:val="18"/>
                <w:shd w:fill="auto" w:val="clear"/>
                <w:lang w:val="en-US"/>
              </w:rPr>
              <w:t xml:space="preserve"> </w:t>
            </w:r>
            <w:r>
              <w:rPr>
                <w:rStyle w:val="Hyperlink6"/>
                <w:sz w:val="18"/>
                <w:szCs w:val="18"/>
                <w:shd w:fill="auto" w:val="clear"/>
                <w:lang w:val="en-US"/>
              </w:rPr>
              <w:t>of</w:t>
            </w:r>
            <w:r>
              <w:rPr>
                <w:rStyle w:val="None"/>
                <w:spacing w:val="13"/>
                <w:sz w:val="18"/>
                <w:szCs w:val="18"/>
                <w:shd w:fill="auto" w:val="clear"/>
                <w:lang w:val="en-US"/>
              </w:rPr>
              <w:t xml:space="preserve"> </w:t>
            </w:r>
            <w:r>
              <w:rPr>
                <w:rStyle w:val="Hyperlink6"/>
                <w:sz w:val="18"/>
                <w:szCs w:val="18"/>
                <w:shd w:fill="auto" w:val="clear"/>
                <w:lang w:val="en-US"/>
              </w:rPr>
              <w:t>the</w:t>
            </w:r>
            <w:r>
              <w:rPr>
                <w:rStyle w:val="None"/>
                <w:spacing w:val="14"/>
                <w:sz w:val="18"/>
                <w:szCs w:val="18"/>
                <w:shd w:fill="auto" w:val="clear"/>
                <w:lang w:val="en-US"/>
              </w:rPr>
              <w:t xml:space="preserve"> </w:t>
            </w:r>
            <w:r>
              <w:rPr>
                <w:rStyle w:val="None"/>
                <w:spacing w:val="-2"/>
                <w:sz w:val="18"/>
                <w:szCs w:val="18"/>
                <w:shd w:fill="auto" w:val="clear"/>
                <w:lang w:val="en-US"/>
              </w:rPr>
              <w:t>Stock</w:t>
            </w:r>
          </w:p>
          <w:p>
            <w:pPr>
              <w:pStyle w:val="TableParagraph"/>
              <w:bidi w:val="0"/>
              <w:spacing w:lineRule="exact" w:line="186"/>
              <w:ind w:hanging="0" w:start="57" w:end="0"/>
              <w:jc w:val="both"/>
              <w:rPr/>
            </w:pPr>
            <w:r>
              <w:rPr>
                <w:rStyle w:val="Hyperlink6"/>
                <w:sz w:val="18"/>
                <w:szCs w:val="18"/>
                <w:shd w:fill="auto" w:val="clear"/>
                <w:lang w:val="en-US"/>
              </w:rPr>
              <w:t>Exchanges</w:t>
            </w:r>
            <w:r>
              <w:rPr>
                <w:rStyle w:val="None"/>
                <w:spacing w:val="-4"/>
                <w:sz w:val="18"/>
                <w:szCs w:val="18"/>
                <w:shd w:fill="auto" w:val="clear"/>
                <w:lang w:val="en-US"/>
              </w:rPr>
              <w:t xml:space="preserve"> </w:t>
            </w:r>
            <w:r>
              <w:rPr>
                <w:rStyle w:val="Hyperlink6"/>
                <w:sz w:val="18"/>
                <w:szCs w:val="18"/>
                <w:shd w:fill="auto" w:val="clear"/>
                <w:lang w:val="en-US"/>
              </w:rPr>
              <w:t>(</w:t>
            </w:r>
            <w:hyperlink r:id="rId66">
              <w:r>
                <w:rPr>
                  <w:rStyle w:val="Style6"/>
                  <w:rFonts w:ascii="Times New Roman" w:hAnsi="Times New Roman" w:eastAsia="Times New Roman" w:cs="Times New Roman"/>
                  <w:sz w:val="18"/>
                  <w:szCs w:val="18"/>
                  <w:shd w:fill="auto" w:val="clear"/>
                  <w:lang w:val="en-US"/>
                </w:rPr>
                <w:t>www.bseindia.com</w:t>
              </w:r>
            </w:hyperlink>
            <w:r>
              <w:rPr>
                <w:rStyle w:val="Hyperlink3"/>
                <w:spacing w:val="-3"/>
                <w:sz w:val="18"/>
                <w:szCs w:val="18"/>
                <w:shd w:fill="auto" w:val="clear"/>
                <w:lang w:val="en-US"/>
              </w:rPr>
              <w:t xml:space="preserve"> </w:t>
            </w:r>
            <w:r>
              <w:rPr>
                <w:rStyle w:val="Hyperlink6"/>
                <w:sz w:val="18"/>
                <w:szCs w:val="18"/>
                <w:shd w:fill="auto" w:val="clear"/>
                <w:lang w:val="en-US"/>
              </w:rPr>
              <w:t>and</w:t>
            </w:r>
            <w:r>
              <w:rPr>
                <w:rStyle w:val="None"/>
                <w:spacing w:val="-1"/>
                <w:sz w:val="18"/>
                <w:szCs w:val="18"/>
                <w:shd w:fill="auto" w:val="clear"/>
                <w:lang w:val="en-US"/>
              </w:rPr>
              <w:t xml:space="preserve"> </w:t>
            </w:r>
            <w:hyperlink r:id="rId67">
              <w:r>
                <w:rPr>
                  <w:rStyle w:val="Style6"/>
                  <w:rFonts w:ascii="Times New Roman" w:hAnsi="Times New Roman" w:eastAsia="Times New Roman" w:cs="Times New Roman"/>
                  <w:spacing w:val="-2"/>
                  <w:sz w:val="18"/>
                  <w:szCs w:val="18"/>
                  <w:shd w:fill="auto" w:val="clear"/>
                  <w:lang w:val="en-US"/>
                </w:rPr>
                <w:t>www.nseindia.com</w:t>
              </w:r>
            </w:hyperlink>
            <w:r>
              <w:rPr>
                <w:rStyle w:val="Hyperlink7"/>
                <w:spacing w:val="-2"/>
                <w:sz w:val="18"/>
                <w:szCs w:val="18"/>
                <w:shd w:fill="auto" w:val="clear"/>
                <w:lang w:val="en-US"/>
              </w:rPr>
              <w:t>)</w:t>
            </w:r>
          </w:p>
        </w:tc>
      </w:tr>
      <w:tr>
        <w:trPr>
          <w:trHeight w:val="422"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CAN/</w:t>
            </w:r>
            <w:r>
              <w:rPr>
                <w:rStyle w:val="Hyperlink7"/>
                <w:spacing w:val="-2"/>
                <w:sz w:val="18"/>
                <w:szCs w:val="18"/>
                <w:shd w:fill="auto" w:val="clear"/>
                <w:lang w:val="en-US"/>
              </w:rPr>
              <w:t xml:space="preserve"> </w:t>
            </w:r>
            <w:r>
              <w:rPr>
                <w:rStyle w:val="Hyperlink6"/>
                <w:sz w:val="18"/>
                <w:szCs w:val="18"/>
                <w:shd w:fill="auto" w:val="clear"/>
                <w:lang w:val="en-US"/>
              </w:rPr>
              <w:t>Confirmation</w:t>
            </w:r>
            <w:r>
              <w:rPr>
                <w:rStyle w:val="Hyperlink3"/>
                <w:spacing w:val="-3"/>
                <w:sz w:val="18"/>
                <w:szCs w:val="18"/>
                <w:shd w:fill="auto" w:val="clear"/>
                <w:lang w:val="en-US"/>
              </w:rPr>
              <w:t xml:space="preserve"> </w:t>
            </w:r>
            <w:r>
              <w:rPr>
                <w:rStyle w:val="Hyperlink6"/>
                <w:sz w:val="18"/>
                <w:szCs w:val="18"/>
                <w:shd w:fill="auto" w:val="clear"/>
                <w:lang w:val="en-US"/>
              </w:rPr>
              <w:t>of</w:t>
            </w:r>
            <w:r>
              <w:rPr>
                <w:rStyle w:val="Hyperlink7"/>
                <w:spacing w:val="-2"/>
                <w:sz w:val="18"/>
                <w:szCs w:val="18"/>
                <w:shd w:fill="auto" w:val="clear"/>
                <w:lang w:val="en-US"/>
              </w:rPr>
              <w:t xml:space="preserve"> </w:t>
            </w:r>
            <w:r>
              <w:rPr>
                <w:rStyle w:val="Hyperlink6"/>
                <w:sz w:val="18"/>
                <w:szCs w:val="18"/>
                <w:shd w:fill="auto" w:val="clear"/>
                <w:lang w:val="en-US"/>
              </w:rPr>
              <w:t>Allocation</w:t>
            </w:r>
            <w:r>
              <w:rPr>
                <w:rStyle w:val="Hyperlink7"/>
                <w:spacing w:val="-2"/>
                <w:sz w:val="18"/>
                <w:szCs w:val="18"/>
                <w:shd w:fill="auto" w:val="clear"/>
                <w:lang w:val="en-US"/>
              </w:rPr>
              <w:t xml:space="preserve"> </w:t>
            </w:r>
            <w:r>
              <w:rPr>
                <w:rStyle w:val="None"/>
                <w:spacing w:val="-4"/>
                <w:sz w:val="18"/>
                <w:szCs w:val="18"/>
                <w:shd w:fill="auto" w:val="clear"/>
                <w:lang w:val="en-US"/>
              </w:rPr>
              <w:t>Note</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6"/>
              <w:ind w:hanging="0" w:start="57" w:end="0"/>
              <w:rPr/>
            </w:pPr>
            <w:r>
              <w:rPr>
                <w:rStyle w:val="Hyperlink6"/>
                <w:sz w:val="18"/>
                <w:szCs w:val="18"/>
                <w:shd w:fill="auto" w:val="clear"/>
                <w:lang w:val="en-US"/>
              </w:rPr>
              <w:t>Notice or intimation of allocation of the Equity Shares sent to Anchor Investors, who have been allocated the Equity Shares, on/after the Anchor Investor Bidding Date</w:t>
            </w:r>
          </w:p>
        </w:tc>
      </w:tr>
      <w:tr>
        <w:trPr>
          <w:trHeight w:val="832"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before="2" w:after="0"/>
              <w:ind w:hanging="0" w:start="57" w:end="0"/>
              <w:rPr/>
            </w:pPr>
            <w:r>
              <w:rPr>
                <w:rStyle w:val="Hyperlink6"/>
                <w:sz w:val="18"/>
                <w:szCs w:val="18"/>
                <w:shd w:fill="auto" w:val="clear"/>
                <w:lang w:val="en-US"/>
              </w:rPr>
              <w:t xml:space="preserve">Cap </w:t>
            </w:r>
            <w:r>
              <w:rPr>
                <w:rStyle w:val="Hyperlink7"/>
                <w:spacing w:val="-2"/>
                <w:sz w:val="18"/>
                <w:szCs w:val="18"/>
                <w:shd w:fill="auto" w:val="clear"/>
                <w:lang w:val="en-US"/>
              </w:rPr>
              <w:t>Price</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end w:w="126" w:type="dxa"/>
            </w:tcMar>
          </w:tcPr>
          <w:p>
            <w:pPr>
              <w:pStyle w:val="TableParagraph"/>
              <w:spacing w:lineRule="exact" w:line="206"/>
              <w:ind w:hanging="0" w:start="57" w:end="46"/>
              <w:jc w:val="both"/>
              <w:rPr/>
            </w:pPr>
            <w:r>
              <w:rPr>
                <w:rStyle w:val="Hyperlink6"/>
                <w:sz w:val="18"/>
                <w:szCs w:val="18"/>
                <w:shd w:fill="auto" w:val="clear"/>
                <w:lang w:val="en-US"/>
              </w:rPr>
              <w:t>The higher end of the Price Band, above which the Offer Price and the Anchor Investor Offer Price will not be finalised and above which no Bids will be accepted, including any revisions thereof. The</w:t>
            </w:r>
            <w:r>
              <w:rPr>
                <w:rStyle w:val="Hyperlink7"/>
                <w:spacing w:val="-2"/>
                <w:sz w:val="18"/>
                <w:szCs w:val="18"/>
                <w:shd w:fill="auto" w:val="clear"/>
                <w:lang w:val="en-US"/>
              </w:rPr>
              <w:t xml:space="preserve"> </w:t>
            </w:r>
            <w:r>
              <w:rPr>
                <w:rStyle w:val="Hyperlink6"/>
                <w:sz w:val="18"/>
                <w:szCs w:val="18"/>
                <w:shd w:fill="auto" w:val="clear"/>
                <w:lang w:val="en-US"/>
              </w:rPr>
              <w:t>Cap Price</w:t>
            </w:r>
            <w:r>
              <w:rPr>
                <w:rStyle w:val="Hyperlink7"/>
                <w:spacing w:val="-2"/>
                <w:sz w:val="18"/>
                <w:szCs w:val="18"/>
                <w:shd w:fill="auto" w:val="clear"/>
                <w:lang w:val="en-US"/>
              </w:rPr>
              <w:t xml:space="preserve"> </w:t>
            </w:r>
            <w:r>
              <w:rPr>
                <w:rStyle w:val="Hyperlink6"/>
                <w:sz w:val="18"/>
                <w:szCs w:val="18"/>
                <w:shd w:fill="auto" w:val="clear"/>
                <w:lang w:val="en-US"/>
              </w:rPr>
              <w:t>shall</w:t>
            </w:r>
            <w:r>
              <w:rPr>
                <w:rStyle w:val="None"/>
                <w:spacing w:val="-1"/>
                <w:sz w:val="18"/>
                <w:szCs w:val="18"/>
                <w:shd w:fill="auto" w:val="clear"/>
                <w:lang w:val="en-US"/>
              </w:rPr>
              <w:t xml:space="preserve"> </w:t>
            </w:r>
            <w:r>
              <w:rPr>
                <w:rStyle w:val="Hyperlink6"/>
                <w:sz w:val="18"/>
                <w:szCs w:val="18"/>
                <w:shd w:fill="auto" w:val="clear"/>
                <w:lang w:val="en-US"/>
              </w:rPr>
              <w:t>be</w:t>
            </w:r>
            <w:r>
              <w:rPr>
                <w:rStyle w:val="Hyperlink7"/>
                <w:spacing w:val="-2"/>
                <w:sz w:val="18"/>
                <w:szCs w:val="18"/>
                <w:shd w:fill="auto" w:val="clear"/>
                <w:lang w:val="en-US"/>
              </w:rPr>
              <w:t xml:space="preserve"> </w:t>
            </w:r>
            <w:r>
              <w:rPr>
                <w:rStyle w:val="Hyperlink6"/>
                <w:sz w:val="18"/>
                <w:szCs w:val="18"/>
                <w:shd w:fill="auto" w:val="clear"/>
                <w:lang w:val="en-US"/>
              </w:rPr>
              <w:t>at</w:t>
            </w:r>
            <w:r>
              <w:rPr>
                <w:rStyle w:val="None"/>
                <w:spacing w:val="-1"/>
                <w:sz w:val="18"/>
                <w:szCs w:val="18"/>
                <w:shd w:fill="auto" w:val="clear"/>
                <w:lang w:val="en-US"/>
              </w:rPr>
              <w:t xml:space="preserve"> </w:t>
            </w:r>
            <w:r>
              <w:rPr>
                <w:rStyle w:val="Hyperlink6"/>
                <w:sz w:val="18"/>
                <w:szCs w:val="18"/>
                <w:shd w:fill="auto" w:val="clear"/>
                <w:lang w:val="en-US"/>
              </w:rPr>
              <w:t>least</w:t>
            </w:r>
            <w:r>
              <w:rPr>
                <w:rStyle w:val="None"/>
                <w:spacing w:val="-1"/>
                <w:sz w:val="18"/>
                <w:szCs w:val="18"/>
                <w:shd w:fill="auto" w:val="clear"/>
                <w:lang w:val="en-US"/>
              </w:rPr>
              <w:t xml:space="preserve"> </w:t>
            </w:r>
            <w:r>
              <w:rPr>
                <w:rStyle w:val="Hyperlink6"/>
                <w:sz w:val="18"/>
                <w:szCs w:val="18"/>
                <w:shd w:fill="auto" w:val="clear"/>
                <w:lang w:val="en-US"/>
              </w:rPr>
              <w:t>105% of</w:t>
            </w:r>
            <w:r>
              <w:rPr>
                <w:rStyle w:val="None"/>
                <w:spacing w:val="-1"/>
                <w:sz w:val="18"/>
                <w:szCs w:val="18"/>
                <w:shd w:fill="auto" w:val="clear"/>
                <w:lang w:val="en-US"/>
              </w:rPr>
              <w:t xml:space="preserve"> </w:t>
            </w:r>
            <w:r>
              <w:rPr>
                <w:rStyle w:val="Hyperlink6"/>
                <w:sz w:val="18"/>
                <w:szCs w:val="18"/>
                <w:shd w:fill="auto" w:val="clear"/>
                <w:lang w:val="en-US"/>
              </w:rPr>
              <w:t>the</w:t>
            </w:r>
            <w:r>
              <w:rPr>
                <w:rStyle w:val="Hyperlink7"/>
                <w:spacing w:val="-2"/>
                <w:sz w:val="18"/>
                <w:szCs w:val="18"/>
                <w:shd w:fill="auto" w:val="clear"/>
                <w:lang w:val="en-US"/>
              </w:rPr>
              <w:t xml:space="preserve"> </w:t>
            </w:r>
            <w:r>
              <w:rPr>
                <w:rStyle w:val="Hyperlink6"/>
                <w:sz w:val="18"/>
                <w:szCs w:val="18"/>
                <w:shd w:fill="auto" w:val="clear"/>
                <w:lang w:val="en-US"/>
              </w:rPr>
              <w:t>Floor</w:t>
            </w:r>
            <w:r>
              <w:rPr>
                <w:rStyle w:val="None"/>
                <w:spacing w:val="-1"/>
                <w:sz w:val="18"/>
                <w:szCs w:val="18"/>
                <w:shd w:fill="auto" w:val="clear"/>
                <w:lang w:val="en-US"/>
              </w:rPr>
              <w:t xml:space="preserve"> </w:t>
            </w:r>
            <w:r>
              <w:rPr>
                <w:rStyle w:val="Hyperlink6"/>
                <w:sz w:val="18"/>
                <w:szCs w:val="18"/>
                <w:shd w:fill="auto" w:val="clear"/>
                <w:lang w:val="en-US"/>
              </w:rPr>
              <w:t>Price</w:t>
            </w:r>
            <w:r>
              <w:rPr>
                <w:rStyle w:val="Hyperlink7"/>
                <w:spacing w:val="-2"/>
                <w:sz w:val="18"/>
                <w:szCs w:val="18"/>
                <w:shd w:fill="auto" w:val="clear"/>
                <w:lang w:val="en-US"/>
              </w:rPr>
              <w:t xml:space="preserve"> </w:t>
            </w:r>
            <w:r>
              <w:rPr>
                <w:rStyle w:val="Hyperlink6"/>
                <w:sz w:val="18"/>
                <w:szCs w:val="18"/>
                <w:shd w:fill="auto" w:val="clear"/>
                <w:lang w:val="en-US"/>
              </w:rPr>
              <w:t>and shall</w:t>
            </w:r>
            <w:r>
              <w:rPr>
                <w:rStyle w:val="None"/>
                <w:spacing w:val="-1"/>
                <w:sz w:val="18"/>
                <w:szCs w:val="18"/>
                <w:shd w:fill="auto" w:val="clear"/>
                <w:lang w:val="en-US"/>
              </w:rPr>
              <w:t xml:space="preserve"> </w:t>
            </w:r>
            <w:r>
              <w:rPr>
                <w:rStyle w:val="Hyperlink6"/>
                <w:sz w:val="18"/>
                <w:szCs w:val="18"/>
                <w:shd w:fill="auto" w:val="clear"/>
                <w:lang w:val="en-US"/>
              </w:rPr>
              <w:t>not</w:t>
            </w:r>
            <w:r>
              <w:rPr>
                <w:rStyle w:val="None"/>
                <w:spacing w:val="-1"/>
                <w:sz w:val="18"/>
                <w:szCs w:val="18"/>
                <w:shd w:fill="auto" w:val="clear"/>
                <w:lang w:val="en-US"/>
              </w:rPr>
              <w:t xml:space="preserve"> </w:t>
            </w:r>
            <w:r>
              <w:rPr>
                <w:rStyle w:val="Hyperlink6"/>
                <w:sz w:val="18"/>
                <w:szCs w:val="18"/>
                <w:shd w:fill="auto" w:val="clear"/>
                <w:lang w:val="en-US"/>
              </w:rPr>
              <w:t>be</w:t>
            </w:r>
            <w:r>
              <w:rPr>
                <w:rStyle w:val="Hyperlink7"/>
                <w:spacing w:val="-2"/>
                <w:sz w:val="18"/>
                <w:szCs w:val="18"/>
                <w:shd w:fill="auto" w:val="clear"/>
                <w:lang w:val="en-US"/>
              </w:rPr>
              <w:t xml:space="preserve"> </w:t>
            </w:r>
            <w:r>
              <w:rPr>
                <w:rStyle w:val="Hyperlink6"/>
                <w:sz w:val="18"/>
                <w:szCs w:val="18"/>
                <w:shd w:fill="auto" w:val="clear"/>
                <w:lang w:val="en-US"/>
              </w:rPr>
              <w:t>more</w:t>
            </w:r>
            <w:r>
              <w:rPr>
                <w:rStyle w:val="Hyperlink7"/>
                <w:spacing w:val="-2"/>
                <w:sz w:val="18"/>
                <w:szCs w:val="18"/>
                <w:shd w:fill="auto" w:val="clear"/>
                <w:lang w:val="en-US"/>
              </w:rPr>
              <w:t xml:space="preserve"> </w:t>
            </w:r>
            <w:r>
              <w:rPr>
                <w:rStyle w:val="Hyperlink6"/>
                <w:sz w:val="18"/>
                <w:szCs w:val="18"/>
                <w:shd w:fill="auto" w:val="clear"/>
                <w:lang w:val="en-US"/>
              </w:rPr>
              <w:t>than 120% of the Floor Price</w:t>
            </w:r>
          </w:p>
        </w:tc>
      </w:tr>
      <w:tr>
        <w:trPr>
          <w:trHeight w:val="13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ind w:hanging="0" w:start="57" w:end="0"/>
              <w:rPr/>
            </w:pPr>
            <w:r>
              <w:rPr>
                <w:rStyle w:val="Hyperlink6"/>
                <w:sz w:val="18"/>
                <w:szCs w:val="18"/>
                <w:shd w:fill="auto" w:val="clear"/>
                <w:lang w:val="en-US"/>
              </w:rPr>
              <w:t>Cash</w:t>
            </w:r>
            <w:r>
              <w:rPr>
                <w:rStyle w:val="None"/>
                <w:spacing w:val="80"/>
                <w:sz w:val="18"/>
                <w:szCs w:val="18"/>
                <w:shd w:fill="auto" w:val="clear"/>
                <w:lang w:val="en-US"/>
              </w:rPr>
              <w:t xml:space="preserve"> </w:t>
            </w:r>
            <w:r>
              <w:rPr>
                <w:rStyle w:val="Hyperlink6"/>
                <w:sz w:val="18"/>
                <w:szCs w:val="18"/>
                <w:shd w:fill="auto" w:val="clear"/>
                <w:lang w:val="en-US"/>
              </w:rPr>
              <w:t>Escrow</w:t>
            </w:r>
            <w:r>
              <w:rPr>
                <w:rStyle w:val="None"/>
                <w:spacing w:val="80"/>
                <w:sz w:val="18"/>
                <w:szCs w:val="18"/>
                <w:shd w:fill="auto" w:val="clear"/>
                <w:lang w:val="en-US"/>
              </w:rPr>
              <w:t xml:space="preserve"> </w:t>
            </w:r>
            <w:r>
              <w:rPr>
                <w:rStyle w:val="Hyperlink6"/>
                <w:sz w:val="18"/>
                <w:szCs w:val="18"/>
                <w:shd w:fill="auto" w:val="clear"/>
                <w:lang w:val="en-US"/>
              </w:rPr>
              <w:t>and</w:t>
            </w:r>
            <w:r>
              <w:rPr>
                <w:rStyle w:val="None"/>
                <w:spacing w:val="80"/>
                <w:sz w:val="18"/>
                <w:szCs w:val="18"/>
                <w:shd w:fill="auto" w:val="clear"/>
                <w:lang w:val="en-US"/>
              </w:rPr>
              <w:t xml:space="preserve"> </w:t>
            </w:r>
            <w:r>
              <w:rPr>
                <w:rStyle w:val="Hyperlink6"/>
                <w:sz w:val="18"/>
                <w:szCs w:val="18"/>
                <w:shd w:fill="auto" w:val="clear"/>
                <w:lang w:val="en-US"/>
              </w:rPr>
              <w:t>Sponsor</w:t>
            </w:r>
            <w:r>
              <w:rPr>
                <w:rStyle w:val="None"/>
                <w:spacing w:val="80"/>
                <w:sz w:val="18"/>
                <w:szCs w:val="18"/>
                <w:shd w:fill="auto" w:val="clear"/>
                <w:lang w:val="en-US"/>
              </w:rPr>
              <w:t xml:space="preserve"> </w:t>
            </w:r>
            <w:r>
              <w:rPr>
                <w:rStyle w:val="Hyperlink6"/>
                <w:sz w:val="18"/>
                <w:szCs w:val="18"/>
                <w:shd w:fill="auto" w:val="clear"/>
                <w:lang w:val="en-US"/>
              </w:rPr>
              <w:t xml:space="preserve">Banks </w:t>
            </w:r>
            <w:r>
              <w:rPr>
                <w:rStyle w:val="Hyperlink7"/>
                <w:spacing w:val="-2"/>
                <w:sz w:val="18"/>
                <w:szCs w:val="18"/>
                <w:shd w:fill="auto" w:val="clear"/>
                <w:lang w:val="en-US"/>
              </w:rPr>
              <w:t>Agreement</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end w:w="121" w:type="dxa"/>
            </w:tcMar>
          </w:tcPr>
          <w:p>
            <w:pPr>
              <w:pStyle w:val="TableParagraph"/>
              <w:ind w:hanging="0" w:start="57" w:end="41"/>
              <w:jc w:val="both"/>
              <w:rPr>
                <w:rStyle w:val="None"/>
                <w:sz w:val="18"/>
                <w:szCs w:val="18"/>
                <w:shd w:fill="auto" w:val="clear"/>
              </w:rPr>
            </w:pPr>
            <w:r>
              <w:rPr>
                <w:rStyle w:val="Hyperlink6"/>
                <w:sz w:val="18"/>
                <w:szCs w:val="18"/>
                <w:shd w:fill="auto" w:val="clear"/>
                <w:lang w:val="en-US"/>
              </w:rPr>
              <w:t>Agreement</w:t>
            </w:r>
            <w:r>
              <w:rPr>
                <w:rStyle w:val="None"/>
                <w:spacing w:val="-9"/>
                <w:sz w:val="18"/>
                <w:szCs w:val="18"/>
                <w:shd w:fill="auto" w:val="clear"/>
                <w:lang w:val="en-US"/>
              </w:rPr>
              <w:t xml:space="preserve"> </w:t>
            </w:r>
            <w:r>
              <w:rPr>
                <w:rStyle w:val="Hyperlink6"/>
                <w:sz w:val="18"/>
                <w:szCs w:val="18"/>
                <w:shd w:fill="auto" w:val="clear"/>
                <w:lang w:val="en-US"/>
              </w:rPr>
              <w:t>dated</w:t>
            </w:r>
            <w:r>
              <w:rPr>
                <w:rStyle w:val="None"/>
                <w:spacing w:val="-9"/>
                <w:sz w:val="18"/>
                <w:szCs w:val="18"/>
                <w:shd w:fill="auto" w:val="clear"/>
                <w:lang w:val="en-US"/>
              </w:rPr>
              <w:t xml:space="preserve"> </w:t>
            </w:r>
            <w:r>
              <w:rPr>
                <w:rStyle w:val="Hyperlink6"/>
                <w:sz w:val="18"/>
                <w:szCs w:val="18"/>
                <w:shd w:fill="auto" w:val="clear"/>
                <w:lang w:val="en-US"/>
              </w:rPr>
              <w:t>December</w:t>
            </w:r>
            <w:r>
              <w:rPr>
                <w:rStyle w:val="None"/>
                <w:spacing w:val="-10"/>
                <w:sz w:val="18"/>
                <w:szCs w:val="18"/>
                <w:shd w:fill="auto" w:val="clear"/>
                <w:lang w:val="en-US"/>
              </w:rPr>
              <w:t xml:space="preserve"> </w:t>
            </w:r>
            <w:r>
              <w:rPr>
                <w:rStyle w:val="Hyperlink6"/>
                <w:sz w:val="18"/>
                <w:szCs w:val="18"/>
                <w:shd w:fill="auto" w:val="clear"/>
                <w:lang w:val="en-US"/>
              </w:rPr>
              <w:t>9,</w:t>
            </w:r>
            <w:r>
              <w:rPr>
                <w:rStyle w:val="None"/>
                <w:spacing w:val="-10"/>
                <w:sz w:val="18"/>
                <w:szCs w:val="18"/>
                <w:shd w:fill="auto" w:val="clear"/>
                <w:lang w:val="en-US"/>
              </w:rPr>
              <w:t xml:space="preserve"> </w:t>
            </w:r>
            <w:r>
              <w:rPr>
                <w:rStyle w:val="Hyperlink6"/>
                <w:sz w:val="18"/>
                <w:szCs w:val="18"/>
                <w:shd w:fill="auto" w:val="clear"/>
                <w:lang w:val="en-US"/>
              </w:rPr>
              <w:t>2025</w:t>
            </w:r>
            <w:r>
              <w:rPr>
                <w:rStyle w:val="None"/>
                <w:spacing w:val="-8"/>
                <w:sz w:val="18"/>
                <w:szCs w:val="18"/>
                <w:shd w:fill="auto" w:val="clear"/>
                <w:lang w:val="en-US"/>
              </w:rPr>
              <w:t xml:space="preserve"> </w:t>
            </w:r>
            <w:r>
              <w:rPr>
                <w:rStyle w:val="Hyperlink6"/>
                <w:sz w:val="18"/>
                <w:szCs w:val="18"/>
                <w:shd w:fill="auto" w:val="clear"/>
                <w:lang w:val="en-US"/>
              </w:rPr>
              <w:t>entered</w:t>
            </w:r>
            <w:r>
              <w:rPr>
                <w:rStyle w:val="None"/>
                <w:spacing w:val="-9"/>
                <w:sz w:val="18"/>
                <w:szCs w:val="18"/>
                <w:shd w:fill="auto" w:val="clear"/>
                <w:lang w:val="en-US"/>
              </w:rPr>
              <w:t xml:space="preserve"> </w:t>
            </w:r>
            <w:r>
              <w:rPr>
                <w:rStyle w:val="Hyperlink6"/>
                <w:sz w:val="18"/>
                <w:szCs w:val="18"/>
                <w:shd w:fill="auto" w:val="clear"/>
                <w:lang w:val="en-US"/>
              </w:rPr>
              <w:t>into</w:t>
            </w:r>
            <w:r>
              <w:rPr>
                <w:rStyle w:val="None"/>
                <w:spacing w:val="-9"/>
                <w:sz w:val="18"/>
                <w:szCs w:val="18"/>
                <w:shd w:fill="auto" w:val="clear"/>
                <w:lang w:val="en-US"/>
              </w:rPr>
              <w:t xml:space="preserve"> </w:t>
            </w:r>
            <w:r>
              <w:rPr>
                <w:rStyle w:val="Hyperlink6"/>
                <w:sz w:val="18"/>
                <w:szCs w:val="18"/>
                <w:shd w:fill="auto" w:val="clear"/>
                <w:lang w:val="en-US"/>
              </w:rPr>
              <w:t>and</w:t>
            </w:r>
            <w:r>
              <w:rPr>
                <w:rStyle w:val="None"/>
                <w:spacing w:val="-9"/>
                <w:sz w:val="18"/>
                <w:szCs w:val="18"/>
                <w:shd w:fill="auto" w:val="clear"/>
                <w:lang w:val="en-US"/>
              </w:rPr>
              <w:t xml:space="preserve"> </w:t>
            </w:r>
            <w:r>
              <w:rPr>
                <w:rStyle w:val="Hyperlink6"/>
                <w:sz w:val="18"/>
                <w:szCs w:val="18"/>
                <w:shd w:fill="auto" w:val="clear"/>
                <w:lang w:val="en-US"/>
              </w:rPr>
              <w:t>amongst</w:t>
            </w:r>
            <w:r>
              <w:rPr>
                <w:rStyle w:val="None"/>
                <w:spacing w:val="-10"/>
                <w:sz w:val="18"/>
                <w:szCs w:val="18"/>
                <w:shd w:fill="auto" w:val="clear"/>
                <w:lang w:val="en-US"/>
              </w:rPr>
              <w:t xml:space="preserve"> </w:t>
            </w:r>
            <w:r>
              <w:rPr>
                <w:rStyle w:val="Hyperlink6"/>
                <w:sz w:val="18"/>
                <w:szCs w:val="18"/>
                <w:shd w:fill="auto" w:val="clear"/>
                <w:lang w:val="en-US"/>
              </w:rPr>
              <w:t>our</w:t>
            </w:r>
            <w:r>
              <w:rPr>
                <w:rStyle w:val="None"/>
                <w:spacing w:val="-10"/>
                <w:sz w:val="18"/>
                <w:szCs w:val="18"/>
                <w:shd w:fill="auto" w:val="clear"/>
                <w:lang w:val="en-US"/>
              </w:rPr>
              <w:t xml:space="preserve"> </w:t>
            </w:r>
            <w:r>
              <w:rPr>
                <w:rStyle w:val="Hyperlink6"/>
                <w:sz w:val="18"/>
                <w:szCs w:val="18"/>
                <w:shd w:fill="auto" w:val="clear"/>
                <w:lang w:val="en-US"/>
              </w:rPr>
              <w:t>Company,</w:t>
            </w:r>
            <w:r>
              <w:rPr>
                <w:rStyle w:val="None"/>
                <w:spacing w:val="-10"/>
                <w:sz w:val="18"/>
                <w:szCs w:val="18"/>
                <w:shd w:fill="auto" w:val="clear"/>
                <w:lang w:val="en-US"/>
              </w:rPr>
              <w:t xml:space="preserve"> </w:t>
            </w:r>
            <w:r>
              <w:rPr>
                <w:rStyle w:val="Hyperlink6"/>
                <w:sz w:val="18"/>
                <w:szCs w:val="18"/>
                <w:shd w:fill="auto" w:val="clear"/>
                <w:lang w:val="en-US"/>
              </w:rPr>
              <w:t>the</w:t>
            </w:r>
            <w:r>
              <w:rPr>
                <w:rStyle w:val="None"/>
                <w:spacing w:val="-8"/>
                <w:sz w:val="18"/>
                <w:szCs w:val="18"/>
                <w:shd w:fill="auto" w:val="clear"/>
                <w:lang w:val="en-US"/>
              </w:rPr>
              <w:t xml:space="preserve"> </w:t>
            </w:r>
            <w:r>
              <w:rPr>
                <w:rStyle w:val="Hyperlink6"/>
                <w:sz w:val="18"/>
                <w:szCs w:val="18"/>
                <w:shd w:fill="auto" w:val="clear"/>
                <w:lang w:val="en-US"/>
              </w:rPr>
              <w:t>Promoter</w:t>
            </w:r>
            <w:r>
              <w:rPr>
                <w:rStyle w:val="None"/>
                <w:spacing w:val="-10"/>
                <w:sz w:val="18"/>
                <w:szCs w:val="18"/>
                <w:shd w:fill="auto" w:val="clear"/>
                <w:lang w:val="en-US"/>
              </w:rPr>
              <w:t xml:space="preserve"> </w:t>
            </w:r>
            <w:r>
              <w:rPr>
                <w:rStyle w:val="Hyperlink6"/>
                <w:sz w:val="18"/>
                <w:szCs w:val="18"/>
                <w:shd w:fill="auto" w:val="clear"/>
                <w:lang w:val="en-US"/>
              </w:rPr>
              <w:t xml:space="preserve">Selling Shareholders, the Registrar to the Offer, the Book Running Lead Managers, the Syndicate Members and the Bankers to the Offer in accordance with UPI Circulars, for </w:t>
            </w:r>
            <w:r>
              <w:rPr>
                <w:rStyle w:val="None"/>
                <w:i/>
                <w:iCs/>
                <w:sz w:val="18"/>
                <w:szCs w:val="18"/>
                <w:shd w:fill="auto" w:val="clear"/>
                <w:lang w:val="en-US"/>
              </w:rPr>
              <w:t>inter alia</w:t>
            </w:r>
            <w:r>
              <w:rPr>
                <w:rStyle w:val="Hyperlink6"/>
                <w:sz w:val="18"/>
                <w:szCs w:val="18"/>
                <w:shd w:fill="auto" w:val="clear"/>
                <w:lang w:val="en-US"/>
              </w:rPr>
              <w:t>, the appointment of the Bankers to the Offer for the collection of the Bid Amounts from Anchor Investors,</w:t>
            </w:r>
            <w:r>
              <w:rPr>
                <w:rStyle w:val="None"/>
                <w:spacing w:val="23"/>
                <w:sz w:val="18"/>
                <w:szCs w:val="18"/>
                <w:shd w:fill="auto" w:val="clear"/>
                <w:lang w:val="en-US"/>
              </w:rPr>
              <w:t xml:space="preserve"> </w:t>
            </w:r>
            <w:r>
              <w:rPr>
                <w:rStyle w:val="Hyperlink6"/>
                <w:sz w:val="18"/>
                <w:szCs w:val="18"/>
                <w:shd w:fill="auto" w:val="clear"/>
                <w:lang w:val="en-US"/>
              </w:rPr>
              <w:t>transfer</w:t>
            </w:r>
            <w:r>
              <w:rPr>
                <w:rStyle w:val="None"/>
                <w:spacing w:val="22"/>
                <w:sz w:val="18"/>
                <w:szCs w:val="18"/>
                <w:shd w:fill="auto" w:val="clear"/>
                <w:lang w:val="en-US"/>
              </w:rPr>
              <w:t xml:space="preserve"> </w:t>
            </w:r>
            <w:r>
              <w:rPr>
                <w:rStyle w:val="Hyperlink6"/>
                <w:sz w:val="18"/>
                <w:szCs w:val="18"/>
                <w:shd w:fill="auto" w:val="clear"/>
                <w:lang w:val="en-US"/>
              </w:rPr>
              <w:t>of</w:t>
            </w:r>
            <w:r>
              <w:rPr>
                <w:rStyle w:val="None"/>
                <w:spacing w:val="23"/>
                <w:sz w:val="18"/>
                <w:szCs w:val="18"/>
                <w:shd w:fill="auto" w:val="clear"/>
                <w:lang w:val="en-US"/>
              </w:rPr>
              <w:t xml:space="preserve"> </w:t>
            </w:r>
            <w:r>
              <w:rPr>
                <w:rStyle w:val="Hyperlink6"/>
                <w:sz w:val="18"/>
                <w:szCs w:val="18"/>
                <w:shd w:fill="auto" w:val="clear"/>
                <w:lang w:val="en-US"/>
              </w:rPr>
              <w:t>funds</w:t>
            </w:r>
            <w:r>
              <w:rPr>
                <w:rStyle w:val="None"/>
                <w:spacing w:val="22"/>
                <w:sz w:val="18"/>
                <w:szCs w:val="18"/>
                <w:shd w:fill="auto" w:val="clear"/>
                <w:lang w:val="en-US"/>
              </w:rPr>
              <w:t xml:space="preserve"> </w:t>
            </w:r>
            <w:r>
              <w:rPr>
                <w:rStyle w:val="Hyperlink6"/>
                <w:sz w:val="18"/>
                <w:szCs w:val="18"/>
                <w:shd w:fill="auto" w:val="clear"/>
                <w:lang w:val="en-US"/>
              </w:rPr>
              <w:t>to</w:t>
            </w:r>
            <w:r>
              <w:rPr>
                <w:rStyle w:val="None"/>
                <w:spacing w:val="24"/>
                <w:sz w:val="18"/>
                <w:szCs w:val="18"/>
                <w:shd w:fill="auto" w:val="clear"/>
                <w:lang w:val="en-US"/>
              </w:rPr>
              <w:t xml:space="preserve"> </w:t>
            </w:r>
            <w:r>
              <w:rPr>
                <w:rStyle w:val="Hyperlink6"/>
                <w:sz w:val="18"/>
                <w:szCs w:val="18"/>
                <w:shd w:fill="auto" w:val="clear"/>
                <w:lang w:val="en-US"/>
              </w:rPr>
              <w:t>the</w:t>
            </w:r>
            <w:r>
              <w:rPr>
                <w:rStyle w:val="None"/>
                <w:spacing w:val="22"/>
                <w:sz w:val="18"/>
                <w:szCs w:val="18"/>
                <w:shd w:fill="auto" w:val="clear"/>
                <w:lang w:val="en-US"/>
              </w:rPr>
              <w:t xml:space="preserve"> </w:t>
            </w:r>
            <w:r>
              <w:rPr>
                <w:rStyle w:val="Hyperlink6"/>
                <w:sz w:val="18"/>
                <w:szCs w:val="18"/>
                <w:shd w:fill="auto" w:val="clear"/>
                <w:lang w:val="en-US"/>
              </w:rPr>
              <w:t>Public</w:t>
            </w:r>
            <w:r>
              <w:rPr>
                <w:rStyle w:val="None"/>
                <w:spacing w:val="22"/>
                <w:sz w:val="18"/>
                <w:szCs w:val="18"/>
                <w:shd w:fill="auto" w:val="clear"/>
                <w:lang w:val="en-US"/>
              </w:rPr>
              <w:t xml:space="preserve"> </w:t>
            </w:r>
            <w:r>
              <w:rPr>
                <w:rStyle w:val="Hyperlink6"/>
                <w:sz w:val="18"/>
                <w:szCs w:val="18"/>
                <w:shd w:fill="auto" w:val="clear"/>
                <w:lang w:val="en-US"/>
              </w:rPr>
              <w:t>Offer</w:t>
            </w:r>
            <w:r>
              <w:rPr>
                <w:rStyle w:val="None"/>
                <w:spacing w:val="23"/>
                <w:sz w:val="18"/>
                <w:szCs w:val="18"/>
                <w:shd w:fill="auto" w:val="clear"/>
                <w:lang w:val="en-US"/>
              </w:rPr>
              <w:t xml:space="preserve"> </w:t>
            </w:r>
            <w:r>
              <w:rPr>
                <w:rStyle w:val="Hyperlink6"/>
                <w:sz w:val="18"/>
                <w:szCs w:val="18"/>
                <w:shd w:fill="auto" w:val="clear"/>
                <w:lang w:val="en-US"/>
              </w:rPr>
              <w:t>Account</w:t>
            </w:r>
            <w:r>
              <w:rPr>
                <w:rStyle w:val="None"/>
                <w:spacing w:val="23"/>
                <w:sz w:val="18"/>
                <w:szCs w:val="18"/>
                <w:shd w:fill="auto" w:val="clear"/>
                <w:lang w:val="en-US"/>
              </w:rPr>
              <w:t xml:space="preserve"> </w:t>
            </w:r>
            <w:r>
              <w:rPr>
                <w:rStyle w:val="Hyperlink6"/>
                <w:sz w:val="18"/>
                <w:szCs w:val="18"/>
                <w:shd w:fill="auto" w:val="clear"/>
                <w:lang w:val="en-US"/>
              </w:rPr>
              <w:t>and</w:t>
            </w:r>
            <w:r>
              <w:rPr>
                <w:rStyle w:val="None"/>
                <w:spacing w:val="22"/>
                <w:sz w:val="18"/>
                <w:szCs w:val="18"/>
                <w:shd w:fill="auto" w:val="clear"/>
                <w:lang w:val="en-US"/>
              </w:rPr>
              <w:t xml:space="preserve"> </w:t>
            </w:r>
            <w:r>
              <w:rPr>
                <w:rStyle w:val="Hyperlink6"/>
                <w:sz w:val="18"/>
                <w:szCs w:val="18"/>
                <w:shd w:fill="auto" w:val="clear"/>
                <w:lang w:val="en-US"/>
              </w:rPr>
              <w:t>where</w:t>
            </w:r>
            <w:r>
              <w:rPr>
                <w:rStyle w:val="None"/>
                <w:spacing w:val="22"/>
                <w:sz w:val="18"/>
                <w:szCs w:val="18"/>
                <w:shd w:fill="auto" w:val="clear"/>
                <w:lang w:val="en-US"/>
              </w:rPr>
              <w:t xml:space="preserve"> </w:t>
            </w:r>
            <w:r>
              <w:rPr>
                <w:rStyle w:val="Hyperlink6"/>
                <w:sz w:val="18"/>
                <w:szCs w:val="18"/>
                <w:shd w:fill="auto" w:val="clear"/>
                <w:lang w:val="en-US"/>
              </w:rPr>
              <w:t>applicable,</w:t>
            </w:r>
            <w:r>
              <w:rPr>
                <w:rStyle w:val="None"/>
                <w:spacing w:val="23"/>
                <w:sz w:val="18"/>
                <w:szCs w:val="18"/>
                <w:shd w:fill="auto" w:val="clear"/>
                <w:lang w:val="en-US"/>
              </w:rPr>
              <w:t xml:space="preserve"> </w:t>
            </w:r>
            <w:r>
              <w:rPr>
                <w:rStyle w:val="Hyperlink6"/>
                <w:sz w:val="18"/>
                <w:szCs w:val="18"/>
                <w:shd w:fill="auto" w:val="clear"/>
                <w:lang w:val="en-US"/>
              </w:rPr>
              <w:t>refunds</w:t>
            </w:r>
            <w:r>
              <w:rPr>
                <w:rStyle w:val="None"/>
                <w:spacing w:val="21"/>
                <w:sz w:val="18"/>
                <w:szCs w:val="18"/>
                <w:shd w:fill="auto" w:val="clear"/>
                <w:lang w:val="en-US"/>
              </w:rPr>
              <w:t xml:space="preserve"> </w:t>
            </w:r>
            <w:r>
              <w:rPr>
                <w:rStyle w:val="Hyperlink6"/>
                <w:sz w:val="18"/>
                <w:szCs w:val="18"/>
                <w:shd w:fill="auto" w:val="clear"/>
                <w:lang w:val="en-US"/>
              </w:rPr>
              <w:t>of</w:t>
            </w:r>
            <w:r>
              <w:rPr>
                <w:rStyle w:val="None"/>
                <w:spacing w:val="23"/>
                <w:sz w:val="18"/>
                <w:szCs w:val="18"/>
                <w:shd w:fill="auto" w:val="clear"/>
                <w:lang w:val="en-US"/>
              </w:rPr>
              <w:t xml:space="preserve"> </w:t>
            </w:r>
            <w:r>
              <w:rPr>
                <w:rStyle w:val="None"/>
                <w:spacing w:val="-5"/>
                <w:sz w:val="18"/>
                <w:szCs w:val="18"/>
                <w:shd w:fill="auto" w:val="clear"/>
                <w:lang w:val="en-US"/>
              </w:rPr>
              <w:t>the</w:t>
            </w:r>
          </w:p>
          <w:p>
            <w:pPr>
              <w:pStyle w:val="TableParagraph"/>
              <w:bidi w:val="0"/>
              <w:spacing w:lineRule="exact" w:line="186"/>
              <w:ind w:hanging="0" w:start="57" w:end="0"/>
              <w:jc w:val="both"/>
              <w:rPr/>
            </w:pPr>
            <w:r>
              <w:rPr>
                <w:rStyle w:val="Hyperlink6"/>
                <w:sz w:val="18"/>
                <w:szCs w:val="18"/>
                <w:shd w:fill="auto" w:val="clear"/>
                <w:lang w:val="en-US"/>
              </w:rPr>
              <w:t>amounts</w:t>
            </w:r>
            <w:r>
              <w:rPr>
                <w:rStyle w:val="Hyperlink7"/>
                <w:spacing w:val="-2"/>
                <w:sz w:val="18"/>
                <w:szCs w:val="18"/>
                <w:shd w:fill="auto" w:val="clear"/>
                <w:lang w:val="en-US"/>
              </w:rPr>
              <w:t xml:space="preserve"> </w:t>
            </w:r>
            <w:r>
              <w:rPr>
                <w:rStyle w:val="Hyperlink6"/>
                <w:sz w:val="18"/>
                <w:szCs w:val="18"/>
                <w:shd w:fill="auto" w:val="clear"/>
                <w:lang w:val="en-US"/>
              </w:rPr>
              <w:t>collected from</w:t>
            </w:r>
            <w:r>
              <w:rPr>
                <w:rStyle w:val="Hyperlink7"/>
                <w:spacing w:val="-2"/>
                <w:sz w:val="18"/>
                <w:szCs w:val="18"/>
                <w:shd w:fill="auto" w:val="clear"/>
                <w:lang w:val="en-US"/>
              </w:rPr>
              <w:t xml:space="preserve"> </w:t>
            </w:r>
            <w:r>
              <w:rPr>
                <w:rStyle w:val="Hyperlink6"/>
                <w:sz w:val="18"/>
                <w:szCs w:val="18"/>
                <w:shd w:fill="auto" w:val="clear"/>
                <w:lang w:val="en-US"/>
              </w:rPr>
              <w:t>Bidders,</w:t>
            </w:r>
            <w:r>
              <w:rPr>
                <w:rStyle w:val="Hyperlink3"/>
                <w:spacing w:val="-3"/>
                <w:sz w:val="18"/>
                <w:szCs w:val="18"/>
                <w:shd w:fill="auto" w:val="clear"/>
                <w:lang w:val="en-US"/>
              </w:rPr>
              <w:t xml:space="preserve"> </w:t>
            </w:r>
            <w:r>
              <w:rPr>
                <w:rStyle w:val="Hyperlink6"/>
                <w:sz w:val="18"/>
                <w:szCs w:val="18"/>
                <w:shd w:fill="auto" w:val="clear"/>
                <w:lang w:val="en-US"/>
              </w:rPr>
              <w:t>on</w:t>
            </w:r>
            <w:r>
              <w:rPr>
                <w:rStyle w:val="None"/>
                <w:spacing w:val="1"/>
                <w:sz w:val="18"/>
                <w:szCs w:val="18"/>
                <w:shd w:fill="auto" w:val="clear"/>
                <w:lang w:val="en-US"/>
              </w:rPr>
              <w:t xml:space="preserve"> </w:t>
            </w:r>
            <w:r>
              <w:rPr>
                <w:rStyle w:val="Hyperlink6"/>
                <w:sz w:val="18"/>
                <w:szCs w:val="18"/>
                <w:shd w:fill="auto" w:val="clear"/>
                <w:lang w:val="en-US"/>
              </w:rPr>
              <w:t>the</w:t>
            </w:r>
            <w:r>
              <w:rPr>
                <w:rStyle w:val="Hyperlink7"/>
                <w:spacing w:val="-2"/>
                <w:sz w:val="18"/>
                <w:szCs w:val="18"/>
                <w:shd w:fill="auto" w:val="clear"/>
                <w:lang w:val="en-US"/>
              </w:rPr>
              <w:t xml:space="preserve"> </w:t>
            </w:r>
            <w:r>
              <w:rPr>
                <w:rStyle w:val="Hyperlink6"/>
                <w:sz w:val="18"/>
                <w:szCs w:val="18"/>
                <w:shd w:fill="auto" w:val="clear"/>
                <w:lang w:val="en-US"/>
              </w:rPr>
              <w:t>terms</w:t>
            </w:r>
            <w:r>
              <w:rPr>
                <w:rStyle w:val="Hyperlink7"/>
                <w:spacing w:val="-2"/>
                <w:sz w:val="18"/>
                <w:szCs w:val="18"/>
                <w:shd w:fill="auto" w:val="clear"/>
                <w:lang w:val="en-US"/>
              </w:rPr>
              <w:t xml:space="preserve"> </w:t>
            </w:r>
            <w:r>
              <w:rPr>
                <w:rStyle w:val="Hyperlink6"/>
                <w:sz w:val="18"/>
                <w:szCs w:val="18"/>
                <w:shd w:fill="auto" w:val="clear"/>
                <w:lang w:val="en-US"/>
              </w:rPr>
              <w:t>and conditions</w:t>
            </w:r>
            <w:r>
              <w:rPr>
                <w:rStyle w:val="None"/>
                <w:spacing w:val="-1"/>
                <w:sz w:val="18"/>
                <w:szCs w:val="18"/>
                <w:shd w:fill="auto" w:val="clear"/>
                <w:lang w:val="en-US"/>
              </w:rPr>
              <w:t xml:space="preserve"> </w:t>
            </w:r>
            <w:r>
              <w:rPr>
                <w:rStyle w:val="Hyperlink7"/>
                <w:spacing w:val="-2"/>
                <w:sz w:val="18"/>
                <w:szCs w:val="18"/>
                <w:shd w:fill="auto" w:val="clear"/>
                <w:lang w:val="en-US"/>
              </w:rPr>
              <w:t>thereof</w:t>
            </w:r>
          </w:p>
        </w:tc>
      </w:tr>
      <w:tr>
        <w:trPr>
          <w:trHeight w:val="423"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 xml:space="preserve">Client </w:t>
            </w:r>
            <w:r>
              <w:rPr>
                <w:rStyle w:val="None"/>
                <w:spacing w:val="-5"/>
                <w:sz w:val="18"/>
                <w:szCs w:val="18"/>
                <w:shd w:fill="auto" w:val="clear"/>
                <w:lang w:val="en-US"/>
              </w:rPr>
              <w:t>ID</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8"/>
              <w:ind w:hanging="0" w:start="57" w:end="0"/>
              <w:rPr/>
            </w:pPr>
            <w:r>
              <w:rPr>
                <w:rStyle w:val="Hyperlink6"/>
                <w:sz w:val="18"/>
                <w:szCs w:val="18"/>
                <w:shd w:fill="auto" w:val="clear"/>
                <w:lang w:val="en-US"/>
              </w:rPr>
              <w:t>Client identification number maintained with one of the Depositories in relation to the Bidder’s beneficiary account</w:t>
            </w:r>
          </w:p>
        </w:tc>
      </w:tr>
      <w:tr>
        <w:trPr>
          <w:trHeight w:val="13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6"/>
              <w:ind w:hanging="0" w:start="57" w:end="0"/>
              <w:rPr/>
            </w:pPr>
            <w:r>
              <w:rPr>
                <w:rStyle w:val="Hyperlink6"/>
                <w:sz w:val="18"/>
                <w:szCs w:val="18"/>
                <w:shd w:fill="auto" w:val="clear"/>
                <w:lang w:val="en-US"/>
              </w:rPr>
              <w:t>Collecting</w:t>
            </w:r>
            <w:r>
              <w:rPr>
                <w:rStyle w:val="None"/>
                <w:spacing w:val="-4"/>
                <w:sz w:val="18"/>
                <w:szCs w:val="18"/>
                <w:shd w:fill="auto" w:val="clear"/>
                <w:lang w:val="en-US"/>
              </w:rPr>
              <w:t xml:space="preserve"> </w:t>
            </w:r>
            <w:r>
              <w:rPr>
                <w:rStyle w:val="Hyperlink6"/>
                <w:sz w:val="18"/>
                <w:szCs w:val="18"/>
                <w:shd w:fill="auto" w:val="clear"/>
                <w:lang w:val="en-US"/>
              </w:rPr>
              <w:t>Depository</w:t>
            </w:r>
            <w:r>
              <w:rPr>
                <w:rStyle w:val="None"/>
                <w:spacing w:val="-4"/>
                <w:sz w:val="18"/>
                <w:szCs w:val="18"/>
                <w:shd w:fill="auto" w:val="clear"/>
                <w:lang w:val="en-US"/>
              </w:rPr>
              <w:t xml:space="preserve"> </w:t>
            </w:r>
            <w:r>
              <w:rPr>
                <w:rStyle w:val="Hyperlink6"/>
                <w:sz w:val="18"/>
                <w:szCs w:val="18"/>
                <w:shd w:fill="auto" w:val="clear"/>
                <w:lang w:val="en-US"/>
              </w:rPr>
              <w:t>Participant/</w:t>
            </w:r>
            <w:r>
              <w:rPr>
                <w:rStyle w:val="None"/>
                <w:spacing w:val="-4"/>
                <w:sz w:val="18"/>
                <w:szCs w:val="18"/>
                <w:shd w:fill="auto" w:val="clear"/>
                <w:lang w:val="en-US"/>
              </w:rPr>
              <w:t xml:space="preserve"> </w:t>
            </w:r>
            <w:r>
              <w:rPr>
                <w:rStyle w:val="None"/>
                <w:spacing w:val="-5"/>
                <w:sz w:val="18"/>
                <w:szCs w:val="18"/>
                <w:shd w:fill="auto" w:val="clear"/>
                <w:lang w:val="en-US"/>
              </w:rPr>
              <w:t>CDP</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end w:w="122" w:type="dxa"/>
            </w:tcMar>
          </w:tcPr>
          <w:p>
            <w:pPr>
              <w:pStyle w:val="TableParagraph"/>
              <w:ind w:hanging="0" w:start="57" w:end="42"/>
              <w:jc w:val="both"/>
              <w:rPr>
                <w:rStyle w:val="None"/>
                <w:sz w:val="18"/>
                <w:szCs w:val="18"/>
                <w:shd w:fill="auto" w:val="clear"/>
              </w:rPr>
            </w:pPr>
            <w:r>
              <w:rPr>
                <w:rStyle w:val="Hyperlink6"/>
                <w:sz w:val="18"/>
                <w:szCs w:val="18"/>
                <w:shd w:fill="auto" w:val="clear"/>
                <w:lang w:val="en-US"/>
              </w:rPr>
              <w:t>A depository participant as</w:t>
            </w:r>
            <w:r>
              <w:rPr>
                <w:rStyle w:val="None"/>
                <w:spacing w:val="-1"/>
                <w:sz w:val="18"/>
                <w:szCs w:val="18"/>
                <w:shd w:fill="auto" w:val="clear"/>
                <w:lang w:val="en-US"/>
              </w:rPr>
              <w:t xml:space="preserve"> </w:t>
            </w:r>
            <w:r>
              <w:rPr>
                <w:rStyle w:val="Hyperlink6"/>
                <w:sz w:val="18"/>
                <w:szCs w:val="18"/>
                <w:shd w:fill="auto" w:val="clear"/>
                <w:lang w:val="en-US"/>
              </w:rPr>
              <w:t>defined under the Depositories Act, registered with SEBI and who is eligible to procure Bids at the Designated CDP Locations in terms of circular no. CIR/CFD/POLICYCELL/11/2015 dated November 10, 2015 (to the extent not rescinded by the SEBI</w:t>
            </w:r>
            <w:r>
              <w:rPr>
                <w:rStyle w:val="None"/>
                <w:spacing w:val="-7"/>
                <w:sz w:val="18"/>
                <w:szCs w:val="18"/>
                <w:shd w:fill="auto" w:val="clear"/>
                <w:lang w:val="en-US"/>
              </w:rPr>
              <w:t xml:space="preserve"> </w:t>
            </w:r>
            <w:r>
              <w:rPr>
                <w:rStyle w:val="Hyperlink6"/>
                <w:sz w:val="18"/>
                <w:szCs w:val="18"/>
                <w:shd w:fill="auto" w:val="clear"/>
                <w:lang w:val="en-US"/>
              </w:rPr>
              <w:t>ICDR</w:t>
            </w:r>
            <w:r>
              <w:rPr>
                <w:rStyle w:val="None"/>
                <w:spacing w:val="-8"/>
                <w:sz w:val="18"/>
                <w:szCs w:val="18"/>
                <w:shd w:fill="auto" w:val="clear"/>
                <w:lang w:val="en-US"/>
              </w:rPr>
              <w:t xml:space="preserve"> </w:t>
            </w:r>
            <w:r>
              <w:rPr>
                <w:rStyle w:val="Hyperlink6"/>
                <w:sz w:val="18"/>
                <w:szCs w:val="18"/>
                <w:shd w:fill="auto" w:val="clear"/>
                <w:lang w:val="en-US"/>
              </w:rPr>
              <w:t>Master</w:t>
            </w:r>
            <w:r>
              <w:rPr>
                <w:rStyle w:val="None"/>
                <w:spacing w:val="-8"/>
                <w:sz w:val="18"/>
                <w:szCs w:val="18"/>
                <w:shd w:fill="auto" w:val="clear"/>
                <w:lang w:val="en-US"/>
              </w:rPr>
              <w:t xml:space="preserve"> </w:t>
            </w:r>
            <w:r>
              <w:rPr>
                <w:rStyle w:val="Hyperlink6"/>
                <w:sz w:val="18"/>
                <w:szCs w:val="18"/>
                <w:shd w:fill="auto" w:val="clear"/>
                <w:lang w:val="en-US"/>
              </w:rPr>
              <w:t>Circular</w:t>
            </w:r>
            <w:r>
              <w:rPr>
                <w:rStyle w:val="None"/>
                <w:spacing w:val="-8"/>
                <w:sz w:val="18"/>
                <w:szCs w:val="18"/>
                <w:shd w:fill="auto" w:val="clear"/>
                <w:lang w:val="en-US"/>
              </w:rPr>
              <w:t xml:space="preserve"> </w:t>
            </w:r>
            <w:r>
              <w:rPr>
                <w:rStyle w:val="Hyperlink6"/>
                <w:sz w:val="18"/>
                <w:szCs w:val="18"/>
                <w:shd w:fill="auto" w:val="clear"/>
                <w:lang w:val="en-US"/>
              </w:rPr>
              <w:t>in</w:t>
            </w:r>
            <w:r>
              <w:rPr>
                <w:rStyle w:val="None"/>
                <w:spacing w:val="-7"/>
                <w:sz w:val="18"/>
                <w:szCs w:val="18"/>
                <w:shd w:fill="auto" w:val="clear"/>
                <w:lang w:val="en-US"/>
              </w:rPr>
              <w:t xml:space="preserve"> </w:t>
            </w:r>
            <w:r>
              <w:rPr>
                <w:rStyle w:val="Hyperlink6"/>
                <w:sz w:val="18"/>
                <w:szCs w:val="18"/>
                <w:shd w:fill="auto" w:val="clear"/>
                <w:lang w:val="en-US"/>
              </w:rPr>
              <w:t>relation</w:t>
            </w:r>
            <w:r>
              <w:rPr>
                <w:rStyle w:val="None"/>
                <w:spacing w:val="-9"/>
                <w:sz w:val="18"/>
                <w:szCs w:val="18"/>
                <w:shd w:fill="auto" w:val="clear"/>
                <w:lang w:val="en-US"/>
              </w:rPr>
              <w:t xml:space="preserve"> </w:t>
            </w:r>
            <w:r>
              <w:rPr>
                <w:rStyle w:val="Hyperlink6"/>
                <w:sz w:val="18"/>
                <w:szCs w:val="18"/>
                <w:shd w:fill="auto" w:val="clear"/>
                <w:lang w:val="en-US"/>
              </w:rPr>
              <w:t>to</w:t>
            </w:r>
            <w:r>
              <w:rPr>
                <w:rStyle w:val="None"/>
                <w:spacing w:val="-9"/>
                <w:sz w:val="18"/>
                <w:szCs w:val="18"/>
                <w:shd w:fill="auto" w:val="clear"/>
                <w:lang w:val="en-US"/>
              </w:rPr>
              <w:t xml:space="preserve"> </w:t>
            </w:r>
            <w:r>
              <w:rPr>
                <w:rStyle w:val="Hyperlink6"/>
                <w:sz w:val="18"/>
                <w:szCs w:val="18"/>
                <w:shd w:fill="auto" w:val="clear"/>
                <w:lang w:val="en-US"/>
              </w:rPr>
              <w:t>the</w:t>
            </w:r>
            <w:r>
              <w:rPr>
                <w:rStyle w:val="None"/>
                <w:spacing w:val="-10"/>
                <w:sz w:val="18"/>
                <w:szCs w:val="18"/>
                <w:shd w:fill="auto" w:val="clear"/>
                <w:lang w:val="en-US"/>
              </w:rPr>
              <w:t xml:space="preserve"> </w:t>
            </w:r>
            <w:r>
              <w:rPr>
                <w:rStyle w:val="Hyperlink6"/>
                <w:sz w:val="18"/>
                <w:szCs w:val="18"/>
                <w:shd w:fill="auto" w:val="clear"/>
                <w:lang w:val="en-US"/>
              </w:rPr>
              <w:t>SEBI</w:t>
            </w:r>
            <w:r>
              <w:rPr>
                <w:rStyle w:val="None"/>
                <w:spacing w:val="-7"/>
                <w:sz w:val="18"/>
                <w:szCs w:val="18"/>
                <w:shd w:fill="auto" w:val="clear"/>
                <w:lang w:val="en-US"/>
              </w:rPr>
              <w:t xml:space="preserve"> </w:t>
            </w:r>
            <w:r>
              <w:rPr>
                <w:rStyle w:val="Hyperlink6"/>
                <w:sz w:val="18"/>
                <w:szCs w:val="18"/>
                <w:shd w:fill="auto" w:val="clear"/>
                <w:lang w:val="en-US"/>
              </w:rPr>
              <w:t>ICDR</w:t>
            </w:r>
            <w:r>
              <w:rPr>
                <w:rStyle w:val="None"/>
                <w:spacing w:val="-10"/>
                <w:sz w:val="18"/>
                <w:szCs w:val="18"/>
                <w:shd w:fill="auto" w:val="clear"/>
                <w:lang w:val="en-US"/>
              </w:rPr>
              <w:t xml:space="preserve"> </w:t>
            </w:r>
            <w:r>
              <w:rPr>
                <w:rStyle w:val="Hyperlink6"/>
                <w:sz w:val="18"/>
                <w:szCs w:val="18"/>
                <w:shd w:fill="auto" w:val="clear"/>
                <w:lang w:val="en-US"/>
              </w:rPr>
              <w:t>Regulations),</w:t>
            </w:r>
            <w:r>
              <w:rPr>
                <w:rStyle w:val="None"/>
                <w:spacing w:val="-7"/>
                <w:sz w:val="18"/>
                <w:szCs w:val="18"/>
                <w:shd w:fill="auto" w:val="clear"/>
                <w:lang w:val="en-US"/>
              </w:rPr>
              <w:t xml:space="preserve"> </w:t>
            </w:r>
            <w:r>
              <w:rPr>
                <w:rStyle w:val="Hyperlink6"/>
                <w:sz w:val="18"/>
                <w:szCs w:val="18"/>
                <w:shd w:fill="auto" w:val="clear"/>
                <w:lang w:val="en-US"/>
              </w:rPr>
              <w:t>issued</w:t>
            </w:r>
            <w:r>
              <w:rPr>
                <w:rStyle w:val="None"/>
                <w:spacing w:val="-7"/>
                <w:sz w:val="18"/>
                <w:szCs w:val="18"/>
                <w:shd w:fill="auto" w:val="clear"/>
                <w:lang w:val="en-US"/>
              </w:rPr>
              <w:t xml:space="preserve"> </w:t>
            </w:r>
            <w:r>
              <w:rPr>
                <w:rStyle w:val="Hyperlink6"/>
                <w:sz w:val="18"/>
                <w:szCs w:val="18"/>
                <w:shd w:fill="auto" w:val="clear"/>
                <w:lang w:val="en-US"/>
              </w:rPr>
              <w:t>by</w:t>
            </w:r>
            <w:r>
              <w:rPr>
                <w:rStyle w:val="None"/>
                <w:spacing w:val="-9"/>
                <w:sz w:val="18"/>
                <w:szCs w:val="18"/>
                <w:shd w:fill="auto" w:val="clear"/>
                <w:lang w:val="en-US"/>
              </w:rPr>
              <w:t xml:space="preserve"> </w:t>
            </w:r>
            <w:r>
              <w:rPr>
                <w:rStyle w:val="Hyperlink6"/>
                <w:sz w:val="18"/>
                <w:szCs w:val="18"/>
                <w:shd w:fill="auto" w:val="clear"/>
                <w:lang w:val="en-US"/>
              </w:rPr>
              <w:t>SEBI</w:t>
            </w:r>
            <w:r>
              <w:rPr>
                <w:rStyle w:val="None"/>
                <w:spacing w:val="-7"/>
                <w:sz w:val="18"/>
                <w:szCs w:val="18"/>
                <w:shd w:fill="auto" w:val="clear"/>
                <w:lang w:val="en-US"/>
              </w:rPr>
              <w:t xml:space="preserve"> </w:t>
            </w:r>
            <w:r>
              <w:rPr>
                <w:rStyle w:val="Hyperlink6"/>
                <w:sz w:val="18"/>
                <w:szCs w:val="18"/>
                <w:shd w:fill="auto" w:val="clear"/>
                <w:lang w:val="en-US"/>
              </w:rPr>
              <w:t>and</w:t>
            </w:r>
            <w:r>
              <w:rPr>
                <w:rStyle w:val="None"/>
                <w:spacing w:val="-9"/>
                <w:sz w:val="18"/>
                <w:szCs w:val="18"/>
                <w:shd w:fill="auto" w:val="clear"/>
                <w:lang w:val="en-US"/>
              </w:rPr>
              <w:t xml:space="preserve"> </w:t>
            </w:r>
            <w:r>
              <w:rPr>
                <w:rStyle w:val="Hyperlink6"/>
                <w:sz w:val="18"/>
                <w:szCs w:val="18"/>
                <w:shd w:fill="auto" w:val="clear"/>
                <w:lang w:val="en-US"/>
              </w:rPr>
              <w:t>other applicable</w:t>
            </w:r>
            <w:r>
              <w:rPr>
                <w:rStyle w:val="None"/>
                <w:spacing w:val="36"/>
                <w:sz w:val="18"/>
                <w:szCs w:val="18"/>
                <w:shd w:fill="auto" w:val="clear"/>
                <w:lang w:val="en-US"/>
              </w:rPr>
              <w:t xml:space="preserve"> </w:t>
            </w:r>
            <w:r>
              <w:rPr>
                <w:rStyle w:val="Hyperlink6"/>
                <w:sz w:val="18"/>
                <w:szCs w:val="18"/>
                <w:shd w:fill="auto" w:val="clear"/>
                <w:lang w:val="en-US"/>
              </w:rPr>
              <w:t>circulars</w:t>
            </w:r>
            <w:r>
              <w:rPr>
                <w:rStyle w:val="None"/>
                <w:spacing w:val="39"/>
                <w:sz w:val="18"/>
                <w:szCs w:val="18"/>
                <w:shd w:fill="auto" w:val="clear"/>
                <w:lang w:val="en-US"/>
              </w:rPr>
              <w:t xml:space="preserve"> </w:t>
            </w:r>
            <w:r>
              <w:rPr>
                <w:rStyle w:val="Hyperlink6"/>
                <w:sz w:val="18"/>
                <w:szCs w:val="18"/>
                <w:shd w:fill="auto" w:val="clear"/>
                <w:lang w:val="en-US"/>
              </w:rPr>
              <w:t>issued</w:t>
            </w:r>
            <w:r>
              <w:rPr>
                <w:rStyle w:val="None"/>
                <w:spacing w:val="36"/>
                <w:sz w:val="18"/>
                <w:szCs w:val="18"/>
                <w:shd w:fill="auto" w:val="clear"/>
                <w:lang w:val="en-US"/>
              </w:rPr>
              <w:t xml:space="preserve"> </w:t>
            </w:r>
            <w:r>
              <w:rPr>
                <w:rStyle w:val="Hyperlink6"/>
                <w:sz w:val="18"/>
                <w:szCs w:val="18"/>
                <w:shd w:fill="auto" w:val="clear"/>
                <w:lang w:val="en-US"/>
              </w:rPr>
              <w:t>by</w:t>
            </w:r>
            <w:r>
              <w:rPr>
                <w:rStyle w:val="None"/>
                <w:spacing w:val="37"/>
                <w:sz w:val="18"/>
                <w:szCs w:val="18"/>
                <w:shd w:fill="auto" w:val="clear"/>
                <w:lang w:val="en-US"/>
              </w:rPr>
              <w:t xml:space="preserve"> </w:t>
            </w:r>
            <w:r>
              <w:rPr>
                <w:rStyle w:val="Hyperlink6"/>
                <w:sz w:val="18"/>
                <w:szCs w:val="18"/>
                <w:shd w:fill="auto" w:val="clear"/>
                <w:lang w:val="en-US"/>
              </w:rPr>
              <w:t>SEBI</w:t>
            </w:r>
            <w:r>
              <w:rPr>
                <w:rStyle w:val="None"/>
                <w:spacing w:val="40"/>
                <w:sz w:val="18"/>
                <w:szCs w:val="18"/>
                <w:shd w:fill="auto" w:val="clear"/>
                <w:lang w:val="en-US"/>
              </w:rPr>
              <w:t xml:space="preserve"> </w:t>
            </w:r>
            <w:r>
              <w:rPr>
                <w:rStyle w:val="Hyperlink6"/>
                <w:sz w:val="18"/>
                <w:szCs w:val="18"/>
                <w:shd w:fill="auto" w:val="clear"/>
                <w:lang w:val="en-US"/>
              </w:rPr>
              <w:t>as</w:t>
            </w:r>
            <w:r>
              <w:rPr>
                <w:rStyle w:val="None"/>
                <w:spacing w:val="37"/>
                <w:sz w:val="18"/>
                <w:szCs w:val="18"/>
                <w:shd w:fill="auto" w:val="clear"/>
                <w:lang w:val="en-US"/>
              </w:rPr>
              <w:t xml:space="preserve"> </w:t>
            </w:r>
            <w:r>
              <w:rPr>
                <w:rStyle w:val="Hyperlink6"/>
                <w:sz w:val="18"/>
                <w:szCs w:val="18"/>
                <w:shd w:fill="auto" w:val="clear"/>
                <w:lang w:val="en-US"/>
              </w:rPr>
              <w:t>per</w:t>
            </w:r>
            <w:r>
              <w:rPr>
                <w:rStyle w:val="None"/>
                <w:spacing w:val="40"/>
                <w:sz w:val="18"/>
                <w:szCs w:val="18"/>
                <w:shd w:fill="auto" w:val="clear"/>
                <w:lang w:val="en-US"/>
              </w:rPr>
              <w:t xml:space="preserve"> </w:t>
            </w:r>
            <w:r>
              <w:rPr>
                <w:rStyle w:val="Hyperlink6"/>
                <w:sz w:val="18"/>
                <w:szCs w:val="18"/>
                <w:shd w:fill="auto" w:val="clear"/>
                <w:lang w:val="en-US"/>
              </w:rPr>
              <w:t>the</w:t>
            </w:r>
            <w:r>
              <w:rPr>
                <w:rStyle w:val="None"/>
                <w:spacing w:val="38"/>
                <w:sz w:val="18"/>
                <w:szCs w:val="18"/>
                <w:shd w:fill="auto" w:val="clear"/>
                <w:lang w:val="en-US"/>
              </w:rPr>
              <w:t xml:space="preserve"> </w:t>
            </w:r>
            <w:r>
              <w:rPr>
                <w:rStyle w:val="Hyperlink6"/>
                <w:sz w:val="18"/>
                <w:szCs w:val="18"/>
                <w:shd w:fill="auto" w:val="clear"/>
                <w:lang w:val="en-US"/>
              </w:rPr>
              <w:t>lists</w:t>
            </w:r>
            <w:r>
              <w:rPr>
                <w:rStyle w:val="None"/>
                <w:spacing w:val="37"/>
                <w:sz w:val="18"/>
                <w:szCs w:val="18"/>
                <w:shd w:fill="auto" w:val="clear"/>
                <w:lang w:val="en-US"/>
              </w:rPr>
              <w:t xml:space="preserve"> </w:t>
            </w:r>
            <w:r>
              <w:rPr>
                <w:rStyle w:val="Hyperlink6"/>
                <w:sz w:val="18"/>
                <w:szCs w:val="18"/>
                <w:shd w:fill="auto" w:val="clear"/>
                <w:lang w:val="en-US"/>
              </w:rPr>
              <w:t>available</w:t>
            </w:r>
            <w:r>
              <w:rPr>
                <w:rStyle w:val="None"/>
                <w:spacing w:val="37"/>
                <w:sz w:val="18"/>
                <w:szCs w:val="18"/>
                <w:shd w:fill="auto" w:val="clear"/>
                <w:lang w:val="en-US"/>
              </w:rPr>
              <w:t xml:space="preserve"> </w:t>
            </w:r>
            <w:r>
              <w:rPr>
                <w:rStyle w:val="Hyperlink6"/>
                <w:sz w:val="18"/>
                <w:szCs w:val="18"/>
                <w:shd w:fill="auto" w:val="clear"/>
                <w:lang w:val="en-US"/>
              </w:rPr>
              <w:t>on</w:t>
            </w:r>
            <w:r>
              <w:rPr>
                <w:rStyle w:val="None"/>
                <w:spacing w:val="41"/>
                <w:sz w:val="18"/>
                <w:szCs w:val="18"/>
                <w:shd w:fill="auto" w:val="clear"/>
                <w:lang w:val="en-US"/>
              </w:rPr>
              <w:t xml:space="preserve"> </w:t>
            </w:r>
            <w:r>
              <w:rPr>
                <w:rStyle w:val="Hyperlink6"/>
                <w:sz w:val="18"/>
                <w:szCs w:val="18"/>
                <w:shd w:fill="auto" w:val="clear"/>
                <w:lang w:val="en-US"/>
              </w:rPr>
              <w:t>the</w:t>
            </w:r>
            <w:r>
              <w:rPr>
                <w:rStyle w:val="None"/>
                <w:spacing w:val="38"/>
                <w:sz w:val="18"/>
                <w:szCs w:val="18"/>
                <w:shd w:fill="auto" w:val="clear"/>
                <w:lang w:val="en-US"/>
              </w:rPr>
              <w:t xml:space="preserve"> </w:t>
            </w:r>
            <w:r>
              <w:rPr>
                <w:rStyle w:val="Hyperlink6"/>
                <w:sz w:val="18"/>
                <w:szCs w:val="18"/>
                <w:shd w:fill="auto" w:val="clear"/>
                <w:lang w:val="en-US"/>
              </w:rPr>
              <w:t>websites</w:t>
            </w:r>
            <w:r>
              <w:rPr>
                <w:rStyle w:val="None"/>
                <w:spacing w:val="36"/>
                <w:sz w:val="18"/>
                <w:szCs w:val="18"/>
                <w:shd w:fill="auto" w:val="clear"/>
                <w:lang w:val="en-US"/>
              </w:rPr>
              <w:t xml:space="preserve"> </w:t>
            </w:r>
            <w:r>
              <w:rPr>
                <w:rStyle w:val="Hyperlink6"/>
                <w:sz w:val="18"/>
                <w:szCs w:val="18"/>
                <w:shd w:fill="auto" w:val="clear"/>
                <w:lang w:val="en-US"/>
              </w:rPr>
              <w:t>of</w:t>
            </w:r>
            <w:r>
              <w:rPr>
                <w:rStyle w:val="None"/>
                <w:spacing w:val="37"/>
                <w:sz w:val="18"/>
                <w:szCs w:val="18"/>
                <w:shd w:fill="auto" w:val="clear"/>
                <w:lang w:val="en-US"/>
              </w:rPr>
              <w:t xml:space="preserve"> </w:t>
            </w:r>
            <w:r>
              <w:rPr>
                <w:rStyle w:val="Hyperlink6"/>
                <w:sz w:val="18"/>
                <w:szCs w:val="18"/>
                <w:shd w:fill="auto" w:val="clear"/>
                <w:lang w:val="en-US"/>
              </w:rPr>
              <w:t>the</w:t>
            </w:r>
            <w:r>
              <w:rPr>
                <w:rStyle w:val="None"/>
                <w:spacing w:val="37"/>
                <w:sz w:val="18"/>
                <w:szCs w:val="18"/>
                <w:shd w:fill="auto" w:val="clear"/>
                <w:lang w:val="en-US"/>
              </w:rPr>
              <w:t xml:space="preserve"> </w:t>
            </w:r>
            <w:r>
              <w:rPr>
                <w:rStyle w:val="Hyperlink7"/>
                <w:spacing w:val="-2"/>
                <w:sz w:val="18"/>
                <w:szCs w:val="18"/>
                <w:shd w:fill="auto" w:val="clear"/>
                <w:lang w:val="en-US"/>
              </w:rPr>
              <w:t>Stock</w:t>
            </w:r>
          </w:p>
          <w:p>
            <w:pPr>
              <w:pStyle w:val="TableParagraph"/>
              <w:bidi w:val="0"/>
              <w:spacing w:lineRule="exact" w:line="186"/>
              <w:ind w:hanging="0" w:start="57" w:end="0"/>
              <w:jc w:val="both"/>
              <w:rPr/>
            </w:pPr>
            <w:r>
              <w:rPr>
                <w:rStyle w:val="Hyperlink6"/>
                <w:sz w:val="18"/>
                <w:szCs w:val="18"/>
                <w:shd w:fill="auto" w:val="clear"/>
                <w:lang w:val="en-US"/>
              </w:rPr>
              <w:t>Exchanges</w:t>
            </w:r>
            <w:r>
              <w:rPr>
                <w:rStyle w:val="Hyperlink7"/>
                <w:spacing w:val="-2"/>
                <w:sz w:val="18"/>
                <w:szCs w:val="18"/>
                <w:shd w:fill="auto" w:val="clear"/>
                <w:lang w:val="en-US"/>
              </w:rPr>
              <w:t xml:space="preserve"> </w:t>
            </w:r>
            <w:r>
              <w:rPr>
                <w:rStyle w:val="Hyperlink6"/>
                <w:sz w:val="18"/>
                <w:szCs w:val="18"/>
                <w:shd w:fill="auto" w:val="clear"/>
                <w:lang w:val="en-US"/>
              </w:rPr>
              <w:t>at</w:t>
            </w:r>
            <w:r>
              <w:rPr>
                <w:rStyle w:val="Hyperlink7"/>
                <w:spacing w:val="-2"/>
                <w:sz w:val="18"/>
                <w:szCs w:val="18"/>
                <w:shd w:fill="auto" w:val="clear"/>
                <w:lang w:val="en-US"/>
              </w:rPr>
              <w:t xml:space="preserve"> </w:t>
            </w:r>
            <w:hyperlink r:id="rId68">
              <w:r>
                <w:rPr>
                  <w:rStyle w:val="Style6"/>
                  <w:rFonts w:ascii="Times New Roman" w:hAnsi="Times New Roman" w:eastAsia="Times New Roman" w:cs="Times New Roman"/>
                  <w:sz w:val="18"/>
                  <w:szCs w:val="18"/>
                  <w:shd w:fill="auto" w:val="clear"/>
                  <w:lang w:val="en-US"/>
                </w:rPr>
                <w:t>www.bseindia.com</w:t>
              </w:r>
            </w:hyperlink>
            <w:r>
              <w:rPr>
                <w:rStyle w:val="Hyperlink3"/>
                <w:spacing w:val="-3"/>
                <w:sz w:val="18"/>
                <w:szCs w:val="18"/>
                <w:shd w:fill="auto" w:val="clear"/>
                <w:lang w:val="en-US"/>
              </w:rPr>
              <w:t xml:space="preserve"> </w:t>
            </w:r>
            <w:r>
              <w:rPr>
                <w:rStyle w:val="Hyperlink6"/>
                <w:sz w:val="18"/>
                <w:szCs w:val="18"/>
                <w:shd w:fill="auto" w:val="clear"/>
                <w:lang w:val="en-US"/>
              </w:rPr>
              <w:t xml:space="preserve">and </w:t>
            </w:r>
            <w:hyperlink r:id="rId69">
              <w:r>
                <w:rPr>
                  <w:rStyle w:val="Style6"/>
                  <w:rFonts w:ascii="Times New Roman" w:hAnsi="Times New Roman" w:eastAsia="Times New Roman" w:cs="Times New Roman"/>
                  <w:sz w:val="18"/>
                  <w:szCs w:val="18"/>
                  <w:shd w:fill="auto" w:val="clear"/>
                  <w:lang w:val="en-US"/>
                </w:rPr>
                <w:t>www.nseindia.com</w:t>
              </w:r>
            </w:hyperlink>
            <w:r>
              <w:rPr>
                <w:rStyle w:val="Hyperlink6"/>
                <w:sz w:val="18"/>
                <w:szCs w:val="18"/>
                <w:shd w:fill="auto" w:val="clear"/>
                <w:lang w:val="en-US"/>
              </w:rPr>
              <w:t>,</w:t>
            </w:r>
            <w:r>
              <w:rPr>
                <w:rStyle w:val="Hyperlink7"/>
                <w:spacing w:val="-2"/>
                <w:sz w:val="18"/>
                <w:szCs w:val="18"/>
                <w:shd w:fill="auto" w:val="clear"/>
                <w:lang w:val="en-US"/>
              </w:rPr>
              <w:t xml:space="preserve"> </w:t>
            </w:r>
            <w:r>
              <w:rPr>
                <w:rStyle w:val="Hyperlink6"/>
                <w:sz w:val="18"/>
                <w:szCs w:val="18"/>
                <w:shd w:fill="auto" w:val="clear"/>
                <w:lang w:val="en-US"/>
              </w:rPr>
              <w:t>as</w:t>
            </w:r>
            <w:r>
              <w:rPr>
                <w:rStyle w:val="Hyperlink3"/>
                <w:spacing w:val="-3"/>
                <w:sz w:val="18"/>
                <w:szCs w:val="18"/>
                <w:shd w:fill="auto" w:val="clear"/>
                <w:lang w:val="en-US"/>
              </w:rPr>
              <w:t xml:space="preserve"> </w:t>
            </w:r>
            <w:r>
              <w:rPr>
                <w:rStyle w:val="Hyperlink6"/>
                <w:sz w:val="18"/>
                <w:szCs w:val="18"/>
                <w:shd w:fill="auto" w:val="clear"/>
                <w:lang w:val="en-US"/>
              </w:rPr>
              <w:t>updated</w:t>
            </w:r>
            <w:r>
              <w:rPr>
                <w:rStyle w:val="None"/>
                <w:spacing w:val="-1"/>
                <w:sz w:val="18"/>
                <w:szCs w:val="18"/>
                <w:shd w:fill="auto" w:val="clear"/>
                <w:lang w:val="en-US"/>
              </w:rPr>
              <w:t xml:space="preserve"> </w:t>
            </w:r>
            <w:r>
              <w:rPr>
                <w:rStyle w:val="Hyperlink6"/>
                <w:sz w:val="18"/>
                <w:szCs w:val="18"/>
                <w:shd w:fill="auto" w:val="clear"/>
                <w:lang w:val="en-US"/>
              </w:rPr>
              <w:t>from</w:t>
            </w:r>
            <w:r>
              <w:rPr>
                <w:rStyle w:val="None"/>
                <w:spacing w:val="-1"/>
                <w:sz w:val="18"/>
                <w:szCs w:val="18"/>
                <w:shd w:fill="auto" w:val="clear"/>
                <w:lang w:val="en-US"/>
              </w:rPr>
              <w:t xml:space="preserve"> </w:t>
            </w:r>
            <w:r>
              <w:rPr>
                <w:rStyle w:val="Hyperlink6"/>
                <w:sz w:val="18"/>
                <w:szCs w:val="18"/>
                <w:shd w:fill="auto" w:val="clear"/>
                <w:lang w:val="en-US"/>
              </w:rPr>
              <w:t>time</w:t>
            </w:r>
            <w:r>
              <w:rPr>
                <w:rStyle w:val="Hyperlink7"/>
                <w:spacing w:val="-2"/>
                <w:sz w:val="18"/>
                <w:szCs w:val="18"/>
                <w:shd w:fill="auto" w:val="clear"/>
                <w:lang w:val="en-US"/>
              </w:rPr>
              <w:t xml:space="preserve"> </w:t>
            </w:r>
            <w:r>
              <w:rPr>
                <w:rStyle w:val="Hyperlink6"/>
                <w:sz w:val="18"/>
                <w:szCs w:val="18"/>
                <w:shd w:fill="auto" w:val="clear"/>
                <w:lang w:val="en-US"/>
              </w:rPr>
              <w:t>to</w:t>
            </w:r>
            <w:r>
              <w:rPr>
                <w:rStyle w:val="Hyperlink7"/>
                <w:spacing w:val="-2"/>
                <w:sz w:val="18"/>
                <w:szCs w:val="18"/>
                <w:shd w:fill="auto" w:val="clear"/>
                <w:lang w:val="en-US"/>
              </w:rPr>
              <w:t xml:space="preserve"> </w:t>
            </w:r>
            <w:r>
              <w:rPr>
                <w:rStyle w:val="None"/>
                <w:spacing w:val="-4"/>
                <w:sz w:val="18"/>
                <w:szCs w:val="18"/>
                <w:shd w:fill="auto" w:val="clear"/>
                <w:lang w:val="en-US"/>
              </w:rPr>
              <w:t>time</w:t>
            </w:r>
          </w:p>
        </w:tc>
      </w:tr>
      <w:tr>
        <w:trPr>
          <w:trHeight w:val="1426"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before="2" w:after="0"/>
              <w:ind w:hanging="0" w:start="57" w:end="0"/>
              <w:rPr/>
            </w:pPr>
            <w:r>
              <w:rPr>
                <w:rStyle w:val="Hyperlink6"/>
                <w:sz w:val="18"/>
                <w:szCs w:val="18"/>
                <w:shd w:fill="auto" w:val="clear"/>
                <w:lang w:val="en-US"/>
              </w:rPr>
              <w:t>Cut-off</w:t>
            </w:r>
            <w:r>
              <w:rPr>
                <w:rStyle w:val="None"/>
                <w:spacing w:val="-1"/>
                <w:sz w:val="18"/>
                <w:szCs w:val="18"/>
                <w:shd w:fill="auto" w:val="clear"/>
                <w:lang w:val="en-US"/>
              </w:rPr>
              <w:t xml:space="preserve"> </w:t>
            </w:r>
            <w:r>
              <w:rPr>
                <w:rStyle w:val="None"/>
                <w:spacing w:val="-4"/>
                <w:sz w:val="18"/>
                <w:szCs w:val="18"/>
                <w:shd w:fill="auto" w:val="clear"/>
                <w:lang w:val="en-US"/>
              </w:rPr>
              <w:t>Price</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before="2" w:after="0"/>
              <w:ind w:hanging="0" w:start="57" w:end="0"/>
              <w:rPr>
                <w:rStyle w:val="None"/>
                <w:sz w:val="18"/>
                <w:szCs w:val="18"/>
                <w:shd w:fill="auto" w:val="clear"/>
              </w:rPr>
            </w:pPr>
            <w:r>
              <w:rPr>
                <w:rStyle w:val="Hyperlink6"/>
                <w:sz w:val="18"/>
                <w:szCs w:val="18"/>
                <w:shd w:fill="auto" w:val="clear"/>
                <w:lang w:val="en-US"/>
              </w:rPr>
              <w:t>Offer</w:t>
            </w:r>
            <w:r>
              <w:rPr>
                <w:rStyle w:val="None"/>
                <w:spacing w:val="-5"/>
                <w:sz w:val="18"/>
                <w:szCs w:val="18"/>
                <w:shd w:fill="auto" w:val="clear"/>
                <w:lang w:val="en-US"/>
              </w:rPr>
              <w:t xml:space="preserve"> </w:t>
            </w:r>
            <w:r>
              <w:rPr>
                <w:rStyle w:val="Hyperlink6"/>
                <w:sz w:val="18"/>
                <w:szCs w:val="18"/>
                <w:shd w:fill="auto" w:val="clear"/>
                <w:lang w:val="en-US"/>
              </w:rPr>
              <w:t>Price,</w:t>
            </w:r>
            <w:r>
              <w:rPr>
                <w:rStyle w:val="None"/>
                <w:spacing w:val="-5"/>
                <w:sz w:val="18"/>
                <w:szCs w:val="18"/>
                <w:shd w:fill="auto" w:val="clear"/>
                <w:lang w:val="en-US"/>
              </w:rPr>
              <w:t xml:space="preserve"> </w:t>
            </w:r>
            <w:r>
              <w:rPr>
                <w:rStyle w:val="Hyperlink6"/>
                <w:sz w:val="18"/>
                <w:szCs w:val="18"/>
                <w:shd w:fill="auto" w:val="clear"/>
                <w:lang w:val="en-US"/>
              </w:rPr>
              <w:t>finalised</w:t>
            </w:r>
            <w:r>
              <w:rPr>
                <w:rStyle w:val="None"/>
                <w:spacing w:val="-4"/>
                <w:sz w:val="18"/>
                <w:szCs w:val="18"/>
                <w:shd w:fill="auto" w:val="clear"/>
                <w:lang w:val="en-US"/>
              </w:rPr>
              <w:t xml:space="preserve"> </w:t>
            </w:r>
            <w:r>
              <w:rPr>
                <w:rStyle w:val="Hyperlink6"/>
                <w:sz w:val="18"/>
                <w:szCs w:val="18"/>
                <w:shd w:fill="auto" w:val="clear"/>
                <w:lang w:val="en-US"/>
              </w:rPr>
              <w:t>by</w:t>
            </w:r>
            <w:r>
              <w:rPr>
                <w:rStyle w:val="None"/>
                <w:spacing w:val="-4"/>
                <w:sz w:val="18"/>
                <w:szCs w:val="18"/>
                <w:shd w:fill="auto" w:val="clear"/>
                <w:lang w:val="en-US"/>
              </w:rPr>
              <w:t xml:space="preserve"> </w:t>
            </w:r>
            <w:r>
              <w:rPr>
                <w:rStyle w:val="Hyperlink6"/>
                <w:sz w:val="18"/>
                <w:szCs w:val="18"/>
                <w:shd w:fill="auto" w:val="clear"/>
                <w:lang w:val="en-US"/>
              </w:rPr>
              <w:t>our</w:t>
            </w:r>
            <w:r>
              <w:rPr>
                <w:rStyle w:val="None"/>
                <w:spacing w:val="-5"/>
                <w:sz w:val="18"/>
                <w:szCs w:val="18"/>
                <w:shd w:fill="auto" w:val="clear"/>
                <w:lang w:val="en-US"/>
              </w:rPr>
              <w:t xml:space="preserve"> </w:t>
            </w:r>
            <w:r>
              <w:rPr>
                <w:rStyle w:val="Hyperlink6"/>
                <w:sz w:val="18"/>
                <w:szCs w:val="18"/>
                <w:shd w:fill="auto" w:val="clear"/>
                <w:lang w:val="en-US"/>
              </w:rPr>
              <w:t>Company,</w:t>
            </w:r>
            <w:r>
              <w:rPr>
                <w:rStyle w:val="None"/>
                <w:spacing w:val="-7"/>
                <w:sz w:val="18"/>
                <w:szCs w:val="18"/>
                <w:shd w:fill="auto" w:val="clear"/>
                <w:lang w:val="en-US"/>
              </w:rPr>
              <w:t xml:space="preserve"> </w:t>
            </w:r>
            <w:r>
              <w:rPr>
                <w:rStyle w:val="Hyperlink6"/>
                <w:sz w:val="18"/>
                <w:szCs w:val="18"/>
                <w:shd w:fill="auto" w:val="clear"/>
                <w:lang w:val="en-US"/>
              </w:rPr>
              <w:t>in</w:t>
            </w:r>
            <w:r>
              <w:rPr>
                <w:rStyle w:val="None"/>
                <w:spacing w:val="-4"/>
                <w:sz w:val="18"/>
                <w:szCs w:val="18"/>
                <w:shd w:fill="auto" w:val="clear"/>
                <w:lang w:val="en-US"/>
              </w:rPr>
              <w:t xml:space="preserve"> </w:t>
            </w:r>
            <w:r>
              <w:rPr>
                <w:rStyle w:val="Hyperlink6"/>
                <w:sz w:val="18"/>
                <w:szCs w:val="18"/>
                <w:shd w:fill="auto" w:val="clear"/>
                <w:lang w:val="en-US"/>
              </w:rPr>
              <w:t>consultation</w:t>
            </w:r>
            <w:r>
              <w:rPr>
                <w:rStyle w:val="None"/>
                <w:spacing w:val="-4"/>
                <w:sz w:val="18"/>
                <w:szCs w:val="18"/>
                <w:shd w:fill="auto" w:val="clear"/>
                <w:lang w:val="en-US"/>
              </w:rPr>
              <w:t xml:space="preserve"> </w:t>
            </w:r>
            <w:r>
              <w:rPr>
                <w:rStyle w:val="Hyperlink6"/>
                <w:sz w:val="18"/>
                <w:szCs w:val="18"/>
                <w:shd w:fill="auto" w:val="clear"/>
                <w:lang w:val="en-US"/>
              </w:rPr>
              <w:t>with</w:t>
            </w:r>
            <w:r>
              <w:rPr>
                <w:rStyle w:val="None"/>
                <w:spacing w:val="-4"/>
                <w:sz w:val="18"/>
                <w:szCs w:val="18"/>
                <w:shd w:fill="auto" w:val="clear"/>
                <w:lang w:val="en-US"/>
              </w:rPr>
              <w:t xml:space="preserve"> </w:t>
            </w:r>
            <w:r>
              <w:rPr>
                <w:rStyle w:val="Hyperlink6"/>
                <w:sz w:val="18"/>
                <w:szCs w:val="18"/>
                <w:shd w:fill="auto" w:val="clear"/>
                <w:lang w:val="en-US"/>
              </w:rPr>
              <w:t>the</w:t>
            </w:r>
            <w:r>
              <w:rPr>
                <w:rStyle w:val="None"/>
                <w:spacing w:val="-6"/>
                <w:sz w:val="18"/>
                <w:szCs w:val="18"/>
                <w:shd w:fill="auto" w:val="clear"/>
                <w:lang w:val="en-US"/>
              </w:rPr>
              <w:t xml:space="preserve"> </w:t>
            </w:r>
            <w:r>
              <w:rPr>
                <w:rStyle w:val="Hyperlink6"/>
                <w:sz w:val="18"/>
                <w:szCs w:val="18"/>
                <w:shd w:fill="auto" w:val="clear"/>
                <w:lang w:val="en-US"/>
              </w:rPr>
              <w:t>BRLMs,</w:t>
            </w:r>
            <w:r>
              <w:rPr>
                <w:rStyle w:val="None"/>
                <w:spacing w:val="-5"/>
                <w:sz w:val="18"/>
                <w:szCs w:val="18"/>
                <w:shd w:fill="auto" w:val="clear"/>
                <w:lang w:val="en-US"/>
              </w:rPr>
              <w:t xml:space="preserve"> </w:t>
            </w:r>
            <w:r>
              <w:rPr>
                <w:rStyle w:val="Hyperlink6"/>
                <w:sz w:val="18"/>
                <w:szCs w:val="18"/>
                <w:shd w:fill="auto" w:val="clear"/>
                <w:lang w:val="en-US"/>
              </w:rPr>
              <w:t>which</w:t>
            </w:r>
            <w:r>
              <w:rPr>
                <w:rStyle w:val="None"/>
                <w:spacing w:val="-5"/>
                <w:sz w:val="18"/>
                <w:szCs w:val="18"/>
                <w:shd w:fill="auto" w:val="clear"/>
                <w:lang w:val="en-US"/>
              </w:rPr>
              <w:t xml:space="preserve"> </w:t>
            </w:r>
            <w:r>
              <w:rPr>
                <w:rStyle w:val="Hyperlink6"/>
                <w:sz w:val="18"/>
                <w:szCs w:val="18"/>
                <w:shd w:fill="auto" w:val="clear"/>
                <w:lang w:val="en-US"/>
              </w:rPr>
              <w:t>shall</w:t>
            </w:r>
            <w:r>
              <w:rPr>
                <w:rStyle w:val="None"/>
                <w:spacing w:val="-5"/>
                <w:sz w:val="18"/>
                <w:szCs w:val="18"/>
                <w:shd w:fill="auto" w:val="clear"/>
                <w:lang w:val="en-US"/>
              </w:rPr>
              <w:t xml:space="preserve"> </w:t>
            </w:r>
            <w:r>
              <w:rPr>
                <w:rStyle w:val="Hyperlink6"/>
                <w:sz w:val="18"/>
                <w:szCs w:val="18"/>
                <w:shd w:fill="auto" w:val="clear"/>
                <w:lang w:val="en-US"/>
              </w:rPr>
              <w:t>be</w:t>
            </w:r>
            <w:r>
              <w:rPr>
                <w:rStyle w:val="None"/>
                <w:spacing w:val="-6"/>
                <w:sz w:val="18"/>
                <w:szCs w:val="18"/>
                <w:shd w:fill="auto" w:val="clear"/>
                <w:lang w:val="en-US"/>
              </w:rPr>
              <w:t xml:space="preserve"> </w:t>
            </w:r>
            <w:r>
              <w:rPr>
                <w:rStyle w:val="Hyperlink6"/>
                <w:sz w:val="18"/>
                <w:szCs w:val="18"/>
                <w:shd w:fill="auto" w:val="clear"/>
                <w:lang w:val="en-US"/>
              </w:rPr>
              <w:t>any</w:t>
            </w:r>
            <w:r>
              <w:rPr>
                <w:rStyle w:val="None"/>
                <w:spacing w:val="-4"/>
                <w:sz w:val="18"/>
                <w:szCs w:val="18"/>
                <w:shd w:fill="auto" w:val="clear"/>
                <w:lang w:val="en-US"/>
              </w:rPr>
              <w:t xml:space="preserve"> </w:t>
            </w:r>
            <w:r>
              <w:rPr>
                <w:rStyle w:val="Hyperlink6"/>
                <w:sz w:val="18"/>
                <w:szCs w:val="18"/>
                <w:shd w:fill="auto" w:val="clear"/>
                <w:lang w:val="en-US"/>
              </w:rPr>
              <w:t>price within the Price Band.</w:t>
            </w:r>
          </w:p>
          <w:p>
            <w:pPr>
              <w:pStyle w:val="TableParagraph"/>
              <w:bidi w:val="0"/>
              <w:spacing w:before="206" w:after="0"/>
              <w:ind w:hanging="0" w:start="57" w:end="0"/>
              <w:jc w:val="start"/>
              <w:rPr>
                <w:rStyle w:val="None"/>
                <w:sz w:val="18"/>
                <w:szCs w:val="18"/>
                <w:shd w:fill="auto" w:val="clear"/>
              </w:rPr>
            </w:pPr>
            <w:r>
              <w:rPr>
                <w:rStyle w:val="Hyperlink6"/>
                <w:sz w:val="18"/>
                <w:szCs w:val="18"/>
                <w:shd w:fill="auto" w:val="clear"/>
                <w:lang w:val="en-US"/>
              </w:rPr>
              <w:t>Only</w:t>
            </w:r>
            <w:r>
              <w:rPr>
                <w:rStyle w:val="None"/>
                <w:spacing w:val="10"/>
                <w:sz w:val="18"/>
                <w:szCs w:val="18"/>
                <w:shd w:fill="auto" w:val="clear"/>
                <w:lang w:val="en-US"/>
              </w:rPr>
              <w:t xml:space="preserve"> </w:t>
            </w:r>
            <w:r>
              <w:rPr>
                <w:rStyle w:val="Hyperlink6"/>
                <w:sz w:val="18"/>
                <w:szCs w:val="18"/>
                <w:shd w:fill="auto" w:val="clear"/>
                <w:lang w:val="en-US"/>
              </w:rPr>
              <w:t>Retail</w:t>
            </w:r>
            <w:r>
              <w:rPr>
                <w:rStyle w:val="None"/>
                <w:spacing w:val="11"/>
                <w:sz w:val="18"/>
                <w:szCs w:val="18"/>
                <w:shd w:fill="auto" w:val="clear"/>
                <w:lang w:val="en-US"/>
              </w:rPr>
              <w:t xml:space="preserve"> </w:t>
            </w:r>
            <w:r>
              <w:rPr>
                <w:rStyle w:val="Hyperlink6"/>
                <w:sz w:val="18"/>
                <w:szCs w:val="18"/>
                <w:shd w:fill="auto" w:val="clear"/>
                <w:lang w:val="en-US"/>
              </w:rPr>
              <w:t>Individual</w:t>
            </w:r>
            <w:r>
              <w:rPr>
                <w:rStyle w:val="None"/>
                <w:spacing w:val="11"/>
                <w:sz w:val="18"/>
                <w:szCs w:val="18"/>
                <w:shd w:fill="auto" w:val="clear"/>
                <w:lang w:val="en-US"/>
              </w:rPr>
              <w:t xml:space="preserve"> </w:t>
            </w:r>
            <w:r>
              <w:rPr>
                <w:rStyle w:val="Hyperlink6"/>
                <w:sz w:val="18"/>
                <w:szCs w:val="18"/>
                <w:shd w:fill="auto" w:val="clear"/>
                <w:lang w:val="en-US"/>
              </w:rPr>
              <w:t>Investors</w:t>
            </w:r>
            <w:r>
              <w:rPr>
                <w:rStyle w:val="None"/>
                <w:spacing w:val="8"/>
                <w:sz w:val="18"/>
                <w:szCs w:val="18"/>
                <w:shd w:fill="auto" w:val="clear"/>
                <w:lang w:val="en-US"/>
              </w:rPr>
              <w:t xml:space="preserve"> </w:t>
            </w:r>
            <w:r>
              <w:rPr>
                <w:rStyle w:val="Hyperlink6"/>
                <w:sz w:val="18"/>
                <w:szCs w:val="18"/>
                <w:shd w:fill="auto" w:val="clear"/>
                <w:lang w:val="en-US"/>
              </w:rPr>
              <w:t>Bidding</w:t>
            </w:r>
            <w:r>
              <w:rPr>
                <w:rStyle w:val="None"/>
                <w:spacing w:val="11"/>
                <w:sz w:val="18"/>
                <w:szCs w:val="18"/>
                <w:shd w:fill="auto" w:val="clear"/>
                <w:lang w:val="en-US"/>
              </w:rPr>
              <w:t xml:space="preserve"> </w:t>
            </w:r>
            <w:r>
              <w:rPr>
                <w:rStyle w:val="Hyperlink6"/>
                <w:sz w:val="18"/>
                <w:szCs w:val="18"/>
                <w:shd w:fill="auto" w:val="clear"/>
                <w:lang w:val="en-US"/>
              </w:rPr>
              <w:t>in</w:t>
            </w:r>
            <w:r>
              <w:rPr>
                <w:rStyle w:val="None"/>
                <w:spacing w:val="12"/>
                <w:sz w:val="18"/>
                <w:szCs w:val="18"/>
                <w:shd w:fill="auto" w:val="clear"/>
                <w:lang w:val="en-US"/>
              </w:rPr>
              <w:t xml:space="preserve"> </w:t>
            </w:r>
            <w:r>
              <w:rPr>
                <w:rStyle w:val="Hyperlink6"/>
                <w:sz w:val="18"/>
                <w:szCs w:val="18"/>
                <w:shd w:fill="auto" w:val="clear"/>
                <w:lang w:val="en-US"/>
              </w:rPr>
              <w:t>the</w:t>
            </w:r>
            <w:r>
              <w:rPr>
                <w:rStyle w:val="None"/>
                <w:spacing w:val="10"/>
                <w:sz w:val="18"/>
                <w:szCs w:val="18"/>
                <w:shd w:fill="auto" w:val="clear"/>
                <w:lang w:val="en-US"/>
              </w:rPr>
              <w:t xml:space="preserve"> </w:t>
            </w:r>
            <w:r>
              <w:rPr>
                <w:rStyle w:val="Hyperlink6"/>
                <w:sz w:val="18"/>
                <w:szCs w:val="18"/>
                <w:shd w:fill="auto" w:val="clear"/>
                <w:lang w:val="en-US"/>
              </w:rPr>
              <w:t>Retail</w:t>
            </w:r>
            <w:r>
              <w:rPr>
                <w:rStyle w:val="None"/>
                <w:spacing w:val="11"/>
                <w:sz w:val="18"/>
                <w:szCs w:val="18"/>
                <w:shd w:fill="auto" w:val="clear"/>
                <w:lang w:val="en-US"/>
              </w:rPr>
              <w:t xml:space="preserve"> </w:t>
            </w:r>
            <w:r>
              <w:rPr>
                <w:rStyle w:val="Hyperlink6"/>
                <w:sz w:val="18"/>
                <w:szCs w:val="18"/>
                <w:shd w:fill="auto" w:val="clear"/>
                <w:lang w:val="en-US"/>
              </w:rPr>
              <w:t>Portion</w:t>
            </w:r>
            <w:r>
              <w:rPr>
                <w:rStyle w:val="None"/>
                <w:spacing w:val="12"/>
                <w:sz w:val="18"/>
                <w:szCs w:val="18"/>
                <w:shd w:fill="auto" w:val="clear"/>
                <w:lang w:val="en-US"/>
              </w:rPr>
              <w:t xml:space="preserve"> </w:t>
            </w:r>
            <w:r>
              <w:rPr>
                <w:rStyle w:val="Hyperlink6"/>
                <w:sz w:val="18"/>
                <w:szCs w:val="18"/>
                <w:shd w:fill="auto" w:val="clear"/>
                <w:lang w:val="en-US"/>
              </w:rPr>
              <w:t>are</w:t>
            </w:r>
            <w:r>
              <w:rPr>
                <w:rStyle w:val="None"/>
                <w:spacing w:val="11"/>
                <w:sz w:val="18"/>
                <w:szCs w:val="18"/>
                <w:shd w:fill="auto" w:val="clear"/>
                <w:lang w:val="en-US"/>
              </w:rPr>
              <w:t xml:space="preserve"> </w:t>
            </w:r>
            <w:r>
              <w:rPr>
                <w:rStyle w:val="Hyperlink6"/>
                <w:sz w:val="18"/>
                <w:szCs w:val="18"/>
                <w:shd w:fill="auto" w:val="clear"/>
                <w:lang w:val="en-US"/>
              </w:rPr>
              <w:t>entitled</w:t>
            </w:r>
            <w:r>
              <w:rPr>
                <w:rStyle w:val="None"/>
                <w:spacing w:val="12"/>
                <w:sz w:val="18"/>
                <w:szCs w:val="18"/>
                <w:shd w:fill="auto" w:val="clear"/>
                <w:lang w:val="en-US"/>
              </w:rPr>
              <w:t xml:space="preserve"> </w:t>
            </w:r>
            <w:r>
              <w:rPr>
                <w:rStyle w:val="Hyperlink6"/>
                <w:sz w:val="18"/>
                <w:szCs w:val="18"/>
                <w:shd w:fill="auto" w:val="clear"/>
                <w:lang w:val="en-US"/>
              </w:rPr>
              <w:t>to</w:t>
            </w:r>
            <w:r>
              <w:rPr>
                <w:rStyle w:val="None"/>
                <w:spacing w:val="12"/>
                <w:sz w:val="18"/>
                <w:szCs w:val="18"/>
                <w:shd w:fill="auto" w:val="clear"/>
                <w:lang w:val="en-US"/>
              </w:rPr>
              <w:t xml:space="preserve"> </w:t>
            </w:r>
            <w:r>
              <w:rPr>
                <w:rStyle w:val="Hyperlink6"/>
                <w:sz w:val="18"/>
                <w:szCs w:val="18"/>
                <w:shd w:fill="auto" w:val="clear"/>
                <w:lang w:val="en-US"/>
              </w:rPr>
              <w:t>Bid</w:t>
            </w:r>
            <w:r>
              <w:rPr>
                <w:rStyle w:val="None"/>
                <w:spacing w:val="12"/>
                <w:sz w:val="18"/>
                <w:szCs w:val="18"/>
                <w:shd w:fill="auto" w:val="clear"/>
                <w:lang w:val="en-US"/>
              </w:rPr>
              <w:t xml:space="preserve"> </w:t>
            </w:r>
            <w:r>
              <w:rPr>
                <w:rStyle w:val="Hyperlink6"/>
                <w:sz w:val="18"/>
                <w:szCs w:val="18"/>
                <w:shd w:fill="auto" w:val="clear"/>
                <w:lang w:val="en-US"/>
              </w:rPr>
              <w:t>at</w:t>
            </w:r>
            <w:r>
              <w:rPr>
                <w:rStyle w:val="None"/>
                <w:spacing w:val="11"/>
                <w:sz w:val="18"/>
                <w:szCs w:val="18"/>
                <w:shd w:fill="auto" w:val="clear"/>
                <w:lang w:val="en-US"/>
              </w:rPr>
              <w:t xml:space="preserve"> </w:t>
            </w:r>
            <w:r>
              <w:rPr>
                <w:rStyle w:val="Hyperlink6"/>
                <w:sz w:val="18"/>
                <w:szCs w:val="18"/>
                <w:shd w:fill="auto" w:val="clear"/>
                <w:lang w:val="en-US"/>
              </w:rPr>
              <w:t>the</w:t>
            </w:r>
            <w:r>
              <w:rPr>
                <w:rStyle w:val="None"/>
                <w:spacing w:val="11"/>
                <w:sz w:val="18"/>
                <w:szCs w:val="18"/>
                <w:shd w:fill="auto" w:val="clear"/>
                <w:lang w:val="en-US"/>
              </w:rPr>
              <w:t xml:space="preserve"> </w:t>
            </w:r>
            <w:r>
              <w:rPr>
                <w:rStyle w:val="Hyperlink6"/>
                <w:sz w:val="18"/>
                <w:szCs w:val="18"/>
                <w:shd w:fill="auto" w:val="clear"/>
                <w:lang w:val="en-US"/>
              </w:rPr>
              <w:t>Cut-</w:t>
            </w:r>
            <w:r>
              <w:rPr>
                <w:rStyle w:val="None"/>
                <w:spacing w:val="-5"/>
                <w:sz w:val="18"/>
                <w:szCs w:val="18"/>
                <w:shd w:fill="auto" w:val="clear"/>
                <w:lang w:val="en-US"/>
              </w:rPr>
              <w:t>off</w:t>
            </w:r>
          </w:p>
          <w:p>
            <w:pPr>
              <w:pStyle w:val="TableParagraph"/>
              <w:bidi w:val="0"/>
              <w:spacing w:lineRule="exact" w:line="206"/>
              <w:ind w:hanging="0" w:start="57" w:end="50"/>
              <w:jc w:val="start"/>
              <w:rPr/>
            </w:pPr>
            <w:r>
              <w:rPr>
                <w:rStyle w:val="Hyperlink6"/>
                <w:sz w:val="18"/>
                <w:szCs w:val="18"/>
                <w:shd w:fill="auto" w:val="clear"/>
                <w:lang w:val="en-US"/>
              </w:rPr>
              <w:t>Price. QIBs (including Anchor Investors) and Non-Institutional Investors are not entitled to Bid at the Cut-off Price</w:t>
            </w:r>
          </w:p>
        </w:tc>
      </w:tr>
      <w:tr>
        <w:trPr>
          <w:trHeight w:val="420"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 xml:space="preserve">Demographic </w:t>
            </w:r>
            <w:r>
              <w:rPr>
                <w:rStyle w:val="Hyperlink7"/>
                <w:spacing w:val="-2"/>
                <w:sz w:val="18"/>
                <w:szCs w:val="18"/>
                <w:shd w:fill="auto" w:val="clear"/>
                <w:lang w:val="en-US"/>
              </w:rPr>
              <w:t>Details</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6"/>
              <w:ind w:hanging="0" w:start="57" w:end="0"/>
              <w:rPr/>
            </w:pPr>
            <w:r>
              <w:rPr>
                <w:rStyle w:val="Hyperlink6"/>
                <w:sz w:val="18"/>
                <w:szCs w:val="18"/>
                <w:shd w:fill="auto" w:val="clear"/>
                <w:lang w:val="en-US"/>
              </w:rPr>
              <w:t>Details</w:t>
            </w:r>
            <w:r>
              <w:rPr>
                <w:rStyle w:val="None"/>
                <w:spacing w:val="32"/>
                <w:sz w:val="18"/>
                <w:szCs w:val="18"/>
                <w:shd w:fill="auto" w:val="clear"/>
                <w:lang w:val="en-US"/>
              </w:rPr>
              <w:t xml:space="preserve"> </w:t>
            </w:r>
            <w:r>
              <w:rPr>
                <w:rStyle w:val="Hyperlink6"/>
                <w:sz w:val="18"/>
                <w:szCs w:val="18"/>
                <w:shd w:fill="auto" w:val="clear"/>
                <w:lang w:val="en-US"/>
              </w:rPr>
              <w:t>of</w:t>
            </w:r>
            <w:r>
              <w:rPr>
                <w:rStyle w:val="None"/>
                <w:spacing w:val="32"/>
                <w:sz w:val="18"/>
                <w:szCs w:val="18"/>
                <w:shd w:fill="auto" w:val="clear"/>
                <w:lang w:val="en-US"/>
              </w:rPr>
              <w:t xml:space="preserve"> </w:t>
            </w:r>
            <w:r>
              <w:rPr>
                <w:rStyle w:val="Hyperlink6"/>
                <w:sz w:val="18"/>
                <w:szCs w:val="18"/>
                <w:shd w:fill="auto" w:val="clear"/>
                <w:lang w:val="en-US"/>
              </w:rPr>
              <w:t>the</w:t>
            </w:r>
            <w:r>
              <w:rPr>
                <w:rStyle w:val="None"/>
                <w:spacing w:val="31"/>
                <w:sz w:val="18"/>
                <w:szCs w:val="18"/>
                <w:shd w:fill="auto" w:val="clear"/>
                <w:lang w:val="en-US"/>
              </w:rPr>
              <w:t xml:space="preserve"> </w:t>
            </w:r>
            <w:r>
              <w:rPr>
                <w:rStyle w:val="Hyperlink6"/>
                <w:sz w:val="18"/>
                <w:szCs w:val="18"/>
                <w:shd w:fill="auto" w:val="clear"/>
                <w:lang w:val="en-US"/>
              </w:rPr>
              <w:t>Bidders</w:t>
            </w:r>
            <w:r>
              <w:rPr>
                <w:rStyle w:val="None"/>
                <w:spacing w:val="31"/>
                <w:sz w:val="18"/>
                <w:szCs w:val="18"/>
                <w:shd w:fill="auto" w:val="clear"/>
                <w:lang w:val="en-US"/>
              </w:rPr>
              <w:t xml:space="preserve"> </w:t>
            </w:r>
            <w:r>
              <w:rPr>
                <w:rStyle w:val="Hyperlink6"/>
                <w:sz w:val="18"/>
                <w:szCs w:val="18"/>
                <w:shd w:fill="auto" w:val="clear"/>
                <w:lang w:val="en-US"/>
              </w:rPr>
              <w:t>including</w:t>
            </w:r>
            <w:r>
              <w:rPr>
                <w:rStyle w:val="None"/>
                <w:spacing w:val="30"/>
                <w:sz w:val="18"/>
                <w:szCs w:val="18"/>
                <w:shd w:fill="auto" w:val="clear"/>
                <w:lang w:val="en-US"/>
              </w:rPr>
              <w:t xml:space="preserve"> </w:t>
            </w:r>
            <w:r>
              <w:rPr>
                <w:rStyle w:val="Hyperlink6"/>
                <w:sz w:val="18"/>
                <w:szCs w:val="18"/>
                <w:shd w:fill="auto" w:val="clear"/>
                <w:lang w:val="en-US"/>
              </w:rPr>
              <w:t>the</w:t>
            </w:r>
            <w:r>
              <w:rPr>
                <w:rStyle w:val="None"/>
                <w:spacing w:val="31"/>
                <w:sz w:val="18"/>
                <w:szCs w:val="18"/>
                <w:shd w:fill="auto" w:val="clear"/>
                <w:lang w:val="en-US"/>
              </w:rPr>
              <w:t xml:space="preserve"> </w:t>
            </w:r>
            <w:r>
              <w:rPr>
                <w:rStyle w:val="Hyperlink6"/>
                <w:sz w:val="18"/>
                <w:szCs w:val="18"/>
                <w:shd w:fill="auto" w:val="clear"/>
                <w:lang w:val="en-US"/>
              </w:rPr>
              <w:t>Bidder’s</w:t>
            </w:r>
            <w:r>
              <w:rPr>
                <w:rStyle w:val="None"/>
                <w:spacing w:val="31"/>
                <w:sz w:val="18"/>
                <w:szCs w:val="18"/>
                <w:shd w:fill="auto" w:val="clear"/>
                <w:lang w:val="en-US"/>
              </w:rPr>
              <w:t xml:space="preserve"> </w:t>
            </w:r>
            <w:r>
              <w:rPr>
                <w:rStyle w:val="Hyperlink6"/>
                <w:sz w:val="18"/>
                <w:szCs w:val="18"/>
                <w:shd w:fill="auto" w:val="clear"/>
                <w:lang w:val="en-US"/>
              </w:rPr>
              <w:t>address,</w:t>
            </w:r>
            <w:r>
              <w:rPr>
                <w:rStyle w:val="None"/>
                <w:spacing w:val="32"/>
                <w:sz w:val="18"/>
                <w:szCs w:val="18"/>
                <w:shd w:fill="auto" w:val="clear"/>
                <w:lang w:val="en-US"/>
              </w:rPr>
              <w:t xml:space="preserve"> </w:t>
            </w:r>
            <w:r>
              <w:rPr>
                <w:rStyle w:val="Hyperlink6"/>
                <w:sz w:val="18"/>
                <w:szCs w:val="18"/>
                <w:shd w:fill="auto" w:val="clear"/>
                <w:lang w:val="en-US"/>
              </w:rPr>
              <w:t>name</w:t>
            </w:r>
            <w:r>
              <w:rPr>
                <w:rStyle w:val="None"/>
                <w:spacing w:val="31"/>
                <w:sz w:val="18"/>
                <w:szCs w:val="18"/>
                <w:shd w:fill="auto" w:val="clear"/>
                <w:lang w:val="en-US"/>
              </w:rPr>
              <w:t xml:space="preserve"> </w:t>
            </w:r>
            <w:r>
              <w:rPr>
                <w:rStyle w:val="Hyperlink6"/>
                <w:sz w:val="18"/>
                <w:szCs w:val="18"/>
                <w:shd w:fill="auto" w:val="clear"/>
                <w:lang w:val="en-US"/>
              </w:rPr>
              <w:t>of</w:t>
            </w:r>
            <w:r>
              <w:rPr>
                <w:rStyle w:val="None"/>
                <w:spacing w:val="32"/>
                <w:sz w:val="18"/>
                <w:szCs w:val="18"/>
                <w:shd w:fill="auto" w:val="clear"/>
                <w:lang w:val="en-US"/>
              </w:rPr>
              <w:t xml:space="preserve"> </w:t>
            </w:r>
            <w:r>
              <w:rPr>
                <w:rStyle w:val="Hyperlink6"/>
                <w:sz w:val="18"/>
                <w:szCs w:val="18"/>
                <w:shd w:fill="auto" w:val="clear"/>
                <w:lang w:val="en-US"/>
              </w:rPr>
              <w:t>the</w:t>
            </w:r>
            <w:r>
              <w:rPr>
                <w:rStyle w:val="None"/>
                <w:spacing w:val="31"/>
                <w:sz w:val="18"/>
                <w:szCs w:val="18"/>
                <w:shd w:fill="auto" w:val="clear"/>
                <w:lang w:val="en-US"/>
              </w:rPr>
              <w:t xml:space="preserve"> </w:t>
            </w:r>
            <w:r>
              <w:rPr>
                <w:rStyle w:val="Hyperlink6"/>
                <w:sz w:val="18"/>
                <w:szCs w:val="18"/>
                <w:shd w:fill="auto" w:val="clear"/>
                <w:lang w:val="en-US"/>
              </w:rPr>
              <w:t>Bidder’s</w:t>
            </w:r>
            <w:r>
              <w:rPr>
                <w:rStyle w:val="None"/>
                <w:spacing w:val="31"/>
                <w:sz w:val="18"/>
                <w:szCs w:val="18"/>
                <w:shd w:fill="auto" w:val="clear"/>
                <w:lang w:val="en-US"/>
              </w:rPr>
              <w:t xml:space="preserve"> </w:t>
            </w:r>
            <w:r>
              <w:rPr>
                <w:rStyle w:val="Hyperlink6"/>
                <w:sz w:val="18"/>
                <w:szCs w:val="18"/>
                <w:shd w:fill="auto" w:val="clear"/>
                <w:lang w:val="en-US"/>
              </w:rPr>
              <w:t>father/husband, investor status, occupation and bank account details and UPI ID, where applicable</w:t>
            </w:r>
          </w:p>
        </w:tc>
      </w:tr>
      <w:tr>
        <w:trPr>
          <w:trHeight w:val="1220"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Designated</w:t>
            </w:r>
            <w:r>
              <w:rPr>
                <w:rStyle w:val="Hyperlink7"/>
                <w:spacing w:val="-2"/>
                <w:sz w:val="18"/>
                <w:szCs w:val="18"/>
                <w:shd w:fill="auto" w:val="clear"/>
                <w:lang w:val="en-US"/>
              </w:rPr>
              <w:t xml:space="preserve"> </w:t>
            </w:r>
            <w:r>
              <w:rPr>
                <w:rStyle w:val="Hyperlink6"/>
                <w:sz w:val="18"/>
                <w:szCs w:val="18"/>
                <w:shd w:fill="auto" w:val="clear"/>
                <w:lang w:val="en-US"/>
              </w:rPr>
              <w:t>CDP</w:t>
            </w:r>
            <w:r>
              <w:rPr>
                <w:rStyle w:val="None"/>
                <w:spacing w:val="-1"/>
                <w:sz w:val="18"/>
                <w:szCs w:val="18"/>
                <w:shd w:fill="auto" w:val="clear"/>
                <w:lang w:val="en-US"/>
              </w:rPr>
              <w:t xml:space="preserve"> </w:t>
            </w:r>
            <w:r>
              <w:rPr>
                <w:rStyle w:val="Hyperlink7"/>
                <w:spacing w:val="-2"/>
                <w:sz w:val="18"/>
                <w:szCs w:val="18"/>
                <w:shd w:fill="auto" w:val="clear"/>
                <w:lang w:val="en-US"/>
              </w:rPr>
              <w:t>Locations</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end w:w="126" w:type="dxa"/>
            </w:tcMar>
          </w:tcPr>
          <w:p>
            <w:pPr>
              <w:pStyle w:val="TableParagraph"/>
              <w:ind w:hanging="0" w:start="57" w:end="46"/>
              <w:jc w:val="both"/>
              <w:rPr>
                <w:rStyle w:val="None"/>
                <w:sz w:val="18"/>
                <w:szCs w:val="18"/>
                <w:shd w:fill="auto" w:val="clear"/>
              </w:rPr>
            </w:pPr>
            <w:r>
              <w:rPr>
                <w:rStyle w:val="Hyperlink6"/>
                <w:sz w:val="18"/>
                <w:szCs w:val="18"/>
                <w:shd w:fill="auto" w:val="clear"/>
                <w:lang w:val="en-US"/>
              </w:rPr>
              <w:t>Such locations of the CDPs where Bidders (other than Anchor Investors) can submit the ASBA Forms. The details of such Designated CDP Locations, along with names and contact details of the</w:t>
            </w:r>
            <w:r>
              <w:rPr>
                <w:rStyle w:val="None"/>
                <w:spacing w:val="37"/>
                <w:sz w:val="18"/>
                <w:szCs w:val="18"/>
                <w:shd w:fill="auto" w:val="clear"/>
                <w:lang w:val="en-US"/>
              </w:rPr>
              <w:t xml:space="preserve"> </w:t>
            </w:r>
            <w:r>
              <w:rPr>
                <w:rStyle w:val="Hyperlink6"/>
                <w:sz w:val="18"/>
                <w:szCs w:val="18"/>
                <w:shd w:fill="auto" w:val="clear"/>
                <w:lang w:val="en-US"/>
              </w:rPr>
              <w:t>Collecting</w:t>
            </w:r>
            <w:r>
              <w:rPr>
                <w:rStyle w:val="None"/>
                <w:spacing w:val="37"/>
                <w:sz w:val="18"/>
                <w:szCs w:val="18"/>
                <w:shd w:fill="auto" w:val="clear"/>
                <w:lang w:val="en-US"/>
              </w:rPr>
              <w:t xml:space="preserve"> </w:t>
            </w:r>
            <w:r>
              <w:rPr>
                <w:rStyle w:val="Hyperlink6"/>
                <w:sz w:val="18"/>
                <w:szCs w:val="18"/>
                <w:shd w:fill="auto" w:val="clear"/>
                <w:lang w:val="en-US"/>
              </w:rPr>
              <w:t>Depository</w:t>
            </w:r>
            <w:r>
              <w:rPr>
                <w:rStyle w:val="None"/>
                <w:spacing w:val="40"/>
                <w:sz w:val="18"/>
                <w:szCs w:val="18"/>
                <w:shd w:fill="auto" w:val="clear"/>
                <w:lang w:val="en-US"/>
              </w:rPr>
              <w:t xml:space="preserve"> </w:t>
            </w:r>
            <w:r>
              <w:rPr>
                <w:rStyle w:val="Hyperlink6"/>
                <w:sz w:val="18"/>
                <w:szCs w:val="18"/>
                <w:shd w:fill="auto" w:val="clear"/>
                <w:lang w:val="en-US"/>
              </w:rPr>
              <w:t>Participants</w:t>
            </w:r>
            <w:r>
              <w:rPr>
                <w:rStyle w:val="None"/>
                <w:spacing w:val="39"/>
                <w:sz w:val="18"/>
                <w:szCs w:val="18"/>
                <w:shd w:fill="auto" w:val="clear"/>
                <w:lang w:val="en-US"/>
              </w:rPr>
              <w:t xml:space="preserve"> </w:t>
            </w:r>
            <w:r>
              <w:rPr>
                <w:rStyle w:val="Hyperlink6"/>
                <w:sz w:val="18"/>
                <w:szCs w:val="18"/>
                <w:shd w:fill="auto" w:val="clear"/>
                <w:lang w:val="en-US"/>
              </w:rPr>
              <w:t>eligible</w:t>
            </w:r>
            <w:r>
              <w:rPr>
                <w:rStyle w:val="None"/>
                <w:spacing w:val="38"/>
                <w:sz w:val="18"/>
                <w:szCs w:val="18"/>
                <w:shd w:fill="auto" w:val="clear"/>
                <w:lang w:val="en-US"/>
              </w:rPr>
              <w:t xml:space="preserve"> </w:t>
            </w:r>
            <w:r>
              <w:rPr>
                <w:rStyle w:val="Hyperlink6"/>
                <w:sz w:val="18"/>
                <w:szCs w:val="18"/>
                <w:shd w:fill="auto" w:val="clear"/>
                <w:lang w:val="en-US"/>
              </w:rPr>
              <w:t>to</w:t>
            </w:r>
            <w:r>
              <w:rPr>
                <w:rStyle w:val="None"/>
                <w:spacing w:val="39"/>
                <w:sz w:val="18"/>
                <w:szCs w:val="18"/>
                <w:shd w:fill="auto" w:val="clear"/>
                <w:lang w:val="en-US"/>
              </w:rPr>
              <w:t xml:space="preserve"> </w:t>
            </w:r>
            <w:r>
              <w:rPr>
                <w:rStyle w:val="Hyperlink6"/>
                <w:sz w:val="18"/>
                <w:szCs w:val="18"/>
                <w:shd w:fill="auto" w:val="clear"/>
                <w:lang w:val="en-US"/>
              </w:rPr>
              <w:t>accept</w:t>
            </w:r>
            <w:r>
              <w:rPr>
                <w:rStyle w:val="None"/>
                <w:spacing w:val="39"/>
                <w:sz w:val="18"/>
                <w:szCs w:val="18"/>
                <w:shd w:fill="auto" w:val="clear"/>
                <w:lang w:val="en-US"/>
              </w:rPr>
              <w:t xml:space="preserve"> </w:t>
            </w:r>
            <w:r>
              <w:rPr>
                <w:rStyle w:val="Hyperlink6"/>
                <w:sz w:val="18"/>
                <w:szCs w:val="18"/>
                <w:shd w:fill="auto" w:val="clear"/>
                <w:lang w:val="en-US"/>
              </w:rPr>
              <w:t>ASBA</w:t>
            </w:r>
            <w:r>
              <w:rPr>
                <w:rStyle w:val="None"/>
                <w:spacing w:val="36"/>
                <w:sz w:val="18"/>
                <w:szCs w:val="18"/>
                <w:shd w:fill="auto" w:val="clear"/>
                <w:lang w:val="en-US"/>
              </w:rPr>
              <w:t xml:space="preserve"> </w:t>
            </w:r>
            <w:r>
              <w:rPr>
                <w:rStyle w:val="Hyperlink6"/>
                <w:sz w:val="18"/>
                <w:szCs w:val="18"/>
                <w:shd w:fill="auto" w:val="clear"/>
                <w:lang w:val="en-US"/>
              </w:rPr>
              <w:t>Forms</w:t>
            </w:r>
            <w:r>
              <w:rPr>
                <w:rStyle w:val="None"/>
                <w:spacing w:val="38"/>
                <w:sz w:val="18"/>
                <w:szCs w:val="18"/>
                <w:shd w:fill="auto" w:val="clear"/>
                <w:lang w:val="en-US"/>
              </w:rPr>
              <w:t xml:space="preserve"> </w:t>
            </w:r>
            <w:r>
              <w:rPr>
                <w:rStyle w:val="Hyperlink6"/>
                <w:sz w:val="18"/>
                <w:szCs w:val="18"/>
                <w:shd w:fill="auto" w:val="clear"/>
                <w:lang w:val="en-US"/>
              </w:rPr>
              <w:t>are</w:t>
            </w:r>
            <w:r>
              <w:rPr>
                <w:rStyle w:val="None"/>
                <w:spacing w:val="38"/>
                <w:sz w:val="18"/>
                <w:szCs w:val="18"/>
                <w:shd w:fill="auto" w:val="clear"/>
                <w:lang w:val="en-US"/>
              </w:rPr>
              <w:t xml:space="preserve"> </w:t>
            </w:r>
            <w:r>
              <w:rPr>
                <w:rStyle w:val="Hyperlink6"/>
                <w:sz w:val="18"/>
                <w:szCs w:val="18"/>
                <w:shd w:fill="auto" w:val="clear"/>
                <w:lang w:val="en-US"/>
              </w:rPr>
              <w:t>available</w:t>
            </w:r>
            <w:r>
              <w:rPr>
                <w:rStyle w:val="None"/>
                <w:spacing w:val="36"/>
                <w:sz w:val="18"/>
                <w:szCs w:val="18"/>
                <w:shd w:fill="auto" w:val="clear"/>
                <w:lang w:val="en-US"/>
              </w:rPr>
              <w:t xml:space="preserve"> </w:t>
            </w:r>
            <w:r>
              <w:rPr>
                <w:rStyle w:val="Hyperlink6"/>
                <w:sz w:val="18"/>
                <w:szCs w:val="18"/>
                <w:shd w:fill="auto" w:val="clear"/>
                <w:lang w:val="en-US"/>
              </w:rPr>
              <w:t>on</w:t>
            </w:r>
            <w:r>
              <w:rPr>
                <w:rStyle w:val="None"/>
                <w:spacing w:val="37"/>
                <w:sz w:val="18"/>
                <w:szCs w:val="18"/>
                <w:shd w:fill="auto" w:val="clear"/>
                <w:lang w:val="en-US"/>
              </w:rPr>
              <w:t xml:space="preserve"> </w:t>
            </w:r>
            <w:r>
              <w:rPr>
                <w:rStyle w:val="None"/>
                <w:spacing w:val="-5"/>
                <w:sz w:val="18"/>
                <w:szCs w:val="18"/>
                <w:shd w:fill="auto" w:val="clear"/>
                <w:lang w:val="en-US"/>
              </w:rPr>
              <w:t>the</w:t>
            </w:r>
          </w:p>
          <w:p>
            <w:pPr>
              <w:pStyle w:val="TableParagraph"/>
              <w:bidi w:val="0"/>
              <w:spacing w:lineRule="exact" w:line="206"/>
              <w:ind w:hanging="0" w:start="57" w:end="51"/>
              <w:jc w:val="both"/>
              <w:rPr/>
            </w:pPr>
            <w:r>
              <w:rPr>
                <w:rStyle w:val="Hyperlink6"/>
                <w:sz w:val="18"/>
                <w:szCs w:val="18"/>
                <w:shd w:fill="auto" w:val="clear"/>
                <w:lang w:val="en-US"/>
              </w:rPr>
              <w:t xml:space="preserve">respective websites of the Stock Exchanges at </w:t>
            </w:r>
            <w:hyperlink r:id="rId70">
              <w:r>
                <w:rPr>
                  <w:rStyle w:val="Style6"/>
                  <w:rFonts w:ascii="Times New Roman" w:hAnsi="Times New Roman" w:eastAsia="Times New Roman" w:cs="Times New Roman"/>
                  <w:sz w:val="18"/>
                  <w:szCs w:val="18"/>
                  <w:shd w:fill="auto" w:val="clear"/>
                  <w:lang w:val="en-US"/>
                </w:rPr>
                <w:t>www.bseindia.com</w:t>
              </w:r>
            </w:hyperlink>
            <w:r>
              <w:rPr>
                <w:rStyle w:val="Hyperlink6"/>
                <w:sz w:val="18"/>
                <w:szCs w:val="18"/>
                <w:shd w:fill="auto" w:val="clear"/>
                <w:lang w:val="en-US"/>
              </w:rPr>
              <w:t xml:space="preserve"> and </w:t>
            </w:r>
            <w:hyperlink r:id="rId71">
              <w:r>
                <w:rPr>
                  <w:rStyle w:val="Style6"/>
                  <w:rFonts w:ascii="Times New Roman" w:hAnsi="Times New Roman" w:eastAsia="Times New Roman" w:cs="Times New Roman"/>
                  <w:sz w:val="18"/>
                  <w:szCs w:val="18"/>
                  <w:shd w:fill="auto" w:val="clear"/>
                  <w:lang w:val="en-US"/>
                </w:rPr>
                <w:t>www.nseindia.com</w:t>
              </w:r>
            </w:hyperlink>
            <w:r>
              <w:rPr>
                <w:rStyle w:val="Hyperlink6"/>
                <w:sz w:val="18"/>
                <w:szCs w:val="18"/>
                <w:shd w:fill="auto" w:val="clear"/>
                <w:lang w:val="en-US"/>
              </w:rPr>
              <w:t xml:space="preserve"> and updated from time to time</w:t>
            </w:r>
          </w:p>
        </w:tc>
      </w:tr>
      <w:tr>
        <w:trPr>
          <w:trHeight w:val="1220"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Designated</w:t>
            </w:r>
            <w:r>
              <w:rPr>
                <w:rStyle w:val="Hyperlink3"/>
                <w:spacing w:val="-3"/>
                <w:sz w:val="18"/>
                <w:szCs w:val="18"/>
                <w:shd w:fill="auto" w:val="clear"/>
                <w:lang w:val="en-US"/>
              </w:rPr>
              <w:t xml:space="preserve"> </w:t>
            </w:r>
            <w:r>
              <w:rPr>
                <w:rStyle w:val="None"/>
                <w:spacing w:val="-4"/>
                <w:sz w:val="18"/>
                <w:szCs w:val="18"/>
                <w:shd w:fill="auto" w:val="clear"/>
                <w:lang w:val="en-US"/>
              </w:rPr>
              <w:t>Date</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end w:w="126" w:type="dxa"/>
            </w:tcMar>
          </w:tcPr>
          <w:p>
            <w:pPr>
              <w:pStyle w:val="TableParagraph"/>
              <w:ind w:hanging="0" w:start="57" w:end="46"/>
              <w:jc w:val="both"/>
              <w:rPr>
                <w:rStyle w:val="None"/>
                <w:sz w:val="18"/>
                <w:szCs w:val="18"/>
                <w:shd w:fill="auto" w:val="clear"/>
              </w:rPr>
            </w:pPr>
            <w:r>
              <w:rPr>
                <w:rStyle w:val="Hyperlink6"/>
                <w:sz w:val="18"/>
                <w:szCs w:val="18"/>
                <w:shd w:fill="auto" w:val="clear"/>
                <w:lang w:val="en-US"/>
              </w:rPr>
              <w:t>The date on which funds are transferred from the Escrow Accounts and the amounts blocked are transferred from the ASBA Accounts, as the case may be, to the Public Offer Account or the Refund</w:t>
            </w:r>
            <w:r>
              <w:rPr>
                <w:rStyle w:val="None"/>
                <w:spacing w:val="-5"/>
                <w:sz w:val="18"/>
                <w:szCs w:val="18"/>
                <w:shd w:fill="auto" w:val="clear"/>
                <w:lang w:val="en-US"/>
              </w:rPr>
              <w:t xml:space="preserve"> </w:t>
            </w:r>
            <w:r>
              <w:rPr>
                <w:rStyle w:val="Hyperlink6"/>
                <w:sz w:val="18"/>
                <w:szCs w:val="18"/>
                <w:shd w:fill="auto" w:val="clear"/>
                <w:lang w:val="en-US"/>
              </w:rPr>
              <w:t>Account,</w:t>
            </w:r>
            <w:r>
              <w:rPr>
                <w:rStyle w:val="None"/>
                <w:spacing w:val="-5"/>
                <w:sz w:val="18"/>
                <w:szCs w:val="18"/>
                <w:shd w:fill="auto" w:val="clear"/>
                <w:lang w:val="en-US"/>
              </w:rPr>
              <w:t xml:space="preserve"> </w:t>
            </w:r>
            <w:r>
              <w:rPr>
                <w:rStyle w:val="Hyperlink6"/>
                <w:sz w:val="18"/>
                <w:szCs w:val="18"/>
                <w:shd w:fill="auto" w:val="clear"/>
                <w:lang w:val="en-US"/>
              </w:rPr>
              <w:t>as</w:t>
            </w:r>
            <w:r>
              <w:rPr>
                <w:rStyle w:val="None"/>
                <w:spacing w:val="-6"/>
                <w:sz w:val="18"/>
                <w:szCs w:val="18"/>
                <w:shd w:fill="auto" w:val="clear"/>
                <w:lang w:val="en-US"/>
              </w:rPr>
              <w:t xml:space="preserve"> </w:t>
            </w:r>
            <w:r>
              <w:rPr>
                <w:rStyle w:val="Hyperlink6"/>
                <w:sz w:val="18"/>
                <w:szCs w:val="18"/>
                <w:shd w:fill="auto" w:val="clear"/>
                <w:lang w:val="en-US"/>
              </w:rPr>
              <w:t>appropriate,</w:t>
            </w:r>
            <w:r>
              <w:rPr>
                <w:rStyle w:val="None"/>
                <w:spacing w:val="-5"/>
                <w:sz w:val="18"/>
                <w:szCs w:val="18"/>
                <w:shd w:fill="auto" w:val="clear"/>
                <w:lang w:val="en-US"/>
              </w:rPr>
              <w:t xml:space="preserve"> </w:t>
            </w:r>
            <w:r>
              <w:rPr>
                <w:rStyle w:val="Hyperlink6"/>
                <w:sz w:val="18"/>
                <w:szCs w:val="18"/>
                <w:shd w:fill="auto" w:val="clear"/>
                <w:lang w:val="en-US"/>
              </w:rPr>
              <w:t>in</w:t>
            </w:r>
            <w:r>
              <w:rPr>
                <w:rStyle w:val="None"/>
                <w:spacing w:val="-5"/>
                <w:sz w:val="18"/>
                <w:szCs w:val="18"/>
                <w:shd w:fill="auto" w:val="clear"/>
                <w:lang w:val="en-US"/>
              </w:rPr>
              <w:t xml:space="preserve"> </w:t>
            </w:r>
            <w:r>
              <w:rPr>
                <w:rStyle w:val="Hyperlink6"/>
                <w:sz w:val="18"/>
                <w:szCs w:val="18"/>
                <w:shd w:fill="auto" w:val="clear"/>
                <w:lang w:val="en-US"/>
              </w:rPr>
              <w:t>terms</w:t>
            </w:r>
            <w:r>
              <w:rPr>
                <w:rStyle w:val="None"/>
                <w:spacing w:val="-6"/>
                <w:sz w:val="18"/>
                <w:szCs w:val="18"/>
                <w:shd w:fill="auto" w:val="clear"/>
                <w:lang w:val="en-US"/>
              </w:rPr>
              <w:t xml:space="preserve"> </w:t>
            </w:r>
            <w:r>
              <w:rPr>
                <w:rStyle w:val="Hyperlink6"/>
                <w:sz w:val="18"/>
                <w:szCs w:val="18"/>
                <w:shd w:fill="auto" w:val="clear"/>
                <w:lang w:val="en-US"/>
              </w:rPr>
              <w:t>of</w:t>
            </w:r>
            <w:r>
              <w:rPr>
                <w:rStyle w:val="None"/>
                <w:spacing w:val="-5"/>
                <w:sz w:val="18"/>
                <w:szCs w:val="18"/>
                <w:shd w:fill="auto" w:val="clear"/>
                <w:lang w:val="en-US"/>
              </w:rPr>
              <w:t xml:space="preserve"> </w:t>
            </w:r>
            <w:r>
              <w:rPr>
                <w:rStyle w:val="Hyperlink6"/>
                <w:sz w:val="18"/>
                <w:szCs w:val="18"/>
                <w:shd w:fill="auto" w:val="clear"/>
                <w:lang w:val="en-US"/>
              </w:rPr>
              <w:t>this</w:t>
            </w:r>
            <w:r>
              <w:rPr>
                <w:rStyle w:val="None"/>
                <w:spacing w:val="-6"/>
                <w:sz w:val="18"/>
                <w:szCs w:val="18"/>
                <w:shd w:fill="auto" w:val="clear"/>
                <w:lang w:val="en-US"/>
              </w:rPr>
              <w:t xml:space="preserve"> </w:t>
            </w:r>
            <w:r>
              <w:rPr>
                <w:rStyle w:val="Hyperlink6"/>
                <w:sz w:val="18"/>
                <w:szCs w:val="18"/>
                <w:shd w:fill="auto" w:val="clear"/>
                <w:lang w:val="en-US"/>
              </w:rPr>
              <w:t>Red</w:t>
            </w:r>
            <w:r>
              <w:rPr>
                <w:rStyle w:val="None"/>
                <w:spacing w:val="-5"/>
                <w:sz w:val="18"/>
                <w:szCs w:val="18"/>
                <w:shd w:fill="auto" w:val="clear"/>
                <w:lang w:val="en-US"/>
              </w:rPr>
              <w:t xml:space="preserve"> </w:t>
            </w:r>
            <w:r>
              <w:rPr>
                <w:rStyle w:val="Hyperlink6"/>
                <w:sz w:val="18"/>
                <w:szCs w:val="18"/>
                <w:shd w:fill="auto" w:val="clear"/>
                <w:lang w:val="en-US"/>
              </w:rPr>
              <w:t>Herring</w:t>
            </w:r>
            <w:r>
              <w:rPr>
                <w:rStyle w:val="None"/>
                <w:spacing w:val="-5"/>
                <w:sz w:val="18"/>
                <w:szCs w:val="18"/>
                <w:shd w:fill="auto" w:val="clear"/>
                <w:lang w:val="en-US"/>
              </w:rPr>
              <w:t xml:space="preserve"> </w:t>
            </w:r>
            <w:r>
              <w:rPr>
                <w:rStyle w:val="Hyperlink6"/>
                <w:sz w:val="18"/>
                <w:szCs w:val="18"/>
                <w:shd w:fill="auto" w:val="clear"/>
                <w:lang w:val="en-US"/>
              </w:rPr>
              <w:t>Prospectus</w:t>
            </w:r>
            <w:r>
              <w:rPr>
                <w:rStyle w:val="None"/>
                <w:spacing w:val="-6"/>
                <w:sz w:val="18"/>
                <w:szCs w:val="18"/>
                <w:shd w:fill="auto" w:val="clear"/>
                <w:lang w:val="en-US"/>
              </w:rPr>
              <w:t xml:space="preserve"> </w:t>
            </w:r>
            <w:r>
              <w:rPr>
                <w:rStyle w:val="Hyperlink6"/>
                <w:sz w:val="18"/>
                <w:szCs w:val="18"/>
                <w:shd w:fill="auto" w:val="clear"/>
                <w:lang w:val="en-US"/>
              </w:rPr>
              <w:t>and</w:t>
            </w:r>
            <w:r>
              <w:rPr>
                <w:rStyle w:val="None"/>
                <w:spacing w:val="-5"/>
                <w:sz w:val="18"/>
                <w:szCs w:val="18"/>
                <w:shd w:fill="auto" w:val="clear"/>
                <w:lang w:val="en-US"/>
              </w:rPr>
              <w:t xml:space="preserve"> </w:t>
            </w:r>
            <w:r>
              <w:rPr>
                <w:rStyle w:val="Hyperlink6"/>
                <w:sz w:val="18"/>
                <w:szCs w:val="18"/>
                <w:shd w:fill="auto" w:val="clear"/>
                <w:lang w:val="en-US"/>
              </w:rPr>
              <w:t>the</w:t>
            </w:r>
            <w:r>
              <w:rPr>
                <w:rStyle w:val="None"/>
                <w:spacing w:val="-6"/>
                <w:sz w:val="18"/>
                <w:szCs w:val="18"/>
                <w:shd w:fill="auto" w:val="clear"/>
                <w:lang w:val="en-US"/>
              </w:rPr>
              <w:t xml:space="preserve"> </w:t>
            </w:r>
            <w:r>
              <w:rPr>
                <w:rStyle w:val="Hyperlink6"/>
                <w:sz w:val="18"/>
                <w:szCs w:val="18"/>
                <w:shd w:fill="auto" w:val="clear"/>
                <w:lang w:val="en-US"/>
              </w:rPr>
              <w:t>Prospectus,</w:t>
            </w:r>
            <w:r>
              <w:rPr>
                <w:rStyle w:val="None"/>
                <w:spacing w:val="-4"/>
                <w:sz w:val="18"/>
                <w:szCs w:val="18"/>
                <w:shd w:fill="auto" w:val="clear"/>
                <w:lang w:val="en-US"/>
              </w:rPr>
              <w:t xml:space="preserve"> </w:t>
            </w:r>
            <w:r>
              <w:rPr>
                <w:rStyle w:val="Hyperlink7"/>
                <w:spacing w:val="-2"/>
                <w:sz w:val="18"/>
                <w:szCs w:val="18"/>
                <w:shd w:fill="auto" w:val="clear"/>
                <w:lang w:val="en-US"/>
              </w:rPr>
              <w:t>after</w:t>
            </w:r>
          </w:p>
          <w:p>
            <w:pPr>
              <w:pStyle w:val="TableParagraph"/>
              <w:bidi w:val="0"/>
              <w:spacing w:lineRule="exact" w:line="206"/>
              <w:ind w:hanging="0" w:start="57" w:end="49"/>
              <w:jc w:val="both"/>
              <w:rPr/>
            </w:pPr>
            <w:r>
              <w:rPr>
                <w:rStyle w:val="Hyperlink6"/>
                <w:sz w:val="18"/>
                <w:szCs w:val="18"/>
                <w:shd w:fill="auto" w:val="clear"/>
                <w:lang w:val="en-US"/>
              </w:rPr>
              <w:t>finalisation of the Basis of Allotment in consultation with the Designated Stock Exchange, following which Equity Shares may be Allotted to successful Bidders in the Offer</w:t>
            </w:r>
          </w:p>
        </w:tc>
      </w:tr>
      <w:tr>
        <w:trPr>
          <w:trHeight w:val="626"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ind w:hanging="0" w:start="57" w:end="0"/>
              <w:rPr/>
            </w:pPr>
            <w:r>
              <w:rPr>
                <w:rStyle w:val="Hyperlink6"/>
                <w:sz w:val="18"/>
                <w:szCs w:val="18"/>
                <w:shd w:fill="auto" w:val="clear"/>
                <w:lang w:val="en-US"/>
              </w:rPr>
              <w:t>Designated</w:t>
            </w:r>
            <w:r>
              <w:rPr>
                <w:rStyle w:val="None"/>
                <w:spacing w:val="-1"/>
                <w:sz w:val="18"/>
                <w:szCs w:val="18"/>
                <w:shd w:fill="auto" w:val="clear"/>
                <w:lang w:val="en-US"/>
              </w:rPr>
              <w:t xml:space="preserve"> </w:t>
            </w:r>
            <w:r>
              <w:rPr>
                <w:rStyle w:val="Hyperlink7"/>
                <w:spacing w:val="-2"/>
                <w:sz w:val="18"/>
                <w:szCs w:val="18"/>
                <w:shd w:fill="auto" w:val="clear"/>
                <w:lang w:val="en-US"/>
              </w:rPr>
              <w:t>Intermediaries</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end w:w="127" w:type="dxa"/>
            </w:tcMar>
          </w:tcPr>
          <w:p>
            <w:pPr>
              <w:pStyle w:val="TableParagraph"/>
              <w:spacing w:lineRule="exact" w:line="206"/>
              <w:ind w:hanging="0" w:start="57" w:end="47"/>
              <w:jc w:val="both"/>
              <w:rPr/>
            </w:pPr>
            <w:r>
              <w:rPr>
                <w:rStyle w:val="Hyperlink6"/>
                <w:sz w:val="18"/>
                <w:szCs w:val="18"/>
                <w:shd w:fill="auto" w:val="clear"/>
                <w:lang w:val="en-US"/>
              </w:rPr>
              <w:t>In</w:t>
            </w:r>
            <w:r>
              <w:rPr>
                <w:rStyle w:val="None"/>
                <w:spacing w:val="-7"/>
                <w:sz w:val="18"/>
                <w:szCs w:val="18"/>
                <w:shd w:fill="auto" w:val="clear"/>
                <w:lang w:val="en-US"/>
              </w:rPr>
              <w:t xml:space="preserve"> </w:t>
            </w:r>
            <w:r>
              <w:rPr>
                <w:rStyle w:val="Hyperlink6"/>
                <w:sz w:val="18"/>
                <w:szCs w:val="18"/>
                <w:shd w:fill="auto" w:val="clear"/>
                <w:lang w:val="en-US"/>
              </w:rPr>
              <w:t>relation</w:t>
            </w:r>
            <w:r>
              <w:rPr>
                <w:rStyle w:val="None"/>
                <w:spacing w:val="-7"/>
                <w:sz w:val="18"/>
                <w:szCs w:val="18"/>
                <w:shd w:fill="auto" w:val="clear"/>
                <w:lang w:val="en-US"/>
              </w:rPr>
              <w:t xml:space="preserve"> </w:t>
            </w:r>
            <w:r>
              <w:rPr>
                <w:rStyle w:val="Hyperlink6"/>
                <w:sz w:val="18"/>
                <w:szCs w:val="18"/>
                <w:shd w:fill="auto" w:val="clear"/>
                <w:lang w:val="en-US"/>
              </w:rPr>
              <w:t>to</w:t>
            </w:r>
            <w:r>
              <w:rPr>
                <w:rStyle w:val="None"/>
                <w:spacing w:val="-7"/>
                <w:sz w:val="18"/>
                <w:szCs w:val="18"/>
                <w:shd w:fill="auto" w:val="clear"/>
                <w:lang w:val="en-US"/>
              </w:rPr>
              <w:t xml:space="preserve"> </w:t>
            </w:r>
            <w:r>
              <w:rPr>
                <w:rStyle w:val="Hyperlink6"/>
                <w:sz w:val="18"/>
                <w:szCs w:val="18"/>
                <w:shd w:fill="auto" w:val="clear"/>
                <w:lang w:val="en-US"/>
              </w:rPr>
              <w:t>ASBA</w:t>
            </w:r>
            <w:r>
              <w:rPr>
                <w:rStyle w:val="None"/>
                <w:spacing w:val="-10"/>
                <w:sz w:val="18"/>
                <w:szCs w:val="18"/>
                <w:shd w:fill="auto" w:val="clear"/>
                <w:lang w:val="en-US"/>
              </w:rPr>
              <w:t xml:space="preserve"> </w:t>
            </w:r>
            <w:r>
              <w:rPr>
                <w:rStyle w:val="Hyperlink6"/>
                <w:sz w:val="18"/>
                <w:szCs w:val="18"/>
                <w:shd w:fill="auto" w:val="clear"/>
                <w:lang w:val="en-US"/>
              </w:rPr>
              <w:t>Forms</w:t>
            </w:r>
            <w:r>
              <w:rPr>
                <w:rStyle w:val="None"/>
                <w:spacing w:val="-8"/>
                <w:sz w:val="18"/>
                <w:szCs w:val="18"/>
                <w:shd w:fill="auto" w:val="clear"/>
                <w:lang w:val="en-US"/>
              </w:rPr>
              <w:t xml:space="preserve"> </w:t>
            </w:r>
            <w:r>
              <w:rPr>
                <w:rStyle w:val="Hyperlink6"/>
                <w:sz w:val="18"/>
                <w:szCs w:val="18"/>
                <w:shd w:fill="auto" w:val="clear"/>
                <w:lang w:val="en-US"/>
              </w:rPr>
              <w:t>submitted</w:t>
            </w:r>
            <w:r>
              <w:rPr>
                <w:rStyle w:val="None"/>
                <w:spacing w:val="-7"/>
                <w:sz w:val="18"/>
                <w:szCs w:val="18"/>
                <w:shd w:fill="auto" w:val="clear"/>
                <w:lang w:val="en-US"/>
              </w:rPr>
              <w:t xml:space="preserve"> </w:t>
            </w:r>
            <w:r>
              <w:rPr>
                <w:rStyle w:val="Hyperlink6"/>
                <w:sz w:val="18"/>
                <w:szCs w:val="18"/>
                <w:shd w:fill="auto" w:val="clear"/>
                <w:lang w:val="en-US"/>
              </w:rPr>
              <w:t>by</w:t>
            </w:r>
            <w:r>
              <w:rPr>
                <w:rStyle w:val="None"/>
                <w:spacing w:val="-7"/>
                <w:sz w:val="18"/>
                <w:szCs w:val="18"/>
                <w:shd w:fill="auto" w:val="clear"/>
                <w:lang w:val="en-US"/>
              </w:rPr>
              <w:t xml:space="preserve"> </w:t>
            </w:r>
            <w:r>
              <w:rPr>
                <w:rStyle w:val="Hyperlink6"/>
                <w:sz w:val="18"/>
                <w:szCs w:val="18"/>
                <w:shd w:fill="auto" w:val="clear"/>
                <w:lang w:val="en-US"/>
              </w:rPr>
              <w:t>UPI</w:t>
            </w:r>
            <w:r>
              <w:rPr>
                <w:rStyle w:val="None"/>
                <w:spacing w:val="-10"/>
                <w:sz w:val="18"/>
                <w:szCs w:val="18"/>
                <w:shd w:fill="auto" w:val="clear"/>
                <w:lang w:val="en-US"/>
              </w:rPr>
              <w:t xml:space="preserve"> </w:t>
            </w:r>
            <w:r>
              <w:rPr>
                <w:rStyle w:val="Hyperlink6"/>
                <w:sz w:val="18"/>
                <w:szCs w:val="18"/>
                <w:shd w:fill="auto" w:val="clear"/>
                <w:lang w:val="en-US"/>
              </w:rPr>
              <w:t>Bidders</w:t>
            </w:r>
            <w:r>
              <w:rPr>
                <w:rStyle w:val="None"/>
                <w:spacing w:val="-8"/>
                <w:sz w:val="18"/>
                <w:szCs w:val="18"/>
                <w:shd w:fill="auto" w:val="clear"/>
                <w:lang w:val="en-US"/>
              </w:rPr>
              <w:t xml:space="preserve"> </w:t>
            </w:r>
            <w:r>
              <w:rPr>
                <w:rStyle w:val="Hyperlink6"/>
                <w:sz w:val="18"/>
                <w:szCs w:val="18"/>
                <w:shd w:fill="auto" w:val="clear"/>
                <w:lang w:val="en-US"/>
              </w:rPr>
              <w:t>(not</w:t>
            </w:r>
            <w:r>
              <w:rPr>
                <w:rStyle w:val="None"/>
                <w:spacing w:val="-10"/>
                <w:sz w:val="18"/>
                <w:szCs w:val="18"/>
                <w:shd w:fill="auto" w:val="clear"/>
                <w:lang w:val="en-US"/>
              </w:rPr>
              <w:t xml:space="preserve"> </w:t>
            </w:r>
            <w:r>
              <w:rPr>
                <w:rStyle w:val="Hyperlink6"/>
                <w:sz w:val="18"/>
                <w:szCs w:val="18"/>
                <w:shd w:fill="auto" w:val="clear"/>
                <w:lang w:val="en-US"/>
              </w:rPr>
              <w:t>using</w:t>
            </w:r>
            <w:r>
              <w:rPr>
                <w:rStyle w:val="None"/>
                <w:spacing w:val="-7"/>
                <w:sz w:val="18"/>
                <w:szCs w:val="18"/>
                <w:shd w:fill="auto" w:val="clear"/>
                <w:lang w:val="en-US"/>
              </w:rPr>
              <w:t xml:space="preserve"> </w:t>
            </w:r>
            <w:r>
              <w:rPr>
                <w:rStyle w:val="Hyperlink6"/>
                <w:sz w:val="18"/>
                <w:szCs w:val="18"/>
                <w:shd w:fill="auto" w:val="clear"/>
                <w:lang w:val="en-US"/>
              </w:rPr>
              <w:t>the</w:t>
            </w:r>
            <w:r>
              <w:rPr>
                <w:rStyle w:val="None"/>
                <w:spacing w:val="-8"/>
                <w:sz w:val="18"/>
                <w:szCs w:val="18"/>
                <w:shd w:fill="auto" w:val="clear"/>
                <w:lang w:val="en-US"/>
              </w:rPr>
              <w:t xml:space="preserve"> </w:t>
            </w:r>
            <w:r>
              <w:rPr>
                <w:rStyle w:val="Hyperlink6"/>
                <w:sz w:val="18"/>
                <w:szCs w:val="18"/>
                <w:shd w:fill="auto" w:val="clear"/>
                <w:lang w:val="en-US"/>
              </w:rPr>
              <w:t>UPI</w:t>
            </w:r>
            <w:r>
              <w:rPr>
                <w:rStyle w:val="None"/>
                <w:spacing w:val="-7"/>
                <w:sz w:val="18"/>
                <w:szCs w:val="18"/>
                <w:shd w:fill="auto" w:val="clear"/>
                <w:lang w:val="en-US"/>
              </w:rPr>
              <w:t xml:space="preserve"> </w:t>
            </w:r>
            <w:r>
              <w:rPr>
                <w:rStyle w:val="Hyperlink6"/>
                <w:sz w:val="18"/>
                <w:szCs w:val="18"/>
                <w:shd w:fill="auto" w:val="clear"/>
                <w:lang w:val="en-US"/>
              </w:rPr>
              <w:t>Mechanism)</w:t>
            </w:r>
            <w:r>
              <w:rPr>
                <w:rStyle w:val="None"/>
                <w:spacing w:val="-8"/>
                <w:sz w:val="18"/>
                <w:szCs w:val="18"/>
                <w:shd w:fill="auto" w:val="clear"/>
                <w:lang w:val="en-US"/>
              </w:rPr>
              <w:t xml:space="preserve"> </w:t>
            </w:r>
            <w:r>
              <w:rPr>
                <w:rStyle w:val="Hyperlink6"/>
                <w:sz w:val="18"/>
                <w:szCs w:val="18"/>
                <w:shd w:fill="auto" w:val="clear"/>
                <w:lang w:val="en-US"/>
              </w:rPr>
              <w:t xml:space="preserve">authorizing an SCSB to block the Bid Amount in the ASBA Account, Designated Intermediaries shall mean </w:t>
            </w:r>
            <w:r>
              <w:rPr>
                <w:rStyle w:val="Hyperlink7"/>
                <w:spacing w:val="-2"/>
                <w:sz w:val="18"/>
                <w:szCs w:val="18"/>
                <w:shd w:fill="auto" w:val="clear"/>
                <w:lang w:val="en-US"/>
              </w:rPr>
              <w:t>SCSBs.</w:t>
            </w:r>
          </w:p>
        </w:tc>
      </w:tr>
    </w:tbl>
    <w:p>
      <w:pPr>
        <w:pStyle w:val="TableParagraph"/>
        <w:spacing w:before="0" w:after="0"/>
        <w:ind w:hanging="98" w:start="98" w:end="0"/>
        <w:rPr>
          <w:rStyle w:val="None"/>
        </w:rPr>
        <w:sectPr>
          <w:headerReference w:type="even" r:id="rId72"/>
          <w:headerReference w:type="default" r:id="rId73"/>
          <w:headerReference w:type="first" r:id="rId74"/>
          <w:footerReference w:type="even" r:id="rId75"/>
          <w:footerReference w:type="default" r:id="rId76"/>
          <w:footerReference w:type="first" r:id="rId77"/>
          <w:type w:val="nextPage"/>
          <w:pgSz w:w="11906" w:h="16838"/>
          <w:pgMar w:left="992" w:right="708" w:gutter="0" w:header="0" w:top="1140" w:footer="0" w:bottom="1100"/>
          <w:pgNumType w:fmt="decimal"/>
          <w:formProt w:val="false"/>
          <w:textDirection w:val="lrTb"/>
          <w:docGrid w:type="default" w:linePitch="100" w:charSpace="0"/>
        </w:sectPr>
      </w:pPr>
      <w:r>
        <w:rPr/>
      </w:r>
    </w:p>
    <w:tbl>
      <w:tblPr>
        <w:tblW w:w="10220" w:type="dxa"/>
        <w:jc w:val="start"/>
        <w:tblInd w:w="206" w:type="dxa"/>
        <w:tblLayout w:type="fixed"/>
        <w:tblCellMar>
          <w:top w:w="80" w:type="dxa"/>
          <w:start w:w="86" w:type="dxa"/>
          <w:bottom w:w="80" w:type="dxa"/>
          <w:end w:w="80" w:type="dxa"/>
        </w:tblCellMar>
      </w:tblPr>
      <w:tblGrid>
        <w:gridCol w:w="3027"/>
        <w:gridCol w:w="7193"/>
      </w:tblGrid>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BEBEBE" w:val="clear"/>
          </w:tcPr>
          <w:p>
            <w:pPr>
              <w:pStyle w:val="TableParagraph"/>
              <w:spacing w:lineRule="exact" w:line="186"/>
              <w:ind w:hanging="0" w:start="6" w:end="0"/>
              <w:jc w:val="center"/>
              <w:rPr/>
            </w:pPr>
            <w:r>
              <w:rPr>
                <w:rStyle w:val="None"/>
                <w:b/>
                <w:bCs/>
                <w:spacing w:val="-4"/>
                <w:sz w:val="18"/>
                <w:szCs w:val="18"/>
                <w:shd w:fill="auto" w:val="clear"/>
                <w:lang w:val="en-US"/>
              </w:rPr>
              <w:t>Term</w:t>
            </w:r>
          </w:p>
        </w:tc>
        <w:tc>
          <w:tcPr>
            <w:tcW w:w="7193" w:type="dxa"/>
            <w:tcBorders>
              <w:top w:val="single" w:sz="4" w:space="0" w:color="000000"/>
              <w:start w:val="single" w:sz="4" w:space="0" w:color="000000"/>
              <w:bottom w:val="single" w:sz="4" w:space="0" w:color="000000"/>
              <w:end w:val="single" w:sz="4" w:space="0" w:color="000000"/>
            </w:tcBorders>
            <w:shd w:color="auto" w:fill="BEBEBE" w:val="clear"/>
            <w:tcMar>
              <w:start w:w="89" w:type="dxa"/>
            </w:tcMar>
          </w:tcPr>
          <w:p>
            <w:pPr>
              <w:pStyle w:val="TableParagraph"/>
              <w:spacing w:lineRule="exact" w:line="186"/>
              <w:ind w:hanging="0" w:start="9" w:end="0"/>
              <w:jc w:val="center"/>
              <w:rPr/>
            </w:pPr>
            <w:r>
              <w:rPr>
                <w:rStyle w:val="None"/>
                <w:b/>
                <w:bCs/>
                <w:spacing w:val="-2"/>
                <w:sz w:val="18"/>
                <w:szCs w:val="18"/>
                <w:shd w:fill="auto" w:val="clear"/>
                <w:lang w:val="en-US"/>
              </w:rPr>
              <w:t>Description</w:t>
            </w:r>
          </w:p>
        </w:tc>
      </w:tr>
      <w:tr>
        <w:trPr>
          <w:trHeight w:val="1799"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80" w:type="dxa"/>
            </w:tcMar>
          </w:tcPr>
          <w:p>
            <w:pPr>
              <w:pStyle w:val="Normal"/>
              <w:rPr/>
            </w:pPr>
            <w:r>
              <w:rPr/>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end w:w="128" w:type="dxa"/>
            </w:tcMar>
          </w:tcPr>
          <w:p>
            <w:pPr>
              <w:pStyle w:val="TableParagraph"/>
              <w:ind w:hanging="0" w:start="57" w:end="48"/>
              <w:jc w:val="both"/>
              <w:rPr>
                <w:rStyle w:val="None"/>
                <w:sz w:val="18"/>
                <w:szCs w:val="18"/>
                <w:shd w:fill="auto" w:val="clear"/>
              </w:rPr>
            </w:pPr>
            <w:r>
              <w:rPr>
                <w:rStyle w:val="Hyperlink6"/>
                <w:sz w:val="18"/>
                <w:szCs w:val="18"/>
                <w:shd w:fill="auto" w:val="clear"/>
                <w:lang w:val="en-US"/>
              </w:rPr>
              <w:t>In</w:t>
            </w:r>
            <w:r>
              <w:rPr>
                <w:rStyle w:val="None"/>
                <w:spacing w:val="-12"/>
                <w:sz w:val="18"/>
                <w:szCs w:val="18"/>
                <w:shd w:fill="auto" w:val="clear"/>
                <w:lang w:val="en-US"/>
              </w:rPr>
              <w:t xml:space="preserve"> </w:t>
            </w:r>
            <w:r>
              <w:rPr>
                <w:rStyle w:val="Hyperlink6"/>
                <w:sz w:val="18"/>
                <w:szCs w:val="18"/>
                <w:shd w:fill="auto" w:val="clear"/>
                <w:lang w:val="en-US"/>
              </w:rPr>
              <w:t>relation</w:t>
            </w:r>
            <w:r>
              <w:rPr>
                <w:rStyle w:val="None"/>
                <w:spacing w:val="-11"/>
                <w:sz w:val="18"/>
                <w:szCs w:val="18"/>
                <w:shd w:fill="auto" w:val="clear"/>
                <w:lang w:val="en-US"/>
              </w:rPr>
              <w:t xml:space="preserve"> </w:t>
            </w:r>
            <w:r>
              <w:rPr>
                <w:rStyle w:val="Hyperlink6"/>
                <w:sz w:val="18"/>
                <w:szCs w:val="18"/>
                <w:shd w:fill="auto" w:val="clear"/>
                <w:lang w:val="en-US"/>
              </w:rPr>
              <w:t>to</w:t>
            </w:r>
            <w:r>
              <w:rPr>
                <w:rStyle w:val="None"/>
                <w:spacing w:val="-11"/>
                <w:sz w:val="18"/>
                <w:szCs w:val="18"/>
                <w:shd w:fill="auto" w:val="clear"/>
                <w:lang w:val="en-US"/>
              </w:rPr>
              <w:t xml:space="preserve"> </w:t>
            </w:r>
            <w:r>
              <w:rPr>
                <w:rStyle w:val="Hyperlink6"/>
                <w:sz w:val="18"/>
                <w:szCs w:val="18"/>
                <w:shd w:fill="auto" w:val="clear"/>
                <w:lang w:val="en-US"/>
              </w:rPr>
              <w:t>ASBA</w:t>
            </w:r>
            <w:r>
              <w:rPr>
                <w:rStyle w:val="None"/>
                <w:spacing w:val="-11"/>
                <w:sz w:val="18"/>
                <w:szCs w:val="18"/>
                <w:shd w:fill="auto" w:val="clear"/>
                <w:lang w:val="en-US"/>
              </w:rPr>
              <w:t xml:space="preserve"> </w:t>
            </w:r>
            <w:r>
              <w:rPr>
                <w:rStyle w:val="Hyperlink6"/>
                <w:sz w:val="18"/>
                <w:szCs w:val="18"/>
                <w:shd w:fill="auto" w:val="clear"/>
                <w:lang w:val="en-US"/>
              </w:rPr>
              <w:t>Forms</w:t>
            </w:r>
            <w:r>
              <w:rPr>
                <w:rStyle w:val="None"/>
                <w:spacing w:val="-12"/>
                <w:sz w:val="18"/>
                <w:szCs w:val="18"/>
                <w:shd w:fill="auto" w:val="clear"/>
                <w:lang w:val="en-US"/>
              </w:rPr>
              <w:t xml:space="preserve"> </w:t>
            </w:r>
            <w:r>
              <w:rPr>
                <w:rStyle w:val="Hyperlink6"/>
                <w:sz w:val="18"/>
                <w:szCs w:val="18"/>
                <w:shd w:fill="auto" w:val="clear"/>
                <w:lang w:val="en-US"/>
              </w:rPr>
              <w:t>submitted</w:t>
            </w:r>
            <w:r>
              <w:rPr>
                <w:rStyle w:val="None"/>
                <w:spacing w:val="-11"/>
                <w:sz w:val="18"/>
                <w:szCs w:val="18"/>
                <w:shd w:fill="auto" w:val="clear"/>
                <w:lang w:val="en-US"/>
              </w:rPr>
              <w:t xml:space="preserve"> </w:t>
            </w:r>
            <w:r>
              <w:rPr>
                <w:rStyle w:val="Hyperlink6"/>
                <w:sz w:val="18"/>
                <w:szCs w:val="18"/>
                <w:shd w:fill="auto" w:val="clear"/>
                <w:lang w:val="en-US"/>
              </w:rPr>
              <w:t>by</w:t>
            </w:r>
            <w:r>
              <w:rPr>
                <w:rStyle w:val="None"/>
                <w:spacing w:val="-11"/>
                <w:sz w:val="18"/>
                <w:szCs w:val="18"/>
                <w:shd w:fill="auto" w:val="clear"/>
                <w:lang w:val="en-US"/>
              </w:rPr>
              <w:t xml:space="preserve"> </w:t>
            </w:r>
            <w:r>
              <w:rPr>
                <w:rStyle w:val="Hyperlink6"/>
                <w:sz w:val="18"/>
                <w:szCs w:val="18"/>
                <w:shd w:fill="auto" w:val="clear"/>
                <w:lang w:val="en-US"/>
              </w:rPr>
              <w:t>UPI</w:t>
            </w:r>
            <w:r>
              <w:rPr>
                <w:rStyle w:val="None"/>
                <w:spacing w:val="-11"/>
                <w:sz w:val="18"/>
                <w:szCs w:val="18"/>
                <w:shd w:fill="auto" w:val="clear"/>
                <w:lang w:val="en-US"/>
              </w:rPr>
              <w:t xml:space="preserve"> </w:t>
            </w:r>
            <w:r>
              <w:rPr>
                <w:rStyle w:val="Hyperlink6"/>
                <w:sz w:val="18"/>
                <w:szCs w:val="18"/>
                <w:shd w:fill="auto" w:val="clear"/>
                <w:lang w:val="en-US"/>
              </w:rPr>
              <w:t>Bidders</w:t>
            </w:r>
            <w:r>
              <w:rPr>
                <w:rStyle w:val="None"/>
                <w:spacing w:val="-11"/>
                <w:sz w:val="18"/>
                <w:szCs w:val="18"/>
                <w:shd w:fill="auto" w:val="clear"/>
                <w:lang w:val="en-US"/>
              </w:rPr>
              <w:t xml:space="preserve"> </w:t>
            </w:r>
            <w:r>
              <w:rPr>
                <w:rStyle w:val="Hyperlink6"/>
                <w:sz w:val="18"/>
                <w:szCs w:val="18"/>
                <w:shd w:fill="auto" w:val="clear"/>
                <w:lang w:val="en-US"/>
              </w:rPr>
              <w:t>where</w:t>
            </w:r>
            <w:r>
              <w:rPr>
                <w:rStyle w:val="None"/>
                <w:spacing w:val="-12"/>
                <w:sz w:val="18"/>
                <w:szCs w:val="18"/>
                <w:shd w:fill="auto" w:val="clear"/>
                <w:lang w:val="en-US"/>
              </w:rPr>
              <w:t xml:space="preserve"> </w:t>
            </w:r>
            <w:r>
              <w:rPr>
                <w:rStyle w:val="Hyperlink6"/>
                <w:sz w:val="18"/>
                <w:szCs w:val="18"/>
                <w:shd w:fill="auto" w:val="clear"/>
                <w:lang w:val="en-US"/>
              </w:rPr>
              <w:t>the</w:t>
            </w:r>
            <w:r>
              <w:rPr>
                <w:rStyle w:val="None"/>
                <w:spacing w:val="-11"/>
                <w:sz w:val="18"/>
                <w:szCs w:val="18"/>
                <w:shd w:fill="auto" w:val="clear"/>
                <w:lang w:val="en-US"/>
              </w:rPr>
              <w:t xml:space="preserve"> </w:t>
            </w:r>
            <w:r>
              <w:rPr>
                <w:rStyle w:val="Hyperlink6"/>
                <w:sz w:val="18"/>
                <w:szCs w:val="18"/>
                <w:shd w:fill="auto" w:val="clear"/>
                <w:lang w:val="en-US"/>
              </w:rPr>
              <w:t>Bid</w:t>
            </w:r>
            <w:r>
              <w:rPr>
                <w:rStyle w:val="None"/>
                <w:spacing w:val="-11"/>
                <w:sz w:val="18"/>
                <w:szCs w:val="18"/>
                <w:shd w:fill="auto" w:val="clear"/>
                <w:lang w:val="en-US"/>
              </w:rPr>
              <w:t xml:space="preserve"> </w:t>
            </w:r>
            <w:r>
              <w:rPr>
                <w:rStyle w:val="Hyperlink6"/>
                <w:sz w:val="18"/>
                <w:szCs w:val="18"/>
                <w:shd w:fill="auto" w:val="clear"/>
                <w:lang w:val="en-US"/>
              </w:rPr>
              <w:t>Amount</w:t>
            </w:r>
            <w:r>
              <w:rPr>
                <w:rStyle w:val="None"/>
                <w:spacing w:val="-11"/>
                <w:sz w:val="18"/>
                <w:szCs w:val="18"/>
                <w:shd w:fill="auto" w:val="clear"/>
                <w:lang w:val="en-US"/>
              </w:rPr>
              <w:t xml:space="preserve"> </w:t>
            </w:r>
            <w:r>
              <w:rPr>
                <w:rStyle w:val="Hyperlink6"/>
                <w:sz w:val="18"/>
                <w:szCs w:val="18"/>
                <w:shd w:fill="auto" w:val="clear"/>
                <w:lang w:val="en-US"/>
              </w:rPr>
              <w:t>will</w:t>
            </w:r>
            <w:r>
              <w:rPr>
                <w:rStyle w:val="None"/>
                <w:spacing w:val="-11"/>
                <w:sz w:val="18"/>
                <w:szCs w:val="18"/>
                <w:shd w:fill="auto" w:val="clear"/>
                <w:lang w:val="en-US"/>
              </w:rPr>
              <w:t xml:space="preserve"> </w:t>
            </w:r>
            <w:r>
              <w:rPr>
                <w:rStyle w:val="Hyperlink6"/>
                <w:sz w:val="18"/>
                <w:szCs w:val="18"/>
                <w:shd w:fill="auto" w:val="clear"/>
                <w:lang w:val="en-US"/>
              </w:rPr>
              <w:t>be</w:t>
            </w:r>
            <w:r>
              <w:rPr>
                <w:rStyle w:val="None"/>
                <w:spacing w:val="-11"/>
                <w:sz w:val="18"/>
                <w:szCs w:val="18"/>
                <w:shd w:fill="auto" w:val="clear"/>
                <w:lang w:val="en-US"/>
              </w:rPr>
              <w:t xml:space="preserve"> </w:t>
            </w:r>
            <w:r>
              <w:rPr>
                <w:rStyle w:val="Hyperlink6"/>
                <w:sz w:val="18"/>
                <w:szCs w:val="18"/>
                <w:shd w:fill="auto" w:val="clear"/>
                <w:lang w:val="en-US"/>
              </w:rPr>
              <w:t>blocked</w:t>
            </w:r>
            <w:r>
              <w:rPr>
                <w:rStyle w:val="None"/>
                <w:spacing w:val="-10"/>
                <w:sz w:val="18"/>
                <w:szCs w:val="18"/>
                <w:shd w:fill="auto" w:val="clear"/>
                <w:lang w:val="en-US"/>
              </w:rPr>
              <w:t xml:space="preserve"> </w:t>
            </w:r>
            <w:r>
              <w:rPr>
                <w:rStyle w:val="Hyperlink6"/>
                <w:sz w:val="18"/>
                <w:szCs w:val="18"/>
                <w:shd w:fill="auto" w:val="clear"/>
                <w:lang w:val="en-US"/>
              </w:rPr>
              <w:t>upon acceptance</w:t>
            </w:r>
            <w:r>
              <w:rPr>
                <w:rStyle w:val="Hyperlink3"/>
                <w:spacing w:val="-3"/>
                <w:sz w:val="18"/>
                <w:szCs w:val="18"/>
                <w:shd w:fill="auto" w:val="clear"/>
                <w:lang w:val="en-US"/>
              </w:rPr>
              <w:t xml:space="preserve"> </w:t>
            </w:r>
            <w:r>
              <w:rPr>
                <w:rStyle w:val="Hyperlink6"/>
                <w:sz w:val="18"/>
                <w:szCs w:val="18"/>
                <w:shd w:fill="auto" w:val="clear"/>
                <w:lang w:val="en-US"/>
              </w:rPr>
              <w:t>of</w:t>
            </w:r>
            <w:r>
              <w:rPr>
                <w:rStyle w:val="Hyperlink7"/>
                <w:spacing w:val="-2"/>
                <w:sz w:val="18"/>
                <w:szCs w:val="18"/>
                <w:shd w:fill="auto" w:val="clear"/>
                <w:lang w:val="en-US"/>
              </w:rPr>
              <w:t xml:space="preserve"> </w:t>
            </w:r>
            <w:r>
              <w:rPr>
                <w:rStyle w:val="Hyperlink6"/>
                <w:sz w:val="18"/>
                <w:szCs w:val="18"/>
                <w:shd w:fill="auto" w:val="clear"/>
                <w:lang w:val="en-US"/>
              </w:rPr>
              <w:t>UPI</w:t>
            </w:r>
            <w:r>
              <w:rPr>
                <w:rStyle w:val="Hyperlink7"/>
                <w:spacing w:val="-2"/>
                <w:sz w:val="18"/>
                <w:szCs w:val="18"/>
                <w:shd w:fill="auto" w:val="clear"/>
                <w:lang w:val="en-US"/>
              </w:rPr>
              <w:t xml:space="preserve"> </w:t>
            </w:r>
            <w:r>
              <w:rPr>
                <w:rStyle w:val="Hyperlink6"/>
                <w:sz w:val="18"/>
                <w:szCs w:val="18"/>
                <w:shd w:fill="auto" w:val="clear"/>
                <w:lang w:val="en-US"/>
              </w:rPr>
              <w:t>Mandate</w:t>
            </w:r>
            <w:r>
              <w:rPr>
                <w:rStyle w:val="Hyperlink7"/>
                <w:spacing w:val="-2"/>
                <w:sz w:val="18"/>
                <w:szCs w:val="18"/>
                <w:shd w:fill="auto" w:val="clear"/>
                <w:lang w:val="en-US"/>
              </w:rPr>
              <w:t xml:space="preserve"> </w:t>
            </w:r>
            <w:r>
              <w:rPr>
                <w:rStyle w:val="Hyperlink6"/>
                <w:sz w:val="18"/>
                <w:szCs w:val="18"/>
                <w:shd w:fill="auto" w:val="clear"/>
                <w:lang w:val="en-US"/>
              </w:rPr>
              <w:t>Request</w:t>
            </w:r>
            <w:r>
              <w:rPr>
                <w:rStyle w:val="Hyperlink7"/>
                <w:spacing w:val="-2"/>
                <w:sz w:val="18"/>
                <w:szCs w:val="18"/>
                <w:shd w:fill="auto" w:val="clear"/>
                <w:lang w:val="en-US"/>
              </w:rPr>
              <w:t xml:space="preserve"> </w:t>
            </w:r>
            <w:r>
              <w:rPr>
                <w:rStyle w:val="Hyperlink6"/>
                <w:sz w:val="18"/>
                <w:szCs w:val="18"/>
                <w:shd w:fill="auto" w:val="clear"/>
                <w:lang w:val="en-US"/>
              </w:rPr>
              <w:t>by</w:t>
            </w:r>
            <w:r>
              <w:rPr>
                <w:rStyle w:val="None"/>
                <w:spacing w:val="-1"/>
                <w:sz w:val="18"/>
                <w:szCs w:val="18"/>
                <w:shd w:fill="auto" w:val="clear"/>
                <w:lang w:val="en-US"/>
              </w:rPr>
              <w:t xml:space="preserve"> </w:t>
            </w:r>
            <w:r>
              <w:rPr>
                <w:rStyle w:val="Hyperlink6"/>
                <w:sz w:val="18"/>
                <w:szCs w:val="18"/>
                <w:shd w:fill="auto" w:val="clear"/>
                <w:lang w:val="en-US"/>
              </w:rPr>
              <w:t>such</w:t>
            </w:r>
            <w:r>
              <w:rPr>
                <w:rStyle w:val="None"/>
                <w:spacing w:val="-1"/>
                <w:sz w:val="18"/>
                <w:szCs w:val="18"/>
                <w:shd w:fill="auto" w:val="clear"/>
                <w:lang w:val="en-US"/>
              </w:rPr>
              <w:t xml:space="preserve"> </w:t>
            </w:r>
            <w:r>
              <w:rPr>
                <w:rStyle w:val="Hyperlink6"/>
                <w:sz w:val="18"/>
                <w:szCs w:val="18"/>
                <w:shd w:fill="auto" w:val="clear"/>
                <w:lang w:val="en-US"/>
              </w:rPr>
              <w:t>UPI</w:t>
            </w:r>
            <w:r>
              <w:rPr>
                <w:rStyle w:val="Hyperlink7"/>
                <w:spacing w:val="-2"/>
                <w:sz w:val="18"/>
                <w:szCs w:val="18"/>
                <w:shd w:fill="auto" w:val="clear"/>
                <w:lang w:val="en-US"/>
              </w:rPr>
              <w:t xml:space="preserve"> </w:t>
            </w:r>
            <w:r>
              <w:rPr>
                <w:rStyle w:val="Hyperlink6"/>
                <w:sz w:val="18"/>
                <w:szCs w:val="18"/>
                <w:shd w:fill="auto" w:val="clear"/>
                <w:lang w:val="en-US"/>
              </w:rPr>
              <w:t>Bidders</w:t>
            </w:r>
            <w:r>
              <w:rPr>
                <w:rStyle w:val="Hyperlink3"/>
                <w:spacing w:val="-3"/>
                <w:sz w:val="18"/>
                <w:szCs w:val="18"/>
                <w:shd w:fill="auto" w:val="clear"/>
                <w:lang w:val="en-US"/>
              </w:rPr>
              <w:t xml:space="preserve"> </w:t>
            </w:r>
            <w:r>
              <w:rPr>
                <w:rStyle w:val="Hyperlink6"/>
                <w:sz w:val="18"/>
                <w:szCs w:val="18"/>
                <w:shd w:fill="auto" w:val="clear"/>
                <w:lang w:val="en-US"/>
              </w:rPr>
              <w:t>using</w:t>
            </w:r>
            <w:r>
              <w:rPr>
                <w:rStyle w:val="None"/>
                <w:spacing w:val="-1"/>
                <w:sz w:val="18"/>
                <w:szCs w:val="18"/>
                <w:shd w:fill="auto" w:val="clear"/>
                <w:lang w:val="en-US"/>
              </w:rPr>
              <w:t xml:space="preserve"> </w:t>
            </w:r>
            <w:r>
              <w:rPr>
                <w:rStyle w:val="Hyperlink6"/>
                <w:sz w:val="18"/>
                <w:szCs w:val="18"/>
                <w:shd w:fill="auto" w:val="clear"/>
                <w:lang w:val="en-US"/>
              </w:rPr>
              <w:t>the</w:t>
            </w:r>
            <w:r>
              <w:rPr>
                <w:rStyle w:val="None"/>
                <w:spacing w:val="-5"/>
                <w:sz w:val="18"/>
                <w:szCs w:val="18"/>
                <w:shd w:fill="auto" w:val="clear"/>
                <w:lang w:val="en-US"/>
              </w:rPr>
              <w:t xml:space="preserve"> </w:t>
            </w:r>
            <w:r>
              <w:rPr>
                <w:rStyle w:val="Hyperlink6"/>
                <w:sz w:val="18"/>
                <w:szCs w:val="18"/>
                <w:shd w:fill="auto" w:val="clear"/>
                <w:lang w:val="en-US"/>
              </w:rPr>
              <w:t>UPI</w:t>
            </w:r>
            <w:r>
              <w:rPr>
                <w:rStyle w:val="Hyperlink7"/>
                <w:spacing w:val="-2"/>
                <w:sz w:val="18"/>
                <w:szCs w:val="18"/>
                <w:shd w:fill="auto" w:val="clear"/>
                <w:lang w:val="en-US"/>
              </w:rPr>
              <w:t xml:space="preserve"> </w:t>
            </w:r>
            <w:r>
              <w:rPr>
                <w:rStyle w:val="Hyperlink6"/>
                <w:sz w:val="18"/>
                <w:szCs w:val="18"/>
                <w:shd w:fill="auto" w:val="clear"/>
                <w:lang w:val="en-US"/>
              </w:rPr>
              <w:t>Mechanism,</w:t>
            </w:r>
            <w:r>
              <w:rPr>
                <w:rStyle w:val="Hyperlink7"/>
                <w:spacing w:val="-2"/>
                <w:sz w:val="18"/>
                <w:szCs w:val="18"/>
                <w:shd w:fill="auto" w:val="clear"/>
                <w:lang w:val="en-US"/>
              </w:rPr>
              <w:t xml:space="preserve"> </w:t>
            </w:r>
            <w:r>
              <w:rPr>
                <w:rStyle w:val="Hyperlink6"/>
                <w:sz w:val="18"/>
                <w:szCs w:val="18"/>
                <w:shd w:fill="auto" w:val="clear"/>
                <w:lang w:val="en-US"/>
              </w:rPr>
              <w:t>Designated Intermediaries shall mean Syndicate, sub-syndicate, Registered Brokers, CDPs and RTAs.</w:t>
            </w:r>
          </w:p>
          <w:p>
            <w:pPr>
              <w:pStyle w:val="TableParagraph"/>
              <w:rPr>
                <w:rStyle w:val="None"/>
                <w:b/>
                <w:bCs/>
                <w:sz w:val="18"/>
                <w:szCs w:val="18"/>
                <w:shd w:fill="auto" w:val="clear"/>
                <w:lang w:val="en-US"/>
              </w:rPr>
            </w:pPr>
            <w:r>
              <w:rPr>
                <w:b/>
                <w:bCs/>
                <w:sz w:val="18"/>
                <w:szCs w:val="18"/>
                <w:shd w:fill="auto" w:val="clear"/>
                <w:lang w:val="en-US"/>
              </w:rPr>
            </w:r>
          </w:p>
          <w:p>
            <w:pPr>
              <w:pStyle w:val="TableParagraph"/>
              <w:bidi w:val="0"/>
              <w:ind w:hanging="0" w:start="57" w:end="43"/>
              <w:jc w:val="both"/>
              <w:rPr>
                <w:rStyle w:val="None"/>
                <w:sz w:val="18"/>
                <w:szCs w:val="18"/>
                <w:shd w:fill="auto" w:val="clear"/>
              </w:rPr>
            </w:pPr>
            <w:r>
              <w:rPr>
                <w:rStyle w:val="Hyperlink6"/>
                <w:sz w:val="18"/>
                <w:szCs w:val="18"/>
                <w:shd w:fill="auto" w:val="clear"/>
                <w:lang w:val="en-US"/>
              </w:rPr>
              <w:t>In relation to ASBA Forms submitted by QIBs and NIIs (not using the UPI Mechanism), Designated</w:t>
            </w:r>
            <w:r>
              <w:rPr>
                <w:rStyle w:val="None"/>
                <w:spacing w:val="35"/>
                <w:sz w:val="18"/>
                <w:szCs w:val="18"/>
                <w:shd w:fill="auto" w:val="clear"/>
                <w:lang w:val="en-US"/>
              </w:rPr>
              <w:t xml:space="preserve"> </w:t>
            </w:r>
            <w:r>
              <w:rPr>
                <w:rStyle w:val="Hyperlink6"/>
                <w:sz w:val="18"/>
                <w:szCs w:val="18"/>
                <w:shd w:fill="auto" w:val="clear"/>
                <w:lang w:val="en-US"/>
              </w:rPr>
              <w:t>Intermediaries</w:t>
            </w:r>
            <w:r>
              <w:rPr>
                <w:rStyle w:val="None"/>
                <w:spacing w:val="33"/>
                <w:sz w:val="18"/>
                <w:szCs w:val="18"/>
                <w:shd w:fill="auto" w:val="clear"/>
                <w:lang w:val="en-US"/>
              </w:rPr>
              <w:t xml:space="preserve"> </w:t>
            </w:r>
            <w:r>
              <w:rPr>
                <w:rStyle w:val="Hyperlink6"/>
                <w:sz w:val="18"/>
                <w:szCs w:val="18"/>
                <w:shd w:fill="auto" w:val="clear"/>
                <w:lang w:val="en-US"/>
              </w:rPr>
              <w:t>shall</w:t>
            </w:r>
            <w:r>
              <w:rPr>
                <w:rStyle w:val="None"/>
                <w:spacing w:val="32"/>
                <w:sz w:val="18"/>
                <w:szCs w:val="18"/>
                <w:shd w:fill="auto" w:val="clear"/>
                <w:lang w:val="en-US"/>
              </w:rPr>
              <w:t xml:space="preserve"> </w:t>
            </w:r>
            <w:r>
              <w:rPr>
                <w:rStyle w:val="Hyperlink6"/>
                <w:sz w:val="18"/>
                <w:szCs w:val="18"/>
                <w:shd w:fill="auto" w:val="clear"/>
                <w:lang w:val="en-US"/>
              </w:rPr>
              <w:t>mean</w:t>
            </w:r>
            <w:r>
              <w:rPr>
                <w:rStyle w:val="None"/>
                <w:spacing w:val="35"/>
                <w:sz w:val="18"/>
                <w:szCs w:val="18"/>
                <w:shd w:fill="auto" w:val="clear"/>
                <w:lang w:val="en-US"/>
              </w:rPr>
              <w:t xml:space="preserve"> </w:t>
            </w:r>
            <w:r>
              <w:rPr>
                <w:rStyle w:val="Hyperlink6"/>
                <w:sz w:val="18"/>
                <w:szCs w:val="18"/>
                <w:shd w:fill="auto" w:val="clear"/>
                <w:lang w:val="en-US"/>
              </w:rPr>
              <w:t>SCSBs,</w:t>
            </w:r>
            <w:r>
              <w:rPr>
                <w:rStyle w:val="None"/>
                <w:spacing w:val="34"/>
                <w:sz w:val="18"/>
                <w:szCs w:val="18"/>
                <w:shd w:fill="auto" w:val="clear"/>
                <w:lang w:val="en-US"/>
              </w:rPr>
              <w:t xml:space="preserve"> </w:t>
            </w:r>
            <w:r>
              <w:rPr>
                <w:rStyle w:val="Hyperlink6"/>
                <w:sz w:val="18"/>
                <w:szCs w:val="18"/>
                <w:shd w:fill="auto" w:val="clear"/>
                <w:lang w:val="en-US"/>
              </w:rPr>
              <w:t>Syndicate,</w:t>
            </w:r>
            <w:r>
              <w:rPr>
                <w:rStyle w:val="None"/>
                <w:spacing w:val="39"/>
                <w:sz w:val="18"/>
                <w:szCs w:val="18"/>
                <w:shd w:fill="auto" w:val="clear"/>
                <w:lang w:val="en-US"/>
              </w:rPr>
              <w:t xml:space="preserve"> </w:t>
            </w:r>
            <w:r>
              <w:rPr>
                <w:rStyle w:val="Hyperlink6"/>
                <w:sz w:val="18"/>
                <w:szCs w:val="18"/>
                <w:shd w:fill="auto" w:val="clear"/>
                <w:lang w:val="en-US"/>
              </w:rPr>
              <w:t>sub-Syndicate,</w:t>
            </w:r>
            <w:r>
              <w:rPr>
                <w:rStyle w:val="None"/>
                <w:spacing w:val="34"/>
                <w:sz w:val="18"/>
                <w:szCs w:val="18"/>
                <w:shd w:fill="auto" w:val="clear"/>
                <w:lang w:val="en-US"/>
              </w:rPr>
              <w:t xml:space="preserve"> </w:t>
            </w:r>
            <w:r>
              <w:rPr>
                <w:rStyle w:val="Hyperlink6"/>
                <w:sz w:val="18"/>
                <w:szCs w:val="18"/>
                <w:shd w:fill="auto" w:val="clear"/>
                <w:lang w:val="en-US"/>
              </w:rPr>
              <w:t>Registered</w:t>
            </w:r>
            <w:r>
              <w:rPr>
                <w:rStyle w:val="None"/>
                <w:spacing w:val="35"/>
                <w:sz w:val="18"/>
                <w:szCs w:val="18"/>
                <w:shd w:fill="auto" w:val="clear"/>
                <w:lang w:val="en-US"/>
              </w:rPr>
              <w:t xml:space="preserve"> </w:t>
            </w:r>
            <w:r>
              <w:rPr>
                <w:rStyle w:val="Hyperlink7"/>
                <w:spacing w:val="-2"/>
                <w:sz w:val="18"/>
                <w:szCs w:val="18"/>
                <w:shd w:fill="auto" w:val="clear"/>
                <w:lang w:val="en-US"/>
              </w:rPr>
              <w:t>Brokers,</w:t>
            </w:r>
          </w:p>
          <w:p>
            <w:pPr>
              <w:pStyle w:val="TableParagraph"/>
              <w:bidi w:val="0"/>
              <w:spacing w:lineRule="exact" w:line="186" w:before="1" w:after="0"/>
              <w:ind w:hanging="0" w:start="57" w:end="0"/>
              <w:jc w:val="both"/>
              <w:rPr/>
            </w:pPr>
            <w:r>
              <w:rPr>
                <w:rStyle w:val="Hyperlink6"/>
                <w:sz w:val="18"/>
                <w:szCs w:val="18"/>
                <w:shd w:fill="auto" w:val="clear"/>
                <w:lang w:val="en-US"/>
              </w:rPr>
              <w:t>CDPs</w:t>
            </w:r>
            <w:r>
              <w:rPr>
                <w:rStyle w:val="Hyperlink3"/>
                <w:spacing w:val="-3"/>
                <w:sz w:val="18"/>
                <w:szCs w:val="18"/>
                <w:shd w:fill="auto" w:val="clear"/>
                <w:lang w:val="en-US"/>
              </w:rPr>
              <w:t xml:space="preserve"> </w:t>
            </w:r>
            <w:r>
              <w:rPr>
                <w:rStyle w:val="Hyperlink6"/>
                <w:sz w:val="18"/>
                <w:szCs w:val="18"/>
                <w:shd w:fill="auto" w:val="clear"/>
                <w:lang w:val="en-US"/>
              </w:rPr>
              <w:t xml:space="preserve">and </w:t>
            </w:r>
            <w:r>
              <w:rPr>
                <w:rStyle w:val="None"/>
                <w:spacing w:val="-4"/>
                <w:sz w:val="18"/>
                <w:szCs w:val="18"/>
                <w:shd w:fill="auto" w:val="clear"/>
                <w:lang w:val="en-US"/>
              </w:rPr>
              <w:t>RTAs</w:t>
            </w:r>
          </w:p>
        </w:tc>
      </w:tr>
      <w:tr>
        <w:trPr>
          <w:trHeight w:val="9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Designated</w:t>
            </w:r>
            <w:r>
              <w:rPr>
                <w:rStyle w:val="Hyperlink7"/>
                <w:spacing w:val="-2"/>
                <w:sz w:val="18"/>
                <w:szCs w:val="18"/>
                <w:shd w:fill="auto" w:val="clear"/>
                <w:lang w:val="en-US"/>
              </w:rPr>
              <w:t xml:space="preserve"> </w:t>
            </w:r>
            <w:r>
              <w:rPr>
                <w:rStyle w:val="Hyperlink6"/>
                <w:sz w:val="18"/>
                <w:szCs w:val="18"/>
                <w:shd w:fill="auto" w:val="clear"/>
                <w:lang w:val="en-US"/>
              </w:rPr>
              <w:t>RTA</w:t>
            </w:r>
            <w:r>
              <w:rPr>
                <w:rStyle w:val="None"/>
                <w:spacing w:val="-1"/>
                <w:sz w:val="18"/>
                <w:szCs w:val="18"/>
                <w:shd w:fill="auto" w:val="clear"/>
                <w:lang w:val="en-US"/>
              </w:rPr>
              <w:t xml:space="preserve"> </w:t>
            </w:r>
            <w:r>
              <w:rPr>
                <w:rStyle w:val="Hyperlink7"/>
                <w:spacing w:val="-2"/>
                <w:sz w:val="18"/>
                <w:szCs w:val="18"/>
                <w:shd w:fill="auto" w:val="clear"/>
                <w:lang w:val="en-US"/>
              </w:rPr>
              <w:t>Locations</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end w:w="124" w:type="dxa"/>
            </w:tcMar>
          </w:tcPr>
          <w:p>
            <w:pPr>
              <w:pStyle w:val="TableParagraph"/>
              <w:ind w:hanging="0" w:start="57" w:end="44"/>
              <w:jc w:val="both"/>
              <w:rPr>
                <w:rStyle w:val="None"/>
                <w:sz w:val="18"/>
                <w:szCs w:val="18"/>
                <w:shd w:fill="auto" w:val="clear"/>
              </w:rPr>
            </w:pPr>
            <w:r>
              <w:rPr>
                <w:rStyle w:val="Hyperlink6"/>
                <w:sz w:val="18"/>
                <w:szCs w:val="18"/>
                <w:shd w:fill="auto" w:val="clear"/>
                <w:lang w:val="en-US"/>
              </w:rPr>
              <w:t>Such centres of the RTAs where ASBA Bidders can submit the ASBA Forms (in case of UPI Bidder</w:t>
            </w:r>
            <w:r>
              <w:rPr>
                <w:rStyle w:val="None"/>
                <w:spacing w:val="-9"/>
                <w:sz w:val="18"/>
                <w:szCs w:val="18"/>
                <w:shd w:fill="auto" w:val="clear"/>
                <w:lang w:val="en-US"/>
              </w:rPr>
              <w:t xml:space="preserve"> </w:t>
            </w:r>
            <w:r>
              <w:rPr>
                <w:rStyle w:val="Hyperlink6"/>
                <w:sz w:val="18"/>
                <w:szCs w:val="18"/>
                <w:shd w:fill="auto" w:val="clear"/>
                <w:lang w:val="en-US"/>
              </w:rPr>
              <w:t>only</w:t>
            </w:r>
            <w:r>
              <w:rPr>
                <w:rStyle w:val="None"/>
                <w:spacing w:val="-6"/>
                <w:sz w:val="18"/>
                <w:szCs w:val="18"/>
                <w:shd w:fill="auto" w:val="clear"/>
                <w:lang w:val="en-US"/>
              </w:rPr>
              <w:t xml:space="preserve"> </w:t>
            </w:r>
            <w:r>
              <w:rPr>
                <w:rStyle w:val="Hyperlink6"/>
                <w:sz w:val="18"/>
                <w:szCs w:val="18"/>
                <w:shd w:fill="auto" w:val="clear"/>
                <w:lang w:val="en-US"/>
              </w:rPr>
              <w:t>ASBA</w:t>
            </w:r>
            <w:r>
              <w:rPr>
                <w:rStyle w:val="None"/>
                <w:spacing w:val="-9"/>
                <w:sz w:val="18"/>
                <w:szCs w:val="18"/>
                <w:shd w:fill="auto" w:val="clear"/>
                <w:lang w:val="en-US"/>
              </w:rPr>
              <w:t xml:space="preserve"> </w:t>
            </w:r>
            <w:r>
              <w:rPr>
                <w:rStyle w:val="Hyperlink6"/>
                <w:sz w:val="18"/>
                <w:szCs w:val="18"/>
                <w:shd w:fill="auto" w:val="clear"/>
                <w:lang w:val="en-US"/>
              </w:rPr>
              <w:t>Forms</w:t>
            </w:r>
            <w:r>
              <w:rPr>
                <w:rStyle w:val="None"/>
                <w:spacing w:val="-7"/>
                <w:sz w:val="18"/>
                <w:szCs w:val="18"/>
                <w:shd w:fill="auto" w:val="clear"/>
                <w:lang w:val="en-US"/>
              </w:rPr>
              <w:t xml:space="preserve"> </w:t>
            </w:r>
            <w:r>
              <w:rPr>
                <w:rStyle w:val="Hyperlink6"/>
                <w:sz w:val="18"/>
                <w:szCs w:val="18"/>
                <w:shd w:fill="auto" w:val="clear"/>
                <w:lang w:val="en-US"/>
              </w:rPr>
              <w:t>under</w:t>
            </w:r>
            <w:r>
              <w:rPr>
                <w:rStyle w:val="None"/>
                <w:spacing w:val="-9"/>
                <w:sz w:val="18"/>
                <w:szCs w:val="18"/>
                <w:shd w:fill="auto" w:val="clear"/>
                <w:lang w:val="en-US"/>
              </w:rPr>
              <w:t xml:space="preserve"> </w:t>
            </w:r>
            <w:r>
              <w:rPr>
                <w:rStyle w:val="Hyperlink6"/>
                <w:sz w:val="18"/>
                <w:szCs w:val="18"/>
                <w:shd w:fill="auto" w:val="clear"/>
                <w:lang w:val="en-US"/>
              </w:rPr>
              <w:t>UPI).</w:t>
            </w:r>
            <w:r>
              <w:rPr>
                <w:rStyle w:val="None"/>
                <w:spacing w:val="-6"/>
                <w:sz w:val="18"/>
                <w:szCs w:val="18"/>
                <w:shd w:fill="auto" w:val="clear"/>
                <w:lang w:val="en-US"/>
              </w:rPr>
              <w:t xml:space="preserve"> </w:t>
            </w:r>
            <w:r>
              <w:rPr>
                <w:rStyle w:val="Hyperlink6"/>
                <w:sz w:val="18"/>
                <w:szCs w:val="18"/>
                <w:shd w:fill="auto" w:val="clear"/>
                <w:lang w:val="en-US"/>
              </w:rPr>
              <w:t>The</w:t>
            </w:r>
            <w:r>
              <w:rPr>
                <w:rStyle w:val="None"/>
                <w:spacing w:val="-10"/>
                <w:sz w:val="18"/>
                <w:szCs w:val="18"/>
                <w:shd w:fill="auto" w:val="clear"/>
                <w:lang w:val="en-US"/>
              </w:rPr>
              <w:t xml:space="preserve"> </w:t>
            </w:r>
            <w:r>
              <w:rPr>
                <w:rStyle w:val="Hyperlink6"/>
                <w:sz w:val="18"/>
                <w:szCs w:val="18"/>
                <w:shd w:fill="auto" w:val="clear"/>
                <w:lang w:val="en-US"/>
              </w:rPr>
              <w:t>details</w:t>
            </w:r>
            <w:r>
              <w:rPr>
                <w:rStyle w:val="None"/>
                <w:spacing w:val="-7"/>
                <w:sz w:val="18"/>
                <w:szCs w:val="18"/>
                <w:shd w:fill="auto" w:val="clear"/>
                <w:lang w:val="en-US"/>
              </w:rPr>
              <w:t xml:space="preserve"> </w:t>
            </w:r>
            <w:r>
              <w:rPr>
                <w:rStyle w:val="Hyperlink6"/>
                <w:sz w:val="18"/>
                <w:szCs w:val="18"/>
                <w:shd w:fill="auto" w:val="clear"/>
                <w:lang w:val="en-US"/>
              </w:rPr>
              <w:t>of</w:t>
            </w:r>
            <w:r>
              <w:rPr>
                <w:rStyle w:val="None"/>
                <w:spacing w:val="-9"/>
                <w:sz w:val="18"/>
                <w:szCs w:val="18"/>
                <w:shd w:fill="auto" w:val="clear"/>
                <w:lang w:val="en-US"/>
              </w:rPr>
              <w:t xml:space="preserve"> </w:t>
            </w:r>
            <w:r>
              <w:rPr>
                <w:rStyle w:val="Hyperlink6"/>
                <w:sz w:val="18"/>
                <w:szCs w:val="18"/>
                <w:shd w:fill="auto" w:val="clear"/>
                <w:lang w:val="en-US"/>
              </w:rPr>
              <w:t>such</w:t>
            </w:r>
            <w:r>
              <w:rPr>
                <w:rStyle w:val="None"/>
                <w:spacing w:val="-8"/>
                <w:sz w:val="18"/>
                <w:szCs w:val="18"/>
                <w:shd w:fill="auto" w:val="clear"/>
                <w:lang w:val="en-US"/>
              </w:rPr>
              <w:t xml:space="preserve"> </w:t>
            </w:r>
            <w:r>
              <w:rPr>
                <w:rStyle w:val="Hyperlink6"/>
                <w:sz w:val="18"/>
                <w:szCs w:val="18"/>
                <w:shd w:fill="auto" w:val="clear"/>
                <w:lang w:val="en-US"/>
              </w:rPr>
              <w:t>Designated</w:t>
            </w:r>
            <w:r>
              <w:rPr>
                <w:rStyle w:val="None"/>
                <w:spacing w:val="-6"/>
                <w:sz w:val="18"/>
                <w:szCs w:val="18"/>
                <w:shd w:fill="auto" w:val="clear"/>
                <w:lang w:val="en-US"/>
              </w:rPr>
              <w:t xml:space="preserve"> </w:t>
            </w:r>
            <w:r>
              <w:rPr>
                <w:rStyle w:val="Hyperlink6"/>
                <w:sz w:val="18"/>
                <w:szCs w:val="18"/>
                <w:shd w:fill="auto" w:val="clear"/>
                <w:lang w:val="en-US"/>
              </w:rPr>
              <w:t>RTA</w:t>
            </w:r>
            <w:r>
              <w:rPr>
                <w:rStyle w:val="None"/>
                <w:spacing w:val="-7"/>
                <w:sz w:val="18"/>
                <w:szCs w:val="18"/>
                <w:shd w:fill="auto" w:val="clear"/>
                <w:lang w:val="en-US"/>
              </w:rPr>
              <w:t xml:space="preserve"> </w:t>
            </w:r>
            <w:r>
              <w:rPr>
                <w:rStyle w:val="Hyperlink6"/>
                <w:sz w:val="18"/>
                <w:szCs w:val="18"/>
                <w:shd w:fill="auto" w:val="clear"/>
                <w:lang w:val="en-US"/>
              </w:rPr>
              <w:t>Locations,</w:t>
            </w:r>
            <w:r>
              <w:rPr>
                <w:rStyle w:val="None"/>
                <w:spacing w:val="-9"/>
                <w:sz w:val="18"/>
                <w:szCs w:val="18"/>
                <w:shd w:fill="auto" w:val="clear"/>
                <w:lang w:val="en-US"/>
              </w:rPr>
              <w:t xml:space="preserve"> </w:t>
            </w:r>
            <w:r>
              <w:rPr>
                <w:rStyle w:val="Hyperlink6"/>
                <w:sz w:val="18"/>
                <w:szCs w:val="18"/>
                <w:shd w:fill="auto" w:val="clear"/>
                <w:lang w:val="en-US"/>
              </w:rPr>
              <w:t>along</w:t>
            </w:r>
            <w:r>
              <w:rPr>
                <w:rStyle w:val="None"/>
                <w:spacing w:val="-6"/>
                <w:sz w:val="18"/>
                <w:szCs w:val="18"/>
                <w:shd w:fill="auto" w:val="clear"/>
                <w:lang w:val="en-US"/>
              </w:rPr>
              <w:t xml:space="preserve"> </w:t>
            </w:r>
            <w:r>
              <w:rPr>
                <w:rStyle w:val="Hyperlink6"/>
                <w:sz w:val="18"/>
                <w:szCs w:val="18"/>
                <w:shd w:fill="auto" w:val="clear"/>
                <w:lang w:val="en-US"/>
              </w:rPr>
              <w:t>with the</w:t>
            </w:r>
            <w:r>
              <w:rPr>
                <w:rStyle w:val="None"/>
                <w:spacing w:val="5"/>
                <w:sz w:val="18"/>
                <w:szCs w:val="18"/>
                <w:shd w:fill="auto" w:val="clear"/>
                <w:lang w:val="en-US"/>
              </w:rPr>
              <w:t xml:space="preserve"> </w:t>
            </w:r>
            <w:r>
              <w:rPr>
                <w:rStyle w:val="Hyperlink6"/>
                <w:sz w:val="18"/>
                <w:szCs w:val="18"/>
                <w:shd w:fill="auto" w:val="clear"/>
                <w:lang w:val="en-US"/>
              </w:rPr>
              <w:t>names</w:t>
            </w:r>
            <w:r>
              <w:rPr>
                <w:rStyle w:val="None"/>
                <w:spacing w:val="8"/>
                <w:sz w:val="18"/>
                <w:szCs w:val="18"/>
                <w:shd w:fill="auto" w:val="clear"/>
                <w:lang w:val="en-US"/>
              </w:rPr>
              <w:t xml:space="preserve"> </w:t>
            </w:r>
            <w:r>
              <w:rPr>
                <w:rStyle w:val="Hyperlink6"/>
                <w:sz w:val="18"/>
                <w:szCs w:val="18"/>
                <w:shd w:fill="auto" w:val="clear"/>
                <w:lang w:val="en-US"/>
              </w:rPr>
              <w:t>and</w:t>
            </w:r>
            <w:r>
              <w:rPr>
                <w:rStyle w:val="None"/>
                <w:spacing w:val="9"/>
                <w:sz w:val="18"/>
                <w:szCs w:val="18"/>
                <w:shd w:fill="auto" w:val="clear"/>
                <w:lang w:val="en-US"/>
              </w:rPr>
              <w:t xml:space="preserve"> </w:t>
            </w:r>
            <w:r>
              <w:rPr>
                <w:rStyle w:val="Hyperlink6"/>
                <w:sz w:val="18"/>
                <w:szCs w:val="18"/>
                <w:shd w:fill="auto" w:val="clear"/>
                <w:lang w:val="en-US"/>
              </w:rPr>
              <w:t>contact</w:t>
            </w:r>
            <w:r>
              <w:rPr>
                <w:rStyle w:val="None"/>
                <w:spacing w:val="6"/>
                <w:sz w:val="18"/>
                <w:szCs w:val="18"/>
                <w:shd w:fill="auto" w:val="clear"/>
                <w:lang w:val="en-US"/>
              </w:rPr>
              <w:t xml:space="preserve"> </w:t>
            </w:r>
            <w:r>
              <w:rPr>
                <w:rStyle w:val="Hyperlink6"/>
                <w:sz w:val="18"/>
                <w:szCs w:val="18"/>
                <w:shd w:fill="auto" w:val="clear"/>
                <w:lang w:val="en-US"/>
              </w:rPr>
              <w:t>details</w:t>
            </w:r>
            <w:r>
              <w:rPr>
                <w:rStyle w:val="None"/>
                <w:spacing w:val="8"/>
                <w:sz w:val="18"/>
                <w:szCs w:val="18"/>
                <w:shd w:fill="auto" w:val="clear"/>
                <w:lang w:val="en-US"/>
              </w:rPr>
              <w:t xml:space="preserve"> </w:t>
            </w:r>
            <w:r>
              <w:rPr>
                <w:rStyle w:val="Hyperlink6"/>
                <w:sz w:val="18"/>
                <w:szCs w:val="18"/>
                <w:shd w:fill="auto" w:val="clear"/>
                <w:lang w:val="en-US"/>
              </w:rPr>
              <w:t>of</w:t>
            </w:r>
            <w:r>
              <w:rPr>
                <w:rStyle w:val="None"/>
                <w:spacing w:val="5"/>
                <w:sz w:val="18"/>
                <w:szCs w:val="18"/>
                <w:shd w:fill="auto" w:val="clear"/>
                <w:lang w:val="en-US"/>
              </w:rPr>
              <w:t xml:space="preserve"> </w:t>
            </w:r>
            <w:r>
              <w:rPr>
                <w:rStyle w:val="Hyperlink6"/>
                <w:sz w:val="18"/>
                <w:szCs w:val="18"/>
                <w:shd w:fill="auto" w:val="clear"/>
                <w:lang w:val="en-US"/>
              </w:rPr>
              <w:t>the</w:t>
            </w:r>
            <w:r>
              <w:rPr>
                <w:rStyle w:val="None"/>
                <w:spacing w:val="8"/>
                <w:sz w:val="18"/>
                <w:szCs w:val="18"/>
                <w:shd w:fill="auto" w:val="clear"/>
                <w:lang w:val="en-US"/>
              </w:rPr>
              <w:t xml:space="preserve"> </w:t>
            </w:r>
            <w:r>
              <w:rPr>
                <w:rStyle w:val="Hyperlink6"/>
                <w:sz w:val="18"/>
                <w:szCs w:val="18"/>
                <w:shd w:fill="auto" w:val="clear"/>
                <w:lang w:val="en-US"/>
              </w:rPr>
              <w:t>RTAs</w:t>
            </w:r>
            <w:r>
              <w:rPr>
                <w:rStyle w:val="None"/>
                <w:spacing w:val="8"/>
                <w:sz w:val="18"/>
                <w:szCs w:val="18"/>
                <w:shd w:fill="auto" w:val="clear"/>
                <w:lang w:val="en-US"/>
              </w:rPr>
              <w:t xml:space="preserve"> </w:t>
            </w:r>
            <w:r>
              <w:rPr>
                <w:rStyle w:val="Hyperlink6"/>
                <w:sz w:val="18"/>
                <w:szCs w:val="18"/>
                <w:shd w:fill="auto" w:val="clear"/>
                <w:lang w:val="en-US"/>
              </w:rPr>
              <w:t>are</w:t>
            </w:r>
            <w:r>
              <w:rPr>
                <w:rStyle w:val="None"/>
                <w:spacing w:val="7"/>
                <w:sz w:val="18"/>
                <w:szCs w:val="18"/>
                <w:shd w:fill="auto" w:val="clear"/>
                <w:lang w:val="en-US"/>
              </w:rPr>
              <w:t xml:space="preserve"> </w:t>
            </w:r>
            <w:r>
              <w:rPr>
                <w:rStyle w:val="Hyperlink6"/>
                <w:sz w:val="18"/>
                <w:szCs w:val="18"/>
                <w:shd w:fill="auto" w:val="clear"/>
                <w:lang w:val="en-US"/>
              </w:rPr>
              <w:t>available</w:t>
            </w:r>
            <w:r>
              <w:rPr>
                <w:rStyle w:val="None"/>
                <w:spacing w:val="8"/>
                <w:sz w:val="18"/>
                <w:szCs w:val="18"/>
                <w:shd w:fill="auto" w:val="clear"/>
                <w:lang w:val="en-US"/>
              </w:rPr>
              <w:t xml:space="preserve"> </w:t>
            </w:r>
            <w:r>
              <w:rPr>
                <w:rStyle w:val="Hyperlink6"/>
                <w:sz w:val="18"/>
                <w:szCs w:val="18"/>
                <w:shd w:fill="auto" w:val="clear"/>
                <w:lang w:val="en-US"/>
              </w:rPr>
              <w:t>on</w:t>
            </w:r>
            <w:r>
              <w:rPr>
                <w:rStyle w:val="None"/>
                <w:spacing w:val="6"/>
                <w:sz w:val="18"/>
                <w:szCs w:val="18"/>
                <w:shd w:fill="auto" w:val="clear"/>
                <w:lang w:val="en-US"/>
              </w:rPr>
              <w:t xml:space="preserve"> </w:t>
            </w:r>
            <w:r>
              <w:rPr>
                <w:rStyle w:val="Hyperlink6"/>
                <w:sz w:val="18"/>
                <w:szCs w:val="18"/>
                <w:shd w:fill="auto" w:val="clear"/>
                <w:lang w:val="en-US"/>
              </w:rPr>
              <w:t>the</w:t>
            </w:r>
            <w:r>
              <w:rPr>
                <w:rStyle w:val="None"/>
                <w:spacing w:val="8"/>
                <w:sz w:val="18"/>
                <w:szCs w:val="18"/>
                <w:shd w:fill="auto" w:val="clear"/>
                <w:lang w:val="en-US"/>
              </w:rPr>
              <w:t xml:space="preserve"> </w:t>
            </w:r>
            <w:r>
              <w:rPr>
                <w:rStyle w:val="Hyperlink6"/>
                <w:sz w:val="18"/>
                <w:szCs w:val="18"/>
                <w:shd w:fill="auto" w:val="clear"/>
                <w:lang w:val="en-US"/>
              </w:rPr>
              <w:t>respective</w:t>
            </w:r>
            <w:r>
              <w:rPr>
                <w:rStyle w:val="None"/>
                <w:spacing w:val="8"/>
                <w:sz w:val="18"/>
                <w:szCs w:val="18"/>
                <w:shd w:fill="auto" w:val="clear"/>
                <w:lang w:val="en-US"/>
              </w:rPr>
              <w:t xml:space="preserve"> </w:t>
            </w:r>
            <w:r>
              <w:rPr>
                <w:rStyle w:val="Hyperlink6"/>
                <w:sz w:val="18"/>
                <w:szCs w:val="18"/>
                <w:shd w:fill="auto" w:val="clear"/>
                <w:lang w:val="en-US"/>
              </w:rPr>
              <w:t>websites</w:t>
            </w:r>
            <w:r>
              <w:rPr>
                <w:rStyle w:val="None"/>
                <w:spacing w:val="5"/>
                <w:sz w:val="18"/>
                <w:szCs w:val="18"/>
                <w:shd w:fill="auto" w:val="clear"/>
                <w:lang w:val="en-US"/>
              </w:rPr>
              <w:t xml:space="preserve"> </w:t>
            </w:r>
            <w:r>
              <w:rPr>
                <w:rStyle w:val="Hyperlink6"/>
                <w:sz w:val="18"/>
                <w:szCs w:val="18"/>
                <w:shd w:fill="auto" w:val="clear"/>
                <w:lang w:val="en-US"/>
              </w:rPr>
              <w:t>of</w:t>
            </w:r>
            <w:r>
              <w:rPr>
                <w:rStyle w:val="None"/>
                <w:spacing w:val="9"/>
                <w:sz w:val="18"/>
                <w:szCs w:val="18"/>
                <w:shd w:fill="auto" w:val="clear"/>
                <w:lang w:val="en-US"/>
              </w:rPr>
              <w:t xml:space="preserve"> </w:t>
            </w:r>
            <w:r>
              <w:rPr>
                <w:rStyle w:val="Hyperlink6"/>
                <w:sz w:val="18"/>
                <w:szCs w:val="18"/>
                <w:shd w:fill="auto" w:val="clear"/>
                <w:lang w:val="en-US"/>
              </w:rPr>
              <w:t>the</w:t>
            </w:r>
            <w:r>
              <w:rPr>
                <w:rStyle w:val="None"/>
                <w:spacing w:val="8"/>
                <w:sz w:val="18"/>
                <w:szCs w:val="18"/>
                <w:shd w:fill="auto" w:val="clear"/>
                <w:lang w:val="en-US"/>
              </w:rPr>
              <w:t xml:space="preserve"> </w:t>
            </w:r>
            <w:r>
              <w:rPr>
                <w:rStyle w:val="Hyperlink7"/>
                <w:spacing w:val="-2"/>
                <w:sz w:val="18"/>
                <w:szCs w:val="18"/>
                <w:shd w:fill="auto" w:val="clear"/>
                <w:lang w:val="en-US"/>
              </w:rPr>
              <w:t>Stock</w:t>
            </w:r>
          </w:p>
          <w:p>
            <w:pPr>
              <w:pStyle w:val="TableParagraph"/>
              <w:bidi w:val="0"/>
              <w:spacing w:lineRule="exact" w:line="186"/>
              <w:ind w:hanging="0" w:start="57" w:end="0"/>
              <w:jc w:val="both"/>
              <w:rPr/>
            </w:pPr>
            <w:r>
              <w:rPr>
                <w:rStyle w:val="Hyperlink6"/>
                <w:sz w:val="18"/>
                <w:szCs w:val="18"/>
                <w:shd w:fill="auto" w:val="clear"/>
                <w:lang w:val="en-US"/>
              </w:rPr>
              <w:t>Exchanges</w:t>
            </w:r>
            <w:r>
              <w:rPr>
                <w:rStyle w:val="Hyperlink3"/>
                <w:spacing w:val="-3"/>
                <w:sz w:val="18"/>
                <w:szCs w:val="18"/>
                <w:shd w:fill="auto" w:val="clear"/>
                <w:lang w:val="en-US"/>
              </w:rPr>
              <w:t xml:space="preserve"> </w:t>
            </w:r>
            <w:r>
              <w:rPr>
                <w:rStyle w:val="Hyperlink6"/>
                <w:sz w:val="18"/>
                <w:szCs w:val="18"/>
                <w:shd w:fill="auto" w:val="clear"/>
                <w:lang w:val="en-US"/>
              </w:rPr>
              <w:t>at</w:t>
            </w:r>
            <w:r>
              <w:rPr>
                <w:rStyle w:val="Hyperlink7"/>
                <w:spacing w:val="-2"/>
                <w:sz w:val="18"/>
                <w:szCs w:val="18"/>
                <w:shd w:fill="auto" w:val="clear"/>
                <w:lang w:val="en-US"/>
              </w:rPr>
              <w:t xml:space="preserve"> </w:t>
            </w:r>
            <w:hyperlink r:id="rId78">
              <w:r>
                <w:rPr>
                  <w:rStyle w:val="Style6"/>
                  <w:rFonts w:ascii="Times New Roman" w:hAnsi="Times New Roman" w:eastAsia="Times New Roman" w:cs="Times New Roman"/>
                  <w:sz w:val="18"/>
                  <w:szCs w:val="18"/>
                  <w:shd w:fill="auto" w:val="clear"/>
                  <w:lang w:val="en-US"/>
                </w:rPr>
                <w:t>www.bseindia.com</w:t>
              </w:r>
            </w:hyperlink>
            <w:r>
              <w:rPr>
                <w:rStyle w:val="None"/>
                <w:spacing w:val="-5"/>
                <w:sz w:val="18"/>
                <w:szCs w:val="18"/>
                <w:shd w:fill="auto" w:val="clear"/>
                <w:lang w:val="en-US"/>
              </w:rPr>
              <w:t xml:space="preserve"> </w:t>
            </w:r>
            <w:r>
              <w:rPr>
                <w:rStyle w:val="Hyperlink6"/>
                <w:sz w:val="18"/>
                <w:szCs w:val="18"/>
                <w:shd w:fill="auto" w:val="clear"/>
                <w:lang w:val="en-US"/>
              </w:rPr>
              <w:t xml:space="preserve">and </w:t>
            </w:r>
            <w:hyperlink r:id="rId79">
              <w:r>
                <w:rPr>
                  <w:rStyle w:val="Style6"/>
                  <w:rFonts w:ascii="Times New Roman" w:hAnsi="Times New Roman" w:eastAsia="Times New Roman" w:cs="Times New Roman"/>
                  <w:sz w:val="18"/>
                  <w:szCs w:val="18"/>
                  <w:shd w:fill="auto" w:val="clear"/>
                  <w:lang w:val="en-US"/>
                </w:rPr>
                <w:t>www.nseindia.com</w:t>
              </w:r>
            </w:hyperlink>
            <w:r>
              <w:rPr>
                <w:rStyle w:val="Hyperlink3"/>
                <w:spacing w:val="-3"/>
                <w:sz w:val="18"/>
                <w:szCs w:val="18"/>
                <w:shd w:fill="auto" w:val="clear"/>
                <w:lang w:val="en-US"/>
              </w:rPr>
              <w:t xml:space="preserve"> </w:t>
            </w:r>
            <w:r>
              <w:rPr>
                <w:rStyle w:val="Hyperlink6"/>
                <w:sz w:val="18"/>
                <w:szCs w:val="18"/>
                <w:shd w:fill="auto" w:val="clear"/>
                <w:lang w:val="en-US"/>
              </w:rPr>
              <w:t>and</w:t>
            </w:r>
            <w:r>
              <w:rPr>
                <w:rStyle w:val="None"/>
                <w:spacing w:val="-1"/>
                <w:sz w:val="18"/>
                <w:szCs w:val="18"/>
                <w:shd w:fill="auto" w:val="clear"/>
                <w:lang w:val="en-US"/>
              </w:rPr>
              <w:t xml:space="preserve"> </w:t>
            </w:r>
            <w:r>
              <w:rPr>
                <w:rStyle w:val="Hyperlink6"/>
                <w:sz w:val="18"/>
                <w:szCs w:val="18"/>
                <w:shd w:fill="auto" w:val="clear"/>
                <w:lang w:val="en-US"/>
              </w:rPr>
              <w:t>as</w:t>
            </w:r>
            <w:r>
              <w:rPr>
                <w:rStyle w:val="Hyperlink3"/>
                <w:spacing w:val="-3"/>
                <w:sz w:val="18"/>
                <w:szCs w:val="18"/>
                <w:shd w:fill="auto" w:val="clear"/>
                <w:lang w:val="en-US"/>
              </w:rPr>
              <w:t xml:space="preserve"> </w:t>
            </w:r>
            <w:r>
              <w:rPr>
                <w:rStyle w:val="Hyperlink6"/>
                <w:sz w:val="18"/>
                <w:szCs w:val="18"/>
                <w:shd w:fill="auto" w:val="clear"/>
                <w:lang w:val="en-US"/>
              </w:rPr>
              <w:t>updated from</w:t>
            </w:r>
            <w:r>
              <w:rPr>
                <w:rStyle w:val="Hyperlink3"/>
                <w:spacing w:val="-3"/>
                <w:sz w:val="18"/>
                <w:szCs w:val="18"/>
                <w:shd w:fill="auto" w:val="clear"/>
                <w:lang w:val="en-US"/>
              </w:rPr>
              <w:t xml:space="preserve"> </w:t>
            </w:r>
            <w:r>
              <w:rPr>
                <w:rStyle w:val="Hyperlink6"/>
                <w:sz w:val="18"/>
                <w:szCs w:val="18"/>
                <w:shd w:fill="auto" w:val="clear"/>
                <w:lang w:val="en-US"/>
              </w:rPr>
              <w:t>time</w:t>
            </w:r>
            <w:r>
              <w:rPr>
                <w:rStyle w:val="Hyperlink3"/>
                <w:spacing w:val="-3"/>
                <w:sz w:val="18"/>
                <w:szCs w:val="18"/>
                <w:shd w:fill="auto" w:val="clear"/>
                <w:lang w:val="en-US"/>
              </w:rPr>
              <w:t xml:space="preserve"> </w:t>
            </w:r>
            <w:r>
              <w:rPr>
                <w:rStyle w:val="Hyperlink6"/>
                <w:sz w:val="18"/>
                <w:szCs w:val="18"/>
                <w:shd w:fill="auto" w:val="clear"/>
                <w:lang w:val="en-US"/>
              </w:rPr>
              <w:t xml:space="preserve">to </w:t>
            </w:r>
            <w:r>
              <w:rPr>
                <w:rStyle w:val="None"/>
                <w:spacing w:val="-4"/>
                <w:sz w:val="18"/>
                <w:szCs w:val="18"/>
                <w:shd w:fill="auto" w:val="clear"/>
                <w:lang w:val="en-US"/>
              </w:rPr>
              <w:t>time</w:t>
            </w:r>
          </w:p>
        </w:tc>
      </w:tr>
      <w:tr>
        <w:trPr>
          <w:trHeight w:val="799"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Designated</w:t>
            </w:r>
            <w:r>
              <w:rPr>
                <w:rStyle w:val="None"/>
                <w:spacing w:val="-1"/>
                <w:sz w:val="18"/>
                <w:szCs w:val="18"/>
                <w:shd w:fill="auto" w:val="clear"/>
                <w:lang w:val="en-US"/>
              </w:rPr>
              <w:t xml:space="preserve"> </w:t>
            </w:r>
            <w:r>
              <w:rPr>
                <w:rStyle w:val="Hyperlink6"/>
                <w:sz w:val="18"/>
                <w:szCs w:val="18"/>
                <w:shd w:fill="auto" w:val="clear"/>
                <w:lang w:val="en-US"/>
              </w:rPr>
              <w:t>SCSB</w:t>
            </w:r>
            <w:r>
              <w:rPr>
                <w:rStyle w:val="None"/>
                <w:spacing w:val="-4"/>
                <w:sz w:val="18"/>
                <w:szCs w:val="18"/>
                <w:shd w:fill="auto" w:val="clear"/>
                <w:lang w:val="en-US"/>
              </w:rPr>
              <w:t xml:space="preserve"> </w:t>
            </w:r>
            <w:r>
              <w:rPr>
                <w:rStyle w:val="Hyperlink7"/>
                <w:spacing w:val="-2"/>
                <w:sz w:val="18"/>
                <w:szCs w:val="18"/>
                <w:shd w:fill="auto" w:val="clear"/>
                <w:lang w:val="en-US"/>
              </w:rPr>
              <w:t>Branches</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ind w:hanging="0" w:start="57" w:end="0"/>
              <w:rPr>
                <w:rStyle w:val="None"/>
                <w:sz w:val="18"/>
                <w:szCs w:val="18"/>
                <w:shd w:fill="auto" w:val="clear"/>
              </w:rPr>
            </w:pPr>
            <w:r>
              <w:rPr>
                <w:rStyle w:val="Hyperlink6"/>
                <w:sz w:val="18"/>
                <w:szCs w:val="18"/>
                <w:shd w:fill="auto" w:val="clear"/>
                <w:lang w:val="en-US"/>
              </w:rPr>
              <w:t>Such</w:t>
            </w:r>
            <w:r>
              <w:rPr>
                <w:rStyle w:val="None"/>
                <w:spacing w:val="-1"/>
                <w:sz w:val="18"/>
                <w:szCs w:val="18"/>
                <w:shd w:fill="auto" w:val="clear"/>
                <w:lang w:val="en-US"/>
              </w:rPr>
              <w:t xml:space="preserve"> </w:t>
            </w:r>
            <w:r>
              <w:rPr>
                <w:rStyle w:val="Hyperlink6"/>
                <w:sz w:val="18"/>
                <w:szCs w:val="18"/>
                <w:shd w:fill="auto" w:val="clear"/>
                <w:lang w:val="en-US"/>
              </w:rPr>
              <w:t>branches of</w:t>
            </w:r>
            <w:r>
              <w:rPr>
                <w:rStyle w:val="Hyperlink7"/>
                <w:spacing w:val="-2"/>
                <w:sz w:val="18"/>
                <w:szCs w:val="18"/>
                <w:shd w:fill="auto" w:val="clear"/>
                <w:lang w:val="en-US"/>
              </w:rPr>
              <w:t xml:space="preserve"> </w:t>
            </w:r>
            <w:r>
              <w:rPr>
                <w:rStyle w:val="Hyperlink6"/>
                <w:sz w:val="18"/>
                <w:szCs w:val="18"/>
                <w:shd w:fill="auto" w:val="clear"/>
                <w:lang w:val="en-US"/>
              </w:rPr>
              <w:t>the</w:t>
            </w:r>
            <w:r>
              <w:rPr>
                <w:rStyle w:val="Hyperlink3"/>
                <w:spacing w:val="-3"/>
                <w:sz w:val="18"/>
                <w:szCs w:val="18"/>
                <w:shd w:fill="auto" w:val="clear"/>
                <w:lang w:val="en-US"/>
              </w:rPr>
              <w:t xml:space="preserve"> </w:t>
            </w:r>
            <w:r>
              <w:rPr>
                <w:rStyle w:val="Hyperlink6"/>
                <w:sz w:val="18"/>
                <w:szCs w:val="18"/>
                <w:shd w:fill="auto" w:val="clear"/>
                <w:lang w:val="en-US"/>
              </w:rPr>
              <w:t>SCSBs which shall collect the ASBA Forms,</w:t>
            </w:r>
            <w:r>
              <w:rPr>
                <w:rStyle w:val="Hyperlink7"/>
                <w:spacing w:val="-2"/>
                <w:sz w:val="18"/>
                <w:szCs w:val="18"/>
                <w:shd w:fill="auto" w:val="clear"/>
                <w:lang w:val="en-US"/>
              </w:rPr>
              <w:t xml:space="preserve"> </w:t>
            </w:r>
            <w:r>
              <w:rPr>
                <w:rStyle w:val="Hyperlink6"/>
                <w:sz w:val="18"/>
                <w:szCs w:val="18"/>
                <w:shd w:fill="auto" w:val="clear"/>
                <w:lang w:val="en-US"/>
              </w:rPr>
              <w:t>a list of</w:t>
            </w:r>
            <w:r>
              <w:rPr>
                <w:rStyle w:val="Hyperlink7"/>
                <w:spacing w:val="-2"/>
                <w:sz w:val="18"/>
                <w:szCs w:val="18"/>
                <w:shd w:fill="auto" w:val="clear"/>
                <w:lang w:val="en-US"/>
              </w:rPr>
              <w:t xml:space="preserve"> </w:t>
            </w:r>
            <w:r>
              <w:rPr>
                <w:rStyle w:val="Hyperlink6"/>
                <w:sz w:val="18"/>
                <w:szCs w:val="18"/>
                <w:shd w:fill="auto" w:val="clear"/>
                <w:lang w:val="en-US"/>
              </w:rPr>
              <w:t>which</w:t>
            </w:r>
            <w:r>
              <w:rPr>
                <w:rStyle w:val="None"/>
                <w:spacing w:val="-1"/>
                <w:sz w:val="18"/>
                <w:szCs w:val="18"/>
                <w:shd w:fill="auto" w:val="clear"/>
                <w:lang w:val="en-US"/>
              </w:rPr>
              <w:t xml:space="preserve"> </w:t>
            </w:r>
            <w:r>
              <w:rPr>
                <w:rStyle w:val="Hyperlink6"/>
                <w:sz w:val="18"/>
                <w:szCs w:val="18"/>
                <w:shd w:fill="auto" w:val="clear"/>
                <w:lang w:val="en-US"/>
              </w:rPr>
              <w:t>is available</w:t>
            </w:r>
            <w:r>
              <w:rPr>
                <w:rStyle w:val="Hyperlink7"/>
                <w:spacing w:val="-2"/>
                <w:sz w:val="18"/>
                <w:szCs w:val="18"/>
                <w:shd w:fill="auto" w:val="clear"/>
                <w:lang w:val="en-US"/>
              </w:rPr>
              <w:t xml:space="preserve"> </w:t>
            </w:r>
            <w:r>
              <w:rPr>
                <w:rStyle w:val="Hyperlink6"/>
                <w:sz w:val="18"/>
                <w:szCs w:val="18"/>
                <w:shd w:fill="auto" w:val="clear"/>
                <w:lang w:val="en-US"/>
              </w:rPr>
              <w:t>on the</w:t>
            </w:r>
            <w:r>
              <w:rPr>
                <w:rStyle w:val="None"/>
                <w:spacing w:val="3"/>
                <w:sz w:val="18"/>
                <w:szCs w:val="18"/>
                <w:shd w:fill="auto" w:val="clear"/>
                <w:lang w:val="en-US"/>
              </w:rPr>
              <w:t xml:space="preserve"> </w:t>
            </w:r>
            <w:r>
              <w:rPr>
                <w:rStyle w:val="Hyperlink6"/>
                <w:sz w:val="18"/>
                <w:szCs w:val="18"/>
                <w:shd w:fill="auto" w:val="clear"/>
                <w:lang w:val="en-US"/>
              </w:rPr>
              <w:t>website</w:t>
            </w:r>
            <w:r>
              <w:rPr>
                <w:rStyle w:val="None"/>
                <w:spacing w:val="5"/>
                <w:sz w:val="18"/>
                <w:szCs w:val="18"/>
                <w:shd w:fill="auto" w:val="clear"/>
                <w:lang w:val="en-US"/>
              </w:rPr>
              <w:t xml:space="preserve"> </w:t>
            </w:r>
            <w:r>
              <w:rPr>
                <w:rStyle w:val="Hyperlink6"/>
                <w:sz w:val="18"/>
                <w:szCs w:val="18"/>
                <w:shd w:fill="auto" w:val="clear"/>
                <w:lang w:val="en-US"/>
              </w:rPr>
              <w:t>of</w:t>
            </w:r>
            <w:r>
              <w:rPr>
                <w:rStyle w:val="None"/>
                <w:spacing w:val="5"/>
                <w:sz w:val="18"/>
                <w:szCs w:val="18"/>
                <w:shd w:fill="auto" w:val="clear"/>
                <w:lang w:val="en-US"/>
              </w:rPr>
              <w:t xml:space="preserve"> </w:t>
            </w:r>
            <w:r>
              <w:rPr>
                <w:rStyle w:val="Hyperlink6"/>
                <w:sz w:val="18"/>
                <w:szCs w:val="18"/>
                <w:shd w:fill="auto" w:val="clear"/>
                <w:lang w:val="en-US"/>
              </w:rPr>
              <w:t>SEBI</w:t>
            </w:r>
            <w:r>
              <w:rPr>
                <w:rStyle w:val="None"/>
                <w:spacing w:val="5"/>
                <w:sz w:val="18"/>
                <w:szCs w:val="18"/>
                <w:shd w:fill="auto" w:val="clear"/>
                <w:lang w:val="en-US"/>
              </w:rPr>
              <w:t xml:space="preserve"> </w:t>
            </w:r>
            <w:r>
              <w:rPr>
                <w:rStyle w:val="Hyperlink6"/>
                <w:sz w:val="18"/>
                <w:szCs w:val="18"/>
                <w:shd w:fill="auto" w:val="clear"/>
                <w:lang w:val="en-US"/>
              </w:rPr>
              <w:t>at</w:t>
            </w:r>
            <w:r>
              <w:rPr>
                <w:rStyle w:val="None"/>
                <w:spacing w:val="5"/>
                <w:sz w:val="18"/>
                <w:szCs w:val="18"/>
                <w:shd w:fill="auto" w:val="clear"/>
                <w:lang w:val="en-US"/>
              </w:rPr>
              <w:t xml:space="preserve"> </w:t>
            </w:r>
            <w:hyperlink r:id="rId80">
              <w:r>
                <w:rPr>
                  <w:rStyle w:val="Style6"/>
                  <w:rFonts w:ascii="Times New Roman" w:hAnsi="Times New Roman" w:eastAsia="Times New Roman" w:cs="Times New Roman"/>
                  <w:sz w:val="18"/>
                  <w:szCs w:val="18"/>
                  <w:shd w:fill="auto" w:val="clear"/>
                  <w:lang w:val="en-US"/>
                </w:rPr>
                <w:t>www.sebi.gov.in/sebiweb/other/OtherAction.do?doRecognised=yes</w:t>
              </w:r>
            </w:hyperlink>
            <w:r>
              <w:rPr>
                <w:rStyle w:val="None"/>
                <w:spacing w:val="5"/>
                <w:sz w:val="18"/>
                <w:szCs w:val="18"/>
                <w:shd w:fill="auto" w:val="clear"/>
                <w:lang w:val="en-US"/>
              </w:rPr>
              <w:t xml:space="preserve"> </w:t>
            </w:r>
            <w:r>
              <w:rPr>
                <w:rStyle w:val="Hyperlink6"/>
                <w:sz w:val="18"/>
                <w:szCs w:val="18"/>
                <w:shd w:fill="auto" w:val="clear"/>
                <w:lang w:val="en-US"/>
              </w:rPr>
              <w:t>or</w:t>
            </w:r>
            <w:r>
              <w:rPr>
                <w:rStyle w:val="None"/>
                <w:spacing w:val="5"/>
                <w:sz w:val="18"/>
                <w:szCs w:val="18"/>
                <w:shd w:fill="auto" w:val="clear"/>
                <w:lang w:val="en-US"/>
              </w:rPr>
              <w:t xml:space="preserve"> </w:t>
            </w:r>
            <w:r>
              <w:rPr>
                <w:rStyle w:val="None"/>
                <w:spacing w:val="-5"/>
                <w:sz w:val="18"/>
                <w:szCs w:val="18"/>
                <w:shd w:fill="auto" w:val="clear"/>
                <w:lang w:val="en-US"/>
              </w:rPr>
              <w:t>at</w:t>
            </w:r>
          </w:p>
          <w:p>
            <w:pPr>
              <w:pStyle w:val="TableParagraph"/>
              <w:bidi w:val="0"/>
              <w:spacing w:lineRule="exact" w:line="186" w:before="1" w:after="0"/>
              <w:ind w:hanging="0" w:start="57" w:end="0"/>
              <w:jc w:val="start"/>
              <w:rPr/>
            </w:pPr>
            <w:r>
              <w:rPr>
                <w:rStyle w:val="Hyperlink6"/>
                <w:sz w:val="18"/>
                <w:szCs w:val="18"/>
                <w:shd w:fill="auto" w:val="clear"/>
                <w:lang w:val="en-US"/>
              </w:rPr>
              <w:t>such</w:t>
            </w:r>
            <w:r>
              <w:rPr>
                <w:rStyle w:val="None"/>
                <w:spacing w:val="-1"/>
                <w:sz w:val="18"/>
                <w:szCs w:val="18"/>
                <w:shd w:fill="auto" w:val="clear"/>
                <w:lang w:val="en-US"/>
              </w:rPr>
              <w:t xml:space="preserve"> </w:t>
            </w:r>
            <w:r>
              <w:rPr>
                <w:rStyle w:val="Hyperlink6"/>
                <w:sz w:val="18"/>
                <w:szCs w:val="18"/>
                <w:shd w:fill="auto" w:val="clear"/>
                <w:lang w:val="en-US"/>
              </w:rPr>
              <w:t>other</w:t>
            </w:r>
            <w:r>
              <w:rPr>
                <w:rStyle w:val="None"/>
                <w:spacing w:val="-1"/>
                <w:sz w:val="18"/>
                <w:szCs w:val="18"/>
                <w:shd w:fill="auto" w:val="clear"/>
                <w:lang w:val="en-US"/>
              </w:rPr>
              <w:t xml:space="preserve"> </w:t>
            </w:r>
            <w:r>
              <w:rPr>
                <w:rStyle w:val="Hyperlink6"/>
                <w:sz w:val="18"/>
                <w:szCs w:val="18"/>
                <w:shd w:fill="auto" w:val="clear"/>
                <w:lang w:val="en-US"/>
              </w:rPr>
              <w:t>website</w:t>
            </w:r>
            <w:r>
              <w:rPr>
                <w:rStyle w:val="None"/>
                <w:spacing w:val="-1"/>
                <w:sz w:val="18"/>
                <w:szCs w:val="18"/>
                <w:shd w:fill="auto" w:val="clear"/>
                <w:lang w:val="en-US"/>
              </w:rPr>
              <w:t xml:space="preserve"> </w:t>
            </w:r>
            <w:r>
              <w:rPr>
                <w:rStyle w:val="Hyperlink6"/>
                <w:sz w:val="18"/>
                <w:szCs w:val="18"/>
                <w:shd w:fill="auto" w:val="clear"/>
                <w:lang w:val="en-US"/>
              </w:rPr>
              <w:t>as</w:t>
            </w:r>
            <w:r>
              <w:rPr>
                <w:rStyle w:val="None"/>
                <w:spacing w:val="-1"/>
                <w:sz w:val="18"/>
                <w:szCs w:val="18"/>
                <w:shd w:fill="auto" w:val="clear"/>
                <w:lang w:val="en-US"/>
              </w:rPr>
              <w:t xml:space="preserve"> </w:t>
            </w:r>
            <w:r>
              <w:rPr>
                <w:rStyle w:val="Hyperlink6"/>
                <w:sz w:val="18"/>
                <w:szCs w:val="18"/>
                <w:shd w:fill="auto" w:val="clear"/>
                <w:lang w:val="en-US"/>
              </w:rPr>
              <w:t>may</w:t>
            </w:r>
            <w:r>
              <w:rPr>
                <w:rStyle w:val="None"/>
                <w:spacing w:val="-1"/>
                <w:sz w:val="18"/>
                <w:szCs w:val="18"/>
                <w:shd w:fill="auto" w:val="clear"/>
                <w:lang w:val="en-US"/>
              </w:rPr>
              <w:t xml:space="preserve"> </w:t>
            </w:r>
            <w:r>
              <w:rPr>
                <w:rStyle w:val="Hyperlink6"/>
                <w:sz w:val="18"/>
                <w:szCs w:val="18"/>
                <w:shd w:fill="auto" w:val="clear"/>
                <w:lang w:val="en-US"/>
              </w:rPr>
              <w:t>be</w:t>
            </w:r>
            <w:r>
              <w:rPr>
                <w:rStyle w:val="Hyperlink3"/>
                <w:spacing w:val="-3"/>
                <w:sz w:val="18"/>
                <w:szCs w:val="18"/>
                <w:shd w:fill="auto" w:val="clear"/>
                <w:lang w:val="en-US"/>
              </w:rPr>
              <w:t xml:space="preserve"> </w:t>
            </w:r>
            <w:r>
              <w:rPr>
                <w:rStyle w:val="Hyperlink6"/>
                <w:sz w:val="18"/>
                <w:szCs w:val="18"/>
                <w:shd w:fill="auto" w:val="clear"/>
                <w:lang w:val="en-US"/>
              </w:rPr>
              <w:t>prescribed by</w:t>
            </w:r>
            <w:r>
              <w:rPr>
                <w:rStyle w:val="None"/>
                <w:spacing w:val="-1"/>
                <w:sz w:val="18"/>
                <w:szCs w:val="18"/>
                <w:shd w:fill="auto" w:val="clear"/>
                <w:lang w:val="en-US"/>
              </w:rPr>
              <w:t xml:space="preserve"> </w:t>
            </w:r>
            <w:r>
              <w:rPr>
                <w:rStyle w:val="Hyperlink6"/>
                <w:sz w:val="18"/>
                <w:szCs w:val="18"/>
                <w:shd w:fill="auto" w:val="clear"/>
                <w:lang w:val="en-US"/>
              </w:rPr>
              <w:t>SEBI</w:t>
            </w:r>
            <w:r>
              <w:rPr>
                <w:rStyle w:val="None"/>
                <w:spacing w:val="-1"/>
                <w:sz w:val="18"/>
                <w:szCs w:val="18"/>
                <w:shd w:fill="auto" w:val="clear"/>
                <w:lang w:val="en-US"/>
              </w:rPr>
              <w:t xml:space="preserve"> </w:t>
            </w:r>
            <w:r>
              <w:rPr>
                <w:rStyle w:val="Hyperlink6"/>
                <w:sz w:val="18"/>
                <w:szCs w:val="18"/>
                <w:shd w:fill="auto" w:val="clear"/>
                <w:lang w:val="en-US"/>
              </w:rPr>
              <w:t>from</w:t>
            </w:r>
            <w:r>
              <w:rPr>
                <w:rStyle w:val="None"/>
                <w:spacing w:val="-1"/>
                <w:sz w:val="18"/>
                <w:szCs w:val="18"/>
                <w:shd w:fill="auto" w:val="clear"/>
                <w:lang w:val="en-US"/>
              </w:rPr>
              <w:t xml:space="preserve"> </w:t>
            </w:r>
            <w:r>
              <w:rPr>
                <w:rStyle w:val="Hyperlink6"/>
                <w:sz w:val="18"/>
                <w:szCs w:val="18"/>
                <w:shd w:fill="auto" w:val="clear"/>
                <w:lang w:val="en-US"/>
              </w:rPr>
              <w:t>time</w:t>
            </w:r>
            <w:r>
              <w:rPr>
                <w:rStyle w:val="Hyperlink7"/>
                <w:spacing w:val="-2"/>
                <w:sz w:val="18"/>
                <w:szCs w:val="18"/>
                <w:shd w:fill="auto" w:val="clear"/>
                <w:lang w:val="en-US"/>
              </w:rPr>
              <w:t xml:space="preserve"> </w:t>
            </w:r>
            <w:r>
              <w:rPr>
                <w:rStyle w:val="Hyperlink6"/>
                <w:sz w:val="18"/>
                <w:szCs w:val="18"/>
                <w:shd w:fill="auto" w:val="clear"/>
                <w:lang w:val="en-US"/>
              </w:rPr>
              <w:t xml:space="preserve">to </w:t>
            </w:r>
            <w:r>
              <w:rPr>
                <w:rStyle w:val="None"/>
                <w:spacing w:val="-4"/>
                <w:sz w:val="18"/>
                <w:szCs w:val="18"/>
                <w:shd w:fill="auto" w:val="clear"/>
                <w:lang w:val="en-US"/>
              </w:rPr>
              <w:t>time</w:t>
            </w:r>
          </w:p>
        </w:tc>
      </w:tr>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Designated</w:t>
            </w:r>
            <w:r>
              <w:rPr>
                <w:rStyle w:val="None"/>
                <w:spacing w:val="-1"/>
                <w:sz w:val="18"/>
                <w:szCs w:val="18"/>
                <w:shd w:fill="auto" w:val="clear"/>
                <w:lang w:val="en-US"/>
              </w:rPr>
              <w:t xml:space="preserve"> </w:t>
            </w:r>
            <w:r>
              <w:rPr>
                <w:rStyle w:val="Hyperlink6"/>
                <w:sz w:val="18"/>
                <w:szCs w:val="18"/>
                <w:shd w:fill="auto" w:val="clear"/>
                <w:lang w:val="en-US"/>
              </w:rPr>
              <w:t>Stock</w:t>
            </w:r>
            <w:r>
              <w:rPr>
                <w:rStyle w:val="None"/>
                <w:spacing w:val="-1"/>
                <w:sz w:val="18"/>
                <w:szCs w:val="18"/>
                <w:shd w:fill="auto" w:val="clear"/>
                <w:lang w:val="en-US"/>
              </w:rPr>
              <w:t xml:space="preserve"> </w:t>
            </w:r>
            <w:r>
              <w:rPr>
                <w:rStyle w:val="Hyperlink7"/>
                <w:spacing w:val="-2"/>
                <w:sz w:val="18"/>
                <w:szCs w:val="18"/>
                <w:shd w:fill="auto" w:val="clear"/>
                <w:lang w:val="en-US"/>
              </w:rPr>
              <w:t>Exchange</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None"/>
                <w:spacing w:val="-5"/>
                <w:sz w:val="18"/>
                <w:szCs w:val="18"/>
                <w:shd w:fill="auto" w:val="clear"/>
                <w:lang w:val="en-US"/>
              </w:rPr>
              <w:t>BSE</w:t>
            </w:r>
          </w:p>
        </w:tc>
      </w:tr>
      <w:tr>
        <w:trPr>
          <w:trHeight w:val="7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before="2" w:after="0"/>
              <w:ind w:hanging="0" w:start="57" w:end="0"/>
              <w:rPr/>
            </w:pPr>
            <w:r>
              <w:rPr>
                <w:rStyle w:val="Hyperlink6"/>
                <w:sz w:val="18"/>
                <w:szCs w:val="18"/>
                <w:shd w:fill="auto" w:val="clear"/>
                <w:lang w:val="en-US"/>
              </w:rPr>
              <w:t>Draft</w:t>
            </w:r>
            <w:r>
              <w:rPr>
                <w:rStyle w:val="None"/>
                <w:spacing w:val="-4"/>
                <w:sz w:val="18"/>
                <w:szCs w:val="18"/>
                <w:shd w:fill="auto" w:val="clear"/>
                <w:lang w:val="en-US"/>
              </w:rPr>
              <w:t xml:space="preserve"> </w:t>
            </w:r>
            <w:r>
              <w:rPr>
                <w:rStyle w:val="Hyperlink6"/>
                <w:sz w:val="18"/>
                <w:szCs w:val="18"/>
                <w:shd w:fill="auto" w:val="clear"/>
                <w:lang w:val="en-US"/>
              </w:rPr>
              <w:t>Red</w:t>
            </w:r>
            <w:r>
              <w:rPr>
                <w:rStyle w:val="None"/>
                <w:spacing w:val="-1"/>
                <w:sz w:val="18"/>
                <w:szCs w:val="18"/>
                <w:shd w:fill="auto" w:val="clear"/>
                <w:lang w:val="en-US"/>
              </w:rPr>
              <w:t xml:space="preserve"> </w:t>
            </w:r>
            <w:r>
              <w:rPr>
                <w:rStyle w:val="Hyperlink6"/>
                <w:sz w:val="18"/>
                <w:szCs w:val="18"/>
                <w:shd w:fill="auto" w:val="clear"/>
                <w:lang w:val="en-US"/>
              </w:rPr>
              <w:t>Herring</w:t>
            </w:r>
            <w:r>
              <w:rPr>
                <w:rStyle w:val="Hyperlink7"/>
                <w:spacing w:val="-2"/>
                <w:sz w:val="18"/>
                <w:szCs w:val="18"/>
                <w:shd w:fill="auto" w:val="clear"/>
                <w:lang w:val="en-US"/>
              </w:rPr>
              <w:t xml:space="preserve"> </w:t>
            </w:r>
            <w:r>
              <w:rPr>
                <w:rStyle w:val="Hyperlink6"/>
                <w:sz w:val="18"/>
                <w:szCs w:val="18"/>
                <w:shd w:fill="auto" w:val="clear"/>
                <w:lang w:val="en-US"/>
              </w:rPr>
              <w:t>Prospectus/</w:t>
            </w:r>
            <w:r>
              <w:rPr>
                <w:rStyle w:val="None"/>
                <w:spacing w:val="-1"/>
                <w:sz w:val="18"/>
                <w:szCs w:val="18"/>
                <w:shd w:fill="auto" w:val="clear"/>
                <w:lang w:val="en-US"/>
              </w:rPr>
              <w:t xml:space="preserve"> </w:t>
            </w:r>
            <w:r>
              <w:rPr>
                <w:rStyle w:val="None"/>
                <w:spacing w:val="-4"/>
                <w:sz w:val="18"/>
                <w:szCs w:val="18"/>
                <w:shd w:fill="auto" w:val="clear"/>
                <w:lang w:val="en-US"/>
              </w:rPr>
              <w:t>DRHP</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before="2" w:after="0"/>
              <w:ind w:hanging="0" w:start="57" w:end="0"/>
              <w:rPr>
                <w:rStyle w:val="None"/>
                <w:sz w:val="18"/>
                <w:szCs w:val="18"/>
                <w:shd w:fill="auto" w:val="clear"/>
              </w:rPr>
            </w:pPr>
            <w:r>
              <w:rPr>
                <w:rStyle w:val="Hyperlink6"/>
                <w:sz w:val="18"/>
                <w:szCs w:val="18"/>
                <w:shd w:fill="auto" w:val="clear"/>
                <w:lang w:val="en-US"/>
              </w:rPr>
              <w:t>The draft red herring prospectus</w:t>
            </w:r>
            <w:r>
              <w:rPr>
                <w:rStyle w:val="Hyperlink3"/>
                <w:spacing w:val="-3"/>
                <w:sz w:val="18"/>
                <w:szCs w:val="18"/>
                <w:shd w:fill="auto" w:val="clear"/>
                <w:lang w:val="en-US"/>
              </w:rPr>
              <w:t xml:space="preserve"> </w:t>
            </w:r>
            <w:r>
              <w:rPr>
                <w:rStyle w:val="Hyperlink6"/>
                <w:sz w:val="18"/>
                <w:szCs w:val="18"/>
                <w:shd w:fill="auto" w:val="clear"/>
                <w:lang w:val="en-US"/>
              </w:rPr>
              <w:t>dated May 22, 2025, issued in accordance with the SEBI ICDR Regulations,</w:t>
            </w:r>
            <w:r>
              <w:rPr>
                <w:rStyle w:val="None"/>
                <w:spacing w:val="6"/>
                <w:sz w:val="18"/>
                <w:szCs w:val="18"/>
                <w:shd w:fill="auto" w:val="clear"/>
                <w:lang w:val="en-US"/>
              </w:rPr>
              <w:t xml:space="preserve"> </w:t>
            </w:r>
            <w:r>
              <w:rPr>
                <w:rStyle w:val="Hyperlink6"/>
                <w:sz w:val="18"/>
                <w:szCs w:val="18"/>
                <w:shd w:fill="auto" w:val="clear"/>
                <w:lang w:val="en-US"/>
              </w:rPr>
              <w:t>which</w:t>
            </w:r>
            <w:r>
              <w:rPr>
                <w:rStyle w:val="None"/>
                <w:spacing w:val="7"/>
                <w:sz w:val="18"/>
                <w:szCs w:val="18"/>
                <w:shd w:fill="auto" w:val="clear"/>
                <w:lang w:val="en-US"/>
              </w:rPr>
              <w:t xml:space="preserve"> </w:t>
            </w:r>
            <w:r>
              <w:rPr>
                <w:rStyle w:val="Hyperlink6"/>
                <w:sz w:val="18"/>
                <w:szCs w:val="18"/>
                <w:shd w:fill="auto" w:val="clear"/>
                <w:lang w:val="en-US"/>
              </w:rPr>
              <w:t>did</w:t>
            </w:r>
            <w:r>
              <w:rPr>
                <w:rStyle w:val="None"/>
                <w:spacing w:val="8"/>
                <w:sz w:val="18"/>
                <w:szCs w:val="18"/>
                <w:shd w:fill="auto" w:val="clear"/>
                <w:lang w:val="en-US"/>
              </w:rPr>
              <w:t xml:space="preserve"> </w:t>
            </w:r>
            <w:r>
              <w:rPr>
                <w:rStyle w:val="Hyperlink6"/>
                <w:sz w:val="18"/>
                <w:szCs w:val="18"/>
                <w:shd w:fill="auto" w:val="clear"/>
                <w:lang w:val="en-US"/>
              </w:rPr>
              <w:t>not</w:t>
            </w:r>
            <w:r>
              <w:rPr>
                <w:rStyle w:val="None"/>
                <w:spacing w:val="8"/>
                <w:sz w:val="18"/>
                <w:szCs w:val="18"/>
                <w:shd w:fill="auto" w:val="clear"/>
                <w:lang w:val="en-US"/>
              </w:rPr>
              <w:t xml:space="preserve"> </w:t>
            </w:r>
            <w:r>
              <w:rPr>
                <w:rStyle w:val="Hyperlink6"/>
                <w:sz w:val="18"/>
                <w:szCs w:val="18"/>
                <w:shd w:fill="auto" w:val="clear"/>
                <w:lang w:val="en-US"/>
              </w:rPr>
              <w:t>contain</w:t>
            </w:r>
            <w:r>
              <w:rPr>
                <w:rStyle w:val="None"/>
                <w:spacing w:val="9"/>
                <w:sz w:val="18"/>
                <w:szCs w:val="18"/>
                <w:shd w:fill="auto" w:val="clear"/>
                <w:lang w:val="en-US"/>
              </w:rPr>
              <w:t xml:space="preserve"> </w:t>
            </w:r>
            <w:r>
              <w:rPr>
                <w:rStyle w:val="Hyperlink6"/>
                <w:sz w:val="18"/>
                <w:szCs w:val="18"/>
                <w:shd w:fill="auto" w:val="clear"/>
                <w:lang w:val="en-US"/>
              </w:rPr>
              <w:t>complete</w:t>
            </w:r>
            <w:r>
              <w:rPr>
                <w:rStyle w:val="None"/>
                <w:spacing w:val="8"/>
                <w:sz w:val="18"/>
                <w:szCs w:val="18"/>
                <w:shd w:fill="auto" w:val="clear"/>
                <w:lang w:val="en-US"/>
              </w:rPr>
              <w:t xml:space="preserve"> </w:t>
            </w:r>
            <w:r>
              <w:rPr>
                <w:rStyle w:val="Hyperlink6"/>
                <w:sz w:val="18"/>
                <w:szCs w:val="18"/>
                <w:shd w:fill="auto" w:val="clear"/>
                <w:lang w:val="en-US"/>
              </w:rPr>
              <w:t>particulars</w:t>
            </w:r>
            <w:r>
              <w:rPr>
                <w:rStyle w:val="None"/>
                <w:spacing w:val="8"/>
                <w:sz w:val="18"/>
                <w:szCs w:val="18"/>
                <w:shd w:fill="auto" w:val="clear"/>
                <w:lang w:val="en-US"/>
              </w:rPr>
              <w:t xml:space="preserve"> </w:t>
            </w:r>
            <w:r>
              <w:rPr>
                <w:rStyle w:val="Hyperlink6"/>
                <w:sz w:val="18"/>
                <w:szCs w:val="18"/>
                <w:shd w:fill="auto" w:val="clear"/>
                <w:lang w:val="en-US"/>
              </w:rPr>
              <w:t>of</w:t>
            </w:r>
            <w:r>
              <w:rPr>
                <w:rStyle w:val="None"/>
                <w:spacing w:val="6"/>
                <w:sz w:val="18"/>
                <w:szCs w:val="18"/>
                <w:shd w:fill="auto" w:val="clear"/>
                <w:lang w:val="en-US"/>
              </w:rPr>
              <w:t xml:space="preserve"> </w:t>
            </w:r>
            <w:r>
              <w:rPr>
                <w:rStyle w:val="Hyperlink6"/>
                <w:sz w:val="18"/>
                <w:szCs w:val="18"/>
                <w:shd w:fill="auto" w:val="clear"/>
                <w:lang w:val="en-US"/>
              </w:rPr>
              <w:t>the</w:t>
            </w:r>
            <w:r>
              <w:rPr>
                <w:rStyle w:val="None"/>
                <w:spacing w:val="6"/>
                <w:sz w:val="18"/>
                <w:szCs w:val="18"/>
                <w:shd w:fill="auto" w:val="clear"/>
                <w:lang w:val="en-US"/>
              </w:rPr>
              <w:t xml:space="preserve"> </w:t>
            </w:r>
            <w:r>
              <w:rPr>
                <w:rStyle w:val="Hyperlink6"/>
                <w:sz w:val="18"/>
                <w:szCs w:val="18"/>
                <w:shd w:fill="auto" w:val="clear"/>
                <w:lang w:val="en-US"/>
              </w:rPr>
              <w:t>price</w:t>
            </w:r>
            <w:r>
              <w:rPr>
                <w:rStyle w:val="None"/>
                <w:spacing w:val="8"/>
                <w:sz w:val="18"/>
                <w:szCs w:val="18"/>
                <w:shd w:fill="auto" w:val="clear"/>
                <w:lang w:val="en-US"/>
              </w:rPr>
              <w:t xml:space="preserve"> </w:t>
            </w:r>
            <w:r>
              <w:rPr>
                <w:rStyle w:val="Hyperlink6"/>
                <w:sz w:val="18"/>
                <w:szCs w:val="18"/>
                <w:shd w:fill="auto" w:val="clear"/>
                <w:lang w:val="en-US"/>
              </w:rPr>
              <w:t>at</w:t>
            </w:r>
            <w:r>
              <w:rPr>
                <w:rStyle w:val="None"/>
                <w:spacing w:val="8"/>
                <w:sz w:val="18"/>
                <w:szCs w:val="18"/>
                <w:shd w:fill="auto" w:val="clear"/>
                <w:lang w:val="en-US"/>
              </w:rPr>
              <w:t xml:space="preserve"> </w:t>
            </w:r>
            <w:r>
              <w:rPr>
                <w:rStyle w:val="Hyperlink6"/>
                <w:sz w:val="18"/>
                <w:szCs w:val="18"/>
                <w:shd w:fill="auto" w:val="clear"/>
                <w:lang w:val="en-US"/>
              </w:rPr>
              <w:t>which</w:t>
            </w:r>
            <w:r>
              <w:rPr>
                <w:rStyle w:val="None"/>
                <w:spacing w:val="8"/>
                <w:sz w:val="18"/>
                <w:szCs w:val="18"/>
                <w:shd w:fill="auto" w:val="clear"/>
                <w:lang w:val="en-US"/>
              </w:rPr>
              <w:t xml:space="preserve"> </w:t>
            </w:r>
            <w:r>
              <w:rPr>
                <w:rStyle w:val="Hyperlink6"/>
                <w:sz w:val="18"/>
                <w:szCs w:val="18"/>
                <w:shd w:fill="auto" w:val="clear"/>
                <w:lang w:val="en-US"/>
              </w:rPr>
              <w:t>the</w:t>
            </w:r>
            <w:r>
              <w:rPr>
                <w:rStyle w:val="None"/>
                <w:spacing w:val="7"/>
                <w:sz w:val="18"/>
                <w:szCs w:val="18"/>
                <w:shd w:fill="auto" w:val="clear"/>
                <w:lang w:val="en-US"/>
              </w:rPr>
              <w:t xml:space="preserve"> </w:t>
            </w:r>
            <w:r>
              <w:rPr>
                <w:rStyle w:val="Hyperlink6"/>
                <w:sz w:val="18"/>
                <w:szCs w:val="18"/>
                <w:shd w:fill="auto" w:val="clear"/>
                <w:lang w:val="en-US"/>
              </w:rPr>
              <w:t>Equity</w:t>
            </w:r>
            <w:r>
              <w:rPr>
                <w:rStyle w:val="None"/>
                <w:spacing w:val="8"/>
                <w:sz w:val="18"/>
                <w:szCs w:val="18"/>
                <w:shd w:fill="auto" w:val="clear"/>
                <w:lang w:val="en-US"/>
              </w:rPr>
              <w:t xml:space="preserve"> </w:t>
            </w:r>
            <w:r>
              <w:rPr>
                <w:rStyle w:val="Hyperlink7"/>
                <w:spacing w:val="-2"/>
                <w:sz w:val="18"/>
                <w:szCs w:val="18"/>
                <w:shd w:fill="auto" w:val="clear"/>
                <w:lang w:val="en-US"/>
              </w:rPr>
              <w:t>Shares</w:t>
            </w:r>
          </w:p>
          <w:p>
            <w:pPr>
              <w:pStyle w:val="TableParagraph"/>
              <w:bidi w:val="0"/>
              <w:spacing w:lineRule="exact" w:line="186"/>
              <w:ind w:hanging="0" w:start="57" w:end="0"/>
              <w:jc w:val="start"/>
              <w:rPr/>
            </w:pPr>
            <w:r>
              <w:rPr>
                <w:rStyle w:val="Hyperlink6"/>
                <w:sz w:val="18"/>
                <w:szCs w:val="18"/>
                <w:shd w:fill="auto" w:val="clear"/>
                <w:lang w:val="en-US"/>
              </w:rPr>
              <w:t>will</w:t>
            </w:r>
            <w:r>
              <w:rPr>
                <w:rStyle w:val="Hyperlink3"/>
                <w:spacing w:val="-3"/>
                <w:sz w:val="18"/>
                <w:szCs w:val="18"/>
                <w:shd w:fill="auto" w:val="clear"/>
                <w:lang w:val="en-US"/>
              </w:rPr>
              <w:t xml:space="preserve"> </w:t>
            </w:r>
            <w:r>
              <w:rPr>
                <w:rStyle w:val="Hyperlink6"/>
                <w:sz w:val="18"/>
                <w:szCs w:val="18"/>
                <w:shd w:fill="auto" w:val="clear"/>
                <w:lang w:val="en-US"/>
              </w:rPr>
              <w:t>be</w:t>
            </w:r>
            <w:r>
              <w:rPr>
                <w:rStyle w:val="None"/>
                <w:spacing w:val="-1"/>
                <w:sz w:val="18"/>
                <w:szCs w:val="18"/>
                <w:shd w:fill="auto" w:val="clear"/>
                <w:lang w:val="en-US"/>
              </w:rPr>
              <w:t xml:space="preserve"> </w:t>
            </w:r>
            <w:r>
              <w:rPr>
                <w:rStyle w:val="Hyperlink6"/>
                <w:sz w:val="18"/>
                <w:szCs w:val="18"/>
                <w:shd w:fill="auto" w:val="clear"/>
                <w:lang w:val="en-US"/>
              </w:rPr>
              <w:t>Allotted and</w:t>
            </w:r>
            <w:r>
              <w:rPr>
                <w:rStyle w:val="Hyperlink7"/>
                <w:spacing w:val="-2"/>
                <w:sz w:val="18"/>
                <w:szCs w:val="18"/>
                <w:shd w:fill="auto" w:val="clear"/>
                <w:lang w:val="en-US"/>
              </w:rPr>
              <w:t xml:space="preserve"> </w:t>
            </w:r>
            <w:r>
              <w:rPr>
                <w:rStyle w:val="Hyperlink6"/>
                <w:sz w:val="18"/>
                <w:szCs w:val="18"/>
                <w:shd w:fill="auto" w:val="clear"/>
                <w:lang w:val="en-US"/>
              </w:rPr>
              <w:t>the</w:t>
            </w:r>
            <w:r>
              <w:rPr>
                <w:rStyle w:val="None"/>
                <w:spacing w:val="-1"/>
                <w:sz w:val="18"/>
                <w:szCs w:val="18"/>
                <w:shd w:fill="auto" w:val="clear"/>
                <w:lang w:val="en-US"/>
              </w:rPr>
              <w:t xml:space="preserve"> </w:t>
            </w:r>
            <w:r>
              <w:rPr>
                <w:rStyle w:val="Hyperlink6"/>
                <w:sz w:val="18"/>
                <w:szCs w:val="18"/>
                <w:shd w:fill="auto" w:val="clear"/>
                <w:lang w:val="en-US"/>
              </w:rPr>
              <w:t>size</w:t>
            </w:r>
            <w:r>
              <w:rPr>
                <w:rStyle w:val="Hyperlink7"/>
                <w:spacing w:val="-2"/>
                <w:sz w:val="18"/>
                <w:szCs w:val="18"/>
                <w:shd w:fill="auto" w:val="clear"/>
                <w:lang w:val="en-US"/>
              </w:rPr>
              <w:t xml:space="preserve"> </w:t>
            </w:r>
            <w:r>
              <w:rPr>
                <w:rStyle w:val="Hyperlink6"/>
                <w:sz w:val="18"/>
                <w:szCs w:val="18"/>
                <w:shd w:fill="auto" w:val="clear"/>
                <w:lang w:val="en-US"/>
              </w:rPr>
              <w:t>of</w:t>
            </w:r>
            <w:r>
              <w:rPr>
                <w:rStyle w:val="Hyperlink7"/>
                <w:spacing w:val="-2"/>
                <w:sz w:val="18"/>
                <w:szCs w:val="18"/>
                <w:shd w:fill="auto" w:val="clear"/>
                <w:lang w:val="en-US"/>
              </w:rPr>
              <w:t xml:space="preserve"> </w:t>
            </w:r>
            <w:r>
              <w:rPr>
                <w:rStyle w:val="Hyperlink6"/>
                <w:sz w:val="18"/>
                <w:szCs w:val="18"/>
                <w:shd w:fill="auto" w:val="clear"/>
                <w:lang w:val="en-US"/>
              </w:rPr>
              <w:t>the</w:t>
            </w:r>
            <w:r>
              <w:rPr>
                <w:rStyle w:val="None"/>
                <w:spacing w:val="-1"/>
                <w:sz w:val="18"/>
                <w:szCs w:val="18"/>
                <w:shd w:fill="auto" w:val="clear"/>
                <w:lang w:val="en-US"/>
              </w:rPr>
              <w:t xml:space="preserve"> </w:t>
            </w:r>
            <w:r>
              <w:rPr>
                <w:rStyle w:val="Hyperlink7"/>
                <w:spacing w:val="-2"/>
                <w:sz w:val="18"/>
                <w:szCs w:val="18"/>
                <w:shd w:fill="auto" w:val="clear"/>
                <w:lang w:val="en-US"/>
              </w:rPr>
              <w:t>Offer</w:t>
            </w:r>
          </w:p>
        </w:tc>
      </w:tr>
      <w:tr>
        <w:trPr>
          <w:trHeight w:val="199"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Hyperlink6"/>
                <w:sz w:val="18"/>
                <w:szCs w:val="18"/>
                <w:shd w:fill="auto" w:val="clear"/>
                <w:lang w:val="en-US"/>
              </w:rPr>
              <w:t xml:space="preserve">Eligible </w:t>
            </w:r>
            <w:r>
              <w:rPr>
                <w:rStyle w:val="Hyperlink7"/>
                <w:spacing w:val="-2"/>
                <w:sz w:val="18"/>
                <w:szCs w:val="18"/>
                <w:shd w:fill="auto" w:val="clear"/>
                <w:lang w:val="en-US"/>
              </w:rPr>
              <w:t>FPI(s)</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Hyperlink6"/>
                <w:sz w:val="18"/>
                <w:szCs w:val="18"/>
                <w:shd w:fill="auto" w:val="clear"/>
                <w:lang w:val="en-US"/>
              </w:rPr>
              <w:t>FPIs</w:t>
            </w:r>
            <w:r>
              <w:rPr>
                <w:rStyle w:val="Hyperlink7"/>
                <w:spacing w:val="-2"/>
                <w:sz w:val="18"/>
                <w:szCs w:val="18"/>
                <w:shd w:fill="auto" w:val="clear"/>
                <w:lang w:val="en-US"/>
              </w:rPr>
              <w:t xml:space="preserve"> </w:t>
            </w:r>
            <w:r>
              <w:rPr>
                <w:rStyle w:val="Hyperlink6"/>
                <w:sz w:val="18"/>
                <w:szCs w:val="18"/>
                <w:shd w:fill="auto" w:val="clear"/>
                <w:lang w:val="en-US"/>
              </w:rPr>
              <w:t>that</w:t>
            </w:r>
            <w:r>
              <w:rPr>
                <w:rStyle w:val="None"/>
                <w:spacing w:val="-1"/>
                <w:sz w:val="18"/>
                <w:szCs w:val="18"/>
                <w:shd w:fill="auto" w:val="clear"/>
                <w:lang w:val="en-US"/>
              </w:rPr>
              <w:t xml:space="preserve"> </w:t>
            </w:r>
            <w:r>
              <w:rPr>
                <w:rStyle w:val="Hyperlink6"/>
                <w:sz w:val="18"/>
                <w:szCs w:val="18"/>
                <w:shd w:fill="auto" w:val="clear"/>
                <w:lang w:val="en-US"/>
              </w:rPr>
              <w:t>are</w:t>
            </w:r>
            <w:r>
              <w:rPr>
                <w:rStyle w:val="Hyperlink7"/>
                <w:spacing w:val="-2"/>
                <w:sz w:val="18"/>
                <w:szCs w:val="18"/>
                <w:shd w:fill="auto" w:val="clear"/>
                <w:lang w:val="en-US"/>
              </w:rPr>
              <w:t xml:space="preserve"> </w:t>
            </w:r>
            <w:r>
              <w:rPr>
                <w:rStyle w:val="Hyperlink6"/>
                <w:sz w:val="18"/>
                <w:szCs w:val="18"/>
                <w:shd w:fill="auto" w:val="clear"/>
                <w:lang w:val="en-US"/>
              </w:rPr>
              <w:t>eligible</w:t>
            </w:r>
            <w:r>
              <w:rPr>
                <w:rStyle w:val="None"/>
                <w:spacing w:val="-4"/>
                <w:sz w:val="18"/>
                <w:szCs w:val="18"/>
                <w:shd w:fill="auto" w:val="clear"/>
                <w:lang w:val="en-US"/>
              </w:rPr>
              <w:t xml:space="preserve"> </w:t>
            </w:r>
            <w:r>
              <w:rPr>
                <w:rStyle w:val="Hyperlink6"/>
                <w:sz w:val="18"/>
                <w:szCs w:val="18"/>
                <w:shd w:fill="auto" w:val="clear"/>
                <w:lang w:val="en-US"/>
              </w:rPr>
              <w:t>to</w:t>
            </w:r>
            <w:r>
              <w:rPr>
                <w:rStyle w:val="Hyperlink7"/>
                <w:spacing w:val="-2"/>
                <w:sz w:val="18"/>
                <w:szCs w:val="18"/>
                <w:shd w:fill="auto" w:val="clear"/>
                <w:lang w:val="en-US"/>
              </w:rPr>
              <w:t xml:space="preserve"> </w:t>
            </w:r>
            <w:r>
              <w:rPr>
                <w:rStyle w:val="Hyperlink6"/>
                <w:sz w:val="18"/>
                <w:szCs w:val="18"/>
                <w:shd w:fill="auto" w:val="clear"/>
                <w:lang w:val="en-US"/>
              </w:rPr>
              <w:t>participate</w:t>
            </w:r>
            <w:r>
              <w:rPr>
                <w:rStyle w:val="Hyperlink7"/>
                <w:spacing w:val="-2"/>
                <w:sz w:val="18"/>
                <w:szCs w:val="18"/>
                <w:shd w:fill="auto" w:val="clear"/>
                <w:lang w:val="en-US"/>
              </w:rPr>
              <w:t xml:space="preserve"> </w:t>
            </w:r>
            <w:r>
              <w:rPr>
                <w:rStyle w:val="Hyperlink6"/>
                <w:sz w:val="18"/>
                <w:szCs w:val="18"/>
                <w:shd w:fill="auto" w:val="clear"/>
                <w:lang w:val="en-US"/>
              </w:rPr>
              <w:t>in this</w:t>
            </w:r>
            <w:r>
              <w:rPr>
                <w:rStyle w:val="Hyperlink7"/>
                <w:spacing w:val="-2"/>
                <w:sz w:val="18"/>
                <w:szCs w:val="18"/>
                <w:shd w:fill="auto" w:val="clear"/>
                <w:lang w:val="en-US"/>
              </w:rPr>
              <w:t xml:space="preserve"> </w:t>
            </w:r>
            <w:r>
              <w:rPr>
                <w:rStyle w:val="Hyperlink6"/>
                <w:sz w:val="18"/>
                <w:szCs w:val="18"/>
                <w:shd w:fill="auto" w:val="clear"/>
                <w:lang w:val="en-US"/>
              </w:rPr>
              <w:t>Offer</w:t>
            </w:r>
            <w:r>
              <w:rPr>
                <w:rStyle w:val="None"/>
                <w:spacing w:val="-1"/>
                <w:sz w:val="18"/>
                <w:szCs w:val="18"/>
                <w:shd w:fill="auto" w:val="clear"/>
                <w:lang w:val="en-US"/>
              </w:rPr>
              <w:t xml:space="preserve"> </w:t>
            </w:r>
            <w:r>
              <w:rPr>
                <w:rStyle w:val="Hyperlink6"/>
                <w:sz w:val="18"/>
                <w:szCs w:val="18"/>
                <w:shd w:fill="auto" w:val="clear"/>
                <w:lang w:val="en-US"/>
              </w:rPr>
              <w:t>in</w:t>
            </w:r>
            <w:r>
              <w:rPr>
                <w:rStyle w:val="Hyperlink7"/>
                <w:spacing w:val="-2"/>
                <w:sz w:val="18"/>
                <w:szCs w:val="18"/>
                <w:shd w:fill="auto" w:val="clear"/>
                <w:lang w:val="en-US"/>
              </w:rPr>
              <w:t xml:space="preserve"> </w:t>
            </w:r>
            <w:r>
              <w:rPr>
                <w:rStyle w:val="Hyperlink6"/>
                <w:sz w:val="18"/>
                <w:szCs w:val="18"/>
                <w:shd w:fill="auto" w:val="clear"/>
                <w:lang w:val="en-US"/>
              </w:rPr>
              <w:t>terms</w:t>
            </w:r>
            <w:r>
              <w:rPr>
                <w:rStyle w:val="Hyperlink7"/>
                <w:spacing w:val="-2"/>
                <w:sz w:val="18"/>
                <w:szCs w:val="18"/>
                <w:shd w:fill="auto" w:val="clear"/>
                <w:lang w:val="en-US"/>
              </w:rPr>
              <w:t xml:space="preserve"> </w:t>
            </w:r>
            <w:r>
              <w:rPr>
                <w:rStyle w:val="Hyperlink6"/>
                <w:sz w:val="18"/>
                <w:szCs w:val="18"/>
                <w:shd w:fill="auto" w:val="clear"/>
                <w:lang w:val="en-US"/>
              </w:rPr>
              <w:t>of</w:t>
            </w:r>
            <w:r>
              <w:rPr>
                <w:rStyle w:val="None"/>
                <w:spacing w:val="-1"/>
                <w:sz w:val="18"/>
                <w:szCs w:val="18"/>
                <w:shd w:fill="auto" w:val="clear"/>
                <w:lang w:val="en-US"/>
              </w:rPr>
              <w:t xml:space="preserve"> </w:t>
            </w:r>
            <w:r>
              <w:rPr>
                <w:rStyle w:val="Hyperlink6"/>
                <w:sz w:val="18"/>
                <w:szCs w:val="18"/>
                <w:shd w:fill="auto" w:val="clear"/>
                <w:lang w:val="en-US"/>
              </w:rPr>
              <w:t xml:space="preserve">applicable </w:t>
            </w:r>
            <w:r>
              <w:rPr>
                <w:rStyle w:val="None"/>
                <w:spacing w:val="-4"/>
                <w:sz w:val="18"/>
                <w:szCs w:val="18"/>
                <w:shd w:fill="auto" w:val="clear"/>
                <w:lang w:val="en-US"/>
              </w:rPr>
              <w:t>laws</w:t>
            </w:r>
          </w:p>
        </w:tc>
      </w:tr>
      <w:tr>
        <w:trPr>
          <w:trHeight w:val="832"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 xml:space="preserve">Eligible </w:t>
            </w:r>
            <w:r>
              <w:rPr>
                <w:rStyle w:val="Hyperlink7"/>
                <w:spacing w:val="-2"/>
                <w:sz w:val="18"/>
                <w:szCs w:val="18"/>
                <w:shd w:fill="auto" w:val="clear"/>
                <w:lang w:val="en-US"/>
              </w:rPr>
              <w:t>NRI(s)</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end w:w="126" w:type="dxa"/>
            </w:tcMar>
          </w:tcPr>
          <w:p>
            <w:pPr>
              <w:pStyle w:val="TableParagraph"/>
              <w:spacing w:lineRule="exact" w:line="206"/>
              <w:ind w:hanging="0" w:start="57" w:end="46"/>
              <w:jc w:val="both"/>
              <w:rPr/>
            </w:pPr>
            <w:r>
              <w:rPr>
                <w:rStyle w:val="Hyperlink6"/>
                <w:sz w:val="18"/>
                <w:szCs w:val="18"/>
                <w:shd w:fill="auto" w:val="clear"/>
                <w:lang w:val="en-US"/>
              </w:rPr>
              <w:t>A</w:t>
            </w:r>
            <w:r>
              <w:rPr>
                <w:rStyle w:val="Hyperlink3"/>
                <w:spacing w:val="-3"/>
                <w:sz w:val="18"/>
                <w:szCs w:val="18"/>
                <w:shd w:fill="auto" w:val="clear"/>
                <w:lang w:val="en-US"/>
              </w:rPr>
              <w:t xml:space="preserve"> </w:t>
            </w:r>
            <w:r>
              <w:rPr>
                <w:rStyle w:val="Hyperlink6"/>
                <w:sz w:val="18"/>
                <w:szCs w:val="18"/>
                <w:shd w:fill="auto" w:val="clear"/>
                <w:lang w:val="en-US"/>
              </w:rPr>
              <w:t>non-resident</w:t>
            </w:r>
            <w:r>
              <w:rPr>
                <w:rStyle w:val="Hyperlink7"/>
                <w:spacing w:val="-2"/>
                <w:sz w:val="18"/>
                <w:szCs w:val="18"/>
                <w:shd w:fill="auto" w:val="clear"/>
                <w:lang w:val="en-US"/>
              </w:rPr>
              <w:t xml:space="preserve"> </w:t>
            </w:r>
            <w:r>
              <w:rPr>
                <w:rStyle w:val="Hyperlink6"/>
                <w:sz w:val="18"/>
                <w:szCs w:val="18"/>
                <w:shd w:fill="auto" w:val="clear"/>
                <w:lang w:val="en-US"/>
              </w:rPr>
              <w:t>Indian,</w:t>
            </w:r>
            <w:r>
              <w:rPr>
                <w:rStyle w:val="Hyperlink7"/>
                <w:spacing w:val="-2"/>
                <w:sz w:val="18"/>
                <w:szCs w:val="18"/>
                <w:shd w:fill="auto" w:val="clear"/>
                <w:lang w:val="en-US"/>
              </w:rPr>
              <w:t xml:space="preserve"> </w:t>
            </w:r>
            <w:r>
              <w:rPr>
                <w:rStyle w:val="Hyperlink6"/>
                <w:sz w:val="18"/>
                <w:szCs w:val="18"/>
                <w:shd w:fill="auto" w:val="clear"/>
                <w:lang w:val="en-US"/>
              </w:rPr>
              <w:t>resident</w:t>
            </w:r>
            <w:r>
              <w:rPr>
                <w:rStyle w:val="None"/>
                <w:spacing w:val="-4"/>
                <w:sz w:val="18"/>
                <w:szCs w:val="18"/>
                <w:shd w:fill="auto" w:val="clear"/>
                <w:lang w:val="en-US"/>
              </w:rPr>
              <w:t xml:space="preserve"> </w:t>
            </w:r>
            <w:r>
              <w:rPr>
                <w:rStyle w:val="Hyperlink6"/>
                <w:sz w:val="18"/>
                <w:szCs w:val="18"/>
                <w:shd w:fill="auto" w:val="clear"/>
                <w:lang w:val="en-US"/>
              </w:rPr>
              <w:t>in</w:t>
            </w:r>
            <w:r>
              <w:rPr>
                <w:rStyle w:val="Hyperlink3"/>
                <w:spacing w:val="-3"/>
                <w:sz w:val="18"/>
                <w:szCs w:val="18"/>
                <w:shd w:fill="auto" w:val="clear"/>
                <w:lang w:val="en-US"/>
              </w:rPr>
              <w:t xml:space="preserve"> </w:t>
            </w:r>
            <w:r>
              <w:rPr>
                <w:rStyle w:val="Hyperlink6"/>
                <w:sz w:val="18"/>
                <w:szCs w:val="18"/>
                <w:shd w:fill="auto" w:val="clear"/>
                <w:lang w:val="en-US"/>
              </w:rPr>
              <w:t>a</w:t>
            </w:r>
            <w:r>
              <w:rPr>
                <w:rStyle w:val="Hyperlink3"/>
                <w:spacing w:val="-3"/>
                <w:sz w:val="18"/>
                <w:szCs w:val="18"/>
                <w:shd w:fill="auto" w:val="clear"/>
                <w:lang w:val="en-US"/>
              </w:rPr>
              <w:t xml:space="preserve"> </w:t>
            </w:r>
            <w:r>
              <w:rPr>
                <w:rStyle w:val="Hyperlink6"/>
                <w:sz w:val="18"/>
                <w:szCs w:val="18"/>
                <w:shd w:fill="auto" w:val="clear"/>
                <w:lang w:val="en-US"/>
              </w:rPr>
              <w:t>jurisdiction</w:t>
            </w:r>
            <w:r>
              <w:rPr>
                <w:rStyle w:val="Hyperlink3"/>
                <w:spacing w:val="-3"/>
                <w:sz w:val="18"/>
                <w:szCs w:val="18"/>
                <w:shd w:fill="auto" w:val="clear"/>
                <w:lang w:val="en-US"/>
              </w:rPr>
              <w:t xml:space="preserve"> </w:t>
            </w:r>
            <w:r>
              <w:rPr>
                <w:rStyle w:val="Hyperlink6"/>
                <w:sz w:val="18"/>
                <w:szCs w:val="18"/>
                <w:shd w:fill="auto" w:val="clear"/>
                <w:lang w:val="en-US"/>
              </w:rPr>
              <w:t>outside</w:t>
            </w:r>
            <w:r>
              <w:rPr>
                <w:rStyle w:val="Hyperlink3"/>
                <w:spacing w:val="-3"/>
                <w:sz w:val="18"/>
                <w:szCs w:val="18"/>
                <w:shd w:fill="auto" w:val="clear"/>
                <w:lang w:val="en-US"/>
              </w:rPr>
              <w:t xml:space="preserve"> </w:t>
            </w:r>
            <w:r>
              <w:rPr>
                <w:rStyle w:val="Hyperlink6"/>
                <w:sz w:val="18"/>
                <w:szCs w:val="18"/>
                <w:shd w:fill="auto" w:val="clear"/>
                <w:lang w:val="en-US"/>
              </w:rPr>
              <w:t>India</w:t>
            </w:r>
            <w:r>
              <w:rPr>
                <w:rStyle w:val="Hyperlink7"/>
                <w:spacing w:val="-2"/>
                <w:sz w:val="18"/>
                <w:szCs w:val="18"/>
                <w:shd w:fill="auto" w:val="clear"/>
                <w:lang w:val="en-US"/>
              </w:rPr>
              <w:t xml:space="preserve"> </w:t>
            </w:r>
            <w:r>
              <w:rPr>
                <w:rStyle w:val="Hyperlink6"/>
                <w:sz w:val="18"/>
                <w:szCs w:val="18"/>
                <w:shd w:fill="auto" w:val="clear"/>
                <w:lang w:val="en-US"/>
              </w:rPr>
              <w:t>where</w:t>
            </w:r>
            <w:r>
              <w:rPr>
                <w:rStyle w:val="Hyperlink3"/>
                <w:spacing w:val="-3"/>
                <w:sz w:val="18"/>
                <w:szCs w:val="18"/>
                <w:shd w:fill="auto" w:val="clear"/>
                <w:lang w:val="en-US"/>
              </w:rPr>
              <w:t xml:space="preserve"> </w:t>
            </w:r>
            <w:r>
              <w:rPr>
                <w:rStyle w:val="Hyperlink6"/>
                <w:sz w:val="18"/>
                <w:szCs w:val="18"/>
                <w:shd w:fill="auto" w:val="clear"/>
                <w:lang w:val="en-US"/>
              </w:rPr>
              <w:t>it</w:t>
            </w:r>
            <w:r>
              <w:rPr>
                <w:rStyle w:val="Hyperlink7"/>
                <w:spacing w:val="-2"/>
                <w:sz w:val="18"/>
                <w:szCs w:val="18"/>
                <w:shd w:fill="auto" w:val="clear"/>
                <w:lang w:val="en-US"/>
              </w:rPr>
              <w:t xml:space="preserve"> </w:t>
            </w:r>
            <w:r>
              <w:rPr>
                <w:rStyle w:val="Hyperlink6"/>
                <w:sz w:val="18"/>
                <w:szCs w:val="18"/>
                <w:shd w:fill="auto" w:val="clear"/>
                <w:lang w:val="en-US"/>
              </w:rPr>
              <w:t>is</w:t>
            </w:r>
            <w:r>
              <w:rPr>
                <w:rStyle w:val="Hyperlink3"/>
                <w:spacing w:val="-3"/>
                <w:sz w:val="18"/>
                <w:szCs w:val="18"/>
                <w:shd w:fill="auto" w:val="clear"/>
                <w:lang w:val="en-US"/>
              </w:rPr>
              <w:t xml:space="preserve"> </w:t>
            </w:r>
            <w:r>
              <w:rPr>
                <w:rStyle w:val="Hyperlink6"/>
                <w:sz w:val="18"/>
                <w:szCs w:val="18"/>
                <w:shd w:fill="auto" w:val="clear"/>
                <w:lang w:val="en-US"/>
              </w:rPr>
              <w:t>not</w:t>
            </w:r>
            <w:r>
              <w:rPr>
                <w:rStyle w:val="None"/>
                <w:spacing w:val="-4"/>
                <w:sz w:val="18"/>
                <w:szCs w:val="18"/>
                <w:shd w:fill="auto" w:val="clear"/>
                <w:lang w:val="en-US"/>
              </w:rPr>
              <w:t xml:space="preserve"> </w:t>
            </w:r>
            <w:r>
              <w:rPr>
                <w:rStyle w:val="Hyperlink6"/>
                <w:sz w:val="18"/>
                <w:szCs w:val="18"/>
                <w:shd w:fill="auto" w:val="clear"/>
                <w:lang w:val="en-US"/>
              </w:rPr>
              <w:t>unlawful</w:t>
            </w:r>
            <w:r>
              <w:rPr>
                <w:rStyle w:val="Hyperlink7"/>
                <w:spacing w:val="-2"/>
                <w:sz w:val="18"/>
                <w:szCs w:val="18"/>
                <w:shd w:fill="auto" w:val="clear"/>
                <w:lang w:val="en-US"/>
              </w:rPr>
              <w:t xml:space="preserve"> </w:t>
            </w:r>
            <w:r>
              <w:rPr>
                <w:rStyle w:val="Hyperlink6"/>
                <w:sz w:val="18"/>
                <w:szCs w:val="18"/>
                <w:shd w:fill="auto" w:val="clear"/>
                <w:lang w:val="en-US"/>
              </w:rPr>
              <w:t>to</w:t>
            </w:r>
            <w:r>
              <w:rPr>
                <w:rStyle w:val="None"/>
                <w:spacing w:val="-1"/>
                <w:sz w:val="18"/>
                <w:szCs w:val="18"/>
                <w:shd w:fill="auto" w:val="clear"/>
                <w:lang w:val="en-US"/>
              </w:rPr>
              <w:t xml:space="preserve"> </w:t>
            </w:r>
            <w:r>
              <w:rPr>
                <w:rStyle w:val="Hyperlink6"/>
                <w:sz w:val="18"/>
                <w:szCs w:val="18"/>
                <w:shd w:fill="auto" w:val="clear"/>
                <w:lang w:val="en-US"/>
              </w:rPr>
              <w:t>make</w:t>
            </w:r>
            <w:r>
              <w:rPr>
                <w:rStyle w:val="Hyperlink3"/>
                <w:spacing w:val="-3"/>
                <w:sz w:val="18"/>
                <w:szCs w:val="18"/>
                <w:shd w:fill="auto" w:val="clear"/>
                <w:lang w:val="en-US"/>
              </w:rPr>
              <w:t xml:space="preserve"> </w:t>
            </w:r>
            <w:r>
              <w:rPr>
                <w:rStyle w:val="Hyperlink6"/>
                <w:sz w:val="18"/>
                <w:szCs w:val="18"/>
                <w:shd w:fill="auto" w:val="clear"/>
                <w:lang w:val="en-US"/>
              </w:rPr>
              <w:t>an offer or invitation under the Offer and in relation to whom this Red Herring Prospectus and the Bid</w:t>
            </w:r>
            <w:r>
              <w:rPr>
                <w:rStyle w:val="None"/>
                <w:spacing w:val="-5"/>
                <w:sz w:val="18"/>
                <w:szCs w:val="18"/>
                <w:shd w:fill="auto" w:val="clear"/>
                <w:lang w:val="en-US"/>
              </w:rPr>
              <w:t xml:space="preserve"> </w:t>
            </w:r>
            <w:r>
              <w:rPr>
                <w:rStyle w:val="Hyperlink6"/>
                <w:sz w:val="18"/>
                <w:szCs w:val="18"/>
                <w:shd w:fill="auto" w:val="clear"/>
                <w:lang w:val="en-US"/>
              </w:rPr>
              <w:t>Cum</w:t>
            </w:r>
            <w:r>
              <w:rPr>
                <w:rStyle w:val="None"/>
                <w:spacing w:val="-4"/>
                <w:sz w:val="18"/>
                <w:szCs w:val="18"/>
                <w:shd w:fill="auto" w:val="clear"/>
                <w:lang w:val="en-US"/>
              </w:rPr>
              <w:t xml:space="preserve"> </w:t>
            </w:r>
            <w:r>
              <w:rPr>
                <w:rStyle w:val="Hyperlink6"/>
                <w:sz w:val="18"/>
                <w:szCs w:val="18"/>
                <w:shd w:fill="auto" w:val="clear"/>
                <w:lang w:val="en-US"/>
              </w:rPr>
              <w:t>Application</w:t>
            </w:r>
            <w:r>
              <w:rPr>
                <w:rStyle w:val="None"/>
                <w:spacing w:val="-6"/>
                <w:sz w:val="18"/>
                <w:szCs w:val="18"/>
                <w:shd w:fill="auto" w:val="clear"/>
                <w:lang w:val="en-US"/>
              </w:rPr>
              <w:t xml:space="preserve"> </w:t>
            </w:r>
            <w:r>
              <w:rPr>
                <w:rStyle w:val="Hyperlink6"/>
                <w:sz w:val="18"/>
                <w:szCs w:val="18"/>
                <w:shd w:fill="auto" w:val="clear"/>
                <w:lang w:val="en-US"/>
              </w:rPr>
              <w:t>Form</w:t>
            </w:r>
            <w:r>
              <w:rPr>
                <w:rStyle w:val="None"/>
                <w:spacing w:val="-4"/>
                <w:sz w:val="18"/>
                <w:szCs w:val="18"/>
                <w:shd w:fill="auto" w:val="clear"/>
                <w:lang w:val="en-US"/>
              </w:rPr>
              <w:t xml:space="preserve"> </w:t>
            </w:r>
            <w:r>
              <w:rPr>
                <w:rStyle w:val="Hyperlink6"/>
                <w:sz w:val="18"/>
                <w:szCs w:val="18"/>
                <w:shd w:fill="auto" w:val="clear"/>
                <w:lang w:val="en-US"/>
              </w:rPr>
              <w:t>constitute</w:t>
            </w:r>
            <w:r>
              <w:rPr>
                <w:rStyle w:val="None"/>
                <w:spacing w:val="-5"/>
                <w:sz w:val="18"/>
                <w:szCs w:val="18"/>
                <w:shd w:fill="auto" w:val="clear"/>
                <w:lang w:val="en-US"/>
              </w:rPr>
              <w:t xml:space="preserve"> </w:t>
            </w:r>
            <w:r>
              <w:rPr>
                <w:rStyle w:val="Hyperlink6"/>
                <w:sz w:val="18"/>
                <w:szCs w:val="18"/>
                <w:shd w:fill="auto" w:val="clear"/>
                <w:lang w:val="en-US"/>
              </w:rPr>
              <w:t>an</w:t>
            </w:r>
            <w:r>
              <w:rPr>
                <w:rStyle w:val="None"/>
                <w:spacing w:val="-5"/>
                <w:sz w:val="18"/>
                <w:szCs w:val="18"/>
                <w:shd w:fill="auto" w:val="clear"/>
                <w:lang w:val="en-US"/>
              </w:rPr>
              <w:t xml:space="preserve"> </w:t>
            </w:r>
            <w:r>
              <w:rPr>
                <w:rStyle w:val="Hyperlink6"/>
                <w:sz w:val="18"/>
                <w:szCs w:val="18"/>
                <w:shd w:fill="auto" w:val="clear"/>
                <w:lang w:val="en-US"/>
              </w:rPr>
              <w:t>invitation</w:t>
            </w:r>
            <w:r>
              <w:rPr>
                <w:rStyle w:val="None"/>
                <w:spacing w:val="-6"/>
                <w:sz w:val="18"/>
                <w:szCs w:val="18"/>
                <w:shd w:fill="auto" w:val="clear"/>
                <w:lang w:val="en-US"/>
              </w:rPr>
              <w:t xml:space="preserve"> </w:t>
            </w:r>
            <w:r>
              <w:rPr>
                <w:rStyle w:val="Hyperlink6"/>
                <w:sz w:val="18"/>
                <w:szCs w:val="18"/>
                <w:shd w:fill="auto" w:val="clear"/>
                <w:lang w:val="en-US"/>
              </w:rPr>
              <w:t>to</w:t>
            </w:r>
            <w:r>
              <w:rPr>
                <w:rStyle w:val="None"/>
                <w:spacing w:val="-4"/>
                <w:sz w:val="18"/>
                <w:szCs w:val="18"/>
                <w:shd w:fill="auto" w:val="clear"/>
                <w:lang w:val="en-US"/>
              </w:rPr>
              <w:t xml:space="preserve"> </w:t>
            </w:r>
            <w:r>
              <w:rPr>
                <w:rStyle w:val="Hyperlink6"/>
                <w:sz w:val="18"/>
                <w:szCs w:val="18"/>
                <w:shd w:fill="auto" w:val="clear"/>
                <w:lang w:val="en-US"/>
              </w:rPr>
              <w:t>subscribe</w:t>
            </w:r>
            <w:r>
              <w:rPr>
                <w:rStyle w:val="None"/>
                <w:spacing w:val="-6"/>
                <w:sz w:val="18"/>
                <w:szCs w:val="18"/>
                <w:shd w:fill="auto" w:val="clear"/>
                <w:lang w:val="en-US"/>
              </w:rPr>
              <w:t xml:space="preserve"> </w:t>
            </w:r>
            <w:r>
              <w:rPr>
                <w:rStyle w:val="Hyperlink6"/>
                <w:sz w:val="18"/>
                <w:szCs w:val="18"/>
                <w:shd w:fill="auto" w:val="clear"/>
                <w:lang w:val="en-US"/>
              </w:rPr>
              <w:t>or</w:t>
            </w:r>
            <w:r>
              <w:rPr>
                <w:rStyle w:val="None"/>
                <w:spacing w:val="-7"/>
                <w:sz w:val="18"/>
                <w:szCs w:val="18"/>
                <w:shd w:fill="auto" w:val="clear"/>
                <w:lang w:val="en-US"/>
              </w:rPr>
              <w:t xml:space="preserve"> </w:t>
            </w:r>
            <w:r>
              <w:rPr>
                <w:rStyle w:val="Hyperlink6"/>
                <w:sz w:val="18"/>
                <w:szCs w:val="18"/>
                <w:shd w:fill="auto" w:val="clear"/>
                <w:lang w:val="en-US"/>
              </w:rPr>
              <w:t>purchase</w:t>
            </w:r>
            <w:r>
              <w:rPr>
                <w:rStyle w:val="None"/>
                <w:spacing w:val="-4"/>
                <w:sz w:val="18"/>
                <w:szCs w:val="18"/>
                <w:shd w:fill="auto" w:val="clear"/>
                <w:lang w:val="en-US"/>
              </w:rPr>
              <w:t xml:space="preserve"> </w:t>
            </w:r>
            <w:r>
              <w:rPr>
                <w:rStyle w:val="Hyperlink6"/>
                <w:sz w:val="18"/>
                <w:szCs w:val="18"/>
                <w:shd w:fill="auto" w:val="clear"/>
                <w:lang w:val="en-US"/>
              </w:rPr>
              <w:t>for</w:t>
            </w:r>
            <w:r>
              <w:rPr>
                <w:rStyle w:val="None"/>
                <w:spacing w:val="-7"/>
                <w:sz w:val="18"/>
                <w:szCs w:val="18"/>
                <w:shd w:fill="auto" w:val="clear"/>
                <w:lang w:val="en-US"/>
              </w:rPr>
              <w:t xml:space="preserve"> </w:t>
            </w:r>
            <w:r>
              <w:rPr>
                <w:rStyle w:val="Hyperlink6"/>
                <w:sz w:val="18"/>
                <w:szCs w:val="18"/>
                <w:shd w:fill="auto" w:val="clear"/>
                <w:lang w:val="en-US"/>
              </w:rPr>
              <w:t>the</w:t>
            </w:r>
            <w:r>
              <w:rPr>
                <w:rStyle w:val="None"/>
                <w:spacing w:val="-4"/>
                <w:sz w:val="18"/>
                <w:szCs w:val="18"/>
                <w:shd w:fill="auto" w:val="clear"/>
                <w:lang w:val="en-US"/>
              </w:rPr>
              <w:t xml:space="preserve"> </w:t>
            </w:r>
            <w:r>
              <w:rPr>
                <w:rStyle w:val="Hyperlink6"/>
                <w:sz w:val="18"/>
                <w:szCs w:val="18"/>
                <w:shd w:fill="auto" w:val="clear"/>
                <w:lang w:val="en-US"/>
              </w:rPr>
              <w:t>Equity</w:t>
            </w:r>
            <w:r>
              <w:rPr>
                <w:rStyle w:val="None"/>
                <w:spacing w:val="-5"/>
                <w:sz w:val="18"/>
                <w:szCs w:val="18"/>
                <w:shd w:fill="auto" w:val="clear"/>
                <w:lang w:val="en-US"/>
              </w:rPr>
              <w:t xml:space="preserve"> </w:t>
            </w:r>
            <w:r>
              <w:rPr>
                <w:rStyle w:val="Hyperlink7"/>
                <w:spacing w:val="-2"/>
                <w:sz w:val="18"/>
                <w:szCs w:val="18"/>
                <w:shd w:fill="auto" w:val="clear"/>
                <w:lang w:val="en-US"/>
              </w:rPr>
              <w:t>Shares</w:t>
            </w:r>
          </w:p>
        </w:tc>
      </w:tr>
      <w:tr>
        <w:trPr>
          <w:trHeight w:val="626"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Escrow</w:t>
            </w:r>
            <w:r>
              <w:rPr>
                <w:rStyle w:val="None"/>
                <w:spacing w:val="-1"/>
                <w:sz w:val="18"/>
                <w:szCs w:val="18"/>
                <w:shd w:fill="auto" w:val="clear"/>
                <w:lang w:val="en-US"/>
              </w:rPr>
              <w:t xml:space="preserve"> </w:t>
            </w:r>
            <w:r>
              <w:rPr>
                <w:rStyle w:val="Hyperlink7"/>
                <w:spacing w:val="-2"/>
                <w:sz w:val="18"/>
                <w:szCs w:val="18"/>
                <w:shd w:fill="auto" w:val="clear"/>
                <w:lang w:val="en-US"/>
              </w:rPr>
              <w:t>Accounts</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end w:w="128" w:type="dxa"/>
            </w:tcMar>
          </w:tcPr>
          <w:p>
            <w:pPr>
              <w:pStyle w:val="TableParagraph"/>
              <w:spacing w:lineRule="exact" w:line="206"/>
              <w:ind w:hanging="0" w:start="57" w:end="48"/>
              <w:jc w:val="both"/>
              <w:rPr/>
            </w:pPr>
            <w:r>
              <w:rPr>
                <w:rStyle w:val="Hyperlink6"/>
                <w:sz w:val="18"/>
                <w:szCs w:val="18"/>
                <w:shd w:fill="auto" w:val="clear"/>
                <w:lang w:val="en-US"/>
              </w:rPr>
              <w:t>Accounts opened with the Escrow Collection Bank and in whose favour Anchor Investors will transfer</w:t>
            </w:r>
            <w:r>
              <w:rPr>
                <w:rStyle w:val="None"/>
                <w:spacing w:val="-6"/>
                <w:sz w:val="18"/>
                <w:szCs w:val="18"/>
                <w:shd w:fill="auto" w:val="clear"/>
                <w:lang w:val="en-US"/>
              </w:rPr>
              <w:t xml:space="preserve"> </w:t>
            </w:r>
            <w:r>
              <w:rPr>
                <w:rStyle w:val="Hyperlink6"/>
                <w:sz w:val="18"/>
                <w:szCs w:val="18"/>
                <w:shd w:fill="auto" w:val="clear"/>
                <w:lang w:val="en-US"/>
              </w:rPr>
              <w:t>the</w:t>
            </w:r>
            <w:r>
              <w:rPr>
                <w:rStyle w:val="None"/>
                <w:spacing w:val="-7"/>
                <w:sz w:val="18"/>
                <w:szCs w:val="18"/>
                <w:shd w:fill="auto" w:val="clear"/>
                <w:lang w:val="en-US"/>
              </w:rPr>
              <w:t xml:space="preserve"> </w:t>
            </w:r>
            <w:r>
              <w:rPr>
                <w:rStyle w:val="Hyperlink6"/>
                <w:sz w:val="18"/>
                <w:szCs w:val="18"/>
                <w:shd w:fill="auto" w:val="clear"/>
                <w:lang w:val="en-US"/>
              </w:rPr>
              <w:t>money</w:t>
            </w:r>
            <w:r>
              <w:rPr>
                <w:rStyle w:val="None"/>
                <w:spacing w:val="-5"/>
                <w:sz w:val="18"/>
                <w:szCs w:val="18"/>
                <w:shd w:fill="auto" w:val="clear"/>
                <w:lang w:val="en-US"/>
              </w:rPr>
              <w:t xml:space="preserve"> </w:t>
            </w:r>
            <w:r>
              <w:rPr>
                <w:rStyle w:val="Hyperlink6"/>
                <w:sz w:val="18"/>
                <w:szCs w:val="18"/>
                <w:shd w:fill="auto" w:val="clear"/>
                <w:lang w:val="en-US"/>
              </w:rPr>
              <w:t>through</w:t>
            </w:r>
            <w:r>
              <w:rPr>
                <w:rStyle w:val="None"/>
                <w:spacing w:val="-5"/>
                <w:sz w:val="18"/>
                <w:szCs w:val="18"/>
                <w:shd w:fill="auto" w:val="clear"/>
                <w:lang w:val="en-US"/>
              </w:rPr>
              <w:t xml:space="preserve"> </w:t>
            </w:r>
            <w:r>
              <w:rPr>
                <w:rStyle w:val="Hyperlink6"/>
                <w:sz w:val="18"/>
                <w:szCs w:val="18"/>
                <w:shd w:fill="auto" w:val="clear"/>
                <w:lang w:val="en-US"/>
              </w:rPr>
              <w:t>direct</w:t>
            </w:r>
            <w:r>
              <w:rPr>
                <w:rStyle w:val="None"/>
                <w:spacing w:val="-8"/>
                <w:sz w:val="18"/>
                <w:szCs w:val="18"/>
                <w:shd w:fill="auto" w:val="clear"/>
                <w:lang w:val="en-US"/>
              </w:rPr>
              <w:t xml:space="preserve"> </w:t>
            </w:r>
            <w:r>
              <w:rPr>
                <w:rStyle w:val="Hyperlink6"/>
                <w:sz w:val="18"/>
                <w:szCs w:val="18"/>
                <w:shd w:fill="auto" w:val="clear"/>
                <w:lang w:val="en-US"/>
              </w:rPr>
              <w:t>credit/NEFT/RTGS/NACH</w:t>
            </w:r>
            <w:r>
              <w:rPr>
                <w:rStyle w:val="None"/>
                <w:spacing w:val="-7"/>
                <w:sz w:val="18"/>
                <w:szCs w:val="18"/>
                <w:shd w:fill="auto" w:val="clear"/>
                <w:lang w:val="en-US"/>
              </w:rPr>
              <w:t xml:space="preserve"> </w:t>
            </w:r>
            <w:r>
              <w:rPr>
                <w:rStyle w:val="Hyperlink6"/>
                <w:sz w:val="18"/>
                <w:szCs w:val="18"/>
                <w:shd w:fill="auto" w:val="clear"/>
                <w:lang w:val="en-US"/>
              </w:rPr>
              <w:t>in</w:t>
            </w:r>
            <w:r>
              <w:rPr>
                <w:rStyle w:val="None"/>
                <w:spacing w:val="-5"/>
                <w:sz w:val="18"/>
                <w:szCs w:val="18"/>
                <w:shd w:fill="auto" w:val="clear"/>
                <w:lang w:val="en-US"/>
              </w:rPr>
              <w:t xml:space="preserve"> </w:t>
            </w:r>
            <w:r>
              <w:rPr>
                <w:rStyle w:val="Hyperlink6"/>
                <w:sz w:val="18"/>
                <w:szCs w:val="18"/>
                <w:shd w:fill="auto" w:val="clear"/>
                <w:lang w:val="en-US"/>
              </w:rPr>
              <w:t>respect</w:t>
            </w:r>
            <w:r>
              <w:rPr>
                <w:rStyle w:val="None"/>
                <w:spacing w:val="-6"/>
                <w:sz w:val="18"/>
                <w:szCs w:val="18"/>
                <w:shd w:fill="auto" w:val="clear"/>
                <w:lang w:val="en-US"/>
              </w:rPr>
              <w:t xml:space="preserve"> </w:t>
            </w:r>
            <w:r>
              <w:rPr>
                <w:rStyle w:val="Hyperlink6"/>
                <w:sz w:val="18"/>
                <w:szCs w:val="18"/>
                <w:shd w:fill="auto" w:val="clear"/>
                <w:lang w:val="en-US"/>
              </w:rPr>
              <w:t>of</w:t>
            </w:r>
            <w:r>
              <w:rPr>
                <w:rStyle w:val="None"/>
                <w:spacing w:val="-6"/>
                <w:sz w:val="18"/>
                <w:szCs w:val="18"/>
                <w:shd w:fill="auto" w:val="clear"/>
                <w:lang w:val="en-US"/>
              </w:rPr>
              <w:t xml:space="preserve"> </w:t>
            </w:r>
            <w:r>
              <w:rPr>
                <w:rStyle w:val="Hyperlink6"/>
                <w:sz w:val="18"/>
                <w:szCs w:val="18"/>
                <w:shd w:fill="auto" w:val="clear"/>
                <w:lang w:val="en-US"/>
              </w:rPr>
              <w:t>the</w:t>
            </w:r>
            <w:r>
              <w:rPr>
                <w:rStyle w:val="None"/>
                <w:spacing w:val="-7"/>
                <w:sz w:val="18"/>
                <w:szCs w:val="18"/>
                <w:shd w:fill="auto" w:val="clear"/>
                <w:lang w:val="en-US"/>
              </w:rPr>
              <w:t xml:space="preserve"> </w:t>
            </w:r>
            <w:r>
              <w:rPr>
                <w:rStyle w:val="Hyperlink6"/>
                <w:sz w:val="18"/>
                <w:szCs w:val="18"/>
                <w:shd w:fill="auto" w:val="clear"/>
                <w:lang w:val="en-US"/>
              </w:rPr>
              <w:t>Bid</w:t>
            </w:r>
            <w:r>
              <w:rPr>
                <w:rStyle w:val="None"/>
                <w:spacing w:val="-7"/>
                <w:sz w:val="18"/>
                <w:szCs w:val="18"/>
                <w:shd w:fill="auto" w:val="clear"/>
                <w:lang w:val="en-US"/>
              </w:rPr>
              <w:t xml:space="preserve"> </w:t>
            </w:r>
            <w:r>
              <w:rPr>
                <w:rStyle w:val="Hyperlink6"/>
                <w:sz w:val="18"/>
                <w:szCs w:val="18"/>
                <w:shd w:fill="auto" w:val="clear"/>
                <w:lang w:val="en-US"/>
              </w:rPr>
              <w:t>Amount</w:t>
            </w:r>
            <w:r>
              <w:rPr>
                <w:rStyle w:val="None"/>
                <w:spacing w:val="-6"/>
                <w:sz w:val="18"/>
                <w:szCs w:val="18"/>
                <w:shd w:fill="auto" w:val="clear"/>
                <w:lang w:val="en-US"/>
              </w:rPr>
              <w:t xml:space="preserve"> </w:t>
            </w:r>
            <w:r>
              <w:rPr>
                <w:rStyle w:val="Hyperlink6"/>
                <w:sz w:val="18"/>
                <w:szCs w:val="18"/>
                <w:shd w:fill="auto" w:val="clear"/>
                <w:lang w:val="en-US"/>
              </w:rPr>
              <w:t>while submitting a Bid</w:t>
            </w:r>
          </w:p>
        </w:tc>
      </w:tr>
      <w:tr>
        <w:trPr>
          <w:trHeight w:val="626"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before="2" w:after="0"/>
              <w:ind w:hanging="0" w:start="57" w:end="0"/>
              <w:rPr/>
            </w:pPr>
            <w:r>
              <w:rPr>
                <w:rStyle w:val="Hyperlink6"/>
                <w:sz w:val="18"/>
                <w:szCs w:val="18"/>
                <w:shd w:fill="auto" w:val="clear"/>
                <w:lang w:val="en-US"/>
              </w:rPr>
              <w:t>Escrow</w:t>
            </w:r>
            <w:r>
              <w:rPr>
                <w:rStyle w:val="None"/>
                <w:spacing w:val="-5"/>
                <w:sz w:val="18"/>
                <w:szCs w:val="18"/>
                <w:shd w:fill="auto" w:val="clear"/>
                <w:lang w:val="en-US"/>
              </w:rPr>
              <w:t xml:space="preserve"> </w:t>
            </w:r>
            <w:r>
              <w:rPr>
                <w:rStyle w:val="Hyperlink6"/>
                <w:sz w:val="18"/>
                <w:szCs w:val="18"/>
                <w:shd w:fill="auto" w:val="clear"/>
                <w:lang w:val="en-US"/>
              </w:rPr>
              <w:t xml:space="preserve">Collection </w:t>
            </w:r>
            <w:r>
              <w:rPr>
                <w:rStyle w:val="None"/>
                <w:spacing w:val="-4"/>
                <w:sz w:val="18"/>
                <w:szCs w:val="18"/>
                <w:shd w:fill="auto" w:val="clear"/>
                <w:lang w:val="en-US"/>
              </w:rPr>
              <w:t>Bank</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end w:w="122" w:type="dxa"/>
            </w:tcMar>
          </w:tcPr>
          <w:p>
            <w:pPr>
              <w:pStyle w:val="TableParagraph"/>
              <w:spacing w:lineRule="exact" w:line="206"/>
              <w:ind w:hanging="0" w:start="57" w:end="42"/>
              <w:jc w:val="both"/>
              <w:rPr/>
            </w:pPr>
            <w:r>
              <w:rPr>
                <w:rStyle w:val="Hyperlink6"/>
                <w:sz w:val="18"/>
                <w:szCs w:val="18"/>
                <w:shd w:fill="auto" w:val="clear"/>
                <w:lang w:val="en-US"/>
              </w:rPr>
              <w:t>The</w:t>
            </w:r>
            <w:r>
              <w:rPr>
                <w:rStyle w:val="Hyperlink7"/>
                <w:spacing w:val="-2"/>
                <w:sz w:val="18"/>
                <w:szCs w:val="18"/>
                <w:shd w:fill="auto" w:val="clear"/>
                <w:lang w:val="en-US"/>
              </w:rPr>
              <w:t xml:space="preserve"> </w:t>
            </w:r>
            <w:r>
              <w:rPr>
                <w:rStyle w:val="Hyperlink6"/>
                <w:sz w:val="18"/>
                <w:szCs w:val="18"/>
                <w:shd w:fill="auto" w:val="clear"/>
                <w:lang w:val="en-US"/>
              </w:rPr>
              <w:t>bank,</w:t>
            </w:r>
            <w:r>
              <w:rPr>
                <w:rStyle w:val="None"/>
                <w:spacing w:val="-4"/>
                <w:sz w:val="18"/>
                <w:szCs w:val="18"/>
                <w:shd w:fill="auto" w:val="clear"/>
                <w:lang w:val="en-US"/>
              </w:rPr>
              <w:t xml:space="preserve"> </w:t>
            </w:r>
            <w:r>
              <w:rPr>
                <w:rStyle w:val="Hyperlink6"/>
                <w:sz w:val="18"/>
                <w:szCs w:val="18"/>
                <w:shd w:fill="auto" w:val="clear"/>
                <w:lang w:val="en-US"/>
              </w:rPr>
              <w:t>which</w:t>
            </w:r>
            <w:r>
              <w:rPr>
                <w:rStyle w:val="None"/>
                <w:spacing w:val="-4"/>
                <w:sz w:val="18"/>
                <w:szCs w:val="18"/>
                <w:shd w:fill="auto" w:val="clear"/>
                <w:lang w:val="en-US"/>
              </w:rPr>
              <w:t xml:space="preserve"> </w:t>
            </w:r>
            <w:r>
              <w:rPr>
                <w:rStyle w:val="Hyperlink6"/>
                <w:sz w:val="18"/>
                <w:szCs w:val="18"/>
                <w:shd w:fill="auto" w:val="clear"/>
                <w:lang w:val="en-US"/>
              </w:rPr>
              <w:t>is</w:t>
            </w:r>
            <w:r>
              <w:rPr>
                <w:rStyle w:val="Hyperlink3"/>
                <w:spacing w:val="-3"/>
                <w:sz w:val="18"/>
                <w:szCs w:val="18"/>
                <w:shd w:fill="auto" w:val="clear"/>
                <w:lang w:val="en-US"/>
              </w:rPr>
              <w:t xml:space="preserve"> </w:t>
            </w:r>
            <w:r>
              <w:rPr>
                <w:rStyle w:val="Hyperlink6"/>
                <w:sz w:val="18"/>
                <w:szCs w:val="18"/>
                <w:shd w:fill="auto" w:val="clear"/>
                <w:lang w:val="en-US"/>
              </w:rPr>
              <w:t>a</w:t>
            </w:r>
            <w:r>
              <w:rPr>
                <w:rStyle w:val="Hyperlink7"/>
                <w:spacing w:val="-2"/>
                <w:sz w:val="18"/>
                <w:szCs w:val="18"/>
                <w:shd w:fill="auto" w:val="clear"/>
                <w:lang w:val="en-US"/>
              </w:rPr>
              <w:t xml:space="preserve"> </w:t>
            </w:r>
            <w:r>
              <w:rPr>
                <w:rStyle w:val="Hyperlink6"/>
                <w:sz w:val="18"/>
                <w:szCs w:val="18"/>
                <w:shd w:fill="auto" w:val="clear"/>
                <w:lang w:val="en-US"/>
              </w:rPr>
              <w:t>clearing</w:t>
            </w:r>
            <w:r>
              <w:rPr>
                <w:rStyle w:val="None"/>
                <w:spacing w:val="-1"/>
                <w:sz w:val="18"/>
                <w:szCs w:val="18"/>
                <w:shd w:fill="auto" w:val="clear"/>
                <w:lang w:val="en-US"/>
              </w:rPr>
              <w:t xml:space="preserve"> </w:t>
            </w:r>
            <w:r>
              <w:rPr>
                <w:rStyle w:val="Hyperlink6"/>
                <w:sz w:val="18"/>
                <w:szCs w:val="18"/>
                <w:shd w:fill="auto" w:val="clear"/>
                <w:lang w:val="en-US"/>
              </w:rPr>
              <w:t>member registered</w:t>
            </w:r>
            <w:r>
              <w:rPr>
                <w:rStyle w:val="None"/>
                <w:spacing w:val="-1"/>
                <w:sz w:val="18"/>
                <w:szCs w:val="18"/>
                <w:shd w:fill="auto" w:val="clear"/>
                <w:lang w:val="en-US"/>
              </w:rPr>
              <w:t xml:space="preserve"> </w:t>
            </w:r>
            <w:r>
              <w:rPr>
                <w:rStyle w:val="Hyperlink6"/>
                <w:sz w:val="18"/>
                <w:szCs w:val="18"/>
                <w:shd w:fill="auto" w:val="clear"/>
                <w:lang w:val="en-US"/>
              </w:rPr>
              <w:t>with</w:t>
            </w:r>
            <w:r>
              <w:rPr>
                <w:rStyle w:val="None"/>
                <w:spacing w:val="-1"/>
                <w:sz w:val="18"/>
                <w:szCs w:val="18"/>
                <w:shd w:fill="auto" w:val="clear"/>
                <w:lang w:val="en-US"/>
              </w:rPr>
              <w:t xml:space="preserve"> </w:t>
            </w:r>
            <w:r>
              <w:rPr>
                <w:rStyle w:val="Hyperlink6"/>
                <w:sz w:val="18"/>
                <w:szCs w:val="18"/>
                <w:shd w:fill="auto" w:val="clear"/>
                <w:lang w:val="en-US"/>
              </w:rPr>
              <w:t>SEBI</w:t>
            </w:r>
            <w:r>
              <w:rPr>
                <w:rStyle w:val="Hyperlink7"/>
                <w:spacing w:val="-2"/>
                <w:sz w:val="18"/>
                <w:szCs w:val="18"/>
                <w:shd w:fill="auto" w:val="clear"/>
                <w:lang w:val="en-US"/>
              </w:rPr>
              <w:t xml:space="preserve"> </w:t>
            </w:r>
            <w:r>
              <w:rPr>
                <w:rStyle w:val="Hyperlink6"/>
                <w:sz w:val="18"/>
                <w:szCs w:val="18"/>
                <w:shd w:fill="auto" w:val="clear"/>
                <w:lang w:val="en-US"/>
              </w:rPr>
              <w:t>as</w:t>
            </w:r>
            <w:r>
              <w:rPr>
                <w:rStyle w:val="None"/>
                <w:spacing w:val="-5"/>
                <w:sz w:val="18"/>
                <w:szCs w:val="18"/>
                <w:shd w:fill="auto" w:val="clear"/>
                <w:lang w:val="en-US"/>
              </w:rPr>
              <w:t xml:space="preserve"> </w:t>
            </w:r>
            <w:r>
              <w:rPr>
                <w:rStyle w:val="Hyperlink6"/>
                <w:sz w:val="18"/>
                <w:szCs w:val="18"/>
                <w:shd w:fill="auto" w:val="clear"/>
                <w:lang w:val="en-US"/>
              </w:rPr>
              <w:t>banker</w:t>
            </w:r>
            <w:r>
              <w:rPr>
                <w:rStyle w:val="Hyperlink7"/>
                <w:spacing w:val="-2"/>
                <w:sz w:val="18"/>
                <w:szCs w:val="18"/>
                <w:shd w:fill="auto" w:val="clear"/>
                <w:lang w:val="en-US"/>
              </w:rPr>
              <w:t xml:space="preserve"> </w:t>
            </w:r>
            <w:r>
              <w:rPr>
                <w:rStyle w:val="Hyperlink6"/>
                <w:sz w:val="18"/>
                <w:szCs w:val="18"/>
                <w:shd w:fill="auto" w:val="clear"/>
                <w:lang w:val="en-US"/>
              </w:rPr>
              <w:t>to</w:t>
            </w:r>
            <w:r>
              <w:rPr>
                <w:rStyle w:val="Hyperlink3"/>
                <w:spacing w:val="-3"/>
                <w:sz w:val="18"/>
                <w:szCs w:val="18"/>
                <w:shd w:fill="auto" w:val="clear"/>
                <w:lang w:val="en-US"/>
              </w:rPr>
              <w:t xml:space="preserve"> </w:t>
            </w:r>
            <w:r>
              <w:rPr>
                <w:rStyle w:val="Hyperlink6"/>
                <w:sz w:val="18"/>
                <w:szCs w:val="18"/>
                <w:shd w:fill="auto" w:val="clear"/>
                <w:lang w:val="en-US"/>
              </w:rPr>
              <w:t>an</w:t>
            </w:r>
            <w:r>
              <w:rPr>
                <w:rStyle w:val="Hyperlink3"/>
                <w:spacing w:val="-3"/>
                <w:sz w:val="18"/>
                <w:szCs w:val="18"/>
                <w:shd w:fill="auto" w:val="clear"/>
                <w:lang w:val="en-US"/>
              </w:rPr>
              <w:t xml:space="preserve"> </w:t>
            </w:r>
            <w:r>
              <w:rPr>
                <w:rStyle w:val="Hyperlink6"/>
                <w:sz w:val="18"/>
                <w:szCs w:val="18"/>
                <w:shd w:fill="auto" w:val="clear"/>
                <w:lang w:val="en-US"/>
              </w:rPr>
              <w:t>issue</w:t>
            </w:r>
            <w:r>
              <w:rPr>
                <w:rStyle w:val="Hyperlink3"/>
                <w:spacing w:val="-3"/>
                <w:sz w:val="18"/>
                <w:szCs w:val="18"/>
                <w:shd w:fill="auto" w:val="clear"/>
                <w:lang w:val="en-US"/>
              </w:rPr>
              <w:t xml:space="preserve"> </w:t>
            </w:r>
            <w:r>
              <w:rPr>
                <w:rStyle w:val="Hyperlink6"/>
                <w:sz w:val="18"/>
                <w:szCs w:val="18"/>
                <w:shd w:fill="auto" w:val="clear"/>
                <w:lang w:val="en-US"/>
              </w:rPr>
              <w:t>under</w:t>
            </w:r>
            <w:r>
              <w:rPr>
                <w:rStyle w:val="None"/>
                <w:spacing w:val="-4"/>
                <w:sz w:val="18"/>
                <w:szCs w:val="18"/>
                <w:shd w:fill="auto" w:val="clear"/>
                <w:lang w:val="en-US"/>
              </w:rPr>
              <w:t xml:space="preserve"> </w:t>
            </w:r>
            <w:r>
              <w:rPr>
                <w:rStyle w:val="Hyperlink6"/>
                <w:sz w:val="18"/>
                <w:szCs w:val="18"/>
                <w:shd w:fill="auto" w:val="clear"/>
                <w:lang w:val="en-US"/>
              </w:rPr>
              <w:t>the</w:t>
            </w:r>
            <w:r>
              <w:rPr>
                <w:rStyle w:val="None"/>
                <w:spacing w:val="-5"/>
                <w:sz w:val="18"/>
                <w:szCs w:val="18"/>
                <w:shd w:fill="auto" w:val="clear"/>
                <w:lang w:val="en-US"/>
              </w:rPr>
              <w:t xml:space="preserve"> </w:t>
            </w:r>
            <w:r>
              <w:rPr>
                <w:rStyle w:val="Hyperlink6"/>
                <w:sz w:val="18"/>
                <w:szCs w:val="18"/>
                <w:shd w:fill="auto" w:val="clear"/>
                <w:lang w:val="en-US"/>
              </w:rPr>
              <w:t>SEBI BTI</w:t>
            </w:r>
            <w:r>
              <w:rPr>
                <w:rStyle w:val="None"/>
                <w:spacing w:val="-12"/>
                <w:sz w:val="18"/>
                <w:szCs w:val="18"/>
                <w:shd w:fill="auto" w:val="clear"/>
                <w:lang w:val="en-US"/>
              </w:rPr>
              <w:t xml:space="preserve"> </w:t>
            </w:r>
            <w:r>
              <w:rPr>
                <w:rStyle w:val="Hyperlink6"/>
                <w:sz w:val="18"/>
                <w:szCs w:val="18"/>
                <w:shd w:fill="auto" w:val="clear"/>
                <w:lang w:val="en-US"/>
              </w:rPr>
              <w:t>Regulations</w:t>
            </w:r>
            <w:r>
              <w:rPr>
                <w:rStyle w:val="None"/>
                <w:spacing w:val="-11"/>
                <w:sz w:val="18"/>
                <w:szCs w:val="18"/>
                <w:shd w:fill="auto" w:val="clear"/>
                <w:lang w:val="en-US"/>
              </w:rPr>
              <w:t xml:space="preserve"> </w:t>
            </w:r>
            <w:r>
              <w:rPr>
                <w:rStyle w:val="Hyperlink6"/>
                <w:sz w:val="18"/>
                <w:szCs w:val="18"/>
                <w:shd w:fill="auto" w:val="clear"/>
                <w:lang w:val="en-US"/>
              </w:rPr>
              <w:t>and</w:t>
            </w:r>
            <w:r>
              <w:rPr>
                <w:rStyle w:val="None"/>
                <w:spacing w:val="-11"/>
                <w:sz w:val="18"/>
                <w:szCs w:val="18"/>
                <w:shd w:fill="auto" w:val="clear"/>
                <w:lang w:val="en-US"/>
              </w:rPr>
              <w:t xml:space="preserve"> </w:t>
            </w:r>
            <w:r>
              <w:rPr>
                <w:rStyle w:val="Hyperlink6"/>
                <w:sz w:val="18"/>
                <w:szCs w:val="18"/>
                <w:shd w:fill="auto" w:val="clear"/>
                <w:lang w:val="en-US"/>
              </w:rPr>
              <w:t>with</w:t>
            </w:r>
            <w:r>
              <w:rPr>
                <w:rStyle w:val="None"/>
                <w:spacing w:val="-11"/>
                <w:sz w:val="18"/>
                <w:szCs w:val="18"/>
                <w:shd w:fill="auto" w:val="clear"/>
                <w:lang w:val="en-US"/>
              </w:rPr>
              <w:t xml:space="preserve"> </w:t>
            </w:r>
            <w:r>
              <w:rPr>
                <w:rStyle w:val="Hyperlink6"/>
                <w:sz w:val="18"/>
                <w:szCs w:val="18"/>
                <w:shd w:fill="auto" w:val="clear"/>
                <w:lang w:val="en-US"/>
              </w:rPr>
              <w:t>whom</w:t>
            </w:r>
            <w:r>
              <w:rPr>
                <w:rStyle w:val="None"/>
                <w:spacing w:val="-12"/>
                <w:sz w:val="18"/>
                <w:szCs w:val="18"/>
                <w:shd w:fill="auto" w:val="clear"/>
                <w:lang w:val="en-US"/>
              </w:rPr>
              <w:t xml:space="preserve"> </w:t>
            </w:r>
            <w:r>
              <w:rPr>
                <w:rStyle w:val="Hyperlink6"/>
                <w:sz w:val="18"/>
                <w:szCs w:val="18"/>
                <w:shd w:fill="auto" w:val="clear"/>
                <w:lang w:val="en-US"/>
              </w:rPr>
              <w:t>the</w:t>
            </w:r>
            <w:r>
              <w:rPr>
                <w:rStyle w:val="None"/>
                <w:spacing w:val="-11"/>
                <w:sz w:val="18"/>
                <w:szCs w:val="18"/>
                <w:shd w:fill="auto" w:val="clear"/>
                <w:lang w:val="en-US"/>
              </w:rPr>
              <w:t xml:space="preserve"> </w:t>
            </w:r>
            <w:r>
              <w:rPr>
                <w:rStyle w:val="Hyperlink6"/>
                <w:sz w:val="18"/>
                <w:szCs w:val="18"/>
                <w:shd w:fill="auto" w:val="clear"/>
                <w:lang w:val="en-US"/>
              </w:rPr>
              <w:t>Escrow</w:t>
            </w:r>
            <w:r>
              <w:rPr>
                <w:rStyle w:val="None"/>
                <w:spacing w:val="-11"/>
                <w:sz w:val="18"/>
                <w:szCs w:val="18"/>
                <w:shd w:fill="auto" w:val="clear"/>
                <w:lang w:val="en-US"/>
              </w:rPr>
              <w:t xml:space="preserve"> </w:t>
            </w:r>
            <w:r>
              <w:rPr>
                <w:rStyle w:val="Hyperlink6"/>
                <w:sz w:val="18"/>
                <w:szCs w:val="18"/>
                <w:shd w:fill="auto" w:val="clear"/>
                <w:lang w:val="en-US"/>
              </w:rPr>
              <w:t>Accounts</w:t>
            </w:r>
            <w:r>
              <w:rPr>
                <w:rStyle w:val="None"/>
                <w:spacing w:val="-11"/>
                <w:sz w:val="18"/>
                <w:szCs w:val="18"/>
                <w:shd w:fill="auto" w:val="clear"/>
                <w:lang w:val="en-US"/>
              </w:rPr>
              <w:t xml:space="preserve"> </w:t>
            </w:r>
            <w:r>
              <w:rPr>
                <w:rStyle w:val="Hyperlink6"/>
                <w:sz w:val="18"/>
                <w:szCs w:val="18"/>
                <w:shd w:fill="auto" w:val="clear"/>
                <w:lang w:val="en-US"/>
              </w:rPr>
              <w:t>have</w:t>
            </w:r>
            <w:r>
              <w:rPr>
                <w:rStyle w:val="None"/>
                <w:spacing w:val="-12"/>
                <w:sz w:val="18"/>
                <w:szCs w:val="18"/>
                <w:shd w:fill="auto" w:val="clear"/>
                <w:lang w:val="en-US"/>
              </w:rPr>
              <w:t xml:space="preserve"> </w:t>
            </w:r>
            <w:r>
              <w:rPr>
                <w:rStyle w:val="Hyperlink6"/>
                <w:sz w:val="18"/>
                <w:szCs w:val="18"/>
                <w:shd w:fill="auto" w:val="clear"/>
                <w:lang w:val="en-US"/>
              </w:rPr>
              <w:t>been</w:t>
            </w:r>
            <w:r>
              <w:rPr>
                <w:rStyle w:val="None"/>
                <w:spacing w:val="-11"/>
                <w:sz w:val="18"/>
                <w:szCs w:val="18"/>
                <w:shd w:fill="auto" w:val="clear"/>
                <w:lang w:val="en-US"/>
              </w:rPr>
              <w:t xml:space="preserve"> </w:t>
            </w:r>
            <w:r>
              <w:rPr>
                <w:rStyle w:val="Hyperlink6"/>
                <w:sz w:val="18"/>
                <w:szCs w:val="18"/>
                <w:shd w:fill="auto" w:val="clear"/>
                <w:lang w:val="en-US"/>
              </w:rPr>
              <w:t>opened,</w:t>
            </w:r>
            <w:r>
              <w:rPr>
                <w:rStyle w:val="None"/>
                <w:spacing w:val="-11"/>
                <w:sz w:val="18"/>
                <w:szCs w:val="18"/>
                <w:shd w:fill="auto" w:val="clear"/>
                <w:lang w:val="en-US"/>
              </w:rPr>
              <w:t xml:space="preserve"> </w:t>
            </w:r>
            <w:r>
              <w:rPr>
                <w:rStyle w:val="Hyperlink6"/>
                <w:sz w:val="18"/>
                <w:szCs w:val="18"/>
                <w:shd w:fill="auto" w:val="clear"/>
                <w:lang w:val="en-US"/>
              </w:rPr>
              <w:t>in</w:t>
            </w:r>
            <w:r>
              <w:rPr>
                <w:rStyle w:val="None"/>
                <w:spacing w:val="-11"/>
                <w:sz w:val="18"/>
                <w:szCs w:val="18"/>
                <w:shd w:fill="auto" w:val="clear"/>
                <w:lang w:val="en-US"/>
              </w:rPr>
              <w:t xml:space="preserve"> </w:t>
            </w:r>
            <w:r>
              <w:rPr>
                <w:rStyle w:val="Hyperlink6"/>
                <w:sz w:val="18"/>
                <w:szCs w:val="18"/>
                <w:shd w:fill="auto" w:val="clear"/>
                <w:lang w:val="en-US"/>
              </w:rPr>
              <w:t>this</w:t>
            </w:r>
            <w:r>
              <w:rPr>
                <w:rStyle w:val="None"/>
                <w:spacing w:val="-12"/>
                <w:sz w:val="18"/>
                <w:szCs w:val="18"/>
                <w:shd w:fill="auto" w:val="clear"/>
                <w:lang w:val="en-US"/>
              </w:rPr>
              <w:t xml:space="preserve"> </w:t>
            </w:r>
            <w:r>
              <w:rPr>
                <w:rStyle w:val="Hyperlink6"/>
                <w:sz w:val="18"/>
                <w:szCs w:val="18"/>
                <w:shd w:fill="auto" w:val="clear"/>
                <w:lang w:val="en-US"/>
              </w:rPr>
              <w:t>case</w:t>
            </w:r>
            <w:r>
              <w:rPr>
                <w:rStyle w:val="None"/>
                <w:spacing w:val="-11"/>
                <w:sz w:val="18"/>
                <w:szCs w:val="18"/>
                <w:shd w:fill="auto" w:val="clear"/>
                <w:lang w:val="en-US"/>
              </w:rPr>
              <w:t xml:space="preserve"> </w:t>
            </w:r>
            <w:r>
              <w:rPr>
                <w:rStyle w:val="Hyperlink6"/>
                <w:sz w:val="18"/>
                <w:szCs w:val="18"/>
                <w:shd w:fill="auto" w:val="clear"/>
                <w:lang w:val="en-US"/>
              </w:rPr>
              <w:t>being</w:t>
            </w:r>
            <w:r>
              <w:rPr>
                <w:rStyle w:val="None"/>
                <w:spacing w:val="-11"/>
                <w:sz w:val="18"/>
                <w:szCs w:val="18"/>
                <w:shd w:fill="auto" w:val="clear"/>
                <w:lang w:val="en-US"/>
              </w:rPr>
              <w:t xml:space="preserve"> </w:t>
            </w:r>
            <w:r>
              <w:rPr>
                <w:rStyle w:val="Hyperlink6"/>
                <w:sz w:val="18"/>
                <w:szCs w:val="18"/>
                <w:shd w:fill="auto" w:val="clear"/>
                <w:lang w:val="en-US"/>
              </w:rPr>
              <w:t>Sample Holdings 2799 Private Limited</w:t>
            </w:r>
          </w:p>
        </w:tc>
      </w:tr>
      <w:tr>
        <w:trPr>
          <w:trHeight w:val="626"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before="2" w:after="0"/>
              <w:ind w:hanging="0" w:start="57" w:end="0"/>
              <w:rPr/>
            </w:pPr>
            <w:r>
              <w:rPr>
                <w:rStyle w:val="Hyperlink6"/>
                <w:sz w:val="18"/>
                <w:szCs w:val="18"/>
                <w:shd w:fill="auto" w:val="clear"/>
                <w:lang w:val="en-US"/>
              </w:rPr>
              <w:t xml:space="preserve">First </w:t>
            </w:r>
            <w:r>
              <w:rPr>
                <w:rStyle w:val="Hyperlink7"/>
                <w:spacing w:val="-2"/>
                <w:sz w:val="18"/>
                <w:szCs w:val="18"/>
                <w:shd w:fill="auto" w:val="clear"/>
                <w:lang w:val="en-US"/>
              </w:rPr>
              <w:t>Bidder</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end w:w="130" w:type="dxa"/>
            </w:tcMar>
          </w:tcPr>
          <w:p>
            <w:pPr>
              <w:pStyle w:val="TableParagraph"/>
              <w:spacing w:lineRule="exact" w:line="206"/>
              <w:ind w:hanging="0" w:start="57" w:end="50"/>
              <w:jc w:val="both"/>
              <w:rPr/>
            </w:pPr>
            <w:r>
              <w:rPr>
                <w:rStyle w:val="Hyperlink6"/>
                <w:sz w:val="18"/>
                <w:szCs w:val="18"/>
                <w:shd w:fill="auto" w:val="clear"/>
                <w:lang w:val="en-US"/>
              </w:rPr>
              <w:t>Bidder whose name shall be mentioned in the Bid cum Application Form or the Revision Form and in case of joint Bids, whose name shall also appear as the first holder of the beneficiary account held in joint names</w:t>
            </w:r>
          </w:p>
        </w:tc>
      </w:tr>
      <w:tr>
        <w:trPr>
          <w:trHeight w:val="816"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 xml:space="preserve">Floor </w:t>
            </w:r>
            <w:r>
              <w:rPr>
                <w:rStyle w:val="Hyperlink7"/>
                <w:spacing w:val="-2"/>
                <w:sz w:val="18"/>
                <w:szCs w:val="18"/>
                <w:shd w:fill="auto" w:val="clear"/>
                <w:lang w:val="en-US"/>
              </w:rPr>
              <w:t>Price</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rStyle w:val="None"/>
                <w:sz w:val="18"/>
                <w:szCs w:val="18"/>
                <w:shd w:fill="auto" w:val="clear"/>
              </w:rPr>
            </w:pPr>
            <w:r>
              <w:rPr>
                <w:rStyle w:val="Hyperlink6"/>
                <w:sz w:val="18"/>
                <w:szCs w:val="18"/>
                <w:shd w:fill="auto" w:val="clear"/>
                <w:lang w:val="en-US"/>
              </w:rPr>
              <w:t>The</w:t>
            </w:r>
            <w:r>
              <w:rPr>
                <w:rStyle w:val="None"/>
                <w:spacing w:val="3"/>
                <w:sz w:val="18"/>
                <w:szCs w:val="18"/>
                <w:shd w:fill="auto" w:val="clear"/>
                <w:lang w:val="en-US"/>
              </w:rPr>
              <w:t xml:space="preserve"> </w:t>
            </w:r>
            <w:r>
              <w:rPr>
                <w:rStyle w:val="Hyperlink6"/>
                <w:sz w:val="18"/>
                <w:szCs w:val="18"/>
                <w:shd w:fill="auto" w:val="clear"/>
                <w:lang w:val="en-US"/>
              </w:rPr>
              <w:t>lower</w:t>
            </w:r>
            <w:r>
              <w:rPr>
                <w:rStyle w:val="None"/>
                <w:spacing w:val="6"/>
                <w:sz w:val="18"/>
                <w:szCs w:val="18"/>
                <w:shd w:fill="auto" w:val="clear"/>
                <w:lang w:val="en-US"/>
              </w:rPr>
              <w:t xml:space="preserve"> </w:t>
            </w:r>
            <w:r>
              <w:rPr>
                <w:rStyle w:val="Hyperlink6"/>
                <w:sz w:val="18"/>
                <w:szCs w:val="18"/>
                <w:shd w:fill="auto" w:val="clear"/>
                <w:lang w:val="en-US"/>
              </w:rPr>
              <w:t>end</w:t>
            </w:r>
            <w:r>
              <w:rPr>
                <w:rStyle w:val="None"/>
                <w:spacing w:val="7"/>
                <w:sz w:val="18"/>
                <w:szCs w:val="18"/>
                <w:shd w:fill="auto" w:val="clear"/>
                <w:lang w:val="en-US"/>
              </w:rPr>
              <w:t xml:space="preserve"> </w:t>
            </w:r>
            <w:r>
              <w:rPr>
                <w:rStyle w:val="Hyperlink6"/>
                <w:sz w:val="18"/>
                <w:szCs w:val="18"/>
                <w:shd w:fill="auto" w:val="clear"/>
                <w:lang w:val="en-US"/>
              </w:rPr>
              <w:t>of</w:t>
            </w:r>
            <w:r>
              <w:rPr>
                <w:rStyle w:val="None"/>
                <w:spacing w:val="4"/>
                <w:sz w:val="18"/>
                <w:szCs w:val="18"/>
                <w:shd w:fill="auto" w:val="clear"/>
                <w:lang w:val="en-US"/>
              </w:rPr>
              <w:t xml:space="preserve"> </w:t>
            </w:r>
            <w:r>
              <w:rPr>
                <w:rStyle w:val="Hyperlink6"/>
                <w:sz w:val="18"/>
                <w:szCs w:val="18"/>
                <w:shd w:fill="auto" w:val="clear"/>
                <w:lang w:val="en-US"/>
              </w:rPr>
              <w:t>the</w:t>
            </w:r>
            <w:r>
              <w:rPr>
                <w:rStyle w:val="None"/>
                <w:spacing w:val="5"/>
                <w:sz w:val="18"/>
                <w:szCs w:val="18"/>
                <w:shd w:fill="auto" w:val="clear"/>
                <w:lang w:val="en-US"/>
              </w:rPr>
              <w:t xml:space="preserve"> </w:t>
            </w:r>
            <w:r>
              <w:rPr>
                <w:rStyle w:val="Hyperlink6"/>
                <w:sz w:val="18"/>
                <w:szCs w:val="18"/>
                <w:shd w:fill="auto" w:val="clear"/>
                <w:lang w:val="en-US"/>
              </w:rPr>
              <w:t>Price</w:t>
            </w:r>
            <w:r>
              <w:rPr>
                <w:rStyle w:val="None"/>
                <w:spacing w:val="5"/>
                <w:sz w:val="18"/>
                <w:szCs w:val="18"/>
                <w:shd w:fill="auto" w:val="clear"/>
                <w:lang w:val="en-US"/>
              </w:rPr>
              <w:t xml:space="preserve"> </w:t>
            </w:r>
            <w:r>
              <w:rPr>
                <w:rStyle w:val="Hyperlink6"/>
                <w:sz w:val="18"/>
                <w:szCs w:val="18"/>
                <w:shd w:fill="auto" w:val="clear"/>
                <w:lang w:val="en-US"/>
              </w:rPr>
              <w:t>Band,</w:t>
            </w:r>
            <w:r>
              <w:rPr>
                <w:rStyle w:val="None"/>
                <w:spacing w:val="4"/>
                <w:sz w:val="18"/>
                <w:szCs w:val="18"/>
                <w:shd w:fill="auto" w:val="clear"/>
                <w:lang w:val="en-US"/>
              </w:rPr>
              <w:t xml:space="preserve"> </w:t>
            </w:r>
            <w:r>
              <w:rPr>
                <w:rStyle w:val="Hyperlink6"/>
                <w:sz w:val="18"/>
                <w:szCs w:val="18"/>
                <w:shd w:fill="auto" w:val="clear"/>
                <w:lang w:val="en-US"/>
              </w:rPr>
              <w:t>subject</w:t>
            </w:r>
            <w:r>
              <w:rPr>
                <w:rStyle w:val="None"/>
                <w:spacing w:val="6"/>
                <w:sz w:val="18"/>
                <w:szCs w:val="18"/>
                <w:shd w:fill="auto" w:val="clear"/>
                <w:lang w:val="en-US"/>
              </w:rPr>
              <w:t xml:space="preserve"> </w:t>
            </w:r>
            <w:r>
              <w:rPr>
                <w:rStyle w:val="Hyperlink6"/>
                <w:sz w:val="18"/>
                <w:szCs w:val="18"/>
                <w:shd w:fill="auto" w:val="clear"/>
                <w:lang w:val="en-US"/>
              </w:rPr>
              <w:t>to</w:t>
            </w:r>
            <w:r>
              <w:rPr>
                <w:rStyle w:val="None"/>
                <w:spacing w:val="5"/>
                <w:sz w:val="18"/>
                <w:szCs w:val="18"/>
                <w:shd w:fill="auto" w:val="clear"/>
                <w:lang w:val="en-US"/>
              </w:rPr>
              <w:t xml:space="preserve"> </w:t>
            </w:r>
            <w:r>
              <w:rPr>
                <w:rStyle w:val="Hyperlink6"/>
                <w:sz w:val="18"/>
                <w:szCs w:val="18"/>
                <w:shd w:fill="auto" w:val="clear"/>
                <w:lang w:val="en-US"/>
              </w:rPr>
              <w:t>any</w:t>
            </w:r>
            <w:r>
              <w:rPr>
                <w:rStyle w:val="None"/>
                <w:spacing w:val="7"/>
                <w:sz w:val="18"/>
                <w:szCs w:val="18"/>
                <w:shd w:fill="auto" w:val="clear"/>
                <w:lang w:val="en-US"/>
              </w:rPr>
              <w:t xml:space="preserve"> </w:t>
            </w:r>
            <w:r>
              <w:rPr>
                <w:rStyle w:val="Hyperlink6"/>
                <w:sz w:val="18"/>
                <w:szCs w:val="18"/>
                <w:shd w:fill="auto" w:val="clear"/>
                <w:lang w:val="en-US"/>
              </w:rPr>
              <w:t>revision(s)</w:t>
            </w:r>
            <w:r>
              <w:rPr>
                <w:rStyle w:val="None"/>
                <w:spacing w:val="6"/>
                <w:sz w:val="18"/>
                <w:szCs w:val="18"/>
                <w:shd w:fill="auto" w:val="clear"/>
                <w:lang w:val="en-US"/>
              </w:rPr>
              <w:t xml:space="preserve"> </w:t>
            </w:r>
            <w:r>
              <w:rPr>
                <w:rStyle w:val="Hyperlink6"/>
                <w:sz w:val="18"/>
                <w:szCs w:val="18"/>
                <w:shd w:fill="auto" w:val="clear"/>
                <w:lang w:val="en-US"/>
              </w:rPr>
              <w:t>thereto,</w:t>
            </w:r>
            <w:r>
              <w:rPr>
                <w:rStyle w:val="None"/>
                <w:spacing w:val="6"/>
                <w:sz w:val="18"/>
                <w:szCs w:val="18"/>
                <w:shd w:fill="auto" w:val="clear"/>
                <w:lang w:val="en-US"/>
              </w:rPr>
              <w:t xml:space="preserve"> </w:t>
            </w:r>
            <w:r>
              <w:rPr>
                <w:rStyle w:val="Hyperlink6"/>
                <w:sz w:val="18"/>
                <w:szCs w:val="18"/>
                <w:shd w:fill="auto" w:val="clear"/>
                <w:lang w:val="en-US"/>
              </w:rPr>
              <w:t>at</w:t>
            </w:r>
            <w:r>
              <w:rPr>
                <w:rStyle w:val="None"/>
                <w:spacing w:val="6"/>
                <w:sz w:val="18"/>
                <w:szCs w:val="18"/>
                <w:shd w:fill="auto" w:val="clear"/>
                <w:lang w:val="en-US"/>
              </w:rPr>
              <w:t xml:space="preserve"> </w:t>
            </w:r>
            <w:r>
              <w:rPr>
                <w:rStyle w:val="Hyperlink6"/>
                <w:sz w:val="18"/>
                <w:szCs w:val="18"/>
                <w:shd w:fill="auto" w:val="clear"/>
                <w:lang w:val="en-US"/>
              </w:rPr>
              <w:t>or</w:t>
            </w:r>
            <w:r>
              <w:rPr>
                <w:rStyle w:val="None"/>
                <w:spacing w:val="6"/>
                <w:sz w:val="18"/>
                <w:szCs w:val="18"/>
                <w:shd w:fill="auto" w:val="clear"/>
                <w:lang w:val="en-US"/>
              </w:rPr>
              <w:t xml:space="preserve"> </w:t>
            </w:r>
            <w:r>
              <w:rPr>
                <w:rStyle w:val="Hyperlink6"/>
                <w:sz w:val="18"/>
                <w:szCs w:val="18"/>
                <w:shd w:fill="auto" w:val="clear"/>
                <w:lang w:val="en-US"/>
              </w:rPr>
              <w:t>above</w:t>
            </w:r>
            <w:r>
              <w:rPr>
                <w:rStyle w:val="None"/>
                <w:spacing w:val="6"/>
                <w:sz w:val="18"/>
                <w:szCs w:val="18"/>
                <w:shd w:fill="auto" w:val="clear"/>
                <w:lang w:val="en-US"/>
              </w:rPr>
              <w:t xml:space="preserve"> </w:t>
            </w:r>
            <w:r>
              <w:rPr>
                <w:rStyle w:val="Hyperlink6"/>
                <w:sz w:val="18"/>
                <w:szCs w:val="18"/>
                <w:shd w:fill="auto" w:val="clear"/>
                <w:lang w:val="en-US"/>
              </w:rPr>
              <w:t>which</w:t>
            </w:r>
            <w:r>
              <w:rPr>
                <w:rStyle w:val="None"/>
                <w:spacing w:val="7"/>
                <w:sz w:val="18"/>
                <w:szCs w:val="18"/>
                <w:shd w:fill="auto" w:val="clear"/>
                <w:lang w:val="en-US"/>
              </w:rPr>
              <w:t xml:space="preserve"> </w:t>
            </w:r>
            <w:r>
              <w:rPr>
                <w:rStyle w:val="Hyperlink6"/>
                <w:sz w:val="18"/>
                <w:szCs w:val="18"/>
                <w:shd w:fill="auto" w:val="clear"/>
                <w:lang w:val="en-US"/>
              </w:rPr>
              <w:t>the</w:t>
            </w:r>
            <w:r>
              <w:rPr>
                <w:rStyle w:val="None"/>
                <w:spacing w:val="14"/>
                <w:sz w:val="18"/>
                <w:szCs w:val="18"/>
                <w:shd w:fill="auto" w:val="clear"/>
                <w:lang w:val="en-US"/>
              </w:rPr>
              <w:t xml:space="preserve"> </w:t>
            </w:r>
            <w:r>
              <w:rPr>
                <w:rStyle w:val="Hyperlink7"/>
                <w:spacing w:val="-2"/>
                <w:sz w:val="18"/>
                <w:szCs w:val="18"/>
                <w:shd w:fill="auto" w:val="clear"/>
                <w:lang w:val="en-US"/>
              </w:rPr>
              <w:t>Offer</w:t>
            </w:r>
          </w:p>
          <w:p>
            <w:pPr>
              <w:pStyle w:val="TableParagraph"/>
              <w:bidi w:val="0"/>
              <w:spacing w:lineRule="atLeast" w:line="200"/>
              <w:ind w:hanging="0" w:start="57" w:end="0"/>
              <w:jc w:val="start"/>
              <w:rPr/>
            </w:pPr>
            <w:r>
              <w:rPr>
                <w:rStyle w:val="Hyperlink6"/>
                <w:sz w:val="18"/>
                <w:szCs w:val="18"/>
                <w:shd w:fill="auto" w:val="clear"/>
                <w:lang w:val="en-US"/>
              </w:rPr>
              <w:t>Price</w:t>
            </w:r>
            <w:r>
              <w:rPr>
                <w:rStyle w:val="None"/>
                <w:spacing w:val="18"/>
                <w:sz w:val="18"/>
                <w:szCs w:val="18"/>
                <w:shd w:fill="auto" w:val="clear"/>
                <w:lang w:val="en-US"/>
              </w:rPr>
              <w:t xml:space="preserve"> </w:t>
            </w:r>
            <w:r>
              <w:rPr>
                <w:rStyle w:val="Hyperlink6"/>
                <w:sz w:val="18"/>
                <w:szCs w:val="18"/>
                <w:shd w:fill="auto" w:val="clear"/>
                <w:lang w:val="en-US"/>
              </w:rPr>
              <w:t>and</w:t>
            </w:r>
            <w:r>
              <w:rPr>
                <w:rStyle w:val="None"/>
                <w:spacing w:val="21"/>
                <w:sz w:val="18"/>
                <w:szCs w:val="18"/>
                <w:shd w:fill="auto" w:val="clear"/>
                <w:lang w:val="en-US"/>
              </w:rPr>
              <w:t xml:space="preserve"> </w:t>
            </w:r>
            <w:r>
              <w:rPr>
                <w:rStyle w:val="Hyperlink6"/>
                <w:sz w:val="18"/>
                <w:szCs w:val="18"/>
                <w:shd w:fill="auto" w:val="clear"/>
                <w:lang w:val="en-US"/>
              </w:rPr>
              <w:t>the</w:t>
            </w:r>
            <w:r>
              <w:rPr>
                <w:rStyle w:val="None"/>
                <w:spacing w:val="19"/>
                <w:sz w:val="18"/>
                <w:szCs w:val="18"/>
                <w:shd w:fill="auto" w:val="clear"/>
                <w:lang w:val="en-US"/>
              </w:rPr>
              <w:t xml:space="preserve"> </w:t>
            </w:r>
            <w:r>
              <w:rPr>
                <w:rStyle w:val="Hyperlink6"/>
                <w:sz w:val="18"/>
                <w:szCs w:val="18"/>
                <w:shd w:fill="auto" w:val="clear"/>
                <w:lang w:val="en-US"/>
              </w:rPr>
              <w:t>Anchor</w:t>
            </w:r>
            <w:r>
              <w:rPr>
                <w:rStyle w:val="None"/>
                <w:spacing w:val="20"/>
                <w:sz w:val="18"/>
                <w:szCs w:val="18"/>
                <w:shd w:fill="auto" w:val="clear"/>
                <w:lang w:val="en-US"/>
              </w:rPr>
              <w:t xml:space="preserve"> </w:t>
            </w:r>
            <w:r>
              <w:rPr>
                <w:rStyle w:val="Hyperlink6"/>
                <w:sz w:val="18"/>
                <w:szCs w:val="18"/>
                <w:shd w:fill="auto" w:val="clear"/>
                <w:lang w:val="en-US"/>
              </w:rPr>
              <w:t>Investor</w:t>
            </w:r>
            <w:r>
              <w:rPr>
                <w:rStyle w:val="None"/>
                <w:spacing w:val="20"/>
                <w:sz w:val="18"/>
                <w:szCs w:val="18"/>
                <w:shd w:fill="auto" w:val="clear"/>
                <w:lang w:val="en-US"/>
              </w:rPr>
              <w:t xml:space="preserve"> </w:t>
            </w:r>
            <w:r>
              <w:rPr>
                <w:rStyle w:val="Hyperlink6"/>
                <w:sz w:val="18"/>
                <w:szCs w:val="18"/>
                <w:shd w:fill="auto" w:val="clear"/>
                <w:lang w:val="en-US"/>
              </w:rPr>
              <w:t>Offer</w:t>
            </w:r>
            <w:r>
              <w:rPr>
                <w:rStyle w:val="None"/>
                <w:spacing w:val="20"/>
                <w:sz w:val="18"/>
                <w:szCs w:val="18"/>
                <w:shd w:fill="auto" w:val="clear"/>
                <w:lang w:val="en-US"/>
              </w:rPr>
              <w:t xml:space="preserve"> </w:t>
            </w:r>
            <w:r>
              <w:rPr>
                <w:rStyle w:val="Hyperlink6"/>
                <w:sz w:val="18"/>
                <w:szCs w:val="18"/>
                <w:shd w:fill="auto" w:val="clear"/>
                <w:lang w:val="en-US"/>
              </w:rPr>
              <w:t>Price</w:t>
            </w:r>
            <w:r>
              <w:rPr>
                <w:rStyle w:val="None"/>
                <w:spacing w:val="18"/>
                <w:sz w:val="18"/>
                <w:szCs w:val="18"/>
                <w:shd w:fill="auto" w:val="clear"/>
                <w:lang w:val="en-US"/>
              </w:rPr>
              <w:t xml:space="preserve"> </w:t>
            </w:r>
            <w:r>
              <w:rPr>
                <w:rStyle w:val="Hyperlink6"/>
                <w:sz w:val="18"/>
                <w:szCs w:val="18"/>
                <w:shd w:fill="auto" w:val="clear"/>
                <w:lang w:val="en-US"/>
              </w:rPr>
              <w:t>will</w:t>
            </w:r>
            <w:r>
              <w:rPr>
                <w:rStyle w:val="None"/>
                <w:spacing w:val="20"/>
                <w:sz w:val="18"/>
                <w:szCs w:val="18"/>
                <w:shd w:fill="auto" w:val="clear"/>
                <w:lang w:val="en-US"/>
              </w:rPr>
              <w:t xml:space="preserve"> </w:t>
            </w:r>
            <w:r>
              <w:rPr>
                <w:rStyle w:val="Hyperlink6"/>
                <w:sz w:val="18"/>
                <w:szCs w:val="18"/>
                <w:shd w:fill="auto" w:val="clear"/>
                <w:lang w:val="en-US"/>
              </w:rPr>
              <w:t>be</w:t>
            </w:r>
            <w:r>
              <w:rPr>
                <w:rStyle w:val="None"/>
                <w:spacing w:val="19"/>
                <w:sz w:val="18"/>
                <w:szCs w:val="18"/>
                <w:shd w:fill="auto" w:val="clear"/>
                <w:lang w:val="en-US"/>
              </w:rPr>
              <w:t xml:space="preserve"> </w:t>
            </w:r>
            <w:r>
              <w:rPr>
                <w:rStyle w:val="Hyperlink6"/>
                <w:sz w:val="18"/>
                <w:szCs w:val="18"/>
                <w:shd w:fill="auto" w:val="clear"/>
                <w:lang w:val="en-US"/>
              </w:rPr>
              <w:t>finalised</w:t>
            </w:r>
            <w:r>
              <w:rPr>
                <w:rStyle w:val="None"/>
                <w:spacing w:val="21"/>
                <w:sz w:val="18"/>
                <w:szCs w:val="18"/>
                <w:shd w:fill="auto" w:val="clear"/>
                <w:lang w:val="en-US"/>
              </w:rPr>
              <w:t xml:space="preserve"> </w:t>
            </w:r>
            <w:r>
              <w:rPr>
                <w:rStyle w:val="Hyperlink6"/>
                <w:sz w:val="18"/>
                <w:szCs w:val="18"/>
                <w:shd w:fill="auto" w:val="clear"/>
                <w:lang w:val="en-US"/>
              </w:rPr>
              <w:t>and</w:t>
            </w:r>
            <w:r>
              <w:rPr>
                <w:rStyle w:val="None"/>
                <w:spacing w:val="21"/>
                <w:sz w:val="18"/>
                <w:szCs w:val="18"/>
                <w:shd w:fill="auto" w:val="clear"/>
                <w:lang w:val="en-US"/>
              </w:rPr>
              <w:t xml:space="preserve"> </w:t>
            </w:r>
            <w:r>
              <w:rPr>
                <w:rStyle w:val="Hyperlink6"/>
                <w:sz w:val="18"/>
                <w:szCs w:val="18"/>
                <w:shd w:fill="auto" w:val="clear"/>
                <w:lang w:val="en-US"/>
              </w:rPr>
              <w:t>below</w:t>
            </w:r>
            <w:r>
              <w:rPr>
                <w:rStyle w:val="None"/>
                <w:spacing w:val="19"/>
                <w:sz w:val="18"/>
                <w:szCs w:val="18"/>
                <w:shd w:fill="auto" w:val="clear"/>
                <w:lang w:val="en-US"/>
              </w:rPr>
              <w:t xml:space="preserve"> </w:t>
            </w:r>
            <w:r>
              <w:rPr>
                <w:rStyle w:val="Hyperlink6"/>
                <w:sz w:val="18"/>
                <w:szCs w:val="18"/>
                <w:shd w:fill="auto" w:val="clear"/>
                <w:lang w:val="en-US"/>
              </w:rPr>
              <w:t>which</w:t>
            </w:r>
            <w:r>
              <w:rPr>
                <w:rStyle w:val="None"/>
                <w:spacing w:val="20"/>
                <w:sz w:val="18"/>
                <w:szCs w:val="18"/>
                <w:shd w:fill="auto" w:val="clear"/>
                <w:lang w:val="en-US"/>
              </w:rPr>
              <w:t xml:space="preserve"> </w:t>
            </w:r>
            <w:r>
              <w:rPr>
                <w:rStyle w:val="Hyperlink6"/>
                <w:sz w:val="18"/>
                <w:szCs w:val="18"/>
                <w:shd w:fill="auto" w:val="clear"/>
                <w:lang w:val="en-US"/>
              </w:rPr>
              <w:t>no</w:t>
            </w:r>
            <w:r>
              <w:rPr>
                <w:rStyle w:val="None"/>
                <w:spacing w:val="21"/>
                <w:sz w:val="18"/>
                <w:szCs w:val="18"/>
                <w:shd w:fill="auto" w:val="clear"/>
                <w:lang w:val="en-US"/>
              </w:rPr>
              <w:t xml:space="preserve"> </w:t>
            </w:r>
            <w:r>
              <w:rPr>
                <w:rStyle w:val="Hyperlink6"/>
                <w:sz w:val="18"/>
                <w:szCs w:val="18"/>
                <w:shd w:fill="auto" w:val="clear"/>
                <w:lang w:val="en-US"/>
              </w:rPr>
              <w:t>Bids</w:t>
            </w:r>
            <w:r>
              <w:rPr>
                <w:rStyle w:val="None"/>
                <w:spacing w:val="19"/>
                <w:sz w:val="18"/>
                <w:szCs w:val="18"/>
                <w:shd w:fill="auto" w:val="clear"/>
                <w:lang w:val="en-US"/>
              </w:rPr>
              <w:t xml:space="preserve"> </w:t>
            </w:r>
            <w:r>
              <w:rPr>
                <w:rStyle w:val="Hyperlink6"/>
                <w:sz w:val="18"/>
                <w:szCs w:val="18"/>
                <w:shd w:fill="auto" w:val="clear"/>
                <w:lang w:val="en-US"/>
              </w:rPr>
              <w:t>will</w:t>
            </w:r>
            <w:r>
              <w:rPr>
                <w:rStyle w:val="None"/>
                <w:spacing w:val="20"/>
                <w:sz w:val="18"/>
                <w:szCs w:val="18"/>
                <w:shd w:fill="auto" w:val="clear"/>
                <w:lang w:val="en-US"/>
              </w:rPr>
              <w:t xml:space="preserve"> </w:t>
            </w:r>
            <w:r>
              <w:rPr>
                <w:rStyle w:val="Hyperlink6"/>
                <w:sz w:val="18"/>
                <w:szCs w:val="18"/>
                <w:shd w:fill="auto" w:val="clear"/>
                <w:lang w:val="en-US"/>
              </w:rPr>
              <w:t xml:space="preserve">be </w:t>
            </w:r>
            <w:r>
              <w:rPr>
                <w:rStyle w:val="Hyperlink7"/>
                <w:spacing w:val="-2"/>
                <w:sz w:val="18"/>
                <w:szCs w:val="18"/>
                <w:shd w:fill="auto" w:val="clear"/>
                <w:lang w:val="en-US"/>
              </w:rPr>
              <w:t>accepted</w:t>
            </w:r>
          </w:p>
        </w:tc>
      </w:tr>
      <w:tr>
        <w:trPr>
          <w:trHeight w:val="199"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Hyperlink6"/>
                <w:sz w:val="18"/>
                <w:szCs w:val="18"/>
                <w:shd w:fill="auto" w:val="clear"/>
                <w:lang w:val="en-US"/>
              </w:rPr>
              <w:t>Fraudulent</w:t>
            </w:r>
            <w:r>
              <w:rPr>
                <w:rStyle w:val="None"/>
                <w:spacing w:val="-1"/>
                <w:sz w:val="18"/>
                <w:szCs w:val="18"/>
                <w:shd w:fill="auto" w:val="clear"/>
                <w:lang w:val="en-US"/>
              </w:rPr>
              <w:t xml:space="preserve"> </w:t>
            </w:r>
            <w:r>
              <w:rPr>
                <w:rStyle w:val="Hyperlink7"/>
                <w:spacing w:val="-2"/>
                <w:sz w:val="18"/>
                <w:szCs w:val="18"/>
                <w:shd w:fill="auto" w:val="clear"/>
                <w:lang w:val="en-US"/>
              </w:rPr>
              <w:t>Borrower</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Hyperlink6"/>
                <w:sz w:val="18"/>
                <w:szCs w:val="18"/>
                <w:shd w:fill="auto" w:val="clear"/>
                <w:lang w:val="en-US"/>
              </w:rPr>
              <w:t>Fraudulent</w:t>
            </w:r>
            <w:r>
              <w:rPr>
                <w:rStyle w:val="None"/>
                <w:spacing w:val="-5"/>
                <w:sz w:val="18"/>
                <w:szCs w:val="18"/>
                <w:shd w:fill="auto" w:val="clear"/>
                <w:lang w:val="en-US"/>
              </w:rPr>
              <w:t xml:space="preserve"> </w:t>
            </w:r>
            <w:r>
              <w:rPr>
                <w:rStyle w:val="Hyperlink6"/>
                <w:sz w:val="18"/>
                <w:szCs w:val="18"/>
                <w:shd w:fill="auto" w:val="clear"/>
                <w:lang w:val="en-US"/>
              </w:rPr>
              <w:t>borrower</w:t>
            </w:r>
            <w:r>
              <w:rPr>
                <w:rStyle w:val="None"/>
                <w:spacing w:val="-1"/>
                <w:sz w:val="18"/>
                <w:szCs w:val="18"/>
                <w:shd w:fill="auto" w:val="clear"/>
                <w:lang w:val="en-US"/>
              </w:rPr>
              <w:t xml:space="preserve"> </w:t>
            </w:r>
            <w:r>
              <w:rPr>
                <w:rStyle w:val="Hyperlink6"/>
                <w:sz w:val="18"/>
                <w:szCs w:val="18"/>
                <w:shd w:fill="auto" w:val="clear"/>
                <w:lang w:val="en-US"/>
              </w:rPr>
              <w:t>as</w:t>
            </w:r>
            <w:r>
              <w:rPr>
                <w:rStyle w:val="Hyperlink7"/>
                <w:spacing w:val="-2"/>
                <w:sz w:val="18"/>
                <w:szCs w:val="18"/>
                <w:shd w:fill="auto" w:val="clear"/>
                <w:lang w:val="en-US"/>
              </w:rPr>
              <w:t xml:space="preserve"> </w:t>
            </w:r>
            <w:r>
              <w:rPr>
                <w:rStyle w:val="Hyperlink6"/>
                <w:sz w:val="18"/>
                <w:szCs w:val="18"/>
                <w:shd w:fill="auto" w:val="clear"/>
                <w:lang w:val="en-US"/>
              </w:rPr>
              <w:t>defined</w:t>
            </w:r>
            <w:r>
              <w:rPr>
                <w:rStyle w:val="None"/>
                <w:spacing w:val="-1"/>
                <w:sz w:val="18"/>
                <w:szCs w:val="18"/>
                <w:shd w:fill="auto" w:val="clear"/>
                <w:lang w:val="en-US"/>
              </w:rPr>
              <w:t xml:space="preserve"> </w:t>
            </w:r>
            <w:r>
              <w:rPr>
                <w:rStyle w:val="Hyperlink6"/>
                <w:sz w:val="18"/>
                <w:szCs w:val="18"/>
                <w:shd w:fill="auto" w:val="clear"/>
                <w:lang w:val="en-US"/>
              </w:rPr>
              <w:t>under</w:t>
            </w:r>
            <w:r>
              <w:rPr>
                <w:rStyle w:val="None"/>
                <w:spacing w:val="-1"/>
                <w:sz w:val="18"/>
                <w:szCs w:val="18"/>
                <w:shd w:fill="auto" w:val="clear"/>
                <w:lang w:val="en-US"/>
              </w:rPr>
              <w:t xml:space="preserve"> </w:t>
            </w:r>
            <w:r>
              <w:rPr>
                <w:rStyle w:val="Hyperlink6"/>
                <w:sz w:val="18"/>
                <w:szCs w:val="18"/>
                <w:shd w:fill="auto" w:val="clear"/>
                <w:lang w:val="en-US"/>
              </w:rPr>
              <w:t>Regulation</w:t>
            </w:r>
            <w:r>
              <w:rPr>
                <w:rStyle w:val="Hyperlink7"/>
                <w:spacing w:val="-2"/>
                <w:sz w:val="18"/>
                <w:szCs w:val="18"/>
                <w:shd w:fill="auto" w:val="clear"/>
                <w:lang w:val="en-US"/>
              </w:rPr>
              <w:t xml:space="preserve"> </w:t>
            </w:r>
            <w:r>
              <w:rPr>
                <w:rStyle w:val="Hyperlink6"/>
                <w:sz w:val="18"/>
                <w:szCs w:val="18"/>
                <w:shd w:fill="auto" w:val="clear"/>
                <w:lang w:val="en-US"/>
              </w:rPr>
              <w:t>2(1)(lll)</w:t>
            </w:r>
            <w:r>
              <w:rPr>
                <w:rStyle w:val="None"/>
                <w:spacing w:val="-1"/>
                <w:sz w:val="18"/>
                <w:szCs w:val="18"/>
                <w:shd w:fill="auto" w:val="clear"/>
                <w:lang w:val="en-US"/>
              </w:rPr>
              <w:t xml:space="preserve"> </w:t>
            </w:r>
            <w:r>
              <w:rPr>
                <w:rStyle w:val="Hyperlink6"/>
                <w:sz w:val="18"/>
                <w:szCs w:val="18"/>
                <w:shd w:fill="auto" w:val="clear"/>
                <w:lang w:val="en-US"/>
              </w:rPr>
              <w:t>of</w:t>
            </w:r>
            <w:r>
              <w:rPr>
                <w:rStyle w:val="Hyperlink7"/>
                <w:spacing w:val="-2"/>
                <w:sz w:val="18"/>
                <w:szCs w:val="18"/>
                <w:shd w:fill="auto" w:val="clear"/>
                <w:lang w:val="en-US"/>
              </w:rPr>
              <w:t xml:space="preserve"> </w:t>
            </w:r>
            <w:r>
              <w:rPr>
                <w:rStyle w:val="Hyperlink6"/>
                <w:sz w:val="18"/>
                <w:szCs w:val="18"/>
                <w:shd w:fill="auto" w:val="clear"/>
                <w:lang w:val="en-US"/>
              </w:rPr>
              <w:t>the</w:t>
            </w:r>
            <w:r>
              <w:rPr>
                <w:rStyle w:val="None"/>
                <w:spacing w:val="-4"/>
                <w:sz w:val="18"/>
                <w:szCs w:val="18"/>
                <w:shd w:fill="auto" w:val="clear"/>
                <w:lang w:val="en-US"/>
              </w:rPr>
              <w:t xml:space="preserve"> </w:t>
            </w:r>
            <w:r>
              <w:rPr>
                <w:rStyle w:val="Hyperlink6"/>
                <w:sz w:val="18"/>
                <w:szCs w:val="18"/>
                <w:shd w:fill="auto" w:val="clear"/>
                <w:lang w:val="en-US"/>
              </w:rPr>
              <w:t>SEBI</w:t>
            </w:r>
            <w:r>
              <w:rPr>
                <w:rStyle w:val="None"/>
                <w:spacing w:val="-1"/>
                <w:sz w:val="18"/>
                <w:szCs w:val="18"/>
                <w:shd w:fill="auto" w:val="clear"/>
                <w:lang w:val="en-US"/>
              </w:rPr>
              <w:t xml:space="preserve"> </w:t>
            </w:r>
            <w:r>
              <w:rPr>
                <w:rStyle w:val="Hyperlink6"/>
                <w:sz w:val="18"/>
                <w:szCs w:val="18"/>
                <w:shd w:fill="auto" w:val="clear"/>
                <w:lang w:val="en-US"/>
              </w:rPr>
              <w:t xml:space="preserve">ICDR </w:t>
            </w:r>
            <w:r>
              <w:rPr>
                <w:rStyle w:val="Hyperlink7"/>
                <w:spacing w:val="-2"/>
                <w:sz w:val="18"/>
                <w:szCs w:val="18"/>
                <w:shd w:fill="auto" w:val="clear"/>
                <w:lang w:val="en-US"/>
              </w:rPr>
              <w:t>Regulations</w:t>
            </w:r>
          </w:p>
        </w:tc>
      </w:tr>
      <w:tr>
        <w:trPr>
          <w:trHeight w:val="626"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Fresh</w:t>
            </w:r>
            <w:r>
              <w:rPr>
                <w:rStyle w:val="None"/>
                <w:spacing w:val="-1"/>
                <w:sz w:val="18"/>
                <w:szCs w:val="18"/>
                <w:shd w:fill="auto" w:val="clear"/>
                <w:lang w:val="en-US"/>
              </w:rPr>
              <w:t xml:space="preserve"> </w:t>
            </w:r>
            <w:r>
              <w:rPr>
                <w:rStyle w:val="Hyperlink7"/>
                <w:spacing w:val="-2"/>
                <w:sz w:val="18"/>
                <w:szCs w:val="18"/>
                <w:shd w:fill="auto" w:val="clear"/>
                <w:lang w:val="en-US"/>
              </w:rPr>
              <w:t>Issue</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end w:w="123" w:type="dxa"/>
            </w:tcMar>
          </w:tcPr>
          <w:p>
            <w:pPr>
              <w:pStyle w:val="TableParagraph"/>
              <w:spacing w:lineRule="exact" w:line="206"/>
              <w:ind w:hanging="0" w:start="57" w:end="43"/>
              <w:jc w:val="both"/>
              <w:rPr/>
            </w:pPr>
            <w:r>
              <w:rPr>
                <w:rStyle w:val="Hyperlink6"/>
                <w:sz w:val="18"/>
                <w:szCs w:val="18"/>
                <w:shd w:fill="auto" w:val="clear"/>
                <w:lang w:val="en-US"/>
              </w:rPr>
              <w:t xml:space="preserve">The fresh issue of up to [●] Equity Shares of face value of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 xml:space="preserve">5 each by our Company, at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 per Equity</w:t>
            </w:r>
            <w:r>
              <w:rPr>
                <w:rStyle w:val="None"/>
                <w:spacing w:val="-12"/>
                <w:sz w:val="18"/>
                <w:szCs w:val="18"/>
                <w:shd w:fill="auto" w:val="clear"/>
                <w:lang w:val="en-US"/>
              </w:rPr>
              <w:t xml:space="preserve"> </w:t>
            </w:r>
            <w:r>
              <w:rPr>
                <w:rStyle w:val="Hyperlink6"/>
                <w:sz w:val="18"/>
                <w:szCs w:val="18"/>
                <w:shd w:fill="auto" w:val="clear"/>
                <w:lang w:val="en-US"/>
              </w:rPr>
              <w:t>Share</w:t>
            </w:r>
            <w:r>
              <w:rPr>
                <w:rStyle w:val="None"/>
                <w:spacing w:val="-10"/>
                <w:sz w:val="18"/>
                <w:szCs w:val="18"/>
                <w:shd w:fill="auto" w:val="clear"/>
                <w:lang w:val="en-US"/>
              </w:rPr>
              <w:t xml:space="preserve"> </w:t>
            </w:r>
            <w:r>
              <w:rPr>
                <w:rStyle w:val="Hyperlink6"/>
                <w:sz w:val="18"/>
                <w:szCs w:val="18"/>
                <w:shd w:fill="auto" w:val="clear"/>
                <w:lang w:val="en-US"/>
              </w:rPr>
              <w:t>(including</w:t>
            </w:r>
            <w:r>
              <w:rPr>
                <w:rStyle w:val="None"/>
                <w:spacing w:val="-9"/>
                <w:sz w:val="18"/>
                <w:szCs w:val="18"/>
                <w:shd w:fill="auto" w:val="clear"/>
                <w:lang w:val="en-US"/>
              </w:rPr>
              <w:t xml:space="preserve"> </w:t>
            </w:r>
            <w:r>
              <w:rPr>
                <w:rStyle w:val="Hyperlink6"/>
                <w:sz w:val="18"/>
                <w:szCs w:val="18"/>
                <w:shd w:fill="auto" w:val="clear"/>
                <w:lang w:val="en-US"/>
              </w:rPr>
              <w:t>a</w:t>
            </w:r>
            <w:r>
              <w:rPr>
                <w:rStyle w:val="None"/>
                <w:spacing w:val="-11"/>
                <w:sz w:val="18"/>
                <w:szCs w:val="18"/>
                <w:shd w:fill="auto" w:val="clear"/>
                <w:lang w:val="en-US"/>
              </w:rPr>
              <w:t xml:space="preserve"> </w:t>
            </w:r>
            <w:r>
              <w:rPr>
                <w:rStyle w:val="Hyperlink6"/>
                <w:sz w:val="18"/>
                <w:szCs w:val="18"/>
                <w:shd w:fill="auto" w:val="clear"/>
                <w:lang w:val="en-US"/>
              </w:rPr>
              <w:t>premium</w:t>
            </w:r>
            <w:r>
              <w:rPr>
                <w:rStyle w:val="None"/>
                <w:spacing w:val="-11"/>
                <w:sz w:val="18"/>
                <w:szCs w:val="18"/>
                <w:shd w:fill="auto" w:val="clear"/>
                <w:lang w:val="en-US"/>
              </w:rPr>
              <w:t xml:space="preserve"> </w:t>
            </w:r>
            <w:r>
              <w:rPr>
                <w:rStyle w:val="Hyperlink6"/>
                <w:sz w:val="18"/>
                <w:szCs w:val="18"/>
                <w:shd w:fill="auto" w:val="clear"/>
                <w:lang w:val="en-US"/>
              </w:rPr>
              <w:t>of</w:t>
            </w:r>
            <w:r>
              <w:rPr>
                <w:rStyle w:val="None"/>
                <w:spacing w:val="-8"/>
                <w:sz w:val="18"/>
                <w:szCs w:val="18"/>
                <w:shd w:fill="auto" w:val="clear"/>
                <w:lang w:val="en-US"/>
              </w:rPr>
              <w:t xml:space="preserve">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w:t>
            </w:r>
            <w:r>
              <w:rPr>
                <w:rStyle w:val="None"/>
                <w:spacing w:val="-12"/>
                <w:sz w:val="18"/>
                <w:szCs w:val="18"/>
                <w:shd w:fill="auto" w:val="clear"/>
                <w:lang w:val="en-US"/>
              </w:rPr>
              <w:t xml:space="preserve"> </w:t>
            </w:r>
            <w:r>
              <w:rPr>
                <w:rStyle w:val="Hyperlink6"/>
                <w:sz w:val="18"/>
                <w:szCs w:val="18"/>
                <w:shd w:fill="auto" w:val="clear"/>
                <w:lang w:val="en-US"/>
              </w:rPr>
              <w:t>per</w:t>
            </w:r>
            <w:r>
              <w:rPr>
                <w:rStyle w:val="None"/>
                <w:spacing w:val="-10"/>
                <w:sz w:val="18"/>
                <w:szCs w:val="18"/>
                <w:shd w:fill="auto" w:val="clear"/>
                <w:lang w:val="en-US"/>
              </w:rPr>
              <w:t xml:space="preserve"> </w:t>
            </w:r>
            <w:r>
              <w:rPr>
                <w:rStyle w:val="Hyperlink6"/>
                <w:sz w:val="18"/>
                <w:szCs w:val="18"/>
                <w:shd w:fill="auto" w:val="clear"/>
                <w:lang w:val="en-US"/>
              </w:rPr>
              <w:t>Equity</w:t>
            </w:r>
            <w:r>
              <w:rPr>
                <w:rStyle w:val="None"/>
                <w:spacing w:val="-9"/>
                <w:sz w:val="18"/>
                <w:szCs w:val="18"/>
                <w:shd w:fill="auto" w:val="clear"/>
                <w:lang w:val="en-US"/>
              </w:rPr>
              <w:t xml:space="preserve"> </w:t>
            </w:r>
            <w:r>
              <w:rPr>
                <w:rStyle w:val="Hyperlink6"/>
                <w:sz w:val="18"/>
                <w:szCs w:val="18"/>
                <w:shd w:fill="auto" w:val="clear"/>
                <w:lang w:val="en-US"/>
              </w:rPr>
              <w:t>Share)</w:t>
            </w:r>
            <w:r>
              <w:rPr>
                <w:rStyle w:val="None"/>
                <w:spacing w:val="-10"/>
                <w:sz w:val="18"/>
                <w:szCs w:val="18"/>
                <w:shd w:fill="auto" w:val="clear"/>
                <w:lang w:val="en-US"/>
              </w:rPr>
              <w:t xml:space="preserve"> </w:t>
            </w:r>
            <w:r>
              <w:rPr>
                <w:rStyle w:val="Hyperlink6"/>
                <w:sz w:val="18"/>
                <w:szCs w:val="18"/>
                <w:shd w:fill="auto" w:val="clear"/>
                <w:lang w:val="en-US"/>
              </w:rPr>
              <w:t>aggregating</w:t>
            </w:r>
            <w:r>
              <w:rPr>
                <w:rStyle w:val="None"/>
                <w:spacing w:val="-9"/>
                <w:sz w:val="18"/>
                <w:szCs w:val="18"/>
                <w:shd w:fill="auto" w:val="clear"/>
                <w:lang w:val="en-US"/>
              </w:rPr>
              <w:t xml:space="preserve"> </w:t>
            </w:r>
            <w:r>
              <w:rPr>
                <w:rStyle w:val="Hyperlink6"/>
                <w:sz w:val="18"/>
                <w:szCs w:val="18"/>
                <w:shd w:fill="auto" w:val="clear"/>
                <w:lang w:val="en-US"/>
              </w:rPr>
              <w:t>up</w:t>
            </w:r>
            <w:r>
              <w:rPr>
                <w:rStyle w:val="None"/>
                <w:spacing w:val="-9"/>
                <w:sz w:val="18"/>
                <w:szCs w:val="18"/>
                <w:shd w:fill="auto" w:val="clear"/>
                <w:lang w:val="en-US"/>
              </w:rPr>
              <w:t xml:space="preserve"> </w:t>
            </w:r>
            <w:r>
              <w:rPr>
                <w:rStyle w:val="Hyperlink6"/>
                <w:sz w:val="18"/>
                <w:szCs w:val="18"/>
                <w:shd w:fill="auto" w:val="clear"/>
                <w:lang w:val="en-US"/>
              </w:rPr>
              <w:t>to</w:t>
            </w:r>
            <w:r>
              <w:rPr>
                <w:rStyle w:val="None"/>
                <w:spacing w:val="-9"/>
                <w:sz w:val="18"/>
                <w:szCs w:val="18"/>
                <w:shd w:fill="auto" w:val="clear"/>
                <w:lang w:val="en-US"/>
              </w:rPr>
              <w:t xml:space="preserve">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4,200.00</w:t>
            </w:r>
            <w:r>
              <w:rPr>
                <w:rStyle w:val="None"/>
                <w:spacing w:val="-9"/>
                <w:sz w:val="18"/>
                <w:szCs w:val="18"/>
                <w:shd w:fill="auto" w:val="clear"/>
                <w:lang w:val="en-US"/>
              </w:rPr>
              <w:t xml:space="preserve"> </w:t>
            </w:r>
            <w:r>
              <w:rPr>
                <w:rStyle w:val="Hyperlink6"/>
                <w:sz w:val="18"/>
                <w:szCs w:val="18"/>
                <w:shd w:fill="auto" w:val="clear"/>
                <w:lang w:val="en-US"/>
              </w:rPr>
              <w:t>million. For information, see “</w:t>
            </w:r>
            <w:r>
              <w:rPr>
                <w:rStyle w:val="None"/>
                <w:i/>
                <w:iCs/>
                <w:sz w:val="18"/>
                <w:szCs w:val="18"/>
                <w:shd w:fill="auto" w:val="clear"/>
                <w:lang w:val="en-US"/>
              </w:rPr>
              <w:t>The Offer</w:t>
            </w:r>
            <w:r>
              <w:rPr>
                <w:rStyle w:val="Hyperlink6"/>
                <w:sz w:val="18"/>
                <w:szCs w:val="18"/>
                <w:shd w:fill="auto" w:val="clear"/>
                <w:lang w:val="en-US"/>
              </w:rPr>
              <w:t>” on page 67</w:t>
            </w:r>
          </w:p>
        </w:tc>
      </w:tr>
      <w:tr>
        <w:trPr>
          <w:trHeight w:val="420"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before="2" w:after="0"/>
              <w:ind w:hanging="0" w:start="57" w:end="0"/>
              <w:rPr/>
            </w:pPr>
            <w:r>
              <w:rPr>
                <w:rStyle w:val="Hyperlink6"/>
                <w:sz w:val="18"/>
                <w:szCs w:val="18"/>
                <w:shd w:fill="auto" w:val="clear"/>
                <w:lang w:val="en-US"/>
              </w:rPr>
              <w:t>Fugitive</w:t>
            </w:r>
            <w:r>
              <w:rPr>
                <w:rStyle w:val="Hyperlink3"/>
                <w:spacing w:val="-3"/>
                <w:sz w:val="18"/>
                <w:szCs w:val="18"/>
                <w:shd w:fill="auto" w:val="clear"/>
                <w:lang w:val="en-US"/>
              </w:rPr>
              <w:t xml:space="preserve"> </w:t>
            </w:r>
            <w:r>
              <w:rPr>
                <w:rStyle w:val="Hyperlink6"/>
                <w:sz w:val="18"/>
                <w:szCs w:val="18"/>
                <w:shd w:fill="auto" w:val="clear"/>
                <w:lang w:val="en-US"/>
              </w:rPr>
              <w:t>Economic</w:t>
            </w:r>
            <w:r>
              <w:rPr>
                <w:rStyle w:val="None"/>
                <w:spacing w:val="-1"/>
                <w:sz w:val="18"/>
                <w:szCs w:val="18"/>
                <w:shd w:fill="auto" w:val="clear"/>
                <w:lang w:val="en-US"/>
              </w:rPr>
              <w:t xml:space="preserve"> </w:t>
            </w:r>
            <w:r>
              <w:rPr>
                <w:rStyle w:val="Hyperlink7"/>
                <w:spacing w:val="-2"/>
                <w:sz w:val="18"/>
                <w:szCs w:val="18"/>
                <w:shd w:fill="auto" w:val="clear"/>
                <w:lang w:val="en-US"/>
              </w:rPr>
              <w:t>Offender</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6"/>
              <w:ind w:hanging="0" w:start="57" w:end="0"/>
              <w:rPr/>
            </w:pPr>
            <w:r>
              <w:rPr>
                <w:rStyle w:val="Hyperlink6"/>
                <w:sz w:val="18"/>
                <w:szCs w:val="18"/>
                <w:shd w:fill="auto" w:val="clear"/>
                <w:lang w:val="en-US"/>
              </w:rPr>
              <w:t>An</w:t>
            </w:r>
            <w:r>
              <w:rPr>
                <w:rStyle w:val="None"/>
                <w:spacing w:val="22"/>
                <w:sz w:val="18"/>
                <w:szCs w:val="18"/>
                <w:shd w:fill="auto" w:val="clear"/>
                <w:lang w:val="en-US"/>
              </w:rPr>
              <w:t xml:space="preserve"> </w:t>
            </w:r>
            <w:r>
              <w:rPr>
                <w:rStyle w:val="Hyperlink6"/>
                <w:sz w:val="18"/>
                <w:szCs w:val="18"/>
                <w:shd w:fill="auto" w:val="clear"/>
                <w:lang w:val="en-US"/>
              </w:rPr>
              <w:t>individual</w:t>
            </w:r>
            <w:r>
              <w:rPr>
                <w:rStyle w:val="None"/>
                <w:spacing w:val="19"/>
                <w:sz w:val="18"/>
                <w:szCs w:val="18"/>
                <w:shd w:fill="auto" w:val="clear"/>
                <w:lang w:val="en-US"/>
              </w:rPr>
              <w:t xml:space="preserve"> </w:t>
            </w:r>
            <w:r>
              <w:rPr>
                <w:rStyle w:val="Hyperlink6"/>
                <w:sz w:val="18"/>
                <w:szCs w:val="18"/>
                <w:shd w:fill="auto" w:val="clear"/>
                <w:lang w:val="en-US"/>
              </w:rPr>
              <w:t>who</w:t>
            </w:r>
            <w:r>
              <w:rPr>
                <w:rStyle w:val="None"/>
                <w:spacing w:val="20"/>
                <w:sz w:val="18"/>
                <w:szCs w:val="18"/>
                <w:shd w:fill="auto" w:val="clear"/>
                <w:lang w:val="en-US"/>
              </w:rPr>
              <w:t xml:space="preserve"> </w:t>
            </w:r>
            <w:r>
              <w:rPr>
                <w:rStyle w:val="Hyperlink6"/>
                <w:sz w:val="18"/>
                <w:szCs w:val="18"/>
                <w:shd w:fill="auto" w:val="clear"/>
                <w:lang w:val="en-US"/>
              </w:rPr>
              <w:t>is declared</w:t>
            </w:r>
            <w:r>
              <w:rPr>
                <w:rStyle w:val="None"/>
                <w:spacing w:val="22"/>
                <w:sz w:val="18"/>
                <w:szCs w:val="18"/>
                <w:shd w:fill="auto" w:val="clear"/>
                <w:lang w:val="en-US"/>
              </w:rPr>
              <w:t xml:space="preserve"> </w:t>
            </w:r>
            <w:r>
              <w:rPr>
                <w:rStyle w:val="Hyperlink6"/>
                <w:sz w:val="18"/>
                <w:szCs w:val="18"/>
                <w:shd w:fill="auto" w:val="clear"/>
                <w:lang w:val="en-US"/>
              </w:rPr>
              <w:t>a fugitive</w:t>
            </w:r>
            <w:r>
              <w:rPr>
                <w:rStyle w:val="None"/>
                <w:spacing w:val="20"/>
                <w:sz w:val="18"/>
                <w:szCs w:val="18"/>
                <w:shd w:fill="auto" w:val="clear"/>
                <w:lang w:val="en-US"/>
              </w:rPr>
              <w:t xml:space="preserve"> </w:t>
            </w:r>
            <w:r>
              <w:rPr>
                <w:rStyle w:val="Hyperlink6"/>
                <w:sz w:val="18"/>
                <w:szCs w:val="18"/>
                <w:shd w:fill="auto" w:val="clear"/>
                <w:lang w:val="en-US"/>
              </w:rPr>
              <w:t>economic offender</w:t>
            </w:r>
            <w:r>
              <w:rPr>
                <w:rStyle w:val="None"/>
                <w:spacing w:val="19"/>
                <w:sz w:val="18"/>
                <w:szCs w:val="18"/>
                <w:shd w:fill="auto" w:val="clear"/>
                <w:lang w:val="en-US"/>
              </w:rPr>
              <w:t xml:space="preserve"> </w:t>
            </w:r>
            <w:r>
              <w:rPr>
                <w:rStyle w:val="Hyperlink6"/>
                <w:sz w:val="18"/>
                <w:szCs w:val="18"/>
                <w:shd w:fill="auto" w:val="clear"/>
                <w:lang w:val="en-US"/>
              </w:rPr>
              <w:t>under</w:t>
            </w:r>
            <w:r>
              <w:rPr>
                <w:rStyle w:val="None"/>
                <w:spacing w:val="21"/>
                <w:sz w:val="18"/>
                <w:szCs w:val="18"/>
                <w:shd w:fill="auto" w:val="clear"/>
                <w:lang w:val="en-US"/>
              </w:rPr>
              <w:t xml:space="preserve"> </w:t>
            </w:r>
            <w:r>
              <w:rPr>
                <w:rStyle w:val="Hyperlink6"/>
                <w:sz w:val="18"/>
                <w:szCs w:val="18"/>
                <w:shd w:fill="auto" w:val="clear"/>
                <w:lang w:val="en-US"/>
              </w:rPr>
              <w:t>Section 12</w:t>
            </w:r>
            <w:r>
              <w:rPr>
                <w:rStyle w:val="None"/>
                <w:spacing w:val="20"/>
                <w:sz w:val="18"/>
                <w:szCs w:val="18"/>
                <w:shd w:fill="auto" w:val="clear"/>
                <w:lang w:val="en-US"/>
              </w:rPr>
              <w:t xml:space="preserve"> </w:t>
            </w:r>
            <w:r>
              <w:rPr>
                <w:rStyle w:val="Hyperlink6"/>
                <w:sz w:val="18"/>
                <w:szCs w:val="18"/>
                <w:shd w:fill="auto" w:val="clear"/>
                <w:lang w:val="en-US"/>
              </w:rPr>
              <w:t>of</w:t>
            </w:r>
            <w:r>
              <w:rPr>
                <w:rStyle w:val="None"/>
                <w:spacing w:val="19"/>
                <w:sz w:val="18"/>
                <w:szCs w:val="18"/>
                <w:shd w:fill="auto" w:val="clear"/>
                <w:lang w:val="en-US"/>
              </w:rPr>
              <w:t xml:space="preserve"> </w:t>
            </w:r>
            <w:r>
              <w:rPr>
                <w:rStyle w:val="Hyperlink6"/>
                <w:sz w:val="18"/>
                <w:szCs w:val="18"/>
                <w:shd w:fill="auto" w:val="clear"/>
                <w:lang w:val="en-US"/>
              </w:rPr>
              <w:t>the</w:t>
            </w:r>
            <w:r>
              <w:rPr>
                <w:rStyle w:val="None"/>
                <w:spacing w:val="26"/>
                <w:sz w:val="18"/>
                <w:szCs w:val="18"/>
                <w:shd w:fill="auto" w:val="clear"/>
                <w:lang w:val="en-US"/>
              </w:rPr>
              <w:t xml:space="preserve"> </w:t>
            </w:r>
            <w:r>
              <w:rPr>
                <w:rStyle w:val="Hyperlink6"/>
                <w:sz w:val="18"/>
                <w:szCs w:val="18"/>
                <w:shd w:fill="auto" w:val="clear"/>
                <w:lang w:val="en-US"/>
              </w:rPr>
              <w:t>Fugitive Economic Offenders Act, 2012</w:t>
            </w:r>
          </w:p>
        </w:tc>
      </w:tr>
      <w:tr>
        <w:trPr>
          <w:trHeight w:val="1020"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General</w:t>
            </w:r>
            <w:r>
              <w:rPr>
                <w:rStyle w:val="Hyperlink3"/>
                <w:spacing w:val="-3"/>
                <w:sz w:val="18"/>
                <w:szCs w:val="18"/>
                <w:shd w:fill="auto" w:val="clear"/>
                <w:lang w:val="en-US"/>
              </w:rPr>
              <w:t xml:space="preserve"> </w:t>
            </w:r>
            <w:r>
              <w:rPr>
                <w:rStyle w:val="Hyperlink6"/>
                <w:sz w:val="18"/>
                <w:szCs w:val="18"/>
                <w:shd w:fill="auto" w:val="clear"/>
                <w:lang w:val="en-US"/>
              </w:rPr>
              <w:t>Information</w:t>
            </w:r>
            <w:r>
              <w:rPr>
                <w:rStyle w:val="None"/>
                <w:spacing w:val="-1"/>
                <w:sz w:val="18"/>
                <w:szCs w:val="18"/>
                <w:shd w:fill="auto" w:val="clear"/>
                <w:lang w:val="en-US"/>
              </w:rPr>
              <w:t xml:space="preserve"> </w:t>
            </w:r>
            <w:r>
              <w:rPr>
                <w:rStyle w:val="Hyperlink7"/>
                <w:spacing w:val="-2"/>
                <w:sz w:val="18"/>
                <w:szCs w:val="18"/>
                <w:shd w:fill="auto" w:val="clear"/>
                <w:lang w:val="en-US"/>
              </w:rPr>
              <w:t>Document</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ind w:hanging="0" w:start="57" w:end="0"/>
              <w:rPr>
                <w:rStyle w:val="None"/>
                <w:sz w:val="18"/>
                <w:szCs w:val="18"/>
                <w:shd w:fill="auto" w:val="clear"/>
              </w:rPr>
            </w:pPr>
            <w:r>
              <w:rPr>
                <w:rStyle w:val="Hyperlink6"/>
                <w:sz w:val="18"/>
                <w:szCs w:val="18"/>
                <w:shd w:fill="auto" w:val="clear"/>
                <w:lang w:val="en-US"/>
              </w:rPr>
              <w:t>The</w:t>
            </w:r>
            <w:r>
              <w:rPr>
                <w:rStyle w:val="None"/>
                <w:spacing w:val="40"/>
                <w:sz w:val="18"/>
                <w:szCs w:val="18"/>
                <w:shd w:fill="auto" w:val="clear"/>
                <w:lang w:val="en-US"/>
              </w:rPr>
              <w:t xml:space="preserve"> </w:t>
            </w:r>
            <w:r>
              <w:rPr>
                <w:rStyle w:val="Hyperlink6"/>
                <w:sz w:val="18"/>
                <w:szCs w:val="18"/>
                <w:shd w:fill="auto" w:val="clear"/>
                <w:lang w:val="en-US"/>
              </w:rPr>
              <w:t>General</w:t>
            </w:r>
            <w:r>
              <w:rPr>
                <w:rStyle w:val="None"/>
                <w:spacing w:val="40"/>
                <w:sz w:val="18"/>
                <w:szCs w:val="18"/>
                <w:shd w:fill="auto" w:val="clear"/>
                <w:lang w:val="en-US"/>
              </w:rPr>
              <w:t xml:space="preserve"> </w:t>
            </w:r>
            <w:r>
              <w:rPr>
                <w:rStyle w:val="Hyperlink6"/>
                <w:sz w:val="18"/>
                <w:szCs w:val="18"/>
                <w:shd w:fill="auto" w:val="clear"/>
                <w:lang w:val="en-US"/>
              </w:rPr>
              <w:t>Information</w:t>
            </w:r>
            <w:r>
              <w:rPr>
                <w:rStyle w:val="None"/>
                <w:spacing w:val="40"/>
                <w:sz w:val="18"/>
                <w:szCs w:val="18"/>
                <w:shd w:fill="auto" w:val="clear"/>
                <w:lang w:val="en-US"/>
              </w:rPr>
              <w:t xml:space="preserve"> </w:t>
            </w:r>
            <w:r>
              <w:rPr>
                <w:rStyle w:val="Hyperlink6"/>
                <w:sz w:val="18"/>
                <w:szCs w:val="18"/>
                <w:shd w:fill="auto" w:val="clear"/>
                <w:lang w:val="en-US"/>
              </w:rPr>
              <w:t>Document</w:t>
            </w:r>
            <w:r>
              <w:rPr>
                <w:rStyle w:val="None"/>
                <w:spacing w:val="40"/>
                <w:sz w:val="18"/>
                <w:szCs w:val="18"/>
                <w:shd w:fill="auto" w:val="clear"/>
                <w:lang w:val="en-US"/>
              </w:rPr>
              <w:t xml:space="preserve"> </w:t>
            </w:r>
            <w:r>
              <w:rPr>
                <w:rStyle w:val="Hyperlink6"/>
                <w:sz w:val="18"/>
                <w:szCs w:val="18"/>
                <w:shd w:fill="auto" w:val="clear"/>
                <w:lang w:val="en-US"/>
              </w:rPr>
              <w:t>for</w:t>
            </w:r>
            <w:r>
              <w:rPr>
                <w:rStyle w:val="None"/>
                <w:spacing w:val="40"/>
                <w:sz w:val="18"/>
                <w:szCs w:val="18"/>
                <w:shd w:fill="auto" w:val="clear"/>
                <w:lang w:val="en-US"/>
              </w:rPr>
              <w:t xml:space="preserve"> </w:t>
            </w:r>
            <w:r>
              <w:rPr>
                <w:rStyle w:val="Hyperlink6"/>
                <w:sz w:val="18"/>
                <w:szCs w:val="18"/>
                <w:shd w:fill="auto" w:val="clear"/>
                <w:lang w:val="en-US"/>
              </w:rPr>
              <w:t>investing</w:t>
            </w:r>
            <w:r>
              <w:rPr>
                <w:rStyle w:val="None"/>
                <w:spacing w:val="40"/>
                <w:sz w:val="18"/>
                <w:szCs w:val="18"/>
                <w:shd w:fill="auto" w:val="clear"/>
                <w:lang w:val="en-US"/>
              </w:rPr>
              <w:t xml:space="preserve"> </w:t>
            </w:r>
            <w:r>
              <w:rPr>
                <w:rStyle w:val="Hyperlink6"/>
                <w:sz w:val="18"/>
                <w:szCs w:val="18"/>
                <w:shd w:fill="auto" w:val="clear"/>
                <w:lang w:val="en-US"/>
              </w:rPr>
              <w:t>in</w:t>
            </w:r>
            <w:r>
              <w:rPr>
                <w:rStyle w:val="None"/>
                <w:spacing w:val="40"/>
                <w:sz w:val="18"/>
                <w:szCs w:val="18"/>
                <w:shd w:fill="auto" w:val="clear"/>
                <w:lang w:val="en-US"/>
              </w:rPr>
              <w:t xml:space="preserve"> </w:t>
            </w:r>
            <w:r>
              <w:rPr>
                <w:rStyle w:val="Hyperlink6"/>
                <w:sz w:val="18"/>
                <w:szCs w:val="18"/>
                <w:shd w:fill="auto" w:val="clear"/>
                <w:lang w:val="en-US"/>
              </w:rPr>
              <w:t>public</w:t>
            </w:r>
            <w:r>
              <w:rPr>
                <w:rStyle w:val="None"/>
                <w:spacing w:val="40"/>
                <w:sz w:val="18"/>
                <w:szCs w:val="18"/>
                <w:shd w:fill="auto" w:val="clear"/>
                <w:lang w:val="en-US"/>
              </w:rPr>
              <w:t xml:space="preserve"> </w:t>
            </w:r>
            <w:r>
              <w:rPr>
                <w:rStyle w:val="Hyperlink6"/>
                <w:sz w:val="18"/>
                <w:szCs w:val="18"/>
                <w:shd w:fill="auto" w:val="clear"/>
                <w:lang w:val="en-US"/>
              </w:rPr>
              <w:t>offers,</w:t>
            </w:r>
            <w:r>
              <w:rPr>
                <w:rStyle w:val="None"/>
                <w:spacing w:val="40"/>
                <w:sz w:val="18"/>
                <w:szCs w:val="18"/>
                <w:shd w:fill="auto" w:val="clear"/>
                <w:lang w:val="en-US"/>
              </w:rPr>
              <w:t xml:space="preserve"> </w:t>
            </w:r>
            <w:r>
              <w:rPr>
                <w:rStyle w:val="Hyperlink6"/>
                <w:sz w:val="18"/>
                <w:szCs w:val="18"/>
                <w:shd w:fill="auto" w:val="clear"/>
                <w:lang w:val="en-US"/>
              </w:rPr>
              <w:t>prepared</w:t>
            </w:r>
            <w:r>
              <w:rPr>
                <w:rStyle w:val="None"/>
                <w:spacing w:val="40"/>
                <w:sz w:val="18"/>
                <w:szCs w:val="18"/>
                <w:shd w:fill="auto" w:val="clear"/>
                <w:lang w:val="en-US"/>
              </w:rPr>
              <w:t xml:space="preserve"> </w:t>
            </w:r>
            <w:r>
              <w:rPr>
                <w:rStyle w:val="Hyperlink6"/>
                <w:sz w:val="18"/>
                <w:szCs w:val="18"/>
                <w:shd w:fill="auto" w:val="clear"/>
                <w:lang w:val="en-US"/>
              </w:rPr>
              <w:t>and</w:t>
            </w:r>
            <w:r>
              <w:rPr>
                <w:rStyle w:val="None"/>
                <w:spacing w:val="40"/>
                <w:sz w:val="18"/>
                <w:szCs w:val="18"/>
                <w:shd w:fill="auto" w:val="clear"/>
                <w:lang w:val="en-US"/>
              </w:rPr>
              <w:t xml:space="preserve"> </w:t>
            </w:r>
            <w:r>
              <w:rPr>
                <w:rStyle w:val="Hyperlink6"/>
                <w:sz w:val="18"/>
                <w:szCs w:val="18"/>
                <w:shd w:fill="auto" w:val="clear"/>
                <w:lang w:val="en-US"/>
              </w:rPr>
              <w:t>issued</w:t>
            </w:r>
            <w:r>
              <w:rPr>
                <w:rStyle w:val="None"/>
                <w:spacing w:val="40"/>
                <w:sz w:val="18"/>
                <w:szCs w:val="18"/>
                <w:shd w:fill="auto" w:val="clear"/>
                <w:lang w:val="en-US"/>
              </w:rPr>
              <w:t xml:space="preserve"> </w:t>
            </w:r>
            <w:r>
              <w:rPr>
                <w:rStyle w:val="Hyperlink6"/>
                <w:sz w:val="18"/>
                <w:szCs w:val="18"/>
                <w:shd w:fill="auto" w:val="clear"/>
                <w:lang w:val="en-US"/>
              </w:rPr>
              <w:t>in accordance</w:t>
            </w:r>
            <w:r>
              <w:rPr>
                <w:rStyle w:val="None"/>
                <w:spacing w:val="-5"/>
                <w:sz w:val="18"/>
                <w:szCs w:val="18"/>
                <w:shd w:fill="auto" w:val="clear"/>
                <w:lang w:val="en-US"/>
              </w:rPr>
              <w:t xml:space="preserve"> </w:t>
            </w:r>
            <w:r>
              <w:rPr>
                <w:rStyle w:val="Hyperlink6"/>
                <w:sz w:val="18"/>
                <w:szCs w:val="18"/>
                <w:shd w:fill="auto" w:val="clear"/>
                <w:lang w:val="en-US"/>
              </w:rPr>
              <w:t>with</w:t>
            </w:r>
            <w:r>
              <w:rPr>
                <w:rStyle w:val="None"/>
                <w:spacing w:val="-1"/>
                <w:sz w:val="18"/>
                <w:szCs w:val="18"/>
                <w:shd w:fill="auto" w:val="clear"/>
                <w:lang w:val="en-US"/>
              </w:rPr>
              <w:t xml:space="preserve"> </w:t>
            </w:r>
            <w:r>
              <w:rPr>
                <w:rStyle w:val="Hyperlink6"/>
                <w:sz w:val="18"/>
                <w:szCs w:val="18"/>
                <w:shd w:fill="auto" w:val="clear"/>
                <w:lang w:val="en-US"/>
              </w:rPr>
              <w:t>the</w:t>
            </w:r>
            <w:r>
              <w:rPr>
                <w:rStyle w:val="Hyperlink3"/>
                <w:spacing w:val="-3"/>
                <w:sz w:val="18"/>
                <w:szCs w:val="18"/>
                <w:shd w:fill="auto" w:val="clear"/>
                <w:lang w:val="en-US"/>
              </w:rPr>
              <w:t xml:space="preserve"> </w:t>
            </w:r>
            <w:r>
              <w:rPr>
                <w:rStyle w:val="Hyperlink6"/>
                <w:sz w:val="18"/>
                <w:szCs w:val="18"/>
                <w:shd w:fill="auto" w:val="clear"/>
                <w:lang w:val="en-US"/>
              </w:rPr>
              <w:t>SEBI</w:t>
            </w:r>
            <w:r>
              <w:rPr>
                <w:rStyle w:val="Hyperlink7"/>
                <w:spacing w:val="-2"/>
                <w:sz w:val="18"/>
                <w:szCs w:val="18"/>
                <w:shd w:fill="auto" w:val="clear"/>
                <w:lang w:val="en-US"/>
              </w:rPr>
              <w:t xml:space="preserve"> </w:t>
            </w:r>
            <w:r>
              <w:rPr>
                <w:rStyle w:val="Hyperlink6"/>
                <w:sz w:val="18"/>
                <w:szCs w:val="18"/>
                <w:shd w:fill="auto" w:val="clear"/>
                <w:lang w:val="en-US"/>
              </w:rPr>
              <w:t>circular</w:t>
            </w:r>
            <w:r>
              <w:rPr>
                <w:rStyle w:val="Hyperlink7"/>
                <w:spacing w:val="-2"/>
                <w:sz w:val="18"/>
                <w:szCs w:val="18"/>
                <w:shd w:fill="auto" w:val="clear"/>
                <w:lang w:val="en-US"/>
              </w:rPr>
              <w:t xml:space="preserve"> </w:t>
            </w:r>
            <w:r>
              <w:rPr>
                <w:rStyle w:val="Hyperlink6"/>
                <w:sz w:val="18"/>
                <w:szCs w:val="18"/>
                <w:shd w:fill="auto" w:val="clear"/>
                <w:lang w:val="en-US"/>
              </w:rPr>
              <w:t>(SEBI/HO/CFD/DIL1/CIR/P/2020/37)</w:t>
            </w:r>
            <w:r>
              <w:rPr>
                <w:rStyle w:val="None"/>
                <w:spacing w:val="-4"/>
                <w:sz w:val="18"/>
                <w:szCs w:val="18"/>
                <w:shd w:fill="auto" w:val="clear"/>
                <w:lang w:val="en-US"/>
              </w:rPr>
              <w:t xml:space="preserve"> </w:t>
            </w:r>
            <w:r>
              <w:rPr>
                <w:rStyle w:val="Hyperlink6"/>
                <w:sz w:val="18"/>
                <w:szCs w:val="18"/>
                <w:shd w:fill="auto" w:val="clear"/>
                <w:lang w:val="en-US"/>
              </w:rPr>
              <w:t>dated</w:t>
            </w:r>
            <w:r>
              <w:rPr>
                <w:rStyle w:val="None"/>
                <w:spacing w:val="-1"/>
                <w:sz w:val="18"/>
                <w:szCs w:val="18"/>
                <w:shd w:fill="auto" w:val="clear"/>
                <w:lang w:val="en-US"/>
              </w:rPr>
              <w:t xml:space="preserve"> </w:t>
            </w:r>
            <w:r>
              <w:rPr>
                <w:rStyle w:val="Hyperlink6"/>
                <w:sz w:val="18"/>
                <w:szCs w:val="18"/>
                <w:shd w:fill="auto" w:val="clear"/>
                <w:lang w:val="en-US"/>
              </w:rPr>
              <w:t>March</w:t>
            </w:r>
            <w:r>
              <w:rPr>
                <w:rStyle w:val="None"/>
                <w:spacing w:val="-1"/>
                <w:sz w:val="18"/>
                <w:szCs w:val="18"/>
                <w:shd w:fill="auto" w:val="clear"/>
                <w:lang w:val="en-US"/>
              </w:rPr>
              <w:t xml:space="preserve"> </w:t>
            </w:r>
            <w:r>
              <w:rPr>
                <w:rStyle w:val="Hyperlink6"/>
                <w:sz w:val="18"/>
                <w:szCs w:val="18"/>
                <w:shd w:fill="auto" w:val="clear"/>
                <w:lang w:val="en-US"/>
              </w:rPr>
              <w:t>17,</w:t>
            </w:r>
            <w:r>
              <w:rPr>
                <w:rStyle w:val="Hyperlink3"/>
                <w:spacing w:val="-3"/>
                <w:sz w:val="18"/>
                <w:szCs w:val="18"/>
                <w:shd w:fill="auto" w:val="clear"/>
                <w:lang w:val="en-US"/>
              </w:rPr>
              <w:t xml:space="preserve"> </w:t>
            </w:r>
            <w:r>
              <w:rPr>
                <w:rStyle w:val="Hyperlink7"/>
                <w:spacing w:val="-2"/>
                <w:sz w:val="18"/>
                <w:szCs w:val="18"/>
                <w:shd w:fill="auto" w:val="clear"/>
                <w:lang w:val="en-US"/>
              </w:rPr>
              <w:t>2020,</w:t>
            </w:r>
          </w:p>
          <w:p>
            <w:pPr>
              <w:pStyle w:val="TableParagraph"/>
              <w:bidi w:val="0"/>
              <w:spacing w:lineRule="exact" w:line="206"/>
              <w:ind w:hanging="0" w:start="57" w:end="0"/>
              <w:jc w:val="start"/>
              <w:rPr/>
            </w:pPr>
            <w:r>
              <w:rPr>
                <w:rStyle w:val="Hyperlink6"/>
                <w:sz w:val="18"/>
                <w:szCs w:val="18"/>
                <w:shd w:fill="auto" w:val="clear"/>
                <w:lang w:val="en-US"/>
              </w:rPr>
              <w:t>issued by SEBI, suitably modified and</w:t>
            </w:r>
            <w:r>
              <w:rPr>
                <w:rStyle w:val="Hyperlink7"/>
                <w:spacing w:val="-2"/>
                <w:sz w:val="18"/>
                <w:szCs w:val="18"/>
                <w:shd w:fill="auto" w:val="clear"/>
                <w:lang w:val="en-US"/>
              </w:rPr>
              <w:t xml:space="preserve"> </w:t>
            </w:r>
            <w:r>
              <w:rPr>
                <w:rStyle w:val="Hyperlink6"/>
                <w:sz w:val="18"/>
                <w:szCs w:val="18"/>
                <w:shd w:fill="auto" w:val="clear"/>
                <w:lang w:val="en-US"/>
              </w:rPr>
              <w:t>updated</w:t>
            </w:r>
            <w:r>
              <w:rPr>
                <w:rStyle w:val="Hyperlink7"/>
                <w:spacing w:val="-2"/>
                <w:sz w:val="18"/>
                <w:szCs w:val="18"/>
                <w:shd w:fill="auto" w:val="clear"/>
                <w:lang w:val="en-US"/>
              </w:rPr>
              <w:t xml:space="preserve"> </w:t>
            </w:r>
            <w:r>
              <w:rPr>
                <w:rStyle w:val="Hyperlink6"/>
                <w:sz w:val="18"/>
                <w:szCs w:val="18"/>
                <w:shd w:fill="auto" w:val="clear"/>
                <w:lang w:val="en-US"/>
              </w:rPr>
              <w:t>pursuant to, among</w:t>
            </w:r>
            <w:r>
              <w:rPr>
                <w:rStyle w:val="Hyperlink7"/>
                <w:spacing w:val="-2"/>
                <w:sz w:val="18"/>
                <w:szCs w:val="18"/>
                <w:shd w:fill="auto" w:val="clear"/>
                <w:lang w:val="en-US"/>
              </w:rPr>
              <w:t xml:space="preserve"> </w:t>
            </w:r>
            <w:r>
              <w:rPr>
                <w:rStyle w:val="Hyperlink6"/>
                <w:sz w:val="18"/>
                <w:szCs w:val="18"/>
                <w:shd w:fill="auto" w:val="clear"/>
                <w:lang w:val="en-US"/>
              </w:rPr>
              <w:t>others, the</w:t>
            </w:r>
            <w:r>
              <w:rPr>
                <w:rStyle w:val="None"/>
                <w:spacing w:val="-1"/>
                <w:sz w:val="18"/>
                <w:szCs w:val="18"/>
                <w:shd w:fill="auto" w:val="clear"/>
                <w:lang w:val="en-US"/>
              </w:rPr>
              <w:t xml:space="preserve"> </w:t>
            </w:r>
            <w:r>
              <w:rPr>
                <w:rStyle w:val="Hyperlink6"/>
                <w:sz w:val="18"/>
                <w:szCs w:val="18"/>
                <w:shd w:fill="auto" w:val="clear"/>
                <w:lang w:val="en-US"/>
              </w:rPr>
              <w:t>UPI</w:t>
            </w:r>
            <w:r>
              <w:rPr>
                <w:rStyle w:val="None"/>
                <w:spacing w:val="-1"/>
                <w:sz w:val="18"/>
                <w:szCs w:val="18"/>
                <w:shd w:fill="auto" w:val="clear"/>
                <w:lang w:val="en-US"/>
              </w:rPr>
              <w:t xml:space="preserve"> </w:t>
            </w:r>
            <w:r>
              <w:rPr>
                <w:rStyle w:val="Hyperlink6"/>
                <w:sz w:val="18"/>
                <w:szCs w:val="18"/>
                <w:shd w:fill="auto" w:val="clear"/>
                <w:lang w:val="en-US"/>
              </w:rPr>
              <w:t>Circulars</w:t>
            </w:r>
            <w:r>
              <w:rPr>
                <w:rStyle w:val="None"/>
                <w:spacing w:val="-1"/>
                <w:sz w:val="18"/>
                <w:szCs w:val="18"/>
                <w:shd w:fill="auto" w:val="clear"/>
                <w:lang w:val="en-US"/>
              </w:rPr>
              <w:t xml:space="preserve"> </w:t>
            </w:r>
            <w:r>
              <w:rPr>
                <w:rStyle w:val="Hyperlink6"/>
                <w:sz w:val="18"/>
                <w:szCs w:val="18"/>
                <w:shd w:fill="auto" w:val="clear"/>
                <w:lang w:val="en-US"/>
              </w:rPr>
              <w:t>and any subsequent circulars or notifications issued by SEBI from time to time</w:t>
            </w:r>
          </w:p>
        </w:tc>
      </w:tr>
      <w:tr>
        <w:trPr>
          <w:trHeight w:val="199"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None"/>
                <w:spacing w:val="-5"/>
                <w:sz w:val="18"/>
                <w:szCs w:val="18"/>
                <w:shd w:fill="auto" w:val="clear"/>
                <w:lang w:val="en-US"/>
              </w:rPr>
              <w:t>GSM</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Hyperlink6"/>
                <w:sz w:val="18"/>
                <w:szCs w:val="18"/>
                <w:shd w:fill="auto" w:val="clear"/>
                <w:lang w:val="en-US"/>
              </w:rPr>
              <w:t>Graded</w:t>
            </w:r>
            <w:r>
              <w:rPr>
                <w:rStyle w:val="Hyperlink7"/>
                <w:spacing w:val="-2"/>
                <w:sz w:val="18"/>
                <w:szCs w:val="18"/>
                <w:shd w:fill="auto" w:val="clear"/>
                <w:lang w:val="en-US"/>
              </w:rPr>
              <w:t xml:space="preserve"> </w:t>
            </w:r>
            <w:r>
              <w:rPr>
                <w:rStyle w:val="Hyperlink6"/>
                <w:sz w:val="18"/>
                <w:szCs w:val="18"/>
                <w:shd w:fill="auto" w:val="clear"/>
                <w:lang w:val="en-US"/>
              </w:rPr>
              <w:t>Surveillance</w:t>
            </w:r>
            <w:r>
              <w:rPr>
                <w:rStyle w:val="Hyperlink7"/>
                <w:spacing w:val="-2"/>
                <w:sz w:val="18"/>
                <w:szCs w:val="18"/>
                <w:shd w:fill="auto" w:val="clear"/>
                <w:lang w:val="en-US"/>
              </w:rPr>
              <w:t xml:space="preserve"> Measures</w:t>
            </w:r>
          </w:p>
        </w:tc>
      </w:tr>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Gross</w:t>
            </w:r>
            <w:r>
              <w:rPr>
                <w:rStyle w:val="None"/>
                <w:spacing w:val="-4"/>
                <w:sz w:val="18"/>
                <w:szCs w:val="18"/>
                <w:shd w:fill="auto" w:val="clear"/>
                <w:lang w:val="en-US"/>
              </w:rPr>
              <w:t xml:space="preserve"> </w:t>
            </w:r>
            <w:r>
              <w:rPr>
                <w:rStyle w:val="Hyperlink7"/>
                <w:spacing w:val="-2"/>
                <w:sz w:val="18"/>
                <w:szCs w:val="18"/>
                <w:shd w:fill="auto" w:val="clear"/>
                <w:lang w:val="en-US"/>
              </w:rPr>
              <w:t>Proceeds</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The</w:t>
            </w:r>
            <w:r>
              <w:rPr>
                <w:rStyle w:val="Hyperlink7"/>
                <w:spacing w:val="-2"/>
                <w:sz w:val="18"/>
                <w:szCs w:val="18"/>
                <w:shd w:fill="auto" w:val="clear"/>
                <w:lang w:val="en-US"/>
              </w:rPr>
              <w:t xml:space="preserve"> </w:t>
            </w:r>
            <w:r>
              <w:rPr>
                <w:rStyle w:val="Hyperlink6"/>
                <w:sz w:val="18"/>
                <w:szCs w:val="18"/>
                <w:shd w:fill="auto" w:val="clear"/>
                <w:lang w:val="en-US"/>
              </w:rPr>
              <w:t>gross</w:t>
            </w:r>
            <w:r>
              <w:rPr>
                <w:rStyle w:val="Hyperlink7"/>
                <w:spacing w:val="-2"/>
                <w:sz w:val="18"/>
                <w:szCs w:val="18"/>
                <w:shd w:fill="auto" w:val="clear"/>
                <w:lang w:val="en-US"/>
              </w:rPr>
              <w:t xml:space="preserve"> </w:t>
            </w:r>
            <w:r>
              <w:rPr>
                <w:rStyle w:val="Hyperlink6"/>
                <w:sz w:val="18"/>
                <w:szCs w:val="18"/>
                <w:shd w:fill="auto" w:val="clear"/>
                <w:lang w:val="en-US"/>
              </w:rPr>
              <w:t>proceeds</w:t>
            </w:r>
            <w:r>
              <w:rPr>
                <w:rStyle w:val="Hyperlink7"/>
                <w:spacing w:val="-2"/>
                <w:sz w:val="18"/>
                <w:szCs w:val="18"/>
                <w:shd w:fill="auto" w:val="clear"/>
                <w:lang w:val="en-US"/>
              </w:rPr>
              <w:t xml:space="preserve"> </w:t>
            </w:r>
            <w:r>
              <w:rPr>
                <w:rStyle w:val="Hyperlink6"/>
                <w:sz w:val="18"/>
                <w:szCs w:val="18"/>
                <w:shd w:fill="auto" w:val="clear"/>
                <w:lang w:val="en-US"/>
              </w:rPr>
              <w:t>of</w:t>
            </w:r>
            <w:r>
              <w:rPr>
                <w:rStyle w:val="None"/>
                <w:spacing w:val="-1"/>
                <w:sz w:val="18"/>
                <w:szCs w:val="18"/>
                <w:shd w:fill="auto" w:val="clear"/>
                <w:lang w:val="en-US"/>
              </w:rPr>
              <w:t xml:space="preserve"> </w:t>
            </w:r>
            <w:r>
              <w:rPr>
                <w:rStyle w:val="Hyperlink6"/>
                <w:sz w:val="18"/>
                <w:szCs w:val="18"/>
                <w:shd w:fill="auto" w:val="clear"/>
                <w:lang w:val="en-US"/>
              </w:rPr>
              <w:t>the</w:t>
            </w:r>
            <w:r>
              <w:rPr>
                <w:rStyle w:val="Hyperlink7"/>
                <w:spacing w:val="-2"/>
                <w:sz w:val="18"/>
                <w:szCs w:val="18"/>
                <w:shd w:fill="auto" w:val="clear"/>
                <w:lang w:val="en-US"/>
              </w:rPr>
              <w:t xml:space="preserve"> </w:t>
            </w:r>
            <w:r>
              <w:rPr>
                <w:rStyle w:val="Hyperlink6"/>
                <w:sz w:val="18"/>
                <w:szCs w:val="18"/>
                <w:shd w:fill="auto" w:val="clear"/>
                <w:lang w:val="en-US"/>
              </w:rPr>
              <w:t xml:space="preserve">Fresh </w:t>
            </w:r>
            <w:r>
              <w:rPr>
                <w:rStyle w:val="Hyperlink7"/>
                <w:spacing w:val="-2"/>
                <w:sz w:val="18"/>
                <w:szCs w:val="18"/>
                <w:shd w:fill="auto" w:val="clear"/>
                <w:lang w:val="en-US"/>
              </w:rPr>
              <w:t>Issue</w:t>
            </w:r>
          </w:p>
        </w:tc>
      </w:tr>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 xml:space="preserve">ICICI </w:t>
            </w:r>
            <w:r>
              <w:rPr>
                <w:rStyle w:val="Hyperlink7"/>
                <w:spacing w:val="-2"/>
                <w:sz w:val="18"/>
                <w:szCs w:val="18"/>
                <w:shd w:fill="auto" w:val="clear"/>
                <w:lang w:val="en-US"/>
              </w:rPr>
              <w:t>Securities</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Sample Industries 589 Private Limited</w:t>
            </w:r>
            <w:r>
              <w:rPr>
                <w:rStyle w:val="Hyperlink7"/>
                <w:spacing w:val="-2"/>
                <w:sz w:val="18"/>
                <w:szCs w:val="18"/>
                <w:shd w:fill="auto" w:val="clear"/>
                <w:lang w:val="en-US"/>
              </w:rPr>
              <w:t xml:space="preserve"/>
            </w:r>
            <w:r>
              <w:rPr>
                <w:rStyle w:val="Hyperlink6"/>
                <w:sz w:val="18"/>
                <w:szCs w:val="18"/>
                <w:shd w:fill="auto" w:val="clear"/>
                <w:lang w:val="en-US"/>
              </w:rPr>
              <w:t/>
            </w:r>
            <w:r>
              <w:rPr>
                <w:rStyle w:val="Hyperlink7"/>
                <w:spacing w:val="-2"/>
                <w:sz w:val="18"/>
                <w:szCs w:val="18"/>
                <w:shd w:fill="auto" w:val="clear"/>
                <w:lang w:val="en-US"/>
              </w:rPr>
              <w:t xml:space="preserve"/>
            </w:r>
          </w:p>
        </w:tc>
      </w:tr>
      <w:tr>
        <w:trPr>
          <w:trHeight w:val="402"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before="2" w:after="0"/>
              <w:ind w:hanging="0" w:start="57" w:end="0"/>
              <w:rPr/>
            </w:pPr>
            <w:r>
              <w:rPr>
                <w:rStyle w:val="Hyperlink6"/>
                <w:sz w:val="18"/>
                <w:szCs w:val="18"/>
                <w:shd w:fill="auto" w:val="clear"/>
                <w:lang w:val="en-US"/>
              </w:rPr>
              <w:t>Life</w:t>
            </w:r>
            <w:r>
              <w:rPr>
                <w:rStyle w:val="None"/>
                <w:spacing w:val="-1"/>
                <w:sz w:val="18"/>
                <w:szCs w:val="18"/>
                <w:shd w:fill="auto" w:val="clear"/>
                <w:lang w:val="en-US"/>
              </w:rPr>
              <w:t xml:space="preserve"> </w:t>
            </w:r>
            <w:r>
              <w:rPr>
                <w:rStyle w:val="Hyperlink6"/>
                <w:sz w:val="18"/>
                <w:szCs w:val="18"/>
                <w:shd w:fill="auto" w:val="clear"/>
                <w:lang w:val="en-US"/>
              </w:rPr>
              <w:t>Insurance</w:t>
            </w:r>
            <w:r>
              <w:rPr>
                <w:rStyle w:val="None"/>
                <w:spacing w:val="-1"/>
                <w:sz w:val="18"/>
                <w:szCs w:val="18"/>
                <w:shd w:fill="auto" w:val="clear"/>
                <w:lang w:val="en-US"/>
              </w:rPr>
              <w:t xml:space="preserve"> </w:t>
            </w:r>
            <w:r>
              <w:rPr>
                <w:rStyle w:val="Hyperlink7"/>
                <w:spacing w:val="-2"/>
                <w:sz w:val="18"/>
                <w:szCs w:val="18"/>
                <w:shd w:fill="auto" w:val="clear"/>
                <w:lang w:val="en-US"/>
              </w:rPr>
              <w:t>Companies</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atLeast" w:line="200"/>
              <w:ind w:hanging="0" w:start="57" w:end="0"/>
              <w:rPr/>
            </w:pPr>
            <w:r>
              <w:rPr>
                <w:rStyle w:val="Hyperlink6"/>
                <w:sz w:val="18"/>
                <w:szCs w:val="18"/>
                <w:shd w:fill="auto" w:val="clear"/>
                <w:lang w:val="en-US"/>
              </w:rPr>
              <w:t>An</w:t>
            </w:r>
            <w:r>
              <w:rPr>
                <w:rStyle w:val="None"/>
                <w:spacing w:val="-7"/>
                <w:sz w:val="18"/>
                <w:szCs w:val="18"/>
                <w:shd w:fill="auto" w:val="clear"/>
                <w:lang w:val="en-US"/>
              </w:rPr>
              <w:t xml:space="preserve"> </w:t>
            </w:r>
            <w:r>
              <w:rPr>
                <w:rStyle w:val="Hyperlink6"/>
                <w:sz w:val="18"/>
                <w:szCs w:val="18"/>
                <w:shd w:fill="auto" w:val="clear"/>
                <w:lang w:val="en-US"/>
              </w:rPr>
              <w:t>entity</w:t>
            </w:r>
            <w:r>
              <w:rPr>
                <w:rStyle w:val="None"/>
                <w:spacing w:val="-6"/>
                <w:sz w:val="18"/>
                <w:szCs w:val="18"/>
                <w:shd w:fill="auto" w:val="clear"/>
                <w:lang w:val="en-US"/>
              </w:rPr>
              <w:t xml:space="preserve"> </w:t>
            </w:r>
            <w:r>
              <w:rPr>
                <w:rStyle w:val="Hyperlink6"/>
                <w:sz w:val="18"/>
                <w:szCs w:val="18"/>
                <w:shd w:fill="auto" w:val="clear"/>
                <w:lang w:val="en-US"/>
              </w:rPr>
              <w:t>registered</w:t>
            </w:r>
            <w:r>
              <w:rPr>
                <w:rStyle w:val="None"/>
                <w:spacing w:val="-7"/>
                <w:sz w:val="18"/>
                <w:szCs w:val="18"/>
                <w:shd w:fill="auto" w:val="clear"/>
                <w:lang w:val="en-US"/>
              </w:rPr>
              <w:t xml:space="preserve"> </w:t>
            </w:r>
            <w:r>
              <w:rPr>
                <w:rStyle w:val="Hyperlink6"/>
                <w:sz w:val="18"/>
                <w:szCs w:val="18"/>
                <w:shd w:fill="auto" w:val="clear"/>
                <w:lang w:val="en-US"/>
              </w:rPr>
              <w:t>with</w:t>
            </w:r>
            <w:r>
              <w:rPr>
                <w:rStyle w:val="None"/>
                <w:spacing w:val="-6"/>
                <w:sz w:val="18"/>
                <w:szCs w:val="18"/>
                <w:shd w:fill="auto" w:val="clear"/>
                <w:lang w:val="en-US"/>
              </w:rPr>
              <w:t xml:space="preserve"> </w:t>
            </w:r>
            <w:r>
              <w:rPr>
                <w:rStyle w:val="Hyperlink6"/>
                <w:sz w:val="18"/>
                <w:szCs w:val="18"/>
                <w:shd w:fill="auto" w:val="clear"/>
                <w:lang w:val="en-US"/>
              </w:rPr>
              <w:t>the</w:t>
            </w:r>
            <w:r>
              <w:rPr>
                <w:rStyle w:val="None"/>
                <w:spacing w:val="-7"/>
                <w:sz w:val="18"/>
                <w:szCs w:val="18"/>
                <w:shd w:fill="auto" w:val="clear"/>
                <w:lang w:val="en-US"/>
              </w:rPr>
              <w:t xml:space="preserve"> </w:t>
            </w:r>
            <w:r>
              <w:rPr>
                <w:rStyle w:val="Hyperlink6"/>
                <w:sz w:val="18"/>
                <w:szCs w:val="18"/>
                <w:shd w:fill="auto" w:val="clear"/>
                <w:lang w:val="en-US"/>
              </w:rPr>
              <w:t>Insurance</w:t>
            </w:r>
            <w:r>
              <w:rPr>
                <w:rStyle w:val="None"/>
                <w:spacing w:val="-8"/>
                <w:sz w:val="18"/>
                <w:szCs w:val="18"/>
                <w:shd w:fill="auto" w:val="clear"/>
                <w:lang w:val="en-US"/>
              </w:rPr>
              <w:t xml:space="preserve"> </w:t>
            </w:r>
            <w:r>
              <w:rPr>
                <w:rStyle w:val="Hyperlink6"/>
                <w:sz w:val="18"/>
                <w:szCs w:val="18"/>
                <w:shd w:fill="auto" w:val="clear"/>
                <w:lang w:val="en-US"/>
              </w:rPr>
              <w:t>Regulatory</w:t>
            </w:r>
            <w:r>
              <w:rPr>
                <w:rStyle w:val="None"/>
                <w:spacing w:val="-7"/>
                <w:sz w:val="18"/>
                <w:szCs w:val="18"/>
                <w:shd w:fill="auto" w:val="clear"/>
                <w:lang w:val="en-US"/>
              </w:rPr>
              <w:t xml:space="preserve"> </w:t>
            </w:r>
            <w:r>
              <w:rPr>
                <w:rStyle w:val="Hyperlink6"/>
                <w:sz w:val="18"/>
                <w:szCs w:val="18"/>
                <w:shd w:fill="auto" w:val="clear"/>
                <w:lang w:val="en-US"/>
              </w:rPr>
              <w:t>and</w:t>
            </w:r>
            <w:r>
              <w:rPr>
                <w:rStyle w:val="None"/>
                <w:spacing w:val="-7"/>
                <w:sz w:val="18"/>
                <w:szCs w:val="18"/>
                <w:shd w:fill="auto" w:val="clear"/>
                <w:lang w:val="en-US"/>
              </w:rPr>
              <w:t xml:space="preserve"> </w:t>
            </w:r>
            <w:r>
              <w:rPr>
                <w:rStyle w:val="Hyperlink6"/>
                <w:sz w:val="18"/>
                <w:szCs w:val="18"/>
                <w:shd w:fill="auto" w:val="clear"/>
                <w:lang w:val="en-US"/>
              </w:rPr>
              <w:t>Development</w:t>
            </w:r>
            <w:r>
              <w:rPr>
                <w:rStyle w:val="None"/>
                <w:spacing w:val="-7"/>
                <w:sz w:val="18"/>
                <w:szCs w:val="18"/>
                <w:shd w:fill="auto" w:val="clear"/>
                <w:lang w:val="en-US"/>
              </w:rPr>
              <w:t xml:space="preserve"> </w:t>
            </w:r>
            <w:r>
              <w:rPr>
                <w:rStyle w:val="Hyperlink6"/>
                <w:sz w:val="18"/>
                <w:szCs w:val="18"/>
                <w:shd w:fill="auto" w:val="clear"/>
                <w:lang w:val="en-US"/>
              </w:rPr>
              <w:t>Authority</w:t>
            </w:r>
            <w:r>
              <w:rPr>
                <w:rStyle w:val="None"/>
                <w:spacing w:val="-9"/>
                <w:sz w:val="18"/>
                <w:szCs w:val="18"/>
                <w:shd w:fill="auto" w:val="clear"/>
                <w:lang w:val="en-US"/>
              </w:rPr>
              <w:t xml:space="preserve"> </w:t>
            </w:r>
            <w:r>
              <w:rPr>
                <w:rStyle w:val="Hyperlink6"/>
                <w:sz w:val="18"/>
                <w:szCs w:val="18"/>
                <w:shd w:fill="auto" w:val="clear"/>
                <w:lang w:val="en-US"/>
              </w:rPr>
              <w:t>of</w:t>
            </w:r>
            <w:r>
              <w:rPr>
                <w:rStyle w:val="None"/>
                <w:spacing w:val="-8"/>
                <w:sz w:val="18"/>
                <w:szCs w:val="18"/>
                <w:shd w:fill="auto" w:val="clear"/>
                <w:lang w:val="en-US"/>
              </w:rPr>
              <w:t xml:space="preserve"> </w:t>
            </w:r>
            <w:r>
              <w:rPr>
                <w:rStyle w:val="Hyperlink6"/>
                <w:sz w:val="18"/>
                <w:szCs w:val="18"/>
                <w:shd w:fill="auto" w:val="clear"/>
                <w:lang w:val="en-US"/>
              </w:rPr>
              <w:t>India</w:t>
            </w:r>
            <w:r>
              <w:rPr>
                <w:rStyle w:val="None"/>
                <w:spacing w:val="-8"/>
                <w:sz w:val="18"/>
                <w:szCs w:val="18"/>
                <w:shd w:fill="auto" w:val="clear"/>
                <w:lang w:val="en-US"/>
              </w:rPr>
              <w:t xml:space="preserve"> </w:t>
            </w:r>
            <w:r>
              <w:rPr>
                <w:rStyle w:val="Hyperlink6"/>
                <w:sz w:val="18"/>
                <w:szCs w:val="18"/>
                <w:shd w:fill="auto" w:val="clear"/>
                <w:lang w:val="en-US"/>
              </w:rPr>
              <w:t>under</w:t>
            </w:r>
            <w:r>
              <w:rPr>
                <w:rStyle w:val="None"/>
                <w:spacing w:val="-8"/>
                <w:sz w:val="18"/>
                <w:szCs w:val="18"/>
                <w:shd w:fill="auto" w:val="clear"/>
                <w:lang w:val="en-US"/>
              </w:rPr>
              <w:t xml:space="preserve"> </w:t>
            </w:r>
            <w:r>
              <w:rPr>
                <w:rStyle w:val="Hyperlink6"/>
                <w:sz w:val="18"/>
                <w:szCs w:val="18"/>
                <w:shd w:fill="auto" w:val="clear"/>
                <w:lang w:val="en-US"/>
              </w:rPr>
              <w:t>the provisions of the Insurance Act, 1938</w:t>
            </w:r>
          </w:p>
        </w:tc>
      </w:tr>
      <w:tr>
        <w:trPr>
          <w:trHeight w:val="423"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Monitoring</w:t>
            </w:r>
            <w:r>
              <w:rPr>
                <w:rStyle w:val="None"/>
                <w:spacing w:val="-1"/>
                <w:sz w:val="18"/>
                <w:szCs w:val="18"/>
                <w:shd w:fill="auto" w:val="clear"/>
                <w:lang w:val="en-US"/>
              </w:rPr>
              <w:t xml:space="preserve"> </w:t>
            </w:r>
            <w:r>
              <w:rPr>
                <w:rStyle w:val="Hyperlink7"/>
                <w:spacing w:val="-2"/>
                <w:sz w:val="18"/>
                <w:szCs w:val="18"/>
                <w:shd w:fill="auto" w:val="clear"/>
                <w:lang w:val="en-US"/>
              </w:rPr>
              <w:t>Agency</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8"/>
              <w:ind w:hanging="0" w:start="57" w:end="0"/>
              <w:rPr/>
            </w:pPr>
            <w:r>
              <w:rPr>
                <w:rStyle w:val="Hyperlink6"/>
                <w:sz w:val="18"/>
                <w:szCs w:val="18"/>
                <w:shd w:fill="auto" w:val="clear"/>
                <w:lang w:val="en-US"/>
              </w:rPr>
              <w:t>The</w:t>
            </w:r>
            <w:r>
              <w:rPr>
                <w:rStyle w:val="None"/>
                <w:spacing w:val="-7"/>
                <w:sz w:val="18"/>
                <w:szCs w:val="18"/>
                <w:shd w:fill="auto" w:val="clear"/>
                <w:lang w:val="en-US"/>
              </w:rPr>
              <w:t xml:space="preserve"> </w:t>
            </w:r>
            <w:r>
              <w:rPr>
                <w:rStyle w:val="Hyperlink6"/>
                <w:sz w:val="18"/>
                <w:szCs w:val="18"/>
                <w:shd w:fill="auto" w:val="clear"/>
                <w:lang w:val="en-US"/>
              </w:rPr>
              <w:t>monitoring</w:t>
            </w:r>
            <w:r>
              <w:rPr>
                <w:rStyle w:val="None"/>
                <w:spacing w:val="-5"/>
                <w:sz w:val="18"/>
                <w:szCs w:val="18"/>
                <w:shd w:fill="auto" w:val="clear"/>
                <w:lang w:val="en-US"/>
              </w:rPr>
              <w:t xml:space="preserve"> </w:t>
            </w:r>
            <w:r>
              <w:rPr>
                <w:rStyle w:val="Hyperlink6"/>
                <w:sz w:val="18"/>
                <w:szCs w:val="18"/>
                <w:shd w:fill="auto" w:val="clear"/>
                <w:lang w:val="en-US"/>
              </w:rPr>
              <w:t>agency</w:t>
            </w:r>
            <w:r>
              <w:rPr>
                <w:rStyle w:val="None"/>
                <w:spacing w:val="-5"/>
                <w:sz w:val="18"/>
                <w:szCs w:val="18"/>
                <w:shd w:fill="auto" w:val="clear"/>
                <w:lang w:val="en-US"/>
              </w:rPr>
              <w:t xml:space="preserve"> </w:t>
            </w:r>
            <w:r>
              <w:rPr>
                <w:rStyle w:val="Hyperlink6"/>
                <w:sz w:val="18"/>
                <w:szCs w:val="18"/>
                <w:shd w:fill="auto" w:val="clear"/>
                <w:lang w:val="en-US"/>
              </w:rPr>
              <w:t>appointed</w:t>
            </w:r>
            <w:r>
              <w:rPr>
                <w:rStyle w:val="None"/>
                <w:spacing w:val="-8"/>
                <w:sz w:val="18"/>
                <w:szCs w:val="18"/>
                <w:shd w:fill="auto" w:val="clear"/>
                <w:lang w:val="en-US"/>
              </w:rPr>
              <w:t xml:space="preserve"> </w:t>
            </w:r>
            <w:r>
              <w:rPr>
                <w:rStyle w:val="Hyperlink6"/>
                <w:sz w:val="18"/>
                <w:szCs w:val="18"/>
                <w:shd w:fill="auto" w:val="clear"/>
                <w:lang w:val="en-US"/>
              </w:rPr>
              <w:t>pursuant</w:t>
            </w:r>
            <w:r>
              <w:rPr>
                <w:rStyle w:val="None"/>
                <w:spacing w:val="-6"/>
                <w:sz w:val="18"/>
                <w:szCs w:val="18"/>
                <w:shd w:fill="auto" w:val="clear"/>
                <w:lang w:val="en-US"/>
              </w:rPr>
              <w:t xml:space="preserve"> </w:t>
            </w:r>
            <w:r>
              <w:rPr>
                <w:rStyle w:val="Hyperlink6"/>
                <w:sz w:val="18"/>
                <w:szCs w:val="18"/>
                <w:shd w:fill="auto" w:val="clear"/>
                <w:lang w:val="en-US"/>
              </w:rPr>
              <w:t>to</w:t>
            </w:r>
            <w:r>
              <w:rPr>
                <w:rStyle w:val="None"/>
                <w:spacing w:val="-5"/>
                <w:sz w:val="18"/>
                <w:szCs w:val="18"/>
                <w:shd w:fill="auto" w:val="clear"/>
                <w:lang w:val="en-US"/>
              </w:rPr>
              <w:t xml:space="preserve"> </w:t>
            </w:r>
            <w:r>
              <w:rPr>
                <w:rStyle w:val="Hyperlink6"/>
                <w:sz w:val="18"/>
                <w:szCs w:val="18"/>
                <w:shd w:fill="auto" w:val="clear"/>
                <w:lang w:val="en-US"/>
              </w:rPr>
              <w:t>the</w:t>
            </w:r>
            <w:r>
              <w:rPr>
                <w:rStyle w:val="None"/>
                <w:spacing w:val="-7"/>
                <w:sz w:val="18"/>
                <w:szCs w:val="18"/>
                <w:shd w:fill="auto" w:val="clear"/>
                <w:lang w:val="en-US"/>
              </w:rPr>
              <w:t xml:space="preserve"> </w:t>
            </w:r>
            <w:r>
              <w:rPr>
                <w:rStyle w:val="Hyperlink6"/>
                <w:sz w:val="18"/>
                <w:szCs w:val="18"/>
                <w:shd w:fill="auto" w:val="clear"/>
                <w:lang w:val="en-US"/>
              </w:rPr>
              <w:t>Monitoring</w:t>
            </w:r>
            <w:r>
              <w:rPr>
                <w:rStyle w:val="None"/>
                <w:spacing w:val="-5"/>
                <w:sz w:val="18"/>
                <w:szCs w:val="18"/>
                <w:shd w:fill="auto" w:val="clear"/>
                <w:lang w:val="en-US"/>
              </w:rPr>
              <w:t xml:space="preserve"> </w:t>
            </w:r>
            <w:r>
              <w:rPr>
                <w:rStyle w:val="Hyperlink6"/>
                <w:sz w:val="18"/>
                <w:szCs w:val="18"/>
                <w:shd w:fill="auto" w:val="clear"/>
                <w:lang w:val="en-US"/>
              </w:rPr>
              <w:t>Agency</w:t>
            </w:r>
            <w:r>
              <w:rPr>
                <w:rStyle w:val="None"/>
                <w:spacing w:val="-5"/>
                <w:sz w:val="18"/>
                <w:szCs w:val="18"/>
                <w:shd w:fill="auto" w:val="clear"/>
                <w:lang w:val="en-US"/>
              </w:rPr>
              <w:t xml:space="preserve"> </w:t>
            </w:r>
            <w:r>
              <w:rPr>
                <w:rStyle w:val="Hyperlink6"/>
                <w:sz w:val="18"/>
                <w:szCs w:val="18"/>
                <w:shd w:fill="auto" w:val="clear"/>
                <w:lang w:val="en-US"/>
              </w:rPr>
              <w:t>Agreement,</w:t>
            </w:r>
            <w:r>
              <w:rPr>
                <w:rStyle w:val="None"/>
                <w:spacing w:val="-6"/>
                <w:sz w:val="18"/>
                <w:szCs w:val="18"/>
                <w:shd w:fill="auto" w:val="clear"/>
                <w:lang w:val="en-US"/>
              </w:rPr>
              <w:t xml:space="preserve"> </w:t>
            </w:r>
            <w:r>
              <w:rPr>
                <w:rStyle w:val="Hyperlink6"/>
                <w:sz w:val="18"/>
                <w:szCs w:val="18"/>
                <w:shd w:fill="auto" w:val="clear"/>
                <w:lang w:val="en-US"/>
              </w:rPr>
              <w:t>namely CARE Ratings Limited</w:t>
            </w:r>
          </w:p>
        </w:tc>
      </w:tr>
      <w:tr>
        <w:trPr>
          <w:trHeight w:val="420"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6"/>
              <w:ind w:hanging="0" w:start="57" w:end="0"/>
              <w:rPr/>
            </w:pPr>
            <w:r>
              <w:rPr>
                <w:rStyle w:val="Hyperlink6"/>
                <w:sz w:val="18"/>
                <w:szCs w:val="18"/>
                <w:shd w:fill="auto" w:val="clear"/>
                <w:lang w:val="en-US"/>
              </w:rPr>
              <w:t>Monitoring</w:t>
            </w:r>
            <w:r>
              <w:rPr>
                <w:rStyle w:val="Hyperlink7"/>
                <w:spacing w:val="-2"/>
                <w:sz w:val="18"/>
                <w:szCs w:val="18"/>
                <w:shd w:fill="auto" w:val="clear"/>
                <w:lang w:val="en-US"/>
              </w:rPr>
              <w:t xml:space="preserve"> </w:t>
            </w:r>
            <w:r>
              <w:rPr>
                <w:rStyle w:val="Hyperlink6"/>
                <w:sz w:val="18"/>
                <w:szCs w:val="18"/>
                <w:shd w:fill="auto" w:val="clear"/>
                <w:lang w:val="en-US"/>
              </w:rPr>
              <w:t>Agency</w:t>
            </w:r>
            <w:r>
              <w:rPr>
                <w:rStyle w:val="None"/>
                <w:spacing w:val="-1"/>
                <w:sz w:val="18"/>
                <w:szCs w:val="18"/>
                <w:shd w:fill="auto" w:val="clear"/>
                <w:lang w:val="en-US"/>
              </w:rPr>
              <w:t xml:space="preserve"> </w:t>
            </w:r>
            <w:r>
              <w:rPr>
                <w:rStyle w:val="Hyperlink7"/>
                <w:spacing w:val="-2"/>
                <w:sz w:val="18"/>
                <w:szCs w:val="18"/>
                <w:shd w:fill="auto" w:val="clear"/>
                <w:lang w:val="en-US"/>
              </w:rPr>
              <w:t>Agreement</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6"/>
              <w:ind w:hanging="0" w:start="57" w:end="0"/>
              <w:rPr/>
            </w:pPr>
            <w:r>
              <w:rPr>
                <w:rStyle w:val="Hyperlink6"/>
                <w:sz w:val="18"/>
                <w:szCs w:val="18"/>
                <w:shd w:fill="auto" w:val="clear"/>
                <w:lang w:val="en-US"/>
              </w:rPr>
              <w:t>The agreement dated December 6, 2025 entered into between our Company and the Monitoring Agency prior to filing of this Red Herring Prospectus</w:t>
            </w:r>
          </w:p>
        </w:tc>
      </w:tr>
      <w:tr>
        <w:trPr>
          <w:trHeight w:val="626"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before="1" w:after="0"/>
              <w:ind w:hanging="0" w:start="57" w:end="0"/>
              <w:rPr/>
            </w:pPr>
            <w:r>
              <w:rPr>
                <w:rStyle w:val="Hyperlink6"/>
                <w:sz w:val="18"/>
                <w:szCs w:val="18"/>
                <w:shd w:fill="auto" w:val="clear"/>
                <w:lang w:val="en-US"/>
              </w:rPr>
              <w:t>Mutual</w:t>
            </w:r>
            <w:r>
              <w:rPr>
                <w:rStyle w:val="Hyperlink7"/>
                <w:spacing w:val="-2"/>
                <w:sz w:val="18"/>
                <w:szCs w:val="18"/>
                <w:shd w:fill="auto" w:val="clear"/>
                <w:lang w:val="en-US"/>
              </w:rPr>
              <w:t xml:space="preserve"> </w:t>
            </w:r>
            <w:r>
              <w:rPr>
                <w:rStyle w:val="Hyperlink6"/>
                <w:sz w:val="18"/>
                <w:szCs w:val="18"/>
                <w:shd w:fill="auto" w:val="clear"/>
                <w:lang w:val="en-US"/>
              </w:rPr>
              <w:t>Fund</w:t>
            </w:r>
            <w:r>
              <w:rPr>
                <w:rStyle w:val="None"/>
                <w:spacing w:val="-1"/>
                <w:sz w:val="18"/>
                <w:szCs w:val="18"/>
                <w:shd w:fill="auto" w:val="clear"/>
                <w:lang w:val="en-US"/>
              </w:rPr>
              <w:t xml:space="preserve"> </w:t>
            </w:r>
            <w:r>
              <w:rPr>
                <w:rStyle w:val="Hyperlink7"/>
                <w:spacing w:val="-2"/>
                <w:sz w:val="18"/>
                <w:szCs w:val="18"/>
                <w:shd w:fill="auto" w:val="clear"/>
                <w:lang w:val="en-US"/>
              </w:rPr>
              <w:t>Portion</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end w:w="130" w:type="dxa"/>
            </w:tcMar>
          </w:tcPr>
          <w:p>
            <w:pPr>
              <w:pStyle w:val="TableParagraph"/>
              <w:spacing w:lineRule="exact" w:line="206"/>
              <w:ind w:hanging="0" w:start="57" w:end="50"/>
              <w:jc w:val="both"/>
              <w:rPr/>
            </w:pPr>
            <w:r>
              <w:rPr>
                <w:rStyle w:val="Hyperlink6"/>
                <w:sz w:val="18"/>
                <w:szCs w:val="18"/>
                <w:shd w:fill="auto" w:val="clear"/>
                <w:lang w:val="en-US"/>
              </w:rPr>
              <w:t>The</w:t>
            </w:r>
            <w:r>
              <w:rPr>
                <w:rStyle w:val="Hyperlink3"/>
                <w:spacing w:val="-3"/>
                <w:sz w:val="18"/>
                <w:szCs w:val="18"/>
                <w:shd w:fill="auto" w:val="clear"/>
                <w:lang w:val="en-US"/>
              </w:rPr>
              <w:t xml:space="preserve"> </w:t>
            </w:r>
            <w:r>
              <w:rPr>
                <w:rStyle w:val="Hyperlink6"/>
                <w:sz w:val="18"/>
                <w:szCs w:val="18"/>
                <w:shd w:fill="auto" w:val="clear"/>
                <w:lang w:val="en-US"/>
              </w:rPr>
              <w:t>portion</w:t>
            </w:r>
            <w:r>
              <w:rPr>
                <w:rStyle w:val="Hyperlink3"/>
                <w:spacing w:val="-3"/>
                <w:sz w:val="18"/>
                <w:szCs w:val="18"/>
                <w:shd w:fill="auto" w:val="clear"/>
                <w:lang w:val="en-US"/>
              </w:rPr>
              <w:t xml:space="preserve"> </w:t>
            </w:r>
            <w:r>
              <w:rPr>
                <w:rStyle w:val="Hyperlink6"/>
                <w:sz w:val="18"/>
                <w:szCs w:val="18"/>
                <w:shd w:fill="auto" w:val="clear"/>
                <w:lang w:val="en-US"/>
              </w:rPr>
              <w:t>of</w:t>
            </w:r>
            <w:r>
              <w:rPr>
                <w:rStyle w:val="None"/>
                <w:spacing w:val="-4"/>
                <w:sz w:val="18"/>
                <w:szCs w:val="18"/>
                <w:shd w:fill="auto" w:val="clear"/>
                <w:lang w:val="en-US"/>
              </w:rPr>
              <w:t xml:space="preserve"> </w:t>
            </w:r>
            <w:r>
              <w:rPr>
                <w:rStyle w:val="Hyperlink6"/>
                <w:sz w:val="18"/>
                <w:szCs w:val="18"/>
                <w:shd w:fill="auto" w:val="clear"/>
                <w:lang w:val="en-US"/>
              </w:rPr>
              <w:t>the</w:t>
            </w:r>
            <w:r>
              <w:rPr>
                <w:rStyle w:val="Hyperlink3"/>
                <w:spacing w:val="-3"/>
                <w:sz w:val="18"/>
                <w:szCs w:val="18"/>
                <w:shd w:fill="auto" w:val="clear"/>
                <w:lang w:val="en-US"/>
              </w:rPr>
              <w:t xml:space="preserve"> </w:t>
            </w:r>
            <w:r>
              <w:rPr>
                <w:rStyle w:val="Hyperlink6"/>
                <w:sz w:val="18"/>
                <w:szCs w:val="18"/>
                <w:shd w:fill="auto" w:val="clear"/>
                <w:lang w:val="en-US"/>
              </w:rPr>
              <w:t>Offer</w:t>
            </w:r>
            <w:r>
              <w:rPr>
                <w:rStyle w:val="None"/>
                <w:spacing w:val="-4"/>
                <w:sz w:val="18"/>
                <w:szCs w:val="18"/>
                <w:shd w:fill="auto" w:val="clear"/>
                <w:lang w:val="en-US"/>
              </w:rPr>
              <w:t xml:space="preserve"> </w:t>
            </w:r>
            <w:r>
              <w:rPr>
                <w:rStyle w:val="Hyperlink6"/>
                <w:sz w:val="18"/>
                <w:szCs w:val="18"/>
                <w:shd w:fill="auto" w:val="clear"/>
                <w:lang w:val="en-US"/>
              </w:rPr>
              <w:t>being</w:t>
            </w:r>
            <w:r>
              <w:rPr>
                <w:rStyle w:val="Hyperlink3"/>
                <w:spacing w:val="-3"/>
                <w:sz w:val="18"/>
                <w:szCs w:val="18"/>
                <w:shd w:fill="auto" w:val="clear"/>
                <w:lang w:val="en-US"/>
              </w:rPr>
              <w:t xml:space="preserve"> </w:t>
            </w:r>
            <w:r>
              <w:rPr>
                <w:rStyle w:val="Hyperlink6"/>
                <w:sz w:val="18"/>
                <w:szCs w:val="18"/>
                <w:shd w:fill="auto" w:val="clear"/>
                <w:lang w:val="en-US"/>
              </w:rPr>
              <w:t>5%</w:t>
            </w:r>
            <w:r>
              <w:rPr>
                <w:rStyle w:val="None"/>
                <w:spacing w:val="-1"/>
                <w:sz w:val="18"/>
                <w:szCs w:val="18"/>
                <w:shd w:fill="auto" w:val="clear"/>
                <w:lang w:val="en-US"/>
              </w:rPr>
              <w:t xml:space="preserve"> </w:t>
            </w:r>
            <w:r>
              <w:rPr>
                <w:rStyle w:val="Hyperlink6"/>
                <w:sz w:val="18"/>
                <w:szCs w:val="18"/>
                <w:shd w:fill="auto" w:val="clear"/>
                <w:lang w:val="en-US"/>
              </w:rPr>
              <w:t>of</w:t>
            </w:r>
            <w:r>
              <w:rPr>
                <w:rStyle w:val="None"/>
                <w:spacing w:val="-4"/>
                <w:sz w:val="18"/>
                <w:szCs w:val="18"/>
                <w:shd w:fill="auto" w:val="clear"/>
                <w:lang w:val="en-US"/>
              </w:rPr>
              <w:t xml:space="preserve"> </w:t>
            </w:r>
            <w:r>
              <w:rPr>
                <w:rStyle w:val="Hyperlink6"/>
                <w:sz w:val="18"/>
                <w:szCs w:val="18"/>
                <w:shd w:fill="auto" w:val="clear"/>
                <w:lang w:val="en-US"/>
              </w:rPr>
              <w:t>the</w:t>
            </w:r>
            <w:r>
              <w:rPr>
                <w:rStyle w:val="Hyperlink3"/>
                <w:spacing w:val="-3"/>
                <w:sz w:val="18"/>
                <w:szCs w:val="18"/>
                <w:shd w:fill="auto" w:val="clear"/>
                <w:lang w:val="en-US"/>
              </w:rPr>
              <w:t xml:space="preserve"> </w:t>
            </w:r>
            <w:r>
              <w:rPr>
                <w:rStyle w:val="Hyperlink6"/>
                <w:sz w:val="18"/>
                <w:szCs w:val="18"/>
                <w:shd w:fill="auto" w:val="clear"/>
                <w:lang w:val="en-US"/>
              </w:rPr>
              <w:t>Net</w:t>
            </w:r>
            <w:r>
              <w:rPr>
                <w:rStyle w:val="Hyperlink7"/>
                <w:spacing w:val="-2"/>
                <w:sz w:val="18"/>
                <w:szCs w:val="18"/>
                <w:shd w:fill="auto" w:val="clear"/>
                <w:lang w:val="en-US"/>
              </w:rPr>
              <w:t xml:space="preserve"> </w:t>
            </w:r>
            <w:r>
              <w:rPr>
                <w:rStyle w:val="Hyperlink6"/>
                <w:sz w:val="18"/>
                <w:szCs w:val="18"/>
                <w:shd w:fill="auto" w:val="clear"/>
                <w:lang w:val="en-US"/>
              </w:rPr>
              <w:t>QIB</w:t>
            </w:r>
            <w:r>
              <w:rPr>
                <w:rStyle w:val="Hyperlink7"/>
                <w:spacing w:val="-2"/>
                <w:sz w:val="18"/>
                <w:szCs w:val="18"/>
                <w:shd w:fill="auto" w:val="clear"/>
                <w:lang w:val="en-US"/>
              </w:rPr>
              <w:t xml:space="preserve"> </w:t>
            </w:r>
            <w:r>
              <w:rPr>
                <w:rStyle w:val="Hyperlink6"/>
                <w:sz w:val="18"/>
                <w:szCs w:val="18"/>
                <w:shd w:fill="auto" w:val="clear"/>
                <w:lang w:val="en-US"/>
              </w:rPr>
              <w:t>Portion</w:t>
            </w:r>
            <w:r>
              <w:rPr>
                <w:rStyle w:val="Hyperlink3"/>
                <w:spacing w:val="-3"/>
                <w:sz w:val="18"/>
                <w:szCs w:val="18"/>
                <w:shd w:fill="auto" w:val="clear"/>
                <w:lang w:val="en-US"/>
              </w:rPr>
              <w:t xml:space="preserve"> </w:t>
            </w:r>
            <w:r>
              <w:rPr>
                <w:rStyle w:val="Hyperlink6"/>
                <w:sz w:val="18"/>
                <w:szCs w:val="18"/>
                <w:shd w:fill="auto" w:val="clear"/>
                <w:lang w:val="en-US"/>
              </w:rPr>
              <w:t>consisting</w:t>
            </w:r>
            <w:r>
              <w:rPr>
                <w:rStyle w:val="Hyperlink3"/>
                <w:spacing w:val="-3"/>
                <w:sz w:val="18"/>
                <w:szCs w:val="18"/>
                <w:shd w:fill="auto" w:val="clear"/>
                <w:lang w:val="en-US"/>
              </w:rPr>
              <w:t xml:space="preserve"> </w:t>
            </w:r>
            <w:r>
              <w:rPr>
                <w:rStyle w:val="Hyperlink6"/>
                <w:sz w:val="18"/>
                <w:szCs w:val="18"/>
                <w:shd w:fill="auto" w:val="clear"/>
                <w:lang w:val="en-US"/>
              </w:rPr>
              <w:t>of</w:t>
            </w:r>
            <w:r>
              <w:rPr>
                <w:rStyle w:val="Hyperlink7"/>
                <w:spacing w:val="-2"/>
                <w:sz w:val="18"/>
                <w:szCs w:val="18"/>
                <w:shd w:fill="auto" w:val="clear"/>
                <w:lang w:val="en-US"/>
              </w:rPr>
              <w:t xml:space="preserve"> </w:t>
            </w:r>
            <w:r>
              <w:rPr>
                <w:rStyle w:val="Hyperlink6"/>
                <w:sz w:val="18"/>
                <w:szCs w:val="18"/>
                <w:shd w:fill="auto" w:val="clear"/>
                <w:lang w:val="en-US"/>
              </w:rPr>
              <w:t>[●]</w:t>
            </w:r>
            <w:r>
              <w:rPr>
                <w:rStyle w:val="None"/>
                <w:spacing w:val="-4"/>
                <w:sz w:val="18"/>
                <w:szCs w:val="18"/>
                <w:shd w:fill="auto" w:val="clear"/>
                <w:lang w:val="en-US"/>
              </w:rPr>
              <w:t xml:space="preserve"> </w:t>
            </w:r>
            <w:r>
              <w:rPr>
                <w:rStyle w:val="Hyperlink6"/>
                <w:sz w:val="18"/>
                <w:szCs w:val="18"/>
                <w:shd w:fill="auto" w:val="clear"/>
                <w:lang w:val="en-US"/>
              </w:rPr>
              <w:t>Equity</w:t>
            </w:r>
            <w:r>
              <w:rPr>
                <w:rStyle w:val="Hyperlink3"/>
                <w:spacing w:val="-3"/>
                <w:sz w:val="18"/>
                <w:szCs w:val="18"/>
                <w:shd w:fill="auto" w:val="clear"/>
                <w:lang w:val="en-US"/>
              </w:rPr>
              <w:t xml:space="preserve"> </w:t>
            </w:r>
            <w:r>
              <w:rPr>
                <w:rStyle w:val="Hyperlink6"/>
                <w:sz w:val="18"/>
                <w:szCs w:val="18"/>
                <w:shd w:fill="auto" w:val="clear"/>
                <w:lang w:val="en-US"/>
              </w:rPr>
              <w:t>Shares</w:t>
            </w:r>
            <w:r>
              <w:rPr>
                <w:rStyle w:val="Hyperlink3"/>
                <w:spacing w:val="-3"/>
                <w:sz w:val="18"/>
                <w:szCs w:val="18"/>
                <w:shd w:fill="auto" w:val="clear"/>
                <w:lang w:val="en-US"/>
              </w:rPr>
              <w:t xml:space="preserve"> </w:t>
            </w:r>
            <w:r>
              <w:rPr>
                <w:rStyle w:val="Hyperlink6"/>
                <w:sz w:val="18"/>
                <w:szCs w:val="18"/>
                <w:shd w:fill="auto" w:val="clear"/>
                <w:lang w:val="en-US"/>
              </w:rPr>
              <w:t>of</w:t>
            </w:r>
            <w:r>
              <w:rPr>
                <w:rStyle w:val="Hyperlink7"/>
                <w:spacing w:val="-2"/>
                <w:sz w:val="18"/>
                <w:szCs w:val="18"/>
                <w:shd w:fill="auto" w:val="clear"/>
                <w:lang w:val="en-US"/>
              </w:rPr>
              <w:t xml:space="preserve"> </w:t>
            </w:r>
            <w:r>
              <w:rPr>
                <w:rStyle w:val="Hyperlink6"/>
                <w:sz w:val="18"/>
                <w:szCs w:val="18"/>
                <w:shd w:fill="auto" w:val="clear"/>
                <w:lang w:val="en-US"/>
              </w:rPr>
              <w:t xml:space="preserve">face value of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5 each which shall</w:t>
            </w:r>
            <w:r>
              <w:rPr>
                <w:rStyle w:val="Hyperlink7"/>
                <w:spacing w:val="-2"/>
                <w:sz w:val="18"/>
                <w:szCs w:val="18"/>
                <w:shd w:fill="auto" w:val="clear"/>
                <w:lang w:val="en-US"/>
              </w:rPr>
              <w:t xml:space="preserve"> </w:t>
            </w:r>
            <w:r>
              <w:rPr>
                <w:rStyle w:val="Hyperlink6"/>
                <w:sz w:val="18"/>
                <w:szCs w:val="18"/>
                <w:shd w:fill="auto" w:val="clear"/>
                <w:lang w:val="en-US"/>
              </w:rPr>
              <w:t>be available for allocation to Mutual</w:t>
            </w:r>
            <w:r>
              <w:rPr>
                <w:rStyle w:val="Hyperlink7"/>
                <w:spacing w:val="-2"/>
                <w:sz w:val="18"/>
                <w:szCs w:val="18"/>
                <w:shd w:fill="auto" w:val="clear"/>
                <w:lang w:val="en-US"/>
              </w:rPr>
              <w:t xml:space="preserve"> </w:t>
            </w:r>
            <w:r>
              <w:rPr>
                <w:rStyle w:val="Hyperlink6"/>
                <w:sz w:val="18"/>
                <w:szCs w:val="18"/>
                <w:shd w:fill="auto" w:val="clear"/>
                <w:lang w:val="en-US"/>
              </w:rPr>
              <w:t>Funds only</w:t>
            </w:r>
            <w:r>
              <w:rPr>
                <w:rStyle w:val="None"/>
                <w:spacing w:val="-1"/>
                <w:sz w:val="18"/>
                <w:szCs w:val="18"/>
                <w:shd w:fill="auto" w:val="clear"/>
                <w:lang w:val="en-US"/>
              </w:rPr>
              <w:t xml:space="preserve"> </w:t>
            </w:r>
            <w:r>
              <w:rPr>
                <w:rStyle w:val="Hyperlink6"/>
                <w:sz w:val="18"/>
                <w:szCs w:val="18"/>
                <w:shd w:fill="auto" w:val="clear"/>
                <w:lang w:val="en-US"/>
              </w:rPr>
              <w:t>on a proportionate basis, subject to valid Bids being received at or above the Offer Price</w:t>
            </w:r>
          </w:p>
        </w:tc>
      </w:tr>
      <w:tr>
        <w:trPr>
          <w:trHeight w:val="199"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Hyperlink6"/>
                <w:sz w:val="18"/>
                <w:szCs w:val="18"/>
                <w:shd w:fill="auto" w:val="clear"/>
                <w:lang w:val="en-US"/>
              </w:rPr>
              <w:t>Mutual</w:t>
            </w:r>
            <w:r>
              <w:rPr>
                <w:rStyle w:val="Hyperlink3"/>
                <w:spacing w:val="-3"/>
                <w:sz w:val="18"/>
                <w:szCs w:val="18"/>
                <w:shd w:fill="auto" w:val="clear"/>
                <w:lang w:val="en-US"/>
              </w:rPr>
              <w:t xml:space="preserve"> </w:t>
            </w:r>
            <w:r>
              <w:rPr>
                <w:rStyle w:val="Hyperlink7"/>
                <w:spacing w:val="-2"/>
                <w:sz w:val="18"/>
                <w:szCs w:val="18"/>
                <w:shd w:fill="auto" w:val="clear"/>
                <w:lang w:val="en-US"/>
              </w:rPr>
              <w:t>Funds</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Hyperlink6"/>
                <w:sz w:val="18"/>
                <w:szCs w:val="18"/>
                <w:shd w:fill="auto" w:val="clear"/>
                <w:lang w:val="en-US"/>
              </w:rPr>
              <w:t>Mutual</w:t>
            </w:r>
            <w:r>
              <w:rPr>
                <w:rStyle w:val="Hyperlink3"/>
                <w:spacing w:val="-3"/>
                <w:sz w:val="18"/>
                <w:szCs w:val="18"/>
                <w:shd w:fill="auto" w:val="clear"/>
                <w:lang w:val="en-US"/>
              </w:rPr>
              <w:t xml:space="preserve"> </w:t>
            </w:r>
            <w:r>
              <w:rPr>
                <w:rStyle w:val="Hyperlink6"/>
                <w:sz w:val="18"/>
                <w:szCs w:val="18"/>
                <w:shd w:fill="auto" w:val="clear"/>
                <w:lang w:val="en-US"/>
              </w:rPr>
              <w:t>funds</w:t>
            </w:r>
            <w:r>
              <w:rPr>
                <w:rStyle w:val="Hyperlink7"/>
                <w:spacing w:val="-2"/>
                <w:sz w:val="18"/>
                <w:szCs w:val="18"/>
                <w:shd w:fill="auto" w:val="clear"/>
                <w:lang w:val="en-US"/>
              </w:rPr>
              <w:t xml:space="preserve"> </w:t>
            </w:r>
            <w:r>
              <w:rPr>
                <w:rStyle w:val="Hyperlink6"/>
                <w:sz w:val="18"/>
                <w:szCs w:val="18"/>
                <w:shd w:fill="auto" w:val="clear"/>
                <w:lang w:val="en-US"/>
              </w:rPr>
              <w:t>registered with</w:t>
            </w:r>
            <w:r>
              <w:rPr>
                <w:rStyle w:val="Hyperlink7"/>
                <w:spacing w:val="-2"/>
                <w:sz w:val="18"/>
                <w:szCs w:val="18"/>
                <w:shd w:fill="auto" w:val="clear"/>
                <w:lang w:val="en-US"/>
              </w:rPr>
              <w:t xml:space="preserve"> </w:t>
            </w:r>
            <w:r>
              <w:rPr>
                <w:rStyle w:val="Hyperlink6"/>
                <w:sz w:val="18"/>
                <w:szCs w:val="18"/>
                <w:shd w:fill="auto" w:val="clear"/>
                <w:lang w:val="en-US"/>
              </w:rPr>
              <w:t>SEBI</w:t>
            </w:r>
            <w:r>
              <w:rPr>
                <w:rStyle w:val="None"/>
                <w:spacing w:val="-1"/>
                <w:sz w:val="18"/>
                <w:szCs w:val="18"/>
                <w:shd w:fill="auto" w:val="clear"/>
                <w:lang w:val="en-US"/>
              </w:rPr>
              <w:t xml:space="preserve"> </w:t>
            </w:r>
            <w:r>
              <w:rPr>
                <w:rStyle w:val="Hyperlink6"/>
                <w:sz w:val="18"/>
                <w:szCs w:val="18"/>
                <w:shd w:fill="auto" w:val="clear"/>
                <w:lang w:val="en-US"/>
              </w:rPr>
              <w:t>under the</w:t>
            </w:r>
            <w:r>
              <w:rPr>
                <w:rStyle w:val="None"/>
                <w:spacing w:val="-4"/>
                <w:sz w:val="18"/>
                <w:szCs w:val="18"/>
                <w:shd w:fill="auto" w:val="clear"/>
                <w:lang w:val="en-US"/>
              </w:rPr>
              <w:t xml:space="preserve"> </w:t>
            </w:r>
            <w:r>
              <w:rPr>
                <w:rStyle w:val="Hyperlink6"/>
                <w:sz w:val="18"/>
                <w:szCs w:val="18"/>
                <w:shd w:fill="auto" w:val="clear"/>
                <w:lang w:val="en-US"/>
              </w:rPr>
              <w:t>SEBI</w:t>
            </w:r>
            <w:r>
              <w:rPr>
                <w:rStyle w:val="None"/>
                <w:spacing w:val="-1"/>
                <w:sz w:val="18"/>
                <w:szCs w:val="18"/>
                <w:shd w:fill="auto" w:val="clear"/>
                <w:lang w:val="en-US"/>
              </w:rPr>
              <w:t xml:space="preserve"> </w:t>
            </w:r>
            <w:r>
              <w:rPr>
                <w:rStyle w:val="Hyperlink6"/>
                <w:sz w:val="18"/>
                <w:szCs w:val="18"/>
                <w:shd w:fill="auto" w:val="clear"/>
                <w:lang w:val="en-US"/>
              </w:rPr>
              <w:t>Mutual</w:t>
            </w:r>
            <w:r>
              <w:rPr>
                <w:rStyle w:val="None"/>
                <w:spacing w:val="-1"/>
                <w:sz w:val="18"/>
                <w:szCs w:val="18"/>
                <w:shd w:fill="auto" w:val="clear"/>
                <w:lang w:val="en-US"/>
              </w:rPr>
              <w:t xml:space="preserve"> </w:t>
            </w:r>
            <w:r>
              <w:rPr>
                <w:rStyle w:val="Hyperlink6"/>
                <w:sz w:val="18"/>
                <w:szCs w:val="18"/>
                <w:shd w:fill="auto" w:val="clear"/>
                <w:lang w:val="en-US"/>
              </w:rPr>
              <w:t>Funds</w:t>
            </w:r>
            <w:r>
              <w:rPr>
                <w:rStyle w:val="Hyperlink3"/>
                <w:spacing w:val="-3"/>
                <w:sz w:val="18"/>
                <w:szCs w:val="18"/>
                <w:shd w:fill="auto" w:val="clear"/>
                <w:lang w:val="en-US"/>
              </w:rPr>
              <w:t xml:space="preserve"> </w:t>
            </w:r>
            <w:r>
              <w:rPr>
                <w:rStyle w:val="Hyperlink7"/>
                <w:spacing w:val="-2"/>
                <w:sz w:val="18"/>
                <w:szCs w:val="18"/>
                <w:shd w:fill="auto" w:val="clear"/>
                <w:lang w:val="en-US"/>
              </w:rPr>
              <w:t>Regulations</w:t>
            </w:r>
          </w:p>
        </w:tc>
      </w:tr>
      <w:tr>
        <w:trPr>
          <w:trHeight w:val="626"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Net</w:t>
            </w:r>
            <w:r>
              <w:rPr>
                <w:rStyle w:val="Hyperlink7"/>
                <w:spacing w:val="-2"/>
                <w:sz w:val="18"/>
                <w:szCs w:val="18"/>
                <w:shd w:fill="auto" w:val="clear"/>
                <w:lang w:val="en-US"/>
              </w:rPr>
              <w:t xml:space="preserve"> Proceeds</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end w:w="125" w:type="dxa"/>
            </w:tcMar>
          </w:tcPr>
          <w:p>
            <w:pPr>
              <w:pStyle w:val="TableParagraph"/>
              <w:spacing w:lineRule="exact" w:line="206"/>
              <w:ind w:hanging="0" w:start="57" w:end="45"/>
              <w:jc w:val="both"/>
              <w:rPr/>
            </w:pPr>
            <w:r>
              <w:rPr>
                <w:rStyle w:val="Hyperlink6"/>
                <w:sz w:val="18"/>
                <w:szCs w:val="18"/>
                <w:shd w:fill="auto" w:val="clear"/>
                <w:lang w:val="en-US"/>
              </w:rPr>
              <w:t>The</w:t>
            </w:r>
            <w:r>
              <w:rPr>
                <w:rStyle w:val="None"/>
                <w:spacing w:val="-12"/>
                <w:sz w:val="18"/>
                <w:szCs w:val="18"/>
                <w:shd w:fill="auto" w:val="clear"/>
                <w:lang w:val="en-US"/>
              </w:rPr>
              <w:t xml:space="preserve"> </w:t>
            </w:r>
            <w:r>
              <w:rPr>
                <w:rStyle w:val="Hyperlink6"/>
                <w:sz w:val="18"/>
                <w:szCs w:val="18"/>
                <w:shd w:fill="auto" w:val="clear"/>
                <w:lang w:val="en-US"/>
              </w:rPr>
              <w:t>proceeds</w:t>
            </w:r>
            <w:r>
              <w:rPr>
                <w:rStyle w:val="None"/>
                <w:spacing w:val="-11"/>
                <w:sz w:val="18"/>
                <w:szCs w:val="18"/>
                <w:shd w:fill="auto" w:val="clear"/>
                <w:lang w:val="en-US"/>
              </w:rPr>
              <w:t xml:space="preserve"> </w:t>
            </w:r>
            <w:r>
              <w:rPr>
                <w:rStyle w:val="Hyperlink6"/>
                <w:sz w:val="18"/>
                <w:szCs w:val="18"/>
                <w:shd w:fill="auto" w:val="clear"/>
                <w:lang w:val="en-US"/>
              </w:rPr>
              <w:t>of</w:t>
            </w:r>
            <w:r>
              <w:rPr>
                <w:rStyle w:val="None"/>
                <w:spacing w:val="-11"/>
                <w:sz w:val="18"/>
                <w:szCs w:val="18"/>
                <w:shd w:fill="auto" w:val="clear"/>
                <w:lang w:val="en-US"/>
              </w:rPr>
              <w:t xml:space="preserve"> </w:t>
            </w:r>
            <w:r>
              <w:rPr>
                <w:rStyle w:val="Hyperlink6"/>
                <w:sz w:val="18"/>
                <w:szCs w:val="18"/>
                <w:shd w:fill="auto" w:val="clear"/>
                <w:lang w:val="en-US"/>
              </w:rPr>
              <w:t>the</w:t>
            </w:r>
            <w:r>
              <w:rPr>
                <w:rStyle w:val="None"/>
                <w:spacing w:val="-11"/>
                <w:sz w:val="18"/>
                <w:szCs w:val="18"/>
                <w:shd w:fill="auto" w:val="clear"/>
                <w:lang w:val="en-US"/>
              </w:rPr>
              <w:t xml:space="preserve"> </w:t>
            </w:r>
            <w:r>
              <w:rPr>
                <w:rStyle w:val="Hyperlink6"/>
                <w:sz w:val="18"/>
                <w:szCs w:val="18"/>
                <w:shd w:fill="auto" w:val="clear"/>
                <w:lang w:val="en-US"/>
              </w:rPr>
              <w:t>Fresh</w:t>
            </w:r>
            <w:r>
              <w:rPr>
                <w:rStyle w:val="None"/>
                <w:spacing w:val="-12"/>
                <w:sz w:val="18"/>
                <w:szCs w:val="18"/>
                <w:shd w:fill="auto" w:val="clear"/>
                <w:lang w:val="en-US"/>
              </w:rPr>
              <w:t xml:space="preserve"> </w:t>
            </w:r>
            <w:r>
              <w:rPr>
                <w:rStyle w:val="Hyperlink6"/>
                <w:sz w:val="18"/>
                <w:szCs w:val="18"/>
                <w:shd w:fill="auto" w:val="clear"/>
                <w:lang w:val="en-US"/>
              </w:rPr>
              <w:t>Issue</w:t>
            </w:r>
            <w:r>
              <w:rPr>
                <w:rStyle w:val="None"/>
                <w:spacing w:val="-11"/>
                <w:sz w:val="18"/>
                <w:szCs w:val="18"/>
                <w:shd w:fill="auto" w:val="clear"/>
                <w:lang w:val="en-US"/>
              </w:rPr>
              <w:t xml:space="preserve"> </w:t>
            </w:r>
            <w:r>
              <w:rPr>
                <w:rStyle w:val="Hyperlink6"/>
                <w:sz w:val="18"/>
                <w:szCs w:val="18"/>
                <w:shd w:fill="auto" w:val="clear"/>
                <w:lang w:val="en-US"/>
              </w:rPr>
              <w:t>less</w:t>
            </w:r>
            <w:r>
              <w:rPr>
                <w:rStyle w:val="None"/>
                <w:spacing w:val="-11"/>
                <w:sz w:val="18"/>
                <w:szCs w:val="18"/>
                <w:shd w:fill="auto" w:val="clear"/>
                <w:lang w:val="en-US"/>
              </w:rPr>
              <w:t xml:space="preserve"> </w:t>
            </w:r>
            <w:r>
              <w:rPr>
                <w:rStyle w:val="Hyperlink6"/>
                <w:sz w:val="18"/>
                <w:szCs w:val="18"/>
                <w:shd w:fill="auto" w:val="clear"/>
                <w:lang w:val="en-US"/>
              </w:rPr>
              <w:t>our</w:t>
            </w:r>
            <w:r>
              <w:rPr>
                <w:rStyle w:val="None"/>
                <w:spacing w:val="-11"/>
                <w:sz w:val="18"/>
                <w:szCs w:val="18"/>
                <w:shd w:fill="auto" w:val="clear"/>
                <w:lang w:val="en-US"/>
              </w:rPr>
              <w:t xml:space="preserve"> </w:t>
            </w:r>
            <w:r>
              <w:rPr>
                <w:rStyle w:val="Hyperlink6"/>
                <w:sz w:val="18"/>
                <w:szCs w:val="18"/>
                <w:shd w:fill="auto" w:val="clear"/>
                <w:lang w:val="en-US"/>
              </w:rPr>
              <w:t>Company’s</w:t>
            </w:r>
            <w:r>
              <w:rPr>
                <w:rStyle w:val="None"/>
                <w:spacing w:val="-12"/>
                <w:sz w:val="18"/>
                <w:szCs w:val="18"/>
                <w:shd w:fill="auto" w:val="clear"/>
                <w:lang w:val="en-US"/>
              </w:rPr>
              <w:t xml:space="preserve"> </w:t>
            </w:r>
            <w:r>
              <w:rPr>
                <w:rStyle w:val="Hyperlink6"/>
                <w:sz w:val="18"/>
                <w:szCs w:val="18"/>
                <w:shd w:fill="auto" w:val="clear"/>
                <w:lang w:val="en-US"/>
              </w:rPr>
              <w:t>share</w:t>
            </w:r>
            <w:r>
              <w:rPr>
                <w:rStyle w:val="None"/>
                <w:spacing w:val="-11"/>
                <w:sz w:val="18"/>
                <w:szCs w:val="18"/>
                <w:shd w:fill="auto" w:val="clear"/>
                <w:lang w:val="en-US"/>
              </w:rPr>
              <w:t xml:space="preserve"> </w:t>
            </w:r>
            <w:r>
              <w:rPr>
                <w:rStyle w:val="Hyperlink6"/>
                <w:sz w:val="18"/>
                <w:szCs w:val="18"/>
                <w:shd w:fill="auto" w:val="clear"/>
                <w:lang w:val="en-US"/>
              </w:rPr>
              <w:t>of</w:t>
            </w:r>
            <w:r>
              <w:rPr>
                <w:rStyle w:val="None"/>
                <w:spacing w:val="-11"/>
                <w:sz w:val="18"/>
                <w:szCs w:val="18"/>
                <w:shd w:fill="auto" w:val="clear"/>
                <w:lang w:val="en-US"/>
              </w:rPr>
              <w:t xml:space="preserve"> </w:t>
            </w:r>
            <w:r>
              <w:rPr>
                <w:rStyle w:val="Hyperlink6"/>
                <w:sz w:val="18"/>
                <w:szCs w:val="18"/>
                <w:shd w:fill="auto" w:val="clear"/>
                <w:lang w:val="en-US"/>
              </w:rPr>
              <w:t>the</w:t>
            </w:r>
            <w:r>
              <w:rPr>
                <w:rStyle w:val="None"/>
                <w:spacing w:val="-11"/>
                <w:sz w:val="18"/>
                <w:szCs w:val="18"/>
                <w:shd w:fill="auto" w:val="clear"/>
                <w:lang w:val="en-US"/>
              </w:rPr>
              <w:t xml:space="preserve"> </w:t>
            </w:r>
            <w:r>
              <w:rPr>
                <w:rStyle w:val="Hyperlink6"/>
                <w:sz w:val="18"/>
                <w:szCs w:val="18"/>
                <w:shd w:fill="auto" w:val="clear"/>
                <w:lang w:val="en-US"/>
              </w:rPr>
              <w:t>Offer</w:t>
            </w:r>
            <w:r>
              <w:rPr>
                <w:rStyle w:val="None"/>
                <w:spacing w:val="-12"/>
                <w:sz w:val="18"/>
                <w:szCs w:val="18"/>
                <w:shd w:fill="auto" w:val="clear"/>
                <w:lang w:val="en-US"/>
              </w:rPr>
              <w:t xml:space="preserve"> </w:t>
            </w:r>
            <w:r>
              <w:rPr>
                <w:rStyle w:val="Hyperlink6"/>
                <w:sz w:val="18"/>
                <w:szCs w:val="18"/>
                <w:shd w:fill="auto" w:val="clear"/>
                <w:lang w:val="en-US"/>
              </w:rPr>
              <w:t>related</w:t>
            </w:r>
            <w:r>
              <w:rPr>
                <w:rStyle w:val="None"/>
                <w:spacing w:val="-11"/>
                <w:sz w:val="18"/>
                <w:szCs w:val="18"/>
                <w:shd w:fill="auto" w:val="clear"/>
                <w:lang w:val="en-US"/>
              </w:rPr>
              <w:t xml:space="preserve"> </w:t>
            </w:r>
            <w:r>
              <w:rPr>
                <w:rStyle w:val="Hyperlink6"/>
                <w:sz w:val="18"/>
                <w:szCs w:val="18"/>
                <w:shd w:fill="auto" w:val="clear"/>
                <w:lang w:val="en-US"/>
              </w:rPr>
              <w:t>expenses.</w:t>
            </w:r>
            <w:r>
              <w:rPr>
                <w:rStyle w:val="None"/>
                <w:spacing w:val="-11"/>
                <w:sz w:val="18"/>
                <w:szCs w:val="18"/>
                <w:shd w:fill="auto" w:val="clear"/>
                <w:lang w:val="en-US"/>
              </w:rPr>
              <w:t xml:space="preserve"> </w:t>
            </w:r>
            <w:r>
              <w:rPr>
                <w:rStyle w:val="Hyperlink6"/>
                <w:sz w:val="18"/>
                <w:szCs w:val="18"/>
                <w:shd w:fill="auto" w:val="clear"/>
                <w:lang w:val="en-US"/>
              </w:rPr>
              <w:t>For</w:t>
            </w:r>
            <w:r>
              <w:rPr>
                <w:rStyle w:val="None"/>
                <w:spacing w:val="-11"/>
                <w:sz w:val="18"/>
                <w:szCs w:val="18"/>
                <w:shd w:fill="auto" w:val="clear"/>
                <w:lang w:val="en-US"/>
              </w:rPr>
              <w:t xml:space="preserve"> </w:t>
            </w:r>
            <w:r>
              <w:rPr>
                <w:rStyle w:val="Hyperlink6"/>
                <w:sz w:val="18"/>
                <w:szCs w:val="18"/>
                <w:shd w:fill="auto" w:val="clear"/>
                <w:lang w:val="en-US"/>
              </w:rPr>
              <w:t>details regarding the use</w:t>
            </w:r>
            <w:r>
              <w:rPr>
                <w:rStyle w:val="None"/>
                <w:spacing w:val="-1"/>
                <w:sz w:val="18"/>
                <w:szCs w:val="18"/>
                <w:shd w:fill="auto" w:val="clear"/>
                <w:lang w:val="en-US"/>
              </w:rPr>
              <w:t xml:space="preserve"> </w:t>
            </w:r>
            <w:r>
              <w:rPr>
                <w:rStyle w:val="Hyperlink6"/>
                <w:sz w:val="18"/>
                <w:szCs w:val="18"/>
                <w:shd w:fill="auto" w:val="clear"/>
                <w:lang w:val="en-US"/>
              </w:rPr>
              <w:t>of</w:t>
            </w:r>
            <w:r>
              <w:rPr>
                <w:rStyle w:val="Hyperlink7"/>
                <w:spacing w:val="-2"/>
                <w:sz w:val="18"/>
                <w:szCs w:val="18"/>
                <w:shd w:fill="auto" w:val="clear"/>
                <w:lang w:val="en-US"/>
              </w:rPr>
              <w:t xml:space="preserve"> </w:t>
            </w:r>
            <w:r>
              <w:rPr>
                <w:rStyle w:val="Hyperlink6"/>
                <w:sz w:val="18"/>
                <w:szCs w:val="18"/>
                <w:shd w:fill="auto" w:val="clear"/>
                <w:lang w:val="en-US"/>
              </w:rPr>
              <w:t>the Net Proceeds and the Offer related expenses, see “</w:t>
            </w:r>
            <w:r>
              <w:rPr>
                <w:rStyle w:val="None"/>
                <w:i/>
                <w:iCs/>
                <w:sz w:val="18"/>
                <w:szCs w:val="18"/>
                <w:shd w:fill="auto" w:val="clear"/>
                <w:lang w:val="en-US"/>
              </w:rPr>
              <w:t>Objects of the Offer – Utilization of Net Proceeds</w:t>
            </w:r>
            <w:r>
              <w:rPr>
                <w:rStyle w:val="Hyperlink6"/>
                <w:sz w:val="18"/>
                <w:szCs w:val="18"/>
                <w:shd w:fill="auto" w:val="clear"/>
                <w:lang w:val="en-US"/>
              </w:rPr>
              <w:t>” on page 107</w:t>
            </w:r>
          </w:p>
        </w:tc>
      </w:tr>
      <w:tr>
        <w:trPr>
          <w:trHeight w:val="384"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Net</w:t>
            </w:r>
            <w:r>
              <w:rPr>
                <w:rStyle w:val="Hyperlink3"/>
                <w:spacing w:val="-3"/>
                <w:sz w:val="18"/>
                <w:szCs w:val="18"/>
                <w:shd w:fill="auto" w:val="clear"/>
                <w:lang w:val="en-US"/>
              </w:rPr>
              <w:t xml:space="preserve"> </w:t>
            </w:r>
            <w:r>
              <w:rPr>
                <w:rStyle w:val="Hyperlink6"/>
                <w:sz w:val="18"/>
                <w:szCs w:val="18"/>
                <w:shd w:fill="auto" w:val="clear"/>
                <w:lang w:val="en-US"/>
              </w:rPr>
              <w:t>QIB</w:t>
            </w:r>
            <w:r>
              <w:rPr>
                <w:rStyle w:val="None"/>
                <w:spacing w:val="-1"/>
                <w:sz w:val="18"/>
                <w:szCs w:val="18"/>
                <w:shd w:fill="auto" w:val="clear"/>
                <w:lang w:val="en-US"/>
              </w:rPr>
              <w:t xml:space="preserve"> </w:t>
            </w:r>
            <w:r>
              <w:rPr>
                <w:rStyle w:val="Hyperlink7"/>
                <w:spacing w:val="-2"/>
                <w:sz w:val="18"/>
                <w:szCs w:val="18"/>
                <w:shd w:fill="auto" w:val="clear"/>
                <w:lang w:val="en-US"/>
              </w:rPr>
              <w:t>Portion</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The</w:t>
            </w:r>
            <w:r>
              <w:rPr>
                <w:rStyle w:val="None"/>
                <w:spacing w:val="-4"/>
                <w:sz w:val="18"/>
                <w:szCs w:val="18"/>
                <w:shd w:fill="auto" w:val="clear"/>
                <w:lang w:val="en-US"/>
              </w:rPr>
              <w:t xml:space="preserve"> </w:t>
            </w:r>
            <w:r>
              <w:rPr>
                <w:rStyle w:val="Hyperlink6"/>
                <w:sz w:val="18"/>
                <w:szCs w:val="18"/>
                <w:shd w:fill="auto" w:val="clear"/>
                <w:lang w:val="en-US"/>
              </w:rPr>
              <w:t>portion</w:t>
            </w:r>
            <w:r>
              <w:rPr>
                <w:rStyle w:val="None"/>
                <w:spacing w:val="-5"/>
                <w:sz w:val="18"/>
                <w:szCs w:val="18"/>
                <w:shd w:fill="auto" w:val="clear"/>
                <w:lang w:val="en-US"/>
              </w:rPr>
              <w:t xml:space="preserve"> </w:t>
            </w:r>
            <w:r>
              <w:rPr>
                <w:rStyle w:val="Hyperlink6"/>
                <w:sz w:val="18"/>
                <w:szCs w:val="18"/>
                <w:shd w:fill="auto" w:val="clear"/>
                <w:lang w:val="en-US"/>
              </w:rPr>
              <w:t>of</w:t>
            </w:r>
            <w:r>
              <w:rPr>
                <w:rStyle w:val="Hyperlink3"/>
                <w:spacing w:val="-3"/>
                <w:sz w:val="18"/>
                <w:szCs w:val="18"/>
                <w:shd w:fill="auto" w:val="clear"/>
                <w:lang w:val="en-US"/>
              </w:rPr>
              <w:t xml:space="preserve"> </w:t>
            </w:r>
            <w:r>
              <w:rPr>
                <w:rStyle w:val="Hyperlink6"/>
                <w:sz w:val="18"/>
                <w:szCs w:val="18"/>
                <w:shd w:fill="auto" w:val="clear"/>
                <w:lang w:val="en-US"/>
              </w:rPr>
              <w:t>the</w:t>
            </w:r>
            <w:r>
              <w:rPr>
                <w:rStyle w:val="None"/>
                <w:spacing w:val="-4"/>
                <w:sz w:val="18"/>
                <w:szCs w:val="18"/>
                <w:shd w:fill="auto" w:val="clear"/>
                <w:lang w:val="en-US"/>
              </w:rPr>
              <w:t xml:space="preserve"> </w:t>
            </w:r>
            <w:r>
              <w:rPr>
                <w:rStyle w:val="Hyperlink6"/>
                <w:sz w:val="18"/>
                <w:szCs w:val="18"/>
                <w:shd w:fill="auto" w:val="clear"/>
                <w:lang w:val="en-US"/>
              </w:rPr>
              <w:t>QIB</w:t>
            </w:r>
            <w:r>
              <w:rPr>
                <w:rStyle w:val="None"/>
                <w:spacing w:val="-4"/>
                <w:sz w:val="18"/>
                <w:szCs w:val="18"/>
                <w:shd w:fill="auto" w:val="clear"/>
                <w:lang w:val="en-US"/>
              </w:rPr>
              <w:t xml:space="preserve"> </w:t>
            </w:r>
            <w:r>
              <w:rPr>
                <w:rStyle w:val="Hyperlink6"/>
                <w:sz w:val="18"/>
                <w:szCs w:val="18"/>
                <w:shd w:fill="auto" w:val="clear"/>
                <w:lang w:val="en-US"/>
              </w:rPr>
              <w:t>Portion</w:t>
            </w:r>
            <w:r>
              <w:rPr>
                <w:rStyle w:val="Hyperlink7"/>
                <w:spacing w:val="-2"/>
                <w:sz w:val="18"/>
                <w:szCs w:val="18"/>
                <w:shd w:fill="auto" w:val="clear"/>
                <w:lang w:val="en-US"/>
              </w:rPr>
              <w:t xml:space="preserve"> </w:t>
            </w:r>
            <w:r>
              <w:rPr>
                <w:rStyle w:val="Hyperlink6"/>
                <w:sz w:val="18"/>
                <w:szCs w:val="18"/>
                <w:shd w:fill="auto" w:val="clear"/>
                <w:lang w:val="en-US"/>
              </w:rPr>
              <w:t>less</w:t>
            </w:r>
            <w:r>
              <w:rPr>
                <w:rStyle w:val="None"/>
                <w:spacing w:val="-4"/>
                <w:sz w:val="18"/>
                <w:szCs w:val="18"/>
                <w:shd w:fill="auto" w:val="clear"/>
                <w:lang w:val="en-US"/>
              </w:rPr>
              <w:t xml:space="preserve"> </w:t>
            </w:r>
            <w:r>
              <w:rPr>
                <w:rStyle w:val="Hyperlink6"/>
                <w:sz w:val="18"/>
                <w:szCs w:val="18"/>
                <w:shd w:fill="auto" w:val="clear"/>
                <w:lang w:val="en-US"/>
              </w:rPr>
              <w:t>the</w:t>
            </w:r>
            <w:r>
              <w:rPr>
                <w:rStyle w:val="None"/>
                <w:spacing w:val="-4"/>
                <w:sz w:val="18"/>
                <w:szCs w:val="18"/>
                <w:shd w:fill="auto" w:val="clear"/>
                <w:lang w:val="en-US"/>
              </w:rPr>
              <w:t xml:space="preserve"> </w:t>
            </w:r>
            <w:r>
              <w:rPr>
                <w:rStyle w:val="Hyperlink6"/>
                <w:sz w:val="18"/>
                <w:szCs w:val="18"/>
                <w:shd w:fill="auto" w:val="clear"/>
                <w:lang w:val="en-US"/>
              </w:rPr>
              <w:t>number</w:t>
            </w:r>
            <w:r>
              <w:rPr>
                <w:rStyle w:val="Hyperlink7"/>
                <w:spacing w:val="-2"/>
                <w:sz w:val="18"/>
                <w:szCs w:val="18"/>
                <w:shd w:fill="auto" w:val="clear"/>
                <w:lang w:val="en-US"/>
              </w:rPr>
              <w:t xml:space="preserve"> </w:t>
            </w:r>
            <w:r>
              <w:rPr>
                <w:rStyle w:val="Hyperlink6"/>
                <w:sz w:val="18"/>
                <w:szCs w:val="18"/>
                <w:shd w:fill="auto" w:val="clear"/>
                <w:lang w:val="en-US"/>
              </w:rPr>
              <w:t>of</w:t>
            </w:r>
            <w:r>
              <w:rPr>
                <w:rStyle w:val="None"/>
                <w:spacing w:val="-6"/>
                <w:sz w:val="18"/>
                <w:szCs w:val="18"/>
                <w:shd w:fill="auto" w:val="clear"/>
                <w:lang w:val="en-US"/>
              </w:rPr>
              <w:t xml:space="preserve"> </w:t>
            </w:r>
            <w:r>
              <w:rPr>
                <w:rStyle w:val="Hyperlink6"/>
                <w:sz w:val="18"/>
                <w:szCs w:val="18"/>
                <w:shd w:fill="auto" w:val="clear"/>
                <w:lang w:val="en-US"/>
              </w:rPr>
              <w:t>Equity</w:t>
            </w:r>
            <w:r>
              <w:rPr>
                <w:rStyle w:val="None"/>
                <w:spacing w:val="-5"/>
                <w:sz w:val="18"/>
                <w:szCs w:val="18"/>
                <w:shd w:fill="auto" w:val="clear"/>
                <w:lang w:val="en-US"/>
              </w:rPr>
              <w:t xml:space="preserve"> </w:t>
            </w:r>
            <w:r>
              <w:rPr>
                <w:rStyle w:val="Hyperlink6"/>
                <w:sz w:val="18"/>
                <w:szCs w:val="18"/>
                <w:shd w:fill="auto" w:val="clear"/>
                <w:lang w:val="en-US"/>
              </w:rPr>
              <w:t>Shares</w:t>
            </w:r>
            <w:r>
              <w:rPr>
                <w:rStyle w:val="None"/>
                <w:spacing w:val="-4"/>
                <w:sz w:val="18"/>
                <w:szCs w:val="18"/>
                <w:shd w:fill="auto" w:val="clear"/>
                <w:lang w:val="en-US"/>
              </w:rPr>
              <w:t xml:space="preserve"> </w:t>
            </w:r>
            <w:r>
              <w:rPr>
                <w:rStyle w:val="Hyperlink6"/>
                <w:sz w:val="18"/>
                <w:szCs w:val="18"/>
                <w:shd w:fill="auto" w:val="clear"/>
                <w:lang w:val="en-US"/>
              </w:rPr>
              <w:t>Allotted</w:t>
            </w:r>
            <w:r>
              <w:rPr>
                <w:rStyle w:val="None"/>
                <w:spacing w:val="-5"/>
                <w:sz w:val="18"/>
                <w:szCs w:val="18"/>
                <w:shd w:fill="auto" w:val="clear"/>
                <w:lang w:val="en-US"/>
              </w:rPr>
              <w:t xml:space="preserve"> </w:t>
            </w:r>
            <w:r>
              <w:rPr>
                <w:rStyle w:val="Hyperlink6"/>
                <w:sz w:val="18"/>
                <w:szCs w:val="18"/>
                <w:shd w:fill="auto" w:val="clear"/>
                <w:lang w:val="en-US"/>
              </w:rPr>
              <w:t>to</w:t>
            </w:r>
            <w:r>
              <w:rPr>
                <w:rStyle w:val="None"/>
                <w:spacing w:val="-4"/>
                <w:sz w:val="18"/>
                <w:szCs w:val="18"/>
                <w:shd w:fill="auto" w:val="clear"/>
                <w:lang w:val="en-US"/>
              </w:rPr>
              <w:t xml:space="preserve"> </w:t>
            </w:r>
            <w:r>
              <w:rPr>
                <w:rStyle w:val="Hyperlink6"/>
                <w:sz w:val="18"/>
                <w:szCs w:val="18"/>
                <w:shd w:fill="auto" w:val="clear"/>
                <w:lang w:val="en-US"/>
              </w:rPr>
              <w:t>the</w:t>
            </w:r>
            <w:r>
              <w:rPr>
                <w:rStyle w:val="None"/>
                <w:spacing w:val="-4"/>
                <w:sz w:val="18"/>
                <w:szCs w:val="18"/>
                <w:shd w:fill="auto" w:val="clear"/>
                <w:lang w:val="en-US"/>
              </w:rPr>
              <w:t xml:space="preserve"> </w:t>
            </w:r>
            <w:r>
              <w:rPr>
                <w:rStyle w:val="Hyperlink6"/>
                <w:sz w:val="18"/>
                <w:szCs w:val="18"/>
                <w:shd w:fill="auto" w:val="clear"/>
                <w:lang w:val="en-US"/>
              </w:rPr>
              <w:t>Anchor</w:t>
            </w:r>
            <w:r>
              <w:rPr>
                <w:rStyle w:val="Hyperlink7"/>
                <w:spacing w:val="-2"/>
                <w:sz w:val="18"/>
                <w:szCs w:val="18"/>
                <w:shd w:fill="auto" w:val="clear"/>
                <w:lang w:val="en-US"/>
              </w:rPr>
              <w:t xml:space="preserve"> Investors</w:t>
            </w:r>
          </w:p>
        </w:tc>
      </w:tr>
      <w:tr>
        <w:trPr>
          <w:trHeight w:val="626"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Non-Institutional</w:t>
            </w:r>
            <w:r>
              <w:rPr>
                <w:rStyle w:val="None"/>
                <w:spacing w:val="-4"/>
                <w:sz w:val="18"/>
                <w:szCs w:val="18"/>
                <w:shd w:fill="auto" w:val="clear"/>
                <w:lang w:val="en-US"/>
              </w:rPr>
              <w:t xml:space="preserve"> </w:t>
            </w:r>
            <w:r>
              <w:rPr>
                <w:rStyle w:val="Hyperlink6"/>
                <w:sz w:val="18"/>
                <w:szCs w:val="18"/>
                <w:shd w:fill="auto" w:val="clear"/>
                <w:lang w:val="en-US"/>
              </w:rPr>
              <w:t>Investors/</w:t>
            </w:r>
            <w:r>
              <w:rPr>
                <w:rStyle w:val="None"/>
                <w:spacing w:val="-1"/>
                <w:sz w:val="18"/>
                <w:szCs w:val="18"/>
                <w:shd w:fill="auto" w:val="clear"/>
                <w:lang w:val="en-US"/>
              </w:rPr>
              <w:t xml:space="preserve"> </w:t>
            </w:r>
            <w:r>
              <w:rPr>
                <w:rStyle w:val="None"/>
                <w:spacing w:val="-4"/>
                <w:sz w:val="18"/>
                <w:szCs w:val="18"/>
                <w:shd w:fill="auto" w:val="clear"/>
                <w:lang w:val="en-US"/>
              </w:rPr>
              <w:t>NIIs</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6"/>
              <w:ind w:hanging="0" w:start="57" w:end="0"/>
              <w:rPr/>
            </w:pPr>
            <w:r>
              <w:rPr>
                <w:rStyle w:val="Hyperlink6"/>
                <w:sz w:val="18"/>
                <w:szCs w:val="18"/>
                <w:shd w:fill="auto" w:val="clear"/>
                <w:lang w:val="en-US"/>
              </w:rPr>
              <w:t>All Bidders that are</w:t>
            </w:r>
            <w:r>
              <w:rPr>
                <w:rStyle w:val="None"/>
                <w:spacing w:val="-1"/>
                <w:sz w:val="18"/>
                <w:szCs w:val="18"/>
                <w:shd w:fill="auto" w:val="clear"/>
                <w:lang w:val="en-US"/>
              </w:rPr>
              <w:t xml:space="preserve"> </w:t>
            </w:r>
            <w:r>
              <w:rPr>
                <w:rStyle w:val="Hyperlink6"/>
                <w:sz w:val="18"/>
                <w:szCs w:val="18"/>
                <w:shd w:fill="auto" w:val="clear"/>
                <w:lang w:val="en-US"/>
              </w:rPr>
              <w:t>not QIBs</w:t>
            </w:r>
            <w:r>
              <w:rPr>
                <w:rStyle w:val="None"/>
                <w:spacing w:val="-1"/>
                <w:sz w:val="18"/>
                <w:szCs w:val="18"/>
                <w:shd w:fill="auto" w:val="clear"/>
                <w:lang w:val="en-US"/>
              </w:rPr>
              <w:t xml:space="preserve"> </w:t>
            </w:r>
            <w:r>
              <w:rPr>
                <w:rStyle w:val="Hyperlink6"/>
                <w:sz w:val="18"/>
                <w:szCs w:val="18"/>
                <w:shd w:fill="auto" w:val="clear"/>
                <w:lang w:val="en-US"/>
              </w:rPr>
              <w:t>or</w:t>
            </w:r>
            <w:r>
              <w:rPr>
                <w:rStyle w:val="Hyperlink7"/>
                <w:spacing w:val="-2"/>
                <w:sz w:val="18"/>
                <w:szCs w:val="18"/>
                <w:shd w:fill="auto" w:val="clear"/>
                <w:lang w:val="en-US"/>
              </w:rPr>
              <w:t xml:space="preserve"> </w:t>
            </w:r>
            <w:r>
              <w:rPr>
                <w:rStyle w:val="Hyperlink6"/>
                <w:sz w:val="18"/>
                <w:szCs w:val="18"/>
                <w:shd w:fill="auto" w:val="clear"/>
                <w:lang w:val="en-US"/>
              </w:rPr>
              <w:t>Retail Individual Investors</w:t>
            </w:r>
            <w:r>
              <w:rPr>
                <w:rStyle w:val="None"/>
                <w:spacing w:val="-1"/>
                <w:sz w:val="18"/>
                <w:szCs w:val="18"/>
                <w:shd w:fill="auto" w:val="clear"/>
                <w:lang w:val="en-US"/>
              </w:rPr>
              <w:t xml:space="preserve"> </w:t>
            </w:r>
            <w:r>
              <w:rPr>
                <w:rStyle w:val="Hyperlink6"/>
                <w:sz w:val="18"/>
                <w:szCs w:val="18"/>
                <w:shd w:fill="auto" w:val="clear"/>
                <w:lang w:val="en-US"/>
              </w:rPr>
              <w:t>and who have</w:t>
            </w:r>
            <w:r>
              <w:rPr>
                <w:rStyle w:val="None"/>
                <w:spacing w:val="-1"/>
                <w:sz w:val="18"/>
                <w:szCs w:val="18"/>
                <w:shd w:fill="auto" w:val="clear"/>
                <w:lang w:val="en-US"/>
              </w:rPr>
              <w:t xml:space="preserve"> </w:t>
            </w:r>
            <w:r>
              <w:rPr>
                <w:rStyle w:val="Hyperlink6"/>
                <w:sz w:val="18"/>
                <w:szCs w:val="18"/>
                <w:shd w:fill="auto" w:val="clear"/>
                <w:lang w:val="en-US"/>
              </w:rPr>
              <w:t xml:space="preserve">Bid for Equity Shares for an amount more than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0.20 million (but not including NRIs other than Eligible NRIs)</w:t>
            </w:r>
          </w:p>
        </w:tc>
      </w:tr>
      <w:tr>
        <w:trPr>
          <w:trHeight w:val="1252"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Non-Institutional</w:t>
            </w:r>
            <w:r>
              <w:rPr>
                <w:rStyle w:val="Hyperlink3"/>
                <w:spacing w:val="-3"/>
                <w:sz w:val="18"/>
                <w:szCs w:val="18"/>
                <w:shd w:fill="auto" w:val="clear"/>
                <w:lang w:val="en-US"/>
              </w:rPr>
              <w:t xml:space="preserve"> </w:t>
            </w:r>
            <w:r>
              <w:rPr>
                <w:rStyle w:val="Hyperlink7"/>
                <w:spacing w:val="-2"/>
                <w:sz w:val="18"/>
                <w:szCs w:val="18"/>
                <w:shd w:fill="auto" w:val="clear"/>
                <w:lang w:val="en-US"/>
              </w:rPr>
              <w:t>Portion</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end w:w="124" w:type="dxa"/>
            </w:tcMar>
          </w:tcPr>
          <w:p>
            <w:pPr>
              <w:pStyle w:val="TableParagraph"/>
              <w:ind w:hanging="0" w:start="57" w:end="44"/>
              <w:jc w:val="both"/>
              <w:rPr>
                <w:rStyle w:val="None"/>
                <w:sz w:val="18"/>
                <w:szCs w:val="18"/>
                <w:shd w:fill="auto" w:val="clear"/>
              </w:rPr>
            </w:pPr>
            <w:r>
              <w:rPr>
                <w:rStyle w:val="Hyperlink6"/>
                <w:sz w:val="18"/>
                <w:szCs w:val="18"/>
                <w:shd w:fill="auto" w:val="clear"/>
                <w:lang w:val="en-US"/>
              </w:rPr>
              <w:t xml:space="preserve">The portion of the Offer being not less than 15% of the Offer consisting of [●] Equity Shares of face value of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5 each which shall be available for allocation to Non-Institutional Investors, of which</w:t>
            </w:r>
            <w:r>
              <w:rPr>
                <w:rStyle w:val="None"/>
                <w:spacing w:val="18"/>
                <w:sz w:val="18"/>
                <w:szCs w:val="18"/>
                <w:shd w:fill="auto" w:val="clear"/>
                <w:lang w:val="en-US"/>
              </w:rPr>
              <w:t xml:space="preserve"> </w:t>
            </w:r>
            <w:r>
              <w:rPr>
                <w:rStyle w:val="Hyperlink6"/>
                <w:sz w:val="18"/>
                <w:szCs w:val="18"/>
                <w:shd w:fill="auto" w:val="clear"/>
                <w:lang w:val="en-US"/>
              </w:rPr>
              <w:t>(a)</w:t>
            </w:r>
            <w:r>
              <w:rPr>
                <w:rStyle w:val="None"/>
                <w:spacing w:val="16"/>
                <w:sz w:val="18"/>
                <w:szCs w:val="18"/>
                <w:shd w:fill="auto" w:val="clear"/>
                <w:lang w:val="en-US"/>
              </w:rPr>
              <w:t xml:space="preserve"> </w:t>
            </w:r>
            <w:r>
              <w:rPr>
                <w:rStyle w:val="Hyperlink6"/>
                <w:sz w:val="18"/>
                <w:szCs w:val="18"/>
                <w:shd w:fill="auto" w:val="clear"/>
                <w:lang w:val="en-US"/>
              </w:rPr>
              <w:t>one-third</w:t>
            </w:r>
            <w:r>
              <w:rPr>
                <w:rStyle w:val="None"/>
                <w:spacing w:val="16"/>
                <w:sz w:val="18"/>
                <w:szCs w:val="18"/>
                <w:shd w:fill="auto" w:val="clear"/>
                <w:lang w:val="en-US"/>
              </w:rPr>
              <w:t xml:space="preserve"> </w:t>
            </w:r>
            <w:r>
              <w:rPr>
                <w:rStyle w:val="Hyperlink6"/>
                <w:sz w:val="18"/>
                <w:szCs w:val="18"/>
                <w:shd w:fill="auto" w:val="clear"/>
                <w:lang w:val="en-US"/>
              </w:rPr>
              <w:t>portion</w:t>
            </w:r>
            <w:r>
              <w:rPr>
                <w:rStyle w:val="None"/>
                <w:spacing w:val="17"/>
                <w:sz w:val="18"/>
                <w:szCs w:val="18"/>
                <w:shd w:fill="auto" w:val="clear"/>
                <w:lang w:val="en-US"/>
              </w:rPr>
              <w:t xml:space="preserve"> </w:t>
            </w:r>
            <w:r>
              <w:rPr>
                <w:rStyle w:val="Hyperlink6"/>
                <w:sz w:val="18"/>
                <w:szCs w:val="18"/>
                <w:shd w:fill="auto" w:val="clear"/>
                <w:lang w:val="en-US"/>
              </w:rPr>
              <w:t>shall</w:t>
            </w:r>
            <w:r>
              <w:rPr>
                <w:rStyle w:val="None"/>
                <w:spacing w:val="17"/>
                <w:sz w:val="18"/>
                <w:szCs w:val="18"/>
                <w:shd w:fill="auto" w:val="clear"/>
                <w:lang w:val="en-US"/>
              </w:rPr>
              <w:t xml:space="preserve"> </w:t>
            </w:r>
            <w:r>
              <w:rPr>
                <w:rStyle w:val="Hyperlink6"/>
                <w:sz w:val="18"/>
                <w:szCs w:val="18"/>
                <w:shd w:fill="auto" w:val="clear"/>
                <w:lang w:val="en-US"/>
              </w:rPr>
              <w:t>be</w:t>
            </w:r>
            <w:r>
              <w:rPr>
                <w:rStyle w:val="None"/>
                <w:spacing w:val="14"/>
                <w:sz w:val="18"/>
                <w:szCs w:val="18"/>
                <w:shd w:fill="auto" w:val="clear"/>
                <w:lang w:val="en-US"/>
              </w:rPr>
              <w:t xml:space="preserve"> </w:t>
            </w:r>
            <w:r>
              <w:rPr>
                <w:rStyle w:val="Hyperlink6"/>
                <w:sz w:val="18"/>
                <w:szCs w:val="18"/>
                <w:shd w:fill="auto" w:val="clear"/>
                <w:lang w:val="en-US"/>
              </w:rPr>
              <w:t>reserved</w:t>
            </w:r>
            <w:r>
              <w:rPr>
                <w:rStyle w:val="None"/>
                <w:spacing w:val="19"/>
                <w:sz w:val="18"/>
                <w:szCs w:val="18"/>
                <w:shd w:fill="auto" w:val="clear"/>
                <w:lang w:val="en-US"/>
              </w:rPr>
              <w:t xml:space="preserve"> </w:t>
            </w:r>
            <w:r>
              <w:rPr>
                <w:rStyle w:val="Hyperlink6"/>
                <w:sz w:val="18"/>
                <w:szCs w:val="18"/>
                <w:shd w:fill="auto" w:val="clear"/>
                <w:lang w:val="en-US"/>
              </w:rPr>
              <w:t>for</w:t>
            </w:r>
            <w:r>
              <w:rPr>
                <w:rStyle w:val="None"/>
                <w:spacing w:val="16"/>
                <w:sz w:val="18"/>
                <w:szCs w:val="18"/>
                <w:shd w:fill="auto" w:val="clear"/>
                <w:lang w:val="en-US"/>
              </w:rPr>
              <w:t xml:space="preserve"> </w:t>
            </w:r>
            <w:r>
              <w:rPr>
                <w:rStyle w:val="Hyperlink6"/>
                <w:sz w:val="18"/>
                <w:szCs w:val="18"/>
                <w:shd w:fill="auto" w:val="clear"/>
                <w:lang w:val="en-US"/>
              </w:rPr>
              <w:t>applicants</w:t>
            </w:r>
            <w:r>
              <w:rPr>
                <w:rStyle w:val="None"/>
                <w:spacing w:val="17"/>
                <w:sz w:val="18"/>
                <w:szCs w:val="18"/>
                <w:shd w:fill="auto" w:val="clear"/>
                <w:lang w:val="en-US"/>
              </w:rPr>
              <w:t xml:space="preserve"> </w:t>
            </w:r>
            <w:r>
              <w:rPr>
                <w:rStyle w:val="Hyperlink6"/>
                <w:sz w:val="18"/>
                <w:szCs w:val="18"/>
                <w:shd w:fill="auto" w:val="clear"/>
                <w:lang w:val="en-US"/>
              </w:rPr>
              <w:t>with</w:t>
            </w:r>
            <w:r>
              <w:rPr>
                <w:rStyle w:val="None"/>
                <w:spacing w:val="15"/>
                <w:sz w:val="18"/>
                <w:szCs w:val="18"/>
                <w:shd w:fill="auto" w:val="clear"/>
                <w:lang w:val="en-US"/>
              </w:rPr>
              <w:t xml:space="preserve"> </w:t>
            </w:r>
            <w:r>
              <w:rPr>
                <w:rStyle w:val="Hyperlink6"/>
                <w:sz w:val="18"/>
                <w:szCs w:val="18"/>
                <w:shd w:fill="auto" w:val="clear"/>
                <w:lang w:val="en-US"/>
              </w:rPr>
              <w:t>application</w:t>
            </w:r>
            <w:r>
              <w:rPr>
                <w:rStyle w:val="None"/>
                <w:spacing w:val="18"/>
                <w:sz w:val="18"/>
                <w:szCs w:val="18"/>
                <w:shd w:fill="auto" w:val="clear"/>
                <w:lang w:val="en-US"/>
              </w:rPr>
              <w:t xml:space="preserve"> </w:t>
            </w:r>
            <w:r>
              <w:rPr>
                <w:rStyle w:val="Hyperlink6"/>
                <w:sz w:val="18"/>
                <w:szCs w:val="18"/>
                <w:shd w:fill="auto" w:val="clear"/>
                <w:lang w:val="en-US"/>
              </w:rPr>
              <w:t>size</w:t>
            </w:r>
            <w:r>
              <w:rPr>
                <w:rStyle w:val="None"/>
                <w:spacing w:val="15"/>
                <w:sz w:val="18"/>
                <w:szCs w:val="18"/>
                <w:shd w:fill="auto" w:val="clear"/>
                <w:lang w:val="en-US"/>
              </w:rPr>
              <w:t xml:space="preserve"> </w:t>
            </w:r>
            <w:r>
              <w:rPr>
                <w:rStyle w:val="Hyperlink6"/>
                <w:sz w:val="18"/>
                <w:szCs w:val="18"/>
                <w:shd w:fill="auto" w:val="clear"/>
                <w:lang w:val="en-US"/>
              </w:rPr>
              <w:t>of</w:t>
            </w:r>
            <w:r>
              <w:rPr>
                <w:rStyle w:val="None"/>
                <w:spacing w:val="16"/>
                <w:sz w:val="18"/>
                <w:szCs w:val="18"/>
                <w:shd w:fill="auto" w:val="clear"/>
                <w:lang w:val="en-US"/>
              </w:rPr>
              <w:t xml:space="preserve"> </w:t>
            </w:r>
            <w:r>
              <w:rPr>
                <w:rStyle w:val="Hyperlink6"/>
                <w:sz w:val="18"/>
                <w:szCs w:val="18"/>
                <w:shd w:fill="auto" w:val="clear"/>
                <w:lang w:val="en-US"/>
              </w:rPr>
              <w:t>more</w:t>
            </w:r>
            <w:r>
              <w:rPr>
                <w:rStyle w:val="None"/>
                <w:spacing w:val="15"/>
                <w:sz w:val="18"/>
                <w:szCs w:val="18"/>
                <w:shd w:fill="auto" w:val="clear"/>
                <w:lang w:val="en-US"/>
              </w:rPr>
              <w:t xml:space="preserve"> </w:t>
            </w:r>
            <w:r>
              <w:rPr>
                <w:rStyle w:val="None"/>
                <w:spacing w:val="-4"/>
                <w:sz w:val="18"/>
                <w:szCs w:val="18"/>
                <w:shd w:fill="auto" w:val="clear"/>
                <w:lang w:val="en-US"/>
              </w:rPr>
              <w:t>than</w:t>
            </w:r>
          </w:p>
          <w:p>
            <w:pPr>
              <w:pStyle w:val="TableParagraph"/>
              <w:bidi w:val="0"/>
              <w:spacing w:lineRule="exact" w:line="186" w:before="1" w:after="0"/>
              <w:ind w:hanging="0" w:start="57" w:end="0"/>
              <w:jc w:val="both"/>
              <w:rPr/>
            </w:pP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0.20 million</w:t>
            </w:r>
            <w:r>
              <w:rPr>
                <w:rStyle w:val="None"/>
                <w:spacing w:val="2"/>
                <w:sz w:val="18"/>
                <w:szCs w:val="18"/>
                <w:shd w:fill="auto" w:val="clear"/>
                <w:lang w:val="en-US"/>
              </w:rPr>
              <w:t xml:space="preserve"> </w:t>
            </w:r>
            <w:r>
              <w:rPr>
                <w:rStyle w:val="Hyperlink6"/>
                <w:sz w:val="18"/>
                <w:szCs w:val="18"/>
                <w:shd w:fill="auto" w:val="clear"/>
                <w:lang w:val="en-US"/>
              </w:rPr>
              <w:t>and</w:t>
            </w:r>
            <w:r>
              <w:rPr>
                <w:rStyle w:val="None"/>
                <w:spacing w:val="1"/>
                <w:sz w:val="18"/>
                <w:szCs w:val="18"/>
                <w:shd w:fill="auto" w:val="clear"/>
                <w:lang w:val="en-US"/>
              </w:rPr>
              <w:t xml:space="preserve"> </w:t>
            </w:r>
            <w:r>
              <w:rPr>
                <w:rStyle w:val="Hyperlink6"/>
                <w:sz w:val="18"/>
                <w:szCs w:val="18"/>
                <w:shd w:fill="auto" w:val="clear"/>
                <w:lang w:val="en-US"/>
              </w:rPr>
              <w:t>up</w:t>
            </w:r>
            <w:r>
              <w:rPr>
                <w:rStyle w:val="None"/>
                <w:spacing w:val="2"/>
                <w:sz w:val="18"/>
                <w:szCs w:val="18"/>
                <w:shd w:fill="auto" w:val="clear"/>
                <w:lang w:val="en-US"/>
              </w:rPr>
              <w:t xml:space="preserve"> </w:t>
            </w:r>
            <w:r>
              <w:rPr>
                <w:rStyle w:val="Hyperlink6"/>
                <w:sz w:val="18"/>
                <w:szCs w:val="18"/>
                <w:shd w:fill="auto" w:val="clear"/>
                <w:lang w:val="en-US"/>
              </w:rPr>
              <w:t>to</w:t>
            </w:r>
            <w:r>
              <w:rPr>
                <w:rStyle w:val="None"/>
                <w:spacing w:val="3"/>
                <w:sz w:val="18"/>
                <w:szCs w:val="18"/>
                <w:shd w:fill="auto" w:val="clear"/>
                <w:lang w:val="en-US"/>
              </w:rPr>
              <w:t xml:space="preserve">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1.00</w:t>
            </w:r>
            <w:r>
              <w:rPr>
                <w:rStyle w:val="None"/>
                <w:spacing w:val="2"/>
                <w:sz w:val="18"/>
                <w:szCs w:val="18"/>
                <w:shd w:fill="auto" w:val="clear"/>
                <w:lang w:val="en-US"/>
              </w:rPr>
              <w:t xml:space="preserve"> </w:t>
            </w:r>
            <w:r>
              <w:rPr>
                <w:rStyle w:val="Hyperlink6"/>
                <w:sz w:val="18"/>
                <w:szCs w:val="18"/>
                <w:shd w:fill="auto" w:val="clear"/>
                <w:lang w:val="en-US"/>
              </w:rPr>
              <w:t>million,</w:t>
            </w:r>
            <w:r>
              <w:rPr>
                <w:rStyle w:val="None"/>
                <w:spacing w:val="2"/>
                <w:sz w:val="18"/>
                <w:szCs w:val="18"/>
                <w:shd w:fill="auto" w:val="clear"/>
                <w:lang w:val="en-US"/>
              </w:rPr>
              <w:t xml:space="preserve"> </w:t>
            </w:r>
            <w:r>
              <w:rPr>
                <w:rStyle w:val="Hyperlink6"/>
                <w:sz w:val="18"/>
                <w:szCs w:val="18"/>
                <w:shd w:fill="auto" w:val="clear"/>
                <w:lang w:val="en-US"/>
              </w:rPr>
              <w:t>and</w:t>
            </w:r>
            <w:r>
              <w:rPr>
                <w:rStyle w:val="None"/>
                <w:spacing w:val="2"/>
                <w:sz w:val="18"/>
                <w:szCs w:val="18"/>
                <w:shd w:fill="auto" w:val="clear"/>
                <w:lang w:val="en-US"/>
              </w:rPr>
              <w:t xml:space="preserve"> </w:t>
            </w:r>
            <w:r>
              <w:rPr>
                <w:rStyle w:val="Hyperlink6"/>
                <w:sz w:val="18"/>
                <w:szCs w:val="18"/>
                <w:shd w:fill="auto" w:val="clear"/>
                <w:lang w:val="en-US"/>
              </w:rPr>
              <w:t>(b)</w:t>
            </w:r>
            <w:r>
              <w:rPr>
                <w:rStyle w:val="None"/>
                <w:spacing w:val="1"/>
                <w:sz w:val="18"/>
                <w:szCs w:val="18"/>
                <w:shd w:fill="auto" w:val="clear"/>
                <w:lang w:val="en-US"/>
              </w:rPr>
              <w:t xml:space="preserve"> </w:t>
            </w:r>
            <w:r>
              <w:rPr>
                <w:rStyle w:val="Hyperlink6"/>
                <w:sz w:val="18"/>
                <w:szCs w:val="18"/>
                <w:shd w:fill="auto" w:val="clear"/>
                <w:lang w:val="en-US"/>
              </w:rPr>
              <w:t>two-thirds</w:t>
            </w:r>
            <w:r>
              <w:rPr>
                <w:rStyle w:val="None"/>
                <w:spacing w:val="1"/>
                <w:sz w:val="18"/>
                <w:szCs w:val="18"/>
                <w:shd w:fill="auto" w:val="clear"/>
                <w:lang w:val="en-US"/>
              </w:rPr>
              <w:t xml:space="preserve"> </w:t>
            </w:r>
            <w:r>
              <w:rPr>
                <w:rStyle w:val="Hyperlink6"/>
                <w:sz w:val="18"/>
                <w:szCs w:val="18"/>
                <w:shd w:fill="auto" w:val="clear"/>
                <w:lang w:val="en-US"/>
              </w:rPr>
              <w:t>portion</w:t>
            </w:r>
            <w:r>
              <w:rPr>
                <w:rStyle w:val="None"/>
                <w:spacing w:val="2"/>
                <w:sz w:val="18"/>
                <w:szCs w:val="18"/>
                <w:shd w:fill="auto" w:val="clear"/>
                <w:lang w:val="en-US"/>
              </w:rPr>
              <w:t xml:space="preserve"> </w:t>
            </w:r>
            <w:r>
              <w:rPr>
                <w:rStyle w:val="Hyperlink6"/>
                <w:sz w:val="18"/>
                <w:szCs w:val="18"/>
                <w:shd w:fill="auto" w:val="clear"/>
                <w:lang w:val="en-US"/>
              </w:rPr>
              <w:t>shall</w:t>
            </w:r>
            <w:r>
              <w:rPr>
                <w:rStyle w:val="None"/>
                <w:spacing w:val="2"/>
                <w:sz w:val="18"/>
                <w:szCs w:val="18"/>
                <w:shd w:fill="auto" w:val="clear"/>
                <w:lang w:val="en-US"/>
              </w:rPr>
              <w:t xml:space="preserve"> </w:t>
            </w:r>
            <w:r>
              <w:rPr>
                <w:rStyle w:val="Hyperlink6"/>
                <w:sz w:val="18"/>
                <w:szCs w:val="18"/>
                <w:shd w:fill="auto" w:val="clear"/>
                <w:lang w:val="en-US"/>
              </w:rPr>
              <w:t>be</w:t>
            </w:r>
            <w:r>
              <w:rPr>
                <w:rStyle w:val="None"/>
                <w:spacing w:val="1"/>
                <w:sz w:val="18"/>
                <w:szCs w:val="18"/>
                <w:shd w:fill="auto" w:val="clear"/>
                <w:lang w:val="en-US"/>
              </w:rPr>
              <w:t xml:space="preserve"> </w:t>
            </w:r>
            <w:r>
              <w:rPr>
                <w:rStyle w:val="Hyperlink6"/>
                <w:sz w:val="18"/>
                <w:szCs w:val="18"/>
                <w:shd w:fill="auto" w:val="clear"/>
                <w:lang w:val="en-US"/>
              </w:rPr>
              <w:t>reserved</w:t>
            </w:r>
            <w:r>
              <w:rPr>
                <w:rStyle w:val="None"/>
                <w:spacing w:val="2"/>
                <w:sz w:val="18"/>
                <w:szCs w:val="18"/>
                <w:shd w:fill="auto" w:val="clear"/>
                <w:lang w:val="en-US"/>
              </w:rPr>
              <w:t xml:space="preserve"> </w:t>
            </w:r>
            <w:r>
              <w:rPr>
                <w:rStyle w:val="Hyperlink6"/>
                <w:sz w:val="18"/>
                <w:szCs w:val="18"/>
                <w:shd w:fill="auto" w:val="clear"/>
                <w:lang w:val="en-US"/>
              </w:rPr>
              <w:t>for</w:t>
            </w:r>
            <w:r>
              <w:rPr>
                <w:rStyle w:val="None"/>
                <w:spacing w:val="2"/>
                <w:sz w:val="18"/>
                <w:szCs w:val="18"/>
                <w:shd w:fill="auto" w:val="clear"/>
                <w:lang w:val="en-US"/>
              </w:rPr>
              <w:t xml:space="preserve"> </w:t>
            </w:r>
            <w:r>
              <w:rPr>
                <w:rStyle w:val="Hyperlink7"/>
                <w:spacing w:val="-2"/>
                <w:sz w:val="18"/>
                <w:szCs w:val="18"/>
                <w:shd w:fill="auto" w:val="clear"/>
                <w:lang w:val="en-US"/>
              </w:rPr>
              <w:t>applicants</w:t>
            </w:r>
          </w:p>
        </w:tc>
      </w:tr>
    </w:tbl>
    <w:p>
      <w:pPr>
        <w:pStyle w:val="TableParagraph"/>
        <w:spacing w:before="0" w:after="0"/>
        <w:ind w:hanging="98" w:start="98" w:end="0"/>
        <w:rPr>
          <w:rStyle w:val="None"/>
        </w:rPr>
        <w:sectPr>
          <w:headerReference w:type="even" r:id="rId81"/>
          <w:headerReference w:type="default" r:id="rId82"/>
          <w:headerReference w:type="first" r:id="rId83"/>
          <w:footerReference w:type="even" r:id="rId84"/>
          <w:footerReference w:type="default" r:id="rId85"/>
          <w:footerReference w:type="first" r:id="rId86"/>
          <w:type w:val="nextPage"/>
          <w:pgSz w:w="11906" w:h="16838"/>
          <w:pgMar w:left="992" w:right="708" w:gutter="0" w:header="0" w:top="1140" w:footer="0" w:bottom="1120"/>
          <w:pgNumType w:fmt="decimal"/>
          <w:formProt w:val="false"/>
          <w:textDirection w:val="lrTb"/>
          <w:docGrid w:type="default" w:linePitch="100" w:charSpace="0"/>
        </w:sectPr>
      </w:pPr>
      <w:r>
        <w:rPr/>
      </w:r>
    </w:p>
    <w:tbl>
      <w:tblPr>
        <w:tblW w:w="10220" w:type="dxa"/>
        <w:jc w:val="start"/>
        <w:tblInd w:w="206" w:type="dxa"/>
        <w:tblLayout w:type="fixed"/>
        <w:tblCellMar>
          <w:top w:w="80" w:type="dxa"/>
          <w:start w:w="86" w:type="dxa"/>
          <w:bottom w:w="80" w:type="dxa"/>
          <w:end w:w="80" w:type="dxa"/>
        </w:tblCellMar>
      </w:tblPr>
      <w:tblGrid>
        <w:gridCol w:w="3027"/>
        <w:gridCol w:w="7193"/>
      </w:tblGrid>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BEBEBE" w:val="clear"/>
          </w:tcPr>
          <w:p>
            <w:pPr>
              <w:pStyle w:val="TableParagraph"/>
              <w:spacing w:lineRule="exact" w:line="186"/>
              <w:ind w:hanging="0" w:start="6" w:end="0"/>
              <w:jc w:val="center"/>
              <w:rPr/>
            </w:pPr>
            <w:r>
              <w:rPr>
                <w:rStyle w:val="None"/>
                <w:b/>
                <w:bCs/>
                <w:spacing w:val="-4"/>
                <w:sz w:val="18"/>
                <w:szCs w:val="18"/>
                <w:shd w:fill="auto" w:val="clear"/>
                <w:lang w:val="en-US"/>
              </w:rPr>
              <w:t>Term</w:t>
            </w:r>
          </w:p>
        </w:tc>
        <w:tc>
          <w:tcPr>
            <w:tcW w:w="7193" w:type="dxa"/>
            <w:tcBorders>
              <w:top w:val="single" w:sz="4" w:space="0" w:color="000000"/>
              <w:start w:val="single" w:sz="4" w:space="0" w:color="000000"/>
              <w:bottom w:val="single" w:sz="4" w:space="0" w:color="000000"/>
              <w:end w:val="single" w:sz="4" w:space="0" w:color="000000"/>
            </w:tcBorders>
            <w:shd w:color="auto" w:fill="BEBEBE" w:val="clear"/>
            <w:tcMar>
              <w:start w:w="89" w:type="dxa"/>
            </w:tcMar>
          </w:tcPr>
          <w:p>
            <w:pPr>
              <w:pStyle w:val="TableParagraph"/>
              <w:spacing w:lineRule="exact" w:line="186"/>
              <w:ind w:hanging="0" w:start="9" w:end="0"/>
              <w:jc w:val="center"/>
              <w:rPr/>
            </w:pPr>
            <w:r>
              <w:rPr>
                <w:rStyle w:val="None"/>
                <w:b/>
                <w:bCs/>
                <w:spacing w:val="-2"/>
                <w:sz w:val="18"/>
                <w:szCs w:val="18"/>
                <w:shd w:fill="auto" w:val="clear"/>
                <w:lang w:val="en-US"/>
              </w:rPr>
              <w:t>Description</w:t>
            </w:r>
          </w:p>
        </w:tc>
      </w:tr>
      <w:tr>
        <w:trPr>
          <w:trHeight w:val="866"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80" w:type="dxa"/>
            </w:tcMar>
          </w:tcPr>
          <w:p>
            <w:pPr>
              <w:pStyle w:val="Normal"/>
              <w:rPr/>
            </w:pPr>
            <w:r>
              <w:rPr/>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end w:w="122" w:type="dxa"/>
            </w:tcMar>
          </w:tcPr>
          <w:p>
            <w:pPr>
              <w:pStyle w:val="TableParagraph"/>
              <w:ind w:hanging="0" w:start="57" w:end="42"/>
              <w:rPr>
                <w:rStyle w:val="None"/>
                <w:sz w:val="18"/>
                <w:szCs w:val="18"/>
                <w:shd w:fill="auto" w:val="clear"/>
              </w:rPr>
            </w:pPr>
            <w:r>
              <w:rPr>
                <w:rStyle w:val="Hyperlink6"/>
                <w:sz w:val="18"/>
                <w:szCs w:val="18"/>
                <w:shd w:fill="auto" w:val="clear"/>
                <w:lang w:val="en-US"/>
              </w:rPr>
              <w:t>with</w:t>
            </w:r>
            <w:r>
              <w:rPr>
                <w:rStyle w:val="None"/>
                <w:spacing w:val="-1"/>
                <w:sz w:val="18"/>
                <w:szCs w:val="18"/>
                <w:shd w:fill="auto" w:val="clear"/>
                <w:lang w:val="en-US"/>
              </w:rPr>
              <w:t xml:space="preserve"> </w:t>
            </w:r>
            <w:r>
              <w:rPr>
                <w:rStyle w:val="Hyperlink6"/>
                <w:sz w:val="18"/>
                <w:szCs w:val="18"/>
                <w:shd w:fill="auto" w:val="clear"/>
                <w:lang w:val="en-US"/>
              </w:rPr>
              <w:t>application</w:t>
            </w:r>
            <w:r>
              <w:rPr>
                <w:rStyle w:val="None"/>
                <w:spacing w:val="-1"/>
                <w:sz w:val="18"/>
                <w:szCs w:val="18"/>
                <w:shd w:fill="auto" w:val="clear"/>
                <w:lang w:val="en-US"/>
              </w:rPr>
              <w:t xml:space="preserve"> </w:t>
            </w:r>
            <w:r>
              <w:rPr>
                <w:rStyle w:val="Hyperlink6"/>
                <w:sz w:val="18"/>
                <w:szCs w:val="18"/>
                <w:shd w:fill="auto" w:val="clear"/>
                <w:lang w:val="en-US"/>
              </w:rPr>
              <w:t>size</w:t>
            </w:r>
            <w:r>
              <w:rPr>
                <w:rStyle w:val="Hyperlink3"/>
                <w:spacing w:val="-3"/>
                <w:sz w:val="18"/>
                <w:szCs w:val="18"/>
                <w:shd w:fill="auto" w:val="clear"/>
                <w:lang w:val="en-US"/>
              </w:rPr>
              <w:t xml:space="preserve"> </w:t>
            </w:r>
            <w:r>
              <w:rPr>
                <w:rStyle w:val="Hyperlink6"/>
                <w:sz w:val="18"/>
                <w:szCs w:val="18"/>
                <w:shd w:fill="auto" w:val="clear"/>
                <w:lang w:val="en-US"/>
              </w:rPr>
              <w:t>of</w:t>
            </w:r>
            <w:r>
              <w:rPr>
                <w:rStyle w:val="Hyperlink7"/>
                <w:spacing w:val="-2"/>
                <w:sz w:val="18"/>
                <w:szCs w:val="18"/>
                <w:shd w:fill="auto" w:val="clear"/>
                <w:lang w:val="en-US"/>
              </w:rPr>
              <w:t xml:space="preserve"> </w:t>
            </w:r>
            <w:r>
              <w:rPr>
                <w:rStyle w:val="Hyperlink6"/>
                <w:sz w:val="18"/>
                <w:szCs w:val="18"/>
                <w:shd w:fill="auto" w:val="clear"/>
                <w:lang w:val="en-US"/>
              </w:rPr>
              <w:t>more</w:t>
            </w:r>
            <w:r>
              <w:rPr>
                <w:rStyle w:val="Hyperlink3"/>
                <w:spacing w:val="-3"/>
                <w:sz w:val="18"/>
                <w:szCs w:val="18"/>
                <w:shd w:fill="auto" w:val="clear"/>
                <w:lang w:val="en-US"/>
              </w:rPr>
              <w:t xml:space="preserve"> </w:t>
            </w:r>
            <w:r>
              <w:rPr>
                <w:rStyle w:val="Hyperlink6"/>
                <w:sz w:val="18"/>
                <w:szCs w:val="18"/>
                <w:shd w:fill="auto" w:val="clear"/>
                <w:lang w:val="en-US"/>
              </w:rPr>
              <w:t xml:space="preserve">than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1.00</w:t>
            </w:r>
            <w:r>
              <w:rPr>
                <w:rStyle w:val="None"/>
                <w:spacing w:val="-1"/>
                <w:sz w:val="18"/>
                <w:szCs w:val="18"/>
                <w:shd w:fill="auto" w:val="clear"/>
                <w:lang w:val="en-US"/>
              </w:rPr>
              <w:t xml:space="preserve"> </w:t>
            </w:r>
            <w:r>
              <w:rPr>
                <w:rStyle w:val="Hyperlink6"/>
                <w:sz w:val="18"/>
                <w:szCs w:val="18"/>
                <w:shd w:fill="auto" w:val="clear"/>
                <w:lang w:val="en-US"/>
              </w:rPr>
              <w:t>million,</w:t>
            </w:r>
            <w:r>
              <w:rPr>
                <w:rStyle w:val="Hyperlink7"/>
                <w:spacing w:val="-2"/>
                <w:sz w:val="18"/>
                <w:szCs w:val="18"/>
                <w:shd w:fill="auto" w:val="clear"/>
                <w:lang w:val="en-US"/>
              </w:rPr>
              <w:t xml:space="preserve"> </w:t>
            </w:r>
            <w:r>
              <w:rPr>
                <w:rStyle w:val="Hyperlink6"/>
                <w:sz w:val="18"/>
                <w:szCs w:val="18"/>
                <w:shd w:fill="auto" w:val="clear"/>
                <w:lang w:val="en-US"/>
              </w:rPr>
              <w:t>provided</w:t>
            </w:r>
            <w:r>
              <w:rPr>
                <w:rStyle w:val="None"/>
                <w:spacing w:val="-1"/>
                <w:sz w:val="18"/>
                <w:szCs w:val="18"/>
                <w:shd w:fill="auto" w:val="clear"/>
                <w:lang w:val="en-US"/>
              </w:rPr>
              <w:t xml:space="preserve"> </w:t>
            </w:r>
            <w:r>
              <w:rPr>
                <w:rStyle w:val="Hyperlink6"/>
                <w:sz w:val="18"/>
                <w:szCs w:val="18"/>
                <w:shd w:fill="auto" w:val="clear"/>
                <w:lang w:val="en-US"/>
              </w:rPr>
              <w:t>that</w:t>
            </w:r>
            <w:r>
              <w:rPr>
                <w:rStyle w:val="Hyperlink7"/>
                <w:spacing w:val="-2"/>
                <w:sz w:val="18"/>
                <w:szCs w:val="18"/>
                <w:shd w:fill="auto" w:val="clear"/>
                <w:lang w:val="en-US"/>
              </w:rPr>
              <w:t xml:space="preserve"> </w:t>
            </w:r>
            <w:r>
              <w:rPr>
                <w:rStyle w:val="Hyperlink6"/>
                <w:sz w:val="18"/>
                <w:szCs w:val="18"/>
                <w:shd w:fill="auto" w:val="clear"/>
                <w:lang w:val="en-US"/>
              </w:rPr>
              <w:t>the</w:t>
            </w:r>
            <w:r>
              <w:rPr>
                <w:rStyle w:val="None"/>
                <w:spacing w:val="-5"/>
                <w:sz w:val="18"/>
                <w:szCs w:val="18"/>
                <w:shd w:fill="auto" w:val="clear"/>
                <w:lang w:val="en-US"/>
              </w:rPr>
              <w:t xml:space="preserve"> </w:t>
            </w:r>
            <w:r>
              <w:rPr>
                <w:rStyle w:val="Hyperlink6"/>
                <w:sz w:val="18"/>
                <w:szCs w:val="18"/>
                <w:shd w:fill="auto" w:val="clear"/>
                <w:lang w:val="en-US"/>
              </w:rPr>
              <w:t>unsubscribed</w:t>
            </w:r>
            <w:r>
              <w:rPr>
                <w:rStyle w:val="Hyperlink3"/>
                <w:spacing w:val="-3"/>
                <w:sz w:val="18"/>
                <w:szCs w:val="18"/>
                <w:shd w:fill="auto" w:val="clear"/>
                <w:lang w:val="en-US"/>
              </w:rPr>
              <w:t xml:space="preserve"> </w:t>
            </w:r>
            <w:r>
              <w:rPr>
                <w:rStyle w:val="Hyperlink6"/>
                <w:sz w:val="18"/>
                <w:szCs w:val="18"/>
                <w:shd w:fill="auto" w:val="clear"/>
                <w:lang w:val="en-US"/>
              </w:rPr>
              <w:t>portion</w:t>
            </w:r>
            <w:r>
              <w:rPr>
                <w:rStyle w:val="None"/>
                <w:spacing w:val="-1"/>
                <w:sz w:val="18"/>
                <w:szCs w:val="18"/>
                <w:shd w:fill="auto" w:val="clear"/>
                <w:lang w:val="en-US"/>
              </w:rPr>
              <w:t xml:space="preserve"> </w:t>
            </w:r>
            <w:r>
              <w:rPr>
                <w:rStyle w:val="Hyperlink6"/>
                <w:sz w:val="18"/>
                <w:szCs w:val="18"/>
                <w:shd w:fill="auto" w:val="clear"/>
                <w:lang w:val="en-US"/>
              </w:rPr>
              <w:t>in</w:t>
            </w:r>
            <w:r>
              <w:rPr>
                <w:rStyle w:val="None"/>
                <w:spacing w:val="-1"/>
                <w:sz w:val="18"/>
                <w:szCs w:val="18"/>
                <w:shd w:fill="auto" w:val="clear"/>
                <w:lang w:val="en-US"/>
              </w:rPr>
              <w:t xml:space="preserve"> </w:t>
            </w:r>
            <w:r>
              <w:rPr>
                <w:rStyle w:val="Hyperlink6"/>
                <w:sz w:val="18"/>
                <w:szCs w:val="18"/>
                <w:shd w:fill="auto" w:val="clear"/>
                <w:lang w:val="en-US"/>
              </w:rPr>
              <w:t>either of</w:t>
            </w:r>
            <w:r>
              <w:rPr>
                <w:rStyle w:val="None"/>
                <w:spacing w:val="53"/>
                <w:sz w:val="18"/>
                <w:szCs w:val="18"/>
                <w:shd w:fill="auto" w:val="clear"/>
                <w:lang w:val="en-US"/>
              </w:rPr>
              <w:t xml:space="preserve"> </w:t>
            </w:r>
            <w:r>
              <w:rPr>
                <w:rStyle w:val="Hyperlink6"/>
                <w:sz w:val="18"/>
                <w:szCs w:val="18"/>
                <w:shd w:fill="auto" w:val="clear"/>
                <w:lang w:val="en-US"/>
              </w:rPr>
              <w:t>such</w:t>
            </w:r>
            <w:r>
              <w:rPr>
                <w:rStyle w:val="None"/>
                <w:spacing w:val="55"/>
                <w:sz w:val="18"/>
                <w:szCs w:val="18"/>
                <w:shd w:fill="auto" w:val="clear"/>
                <w:lang w:val="en-US"/>
              </w:rPr>
              <w:t xml:space="preserve"> </w:t>
            </w:r>
            <w:r>
              <w:rPr>
                <w:rStyle w:val="Hyperlink6"/>
                <w:sz w:val="18"/>
                <w:szCs w:val="18"/>
                <w:shd w:fill="auto" w:val="clear"/>
                <w:lang w:val="en-US"/>
              </w:rPr>
              <w:t>sub-categories</w:t>
            </w:r>
            <w:r>
              <w:rPr>
                <w:rStyle w:val="None"/>
                <w:spacing w:val="51"/>
                <w:sz w:val="18"/>
                <w:szCs w:val="18"/>
                <w:shd w:fill="auto" w:val="clear"/>
                <w:lang w:val="en-US"/>
              </w:rPr>
              <w:t xml:space="preserve"> </w:t>
            </w:r>
            <w:r>
              <w:rPr>
                <w:rStyle w:val="Hyperlink6"/>
                <w:sz w:val="18"/>
                <w:szCs w:val="18"/>
                <w:shd w:fill="auto" w:val="clear"/>
                <w:lang w:val="en-US"/>
              </w:rPr>
              <w:t>may</w:t>
            </w:r>
            <w:r>
              <w:rPr>
                <w:rStyle w:val="None"/>
                <w:spacing w:val="53"/>
                <w:sz w:val="18"/>
                <w:szCs w:val="18"/>
                <w:shd w:fill="auto" w:val="clear"/>
                <w:lang w:val="en-US"/>
              </w:rPr>
              <w:t xml:space="preserve"> </w:t>
            </w:r>
            <w:r>
              <w:rPr>
                <w:rStyle w:val="Hyperlink6"/>
                <w:sz w:val="18"/>
                <w:szCs w:val="18"/>
                <w:shd w:fill="auto" w:val="clear"/>
                <w:lang w:val="en-US"/>
              </w:rPr>
              <w:t>be</w:t>
            </w:r>
            <w:r>
              <w:rPr>
                <w:rStyle w:val="None"/>
                <w:spacing w:val="52"/>
                <w:sz w:val="18"/>
                <w:szCs w:val="18"/>
                <w:shd w:fill="auto" w:val="clear"/>
                <w:lang w:val="en-US"/>
              </w:rPr>
              <w:t xml:space="preserve"> </w:t>
            </w:r>
            <w:r>
              <w:rPr>
                <w:rStyle w:val="Hyperlink6"/>
                <w:sz w:val="18"/>
                <w:szCs w:val="18"/>
                <w:shd w:fill="auto" w:val="clear"/>
                <w:lang w:val="en-US"/>
              </w:rPr>
              <w:t>allocated</w:t>
            </w:r>
            <w:r>
              <w:rPr>
                <w:rStyle w:val="None"/>
                <w:spacing w:val="53"/>
                <w:sz w:val="18"/>
                <w:szCs w:val="18"/>
                <w:shd w:fill="auto" w:val="clear"/>
                <w:lang w:val="en-US"/>
              </w:rPr>
              <w:t xml:space="preserve"> </w:t>
            </w:r>
            <w:r>
              <w:rPr>
                <w:rStyle w:val="Hyperlink6"/>
                <w:sz w:val="18"/>
                <w:szCs w:val="18"/>
                <w:shd w:fill="auto" w:val="clear"/>
                <w:lang w:val="en-US"/>
              </w:rPr>
              <w:t>to</w:t>
            </w:r>
            <w:r>
              <w:rPr>
                <w:rStyle w:val="None"/>
                <w:spacing w:val="53"/>
                <w:sz w:val="18"/>
                <w:szCs w:val="18"/>
                <w:shd w:fill="auto" w:val="clear"/>
                <w:lang w:val="en-US"/>
              </w:rPr>
              <w:t xml:space="preserve"> </w:t>
            </w:r>
            <w:r>
              <w:rPr>
                <w:rStyle w:val="Hyperlink6"/>
                <w:sz w:val="18"/>
                <w:szCs w:val="18"/>
                <w:shd w:fill="auto" w:val="clear"/>
                <w:lang w:val="en-US"/>
              </w:rPr>
              <w:t>applicants</w:t>
            </w:r>
            <w:r>
              <w:rPr>
                <w:rStyle w:val="None"/>
                <w:spacing w:val="54"/>
                <w:sz w:val="18"/>
                <w:szCs w:val="18"/>
                <w:shd w:fill="auto" w:val="clear"/>
                <w:lang w:val="en-US"/>
              </w:rPr>
              <w:t xml:space="preserve"> </w:t>
            </w:r>
            <w:r>
              <w:rPr>
                <w:rStyle w:val="Hyperlink6"/>
                <w:sz w:val="18"/>
                <w:szCs w:val="18"/>
                <w:shd w:fill="auto" w:val="clear"/>
                <w:lang w:val="en-US"/>
              </w:rPr>
              <w:t>in</w:t>
            </w:r>
            <w:r>
              <w:rPr>
                <w:rStyle w:val="None"/>
                <w:spacing w:val="52"/>
                <w:sz w:val="18"/>
                <w:szCs w:val="18"/>
                <w:shd w:fill="auto" w:val="clear"/>
                <w:lang w:val="en-US"/>
              </w:rPr>
              <w:t xml:space="preserve"> </w:t>
            </w:r>
            <w:r>
              <w:rPr>
                <w:rStyle w:val="Hyperlink6"/>
                <w:sz w:val="18"/>
                <w:szCs w:val="18"/>
                <w:shd w:fill="auto" w:val="clear"/>
                <w:lang w:val="en-US"/>
              </w:rPr>
              <w:t>the</w:t>
            </w:r>
            <w:r>
              <w:rPr>
                <w:rStyle w:val="None"/>
                <w:spacing w:val="51"/>
                <w:sz w:val="18"/>
                <w:szCs w:val="18"/>
                <w:shd w:fill="auto" w:val="clear"/>
                <w:lang w:val="en-US"/>
              </w:rPr>
              <w:t xml:space="preserve"> </w:t>
            </w:r>
            <w:r>
              <w:rPr>
                <w:rStyle w:val="Hyperlink6"/>
                <w:sz w:val="18"/>
                <w:szCs w:val="18"/>
                <w:shd w:fill="auto" w:val="clear"/>
                <w:lang w:val="en-US"/>
              </w:rPr>
              <w:t>other</w:t>
            </w:r>
            <w:r>
              <w:rPr>
                <w:rStyle w:val="None"/>
                <w:spacing w:val="54"/>
                <w:sz w:val="18"/>
                <w:szCs w:val="18"/>
                <w:shd w:fill="auto" w:val="clear"/>
                <w:lang w:val="en-US"/>
              </w:rPr>
              <w:t xml:space="preserve"> </w:t>
            </w:r>
            <w:r>
              <w:rPr>
                <w:rStyle w:val="Hyperlink6"/>
                <w:sz w:val="18"/>
                <w:szCs w:val="18"/>
                <w:shd w:fill="auto" w:val="clear"/>
                <w:lang w:val="en-US"/>
              </w:rPr>
              <w:t>sub-category</w:t>
            </w:r>
            <w:r>
              <w:rPr>
                <w:rStyle w:val="None"/>
                <w:spacing w:val="53"/>
                <w:sz w:val="18"/>
                <w:szCs w:val="18"/>
                <w:shd w:fill="auto" w:val="clear"/>
                <w:lang w:val="en-US"/>
              </w:rPr>
              <w:t xml:space="preserve"> </w:t>
            </w:r>
            <w:r>
              <w:rPr>
                <w:rStyle w:val="Hyperlink6"/>
                <w:sz w:val="18"/>
                <w:szCs w:val="18"/>
                <w:shd w:fill="auto" w:val="clear"/>
                <w:lang w:val="en-US"/>
              </w:rPr>
              <w:t>of</w:t>
            </w:r>
            <w:r>
              <w:rPr>
                <w:rStyle w:val="None"/>
                <w:spacing w:val="54"/>
                <w:sz w:val="18"/>
                <w:szCs w:val="18"/>
                <w:shd w:fill="auto" w:val="clear"/>
                <w:lang w:val="en-US"/>
              </w:rPr>
              <w:t xml:space="preserve"> </w:t>
            </w:r>
            <w:r>
              <w:rPr>
                <w:rStyle w:val="None"/>
                <w:spacing w:val="-4"/>
                <w:sz w:val="18"/>
                <w:szCs w:val="18"/>
                <w:shd w:fill="auto" w:val="clear"/>
                <w:lang w:val="en-US"/>
              </w:rPr>
              <w:t>Non-</w:t>
            </w:r>
          </w:p>
          <w:p>
            <w:pPr>
              <w:pStyle w:val="TableParagraph"/>
              <w:bidi w:val="0"/>
              <w:spacing w:lineRule="exact" w:line="186" w:before="1" w:after="0"/>
              <w:ind w:hanging="0" w:start="57" w:end="0"/>
              <w:jc w:val="start"/>
              <w:rPr/>
            </w:pPr>
            <w:r>
              <w:rPr>
                <w:rStyle w:val="Hyperlink6"/>
                <w:sz w:val="18"/>
                <w:szCs w:val="18"/>
                <w:shd w:fill="auto" w:val="clear"/>
                <w:lang w:val="en-US"/>
              </w:rPr>
              <w:t>Institutional</w:t>
            </w:r>
            <w:r>
              <w:rPr>
                <w:rStyle w:val="Hyperlink7"/>
                <w:spacing w:val="-2"/>
                <w:sz w:val="18"/>
                <w:szCs w:val="18"/>
                <w:shd w:fill="auto" w:val="clear"/>
                <w:lang w:val="en-US"/>
              </w:rPr>
              <w:t xml:space="preserve"> </w:t>
            </w:r>
            <w:r>
              <w:rPr>
                <w:rStyle w:val="Hyperlink6"/>
                <w:sz w:val="18"/>
                <w:szCs w:val="18"/>
                <w:shd w:fill="auto" w:val="clear"/>
                <w:lang w:val="en-US"/>
              </w:rPr>
              <w:t>Investors,</w:t>
            </w:r>
            <w:r>
              <w:rPr>
                <w:rStyle w:val="None"/>
                <w:spacing w:val="-1"/>
                <w:sz w:val="18"/>
                <w:szCs w:val="18"/>
                <w:shd w:fill="auto" w:val="clear"/>
                <w:lang w:val="en-US"/>
              </w:rPr>
              <w:t xml:space="preserve"> </w:t>
            </w:r>
            <w:r>
              <w:rPr>
                <w:rStyle w:val="Hyperlink6"/>
                <w:sz w:val="18"/>
                <w:szCs w:val="18"/>
                <w:shd w:fill="auto" w:val="clear"/>
                <w:lang w:val="en-US"/>
              </w:rPr>
              <w:t>subject</w:t>
            </w:r>
            <w:r>
              <w:rPr>
                <w:rStyle w:val="None"/>
                <w:spacing w:val="-1"/>
                <w:sz w:val="18"/>
                <w:szCs w:val="18"/>
                <w:shd w:fill="auto" w:val="clear"/>
                <w:lang w:val="en-US"/>
              </w:rPr>
              <w:t xml:space="preserve"> </w:t>
            </w:r>
            <w:r>
              <w:rPr>
                <w:rStyle w:val="Hyperlink6"/>
                <w:sz w:val="18"/>
                <w:szCs w:val="18"/>
                <w:shd w:fill="auto" w:val="clear"/>
                <w:lang w:val="en-US"/>
              </w:rPr>
              <w:t>to</w:t>
            </w:r>
            <w:r>
              <w:rPr>
                <w:rStyle w:val="Hyperlink3"/>
                <w:spacing w:val="-3"/>
                <w:sz w:val="18"/>
                <w:szCs w:val="18"/>
                <w:shd w:fill="auto" w:val="clear"/>
                <w:lang w:val="en-US"/>
              </w:rPr>
              <w:t xml:space="preserve"> </w:t>
            </w:r>
            <w:r>
              <w:rPr>
                <w:rStyle w:val="Hyperlink6"/>
                <w:sz w:val="18"/>
                <w:szCs w:val="18"/>
                <w:shd w:fill="auto" w:val="clear"/>
                <w:lang w:val="en-US"/>
              </w:rPr>
              <w:t>valid Bids</w:t>
            </w:r>
            <w:r>
              <w:rPr>
                <w:rStyle w:val="Hyperlink7"/>
                <w:spacing w:val="-2"/>
                <w:sz w:val="18"/>
                <w:szCs w:val="18"/>
                <w:shd w:fill="auto" w:val="clear"/>
                <w:lang w:val="en-US"/>
              </w:rPr>
              <w:t xml:space="preserve"> </w:t>
            </w:r>
            <w:r>
              <w:rPr>
                <w:rStyle w:val="Hyperlink6"/>
                <w:sz w:val="18"/>
                <w:szCs w:val="18"/>
                <w:shd w:fill="auto" w:val="clear"/>
                <w:lang w:val="en-US"/>
              </w:rPr>
              <w:t>being</w:t>
            </w:r>
            <w:r>
              <w:rPr>
                <w:rStyle w:val="Hyperlink3"/>
                <w:spacing w:val="-3"/>
                <w:sz w:val="18"/>
                <w:szCs w:val="18"/>
                <w:shd w:fill="auto" w:val="clear"/>
                <w:lang w:val="en-US"/>
              </w:rPr>
              <w:t xml:space="preserve"> </w:t>
            </w:r>
            <w:r>
              <w:rPr>
                <w:rStyle w:val="Hyperlink6"/>
                <w:sz w:val="18"/>
                <w:szCs w:val="18"/>
                <w:shd w:fill="auto" w:val="clear"/>
                <w:lang w:val="en-US"/>
              </w:rPr>
              <w:t>received at</w:t>
            </w:r>
            <w:r>
              <w:rPr>
                <w:rStyle w:val="None"/>
                <w:spacing w:val="-1"/>
                <w:sz w:val="18"/>
                <w:szCs w:val="18"/>
                <w:shd w:fill="auto" w:val="clear"/>
                <w:lang w:val="en-US"/>
              </w:rPr>
              <w:t xml:space="preserve"> </w:t>
            </w:r>
            <w:r>
              <w:rPr>
                <w:rStyle w:val="Hyperlink6"/>
                <w:sz w:val="18"/>
                <w:szCs w:val="18"/>
                <w:shd w:fill="auto" w:val="clear"/>
                <w:lang w:val="en-US"/>
              </w:rPr>
              <w:t>or</w:t>
            </w:r>
            <w:r>
              <w:rPr>
                <w:rStyle w:val="None"/>
                <w:spacing w:val="-4"/>
                <w:sz w:val="18"/>
                <w:szCs w:val="18"/>
                <w:shd w:fill="auto" w:val="clear"/>
                <w:lang w:val="en-US"/>
              </w:rPr>
              <w:t xml:space="preserve"> </w:t>
            </w:r>
            <w:r>
              <w:rPr>
                <w:rStyle w:val="Hyperlink6"/>
                <w:sz w:val="18"/>
                <w:szCs w:val="18"/>
                <w:shd w:fill="auto" w:val="clear"/>
                <w:lang w:val="en-US"/>
              </w:rPr>
              <w:t>above</w:t>
            </w:r>
            <w:r>
              <w:rPr>
                <w:rStyle w:val="Hyperlink7"/>
                <w:spacing w:val="-2"/>
                <w:sz w:val="18"/>
                <w:szCs w:val="18"/>
                <w:shd w:fill="auto" w:val="clear"/>
                <w:lang w:val="en-US"/>
              </w:rPr>
              <w:t xml:space="preserve"> </w:t>
            </w:r>
            <w:r>
              <w:rPr>
                <w:rStyle w:val="Hyperlink6"/>
                <w:sz w:val="18"/>
                <w:szCs w:val="18"/>
                <w:shd w:fill="auto" w:val="clear"/>
                <w:lang w:val="en-US"/>
              </w:rPr>
              <w:t>the</w:t>
            </w:r>
            <w:r>
              <w:rPr>
                <w:rStyle w:val="Hyperlink7"/>
                <w:spacing w:val="-2"/>
                <w:sz w:val="18"/>
                <w:szCs w:val="18"/>
                <w:shd w:fill="auto" w:val="clear"/>
                <w:lang w:val="en-US"/>
              </w:rPr>
              <w:t xml:space="preserve"> </w:t>
            </w:r>
            <w:r>
              <w:rPr>
                <w:rStyle w:val="Hyperlink6"/>
                <w:sz w:val="18"/>
                <w:szCs w:val="18"/>
                <w:shd w:fill="auto" w:val="clear"/>
                <w:lang w:val="en-US"/>
              </w:rPr>
              <w:t>Offer</w:t>
            </w:r>
            <w:r>
              <w:rPr>
                <w:rStyle w:val="None"/>
                <w:spacing w:val="-1"/>
                <w:sz w:val="18"/>
                <w:szCs w:val="18"/>
                <w:shd w:fill="auto" w:val="clear"/>
                <w:lang w:val="en-US"/>
              </w:rPr>
              <w:t xml:space="preserve"> </w:t>
            </w:r>
            <w:r>
              <w:rPr>
                <w:rStyle w:val="Hyperlink7"/>
                <w:spacing w:val="-2"/>
                <w:sz w:val="18"/>
                <w:szCs w:val="18"/>
                <w:shd w:fill="auto" w:val="clear"/>
                <w:lang w:val="en-US"/>
              </w:rPr>
              <w:t>Price</w:t>
            </w:r>
          </w:p>
        </w:tc>
      </w:tr>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Non-</w:t>
            </w:r>
            <w:r>
              <w:rPr>
                <w:rStyle w:val="Hyperlink7"/>
                <w:spacing w:val="-2"/>
                <w:sz w:val="18"/>
                <w:szCs w:val="18"/>
                <w:shd w:fill="auto" w:val="clear"/>
                <w:lang w:val="en-US"/>
              </w:rPr>
              <w:t>Resident</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A</w:t>
            </w:r>
            <w:r>
              <w:rPr>
                <w:rStyle w:val="Hyperlink3"/>
                <w:spacing w:val="-3"/>
                <w:sz w:val="18"/>
                <w:szCs w:val="18"/>
                <w:shd w:fill="auto" w:val="clear"/>
                <w:lang w:val="en-US"/>
              </w:rPr>
              <w:t xml:space="preserve"> </w:t>
            </w:r>
            <w:r>
              <w:rPr>
                <w:rStyle w:val="Hyperlink6"/>
                <w:sz w:val="18"/>
                <w:szCs w:val="18"/>
                <w:shd w:fill="auto" w:val="clear"/>
                <w:lang w:val="en-US"/>
              </w:rPr>
              <w:t>person</w:t>
            </w:r>
            <w:r>
              <w:rPr>
                <w:rStyle w:val="None"/>
                <w:spacing w:val="-1"/>
                <w:sz w:val="18"/>
                <w:szCs w:val="18"/>
                <w:shd w:fill="auto" w:val="clear"/>
                <w:lang w:val="en-US"/>
              </w:rPr>
              <w:t xml:space="preserve"> </w:t>
            </w:r>
            <w:r>
              <w:rPr>
                <w:rStyle w:val="Hyperlink6"/>
                <w:sz w:val="18"/>
                <w:szCs w:val="18"/>
                <w:shd w:fill="auto" w:val="clear"/>
                <w:lang w:val="en-US"/>
              </w:rPr>
              <w:t>resident</w:t>
            </w:r>
            <w:r>
              <w:rPr>
                <w:rStyle w:val="Hyperlink3"/>
                <w:spacing w:val="-3"/>
                <w:sz w:val="18"/>
                <w:szCs w:val="18"/>
                <w:shd w:fill="auto" w:val="clear"/>
                <w:lang w:val="en-US"/>
              </w:rPr>
              <w:t xml:space="preserve"> </w:t>
            </w:r>
            <w:r>
              <w:rPr>
                <w:rStyle w:val="Hyperlink6"/>
                <w:sz w:val="18"/>
                <w:szCs w:val="18"/>
                <w:shd w:fill="auto" w:val="clear"/>
                <w:lang w:val="en-US"/>
              </w:rPr>
              <w:t>outside</w:t>
            </w:r>
            <w:r>
              <w:rPr>
                <w:rStyle w:val="None"/>
                <w:spacing w:val="-1"/>
                <w:sz w:val="18"/>
                <w:szCs w:val="18"/>
                <w:shd w:fill="auto" w:val="clear"/>
                <w:lang w:val="en-US"/>
              </w:rPr>
              <w:t xml:space="preserve"> </w:t>
            </w:r>
            <w:r>
              <w:rPr>
                <w:rStyle w:val="Hyperlink6"/>
                <w:sz w:val="18"/>
                <w:szCs w:val="18"/>
                <w:shd w:fill="auto" w:val="clear"/>
                <w:lang w:val="en-US"/>
              </w:rPr>
              <w:t>India,</w:t>
            </w:r>
            <w:r>
              <w:rPr>
                <w:rStyle w:val="None"/>
                <w:spacing w:val="-1"/>
                <w:sz w:val="18"/>
                <w:szCs w:val="18"/>
                <w:shd w:fill="auto" w:val="clear"/>
                <w:lang w:val="en-US"/>
              </w:rPr>
              <w:t xml:space="preserve"> </w:t>
            </w:r>
            <w:r>
              <w:rPr>
                <w:rStyle w:val="Hyperlink6"/>
                <w:sz w:val="18"/>
                <w:szCs w:val="18"/>
                <w:shd w:fill="auto" w:val="clear"/>
                <w:lang w:val="en-US"/>
              </w:rPr>
              <w:t>as</w:t>
            </w:r>
            <w:r>
              <w:rPr>
                <w:rStyle w:val="Hyperlink3"/>
                <w:spacing w:val="-3"/>
                <w:sz w:val="18"/>
                <w:szCs w:val="18"/>
                <w:shd w:fill="auto" w:val="clear"/>
                <w:lang w:val="en-US"/>
              </w:rPr>
              <w:t xml:space="preserve"> </w:t>
            </w:r>
            <w:r>
              <w:rPr>
                <w:rStyle w:val="Hyperlink6"/>
                <w:sz w:val="18"/>
                <w:szCs w:val="18"/>
                <w:shd w:fill="auto" w:val="clear"/>
                <w:lang w:val="en-US"/>
              </w:rPr>
              <w:t>defined</w:t>
            </w:r>
            <w:r>
              <w:rPr>
                <w:rStyle w:val="Hyperlink7"/>
                <w:spacing w:val="-2"/>
                <w:sz w:val="18"/>
                <w:szCs w:val="18"/>
                <w:shd w:fill="auto" w:val="clear"/>
                <w:lang w:val="en-US"/>
              </w:rPr>
              <w:t xml:space="preserve"> </w:t>
            </w:r>
            <w:r>
              <w:rPr>
                <w:rStyle w:val="Hyperlink6"/>
                <w:sz w:val="18"/>
                <w:szCs w:val="18"/>
                <w:shd w:fill="auto" w:val="clear"/>
                <w:lang w:val="en-US"/>
              </w:rPr>
              <w:t>under</w:t>
            </w:r>
            <w:r>
              <w:rPr>
                <w:rStyle w:val="Hyperlink7"/>
                <w:spacing w:val="-2"/>
                <w:sz w:val="18"/>
                <w:szCs w:val="18"/>
                <w:shd w:fill="auto" w:val="clear"/>
                <w:lang w:val="en-US"/>
              </w:rPr>
              <w:t xml:space="preserve"> </w:t>
            </w:r>
            <w:r>
              <w:rPr>
                <w:rStyle w:val="Hyperlink6"/>
                <w:sz w:val="18"/>
                <w:szCs w:val="18"/>
                <w:shd w:fill="auto" w:val="clear"/>
                <w:lang w:val="en-US"/>
              </w:rPr>
              <w:t>FEMA</w:t>
            </w:r>
            <w:r>
              <w:rPr>
                <w:rStyle w:val="Hyperlink7"/>
                <w:spacing w:val="-2"/>
                <w:sz w:val="18"/>
                <w:szCs w:val="18"/>
                <w:shd w:fill="auto" w:val="clear"/>
                <w:lang w:val="en-US"/>
              </w:rPr>
              <w:t xml:space="preserve"> </w:t>
            </w:r>
            <w:r>
              <w:rPr>
                <w:rStyle w:val="Hyperlink6"/>
                <w:sz w:val="18"/>
                <w:szCs w:val="18"/>
                <w:shd w:fill="auto" w:val="clear"/>
                <w:lang w:val="en-US"/>
              </w:rPr>
              <w:t>and</w:t>
            </w:r>
            <w:r>
              <w:rPr>
                <w:rStyle w:val="Hyperlink3"/>
                <w:spacing w:val="-3"/>
                <w:sz w:val="18"/>
                <w:szCs w:val="18"/>
                <w:shd w:fill="auto" w:val="clear"/>
                <w:lang w:val="en-US"/>
              </w:rPr>
              <w:t xml:space="preserve"> </w:t>
            </w:r>
            <w:r>
              <w:rPr>
                <w:rStyle w:val="Hyperlink6"/>
                <w:sz w:val="18"/>
                <w:szCs w:val="18"/>
                <w:shd w:fill="auto" w:val="clear"/>
                <w:lang w:val="en-US"/>
              </w:rPr>
              <w:t>includes</w:t>
            </w:r>
            <w:r>
              <w:rPr>
                <w:rStyle w:val="Hyperlink7"/>
                <w:spacing w:val="-2"/>
                <w:sz w:val="18"/>
                <w:szCs w:val="18"/>
                <w:shd w:fill="auto" w:val="clear"/>
                <w:lang w:val="en-US"/>
              </w:rPr>
              <w:t xml:space="preserve"> </w:t>
            </w:r>
            <w:r>
              <w:rPr>
                <w:rStyle w:val="Hyperlink6"/>
                <w:sz w:val="18"/>
                <w:szCs w:val="18"/>
                <w:shd w:fill="auto" w:val="clear"/>
                <w:lang w:val="en-US"/>
              </w:rPr>
              <w:t>NRIs,</w:t>
            </w:r>
            <w:r>
              <w:rPr>
                <w:rStyle w:val="Hyperlink7"/>
                <w:spacing w:val="-2"/>
                <w:sz w:val="18"/>
                <w:szCs w:val="18"/>
                <w:shd w:fill="auto" w:val="clear"/>
                <w:lang w:val="en-US"/>
              </w:rPr>
              <w:t xml:space="preserve"> </w:t>
            </w:r>
            <w:r>
              <w:rPr>
                <w:rStyle w:val="Hyperlink6"/>
                <w:sz w:val="18"/>
                <w:szCs w:val="18"/>
                <w:shd w:fill="auto" w:val="clear"/>
                <w:lang w:val="en-US"/>
              </w:rPr>
              <w:t>FPIs</w:t>
            </w:r>
            <w:r>
              <w:rPr>
                <w:rStyle w:val="Hyperlink7"/>
                <w:spacing w:val="-2"/>
                <w:sz w:val="18"/>
                <w:szCs w:val="18"/>
                <w:shd w:fill="auto" w:val="clear"/>
                <w:lang w:val="en-US"/>
              </w:rPr>
              <w:t xml:space="preserve"> </w:t>
            </w:r>
            <w:r>
              <w:rPr>
                <w:rStyle w:val="Hyperlink6"/>
                <w:sz w:val="18"/>
                <w:szCs w:val="18"/>
                <w:shd w:fill="auto" w:val="clear"/>
                <w:lang w:val="en-US"/>
              </w:rPr>
              <w:t>and</w:t>
            </w:r>
            <w:r>
              <w:rPr>
                <w:rStyle w:val="Hyperlink7"/>
                <w:spacing w:val="-2"/>
                <w:sz w:val="18"/>
                <w:szCs w:val="18"/>
                <w:shd w:fill="auto" w:val="clear"/>
                <w:lang w:val="en-US"/>
              </w:rPr>
              <w:t xml:space="preserve"> FVCIs</w:t>
            </w:r>
          </w:p>
        </w:tc>
      </w:tr>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before="2" w:after="0"/>
              <w:ind w:hanging="0" w:start="57" w:end="0"/>
              <w:rPr/>
            </w:pPr>
            <w:r>
              <w:rPr>
                <w:rStyle w:val="Hyperlink7"/>
                <w:spacing w:val="-2"/>
                <w:sz w:val="18"/>
                <w:szCs w:val="18"/>
                <w:shd w:fill="auto" w:val="clear"/>
                <w:lang w:val="en-US"/>
              </w:rPr>
              <w:t>Nuvama</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before="2" w:after="0"/>
              <w:ind w:hanging="0" w:start="57" w:end="0"/>
              <w:rPr/>
            </w:pPr>
            <w:r>
              <w:rPr>
                <w:rStyle w:val="Hyperlink6"/>
                <w:sz w:val="18"/>
                <w:szCs w:val="18"/>
                <w:shd w:fill="auto" w:val="clear"/>
                <w:lang w:val="en-US"/>
              </w:rPr>
              <w:t>Sample Enterprises 314 Private Limited</w:t>
            </w:r>
            <w:r>
              <w:rPr>
                <w:rStyle w:val="None"/>
                <w:spacing w:val="-4"/>
                <w:sz w:val="18"/>
                <w:szCs w:val="18"/>
                <w:shd w:fill="auto" w:val="clear"/>
                <w:lang w:val="en-US"/>
              </w:rPr>
              <w:t xml:space="preserve"/>
            </w:r>
            <w:r>
              <w:rPr>
                <w:rStyle w:val="Hyperlink6"/>
                <w:sz w:val="18"/>
                <w:szCs w:val="18"/>
                <w:shd w:fill="auto" w:val="clear"/>
                <w:lang w:val="en-US"/>
              </w:rPr>
              <w:t/>
            </w:r>
            <w:r>
              <w:rPr>
                <w:rStyle w:val="None"/>
                <w:spacing w:val="-1"/>
                <w:sz w:val="18"/>
                <w:szCs w:val="18"/>
                <w:shd w:fill="auto" w:val="clear"/>
                <w:lang w:val="en-US"/>
              </w:rPr>
              <w:t xml:space="preserve"/>
            </w:r>
            <w:r>
              <w:rPr>
                <w:rStyle w:val="Hyperlink6"/>
                <w:sz w:val="18"/>
                <w:szCs w:val="18"/>
                <w:shd w:fill="auto" w:val="clear"/>
                <w:lang w:val="en-US"/>
              </w:rPr>
              <w:t/>
            </w:r>
            <w:r>
              <w:rPr>
                <w:rStyle w:val="Hyperlink7"/>
                <w:spacing w:val="-2"/>
                <w:sz w:val="18"/>
                <w:szCs w:val="18"/>
                <w:shd w:fill="auto" w:val="clear"/>
                <w:lang w:val="en-US"/>
              </w:rPr>
              <w:t xml:space="preserve"/>
            </w:r>
          </w:p>
        </w:tc>
      </w:tr>
      <w:tr>
        <w:trPr>
          <w:trHeight w:val="155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7"/>
                <w:spacing w:val="-2"/>
                <w:sz w:val="18"/>
                <w:szCs w:val="18"/>
                <w:shd w:fill="auto" w:val="clear"/>
                <w:lang w:val="en-US"/>
              </w:rPr>
              <w:t>Offer</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end w:w="122" w:type="dxa"/>
            </w:tcMar>
          </w:tcPr>
          <w:p>
            <w:pPr>
              <w:pStyle w:val="TableParagraph"/>
              <w:ind w:hanging="0" w:start="57" w:end="42"/>
              <w:jc w:val="both"/>
              <w:rPr>
                <w:rStyle w:val="None"/>
                <w:sz w:val="18"/>
                <w:szCs w:val="18"/>
                <w:shd w:fill="auto" w:val="clear"/>
              </w:rPr>
            </w:pPr>
            <w:r>
              <w:rPr>
                <w:rStyle w:val="Hyperlink6"/>
                <w:sz w:val="18"/>
                <w:szCs w:val="18"/>
                <w:shd w:fill="auto" w:val="clear"/>
                <w:lang w:val="en-US"/>
              </w:rPr>
              <w:t xml:space="preserve">The initial public offering of up to [●] Equity Shares of face value of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 xml:space="preserve">5 each for cash at a price of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 xml:space="preserve">[●] each (including a share premium of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 xml:space="preserve">[●] each), aggregating up to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7,100.00 million by our</w:t>
            </w:r>
            <w:r>
              <w:rPr>
                <w:rStyle w:val="None"/>
                <w:spacing w:val="-4"/>
                <w:sz w:val="18"/>
                <w:szCs w:val="18"/>
                <w:shd w:fill="auto" w:val="clear"/>
                <w:lang w:val="en-US"/>
              </w:rPr>
              <w:t xml:space="preserve"> </w:t>
            </w:r>
            <w:r>
              <w:rPr>
                <w:rStyle w:val="Hyperlink6"/>
                <w:sz w:val="18"/>
                <w:szCs w:val="18"/>
                <w:shd w:fill="auto" w:val="clear"/>
                <w:lang w:val="en-US"/>
              </w:rPr>
              <w:t>Company</w:t>
            </w:r>
            <w:r>
              <w:rPr>
                <w:rStyle w:val="Hyperlink7"/>
                <w:spacing w:val="-2"/>
                <w:sz w:val="18"/>
                <w:szCs w:val="18"/>
                <w:shd w:fill="auto" w:val="clear"/>
                <w:lang w:val="en-US"/>
              </w:rPr>
              <w:t xml:space="preserve"> </w:t>
            </w:r>
            <w:r>
              <w:rPr>
                <w:rStyle w:val="Hyperlink6"/>
                <w:sz w:val="18"/>
                <w:szCs w:val="18"/>
                <w:shd w:fill="auto" w:val="clear"/>
                <w:lang w:val="en-US"/>
              </w:rPr>
              <w:t>comprising</w:t>
            </w:r>
            <w:r>
              <w:rPr>
                <w:rStyle w:val="Hyperlink3"/>
                <w:spacing w:val="-3"/>
                <w:sz w:val="18"/>
                <w:szCs w:val="18"/>
                <w:shd w:fill="auto" w:val="clear"/>
                <w:lang w:val="en-US"/>
              </w:rPr>
              <w:t xml:space="preserve"> </w:t>
            </w:r>
            <w:r>
              <w:rPr>
                <w:rStyle w:val="Hyperlink6"/>
                <w:sz w:val="18"/>
                <w:szCs w:val="18"/>
                <w:shd w:fill="auto" w:val="clear"/>
                <w:lang w:val="en-US"/>
              </w:rPr>
              <w:t>a</w:t>
            </w:r>
            <w:r>
              <w:rPr>
                <w:rStyle w:val="None"/>
                <w:spacing w:val="-5"/>
                <w:sz w:val="18"/>
                <w:szCs w:val="18"/>
                <w:shd w:fill="auto" w:val="clear"/>
                <w:lang w:val="en-US"/>
              </w:rPr>
              <w:t xml:space="preserve"> </w:t>
            </w:r>
            <w:r>
              <w:rPr>
                <w:rStyle w:val="Hyperlink6"/>
                <w:sz w:val="18"/>
                <w:szCs w:val="18"/>
                <w:shd w:fill="auto" w:val="clear"/>
                <w:lang w:val="en-US"/>
              </w:rPr>
              <w:t>Fresh</w:t>
            </w:r>
            <w:r>
              <w:rPr>
                <w:rStyle w:val="None"/>
                <w:spacing w:val="-4"/>
                <w:sz w:val="18"/>
                <w:szCs w:val="18"/>
                <w:shd w:fill="auto" w:val="clear"/>
                <w:lang w:val="en-US"/>
              </w:rPr>
              <w:t xml:space="preserve"> </w:t>
            </w:r>
            <w:r>
              <w:rPr>
                <w:rStyle w:val="Hyperlink6"/>
                <w:sz w:val="18"/>
                <w:szCs w:val="18"/>
                <w:shd w:fill="auto" w:val="clear"/>
                <w:lang w:val="en-US"/>
              </w:rPr>
              <w:t>Issue</w:t>
            </w:r>
            <w:r>
              <w:rPr>
                <w:rStyle w:val="Hyperlink3"/>
                <w:spacing w:val="-3"/>
                <w:sz w:val="18"/>
                <w:szCs w:val="18"/>
                <w:shd w:fill="auto" w:val="clear"/>
                <w:lang w:val="en-US"/>
              </w:rPr>
              <w:t xml:space="preserve"> </w:t>
            </w:r>
            <w:r>
              <w:rPr>
                <w:rStyle w:val="Hyperlink6"/>
                <w:sz w:val="18"/>
                <w:szCs w:val="18"/>
                <w:shd w:fill="auto" w:val="clear"/>
                <w:lang w:val="en-US"/>
              </w:rPr>
              <w:t>of</w:t>
            </w:r>
            <w:r>
              <w:rPr>
                <w:rStyle w:val="None"/>
                <w:spacing w:val="-4"/>
                <w:sz w:val="18"/>
                <w:szCs w:val="18"/>
                <w:shd w:fill="auto" w:val="clear"/>
                <w:lang w:val="en-US"/>
              </w:rPr>
              <w:t xml:space="preserve"> </w:t>
            </w:r>
            <w:r>
              <w:rPr>
                <w:rStyle w:val="Hyperlink6"/>
                <w:sz w:val="18"/>
                <w:szCs w:val="18"/>
                <w:shd w:fill="auto" w:val="clear"/>
                <w:lang w:val="en-US"/>
              </w:rPr>
              <w:t>[●]</w:t>
            </w:r>
            <w:r>
              <w:rPr>
                <w:rStyle w:val="Hyperlink7"/>
                <w:spacing w:val="-2"/>
                <w:sz w:val="18"/>
                <w:szCs w:val="18"/>
                <w:shd w:fill="auto" w:val="clear"/>
                <w:lang w:val="en-US"/>
              </w:rPr>
              <w:t xml:space="preserve"> </w:t>
            </w:r>
            <w:r>
              <w:rPr>
                <w:rStyle w:val="Hyperlink6"/>
                <w:sz w:val="18"/>
                <w:szCs w:val="18"/>
                <w:shd w:fill="auto" w:val="clear"/>
                <w:lang w:val="en-US"/>
              </w:rPr>
              <w:t>Equity</w:t>
            </w:r>
            <w:r>
              <w:rPr>
                <w:rStyle w:val="Hyperlink3"/>
                <w:spacing w:val="-3"/>
                <w:sz w:val="18"/>
                <w:szCs w:val="18"/>
                <w:shd w:fill="auto" w:val="clear"/>
                <w:lang w:val="en-US"/>
              </w:rPr>
              <w:t xml:space="preserve"> </w:t>
            </w:r>
            <w:r>
              <w:rPr>
                <w:rStyle w:val="Hyperlink6"/>
                <w:sz w:val="18"/>
                <w:szCs w:val="18"/>
                <w:shd w:fill="auto" w:val="clear"/>
                <w:lang w:val="en-US"/>
              </w:rPr>
              <w:t>Shares</w:t>
            </w:r>
            <w:r>
              <w:rPr>
                <w:rStyle w:val="Hyperlink3"/>
                <w:spacing w:val="-3"/>
                <w:sz w:val="18"/>
                <w:szCs w:val="18"/>
                <w:shd w:fill="auto" w:val="clear"/>
                <w:lang w:val="en-US"/>
              </w:rPr>
              <w:t xml:space="preserve"> </w:t>
            </w:r>
            <w:r>
              <w:rPr>
                <w:rStyle w:val="Hyperlink6"/>
                <w:sz w:val="18"/>
                <w:szCs w:val="18"/>
                <w:shd w:fill="auto" w:val="clear"/>
                <w:lang w:val="en-US"/>
              </w:rPr>
              <w:t>of</w:t>
            </w:r>
            <w:r>
              <w:rPr>
                <w:rStyle w:val="None"/>
                <w:spacing w:val="-4"/>
                <w:sz w:val="18"/>
                <w:szCs w:val="18"/>
                <w:shd w:fill="auto" w:val="clear"/>
                <w:lang w:val="en-US"/>
              </w:rPr>
              <w:t xml:space="preserve"> </w:t>
            </w:r>
            <w:r>
              <w:rPr>
                <w:rStyle w:val="Hyperlink6"/>
                <w:sz w:val="18"/>
                <w:szCs w:val="18"/>
                <w:shd w:fill="auto" w:val="clear"/>
                <w:lang w:val="en-US"/>
              </w:rPr>
              <w:t>face</w:t>
            </w:r>
            <w:r>
              <w:rPr>
                <w:rStyle w:val="Hyperlink3"/>
                <w:spacing w:val="-3"/>
                <w:sz w:val="18"/>
                <w:szCs w:val="18"/>
                <w:shd w:fill="auto" w:val="clear"/>
                <w:lang w:val="en-US"/>
              </w:rPr>
              <w:t xml:space="preserve"> </w:t>
            </w:r>
            <w:r>
              <w:rPr>
                <w:rStyle w:val="Hyperlink6"/>
                <w:sz w:val="18"/>
                <w:szCs w:val="18"/>
                <w:shd w:fill="auto" w:val="clear"/>
                <w:lang w:val="en-US"/>
              </w:rPr>
              <w:t>value</w:t>
            </w:r>
            <w:r>
              <w:rPr>
                <w:rStyle w:val="Hyperlink3"/>
                <w:spacing w:val="-3"/>
                <w:sz w:val="18"/>
                <w:szCs w:val="18"/>
                <w:shd w:fill="auto" w:val="clear"/>
                <w:lang w:val="en-US"/>
              </w:rPr>
              <w:t xml:space="preserve"> </w:t>
            </w:r>
            <w:r>
              <w:rPr>
                <w:rStyle w:val="Hyperlink6"/>
                <w:sz w:val="18"/>
                <w:szCs w:val="18"/>
                <w:shd w:fill="auto" w:val="clear"/>
                <w:lang w:val="en-US"/>
              </w:rPr>
              <w:t>of</w:t>
            </w:r>
            <w:r>
              <w:rPr>
                <w:rStyle w:val="None"/>
                <w:spacing w:val="-7"/>
                <w:sz w:val="18"/>
                <w:szCs w:val="18"/>
                <w:shd w:fill="auto" w:val="clear"/>
                <w:lang w:val="en-US"/>
              </w:rPr>
              <w:t xml:space="preserve">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5</w:t>
            </w:r>
            <w:r>
              <w:rPr>
                <w:rStyle w:val="Hyperlink3"/>
                <w:spacing w:val="-3"/>
                <w:sz w:val="18"/>
                <w:szCs w:val="18"/>
                <w:shd w:fill="auto" w:val="clear"/>
                <w:lang w:val="en-US"/>
              </w:rPr>
              <w:t xml:space="preserve"> </w:t>
            </w:r>
            <w:r>
              <w:rPr>
                <w:rStyle w:val="Hyperlink6"/>
                <w:sz w:val="18"/>
                <w:szCs w:val="18"/>
                <w:shd w:fill="auto" w:val="clear"/>
                <w:lang w:val="en-US"/>
              </w:rPr>
              <w:t>each</w:t>
            </w:r>
            <w:r>
              <w:rPr>
                <w:rStyle w:val="None"/>
                <w:spacing w:val="-1"/>
                <w:sz w:val="18"/>
                <w:szCs w:val="18"/>
                <w:shd w:fill="auto" w:val="clear"/>
                <w:lang w:val="en-US"/>
              </w:rPr>
              <w:t xml:space="preserve"> </w:t>
            </w:r>
            <w:r>
              <w:rPr>
                <w:rStyle w:val="Hyperlink6"/>
                <w:sz w:val="18"/>
                <w:szCs w:val="18"/>
                <w:shd w:fill="auto" w:val="clear"/>
                <w:lang w:val="en-US"/>
              </w:rPr>
              <w:t>aggregating up</w:t>
            </w:r>
            <w:r>
              <w:rPr>
                <w:rStyle w:val="None"/>
                <w:spacing w:val="14"/>
                <w:sz w:val="18"/>
                <w:szCs w:val="18"/>
                <w:shd w:fill="auto" w:val="clear"/>
                <w:lang w:val="en-US"/>
              </w:rPr>
              <w:t xml:space="preserve"> </w:t>
            </w:r>
            <w:r>
              <w:rPr>
                <w:rStyle w:val="Hyperlink6"/>
                <w:sz w:val="18"/>
                <w:szCs w:val="18"/>
                <w:shd w:fill="auto" w:val="clear"/>
                <w:lang w:val="en-US"/>
              </w:rPr>
              <w:t>to</w:t>
            </w:r>
            <w:r>
              <w:rPr>
                <w:rStyle w:val="None"/>
                <w:spacing w:val="12"/>
                <w:sz w:val="18"/>
                <w:szCs w:val="18"/>
                <w:shd w:fill="auto" w:val="clear"/>
                <w:lang w:val="en-US"/>
              </w:rPr>
              <w:t xml:space="preserve">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4,200.00</w:t>
            </w:r>
            <w:r>
              <w:rPr>
                <w:rStyle w:val="None"/>
                <w:spacing w:val="16"/>
                <w:sz w:val="18"/>
                <w:szCs w:val="18"/>
                <w:shd w:fill="auto" w:val="clear"/>
                <w:lang w:val="en-US"/>
              </w:rPr>
              <w:t xml:space="preserve"> </w:t>
            </w:r>
            <w:r>
              <w:rPr>
                <w:rStyle w:val="Hyperlink6"/>
                <w:sz w:val="18"/>
                <w:szCs w:val="18"/>
                <w:shd w:fill="auto" w:val="clear"/>
                <w:lang w:val="en-US"/>
              </w:rPr>
              <w:t>million,</w:t>
            </w:r>
            <w:r>
              <w:rPr>
                <w:rStyle w:val="None"/>
                <w:spacing w:val="14"/>
                <w:sz w:val="18"/>
                <w:szCs w:val="18"/>
                <w:shd w:fill="auto" w:val="clear"/>
                <w:lang w:val="en-US"/>
              </w:rPr>
              <w:t xml:space="preserve"> </w:t>
            </w:r>
            <w:r>
              <w:rPr>
                <w:rStyle w:val="Hyperlink6"/>
                <w:sz w:val="18"/>
                <w:szCs w:val="18"/>
                <w:shd w:fill="auto" w:val="clear"/>
                <w:lang w:val="en-US"/>
              </w:rPr>
              <w:t>an</w:t>
            </w:r>
            <w:r>
              <w:rPr>
                <w:rStyle w:val="None"/>
                <w:spacing w:val="15"/>
                <w:sz w:val="18"/>
                <w:szCs w:val="18"/>
                <w:shd w:fill="auto" w:val="clear"/>
                <w:lang w:val="en-US"/>
              </w:rPr>
              <w:t xml:space="preserve"> </w:t>
            </w:r>
            <w:r>
              <w:rPr>
                <w:rStyle w:val="Hyperlink6"/>
                <w:sz w:val="18"/>
                <w:szCs w:val="18"/>
                <w:shd w:fill="auto" w:val="clear"/>
                <w:lang w:val="en-US"/>
              </w:rPr>
              <w:t>Offer</w:t>
            </w:r>
            <w:r>
              <w:rPr>
                <w:rStyle w:val="None"/>
                <w:spacing w:val="13"/>
                <w:sz w:val="18"/>
                <w:szCs w:val="18"/>
                <w:shd w:fill="auto" w:val="clear"/>
                <w:lang w:val="en-US"/>
              </w:rPr>
              <w:t xml:space="preserve"> </w:t>
            </w:r>
            <w:r>
              <w:rPr>
                <w:rStyle w:val="Hyperlink6"/>
                <w:sz w:val="18"/>
                <w:szCs w:val="18"/>
                <w:shd w:fill="auto" w:val="clear"/>
                <w:lang w:val="en-US"/>
              </w:rPr>
              <w:t>for</w:t>
            </w:r>
            <w:r>
              <w:rPr>
                <w:rStyle w:val="None"/>
                <w:spacing w:val="13"/>
                <w:sz w:val="18"/>
                <w:szCs w:val="18"/>
                <w:shd w:fill="auto" w:val="clear"/>
                <w:lang w:val="en-US"/>
              </w:rPr>
              <w:t xml:space="preserve"> </w:t>
            </w:r>
            <w:r>
              <w:rPr>
                <w:rStyle w:val="Hyperlink6"/>
                <w:sz w:val="18"/>
                <w:szCs w:val="18"/>
                <w:shd w:fill="auto" w:val="clear"/>
                <w:lang w:val="en-US"/>
              </w:rPr>
              <w:t>Sale</w:t>
            </w:r>
            <w:r>
              <w:rPr>
                <w:rStyle w:val="None"/>
                <w:spacing w:val="14"/>
                <w:sz w:val="18"/>
                <w:szCs w:val="18"/>
                <w:shd w:fill="auto" w:val="clear"/>
                <w:lang w:val="en-US"/>
              </w:rPr>
              <w:t xml:space="preserve"> </w:t>
            </w:r>
            <w:r>
              <w:rPr>
                <w:rStyle w:val="Hyperlink6"/>
                <w:sz w:val="18"/>
                <w:szCs w:val="18"/>
                <w:shd w:fill="auto" w:val="clear"/>
                <w:lang w:val="en-US"/>
              </w:rPr>
              <w:t>of</w:t>
            </w:r>
            <w:r>
              <w:rPr>
                <w:rStyle w:val="None"/>
                <w:spacing w:val="13"/>
                <w:sz w:val="18"/>
                <w:szCs w:val="18"/>
                <w:shd w:fill="auto" w:val="clear"/>
                <w:lang w:val="en-US"/>
              </w:rPr>
              <w:t xml:space="preserve"> </w:t>
            </w:r>
            <w:r>
              <w:rPr>
                <w:rStyle w:val="Hyperlink6"/>
                <w:sz w:val="18"/>
                <w:szCs w:val="18"/>
                <w:shd w:fill="auto" w:val="clear"/>
                <w:lang w:val="en-US"/>
              </w:rPr>
              <w:t>up</w:t>
            </w:r>
            <w:r>
              <w:rPr>
                <w:rStyle w:val="None"/>
                <w:spacing w:val="15"/>
                <w:sz w:val="18"/>
                <w:szCs w:val="18"/>
                <w:shd w:fill="auto" w:val="clear"/>
                <w:lang w:val="en-US"/>
              </w:rPr>
              <w:t xml:space="preserve"> </w:t>
            </w:r>
            <w:r>
              <w:rPr>
                <w:rStyle w:val="Hyperlink6"/>
                <w:sz w:val="18"/>
                <w:szCs w:val="18"/>
                <w:shd w:fill="auto" w:val="clear"/>
                <w:lang w:val="en-US"/>
              </w:rPr>
              <w:t>to</w:t>
            </w:r>
            <w:r>
              <w:rPr>
                <w:rStyle w:val="None"/>
                <w:spacing w:val="14"/>
                <w:sz w:val="18"/>
                <w:szCs w:val="18"/>
                <w:shd w:fill="auto" w:val="clear"/>
                <w:lang w:val="en-US"/>
              </w:rPr>
              <w:t xml:space="preserve"> </w:t>
            </w:r>
            <w:r>
              <w:rPr>
                <w:rStyle w:val="Hyperlink6"/>
                <w:sz w:val="18"/>
                <w:szCs w:val="18"/>
                <w:shd w:fill="auto" w:val="clear"/>
                <w:lang w:val="en-US"/>
              </w:rPr>
              <w:t>[●]</w:t>
            </w:r>
            <w:r>
              <w:rPr>
                <w:rStyle w:val="None"/>
                <w:spacing w:val="14"/>
                <w:sz w:val="18"/>
                <w:szCs w:val="18"/>
                <w:shd w:fill="auto" w:val="clear"/>
                <w:lang w:val="en-US"/>
              </w:rPr>
              <w:t xml:space="preserve"> </w:t>
            </w:r>
            <w:r>
              <w:rPr>
                <w:rStyle w:val="Hyperlink6"/>
                <w:sz w:val="18"/>
                <w:szCs w:val="18"/>
                <w:shd w:fill="auto" w:val="clear"/>
                <w:lang w:val="en-US"/>
              </w:rPr>
              <w:t>Equity</w:t>
            </w:r>
            <w:r>
              <w:rPr>
                <w:rStyle w:val="None"/>
                <w:spacing w:val="15"/>
                <w:sz w:val="18"/>
                <w:szCs w:val="18"/>
                <w:shd w:fill="auto" w:val="clear"/>
                <w:lang w:val="en-US"/>
              </w:rPr>
              <w:t xml:space="preserve"> </w:t>
            </w:r>
            <w:r>
              <w:rPr>
                <w:rStyle w:val="Hyperlink6"/>
                <w:sz w:val="18"/>
                <w:szCs w:val="18"/>
                <w:shd w:fill="auto" w:val="clear"/>
                <w:lang w:val="en-US"/>
              </w:rPr>
              <w:t>Shares</w:t>
            </w:r>
            <w:r>
              <w:rPr>
                <w:rStyle w:val="None"/>
                <w:spacing w:val="13"/>
                <w:sz w:val="18"/>
                <w:szCs w:val="18"/>
                <w:shd w:fill="auto" w:val="clear"/>
                <w:lang w:val="en-US"/>
              </w:rPr>
              <w:t xml:space="preserve"> </w:t>
            </w:r>
            <w:r>
              <w:rPr>
                <w:rStyle w:val="Hyperlink6"/>
                <w:sz w:val="18"/>
                <w:szCs w:val="18"/>
                <w:shd w:fill="auto" w:val="clear"/>
                <w:lang w:val="en-US"/>
              </w:rPr>
              <w:t>of</w:t>
            </w:r>
            <w:r>
              <w:rPr>
                <w:rStyle w:val="None"/>
                <w:spacing w:val="14"/>
                <w:sz w:val="18"/>
                <w:szCs w:val="18"/>
                <w:shd w:fill="auto" w:val="clear"/>
                <w:lang w:val="en-US"/>
              </w:rPr>
              <w:t xml:space="preserve"> </w:t>
            </w:r>
            <w:r>
              <w:rPr>
                <w:rStyle w:val="Hyperlink6"/>
                <w:sz w:val="18"/>
                <w:szCs w:val="18"/>
                <w:shd w:fill="auto" w:val="clear"/>
                <w:lang w:val="en-US"/>
              </w:rPr>
              <w:t>face</w:t>
            </w:r>
            <w:r>
              <w:rPr>
                <w:rStyle w:val="None"/>
                <w:spacing w:val="15"/>
                <w:sz w:val="18"/>
                <w:szCs w:val="18"/>
                <w:shd w:fill="auto" w:val="clear"/>
                <w:lang w:val="en-US"/>
              </w:rPr>
              <w:t xml:space="preserve"> </w:t>
            </w:r>
            <w:r>
              <w:rPr>
                <w:rStyle w:val="Hyperlink6"/>
                <w:sz w:val="18"/>
                <w:szCs w:val="18"/>
                <w:shd w:fill="auto" w:val="clear"/>
                <w:lang w:val="en-US"/>
              </w:rPr>
              <w:t>value</w:t>
            </w:r>
            <w:r>
              <w:rPr>
                <w:rStyle w:val="None"/>
                <w:spacing w:val="14"/>
                <w:sz w:val="18"/>
                <w:szCs w:val="18"/>
                <w:shd w:fill="auto" w:val="clear"/>
                <w:lang w:val="en-US"/>
              </w:rPr>
              <w:t xml:space="preserve"> </w:t>
            </w:r>
            <w:r>
              <w:rPr>
                <w:rStyle w:val="Hyperlink6"/>
                <w:sz w:val="18"/>
                <w:szCs w:val="18"/>
                <w:shd w:fill="auto" w:val="clear"/>
                <w:lang w:val="en-US"/>
              </w:rPr>
              <w:t>of</w:t>
            </w:r>
            <w:r>
              <w:rPr>
                <w:rStyle w:val="None"/>
                <w:spacing w:val="13"/>
                <w:sz w:val="18"/>
                <w:szCs w:val="18"/>
                <w:shd w:fill="auto" w:val="clear"/>
                <w:lang w:val="en-US"/>
              </w:rPr>
              <w:t xml:space="preserve">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5</w:t>
            </w:r>
            <w:r>
              <w:rPr>
                <w:rStyle w:val="None"/>
                <w:spacing w:val="15"/>
                <w:sz w:val="18"/>
                <w:szCs w:val="18"/>
                <w:shd w:fill="auto" w:val="clear"/>
                <w:lang w:val="en-US"/>
              </w:rPr>
              <w:t xml:space="preserve"> </w:t>
            </w:r>
            <w:r>
              <w:rPr>
                <w:rStyle w:val="None"/>
                <w:spacing w:val="-4"/>
                <w:sz w:val="18"/>
                <w:szCs w:val="18"/>
                <w:shd w:fill="auto" w:val="clear"/>
                <w:lang w:val="en-US"/>
              </w:rPr>
              <w:t>each</w:t>
            </w:r>
          </w:p>
          <w:p>
            <w:pPr>
              <w:pStyle w:val="TableParagraph"/>
              <w:bidi w:val="0"/>
              <w:spacing w:lineRule="exact" w:line="186"/>
              <w:ind w:hanging="0" w:start="57" w:end="0"/>
              <w:jc w:val="both"/>
              <w:rPr/>
            </w:pPr>
            <w:r>
              <w:rPr>
                <w:rStyle w:val="Hyperlink6"/>
                <w:sz w:val="18"/>
                <w:szCs w:val="18"/>
                <w:shd w:fill="auto" w:val="clear"/>
                <w:lang w:val="en-US"/>
              </w:rPr>
              <w:t>aggregating</w:t>
            </w:r>
            <w:r>
              <w:rPr>
                <w:rStyle w:val="None"/>
                <w:spacing w:val="-1"/>
                <w:sz w:val="18"/>
                <w:szCs w:val="18"/>
                <w:shd w:fill="auto" w:val="clear"/>
                <w:lang w:val="en-US"/>
              </w:rPr>
              <w:t xml:space="preserve"> </w:t>
            </w:r>
            <w:r>
              <w:rPr>
                <w:rStyle w:val="Hyperlink6"/>
                <w:sz w:val="18"/>
                <w:szCs w:val="18"/>
                <w:shd w:fill="auto" w:val="clear"/>
                <w:lang w:val="en-US"/>
              </w:rPr>
              <w:t>to</w:t>
            </w:r>
            <w:r>
              <w:rPr>
                <w:rStyle w:val="Hyperlink7"/>
                <w:spacing w:val="-2"/>
                <w:sz w:val="18"/>
                <w:szCs w:val="18"/>
                <w:shd w:fill="auto" w:val="clear"/>
                <w:lang w:val="en-US"/>
              </w:rPr>
              <w:t xml:space="preserve">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2,900.00 million</w:t>
            </w:r>
            <w:r>
              <w:rPr>
                <w:rStyle w:val="Hyperlink3"/>
                <w:spacing w:val="-3"/>
                <w:sz w:val="18"/>
                <w:szCs w:val="18"/>
                <w:shd w:fill="auto" w:val="clear"/>
                <w:lang w:val="en-US"/>
              </w:rPr>
              <w:t xml:space="preserve"> </w:t>
            </w:r>
            <w:r>
              <w:rPr>
                <w:rStyle w:val="Hyperlink6"/>
                <w:sz w:val="18"/>
                <w:szCs w:val="18"/>
                <w:shd w:fill="auto" w:val="clear"/>
                <w:lang w:val="en-US"/>
              </w:rPr>
              <w:t>by the</w:t>
            </w:r>
            <w:r>
              <w:rPr>
                <w:rStyle w:val="Hyperlink7"/>
                <w:spacing w:val="-2"/>
                <w:sz w:val="18"/>
                <w:szCs w:val="18"/>
                <w:shd w:fill="auto" w:val="clear"/>
                <w:lang w:val="en-US"/>
              </w:rPr>
              <w:t xml:space="preserve"> </w:t>
            </w:r>
            <w:r>
              <w:rPr>
                <w:rStyle w:val="Hyperlink6"/>
                <w:sz w:val="18"/>
                <w:szCs w:val="18"/>
                <w:shd w:fill="auto" w:val="clear"/>
                <w:lang w:val="en-US"/>
              </w:rPr>
              <w:t>Promoter</w:t>
            </w:r>
            <w:r>
              <w:rPr>
                <w:rStyle w:val="None"/>
                <w:spacing w:val="-1"/>
                <w:sz w:val="18"/>
                <w:szCs w:val="18"/>
                <w:shd w:fill="auto" w:val="clear"/>
                <w:lang w:val="en-US"/>
              </w:rPr>
              <w:t xml:space="preserve"> </w:t>
            </w:r>
            <w:r>
              <w:rPr>
                <w:rStyle w:val="Hyperlink6"/>
                <w:sz w:val="18"/>
                <w:szCs w:val="18"/>
                <w:shd w:fill="auto" w:val="clear"/>
                <w:lang w:val="en-US"/>
              </w:rPr>
              <w:t>Selling</w:t>
            </w:r>
            <w:r>
              <w:rPr>
                <w:rStyle w:val="Hyperlink7"/>
                <w:spacing w:val="-2"/>
                <w:sz w:val="18"/>
                <w:szCs w:val="18"/>
                <w:shd w:fill="auto" w:val="clear"/>
                <w:lang w:val="en-US"/>
              </w:rPr>
              <w:t xml:space="preserve"> Shareholders</w:t>
            </w:r>
          </w:p>
        </w:tc>
      </w:tr>
      <w:tr>
        <w:trPr>
          <w:trHeight w:val="423"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Offer</w:t>
            </w:r>
            <w:r>
              <w:rPr>
                <w:rStyle w:val="None"/>
                <w:spacing w:val="-1"/>
                <w:sz w:val="18"/>
                <w:szCs w:val="18"/>
                <w:shd w:fill="auto" w:val="clear"/>
                <w:lang w:val="en-US"/>
              </w:rPr>
              <w:t xml:space="preserve"> </w:t>
            </w:r>
            <w:r>
              <w:rPr>
                <w:rStyle w:val="Hyperlink7"/>
                <w:spacing w:val="-2"/>
                <w:sz w:val="18"/>
                <w:szCs w:val="18"/>
                <w:shd w:fill="auto" w:val="clear"/>
                <w:lang w:val="en-US"/>
              </w:rPr>
              <w:t>Agreement</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8"/>
              <w:ind w:hanging="0" w:start="57" w:end="0"/>
              <w:rPr/>
            </w:pPr>
            <w:r>
              <w:rPr>
                <w:rStyle w:val="Hyperlink6"/>
                <w:sz w:val="18"/>
                <w:szCs w:val="18"/>
                <w:shd w:fill="auto" w:val="clear"/>
                <w:lang w:val="en-US"/>
              </w:rPr>
              <w:t>The agreement dated May 22, 2025, amongst our Company, the Promoter Selling Shareholders and the BRLMs, pursuant to which certain arrangements are agreed to in relation to the Offer</w:t>
            </w:r>
          </w:p>
        </w:tc>
      </w:tr>
      <w:tr>
        <w:trPr>
          <w:trHeight w:val="2027"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6"/>
              <w:ind w:hanging="0" w:start="57" w:end="0"/>
              <w:rPr/>
            </w:pPr>
            <w:r>
              <w:rPr>
                <w:rStyle w:val="Hyperlink6"/>
                <w:sz w:val="18"/>
                <w:szCs w:val="18"/>
                <w:shd w:fill="auto" w:val="clear"/>
                <w:lang w:val="en-US"/>
              </w:rPr>
              <w:t>Offer</w:t>
            </w:r>
            <w:r>
              <w:rPr>
                <w:rStyle w:val="Hyperlink7"/>
                <w:spacing w:val="-2"/>
                <w:sz w:val="18"/>
                <w:szCs w:val="18"/>
                <w:shd w:fill="auto" w:val="clear"/>
                <w:lang w:val="en-US"/>
              </w:rPr>
              <w:t xml:space="preserve"> </w:t>
            </w:r>
            <w:r>
              <w:rPr>
                <w:rStyle w:val="Hyperlink6"/>
                <w:sz w:val="18"/>
                <w:szCs w:val="18"/>
                <w:shd w:fill="auto" w:val="clear"/>
                <w:lang w:val="en-US"/>
              </w:rPr>
              <w:t xml:space="preserve">for </w:t>
            </w:r>
            <w:r>
              <w:rPr>
                <w:rStyle w:val="None"/>
                <w:spacing w:val="-4"/>
                <w:sz w:val="18"/>
                <w:szCs w:val="18"/>
                <w:shd w:fill="auto" w:val="clear"/>
                <w:lang w:val="en-US"/>
              </w:rPr>
              <w:t>Sale</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end w:w="123" w:type="dxa"/>
            </w:tcMar>
          </w:tcPr>
          <w:p>
            <w:pPr>
              <w:pStyle w:val="TableParagraph"/>
              <w:ind w:hanging="0" w:start="57" w:end="43"/>
              <w:jc w:val="both"/>
              <w:rPr>
                <w:rStyle w:val="None"/>
                <w:sz w:val="18"/>
                <w:szCs w:val="18"/>
                <w:shd w:fill="auto" w:val="clear"/>
              </w:rPr>
            </w:pPr>
            <w:r>
              <w:rPr>
                <w:rStyle w:val="Hyperlink6"/>
                <w:sz w:val="18"/>
                <w:szCs w:val="18"/>
                <w:shd w:fill="auto" w:val="clear"/>
                <w:lang w:val="en-US"/>
              </w:rPr>
              <w:t xml:space="preserve">The offer for sale component of the Offer of up to [●] Equity Shares of face value of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5 each aggregating</w:t>
            </w:r>
            <w:r>
              <w:rPr>
                <w:rStyle w:val="Hyperlink3"/>
                <w:spacing w:val="-3"/>
                <w:sz w:val="18"/>
                <w:szCs w:val="18"/>
                <w:shd w:fill="auto" w:val="clear"/>
                <w:lang w:val="en-US"/>
              </w:rPr>
              <w:t xml:space="preserve"> </w:t>
            </w:r>
            <w:r>
              <w:rPr>
                <w:rStyle w:val="Hyperlink6"/>
                <w:sz w:val="18"/>
                <w:szCs w:val="18"/>
                <w:shd w:fill="auto" w:val="clear"/>
                <w:lang w:val="en-US"/>
              </w:rPr>
              <w:t>up</w:t>
            </w:r>
            <w:r>
              <w:rPr>
                <w:rStyle w:val="Hyperlink3"/>
                <w:spacing w:val="-3"/>
                <w:sz w:val="18"/>
                <w:szCs w:val="18"/>
                <w:shd w:fill="auto" w:val="clear"/>
                <w:lang w:val="en-US"/>
              </w:rPr>
              <w:t xml:space="preserve"> </w:t>
            </w:r>
            <w:r>
              <w:rPr>
                <w:rStyle w:val="Hyperlink6"/>
                <w:sz w:val="18"/>
                <w:szCs w:val="18"/>
                <w:shd w:fill="auto" w:val="clear"/>
                <w:lang w:val="en-US"/>
              </w:rPr>
              <w:t>to</w:t>
            </w:r>
            <w:r>
              <w:rPr>
                <w:rStyle w:val="Hyperlink3"/>
                <w:spacing w:val="-3"/>
                <w:sz w:val="18"/>
                <w:szCs w:val="18"/>
                <w:shd w:fill="auto" w:val="clear"/>
                <w:lang w:val="en-US"/>
              </w:rPr>
              <w:t xml:space="preserve">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2,900.00 million,</w:t>
            </w:r>
            <w:r>
              <w:rPr>
                <w:rStyle w:val="None"/>
                <w:spacing w:val="-4"/>
                <w:sz w:val="18"/>
                <w:szCs w:val="18"/>
                <w:shd w:fill="auto" w:val="clear"/>
                <w:lang w:val="en-US"/>
              </w:rPr>
              <w:t xml:space="preserve"> </w:t>
            </w:r>
            <w:r>
              <w:rPr>
                <w:rStyle w:val="Hyperlink6"/>
                <w:sz w:val="18"/>
                <w:szCs w:val="18"/>
                <w:shd w:fill="auto" w:val="clear"/>
                <w:lang w:val="en-US"/>
              </w:rPr>
              <w:t>comprising</w:t>
            </w:r>
            <w:r>
              <w:rPr>
                <w:rStyle w:val="Hyperlink3"/>
                <w:spacing w:val="-3"/>
                <w:sz w:val="18"/>
                <w:szCs w:val="18"/>
                <w:shd w:fill="auto" w:val="clear"/>
                <w:lang w:val="en-US"/>
              </w:rPr>
              <w:t xml:space="preserve"> </w:t>
            </w:r>
            <w:r>
              <w:rPr>
                <w:rStyle w:val="Hyperlink6"/>
                <w:sz w:val="18"/>
                <w:szCs w:val="18"/>
                <w:shd w:fill="auto" w:val="clear"/>
                <w:lang w:val="en-US"/>
              </w:rPr>
              <w:t>of</w:t>
            </w:r>
            <w:r>
              <w:rPr>
                <w:rStyle w:val="None"/>
                <w:spacing w:val="-4"/>
                <w:sz w:val="18"/>
                <w:szCs w:val="18"/>
                <w:shd w:fill="auto" w:val="clear"/>
                <w:lang w:val="en-US"/>
              </w:rPr>
              <w:t xml:space="preserve"> </w:t>
            </w:r>
            <w:r>
              <w:rPr>
                <w:rStyle w:val="Hyperlink6"/>
                <w:sz w:val="18"/>
                <w:szCs w:val="18"/>
                <w:shd w:fill="auto" w:val="clear"/>
                <w:lang w:val="en-US"/>
              </w:rPr>
              <w:t>an</w:t>
            </w:r>
            <w:r>
              <w:rPr>
                <w:rStyle w:val="Hyperlink3"/>
                <w:spacing w:val="-3"/>
                <w:sz w:val="18"/>
                <w:szCs w:val="18"/>
                <w:shd w:fill="auto" w:val="clear"/>
                <w:lang w:val="en-US"/>
              </w:rPr>
              <w:t xml:space="preserve"> </w:t>
            </w:r>
            <w:r>
              <w:rPr>
                <w:rStyle w:val="Hyperlink6"/>
                <w:sz w:val="18"/>
                <w:szCs w:val="18"/>
                <w:shd w:fill="auto" w:val="clear"/>
                <w:lang w:val="en-US"/>
              </w:rPr>
              <w:t>offer</w:t>
            </w:r>
            <w:r>
              <w:rPr>
                <w:rStyle w:val="Hyperlink7"/>
                <w:spacing w:val="-2"/>
                <w:sz w:val="18"/>
                <w:szCs w:val="18"/>
                <w:shd w:fill="auto" w:val="clear"/>
                <w:lang w:val="en-US"/>
              </w:rPr>
              <w:t xml:space="preserve"> </w:t>
            </w:r>
            <w:r>
              <w:rPr>
                <w:rStyle w:val="Hyperlink6"/>
                <w:sz w:val="18"/>
                <w:szCs w:val="18"/>
                <w:shd w:fill="auto" w:val="clear"/>
                <w:lang w:val="en-US"/>
              </w:rPr>
              <w:t>for</w:t>
            </w:r>
            <w:r>
              <w:rPr>
                <w:rStyle w:val="None"/>
                <w:spacing w:val="-4"/>
                <w:sz w:val="18"/>
                <w:szCs w:val="18"/>
                <w:shd w:fill="auto" w:val="clear"/>
                <w:lang w:val="en-US"/>
              </w:rPr>
              <w:t xml:space="preserve"> </w:t>
            </w:r>
            <w:r>
              <w:rPr>
                <w:rStyle w:val="Hyperlink6"/>
                <w:sz w:val="18"/>
                <w:szCs w:val="18"/>
                <w:shd w:fill="auto" w:val="clear"/>
                <w:lang w:val="en-US"/>
              </w:rPr>
              <w:t>sale</w:t>
            </w:r>
            <w:r>
              <w:rPr>
                <w:rStyle w:val="Hyperlink3"/>
                <w:spacing w:val="-3"/>
                <w:sz w:val="18"/>
                <w:szCs w:val="18"/>
                <w:shd w:fill="auto" w:val="clear"/>
                <w:lang w:val="en-US"/>
              </w:rPr>
              <w:t xml:space="preserve"> </w:t>
            </w:r>
            <w:r>
              <w:rPr>
                <w:rStyle w:val="Hyperlink6"/>
                <w:sz w:val="18"/>
                <w:szCs w:val="18"/>
                <w:shd w:fill="auto" w:val="clear"/>
                <w:lang w:val="en-US"/>
              </w:rPr>
              <w:t>of</w:t>
            </w:r>
            <w:r>
              <w:rPr>
                <w:rStyle w:val="None"/>
                <w:spacing w:val="-4"/>
                <w:sz w:val="18"/>
                <w:szCs w:val="18"/>
                <w:shd w:fill="auto" w:val="clear"/>
                <w:lang w:val="en-US"/>
              </w:rPr>
              <w:t xml:space="preserve"> </w:t>
            </w:r>
            <w:r>
              <w:rPr>
                <w:rStyle w:val="Hyperlink6"/>
                <w:sz w:val="18"/>
                <w:szCs w:val="18"/>
                <w:shd w:fill="auto" w:val="clear"/>
                <w:lang w:val="en-US"/>
              </w:rPr>
              <w:t>up</w:t>
            </w:r>
            <w:r>
              <w:rPr>
                <w:rStyle w:val="Hyperlink3"/>
                <w:spacing w:val="-3"/>
                <w:sz w:val="18"/>
                <w:szCs w:val="18"/>
                <w:shd w:fill="auto" w:val="clear"/>
                <w:lang w:val="en-US"/>
              </w:rPr>
              <w:t xml:space="preserve"> </w:t>
            </w:r>
            <w:r>
              <w:rPr>
                <w:rStyle w:val="Hyperlink6"/>
                <w:sz w:val="18"/>
                <w:szCs w:val="18"/>
                <w:shd w:fill="auto" w:val="clear"/>
                <w:lang w:val="en-US"/>
              </w:rPr>
              <w:t>to</w:t>
            </w:r>
            <w:r>
              <w:rPr>
                <w:rStyle w:val="Hyperlink3"/>
                <w:spacing w:val="-3"/>
                <w:sz w:val="18"/>
                <w:szCs w:val="18"/>
                <w:shd w:fill="auto" w:val="clear"/>
                <w:lang w:val="en-US"/>
              </w:rPr>
              <w:t xml:space="preserve"> </w:t>
            </w:r>
            <w:r>
              <w:rPr>
                <w:rStyle w:val="Hyperlink6"/>
                <w:sz w:val="18"/>
                <w:szCs w:val="18"/>
                <w:shd w:fill="auto" w:val="clear"/>
                <w:lang w:val="en-US"/>
              </w:rPr>
              <w:t>[●]</w:t>
            </w:r>
            <w:r>
              <w:rPr>
                <w:rStyle w:val="Hyperlink7"/>
                <w:spacing w:val="-2"/>
                <w:sz w:val="18"/>
                <w:szCs w:val="18"/>
                <w:shd w:fill="auto" w:val="clear"/>
                <w:lang w:val="en-US"/>
              </w:rPr>
              <w:t xml:space="preserve"> </w:t>
            </w:r>
            <w:r>
              <w:rPr>
                <w:rStyle w:val="Hyperlink6"/>
                <w:sz w:val="18"/>
                <w:szCs w:val="18"/>
                <w:shd w:fill="auto" w:val="clear"/>
                <w:lang w:val="en-US"/>
              </w:rPr>
              <w:t>Equity</w:t>
            </w:r>
            <w:r>
              <w:rPr>
                <w:rStyle w:val="None"/>
                <w:spacing w:val="-1"/>
                <w:sz w:val="18"/>
                <w:szCs w:val="18"/>
                <w:shd w:fill="auto" w:val="clear"/>
                <w:lang w:val="en-US"/>
              </w:rPr>
              <w:t xml:space="preserve"> </w:t>
            </w:r>
            <w:r>
              <w:rPr>
                <w:rStyle w:val="Hyperlink6"/>
                <w:sz w:val="18"/>
                <w:szCs w:val="18"/>
                <w:shd w:fill="auto" w:val="clear"/>
                <w:lang w:val="en-US"/>
              </w:rPr>
              <w:t>Shares</w:t>
            </w:r>
            <w:r>
              <w:rPr>
                <w:rStyle w:val="Hyperlink3"/>
                <w:spacing w:val="-3"/>
                <w:sz w:val="18"/>
                <w:szCs w:val="18"/>
                <w:shd w:fill="auto" w:val="clear"/>
                <w:lang w:val="en-US"/>
              </w:rPr>
              <w:t xml:space="preserve"> </w:t>
            </w:r>
            <w:r>
              <w:rPr>
                <w:rStyle w:val="Hyperlink6"/>
                <w:sz w:val="18"/>
                <w:szCs w:val="18"/>
                <w:shd w:fill="auto" w:val="clear"/>
                <w:lang w:val="en-US"/>
              </w:rPr>
              <w:t xml:space="preserve">of face value of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5 each by Diya Reddy</w:t>
            </w:r>
            <w:r>
              <w:rPr>
                <w:rStyle w:val="Hyperlink7"/>
                <w:spacing w:val="-2"/>
                <w:sz w:val="18"/>
                <w:szCs w:val="18"/>
                <w:shd w:fill="auto" w:val="clear"/>
                <w:lang w:val="en-US"/>
              </w:rPr>
              <w:t xml:space="preserve"/>
            </w:r>
            <w:r>
              <w:rPr>
                <w:rStyle w:val="Hyperlink6"/>
                <w:sz w:val="18"/>
                <w:szCs w:val="18"/>
                <w:shd w:fill="auto" w:val="clear"/>
                <w:lang w:val="en-US"/>
              </w:rPr>
              <w:t> aggregating</w:t>
            </w:r>
            <w:r>
              <w:rPr>
                <w:rStyle w:val="None"/>
                <w:spacing w:val="-1"/>
                <w:sz w:val="18"/>
                <w:szCs w:val="18"/>
                <w:shd w:fill="auto" w:val="clear"/>
                <w:lang w:val="en-US"/>
              </w:rPr>
              <w:t xml:space="preserve"> </w:t>
            </w:r>
            <w:r>
              <w:rPr>
                <w:rStyle w:val="Hyperlink6"/>
                <w:sz w:val="18"/>
                <w:szCs w:val="18"/>
                <w:shd w:fill="auto" w:val="clear"/>
                <w:lang w:val="en-US"/>
              </w:rPr>
              <w:t>up</w:t>
            </w:r>
            <w:r>
              <w:rPr>
                <w:rStyle w:val="None"/>
                <w:spacing w:val="-1"/>
                <w:sz w:val="18"/>
                <w:szCs w:val="18"/>
                <w:shd w:fill="auto" w:val="clear"/>
                <w:lang w:val="en-US"/>
              </w:rPr>
              <w:t xml:space="preserve"> </w:t>
            </w:r>
            <w:r>
              <w:rPr>
                <w:rStyle w:val="Hyperlink6"/>
                <w:sz w:val="18"/>
                <w:szCs w:val="18"/>
                <w:shd w:fill="auto" w:val="clear"/>
                <w:lang w:val="en-US"/>
              </w:rPr>
              <w:t xml:space="preserve">to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1,528.00 million,</w:t>
            </w:r>
            <w:r>
              <w:rPr>
                <w:rStyle w:val="Hyperlink7"/>
                <w:spacing w:val="-2"/>
                <w:sz w:val="18"/>
                <w:szCs w:val="18"/>
                <w:shd w:fill="auto" w:val="clear"/>
                <w:lang w:val="en-US"/>
              </w:rPr>
              <w:t xml:space="preserve"> </w:t>
            </w:r>
            <w:r>
              <w:rPr>
                <w:rStyle w:val="Hyperlink6"/>
                <w:sz w:val="18"/>
                <w:szCs w:val="18"/>
                <w:shd w:fill="auto" w:val="clear"/>
                <w:lang w:val="en-US"/>
              </w:rPr>
              <w:t xml:space="preserve">up to [●] Equity Shares of face value of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 xml:space="preserve">5 each by Aditya Menon aggregating up to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422.00 million,</w:t>
            </w:r>
            <w:r>
              <w:rPr>
                <w:rStyle w:val="None"/>
                <w:spacing w:val="-4"/>
                <w:sz w:val="18"/>
                <w:szCs w:val="18"/>
                <w:shd w:fill="auto" w:val="clear"/>
                <w:lang w:val="en-US"/>
              </w:rPr>
              <w:t xml:space="preserve"> </w:t>
            </w:r>
            <w:r>
              <w:rPr>
                <w:rStyle w:val="Hyperlink6"/>
                <w:sz w:val="18"/>
                <w:szCs w:val="18"/>
                <w:shd w:fill="auto" w:val="clear"/>
                <w:lang w:val="en-US"/>
              </w:rPr>
              <w:t>up</w:t>
            </w:r>
            <w:r>
              <w:rPr>
                <w:rStyle w:val="None"/>
                <w:spacing w:val="-6"/>
                <w:sz w:val="18"/>
                <w:szCs w:val="18"/>
                <w:shd w:fill="auto" w:val="clear"/>
                <w:lang w:val="en-US"/>
              </w:rPr>
              <w:t xml:space="preserve"> </w:t>
            </w:r>
            <w:r>
              <w:rPr>
                <w:rStyle w:val="Hyperlink6"/>
                <w:sz w:val="18"/>
                <w:szCs w:val="18"/>
                <w:shd w:fill="auto" w:val="clear"/>
                <w:lang w:val="en-US"/>
              </w:rPr>
              <w:t>to</w:t>
            </w:r>
            <w:r>
              <w:rPr>
                <w:rStyle w:val="Hyperlink3"/>
                <w:spacing w:val="-3"/>
                <w:sz w:val="18"/>
                <w:szCs w:val="18"/>
                <w:shd w:fill="auto" w:val="clear"/>
                <w:lang w:val="en-US"/>
              </w:rPr>
              <w:t xml:space="preserve"> </w:t>
            </w:r>
            <w:r>
              <w:rPr>
                <w:rStyle w:val="Hyperlink6"/>
                <w:sz w:val="18"/>
                <w:szCs w:val="18"/>
                <w:shd w:fill="auto" w:val="clear"/>
                <w:lang w:val="en-US"/>
              </w:rPr>
              <w:t>[●]</w:t>
            </w:r>
            <w:r>
              <w:rPr>
                <w:rStyle w:val="None"/>
                <w:spacing w:val="-4"/>
                <w:sz w:val="18"/>
                <w:szCs w:val="18"/>
                <w:shd w:fill="auto" w:val="clear"/>
                <w:lang w:val="en-US"/>
              </w:rPr>
              <w:t xml:space="preserve"> </w:t>
            </w:r>
            <w:r>
              <w:rPr>
                <w:rStyle w:val="Hyperlink6"/>
                <w:sz w:val="18"/>
                <w:szCs w:val="18"/>
                <w:shd w:fill="auto" w:val="clear"/>
                <w:lang w:val="en-US"/>
              </w:rPr>
              <w:t>Equity</w:t>
            </w:r>
            <w:r>
              <w:rPr>
                <w:rStyle w:val="Hyperlink3"/>
                <w:spacing w:val="-3"/>
                <w:sz w:val="18"/>
                <w:szCs w:val="18"/>
                <w:shd w:fill="auto" w:val="clear"/>
                <w:lang w:val="en-US"/>
              </w:rPr>
              <w:t xml:space="preserve"> </w:t>
            </w:r>
            <w:r>
              <w:rPr>
                <w:rStyle w:val="Hyperlink6"/>
                <w:sz w:val="18"/>
                <w:szCs w:val="18"/>
                <w:shd w:fill="auto" w:val="clear"/>
                <w:lang w:val="en-US"/>
              </w:rPr>
              <w:t>Shares</w:t>
            </w:r>
            <w:r>
              <w:rPr>
                <w:rStyle w:val="None"/>
                <w:spacing w:val="-5"/>
                <w:sz w:val="18"/>
                <w:szCs w:val="18"/>
                <w:shd w:fill="auto" w:val="clear"/>
                <w:lang w:val="en-US"/>
              </w:rPr>
              <w:t xml:space="preserve"> </w:t>
            </w:r>
            <w:r>
              <w:rPr>
                <w:rStyle w:val="Hyperlink6"/>
                <w:sz w:val="18"/>
                <w:szCs w:val="18"/>
                <w:shd w:fill="auto" w:val="clear"/>
                <w:lang w:val="en-US"/>
              </w:rPr>
              <w:t>of</w:t>
            </w:r>
            <w:r>
              <w:rPr>
                <w:rStyle w:val="None"/>
                <w:spacing w:val="-4"/>
                <w:sz w:val="18"/>
                <w:szCs w:val="18"/>
                <w:shd w:fill="auto" w:val="clear"/>
                <w:lang w:val="en-US"/>
              </w:rPr>
              <w:t xml:space="preserve"> </w:t>
            </w:r>
            <w:r>
              <w:rPr>
                <w:rStyle w:val="Hyperlink6"/>
                <w:sz w:val="18"/>
                <w:szCs w:val="18"/>
                <w:shd w:fill="auto" w:val="clear"/>
                <w:lang w:val="en-US"/>
              </w:rPr>
              <w:t>face</w:t>
            </w:r>
            <w:r>
              <w:rPr>
                <w:rStyle w:val="None"/>
                <w:spacing w:val="-5"/>
                <w:sz w:val="18"/>
                <w:szCs w:val="18"/>
                <w:shd w:fill="auto" w:val="clear"/>
                <w:lang w:val="en-US"/>
              </w:rPr>
              <w:t xml:space="preserve"> </w:t>
            </w:r>
            <w:r>
              <w:rPr>
                <w:rStyle w:val="Hyperlink6"/>
                <w:sz w:val="18"/>
                <w:szCs w:val="18"/>
                <w:shd w:fill="auto" w:val="clear"/>
                <w:lang w:val="en-US"/>
              </w:rPr>
              <w:t>value</w:t>
            </w:r>
            <w:r>
              <w:rPr>
                <w:rStyle w:val="None"/>
                <w:spacing w:val="-5"/>
                <w:sz w:val="18"/>
                <w:szCs w:val="18"/>
                <w:shd w:fill="auto" w:val="clear"/>
                <w:lang w:val="en-US"/>
              </w:rPr>
              <w:t xml:space="preserve"> </w:t>
            </w:r>
            <w:r>
              <w:rPr>
                <w:rStyle w:val="Hyperlink6"/>
                <w:sz w:val="18"/>
                <w:szCs w:val="18"/>
                <w:shd w:fill="auto" w:val="clear"/>
                <w:lang w:val="en-US"/>
              </w:rPr>
              <w:t>of</w:t>
            </w:r>
            <w:r>
              <w:rPr>
                <w:rStyle w:val="None"/>
                <w:spacing w:val="-4"/>
                <w:sz w:val="18"/>
                <w:szCs w:val="18"/>
                <w:shd w:fill="auto" w:val="clear"/>
                <w:lang w:val="en-US"/>
              </w:rPr>
              <w:t xml:space="preserve">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5</w:t>
            </w:r>
            <w:r>
              <w:rPr>
                <w:rStyle w:val="Hyperlink3"/>
                <w:spacing w:val="-3"/>
                <w:sz w:val="18"/>
                <w:szCs w:val="18"/>
                <w:shd w:fill="auto" w:val="clear"/>
                <w:lang w:val="en-US"/>
              </w:rPr>
              <w:t xml:space="preserve"> </w:t>
            </w:r>
            <w:r>
              <w:rPr>
                <w:rStyle w:val="Hyperlink6"/>
                <w:sz w:val="18"/>
                <w:szCs w:val="18"/>
                <w:shd w:fill="auto" w:val="clear"/>
                <w:lang w:val="en-US"/>
              </w:rPr>
              <w:t>each</w:t>
            </w:r>
            <w:r>
              <w:rPr>
                <w:rStyle w:val="Hyperlink3"/>
                <w:spacing w:val="-3"/>
                <w:sz w:val="18"/>
                <w:szCs w:val="18"/>
                <w:shd w:fill="auto" w:val="clear"/>
                <w:lang w:val="en-US"/>
              </w:rPr>
              <w:t xml:space="preserve"> </w:t>
            </w:r>
            <w:r>
              <w:rPr>
                <w:rStyle w:val="Hyperlink6"/>
                <w:sz w:val="18"/>
                <w:szCs w:val="18"/>
                <w:shd w:fill="auto" w:val="clear"/>
                <w:lang w:val="en-US"/>
              </w:rPr>
              <w:t>by Vivaan Iyer</w:t>
            </w:r>
            <w:r>
              <w:rPr>
                <w:rStyle w:val="None"/>
                <w:spacing w:val="-6"/>
                <w:sz w:val="18"/>
                <w:szCs w:val="18"/>
                <w:shd w:fill="auto" w:val="clear"/>
                <w:lang w:val="en-US"/>
              </w:rPr>
              <w:t xml:space="preserve"/>
            </w:r>
            <w:r>
              <w:rPr>
                <w:rStyle w:val="Hyperlink6"/>
                <w:sz w:val="18"/>
                <w:szCs w:val="18"/>
                <w:shd w:fill="auto" w:val="clear"/>
                <w:lang w:val="en-US"/>
              </w:rPr>
              <w:t/>
            </w:r>
            <w:r>
              <w:rPr>
                <w:rStyle w:val="None"/>
                <w:spacing w:val="-4"/>
                <w:sz w:val="18"/>
                <w:szCs w:val="18"/>
                <w:shd w:fill="auto" w:val="clear"/>
                <w:lang w:val="en-US"/>
              </w:rPr>
              <w:t xml:space="preserve"/>
            </w:r>
            <w:r>
              <w:rPr>
                <w:rStyle w:val="Hyperlink6"/>
                <w:sz w:val="18"/>
                <w:szCs w:val="18"/>
                <w:shd w:fill="auto" w:val="clear"/>
                <w:lang w:val="en-US"/>
              </w:rPr>
              <w:t/>
            </w:r>
            <w:r>
              <w:rPr>
                <w:rStyle w:val="None"/>
                <w:spacing w:val="-4"/>
                <w:sz w:val="18"/>
                <w:szCs w:val="18"/>
                <w:shd w:fill="auto" w:val="clear"/>
                <w:lang w:val="en-US"/>
              </w:rPr>
              <w:t xml:space="preserve"> </w:t>
            </w:r>
            <w:r>
              <w:rPr>
                <w:rStyle w:val="Hyperlink6"/>
                <w:sz w:val="18"/>
                <w:szCs w:val="18"/>
                <w:shd w:fill="auto" w:val="clear"/>
                <w:lang w:val="en-US"/>
              </w:rPr>
              <w:t>aggregating</w:t>
            </w:r>
            <w:r>
              <w:rPr>
                <w:rStyle w:val="Hyperlink3"/>
                <w:spacing w:val="-3"/>
                <w:sz w:val="18"/>
                <w:szCs w:val="18"/>
                <w:shd w:fill="auto" w:val="clear"/>
                <w:lang w:val="en-US"/>
              </w:rPr>
              <w:t xml:space="preserve"> </w:t>
            </w:r>
            <w:r>
              <w:rPr>
                <w:rStyle w:val="Hyperlink6"/>
                <w:sz w:val="18"/>
                <w:szCs w:val="18"/>
                <w:shd w:fill="auto" w:val="clear"/>
                <w:lang w:val="en-US"/>
              </w:rPr>
              <w:t>up to</w:t>
            </w:r>
            <w:r>
              <w:rPr>
                <w:rStyle w:val="None"/>
                <w:spacing w:val="5"/>
                <w:sz w:val="18"/>
                <w:szCs w:val="18"/>
                <w:shd w:fill="auto" w:val="clear"/>
                <w:lang w:val="en-US"/>
              </w:rPr>
              <w:t xml:space="preserve">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475.00</w:t>
            </w:r>
            <w:r>
              <w:rPr>
                <w:rStyle w:val="None"/>
                <w:spacing w:val="5"/>
                <w:sz w:val="18"/>
                <w:szCs w:val="18"/>
                <w:shd w:fill="auto" w:val="clear"/>
                <w:lang w:val="en-US"/>
              </w:rPr>
              <w:t xml:space="preserve"> </w:t>
            </w:r>
            <w:r>
              <w:rPr>
                <w:rStyle w:val="Hyperlink6"/>
                <w:sz w:val="18"/>
                <w:szCs w:val="18"/>
                <w:shd w:fill="auto" w:val="clear"/>
                <w:lang w:val="en-US"/>
              </w:rPr>
              <w:t>million</w:t>
            </w:r>
            <w:r>
              <w:rPr>
                <w:rStyle w:val="None"/>
                <w:spacing w:val="6"/>
                <w:sz w:val="18"/>
                <w:szCs w:val="18"/>
                <w:shd w:fill="auto" w:val="clear"/>
                <w:lang w:val="en-US"/>
              </w:rPr>
              <w:t xml:space="preserve"> </w:t>
            </w:r>
            <w:r>
              <w:rPr>
                <w:rStyle w:val="Hyperlink6"/>
                <w:sz w:val="18"/>
                <w:szCs w:val="18"/>
                <w:shd w:fill="auto" w:val="clear"/>
                <w:lang w:val="en-US"/>
              </w:rPr>
              <w:t>and</w:t>
            </w:r>
            <w:r>
              <w:rPr>
                <w:rStyle w:val="None"/>
                <w:spacing w:val="6"/>
                <w:sz w:val="18"/>
                <w:szCs w:val="18"/>
                <w:shd w:fill="auto" w:val="clear"/>
                <w:lang w:val="en-US"/>
              </w:rPr>
              <w:t xml:space="preserve"> </w:t>
            </w:r>
            <w:r>
              <w:rPr>
                <w:rStyle w:val="Hyperlink6"/>
                <w:sz w:val="18"/>
                <w:szCs w:val="18"/>
                <w:shd w:fill="auto" w:val="clear"/>
                <w:lang w:val="en-US"/>
              </w:rPr>
              <w:t>up</w:t>
            </w:r>
            <w:r>
              <w:rPr>
                <w:rStyle w:val="None"/>
                <w:spacing w:val="5"/>
                <w:sz w:val="18"/>
                <w:szCs w:val="18"/>
                <w:shd w:fill="auto" w:val="clear"/>
                <w:lang w:val="en-US"/>
              </w:rPr>
              <w:t xml:space="preserve"> </w:t>
            </w:r>
            <w:r>
              <w:rPr>
                <w:rStyle w:val="Hyperlink6"/>
                <w:sz w:val="18"/>
                <w:szCs w:val="18"/>
                <w:shd w:fill="auto" w:val="clear"/>
                <w:lang w:val="en-US"/>
              </w:rPr>
              <w:t>to</w:t>
            </w:r>
            <w:r>
              <w:rPr>
                <w:rStyle w:val="None"/>
                <w:spacing w:val="5"/>
                <w:sz w:val="18"/>
                <w:szCs w:val="18"/>
                <w:shd w:fill="auto" w:val="clear"/>
                <w:lang w:val="en-US"/>
              </w:rPr>
              <w:t xml:space="preserve"> </w:t>
            </w:r>
            <w:r>
              <w:rPr>
                <w:rStyle w:val="Hyperlink6"/>
                <w:sz w:val="18"/>
                <w:szCs w:val="18"/>
                <w:shd w:fill="auto" w:val="clear"/>
                <w:lang w:val="en-US"/>
              </w:rPr>
              <w:t>[●]</w:t>
            </w:r>
            <w:r>
              <w:rPr>
                <w:rStyle w:val="None"/>
                <w:spacing w:val="1"/>
                <w:sz w:val="18"/>
                <w:szCs w:val="18"/>
                <w:shd w:fill="auto" w:val="clear"/>
                <w:lang w:val="en-US"/>
              </w:rPr>
              <w:t xml:space="preserve"> </w:t>
            </w:r>
            <w:r>
              <w:rPr>
                <w:rStyle w:val="Hyperlink6"/>
                <w:sz w:val="18"/>
                <w:szCs w:val="18"/>
                <w:shd w:fill="auto" w:val="clear"/>
                <w:lang w:val="en-US"/>
              </w:rPr>
              <w:t>Equity</w:t>
            </w:r>
            <w:r>
              <w:rPr>
                <w:rStyle w:val="None"/>
                <w:spacing w:val="6"/>
                <w:sz w:val="18"/>
                <w:szCs w:val="18"/>
                <w:shd w:fill="auto" w:val="clear"/>
                <w:lang w:val="en-US"/>
              </w:rPr>
              <w:t xml:space="preserve"> </w:t>
            </w:r>
            <w:r>
              <w:rPr>
                <w:rStyle w:val="Hyperlink6"/>
                <w:sz w:val="18"/>
                <w:szCs w:val="18"/>
                <w:shd w:fill="auto" w:val="clear"/>
                <w:lang w:val="en-US"/>
              </w:rPr>
              <w:t>Shares</w:t>
            </w:r>
            <w:r>
              <w:rPr>
                <w:rStyle w:val="None"/>
                <w:spacing w:val="3"/>
                <w:sz w:val="18"/>
                <w:szCs w:val="18"/>
                <w:shd w:fill="auto" w:val="clear"/>
                <w:lang w:val="en-US"/>
              </w:rPr>
              <w:t xml:space="preserve"> </w:t>
            </w:r>
            <w:r>
              <w:rPr>
                <w:rStyle w:val="Hyperlink6"/>
                <w:sz w:val="18"/>
                <w:szCs w:val="18"/>
                <w:shd w:fill="auto" w:val="clear"/>
                <w:lang w:val="en-US"/>
              </w:rPr>
              <w:t>of</w:t>
            </w:r>
            <w:r>
              <w:rPr>
                <w:rStyle w:val="None"/>
                <w:spacing w:val="4"/>
                <w:sz w:val="18"/>
                <w:szCs w:val="18"/>
                <w:shd w:fill="auto" w:val="clear"/>
                <w:lang w:val="en-US"/>
              </w:rPr>
              <w:t xml:space="preserve"> </w:t>
            </w:r>
            <w:r>
              <w:rPr>
                <w:rStyle w:val="Hyperlink6"/>
                <w:sz w:val="18"/>
                <w:szCs w:val="18"/>
                <w:shd w:fill="auto" w:val="clear"/>
                <w:lang w:val="en-US"/>
              </w:rPr>
              <w:t>face</w:t>
            </w:r>
            <w:r>
              <w:rPr>
                <w:rStyle w:val="None"/>
                <w:spacing w:val="4"/>
                <w:sz w:val="18"/>
                <w:szCs w:val="18"/>
                <w:shd w:fill="auto" w:val="clear"/>
                <w:lang w:val="en-US"/>
              </w:rPr>
              <w:t xml:space="preserve"> </w:t>
            </w:r>
            <w:r>
              <w:rPr>
                <w:rStyle w:val="Hyperlink6"/>
                <w:sz w:val="18"/>
                <w:szCs w:val="18"/>
                <w:shd w:fill="auto" w:val="clear"/>
                <w:lang w:val="en-US"/>
              </w:rPr>
              <w:t>value</w:t>
            </w:r>
            <w:r>
              <w:rPr>
                <w:rStyle w:val="None"/>
                <w:spacing w:val="3"/>
                <w:sz w:val="18"/>
                <w:szCs w:val="18"/>
                <w:shd w:fill="auto" w:val="clear"/>
                <w:lang w:val="en-US"/>
              </w:rPr>
              <w:t xml:space="preserve"> </w:t>
            </w:r>
            <w:r>
              <w:rPr>
                <w:rStyle w:val="Hyperlink6"/>
                <w:sz w:val="18"/>
                <w:szCs w:val="18"/>
                <w:shd w:fill="auto" w:val="clear"/>
                <w:lang w:val="en-US"/>
              </w:rPr>
              <w:t>of</w:t>
            </w:r>
            <w:r>
              <w:rPr>
                <w:rStyle w:val="None"/>
                <w:spacing w:val="4"/>
                <w:sz w:val="18"/>
                <w:szCs w:val="18"/>
                <w:shd w:fill="auto" w:val="clear"/>
                <w:lang w:val="en-US"/>
              </w:rPr>
              <w:t xml:space="preserve">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5</w:t>
            </w:r>
            <w:r>
              <w:rPr>
                <w:rStyle w:val="None"/>
                <w:spacing w:val="5"/>
                <w:sz w:val="18"/>
                <w:szCs w:val="18"/>
                <w:shd w:fill="auto" w:val="clear"/>
                <w:lang w:val="en-US"/>
              </w:rPr>
              <w:t xml:space="preserve"> </w:t>
            </w:r>
            <w:r>
              <w:rPr>
                <w:rStyle w:val="Hyperlink6"/>
                <w:sz w:val="18"/>
                <w:szCs w:val="18"/>
                <w:shd w:fill="auto" w:val="clear"/>
                <w:lang w:val="en-US"/>
              </w:rPr>
              <w:t>each</w:t>
            </w:r>
            <w:r>
              <w:rPr>
                <w:rStyle w:val="None"/>
                <w:spacing w:val="6"/>
                <w:sz w:val="18"/>
                <w:szCs w:val="18"/>
                <w:shd w:fill="auto" w:val="clear"/>
                <w:lang w:val="en-US"/>
              </w:rPr>
              <w:t xml:space="preserve"> </w:t>
            </w:r>
            <w:r>
              <w:rPr>
                <w:rStyle w:val="Hyperlink6"/>
                <w:sz w:val="18"/>
                <w:szCs w:val="18"/>
                <w:shd w:fill="auto" w:val="clear"/>
                <w:lang w:val="en-US"/>
              </w:rPr>
              <w:t>by</w:t>
            </w:r>
            <w:r>
              <w:rPr>
                <w:rStyle w:val="None"/>
                <w:spacing w:val="5"/>
                <w:sz w:val="18"/>
                <w:szCs w:val="18"/>
                <w:shd w:fill="auto" w:val="clear"/>
                <w:lang w:val="en-US"/>
              </w:rPr>
              <w:t xml:space="preserve"> </w:t>
            </w:r>
            <w:r>
              <w:rPr>
                <w:rStyle w:val="Hyperlink6"/>
                <w:sz w:val="18"/>
                <w:szCs w:val="18"/>
                <w:shd w:fill="auto" w:val="clear"/>
                <w:lang w:val="en-US"/>
              </w:rPr>
              <w:t>Ananya Kapoor</w:t>
            </w:r>
            <w:r>
              <w:rPr>
                <w:rStyle w:val="None"/>
                <w:spacing w:val="4"/>
                <w:sz w:val="18"/>
                <w:szCs w:val="18"/>
                <w:shd w:fill="auto" w:val="clear"/>
                <w:lang w:val="en-US"/>
              </w:rPr>
              <w:t xml:space="preserve"/>
            </w:r>
            <w:r>
              <w:rPr>
                <w:rStyle w:val="Hyperlink6"/>
                <w:sz w:val="18"/>
                <w:szCs w:val="18"/>
                <w:shd w:fill="auto" w:val="clear"/>
                <w:lang w:val="en-US"/>
              </w:rPr>
              <w:t/>
            </w:r>
            <w:r>
              <w:rPr>
                <w:rStyle w:val="None"/>
                <w:spacing w:val="5"/>
                <w:sz w:val="18"/>
                <w:szCs w:val="18"/>
                <w:shd w:fill="auto" w:val="clear"/>
                <w:lang w:val="en-US"/>
              </w:rPr>
              <w:t xml:space="preserve"/>
            </w:r>
            <w:r>
              <w:rPr>
                <w:rStyle w:val="Hyperlink7"/>
                <w:spacing w:val="-2"/>
                <w:sz w:val="18"/>
                <w:szCs w:val="18"/>
                <w:shd w:fill="auto" w:val="clear"/>
                <w:lang w:val="en-US"/>
              </w:rPr>
              <w:t/>
            </w:r>
          </w:p>
          <w:p>
            <w:pPr>
              <w:pStyle w:val="TableParagraph"/>
              <w:bidi w:val="0"/>
              <w:spacing w:lineRule="exact" w:line="188"/>
              <w:ind w:hanging="0" w:start="57" w:end="0"/>
              <w:jc w:val="both"/>
              <w:rPr/>
            </w:pPr>
            <w:r>
              <w:rPr>
                <w:rStyle w:val="Hyperlink6"/>
                <w:sz w:val="18"/>
                <w:szCs w:val="18"/>
                <w:shd w:fill="auto" w:val="clear"/>
                <w:lang w:val="en-US"/>
              </w:rPr>
              <w:t>aggregating</w:t>
            </w:r>
            <w:r>
              <w:rPr>
                <w:rStyle w:val="Hyperlink7"/>
                <w:spacing w:val="-2"/>
                <w:sz w:val="18"/>
                <w:szCs w:val="18"/>
                <w:shd w:fill="auto" w:val="clear"/>
                <w:lang w:val="en-US"/>
              </w:rPr>
              <w:t xml:space="preserve"> </w:t>
            </w:r>
            <w:r>
              <w:rPr>
                <w:rStyle w:val="Hyperlink6"/>
                <w:sz w:val="18"/>
                <w:szCs w:val="18"/>
                <w:shd w:fill="auto" w:val="clear"/>
                <w:lang w:val="en-US"/>
              </w:rPr>
              <w:t>up</w:t>
            </w:r>
            <w:r>
              <w:rPr>
                <w:rStyle w:val="Hyperlink7"/>
                <w:spacing w:val="-2"/>
                <w:sz w:val="18"/>
                <w:szCs w:val="18"/>
                <w:shd w:fill="auto" w:val="clear"/>
                <w:lang w:val="en-US"/>
              </w:rPr>
              <w:t xml:space="preserve"> </w:t>
            </w:r>
            <w:r>
              <w:rPr>
                <w:rStyle w:val="Hyperlink6"/>
                <w:sz w:val="18"/>
                <w:szCs w:val="18"/>
                <w:shd w:fill="auto" w:val="clear"/>
                <w:lang w:val="en-US"/>
              </w:rPr>
              <w:t>to</w:t>
            </w:r>
            <w:r>
              <w:rPr>
                <w:rStyle w:val="Hyperlink7"/>
                <w:spacing w:val="-2"/>
                <w:sz w:val="18"/>
                <w:szCs w:val="18"/>
                <w:shd w:fill="auto" w:val="clear"/>
                <w:lang w:val="en-US"/>
              </w:rPr>
              <w:t xml:space="preserve">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475.00</w:t>
            </w:r>
            <w:r>
              <w:rPr>
                <w:rStyle w:val="None"/>
                <w:spacing w:val="1"/>
                <w:sz w:val="18"/>
                <w:szCs w:val="18"/>
                <w:shd w:fill="auto" w:val="clear"/>
                <w:lang w:val="en-US"/>
              </w:rPr>
              <w:t xml:space="preserve"> </w:t>
            </w:r>
            <w:r>
              <w:rPr>
                <w:rStyle w:val="Hyperlink7"/>
                <w:spacing w:val="-2"/>
                <w:sz w:val="18"/>
                <w:szCs w:val="18"/>
                <w:shd w:fill="auto" w:val="clear"/>
                <w:lang w:val="en-US"/>
              </w:rPr>
              <w:t>million</w:t>
            </w:r>
          </w:p>
        </w:tc>
      </w:tr>
      <w:tr>
        <w:trPr>
          <w:trHeight w:val="2081"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Offer</w:t>
            </w:r>
            <w:r>
              <w:rPr>
                <w:rStyle w:val="None"/>
                <w:spacing w:val="-1"/>
                <w:sz w:val="18"/>
                <w:szCs w:val="18"/>
                <w:shd w:fill="auto" w:val="clear"/>
                <w:lang w:val="en-US"/>
              </w:rPr>
              <w:t xml:space="preserve"> </w:t>
            </w:r>
            <w:r>
              <w:rPr>
                <w:rStyle w:val="Hyperlink7"/>
                <w:spacing w:val="-2"/>
                <w:sz w:val="18"/>
                <w:szCs w:val="18"/>
                <w:shd w:fill="auto" w:val="clear"/>
                <w:lang w:val="en-US"/>
              </w:rPr>
              <w:t>Price</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end w:w="124" w:type="dxa"/>
            </w:tcMar>
          </w:tcPr>
          <w:p>
            <w:pPr>
              <w:pStyle w:val="TableParagraph"/>
              <w:ind w:hanging="0" w:start="57" w:end="44"/>
              <w:jc w:val="both"/>
              <w:rPr>
                <w:rStyle w:val="None"/>
                <w:sz w:val="18"/>
                <w:szCs w:val="18"/>
                <w:shd w:fill="auto" w:val="clear"/>
              </w:rPr>
            </w:pP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w:t>
            </w:r>
            <w:r>
              <w:rPr>
                <w:rStyle w:val="None"/>
                <w:spacing w:val="-4"/>
                <w:sz w:val="18"/>
                <w:szCs w:val="18"/>
                <w:shd w:fill="auto" w:val="clear"/>
                <w:lang w:val="en-US"/>
              </w:rPr>
              <w:t xml:space="preserve"> </w:t>
            </w:r>
            <w:r>
              <w:rPr>
                <w:rStyle w:val="Hyperlink6"/>
                <w:sz w:val="18"/>
                <w:szCs w:val="18"/>
                <w:shd w:fill="auto" w:val="clear"/>
                <w:lang w:val="en-US"/>
              </w:rPr>
              <w:t>per</w:t>
            </w:r>
            <w:r>
              <w:rPr>
                <w:rStyle w:val="None"/>
                <w:spacing w:val="-4"/>
                <w:sz w:val="18"/>
                <w:szCs w:val="18"/>
                <w:shd w:fill="auto" w:val="clear"/>
                <w:lang w:val="en-US"/>
              </w:rPr>
              <w:t xml:space="preserve"> </w:t>
            </w:r>
            <w:r>
              <w:rPr>
                <w:rStyle w:val="Hyperlink6"/>
                <w:sz w:val="18"/>
                <w:szCs w:val="18"/>
                <w:shd w:fill="auto" w:val="clear"/>
                <w:lang w:val="en-US"/>
              </w:rPr>
              <w:t>Equity</w:t>
            </w:r>
            <w:r>
              <w:rPr>
                <w:rStyle w:val="Hyperlink3"/>
                <w:spacing w:val="-3"/>
                <w:sz w:val="18"/>
                <w:szCs w:val="18"/>
                <w:shd w:fill="auto" w:val="clear"/>
                <w:lang w:val="en-US"/>
              </w:rPr>
              <w:t xml:space="preserve"> </w:t>
            </w:r>
            <w:r>
              <w:rPr>
                <w:rStyle w:val="Hyperlink6"/>
                <w:sz w:val="18"/>
                <w:szCs w:val="18"/>
                <w:shd w:fill="auto" w:val="clear"/>
                <w:lang w:val="en-US"/>
              </w:rPr>
              <w:t>Share,</w:t>
            </w:r>
            <w:r>
              <w:rPr>
                <w:rStyle w:val="None"/>
                <w:spacing w:val="-4"/>
                <w:sz w:val="18"/>
                <w:szCs w:val="18"/>
                <w:shd w:fill="auto" w:val="clear"/>
                <w:lang w:val="en-US"/>
              </w:rPr>
              <w:t xml:space="preserve"> </w:t>
            </w:r>
            <w:r>
              <w:rPr>
                <w:rStyle w:val="Hyperlink6"/>
                <w:sz w:val="18"/>
                <w:szCs w:val="18"/>
                <w:shd w:fill="auto" w:val="clear"/>
                <w:lang w:val="en-US"/>
              </w:rPr>
              <w:t>being</w:t>
            </w:r>
            <w:r>
              <w:rPr>
                <w:rStyle w:val="Hyperlink3"/>
                <w:spacing w:val="-3"/>
                <w:sz w:val="18"/>
                <w:szCs w:val="18"/>
                <w:shd w:fill="auto" w:val="clear"/>
                <w:lang w:val="en-US"/>
              </w:rPr>
              <w:t xml:space="preserve"> </w:t>
            </w:r>
            <w:r>
              <w:rPr>
                <w:rStyle w:val="Hyperlink6"/>
                <w:sz w:val="18"/>
                <w:szCs w:val="18"/>
                <w:shd w:fill="auto" w:val="clear"/>
                <w:lang w:val="en-US"/>
              </w:rPr>
              <w:t>the</w:t>
            </w:r>
            <w:r>
              <w:rPr>
                <w:rStyle w:val="None"/>
                <w:spacing w:val="-5"/>
                <w:sz w:val="18"/>
                <w:szCs w:val="18"/>
                <w:shd w:fill="auto" w:val="clear"/>
                <w:lang w:val="en-US"/>
              </w:rPr>
              <w:t xml:space="preserve"> </w:t>
            </w:r>
            <w:r>
              <w:rPr>
                <w:rStyle w:val="Hyperlink6"/>
                <w:sz w:val="18"/>
                <w:szCs w:val="18"/>
                <w:shd w:fill="auto" w:val="clear"/>
                <w:lang w:val="en-US"/>
              </w:rPr>
              <w:t>final</w:t>
            </w:r>
            <w:r>
              <w:rPr>
                <w:rStyle w:val="None"/>
                <w:spacing w:val="-4"/>
                <w:sz w:val="18"/>
                <w:szCs w:val="18"/>
                <w:shd w:fill="auto" w:val="clear"/>
                <w:lang w:val="en-US"/>
              </w:rPr>
              <w:t xml:space="preserve"> </w:t>
            </w:r>
            <w:r>
              <w:rPr>
                <w:rStyle w:val="Hyperlink6"/>
                <w:sz w:val="18"/>
                <w:szCs w:val="18"/>
                <w:shd w:fill="auto" w:val="clear"/>
                <w:lang w:val="en-US"/>
              </w:rPr>
              <w:t>price</w:t>
            </w:r>
            <w:r>
              <w:rPr>
                <w:rStyle w:val="None"/>
                <w:spacing w:val="-5"/>
                <w:sz w:val="18"/>
                <w:szCs w:val="18"/>
                <w:shd w:fill="auto" w:val="clear"/>
                <w:lang w:val="en-US"/>
              </w:rPr>
              <w:t xml:space="preserve"> </w:t>
            </w:r>
            <w:r>
              <w:rPr>
                <w:rStyle w:val="Hyperlink6"/>
                <w:sz w:val="18"/>
                <w:szCs w:val="18"/>
                <w:shd w:fill="auto" w:val="clear"/>
                <w:lang w:val="en-US"/>
              </w:rPr>
              <w:t>within</w:t>
            </w:r>
            <w:r>
              <w:rPr>
                <w:rStyle w:val="Hyperlink3"/>
                <w:spacing w:val="-3"/>
                <w:sz w:val="18"/>
                <w:szCs w:val="18"/>
                <w:shd w:fill="auto" w:val="clear"/>
                <w:lang w:val="en-US"/>
              </w:rPr>
              <w:t xml:space="preserve"> </w:t>
            </w:r>
            <w:r>
              <w:rPr>
                <w:rStyle w:val="Hyperlink6"/>
                <w:sz w:val="18"/>
                <w:szCs w:val="18"/>
                <w:shd w:fill="auto" w:val="clear"/>
                <w:lang w:val="en-US"/>
              </w:rPr>
              <w:t>the</w:t>
            </w:r>
            <w:r>
              <w:rPr>
                <w:rStyle w:val="None"/>
                <w:spacing w:val="-5"/>
                <w:sz w:val="18"/>
                <w:szCs w:val="18"/>
                <w:shd w:fill="auto" w:val="clear"/>
                <w:lang w:val="en-US"/>
              </w:rPr>
              <w:t xml:space="preserve"> </w:t>
            </w:r>
            <w:r>
              <w:rPr>
                <w:rStyle w:val="Hyperlink6"/>
                <w:sz w:val="18"/>
                <w:szCs w:val="18"/>
                <w:shd w:fill="auto" w:val="clear"/>
                <w:lang w:val="en-US"/>
              </w:rPr>
              <w:t>Price</w:t>
            </w:r>
            <w:r>
              <w:rPr>
                <w:rStyle w:val="None"/>
                <w:spacing w:val="-5"/>
                <w:sz w:val="18"/>
                <w:szCs w:val="18"/>
                <w:shd w:fill="auto" w:val="clear"/>
                <w:lang w:val="en-US"/>
              </w:rPr>
              <w:t xml:space="preserve"> </w:t>
            </w:r>
            <w:r>
              <w:rPr>
                <w:rStyle w:val="Hyperlink6"/>
                <w:sz w:val="18"/>
                <w:szCs w:val="18"/>
                <w:shd w:fill="auto" w:val="clear"/>
                <w:lang w:val="en-US"/>
              </w:rPr>
              <w:t>Band,</w:t>
            </w:r>
            <w:r>
              <w:rPr>
                <w:rStyle w:val="None"/>
                <w:spacing w:val="-4"/>
                <w:sz w:val="18"/>
                <w:szCs w:val="18"/>
                <w:shd w:fill="auto" w:val="clear"/>
                <w:lang w:val="en-US"/>
              </w:rPr>
              <w:t xml:space="preserve"> </w:t>
            </w:r>
            <w:r>
              <w:rPr>
                <w:rStyle w:val="Hyperlink6"/>
                <w:sz w:val="18"/>
                <w:szCs w:val="18"/>
                <w:shd w:fill="auto" w:val="clear"/>
                <w:lang w:val="en-US"/>
              </w:rPr>
              <w:t>at</w:t>
            </w:r>
            <w:r>
              <w:rPr>
                <w:rStyle w:val="None"/>
                <w:spacing w:val="-4"/>
                <w:sz w:val="18"/>
                <w:szCs w:val="18"/>
                <w:shd w:fill="auto" w:val="clear"/>
                <w:lang w:val="en-US"/>
              </w:rPr>
              <w:t xml:space="preserve"> </w:t>
            </w:r>
            <w:r>
              <w:rPr>
                <w:rStyle w:val="Hyperlink6"/>
                <w:sz w:val="18"/>
                <w:szCs w:val="18"/>
                <w:shd w:fill="auto" w:val="clear"/>
                <w:lang w:val="en-US"/>
              </w:rPr>
              <w:t>which</w:t>
            </w:r>
            <w:r>
              <w:rPr>
                <w:rStyle w:val="None"/>
                <w:spacing w:val="-4"/>
                <w:sz w:val="18"/>
                <w:szCs w:val="18"/>
                <w:shd w:fill="auto" w:val="clear"/>
                <w:lang w:val="en-US"/>
              </w:rPr>
              <w:t xml:space="preserve"> </w:t>
            </w:r>
            <w:r>
              <w:rPr>
                <w:rStyle w:val="Hyperlink6"/>
                <w:sz w:val="18"/>
                <w:szCs w:val="18"/>
                <w:shd w:fill="auto" w:val="clear"/>
                <w:lang w:val="en-US"/>
              </w:rPr>
              <w:t>Equity</w:t>
            </w:r>
            <w:r>
              <w:rPr>
                <w:rStyle w:val="Hyperlink3"/>
                <w:spacing w:val="-3"/>
                <w:sz w:val="18"/>
                <w:szCs w:val="18"/>
                <w:shd w:fill="auto" w:val="clear"/>
                <w:lang w:val="en-US"/>
              </w:rPr>
              <w:t xml:space="preserve"> </w:t>
            </w:r>
            <w:r>
              <w:rPr>
                <w:rStyle w:val="Hyperlink6"/>
                <w:sz w:val="18"/>
                <w:szCs w:val="18"/>
                <w:shd w:fill="auto" w:val="clear"/>
                <w:lang w:val="en-US"/>
              </w:rPr>
              <w:t>Shares</w:t>
            </w:r>
            <w:r>
              <w:rPr>
                <w:rStyle w:val="None"/>
                <w:spacing w:val="-5"/>
                <w:sz w:val="18"/>
                <w:szCs w:val="18"/>
                <w:shd w:fill="auto" w:val="clear"/>
                <w:lang w:val="en-US"/>
              </w:rPr>
              <w:t xml:space="preserve"> </w:t>
            </w:r>
            <w:r>
              <w:rPr>
                <w:rStyle w:val="Hyperlink6"/>
                <w:sz w:val="18"/>
                <w:szCs w:val="18"/>
                <w:shd w:fill="auto" w:val="clear"/>
                <w:lang w:val="en-US"/>
              </w:rPr>
              <w:t>will</w:t>
            </w:r>
            <w:r>
              <w:rPr>
                <w:rStyle w:val="None"/>
                <w:spacing w:val="-4"/>
                <w:sz w:val="18"/>
                <w:szCs w:val="18"/>
                <w:shd w:fill="auto" w:val="clear"/>
                <w:lang w:val="en-US"/>
              </w:rPr>
              <w:t xml:space="preserve"> </w:t>
            </w:r>
            <w:r>
              <w:rPr>
                <w:rStyle w:val="Hyperlink6"/>
                <w:sz w:val="18"/>
                <w:szCs w:val="18"/>
                <w:shd w:fill="auto" w:val="clear"/>
                <w:lang w:val="en-US"/>
              </w:rPr>
              <w:t>be Allotted</w:t>
            </w:r>
            <w:r>
              <w:rPr>
                <w:rStyle w:val="None"/>
                <w:spacing w:val="-4"/>
                <w:sz w:val="18"/>
                <w:szCs w:val="18"/>
                <w:shd w:fill="auto" w:val="clear"/>
                <w:lang w:val="en-US"/>
              </w:rPr>
              <w:t xml:space="preserve"> </w:t>
            </w:r>
            <w:r>
              <w:rPr>
                <w:rStyle w:val="Hyperlink6"/>
                <w:sz w:val="18"/>
                <w:szCs w:val="18"/>
                <w:shd w:fill="auto" w:val="clear"/>
                <w:lang w:val="en-US"/>
              </w:rPr>
              <w:t>to</w:t>
            </w:r>
            <w:r>
              <w:rPr>
                <w:rStyle w:val="Hyperlink7"/>
                <w:spacing w:val="-2"/>
                <w:sz w:val="18"/>
                <w:szCs w:val="18"/>
                <w:shd w:fill="auto" w:val="clear"/>
                <w:lang w:val="en-US"/>
              </w:rPr>
              <w:t xml:space="preserve"> </w:t>
            </w:r>
            <w:r>
              <w:rPr>
                <w:rStyle w:val="Hyperlink6"/>
                <w:sz w:val="18"/>
                <w:szCs w:val="18"/>
                <w:shd w:fill="auto" w:val="clear"/>
                <w:lang w:val="en-US"/>
              </w:rPr>
              <w:t>successful</w:t>
            </w:r>
            <w:r>
              <w:rPr>
                <w:rStyle w:val="Hyperlink3"/>
                <w:spacing w:val="-3"/>
                <w:sz w:val="18"/>
                <w:szCs w:val="18"/>
                <w:shd w:fill="auto" w:val="clear"/>
                <w:lang w:val="en-US"/>
              </w:rPr>
              <w:t xml:space="preserve"> </w:t>
            </w:r>
            <w:r>
              <w:rPr>
                <w:rStyle w:val="Hyperlink6"/>
                <w:sz w:val="18"/>
                <w:szCs w:val="18"/>
                <w:shd w:fill="auto" w:val="clear"/>
                <w:lang w:val="en-US"/>
              </w:rPr>
              <w:t>Bidders,</w:t>
            </w:r>
            <w:r>
              <w:rPr>
                <w:rStyle w:val="None"/>
                <w:spacing w:val="-5"/>
                <w:sz w:val="18"/>
                <w:szCs w:val="18"/>
                <w:shd w:fill="auto" w:val="clear"/>
                <w:lang w:val="en-US"/>
              </w:rPr>
              <w:t xml:space="preserve"> </w:t>
            </w:r>
            <w:r>
              <w:rPr>
                <w:rStyle w:val="Hyperlink6"/>
                <w:sz w:val="18"/>
                <w:szCs w:val="18"/>
                <w:shd w:fill="auto" w:val="clear"/>
                <w:lang w:val="en-US"/>
              </w:rPr>
              <w:t>other</w:t>
            </w:r>
            <w:r>
              <w:rPr>
                <w:rStyle w:val="Hyperlink3"/>
                <w:spacing w:val="-3"/>
                <w:sz w:val="18"/>
                <w:szCs w:val="18"/>
                <w:shd w:fill="auto" w:val="clear"/>
                <w:lang w:val="en-US"/>
              </w:rPr>
              <w:t xml:space="preserve"> </w:t>
            </w:r>
            <w:r>
              <w:rPr>
                <w:rStyle w:val="Hyperlink6"/>
                <w:sz w:val="18"/>
                <w:szCs w:val="18"/>
                <w:shd w:fill="auto" w:val="clear"/>
                <w:lang w:val="en-US"/>
              </w:rPr>
              <w:t>than</w:t>
            </w:r>
            <w:r>
              <w:rPr>
                <w:rStyle w:val="Hyperlink7"/>
                <w:spacing w:val="-2"/>
                <w:sz w:val="18"/>
                <w:szCs w:val="18"/>
                <w:shd w:fill="auto" w:val="clear"/>
                <w:lang w:val="en-US"/>
              </w:rPr>
              <w:t xml:space="preserve"> </w:t>
            </w:r>
            <w:r>
              <w:rPr>
                <w:rStyle w:val="Hyperlink6"/>
                <w:sz w:val="18"/>
                <w:szCs w:val="18"/>
                <w:shd w:fill="auto" w:val="clear"/>
                <w:lang w:val="en-US"/>
              </w:rPr>
              <w:t>Anchor</w:t>
            </w:r>
            <w:r>
              <w:rPr>
                <w:rStyle w:val="Hyperlink3"/>
                <w:spacing w:val="-3"/>
                <w:sz w:val="18"/>
                <w:szCs w:val="18"/>
                <w:shd w:fill="auto" w:val="clear"/>
                <w:lang w:val="en-US"/>
              </w:rPr>
              <w:t xml:space="preserve"> </w:t>
            </w:r>
            <w:r>
              <w:rPr>
                <w:rStyle w:val="Hyperlink6"/>
                <w:sz w:val="18"/>
                <w:szCs w:val="18"/>
                <w:shd w:fill="auto" w:val="clear"/>
                <w:lang w:val="en-US"/>
              </w:rPr>
              <w:t>Investors</w:t>
            </w:r>
            <w:r>
              <w:rPr>
                <w:rStyle w:val="None"/>
                <w:spacing w:val="-4"/>
                <w:sz w:val="18"/>
                <w:szCs w:val="18"/>
                <w:shd w:fill="auto" w:val="clear"/>
                <w:lang w:val="en-US"/>
              </w:rPr>
              <w:t xml:space="preserve"> </w:t>
            </w:r>
            <w:r>
              <w:rPr>
                <w:rStyle w:val="Hyperlink6"/>
                <w:sz w:val="18"/>
                <w:szCs w:val="18"/>
                <w:shd w:fill="auto" w:val="clear"/>
                <w:lang w:val="en-US"/>
              </w:rPr>
              <w:t>as</w:t>
            </w:r>
            <w:r>
              <w:rPr>
                <w:rStyle w:val="None"/>
                <w:spacing w:val="-4"/>
                <w:sz w:val="18"/>
                <w:szCs w:val="18"/>
                <w:shd w:fill="auto" w:val="clear"/>
                <w:lang w:val="en-US"/>
              </w:rPr>
              <w:t xml:space="preserve"> </w:t>
            </w:r>
            <w:r>
              <w:rPr>
                <w:rStyle w:val="Hyperlink6"/>
                <w:sz w:val="18"/>
                <w:szCs w:val="18"/>
                <w:shd w:fill="auto" w:val="clear"/>
                <w:lang w:val="en-US"/>
              </w:rPr>
              <w:t>determined</w:t>
            </w:r>
            <w:r>
              <w:rPr>
                <w:rStyle w:val="Hyperlink7"/>
                <w:spacing w:val="-2"/>
                <w:sz w:val="18"/>
                <w:szCs w:val="18"/>
                <w:shd w:fill="auto" w:val="clear"/>
                <w:lang w:val="en-US"/>
              </w:rPr>
              <w:t xml:space="preserve"> </w:t>
            </w:r>
            <w:r>
              <w:rPr>
                <w:rStyle w:val="Hyperlink6"/>
                <w:sz w:val="18"/>
                <w:szCs w:val="18"/>
                <w:shd w:fill="auto" w:val="clear"/>
                <w:lang w:val="en-US"/>
              </w:rPr>
              <w:t>in</w:t>
            </w:r>
            <w:r>
              <w:rPr>
                <w:rStyle w:val="None"/>
                <w:spacing w:val="-4"/>
                <w:sz w:val="18"/>
                <w:szCs w:val="18"/>
                <w:shd w:fill="auto" w:val="clear"/>
                <w:lang w:val="en-US"/>
              </w:rPr>
              <w:t xml:space="preserve"> </w:t>
            </w:r>
            <w:r>
              <w:rPr>
                <w:rStyle w:val="Hyperlink6"/>
                <w:sz w:val="18"/>
                <w:szCs w:val="18"/>
                <w:shd w:fill="auto" w:val="clear"/>
                <w:lang w:val="en-US"/>
              </w:rPr>
              <w:t>accordance</w:t>
            </w:r>
            <w:r>
              <w:rPr>
                <w:rStyle w:val="None"/>
                <w:spacing w:val="-4"/>
                <w:sz w:val="18"/>
                <w:szCs w:val="18"/>
                <w:shd w:fill="auto" w:val="clear"/>
                <w:lang w:val="en-US"/>
              </w:rPr>
              <w:t xml:space="preserve"> </w:t>
            </w:r>
            <w:r>
              <w:rPr>
                <w:rStyle w:val="Hyperlink6"/>
                <w:sz w:val="18"/>
                <w:szCs w:val="18"/>
                <w:shd w:fill="auto" w:val="clear"/>
                <w:lang w:val="en-US"/>
              </w:rPr>
              <w:t>with</w:t>
            </w:r>
            <w:r>
              <w:rPr>
                <w:rStyle w:val="None"/>
                <w:spacing w:val="-4"/>
                <w:sz w:val="18"/>
                <w:szCs w:val="18"/>
                <w:shd w:fill="auto" w:val="clear"/>
                <w:lang w:val="en-US"/>
              </w:rPr>
              <w:t xml:space="preserve"> </w:t>
            </w:r>
            <w:r>
              <w:rPr>
                <w:rStyle w:val="Hyperlink6"/>
                <w:sz w:val="18"/>
                <w:szCs w:val="18"/>
                <w:shd w:fill="auto" w:val="clear"/>
                <w:lang w:val="en-US"/>
              </w:rPr>
              <w:t>the Book</w:t>
            </w:r>
            <w:r>
              <w:rPr>
                <w:rStyle w:val="Hyperlink7"/>
                <w:spacing w:val="-2"/>
                <w:sz w:val="18"/>
                <w:szCs w:val="18"/>
                <w:shd w:fill="auto" w:val="clear"/>
                <w:lang w:val="en-US"/>
              </w:rPr>
              <w:t xml:space="preserve"> </w:t>
            </w:r>
            <w:r>
              <w:rPr>
                <w:rStyle w:val="Hyperlink6"/>
                <w:sz w:val="18"/>
                <w:szCs w:val="18"/>
                <w:shd w:fill="auto" w:val="clear"/>
                <w:lang w:val="en-US"/>
              </w:rPr>
              <w:t>Building</w:t>
            </w:r>
            <w:r>
              <w:rPr>
                <w:rStyle w:val="Hyperlink7"/>
                <w:spacing w:val="-2"/>
                <w:sz w:val="18"/>
                <w:szCs w:val="18"/>
                <w:shd w:fill="auto" w:val="clear"/>
                <w:lang w:val="en-US"/>
              </w:rPr>
              <w:t xml:space="preserve"> </w:t>
            </w:r>
            <w:r>
              <w:rPr>
                <w:rStyle w:val="Hyperlink6"/>
                <w:sz w:val="18"/>
                <w:szCs w:val="18"/>
                <w:shd w:fill="auto" w:val="clear"/>
                <w:lang w:val="en-US"/>
              </w:rPr>
              <w:t>Process</w:t>
            </w:r>
            <w:r>
              <w:rPr>
                <w:rStyle w:val="Hyperlink7"/>
                <w:spacing w:val="-2"/>
                <w:sz w:val="18"/>
                <w:szCs w:val="18"/>
                <w:shd w:fill="auto" w:val="clear"/>
                <w:lang w:val="en-US"/>
              </w:rPr>
              <w:t xml:space="preserve"> </w:t>
            </w:r>
            <w:r>
              <w:rPr>
                <w:rStyle w:val="Hyperlink6"/>
                <w:sz w:val="18"/>
                <w:szCs w:val="18"/>
                <w:shd w:fill="auto" w:val="clear"/>
                <w:lang w:val="en-US"/>
              </w:rPr>
              <w:t>and</w:t>
            </w:r>
            <w:r>
              <w:rPr>
                <w:rStyle w:val="Hyperlink7"/>
                <w:spacing w:val="-2"/>
                <w:sz w:val="18"/>
                <w:szCs w:val="18"/>
                <w:shd w:fill="auto" w:val="clear"/>
                <w:lang w:val="en-US"/>
              </w:rPr>
              <w:t xml:space="preserve"> </w:t>
            </w:r>
            <w:r>
              <w:rPr>
                <w:rStyle w:val="Hyperlink6"/>
                <w:sz w:val="18"/>
                <w:szCs w:val="18"/>
                <w:shd w:fill="auto" w:val="clear"/>
                <w:lang w:val="en-US"/>
              </w:rPr>
              <w:t>determined by</w:t>
            </w:r>
            <w:r>
              <w:rPr>
                <w:rStyle w:val="Hyperlink7"/>
                <w:spacing w:val="-2"/>
                <w:sz w:val="18"/>
                <w:szCs w:val="18"/>
                <w:shd w:fill="auto" w:val="clear"/>
                <w:lang w:val="en-US"/>
              </w:rPr>
              <w:t xml:space="preserve"> </w:t>
            </w:r>
            <w:r>
              <w:rPr>
                <w:rStyle w:val="Hyperlink6"/>
                <w:sz w:val="18"/>
                <w:szCs w:val="18"/>
                <w:shd w:fill="auto" w:val="clear"/>
                <w:lang w:val="en-US"/>
              </w:rPr>
              <w:t>our</w:t>
            </w:r>
            <w:r>
              <w:rPr>
                <w:rStyle w:val="None"/>
                <w:spacing w:val="-1"/>
                <w:sz w:val="18"/>
                <w:szCs w:val="18"/>
                <w:shd w:fill="auto" w:val="clear"/>
                <w:lang w:val="en-US"/>
              </w:rPr>
              <w:t xml:space="preserve"> </w:t>
            </w:r>
            <w:r>
              <w:rPr>
                <w:rStyle w:val="Hyperlink6"/>
                <w:sz w:val="18"/>
                <w:szCs w:val="18"/>
                <w:shd w:fill="auto" w:val="clear"/>
                <w:lang w:val="en-US"/>
              </w:rPr>
              <w:t>Company, in consultation</w:t>
            </w:r>
            <w:r>
              <w:rPr>
                <w:rStyle w:val="Hyperlink7"/>
                <w:spacing w:val="-2"/>
                <w:sz w:val="18"/>
                <w:szCs w:val="18"/>
                <w:shd w:fill="auto" w:val="clear"/>
                <w:lang w:val="en-US"/>
              </w:rPr>
              <w:t xml:space="preserve"> </w:t>
            </w:r>
            <w:r>
              <w:rPr>
                <w:rStyle w:val="Hyperlink6"/>
                <w:sz w:val="18"/>
                <w:szCs w:val="18"/>
                <w:shd w:fill="auto" w:val="clear"/>
                <w:lang w:val="en-US"/>
              </w:rPr>
              <w:t>with</w:t>
            </w:r>
            <w:r>
              <w:rPr>
                <w:rStyle w:val="Hyperlink7"/>
                <w:spacing w:val="-2"/>
                <w:sz w:val="18"/>
                <w:szCs w:val="18"/>
                <w:shd w:fill="auto" w:val="clear"/>
                <w:lang w:val="en-US"/>
              </w:rPr>
              <w:t xml:space="preserve"> </w:t>
            </w:r>
            <w:r>
              <w:rPr>
                <w:rStyle w:val="Hyperlink6"/>
                <w:sz w:val="18"/>
                <w:szCs w:val="18"/>
                <w:shd w:fill="auto" w:val="clear"/>
                <w:lang w:val="en-US"/>
              </w:rPr>
              <w:t>the</w:t>
            </w:r>
            <w:r>
              <w:rPr>
                <w:rStyle w:val="None"/>
                <w:spacing w:val="-1"/>
                <w:sz w:val="18"/>
                <w:szCs w:val="18"/>
                <w:shd w:fill="auto" w:val="clear"/>
                <w:lang w:val="en-US"/>
              </w:rPr>
              <w:t xml:space="preserve"> </w:t>
            </w:r>
            <w:r>
              <w:rPr>
                <w:rStyle w:val="Hyperlink6"/>
                <w:sz w:val="18"/>
                <w:szCs w:val="18"/>
                <w:shd w:fill="auto" w:val="clear"/>
                <w:lang w:val="en-US"/>
              </w:rPr>
              <w:t xml:space="preserve">Book Running Lead Managers, in terms of this Red Herring Prospectus on the Pricing Date. Equity Shares will be Allotted to Anchor Investors at the Anchor Investor Offer Price in terms of this Red Herring </w:t>
            </w:r>
            <w:r>
              <w:rPr>
                <w:rStyle w:val="Hyperlink7"/>
                <w:spacing w:val="-2"/>
                <w:sz w:val="18"/>
                <w:szCs w:val="18"/>
                <w:shd w:fill="auto" w:val="clear"/>
                <w:lang w:val="en-US"/>
              </w:rPr>
              <w:t>Prospectus.</w:t>
            </w:r>
          </w:p>
          <w:p>
            <w:pPr>
              <w:pStyle w:val="TableParagraph"/>
              <w:bidi w:val="0"/>
              <w:spacing w:lineRule="exact" w:line="206" w:before="188" w:after="0"/>
              <w:ind w:hanging="0" w:start="57" w:end="53"/>
              <w:jc w:val="both"/>
              <w:rPr/>
            </w:pPr>
            <w:r>
              <w:rPr>
                <w:rStyle w:val="Hyperlink6"/>
                <w:sz w:val="18"/>
                <w:szCs w:val="18"/>
                <w:shd w:fill="auto" w:val="clear"/>
                <w:lang w:val="en-US"/>
              </w:rPr>
              <w:t>The</w:t>
            </w:r>
            <w:r>
              <w:rPr>
                <w:rStyle w:val="None"/>
                <w:spacing w:val="-4"/>
                <w:sz w:val="18"/>
                <w:szCs w:val="18"/>
                <w:shd w:fill="auto" w:val="clear"/>
                <w:lang w:val="en-US"/>
              </w:rPr>
              <w:t xml:space="preserve"> </w:t>
            </w:r>
            <w:r>
              <w:rPr>
                <w:rStyle w:val="Hyperlink6"/>
                <w:sz w:val="18"/>
                <w:szCs w:val="18"/>
                <w:shd w:fill="auto" w:val="clear"/>
                <w:lang w:val="en-US"/>
              </w:rPr>
              <w:t>Offer</w:t>
            </w:r>
            <w:r>
              <w:rPr>
                <w:rStyle w:val="Hyperlink3"/>
                <w:spacing w:val="-3"/>
                <w:sz w:val="18"/>
                <w:szCs w:val="18"/>
                <w:shd w:fill="auto" w:val="clear"/>
                <w:lang w:val="en-US"/>
              </w:rPr>
              <w:t xml:space="preserve"> </w:t>
            </w:r>
            <w:r>
              <w:rPr>
                <w:rStyle w:val="Hyperlink6"/>
                <w:sz w:val="18"/>
                <w:szCs w:val="18"/>
                <w:shd w:fill="auto" w:val="clear"/>
                <w:lang w:val="en-US"/>
              </w:rPr>
              <w:t>Price</w:t>
            </w:r>
            <w:r>
              <w:rPr>
                <w:rStyle w:val="None"/>
                <w:spacing w:val="-4"/>
                <w:sz w:val="18"/>
                <w:szCs w:val="18"/>
                <w:shd w:fill="auto" w:val="clear"/>
                <w:lang w:val="en-US"/>
              </w:rPr>
              <w:t xml:space="preserve"> </w:t>
            </w:r>
            <w:r>
              <w:rPr>
                <w:rStyle w:val="Hyperlink6"/>
                <w:sz w:val="18"/>
                <w:szCs w:val="18"/>
                <w:shd w:fill="auto" w:val="clear"/>
                <w:lang w:val="en-US"/>
              </w:rPr>
              <w:t>will</w:t>
            </w:r>
            <w:r>
              <w:rPr>
                <w:rStyle w:val="None"/>
                <w:spacing w:val="-4"/>
                <w:sz w:val="18"/>
                <w:szCs w:val="18"/>
                <w:shd w:fill="auto" w:val="clear"/>
                <w:lang w:val="en-US"/>
              </w:rPr>
              <w:t xml:space="preserve"> </w:t>
            </w:r>
            <w:r>
              <w:rPr>
                <w:rStyle w:val="Hyperlink6"/>
                <w:sz w:val="18"/>
                <w:szCs w:val="18"/>
                <w:shd w:fill="auto" w:val="clear"/>
                <w:lang w:val="en-US"/>
              </w:rPr>
              <w:t>be</w:t>
            </w:r>
            <w:r>
              <w:rPr>
                <w:rStyle w:val="None"/>
                <w:spacing w:val="-5"/>
                <w:sz w:val="18"/>
                <w:szCs w:val="18"/>
                <w:shd w:fill="auto" w:val="clear"/>
                <w:lang w:val="en-US"/>
              </w:rPr>
              <w:t xml:space="preserve"> </w:t>
            </w:r>
            <w:r>
              <w:rPr>
                <w:rStyle w:val="Hyperlink6"/>
                <w:sz w:val="18"/>
                <w:szCs w:val="18"/>
                <w:shd w:fill="auto" w:val="clear"/>
                <w:lang w:val="en-US"/>
              </w:rPr>
              <w:t>decided</w:t>
            </w:r>
            <w:r>
              <w:rPr>
                <w:rStyle w:val="None"/>
                <w:spacing w:val="-4"/>
                <w:sz w:val="18"/>
                <w:szCs w:val="18"/>
                <w:shd w:fill="auto" w:val="clear"/>
                <w:lang w:val="en-US"/>
              </w:rPr>
              <w:t xml:space="preserve"> </w:t>
            </w:r>
            <w:r>
              <w:rPr>
                <w:rStyle w:val="Hyperlink6"/>
                <w:sz w:val="18"/>
                <w:szCs w:val="18"/>
                <w:shd w:fill="auto" w:val="clear"/>
                <w:lang w:val="en-US"/>
              </w:rPr>
              <w:t>by</w:t>
            </w:r>
            <w:r>
              <w:rPr>
                <w:rStyle w:val="Hyperlink7"/>
                <w:spacing w:val="-2"/>
                <w:sz w:val="18"/>
                <w:szCs w:val="18"/>
                <w:shd w:fill="auto" w:val="clear"/>
                <w:lang w:val="en-US"/>
              </w:rPr>
              <w:t xml:space="preserve"> </w:t>
            </w:r>
            <w:r>
              <w:rPr>
                <w:rStyle w:val="Hyperlink6"/>
                <w:sz w:val="18"/>
                <w:szCs w:val="18"/>
                <w:shd w:fill="auto" w:val="clear"/>
                <w:lang w:val="en-US"/>
              </w:rPr>
              <w:t>our</w:t>
            </w:r>
            <w:r>
              <w:rPr>
                <w:rStyle w:val="Hyperlink3"/>
                <w:spacing w:val="-3"/>
                <w:sz w:val="18"/>
                <w:szCs w:val="18"/>
                <w:shd w:fill="auto" w:val="clear"/>
                <w:lang w:val="en-US"/>
              </w:rPr>
              <w:t xml:space="preserve"> </w:t>
            </w:r>
            <w:r>
              <w:rPr>
                <w:rStyle w:val="Hyperlink6"/>
                <w:sz w:val="18"/>
                <w:szCs w:val="18"/>
                <w:shd w:fill="auto" w:val="clear"/>
                <w:lang w:val="en-US"/>
              </w:rPr>
              <w:t>Company,</w:t>
            </w:r>
            <w:r>
              <w:rPr>
                <w:rStyle w:val="Hyperlink3"/>
                <w:spacing w:val="-3"/>
                <w:sz w:val="18"/>
                <w:szCs w:val="18"/>
                <w:shd w:fill="auto" w:val="clear"/>
                <w:lang w:val="en-US"/>
              </w:rPr>
              <w:t xml:space="preserve"> </w:t>
            </w:r>
            <w:r>
              <w:rPr>
                <w:rStyle w:val="Hyperlink6"/>
                <w:sz w:val="18"/>
                <w:szCs w:val="18"/>
                <w:shd w:fill="auto" w:val="clear"/>
                <w:lang w:val="en-US"/>
              </w:rPr>
              <w:t>in</w:t>
            </w:r>
            <w:r>
              <w:rPr>
                <w:rStyle w:val="Hyperlink7"/>
                <w:spacing w:val="-2"/>
                <w:sz w:val="18"/>
                <w:szCs w:val="18"/>
                <w:shd w:fill="auto" w:val="clear"/>
                <w:lang w:val="en-US"/>
              </w:rPr>
              <w:t xml:space="preserve"> </w:t>
            </w:r>
            <w:r>
              <w:rPr>
                <w:rStyle w:val="Hyperlink6"/>
                <w:sz w:val="18"/>
                <w:szCs w:val="18"/>
                <w:shd w:fill="auto" w:val="clear"/>
                <w:lang w:val="en-US"/>
              </w:rPr>
              <w:t>consultation</w:t>
            </w:r>
            <w:r>
              <w:rPr>
                <w:rStyle w:val="None"/>
                <w:spacing w:val="-4"/>
                <w:sz w:val="18"/>
                <w:szCs w:val="18"/>
                <w:shd w:fill="auto" w:val="clear"/>
                <w:lang w:val="en-US"/>
              </w:rPr>
              <w:t xml:space="preserve"> </w:t>
            </w:r>
            <w:r>
              <w:rPr>
                <w:rStyle w:val="Hyperlink6"/>
                <w:sz w:val="18"/>
                <w:szCs w:val="18"/>
                <w:shd w:fill="auto" w:val="clear"/>
                <w:lang w:val="en-US"/>
              </w:rPr>
              <w:t>with</w:t>
            </w:r>
            <w:r>
              <w:rPr>
                <w:rStyle w:val="Hyperlink7"/>
                <w:spacing w:val="-2"/>
                <w:sz w:val="18"/>
                <w:szCs w:val="18"/>
                <w:shd w:fill="auto" w:val="clear"/>
                <w:lang w:val="en-US"/>
              </w:rPr>
              <w:t xml:space="preserve"> </w:t>
            </w:r>
            <w:r>
              <w:rPr>
                <w:rStyle w:val="Hyperlink6"/>
                <w:sz w:val="18"/>
                <w:szCs w:val="18"/>
                <w:shd w:fill="auto" w:val="clear"/>
                <w:lang w:val="en-US"/>
              </w:rPr>
              <w:t>the</w:t>
            </w:r>
            <w:r>
              <w:rPr>
                <w:rStyle w:val="None"/>
                <w:spacing w:val="-4"/>
                <w:sz w:val="18"/>
                <w:szCs w:val="18"/>
                <w:shd w:fill="auto" w:val="clear"/>
                <w:lang w:val="en-US"/>
              </w:rPr>
              <w:t xml:space="preserve"> </w:t>
            </w:r>
            <w:r>
              <w:rPr>
                <w:rStyle w:val="Hyperlink6"/>
                <w:sz w:val="18"/>
                <w:szCs w:val="18"/>
                <w:shd w:fill="auto" w:val="clear"/>
                <w:lang w:val="en-US"/>
              </w:rPr>
              <w:t>BRLMs</w:t>
            </w:r>
            <w:r>
              <w:rPr>
                <w:rStyle w:val="None"/>
                <w:spacing w:val="-5"/>
                <w:sz w:val="18"/>
                <w:szCs w:val="18"/>
                <w:shd w:fill="auto" w:val="clear"/>
                <w:lang w:val="en-US"/>
              </w:rPr>
              <w:t xml:space="preserve"> </w:t>
            </w:r>
            <w:r>
              <w:rPr>
                <w:rStyle w:val="Hyperlink6"/>
                <w:sz w:val="18"/>
                <w:szCs w:val="18"/>
                <w:shd w:fill="auto" w:val="clear"/>
                <w:lang w:val="en-US"/>
              </w:rPr>
              <w:t>on</w:t>
            </w:r>
            <w:r>
              <w:rPr>
                <w:rStyle w:val="None"/>
                <w:spacing w:val="-4"/>
                <w:sz w:val="18"/>
                <w:szCs w:val="18"/>
                <w:shd w:fill="auto" w:val="clear"/>
                <w:lang w:val="en-US"/>
              </w:rPr>
              <w:t xml:space="preserve"> </w:t>
            </w:r>
            <w:r>
              <w:rPr>
                <w:rStyle w:val="Hyperlink6"/>
                <w:sz w:val="18"/>
                <w:szCs w:val="18"/>
                <w:shd w:fill="auto" w:val="clear"/>
                <w:lang w:val="en-US"/>
              </w:rPr>
              <w:t>the</w:t>
            </w:r>
            <w:r>
              <w:rPr>
                <w:rStyle w:val="None"/>
                <w:spacing w:val="-5"/>
                <w:sz w:val="18"/>
                <w:szCs w:val="18"/>
                <w:shd w:fill="auto" w:val="clear"/>
                <w:lang w:val="en-US"/>
              </w:rPr>
              <w:t xml:space="preserve"> </w:t>
            </w:r>
            <w:r>
              <w:rPr>
                <w:rStyle w:val="Hyperlink6"/>
                <w:sz w:val="18"/>
                <w:szCs w:val="18"/>
                <w:shd w:fill="auto" w:val="clear"/>
                <w:lang w:val="en-US"/>
              </w:rPr>
              <w:t>Pricing Date,</w:t>
            </w:r>
            <w:r>
              <w:rPr>
                <w:rStyle w:val="None"/>
                <w:spacing w:val="-1"/>
                <w:sz w:val="18"/>
                <w:szCs w:val="18"/>
                <w:shd w:fill="auto" w:val="clear"/>
                <w:lang w:val="en-US"/>
              </w:rPr>
              <w:t xml:space="preserve"> </w:t>
            </w:r>
            <w:r>
              <w:rPr>
                <w:rStyle w:val="Hyperlink6"/>
                <w:sz w:val="18"/>
                <w:szCs w:val="18"/>
                <w:shd w:fill="auto" w:val="clear"/>
                <w:lang w:val="en-US"/>
              </w:rPr>
              <w:t>in accordance</w:t>
            </w:r>
            <w:r>
              <w:rPr>
                <w:rStyle w:val="Hyperlink7"/>
                <w:spacing w:val="-2"/>
                <w:sz w:val="18"/>
                <w:szCs w:val="18"/>
                <w:shd w:fill="auto" w:val="clear"/>
                <w:lang w:val="en-US"/>
              </w:rPr>
              <w:t xml:space="preserve"> </w:t>
            </w:r>
            <w:r>
              <w:rPr>
                <w:rStyle w:val="Hyperlink6"/>
                <w:sz w:val="18"/>
                <w:szCs w:val="18"/>
                <w:shd w:fill="auto" w:val="clear"/>
                <w:lang w:val="en-US"/>
              </w:rPr>
              <w:t>with</w:t>
            </w:r>
            <w:r>
              <w:rPr>
                <w:rStyle w:val="Hyperlink7"/>
                <w:spacing w:val="-2"/>
                <w:sz w:val="18"/>
                <w:szCs w:val="18"/>
                <w:shd w:fill="auto" w:val="clear"/>
                <w:lang w:val="en-US"/>
              </w:rPr>
              <w:t xml:space="preserve"> </w:t>
            </w:r>
            <w:r>
              <w:rPr>
                <w:rStyle w:val="Hyperlink6"/>
                <w:sz w:val="18"/>
                <w:szCs w:val="18"/>
                <w:shd w:fill="auto" w:val="clear"/>
                <w:lang w:val="en-US"/>
              </w:rPr>
              <w:t>the</w:t>
            </w:r>
            <w:r>
              <w:rPr>
                <w:rStyle w:val="Hyperlink7"/>
                <w:spacing w:val="-2"/>
                <w:sz w:val="18"/>
                <w:szCs w:val="18"/>
                <w:shd w:fill="auto" w:val="clear"/>
                <w:lang w:val="en-US"/>
              </w:rPr>
              <w:t xml:space="preserve"> </w:t>
            </w:r>
            <w:r>
              <w:rPr>
                <w:rStyle w:val="Hyperlink6"/>
                <w:sz w:val="18"/>
                <w:szCs w:val="18"/>
                <w:shd w:fill="auto" w:val="clear"/>
                <w:lang w:val="en-US"/>
              </w:rPr>
              <w:t>Book Building</w:t>
            </w:r>
            <w:r>
              <w:rPr>
                <w:rStyle w:val="Hyperlink7"/>
                <w:spacing w:val="-2"/>
                <w:sz w:val="18"/>
                <w:szCs w:val="18"/>
                <w:shd w:fill="auto" w:val="clear"/>
                <w:lang w:val="en-US"/>
              </w:rPr>
              <w:t xml:space="preserve"> </w:t>
            </w:r>
            <w:r>
              <w:rPr>
                <w:rStyle w:val="Hyperlink6"/>
                <w:sz w:val="18"/>
                <w:szCs w:val="18"/>
                <w:shd w:fill="auto" w:val="clear"/>
                <w:lang w:val="en-US"/>
              </w:rPr>
              <w:t>Process</w:t>
            </w:r>
            <w:r>
              <w:rPr>
                <w:rStyle w:val="Hyperlink7"/>
                <w:spacing w:val="-2"/>
                <w:sz w:val="18"/>
                <w:szCs w:val="18"/>
                <w:shd w:fill="auto" w:val="clear"/>
                <w:lang w:val="en-US"/>
              </w:rPr>
              <w:t xml:space="preserve"> </w:t>
            </w:r>
            <w:r>
              <w:rPr>
                <w:rStyle w:val="Hyperlink6"/>
                <w:sz w:val="18"/>
                <w:szCs w:val="18"/>
                <w:shd w:fill="auto" w:val="clear"/>
                <w:lang w:val="en-US"/>
              </w:rPr>
              <w:t>and</w:t>
            </w:r>
            <w:r>
              <w:rPr>
                <w:rStyle w:val="Hyperlink7"/>
                <w:spacing w:val="-2"/>
                <w:sz w:val="18"/>
                <w:szCs w:val="18"/>
                <w:shd w:fill="auto" w:val="clear"/>
                <w:lang w:val="en-US"/>
              </w:rPr>
              <w:t xml:space="preserve"> </w:t>
            </w:r>
            <w:r>
              <w:rPr>
                <w:rStyle w:val="Hyperlink6"/>
                <w:sz w:val="18"/>
                <w:szCs w:val="18"/>
                <w:shd w:fill="auto" w:val="clear"/>
                <w:lang w:val="en-US"/>
              </w:rPr>
              <w:t>in</w:t>
            </w:r>
            <w:r>
              <w:rPr>
                <w:rStyle w:val="Hyperlink7"/>
                <w:spacing w:val="-2"/>
                <w:sz w:val="18"/>
                <w:szCs w:val="18"/>
                <w:shd w:fill="auto" w:val="clear"/>
                <w:lang w:val="en-US"/>
              </w:rPr>
              <w:t xml:space="preserve"> </w:t>
            </w:r>
            <w:r>
              <w:rPr>
                <w:rStyle w:val="Hyperlink6"/>
                <w:sz w:val="18"/>
                <w:szCs w:val="18"/>
                <w:shd w:fill="auto" w:val="clear"/>
                <w:lang w:val="en-US"/>
              </w:rPr>
              <w:t>terms</w:t>
            </w:r>
            <w:r>
              <w:rPr>
                <w:rStyle w:val="Hyperlink7"/>
                <w:spacing w:val="-2"/>
                <w:sz w:val="18"/>
                <w:szCs w:val="18"/>
                <w:shd w:fill="auto" w:val="clear"/>
                <w:lang w:val="en-US"/>
              </w:rPr>
              <w:t xml:space="preserve"> </w:t>
            </w:r>
            <w:r>
              <w:rPr>
                <w:rStyle w:val="Hyperlink6"/>
                <w:sz w:val="18"/>
                <w:szCs w:val="18"/>
                <w:shd w:fill="auto" w:val="clear"/>
                <w:lang w:val="en-US"/>
              </w:rPr>
              <w:t>of</w:t>
            </w:r>
            <w:r>
              <w:rPr>
                <w:rStyle w:val="None"/>
                <w:spacing w:val="-1"/>
                <w:sz w:val="18"/>
                <w:szCs w:val="18"/>
                <w:shd w:fill="auto" w:val="clear"/>
                <w:lang w:val="en-US"/>
              </w:rPr>
              <w:t xml:space="preserve"> </w:t>
            </w:r>
            <w:r>
              <w:rPr>
                <w:rStyle w:val="Hyperlink6"/>
                <w:sz w:val="18"/>
                <w:szCs w:val="18"/>
                <w:shd w:fill="auto" w:val="clear"/>
                <w:lang w:val="en-US"/>
              </w:rPr>
              <w:t>this</w:t>
            </w:r>
            <w:r>
              <w:rPr>
                <w:rStyle w:val="None"/>
                <w:spacing w:val="-1"/>
                <w:sz w:val="18"/>
                <w:szCs w:val="18"/>
                <w:shd w:fill="auto" w:val="clear"/>
                <w:lang w:val="en-US"/>
              </w:rPr>
              <w:t xml:space="preserve"> </w:t>
            </w:r>
            <w:r>
              <w:rPr>
                <w:rStyle w:val="Hyperlink6"/>
                <w:sz w:val="18"/>
                <w:szCs w:val="18"/>
                <w:shd w:fill="auto" w:val="clear"/>
                <w:lang w:val="en-US"/>
              </w:rPr>
              <w:t>Red</w:t>
            </w:r>
            <w:r>
              <w:rPr>
                <w:rStyle w:val="Hyperlink7"/>
                <w:spacing w:val="-2"/>
                <w:sz w:val="18"/>
                <w:szCs w:val="18"/>
                <w:shd w:fill="auto" w:val="clear"/>
                <w:lang w:val="en-US"/>
              </w:rPr>
              <w:t xml:space="preserve"> </w:t>
            </w:r>
            <w:r>
              <w:rPr>
                <w:rStyle w:val="Hyperlink6"/>
                <w:sz w:val="18"/>
                <w:szCs w:val="18"/>
                <w:shd w:fill="auto" w:val="clear"/>
                <w:lang w:val="en-US"/>
              </w:rPr>
              <w:t>Herring</w:t>
            </w:r>
            <w:r>
              <w:rPr>
                <w:rStyle w:val="Hyperlink7"/>
                <w:spacing w:val="-2"/>
                <w:sz w:val="18"/>
                <w:szCs w:val="18"/>
                <w:shd w:fill="auto" w:val="clear"/>
                <w:lang w:val="en-US"/>
              </w:rPr>
              <w:t xml:space="preserve"> </w:t>
            </w:r>
            <w:r>
              <w:rPr>
                <w:rStyle w:val="Hyperlink6"/>
                <w:sz w:val="18"/>
                <w:szCs w:val="18"/>
                <w:shd w:fill="auto" w:val="clear"/>
                <w:lang w:val="en-US"/>
              </w:rPr>
              <w:t>Prospectus</w:t>
            </w:r>
          </w:p>
        </w:tc>
      </w:tr>
      <w:tr>
        <w:trPr>
          <w:trHeight w:val="1020"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Offer</w:t>
            </w:r>
            <w:r>
              <w:rPr>
                <w:rStyle w:val="None"/>
                <w:spacing w:val="-1"/>
                <w:sz w:val="18"/>
                <w:szCs w:val="18"/>
                <w:shd w:fill="auto" w:val="clear"/>
                <w:lang w:val="en-US"/>
              </w:rPr>
              <w:t xml:space="preserve"> </w:t>
            </w:r>
            <w:r>
              <w:rPr>
                <w:rStyle w:val="Hyperlink7"/>
                <w:spacing w:val="-2"/>
                <w:sz w:val="18"/>
                <w:szCs w:val="18"/>
                <w:shd w:fill="auto" w:val="clear"/>
                <w:lang w:val="en-US"/>
              </w:rPr>
              <w:t>Proceeds</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ind w:hanging="0" w:start="57" w:end="0"/>
              <w:rPr>
                <w:rStyle w:val="None"/>
                <w:sz w:val="18"/>
                <w:szCs w:val="18"/>
                <w:shd w:fill="auto" w:val="clear"/>
              </w:rPr>
            </w:pPr>
            <w:r>
              <w:rPr>
                <w:rStyle w:val="Hyperlink6"/>
                <w:sz w:val="18"/>
                <w:szCs w:val="18"/>
                <w:shd w:fill="auto" w:val="clear"/>
                <w:lang w:val="en-US"/>
              </w:rPr>
              <w:t>The proceeds of the Fresh Issue</w:t>
            </w:r>
            <w:r>
              <w:rPr>
                <w:rStyle w:val="Hyperlink3"/>
                <w:spacing w:val="-3"/>
                <w:sz w:val="18"/>
                <w:szCs w:val="18"/>
                <w:shd w:fill="auto" w:val="clear"/>
                <w:lang w:val="en-US"/>
              </w:rPr>
              <w:t xml:space="preserve"> </w:t>
            </w:r>
            <w:r>
              <w:rPr>
                <w:rStyle w:val="Hyperlink6"/>
                <w:sz w:val="18"/>
                <w:szCs w:val="18"/>
                <w:shd w:fill="auto" w:val="clear"/>
                <w:lang w:val="en-US"/>
              </w:rPr>
              <w:t>which shall be available to our Company and the proceeds from the</w:t>
            </w:r>
            <w:r>
              <w:rPr>
                <w:rStyle w:val="None"/>
                <w:spacing w:val="23"/>
                <w:sz w:val="18"/>
                <w:szCs w:val="18"/>
                <w:shd w:fill="auto" w:val="clear"/>
                <w:lang w:val="en-US"/>
              </w:rPr>
              <w:t xml:space="preserve"> </w:t>
            </w:r>
            <w:r>
              <w:rPr>
                <w:rStyle w:val="Hyperlink6"/>
                <w:sz w:val="18"/>
                <w:szCs w:val="18"/>
                <w:shd w:fill="auto" w:val="clear"/>
                <w:lang w:val="en-US"/>
              </w:rPr>
              <w:t>Offer</w:t>
            </w:r>
            <w:r>
              <w:rPr>
                <w:rStyle w:val="None"/>
                <w:spacing w:val="26"/>
                <w:sz w:val="18"/>
                <w:szCs w:val="18"/>
                <w:shd w:fill="auto" w:val="clear"/>
                <w:lang w:val="en-US"/>
              </w:rPr>
              <w:t xml:space="preserve"> </w:t>
            </w:r>
            <w:r>
              <w:rPr>
                <w:rStyle w:val="Hyperlink6"/>
                <w:sz w:val="18"/>
                <w:szCs w:val="18"/>
                <w:shd w:fill="auto" w:val="clear"/>
                <w:lang w:val="en-US"/>
              </w:rPr>
              <w:t>for</w:t>
            </w:r>
            <w:r>
              <w:rPr>
                <w:rStyle w:val="None"/>
                <w:spacing w:val="23"/>
                <w:sz w:val="18"/>
                <w:szCs w:val="18"/>
                <w:shd w:fill="auto" w:val="clear"/>
                <w:lang w:val="en-US"/>
              </w:rPr>
              <w:t xml:space="preserve"> </w:t>
            </w:r>
            <w:r>
              <w:rPr>
                <w:rStyle w:val="Hyperlink6"/>
                <w:sz w:val="18"/>
                <w:szCs w:val="18"/>
                <w:shd w:fill="auto" w:val="clear"/>
                <w:lang w:val="en-US"/>
              </w:rPr>
              <w:t>Sale</w:t>
            </w:r>
            <w:r>
              <w:rPr>
                <w:rStyle w:val="None"/>
                <w:spacing w:val="26"/>
                <w:sz w:val="18"/>
                <w:szCs w:val="18"/>
                <w:shd w:fill="auto" w:val="clear"/>
                <w:lang w:val="en-US"/>
              </w:rPr>
              <w:t xml:space="preserve"> </w:t>
            </w:r>
            <w:r>
              <w:rPr>
                <w:rStyle w:val="Hyperlink6"/>
                <w:sz w:val="18"/>
                <w:szCs w:val="18"/>
                <w:shd w:fill="auto" w:val="clear"/>
                <w:lang w:val="en-US"/>
              </w:rPr>
              <w:t>which</w:t>
            </w:r>
            <w:r>
              <w:rPr>
                <w:rStyle w:val="None"/>
                <w:spacing w:val="25"/>
                <w:sz w:val="18"/>
                <w:szCs w:val="18"/>
                <w:shd w:fill="auto" w:val="clear"/>
                <w:lang w:val="en-US"/>
              </w:rPr>
              <w:t xml:space="preserve"> </w:t>
            </w:r>
            <w:r>
              <w:rPr>
                <w:rStyle w:val="Hyperlink6"/>
                <w:sz w:val="18"/>
                <w:szCs w:val="18"/>
                <w:shd w:fill="auto" w:val="clear"/>
                <w:lang w:val="en-US"/>
              </w:rPr>
              <w:t>shall</w:t>
            </w:r>
            <w:r>
              <w:rPr>
                <w:rStyle w:val="None"/>
                <w:spacing w:val="24"/>
                <w:sz w:val="18"/>
                <w:szCs w:val="18"/>
                <w:shd w:fill="auto" w:val="clear"/>
                <w:lang w:val="en-US"/>
              </w:rPr>
              <w:t xml:space="preserve"> </w:t>
            </w:r>
            <w:r>
              <w:rPr>
                <w:rStyle w:val="Hyperlink6"/>
                <w:sz w:val="18"/>
                <w:szCs w:val="18"/>
                <w:shd w:fill="auto" w:val="clear"/>
                <w:lang w:val="en-US"/>
              </w:rPr>
              <w:t>be</w:t>
            </w:r>
            <w:r>
              <w:rPr>
                <w:rStyle w:val="None"/>
                <w:spacing w:val="26"/>
                <w:sz w:val="18"/>
                <w:szCs w:val="18"/>
                <w:shd w:fill="auto" w:val="clear"/>
                <w:lang w:val="en-US"/>
              </w:rPr>
              <w:t xml:space="preserve"> </w:t>
            </w:r>
            <w:r>
              <w:rPr>
                <w:rStyle w:val="Hyperlink6"/>
                <w:sz w:val="18"/>
                <w:szCs w:val="18"/>
                <w:shd w:fill="auto" w:val="clear"/>
                <w:lang w:val="en-US"/>
              </w:rPr>
              <w:t>available</w:t>
            </w:r>
            <w:r>
              <w:rPr>
                <w:rStyle w:val="None"/>
                <w:spacing w:val="26"/>
                <w:sz w:val="18"/>
                <w:szCs w:val="18"/>
                <w:shd w:fill="auto" w:val="clear"/>
                <w:lang w:val="en-US"/>
              </w:rPr>
              <w:t xml:space="preserve"> </w:t>
            </w:r>
            <w:r>
              <w:rPr>
                <w:rStyle w:val="Hyperlink6"/>
                <w:sz w:val="18"/>
                <w:szCs w:val="18"/>
                <w:shd w:fill="auto" w:val="clear"/>
                <w:lang w:val="en-US"/>
              </w:rPr>
              <w:t>to</w:t>
            </w:r>
            <w:r>
              <w:rPr>
                <w:rStyle w:val="None"/>
                <w:spacing w:val="24"/>
                <w:sz w:val="18"/>
                <w:szCs w:val="18"/>
                <w:shd w:fill="auto" w:val="clear"/>
                <w:lang w:val="en-US"/>
              </w:rPr>
              <w:t xml:space="preserve"> </w:t>
            </w:r>
            <w:r>
              <w:rPr>
                <w:rStyle w:val="Hyperlink6"/>
                <w:sz w:val="18"/>
                <w:szCs w:val="18"/>
                <w:shd w:fill="auto" w:val="clear"/>
                <w:lang w:val="en-US"/>
              </w:rPr>
              <w:t>the</w:t>
            </w:r>
            <w:r>
              <w:rPr>
                <w:rStyle w:val="None"/>
                <w:spacing w:val="23"/>
                <w:sz w:val="18"/>
                <w:szCs w:val="18"/>
                <w:shd w:fill="auto" w:val="clear"/>
                <w:lang w:val="en-US"/>
              </w:rPr>
              <w:t xml:space="preserve"> </w:t>
            </w:r>
            <w:r>
              <w:rPr>
                <w:rStyle w:val="Hyperlink6"/>
                <w:sz w:val="18"/>
                <w:szCs w:val="18"/>
                <w:shd w:fill="auto" w:val="clear"/>
                <w:lang w:val="en-US"/>
              </w:rPr>
              <w:t>Promoter</w:t>
            </w:r>
            <w:r>
              <w:rPr>
                <w:rStyle w:val="None"/>
                <w:spacing w:val="24"/>
                <w:sz w:val="18"/>
                <w:szCs w:val="18"/>
                <w:shd w:fill="auto" w:val="clear"/>
                <w:lang w:val="en-US"/>
              </w:rPr>
              <w:t xml:space="preserve"> </w:t>
            </w:r>
            <w:r>
              <w:rPr>
                <w:rStyle w:val="Hyperlink6"/>
                <w:sz w:val="18"/>
                <w:szCs w:val="18"/>
                <w:shd w:fill="auto" w:val="clear"/>
                <w:lang w:val="en-US"/>
              </w:rPr>
              <w:t>Selling</w:t>
            </w:r>
            <w:r>
              <w:rPr>
                <w:rStyle w:val="None"/>
                <w:spacing w:val="24"/>
                <w:sz w:val="18"/>
                <w:szCs w:val="18"/>
                <w:shd w:fill="auto" w:val="clear"/>
                <w:lang w:val="en-US"/>
              </w:rPr>
              <w:t xml:space="preserve"> </w:t>
            </w:r>
            <w:r>
              <w:rPr>
                <w:rStyle w:val="Hyperlink6"/>
                <w:sz w:val="18"/>
                <w:szCs w:val="18"/>
                <w:shd w:fill="auto" w:val="clear"/>
                <w:lang w:val="en-US"/>
              </w:rPr>
              <w:t>Shareholders.</w:t>
            </w:r>
            <w:r>
              <w:rPr>
                <w:rStyle w:val="None"/>
                <w:spacing w:val="24"/>
                <w:sz w:val="18"/>
                <w:szCs w:val="18"/>
                <w:shd w:fill="auto" w:val="clear"/>
                <w:lang w:val="en-US"/>
              </w:rPr>
              <w:t xml:space="preserve"> </w:t>
            </w:r>
            <w:r>
              <w:rPr>
                <w:rStyle w:val="Hyperlink6"/>
                <w:sz w:val="18"/>
                <w:szCs w:val="18"/>
                <w:shd w:fill="auto" w:val="clear"/>
                <w:lang w:val="en-US"/>
              </w:rPr>
              <w:t>For</w:t>
            </w:r>
            <w:r>
              <w:rPr>
                <w:rStyle w:val="None"/>
                <w:spacing w:val="26"/>
                <w:sz w:val="18"/>
                <w:szCs w:val="18"/>
                <w:shd w:fill="auto" w:val="clear"/>
                <w:lang w:val="en-US"/>
              </w:rPr>
              <w:t xml:space="preserve"> </w:t>
            </w:r>
            <w:r>
              <w:rPr>
                <w:rStyle w:val="Hyperlink7"/>
                <w:spacing w:val="-2"/>
                <w:sz w:val="18"/>
                <w:szCs w:val="18"/>
                <w:shd w:fill="auto" w:val="clear"/>
                <w:lang w:val="en-US"/>
              </w:rPr>
              <w:t>further</w:t>
            </w:r>
          </w:p>
          <w:p>
            <w:pPr>
              <w:pStyle w:val="TableParagraph"/>
              <w:bidi w:val="0"/>
              <w:spacing w:lineRule="exact" w:line="206"/>
              <w:ind w:hanging="0" w:start="57" w:end="0"/>
              <w:jc w:val="start"/>
              <w:rPr/>
            </w:pPr>
            <w:r>
              <w:rPr>
                <w:rStyle w:val="Hyperlink6"/>
                <w:sz w:val="18"/>
                <w:szCs w:val="18"/>
                <w:shd w:fill="auto" w:val="clear"/>
                <w:lang w:val="en-US"/>
              </w:rPr>
              <w:t>information about use of the Offer Proceeds, please see section titled “</w:t>
            </w:r>
            <w:r>
              <w:rPr>
                <w:rStyle w:val="None"/>
                <w:i/>
                <w:iCs/>
                <w:sz w:val="18"/>
                <w:szCs w:val="18"/>
                <w:shd w:fill="auto" w:val="clear"/>
                <w:lang w:val="en-US"/>
              </w:rPr>
              <w:t>Objects of the Offer</w:t>
            </w:r>
            <w:r>
              <w:rPr>
                <w:rStyle w:val="Hyperlink6"/>
                <w:sz w:val="18"/>
                <w:szCs w:val="18"/>
                <w:shd w:fill="auto" w:val="clear"/>
                <w:lang w:val="en-US"/>
              </w:rPr>
              <w:t>” on page 106</w:t>
            </w:r>
          </w:p>
        </w:tc>
      </w:tr>
      <w:tr>
        <w:trPr>
          <w:trHeight w:val="637"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Offered</w:t>
            </w:r>
            <w:r>
              <w:rPr>
                <w:rStyle w:val="None"/>
                <w:spacing w:val="-1"/>
                <w:sz w:val="18"/>
                <w:szCs w:val="18"/>
                <w:shd w:fill="auto" w:val="clear"/>
                <w:lang w:val="en-US"/>
              </w:rPr>
              <w:t xml:space="preserve"> </w:t>
            </w:r>
            <w:r>
              <w:rPr>
                <w:rStyle w:val="Hyperlink7"/>
                <w:spacing w:val="-2"/>
                <w:sz w:val="18"/>
                <w:szCs w:val="18"/>
                <w:shd w:fill="auto" w:val="clear"/>
                <w:lang w:val="en-US"/>
              </w:rPr>
              <w:t>Shares</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10"/>
              <w:ind w:hanging="0" w:start="57" w:end="0"/>
              <w:rPr/>
            </w:pPr>
            <w:r>
              <w:rPr>
                <w:rStyle w:val="Hyperlink6"/>
                <w:sz w:val="18"/>
                <w:szCs w:val="18"/>
                <w:shd w:fill="auto" w:val="clear"/>
                <w:lang w:val="en-US"/>
              </w:rPr>
              <w:t>Up to [●] Equity Shares of face value of</w:t>
            </w:r>
            <w:r>
              <w:rPr>
                <w:rStyle w:val="None"/>
                <w:spacing w:val="-1"/>
                <w:sz w:val="18"/>
                <w:szCs w:val="18"/>
                <w:shd w:fill="auto" w:val="clear"/>
                <w:lang w:val="en-US"/>
              </w:rPr>
              <w:t xml:space="preserve">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 xml:space="preserve">5 each aggregating to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2,900.00 million being offered for sale by the Promoter Selling Shareholders in the Offer for Sale component of the Offer</w:t>
            </w:r>
          </w:p>
        </w:tc>
      </w:tr>
      <w:tr>
        <w:trPr>
          <w:trHeight w:val="602"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2"/>
              <w:ind w:hanging="0" w:start="57" w:end="0"/>
              <w:rPr/>
            </w:pPr>
            <w:r>
              <w:rPr>
                <w:rStyle w:val="Hyperlink6"/>
                <w:sz w:val="18"/>
                <w:szCs w:val="18"/>
                <w:shd w:fill="auto" w:val="clear"/>
                <w:lang w:val="en-US"/>
              </w:rPr>
              <w:t>Pension</w:t>
            </w:r>
            <w:r>
              <w:rPr>
                <w:rStyle w:val="Hyperlink3"/>
                <w:spacing w:val="-3"/>
                <w:sz w:val="18"/>
                <w:szCs w:val="18"/>
                <w:shd w:fill="auto" w:val="clear"/>
                <w:lang w:val="en-US"/>
              </w:rPr>
              <w:t xml:space="preserve"> </w:t>
            </w:r>
            <w:r>
              <w:rPr>
                <w:rStyle w:val="None"/>
                <w:spacing w:val="-4"/>
                <w:sz w:val="18"/>
                <w:szCs w:val="18"/>
                <w:shd w:fill="auto" w:val="clear"/>
                <w:lang w:val="en-US"/>
              </w:rPr>
              <w:t>Fund</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2"/>
              <w:ind w:hanging="0" w:start="57" w:end="0"/>
              <w:rPr>
                <w:rStyle w:val="None"/>
                <w:sz w:val="18"/>
                <w:szCs w:val="18"/>
                <w:shd w:fill="auto" w:val="clear"/>
              </w:rPr>
            </w:pPr>
            <w:r>
              <w:rPr>
                <w:rStyle w:val="Hyperlink6"/>
                <w:sz w:val="18"/>
                <w:szCs w:val="18"/>
                <w:shd w:fill="auto" w:val="clear"/>
                <w:lang w:val="en-US"/>
              </w:rPr>
              <w:t>A</w:t>
            </w:r>
            <w:r>
              <w:rPr>
                <w:rStyle w:val="None"/>
                <w:spacing w:val="33"/>
                <w:sz w:val="18"/>
                <w:szCs w:val="18"/>
                <w:shd w:fill="auto" w:val="clear"/>
                <w:lang w:val="en-US"/>
              </w:rPr>
              <w:t xml:space="preserve"> </w:t>
            </w:r>
            <w:r>
              <w:rPr>
                <w:rStyle w:val="Hyperlink6"/>
                <w:sz w:val="18"/>
                <w:szCs w:val="18"/>
                <w:shd w:fill="auto" w:val="clear"/>
                <w:lang w:val="en-US"/>
              </w:rPr>
              <w:t>fund</w:t>
            </w:r>
            <w:r>
              <w:rPr>
                <w:rStyle w:val="None"/>
                <w:spacing w:val="35"/>
                <w:sz w:val="18"/>
                <w:szCs w:val="18"/>
                <w:shd w:fill="auto" w:val="clear"/>
                <w:lang w:val="en-US"/>
              </w:rPr>
              <w:t xml:space="preserve"> </w:t>
            </w:r>
            <w:r>
              <w:rPr>
                <w:rStyle w:val="Hyperlink6"/>
                <w:sz w:val="18"/>
                <w:szCs w:val="18"/>
                <w:shd w:fill="auto" w:val="clear"/>
                <w:lang w:val="en-US"/>
              </w:rPr>
              <w:t>registered</w:t>
            </w:r>
            <w:r>
              <w:rPr>
                <w:rStyle w:val="None"/>
                <w:spacing w:val="35"/>
                <w:sz w:val="18"/>
                <w:szCs w:val="18"/>
                <w:shd w:fill="auto" w:val="clear"/>
                <w:lang w:val="en-US"/>
              </w:rPr>
              <w:t xml:space="preserve"> </w:t>
            </w:r>
            <w:r>
              <w:rPr>
                <w:rStyle w:val="Hyperlink6"/>
                <w:sz w:val="18"/>
                <w:szCs w:val="18"/>
                <w:shd w:fill="auto" w:val="clear"/>
                <w:lang w:val="en-US"/>
              </w:rPr>
              <w:t>with</w:t>
            </w:r>
            <w:r>
              <w:rPr>
                <w:rStyle w:val="None"/>
                <w:spacing w:val="38"/>
                <w:sz w:val="18"/>
                <w:szCs w:val="18"/>
                <w:shd w:fill="auto" w:val="clear"/>
                <w:lang w:val="en-US"/>
              </w:rPr>
              <w:t xml:space="preserve"> </w:t>
            </w:r>
            <w:r>
              <w:rPr>
                <w:rStyle w:val="Hyperlink6"/>
                <w:sz w:val="18"/>
                <w:szCs w:val="18"/>
                <w:shd w:fill="auto" w:val="clear"/>
                <w:lang w:val="en-US"/>
              </w:rPr>
              <w:t>the</w:t>
            </w:r>
            <w:r>
              <w:rPr>
                <w:rStyle w:val="None"/>
                <w:spacing w:val="33"/>
                <w:sz w:val="18"/>
                <w:szCs w:val="18"/>
                <w:shd w:fill="auto" w:val="clear"/>
                <w:lang w:val="en-US"/>
              </w:rPr>
              <w:t xml:space="preserve"> </w:t>
            </w:r>
            <w:r>
              <w:rPr>
                <w:rStyle w:val="Hyperlink6"/>
                <w:sz w:val="18"/>
                <w:szCs w:val="18"/>
                <w:shd w:fill="auto" w:val="clear"/>
                <w:lang w:val="en-US"/>
              </w:rPr>
              <w:t>Pension</w:t>
            </w:r>
            <w:r>
              <w:rPr>
                <w:rStyle w:val="None"/>
                <w:spacing w:val="35"/>
                <w:sz w:val="18"/>
                <w:szCs w:val="18"/>
                <w:shd w:fill="auto" w:val="clear"/>
                <w:lang w:val="en-US"/>
              </w:rPr>
              <w:t xml:space="preserve"> </w:t>
            </w:r>
            <w:r>
              <w:rPr>
                <w:rStyle w:val="Hyperlink6"/>
                <w:sz w:val="18"/>
                <w:szCs w:val="18"/>
                <w:shd w:fill="auto" w:val="clear"/>
                <w:lang w:val="en-US"/>
              </w:rPr>
              <w:t>Fund</w:t>
            </w:r>
            <w:r>
              <w:rPr>
                <w:rStyle w:val="None"/>
                <w:spacing w:val="35"/>
                <w:sz w:val="18"/>
                <w:szCs w:val="18"/>
                <w:shd w:fill="auto" w:val="clear"/>
                <w:lang w:val="en-US"/>
              </w:rPr>
              <w:t xml:space="preserve"> </w:t>
            </w:r>
            <w:r>
              <w:rPr>
                <w:rStyle w:val="Hyperlink6"/>
                <w:sz w:val="18"/>
                <w:szCs w:val="18"/>
                <w:shd w:fill="auto" w:val="clear"/>
                <w:lang w:val="en-US"/>
              </w:rPr>
              <w:t>Regulatory</w:t>
            </w:r>
            <w:r>
              <w:rPr>
                <w:rStyle w:val="None"/>
                <w:spacing w:val="36"/>
                <w:sz w:val="18"/>
                <w:szCs w:val="18"/>
                <w:shd w:fill="auto" w:val="clear"/>
                <w:lang w:val="en-US"/>
              </w:rPr>
              <w:t xml:space="preserve"> </w:t>
            </w:r>
            <w:r>
              <w:rPr>
                <w:rStyle w:val="Hyperlink6"/>
                <w:sz w:val="18"/>
                <w:szCs w:val="18"/>
                <w:shd w:fill="auto" w:val="clear"/>
                <w:lang w:val="en-US"/>
              </w:rPr>
              <w:t>and</w:t>
            </w:r>
            <w:r>
              <w:rPr>
                <w:rStyle w:val="None"/>
                <w:spacing w:val="38"/>
                <w:sz w:val="18"/>
                <w:szCs w:val="18"/>
                <w:shd w:fill="auto" w:val="clear"/>
                <w:lang w:val="en-US"/>
              </w:rPr>
              <w:t xml:space="preserve"> </w:t>
            </w:r>
            <w:r>
              <w:rPr>
                <w:rStyle w:val="Hyperlink6"/>
                <w:sz w:val="18"/>
                <w:szCs w:val="18"/>
                <w:shd w:fill="auto" w:val="clear"/>
                <w:lang w:val="en-US"/>
              </w:rPr>
              <w:t>Development</w:t>
            </w:r>
            <w:r>
              <w:rPr>
                <w:rStyle w:val="None"/>
                <w:spacing w:val="34"/>
                <w:sz w:val="18"/>
                <w:szCs w:val="18"/>
                <w:shd w:fill="auto" w:val="clear"/>
                <w:lang w:val="en-US"/>
              </w:rPr>
              <w:t xml:space="preserve"> </w:t>
            </w:r>
            <w:r>
              <w:rPr>
                <w:rStyle w:val="Hyperlink6"/>
                <w:sz w:val="18"/>
                <w:szCs w:val="18"/>
                <w:shd w:fill="auto" w:val="clear"/>
                <w:lang w:val="en-US"/>
              </w:rPr>
              <w:t>Authority</w:t>
            </w:r>
            <w:r>
              <w:rPr>
                <w:rStyle w:val="None"/>
                <w:spacing w:val="34"/>
                <w:sz w:val="18"/>
                <w:szCs w:val="18"/>
                <w:shd w:fill="auto" w:val="clear"/>
                <w:lang w:val="en-US"/>
              </w:rPr>
              <w:t xml:space="preserve"> </w:t>
            </w:r>
            <w:r>
              <w:rPr>
                <w:rStyle w:val="Hyperlink6"/>
                <w:sz w:val="18"/>
                <w:szCs w:val="18"/>
                <w:shd w:fill="auto" w:val="clear"/>
                <w:lang w:val="en-US"/>
              </w:rPr>
              <w:t>under</w:t>
            </w:r>
            <w:r>
              <w:rPr>
                <w:rStyle w:val="None"/>
                <w:spacing w:val="36"/>
                <w:sz w:val="18"/>
                <w:szCs w:val="18"/>
                <w:shd w:fill="auto" w:val="clear"/>
                <w:lang w:val="en-US"/>
              </w:rPr>
              <w:t xml:space="preserve"> </w:t>
            </w:r>
            <w:r>
              <w:rPr>
                <w:rStyle w:val="None"/>
                <w:spacing w:val="-5"/>
                <w:sz w:val="18"/>
                <w:szCs w:val="18"/>
                <w:shd w:fill="auto" w:val="clear"/>
                <w:lang w:val="en-US"/>
              </w:rPr>
              <w:t>the</w:t>
            </w:r>
          </w:p>
          <w:p>
            <w:pPr>
              <w:pStyle w:val="TableParagraph"/>
              <w:bidi w:val="0"/>
              <w:spacing w:lineRule="exact" w:line="186"/>
              <w:ind w:hanging="0" w:start="57" w:end="0"/>
              <w:jc w:val="start"/>
              <w:rPr/>
            </w:pPr>
            <w:r>
              <w:rPr>
                <w:rStyle w:val="Hyperlink6"/>
                <w:sz w:val="18"/>
                <w:szCs w:val="18"/>
                <w:shd w:fill="auto" w:val="clear"/>
                <w:lang w:val="en-US"/>
              </w:rPr>
              <w:t>provisions</w:t>
            </w:r>
            <w:r>
              <w:rPr>
                <w:rStyle w:val="Hyperlink3"/>
                <w:spacing w:val="-3"/>
                <w:sz w:val="18"/>
                <w:szCs w:val="18"/>
                <w:shd w:fill="auto" w:val="clear"/>
                <w:lang w:val="en-US"/>
              </w:rPr>
              <w:t xml:space="preserve"> </w:t>
            </w:r>
            <w:r>
              <w:rPr>
                <w:rStyle w:val="Hyperlink6"/>
                <w:sz w:val="18"/>
                <w:szCs w:val="18"/>
                <w:shd w:fill="auto" w:val="clear"/>
                <w:lang w:val="en-US"/>
              </w:rPr>
              <w:t>of</w:t>
            </w:r>
            <w:r>
              <w:rPr>
                <w:rStyle w:val="None"/>
                <w:spacing w:val="-4"/>
                <w:sz w:val="18"/>
                <w:szCs w:val="18"/>
                <w:shd w:fill="auto" w:val="clear"/>
                <w:lang w:val="en-US"/>
              </w:rPr>
              <w:t xml:space="preserve"> </w:t>
            </w:r>
            <w:r>
              <w:rPr>
                <w:rStyle w:val="Hyperlink6"/>
                <w:sz w:val="18"/>
                <w:szCs w:val="18"/>
                <w:shd w:fill="auto" w:val="clear"/>
                <w:lang w:val="en-US"/>
              </w:rPr>
              <w:t>the</w:t>
            </w:r>
            <w:r>
              <w:rPr>
                <w:rStyle w:val="Hyperlink3"/>
                <w:spacing w:val="-3"/>
                <w:sz w:val="18"/>
                <w:szCs w:val="18"/>
                <w:shd w:fill="auto" w:val="clear"/>
                <w:lang w:val="en-US"/>
              </w:rPr>
              <w:t xml:space="preserve"> </w:t>
            </w:r>
            <w:r>
              <w:rPr>
                <w:rStyle w:val="Hyperlink6"/>
                <w:sz w:val="18"/>
                <w:szCs w:val="18"/>
                <w:shd w:fill="auto" w:val="clear"/>
                <w:lang w:val="en-US"/>
              </w:rPr>
              <w:t>Pension</w:t>
            </w:r>
            <w:r>
              <w:rPr>
                <w:rStyle w:val="None"/>
                <w:spacing w:val="-1"/>
                <w:sz w:val="18"/>
                <w:szCs w:val="18"/>
                <w:shd w:fill="auto" w:val="clear"/>
                <w:lang w:val="en-US"/>
              </w:rPr>
              <w:t xml:space="preserve"> </w:t>
            </w:r>
            <w:r>
              <w:rPr>
                <w:rStyle w:val="Hyperlink6"/>
                <w:sz w:val="18"/>
                <w:szCs w:val="18"/>
                <w:shd w:fill="auto" w:val="clear"/>
                <w:lang w:val="en-US"/>
              </w:rPr>
              <w:t>Fund</w:t>
            </w:r>
            <w:r>
              <w:rPr>
                <w:rStyle w:val="None"/>
                <w:spacing w:val="-1"/>
                <w:sz w:val="18"/>
                <w:szCs w:val="18"/>
                <w:shd w:fill="auto" w:val="clear"/>
                <w:lang w:val="en-US"/>
              </w:rPr>
              <w:t xml:space="preserve"> </w:t>
            </w:r>
            <w:r>
              <w:rPr>
                <w:rStyle w:val="Hyperlink6"/>
                <w:sz w:val="18"/>
                <w:szCs w:val="18"/>
                <w:shd w:fill="auto" w:val="clear"/>
                <w:lang w:val="en-US"/>
              </w:rPr>
              <w:t>Regulatory</w:t>
            </w:r>
            <w:r>
              <w:rPr>
                <w:rStyle w:val="None"/>
                <w:spacing w:val="-1"/>
                <w:sz w:val="18"/>
                <w:szCs w:val="18"/>
                <w:shd w:fill="auto" w:val="clear"/>
                <w:lang w:val="en-US"/>
              </w:rPr>
              <w:t xml:space="preserve"> </w:t>
            </w:r>
            <w:r>
              <w:rPr>
                <w:rStyle w:val="Hyperlink6"/>
                <w:sz w:val="18"/>
                <w:szCs w:val="18"/>
                <w:shd w:fill="auto" w:val="clear"/>
                <w:lang w:val="en-US"/>
              </w:rPr>
              <w:t>and</w:t>
            </w:r>
            <w:r>
              <w:rPr>
                <w:rStyle w:val="None"/>
                <w:spacing w:val="-1"/>
                <w:sz w:val="18"/>
                <w:szCs w:val="18"/>
                <w:shd w:fill="auto" w:val="clear"/>
                <w:lang w:val="en-US"/>
              </w:rPr>
              <w:t xml:space="preserve"> </w:t>
            </w:r>
            <w:r>
              <w:rPr>
                <w:rStyle w:val="Hyperlink6"/>
                <w:sz w:val="18"/>
                <w:szCs w:val="18"/>
                <w:shd w:fill="auto" w:val="clear"/>
                <w:lang w:val="en-US"/>
              </w:rPr>
              <w:t>Development</w:t>
            </w:r>
            <w:r>
              <w:rPr>
                <w:rStyle w:val="Hyperlink7"/>
                <w:spacing w:val="-2"/>
                <w:sz w:val="18"/>
                <w:szCs w:val="18"/>
                <w:shd w:fill="auto" w:val="clear"/>
                <w:lang w:val="en-US"/>
              </w:rPr>
              <w:t xml:space="preserve"> </w:t>
            </w:r>
            <w:r>
              <w:rPr>
                <w:rStyle w:val="Hyperlink6"/>
                <w:sz w:val="18"/>
                <w:szCs w:val="18"/>
                <w:shd w:fill="auto" w:val="clear"/>
                <w:lang w:val="en-US"/>
              </w:rPr>
              <w:t>Authority</w:t>
            </w:r>
            <w:r>
              <w:rPr>
                <w:rStyle w:val="Hyperlink3"/>
                <w:spacing w:val="-3"/>
                <w:sz w:val="18"/>
                <w:szCs w:val="18"/>
                <w:shd w:fill="auto" w:val="clear"/>
                <w:lang w:val="en-US"/>
              </w:rPr>
              <w:t xml:space="preserve"> </w:t>
            </w:r>
            <w:r>
              <w:rPr>
                <w:rStyle w:val="Hyperlink6"/>
                <w:sz w:val="18"/>
                <w:szCs w:val="18"/>
                <w:shd w:fill="auto" w:val="clear"/>
                <w:lang w:val="en-US"/>
              </w:rPr>
              <w:t>Act,</w:t>
            </w:r>
            <w:r>
              <w:rPr>
                <w:rStyle w:val="None"/>
                <w:spacing w:val="-1"/>
                <w:sz w:val="18"/>
                <w:szCs w:val="18"/>
                <w:shd w:fill="auto" w:val="clear"/>
                <w:lang w:val="en-US"/>
              </w:rPr>
              <w:t xml:space="preserve"> </w:t>
            </w:r>
            <w:r>
              <w:rPr>
                <w:rStyle w:val="None"/>
                <w:spacing w:val="-4"/>
                <w:sz w:val="18"/>
                <w:szCs w:val="18"/>
                <w:shd w:fill="auto" w:val="clear"/>
                <w:lang w:val="en-US"/>
              </w:rPr>
              <w:t>2013</w:t>
            </w:r>
          </w:p>
        </w:tc>
      </w:tr>
      <w:tr>
        <w:trPr>
          <w:trHeight w:val="2679"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before="2" w:after="0"/>
              <w:ind w:hanging="0" w:start="57" w:end="0"/>
              <w:rPr/>
            </w:pPr>
            <w:r>
              <w:rPr>
                <w:rStyle w:val="Hyperlink6"/>
                <w:sz w:val="18"/>
                <w:szCs w:val="18"/>
                <w:shd w:fill="auto" w:val="clear"/>
                <w:lang w:val="en-US"/>
              </w:rPr>
              <w:t>Price</w:t>
            </w:r>
            <w:r>
              <w:rPr>
                <w:rStyle w:val="Hyperlink3"/>
                <w:spacing w:val="-3"/>
                <w:sz w:val="18"/>
                <w:szCs w:val="18"/>
                <w:shd w:fill="auto" w:val="clear"/>
                <w:lang w:val="en-US"/>
              </w:rPr>
              <w:t xml:space="preserve"> </w:t>
            </w:r>
            <w:r>
              <w:rPr>
                <w:rStyle w:val="None"/>
                <w:spacing w:val="-4"/>
                <w:sz w:val="18"/>
                <w:szCs w:val="18"/>
                <w:shd w:fill="auto" w:val="clear"/>
                <w:lang w:val="en-US"/>
              </w:rPr>
              <w:t>Band</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before="2" w:after="0"/>
              <w:ind w:hanging="0" w:start="57" w:end="0"/>
              <w:jc w:val="both"/>
              <w:rPr>
                <w:rStyle w:val="None"/>
                <w:sz w:val="18"/>
                <w:szCs w:val="18"/>
                <w:shd w:fill="auto" w:val="clear"/>
              </w:rPr>
            </w:pPr>
            <w:r>
              <w:rPr>
                <w:rStyle w:val="Hyperlink6"/>
                <w:sz w:val="18"/>
                <w:szCs w:val="18"/>
                <w:shd w:fill="auto" w:val="clear"/>
                <w:lang w:val="en-US"/>
              </w:rPr>
              <w:t>Price band of</w:t>
            </w:r>
            <w:r>
              <w:rPr>
                <w:rStyle w:val="None"/>
                <w:spacing w:val="2"/>
                <w:sz w:val="18"/>
                <w:szCs w:val="18"/>
                <w:shd w:fill="auto" w:val="clear"/>
                <w:lang w:val="en-US"/>
              </w:rPr>
              <w:t xml:space="preserve"> </w:t>
            </w:r>
            <w:r>
              <w:rPr>
                <w:rStyle w:val="Hyperlink6"/>
                <w:sz w:val="18"/>
                <w:szCs w:val="18"/>
                <w:shd w:fill="auto" w:val="clear"/>
                <w:lang w:val="en-US"/>
              </w:rPr>
              <w:t>a</w:t>
            </w:r>
            <w:r>
              <w:rPr>
                <w:rStyle w:val="Hyperlink7"/>
                <w:spacing w:val="-2"/>
                <w:sz w:val="18"/>
                <w:szCs w:val="18"/>
                <w:shd w:fill="auto" w:val="clear"/>
                <w:lang w:val="en-US"/>
              </w:rPr>
              <w:t xml:space="preserve"> </w:t>
            </w:r>
            <w:r>
              <w:rPr>
                <w:rStyle w:val="Hyperlink6"/>
                <w:sz w:val="18"/>
                <w:szCs w:val="18"/>
                <w:shd w:fill="auto" w:val="clear"/>
                <w:lang w:val="en-US"/>
              </w:rPr>
              <w:t>minimum</w:t>
            </w:r>
            <w:r>
              <w:rPr>
                <w:rStyle w:val="None"/>
                <w:spacing w:val="-1"/>
                <w:sz w:val="18"/>
                <w:szCs w:val="18"/>
                <w:shd w:fill="auto" w:val="clear"/>
                <w:lang w:val="en-US"/>
              </w:rPr>
              <w:t xml:space="preserve"> </w:t>
            </w:r>
            <w:r>
              <w:rPr>
                <w:rStyle w:val="Hyperlink6"/>
                <w:sz w:val="18"/>
                <w:szCs w:val="18"/>
                <w:shd w:fill="auto" w:val="clear"/>
                <w:lang w:val="en-US"/>
              </w:rPr>
              <w:t>price</w:t>
            </w:r>
            <w:r>
              <w:rPr>
                <w:rStyle w:val="Hyperlink7"/>
                <w:spacing w:val="-2"/>
                <w:sz w:val="18"/>
                <w:szCs w:val="18"/>
                <w:shd w:fill="auto" w:val="clear"/>
                <w:lang w:val="en-US"/>
              </w:rPr>
              <w:t xml:space="preserve"> </w:t>
            </w:r>
            <w:r>
              <w:rPr>
                <w:rStyle w:val="Hyperlink6"/>
                <w:sz w:val="18"/>
                <w:szCs w:val="18"/>
                <w:shd w:fill="auto" w:val="clear"/>
                <w:lang w:val="en-US"/>
              </w:rPr>
              <w:t>of</w:t>
            </w:r>
            <w:r>
              <w:rPr>
                <w:rStyle w:val="None"/>
                <w:spacing w:val="3"/>
                <w:sz w:val="18"/>
                <w:szCs w:val="18"/>
                <w:shd w:fill="auto" w:val="clear"/>
                <w:lang w:val="en-US"/>
              </w:rPr>
              <w:t xml:space="preserve">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w:t>
            </w:r>
            <w:r>
              <w:rPr>
                <w:rStyle w:val="None"/>
                <w:spacing w:val="-1"/>
                <w:sz w:val="18"/>
                <w:szCs w:val="18"/>
                <w:shd w:fill="auto" w:val="clear"/>
                <w:lang w:val="en-US"/>
              </w:rPr>
              <w:t xml:space="preserve"> </w:t>
            </w:r>
            <w:r>
              <w:rPr>
                <w:rStyle w:val="Hyperlink6"/>
                <w:sz w:val="18"/>
                <w:szCs w:val="18"/>
                <w:shd w:fill="auto" w:val="clear"/>
                <w:lang w:val="en-US"/>
              </w:rPr>
              <w:t>per</w:t>
            </w:r>
            <w:r>
              <w:rPr>
                <w:rStyle w:val="None"/>
                <w:spacing w:val="2"/>
                <w:sz w:val="18"/>
                <w:szCs w:val="18"/>
                <w:shd w:fill="auto" w:val="clear"/>
                <w:lang w:val="en-US"/>
              </w:rPr>
              <w:t xml:space="preserve"> </w:t>
            </w:r>
            <w:r>
              <w:rPr>
                <w:rStyle w:val="Hyperlink6"/>
                <w:sz w:val="18"/>
                <w:szCs w:val="18"/>
                <w:shd w:fill="auto" w:val="clear"/>
                <w:lang w:val="en-US"/>
              </w:rPr>
              <w:t>Equity Share</w:t>
            </w:r>
            <w:r>
              <w:rPr>
                <w:rStyle w:val="None"/>
                <w:spacing w:val="2"/>
                <w:sz w:val="18"/>
                <w:szCs w:val="18"/>
                <w:shd w:fill="auto" w:val="clear"/>
                <w:lang w:val="en-US"/>
              </w:rPr>
              <w:t xml:space="preserve"> </w:t>
            </w:r>
            <w:r>
              <w:rPr>
                <w:rStyle w:val="Hyperlink6"/>
                <w:sz w:val="18"/>
                <w:szCs w:val="18"/>
                <w:shd w:fill="auto" w:val="clear"/>
                <w:lang w:val="en-US"/>
              </w:rPr>
              <w:t>(Floor</w:t>
            </w:r>
            <w:r>
              <w:rPr>
                <w:rStyle w:val="None"/>
                <w:spacing w:val="-1"/>
                <w:sz w:val="18"/>
                <w:szCs w:val="18"/>
                <w:shd w:fill="auto" w:val="clear"/>
                <w:lang w:val="en-US"/>
              </w:rPr>
              <w:t xml:space="preserve"> </w:t>
            </w:r>
            <w:r>
              <w:rPr>
                <w:rStyle w:val="Hyperlink6"/>
                <w:sz w:val="18"/>
                <w:szCs w:val="18"/>
                <w:shd w:fill="auto" w:val="clear"/>
                <w:lang w:val="en-US"/>
              </w:rPr>
              <w:t>Price)</w:t>
            </w:r>
            <w:r>
              <w:rPr>
                <w:rStyle w:val="None"/>
                <w:spacing w:val="2"/>
                <w:sz w:val="18"/>
                <w:szCs w:val="18"/>
                <w:shd w:fill="auto" w:val="clear"/>
                <w:lang w:val="en-US"/>
              </w:rPr>
              <w:t xml:space="preserve"> </w:t>
            </w:r>
            <w:r>
              <w:rPr>
                <w:rStyle w:val="Hyperlink6"/>
                <w:sz w:val="18"/>
                <w:szCs w:val="18"/>
                <w:shd w:fill="auto" w:val="clear"/>
                <w:lang w:val="en-US"/>
              </w:rPr>
              <w:t>and</w:t>
            </w:r>
            <w:r>
              <w:rPr>
                <w:rStyle w:val="None"/>
                <w:spacing w:val="2"/>
                <w:sz w:val="18"/>
                <w:szCs w:val="18"/>
                <w:shd w:fill="auto" w:val="clear"/>
                <w:lang w:val="en-US"/>
              </w:rPr>
              <w:t xml:space="preserve"> </w:t>
            </w:r>
            <w:r>
              <w:rPr>
                <w:rStyle w:val="Hyperlink6"/>
                <w:sz w:val="18"/>
                <w:szCs w:val="18"/>
                <w:shd w:fill="auto" w:val="clear"/>
                <w:lang w:val="en-US"/>
              </w:rPr>
              <w:t>the</w:t>
            </w:r>
            <w:r>
              <w:rPr>
                <w:rStyle w:val="None"/>
                <w:spacing w:val="2"/>
                <w:sz w:val="18"/>
                <w:szCs w:val="18"/>
                <w:shd w:fill="auto" w:val="clear"/>
                <w:lang w:val="en-US"/>
              </w:rPr>
              <w:t xml:space="preserve"> </w:t>
            </w:r>
            <w:r>
              <w:rPr>
                <w:rStyle w:val="Hyperlink6"/>
                <w:sz w:val="18"/>
                <w:szCs w:val="18"/>
                <w:shd w:fill="auto" w:val="clear"/>
                <w:lang w:val="en-US"/>
              </w:rPr>
              <w:t>maximum</w:t>
            </w:r>
            <w:r>
              <w:rPr>
                <w:rStyle w:val="Hyperlink7"/>
                <w:spacing w:val="-2"/>
                <w:sz w:val="18"/>
                <w:szCs w:val="18"/>
                <w:shd w:fill="auto" w:val="clear"/>
                <w:lang w:val="en-US"/>
              </w:rPr>
              <w:t xml:space="preserve"> </w:t>
            </w:r>
            <w:r>
              <w:rPr>
                <w:rStyle w:val="Hyperlink6"/>
                <w:sz w:val="18"/>
                <w:szCs w:val="18"/>
                <w:shd w:fill="auto" w:val="clear"/>
                <w:lang w:val="en-US"/>
              </w:rPr>
              <w:t>price</w:t>
            </w:r>
            <w:r>
              <w:rPr>
                <w:rStyle w:val="None"/>
                <w:spacing w:val="-1"/>
                <w:sz w:val="18"/>
                <w:szCs w:val="18"/>
                <w:shd w:fill="auto" w:val="clear"/>
                <w:lang w:val="en-US"/>
              </w:rPr>
              <w:t xml:space="preserve"> </w:t>
            </w:r>
            <w:r>
              <w:rPr>
                <w:rStyle w:val="None"/>
                <w:spacing w:val="-5"/>
                <w:sz w:val="18"/>
                <w:szCs w:val="18"/>
                <w:shd w:fill="auto" w:val="clear"/>
                <w:lang w:val="en-US"/>
              </w:rPr>
              <w:t>of</w:t>
            </w:r>
          </w:p>
          <w:p>
            <w:pPr>
              <w:pStyle w:val="TableParagraph"/>
              <w:bidi w:val="0"/>
              <w:ind w:hanging="0" w:start="57" w:end="43"/>
              <w:jc w:val="both"/>
              <w:rPr>
                <w:rStyle w:val="None"/>
                <w:sz w:val="18"/>
                <w:szCs w:val="18"/>
                <w:shd w:fill="auto" w:val="clear"/>
              </w:rPr>
            </w:pP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w:t>
            </w:r>
            <w:r>
              <w:rPr>
                <w:rStyle w:val="Hyperlink7"/>
                <w:spacing w:val="-2"/>
                <w:sz w:val="18"/>
                <w:szCs w:val="18"/>
                <w:shd w:fill="auto" w:val="clear"/>
                <w:lang w:val="en-US"/>
              </w:rPr>
              <w:t xml:space="preserve"> </w:t>
            </w:r>
            <w:r>
              <w:rPr>
                <w:rStyle w:val="Hyperlink6"/>
                <w:sz w:val="18"/>
                <w:szCs w:val="18"/>
                <w:shd w:fill="auto" w:val="clear"/>
                <w:lang w:val="en-US"/>
              </w:rPr>
              <w:t>per</w:t>
            </w:r>
            <w:r>
              <w:rPr>
                <w:rStyle w:val="Hyperlink7"/>
                <w:spacing w:val="-2"/>
                <w:sz w:val="18"/>
                <w:szCs w:val="18"/>
                <w:shd w:fill="auto" w:val="clear"/>
                <w:lang w:val="en-US"/>
              </w:rPr>
              <w:t xml:space="preserve"> </w:t>
            </w:r>
            <w:r>
              <w:rPr>
                <w:rStyle w:val="Hyperlink6"/>
                <w:sz w:val="18"/>
                <w:szCs w:val="18"/>
                <w:shd w:fill="auto" w:val="clear"/>
                <w:lang w:val="en-US"/>
              </w:rPr>
              <w:t>Equity</w:t>
            </w:r>
            <w:r>
              <w:rPr>
                <w:rStyle w:val="Hyperlink3"/>
                <w:spacing w:val="-3"/>
                <w:sz w:val="18"/>
                <w:szCs w:val="18"/>
                <w:shd w:fill="auto" w:val="clear"/>
                <w:lang w:val="en-US"/>
              </w:rPr>
              <w:t xml:space="preserve"> </w:t>
            </w:r>
            <w:r>
              <w:rPr>
                <w:rStyle w:val="Hyperlink6"/>
                <w:sz w:val="18"/>
                <w:szCs w:val="18"/>
                <w:shd w:fill="auto" w:val="clear"/>
                <w:lang w:val="en-US"/>
              </w:rPr>
              <w:t>Share</w:t>
            </w:r>
            <w:r>
              <w:rPr>
                <w:rStyle w:val="Hyperlink3"/>
                <w:spacing w:val="-3"/>
                <w:sz w:val="18"/>
                <w:szCs w:val="18"/>
                <w:shd w:fill="auto" w:val="clear"/>
                <w:lang w:val="en-US"/>
              </w:rPr>
              <w:t xml:space="preserve"> </w:t>
            </w:r>
            <w:r>
              <w:rPr>
                <w:rStyle w:val="Hyperlink6"/>
                <w:sz w:val="18"/>
                <w:szCs w:val="18"/>
                <w:shd w:fill="auto" w:val="clear"/>
                <w:lang w:val="en-US"/>
              </w:rPr>
              <w:t>(Cap</w:t>
            </w:r>
            <w:r>
              <w:rPr>
                <w:rStyle w:val="Hyperlink3"/>
                <w:spacing w:val="-3"/>
                <w:sz w:val="18"/>
                <w:szCs w:val="18"/>
                <w:shd w:fill="auto" w:val="clear"/>
                <w:lang w:val="en-US"/>
              </w:rPr>
              <w:t xml:space="preserve"> </w:t>
            </w:r>
            <w:r>
              <w:rPr>
                <w:rStyle w:val="Hyperlink6"/>
                <w:sz w:val="18"/>
                <w:szCs w:val="18"/>
                <w:shd w:fill="auto" w:val="clear"/>
                <w:lang w:val="en-US"/>
              </w:rPr>
              <w:t>Price)</w:t>
            </w:r>
            <w:r>
              <w:rPr>
                <w:rStyle w:val="Hyperlink7"/>
                <w:spacing w:val="-2"/>
                <w:sz w:val="18"/>
                <w:szCs w:val="18"/>
                <w:shd w:fill="auto" w:val="clear"/>
                <w:lang w:val="en-US"/>
              </w:rPr>
              <w:t xml:space="preserve"> </w:t>
            </w:r>
            <w:r>
              <w:rPr>
                <w:rStyle w:val="Hyperlink6"/>
                <w:sz w:val="18"/>
                <w:szCs w:val="18"/>
                <w:shd w:fill="auto" w:val="clear"/>
                <w:lang w:val="en-US"/>
              </w:rPr>
              <w:t>including</w:t>
            </w:r>
            <w:r>
              <w:rPr>
                <w:rStyle w:val="Hyperlink7"/>
                <w:spacing w:val="-2"/>
                <w:sz w:val="18"/>
                <w:szCs w:val="18"/>
                <w:shd w:fill="auto" w:val="clear"/>
                <w:lang w:val="en-US"/>
              </w:rPr>
              <w:t xml:space="preserve"> </w:t>
            </w:r>
            <w:r>
              <w:rPr>
                <w:rStyle w:val="Hyperlink6"/>
                <w:sz w:val="18"/>
                <w:szCs w:val="18"/>
                <w:shd w:fill="auto" w:val="clear"/>
                <w:lang w:val="en-US"/>
              </w:rPr>
              <w:t>any</w:t>
            </w:r>
            <w:r>
              <w:rPr>
                <w:rStyle w:val="Hyperlink7"/>
                <w:spacing w:val="-2"/>
                <w:sz w:val="18"/>
                <w:szCs w:val="18"/>
                <w:shd w:fill="auto" w:val="clear"/>
                <w:lang w:val="en-US"/>
              </w:rPr>
              <w:t xml:space="preserve"> </w:t>
            </w:r>
            <w:r>
              <w:rPr>
                <w:rStyle w:val="Hyperlink6"/>
                <w:sz w:val="18"/>
                <w:szCs w:val="18"/>
                <w:shd w:fill="auto" w:val="clear"/>
                <w:lang w:val="en-US"/>
              </w:rPr>
              <w:t>revisions</w:t>
            </w:r>
            <w:r>
              <w:rPr>
                <w:rStyle w:val="Hyperlink3"/>
                <w:spacing w:val="-3"/>
                <w:sz w:val="18"/>
                <w:szCs w:val="18"/>
                <w:shd w:fill="auto" w:val="clear"/>
                <w:lang w:val="en-US"/>
              </w:rPr>
              <w:t xml:space="preserve"> </w:t>
            </w:r>
            <w:r>
              <w:rPr>
                <w:rStyle w:val="Hyperlink6"/>
                <w:sz w:val="18"/>
                <w:szCs w:val="18"/>
                <w:shd w:fill="auto" w:val="clear"/>
                <w:lang w:val="en-US"/>
              </w:rPr>
              <w:t>thereof. The</w:t>
            </w:r>
            <w:r>
              <w:rPr>
                <w:rStyle w:val="Hyperlink3"/>
                <w:spacing w:val="-3"/>
                <w:sz w:val="18"/>
                <w:szCs w:val="18"/>
                <w:shd w:fill="auto" w:val="clear"/>
                <w:lang w:val="en-US"/>
              </w:rPr>
              <w:t xml:space="preserve"> </w:t>
            </w:r>
            <w:r>
              <w:rPr>
                <w:rStyle w:val="Hyperlink6"/>
                <w:sz w:val="18"/>
                <w:szCs w:val="18"/>
                <w:shd w:fill="auto" w:val="clear"/>
                <w:lang w:val="en-US"/>
              </w:rPr>
              <w:t>Cap</w:t>
            </w:r>
            <w:r>
              <w:rPr>
                <w:rStyle w:val="Hyperlink7"/>
                <w:spacing w:val="-2"/>
                <w:sz w:val="18"/>
                <w:szCs w:val="18"/>
                <w:shd w:fill="auto" w:val="clear"/>
                <w:lang w:val="en-US"/>
              </w:rPr>
              <w:t xml:space="preserve"> </w:t>
            </w:r>
            <w:r>
              <w:rPr>
                <w:rStyle w:val="Hyperlink6"/>
                <w:sz w:val="18"/>
                <w:szCs w:val="18"/>
                <w:shd w:fill="auto" w:val="clear"/>
                <w:lang w:val="en-US"/>
              </w:rPr>
              <w:t>Price</w:t>
            </w:r>
            <w:r>
              <w:rPr>
                <w:rStyle w:val="Hyperlink3"/>
                <w:spacing w:val="-3"/>
                <w:sz w:val="18"/>
                <w:szCs w:val="18"/>
                <w:shd w:fill="auto" w:val="clear"/>
                <w:lang w:val="en-US"/>
              </w:rPr>
              <w:t xml:space="preserve"> </w:t>
            </w:r>
            <w:r>
              <w:rPr>
                <w:rStyle w:val="Hyperlink6"/>
                <w:sz w:val="18"/>
                <w:szCs w:val="18"/>
                <w:shd w:fill="auto" w:val="clear"/>
                <w:lang w:val="en-US"/>
              </w:rPr>
              <w:t>shall</w:t>
            </w:r>
            <w:r>
              <w:rPr>
                <w:rStyle w:val="Hyperlink7"/>
                <w:spacing w:val="-2"/>
                <w:sz w:val="18"/>
                <w:szCs w:val="18"/>
                <w:shd w:fill="auto" w:val="clear"/>
                <w:lang w:val="en-US"/>
              </w:rPr>
              <w:t xml:space="preserve"> </w:t>
            </w:r>
            <w:r>
              <w:rPr>
                <w:rStyle w:val="Hyperlink6"/>
                <w:sz w:val="18"/>
                <w:szCs w:val="18"/>
                <w:shd w:fill="auto" w:val="clear"/>
                <w:lang w:val="en-US"/>
              </w:rPr>
              <w:t>be</w:t>
            </w:r>
            <w:r>
              <w:rPr>
                <w:rStyle w:val="Hyperlink3"/>
                <w:spacing w:val="-3"/>
                <w:sz w:val="18"/>
                <w:szCs w:val="18"/>
                <w:shd w:fill="auto" w:val="clear"/>
                <w:lang w:val="en-US"/>
              </w:rPr>
              <w:t xml:space="preserve"> </w:t>
            </w:r>
            <w:r>
              <w:rPr>
                <w:rStyle w:val="Hyperlink6"/>
                <w:sz w:val="18"/>
                <w:szCs w:val="18"/>
                <w:shd w:fill="auto" w:val="clear"/>
                <w:lang w:val="en-US"/>
              </w:rPr>
              <w:t>at</w:t>
            </w:r>
            <w:r>
              <w:rPr>
                <w:rStyle w:val="None"/>
                <w:spacing w:val="-4"/>
                <w:sz w:val="18"/>
                <w:szCs w:val="18"/>
                <w:shd w:fill="auto" w:val="clear"/>
                <w:lang w:val="en-US"/>
              </w:rPr>
              <w:t xml:space="preserve"> </w:t>
            </w:r>
            <w:r>
              <w:rPr>
                <w:rStyle w:val="Hyperlink6"/>
                <w:sz w:val="18"/>
                <w:szCs w:val="18"/>
                <w:shd w:fill="auto" w:val="clear"/>
                <w:lang w:val="en-US"/>
              </w:rPr>
              <w:t>least 105%</w:t>
            </w:r>
            <w:r>
              <w:rPr>
                <w:rStyle w:val="None"/>
                <w:spacing w:val="-8"/>
                <w:sz w:val="18"/>
                <w:szCs w:val="18"/>
                <w:shd w:fill="auto" w:val="clear"/>
                <w:lang w:val="en-US"/>
              </w:rPr>
              <w:t xml:space="preserve"> </w:t>
            </w:r>
            <w:r>
              <w:rPr>
                <w:rStyle w:val="Hyperlink6"/>
                <w:sz w:val="18"/>
                <w:szCs w:val="18"/>
                <w:shd w:fill="auto" w:val="clear"/>
                <w:lang w:val="en-US"/>
              </w:rPr>
              <w:t>of</w:t>
            </w:r>
            <w:r>
              <w:rPr>
                <w:rStyle w:val="None"/>
                <w:spacing w:val="-9"/>
                <w:sz w:val="18"/>
                <w:szCs w:val="18"/>
                <w:shd w:fill="auto" w:val="clear"/>
                <w:lang w:val="en-US"/>
              </w:rPr>
              <w:t xml:space="preserve"> </w:t>
            </w:r>
            <w:r>
              <w:rPr>
                <w:rStyle w:val="Hyperlink6"/>
                <w:sz w:val="18"/>
                <w:szCs w:val="18"/>
                <w:shd w:fill="auto" w:val="clear"/>
                <w:lang w:val="en-US"/>
              </w:rPr>
              <w:t>the</w:t>
            </w:r>
            <w:r>
              <w:rPr>
                <w:rStyle w:val="None"/>
                <w:spacing w:val="-10"/>
                <w:sz w:val="18"/>
                <w:szCs w:val="18"/>
                <w:shd w:fill="auto" w:val="clear"/>
                <w:lang w:val="en-US"/>
              </w:rPr>
              <w:t xml:space="preserve"> </w:t>
            </w:r>
            <w:r>
              <w:rPr>
                <w:rStyle w:val="Hyperlink6"/>
                <w:sz w:val="18"/>
                <w:szCs w:val="18"/>
                <w:shd w:fill="auto" w:val="clear"/>
                <w:lang w:val="en-US"/>
              </w:rPr>
              <w:t>Floor</w:t>
            </w:r>
            <w:r>
              <w:rPr>
                <w:rStyle w:val="None"/>
                <w:spacing w:val="-9"/>
                <w:sz w:val="18"/>
                <w:szCs w:val="18"/>
                <w:shd w:fill="auto" w:val="clear"/>
                <w:lang w:val="en-US"/>
              </w:rPr>
              <w:t xml:space="preserve"> </w:t>
            </w:r>
            <w:r>
              <w:rPr>
                <w:rStyle w:val="Hyperlink6"/>
                <w:sz w:val="18"/>
                <w:szCs w:val="18"/>
                <w:shd w:fill="auto" w:val="clear"/>
                <w:lang w:val="en-US"/>
              </w:rPr>
              <w:t>Price</w:t>
            </w:r>
            <w:r>
              <w:rPr>
                <w:rStyle w:val="None"/>
                <w:spacing w:val="-8"/>
                <w:sz w:val="18"/>
                <w:szCs w:val="18"/>
                <w:shd w:fill="auto" w:val="clear"/>
                <w:lang w:val="en-US"/>
              </w:rPr>
              <w:t xml:space="preserve"> </w:t>
            </w:r>
            <w:r>
              <w:rPr>
                <w:rStyle w:val="Hyperlink6"/>
                <w:sz w:val="18"/>
                <w:szCs w:val="18"/>
                <w:shd w:fill="auto" w:val="clear"/>
                <w:lang w:val="en-US"/>
              </w:rPr>
              <w:t>and</w:t>
            </w:r>
            <w:r>
              <w:rPr>
                <w:rStyle w:val="None"/>
                <w:spacing w:val="-8"/>
                <w:sz w:val="18"/>
                <w:szCs w:val="18"/>
                <w:shd w:fill="auto" w:val="clear"/>
                <w:lang w:val="en-US"/>
              </w:rPr>
              <w:t xml:space="preserve"> </w:t>
            </w:r>
            <w:r>
              <w:rPr>
                <w:rStyle w:val="Hyperlink6"/>
                <w:sz w:val="18"/>
                <w:szCs w:val="18"/>
                <w:shd w:fill="auto" w:val="clear"/>
                <w:lang w:val="en-US"/>
              </w:rPr>
              <w:t>shall</w:t>
            </w:r>
            <w:r>
              <w:rPr>
                <w:rStyle w:val="None"/>
                <w:spacing w:val="-11"/>
                <w:sz w:val="18"/>
                <w:szCs w:val="18"/>
                <w:shd w:fill="auto" w:val="clear"/>
                <w:lang w:val="en-US"/>
              </w:rPr>
              <w:t xml:space="preserve"> </w:t>
            </w:r>
            <w:r>
              <w:rPr>
                <w:rStyle w:val="Hyperlink6"/>
                <w:sz w:val="18"/>
                <w:szCs w:val="18"/>
                <w:shd w:fill="auto" w:val="clear"/>
                <w:lang w:val="en-US"/>
              </w:rPr>
              <w:t>be</w:t>
            </w:r>
            <w:r>
              <w:rPr>
                <w:rStyle w:val="None"/>
                <w:spacing w:val="-6"/>
                <w:sz w:val="18"/>
                <w:szCs w:val="18"/>
                <w:shd w:fill="auto" w:val="clear"/>
                <w:lang w:val="en-US"/>
              </w:rPr>
              <w:t xml:space="preserve"> </w:t>
            </w:r>
            <w:r>
              <w:rPr>
                <w:rStyle w:val="Hyperlink6"/>
                <w:sz w:val="18"/>
                <w:szCs w:val="18"/>
                <w:shd w:fill="auto" w:val="clear"/>
                <w:lang w:val="en-US"/>
              </w:rPr>
              <w:t>less</w:t>
            </w:r>
            <w:r>
              <w:rPr>
                <w:rStyle w:val="None"/>
                <w:spacing w:val="-7"/>
                <w:sz w:val="18"/>
                <w:szCs w:val="18"/>
                <w:shd w:fill="auto" w:val="clear"/>
                <w:lang w:val="en-US"/>
              </w:rPr>
              <w:t xml:space="preserve"> </w:t>
            </w:r>
            <w:r>
              <w:rPr>
                <w:rStyle w:val="Hyperlink6"/>
                <w:sz w:val="18"/>
                <w:szCs w:val="18"/>
                <w:shd w:fill="auto" w:val="clear"/>
                <w:lang w:val="en-US"/>
              </w:rPr>
              <w:t>than</w:t>
            </w:r>
            <w:r>
              <w:rPr>
                <w:rStyle w:val="None"/>
                <w:spacing w:val="-8"/>
                <w:sz w:val="18"/>
                <w:szCs w:val="18"/>
                <w:shd w:fill="auto" w:val="clear"/>
                <w:lang w:val="en-US"/>
              </w:rPr>
              <w:t xml:space="preserve"> </w:t>
            </w:r>
            <w:r>
              <w:rPr>
                <w:rStyle w:val="Hyperlink6"/>
                <w:sz w:val="18"/>
                <w:szCs w:val="18"/>
                <w:shd w:fill="auto" w:val="clear"/>
                <w:lang w:val="en-US"/>
              </w:rPr>
              <w:t>or</w:t>
            </w:r>
            <w:r>
              <w:rPr>
                <w:rStyle w:val="None"/>
                <w:spacing w:val="-9"/>
                <w:sz w:val="18"/>
                <w:szCs w:val="18"/>
                <w:shd w:fill="auto" w:val="clear"/>
                <w:lang w:val="en-US"/>
              </w:rPr>
              <w:t xml:space="preserve"> </w:t>
            </w:r>
            <w:r>
              <w:rPr>
                <w:rStyle w:val="Hyperlink6"/>
                <w:sz w:val="18"/>
                <w:szCs w:val="18"/>
                <w:shd w:fill="auto" w:val="clear"/>
                <w:lang w:val="en-US"/>
              </w:rPr>
              <w:t>equal</w:t>
            </w:r>
            <w:r>
              <w:rPr>
                <w:rStyle w:val="None"/>
                <w:spacing w:val="-9"/>
                <w:sz w:val="18"/>
                <w:szCs w:val="18"/>
                <w:shd w:fill="auto" w:val="clear"/>
                <w:lang w:val="en-US"/>
              </w:rPr>
              <w:t xml:space="preserve"> </w:t>
            </w:r>
            <w:r>
              <w:rPr>
                <w:rStyle w:val="Hyperlink6"/>
                <w:sz w:val="18"/>
                <w:szCs w:val="18"/>
                <w:shd w:fill="auto" w:val="clear"/>
                <w:lang w:val="en-US"/>
              </w:rPr>
              <w:t>to</w:t>
            </w:r>
            <w:r>
              <w:rPr>
                <w:rStyle w:val="None"/>
                <w:spacing w:val="-8"/>
                <w:sz w:val="18"/>
                <w:szCs w:val="18"/>
                <w:shd w:fill="auto" w:val="clear"/>
                <w:lang w:val="en-US"/>
              </w:rPr>
              <w:t xml:space="preserve"> </w:t>
            </w:r>
            <w:r>
              <w:rPr>
                <w:rStyle w:val="Hyperlink6"/>
                <w:sz w:val="18"/>
                <w:szCs w:val="18"/>
                <w:shd w:fill="auto" w:val="clear"/>
                <w:lang w:val="en-US"/>
              </w:rPr>
              <w:t>120%</w:t>
            </w:r>
            <w:r>
              <w:rPr>
                <w:rStyle w:val="None"/>
                <w:spacing w:val="-8"/>
                <w:sz w:val="18"/>
                <w:szCs w:val="18"/>
                <w:shd w:fill="auto" w:val="clear"/>
                <w:lang w:val="en-US"/>
              </w:rPr>
              <w:t xml:space="preserve"> </w:t>
            </w:r>
            <w:r>
              <w:rPr>
                <w:rStyle w:val="Hyperlink6"/>
                <w:sz w:val="18"/>
                <w:szCs w:val="18"/>
                <w:shd w:fill="auto" w:val="clear"/>
                <w:lang w:val="en-US"/>
              </w:rPr>
              <w:t>of</w:t>
            </w:r>
            <w:r>
              <w:rPr>
                <w:rStyle w:val="None"/>
                <w:spacing w:val="-9"/>
                <w:sz w:val="18"/>
                <w:szCs w:val="18"/>
                <w:shd w:fill="auto" w:val="clear"/>
                <w:lang w:val="en-US"/>
              </w:rPr>
              <w:t xml:space="preserve"> </w:t>
            </w:r>
            <w:r>
              <w:rPr>
                <w:rStyle w:val="Hyperlink6"/>
                <w:sz w:val="18"/>
                <w:szCs w:val="18"/>
                <w:shd w:fill="auto" w:val="clear"/>
                <w:lang w:val="en-US"/>
              </w:rPr>
              <w:t>the</w:t>
            </w:r>
            <w:r>
              <w:rPr>
                <w:rStyle w:val="None"/>
                <w:spacing w:val="-7"/>
                <w:sz w:val="18"/>
                <w:szCs w:val="18"/>
                <w:shd w:fill="auto" w:val="clear"/>
                <w:lang w:val="en-US"/>
              </w:rPr>
              <w:t xml:space="preserve"> </w:t>
            </w:r>
            <w:r>
              <w:rPr>
                <w:rStyle w:val="Hyperlink6"/>
                <w:sz w:val="18"/>
                <w:szCs w:val="18"/>
                <w:shd w:fill="auto" w:val="clear"/>
                <w:lang w:val="en-US"/>
              </w:rPr>
              <w:t>Floor</w:t>
            </w:r>
            <w:r>
              <w:rPr>
                <w:rStyle w:val="None"/>
                <w:spacing w:val="-9"/>
                <w:sz w:val="18"/>
                <w:szCs w:val="18"/>
                <w:shd w:fill="auto" w:val="clear"/>
                <w:lang w:val="en-US"/>
              </w:rPr>
              <w:t xml:space="preserve"> </w:t>
            </w:r>
            <w:r>
              <w:rPr>
                <w:rStyle w:val="Hyperlink6"/>
                <w:sz w:val="18"/>
                <w:szCs w:val="18"/>
                <w:shd w:fill="auto" w:val="clear"/>
                <w:lang w:val="en-US"/>
              </w:rPr>
              <w:t>Price.</w:t>
            </w:r>
            <w:r>
              <w:rPr>
                <w:rStyle w:val="None"/>
                <w:spacing w:val="-6"/>
                <w:sz w:val="18"/>
                <w:szCs w:val="18"/>
                <w:shd w:fill="auto" w:val="clear"/>
                <w:lang w:val="en-US"/>
              </w:rPr>
              <w:t xml:space="preserve"> </w:t>
            </w:r>
            <w:r>
              <w:rPr>
                <w:rStyle w:val="Hyperlink6"/>
                <w:sz w:val="18"/>
                <w:szCs w:val="18"/>
                <w:shd w:fill="auto" w:val="clear"/>
                <w:lang w:val="en-US"/>
              </w:rPr>
              <w:t>The</w:t>
            </w:r>
            <w:r>
              <w:rPr>
                <w:rStyle w:val="None"/>
                <w:spacing w:val="-7"/>
                <w:sz w:val="18"/>
                <w:szCs w:val="18"/>
                <w:shd w:fill="auto" w:val="clear"/>
                <w:lang w:val="en-US"/>
              </w:rPr>
              <w:t xml:space="preserve"> </w:t>
            </w:r>
            <w:r>
              <w:rPr>
                <w:rStyle w:val="Hyperlink6"/>
                <w:sz w:val="18"/>
                <w:szCs w:val="18"/>
                <w:shd w:fill="auto" w:val="clear"/>
                <w:lang w:val="en-US"/>
              </w:rPr>
              <w:t>Price</w:t>
            </w:r>
            <w:r>
              <w:rPr>
                <w:rStyle w:val="None"/>
                <w:spacing w:val="-8"/>
                <w:sz w:val="18"/>
                <w:szCs w:val="18"/>
                <w:shd w:fill="auto" w:val="clear"/>
                <w:lang w:val="en-US"/>
              </w:rPr>
              <w:t xml:space="preserve"> </w:t>
            </w:r>
            <w:r>
              <w:rPr>
                <w:rStyle w:val="Hyperlink6"/>
                <w:sz w:val="18"/>
                <w:szCs w:val="18"/>
                <w:shd w:fill="auto" w:val="clear"/>
                <w:lang w:val="en-US"/>
              </w:rPr>
              <w:t>Band and</w:t>
            </w:r>
            <w:r>
              <w:rPr>
                <w:rStyle w:val="None"/>
                <w:spacing w:val="-4"/>
                <w:sz w:val="18"/>
                <w:szCs w:val="18"/>
                <w:shd w:fill="auto" w:val="clear"/>
                <w:lang w:val="en-US"/>
              </w:rPr>
              <w:t xml:space="preserve"> </w:t>
            </w:r>
            <w:r>
              <w:rPr>
                <w:rStyle w:val="Hyperlink6"/>
                <w:sz w:val="18"/>
                <w:szCs w:val="18"/>
                <w:shd w:fill="auto" w:val="clear"/>
                <w:lang w:val="en-US"/>
              </w:rPr>
              <w:t>the</w:t>
            </w:r>
            <w:r>
              <w:rPr>
                <w:rStyle w:val="None"/>
                <w:spacing w:val="-4"/>
                <w:sz w:val="18"/>
                <w:szCs w:val="18"/>
                <w:shd w:fill="auto" w:val="clear"/>
                <w:lang w:val="en-US"/>
              </w:rPr>
              <w:t xml:space="preserve"> </w:t>
            </w:r>
            <w:r>
              <w:rPr>
                <w:rStyle w:val="Hyperlink6"/>
                <w:sz w:val="18"/>
                <w:szCs w:val="18"/>
                <w:shd w:fill="auto" w:val="clear"/>
                <w:lang w:val="en-US"/>
              </w:rPr>
              <w:t>minimum</w:t>
            </w:r>
            <w:r>
              <w:rPr>
                <w:rStyle w:val="None"/>
                <w:spacing w:val="-4"/>
                <w:sz w:val="18"/>
                <w:szCs w:val="18"/>
                <w:shd w:fill="auto" w:val="clear"/>
                <w:lang w:val="en-US"/>
              </w:rPr>
              <w:t xml:space="preserve"> </w:t>
            </w:r>
            <w:r>
              <w:rPr>
                <w:rStyle w:val="Hyperlink6"/>
                <w:sz w:val="18"/>
                <w:szCs w:val="18"/>
                <w:shd w:fill="auto" w:val="clear"/>
                <w:lang w:val="en-US"/>
              </w:rPr>
              <w:t>Bid</w:t>
            </w:r>
            <w:r>
              <w:rPr>
                <w:rStyle w:val="None"/>
                <w:spacing w:val="-4"/>
                <w:sz w:val="18"/>
                <w:szCs w:val="18"/>
                <w:shd w:fill="auto" w:val="clear"/>
                <w:lang w:val="en-US"/>
              </w:rPr>
              <w:t xml:space="preserve"> </w:t>
            </w:r>
            <w:r>
              <w:rPr>
                <w:rStyle w:val="Hyperlink6"/>
                <w:sz w:val="18"/>
                <w:szCs w:val="18"/>
                <w:shd w:fill="auto" w:val="clear"/>
                <w:lang w:val="en-US"/>
              </w:rPr>
              <w:t>Lot</w:t>
            </w:r>
            <w:r>
              <w:rPr>
                <w:rStyle w:val="Hyperlink3"/>
                <w:spacing w:val="-3"/>
                <w:sz w:val="18"/>
                <w:szCs w:val="18"/>
                <w:shd w:fill="auto" w:val="clear"/>
                <w:lang w:val="en-US"/>
              </w:rPr>
              <w:t xml:space="preserve"> </w:t>
            </w:r>
            <w:r>
              <w:rPr>
                <w:rStyle w:val="Hyperlink6"/>
                <w:sz w:val="18"/>
                <w:szCs w:val="18"/>
                <w:shd w:fill="auto" w:val="clear"/>
                <w:lang w:val="en-US"/>
              </w:rPr>
              <w:t>for</w:t>
            </w:r>
            <w:r>
              <w:rPr>
                <w:rStyle w:val="None"/>
                <w:spacing w:val="-4"/>
                <w:sz w:val="18"/>
                <w:szCs w:val="18"/>
                <w:shd w:fill="auto" w:val="clear"/>
                <w:lang w:val="en-US"/>
              </w:rPr>
              <w:t xml:space="preserve"> </w:t>
            </w:r>
            <w:r>
              <w:rPr>
                <w:rStyle w:val="Hyperlink6"/>
                <w:sz w:val="18"/>
                <w:szCs w:val="18"/>
                <w:shd w:fill="auto" w:val="clear"/>
                <w:lang w:val="en-US"/>
              </w:rPr>
              <w:t>the</w:t>
            </w:r>
            <w:r>
              <w:rPr>
                <w:rStyle w:val="None"/>
                <w:spacing w:val="-7"/>
                <w:sz w:val="18"/>
                <w:szCs w:val="18"/>
                <w:shd w:fill="auto" w:val="clear"/>
                <w:lang w:val="en-US"/>
              </w:rPr>
              <w:t xml:space="preserve"> </w:t>
            </w:r>
            <w:r>
              <w:rPr>
                <w:rStyle w:val="Hyperlink6"/>
                <w:sz w:val="18"/>
                <w:szCs w:val="18"/>
                <w:shd w:fill="auto" w:val="clear"/>
                <w:lang w:val="en-US"/>
              </w:rPr>
              <w:t>Offer</w:t>
            </w:r>
            <w:r>
              <w:rPr>
                <w:rStyle w:val="Hyperlink3"/>
                <w:spacing w:val="-3"/>
                <w:sz w:val="18"/>
                <w:szCs w:val="18"/>
                <w:shd w:fill="auto" w:val="clear"/>
                <w:lang w:val="en-US"/>
              </w:rPr>
              <w:t xml:space="preserve"> </w:t>
            </w:r>
            <w:r>
              <w:rPr>
                <w:rStyle w:val="Hyperlink6"/>
                <w:sz w:val="18"/>
                <w:szCs w:val="18"/>
                <w:shd w:fill="auto" w:val="clear"/>
                <w:lang w:val="en-US"/>
              </w:rPr>
              <w:t>will</w:t>
            </w:r>
            <w:r>
              <w:rPr>
                <w:rStyle w:val="None"/>
                <w:spacing w:val="-4"/>
                <w:sz w:val="18"/>
                <w:szCs w:val="18"/>
                <w:shd w:fill="auto" w:val="clear"/>
                <w:lang w:val="en-US"/>
              </w:rPr>
              <w:t xml:space="preserve"> </w:t>
            </w:r>
            <w:r>
              <w:rPr>
                <w:rStyle w:val="Hyperlink6"/>
                <w:sz w:val="18"/>
                <w:szCs w:val="18"/>
                <w:shd w:fill="auto" w:val="clear"/>
                <w:lang w:val="en-US"/>
              </w:rPr>
              <w:t>be</w:t>
            </w:r>
            <w:r>
              <w:rPr>
                <w:rStyle w:val="None"/>
                <w:spacing w:val="-5"/>
                <w:sz w:val="18"/>
                <w:szCs w:val="18"/>
                <w:shd w:fill="auto" w:val="clear"/>
                <w:lang w:val="en-US"/>
              </w:rPr>
              <w:t xml:space="preserve"> </w:t>
            </w:r>
            <w:r>
              <w:rPr>
                <w:rStyle w:val="Hyperlink6"/>
                <w:sz w:val="18"/>
                <w:szCs w:val="18"/>
                <w:shd w:fill="auto" w:val="clear"/>
                <w:lang w:val="en-US"/>
              </w:rPr>
              <w:t>decided</w:t>
            </w:r>
            <w:r>
              <w:rPr>
                <w:rStyle w:val="None"/>
                <w:spacing w:val="-4"/>
                <w:sz w:val="18"/>
                <w:szCs w:val="18"/>
                <w:shd w:fill="auto" w:val="clear"/>
                <w:lang w:val="en-US"/>
              </w:rPr>
              <w:t xml:space="preserve"> </w:t>
            </w:r>
            <w:r>
              <w:rPr>
                <w:rStyle w:val="Hyperlink6"/>
                <w:sz w:val="18"/>
                <w:szCs w:val="18"/>
                <w:shd w:fill="auto" w:val="clear"/>
                <w:lang w:val="en-US"/>
              </w:rPr>
              <w:t>by</w:t>
            </w:r>
            <w:r>
              <w:rPr>
                <w:rStyle w:val="None"/>
                <w:spacing w:val="-4"/>
                <w:sz w:val="18"/>
                <w:szCs w:val="18"/>
                <w:shd w:fill="auto" w:val="clear"/>
                <w:lang w:val="en-US"/>
              </w:rPr>
              <w:t xml:space="preserve"> </w:t>
            </w:r>
            <w:r>
              <w:rPr>
                <w:rStyle w:val="Hyperlink6"/>
                <w:sz w:val="18"/>
                <w:szCs w:val="18"/>
                <w:shd w:fill="auto" w:val="clear"/>
                <w:lang w:val="en-US"/>
              </w:rPr>
              <w:t>our</w:t>
            </w:r>
            <w:r>
              <w:rPr>
                <w:rStyle w:val="None"/>
                <w:spacing w:val="-4"/>
                <w:sz w:val="18"/>
                <w:szCs w:val="18"/>
                <w:shd w:fill="auto" w:val="clear"/>
                <w:lang w:val="en-US"/>
              </w:rPr>
              <w:t xml:space="preserve"> </w:t>
            </w:r>
            <w:r>
              <w:rPr>
                <w:rStyle w:val="Hyperlink6"/>
                <w:sz w:val="18"/>
                <w:szCs w:val="18"/>
                <w:shd w:fill="auto" w:val="clear"/>
                <w:lang w:val="en-US"/>
              </w:rPr>
              <w:t>Company,</w:t>
            </w:r>
            <w:r>
              <w:rPr>
                <w:rStyle w:val="None"/>
                <w:spacing w:val="-4"/>
                <w:sz w:val="18"/>
                <w:szCs w:val="18"/>
                <w:shd w:fill="auto" w:val="clear"/>
                <w:lang w:val="en-US"/>
              </w:rPr>
              <w:t xml:space="preserve"> </w:t>
            </w:r>
            <w:r>
              <w:rPr>
                <w:rStyle w:val="Hyperlink6"/>
                <w:sz w:val="18"/>
                <w:szCs w:val="18"/>
                <w:shd w:fill="auto" w:val="clear"/>
                <w:lang w:val="en-US"/>
              </w:rPr>
              <w:t>in</w:t>
            </w:r>
            <w:r>
              <w:rPr>
                <w:rStyle w:val="None"/>
                <w:spacing w:val="-4"/>
                <w:sz w:val="18"/>
                <w:szCs w:val="18"/>
                <w:shd w:fill="auto" w:val="clear"/>
                <w:lang w:val="en-US"/>
              </w:rPr>
              <w:t xml:space="preserve"> </w:t>
            </w:r>
            <w:r>
              <w:rPr>
                <w:rStyle w:val="Hyperlink6"/>
                <w:sz w:val="18"/>
                <w:szCs w:val="18"/>
                <w:shd w:fill="auto" w:val="clear"/>
                <w:lang w:val="en-US"/>
              </w:rPr>
              <w:t>consultation</w:t>
            </w:r>
            <w:r>
              <w:rPr>
                <w:rStyle w:val="None"/>
                <w:spacing w:val="-4"/>
                <w:sz w:val="18"/>
                <w:szCs w:val="18"/>
                <w:shd w:fill="auto" w:val="clear"/>
                <w:lang w:val="en-US"/>
              </w:rPr>
              <w:t xml:space="preserve"> </w:t>
            </w:r>
            <w:r>
              <w:rPr>
                <w:rStyle w:val="Hyperlink6"/>
                <w:sz w:val="18"/>
                <w:szCs w:val="18"/>
                <w:shd w:fill="auto" w:val="clear"/>
                <w:lang w:val="en-US"/>
              </w:rPr>
              <w:t>with the BRLMs, and will be advertised in all editions of Financial express (a widely circulated English national daily newspaper), all editions of Jansatta (a widely circulated Hindi national daily newspaper) and Pune edition of Loksatta (a widely circulated Marathi daily newspaper, Marathi being</w:t>
            </w:r>
            <w:r>
              <w:rPr>
                <w:rStyle w:val="Hyperlink7"/>
                <w:spacing w:val="-2"/>
                <w:sz w:val="18"/>
                <w:szCs w:val="18"/>
                <w:shd w:fill="auto" w:val="clear"/>
                <w:lang w:val="en-US"/>
              </w:rPr>
              <w:t xml:space="preserve"> </w:t>
            </w:r>
            <w:r>
              <w:rPr>
                <w:rStyle w:val="Hyperlink6"/>
                <w:sz w:val="18"/>
                <w:szCs w:val="18"/>
                <w:shd w:fill="auto" w:val="clear"/>
                <w:lang w:val="en-US"/>
              </w:rPr>
              <w:t>the</w:t>
            </w:r>
            <w:r>
              <w:rPr>
                <w:rStyle w:val="None"/>
                <w:spacing w:val="-4"/>
                <w:sz w:val="18"/>
                <w:szCs w:val="18"/>
                <w:shd w:fill="auto" w:val="clear"/>
                <w:lang w:val="en-US"/>
              </w:rPr>
              <w:t xml:space="preserve"> </w:t>
            </w:r>
            <w:r>
              <w:rPr>
                <w:rStyle w:val="Hyperlink6"/>
                <w:sz w:val="18"/>
                <w:szCs w:val="18"/>
                <w:shd w:fill="auto" w:val="clear"/>
                <w:lang w:val="en-US"/>
              </w:rPr>
              <w:t>regional language</w:t>
            </w:r>
            <w:r>
              <w:rPr>
                <w:rStyle w:val="None"/>
                <w:spacing w:val="-1"/>
                <w:sz w:val="18"/>
                <w:szCs w:val="18"/>
                <w:shd w:fill="auto" w:val="clear"/>
                <w:lang w:val="en-US"/>
              </w:rPr>
              <w:t xml:space="preserve"> </w:t>
            </w:r>
            <w:r>
              <w:rPr>
                <w:rStyle w:val="Hyperlink6"/>
                <w:sz w:val="18"/>
                <w:szCs w:val="18"/>
                <w:shd w:fill="auto" w:val="clear"/>
                <w:lang w:val="en-US"/>
              </w:rPr>
              <w:t>of</w:t>
            </w:r>
            <w:r>
              <w:rPr>
                <w:rStyle w:val="Hyperlink3"/>
                <w:spacing w:val="-3"/>
                <w:sz w:val="18"/>
                <w:szCs w:val="18"/>
                <w:shd w:fill="auto" w:val="clear"/>
                <w:lang w:val="en-US"/>
              </w:rPr>
              <w:t xml:space="preserve"> </w:t>
            </w:r>
            <w:r>
              <w:rPr>
                <w:rStyle w:val="Hyperlink6"/>
                <w:sz w:val="18"/>
                <w:szCs w:val="18"/>
                <w:shd w:fill="auto" w:val="clear"/>
                <w:lang w:val="en-US"/>
              </w:rPr>
              <w:t>Maharashtra, where</w:t>
            </w:r>
            <w:r>
              <w:rPr>
                <w:rStyle w:val="None"/>
                <w:spacing w:val="-1"/>
                <w:sz w:val="18"/>
                <w:szCs w:val="18"/>
                <w:shd w:fill="auto" w:val="clear"/>
                <w:lang w:val="en-US"/>
              </w:rPr>
              <w:t xml:space="preserve"> </w:t>
            </w:r>
            <w:r>
              <w:rPr>
                <w:rStyle w:val="Hyperlink6"/>
                <w:sz w:val="18"/>
                <w:szCs w:val="18"/>
                <w:shd w:fill="auto" w:val="clear"/>
                <w:lang w:val="en-US"/>
              </w:rPr>
              <w:t>our Registered</w:t>
            </w:r>
            <w:r>
              <w:rPr>
                <w:rStyle w:val="None"/>
                <w:spacing w:val="-1"/>
                <w:sz w:val="18"/>
                <w:szCs w:val="18"/>
                <w:shd w:fill="auto" w:val="clear"/>
                <w:lang w:val="en-US"/>
              </w:rPr>
              <w:t xml:space="preserve"> </w:t>
            </w:r>
            <w:r>
              <w:rPr>
                <w:rStyle w:val="Hyperlink6"/>
                <w:sz w:val="18"/>
                <w:szCs w:val="18"/>
                <w:shd w:fill="auto" w:val="clear"/>
                <w:lang w:val="en-US"/>
              </w:rPr>
              <w:t>Office</w:t>
            </w:r>
            <w:r>
              <w:rPr>
                <w:rStyle w:val="None"/>
                <w:spacing w:val="-1"/>
                <w:sz w:val="18"/>
                <w:szCs w:val="18"/>
                <w:shd w:fill="auto" w:val="clear"/>
                <w:lang w:val="en-US"/>
              </w:rPr>
              <w:t xml:space="preserve"> </w:t>
            </w:r>
            <w:r>
              <w:rPr>
                <w:rStyle w:val="Hyperlink6"/>
                <w:sz w:val="18"/>
                <w:szCs w:val="18"/>
                <w:shd w:fill="auto" w:val="clear"/>
                <w:lang w:val="en-US"/>
              </w:rPr>
              <w:t>is</w:t>
            </w:r>
            <w:r>
              <w:rPr>
                <w:rStyle w:val="None"/>
                <w:spacing w:val="-1"/>
                <w:sz w:val="18"/>
                <w:szCs w:val="18"/>
                <w:shd w:fill="auto" w:val="clear"/>
                <w:lang w:val="en-US"/>
              </w:rPr>
              <w:t xml:space="preserve"> </w:t>
            </w:r>
            <w:r>
              <w:rPr>
                <w:rStyle w:val="Hyperlink6"/>
                <w:sz w:val="18"/>
                <w:szCs w:val="18"/>
                <w:shd w:fill="auto" w:val="clear"/>
                <w:lang w:val="en-US"/>
              </w:rPr>
              <w:t>situated)</w:t>
            </w:r>
            <w:r>
              <w:rPr>
                <w:rStyle w:val="None"/>
                <w:spacing w:val="-1"/>
                <w:sz w:val="18"/>
                <w:szCs w:val="18"/>
                <w:shd w:fill="auto" w:val="clear"/>
                <w:lang w:val="en-US"/>
              </w:rPr>
              <w:t xml:space="preserve"> </w:t>
            </w:r>
            <w:r>
              <w:rPr>
                <w:rStyle w:val="Hyperlink6"/>
                <w:sz w:val="18"/>
                <w:szCs w:val="18"/>
                <w:shd w:fill="auto" w:val="clear"/>
                <w:lang w:val="en-US"/>
              </w:rPr>
              <w:t>at</w:t>
            </w:r>
            <w:r>
              <w:rPr>
                <w:rStyle w:val="Hyperlink3"/>
                <w:spacing w:val="-3"/>
                <w:sz w:val="18"/>
                <w:szCs w:val="18"/>
                <w:shd w:fill="auto" w:val="clear"/>
                <w:lang w:val="en-US"/>
              </w:rPr>
              <w:t xml:space="preserve"> </w:t>
            </w:r>
            <w:r>
              <w:rPr>
                <w:rStyle w:val="Hyperlink6"/>
                <w:sz w:val="18"/>
                <w:szCs w:val="18"/>
                <w:shd w:fill="auto" w:val="clear"/>
                <w:lang w:val="en-US"/>
              </w:rPr>
              <w:t>least</w:t>
            </w:r>
            <w:r>
              <w:rPr>
                <w:rStyle w:val="None"/>
                <w:spacing w:val="-1"/>
                <w:sz w:val="18"/>
                <w:szCs w:val="18"/>
                <w:shd w:fill="auto" w:val="clear"/>
                <w:lang w:val="en-US"/>
              </w:rPr>
              <w:t xml:space="preserve"> </w:t>
            </w:r>
            <w:r>
              <w:rPr>
                <w:rStyle w:val="Hyperlink6"/>
                <w:sz w:val="18"/>
                <w:szCs w:val="18"/>
                <w:shd w:fill="auto" w:val="clear"/>
                <w:lang w:val="en-US"/>
              </w:rPr>
              <w:t>two Working Days prior to the Bid/Offer Opening Date, with the relevant financial ratios calculated at</w:t>
            </w:r>
            <w:r>
              <w:rPr>
                <w:rStyle w:val="None"/>
                <w:spacing w:val="-5"/>
                <w:sz w:val="18"/>
                <w:szCs w:val="18"/>
                <w:shd w:fill="auto" w:val="clear"/>
                <w:lang w:val="en-US"/>
              </w:rPr>
              <w:t xml:space="preserve"> </w:t>
            </w:r>
            <w:r>
              <w:rPr>
                <w:rStyle w:val="Hyperlink6"/>
                <w:sz w:val="18"/>
                <w:szCs w:val="18"/>
                <w:shd w:fill="auto" w:val="clear"/>
                <w:lang w:val="en-US"/>
              </w:rPr>
              <w:t>the</w:t>
            </w:r>
            <w:r>
              <w:rPr>
                <w:rStyle w:val="None"/>
                <w:spacing w:val="-6"/>
                <w:sz w:val="18"/>
                <w:szCs w:val="18"/>
                <w:shd w:fill="auto" w:val="clear"/>
                <w:lang w:val="en-US"/>
              </w:rPr>
              <w:t xml:space="preserve"> </w:t>
            </w:r>
            <w:r>
              <w:rPr>
                <w:rStyle w:val="Hyperlink6"/>
                <w:sz w:val="18"/>
                <w:szCs w:val="18"/>
                <w:shd w:fill="auto" w:val="clear"/>
                <w:lang w:val="en-US"/>
              </w:rPr>
              <w:t>Floor</w:t>
            </w:r>
            <w:r>
              <w:rPr>
                <w:rStyle w:val="None"/>
                <w:spacing w:val="-5"/>
                <w:sz w:val="18"/>
                <w:szCs w:val="18"/>
                <w:shd w:fill="auto" w:val="clear"/>
                <w:lang w:val="en-US"/>
              </w:rPr>
              <w:t xml:space="preserve"> </w:t>
            </w:r>
            <w:r>
              <w:rPr>
                <w:rStyle w:val="Hyperlink6"/>
                <w:sz w:val="18"/>
                <w:szCs w:val="18"/>
                <w:shd w:fill="auto" w:val="clear"/>
                <w:lang w:val="en-US"/>
              </w:rPr>
              <w:t>Price</w:t>
            </w:r>
            <w:r>
              <w:rPr>
                <w:rStyle w:val="None"/>
                <w:spacing w:val="-7"/>
                <w:sz w:val="18"/>
                <w:szCs w:val="18"/>
                <w:shd w:fill="auto" w:val="clear"/>
                <w:lang w:val="en-US"/>
              </w:rPr>
              <w:t xml:space="preserve"> </w:t>
            </w:r>
            <w:r>
              <w:rPr>
                <w:rStyle w:val="Hyperlink6"/>
                <w:sz w:val="18"/>
                <w:szCs w:val="18"/>
                <w:shd w:fill="auto" w:val="clear"/>
                <w:lang w:val="en-US"/>
              </w:rPr>
              <w:t>and</w:t>
            </w:r>
            <w:r>
              <w:rPr>
                <w:rStyle w:val="None"/>
                <w:spacing w:val="-5"/>
                <w:sz w:val="18"/>
                <w:szCs w:val="18"/>
                <w:shd w:fill="auto" w:val="clear"/>
                <w:lang w:val="en-US"/>
              </w:rPr>
              <w:t xml:space="preserve"> </w:t>
            </w:r>
            <w:r>
              <w:rPr>
                <w:rStyle w:val="Hyperlink6"/>
                <w:sz w:val="18"/>
                <w:szCs w:val="18"/>
                <w:shd w:fill="auto" w:val="clear"/>
                <w:lang w:val="en-US"/>
              </w:rPr>
              <w:t>at</w:t>
            </w:r>
            <w:r>
              <w:rPr>
                <w:rStyle w:val="None"/>
                <w:spacing w:val="-4"/>
                <w:sz w:val="18"/>
                <w:szCs w:val="18"/>
                <w:shd w:fill="auto" w:val="clear"/>
                <w:lang w:val="en-US"/>
              </w:rPr>
              <w:t xml:space="preserve"> </w:t>
            </w:r>
            <w:r>
              <w:rPr>
                <w:rStyle w:val="Hyperlink6"/>
                <w:sz w:val="18"/>
                <w:szCs w:val="18"/>
                <w:shd w:fill="auto" w:val="clear"/>
                <w:lang w:val="en-US"/>
              </w:rPr>
              <w:t>the</w:t>
            </w:r>
            <w:r>
              <w:rPr>
                <w:rStyle w:val="None"/>
                <w:spacing w:val="-6"/>
                <w:sz w:val="18"/>
                <w:szCs w:val="18"/>
                <w:shd w:fill="auto" w:val="clear"/>
                <w:lang w:val="en-US"/>
              </w:rPr>
              <w:t xml:space="preserve"> </w:t>
            </w:r>
            <w:r>
              <w:rPr>
                <w:rStyle w:val="Hyperlink6"/>
                <w:sz w:val="18"/>
                <w:szCs w:val="18"/>
                <w:shd w:fill="auto" w:val="clear"/>
                <w:lang w:val="en-US"/>
              </w:rPr>
              <w:t>Cap</w:t>
            </w:r>
            <w:r>
              <w:rPr>
                <w:rStyle w:val="None"/>
                <w:spacing w:val="-5"/>
                <w:sz w:val="18"/>
                <w:szCs w:val="18"/>
                <w:shd w:fill="auto" w:val="clear"/>
                <w:lang w:val="en-US"/>
              </w:rPr>
              <w:t xml:space="preserve"> </w:t>
            </w:r>
            <w:r>
              <w:rPr>
                <w:rStyle w:val="Hyperlink6"/>
                <w:sz w:val="18"/>
                <w:szCs w:val="18"/>
                <w:shd w:fill="auto" w:val="clear"/>
                <w:lang w:val="en-US"/>
              </w:rPr>
              <w:t>Price,</w:t>
            </w:r>
            <w:r>
              <w:rPr>
                <w:rStyle w:val="None"/>
                <w:spacing w:val="-4"/>
                <w:sz w:val="18"/>
                <w:szCs w:val="18"/>
                <w:shd w:fill="auto" w:val="clear"/>
                <w:lang w:val="en-US"/>
              </w:rPr>
              <w:t xml:space="preserve"> </w:t>
            </w:r>
            <w:r>
              <w:rPr>
                <w:rStyle w:val="Hyperlink6"/>
                <w:sz w:val="18"/>
                <w:szCs w:val="18"/>
                <w:shd w:fill="auto" w:val="clear"/>
                <w:lang w:val="en-US"/>
              </w:rPr>
              <w:t>and</w:t>
            </w:r>
            <w:r>
              <w:rPr>
                <w:rStyle w:val="None"/>
                <w:spacing w:val="-5"/>
                <w:sz w:val="18"/>
                <w:szCs w:val="18"/>
                <w:shd w:fill="auto" w:val="clear"/>
                <w:lang w:val="en-US"/>
              </w:rPr>
              <w:t xml:space="preserve"> </w:t>
            </w:r>
            <w:r>
              <w:rPr>
                <w:rStyle w:val="Hyperlink6"/>
                <w:sz w:val="18"/>
                <w:szCs w:val="18"/>
                <w:shd w:fill="auto" w:val="clear"/>
                <w:lang w:val="en-US"/>
              </w:rPr>
              <w:t>shall</w:t>
            </w:r>
            <w:r>
              <w:rPr>
                <w:rStyle w:val="None"/>
                <w:spacing w:val="-4"/>
                <w:sz w:val="18"/>
                <w:szCs w:val="18"/>
                <w:shd w:fill="auto" w:val="clear"/>
                <w:lang w:val="en-US"/>
              </w:rPr>
              <w:t xml:space="preserve"> </w:t>
            </w:r>
            <w:r>
              <w:rPr>
                <w:rStyle w:val="Hyperlink6"/>
                <w:sz w:val="18"/>
                <w:szCs w:val="18"/>
                <w:shd w:fill="auto" w:val="clear"/>
                <w:lang w:val="en-US"/>
              </w:rPr>
              <w:t>be</w:t>
            </w:r>
            <w:r>
              <w:rPr>
                <w:rStyle w:val="None"/>
                <w:spacing w:val="-6"/>
                <w:sz w:val="18"/>
                <w:szCs w:val="18"/>
                <w:shd w:fill="auto" w:val="clear"/>
                <w:lang w:val="en-US"/>
              </w:rPr>
              <w:t xml:space="preserve"> </w:t>
            </w:r>
            <w:r>
              <w:rPr>
                <w:rStyle w:val="Hyperlink6"/>
                <w:sz w:val="18"/>
                <w:szCs w:val="18"/>
                <w:shd w:fill="auto" w:val="clear"/>
                <w:lang w:val="en-US"/>
              </w:rPr>
              <w:t>made</w:t>
            </w:r>
            <w:r>
              <w:rPr>
                <w:rStyle w:val="None"/>
                <w:spacing w:val="-6"/>
                <w:sz w:val="18"/>
                <w:szCs w:val="18"/>
                <w:shd w:fill="auto" w:val="clear"/>
                <w:lang w:val="en-US"/>
              </w:rPr>
              <w:t xml:space="preserve"> </w:t>
            </w:r>
            <w:r>
              <w:rPr>
                <w:rStyle w:val="Hyperlink6"/>
                <w:sz w:val="18"/>
                <w:szCs w:val="18"/>
                <w:shd w:fill="auto" w:val="clear"/>
                <w:lang w:val="en-US"/>
              </w:rPr>
              <w:t>available</w:t>
            </w:r>
            <w:r>
              <w:rPr>
                <w:rStyle w:val="None"/>
                <w:spacing w:val="-5"/>
                <w:sz w:val="18"/>
                <w:szCs w:val="18"/>
                <w:shd w:fill="auto" w:val="clear"/>
                <w:lang w:val="en-US"/>
              </w:rPr>
              <w:t xml:space="preserve"> </w:t>
            </w:r>
            <w:r>
              <w:rPr>
                <w:rStyle w:val="Hyperlink6"/>
                <w:sz w:val="18"/>
                <w:szCs w:val="18"/>
                <w:shd w:fill="auto" w:val="clear"/>
                <w:lang w:val="en-US"/>
              </w:rPr>
              <w:t>to</w:t>
            </w:r>
            <w:r>
              <w:rPr>
                <w:rStyle w:val="None"/>
                <w:spacing w:val="-5"/>
                <w:sz w:val="18"/>
                <w:szCs w:val="18"/>
                <w:shd w:fill="auto" w:val="clear"/>
                <w:lang w:val="en-US"/>
              </w:rPr>
              <w:t xml:space="preserve"> </w:t>
            </w:r>
            <w:r>
              <w:rPr>
                <w:rStyle w:val="Hyperlink6"/>
                <w:sz w:val="18"/>
                <w:szCs w:val="18"/>
                <w:shd w:fill="auto" w:val="clear"/>
                <w:lang w:val="en-US"/>
              </w:rPr>
              <w:t>the</w:t>
            </w:r>
            <w:r>
              <w:rPr>
                <w:rStyle w:val="None"/>
                <w:spacing w:val="-6"/>
                <w:sz w:val="18"/>
                <w:szCs w:val="18"/>
                <w:shd w:fill="auto" w:val="clear"/>
                <w:lang w:val="en-US"/>
              </w:rPr>
              <w:t xml:space="preserve"> </w:t>
            </w:r>
            <w:r>
              <w:rPr>
                <w:rStyle w:val="Hyperlink6"/>
                <w:sz w:val="18"/>
                <w:szCs w:val="18"/>
                <w:shd w:fill="auto" w:val="clear"/>
                <w:lang w:val="en-US"/>
              </w:rPr>
              <w:t>Stock</w:t>
            </w:r>
            <w:r>
              <w:rPr>
                <w:rStyle w:val="None"/>
                <w:spacing w:val="-4"/>
                <w:sz w:val="18"/>
                <w:szCs w:val="18"/>
                <w:shd w:fill="auto" w:val="clear"/>
                <w:lang w:val="en-US"/>
              </w:rPr>
              <w:t xml:space="preserve"> </w:t>
            </w:r>
            <w:r>
              <w:rPr>
                <w:rStyle w:val="Hyperlink6"/>
                <w:sz w:val="18"/>
                <w:szCs w:val="18"/>
                <w:shd w:fill="auto" w:val="clear"/>
                <w:lang w:val="en-US"/>
              </w:rPr>
              <w:t>Exchanges</w:t>
            </w:r>
            <w:r>
              <w:rPr>
                <w:rStyle w:val="None"/>
                <w:spacing w:val="-6"/>
                <w:sz w:val="18"/>
                <w:szCs w:val="18"/>
                <w:shd w:fill="auto" w:val="clear"/>
                <w:lang w:val="en-US"/>
              </w:rPr>
              <w:t xml:space="preserve"> </w:t>
            </w:r>
            <w:r>
              <w:rPr>
                <w:rStyle w:val="Hyperlink6"/>
                <w:sz w:val="18"/>
                <w:szCs w:val="18"/>
                <w:shd w:fill="auto" w:val="clear"/>
                <w:lang w:val="en-US"/>
              </w:rPr>
              <w:t>for</w:t>
            </w:r>
            <w:r>
              <w:rPr>
                <w:rStyle w:val="None"/>
                <w:spacing w:val="-7"/>
                <w:sz w:val="18"/>
                <w:szCs w:val="18"/>
                <w:shd w:fill="auto" w:val="clear"/>
                <w:lang w:val="en-US"/>
              </w:rPr>
              <w:t xml:space="preserve"> </w:t>
            </w:r>
            <w:r>
              <w:rPr>
                <w:rStyle w:val="None"/>
                <w:spacing w:val="-5"/>
                <w:sz w:val="18"/>
                <w:szCs w:val="18"/>
                <w:shd w:fill="auto" w:val="clear"/>
                <w:lang w:val="en-US"/>
              </w:rPr>
              <w:t>the</w:t>
            </w:r>
          </w:p>
          <w:p>
            <w:pPr>
              <w:pStyle w:val="TableParagraph"/>
              <w:bidi w:val="0"/>
              <w:spacing w:lineRule="exact" w:line="186"/>
              <w:ind w:hanging="0" w:start="57" w:end="0"/>
              <w:jc w:val="both"/>
              <w:rPr/>
            </w:pPr>
            <w:r>
              <w:rPr>
                <w:rStyle w:val="Hyperlink6"/>
                <w:sz w:val="18"/>
                <w:szCs w:val="18"/>
                <w:shd w:fill="auto" w:val="clear"/>
                <w:lang w:val="en-US"/>
              </w:rPr>
              <w:t>purpose</w:t>
            </w:r>
            <w:r>
              <w:rPr>
                <w:rStyle w:val="None"/>
                <w:spacing w:val="-5"/>
                <w:sz w:val="18"/>
                <w:szCs w:val="18"/>
                <w:shd w:fill="auto" w:val="clear"/>
                <w:lang w:val="en-US"/>
              </w:rPr>
              <w:t xml:space="preserve"> </w:t>
            </w:r>
            <w:r>
              <w:rPr>
                <w:rStyle w:val="Hyperlink6"/>
                <w:sz w:val="18"/>
                <w:szCs w:val="18"/>
                <w:shd w:fill="auto" w:val="clear"/>
                <w:lang w:val="en-US"/>
              </w:rPr>
              <w:t>of</w:t>
            </w:r>
            <w:r>
              <w:rPr>
                <w:rStyle w:val="Hyperlink3"/>
                <w:spacing w:val="-3"/>
                <w:sz w:val="18"/>
                <w:szCs w:val="18"/>
                <w:shd w:fill="auto" w:val="clear"/>
                <w:lang w:val="en-US"/>
              </w:rPr>
              <w:t xml:space="preserve"> </w:t>
            </w:r>
            <w:r>
              <w:rPr>
                <w:rStyle w:val="Hyperlink6"/>
                <w:sz w:val="18"/>
                <w:szCs w:val="18"/>
                <w:shd w:fill="auto" w:val="clear"/>
                <w:lang w:val="en-US"/>
              </w:rPr>
              <w:t>uploading on</w:t>
            </w:r>
            <w:r>
              <w:rPr>
                <w:rStyle w:val="None"/>
                <w:spacing w:val="-1"/>
                <w:sz w:val="18"/>
                <w:szCs w:val="18"/>
                <w:shd w:fill="auto" w:val="clear"/>
                <w:lang w:val="en-US"/>
              </w:rPr>
              <w:t xml:space="preserve"> </w:t>
            </w:r>
            <w:r>
              <w:rPr>
                <w:rStyle w:val="Hyperlink6"/>
                <w:sz w:val="18"/>
                <w:szCs w:val="18"/>
                <w:shd w:fill="auto" w:val="clear"/>
                <w:lang w:val="en-US"/>
              </w:rPr>
              <w:t>their</w:t>
            </w:r>
            <w:r>
              <w:rPr>
                <w:rStyle w:val="None"/>
                <w:spacing w:val="-1"/>
                <w:sz w:val="18"/>
                <w:szCs w:val="18"/>
                <w:shd w:fill="auto" w:val="clear"/>
                <w:lang w:val="en-US"/>
              </w:rPr>
              <w:t xml:space="preserve"> </w:t>
            </w:r>
            <w:r>
              <w:rPr>
                <w:rStyle w:val="Hyperlink6"/>
                <w:sz w:val="18"/>
                <w:szCs w:val="18"/>
                <w:shd w:fill="auto" w:val="clear"/>
                <w:lang w:val="en-US"/>
              </w:rPr>
              <w:t>respective</w:t>
            </w:r>
            <w:r>
              <w:rPr>
                <w:rStyle w:val="Hyperlink7"/>
                <w:spacing w:val="-2"/>
                <w:sz w:val="18"/>
                <w:szCs w:val="18"/>
                <w:shd w:fill="auto" w:val="clear"/>
                <w:lang w:val="en-US"/>
              </w:rPr>
              <w:t xml:space="preserve"> websites</w:t>
            </w:r>
          </w:p>
        </w:tc>
      </w:tr>
      <w:tr>
        <w:trPr>
          <w:trHeight w:val="199"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Hyperlink6"/>
                <w:sz w:val="18"/>
                <w:szCs w:val="18"/>
                <w:shd w:fill="auto" w:val="clear"/>
                <w:lang w:val="en-US"/>
              </w:rPr>
              <w:t>Pricing</w:t>
            </w:r>
            <w:r>
              <w:rPr>
                <w:rStyle w:val="Hyperlink7"/>
                <w:spacing w:val="-2"/>
                <w:sz w:val="18"/>
                <w:szCs w:val="18"/>
                <w:shd w:fill="auto" w:val="clear"/>
                <w:lang w:val="en-US"/>
              </w:rPr>
              <w:t xml:space="preserve"> </w:t>
            </w:r>
            <w:r>
              <w:rPr>
                <w:rStyle w:val="None"/>
                <w:spacing w:val="-4"/>
                <w:sz w:val="18"/>
                <w:szCs w:val="18"/>
                <w:shd w:fill="auto" w:val="clear"/>
                <w:lang w:val="en-US"/>
              </w:rPr>
              <w:t>Date</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Hyperlink6"/>
                <w:sz w:val="18"/>
                <w:szCs w:val="18"/>
                <w:shd w:fill="auto" w:val="clear"/>
                <w:lang w:val="en-US"/>
              </w:rPr>
              <w:t>The</w:t>
            </w:r>
            <w:r>
              <w:rPr>
                <w:rStyle w:val="Hyperlink7"/>
                <w:spacing w:val="-2"/>
                <w:sz w:val="18"/>
                <w:szCs w:val="18"/>
                <w:shd w:fill="auto" w:val="clear"/>
                <w:lang w:val="en-US"/>
              </w:rPr>
              <w:t xml:space="preserve"> </w:t>
            </w:r>
            <w:r>
              <w:rPr>
                <w:rStyle w:val="Hyperlink6"/>
                <w:sz w:val="18"/>
                <w:szCs w:val="18"/>
                <w:shd w:fill="auto" w:val="clear"/>
                <w:lang w:val="en-US"/>
              </w:rPr>
              <w:t>date</w:t>
            </w:r>
            <w:r>
              <w:rPr>
                <w:rStyle w:val="None"/>
                <w:spacing w:val="-1"/>
                <w:sz w:val="18"/>
                <w:szCs w:val="18"/>
                <w:shd w:fill="auto" w:val="clear"/>
                <w:lang w:val="en-US"/>
              </w:rPr>
              <w:t xml:space="preserve"> </w:t>
            </w:r>
            <w:r>
              <w:rPr>
                <w:rStyle w:val="Hyperlink6"/>
                <w:sz w:val="18"/>
                <w:szCs w:val="18"/>
                <w:shd w:fill="auto" w:val="clear"/>
                <w:lang w:val="en-US"/>
              </w:rPr>
              <w:t>on</w:t>
            </w:r>
            <w:r>
              <w:rPr>
                <w:rStyle w:val="None"/>
                <w:spacing w:val="-1"/>
                <w:sz w:val="18"/>
                <w:szCs w:val="18"/>
                <w:shd w:fill="auto" w:val="clear"/>
                <w:lang w:val="en-US"/>
              </w:rPr>
              <w:t xml:space="preserve"> </w:t>
            </w:r>
            <w:r>
              <w:rPr>
                <w:rStyle w:val="Hyperlink6"/>
                <w:sz w:val="18"/>
                <w:szCs w:val="18"/>
                <w:shd w:fill="auto" w:val="clear"/>
                <w:lang w:val="en-US"/>
              </w:rPr>
              <w:t>which</w:t>
            </w:r>
            <w:r>
              <w:rPr>
                <w:rStyle w:val="Hyperlink7"/>
                <w:spacing w:val="-2"/>
                <w:sz w:val="18"/>
                <w:szCs w:val="18"/>
                <w:shd w:fill="auto" w:val="clear"/>
                <w:lang w:val="en-US"/>
              </w:rPr>
              <w:t xml:space="preserve"> </w:t>
            </w:r>
            <w:r>
              <w:rPr>
                <w:rStyle w:val="Hyperlink6"/>
                <w:sz w:val="18"/>
                <w:szCs w:val="18"/>
                <w:shd w:fill="auto" w:val="clear"/>
                <w:lang w:val="en-US"/>
              </w:rPr>
              <w:t>our</w:t>
            </w:r>
            <w:r>
              <w:rPr>
                <w:rStyle w:val="None"/>
                <w:spacing w:val="-1"/>
                <w:sz w:val="18"/>
                <w:szCs w:val="18"/>
                <w:shd w:fill="auto" w:val="clear"/>
                <w:lang w:val="en-US"/>
              </w:rPr>
              <w:t xml:space="preserve"> </w:t>
            </w:r>
            <w:r>
              <w:rPr>
                <w:rStyle w:val="Hyperlink6"/>
                <w:sz w:val="18"/>
                <w:szCs w:val="18"/>
                <w:shd w:fill="auto" w:val="clear"/>
                <w:lang w:val="en-US"/>
              </w:rPr>
              <w:t>Company,</w:t>
            </w:r>
            <w:r>
              <w:rPr>
                <w:rStyle w:val="Hyperlink3"/>
                <w:spacing w:val="-3"/>
                <w:sz w:val="18"/>
                <w:szCs w:val="18"/>
                <w:shd w:fill="auto" w:val="clear"/>
                <w:lang w:val="en-US"/>
              </w:rPr>
              <w:t xml:space="preserve"> </w:t>
            </w:r>
            <w:r>
              <w:rPr>
                <w:rStyle w:val="Hyperlink6"/>
                <w:sz w:val="18"/>
                <w:szCs w:val="18"/>
                <w:shd w:fill="auto" w:val="clear"/>
                <w:lang w:val="en-US"/>
              </w:rPr>
              <w:t>in consultation</w:t>
            </w:r>
            <w:r>
              <w:rPr>
                <w:rStyle w:val="Hyperlink7"/>
                <w:spacing w:val="-2"/>
                <w:sz w:val="18"/>
                <w:szCs w:val="18"/>
                <w:shd w:fill="auto" w:val="clear"/>
                <w:lang w:val="en-US"/>
              </w:rPr>
              <w:t xml:space="preserve"> </w:t>
            </w:r>
            <w:r>
              <w:rPr>
                <w:rStyle w:val="Hyperlink6"/>
                <w:sz w:val="18"/>
                <w:szCs w:val="18"/>
                <w:shd w:fill="auto" w:val="clear"/>
                <w:lang w:val="en-US"/>
              </w:rPr>
              <w:t>with</w:t>
            </w:r>
            <w:r>
              <w:rPr>
                <w:rStyle w:val="Hyperlink7"/>
                <w:spacing w:val="-2"/>
                <w:sz w:val="18"/>
                <w:szCs w:val="18"/>
                <w:shd w:fill="auto" w:val="clear"/>
                <w:lang w:val="en-US"/>
              </w:rPr>
              <w:t xml:space="preserve"> </w:t>
            </w:r>
            <w:r>
              <w:rPr>
                <w:rStyle w:val="Hyperlink6"/>
                <w:sz w:val="18"/>
                <w:szCs w:val="18"/>
                <w:shd w:fill="auto" w:val="clear"/>
                <w:lang w:val="en-US"/>
              </w:rPr>
              <w:t>the</w:t>
            </w:r>
            <w:r>
              <w:rPr>
                <w:rStyle w:val="None"/>
                <w:spacing w:val="2"/>
                <w:sz w:val="18"/>
                <w:szCs w:val="18"/>
                <w:shd w:fill="auto" w:val="clear"/>
                <w:lang w:val="en-US"/>
              </w:rPr>
              <w:t xml:space="preserve"> </w:t>
            </w:r>
            <w:r>
              <w:rPr>
                <w:rStyle w:val="Hyperlink6"/>
                <w:sz w:val="18"/>
                <w:szCs w:val="18"/>
                <w:shd w:fill="auto" w:val="clear"/>
                <w:lang w:val="en-US"/>
              </w:rPr>
              <w:t>BRLMs,</w:t>
            </w:r>
            <w:r>
              <w:rPr>
                <w:rStyle w:val="Hyperlink7"/>
                <w:spacing w:val="-2"/>
                <w:sz w:val="18"/>
                <w:szCs w:val="18"/>
                <w:shd w:fill="auto" w:val="clear"/>
                <w:lang w:val="en-US"/>
              </w:rPr>
              <w:t xml:space="preserve"> </w:t>
            </w:r>
            <w:r>
              <w:rPr>
                <w:rStyle w:val="Hyperlink6"/>
                <w:sz w:val="18"/>
                <w:szCs w:val="18"/>
                <w:shd w:fill="auto" w:val="clear"/>
                <w:lang w:val="en-US"/>
              </w:rPr>
              <w:t>will</w:t>
            </w:r>
            <w:r>
              <w:rPr>
                <w:rStyle w:val="None"/>
                <w:spacing w:val="-1"/>
                <w:sz w:val="18"/>
                <w:szCs w:val="18"/>
                <w:shd w:fill="auto" w:val="clear"/>
                <w:lang w:val="en-US"/>
              </w:rPr>
              <w:t xml:space="preserve"> </w:t>
            </w:r>
            <w:r>
              <w:rPr>
                <w:rStyle w:val="Hyperlink6"/>
                <w:sz w:val="18"/>
                <w:szCs w:val="18"/>
                <w:shd w:fill="auto" w:val="clear"/>
                <w:lang w:val="en-US"/>
              </w:rPr>
              <w:t>finalise</w:t>
            </w:r>
            <w:r>
              <w:rPr>
                <w:rStyle w:val="Hyperlink7"/>
                <w:spacing w:val="-2"/>
                <w:sz w:val="18"/>
                <w:szCs w:val="18"/>
                <w:shd w:fill="auto" w:val="clear"/>
                <w:lang w:val="en-US"/>
              </w:rPr>
              <w:t xml:space="preserve"> </w:t>
            </w:r>
            <w:r>
              <w:rPr>
                <w:rStyle w:val="Hyperlink6"/>
                <w:sz w:val="18"/>
                <w:szCs w:val="18"/>
                <w:shd w:fill="auto" w:val="clear"/>
                <w:lang w:val="en-US"/>
              </w:rPr>
              <w:t>the</w:t>
            </w:r>
            <w:r>
              <w:rPr>
                <w:rStyle w:val="None"/>
                <w:spacing w:val="-1"/>
                <w:sz w:val="18"/>
                <w:szCs w:val="18"/>
                <w:shd w:fill="auto" w:val="clear"/>
                <w:lang w:val="en-US"/>
              </w:rPr>
              <w:t xml:space="preserve"> </w:t>
            </w:r>
            <w:r>
              <w:rPr>
                <w:rStyle w:val="Hyperlink6"/>
                <w:sz w:val="18"/>
                <w:szCs w:val="18"/>
                <w:shd w:fill="auto" w:val="clear"/>
                <w:lang w:val="en-US"/>
              </w:rPr>
              <w:t>Offer</w:t>
            </w:r>
            <w:r>
              <w:rPr>
                <w:rStyle w:val="None"/>
                <w:spacing w:val="-1"/>
                <w:sz w:val="18"/>
                <w:szCs w:val="18"/>
                <w:shd w:fill="auto" w:val="clear"/>
                <w:lang w:val="en-US"/>
              </w:rPr>
              <w:t xml:space="preserve"> </w:t>
            </w:r>
            <w:r>
              <w:rPr>
                <w:rStyle w:val="Hyperlink7"/>
                <w:spacing w:val="-2"/>
                <w:sz w:val="18"/>
                <w:szCs w:val="18"/>
                <w:shd w:fill="auto" w:val="clear"/>
                <w:lang w:val="en-US"/>
              </w:rPr>
              <w:t>Price</w:t>
            </w:r>
          </w:p>
        </w:tc>
      </w:tr>
      <w:tr>
        <w:trPr>
          <w:trHeight w:val="999"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7"/>
                <w:spacing w:val="-2"/>
                <w:sz w:val="18"/>
                <w:szCs w:val="18"/>
                <w:shd w:fill="auto" w:val="clear"/>
                <w:lang w:val="en-US"/>
              </w:rPr>
              <w:t>Prospectus</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end w:w="123" w:type="dxa"/>
            </w:tcMar>
          </w:tcPr>
          <w:p>
            <w:pPr>
              <w:pStyle w:val="TableParagraph"/>
              <w:ind w:hanging="0" w:start="57" w:end="43"/>
              <w:jc w:val="both"/>
              <w:rPr>
                <w:rStyle w:val="None"/>
                <w:sz w:val="18"/>
                <w:szCs w:val="18"/>
                <w:shd w:fill="auto" w:val="clear"/>
              </w:rPr>
            </w:pPr>
            <w:r>
              <w:rPr>
                <w:rStyle w:val="Hyperlink6"/>
                <w:sz w:val="18"/>
                <w:szCs w:val="18"/>
                <w:shd w:fill="auto" w:val="clear"/>
                <w:lang w:val="en-US"/>
              </w:rPr>
              <w:t>The Prospectus to be filed with the RoC in accordance with the Companies Act, 2013, and the SEBI</w:t>
            </w:r>
            <w:r>
              <w:rPr>
                <w:rStyle w:val="None"/>
                <w:spacing w:val="-4"/>
                <w:sz w:val="18"/>
                <w:szCs w:val="18"/>
                <w:shd w:fill="auto" w:val="clear"/>
                <w:lang w:val="en-US"/>
              </w:rPr>
              <w:t xml:space="preserve"> </w:t>
            </w:r>
            <w:r>
              <w:rPr>
                <w:rStyle w:val="Hyperlink6"/>
                <w:sz w:val="18"/>
                <w:szCs w:val="18"/>
                <w:shd w:fill="auto" w:val="clear"/>
                <w:lang w:val="en-US"/>
              </w:rPr>
              <w:t>ICDR</w:t>
            </w:r>
            <w:r>
              <w:rPr>
                <w:rStyle w:val="None"/>
                <w:spacing w:val="-5"/>
                <w:sz w:val="18"/>
                <w:szCs w:val="18"/>
                <w:shd w:fill="auto" w:val="clear"/>
                <w:lang w:val="en-US"/>
              </w:rPr>
              <w:t xml:space="preserve"> </w:t>
            </w:r>
            <w:r>
              <w:rPr>
                <w:rStyle w:val="Hyperlink6"/>
                <w:sz w:val="18"/>
                <w:szCs w:val="18"/>
                <w:shd w:fill="auto" w:val="clear"/>
                <w:lang w:val="en-US"/>
              </w:rPr>
              <w:t>Regulations</w:t>
            </w:r>
            <w:r>
              <w:rPr>
                <w:rStyle w:val="None"/>
                <w:spacing w:val="-5"/>
                <w:sz w:val="18"/>
                <w:szCs w:val="18"/>
                <w:shd w:fill="auto" w:val="clear"/>
                <w:lang w:val="en-US"/>
              </w:rPr>
              <w:t xml:space="preserve"> </w:t>
            </w:r>
            <w:r>
              <w:rPr>
                <w:rStyle w:val="Hyperlink6"/>
                <w:sz w:val="18"/>
                <w:szCs w:val="18"/>
                <w:shd w:fill="auto" w:val="clear"/>
                <w:lang w:val="en-US"/>
              </w:rPr>
              <w:t>containing,</w:t>
            </w:r>
            <w:r>
              <w:rPr>
                <w:rStyle w:val="None"/>
                <w:spacing w:val="-5"/>
                <w:sz w:val="18"/>
                <w:szCs w:val="18"/>
                <w:shd w:fill="auto" w:val="clear"/>
                <w:lang w:val="en-US"/>
              </w:rPr>
              <w:t xml:space="preserve"> </w:t>
            </w:r>
            <w:r>
              <w:rPr>
                <w:rStyle w:val="None"/>
                <w:i/>
                <w:iCs/>
                <w:sz w:val="18"/>
                <w:szCs w:val="18"/>
                <w:shd w:fill="auto" w:val="clear"/>
                <w:lang w:val="en-US"/>
              </w:rPr>
              <w:t>inter</w:t>
            </w:r>
            <w:r>
              <w:rPr>
                <w:rStyle w:val="None"/>
                <w:i/>
                <w:iCs/>
                <w:spacing w:val="-7"/>
                <w:sz w:val="18"/>
                <w:szCs w:val="18"/>
                <w:shd w:fill="auto" w:val="clear"/>
                <w:lang w:val="en-US"/>
              </w:rPr>
              <w:t xml:space="preserve"> </w:t>
            </w:r>
            <w:r>
              <w:rPr>
                <w:rStyle w:val="None"/>
                <w:i/>
                <w:iCs/>
                <w:sz w:val="18"/>
                <w:szCs w:val="18"/>
                <w:shd w:fill="auto" w:val="clear"/>
                <w:lang w:val="en-US"/>
              </w:rPr>
              <w:t>alia</w:t>
            </w:r>
            <w:r>
              <w:rPr>
                <w:rStyle w:val="Hyperlink6"/>
                <w:sz w:val="18"/>
                <w:szCs w:val="18"/>
                <w:shd w:fill="auto" w:val="clear"/>
                <w:lang w:val="en-US"/>
              </w:rPr>
              <w:t>,</w:t>
            </w:r>
            <w:r>
              <w:rPr>
                <w:rStyle w:val="None"/>
                <w:spacing w:val="-4"/>
                <w:sz w:val="18"/>
                <w:szCs w:val="18"/>
                <w:shd w:fill="auto" w:val="clear"/>
                <w:lang w:val="en-US"/>
              </w:rPr>
              <w:t xml:space="preserve"> </w:t>
            </w:r>
            <w:r>
              <w:rPr>
                <w:rStyle w:val="Hyperlink6"/>
                <w:sz w:val="18"/>
                <w:szCs w:val="18"/>
                <w:shd w:fill="auto" w:val="clear"/>
                <w:lang w:val="en-US"/>
              </w:rPr>
              <w:t>the</w:t>
            </w:r>
            <w:r>
              <w:rPr>
                <w:rStyle w:val="None"/>
                <w:spacing w:val="-5"/>
                <w:sz w:val="18"/>
                <w:szCs w:val="18"/>
                <w:shd w:fill="auto" w:val="clear"/>
                <w:lang w:val="en-US"/>
              </w:rPr>
              <w:t xml:space="preserve"> </w:t>
            </w:r>
            <w:r>
              <w:rPr>
                <w:rStyle w:val="Hyperlink6"/>
                <w:sz w:val="18"/>
                <w:szCs w:val="18"/>
                <w:shd w:fill="auto" w:val="clear"/>
                <w:lang w:val="en-US"/>
              </w:rPr>
              <w:t>Offer</w:t>
            </w:r>
            <w:r>
              <w:rPr>
                <w:rStyle w:val="None"/>
                <w:spacing w:val="-4"/>
                <w:sz w:val="18"/>
                <w:szCs w:val="18"/>
                <w:shd w:fill="auto" w:val="clear"/>
                <w:lang w:val="en-US"/>
              </w:rPr>
              <w:t xml:space="preserve"> </w:t>
            </w:r>
            <w:r>
              <w:rPr>
                <w:rStyle w:val="Hyperlink6"/>
                <w:sz w:val="18"/>
                <w:szCs w:val="18"/>
                <w:shd w:fill="auto" w:val="clear"/>
                <w:lang w:val="en-US"/>
              </w:rPr>
              <w:t>Price</w:t>
            </w:r>
            <w:r>
              <w:rPr>
                <w:rStyle w:val="None"/>
                <w:spacing w:val="-5"/>
                <w:sz w:val="18"/>
                <w:szCs w:val="18"/>
                <w:shd w:fill="auto" w:val="clear"/>
                <w:lang w:val="en-US"/>
              </w:rPr>
              <w:t xml:space="preserve"> </w:t>
            </w:r>
            <w:r>
              <w:rPr>
                <w:rStyle w:val="Hyperlink6"/>
                <w:sz w:val="18"/>
                <w:szCs w:val="18"/>
                <w:shd w:fill="auto" w:val="clear"/>
                <w:lang w:val="en-US"/>
              </w:rPr>
              <w:t>that</w:t>
            </w:r>
            <w:r>
              <w:rPr>
                <w:rStyle w:val="None"/>
                <w:spacing w:val="-6"/>
                <w:sz w:val="18"/>
                <w:szCs w:val="18"/>
                <w:shd w:fill="auto" w:val="clear"/>
                <w:lang w:val="en-US"/>
              </w:rPr>
              <w:t xml:space="preserve"> </w:t>
            </w:r>
            <w:r>
              <w:rPr>
                <w:rStyle w:val="Hyperlink6"/>
                <w:sz w:val="18"/>
                <w:szCs w:val="18"/>
                <w:shd w:fill="auto" w:val="clear"/>
                <w:lang w:val="en-US"/>
              </w:rPr>
              <w:t>is</w:t>
            </w:r>
            <w:r>
              <w:rPr>
                <w:rStyle w:val="None"/>
                <w:spacing w:val="-4"/>
                <w:sz w:val="18"/>
                <w:szCs w:val="18"/>
                <w:shd w:fill="auto" w:val="clear"/>
                <w:lang w:val="en-US"/>
              </w:rPr>
              <w:t xml:space="preserve"> </w:t>
            </w:r>
            <w:r>
              <w:rPr>
                <w:rStyle w:val="Hyperlink6"/>
                <w:sz w:val="18"/>
                <w:szCs w:val="18"/>
                <w:shd w:fill="auto" w:val="clear"/>
                <w:lang w:val="en-US"/>
              </w:rPr>
              <w:t>determined</w:t>
            </w:r>
            <w:r>
              <w:rPr>
                <w:rStyle w:val="Hyperlink3"/>
                <w:spacing w:val="-3"/>
                <w:sz w:val="18"/>
                <w:szCs w:val="18"/>
                <w:shd w:fill="auto" w:val="clear"/>
                <w:lang w:val="en-US"/>
              </w:rPr>
              <w:t xml:space="preserve"> </w:t>
            </w:r>
            <w:r>
              <w:rPr>
                <w:rStyle w:val="Hyperlink6"/>
                <w:sz w:val="18"/>
                <w:szCs w:val="18"/>
                <w:shd w:fill="auto" w:val="clear"/>
                <w:lang w:val="en-US"/>
              </w:rPr>
              <w:t>at</w:t>
            </w:r>
            <w:r>
              <w:rPr>
                <w:rStyle w:val="None"/>
                <w:spacing w:val="-4"/>
                <w:sz w:val="18"/>
                <w:szCs w:val="18"/>
                <w:shd w:fill="auto" w:val="clear"/>
                <w:lang w:val="en-US"/>
              </w:rPr>
              <w:t xml:space="preserve"> </w:t>
            </w:r>
            <w:r>
              <w:rPr>
                <w:rStyle w:val="Hyperlink6"/>
                <w:sz w:val="18"/>
                <w:szCs w:val="18"/>
                <w:shd w:fill="auto" w:val="clear"/>
                <w:lang w:val="en-US"/>
              </w:rPr>
              <w:t>the</w:t>
            </w:r>
            <w:r>
              <w:rPr>
                <w:rStyle w:val="None"/>
                <w:spacing w:val="-5"/>
                <w:sz w:val="18"/>
                <w:szCs w:val="18"/>
                <w:shd w:fill="auto" w:val="clear"/>
                <w:lang w:val="en-US"/>
              </w:rPr>
              <w:t xml:space="preserve"> </w:t>
            </w:r>
            <w:r>
              <w:rPr>
                <w:rStyle w:val="Hyperlink6"/>
                <w:sz w:val="18"/>
                <w:szCs w:val="18"/>
                <w:shd w:fill="auto" w:val="clear"/>
                <w:lang w:val="en-US"/>
              </w:rPr>
              <w:t>end</w:t>
            </w:r>
            <w:r>
              <w:rPr>
                <w:rStyle w:val="Hyperlink3"/>
                <w:spacing w:val="-3"/>
                <w:sz w:val="18"/>
                <w:szCs w:val="18"/>
                <w:shd w:fill="auto" w:val="clear"/>
                <w:lang w:val="en-US"/>
              </w:rPr>
              <w:t xml:space="preserve"> </w:t>
            </w:r>
            <w:r>
              <w:rPr>
                <w:rStyle w:val="Hyperlink6"/>
                <w:sz w:val="18"/>
                <w:szCs w:val="18"/>
                <w:shd w:fill="auto" w:val="clear"/>
                <w:lang w:val="en-US"/>
              </w:rPr>
              <w:t>of</w:t>
            </w:r>
            <w:r>
              <w:rPr>
                <w:rStyle w:val="None"/>
                <w:spacing w:val="-7"/>
                <w:sz w:val="18"/>
                <w:szCs w:val="18"/>
                <w:shd w:fill="auto" w:val="clear"/>
                <w:lang w:val="en-US"/>
              </w:rPr>
              <w:t xml:space="preserve"> </w:t>
            </w:r>
            <w:r>
              <w:rPr>
                <w:rStyle w:val="Hyperlink6"/>
                <w:sz w:val="18"/>
                <w:szCs w:val="18"/>
                <w:shd w:fill="auto" w:val="clear"/>
                <w:lang w:val="en-US"/>
              </w:rPr>
              <w:t>the Book</w:t>
            </w:r>
            <w:r>
              <w:rPr>
                <w:rStyle w:val="None"/>
                <w:spacing w:val="-10"/>
                <w:sz w:val="18"/>
                <w:szCs w:val="18"/>
                <w:shd w:fill="auto" w:val="clear"/>
                <w:lang w:val="en-US"/>
              </w:rPr>
              <w:t xml:space="preserve"> </w:t>
            </w:r>
            <w:r>
              <w:rPr>
                <w:rStyle w:val="Hyperlink6"/>
                <w:sz w:val="18"/>
                <w:szCs w:val="18"/>
                <w:shd w:fill="auto" w:val="clear"/>
                <w:lang w:val="en-US"/>
              </w:rPr>
              <w:t>Building</w:t>
            </w:r>
            <w:r>
              <w:rPr>
                <w:rStyle w:val="None"/>
                <w:spacing w:val="-7"/>
                <w:sz w:val="18"/>
                <w:szCs w:val="18"/>
                <w:shd w:fill="auto" w:val="clear"/>
                <w:lang w:val="en-US"/>
              </w:rPr>
              <w:t xml:space="preserve"> </w:t>
            </w:r>
            <w:r>
              <w:rPr>
                <w:rStyle w:val="Hyperlink6"/>
                <w:sz w:val="18"/>
                <w:szCs w:val="18"/>
                <w:shd w:fill="auto" w:val="clear"/>
                <w:lang w:val="en-US"/>
              </w:rPr>
              <w:t>Process,</w:t>
            </w:r>
            <w:r>
              <w:rPr>
                <w:rStyle w:val="None"/>
                <w:spacing w:val="-6"/>
                <w:sz w:val="18"/>
                <w:szCs w:val="18"/>
                <w:shd w:fill="auto" w:val="clear"/>
                <w:lang w:val="en-US"/>
              </w:rPr>
              <w:t xml:space="preserve"> </w:t>
            </w:r>
            <w:r>
              <w:rPr>
                <w:rStyle w:val="Hyperlink6"/>
                <w:sz w:val="18"/>
                <w:szCs w:val="18"/>
                <w:shd w:fill="auto" w:val="clear"/>
                <w:lang w:val="en-US"/>
              </w:rPr>
              <w:t>the</w:t>
            </w:r>
            <w:r>
              <w:rPr>
                <w:rStyle w:val="None"/>
                <w:spacing w:val="-6"/>
                <w:sz w:val="18"/>
                <w:szCs w:val="18"/>
                <w:shd w:fill="auto" w:val="clear"/>
                <w:lang w:val="en-US"/>
              </w:rPr>
              <w:t xml:space="preserve"> </w:t>
            </w:r>
            <w:r>
              <w:rPr>
                <w:rStyle w:val="Hyperlink6"/>
                <w:sz w:val="18"/>
                <w:szCs w:val="18"/>
                <w:shd w:fill="auto" w:val="clear"/>
                <w:lang w:val="en-US"/>
              </w:rPr>
              <w:t>size</w:t>
            </w:r>
            <w:r>
              <w:rPr>
                <w:rStyle w:val="None"/>
                <w:spacing w:val="-9"/>
                <w:sz w:val="18"/>
                <w:szCs w:val="18"/>
                <w:shd w:fill="auto" w:val="clear"/>
                <w:lang w:val="en-US"/>
              </w:rPr>
              <w:t xml:space="preserve"> </w:t>
            </w:r>
            <w:r>
              <w:rPr>
                <w:rStyle w:val="Hyperlink6"/>
                <w:sz w:val="18"/>
                <w:szCs w:val="18"/>
                <w:shd w:fill="auto" w:val="clear"/>
                <w:lang w:val="en-US"/>
              </w:rPr>
              <w:t>of</w:t>
            </w:r>
            <w:r>
              <w:rPr>
                <w:rStyle w:val="None"/>
                <w:spacing w:val="-7"/>
                <w:sz w:val="18"/>
                <w:szCs w:val="18"/>
                <w:shd w:fill="auto" w:val="clear"/>
                <w:lang w:val="en-US"/>
              </w:rPr>
              <w:t xml:space="preserve"> </w:t>
            </w:r>
            <w:r>
              <w:rPr>
                <w:rStyle w:val="Hyperlink6"/>
                <w:sz w:val="18"/>
                <w:szCs w:val="18"/>
                <w:shd w:fill="auto" w:val="clear"/>
                <w:lang w:val="en-US"/>
              </w:rPr>
              <w:t>the</w:t>
            </w:r>
            <w:r>
              <w:rPr>
                <w:rStyle w:val="None"/>
                <w:spacing w:val="-6"/>
                <w:sz w:val="18"/>
                <w:szCs w:val="18"/>
                <w:shd w:fill="auto" w:val="clear"/>
                <w:lang w:val="en-US"/>
              </w:rPr>
              <w:t xml:space="preserve"> </w:t>
            </w:r>
            <w:r>
              <w:rPr>
                <w:rStyle w:val="Hyperlink6"/>
                <w:sz w:val="18"/>
                <w:szCs w:val="18"/>
                <w:shd w:fill="auto" w:val="clear"/>
                <w:lang w:val="en-US"/>
              </w:rPr>
              <w:t>Offer</w:t>
            </w:r>
            <w:r>
              <w:rPr>
                <w:rStyle w:val="None"/>
                <w:spacing w:val="-6"/>
                <w:sz w:val="18"/>
                <w:szCs w:val="18"/>
                <w:shd w:fill="auto" w:val="clear"/>
                <w:lang w:val="en-US"/>
              </w:rPr>
              <w:t xml:space="preserve"> </w:t>
            </w:r>
            <w:r>
              <w:rPr>
                <w:rStyle w:val="Hyperlink6"/>
                <w:sz w:val="18"/>
                <w:szCs w:val="18"/>
                <w:shd w:fill="auto" w:val="clear"/>
                <w:lang w:val="en-US"/>
              </w:rPr>
              <w:t>and</w:t>
            </w:r>
            <w:r>
              <w:rPr>
                <w:rStyle w:val="None"/>
                <w:spacing w:val="-6"/>
                <w:sz w:val="18"/>
                <w:szCs w:val="18"/>
                <w:shd w:fill="auto" w:val="clear"/>
                <w:lang w:val="en-US"/>
              </w:rPr>
              <w:t xml:space="preserve"> </w:t>
            </w:r>
            <w:r>
              <w:rPr>
                <w:rStyle w:val="Hyperlink6"/>
                <w:sz w:val="18"/>
                <w:szCs w:val="18"/>
                <w:shd w:fill="auto" w:val="clear"/>
                <w:lang w:val="en-US"/>
              </w:rPr>
              <w:t>certain</w:t>
            </w:r>
            <w:r>
              <w:rPr>
                <w:rStyle w:val="None"/>
                <w:spacing w:val="-7"/>
                <w:sz w:val="18"/>
                <w:szCs w:val="18"/>
                <w:shd w:fill="auto" w:val="clear"/>
                <w:lang w:val="en-US"/>
              </w:rPr>
              <w:t xml:space="preserve"> </w:t>
            </w:r>
            <w:r>
              <w:rPr>
                <w:rStyle w:val="Hyperlink6"/>
                <w:sz w:val="18"/>
                <w:szCs w:val="18"/>
                <w:shd w:fill="auto" w:val="clear"/>
                <w:lang w:val="en-US"/>
              </w:rPr>
              <w:t>other</w:t>
            </w:r>
            <w:r>
              <w:rPr>
                <w:rStyle w:val="None"/>
                <w:spacing w:val="-6"/>
                <w:sz w:val="18"/>
                <w:szCs w:val="18"/>
                <w:shd w:fill="auto" w:val="clear"/>
                <w:lang w:val="en-US"/>
              </w:rPr>
              <w:t xml:space="preserve"> </w:t>
            </w:r>
            <w:r>
              <w:rPr>
                <w:rStyle w:val="Hyperlink6"/>
                <w:sz w:val="18"/>
                <w:szCs w:val="18"/>
                <w:shd w:fill="auto" w:val="clear"/>
                <w:lang w:val="en-US"/>
              </w:rPr>
              <w:t>information,</w:t>
            </w:r>
            <w:r>
              <w:rPr>
                <w:rStyle w:val="None"/>
                <w:spacing w:val="-6"/>
                <w:sz w:val="18"/>
                <w:szCs w:val="18"/>
                <w:shd w:fill="auto" w:val="clear"/>
                <w:lang w:val="en-US"/>
              </w:rPr>
              <w:t xml:space="preserve"> </w:t>
            </w:r>
            <w:r>
              <w:rPr>
                <w:rStyle w:val="Hyperlink6"/>
                <w:sz w:val="18"/>
                <w:szCs w:val="18"/>
                <w:shd w:fill="auto" w:val="clear"/>
                <w:lang w:val="en-US"/>
              </w:rPr>
              <w:t>including</w:t>
            </w:r>
            <w:r>
              <w:rPr>
                <w:rStyle w:val="None"/>
                <w:spacing w:val="-5"/>
                <w:sz w:val="18"/>
                <w:szCs w:val="18"/>
                <w:shd w:fill="auto" w:val="clear"/>
                <w:lang w:val="en-US"/>
              </w:rPr>
              <w:t xml:space="preserve"> </w:t>
            </w:r>
            <w:r>
              <w:rPr>
                <w:rStyle w:val="Hyperlink6"/>
                <w:sz w:val="18"/>
                <w:szCs w:val="18"/>
                <w:shd w:fill="auto" w:val="clear"/>
                <w:lang w:val="en-US"/>
              </w:rPr>
              <w:t>any</w:t>
            </w:r>
            <w:r>
              <w:rPr>
                <w:rStyle w:val="None"/>
                <w:spacing w:val="-5"/>
                <w:sz w:val="18"/>
                <w:szCs w:val="18"/>
                <w:shd w:fill="auto" w:val="clear"/>
                <w:lang w:val="en-US"/>
              </w:rPr>
              <w:t xml:space="preserve"> </w:t>
            </w:r>
            <w:r>
              <w:rPr>
                <w:rStyle w:val="Hyperlink7"/>
                <w:spacing w:val="-2"/>
                <w:sz w:val="18"/>
                <w:szCs w:val="18"/>
                <w:shd w:fill="auto" w:val="clear"/>
                <w:lang w:val="en-US"/>
              </w:rPr>
              <w:t>addenda</w:t>
            </w:r>
          </w:p>
          <w:p>
            <w:pPr>
              <w:pStyle w:val="TableParagraph"/>
              <w:bidi w:val="0"/>
              <w:spacing w:lineRule="exact" w:line="186" w:before="1" w:after="0"/>
              <w:ind w:hanging="0" w:start="57" w:end="0"/>
              <w:jc w:val="both"/>
              <w:rPr/>
            </w:pPr>
            <w:r>
              <w:rPr>
                <w:rStyle w:val="Hyperlink6"/>
                <w:sz w:val="18"/>
                <w:szCs w:val="18"/>
                <w:shd w:fill="auto" w:val="clear"/>
                <w:lang w:val="en-US"/>
              </w:rPr>
              <w:t xml:space="preserve">or corrigenda </w:t>
            </w:r>
            <w:r>
              <w:rPr>
                <w:rStyle w:val="Hyperlink7"/>
                <w:spacing w:val="-2"/>
                <w:sz w:val="18"/>
                <w:szCs w:val="18"/>
                <w:shd w:fill="auto" w:val="clear"/>
                <w:lang w:val="en-US"/>
              </w:rPr>
              <w:t>thereto</w:t>
            </w:r>
          </w:p>
        </w:tc>
      </w:tr>
      <w:tr>
        <w:trPr>
          <w:trHeight w:val="626"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Public</w:t>
            </w:r>
            <w:r>
              <w:rPr>
                <w:rStyle w:val="Hyperlink3"/>
                <w:spacing w:val="-3"/>
                <w:sz w:val="18"/>
                <w:szCs w:val="18"/>
                <w:shd w:fill="auto" w:val="clear"/>
                <w:lang w:val="en-US"/>
              </w:rPr>
              <w:t xml:space="preserve"> </w:t>
            </w:r>
            <w:r>
              <w:rPr>
                <w:rStyle w:val="Hyperlink6"/>
                <w:sz w:val="18"/>
                <w:szCs w:val="18"/>
                <w:shd w:fill="auto" w:val="clear"/>
                <w:lang w:val="en-US"/>
              </w:rPr>
              <w:t>Offer Account</w:t>
            </w:r>
            <w:r>
              <w:rPr>
                <w:rStyle w:val="Hyperlink7"/>
                <w:spacing w:val="-2"/>
                <w:sz w:val="18"/>
                <w:szCs w:val="18"/>
                <w:shd w:fill="auto" w:val="clear"/>
                <w:lang w:val="en-US"/>
              </w:rPr>
              <w:t xml:space="preserve"> </w:t>
            </w:r>
            <w:r>
              <w:rPr>
                <w:rStyle w:val="None"/>
                <w:spacing w:val="-4"/>
                <w:sz w:val="18"/>
                <w:szCs w:val="18"/>
                <w:shd w:fill="auto" w:val="clear"/>
                <w:lang w:val="en-US"/>
              </w:rPr>
              <w:t>Bank</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end w:w="122" w:type="dxa"/>
            </w:tcMar>
          </w:tcPr>
          <w:p>
            <w:pPr>
              <w:pStyle w:val="TableParagraph"/>
              <w:spacing w:lineRule="exact" w:line="206"/>
              <w:ind w:hanging="0" w:start="57" w:end="42"/>
              <w:jc w:val="both"/>
              <w:rPr/>
            </w:pPr>
            <w:r>
              <w:rPr>
                <w:rStyle w:val="Hyperlink6"/>
                <w:sz w:val="18"/>
                <w:szCs w:val="18"/>
                <w:shd w:fill="auto" w:val="clear"/>
                <w:lang w:val="en-US"/>
              </w:rPr>
              <w:t>The bank with which the Public Offer Account has been opened for collection of Bid Amounts from Escrow Accounts and ASBA Accounts on the Designated Date, in this case being Sample Enterprises 9637 Private Limited</w:t>
            </w:r>
          </w:p>
        </w:tc>
      </w:tr>
      <w:tr>
        <w:trPr>
          <w:trHeight w:val="626"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Public</w:t>
            </w:r>
            <w:r>
              <w:rPr>
                <w:rStyle w:val="None"/>
                <w:spacing w:val="-1"/>
                <w:sz w:val="18"/>
                <w:szCs w:val="18"/>
                <w:shd w:fill="auto" w:val="clear"/>
                <w:lang w:val="en-US"/>
              </w:rPr>
              <w:t xml:space="preserve"> </w:t>
            </w:r>
            <w:r>
              <w:rPr>
                <w:rStyle w:val="Hyperlink6"/>
                <w:sz w:val="18"/>
                <w:szCs w:val="18"/>
                <w:shd w:fill="auto" w:val="clear"/>
                <w:lang w:val="en-US"/>
              </w:rPr>
              <w:t xml:space="preserve">Offer </w:t>
            </w:r>
            <w:r>
              <w:rPr>
                <w:rStyle w:val="Hyperlink7"/>
                <w:spacing w:val="-2"/>
                <w:sz w:val="18"/>
                <w:szCs w:val="18"/>
                <w:shd w:fill="auto" w:val="clear"/>
                <w:lang w:val="en-US"/>
              </w:rPr>
              <w:t>Account</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end w:w="126" w:type="dxa"/>
            </w:tcMar>
          </w:tcPr>
          <w:p>
            <w:pPr>
              <w:pStyle w:val="TableParagraph"/>
              <w:spacing w:lineRule="exact" w:line="206"/>
              <w:ind w:hanging="0" w:start="57" w:end="46"/>
              <w:jc w:val="both"/>
              <w:rPr/>
            </w:pPr>
            <w:r>
              <w:rPr>
                <w:rStyle w:val="Hyperlink6"/>
                <w:sz w:val="18"/>
                <w:szCs w:val="18"/>
                <w:shd w:fill="auto" w:val="clear"/>
                <w:lang w:val="en-US"/>
              </w:rPr>
              <w:t>Bank</w:t>
            </w:r>
            <w:r>
              <w:rPr>
                <w:rStyle w:val="Hyperlink7"/>
                <w:spacing w:val="-2"/>
                <w:sz w:val="18"/>
                <w:szCs w:val="18"/>
                <w:shd w:fill="auto" w:val="clear"/>
                <w:lang w:val="en-US"/>
              </w:rPr>
              <w:t xml:space="preserve"> </w:t>
            </w:r>
            <w:r>
              <w:rPr>
                <w:rStyle w:val="Hyperlink6"/>
                <w:sz w:val="18"/>
                <w:szCs w:val="18"/>
                <w:shd w:fill="auto" w:val="clear"/>
                <w:lang w:val="en-US"/>
              </w:rPr>
              <w:t>account</w:t>
            </w:r>
            <w:r>
              <w:rPr>
                <w:rStyle w:val="Hyperlink3"/>
                <w:spacing w:val="-3"/>
                <w:sz w:val="18"/>
                <w:szCs w:val="18"/>
                <w:shd w:fill="auto" w:val="clear"/>
                <w:lang w:val="en-US"/>
              </w:rPr>
              <w:t xml:space="preserve"> </w:t>
            </w:r>
            <w:r>
              <w:rPr>
                <w:rStyle w:val="Hyperlink6"/>
                <w:sz w:val="18"/>
                <w:szCs w:val="18"/>
                <w:shd w:fill="auto" w:val="clear"/>
                <w:lang w:val="en-US"/>
              </w:rPr>
              <w:t>opened</w:t>
            </w:r>
            <w:r>
              <w:rPr>
                <w:rStyle w:val="Hyperlink7"/>
                <w:spacing w:val="-2"/>
                <w:sz w:val="18"/>
                <w:szCs w:val="18"/>
                <w:shd w:fill="auto" w:val="clear"/>
                <w:lang w:val="en-US"/>
              </w:rPr>
              <w:t xml:space="preserve"> </w:t>
            </w:r>
            <w:r>
              <w:rPr>
                <w:rStyle w:val="Hyperlink6"/>
                <w:sz w:val="18"/>
                <w:szCs w:val="18"/>
                <w:shd w:fill="auto" w:val="clear"/>
                <w:lang w:val="en-US"/>
              </w:rPr>
              <w:t>with</w:t>
            </w:r>
            <w:r>
              <w:rPr>
                <w:rStyle w:val="Hyperlink7"/>
                <w:spacing w:val="-2"/>
                <w:sz w:val="18"/>
                <w:szCs w:val="18"/>
                <w:shd w:fill="auto" w:val="clear"/>
                <w:lang w:val="en-US"/>
              </w:rPr>
              <w:t xml:space="preserve"> </w:t>
            </w:r>
            <w:r>
              <w:rPr>
                <w:rStyle w:val="Hyperlink6"/>
                <w:sz w:val="18"/>
                <w:szCs w:val="18"/>
                <w:shd w:fill="auto" w:val="clear"/>
                <w:lang w:val="en-US"/>
              </w:rPr>
              <w:t>the</w:t>
            </w:r>
            <w:r>
              <w:rPr>
                <w:rStyle w:val="Hyperlink3"/>
                <w:spacing w:val="-3"/>
                <w:sz w:val="18"/>
                <w:szCs w:val="18"/>
                <w:shd w:fill="auto" w:val="clear"/>
                <w:lang w:val="en-US"/>
              </w:rPr>
              <w:t xml:space="preserve"> </w:t>
            </w:r>
            <w:r>
              <w:rPr>
                <w:rStyle w:val="Hyperlink6"/>
                <w:sz w:val="18"/>
                <w:szCs w:val="18"/>
                <w:shd w:fill="auto" w:val="clear"/>
                <w:lang w:val="en-US"/>
              </w:rPr>
              <w:t>Public</w:t>
            </w:r>
            <w:r>
              <w:rPr>
                <w:rStyle w:val="Hyperlink3"/>
                <w:spacing w:val="-3"/>
                <w:sz w:val="18"/>
                <w:szCs w:val="18"/>
                <w:shd w:fill="auto" w:val="clear"/>
                <w:lang w:val="en-US"/>
              </w:rPr>
              <w:t xml:space="preserve"> </w:t>
            </w:r>
            <w:r>
              <w:rPr>
                <w:rStyle w:val="Hyperlink6"/>
                <w:sz w:val="18"/>
                <w:szCs w:val="18"/>
                <w:shd w:fill="auto" w:val="clear"/>
                <w:lang w:val="en-US"/>
              </w:rPr>
              <w:t>Offer</w:t>
            </w:r>
            <w:r>
              <w:rPr>
                <w:rStyle w:val="Hyperlink3"/>
                <w:spacing w:val="-3"/>
                <w:sz w:val="18"/>
                <w:szCs w:val="18"/>
                <w:shd w:fill="auto" w:val="clear"/>
                <w:lang w:val="en-US"/>
              </w:rPr>
              <w:t xml:space="preserve"> </w:t>
            </w:r>
            <w:r>
              <w:rPr>
                <w:rStyle w:val="Hyperlink6"/>
                <w:sz w:val="18"/>
                <w:szCs w:val="18"/>
                <w:shd w:fill="auto" w:val="clear"/>
                <w:lang w:val="en-US"/>
              </w:rPr>
              <w:t>Account</w:t>
            </w:r>
            <w:r>
              <w:rPr>
                <w:rStyle w:val="None"/>
                <w:spacing w:val="-4"/>
                <w:sz w:val="18"/>
                <w:szCs w:val="18"/>
                <w:shd w:fill="auto" w:val="clear"/>
                <w:lang w:val="en-US"/>
              </w:rPr>
              <w:t xml:space="preserve"> </w:t>
            </w:r>
            <w:r>
              <w:rPr>
                <w:rStyle w:val="Hyperlink6"/>
                <w:sz w:val="18"/>
                <w:szCs w:val="18"/>
                <w:shd w:fill="auto" w:val="clear"/>
                <w:lang w:val="en-US"/>
              </w:rPr>
              <w:t>Bank</w:t>
            </w:r>
            <w:r>
              <w:rPr>
                <w:rStyle w:val="Hyperlink3"/>
                <w:spacing w:val="-3"/>
                <w:sz w:val="18"/>
                <w:szCs w:val="18"/>
                <w:shd w:fill="auto" w:val="clear"/>
                <w:lang w:val="en-US"/>
              </w:rPr>
              <w:t xml:space="preserve"> </w:t>
            </w:r>
            <w:r>
              <w:rPr>
                <w:rStyle w:val="Hyperlink6"/>
                <w:sz w:val="18"/>
                <w:szCs w:val="18"/>
                <w:shd w:fill="auto" w:val="clear"/>
                <w:lang w:val="en-US"/>
              </w:rPr>
              <w:t>under</w:t>
            </w:r>
            <w:r>
              <w:rPr>
                <w:rStyle w:val="Hyperlink3"/>
                <w:spacing w:val="-3"/>
                <w:sz w:val="18"/>
                <w:szCs w:val="18"/>
                <w:shd w:fill="auto" w:val="clear"/>
                <w:lang w:val="en-US"/>
              </w:rPr>
              <w:t xml:space="preserve"> </w:t>
            </w:r>
            <w:r>
              <w:rPr>
                <w:rStyle w:val="Hyperlink6"/>
                <w:sz w:val="18"/>
                <w:szCs w:val="18"/>
                <w:shd w:fill="auto" w:val="clear"/>
                <w:lang w:val="en-US"/>
              </w:rPr>
              <w:t>Section</w:t>
            </w:r>
            <w:r>
              <w:rPr>
                <w:rStyle w:val="Hyperlink7"/>
                <w:spacing w:val="-2"/>
                <w:sz w:val="18"/>
                <w:szCs w:val="18"/>
                <w:shd w:fill="auto" w:val="clear"/>
                <w:lang w:val="en-US"/>
              </w:rPr>
              <w:t xml:space="preserve"> </w:t>
            </w:r>
            <w:r>
              <w:rPr>
                <w:rStyle w:val="Hyperlink6"/>
                <w:sz w:val="18"/>
                <w:szCs w:val="18"/>
                <w:shd w:fill="auto" w:val="clear"/>
                <w:lang w:val="en-US"/>
              </w:rPr>
              <w:t>40(3)</w:t>
            </w:r>
            <w:r>
              <w:rPr>
                <w:rStyle w:val="None"/>
                <w:spacing w:val="-4"/>
                <w:sz w:val="18"/>
                <w:szCs w:val="18"/>
                <w:shd w:fill="auto" w:val="clear"/>
                <w:lang w:val="en-US"/>
              </w:rPr>
              <w:t xml:space="preserve"> </w:t>
            </w:r>
            <w:r>
              <w:rPr>
                <w:rStyle w:val="Hyperlink6"/>
                <w:sz w:val="18"/>
                <w:szCs w:val="18"/>
                <w:shd w:fill="auto" w:val="clear"/>
                <w:lang w:val="en-US"/>
              </w:rPr>
              <w:t>of</w:t>
            </w:r>
            <w:r>
              <w:rPr>
                <w:rStyle w:val="None"/>
                <w:spacing w:val="-4"/>
                <w:sz w:val="18"/>
                <w:szCs w:val="18"/>
                <w:shd w:fill="auto" w:val="clear"/>
                <w:lang w:val="en-US"/>
              </w:rPr>
              <w:t xml:space="preserve"> </w:t>
            </w:r>
            <w:r>
              <w:rPr>
                <w:rStyle w:val="Hyperlink6"/>
                <w:sz w:val="18"/>
                <w:szCs w:val="18"/>
                <w:shd w:fill="auto" w:val="clear"/>
                <w:lang w:val="en-US"/>
              </w:rPr>
              <w:t>the</w:t>
            </w:r>
            <w:r>
              <w:rPr>
                <w:rStyle w:val="Hyperlink3"/>
                <w:spacing w:val="-3"/>
                <w:sz w:val="18"/>
                <w:szCs w:val="18"/>
                <w:shd w:fill="auto" w:val="clear"/>
                <w:lang w:val="en-US"/>
              </w:rPr>
              <w:t xml:space="preserve"> </w:t>
            </w:r>
            <w:r>
              <w:rPr>
                <w:rStyle w:val="Hyperlink6"/>
                <w:sz w:val="18"/>
                <w:szCs w:val="18"/>
                <w:shd w:fill="auto" w:val="clear"/>
                <w:lang w:val="en-US"/>
              </w:rPr>
              <w:t>Companies Act, 2013, to receive monies from the</w:t>
            </w:r>
            <w:r>
              <w:rPr>
                <w:rStyle w:val="None"/>
                <w:spacing w:val="-1"/>
                <w:sz w:val="18"/>
                <w:szCs w:val="18"/>
                <w:shd w:fill="auto" w:val="clear"/>
                <w:lang w:val="en-US"/>
              </w:rPr>
              <w:t xml:space="preserve"> </w:t>
            </w:r>
            <w:r>
              <w:rPr>
                <w:rStyle w:val="Hyperlink6"/>
                <w:sz w:val="18"/>
                <w:szCs w:val="18"/>
                <w:shd w:fill="auto" w:val="clear"/>
                <w:lang w:val="en-US"/>
              </w:rPr>
              <w:t>Escrow Accounts</w:t>
            </w:r>
            <w:r>
              <w:rPr>
                <w:rStyle w:val="None"/>
                <w:spacing w:val="-1"/>
                <w:sz w:val="18"/>
                <w:szCs w:val="18"/>
                <w:shd w:fill="auto" w:val="clear"/>
                <w:lang w:val="en-US"/>
              </w:rPr>
              <w:t xml:space="preserve"> </w:t>
            </w:r>
            <w:r>
              <w:rPr>
                <w:rStyle w:val="Hyperlink6"/>
                <w:sz w:val="18"/>
                <w:szCs w:val="18"/>
                <w:shd w:fill="auto" w:val="clear"/>
                <w:lang w:val="en-US"/>
              </w:rPr>
              <w:t>and ASBA Accounts</w:t>
            </w:r>
            <w:r>
              <w:rPr>
                <w:rStyle w:val="None"/>
                <w:spacing w:val="-1"/>
                <w:sz w:val="18"/>
                <w:szCs w:val="18"/>
                <w:shd w:fill="auto" w:val="clear"/>
                <w:lang w:val="en-US"/>
              </w:rPr>
              <w:t xml:space="preserve"> </w:t>
            </w:r>
            <w:r>
              <w:rPr>
                <w:rStyle w:val="Hyperlink6"/>
                <w:sz w:val="18"/>
                <w:szCs w:val="18"/>
                <w:shd w:fill="auto" w:val="clear"/>
                <w:lang w:val="en-US"/>
              </w:rPr>
              <w:t>on the</w:t>
            </w:r>
            <w:r>
              <w:rPr>
                <w:rStyle w:val="None"/>
                <w:spacing w:val="-1"/>
                <w:sz w:val="18"/>
                <w:szCs w:val="18"/>
                <w:shd w:fill="auto" w:val="clear"/>
                <w:lang w:val="en-US"/>
              </w:rPr>
              <w:t xml:space="preserve"> </w:t>
            </w:r>
            <w:r>
              <w:rPr>
                <w:rStyle w:val="Hyperlink6"/>
                <w:sz w:val="18"/>
                <w:szCs w:val="18"/>
                <w:shd w:fill="auto" w:val="clear"/>
                <w:lang w:val="en-US"/>
              </w:rPr>
              <w:t xml:space="preserve">Designated </w:t>
            </w:r>
            <w:r>
              <w:rPr>
                <w:rStyle w:val="None"/>
                <w:spacing w:val="-4"/>
                <w:sz w:val="18"/>
                <w:szCs w:val="18"/>
                <w:shd w:fill="auto" w:val="clear"/>
                <w:lang w:val="en-US"/>
              </w:rPr>
              <w:t>Date</w:t>
            </w:r>
          </w:p>
        </w:tc>
      </w:tr>
      <w:tr>
        <w:trPr>
          <w:trHeight w:val="1687"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 xml:space="preserve">QIB </w:t>
            </w:r>
            <w:r>
              <w:rPr>
                <w:rStyle w:val="Hyperlink7"/>
                <w:spacing w:val="-2"/>
                <w:sz w:val="18"/>
                <w:szCs w:val="18"/>
                <w:shd w:fill="auto" w:val="clear"/>
                <w:lang w:val="en-US"/>
              </w:rPr>
              <w:t>Portion</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end w:w="122" w:type="dxa"/>
            </w:tcMar>
          </w:tcPr>
          <w:p>
            <w:pPr>
              <w:pStyle w:val="TableParagraph"/>
              <w:ind w:hanging="0" w:start="57" w:end="42"/>
              <w:jc w:val="both"/>
              <w:rPr>
                <w:rStyle w:val="None"/>
                <w:sz w:val="18"/>
                <w:szCs w:val="18"/>
                <w:shd w:fill="auto" w:val="clear"/>
              </w:rPr>
            </w:pPr>
            <w:r>
              <w:rPr>
                <w:rStyle w:val="Hyperlink6"/>
                <w:sz w:val="18"/>
                <w:szCs w:val="18"/>
                <w:shd w:fill="auto" w:val="clear"/>
                <w:lang w:val="en-US"/>
              </w:rPr>
              <w:t xml:space="preserve">The category of the Offer (including the Anchor Investor Portion), being not more than 50% of the Offer, consisting of up to [●] Equity Shares of face value of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 xml:space="preserve">5 each aggregating to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 million, which shall be available for allocation to QIBs on a proportionate basis, including the Anchor Investor Portion (in which allocation shall be on a discretionary basis, as determined by our</w:t>
            </w:r>
            <w:r>
              <w:rPr>
                <w:rStyle w:val="None"/>
                <w:spacing w:val="32"/>
                <w:sz w:val="18"/>
                <w:szCs w:val="18"/>
                <w:shd w:fill="auto" w:val="clear"/>
                <w:lang w:val="en-US"/>
              </w:rPr>
              <w:t xml:space="preserve"> </w:t>
            </w:r>
            <w:r>
              <w:rPr>
                <w:rStyle w:val="Hyperlink6"/>
                <w:sz w:val="18"/>
                <w:szCs w:val="18"/>
                <w:shd w:fill="auto" w:val="clear"/>
                <w:lang w:val="en-US"/>
              </w:rPr>
              <w:t>Company</w:t>
            </w:r>
            <w:r>
              <w:rPr>
                <w:rStyle w:val="None"/>
                <w:spacing w:val="34"/>
                <w:sz w:val="18"/>
                <w:szCs w:val="18"/>
                <w:shd w:fill="auto" w:val="clear"/>
                <w:lang w:val="en-US"/>
              </w:rPr>
              <w:t xml:space="preserve"> </w:t>
            </w:r>
            <w:r>
              <w:rPr>
                <w:rStyle w:val="Hyperlink6"/>
                <w:sz w:val="18"/>
                <w:szCs w:val="18"/>
                <w:shd w:fill="auto" w:val="clear"/>
                <w:lang w:val="en-US"/>
              </w:rPr>
              <w:t>in</w:t>
            </w:r>
            <w:r>
              <w:rPr>
                <w:rStyle w:val="None"/>
                <w:spacing w:val="32"/>
                <w:sz w:val="18"/>
                <w:szCs w:val="18"/>
                <w:shd w:fill="auto" w:val="clear"/>
                <w:lang w:val="en-US"/>
              </w:rPr>
              <w:t xml:space="preserve"> </w:t>
            </w:r>
            <w:r>
              <w:rPr>
                <w:rStyle w:val="Hyperlink6"/>
                <w:sz w:val="18"/>
                <w:szCs w:val="18"/>
                <w:shd w:fill="auto" w:val="clear"/>
                <w:lang w:val="en-US"/>
              </w:rPr>
              <w:t>consultation</w:t>
            </w:r>
            <w:r>
              <w:rPr>
                <w:rStyle w:val="None"/>
                <w:spacing w:val="34"/>
                <w:sz w:val="18"/>
                <w:szCs w:val="18"/>
                <w:shd w:fill="auto" w:val="clear"/>
                <w:lang w:val="en-US"/>
              </w:rPr>
              <w:t xml:space="preserve"> </w:t>
            </w:r>
            <w:r>
              <w:rPr>
                <w:rStyle w:val="Hyperlink6"/>
                <w:sz w:val="18"/>
                <w:szCs w:val="18"/>
                <w:shd w:fill="auto" w:val="clear"/>
                <w:lang w:val="en-US"/>
              </w:rPr>
              <w:t>with</w:t>
            </w:r>
            <w:r>
              <w:rPr>
                <w:rStyle w:val="None"/>
                <w:spacing w:val="34"/>
                <w:sz w:val="18"/>
                <w:szCs w:val="18"/>
                <w:shd w:fill="auto" w:val="clear"/>
                <w:lang w:val="en-US"/>
              </w:rPr>
              <w:t xml:space="preserve"> </w:t>
            </w:r>
            <w:r>
              <w:rPr>
                <w:rStyle w:val="Hyperlink6"/>
                <w:sz w:val="18"/>
                <w:szCs w:val="18"/>
                <w:shd w:fill="auto" w:val="clear"/>
                <w:lang w:val="en-US"/>
              </w:rPr>
              <w:t>the</w:t>
            </w:r>
            <w:r>
              <w:rPr>
                <w:rStyle w:val="None"/>
                <w:spacing w:val="32"/>
                <w:sz w:val="18"/>
                <w:szCs w:val="18"/>
                <w:shd w:fill="auto" w:val="clear"/>
                <w:lang w:val="en-US"/>
              </w:rPr>
              <w:t xml:space="preserve"> </w:t>
            </w:r>
            <w:r>
              <w:rPr>
                <w:rStyle w:val="Hyperlink6"/>
                <w:sz w:val="18"/>
                <w:szCs w:val="18"/>
                <w:shd w:fill="auto" w:val="clear"/>
                <w:lang w:val="en-US"/>
              </w:rPr>
              <w:t>BRLMs</w:t>
            </w:r>
            <w:r>
              <w:rPr>
                <w:rStyle w:val="None"/>
                <w:spacing w:val="35"/>
                <w:sz w:val="18"/>
                <w:szCs w:val="18"/>
                <w:shd w:fill="auto" w:val="clear"/>
                <w:lang w:val="en-US"/>
              </w:rPr>
              <w:t xml:space="preserve"> </w:t>
            </w:r>
            <w:r>
              <w:rPr>
                <w:rStyle w:val="Hyperlink6"/>
                <w:sz w:val="18"/>
                <w:szCs w:val="18"/>
                <w:shd w:fill="auto" w:val="clear"/>
                <w:lang w:val="en-US"/>
              </w:rPr>
              <w:t>subject</w:t>
            </w:r>
            <w:r>
              <w:rPr>
                <w:rStyle w:val="None"/>
                <w:spacing w:val="33"/>
                <w:sz w:val="18"/>
                <w:szCs w:val="18"/>
                <w:shd w:fill="auto" w:val="clear"/>
                <w:lang w:val="en-US"/>
              </w:rPr>
              <w:t xml:space="preserve"> </w:t>
            </w:r>
            <w:r>
              <w:rPr>
                <w:rStyle w:val="Hyperlink6"/>
                <w:sz w:val="18"/>
                <w:szCs w:val="18"/>
                <w:shd w:fill="auto" w:val="clear"/>
                <w:lang w:val="en-US"/>
              </w:rPr>
              <w:t>to</w:t>
            </w:r>
            <w:r>
              <w:rPr>
                <w:rStyle w:val="None"/>
                <w:spacing w:val="32"/>
                <w:sz w:val="18"/>
                <w:szCs w:val="18"/>
                <w:shd w:fill="auto" w:val="clear"/>
                <w:lang w:val="en-US"/>
              </w:rPr>
              <w:t xml:space="preserve"> </w:t>
            </w:r>
            <w:r>
              <w:rPr>
                <w:rStyle w:val="Hyperlink6"/>
                <w:sz w:val="18"/>
                <w:szCs w:val="18"/>
                <w:shd w:fill="auto" w:val="clear"/>
                <w:lang w:val="en-US"/>
              </w:rPr>
              <w:t>the</w:t>
            </w:r>
            <w:r>
              <w:rPr>
                <w:rStyle w:val="None"/>
                <w:spacing w:val="29"/>
                <w:sz w:val="18"/>
                <w:szCs w:val="18"/>
                <w:shd w:fill="auto" w:val="clear"/>
                <w:lang w:val="en-US"/>
              </w:rPr>
              <w:t xml:space="preserve"> </w:t>
            </w:r>
            <w:r>
              <w:rPr>
                <w:rStyle w:val="Hyperlink6"/>
                <w:sz w:val="18"/>
                <w:szCs w:val="18"/>
                <w:shd w:fill="auto" w:val="clear"/>
                <w:lang w:val="en-US"/>
              </w:rPr>
              <w:t>provisions</w:t>
            </w:r>
            <w:r>
              <w:rPr>
                <w:rStyle w:val="None"/>
                <w:spacing w:val="30"/>
                <w:sz w:val="18"/>
                <w:szCs w:val="18"/>
                <w:shd w:fill="auto" w:val="clear"/>
                <w:lang w:val="en-US"/>
              </w:rPr>
              <w:t xml:space="preserve"> </w:t>
            </w:r>
            <w:r>
              <w:rPr>
                <w:rStyle w:val="Hyperlink6"/>
                <w:sz w:val="18"/>
                <w:szCs w:val="18"/>
                <w:shd w:fill="auto" w:val="clear"/>
                <w:lang w:val="en-US"/>
              </w:rPr>
              <w:t>of</w:t>
            </w:r>
            <w:r>
              <w:rPr>
                <w:rStyle w:val="None"/>
                <w:spacing w:val="33"/>
                <w:sz w:val="18"/>
                <w:szCs w:val="18"/>
                <w:shd w:fill="auto" w:val="clear"/>
                <w:lang w:val="en-US"/>
              </w:rPr>
              <w:t xml:space="preserve"> </w:t>
            </w:r>
            <w:r>
              <w:rPr>
                <w:rStyle w:val="Hyperlink6"/>
                <w:sz w:val="18"/>
                <w:szCs w:val="18"/>
                <w:shd w:fill="auto" w:val="clear"/>
                <w:lang w:val="en-US"/>
              </w:rPr>
              <w:t>the</w:t>
            </w:r>
            <w:r>
              <w:rPr>
                <w:rStyle w:val="None"/>
                <w:spacing w:val="32"/>
                <w:sz w:val="18"/>
                <w:szCs w:val="18"/>
                <w:shd w:fill="auto" w:val="clear"/>
                <w:lang w:val="en-US"/>
              </w:rPr>
              <w:t xml:space="preserve"> </w:t>
            </w:r>
            <w:r>
              <w:rPr>
                <w:rStyle w:val="Hyperlink6"/>
                <w:sz w:val="18"/>
                <w:szCs w:val="18"/>
                <w:shd w:fill="auto" w:val="clear"/>
                <w:lang w:val="en-US"/>
              </w:rPr>
              <w:t>SEBI</w:t>
            </w:r>
            <w:r>
              <w:rPr>
                <w:rStyle w:val="None"/>
                <w:spacing w:val="33"/>
                <w:sz w:val="18"/>
                <w:szCs w:val="18"/>
                <w:shd w:fill="auto" w:val="clear"/>
                <w:lang w:val="en-US"/>
              </w:rPr>
              <w:t xml:space="preserve"> </w:t>
            </w:r>
            <w:r>
              <w:rPr>
                <w:rStyle w:val="None"/>
                <w:spacing w:val="-4"/>
                <w:sz w:val="18"/>
                <w:szCs w:val="18"/>
                <w:shd w:fill="auto" w:val="clear"/>
                <w:lang w:val="en-US"/>
              </w:rPr>
              <w:t>ICDR</w:t>
            </w:r>
          </w:p>
          <w:p>
            <w:pPr>
              <w:pStyle w:val="TableParagraph"/>
              <w:bidi w:val="0"/>
              <w:spacing w:lineRule="exact" w:line="206"/>
              <w:ind w:hanging="0" w:start="57" w:end="48"/>
              <w:jc w:val="both"/>
              <w:rPr/>
            </w:pPr>
            <w:r>
              <w:rPr>
                <w:rStyle w:val="Hyperlink6"/>
                <w:sz w:val="18"/>
                <w:szCs w:val="18"/>
                <w:shd w:fill="auto" w:val="clear"/>
                <w:lang w:val="en-US"/>
              </w:rPr>
              <w:t>Regulations), subject to valid Bids being received at or above the Offer Price or the Anchor Investor Offer Price (for Anchor Investors)</w:t>
            </w:r>
          </w:p>
        </w:tc>
      </w:tr>
      <w:tr>
        <w:trPr>
          <w:trHeight w:val="420"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end w:w="127" w:type="dxa"/>
            </w:tcMar>
          </w:tcPr>
          <w:p>
            <w:pPr>
              <w:pStyle w:val="TableParagraph"/>
              <w:tabs>
                <w:tab w:val="clear" w:pos="720"/>
                <w:tab w:val="left" w:pos="1062" w:leader="none"/>
                <w:tab w:val="left" w:pos="2252" w:leader="none"/>
              </w:tabs>
              <w:spacing w:lineRule="exact" w:line="206"/>
              <w:ind w:hanging="0" w:start="57" w:end="47"/>
              <w:rPr/>
            </w:pPr>
            <w:r>
              <w:rPr>
                <w:rStyle w:val="Hyperlink7"/>
                <w:spacing w:val="-2"/>
                <w:sz w:val="18"/>
                <w:szCs w:val="18"/>
                <w:shd w:fill="auto" w:val="clear"/>
                <w:lang w:val="en-US"/>
              </w:rPr>
              <w:t>Qualified</w:t>
            </w:r>
            <w:r>
              <w:rPr>
                <w:rStyle w:val="Hyperlink6"/>
                <w:sz w:val="18"/>
                <w:szCs w:val="18"/>
                <w:shd w:fill="auto" w:val="clear"/>
                <w:lang w:val="en-US"/>
              </w:rPr>
              <w:tab/>
            </w:r>
            <w:r>
              <w:rPr>
                <w:rStyle w:val="Hyperlink7"/>
                <w:spacing w:val="-2"/>
                <w:sz w:val="18"/>
                <w:szCs w:val="18"/>
                <w:shd w:fill="auto" w:val="clear"/>
                <w:lang w:val="en-US"/>
              </w:rPr>
              <w:t>Institutional</w:t>
            </w:r>
            <w:r>
              <w:rPr>
                <w:rStyle w:val="Hyperlink6"/>
                <w:sz w:val="18"/>
                <w:szCs w:val="18"/>
                <w:shd w:fill="auto" w:val="clear"/>
                <w:lang w:val="en-US"/>
              </w:rPr>
              <w:tab/>
            </w:r>
            <w:r>
              <w:rPr>
                <w:rStyle w:val="Hyperlink7"/>
                <w:spacing w:val="-2"/>
                <w:sz w:val="18"/>
                <w:szCs w:val="18"/>
                <w:shd w:fill="auto" w:val="clear"/>
                <w:lang w:val="en-US"/>
              </w:rPr>
              <w:t xml:space="preserve">Buyer(s)/ </w:t>
            </w:r>
            <w:r>
              <w:rPr>
                <w:rStyle w:val="Hyperlink6"/>
                <w:sz w:val="18"/>
                <w:szCs w:val="18"/>
                <w:shd w:fill="auto" w:val="clear"/>
                <w:lang w:val="en-US"/>
              </w:rPr>
              <w:t>QIB(s)/ QIB Bidder(s)</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ind w:hanging="0" w:start="57" w:end="0"/>
              <w:rPr/>
            </w:pPr>
            <w:r>
              <w:rPr>
                <w:rStyle w:val="Hyperlink6"/>
                <w:sz w:val="18"/>
                <w:szCs w:val="18"/>
                <w:shd w:fill="auto" w:val="clear"/>
                <w:lang w:val="en-US"/>
              </w:rPr>
              <w:t>Qualified</w:t>
            </w:r>
            <w:r>
              <w:rPr>
                <w:rStyle w:val="None"/>
                <w:spacing w:val="-10"/>
                <w:sz w:val="18"/>
                <w:szCs w:val="18"/>
                <w:shd w:fill="auto" w:val="clear"/>
                <w:lang w:val="en-US"/>
              </w:rPr>
              <w:t xml:space="preserve"> </w:t>
            </w:r>
            <w:r>
              <w:rPr>
                <w:rStyle w:val="Hyperlink6"/>
                <w:sz w:val="18"/>
                <w:szCs w:val="18"/>
                <w:shd w:fill="auto" w:val="clear"/>
                <w:lang w:val="en-US"/>
              </w:rPr>
              <w:t>institutional</w:t>
            </w:r>
            <w:r>
              <w:rPr>
                <w:rStyle w:val="None"/>
                <w:spacing w:val="-9"/>
                <w:sz w:val="18"/>
                <w:szCs w:val="18"/>
                <w:shd w:fill="auto" w:val="clear"/>
                <w:lang w:val="en-US"/>
              </w:rPr>
              <w:t xml:space="preserve"> </w:t>
            </w:r>
            <w:r>
              <w:rPr>
                <w:rStyle w:val="Hyperlink6"/>
                <w:sz w:val="18"/>
                <w:szCs w:val="18"/>
                <w:shd w:fill="auto" w:val="clear"/>
                <w:lang w:val="en-US"/>
              </w:rPr>
              <w:t>buyers</w:t>
            </w:r>
            <w:r>
              <w:rPr>
                <w:rStyle w:val="None"/>
                <w:spacing w:val="-6"/>
                <w:sz w:val="18"/>
                <w:szCs w:val="18"/>
                <w:shd w:fill="auto" w:val="clear"/>
                <w:lang w:val="en-US"/>
              </w:rPr>
              <w:t xml:space="preserve"> </w:t>
            </w:r>
            <w:r>
              <w:rPr>
                <w:rStyle w:val="Hyperlink6"/>
                <w:sz w:val="18"/>
                <w:szCs w:val="18"/>
                <w:shd w:fill="auto" w:val="clear"/>
                <w:lang w:val="en-US"/>
              </w:rPr>
              <w:t>as</w:t>
            </w:r>
            <w:r>
              <w:rPr>
                <w:rStyle w:val="None"/>
                <w:spacing w:val="-10"/>
                <w:sz w:val="18"/>
                <w:szCs w:val="18"/>
                <w:shd w:fill="auto" w:val="clear"/>
                <w:lang w:val="en-US"/>
              </w:rPr>
              <w:t xml:space="preserve"> </w:t>
            </w:r>
            <w:r>
              <w:rPr>
                <w:rStyle w:val="Hyperlink6"/>
                <w:sz w:val="18"/>
                <w:szCs w:val="18"/>
                <w:shd w:fill="auto" w:val="clear"/>
                <w:lang w:val="en-US"/>
              </w:rPr>
              <w:t>defined</w:t>
            </w:r>
            <w:r>
              <w:rPr>
                <w:rStyle w:val="None"/>
                <w:spacing w:val="-7"/>
                <w:sz w:val="18"/>
                <w:szCs w:val="18"/>
                <w:shd w:fill="auto" w:val="clear"/>
                <w:lang w:val="en-US"/>
              </w:rPr>
              <w:t xml:space="preserve"> </w:t>
            </w:r>
            <w:r>
              <w:rPr>
                <w:rStyle w:val="Hyperlink6"/>
                <w:sz w:val="18"/>
                <w:szCs w:val="18"/>
                <w:shd w:fill="auto" w:val="clear"/>
                <w:lang w:val="en-US"/>
              </w:rPr>
              <w:t>under</w:t>
            </w:r>
            <w:r>
              <w:rPr>
                <w:rStyle w:val="None"/>
                <w:spacing w:val="-7"/>
                <w:sz w:val="18"/>
                <w:szCs w:val="18"/>
                <w:shd w:fill="auto" w:val="clear"/>
                <w:lang w:val="en-US"/>
              </w:rPr>
              <w:t xml:space="preserve"> </w:t>
            </w:r>
            <w:r>
              <w:rPr>
                <w:rStyle w:val="Hyperlink6"/>
                <w:sz w:val="18"/>
                <w:szCs w:val="18"/>
                <w:shd w:fill="auto" w:val="clear"/>
                <w:lang w:val="en-US"/>
              </w:rPr>
              <w:t>Regulation</w:t>
            </w:r>
            <w:r>
              <w:rPr>
                <w:rStyle w:val="None"/>
                <w:spacing w:val="-7"/>
                <w:sz w:val="18"/>
                <w:szCs w:val="18"/>
                <w:shd w:fill="auto" w:val="clear"/>
                <w:lang w:val="en-US"/>
              </w:rPr>
              <w:t xml:space="preserve"> </w:t>
            </w:r>
            <w:r>
              <w:rPr>
                <w:rStyle w:val="Hyperlink6"/>
                <w:sz w:val="18"/>
                <w:szCs w:val="18"/>
                <w:shd w:fill="auto" w:val="clear"/>
                <w:lang w:val="en-US"/>
              </w:rPr>
              <w:t>2(1)(ss)</w:t>
            </w:r>
            <w:r>
              <w:rPr>
                <w:rStyle w:val="None"/>
                <w:spacing w:val="-9"/>
                <w:sz w:val="18"/>
                <w:szCs w:val="18"/>
                <w:shd w:fill="auto" w:val="clear"/>
                <w:lang w:val="en-US"/>
              </w:rPr>
              <w:t xml:space="preserve"> </w:t>
            </w:r>
            <w:r>
              <w:rPr>
                <w:rStyle w:val="Hyperlink6"/>
                <w:sz w:val="18"/>
                <w:szCs w:val="18"/>
                <w:shd w:fill="auto" w:val="clear"/>
                <w:lang w:val="en-US"/>
              </w:rPr>
              <w:t>of</w:t>
            </w:r>
            <w:r>
              <w:rPr>
                <w:rStyle w:val="None"/>
                <w:spacing w:val="-7"/>
                <w:sz w:val="18"/>
                <w:szCs w:val="18"/>
                <w:shd w:fill="auto" w:val="clear"/>
                <w:lang w:val="en-US"/>
              </w:rPr>
              <w:t xml:space="preserve"> </w:t>
            </w:r>
            <w:r>
              <w:rPr>
                <w:rStyle w:val="Hyperlink6"/>
                <w:sz w:val="18"/>
                <w:szCs w:val="18"/>
                <w:shd w:fill="auto" w:val="clear"/>
                <w:lang w:val="en-US"/>
              </w:rPr>
              <w:t>the</w:t>
            </w:r>
            <w:r>
              <w:rPr>
                <w:rStyle w:val="None"/>
                <w:spacing w:val="-6"/>
                <w:sz w:val="18"/>
                <w:szCs w:val="18"/>
                <w:shd w:fill="auto" w:val="clear"/>
                <w:lang w:val="en-US"/>
              </w:rPr>
              <w:t xml:space="preserve"> </w:t>
            </w:r>
            <w:r>
              <w:rPr>
                <w:rStyle w:val="Hyperlink6"/>
                <w:sz w:val="18"/>
                <w:szCs w:val="18"/>
                <w:shd w:fill="auto" w:val="clear"/>
                <w:lang w:val="en-US"/>
              </w:rPr>
              <w:t>SEBI</w:t>
            </w:r>
            <w:r>
              <w:rPr>
                <w:rStyle w:val="Hyperlink3"/>
                <w:spacing w:val="-3"/>
                <w:sz w:val="18"/>
                <w:szCs w:val="18"/>
                <w:shd w:fill="auto" w:val="clear"/>
                <w:lang w:val="en-US"/>
              </w:rPr>
              <w:t xml:space="preserve"> </w:t>
            </w:r>
            <w:r>
              <w:rPr>
                <w:rStyle w:val="Hyperlink6"/>
                <w:sz w:val="18"/>
                <w:szCs w:val="18"/>
                <w:shd w:fill="auto" w:val="clear"/>
                <w:lang w:val="en-US"/>
              </w:rPr>
              <w:t>ICDR</w:t>
            </w:r>
            <w:r>
              <w:rPr>
                <w:rStyle w:val="None"/>
                <w:spacing w:val="-9"/>
                <w:sz w:val="18"/>
                <w:szCs w:val="18"/>
                <w:shd w:fill="auto" w:val="clear"/>
                <w:lang w:val="en-US"/>
              </w:rPr>
              <w:t xml:space="preserve"> </w:t>
            </w:r>
            <w:r>
              <w:rPr>
                <w:rStyle w:val="Hyperlink7"/>
                <w:spacing w:val="-2"/>
                <w:sz w:val="18"/>
                <w:szCs w:val="18"/>
                <w:shd w:fill="auto" w:val="clear"/>
                <w:lang w:val="en-US"/>
              </w:rPr>
              <w:t>Regulations</w:t>
            </w:r>
          </w:p>
        </w:tc>
      </w:tr>
    </w:tbl>
    <w:p>
      <w:pPr>
        <w:pStyle w:val="TableParagraph"/>
        <w:spacing w:before="0" w:after="0"/>
        <w:ind w:hanging="98" w:start="98" w:end="0"/>
        <w:rPr>
          <w:rStyle w:val="None"/>
        </w:rPr>
        <w:sectPr>
          <w:headerReference w:type="even" r:id="rId87"/>
          <w:headerReference w:type="default" r:id="rId88"/>
          <w:headerReference w:type="first" r:id="rId89"/>
          <w:footerReference w:type="even" r:id="rId90"/>
          <w:footerReference w:type="default" r:id="rId91"/>
          <w:footerReference w:type="first" r:id="rId92"/>
          <w:type w:val="nextPage"/>
          <w:pgSz w:w="11906" w:h="16838"/>
          <w:pgMar w:left="992" w:right="708" w:gutter="0" w:header="0" w:top="1140" w:footer="0" w:bottom="1120"/>
          <w:pgNumType w:fmt="decimal"/>
          <w:formProt w:val="false"/>
          <w:textDirection w:val="lrTb"/>
          <w:docGrid w:type="default" w:linePitch="100" w:charSpace="0"/>
        </w:sectPr>
      </w:pPr>
      <w:r>
        <w:rPr/>
      </w:r>
    </w:p>
    <w:tbl>
      <w:tblPr>
        <w:tblW w:w="10220" w:type="dxa"/>
        <w:jc w:val="start"/>
        <w:tblInd w:w="206" w:type="dxa"/>
        <w:tblLayout w:type="fixed"/>
        <w:tblCellMar>
          <w:top w:w="80" w:type="dxa"/>
          <w:start w:w="86" w:type="dxa"/>
          <w:bottom w:w="80" w:type="dxa"/>
          <w:end w:w="80" w:type="dxa"/>
        </w:tblCellMar>
      </w:tblPr>
      <w:tblGrid>
        <w:gridCol w:w="3027"/>
        <w:gridCol w:w="7193"/>
      </w:tblGrid>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BEBEBE" w:val="clear"/>
          </w:tcPr>
          <w:p>
            <w:pPr>
              <w:pStyle w:val="TableParagraph"/>
              <w:spacing w:lineRule="exact" w:line="186"/>
              <w:ind w:hanging="0" w:start="6" w:end="0"/>
              <w:jc w:val="center"/>
              <w:rPr/>
            </w:pPr>
            <w:r>
              <w:rPr>
                <w:rStyle w:val="None"/>
                <w:b/>
                <w:bCs/>
                <w:spacing w:val="-4"/>
                <w:sz w:val="18"/>
                <w:szCs w:val="18"/>
                <w:shd w:fill="auto" w:val="clear"/>
                <w:lang w:val="en-US"/>
              </w:rPr>
              <w:t>Term</w:t>
            </w:r>
          </w:p>
        </w:tc>
        <w:tc>
          <w:tcPr>
            <w:tcW w:w="7193" w:type="dxa"/>
            <w:tcBorders>
              <w:top w:val="single" w:sz="4" w:space="0" w:color="000000"/>
              <w:start w:val="single" w:sz="4" w:space="0" w:color="000000"/>
              <w:bottom w:val="single" w:sz="4" w:space="0" w:color="000000"/>
              <w:end w:val="single" w:sz="4" w:space="0" w:color="000000"/>
            </w:tcBorders>
            <w:shd w:color="auto" w:fill="BEBEBE" w:val="clear"/>
            <w:tcMar>
              <w:start w:w="89" w:type="dxa"/>
            </w:tcMar>
          </w:tcPr>
          <w:p>
            <w:pPr>
              <w:pStyle w:val="TableParagraph"/>
              <w:spacing w:lineRule="exact" w:line="186"/>
              <w:ind w:hanging="0" w:start="9" w:end="0"/>
              <w:jc w:val="center"/>
              <w:rPr/>
            </w:pPr>
            <w:r>
              <w:rPr>
                <w:rStyle w:val="None"/>
                <w:b/>
                <w:bCs/>
                <w:spacing w:val="-2"/>
                <w:sz w:val="18"/>
                <w:szCs w:val="18"/>
                <w:shd w:fill="auto" w:val="clear"/>
                <w:lang w:val="en-US"/>
              </w:rPr>
              <w:t>Description</w:t>
            </w:r>
          </w:p>
        </w:tc>
      </w:tr>
      <w:tr>
        <w:trPr>
          <w:trHeight w:val="2026"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Red</w:t>
            </w:r>
            <w:r>
              <w:rPr>
                <w:rStyle w:val="None"/>
                <w:spacing w:val="-1"/>
                <w:sz w:val="18"/>
                <w:szCs w:val="18"/>
                <w:shd w:fill="auto" w:val="clear"/>
                <w:lang w:val="en-US"/>
              </w:rPr>
              <w:t xml:space="preserve"> </w:t>
            </w:r>
            <w:r>
              <w:rPr>
                <w:rStyle w:val="Hyperlink6"/>
                <w:sz w:val="18"/>
                <w:szCs w:val="18"/>
                <w:shd w:fill="auto" w:val="clear"/>
                <w:lang w:val="en-US"/>
              </w:rPr>
              <w:t>Herring</w:t>
            </w:r>
            <w:r>
              <w:rPr>
                <w:rStyle w:val="Hyperlink7"/>
                <w:spacing w:val="-2"/>
                <w:sz w:val="18"/>
                <w:szCs w:val="18"/>
                <w:shd w:fill="auto" w:val="clear"/>
                <w:lang w:val="en-US"/>
              </w:rPr>
              <w:t xml:space="preserve"> </w:t>
            </w:r>
            <w:r>
              <w:rPr>
                <w:rStyle w:val="Hyperlink6"/>
                <w:sz w:val="18"/>
                <w:szCs w:val="18"/>
                <w:shd w:fill="auto" w:val="clear"/>
                <w:lang w:val="en-US"/>
              </w:rPr>
              <w:t xml:space="preserve">Prospectus/ </w:t>
            </w:r>
            <w:r>
              <w:rPr>
                <w:rStyle w:val="None"/>
                <w:spacing w:val="-5"/>
                <w:sz w:val="18"/>
                <w:szCs w:val="18"/>
                <w:shd w:fill="auto" w:val="clear"/>
                <w:lang w:val="en-US"/>
              </w:rPr>
              <w:t>RHP</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end w:w="124" w:type="dxa"/>
            </w:tcMar>
          </w:tcPr>
          <w:p>
            <w:pPr>
              <w:pStyle w:val="TableParagraph"/>
              <w:ind w:hanging="0" w:start="57" w:end="44"/>
              <w:jc w:val="both"/>
              <w:rPr>
                <w:rStyle w:val="None"/>
                <w:sz w:val="18"/>
                <w:szCs w:val="18"/>
                <w:shd w:fill="auto" w:val="clear"/>
              </w:rPr>
            </w:pPr>
            <w:r>
              <w:rPr>
                <w:rStyle w:val="Hyperlink6"/>
                <w:sz w:val="18"/>
                <w:szCs w:val="18"/>
                <w:shd w:fill="auto" w:val="clear"/>
                <w:lang w:val="en-US"/>
              </w:rPr>
              <w:t>This red herring prospectus dated December 10, 2025, issued in accordance with Section 32 of the</w:t>
            </w:r>
            <w:r>
              <w:rPr>
                <w:rStyle w:val="None"/>
                <w:spacing w:val="-5"/>
                <w:sz w:val="18"/>
                <w:szCs w:val="18"/>
                <w:shd w:fill="auto" w:val="clear"/>
                <w:lang w:val="en-US"/>
              </w:rPr>
              <w:t xml:space="preserve"> </w:t>
            </w:r>
            <w:r>
              <w:rPr>
                <w:rStyle w:val="Hyperlink6"/>
                <w:sz w:val="18"/>
                <w:szCs w:val="18"/>
                <w:shd w:fill="auto" w:val="clear"/>
                <w:lang w:val="en-US"/>
              </w:rPr>
              <w:t>Companies</w:t>
            </w:r>
            <w:r>
              <w:rPr>
                <w:rStyle w:val="None"/>
                <w:spacing w:val="-5"/>
                <w:sz w:val="18"/>
                <w:szCs w:val="18"/>
                <w:shd w:fill="auto" w:val="clear"/>
                <w:lang w:val="en-US"/>
              </w:rPr>
              <w:t xml:space="preserve"> </w:t>
            </w:r>
            <w:r>
              <w:rPr>
                <w:rStyle w:val="Hyperlink6"/>
                <w:sz w:val="18"/>
                <w:szCs w:val="18"/>
                <w:shd w:fill="auto" w:val="clear"/>
                <w:lang w:val="en-US"/>
              </w:rPr>
              <w:t>Act,</w:t>
            </w:r>
            <w:r>
              <w:rPr>
                <w:rStyle w:val="None"/>
                <w:spacing w:val="-6"/>
                <w:sz w:val="18"/>
                <w:szCs w:val="18"/>
                <w:shd w:fill="auto" w:val="clear"/>
                <w:lang w:val="en-US"/>
              </w:rPr>
              <w:t xml:space="preserve"> </w:t>
            </w:r>
            <w:r>
              <w:rPr>
                <w:rStyle w:val="Hyperlink6"/>
                <w:sz w:val="18"/>
                <w:szCs w:val="18"/>
                <w:shd w:fill="auto" w:val="clear"/>
                <w:lang w:val="en-US"/>
              </w:rPr>
              <w:t>2013</w:t>
            </w:r>
            <w:r>
              <w:rPr>
                <w:rStyle w:val="None"/>
                <w:spacing w:val="-6"/>
                <w:sz w:val="18"/>
                <w:szCs w:val="18"/>
                <w:shd w:fill="auto" w:val="clear"/>
                <w:lang w:val="en-US"/>
              </w:rPr>
              <w:t xml:space="preserve"> </w:t>
            </w:r>
            <w:r>
              <w:rPr>
                <w:rStyle w:val="Hyperlink6"/>
                <w:sz w:val="18"/>
                <w:szCs w:val="18"/>
                <w:shd w:fill="auto" w:val="clear"/>
                <w:lang w:val="en-US"/>
              </w:rPr>
              <w:t>and</w:t>
            </w:r>
            <w:r>
              <w:rPr>
                <w:rStyle w:val="None"/>
                <w:spacing w:val="-6"/>
                <w:sz w:val="18"/>
                <w:szCs w:val="18"/>
                <w:shd w:fill="auto" w:val="clear"/>
                <w:lang w:val="en-US"/>
              </w:rPr>
              <w:t xml:space="preserve"> </w:t>
            </w:r>
            <w:r>
              <w:rPr>
                <w:rStyle w:val="Hyperlink6"/>
                <w:sz w:val="18"/>
                <w:szCs w:val="18"/>
                <w:shd w:fill="auto" w:val="clear"/>
                <w:lang w:val="en-US"/>
              </w:rPr>
              <w:t>the</w:t>
            </w:r>
            <w:r>
              <w:rPr>
                <w:rStyle w:val="None"/>
                <w:spacing w:val="-7"/>
                <w:sz w:val="18"/>
                <w:szCs w:val="18"/>
                <w:shd w:fill="auto" w:val="clear"/>
                <w:lang w:val="en-US"/>
              </w:rPr>
              <w:t xml:space="preserve"> </w:t>
            </w:r>
            <w:r>
              <w:rPr>
                <w:rStyle w:val="Hyperlink6"/>
                <w:sz w:val="18"/>
                <w:szCs w:val="18"/>
                <w:shd w:fill="auto" w:val="clear"/>
                <w:lang w:val="en-US"/>
              </w:rPr>
              <w:t>provisions</w:t>
            </w:r>
            <w:r>
              <w:rPr>
                <w:rStyle w:val="None"/>
                <w:spacing w:val="-5"/>
                <w:sz w:val="18"/>
                <w:szCs w:val="18"/>
                <w:shd w:fill="auto" w:val="clear"/>
                <w:lang w:val="en-US"/>
              </w:rPr>
              <w:t xml:space="preserve"> </w:t>
            </w:r>
            <w:r>
              <w:rPr>
                <w:rStyle w:val="Hyperlink6"/>
                <w:sz w:val="18"/>
                <w:szCs w:val="18"/>
                <w:shd w:fill="auto" w:val="clear"/>
                <w:lang w:val="en-US"/>
              </w:rPr>
              <w:t>of</w:t>
            </w:r>
            <w:r>
              <w:rPr>
                <w:rStyle w:val="None"/>
                <w:spacing w:val="-7"/>
                <w:sz w:val="18"/>
                <w:szCs w:val="18"/>
                <w:shd w:fill="auto" w:val="clear"/>
                <w:lang w:val="en-US"/>
              </w:rPr>
              <w:t xml:space="preserve"> </w:t>
            </w:r>
            <w:r>
              <w:rPr>
                <w:rStyle w:val="Hyperlink6"/>
                <w:sz w:val="18"/>
                <w:szCs w:val="18"/>
                <w:shd w:fill="auto" w:val="clear"/>
                <w:lang w:val="en-US"/>
              </w:rPr>
              <w:t>the</w:t>
            </w:r>
            <w:r>
              <w:rPr>
                <w:rStyle w:val="None"/>
                <w:spacing w:val="-5"/>
                <w:sz w:val="18"/>
                <w:szCs w:val="18"/>
                <w:shd w:fill="auto" w:val="clear"/>
                <w:lang w:val="en-US"/>
              </w:rPr>
              <w:t xml:space="preserve"> </w:t>
            </w:r>
            <w:r>
              <w:rPr>
                <w:rStyle w:val="Hyperlink6"/>
                <w:sz w:val="18"/>
                <w:szCs w:val="18"/>
                <w:shd w:fill="auto" w:val="clear"/>
                <w:lang w:val="en-US"/>
              </w:rPr>
              <w:t>SEBI</w:t>
            </w:r>
            <w:r>
              <w:rPr>
                <w:rStyle w:val="None"/>
                <w:spacing w:val="-5"/>
                <w:sz w:val="18"/>
                <w:szCs w:val="18"/>
                <w:shd w:fill="auto" w:val="clear"/>
                <w:lang w:val="en-US"/>
              </w:rPr>
              <w:t xml:space="preserve"> </w:t>
            </w:r>
            <w:r>
              <w:rPr>
                <w:rStyle w:val="Hyperlink6"/>
                <w:sz w:val="18"/>
                <w:szCs w:val="18"/>
                <w:shd w:fill="auto" w:val="clear"/>
                <w:lang w:val="en-US"/>
              </w:rPr>
              <w:t>ICDR</w:t>
            </w:r>
            <w:r>
              <w:rPr>
                <w:rStyle w:val="None"/>
                <w:spacing w:val="-5"/>
                <w:sz w:val="18"/>
                <w:szCs w:val="18"/>
                <w:shd w:fill="auto" w:val="clear"/>
                <w:lang w:val="en-US"/>
              </w:rPr>
              <w:t xml:space="preserve"> </w:t>
            </w:r>
            <w:r>
              <w:rPr>
                <w:rStyle w:val="Hyperlink6"/>
                <w:sz w:val="18"/>
                <w:szCs w:val="18"/>
                <w:shd w:fill="auto" w:val="clear"/>
                <w:lang w:val="en-US"/>
              </w:rPr>
              <w:t>Regulations,</w:t>
            </w:r>
            <w:r>
              <w:rPr>
                <w:rStyle w:val="None"/>
                <w:spacing w:val="-5"/>
                <w:sz w:val="18"/>
                <w:szCs w:val="18"/>
                <w:shd w:fill="auto" w:val="clear"/>
                <w:lang w:val="en-US"/>
              </w:rPr>
              <w:t xml:space="preserve"> </w:t>
            </w:r>
            <w:r>
              <w:rPr>
                <w:rStyle w:val="Hyperlink6"/>
                <w:sz w:val="18"/>
                <w:szCs w:val="18"/>
                <w:shd w:fill="auto" w:val="clear"/>
                <w:lang w:val="en-US"/>
              </w:rPr>
              <w:t>which</w:t>
            </w:r>
            <w:r>
              <w:rPr>
                <w:rStyle w:val="None"/>
                <w:spacing w:val="-5"/>
                <w:sz w:val="18"/>
                <w:szCs w:val="18"/>
                <w:shd w:fill="auto" w:val="clear"/>
                <w:lang w:val="en-US"/>
              </w:rPr>
              <w:t xml:space="preserve"> </w:t>
            </w:r>
            <w:r>
              <w:rPr>
                <w:rStyle w:val="Hyperlink6"/>
                <w:sz w:val="18"/>
                <w:szCs w:val="18"/>
                <w:shd w:fill="auto" w:val="clear"/>
                <w:lang w:val="en-US"/>
              </w:rPr>
              <w:t>does</w:t>
            </w:r>
            <w:r>
              <w:rPr>
                <w:rStyle w:val="None"/>
                <w:spacing w:val="-7"/>
                <w:sz w:val="18"/>
                <w:szCs w:val="18"/>
                <w:shd w:fill="auto" w:val="clear"/>
                <w:lang w:val="en-US"/>
              </w:rPr>
              <w:t xml:space="preserve"> </w:t>
            </w:r>
            <w:r>
              <w:rPr>
                <w:rStyle w:val="Hyperlink6"/>
                <w:sz w:val="18"/>
                <w:szCs w:val="18"/>
                <w:shd w:fill="auto" w:val="clear"/>
                <w:lang w:val="en-US"/>
              </w:rPr>
              <w:t>not</w:t>
            </w:r>
            <w:r>
              <w:rPr>
                <w:rStyle w:val="None"/>
                <w:spacing w:val="-4"/>
                <w:sz w:val="18"/>
                <w:szCs w:val="18"/>
                <w:shd w:fill="auto" w:val="clear"/>
                <w:lang w:val="en-US"/>
              </w:rPr>
              <w:t xml:space="preserve"> </w:t>
            </w:r>
            <w:r>
              <w:rPr>
                <w:rStyle w:val="Hyperlink6"/>
                <w:sz w:val="18"/>
                <w:szCs w:val="18"/>
                <w:shd w:fill="auto" w:val="clear"/>
                <w:lang w:val="en-US"/>
              </w:rPr>
              <w:t>have complete particulars of the price at which the Equity Shares will be offered and the size of the Offer including any addenda or corrigenda thereto</w:t>
            </w:r>
          </w:p>
          <w:p>
            <w:pPr>
              <w:pStyle w:val="TableParagraph"/>
              <w:bidi w:val="0"/>
              <w:spacing w:before="206" w:after="0"/>
              <w:ind w:hanging="0" w:start="57" w:end="46"/>
              <w:jc w:val="both"/>
              <w:rPr>
                <w:rStyle w:val="None"/>
                <w:sz w:val="18"/>
                <w:szCs w:val="18"/>
                <w:shd w:fill="auto" w:val="clear"/>
              </w:rPr>
            </w:pPr>
            <w:r>
              <w:rPr>
                <w:rStyle w:val="Hyperlink6"/>
                <w:sz w:val="18"/>
                <w:szCs w:val="18"/>
                <w:shd w:fill="auto" w:val="clear"/>
                <w:lang w:val="en-US"/>
              </w:rPr>
              <w:t>The Bid/Offer Opening Date is December 16, 2025, which is at least three Working Days after filing</w:t>
            </w:r>
            <w:r>
              <w:rPr>
                <w:rStyle w:val="None"/>
                <w:spacing w:val="-7"/>
                <w:sz w:val="18"/>
                <w:szCs w:val="18"/>
                <w:shd w:fill="auto" w:val="clear"/>
                <w:lang w:val="en-US"/>
              </w:rPr>
              <w:t xml:space="preserve"> </w:t>
            </w:r>
            <w:r>
              <w:rPr>
                <w:rStyle w:val="Hyperlink6"/>
                <w:sz w:val="18"/>
                <w:szCs w:val="18"/>
                <w:shd w:fill="auto" w:val="clear"/>
                <w:lang w:val="en-US"/>
              </w:rPr>
              <w:t>of</w:t>
            </w:r>
            <w:r>
              <w:rPr>
                <w:rStyle w:val="None"/>
                <w:spacing w:val="-5"/>
                <w:sz w:val="18"/>
                <w:szCs w:val="18"/>
                <w:shd w:fill="auto" w:val="clear"/>
                <w:lang w:val="en-US"/>
              </w:rPr>
              <w:t xml:space="preserve"> </w:t>
            </w:r>
            <w:r>
              <w:rPr>
                <w:rStyle w:val="Hyperlink6"/>
                <w:sz w:val="18"/>
                <w:szCs w:val="18"/>
                <w:shd w:fill="auto" w:val="clear"/>
                <w:lang w:val="en-US"/>
              </w:rPr>
              <w:t>this</w:t>
            </w:r>
            <w:r>
              <w:rPr>
                <w:rStyle w:val="Hyperlink3"/>
                <w:spacing w:val="-3"/>
                <w:sz w:val="18"/>
                <w:szCs w:val="18"/>
                <w:shd w:fill="auto" w:val="clear"/>
                <w:lang w:val="en-US"/>
              </w:rPr>
              <w:t xml:space="preserve"> </w:t>
            </w:r>
            <w:r>
              <w:rPr>
                <w:rStyle w:val="Hyperlink6"/>
                <w:sz w:val="18"/>
                <w:szCs w:val="18"/>
                <w:shd w:fill="auto" w:val="clear"/>
                <w:lang w:val="en-US"/>
              </w:rPr>
              <w:t>Red</w:t>
            </w:r>
            <w:r>
              <w:rPr>
                <w:rStyle w:val="Hyperlink3"/>
                <w:spacing w:val="-3"/>
                <w:sz w:val="18"/>
                <w:szCs w:val="18"/>
                <w:shd w:fill="auto" w:val="clear"/>
                <w:lang w:val="en-US"/>
              </w:rPr>
              <w:t xml:space="preserve"> </w:t>
            </w:r>
            <w:r>
              <w:rPr>
                <w:rStyle w:val="Hyperlink6"/>
                <w:sz w:val="18"/>
                <w:szCs w:val="18"/>
                <w:shd w:fill="auto" w:val="clear"/>
                <w:lang w:val="en-US"/>
              </w:rPr>
              <w:t>Herring</w:t>
            </w:r>
            <w:r>
              <w:rPr>
                <w:rStyle w:val="None"/>
                <w:spacing w:val="-4"/>
                <w:sz w:val="18"/>
                <w:szCs w:val="18"/>
                <w:shd w:fill="auto" w:val="clear"/>
                <w:lang w:val="en-US"/>
              </w:rPr>
              <w:t xml:space="preserve"> </w:t>
            </w:r>
            <w:r>
              <w:rPr>
                <w:rStyle w:val="Hyperlink6"/>
                <w:sz w:val="18"/>
                <w:szCs w:val="18"/>
                <w:shd w:fill="auto" w:val="clear"/>
                <w:lang w:val="en-US"/>
              </w:rPr>
              <w:t>Prospectus</w:t>
            </w:r>
            <w:r>
              <w:rPr>
                <w:rStyle w:val="None"/>
                <w:spacing w:val="-4"/>
                <w:sz w:val="18"/>
                <w:szCs w:val="18"/>
                <w:shd w:fill="auto" w:val="clear"/>
                <w:lang w:val="en-US"/>
              </w:rPr>
              <w:t xml:space="preserve"> </w:t>
            </w:r>
            <w:r>
              <w:rPr>
                <w:rStyle w:val="Hyperlink6"/>
                <w:sz w:val="18"/>
                <w:szCs w:val="18"/>
                <w:shd w:fill="auto" w:val="clear"/>
                <w:lang w:val="en-US"/>
              </w:rPr>
              <w:t>with</w:t>
            </w:r>
            <w:r>
              <w:rPr>
                <w:rStyle w:val="None"/>
                <w:spacing w:val="-5"/>
                <w:sz w:val="18"/>
                <w:szCs w:val="18"/>
                <w:shd w:fill="auto" w:val="clear"/>
                <w:lang w:val="en-US"/>
              </w:rPr>
              <w:t xml:space="preserve"> </w:t>
            </w:r>
            <w:r>
              <w:rPr>
                <w:rStyle w:val="Hyperlink6"/>
                <w:sz w:val="18"/>
                <w:szCs w:val="18"/>
                <w:shd w:fill="auto" w:val="clear"/>
                <w:lang w:val="en-US"/>
              </w:rPr>
              <w:t>the</w:t>
            </w:r>
            <w:r>
              <w:rPr>
                <w:rStyle w:val="None"/>
                <w:spacing w:val="-4"/>
                <w:sz w:val="18"/>
                <w:szCs w:val="18"/>
                <w:shd w:fill="auto" w:val="clear"/>
                <w:lang w:val="en-US"/>
              </w:rPr>
              <w:t xml:space="preserve"> </w:t>
            </w:r>
            <w:r>
              <w:rPr>
                <w:rStyle w:val="Hyperlink6"/>
                <w:sz w:val="18"/>
                <w:szCs w:val="18"/>
                <w:shd w:fill="auto" w:val="clear"/>
                <w:lang w:val="en-US"/>
              </w:rPr>
              <w:t>RoC.</w:t>
            </w:r>
            <w:r>
              <w:rPr>
                <w:rStyle w:val="None"/>
                <w:spacing w:val="-4"/>
                <w:sz w:val="18"/>
                <w:szCs w:val="18"/>
                <w:shd w:fill="auto" w:val="clear"/>
                <w:lang w:val="en-US"/>
              </w:rPr>
              <w:t xml:space="preserve"> </w:t>
            </w:r>
            <w:r>
              <w:rPr>
                <w:rStyle w:val="Hyperlink6"/>
                <w:sz w:val="18"/>
                <w:szCs w:val="18"/>
                <w:shd w:fill="auto" w:val="clear"/>
                <w:lang w:val="en-US"/>
              </w:rPr>
              <w:t>This</w:t>
            </w:r>
            <w:r>
              <w:rPr>
                <w:rStyle w:val="None"/>
                <w:spacing w:val="-4"/>
                <w:sz w:val="18"/>
                <w:szCs w:val="18"/>
                <w:shd w:fill="auto" w:val="clear"/>
                <w:lang w:val="en-US"/>
              </w:rPr>
              <w:t xml:space="preserve"> </w:t>
            </w:r>
            <w:r>
              <w:rPr>
                <w:rStyle w:val="Hyperlink6"/>
                <w:sz w:val="18"/>
                <w:szCs w:val="18"/>
                <w:shd w:fill="auto" w:val="clear"/>
                <w:lang w:val="en-US"/>
              </w:rPr>
              <w:t>Red</w:t>
            </w:r>
            <w:r>
              <w:rPr>
                <w:rStyle w:val="Hyperlink3"/>
                <w:spacing w:val="-3"/>
                <w:sz w:val="18"/>
                <w:szCs w:val="18"/>
                <w:shd w:fill="auto" w:val="clear"/>
                <w:lang w:val="en-US"/>
              </w:rPr>
              <w:t xml:space="preserve"> </w:t>
            </w:r>
            <w:r>
              <w:rPr>
                <w:rStyle w:val="Hyperlink6"/>
                <w:sz w:val="18"/>
                <w:szCs w:val="18"/>
                <w:shd w:fill="auto" w:val="clear"/>
                <w:lang w:val="en-US"/>
              </w:rPr>
              <w:t>Herring</w:t>
            </w:r>
            <w:r>
              <w:rPr>
                <w:rStyle w:val="None"/>
                <w:spacing w:val="-5"/>
                <w:sz w:val="18"/>
                <w:szCs w:val="18"/>
                <w:shd w:fill="auto" w:val="clear"/>
                <w:lang w:val="en-US"/>
              </w:rPr>
              <w:t xml:space="preserve"> </w:t>
            </w:r>
            <w:r>
              <w:rPr>
                <w:rStyle w:val="Hyperlink6"/>
                <w:sz w:val="18"/>
                <w:szCs w:val="18"/>
                <w:shd w:fill="auto" w:val="clear"/>
                <w:lang w:val="en-US"/>
              </w:rPr>
              <w:t>Prospectus</w:t>
            </w:r>
            <w:r>
              <w:rPr>
                <w:rStyle w:val="None"/>
                <w:spacing w:val="-4"/>
                <w:sz w:val="18"/>
                <w:szCs w:val="18"/>
                <w:shd w:fill="auto" w:val="clear"/>
                <w:lang w:val="en-US"/>
              </w:rPr>
              <w:t xml:space="preserve"> </w:t>
            </w:r>
            <w:r>
              <w:rPr>
                <w:rStyle w:val="Hyperlink6"/>
                <w:sz w:val="18"/>
                <w:szCs w:val="18"/>
                <w:shd w:fill="auto" w:val="clear"/>
                <w:lang w:val="en-US"/>
              </w:rPr>
              <w:t>will</w:t>
            </w:r>
            <w:r>
              <w:rPr>
                <w:rStyle w:val="None"/>
                <w:spacing w:val="-4"/>
                <w:sz w:val="18"/>
                <w:szCs w:val="18"/>
                <w:shd w:fill="auto" w:val="clear"/>
                <w:lang w:val="en-US"/>
              </w:rPr>
              <w:t xml:space="preserve"> </w:t>
            </w:r>
            <w:r>
              <w:rPr>
                <w:rStyle w:val="Hyperlink6"/>
                <w:sz w:val="18"/>
                <w:szCs w:val="18"/>
                <w:shd w:fill="auto" w:val="clear"/>
                <w:lang w:val="en-US"/>
              </w:rPr>
              <w:t>become</w:t>
            </w:r>
            <w:r>
              <w:rPr>
                <w:rStyle w:val="None"/>
                <w:spacing w:val="-4"/>
                <w:sz w:val="18"/>
                <w:szCs w:val="18"/>
                <w:shd w:fill="auto" w:val="clear"/>
                <w:lang w:val="en-US"/>
              </w:rPr>
              <w:t xml:space="preserve"> </w:t>
            </w:r>
            <w:r>
              <w:rPr>
                <w:rStyle w:val="None"/>
                <w:spacing w:val="-5"/>
                <w:sz w:val="18"/>
                <w:szCs w:val="18"/>
                <w:shd w:fill="auto" w:val="clear"/>
                <w:lang w:val="en-US"/>
              </w:rPr>
              <w:t>the</w:t>
            </w:r>
          </w:p>
          <w:p>
            <w:pPr>
              <w:pStyle w:val="TableParagraph"/>
              <w:bidi w:val="0"/>
              <w:spacing w:lineRule="exact" w:line="206"/>
              <w:ind w:hanging="0" w:start="57" w:end="49"/>
              <w:jc w:val="both"/>
              <w:rPr/>
            </w:pPr>
            <w:r>
              <w:rPr>
                <w:rStyle w:val="Hyperlink6"/>
                <w:sz w:val="18"/>
                <w:szCs w:val="18"/>
                <w:shd w:fill="auto" w:val="clear"/>
                <w:lang w:val="en-US"/>
              </w:rPr>
              <w:t xml:space="preserve">Prospectus upon filing with the RoC after the Pricing Date, including any addenda or corrigenda </w:t>
            </w:r>
            <w:r>
              <w:rPr>
                <w:rStyle w:val="Hyperlink7"/>
                <w:spacing w:val="-2"/>
                <w:sz w:val="18"/>
                <w:szCs w:val="18"/>
                <w:shd w:fill="auto" w:val="clear"/>
                <w:lang w:val="en-US"/>
              </w:rPr>
              <w:t>thereto</w:t>
            </w:r>
          </w:p>
        </w:tc>
      </w:tr>
      <w:tr>
        <w:trPr>
          <w:trHeight w:val="420"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before="2" w:after="0"/>
              <w:ind w:hanging="0" w:start="57" w:end="0"/>
              <w:rPr/>
            </w:pPr>
            <w:r>
              <w:rPr>
                <w:rStyle w:val="Hyperlink6"/>
                <w:sz w:val="18"/>
                <w:szCs w:val="18"/>
                <w:shd w:fill="auto" w:val="clear"/>
                <w:lang w:val="en-US"/>
              </w:rPr>
              <w:t xml:space="preserve">Refund </w:t>
            </w:r>
            <w:r>
              <w:rPr>
                <w:rStyle w:val="Hyperlink7"/>
                <w:spacing w:val="-2"/>
                <w:sz w:val="18"/>
                <w:szCs w:val="18"/>
                <w:shd w:fill="auto" w:val="clear"/>
                <w:lang w:val="en-US"/>
              </w:rPr>
              <w:t>Account</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6"/>
              <w:ind w:hanging="0" w:start="57" w:end="0"/>
              <w:rPr/>
            </w:pPr>
            <w:r>
              <w:rPr>
                <w:rStyle w:val="Hyperlink6"/>
                <w:sz w:val="18"/>
                <w:szCs w:val="18"/>
                <w:shd w:fill="auto" w:val="clear"/>
                <w:lang w:val="en-US"/>
              </w:rPr>
              <w:t>The</w:t>
            </w:r>
            <w:r>
              <w:rPr>
                <w:rStyle w:val="None"/>
                <w:spacing w:val="-7"/>
                <w:sz w:val="18"/>
                <w:szCs w:val="18"/>
                <w:shd w:fill="auto" w:val="clear"/>
                <w:lang w:val="en-US"/>
              </w:rPr>
              <w:t xml:space="preserve"> </w:t>
            </w:r>
            <w:r>
              <w:rPr>
                <w:rStyle w:val="Hyperlink6"/>
                <w:sz w:val="18"/>
                <w:szCs w:val="18"/>
                <w:shd w:fill="auto" w:val="clear"/>
                <w:lang w:val="en-US"/>
              </w:rPr>
              <w:t>account</w:t>
            </w:r>
            <w:r>
              <w:rPr>
                <w:rStyle w:val="None"/>
                <w:spacing w:val="-9"/>
                <w:sz w:val="18"/>
                <w:szCs w:val="18"/>
                <w:shd w:fill="auto" w:val="clear"/>
                <w:lang w:val="en-US"/>
              </w:rPr>
              <w:t xml:space="preserve"> </w:t>
            </w:r>
            <w:r>
              <w:rPr>
                <w:rStyle w:val="Hyperlink6"/>
                <w:sz w:val="18"/>
                <w:szCs w:val="18"/>
                <w:shd w:fill="auto" w:val="clear"/>
                <w:lang w:val="en-US"/>
              </w:rPr>
              <w:t>opened</w:t>
            </w:r>
            <w:r>
              <w:rPr>
                <w:rStyle w:val="None"/>
                <w:spacing w:val="-6"/>
                <w:sz w:val="18"/>
                <w:szCs w:val="18"/>
                <w:shd w:fill="auto" w:val="clear"/>
                <w:lang w:val="en-US"/>
              </w:rPr>
              <w:t xml:space="preserve"> </w:t>
            </w:r>
            <w:r>
              <w:rPr>
                <w:rStyle w:val="Hyperlink6"/>
                <w:sz w:val="18"/>
                <w:szCs w:val="18"/>
                <w:shd w:fill="auto" w:val="clear"/>
                <w:lang w:val="en-US"/>
              </w:rPr>
              <w:t>with</w:t>
            </w:r>
            <w:r>
              <w:rPr>
                <w:rStyle w:val="None"/>
                <w:spacing w:val="-5"/>
                <w:sz w:val="18"/>
                <w:szCs w:val="18"/>
                <w:shd w:fill="auto" w:val="clear"/>
                <w:lang w:val="en-US"/>
              </w:rPr>
              <w:t xml:space="preserve"> </w:t>
            </w:r>
            <w:r>
              <w:rPr>
                <w:rStyle w:val="Hyperlink6"/>
                <w:sz w:val="18"/>
                <w:szCs w:val="18"/>
                <w:shd w:fill="auto" w:val="clear"/>
                <w:lang w:val="en-US"/>
              </w:rPr>
              <w:t>the</w:t>
            </w:r>
            <w:r>
              <w:rPr>
                <w:rStyle w:val="None"/>
                <w:spacing w:val="-7"/>
                <w:sz w:val="18"/>
                <w:szCs w:val="18"/>
                <w:shd w:fill="auto" w:val="clear"/>
                <w:lang w:val="en-US"/>
              </w:rPr>
              <w:t xml:space="preserve"> </w:t>
            </w:r>
            <w:r>
              <w:rPr>
                <w:rStyle w:val="Hyperlink6"/>
                <w:sz w:val="18"/>
                <w:szCs w:val="18"/>
                <w:shd w:fill="auto" w:val="clear"/>
                <w:lang w:val="en-US"/>
              </w:rPr>
              <w:t>Refund</w:t>
            </w:r>
            <w:r>
              <w:rPr>
                <w:rStyle w:val="None"/>
                <w:spacing w:val="-6"/>
                <w:sz w:val="18"/>
                <w:szCs w:val="18"/>
                <w:shd w:fill="auto" w:val="clear"/>
                <w:lang w:val="en-US"/>
              </w:rPr>
              <w:t xml:space="preserve"> </w:t>
            </w:r>
            <w:r>
              <w:rPr>
                <w:rStyle w:val="Hyperlink6"/>
                <w:sz w:val="18"/>
                <w:szCs w:val="18"/>
                <w:shd w:fill="auto" w:val="clear"/>
                <w:lang w:val="en-US"/>
              </w:rPr>
              <w:t>Bank,</w:t>
            </w:r>
            <w:r>
              <w:rPr>
                <w:rStyle w:val="None"/>
                <w:spacing w:val="-6"/>
                <w:sz w:val="18"/>
                <w:szCs w:val="18"/>
                <w:shd w:fill="auto" w:val="clear"/>
                <w:lang w:val="en-US"/>
              </w:rPr>
              <w:t xml:space="preserve"> </w:t>
            </w:r>
            <w:r>
              <w:rPr>
                <w:rStyle w:val="Hyperlink6"/>
                <w:sz w:val="18"/>
                <w:szCs w:val="18"/>
                <w:shd w:fill="auto" w:val="clear"/>
                <w:lang w:val="en-US"/>
              </w:rPr>
              <w:t>from</w:t>
            </w:r>
            <w:r>
              <w:rPr>
                <w:rStyle w:val="None"/>
                <w:spacing w:val="-7"/>
                <w:sz w:val="18"/>
                <w:szCs w:val="18"/>
                <w:shd w:fill="auto" w:val="clear"/>
                <w:lang w:val="en-US"/>
              </w:rPr>
              <w:t xml:space="preserve"> </w:t>
            </w:r>
            <w:r>
              <w:rPr>
                <w:rStyle w:val="Hyperlink6"/>
                <w:sz w:val="18"/>
                <w:szCs w:val="18"/>
                <w:shd w:fill="auto" w:val="clear"/>
                <w:lang w:val="en-US"/>
              </w:rPr>
              <w:t>which</w:t>
            </w:r>
            <w:r>
              <w:rPr>
                <w:rStyle w:val="None"/>
                <w:spacing w:val="-6"/>
                <w:sz w:val="18"/>
                <w:szCs w:val="18"/>
                <w:shd w:fill="auto" w:val="clear"/>
                <w:lang w:val="en-US"/>
              </w:rPr>
              <w:t xml:space="preserve"> </w:t>
            </w:r>
            <w:r>
              <w:rPr>
                <w:rStyle w:val="Hyperlink6"/>
                <w:sz w:val="18"/>
                <w:szCs w:val="18"/>
                <w:shd w:fill="auto" w:val="clear"/>
                <w:lang w:val="en-US"/>
              </w:rPr>
              <w:t>refunds,</w:t>
            </w:r>
            <w:r>
              <w:rPr>
                <w:rStyle w:val="None"/>
                <w:spacing w:val="-6"/>
                <w:sz w:val="18"/>
                <w:szCs w:val="18"/>
                <w:shd w:fill="auto" w:val="clear"/>
                <w:lang w:val="en-US"/>
              </w:rPr>
              <w:t xml:space="preserve"> </w:t>
            </w:r>
            <w:r>
              <w:rPr>
                <w:rStyle w:val="Hyperlink6"/>
                <w:sz w:val="18"/>
                <w:szCs w:val="18"/>
                <w:shd w:fill="auto" w:val="clear"/>
                <w:lang w:val="en-US"/>
              </w:rPr>
              <w:t>if</w:t>
            </w:r>
            <w:r>
              <w:rPr>
                <w:rStyle w:val="None"/>
                <w:spacing w:val="-6"/>
                <w:sz w:val="18"/>
                <w:szCs w:val="18"/>
                <w:shd w:fill="auto" w:val="clear"/>
                <w:lang w:val="en-US"/>
              </w:rPr>
              <w:t xml:space="preserve"> </w:t>
            </w:r>
            <w:r>
              <w:rPr>
                <w:rStyle w:val="Hyperlink6"/>
                <w:sz w:val="18"/>
                <w:szCs w:val="18"/>
                <w:shd w:fill="auto" w:val="clear"/>
                <w:lang w:val="en-US"/>
              </w:rPr>
              <w:t>any,</w:t>
            </w:r>
            <w:r>
              <w:rPr>
                <w:rStyle w:val="None"/>
                <w:spacing w:val="-9"/>
                <w:sz w:val="18"/>
                <w:szCs w:val="18"/>
                <w:shd w:fill="auto" w:val="clear"/>
                <w:lang w:val="en-US"/>
              </w:rPr>
              <w:t xml:space="preserve"> </w:t>
            </w:r>
            <w:r>
              <w:rPr>
                <w:rStyle w:val="Hyperlink6"/>
                <w:sz w:val="18"/>
                <w:szCs w:val="18"/>
                <w:shd w:fill="auto" w:val="clear"/>
                <w:lang w:val="en-US"/>
              </w:rPr>
              <w:t>of</w:t>
            </w:r>
            <w:r>
              <w:rPr>
                <w:rStyle w:val="None"/>
                <w:spacing w:val="-7"/>
                <w:sz w:val="18"/>
                <w:szCs w:val="18"/>
                <w:shd w:fill="auto" w:val="clear"/>
                <w:lang w:val="en-US"/>
              </w:rPr>
              <w:t xml:space="preserve"> </w:t>
            </w:r>
            <w:r>
              <w:rPr>
                <w:rStyle w:val="Hyperlink6"/>
                <w:sz w:val="18"/>
                <w:szCs w:val="18"/>
                <w:shd w:fill="auto" w:val="clear"/>
                <w:lang w:val="en-US"/>
              </w:rPr>
              <w:t>the</w:t>
            </w:r>
            <w:r>
              <w:rPr>
                <w:rStyle w:val="None"/>
                <w:spacing w:val="-7"/>
                <w:sz w:val="18"/>
                <w:szCs w:val="18"/>
                <w:shd w:fill="auto" w:val="clear"/>
                <w:lang w:val="en-US"/>
              </w:rPr>
              <w:t xml:space="preserve"> </w:t>
            </w:r>
            <w:r>
              <w:rPr>
                <w:rStyle w:val="Hyperlink6"/>
                <w:sz w:val="18"/>
                <w:szCs w:val="18"/>
                <w:shd w:fill="auto" w:val="clear"/>
                <w:lang w:val="en-US"/>
              </w:rPr>
              <w:t>whole</w:t>
            </w:r>
            <w:r>
              <w:rPr>
                <w:rStyle w:val="None"/>
                <w:spacing w:val="-7"/>
                <w:sz w:val="18"/>
                <w:szCs w:val="18"/>
                <w:shd w:fill="auto" w:val="clear"/>
                <w:lang w:val="en-US"/>
              </w:rPr>
              <w:t xml:space="preserve"> </w:t>
            </w:r>
            <w:r>
              <w:rPr>
                <w:rStyle w:val="Hyperlink6"/>
                <w:sz w:val="18"/>
                <w:szCs w:val="18"/>
                <w:shd w:fill="auto" w:val="clear"/>
                <w:lang w:val="en-US"/>
              </w:rPr>
              <w:t>or</w:t>
            </w:r>
            <w:r>
              <w:rPr>
                <w:rStyle w:val="None"/>
                <w:spacing w:val="-9"/>
                <w:sz w:val="18"/>
                <w:szCs w:val="18"/>
                <w:shd w:fill="auto" w:val="clear"/>
                <w:lang w:val="en-US"/>
              </w:rPr>
              <w:t xml:space="preserve"> </w:t>
            </w:r>
            <w:r>
              <w:rPr>
                <w:rStyle w:val="Hyperlink6"/>
                <w:sz w:val="18"/>
                <w:szCs w:val="18"/>
                <w:shd w:fill="auto" w:val="clear"/>
                <w:lang w:val="en-US"/>
              </w:rPr>
              <w:t>part</w:t>
            </w:r>
            <w:r>
              <w:rPr>
                <w:rStyle w:val="None"/>
                <w:spacing w:val="-6"/>
                <w:sz w:val="18"/>
                <w:szCs w:val="18"/>
                <w:shd w:fill="auto" w:val="clear"/>
                <w:lang w:val="en-US"/>
              </w:rPr>
              <w:t xml:space="preserve"> </w:t>
            </w:r>
            <w:r>
              <w:rPr>
                <w:rStyle w:val="Hyperlink6"/>
                <w:sz w:val="18"/>
                <w:szCs w:val="18"/>
                <w:shd w:fill="auto" w:val="clear"/>
                <w:lang w:val="en-US"/>
              </w:rPr>
              <w:t>of</w:t>
            </w:r>
            <w:r>
              <w:rPr>
                <w:rStyle w:val="None"/>
                <w:spacing w:val="-7"/>
                <w:sz w:val="18"/>
                <w:szCs w:val="18"/>
                <w:shd w:fill="auto" w:val="clear"/>
                <w:lang w:val="en-US"/>
              </w:rPr>
              <w:t xml:space="preserve"> </w:t>
            </w:r>
            <w:r>
              <w:rPr>
                <w:rStyle w:val="Hyperlink6"/>
                <w:sz w:val="18"/>
                <w:szCs w:val="18"/>
                <w:shd w:fill="auto" w:val="clear"/>
                <w:lang w:val="en-US"/>
              </w:rPr>
              <w:t>the Bid Amount to the Anchor Investors shall be made.</w:t>
            </w:r>
          </w:p>
        </w:tc>
      </w:tr>
      <w:tr>
        <w:trPr>
          <w:trHeight w:val="420"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 xml:space="preserve">Refund </w:t>
            </w:r>
            <w:r>
              <w:rPr>
                <w:rStyle w:val="None"/>
                <w:spacing w:val="-4"/>
                <w:sz w:val="18"/>
                <w:szCs w:val="18"/>
                <w:shd w:fill="auto" w:val="clear"/>
                <w:lang w:val="en-US"/>
              </w:rPr>
              <w:t>Bank</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6"/>
              <w:ind w:hanging="0" w:start="57" w:end="0"/>
              <w:rPr/>
            </w:pPr>
            <w:r>
              <w:rPr>
                <w:rStyle w:val="Hyperlink6"/>
                <w:sz w:val="18"/>
                <w:szCs w:val="18"/>
                <w:shd w:fill="auto" w:val="clear"/>
                <w:lang w:val="en-US"/>
              </w:rPr>
              <w:t>The</w:t>
            </w:r>
            <w:r>
              <w:rPr>
                <w:rStyle w:val="None"/>
                <w:spacing w:val="-6"/>
                <w:sz w:val="18"/>
                <w:szCs w:val="18"/>
                <w:shd w:fill="auto" w:val="clear"/>
                <w:lang w:val="en-US"/>
              </w:rPr>
              <w:t xml:space="preserve"> </w:t>
            </w:r>
            <w:r>
              <w:rPr>
                <w:rStyle w:val="Hyperlink6"/>
                <w:sz w:val="18"/>
                <w:szCs w:val="18"/>
                <w:shd w:fill="auto" w:val="clear"/>
                <w:lang w:val="en-US"/>
              </w:rPr>
              <w:t>bank</w:t>
            </w:r>
            <w:r>
              <w:rPr>
                <w:rStyle w:val="None"/>
                <w:spacing w:val="-4"/>
                <w:sz w:val="18"/>
                <w:szCs w:val="18"/>
                <w:shd w:fill="auto" w:val="clear"/>
                <w:lang w:val="en-US"/>
              </w:rPr>
              <w:t xml:space="preserve"> </w:t>
            </w:r>
            <w:r>
              <w:rPr>
                <w:rStyle w:val="Hyperlink6"/>
                <w:sz w:val="18"/>
                <w:szCs w:val="18"/>
                <w:shd w:fill="auto" w:val="clear"/>
                <w:lang w:val="en-US"/>
              </w:rPr>
              <w:t>which</w:t>
            </w:r>
            <w:r>
              <w:rPr>
                <w:rStyle w:val="None"/>
                <w:spacing w:val="-4"/>
                <w:sz w:val="18"/>
                <w:szCs w:val="18"/>
                <w:shd w:fill="auto" w:val="clear"/>
                <w:lang w:val="en-US"/>
              </w:rPr>
              <w:t xml:space="preserve"> </w:t>
            </w:r>
            <w:r>
              <w:rPr>
                <w:rStyle w:val="Hyperlink6"/>
                <w:sz w:val="18"/>
                <w:szCs w:val="18"/>
                <w:shd w:fill="auto" w:val="clear"/>
                <w:lang w:val="en-US"/>
              </w:rPr>
              <w:t>is</w:t>
            </w:r>
            <w:r>
              <w:rPr>
                <w:rStyle w:val="None"/>
                <w:spacing w:val="-6"/>
                <w:sz w:val="18"/>
                <w:szCs w:val="18"/>
                <w:shd w:fill="auto" w:val="clear"/>
                <w:lang w:val="en-US"/>
              </w:rPr>
              <w:t xml:space="preserve"> </w:t>
            </w:r>
            <w:r>
              <w:rPr>
                <w:rStyle w:val="Hyperlink6"/>
                <w:sz w:val="18"/>
                <w:szCs w:val="18"/>
                <w:shd w:fill="auto" w:val="clear"/>
                <w:lang w:val="en-US"/>
              </w:rPr>
              <w:t>a</w:t>
            </w:r>
            <w:r>
              <w:rPr>
                <w:rStyle w:val="None"/>
                <w:spacing w:val="-6"/>
                <w:sz w:val="18"/>
                <w:szCs w:val="18"/>
                <w:shd w:fill="auto" w:val="clear"/>
                <w:lang w:val="en-US"/>
              </w:rPr>
              <w:t xml:space="preserve"> </w:t>
            </w:r>
            <w:r>
              <w:rPr>
                <w:rStyle w:val="Hyperlink6"/>
                <w:sz w:val="18"/>
                <w:szCs w:val="18"/>
                <w:shd w:fill="auto" w:val="clear"/>
                <w:lang w:val="en-US"/>
              </w:rPr>
              <w:t>clearing</w:t>
            </w:r>
            <w:r>
              <w:rPr>
                <w:rStyle w:val="None"/>
                <w:spacing w:val="-4"/>
                <w:sz w:val="18"/>
                <w:szCs w:val="18"/>
                <w:shd w:fill="auto" w:val="clear"/>
                <w:lang w:val="en-US"/>
              </w:rPr>
              <w:t xml:space="preserve"> </w:t>
            </w:r>
            <w:r>
              <w:rPr>
                <w:rStyle w:val="Hyperlink6"/>
                <w:sz w:val="18"/>
                <w:szCs w:val="18"/>
                <w:shd w:fill="auto" w:val="clear"/>
                <w:lang w:val="en-US"/>
              </w:rPr>
              <w:t>member</w:t>
            </w:r>
            <w:r>
              <w:rPr>
                <w:rStyle w:val="None"/>
                <w:spacing w:val="-5"/>
                <w:sz w:val="18"/>
                <w:szCs w:val="18"/>
                <w:shd w:fill="auto" w:val="clear"/>
                <w:lang w:val="en-US"/>
              </w:rPr>
              <w:t xml:space="preserve"> </w:t>
            </w:r>
            <w:r>
              <w:rPr>
                <w:rStyle w:val="Hyperlink6"/>
                <w:sz w:val="18"/>
                <w:szCs w:val="18"/>
                <w:shd w:fill="auto" w:val="clear"/>
                <w:lang w:val="en-US"/>
              </w:rPr>
              <w:t>registered</w:t>
            </w:r>
            <w:r>
              <w:rPr>
                <w:rStyle w:val="None"/>
                <w:spacing w:val="-4"/>
                <w:sz w:val="18"/>
                <w:szCs w:val="18"/>
                <w:shd w:fill="auto" w:val="clear"/>
                <w:lang w:val="en-US"/>
              </w:rPr>
              <w:t xml:space="preserve"> </w:t>
            </w:r>
            <w:r>
              <w:rPr>
                <w:rStyle w:val="Hyperlink6"/>
                <w:sz w:val="18"/>
                <w:szCs w:val="18"/>
                <w:shd w:fill="auto" w:val="clear"/>
                <w:lang w:val="en-US"/>
              </w:rPr>
              <w:t>with</w:t>
            </w:r>
            <w:r>
              <w:rPr>
                <w:rStyle w:val="None"/>
                <w:spacing w:val="-6"/>
                <w:sz w:val="18"/>
                <w:szCs w:val="18"/>
                <w:shd w:fill="auto" w:val="clear"/>
                <w:lang w:val="en-US"/>
              </w:rPr>
              <w:t xml:space="preserve"> </w:t>
            </w:r>
            <w:r>
              <w:rPr>
                <w:rStyle w:val="Hyperlink6"/>
                <w:sz w:val="18"/>
                <w:szCs w:val="18"/>
                <w:shd w:fill="auto" w:val="clear"/>
                <w:lang w:val="en-US"/>
              </w:rPr>
              <w:t>SEBI</w:t>
            </w:r>
            <w:r>
              <w:rPr>
                <w:rStyle w:val="None"/>
                <w:spacing w:val="-5"/>
                <w:sz w:val="18"/>
                <w:szCs w:val="18"/>
                <w:shd w:fill="auto" w:val="clear"/>
                <w:lang w:val="en-US"/>
              </w:rPr>
              <w:t xml:space="preserve"> </w:t>
            </w:r>
            <w:r>
              <w:rPr>
                <w:rStyle w:val="Hyperlink6"/>
                <w:sz w:val="18"/>
                <w:szCs w:val="18"/>
                <w:shd w:fill="auto" w:val="clear"/>
                <w:lang w:val="en-US"/>
              </w:rPr>
              <w:t>under</w:t>
            </w:r>
            <w:r>
              <w:rPr>
                <w:rStyle w:val="None"/>
                <w:spacing w:val="-8"/>
                <w:sz w:val="18"/>
                <w:szCs w:val="18"/>
                <w:shd w:fill="auto" w:val="clear"/>
                <w:lang w:val="en-US"/>
              </w:rPr>
              <w:t xml:space="preserve"> </w:t>
            </w:r>
            <w:r>
              <w:rPr>
                <w:rStyle w:val="Hyperlink6"/>
                <w:sz w:val="18"/>
                <w:szCs w:val="18"/>
                <w:shd w:fill="auto" w:val="clear"/>
                <w:lang w:val="en-US"/>
              </w:rPr>
              <w:t>the</w:t>
            </w:r>
            <w:r>
              <w:rPr>
                <w:rStyle w:val="None"/>
                <w:spacing w:val="-6"/>
                <w:sz w:val="18"/>
                <w:szCs w:val="18"/>
                <w:shd w:fill="auto" w:val="clear"/>
                <w:lang w:val="en-US"/>
              </w:rPr>
              <w:t xml:space="preserve"> </w:t>
            </w:r>
            <w:r>
              <w:rPr>
                <w:rStyle w:val="Hyperlink6"/>
                <w:sz w:val="18"/>
                <w:szCs w:val="18"/>
                <w:shd w:fill="auto" w:val="clear"/>
                <w:lang w:val="en-US"/>
              </w:rPr>
              <w:t>SEBI</w:t>
            </w:r>
            <w:r>
              <w:rPr>
                <w:rStyle w:val="None"/>
                <w:spacing w:val="-5"/>
                <w:sz w:val="18"/>
                <w:szCs w:val="18"/>
                <w:shd w:fill="auto" w:val="clear"/>
                <w:lang w:val="en-US"/>
              </w:rPr>
              <w:t xml:space="preserve"> </w:t>
            </w:r>
            <w:r>
              <w:rPr>
                <w:rStyle w:val="Hyperlink6"/>
                <w:sz w:val="18"/>
                <w:szCs w:val="18"/>
                <w:shd w:fill="auto" w:val="clear"/>
                <w:lang w:val="en-US"/>
              </w:rPr>
              <w:t>BTI</w:t>
            </w:r>
            <w:r>
              <w:rPr>
                <w:rStyle w:val="None"/>
                <w:spacing w:val="-7"/>
                <w:sz w:val="18"/>
                <w:szCs w:val="18"/>
                <w:shd w:fill="auto" w:val="clear"/>
                <w:lang w:val="en-US"/>
              </w:rPr>
              <w:t xml:space="preserve"> </w:t>
            </w:r>
            <w:r>
              <w:rPr>
                <w:rStyle w:val="Hyperlink6"/>
                <w:sz w:val="18"/>
                <w:szCs w:val="18"/>
                <w:shd w:fill="auto" w:val="clear"/>
                <w:lang w:val="en-US"/>
              </w:rPr>
              <w:t>Regulations</w:t>
            </w:r>
            <w:r>
              <w:rPr>
                <w:rStyle w:val="None"/>
                <w:spacing w:val="-6"/>
                <w:sz w:val="18"/>
                <w:szCs w:val="18"/>
                <w:shd w:fill="auto" w:val="clear"/>
                <w:lang w:val="en-US"/>
              </w:rPr>
              <w:t xml:space="preserve"> </w:t>
            </w:r>
            <w:r>
              <w:rPr>
                <w:rStyle w:val="Hyperlink6"/>
                <w:sz w:val="18"/>
                <w:szCs w:val="18"/>
                <w:shd w:fill="auto" w:val="clear"/>
                <w:lang w:val="en-US"/>
              </w:rPr>
              <w:t>with whom the Refund Account has been opened, in this case being Sample Holdings 2799 Private Limited</w:t>
            </w:r>
          </w:p>
        </w:tc>
      </w:tr>
      <w:tr>
        <w:trPr>
          <w:trHeight w:val="832"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Registered</w:t>
            </w:r>
            <w:r>
              <w:rPr>
                <w:rStyle w:val="None"/>
                <w:spacing w:val="-1"/>
                <w:sz w:val="18"/>
                <w:szCs w:val="18"/>
                <w:shd w:fill="auto" w:val="clear"/>
                <w:lang w:val="en-US"/>
              </w:rPr>
              <w:t xml:space="preserve"> </w:t>
            </w:r>
            <w:r>
              <w:rPr>
                <w:rStyle w:val="Hyperlink7"/>
                <w:spacing w:val="-2"/>
                <w:sz w:val="18"/>
                <w:szCs w:val="18"/>
                <w:shd w:fill="auto" w:val="clear"/>
                <w:lang w:val="en-US"/>
              </w:rPr>
              <w:t>Brokers</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end w:w="126" w:type="dxa"/>
            </w:tcMar>
          </w:tcPr>
          <w:p>
            <w:pPr>
              <w:pStyle w:val="TableParagraph"/>
              <w:spacing w:lineRule="exact" w:line="206"/>
              <w:ind w:hanging="0" w:start="57" w:end="46"/>
              <w:jc w:val="both"/>
              <w:rPr/>
            </w:pPr>
            <w:r>
              <w:rPr>
                <w:rStyle w:val="Hyperlink6"/>
                <w:sz w:val="18"/>
                <w:szCs w:val="18"/>
                <w:shd w:fill="auto" w:val="clear"/>
                <w:lang w:val="en-US"/>
              </w:rPr>
              <w:t>Stockbrokers registered with the stock exchanges having nationwide terminals, other than the members</w:t>
            </w:r>
            <w:r>
              <w:rPr>
                <w:rStyle w:val="None"/>
                <w:spacing w:val="-10"/>
                <w:sz w:val="18"/>
                <w:szCs w:val="18"/>
                <w:shd w:fill="auto" w:val="clear"/>
                <w:lang w:val="en-US"/>
              </w:rPr>
              <w:t xml:space="preserve"> </w:t>
            </w:r>
            <w:r>
              <w:rPr>
                <w:rStyle w:val="Hyperlink6"/>
                <w:sz w:val="18"/>
                <w:szCs w:val="18"/>
                <w:shd w:fill="auto" w:val="clear"/>
                <w:lang w:val="en-US"/>
              </w:rPr>
              <w:t>of</w:t>
            </w:r>
            <w:r>
              <w:rPr>
                <w:rStyle w:val="None"/>
                <w:spacing w:val="-9"/>
                <w:sz w:val="18"/>
                <w:szCs w:val="18"/>
                <w:shd w:fill="auto" w:val="clear"/>
                <w:lang w:val="en-US"/>
              </w:rPr>
              <w:t xml:space="preserve"> </w:t>
            </w:r>
            <w:r>
              <w:rPr>
                <w:rStyle w:val="Hyperlink6"/>
                <w:sz w:val="18"/>
                <w:szCs w:val="18"/>
                <w:shd w:fill="auto" w:val="clear"/>
                <w:lang w:val="en-US"/>
              </w:rPr>
              <w:t>the</w:t>
            </w:r>
            <w:r>
              <w:rPr>
                <w:rStyle w:val="None"/>
                <w:spacing w:val="-10"/>
                <w:sz w:val="18"/>
                <w:szCs w:val="18"/>
                <w:shd w:fill="auto" w:val="clear"/>
                <w:lang w:val="en-US"/>
              </w:rPr>
              <w:t xml:space="preserve"> </w:t>
            </w:r>
            <w:r>
              <w:rPr>
                <w:rStyle w:val="Hyperlink6"/>
                <w:sz w:val="18"/>
                <w:szCs w:val="18"/>
                <w:shd w:fill="auto" w:val="clear"/>
                <w:lang w:val="en-US"/>
              </w:rPr>
              <w:t>Syndicate</w:t>
            </w:r>
            <w:r>
              <w:rPr>
                <w:rStyle w:val="None"/>
                <w:spacing w:val="-9"/>
                <w:sz w:val="18"/>
                <w:szCs w:val="18"/>
                <w:shd w:fill="auto" w:val="clear"/>
                <w:lang w:val="en-US"/>
              </w:rPr>
              <w:t xml:space="preserve"> </w:t>
            </w:r>
            <w:r>
              <w:rPr>
                <w:rStyle w:val="Hyperlink6"/>
                <w:sz w:val="18"/>
                <w:szCs w:val="18"/>
                <w:shd w:fill="auto" w:val="clear"/>
                <w:lang w:val="en-US"/>
              </w:rPr>
              <w:t>and</w:t>
            </w:r>
            <w:r>
              <w:rPr>
                <w:rStyle w:val="None"/>
                <w:spacing w:val="-8"/>
                <w:sz w:val="18"/>
                <w:szCs w:val="18"/>
                <w:shd w:fill="auto" w:val="clear"/>
                <w:lang w:val="en-US"/>
              </w:rPr>
              <w:t xml:space="preserve"> </w:t>
            </w:r>
            <w:r>
              <w:rPr>
                <w:rStyle w:val="Hyperlink6"/>
                <w:sz w:val="18"/>
                <w:szCs w:val="18"/>
                <w:shd w:fill="auto" w:val="clear"/>
                <w:lang w:val="en-US"/>
              </w:rPr>
              <w:t>eligible</w:t>
            </w:r>
            <w:r>
              <w:rPr>
                <w:rStyle w:val="None"/>
                <w:spacing w:val="-9"/>
                <w:sz w:val="18"/>
                <w:szCs w:val="18"/>
                <w:shd w:fill="auto" w:val="clear"/>
                <w:lang w:val="en-US"/>
              </w:rPr>
              <w:t xml:space="preserve"> </w:t>
            </w:r>
            <w:r>
              <w:rPr>
                <w:rStyle w:val="Hyperlink6"/>
                <w:sz w:val="18"/>
                <w:szCs w:val="18"/>
                <w:shd w:fill="auto" w:val="clear"/>
                <w:lang w:val="en-US"/>
              </w:rPr>
              <w:t>to</w:t>
            </w:r>
            <w:r>
              <w:rPr>
                <w:rStyle w:val="None"/>
                <w:spacing w:val="-8"/>
                <w:sz w:val="18"/>
                <w:szCs w:val="18"/>
                <w:shd w:fill="auto" w:val="clear"/>
                <w:lang w:val="en-US"/>
              </w:rPr>
              <w:t xml:space="preserve"> </w:t>
            </w:r>
            <w:r>
              <w:rPr>
                <w:rStyle w:val="Hyperlink6"/>
                <w:sz w:val="18"/>
                <w:szCs w:val="18"/>
                <w:shd w:fill="auto" w:val="clear"/>
                <w:lang w:val="en-US"/>
              </w:rPr>
              <w:t>procure</w:t>
            </w:r>
            <w:r>
              <w:rPr>
                <w:rStyle w:val="None"/>
                <w:spacing w:val="-10"/>
                <w:sz w:val="18"/>
                <w:szCs w:val="18"/>
                <w:shd w:fill="auto" w:val="clear"/>
                <w:lang w:val="en-US"/>
              </w:rPr>
              <w:t xml:space="preserve"> </w:t>
            </w:r>
            <w:r>
              <w:rPr>
                <w:rStyle w:val="Hyperlink6"/>
                <w:sz w:val="18"/>
                <w:szCs w:val="18"/>
                <w:shd w:fill="auto" w:val="clear"/>
                <w:lang w:val="en-US"/>
              </w:rPr>
              <w:t>Bids</w:t>
            </w:r>
            <w:r>
              <w:rPr>
                <w:rStyle w:val="None"/>
                <w:spacing w:val="-12"/>
                <w:sz w:val="18"/>
                <w:szCs w:val="18"/>
                <w:shd w:fill="auto" w:val="clear"/>
                <w:lang w:val="en-US"/>
              </w:rPr>
              <w:t xml:space="preserve"> </w:t>
            </w:r>
            <w:r>
              <w:rPr>
                <w:rStyle w:val="Hyperlink6"/>
                <w:sz w:val="18"/>
                <w:szCs w:val="18"/>
                <w:shd w:fill="auto" w:val="clear"/>
                <w:lang w:val="en-US"/>
              </w:rPr>
              <w:t>in</w:t>
            </w:r>
            <w:r>
              <w:rPr>
                <w:rStyle w:val="None"/>
                <w:spacing w:val="-7"/>
                <w:sz w:val="18"/>
                <w:szCs w:val="18"/>
                <w:shd w:fill="auto" w:val="clear"/>
                <w:lang w:val="en-US"/>
              </w:rPr>
              <w:t xml:space="preserve"> </w:t>
            </w:r>
            <w:r>
              <w:rPr>
                <w:rStyle w:val="Hyperlink6"/>
                <w:sz w:val="18"/>
                <w:szCs w:val="18"/>
                <w:shd w:fill="auto" w:val="clear"/>
                <w:lang w:val="en-US"/>
              </w:rPr>
              <w:t>terms</w:t>
            </w:r>
            <w:r>
              <w:rPr>
                <w:rStyle w:val="None"/>
                <w:spacing w:val="-10"/>
                <w:sz w:val="18"/>
                <w:szCs w:val="18"/>
                <w:shd w:fill="auto" w:val="clear"/>
                <w:lang w:val="en-US"/>
              </w:rPr>
              <w:t xml:space="preserve"> </w:t>
            </w:r>
            <w:r>
              <w:rPr>
                <w:rStyle w:val="Hyperlink6"/>
                <w:sz w:val="18"/>
                <w:szCs w:val="18"/>
                <w:shd w:fill="auto" w:val="clear"/>
                <w:lang w:val="en-US"/>
              </w:rPr>
              <w:t>of</w:t>
            </w:r>
            <w:r>
              <w:rPr>
                <w:rStyle w:val="None"/>
                <w:spacing w:val="-9"/>
                <w:sz w:val="18"/>
                <w:szCs w:val="18"/>
                <w:shd w:fill="auto" w:val="clear"/>
                <w:lang w:val="en-US"/>
              </w:rPr>
              <w:t xml:space="preserve"> </w:t>
            </w:r>
            <w:r>
              <w:rPr>
                <w:rStyle w:val="Hyperlink6"/>
                <w:sz w:val="18"/>
                <w:szCs w:val="18"/>
                <w:shd w:fill="auto" w:val="clear"/>
                <w:lang w:val="en-US"/>
              </w:rPr>
              <w:t>the</w:t>
            </w:r>
            <w:r>
              <w:rPr>
                <w:rStyle w:val="None"/>
                <w:spacing w:val="-10"/>
                <w:sz w:val="18"/>
                <w:szCs w:val="18"/>
                <w:shd w:fill="auto" w:val="clear"/>
                <w:lang w:val="en-US"/>
              </w:rPr>
              <w:t xml:space="preserve"> </w:t>
            </w:r>
            <w:r>
              <w:rPr>
                <w:rStyle w:val="Hyperlink6"/>
                <w:sz w:val="18"/>
                <w:szCs w:val="18"/>
                <w:shd w:fill="auto" w:val="clear"/>
                <w:lang w:val="en-US"/>
              </w:rPr>
              <w:t>SEBI</w:t>
            </w:r>
            <w:r>
              <w:rPr>
                <w:rStyle w:val="None"/>
                <w:spacing w:val="-9"/>
                <w:sz w:val="18"/>
                <w:szCs w:val="18"/>
                <w:shd w:fill="auto" w:val="clear"/>
                <w:lang w:val="en-US"/>
              </w:rPr>
              <w:t xml:space="preserve"> </w:t>
            </w:r>
            <w:r>
              <w:rPr>
                <w:rStyle w:val="Hyperlink6"/>
                <w:sz w:val="18"/>
                <w:szCs w:val="18"/>
                <w:shd w:fill="auto" w:val="clear"/>
                <w:lang w:val="en-US"/>
              </w:rPr>
              <w:t>ICDR</w:t>
            </w:r>
            <w:r>
              <w:rPr>
                <w:rStyle w:val="None"/>
                <w:spacing w:val="-10"/>
                <w:sz w:val="18"/>
                <w:szCs w:val="18"/>
                <w:shd w:fill="auto" w:val="clear"/>
                <w:lang w:val="en-US"/>
              </w:rPr>
              <w:t xml:space="preserve"> </w:t>
            </w:r>
            <w:r>
              <w:rPr>
                <w:rStyle w:val="Hyperlink6"/>
                <w:sz w:val="18"/>
                <w:szCs w:val="18"/>
                <w:shd w:fill="auto" w:val="clear"/>
                <w:lang w:val="en-US"/>
              </w:rPr>
              <w:t>Master</w:t>
            </w:r>
            <w:r>
              <w:rPr>
                <w:rStyle w:val="None"/>
                <w:spacing w:val="-9"/>
                <w:sz w:val="18"/>
                <w:szCs w:val="18"/>
                <w:shd w:fill="auto" w:val="clear"/>
                <w:lang w:val="en-US"/>
              </w:rPr>
              <w:t xml:space="preserve"> </w:t>
            </w:r>
            <w:r>
              <w:rPr>
                <w:rStyle w:val="Hyperlink6"/>
                <w:sz w:val="18"/>
                <w:szCs w:val="18"/>
                <w:shd w:fill="auto" w:val="clear"/>
                <w:lang w:val="en-US"/>
              </w:rPr>
              <w:t>Circular and the SEBI circular no. CIR/CFD/14/2012 dated October 4, 2012, and the UPI Circulars</w:t>
            </w:r>
          </w:p>
        </w:tc>
      </w:tr>
      <w:tr>
        <w:trPr>
          <w:trHeight w:val="834"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ind w:hanging="0" w:start="57" w:end="0"/>
              <w:rPr/>
            </w:pPr>
            <w:r>
              <w:rPr>
                <w:rStyle w:val="Hyperlink6"/>
                <w:sz w:val="18"/>
                <w:szCs w:val="18"/>
                <w:shd w:fill="auto" w:val="clear"/>
                <w:lang w:val="en-US"/>
              </w:rPr>
              <w:t>RTAs/Registrar</w:t>
            </w:r>
            <w:r>
              <w:rPr>
                <w:rStyle w:val="None"/>
                <w:spacing w:val="80"/>
                <w:sz w:val="18"/>
                <w:szCs w:val="18"/>
                <w:shd w:fill="auto" w:val="clear"/>
                <w:lang w:val="en-US"/>
              </w:rPr>
              <w:t xml:space="preserve"> </w:t>
            </w:r>
            <w:r>
              <w:rPr>
                <w:rStyle w:val="Hyperlink6"/>
                <w:sz w:val="18"/>
                <w:szCs w:val="18"/>
                <w:shd w:fill="auto" w:val="clear"/>
                <w:lang w:val="en-US"/>
              </w:rPr>
              <w:t>and</w:t>
            </w:r>
            <w:r>
              <w:rPr>
                <w:rStyle w:val="None"/>
                <w:spacing w:val="80"/>
                <w:sz w:val="18"/>
                <w:szCs w:val="18"/>
                <w:shd w:fill="auto" w:val="clear"/>
                <w:lang w:val="en-US"/>
              </w:rPr>
              <w:t xml:space="preserve"> </w:t>
            </w:r>
            <w:r>
              <w:rPr>
                <w:rStyle w:val="Hyperlink6"/>
                <w:sz w:val="18"/>
                <w:szCs w:val="18"/>
                <w:shd w:fill="auto" w:val="clear"/>
                <w:lang w:val="en-US"/>
              </w:rPr>
              <w:t>Share</w:t>
            </w:r>
            <w:r>
              <w:rPr>
                <w:rStyle w:val="None"/>
                <w:spacing w:val="80"/>
                <w:sz w:val="18"/>
                <w:szCs w:val="18"/>
                <w:shd w:fill="auto" w:val="clear"/>
                <w:lang w:val="en-US"/>
              </w:rPr>
              <w:t xml:space="preserve"> </w:t>
            </w:r>
            <w:r>
              <w:rPr>
                <w:rStyle w:val="Hyperlink6"/>
                <w:sz w:val="18"/>
                <w:szCs w:val="18"/>
                <w:shd w:fill="auto" w:val="clear"/>
                <w:lang w:val="en-US"/>
              </w:rPr>
              <w:t xml:space="preserve">Transfer </w:t>
            </w:r>
            <w:r>
              <w:rPr>
                <w:rStyle w:val="Hyperlink7"/>
                <w:spacing w:val="-2"/>
                <w:sz w:val="18"/>
                <w:szCs w:val="18"/>
                <w:shd w:fill="auto" w:val="clear"/>
                <w:lang w:val="en-US"/>
              </w:rPr>
              <w:t>Agents</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rStyle w:val="None"/>
                <w:sz w:val="18"/>
                <w:szCs w:val="18"/>
                <w:shd w:fill="auto" w:val="clear"/>
              </w:rPr>
            </w:pPr>
            <w:r>
              <w:rPr>
                <w:rStyle w:val="Hyperlink6"/>
                <w:sz w:val="18"/>
                <w:szCs w:val="18"/>
                <w:shd w:fill="auto" w:val="clear"/>
                <w:lang w:val="en-US"/>
              </w:rPr>
              <w:t>The</w:t>
            </w:r>
            <w:r>
              <w:rPr>
                <w:rStyle w:val="None"/>
                <w:spacing w:val="10"/>
                <w:sz w:val="18"/>
                <w:szCs w:val="18"/>
                <w:shd w:fill="auto" w:val="clear"/>
                <w:lang w:val="en-US"/>
              </w:rPr>
              <w:t xml:space="preserve"> </w:t>
            </w:r>
            <w:r>
              <w:rPr>
                <w:rStyle w:val="Hyperlink6"/>
                <w:sz w:val="18"/>
                <w:szCs w:val="18"/>
                <w:shd w:fill="auto" w:val="clear"/>
                <w:lang w:val="en-US"/>
              </w:rPr>
              <w:t>registrar</w:t>
            </w:r>
            <w:r>
              <w:rPr>
                <w:rStyle w:val="None"/>
                <w:spacing w:val="11"/>
                <w:sz w:val="18"/>
                <w:szCs w:val="18"/>
                <w:shd w:fill="auto" w:val="clear"/>
                <w:lang w:val="en-US"/>
              </w:rPr>
              <w:t xml:space="preserve"> </w:t>
            </w:r>
            <w:r>
              <w:rPr>
                <w:rStyle w:val="Hyperlink6"/>
                <w:sz w:val="18"/>
                <w:szCs w:val="18"/>
                <w:shd w:fill="auto" w:val="clear"/>
                <w:lang w:val="en-US"/>
              </w:rPr>
              <w:t>and</w:t>
            </w:r>
            <w:r>
              <w:rPr>
                <w:rStyle w:val="None"/>
                <w:spacing w:val="13"/>
                <w:sz w:val="18"/>
                <w:szCs w:val="18"/>
                <w:shd w:fill="auto" w:val="clear"/>
                <w:lang w:val="en-US"/>
              </w:rPr>
              <w:t xml:space="preserve"> </w:t>
            </w:r>
            <w:r>
              <w:rPr>
                <w:rStyle w:val="Hyperlink6"/>
                <w:sz w:val="18"/>
                <w:szCs w:val="18"/>
                <w:shd w:fill="auto" w:val="clear"/>
                <w:lang w:val="en-US"/>
              </w:rPr>
              <w:t>share</w:t>
            </w:r>
            <w:r>
              <w:rPr>
                <w:rStyle w:val="None"/>
                <w:spacing w:val="10"/>
                <w:sz w:val="18"/>
                <w:szCs w:val="18"/>
                <w:shd w:fill="auto" w:val="clear"/>
                <w:lang w:val="en-US"/>
              </w:rPr>
              <w:t xml:space="preserve"> </w:t>
            </w:r>
            <w:r>
              <w:rPr>
                <w:rStyle w:val="Hyperlink6"/>
                <w:sz w:val="18"/>
                <w:szCs w:val="18"/>
                <w:shd w:fill="auto" w:val="clear"/>
                <w:lang w:val="en-US"/>
              </w:rPr>
              <w:t>transfer</w:t>
            </w:r>
            <w:r>
              <w:rPr>
                <w:rStyle w:val="None"/>
                <w:spacing w:val="12"/>
                <w:sz w:val="18"/>
                <w:szCs w:val="18"/>
                <w:shd w:fill="auto" w:val="clear"/>
                <w:lang w:val="en-US"/>
              </w:rPr>
              <w:t xml:space="preserve"> </w:t>
            </w:r>
            <w:r>
              <w:rPr>
                <w:rStyle w:val="Hyperlink6"/>
                <w:sz w:val="18"/>
                <w:szCs w:val="18"/>
                <w:shd w:fill="auto" w:val="clear"/>
                <w:lang w:val="en-US"/>
              </w:rPr>
              <w:t>agents</w:t>
            </w:r>
            <w:r>
              <w:rPr>
                <w:rStyle w:val="None"/>
                <w:spacing w:val="11"/>
                <w:sz w:val="18"/>
                <w:szCs w:val="18"/>
                <w:shd w:fill="auto" w:val="clear"/>
                <w:lang w:val="en-US"/>
              </w:rPr>
              <w:t xml:space="preserve"> </w:t>
            </w:r>
            <w:r>
              <w:rPr>
                <w:rStyle w:val="Hyperlink6"/>
                <w:sz w:val="18"/>
                <w:szCs w:val="18"/>
                <w:shd w:fill="auto" w:val="clear"/>
                <w:lang w:val="en-US"/>
              </w:rPr>
              <w:t>registered</w:t>
            </w:r>
            <w:r>
              <w:rPr>
                <w:rStyle w:val="None"/>
                <w:spacing w:val="13"/>
                <w:sz w:val="18"/>
                <w:szCs w:val="18"/>
                <w:shd w:fill="auto" w:val="clear"/>
                <w:lang w:val="en-US"/>
              </w:rPr>
              <w:t xml:space="preserve"> </w:t>
            </w:r>
            <w:r>
              <w:rPr>
                <w:rStyle w:val="Hyperlink6"/>
                <w:sz w:val="18"/>
                <w:szCs w:val="18"/>
                <w:shd w:fill="auto" w:val="clear"/>
                <w:lang w:val="en-US"/>
              </w:rPr>
              <w:t>with</w:t>
            </w:r>
            <w:r>
              <w:rPr>
                <w:rStyle w:val="None"/>
                <w:spacing w:val="12"/>
                <w:sz w:val="18"/>
                <w:szCs w:val="18"/>
                <w:shd w:fill="auto" w:val="clear"/>
                <w:lang w:val="en-US"/>
              </w:rPr>
              <w:t xml:space="preserve"> </w:t>
            </w:r>
            <w:r>
              <w:rPr>
                <w:rStyle w:val="Hyperlink6"/>
                <w:sz w:val="18"/>
                <w:szCs w:val="18"/>
                <w:shd w:fill="auto" w:val="clear"/>
                <w:lang w:val="en-US"/>
              </w:rPr>
              <w:t>SEBI</w:t>
            </w:r>
            <w:r>
              <w:rPr>
                <w:rStyle w:val="None"/>
                <w:spacing w:val="12"/>
                <w:sz w:val="18"/>
                <w:szCs w:val="18"/>
                <w:shd w:fill="auto" w:val="clear"/>
                <w:lang w:val="en-US"/>
              </w:rPr>
              <w:t xml:space="preserve"> </w:t>
            </w:r>
            <w:r>
              <w:rPr>
                <w:rStyle w:val="Hyperlink6"/>
                <w:sz w:val="18"/>
                <w:szCs w:val="18"/>
                <w:shd w:fill="auto" w:val="clear"/>
                <w:lang w:val="en-US"/>
              </w:rPr>
              <w:t>and</w:t>
            </w:r>
            <w:r>
              <w:rPr>
                <w:rStyle w:val="None"/>
                <w:spacing w:val="12"/>
                <w:sz w:val="18"/>
                <w:szCs w:val="18"/>
                <w:shd w:fill="auto" w:val="clear"/>
                <w:lang w:val="en-US"/>
              </w:rPr>
              <w:t xml:space="preserve"> </w:t>
            </w:r>
            <w:r>
              <w:rPr>
                <w:rStyle w:val="Hyperlink6"/>
                <w:sz w:val="18"/>
                <w:szCs w:val="18"/>
                <w:shd w:fill="auto" w:val="clear"/>
                <w:lang w:val="en-US"/>
              </w:rPr>
              <w:t>eligible</w:t>
            </w:r>
            <w:r>
              <w:rPr>
                <w:rStyle w:val="None"/>
                <w:spacing w:val="12"/>
                <w:sz w:val="18"/>
                <w:szCs w:val="18"/>
                <w:shd w:fill="auto" w:val="clear"/>
                <w:lang w:val="en-US"/>
              </w:rPr>
              <w:t xml:space="preserve"> </w:t>
            </w:r>
            <w:r>
              <w:rPr>
                <w:rStyle w:val="Hyperlink6"/>
                <w:sz w:val="18"/>
                <w:szCs w:val="18"/>
                <w:shd w:fill="auto" w:val="clear"/>
                <w:lang w:val="en-US"/>
              </w:rPr>
              <w:t>to</w:t>
            </w:r>
            <w:r>
              <w:rPr>
                <w:rStyle w:val="None"/>
                <w:spacing w:val="12"/>
                <w:sz w:val="18"/>
                <w:szCs w:val="18"/>
                <w:shd w:fill="auto" w:val="clear"/>
                <w:lang w:val="en-US"/>
              </w:rPr>
              <w:t xml:space="preserve"> </w:t>
            </w:r>
            <w:r>
              <w:rPr>
                <w:rStyle w:val="Hyperlink6"/>
                <w:sz w:val="18"/>
                <w:szCs w:val="18"/>
                <w:shd w:fill="auto" w:val="clear"/>
                <w:lang w:val="en-US"/>
              </w:rPr>
              <w:t>procure</w:t>
            </w:r>
            <w:r>
              <w:rPr>
                <w:rStyle w:val="None"/>
                <w:spacing w:val="11"/>
                <w:sz w:val="18"/>
                <w:szCs w:val="18"/>
                <w:shd w:fill="auto" w:val="clear"/>
                <w:lang w:val="en-US"/>
              </w:rPr>
              <w:t xml:space="preserve"> </w:t>
            </w:r>
            <w:r>
              <w:rPr>
                <w:rStyle w:val="Hyperlink6"/>
                <w:sz w:val="18"/>
                <w:szCs w:val="18"/>
                <w:shd w:fill="auto" w:val="clear"/>
                <w:lang w:val="en-US"/>
              </w:rPr>
              <w:t>Bids</w:t>
            </w:r>
            <w:r>
              <w:rPr>
                <w:rStyle w:val="None"/>
                <w:spacing w:val="11"/>
                <w:sz w:val="18"/>
                <w:szCs w:val="18"/>
                <w:shd w:fill="auto" w:val="clear"/>
                <w:lang w:val="en-US"/>
              </w:rPr>
              <w:t xml:space="preserve"> </w:t>
            </w:r>
            <w:r>
              <w:rPr>
                <w:rStyle w:val="Hyperlink6"/>
                <w:sz w:val="18"/>
                <w:szCs w:val="18"/>
                <w:shd w:fill="auto" w:val="clear"/>
                <w:lang w:val="en-US"/>
              </w:rPr>
              <w:t>at</w:t>
            </w:r>
            <w:r>
              <w:rPr>
                <w:rStyle w:val="None"/>
                <w:spacing w:val="12"/>
                <w:sz w:val="18"/>
                <w:szCs w:val="18"/>
                <w:shd w:fill="auto" w:val="clear"/>
                <w:lang w:val="en-US"/>
              </w:rPr>
              <w:t xml:space="preserve"> </w:t>
            </w:r>
            <w:r>
              <w:rPr>
                <w:rStyle w:val="None"/>
                <w:spacing w:val="-5"/>
                <w:sz w:val="18"/>
                <w:szCs w:val="18"/>
                <w:shd w:fill="auto" w:val="clear"/>
                <w:lang w:val="en-US"/>
              </w:rPr>
              <w:t>the</w:t>
            </w:r>
          </w:p>
          <w:p>
            <w:pPr>
              <w:pStyle w:val="TableParagraph"/>
              <w:bidi w:val="0"/>
              <w:spacing w:lineRule="exact" w:line="206"/>
              <w:ind w:hanging="0" w:start="57" w:end="0"/>
              <w:jc w:val="start"/>
              <w:rPr/>
            </w:pPr>
            <w:r>
              <w:rPr>
                <w:rStyle w:val="Hyperlink6"/>
                <w:sz w:val="18"/>
                <w:szCs w:val="18"/>
                <w:shd w:fill="auto" w:val="clear"/>
                <w:lang w:val="en-US"/>
              </w:rPr>
              <w:t>Designated</w:t>
            </w:r>
            <w:r>
              <w:rPr>
                <w:rStyle w:val="None"/>
                <w:spacing w:val="-5"/>
                <w:sz w:val="18"/>
                <w:szCs w:val="18"/>
                <w:shd w:fill="auto" w:val="clear"/>
                <w:lang w:val="en-US"/>
              </w:rPr>
              <w:t xml:space="preserve"> </w:t>
            </w:r>
            <w:r>
              <w:rPr>
                <w:rStyle w:val="Hyperlink6"/>
                <w:sz w:val="18"/>
                <w:szCs w:val="18"/>
                <w:shd w:fill="auto" w:val="clear"/>
                <w:lang w:val="en-US"/>
              </w:rPr>
              <w:t>RTA</w:t>
            </w:r>
            <w:r>
              <w:rPr>
                <w:rStyle w:val="None"/>
                <w:spacing w:val="-5"/>
                <w:sz w:val="18"/>
                <w:szCs w:val="18"/>
                <w:shd w:fill="auto" w:val="clear"/>
                <w:lang w:val="en-US"/>
              </w:rPr>
              <w:t xml:space="preserve"> </w:t>
            </w:r>
            <w:r>
              <w:rPr>
                <w:rStyle w:val="Hyperlink6"/>
                <w:sz w:val="18"/>
                <w:szCs w:val="18"/>
                <w:shd w:fill="auto" w:val="clear"/>
                <w:lang w:val="en-US"/>
              </w:rPr>
              <w:t>Locations</w:t>
            </w:r>
            <w:r>
              <w:rPr>
                <w:rStyle w:val="None"/>
                <w:spacing w:val="-6"/>
                <w:sz w:val="18"/>
                <w:szCs w:val="18"/>
                <w:shd w:fill="auto" w:val="clear"/>
                <w:lang w:val="en-US"/>
              </w:rPr>
              <w:t xml:space="preserve"> </w:t>
            </w:r>
            <w:r>
              <w:rPr>
                <w:rStyle w:val="Hyperlink6"/>
                <w:sz w:val="18"/>
                <w:szCs w:val="18"/>
                <w:shd w:fill="auto" w:val="clear"/>
                <w:lang w:val="en-US"/>
              </w:rPr>
              <w:t>as</w:t>
            </w:r>
            <w:r>
              <w:rPr>
                <w:rStyle w:val="None"/>
                <w:spacing w:val="-8"/>
                <w:sz w:val="18"/>
                <w:szCs w:val="18"/>
                <w:shd w:fill="auto" w:val="clear"/>
                <w:lang w:val="en-US"/>
              </w:rPr>
              <w:t xml:space="preserve"> </w:t>
            </w:r>
            <w:r>
              <w:rPr>
                <w:rStyle w:val="Hyperlink6"/>
                <w:sz w:val="18"/>
                <w:szCs w:val="18"/>
                <w:shd w:fill="auto" w:val="clear"/>
                <w:lang w:val="en-US"/>
              </w:rPr>
              <w:t>per</w:t>
            </w:r>
            <w:r>
              <w:rPr>
                <w:rStyle w:val="None"/>
                <w:spacing w:val="-5"/>
                <w:sz w:val="18"/>
                <w:szCs w:val="18"/>
                <w:shd w:fill="auto" w:val="clear"/>
                <w:lang w:val="en-US"/>
              </w:rPr>
              <w:t xml:space="preserve"> </w:t>
            </w:r>
            <w:r>
              <w:rPr>
                <w:rStyle w:val="Hyperlink6"/>
                <w:sz w:val="18"/>
                <w:szCs w:val="18"/>
                <w:shd w:fill="auto" w:val="clear"/>
                <w:lang w:val="en-US"/>
              </w:rPr>
              <w:t>the</w:t>
            </w:r>
            <w:r>
              <w:rPr>
                <w:rStyle w:val="None"/>
                <w:spacing w:val="-6"/>
                <w:sz w:val="18"/>
                <w:szCs w:val="18"/>
                <w:shd w:fill="auto" w:val="clear"/>
                <w:lang w:val="en-US"/>
              </w:rPr>
              <w:t xml:space="preserve"> </w:t>
            </w:r>
            <w:r>
              <w:rPr>
                <w:rStyle w:val="Hyperlink6"/>
                <w:sz w:val="18"/>
                <w:szCs w:val="18"/>
                <w:shd w:fill="auto" w:val="clear"/>
                <w:lang w:val="en-US"/>
              </w:rPr>
              <w:t>list</w:t>
            </w:r>
            <w:r>
              <w:rPr>
                <w:rStyle w:val="None"/>
                <w:spacing w:val="-5"/>
                <w:sz w:val="18"/>
                <w:szCs w:val="18"/>
                <w:shd w:fill="auto" w:val="clear"/>
                <w:lang w:val="en-US"/>
              </w:rPr>
              <w:t xml:space="preserve"> </w:t>
            </w:r>
            <w:r>
              <w:rPr>
                <w:rStyle w:val="Hyperlink6"/>
                <w:sz w:val="18"/>
                <w:szCs w:val="18"/>
                <w:shd w:fill="auto" w:val="clear"/>
                <w:lang w:val="en-US"/>
              </w:rPr>
              <w:t>available</w:t>
            </w:r>
            <w:r>
              <w:rPr>
                <w:rStyle w:val="None"/>
                <w:spacing w:val="-6"/>
                <w:sz w:val="18"/>
                <w:szCs w:val="18"/>
                <w:shd w:fill="auto" w:val="clear"/>
                <w:lang w:val="en-US"/>
              </w:rPr>
              <w:t xml:space="preserve"> </w:t>
            </w:r>
            <w:r>
              <w:rPr>
                <w:rStyle w:val="Hyperlink6"/>
                <w:sz w:val="18"/>
                <w:szCs w:val="18"/>
                <w:shd w:fill="auto" w:val="clear"/>
                <w:lang w:val="en-US"/>
              </w:rPr>
              <w:t>on</w:t>
            </w:r>
            <w:r>
              <w:rPr>
                <w:rStyle w:val="None"/>
                <w:spacing w:val="-4"/>
                <w:sz w:val="18"/>
                <w:szCs w:val="18"/>
                <w:shd w:fill="auto" w:val="clear"/>
                <w:lang w:val="en-US"/>
              </w:rPr>
              <w:t xml:space="preserve"> </w:t>
            </w:r>
            <w:r>
              <w:rPr>
                <w:rStyle w:val="Hyperlink6"/>
                <w:sz w:val="18"/>
                <w:szCs w:val="18"/>
                <w:shd w:fill="auto" w:val="clear"/>
                <w:lang w:val="en-US"/>
              </w:rPr>
              <w:t>the</w:t>
            </w:r>
            <w:r>
              <w:rPr>
                <w:rStyle w:val="None"/>
                <w:spacing w:val="-6"/>
                <w:sz w:val="18"/>
                <w:szCs w:val="18"/>
                <w:shd w:fill="auto" w:val="clear"/>
                <w:lang w:val="en-US"/>
              </w:rPr>
              <w:t xml:space="preserve"> </w:t>
            </w:r>
            <w:r>
              <w:rPr>
                <w:rStyle w:val="Hyperlink6"/>
                <w:sz w:val="18"/>
                <w:szCs w:val="18"/>
                <w:shd w:fill="auto" w:val="clear"/>
                <w:lang w:val="en-US"/>
              </w:rPr>
              <w:t>websites</w:t>
            </w:r>
            <w:r>
              <w:rPr>
                <w:rStyle w:val="None"/>
                <w:spacing w:val="-6"/>
                <w:sz w:val="18"/>
                <w:szCs w:val="18"/>
                <w:shd w:fill="auto" w:val="clear"/>
                <w:lang w:val="en-US"/>
              </w:rPr>
              <w:t xml:space="preserve"> </w:t>
            </w:r>
            <w:r>
              <w:rPr>
                <w:rStyle w:val="Hyperlink6"/>
                <w:sz w:val="18"/>
                <w:szCs w:val="18"/>
                <w:shd w:fill="auto" w:val="clear"/>
                <w:lang w:val="en-US"/>
              </w:rPr>
              <w:t>of</w:t>
            </w:r>
            <w:r>
              <w:rPr>
                <w:rStyle w:val="None"/>
                <w:spacing w:val="-5"/>
                <w:sz w:val="18"/>
                <w:szCs w:val="18"/>
                <w:shd w:fill="auto" w:val="clear"/>
                <w:lang w:val="en-US"/>
              </w:rPr>
              <w:t xml:space="preserve"> </w:t>
            </w:r>
            <w:r>
              <w:rPr>
                <w:rStyle w:val="Hyperlink6"/>
                <w:sz w:val="18"/>
                <w:szCs w:val="18"/>
                <w:shd w:fill="auto" w:val="clear"/>
                <w:lang w:val="en-US"/>
              </w:rPr>
              <w:t>BSE</w:t>
            </w:r>
            <w:r>
              <w:rPr>
                <w:rStyle w:val="None"/>
                <w:spacing w:val="-5"/>
                <w:sz w:val="18"/>
                <w:szCs w:val="18"/>
                <w:shd w:fill="auto" w:val="clear"/>
                <w:lang w:val="en-US"/>
              </w:rPr>
              <w:t xml:space="preserve"> </w:t>
            </w:r>
            <w:r>
              <w:rPr>
                <w:rStyle w:val="Hyperlink6"/>
                <w:sz w:val="18"/>
                <w:szCs w:val="18"/>
                <w:shd w:fill="auto" w:val="clear"/>
                <w:lang w:val="en-US"/>
              </w:rPr>
              <w:t>and</w:t>
            </w:r>
            <w:r>
              <w:rPr>
                <w:rStyle w:val="None"/>
                <w:spacing w:val="-4"/>
                <w:sz w:val="18"/>
                <w:szCs w:val="18"/>
                <w:shd w:fill="auto" w:val="clear"/>
                <w:lang w:val="en-US"/>
              </w:rPr>
              <w:t xml:space="preserve"> </w:t>
            </w:r>
            <w:r>
              <w:rPr>
                <w:rStyle w:val="Hyperlink6"/>
                <w:sz w:val="18"/>
                <w:szCs w:val="18"/>
                <w:shd w:fill="auto" w:val="clear"/>
                <w:lang w:val="en-US"/>
              </w:rPr>
              <w:t>NSE,</w:t>
            </w:r>
            <w:r>
              <w:rPr>
                <w:rStyle w:val="None"/>
                <w:spacing w:val="-4"/>
                <w:sz w:val="18"/>
                <w:szCs w:val="18"/>
                <w:shd w:fill="auto" w:val="clear"/>
                <w:lang w:val="en-US"/>
              </w:rPr>
              <w:t xml:space="preserve"> </w:t>
            </w:r>
            <w:r>
              <w:rPr>
                <w:rStyle w:val="Hyperlink6"/>
                <w:sz w:val="18"/>
                <w:szCs w:val="18"/>
                <w:shd w:fill="auto" w:val="clear"/>
                <w:lang w:val="en-US"/>
              </w:rPr>
              <w:t>and</w:t>
            </w:r>
            <w:r>
              <w:rPr>
                <w:rStyle w:val="None"/>
                <w:spacing w:val="-4"/>
                <w:sz w:val="18"/>
                <w:szCs w:val="18"/>
                <w:shd w:fill="auto" w:val="clear"/>
                <w:lang w:val="en-US"/>
              </w:rPr>
              <w:t xml:space="preserve"> </w:t>
            </w:r>
            <w:r>
              <w:rPr>
                <w:rStyle w:val="Hyperlink6"/>
                <w:sz w:val="18"/>
                <w:szCs w:val="18"/>
                <w:shd w:fill="auto" w:val="clear"/>
                <w:lang w:val="en-US"/>
              </w:rPr>
              <w:t>the</w:t>
            </w:r>
            <w:r>
              <w:rPr>
                <w:rStyle w:val="None"/>
                <w:spacing w:val="-6"/>
                <w:sz w:val="18"/>
                <w:szCs w:val="18"/>
                <w:shd w:fill="auto" w:val="clear"/>
                <w:lang w:val="en-US"/>
              </w:rPr>
              <w:t xml:space="preserve"> </w:t>
            </w:r>
            <w:r>
              <w:rPr>
                <w:rStyle w:val="Hyperlink6"/>
                <w:sz w:val="18"/>
                <w:szCs w:val="18"/>
                <w:shd w:fill="auto" w:val="clear"/>
                <w:lang w:val="en-US"/>
              </w:rPr>
              <w:t xml:space="preserve">UPI </w:t>
            </w:r>
            <w:r>
              <w:rPr>
                <w:rStyle w:val="Hyperlink7"/>
                <w:spacing w:val="-2"/>
                <w:sz w:val="18"/>
                <w:szCs w:val="18"/>
                <w:shd w:fill="auto" w:val="clear"/>
                <w:lang w:val="en-US"/>
              </w:rPr>
              <w:t>Circulars</w:t>
            </w:r>
          </w:p>
        </w:tc>
      </w:tr>
      <w:tr>
        <w:trPr>
          <w:trHeight w:val="626"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 xml:space="preserve">Registrar </w:t>
            </w:r>
            <w:r>
              <w:rPr>
                <w:rStyle w:val="Hyperlink7"/>
                <w:spacing w:val="-2"/>
                <w:sz w:val="18"/>
                <w:szCs w:val="18"/>
                <w:shd w:fill="auto" w:val="clear"/>
                <w:lang w:val="en-US"/>
              </w:rPr>
              <w:t>Agreement</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end w:w="128" w:type="dxa"/>
            </w:tcMar>
          </w:tcPr>
          <w:p>
            <w:pPr>
              <w:pStyle w:val="TableParagraph"/>
              <w:spacing w:lineRule="exact" w:line="206"/>
              <w:ind w:hanging="0" w:start="57" w:end="48"/>
              <w:jc w:val="both"/>
              <w:rPr/>
            </w:pPr>
            <w:r>
              <w:rPr>
                <w:rStyle w:val="Hyperlink6"/>
                <w:sz w:val="18"/>
                <w:szCs w:val="18"/>
                <w:shd w:fill="auto" w:val="clear"/>
                <w:lang w:val="en-US"/>
              </w:rPr>
              <w:t>The agreement dated May 22, 2025 between our Company, the Promoter Selling Shareholders and</w:t>
            </w:r>
            <w:r>
              <w:rPr>
                <w:rStyle w:val="None"/>
                <w:spacing w:val="-1"/>
                <w:sz w:val="18"/>
                <w:szCs w:val="18"/>
                <w:shd w:fill="auto" w:val="clear"/>
                <w:lang w:val="en-US"/>
              </w:rPr>
              <w:t xml:space="preserve"> </w:t>
            </w:r>
            <w:r>
              <w:rPr>
                <w:rStyle w:val="Hyperlink6"/>
                <w:sz w:val="18"/>
                <w:szCs w:val="18"/>
                <w:shd w:fill="auto" w:val="clear"/>
                <w:lang w:val="en-US"/>
              </w:rPr>
              <w:t>the</w:t>
            </w:r>
            <w:r>
              <w:rPr>
                <w:rStyle w:val="Hyperlink3"/>
                <w:spacing w:val="-3"/>
                <w:sz w:val="18"/>
                <w:szCs w:val="18"/>
                <w:shd w:fill="auto" w:val="clear"/>
                <w:lang w:val="en-US"/>
              </w:rPr>
              <w:t xml:space="preserve"> </w:t>
            </w:r>
            <w:r>
              <w:rPr>
                <w:rStyle w:val="Hyperlink6"/>
                <w:sz w:val="18"/>
                <w:szCs w:val="18"/>
                <w:shd w:fill="auto" w:val="clear"/>
                <w:lang w:val="en-US"/>
              </w:rPr>
              <w:t>Registrar</w:t>
            </w:r>
            <w:r>
              <w:rPr>
                <w:rStyle w:val="Hyperlink7"/>
                <w:spacing w:val="-2"/>
                <w:sz w:val="18"/>
                <w:szCs w:val="18"/>
                <w:shd w:fill="auto" w:val="clear"/>
                <w:lang w:val="en-US"/>
              </w:rPr>
              <w:t xml:space="preserve"> </w:t>
            </w:r>
            <w:r>
              <w:rPr>
                <w:rStyle w:val="Hyperlink6"/>
                <w:sz w:val="18"/>
                <w:szCs w:val="18"/>
                <w:shd w:fill="auto" w:val="clear"/>
                <w:lang w:val="en-US"/>
              </w:rPr>
              <w:t>to</w:t>
            </w:r>
            <w:r>
              <w:rPr>
                <w:rStyle w:val="None"/>
                <w:spacing w:val="-1"/>
                <w:sz w:val="18"/>
                <w:szCs w:val="18"/>
                <w:shd w:fill="auto" w:val="clear"/>
                <w:lang w:val="en-US"/>
              </w:rPr>
              <w:t xml:space="preserve"> </w:t>
            </w:r>
            <w:r>
              <w:rPr>
                <w:rStyle w:val="Hyperlink6"/>
                <w:sz w:val="18"/>
                <w:szCs w:val="18"/>
                <w:shd w:fill="auto" w:val="clear"/>
                <w:lang w:val="en-US"/>
              </w:rPr>
              <w:t>the</w:t>
            </w:r>
            <w:r>
              <w:rPr>
                <w:rStyle w:val="Hyperlink3"/>
                <w:spacing w:val="-3"/>
                <w:sz w:val="18"/>
                <w:szCs w:val="18"/>
                <w:shd w:fill="auto" w:val="clear"/>
                <w:lang w:val="en-US"/>
              </w:rPr>
              <w:t xml:space="preserve"> </w:t>
            </w:r>
            <w:r>
              <w:rPr>
                <w:rStyle w:val="Hyperlink6"/>
                <w:sz w:val="18"/>
                <w:szCs w:val="18"/>
                <w:shd w:fill="auto" w:val="clear"/>
                <w:lang w:val="en-US"/>
              </w:rPr>
              <w:t>Offer</w:t>
            </w:r>
            <w:r>
              <w:rPr>
                <w:rStyle w:val="Hyperlink7"/>
                <w:spacing w:val="-2"/>
                <w:sz w:val="18"/>
                <w:szCs w:val="18"/>
                <w:shd w:fill="auto" w:val="clear"/>
                <w:lang w:val="en-US"/>
              </w:rPr>
              <w:t xml:space="preserve"> </w:t>
            </w:r>
            <w:r>
              <w:rPr>
                <w:rStyle w:val="Hyperlink6"/>
                <w:sz w:val="18"/>
                <w:szCs w:val="18"/>
                <w:shd w:fill="auto" w:val="clear"/>
                <w:lang w:val="en-US"/>
              </w:rPr>
              <w:t>in</w:t>
            </w:r>
            <w:r>
              <w:rPr>
                <w:rStyle w:val="None"/>
                <w:spacing w:val="-1"/>
                <w:sz w:val="18"/>
                <w:szCs w:val="18"/>
                <w:shd w:fill="auto" w:val="clear"/>
                <w:lang w:val="en-US"/>
              </w:rPr>
              <w:t xml:space="preserve"> </w:t>
            </w:r>
            <w:r>
              <w:rPr>
                <w:rStyle w:val="Hyperlink6"/>
                <w:sz w:val="18"/>
                <w:szCs w:val="18"/>
                <w:shd w:fill="auto" w:val="clear"/>
                <w:lang w:val="en-US"/>
              </w:rPr>
              <w:t>relation</w:t>
            </w:r>
            <w:r>
              <w:rPr>
                <w:rStyle w:val="None"/>
                <w:spacing w:val="-1"/>
                <w:sz w:val="18"/>
                <w:szCs w:val="18"/>
                <w:shd w:fill="auto" w:val="clear"/>
                <w:lang w:val="en-US"/>
              </w:rPr>
              <w:t xml:space="preserve"> </w:t>
            </w:r>
            <w:r>
              <w:rPr>
                <w:rStyle w:val="Hyperlink6"/>
                <w:sz w:val="18"/>
                <w:szCs w:val="18"/>
                <w:shd w:fill="auto" w:val="clear"/>
                <w:lang w:val="en-US"/>
              </w:rPr>
              <w:t>to</w:t>
            </w:r>
            <w:r>
              <w:rPr>
                <w:rStyle w:val="Hyperlink3"/>
                <w:spacing w:val="-3"/>
                <w:sz w:val="18"/>
                <w:szCs w:val="18"/>
                <w:shd w:fill="auto" w:val="clear"/>
                <w:lang w:val="en-US"/>
              </w:rPr>
              <w:t xml:space="preserve"> </w:t>
            </w:r>
            <w:r>
              <w:rPr>
                <w:rStyle w:val="Hyperlink6"/>
                <w:sz w:val="18"/>
                <w:szCs w:val="18"/>
                <w:shd w:fill="auto" w:val="clear"/>
                <w:lang w:val="en-US"/>
              </w:rPr>
              <w:t>the</w:t>
            </w:r>
            <w:r>
              <w:rPr>
                <w:rStyle w:val="Hyperlink3"/>
                <w:spacing w:val="-3"/>
                <w:sz w:val="18"/>
                <w:szCs w:val="18"/>
                <w:shd w:fill="auto" w:val="clear"/>
                <w:lang w:val="en-US"/>
              </w:rPr>
              <w:t xml:space="preserve"> </w:t>
            </w:r>
            <w:r>
              <w:rPr>
                <w:rStyle w:val="Hyperlink6"/>
                <w:sz w:val="18"/>
                <w:szCs w:val="18"/>
                <w:shd w:fill="auto" w:val="clear"/>
                <w:lang w:val="en-US"/>
              </w:rPr>
              <w:t>responsibilities</w:t>
            </w:r>
            <w:r>
              <w:rPr>
                <w:rStyle w:val="Hyperlink3"/>
                <w:spacing w:val="-3"/>
                <w:sz w:val="18"/>
                <w:szCs w:val="18"/>
                <w:shd w:fill="auto" w:val="clear"/>
                <w:lang w:val="en-US"/>
              </w:rPr>
              <w:t xml:space="preserve"> </w:t>
            </w:r>
            <w:r>
              <w:rPr>
                <w:rStyle w:val="Hyperlink6"/>
                <w:sz w:val="18"/>
                <w:szCs w:val="18"/>
                <w:shd w:fill="auto" w:val="clear"/>
                <w:lang w:val="en-US"/>
              </w:rPr>
              <w:t>and</w:t>
            </w:r>
            <w:r>
              <w:rPr>
                <w:rStyle w:val="Hyperlink3"/>
                <w:spacing w:val="-3"/>
                <w:sz w:val="18"/>
                <w:szCs w:val="18"/>
                <w:shd w:fill="auto" w:val="clear"/>
                <w:lang w:val="en-US"/>
              </w:rPr>
              <w:t xml:space="preserve"> </w:t>
            </w:r>
            <w:r>
              <w:rPr>
                <w:rStyle w:val="Hyperlink6"/>
                <w:sz w:val="18"/>
                <w:szCs w:val="18"/>
                <w:shd w:fill="auto" w:val="clear"/>
                <w:lang w:val="en-US"/>
              </w:rPr>
              <w:t>obligations</w:t>
            </w:r>
            <w:r>
              <w:rPr>
                <w:rStyle w:val="Hyperlink3"/>
                <w:spacing w:val="-3"/>
                <w:sz w:val="18"/>
                <w:szCs w:val="18"/>
                <w:shd w:fill="auto" w:val="clear"/>
                <w:lang w:val="en-US"/>
              </w:rPr>
              <w:t xml:space="preserve"> </w:t>
            </w:r>
            <w:r>
              <w:rPr>
                <w:rStyle w:val="Hyperlink6"/>
                <w:sz w:val="18"/>
                <w:szCs w:val="18"/>
                <w:shd w:fill="auto" w:val="clear"/>
                <w:lang w:val="en-US"/>
              </w:rPr>
              <w:t>of</w:t>
            </w:r>
            <w:r>
              <w:rPr>
                <w:rStyle w:val="Hyperlink7"/>
                <w:spacing w:val="-2"/>
                <w:sz w:val="18"/>
                <w:szCs w:val="18"/>
                <w:shd w:fill="auto" w:val="clear"/>
                <w:lang w:val="en-US"/>
              </w:rPr>
              <w:t xml:space="preserve"> </w:t>
            </w:r>
            <w:r>
              <w:rPr>
                <w:rStyle w:val="Hyperlink6"/>
                <w:sz w:val="18"/>
                <w:szCs w:val="18"/>
                <w:shd w:fill="auto" w:val="clear"/>
                <w:lang w:val="en-US"/>
              </w:rPr>
              <w:t>the</w:t>
            </w:r>
            <w:r>
              <w:rPr>
                <w:rStyle w:val="Hyperlink3"/>
                <w:spacing w:val="-3"/>
                <w:sz w:val="18"/>
                <w:szCs w:val="18"/>
                <w:shd w:fill="auto" w:val="clear"/>
                <w:lang w:val="en-US"/>
              </w:rPr>
              <w:t xml:space="preserve"> </w:t>
            </w:r>
            <w:r>
              <w:rPr>
                <w:rStyle w:val="Hyperlink6"/>
                <w:sz w:val="18"/>
                <w:szCs w:val="18"/>
                <w:shd w:fill="auto" w:val="clear"/>
                <w:lang w:val="en-US"/>
              </w:rPr>
              <w:t>Registrar</w:t>
            </w:r>
            <w:r>
              <w:rPr>
                <w:rStyle w:val="Hyperlink7"/>
                <w:spacing w:val="-2"/>
                <w:sz w:val="18"/>
                <w:szCs w:val="18"/>
                <w:shd w:fill="auto" w:val="clear"/>
                <w:lang w:val="en-US"/>
              </w:rPr>
              <w:t xml:space="preserve"> </w:t>
            </w:r>
            <w:r>
              <w:rPr>
                <w:rStyle w:val="Hyperlink6"/>
                <w:sz w:val="18"/>
                <w:szCs w:val="18"/>
                <w:shd w:fill="auto" w:val="clear"/>
                <w:lang w:val="en-US"/>
              </w:rPr>
              <w:t>to the Offer pertaining to the Offer</w:t>
            </w:r>
          </w:p>
        </w:tc>
      </w:tr>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before="2" w:after="0"/>
              <w:ind w:hanging="0" w:start="57" w:end="0"/>
              <w:rPr/>
            </w:pPr>
            <w:r>
              <w:rPr>
                <w:rStyle w:val="Hyperlink6"/>
                <w:sz w:val="18"/>
                <w:szCs w:val="18"/>
                <w:shd w:fill="auto" w:val="clear"/>
                <w:lang w:val="en-US"/>
              </w:rPr>
              <w:t>Registrar</w:t>
            </w:r>
            <w:r>
              <w:rPr>
                <w:rStyle w:val="Hyperlink3"/>
                <w:spacing w:val="-3"/>
                <w:sz w:val="18"/>
                <w:szCs w:val="18"/>
                <w:shd w:fill="auto" w:val="clear"/>
                <w:lang w:val="en-US"/>
              </w:rPr>
              <w:t xml:space="preserve"> </w:t>
            </w:r>
            <w:r>
              <w:rPr>
                <w:rStyle w:val="Hyperlink6"/>
                <w:sz w:val="18"/>
                <w:szCs w:val="18"/>
                <w:shd w:fill="auto" w:val="clear"/>
                <w:lang w:val="en-US"/>
              </w:rPr>
              <w:t>to</w:t>
            </w:r>
            <w:r>
              <w:rPr>
                <w:rStyle w:val="None"/>
                <w:spacing w:val="1"/>
                <w:sz w:val="18"/>
                <w:szCs w:val="18"/>
                <w:shd w:fill="auto" w:val="clear"/>
                <w:lang w:val="en-US"/>
              </w:rPr>
              <w:t xml:space="preserve"> </w:t>
            </w:r>
            <w:r>
              <w:rPr>
                <w:rStyle w:val="Hyperlink6"/>
                <w:sz w:val="18"/>
                <w:szCs w:val="18"/>
                <w:shd w:fill="auto" w:val="clear"/>
                <w:lang w:val="en-US"/>
              </w:rPr>
              <w:t>the</w:t>
            </w:r>
            <w:r>
              <w:rPr>
                <w:rStyle w:val="None"/>
                <w:spacing w:val="-1"/>
                <w:sz w:val="18"/>
                <w:szCs w:val="18"/>
                <w:shd w:fill="auto" w:val="clear"/>
                <w:lang w:val="en-US"/>
              </w:rPr>
              <w:t xml:space="preserve"> </w:t>
            </w:r>
            <w:r>
              <w:rPr>
                <w:rStyle w:val="None"/>
                <w:spacing w:val="-4"/>
                <w:sz w:val="18"/>
                <w:szCs w:val="18"/>
                <w:shd w:fill="auto" w:val="clear"/>
                <w:lang w:val="en-US"/>
              </w:rPr>
              <w:t>Offer</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before="2" w:after="0"/>
              <w:ind w:hanging="0" w:start="57" w:end="0"/>
              <w:rPr/>
            </w:pPr>
            <w:r>
              <w:rPr>
                <w:rStyle w:val="None"/>
                <w:i w:val="false"/>
                <w:iCs w:val="false"/>
                <w:sz w:val="18"/>
                <w:szCs w:val="18"/>
                <w:shd w:fill="auto" w:val="clear"/>
                <w:lang w:val="en-US"/>
              </w:rPr>
              <w:t>Sample Traders 4340 Private Limited</w:t>
            </w:r>
            <w:r>
              <w:rPr>
                <w:rStyle w:val="None"/>
                <w:i w:val="false"/>
                <w:iCs w:val="false"/>
                <w:spacing w:val="-7"/>
                <w:sz w:val="18"/>
                <w:szCs w:val="18"/>
                <w:shd w:fill="auto" w:val="clear"/>
                <w:lang w:val="en-US"/>
              </w:rPr>
              <w:t xml:space="preserve"/>
            </w:r>
            <w:r>
              <w:rPr>
                <w:rStyle w:val="None"/>
                <w:i w:val="false"/>
                <w:iCs w:val="false"/>
                <w:sz w:val="18"/>
                <w:szCs w:val="18"/>
                <w:shd w:fill="auto" w:val="clear"/>
                <w:lang w:val="en-US"/>
              </w:rPr>
              <w:t/>
            </w:r>
            <w:r>
              <w:rPr>
                <w:rStyle w:val="None"/>
                <w:i w:val="false"/>
                <w:iCs w:val="false"/>
                <w:spacing w:val="-2"/>
                <w:sz w:val="18"/>
                <w:szCs w:val="18"/>
                <w:shd w:fill="auto" w:val="clear"/>
                <w:lang w:val="en-US"/>
              </w:rPr>
              <w:t xml:space="preserve"/>
            </w:r>
            <w:r>
              <w:rPr>
                <w:rStyle w:val="None"/>
                <w:i w:val="false"/>
                <w:iCs w:val="false"/>
                <w:sz w:val="18"/>
                <w:szCs w:val="18"/>
                <w:shd w:fill="auto" w:val="clear"/>
                <w:lang w:val="en-US"/>
              </w:rPr>
              <w:t/>
            </w:r>
            <w:r>
              <w:rPr>
                <w:rStyle w:val="None"/>
                <w:i w:val="false"/>
                <w:iCs w:val="false"/>
                <w:spacing w:val="-2"/>
                <w:sz w:val="18"/>
                <w:szCs w:val="18"/>
                <w:shd w:fill="auto" w:val="clear"/>
                <w:lang w:val="en-US"/>
              </w:rPr>
              <w:t xml:space="preserve"/>
            </w:r>
            <w:r>
              <w:rPr>
                <w:rStyle w:val="None"/>
                <w:i w:val="false"/>
                <w:iCs w:val="false"/>
                <w:sz w:val="18"/>
                <w:szCs w:val="18"/>
                <w:shd w:fill="auto" w:val="clear"/>
                <w:lang w:val="en-US"/>
              </w:rPr>
              <w:t/>
            </w:r>
            <w:r>
              <w:rPr>
                <w:rStyle w:val="None"/>
                <w:i w:val="false"/>
                <w:iCs w:val="false"/>
                <w:spacing w:val="-1"/>
                <w:sz w:val="18"/>
                <w:szCs w:val="18"/>
                <w:shd w:fill="auto" w:val="clear"/>
                <w:lang w:val="en-US"/>
              </w:rPr>
              <w:t xml:space="preserve"/>
            </w:r>
            <w:r>
              <w:rPr>
                <w:rStyle w:val="None"/>
                <w:i w:val="false"/>
                <w:iCs w:val="false"/>
                <w:sz w:val="18"/>
                <w:szCs w:val="18"/>
                <w:shd w:fill="auto" w:val="clear"/>
                <w:lang w:val="en-US"/>
              </w:rPr>
              <w:t/>
            </w:r>
            <w:r>
              <w:rPr>
                <w:rStyle w:val="None"/>
                <w:i w:val="false"/>
                <w:iCs w:val="false"/>
                <w:spacing w:val="2"/>
                <w:sz w:val="18"/>
                <w:szCs w:val="18"/>
                <w:shd w:fill="auto" w:val="clear"/>
                <w:lang w:val="en-US"/>
              </w:rPr>
              <w:t xml:space="preserve"> </w:t>
            </w:r>
            <w:r>
              <w:rPr>
                <w:rStyle w:val="None"/>
                <w:i/>
                <w:iCs/>
                <w:sz w:val="18"/>
                <w:szCs w:val="18"/>
                <w:shd w:fill="auto" w:val="clear"/>
                <w:lang w:val="en-US"/>
              </w:rPr>
              <w:t>(Formerly</w:t>
            </w:r>
            <w:r>
              <w:rPr>
                <w:rStyle w:val="None"/>
                <w:i/>
                <w:iCs/>
                <w:spacing w:val="-2"/>
                <w:sz w:val="18"/>
                <w:szCs w:val="18"/>
                <w:shd w:fill="auto" w:val="clear"/>
                <w:lang w:val="en-US"/>
              </w:rPr>
              <w:t xml:space="preserve"> </w:t>
            </w:r>
            <w:r>
              <w:rPr>
                <w:rStyle w:val="None"/>
                <w:i/>
                <w:iCs/>
                <w:sz w:val="18"/>
                <w:szCs w:val="18"/>
                <w:shd w:fill="auto" w:val="clear"/>
                <w:lang w:val="en-US"/>
              </w:rPr>
              <w:t>Sample Traders 4609 Private Limited</w:t>
            </w:r>
            <w:r>
              <w:rPr>
                <w:rStyle w:val="None"/>
                <w:i/>
                <w:iCs/>
                <w:spacing w:val="-3"/>
                <w:sz w:val="18"/>
                <w:szCs w:val="18"/>
                <w:shd w:fill="auto" w:val="clear"/>
                <w:lang w:val="en-US"/>
              </w:rPr>
              <w:t xml:space="preserve"/>
            </w:r>
            <w:r>
              <w:rPr>
                <w:rStyle w:val="None"/>
                <w:i/>
                <w:iCs/>
                <w:sz w:val="18"/>
                <w:szCs w:val="18"/>
                <w:shd w:fill="auto" w:val="clear"/>
                <w:lang w:val="en-US"/>
              </w:rPr>
              <w:t/>
            </w:r>
            <w:r>
              <w:rPr>
                <w:rStyle w:val="None"/>
                <w:i/>
                <w:iCs/>
                <w:spacing w:val="-2"/>
                <w:sz w:val="18"/>
                <w:szCs w:val="18"/>
                <w:shd w:fill="auto" w:val="clear"/>
                <w:lang w:val="en-US"/>
              </w:rPr>
              <w:t xml:space="preserve"/>
            </w:r>
            <w:r>
              <w:rPr>
                <w:rStyle w:val="None"/>
                <w:i/>
                <w:iCs/>
                <w:sz w:val="18"/>
                <w:szCs w:val="18"/>
                <w:shd w:fill="auto" w:val="clear"/>
                <w:lang w:val="en-US"/>
              </w:rPr>
              <w:t/>
            </w:r>
            <w:r>
              <w:rPr>
                <w:rStyle w:val="None"/>
                <w:i/>
                <w:iCs/>
                <w:spacing w:val="-1"/>
                <w:sz w:val="18"/>
                <w:szCs w:val="18"/>
                <w:shd w:fill="auto" w:val="clear"/>
                <w:lang w:val="en-US"/>
              </w:rPr>
              <w:t xml:space="preserve"/>
            </w:r>
            <w:r>
              <w:rPr>
                <w:rStyle w:val="None"/>
                <w:i/>
                <w:iCs/>
                <w:sz w:val="18"/>
                <w:szCs w:val="18"/>
                <w:shd w:fill="auto" w:val="clear"/>
                <w:lang w:val="en-US"/>
              </w:rPr>
              <w:t/>
            </w:r>
            <w:r>
              <w:rPr>
                <w:rStyle w:val="None"/>
                <w:i/>
                <w:iCs/>
                <w:spacing w:val="-1"/>
                <w:sz w:val="18"/>
                <w:szCs w:val="18"/>
                <w:shd w:fill="auto" w:val="clear"/>
                <w:lang w:val="en-US"/>
              </w:rPr>
              <w:t xml:space="preserve"/>
            </w:r>
            <w:r>
              <w:rPr>
                <w:rStyle w:val="None"/>
                <w:i/>
                <w:iCs/>
                <w:spacing w:val="-2"/>
                <w:sz w:val="18"/>
                <w:szCs w:val="18"/>
                <w:shd w:fill="auto" w:val="clear"/>
                <w:lang w:val="en-US"/>
              </w:rPr>
              <w:t>)</w:t>
            </w:r>
          </w:p>
        </w:tc>
      </w:tr>
      <w:tr>
        <w:trPr>
          <w:trHeight w:val="626"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Retail</w:t>
            </w:r>
            <w:r>
              <w:rPr>
                <w:rStyle w:val="Hyperlink3"/>
                <w:spacing w:val="-3"/>
                <w:sz w:val="18"/>
                <w:szCs w:val="18"/>
                <w:shd w:fill="auto" w:val="clear"/>
                <w:lang w:val="en-US"/>
              </w:rPr>
              <w:t xml:space="preserve"> </w:t>
            </w:r>
            <w:r>
              <w:rPr>
                <w:rStyle w:val="Hyperlink6"/>
                <w:sz w:val="18"/>
                <w:szCs w:val="18"/>
                <w:shd w:fill="auto" w:val="clear"/>
                <w:lang w:val="en-US"/>
              </w:rPr>
              <w:t>Individual</w:t>
            </w:r>
            <w:r>
              <w:rPr>
                <w:rStyle w:val="Hyperlink7"/>
                <w:spacing w:val="-2"/>
                <w:sz w:val="18"/>
                <w:szCs w:val="18"/>
                <w:shd w:fill="auto" w:val="clear"/>
                <w:lang w:val="en-US"/>
              </w:rPr>
              <w:t xml:space="preserve"> </w:t>
            </w:r>
            <w:r>
              <w:rPr>
                <w:rStyle w:val="Hyperlink6"/>
                <w:sz w:val="18"/>
                <w:szCs w:val="18"/>
                <w:shd w:fill="auto" w:val="clear"/>
                <w:lang w:val="en-US"/>
              </w:rPr>
              <w:t>Investors(s)/</w:t>
            </w:r>
            <w:r>
              <w:rPr>
                <w:rStyle w:val="Hyperlink7"/>
                <w:spacing w:val="-2"/>
                <w:sz w:val="18"/>
                <w:szCs w:val="18"/>
                <w:shd w:fill="auto" w:val="clear"/>
                <w:lang w:val="en-US"/>
              </w:rPr>
              <w:t xml:space="preserve"> RII(s)</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end w:w="124" w:type="dxa"/>
            </w:tcMar>
          </w:tcPr>
          <w:p>
            <w:pPr>
              <w:pStyle w:val="TableParagraph"/>
              <w:spacing w:lineRule="exact" w:line="206"/>
              <w:ind w:hanging="0" w:start="57" w:end="44"/>
              <w:jc w:val="both"/>
              <w:rPr/>
            </w:pPr>
            <w:r>
              <w:rPr>
                <w:rStyle w:val="Hyperlink6"/>
                <w:sz w:val="18"/>
                <w:szCs w:val="18"/>
                <w:shd w:fill="auto" w:val="clear"/>
                <w:lang w:val="en-US"/>
              </w:rPr>
              <w:t>Individual</w:t>
            </w:r>
            <w:r>
              <w:rPr>
                <w:rStyle w:val="None"/>
                <w:spacing w:val="-11"/>
                <w:sz w:val="18"/>
                <w:szCs w:val="18"/>
                <w:shd w:fill="auto" w:val="clear"/>
                <w:lang w:val="en-US"/>
              </w:rPr>
              <w:t xml:space="preserve"> </w:t>
            </w:r>
            <w:r>
              <w:rPr>
                <w:rStyle w:val="Hyperlink6"/>
                <w:sz w:val="18"/>
                <w:szCs w:val="18"/>
                <w:shd w:fill="auto" w:val="clear"/>
                <w:lang w:val="en-US"/>
              </w:rPr>
              <w:t>Bidders,</w:t>
            </w:r>
            <w:r>
              <w:rPr>
                <w:rStyle w:val="None"/>
                <w:spacing w:val="-12"/>
                <w:sz w:val="18"/>
                <w:szCs w:val="18"/>
                <w:shd w:fill="auto" w:val="clear"/>
                <w:lang w:val="en-US"/>
              </w:rPr>
              <w:t xml:space="preserve"> </w:t>
            </w:r>
            <w:r>
              <w:rPr>
                <w:rStyle w:val="Hyperlink6"/>
                <w:sz w:val="18"/>
                <w:szCs w:val="18"/>
                <w:shd w:fill="auto" w:val="clear"/>
                <w:lang w:val="en-US"/>
              </w:rPr>
              <w:t>who</w:t>
            </w:r>
            <w:r>
              <w:rPr>
                <w:rStyle w:val="None"/>
                <w:spacing w:val="-10"/>
                <w:sz w:val="18"/>
                <w:szCs w:val="18"/>
                <w:shd w:fill="auto" w:val="clear"/>
                <w:lang w:val="en-US"/>
              </w:rPr>
              <w:t xml:space="preserve"> </w:t>
            </w:r>
            <w:r>
              <w:rPr>
                <w:rStyle w:val="Hyperlink6"/>
                <w:sz w:val="18"/>
                <w:szCs w:val="18"/>
                <w:shd w:fill="auto" w:val="clear"/>
                <w:lang w:val="en-US"/>
              </w:rPr>
              <w:t>have</w:t>
            </w:r>
            <w:r>
              <w:rPr>
                <w:rStyle w:val="None"/>
                <w:spacing w:val="-11"/>
                <w:sz w:val="18"/>
                <w:szCs w:val="18"/>
                <w:shd w:fill="auto" w:val="clear"/>
                <w:lang w:val="en-US"/>
              </w:rPr>
              <w:t xml:space="preserve"> </w:t>
            </w:r>
            <w:r>
              <w:rPr>
                <w:rStyle w:val="Hyperlink6"/>
                <w:sz w:val="18"/>
                <w:szCs w:val="18"/>
                <w:shd w:fill="auto" w:val="clear"/>
                <w:lang w:val="en-US"/>
              </w:rPr>
              <w:t>Bid</w:t>
            </w:r>
            <w:r>
              <w:rPr>
                <w:rStyle w:val="None"/>
                <w:spacing w:val="-11"/>
                <w:sz w:val="18"/>
                <w:szCs w:val="18"/>
                <w:shd w:fill="auto" w:val="clear"/>
                <w:lang w:val="en-US"/>
              </w:rPr>
              <w:t xml:space="preserve"> </w:t>
            </w:r>
            <w:r>
              <w:rPr>
                <w:rStyle w:val="Hyperlink6"/>
                <w:sz w:val="18"/>
                <w:szCs w:val="18"/>
                <w:shd w:fill="auto" w:val="clear"/>
                <w:lang w:val="en-US"/>
              </w:rPr>
              <w:t>for</w:t>
            </w:r>
            <w:r>
              <w:rPr>
                <w:rStyle w:val="None"/>
                <w:spacing w:val="-10"/>
                <w:sz w:val="18"/>
                <w:szCs w:val="18"/>
                <w:shd w:fill="auto" w:val="clear"/>
                <w:lang w:val="en-US"/>
              </w:rPr>
              <w:t xml:space="preserve"> </w:t>
            </w:r>
            <w:r>
              <w:rPr>
                <w:rStyle w:val="Hyperlink6"/>
                <w:sz w:val="18"/>
                <w:szCs w:val="18"/>
                <w:shd w:fill="auto" w:val="clear"/>
                <w:lang w:val="en-US"/>
              </w:rPr>
              <w:t>the</w:t>
            </w:r>
            <w:r>
              <w:rPr>
                <w:rStyle w:val="None"/>
                <w:spacing w:val="-11"/>
                <w:sz w:val="18"/>
                <w:szCs w:val="18"/>
                <w:shd w:fill="auto" w:val="clear"/>
                <w:lang w:val="en-US"/>
              </w:rPr>
              <w:t xml:space="preserve"> </w:t>
            </w:r>
            <w:r>
              <w:rPr>
                <w:rStyle w:val="Hyperlink6"/>
                <w:sz w:val="18"/>
                <w:szCs w:val="18"/>
                <w:shd w:fill="auto" w:val="clear"/>
                <w:lang w:val="en-US"/>
              </w:rPr>
              <w:t>Equity</w:t>
            </w:r>
            <w:r>
              <w:rPr>
                <w:rStyle w:val="None"/>
                <w:spacing w:val="-11"/>
                <w:sz w:val="18"/>
                <w:szCs w:val="18"/>
                <w:shd w:fill="auto" w:val="clear"/>
                <w:lang w:val="en-US"/>
              </w:rPr>
              <w:t xml:space="preserve"> </w:t>
            </w:r>
            <w:r>
              <w:rPr>
                <w:rStyle w:val="Hyperlink6"/>
                <w:sz w:val="18"/>
                <w:szCs w:val="18"/>
                <w:shd w:fill="auto" w:val="clear"/>
                <w:lang w:val="en-US"/>
              </w:rPr>
              <w:t>Shares</w:t>
            </w:r>
            <w:r>
              <w:rPr>
                <w:rStyle w:val="None"/>
                <w:spacing w:val="-11"/>
                <w:sz w:val="18"/>
                <w:szCs w:val="18"/>
                <w:shd w:fill="auto" w:val="clear"/>
                <w:lang w:val="en-US"/>
              </w:rPr>
              <w:t xml:space="preserve"> </w:t>
            </w:r>
            <w:r>
              <w:rPr>
                <w:rStyle w:val="Hyperlink6"/>
                <w:sz w:val="18"/>
                <w:szCs w:val="18"/>
                <w:shd w:fill="auto" w:val="clear"/>
                <w:lang w:val="en-US"/>
              </w:rPr>
              <w:t>for</w:t>
            </w:r>
            <w:r>
              <w:rPr>
                <w:rStyle w:val="None"/>
                <w:spacing w:val="-10"/>
                <w:sz w:val="18"/>
                <w:szCs w:val="18"/>
                <w:shd w:fill="auto" w:val="clear"/>
                <w:lang w:val="en-US"/>
              </w:rPr>
              <w:t xml:space="preserve"> </w:t>
            </w:r>
            <w:r>
              <w:rPr>
                <w:rStyle w:val="Hyperlink6"/>
                <w:sz w:val="18"/>
                <w:szCs w:val="18"/>
                <w:shd w:fill="auto" w:val="clear"/>
                <w:lang w:val="en-US"/>
              </w:rPr>
              <w:t>an</w:t>
            </w:r>
            <w:r>
              <w:rPr>
                <w:rStyle w:val="None"/>
                <w:spacing w:val="-9"/>
                <w:sz w:val="18"/>
                <w:szCs w:val="18"/>
                <w:shd w:fill="auto" w:val="clear"/>
                <w:lang w:val="en-US"/>
              </w:rPr>
              <w:t xml:space="preserve"> </w:t>
            </w:r>
            <w:r>
              <w:rPr>
                <w:rStyle w:val="Hyperlink6"/>
                <w:sz w:val="18"/>
                <w:szCs w:val="18"/>
                <w:shd w:fill="auto" w:val="clear"/>
                <w:lang w:val="en-US"/>
              </w:rPr>
              <w:t>amount</w:t>
            </w:r>
            <w:r>
              <w:rPr>
                <w:rStyle w:val="None"/>
                <w:spacing w:val="-12"/>
                <w:sz w:val="18"/>
                <w:szCs w:val="18"/>
                <w:shd w:fill="auto" w:val="clear"/>
                <w:lang w:val="en-US"/>
              </w:rPr>
              <w:t xml:space="preserve"> </w:t>
            </w:r>
            <w:r>
              <w:rPr>
                <w:rStyle w:val="Hyperlink6"/>
                <w:sz w:val="18"/>
                <w:szCs w:val="18"/>
                <w:shd w:fill="auto" w:val="clear"/>
                <w:lang w:val="en-US"/>
              </w:rPr>
              <w:t>not</w:t>
            </w:r>
            <w:r>
              <w:rPr>
                <w:rStyle w:val="None"/>
                <w:spacing w:val="-11"/>
                <w:sz w:val="18"/>
                <w:szCs w:val="18"/>
                <w:shd w:fill="auto" w:val="clear"/>
                <w:lang w:val="en-US"/>
              </w:rPr>
              <w:t xml:space="preserve"> </w:t>
            </w:r>
            <w:r>
              <w:rPr>
                <w:rStyle w:val="Hyperlink6"/>
                <w:sz w:val="18"/>
                <w:szCs w:val="18"/>
                <w:shd w:fill="auto" w:val="clear"/>
                <w:lang w:val="en-US"/>
              </w:rPr>
              <w:t>more</w:t>
            </w:r>
            <w:r>
              <w:rPr>
                <w:rStyle w:val="None"/>
                <w:spacing w:val="-11"/>
                <w:sz w:val="18"/>
                <w:szCs w:val="18"/>
                <w:shd w:fill="auto" w:val="clear"/>
                <w:lang w:val="en-US"/>
              </w:rPr>
              <w:t xml:space="preserve"> </w:t>
            </w:r>
            <w:r>
              <w:rPr>
                <w:rStyle w:val="Hyperlink6"/>
                <w:sz w:val="18"/>
                <w:szCs w:val="18"/>
                <w:shd w:fill="auto" w:val="clear"/>
                <w:lang w:val="en-US"/>
              </w:rPr>
              <w:t>than</w:t>
            </w:r>
            <w:r>
              <w:rPr>
                <w:rStyle w:val="None"/>
                <w:spacing w:val="-7"/>
                <w:sz w:val="18"/>
                <w:szCs w:val="18"/>
                <w:shd w:fill="auto" w:val="clear"/>
                <w:lang w:val="en-US"/>
              </w:rPr>
              <w:t xml:space="preserve">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0.20</w:t>
            </w:r>
            <w:r>
              <w:rPr>
                <w:rStyle w:val="None"/>
                <w:spacing w:val="-11"/>
                <w:sz w:val="18"/>
                <w:szCs w:val="18"/>
                <w:shd w:fill="auto" w:val="clear"/>
                <w:lang w:val="en-US"/>
              </w:rPr>
              <w:t xml:space="preserve"> </w:t>
            </w:r>
            <w:r>
              <w:rPr>
                <w:rStyle w:val="Hyperlink6"/>
                <w:sz w:val="18"/>
                <w:szCs w:val="18"/>
                <w:shd w:fill="auto" w:val="clear"/>
                <w:lang w:val="en-US"/>
              </w:rPr>
              <w:t>million in any of the bidding options in the Offer (including HUFs applying through their Karta and Eligible NRIs and does not include NRIs other than Eligible NRIs)</w:t>
            </w:r>
          </w:p>
        </w:tc>
      </w:tr>
      <w:tr>
        <w:trPr>
          <w:trHeight w:val="626"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Retail</w:t>
            </w:r>
            <w:r>
              <w:rPr>
                <w:rStyle w:val="Hyperlink3"/>
                <w:spacing w:val="-3"/>
                <w:sz w:val="18"/>
                <w:szCs w:val="18"/>
                <w:shd w:fill="auto" w:val="clear"/>
                <w:lang w:val="en-US"/>
              </w:rPr>
              <w:t xml:space="preserve"> </w:t>
            </w:r>
            <w:r>
              <w:rPr>
                <w:rStyle w:val="Hyperlink7"/>
                <w:spacing w:val="-2"/>
                <w:sz w:val="18"/>
                <w:szCs w:val="18"/>
                <w:shd w:fill="auto" w:val="clear"/>
                <w:lang w:val="en-US"/>
              </w:rPr>
              <w:t>Portion</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end w:w="125" w:type="dxa"/>
            </w:tcMar>
          </w:tcPr>
          <w:p>
            <w:pPr>
              <w:pStyle w:val="TableParagraph"/>
              <w:spacing w:lineRule="exact" w:line="206"/>
              <w:ind w:hanging="0" w:start="57" w:end="45"/>
              <w:jc w:val="both"/>
              <w:rPr/>
            </w:pPr>
            <w:r>
              <w:rPr>
                <w:rStyle w:val="Hyperlink6"/>
                <w:sz w:val="18"/>
                <w:szCs w:val="18"/>
                <w:shd w:fill="auto" w:val="clear"/>
                <w:lang w:val="en-US"/>
              </w:rPr>
              <w:t>The portion of the Offer being not less than 35% of the Offer consisting of [●] Equity Shares of face</w:t>
            </w:r>
            <w:r>
              <w:rPr>
                <w:rStyle w:val="None"/>
                <w:spacing w:val="-8"/>
                <w:sz w:val="18"/>
                <w:szCs w:val="18"/>
                <w:shd w:fill="auto" w:val="clear"/>
                <w:lang w:val="en-US"/>
              </w:rPr>
              <w:t xml:space="preserve"> </w:t>
            </w:r>
            <w:r>
              <w:rPr>
                <w:rStyle w:val="Hyperlink6"/>
                <w:sz w:val="18"/>
                <w:szCs w:val="18"/>
                <w:shd w:fill="auto" w:val="clear"/>
                <w:lang w:val="en-US"/>
              </w:rPr>
              <w:t>value</w:t>
            </w:r>
            <w:r>
              <w:rPr>
                <w:rStyle w:val="None"/>
                <w:spacing w:val="-8"/>
                <w:sz w:val="18"/>
                <w:szCs w:val="18"/>
                <w:shd w:fill="auto" w:val="clear"/>
                <w:lang w:val="en-US"/>
              </w:rPr>
              <w:t xml:space="preserve"> </w:t>
            </w:r>
            <w:r>
              <w:rPr>
                <w:rStyle w:val="Hyperlink6"/>
                <w:sz w:val="18"/>
                <w:szCs w:val="18"/>
                <w:shd w:fill="auto" w:val="clear"/>
                <w:lang w:val="en-US"/>
              </w:rPr>
              <w:t>of</w:t>
            </w:r>
            <w:r>
              <w:rPr>
                <w:rStyle w:val="None"/>
                <w:spacing w:val="-9"/>
                <w:sz w:val="18"/>
                <w:szCs w:val="18"/>
                <w:shd w:fill="auto" w:val="clear"/>
                <w:lang w:val="en-US"/>
              </w:rPr>
              <w:t xml:space="preserve">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5</w:t>
            </w:r>
            <w:r>
              <w:rPr>
                <w:rStyle w:val="None"/>
                <w:spacing w:val="-9"/>
                <w:sz w:val="18"/>
                <w:szCs w:val="18"/>
                <w:shd w:fill="auto" w:val="clear"/>
                <w:lang w:val="en-US"/>
              </w:rPr>
              <w:t xml:space="preserve"> </w:t>
            </w:r>
            <w:r>
              <w:rPr>
                <w:rStyle w:val="Hyperlink6"/>
                <w:sz w:val="18"/>
                <w:szCs w:val="18"/>
                <w:shd w:fill="auto" w:val="clear"/>
                <w:lang w:val="en-US"/>
              </w:rPr>
              <w:t>each,</w:t>
            </w:r>
            <w:r>
              <w:rPr>
                <w:rStyle w:val="None"/>
                <w:spacing w:val="-7"/>
                <w:sz w:val="18"/>
                <w:szCs w:val="18"/>
                <w:shd w:fill="auto" w:val="clear"/>
                <w:lang w:val="en-US"/>
              </w:rPr>
              <w:t xml:space="preserve"> </w:t>
            </w:r>
            <w:r>
              <w:rPr>
                <w:rStyle w:val="Hyperlink6"/>
                <w:sz w:val="18"/>
                <w:szCs w:val="18"/>
                <w:shd w:fill="auto" w:val="clear"/>
                <w:lang w:val="en-US"/>
              </w:rPr>
              <w:t>available</w:t>
            </w:r>
            <w:r>
              <w:rPr>
                <w:rStyle w:val="None"/>
                <w:spacing w:val="-8"/>
                <w:sz w:val="18"/>
                <w:szCs w:val="18"/>
                <w:shd w:fill="auto" w:val="clear"/>
                <w:lang w:val="en-US"/>
              </w:rPr>
              <w:t xml:space="preserve"> </w:t>
            </w:r>
            <w:r>
              <w:rPr>
                <w:rStyle w:val="Hyperlink6"/>
                <w:sz w:val="18"/>
                <w:szCs w:val="18"/>
                <w:shd w:fill="auto" w:val="clear"/>
                <w:lang w:val="en-US"/>
              </w:rPr>
              <w:t>for</w:t>
            </w:r>
            <w:r>
              <w:rPr>
                <w:rStyle w:val="None"/>
                <w:spacing w:val="-8"/>
                <w:sz w:val="18"/>
                <w:szCs w:val="18"/>
                <w:shd w:fill="auto" w:val="clear"/>
                <w:lang w:val="en-US"/>
              </w:rPr>
              <w:t xml:space="preserve"> </w:t>
            </w:r>
            <w:r>
              <w:rPr>
                <w:rStyle w:val="Hyperlink6"/>
                <w:sz w:val="18"/>
                <w:szCs w:val="18"/>
                <w:shd w:fill="auto" w:val="clear"/>
                <w:lang w:val="en-US"/>
              </w:rPr>
              <w:t>allocation</w:t>
            </w:r>
            <w:r>
              <w:rPr>
                <w:rStyle w:val="None"/>
                <w:spacing w:val="-7"/>
                <w:sz w:val="18"/>
                <w:szCs w:val="18"/>
                <w:shd w:fill="auto" w:val="clear"/>
                <w:lang w:val="en-US"/>
              </w:rPr>
              <w:t xml:space="preserve"> </w:t>
            </w:r>
            <w:r>
              <w:rPr>
                <w:rStyle w:val="Hyperlink6"/>
                <w:sz w:val="18"/>
                <w:szCs w:val="18"/>
                <w:shd w:fill="auto" w:val="clear"/>
                <w:lang w:val="en-US"/>
              </w:rPr>
              <w:t>to</w:t>
            </w:r>
            <w:r>
              <w:rPr>
                <w:rStyle w:val="None"/>
                <w:spacing w:val="-7"/>
                <w:sz w:val="18"/>
                <w:szCs w:val="18"/>
                <w:shd w:fill="auto" w:val="clear"/>
                <w:lang w:val="en-US"/>
              </w:rPr>
              <w:t xml:space="preserve"> </w:t>
            </w:r>
            <w:r>
              <w:rPr>
                <w:rStyle w:val="Hyperlink6"/>
                <w:sz w:val="18"/>
                <w:szCs w:val="18"/>
                <w:shd w:fill="auto" w:val="clear"/>
                <w:lang w:val="en-US"/>
              </w:rPr>
              <w:t>Retail</w:t>
            </w:r>
            <w:r>
              <w:rPr>
                <w:rStyle w:val="None"/>
                <w:spacing w:val="-7"/>
                <w:sz w:val="18"/>
                <w:szCs w:val="18"/>
                <w:shd w:fill="auto" w:val="clear"/>
                <w:lang w:val="en-US"/>
              </w:rPr>
              <w:t xml:space="preserve"> </w:t>
            </w:r>
            <w:r>
              <w:rPr>
                <w:rStyle w:val="Hyperlink6"/>
                <w:sz w:val="18"/>
                <w:szCs w:val="18"/>
                <w:shd w:fill="auto" w:val="clear"/>
                <w:lang w:val="en-US"/>
              </w:rPr>
              <w:t>Individual</w:t>
            </w:r>
            <w:r>
              <w:rPr>
                <w:rStyle w:val="None"/>
                <w:spacing w:val="-9"/>
                <w:sz w:val="18"/>
                <w:szCs w:val="18"/>
                <w:shd w:fill="auto" w:val="clear"/>
                <w:lang w:val="en-US"/>
              </w:rPr>
              <w:t xml:space="preserve"> </w:t>
            </w:r>
            <w:r>
              <w:rPr>
                <w:rStyle w:val="Hyperlink6"/>
                <w:sz w:val="18"/>
                <w:szCs w:val="18"/>
                <w:shd w:fill="auto" w:val="clear"/>
                <w:lang w:val="en-US"/>
              </w:rPr>
              <w:t>Investors</w:t>
            </w:r>
            <w:r>
              <w:rPr>
                <w:rStyle w:val="None"/>
                <w:spacing w:val="-8"/>
                <w:sz w:val="18"/>
                <w:szCs w:val="18"/>
                <w:shd w:fill="auto" w:val="clear"/>
                <w:lang w:val="en-US"/>
              </w:rPr>
              <w:t xml:space="preserve"> </w:t>
            </w:r>
            <w:r>
              <w:rPr>
                <w:rStyle w:val="Hyperlink6"/>
                <w:sz w:val="18"/>
                <w:szCs w:val="18"/>
                <w:shd w:fill="auto" w:val="clear"/>
                <w:lang w:val="en-US"/>
              </w:rPr>
              <w:t>as</w:t>
            </w:r>
            <w:r>
              <w:rPr>
                <w:rStyle w:val="None"/>
                <w:spacing w:val="-8"/>
                <w:sz w:val="18"/>
                <w:szCs w:val="18"/>
                <w:shd w:fill="auto" w:val="clear"/>
                <w:lang w:val="en-US"/>
              </w:rPr>
              <w:t xml:space="preserve"> </w:t>
            </w:r>
            <w:r>
              <w:rPr>
                <w:rStyle w:val="Hyperlink6"/>
                <w:sz w:val="18"/>
                <w:szCs w:val="18"/>
                <w:shd w:fill="auto" w:val="clear"/>
                <w:lang w:val="en-US"/>
              </w:rPr>
              <w:t>per</w:t>
            </w:r>
            <w:r>
              <w:rPr>
                <w:rStyle w:val="None"/>
                <w:spacing w:val="-9"/>
                <w:sz w:val="18"/>
                <w:szCs w:val="18"/>
                <w:shd w:fill="auto" w:val="clear"/>
                <w:lang w:val="en-US"/>
              </w:rPr>
              <w:t xml:space="preserve"> </w:t>
            </w:r>
            <w:r>
              <w:rPr>
                <w:rStyle w:val="Hyperlink6"/>
                <w:sz w:val="18"/>
                <w:szCs w:val="18"/>
                <w:shd w:fill="auto" w:val="clear"/>
                <w:lang w:val="en-US"/>
              </w:rPr>
              <w:t>the</w:t>
            </w:r>
            <w:r>
              <w:rPr>
                <w:rStyle w:val="None"/>
                <w:spacing w:val="-10"/>
                <w:sz w:val="18"/>
                <w:szCs w:val="18"/>
                <w:shd w:fill="auto" w:val="clear"/>
                <w:lang w:val="en-US"/>
              </w:rPr>
              <w:t xml:space="preserve"> </w:t>
            </w:r>
            <w:r>
              <w:rPr>
                <w:rStyle w:val="Hyperlink6"/>
                <w:sz w:val="18"/>
                <w:szCs w:val="18"/>
                <w:shd w:fill="auto" w:val="clear"/>
                <w:lang w:val="en-US"/>
              </w:rPr>
              <w:t>SEBI</w:t>
            </w:r>
            <w:r>
              <w:rPr>
                <w:rStyle w:val="None"/>
                <w:spacing w:val="-7"/>
                <w:sz w:val="18"/>
                <w:szCs w:val="18"/>
                <w:shd w:fill="auto" w:val="clear"/>
                <w:lang w:val="en-US"/>
              </w:rPr>
              <w:t xml:space="preserve"> </w:t>
            </w:r>
            <w:r>
              <w:rPr>
                <w:rStyle w:val="Hyperlink6"/>
                <w:sz w:val="18"/>
                <w:szCs w:val="18"/>
                <w:shd w:fill="auto" w:val="clear"/>
                <w:lang w:val="en-US"/>
              </w:rPr>
              <w:t>ICDR Regulations, subject to valid Bids being received at or above the Offer Price</w:t>
            </w:r>
          </w:p>
        </w:tc>
      </w:tr>
      <w:tr>
        <w:trPr>
          <w:trHeight w:val="1630"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Revision</w:t>
            </w:r>
            <w:r>
              <w:rPr>
                <w:rStyle w:val="Hyperlink7"/>
                <w:spacing w:val="-2"/>
                <w:sz w:val="18"/>
                <w:szCs w:val="18"/>
                <w:shd w:fill="auto" w:val="clear"/>
                <w:lang w:val="en-US"/>
              </w:rPr>
              <w:t xml:space="preserve"> </w:t>
            </w:r>
            <w:r>
              <w:rPr>
                <w:rStyle w:val="None"/>
                <w:spacing w:val="-4"/>
                <w:sz w:val="18"/>
                <w:szCs w:val="18"/>
                <w:shd w:fill="auto" w:val="clear"/>
                <w:lang w:val="en-US"/>
              </w:rPr>
              <w:t>Form</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end w:w="123" w:type="dxa"/>
            </w:tcMar>
          </w:tcPr>
          <w:p>
            <w:pPr>
              <w:pStyle w:val="TableParagraph"/>
              <w:ind w:hanging="0" w:start="57" w:end="43"/>
              <w:rPr>
                <w:rStyle w:val="None"/>
                <w:sz w:val="18"/>
                <w:szCs w:val="18"/>
                <w:shd w:fill="auto" w:val="clear"/>
              </w:rPr>
            </w:pPr>
            <w:r>
              <w:rPr>
                <w:rStyle w:val="Hyperlink6"/>
                <w:sz w:val="18"/>
                <w:szCs w:val="18"/>
                <w:shd w:fill="auto" w:val="clear"/>
                <w:lang w:val="en-US"/>
              </w:rPr>
              <w:t>Form used by the Bidders to modify the quantity of the Equity Shares or the</w:t>
            </w:r>
            <w:r>
              <w:rPr>
                <w:rStyle w:val="None"/>
                <w:spacing w:val="-1"/>
                <w:sz w:val="18"/>
                <w:szCs w:val="18"/>
                <w:shd w:fill="auto" w:val="clear"/>
                <w:lang w:val="en-US"/>
              </w:rPr>
              <w:t xml:space="preserve"> </w:t>
            </w:r>
            <w:r>
              <w:rPr>
                <w:rStyle w:val="Hyperlink6"/>
                <w:sz w:val="18"/>
                <w:szCs w:val="18"/>
                <w:shd w:fill="auto" w:val="clear"/>
                <w:lang w:val="en-US"/>
              </w:rPr>
              <w:t>Bid Amount in any of their ASBA Form(s) or any previous Revision Form(s)</w:t>
            </w:r>
          </w:p>
          <w:p>
            <w:pPr>
              <w:pStyle w:val="TableParagraph"/>
              <w:bidi w:val="0"/>
              <w:spacing w:lineRule="auto" w:line="242" w:before="205" w:after="0"/>
              <w:ind w:hanging="0" w:start="57" w:end="0"/>
              <w:jc w:val="start"/>
              <w:rPr>
                <w:rStyle w:val="None"/>
                <w:sz w:val="18"/>
                <w:szCs w:val="18"/>
                <w:shd w:fill="auto" w:val="clear"/>
              </w:rPr>
            </w:pPr>
            <w:r>
              <w:rPr>
                <w:rStyle w:val="Hyperlink6"/>
                <w:sz w:val="18"/>
                <w:szCs w:val="18"/>
                <w:shd w:fill="auto" w:val="clear"/>
                <w:lang w:val="en-US"/>
              </w:rPr>
              <w:t>QIB Bidders and Non-Institutional Investors are not allowed to withdraw or lower their Bids (in terms</w:t>
            </w:r>
            <w:r>
              <w:rPr>
                <w:rStyle w:val="None"/>
                <w:spacing w:val="8"/>
                <w:sz w:val="18"/>
                <w:szCs w:val="18"/>
                <w:shd w:fill="auto" w:val="clear"/>
                <w:lang w:val="en-US"/>
              </w:rPr>
              <w:t xml:space="preserve"> </w:t>
            </w:r>
            <w:r>
              <w:rPr>
                <w:rStyle w:val="Hyperlink6"/>
                <w:sz w:val="18"/>
                <w:szCs w:val="18"/>
                <w:shd w:fill="auto" w:val="clear"/>
                <w:lang w:val="en-US"/>
              </w:rPr>
              <w:t>of</w:t>
            </w:r>
            <w:r>
              <w:rPr>
                <w:rStyle w:val="None"/>
                <w:spacing w:val="9"/>
                <w:sz w:val="18"/>
                <w:szCs w:val="18"/>
                <w:shd w:fill="auto" w:val="clear"/>
                <w:lang w:val="en-US"/>
              </w:rPr>
              <w:t xml:space="preserve"> </w:t>
            </w:r>
            <w:r>
              <w:rPr>
                <w:rStyle w:val="Hyperlink6"/>
                <w:sz w:val="18"/>
                <w:szCs w:val="18"/>
                <w:shd w:fill="auto" w:val="clear"/>
                <w:lang w:val="en-US"/>
              </w:rPr>
              <w:t>quantity</w:t>
            </w:r>
            <w:r>
              <w:rPr>
                <w:rStyle w:val="None"/>
                <w:spacing w:val="8"/>
                <w:sz w:val="18"/>
                <w:szCs w:val="18"/>
                <w:shd w:fill="auto" w:val="clear"/>
                <w:lang w:val="en-US"/>
              </w:rPr>
              <w:t xml:space="preserve"> </w:t>
            </w:r>
            <w:r>
              <w:rPr>
                <w:rStyle w:val="Hyperlink6"/>
                <w:sz w:val="18"/>
                <w:szCs w:val="18"/>
                <w:shd w:fill="auto" w:val="clear"/>
                <w:lang w:val="en-US"/>
              </w:rPr>
              <w:t>of</w:t>
            </w:r>
            <w:r>
              <w:rPr>
                <w:rStyle w:val="None"/>
                <w:spacing w:val="9"/>
                <w:sz w:val="18"/>
                <w:szCs w:val="18"/>
                <w:shd w:fill="auto" w:val="clear"/>
                <w:lang w:val="en-US"/>
              </w:rPr>
              <w:t xml:space="preserve"> </w:t>
            </w:r>
            <w:r>
              <w:rPr>
                <w:rStyle w:val="Hyperlink6"/>
                <w:sz w:val="18"/>
                <w:szCs w:val="18"/>
                <w:shd w:fill="auto" w:val="clear"/>
                <w:lang w:val="en-US"/>
              </w:rPr>
              <w:t>Equity</w:t>
            </w:r>
            <w:r>
              <w:rPr>
                <w:rStyle w:val="None"/>
                <w:spacing w:val="10"/>
                <w:sz w:val="18"/>
                <w:szCs w:val="18"/>
                <w:shd w:fill="auto" w:val="clear"/>
                <w:lang w:val="en-US"/>
              </w:rPr>
              <w:t xml:space="preserve"> </w:t>
            </w:r>
            <w:r>
              <w:rPr>
                <w:rStyle w:val="Hyperlink6"/>
                <w:sz w:val="18"/>
                <w:szCs w:val="18"/>
                <w:shd w:fill="auto" w:val="clear"/>
                <w:lang w:val="en-US"/>
              </w:rPr>
              <w:t>Shares</w:t>
            </w:r>
            <w:r>
              <w:rPr>
                <w:rStyle w:val="None"/>
                <w:spacing w:val="8"/>
                <w:sz w:val="18"/>
                <w:szCs w:val="18"/>
                <w:shd w:fill="auto" w:val="clear"/>
                <w:lang w:val="en-US"/>
              </w:rPr>
              <w:t xml:space="preserve"> </w:t>
            </w:r>
            <w:r>
              <w:rPr>
                <w:rStyle w:val="Hyperlink6"/>
                <w:sz w:val="18"/>
                <w:szCs w:val="18"/>
                <w:shd w:fill="auto" w:val="clear"/>
                <w:lang w:val="en-US"/>
              </w:rPr>
              <w:t>or</w:t>
            </w:r>
            <w:r>
              <w:rPr>
                <w:rStyle w:val="None"/>
                <w:spacing w:val="9"/>
                <w:sz w:val="18"/>
                <w:szCs w:val="18"/>
                <w:shd w:fill="auto" w:val="clear"/>
                <w:lang w:val="en-US"/>
              </w:rPr>
              <w:t xml:space="preserve"> </w:t>
            </w:r>
            <w:r>
              <w:rPr>
                <w:rStyle w:val="Hyperlink6"/>
                <w:sz w:val="18"/>
                <w:szCs w:val="18"/>
                <w:shd w:fill="auto" w:val="clear"/>
                <w:lang w:val="en-US"/>
              </w:rPr>
              <w:t>the</w:t>
            </w:r>
            <w:r>
              <w:rPr>
                <w:rStyle w:val="None"/>
                <w:spacing w:val="8"/>
                <w:sz w:val="18"/>
                <w:szCs w:val="18"/>
                <w:shd w:fill="auto" w:val="clear"/>
                <w:lang w:val="en-US"/>
              </w:rPr>
              <w:t xml:space="preserve"> </w:t>
            </w:r>
            <w:r>
              <w:rPr>
                <w:rStyle w:val="Hyperlink6"/>
                <w:sz w:val="18"/>
                <w:szCs w:val="18"/>
                <w:shd w:fill="auto" w:val="clear"/>
                <w:lang w:val="en-US"/>
              </w:rPr>
              <w:t>Bid</w:t>
            </w:r>
            <w:r>
              <w:rPr>
                <w:rStyle w:val="None"/>
                <w:spacing w:val="8"/>
                <w:sz w:val="18"/>
                <w:szCs w:val="18"/>
                <w:shd w:fill="auto" w:val="clear"/>
                <w:lang w:val="en-US"/>
              </w:rPr>
              <w:t xml:space="preserve"> </w:t>
            </w:r>
            <w:r>
              <w:rPr>
                <w:rStyle w:val="Hyperlink6"/>
                <w:sz w:val="18"/>
                <w:szCs w:val="18"/>
                <w:shd w:fill="auto" w:val="clear"/>
                <w:lang w:val="en-US"/>
              </w:rPr>
              <w:t>Amount)</w:t>
            </w:r>
            <w:r>
              <w:rPr>
                <w:rStyle w:val="None"/>
                <w:spacing w:val="9"/>
                <w:sz w:val="18"/>
                <w:szCs w:val="18"/>
                <w:shd w:fill="auto" w:val="clear"/>
                <w:lang w:val="en-US"/>
              </w:rPr>
              <w:t xml:space="preserve"> </w:t>
            </w:r>
            <w:r>
              <w:rPr>
                <w:rStyle w:val="Hyperlink6"/>
                <w:sz w:val="18"/>
                <w:szCs w:val="18"/>
                <w:shd w:fill="auto" w:val="clear"/>
                <w:lang w:val="en-US"/>
              </w:rPr>
              <w:t>at</w:t>
            </w:r>
            <w:r>
              <w:rPr>
                <w:rStyle w:val="None"/>
                <w:spacing w:val="9"/>
                <w:sz w:val="18"/>
                <w:szCs w:val="18"/>
                <w:shd w:fill="auto" w:val="clear"/>
                <w:lang w:val="en-US"/>
              </w:rPr>
              <w:t xml:space="preserve"> </w:t>
            </w:r>
            <w:r>
              <w:rPr>
                <w:rStyle w:val="Hyperlink6"/>
                <w:sz w:val="18"/>
                <w:szCs w:val="18"/>
                <w:shd w:fill="auto" w:val="clear"/>
                <w:lang w:val="en-US"/>
              </w:rPr>
              <w:t>any</w:t>
            </w:r>
            <w:r>
              <w:rPr>
                <w:rStyle w:val="None"/>
                <w:spacing w:val="10"/>
                <w:sz w:val="18"/>
                <w:szCs w:val="18"/>
                <w:shd w:fill="auto" w:val="clear"/>
                <w:lang w:val="en-US"/>
              </w:rPr>
              <w:t xml:space="preserve"> </w:t>
            </w:r>
            <w:r>
              <w:rPr>
                <w:rStyle w:val="Hyperlink6"/>
                <w:sz w:val="18"/>
                <w:szCs w:val="18"/>
                <w:shd w:fill="auto" w:val="clear"/>
                <w:lang w:val="en-US"/>
              </w:rPr>
              <w:t>stage.</w:t>
            </w:r>
            <w:r>
              <w:rPr>
                <w:rStyle w:val="None"/>
                <w:spacing w:val="9"/>
                <w:sz w:val="18"/>
                <w:szCs w:val="18"/>
                <w:shd w:fill="auto" w:val="clear"/>
                <w:lang w:val="en-US"/>
              </w:rPr>
              <w:t xml:space="preserve"> </w:t>
            </w:r>
            <w:r>
              <w:rPr>
                <w:rStyle w:val="Hyperlink6"/>
                <w:sz w:val="18"/>
                <w:szCs w:val="18"/>
                <w:shd w:fill="auto" w:val="clear"/>
                <w:lang w:val="en-US"/>
              </w:rPr>
              <w:t>Retail</w:t>
            </w:r>
            <w:r>
              <w:rPr>
                <w:rStyle w:val="None"/>
                <w:spacing w:val="9"/>
                <w:sz w:val="18"/>
                <w:szCs w:val="18"/>
                <w:shd w:fill="auto" w:val="clear"/>
                <w:lang w:val="en-US"/>
              </w:rPr>
              <w:t xml:space="preserve"> </w:t>
            </w:r>
            <w:r>
              <w:rPr>
                <w:rStyle w:val="Hyperlink6"/>
                <w:sz w:val="18"/>
                <w:szCs w:val="18"/>
                <w:shd w:fill="auto" w:val="clear"/>
                <w:lang w:val="en-US"/>
              </w:rPr>
              <w:t>Individual</w:t>
            </w:r>
            <w:r>
              <w:rPr>
                <w:rStyle w:val="None"/>
                <w:spacing w:val="10"/>
                <w:sz w:val="18"/>
                <w:szCs w:val="18"/>
                <w:shd w:fill="auto" w:val="clear"/>
                <w:lang w:val="en-US"/>
              </w:rPr>
              <w:t xml:space="preserve"> </w:t>
            </w:r>
            <w:r>
              <w:rPr>
                <w:rStyle w:val="Hyperlink7"/>
                <w:spacing w:val="-2"/>
                <w:sz w:val="18"/>
                <w:szCs w:val="18"/>
                <w:shd w:fill="auto" w:val="clear"/>
                <w:lang w:val="en-US"/>
              </w:rPr>
              <w:t>Investors</w:t>
            </w:r>
          </w:p>
          <w:p>
            <w:pPr>
              <w:pStyle w:val="TableParagraph"/>
              <w:bidi w:val="0"/>
              <w:spacing w:lineRule="exact" w:line="206"/>
              <w:ind w:hanging="0" w:start="57" w:end="0"/>
              <w:jc w:val="start"/>
              <w:rPr/>
            </w:pPr>
            <w:r>
              <w:rPr>
                <w:rStyle w:val="Hyperlink6"/>
                <w:sz w:val="18"/>
                <w:szCs w:val="18"/>
                <w:shd w:fill="auto" w:val="clear"/>
                <w:lang w:val="en-US"/>
              </w:rPr>
              <w:t>can</w:t>
            </w:r>
            <w:r>
              <w:rPr>
                <w:rStyle w:val="None"/>
                <w:spacing w:val="-4"/>
                <w:sz w:val="18"/>
                <w:szCs w:val="18"/>
                <w:shd w:fill="auto" w:val="clear"/>
                <w:lang w:val="en-US"/>
              </w:rPr>
              <w:t xml:space="preserve"> </w:t>
            </w:r>
            <w:r>
              <w:rPr>
                <w:rStyle w:val="Hyperlink6"/>
                <w:sz w:val="18"/>
                <w:szCs w:val="18"/>
                <w:shd w:fill="auto" w:val="clear"/>
                <w:lang w:val="en-US"/>
              </w:rPr>
              <w:t>revise</w:t>
            </w:r>
            <w:r>
              <w:rPr>
                <w:rStyle w:val="None"/>
                <w:spacing w:val="-6"/>
                <w:sz w:val="18"/>
                <w:szCs w:val="18"/>
                <w:shd w:fill="auto" w:val="clear"/>
                <w:lang w:val="en-US"/>
              </w:rPr>
              <w:t xml:space="preserve"> </w:t>
            </w:r>
            <w:r>
              <w:rPr>
                <w:rStyle w:val="Hyperlink6"/>
                <w:sz w:val="18"/>
                <w:szCs w:val="18"/>
                <w:shd w:fill="auto" w:val="clear"/>
                <w:lang w:val="en-US"/>
              </w:rPr>
              <w:t>their</w:t>
            </w:r>
            <w:r>
              <w:rPr>
                <w:rStyle w:val="None"/>
                <w:spacing w:val="-5"/>
                <w:sz w:val="18"/>
                <w:szCs w:val="18"/>
                <w:shd w:fill="auto" w:val="clear"/>
                <w:lang w:val="en-US"/>
              </w:rPr>
              <w:t xml:space="preserve"> </w:t>
            </w:r>
            <w:r>
              <w:rPr>
                <w:rStyle w:val="Hyperlink6"/>
                <w:sz w:val="18"/>
                <w:szCs w:val="18"/>
                <w:shd w:fill="auto" w:val="clear"/>
                <w:lang w:val="en-US"/>
              </w:rPr>
              <w:t>Bids</w:t>
            </w:r>
            <w:r>
              <w:rPr>
                <w:rStyle w:val="None"/>
                <w:spacing w:val="-7"/>
                <w:sz w:val="18"/>
                <w:szCs w:val="18"/>
                <w:shd w:fill="auto" w:val="clear"/>
                <w:lang w:val="en-US"/>
              </w:rPr>
              <w:t xml:space="preserve"> </w:t>
            </w:r>
            <w:r>
              <w:rPr>
                <w:rStyle w:val="Hyperlink6"/>
                <w:sz w:val="18"/>
                <w:szCs w:val="18"/>
                <w:shd w:fill="auto" w:val="clear"/>
                <w:lang w:val="en-US"/>
              </w:rPr>
              <w:t>during</w:t>
            </w:r>
            <w:r>
              <w:rPr>
                <w:rStyle w:val="None"/>
                <w:spacing w:val="-6"/>
                <w:sz w:val="18"/>
                <w:szCs w:val="18"/>
                <w:shd w:fill="auto" w:val="clear"/>
                <w:lang w:val="en-US"/>
              </w:rPr>
              <w:t xml:space="preserve"> </w:t>
            </w:r>
            <w:r>
              <w:rPr>
                <w:rStyle w:val="Hyperlink6"/>
                <w:sz w:val="18"/>
                <w:szCs w:val="18"/>
                <w:shd w:fill="auto" w:val="clear"/>
                <w:lang w:val="en-US"/>
              </w:rPr>
              <w:t>the</w:t>
            </w:r>
            <w:r>
              <w:rPr>
                <w:rStyle w:val="None"/>
                <w:spacing w:val="-6"/>
                <w:sz w:val="18"/>
                <w:szCs w:val="18"/>
                <w:shd w:fill="auto" w:val="clear"/>
                <w:lang w:val="en-US"/>
              </w:rPr>
              <w:t xml:space="preserve"> </w:t>
            </w:r>
            <w:r>
              <w:rPr>
                <w:rStyle w:val="Hyperlink6"/>
                <w:sz w:val="18"/>
                <w:szCs w:val="18"/>
                <w:shd w:fill="auto" w:val="clear"/>
                <w:lang w:val="en-US"/>
              </w:rPr>
              <w:t>Bid/Offer</w:t>
            </w:r>
            <w:r>
              <w:rPr>
                <w:rStyle w:val="None"/>
                <w:spacing w:val="-5"/>
                <w:sz w:val="18"/>
                <w:szCs w:val="18"/>
                <w:shd w:fill="auto" w:val="clear"/>
                <w:lang w:val="en-US"/>
              </w:rPr>
              <w:t xml:space="preserve"> </w:t>
            </w:r>
            <w:r>
              <w:rPr>
                <w:rStyle w:val="Hyperlink6"/>
                <w:sz w:val="18"/>
                <w:szCs w:val="18"/>
                <w:shd w:fill="auto" w:val="clear"/>
                <w:lang w:val="en-US"/>
              </w:rPr>
              <w:t>Period</w:t>
            </w:r>
            <w:r>
              <w:rPr>
                <w:rStyle w:val="None"/>
                <w:spacing w:val="-4"/>
                <w:sz w:val="18"/>
                <w:szCs w:val="18"/>
                <w:shd w:fill="auto" w:val="clear"/>
                <w:lang w:val="en-US"/>
              </w:rPr>
              <w:t xml:space="preserve"> </w:t>
            </w:r>
            <w:r>
              <w:rPr>
                <w:rStyle w:val="Hyperlink6"/>
                <w:sz w:val="18"/>
                <w:szCs w:val="18"/>
                <w:shd w:fill="auto" w:val="clear"/>
                <w:lang w:val="en-US"/>
              </w:rPr>
              <w:t>and</w:t>
            </w:r>
            <w:r>
              <w:rPr>
                <w:rStyle w:val="None"/>
                <w:spacing w:val="-4"/>
                <w:sz w:val="18"/>
                <w:szCs w:val="18"/>
                <w:shd w:fill="auto" w:val="clear"/>
                <w:lang w:val="en-US"/>
              </w:rPr>
              <w:t xml:space="preserve"> </w:t>
            </w:r>
            <w:r>
              <w:rPr>
                <w:rStyle w:val="Hyperlink6"/>
                <w:sz w:val="18"/>
                <w:szCs w:val="18"/>
                <w:shd w:fill="auto" w:val="clear"/>
                <w:lang w:val="en-US"/>
              </w:rPr>
              <w:t>withdraw</w:t>
            </w:r>
            <w:r>
              <w:rPr>
                <w:rStyle w:val="None"/>
                <w:spacing w:val="-6"/>
                <w:sz w:val="18"/>
                <w:szCs w:val="18"/>
                <w:shd w:fill="auto" w:val="clear"/>
                <w:lang w:val="en-US"/>
              </w:rPr>
              <w:t xml:space="preserve"> </w:t>
            </w:r>
            <w:r>
              <w:rPr>
                <w:rStyle w:val="Hyperlink6"/>
                <w:sz w:val="18"/>
                <w:szCs w:val="18"/>
                <w:shd w:fill="auto" w:val="clear"/>
                <w:lang w:val="en-US"/>
              </w:rPr>
              <w:t>their</w:t>
            </w:r>
            <w:r>
              <w:rPr>
                <w:rStyle w:val="None"/>
                <w:spacing w:val="-5"/>
                <w:sz w:val="18"/>
                <w:szCs w:val="18"/>
                <w:shd w:fill="auto" w:val="clear"/>
                <w:lang w:val="en-US"/>
              </w:rPr>
              <w:t xml:space="preserve"> </w:t>
            </w:r>
            <w:r>
              <w:rPr>
                <w:rStyle w:val="Hyperlink6"/>
                <w:sz w:val="18"/>
                <w:szCs w:val="18"/>
                <w:shd w:fill="auto" w:val="clear"/>
                <w:lang w:val="en-US"/>
              </w:rPr>
              <w:t>Bids</w:t>
            </w:r>
            <w:r>
              <w:rPr>
                <w:rStyle w:val="None"/>
                <w:spacing w:val="-6"/>
                <w:sz w:val="18"/>
                <w:szCs w:val="18"/>
                <w:shd w:fill="auto" w:val="clear"/>
                <w:lang w:val="en-US"/>
              </w:rPr>
              <w:t xml:space="preserve"> </w:t>
            </w:r>
            <w:r>
              <w:rPr>
                <w:rStyle w:val="Hyperlink6"/>
                <w:sz w:val="18"/>
                <w:szCs w:val="18"/>
                <w:shd w:fill="auto" w:val="clear"/>
                <w:lang w:val="en-US"/>
              </w:rPr>
              <w:t>until</w:t>
            </w:r>
            <w:r>
              <w:rPr>
                <w:rStyle w:val="None"/>
                <w:spacing w:val="-5"/>
                <w:sz w:val="18"/>
                <w:szCs w:val="18"/>
                <w:shd w:fill="auto" w:val="clear"/>
                <w:lang w:val="en-US"/>
              </w:rPr>
              <w:t xml:space="preserve"> </w:t>
            </w:r>
            <w:r>
              <w:rPr>
                <w:rStyle w:val="Hyperlink6"/>
                <w:sz w:val="18"/>
                <w:szCs w:val="18"/>
                <w:shd w:fill="auto" w:val="clear"/>
                <w:lang w:val="en-US"/>
              </w:rPr>
              <w:t>Bid/Offer</w:t>
            </w:r>
            <w:r>
              <w:rPr>
                <w:rStyle w:val="None"/>
                <w:spacing w:val="-5"/>
                <w:sz w:val="18"/>
                <w:szCs w:val="18"/>
                <w:shd w:fill="auto" w:val="clear"/>
                <w:lang w:val="en-US"/>
              </w:rPr>
              <w:t xml:space="preserve"> </w:t>
            </w:r>
            <w:r>
              <w:rPr>
                <w:rStyle w:val="Hyperlink6"/>
                <w:sz w:val="18"/>
                <w:szCs w:val="18"/>
                <w:shd w:fill="auto" w:val="clear"/>
                <w:lang w:val="en-US"/>
              </w:rPr>
              <w:t xml:space="preserve">Closing </w:t>
            </w:r>
            <w:r>
              <w:rPr>
                <w:rStyle w:val="None"/>
                <w:spacing w:val="-4"/>
                <w:sz w:val="18"/>
                <w:szCs w:val="18"/>
                <w:shd w:fill="auto" w:val="clear"/>
                <w:lang w:val="en-US"/>
              </w:rPr>
              <w:t>Date</w:t>
            </w:r>
          </w:p>
        </w:tc>
      </w:tr>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7"/>
                <w:spacing w:val="-2"/>
                <w:sz w:val="18"/>
                <w:szCs w:val="18"/>
                <w:shd w:fill="auto" w:val="clear"/>
                <w:lang w:val="en-US"/>
              </w:rPr>
              <w:t>SCORES</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SEBI</w:t>
            </w:r>
            <w:r>
              <w:rPr>
                <w:rStyle w:val="Hyperlink3"/>
                <w:spacing w:val="-3"/>
                <w:sz w:val="18"/>
                <w:szCs w:val="18"/>
                <w:shd w:fill="auto" w:val="clear"/>
                <w:lang w:val="en-US"/>
              </w:rPr>
              <w:t xml:space="preserve"> </w:t>
            </w:r>
            <w:r>
              <w:rPr>
                <w:rStyle w:val="Hyperlink6"/>
                <w:sz w:val="18"/>
                <w:szCs w:val="18"/>
                <w:shd w:fill="auto" w:val="clear"/>
                <w:lang w:val="en-US"/>
              </w:rPr>
              <w:t>Complaints</w:t>
            </w:r>
            <w:r>
              <w:rPr>
                <w:rStyle w:val="Hyperlink3"/>
                <w:spacing w:val="-3"/>
                <w:sz w:val="18"/>
                <w:szCs w:val="18"/>
                <w:shd w:fill="auto" w:val="clear"/>
                <w:lang w:val="en-US"/>
              </w:rPr>
              <w:t xml:space="preserve"> </w:t>
            </w:r>
            <w:r>
              <w:rPr>
                <w:rStyle w:val="Hyperlink6"/>
                <w:sz w:val="18"/>
                <w:szCs w:val="18"/>
                <w:shd w:fill="auto" w:val="clear"/>
                <w:lang w:val="en-US"/>
              </w:rPr>
              <w:t>Redressal</w:t>
            </w:r>
            <w:r>
              <w:rPr>
                <w:rStyle w:val="Hyperlink7"/>
                <w:spacing w:val="-2"/>
                <w:sz w:val="18"/>
                <w:szCs w:val="18"/>
                <w:shd w:fill="auto" w:val="clear"/>
                <w:lang w:val="en-US"/>
              </w:rPr>
              <w:t xml:space="preserve"> Mechanism</w:t>
            </w:r>
          </w:p>
        </w:tc>
      </w:tr>
      <w:tr>
        <w:trPr>
          <w:trHeight w:val="2225"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end w:w="126" w:type="dxa"/>
            </w:tcMar>
          </w:tcPr>
          <w:p>
            <w:pPr>
              <w:pStyle w:val="TableParagraph"/>
              <w:tabs>
                <w:tab w:val="clear" w:pos="720"/>
                <w:tab w:val="left" w:pos="1327" w:leader="none"/>
                <w:tab w:val="left" w:pos="2313" w:leader="none"/>
              </w:tabs>
              <w:ind w:hanging="0" w:start="57" w:end="46"/>
              <w:rPr/>
            </w:pPr>
            <w:r>
              <w:rPr>
                <w:rStyle w:val="Hyperlink7"/>
                <w:spacing w:val="-2"/>
                <w:sz w:val="18"/>
                <w:szCs w:val="18"/>
                <w:shd w:fill="auto" w:val="clear"/>
                <w:lang w:val="en-US"/>
              </w:rPr>
              <w:t>Self-Certified</w:t>
            </w:r>
            <w:r>
              <w:rPr>
                <w:rStyle w:val="Hyperlink6"/>
                <w:sz w:val="18"/>
                <w:szCs w:val="18"/>
                <w:shd w:fill="auto" w:val="clear"/>
                <w:lang w:val="en-US"/>
              </w:rPr>
              <w:tab/>
            </w:r>
            <w:r>
              <w:rPr>
                <w:rStyle w:val="Hyperlink7"/>
                <w:spacing w:val="-2"/>
                <w:sz w:val="18"/>
                <w:szCs w:val="18"/>
                <w:shd w:fill="auto" w:val="clear"/>
                <w:lang w:val="en-US"/>
              </w:rPr>
              <w:t>Syndicate</w:t>
            </w:r>
            <w:r>
              <w:rPr>
                <w:rStyle w:val="Hyperlink6"/>
                <w:sz w:val="18"/>
                <w:szCs w:val="18"/>
                <w:shd w:fill="auto" w:val="clear"/>
                <w:lang w:val="en-US"/>
              </w:rPr>
              <w:tab/>
            </w:r>
            <w:r>
              <w:rPr>
                <w:rStyle w:val="Hyperlink7"/>
                <w:spacing w:val="-2"/>
                <w:sz w:val="18"/>
                <w:szCs w:val="18"/>
                <w:shd w:fill="auto" w:val="clear"/>
                <w:lang w:val="en-US"/>
              </w:rPr>
              <w:t>Bank(s)/ SCSB(s)</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80" w:type="dxa"/>
              <w:end w:w="126" w:type="dxa"/>
            </w:tcMar>
          </w:tcPr>
          <w:p>
            <w:pPr>
              <w:pStyle w:val="TableParagraph"/>
              <w:numPr>
                <w:ilvl w:val="0"/>
                <w:numId w:val="1"/>
              </w:numPr>
              <w:ind w:hanging="153" w:start="210" w:end="46"/>
              <w:jc w:val="both"/>
              <w:rPr>
                <w:sz w:val="18"/>
                <w:szCs w:val="18"/>
                <w:lang w:val="en-US"/>
              </w:rPr>
            </w:pPr>
            <w:r>
              <w:rPr>
                <w:rStyle w:val="Hyperlink6"/>
                <w:sz w:val="18"/>
                <w:szCs w:val="18"/>
                <w:shd w:fill="auto" w:val="clear"/>
                <w:lang w:val="en-US"/>
              </w:rPr>
              <w:t>The</w:t>
            </w:r>
            <w:r>
              <w:rPr>
                <w:rStyle w:val="None"/>
                <w:spacing w:val="-11"/>
                <w:sz w:val="18"/>
                <w:szCs w:val="18"/>
                <w:shd w:fill="auto" w:val="clear"/>
                <w:lang w:val="en-US"/>
              </w:rPr>
              <w:t xml:space="preserve"> </w:t>
            </w:r>
            <w:r>
              <w:rPr>
                <w:rStyle w:val="Hyperlink6"/>
                <w:sz w:val="18"/>
                <w:szCs w:val="18"/>
                <w:shd w:fill="auto" w:val="clear"/>
                <w:lang w:val="en-US"/>
              </w:rPr>
              <w:t>banks</w:t>
            </w:r>
            <w:r>
              <w:rPr>
                <w:rStyle w:val="None"/>
                <w:spacing w:val="-8"/>
                <w:sz w:val="18"/>
                <w:szCs w:val="18"/>
                <w:shd w:fill="auto" w:val="clear"/>
                <w:lang w:val="en-US"/>
              </w:rPr>
              <w:t xml:space="preserve"> </w:t>
            </w:r>
            <w:r>
              <w:rPr>
                <w:rStyle w:val="Hyperlink6"/>
                <w:sz w:val="18"/>
                <w:szCs w:val="18"/>
                <w:shd w:fill="auto" w:val="clear"/>
                <w:lang w:val="en-US"/>
              </w:rPr>
              <w:t>registered</w:t>
            </w:r>
            <w:r>
              <w:rPr>
                <w:rStyle w:val="None"/>
                <w:spacing w:val="-9"/>
                <w:sz w:val="18"/>
                <w:szCs w:val="18"/>
                <w:shd w:fill="auto" w:val="clear"/>
                <w:lang w:val="en-US"/>
              </w:rPr>
              <w:t xml:space="preserve"> </w:t>
            </w:r>
            <w:r>
              <w:rPr>
                <w:rStyle w:val="Hyperlink6"/>
                <w:sz w:val="18"/>
                <w:szCs w:val="18"/>
                <w:shd w:fill="auto" w:val="clear"/>
                <w:lang w:val="en-US"/>
              </w:rPr>
              <w:t>with</w:t>
            </w:r>
            <w:r>
              <w:rPr>
                <w:rStyle w:val="None"/>
                <w:spacing w:val="-9"/>
                <w:sz w:val="18"/>
                <w:szCs w:val="18"/>
                <w:shd w:fill="auto" w:val="clear"/>
                <w:lang w:val="en-US"/>
              </w:rPr>
              <w:t xml:space="preserve"> </w:t>
            </w:r>
            <w:r>
              <w:rPr>
                <w:rStyle w:val="Hyperlink6"/>
                <w:sz w:val="18"/>
                <w:szCs w:val="18"/>
                <w:shd w:fill="auto" w:val="clear"/>
                <w:lang w:val="en-US"/>
              </w:rPr>
              <w:t>SEBI,</w:t>
            </w:r>
            <w:r>
              <w:rPr>
                <w:rStyle w:val="None"/>
                <w:spacing w:val="-7"/>
                <w:sz w:val="18"/>
                <w:szCs w:val="18"/>
                <w:shd w:fill="auto" w:val="clear"/>
                <w:lang w:val="en-US"/>
              </w:rPr>
              <w:t xml:space="preserve"> </w:t>
            </w:r>
            <w:r>
              <w:rPr>
                <w:rStyle w:val="Hyperlink6"/>
                <w:sz w:val="18"/>
                <w:szCs w:val="18"/>
                <w:shd w:fill="auto" w:val="clear"/>
                <w:lang w:val="en-US"/>
              </w:rPr>
              <w:t>offering</w:t>
            </w:r>
            <w:r>
              <w:rPr>
                <w:rStyle w:val="None"/>
                <w:spacing w:val="-9"/>
                <w:sz w:val="18"/>
                <w:szCs w:val="18"/>
                <w:shd w:fill="auto" w:val="clear"/>
                <w:lang w:val="en-US"/>
              </w:rPr>
              <w:t xml:space="preserve"> </w:t>
            </w:r>
            <w:r>
              <w:rPr>
                <w:rStyle w:val="Hyperlink6"/>
                <w:sz w:val="18"/>
                <w:szCs w:val="18"/>
                <w:shd w:fill="auto" w:val="clear"/>
                <w:lang w:val="en-US"/>
              </w:rPr>
              <w:t>services</w:t>
            </w:r>
            <w:r>
              <w:rPr>
                <w:rStyle w:val="None"/>
                <w:spacing w:val="-8"/>
                <w:sz w:val="18"/>
                <w:szCs w:val="18"/>
                <w:shd w:fill="auto" w:val="clear"/>
                <w:lang w:val="en-US"/>
              </w:rPr>
              <w:t xml:space="preserve"> </w:t>
            </w:r>
            <w:r>
              <w:rPr>
                <w:rStyle w:val="Hyperlink6"/>
                <w:sz w:val="18"/>
                <w:szCs w:val="18"/>
                <w:shd w:fill="auto" w:val="clear"/>
                <w:lang w:val="en-US"/>
              </w:rPr>
              <w:t>in</w:t>
            </w:r>
            <w:r>
              <w:rPr>
                <w:rStyle w:val="None"/>
                <w:spacing w:val="-9"/>
                <w:sz w:val="18"/>
                <w:szCs w:val="18"/>
                <w:shd w:fill="auto" w:val="clear"/>
                <w:lang w:val="en-US"/>
              </w:rPr>
              <w:t xml:space="preserve"> </w:t>
            </w:r>
            <w:r>
              <w:rPr>
                <w:rStyle w:val="Hyperlink6"/>
                <w:sz w:val="18"/>
                <w:szCs w:val="18"/>
                <w:shd w:fill="auto" w:val="clear"/>
                <w:lang w:val="en-US"/>
              </w:rPr>
              <w:t>relation</w:t>
            </w:r>
            <w:r>
              <w:rPr>
                <w:rStyle w:val="None"/>
                <w:spacing w:val="-9"/>
                <w:sz w:val="18"/>
                <w:szCs w:val="18"/>
                <w:shd w:fill="auto" w:val="clear"/>
                <w:lang w:val="en-US"/>
              </w:rPr>
              <w:t xml:space="preserve"> </w:t>
            </w:r>
            <w:r>
              <w:rPr>
                <w:rStyle w:val="Hyperlink6"/>
                <w:sz w:val="18"/>
                <w:szCs w:val="18"/>
                <w:shd w:fill="auto" w:val="clear"/>
                <w:lang w:val="en-US"/>
              </w:rPr>
              <w:t>to</w:t>
            </w:r>
            <w:r>
              <w:rPr>
                <w:rStyle w:val="None"/>
                <w:spacing w:val="-11"/>
                <w:sz w:val="18"/>
                <w:szCs w:val="18"/>
                <w:shd w:fill="auto" w:val="clear"/>
                <w:lang w:val="en-US"/>
              </w:rPr>
              <w:t xml:space="preserve"> </w:t>
            </w:r>
            <w:r>
              <w:rPr>
                <w:rStyle w:val="Hyperlink6"/>
                <w:sz w:val="18"/>
                <w:szCs w:val="18"/>
                <w:shd w:fill="auto" w:val="clear"/>
                <w:lang w:val="en-US"/>
              </w:rPr>
              <w:t>ASBA</w:t>
            </w:r>
            <w:r>
              <w:rPr>
                <w:rStyle w:val="None"/>
                <w:spacing w:val="-8"/>
                <w:sz w:val="18"/>
                <w:szCs w:val="18"/>
                <w:shd w:fill="auto" w:val="clear"/>
                <w:lang w:val="en-US"/>
              </w:rPr>
              <w:t xml:space="preserve"> </w:t>
            </w:r>
            <w:r>
              <w:rPr>
                <w:rStyle w:val="Hyperlink6"/>
                <w:sz w:val="18"/>
                <w:szCs w:val="18"/>
                <w:shd w:fill="auto" w:val="clear"/>
                <w:lang w:val="en-US"/>
              </w:rPr>
              <w:t>(other</w:t>
            </w:r>
            <w:r>
              <w:rPr>
                <w:rStyle w:val="None"/>
                <w:spacing w:val="-8"/>
                <w:sz w:val="18"/>
                <w:szCs w:val="18"/>
                <w:shd w:fill="auto" w:val="clear"/>
                <w:lang w:val="en-US"/>
              </w:rPr>
              <w:t xml:space="preserve"> </w:t>
            </w:r>
            <w:r>
              <w:rPr>
                <w:rStyle w:val="Hyperlink6"/>
                <w:sz w:val="18"/>
                <w:szCs w:val="18"/>
                <w:shd w:fill="auto" w:val="clear"/>
                <w:lang w:val="en-US"/>
              </w:rPr>
              <w:t>than</w:t>
            </w:r>
            <w:r>
              <w:rPr>
                <w:rStyle w:val="None"/>
                <w:spacing w:val="-7"/>
                <w:sz w:val="18"/>
                <w:szCs w:val="18"/>
                <w:shd w:fill="auto" w:val="clear"/>
                <w:lang w:val="en-US"/>
              </w:rPr>
              <w:t xml:space="preserve"> </w:t>
            </w:r>
            <w:r>
              <w:rPr>
                <w:rStyle w:val="Hyperlink6"/>
                <w:sz w:val="18"/>
                <w:szCs w:val="18"/>
                <w:shd w:fill="auto" w:val="clear"/>
                <w:lang w:val="en-US"/>
              </w:rPr>
              <w:t>through</w:t>
            </w:r>
            <w:r>
              <w:rPr>
                <w:rStyle w:val="None"/>
                <w:spacing w:val="-7"/>
                <w:sz w:val="18"/>
                <w:szCs w:val="18"/>
                <w:shd w:fill="auto" w:val="clear"/>
                <w:lang w:val="en-US"/>
              </w:rPr>
              <w:t xml:space="preserve"> </w:t>
            </w:r>
            <w:r>
              <w:rPr>
                <w:rStyle w:val="Hyperlink6"/>
                <w:sz w:val="18"/>
                <w:szCs w:val="18"/>
                <w:shd w:fill="auto" w:val="clear"/>
                <w:lang w:val="en-US"/>
              </w:rPr>
              <w:t xml:space="preserve">UPI Mechanism), a list of which is available on the website of SEBI at </w:t>
            </w:r>
            <w:hyperlink r:id="rId93">
              <w:r>
                <w:rPr>
                  <w:rStyle w:val="Style6"/>
                  <w:rFonts w:ascii="Times New Roman" w:hAnsi="Times New Roman" w:eastAsia="Times New Roman" w:cs="Times New Roman"/>
                  <w:spacing w:val="-2"/>
                  <w:sz w:val="18"/>
                  <w:szCs w:val="18"/>
                  <w:shd w:fill="auto" w:val="clear"/>
                  <w:lang w:val="en-US"/>
                </w:rPr>
                <w:t>www.sebi.gov.in/sebiweb/other/OtherAction.do?doRecognisedFpi=yes&amp;intmId=34</w:t>
              </w:r>
            </w:hyperlink>
            <w:r>
              <w:rPr>
                <w:rStyle w:val="Hyperlink6"/>
                <w:sz w:val="18"/>
                <w:szCs w:val="18"/>
                <w:shd w:fill="auto" w:val="clear"/>
                <w:lang w:val="en-US"/>
              </w:rPr>
              <w:tab/>
            </w:r>
            <w:r>
              <w:rPr>
                <w:rStyle w:val="None"/>
                <w:spacing w:val="-6"/>
                <w:sz w:val="18"/>
                <w:szCs w:val="18"/>
                <w:shd w:fill="auto" w:val="clear"/>
                <w:lang w:val="en-US"/>
              </w:rPr>
              <w:t>or</w:t>
            </w:r>
            <w:r>
              <w:rPr>
                <w:rStyle w:val="Hyperlink7"/>
                <w:spacing w:val="-2"/>
                <w:sz w:val="18"/>
                <w:szCs w:val="18"/>
                <w:shd w:fill="auto" w:val="clear"/>
                <w:lang w:val="en-US"/>
              </w:rPr>
              <w:t xml:space="preserve"> </w:t>
            </w:r>
            <w:hyperlink r:id="rId94">
              <w:r>
                <w:rPr>
                  <w:rStyle w:val="Style6"/>
                  <w:rFonts w:ascii="Times New Roman" w:hAnsi="Times New Roman" w:eastAsia="Times New Roman" w:cs="Times New Roman"/>
                  <w:spacing w:val="-2"/>
                  <w:sz w:val="18"/>
                  <w:szCs w:val="18"/>
                  <w:shd w:fill="auto" w:val="clear"/>
                  <w:lang w:val="en-US"/>
                </w:rPr>
                <w:t>www.sebi.gov.in/sebiweb/other/OtherAction.do?doRecognisedFpi=yes&amp;intmId=35</w:t>
              </w:r>
            </w:hyperlink>
            <w:r>
              <w:rPr>
                <w:rStyle w:val="Hyperlink7"/>
                <w:spacing w:val="-2"/>
                <w:sz w:val="18"/>
                <w:szCs w:val="18"/>
                <w:shd w:fill="auto" w:val="clear"/>
                <w:lang w:val="en-US"/>
              </w:rPr>
              <w:t>,</w:t>
            </w:r>
            <w:r>
              <w:rPr>
                <w:rStyle w:val="Hyperlink6"/>
                <w:sz w:val="18"/>
                <w:szCs w:val="18"/>
                <w:shd w:fill="auto" w:val="clear"/>
                <w:lang w:val="en-US"/>
              </w:rPr>
              <w:tab/>
            </w:r>
            <w:r>
              <w:rPr>
                <w:rStyle w:val="None"/>
                <w:spacing w:val="-12"/>
                <w:sz w:val="18"/>
                <w:szCs w:val="18"/>
                <w:shd w:fill="auto" w:val="clear"/>
                <w:lang w:val="en-US"/>
              </w:rPr>
              <w:t xml:space="preserve"> as</w:t>
            </w:r>
            <w:r>
              <w:rPr>
                <w:rStyle w:val="Hyperlink6"/>
                <w:sz w:val="18"/>
                <w:szCs w:val="18"/>
                <w:shd w:fill="auto" w:val="clear"/>
                <w:lang w:val="en-US"/>
              </w:rPr>
              <w:t xml:space="preserve"> applicable, or such other website as updated from time to time, and</w:t>
            </w:r>
          </w:p>
          <w:p>
            <w:pPr>
              <w:pStyle w:val="TableParagraph"/>
              <w:numPr>
                <w:ilvl w:val="0"/>
                <w:numId w:val="68"/>
              </w:numPr>
              <w:bidi w:val="0"/>
              <w:spacing w:before="205" w:after="0"/>
              <w:ind w:hanging="214" w:start="271" w:end="45"/>
              <w:jc w:val="both"/>
              <w:rPr>
                <w:sz w:val="18"/>
                <w:szCs w:val="18"/>
                <w:lang w:val="en-US"/>
              </w:rPr>
            </w:pPr>
            <w:r>
              <w:rPr>
                <w:rStyle w:val="Hyperlink6"/>
                <w:sz w:val="18"/>
                <w:szCs w:val="18"/>
                <w:shd w:fill="auto" w:val="clear"/>
                <w:lang w:val="en-US"/>
              </w:rPr>
              <w:t xml:space="preserve">The banks registered with SEBI, enabled for UPI Mechanism, a list of which is available on </w:t>
            </w:r>
            <w:r>
              <w:rPr>
                <w:rStyle w:val="None"/>
                <w:spacing w:val="-4"/>
                <w:sz w:val="18"/>
                <w:szCs w:val="18"/>
                <w:shd w:fill="auto" w:val="clear"/>
                <w:lang w:val="en-US"/>
              </w:rPr>
              <w:t>the</w:t>
            </w:r>
            <w:r>
              <w:rPr>
                <w:rStyle w:val="Hyperlink6"/>
                <w:sz w:val="18"/>
                <w:szCs w:val="18"/>
                <w:shd w:fill="auto" w:val="clear"/>
                <w:lang w:val="en-US"/>
              </w:rPr>
              <w:tab/>
              <w:tab/>
            </w:r>
            <w:r>
              <w:rPr>
                <w:rStyle w:val="Hyperlink7"/>
                <w:spacing w:val="-2"/>
                <w:sz w:val="18"/>
                <w:szCs w:val="18"/>
                <w:shd w:fill="auto" w:val="clear"/>
                <w:lang w:val="en-US"/>
              </w:rPr>
              <w:t>website</w:t>
            </w:r>
            <w:r>
              <w:rPr>
                <w:rStyle w:val="Hyperlink6"/>
                <w:sz w:val="18"/>
                <w:szCs w:val="18"/>
                <w:shd w:fill="auto" w:val="clear"/>
                <w:lang w:val="en-US"/>
              </w:rPr>
              <w:tab/>
            </w:r>
            <w:r>
              <w:rPr>
                <w:rStyle w:val="None"/>
                <w:spacing w:val="-6"/>
                <w:sz w:val="18"/>
                <w:szCs w:val="18"/>
                <w:shd w:fill="auto" w:val="clear"/>
                <w:lang w:val="en-US"/>
              </w:rPr>
              <w:t>of</w:t>
            </w:r>
            <w:r>
              <w:rPr>
                <w:rStyle w:val="Hyperlink6"/>
                <w:sz w:val="18"/>
                <w:szCs w:val="18"/>
                <w:shd w:fill="auto" w:val="clear"/>
                <w:lang w:val="en-US"/>
              </w:rPr>
              <w:tab/>
            </w:r>
            <w:r>
              <w:rPr>
                <w:rStyle w:val="None"/>
                <w:spacing w:val="-4"/>
                <w:sz w:val="18"/>
                <w:szCs w:val="18"/>
                <w:shd w:fill="auto" w:val="clear"/>
                <w:lang w:val="en-US"/>
              </w:rPr>
              <w:t>SEBI</w:t>
            </w:r>
            <w:r>
              <w:rPr>
                <w:rStyle w:val="Hyperlink6"/>
                <w:sz w:val="18"/>
                <w:szCs w:val="18"/>
                <w:shd w:fill="auto" w:val="clear"/>
                <w:lang w:val="en-US"/>
              </w:rPr>
              <w:tab/>
            </w:r>
            <w:r>
              <w:rPr>
                <w:rStyle w:val="None"/>
                <w:spacing w:val="-6"/>
                <w:sz w:val="18"/>
                <w:szCs w:val="18"/>
                <w:shd w:fill="auto" w:val="clear"/>
                <w:lang w:val="en-US"/>
              </w:rPr>
              <w:t>at</w:t>
            </w:r>
          </w:p>
          <w:p>
            <w:pPr>
              <w:pStyle w:val="TableParagraph"/>
              <w:tabs>
                <w:tab w:val="clear" w:pos="720"/>
                <w:tab w:val="left" w:pos="6333" w:leader="none"/>
                <w:tab w:val="left" w:pos="6716" w:leader="none"/>
              </w:tabs>
              <w:bidi w:val="0"/>
              <w:spacing w:lineRule="exact" w:line="206"/>
              <w:ind w:hanging="0" w:start="57" w:end="48"/>
              <w:jc w:val="start"/>
              <w:rPr/>
            </w:pPr>
            <w:hyperlink r:id="rId95">
              <w:r>
                <w:rPr>
                  <w:rStyle w:val="Style6"/>
                  <w:rFonts w:ascii="Times New Roman" w:hAnsi="Times New Roman" w:eastAsia="Times New Roman" w:cs="Times New Roman"/>
                  <w:spacing w:val="-2"/>
                  <w:sz w:val="18"/>
                  <w:szCs w:val="18"/>
                  <w:shd w:fill="auto" w:val="clear"/>
                  <w:lang w:val="en-US"/>
                </w:rPr>
                <w:t>www.sebi.gov.in/sebiweb/other/OtherAction.do?doRecognisedFpi=yes&amp;intmId=40</w:t>
              </w:r>
            </w:hyperlink>
            <w:r>
              <w:rPr>
                <w:rStyle w:val="Hyperlink6"/>
                <w:sz w:val="18"/>
                <w:szCs w:val="18"/>
                <w:shd w:fill="auto" w:val="clear"/>
                <w:lang w:val="en-US"/>
              </w:rPr>
              <w:tab/>
            </w:r>
            <w:r>
              <w:rPr>
                <w:rStyle w:val="None"/>
                <w:spacing w:val="-6"/>
                <w:sz w:val="18"/>
                <w:szCs w:val="18"/>
                <w:shd w:fill="auto" w:val="clear"/>
                <w:lang w:val="en-US"/>
              </w:rPr>
              <w:t>or</w:t>
            </w:r>
            <w:r>
              <w:rPr>
                <w:rStyle w:val="Hyperlink6"/>
                <w:sz w:val="18"/>
                <w:szCs w:val="18"/>
                <w:shd w:fill="auto" w:val="clear"/>
                <w:lang w:val="en-US"/>
              </w:rPr>
              <w:tab/>
            </w:r>
            <w:r>
              <w:rPr>
                <w:rStyle w:val="None"/>
                <w:spacing w:val="-4"/>
                <w:sz w:val="18"/>
                <w:szCs w:val="18"/>
                <w:shd w:fill="auto" w:val="clear"/>
                <w:lang w:val="en-US"/>
              </w:rPr>
              <w:t xml:space="preserve">such </w:t>
            </w:r>
            <w:r>
              <w:rPr>
                <w:rStyle w:val="Hyperlink6"/>
                <w:sz w:val="18"/>
                <w:szCs w:val="18"/>
                <w:shd w:fill="auto" w:val="clear"/>
                <w:lang w:val="en-US"/>
              </w:rPr>
              <w:t>other website as updated from time to time</w:t>
            </w:r>
          </w:p>
        </w:tc>
      </w:tr>
      <w:tr>
        <w:trPr>
          <w:trHeight w:val="420"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before="2" w:after="0"/>
              <w:ind w:hanging="0" w:start="57" w:end="0"/>
              <w:rPr/>
            </w:pPr>
            <w:r>
              <w:rPr>
                <w:rStyle w:val="Hyperlink6"/>
                <w:sz w:val="18"/>
                <w:szCs w:val="18"/>
                <w:shd w:fill="auto" w:val="clear"/>
                <w:lang w:val="en-US"/>
              </w:rPr>
              <w:t>Share</w:t>
            </w:r>
            <w:r>
              <w:rPr>
                <w:rStyle w:val="None"/>
                <w:spacing w:val="-1"/>
                <w:sz w:val="18"/>
                <w:szCs w:val="18"/>
                <w:shd w:fill="auto" w:val="clear"/>
                <w:lang w:val="en-US"/>
              </w:rPr>
              <w:t xml:space="preserve"> </w:t>
            </w:r>
            <w:r>
              <w:rPr>
                <w:rStyle w:val="Hyperlink6"/>
                <w:sz w:val="18"/>
                <w:szCs w:val="18"/>
                <w:shd w:fill="auto" w:val="clear"/>
                <w:lang w:val="en-US"/>
              </w:rPr>
              <w:t>Escrow</w:t>
            </w:r>
            <w:r>
              <w:rPr>
                <w:rStyle w:val="None"/>
                <w:spacing w:val="-1"/>
                <w:sz w:val="18"/>
                <w:szCs w:val="18"/>
                <w:shd w:fill="auto" w:val="clear"/>
                <w:lang w:val="en-US"/>
              </w:rPr>
              <w:t xml:space="preserve"> </w:t>
            </w:r>
            <w:r>
              <w:rPr>
                <w:rStyle w:val="Hyperlink7"/>
                <w:spacing w:val="-2"/>
                <w:sz w:val="18"/>
                <w:szCs w:val="18"/>
                <w:shd w:fill="auto" w:val="clear"/>
                <w:lang w:val="en-US"/>
              </w:rPr>
              <w:t>Agent</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6"/>
              <w:ind w:hanging="0" w:start="57" w:end="0"/>
              <w:rPr/>
            </w:pPr>
            <w:r>
              <w:rPr>
                <w:rStyle w:val="Hyperlink6"/>
                <w:sz w:val="18"/>
                <w:szCs w:val="18"/>
                <w:shd w:fill="auto" w:val="clear"/>
                <w:lang w:val="en-US"/>
              </w:rPr>
              <w:t>The</w:t>
            </w:r>
            <w:r>
              <w:rPr>
                <w:rStyle w:val="None"/>
                <w:spacing w:val="23"/>
                <w:sz w:val="18"/>
                <w:szCs w:val="18"/>
                <w:shd w:fill="auto" w:val="clear"/>
                <w:lang w:val="en-US"/>
              </w:rPr>
              <w:t xml:space="preserve"> </w:t>
            </w:r>
            <w:r>
              <w:rPr>
                <w:rStyle w:val="Hyperlink6"/>
                <w:sz w:val="18"/>
                <w:szCs w:val="18"/>
                <w:shd w:fill="auto" w:val="clear"/>
                <w:lang w:val="en-US"/>
              </w:rPr>
              <w:t>share</w:t>
            </w:r>
            <w:r>
              <w:rPr>
                <w:rStyle w:val="None"/>
                <w:spacing w:val="23"/>
                <w:sz w:val="18"/>
                <w:szCs w:val="18"/>
                <w:shd w:fill="auto" w:val="clear"/>
                <w:lang w:val="en-US"/>
              </w:rPr>
              <w:t xml:space="preserve"> </w:t>
            </w:r>
            <w:r>
              <w:rPr>
                <w:rStyle w:val="Hyperlink6"/>
                <w:sz w:val="18"/>
                <w:szCs w:val="18"/>
                <w:shd w:fill="auto" w:val="clear"/>
                <w:lang w:val="en-US"/>
              </w:rPr>
              <w:t>escrow</w:t>
            </w:r>
            <w:r>
              <w:rPr>
                <w:rStyle w:val="None"/>
                <w:spacing w:val="23"/>
                <w:sz w:val="18"/>
                <w:szCs w:val="18"/>
                <w:shd w:fill="auto" w:val="clear"/>
                <w:lang w:val="en-US"/>
              </w:rPr>
              <w:t xml:space="preserve"> </w:t>
            </w:r>
            <w:r>
              <w:rPr>
                <w:rStyle w:val="Hyperlink6"/>
                <w:sz w:val="18"/>
                <w:szCs w:val="18"/>
                <w:shd w:fill="auto" w:val="clear"/>
                <w:lang w:val="en-US"/>
              </w:rPr>
              <w:t>agent</w:t>
            </w:r>
            <w:r>
              <w:rPr>
                <w:rStyle w:val="None"/>
                <w:spacing w:val="24"/>
                <w:sz w:val="18"/>
                <w:szCs w:val="18"/>
                <w:shd w:fill="auto" w:val="clear"/>
                <w:lang w:val="en-US"/>
              </w:rPr>
              <w:t xml:space="preserve"> </w:t>
            </w:r>
            <w:r>
              <w:rPr>
                <w:rStyle w:val="Hyperlink6"/>
                <w:sz w:val="18"/>
                <w:szCs w:val="18"/>
                <w:shd w:fill="auto" w:val="clear"/>
                <w:lang w:val="en-US"/>
              </w:rPr>
              <w:t>appointed</w:t>
            </w:r>
            <w:r>
              <w:rPr>
                <w:rStyle w:val="None"/>
                <w:spacing w:val="24"/>
                <w:sz w:val="18"/>
                <w:szCs w:val="18"/>
                <w:shd w:fill="auto" w:val="clear"/>
                <w:lang w:val="en-US"/>
              </w:rPr>
              <w:t xml:space="preserve"> </w:t>
            </w:r>
            <w:r>
              <w:rPr>
                <w:rStyle w:val="Hyperlink6"/>
                <w:sz w:val="18"/>
                <w:szCs w:val="18"/>
                <w:shd w:fill="auto" w:val="clear"/>
                <w:lang w:val="en-US"/>
              </w:rPr>
              <w:t>pursuant to</w:t>
            </w:r>
            <w:r>
              <w:rPr>
                <w:rStyle w:val="None"/>
                <w:spacing w:val="22"/>
                <w:sz w:val="18"/>
                <w:szCs w:val="18"/>
                <w:shd w:fill="auto" w:val="clear"/>
                <w:lang w:val="en-US"/>
              </w:rPr>
              <w:t xml:space="preserve"> </w:t>
            </w:r>
            <w:r>
              <w:rPr>
                <w:rStyle w:val="Hyperlink6"/>
                <w:sz w:val="18"/>
                <w:szCs w:val="18"/>
                <w:shd w:fill="auto" w:val="clear"/>
                <w:lang w:val="en-US"/>
              </w:rPr>
              <w:t>the Share</w:t>
            </w:r>
            <w:r>
              <w:rPr>
                <w:rStyle w:val="None"/>
                <w:spacing w:val="23"/>
                <w:sz w:val="18"/>
                <w:szCs w:val="18"/>
                <w:shd w:fill="auto" w:val="clear"/>
                <w:lang w:val="en-US"/>
              </w:rPr>
              <w:t xml:space="preserve"> </w:t>
            </w:r>
            <w:r>
              <w:rPr>
                <w:rStyle w:val="Hyperlink6"/>
                <w:sz w:val="18"/>
                <w:szCs w:val="18"/>
                <w:shd w:fill="auto" w:val="clear"/>
                <w:lang w:val="en-US"/>
              </w:rPr>
              <w:t>Escrow Agreement,</w:t>
            </w:r>
            <w:r>
              <w:rPr>
                <w:rStyle w:val="None"/>
                <w:spacing w:val="24"/>
                <w:sz w:val="18"/>
                <w:szCs w:val="18"/>
                <w:shd w:fill="auto" w:val="clear"/>
                <w:lang w:val="en-US"/>
              </w:rPr>
              <w:t xml:space="preserve"> </w:t>
            </w:r>
            <w:r>
              <w:rPr>
                <w:rStyle w:val="Hyperlink6"/>
                <w:sz w:val="18"/>
                <w:szCs w:val="18"/>
                <w:shd w:fill="auto" w:val="clear"/>
                <w:lang w:val="en-US"/>
              </w:rPr>
              <w:t>namely,</w:t>
            </w:r>
            <w:r>
              <w:rPr>
                <w:rStyle w:val="None"/>
                <w:spacing w:val="28"/>
                <w:sz w:val="18"/>
                <w:szCs w:val="18"/>
                <w:shd w:fill="auto" w:val="clear"/>
                <w:lang w:val="en-US"/>
              </w:rPr>
              <w:t xml:space="preserve"> </w:t>
            </w:r>
            <w:r>
              <w:rPr>
                <w:rStyle w:val="Hyperlink6"/>
                <w:sz w:val="18"/>
                <w:szCs w:val="18"/>
                <w:shd w:fill="auto" w:val="clear"/>
                <w:lang w:val="en-US"/>
              </w:rPr>
              <w:t>Sample Traders 4340 Private Limited (</w:t>
            </w:r>
            <w:r>
              <w:rPr>
                <w:rStyle w:val="None"/>
                <w:i/>
                <w:iCs/>
                <w:sz w:val="18"/>
                <w:szCs w:val="18"/>
                <w:shd w:fill="auto" w:val="clear"/>
                <w:lang w:val="en-US"/>
              </w:rPr>
              <w:t>Formerly Sample Traders 4609 Private Limited</w:t>
            </w:r>
            <w:r>
              <w:rPr>
                <w:rStyle w:val="Hyperlink6"/>
                <w:sz w:val="18"/>
                <w:szCs w:val="18"/>
                <w:shd w:fill="auto" w:val="clear"/>
                <w:lang w:val="en-US"/>
              </w:rPr>
              <w:t>)</w:t>
            </w:r>
          </w:p>
        </w:tc>
      </w:tr>
      <w:tr>
        <w:trPr>
          <w:trHeight w:val="1220"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ind w:hanging="0" w:start="57" w:end="0"/>
              <w:rPr/>
            </w:pPr>
            <w:r>
              <w:rPr>
                <w:rStyle w:val="Hyperlink6"/>
                <w:sz w:val="18"/>
                <w:szCs w:val="18"/>
                <w:shd w:fill="auto" w:val="clear"/>
                <w:lang w:val="en-US"/>
              </w:rPr>
              <w:t>Share</w:t>
            </w:r>
            <w:r>
              <w:rPr>
                <w:rStyle w:val="None"/>
                <w:spacing w:val="-1"/>
                <w:sz w:val="18"/>
                <w:szCs w:val="18"/>
                <w:shd w:fill="auto" w:val="clear"/>
                <w:lang w:val="en-US"/>
              </w:rPr>
              <w:t xml:space="preserve"> </w:t>
            </w:r>
            <w:r>
              <w:rPr>
                <w:rStyle w:val="Hyperlink6"/>
                <w:sz w:val="18"/>
                <w:szCs w:val="18"/>
                <w:shd w:fill="auto" w:val="clear"/>
                <w:lang w:val="en-US"/>
              </w:rPr>
              <w:t>Escrow</w:t>
            </w:r>
            <w:r>
              <w:rPr>
                <w:rStyle w:val="None"/>
                <w:spacing w:val="-1"/>
                <w:sz w:val="18"/>
                <w:szCs w:val="18"/>
                <w:shd w:fill="auto" w:val="clear"/>
                <w:lang w:val="en-US"/>
              </w:rPr>
              <w:t xml:space="preserve"> </w:t>
            </w:r>
            <w:r>
              <w:rPr>
                <w:rStyle w:val="Hyperlink7"/>
                <w:spacing w:val="-2"/>
                <w:sz w:val="18"/>
                <w:szCs w:val="18"/>
                <w:shd w:fill="auto" w:val="clear"/>
                <w:lang w:val="en-US"/>
              </w:rPr>
              <w:t>Agreement</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end w:w="126" w:type="dxa"/>
            </w:tcMar>
          </w:tcPr>
          <w:p>
            <w:pPr>
              <w:pStyle w:val="TableParagraph"/>
              <w:ind w:hanging="0" w:start="57" w:end="46"/>
              <w:jc w:val="both"/>
              <w:rPr>
                <w:rStyle w:val="None"/>
                <w:sz w:val="18"/>
                <w:szCs w:val="18"/>
                <w:shd w:fill="auto" w:val="clear"/>
              </w:rPr>
            </w:pPr>
            <w:r>
              <w:rPr>
                <w:rStyle w:val="Hyperlink6"/>
                <w:sz w:val="18"/>
                <w:szCs w:val="18"/>
                <w:shd w:fill="auto" w:val="clear"/>
                <w:lang w:val="en-US"/>
              </w:rPr>
              <w:t>The</w:t>
            </w:r>
            <w:r>
              <w:rPr>
                <w:rStyle w:val="None"/>
                <w:spacing w:val="-7"/>
                <w:sz w:val="18"/>
                <w:szCs w:val="18"/>
                <w:shd w:fill="auto" w:val="clear"/>
                <w:lang w:val="en-US"/>
              </w:rPr>
              <w:t xml:space="preserve"> </w:t>
            </w:r>
            <w:r>
              <w:rPr>
                <w:rStyle w:val="Hyperlink6"/>
                <w:sz w:val="18"/>
                <w:szCs w:val="18"/>
                <w:shd w:fill="auto" w:val="clear"/>
                <w:lang w:val="en-US"/>
              </w:rPr>
              <w:t>agreement</w:t>
            </w:r>
            <w:r>
              <w:rPr>
                <w:rStyle w:val="None"/>
                <w:spacing w:val="-7"/>
                <w:sz w:val="18"/>
                <w:szCs w:val="18"/>
                <w:shd w:fill="auto" w:val="clear"/>
                <w:lang w:val="en-US"/>
              </w:rPr>
              <w:t xml:space="preserve"> </w:t>
            </w:r>
            <w:r>
              <w:rPr>
                <w:rStyle w:val="Hyperlink6"/>
                <w:sz w:val="18"/>
                <w:szCs w:val="18"/>
                <w:shd w:fill="auto" w:val="clear"/>
                <w:lang w:val="en-US"/>
              </w:rPr>
              <w:t>dated</w:t>
            </w:r>
            <w:r>
              <w:rPr>
                <w:rStyle w:val="None"/>
                <w:spacing w:val="-5"/>
                <w:sz w:val="18"/>
                <w:szCs w:val="18"/>
                <w:shd w:fill="auto" w:val="clear"/>
                <w:lang w:val="en-US"/>
              </w:rPr>
              <w:t xml:space="preserve"> </w:t>
            </w:r>
            <w:r>
              <w:rPr>
                <w:rStyle w:val="Hyperlink6"/>
                <w:sz w:val="18"/>
                <w:szCs w:val="18"/>
                <w:shd w:fill="auto" w:val="clear"/>
                <w:lang w:val="en-US"/>
              </w:rPr>
              <w:t>December</w:t>
            </w:r>
            <w:r>
              <w:rPr>
                <w:rStyle w:val="None"/>
                <w:spacing w:val="-6"/>
                <w:sz w:val="18"/>
                <w:szCs w:val="18"/>
                <w:shd w:fill="auto" w:val="clear"/>
                <w:lang w:val="en-US"/>
              </w:rPr>
              <w:t xml:space="preserve"> </w:t>
            </w:r>
            <w:r>
              <w:rPr>
                <w:rStyle w:val="Hyperlink6"/>
                <w:sz w:val="18"/>
                <w:szCs w:val="18"/>
                <w:shd w:fill="auto" w:val="clear"/>
                <w:lang w:val="en-US"/>
              </w:rPr>
              <w:t>6,</w:t>
            </w:r>
            <w:r>
              <w:rPr>
                <w:rStyle w:val="None"/>
                <w:spacing w:val="-6"/>
                <w:sz w:val="18"/>
                <w:szCs w:val="18"/>
                <w:shd w:fill="auto" w:val="clear"/>
                <w:lang w:val="en-US"/>
              </w:rPr>
              <w:t xml:space="preserve"> </w:t>
            </w:r>
            <w:r>
              <w:rPr>
                <w:rStyle w:val="Hyperlink6"/>
                <w:sz w:val="18"/>
                <w:szCs w:val="18"/>
                <w:shd w:fill="auto" w:val="clear"/>
                <w:lang w:val="en-US"/>
              </w:rPr>
              <w:t>2025</w:t>
            </w:r>
            <w:r>
              <w:rPr>
                <w:rStyle w:val="None"/>
                <w:spacing w:val="-4"/>
                <w:sz w:val="18"/>
                <w:szCs w:val="18"/>
                <w:shd w:fill="auto" w:val="clear"/>
                <w:lang w:val="en-US"/>
              </w:rPr>
              <w:t xml:space="preserve"> </w:t>
            </w:r>
            <w:r>
              <w:rPr>
                <w:rStyle w:val="Hyperlink6"/>
                <w:sz w:val="18"/>
                <w:szCs w:val="18"/>
                <w:shd w:fill="auto" w:val="clear"/>
                <w:lang w:val="en-US"/>
              </w:rPr>
              <w:t>entered</w:t>
            </w:r>
            <w:r>
              <w:rPr>
                <w:rStyle w:val="None"/>
                <w:spacing w:val="-7"/>
                <w:sz w:val="18"/>
                <w:szCs w:val="18"/>
                <w:shd w:fill="auto" w:val="clear"/>
                <w:lang w:val="en-US"/>
              </w:rPr>
              <w:t xml:space="preserve"> </w:t>
            </w:r>
            <w:r>
              <w:rPr>
                <w:rStyle w:val="Hyperlink6"/>
                <w:sz w:val="18"/>
                <w:szCs w:val="18"/>
                <w:shd w:fill="auto" w:val="clear"/>
                <w:lang w:val="en-US"/>
              </w:rPr>
              <w:t>into</w:t>
            </w:r>
            <w:r>
              <w:rPr>
                <w:rStyle w:val="None"/>
                <w:spacing w:val="-7"/>
                <w:sz w:val="18"/>
                <w:szCs w:val="18"/>
                <w:shd w:fill="auto" w:val="clear"/>
                <w:lang w:val="en-US"/>
              </w:rPr>
              <w:t xml:space="preserve"> </w:t>
            </w:r>
            <w:r>
              <w:rPr>
                <w:rStyle w:val="Hyperlink6"/>
                <w:sz w:val="18"/>
                <w:szCs w:val="18"/>
                <w:shd w:fill="auto" w:val="clear"/>
                <w:lang w:val="en-US"/>
              </w:rPr>
              <w:t>between</w:t>
            </w:r>
            <w:r>
              <w:rPr>
                <w:rStyle w:val="None"/>
                <w:spacing w:val="-7"/>
                <w:sz w:val="18"/>
                <w:szCs w:val="18"/>
                <w:shd w:fill="auto" w:val="clear"/>
                <w:lang w:val="en-US"/>
              </w:rPr>
              <w:t xml:space="preserve"> </w:t>
            </w:r>
            <w:r>
              <w:rPr>
                <w:rStyle w:val="Hyperlink6"/>
                <w:sz w:val="18"/>
                <w:szCs w:val="18"/>
                <w:shd w:fill="auto" w:val="clear"/>
                <w:lang w:val="en-US"/>
              </w:rPr>
              <w:t>our</w:t>
            </w:r>
            <w:r>
              <w:rPr>
                <w:rStyle w:val="None"/>
                <w:spacing w:val="-8"/>
                <w:sz w:val="18"/>
                <w:szCs w:val="18"/>
                <w:shd w:fill="auto" w:val="clear"/>
                <w:lang w:val="en-US"/>
              </w:rPr>
              <w:t xml:space="preserve"> </w:t>
            </w:r>
            <w:r>
              <w:rPr>
                <w:rStyle w:val="Hyperlink6"/>
                <w:sz w:val="18"/>
                <w:szCs w:val="18"/>
                <w:shd w:fill="auto" w:val="clear"/>
                <w:lang w:val="en-US"/>
              </w:rPr>
              <w:t>Company,</w:t>
            </w:r>
            <w:r>
              <w:rPr>
                <w:rStyle w:val="None"/>
                <w:spacing w:val="-6"/>
                <w:sz w:val="18"/>
                <w:szCs w:val="18"/>
                <w:shd w:fill="auto" w:val="clear"/>
                <w:lang w:val="en-US"/>
              </w:rPr>
              <w:t xml:space="preserve"> </w:t>
            </w:r>
            <w:r>
              <w:rPr>
                <w:rStyle w:val="Hyperlink6"/>
                <w:sz w:val="18"/>
                <w:szCs w:val="18"/>
                <w:shd w:fill="auto" w:val="clear"/>
                <w:lang w:val="en-US"/>
              </w:rPr>
              <w:t>the</w:t>
            </w:r>
            <w:r>
              <w:rPr>
                <w:rStyle w:val="None"/>
                <w:spacing w:val="-7"/>
                <w:sz w:val="18"/>
                <w:szCs w:val="18"/>
                <w:shd w:fill="auto" w:val="clear"/>
                <w:lang w:val="en-US"/>
              </w:rPr>
              <w:t xml:space="preserve"> </w:t>
            </w:r>
            <w:r>
              <w:rPr>
                <w:rStyle w:val="Hyperlink6"/>
                <w:sz w:val="18"/>
                <w:szCs w:val="18"/>
                <w:shd w:fill="auto" w:val="clear"/>
                <w:lang w:val="en-US"/>
              </w:rPr>
              <w:t>Promoter</w:t>
            </w:r>
            <w:r>
              <w:rPr>
                <w:rStyle w:val="None"/>
                <w:spacing w:val="-8"/>
                <w:sz w:val="18"/>
                <w:szCs w:val="18"/>
                <w:shd w:fill="auto" w:val="clear"/>
                <w:lang w:val="en-US"/>
              </w:rPr>
              <w:t xml:space="preserve"> </w:t>
            </w:r>
            <w:r>
              <w:rPr>
                <w:rStyle w:val="Hyperlink6"/>
                <w:sz w:val="18"/>
                <w:szCs w:val="18"/>
                <w:shd w:fill="auto" w:val="clear"/>
                <w:lang w:val="en-US"/>
              </w:rPr>
              <w:t>Selling Shareholders</w:t>
            </w:r>
            <w:r>
              <w:rPr>
                <w:rStyle w:val="None"/>
                <w:spacing w:val="-10"/>
                <w:sz w:val="18"/>
                <w:szCs w:val="18"/>
                <w:shd w:fill="auto" w:val="clear"/>
                <w:lang w:val="en-US"/>
              </w:rPr>
              <w:t xml:space="preserve"> </w:t>
            </w:r>
            <w:r>
              <w:rPr>
                <w:rStyle w:val="Hyperlink6"/>
                <w:sz w:val="18"/>
                <w:szCs w:val="18"/>
                <w:shd w:fill="auto" w:val="clear"/>
                <w:lang w:val="en-US"/>
              </w:rPr>
              <w:t>and</w:t>
            </w:r>
            <w:r>
              <w:rPr>
                <w:rStyle w:val="None"/>
                <w:spacing w:val="-8"/>
                <w:sz w:val="18"/>
                <w:szCs w:val="18"/>
                <w:shd w:fill="auto" w:val="clear"/>
                <w:lang w:val="en-US"/>
              </w:rPr>
              <w:t xml:space="preserve"> </w:t>
            </w:r>
            <w:r>
              <w:rPr>
                <w:rStyle w:val="Hyperlink6"/>
                <w:sz w:val="18"/>
                <w:szCs w:val="18"/>
                <w:shd w:fill="auto" w:val="clear"/>
                <w:lang w:val="en-US"/>
              </w:rPr>
              <w:t>the</w:t>
            </w:r>
            <w:r>
              <w:rPr>
                <w:rStyle w:val="None"/>
                <w:spacing w:val="-10"/>
                <w:sz w:val="18"/>
                <w:szCs w:val="18"/>
                <w:shd w:fill="auto" w:val="clear"/>
                <w:lang w:val="en-US"/>
              </w:rPr>
              <w:t xml:space="preserve"> </w:t>
            </w:r>
            <w:r>
              <w:rPr>
                <w:rStyle w:val="Hyperlink6"/>
                <w:sz w:val="18"/>
                <w:szCs w:val="18"/>
                <w:shd w:fill="auto" w:val="clear"/>
                <w:lang w:val="en-US"/>
              </w:rPr>
              <w:t>Share</w:t>
            </w:r>
            <w:r>
              <w:rPr>
                <w:rStyle w:val="None"/>
                <w:spacing w:val="-10"/>
                <w:sz w:val="18"/>
                <w:szCs w:val="18"/>
                <w:shd w:fill="auto" w:val="clear"/>
                <w:lang w:val="en-US"/>
              </w:rPr>
              <w:t xml:space="preserve"> </w:t>
            </w:r>
            <w:r>
              <w:rPr>
                <w:rStyle w:val="Hyperlink6"/>
                <w:sz w:val="18"/>
                <w:szCs w:val="18"/>
                <w:shd w:fill="auto" w:val="clear"/>
                <w:lang w:val="en-US"/>
              </w:rPr>
              <w:t>Escrow</w:t>
            </w:r>
            <w:r>
              <w:rPr>
                <w:rStyle w:val="None"/>
                <w:spacing w:val="-10"/>
                <w:sz w:val="18"/>
                <w:szCs w:val="18"/>
                <w:shd w:fill="auto" w:val="clear"/>
                <w:lang w:val="en-US"/>
              </w:rPr>
              <w:t xml:space="preserve"> </w:t>
            </w:r>
            <w:r>
              <w:rPr>
                <w:rStyle w:val="Hyperlink6"/>
                <w:sz w:val="18"/>
                <w:szCs w:val="18"/>
                <w:shd w:fill="auto" w:val="clear"/>
                <w:lang w:val="en-US"/>
              </w:rPr>
              <w:t>Agent</w:t>
            </w:r>
            <w:r>
              <w:rPr>
                <w:rStyle w:val="None"/>
                <w:spacing w:val="-9"/>
                <w:sz w:val="18"/>
                <w:szCs w:val="18"/>
                <w:shd w:fill="auto" w:val="clear"/>
                <w:lang w:val="en-US"/>
              </w:rPr>
              <w:t xml:space="preserve"> </w:t>
            </w:r>
            <w:r>
              <w:rPr>
                <w:rStyle w:val="Hyperlink6"/>
                <w:sz w:val="18"/>
                <w:szCs w:val="18"/>
                <w:shd w:fill="auto" w:val="clear"/>
                <w:lang w:val="en-US"/>
              </w:rPr>
              <w:t>in</w:t>
            </w:r>
            <w:r>
              <w:rPr>
                <w:rStyle w:val="None"/>
                <w:spacing w:val="-8"/>
                <w:sz w:val="18"/>
                <w:szCs w:val="18"/>
                <w:shd w:fill="auto" w:val="clear"/>
                <w:lang w:val="en-US"/>
              </w:rPr>
              <w:t xml:space="preserve"> </w:t>
            </w:r>
            <w:r>
              <w:rPr>
                <w:rStyle w:val="Hyperlink6"/>
                <w:sz w:val="18"/>
                <w:szCs w:val="18"/>
                <w:shd w:fill="auto" w:val="clear"/>
                <w:lang w:val="en-US"/>
              </w:rPr>
              <w:t>connection</w:t>
            </w:r>
            <w:r>
              <w:rPr>
                <w:rStyle w:val="None"/>
                <w:spacing w:val="-8"/>
                <w:sz w:val="18"/>
                <w:szCs w:val="18"/>
                <w:shd w:fill="auto" w:val="clear"/>
                <w:lang w:val="en-US"/>
              </w:rPr>
              <w:t xml:space="preserve"> </w:t>
            </w:r>
            <w:r>
              <w:rPr>
                <w:rStyle w:val="Hyperlink6"/>
                <w:sz w:val="18"/>
                <w:szCs w:val="18"/>
                <w:shd w:fill="auto" w:val="clear"/>
                <w:lang w:val="en-US"/>
              </w:rPr>
              <w:t>with</w:t>
            </w:r>
            <w:r>
              <w:rPr>
                <w:rStyle w:val="None"/>
                <w:spacing w:val="-8"/>
                <w:sz w:val="18"/>
                <w:szCs w:val="18"/>
                <w:shd w:fill="auto" w:val="clear"/>
                <w:lang w:val="en-US"/>
              </w:rPr>
              <w:t xml:space="preserve"> </w:t>
            </w:r>
            <w:r>
              <w:rPr>
                <w:rStyle w:val="Hyperlink6"/>
                <w:sz w:val="18"/>
                <w:szCs w:val="18"/>
                <w:shd w:fill="auto" w:val="clear"/>
                <w:lang w:val="en-US"/>
              </w:rPr>
              <w:t>the</w:t>
            </w:r>
            <w:r>
              <w:rPr>
                <w:rStyle w:val="None"/>
                <w:spacing w:val="-10"/>
                <w:sz w:val="18"/>
                <w:szCs w:val="18"/>
                <w:shd w:fill="auto" w:val="clear"/>
                <w:lang w:val="en-US"/>
              </w:rPr>
              <w:t xml:space="preserve"> </w:t>
            </w:r>
            <w:r>
              <w:rPr>
                <w:rStyle w:val="Hyperlink6"/>
                <w:sz w:val="18"/>
                <w:szCs w:val="18"/>
                <w:shd w:fill="auto" w:val="clear"/>
                <w:lang w:val="en-US"/>
              </w:rPr>
              <w:t>transfer</w:t>
            </w:r>
            <w:r>
              <w:rPr>
                <w:rStyle w:val="None"/>
                <w:spacing w:val="-9"/>
                <w:sz w:val="18"/>
                <w:szCs w:val="18"/>
                <w:shd w:fill="auto" w:val="clear"/>
                <w:lang w:val="en-US"/>
              </w:rPr>
              <w:t xml:space="preserve"> </w:t>
            </w:r>
            <w:r>
              <w:rPr>
                <w:rStyle w:val="Hyperlink6"/>
                <w:sz w:val="18"/>
                <w:szCs w:val="18"/>
                <w:shd w:fill="auto" w:val="clear"/>
                <w:lang w:val="en-US"/>
              </w:rPr>
              <w:t>of</w:t>
            </w:r>
            <w:r>
              <w:rPr>
                <w:rStyle w:val="None"/>
                <w:spacing w:val="-9"/>
                <w:sz w:val="18"/>
                <w:szCs w:val="18"/>
                <w:shd w:fill="auto" w:val="clear"/>
                <w:lang w:val="en-US"/>
              </w:rPr>
              <w:t xml:space="preserve"> </w:t>
            </w:r>
            <w:r>
              <w:rPr>
                <w:rStyle w:val="Hyperlink6"/>
                <w:sz w:val="18"/>
                <w:szCs w:val="18"/>
                <w:shd w:fill="auto" w:val="clear"/>
                <w:lang w:val="en-US"/>
              </w:rPr>
              <w:t>the</w:t>
            </w:r>
            <w:r>
              <w:rPr>
                <w:rStyle w:val="None"/>
                <w:spacing w:val="-10"/>
                <w:sz w:val="18"/>
                <w:szCs w:val="18"/>
                <w:shd w:fill="auto" w:val="clear"/>
                <w:lang w:val="en-US"/>
              </w:rPr>
              <w:t xml:space="preserve"> </w:t>
            </w:r>
            <w:r>
              <w:rPr>
                <w:rStyle w:val="Hyperlink6"/>
                <w:sz w:val="18"/>
                <w:szCs w:val="18"/>
                <w:shd w:fill="auto" w:val="clear"/>
                <w:lang w:val="en-US"/>
              </w:rPr>
              <w:t>respective</w:t>
            </w:r>
            <w:r>
              <w:rPr>
                <w:rStyle w:val="None"/>
                <w:spacing w:val="-10"/>
                <w:sz w:val="18"/>
                <w:szCs w:val="18"/>
                <w:shd w:fill="auto" w:val="clear"/>
                <w:lang w:val="en-US"/>
              </w:rPr>
              <w:t xml:space="preserve"> </w:t>
            </w:r>
            <w:r>
              <w:rPr>
                <w:rStyle w:val="Hyperlink6"/>
                <w:sz w:val="18"/>
                <w:szCs w:val="18"/>
                <w:shd w:fill="auto" w:val="clear"/>
                <w:lang w:val="en-US"/>
              </w:rPr>
              <w:t>portion of</w:t>
            </w:r>
            <w:r>
              <w:rPr>
                <w:rStyle w:val="None"/>
                <w:spacing w:val="-6"/>
                <w:sz w:val="18"/>
                <w:szCs w:val="18"/>
                <w:shd w:fill="auto" w:val="clear"/>
                <w:lang w:val="en-US"/>
              </w:rPr>
              <w:t xml:space="preserve"> </w:t>
            </w:r>
            <w:r>
              <w:rPr>
                <w:rStyle w:val="Hyperlink6"/>
                <w:sz w:val="18"/>
                <w:szCs w:val="18"/>
                <w:shd w:fill="auto" w:val="clear"/>
                <w:lang w:val="en-US"/>
              </w:rPr>
              <w:t>Equity</w:t>
            </w:r>
            <w:r>
              <w:rPr>
                <w:rStyle w:val="None"/>
                <w:spacing w:val="-5"/>
                <w:sz w:val="18"/>
                <w:szCs w:val="18"/>
                <w:shd w:fill="auto" w:val="clear"/>
                <w:lang w:val="en-US"/>
              </w:rPr>
              <w:t xml:space="preserve"> </w:t>
            </w:r>
            <w:r>
              <w:rPr>
                <w:rStyle w:val="Hyperlink6"/>
                <w:sz w:val="18"/>
                <w:szCs w:val="18"/>
                <w:shd w:fill="auto" w:val="clear"/>
                <w:lang w:val="en-US"/>
              </w:rPr>
              <w:t>Shares</w:t>
            </w:r>
            <w:r>
              <w:rPr>
                <w:rStyle w:val="None"/>
                <w:spacing w:val="-6"/>
                <w:sz w:val="18"/>
                <w:szCs w:val="18"/>
                <w:shd w:fill="auto" w:val="clear"/>
                <w:lang w:val="en-US"/>
              </w:rPr>
              <w:t xml:space="preserve"> </w:t>
            </w:r>
            <w:r>
              <w:rPr>
                <w:rStyle w:val="Hyperlink6"/>
                <w:sz w:val="18"/>
                <w:szCs w:val="18"/>
                <w:shd w:fill="auto" w:val="clear"/>
                <w:lang w:val="en-US"/>
              </w:rPr>
              <w:t>being</w:t>
            </w:r>
            <w:r>
              <w:rPr>
                <w:rStyle w:val="None"/>
                <w:spacing w:val="-5"/>
                <w:sz w:val="18"/>
                <w:szCs w:val="18"/>
                <w:shd w:fill="auto" w:val="clear"/>
                <w:lang w:val="en-US"/>
              </w:rPr>
              <w:t xml:space="preserve"> </w:t>
            </w:r>
            <w:r>
              <w:rPr>
                <w:rStyle w:val="Hyperlink6"/>
                <w:sz w:val="18"/>
                <w:szCs w:val="18"/>
                <w:shd w:fill="auto" w:val="clear"/>
                <w:lang w:val="en-US"/>
              </w:rPr>
              <w:t>offered</w:t>
            </w:r>
            <w:r>
              <w:rPr>
                <w:rStyle w:val="None"/>
                <w:spacing w:val="-7"/>
                <w:sz w:val="18"/>
                <w:szCs w:val="18"/>
                <w:shd w:fill="auto" w:val="clear"/>
                <w:lang w:val="en-US"/>
              </w:rPr>
              <w:t xml:space="preserve"> </w:t>
            </w:r>
            <w:r>
              <w:rPr>
                <w:rStyle w:val="Hyperlink6"/>
                <w:sz w:val="18"/>
                <w:szCs w:val="18"/>
                <w:shd w:fill="auto" w:val="clear"/>
                <w:lang w:val="en-US"/>
              </w:rPr>
              <w:t>by</w:t>
            </w:r>
            <w:r>
              <w:rPr>
                <w:rStyle w:val="None"/>
                <w:spacing w:val="-7"/>
                <w:sz w:val="18"/>
                <w:szCs w:val="18"/>
                <w:shd w:fill="auto" w:val="clear"/>
                <w:lang w:val="en-US"/>
              </w:rPr>
              <w:t xml:space="preserve"> </w:t>
            </w:r>
            <w:r>
              <w:rPr>
                <w:rStyle w:val="Hyperlink6"/>
                <w:sz w:val="18"/>
                <w:szCs w:val="18"/>
                <w:shd w:fill="auto" w:val="clear"/>
                <w:lang w:val="en-US"/>
              </w:rPr>
              <w:t>each</w:t>
            </w:r>
            <w:r>
              <w:rPr>
                <w:rStyle w:val="None"/>
                <w:spacing w:val="-5"/>
                <w:sz w:val="18"/>
                <w:szCs w:val="18"/>
                <w:shd w:fill="auto" w:val="clear"/>
                <w:lang w:val="en-US"/>
              </w:rPr>
              <w:t xml:space="preserve"> </w:t>
            </w:r>
            <w:r>
              <w:rPr>
                <w:rStyle w:val="Hyperlink6"/>
                <w:sz w:val="18"/>
                <w:szCs w:val="18"/>
                <w:shd w:fill="auto" w:val="clear"/>
                <w:lang w:val="en-US"/>
              </w:rPr>
              <w:t>Promoter</w:t>
            </w:r>
            <w:r>
              <w:rPr>
                <w:rStyle w:val="None"/>
                <w:spacing w:val="-5"/>
                <w:sz w:val="18"/>
                <w:szCs w:val="18"/>
                <w:shd w:fill="auto" w:val="clear"/>
                <w:lang w:val="en-US"/>
              </w:rPr>
              <w:t xml:space="preserve"> </w:t>
            </w:r>
            <w:r>
              <w:rPr>
                <w:rStyle w:val="Hyperlink6"/>
                <w:sz w:val="18"/>
                <w:szCs w:val="18"/>
                <w:shd w:fill="auto" w:val="clear"/>
                <w:lang w:val="en-US"/>
              </w:rPr>
              <w:t>Selling</w:t>
            </w:r>
            <w:r>
              <w:rPr>
                <w:rStyle w:val="None"/>
                <w:spacing w:val="-5"/>
                <w:sz w:val="18"/>
                <w:szCs w:val="18"/>
                <w:shd w:fill="auto" w:val="clear"/>
                <w:lang w:val="en-US"/>
              </w:rPr>
              <w:t xml:space="preserve"> </w:t>
            </w:r>
            <w:r>
              <w:rPr>
                <w:rStyle w:val="Hyperlink6"/>
                <w:sz w:val="18"/>
                <w:szCs w:val="18"/>
                <w:shd w:fill="auto" w:val="clear"/>
                <w:lang w:val="en-US"/>
              </w:rPr>
              <w:t>Shareholder</w:t>
            </w:r>
            <w:r>
              <w:rPr>
                <w:rStyle w:val="None"/>
                <w:spacing w:val="-6"/>
                <w:sz w:val="18"/>
                <w:szCs w:val="18"/>
                <w:shd w:fill="auto" w:val="clear"/>
                <w:lang w:val="en-US"/>
              </w:rPr>
              <w:t xml:space="preserve"> </w:t>
            </w:r>
            <w:r>
              <w:rPr>
                <w:rStyle w:val="Hyperlink6"/>
                <w:sz w:val="18"/>
                <w:szCs w:val="18"/>
                <w:shd w:fill="auto" w:val="clear"/>
                <w:lang w:val="en-US"/>
              </w:rPr>
              <w:t>in</w:t>
            </w:r>
            <w:r>
              <w:rPr>
                <w:rStyle w:val="None"/>
                <w:spacing w:val="-4"/>
                <w:sz w:val="18"/>
                <w:szCs w:val="18"/>
                <w:shd w:fill="auto" w:val="clear"/>
                <w:lang w:val="en-US"/>
              </w:rPr>
              <w:t xml:space="preserve"> </w:t>
            </w:r>
            <w:r>
              <w:rPr>
                <w:rStyle w:val="Hyperlink6"/>
                <w:sz w:val="18"/>
                <w:szCs w:val="18"/>
                <w:shd w:fill="auto" w:val="clear"/>
                <w:lang w:val="en-US"/>
              </w:rPr>
              <w:t>the</w:t>
            </w:r>
            <w:r>
              <w:rPr>
                <w:rStyle w:val="None"/>
                <w:spacing w:val="-6"/>
                <w:sz w:val="18"/>
                <w:szCs w:val="18"/>
                <w:shd w:fill="auto" w:val="clear"/>
                <w:lang w:val="en-US"/>
              </w:rPr>
              <w:t xml:space="preserve"> </w:t>
            </w:r>
            <w:r>
              <w:rPr>
                <w:rStyle w:val="Hyperlink6"/>
                <w:sz w:val="18"/>
                <w:szCs w:val="18"/>
                <w:shd w:fill="auto" w:val="clear"/>
                <w:lang w:val="en-US"/>
              </w:rPr>
              <w:t>Offer</w:t>
            </w:r>
            <w:r>
              <w:rPr>
                <w:rStyle w:val="None"/>
                <w:spacing w:val="-6"/>
                <w:sz w:val="18"/>
                <w:szCs w:val="18"/>
                <w:shd w:fill="auto" w:val="clear"/>
                <w:lang w:val="en-US"/>
              </w:rPr>
              <w:t xml:space="preserve"> </w:t>
            </w:r>
            <w:r>
              <w:rPr>
                <w:rStyle w:val="Hyperlink6"/>
                <w:sz w:val="18"/>
                <w:szCs w:val="18"/>
                <w:shd w:fill="auto" w:val="clear"/>
                <w:lang w:val="en-US"/>
              </w:rPr>
              <w:t>for</w:t>
            </w:r>
            <w:r>
              <w:rPr>
                <w:rStyle w:val="None"/>
                <w:spacing w:val="-6"/>
                <w:sz w:val="18"/>
                <w:szCs w:val="18"/>
                <w:shd w:fill="auto" w:val="clear"/>
                <w:lang w:val="en-US"/>
              </w:rPr>
              <w:t xml:space="preserve"> </w:t>
            </w:r>
            <w:r>
              <w:rPr>
                <w:rStyle w:val="Hyperlink6"/>
                <w:sz w:val="18"/>
                <w:szCs w:val="18"/>
                <w:shd w:fill="auto" w:val="clear"/>
                <w:lang w:val="en-US"/>
              </w:rPr>
              <w:t>Sale</w:t>
            </w:r>
            <w:r>
              <w:rPr>
                <w:rStyle w:val="None"/>
                <w:spacing w:val="-7"/>
                <w:sz w:val="18"/>
                <w:szCs w:val="18"/>
                <w:shd w:fill="auto" w:val="clear"/>
                <w:lang w:val="en-US"/>
              </w:rPr>
              <w:t xml:space="preserve"> </w:t>
            </w:r>
            <w:r>
              <w:rPr>
                <w:rStyle w:val="Hyperlink7"/>
                <w:spacing w:val="-2"/>
                <w:sz w:val="18"/>
                <w:szCs w:val="18"/>
                <w:shd w:fill="auto" w:val="clear"/>
                <w:lang w:val="en-US"/>
              </w:rPr>
              <w:t>portion</w:t>
            </w:r>
          </w:p>
          <w:p>
            <w:pPr>
              <w:pStyle w:val="TableParagraph"/>
              <w:bidi w:val="0"/>
              <w:spacing w:lineRule="exact" w:line="206"/>
              <w:ind w:hanging="0" w:start="57" w:end="48"/>
              <w:jc w:val="both"/>
              <w:rPr/>
            </w:pPr>
            <w:r>
              <w:rPr>
                <w:rStyle w:val="Hyperlink6"/>
                <w:sz w:val="18"/>
                <w:szCs w:val="18"/>
                <w:shd w:fill="auto" w:val="clear"/>
                <w:lang w:val="en-US"/>
              </w:rPr>
              <w:t>of</w:t>
            </w:r>
            <w:r>
              <w:rPr>
                <w:rStyle w:val="None"/>
                <w:spacing w:val="-1"/>
                <w:sz w:val="18"/>
                <w:szCs w:val="18"/>
                <w:shd w:fill="auto" w:val="clear"/>
                <w:lang w:val="en-US"/>
              </w:rPr>
              <w:t xml:space="preserve"> </w:t>
            </w:r>
            <w:r>
              <w:rPr>
                <w:rStyle w:val="Hyperlink6"/>
                <w:sz w:val="18"/>
                <w:szCs w:val="18"/>
                <w:shd w:fill="auto" w:val="clear"/>
                <w:lang w:val="en-US"/>
              </w:rPr>
              <w:t>the</w:t>
            </w:r>
            <w:r>
              <w:rPr>
                <w:rStyle w:val="None"/>
                <w:spacing w:val="-1"/>
                <w:sz w:val="18"/>
                <w:szCs w:val="18"/>
                <w:shd w:fill="auto" w:val="clear"/>
                <w:lang w:val="en-US"/>
              </w:rPr>
              <w:t xml:space="preserve"> </w:t>
            </w:r>
            <w:r>
              <w:rPr>
                <w:rStyle w:val="Hyperlink6"/>
                <w:sz w:val="18"/>
                <w:szCs w:val="18"/>
                <w:shd w:fill="auto" w:val="clear"/>
                <w:lang w:val="en-US"/>
              </w:rPr>
              <w:t>Offer</w:t>
            </w:r>
            <w:r>
              <w:rPr>
                <w:rStyle w:val="None"/>
                <w:spacing w:val="-1"/>
                <w:sz w:val="18"/>
                <w:szCs w:val="18"/>
                <w:shd w:fill="auto" w:val="clear"/>
                <w:lang w:val="en-US"/>
              </w:rPr>
              <w:t xml:space="preserve"> </w:t>
            </w:r>
            <w:r>
              <w:rPr>
                <w:rStyle w:val="Hyperlink6"/>
                <w:sz w:val="18"/>
                <w:szCs w:val="18"/>
                <w:shd w:fill="auto" w:val="clear"/>
                <w:lang w:val="en-US"/>
              </w:rPr>
              <w:t>and credit</w:t>
            </w:r>
            <w:r>
              <w:rPr>
                <w:rStyle w:val="Hyperlink3"/>
                <w:spacing w:val="-3"/>
                <w:sz w:val="18"/>
                <w:szCs w:val="18"/>
                <w:shd w:fill="auto" w:val="clear"/>
                <w:lang w:val="en-US"/>
              </w:rPr>
              <w:t xml:space="preserve"> </w:t>
            </w:r>
            <w:r>
              <w:rPr>
                <w:rStyle w:val="Hyperlink6"/>
                <w:sz w:val="18"/>
                <w:szCs w:val="18"/>
                <w:shd w:fill="auto" w:val="clear"/>
                <w:lang w:val="en-US"/>
              </w:rPr>
              <w:t>of</w:t>
            </w:r>
            <w:r>
              <w:rPr>
                <w:rStyle w:val="None"/>
                <w:spacing w:val="-1"/>
                <w:sz w:val="18"/>
                <w:szCs w:val="18"/>
                <w:shd w:fill="auto" w:val="clear"/>
                <w:lang w:val="en-US"/>
              </w:rPr>
              <w:t xml:space="preserve"> </w:t>
            </w:r>
            <w:r>
              <w:rPr>
                <w:rStyle w:val="Hyperlink6"/>
                <w:sz w:val="18"/>
                <w:szCs w:val="18"/>
                <w:shd w:fill="auto" w:val="clear"/>
                <w:lang w:val="en-US"/>
              </w:rPr>
              <w:t>such</w:t>
            </w:r>
            <w:r>
              <w:rPr>
                <w:rStyle w:val="Hyperlink7"/>
                <w:spacing w:val="-2"/>
                <w:sz w:val="18"/>
                <w:szCs w:val="18"/>
                <w:shd w:fill="auto" w:val="clear"/>
                <w:lang w:val="en-US"/>
              </w:rPr>
              <w:t xml:space="preserve"> </w:t>
            </w:r>
            <w:r>
              <w:rPr>
                <w:rStyle w:val="Hyperlink6"/>
                <w:sz w:val="18"/>
                <w:szCs w:val="18"/>
                <w:shd w:fill="auto" w:val="clear"/>
                <w:lang w:val="en-US"/>
              </w:rPr>
              <w:t>Equity</w:t>
            </w:r>
            <w:r>
              <w:rPr>
                <w:rStyle w:val="Hyperlink7"/>
                <w:spacing w:val="-2"/>
                <w:sz w:val="18"/>
                <w:szCs w:val="18"/>
                <w:shd w:fill="auto" w:val="clear"/>
                <w:lang w:val="en-US"/>
              </w:rPr>
              <w:t xml:space="preserve"> </w:t>
            </w:r>
            <w:r>
              <w:rPr>
                <w:rStyle w:val="Hyperlink6"/>
                <w:sz w:val="18"/>
                <w:szCs w:val="18"/>
                <w:shd w:fill="auto" w:val="clear"/>
                <w:lang w:val="en-US"/>
              </w:rPr>
              <w:t>Shares</w:t>
            </w:r>
            <w:r>
              <w:rPr>
                <w:rStyle w:val="None"/>
                <w:spacing w:val="-1"/>
                <w:sz w:val="18"/>
                <w:szCs w:val="18"/>
                <w:shd w:fill="auto" w:val="clear"/>
                <w:lang w:val="en-US"/>
              </w:rPr>
              <w:t xml:space="preserve"> </w:t>
            </w:r>
            <w:r>
              <w:rPr>
                <w:rStyle w:val="Hyperlink6"/>
                <w:sz w:val="18"/>
                <w:szCs w:val="18"/>
                <w:shd w:fill="auto" w:val="clear"/>
                <w:lang w:val="en-US"/>
              </w:rPr>
              <w:t>to</w:t>
            </w:r>
            <w:r>
              <w:rPr>
                <w:rStyle w:val="Hyperlink7"/>
                <w:spacing w:val="-2"/>
                <w:sz w:val="18"/>
                <w:szCs w:val="18"/>
                <w:shd w:fill="auto" w:val="clear"/>
                <w:lang w:val="en-US"/>
              </w:rPr>
              <w:t xml:space="preserve"> </w:t>
            </w:r>
            <w:r>
              <w:rPr>
                <w:rStyle w:val="Hyperlink6"/>
                <w:sz w:val="18"/>
                <w:szCs w:val="18"/>
                <w:shd w:fill="auto" w:val="clear"/>
                <w:lang w:val="en-US"/>
              </w:rPr>
              <w:t>the</w:t>
            </w:r>
            <w:r>
              <w:rPr>
                <w:rStyle w:val="Hyperlink3"/>
                <w:spacing w:val="-3"/>
                <w:sz w:val="18"/>
                <w:szCs w:val="18"/>
                <w:shd w:fill="auto" w:val="clear"/>
                <w:lang w:val="en-US"/>
              </w:rPr>
              <w:t xml:space="preserve"> </w:t>
            </w:r>
            <w:r>
              <w:rPr>
                <w:rStyle w:val="Hyperlink6"/>
                <w:sz w:val="18"/>
                <w:szCs w:val="18"/>
                <w:shd w:fill="auto" w:val="clear"/>
                <w:lang w:val="en-US"/>
              </w:rPr>
              <w:t>demat account</w:t>
            </w:r>
            <w:r>
              <w:rPr>
                <w:rStyle w:val="Hyperlink3"/>
                <w:spacing w:val="-3"/>
                <w:sz w:val="18"/>
                <w:szCs w:val="18"/>
                <w:shd w:fill="auto" w:val="clear"/>
                <w:lang w:val="en-US"/>
              </w:rPr>
              <w:t xml:space="preserve"> </w:t>
            </w:r>
            <w:r>
              <w:rPr>
                <w:rStyle w:val="Hyperlink6"/>
                <w:sz w:val="18"/>
                <w:szCs w:val="18"/>
                <w:shd w:fill="auto" w:val="clear"/>
                <w:lang w:val="en-US"/>
              </w:rPr>
              <w:t>of</w:t>
            </w:r>
            <w:r>
              <w:rPr>
                <w:rStyle w:val="None"/>
                <w:spacing w:val="-1"/>
                <w:sz w:val="18"/>
                <w:szCs w:val="18"/>
                <w:shd w:fill="auto" w:val="clear"/>
                <w:lang w:val="en-US"/>
              </w:rPr>
              <w:t xml:space="preserve"> </w:t>
            </w:r>
            <w:r>
              <w:rPr>
                <w:rStyle w:val="Hyperlink6"/>
                <w:sz w:val="18"/>
                <w:szCs w:val="18"/>
                <w:shd w:fill="auto" w:val="clear"/>
                <w:lang w:val="en-US"/>
              </w:rPr>
              <w:t>the</w:t>
            </w:r>
            <w:r>
              <w:rPr>
                <w:rStyle w:val="None"/>
                <w:spacing w:val="-1"/>
                <w:sz w:val="18"/>
                <w:szCs w:val="18"/>
                <w:shd w:fill="auto" w:val="clear"/>
                <w:lang w:val="en-US"/>
              </w:rPr>
              <w:t xml:space="preserve"> </w:t>
            </w:r>
            <w:r>
              <w:rPr>
                <w:rStyle w:val="Hyperlink6"/>
                <w:sz w:val="18"/>
                <w:szCs w:val="18"/>
                <w:shd w:fill="auto" w:val="clear"/>
                <w:lang w:val="en-US"/>
              </w:rPr>
              <w:t>Allottees</w:t>
            </w:r>
            <w:r>
              <w:rPr>
                <w:rStyle w:val="None"/>
                <w:spacing w:val="-1"/>
                <w:sz w:val="18"/>
                <w:szCs w:val="18"/>
                <w:shd w:fill="auto" w:val="clear"/>
                <w:lang w:val="en-US"/>
              </w:rPr>
              <w:t xml:space="preserve"> </w:t>
            </w:r>
            <w:r>
              <w:rPr>
                <w:rStyle w:val="Hyperlink6"/>
                <w:sz w:val="18"/>
                <w:szCs w:val="18"/>
                <w:shd w:fill="auto" w:val="clear"/>
                <w:lang w:val="en-US"/>
              </w:rPr>
              <w:t>in</w:t>
            </w:r>
            <w:r>
              <w:rPr>
                <w:rStyle w:val="Hyperlink7"/>
                <w:spacing w:val="-2"/>
                <w:sz w:val="18"/>
                <w:szCs w:val="18"/>
                <w:shd w:fill="auto" w:val="clear"/>
                <w:lang w:val="en-US"/>
              </w:rPr>
              <w:t xml:space="preserve"> </w:t>
            </w:r>
            <w:r>
              <w:rPr>
                <w:rStyle w:val="Hyperlink6"/>
                <w:sz w:val="18"/>
                <w:szCs w:val="18"/>
                <w:shd w:fill="auto" w:val="clear"/>
                <w:lang w:val="en-US"/>
              </w:rPr>
              <w:t>accordance with the Basis of Allotment</w:t>
            </w:r>
          </w:p>
        </w:tc>
      </w:tr>
      <w:tr>
        <w:trPr>
          <w:trHeight w:val="420"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before="2" w:after="0"/>
              <w:ind w:hanging="0" w:start="57" w:end="0"/>
              <w:rPr/>
            </w:pPr>
            <w:r>
              <w:rPr>
                <w:rStyle w:val="Hyperlink6"/>
                <w:sz w:val="18"/>
                <w:szCs w:val="18"/>
                <w:shd w:fill="auto" w:val="clear"/>
                <w:lang w:val="en-US"/>
              </w:rPr>
              <w:t>Specified</w:t>
            </w:r>
            <w:r>
              <w:rPr>
                <w:rStyle w:val="Hyperlink3"/>
                <w:spacing w:val="-3"/>
                <w:sz w:val="18"/>
                <w:szCs w:val="18"/>
                <w:shd w:fill="auto" w:val="clear"/>
                <w:lang w:val="en-US"/>
              </w:rPr>
              <w:t xml:space="preserve"> </w:t>
            </w:r>
            <w:r>
              <w:rPr>
                <w:rStyle w:val="Hyperlink7"/>
                <w:spacing w:val="-2"/>
                <w:sz w:val="18"/>
                <w:szCs w:val="18"/>
                <w:shd w:fill="auto" w:val="clear"/>
                <w:lang w:val="en-US"/>
              </w:rPr>
              <w:t>Locations</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6"/>
              <w:ind w:hanging="0" w:start="57" w:end="0"/>
              <w:rPr/>
            </w:pPr>
            <w:r>
              <w:rPr>
                <w:rStyle w:val="Hyperlink6"/>
                <w:sz w:val="18"/>
                <w:szCs w:val="18"/>
                <w:shd w:fill="auto" w:val="clear"/>
                <w:lang w:val="en-US"/>
              </w:rPr>
              <w:t>Bidding</w:t>
            </w:r>
            <w:r>
              <w:rPr>
                <w:rStyle w:val="None"/>
                <w:spacing w:val="-4"/>
                <w:sz w:val="18"/>
                <w:szCs w:val="18"/>
                <w:shd w:fill="auto" w:val="clear"/>
                <w:lang w:val="en-US"/>
              </w:rPr>
              <w:t xml:space="preserve"> </w:t>
            </w:r>
            <w:r>
              <w:rPr>
                <w:rStyle w:val="Hyperlink6"/>
                <w:sz w:val="18"/>
                <w:szCs w:val="18"/>
                <w:shd w:fill="auto" w:val="clear"/>
                <w:lang w:val="en-US"/>
              </w:rPr>
              <w:t>centres</w:t>
            </w:r>
            <w:r>
              <w:rPr>
                <w:rStyle w:val="None"/>
                <w:spacing w:val="-4"/>
                <w:sz w:val="18"/>
                <w:szCs w:val="18"/>
                <w:shd w:fill="auto" w:val="clear"/>
                <w:lang w:val="en-US"/>
              </w:rPr>
              <w:t xml:space="preserve"> </w:t>
            </w:r>
            <w:r>
              <w:rPr>
                <w:rStyle w:val="Hyperlink6"/>
                <w:sz w:val="18"/>
                <w:szCs w:val="18"/>
                <w:shd w:fill="auto" w:val="clear"/>
                <w:lang w:val="en-US"/>
              </w:rPr>
              <w:t>where</w:t>
            </w:r>
            <w:r>
              <w:rPr>
                <w:rStyle w:val="None"/>
                <w:spacing w:val="-4"/>
                <w:sz w:val="18"/>
                <w:szCs w:val="18"/>
                <w:shd w:fill="auto" w:val="clear"/>
                <w:lang w:val="en-US"/>
              </w:rPr>
              <w:t xml:space="preserve"> </w:t>
            </w:r>
            <w:r>
              <w:rPr>
                <w:rStyle w:val="Hyperlink6"/>
                <w:sz w:val="18"/>
                <w:szCs w:val="18"/>
                <w:shd w:fill="auto" w:val="clear"/>
                <w:lang w:val="en-US"/>
              </w:rPr>
              <w:t>the</w:t>
            </w:r>
            <w:r>
              <w:rPr>
                <w:rStyle w:val="None"/>
                <w:spacing w:val="-4"/>
                <w:sz w:val="18"/>
                <w:szCs w:val="18"/>
                <w:shd w:fill="auto" w:val="clear"/>
                <w:lang w:val="en-US"/>
              </w:rPr>
              <w:t xml:space="preserve"> </w:t>
            </w:r>
            <w:r>
              <w:rPr>
                <w:rStyle w:val="Hyperlink6"/>
                <w:sz w:val="18"/>
                <w:szCs w:val="18"/>
                <w:shd w:fill="auto" w:val="clear"/>
                <w:lang w:val="en-US"/>
              </w:rPr>
              <w:t>Syndicate</w:t>
            </w:r>
            <w:r>
              <w:rPr>
                <w:rStyle w:val="Hyperlink3"/>
                <w:spacing w:val="-3"/>
                <w:sz w:val="18"/>
                <w:szCs w:val="18"/>
                <w:shd w:fill="auto" w:val="clear"/>
                <w:lang w:val="en-US"/>
              </w:rPr>
              <w:t xml:space="preserve"> </w:t>
            </w:r>
            <w:r>
              <w:rPr>
                <w:rStyle w:val="Hyperlink6"/>
                <w:sz w:val="18"/>
                <w:szCs w:val="18"/>
                <w:shd w:fill="auto" w:val="clear"/>
                <w:lang w:val="en-US"/>
              </w:rPr>
              <w:t>shall</w:t>
            </w:r>
            <w:r>
              <w:rPr>
                <w:rStyle w:val="Hyperlink3"/>
                <w:spacing w:val="-3"/>
                <w:sz w:val="18"/>
                <w:szCs w:val="18"/>
                <w:shd w:fill="auto" w:val="clear"/>
                <w:lang w:val="en-US"/>
              </w:rPr>
              <w:t xml:space="preserve"> </w:t>
            </w:r>
            <w:r>
              <w:rPr>
                <w:rStyle w:val="Hyperlink6"/>
                <w:sz w:val="18"/>
                <w:szCs w:val="18"/>
                <w:shd w:fill="auto" w:val="clear"/>
                <w:lang w:val="en-US"/>
              </w:rPr>
              <w:t>accept</w:t>
            </w:r>
            <w:r>
              <w:rPr>
                <w:rStyle w:val="Hyperlink3"/>
                <w:spacing w:val="-3"/>
                <w:sz w:val="18"/>
                <w:szCs w:val="18"/>
                <w:shd w:fill="auto" w:val="clear"/>
                <w:lang w:val="en-US"/>
              </w:rPr>
              <w:t xml:space="preserve"> </w:t>
            </w:r>
            <w:r>
              <w:rPr>
                <w:rStyle w:val="Hyperlink6"/>
                <w:sz w:val="18"/>
                <w:szCs w:val="18"/>
                <w:shd w:fill="auto" w:val="clear"/>
                <w:lang w:val="en-US"/>
              </w:rPr>
              <w:t>ASBA</w:t>
            </w:r>
            <w:r>
              <w:rPr>
                <w:rStyle w:val="None"/>
                <w:spacing w:val="-5"/>
                <w:sz w:val="18"/>
                <w:szCs w:val="18"/>
                <w:shd w:fill="auto" w:val="clear"/>
                <w:lang w:val="en-US"/>
              </w:rPr>
              <w:t xml:space="preserve"> </w:t>
            </w:r>
            <w:r>
              <w:rPr>
                <w:rStyle w:val="Hyperlink6"/>
                <w:sz w:val="18"/>
                <w:szCs w:val="18"/>
                <w:shd w:fill="auto" w:val="clear"/>
                <w:lang w:val="en-US"/>
              </w:rPr>
              <w:t>Forms</w:t>
            </w:r>
            <w:r>
              <w:rPr>
                <w:rStyle w:val="None"/>
                <w:spacing w:val="-4"/>
                <w:sz w:val="18"/>
                <w:szCs w:val="18"/>
                <w:shd w:fill="auto" w:val="clear"/>
                <w:lang w:val="en-US"/>
              </w:rPr>
              <w:t xml:space="preserve"> </w:t>
            </w:r>
            <w:r>
              <w:rPr>
                <w:rStyle w:val="Hyperlink6"/>
                <w:sz w:val="18"/>
                <w:szCs w:val="18"/>
                <w:shd w:fill="auto" w:val="clear"/>
                <w:lang w:val="en-US"/>
              </w:rPr>
              <w:t>from</w:t>
            </w:r>
            <w:r>
              <w:rPr>
                <w:rStyle w:val="None"/>
                <w:spacing w:val="-4"/>
                <w:sz w:val="18"/>
                <w:szCs w:val="18"/>
                <w:shd w:fill="auto" w:val="clear"/>
                <w:lang w:val="en-US"/>
              </w:rPr>
              <w:t xml:space="preserve"> </w:t>
            </w:r>
            <w:r>
              <w:rPr>
                <w:rStyle w:val="Hyperlink6"/>
                <w:sz w:val="18"/>
                <w:szCs w:val="18"/>
                <w:shd w:fill="auto" w:val="clear"/>
                <w:lang w:val="en-US"/>
              </w:rPr>
              <w:t>Bidders,</w:t>
            </w:r>
            <w:r>
              <w:rPr>
                <w:rStyle w:val="None"/>
                <w:spacing w:val="-5"/>
                <w:sz w:val="18"/>
                <w:szCs w:val="18"/>
                <w:shd w:fill="auto" w:val="clear"/>
                <w:lang w:val="en-US"/>
              </w:rPr>
              <w:t xml:space="preserve"> </w:t>
            </w:r>
            <w:r>
              <w:rPr>
                <w:rStyle w:val="Hyperlink6"/>
                <w:sz w:val="18"/>
                <w:szCs w:val="18"/>
                <w:shd w:fill="auto" w:val="clear"/>
                <w:lang w:val="en-US"/>
              </w:rPr>
              <w:t>a</w:t>
            </w:r>
            <w:r>
              <w:rPr>
                <w:rStyle w:val="None"/>
                <w:spacing w:val="-4"/>
                <w:sz w:val="18"/>
                <w:szCs w:val="18"/>
                <w:shd w:fill="auto" w:val="clear"/>
                <w:lang w:val="en-US"/>
              </w:rPr>
              <w:t xml:space="preserve"> </w:t>
            </w:r>
            <w:r>
              <w:rPr>
                <w:rStyle w:val="Hyperlink6"/>
                <w:sz w:val="18"/>
                <w:szCs w:val="18"/>
                <w:shd w:fill="auto" w:val="clear"/>
                <w:lang w:val="en-US"/>
              </w:rPr>
              <w:t>list</w:t>
            </w:r>
            <w:r>
              <w:rPr>
                <w:rStyle w:val="None"/>
                <w:spacing w:val="-6"/>
                <w:sz w:val="18"/>
                <w:szCs w:val="18"/>
                <w:shd w:fill="auto" w:val="clear"/>
                <w:lang w:val="en-US"/>
              </w:rPr>
              <w:t xml:space="preserve"> </w:t>
            </w:r>
            <w:r>
              <w:rPr>
                <w:rStyle w:val="Hyperlink6"/>
                <w:sz w:val="18"/>
                <w:szCs w:val="18"/>
                <w:shd w:fill="auto" w:val="clear"/>
                <w:lang w:val="en-US"/>
              </w:rPr>
              <w:t>of</w:t>
            </w:r>
            <w:r>
              <w:rPr>
                <w:rStyle w:val="None"/>
                <w:spacing w:val="-5"/>
                <w:sz w:val="18"/>
                <w:szCs w:val="18"/>
                <w:shd w:fill="auto" w:val="clear"/>
                <w:lang w:val="en-US"/>
              </w:rPr>
              <w:t xml:space="preserve"> </w:t>
            </w:r>
            <w:r>
              <w:rPr>
                <w:rStyle w:val="Hyperlink6"/>
                <w:sz w:val="18"/>
                <w:szCs w:val="18"/>
                <w:shd w:fill="auto" w:val="clear"/>
                <w:lang w:val="en-US"/>
              </w:rPr>
              <w:t>which</w:t>
            </w:r>
            <w:r>
              <w:rPr>
                <w:rStyle w:val="None"/>
                <w:spacing w:val="-5"/>
                <w:sz w:val="18"/>
                <w:szCs w:val="18"/>
                <w:shd w:fill="auto" w:val="clear"/>
                <w:lang w:val="en-US"/>
              </w:rPr>
              <w:t xml:space="preserve"> </w:t>
            </w:r>
            <w:r>
              <w:rPr>
                <w:rStyle w:val="Hyperlink6"/>
                <w:sz w:val="18"/>
                <w:szCs w:val="18"/>
                <w:shd w:fill="auto" w:val="clear"/>
                <w:lang w:val="en-US"/>
              </w:rPr>
              <w:t>will be included in the Bid cum Application Form</w:t>
            </w:r>
          </w:p>
        </w:tc>
      </w:tr>
      <w:tr>
        <w:trPr>
          <w:trHeight w:val="1226"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Sponsor</w:t>
            </w:r>
            <w:r>
              <w:rPr>
                <w:rStyle w:val="Hyperlink7"/>
                <w:spacing w:val="-2"/>
                <w:sz w:val="18"/>
                <w:szCs w:val="18"/>
                <w:shd w:fill="auto" w:val="clear"/>
                <w:lang w:val="en-US"/>
              </w:rPr>
              <w:t xml:space="preserve"> Banks</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end w:w="123" w:type="dxa"/>
            </w:tcMar>
          </w:tcPr>
          <w:p>
            <w:pPr>
              <w:pStyle w:val="TableParagraph"/>
              <w:ind w:hanging="0" w:start="57" w:end="43"/>
              <w:rPr>
                <w:rStyle w:val="None"/>
                <w:sz w:val="18"/>
                <w:szCs w:val="18"/>
                <w:shd w:fill="auto" w:val="clear"/>
              </w:rPr>
            </w:pPr>
            <w:r>
              <w:rPr>
                <w:rStyle w:val="Hyperlink6"/>
                <w:sz w:val="18"/>
                <w:szCs w:val="18"/>
                <w:shd w:fill="auto" w:val="clear"/>
                <w:lang w:val="en-US"/>
              </w:rPr>
              <w:t>The Bankers to the Offer registered with SEBI, which have been appointed by our Company to act</w:t>
            </w:r>
            <w:r>
              <w:rPr>
                <w:rStyle w:val="None"/>
                <w:spacing w:val="-13"/>
                <w:sz w:val="18"/>
                <w:szCs w:val="18"/>
                <w:shd w:fill="auto" w:val="clear"/>
                <w:lang w:val="en-US"/>
              </w:rPr>
              <w:t xml:space="preserve"> </w:t>
            </w:r>
            <w:r>
              <w:rPr>
                <w:rStyle w:val="Hyperlink6"/>
                <w:sz w:val="18"/>
                <w:szCs w:val="18"/>
                <w:shd w:fill="auto" w:val="clear"/>
                <w:lang w:val="en-US"/>
              </w:rPr>
              <w:t>as</w:t>
            </w:r>
            <w:r>
              <w:rPr>
                <w:rStyle w:val="None"/>
                <w:spacing w:val="-10"/>
                <w:sz w:val="18"/>
                <w:szCs w:val="18"/>
                <w:shd w:fill="auto" w:val="clear"/>
                <w:lang w:val="en-US"/>
              </w:rPr>
              <w:t xml:space="preserve"> </w:t>
            </w:r>
            <w:r>
              <w:rPr>
                <w:rStyle w:val="Hyperlink6"/>
                <w:sz w:val="18"/>
                <w:szCs w:val="18"/>
                <w:shd w:fill="auto" w:val="clear"/>
                <w:lang w:val="en-US"/>
              </w:rPr>
              <w:t>a</w:t>
            </w:r>
            <w:r>
              <w:rPr>
                <w:rStyle w:val="None"/>
                <w:spacing w:val="-11"/>
                <w:sz w:val="18"/>
                <w:szCs w:val="18"/>
                <w:shd w:fill="auto" w:val="clear"/>
                <w:lang w:val="en-US"/>
              </w:rPr>
              <w:t xml:space="preserve"> </w:t>
            </w:r>
            <w:r>
              <w:rPr>
                <w:rStyle w:val="Hyperlink6"/>
                <w:sz w:val="18"/>
                <w:szCs w:val="18"/>
                <w:shd w:fill="auto" w:val="clear"/>
                <w:lang w:val="en-US"/>
              </w:rPr>
              <w:t>conduit</w:t>
            </w:r>
            <w:r>
              <w:rPr>
                <w:rStyle w:val="None"/>
                <w:spacing w:val="-9"/>
                <w:sz w:val="18"/>
                <w:szCs w:val="18"/>
                <w:shd w:fill="auto" w:val="clear"/>
                <w:lang w:val="en-US"/>
              </w:rPr>
              <w:t xml:space="preserve"> </w:t>
            </w:r>
            <w:r>
              <w:rPr>
                <w:rStyle w:val="Hyperlink6"/>
                <w:sz w:val="18"/>
                <w:szCs w:val="18"/>
                <w:shd w:fill="auto" w:val="clear"/>
                <w:lang w:val="en-US"/>
              </w:rPr>
              <w:t>between</w:t>
            </w:r>
            <w:r>
              <w:rPr>
                <w:rStyle w:val="None"/>
                <w:spacing w:val="-9"/>
                <w:sz w:val="18"/>
                <w:szCs w:val="18"/>
                <w:shd w:fill="auto" w:val="clear"/>
                <w:lang w:val="en-US"/>
              </w:rPr>
              <w:t xml:space="preserve"> </w:t>
            </w:r>
            <w:r>
              <w:rPr>
                <w:rStyle w:val="Hyperlink6"/>
                <w:sz w:val="18"/>
                <w:szCs w:val="18"/>
                <w:shd w:fill="auto" w:val="clear"/>
                <w:lang w:val="en-US"/>
              </w:rPr>
              <w:t>the</w:t>
            </w:r>
            <w:r>
              <w:rPr>
                <w:rStyle w:val="None"/>
                <w:spacing w:val="-10"/>
                <w:sz w:val="18"/>
                <w:szCs w:val="18"/>
                <w:shd w:fill="auto" w:val="clear"/>
                <w:lang w:val="en-US"/>
              </w:rPr>
              <w:t xml:space="preserve"> </w:t>
            </w:r>
            <w:r>
              <w:rPr>
                <w:rStyle w:val="Hyperlink6"/>
                <w:sz w:val="18"/>
                <w:szCs w:val="18"/>
                <w:shd w:fill="auto" w:val="clear"/>
                <w:lang w:val="en-US"/>
              </w:rPr>
              <w:t>Stock</w:t>
            </w:r>
            <w:r>
              <w:rPr>
                <w:rStyle w:val="None"/>
                <w:spacing w:val="-11"/>
                <w:sz w:val="18"/>
                <w:szCs w:val="18"/>
                <w:shd w:fill="auto" w:val="clear"/>
                <w:lang w:val="en-US"/>
              </w:rPr>
              <w:t xml:space="preserve"> </w:t>
            </w:r>
            <w:r>
              <w:rPr>
                <w:rStyle w:val="Hyperlink6"/>
                <w:sz w:val="18"/>
                <w:szCs w:val="18"/>
                <w:shd w:fill="auto" w:val="clear"/>
                <w:lang w:val="en-US"/>
              </w:rPr>
              <w:t>Exchanges</w:t>
            </w:r>
            <w:r>
              <w:rPr>
                <w:rStyle w:val="None"/>
                <w:spacing w:val="-11"/>
                <w:sz w:val="18"/>
                <w:szCs w:val="18"/>
                <w:shd w:fill="auto" w:val="clear"/>
                <w:lang w:val="en-US"/>
              </w:rPr>
              <w:t xml:space="preserve"> </w:t>
            </w:r>
            <w:r>
              <w:rPr>
                <w:rStyle w:val="Hyperlink6"/>
                <w:sz w:val="18"/>
                <w:szCs w:val="18"/>
                <w:shd w:fill="auto" w:val="clear"/>
                <w:lang w:val="en-US"/>
              </w:rPr>
              <w:t>and</w:t>
            </w:r>
            <w:r>
              <w:rPr>
                <w:rStyle w:val="None"/>
                <w:spacing w:val="-9"/>
                <w:sz w:val="18"/>
                <w:szCs w:val="18"/>
                <w:shd w:fill="auto" w:val="clear"/>
                <w:lang w:val="en-US"/>
              </w:rPr>
              <w:t xml:space="preserve"> </w:t>
            </w:r>
            <w:r>
              <w:rPr>
                <w:rStyle w:val="Hyperlink6"/>
                <w:sz w:val="18"/>
                <w:szCs w:val="18"/>
                <w:shd w:fill="auto" w:val="clear"/>
                <w:lang w:val="en-US"/>
              </w:rPr>
              <w:t>NPCI</w:t>
            </w:r>
            <w:r>
              <w:rPr>
                <w:rStyle w:val="None"/>
                <w:spacing w:val="-9"/>
                <w:sz w:val="18"/>
                <w:szCs w:val="18"/>
                <w:shd w:fill="auto" w:val="clear"/>
                <w:lang w:val="en-US"/>
              </w:rPr>
              <w:t xml:space="preserve"> </w:t>
            </w:r>
            <w:r>
              <w:rPr>
                <w:rStyle w:val="Hyperlink6"/>
                <w:sz w:val="18"/>
                <w:szCs w:val="18"/>
                <w:shd w:fill="auto" w:val="clear"/>
                <w:lang w:val="en-US"/>
              </w:rPr>
              <w:t>in</w:t>
            </w:r>
            <w:r>
              <w:rPr>
                <w:rStyle w:val="None"/>
                <w:spacing w:val="-9"/>
                <w:sz w:val="18"/>
                <w:szCs w:val="18"/>
                <w:shd w:fill="auto" w:val="clear"/>
                <w:lang w:val="en-US"/>
              </w:rPr>
              <w:t xml:space="preserve"> </w:t>
            </w:r>
            <w:r>
              <w:rPr>
                <w:rStyle w:val="Hyperlink6"/>
                <w:sz w:val="18"/>
                <w:szCs w:val="18"/>
                <w:shd w:fill="auto" w:val="clear"/>
                <w:lang w:val="en-US"/>
              </w:rPr>
              <w:t>order</w:t>
            </w:r>
            <w:r>
              <w:rPr>
                <w:rStyle w:val="None"/>
                <w:spacing w:val="-9"/>
                <w:sz w:val="18"/>
                <w:szCs w:val="18"/>
                <w:shd w:fill="auto" w:val="clear"/>
                <w:lang w:val="en-US"/>
              </w:rPr>
              <w:t xml:space="preserve"> </w:t>
            </w:r>
            <w:r>
              <w:rPr>
                <w:rStyle w:val="Hyperlink6"/>
                <w:sz w:val="18"/>
                <w:szCs w:val="18"/>
                <w:shd w:fill="auto" w:val="clear"/>
                <w:lang w:val="en-US"/>
              </w:rPr>
              <w:t>to</w:t>
            </w:r>
            <w:r>
              <w:rPr>
                <w:rStyle w:val="None"/>
                <w:spacing w:val="-11"/>
                <w:sz w:val="18"/>
                <w:szCs w:val="18"/>
                <w:shd w:fill="auto" w:val="clear"/>
                <w:lang w:val="en-US"/>
              </w:rPr>
              <w:t xml:space="preserve"> </w:t>
            </w:r>
            <w:r>
              <w:rPr>
                <w:rStyle w:val="Hyperlink6"/>
                <w:sz w:val="18"/>
                <w:szCs w:val="18"/>
                <w:shd w:fill="auto" w:val="clear"/>
                <w:lang w:val="en-US"/>
              </w:rPr>
              <w:t>push</w:t>
            </w:r>
            <w:r>
              <w:rPr>
                <w:rStyle w:val="None"/>
                <w:spacing w:val="-9"/>
                <w:sz w:val="18"/>
                <w:szCs w:val="18"/>
                <w:shd w:fill="auto" w:val="clear"/>
                <w:lang w:val="en-US"/>
              </w:rPr>
              <w:t xml:space="preserve"> </w:t>
            </w:r>
            <w:r>
              <w:rPr>
                <w:rStyle w:val="Hyperlink6"/>
                <w:sz w:val="18"/>
                <w:szCs w:val="18"/>
                <w:shd w:fill="auto" w:val="clear"/>
                <w:lang w:val="en-US"/>
              </w:rPr>
              <w:t>the</w:t>
            </w:r>
            <w:r>
              <w:rPr>
                <w:rStyle w:val="None"/>
                <w:spacing w:val="-11"/>
                <w:sz w:val="18"/>
                <w:szCs w:val="18"/>
                <w:shd w:fill="auto" w:val="clear"/>
                <w:lang w:val="en-US"/>
              </w:rPr>
              <w:t xml:space="preserve"> </w:t>
            </w:r>
            <w:r>
              <w:rPr>
                <w:rStyle w:val="Hyperlink6"/>
                <w:sz w:val="18"/>
                <w:szCs w:val="18"/>
                <w:shd w:fill="auto" w:val="clear"/>
                <w:lang w:val="en-US"/>
              </w:rPr>
              <w:t>UPI</w:t>
            </w:r>
            <w:r>
              <w:rPr>
                <w:rStyle w:val="None"/>
                <w:spacing w:val="-11"/>
                <w:sz w:val="18"/>
                <w:szCs w:val="18"/>
                <w:shd w:fill="auto" w:val="clear"/>
                <w:lang w:val="en-US"/>
              </w:rPr>
              <w:t xml:space="preserve"> </w:t>
            </w:r>
            <w:r>
              <w:rPr>
                <w:rStyle w:val="Hyperlink6"/>
                <w:sz w:val="18"/>
                <w:szCs w:val="18"/>
                <w:shd w:fill="auto" w:val="clear"/>
                <w:lang w:val="en-US"/>
              </w:rPr>
              <w:t>Mandate</w:t>
            </w:r>
            <w:r>
              <w:rPr>
                <w:rStyle w:val="None"/>
                <w:spacing w:val="-10"/>
                <w:sz w:val="18"/>
                <w:szCs w:val="18"/>
                <w:shd w:fill="auto" w:val="clear"/>
                <w:lang w:val="en-US"/>
              </w:rPr>
              <w:t xml:space="preserve"> </w:t>
            </w:r>
            <w:r>
              <w:rPr>
                <w:rStyle w:val="Hyperlink7"/>
                <w:spacing w:val="-2"/>
                <w:sz w:val="18"/>
                <w:szCs w:val="18"/>
                <w:shd w:fill="auto" w:val="clear"/>
                <w:lang w:val="en-US"/>
              </w:rPr>
              <w:t>Request</w:t>
            </w:r>
          </w:p>
          <w:p>
            <w:pPr>
              <w:pStyle w:val="TableParagraph"/>
              <w:bidi w:val="0"/>
              <w:spacing w:lineRule="exact" w:line="206"/>
              <w:ind w:hanging="0" w:start="57" w:end="0"/>
              <w:jc w:val="start"/>
              <w:rPr/>
            </w:pPr>
            <w:r>
              <w:rPr>
                <w:rStyle w:val="Hyperlink6"/>
                <w:sz w:val="18"/>
                <w:szCs w:val="18"/>
                <w:shd w:fill="auto" w:val="clear"/>
                <w:lang w:val="en-US"/>
              </w:rPr>
              <w:t>and/or</w:t>
            </w:r>
            <w:r>
              <w:rPr>
                <w:rStyle w:val="None"/>
                <w:spacing w:val="-8"/>
                <w:sz w:val="18"/>
                <w:szCs w:val="18"/>
                <w:shd w:fill="auto" w:val="clear"/>
                <w:lang w:val="en-US"/>
              </w:rPr>
              <w:t xml:space="preserve"> </w:t>
            </w:r>
            <w:r>
              <w:rPr>
                <w:rStyle w:val="Hyperlink6"/>
                <w:sz w:val="18"/>
                <w:szCs w:val="18"/>
                <w:shd w:fill="auto" w:val="clear"/>
                <w:lang w:val="en-US"/>
              </w:rPr>
              <w:t>payment</w:t>
            </w:r>
            <w:r>
              <w:rPr>
                <w:rStyle w:val="None"/>
                <w:spacing w:val="-5"/>
                <w:sz w:val="18"/>
                <w:szCs w:val="18"/>
                <w:shd w:fill="auto" w:val="clear"/>
                <w:lang w:val="en-US"/>
              </w:rPr>
              <w:t xml:space="preserve"> </w:t>
            </w:r>
            <w:r>
              <w:rPr>
                <w:rStyle w:val="Hyperlink6"/>
                <w:sz w:val="18"/>
                <w:szCs w:val="18"/>
                <w:shd w:fill="auto" w:val="clear"/>
                <w:lang w:val="en-US"/>
              </w:rPr>
              <w:t>instructions</w:t>
            </w:r>
            <w:r>
              <w:rPr>
                <w:rStyle w:val="None"/>
                <w:spacing w:val="-8"/>
                <w:sz w:val="18"/>
                <w:szCs w:val="18"/>
                <w:shd w:fill="auto" w:val="clear"/>
                <w:lang w:val="en-US"/>
              </w:rPr>
              <w:t xml:space="preserve"> </w:t>
            </w:r>
            <w:r>
              <w:rPr>
                <w:rStyle w:val="Hyperlink6"/>
                <w:sz w:val="18"/>
                <w:szCs w:val="18"/>
                <w:shd w:fill="auto" w:val="clear"/>
                <w:lang w:val="en-US"/>
              </w:rPr>
              <w:t>of</w:t>
            </w:r>
            <w:r>
              <w:rPr>
                <w:rStyle w:val="None"/>
                <w:spacing w:val="-8"/>
                <w:sz w:val="18"/>
                <w:szCs w:val="18"/>
                <w:shd w:fill="auto" w:val="clear"/>
                <w:lang w:val="en-US"/>
              </w:rPr>
              <w:t xml:space="preserve"> </w:t>
            </w:r>
            <w:r>
              <w:rPr>
                <w:rStyle w:val="Hyperlink6"/>
                <w:sz w:val="18"/>
                <w:szCs w:val="18"/>
                <w:shd w:fill="auto" w:val="clear"/>
                <w:lang w:val="en-US"/>
              </w:rPr>
              <w:t>the</w:t>
            </w:r>
            <w:r>
              <w:rPr>
                <w:rStyle w:val="None"/>
                <w:spacing w:val="-6"/>
                <w:sz w:val="18"/>
                <w:szCs w:val="18"/>
                <w:shd w:fill="auto" w:val="clear"/>
                <w:lang w:val="en-US"/>
              </w:rPr>
              <w:t xml:space="preserve"> </w:t>
            </w:r>
            <w:r>
              <w:rPr>
                <w:rStyle w:val="Hyperlink6"/>
                <w:sz w:val="18"/>
                <w:szCs w:val="18"/>
                <w:shd w:fill="auto" w:val="clear"/>
                <w:lang w:val="en-US"/>
              </w:rPr>
              <w:t>UPI</w:t>
            </w:r>
            <w:r>
              <w:rPr>
                <w:rStyle w:val="None"/>
                <w:spacing w:val="-5"/>
                <w:sz w:val="18"/>
                <w:szCs w:val="18"/>
                <w:shd w:fill="auto" w:val="clear"/>
                <w:lang w:val="en-US"/>
              </w:rPr>
              <w:t xml:space="preserve"> </w:t>
            </w:r>
            <w:r>
              <w:rPr>
                <w:rStyle w:val="Hyperlink6"/>
                <w:sz w:val="18"/>
                <w:szCs w:val="18"/>
                <w:shd w:fill="auto" w:val="clear"/>
                <w:lang w:val="en-US"/>
              </w:rPr>
              <w:t>Bidders</w:t>
            </w:r>
            <w:r>
              <w:rPr>
                <w:rStyle w:val="None"/>
                <w:spacing w:val="-8"/>
                <w:sz w:val="18"/>
                <w:szCs w:val="18"/>
                <w:shd w:fill="auto" w:val="clear"/>
                <w:lang w:val="en-US"/>
              </w:rPr>
              <w:t xml:space="preserve"> </w:t>
            </w:r>
            <w:r>
              <w:rPr>
                <w:rStyle w:val="Hyperlink6"/>
                <w:sz w:val="18"/>
                <w:szCs w:val="18"/>
                <w:shd w:fill="auto" w:val="clear"/>
                <w:lang w:val="en-US"/>
              </w:rPr>
              <w:t>using</w:t>
            </w:r>
            <w:r>
              <w:rPr>
                <w:rStyle w:val="None"/>
                <w:spacing w:val="-4"/>
                <w:sz w:val="18"/>
                <w:szCs w:val="18"/>
                <w:shd w:fill="auto" w:val="clear"/>
                <w:lang w:val="en-US"/>
              </w:rPr>
              <w:t xml:space="preserve"> </w:t>
            </w:r>
            <w:r>
              <w:rPr>
                <w:rStyle w:val="Hyperlink6"/>
                <w:sz w:val="18"/>
                <w:szCs w:val="18"/>
                <w:shd w:fill="auto" w:val="clear"/>
                <w:lang w:val="en-US"/>
              </w:rPr>
              <w:t>the</w:t>
            </w:r>
            <w:r>
              <w:rPr>
                <w:rStyle w:val="None"/>
                <w:spacing w:val="-6"/>
                <w:sz w:val="18"/>
                <w:szCs w:val="18"/>
                <w:shd w:fill="auto" w:val="clear"/>
                <w:lang w:val="en-US"/>
              </w:rPr>
              <w:t xml:space="preserve"> </w:t>
            </w:r>
            <w:r>
              <w:rPr>
                <w:rStyle w:val="Hyperlink6"/>
                <w:sz w:val="18"/>
                <w:szCs w:val="18"/>
                <w:shd w:fill="auto" w:val="clear"/>
                <w:lang w:val="en-US"/>
              </w:rPr>
              <w:t>UPI</w:t>
            </w:r>
            <w:r>
              <w:rPr>
                <w:rStyle w:val="None"/>
                <w:spacing w:val="-7"/>
                <w:sz w:val="18"/>
                <w:szCs w:val="18"/>
                <w:shd w:fill="auto" w:val="clear"/>
                <w:lang w:val="en-US"/>
              </w:rPr>
              <w:t xml:space="preserve"> </w:t>
            </w:r>
            <w:r>
              <w:rPr>
                <w:rStyle w:val="Hyperlink6"/>
                <w:sz w:val="18"/>
                <w:szCs w:val="18"/>
                <w:shd w:fill="auto" w:val="clear"/>
                <w:lang w:val="en-US"/>
              </w:rPr>
              <w:t>and</w:t>
            </w:r>
            <w:r>
              <w:rPr>
                <w:rStyle w:val="None"/>
                <w:spacing w:val="-7"/>
                <w:sz w:val="18"/>
                <w:szCs w:val="18"/>
                <w:shd w:fill="auto" w:val="clear"/>
                <w:lang w:val="en-US"/>
              </w:rPr>
              <w:t xml:space="preserve"> </w:t>
            </w:r>
            <w:r>
              <w:rPr>
                <w:rStyle w:val="Hyperlink6"/>
                <w:sz w:val="18"/>
                <w:szCs w:val="18"/>
                <w:shd w:fill="auto" w:val="clear"/>
                <w:lang w:val="en-US"/>
              </w:rPr>
              <w:t>carry</w:t>
            </w:r>
            <w:r>
              <w:rPr>
                <w:rStyle w:val="None"/>
                <w:spacing w:val="-1"/>
                <w:sz w:val="18"/>
                <w:szCs w:val="18"/>
                <w:shd w:fill="auto" w:val="clear"/>
                <w:lang w:val="en-US"/>
              </w:rPr>
              <w:t xml:space="preserve"> </w:t>
            </w:r>
            <w:r>
              <w:rPr>
                <w:rStyle w:val="Hyperlink6"/>
                <w:sz w:val="18"/>
                <w:szCs w:val="18"/>
                <w:shd w:fill="auto" w:val="clear"/>
                <w:lang w:val="en-US"/>
              </w:rPr>
              <w:t>out</w:t>
            </w:r>
            <w:r>
              <w:rPr>
                <w:rStyle w:val="None"/>
                <w:spacing w:val="-7"/>
                <w:sz w:val="18"/>
                <w:szCs w:val="18"/>
                <w:shd w:fill="auto" w:val="clear"/>
                <w:lang w:val="en-US"/>
              </w:rPr>
              <w:t xml:space="preserve"> </w:t>
            </w:r>
            <w:r>
              <w:rPr>
                <w:rStyle w:val="Hyperlink6"/>
                <w:sz w:val="18"/>
                <w:szCs w:val="18"/>
                <w:shd w:fill="auto" w:val="clear"/>
                <w:lang w:val="en-US"/>
              </w:rPr>
              <w:t>other</w:t>
            </w:r>
            <w:r>
              <w:rPr>
                <w:rStyle w:val="None"/>
                <w:spacing w:val="-8"/>
                <w:sz w:val="18"/>
                <w:szCs w:val="18"/>
                <w:shd w:fill="auto" w:val="clear"/>
                <w:lang w:val="en-US"/>
              </w:rPr>
              <w:t xml:space="preserve"> </w:t>
            </w:r>
            <w:r>
              <w:rPr>
                <w:rStyle w:val="Hyperlink6"/>
                <w:sz w:val="18"/>
                <w:szCs w:val="18"/>
                <w:shd w:fill="auto" w:val="clear"/>
                <w:lang w:val="en-US"/>
              </w:rPr>
              <w:t>responsibilities, in terms of the UPI Circulars, in this case being Sample Holdings 2799 Private Limited and Sample Enterprises 9637 Private Limited</w:t>
            </w:r>
          </w:p>
        </w:tc>
      </w:tr>
      <w:tr>
        <w:trPr>
          <w:trHeight w:val="199"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Hyperlink6"/>
                <w:sz w:val="18"/>
                <w:szCs w:val="18"/>
                <w:shd w:fill="auto" w:val="clear"/>
                <w:lang w:val="en-US"/>
              </w:rPr>
              <w:t>Stock</w:t>
            </w:r>
            <w:r>
              <w:rPr>
                <w:rStyle w:val="Hyperlink3"/>
                <w:spacing w:val="-3"/>
                <w:sz w:val="18"/>
                <w:szCs w:val="18"/>
                <w:shd w:fill="auto" w:val="clear"/>
                <w:lang w:val="en-US"/>
              </w:rPr>
              <w:t xml:space="preserve"> </w:t>
            </w:r>
            <w:r>
              <w:rPr>
                <w:rStyle w:val="Hyperlink7"/>
                <w:spacing w:val="-2"/>
                <w:sz w:val="18"/>
                <w:szCs w:val="18"/>
                <w:shd w:fill="auto" w:val="clear"/>
                <w:lang w:val="en-US"/>
              </w:rPr>
              <w:t>Exchanges</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Hyperlink6"/>
                <w:sz w:val="18"/>
                <w:szCs w:val="18"/>
                <w:shd w:fill="auto" w:val="clear"/>
                <w:lang w:val="en-US"/>
              </w:rPr>
              <w:t>Collectively,</w:t>
            </w:r>
            <w:r>
              <w:rPr>
                <w:rStyle w:val="Hyperlink7"/>
                <w:spacing w:val="-2"/>
                <w:sz w:val="18"/>
                <w:szCs w:val="18"/>
                <w:shd w:fill="auto" w:val="clear"/>
                <w:lang w:val="en-US"/>
              </w:rPr>
              <w:t xml:space="preserve"> </w:t>
            </w:r>
            <w:r>
              <w:rPr>
                <w:rStyle w:val="Hyperlink6"/>
                <w:sz w:val="18"/>
                <w:szCs w:val="18"/>
                <w:shd w:fill="auto" w:val="clear"/>
                <w:lang w:val="en-US"/>
              </w:rPr>
              <w:t>BSE</w:t>
            </w:r>
            <w:r>
              <w:rPr>
                <w:rStyle w:val="None"/>
                <w:spacing w:val="-4"/>
                <w:sz w:val="18"/>
                <w:szCs w:val="18"/>
                <w:shd w:fill="auto" w:val="clear"/>
                <w:lang w:val="en-US"/>
              </w:rPr>
              <w:t xml:space="preserve"> </w:t>
            </w:r>
            <w:r>
              <w:rPr>
                <w:rStyle w:val="Hyperlink6"/>
                <w:sz w:val="18"/>
                <w:szCs w:val="18"/>
                <w:shd w:fill="auto" w:val="clear"/>
                <w:lang w:val="en-US"/>
              </w:rPr>
              <w:t>Limited</w:t>
            </w:r>
            <w:r>
              <w:rPr>
                <w:rStyle w:val="None"/>
                <w:spacing w:val="-1"/>
                <w:sz w:val="18"/>
                <w:szCs w:val="18"/>
                <w:shd w:fill="auto" w:val="clear"/>
                <w:lang w:val="en-US"/>
              </w:rPr>
              <w:t xml:space="preserve"> </w:t>
            </w:r>
            <w:r>
              <w:rPr>
                <w:rStyle w:val="Hyperlink6"/>
                <w:sz w:val="18"/>
                <w:szCs w:val="18"/>
                <w:shd w:fill="auto" w:val="clear"/>
                <w:lang w:val="en-US"/>
              </w:rPr>
              <w:t>and National</w:t>
            </w:r>
            <w:r>
              <w:rPr>
                <w:rStyle w:val="Hyperlink7"/>
                <w:spacing w:val="-2"/>
                <w:sz w:val="18"/>
                <w:szCs w:val="18"/>
                <w:shd w:fill="auto" w:val="clear"/>
                <w:lang w:val="en-US"/>
              </w:rPr>
              <w:t xml:space="preserve"> </w:t>
            </w:r>
            <w:r>
              <w:rPr>
                <w:rStyle w:val="Hyperlink6"/>
                <w:sz w:val="18"/>
                <w:szCs w:val="18"/>
                <w:shd w:fill="auto" w:val="clear"/>
                <w:lang w:val="en-US"/>
              </w:rPr>
              <w:t>Stock</w:t>
            </w:r>
            <w:r>
              <w:rPr>
                <w:rStyle w:val="Hyperlink3"/>
                <w:spacing w:val="-3"/>
                <w:sz w:val="18"/>
                <w:szCs w:val="18"/>
                <w:shd w:fill="auto" w:val="clear"/>
                <w:lang w:val="en-US"/>
              </w:rPr>
              <w:t xml:space="preserve"> </w:t>
            </w:r>
            <w:r>
              <w:rPr>
                <w:rStyle w:val="Hyperlink6"/>
                <w:sz w:val="18"/>
                <w:szCs w:val="18"/>
                <w:shd w:fill="auto" w:val="clear"/>
                <w:lang w:val="en-US"/>
              </w:rPr>
              <w:t>Exchange</w:t>
            </w:r>
            <w:r>
              <w:rPr>
                <w:rStyle w:val="None"/>
                <w:spacing w:val="-4"/>
                <w:sz w:val="18"/>
                <w:szCs w:val="18"/>
                <w:shd w:fill="auto" w:val="clear"/>
                <w:lang w:val="en-US"/>
              </w:rPr>
              <w:t xml:space="preserve"> </w:t>
            </w:r>
            <w:r>
              <w:rPr>
                <w:rStyle w:val="Hyperlink6"/>
                <w:sz w:val="18"/>
                <w:szCs w:val="18"/>
                <w:shd w:fill="auto" w:val="clear"/>
                <w:lang w:val="en-US"/>
              </w:rPr>
              <w:t>of</w:t>
            </w:r>
            <w:r>
              <w:rPr>
                <w:rStyle w:val="Hyperlink7"/>
                <w:spacing w:val="-2"/>
                <w:sz w:val="18"/>
                <w:szCs w:val="18"/>
                <w:shd w:fill="auto" w:val="clear"/>
                <w:lang w:val="en-US"/>
              </w:rPr>
              <w:t xml:space="preserve"> </w:t>
            </w:r>
            <w:r>
              <w:rPr>
                <w:rStyle w:val="Hyperlink6"/>
                <w:sz w:val="18"/>
                <w:szCs w:val="18"/>
                <w:shd w:fill="auto" w:val="clear"/>
                <w:lang w:val="en-US"/>
              </w:rPr>
              <w:t>India</w:t>
            </w:r>
            <w:r>
              <w:rPr>
                <w:rStyle w:val="None"/>
                <w:spacing w:val="-4"/>
                <w:sz w:val="18"/>
                <w:szCs w:val="18"/>
                <w:shd w:fill="auto" w:val="clear"/>
                <w:lang w:val="en-US"/>
              </w:rPr>
              <w:t xml:space="preserve"> </w:t>
            </w:r>
            <w:r>
              <w:rPr>
                <w:rStyle w:val="Hyperlink7"/>
                <w:spacing w:val="-2"/>
                <w:sz w:val="18"/>
                <w:szCs w:val="18"/>
                <w:shd w:fill="auto" w:val="clear"/>
                <w:lang w:val="en-US"/>
              </w:rPr>
              <w:t>Limited</w:t>
            </w:r>
          </w:p>
        </w:tc>
      </w:tr>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None"/>
                <w:spacing w:val="-5"/>
                <w:sz w:val="18"/>
                <w:szCs w:val="18"/>
                <w:shd w:fill="auto" w:val="clear"/>
                <w:lang w:val="en-US"/>
              </w:rPr>
              <w:t>STT</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Securities</w:t>
            </w:r>
            <w:r>
              <w:rPr>
                <w:rStyle w:val="None"/>
                <w:spacing w:val="-4"/>
                <w:sz w:val="18"/>
                <w:szCs w:val="18"/>
                <w:shd w:fill="auto" w:val="clear"/>
                <w:lang w:val="en-US"/>
              </w:rPr>
              <w:t xml:space="preserve"> </w:t>
            </w:r>
            <w:r>
              <w:rPr>
                <w:rStyle w:val="Hyperlink6"/>
                <w:sz w:val="18"/>
                <w:szCs w:val="18"/>
                <w:shd w:fill="auto" w:val="clear"/>
                <w:lang w:val="en-US"/>
              </w:rPr>
              <w:t>transaction</w:t>
            </w:r>
            <w:r>
              <w:rPr>
                <w:rStyle w:val="Hyperlink3"/>
                <w:spacing w:val="-3"/>
                <w:sz w:val="18"/>
                <w:szCs w:val="18"/>
                <w:shd w:fill="auto" w:val="clear"/>
                <w:lang w:val="en-US"/>
              </w:rPr>
              <w:t xml:space="preserve"> </w:t>
            </w:r>
            <w:r>
              <w:rPr>
                <w:rStyle w:val="None"/>
                <w:spacing w:val="-5"/>
                <w:sz w:val="18"/>
                <w:szCs w:val="18"/>
                <w:shd w:fill="auto" w:val="clear"/>
                <w:lang w:val="en-US"/>
              </w:rPr>
              <w:t>tax</w:t>
            </w:r>
          </w:p>
        </w:tc>
      </w:tr>
      <w:tr>
        <w:trPr>
          <w:trHeight w:val="834"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Syndicate</w:t>
            </w:r>
            <w:r>
              <w:rPr>
                <w:rStyle w:val="Hyperlink7"/>
                <w:spacing w:val="-2"/>
                <w:sz w:val="18"/>
                <w:szCs w:val="18"/>
                <w:shd w:fill="auto" w:val="clear"/>
                <w:lang w:val="en-US"/>
              </w:rPr>
              <w:t xml:space="preserve"> Agreement</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rStyle w:val="None"/>
                <w:sz w:val="18"/>
                <w:szCs w:val="18"/>
                <w:shd w:fill="auto" w:val="clear"/>
              </w:rPr>
            </w:pPr>
            <w:r>
              <w:rPr>
                <w:rStyle w:val="Hyperlink6"/>
                <w:sz w:val="18"/>
                <w:szCs w:val="18"/>
                <w:shd w:fill="auto" w:val="clear"/>
                <w:lang w:val="en-US"/>
              </w:rPr>
              <w:t>Agreement</w:t>
            </w:r>
            <w:r>
              <w:rPr>
                <w:rStyle w:val="None"/>
                <w:spacing w:val="-14"/>
                <w:sz w:val="18"/>
                <w:szCs w:val="18"/>
                <w:shd w:fill="auto" w:val="clear"/>
                <w:lang w:val="en-US"/>
              </w:rPr>
              <w:t xml:space="preserve"> </w:t>
            </w:r>
            <w:r>
              <w:rPr>
                <w:rStyle w:val="Hyperlink6"/>
                <w:sz w:val="18"/>
                <w:szCs w:val="18"/>
                <w:shd w:fill="auto" w:val="clear"/>
                <w:lang w:val="en-US"/>
              </w:rPr>
              <w:t>dated</w:t>
            </w:r>
            <w:r>
              <w:rPr>
                <w:rStyle w:val="None"/>
                <w:spacing w:val="-11"/>
                <w:sz w:val="18"/>
                <w:szCs w:val="18"/>
                <w:shd w:fill="auto" w:val="clear"/>
                <w:lang w:val="en-US"/>
              </w:rPr>
              <w:t xml:space="preserve"> </w:t>
            </w:r>
            <w:r>
              <w:rPr>
                <w:rStyle w:val="Hyperlink6"/>
                <w:sz w:val="18"/>
                <w:szCs w:val="18"/>
                <w:shd w:fill="auto" w:val="clear"/>
                <w:lang w:val="en-US"/>
              </w:rPr>
              <w:t>December</w:t>
            </w:r>
            <w:r>
              <w:rPr>
                <w:rStyle w:val="None"/>
                <w:spacing w:val="-11"/>
                <w:sz w:val="18"/>
                <w:szCs w:val="18"/>
                <w:shd w:fill="auto" w:val="clear"/>
                <w:lang w:val="en-US"/>
              </w:rPr>
              <w:t xml:space="preserve"> </w:t>
            </w:r>
            <w:r>
              <w:rPr>
                <w:rStyle w:val="Hyperlink6"/>
                <w:sz w:val="18"/>
                <w:szCs w:val="18"/>
                <w:shd w:fill="auto" w:val="clear"/>
                <w:lang w:val="en-US"/>
              </w:rPr>
              <w:t>9,</w:t>
            </w:r>
            <w:r>
              <w:rPr>
                <w:rStyle w:val="None"/>
                <w:spacing w:val="-11"/>
                <w:sz w:val="18"/>
                <w:szCs w:val="18"/>
                <w:shd w:fill="auto" w:val="clear"/>
                <w:lang w:val="en-US"/>
              </w:rPr>
              <w:t xml:space="preserve"> </w:t>
            </w:r>
            <w:r>
              <w:rPr>
                <w:rStyle w:val="Hyperlink6"/>
                <w:sz w:val="18"/>
                <w:szCs w:val="18"/>
                <w:shd w:fill="auto" w:val="clear"/>
                <w:lang w:val="en-US"/>
              </w:rPr>
              <w:t>2025,</w:t>
            </w:r>
            <w:r>
              <w:rPr>
                <w:rStyle w:val="None"/>
                <w:spacing w:val="-12"/>
                <w:sz w:val="18"/>
                <w:szCs w:val="18"/>
                <w:shd w:fill="auto" w:val="clear"/>
                <w:lang w:val="en-US"/>
              </w:rPr>
              <w:t xml:space="preserve"> </w:t>
            </w:r>
            <w:r>
              <w:rPr>
                <w:rStyle w:val="Hyperlink6"/>
                <w:sz w:val="18"/>
                <w:szCs w:val="18"/>
                <w:shd w:fill="auto" w:val="clear"/>
                <w:lang w:val="en-US"/>
              </w:rPr>
              <w:t>entered</w:t>
            </w:r>
            <w:r>
              <w:rPr>
                <w:rStyle w:val="None"/>
                <w:spacing w:val="-11"/>
                <w:sz w:val="18"/>
                <w:szCs w:val="18"/>
                <w:shd w:fill="auto" w:val="clear"/>
                <w:lang w:val="en-US"/>
              </w:rPr>
              <w:t xml:space="preserve"> </w:t>
            </w:r>
            <w:r>
              <w:rPr>
                <w:rStyle w:val="Hyperlink6"/>
                <w:sz w:val="18"/>
                <w:szCs w:val="18"/>
                <w:shd w:fill="auto" w:val="clear"/>
                <w:lang w:val="en-US"/>
              </w:rPr>
              <w:t>into</w:t>
            </w:r>
            <w:r>
              <w:rPr>
                <w:rStyle w:val="None"/>
                <w:spacing w:val="-10"/>
                <w:sz w:val="18"/>
                <w:szCs w:val="18"/>
                <w:shd w:fill="auto" w:val="clear"/>
                <w:lang w:val="en-US"/>
              </w:rPr>
              <w:t xml:space="preserve"> </w:t>
            </w:r>
            <w:r>
              <w:rPr>
                <w:rStyle w:val="Hyperlink6"/>
                <w:sz w:val="18"/>
                <w:szCs w:val="18"/>
                <w:shd w:fill="auto" w:val="clear"/>
                <w:lang w:val="en-US"/>
              </w:rPr>
              <w:t>and</w:t>
            </w:r>
            <w:r>
              <w:rPr>
                <w:rStyle w:val="None"/>
                <w:spacing w:val="-9"/>
                <w:sz w:val="18"/>
                <w:szCs w:val="18"/>
                <w:shd w:fill="auto" w:val="clear"/>
                <w:lang w:val="en-US"/>
              </w:rPr>
              <w:t xml:space="preserve"> </w:t>
            </w:r>
            <w:r>
              <w:rPr>
                <w:rStyle w:val="Hyperlink6"/>
                <w:sz w:val="18"/>
                <w:szCs w:val="18"/>
                <w:shd w:fill="auto" w:val="clear"/>
                <w:lang w:val="en-US"/>
              </w:rPr>
              <w:t>amongst</w:t>
            </w:r>
            <w:r>
              <w:rPr>
                <w:rStyle w:val="None"/>
                <w:spacing w:val="-12"/>
                <w:sz w:val="18"/>
                <w:szCs w:val="18"/>
                <w:shd w:fill="auto" w:val="clear"/>
                <w:lang w:val="en-US"/>
              </w:rPr>
              <w:t xml:space="preserve"> </w:t>
            </w:r>
            <w:r>
              <w:rPr>
                <w:rStyle w:val="Hyperlink6"/>
                <w:sz w:val="18"/>
                <w:szCs w:val="18"/>
                <w:shd w:fill="auto" w:val="clear"/>
                <w:lang w:val="en-US"/>
              </w:rPr>
              <w:t>our</w:t>
            </w:r>
            <w:r>
              <w:rPr>
                <w:rStyle w:val="None"/>
                <w:spacing w:val="-14"/>
                <w:sz w:val="18"/>
                <w:szCs w:val="18"/>
                <w:shd w:fill="auto" w:val="clear"/>
                <w:lang w:val="en-US"/>
              </w:rPr>
              <w:t xml:space="preserve"> </w:t>
            </w:r>
            <w:r>
              <w:rPr>
                <w:rStyle w:val="Hyperlink6"/>
                <w:sz w:val="18"/>
                <w:szCs w:val="18"/>
                <w:shd w:fill="auto" w:val="clear"/>
                <w:lang w:val="en-US"/>
              </w:rPr>
              <w:t>Company,</w:t>
            </w:r>
            <w:r>
              <w:rPr>
                <w:rStyle w:val="None"/>
                <w:spacing w:val="-10"/>
                <w:sz w:val="18"/>
                <w:szCs w:val="18"/>
                <w:shd w:fill="auto" w:val="clear"/>
                <w:lang w:val="en-US"/>
              </w:rPr>
              <w:t xml:space="preserve"> </w:t>
            </w:r>
            <w:r>
              <w:rPr>
                <w:rStyle w:val="Hyperlink6"/>
                <w:sz w:val="18"/>
                <w:szCs w:val="18"/>
                <w:shd w:fill="auto" w:val="clear"/>
                <w:lang w:val="en-US"/>
              </w:rPr>
              <w:t>the</w:t>
            </w:r>
            <w:r>
              <w:rPr>
                <w:rStyle w:val="None"/>
                <w:spacing w:val="-11"/>
                <w:sz w:val="18"/>
                <w:szCs w:val="18"/>
                <w:shd w:fill="auto" w:val="clear"/>
                <w:lang w:val="en-US"/>
              </w:rPr>
              <w:t xml:space="preserve"> </w:t>
            </w:r>
            <w:r>
              <w:rPr>
                <w:rStyle w:val="Hyperlink6"/>
                <w:sz w:val="18"/>
                <w:szCs w:val="18"/>
                <w:shd w:fill="auto" w:val="clear"/>
                <w:lang w:val="en-US"/>
              </w:rPr>
              <w:t>Promoter</w:t>
            </w:r>
            <w:r>
              <w:rPr>
                <w:rStyle w:val="None"/>
                <w:spacing w:val="-11"/>
                <w:sz w:val="18"/>
                <w:szCs w:val="18"/>
                <w:shd w:fill="auto" w:val="clear"/>
                <w:lang w:val="en-US"/>
              </w:rPr>
              <w:t xml:space="preserve"> </w:t>
            </w:r>
            <w:r>
              <w:rPr>
                <w:rStyle w:val="Hyperlink7"/>
                <w:spacing w:val="-2"/>
                <w:sz w:val="18"/>
                <w:szCs w:val="18"/>
                <w:shd w:fill="auto" w:val="clear"/>
                <w:lang w:val="en-US"/>
              </w:rPr>
              <w:t>Selling</w:t>
            </w:r>
          </w:p>
          <w:p>
            <w:pPr>
              <w:pStyle w:val="TableParagraph"/>
              <w:bidi w:val="0"/>
              <w:spacing w:lineRule="exact" w:line="206"/>
              <w:ind w:hanging="0" w:start="57" w:end="0"/>
              <w:jc w:val="start"/>
              <w:rPr/>
            </w:pPr>
            <w:r>
              <w:rPr>
                <w:rStyle w:val="Hyperlink6"/>
                <w:sz w:val="18"/>
                <w:szCs w:val="18"/>
                <w:shd w:fill="auto" w:val="clear"/>
                <w:lang w:val="en-US"/>
              </w:rPr>
              <w:t>Shareholders, the BRLMs, the Syndicate Members and the Registrar to the Offer in relation to collection of Bid cum Application Forms by Syndicate</w:t>
            </w:r>
          </w:p>
        </w:tc>
      </w:tr>
      <w:tr>
        <w:trPr>
          <w:trHeight w:val="799"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ind w:hanging="0" w:start="57" w:end="0"/>
              <w:rPr/>
            </w:pPr>
            <w:r>
              <w:rPr>
                <w:rStyle w:val="Hyperlink6"/>
                <w:sz w:val="18"/>
                <w:szCs w:val="18"/>
                <w:shd w:fill="auto" w:val="clear"/>
                <w:lang w:val="en-US"/>
              </w:rPr>
              <w:t>Syndicate</w:t>
            </w:r>
            <w:r>
              <w:rPr>
                <w:rStyle w:val="Hyperlink7"/>
                <w:spacing w:val="-2"/>
                <w:sz w:val="18"/>
                <w:szCs w:val="18"/>
                <w:shd w:fill="auto" w:val="clear"/>
                <w:lang w:val="en-US"/>
              </w:rPr>
              <w:t xml:space="preserve"> Members</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ind w:hanging="0" w:start="57" w:end="0"/>
              <w:rPr>
                <w:rStyle w:val="None"/>
                <w:sz w:val="18"/>
                <w:szCs w:val="18"/>
                <w:shd w:fill="auto" w:val="clear"/>
              </w:rPr>
            </w:pPr>
            <w:r>
              <w:rPr>
                <w:rStyle w:val="Hyperlink6"/>
                <w:sz w:val="18"/>
                <w:szCs w:val="18"/>
                <w:shd w:fill="auto" w:val="clear"/>
                <w:lang w:val="en-US"/>
              </w:rPr>
              <w:t>Intermediaries (other than the BRLMs) registered with SEBI who are permitted to accept bids, applications</w:t>
            </w:r>
            <w:r>
              <w:rPr>
                <w:rStyle w:val="None"/>
                <w:spacing w:val="5"/>
                <w:sz w:val="18"/>
                <w:szCs w:val="18"/>
                <w:shd w:fill="auto" w:val="clear"/>
                <w:lang w:val="en-US"/>
              </w:rPr>
              <w:t xml:space="preserve"> </w:t>
            </w:r>
            <w:r>
              <w:rPr>
                <w:rStyle w:val="Hyperlink6"/>
                <w:sz w:val="18"/>
                <w:szCs w:val="18"/>
                <w:shd w:fill="auto" w:val="clear"/>
                <w:lang w:val="en-US"/>
              </w:rPr>
              <w:t>and</w:t>
            </w:r>
            <w:r>
              <w:rPr>
                <w:rStyle w:val="None"/>
                <w:spacing w:val="6"/>
                <w:sz w:val="18"/>
                <w:szCs w:val="18"/>
                <w:shd w:fill="auto" w:val="clear"/>
                <w:lang w:val="en-US"/>
              </w:rPr>
              <w:t xml:space="preserve"> </w:t>
            </w:r>
            <w:r>
              <w:rPr>
                <w:rStyle w:val="Hyperlink6"/>
                <w:sz w:val="18"/>
                <w:szCs w:val="18"/>
                <w:shd w:fill="auto" w:val="clear"/>
                <w:lang w:val="en-US"/>
              </w:rPr>
              <w:t>place</w:t>
            </w:r>
            <w:r>
              <w:rPr>
                <w:rStyle w:val="None"/>
                <w:spacing w:val="7"/>
                <w:sz w:val="18"/>
                <w:szCs w:val="18"/>
                <w:shd w:fill="auto" w:val="clear"/>
                <w:lang w:val="en-US"/>
              </w:rPr>
              <w:t xml:space="preserve"> </w:t>
            </w:r>
            <w:r>
              <w:rPr>
                <w:rStyle w:val="Hyperlink6"/>
                <w:sz w:val="18"/>
                <w:szCs w:val="18"/>
                <w:shd w:fill="auto" w:val="clear"/>
                <w:lang w:val="en-US"/>
              </w:rPr>
              <w:t>order</w:t>
            </w:r>
            <w:r>
              <w:rPr>
                <w:rStyle w:val="None"/>
                <w:spacing w:val="8"/>
                <w:sz w:val="18"/>
                <w:szCs w:val="18"/>
                <w:shd w:fill="auto" w:val="clear"/>
                <w:lang w:val="en-US"/>
              </w:rPr>
              <w:t xml:space="preserve"> </w:t>
            </w:r>
            <w:r>
              <w:rPr>
                <w:rStyle w:val="Hyperlink6"/>
                <w:sz w:val="18"/>
                <w:szCs w:val="18"/>
                <w:shd w:fill="auto" w:val="clear"/>
                <w:lang w:val="en-US"/>
              </w:rPr>
              <w:t>with</w:t>
            </w:r>
            <w:r>
              <w:rPr>
                <w:rStyle w:val="None"/>
                <w:spacing w:val="6"/>
                <w:sz w:val="18"/>
                <w:szCs w:val="18"/>
                <w:shd w:fill="auto" w:val="clear"/>
                <w:lang w:val="en-US"/>
              </w:rPr>
              <w:t xml:space="preserve"> </w:t>
            </w:r>
            <w:r>
              <w:rPr>
                <w:rStyle w:val="Hyperlink6"/>
                <w:sz w:val="18"/>
                <w:szCs w:val="18"/>
                <w:shd w:fill="auto" w:val="clear"/>
                <w:lang w:val="en-US"/>
              </w:rPr>
              <w:t>respect</w:t>
            </w:r>
            <w:r>
              <w:rPr>
                <w:rStyle w:val="None"/>
                <w:spacing w:val="8"/>
                <w:sz w:val="18"/>
                <w:szCs w:val="18"/>
                <w:shd w:fill="auto" w:val="clear"/>
                <w:lang w:val="en-US"/>
              </w:rPr>
              <w:t xml:space="preserve"> </w:t>
            </w:r>
            <w:r>
              <w:rPr>
                <w:rStyle w:val="Hyperlink6"/>
                <w:sz w:val="18"/>
                <w:szCs w:val="18"/>
                <w:shd w:fill="auto" w:val="clear"/>
                <w:lang w:val="en-US"/>
              </w:rPr>
              <w:t>to</w:t>
            </w:r>
            <w:r>
              <w:rPr>
                <w:rStyle w:val="None"/>
                <w:spacing w:val="7"/>
                <w:sz w:val="18"/>
                <w:szCs w:val="18"/>
                <w:shd w:fill="auto" w:val="clear"/>
                <w:lang w:val="en-US"/>
              </w:rPr>
              <w:t xml:space="preserve"> </w:t>
            </w:r>
            <w:r>
              <w:rPr>
                <w:rStyle w:val="Hyperlink6"/>
                <w:sz w:val="18"/>
                <w:szCs w:val="18"/>
                <w:shd w:fill="auto" w:val="clear"/>
                <w:lang w:val="en-US"/>
              </w:rPr>
              <w:t>the</w:t>
            </w:r>
            <w:r>
              <w:rPr>
                <w:rStyle w:val="None"/>
                <w:spacing w:val="7"/>
                <w:sz w:val="18"/>
                <w:szCs w:val="18"/>
                <w:shd w:fill="auto" w:val="clear"/>
                <w:lang w:val="en-US"/>
              </w:rPr>
              <w:t xml:space="preserve"> </w:t>
            </w:r>
            <w:r>
              <w:rPr>
                <w:rStyle w:val="Hyperlink6"/>
                <w:sz w:val="18"/>
                <w:szCs w:val="18"/>
                <w:shd w:fill="auto" w:val="clear"/>
                <w:lang w:val="en-US"/>
              </w:rPr>
              <w:t>Offer</w:t>
            </w:r>
            <w:r>
              <w:rPr>
                <w:rStyle w:val="None"/>
                <w:spacing w:val="8"/>
                <w:sz w:val="18"/>
                <w:szCs w:val="18"/>
                <w:shd w:fill="auto" w:val="clear"/>
                <w:lang w:val="en-US"/>
              </w:rPr>
              <w:t xml:space="preserve"> </w:t>
            </w:r>
            <w:r>
              <w:rPr>
                <w:rStyle w:val="Hyperlink6"/>
                <w:sz w:val="18"/>
                <w:szCs w:val="18"/>
                <w:shd w:fill="auto" w:val="clear"/>
                <w:lang w:val="en-US"/>
              </w:rPr>
              <w:t>and</w:t>
            </w:r>
            <w:r>
              <w:rPr>
                <w:rStyle w:val="None"/>
                <w:spacing w:val="9"/>
                <w:sz w:val="18"/>
                <w:szCs w:val="18"/>
                <w:shd w:fill="auto" w:val="clear"/>
                <w:lang w:val="en-US"/>
              </w:rPr>
              <w:t xml:space="preserve"> </w:t>
            </w:r>
            <w:r>
              <w:rPr>
                <w:rStyle w:val="Hyperlink6"/>
                <w:sz w:val="18"/>
                <w:szCs w:val="18"/>
                <w:shd w:fill="auto" w:val="clear"/>
                <w:lang w:val="en-US"/>
              </w:rPr>
              <w:t>carry</w:t>
            </w:r>
            <w:r>
              <w:rPr>
                <w:rStyle w:val="None"/>
                <w:spacing w:val="7"/>
                <w:sz w:val="18"/>
                <w:szCs w:val="18"/>
                <w:shd w:fill="auto" w:val="clear"/>
                <w:lang w:val="en-US"/>
              </w:rPr>
              <w:t xml:space="preserve"> </w:t>
            </w:r>
            <w:r>
              <w:rPr>
                <w:rStyle w:val="Hyperlink6"/>
                <w:sz w:val="18"/>
                <w:szCs w:val="18"/>
                <w:shd w:fill="auto" w:val="clear"/>
                <w:lang w:val="en-US"/>
              </w:rPr>
              <w:t>out</w:t>
            </w:r>
            <w:r>
              <w:rPr>
                <w:rStyle w:val="None"/>
                <w:spacing w:val="8"/>
                <w:sz w:val="18"/>
                <w:szCs w:val="18"/>
                <w:shd w:fill="auto" w:val="clear"/>
                <w:lang w:val="en-US"/>
              </w:rPr>
              <w:t xml:space="preserve"> </w:t>
            </w:r>
            <w:r>
              <w:rPr>
                <w:rStyle w:val="Hyperlink6"/>
                <w:sz w:val="18"/>
                <w:szCs w:val="18"/>
                <w:shd w:fill="auto" w:val="clear"/>
                <w:lang w:val="en-US"/>
              </w:rPr>
              <w:t>activities</w:t>
            </w:r>
            <w:r>
              <w:rPr>
                <w:rStyle w:val="None"/>
                <w:spacing w:val="4"/>
                <w:sz w:val="18"/>
                <w:szCs w:val="18"/>
                <w:shd w:fill="auto" w:val="clear"/>
                <w:lang w:val="en-US"/>
              </w:rPr>
              <w:t xml:space="preserve"> </w:t>
            </w:r>
            <w:r>
              <w:rPr>
                <w:rStyle w:val="Hyperlink6"/>
                <w:sz w:val="18"/>
                <w:szCs w:val="18"/>
                <w:shd w:fill="auto" w:val="clear"/>
                <w:lang w:val="en-US"/>
              </w:rPr>
              <w:t>as</w:t>
            </w:r>
            <w:r>
              <w:rPr>
                <w:rStyle w:val="None"/>
                <w:spacing w:val="7"/>
                <w:sz w:val="18"/>
                <w:szCs w:val="18"/>
                <w:shd w:fill="auto" w:val="clear"/>
                <w:lang w:val="en-US"/>
              </w:rPr>
              <w:t xml:space="preserve"> </w:t>
            </w:r>
            <w:r>
              <w:rPr>
                <w:rStyle w:val="Hyperlink6"/>
                <w:sz w:val="18"/>
                <w:szCs w:val="18"/>
                <w:shd w:fill="auto" w:val="clear"/>
                <w:lang w:val="en-US"/>
              </w:rPr>
              <w:t>an</w:t>
            </w:r>
            <w:r>
              <w:rPr>
                <w:rStyle w:val="None"/>
                <w:spacing w:val="7"/>
                <w:sz w:val="18"/>
                <w:szCs w:val="18"/>
                <w:shd w:fill="auto" w:val="clear"/>
                <w:lang w:val="en-US"/>
              </w:rPr>
              <w:t xml:space="preserve"> </w:t>
            </w:r>
            <w:r>
              <w:rPr>
                <w:rStyle w:val="Hyperlink7"/>
                <w:spacing w:val="-2"/>
                <w:sz w:val="18"/>
                <w:szCs w:val="18"/>
                <w:shd w:fill="auto" w:val="clear"/>
                <w:lang w:val="en-US"/>
              </w:rPr>
              <w:t>underwriter,</w:t>
            </w:r>
          </w:p>
          <w:p>
            <w:pPr>
              <w:pStyle w:val="TableParagraph"/>
              <w:bidi w:val="0"/>
              <w:spacing w:lineRule="exact" w:line="186" w:before="1" w:after="0"/>
              <w:ind w:hanging="0" w:start="57" w:end="0"/>
              <w:jc w:val="start"/>
              <w:rPr/>
            </w:pPr>
            <w:r>
              <w:rPr>
                <w:rStyle w:val="Hyperlink6"/>
                <w:sz w:val="18"/>
                <w:szCs w:val="18"/>
                <w:shd w:fill="auto" w:val="clear"/>
                <w:lang w:val="en-US"/>
              </w:rPr>
              <w:t>namely,</w:t>
            </w:r>
            <w:r>
              <w:rPr>
                <w:rStyle w:val="Hyperlink7"/>
                <w:spacing w:val="-2"/>
                <w:sz w:val="18"/>
                <w:szCs w:val="18"/>
                <w:shd w:fill="auto" w:val="clear"/>
                <w:lang w:val="en-US"/>
              </w:rPr>
              <w:t xml:space="preserve"> </w:t>
            </w:r>
            <w:r>
              <w:rPr>
                <w:rStyle w:val="Hyperlink6"/>
                <w:sz w:val="18"/>
                <w:szCs w:val="18"/>
                <w:shd w:fill="auto" w:val="clear"/>
                <w:lang w:val="en-US"/>
              </w:rPr>
              <w:t>Sample Enterprises 314 Private Limited</w:t>
            </w:r>
            <w:r>
              <w:rPr>
                <w:rStyle w:val="Hyperlink3"/>
                <w:spacing w:val="-3"/>
                <w:sz w:val="18"/>
                <w:szCs w:val="18"/>
                <w:shd w:fill="auto" w:val="clear"/>
                <w:lang w:val="en-US"/>
              </w:rPr>
              <w:t xml:space="preserve"/>
            </w:r>
            <w:r>
              <w:rPr>
                <w:rStyle w:val="Hyperlink6"/>
                <w:sz w:val="18"/>
                <w:szCs w:val="18"/>
                <w:shd w:fill="auto" w:val="clear"/>
                <w:lang w:val="en-US"/>
              </w:rPr>
              <w:t/>
            </w:r>
            <w:r>
              <w:rPr>
                <w:rStyle w:val="None"/>
                <w:spacing w:val="-1"/>
                <w:sz w:val="18"/>
                <w:szCs w:val="18"/>
                <w:shd w:fill="auto" w:val="clear"/>
                <w:lang w:val="en-US"/>
              </w:rPr>
              <w:t xml:space="preserve"/>
            </w:r>
            <w:r>
              <w:rPr>
                <w:rStyle w:val="Hyperlink6"/>
                <w:sz w:val="18"/>
                <w:szCs w:val="18"/>
                <w:shd w:fill="auto" w:val="clear"/>
                <w:lang w:val="en-US"/>
              </w:rPr>
              <w:t/>
            </w:r>
            <w:r>
              <w:rPr>
                <w:rStyle w:val="Hyperlink7"/>
                <w:spacing w:val="-2"/>
                <w:sz w:val="18"/>
                <w:szCs w:val="18"/>
                <w:shd w:fill="auto" w:val="clear"/>
                <w:lang w:val="en-US"/>
              </w:rPr>
              <w:t xml:space="preserve"/>
            </w:r>
            <w:r>
              <w:rPr>
                <w:rStyle w:val="Hyperlink6"/>
                <w:sz w:val="18"/>
                <w:szCs w:val="18"/>
                <w:shd w:fill="auto" w:val="clear"/>
                <w:lang w:val="en-US"/>
              </w:rPr>
              <w:t/>
            </w:r>
            <w:r>
              <w:rPr>
                <w:rStyle w:val="None"/>
                <w:spacing w:val="-1"/>
                <w:sz w:val="18"/>
                <w:szCs w:val="18"/>
                <w:shd w:fill="auto" w:val="clear"/>
                <w:lang w:val="en-US"/>
              </w:rPr>
              <w:t xml:space="preserve"> </w:t>
            </w:r>
            <w:r>
              <w:rPr>
                <w:rStyle w:val="Hyperlink6"/>
                <w:sz w:val="18"/>
                <w:szCs w:val="18"/>
                <w:shd w:fill="auto" w:val="clear"/>
                <w:lang w:val="en-US"/>
              </w:rPr>
              <w:t>and Sample Industries 589 Private Limited</w:t>
            </w:r>
            <w:r>
              <w:rPr>
                <w:rStyle w:val="None"/>
                <w:spacing w:val="-4"/>
                <w:sz w:val="18"/>
                <w:szCs w:val="18"/>
                <w:shd w:fill="auto" w:val="clear"/>
                <w:lang w:val="en-US"/>
              </w:rPr>
              <w:t xml:space="preserve"/>
            </w:r>
            <w:r>
              <w:rPr>
                <w:rStyle w:val="Hyperlink6"/>
                <w:sz w:val="18"/>
                <w:szCs w:val="18"/>
                <w:shd w:fill="auto" w:val="clear"/>
                <w:lang w:val="en-US"/>
              </w:rPr>
              <w:t/>
            </w:r>
            <w:r>
              <w:rPr>
                <w:rStyle w:val="Hyperlink3"/>
                <w:spacing w:val="-3"/>
                <w:sz w:val="18"/>
                <w:szCs w:val="18"/>
                <w:shd w:fill="auto" w:val="clear"/>
                <w:lang w:val="en-US"/>
              </w:rPr>
              <w:t xml:space="preserve"/>
            </w:r>
            <w:r>
              <w:rPr>
                <w:rStyle w:val="Hyperlink7"/>
                <w:spacing w:val="-2"/>
                <w:sz w:val="18"/>
                <w:szCs w:val="18"/>
                <w:shd w:fill="auto" w:val="clear"/>
                <w:lang w:val="en-US"/>
              </w:rPr>
              <w:t/>
            </w:r>
          </w:p>
        </w:tc>
      </w:tr>
    </w:tbl>
    <w:p>
      <w:pPr>
        <w:pStyle w:val="TableParagraph"/>
        <w:spacing w:before="0" w:after="0"/>
        <w:ind w:hanging="98" w:start="98" w:end="0"/>
        <w:rPr>
          <w:rStyle w:val="None"/>
        </w:rPr>
        <w:sectPr>
          <w:headerReference w:type="even" r:id="rId96"/>
          <w:headerReference w:type="default" r:id="rId97"/>
          <w:headerReference w:type="first" r:id="rId98"/>
          <w:footerReference w:type="even" r:id="rId99"/>
          <w:footerReference w:type="default" r:id="rId100"/>
          <w:footerReference w:type="first" r:id="rId101"/>
          <w:type w:val="nextPage"/>
          <w:pgSz w:w="11906" w:h="16838"/>
          <w:pgMar w:left="992" w:right="708" w:gutter="0" w:header="0" w:top="1140" w:footer="0" w:bottom="1060"/>
          <w:pgNumType w:fmt="decimal"/>
          <w:formProt w:val="false"/>
          <w:textDirection w:val="lrTb"/>
          <w:docGrid w:type="default" w:linePitch="100" w:charSpace="0"/>
        </w:sectPr>
      </w:pPr>
      <w:r>
        <w:rPr/>
      </w:r>
    </w:p>
    <w:tbl>
      <w:tblPr>
        <w:tblW w:w="10220" w:type="dxa"/>
        <w:jc w:val="start"/>
        <w:tblInd w:w="206" w:type="dxa"/>
        <w:tblLayout w:type="fixed"/>
        <w:tblCellMar>
          <w:top w:w="80" w:type="dxa"/>
          <w:start w:w="86" w:type="dxa"/>
          <w:bottom w:w="80" w:type="dxa"/>
          <w:end w:w="80" w:type="dxa"/>
        </w:tblCellMar>
      </w:tblPr>
      <w:tblGrid>
        <w:gridCol w:w="3027"/>
        <w:gridCol w:w="7193"/>
      </w:tblGrid>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BEBEBE" w:val="clear"/>
          </w:tcPr>
          <w:p>
            <w:pPr>
              <w:pStyle w:val="TableParagraph"/>
              <w:spacing w:lineRule="exact" w:line="186"/>
              <w:ind w:hanging="0" w:start="6" w:end="0"/>
              <w:jc w:val="center"/>
              <w:rPr/>
            </w:pPr>
            <w:r>
              <w:rPr>
                <w:rStyle w:val="None"/>
                <w:b/>
                <w:bCs/>
                <w:spacing w:val="-4"/>
                <w:sz w:val="18"/>
                <w:szCs w:val="18"/>
                <w:shd w:fill="auto" w:val="clear"/>
                <w:lang w:val="en-US"/>
              </w:rPr>
              <w:t>Term</w:t>
            </w:r>
          </w:p>
        </w:tc>
        <w:tc>
          <w:tcPr>
            <w:tcW w:w="7193" w:type="dxa"/>
            <w:tcBorders>
              <w:top w:val="single" w:sz="4" w:space="0" w:color="000000"/>
              <w:start w:val="single" w:sz="4" w:space="0" w:color="000000"/>
              <w:bottom w:val="single" w:sz="4" w:space="0" w:color="000000"/>
              <w:end w:val="single" w:sz="4" w:space="0" w:color="000000"/>
            </w:tcBorders>
            <w:shd w:color="auto" w:fill="BEBEBE" w:val="clear"/>
            <w:tcMar>
              <w:start w:w="89" w:type="dxa"/>
            </w:tcMar>
          </w:tcPr>
          <w:p>
            <w:pPr>
              <w:pStyle w:val="TableParagraph"/>
              <w:spacing w:lineRule="exact" w:line="186"/>
              <w:ind w:hanging="0" w:start="9" w:end="0"/>
              <w:jc w:val="center"/>
              <w:rPr/>
            </w:pPr>
            <w:r>
              <w:rPr>
                <w:rStyle w:val="None"/>
                <w:b/>
                <w:bCs/>
                <w:spacing w:val="-2"/>
                <w:sz w:val="18"/>
                <w:szCs w:val="18"/>
                <w:shd w:fill="auto" w:val="clear"/>
                <w:lang w:val="en-US"/>
              </w:rPr>
              <w:t>Description</w:t>
            </w:r>
          </w:p>
        </w:tc>
      </w:tr>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Syndicate/Members</w:t>
            </w:r>
            <w:r>
              <w:rPr>
                <w:rStyle w:val="None"/>
                <w:spacing w:val="-4"/>
                <w:sz w:val="18"/>
                <w:szCs w:val="18"/>
                <w:shd w:fill="auto" w:val="clear"/>
                <w:lang w:val="en-US"/>
              </w:rPr>
              <w:t xml:space="preserve"> </w:t>
            </w:r>
            <w:r>
              <w:rPr>
                <w:rStyle w:val="Hyperlink6"/>
                <w:sz w:val="18"/>
                <w:szCs w:val="18"/>
                <w:shd w:fill="auto" w:val="clear"/>
                <w:lang w:val="en-US"/>
              </w:rPr>
              <w:t>of</w:t>
            </w:r>
            <w:r>
              <w:rPr>
                <w:rStyle w:val="Hyperlink3"/>
                <w:spacing w:val="-3"/>
                <w:sz w:val="18"/>
                <w:szCs w:val="18"/>
                <w:shd w:fill="auto" w:val="clear"/>
                <w:lang w:val="en-US"/>
              </w:rPr>
              <w:t xml:space="preserve"> </w:t>
            </w:r>
            <w:r>
              <w:rPr>
                <w:rStyle w:val="Hyperlink6"/>
                <w:sz w:val="18"/>
                <w:szCs w:val="18"/>
                <w:shd w:fill="auto" w:val="clear"/>
                <w:lang w:val="en-US"/>
              </w:rPr>
              <w:t>the</w:t>
            </w:r>
            <w:r>
              <w:rPr>
                <w:rStyle w:val="Hyperlink3"/>
                <w:spacing w:val="-3"/>
                <w:sz w:val="18"/>
                <w:szCs w:val="18"/>
                <w:shd w:fill="auto" w:val="clear"/>
                <w:lang w:val="en-US"/>
              </w:rPr>
              <w:t xml:space="preserve"> </w:t>
            </w:r>
            <w:r>
              <w:rPr>
                <w:rStyle w:val="Hyperlink7"/>
                <w:spacing w:val="-2"/>
                <w:sz w:val="18"/>
                <w:szCs w:val="18"/>
                <w:shd w:fill="auto" w:val="clear"/>
                <w:lang w:val="en-US"/>
              </w:rPr>
              <w:t>Syndicate</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Together,</w:t>
            </w:r>
            <w:r>
              <w:rPr>
                <w:rStyle w:val="Hyperlink7"/>
                <w:spacing w:val="-2"/>
                <w:sz w:val="18"/>
                <w:szCs w:val="18"/>
                <w:shd w:fill="auto" w:val="clear"/>
                <w:lang w:val="en-US"/>
              </w:rPr>
              <w:t xml:space="preserve"> </w:t>
            </w:r>
            <w:r>
              <w:rPr>
                <w:rStyle w:val="Hyperlink6"/>
                <w:sz w:val="18"/>
                <w:szCs w:val="18"/>
                <w:shd w:fill="auto" w:val="clear"/>
                <w:lang w:val="en-US"/>
              </w:rPr>
              <w:t>the</w:t>
            </w:r>
            <w:r>
              <w:rPr>
                <w:rStyle w:val="None"/>
                <w:spacing w:val="-1"/>
                <w:sz w:val="18"/>
                <w:szCs w:val="18"/>
                <w:shd w:fill="auto" w:val="clear"/>
                <w:lang w:val="en-US"/>
              </w:rPr>
              <w:t xml:space="preserve"> </w:t>
            </w:r>
            <w:r>
              <w:rPr>
                <w:rStyle w:val="Hyperlink6"/>
                <w:sz w:val="18"/>
                <w:szCs w:val="18"/>
                <w:shd w:fill="auto" w:val="clear"/>
                <w:lang w:val="en-US"/>
              </w:rPr>
              <w:t>BRLMs</w:t>
            </w:r>
            <w:r>
              <w:rPr>
                <w:rStyle w:val="Hyperlink7"/>
                <w:spacing w:val="-2"/>
                <w:sz w:val="18"/>
                <w:szCs w:val="18"/>
                <w:shd w:fill="auto" w:val="clear"/>
                <w:lang w:val="en-US"/>
              </w:rPr>
              <w:t xml:space="preserve"> </w:t>
            </w:r>
            <w:r>
              <w:rPr>
                <w:rStyle w:val="Hyperlink6"/>
                <w:sz w:val="18"/>
                <w:szCs w:val="18"/>
                <w:shd w:fill="auto" w:val="clear"/>
                <w:lang w:val="en-US"/>
              </w:rPr>
              <w:t>and</w:t>
            </w:r>
            <w:r>
              <w:rPr>
                <w:rStyle w:val="None"/>
                <w:spacing w:val="1"/>
                <w:sz w:val="18"/>
                <w:szCs w:val="18"/>
                <w:shd w:fill="auto" w:val="clear"/>
                <w:lang w:val="en-US"/>
              </w:rPr>
              <w:t xml:space="preserve"> </w:t>
            </w:r>
            <w:r>
              <w:rPr>
                <w:rStyle w:val="Hyperlink6"/>
                <w:sz w:val="18"/>
                <w:szCs w:val="18"/>
                <w:shd w:fill="auto" w:val="clear"/>
                <w:lang w:val="en-US"/>
              </w:rPr>
              <w:t>the</w:t>
            </w:r>
            <w:r>
              <w:rPr>
                <w:rStyle w:val="None"/>
                <w:spacing w:val="-4"/>
                <w:sz w:val="18"/>
                <w:szCs w:val="18"/>
                <w:shd w:fill="auto" w:val="clear"/>
                <w:lang w:val="en-US"/>
              </w:rPr>
              <w:t xml:space="preserve"> </w:t>
            </w:r>
            <w:r>
              <w:rPr>
                <w:rStyle w:val="Hyperlink6"/>
                <w:sz w:val="18"/>
                <w:szCs w:val="18"/>
                <w:shd w:fill="auto" w:val="clear"/>
                <w:lang w:val="en-US"/>
              </w:rPr>
              <w:t>Syndicate</w:t>
            </w:r>
            <w:r>
              <w:rPr>
                <w:rStyle w:val="None"/>
                <w:spacing w:val="-1"/>
                <w:sz w:val="18"/>
                <w:szCs w:val="18"/>
                <w:shd w:fill="auto" w:val="clear"/>
                <w:lang w:val="en-US"/>
              </w:rPr>
              <w:t xml:space="preserve"> </w:t>
            </w:r>
            <w:r>
              <w:rPr>
                <w:rStyle w:val="Hyperlink7"/>
                <w:spacing w:val="-2"/>
                <w:sz w:val="18"/>
                <w:szCs w:val="18"/>
                <w:shd w:fill="auto" w:val="clear"/>
                <w:lang w:val="en-US"/>
              </w:rPr>
              <w:t>Members</w:t>
            </w:r>
          </w:p>
        </w:tc>
      </w:tr>
      <w:tr>
        <w:trPr>
          <w:trHeight w:val="626"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6"/>
              <w:ind w:hanging="0" w:start="57" w:end="0"/>
              <w:rPr/>
            </w:pPr>
            <w:r>
              <w:rPr>
                <w:rStyle w:val="Hyperlink6"/>
                <w:sz w:val="18"/>
                <w:szCs w:val="18"/>
                <w:shd w:fill="auto" w:val="clear"/>
                <w:lang w:val="en-US"/>
              </w:rPr>
              <w:t>Systemically</w:t>
            </w:r>
            <w:r>
              <w:rPr>
                <w:rStyle w:val="None"/>
                <w:spacing w:val="40"/>
                <w:sz w:val="18"/>
                <w:szCs w:val="18"/>
                <w:shd w:fill="auto" w:val="clear"/>
                <w:lang w:val="en-US"/>
              </w:rPr>
              <w:t xml:space="preserve"> </w:t>
            </w:r>
            <w:r>
              <w:rPr>
                <w:rStyle w:val="Hyperlink6"/>
                <w:sz w:val="18"/>
                <w:szCs w:val="18"/>
                <w:shd w:fill="auto" w:val="clear"/>
                <w:lang w:val="en-US"/>
              </w:rPr>
              <w:t>Important</w:t>
            </w:r>
            <w:r>
              <w:rPr>
                <w:rStyle w:val="None"/>
                <w:spacing w:val="40"/>
                <w:sz w:val="18"/>
                <w:szCs w:val="18"/>
                <w:shd w:fill="auto" w:val="clear"/>
                <w:lang w:val="en-US"/>
              </w:rPr>
              <w:t xml:space="preserve"> </w:t>
            </w:r>
            <w:r>
              <w:rPr>
                <w:rStyle w:val="Hyperlink6"/>
                <w:sz w:val="18"/>
                <w:szCs w:val="18"/>
                <w:shd w:fill="auto" w:val="clear"/>
                <w:lang w:val="en-US"/>
              </w:rPr>
              <w:t>Non-Banking Financial Company/ NBFC-SI</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6"/>
              <w:ind w:hanging="0" w:start="57" w:end="0"/>
              <w:rPr/>
            </w:pPr>
            <w:r>
              <w:rPr>
                <w:rStyle w:val="Hyperlink6"/>
                <w:sz w:val="18"/>
                <w:szCs w:val="18"/>
                <w:shd w:fill="auto" w:val="clear"/>
                <w:lang w:val="en-US"/>
              </w:rPr>
              <w:t>Systemically important non-banking financial company as defined under Regulation 2(1)(iii) of the SEBI ICDR Regulations</w:t>
            </w:r>
          </w:p>
        </w:tc>
      </w:tr>
      <w:tr>
        <w:trPr>
          <w:trHeight w:val="199"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Hyperlink7"/>
                <w:spacing w:val="-2"/>
                <w:sz w:val="18"/>
                <w:szCs w:val="18"/>
                <w:shd w:fill="auto" w:val="clear"/>
                <w:lang w:val="en-US"/>
              </w:rPr>
              <w:t>Underwriters</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None"/>
                <w:spacing w:val="-5"/>
                <w:sz w:val="18"/>
                <w:szCs w:val="18"/>
                <w:shd w:fill="auto" w:val="clear"/>
                <w:lang w:val="en-US"/>
              </w:rPr>
              <w:t>[●]</w:t>
            </w:r>
          </w:p>
        </w:tc>
      </w:tr>
      <w:tr>
        <w:trPr>
          <w:trHeight w:val="626"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Underwriting</w:t>
            </w:r>
            <w:r>
              <w:rPr>
                <w:rStyle w:val="None"/>
                <w:spacing w:val="-1"/>
                <w:sz w:val="18"/>
                <w:szCs w:val="18"/>
                <w:shd w:fill="auto" w:val="clear"/>
                <w:lang w:val="en-US"/>
              </w:rPr>
              <w:t xml:space="preserve"> </w:t>
            </w:r>
            <w:r>
              <w:rPr>
                <w:rStyle w:val="Hyperlink7"/>
                <w:spacing w:val="-2"/>
                <w:sz w:val="18"/>
                <w:szCs w:val="18"/>
                <w:shd w:fill="auto" w:val="clear"/>
                <w:lang w:val="en-US"/>
              </w:rPr>
              <w:t>Agreement</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6"/>
              <w:ind w:hanging="0" w:start="57" w:end="0"/>
              <w:rPr/>
            </w:pPr>
            <w:r>
              <w:rPr>
                <w:rStyle w:val="Hyperlink6"/>
                <w:sz w:val="18"/>
                <w:szCs w:val="18"/>
                <w:shd w:fill="auto" w:val="clear"/>
                <w:lang w:val="en-US"/>
              </w:rPr>
              <w:t>The</w:t>
            </w:r>
            <w:r>
              <w:rPr>
                <w:rStyle w:val="Hyperlink7"/>
                <w:spacing w:val="-2"/>
                <w:sz w:val="18"/>
                <w:szCs w:val="18"/>
                <w:shd w:fill="auto" w:val="clear"/>
                <w:lang w:val="en-US"/>
              </w:rPr>
              <w:t xml:space="preserve"> </w:t>
            </w:r>
            <w:r>
              <w:rPr>
                <w:rStyle w:val="Hyperlink6"/>
                <w:sz w:val="18"/>
                <w:szCs w:val="18"/>
                <w:shd w:fill="auto" w:val="clear"/>
                <w:lang w:val="en-US"/>
              </w:rPr>
              <w:t>agreement</w:t>
            </w:r>
            <w:r>
              <w:rPr>
                <w:rStyle w:val="None"/>
                <w:spacing w:val="-1"/>
                <w:sz w:val="18"/>
                <w:szCs w:val="18"/>
                <w:shd w:fill="auto" w:val="clear"/>
                <w:lang w:val="en-US"/>
              </w:rPr>
              <w:t xml:space="preserve"> </w:t>
            </w:r>
            <w:r>
              <w:rPr>
                <w:rStyle w:val="Hyperlink6"/>
                <w:sz w:val="18"/>
                <w:szCs w:val="18"/>
                <w:shd w:fill="auto" w:val="clear"/>
                <w:lang w:val="en-US"/>
              </w:rPr>
              <w:t>among</w:t>
            </w:r>
            <w:r>
              <w:rPr>
                <w:rStyle w:val="None"/>
                <w:spacing w:val="-1"/>
                <w:sz w:val="18"/>
                <w:szCs w:val="18"/>
                <w:shd w:fill="auto" w:val="clear"/>
                <w:lang w:val="en-US"/>
              </w:rPr>
              <w:t xml:space="preserve"> </w:t>
            </w:r>
            <w:r>
              <w:rPr>
                <w:rStyle w:val="Hyperlink6"/>
                <w:sz w:val="18"/>
                <w:szCs w:val="18"/>
                <w:shd w:fill="auto" w:val="clear"/>
                <w:lang w:val="en-US"/>
              </w:rPr>
              <w:t>the</w:t>
            </w:r>
            <w:r>
              <w:rPr>
                <w:rStyle w:val="Hyperlink7"/>
                <w:spacing w:val="-2"/>
                <w:sz w:val="18"/>
                <w:szCs w:val="18"/>
                <w:shd w:fill="auto" w:val="clear"/>
                <w:lang w:val="en-US"/>
              </w:rPr>
              <w:t xml:space="preserve"> </w:t>
            </w:r>
            <w:r>
              <w:rPr>
                <w:rStyle w:val="Hyperlink6"/>
                <w:sz w:val="18"/>
                <w:szCs w:val="18"/>
                <w:shd w:fill="auto" w:val="clear"/>
                <w:lang w:val="en-US"/>
              </w:rPr>
              <w:t>Underwriters,</w:t>
            </w:r>
            <w:r>
              <w:rPr>
                <w:rStyle w:val="None"/>
                <w:spacing w:val="-1"/>
                <w:sz w:val="18"/>
                <w:szCs w:val="18"/>
                <w:shd w:fill="auto" w:val="clear"/>
                <w:lang w:val="en-US"/>
              </w:rPr>
              <w:t xml:space="preserve"> </w:t>
            </w:r>
            <w:r>
              <w:rPr>
                <w:rStyle w:val="Hyperlink6"/>
                <w:sz w:val="18"/>
                <w:szCs w:val="18"/>
                <w:shd w:fill="auto" w:val="clear"/>
                <w:lang w:val="en-US"/>
              </w:rPr>
              <w:t>the</w:t>
            </w:r>
            <w:r>
              <w:rPr>
                <w:rStyle w:val="Hyperlink7"/>
                <w:spacing w:val="-2"/>
                <w:sz w:val="18"/>
                <w:szCs w:val="18"/>
                <w:shd w:fill="auto" w:val="clear"/>
                <w:lang w:val="en-US"/>
              </w:rPr>
              <w:t xml:space="preserve"> </w:t>
            </w:r>
            <w:r>
              <w:rPr>
                <w:rStyle w:val="Hyperlink6"/>
                <w:sz w:val="18"/>
                <w:szCs w:val="18"/>
                <w:shd w:fill="auto" w:val="clear"/>
                <w:lang w:val="en-US"/>
              </w:rPr>
              <w:t>Promoter</w:t>
            </w:r>
            <w:r>
              <w:rPr>
                <w:rStyle w:val="Hyperlink7"/>
                <w:spacing w:val="-2"/>
                <w:sz w:val="18"/>
                <w:szCs w:val="18"/>
                <w:shd w:fill="auto" w:val="clear"/>
                <w:lang w:val="en-US"/>
              </w:rPr>
              <w:t xml:space="preserve"> </w:t>
            </w:r>
            <w:r>
              <w:rPr>
                <w:rStyle w:val="Hyperlink6"/>
                <w:sz w:val="18"/>
                <w:szCs w:val="18"/>
                <w:shd w:fill="auto" w:val="clear"/>
                <w:lang w:val="en-US"/>
              </w:rPr>
              <w:t>Selling</w:t>
            </w:r>
            <w:r>
              <w:rPr>
                <w:rStyle w:val="None"/>
                <w:spacing w:val="-1"/>
                <w:sz w:val="18"/>
                <w:szCs w:val="18"/>
                <w:shd w:fill="auto" w:val="clear"/>
                <w:lang w:val="en-US"/>
              </w:rPr>
              <w:t xml:space="preserve"> </w:t>
            </w:r>
            <w:r>
              <w:rPr>
                <w:rStyle w:val="Hyperlink6"/>
                <w:sz w:val="18"/>
                <w:szCs w:val="18"/>
                <w:shd w:fill="auto" w:val="clear"/>
                <w:lang w:val="en-US"/>
              </w:rPr>
              <w:t>Shareholders and our</w:t>
            </w:r>
            <w:r>
              <w:rPr>
                <w:rStyle w:val="Hyperlink7"/>
                <w:spacing w:val="-2"/>
                <w:sz w:val="18"/>
                <w:szCs w:val="18"/>
                <w:shd w:fill="auto" w:val="clear"/>
                <w:lang w:val="en-US"/>
              </w:rPr>
              <w:t xml:space="preserve"> </w:t>
            </w:r>
            <w:r>
              <w:rPr>
                <w:rStyle w:val="Hyperlink6"/>
                <w:sz w:val="18"/>
                <w:szCs w:val="18"/>
                <w:shd w:fill="auto" w:val="clear"/>
                <w:lang w:val="en-US"/>
              </w:rPr>
              <w:t>Company</w:t>
            </w:r>
            <w:r>
              <w:rPr>
                <w:rStyle w:val="None"/>
                <w:spacing w:val="-1"/>
                <w:sz w:val="18"/>
                <w:szCs w:val="18"/>
                <w:shd w:fill="auto" w:val="clear"/>
                <w:lang w:val="en-US"/>
              </w:rPr>
              <w:t xml:space="preserve"> </w:t>
            </w:r>
            <w:r>
              <w:rPr>
                <w:rStyle w:val="Hyperlink6"/>
                <w:sz w:val="18"/>
                <w:szCs w:val="18"/>
                <w:shd w:fill="auto" w:val="clear"/>
                <w:lang w:val="en-US"/>
              </w:rPr>
              <w:t>to be entered into on or after the Pricing Date, but prior to filing of the Prospectus with the RoC</w:t>
            </w:r>
          </w:p>
        </w:tc>
      </w:tr>
      <w:tr>
        <w:trPr>
          <w:trHeight w:val="199"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None"/>
                <w:spacing w:val="-5"/>
                <w:sz w:val="18"/>
                <w:szCs w:val="18"/>
                <w:shd w:fill="auto" w:val="clear"/>
                <w:lang w:val="en-US"/>
              </w:rPr>
              <w:t>UPI</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Hyperlink6"/>
                <w:sz w:val="18"/>
                <w:szCs w:val="18"/>
                <w:shd w:fill="auto" w:val="clear"/>
                <w:lang w:val="en-US"/>
              </w:rPr>
              <w:t>Unified</w:t>
            </w:r>
            <w:r>
              <w:rPr>
                <w:rStyle w:val="None"/>
                <w:spacing w:val="-1"/>
                <w:sz w:val="18"/>
                <w:szCs w:val="18"/>
                <w:shd w:fill="auto" w:val="clear"/>
                <w:lang w:val="en-US"/>
              </w:rPr>
              <w:t xml:space="preserve"> </w:t>
            </w:r>
            <w:r>
              <w:rPr>
                <w:rStyle w:val="Hyperlink6"/>
                <w:sz w:val="18"/>
                <w:szCs w:val="18"/>
                <w:shd w:fill="auto" w:val="clear"/>
                <w:lang w:val="en-US"/>
              </w:rPr>
              <w:t>Payments</w:t>
            </w:r>
            <w:r>
              <w:rPr>
                <w:rStyle w:val="Hyperlink7"/>
                <w:spacing w:val="-2"/>
                <w:sz w:val="18"/>
                <w:szCs w:val="18"/>
                <w:shd w:fill="auto" w:val="clear"/>
                <w:lang w:val="en-US"/>
              </w:rPr>
              <w:t xml:space="preserve"> </w:t>
            </w:r>
            <w:r>
              <w:rPr>
                <w:rStyle w:val="Hyperlink6"/>
                <w:sz w:val="18"/>
                <w:szCs w:val="18"/>
                <w:shd w:fill="auto" w:val="clear"/>
                <w:lang w:val="en-US"/>
              </w:rPr>
              <w:t>Interface,</w:t>
            </w:r>
            <w:r>
              <w:rPr>
                <w:rStyle w:val="None"/>
                <w:spacing w:val="-1"/>
                <w:sz w:val="18"/>
                <w:szCs w:val="18"/>
                <w:shd w:fill="auto" w:val="clear"/>
                <w:lang w:val="en-US"/>
              </w:rPr>
              <w:t xml:space="preserve"> </w:t>
            </w:r>
            <w:r>
              <w:rPr>
                <w:rStyle w:val="Hyperlink6"/>
                <w:sz w:val="18"/>
                <w:szCs w:val="18"/>
                <w:shd w:fill="auto" w:val="clear"/>
                <w:lang w:val="en-US"/>
              </w:rPr>
              <w:t>which</w:t>
            </w:r>
            <w:r>
              <w:rPr>
                <w:rStyle w:val="None"/>
                <w:spacing w:val="-1"/>
                <w:sz w:val="18"/>
                <w:szCs w:val="18"/>
                <w:shd w:fill="auto" w:val="clear"/>
                <w:lang w:val="en-US"/>
              </w:rPr>
              <w:t xml:space="preserve"> </w:t>
            </w:r>
            <w:r>
              <w:rPr>
                <w:rStyle w:val="Hyperlink6"/>
                <w:sz w:val="18"/>
                <w:szCs w:val="18"/>
                <w:shd w:fill="auto" w:val="clear"/>
                <w:lang w:val="en-US"/>
              </w:rPr>
              <w:t>is</w:t>
            </w:r>
            <w:r>
              <w:rPr>
                <w:rStyle w:val="Hyperlink7"/>
                <w:spacing w:val="-2"/>
                <w:sz w:val="18"/>
                <w:szCs w:val="18"/>
                <w:shd w:fill="auto" w:val="clear"/>
                <w:lang w:val="en-US"/>
              </w:rPr>
              <w:t xml:space="preserve"> </w:t>
            </w:r>
            <w:r>
              <w:rPr>
                <w:rStyle w:val="Hyperlink6"/>
                <w:sz w:val="18"/>
                <w:szCs w:val="18"/>
                <w:shd w:fill="auto" w:val="clear"/>
                <w:lang w:val="en-US"/>
              </w:rPr>
              <w:t>an</w:t>
            </w:r>
            <w:r>
              <w:rPr>
                <w:rStyle w:val="Hyperlink7"/>
                <w:spacing w:val="-2"/>
                <w:sz w:val="18"/>
                <w:szCs w:val="18"/>
                <w:shd w:fill="auto" w:val="clear"/>
                <w:lang w:val="en-US"/>
              </w:rPr>
              <w:t xml:space="preserve"> </w:t>
            </w:r>
            <w:r>
              <w:rPr>
                <w:rStyle w:val="Hyperlink6"/>
                <w:sz w:val="18"/>
                <w:szCs w:val="18"/>
                <w:shd w:fill="auto" w:val="clear"/>
                <w:lang w:val="en-US"/>
              </w:rPr>
              <w:t>instant</w:t>
            </w:r>
            <w:r>
              <w:rPr>
                <w:rStyle w:val="Hyperlink3"/>
                <w:spacing w:val="-3"/>
                <w:sz w:val="18"/>
                <w:szCs w:val="18"/>
                <w:shd w:fill="auto" w:val="clear"/>
                <w:lang w:val="en-US"/>
              </w:rPr>
              <w:t xml:space="preserve"> </w:t>
            </w:r>
            <w:r>
              <w:rPr>
                <w:rStyle w:val="Hyperlink6"/>
                <w:sz w:val="18"/>
                <w:szCs w:val="18"/>
                <w:shd w:fill="auto" w:val="clear"/>
                <w:lang w:val="en-US"/>
              </w:rPr>
              <w:t>payment</w:t>
            </w:r>
            <w:r>
              <w:rPr>
                <w:rStyle w:val="None"/>
                <w:spacing w:val="-4"/>
                <w:sz w:val="18"/>
                <w:szCs w:val="18"/>
                <w:shd w:fill="auto" w:val="clear"/>
                <w:lang w:val="en-US"/>
              </w:rPr>
              <w:t xml:space="preserve"> </w:t>
            </w:r>
            <w:r>
              <w:rPr>
                <w:rStyle w:val="Hyperlink6"/>
                <w:sz w:val="18"/>
                <w:szCs w:val="18"/>
                <w:shd w:fill="auto" w:val="clear"/>
                <w:lang w:val="en-US"/>
              </w:rPr>
              <w:t>mechanism,</w:t>
            </w:r>
            <w:r>
              <w:rPr>
                <w:rStyle w:val="None"/>
                <w:spacing w:val="-1"/>
                <w:sz w:val="18"/>
                <w:szCs w:val="18"/>
                <w:shd w:fill="auto" w:val="clear"/>
                <w:lang w:val="en-US"/>
              </w:rPr>
              <w:t xml:space="preserve"> </w:t>
            </w:r>
            <w:r>
              <w:rPr>
                <w:rStyle w:val="Hyperlink6"/>
                <w:sz w:val="18"/>
                <w:szCs w:val="18"/>
                <w:shd w:fill="auto" w:val="clear"/>
                <w:lang w:val="en-US"/>
              </w:rPr>
              <w:t>developed</w:t>
            </w:r>
            <w:r>
              <w:rPr>
                <w:rStyle w:val="Hyperlink7"/>
                <w:spacing w:val="-2"/>
                <w:sz w:val="18"/>
                <w:szCs w:val="18"/>
                <w:shd w:fill="auto" w:val="clear"/>
                <w:lang w:val="en-US"/>
              </w:rPr>
              <w:t xml:space="preserve"> </w:t>
            </w:r>
            <w:r>
              <w:rPr>
                <w:rStyle w:val="Hyperlink6"/>
                <w:sz w:val="18"/>
                <w:szCs w:val="18"/>
                <w:shd w:fill="auto" w:val="clear"/>
                <w:lang w:val="en-US"/>
              </w:rPr>
              <w:t xml:space="preserve">by </w:t>
            </w:r>
            <w:r>
              <w:rPr>
                <w:rStyle w:val="None"/>
                <w:spacing w:val="-4"/>
                <w:sz w:val="18"/>
                <w:szCs w:val="18"/>
                <w:shd w:fill="auto" w:val="clear"/>
                <w:lang w:val="en-US"/>
              </w:rPr>
              <w:t>NPCI</w:t>
            </w:r>
          </w:p>
        </w:tc>
      </w:tr>
      <w:tr>
        <w:trPr>
          <w:trHeight w:val="2742"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 xml:space="preserve">UPI </w:t>
            </w:r>
            <w:r>
              <w:rPr>
                <w:rStyle w:val="Hyperlink7"/>
                <w:spacing w:val="-2"/>
                <w:sz w:val="18"/>
                <w:szCs w:val="18"/>
                <w:shd w:fill="auto" w:val="clear"/>
                <w:lang w:val="en-US"/>
              </w:rPr>
              <w:t>Bidder(s)</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end w:w="123" w:type="dxa"/>
            </w:tcMar>
          </w:tcPr>
          <w:p>
            <w:pPr>
              <w:pStyle w:val="TableParagraph"/>
              <w:ind w:hanging="0" w:start="57" w:end="43"/>
              <w:jc w:val="both"/>
              <w:rPr>
                <w:rStyle w:val="None"/>
                <w:sz w:val="18"/>
                <w:szCs w:val="18"/>
                <w:shd w:fill="auto" w:val="clear"/>
              </w:rPr>
            </w:pPr>
            <w:r>
              <w:rPr>
                <w:rStyle w:val="Hyperlink6"/>
                <w:sz w:val="18"/>
                <w:szCs w:val="18"/>
                <w:shd w:fill="auto" w:val="clear"/>
                <w:lang w:val="en-US"/>
              </w:rPr>
              <w:t>Collectively,</w:t>
            </w:r>
            <w:r>
              <w:rPr>
                <w:rStyle w:val="None"/>
                <w:spacing w:val="-6"/>
                <w:sz w:val="18"/>
                <w:szCs w:val="18"/>
                <w:shd w:fill="auto" w:val="clear"/>
                <w:lang w:val="en-US"/>
              </w:rPr>
              <w:t xml:space="preserve"> </w:t>
            </w:r>
            <w:r>
              <w:rPr>
                <w:rStyle w:val="Hyperlink6"/>
                <w:sz w:val="18"/>
                <w:szCs w:val="18"/>
                <w:shd w:fill="auto" w:val="clear"/>
                <w:lang w:val="en-US"/>
              </w:rPr>
              <w:t>individual</w:t>
            </w:r>
            <w:r>
              <w:rPr>
                <w:rStyle w:val="None"/>
                <w:spacing w:val="-6"/>
                <w:sz w:val="18"/>
                <w:szCs w:val="18"/>
                <w:shd w:fill="auto" w:val="clear"/>
                <w:lang w:val="en-US"/>
              </w:rPr>
              <w:t xml:space="preserve"> </w:t>
            </w:r>
            <w:r>
              <w:rPr>
                <w:rStyle w:val="Hyperlink6"/>
                <w:sz w:val="18"/>
                <w:szCs w:val="18"/>
                <w:shd w:fill="auto" w:val="clear"/>
                <w:lang w:val="en-US"/>
              </w:rPr>
              <w:t>investors</w:t>
            </w:r>
            <w:r>
              <w:rPr>
                <w:rStyle w:val="None"/>
                <w:spacing w:val="-10"/>
                <w:sz w:val="18"/>
                <w:szCs w:val="18"/>
                <w:shd w:fill="auto" w:val="clear"/>
                <w:lang w:val="en-US"/>
              </w:rPr>
              <w:t xml:space="preserve"> </w:t>
            </w:r>
            <w:r>
              <w:rPr>
                <w:rStyle w:val="Hyperlink6"/>
                <w:sz w:val="18"/>
                <w:szCs w:val="18"/>
                <w:shd w:fill="auto" w:val="clear"/>
                <w:lang w:val="en-US"/>
              </w:rPr>
              <w:t>applying</w:t>
            </w:r>
            <w:r>
              <w:rPr>
                <w:rStyle w:val="None"/>
                <w:spacing w:val="-6"/>
                <w:sz w:val="18"/>
                <w:szCs w:val="18"/>
                <w:shd w:fill="auto" w:val="clear"/>
                <w:lang w:val="en-US"/>
              </w:rPr>
              <w:t xml:space="preserve"> </w:t>
            </w:r>
            <w:r>
              <w:rPr>
                <w:rStyle w:val="Hyperlink6"/>
                <w:sz w:val="18"/>
                <w:szCs w:val="18"/>
                <w:shd w:fill="auto" w:val="clear"/>
                <w:lang w:val="en-US"/>
              </w:rPr>
              <w:t>as</w:t>
            </w:r>
            <w:r>
              <w:rPr>
                <w:rStyle w:val="None"/>
                <w:spacing w:val="-7"/>
                <w:sz w:val="18"/>
                <w:szCs w:val="18"/>
                <w:shd w:fill="auto" w:val="clear"/>
                <w:lang w:val="en-US"/>
              </w:rPr>
              <w:t xml:space="preserve"> </w:t>
            </w:r>
            <w:r>
              <w:rPr>
                <w:rStyle w:val="Hyperlink6"/>
                <w:sz w:val="18"/>
                <w:szCs w:val="18"/>
                <w:shd w:fill="auto" w:val="clear"/>
                <w:lang w:val="en-US"/>
              </w:rPr>
              <w:t>Retail</w:t>
            </w:r>
            <w:r>
              <w:rPr>
                <w:rStyle w:val="None"/>
                <w:spacing w:val="-6"/>
                <w:sz w:val="18"/>
                <w:szCs w:val="18"/>
                <w:shd w:fill="auto" w:val="clear"/>
                <w:lang w:val="en-US"/>
              </w:rPr>
              <w:t xml:space="preserve"> </w:t>
            </w:r>
            <w:r>
              <w:rPr>
                <w:rStyle w:val="Hyperlink6"/>
                <w:sz w:val="18"/>
                <w:szCs w:val="18"/>
                <w:shd w:fill="auto" w:val="clear"/>
                <w:lang w:val="en-US"/>
              </w:rPr>
              <w:t>Individual</w:t>
            </w:r>
            <w:r>
              <w:rPr>
                <w:rStyle w:val="None"/>
                <w:spacing w:val="-6"/>
                <w:sz w:val="18"/>
                <w:szCs w:val="18"/>
                <w:shd w:fill="auto" w:val="clear"/>
                <w:lang w:val="en-US"/>
              </w:rPr>
              <w:t xml:space="preserve"> </w:t>
            </w:r>
            <w:r>
              <w:rPr>
                <w:rStyle w:val="Hyperlink6"/>
                <w:sz w:val="18"/>
                <w:szCs w:val="18"/>
                <w:shd w:fill="auto" w:val="clear"/>
                <w:lang w:val="en-US"/>
              </w:rPr>
              <w:t>Investors</w:t>
            </w:r>
            <w:r>
              <w:rPr>
                <w:rStyle w:val="None"/>
                <w:spacing w:val="-7"/>
                <w:sz w:val="18"/>
                <w:szCs w:val="18"/>
                <w:shd w:fill="auto" w:val="clear"/>
                <w:lang w:val="en-US"/>
              </w:rPr>
              <w:t xml:space="preserve"> </w:t>
            </w:r>
            <w:r>
              <w:rPr>
                <w:rStyle w:val="Hyperlink6"/>
                <w:sz w:val="18"/>
                <w:szCs w:val="18"/>
                <w:shd w:fill="auto" w:val="clear"/>
                <w:lang w:val="en-US"/>
              </w:rPr>
              <w:t>in</w:t>
            </w:r>
            <w:r>
              <w:rPr>
                <w:rStyle w:val="None"/>
                <w:spacing w:val="-5"/>
                <w:sz w:val="18"/>
                <w:szCs w:val="18"/>
                <w:shd w:fill="auto" w:val="clear"/>
                <w:lang w:val="en-US"/>
              </w:rPr>
              <w:t xml:space="preserve"> </w:t>
            </w:r>
            <w:r>
              <w:rPr>
                <w:rStyle w:val="Hyperlink6"/>
                <w:sz w:val="18"/>
                <w:szCs w:val="18"/>
                <w:shd w:fill="auto" w:val="clear"/>
                <w:lang w:val="en-US"/>
              </w:rPr>
              <w:t>the</w:t>
            </w:r>
            <w:r>
              <w:rPr>
                <w:rStyle w:val="None"/>
                <w:spacing w:val="-7"/>
                <w:sz w:val="18"/>
                <w:szCs w:val="18"/>
                <w:shd w:fill="auto" w:val="clear"/>
                <w:lang w:val="en-US"/>
              </w:rPr>
              <w:t xml:space="preserve"> </w:t>
            </w:r>
            <w:r>
              <w:rPr>
                <w:rStyle w:val="Hyperlink6"/>
                <w:sz w:val="18"/>
                <w:szCs w:val="18"/>
                <w:shd w:fill="auto" w:val="clear"/>
                <w:lang w:val="en-US"/>
              </w:rPr>
              <w:t>Retail</w:t>
            </w:r>
            <w:r>
              <w:rPr>
                <w:rStyle w:val="None"/>
                <w:spacing w:val="-6"/>
                <w:sz w:val="18"/>
                <w:szCs w:val="18"/>
                <w:shd w:fill="auto" w:val="clear"/>
                <w:lang w:val="en-US"/>
              </w:rPr>
              <w:t xml:space="preserve"> </w:t>
            </w:r>
            <w:r>
              <w:rPr>
                <w:rStyle w:val="Hyperlink6"/>
                <w:sz w:val="18"/>
                <w:szCs w:val="18"/>
                <w:shd w:fill="auto" w:val="clear"/>
                <w:lang w:val="en-US"/>
              </w:rPr>
              <w:t>Portion</w:t>
            </w:r>
            <w:r>
              <w:rPr>
                <w:rStyle w:val="None"/>
                <w:spacing w:val="-6"/>
                <w:sz w:val="18"/>
                <w:szCs w:val="18"/>
                <w:shd w:fill="auto" w:val="clear"/>
                <w:lang w:val="en-US"/>
              </w:rPr>
              <w:t xml:space="preserve"> </w:t>
            </w:r>
            <w:r>
              <w:rPr>
                <w:rStyle w:val="Hyperlink6"/>
                <w:sz w:val="18"/>
                <w:szCs w:val="18"/>
                <w:shd w:fill="auto" w:val="clear"/>
                <w:lang w:val="en-US"/>
              </w:rPr>
              <w:t xml:space="preserve">and individuals applying as Non-Institutional Investors with a Bid Amount of up to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0.50 million in the Non-Institutional Portion.</w:t>
            </w:r>
          </w:p>
          <w:p>
            <w:pPr>
              <w:pStyle w:val="TableParagraph"/>
              <w:bidi w:val="0"/>
              <w:spacing w:before="207" w:after="0"/>
              <w:ind w:hanging="0" w:start="57" w:end="46"/>
              <w:jc w:val="both"/>
              <w:rPr>
                <w:rStyle w:val="None"/>
                <w:sz w:val="18"/>
                <w:szCs w:val="18"/>
                <w:shd w:fill="auto" w:val="clear"/>
              </w:rPr>
            </w:pPr>
            <w:r>
              <w:rPr>
                <w:rStyle w:val="Hyperlink6"/>
                <w:sz w:val="18"/>
                <w:szCs w:val="18"/>
                <w:shd w:fill="auto" w:val="clear"/>
                <w:lang w:val="en-US"/>
              </w:rPr>
              <w:t>Pursuant to the SEBI ICDR Master Circular, all individual investors applying in public issues where the application amount</w:t>
            </w:r>
            <w:r>
              <w:rPr>
                <w:rStyle w:val="Hyperlink7"/>
                <w:spacing w:val="-2"/>
                <w:sz w:val="18"/>
                <w:szCs w:val="18"/>
                <w:shd w:fill="auto" w:val="clear"/>
                <w:lang w:val="en-US"/>
              </w:rPr>
              <w:t xml:space="preserve"> </w:t>
            </w:r>
            <w:r>
              <w:rPr>
                <w:rStyle w:val="Hyperlink6"/>
                <w:sz w:val="18"/>
                <w:szCs w:val="18"/>
                <w:shd w:fill="auto" w:val="clear"/>
                <w:lang w:val="en-US"/>
              </w:rPr>
              <w:t>is</w:t>
            </w:r>
            <w:r>
              <w:rPr>
                <w:rStyle w:val="Hyperlink3"/>
                <w:spacing w:val="-3"/>
                <w:sz w:val="18"/>
                <w:szCs w:val="18"/>
                <w:shd w:fill="auto" w:val="clear"/>
                <w:lang w:val="en-US"/>
              </w:rPr>
              <w:t xml:space="preserve"> </w:t>
            </w:r>
            <w:r>
              <w:rPr>
                <w:rStyle w:val="Hyperlink6"/>
                <w:sz w:val="18"/>
                <w:szCs w:val="18"/>
                <w:shd w:fill="auto" w:val="clear"/>
                <w:lang w:val="en-US"/>
              </w:rPr>
              <w:t xml:space="preserve">up to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0.50</w:t>
            </w:r>
            <w:r>
              <w:rPr>
                <w:rStyle w:val="None"/>
                <w:spacing w:val="-1"/>
                <w:sz w:val="18"/>
                <w:szCs w:val="18"/>
                <w:shd w:fill="auto" w:val="clear"/>
                <w:lang w:val="en-US"/>
              </w:rPr>
              <w:t xml:space="preserve"> </w:t>
            </w:r>
            <w:r>
              <w:rPr>
                <w:rStyle w:val="Hyperlink6"/>
                <w:sz w:val="18"/>
                <w:szCs w:val="18"/>
                <w:shd w:fill="auto" w:val="clear"/>
                <w:lang w:val="en-US"/>
              </w:rPr>
              <w:t>million</w:t>
            </w:r>
            <w:r>
              <w:rPr>
                <w:rStyle w:val="None"/>
                <w:spacing w:val="-1"/>
                <w:sz w:val="18"/>
                <w:szCs w:val="18"/>
                <w:shd w:fill="auto" w:val="clear"/>
                <w:lang w:val="en-US"/>
              </w:rPr>
              <w:t xml:space="preserve"> </w:t>
            </w:r>
            <w:r>
              <w:rPr>
                <w:rStyle w:val="Hyperlink6"/>
                <w:sz w:val="18"/>
                <w:szCs w:val="18"/>
                <w:shd w:fill="auto" w:val="clear"/>
                <w:lang w:val="en-US"/>
              </w:rPr>
              <w:t>shall</w:t>
            </w:r>
            <w:r>
              <w:rPr>
                <w:rStyle w:val="Hyperlink7"/>
                <w:spacing w:val="-2"/>
                <w:sz w:val="18"/>
                <w:szCs w:val="18"/>
                <w:shd w:fill="auto" w:val="clear"/>
                <w:lang w:val="en-US"/>
              </w:rPr>
              <w:t xml:space="preserve"> </w:t>
            </w:r>
            <w:r>
              <w:rPr>
                <w:rStyle w:val="Hyperlink6"/>
                <w:sz w:val="18"/>
                <w:szCs w:val="18"/>
                <w:shd w:fill="auto" w:val="clear"/>
                <w:lang w:val="en-US"/>
              </w:rPr>
              <w:t>use</w:t>
            </w:r>
            <w:r>
              <w:rPr>
                <w:rStyle w:val="None"/>
                <w:spacing w:val="-1"/>
                <w:sz w:val="18"/>
                <w:szCs w:val="18"/>
                <w:shd w:fill="auto" w:val="clear"/>
                <w:lang w:val="en-US"/>
              </w:rPr>
              <w:t xml:space="preserve"> </w:t>
            </w:r>
            <w:r>
              <w:rPr>
                <w:rStyle w:val="Hyperlink6"/>
                <w:sz w:val="18"/>
                <w:szCs w:val="18"/>
                <w:shd w:fill="auto" w:val="clear"/>
                <w:lang w:val="en-US"/>
              </w:rPr>
              <w:t>UPI</w:t>
            </w:r>
            <w:r>
              <w:rPr>
                <w:rStyle w:val="Hyperlink7"/>
                <w:spacing w:val="-2"/>
                <w:sz w:val="18"/>
                <w:szCs w:val="18"/>
                <w:shd w:fill="auto" w:val="clear"/>
                <w:lang w:val="en-US"/>
              </w:rPr>
              <w:t xml:space="preserve"> </w:t>
            </w:r>
            <w:r>
              <w:rPr>
                <w:rStyle w:val="Hyperlink6"/>
                <w:sz w:val="18"/>
                <w:szCs w:val="18"/>
                <w:shd w:fill="auto" w:val="clear"/>
                <w:lang w:val="en-US"/>
              </w:rPr>
              <w:t>and shall</w:t>
            </w:r>
            <w:r>
              <w:rPr>
                <w:rStyle w:val="Hyperlink7"/>
                <w:spacing w:val="-2"/>
                <w:sz w:val="18"/>
                <w:szCs w:val="18"/>
                <w:shd w:fill="auto" w:val="clear"/>
                <w:lang w:val="en-US"/>
              </w:rPr>
              <w:t xml:space="preserve"> </w:t>
            </w:r>
            <w:r>
              <w:rPr>
                <w:rStyle w:val="Hyperlink6"/>
                <w:sz w:val="18"/>
                <w:szCs w:val="18"/>
                <w:shd w:fill="auto" w:val="clear"/>
                <w:lang w:val="en-US"/>
              </w:rPr>
              <w:t>provide</w:t>
            </w:r>
            <w:r>
              <w:rPr>
                <w:rStyle w:val="Hyperlink3"/>
                <w:spacing w:val="-3"/>
                <w:sz w:val="18"/>
                <w:szCs w:val="18"/>
                <w:shd w:fill="auto" w:val="clear"/>
                <w:lang w:val="en-US"/>
              </w:rPr>
              <w:t xml:space="preserve"> </w:t>
            </w:r>
            <w:r>
              <w:rPr>
                <w:rStyle w:val="Hyperlink6"/>
                <w:sz w:val="18"/>
                <w:szCs w:val="18"/>
                <w:shd w:fill="auto" w:val="clear"/>
                <w:lang w:val="en-US"/>
              </w:rPr>
              <w:t>their</w:t>
            </w:r>
            <w:r>
              <w:rPr>
                <w:rStyle w:val="Hyperlink7"/>
                <w:spacing w:val="-2"/>
                <w:sz w:val="18"/>
                <w:szCs w:val="18"/>
                <w:shd w:fill="auto" w:val="clear"/>
                <w:lang w:val="en-US"/>
              </w:rPr>
              <w:t xml:space="preserve"> </w:t>
            </w:r>
            <w:r>
              <w:rPr>
                <w:rStyle w:val="Hyperlink6"/>
                <w:sz w:val="18"/>
                <w:szCs w:val="18"/>
                <w:shd w:fill="auto" w:val="clear"/>
                <w:lang w:val="en-US"/>
              </w:rPr>
              <w:t>UPI ID in the bid-cum-application form submitted with: (i) a syndicate member, (ii) a stock broker registered</w:t>
            </w:r>
            <w:r>
              <w:rPr>
                <w:rStyle w:val="None"/>
                <w:spacing w:val="-12"/>
                <w:sz w:val="18"/>
                <w:szCs w:val="18"/>
                <w:shd w:fill="auto" w:val="clear"/>
                <w:lang w:val="en-US"/>
              </w:rPr>
              <w:t xml:space="preserve"> </w:t>
            </w:r>
            <w:r>
              <w:rPr>
                <w:rStyle w:val="Hyperlink6"/>
                <w:sz w:val="18"/>
                <w:szCs w:val="18"/>
                <w:shd w:fill="auto" w:val="clear"/>
                <w:lang w:val="en-US"/>
              </w:rPr>
              <w:t>with</w:t>
            </w:r>
            <w:r>
              <w:rPr>
                <w:rStyle w:val="None"/>
                <w:spacing w:val="-11"/>
                <w:sz w:val="18"/>
                <w:szCs w:val="18"/>
                <w:shd w:fill="auto" w:val="clear"/>
                <w:lang w:val="en-US"/>
              </w:rPr>
              <w:t xml:space="preserve"> </w:t>
            </w:r>
            <w:r>
              <w:rPr>
                <w:rStyle w:val="Hyperlink6"/>
                <w:sz w:val="18"/>
                <w:szCs w:val="18"/>
                <w:shd w:fill="auto" w:val="clear"/>
                <w:lang w:val="en-US"/>
              </w:rPr>
              <w:t>a</w:t>
            </w:r>
            <w:r>
              <w:rPr>
                <w:rStyle w:val="None"/>
                <w:spacing w:val="-11"/>
                <w:sz w:val="18"/>
                <w:szCs w:val="18"/>
                <w:shd w:fill="auto" w:val="clear"/>
                <w:lang w:val="en-US"/>
              </w:rPr>
              <w:t xml:space="preserve"> </w:t>
            </w:r>
            <w:r>
              <w:rPr>
                <w:rStyle w:val="Hyperlink6"/>
                <w:sz w:val="18"/>
                <w:szCs w:val="18"/>
                <w:shd w:fill="auto" w:val="clear"/>
                <w:lang w:val="en-US"/>
              </w:rPr>
              <w:t>recognized</w:t>
            </w:r>
            <w:r>
              <w:rPr>
                <w:rStyle w:val="None"/>
                <w:spacing w:val="-11"/>
                <w:sz w:val="18"/>
                <w:szCs w:val="18"/>
                <w:shd w:fill="auto" w:val="clear"/>
                <w:lang w:val="en-US"/>
              </w:rPr>
              <w:t xml:space="preserve"> </w:t>
            </w:r>
            <w:r>
              <w:rPr>
                <w:rStyle w:val="Hyperlink6"/>
                <w:sz w:val="18"/>
                <w:szCs w:val="18"/>
                <w:shd w:fill="auto" w:val="clear"/>
                <w:lang w:val="en-US"/>
              </w:rPr>
              <w:t>stock</w:t>
            </w:r>
            <w:r>
              <w:rPr>
                <w:rStyle w:val="None"/>
                <w:spacing w:val="-12"/>
                <w:sz w:val="18"/>
                <w:szCs w:val="18"/>
                <w:shd w:fill="auto" w:val="clear"/>
                <w:lang w:val="en-US"/>
              </w:rPr>
              <w:t xml:space="preserve"> </w:t>
            </w:r>
            <w:r>
              <w:rPr>
                <w:rStyle w:val="Hyperlink6"/>
                <w:sz w:val="18"/>
                <w:szCs w:val="18"/>
                <w:shd w:fill="auto" w:val="clear"/>
                <w:lang w:val="en-US"/>
              </w:rPr>
              <w:t>exchange</w:t>
            </w:r>
            <w:r>
              <w:rPr>
                <w:rStyle w:val="None"/>
                <w:spacing w:val="-11"/>
                <w:sz w:val="18"/>
                <w:szCs w:val="18"/>
                <w:shd w:fill="auto" w:val="clear"/>
                <w:lang w:val="en-US"/>
              </w:rPr>
              <w:t xml:space="preserve"> </w:t>
            </w:r>
            <w:r>
              <w:rPr>
                <w:rStyle w:val="Hyperlink6"/>
                <w:sz w:val="18"/>
                <w:szCs w:val="18"/>
                <w:shd w:fill="auto" w:val="clear"/>
                <w:lang w:val="en-US"/>
              </w:rPr>
              <w:t>(whose</w:t>
            </w:r>
            <w:r>
              <w:rPr>
                <w:rStyle w:val="None"/>
                <w:spacing w:val="-11"/>
                <w:sz w:val="18"/>
                <w:szCs w:val="18"/>
                <w:shd w:fill="auto" w:val="clear"/>
                <w:lang w:val="en-US"/>
              </w:rPr>
              <w:t xml:space="preserve"> </w:t>
            </w:r>
            <w:r>
              <w:rPr>
                <w:rStyle w:val="Hyperlink6"/>
                <w:sz w:val="18"/>
                <w:szCs w:val="18"/>
                <w:shd w:fill="auto" w:val="clear"/>
                <w:lang w:val="en-US"/>
              </w:rPr>
              <w:t>name</w:t>
            </w:r>
            <w:r>
              <w:rPr>
                <w:rStyle w:val="None"/>
                <w:spacing w:val="-11"/>
                <w:sz w:val="18"/>
                <w:szCs w:val="18"/>
                <w:shd w:fill="auto" w:val="clear"/>
                <w:lang w:val="en-US"/>
              </w:rPr>
              <w:t xml:space="preserve"> </w:t>
            </w:r>
            <w:r>
              <w:rPr>
                <w:rStyle w:val="Hyperlink6"/>
                <w:sz w:val="18"/>
                <w:szCs w:val="18"/>
                <w:shd w:fill="auto" w:val="clear"/>
                <w:lang w:val="en-US"/>
              </w:rPr>
              <w:t>is</w:t>
            </w:r>
            <w:r>
              <w:rPr>
                <w:rStyle w:val="None"/>
                <w:spacing w:val="-12"/>
                <w:sz w:val="18"/>
                <w:szCs w:val="18"/>
                <w:shd w:fill="auto" w:val="clear"/>
                <w:lang w:val="en-US"/>
              </w:rPr>
              <w:t xml:space="preserve"> </w:t>
            </w:r>
            <w:r>
              <w:rPr>
                <w:rStyle w:val="Hyperlink6"/>
                <w:sz w:val="18"/>
                <w:szCs w:val="18"/>
                <w:shd w:fill="auto" w:val="clear"/>
                <w:lang w:val="en-US"/>
              </w:rPr>
              <w:t>mentioned</w:t>
            </w:r>
            <w:r>
              <w:rPr>
                <w:rStyle w:val="None"/>
                <w:spacing w:val="-11"/>
                <w:sz w:val="18"/>
                <w:szCs w:val="18"/>
                <w:shd w:fill="auto" w:val="clear"/>
                <w:lang w:val="en-US"/>
              </w:rPr>
              <w:t xml:space="preserve"> </w:t>
            </w:r>
            <w:r>
              <w:rPr>
                <w:rStyle w:val="Hyperlink6"/>
                <w:sz w:val="18"/>
                <w:szCs w:val="18"/>
                <w:shd w:fill="auto" w:val="clear"/>
                <w:lang w:val="en-US"/>
              </w:rPr>
              <w:t>on</w:t>
            </w:r>
            <w:r>
              <w:rPr>
                <w:rStyle w:val="None"/>
                <w:spacing w:val="-11"/>
                <w:sz w:val="18"/>
                <w:szCs w:val="18"/>
                <w:shd w:fill="auto" w:val="clear"/>
                <w:lang w:val="en-US"/>
              </w:rPr>
              <w:t xml:space="preserve"> </w:t>
            </w:r>
            <w:r>
              <w:rPr>
                <w:rStyle w:val="Hyperlink6"/>
                <w:sz w:val="18"/>
                <w:szCs w:val="18"/>
                <w:shd w:fill="auto" w:val="clear"/>
                <w:lang w:val="en-US"/>
              </w:rPr>
              <w:t>the</w:t>
            </w:r>
            <w:r>
              <w:rPr>
                <w:rStyle w:val="None"/>
                <w:spacing w:val="-11"/>
                <w:sz w:val="18"/>
                <w:szCs w:val="18"/>
                <w:shd w:fill="auto" w:val="clear"/>
                <w:lang w:val="en-US"/>
              </w:rPr>
              <w:t xml:space="preserve"> </w:t>
            </w:r>
            <w:r>
              <w:rPr>
                <w:rStyle w:val="Hyperlink6"/>
                <w:sz w:val="18"/>
                <w:szCs w:val="18"/>
                <w:shd w:fill="auto" w:val="clear"/>
                <w:lang w:val="en-US"/>
              </w:rPr>
              <w:t>website</w:t>
            </w:r>
            <w:r>
              <w:rPr>
                <w:rStyle w:val="None"/>
                <w:spacing w:val="-12"/>
                <w:sz w:val="18"/>
                <w:szCs w:val="18"/>
                <w:shd w:fill="auto" w:val="clear"/>
                <w:lang w:val="en-US"/>
              </w:rPr>
              <w:t xml:space="preserve"> </w:t>
            </w:r>
            <w:r>
              <w:rPr>
                <w:rStyle w:val="Hyperlink6"/>
                <w:sz w:val="18"/>
                <w:szCs w:val="18"/>
                <w:shd w:fill="auto" w:val="clear"/>
                <w:lang w:val="en-US"/>
              </w:rPr>
              <w:t>of</w:t>
            </w:r>
            <w:r>
              <w:rPr>
                <w:rStyle w:val="None"/>
                <w:spacing w:val="-11"/>
                <w:sz w:val="18"/>
                <w:szCs w:val="18"/>
                <w:shd w:fill="auto" w:val="clear"/>
                <w:lang w:val="en-US"/>
              </w:rPr>
              <w:t xml:space="preserve"> </w:t>
            </w:r>
            <w:r>
              <w:rPr>
                <w:rStyle w:val="Hyperlink6"/>
                <w:sz w:val="18"/>
                <w:szCs w:val="18"/>
                <w:shd w:fill="auto" w:val="clear"/>
                <w:lang w:val="en-US"/>
              </w:rPr>
              <w:t>the</w:t>
            </w:r>
            <w:r>
              <w:rPr>
                <w:rStyle w:val="None"/>
                <w:spacing w:val="-11"/>
                <w:sz w:val="18"/>
                <w:szCs w:val="18"/>
                <w:shd w:fill="auto" w:val="clear"/>
                <w:lang w:val="en-US"/>
              </w:rPr>
              <w:t xml:space="preserve"> </w:t>
            </w:r>
            <w:r>
              <w:rPr>
                <w:rStyle w:val="Hyperlink6"/>
                <w:sz w:val="18"/>
                <w:szCs w:val="18"/>
                <w:shd w:fill="auto" w:val="clear"/>
                <w:lang w:val="en-US"/>
              </w:rPr>
              <w:t>stock exchange</w:t>
            </w:r>
            <w:r>
              <w:rPr>
                <w:rStyle w:val="None"/>
                <w:spacing w:val="-6"/>
                <w:sz w:val="18"/>
                <w:szCs w:val="18"/>
                <w:shd w:fill="auto" w:val="clear"/>
                <w:lang w:val="en-US"/>
              </w:rPr>
              <w:t xml:space="preserve"> </w:t>
            </w:r>
            <w:r>
              <w:rPr>
                <w:rStyle w:val="Hyperlink6"/>
                <w:sz w:val="18"/>
                <w:szCs w:val="18"/>
                <w:shd w:fill="auto" w:val="clear"/>
                <w:lang w:val="en-US"/>
              </w:rPr>
              <w:t>as</w:t>
            </w:r>
            <w:r>
              <w:rPr>
                <w:rStyle w:val="None"/>
                <w:spacing w:val="-6"/>
                <w:sz w:val="18"/>
                <w:szCs w:val="18"/>
                <w:shd w:fill="auto" w:val="clear"/>
                <w:lang w:val="en-US"/>
              </w:rPr>
              <w:t xml:space="preserve"> </w:t>
            </w:r>
            <w:r>
              <w:rPr>
                <w:rStyle w:val="Hyperlink6"/>
                <w:sz w:val="18"/>
                <w:szCs w:val="18"/>
                <w:shd w:fill="auto" w:val="clear"/>
                <w:lang w:val="en-US"/>
              </w:rPr>
              <w:t>eligible</w:t>
            </w:r>
            <w:r>
              <w:rPr>
                <w:rStyle w:val="None"/>
                <w:spacing w:val="-6"/>
                <w:sz w:val="18"/>
                <w:szCs w:val="18"/>
                <w:shd w:fill="auto" w:val="clear"/>
                <w:lang w:val="en-US"/>
              </w:rPr>
              <w:t xml:space="preserve"> </w:t>
            </w:r>
            <w:r>
              <w:rPr>
                <w:rStyle w:val="Hyperlink6"/>
                <w:sz w:val="18"/>
                <w:szCs w:val="18"/>
                <w:shd w:fill="auto" w:val="clear"/>
                <w:lang w:val="en-US"/>
              </w:rPr>
              <w:t>for</w:t>
            </w:r>
            <w:r>
              <w:rPr>
                <w:rStyle w:val="None"/>
                <w:spacing w:val="-5"/>
                <w:sz w:val="18"/>
                <w:szCs w:val="18"/>
                <w:shd w:fill="auto" w:val="clear"/>
                <w:lang w:val="en-US"/>
              </w:rPr>
              <w:t xml:space="preserve"> </w:t>
            </w:r>
            <w:r>
              <w:rPr>
                <w:rStyle w:val="Hyperlink6"/>
                <w:sz w:val="18"/>
                <w:szCs w:val="18"/>
                <w:shd w:fill="auto" w:val="clear"/>
                <w:lang w:val="en-US"/>
              </w:rPr>
              <w:t>such</w:t>
            </w:r>
            <w:r>
              <w:rPr>
                <w:rStyle w:val="None"/>
                <w:spacing w:val="-4"/>
                <w:sz w:val="18"/>
                <w:szCs w:val="18"/>
                <w:shd w:fill="auto" w:val="clear"/>
                <w:lang w:val="en-US"/>
              </w:rPr>
              <w:t xml:space="preserve"> </w:t>
            </w:r>
            <w:r>
              <w:rPr>
                <w:rStyle w:val="Hyperlink6"/>
                <w:sz w:val="18"/>
                <w:szCs w:val="18"/>
                <w:shd w:fill="auto" w:val="clear"/>
                <w:lang w:val="en-US"/>
              </w:rPr>
              <w:t>activity),</w:t>
            </w:r>
            <w:r>
              <w:rPr>
                <w:rStyle w:val="None"/>
                <w:spacing w:val="-5"/>
                <w:sz w:val="18"/>
                <w:szCs w:val="18"/>
                <w:shd w:fill="auto" w:val="clear"/>
                <w:lang w:val="en-US"/>
              </w:rPr>
              <w:t xml:space="preserve"> </w:t>
            </w:r>
            <w:r>
              <w:rPr>
                <w:rStyle w:val="Hyperlink6"/>
                <w:sz w:val="18"/>
                <w:szCs w:val="18"/>
                <w:shd w:fill="auto" w:val="clear"/>
                <w:lang w:val="en-US"/>
              </w:rPr>
              <w:t>(iii)</w:t>
            </w:r>
            <w:r>
              <w:rPr>
                <w:rStyle w:val="None"/>
                <w:spacing w:val="-5"/>
                <w:sz w:val="18"/>
                <w:szCs w:val="18"/>
                <w:shd w:fill="auto" w:val="clear"/>
                <w:lang w:val="en-US"/>
              </w:rPr>
              <w:t xml:space="preserve"> </w:t>
            </w:r>
            <w:r>
              <w:rPr>
                <w:rStyle w:val="Hyperlink6"/>
                <w:sz w:val="18"/>
                <w:szCs w:val="18"/>
                <w:shd w:fill="auto" w:val="clear"/>
                <w:lang w:val="en-US"/>
              </w:rPr>
              <w:t>a</w:t>
            </w:r>
            <w:r>
              <w:rPr>
                <w:rStyle w:val="None"/>
                <w:spacing w:val="-8"/>
                <w:sz w:val="18"/>
                <w:szCs w:val="18"/>
                <w:shd w:fill="auto" w:val="clear"/>
                <w:lang w:val="en-US"/>
              </w:rPr>
              <w:t xml:space="preserve"> </w:t>
            </w:r>
            <w:r>
              <w:rPr>
                <w:rStyle w:val="Hyperlink6"/>
                <w:sz w:val="18"/>
                <w:szCs w:val="18"/>
                <w:shd w:fill="auto" w:val="clear"/>
                <w:lang w:val="en-US"/>
              </w:rPr>
              <w:t>depository</w:t>
            </w:r>
            <w:r>
              <w:rPr>
                <w:rStyle w:val="None"/>
                <w:spacing w:val="-7"/>
                <w:sz w:val="18"/>
                <w:szCs w:val="18"/>
                <w:shd w:fill="auto" w:val="clear"/>
                <w:lang w:val="en-US"/>
              </w:rPr>
              <w:t xml:space="preserve"> </w:t>
            </w:r>
            <w:r>
              <w:rPr>
                <w:rStyle w:val="Hyperlink6"/>
                <w:sz w:val="18"/>
                <w:szCs w:val="18"/>
                <w:shd w:fill="auto" w:val="clear"/>
                <w:lang w:val="en-US"/>
              </w:rPr>
              <w:t>participant</w:t>
            </w:r>
            <w:r>
              <w:rPr>
                <w:rStyle w:val="None"/>
                <w:spacing w:val="-7"/>
                <w:sz w:val="18"/>
                <w:szCs w:val="18"/>
                <w:shd w:fill="auto" w:val="clear"/>
                <w:lang w:val="en-US"/>
              </w:rPr>
              <w:t xml:space="preserve"> </w:t>
            </w:r>
            <w:r>
              <w:rPr>
                <w:rStyle w:val="Hyperlink6"/>
                <w:sz w:val="18"/>
                <w:szCs w:val="18"/>
                <w:shd w:fill="auto" w:val="clear"/>
                <w:lang w:val="en-US"/>
              </w:rPr>
              <w:t>(whose</w:t>
            </w:r>
            <w:r>
              <w:rPr>
                <w:rStyle w:val="None"/>
                <w:spacing w:val="-9"/>
                <w:sz w:val="18"/>
                <w:szCs w:val="18"/>
                <w:shd w:fill="auto" w:val="clear"/>
                <w:lang w:val="en-US"/>
              </w:rPr>
              <w:t xml:space="preserve"> </w:t>
            </w:r>
            <w:r>
              <w:rPr>
                <w:rStyle w:val="Hyperlink6"/>
                <w:sz w:val="18"/>
                <w:szCs w:val="18"/>
                <w:shd w:fill="auto" w:val="clear"/>
                <w:lang w:val="en-US"/>
              </w:rPr>
              <w:t>name</w:t>
            </w:r>
            <w:r>
              <w:rPr>
                <w:rStyle w:val="None"/>
                <w:spacing w:val="-6"/>
                <w:sz w:val="18"/>
                <w:szCs w:val="18"/>
                <w:shd w:fill="auto" w:val="clear"/>
                <w:lang w:val="en-US"/>
              </w:rPr>
              <w:t xml:space="preserve"> </w:t>
            </w:r>
            <w:r>
              <w:rPr>
                <w:rStyle w:val="Hyperlink6"/>
                <w:sz w:val="18"/>
                <w:szCs w:val="18"/>
                <w:shd w:fill="auto" w:val="clear"/>
                <w:lang w:val="en-US"/>
              </w:rPr>
              <w:t>is</w:t>
            </w:r>
            <w:r>
              <w:rPr>
                <w:rStyle w:val="None"/>
                <w:spacing w:val="-5"/>
                <w:sz w:val="18"/>
                <w:szCs w:val="18"/>
                <w:shd w:fill="auto" w:val="clear"/>
                <w:lang w:val="en-US"/>
              </w:rPr>
              <w:t xml:space="preserve"> </w:t>
            </w:r>
            <w:r>
              <w:rPr>
                <w:rStyle w:val="Hyperlink6"/>
                <w:sz w:val="18"/>
                <w:szCs w:val="18"/>
                <w:shd w:fill="auto" w:val="clear"/>
                <w:lang w:val="en-US"/>
              </w:rPr>
              <w:t>mentioned</w:t>
            </w:r>
            <w:r>
              <w:rPr>
                <w:rStyle w:val="None"/>
                <w:spacing w:val="-7"/>
                <w:sz w:val="18"/>
                <w:szCs w:val="18"/>
                <w:shd w:fill="auto" w:val="clear"/>
                <w:lang w:val="en-US"/>
              </w:rPr>
              <w:t xml:space="preserve"> </w:t>
            </w:r>
            <w:r>
              <w:rPr>
                <w:rStyle w:val="Hyperlink6"/>
                <w:sz w:val="18"/>
                <w:szCs w:val="18"/>
                <w:shd w:fill="auto" w:val="clear"/>
                <w:lang w:val="en-US"/>
              </w:rPr>
              <w:t>on the</w:t>
            </w:r>
            <w:r>
              <w:rPr>
                <w:rStyle w:val="None"/>
                <w:spacing w:val="-4"/>
                <w:sz w:val="18"/>
                <w:szCs w:val="18"/>
                <w:shd w:fill="auto" w:val="clear"/>
                <w:lang w:val="en-US"/>
              </w:rPr>
              <w:t xml:space="preserve"> </w:t>
            </w:r>
            <w:r>
              <w:rPr>
                <w:rStyle w:val="Hyperlink6"/>
                <w:sz w:val="18"/>
                <w:szCs w:val="18"/>
                <w:shd w:fill="auto" w:val="clear"/>
                <w:lang w:val="en-US"/>
              </w:rPr>
              <w:t>website</w:t>
            </w:r>
            <w:r>
              <w:rPr>
                <w:rStyle w:val="None"/>
                <w:spacing w:val="-4"/>
                <w:sz w:val="18"/>
                <w:szCs w:val="18"/>
                <w:shd w:fill="auto" w:val="clear"/>
                <w:lang w:val="en-US"/>
              </w:rPr>
              <w:t xml:space="preserve"> </w:t>
            </w:r>
            <w:r>
              <w:rPr>
                <w:rStyle w:val="Hyperlink6"/>
                <w:sz w:val="18"/>
                <w:szCs w:val="18"/>
                <w:shd w:fill="auto" w:val="clear"/>
                <w:lang w:val="en-US"/>
              </w:rPr>
              <w:t>of</w:t>
            </w:r>
            <w:r>
              <w:rPr>
                <w:rStyle w:val="Hyperlink3"/>
                <w:spacing w:val="-3"/>
                <w:sz w:val="18"/>
                <w:szCs w:val="18"/>
                <w:shd w:fill="auto" w:val="clear"/>
                <w:lang w:val="en-US"/>
              </w:rPr>
              <w:t xml:space="preserve"> </w:t>
            </w:r>
            <w:r>
              <w:rPr>
                <w:rStyle w:val="Hyperlink6"/>
                <w:sz w:val="18"/>
                <w:szCs w:val="18"/>
                <w:shd w:fill="auto" w:val="clear"/>
                <w:lang w:val="en-US"/>
              </w:rPr>
              <w:t>the</w:t>
            </w:r>
            <w:r>
              <w:rPr>
                <w:rStyle w:val="None"/>
                <w:spacing w:val="-4"/>
                <w:sz w:val="18"/>
                <w:szCs w:val="18"/>
                <w:shd w:fill="auto" w:val="clear"/>
                <w:lang w:val="en-US"/>
              </w:rPr>
              <w:t xml:space="preserve"> </w:t>
            </w:r>
            <w:r>
              <w:rPr>
                <w:rStyle w:val="Hyperlink6"/>
                <w:sz w:val="18"/>
                <w:szCs w:val="18"/>
                <w:shd w:fill="auto" w:val="clear"/>
                <w:lang w:val="en-US"/>
              </w:rPr>
              <w:t>stock</w:t>
            </w:r>
            <w:r>
              <w:rPr>
                <w:rStyle w:val="Hyperlink7"/>
                <w:spacing w:val="-2"/>
                <w:sz w:val="18"/>
                <w:szCs w:val="18"/>
                <w:shd w:fill="auto" w:val="clear"/>
                <w:lang w:val="en-US"/>
              </w:rPr>
              <w:t xml:space="preserve"> </w:t>
            </w:r>
            <w:r>
              <w:rPr>
                <w:rStyle w:val="Hyperlink6"/>
                <w:sz w:val="18"/>
                <w:szCs w:val="18"/>
                <w:shd w:fill="auto" w:val="clear"/>
                <w:lang w:val="en-US"/>
              </w:rPr>
              <w:t>exchange</w:t>
            </w:r>
            <w:r>
              <w:rPr>
                <w:rStyle w:val="None"/>
                <w:spacing w:val="-4"/>
                <w:sz w:val="18"/>
                <w:szCs w:val="18"/>
                <w:shd w:fill="auto" w:val="clear"/>
                <w:lang w:val="en-US"/>
              </w:rPr>
              <w:t xml:space="preserve"> </w:t>
            </w:r>
            <w:r>
              <w:rPr>
                <w:rStyle w:val="Hyperlink6"/>
                <w:sz w:val="18"/>
                <w:szCs w:val="18"/>
                <w:shd w:fill="auto" w:val="clear"/>
                <w:lang w:val="en-US"/>
              </w:rPr>
              <w:t>as</w:t>
            </w:r>
            <w:r>
              <w:rPr>
                <w:rStyle w:val="None"/>
                <w:spacing w:val="-4"/>
                <w:sz w:val="18"/>
                <w:szCs w:val="18"/>
                <w:shd w:fill="auto" w:val="clear"/>
                <w:lang w:val="en-US"/>
              </w:rPr>
              <w:t xml:space="preserve"> </w:t>
            </w:r>
            <w:r>
              <w:rPr>
                <w:rStyle w:val="Hyperlink6"/>
                <w:sz w:val="18"/>
                <w:szCs w:val="18"/>
                <w:shd w:fill="auto" w:val="clear"/>
                <w:lang w:val="en-US"/>
              </w:rPr>
              <w:t>eligible</w:t>
            </w:r>
            <w:r>
              <w:rPr>
                <w:rStyle w:val="None"/>
                <w:spacing w:val="-4"/>
                <w:sz w:val="18"/>
                <w:szCs w:val="18"/>
                <w:shd w:fill="auto" w:val="clear"/>
                <w:lang w:val="en-US"/>
              </w:rPr>
              <w:t xml:space="preserve"> </w:t>
            </w:r>
            <w:r>
              <w:rPr>
                <w:rStyle w:val="Hyperlink6"/>
                <w:sz w:val="18"/>
                <w:szCs w:val="18"/>
                <w:shd w:fill="auto" w:val="clear"/>
                <w:lang w:val="en-US"/>
              </w:rPr>
              <w:t>for</w:t>
            </w:r>
            <w:r>
              <w:rPr>
                <w:rStyle w:val="Hyperlink3"/>
                <w:spacing w:val="-3"/>
                <w:sz w:val="18"/>
                <w:szCs w:val="18"/>
                <w:shd w:fill="auto" w:val="clear"/>
                <w:lang w:val="en-US"/>
              </w:rPr>
              <w:t xml:space="preserve"> </w:t>
            </w:r>
            <w:r>
              <w:rPr>
                <w:rStyle w:val="Hyperlink6"/>
                <w:sz w:val="18"/>
                <w:szCs w:val="18"/>
                <w:shd w:fill="auto" w:val="clear"/>
                <w:lang w:val="en-US"/>
              </w:rPr>
              <w:t>such</w:t>
            </w:r>
            <w:r>
              <w:rPr>
                <w:rStyle w:val="Hyperlink7"/>
                <w:spacing w:val="-2"/>
                <w:sz w:val="18"/>
                <w:szCs w:val="18"/>
                <w:shd w:fill="auto" w:val="clear"/>
                <w:lang w:val="en-US"/>
              </w:rPr>
              <w:t xml:space="preserve"> </w:t>
            </w:r>
            <w:r>
              <w:rPr>
                <w:rStyle w:val="Hyperlink6"/>
                <w:sz w:val="18"/>
                <w:szCs w:val="18"/>
                <w:shd w:fill="auto" w:val="clear"/>
                <w:lang w:val="en-US"/>
              </w:rPr>
              <w:t>activity),</w:t>
            </w:r>
            <w:r>
              <w:rPr>
                <w:rStyle w:val="Hyperlink3"/>
                <w:spacing w:val="-3"/>
                <w:sz w:val="18"/>
                <w:szCs w:val="18"/>
                <w:shd w:fill="auto" w:val="clear"/>
                <w:lang w:val="en-US"/>
              </w:rPr>
              <w:t xml:space="preserve"> </w:t>
            </w:r>
            <w:r>
              <w:rPr>
                <w:rStyle w:val="Hyperlink6"/>
                <w:sz w:val="18"/>
                <w:szCs w:val="18"/>
                <w:shd w:fill="auto" w:val="clear"/>
                <w:lang w:val="en-US"/>
              </w:rPr>
              <w:t>and</w:t>
            </w:r>
            <w:r>
              <w:rPr>
                <w:rStyle w:val="None"/>
                <w:spacing w:val="-5"/>
                <w:sz w:val="18"/>
                <w:szCs w:val="18"/>
                <w:shd w:fill="auto" w:val="clear"/>
                <w:lang w:val="en-US"/>
              </w:rPr>
              <w:t xml:space="preserve"> </w:t>
            </w:r>
            <w:r>
              <w:rPr>
                <w:rStyle w:val="Hyperlink6"/>
                <w:sz w:val="18"/>
                <w:szCs w:val="18"/>
                <w:shd w:fill="auto" w:val="clear"/>
                <w:lang w:val="en-US"/>
              </w:rPr>
              <w:t>(iv)</w:t>
            </w:r>
            <w:r>
              <w:rPr>
                <w:rStyle w:val="Hyperlink3"/>
                <w:spacing w:val="-3"/>
                <w:sz w:val="18"/>
                <w:szCs w:val="18"/>
                <w:shd w:fill="auto" w:val="clear"/>
                <w:lang w:val="en-US"/>
              </w:rPr>
              <w:t xml:space="preserve"> </w:t>
            </w:r>
            <w:r>
              <w:rPr>
                <w:rStyle w:val="Hyperlink6"/>
                <w:sz w:val="18"/>
                <w:szCs w:val="18"/>
                <w:shd w:fill="auto" w:val="clear"/>
                <w:lang w:val="en-US"/>
              </w:rPr>
              <w:t>a</w:t>
            </w:r>
            <w:r>
              <w:rPr>
                <w:rStyle w:val="None"/>
                <w:spacing w:val="-4"/>
                <w:sz w:val="18"/>
                <w:szCs w:val="18"/>
                <w:shd w:fill="auto" w:val="clear"/>
                <w:lang w:val="en-US"/>
              </w:rPr>
              <w:t xml:space="preserve"> </w:t>
            </w:r>
            <w:r>
              <w:rPr>
                <w:rStyle w:val="Hyperlink6"/>
                <w:sz w:val="18"/>
                <w:szCs w:val="18"/>
                <w:shd w:fill="auto" w:val="clear"/>
                <w:lang w:val="en-US"/>
              </w:rPr>
              <w:t>registrar</w:t>
            </w:r>
            <w:r>
              <w:rPr>
                <w:rStyle w:val="None"/>
                <w:spacing w:val="-4"/>
                <w:sz w:val="18"/>
                <w:szCs w:val="18"/>
                <w:shd w:fill="auto" w:val="clear"/>
                <w:lang w:val="en-US"/>
              </w:rPr>
              <w:t xml:space="preserve"> </w:t>
            </w:r>
            <w:r>
              <w:rPr>
                <w:rStyle w:val="Hyperlink6"/>
                <w:sz w:val="18"/>
                <w:szCs w:val="18"/>
                <w:shd w:fill="auto" w:val="clear"/>
                <w:lang w:val="en-US"/>
              </w:rPr>
              <w:t>to</w:t>
            </w:r>
            <w:r>
              <w:rPr>
                <w:rStyle w:val="Hyperlink7"/>
                <w:spacing w:val="-2"/>
                <w:sz w:val="18"/>
                <w:szCs w:val="18"/>
                <w:shd w:fill="auto" w:val="clear"/>
                <w:lang w:val="en-US"/>
              </w:rPr>
              <w:t xml:space="preserve"> </w:t>
            </w:r>
            <w:r>
              <w:rPr>
                <w:rStyle w:val="Hyperlink6"/>
                <w:sz w:val="18"/>
                <w:szCs w:val="18"/>
                <w:shd w:fill="auto" w:val="clear"/>
                <w:lang w:val="en-US"/>
              </w:rPr>
              <w:t>an</w:t>
            </w:r>
            <w:r>
              <w:rPr>
                <w:rStyle w:val="Hyperlink7"/>
                <w:spacing w:val="-2"/>
                <w:sz w:val="18"/>
                <w:szCs w:val="18"/>
                <w:shd w:fill="auto" w:val="clear"/>
                <w:lang w:val="en-US"/>
              </w:rPr>
              <w:t xml:space="preserve"> </w:t>
            </w:r>
            <w:r>
              <w:rPr>
                <w:rStyle w:val="Hyperlink6"/>
                <w:sz w:val="18"/>
                <w:szCs w:val="18"/>
                <w:shd w:fill="auto" w:val="clear"/>
                <w:lang w:val="en-US"/>
              </w:rPr>
              <w:t>issue</w:t>
            </w:r>
            <w:r>
              <w:rPr>
                <w:rStyle w:val="None"/>
                <w:spacing w:val="-4"/>
                <w:sz w:val="18"/>
                <w:szCs w:val="18"/>
                <w:shd w:fill="auto" w:val="clear"/>
                <w:lang w:val="en-US"/>
              </w:rPr>
              <w:t xml:space="preserve"> </w:t>
            </w:r>
            <w:r>
              <w:rPr>
                <w:rStyle w:val="Hyperlink6"/>
                <w:sz w:val="18"/>
                <w:szCs w:val="18"/>
                <w:shd w:fill="auto" w:val="clear"/>
                <w:lang w:val="en-US"/>
              </w:rPr>
              <w:t>and share</w:t>
            </w:r>
            <w:r>
              <w:rPr>
                <w:rStyle w:val="None"/>
                <w:spacing w:val="6"/>
                <w:sz w:val="18"/>
                <w:szCs w:val="18"/>
                <w:shd w:fill="auto" w:val="clear"/>
                <w:lang w:val="en-US"/>
              </w:rPr>
              <w:t xml:space="preserve"> </w:t>
            </w:r>
            <w:r>
              <w:rPr>
                <w:rStyle w:val="Hyperlink6"/>
                <w:sz w:val="18"/>
                <w:szCs w:val="18"/>
                <w:shd w:fill="auto" w:val="clear"/>
                <w:lang w:val="en-US"/>
              </w:rPr>
              <w:t>transfer</w:t>
            </w:r>
            <w:r>
              <w:rPr>
                <w:rStyle w:val="None"/>
                <w:spacing w:val="9"/>
                <w:sz w:val="18"/>
                <w:szCs w:val="18"/>
                <w:shd w:fill="auto" w:val="clear"/>
                <w:lang w:val="en-US"/>
              </w:rPr>
              <w:t xml:space="preserve"> </w:t>
            </w:r>
            <w:r>
              <w:rPr>
                <w:rStyle w:val="Hyperlink6"/>
                <w:sz w:val="18"/>
                <w:szCs w:val="18"/>
                <w:shd w:fill="auto" w:val="clear"/>
                <w:lang w:val="en-US"/>
              </w:rPr>
              <w:t>agent</w:t>
            </w:r>
            <w:r>
              <w:rPr>
                <w:rStyle w:val="None"/>
                <w:spacing w:val="7"/>
                <w:sz w:val="18"/>
                <w:szCs w:val="18"/>
                <w:shd w:fill="auto" w:val="clear"/>
                <w:lang w:val="en-US"/>
              </w:rPr>
              <w:t xml:space="preserve"> </w:t>
            </w:r>
            <w:r>
              <w:rPr>
                <w:rStyle w:val="Hyperlink6"/>
                <w:sz w:val="18"/>
                <w:szCs w:val="18"/>
                <w:shd w:fill="auto" w:val="clear"/>
                <w:lang w:val="en-US"/>
              </w:rPr>
              <w:t>(whose</w:t>
            </w:r>
            <w:r>
              <w:rPr>
                <w:rStyle w:val="None"/>
                <w:spacing w:val="5"/>
                <w:sz w:val="18"/>
                <w:szCs w:val="18"/>
                <w:shd w:fill="auto" w:val="clear"/>
                <w:lang w:val="en-US"/>
              </w:rPr>
              <w:t xml:space="preserve"> </w:t>
            </w:r>
            <w:r>
              <w:rPr>
                <w:rStyle w:val="Hyperlink6"/>
                <w:sz w:val="18"/>
                <w:szCs w:val="18"/>
                <w:shd w:fill="auto" w:val="clear"/>
                <w:lang w:val="en-US"/>
              </w:rPr>
              <w:t>name</w:t>
            </w:r>
            <w:r>
              <w:rPr>
                <w:rStyle w:val="None"/>
                <w:spacing w:val="8"/>
                <w:sz w:val="18"/>
                <w:szCs w:val="18"/>
                <w:shd w:fill="auto" w:val="clear"/>
                <w:lang w:val="en-US"/>
              </w:rPr>
              <w:t xml:space="preserve"> </w:t>
            </w:r>
            <w:r>
              <w:rPr>
                <w:rStyle w:val="Hyperlink6"/>
                <w:sz w:val="18"/>
                <w:szCs w:val="18"/>
                <w:shd w:fill="auto" w:val="clear"/>
                <w:lang w:val="en-US"/>
              </w:rPr>
              <w:t>is</w:t>
            </w:r>
            <w:r>
              <w:rPr>
                <w:rStyle w:val="None"/>
                <w:spacing w:val="8"/>
                <w:sz w:val="18"/>
                <w:szCs w:val="18"/>
                <w:shd w:fill="auto" w:val="clear"/>
                <w:lang w:val="en-US"/>
              </w:rPr>
              <w:t xml:space="preserve"> </w:t>
            </w:r>
            <w:r>
              <w:rPr>
                <w:rStyle w:val="Hyperlink6"/>
                <w:sz w:val="18"/>
                <w:szCs w:val="18"/>
                <w:shd w:fill="auto" w:val="clear"/>
                <w:lang w:val="en-US"/>
              </w:rPr>
              <w:t>mentioned</w:t>
            </w:r>
            <w:r>
              <w:rPr>
                <w:rStyle w:val="None"/>
                <w:spacing w:val="7"/>
                <w:sz w:val="18"/>
                <w:szCs w:val="18"/>
                <w:shd w:fill="auto" w:val="clear"/>
                <w:lang w:val="en-US"/>
              </w:rPr>
              <w:t xml:space="preserve"> </w:t>
            </w:r>
            <w:r>
              <w:rPr>
                <w:rStyle w:val="Hyperlink6"/>
                <w:sz w:val="18"/>
                <w:szCs w:val="18"/>
                <w:shd w:fill="auto" w:val="clear"/>
                <w:lang w:val="en-US"/>
              </w:rPr>
              <w:t>on</w:t>
            </w:r>
            <w:r>
              <w:rPr>
                <w:rStyle w:val="None"/>
                <w:spacing w:val="10"/>
                <w:sz w:val="18"/>
                <w:szCs w:val="18"/>
                <w:shd w:fill="auto" w:val="clear"/>
                <w:lang w:val="en-US"/>
              </w:rPr>
              <w:t xml:space="preserve"> </w:t>
            </w:r>
            <w:r>
              <w:rPr>
                <w:rStyle w:val="Hyperlink6"/>
                <w:sz w:val="18"/>
                <w:szCs w:val="18"/>
                <w:shd w:fill="auto" w:val="clear"/>
                <w:lang w:val="en-US"/>
              </w:rPr>
              <w:t>the</w:t>
            </w:r>
            <w:r>
              <w:rPr>
                <w:rStyle w:val="None"/>
                <w:spacing w:val="8"/>
                <w:sz w:val="18"/>
                <w:szCs w:val="18"/>
                <w:shd w:fill="auto" w:val="clear"/>
                <w:lang w:val="en-US"/>
              </w:rPr>
              <w:t xml:space="preserve"> </w:t>
            </w:r>
            <w:r>
              <w:rPr>
                <w:rStyle w:val="Hyperlink6"/>
                <w:sz w:val="18"/>
                <w:szCs w:val="18"/>
                <w:shd w:fill="auto" w:val="clear"/>
                <w:lang w:val="en-US"/>
              </w:rPr>
              <w:t>website</w:t>
            </w:r>
            <w:r>
              <w:rPr>
                <w:rStyle w:val="None"/>
                <w:spacing w:val="6"/>
                <w:sz w:val="18"/>
                <w:szCs w:val="18"/>
                <w:shd w:fill="auto" w:val="clear"/>
                <w:lang w:val="en-US"/>
              </w:rPr>
              <w:t xml:space="preserve"> </w:t>
            </w:r>
            <w:r>
              <w:rPr>
                <w:rStyle w:val="Hyperlink6"/>
                <w:sz w:val="18"/>
                <w:szCs w:val="18"/>
                <w:shd w:fill="auto" w:val="clear"/>
                <w:lang w:val="en-US"/>
              </w:rPr>
              <w:t>of</w:t>
            </w:r>
            <w:r>
              <w:rPr>
                <w:rStyle w:val="None"/>
                <w:spacing w:val="9"/>
                <w:sz w:val="18"/>
                <w:szCs w:val="18"/>
                <w:shd w:fill="auto" w:val="clear"/>
                <w:lang w:val="en-US"/>
              </w:rPr>
              <w:t xml:space="preserve"> </w:t>
            </w:r>
            <w:r>
              <w:rPr>
                <w:rStyle w:val="Hyperlink6"/>
                <w:sz w:val="18"/>
                <w:szCs w:val="18"/>
                <w:shd w:fill="auto" w:val="clear"/>
                <w:lang w:val="en-US"/>
              </w:rPr>
              <w:t>the</w:t>
            </w:r>
            <w:r>
              <w:rPr>
                <w:rStyle w:val="None"/>
                <w:spacing w:val="8"/>
                <w:sz w:val="18"/>
                <w:szCs w:val="18"/>
                <w:shd w:fill="auto" w:val="clear"/>
                <w:lang w:val="en-US"/>
              </w:rPr>
              <w:t xml:space="preserve"> </w:t>
            </w:r>
            <w:r>
              <w:rPr>
                <w:rStyle w:val="Hyperlink6"/>
                <w:sz w:val="18"/>
                <w:szCs w:val="18"/>
                <w:shd w:fill="auto" w:val="clear"/>
                <w:lang w:val="en-US"/>
              </w:rPr>
              <w:t>stock</w:t>
            </w:r>
            <w:r>
              <w:rPr>
                <w:rStyle w:val="None"/>
                <w:spacing w:val="7"/>
                <w:sz w:val="18"/>
                <w:szCs w:val="18"/>
                <w:shd w:fill="auto" w:val="clear"/>
                <w:lang w:val="en-US"/>
              </w:rPr>
              <w:t xml:space="preserve"> </w:t>
            </w:r>
            <w:r>
              <w:rPr>
                <w:rStyle w:val="Hyperlink6"/>
                <w:sz w:val="18"/>
                <w:szCs w:val="18"/>
                <w:shd w:fill="auto" w:val="clear"/>
                <w:lang w:val="en-US"/>
              </w:rPr>
              <w:t>exchange</w:t>
            </w:r>
            <w:r>
              <w:rPr>
                <w:rStyle w:val="None"/>
                <w:spacing w:val="8"/>
                <w:sz w:val="18"/>
                <w:szCs w:val="18"/>
                <w:shd w:fill="auto" w:val="clear"/>
                <w:lang w:val="en-US"/>
              </w:rPr>
              <w:t xml:space="preserve"> </w:t>
            </w:r>
            <w:r>
              <w:rPr>
                <w:rStyle w:val="Hyperlink6"/>
                <w:sz w:val="18"/>
                <w:szCs w:val="18"/>
                <w:shd w:fill="auto" w:val="clear"/>
                <w:lang w:val="en-US"/>
              </w:rPr>
              <w:t>as</w:t>
            </w:r>
            <w:r>
              <w:rPr>
                <w:rStyle w:val="None"/>
                <w:spacing w:val="9"/>
                <w:sz w:val="18"/>
                <w:szCs w:val="18"/>
                <w:shd w:fill="auto" w:val="clear"/>
                <w:lang w:val="en-US"/>
              </w:rPr>
              <w:t xml:space="preserve"> </w:t>
            </w:r>
            <w:r>
              <w:rPr>
                <w:rStyle w:val="Hyperlink7"/>
                <w:spacing w:val="-2"/>
                <w:sz w:val="18"/>
                <w:szCs w:val="18"/>
                <w:shd w:fill="auto" w:val="clear"/>
                <w:lang w:val="en-US"/>
              </w:rPr>
              <w:t>eligible</w:t>
            </w:r>
          </w:p>
          <w:p>
            <w:pPr>
              <w:pStyle w:val="TableParagraph"/>
              <w:bidi w:val="0"/>
              <w:spacing w:lineRule="exact" w:line="188"/>
              <w:ind w:hanging="0" w:start="57" w:end="0"/>
              <w:jc w:val="both"/>
              <w:rPr/>
            </w:pPr>
            <w:r>
              <w:rPr>
                <w:rStyle w:val="Hyperlink6"/>
                <w:sz w:val="18"/>
                <w:szCs w:val="18"/>
                <w:shd w:fill="auto" w:val="clear"/>
                <w:lang w:val="en-US"/>
              </w:rPr>
              <w:t>for</w:t>
            </w:r>
            <w:r>
              <w:rPr>
                <w:rStyle w:val="Hyperlink7"/>
                <w:spacing w:val="-2"/>
                <w:sz w:val="18"/>
                <w:szCs w:val="18"/>
                <w:shd w:fill="auto" w:val="clear"/>
                <w:lang w:val="en-US"/>
              </w:rPr>
              <w:t xml:space="preserve"> </w:t>
            </w:r>
            <w:r>
              <w:rPr>
                <w:rStyle w:val="Hyperlink6"/>
                <w:sz w:val="18"/>
                <w:szCs w:val="18"/>
                <w:shd w:fill="auto" w:val="clear"/>
                <w:lang w:val="en-US"/>
              </w:rPr>
              <w:t>such</w:t>
            </w:r>
            <w:r>
              <w:rPr>
                <w:rStyle w:val="None"/>
                <w:spacing w:val="-1"/>
                <w:sz w:val="18"/>
                <w:szCs w:val="18"/>
                <w:shd w:fill="auto" w:val="clear"/>
                <w:lang w:val="en-US"/>
              </w:rPr>
              <w:t xml:space="preserve"> </w:t>
            </w:r>
            <w:r>
              <w:rPr>
                <w:rStyle w:val="Hyperlink7"/>
                <w:spacing w:val="-2"/>
                <w:sz w:val="18"/>
                <w:szCs w:val="18"/>
                <w:shd w:fill="auto" w:val="clear"/>
                <w:lang w:val="en-US"/>
              </w:rPr>
              <w:t>activity)</w:t>
            </w:r>
          </w:p>
        </w:tc>
      </w:tr>
      <w:tr>
        <w:trPr>
          <w:trHeight w:val="1984"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 xml:space="preserve">UPI </w:t>
            </w:r>
            <w:r>
              <w:rPr>
                <w:rStyle w:val="Hyperlink7"/>
                <w:spacing w:val="-2"/>
                <w:sz w:val="18"/>
                <w:szCs w:val="18"/>
                <w:shd w:fill="auto" w:val="clear"/>
                <w:lang w:val="en-US"/>
              </w:rPr>
              <w:t>Circulars</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end w:w="123" w:type="dxa"/>
            </w:tcMar>
          </w:tcPr>
          <w:p>
            <w:pPr>
              <w:pStyle w:val="TableParagraph"/>
              <w:ind w:hanging="0" w:start="57" w:end="43"/>
              <w:jc w:val="both"/>
              <w:rPr>
                <w:rStyle w:val="None"/>
                <w:sz w:val="18"/>
                <w:szCs w:val="18"/>
                <w:shd w:fill="auto" w:val="clear"/>
              </w:rPr>
            </w:pPr>
            <w:r>
              <w:rPr>
                <w:rStyle w:val="Hyperlink6"/>
                <w:sz w:val="18"/>
                <w:szCs w:val="18"/>
                <w:shd w:fill="auto" w:val="clear"/>
                <w:lang w:val="en-US"/>
              </w:rPr>
              <w:t>SEBI circular number SEBI/HO/CFD/DIL2/CIR/P/2019/85 dated July 26, 2019 and SEBI</w:t>
            </w:r>
            <w:r>
              <w:rPr>
                <w:rStyle w:val="None"/>
                <w:spacing w:val="40"/>
                <w:sz w:val="18"/>
                <w:szCs w:val="18"/>
                <w:shd w:fill="auto" w:val="clear"/>
                <w:lang w:val="en-US"/>
              </w:rPr>
              <w:t xml:space="preserve"> </w:t>
            </w:r>
            <w:r>
              <w:rPr>
                <w:rStyle w:val="Hyperlink6"/>
                <w:sz w:val="18"/>
                <w:szCs w:val="18"/>
                <w:shd w:fill="auto" w:val="clear"/>
                <w:lang w:val="en-US"/>
              </w:rPr>
              <w:t>master circular with circular number SEBI/HO/MIRSD/POD-1/P/CIR/2024/37</w:t>
            </w:r>
            <w:r>
              <w:rPr>
                <w:rStyle w:val="None"/>
                <w:spacing w:val="-4"/>
                <w:sz w:val="18"/>
                <w:szCs w:val="18"/>
                <w:shd w:fill="auto" w:val="clear"/>
                <w:lang w:val="en-US"/>
              </w:rPr>
              <w:t xml:space="preserve"> </w:t>
            </w:r>
            <w:r>
              <w:rPr>
                <w:rStyle w:val="Hyperlink6"/>
                <w:sz w:val="18"/>
                <w:szCs w:val="18"/>
                <w:shd w:fill="auto" w:val="clear"/>
                <w:lang w:val="en-US"/>
              </w:rPr>
              <w:t>dated May 7, 2024,</w:t>
            </w:r>
            <w:r>
              <w:rPr>
                <w:rStyle w:val="None"/>
                <w:spacing w:val="40"/>
                <w:sz w:val="18"/>
                <w:szCs w:val="18"/>
                <w:shd w:fill="auto" w:val="clear"/>
                <w:lang w:val="en-US"/>
              </w:rPr>
              <w:t xml:space="preserve"> </w:t>
            </w:r>
            <w:r>
              <w:rPr>
                <w:rStyle w:val="Hyperlink6"/>
                <w:sz w:val="18"/>
                <w:szCs w:val="18"/>
                <w:shd w:fill="auto" w:val="clear"/>
                <w:lang w:val="en-US"/>
              </w:rPr>
              <w:t>SEBI</w:t>
            </w:r>
            <w:r>
              <w:rPr>
                <w:rStyle w:val="None"/>
                <w:spacing w:val="40"/>
                <w:sz w:val="18"/>
                <w:szCs w:val="18"/>
                <w:shd w:fill="auto" w:val="clear"/>
                <w:lang w:val="en-US"/>
              </w:rPr>
              <w:t xml:space="preserve"> </w:t>
            </w:r>
            <w:r>
              <w:rPr>
                <w:rStyle w:val="Hyperlink6"/>
                <w:sz w:val="18"/>
                <w:szCs w:val="18"/>
                <w:shd w:fill="auto" w:val="clear"/>
                <w:lang w:val="en-US"/>
              </w:rPr>
              <w:t>ICDR</w:t>
            </w:r>
            <w:r>
              <w:rPr>
                <w:rStyle w:val="None"/>
                <w:spacing w:val="40"/>
                <w:sz w:val="18"/>
                <w:szCs w:val="18"/>
                <w:shd w:fill="auto" w:val="clear"/>
                <w:lang w:val="en-US"/>
              </w:rPr>
              <w:t xml:space="preserve"> </w:t>
            </w:r>
            <w:r>
              <w:rPr>
                <w:rStyle w:val="Hyperlink6"/>
                <w:sz w:val="18"/>
                <w:szCs w:val="18"/>
                <w:shd w:fill="auto" w:val="clear"/>
                <w:lang w:val="en-US"/>
              </w:rPr>
              <w:t>Master</w:t>
            </w:r>
            <w:r>
              <w:rPr>
                <w:rStyle w:val="None"/>
                <w:spacing w:val="40"/>
                <w:sz w:val="18"/>
                <w:szCs w:val="18"/>
                <w:shd w:fill="auto" w:val="clear"/>
                <w:lang w:val="en-US"/>
              </w:rPr>
              <w:t xml:space="preserve"> </w:t>
            </w:r>
            <w:r>
              <w:rPr>
                <w:rStyle w:val="Hyperlink6"/>
                <w:sz w:val="18"/>
                <w:szCs w:val="18"/>
                <w:shd w:fill="auto" w:val="clear"/>
                <w:lang w:val="en-US"/>
              </w:rPr>
              <w:t>Circular</w:t>
            </w:r>
            <w:r>
              <w:rPr>
                <w:rStyle w:val="None"/>
                <w:spacing w:val="40"/>
                <w:sz w:val="18"/>
                <w:szCs w:val="18"/>
                <w:shd w:fill="auto" w:val="clear"/>
                <w:lang w:val="en-US"/>
              </w:rPr>
              <w:t xml:space="preserve"> </w:t>
            </w:r>
            <w:r>
              <w:rPr>
                <w:rStyle w:val="Hyperlink6"/>
                <w:sz w:val="18"/>
                <w:szCs w:val="18"/>
                <w:shd w:fill="auto" w:val="clear"/>
                <w:lang w:val="en-US"/>
              </w:rPr>
              <w:t>and</w:t>
            </w:r>
            <w:r>
              <w:rPr>
                <w:rStyle w:val="None"/>
                <w:spacing w:val="40"/>
                <w:sz w:val="18"/>
                <w:szCs w:val="18"/>
                <w:shd w:fill="auto" w:val="clear"/>
                <w:lang w:val="en-US"/>
              </w:rPr>
              <w:t xml:space="preserve"> </w:t>
            </w:r>
            <w:r>
              <w:rPr>
                <w:rStyle w:val="Hyperlink6"/>
                <w:sz w:val="18"/>
                <w:szCs w:val="18"/>
                <w:shd w:fill="auto" w:val="clear"/>
                <w:lang w:val="en-US"/>
              </w:rPr>
              <w:t>any</w:t>
            </w:r>
            <w:r>
              <w:rPr>
                <w:rStyle w:val="None"/>
                <w:spacing w:val="40"/>
                <w:sz w:val="18"/>
                <w:szCs w:val="18"/>
                <w:shd w:fill="auto" w:val="clear"/>
                <w:lang w:val="en-US"/>
              </w:rPr>
              <w:t xml:space="preserve"> </w:t>
            </w:r>
            <w:r>
              <w:rPr>
                <w:rStyle w:val="Hyperlink6"/>
                <w:sz w:val="18"/>
                <w:szCs w:val="18"/>
                <w:shd w:fill="auto" w:val="clear"/>
                <w:lang w:val="en-US"/>
              </w:rPr>
              <w:t>subsequent</w:t>
            </w:r>
            <w:r>
              <w:rPr>
                <w:rStyle w:val="None"/>
                <w:spacing w:val="40"/>
                <w:sz w:val="18"/>
                <w:szCs w:val="18"/>
                <w:shd w:fill="auto" w:val="clear"/>
                <w:lang w:val="en-US"/>
              </w:rPr>
              <w:t xml:space="preserve"> </w:t>
            </w:r>
            <w:r>
              <w:rPr>
                <w:rStyle w:val="Hyperlink6"/>
                <w:sz w:val="18"/>
                <w:szCs w:val="18"/>
                <w:shd w:fill="auto" w:val="clear"/>
                <w:lang w:val="en-US"/>
              </w:rPr>
              <w:t>circulars</w:t>
            </w:r>
            <w:r>
              <w:rPr>
                <w:rStyle w:val="None"/>
                <w:spacing w:val="40"/>
                <w:sz w:val="18"/>
                <w:szCs w:val="18"/>
                <w:shd w:fill="auto" w:val="clear"/>
                <w:lang w:val="en-US"/>
              </w:rPr>
              <w:t xml:space="preserve"> </w:t>
            </w:r>
            <w:r>
              <w:rPr>
                <w:rStyle w:val="Hyperlink6"/>
                <w:sz w:val="18"/>
                <w:szCs w:val="18"/>
                <w:shd w:fill="auto" w:val="clear"/>
                <w:lang w:val="en-US"/>
              </w:rPr>
              <w:t>or notifications issued by SEBI in this regard (to the extent that such circulars pertain to the UPI Mechanism), along with the circulars issued by the Stock Exchanges in this regard, including the circular issued by the NSE having reference number 25/2022 dated August</w:t>
            </w:r>
            <w:r>
              <w:rPr>
                <w:rStyle w:val="Hyperlink7"/>
                <w:spacing w:val="-2"/>
                <w:sz w:val="18"/>
                <w:szCs w:val="18"/>
                <w:shd w:fill="auto" w:val="clear"/>
                <w:lang w:val="en-US"/>
              </w:rPr>
              <w:t xml:space="preserve"> </w:t>
            </w:r>
            <w:r>
              <w:rPr>
                <w:rStyle w:val="Hyperlink6"/>
                <w:sz w:val="18"/>
                <w:szCs w:val="18"/>
                <w:shd w:fill="auto" w:val="clear"/>
                <w:lang w:val="en-US"/>
              </w:rPr>
              <w:t>3, 2022, the circular issued</w:t>
            </w:r>
            <w:r>
              <w:rPr>
                <w:rStyle w:val="None"/>
                <w:spacing w:val="-1"/>
                <w:sz w:val="18"/>
                <w:szCs w:val="18"/>
                <w:shd w:fill="auto" w:val="clear"/>
                <w:lang w:val="en-US"/>
              </w:rPr>
              <w:t xml:space="preserve"> </w:t>
            </w:r>
            <w:r>
              <w:rPr>
                <w:rStyle w:val="Hyperlink6"/>
                <w:sz w:val="18"/>
                <w:szCs w:val="18"/>
                <w:shd w:fill="auto" w:val="clear"/>
                <w:lang w:val="en-US"/>
              </w:rPr>
              <w:t>by BSE</w:t>
            </w:r>
            <w:r>
              <w:rPr>
                <w:rStyle w:val="Hyperlink7"/>
                <w:spacing w:val="-2"/>
                <w:sz w:val="18"/>
                <w:szCs w:val="18"/>
                <w:shd w:fill="auto" w:val="clear"/>
                <w:lang w:val="en-US"/>
              </w:rPr>
              <w:t xml:space="preserve"> </w:t>
            </w:r>
            <w:r>
              <w:rPr>
                <w:rStyle w:val="Hyperlink6"/>
                <w:sz w:val="18"/>
                <w:szCs w:val="18"/>
                <w:shd w:fill="auto" w:val="clear"/>
                <w:lang w:val="en-US"/>
              </w:rPr>
              <w:t>having reference number 20220803-40 dated August 3,</w:t>
            </w:r>
            <w:r>
              <w:rPr>
                <w:rStyle w:val="None"/>
                <w:spacing w:val="40"/>
                <w:sz w:val="18"/>
                <w:szCs w:val="18"/>
                <w:shd w:fill="auto" w:val="clear"/>
                <w:lang w:val="en-US"/>
              </w:rPr>
              <w:t xml:space="preserve"> </w:t>
            </w:r>
            <w:r>
              <w:rPr>
                <w:rStyle w:val="Hyperlink6"/>
                <w:sz w:val="18"/>
                <w:szCs w:val="18"/>
                <w:shd w:fill="auto" w:val="clear"/>
                <w:lang w:val="en-US"/>
              </w:rPr>
              <w:t>2022</w:t>
            </w:r>
            <w:r>
              <w:rPr>
                <w:rStyle w:val="None"/>
                <w:spacing w:val="40"/>
                <w:sz w:val="18"/>
                <w:szCs w:val="18"/>
                <w:shd w:fill="auto" w:val="clear"/>
                <w:lang w:val="en-US"/>
              </w:rPr>
              <w:t xml:space="preserve"> </w:t>
            </w:r>
            <w:r>
              <w:rPr>
                <w:rStyle w:val="Hyperlink6"/>
                <w:sz w:val="18"/>
                <w:szCs w:val="18"/>
                <w:shd w:fill="auto" w:val="clear"/>
                <w:lang w:val="en-US"/>
              </w:rPr>
              <w:t>and SEBI</w:t>
            </w:r>
            <w:r>
              <w:rPr>
                <w:rStyle w:val="None"/>
                <w:spacing w:val="40"/>
                <w:sz w:val="18"/>
                <w:szCs w:val="18"/>
                <w:shd w:fill="auto" w:val="clear"/>
                <w:lang w:val="en-US"/>
              </w:rPr>
              <w:t xml:space="preserve"> </w:t>
            </w:r>
            <w:r>
              <w:rPr>
                <w:rStyle w:val="Hyperlink6"/>
                <w:sz w:val="18"/>
                <w:szCs w:val="18"/>
                <w:shd w:fill="auto" w:val="clear"/>
                <w:lang w:val="en-US"/>
              </w:rPr>
              <w:t>circular</w:t>
            </w:r>
            <w:r>
              <w:rPr>
                <w:rStyle w:val="None"/>
                <w:spacing w:val="40"/>
                <w:sz w:val="18"/>
                <w:szCs w:val="18"/>
                <w:shd w:fill="auto" w:val="clear"/>
                <w:lang w:val="en-US"/>
              </w:rPr>
              <w:t xml:space="preserve"> </w:t>
            </w:r>
            <w:r>
              <w:rPr>
                <w:rStyle w:val="Hyperlink6"/>
                <w:sz w:val="18"/>
                <w:szCs w:val="18"/>
                <w:shd w:fill="auto" w:val="clear"/>
                <w:lang w:val="en-US"/>
              </w:rPr>
              <w:t>number SEBI/HO/DEPA-II/DEPA-II_SRG/P/CIR/2025/86</w:t>
            </w:r>
            <w:r>
              <w:rPr>
                <w:rStyle w:val="None"/>
                <w:spacing w:val="14"/>
                <w:sz w:val="18"/>
                <w:szCs w:val="18"/>
                <w:shd w:fill="auto" w:val="clear"/>
                <w:lang w:val="en-US"/>
              </w:rPr>
              <w:t xml:space="preserve"> </w:t>
            </w:r>
            <w:r>
              <w:rPr>
                <w:rStyle w:val="Hyperlink6"/>
                <w:sz w:val="18"/>
                <w:szCs w:val="18"/>
                <w:shd w:fill="auto" w:val="clear"/>
                <w:lang w:val="en-US"/>
              </w:rPr>
              <w:t>dated</w:t>
            </w:r>
            <w:r>
              <w:rPr>
                <w:rStyle w:val="None"/>
                <w:spacing w:val="76"/>
                <w:sz w:val="18"/>
                <w:szCs w:val="18"/>
                <w:shd w:fill="auto" w:val="clear"/>
                <w:lang w:val="en-US"/>
              </w:rPr>
              <w:t xml:space="preserve"> </w:t>
            </w:r>
            <w:r>
              <w:rPr>
                <w:rStyle w:val="Hyperlink6"/>
                <w:sz w:val="18"/>
                <w:szCs w:val="18"/>
                <w:shd w:fill="auto" w:val="clear"/>
                <w:lang w:val="en-US"/>
              </w:rPr>
              <w:t>June</w:t>
            </w:r>
            <w:r>
              <w:rPr>
                <w:rStyle w:val="None"/>
                <w:spacing w:val="74"/>
                <w:sz w:val="18"/>
                <w:szCs w:val="18"/>
                <w:shd w:fill="auto" w:val="clear"/>
                <w:lang w:val="en-US"/>
              </w:rPr>
              <w:t xml:space="preserve"> </w:t>
            </w:r>
            <w:r>
              <w:rPr>
                <w:rStyle w:val="Hyperlink6"/>
                <w:sz w:val="18"/>
                <w:szCs w:val="18"/>
                <w:shd w:fill="auto" w:val="clear"/>
                <w:lang w:val="en-US"/>
              </w:rPr>
              <w:t>11,</w:t>
            </w:r>
            <w:r>
              <w:rPr>
                <w:rStyle w:val="None"/>
                <w:spacing w:val="75"/>
                <w:sz w:val="18"/>
                <w:szCs w:val="18"/>
                <w:shd w:fill="auto" w:val="clear"/>
                <w:lang w:val="en-US"/>
              </w:rPr>
              <w:t xml:space="preserve"> </w:t>
            </w:r>
            <w:r>
              <w:rPr>
                <w:rStyle w:val="Hyperlink6"/>
                <w:sz w:val="18"/>
                <w:szCs w:val="18"/>
                <w:shd w:fill="auto" w:val="clear"/>
                <w:lang w:val="en-US"/>
              </w:rPr>
              <w:t>2025</w:t>
            </w:r>
            <w:r>
              <w:rPr>
                <w:rStyle w:val="None"/>
                <w:spacing w:val="20"/>
                <w:sz w:val="18"/>
                <w:szCs w:val="18"/>
                <w:shd w:fill="auto" w:val="clear"/>
                <w:lang w:val="en-US"/>
              </w:rPr>
              <w:t xml:space="preserve"> </w:t>
            </w:r>
            <w:r>
              <w:rPr>
                <w:rStyle w:val="Hyperlink6"/>
                <w:sz w:val="18"/>
                <w:szCs w:val="18"/>
                <w:shd w:fill="auto" w:val="clear"/>
                <w:lang w:val="en-US"/>
              </w:rPr>
              <w:t>and</w:t>
            </w:r>
            <w:r>
              <w:rPr>
                <w:rStyle w:val="None"/>
                <w:spacing w:val="15"/>
                <w:sz w:val="18"/>
                <w:szCs w:val="18"/>
                <w:shd w:fill="auto" w:val="clear"/>
                <w:lang w:val="en-US"/>
              </w:rPr>
              <w:t xml:space="preserve"> </w:t>
            </w:r>
            <w:r>
              <w:rPr>
                <w:rStyle w:val="Hyperlink6"/>
                <w:sz w:val="18"/>
                <w:szCs w:val="18"/>
                <w:shd w:fill="auto" w:val="clear"/>
                <w:lang w:val="en-US"/>
              </w:rPr>
              <w:t>any</w:t>
            </w:r>
            <w:r>
              <w:rPr>
                <w:rStyle w:val="None"/>
                <w:spacing w:val="77"/>
                <w:sz w:val="18"/>
                <w:szCs w:val="18"/>
                <w:shd w:fill="auto" w:val="clear"/>
                <w:lang w:val="en-US"/>
              </w:rPr>
              <w:t xml:space="preserve"> </w:t>
            </w:r>
            <w:r>
              <w:rPr>
                <w:rStyle w:val="Hyperlink7"/>
                <w:spacing w:val="-2"/>
                <w:sz w:val="18"/>
                <w:szCs w:val="18"/>
                <w:shd w:fill="auto" w:val="clear"/>
                <w:lang w:val="en-US"/>
              </w:rPr>
              <w:t>subsequent</w:t>
            </w:r>
          </w:p>
          <w:p>
            <w:pPr>
              <w:pStyle w:val="TableParagraph"/>
              <w:bidi w:val="0"/>
              <w:spacing w:lineRule="exact" w:line="186"/>
              <w:ind w:hanging="0" w:start="57" w:end="0"/>
              <w:jc w:val="both"/>
              <w:rPr/>
            </w:pPr>
            <w:r>
              <w:rPr>
                <w:rStyle w:val="Hyperlink6"/>
                <w:sz w:val="18"/>
                <w:szCs w:val="18"/>
                <w:shd w:fill="auto" w:val="clear"/>
                <w:lang w:val="en-US"/>
              </w:rPr>
              <w:t>circulars</w:t>
            </w:r>
            <w:r>
              <w:rPr>
                <w:rStyle w:val="None"/>
                <w:spacing w:val="42"/>
                <w:sz w:val="18"/>
                <w:szCs w:val="18"/>
                <w:shd w:fill="auto" w:val="clear"/>
                <w:lang w:val="en-US"/>
              </w:rPr>
              <w:t xml:space="preserve"> </w:t>
            </w:r>
            <w:r>
              <w:rPr>
                <w:rStyle w:val="Hyperlink6"/>
                <w:sz w:val="18"/>
                <w:szCs w:val="18"/>
                <w:shd w:fill="auto" w:val="clear"/>
                <w:lang w:val="en-US"/>
              </w:rPr>
              <w:t>or</w:t>
            </w:r>
            <w:r>
              <w:rPr>
                <w:rStyle w:val="None"/>
                <w:spacing w:val="42"/>
                <w:sz w:val="18"/>
                <w:szCs w:val="18"/>
                <w:shd w:fill="auto" w:val="clear"/>
                <w:lang w:val="en-US"/>
              </w:rPr>
              <w:t xml:space="preserve"> </w:t>
            </w:r>
            <w:r>
              <w:rPr>
                <w:rStyle w:val="Hyperlink6"/>
                <w:sz w:val="18"/>
                <w:szCs w:val="18"/>
                <w:shd w:fill="auto" w:val="clear"/>
                <w:lang w:val="en-US"/>
              </w:rPr>
              <w:t>notifications</w:t>
            </w:r>
            <w:r>
              <w:rPr>
                <w:rStyle w:val="None"/>
                <w:spacing w:val="43"/>
                <w:sz w:val="18"/>
                <w:szCs w:val="18"/>
                <w:shd w:fill="auto" w:val="clear"/>
                <w:lang w:val="en-US"/>
              </w:rPr>
              <w:t xml:space="preserve"> </w:t>
            </w:r>
            <w:r>
              <w:rPr>
                <w:rStyle w:val="Hyperlink6"/>
                <w:sz w:val="18"/>
                <w:szCs w:val="18"/>
                <w:shd w:fill="auto" w:val="clear"/>
                <w:lang w:val="en-US"/>
              </w:rPr>
              <w:t>issued</w:t>
            </w:r>
            <w:r>
              <w:rPr>
                <w:rStyle w:val="None"/>
                <w:spacing w:val="41"/>
                <w:sz w:val="18"/>
                <w:szCs w:val="18"/>
                <w:shd w:fill="auto" w:val="clear"/>
                <w:lang w:val="en-US"/>
              </w:rPr>
              <w:t xml:space="preserve"> </w:t>
            </w:r>
            <w:r>
              <w:rPr>
                <w:rStyle w:val="Hyperlink6"/>
                <w:sz w:val="18"/>
                <w:szCs w:val="18"/>
                <w:shd w:fill="auto" w:val="clear"/>
                <w:lang w:val="en-US"/>
              </w:rPr>
              <w:t>by</w:t>
            </w:r>
            <w:r>
              <w:rPr>
                <w:rStyle w:val="None"/>
                <w:spacing w:val="43"/>
                <w:sz w:val="18"/>
                <w:szCs w:val="18"/>
                <w:shd w:fill="auto" w:val="clear"/>
                <w:lang w:val="en-US"/>
              </w:rPr>
              <w:t xml:space="preserve"> </w:t>
            </w:r>
            <w:r>
              <w:rPr>
                <w:rStyle w:val="Hyperlink6"/>
                <w:sz w:val="18"/>
                <w:szCs w:val="18"/>
                <w:shd w:fill="auto" w:val="clear"/>
                <w:lang w:val="en-US"/>
              </w:rPr>
              <w:t>SEBI</w:t>
            </w:r>
            <w:r>
              <w:rPr>
                <w:rStyle w:val="None"/>
                <w:spacing w:val="42"/>
                <w:sz w:val="18"/>
                <w:szCs w:val="18"/>
                <w:shd w:fill="auto" w:val="clear"/>
                <w:lang w:val="en-US"/>
              </w:rPr>
              <w:t xml:space="preserve"> </w:t>
            </w:r>
            <w:r>
              <w:rPr>
                <w:rStyle w:val="Hyperlink6"/>
                <w:sz w:val="18"/>
                <w:szCs w:val="18"/>
                <w:shd w:fill="auto" w:val="clear"/>
                <w:lang w:val="en-US"/>
              </w:rPr>
              <w:t>or</w:t>
            </w:r>
            <w:r>
              <w:rPr>
                <w:rStyle w:val="Hyperlink3"/>
                <w:spacing w:val="-3"/>
                <w:sz w:val="18"/>
                <w:szCs w:val="18"/>
                <w:shd w:fill="auto" w:val="clear"/>
                <w:lang w:val="en-US"/>
              </w:rPr>
              <w:t xml:space="preserve"> </w:t>
            </w:r>
            <w:r>
              <w:rPr>
                <w:rStyle w:val="Hyperlink6"/>
                <w:sz w:val="18"/>
                <w:szCs w:val="18"/>
                <w:shd w:fill="auto" w:val="clear"/>
                <w:lang w:val="en-US"/>
              </w:rPr>
              <w:t>Stock Exchanges</w:t>
            </w:r>
            <w:r>
              <w:rPr>
                <w:rStyle w:val="None"/>
                <w:spacing w:val="-1"/>
                <w:sz w:val="18"/>
                <w:szCs w:val="18"/>
                <w:shd w:fill="auto" w:val="clear"/>
                <w:lang w:val="en-US"/>
              </w:rPr>
              <w:t xml:space="preserve"> </w:t>
            </w:r>
            <w:r>
              <w:rPr>
                <w:rStyle w:val="Hyperlink6"/>
                <w:sz w:val="18"/>
                <w:szCs w:val="18"/>
                <w:shd w:fill="auto" w:val="clear"/>
                <w:lang w:val="en-US"/>
              </w:rPr>
              <w:t>in</w:t>
            </w:r>
            <w:r>
              <w:rPr>
                <w:rStyle w:val="Hyperlink7"/>
                <w:spacing w:val="-2"/>
                <w:sz w:val="18"/>
                <w:szCs w:val="18"/>
                <w:shd w:fill="auto" w:val="clear"/>
                <w:lang w:val="en-US"/>
              </w:rPr>
              <w:t xml:space="preserve"> </w:t>
            </w:r>
            <w:r>
              <w:rPr>
                <w:rStyle w:val="Hyperlink6"/>
                <w:sz w:val="18"/>
                <w:szCs w:val="18"/>
                <w:shd w:fill="auto" w:val="clear"/>
                <w:lang w:val="en-US"/>
              </w:rPr>
              <w:t>this</w:t>
            </w:r>
            <w:r>
              <w:rPr>
                <w:rStyle w:val="Hyperlink7"/>
                <w:spacing w:val="-2"/>
                <w:sz w:val="18"/>
                <w:szCs w:val="18"/>
                <w:shd w:fill="auto" w:val="clear"/>
                <w:lang w:val="en-US"/>
              </w:rPr>
              <w:t xml:space="preserve"> </w:t>
            </w:r>
            <w:r>
              <w:rPr>
                <w:rStyle w:val="Hyperlink6"/>
                <w:sz w:val="18"/>
                <w:szCs w:val="18"/>
                <w:shd w:fill="auto" w:val="clear"/>
                <w:lang w:val="en-US"/>
              </w:rPr>
              <w:t>regard</w:t>
            </w:r>
            <w:r>
              <w:rPr>
                <w:rStyle w:val="None"/>
                <w:spacing w:val="-1"/>
                <w:sz w:val="18"/>
                <w:szCs w:val="18"/>
                <w:shd w:fill="auto" w:val="clear"/>
                <w:lang w:val="en-US"/>
              </w:rPr>
              <w:t xml:space="preserve"> </w:t>
            </w:r>
            <w:r>
              <w:rPr>
                <w:rStyle w:val="Hyperlink6"/>
                <w:sz w:val="18"/>
                <w:szCs w:val="18"/>
                <w:shd w:fill="auto" w:val="clear"/>
                <w:lang w:val="en-US"/>
              </w:rPr>
              <w:t>from</w:t>
            </w:r>
            <w:r>
              <w:rPr>
                <w:rStyle w:val="Hyperlink7"/>
                <w:spacing w:val="-2"/>
                <w:sz w:val="18"/>
                <w:szCs w:val="18"/>
                <w:shd w:fill="auto" w:val="clear"/>
                <w:lang w:val="en-US"/>
              </w:rPr>
              <w:t xml:space="preserve"> </w:t>
            </w:r>
            <w:r>
              <w:rPr>
                <w:rStyle w:val="Hyperlink6"/>
                <w:sz w:val="18"/>
                <w:szCs w:val="18"/>
                <w:shd w:fill="auto" w:val="clear"/>
                <w:lang w:val="en-US"/>
              </w:rPr>
              <w:t>time</w:t>
            </w:r>
            <w:r>
              <w:rPr>
                <w:rStyle w:val="Hyperlink7"/>
                <w:spacing w:val="-2"/>
                <w:sz w:val="18"/>
                <w:szCs w:val="18"/>
                <w:shd w:fill="auto" w:val="clear"/>
                <w:lang w:val="en-US"/>
              </w:rPr>
              <w:t xml:space="preserve"> </w:t>
            </w:r>
            <w:r>
              <w:rPr>
                <w:rStyle w:val="Hyperlink6"/>
                <w:sz w:val="18"/>
                <w:szCs w:val="18"/>
                <w:shd w:fill="auto" w:val="clear"/>
                <w:lang w:val="en-US"/>
              </w:rPr>
              <w:t>to</w:t>
            </w:r>
            <w:r>
              <w:rPr>
                <w:rStyle w:val="None"/>
                <w:spacing w:val="1"/>
                <w:sz w:val="18"/>
                <w:szCs w:val="18"/>
                <w:shd w:fill="auto" w:val="clear"/>
                <w:lang w:val="en-US"/>
              </w:rPr>
              <w:t xml:space="preserve"> </w:t>
            </w:r>
            <w:r>
              <w:rPr>
                <w:rStyle w:val="None"/>
                <w:spacing w:val="-4"/>
                <w:sz w:val="18"/>
                <w:szCs w:val="18"/>
                <w:shd w:fill="auto" w:val="clear"/>
                <w:lang w:val="en-US"/>
              </w:rPr>
              <w:t>time</w:t>
            </w:r>
          </w:p>
        </w:tc>
      </w:tr>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 xml:space="preserve">UPI </w:t>
            </w:r>
            <w:r>
              <w:rPr>
                <w:rStyle w:val="None"/>
                <w:spacing w:val="-5"/>
                <w:sz w:val="18"/>
                <w:szCs w:val="18"/>
                <w:shd w:fill="auto" w:val="clear"/>
                <w:lang w:val="en-US"/>
              </w:rPr>
              <w:t>ID</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ID</w:t>
            </w:r>
            <w:r>
              <w:rPr>
                <w:rStyle w:val="Hyperlink3"/>
                <w:spacing w:val="-3"/>
                <w:sz w:val="18"/>
                <w:szCs w:val="18"/>
                <w:shd w:fill="auto" w:val="clear"/>
                <w:lang w:val="en-US"/>
              </w:rPr>
              <w:t xml:space="preserve"> </w:t>
            </w:r>
            <w:r>
              <w:rPr>
                <w:rStyle w:val="Hyperlink6"/>
                <w:sz w:val="18"/>
                <w:szCs w:val="18"/>
                <w:shd w:fill="auto" w:val="clear"/>
                <w:lang w:val="en-US"/>
              </w:rPr>
              <w:t>created on UPI</w:t>
            </w:r>
            <w:r>
              <w:rPr>
                <w:rStyle w:val="Hyperlink3"/>
                <w:spacing w:val="-3"/>
                <w:sz w:val="18"/>
                <w:szCs w:val="18"/>
                <w:shd w:fill="auto" w:val="clear"/>
                <w:lang w:val="en-US"/>
              </w:rPr>
              <w:t xml:space="preserve"> </w:t>
            </w:r>
            <w:r>
              <w:rPr>
                <w:rStyle w:val="Hyperlink6"/>
                <w:sz w:val="18"/>
                <w:szCs w:val="18"/>
                <w:shd w:fill="auto" w:val="clear"/>
                <w:lang w:val="en-US"/>
              </w:rPr>
              <w:t>for</w:t>
            </w:r>
            <w:r>
              <w:rPr>
                <w:rStyle w:val="None"/>
                <w:spacing w:val="-1"/>
                <w:sz w:val="18"/>
                <w:szCs w:val="18"/>
                <w:shd w:fill="auto" w:val="clear"/>
                <w:lang w:val="en-US"/>
              </w:rPr>
              <w:t xml:space="preserve"> </w:t>
            </w:r>
            <w:r>
              <w:rPr>
                <w:rStyle w:val="Hyperlink6"/>
                <w:sz w:val="18"/>
                <w:szCs w:val="18"/>
                <w:shd w:fill="auto" w:val="clear"/>
                <w:lang w:val="en-US"/>
              </w:rPr>
              <w:t>single-window</w:t>
            </w:r>
            <w:r>
              <w:rPr>
                <w:rStyle w:val="Hyperlink7"/>
                <w:spacing w:val="-2"/>
                <w:sz w:val="18"/>
                <w:szCs w:val="18"/>
                <w:shd w:fill="auto" w:val="clear"/>
                <w:lang w:val="en-US"/>
              </w:rPr>
              <w:t xml:space="preserve"> </w:t>
            </w:r>
            <w:r>
              <w:rPr>
                <w:rStyle w:val="Hyperlink6"/>
                <w:sz w:val="18"/>
                <w:szCs w:val="18"/>
                <w:shd w:fill="auto" w:val="clear"/>
                <w:lang w:val="en-US"/>
              </w:rPr>
              <w:t>mobile</w:t>
            </w:r>
            <w:r>
              <w:rPr>
                <w:rStyle w:val="None"/>
                <w:spacing w:val="-4"/>
                <w:sz w:val="18"/>
                <w:szCs w:val="18"/>
                <w:shd w:fill="auto" w:val="clear"/>
                <w:lang w:val="en-US"/>
              </w:rPr>
              <w:t xml:space="preserve"> </w:t>
            </w:r>
            <w:r>
              <w:rPr>
                <w:rStyle w:val="Hyperlink6"/>
                <w:sz w:val="18"/>
                <w:szCs w:val="18"/>
                <w:shd w:fill="auto" w:val="clear"/>
                <w:lang w:val="en-US"/>
              </w:rPr>
              <w:t>payment</w:t>
            </w:r>
            <w:r>
              <w:rPr>
                <w:rStyle w:val="None"/>
                <w:spacing w:val="-1"/>
                <w:sz w:val="18"/>
                <w:szCs w:val="18"/>
                <w:shd w:fill="auto" w:val="clear"/>
                <w:lang w:val="en-US"/>
              </w:rPr>
              <w:t xml:space="preserve"> </w:t>
            </w:r>
            <w:r>
              <w:rPr>
                <w:rStyle w:val="Hyperlink6"/>
                <w:sz w:val="18"/>
                <w:szCs w:val="18"/>
                <w:shd w:fill="auto" w:val="clear"/>
                <w:lang w:val="en-US"/>
              </w:rPr>
              <w:t>system</w:t>
            </w:r>
            <w:r>
              <w:rPr>
                <w:rStyle w:val="Hyperlink7"/>
                <w:spacing w:val="-2"/>
                <w:sz w:val="18"/>
                <w:szCs w:val="18"/>
                <w:shd w:fill="auto" w:val="clear"/>
                <w:lang w:val="en-US"/>
              </w:rPr>
              <w:t xml:space="preserve"> </w:t>
            </w:r>
            <w:r>
              <w:rPr>
                <w:rStyle w:val="Hyperlink6"/>
                <w:sz w:val="18"/>
                <w:szCs w:val="18"/>
                <w:shd w:fill="auto" w:val="clear"/>
                <w:lang w:val="en-US"/>
              </w:rPr>
              <w:t>developed</w:t>
            </w:r>
            <w:r>
              <w:rPr>
                <w:rStyle w:val="Hyperlink7"/>
                <w:spacing w:val="-2"/>
                <w:sz w:val="18"/>
                <w:szCs w:val="18"/>
                <w:shd w:fill="auto" w:val="clear"/>
                <w:lang w:val="en-US"/>
              </w:rPr>
              <w:t xml:space="preserve"> </w:t>
            </w:r>
            <w:r>
              <w:rPr>
                <w:rStyle w:val="Hyperlink6"/>
                <w:sz w:val="18"/>
                <w:szCs w:val="18"/>
                <w:shd w:fill="auto" w:val="clear"/>
                <w:lang w:val="en-US"/>
              </w:rPr>
              <w:t>by the</w:t>
            </w:r>
            <w:r>
              <w:rPr>
                <w:rStyle w:val="Hyperlink7"/>
                <w:spacing w:val="-2"/>
                <w:sz w:val="18"/>
                <w:szCs w:val="18"/>
                <w:shd w:fill="auto" w:val="clear"/>
                <w:lang w:val="en-US"/>
              </w:rPr>
              <w:t xml:space="preserve"> </w:t>
            </w:r>
            <w:r>
              <w:rPr>
                <w:rStyle w:val="None"/>
                <w:spacing w:val="-4"/>
                <w:sz w:val="18"/>
                <w:szCs w:val="18"/>
                <w:shd w:fill="auto" w:val="clear"/>
                <w:lang w:val="en-US"/>
              </w:rPr>
              <w:t>NPCI</w:t>
            </w:r>
          </w:p>
        </w:tc>
      </w:tr>
      <w:tr>
        <w:trPr>
          <w:trHeight w:val="13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before="2" w:after="0"/>
              <w:ind w:hanging="0" w:start="57" w:end="0"/>
              <w:rPr/>
            </w:pPr>
            <w:r>
              <w:rPr>
                <w:rStyle w:val="Hyperlink6"/>
                <w:sz w:val="18"/>
                <w:szCs w:val="18"/>
                <w:shd w:fill="auto" w:val="clear"/>
                <w:lang w:val="en-US"/>
              </w:rPr>
              <w:t xml:space="preserve">UPI Mandate </w:t>
            </w:r>
            <w:r>
              <w:rPr>
                <w:rStyle w:val="Hyperlink7"/>
                <w:spacing w:val="-2"/>
                <w:sz w:val="18"/>
                <w:szCs w:val="18"/>
                <w:shd w:fill="auto" w:val="clear"/>
                <w:lang w:val="en-US"/>
              </w:rPr>
              <w:t>Request</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end w:w="124" w:type="dxa"/>
            </w:tcMar>
          </w:tcPr>
          <w:p>
            <w:pPr>
              <w:pStyle w:val="TableParagraph"/>
              <w:spacing w:before="2" w:after="0"/>
              <w:ind w:hanging="0" w:start="57" w:end="44"/>
              <w:jc w:val="both"/>
              <w:rPr>
                <w:rStyle w:val="None"/>
                <w:sz w:val="18"/>
                <w:szCs w:val="18"/>
                <w:shd w:fill="auto" w:val="clear"/>
              </w:rPr>
            </w:pPr>
            <w:r>
              <w:rPr>
                <w:rStyle w:val="Hyperlink6"/>
                <w:sz w:val="18"/>
                <w:szCs w:val="18"/>
                <w:shd w:fill="auto" w:val="clear"/>
                <w:lang w:val="en-US"/>
              </w:rPr>
              <w:t>A request (intimating the UPI Bidders, by way of a notification on the UPI linked mobile application as disclosed by SCSBs on the website of SEBI and by way of an SMS directing the UPI</w:t>
            </w:r>
            <w:r>
              <w:rPr>
                <w:rStyle w:val="None"/>
                <w:spacing w:val="-6"/>
                <w:sz w:val="18"/>
                <w:szCs w:val="18"/>
                <w:shd w:fill="auto" w:val="clear"/>
                <w:lang w:val="en-US"/>
              </w:rPr>
              <w:t xml:space="preserve"> </w:t>
            </w:r>
            <w:r>
              <w:rPr>
                <w:rStyle w:val="Hyperlink6"/>
                <w:sz w:val="18"/>
                <w:szCs w:val="18"/>
                <w:shd w:fill="auto" w:val="clear"/>
                <w:lang w:val="en-US"/>
              </w:rPr>
              <w:t>Bidders</w:t>
            </w:r>
            <w:r>
              <w:rPr>
                <w:rStyle w:val="None"/>
                <w:spacing w:val="-7"/>
                <w:sz w:val="18"/>
                <w:szCs w:val="18"/>
                <w:shd w:fill="auto" w:val="clear"/>
                <w:lang w:val="en-US"/>
              </w:rPr>
              <w:t xml:space="preserve"> </w:t>
            </w:r>
            <w:r>
              <w:rPr>
                <w:rStyle w:val="Hyperlink6"/>
                <w:sz w:val="18"/>
                <w:szCs w:val="18"/>
                <w:shd w:fill="auto" w:val="clear"/>
                <w:lang w:val="en-US"/>
              </w:rPr>
              <w:t>to</w:t>
            </w:r>
            <w:r>
              <w:rPr>
                <w:rStyle w:val="None"/>
                <w:spacing w:val="-5"/>
                <w:sz w:val="18"/>
                <w:szCs w:val="18"/>
                <w:shd w:fill="auto" w:val="clear"/>
                <w:lang w:val="en-US"/>
              </w:rPr>
              <w:t xml:space="preserve"> </w:t>
            </w:r>
            <w:r>
              <w:rPr>
                <w:rStyle w:val="Hyperlink6"/>
                <w:sz w:val="18"/>
                <w:szCs w:val="18"/>
                <w:shd w:fill="auto" w:val="clear"/>
                <w:lang w:val="en-US"/>
              </w:rPr>
              <w:t>such</w:t>
            </w:r>
            <w:r>
              <w:rPr>
                <w:rStyle w:val="None"/>
                <w:spacing w:val="-6"/>
                <w:sz w:val="18"/>
                <w:szCs w:val="18"/>
                <w:shd w:fill="auto" w:val="clear"/>
                <w:lang w:val="en-US"/>
              </w:rPr>
              <w:t xml:space="preserve"> </w:t>
            </w:r>
            <w:r>
              <w:rPr>
                <w:rStyle w:val="Hyperlink6"/>
                <w:sz w:val="18"/>
                <w:szCs w:val="18"/>
                <w:shd w:fill="auto" w:val="clear"/>
                <w:lang w:val="en-US"/>
              </w:rPr>
              <w:t>UPI</w:t>
            </w:r>
            <w:r>
              <w:rPr>
                <w:rStyle w:val="None"/>
                <w:spacing w:val="-6"/>
                <w:sz w:val="18"/>
                <w:szCs w:val="18"/>
                <w:shd w:fill="auto" w:val="clear"/>
                <w:lang w:val="en-US"/>
              </w:rPr>
              <w:t xml:space="preserve"> </w:t>
            </w:r>
            <w:r>
              <w:rPr>
                <w:rStyle w:val="Hyperlink6"/>
                <w:sz w:val="18"/>
                <w:szCs w:val="18"/>
                <w:shd w:fill="auto" w:val="clear"/>
                <w:lang w:val="en-US"/>
              </w:rPr>
              <w:t>linked</w:t>
            </w:r>
            <w:r>
              <w:rPr>
                <w:rStyle w:val="None"/>
                <w:spacing w:val="-6"/>
                <w:sz w:val="18"/>
                <w:szCs w:val="18"/>
                <w:shd w:fill="auto" w:val="clear"/>
                <w:lang w:val="en-US"/>
              </w:rPr>
              <w:t xml:space="preserve"> </w:t>
            </w:r>
            <w:r>
              <w:rPr>
                <w:rStyle w:val="Hyperlink6"/>
                <w:sz w:val="18"/>
                <w:szCs w:val="18"/>
                <w:shd w:fill="auto" w:val="clear"/>
                <w:lang w:val="en-US"/>
              </w:rPr>
              <w:t>mobile</w:t>
            </w:r>
            <w:r>
              <w:rPr>
                <w:rStyle w:val="None"/>
                <w:spacing w:val="-7"/>
                <w:sz w:val="18"/>
                <w:szCs w:val="18"/>
                <w:shd w:fill="auto" w:val="clear"/>
                <w:lang w:val="en-US"/>
              </w:rPr>
              <w:t xml:space="preserve"> </w:t>
            </w:r>
            <w:r>
              <w:rPr>
                <w:rStyle w:val="Hyperlink6"/>
                <w:sz w:val="18"/>
                <w:szCs w:val="18"/>
                <w:shd w:fill="auto" w:val="clear"/>
                <w:lang w:val="en-US"/>
              </w:rPr>
              <w:t>application)</w:t>
            </w:r>
            <w:r>
              <w:rPr>
                <w:rStyle w:val="None"/>
                <w:spacing w:val="-7"/>
                <w:sz w:val="18"/>
                <w:szCs w:val="18"/>
                <w:shd w:fill="auto" w:val="clear"/>
                <w:lang w:val="en-US"/>
              </w:rPr>
              <w:t xml:space="preserve"> </w:t>
            </w:r>
            <w:r>
              <w:rPr>
                <w:rStyle w:val="Hyperlink6"/>
                <w:sz w:val="18"/>
                <w:szCs w:val="18"/>
                <w:shd w:fill="auto" w:val="clear"/>
                <w:lang w:val="en-US"/>
              </w:rPr>
              <w:t>to</w:t>
            </w:r>
            <w:r>
              <w:rPr>
                <w:rStyle w:val="None"/>
                <w:spacing w:val="-5"/>
                <w:sz w:val="18"/>
                <w:szCs w:val="18"/>
                <w:shd w:fill="auto" w:val="clear"/>
                <w:lang w:val="en-US"/>
              </w:rPr>
              <w:t xml:space="preserve"> </w:t>
            </w:r>
            <w:r>
              <w:rPr>
                <w:rStyle w:val="Hyperlink6"/>
                <w:sz w:val="18"/>
                <w:szCs w:val="18"/>
                <w:shd w:fill="auto" w:val="clear"/>
                <w:lang w:val="en-US"/>
              </w:rPr>
              <w:t>the</w:t>
            </w:r>
            <w:r>
              <w:rPr>
                <w:rStyle w:val="None"/>
                <w:spacing w:val="-7"/>
                <w:sz w:val="18"/>
                <w:szCs w:val="18"/>
                <w:shd w:fill="auto" w:val="clear"/>
                <w:lang w:val="en-US"/>
              </w:rPr>
              <w:t xml:space="preserve"> </w:t>
            </w:r>
            <w:r>
              <w:rPr>
                <w:rStyle w:val="Hyperlink6"/>
                <w:sz w:val="18"/>
                <w:szCs w:val="18"/>
                <w:shd w:fill="auto" w:val="clear"/>
                <w:lang w:val="en-US"/>
              </w:rPr>
              <w:t>UPI</w:t>
            </w:r>
            <w:r>
              <w:rPr>
                <w:rStyle w:val="None"/>
                <w:spacing w:val="-6"/>
                <w:sz w:val="18"/>
                <w:szCs w:val="18"/>
                <w:shd w:fill="auto" w:val="clear"/>
                <w:lang w:val="en-US"/>
              </w:rPr>
              <w:t xml:space="preserve"> </w:t>
            </w:r>
            <w:r>
              <w:rPr>
                <w:rStyle w:val="Hyperlink6"/>
                <w:sz w:val="18"/>
                <w:szCs w:val="18"/>
                <w:shd w:fill="auto" w:val="clear"/>
                <w:lang w:val="en-US"/>
              </w:rPr>
              <w:t>Bidders</w:t>
            </w:r>
            <w:r>
              <w:rPr>
                <w:rStyle w:val="None"/>
                <w:spacing w:val="-7"/>
                <w:sz w:val="18"/>
                <w:szCs w:val="18"/>
                <w:shd w:fill="auto" w:val="clear"/>
                <w:lang w:val="en-US"/>
              </w:rPr>
              <w:t xml:space="preserve"> </w:t>
            </w:r>
            <w:r>
              <w:rPr>
                <w:rStyle w:val="Hyperlink6"/>
                <w:sz w:val="18"/>
                <w:szCs w:val="18"/>
                <w:shd w:fill="auto" w:val="clear"/>
                <w:lang w:val="en-US"/>
              </w:rPr>
              <w:t>using</w:t>
            </w:r>
            <w:r>
              <w:rPr>
                <w:rStyle w:val="Hyperlink3"/>
                <w:spacing w:val="-3"/>
                <w:sz w:val="18"/>
                <w:szCs w:val="18"/>
                <w:shd w:fill="auto" w:val="clear"/>
                <w:lang w:val="en-US"/>
              </w:rPr>
              <w:t xml:space="preserve"> </w:t>
            </w:r>
            <w:r>
              <w:rPr>
                <w:rStyle w:val="Hyperlink6"/>
                <w:sz w:val="18"/>
                <w:szCs w:val="18"/>
                <w:shd w:fill="auto" w:val="clear"/>
                <w:lang w:val="en-US"/>
              </w:rPr>
              <w:t>the</w:t>
            </w:r>
            <w:r>
              <w:rPr>
                <w:rStyle w:val="None"/>
                <w:spacing w:val="-7"/>
                <w:sz w:val="18"/>
                <w:szCs w:val="18"/>
                <w:shd w:fill="auto" w:val="clear"/>
                <w:lang w:val="en-US"/>
              </w:rPr>
              <w:t xml:space="preserve"> </w:t>
            </w:r>
            <w:r>
              <w:rPr>
                <w:rStyle w:val="Hyperlink6"/>
                <w:sz w:val="18"/>
                <w:szCs w:val="18"/>
                <w:shd w:fill="auto" w:val="clear"/>
                <w:lang w:val="en-US"/>
              </w:rPr>
              <w:t>UPI</w:t>
            </w:r>
            <w:r>
              <w:rPr>
                <w:rStyle w:val="None"/>
                <w:spacing w:val="-6"/>
                <w:sz w:val="18"/>
                <w:szCs w:val="18"/>
                <w:shd w:fill="auto" w:val="clear"/>
                <w:lang w:val="en-US"/>
              </w:rPr>
              <w:t xml:space="preserve"> </w:t>
            </w:r>
            <w:r>
              <w:rPr>
                <w:rStyle w:val="Hyperlink6"/>
                <w:sz w:val="18"/>
                <w:szCs w:val="18"/>
                <w:shd w:fill="auto" w:val="clear"/>
                <w:lang w:val="en-US"/>
              </w:rPr>
              <w:t>Mechanism initiated</w:t>
            </w:r>
            <w:r>
              <w:rPr>
                <w:rStyle w:val="None"/>
                <w:spacing w:val="-8"/>
                <w:sz w:val="18"/>
                <w:szCs w:val="18"/>
                <w:shd w:fill="auto" w:val="clear"/>
                <w:lang w:val="en-US"/>
              </w:rPr>
              <w:t xml:space="preserve"> </w:t>
            </w:r>
            <w:r>
              <w:rPr>
                <w:rStyle w:val="Hyperlink6"/>
                <w:sz w:val="18"/>
                <w:szCs w:val="18"/>
                <w:shd w:fill="auto" w:val="clear"/>
                <w:lang w:val="en-US"/>
              </w:rPr>
              <w:t>by</w:t>
            </w:r>
            <w:r>
              <w:rPr>
                <w:rStyle w:val="None"/>
                <w:spacing w:val="-6"/>
                <w:sz w:val="18"/>
                <w:szCs w:val="18"/>
                <w:shd w:fill="auto" w:val="clear"/>
                <w:lang w:val="en-US"/>
              </w:rPr>
              <w:t xml:space="preserve"> </w:t>
            </w:r>
            <w:r>
              <w:rPr>
                <w:rStyle w:val="Hyperlink6"/>
                <w:sz w:val="18"/>
                <w:szCs w:val="18"/>
                <w:shd w:fill="auto" w:val="clear"/>
                <w:lang w:val="en-US"/>
              </w:rPr>
              <w:t>the</w:t>
            </w:r>
            <w:r>
              <w:rPr>
                <w:rStyle w:val="None"/>
                <w:spacing w:val="-7"/>
                <w:sz w:val="18"/>
                <w:szCs w:val="18"/>
                <w:shd w:fill="auto" w:val="clear"/>
                <w:lang w:val="en-US"/>
              </w:rPr>
              <w:t xml:space="preserve"> </w:t>
            </w:r>
            <w:r>
              <w:rPr>
                <w:rStyle w:val="Hyperlink6"/>
                <w:sz w:val="18"/>
                <w:szCs w:val="18"/>
                <w:shd w:fill="auto" w:val="clear"/>
                <w:lang w:val="en-US"/>
              </w:rPr>
              <w:t>Sponsor</w:t>
            </w:r>
            <w:r>
              <w:rPr>
                <w:rStyle w:val="None"/>
                <w:spacing w:val="-7"/>
                <w:sz w:val="18"/>
                <w:szCs w:val="18"/>
                <w:shd w:fill="auto" w:val="clear"/>
                <w:lang w:val="en-US"/>
              </w:rPr>
              <w:t xml:space="preserve"> </w:t>
            </w:r>
            <w:r>
              <w:rPr>
                <w:rStyle w:val="Hyperlink6"/>
                <w:sz w:val="18"/>
                <w:szCs w:val="18"/>
                <w:shd w:fill="auto" w:val="clear"/>
                <w:lang w:val="en-US"/>
              </w:rPr>
              <w:t>Banks</w:t>
            </w:r>
            <w:r>
              <w:rPr>
                <w:rStyle w:val="None"/>
                <w:spacing w:val="-7"/>
                <w:sz w:val="18"/>
                <w:szCs w:val="18"/>
                <w:shd w:fill="auto" w:val="clear"/>
                <w:lang w:val="en-US"/>
              </w:rPr>
              <w:t xml:space="preserve"> </w:t>
            </w:r>
            <w:r>
              <w:rPr>
                <w:rStyle w:val="Hyperlink6"/>
                <w:sz w:val="18"/>
                <w:szCs w:val="18"/>
                <w:shd w:fill="auto" w:val="clear"/>
                <w:lang w:val="en-US"/>
              </w:rPr>
              <w:t>to</w:t>
            </w:r>
            <w:r>
              <w:rPr>
                <w:rStyle w:val="None"/>
                <w:spacing w:val="-8"/>
                <w:sz w:val="18"/>
                <w:szCs w:val="18"/>
                <w:shd w:fill="auto" w:val="clear"/>
                <w:lang w:val="en-US"/>
              </w:rPr>
              <w:t xml:space="preserve"> </w:t>
            </w:r>
            <w:r>
              <w:rPr>
                <w:rStyle w:val="Hyperlink6"/>
                <w:sz w:val="18"/>
                <w:szCs w:val="18"/>
                <w:shd w:fill="auto" w:val="clear"/>
                <w:lang w:val="en-US"/>
              </w:rPr>
              <w:t>authorize</w:t>
            </w:r>
            <w:r>
              <w:rPr>
                <w:rStyle w:val="None"/>
                <w:spacing w:val="-8"/>
                <w:sz w:val="18"/>
                <w:szCs w:val="18"/>
                <w:shd w:fill="auto" w:val="clear"/>
                <w:lang w:val="en-US"/>
              </w:rPr>
              <w:t xml:space="preserve"> </w:t>
            </w:r>
            <w:r>
              <w:rPr>
                <w:rStyle w:val="Hyperlink6"/>
                <w:sz w:val="18"/>
                <w:szCs w:val="18"/>
                <w:shd w:fill="auto" w:val="clear"/>
                <w:lang w:val="en-US"/>
              </w:rPr>
              <w:t>blocking</w:t>
            </w:r>
            <w:r>
              <w:rPr>
                <w:rStyle w:val="None"/>
                <w:spacing w:val="-6"/>
                <w:sz w:val="18"/>
                <w:szCs w:val="18"/>
                <w:shd w:fill="auto" w:val="clear"/>
                <w:lang w:val="en-US"/>
              </w:rPr>
              <w:t xml:space="preserve"> </w:t>
            </w:r>
            <w:r>
              <w:rPr>
                <w:rStyle w:val="Hyperlink6"/>
                <w:sz w:val="18"/>
                <w:szCs w:val="18"/>
                <w:shd w:fill="auto" w:val="clear"/>
                <w:lang w:val="en-US"/>
              </w:rPr>
              <w:t>of</w:t>
            </w:r>
            <w:r>
              <w:rPr>
                <w:rStyle w:val="None"/>
                <w:spacing w:val="-7"/>
                <w:sz w:val="18"/>
                <w:szCs w:val="18"/>
                <w:shd w:fill="auto" w:val="clear"/>
                <w:lang w:val="en-US"/>
              </w:rPr>
              <w:t xml:space="preserve"> </w:t>
            </w:r>
            <w:r>
              <w:rPr>
                <w:rStyle w:val="Hyperlink6"/>
                <w:sz w:val="18"/>
                <w:szCs w:val="18"/>
                <w:shd w:fill="auto" w:val="clear"/>
                <w:lang w:val="en-US"/>
              </w:rPr>
              <w:t>funds</w:t>
            </w:r>
            <w:r>
              <w:rPr>
                <w:rStyle w:val="None"/>
                <w:spacing w:val="-7"/>
                <w:sz w:val="18"/>
                <w:szCs w:val="18"/>
                <w:shd w:fill="auto" w:val="clear"/>
                <w:lang w:val="en-US"/>
              </w:rPr>
              <w:t xml:space="preserve"> </w:t>
            </w:r>
            <w:r>
              <w:rPr>
                <w:rStyle w:val="Hyperlink6"/>
                <w:sz w:val="18"/>
                <w:szCs w:val="18"/>
                <w:shd w:fill="auto" w:val="clear"/>
                <w:lang w:val="en-US"/>
              </w:rPr>
              <w:t>equivalent</w:t>
            </w:r>
            <w:r>
              <w:rPr>
                <w:rStyle w:val="None"/>
                <w:spacing w:val="-6"/>
                <w:sz w:val="18"/>
                <w:szCs w:val="18"/>
                <w:shd w:fill="auto" w:val="clear"/>
                <w:lang w:val="en-US"/>
              </w:rPr>
              <w:t xml:space="preserve"> </w:t>
            </w:r>
            <w:r>
              <w:rPr>
                <w:rStyle w:val="Hyperlink6"/>
                <w:sz w:val="18"/>
                <w:szCs w:val="18"/>
                <w:shd w:fill="auto" w:val="clear"/>
                <w:lang w:val="en-US"/>
              </w:rPr>
              <w:t>to</w:t>
            </w:r>
            <w:r>
              <w:rPr>
                <w:rStyle w:val="None"/>
                <w:spacing w:val="-5"/>
                <w:sz w:val="18"/>
                <w:szCs w:val="18"/>
                <w:shd w:fill="auto" w:val="clear"/>
                <w:lang w:val="en-US"/>
              </w:rPr>
              <w:t xml:space="preserve"> </w:t>
            </w:r>
            <w:r>
              <w:rPr>
                <w:rStyle w:val="Hyperlink6"/>
                <w:sz w:val="18"/>
                <w:szCs w:val="18"/>
                <w:shd w:fill="auto" w:val="clear"/>
                <w:lang w:val="en-US"/>
              </w:rPr>
              <w:t>the</w:t>
            </w:r>
            <w:r>
              <w:rPr>
                <w:rStyle w:val="None"/>
                <w:spacing w:val="-7"/>
                <w:sz w:val="18"/>
                <w:szCs w:val="18"/>
                <w:shd w:fill="auto" w:val="clear"/>
                <w:lang w:val="en-US"/>
              </w:rPr>
              <w:t xml:space="preserve"> </w:t>
            </w:r>
            <w:r>
              <w:rPr>
                <w:rStyle w:val="Hyperlink6"/>
                <w:sz w:val="18"/>
                <w:szCs w:val="18"/>
                <w:shd w:fill="auto" w:val="clear"/>
                <w:lang w:val="en-US"/>
              </w:rPr>
              <w:t>Bid</w:t>
            </w:r>
            <w:r>
              <w:rPr>
                <w:rStyle w:val="None"/>
                <w:spacing w:val="-5"/>
                <w:sz w:val="18"/>
                <w:szCs w:val="18"/>
                <w:shd w:fill="auto" w:val="clear"/>
                <w:lang w:val="en-US"/>
              </w:rPr>
              <w:t xml:space="preserve"> </w:t>
            </w:r>
            <w:r>
              <w:rPr>
                <w:rStyle w:val="Hyperlink6"/>
                <w:sz w:val="18"/>
                <w:szCs w:val="18"/>
                <w:shd w:fill="auto" w:val="clear"/>
                <w:lang w:val="en-US"/>
              </w:rPr>
              <w:t>Amount</w:t>
            </w:r>
            <w:r>
              <w:rPr>
                <w:rStyle w:val="None"/>
                <w:spacing w:val="-6"/>
                <w:sz w:val="18"/>
                <w:szCs w:val="18"/>
                <w:shd w:fill="auto" w:val="clear"/>
                <w:lang w:val="en-US"/>
              </w:rPr>
              <w:t xml:space="preserve"> </w:t>
            </w:r>
            <w:r>
              <w:rPr>
                <w:rStyle w:val="Hyperlink6"/>
                <w:sz w:val="18"/>
                <w:szCs w:val="18"/>
                <w:shd w:fill="auto" w:val="clear"/>
                <w:lang w:val="en-US"/>
              </w:rPr>
              <w:t>in</w:t>
            </w:r>
            <w:r>
              <w:rPr>
                <w:rStyle w:val="None"/>
                <w:spacing w:val="-6"/>
                <w:sz w:val="18"/>
                <w:szCs w:val="18"/>
                <w:shd w:fill="auto" w:val="clear"/>
                <w:lang w:val="en-US"/>
              </w:rPr>
              <w:t xml:space="preserve"> </w:t>
            </w:r>
            <w:r>
              <w:rPr>
                <w:rStyle w:val="Hyperlink6"/>
                <w:sz w:val="18"/>
                <w:szCs w:val="18"/>
                <w:shd w:fill="auto" w:val="clear"/>
                <w:lang w:val="en-US"/>
              </w:rPr>
              <w:t>the relevant</w:t>
            </w:r>
            <w:r>
              <w:rPr>
                <w:rStyle w:val="None"/>
                <w:spacing w:val="5"/>
                <w:sz w:val="18"/>
                <w:szCs w:val="18"/>
                <w:shd w:fill="auto" w:val="clear"/>
                <w:lang w:val="en-US"/>
              </w:rPr>
              <w:t xml:space="preserve"> </w:t>
            </w:r>
            <w:r>
              <w:rPr>
                <w:rStyle w:val="Hyperlink6"/>
                <w:sz w:val="18"/>
                <w:szCs w:val="18"/>
                <w:shd w:fill="auto" w:val="clear"/>
                <w:lang w:val="en-US"/>
              </w:rPr>
              <w:t>ASBA</w:t>
            </w:r>
            <w:r>
              <w:rPr>
                <w:rStyle w:val="None"/>
                <w:spacing w:val="3"/>
                <w:sz w:val="18"/>
                <w:szCs w:val="18"/>
                <w:shd w:fill="auto" w:val="clear"/>
                <w:lang w:val="en-US"/>
              </w:rPr>
              <w:t xml:space="preserve"> </w:t>
            </w:r>
            <w:r>
              <w:rPr>
                <w:rStyle w:val="Hyperlink6"/>
                <w:sz w:val="18"/>
                <w:szCs w:val="18"/>
                <w:shd w:fill="auto" w:val="clear"/>
                <w:lang w:val="en-US"/>
              </w:rPr>
              <w:t>Account</w:t>
            </w:r>
            <w:r>
              <w:rPr>
                <w:rStyle w:val="None"/>
                <w:spacing w:val="5"/>
                <w:sz w:val="18"/>
                <w:szCs w:val="18"/>
                <w:shd w:fill="auto" w:val="clear"/>
                <w:lang w:val="en-US"/>
              </w:rPr>
              <w:t xml:space="preserve"> </w:t>
            </w:r>
            <w:r>
              <w:rPr>
                <w:rStyle w:val="Hyperlink6"/>
                <w:sz w:val="18"/>
                <w:szCs w:val="18"/>
                <w:shd w:fill="auto" w:val="clear"/>
                <w:lang w:val="en-US"/>
              </w:rPr>
              <w:t>through</w:t>
            </w:r>
            <w:r>
              <w:rPr>
                <w:rStyle w:val="None"/>
                <w:spacing w:val="2"/>
                <w:sz w:val="18"/>
                <w:szCs w:val="18"/>
                <w:shd w:fill="auto" w:val="clear"/>
                <w:lang w:val="en-US"/>
              </w:rPr>
              <w:t xml:space="preserve"> </w:t>
            </w:r>
            <w:r>
              <w:rPr>
                <w:rStyle w:val="Hyperlink6"/>
                <w:sz w:val="18"/>
                <w:szCs w:val="18"/>
                <w:shd w:fill="auto" w:val="clear"/>
                <w:lang w:val="en-US"/>
              </w:rPr>
              <w:t>the</w:t>
            </w:r>
            <w:r>
              <w:rPr>
                <w:rStyle w:val="None"/>
                <w:spacing w:val="4"/>
                <w:sz w:val="18"/>
                <w:szCs w:val="18"/>
                <w:shd w:fill="auto" w:val="clear"/>
                <w:lang w:val="en-US"/>
              </w:rPr>
              <w:t xml:space="preserve"> </w:t>
            </w:r>
            <w:r>
              <w:rPr>
                <w:rStyle w:val="Hyperlink6"/>
                <w:sz w:val="18"/>
                <w:szCs w:val="18"/>
                <w:shd w:fill="auto" w:val="clear"/>
                <w:lang w:val="en-US"/>
              </w:rPr>
              <w:t>UPI</w:t>
            </w:r>
            <w:r>
              <w:rPr>
                <w:rStyle w:val="None"/>
                <w:spacing w:val="3"/>
                <w:sz w:val="18"/>
                <w:szCs w:val="18"/>
                <w:shd w:fill="auto" w:val="clear"/>
                <w:lang w:val="en-US"/>
              </w:rPr>
              <w:t xml:space="preserve"> </w:t>
            </w:r>
            <w:r>
              <w:rPr>
                <w:rStyle w:val="Hyperlink6"/>
                <w:sz w:val="18"/>
                <w:szCs w:val="18"/>
                <w:shd w:fill="auto" w:val="clear"/>
                <w:lang w:val="en-US"/>
              </w:rPr>
              <w:t>linked</w:t>
            </w:r>
            <w:r>
              <w:rPr>
                <w:rStyle w:val="None"/>
                <w:spacing w:val="5"/>
                <w:sz w:val="18"/>
                <w:szCs w:val="18"/>
                <w:shd w:fill="auto" w:val="clear"/>
                <w:lang w:val="en-US"/>
              </w:rPr>
              <w:t xml:space="preserve"> </w:t>
            </w:r>
            <w:r>
              <w:rPr>
                <w:rStyle w:val="Hyperlink6"/>
                <w:sz w:val="18"/>
                <w:szCs w:val="18"/>
                <w:shd w:fill="auto" w:val="clear"/>
                <w:lang w:val="en-US"/>
              </w:rPr>
              <w:t>mobile</w:t>
            </w:r>
            <w:r>
              <w:rPr>
                <w:rStyle w:val="None"/>
                <w:spacing w:val="4"/>
                <w:sz w:val="18"/>
                <w:szCs w:val="18"/>
                <w:shd w:fill="auto" w:val="clear"/>
                <w:lang w:val="en-US"/>
              </w:rPr>
              <w:t xml:space="preserve"> </w:t>
            </w:r>
            <w:r>
              <w:rPr>
                <w:rStyle w:val="Hyperlink6"/>
                <w:sz w:val="18"/>
                <w:szCs w:val="18"/>
                <w:shd w:fill="auto" w:val="clear"/>
                <w:lang w:val="en-US"/>
              </w:rPr>
              <w:t>application,</w:t>
            </w:r>
            <w:r>
              <w:rPr>
                <w:rStyle w:val="None"/>
                <w:spacing w:val="5"/>
                <w:sz w:val="18"/>
                <w:szCs w:val="18"/>
                <w:shd w:fill="auto" w:val="clear"/>
                <w:lang w:val="en-US"/>
              </w:rPr>
              <w:t xml:space="preserve"> </w:t>
            </w:r>
            <w:r>
              <w:rPr>
                <w:rStyle w:val="Hyperlink6"/>
                <w:sz w:val="18"/>
                <w:szCs w:val="18"/>
                <w:shd w:fill="auto" w:val="clear"/>
                <w:lang w:val="en-US"/>
              </w:rPr>
              <w:t>and</w:t>
            </w:r>
            <w:r>
              <w:rPr>
                <w:rStyle w:val="None"/>
                <w:spacing w:val="4"/>
                <w:sz w:val="18"/>
                <w:szCs w:val="18"/>
                <w:shd w:fill="auto" w:val="clear"/>
                <w:lang w:val="en-US"/>
              </w:rPr>
              <w:t xml:space="preserve"> </w:t>
            </w:r>
            <w:r>
              <w:rPr>
                <w:rStyle w:val="Hyperlink6"/>
                <w:sz w:val="18"/>
                <w:szCs w:val="18"/>
                <w:shd w:fill="auto" w:val="clear"/>
                <w:lang w:val="en-US"/>
              </w:rPr>
              <w:t>the</w:t>
            </w:r>
            <w:r>
              <w:rPr>
                <w:rStyle w:val="None"/>
                <w:spacing w:val="3"/>
                <w:sz w:val="18"/>
                <w:szCs w:val="18"/>
                <w:shd w:fill="auto" w:val="clear"/>
                <w:lang w:val="en-US"/>
              </w:rPr>
              <w:t xml:space="preserve"> </w:t>
            </w:r>
            <w:r>
              <w:rPr>
                <w:rStyle w:val="Hyperlink6"/>
                <w:sz w:val="18"/>
                <w:szCs w:val="18"/>
                <w:shd w:fill="auto" w:val="clear"/>
                <w:lang w:val="en-US"/>
              </w:rPr>
              <w:t>subsequent</w:t>
            </w:r>
            <w:r>
              <w:rPr>
                <w:rStyle w:val="None"/>
                <w:spacing w:val="1"/>
                <w:sz w:val="18"/>
                <w:szCs w:val="18"/>
                <w:shd w:fill="auto" w:val="clear"/>
                <w:lang w:val="en-US"/>
              </w:rPr>
              <w:t xml:space="preserve"> </w:t>
            </w:r>
            <w:r>
              <w:rPr>
                <w:rStyle w:val="Hyperlink6"/>
                <w:sz w:val="18"/>
                <w:szCs w:val="18"/>
                <w:shd w:fill="auto" w:val="clear"/>
                <w:lang w:val="en-US"/>
              </w:rPr>
              <w:t>debit</w:t>
            </w:r>
            <w:r>
              <w:rPr>
                <w:rStyle w:val="None"/>
                <w:spacing w:val="4"/>
                <w:sz w:val="18"/>
                <w:szCs w:val="18"/>
                <w:shd w:fill="auto" w:val="clear"/>
                <w:lang w:val="en-US"/>
              </w:rPr>
              <w:t xml:space="preserve"> </w:t>
            </w:r>
            <w:r>
              <w:rPr>
                <w:rStyle w:val="None"/>
                <w:spacing w:val="-5"/>
                <w:sz w:val="18"/>
                <w:szCs w:val="18"/>
                <w:shd w:fill="auto" w:val="clear"/>
                <w:lang w:val="en-US"/>
              </w:rPr>
              <w:t>of</w:t>
            </w:r>
          </w:p>
          <w:p>
            <w:pPr>
              <w:pStyle w:val="TableParagraph"/>
              <w:bidi w:val="0"/>
              <w:spacing w:lineRule="exact" w:line="186"/>
              <w:ind w:hanging="0" w:start="57" w:end="0"/>
              <w:jc w:val="both"/>
              <w:rPr/>
            </w:pPr>
            <w:r>
              <w:rPr>
                <w:rStyle w:val="Hyperlink6"/>
                <w:sz w:val="18"/>
                <w:szCs w:val="18"/>
                <w:shd w:fill="auto" w:val="clear"/>
                <w:lang w:val="en-US"/>
              </w:rPr>
              <w:t>funds</w:t>
            </w:r>
            <w:r>
              <w:rPr>
                <w:rStyle w:val="Hyperlink7"/>
                <w:spacing w:val="-2"/>
                <w:sz w:val="18"/>
                <w:szCs w:val="18"/>
                <w:shd w:fill="auto" w:val="clear"/>
                <w:lang w:val="en-US"/>
              </w:rPr>
              <w:t xml:space="preserve"> </w:t>
            </w:r>
            <w:r>
              <w:rPr>
                <w:rStyle w:val="Hyperlink6"/>
                <w:sz w:val="18"/>
                <w:szCs w:val="18"/>
                <w:shd w:fill="auto" w:val="clear"/>
                <w:lang w:val="en-US"/>
              </w:rPr>
              <w:t>in</w:t>
            </w:r>
            <w:r>
              <w:rPr>
                <w:rStyle w:val="None"/>
                <w:spacing w:val="1"/>
                <w:sz w:val="18"/>
                <w:szCs w:val="18"/>
                <w:shd w:fill="auto" w:val="clear"/>
                <w:lang w:val="en-US"/>
              </w:rPr>
              <w:t xml:space="preserve"> </w:t>
            </w:r>
            <w:r>
              <w:rPr>
                <w:rStyle w:val="Hyperlink6"/>
                <w:sz w:val="18"/>
                <w:szCs w:val="18"/>
                <w:shd w:fill="auto" w:val="clear"/>
                <w:lang w:val="en-US"/>
              </w:rPr>
              <w:t>case</w:t>
            </w:r>
            <w:r>
              <w:rPr>
                <w:rStyle w:val="None"/>
                <w:spacing w:val="-1"/>
                <w:sz w:val="18"/>
                <w:szCs w:val="18"/>
                <w:shd w:fill="auto" w:val="clear"/>
                <w:lang w:val="en-US"/>
              </w:rPr>
              <w:t xml:space="preserve"> </w:t>
            </w:r>
            <w:r>
              <w:rPr>
                <w:rStyle w:val="Hyperlink6"/>
                <w:sz w:val="18"/>
                <w:szCs w:val="18"/>
                <w:shd w:fill="auto" w:val="clear"/>
                <w:lang w:val="en-US"/>
              </w:rPr>
              <w:t xml:space="preserve">of </w:t>
            </w:r>
            <w:r>
              <w:rPr>
                <w:rStyle w:val="Hyperlink7"/>
                <w:spacing w:val="-2"/>
                <w:sz w:val="18"/>
                <w:szCs w:val="18"/>
                <w:shd w:fill="auto" w:val="clear"/>
                <w:lang w:val="en-US"/>
              </w:rPr>
              <w:t>Allotment</w:t>
            </w:r>
          </w:p>
        </w:tc>
      </w:tr>
      <w:tr>
        <w:trPr>
          <w:trHeight w:val="420"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 xml:space="preserve">UPI </w:t>
            </w:r>
            <w:r>
              <w:rPr>
                <w:rStyle w:val="Hyperlink7"/>
                <w:spacing w:val="-2"/>
                <w:sz w:val="18"/>
                <w:szCs w:val="18"/>
                <w:shd w:fill="auto" w:val="clear"/>
                <w:lang w:val="en-US"/>
              </w:rPr>
              <w:t>Mechanism</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6"/>
              <w:ind w:hanging="0" w:start="57" w:end="0"/>
              <w:rPr/>
            </w:pPr>
            <w:r>
              <w:rPr>
                <w:rStyle w:val="Hyperlink6"/>
                <w:sz w:val="18"/>
                <w:szCs w:val="18"/>
                <w:shd w:fill="auto" w:val="clear"/>
                <w:lang w:val="en-US"/>
              </w:rPr>
              <w:t>The</w:t>
            </w:r>
            <w:r>
              <w:rPr>
                <w:rStyle w:val="None"/>
                <w:spacing w:val="-10"/>
                <w:sz w:val="18"/>
                <w:szCs w:val="18"/>
                <w:shd w:fill="auto" w:val="clear"/>
                <w:lang w:val="en-US"/>
              </w:rPr>
              <w:t xml:space="preserve"> </w:t>
            </w:r>
            <w:r>
              <w:rPr>
                <w:rStyle w:val="Hyperlink6"/>
                <w:sz w:val="18"/>
                <w:szCs w:val="18"/>
                <w:shd w:fill="auto" w:val="clear"/>
                <w:lang w:val="en-US"/>
              </w:rPr>
              <w:t>Bidding</w:t>
            </w:r>
            <w:r>
              <w:rPr>
                <w:rStyle w:val="None"/>
                <w:spacing w:val="-9"/>
                <w:sz w:val="18"/>
                <w:szCs w:val="18"/>
                <w:shd w:fill="auto" w:val="clear"/>
                <w:lang w:val="en-US"/>
              </w:rPr>
              <w:t xml:space="preserve"> </w:t>
            </w:r>
            <w:r>
              <w:rPr>
                <w:rStyle w:val="Hyperlink6"/>
                <w:sz w:val="18"/>
                <w:szCs w:val="18"/>
                <w:shd w:fill="auto" w:val="clear"/>
                <w:lang w:val="en-US"/>
              </w:rPr>
              <w:t>mechanism</w:t>
            </w:r>
            <w:r>
              <w:rPr>
                <w:rStyle w:val="None"/>
                <w:spacing w:val="-10"/>
                <w:sz w:val="18"/>
                <w:szCs w:val="18"/>
                <w:shd w:fill="auto" w:val="clear"/>
                <w:lang w:val="en-US"/>
              </w:rPr>
              <w:t xml:space="preserve"> </w:t>
            </w:r>
            <w:r>
              <w:rPr>
                <w:rStyle w:val="Hyperlink6"/>
                <w:sz w:val="18"/>
                <w:szCs w:val="18"/>
                <w:shd w:fill="auto" w:val="clear"/>
                <w:lang w:val="en-US"/>
              </w:rPr>
              <w:t>that</w:t>
            </w:r>
            <w:r>
              <w:rPr>
                <w:rStyle w:val="None"/>
                <w:spacing w:val="-10"/>
                <w:sz w:val="18"/>
                <w:szCs w:val="18"/>
                <w:shd w:fill="auto" w:val="clear"/>
                <w:lang w:val="en-US"/>
              </w:rPr>
              <w:t xml:space="preserve"> </w:t>
            </w:r>
            <w:r>
              <w:rPr>
                <w:rStyle w:val="Hyperlink6"/>
                <w:sz w:val="18"/>
                <w:szCs w:val="18"/>
                <w:shd w:fill="auto" w:val="clear"/>
                <w:lang w:val="en-US"/>
              </w:rPr>
              <w:t>may</w:t>
            </w:r>
            <w:r>
              <w:rPr>
                <w:rStyle w:val="None"/>
                <w:spacing w:val="-10"/>
                <w:sz w:val="18"/>
                <w:szCs w:val="18"/>
                <w:shd w:fill="auto" w:val="clear"/>
                <w:lang w:val="en-US"/>
              </w:rPr>
              <w:t xml:space="preserve"> </w:t>
            </w:r>
            <w:r>
              <w:rPr>
                <w:rStyle w:val="Hyperlink6"/>
                <w:sz w:val="18"/>
                <w:szCs w:val="18"/>
                <w:shd w:fill="auto" w:val="clear"/>
                <w:lang w:val="en-US"/>
              </w:rPr>
              <w:t>be</w:t>
            </w:r>
            <w:r>
              <w:rPr>
                <w:rStyle w:val="None"/>
                <w:spacing w:val="-10"/>
                <w:sz w:val="18"/>
                <w:szCs w:val="18"/>
                <w:shd w:fill="auto" w:val="clear"/>
                <w:lang w:val="en-US"/>
              </w:rPr>
              <w:t xml:space="preserve"> </w:t>
            </w:r>
            <w:r>
              <w:rPr>
                <w:rStyle w:val="Hyperlink6"/>
                <w:sz w:val="18"/>
                <w:szCs w:val="18"/>
                <w:shd w:fill="auto" w:val="clear"/>
                <w:lang w:val="en-US"/>
              </w:rPr>
              <w:t>used</w:t>
            </w:r>
            <w:r>
              <w:rPr>
                <w:rStyle w:val="None"/>
                <w:spacing w:val="-10"/>
                <w:sz w:val="18"/>
                <w:szCs w:val="18"/>
                <w:shd w:fill="auto" w:val="clear"/>
                <w:lang w:val="en-US"/>
              </w:rPr>
              <w:t xml:space="preserve"> </w:t>
            </w:r>
            <w:r>
              <w:rPr>
                <w:rStyle w:val="Hyperlink6"/>
                <w:sz w:val="18"/>
                <w:szCs w:val="18"/>
                <w:shd w:fill="auto" w:val="clear"/>
                <w:lang w:val="en-US"/>
              </w:rPr>
              <w:t>by</w:t>
            </w:r>
            <w:r>
              <w:rPr>
                <w:rStyle w:val="None"/>
                <w:spacing w:val="-10"/>
                <w:sz w:val="18"/>
                <w:szCs w:val="18"/>
                <w:shd w:fill="auto" w:val="clear"/>
                <w:lang w:val="en-US"/>
              </w:rPr>
              <w:t xml:space="preserve"> </w:t>
            </w:r>
            <w:r>
              <w:rPr>
                <w:rStyle w:val="Hyperlink6"/>
                <w:sz w:val="18"/>
                <w:szCs w:val="18"/>
                <w:shd w:fill="auto" w:val="clear"/>
                <w:lang w:val="en-US"/>
              </w:rPr>
              <w:t>UPI</w:t>
            </w:r>
            <w:r>
              <w:rPr>
                <w:rStyle w:val="None"/>
                <w:spacing w:val="-10"/>
                <w:sz w:val="18"/>
                <w:szCs w:val="18"/>
                <w:shd w:fill="auto" w:val="clear"/>
                <w:lang w:val="en-US"/>
              </w:rPr>
              <w:t xml:space="preserve"> </w:t>
            </w:r>
            <w:r>
              <w:rPr>
                <w:rStyle w:val="Hyperlink6"/>
                <w:sz w:val="18"/>
                <w:szCs w:val="18"/>
                <w:shd w:fill="auto" w:val="clear"/>
                <w:lang w:val="en-US"/>
              </w:rPr>
              <w:t>Bidders</w:t>
            </w:r>
            <w:r>
              <w:rPr>
                <w:rStyle w:val="None"/>
                <w:spacing w:val="-10"/>
                <w:sz w:val="18"/>
                <w:szCs w:val="18"/>
                <w:shd w:fill="auto" w:val="clear"/>
                <w:lang w:val="en-US"/>
              </w:rPr>
              <w:t xml:space="preserve"> </w:t>
            </w:r>
            <w:r>
              <w:rPr>
                <w:rStyle w:val="Hyperlink6"/>
                <w:sz w:val="18"/>
                <w:szCs w:val="18"/>
                <w:shd w:fill="auto" w:val="clear"/>
                <w:lang w:val="en-US"/>
              </w:rPr>
              <w:t>to</w:t>
            </w:r>
            <w:r>
              <w:rPr>
                <w:rStyle w:val="None"/>
                <w:spacing w:val="-9"/>
                <w:sz w:val="18"/>
                <w:szCs w:val="18"/>
                <w:shd w:fill="auto" w:val="clear"/>
                <w:lang w:val="en-US"/>
              </w:rPr>
              <w:t xml:space="preserve"> </w:t>
            </w:r>
            <w:r>
              <w:rPr>
                <w:rStyle w:val="Hyperlink6"/>
                <w:sz w:val="18"/>
                <w:szCs w:val="18"/>
                <w:shd w:fill="auto" w:val="clear"/>
                <w:lang w:val="en-US"/>
              </w:rPr>
              <w:t>make</w:t>
            </w:r>
            <w:r>
              <w:rPr>
                <w:rStyle w:val="None"/>
                <w:spacing w:val="-10"/>
                <w:sz w:val="18"/>
                <w:szCs w:val="18"/>
                <w:shd w:fill="auto" w:val="clear"/>
                <w:lang w:val="en-US"/>
              </w:rPr>
              <w:t xml:space="preserve"> </w:t>
            </w:r>
            <w:r>
              <w:rPr>
                <w:rStyle w:val="Hyperlink6"/>
                <w:sz w:val="18"/>
                <w:szCs w:val="18"/>
                <w:shd w:fill="auto" w:val="clear"/>
                <w:lang w:val="en-US"/>
              </w:rPr>
              <w:t>Bids</w:t>
            </w:r>
            <w:r>
              <w:rPr>
                <w:rStyle w:val="None"/>
                <w:spacing w:val="-10"/>
                <w:sz w:val="18"/>
                <w:szCs w:val="18"/>
                <w:shd w:fill="auto" w:val="clear"/>
                <w:lang w:val="en-US"/>
              </w:rPr>
              <w:t xml:space="preserve"> </w:t>
            </w:r>
            <w:r>
              <w:rPr>
                <w:rStyle w:val="Hyperlink6"/>
                <w:sz w:val="18"/>
                <w:szCs w:val="18"/>
                <w:shd w:fill="auto" w:val="clear"/>
                <w:lang w:val="en-US"/>
              </w:rPr>
              <w:t>in</w:t>
            </w:r>
            <w:r>
              <w:rPr>
                <w:rStyle w:val="None"/>
                <w:spacing w:val="-10"/>
                <w:sz w:val="18"/>
                <w:szCs w:val="18"/>
                <w:shd w:fill="auto" w:val="clear"/>
                <w:lang w:val="en-US"/>
              </w:rPr>
              <w:t xml:space="preserve"> </w:t>
            </w:r>
            <w:r>
              <w:rPr>
                <w:rStyle w:val="Hyperlink6"/>
                <w:sz w:val="18"/>
                <w:szCs w:val="18"/>
                <w:shd w:fill="auto" w:val="clear"/>
                <w:lang w:val="en-US"/>
              </w:rPr>
              <w:t>the</w:t>
            </w:r>
            <w:r>
              <w:rPr>
                <w:rStyle w:val="None"/>
                <w:spacing w:val="-10"/>
                <w:sz w:val="18"/>
                <w:szCs w:val="18"/>
                <w:shd w:fill="auto" w:val="clear"/>
                <w:lang w:val="en-US"/>
              </w:rPr>
              <w:t xml:space="preserve"> </w:t>
            </w:r>
            <w:r>
              <w:rPr>
                <w:rStyle w:val="Hyperlink6"/>
                <w:sz w:val="18"/>
                <w:szCs w:val="18"/>
                <w:shd w:fill="auto" w:val="clear"/>
                <w:lang w:val="en-US"/>
              </w:rPr>
              <w:t>Offer</w:t>
            </w:r>
            <w:r>
              <w:rPr>
                <w:rStyle w:val="None"/>
                <w:spacing w:val="-10"/>
                <w:sz w:val="18"/>
                <w:szCs w:val="18"/>
                <w:shd w:fill="auto" w:val="clear"/>
                <w:lang w:val="en-US"/>
              </w:rPr>
              <w:t xml:space="preserve"> </w:t>
            </w:r>
            <w:r>
              <w:rPr>
                <w:rStyle w:val="Hyperlink6"/>
                <w:sz w:val="18"/>
                <w:szCs w:val="18"/>
                <w:shd w:fill="auto" w:val="clear"/>
                <w:lang w:val="en-US"/>
              </w:rPr>
              <w:t>in</w:t>
            </w:r>
            <w:r>
              <w:rPr>
                <w:rStyle w:val="None"/>
                <w:spacing w:val="-9"/>
                <w:sz w:val="18"/>
                <w:szCs w:val="18"/>
                <w:shd w:fill="auto" w:val="clear"/>
                <w:lang w:val="en-US"/>
              </w:rPr>
              <w:t xml:space="preserve"> </w:t>
            </w:r>
            <w:r>
              <w:rPr>
                <w:rStyle w:val="Hyperlink6"/>
                <w:sz w:val="18"/>
                <w:szCs w:val="18"/>
                <w:shd w:fill="auto" w:val="clear"/>
                <w:lang w:val="en-US"/>
              </w:rPr>
              <w:t>accordance with UPI Circulars</w:t>
            </w:r>
          </w:p>
        </w:tc>
      </w:tr>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 xml:space="preserve">UPI </w:t>
            </w:r>
            <w:r>
              <w:rPr>
                <w:rStyle w:val="None"/>
                <w:spacing w:val="-5"/>
                <w:sz w:val="18"/>
                <w:szCs w:val="18"/>
                <w:shd w:fill="auto" w:val="clear"/>
                <w:lang w:val="en-US"/>
              </w:rPr>
              <w:t>PIN</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Password</w:t>
            </w:r>
            <w:r>
              <w:rPr>
                <w:rStyle w:val="Hyperlink7"/>
                <w:spacing w:val="-2"/>
                <w:sz w:val="18"/>
                <w:szCs w:val="18"/>
                <w:shd w:fill="auto" w:val="clear"/>
                <w:lang w:val="en-US"/>
              </w:rPr>
              <w:t xml:space="preserve"> </w:t>
            </w:r>
            <w:r>
              <w:rPr>
                <w:rStyle w:val="Hyperlink6"/>
                <w:sz w:val="18"/>
                <w:szCs w:val="18"/>
                <w:shd w:fill="auto" w:val="clear"/>
                <w:lang w:val="en-US"/>
              </w:rPr>
              <w:t>to</w:t>
            </w:r>
            <w:r>
              <w:rPr>
                <w:rStyle w:val="Hyperlink7"/>
                <w:spacing w:val="-2"/>
                <w:sz w:val="18"/>
                <w:szCs w:val="18"/>
                <w:shd w:fill="auto" w:val="clear"/>
                <w:lang w:val="en-US"/>
              </w:rPr>
              <w:t xml:space="preserve"> </w:t>
            </w:r>
            <w:r>
              <w:rPr>
                <w:rStyle w:val="Hyperlink6"/>
                <w:sz w:val="18"/>
                <w:szCs w:val="18"/>
                <w:shd w:fill="auto" w:val="clear"/>
                <w:lang w:val="en-US"/>
              </w:rPr>
              <w:t>authenticate</w:t>
            </w:r>
            <w:r>
              <w:rPr>
                <w:rStyle w:val="Hyperlink7"/>
                <w:spacing w:val="-2"/>
                <w:sz w:val="18"/>
                <w:szCs w:val="18"/>
                <w:shd w:fill="auto" w:val="clear"/>
                <w:lang w:val="en-US"/>
              </w:rPr>
              <w:t xml:space="preserve"> </w:t>
            </w:r>
            <w:r>
              <w:rPr>
                <w:rStyle w:val="Hyperlink6"/>
                <w:sz w:val="18"/>
                <w:szCs w:val="18"/>
                <w:shd w:fill="auto" w:val="clear"/>
                <w:lang w:val="en-US"/>
              </w:rPr>
              <w:t>UPI</w:t>
            </w:r>
            <w:r>
              <w:rPr>
                <w:rStyle w:val="Hyperlink7"/>
                <w:spacing w:val="-2"/>
                <w:sz w:val="18"/>
                <w:szCs w:val="18"/>
                <w:shd w:fill="auto" w:val="clear"/>
                <w:lang w:val="en-US"/>
              </w:rPr>
              <w:t xml:space="preserve"> transaction</w:t>
            </w:r>
          </w:p>
        </w:tc>
      </w:tr>
      <w:tr>
        <w:trPr>
          <w:trHeight w:val="199"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Hyperlink6"/>
                <w:sz w:val="18"/>
                <w:szCs w:val="18"/>
                <w:shd w:fill="auto" w:val="clear"/>
                <w:lang w:val="en-US"/>
              </w:rPr>
              <w:t>Wilful</w:t>
            </w:r>
            <w:r>
              <w:rPr>
                <w:rStyle w:val="None"/>
                <w:spacing w:val="1"/>
                <w:sz w:val="18"/>
                <w:szCs w:val="18"/>
                <w:shd w:fill="auto" w:val="clear"/>
                <w:lang w:val="en-US"/>
              </w:rPr>
              <w:t xml:space="preserve"> </w:t>
            </w:r>
            <w:r>
              <w:rPr>
                <w:rStyle w:val="Hyperlink7"/>
                <w:spacing w:val="-2"/>
                <w:sz w:val="18"/>
                <w:szCs w:val="18"/>
                <w:shd w:fill="auto" w:val="clear"/>
                <w:lang w:val="en-US"/>
              </w:rPr>
              <w:t>Defaulter</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Hyperlink6"/>
                <w:sz w:val="18"/>
                <w:szCs w:val="18"/>
                <w:shd w:fill="auto" w:val="clear"/>
                <w:lang w:val="en-US"/>
              </w:rPr>
              <w:t>Wilful</w:t>
            </w:r>
            <w:r>
              <w:rPr>
                <w:rStyle w:val="Hyperlink3"/>
                <w:spacing w:val="-3"/>
                <w:sz w:val="18"/>
                <w:szCs w:val="18"/>
                <w:shd w:fill="auto" w:val="clear"/>
                <w:lang w:val="en-US"/>
              </w:rPr>
              <w:t xml:space="preserve"> </w:t>
            </w:r>
            <w:r>
              <w:rPr>
                <w:rStyle w:val="Hyperlink6"/>
                <w:sz w:val="18"/>
                <w:szCs w:val="18"/>
                <w:shd w:fill="auto" w:val="clear"/>
                <w:lang w:val="en-US"/>
              </w:rPr>
              <w:t>defaulter as</w:t>
            </w:r>
            <w:r>
              <w:rPr>
                <w:rStyle w:val="Hyperlink7"/>
                <w:spacing w:val="-2"/>
                <w:sz w:val="18"/>
                <w:szCs w:val="18"/>
                <w:shd w:fill="auto" w:val="clear"/>
                <w:lang w:val="en-US"/>
              </w:rPr>
              <w:t xml:space="preserve"> </w:t>
            </w:r>
            <w:r>
              <w:rPr>
                <w:rStyle w:val="Hyperlink6"/>
                <w:sz w:val="18"/>
                <w:szCs w:val="18"/>
                <w:shd w:fill="auto" w:val="clear"/>
                <w:lang w:val="en-US"/>
              </w:rPr>
              <w:t>defined</w:t>
            </w:r>
            <w:r>
              <w:rPr>
                <w:rStyle w:val="None"/>
                <w:spacing w:val="-1"/>
                <w:sz w:val="18"/>
                <w:szCs w:val="18"/>
                <w:shd w:fill="auto" w:val="clear"/>
                <w:lang w:val="en-US"/>
              </w:rPr>
              <w:t xml:space="preserve"> </w:t>
            </w:r>
            <w:r>
              <w:rPr>
                <w:rStyle w:val="Hyperlink6"/>
                <w:sz w:val="18"/>
                <w:szCs w:val="18"/>
                <w:shd w:fill="auto" w:val="clear"/>
                <w:lang w:val="en-US"/>
              </w:rPr>
              <w:t>under</w:t>
            </w:r>
            <w:r>
              <w:rPr>
                <w:rStyle w:val="Hyperlink3"/>
                <w:spacing w:val="-3"/>
                <w:sz w:val="18"/>
                <w:szCs w:val="18"/>
                <w:shd w:fill="auto" w:val="clear"/>
                <w:lang w:val="en-US"/>
              </w:rPr>
              <w:t xml:space="preserve"> </w:t>
            </w:r>
            <w:r>
              <w:rPr>
                <w:rStyle w:val="Hyperlink6"/>
                <w:sz w:val="18"/>
                <w:szCs w:val="18"/>
                <w:shd w:fill="auto" w:val="clear"/>
                <w:lang w:val="en-US"/>
              </w:rPr>
              <w:t>Regulation</w:t>
            </w:r>
            <w:r>
              <w:rPr>
                <w:rStyle w:val="None"/>
                <w:spacing w:val="-1"/>
                <w:sz w:val="18"/>
                <w:szCs w:val="18"/>
                <w:shd w:fill="auto" w:val="clear"/>
                <w:lang w:val="en-US"/>
              </w:rPr>
              <w:t xml:space="preserve"> </w:t>
            </w:r>
            <w:r>
              <w:rPr>
                <w:rStyle w:val="Hyperlink6"/>
                <w:sz w:val="18"/>
                <w:szCs w:val="18"/>
                <w:shd w:fill="auto" w:val="clear"/>
                <w:lang w:val="en-US"/>
              </w:rPr>
              <w:t>2(1)(lll)</w:t>
            </w:r>
            <w:r>
              <w:rPr>
                <w:rStyle w:val="None"/>
                <w:spacing w:val="-1"/>
                <w:sz w:val="18"/>
                <w:szCs w:val="18"/>
                <w:shd w:fill="auto" w:val="clear"/>
                <w:lang w:val="en-US"/>
              </w:rPr>
              <w:t xml:space="preserve"> </w:t>
            </w:r>
            <w:r>
              <w:rPr>
                <w:rStyle w:val="Hyperlink6"/>
                <w:sz w:val="18"/>
                <w:szCs w:val="18"/>
                <w:shd w:fill="auto" w:val="clear"/>
                <w:lang w:val="en-US"/>
              </w:rPr>
              <w:t>of</w:t>
            </w:r>
            <w:r>
              <w:rPr>
                <w:rStyle w:val="Hyperlink7"/>
                <w:spacing w:val="-2"/>
                <w:sz w:val="18"/>
                <w:szCs w:val="18"/>
                <w:shd w:fill="auto" w:val="clear"/>
                <w:lang w:val="en-US"/>
              </w:rPr>
              <w:t xml:space="preserve"> </w:t>
            </w:r>
            <w:r>
              <w:rPr>
                <w:rStyle w:val="Hyperlink6"/>
                <w:sz w:val="18"/>
                <w:szCs w:val="18"/>
                <w:shd w:fill="auto" w:val="clear"/>
                <w:lang w:val="en-US"/>
              </w:rPr>
              <w:t>the</w:t>
            </w:r>
            <w:r>
              <w:rPr>
                <w:rStyle w:val="None"/>
                <w:spacing w:val="-4"/>
                <w:sz w:val="18"/>
                <w:szCs w:val="18"/>
                <w:shd w:fill="auto" w:val="clear"/>
                <w:lang w:val="en-US"/>
              </w:rPr>
              <w:t xml:space="preserve"> </w:t>
            </w:r>
            <w:r>
              <w:rPr>
                <w:rStyle w:val="Hyperlink6"/>
                <w:sz w:val="18"/>
                <w:szCs w:val="18"/>
                <w:shd w:fill="auto" w:val="clear"/>
                <w:lang w:val="en-US"/>
              </w:rPr>
              <w:t xml:space="preserve">SEBI ICDR </w:t>
            </w:r>
            <w:r>
              <w:rPr>
                <w:rStyle w:val="Hyperlink7"/>
                <w:spacing w:val="-2"/>
                <w:sz w:val="18"/>
                <w:szCs w:val="18"/>
                <w:shd w:fill="auto" w:val="clear"/>
                <w:lang w:val="en-US"/>
              </w:rPr>
              <w:t>Regulations</w:t>
            </w:r>
          </w:p>
        </w:tc>
      </w:tr>
      <w:tr>
        <w:trPr>
          <w:trHeight w:val="1599"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 xml:space="preserve">Working </w:t>
            </w:r>
            <w:r>
              <w:rPr>
                <w:rStyle w:val="None"/>
                <w:spacing w:val="-5"/>
                <w:sz w:val="18"/>
                <w:szCs w:val="18"/>
                <w:shd w:fill="auto" w:val="clear"/>
                <w:lang w:val="en-US"/>
              </w:rPr>
              <w:t>Day</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end w:w="127" w:type="dxa"/>
            </w:tcMar>
          </w:tcPr>
          <w:p>
            <w:pPr>
              <w:pStyle w:val="TableParagraph"/>
              <w:ind w:hanging="0" w:start="57" w:end="47"/>
              <w:jc w:val="both"/>
              <w:rPr>
                <w:rStyle w:val="None"/>
                <w:sz w:val="18"/>
                <w:szCs w:val="18"/>
                <w:shd w:fill="auto" w:val="clear"/>
              </w:rPr>
            </w:pPr>
            <w:r>
              <w:rPr>
                <w:rStyle w:val="Hyperlink6"/>
                <w:sz w:val="18"/>
                <w:szCs w:val="18"/>
                <w:shd w:fill="auto" w:val="clear"/>
                <w:lang w:val="en-US"/>
              </w:rPr>
              <w:t>All</w:t>
            </w:r>
            <w:r>
              <w:rPr>
                <w:rStyle w:val="Hyperlink3"/>
                <w:spacing w:val="-3"/>
                <w:sz w:val="18"/>
                <w:szCs w:val="18"/>
                <w:shd w:fill="auto" w:val="clear"/>
                <w:lang w:val="en-US"/>
              </w:rPr>
              <w:t xml:space="preserve"> </w:t>
            </w:r>
            <w:r>
              <w:rPr>
                <w:rStyle w:val="Hyperlink6"/>
                <w:sz w:val="18"/>
                <w:szCs w:val="18"/>
                <w:shd w:fill="auto" w:val="clear"/>
                <w:lang w:val="en-US"/>
              </w:rPr>
              <w:t>days</w:t>
            </w:r>
            <w:r>
              <w:rPr>
                <w:rStyle w:val="None"/>
                <w:spacing w:val="-4"/>
                <w:sz w:val="18"/>
                <w:szCs w:val="18"/>
                <w:shd w:fill="auto" w:val="clear"/>
                <w:lang w:val="en-US"/>
              </w:rPr>
              <w:t xml:space="preserve"> </w:t>
            </w:r>
            <w:r>
              <w:rPr>
                <w:rStyle w:val="Hyperlink6"/>
                <w:sz w:val="18"/>
                <w:szCs w:val="18"/>
                <w:shd w:fill="auto" w:val="clear"/>
                <w:lang w:val="en-US"/>
              </w:rPr>
              <w:t>on</w:t>
            </w:r>
            <w:r>
              <w:rPr>
                <w:rStyle w:val="Hyperlink7"/>
                <w:spacing w:val="-2"/>
                <w:sz w:val="18"/>
                <w:szCs w:val="18"/>
                <w:shd w:fill="auto" w:val="clear"/>
                <w:lang w:val="en-US"/>
              </w:rPr>
              <w:t xml:space="preserve"> </w:t>
            </w:r>
            <w:r>
              <w:rPr>
                <w:rStyle w:val="Hyperlink6"/>
                <w:sz w:val="18"/>
                <w:szCs w:val="18"/>
                <w:shd w:fill="auto" w:val="clear"/>
                <w:lang w:val="en-US"/>
              </w:rPr>
              <w:t>which</w:t>
            </w:r>
            <w:r>
              <w:rPr>
                <w:rStyle w:val="Hyperlink7"/>
                <w:spacing w:val="-2"/>
                <w:sz w:val="18"/>
                <w:szCs w:val="18"/>
                <w:shd w:fill="auto" w:val="clear"/>
                <w:lang w:val="en-US"/>
              </w:rPr>
              <w:t xml:space="preserve"> </w:t>
            </w:r>
            <w:r>
              <w:rPr>
                <w:rStyle w:val="Hyperlink6"/>
                <w:sz w:val="18"/>
                <w:szCs w:val="18"/>
                <w:shd w:fill="auto" w:val="clear"/>
                <w:lang w:val="en-US"/>
              </w:rPr>
              <w:t>commercial</w:t>
            </w:r>
            <w:r>
              <w:rPr>
                <w:rStyle w:val="Hyperlink3"/>
                <w:spacing w:val="-3"/>
                <w:sz w:val="18"/>
                <w:szCs w:val="18"/>
                <w:shd w:fill="auto" w:val="clear"/>
                <w:lang w:val="en-US"/>
              </w:rPr>
              <w:t xml:space="preserve"> </w:t>
            </w:r>
            <w:r>
              <w:rPr>
                <w:rStyle w:val="Hyperlink6"/>
                <w:sz w:val="18"/>
                <w:szCs w:val="18"/>
                <w:shd w:fill="auto" w:val="clear"/>
                <w:lang w:val="en-US"/>
              </w:rPr>
              <w:t>banks</w:t>
            </w:r>
            <w:r>
              <w:rPr>
                <w:rStyle w:val="None"/>
                <w:spacing w:val="-4"/>
                <w:sz w:val="18"/>
                <w:szCs w:val="18"/>
                <w:shd w:fill="auto" w:val="clear"/>
                <w:lang w:val="en-US"/>
              </w:rPr>
              <w:t xml:space="preserve"> </w:t>
            </w:r>
            <w:r>
              <w:rPr>
                <w:rStyle w:val="Hyperlink6"/>
                <w:sz w:val="18"/>
                <w:szCs w:val="18"/>
                <w:shd w:fill="auto" w:val="clear"/>
                <w:lang w:val="en-US"/>
              </w:rPr>
              <w:t>in</w:t>
            </w:r>
            <w:r>
              <w:rPr>
                <w:rStyle w:val="Hyperlink7"/>
                <w:spacing w:val="-2"/>
                <w:sz w:val="18"/>
                <w:szCs w:val="18"/>
                <w:shd w:fill="auto" w:val="clear"/>
                <w:lang w:val="en-US"/>
              </w:rPr>
              <w:t xml:space="preserve"> </w:t>
            </w:r>
            <w:r>
              <w:rPr>
                <w:rStyle w:val="Hyperlink6"/>
                <w:sz w:val="18"/>
                <w:szCs w:val="18"/>
                <w:shd w:fill="auto" w:val="clear"/>
                <w:lang w:val="en-US"/>
              </w:rPr>
              <w:t>Mumbai,</w:t>
            </w:r>
            <w:r>
              <w:rPr>
                <w:rStyle w:val="Hyperlink7"/>
                <w:spacing w:val="-2"/>
                <w:sz w:val="18"/>
                <w:szCs w:val="18"/>
                <w:shd w:fill="auto" w:val="clear"/>
                <w:lang w:val="en-US"/>
              </w:rPr>
              <w:t xml:space="preserve"> </w:t>
            </w:r>
            <w:r>
              <w:rPr>
                <w:rStyle w:val="Hyperlink6"/>
                <w:sz w:val="18"/>
                <w:szCs w:val="18"/>
                <w:shd w:fill="auto" w:val="clear"/>
                <w:lang w:val="en-US"/>
              </w:rPr>
              <w:t>India</w:t>
            </w:r>
            <w:r>
              <w:rPr>
                <w:rStyle w:val="Hyperlink3"/>
                <w:spacing w:val="-3"/>
                <w:sz w:val="18"/>
                <w:szCs w:val="18"/>
                <w:shd w:fill="auto" w:val="clear"/>
                <w:lang w:val="en-US"/>
              </w:rPr>
              <w:t xml:space="preserve"> </w:t>
            </w:r>
            <w:r>
              <w:rPr>
                <w:rStyle w:val="Hyperlink6"/>
                <w:sz w:val="18"/>
                <w:szCs w:val="18"/>
                <w:shd w:fill="auto" w:val="clear"/>
                <w:lang w:val="en-US"/>
              </w:rPr>
              <w:t>are</w:t>
            </w:r>
            <w:r>
              <w:rPr>
                <w:rStyle w:val="None"/>
                <w:spacing w:val="-4"/>
                <w:sz w:val="18"/>
                <w:szCs w:val="18"/>
                <w:shd w:fill="auto" w:val="clear"/>
                <w:lang w:val="en-US"/>
              </w:rPr>
              <w:t xml:space="preserve"> </w:t>
            </w:r>
            <w:r>
              <w:rPr>
                <w:rStyle w:val="Hyperlink6"/>
                <w:sz w:val="18"/>
                <w:szCs w:val="18"/>
                <w:shd w:fill="auto" w:val="clear"/>
                <w:lang w:val="en-US"/>
              </w:rPr>
              <w:t>open</w:t>
            </w:r>
            <w:r>
              <w:rPr>
                <w:rStyle w:val="Hyperlink7"/>
                <w:spacing w:val="-2"/>
                <w:sz w:val="18"/>
                <w:szCs w:val="18"/>
                <w:shd w:fill="auto" w:val="clear"/>
                <w:lang w:val="en-US"/>
              </w:rPr>
              <w:t xml:space="preserve"> </w:t>
            </w:r>
            <w:r>
              <w:rPr>
                <w:rStyle w:val="Hyperlink6"/>
                <w:sz w:val="18"/>
                <w:szCs w:val="18"/>
                <w:shd w:fill="auto" w:val="clear"/>
                <w:lang w:val="en-US"/>
              </w:rPr>
              <w:t>for</w:t>
            </w:r>
            <w:r>
              <w:rPr>
                <w:rStyle w:val="Hyperlink3"/>
                <w:spacing w:val="-3"/>
                <w:sz w:val="18"/>
                <w:szCs w:val="18"/>
                <w:shd w:fill="auto" w:val="clear"/>
                <w:lang w:val="en-US"/>
              </w:rPr>
              <w:t xml:space="preserve"> </w:t>
            </w:r>
            <w:r>
              <w:rPr>
                <w:rStyle w:val="Hyperlink6"/>
                <w:sz w:val="18"/>
                <w:szCs w:val="18"/>
                <w:shd w:fill="auto" w:val="clear"/>
                <w:lang w:val="en-US"/>
              </w:rPr>
              <w:t>business,</w:t>
            </w:r>
            <w:r>
              <w:rPr>
                <w:rStyle w:val="Hyperlink3"/>
                <w:spacing w:val="-3"/>
                <w:sz w:val="18"/>
                <w:szCs w:val="18"/>
                <w:shd w:fill="auto" w:val="clear"/>
                <w:lang w:val="en-US"/>
              </w:rPr>
              <w:t xml:space="preserve"> </w:t>
            </w:r>
            <w:r>
              <w:rPr>
                <w:rStyle w:val="Hyperlink6"/>
                <w:sz w:val="18"/>
                <w:szCs w:val="18"/>
                <w:shd w:fill="auto" w:val="clear"/>
                <w:lang w:val="en-US"/>
              </w:rPr>
              <w:t>provided</w:t>
            </w:r>
            <w:r>
              <w:rPr>
                <w:rStyle w:val="Hyperlink7"/>
                <w:spacing w:val="-2"/>
                <w:sz w:val="18"/>
                <w:szCs w:val="18"/>
                <w:shd w:fill="auto" w:val="clear"/>
                <w:lang w:val="en-US"/>
              </w:rPr>
              <w:t xml:space="preserve"> </w:t>
            </w:r>
            <w:r>
              <w:rPr>
                <w:rStyle w:val="Hyperlink6"/>
                <w:sz w:val="18"/>
                <w:szCs w:val="18"/>
                <w:shd w:fill="auto" w:val="clear"/>
                <w:lang w:val="en-US"/>
              </w:rPr>
              <w:t>however, for the purpose of announcement of the Price Band and the Bid/Offer Period, “Working Day” shall mean all days, excluding all Saturdays, Sundays and public holidays on which commercial banks in Maharashtra, India are open for business and the time period between the Bid/Offer Closing</w:t>
            </w:r>
            <w:r>
              <w:rPr>
                <w:rStyle w:val="None"/>
                <w:spacing w:val="-7"/>
                <w:sz w:val="18"/>
                <w:szCs w:val="18"/>
                <w:shd w:fill="auto" w:val="clear"/>
                <w:lang w:val="en-US"/>
              </w:rPr>
              <w:t xml:space="preserve"> </w:t>
            </w:r>
            <w:r>
              <w:rPr>
                <w:rStyle w:val="Hyperlink6"/>
                <w:sz w:val="18"/>
                <w:szCs w:val="18"/>
                <w:shd w:fill="auto" w:val="clear"/>
                <w:lang w:val="en-US"/>
              </w:rPr>
              <w:t>Date</w:t>
            </w:r>
            <w:r>
              <w:rPr>
                <w:rStyle w:val="None"/>
                <w:spacing w:val="-8"/>
                <w:sz w:val="18"/>
                <w:szCs w:val="18"/>
                <w:shd w:fill="auto" w:val="clear"/>
                <w:lang w:val="en-US"/>
              </w:rPr>
              <w:t xml:space="preserve"> </w:t>
            </w:r>
            <w:r>
              <w:rPr>
                <w:rStyle w:val="Hyperlink6"/>
                <w:sz w:val="18"/>
                <w:szCs w:val="18"/>
                <w:shd w:fill="auto" w:val="clear"/>
                <w:lang w:val="en-US"/>
              </w:rPr>
              <w:t>and</w:t>
            </w:r>
            <w:r>
              <w:rPr>
                <w:rStyle w:val="None"/>
                <w:spacing w:val="-9"/>
                <w:sz w:val="18"/>
                <w:szCs w:val="18"/>
                <w:shd w:fill="auto" w:val="clear"/>
                <w:lang w:val="en-US"/>
              </w:rPr>
              <w:t xml:space="preserve"> </w:t>
            </w:r>
            <w:r>
              <w:rPr>
                <w:rStyle w:val="Hyperlink6"/>
                <w:sz w:val="18"/>
                <w:szCs w:val="18"/>
                <w:shd w:fill="auto" w:val="clear"/>
                <w:lang w:val="en-US"/>
              </w:rPr>
              <w:t>listing</w:t>
            </w:r>
            <w:r>
              <w:rPr>
                <w:rStyle w:val="None"/>
                <w:spacing w:val="-9"/>
                <w:sz w:val="18"/>
                <w:szCs w:val="18"/>
                <w:shd w:fill="auto" w:val="clear"/>
                <w:lang w:val="en-US"/>
              </w:rPr>
              <w:t xml:space="preserve"> </w:t>
            </w:r>
            <w:r>
              <w:rPr>
                <w:rStyle w:val="Hyperlink6"/>
                <w:sz w:val="18"/>
                <w:szCs w:val="18"/>
                <w:shd w:fill="auto" w:val="clear"/>
                <w:lang w:val="en-US"/>
              </w:rPr>
              <w:t>of</w:t>
            </w:r>
            <w:r>
              <w:rPr>
                <w:rStyle w:val="None"/>
                <w:spacing w:val="-8"/>
                <w:sz w:val="18"/>
                <w:szCs w:val="18"/>
                <w:shd w:fill="auto" w:val="clear"/>
                <w:lang w:val="en-US"/>
              </w:rPr>
              <w:t xml:space="preserve"> </w:t>
            </w:r>
            <w:r>
              <w:rPr>
                <w:rStyle w:val="Hyperlink6"/>
                <w:sz w:val="18"/>
                <w:szCs w:val="18"/>
                <w:shd w:fill="auto" w:val="clear"/>
                <w:lang w:val="en-US"/>
              </w:rPr>
              <w:t>the</w:t>
            </w:r>
            <w:r>
              <w:rPr>
                <w:rStyle w:val="None"/>
                <w:spacing w:val="-8"/>
                <w:sz w:val="18"/>
                <w:szCs w:val="18"/>
                <w:shd w:fill="auto" w:val="clear"/>
                <w:lang w:val="en-US"/>
              </w:rPr>
              <w:t xml:space="preserve"> </w:t>
            </w:r>
            <w:r>
              <w:rPr>
                <w:rStyle w:val="Hyperlink6"/>
                <w:sz w:val="18"/>
                <w:szCs w:val="18"/>
                <w:shd w:fill="auto" w:val="clear"/>
                <w:lang w:val="en-US"/>
              </w:rPr>
              <w:t>Equity</w:t>
            </w:r>
            <w:r>
              <w:rPr>
                <w:rStyle w:val="None"/>
                <w:spacing w:val="-9"/>
                <w:sz w:val="18"/>
                <w:szCs w:val="18"/>
                <w:shd w:fill="auto" w:val="clear"/>
                <w:lang w:val="en-US"/>
              </w:rPr>
              <w:t xml:space="preserve"> </w:t>
            </w:r>
            <w:r>
              <w:rPr>
                <w:rStyle w:val="Hyperlink6"/>
                <w:sz w:val="18"/>
                <w:szCs w:val="18"/>
                <w:shd w:fill="auto" w:val="clear"/>
                <w:lang w:val="en-US"/>
              </w:rPr>
              <w:t>Shares</w:t>
            </w:r>
            <w:r>
              <w:rPr>
                <w:rStyle w:val="None"/>
                <w:spacing w:val="-8"/>
                <w:sz w:val="18"/>
                <w:szCs w:val="18"/>
                <w:shd w:fill="auto" w:val="clear"/>
                <w:lang w:val="en-US"/>
              </w:rPr>
              <w:t xml:space="preserve"> </w:t>
            </w:r>
            <w:r>
              <w:rPr>
                <w:rStyle w:val="Hyperlink6"/>
                <w:sz w:val="18"/>
                <w:szCs w:val="18"/>
                <w:shd w:fill="auto" w:val="clear"/>
                <w:lang w:val="en-US"/>
              </w:rPr>
              <w:t>on</w:t>
            </w:r>
            <w:r>
              <w:rPr>
                <w:rStyle w:val="None"/>
                <w:spacing w:val="-9"/>
                <w:sz w:val="18"/>
                <w:szCs w:val="18"/>
                <w:shd w:fill="auto" w:val="clear"/>
                <w:lang w:val="en-US"/>
              </w:rPr>
              <w:t xml:space="preserve"> </w:t>
            </w:r>
            <w:r>
              <w:rPr>
                <w:rStyle w:val="Hyperlink6"/>
                <w:sz w:val="18"/>
                <w:szCs w:val="18"/>
                <w:shd w:fill="auto" w:val="clear"/>
                <w:lang w:val="en-US"/>
              </w:rPr>
              <w:t>the</w:t>
            </w:r>
            <w:r>
              <w:rPr>
                <w:rStyle w:val="None"/>
                <w:spacing w:val="-11"/>
                <w:sz w:val="18"/>
                <w:szCs w:val="18"/>
                <w:shd w:fill="auto" w:val="clear"/>
                <w:lang w:val="en-US"/>
              </w:rPr>
              <w:t xml:space="preserve"> </w:t>
            </w:r>
            <w:r>
              <w:rPr>
                <w:rStyle w:val="Hyperlink6"/>
                <w:sz w:val="18"/>
                <w:szCs w:val="18"/>
                <w:shd w:fill="auto" w:val="clear"/>
                <w:lang w:val="en-US"/>
              </w:rPr>
              <w:t>Stock</w:t>
            </w:r>
            <w:r>
              <w:rPr>
                <w:rStyle w:val="None"/>
                <w:spacing w:val="-9"/>
                <w:sz w:val="18"/>
                <w:szCs w:val="18"/>
                <w:shd w:fill="auto" w:val="clear"/>
                <w:lang w:val="en-US"/>
              </w:rPr>
              <w:t xml:space="preserve"> </w:t>
            </w:r>
            <w:r>
              <w:rPr>
                <w:rStyle w:val="Hyperlink6"/>
                <w:sz w:val="18"/>
                <w:szCs w:val="18"/>
                <w:shd w:fill="auto" w:val="clear"/>
                <w:lang w:val="en-US"/>
              </w:rPr>
              <w:t>Exchanges,</w:t>
            </w:r>
            <w:r>
              <w:rPr>
                <w:rStyle w:val="None"/>
                <w:spacing w:val="-7"/>
                <w:sz w:val="18"/>
                <w:szCs w:val="18"/>
                <w:shd w:fill="auto" w:val="clear"/>
                <w:lang w:val="en-US"/>
              </w:rPr>
              <w:t xml:space="preserve"> </w:t>
            </w:r>
            <w:r>
              <w:rPr>
                <w:rStyle w:val="Hyperlink6"/>
                <w:sz w:val="18"/>
                <w:szCs w:val="18"/>
                <w:shd w:fill="auto" w:val="clear"/>
                <w:lang w:val="en-US"/>
              </w:rPr>
              <w:t>“Working</w:t>
            </w:r>
            <w:r>
              <w:rPr>
                <w:rStyle w:val="None"/>
                <w:spacing w:val="-7"/>
                <w:sz w:val="18"/>
                <w:szCs w:val="18"/>
                <w:shd w:fill="auto" w:val="clear"/>
                <w:lang w:val="en-US"/>
              </w:rPr>
              <w:t xml:space="preserve"> </w:t>
            </w:r>
            <w:r>
              <w:rPr>
                <w:rStyle w:val="Hyperlink6"/>
                <w:sz w:val="18"/>
                <w:szCs w:val="18"/>
                <w:shd w:fill="auto" w:val="clear"/>
                <w:lang w:val="en-US"/>
              </w:rPr>
              <w:t>Day”</w:t>
            </w:r>
            <w:r>
              <w:rPr>
                <w:rStyle w:val="None"/>
                <w:spacing w:val="-11"/>
                <w:sz w:val="18"/>
                <w:szCs w:val="18"/>
                <w:shd w:fill="auto" w:val="clear"/>
                <w:lang w:val="en-US"/>
              </w:rPr>
              <w:t xml:space="preserve"> </w:t>
            </w:r>
            <w:r>
              <w:rPr>
                <w:rStyle w:val="Hyperlink6"/>
                <w:sz w:val="18"/>
                <w:szCs w:val="18"/>
                <w:shd w:fill="auto" w:val="clear"/>
                <w:lang w:val="en-US"/>
              </w:rPr>
              <w:t>shall</w:t>
            </w:r>
            <w:r>
              <w:rPr>
                <w:rStyle w:val="None"/>
                <w:spacing w:val="-9"/>
                <w:sz w:val="18"/>
                <w:szCs w:val="18"/>
                <w:shd w:fill="auto" w:val="clear"/>
                <w:lang w:val="en-US"/>
              </w:rPr>
              <w:t xml:space="preserve"> </w:t>
            </w:r>
            <w:r>
              <w:rPr>
                <w:rStyle w:val="Hyperlink6"/>
                <w:sz w:val="18"/>
                <w:szCs w:val="18"/>
                <w:shd w:fill="auto" w:val="clear"/>
                <w:lang w:val="en-US"/>
              </w:rPr>
              <w:t>mean all</w:t>
            </w:r>
            <w:r>
              <w:rPr>
                <w:rStyle w:val="None"/>
                <w:spacing w:val="43"/>
                <w:sz w:val="18"/>
                <w:szCs w:val="18"/>
                <w:shd w:fill="auto" w:val="clear"/>
                <w:lang w:val="en-US"/>
              </w:rPr>
              <w:t xml:space="preserve"> </w:t>
            </w:r>
            <w:r>
              <w:rPr>
                <w:rStyle w:val="Hyperlink6"/>
                <w:sz w:val="18"/>
                <w:szCs w:val="18"/>
                <w:shd w:fill="auto" w:val="clear"/>
                <w:lang w:val="en-US"/>
              </w:rPr>
              <w:t>trading</w:t>
            </w:r>
            <w:r>
              <w:rPr>
                <w:rStyle w:val="None"/>
                <w:spacing w:val="41"/>
                <w:sz w:val="18"/>
                <w:szCs w:val="18"/>
                <w:shd w:fill="auto" w:val="clear"/>
                <w:lang w:val="en-US"/>
              </w:rPr>
              <w:t xml:space="preserve"> </w:t>
            </w:r>
            <w:r>
              <w:rPr>
                <w:rStyle w:val="Hyperlink6"/>
                <w:sz w:val="18"/>
                <w:szCs w:val="18"/>
                <w:shd w:fill="auto" w:val="clear"/>
                <w:lang w:val="en-US"/>
              </w:rPr>
              <w:t>days</w:t>
            </w:r>
            <w:r>
              <w:rPr>
                <w:rStyle w:val="None"/>
                <w:spacing w:val="40"/>
                <w:sz w:val="18"/>
                <w:szCs w:val="18"/>
                <w:shd w:fill="auto" w:val="clear"/>
                <w:lang w:val="en-US"/>
              </w:rPr>
              <w:t xml:space="preserve"> </w:t>
            </w:r>
            <w:r>
              <w:rPr>
                <w:rStyle w:val="Hyperlink6"/>
                <w:sz w:val="18"/>
                <w:szCs w:val="18"/>
                <w:shd w:fill="auto" w:val="clear"/>
                <w:lang w:val="en-US"/>
              </w:rPr>
              <w:t>of</w:t>
            </w:r>
            <w:r>
              <w:rPr>
                <w:rStyle w:val="None"/>
                <w:spacing w:val="42"/>
                <w:sz w:val="18"/>
                <w:szCs w:val="18"/>
                <w:shd w:fill="auto" w:val="clear"/>
                <w:lang w:val="en-US"/>
              </w:rPr>
              <w:t xml:space="preserve"> </w:t>
            </w:r>
            <w:r>
              <w:rPr>
                <w:rStyle w:val="Hyperlink6"/>
                <w:sz w:val="18"/>
                <w:szCs w:val="18"/>
                <w:shd w:fill="auto" w:val="clear"/>
                <w:lang w:val="en-US"/>
              </w:rPr>
              <w:t>the</w:t>
            </w:r>
            <w:r>
              <w:rPr>
                <w:rStyle w:val="None"/>
                <w:spacing w:val="40"/>
                <w:sz w:val="18"/>
                <w:szCs w:val="18"/>
                <w:shd w:fill="auto" w:val="clear"/>
                <w:lang w:val="en-US"/>
              </w:rPr>
              <w:t xml:space="preserve"> </w:t>
            </w:r>
            <w:r>
              <w:rPr>
                <w:rStyle w:val="Hyperlink6"/>
                <w:sz w:val="18"/>
                <w:szCs w:val="18"/>
                <w:shd w:fill="auto" w:val="clear"/>
                <w:lang w:val="en-US"/>
              </w:rPr>
              <w:t>Stock</w:t>
            </w:r>
            <w:r>
              <w:rPr>
                <w:rStyle w:val="None"/>
                <w:spacing w:val="41"/>
                <w:sz w:val="18"/>
                <w:szCs w:val="18"/>
                <w:shd w:fill="auto" w:val="clear"/>
                <w:lang w:val="en-US"/>
              </w:rPr>
              <w:t xml:space="preserve"> </w:t>
            </w:r>
            <w:r>
              <w:rPr>
                <w:rStyle w:val="Hyperlink6"/>
                <w:sz w:val="18"/>
                <w:szCs w:val="18"/>
                <w:shd w:fill="auto" w:val="clear"/>
                <w:lang w:val="en-US"/>
              </w:rPr>
              <w:t>Exchanges</w:t>
            </w:r>
            <w:r>
              <w:rPr>
                <w:rStyle w:val="None"/>
                <w:spacing w:val="40"/>
                <w:sz w:val="18"/>
                <w:szCs w:val="18"/>
                <w:shd w:fill="auto" w:val="clear"/>
                <w:lang w:val="en-US"/>
              </w:rPr>
              <w:t xml:space="preserve"> </w:t>
            </w:r>
            <w:r>
              <w:rPr>
                <w:rStyle w:val="Hyperlink6"/>
                <w:sz w:val="18"/>
                <w:szCs w:val="18"/>
                <w:shd w:fill="auto" w:val="clear"/>
                <w:lang w:val="en-US"/>
              </w:rPr>
              <w:t>excluding</w:t>
            </w:r>
            <w:r>
              <w:rPr>
                <w:rStyle w:val="None"/>
                <w:spacing w:val="41"/>
                <w:sz w:val="18"/>
                <w:szCs w:val="18"/>
                <w:shd w:fill="auto" w:val="clear"/>
                <w:lang w:val="en-US"/>
              </w:rPr>
              <w:t xml:space="preserve"> </w:t>
            </w:r>
            <w:r>
              <w:rPr>
                <w:rStyle w:val="Hyperlink6"/>
                <w:sz w:val="18"/>
                <w:szCs w:val="18"/>
                <w:shd w:fill="auto" w:val="clear"/>
                <w:lang w:val="en-US"/>
              </w:rPr>
              <w:t>Sundays</w:t>
            </w:r>
            <w:r>
              <w:rPr>
                <w:rStyle w:val="None"/>
                <w:spacing w:val="39"/>
                <w:sz w:val="18"/>
                <w:szCs w:val="18"/>
                <w:shd w:fill="auto" w:val="clear"/>
                <w:lang w:val="en-US"/>
              </w:rPr>
              <w:t xml:space="preserve"> </w:t>
            </w:r>
            <w:r>
              <w:rPr>
                <w:rStyle w:val="Hyperlink6"/>
                <w:sz w:val="18"/>
                <w:szCs w:val="18"/>
                <w:shd w:fill="auto" w:val="clear"/>
                <w:lang w:val="en-US"/>
              </w:rPr>
              <w:t>and</w:t>
            </w:r>
            <w:r>
              <w:rPr>
                <w:rStyle w:val="None"/>
                <w:spacing w:val="42"/>
                <w:sz w:val="18"/>
                <w:szCs w:val="18"/>
                <w:shd w:fill="auto" w:val="clear"/>
                <w:lang w:val="en-US"/>
              </w:rPr>
              <w:t xml:space="preserve"> </w:t>
            </w:r>
            <w:r>
              <w:rPr>
                <w:rStyle w:val="Hyperlink6"/>
                <w:sz w:val="18"/>
                <w:szCs w:val="18"/>
                <w:shd w:fill="auto" w:val="clear"/>
                <w:lang w:val="en-US"/>
              </w:rPr>
              <w:t>bank</w:t>
            </w:r>
            <w:r>
              <w:rPr>
                <w:rStyle w:val="None"/>
                <w:spacing w:val="41"/>
                <w:sz w:val="18"/>
                <w:szCs w:val="18"/>
                <w:shd w:fill="auto" w:val="clear"/>
                <w:lang w:val="en-US"/>
              </w:rPr>
              <w:t xml:space="preserve"> </w:t>
            </w:r>
            <w:r>
              <w:rPr>
                <w:rStyle w:val="Hyperlink6"/>
                <w:sz w:val="18"/>
                <w:szCs w:val="18"/>
                <w:shd w:fill="auto" w:val="clear"/>
                <w:lang w:val="en-US"/>
              </w:rPr>
              <w:t>holidays</w:t>
            </w:r>
            <w:r>
              <w:rPr>
                <w:rStyle w:val="None"/>
                <w:spacing w:val="40"/>
                <w:sz w:val="18"/>
                <w:szCs w:val="18"/>
                <w:shd w:fill="auto" w:val="clear"/>
                <w:lang w:val="en-US"/>
              </w:rPr>
              <w:t xml:space="preserve"> </w:t>
            </w:r>
            <w:r>
              <w:rPr>
                <w:rStyle w:val="Hyperlink6"/>
                <w:sz w:val="18"/>
                <w:szCs w:val="18"/>
                <w:shd w:fill="auto" w:val="clear"/>
                <w:lang w:val="en-US"/>
              </w:rPr>
              <w:t>in</w:t>
            </w:r>
            <w:r>
              <w:rPr>
                <w:rStyle w:val="None"/>
                <w:spacing w:val="41"/>
                <w:sz w:val="18"/>
                <w:szCs w:val="18"/>
                <w:shd w:fill="auto" w:val="clear"/>
                <w:lang w:val="en-US"/>
              </w:rPr>
              <w:t xml:space="preserve"> </w:t>
            </w:r>
            <w:r>
              <w:rPr>
                <w:rStyle w:val="Hyperlink6"/>
                <w:sz w:val="18"/>
                <w:szCs w:val="18"/>
                <w:shd w:fill="auto" w:val="clear"/>
                <w:lang w:val="en-US"/>
              </w:rPr>
              <w:t>India</w:t>
            </w:r>
            <w:r>
              <w:rPr>
                <w:rStyle w:val="None"/>
                <w:spacing w:val="43"/>
                <w:sz w:val="18"/>
                <w:szCs w:val="18"/>
                <w:shd w:fill="auto" w:val="clear"/>
                <w:lang w:val="en-US"/>
              </w:rPr>
              <w:t xml:space="preserve"> </w:t>
            </w:r>
            <w:r>
              <w:rPr>
                <w:rStyle w:val="None"/>
                <w:spacing w:val="-5"/>
                <w:sz w:val="18"/>
                <w:szCs w:val="18"/>
                <w:shd w:fill="auto" w:val="clear"/>
                <w:lang w:val="en-US"/>
              </w:rPr>
              <w:t>in</w:t>
            </w:r>
          </w:p>
          <w:p>
            <w:pPr>
              <w:pStyle w:val="TableParagraph"/>
              <w:bidi w:val="0"/>
              <w:spacing w:lineRule="exact" w:line="188"/>
              <w:ind w:hanging="0" w:start="57" w:end="0"/>
              <w:jc w:val="both"/>
              <w:rPr/>
            </w:pPr>
            <w:r>
              <w:rPr>
                <w:rStyle w:val="Hyperlink6"/>
                <w:sz w:val="18"/>
                <w:szCs w:val="18"/>
                <w:shd w:fill="auto" w:val="clear"/>
                <w:lang w:val="en-US"/>
              </w:rPr>
              <w:t>accordance</w:t>
            </w:r>
            <w:r>
              <w:rPr>
                <w:rStyle w:val="Hyperlink3"/>
                <w:spacing w:val="-3"/>
                <w:sz w:val="18"/>
                <w:szCs w:val="18"/>
                <w:shd w:fill="auto" w:val="clear"/>
                <w:lang w:val="en-US"/>
              </w:rPr>
              <w:t xml:space="preserve"> </w:t>
            </w:r>
            <w:r>
              <w:rPr>
                <w:rStyle w:val="Hyperlink6"/>
                <w:sz w:val="18"/>
                <w:szCs w:val="18"/>
                <w:shd w:fill="auto" w:val="clear"/>
                <w:lang w:val="en-US"/>
              </w:rPr>
              <w:t>with circulars</w:t>
            </w:r>
            <w:r>
              <w:rPr>
                <w:rStyle w:val="Hyperlink7"/>
                <w:spacing w:val="-2"/>
                <w:sz w:val="18"/>
                <w:szCs w:val="18"/>
                <w:shd w:fill="auto" w:val="clear"/>
                <w:lang w:val="en-US"/>
              </w:rPr>
              <w:t xml:space="preserve"> </w:t>
            </w:r>
            <w:r>
              <w:rPr>
                <w:rStyle w:val="Hyperlink6"/>
                <w:sz w:val="18"/>
                <w:szCs w:val="18"/>
                <w:shd w:fill="auto" w:val="clear"/>
                <w:lang w:val="en-US"/>
              </w:rPr>
              <w:t>issued</w:t>
            </w:r>
            <w:r>
              <w:rPr>
                <w:rStyle w:val="None"/>
                <w:spacing w:val="-5"/>
                <w:sz w:val="18"/>
                <w:szCs w:val="18"/>
                <w:shd w:fill="auto" w:val="clear"/>
                <w:lang w:val="en-US"/>
              </w:rPr>
              <w:t xml:space="preserve"> </w:t>
            </w:r>
            <w:r>
              <w:rPr>
                <w:rStyle w:val="Hyperlink6"/>
                <w:sz w:val="18"/>
                <w:szCs w:val="18"/>
                <w:shd w:fill="auto" w:val="clear"/>
                <w:lang w:val="en-US"/>
              </w:rPr>
              <w:t>by</w:t>
            </w:r>
            <w:r>
              <w:rPr>
                <w:rStyle w:val="Hyperlink7"/>
                <w:spacing w:val="-2"/>
                <w:sz w:val="18"/>
                <w:szCs w:val="18"/>
                <w:shd w:fill="auto" w:val="clear"/>
                <w:lang w:val="en-US"/>
              </w:rPr>
              <w:t xml:space="preserve"> </w:t>
            </w:r>
            <w:r>
              <w:rPr>
                <w:rStyle w:val="Hyperlink6"/>
                <w:sz w:val="18"/>
                <w:szCs w:val="18"/>
                <w:shd w:fill="auto" w:val="clear"/>
                <w:lang w:val="en-US"/>
              </w:rPr>
              <w:t>SEBI, including UPI</w:t>
            </w:r>
            <w:r>
              <w:rPr>
                <w:rStyle w:val="Hyperlink3"/>
                <w:spacing w:val="-3"/>
                <w:sz w:val="18"/>
                <w:szCs w:val="18"/>
                <w:shd w:fill="auto" w:val="clear"/>
                <w:lang w:val="en-US"/>
              </w:rPr>
              <w:t xml:space="preserve"> </w:t>
            </w:r>
            <w:r>
              <w:rPr>
                <w:rStyle w:val="Hyperlink7"/>
                <w:spacing w:val="-2"/>
                <w:sz w:val="18"/>
                <w:szCs w:val="18"/>
                <w:shd w:fill="auto" w:val="clear"/>
                <w:lang w:val="en-US"/>
              </w:rPr>
              <w:t>Circulars</w:t>
            </w:r>
          </w:p>
        </w:tc>
      </w:tr>
    </w:tbl>
    <w:p>
      <w:pPr>
        <w:pStyle w:val="TableParagraph"/>
        <w:ind w:hanging="98" w:start="98" w:end="0"/>
        <w:rPr>
          <w:rStyle w:val="None"/>
        </w:rPr>
      </w:pPr>
      <w:r>
        <w:rPr/>
      </w:r>
    </w:p>
    <w:p>
      <w:pPr>
        <w:pStyle w:val="BodyText"/>
        <w:spacing w:before="26" w:after="0"/>
        <w:rPr>
          <w:rStyle w:val="None"/>
          <w:b/>
          <w:bCs/>
        </w:rPr>
      </w:pPr>
      <w:r>
        <w:rPr>
          <w:b/>
          <w:bCs/>
        </w:rPr>
      </w:r>
    </w:p>
    <w:p>
      <w:pPr>
        <w:pStyle w:val="Heading3"/>
        <w:spacing w:before="0" w:after="0"/>
        <w:ind w:hanging="0" w:start="87" w:end="0"/>
        <w:rPr/>
      </w:pPr>
      <w:r>
        <w:rPr>
          <w:rStyle w:val="Hyperlink4"/>
          <w:lang w:val="fr-FR"/>
        </w:rPr>
        <w:t>Conventional</w:t>
      </w:r>
      <w:r>
        <w:rPr>
          <w:rStyle w:val="None"/>
          <w:spacing w:val="0"/>
        </w:rPr>
        <w:t xml:space="preserve"> </w:t>
      </w:r>
      <w:r>
        <w:rPr>
          <w:rStyle w:val="Hyperlink4"/>
        </w:rPr>
        <w:t>and</w:t>
      </w:r>
      <w:r>
        <w:rPr>
          <w:rStyle w:val="None"/>
          <w:spacing w:val="0"/>
        </w:rPr>
        <w:t xml:space="preserve"> </w:t>
      </w:r>
      <w:r>
        <w:rPr>
          <w:rStyle w:val="Hyperlink4"/>
        </w:rPr>
        <w:t>General</w:t>
      </w:r>
      <w:r>
        <w:rPr>
          <w:rStyle w:val="None"/>
          <w:spacing w:val="0"/>
        </w:rPr>
        <w:t xml:space="preserve"> </w:t>
      </w:r>
      <w:r>
        <w:rPr>
          <w:rStyle w:val="Hyperlink4"/>
          <w:lang w:val="en-US"/>
        </w:rPr>
        <w:t>Terms</w:t>
      </w:r>
      <w:r>
        <w:rPr>
          <w:rStyle w:val="None"/>
          <w:spacing w:val="0"/>
        </w:rPr>
        <w:t xml:space="preserve"> </w:t>
      </w:r>
      <w:r>
        <w:rPr>
          <w:rStyle w:val="Hyperlink4"/>
        </w:rPr>
        <w:t>and</w:t>
      </w:r>
      <w:r>
        <w:rPr>
          <w:rStyle w:val="None"/>
          <w:spacing w:val="0"/>
        </w:rPr>
        <w:t xml:space="preserve"> </w:t>
      </w:r>
      <w:r>
        <w:rPr>
          <w:rStyle w:val="Hyperlink5"/>
          <w:lang w:val="it-IT"/>
        </w:rPr>
        <w:t>Abbreviations</w:t>
      </w:r>
    </w:p>
    <w:p>
      <w:pPr>
        <w:pStyle w:val="BodyText"/>
        <w:spacing w:before="7" w:after="0"/>
        <w:rPr>
          <w:rStyle w:val="None"/>
          <w:b/>
          <w:bCs/>
          <w:sz w:val="17"/>
          <w:szCs w:val="17"/>
        </w:rPr>
      </w:pPr>
      <w:r>
        <w:rPr>
          <w:b/>
          <w:bCs/>
          <w:sz w:val="17"/>
          <w:szCs w:val="17"/>
        </w:rPr>
      </w:r>
    </w:p>
    <w:tbl>
      <w:tblPr>
        <w:tblW w:w="10220" w:type="dxa"/>
        <w:jc w:val="start"/>
        <w:tblInd w:w="206" w:type="dxa"/>
        <w:tblLayout w:type="fixed"/>
        <w:tblCellMar>
          <w:top w:w="80" w:type="dxa"/>
          <w:start w:w="86" w:type="dxa"/>
          <w:bottom w:w="80" w:type="dxa"/>
          <w:end w:w="80" w:type="dxa"/>
        </w:tblCellMar>
      </w:tblPr>
      <w:tblGrid>
        <w:gridCol w:w="3027"/>
        <w:gridCol w:w="7193"/>
      </w:tblGrid>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BEBEBE" w:val="clear"/>
          </w:tcPr>
          <w:p>
            <w:pPr>
              <w:pStyle w:val="TableParagraph"/>
              <w:spacing w:lineRule="exact" w:line="186"/>
              <w:ind w:hanging="0" w:start="6" w:end="0"/>
              <w:jc w:val="center"/>
              <w:rPr/>
            </w:pPr>
            <w:r>
              <w:rPr>
                <w:rStyle w:val="None"/>
                <w:b/>
                <w:bCs/>
                <w:spacing w:val="-4"/>
                <w:sz w:val="18"/>
                <w:szCs w:val="18"/>
                <w:shd w:fill="auto" w:val="clear"/>
                <w:lang w:val="en-US"/>
              </w:rPr>
              <w:t>Term</w:t>
            </w:r>
          </w:p>
        </w:tc>
        <w:tc>
          <w:tcPr>
            <w:tcW w:w="7193" w:type="dxa"/>
            <w:tcBorders>
              <w:top w:val="single" w:sz="4" w:space="0" w:color="000000"/>
              <w:start w:val="single" w:sz="4" w:space="0" w:color="000000"/>
              <w:bottom w:val="single" w:sz="4" w:space="0" w:color="000000"/>
              <w:end w:val="single" w:sz="4" w:space="0" w:color="000000"/>
            </w:tcBorders>
            <w:shd w:color="auto" w:fill="BEBEBE" w:val="clear"/>
            <w:tcMar>
              <w:start w:w="89" w:type="dxa"/>
            </w:tcMar>
          </w:tcPr>
          <w:p>
            <w:pPr>
              <w:pStyle w:val="TableParagraph"/>
              <w:spacing w:lineRule="exact" w:line="186"/>
              <w:ind w:hanging="0" w:start="9" w:end="0"/>
              <w:jc w:val="center"/>
              <w:rPr/>
            </w:pPr>
            <w:r>
              <w:rPr>
                <w:rStyle w:val="None"/>
                <w:b/>
                <w:bCs/>
                <w:spacing w:val="-2"/>
                <w:sz w:val="18"/>
                <w:szCs w:val="18"/>
                <w:shd w:fill="auto" w:val="clear"/>
                <w:lang w:val="en-US"/>
              </w:rPr>
              <w:t>Description</w:t>
            </w:r>
          </w:p>
        </w:tc>
      </w:tr>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None"/>
                <w:spacing w:val="-5"/>
                <w:sz w:val="18"/>
                <w:szCs w:val="18"/>
                <w:shd w:fill="auto" w:val="clear"/>
                <w:lang w:val="en-US"/>
              </w:rPr>
              <w:t>AIF</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Alternate</w:t>
            </w:r>
            <w:r>
              <w:rPr>
                <w:rStyle w:val="Hyperlink3"/>
                <w:spacing w:val="-3"/>
                <w:sz w:val="18"/>
                <w:szCs w:val="18"/>
                <w:shd w:fill="auto" w:val="clear"/>
                <w:lang w:val="en-US"/>
              </w:rPr>
              <w:t xml:space="preserve"> </w:t>
            </w:r>
            <w:r>
              <w:rPr>
                <w:rStyle w:val="Hyperlink6"/>
                <w:sz w:val="18"/>
                <w:szCs w:val="18"/>
                <w:shd w:fill="auto" w:val="clear"/>
                <w:lang w:val="en-US"/>
              </w:rPr>
              <w:t xml:space="preserve">Investment </w:t>
            </w:r>
            <w:r>
              <w:rPr>
                <w:rStyle w:val="None"/>
                <w:spacing w:val="-4"/>
                <w:sz w:val="18"/>
                <w:szCs w:val="18"/>
                <w:shd w:fill="auto" w:val="clear"/>
                <w:lang w:val="en-US"/>
              </w:rPr>
              <w:t>Fund</w:t>
            </w:r>
          </w:p>
        </w:tc>
      </w:tr>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before="2" w:after="0"/>
              <w:ind w:hanging="0" w:start="57" w:end="0"/>
              <w:rPr/>
            </w:pPr>
            <w:r>
              <w:rPr>
                <w:rStyle w:val="None"/>
                <w:spacing w:val="-4"/>
                <w:sz w:val="18"/>
                <w:szCs w:val="18"/>
                <w:shd w:fill="auto" w:val="clear"/>
                <w:lang w:val="en-US"/>
              </w:rPr>
              <w:t>A.Y.</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before="2" w:after="0"/>
              <w:ind w:hanging="0" w:start="57" w:end="0"/>
              <w:rPr/>
            </w:pPr>
            <w:r>
              <w:rPr>
                <w:rStyle w:val="Hyperlink6"/>
                <w:sz w:val="18"/>
                <w:szCs w:val="18"/>
                <w:shd w:fill="auto" w:val="clear"/>
                <w:lang w:val="en-US"/>
              </w:rPr>
              <w:t>Assessment</w:t>
            </w:r>
            <w:r>
              <w:rPr>
                <w:rStyle w:val="None"/>
                <w:spacing w:val="-7"/>
                <w:sz w:val="18"/>
                <w:szCs w:val="18"/>
                <w:shd w:fill="auto" w:val="clear"/>
                <w:lang w:val="en-US"/>
              </w:rPr>
              <w:t xml:space="preserve"> </w:t>
            </w:r>
            <w:r>
              <w:rPr>
                <w:rStyle w:val="None"/>
                <w:spacing w:val="-4"/>
                <w:sz w:val="18"/>
                <w:szCs w:val="18"/>
                <w:shd w:fill="auto" w:val="clear"/>
                <w:lang w:val="en-US"/>
              </w:rPr>
              <w:t>year</w:t>
            </w:r>
          </w:p>
        </w:tc>
      </w:tr>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None"/>
                <w:spacing w:val="-5"/>
                <w:sz w:val="18"/>
                <w:szCs w:val="18"/>
                <w:shd w:fill="auto" w:val="clear"/>
                <w:lang w:val="en-US"/>
              </w:rPr>
              <w:t>BSE</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BSE</w:t>
            </w:r>
            <w:r>
              <w:rPr>
                <w:rStyle w:val="None"/>
                <w:spacing w:val="-1"/>
                <w:sz w:val="18"/>
                <w:szCs w:val="18"/>
                <w:shd w:fill="auto" w:val="clear"/>
                <w:lang w:val="en-US"/>
              </w:rPr>
              <w:t xml:space="preserve"> </w:t>
            </w:r>
            <w:r>
              <w:rPr>
                <w:rStyle w:val="Hyperlink7"/>
                <w:spacing w:val="-2"/>
                <w:sz w:val="18"/>
                <w:szCs w:val="18"/>
                <w:shd w:fill="auto" w:val="clear"/>
                <w:lang w:val="en-US"/>
              </w:rPr>
              <w:t>Limited</w:t>
            </w:r>
          </w:p>
        </w:tc>
      </w:tr>
      <w:tr>
        <w:trPr>
          <w:trHeight w:val="387"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Hyperlink6"/>
                <w:sz w:val="18"/>
                <w:szCs w:val="18"/>
                <w:shd w:fill="auto" w:val="clear"/>
                <w:lang w:val="en-US"/>
              </w:rPr>
              <w:t>Calendar</w:t>
            </w:r>
            <w:r>
              <w:rPr>
                <w:rStyle w:val="Hyperlink3"/>
                <w:spacing w:val="-3"/>
                <w:sz w:val="18"/>
                <w:szCs w:val="18"/>
                <w:shd w:fill="auto" w:val="clear"/>
                <w:lang w:val="en-US"/>
              </w:rPr>
              <w:t xml:space="preserve"> </w:t>
            </w:r>
            <w:r>
              <w:rPr>
                <w:rStyle w:val="Hyperlink6"/>
                <w:sz w:val="18"/>
                <w:szCs w:val="18"/>
                <w:shd w:fill="auto" w:val="clear"/>
                <w:lang w:val="en-US"/>
              </w:rPr>
              <w:t>Year</w:t>
            </w:r>
            <w:r>
              <w:rPr>
                <w:rStyle w:val="None"/>
                <w:spacing w:val="-1"/>
                <w:sz w:val="18"/>
                <w:szCs w:val="18"/>
                <w:shd w:fill="auto" w:val="clear"/>
                <w:lang w:val="en-US"/>
              </w:rPr>
              <w:t xml:space="preserve"> </w:t>
            </w:r>
            <w:r>
              <w:rPr>
                <w:rStyle w:val="Hyperlink6"/>
                <w:sz w:val="18"/>
                <w:szCs w:val="18"/>
                <w:shd w:fill="auto" w:val="clear"/>
                <w:lang w:val="en-US"/>
              </w:rPr>
              <w:t>or</w:t>
            </w:r>
            <w:r>
              <w:rPr>
                <w:rStyle w:val="None"/>
                <w:spacing w:val="-1"/>
                <w:sz w:val="18"/>
                <w:szCs w:val="18"/>
                <w:shd w:fill="auto" w:val="clear"/>
                <w:lang w:val="en-US"/>
              </w:rPr>
              <w:t xml:space="preserve"> </w:t>
            </w:r>
            <w:r>
              <w:rPr>
                <w:rStyle w:val="None"/>
                <w:spacing w:val="-4"/>
                <w:sz w:val="18"/>
                <w:szCs w:val="18"/>
                <w:shd w:fill="auto" w:val="clear"/>
                <w:lang w:val="en-US"/>
              </w:rPr>
              <w:t>year</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Hyperlink6"/>
                <w:sz w:val="18"/>
                <w:szCs w:val="18"/>
                <w:shd w:fill="auto" w:val="clear"/>
                <w:lang w:val="en-US"/>
              </w:rPr>
              <w:t>Unless</w:t>
            </w:r>
            <w:r>
              <w:rPr>
                <w:rStyle w:val="None"/>
                <w:spacing w:val="-8"/>
                <w:sz w:val="18"/>
                <w:szCs w:val="18"/>
                <w:shd w:fill="auto" w:val="clear"/>
                <w:lang w:val="en-US"/>
              </w:rPr>
              <w:t xml:space="preserve"> </w:t>
            </w:r>
            <w:r>
              <w:rPr>
                <w:rStyle w:val="Hyperlink6"/>
                <w:sz w:val="18"/>
                <w:szCs w:val="18"/>
                <w:shd w:fill="auto" w:val="clear"/>
                <w:lang w:val="en-US"/>
              </w:rPr>
              <w:t>the</w:t>
            </w:r>
            <w:r>
              <w:rPr>
                <w:rStyle w:val="None"/>
                <w:spacing w:val="-7"/>
                <w:sz w:val="18"/>
                <w:szCs w:val="18"/>
                <w:shd w:fill="auto" w:val="clear"/>
                <w:lang w:val="en-US"/>
              </w:rPr>
              <w:t xml:space="preserve"> </w:t>
            </w:r>
            <w:r>
              <w:rPr>
                <w:rStyle w:val="Hyperlink6"/>
                <w:sz w:val="18"/>
                <w:szCs w:val="18"/>
                <w:shd w:fill="auto" w:val="clear"/>
                <w:lang w:val="en-US"/>
              </w:rPr>
              <w:t>context</w:t>
            </w:r>
            <w:r>
              <w:rPr>
                <w:rStyle w:val="None"/>
                <w:spacing w:val="-9"/>
                <w:sz w:val="18"/>
                <w:szCs w:val="18"/>
                <w:shd w:fill="auto" w:val="clear"/>
                <w:lang w:val="en-US"/>
              </w:rPr>
              <w:t xml:space="preserve"> </w:t>
            </w:r>
            <w:r>
              <w:rPr>
                <w:rStyle w:val="Hyperlink6"/>
                <w:sz w:val="18"/>
                <w:szCs w:val="18"/>
                <w:shd w:fill="auto" w:val="clear"/>
                <w:lang w:val="en-US"/>
              </w:rPr>
              <w:t>otherwise</w:t>
            </w:r>
            <w:r>
              <w:rPr>
                <w:rStyle w:val="None"/>
                <w:spacing w:val="-8"/>
                <w:sz w:val="18"/>
                <w:szCs w:val="18"/>
                <w:shd w:fill="auto" w:val="clear"/>
                <w:lang w:val="en-US"/>
              </w:rPr>
              <w:t xml:space="preserve"> </w:t>
            </w:r>
            <w:r>
              <w:rPr>
                <w:rStyle w:val="Hyperlink6"/>
                <w:sz w:val="18"/>
                <w:szCs w:val="18"/>
                <w:shd w:fill="auto" w:val="clear"/>
                <w:lang w:val="en-US"/>
              </w:rPr>
              <w:t>requires,</w:t>
            </w:r>
            <w:r>
              <w:rPr>
                <w:rStyle w:val="None"/>
                <w:spacing w:val="-7"/>
                <w:sz w:val="18"/>
                <w:szCs w:val="18"/>
                <w:shd w:fill="auto" w:val="clear"/>
                <w:lang w:val="en-US"/>
              </w:rPr>
              <w:t xml:space="preserve"> </w:t>
            </w:r>
            <w:r>
              <w:rPr>
                <w:rStyle w:val="Hyperlink6"/>
                <w:sz w:val="18"/>
                <w:szCs w:val="18"/>
                <w:shd w:fill="auto" w:val="clear"/>
                <w:lang w:val="en-US"/>
              </w:rPr>
              <w:t>shall</w:t>
            </w:r>
            <w:r>
              <w:rPr>
                <w:rStyle w:val="None"/>
                <w:spacing w:val="-6"/>
                <w:sz w:val="18"/>
                <w:szCs w:val="18"/>
                <w:shd w:fill="auto" w:val="clear"/>
                <w:lang w:val="en-US"/>
              </w:rPr>
              <w:t xml:space="preserve"> </w:t>
            </w:r>
            <w:r>
              <w:rPr>
                <w:rStyle w:val="Hyperlink6"/>
                <w:sz w:val="18"/>
                <w:szCs w:val="18"/>
                <w:shd w:fill="auto" w:val="clear"/>
                <w:lang w:val="en-US"/>
              </w:rPr>
              <w:t>refer</w:t>
            </w:r>
            <w:r>
              <w:rPr>
                <w:rStyle w:val="None"/>
                <w:spacing w:val="-7"/>
                <w:sz w:val="18"/>
                <w:szCs w:val="18"/>
                <w:shd w:fill="auto" w:val="clear"/>
                <w:lang w:val="en-US"/>
              </w:rPr>
              <w:t xml:space="preserve"> </w:t>
            </w:r>
            <w:r>
              <w:rPr>
                <w:rStyle w:val="Hyperlink6"/>
                <w:sz w:val="18"/>
                <w:szCs w:val="18"/>
                <w:shd w:fill="auto" w:val="clear"/>
                <w:lang w:val="en-US"/>
              </w:rPr>
              <w:t>to</w:t>
            </w:r>
            <w:r>
              <w:rPr>
                <w:rStyle w:val="None"/>
                <w:spacing w:val="-6"/>
                <w:sz w:val="18"/>
                <w:szCs w:val="18"/>
                <w:shd w:fill="auto" w:val="clear"/>
                <w:lang w:val="en-US"/>
              </w:rPr>
              <w:t xml:space="preserve"> </w:t>
            </w:r>
            <w:r>
              <w:rPr>
                <w:rStyle w:val="Hyperlink6"/>
                <w:sz w:val="18"/>
                <w:szCs w:val="18"/>
                <w:shd w:fill="auto" w:val="clear"/>
                <w:lang w:val="en-US"/>
              </w:rPr>
              <w:t>the</w:t>
            </w:r>
            <w:r>
              <w:rPr>
                <w:rStyle w:val="None"/>
                <w:spacing w:val="-8"/>
                <w:sz w:val="18"/>
                <w:szCs w:val="18"/>
                <w:shd w:fill="auto" w:val="clear"/>
                <w:lang w:val="en-US"/>
              </w:rPr>
              <w:t xml:space="preserve"> </w:t>
            </w:r>
            <w:r>
              <w:rPr>
                <w:rStyle w:val="Hyperlink6"/>
                <w:sz w:val="18"/>
                <w:szCs w:val="18"/>
                <w:shd w:fill="auto" w:val="clear"/>
                <w:lang w:val="en-US"/>
              </w:rPr>
              <w:t>twelve-month</w:t>
            </w:r>
            <w:r>
              <w:rPr>
                <w:rStyle w:val="None"/>
                <w:spacing w:val="-6"/>
                <w:sz w:val="18"/>
                <w:szCs w:val="18"/>
                <w:shd w:fill="auto" w:val="clear"/>
                <w:lang w:val="en-US"/>
              </w:rPr>
              <w:t xml:space="preserve"> </w:t>
            </w:r>
            <w:r>
              <w:rPr>
                <w:rStyle w:val="Hyperlink6"/>
                <w:sz w:val="18"/>
                <w:szCs w:val="18"/>
                <w:shd w:fill="auto" w:val="clear"/>
                <w:lang w:val="en-US"/>
              </w:rPr>
              <w:t>period</w:t>
            </w:r>
            <w:r>
              <w:rPr>
                <w:rStyle w:val="None"/>
                <w:spacing w:val="-8"/>
                <w:sz w:val="18"/>
                <w:szCs w:val="18"/>
                <w:shd w:fill="auto" w:val="clear"/>
                <w:lang w:val="en-US"/>
              </w:rPr>
              <w:t xml:space="preserve"> </w:t>
            </w:r>
            <w:r>
              <w:rPr>
                <w:rStyle w:val="Hyperlink6"/>
                <w:sz w:val="18"/>
                <w:szCs w:val="18"/>
                <w:shd w:fill="auto" w:val="clear"/>
                <w:lang w:val="en-US"/>
              </w:rPr>
              <w:t>ending</w:t>
            </w:r>
            <w:r>
              <w:rPr>
                <w:rStyle w:val="None"/>
                <w:spacing w:val="-6"/>
                <w:sz w:val="18"/>
                <w:szCs w:val="18"/>
                <w:shd w:fill="auto" w:val="clear"/>
                <w:lang w:val="en-US"/>
              </w:rPr>
              <w:t xml:space="preserve"> </w:t>
            </w:r>
            <w:r>
              <w:rPr>
                <w:rStyle w:val="Hyperlink6"/>
                <w:sz w:val="18"/>
                <w:szCs w:val="18"/>
                <w:shd w:fill="auto" w:val="clear"/>
                <w:lang w:val="en-US"/>
              </w:rPr>
              <w:t>December</w:t>
            </w:r>
            <w:r>
              <w:rPr>
                <w:rStyle w:val="None"/>
                <w:spacing w:val="-7"/>
                <w:sz w:val="18"/>
                <w:szCs w:val="18"/>
                <w:shd w:fill="auto" w:val="clear"/>
                <w:lang w:val="en-US"/>
              </w:rPr>
              <w:t xml:space="preserve"> </w:t>
            </w:r>
            <w:r>
              <w:rPr>
                <w:rStyle w:val="None"/>
                <w:spacing w:val="-5"/>
                <w:sz w:val="18"/>
                <w:szCs w:val="18"/>
                <w:shd w:fill="auto" w:val="clear"/>
                <w:lang w:val="en-US"/>
              </w:rPr>
              <w:t>31</w:t>
            </w:r>
          </w:p>
        </w:tc>
      </w:tr>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Category</w:t>
            </w:r>
            <w:r>
              <w:rPr>
                <w:rStyle w:val="None"/>
                <w:spacing w:val="1"/>
                <w:sz w:val="18"/>
                <w:szCs w:val="18"/>
                <w:shd w:fill="auto" w:val="clear"/>
                <w:lang w:val="en-US"/>
              </w:rPr>
              <w:t xml:space="preserve"> </w:t>
            </w:r>
            <w:r>
              <w:rPr>
                <w:rStyle w:val="Hyperlink6"/>
                <w:sz w:val="18"/>
                <w:szCs w:val="18"/>
                <w:shd w:fill="auto" w:val="clear"/>
                <w:lang w:val="en-US"/>
              </w:rPr>
              <w:t>I</w:t>
            </w:r>
            <w:r>
              <w:rPr>
                <w:rStyle w:val="Hyperlink7"/>
                <w:spacing w:val="-2"/>
                <w:sz w:val="18"/>
                <w:szCs w:val="18"/>
                <w:shd w:fill="auto" w:val="clear"/>
                <w:lang w:val="en-US"/>
              </w:rPr>
              <w:t xml:space="preserve"> </w:t>
            </w:r>
            <w:r>
              <w:rPr>
                <w:rStyle w:val="None"/>
                <w:spacing w:val="-5"/>
                <w:sz w:val="18"/>
                <w:szCs w:val="18"/>
                <w:shd w:fill="auto" w:val="clear"/>
                <w:lang w:val="en-US"/>
              </w:rPr>
              <w:t>AIF</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AIFs</w:t>
            </w:r>
            <w:r>
              <w:rPr>
                <w:rStyle w:val="None"/>
                <w:spacing w:val="-4"/>
                <w:sz w:val="18"/>
                <w:szCs w:val="18"/>
                <w:shd w:fill="auto" w:val="clear"/>
                <w:lang w:val="en-US"/>
              </w:rPr>
              <w:t xml:space="preserve"> </w:t>
            </w:r>
            <w:r>
              <w:rPr>
                <w:rStyle w:val="Hyperlink6"/>
                <w:sz w:val="18"/>
                <w:szCs w:val="18"/>
                <w:shd w:fill="auto" w:val="clear"/>
                <w:lang w:val="en-US"/>
              </w:rPr>
              <w:t>registered as</w:t>
            </w:r>
            <w:r>
              <w:rPr>
                <w:rStyle w:val="None"/>
                <w:spacing w:val="-1"/>
                <w:sz w:val="18"/>
                <w:szCs w:val="18"/>
                <w:shd w:fill="auto" w:val="clear"/>
                <w:lang w:val="en-US"/>
              </w:rPr>
              <w:t xml:space="preserve"> </w:t>
            </w:r>
            <w:r>
              <w:rPr>
                <w:rStyle w:val="Hyperlink6"/>
                <w:sz w:val="18"/>
                <w:szCs w:val="18"/>
                <w:shd w:fill="auto" w:val="clear"/>
                <w:lang w:val="en-US"/>
              </w:rPr>
              <w:t>“Category</w:t>
            </w:r>
            <w:r>
              <w:rPr>
                <w:rStyle w:val="Hyperlink7"/>
                <w:spacing w:val="-2"/>
                <w:sz w:val="18"/>
                <w:szCs w:val="18"/>
                <w:shd w:fill="auto" w:val="clear"/>
                <w:lang w:val="en-US"/>
              </w:rPr>
              <w:t xml:space="preserve"> </w:t>
            </w:r>
            <w:r>
              <w:rPr>
                <w:rStyle w:val="Hyperlink6"/>
                <w:sz w:val="18"/>
                <w:szCs w:val="18"/>
                <w:shd w:fill="auto" w:val="clear"/>
                <w:lang w:val="en-US"/>
              </w:rPr>
              <w:t>I</w:t>
            </w:r>
            <w:r>
              <w:rPr>
                <w:rStyle w:val="None"/>
                <w:spacing w:val="-1"/>
                <w:sz w:val="18"/>
                <w:szCs w:val="18"/>
                <w:shd w:fill="auto" w:val="clear"/>
                <w:lang w:val="en-US"/>
              </w:rPr>
              <w:t xml:space="preserve"> </w:t>
            </w:r>
            <w:r>
              <w:rPr>
                <w:rStyle w:val="Hyperlink6"/>
                <w:sz w:val="18"/>
                <w:szCs w:val="18"/>
                <w:shd w:fill="auto" w:val="clear"/>
                <w:lang w:val="en-US"/>
              </w:rPr>
              <w:t>alternative</w:t>
            </w:r>
            <w:r>
              <w:rPr>
                <w:rStyle w:val="Hyperlink7"/>
                <w:spacing w:val="-2"/>
                <w:sz w:val="18"/>
                <w:szCs w:val="18"/>
                <w:shd w:fill="auto" w:val="clear"/>
                <w:lang w:val="en-US"/>
              </w:rPr>
              <w:t xml:space="preserve"> </w:t>
            </w:r>
            <w:r>
              <w:rPr>
                <w:rStyle w:val="Hyperlink6"/>
                <w:sz w:val="18"/>
                <w:szCs w:val="18"/>
                <w:shd w:fill="auto" w:val="clear"/>
                <w:lang w:val="en-US"/>
              </w:rPr>
              <w:t>investment</w:t>
            </w:r>
            <w:r>
              <w:rPr>
                <w:rStyle w:val="None"/>
                <w:spacing w:val="-1"/>
                <w:sz w:val="18"/>
                <w:szCs w:val="18"/>
                <w:shd w:fill="auto" w:val="clear"/>
                <w:lang w:val="en-US"/>
              </w:rPr>
              <w:t xml:space="preserve"> </w:t>
            </w:r>
            <w:r>
              <w:rPr>
                <w:rStyle w:val="Hyperlink6"/>
                <w:sz w:val="18"/>
                <w:szCs w:val="18"/>
                <w:shd w:fill="auto" w:val="clear"/>
                <w:lang w:val="en-US"/>
              </w:rPr>
              <w:t>funds”</w:t>
            </w:r>
            <w:r>
              <w:rPr>
                <w:rStyle w:val="None"/>
                <w:spacing w:val="-4"/>
                <w:sz w:val="18"/>
                <w:szCs w:val="18"/>
                <w:shd w:fill="auto" w:val="clear"/>
                <w:lang w:val="en-US"/>
              </w:rPr>
              <w:t xml:space="preserve"> </w:t>
            </w:r>
            <w:r>
              <w:rPr>
                <w:rStyle w:val="Hyperlink6"/>
                <w:sz w:val="18"/>
                <w:szCs w:val="18"/>
                <w:shd w:fill="auto" w:val="clear"/>
                <w:lang w:val="en-US"/>
              </w:rPr>
              <w:t>under</w:t>
            </w:r>
            <w:r>
              <w:rPr>
                <w:rStyle w:val="Hyperlink3"/>
                <w:spacing w:val="-3"/>
                <w:sz w:val="18"/>
                <w:szCs w:val="18"/>
                <w:shd w:fill="auto" w:val="clear"/>
                <w:lang w:val="en-US"/>
              </w:rPr>
              <w:t xml:space="preserve"> </w:t>
            </w:r>
            <w:r>
              <w:rPr>
                <w:rStyle w:val="Hyperlink6"/>
                <w:sz w:val="18"/>
                <w:szCs w:val="18"/>
                <w:shd w:fill="auto" w:val="clear"/>
                <w:lang w:val="en-US"/>
              </w:rPr>
              <w:t>the</w:t>
            </w:r>
            <w:r>
              <w:rPr>
                <w:rStyle w:val="Hyperlink7"/>
                <w:spacing w:val="-2"/>
                <w:sz w:val="18"/>
                <w:szCs w:val="18"/>
                <w:shd w:fill="auto" w:val="clear"/>
                <w:lang w:val="en-US"/>
              </w:rPr>
              <w:t xml:space="preserve"> </w:t>
            </w:r>
            <w:r>
              <w:rPr>
                <w:rStyle w:val="Hyperlink6"/>
                <w:sz w:val="18"/>
                <w:szCs w:val="18"/>
                <w:shd w:fill="auto" w:val="clear"/>
                <w:lang w:val="en-US"/>
              </w:rPr>
              <w:t>SEBI</w:t>
            </w:r>
            <w:r>
              <w:rPr>
                <w:rStyle w:val="None"/>
                <w:spacing w:val="-1"/>
                <w:sz w:val="18"/>
                <w:szCs w:val="18"/>
                <w:shd w:fill="auto" w:val="clear"/>
                <w:lang w:val="en-US"/>
              </w:rPr>
              <w:t xml:space="preserve"> </w:t>
            </w:r>
            <w:r>
              <w:rPr>
                <w:rStyle w:val="Hyperlink6"/>
                <w:sz w:val="18"/>
                <w:szCs w:val="18"/>
                <w:shd w:fill="auto" w:val="clear"/>
                <w:lang w:val="en-US"/>
              </w:rPr>
              <w:t>AIF</w:t>
            </w:r>
            <w:r>
              <w:rPr>
                <w:rStyle w:val="Hyperlink7"/>
                <w:spacing w:val="-2"/>
                <w:sz w:val="18"/>
                <w:szCs w:val="18"/>
                <w:shd w:fill="auto" w:val="clear"/>
                <w:lang w:val="en-US"/>
              </w:rPr>
              <w:t xml:space="preserve"> Regulations</w:t>
            </w:r>
          </w:p>
        </w:tc>
      </w:tr>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Category</w:t>
            </w:r>
            <w:r>
              <w:rPr>
                <w:rStyle w:val="None"/>
                <w:spacing w:val="1"/>
                <w:sz w:val="18"/>
                <w:szCs w:val="18"/>
                <w:shd w:fill="auto" w:val="clear"/>
                <w:lang w:val="en-US"/>
              </w:rPr>
              <w:t xml:space="preserve"> </w:t>
            </w:r>
            <w:r>
              <w:rPr>
                <w:rStyle w:val="Hyperlink6"/>
                <w:sz w:val="18"/>
                <w:szCs w:val="18"/>
                <w:shd w:fill="auto" w:val="clear"/>
                <w:lang w:val="en-US"/>
              </w:rPr>
              <w:t>I</w:t>
            </w:r>
            <w:r>
              <w:rPr>
                <w:rStyle w:val="Hyperlink7"/>
                <w:spacing w:val="-2"/>
                <w:sz w:val="18"/>
                <w:szCs w:val="18"/>
                <w:shd w:fill="auto" w:val="clear"/>
                <w:lang w:val="en-US"/>
              </w:rPr>
              <w:t xml:space="preserve"> </w:t>
            </w:r>
            <w:r>
              <w:rPr>
                <w:rStyle w:val="None"/>
                <w:spacing w:val="-4"/>
                <w:sz w:val="18"/>
                <w:szCs w:val="18"/>
                <w:shd w:fill="auto" w:val="clear"/>
                <w:lang w:val="en-US"/>
              </w:rPr>
              <w:t>FPIs</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FPIs</w:t>
            </w:r>
            <w:r>
              <w:rPr>
                <w:rStyle w:val="None"/>
                <w:spacing w:val="-5"/>
                <w:sz w:val="18"/>
                <w:szCs w:val="18"/>
                <w:shd w:fill="auto" w:val="clear"/>
                <w:lang w:val="en-US"/>
              </w:rPr>
              <w:t xml:space="preserve"> </w:t>
            </w:r>
            <w:r>
              <w:rPr>
                <w:rStyle w:val="Hyperlink6"/>
                <w:sz w:val="18"/>
                <w:szCs w:val="18"/>
                <w:shd w:fill="auto" w:val="clear"/>
                <w:lang w:val="en-US"/>
              </w:rPr>
              <w:t>registered as</w:t>
            </w:r>
            <w:r>
              <w:rPr>
                <w:rStyle w:val="None"/>
                <w:spacing w:val="-1"/>
                <w:sz w:val="18"/>
                <w:szCs w:val="18"/>
                <w:shd w:fill="auto" w:val="clear"/>
                <w:lang w:val="en-US"/>
              </w:rPr>
              <w:t xml:space="preserve"> </w:t>
            </w:r>
            <w:r>
              <w:rPr>
                <w:rStyle w:val="Hyperlink6"/>
                <w:sz w:val="18"/>
                <w:szCs w:val="18"/>
                <w:shd w:fill="auto" w:val="clear"/>
                <w:lang w:val="en-US"/>
              </w:rPr>
              <w:t>“Category I</w:t>
            </w:r>
            <w:r>
              <w:rPr>
                <w:rStyle w:val="None"/>
                <w:spacing w:val="-1"/>
                <w:sz w:val="18"/>
                <w:szCs w:val="18"/>
                <w:shd w:fill="auto" w:val="clear"/>
                <w:lang w:val="en-US"/>
              </w:rPr>
              <w:t xml:space="preserve"> </w:t>
            </w:r>
            <w:r>
              <w:rPr>
                <w:rStyle w:val="Hyperlink6"/>
                <w:sz w:val="18"/>
                <w:szCs w:val="18"/>
                <w:shd w:fill="auto" w:val="clear"/>
                <w:lang w:val="en-US"/>
              </w:rPr>
              <w:t>foreign</w:t>
            </w:r>
            <w:r>
              <w:rPr>
                <w:rStyle w:val="Hyperlink3"/>
                <w:spacing w:val="-3"/>
                <w:sz w:val="18"/>
                <w:szCs w:val="18"/>
                <w:shd w:fill="auto" w:val="clear"/>
                <w:lang w:val="en-US"/>
              </w:rPr>
              <w:t xml:space="preserve"> </w:t>
            </w:r>
            <w:r>
              <w:rPr>
                <w:rStyle w:val="Hyperlink6"/>
                <w:sz w:val="18"/>
                <w:szCs w:val="18"/>
                <w:shd w:fill="auto" w:val="clear"/>
                <w:lang w:val="en-US"/>
              </w:rPr>
              <w:t>portfolio investors”</w:t>
            </w:r>
            <w:r>
              <w:rPr>
                <w:rStyle w:val="None"/>
                <w:spacing w:val="-1"/>
                <w:sz w:val="18"/>
                <w:szCs w:val="18"/>
                <w:shd w:fill="auto" w:val="clear"/>
                <w:lang w:val="en-US"/>
              </w:rPr>
              <w:t xml:space="preserve"> </w:t>
            </w:r>
            <w:r>
              <w:rPr>
                <w:rStyle w:val="Hyperlink6"/>
                <w:sz w:val="18"/>
                <w:szCs w:val="18"/>
                <w:shd w:fill="auto" w:val="clear"/>
                <w:lang w:val="en-US"/>
              </w:rPr>
              <w:t>under</w:t>
            </w:r>
            <w:r>
              <w:rPr>
                <w:rStyle w:val="None"/>
                <w:spacing w:val="-4"/>
                <w:sz w:val="18"/>
                <w:szCs w:val="18"/>
                <w:shd w:fill="auto" w:val="clear"/>
                <w:lang w:val="en-US"/>
              </w:rPr>
              <w:t xml:space="preserve"> </w:t>
            </w:r>
            <w:r>
              <w:rPr>
                <w:rStyle w:val="Hyperlink6"/>
                <w:sz w:val="18"/>
                <w:szCs w:val="18"/>
                <w:shd w:fill="auto" w:val="clear"/>
                <w:lang w:val="en-US"/>
              </w:rPr>
              <w:t>the</w:t>
            </w:r>
            <w:r>
              <w:rPr>
                <w:rStyle w:val="Hyperlink7"/>
                <w:spacing w:val="-2"/>
                <w:sz w:val="18"/>
                <w:szCs w:val="18"/>
                <w:shd w:fill="auto" w:val="clear"/>
                <w:lang w:val="en-US"/>
              </w:rPr>
              <w:t xml:space="preserve"> </w:t>
            </w:r>
            <w:r>
              <w:rPr>
                <w:rStyle w:val="Hyperlink6"/>
                <w:sz w:val="18"/>
                <w:szCs w:val="18"/>
                <w:shd w:fill="auto" w:val="clear"/>
                <w:lang w:val="en-US"/>
              </w:rPr>
              <w:t>SEBI</w:t>
            </w:r>
            <w:r>
              <w:rPr>
                <w:rStyle w:val="None"/>
                <w:spacing w:val="-1"/>
                <w:sz w:val="18"/>
                <w:szCs w:val="18"/>
                <w:shd w:fill="auto" w:val="clear"/>
                <w:lang w:val="en-US"/>
              </w:rPr>
              <w:t xml:space="preserve"> </w:t>
            </w:r>
            <w:r>
              <w:rPr>
                <w:rStyle w:val="Hyperlink6"/>
                <w:sz w:val="18"/>
                <w:szCs w:val="18"/>
                <w:shd w:fill="auto" w:val="clear"/>
                <w:lang w:val="en-US"/>
              </w:rPr>
              <w:t>FPI</w:t>
            </w:r>
            <w:r>
              <w:rPr>
                <w:rStyle w:val="Hyperlink3"/>
                <w:spacing w:val="-3"/>
                <w:sz w:val="18"/>
                <w:szCs w:val="18"/>
                <w:shd w:fill="auto" w:val="clear"/>
                <w:lang w:val="en-US"/>
              </w:rPr>
              <w:t xml:space="preserve"> </w:t>
            </w:r>
            <w:r>
              <w:rPr>
                <w:rStyle w:val="Hyperlink7"/>
                <w:spacing w:val="-2"/>
                <w:sz w:val="18"/>
                <w:szCs w:val="18"/>
                <w:shd w:fill="auto" w:val="clear"/>
                <w:lang w:val="en-US"/>
              </w:rPr>
              <w:t>Regulations</w:t>
            </w:r>
          </w:p>
        </w:tc>
      </w:tr>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before="2" w:after="0"/>
              <w:ind w:hanging="0" w:start="57" w:end="0"/>
              <w:rPr/>
            </w:pPr>
            <w:r>
              <w:rPr>
                <w:rStyle w:val="Hyperlink6"/>
                <w:sz w:val="18"/>
                <w:szCs w:val="18"/>
                <w:shd w:fill="auto" w:val="clear"/>
                <w:lang w:val="en-US"/>
              </w:rPr>
              <w:t>Category</w:t>
            </w:r>
            <w:r>
              <w:rPr>
                <w:rStyle w:val="None"/>
                <w:spacing w:val="1"/>
                <w:sz w:val="18"/>
                <w:szCs w:val="18"/>
                <w:shd w:fill="auto" w:val="clear"/>
                <w:lang w:val="en-US"/>
              </w:rPr>
              <w:t xml:space="preserve"> </w:t>
            </w:r>
            <w:r>
              <w:rPr>
                <w:rStyle w:val="Hyperlink6"/>
                <w:sz w:val="18"/>
                <w:szCs w:val="18"/>
                <w:shd w:fill="auto" w:val="clear"/>
                <w:lang w:val="en-US"/>
              </w:rPr>
              <w:t>II</w:t>
            </w:r>
            <w:r>
              <w:rPr>
                <w:rStyle w:val="Hyperlink7"/>
                <w:spacing w:val="-2"/>
                <w:sz w:val="18"/>
                <w:szCs w:val="18"/>
                <w:shd w:fill="auto" w:val="clear"/>
                <w:lang w:val="en-US"/>
              </w:rPr>
              <w:t xml:space="preserve"> </w:t>
            </w:r>
            <w:r>
              <w:rPr>
                <w:rStyle w:val="None"/>
                <w:spacing w:val="-5"/>
                <w:sz w:val="18"/>
                <w:szCs w:val="18"/>
                <w:shd w:fill="auto" w:val="clear"/>
                <w:lang w:val="en-US"/>
              </w:rPr>
              <w:t>AIF</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before="2" w:after="0"/>
              <w:ind w:hanging="0" w:start="57" w:end="0"/>
              <w:rPr/>
            </w:pPr>
            <w:r>
              <w:rPr>
                <w:rStyle w:val="Hyperlink6"/>
                <w:sz w:val="18"/>
                <w:szCs w:val="18"/>
                <w:shd w:fill="auto" w:val="clear"/>
                <w:lang w:val="en-US"/>
              </w:rPr>
              <w:t>AIFs</w:t>
            </w:r>
            <w:r>
              <w:rPr>
                <w:rStyle w:val="None"/>
                <w:spacing w:val="-4"/>
                <w:sz w:val="18"/>
                <w:szCs w:val="18"/>
                <w:shd w:fill="auto" w:val="clear"/>
                <w:lang w:val="en-US"/>
              </w:rPr>
              <w:t xml:space="preserve"> </w:t>
            </w:r>
            <w:r>
              <w:rPr>
                <w:rStyle w:val="Hyperlink6"/>
                <w:sz w:val="18"/>
                <w:szCs w:val="18"/>
                <w:shd w:fill="auto" w:val="clear"/>
                <w:lang w:val="en-US"/>
              </w:rPr>
              <w:t>registered as</w:t>
            </w:r>
            <w:r>
              <w:rPr>
                <w:rStyle w:val="None"/>
                <w:spacing w:val="-1"/>
                <w:sz w:val="18"/>
                <w:szCs w:val="18"/>
                <w:shd w:fill="auto" w:val="clear"/>
                <w:lang w:val="en-US"/>
              </w:rPr>
              <w:t xml:space="preserve"> </w:t>
            </w:r>
            <w:r>
              <w:rPr>
                <w:rStyle w:val="Hyperlink6"/>
                <w:sz w:val="18"/>
                <w:szCs w:val="18"/>
                <w:shd w:fill="auto" w:val="clear"/>
                <w:lang w:val="en-US"/>
              </w:rPr>
              <w:t>“Category</w:t>
            </w:r>
            <w:r>
              <w:rPr>
                <w:rStyle w:val="Hyperlink7"/>
                <w:spacing w:val="-2"/>
                <w:sz w:val="18"/>
                <w:szCs w:val="18"/>
                <w:shd w:fill="auto" w:val="clear"/>
                <w:lang w:val="en-US"/>
              </w:rPr>
              <w:t xml:space="preserve"> </w:t>
            </w:r>
            <w:r>
              <w:rPr>
                <w:rStyle w:val="Hyperlink6"/>
                <w:sz w:val="18"/>
                <w:szCs w:val="18"/>
                <w:shd w:fill="auto" w:val="clear"/>
                <w:lang w:val="en-US"/>
              </w:rPr>
              <w:t>II</w:t>
            </w:r>
            <w:r>
              <w:rPr>
                <w:rStyle w:val="None"/>
                <w:spacing w:val="-1"/>
                <w:sz w:val="18"/>
                <w:szCs w:val="18"/>
                <w:shd w:fill="auto" w:val="clear"/>
                <w:lang w:val="en-US"/>
              </w:rPr>
              <w:t xml:space="preserve"> </w:t>
            </w:r>
            <w:r>
              <w:rPr>
                <w:rStyle w:val="Hyperlink6"/>
                <w:sz w:val="18"/>
                <w:szCs w:val="18"/>
                <w:shd w:fill="auto" w:val="clear"/>
                <w:lang w:val="en-US"/>
              </w:rPr>
              <w:t>alternative</w:t>
            </w:r>
            <w:r>
              <w:rPr>
                <w:rStyle w:val="Hyperlink7"/>
                <w:spacing w:val="-2"/>
                <w:sz w:val="18"/>
                <w:szCs w:val="18"/>
                <w:shd w:fill="auto" w:val="clear"/>
                <w:lang w:val="en-US"/>
              </w:rPr>
              <w:t xml:space="preserve"> </w:t>
            </w:r>
            <w:r>
              <w:rPr>
                <w:rStyle w:val="Hyperlink6"/>
                <w:sz w:val="18"/>
                <w:szCs w:val="18"/>
                <w:shd w:fill="auto" w:val="clear"/>
                <w:lang w:val="en-US"/>
              </w:rPr>
              <w:t>investment</w:t>
            </w:r>
            <w:r>
              <w:rPr>
                <w:rStyle w:val="None"/>
                <w:spacing w:val="-1"/>
                <w:sz w:val="18"/>
                <w:szCs w:val="18"/>
                <w:shd w:fill="auto" w:val="clear"/>
                <w:lang w:val="en-US"/>
              </w:rPr>
              <w:t xml:space="preserve"> </w:t>
            </w:r>
            <w:r>
              <w:rPr>
                <w:rStyle w:val="Hyperlink6"/>
                <w:sz w:val="18"/>
                <w:szCs w:val="18"/>
                <w:shd w:fill="auto" w:val="clear"/>
                <w:lang w:val="en-US"/>
              </w:rPr>
              <w:t>funds”</w:t>
            </w:r>
            <w:r>
              <w:rPr>
                <w:rStyle w:val="None"/>
                <w:spacing w:val="-4"/>
                <w:sz w:val="18"/>
                <w:szCs w:val="18"/>
                <w:shd w:fill="auto" w:val="clear"/>
                <w:lang w:val="en-US"/>
              </w:rPr>
              <w:t xml:space="preserve"> </w:t>
            </w:r>
            <w:r>
              <w:rPr>
                <w:rStyle w:val="Hyperlink6"/>
                <w:sz w:val="18"/>
                <w:szCs w:val="18"/>
                <w:shd w:fill="auto" w:val="clear"/>
                <w:lang w:val="en-US"/>
              </w:rPr>
              <w:t>under</w:t>
            </w:r>
            <w:r>
              <w:rPr>
                <w:rStyle w:val="None"/>
                <w:spacing w:val="-1"/>
                <w:sz w:val="18"/>
                <w:szCs w:val="18"/>
                <w:shd w:fill="auto" w:val="clear"/>
                <w:lang w:val="en-US"/>
              </w:rPr>
              <w:t xml:space="preserve"> </w:t>
            </w:r>
            <w:r>
              <w:rPr>
                <w:rStyle w:val="Hyperlink6"/>
                <w:sz w:val="18"/>
                <w:szCs w:val="18"/>
                <w:shd w:fill="auto" w:val="clear"/>
                <w:lang w:val="en-US"/>
              </w:rPr>
              <w:t>the</w:t>
            </w:r>
            <w:r>
              <w:rPr>
                <w:rStyle w:val="Hyperlink7"/>
                <w:spacing w:val="-2"/>
                <w:sz w:val="18"/>
                <w:szCs w:val="18"/>
                <w:shd w:fill="auto" w:val="clear"/>
                <w:lang w:val="en-US"/>
              </w:rPr>
              <w:t xml:space="preserve"> </w:t>
            </w:r>
            <w:r>
              <w:rPr>
                <w:rStyle w:val="Hyperlink6"/>
                <w:sz w:val="18"/>
                <w:szCs w:val="18"/>
                <w:shd w:fill="auto" w:val="clear"/>
                <w:lang w:val="en-US"/>
              </w:rPr>
              <w:t>SEBI</w:t>
            </w:r>
            <w:r>
              <w:rPr>
                <w:rStyle w:val="Hyperlink7"/>
                <w:spacing w:val="-2"/>
                <w:sz w:val="18"/>
                <w:szCs w:val="18"/>
                <w:shd w:fill="auto" w:val="clear"/>
                <w:lang w:val="en-US"/>
              </w:rPr>
              <w:t xml:space="preserve"> </w:t>
            </w:r>
            <w:r>
              <w:rPr>
                <w:rStyle w:val="Hyperlink6"/>
                <w:sz w:val="18"/>
                <w:szCs w:val="18"/>
                <w:shd w:fill="auto" w:val="clear"/>
                <w:lang w:val="en-US"/>
              </w:rPr>
              <w:t>AIF</w:t>
            </w:r>
            <w:r>
              <w:rPr>
                <w:rStyle w:val="None"/>
                <w:spacing w:val="-1"/>
                <w:sz w:val="18"/>
                <w:szCs w:val="18"/>
                <w:shd w:fill="auto" w:val="clear"/>
                <w:lang w:val="en-US"/>
              </w:rPr>
              <w:t xml:space="preserve"> </w:t>
            </w:r>
            <w:r>
              <w:rPr>
                <w:rStyle w:val="Hyperlink7"/>
                <w:spacing w:val="-2"/>
                <w:sz w:val="18"/>
                <w:szCs w:val="18"/>
                <w:shd w:fill="auto" w:val="clear"/>
                <w:lang w:val="en-US"/>
              </w:rPr>
              <w:t>Regulations</w:t>
            </w:r>
          </w:p>
        </w:tc>
      </w:tr>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Category</w:t>
            </w:r>
            <w:r>
              <w:rPr>
                <w:rStyle w:val="None"/>
                <w:spacing w:val="1"/>
                <w:sz w:val="18"/>
                <w:szCs w:val="18"/>
                <w:shd w:fill="auto" w:val="clear"/>
                <w:lang w:val="en-US"/>
              </w:rPr>
              <w:t xml:space="preserve"> </w:t>
            </w:r>
            <w:r>
              <w:rPr>
                <w:rStyle w:val="Hyperlink6"/>
                <w:sz w:val="18"/>
                <w:szCs w:val="18"/>
                <w:shd w:fill="auto" w:val="clear"/>
                <w:lang w:val="en-US"/>
              </w:rPr>
              <w:t>II</w:t>
            </w:r>
            <w:r>
              <w:rPr>
                <w:rStyle w:val="Hyperlink7"/>
                <w:spacing w:val="-2"/>
                <w:sz w:val="18"/>
                <w:szCs w:val="18"/>
                <w:shd w:fill="auto" w:val="clear"/>
                <w:lang w:val="en-US"/>
              </w:rPr>
              <w:t xml:space="preserve"> </w:t>
            </w:r>
            <w:r>
              <w:rPr>
                <w:rStyle w:val="None"/>
                <w:spacing w:val="-4"/>
                <w:sz w:val="18"/>
                <w:szCs w:val="18"/>
                <w:shd w:fill="auto" w:val="clear"/>
                <w:lang w:val="en-US"/>
              </w:rPr>
              <w:t>FPIs</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FPIs</w:t>
            </w:r>
            <w:r>
              <w:rPr>
                <w:rStyle w:val="None"/>
                <w:spacing w:val="-5"/>
                <w:sz w:val="18"/>
                <w:szCs w:val="18"/>
                <w:shd w:fill="auto" w:val="clear"/>
                <w:lang w:val="en-US"/>
              </w:rPr>
              <w:t xml:space="preserve"> </w:t>
            </w:r>
            <w:r>
              <w:rPr>
                <w:rStyle w:val="Hyperlink6"/>
                <w:sz w:val="18"/>
                <w:szCs w:val="18"/>
                <w:shd w:fill="auto" w:val="clear"/>
                <w:lang w:val="en-US"/>
              </w:rPr>
              <w:t>registered</w:t>
            </w:r>
            <w:r>
              <w:rPr>
                <w:rStyle w:val="None"/>
                <w:spacing w:val="-1"/>
                <w:sz w:val="18"/>
                <w:szCs w:val="18"/>
                <w:shd w:fill="auto" w:val="clear"/>
                <w:lang w:val="en-US"/>
              </w:rPr>
              <w:t xml:space="preserve"> </w:t>
            </w:r>
            <w:r>
              <w:rPr>
                <w:rStyle w:val="Hyperlink6"/>
                <w:sz w:val="18"/>
                <w:szCs w:val="18"/>
                <w:shd w:fill="auto" w:val="clear"/>
                <w:lang w:val="en-US"/>
              </w:rPr>
              <w:t>as “Category</w:t>
            </w:r>
            <w:r>
              <w:rPr>
                <w:rStyle w:val="None"/>
                <w:spacing w:val="-1"/>
                <w:sz w:val="18"/>
                <w:szCs w:val="18"/>
                <w:shd w:fill="auto" w:val="clear"/>
                <w:lang w:val="en-US"/>
              </w:rPr>
              <w:t xml:space="preserve"> </w:t>
            </w:r>
            <w:r>
              <w:rPr>
                <w:rStyle w:val="Hyperlink6"/>
                <w:sz w:val="18"/>
                <w:szCs w:val="18"/>
                <w:shd w:fill="auto" w:val="clear"/>
                <w:lang w:val="en-US"/>
              </w:rPr>
              <w:t>II</w:t>
            </w:r>
            <w:r>
              <w:rPr>
                <w:rStyle w:val="None"/>
                <w:spacing w:val="-1"/>
                <w:sz w:val="18"/>
                <w:szCs w:val="18"/>
                <w:shd w:fill="auto" w:val="clear"/>
                <w:lang w:val="en-US"/>
              </w:rPr>
              <w:t xml:space="preserve"> </w:t>
            </w:r>
            <w:r>
              <w:rPr>
                <w:rStyle w:val="Hyperlink6"/>
                <w:sz w:val="18"/>
                <w:szCs w:val="18"/>
                <w:shd w:fill="auto" w:val="clear"/>
                <w:lang w:val="en-US"/>
              </w:rPr>
              <w:t>foreign</w:t>
            </w:r>
            <w:r>
              <w:rPr>
                <w:rStyle w:val="Hyperlink3"/>
                <w:spacing w:val="-3"/>
                <w:sz w:val="18"/>
                <w:szCs w:val="18"/>
                <w:shd w:fill="auto" w:val="clear"/>
                <w:lang w:val="en-US"/>
              </w:rPr>
              <w:t xml:space="preserve"> </w:t>
            </w:r>
            <w:r>
              <w:rPr>
                <w:rStyle w:val="Hyperlink6"/>
                <w:sz w:val="18"/>
                <w:szCs w:val="18"/>
                <w:shd w:fill="auto" w:val="clear"/>
                <w:lang w:val="en-US"/>
              </w:rPr>
              <w:t>portfolio investors”</w:t>
            </w:r>
            <w:r>
              <w:rPr>
                <w:rStyle w:val="None"/>
                <w:spacing w:val="-5"/>
                <w:sz w:val="18"/>
                <w:szCs w:val="18"/>
                <w:shd w:fill="auto" w:val="clear"/>
                <w:lang w:val="en-US"/>
              </w:rPr>
              <w:t xml:space="preserve"> </w:t>
            </w:r>
            <w:r>
              <w:rPr>
                <w:rStyle w:val="Hyperlink6"/>
                <w:sz w:val="18"/>
                <w:szCs w:val="18"/>
                <w:shd w:fill="auto" w:val="clear"/>
                <w:lang w:val="en-US"/>
              </w:rPr>
              <w:t>under</w:t>
            </w:r>
            <w:r>
              <w:rPr>
                <w:rStyle w:val="None"/>
                <w:spacing w:val="-1"/>
                <w:sz w:val="18"/>
                <w:szCs w:val="18"/>
                <w:shd w:fill="auto" w:val="clear"/>
                <w:lang w:val="en-US"/>
              </w:rPr>
              <w:t xml:space="preserve"> </w:t>
            </w:r>
            <w:r>
              <w:rPr>
                <w:rStyle w:val="Hyperlink6"/>
                <w:sz w:val="18"/>
                <w:szCs w:val="18"/>
                <w:shd w:fill="auto" w:val="clear"/>
                <w:lang w:val="en-US"/>
              </w:rPr>
              <w:t>the</w:t>
            </w:r>
            <w:r>
              <w:rPr>
                <w:rStyle w:val="Hyperlink7"/>
                <w:spacing w:val="-2"/>
                <w:sz w:val="18"/>
                <w:szCs w:val="18"/>
                <w:shd w:fill="auto" w:val="clear"/>
                <w:lang w:val="en-US"/>
              </w:rPr>
              <w:t xml:space="preserve"> </w:t>
            </w:r>
            <w:r>
              <w:rPr>
                <w:rStyle w:val="Hyperlink6"/>
                <w:sz w:val="18"/>
                <w:szCs w:val="18"/>
                <w:shd w:fill="auto" w:val="clear"/>
                <w:lang w:val="en-US"/>
              </w:rPr>
              <w:t>SEBI</w:t>
            </w:r>
            <w:r>
              <w:rPr>
                <w:rStyle w:val="Hyperlink7"/>
                <w:spacing w:val="-2"/>
                <w:sz w:val="18"/>
                <w:szCs w:val="18"/>
                <w:shd w:fill="auto" w:val="clear"/>
                <w:lang w:val="en-US"/>
              </w:rPr>
              <w:t xml:space="preserve"> </w:t>
            </w:r>
            <w:r>
              <w:rPr>
                <w:rStyle w:val="Hyperlink6"/>
                <w:sz w:val="18"/>
                <w:szCs w:val="18"/>
                <w:shd w:fill="auto" w:val="clear"/>
                <w:lang w:val="en-US"/>
              </w:rPr>
              <w:t>FPI</w:t>
            </w:r>
            <w:r>
              <w:rPr>
                <w:rStyle w:val="None"/>
                <w:spacing w:val="-1"/>
                <w:sz w:val="18"/>
                <w:szCs w:val="18"/>
                <w:shd w:fill="auto" w:val="clear"/>
                <w:lang w:val="en-US"/>
              </w:rPr>
              <w:t xml:space="preserve"> </w:t>
            </w:r>
            <w:r>
              <w:rPr>
                <w:rStyle w:val="Hyperlink7"/>
                <w:spacing w:val="-2"/>
                <w:sz w:val="18"/>
                <w:szCs w:val="18"/>
                <w:shd w:fill="auto" w:val="clear"/>
                <w:lang w:val="en-US"/>
              </w:rPr>
              <w:t>Regulations</w:t>
            </w:r>
          </w:p>
        </w:tc>
      </w:tr>
      <w:tr>
        <w:trPr>
          <w:trHeight w:val="199"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Hyperlink6"/>
                <w:sz w:val="18"/>
                <w:szCs w:val="18"/>
                <w:shd w:fill="auto" w:val="clear"/>
                <w:lang w:val="en-US"/>
              </w:rPr>
              <w:t>Category</w:t>
            </w:r>
            <w:r>
              <w:rPr>
                <w:rStyle w:val="None"/>
                <w:spacing w:val="1"/>
                <w:sz w:val="18"/>
                <w:szCs w:val="18"/>
                <w:shd w:fill="auto" w:val="clear"/>
                <w:lang w:val="en-US"/>
              </w:rPr>
              <w:t xml:space="preserve"> </w:t>
            </w:r>
            <w:r>
              <w:rPr>
                <w:rStyle w:val="Hyperlink6"/>
                <w:sz w:val="18"/>
                <w:szCs w:val="18"/>
                <w:shd w:fill="auto" w:val="clear"/>
                <w:lang w:val="en-US"/>
              </w:rPr>
              <w:t>III</w:t>
            </w:r>
            <w:r>
              <w:rPr>
                <w:rStyle w:val="Hyperlink7"/>
                <w:spacing w:val="-2"/>
                <w:sz w:val="18"/>
                <w:szCs w:val="18"/>
                <w:shd w:fill="auto" w:val="clear"/>
                <w:lang w:val="en-US"/>
              </w:rPr>
              <w:t xml:space="preserve"> </w:t>
            </w:r>
            <w:r>
              <w:rPr>
                <w:rStyle w:val="None"/>
                <w:spacing w:val="-5"/>
                <w:sz w:val="18"/>
                <w:szCs w:val="18"/>
                <w:shd w:fill="auto" w:val="clear"/>
                <w:lang w:val="en-US"/>
              </w:rPr>
              <w:t>AIF</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Hyperlink6"/>
                <w:sz w:val="18"/>
                <w:szCs w:val="18"/>
                <w:shd w:fill="auto" w:val="clear"/>
                <w:lang w:val="en-US"/>
              </w:rPr>
              <w:t>AIFs</w:t>
            </w:r>
            <w:r>
              <w:rPr>
                <w:rStyle w:val="None"/>
                <w:spacing w:val="-4"/>
                <w:sz w:val="18"/>
                <w:szCs w:val="18"/>
                <w:shd w:fill="auto" w:val="clear"/>
                <w:lang w:val="en-US"/>
              </w:rPr>
              <w:t xml:space="preserve"> </w:t>
            </w:r>
            <w:r>
              <w:rPr>
                <w:rStyle w:val="Hyperlink6"/>
                <w:sz w:val="18"/>
                <w:szCs w:val="18"/>
                <w:shd w:fill="auto" w:val="clear"/>
                <w:lang w:val="en-US"/>
              </w:rPr>
              <w:t>registered</w:t>
            </w:r>
            <w:r>
              <w:rPr>
                <w:rStyle w:val="None"/>
                <w:spacing w:val="-1"/>
                <w:sz w:val="18"/>
                <w:szCs w:val="18"/>
                <w:shd w:fill="auto" w:val="clear"/>
                <w:lang w:val="en-US"/>
              </w:rPr>
              <w:t xml:space="preserve"> </w:t>
            </w:r>
            <w:r>
              <w:rPr>
                <w:rStyle w:val="Hyperlink6"/>
                <w:sz w:val="18"/>
                <w:szCs w:val="18"/>
                <w:shd w:fill="auto" w:val="clear"/>
                <w:lang w:val="en-US"/>
              </w:rPr>
              <w:t>as</w:t>
            </w:r>
            <w:r>
              <w:rPr>
                <w:rStyle w:val="None"/>
                <w:spacing w:val="-1"/>
                <w:sz w:val="18"/>
                <w:szCs w:val="18"/>
                <w:shd w:fill="auto" w:val="clear"/>
                <w:lang w:val="en-US"/>
              </w:rPr>
              <w:t xml:space="preserve"> </w:t>
            </w:r>
            <w:r>
              <w:rPr>
                <w:rStyle w:val="Hyperlink6"/>
                <w:sz w:val="18"/>
                <w:szCs w:val="18"/>
                <w:shd w:fill="auto" w:val="clear"/>
                <w:lang w:val="en-US"/>
              </w:rPr>
              <w:t>“Category</w:t>
            </w:r>
            <w:r>
              <w:rPr>
                <w:rStyle w:val="Hyperlink3"/>
                <w:spacing w:val="-3"/>
                <w:sz w:val="18"/>
                <w:szCs w:val="18"/>
                <w:shd w:fill="auto" w:val="clear"/>
                <w:lang w:val="en-US"/>
              </w:rPr>
              <w:t xml:space="preserve"> </w:t>
            </w:r>
            <w:r>
              <w:rPr>
                <w:rStyle w:val="Hyperlink6"/>
                <w:sz w:val="18"/>
                <w:szCs w:val="18"/>
                <w:shd w:fill="auto" w:val="clear"/>
                <w:lang w:val="en-US"/>
              </w:rPr>
              <w:t>III</w:t>
            </w:r>
            <w:r>
              <w:rPr>
                <w:rStyle w:val="None"/>
                <w:spacing w:val="-1"/>
                <w:sz w:val="18"/>
                <w:szCs w:val="18"/>
                <w:shd w:fill="auto" w:val="clear"/>
                <w:lang w:val="en-US"/>
              </w:rPr>
              <w:t xml:space="preserve"> </w:t>
            </w:r>
            <w:r>
              <w:rPr>
                <w:rStyle w:val="Hyperlink6"/>
                <w:sz w:val="18"/>
                <w:szCs w:val="18"/>
                <w:shd w:fill="auto" w:val="clear"/>
                <w:lang w:val="en-US"/>
              </w:rPr>
              <w:t>alternative</w:t>
            </w:r>
            <w:r>
              <w:rPr>
                <w:rStyle w:val="Hyperlink3"/>
                <w:spacing w:val="-3"/>
                <w:sz w:val="18"/>
                <w:szCs w:val="18"/>
                <w:shd w:fill="auto" w:val="clear"/>
                <w:lang w:val="en-US"/>
              </w:rPr>
              <w:t xml:space="preserve"> </w:t>
            </w:r>
            <w:r>
              <w:rPr>
                <w:rStyle w:val="Hyperlink6"/>
                <w:sz w:val="18"/>
                <w:szCs w:val="18"/>
                <w:shd w:fill="auto" w:val="clear"/>
                <w:lang w:val="en-US"/>
              </w:rPr>
              <w:t>investment</w:t>
            </w:r>
            <w:r>
              <w:rPr>
                <w:rStyle w:val="Hyperlink7"/>
                <w:spacing w:val="-2"/>
                <w:sz w:val="18"/>
                <w:szCs w:val="18"/>
                <w:shd w:fill="auto" w:val="clear"/>
                <w:lang w:val="en-US"/>
              </w:rPr>
              <w:t xml:space="preserve"> </w:t>
            </w:r>
            <w:r>
              <w:rPr>
                <w:rStyle w:val="Hyperlink6"/>
                <w:sz w:val="18"/>
                <w:szCs w:val="18"/>
                <w:shd w:fill="auto" w:val="clear"/>
                <w:lang w:val="en-US"/>
              </w:rPr>
              <w:t>funds”</w:t>
            </w:r>
            <w:r>
              <w:rPr>
                <w:rStyle w:val="Hyperlink7"/>
                <w:spacing w:val="-2"/>
                <w:sz w:val="18"/>
                <w:szCs w:val="18"/>
                <w:shd w:fill="auto" w:val="clear"/>
                <w:lang w:val="en-US"/>
              </w:rPr>
              <w:t xml:space="preserve"> </w:t>
            </w:r>
            <w:r>
              <w:rPr>
                <w:rStyle w:val="Hyperlink6"/>
                <w:sz w:val="18"/>
                <w:szCs w:val="18"/>
                <w:shd w:fill="auto" w:val="clear"/>
                <w:lang w:val="en-US"/>
              </w:rPr>
              <w:t>under</w:t>
            </w:r>
            <w:r>
              <w:rPr>
                <w:rStyle w:val="Hyperlink7"/>
                <w:spacing w:val="-2"/>
                <w:sz w:val="18"/>
                <w:szCs w:val="18"/>
                <w:shd w:fill="auto" w:val="clear"/>
                <w:lang w:val="en-US"/>
              </w:rPr>
              <w:t xml:space="preserve"> </w:t>
            </w:r>
            <w:r>
              <w:rPr>
                <w:rStyle w:val="Hyperlink6"/>
                <w:sz w:val="18"/>
                <w:szCs w:val="18"/>
                <w:shd w:fill="auto" w:val="clear"/>
                <w:lang w:val="en-US"/>
              </w:rPr>
              <w:t>the</w:t>
            </w:r>
            <w:r>
              <w:rPr>
                <w:rStyle w:val="Hyperlink7"/>
                <w:spacing w:val="-2"/>
                <w:sz w:val="18"/>
                <w:szCs w:val="18"/>
                <w:shd w:fill="auto" w:val="clear"/>
                <w:lang w:val="en-US"/>
              </w:rPr>
              <w:t xml:space="preserve"> </w:t>
            </w:r>
            <w:r>
              <w:rPr>
                <w:rStyle w:val="Hyperlink6"/>
                <w:sz w:val="18"/>
                <w:szCs w:val="18"/>
                <w:shd w:fill="auto" w:val="clear"/>
                <w:lang w:val="en-US"/>
              </w:rPr>
              <w:t>SEBI</w:t>
            </w:r>
            <w:r>
              <w:rPr>
                <w:rStyle w:val="None"/>
                <w:spacing w:val="-4"/>
                <w:sz w:val="18"/>
                <w:szCs w:val="18"/>
                <w:shd w:fill="auto" w:val="clear"/>
                <w:lang w:val="en-US"/>
              </w:rPr>
              <w:t xml:space="preserve"> </w:t>
            </w:r>
            <w:r>
              <w:rPr>
                <w:rStyle w:val="Hyperlink6"/>
                <w:sz w:val="18"/>
                <w:szCs w:val="18"/>
                <w:shd w:fill="auto" w:val="clear"/>
                <w:lang w:val="en-US"/>
              </w:rPr>
              <w:t>AIF</w:t>
            </w:r>
            <w:r>
              <w:rPr>
                <w:rStyle w:val="None"/>
                <w:spacing w:val="-1"/>
                <w:sz w:val="18"/>
                <w:szCs w:val="18"/>
                <w:shd w:fill="auto" w:val="clear"/>
                <w:lang w:val="en-US"/>
              </w:rPr>
              <w:t xml:space="preserve"> </w:t>
            </w:r>
            <w:r>
              <w:rPr>
                <w:rStyle w:val="Hyperlink7"/>
                <w:spacing w:val="-2"/>
                <w:sz w:val="18"/>
                <w:szCs w:val="18"/>
                <w:shd w:fill="auto" w:val="clear"/>
                <w:lang w:val="en-US"/>
              </w:rPr>
              <w:t>Regulations</w:t>
            </w:r>
          </w:p>
        </w:tc>
      </w:tr>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None"/>
                <w:spacing w:val="-4"/>
                <w:sz w:val="18"/>
                <w:szCs w:val="18"/>
                <w:shd w:fill="auto" w:val="clear"/>
                <w:lang w:val="en-US"/>
              </w:rPr>
              <w:t>CAGR</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Compound</w:t>
            </w:r>
            <w:r>
              <w:rPr>
                <w:rStyle w:val="None"/>
                <w:spacing w:val="-4"/>
                <w:sz w:val="18"/>
                <w:szCs w:val="18"/>
                <w:shd w:fill="auto" w:val="clear"/>
                <w:lang w:val="en-US"/>
              </w:rPr>
              <w:t xml:space="preserve"> </w:t>
            </w:r>
            <w:r>
              <w:rPr>
                <w:rStyle w:val="Hyperlink6"/>
                <w:sz w:val="18"/>
                <w:szCs w:val="18"/>
                <w:shd w:fill="auto" w:val="clear"/>
                <w:lang w:val="en-US"/>
              </w:rPr>
              <w:t>Annual</w:t>
            </w:r>
            <w:r>
              <w:rPr>
                <w:rStyle w:val="None"/>
                <w:spacing w:val="-1"/>
                <w:sz w:val="18"/>
                <w:szCs w:val="18"/>
                <w:shd w:fill="auto" w:val="clear"/>
                <w:lang w:val="en-US"/>
              </w:rPr>
              <w:t xml:space="preserve"> </w:t>
            </w:r>
            <w:r>
              <w:rPr>
                <w:rStyle w:val="Hyperlink6"/>
                <w:sz w:val="18"/>
                <w:szCs w:val="18"/>
                <w:shd w:fill="auto" w:val="clear"/>
                <w:lang w:val="en-US"/>
              </w:rPr>
              <w:t>Growth</w:t>
            </w:r>
            <w:r>
              <w:rPr>
                <w:rStyle w:val="None"/>
                <w:spacing w:val="-1"/>
                <w:sz w:val="18"/>
                <w:szCs w:val="18"/>
                <w:shd w:fill="auto" w:val="clear"/>
                <w:lang w:val="en-US"/>
              </w:rPr>
              <w:t xml:space="preserve"> </w:t>
            </w:r>
            <w:r>
              <w:rPr>
                <w:rStyle w:val="None"/>
                <w:spacing w:val="-4"/>
                <w:sz w:val="18"/>
                <w:szCs w:val="18"/>
                <w:shd w:fill="auto" w:val="clear"/>
                <w:lang w:val="en-US"/>
              </w:rPr>
              <w:t>Rate</w:t>
            </w:r>
          </w:p>
        </w:tc>
      </w:tr>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None"/>
                <w:spacing w:val="-4"/>
                <w:sz w:val="18"/>
                <w:szCs w:val="18"/>
                <w:shd w:fill="auto" w:val="clear"/>
                <w:lang w:val="en-US"/>
              </w:rPr>
              <w:t>CDSL</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Central</w:t>
            </w:r>
            <w:r>
              <w:rPr>
                <w:rStyle w:val="Hyperlink7"/>
                <w:spacing w:val="-2"/>
                <w:sz w:val="18"/>
                <w:szCs w:val="18"/>
                <w:shd w:fill="auto" w:val="clear"/>
                <w:lang w:val="en-US"/>
              </w:rPr>
              <w:t xml:space="preserve"> </w:t>
            </w:r>
            <w:r>
              <w:rPr>
                <w:rStyle w:val="Hyperlink6"/>
                <w:sz w:val="18"/>
                <w:szCs w:val="18"/>
                <w:shd w:fill="auto" w:val="clear"/>
                <w:lang w:val="en-US"/>
              </w:rPr>
              <w:t>Depository</w:t>
            </w:r>
            <w:r>
              <w:rPr>
                <w:rStyle w:val="Hyperlink3"/>
                <w:spacing w:val="-3"/>
                <w:sz w:val="18"/>
                <w:szCs w:val="18"/>
                <w:shd w:fill="auto" w:val="clear"/>
                <w:lang w:val="en-US"/>
              </w:rPr>
              <w:t xml:space="preserve"> </w:t>
            </w:r>
            <w:r>
              <w:rPr>
                <w:rStyle w:val="Hyperlink6"/>
                <w:sz w:val="18"/>
                <w:szCs w:val="18"/>
                <w:shd w:fill="auto" w:val="clear"/>
                <w:lang w:val="en-US"/>
              </w:rPr>
              <w:t>Services</w:t>
            </w:r>
            <w:r>
              <w:rPr>
                <w:rStyle w:val="Hyperlink3"/>
                <w:spacing w:val="-3"/>
                <w:sz w:val="18"/>
                <w:szCs w:val="18"/>
                <w:shd w:fill="auto" w:val="clear"/>
                <w:lang w:val="en-US"/>
              </w:rPr>
              <w:t xml:space="preserve"> </w:t>
            </w:r>
            <w:r>
              <w:rPr>
                <w:rStyle w:val="Hyperlink6"/>
                <w:sz w:val="18"/>
                <w:szCs w:val="18"/>
                <w:shd w:fill="auto" w:val="clear"/>
                <w:lang w:val="en-US"/>
              </w:rPr>
              <w:t>(India)</w:t>
            </w:r>
            <w:r>
              <w:rPr>
                <w:rStyle w:val="None"/>
                <w:spacing w:val="-1"/>
                <w:sz w:val="18"/>
                <w:szCs w:val="18"/>
                <w:shd w:fill="auto" w:val="clear"/>
                <w:lang w:val="en-US"/>
              </w:rPr>
              <w:t xml:space="preserve"> </w:t>
            </w:r>
            <w:r>
              <w:rPr>
                <w:rStyle w:val="Hyperlink7"/>
                <w:spacing w:val="-2"/>
                <w:sz w:val="18"/>
                <w:szCs w:val="18"/>
                <w:shd w:fill="auto" w:val="clear"/>
                <w:lang w:val="en-US"/>
              </w:rPr>
              <w:t>Limited</w:t>
            </w:r>
          </w:p>
        </w:tc>
      </w:tr>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before="2" w:after="0"/>
              <w:ind w:hanging="0" w:start="57" w:end="0"/>
              <w:rPr/>
            </w:pPr>
            <w:r>
              <w:rPr>
                <w:rStyle w:val="Hyperlink7"/>
                <w:spacing w:val="-2"/>
                <w:sz w:val="18"/>
                <w:szCs w:val="18"/>
                <w:shd w:fill="auto" w:val="clear"/>
                <w:lang w:val="en-US"/>
              </w:rPr>
              <w:t>CESTAT</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before="2" w:after="0"/>
              <w:ind w:hanging="0" w:start="57" w:end="0"/>
              <w:rPr/>
            </w:pPr>
            <w:r>
              <w:rPr>
                <w:rStyle w:val="Hyperlink6"/>
                <w:sz w:val="18"/>
                <w:szCs w:val="18"/>
                <w:shd w:fill="auto" w:val="clear"/>
                <w:lang w:val="en-US"/>
              </w:rPr>
              <w:t>Customs,</w:t>
            </w:r>
            <w:r>
              <w:rPr>
                <w:rStyle w:val="Hyperlink7"/>
                <w:spacing w:val="-2"/>
                <w:sz w:val="18"/>
                <w:szCs w:val="18"/>
                <w:shd w:fill="auto" w:val="clear"/>
                <w:lang w:val="en-US"/>
              </w:rPr>
              <w:t xml:space="preserve"> </w:t>
            </w:r>
            <w:r>
              <w:rPr>
                <w:rStyle w:val="Hyperlink6"/>
                <w:sz w:val="18"/>
                <w:szCs w:val="18"/>
                <w:shd w:fill="auto" w:val="clear"/>
                <w:lang w:val="en-US"/>
              </w:rPr>
              <w:t>Excise</w:t>
            </w:r>
            <w:r>
              <w:rPr>
                <w:rStyle w:val="Hyperlink7"/>
                <w:spacing w:val="-2"/>
                <w:sz w:val="18"/>
                <w:szCs w:val="18"/>
                <w:shd w:fill="auto" w:val="clear"/>
                <w:lang w:val="en-US"/>
              </w:rPr>
              <w:t xml:space="preserve"> </w:t>
            </w:r>
            <w:r>
              <w:rPr>
                <w:rStyle w:val="Hyperlink6"/>
                <w:sz w:val="18"/>
                <w:szCs w:val="18"/>
                <w:shd w:fill="auto" w:val="clear"/>
                <w:lang w:val="en-US"/>
              </w:rPr>
              <w:t>and Service</w:t>
            </w:r>
            <w:r>
              <w:rPr>
                <w:rStyle w:val="Hyperlink7"/>
                <w:spacing w:val="-2"/>
                <w:sz w:val="18"/>
                <w:szCs w:val="18"/>
                <w:shd w:fill="auto" w:val="clear"/>
                <w:lang w:val="en-US"/>
              </w:rPr>
              <w:t xml:space="preserve"> </w:t>
            </w:r>
            <w:r>
              <w:rPr>
                <w:rStyle w:val="Hyperlink6"/>
                <w:sz w:val="18"/>
                <w:szCs w:val="18"/>
                <w:shd w:fill="auto" w:val="clear"/>
                <w:lang w:val="en-US"/>
              </w:rPr>
              <w:t>Tax</w:t>
            </w:r>
            <w:r>
              <w:rPr>
                <w:rStyle w:val="Hyperlink3"/>
                <w:spacing w:val="-3"/>
                <w:sz w:val="18"/>
                <w:szCs w:val="18"/>
                <w:shd w:fill="auto" w:val="clear"/>
                <w:lang w:val="en-US"/>
              </w:rPr>
              <w:t xml:space="preserve"> </w:t>
            </w:r>
            <w:r>
              <w:rPr>
                <w:rStyle w:val="Hyperlink6"/>
                <w:sz w:val="18"/>
                <w:szCs w:val="18"/>
                <w:shd w:fill="auto" w:val="clear"/>
                <w:lang w:val="en-US"/>
              </w:rPr>
              <w:t>Appellate</w:t>
            </w:r>
            <w:r>
              <w:rPr>
                <w:rStyle w:val="None"/>
                <w:spacing w:val="-1"/>
                <w:sz w:val="18"/>
                <w:szCs w:val="18"/>
                <w:shd w:fill="auto" w:val="clear"/>
                <w:lang w:val="en-US"/>
              </w:rPr>
              <w:t xml:space="preserve"> </w:t>
            </w:r>
            <w:r>
              <w:rPr>
                <w:rStyle w:val="Hyperlink7"/>
                <w:spacing w:val="-2"/>
                <w:sz w:val="18"/>
                <w:szCs w:val="18"/>
                <w:shd w:fill="auto" w:val="clear"/>
                <w:lang w:val="en-US"/>
              </w:rPr>
              <w:t>Tribunal</w:t>
            </w:r>
          </w:p>
        </w:tc>
      </w:tr>
      <w:tr>
        <w:trPr>
          <w:trHeight w:val="420"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Companies</w:t>
            </w:r>
            <w:r>
              <w:rPr>
                <w:rStyle w:val="None"/>
                <w:spacing w:val="-5"/>
                <w:sz w:val="18"/>
                <w:szCs w:val="18"/>
                <w:shd w:fill="auto" w:val="clear"/>
                <w:lang w:val="en-US"/>
              </w:rPr>
              <w:t xml:space="preserve"> </w:t>
            </w:r>
            <w:r>
              <w:rPr>
                <w:rStyle w:val="Hyperlink6"/>
                <w:sz w:val="18"/>
                <w:szCs w:val="18"/>
                <w:shd w:fill="auto" w:val="clear"/>
                <w:lang w:val="en-US"/>
              </w:rPr>
              <w:t>Act,</w:t>
            </w:r>
            <w:r>
              <w:rPr>
                <w:rStyle w:val="None"/>
                <w:spacing w:val="-1"/>
                <w:sz w:val="18"/>
                <w:szCs w:val="18"/>
                <w:shd w:fill="auto" w:val="clear"/>
                <w:lang w:val="en-US"/>
              </w:rPr>
              <w:t xml:space="preserve"> </w:t>
            </w:r>
            <w:r>
              <w:rPr>
                <w:rStyle w:val="None"/>
                <w:spacing w:val="-4"/>
                <w:sz w:val="18"/>
                <w:szCs w:val="18"/>
                <w:shd w:fill="auto" w:val="clear"/>
                <w:lang w:val="en-US"/>
              </w:rPr>
              <w:t>1956</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6"/>
              <w:ind w:hanging="0" w:start="57" w:end="0"/>
              <w:rPr/>
            </w:pPr>
            <w:r>
              <w:rPr>
                <w:rStyle w:val="Hyperlink6"/>
                <w:sz w:val="18"/>
                <w:szCs w:val="18"/>
                <w:shd w:fill="auto" w:val="clear"/>
                <w:lang w:val="en-US"/>
              </w:rPr>
              <w:t>Companies Act, 1956, and the rules, regulations, notifications, modifications and clarifications made thereunder, as the context requires</w:t>
            </w:r>
          </w:p>
        </w:tc>
      </w:tr>
      <w:tr>
        <w:trPr>
          <w:trHeight w:val="420"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ind w:hanging="0" w:start="57" w:end="0"/>
              <w:rPr/>
            </w:pPr>
            <w:r>
              <w:rPr>
                <w:rStyle w:val="Hyperlink6"/>
                <w:sz w:val="18"/>
                <w:szCs w:val="18"/>
                <w:shd w:fill="auto" w:val="clear"/>
                <w:lang w:val="en-US"/>
              </w:rPr>
              <w:t>Companies</w:t>
            </w:r>
            <w:r>
              <w:rPr>
                <w:rStyle w:val="None"/>
                <w:spacing w:val="-4"/>
                <w:sz w:val="18"/>
                <w:szCs w:val="18"/>
                <w:shd w:fill="auto" w:val="clear"/>
                <w:lang w:val="en-US"/>
              </w:rPr>
              <w:t xml:space="preserve"> </w:t>
            </w:r>
            <w:r>
              <w:rPr>
                <w:rStyle w:val="Hyperlink6"/>
                <w:sz w:val="18"/>
                <w:szCs w:val="18"/>
                <w:shd w:fill="auto" w:val="clear"/>
                <w:lang w:val="en-US"/>
              </w:rPr>
              <w:t>Act,</w:t>
            </w:r>
            <w:r>
              <w:rPr>
                <w:rStyle w:val="Hyperlink7"/>
                <w:spacing w:val="-2"/>
                <w:sz w:val="18"/>
                <w:szCs w:val="18"/>
                <w:shd w:fill="auto" w:val="clear"/>
                <w:lang w:val="en-US"/>
              </w:rPr>
              <w:t xml:space="preserve"> </w:t>
            </w:r>
            <w:r>
              <w:rPr>
                <w:rStyle w:val="Hyperlink6"/>
                <w:sz w:val="18"/>
                <w:szCs w:val="18"/>
                <w:shd w:fill="auto" w:val="clear"/>
                <w:lang w:val="en-US"/>
              </w:rPr>
              <w:t>2013/</w:t>
            </w:r>
            <w:r>
              <w:rPr>
                <w:rStyle w:val="Hyperlink3"/>
                <w:spacing w:val="-3"/>
                <w:sz w:val="18"/>
                <w:szCs w:val="18"/>
                <w:shd w:fill="auto" w:val="clear"/>
                <w:lang w:val="en-US"/>
              </w:rPr>
              <w:t xml:space="preserve"> </w:t>
            </w:r>
            <w:r>
              <w:rPr>
                <w:rStyle w:val="Hyperlink6"/>
                <w:sz w:val="18"/>
                <w:szCs w:val="18"/>
                <w:shd w:fill="auto" w:val="clear"/>
                <w:lang w:val="en-US"/>
              </w:rPr>
              <w:t>Companies</w:t>
            </w:r>
            <w:r>
              <w:rPr>
                <w:rStyle w:val="Hyperlink3"/>
                <w:spacing w:val="-3"/>
                <w:sz w:val="18"/>
                <w:szCs w:val="18"/>
                <w:shd w:fill="auto" w:val="clear"/>
                <w:lang w:val="en-US"/>
              </w:rPr>
              <w:t xml:space="preserve"> </w:t>
            </w:r>
            <w:r>
              <w:rPr>
                <w:rStyle w:val="None"/>
                <w:spacing w:val="-5"/>
                <w:sz w:val="18"/>
                <w:szCs w:val="18"/>
                <w:shd w:fill="auto" w:val="clear"/>
                <w:lang w:val="en-US"/>
              </w:rPr>
              <w:t>Act</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6"/>
              <w:ind w:hanging="0" w:start="57" w:end="0"/>
              <w:rPr/>
            </w:pPr>
            <w:r>
              <w:rPr>
                <w:rStyle w:val="Hyperlink6"/>
                <w:sz w:val="18"/>
                <w:szCs w:val="18"/>
                <w:shd w:fill="auto" w:val="clear"/>
                <w:lang w:val="en-US"/>
              </w:rPr>
              <w:t xml:space="preserve">Companies Act, 2013 and the rules, regulations, notifications, modifications and clarifications </w:t>
            </w:r>
            <w:r>
              <w:rPr>
                <w:rStyle w:val="Hyperlink7"/>
                <w:spacing w:val="-2"/>
                <w:sz w:val="18"/>
                <w:szCs w:val="18"/>
                <w:shd w:fill="auto" w:val="clear"/>
                <w:lang w:val="en-US"/>
              </w:rPr>
              <w:t>thereunder</w:t>
            </w:r>
          </w:p>
        </w:tc>
      </w:tr>
      <w:tr>
        <w:trPr>
          <w:trHeight w:val="199"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None"/>
                <w:spacing w:val="-5"/>
                <w:sz w:val="18"/>
                <w:szCs w:val="18"/>
                <w:shd w:fill="auto" w:val="clear"/>
                <w:lang w:val="en-US"/>
              </w:rPr>
              <w:t>CSR</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Hyperlink6"/>
                <w:sz w:val="18"/>
                <w:szCs w:val="18"/>
                <w:shd w:fill="auto" w:val="clear"/>
                <w:lang w:val="en-US"/>
              </w:rPr>
              <w:t>Corporate</w:t>
            </w:r>
            <w:r>
              <w:rPr>
                <w:rStyle w:val="Hyperlink7"/>
                <w:spacing w:val="-2"/>
                <w:sz w:val="18"/>
                <w:szCs w:val="18"/>
                <w:shd w:fill="auto" w:val="clear"/>
                <w:lang w:val="en-US"/>
              </w:rPr>
              <w:t xml:space="preserve"> </w:t>
            </w:r>
            <w:r>
              <w:rPr>
                <w:rStyle w:val="Hyperlink6"/>
                <w:sz w:val="18"/>
                <w:szCs w:val="18"/>
                <w:shd w:fill="auto" w:val="clear"/>
                <w:lang w:val="en-US"/>
              </w:rPr>
              <w:t>social</w:t>
            </w:r>
            <w:r>
              <w:rPr>
                <w:rStyle w:val="None"/>
                <w:spacing w:val="-1"/>
                <w:sz w:val="18"/>
                <w:szCs w:val="18"/>
                <w:shd w:fill="auto" w:val="clear"/>
                <w:lang w:val="en-US"/>
              </w:rPr>
              <w:t xml:space="preserve"> </w:t>
            </w:r>
            <w:r>
              <w:rPr>
                <w:rStyle w:val="Hyperlink7"/>
                <w:spacing w:val="-2"/>
                <w:sz w:val="18"/>
                <w:szCs w:val="18"/>
                <w:shd w:fill="auto" w:val="clear"/>
                <w:lang w:val="en-US"/>
              </w:rPr>
              <w:t>responsibility</w:t>
            </w:r>
          </w:p>
        </w:tc>
      </w:tr>
    </w:tbl>
    <w:p>
      <w:pPr>
        <w:pStyle w:val="BodyText"/>
        <w:spacing w:before="7" w:after="0"/>
        <w:ind w:hanging="98" w:start="98" w:end="0"/>
        <w:rPr>
          <w:rStyle w:val="None"/>
          <w:b/>
          <w:bCs/>
          <w:sz w:val="17"/>
          <w:szCs w:val="17"/>
        </w:rPr>
        <w:sectPr>
          <w:headerReference w:type="even" r:id="rId102"/>
          <w:headerReference w:type="default" r:id="rId103"/>
          <w:headerReference w:type="first" r:id="rId104"/>
          <w:footerReference w:type="even" r:id="rId105"/>
          <w:footerReference w:type="default" r:id="rId106"/>
          <w:footerReference w:type="first" r:id="rId107"/>
          <w:type w:val="nextPage"/>
          <w:pgSz w:w="11906" w:h="16838"/>
          <w:pgMar w:left="992" w:right="708" w:gutter="0" w:header="0" w:top="1140" w:footer="0" w:bottom="1120"/>
          <w:pgNumType w:fmt="decimal"/>
          <w:formProt w:val="false"/>
          <w:textDirection w:val="lrTb"/>
          <w:docGrid w:type="default" w:linePitch="100" w:charSpace="0"/>
        </w:sectPr>
      </w:pPr>
      <w:r>
        <w:rPr>
          <w:b/>
          <w:bCs/>
          <w:sz w:val="17"/>
          <w:szCs w:val="17"/>
        </w:rPr>
      </w:r>
    </w:p>
    <w:tbl>
      <w:tblPr>
        <w:tblW w:w="10220" w:type="dxa"/>
        <w:jc w:val="start"/>
        <w:tblInd w:w="206" w:type="dxa"/>
        <w:tblLayout w:type="fixed"/>
        <w:tblCellMar>
          <w:top w:w="80" w:type="dxa"/>
          <w:start w:w="86" w:type="dxa"/>
          <w:bottom w:w="80" w:type="dxa"/>
          <w:end w:w="80" w:type="dxa"/>
        </w:tblCellMar>
      </w:tblPr>
      <w:tblGrid>
        <w:gridCol w:w="3027"/>
        <w:gridCol w:w="7193"/>
      </w:tblGrid>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BEBEBE" w:val="clear"/>
          </w:tcPr>
          <w:p>
            <w:pPr>
              <w:pStyle w:val="TableParagraph"/>
              <w:spacing w:lineRule="exact" w:line="186"/>
              <w:ind w:hanging="0" w:start="6" w:end="0"/>
              <w:jc w:val="center"/>
              <w:rPr/>
            </w:pPr>
            <w:r>
              <w:rPr>
                <w:rStyle w:val="None"/>
                <w:b/>
                <w:bCs/>
                <w:spacing w:val="-4"/>
                <w:sz w:val="18"/>
                <w:szCs w:val="18"/>
                <w:shd w:fill="auto" w:val="clear"/>
                <w:lang w:val="en-US"/>
              </w:rPr>
              <w:t>Term</w:t>
            </w:r>
          </w:p>
        </w:tc>
        <w:tc>
          <w:tcPr>
            <w:tcW w:w="7193" w:type="dxa"/>
            <w:tcBorders>
              <w:top w:val="single" w:sz="4" w:space="0" w:color="000000"/>
              <w:start w:val="single" w:sz="4" w:space="0" w:color="000000"/>
              <w:bottom w:val="single" w:sz="4" w:space="0" w:color="000000"/>
              <w:end w:val="single" w:sz="4" w:space="0" w:color="000000"/>
            </w:tcBorders>
            <w:shd w:color="auto" w:fill="BEBEBE" w:val="clear"/>
            <w:tcMar>
              <w:start w:w="89" w:type="dxa"/>
            </w:tcMar>
          </w:tcPr>
          <w:p>
            <w:pPr>
              <w:pStyle w:val="TableParagraph"/>
              <w:spacing w:lineRule="exact" w:line="186"/>
              <w:ind w:hanging="0" w:start="9" w:end="0"/>
              <w:jc w:val="center"/>
              <w:rPr/>
            </w:pPr>
            <w:r>
              <w:rPr>
                <w:rStyle w:val="None"/>
                <w:b/>
                <w:bCs/>
                <w:spacing w:val="-2"/>
                <w:sz w:val="18"/>
                <w:szCs w:val="18"/>
                <w:shd w:fill="auto" w:val="clear"/>
                <w:lang w:val="en-US"/>
              </w:rPr>
              <w:t>Description</w:t>
            </w:r>
          </w:p>
        </w:tc>
      </w:tr>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Depositories</w:t>
            </w:r>
            <w:r>
              <w:rPr>
                <w:rStyle w:val="Hyperlink3"/>
                <w:spacing w:val="-3"/>
                <w:sz w:val="18"/>
                <w:szCs w:val="18"/>
                <w:shd w:fill="auto" w:val="clear"/>
                <w:lang w:val="en-US"/>
              </w:rPr>
              <w:t xml:space="preserve"> </w:t>
            </w:r>
            <w:r>
              <w:rPr>
                <w:rStyle w:val="None"/>
                <w:spacing w:val="-5"/>
                <w:sz w:val="18"/>
                <w:szCs w:val="18"/>
                <w:shd w:fill="auto" w:val="clear"/>
                <w:lang w:val="en-US"/>
              </w:rPr>
              <w:t>Act</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Depositories</w:t>
            </w:r>
            <w:r>
              <w:rPr>
                <w:rStyle w:val="Hyperlink3"/>
                <w:spacing w:val="-3"/>
                <w:sz w:val="18"/>
                <w:szCs w:val="18"/>
                <w:shd w:fill="auto" w:val="clear"/>
                <w:lang w:val="en-US"/>
              </w:rPr>
              <w:t xml:space="preserve"> </w:t>
            </w:r>
            <w:r>
              <w:rPr>
                <w:rStyle w:val="Hyperlink6"/>
                <w:sz w:val="18"/>
                <w:szCs w:val="18"/>
                <w:shd w:fill="auto" w:val="clear"/>
                <w:lang w:val="en-US"/>
              </w:rPr>
              <w:t>Act,</w:t>
            </w:r>
            <w:r>
              <w:rPr>
                <w:rStyle w:val="Hyperlink3"/>
                <w:spacing w:val="-3"/>
                <w:sz w:val="18"/>
                <w:szCs w:val="18"/>
                <w:shd w:fill="auto" w:val="clear"/>
                <w:lang w:val="en-US"/>
              </w:rPr>
              <w:t xml:space="preserve"> </w:t>
            </w:r>
            <w:r>
              <w:rPr>
                <w:rStyle w:val="Hyperlink6"/>
                <w:sz w:val="18"/>
                <w:szCs w:val="18"/>
                <w:shd w:fill="auto" w:val="clear"/>
                <w:lang w:val="en-US"/>
              </w:rPr>
              <w:t>1996</w:t>
            </w:r>
            <w:r>
              <w:rPr>
                <w:rStyle w:val="Hyperlink7"/>
                <w:spacing w:val="-2"/>
                <w:sz w:val="18"/>
                <w:szCs w:val="18"/>
                <w:shd w:fill="auto" w:val="clear"/>
                <w:lang w:val="en-US"/>
              </w:rPr>
              <w:t xml:space="preserve"> </w:t>
            </w:r>
            <w:r>
              <w:rPr>
                <w:rStyle w:val="Hyperlink6"/>
                <w:sz w:val="18"/>
                <w:szCs w:val="18"/>
                <w:shd w:fill="auto" w:val="clear"/>
                <w:lang w:val="en-US"/>
              </w:rPr>
              <w:t>read with</w:t>
            </w:r>
            <w:r>
              <w:rPr>
                <w:rStyle w:val="None"/>
                <w:spacing w:val="-5"/>
                <w:sz w:val="18"/>
                <w:szCs w:val="18"/>
                <w:shd w:fill="auto" w:val="clear"/>
                <w:lang w:val="en-US"/>
              </w:rPr>
              <w:t xml:space="preserve"> </w:t>
            </w:r>
            <w:r>
              <w:rPr>
                <w:rStyle w:val="Hyperlink6"/>
                <w:sz w:val="18"/>
                <w:szCs w:val="18"/>
                <w:shd w:fill="auto" w:val="clear"/>
                <w:lang w:val="en-US"/>
              </w:rPr>
              <w:t>the</w:t>
            </w:r>
            <w:r>
              <w:rPr>
                <w:rStyle w:val="Hyperlink7"/>
                <w:spacing w:val="-2"/>
                <w:sz w:val="18"/>
                <w:szCs w:val="18"/>
                <w:shd w:fill="auto" w:val="clear"/>
                <w:lang w:val="en-US"/>
              </w:rPr>
              <w:t xml:space="preserve"> </w:t>
            </w:r>
            <w:r>
              <w:rPr>
                <w:rStyle w:val="Hyperlink6"/>
                <w:sz w:val="18"/>
                <w:szCs w:val="18"/>
                <w:shd w:fill="auto" w:val="clear"/>
                <w:lang w:val="en-US"/>
              </w:rPr>
              <w:t>rules</w:t>
            </w:r>
            <w:r>
              <w:rPr>
                <w:rStyle w:val="Hyperlink7"/>
                <w:spacing w:val="-2"/>
                <w:sz w:val="18"/>
                <w:szCs w:val="18"/>
                <w:shd w:fill="auto" w:val="clear"/>
                <w:lang w:val="en-US"/>
              </w:rPr>
              <w:t xml:space="preserve"> </w:t>
            </w:r>
            <w:r>
              <w:rPr>
                <w:rStyle w:val="Hyperlink6"/>
                <w:sz w:val="18"/>
                <w:szCs w:val="18"/>
                <w:shd w:fill="auto" w:val="clear"/>
                <w:lang w:val="en-US"/>
              </w:rPr>
              <w:t>and regulations</w:t>
            </w:r>
            <w:r>
              <w:rPr>
                <w:rStyle w:val="Hyperlink7"/>
                <w:spacing w:val="-2"/>
                <w:sz w:val="18"/>
                <w:szCs w:val="18"/>
                <w:shd w:fill="auto" w:val="clear"/>
                <w:lang w:val="en-US"/>
              </w:rPr>
              <w:t xml:space="preserve"> thereunder</w:t>
            </w:r>
          </w:p>
        </w:tc>
      </w:tr>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before="2" w:after="0"/>
              <w:ind w:hanging="0" w:start="57" w:end="0"/>
              <w:rPr/>
            </w:pPr>
            <w:r>
              <w:rPr>
                <w:rStyle w:val="Hyperlink6"/>
                <w:sz w:val="18"/>
                <w:szCs w:val="18"/>
                <w:shd w:fill="auto" w:val="clear"/>
                <w:lang w:val="en-US"/>
              </w:rPr>
              <w:t>Depository</w:t>
            </w:r>
            <w:r>
              <w:rPr>
                <w:rStyle w:val="Hyperlink7"/>
                <w:spacing w:val="-2"/>
                <w:sz w:val="18"/>
                <w:szCs w:val="18"/>
                <w:shd w:fill="auto" w:val="clear"/>
                <w:lang w:val="en-US"/>
              </w:rPr>
              <w:t xml:space="preserve"> </w:t>
            </w:r>
            <w:r>
              <w:rPr>
                <w:rStyle w:val="Hyperlink6"/>
                <w:sz w:val="18"/>
                <w:szCs w:val="18"/>
                <w:shd w:fill="auto" w:val="clear"/>
                <w:lang w:val="en-US"/>
              </w:rPr>
              <w:t>or</w:t>
            </w:r>
            <w:r>
              <w:rPr>
                <w:rStyle w:val="Hyperlink7"/>
                <w:spacing w:val="-2"/>
                <w:sz w:val="18"/>
                <w:szCs w:val="18"/>
                <w:shd w:fill="auto" w:val="clear"/>
                <w:lang w:val="en-US"/>
              </w:rPr>
              <w:t xml:space="preserve"> Depositories</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before="2" w:after="0"/>
              <w:ind w:hanging="0" w:start="57" w:end="0"/>
              <w:rPr/>
            </w:pPr>
            <w:r>
              <w:rPr>
                <w:rStyle w:val="Hyperlink6"/>
                <w:sz w:val="18"/>
                <w:szCs w:val="18"/>
                <w:shd w:fill="auto" w:val="clear"/>
                <w:lang w:val="en-US"/>
              </w:rPr>
              <w:t>NSDL</w:t>
            </w:r>
            <w:r>
              <w:rPr>
                <w:rStyle w:val="Hyperlink7"/>
                <w:spacing w:val="-2"/>
                <w:sz w:val="18"/>
                <w:szCs w:val="18"/>
                <w:shd w:fill="auto" w:val="clear"/>
                <w:lang w:val="en-US"/>
              </w:rPr>
              <w:t xml:space="preserve"> </w:t>
            </w:r>
            <w:r>
              <w:rPr>
                <w:rStyle w:val="Hyperlink6"/>
                <w:sz w:val="18"/>
                <w:szCs w:val="18"/>
                <w:shd w:fill="auto" w:val="clear"/>
                <w:lang w:val="en-US"/>
              </w:rPr>
              <w:t xml:space="preserve">and/or </w:t>
            </w:r>
            <w:r>
              <w:rPr>
                <w:rStyle w:val="None"/>
                <w:spacing w:val="-4"/>
                <w:sz w:val="18"/>
                <w:szCs w:val="18"/>
                <w:shd w:fill="auto" w:val="clear"/>
                <w:lang w:val="en-US"/>
              </w:rPr>
              <w:t>CDSL</w:t>
            </w:r>
          </w:p>
        </w:tc>
      </w:tr>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None"/>
                <w:spacing w:val="-5"/>
                <w:sz w:val="18"/>
                <w:szCs w:val="18"/>
                <w:shd w:fill="auto" w:val="clear"/>
                <w:lang w:val="en-US"/>
              </w:rPr>
              <w:t>DIN</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Director</w:t>
            </w:r>
            <w:r>
              <w:rPr>
                <w:rStyle w:val="Hyperlink3"/>
                <w:spacing w:val="-3"/>
                <w:sz w:val="18"/>
                <w:szCs w:val="18"/>
                <w:shd w:fill="auto" w:val="clear"/>
                <w:lang w:val="en-US"/>
              </w:rPr>
              <w:t xml:space="preserve"> </w:t>
            </w:r>
            <w:r>
              <w:rPr>
                <w:rStyle w:val="Hyperlink6"/>
                <w:sz w:val="18"/>
                <w:szCs w:val="18"/>
                <w:shd w:fill="auto" w:val="clear"/>
                <w:lang w:val="en-US"/>
              </w:rPr>
              <w:t>Identification</w:t>
            </w:r>
            <w:r>
              <w:rPr>
                <w:rStyle w:val="Hyperlink7"/>
                <w:spacing w:val="-2"/>
                <w:sz w:val="18"/>
                <w:szCs w:val="18"/>
                <w:shd w:fill="auto" w:val="clear"/>
                <w:lang w:val="en-US"/>
              </w:rPr>
              <w:t xml:space="preserve"> Number</w:t>
            </w:r>
          </w:p>
        </w:tc>
      </w:tr>
      <w:tr>
        <w:trPr>
          <w:trHeight w:val="199"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Hyperlink6"/>
                <w:sz w:val="18"/>
                <w:szCs w:val="18"/>
                <w:shd w:fill="auto" w:val="clear"/>
                <w:lang w:val="en-US"/>
              </w:rPr>
              <w:t>DP</w:t>
            </w:r>
            <w:r>
              <w:rPr>
                <w:rStyle w:val="None"/>
                <w:spacing w:val="-1"/>
                <w:sz w:val="18"/>
                <w:szCs w:val="18"/>
                <w:shd w:fill="auto" w:val="clear"/>
                <w:lang w:val="en-US"/>
              </w:rPr>
              <w:t xml:space="preserve"> </w:t>
            </w:r>
            <w:r>
              <w:rPr>
                <w:rStyle w:val="None"/>
                <w:spacing w:val="-5"/>
                <w:sz w:val="18"/>
                <w:szCs w:val="18"/>
                <w:shd w:fill="auto" w:val="clear"/>
                <w:lang w:val="en-US"/>
              </w:rPr>
              <w:t>ID</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Hyperlink6"/>
                <w:sz w:val="18"/>
                <w:szCs w:val="18"/>
                <w:shd w:fill="auto" w:val="clear"/>
                <w:lang w:val="en-US"/>
              </w:rPr>
              <w:t>Depository</w:t>
            </w:r>
            <w:r>
              <w:rPr>
                <w:rStyle w:val="Hyperlink3"/>
                <w:spacing w:val="-3"/>
                <w:sz w:val="18"/>
                <w:szCs w:val="18"/>
                <w:shd w:fill="auto" w:val="clear"/>
                <w:lang w:val="en-US"/>
              </w:rPr>
              <w:t xml:space="preserve"> </w:t>
            </w:r>
            <w:r>
              <w:rPr>
                <w:rStyle w:val="Hyperlink6"/>
                <w:sz w:val="18"/>
                <w:szCs w:val="18"/>
                <w:shd w:fill="auto" w:val="clear"/>
                <w:lang w:val="en-US"/>
              </w:rPr>
              <w:t>Participant’s</w:t>
            </w:r>
            <w:r>
              <w:rPr>
                <w:rStyle w:val="Hyperlink3"/>
                <w:spacing w:val="-3"/>
                <w:sz w:val="18"/>
                <w:szCs w:val="18"/>
                <w:shd w:fill="auto" w:val="clear"/>
                <w:lang w:val="en-US"/>
              </w:rPr>
              <w:t xml:space="preserve"> </w:t>
            </w:r>
            <w:r>
              <w:rPr>
                <w:rStyle w:val="Hyperlink6"/>
                <w:sz w:val="18"/>
                <w:szCs w:val="18"/>
                <w:shd w:fill="auto" w:val="clear"/>
                <w:lang w:val="en-US"/>
              </w:rPr>
              <w:t>Identification</w:t>
            </w:r>
            <w:r>
              <w:rPr>
                <w:rStyle w:val="Hyperlink7"/>
                <w:spacing w:val="-2"/>
                <w:sz w:val="18"/>
                <w:szCs w:val="18"/>
                <w:shd w:fill="auto" w:val="clear"/>
                <w:lang w:val="en-US"/>
              </w:rPr>
              <w:t xml:space="preserve"> Number</w:t>
            </w:r>
          </w:p>
        </w:tc>
      </w:tr>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DP/</w:t>
            </w:r>
            <w:r>
              <w:rPr>
                <w:rStyle w:val="Hyperlink7"/>
                <w:spacing w:val="-2"/>
                <w:sz w:val="18"/>
                <w:szCs w:val="18"/>
                <w:shd w:fill="auto" w:val="clear"/>
                <w:lang w:val="en-US"/>
              </w:rPr>
              <w:t xml:space="preserve"> </w:t>
            </w:r>
            <w:r>
              <w:rPr>
                <w:rStyle w:val="Hyperlink6"/>
                <w:sz w:val="18"/>
                <w:szCs w:val="18"/>
                <w:shd w:fill="auto" w:val="clear"/>
                <w:lang w:val="en-US"/>
              </w:rPr>
              <w:t>Depository</w:t>
            </w:r>
            <w:r>
              <w:rPr>
                <w:rStyle w:val="None"/>
                <w:spacing w:val="-1"/>
                <w:sz w:val="18"/>
                <w:szCs w:val="18"/>
                <w:shd w:fill="auto" w:val="clear"/>
                <w:lang w:val="en-US"/>
              </w:rPr>
              <w:t xml:space="preserve"> </w:t>
            </w:r>
            <w:r>
              <w:rPr>
                <w:rStyle w:val="Hyperlink7"/>
                <w:spacing w:val="-2"/>
                <w:sz w:val="18"/>
                <w:szCs w:val="18"/>
                <w:shd w:fill="auto" w:val="clear"/>
                <w:lang w:val="en-US"/>
              </w:rPr>
              <w:t>Participant</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A</w:t>
            </w:r>
            <w:r>
              <w:rPr>
                <w:rStyle w:val="Hyperlink3"/>
                <w:spacing w:val="-3"/>
                <w:sz w:val="18"/>
                <w:szCs w:val="18"/>
                <w:shd w:fill="auto" w:val="clear"/>
                <w:lang w:val="en-US"/>
              </w:rPr>
              <w:t xml:space="preserve"> </w:t>
            </w:r>
            <w:r>
              <w:rPr>
                <w:rStyle w:val="Hyperlink6"/>
                <w:sz w:val="18"/>
                <w:szCs w:val="18"/>
                <w:shd w:fill="auto" w:val="clear"/>
                <w:lang w:val="en-US"/>
              </w:rPr>
              <w:t>depository</w:t>
            </w:r>
            <w:r>
              <w:rPr>
                <w:rStyle w:val="Hyperlink3"/>
                <w:spacing w:val="-3"/>
                <w:sz w:val="18"/>
                <w:szCs w:val="18"/>
                <w:shd w:fill="auto" w:val="clear"/>
                <w:lang w:val="en-US"/>
              </w:rPr>
              <w:t xml:space="preserve"> </w:t>
            </w:r>
            <w:r>
              <w:rPr>
                <w:rStyle w:val="Hyperlink6"/>
                <w:sz w:val="18"/>
                <w:szCs w:val="18"/>
                <w:shd w:fill="auto" w:val="clear"/>
                <w:lang w:val="en-US"/>
              </w:rPr>
              <w:t>participant</w:t>
            </w:r>
            <w:r>
              <w:rPr>
                <w:rStyle w:val="Hyperlink7"/>
                <w:spacing w:val="-2"/>
                <w:sz w:val="18"/>
                <w:szCs w:val="18"/>
                <w:shd w:fill="auto" w:val="clear"/>
                <w:lang w:val="en-US"/>
              </w:rPr>
              <w:t xml:space="preserve"> </w:t>
            </w:r>
            <w:r>
              <w:rPr>
                <w:rStyle w:val="Hyperlink6"/>
                <w:sz w:val="18"/>
                <w:szCs w:val="18"/>
                <w:shd w:fill="auto" w:val="clear"/>
                <w:lang w:val="en-US"/>
              </w:rPr>
              <w:t>as</w:t>
            </w:r>
            <w:r>
              <w:rPr>
                <w:rStyle w:val="Hyperlink3"/>
                <w:spacing w:val="-3"/>
                <w:sz w:val="18"/>
                <w:szCs w:val="18"/>
                <w:shd w:fill="auto" w:val="clear"/>
                <w:lang w:val="en-US"/>
              </w:rPr>
              <w:t xml:space="preserve"> </w:t>
            </w:r>
            <w:r>
              <w:rPr>
                <w:rStyle w:val="Hyperlink6"/>
                <w:sz w:val="18"/>
                <w:szCs w:val="18"/>
                <w:shd w:fill="auto" w:val="clear"/>
                <w:lang w:val="en-US"/>
              </w:rPr>
              <w:t>defined</w:t>
            </w:r>
            <w:r>
              <w:rPr>
                <w:rStyle w:val="None"/>
                <w:spacing w:val="-1"/>
                <w:sz w:val="18"/>
                <w:szCs w:val="18"/>
                <w:shd w:fill="auto" w:val="clear"/>
                <w:lang w:val="en-US"/>
              </w:rPr>
              <w:t xml:space="preserve"> </w:t>
            </w:r>
            <w:r>
              <w:rPr>
                <w:rStyle w:val="Hyperlink6"/>
                <w:sz w:val="18"/>
                <w:szCs w:val="18"/>
                <w:shd w:fill="auto" w:val="clear"/>
                <w:lang w:val="en-US"/>
              </w:rPr>
              <w:t>under</w:t>
            </w:r>
            <w:r>
              <w:rPr>
                <w:rStyle w:val="Hyperlink7"/>
                <w:spacing w:val="-2"/>
                <w:sz w:val="18"/>
                <w:szCs w:val="18"/>
                <w:shd w:fill="auto" w:val="clear"/>
                <w:lang w:val="en-US"/>
              </w:rPr>
              <w:t xml:space="preserve"> </w:t>
            </w:r>
            <w:r>
              <w:rPr>
                <w:rStyle w:val="Hyperlink6"/>
                <w:sz w:val="18"/>
                <w:szCs w:val="18"/>
                <w:shd w:fill="auto" w:val="clear"/>
                <w:lang w:val="en-US"/>
              </w:rPr>
              <w:t>the</w:t>
            </w:r>
            <w:r>
              <w:rPr>
                <w:rStyle w:val="Hyperlink3"/>
                <w:spacing w:val="-3"/>
                <w:sz w:val="18"/>
                <w:szCs w:val="18"/>
                <w:shd w:fill="auto" w:val="clear"/>
                <w:lang w:val="en-US"/>
              </w:rPr>
              <w:t xml:space="preserve"> </w:t>
            </w:r>
            <w:r>
              <w:rPr>
                <w:rStyle w:val="Hyperlink6"/>
                <w:sz w:val="18"/>
                <w:szCs w:val="18"/>
                <w:shd w:fill="auto" w:val="clear"/>
                <w:lang w:val="en-US"/>
              </w:rPr>
              <w:t>Depositories</w:t>
            </w:r>
            <w:r>
              <w:rPr>
                <w:rStyle w:val="Hyperlink7"/>
                <w:spacing w:val="-2"/>
                <w:sz w:val="18"/>
                <w:szCs w:val="18"/>
                <w:shd w:fill="auto" w:val="clear"/>
                <w:lang w:val="en-US"/>
              </w:rPr>
              <w:t xml:space="preserve"> </w:t>
            </w:r>
            <w:r>
              <w:rPr>
                <w:rStyle w:val="None"/>
                <w:spacing w:val="-5"/>
                <w:sz w:val="18"/>
                <w:szCs w:val="18"/>
                <w:shd w:fill="auto" w:val="clear"/>
                <w:lang w:val="en-US"/>
              </w:rPr>
              <w:t>Act</w:t>
            </w:r>
          </w:p>
        </w:tc>
      </w:tr>
      <w:tr>
        <w:trPr>
          <w:trHeight w:val="423"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7"/>
                <w:spacing w:val="-2"/>
                <w:sz w:val="18"/>
                <w:szCs w:val="18"/>
                <w:shd w:fill="auto" w:val="clear"/>
                <w:lang w:val="en-US"/>
              </w:rPr>
              <w:t>DPIIT</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8"/>
              <w:ind w:hanging="0" w:start="57" w:end="0"/>
              <w:rPr/>
            </w:pPr>
            <w:r>
              <w:rPr>
                <w:rStyle w:val="Hyperlink6"/>
                <w:sz w:val="18"/>
                <w:szCs w:val="18"/>
                <w:shd w:fill="auto" w:val="clear"/>
                <w:lang w:val="en-US"/>
              </w:rPr>
              <w:t>The</w:t>
            </w:r>
            <w:r>
              <w:rPr>
                <w:rStyle w:val="None"/>
                <w:spacing w:val="37"/>
                <w:sz w:val="18"/>
                <w:szCs w:val="18"/>
                <w:shd w:fill="auto" w:val="clear"/>
                <w:lang w:val="en-US"/>
              </w:rPr>
              <w:t xml:space="preserve"> </w:t>
            </w:r>
            <w:r>
              <w:rPr>
                <w:rStyle w:val="Hyperlink6"/>
                <w:sz w:val="18"/>
                <w:szCs w:val="18"/>
                <w:shd w:fill="auto" w:val="clear"/>
                <w:lang w:val="en-US"/>
              </w:rPr>
              <w:t>Department</w:t>
            </w:r>
            <w:r>
              <w:rPr>
                <w:rStyle w:val="None"/>
                <w:spacing w:val="38"/>
                <w:sz w:val="18"/>
                <w:szCs w:val="18"/>
                <w:shd w:fill="auto" w:val="clear"/>
                <w:lang w:val="en-US"/>
              </w:rPr>
              <w:t xml:space="preserve"> </w:t>
            </w:r>
            <w:r>
              <w:rPr>
                <w:rStyle w:val="Hyperlink6"/>
                <w:sz w:val="18"/>
                <w:szCs w:val="18"/>
                <w:shd w:fill="auto" w:val="clear"/>
                <w:lang w:val="en-US"/>
              </w:rPr>
              <w:t>for</w:t>
            </w:r>
            <w:r>
              <w:rPr>
                <w:rStyle w:val="None"/>
                <w:spacing w:val="38"/>
                <w:sz w:val="18"/>
                <w:szCs w:val="18"/>
                <w:shd w:fill="auto" w:val="clear"/>
                <w:lang w:val="en-US"/>
              </w:rPr>
              <w:t xml:space="preserve"> </w:t>
            </w:r>
            <w:r>
              <w:rPr>
                <w:rStyle w:val="Hyperlink6"/>
                <w:sz w:val="18"/>
                <w:szCs w:val="18"/>
                <w:shd w:fill="auto" w:val="clear"/>
                <w:lang w:val="en-US"/>
              </w:rPr>
              <w:t>Promotion</w:t>
            </w:r>
            <w:r>
              <w:rPr>
                <w:rStyle w:val="None"/>
                <w:spacing w:val="36"/>
                <w:sz w:val="18"/>
                <w:szCs w:val="18"/>
                <w:shd w:fill="auto" w:val="clear"/>
                <w:lang w:val="en-US"/>
              </w:rPr>
              <w:t xml:space="preserve"> </w:t>
            </w:r>
            <w:r>
              <w:rPr>
                <w:rStyle w:val="Hyperlink6"/>
                <w:sz w:val="18"/>
                <w:szCs w:val="18"/>
                <w:shd w:fill="auto" w:val="clear"/>
                <w:lang w:val="en-US"/>
              </w:rPr>
              <w:t>of</w:t>
            </w:r>
            <w:r>
              <w:rPr>
                <w:rStyle w:val="None"/>
                <w:spacing w:val="38"/>
                <w:sz w:val="18"/>
                <w:szCs w:val="18"/>
                <w:shd w:fill="auto" w:val="clear"/>
                <w:lang w:val="en-US"/>
              </w:rPr>
              <w:t xml:space="preserve"> </w:t>
            </w:r>
            <w:r>
              <w:rPr>
                <w:rStyle w:val="Hyperlink6"/>
                <w:sz w:val="18"/>
                <w:szCs w:val="18"/>
                <w:shd w:fill="auto" w:val="clear"/>
                <w:lang w:val="en-US"/>
              </w:rPr>
              <w:t>Industry</w:t>
            </w:r>
            <w:r>
              <w:rPr>
                <w:rStyle w:val="None"/>
                <w:spacing w:val="39"/>
                <w:sz w:val="18"/>
                <w:szCs w:val="18"/>
                <w:shd w:fill="auto" w:val="clear"/>
                <w:lang w:val="en-US"/>
              </w:rPr>
              <w:t xml:space="preserve"> </w:t>
            </w:r>
            <w:r>
              <w:rPr>
                <w:rStyle w:val="Hyperlink6"/>
                <w:sz w:val="18"/>
                <w:szCs w:val="18"/>
                <w:shd w:fill="auto" w:val="clear"/>
                <w:lang w:val="en-US"/>
              </w:rPr>
              <w:t>and</w:t>
            </w:r>
            <w:r>
              <w:rPr>
                <w:rStyle w:val="None"/>
                <w:spacing w:val="39"/>
                <w:sz w:val="18"/>
                <w:szCs w:val="18"/>
                <w:shd w:fill="auto" w:val="clear"/>
                <w:lang w:val="en-US"/>
              </w:rPr>
              <w:t xml:space="preserve"> </w:t>
            </w:r>
            <w:r>
              <w:rPr>
                <w:rStyle w:val="Hyperlink6"/>
                <w:sz w:val="18"/>
                <w:szCs w:val="18"/>
                <w:shd w:fill="auto" w:val="clear"/>
                <w:lang w:val="en-US"/>
              </w:rPr>
              <w:t>Internal</w:t>
            </w:r>
            <w:r>
              <w:rPr>
                <w:rStyle w:val="None"/>
                <w:spacing w:val="38"/>
                <w:sz w:val="18"/>
                <w:szCs w:val="18"/>
                <w:shd w:fill="auto" w:val="clear"/>
                <w:lang w:val="en-US"/>
              </w:rPr>
              <w:t xml:space="preserve"> </w:t>
            </w:r>
            <w:r>
              <w:rPr>
                <w:rStyle w:val="Hyperlink6"/>
                <w:sz w:val="18"/>
                <w:szCs w:val="18"/>
                <w:shd w:fill="auto" w:val="clear"/>
                <w:lang w:val="en-US"/>
              </w:rPr>
              <w:t>Trade,</w:t>
            </w:r>
            <w:r>
              <w:rPr>
                <w:rStyle w:val="None"/>
                <w:spacing w:val="36"/>
                <w:sz w:val="18"/>
                <w:szCs w:val="18"/>
                <w:shd w:fill="auto" w:val="clear"/>
                <w:lang w:val="en-US"/>
              </w:rPr>
              <w:t xml:space="preserve"> </w:t>
            </w:r>
            <w:r>
              <w:rPr>
                <w:rStyle w:val="Hyperlink6"/>
                <w:sz w:val="18"/>
                <w:szCs w:val="18"/>
                <w:shd w:fill="auto" w:val="clear"/>
                <w:lang w:val="en-US"/>
              </w:rPr>
              <w:t>Ministry</w:t>
            </w:r>
            <w:r>
              <w:rPr>
                <w:rStyle w:val="None"/>
                <w:spacing w:val="39"/>
                <w:sz w:val="18"/>
                <w:szCs w:val="18"/>
                <w:shd w:fill="auto" w:val="clear"/>
                <w:lang w:val="en-US"/>
              </w:rPr>
              <w:t xml:space="preserve"> </w:t>
            </w:r>
            <w:r>
              <w:rPr>
                <w:rStyle w:val="Hyperlink6"/>
                <w:sz w:val="18"/>
                <w:szCs w:val="18"/>
                <w:shd w:fill="auto" w:val="clear"/>
                <w:lang w:val="en-US"/>
              </w:rPr>
              <w:t>of</w:t>
            </w:r>
            <w:r>
              <w:rPr>
                <w:rStyle w:val="None"/>
                <w:spacing w:val="38"/>
                <w:sz w:val="18"/>
                <w:szCs w:val="18"/>
                <w:shd w:fill="auto" w:val="clear"/>
                <w:lang w:val="en-US"/>
              </w:rPr>
              <w:t xml:space="preserve"> </w:t>
            </w:r>
            <w:r>
              <w:rPr>
                <w:rStyle w:val="Hyperlink6"/>
                <w:sz w:val="18"/>
                <w:szCs w:val="18"/>
                <w:shd w:fill="auto" w:val="clear"/>
                <w:lang w:val="en-US"/>
              </w:rPr>
              <w:t>Commerce</w:t>
            </w:r>
            <w:r>
              <w:rPr>
                <w:rStyle w:val="None"/>
                <w:spacing w:val="37"/>
                <w:sz w:val="18"/>
                <w:szCs w:val="18"/>
                <w:shd w:fill="auto" w:val="clear"/>
                <w:lang w:val="en-US"/>
              </w:rPr>
              <w:t xml:space="preserve"> </w:t>
            </w:r>
            <w:r>
              <w:rPr>
                <w:rStyle w:val="Hyperlink6"/>
                <w:sz w:val="18"/>
                <w:szCs w:val="18"/>
                <w:shd w:fill="auto" w:val="clear"/>
                <w:lang w:val="en-US"/>
              </w:rPr>
              <w:t>and Industry, Government of India</w:t>
            </w:r>
          </w:p>
        </w:tc>
      </w:tr>
      <w:tr>
        <w:trPr>
          <w:trHeight w:val="197"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5"/>
              <w:ind w:hanging="0" w:start="57" w:end="0"/>
              <w:rPr/>
            </w:pPr>
            <w:r>
              <w:rPr>
                <w:rStyle w:val="None"/>
                <w:spacing w:val="-4"/>
                <w:sz w:val="18"/>
                <w:szCs w:val="18"/>
                <w:shd w:fill="auto" w:val="clear"/>
                <w:lang w:val="en-US"/>
              </w:rPr>
              <w:t>EBIT</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5"/>
              <w:ind w:hanging="0" w:start="57" w:end="0"/>
              <w:rPr/>
            </w:pPr>
            <w:r>
              <w:rPr>
                <w:rStyle w:val="Hyperlink6"/>
                <w:sz w:val="18"/>
                <w:szCs w:val="18"/>
                <w:shd w:fill="auto" w:val="clear"/>
                <w:lang w:val="en-US"/>
              </w:rPr>
              <w:t>Earnings</w:t>
            </w:r>
            <w:r>
              <w:rPr>
                <w:rStyle w:val="Hyperlink7"/>
                <w:spacing w:val="-2"/>
                <w:sz w:val="18"/>
                <w:szCs w:val="18"/>
                <w:shd w:fill="auto" w:val="clear"/>
                <w:lang w:val="en-US"/>
              </w:rPr>
              <w:t xml:space="preserve"> </w:t>
            </w:r>
            <w:r>
              <w:rPr>
                <w:rStyle w:val="Hyperlink6"/>
                <w:sz w:val="18"/>
                <w:szCs w:val="18"/>
                <w:shd w:fill="auto" w:val="clear"/>
                <w:lang w:val="en-US"/>
              </w:rPr>
              <w:t>before</w:t>
            </w:r>
            <w:r>
              <w:rPr>
                <w:rStyle w:val="Hyperlink7"/>
                <w:spacing w:val="-2"/>
                <w:sz w:val="18"/>
                <w:szCs w:val="18"/>
                <w:shd w:fill="auto" w:val="clear"/>
                <w:lang w:val="en-US"/>
              </w:rPr>
              <w:t xml:space="preserve"> </w:t>
            </w:r>
            <w:r>
              <w:rPr>
                <w:rStyle w:val="Hyperlink6"/>
                <w:sz w:val="18"/>
                <w:szCs w:val="18"/>
                <w:shd w:fill="auto" w:val="clear"/>
                <w:lang w:val="en-US"/>
              </w:rPr>
              <w:t>interest</w:t>
            </w:r>
            <w:r>
              <w:rPr>
                <w:rStyle w:val="None"/>
                <w:spacing w:val="-1"/>
                <w:sz w:val="18"/>
                <w:szCs w:val="18"/>
                <w:shd w:fill="auto" w:val="clear"/>
                <w:lang w:val="en-US"/>
              </w:rPr>
              <w:t xml:space="preserve"> </w:t>
            </w:r>
            <w:r>
              <w:rPr>
                <w:rStyle w:val="Hyperlink6"/>
                <w:sz w:val="18"/>
                <w:szCs w:val="18"/>
                <w:shd w:fill="auto" w:val="clear"/>
                <w:lang w:val="en-US"/>
              </w:rPr>
              <w:t>and</w:t>
            </w:r>
            <w:r>
              <w:rPr>
                <w:rStyle w:val="None"/>
                <w:spacing w:val="1"/>
                <w:sz w:val="18"/>
                <w:szCs w:val="18"/>
                <w:shd w:fill="auto" w:val="clear"/>
                <w:lang w:val="en-US"/>
              </w:rPr>
              <w:t xml:space="preserve"> </w:t>
            </w:r>
            <w:r>
              <w:rPr>
                <w:rStyle w:val="None"/>
                <w:spacing w:val="-4"/>
                <w:sz w:val="18"/>
                <w:szCs w:val="18"/>
                <w:shd w:fill="auto" w:val="clear"/>
                <w:lang w:val="en-US"/>
              </w:rPr>
              <w:t>taxes</w:t>
            </w:r>
          </w:p>
        </w:tc>
      </w:tr>
      <w:tr>
        <w:trPr>
          <w:trHeight w:val="199"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Hyperlink6"/>
                <w:sz w:val="18"/>
                <w:szCs w:val="18"/>
                <w:shd w:fill="auto" w:val="clear"/>
                <w:lang w:val="en-US"/>
              </w:rPr>
              <w:t>Factories</w:t>
            </w:r>
            <w:r>
              <w:rPr>
                <w:rStyle w:val="None"/>
                <w:spacing w:val="-5"/>
                <w:sz w:val="18"/>
                <w:szCs w:val="18"/>
                <w:shd w:fill="auto" w:val="clear"/>
                <w:lang w:val="en-US"/>
              </w:rPr>
              <w:t xml:space="preserve"> Act</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Hyperlink6"/>
                <w:sz w:val="18"/>
                <w:szCs w:val="18"/>
                <w:shd w:fill="auto" w:val="clear"/>
                <w:lang w:val="en-US"/>
              </w:rPr>
              <w:t>Factories</w:t>
            </w:r>
            <w:r>
              <w:rPr>
                <w:rStyle w:val="None"/>
                <w:spacing w:val="-6"/>
                <w:sz w:val="18"/>
                <w:szCs w:val="18"/>
                <w:shd w:fill="auto" w:val="clear"/>
                <w:lang w:val="en-US"/>
              </w:rPr>
              <w:t xml:space="preserve"> </w:t>
            </w:r>
            <w:r>
              <w:rPr>
                <w:rStyle w:val="Hyperlink6"/>
                <w:sz w:val="18"/>
                <w:szCs w:val="18"/>
                <w:shd w:fill="auto" w:val="clear"/>
                <w:lang w:val="en-US"/>
              </w:rPr>
              <w:t>Act,</w:t>
            </w:r>
            <w:r>
              <w:rPr>
                <w:rStyle w:val="Hyperlink7"/>
                <w:spacing w:val="-2"/>
                <w:sz w:val="18"/>
                <w:szCs w:val="18"/>
                <w:shd w:fill="auto" w:val="clear"/>
                <w:lang w:val="en-US"/>
              </w:rPr>
              <w:t xml:space="preserve"> </w:t>
            </w:r>
            <w:r>
              <w:rPr>
                <w:rStyle w:val="None"/>
                <w:spacing w:val="-4"/>
                <w:sz w:val="18"/>
                <w:szCs w:val="18"/>
                <w:shd w:fill="auto" w:val="clear"/>
                <w:lang w:val="en-US"/>
              </w:rPr>
              <w:t>1948</w:t>
            </w:r>
          </w:p>
        </w:tc>
      </w:tr>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None"/>
                <w:spacing w:val="-5"/>
                <w:sz w:val="18"/>
                <w:szCs w:val="18"/>
                <w:shd w:fill="auto" w:val="clear"/>
                <w:lang w:val="en-US"/>
              </w:rPr>
              <w:t>FDI</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Foreign</w:t>
            </w:r>
            <w:r>
              <w:rPr>
                <w:rStyle w:val="Hyperlink7"/>
                <w:spacing w:val="-2"/>
                <w:sz w:val="18"/>
                <w:szCs w:val="18"/>
                <w:shd w:fill="auto" w:val="clear"/>
                <w:lang w:val="en-US"/>
              </w:rPr>
              <w:t xml:space="preserve"> </w:t>
            </w:r>
            <w:r>
              <w:rPr>
                <w:rStyle w:val="Hyperlink6"/>
                <w:sz w:val="18"/>
                <w:szCs w:val="18"/>
                <w:shd w:fill="auto" w:val="clear"/>
                <w:lang w:val="en-US"/>
              </w:rPr>
              <w:t>direct</w:t>
            </w:r>
            <w:r>
              <w:rPr>
                <w:rStyle w:val="Hyperlink7"/>
                <w:spacing w:val="-2"/>
                <w:sz w:val="18"/>
                <w:szCs w:val="18"/>
                <w:shd w:fill="auto" w:val="clear"/>
                <w:lang w:val="en-US"/>
              </w:rPr>
              <w:t xml:space="preserve"> investment</w:t>
            </w:r>
          </w:p>
        </w:tc>
      </w:tr>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None"/>
                <w:spacing w:val="-4"/>
                <w:sz w:val="18"/>
                <w:szCs w:val="18"/>
                <w:shd w:fill="auto" w:val="clear"/>
                <w:lang w:val="en-US"/>
              </w:rPr>
              <w:t>FEMA</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Foreign</w:t>
            </w:r>
            <w:r>
              <w:rPr>
                <w:rStyle w:val="Hyperlink3"/>
                <w:spacing w:val="-3"/>
                <w:sz w:val="18"/>
                <w:szCs w:val="18"/>
                <w:shd w:fill="auto" w:val="clear"/>
                <w:lang w:val="en-US"/>
              </w:rPr>
              <w:t xml:space="preserve"> </w:t>
            </w:r>
            <w:r>
              <w:rPr>
                <w:rStyle w:val="Hyperlink6"/>
                <w:sz w:val="18"/>
                <w:szCs w:val="18"/>
                <w:shd w:fill="auto" w:val="clear"/>
                <w:lang w:val="en-US"/>
              </w:rPr>
              <w:t>Exchange</w:t>
            </w:r>
            <w:r>
              <w:rPr>
                <w:rStyle w:val="Hyperlink7"/>
                <w:spacing w:val="-2"/>
                <w:sz w:val="18"/>
                <w:szCs w:val="18"/>
                <w:shd w:fill="auto" w:val="clear"/>
                <w:lang w:val="en-US"/>
              </w:rPr>
              <w:t xml:space="preserve"> </w:t>
            </w:r>
            <w:r>
              <w:rPr>
                <w:rStyle w:val="Hyperlink6"/>
                <w:sz w:val="18"/>
                <w:szCs w:val="18"/>
                <w:shd w:fill="auto" w:val="clear"/>
                <w:lang w:val="en-US"/>
              </w:rPr>
              <w:t>Management</w:t>
            </w:r>
            <w:r>
              <w:rPr>
                <w:rStyle w:val="Hyperlink7"/>
                <w:spacing w:val="-2"/>
                <w:sz w:val="18"/>
                <w:szCs w:val="18"/>
                <w:shd w:fill="auto" w:val="clear"/>
                <w:lang w:val="en-US"/>
              </w:rPr>
              <w:t xml:space="preserve"> </w:t>
            </w:r>
            <w:r>
              <w:rPr>
                <w:rStyle w:val="Hyperlink6"/>
                <w:sz w:val="18"/>
                <w:szCs w:val="18"/>
                <w:shd w:fill="auto" w:val="clear"/>
                <w:lang w:val="en-US"/>
              </w:rPr>
              <w:t>Act,</w:t>
            </w:r>
            <w:r>
              <w:rPr>
                <w:rStyle w:val="None"/>
                <w:spacing w:val="-1"/>
                <w:sz w:val="18"/>
                <w:szCs w:val="18"/>
                <w:shd w:fill="auto" w:val="clear"/>
                <w:lang w:val="en-US"/>
              </w:rPr>
              <w:t xml:space="preserve"> </w:t>
            </w:r>
            <w:r>
              <w:rPr>
                <w:rStyle w:val="Hyperlink6"/>
                <w:sz w:val="18"/>
                <w:szCs w:val="18"/>
                <w:shd w:fill="auto" w:val="clear"/>
                <w:lang w:val="en-US"/>
              </w:rPr>
              <w:t>1999,</w:t>
            </w:r>
            <w:r>
              <w:rPr>
                <w:rStyle w:val="Hyperlink3"/>
                <w:spacing w:val="-3"/>
                <w:sz w:val="18"/>
                <w:szCs w:val="18"/>
                <w:shd w:fill="auto" w:val="clear"/>
                <w:lang w:val="en-US"/>
              </w:rPr>
              <w:t xml:space="preserve"> </w:t>
            </w:r>
            <w:r>
              <w:rPr>
                <w:rStyle w:val="Hyperlink6"/>
                <w:sz w:val="18"/>
                <w:szCs w:val="18"/>
                <w:shd w:fill="auto" w:val="clear"/>
                <w:lang w:val="en-US"/>
              </w:rPr>
              <w:t>including</w:t>
            </w:r>
            <w:r>
              <w:rPr>
                <w:rStyle w:val="Hyperlink7"/>
                <w:spacing w:val="-2"/>
                <w:sz w:val="18"/>
                <w:szCs w:val="18"/>
                <w:shd w:fill="auto" w:val="clear"/>
                <w:lang w:val="en-US"/>
              </w:rPr>
              <w:t xml:space="preserve"> </w:t>
            </w:r>
            <w:r>
              <w:rPr>
                <w:rStyle w:val="Hyperlink6"/>
                <w:sz w:val="18"/>
                <w:szCs w:val="18"/>
                <w:shd w:fill="auto" w:val="clear"/>
                <w:lang w:val="en-US"/>
              </w:rPr>
              <w:t>the</w:t>
            </w:r>
            <w:r>
              <w:rPr>
                <w:rStyle w:val="Hyperlink7"/>
                <w:spacing w:val="-2"/>
                <w:sz w:val="18"/>
                <w:szCs w:val="18"/>
                <w:shd w:fill="auto" w:val="clear"/>
                <w:lang w:val="en-US"/>
              </w:rPr>
              <w:t xml:space="preserve"> </w:t>
            </w:r>
            <w:r>
              <w:rPr>
                <w:rStyle w:val="Hyperlink6"/>
                <w:sz w:val="18"/>
                <w:szCs w:val="18"/>
                <w:shd w:fill="auto" w:val="clear"/>
                <w:lang w:val="en-US"/>
              </w:rPr>
              <w:t>rules</w:t>
            </w:r>
            <w:r>
              <w:rPr>
                <w:rStyle w:val="None"/>
                <w:spacing w:val="-1"/>
                <w:sz w:val="18"/>
                <w:szCs w:val="18"/>
                <w:shd w:fill="auto" w:val="clear"/>
                <w:lang w:val="en-US"/>
              </w:rPr>
              <w:t xml:space="preserve"> </w:t>
            </w:r>
            <w:r>
              <w:rPr>
                <w:rStyle w:val="Hyperlink6"/>
                <w:sz w:val="18"/>
                <w:szCs w:val="18"/>
                <w:shd w:fill="auto" w:val="clear"/>
                <w:lang w:val="en-US"/>
              </w:rPr>
              <w:t>and</w:t>
            </w:r>
            <w:r>
              <w:rPr>
                <w:rStyle w:val="Hyperlink7"/>
                <w:spacing w:val="-2"/>
                <w:sz w:val="18"/>
                <w:szCs w:val="18"/>
                <w:shd w:fill="auto" w:val="clear"/>
                <w:lang w:val="en-US"/>
              </w:rPr>
              <w:t xml:space="preserve"> </w:t>
            </w:r>
            <w:r>
              <w:rPr>
                <w:rStyle w:val="Hyperlink6"/>
                <w:sz w:val="18"/>
                <w:szCs w:val="18"/>
                <w:shd w:fill="auto" w:val="clear"/>
                <w:lang w:val="en-US"/>
              </w:rPr>
              <w:t>regulations</w:t>
            </w:r>
            <w:r>
              <w:rPr>
                <w:rStyle w:val="Hyperlink7"/>
                <w:spacing w:val="-2"/>
                <w:sz w:val="18"/>
                <w:szCs w:val="18"/>
                <w:shd w:fill="auto" w:val="clear"/>
                <w:lang w:val="en-US"/>
              </w:rPr>
              <w:t xml:space="preserve"> thereunder</w:t>
            </w:r>
          </w:p>
        </w:tc>
      </w:tr>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before="2" w:after="0"/>
              <w:ind w:hanging="0" w:start="57" w:end="0"/>
              <w:rPr/>
            </w:pPr>
            <w:r>
              <w:rPr>
                <w:rStyle w:val="Hyperlink6"/>
                <w:sz w:val="18"/>
                <w:szCs w:val="18"/>
                <w:shd w:fill="auto" w:val="clear"/>
                <w:lang w:val="en-US"/>
              </w:rPr>
              <w:t>FEMA</w:t>
            </w:r>
            <w:r>
              <w:rPr>
                <w:rStyle w:val="None"/>
                <w:spacing w:val="-1"/>
                <w:sz w:val="18"/>
                <w:szCs w:val="18"/>
                <w:shd w:fill="auto" w:val="clear"/>
                <w:lang w:val="en-US"/>
              </w:rPr>
              <w:t xml:space="preserve"> </w:t>
            </w:r>
            <w:r>
              <w:rPr>
                <w:rStyle w:val="Hyperlink7"/>
                <w:spacing w:val="-2"/>
                <w:sz w:val="18"/>
                <w:szCs w:val="18"/>
                <w:shd w:fill="auto" w:val="clear"/>
                <w:lang w:val="en-US"/>
              </w:rPr>
              <w:t>Rules</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before="2" w:after="0"/>
              <w:ind w:hanging="0" w:start="57" w:end="0"/>
              <w:rPr/>
            </w:pPr>
            <w:r>
              <w:rPr>
                <w:rStyle w:val="Hyperlink6"/>
                <w:sz w:val="18"/>
                <w:szCs w:val="18"/>
                <w:shd w:fill="auto" w:val="clear"/>
                <w:lang w:val="en-US"/>
              </w:rPr>
              <w:t>Foreign</w:t>
            </w:r>
            <w:r>
              <w:rPr>
                <w:rStyle w:val="Hyperlink7"/>
                <w:spacing w:val="-2"/>
                <w:sz w:val="18"/>
                <w:szCs w:val="18"/>
                <w:shd w:fill="auto" w:val="clear"/>
                <w:lang w:val="en-US"/>
              </w:rPr>
              <w:t xml:space="preserve"> </w:t>
            </w:r>
            <w:r>
              <w:rPr>
                <w:rStyle w:val="Hyperlink6"/>
                <w:sz w:val="18"/>
                <w:szCs w:val="18"/>
                <w:shd w:fill="auto" w:val="clear"/>
                <w:lang w:val="en-US"/>
              </w:rPr>
              <w:t>Exchange</w:t>
            </w:r>
            <w:r>
              <w:rPr>
                <w:rStyle w:val="Hyperlink3"/>
                <w:spacing w:val="-3"/>
                <w:sz w:val="18"/>
                <w:szCs w:val="18"/>
                <w:shd w:fill="auto" w:val="clear"/>
                <w:lang w:val="en-US"/>
              </w:rPr>
              <w:t xml:space="preserve"> </w:t>
            </w:r>
            <w:r>
              <w:rPr>
                <w:rStyle w:val="Hyperlink6"/>
                <w:sz w:val="18"/>
                <w:szCs w:val="18"/>
                <w:shd w:fill="auto" w:val="clear"/>
                <w:lang w:val="en-US"/>
              </w:rPr>
              <w:t>Management</w:t>
            </w:r>
            <w:r>
              <w:rPr>
                <w:rStyle w:val="Hyperlink7"/>
                <w:spacing w:val="-2"/>
                <w:sz w:val="18"/>
                <w:szCs w:val="18"/>
                <w:shd w:fill="auto" w:val="clear"/>
                <w:lang w:val="en-US"/>
              </w:rPr>
              <w:t xml:space="preserve"> </w:t>
            </w:r>
            <w:r>
              <w:rPr>
                <w:rStyle w:val="Hyperlink6"/>
                <w:sz w:val="18"/>
                <w:szCs w:val="18"/>
                <w:shd w:fill="auto" w:val="clear"/>
                <w:lang w:val="en-US"/>
              </w:rPr>
              <w:t>(Non-debt</w:t>
            </w:r>
            <w:r>
              <w:rPr>
                <w:rStyle w:val="Hyperlink3"/>
                <w:spacing w:val="-3"/>
                <w:sz w:val="18"/>
                <w:szCs w:val="18"/>
                <w:shd w:fill="auto" w:val="clear"/>
                <w:lang w:val="en-US"/>
              </w:rPr>
              <w:t xml:space="preserve"> </w:t>
            </w:r>
            <w:r>
              <w:rPr>
                <w:rStyle w:val="Hyperlink6"/>
                <w:sz w:val="18"/>
                <w:szCs w:val="18"/>
                <w:shd w:fill="auto" w:val="clear"/>
                <w:lang w:val="en-US"/>
              </w:rPr>
              <w:t>Instruments)</w:t>
            </w:r>
            <w:r>
              <w:rPr>
                <w:rStyle w:val="Hyperlink7"/>
                <w:spacing w:val="-2"/>
                <w:sz w:val="18"/>
                <w:szCs w:val="18"/>
                <w:shd w:fill="auto" w:val="clear"/>
                <w:lang w:val="en-US"/>
              </w:rPr>
              <w:t xml:space="preserve"> </w:t>
            </w:r>
            <w:r>
              <w:rPr>
                <w:rStyle w:val="Hyperlink6"/>
                <w:sz w:val="18"/>
                <w:szCs w:val="18"/>
                <w:shd w:fill="auto" w:val="clear"/>
                <w:lang w:val="en-US"/>
              </w:rPr>
              <w:t>Rules,</w:t>
            </w:r>
            <w:r>
              <w:rPr>
                <w:rStyle w:val="Hyperlink7"/>
                <w:spacing w:val="-2"/>
                <w:sz w:val="18"/>
                <w:szCs w:val="18"/>
                <w:shd w:fill="auto" w:val="clear"/>
                <w:lang w:val="en-US"/>
              </w:rPr>
              <w:t xml:space="preserve"> </w:t>
            </w:r>
            <w:r>
              <w:rPr>
                <w:rStyle w:val="None"/>
                <w:spacing w:val="-4"/>
                <w:sz w:val="18"/>
                <w:szCs w:val="18"/>
                <w:shd w:fill="auto" w:val="clear"/>
                <w:lang w:val="en-US"/>
              </w:rPr>
              <w:t>2019</w:t>
            </w:r>
          </w:p>
        </w:tc>
      </w:tr>
      <w:tr>
        <w:trPr>
          <w:trHeight w:val="626"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Finance</w:t>
            </w:r>
            <w:r>
              <w:rPr>
                <w:rStyle w:val="None"/>
                <w:spacing w:val="-1"/>
                <w:sz w:val="18"/>
                <w:szCs w:val="18"/>
                <w:shd w:fill="auto" w:val="clear"/>
                <w:lang w:val="en-US"/>
              </w:rPr>
              <w:t xml:space="preserve"> </w:t>
            </w:r>
            <w:r>
              <w:rPr>
                <w:rStyle w:val="None"/>
                <w:spacing w:val="-5"/>
                <w:sz w:val="18"/>
                <w:szCs w:val="18"/>
                <w:shd w:fill="auto" w:val="clear"/>
                <w:lang w:val="en-US"/>
              </w:rPr>
              <w:t>Act</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end w:w="128" w:type="dxa"/>
            </w:tcMar>
          </w:tcPr>
          <w:p>
            <w:pPr>
              <w:pStyle w:val="TableParagraph"/>
              <w:spacing w:lineRule="exact" w:line="206"/>
              <w:ind w:hanging="0" w:start="57" w:end="48"/>
              <w:jc w:val="both"/>
              <w:rPr/>
            </w:pPr>
            <w:r>
              <w:rPr>
                <w:rStyle w:val="Hyperlink6"/>
                <w:sz w:val="18"/>
                <w:szCs w:val="18"/>
                <w:shd w:fill="auto" w:val="clear"/>
                <w:lang w:val="en-US"/>
              </w:rPr>
              <w:t>Act number 15 of 2024 dated August 16, 2024, to give effect to the financial proposals of the Government</w:t>
            </w:r>
            <w:r>
              <w:rPr>
                <w:rStyle w:val="Hyperlink7"/>
                <w:spacing w:val="-2"/>
                <w:sz w:val="18"/>
                <w:szCs w:val="18"/>
                <w:shd w:fill="auto" w:val="clear"/>
                <w:lang w:val="en-US"/>
              </w:rPr>
              <w:t xml:space="preserve"> </w:t>
            </w:r>
            <w:r>
              <w:rPr>
                <w:rStyle w:val="Hyperlink6"/>
                <w:sz w:val="18"/>
                <w:szCs w:val="18"/>
                <w:shd w:fill="auto" w:val="clear"/>
                <w:lang w:val="en-US"/>
              </w:rPr>
              <w:t>of</w:t>
            </w:r>
            <w:r>
              <w:rPr>
                <w:rStyle w:val="None"/>
                <w:spacing w:val="-4"/>
                <w:sz w:val="18"/>
                <w:szCs w:val="18"/>
                <w:shd w:fill="auto" w:val="clear"/>
                <w:lang w:val="en-US"/>
              </w:rPr>
              <w:t xml:space="preserve"> </w:t>
            </w:r>
            <w:r>
              <w:rPr>
                <w:rStyle w:val="Hyperlink6"/>
                <w:sz w:val="18"/>
                <w:szCs w:val="18"/>
                <w:shd w:fill="auto" w:val="clear"/>
                <w:lang w:val="en-US"/>
              </w:rPr>
              <w:t>India</w:t>
            </w:r>
            <w:r>
              <w:rPr>
                <w:rStyle w:val="None"/>
                <w:spacing w:val="-5"/>
                <w:sz w:val="18"/>
                <w:szCs w:val="18"/>
                <w:shd w:fill="auto" w:val="clear"/>
                <w:lang w:val="en-US"/>
              </w:rPr>
              <w:t xml:space="preserve"> </w:t>
            </w:r>
            <w:r>
              <w:rPr>
                <w:rStyle w:val="Hyperlink6"/>
                <w:sz w:val="18"/>
                <w:szCs w:val="18"/>
                <w:shd w:fill="auto" w:val="clear"/>
                <w:lang w:val="en-US"/>
              </w:rPr>
              <w:t>for</w:t>
            </w:r>
            <w:r>
              <w:rPr>
                <w:rStyle w:val="None"/>
                <w:spacing w:val="-4"/>
                <w:sz w:val="18"/>
                <w:szCs w:val="18"/>
                <w:shd w:fill="auto" w:val="clear"/>
                <w:lang w:val="en-US"/>
              </w:rPr>
              <w:t xml:space="preserve"> </w:t>
            </w:r>
            <w:r>
              <w:rPr>
                <w:rStyle w:val="Hyperlink6"/>
                <w:sz w:val="18"/>
                <w:szCs w:val="18"/>
                <w:shd w:fill="auto" w:val="clear"/>
                <w:lang w:val="en-US"/>
              </w:rPr>
              <w:t>the</w:t>
            </w:r>
            <w:r>
              <w:rPr>
                <w:rStyle w:val="Hyperlink3"/>
                <w:spacing w:val="-3"/>
                <w:sz w:val="18"/>
                <w:szCs w:val="18"/>
                <w:shd w:fill="auto" w:val="clear"/>
                <w:lang w:val="en-US"/>
              </w:rPr>
              <w:t xml:space="preserve"> </w:t>
            </w:r>
            <w:r>
              <w:rPr>
                <w:rStyle w:val="Hyperlink6"/>
                <w:sz w:val="18"/>
                <w:szCs w:val="18"/>
                <w:shd w:fill="auto" w:val="clear"/>
                <w:lang w:val="en-US"/>
              </w:rPr>
              <w:t>financial</w:t>
            </w:r>
            <w:r>
              <w:rPr>
                <w:rStyle w:val="Hyperlink7"/>
                <w:spacing w:val="-2"/>
                <w:sz w:val="18"/>
                <w:szCs w:val="18"/>
                <w:shd w:fill="auto" w:val="clear"/>
                <w:lang w:val="en-US"/>
              </w:rPr>
              <w:t xml:space="preserve"> </w:t>
            </w:r>
            <w:r>
              <w:rPr>
                <w:rStyle w:val="Hyperlink6"/>
                <w:sz w:val="18"/>
                <w:szCs w:val="18"/>
                <w:shd w:fill="auto" w:val="clear"/>
                <w:lang w:val="en-US"/>
              </w:rPr>
              <w:t>year</w:t>
            </w:r>
            <w:r>
              <w:rPr>
                <w:rStyle w:val="None"/>
                <w:spacing w:val="-4"/>
                <w:sz w:val="18"/>
                <w:szCs w:val="18"/>
                <w:shd w:fill="auto" w:val="clear"/>
                <w:lang w:val="en-US"/>
              </w:rPr>
              <w:t xml:space="preserve"> </w:t>
            </w:r>
            <w:r>
              <w:rPr>
                <w:rStyle w:val="Hyperlink6"/>
                <w:sz w:val="18"/>
                <w:szCs w:val="18"/>
                <w:shd w:fill="auto" w:val="clear"/>
                <w:lang w:val="en-US"/>
              </w:rPr>
              <w:t>2024-25,</w:t>
            </w:r>
            <w:r>
              <w:rPr>
                <w:rStyle w:val="None"/>
                <w:spacing w:val="-4"/>
                <w:sz w:val="18"/>
                <w:szCs w:val="18"/>
                <w:shd w:fill="auto" w:val="clear"/>
                <w:lang w:val="en-US"/>
              </w:rPr>
              <w:t xml:space="preserve"> </w:t>
            </w:r>
            <w:r>
              <w:rPr>
                <w:rStyle w:val="Hyperlink6"/>
                <w:sz w:val="18"/>
                <w:szCs w:val="18"/>
                <w:shd w:fill="auto" w:val="clear"/>
                <w:lang w:val="en-US"/>
              </w:rPr>
              <w:t>which</w:t>
            </w:r>
            <w:r>
              <w:rPr>
                <w:rStyle w:val="None"/>
                <w:spacing w:val="-4"/>
                <w:sz w:val="18"/>
                <w:szCs w:val="18"/>
                <w:shd w:fill="auto" w:val="clear"/>
                <w:lang w:val="en-US"/>
              </w:rPr>
              <w:t xml:space="preserve"> </w:t>
            </w:r>
            <w:r>
              <w:rPr>
                <w:rStyle w:val="Hyperlink6"/>
                <w:sz w:val="18"/>
                <w:szCs w:val="18"/>
                <w:shd w:fill="auto" w:val="clear"/>
                <w:lang w:val="en-US"/>
              </w:rPr>
              <w:t>received</w:t>
            </w:r>
            <w:r>
              <w:rPr>
                <w:rStyle w:val="Hyperlink3"/>
                <w:spacing w:val="-3"/>
                <w:sz w:val="18"/>
                <w:szCs w:val="18"/>
                <w:shd w:fill="auto" w:val="clear"/>
                <w:lang w:val="en-US"/>
              </w:rPr>
              <w:t xml:space="preserve"> </w:t>
            </w:r>
            <w:r>
              <w:rPr>
                <w:rStyle w:val="Hyperlink6"/>
                <w:sz w:val="18"/>
                <w:szCs w:val="18"/>
                <w:shd w:fill="auto" w:val="clear"/>
                <w:lang w:val="en-US"/>
              </w:rPr>
              <w:t>the</w:t>
            </w:r>
            <w:r>
              <w:rPr>
                <w:rStyle w:val="None"/>
                <w:spacing w:val="-5"/>
                <w:sz w:val="18"/>
                <w:szCs w:val="18"/>
                <w:shd w:fill="auto" w:val="clear"/>
                <w:lang w:val="en-US"/>
              </w:rPr>
              <w:t xml:space="preserve"> </w:t>
            </w:r>
            <w:r>
              <w:rPr>
                <w:rStyle w:val="Hyperlink6"/>
                <w:sz w:val="18"/>
                <w:szCs w:val="18"/>
                <w:shd w:fill="auto" w:val="clear"/>
                <w:lang w:val="en-US"/>
              </w:rPr>
              <w:t>assent</w:t>
            </w:r>
            <w:r>
              <w:rPr>
                <w:rStyle w:val="None"/>
                <w:spacing w:val="-4"/>
                <w:sz w:val="18"/>
                <w:szCs w:val="18"/>
                <w:shd w:fill="auto" w:val="clear"/>
                <w:lang w:val="en-US"/>
              </w:rPr>
              <w:t xml:space="preserve"> </w:t>
            </w:r>
            <w:r>
              <w:rPr>
                <w:rStyle w:val="Hyperlink6"/>
                <w:sz w:val="18"/>
                <w:szCs w:val="18"/>
                <w:shd w:fill="auto" w:val="clear"/>
                <w:lang w:val="en-US"/>
              </w:rPr>
              <w:t>of</w:t>
            </w:r>
            <w:r>
              <w:rPr>
                <w:rStyle w:val="None"/>
                <w:spacing w:val="-4"/>
                <w:sz w:val="18"/>
                <w:szCs w:val="18"/>
                <w:shd w:fill="auto" w:val="clear"/>
                <w:lang w:val="en-US"/>
              </w:rPr>
              <w:t xml:space="preserve"> </w:t>
            </w:r>
            <w:r>
              <w:rPr>
                <w:rStyle w:val="Hyperlink6"/>
                <w:sz w:val="18"/>
                <w:szCs w:val="18"/>
                <w:shd w:fill="auto" w:val="clear"/>
                <w:lang w:val="en-US"/>
              </w:rPr>
              <w:t>the</w:t>
            </w:r>
            <w:r>
              <w:rPr>
                <w:rStyle w:val="None"/>
                <w:spacing w:val="-5"/>
                <w:sz w:val="18"/>
                <w:szCs w:val="18"/>
                <w:shd w:fill="auto" w:val="clear"/>
                <w:lang w:val="en-US"/>
              </w:rPr>
              <w:t xml:space="preserve"> </w:t>
            </w:r>
            <w:r>
              <w:rPr>
                <w:rStyle w:val="Hyperlink6"/>
                <w:sz w:val="18"/>
                <w:szCs w:val="18"/>
                <w:shd w:fill="auto" w:val="clear"/>
                <w:lang w:val="en-US"/>
              </w:rPr>
              <w:t>President</w:t>
            </w:r>
            <w:r>
              <w:rPr>
                <w:rStyle w:val="None"/>
                <w:spacing w:val="-6"/>
                <w:sz w:val="18"/>
                <w:szCs w:val="18"/>
                <w:shd w:fill="auto" w:val="clear"/>
                <w:lang w:val="en-US"/>
              </w:rPr>
              <w:t xml:space="preserve"> </w:t>
            </w:r>
            <w:r>
              <w:rPr>
                <w:rStyle w:val="Hyperlink6"/>
                <w:sz w:val="18"/>
                <w:szCs w:val="18"/>
                <w:shd w:fill="auto" w:val="clear"/>
                <w:lang w:val="en-US"/>
              </w:rPr>
              <w:t>of India on August 16, 2024</w:t>
            </w:r>
          </w:p>
        </w:tc>
      </w:tr>
      <w:tr>
        <w:trPr>
          <w:trHeight w:val="423"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Finance</w:t>
            </w:r>
            <w:r>
              <w:rPr>
                <w:rStyle w:val="None"/>
                <w:spacing w:val="-1"/>
                <w:sz w:val="18"/>
                <w:szCs w:val="18"/>
                <w:shd w:fill="auto" w:val="clear"/>
                <w:lang w:val="en-US"/>
              </w:rPr>
              <w:t xml:space="preserve"> </w:t>
            </w:r>
            <w:r>
              <w:rPr>
                <w:rStyle w:val="None"/>
                <w:spacing w:val="-4"/>
                <w:sz w:val="18"/>
                <w:szCs w:val="18"/>
                <w:shd w:fill="auto" w:val="clear"/>
                <w:lang w:val="en-US"/>
              </w:rPr>
              <w:t>Bill</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8"/>
              <w:ind w:hanging="0" w:start="57" w:end="0"/>
              <w:rPr/>
            </w:pPr>
            <w:r>
              <w:rPr>
                <w:rStyle w:val="Hyperlink6"/>
                <w:sz w:val="18"/>
                <w:szCs w:val="18"/>
                <w:shd w:fill="auto" w:val="clear"/>
                <w:lang w:val="en-US"/>
              </w:rPr>
              <w:t>Bill</w:t>
            </w:r>
            <w:r>
              <w:rPr>
                <w:rStyle w:val="None"/>
                <w:spacing w:val="-5"/>
                <w:sz w:val="18"/>
                <w:szCs w:val="18"/>
                <w:shd w:fill="auto" w:val="clear"/>
                <w:lang w:val="en-US"/>
              </w:rPr>
              <w:t xml:space="preserve"> </w:t>
            </w:r>
            <w:r>
              <w:rPr>
                <w:rStyle w:val="Hyperlink6"/>
                <w:sz w:val="18"/>
                <w:szCs w:val="18"/>
                <w:shd w:fill="auto" w:val="clear"/>
                <w:lang w:val="en-US"/>
              </w:rPr>
              <w:t>number</w:t>
            </w:r>
            <w:r>
              <w:rPr>
                <w:rStyle w:val="None"/>
                <w:spacing w:val="-5"/>
                <w:sz w:val="18"/>
                <w:szCs w:val="18"/>
                <w:shd w:fill="auto" w:val="clear"/>
                <w:lang w:val="en-US"/>
              </w:rPr>
              <w:t xml:space="preserve"> </w:t>
            </w:r>
            <w:r>
              <w:rPr>
                <w:rStyle w:val="Hyperlink6"/>
                <w:sz w:val="18"/>
                <w:szCs w:val="18"/>
                <w:shd w:fill="auto" w:val="clear"/>
                <w:lang w:val="en-US"/>
              </w:rPr>
              <w:t>14</w:t>
            </w:r>
            <w:r>
              <w:rPr>
                <w:rStyle w:val="None"/>
                <w:spacing w:val="-7"/>
                <w:sz w:val="18"/>
                <w:szCs w:val="18"/>
                <w:shd w:fill="auto" w:val="clear"/>
                <w:lang w:val="en-US"/>
              </w:rPr>
              <w:t xml:space="preserve"> </w:t>
            </w:r>
            <w:r>
              <w:rPr>
                <w:rStyle w:val="Hyperlink6"/>
                <w:sz w:val="18"/>
                <w:szCs w:val="18"/>
                <w:shd w:fill="auto" w:val="clear"/>
                <w:lang w:val="en-US"/>
              </w:rPr>
              <w:t>of</w:t>
            </w:r>
            <w:r>
              <w:rPr>
                <w:rStyle w:val="None"/>
                <w:spacing w:val="-5"/>
                <w:sz w:val="18"/>
                <w:szCs w:val="18"/>
                <w:shd w:fill="auto" w:val="clear"/>
                <w:lang w:val="en-US"/>
              </w:rPr>
              <w:t xml:space="preserve"> </w:t>
            </w:r>
            <w:r>
              <w:rPr>
                <w:rStyle w:val="Hyperlink6"/>
                <w:sz w:val="18"/>
                <w:szCs w:val="18"/>
                <w:shd w:fill="auto" w:val="clear"/>
                <w:lang w:val="en-US"/>
              </w:rPr>
              <w:t>2025</w:t>
            </w:r>
            <w:r>
              <w:rPr>
                <w:rStyle w:val="None"/>
                <w:spacing w:val="-4"/>
                <w:sz w:val="18"/>
                <w:szCs w:val="18"/>
                <w:shd w:fill="auto" w:val="clear"/>
                <w:lang w:val="en-US"/>
              </w:rPr>
              <w:t xml:space="preserve"> </w:t>
            </w:r>
            <w:r>
              <w:rPr>
                <w:rStyle w:val="Hyperlink6"/>
                <w:sz w:val="18"/>
                <w:szCs w:val="18"/>
                <w:shd w:fill="auto" w:val="clear"/>
                <w:lang w:val="en-US"/>
              </w:rPr>
              <w:t>dated</w:t>
            </w:r>
            <w:r>
              <w:rPr>
                <w:rStyle w:val="None"/>
                <w:spacing w:val="-4"/>
                <w:sz w:val="18"/>
                <w:szCs w:val="18"/>
                <w:shd w:fill="auto" w:val="clear"/>
                <w:lang w:val="en-US"/>
              </w:rPr>
              <w:t xml:space="preserve"> </w:t>
            </w:r>
            <w:r>
              <w:rPr>
                <w:rStyle w:val="Hyperlink6"/>
                <w:sz w:val="18"/>
                <w:szCs w:val="18"/>
                <w:shd w:fill="auto" w:val="clear"/>
                <w:lang w:val="en-US"/>
              </w:rPr>
              <w:t>February</w:t>
            </w:r>
            <w:r>
              <w:rPr>
                <w:rStyle w:val="None"/>
                <w:spacing w:val="-4"/>
                <w:sz w:val="18"/>
                <w:szCs w:val="18"/>
                <w:shd w:fill="auto" w:val="clear"/>
                <w:lang w:val="en-US"/>
              </w:rPr>
              <w:t xml:space="preserve"> </w:t>
            </w:r>
            <w:r>
              <w:rPr>
                <w:rStyle w:val="Hyperlink6"/>
                <w:sz w:val="18"/>
                <w:szCs w:val="18"/>
                <w:shd w:fill="auto" w:val="clear"/>
                <w:lang w:val="en-US"/>
              </w:rPr>
              <w:t>1,</w:t>
            </w:r>
            <w:r>
              <w:rPr>
                <w:rStyle w:val="None"/>
                <w:spacing w:val="-5"/>
                <w:sz w:val="18"/>
                <w:szCs w:val="18"/>
                <w:shd w:fill="auto" w:val="clear"/>
                <w:lang w:val="en-US"/>
              </w:rPr>
              <w:t xml:space="preserve"> </w:t>
            </w:r>
            <w:r>
              <w:rPr>
                <w:rStyle w:val="Hyperlink6"/>
                <w:sz w:val="18"/>
                <w:szCs w:val="18"/>
                <w:shd w:fill="auto" w:val="clear"/>
                <w:lang w:val="en-US"/>
              </w:rPr>
              <w:t>2025,</w:t>
            </w:r>
            <w:r>
              <w:rPr>
                <w:rStyle w:val="None"/>
                <w:spacing w:val="-5"/>
                <w:sz w:val="18"/>
                <w:szCs w:val="18"/>
                <w:shd w:fill="auto" w:val="clear"/>
                <w:lang w:val="en-US"/>
              </w:rPr>
              <w:t xml:space="preserve"> </w:t>
            </w:r>
            <w:r>
              <w:rPr>
                <w:rStyle w:val="Hyperlink6"/>
                <w:sz w:val="18"/>
                <w:szCs w:val="18"/>
                <w:shd w:fill="auto" w:val="clear"/>
                <w:lang w:val="en-US"/>
              </w:rPr>
              <w:t>introduced</w:t>
            </w:r>
            <w:r>
              <w:rPr>
                <w:rStyle w:val="None"/>
                <w:spacing w:val="-4"/>
                <w:sz w:val="18"/>
                <w:szCs w:val="18"/>
                <w:shd w:fill="auto" w:val="clear"/>
                <w:lang w:val="en-US"/>
              </w:rPr>
              <w:t xml:space="preserve"> </w:t>
            </w:r>
            <w:r>
              <w:rPr>
                <w:rStyle w:val="Hyperlink6"/>
                <w:sz w:val="18"/>
                <w:szCs w:val="18"/>
                <w:shd w:fill="auto" w:val="clear"/>
                <w:lang w:val="en-US"/>
              </w:rPr>
              <w:t>in</w:t>
            </w:r>
            <w:r>
              <w:rPr>
                <w:rStyle w:val="None"/>
                <w:spacing w:val="-4"/>
                <w:sz w:val="18"/>
                <w:szCs w:val="18"/>
                <w:shd w:fill="auto" w:val="clear"/>
                <w:lang w:val="en-US"/>
              </w:rPr>
              <w:t xml:space="preserve"> </w:t>
            </w:r>
            <w:r>
              <w:rPr>
                <w:rStyle w:val="Hyperlink6"/>
                <w:sz w:val="18"/>
                <w:szCs w:val="18"/>
                <w:shd w:fill="auto" w:val="clear"/>
                <w:lang w:val="en-US"/>
              </w:rPr>
              <w:t>the</w:t>
            </w:r>
            <w:r>
              <w:rPr>
                <w:rStyle w:val="None"/>
                <w:spacing w:val="-6"/>
                <w:sz w:val="18"/>
                <w:szCs w:val="18"/>
                <w:shd w:fill="auto" w:val="clear"/>
                <w:lang w:val="en-US"/>
              </w:rPr>
              <w:t xml:space="preserve"> </w:t>
            </w:r>
            <w:r>
              <w:rPr>
                <w:rStyle w:val="Hyperlink6"/>
                <w:sz w:val="18"/>
                <w:szCs w:val="18"/>
                <w:shd w:fill="auto" w:val="clear"/>
                <w:lang w:val="en-US"/>
              </w:rPr>
              <w:t>Lok</w:t>
            </w:r>
            <w:r>
              <w:rPr>
                <w:rStyle w:val="None"/>
                <w:spacing w:val="-4"/>
                <w:sz w:val="18"/>
                <w:szCs w:val="18"/>
                <w:shd w:fill="auto" w:val="clear"/>
                <w:lang w:val="en-US"/>
              </w:rPr>
              <w:t xml:space="preserve"> </w:t>
            </w:r>
            <w:r>
              <w:rPr>
                <w:rStyle w:val="Hyperlink6"/>
                <w:sz w:val="18"/>
                <w:szCs w:val="18"/>
                <w:shd w:fill="auto" w:val="clear"/>
                <w:lang w:val="en-US"/>
              </w:rPr>
              <w:t>Sabha,</w:t>
            </w:r>
            <w:r>
              <w:rPr>
                <w:rStyle w:val="None"/>
                <w:spacing w:val="-5"/>
                <w:sz w:val="18"/>
                <w:szCs w:val="18"/>
                <w:shd w:fill="auto" w:val="clear"/>
                <w:lang w:val="en-US"/>
              </w:rPr>
              <w:t xml:space="preserve"> </w:t>
            </w:r>
            <w:r>
              <w:rPr>
                <w:rStyle w:val="Hyperlink6"/>
                <w:sz w:val="18"/>
                <w:szCs w:val="18"/>
                <w:shd w:fill="auto" w:val="clear"/>
                <w:lang w:val="en-US"/>
              </w:rPr>
              <w:t>to</w:t>
            </w:r>
            <w:r>
              <w:rPr>
                <w:rStyle w:val="None"/>
                <w:spacing w:val="-4"/>
                <w:sz w:val="18"/>
                <w:szCs w:val="18"/>
                <w:shd w:fill="auto" w:val="clear"/>
                <w:lang w:val="en-US"/>
              </w:rPr>
              <w:t xml:space="preserve"> </w:t>
            </w:r>
            <w:r>
              <w:rPr>
                <w:rStyle w:val="Hyperlink6"/>
                <w:sz w:val="18"/>
                <w:szCs w:val="18"/>
                <w:shd w:fill="auto" w:val="clear"/>
                <w:lang w:val="en-US"/>
              </w:rPr>
              <w:t>give</w:t>
            </w:r>
            <w:r>
              <w:rPr>
                <w:rStyle w:val="None"/>
                <w:spacing w:val="-6"/>
                <w:sz w:val="18"/>
                <w:szCs w:val="18"/>
                <w:shd w:fill="auto" w:val="clear"/>
                <w:lang w:val="en-US"/>
              </w:rPr>
              <w:t xml:space="preserve"> </w:t>
            </w:r>
            <w:r>
              <w:rPr>
                <w:rStyle w:val="Hyperlink6"/>
                <w:sz w:val="18"/>
                <w:szCs w:val="18"/>
                <w:shd w:fill="auto" w:val="clear"/>
                <w:lang w:val="en-US"/>
              </w:rPr>
              <w:t>effect</w:t>
            </w:r>
            <w:r>
              <w:rPr>
                <w:rStyle w:val="None"/>
                <w:spacing w:val="-5"/>
                <w:sz w:val="18"/>
                <w:szCs w:val="18"/>
                <w:shd w:fill="auto" w:val="clear"/>
                <w:lang w:val="en-US"/>
              </w:rPr>
              <w:t xml:space="preserve"> </w:t>
            </w:r>
            <w:r>
              <w:rPr>
                <w:rStyle w:val="Hyperlink6"/>
                <w:sz w:val="18"/>
                <w:szCs w:val="18"/>
                <w:shd w:fill="auto" w:val="clear"/>
                <w:lang w:val="en-US"/>
              </w:rPr>
              <w:t>to</w:t>
            </w:r>
            <w:r>
              <w:rPr>
                <w:rStyle w:val="None"/>
                <w:spacing w:val="-4"/>
                <w:sz w:val="18"/>
                <w:szCs w:val="18"/>
                <w:shd w:fill="auto" w:val="clear"/>
                <w:lang w:val="en-US"/>
              </w:rPr>
              <w:t xml:space="preserve"> </w:t>
            </w:r>
            <w:r>
              <w:rPr>
                <w:rStyle w:val="Hyperlink6"/>
                <w:sz w:val="18"/>
                <w:szCs w:val="18"/>
                <w:shd w:fill="auto" w:val="clear"/>
                <w:lang w:val="en-US"/>
              </w:rPr>
              <w:t>the financial proposals of the Central Government for the financial year 2025-2026</w:t>
            </w:r>
          </w:p>
        </w:tc>
      </w:tr>
      <w:tr>
        <w:trPr>
          <w:trHeight w:val="197"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5"/>
              <w:ind w:hanging="0" w:start="57" w:end="0"/>
              <w:rPr/>
            </w:pPr>
            <w:r>
              <w:rPr>
                <w:rStyle w:val="Hyperlink6"/>
                <w:sz w:val="18"/>
                <w:szCs w:val="18"/>
                <w:shd w:fill="auto" w:val="clear"/>
                <w:lang w:val="en-US"/>
              </w:rPr>
              <w:t>Financial</w:t>
            </w:r>
            <w:r>
              <w:rPr>
                <w:rStyle w:val="Hyperlink7"/>
                <w:spacing w:val="-2"/>
                <w:sz w:val="18"/>
                <w:szCs w:val="18"/>
                <w:shd w:fill="auto" w:val="clear"/>
                <w:lang w:val="en-US"/>
              </w:rPr>
              <w:t xml:space="preserve"> </w:t>
            </w:r>
            <w:r>
              <w:rPr>
                <w:rStyle w:val="Hyperlink6"/>
                <w:sz w:val="18"/>
                <w:szCs w:val="18"/>
                <w:shd w:fill="auto" w:val="clear"/>
                <w:lang w:val="en-US"/>
              </w:rPr>
              <w:t>Year/</w:t>
            </w:r>
            <w:r>
              <w:rPr>
                <w:rStyle w:val="None"/>
                <w:spacing w:val="-1"/>
                <w:sz w:val="18"/>
                <w:szCs w:val="18"/>
                <w:shd w:fill="auto" w:val="clear"/>
                <w:lang w:val="en-US"/>
              </w:rPr>
              <w:t xml:space="preserve"> </w:t>
            </w:r>
            <w:r>
              <w:rPr>
                <w:rStyle w:val="Hyperlink7"/>
                <w:spacing w:val="-2"/>
                <w:sz w:val="18"/>
                <w:szCs w:val="18"/>
                <w:shd w:fill="auto" w:val="clear"/>
                <w:lang w:val="en-US"/>
              </w:rPr>
              <w:t>Fiscal</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5"/>
              <w:ind w:hanging="0" w:start="57" w:end="0"/>
              <w:rPr/>
            </w:pPr>
            <w:r>
              <w:rPr>
                <w:rStyle w:val="Hyperlink6"/>
                <w:sz w:val="18"/>
                <w:szCs w:val="18"/>
                <w:shd w:fill="auto" w:val="clear"/>
                <w:lang w:val="en-US"/>
              </w:rPr>
              <w:t>Period</w:t>
            </w:r>
            <w:r>
              <w:rPr>
                <w:rStyle w:val="None"/>
                <w:spacing w:val="-5"/>
                <w:sz w:val="18"/>
                <w:szCs w:val="18"/>
                <w:shd w:fill="auto" w:val="clear"/>
                <w:lang w:val="en-US"/>
              </w:rPr>
              <w:t xml:space="preserve"> </w:t>
            </w:r>
            <w:r>
              <w:rPr>
                <w:rStyle w:val="Hyperlink6"/>
                <w:sz w:val="18"/>
                <w:szCs w:val="18"/>
                <w:shd w:fill="auto" w:val="clear"/>
                <w:lang w:val="en-US"/>
              </w:rPr>
              <w:t>of</w:t>
            </w:r>
            <w:r>
              <w:rPr>
                <w:rStyle w:val="None"/>
                <w:spacing w:val="-1"/>
                <w:sz w:val="18"/>
                <w:szCs w:val="18"/>
                <w:shd w:fill="auto" w:val="clear"/>
                <w:lang w:val="en-US"/>
              </w:rPr>
              <w:t xml:space="preserve"> </w:t>
            </w:r>
            <w:r>
              <w:rPr>
                <w:rStyle w:val="Hyperlink6"/>
                <w:sz w:val="18"/>
                <w:szCs w:val="18"/>
                <w:shd w:fill="auto" w:val="clear"/>
                <w:lang w:val="en-US"/>
              </w:rPr>
              <w:t>twelve</w:t>
            </w:r>
            <w:r>
              <w:rPr>
                <w:rStyle w:val="Hyperlink7"/>
                <w:spacing w:val="-2"/>
                <w:sz w:val="18"/>
                <w:szCs w:val="18"/>
                <w:shd w:fill="auto" w:val="clear"/>
                <w:lang w:val="en-US"/>
              </w:rPr>
              <w:t xml:space="preserve"> </w:t>
            </w:r>
            <w:r>
              <w:rPr>
                <w:rStyle w:val="Hyperlink6"/>
                <w:sz w:val="18"/>
                <w:szCs w:val="18"/>
                <w:shd w:fill="auto" w:val="clear"/>
                <w:lang w:val="en-US"/>
              </w:rPr>
              <w:t>months</w:t>
            </w:r>
            <w:r>
              <w:rPr>
                <w:rStyle w:val="Hyperlink7"/>
                <w:spacing w:val="-2"/>
                <w:sz w:val="18"/>
                <w:szCs w:val="18"/>
                <w:shd w:fill="auto" w:val="clear"/>
                <w:lang w:val="en-US"/>
              </w:rPr>
              <w:t xml:space="preserve"> </w:t>
            </w:r>
            <w:r>
              <w:rPr>
                <w:rStyle w:val="Hyperlink6"/>
                <w:sz w:val="18"/>
                <w:szCs w:val="18"/>
                <w:shd w:fill="auto" w:val="clear"/>
                <w:lang w:val="en-US"/>
              </w:rPr>
              <w:t>ending</w:t>
            </w:r>
            <w:r>
              <w:rPr>
                <w:rStyle w:val="None"/>
                <w:spacing w:val="-1"/>
                <w:sz w:val="18"/>
                <w:szCs w:val="18"/>
                <w:shd w:fill="auto" w:val="clear"/>
                <w:lang w:val="en-US"/>
              </w:rPr>
              <w:t xml:space="preserve"> </w:t>
            </w:r>
            <w:r>
              <w:rPr>
                <w:rStyle w:val="Hyperlink6"/>
                <w:sz w:val="18"/>
                <w:szCs w:val="18"/>
                <w:shd w:fill="auto" w:val="clear"/>
                <w:lang w:val="en-US"/>
              </w:rPr>
              <w:t>on March</w:t>
            </w:r>
            <w:r>
              <w:rPr>
                <w:rStyle w:val="Hyperlink7"/>
                <w:spacing w:val="-2"/>
                <w:sz w:val="18"/>
                <w:szCs w:val="18"/>
                <w:shd w:fill="auto" w:val="clear"/>
                <w:lang w:val="en-US"/>
              </w:rPr>
              <w:t xml:space="preserve"> </w:t>
            </w:r>
            <w:r>
              <w:rPr>
                <w:rStyle w:val="Hyperlink6"/>
                <w:sz w:val="18"/>
                <w:szCs w:val="18"/>
                <w:shd w:fill="auto" w:val="clear"/>
                <w:lang w:val="en-US"/>
              </w:rPr>
              <w:t>31</w:t>
            </w:r>
            <w:r>
              <w:rPr>
                <w:rStyle w:val="Hyperlink7"/>
                <w:spacing w:val="-2"/>
                <w:sz w:val="18"/>
                <w:szCs w:val="18"/>
                <w:shd w:fill="auto" w:val="clear"/>
                <w:lang w:val="en-US"/>
              </w:rPr>
              <w:t xml:space="preserve"> </w:t>
            </w:r>
            <w:r>
              <w:rPr>
                <w:rStyle w:val="Hyperlink6"/>
                <w:sz w:val="18"/>
                <w:szCs w:val="18"/>
                <w:shd w:fill="auto" w:val="clear"/>
                <w:lang w:val="en-US"/>
              </w:rPr>
              <w:t>of</w:t>
            </w:r>
            <w:r>
              <w:rPr>
                <w:rStyle w:val="None"/>
                <w:spacing w:val="-1"/>
                <w:sz w:val="18"/>
                <w:szCs w:val="18"/>
                <w:shd w:fill="auto" w:val="clear"/>
                <w:lang w:val="en-US"/>
              </w:rPr>
              <w:t xml:space="preserve"> </w:t>
            </w:r>
            <w:r>
              <w:rPr>
                <w:rStyle w:val="Hyperlink6"/>
                <w:sz w:val="18"/>
                <w:szCs w:val="18"/>
                <w:shd w:fill="auto" w:val="clear"/>
                <w:lang w:val="en-US"/>
              </w:rPr>
              <w:t>that</w:t>
            </w:r>
            <w:r>
              <w:rPr>
                <w:rStyle w:val="None"/>
                <w:spacing w:val="-4"/>
                <w:sz w:val="18"/>
                <w:szCs w:val="18"/>
                <w:shd w:fill="auto" w:val="clear"/>
                <w:lang w:val="en-US"/>
              </w:rPr>
              <w:t xml:space="preserve"> </w:t>
            </w:r>
            <w:r>
              <w:rPr>
                <w:rStyle w:val="Hyperlink6"/>
                <w:sz w:val="18"/>
                <w:szCs w:val="18"/>
                <w:shd w:fill="auto" w:val="clear"/>
                <w:lang w:val="en-US"/>
              </w:rPr>
              <w:t>particular</w:t>
            </w:r>
            <w:r>
              <w:rPr>
                <w:rStyle w:val="None"/>
                <w:spacing w:val="-1"/>
                <w:sz w:val="18"/>
                <w:szCs w:val="18"/>
                <w:shd w:fill="auto" w:val="clear"/>
                <w:lang w:val="en-US"/>
              </w:rPr>
              <w:t xml:space="preserve"> </w:t>
            </w:r>
            <w:r>
              <w:rPr>
                <w:rStyle w:val="Hyperlink6"/>
                <w:sz w:val="18"/>
                <w:szCs w:val="18"/>
                <w:shd w:fill="auto" w:val="clear"/>
                <w:lang w:val="en-US"/>
              </w:rPr>
              <w:t>year,</w:t>
            </w:r>
            <w:r>
              <w:rPr>
                <w:rStyle w:val="None"/>
                <w:spacing w:val="-1"/>
                <w:sz w:val="18"/>
                <w:szCs w:val="18"/>
                <w:shd w:fill="auto" w:val="clear"/>
                <w:lang w:val="en-US"/>
              </w:rPr>
              <w:t xml:space="preserve"> </w:t>
            </w:r>
            <w:r>
              <w:rPr>
                <w:rStyle w:val="Hyperlink6"/>
                <w:sz w:val="18"/>
                <w:szCs w:val="18"/>
                <w:shd w:fill="auto" w:val="clear"/>
                <w:lang w:val="en-US"/>
              </w:rPr>
              <w:t>unless</w:t>
            </w:r>
            <w:r>
              <w:rPr>
                <w:rStyle w:val="Hyperlink7"/>
                <w:spacing w:val="-2"/>
                <w:sz w:val="18"/>
                <w:szCs w:val="18"/>
                <w:shd w:fill="auto" w:val="clear"/>
                <w:lang w:val="en-US"/>
              </w:rPr>
              <w:t xml:space="preserve"> </w:t>
            </w:r>
            <w:r>
              <w:rPr>
                <w:rStyle w:val="Hyperlink6"/>
                <w:sz w:val="18"/>
                <w:szCs w:val="18"/>
                <w:shd w:fill="auto" w:val="clear"/>
                <w:lang w:val="en-US"/>
              </w:rPr>
              <w:t xml:space="preserve">stated </w:t>
            </w:r>
            <w:r>
              <w:rPr>
                <w:rStyle w:val="Hyperlink7"/>
                <w:spacing w:val="-2"/>
                <w:sz w:val="18"/>
                <w:szCs w:val="18"/>
                <w:shd w:fill="auto" w:val="clear"/>
                <w:lang w:val="en-US"/>
              </w:rPr>
              <w:t>otherwise</w:t>
            </w:r>
          </w:p>
        </w:tc>
      </w:tr>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7"/>
                <w:spacing w:val="-2"/>
                <w:sz w:val="18"/>
                <w:szCs w:val="18"/>
                <w:shd w:fill="auto" w:val="clear"/>
                <w:lang w:val="en-US"/>
              </w:rPr>
              <w:t>FPI(s)</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A</w:t>
            </w:r>
            <w:r>
              <w:rPr>
                <w:rStyle w:val="Hyperlink7"/>
                <w:spacing w:val="-2"/>
                <w:sz w:val="18"/>
                <w:szCs w:val="18"/>
                <w:shd w:fill="auto" w:val="clear"/>
                <w:lang w:val="en-US"/>
              </w:rPr>
              <w:t xml:space="preserve"> </w:t>
            </w:r>
            <w:r>
              <w:rPr>
                <w:rStyle w:val="Hyperlink6"/>
                <w:sz w:val="18"/>
                <w:szCs w:val="18"/>
                <w:shd w:fill="auto" w:val="clear"/>
                <w:lang w:val="en-US"/>
              </w:rPr>
              <w:t>foreign</w:t>
            </w:r>
            <w:r>
              <w:rPr>
                <w:rStyle w:val="Hyperlink7"/>
                <w:spacing w:val="-2"/>
                <w:sz w:val="18"/>
                <w:szCs w:val="18"/>
                <w:shd w:fill="auto" w:val="clear"/>
                <w:lang w:val="en-US"/>
              </w:rPr>
              <w:t xml:space="preserve"> </w:t>
            </w:r>
            <w:r>
              <w:rPr>
                <w:rStyle w:val="Hyperlink6"/>
                <w:sz w:val="18"/>
                <w:szCs w:val="18"/>
                <w:shd w:fill="auto" w:val="clear"/>
                <w:lang w:val="en-US"/>
              </w:rPr>
              <w:t>portfolio</w:t>
            </w:r>
            <w:r>
              <w:rPr>
                <w:rStyle w:val="Hyperlink7"/>
                <w:spacing w:val="-2"/>
                <w:sz w:val="18"/>
                <w:szCs w:val="18"/>
                <w:shd w:fill="auto" w:val="clear"/>
                <w:lang w:val="en-US"/>
              </w:rPr>
              <w:t xml:space="preserve"> </w:t>
            </w:r>
            <w:r>
              <w:rPr>
                <w:rStyle w:val="Hyperlink6"/>
                <w:sz w:val="18"/>
                <w:szCs w:val="18"/>
                <w:shd w:fill="auto" w:val="clear"/>
                <w:lang w:val="en-US"/>
              </w:rPr>
              <w:t>investor</w:t>
            </w:r>
            <w:r>
              <w:rPr>
                <w:rStyle w:val="None"/>
                <w:spacing w:val="-1"/>
                <w:sz w:val="18"/>
                <w:szCs w:val="18"/>
                <w:shd w:fill="auto" w:val="clear"/>
                <w:lang w:val="en-US"/>
              </w:rPr>
              <w:t xml:space="preserve"> </w:t>
            </w:r>
            <w:r>
              <w:rPr>
                <w:rStyle w:val="Hyperlink6"/>
                <w:sz w:val="18"/>
                <w:szCs w:val="18"/>
                <w:shd w:fill="auto" w:val="clear"/>
                <w:lang w:val="en-US"/>
              </w:rPr>
              <w:t>who</w:t>
            </w:r>
            <w:r>
              <w:rPr>
                <w:rStyle w:val="Hyperlink7"/>
                <w:spacing w:val="-2"/>
                <w:sz w:val="18"/>
                <w:szCs w:val="18"/>
                <w:shd w:fill="auto" w:val="clear"/>
                <w:lang w:val="en-US"/>
              </w:rPr>
              <w:t xml:space="preserve"> </w:t>
            </w:r>
            <w:r>
              <w:rPr>
                <w:rStyle w:val="Hyperlink6"/>
                <w:sz w:val="18"/>
                <w:szCs w:val="18"/>
                <w:shd w:fill="auto" w:val="clear"/>
                <w:lang w:val="en-US"/>
              </w:rPr>
              <w:t>has</w:t>
            </w:r>
            <w:r>
              <w:rPr>
                <w:rStyle w:val="Hyperlink7"/>
                <w:spacing w:val="-2"/>
                <w:sz w:val="18"/>
                <w:szCs w:val="18"/>
                <w:shd w:fill="auto" w:val="clear"/>
                <w:lang w:val="en-US"/>
              </w:rPr>
              <w:t xml:space="preserve"> </w:t>
            </w:r>
            <w:r>
              <w:rPr>
                <w:rStyle w:val="Hyperlink6"/>
                <w:sz w:val="18"/>
                <w:szCs w:val="18"/>
                <w:shd w:fill="auto" w:val="clear"/>
                <w:lang w:val="en-US"/>
              </w:rPr>
              <w:t>been registered</w:t>
            </w:r>
            <w:r>
              <w:rPr>
                <w:rStyle w:val="Hyperlink7"/>
                <w:spacing w:val="-2"/>
                <w:sz w:val="18"/>
                <w:szCs w:val="18"/>
                <w:shd w:fill="auto" w:val="clear"/>
                <w:lang w:val="en-US"/>
              </w:rPr>
              <w:t xml:space="preserve"> </w:t>
            </w:r>
            <w:r>
              <w:rPr>
                <w:rStyle w:val="Hyperlink6"/>
                <w:sz w:val="18"/>
                <w:szCs w:val="18"/>
                <w:shd w:fill="auto" w:val="clear"/>
                <w:lang w:val="en-US"/>
              </w:rPr>
              <w:t>pursuant</w:t>
            </w:r>
            <w:r>
              <w:rPr>
                <w:rStyle w:val="Hyperlink3"/>
                <w:spacing w:val="-3"/>
                <w:sz w:val="18"/>
                <w:szCs w:val="18"/>
                <w:shd w:fill="auto" w:val="clear"/>
                <w:lang w:val="en-US"/>
              </w:rPr>
              <w:t xml:space="preserve"> </w:t>
            </w:r>
            <w:r>
              <w:rPr>
                <w:rStyle w:val="Hyperlink6"/>
                <w:sz w:val="18"/>
                <w:szCs w:val="18"/>
                <w:shd w:fill="auto" w:val="clear"/>
                <w:lang w:val="en-US"/>
              </w:rPr>
              <w:t>to the</w:t>
            </w:r>
            <w:r>
              <w:rPr>
                <w:rStyle w:val="Hyperlink7"/>
                <w:spacing w:val="-2"/>
                <w:sz w:val="18"/>
                <w:szCs w:val="18"/>
                <w:shd w:fill="auto" w:val="clear"/>
                <w:lang w:val="en-US"/>
              </w:rPr>
              <w:t xml:space="preserve"> </w:t>
            </w:r>
            <w:r>
              <w:rPr>
                <w:rStyle w:val="Hyperlink6"/>
                <w:sz w:val="18"/>
                <w:szCs w:val="18"/>
                <w:shd w:fill="auto" w:val="clear"/>
                <w:lang w:val="en-US"/>
              </w:rPr>
              <w:t>SEBI</w:t>
            </w:r>
            <w:r>
              <w:rPr>
                <w:rStyle w:val="None"/>
                <w:spacing w:val="-1"/>
                <w:sz w:val="18"/>
                <w:szCs w:val="18"/>
                <w:shd w:fill="auto" w:val="clear"/>
                <w:lang w:val="en-US"/>
              </w:rPr>
              <w:t xml:space="preserve"> </w:t>
            </w:r>
            <w:r>
              <w:rPr>
                <w:rStyle w:val="Hyperlink6"/>
                <w:sz w:val="18"/>
                <w:szCs w:val="18"/>
                <w:shd w:fill="auto" w:val="clear"/>
                <w:lang w:val="en-US"/>
              </w:rPr>
              <w:t>FPI</w:t>
            </w:r>
            <w:r>
              <w:rPr>
                <w:rStyle w:val="Hyperlink7"/>
                <w:spacing w:val="-2"/>
                <w:sz w:val="18"/>
                <w:szCs w:val="18"/>
                <w:shd w:fill="auto" w:val="clear"/>
                <w:lang w:val="en-US"/>
              </w:rPr>
              <w:t xml:space="preserve"> Regulations</w:t>
            </w:r>
          </w:p>
        </w:tc>
      </w:tr>
      <w:tr>
        <w:trPr>
          <w:trHeight w:val="423"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Fugitive</w:t>
            </w:r>
            <w:r>
              <w:rPr>
                <w:rStyle w:val="Hyperlink3"/>
                <w:spacing w:val="-3"/>
                <w:sz w:val="18"/>
                <w:szCs w:val="18"/>
                <w:shd w:fill="auto" w:val="clear"/>
                <w:lang w:val="en-US"/>
              </w:rPr>
              <w:t xml:space="preserve"> </w:t>
            </w:r>
            <w:r>
              <w:rPr>
                <w:rStyle w:val="Hyperlink6"/>
                <w:sz w:val="18"/>
                <w:szCs w:val="18"/>
                <w:shd w:fill="auto" w:val="clear"/>
                <w:lang w:val="en-US"/>
              </w:rPr>
              <w:t>Economic</w:t>
            </w:r>
            <w:r>
              <w:rPr>
                <w:rStyle w:val="None"/>
                <w:spacing w:val="-1"/>
                <w:sz w:val="18"/>
                <w:szCs w:val="18"/>
                <w:shd w:fill="auto" w:val="clear"/>
                <w:lang w:val="en-US"/>
              </w:rPr>
              <w:t xml:space="preserve"> </w:t>
            </w:r>
            <w:r>
              <w:rPr>
                <w:rStyle w:val="Hyperlink7"/>
                <w:spacing w:val="-2"/>
                <w:sz w:val="18"/>
                <w:szCs w:val="18"/>
                <w:shd w:fill="auto" w:val="clear"/>
                <w:lang w:val="en-US"/>
              </w:rPr>
              <w:t>Offender</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8"/>
              <w:ind w:hanging="0" w:start="57" w:end="0"/>
              <w:rPr/>
            </w:pPr>
            <w:r>
              <w:rPr>
                <w:rStyle w:val="Hyperlink6"/>
                <w:sz w:val="18"/>
                <w:szCs w:val="18"/>
                <w:shd w:fill="auto" w:val="clear"/>
                <w:lang w:val="en-US"/>
              </w:rPr>
              <w:t>An</w:t>
            </w:r>
            <w:r>
              <w:rPr>
                <w:rStyle w:val="None"/>
                <w:spacing w:val="22"/>
                <w:sz w:val="18"/>
                <w:szCs w:val="18"/>
                <w:shd w:fill="auto" w:val="clear"/>
                <w:lang w:val="en-US"/>
              </w:rPr>
              <w:t xml:space="preserve"> </w:t>
            </w:r>
            <w:r>
              <w:rPr>
                <w:rStyle w:val="Hyperlink6"/>
                <w:sz w:val="18"/>
                <w:szCs w:val="18"/>
                <w:shd w:fill="auto" w:val="clear"/>
                <w:lang w:val="en-US"/>
              </w:rPr>
              <w:t>individual</w:t>
            </w:r>
            <w:r>
              <w:rPr>
                <w:rStyle w:val="None"/>
                <w:spacing w:val="19"/>
                <w:sz w:val="18"/>
                <w:szCs w:val="18"/>
                <w:shd w:fill="auto" w:val="clear"/>
                <w:lang w:val="en-US"/>
              </w:rPr>
              <w:t xml:space="preserve"> </w:t>
            </w:r>
            <w:r>
              <w:rPr>
                <w:rStyle w:val="Hyperlink6"/>
                <w:sz w:val="18"/>
                <w:szCs w:val="18"/>
                <w:shd w:fill="auto" w:val="clear"/>
                <w:lang w:val="en-US"/>
              </w:rPr>
              <w:t>who</w:t>
            </w:r>
            <w:r>
              <w:rPr>
                <w:rStyle w:val="None"/>
                <w:spacing w:val="20"/>
                <w:sz w:val="18"/>
                <w:szCs w:val="18"/>
                <w:shd w:fill="auto" w:val="clear"/>
                <w:lang w:val="en-US"/>
              </w:rPr>
              <w:t xml:space="preserve"> </w:t>
            </w:r>
            <w:r>
              <w:rPr>
                <w:rStyle w:val="Hyperlink6"/>
                <w:sz w:val="18"/>
                <w:szCs w:val="18"/>
                <w:shd w:fill="auto" w:val="clear"/>
                <w:lang w:val="en-US"/>
              </w:rPr>
              <w:t>is declared</w:t>
            </w:r>
            <w:r>
              <w:rPr>
                <w:rStyle w:val="None"/>
                <w:spacing w:val="22"/>
                <w:sz w:val="18"/>
                <w:szCs w:val="18"/>
                <w:shd w:fill="auto" w:val="clear"/>
                <w:lang w:val="en-US"/>
              </w:rPr>
              <w:t xml:space="preserve"> </w:t>
            </w:r>
            <w:r>
              <w:rPr>
                <w:rStyle w:val="Hyperlink6"/>
                <w:sz w:val="18"/>
                <w:szCs w:val="18"/>
                <w:shd w:fill="auto" w:val="clear"/>
                <w:lang w:val="en-US"/>
              </w:rPr>
              <w:t>a fugitive</w:t>
            </w:r>
            <w:r>
              <w:rPr>
                <w:rStyle w:val="None"/>
                <w:spacing w:val="20"/>
                <w:sz w:val="18"/>
                <w:szCs w:val="18"/>
                <w:shd w:fill="auto" w:val="clear"/>
                <w:lang w:val="en-US"/>
              </w:rPr>
              <w:t xml:space="preserve"> </w:t>
            </w:r>
            <w:r>
              <w:rPr>
                <w:rStyle w:val="Hyperlink6"/>
                <w:sz w:val="18"/>
                <w:szCs w:val="18"/>
                <w:shd w:fill="auto" w:val="clear"/>
                <w:lang w:val="en-US"/>
              </w:rPr>
              <w:t>economic offender</w:t>
            </w:r>
            <w:r>
              <w:rPr>
                <w:rStyle w:val="None"/>
                <w:spacing w:val="19"/>
                <w:sz w:val="18"/>
                <w:szCs w:val="18"/>
                <w:shd w:fill="auto" w:val="clear"/>
                <w:lang w:val="en-US"/>
              </w:rPr>
              <w:t xml:space="preserve"> </w:t>
            </w:r>
            <w:r>
              <w:rPr>
                <w:rStyle w:val="Hyperlink6"/>
                <w:sz w:val="18"/>
                <w:szCs w:val="18"/>
                <w:shd w:fill="auto" w:val="clear"/>
                <w:lang w:val="en-US"/>
              </w:rPr>
              <w:t>under</w:t>
            </w:r>
            <w:r>
              <w:rPr>
                <w:rStyle w:val="None"/>
                <w:spacing w:val="21"/>
                <w:sz w:val="18"/>
                <w:szCs w:val="18"/>
                <w:shd w:fill="auto" w:val="clear"/>
                <w:lang w:val="en-US"/>
              </w:rPr>
              <w:t xml:space="preserve"> </w:t>
            </w:r>
            <w:r>
              <w:rPr>
                <w:rStyle w:val="Hyperlink6"/>
                <w:sz w:val="18"/>
                <w:szCs w:val="18"/>
                <w:shd w:fill="auto" w:val="clear"/>
                <w:lang w:val="en-US"/>
              </w:rPr>
              <w:t>Section 12</w:t>
            </w:r>
            <w:r>
              <w:rPr>
                <w:rStyle w:val="None"/>
                <w:spacing w:val="20"/>
                <w:sz w:val="18"/>
                <w:szCs w:val="18"/>
                <w:shd w:fill="auto" w:val="clear"/>
                <w:lang w:val="en-US"/>
              </w:rPr>
              <w:t xml:space="preserve"> </w:t>
            </w:r>
            <w:r>
              <w:rPr>
                <w:rStyle w:val="Hyperlink6"/>
                <w:sz w:val="18"/>
                <w:szCs w:val="18"/>
                <w:shd w:fill="auto" w:val="clear"/>
                <w:lang w:val="en-US"/>
              </w:rPr>
              <w:t>of</w:t>
            </w:r>
            <w:r>
              <w:rPr>
                <w:rStyle w:val="None"/>
                <w:spacing w:val="19"/>
                <w:sz w:val="18"/>
                <w:szCs w:val="18"/>
                <w:shd w:fill="auto" w:val="clear"/>
                <w:lang w:val="en-US"/>
              </w:rPr>
              <w:t xml:space="preserve"> </w:t>
            </w:r>
            <w:r>
              <w:rPr>
                <w:rStyle w:val="Hyperlink6"/>
                <w:sz w:val="18"/>
                <w:szCs w:val="18"/>
                <w:shd w:fill="auto" w:val="clear"/>
                <w:lang w:val="en-US"/>
              </w:rPr>
              <w:t>the</w:t>
            </w:r>
            <w:r>
              <w:rPr>
                <w:rStyle w:val="None"/>
                <w:spacing w:val="20"/>
                <w:sz w:val="18"/>
                <w:szCs w:val="18"/>
                <w:shd w:fill="auto" w:val="clear"/>
                <w:lang w:val="en-US"/>
              </w:rPr>
              <w:t xml:space="preserve"> </w:t>
            </w:r>
            <w:r>
              <w:rPr>
                <w:rStyle w:val="Hyperlink6"/>
                <w:sz w:val="18"/>
                <w:szCs w:val="18"/>
                <w:shd w:fill="auto" w:val="clear"/>
                <w:lang w:val="en-US"/>
              </w:rPr>
              <w:t>Fugitive Economic Offenders Act, 2018</w:t>
            </w:r>
          </w:p>
        </w:tc>
      </w:tr>
      <w:tr>
        <w:trPr>
          <w:trHeight w:val="420"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6"/>
              <w:ind w:hanging="0" w:start="57" w:end="0"/>
              <w:rPr/>
            </w:pPr>
            <w:r>
              <w:rPr>
                <w:rStyle w:val="None"/>
                <w:spacing w:val="-4"/>
                <w:sz w:val="18"/>
                <w:szCs w:val="18"/>
                <w:shd w:fill="auto" w:val="clear"/>
                <w:lang w:val="en-US"/>
              </w:rPr>
              <w:t>FVCI</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6"/>
              <w:ind w:hanging="0" w:start="57" w:end="0"/>
              <w:rPr/>
            </w:pPr>
            <w:r>
              <w:rPr>
                <w:rStyle w:val="Hyperlink6"/>
                <w:sz w:val="18"/>
                <w:szCs w:val="18"/>
                <w:shd w:fill="auto" w:val="clear"/>
                <w:lang w:val="en-US"/>
              </w:rPr>
              <w:t>Foreign Venture Capital Investors (as defined under the Securities</w:t>
            </w:r>
            <w:r>
              <w:rPr>
                <w:rStyle w:val="Hyperlink7"/>
                <w:spacing w:val="-2"/>
                <w:sz w:val="18"/>
                <w:szCs w:val="18"/>
                <w:shd w:fill="auto" w:val="clear"/>
                <w:lang w:val="en-US"/>
              </w:rPr>
              <w:t xml:space="preserve"> </w:t>
            </w:r>
            <w:r>
              <w:rPr>
                <w:rStyle w:val="Hyperlink6"/>
                <w:sz w:val="18"/>
                <w:szCs w:val="18"/>
                <w:shd w:fill="auto" w:val="clear"/>
                <w:lang w:val="en-US"/>
              </w:rPr>
              <w:t>and Exchange Board of India (Foreign Venture Capital Investor) Regulations, 2000) registered with SEBI</w:t>
            </w:r>
          </w:p>
        </w:tc>
      </w:tr>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before="1" w:after="0"/>
              <w:ind w:hanging="0" w:start="57" w:end="0"/>
              <w:rPr/>
            </w:pPr>
            <w:r>
              <w:rPr>
                <w:rStyle w:val="Hyperlink6"/>
                <w:sz w:val="18"/>
                <w:szCs w:val="18"/>
                <w:shd w:fill="auto" w:val="clear"/>
                <w:lang w:val="en-US"/>
              </w:rPr>
              <w:t>GoI</w:t>
            </w:r>
            <w:r>
              <w:rPr>
                <w:rStyle w:val="None"/>
                <w:spacing w:val="-1"/>
                <w:sz w:val="18"/>
                <w:szCs w:val="18"/>
                <w:shd w:fill="auto" w:val="clear"/>
                <w:lang w:val="en-US"/>
              </w:rPr>
              <w:t xml:space="preserve"> </w:t>
            </w:r>
            <w:r>
              <w:rPr>
                <w:rStyle w:val="Hyperlink6"/>
                <w:sz w:val="18"/>
                <w:szCs w:val="18"/>
                <w:shd w:fill="auto" w:val="clear"/>
                <w:lang w:val="en-US"/>
              </w:rPr>
              <w:t>/</w:t>
            </w:r>
            <w:r>
              <w:rPr>
                <w:rStyle w:val="None"/>
                <w:spacing w:val="-1"/>
                <w:sz w:val="18"/>
                <w:szCs w:val="18"/>
                <w:shd w:fill="auto" w:val="clear"/>
                <w:lang w:val="en-US"/>
              </w:rPr>
              <w:t xml:space="preserve"> </w:t>
            </w:r>
            <w:r>
              <w:rPr>
                <w:rStyle w:val="Hyperlink6"/>
                <w:sz w:val="18"/>
                <w:szCs w:val="18"/>
                <w:shd w:fill="auto" w:val="clear"/>
                <w:lang w:val="en-US"/>
              </w:rPr>
              <w:t xml:space="preserve">Central </w:t>
            </w:r>
            <w:r>
              <w:rPr>
                <w:rStyle w:val="Hyperlink7"/>
                <w:spacing w:val="-2"/>
                <w:sz w:val="18"/>
                <w:szCs w:val="18"/>
                <w:shd w:fill="auto" w:val="clear"/>
                <w:lang w:val="en-US"/>
              </w:rPr>
              <w:t>Government</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before="1" w:after="0"/>
              <w:ind w:hanging="0" w:start="57" w:end="0"/>
              <w:rPr/>
            </w:pPr>
            <w:r>
              <w:rPr>
                <w:rStyle w:val="Hyperlink6"/>
                <w:sz w:val="18"/>
                <w:szCs w:val="18"/>
                <w:shd w:fill="auto" w:val="clear"/>
                <w:lang w:val="en-US"/>
              </w:rPr>
              <w:t>Government</w:t>
            </w:r>
            <w:r>
              <w:rPr>
                <w:rStyle w:val="Hyperlink3"/>
                <w:spacing w:val="-3"/>
                <w:sz w:val="18"/>
                <w:szCs w:val="18"/>
                <w:shd w:fill="auto" w:val="clear"/>
                <w:lang w:val="en-US"/>
              </w:rPr>
              <w:t xml:space="preserve"> </w:t>
            </w:r>
            <w:r>
              <w:rPr>
                <w:rStyle w:val="Hyperlink6"/>
                <w:sz w:val="18"/>
                <w:szCs w:val="18"/>
                <w:shd w:fill="auto" w:val="clear"/>
                <w:lang w:val="en-US"/>
              </w:rPr>
              <w:t xml:space="preserve">of </w:t>
            </w:r>
            <w:r>
              <w:rPr>
                <w:rStyle w:val="Hyperlink7"/>
                <w:spacing w:val="-2"/>
                <w:sz w:val="18"/>
                <w:szCs w:val="18"/>
                <w:shd w:fill="auto" w:val="clear"/>
                <w:lang w:val="en-US"/>
              </w:rPr>
              <w:t>India</w:t>
            </w:r>
          </w:p>
        </w:tc>
      </w:tr>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None"/>
                <w:spacing w:val="-5"/>
                <w:sz w:val="18"/>
                <w:szCs w:val="18"/>
                <w:shd w:fill="auto" w:val="clear"/>
                <w:lang w:val="en-US"/>
              </w:rPr>
              <w:t>GST</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Goods</w:t>
            </w:r>
            <w:r>
              <w:rPr>
                <w:rStyle w:val="None"/>
                <w:spacing w:val="-5"/>
                <w:sz w:val="18"/>
                <w:szCs w:val="18"/>
                <w:shd w:fill="auto" w:val="clear"/>
                <w:lang w:val="en-US"/>
              </w:rPr>
              <w:t xml:space="preserve"> </w:t>
            </w:r>
            <w:r>
              <w:rPr>
                <w:rStyle w:val="Hyperlink6"/>
                <w:sz w:val="18"/>
                <w:szCs w:val="18"/>
                <w:shd w:fill="auto" w:val="clear"/>
                <w:lang w:val="en-US"/>
              </w:rPr>
              <w:t>and</w:t>
            </w:r>
            <w:r>
              <w:rPr>
                <w:rStyle w:val="Hyperlink7"/>
                <w:spacing w:val="-2"/>
                <w:sz w:val="18"/>
                <w:szCs w:val="18"/>
                <w:shd w:fill="auto" w:val="clear"/>
                <w:lang w:val="en-US"/>
              </w:rPr>
              <w:t xml:space="preserve"> </w:t>
            </w:r>
            <w:r>
              <w:rPr>
                <w:rStyle w:val="Hyperlink6"/>
                <w:sz w:val="18"/>
                <w:szCs w:val="18"/>
                <w:shd w:fill="auto" w:val="clear"/>
                <w:lang w:val="en-US"/>
              </w:rPr>
              <w:t>services</w:t>
            </w:r>
            <w:r>
              <w:rPr>
                <w:rStyle w:val="Hyperlink7"/>
                <w:spacing w:val="-2"/>
                <w:sz w:val="18"/>
                <w:szCs w:val="18"/>
                <w:shd w:fill="auto" w:val="clear"/>
                <w:lang w:val="en-US"/>
              </w:rPr>
              <w:t xml:space="preserve"> </w:t>
            </w:r>
            <w:r>
              <w:rPr>
                <w:rStyle w:val="None"/>
                <w:spacing w:val="-5"/>
                <w:sz w:val="18"/>
                <w:szCs w:val="18"/>
                <w:shd w:fill="auto" w:val="clear"/>
                <w:lang w:val="en-US"/>
              </w:rPr>
              <w:t>tax</w:t>
            </w:r>
          </w:p>
        </w:tc>
      </w:tr>
      <w:tr>
        <w:trPr>
          <w:trHeight w:val="199"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None"/>
                <w:spacing w:val="-5"/>
                <w:sz w:val="18"/>
                <w:szCs w:val="18"/>
                <w:shd w:fill="auto" w:val="clear"/>
                <w:lang w:val="en-US"/>
              </w:rPr>
              <w:t>HUF</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Hyperlink6"/>
                <w:sz w:val="18"/>
                <w:szCs w:val="18"/>
                <w:shd w:fill="auto" w:val="clear"/>
                <w:lang w:val="en-US"/>
              </w:rPr>
              <w:t>Hindu</w:t>
            </w:r>
            <w:r>
              <w:rPr>
                <w:rStyle w:val="Hyperlink7"/>
                <w:spacing w:val="-2"/>
                <w:sz w:val="18"/>
                <w:szCs w:val="18"/>
                <w:shd w:fill="auto" w:val="clear"/>
                <w:lang w:val="en-US"/>
              </w:rPr>
              <w:t xml:space="preserve"> </w:t>
            </w:r>
            <w:r>
              <w:rPr>
                <w:rStyle w:val="Hyperlink6"/>
                <w:sz w:val="18"/>
                <w:szCs w:val="18"/>
                <w:shd w:fill="auto" w:val="clear"/>
                <w:lang w:val="en-US"/>
              </w:rPr>
              <w:t>undivided</w:t>
            </w:r>
            <w:r>
              <w:rPr>
                <w:rStyle w:val="None"/>
                <w:spacing w:val="1"/>
                <w:sz w:val="18"/>
                <w:szCs w:val="18"/>
                <w:shd w:fill="auto" w:val="clear"/>
                <w:lang w:val="en-US"/>
              </w:rPr>
              <w:t xml:space="preserve"> </w:t>
            </w:r>
            <w:r>
              <w:rPr>
                <w:rStyle w:val="Hyperlink7"/>
                <w:spacing w:val="-2"/>
                <w:sz w:val="18"/>
                <w:szCs w:val="18"/>
                <w:shd w:fill="auto" w:val="clear"/>
                <w:lang w:val="en-US"/>
              </w:rPr>
              <w:t>family</w:t>
            </w:r>
          </w:p>
        </w:tc>
      </w:tr>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None"/>
                <w:spacing w:val="-4"/>
                <w:sz w:val="18"/>
                <w:szCs w:val="18"/>
                <w:shd w:fill="auto" w:val="clear"/>
                <w:lang w:val="en-US"/>
              </w:rPr>
              <w:t>IATF</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International</w:t>
            </w:r>
            <w:r>
              <w:rPr>
                <w:rStyle w:val="Hyperlink3"/>
                <w:spacing w:val="-3"/>
                <w:sz w:val="18"/>
                <w:szCs w:val="18"/>
                <w:shd w:fill="auto" w:val="clear"/>
                <w:lang w:val="en-US"/>
              </w:rPr>
              <w:t xml:space="preserve"> </w:t>
            </w:r>
            <w:r>
              <w:rPr>
                <w:rStyle w:val="Hyperlink6"/>
                <w:sz w:val="18"/>
                <w:szCs w:val="18"/>
                <w:shd w:fill="auto" w:val="clear"/>
                <w:lang w:val="en-US"/>
              </w:rPr>
              <w:t>Automotive</w:t>
            </w:r>
            <w:r>
              <w:rPr>
                <w:rStyle w:val="Hyperlink3"/>
                <w:spacing w:val="-3"/>
                <w:sz w:val="18"/>
                <w:szCs w:val="18"/>
                <w:shd w:fill="auto" w:val="clear"/>
                <w:lang w:val="en-US"/>
              </w:rPr>
              <w:t xml:space="preserve"> </w:t>
            </w:r>
            <w:r>
              <w:rPr>
                <w:rStyle w:val="Hyperlink6"/>
                <w:sz w:val="18"/>
                <w:szCs w:val="18"/>
                <w:shd w:fill="auto" w:val="clear"/>
                <w:lang w:val="en-US"/>
              </w:rPr>
              <w:t>Task</w:t>
            </w:r>
            <w:r>
              <w:rPr>
                <w:rStyle w:val="Hyperlink3"/>
                <w:spacing w:val="-3"/>
                <w:sz w:val="18"/>
                <w:szCs w:val="18"/>
                <w:shd w:fill="auto" w:val="clear"/>
                <w:lang w:val="en-US"/>
              </w:rPr>
              <w:t xml:space="preserve"> </w:t>
            </w:r>
            <w:r>
              <w:rPr>
                <w:rStyle w:val="Hyperlink7"/>
                <w:spacing w:val="-2"/>
                <w:sz w:val="18"/>
                <w:szCs w:val="18"/>
                <w:shd w:fill="auto" w:val="clear"/>
                <w:lang w:val="en-US"/>
              </w:rPr>
              <w:t>Force</w:t>
            </w:r>
          </w:p>
        </w:tc>
      </w:tr>
      <w:tr>
        <w:trPr>
          <w:trHeight w:val="199"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Hyperlink6"/>
                <w:sz w:val="18"/>
                <w:szCs w:val="18"/>
                <w:shd w:fill="auto" w:val="clear"/>
                <w:lang w:val="en-US"/>
              </w:rPr>
              <w:t>I.T.</w:t>
            </w:r>
            <w:r>
              <w:rPr>
                <w:rStyle w:val="None"/>
                <w:spacing w:val="1"/>
                <w:sz w:val="18"/>
                <w:szCs w:val="18"/>
                <w:shd w:fill="auto" w:val="clear"/>
                <w:lang w:val="en-US"/>
              </w:rPr>
              <w:t xml:space="preserve"> </w:t>
            </w:r>
            <w:r>
              <w:rPr>
                <w:rStyle w:val="None"/>
                <w:spacing w:val="-5"/>
                <w:sz w:val="18"/>
                <w:szCs w:val="18"/>
                <w:shd w:fill="auto" w:val="clear"/>
                <w:lang w:val="en-US"/>
              </w:rPr>
              <w:t>Act</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Hyperlink6"/>
                <w:sz w:val="18"/>
                <w:szCs w:val="18"/>
                <w:shd w:fill="auto" w:val="clear"/>
                <w:lang w:val="en-US"/>
              </w:rPr>
              <w:t>Income-tax</w:t>
            </w:r>
            <w:r>
              <w:rPr>
                <w:rStyle w:val="Hyperlink3"/>
                <w:spacing w:val="-3"/>
                <w:sz w:val="18"/>
                <w:szCs w:val="18"/>
                <w:shd w:fill="auto" w:val="clear"/>
                <w:lang w:val="en-US"/>
              </w:rPr>
              <w:t xml:space="preserve"> </w:t>
            </w:r>
            <w:r>
              <w:rPr>
                <w:rStyle w:val="Hyperlink6"/>
                <w:sz w:val="18"/>
                <w:szCs w:val="18"/>
                <w:shd w:fill="auto" w:val="clear"/>
                <w:lang w:val="en-US"/>
              </w:rPr>
              <w:t xml:space="preserve">Act, </w:t>
            </w:r>
            <w:r>
              <w:rPr>
                <w:rStyle w:val="None"/>
                <w:spacing w:val="-4"/>
                <w:sz w:val="18"/>
                <w:szCs w:val="18"/>
                <w:shd w:fill="auto" w:val="clear"/>
                <w:lang w:val="en-US"/>
              </w:rPr>
              <w:t>1961</w:t>
            </w:r>
          </w:p>
        </w:tc>
      </w:tr>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None"/>
                <w:spacing w:val="-4"/>
                <w:sz w:val="18"/>
                <w:szCs w:val="18"/>
                <w:shd w:fill="auto" w:val="clear"/>
                <w:lang w:val="en-US"/>
              </w:rPr>
              <w:t>ICAI</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The</w:t>
            </w:r>
            <w:r>
              <w:rPr>
                <w:rStyle w:val="Hyperlink7"/>
                <w:spacing w:val="-2"/>
                <w:sz w:val="18"/>
                <w:szCs w:val="18"/>
                <w:shd w:fill="auto" w:val="clear"/>
                <w:lang w:val="en-US"/>
              </w:rPr>
              <w:t xml:space="preserve"> </w:t>
            </w:r>
            <w:r>
              <w:rPr>
                <w:rStyle w:val="Hyperlink6"/>
                <w:sz w:val="18"/>
                <w:szCs w:val="18"/>
                <w:shd w:fill="auto" w:val="clear"/>
                <w:lang w:val="en-US"/>
              </w:rPr>
              <w:t>Institute</w:t>
            </w:r>
            <w:r>
              <w:rPr>
                <w:rStyle w:val="None"/>
                <w:spacing w:val="-4"/>
                <w:sz w:val="18"/>
                <w:szCs w:val="18"/>
                <w:shd w:fill="auto" w:val="clear"/>
                <w:lang w:val="en-US"/>
              </w:rPr>
              <w:t xml:space="preserve"> </w:t>
            </w:r>
            <w:r>
              <w:rPr>
                <w:rStyle w:val="Hyperlink6"/>
                <w:sz w:val="18"/>
                <w:szCs w:val="18"/>
                <w:shd w:fill="auto" w:val="clear"/>
                <w:lang w:val="en-US"/>
              </w:rPr>
              <w:t>of</w:t>
            </w:r>
            <w:r>
              <w:rPr>
                <w:rStyle w:val="None"/>
                <w:spacing w:val="-1"/>
                <w:sz w:val="18"/>
                <w:szCs w:val="18"/>
                <w:shd w:fill="auto" w:val="clear"/>
                <w:lang w:val="en-US"/>
              </w:rPr>
              <w:t xml:space="preserve"> </w:t>
            </w:r>
            <w:r>
              <w:rPr>
                <w:rStyle w:val="Hyperlink6"/>
                <w:sz w:val="18"/>
                <w:szCs w:val="18"/>
                <w:shd w:fill="auto" w:val="clear"/>
                <w:lang w:val="en-US"/>
              </w:rPr>
              <w:t>Chartered Accountants</w:t>
            </w:r>
            <w:r>
              <w:rPr>
                <w:rStyle w:val="Hyperlink3"/>
                <w:spacing w:val="-3"/>
                <w:sz w:val="18"/>
                <w:szCs w:val="18"/>
                <w:shd w:fill="auto" w:val="clear"/>
                <w:lang w:val="en-US"/>
              </w:rPr>
              <w:t xml:space="preserve"> </w:t>
            </w:r>
            <w:r>
              <w:rPr>
                <w:rStyle w:val="Hyperlink6"/>
                <w:sz w:val="18"/>
                <w:szCs w:val="18"/>
                <w:shd w:fill="auto" w:val="clear"/>
                <w:lang w:val="en-US"/>
              </w:rPr>
              <w:t>of</w:t>
            </w:r>
            <w:r>
              <w:rPr>
                <w:rStyle w:val="None"/>
                <w:spacing w:val="-1"/>
                <w:sz w:val="18"/>
                <w:szCs w:val="18"/>
                <w:shd w:fill="auto" w:val="clear"/>
                <w:lang w:val="en-US"/>
              </w:rPr>
              <w:t xml:space="preserve"> </w:t>
            </w:r>
            <w:r>
              <w:rPr>
                <w:rStyle w:val="None"/>
                <w:spacing w:val="-4"/>
                <w:sz w:val="18"/>
                <w:szCs w:val="18"/>
                <w:shd w:fill="auto" w:val="clear"/>
                <w:lang w:val="en-US"/>
              </w:rPr>
              <w:t>India</w:t>
            </w:r>
          </w:p>
        </w:tc>
      </w:tr>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None"/>
                <w:spacing w:val="-4"/>
                <w:sz w:val="18"/>
                <w:szCs w:val="18"/>
                <w:shd w:fill="auto" w:val="clear"/>
                <w:lang w:val="en-US"/>
              </w:rPr>
              <w:t>IFRS</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International</w:t>
            </w:r>
            <w:r>
              <w:rPr>
                <w:rStyle w:val="Hyperlink3"/>
                <w:spacing w:val="-3"/>
                <w:sz w:val="18"/>
                <w:szCs w:val="18"/>
                <w:shd w:fill="auto" w:val="clear"/>
                <w:lang w:val="en-US"/>
              </w:rPr>
              <w:t xml:space="preserve"> </w:t>
            </w:r>
            <w:r>
              <w:rPr>
                <w:rStyle w:val="Hyperlink6"/>
                <w:sz w:val="18"/>
                <w:szCs w:val="18"/>
                <w:shd w:fill="auto" w:val="clear"/>
                <w:lang w:val="en-US"/>
              </w:rPr>
              <w:t>Financial</w:t>
            </w:r>
            <w:r>
              <w:rPr>
                <w:rStyle w:val="Hyperlink7"/>
                <w:spacing w:val="-2"/>
                <w:sz w:val="18"/>
                <w:szCs w:val="18"/>
                <w:shd w:fill="auto" w:val="clear"/>
                <w:lang w:val="en-US"/>
              </w:rPr>
              <w:t xml:space="preserve"> </w:t>
            </w:r>
            <w:r>
              <w:rPr>
                <w:rStyle w:val="Hyperlink6"/>
                <w:sz w:val="18"/>
                <w:szCs w:val="18"/>
                <w:shd w:fill="auto" w:val="clear"/>
                <w:lang w:val="en-US"/>
              </w:rPr>
              <w:t>Reporting</w:t>
            </w:r>
            <w:r>
              <w:rPr>
                <w:rStyle w:val="Hyperlink3"/>
                <w:spacing w:val="-3"/>
                <w:sz w:val="18"/>
                <w:szCs w:val="18"/>
                <w:shd w:fill="auto" w:val="clear"/>
                <w:lang w:val="en-US"/>
              </w:rPr>
              <w:t xml:space="preserve"> </w:t>
            </w:r>
            <w:r>
              <w:rPr>
                <w:rStyle w:val="Hyperlink7"/>
                <w:spacing w:val="-2"/>
                <w:sz w:val="18"/>
                <w:szCs w:val="18"/>
                <w:shd w:fill="auto" w:val="clear"/>
                <w:lang w:val="en-US"/>
              </w:rPr>
              <w:t>Standards</w:t>
            </w:r>
          </w:p>
        </w:tc>
      </w:tr>
      <w:tr>
        <w:trPr>
          <w:trHeight w:val="420"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before="2" w:after="0"/>
              <w:ind w:hanging="0" w:start="57" w:end="0"/>
              <w:rPr/>
            </w:pPr>
            <w:r>
              <w:rPr>
                <w:rStyle w:val="Hyperlink6"/>
                <w:sz w:val="18"/>
                <w:szCs w:val="18"/>
                <w:shd w:fill="auto" w:val="clear"/>
                <w:lang w:val="en-US"/>
              </w:rPr>
              <w:t>Ind</w:t>
            </w:r>
            <w:r>
              <w:rPr>
                <w:rStyle w:val="None"/>
                <w:spacing w:val="2"/>
                <w:sz w:val="18"/>
                <w:szCs w:val="18"/>
                <w:shd w:fill="auto" w:val="clear"/>
                <w:lang w:val="en-US"/>
              </w:rPr>
              <w:t xml:space="preserve"> </w:t>
            </w:r>
            <w:r>
              <w:rPr>
                <w:rStyle w:val="None"/>
                <w:spacing w:val="-5"/>
                <w:sz w:val="18"/>
                <w:szCs w:val="18"/>
                <w:shd w:fill="auto" w:val="clear"/>
                <w:lang w:val="en-US"/>
              </w:rPr>
              <w:t>AS</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6"/>
              <w:ind w:hanging="0" w:start="57" w:end="0"/>
              <w:rPr/>
            </w:pPr>
            <w:r>
              <w:rPr>
                <w:rStyle w:val="Hyperlink6"/>
                <w:sz w:val="18"/>
                <w:szCs w:val="18"/>
                <w:shd w:fill="auto" w:val="clear"/>
                <w:lang w:val="en-US"/>
              </w:rPr>
              <w:t>Accounting</w:t>
            </w:r>
            <w:r>
              <w:rPr>
                <w:rStyle w:val="None"/>
                <w:spacing w:val="27"/>
                <w:sz w:val="18"/>
                <w:szCs w:val="18"/>
                <w:shd w:fill="auto" w:val="clear"/>
                <w:lang w:val="en-US"/>
              </w:rPr>
              <w:t xml:space="preserve"> </w:t>
            </w:r>
            <w:r>
              <w:rPr>
                <w:rStyle w:val="Hyperlink6"/>
                <w:sz w:val="18"/>
                <w:szCs w:val="18"/>
                <w:shd w:fill="auto" w:val="clear"/>
                <w:lang w:val="en-US"/>
              </w:rPr>
              <w:t>Standards</w:t>
            </w:r>
            <w:r>
              <w:rPr>
                <w:rStyle w:val="None"/>
                <w:spacing w:val="23"/>
                <w:sz w:val="18"/>
                <w:szCs w:val="18"/>
                <w:shd w:fill="auto" w:val="clear"/>
                <w:lang w:val="en-US"/>
              </w:rPr>
              <w:t xml:space="preserve"> </w:t>
            </w:r>
            <w:r>
              <w:rPr>
                <w:rStyle w:val="Hyperlink6"/>
                <w:sz w:val="18"/>
                <w:szCs w:val="18"/>
                <w:shd w:fill="auto" w:val="clear"/>
                <w:lang w:val="en-US"/>
              </w:rPr>
              <w:t>notified</w:t>
            </w:r>
            <w:r>
              <w:rPr>
                <w:rStyle w:val="None"/>
                <w:spacing w:val="24"/>
                <w:sz w:val="18"/>
                <w:szCs w:val="18"/>
                <w:shd w:fill="auto" w:val="clear"/>
                <w:lang w:val="en-US"/>
              </w:rPr>
              <w:t xml:space="preserve"> </w:t>
            </w:r>
            <w:r>
              <w:rPr>
                <w:rStyle w:val="Hyperlink6"/>
                <w:sz w:val="18"/>
                <w:szCs w:val="18"/>
                <w:shd w:fill="auto" w:val="clear"/>
                <w:lang w:val="en-US"/>
              </w:rPr>
              <w:t>under</w:t>
            </w:r>
            <w:r>
              <w:rPr>
                <w:rStyle w:val="None"/>
                <w:spacing w:val="26"/>
                <w:sz w:val="18"/>
                <w:szCs w:val="18"/>
                <w:shd w:fill="auto" w:val="clear"/>
                <w:lang w:val="en-US"/>
              </w:rPr>
              <w:t xml:space="preserve"> </w:t>
            </w:r>
            <w:r>
              <w:rPr>
                <w:rStyle w:val="Hyperlink6"/>
                <w:sz w:val="18"/>
                <w:szCs w:val="18"/>
                <w:shd w:fill="auto" w:val="clear"/>
                <w:lang w:val="en-US"/>
              </w:rPr>
              <w:t>Section</w:t>
            </w:r>
            <w:r>
              <w:rPr>
                <w:rStyle w:val="None"/>
                <w:spacing w:val="27"/>
                <w:sz w:val="18"/>
                <w:szCs w:val="18"/>
                <w:shd w:fill="auto" w:val="clear"/>
                <w:lang w:val="en-US"/>
              </w:rPr>
              <w:t xml:space="preserve"> </w:t>
            </w:r>
            <w:r>
              <w:rPr>
                <w:rStyle w:val="Hyperlink6"/>
                <w:sz w:val="18"/>
                <w:szCs w:val="18"/>
                <w:shd w:fill="auto" w:val="clear"/>
                <w:lang w:val="en-US"/>
              </w:rPr>
              <w:t>133</w:t>
            </w:r>
            <w:r>
              <w:rPr>
                <w:rStyle w:val="None"/>
                <w:spacing w:val="24"/>
                <w:sz w:val="18"/>
                <w:szCs w:val="18"/>
                <w:shd w:fill="auto" w:val="clear"/>
                <w:lang w:val="en-US"/>
              </w:rPr>
              <w:t xml:space="preserve"> </w:t>
            </w:r>
            <w:r>
              <w:rPr>
                <w:rStyle w:val="Hyperlink6"/>
                <w:sz w:val="18"/>
                <w:szCs w:val="18"/>
                <w:shd w:fill="auto" w:val="clear"/>
                <w:lang w:val="en-US"/>
              </w:rPr>
              <w:t>of</w:t>
            </w:r>
            <w:r>
              <w:rPr>
                <w:rStyle w:val="None"/>
                <w:spacing w:val="26"/>
                <w:sz w:val="18"/>
                <w:szCs w:val="18"/>
                <w:shd w:fill="auto" w:val="clear"/>
                <w:lang w:val="en-US"/>
              </w:rPr>
              <w:t xml:space="preserve"> </w:t>
            </w:r>
            <w:r>
              <w:rPr>
                <w:rStyle w:val="Hyperlink6"/>
                <w:sz w:val="18"/>
                <w:szCs w:val="18"/>
                <w:shd w:fill="auto" w:val="clear"/>
                <w:lang w:val="en-US"/>
              </w:rPr>
              <w:t>the</w:t>
            </w:r>
            <w:r>
              <w:rPr>
                <w:rStyle w:val="None"/>
                <w:spacing w:val="25"/>
                <w:sz w:val="18"/>
                <w:szCs w:val="18"/>
                <w:shd w:fill="auto" w:val="clear"/>
                <w:lang w:val="en-US"/>
              </w:rPr>
              <w:t xml:space="preserve"> </w:t>
            </w:r>
            <w:r>
              <w:rPr>
                <w:rStyle w:val="Hyperlink6"/>
                <w:sz w:val="18"/>
                <w:szCs w:val="18"/>
                <w:shd w:fill="auto" w:val="clear"/>
                <w:lang w:val="en-US"/>
              </w:rPr>
              <w:t>Companies</w:t>
            </w:r>
            <w:r>
              <w:rPr>
                <w:rStyle w:val="None"/>
                <w:spacing w:val="25"/>
                <w:sz w:val="18"/>
                <w:szCs w:val="18"/>
                <w:shd w:fill="auto" w:val="clear"/>
                <w:lang w:val="en-US"/>
              </w:rPr>
              <w:t xml:space="preserve"> </w:t>
            </w:r>
            <w:r>
              <w:rPr>
                <w:rStyle w:val="Hyperlink6"/>
                <w:sz w:val="18"/>
                <w:szCs w:val="18"/>
                <w:shd w:fill="auto" w:val="clear"/>
                <w:lang w:val="en-US"/>
              </w:rPr>
              <w:t>Act,</w:t>
            </w:r>
            <w:r>
              <w:rPr>
                <w:rStyle w:val="None"/>
                <w:spacing w:val="26"/>
                <w:sz w:val="18"/>
                <w:szCs w:val="18"/>
                <w:shd w:fill="auto" w:val="clear"/>
                <w:lang w:val="en-US"/>
              </w:rPr>
              <w:t xml:space="preserve"> </w:t>
            </w:r>
            <w:r>
              <w:rPr>
                <w:rStyle w:val="Hyperlink6"/>
                <w:sz w:val="18"/>
                <w:szCs w:val="18"/>
                <w:shd w:fill="auto" w:val="clear"/>
                <w:lang w:val="en-US"/>
              </w:rPr>
              <w:t>2013</w:t>
            </w:r>
            <w:r>
              <w:rPr>
                <w:rStyle w:val="None"/>
                <w:spacing w:val="27"/>
                <w:sz w:val="18"/>
                <w:szCs w:val="18"/>
                <w:shd w:fill="auto" w:val="clear"/>
                <w:lang w:val="en-US"/>
              </w:rPr>
              <w:t xml:space="preserve"> </w:t>
            </w:r>
            <w:r>
              <w:rPr>
                <w:rStyle w:val="Hyperlink6"/>
                <w:sz w:val="18"/>
                <w:szCs w:val="18"/>
                <w:shd w:fill="auto" w:val="clear"/>
                <w:lang w:val="en-US"/>
              </w:rPr>
              <w:t>read</w:t>
            </w:r>
            <w:r>
              <w:rPr>
                <w:rStyle w:val="None"/>
                <w:spacing w:val="27"/>
                <w:sz w:val="18"/>
                <w:szCs w:val="18"/>
                <w:shd w:fill="auto" w:val="clear"/>
                <w:lang w:val="en-US"/>
              </w:rPr>
              <w:t xml:space="preserve"> </w:t>
            </w:r>
            <w:r>
              <w:rPr>
                <w:rStyle w:val="Hyperlink6"/>
                <w:sz w:val="18"/>
                <w:szCs w:val="18"/>
                <w:shd w:fill="auto" w:val="clear"/>
                <w:lang w:val="en-US"/>
              </w:rPr>
              <w:t>with</w:t>
            </w:r>
            <w:r>
              <w:rPr>
                <w:rStyle w:val="None"/>
                <w:spacing w:val="27"/>
                <w:sz w:val="18"/>
                <w:szCs w:val="18"/>
                <w:shd w:fill="auto" w:val="clear"/>
                <w:lang w:val="en-US"/>
              </w:rPr>
              <w:t xml:space="preserve"> </w:t>
            </w:r>
            <w:r>
              <w:rPr>
                <w:rStyle w:val="Hyperlink6"/>
                <w:sz w:val="18"/>
                <w:szCs w:val="18"/>
                <w:shd w:fill="auto" w:val="clear"/>
                <w:lang w:val="en-US"/>
              </w:rPr>
              <w:t>the Companies (Indian Accounting Standards) Rules, 2015, as amended</w:t>
            </w:r>
          </w:p>
        </w:tc>
      </w:tr>
      <w:tr>
        <w:trPr>
          <w:trHeight w:val="799"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ind w:hanging="0" w:start="57" w:end="0"/>
              <w:rPr/>
            </w:pPr>
            <w:r>
              <w:rPr>
                <w:rStyle w:val="Hyperlink6"/>
                <w:sz w:val="18"/>
                <w:szCs w:val="18"/>
                <w:shd w:fill="auto" w:val="clear"/>
                <w:lang w:val="en-US"/>
              </w:rPr>
              <w:t>Ind</w:t>
            </w:r>
            <w:r>
              <w:rPr>
                <w:rStyle w:val="None"/>
                <w:spacing w:val="1"/>
                <w:sz w:val="18"/>
                <w:szCs w:val="18"/>
                <w:shd w:fill="auto" w:val="clear"/>
                <w:lang w:val="en-US"/>
              </w:rPr>
              <w:t xml:space="preserve"> </w:t>
            </w:r>
            <w:r>
              <w:rPr>
                <w:rStyle w:val="Hyperlink6"/>
                <w:sz w:val="18"/>
                <w:szCs w:val="18"/>
                <w:shd w:fill="auto" w:val="clear"/>
                <w:lang w:val="en-US"/>
              </w:rPr>
              <w:t>AS</w:t>
            </w:r>
            <w:r>
              <w:rPr>
                <w:rStyle w:val="Hyperlink7"/>
                <w:spacing w:val="-2"/>
                <w:sz w:val="18"/>
                <w:szCs w:val="18"/>
                <w:shd w:fill="auto" w:val="clear"/>
                <w:lang w:val="en-US"/>
              </w:rPr>
              <w:t xml:space="preserve"> </w:t>
            </w:r>
            <w:r>
              <w:rPr>
                <w:rStyle w:val="None"/>
                <w:spacing w:val="-5"/>
                <w:sz w:val="18"/>
                <w:szCs w:val="18"/>
                <w:shd w:fill="auto" w:val="clear"/>
                <w:lang w:val="en-US"/>
              </w:rPr>
              <w:t>24</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ind w:hanging="0" w:start="57" w:end="0"/>
              <w:rPr>
                <w:rStyle w:val="None"/>
                <w:sz w:val="18"/>
                <w:szCs w:val="18"/>
                <w:shd w:fill="auto" w:val="clear"/>
              </w:rPr>
            </w:pPr>
            <w:r>
              <w:rPr>
                <w:rStyle w:val="Hyperlink6"/>
                <w:sz w:val="18"/>
                <w:szCs w:val="18"/>
                <w:shd w:fill="auto" w:val="clear"/>
                <w:lang w:val="en-US"/>
              </w:rPr>
              <w:t>Indian Accounting Standard 24, “Related Party Disclosures”, notified under Section 133 of the Companies</w:t>
            </w:r>
            <w:r>
              <w:rPr>
                <w:rStyle w:val="None"/>
                <w:spacing w:val="13"/>
                <w:sz w:val="18"/>
                <w:szCs w:val="18"/>
                <w:shd w:fill="auto" w:val="clear"/>
                <w:lang w:val="en-US"/>
              </w:rPr>
              <w:t xml:space="preserve"> </w:t>
            </w:r>
            <w:r>
              <w:rPr>
                <w:rStyle w:val="Hyperlink6"/>
                <w:sz w:val="18"/>
                <w:szCs w:val="18"/>
                <w:shd w:fill="auto" w:val="clear"/>
                <w:lang w:val="en-US"/>
              </w:rPr>
              <w:t>Act</w:t>
            </w:r>
            <w:r>
              <w:rPr>
                <w:rStyle w:val="None"/>
                <w:spacing w:val="15"/>
                <w:sz w:val="18"/>
                <w:szCs w:val="18"/>
                <w:shd w:fill="auto" w:val="clear"/>
                <w:lang w:val="en-US"/>
              </w:rPr>
              <w:t xml:space="preserve"> </w:t>
            </w:r>
            <w:r>
              <w:rPr>
                <w:rStyle w:val="Hyperlink6"/>
                <w:sz w:val="18"/>
                <w:szCs w:val="18"/>
                <w:shd w:fill="auto" w:val="clear"/>
                <w:lang w:val="en-US"/>
              </w:rPr>
              <w:t>read</w:t>
            </w:r>
            <w:r>
              <w:rPr>
                <w:rStyle w:val="None"/>
                <w:spacing w:val="16"/>
                <w:sz w:val="18"/>
                <w:szCs w:val="18"/>
                <w:shd w:fill="auto" w:val="clear"/>
                <w:lang w:val="en-US"/>
              </w:rPr>
              <w:t xml:space="preserve"> </w:t>
            </w:r>
            <w:r>
              <w:rPr>
                <w:rStyle w:val="Hyperlink6"/>
                <w:sz w:val="18"/>
                <w:szCs w:val="18"/>
                <w:shd w:fill="auto" w:val="clear"/>
                <w:lang w:val="en-US"/>
              </w:rPr>
              <w:t>with</w:t>
            </w:r>
            <w:r>
              <w:rPr>
                <w:rStyle w:val="None"/>
                <w:spacing w:val="16"/>
                <w:sz w:val="18"/>
                <w:szCs w:val="18"/>
                <w:shd w:fill="auto" w:val="clear"/>
                <w:lang w:val="en-US"/>
              </w:rPr>
              <w:t xml:space="preserve"> </w:t>
            </w:r>
            <w:r>
              <w:rPr>
                <w:rStyle w:val="Hyperlink6"/>
                <w:sz w:val="18"/>
                <w:szCs w:val="18"/>
                <w:shd w:fill="auto" w:val="clear"/>
                <w:lang w:val="en-US"/>
              </w:rPr>
              <w:t>Companies</w:t>
            </w:r>
            <w:r>
              <w:rPr>
                <w:rStyle w:val="None"/>
                <w:spacing w:val="14"/>
                <w:sz w:val="18"/>
                <w:szCs w:val="18"/>
                <w:shd w:fill="auto" w:val="clear"/>
                <w:lang w:val="en-US"/>
              </w:rPr>
              <w:t xml:space="preserve"> </w:t>
            </w:r>
            <w:r>
              <w:rPr>
                <w:rStyle w:val="Hyperlink6"/>
                <w:sz w:val="18"/>
                <w:szCs w:val="18"/>
                <w:shd w:fill="auto" w:val="clear"/>
                <w:lang w:val="en-US"/>
              </w:rPr>
              <w:t>(Indian</w:t>
            </w:r>
            <w:r>
              <w:rPr>
                <w:rStyle w:val="None"/>
                <w:spacing w:val="15"/>
                <w:sz w:val="18"/>
                <w:szCs w:val="18"/>
                <w:shd w:fill="auto" w:val="clear"/>
                <w:lang w:val="en-US"/>
              </w:rPr>
              <w:t xml:space="preserve"> </w:t>
            </w:r>
            <w:r>
              <w:rPr>
                <w:rStyle w:val="Hyperlink6"/>
                <w:sz w:val="18"/>
                <w:szCs w:val="18"/>
                <w:shd w:fill="auto" w:val="clear"/>
                <w:lang w:val="en-US"/>
              </w:rPr>
              <w:t>Accounting</w:t>
            </w:r>
            <w:r>
              <w:rPr>
                <w:rStyle w:val="None"/>
                <w:spacing w:val="16"/>
                <w:sz w:val="18"/>
                <w:szCs w:val="18"/>
                <w:shd w:fill="auto" w:val="clear"/>
                <w:lang w:val="en-US"/>
              </w:rPr>
              <w:t xml:space="preserve"> </w:t>
            </w:r>
            <w:r>
              <w:rPr>
                <w:rStyle w:val="Hyperlink6"/>
                <w:sz w:val="18"/>
                <w:szCs w:val="18"/>
                <w:shd w:fill="auto" w:val="clear"/>
                <w:lang w:val="en-US"/>
              </w:rPr>
              <w:t>Standards)</w:t>
            </w:r>
            <w:r>
              <w:rPr>
                <w:rStyle w:val="None"/>
                <w:spacing w:val="14"/>
                <w:sz w:val="18"/>
                <w:szCs w:val="18"/>
                <w:shd w:fill="auto" w:val="clear"/>
                <w:lang w:val="en-US"/>
              </w:rPr>
              <w:t xml:space="preserve"> </w:t>
            </w:r>
            <w:r>
              <w:rPr>
                <w:rStyle w:val="Hyperlink6"/>
                <w:sz w:val="18"/>
                <w:szCs w:val="18"/>
                <w:shd w:fill="auto" w:val="clear"/>
                <w:lang w:val="en-US"/>
              </w:rPr>
              <w:t>Rules,</w:t>
            </w:r>
            <w:r>
              <w:rPr>
                <w:rStyle w:val="None"/>
                <w:spacing w:val="15"/>
                <w:sz w:val="18"/>
                <w:szCs w:val="18"/>
                <w:shd w:fill="auto" w:val="clear"/>
                <w:lang w:val="en-US"/>
              </w:rPr>
              <w:t xml:space="preserve"> </w:t>
            </w:r>
            <w:r>
              <w:rPr>
                <w:rStyle w:val="Hyperlink6"/>
                <w:sz w:val="18"/>
                <w:szCs w:val="18"/>
                <w:shd w:fill="auto" w:val="clear"/>
                <w:lang w:val="en-US"/>
              </w:rPr>
              <w:t>2015,</w:t>
            </w:r>
            <w:r>
              <w:rPr>
                <w:rStyle w:val="None"/>
                <w:spacing w:val="15"/>
                <w:sz w:val="18"/>
                <w:szCs w:val="18"/>
                <w:shd w:fill="auto" w:val="clear"/>
                <w:lang w:val="en-US"/>
              </w:rPr>
              <w:t xml:space="preserve"> </w:t>
            </w:r>
            <w:r>
              <w:rPr>
                <w:rStyle w:val="Hyperlink6"/>
                <w:sz w:val="18"/>
                <w:szCs w:val="18"/>
                <w:shd w:fill="auto" w:val="clear"/>
                <w:lang w:val="en-US"/>
              </w:rPr>
              <w:t>as</w:t>
            </w:r>
            <w:r>
              <w:rPr>
                <w:rStyle w:val="None"/>
                <w:spacing w:val="14"/>
                <w:sz w:val="18"/>
                <w:szCs w:val="18"/>
                <w:shd w:fill="auto" w:val="clear"/>
                <w:lang w:val="en-US"/>
              </w:rPr>
              <w:t xml:space="preserve"> </w:t>
            </w:r>
            <w:r>
              <w:rPr>
                <w:rStyle w:val="Hyperlink7"/>
                <w:spacing w:val="-2"/>
                <w:sz w:val="18"/>
                <w:szCs w:val="18"/>
                <w:shd w:fill="auto" w:val="clear"/>
                <w:lang w:val="en-US"/>
              </w:rPr>
              <w:t>amended</w:t>
            </w:r>
          </w:p>
          <w:p>
            <w:pPr>
              <w:pStyle w:val="TableParagraph"/>
              <w:bidi w:val="0"/>
              <w:spacing w:lineRule="exact" w:line="186" w:before="1" w:after="0"/>
              <w:ind w:hanging="0" w:start="57" w:end="0"/>
              <w:jc w:val="start"/>
              <w:rPr/>
            </w:pPr>
            <w:r>
              <w:rPr>
                <w:rStyle w:val="Hyperlink6"/>
                <w:sz w:val="18"/>
                <w:szCs w:val="18"/>
                <w:shd w:fill="auto" w:val="clear"/>
                <w:lang w:val="en-US"/>
              </w:rPr>
              <w:t>from</w:t>
            </w:r>
            <w:r>
              <w:rPr>
                <w:rStyle w:val="Hyperlink3"/>
                <w:spacing w:val="-3"/>
                <w:sz w:val="18"/>
                <w:szCs w:val="18"/>
                <w:shd w:fill="auto" w:val="clear"/>
                <w:lang w:val="en-US"/>
              </w:rPr>
              <w:t xml:space="preserve"> </w:t>
            </w:r>
            <w:r>
              <w:rPr>
                <w:rStyle w:val="Hyperlink6"/>
                <w:sz w:val="18"/>
                <w:szCs w:val="18"/>
                <w:shd w:fill="auto" w:val="clear"/>
                <w:lang w:val="en-US"/>
              </w:rPr>
              <w:t>time</w:t>
            </w:r>
            <w:r>
              <w:rPr>
                <w:rStyle w:val="None"/>
                <w:spacing w:val="-1"/>
                <w:sz w:val="18"/>
                <w:szCs w:val="18"/>
                <w:shd w:fill="auto" w:val="clear"/>
                <w:lang w:val="en-US"/>
              </w:rPr>
              <w:t xml:space="preserve"> </w:t>
            </w:r>
            <w:r>
              <w:rPr>
                <w:rStyle w:val="Hyperlink6"/>
                <w:sz w:val="18"/>
                <w:szCs w:val="18"/>
                <w:shd w:fill="auto" w:val="clear"/>
                <w:lang w:val="en-US"/>
              </w:rPr>
              <w:t>to</w:t>
            </w:r>
            <w:r>
              <w:rPr>
                <w:rStyle w:val="None"/>
                <w:spacing w:val="1"/>
                <w:sz w:val="18"/>
                <w:szCs w:val="18"/>
                <w:shd w:fill="auto" w:val="clear"/>
                <w:lang w:val="en-US"/>
              </w:rPr>
              <w:t xml:space="preserve"> </w:t>
            </w:r>
            <w:r>
              <w:rPr>
                <w:rStyle w:val="None"/>
                <w:spacing w:val="-4"/>
                <w:sz w:val="18"/>
                <w:szCs w:val="18"/>
                <w:shd w:fill="auto" w:val="clear"/>
                <w:lang w:val="en-US"/>
              </w:rPr>
              <w:t>time</w:t>
            </w:r>
          </w:p>
        </w:tc>
      </w:tr>
      <w:tr>
        <w:trPr>
          <w:trHeight w:val="799"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Indian</w:t>
            </w:r>
            <w:r>
              <w:rPr>
                <w:rStyle w:val="Hyperlink7"/>
                <w:spacing w:val="-2"/>
                <w:sz w:val="18"/>
                <w:szCs w:val="18"/>
                <w:shd w:fill="auto" w:val="clear"/>
                <w:lang w:val="en-US"/>
              </w:rPr>
              <w:t xml:space="preserve"> </w:t>
            </w:r>
            <w:r>
              <w:rPr>
                <w:rStyle w:val="None"/>
                <w:spacing w:val="-4"/>
                <w:sz w:val="18"/>
                <w:szCs w:val="18"/>
                <w:shd w:fill="auto" w:val="clear"/>
                <w:lang w:val="en-US"/>
              </w:rPr>
              <w:t>GAAP</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ind w:hanging="0" w:start="57" w:end="0"/>
              <w:rPr>
                <w:rStyle w:val="None"/>
                <w:sz w:val="18"/>
                <w:szCs w:val="18"/>
                <w:shd w:fill="auto" w:val="clear"/>
              </w:rPr>
            </w:pPr>
            <w:r>
              <w:rPr>
                <w:rStyle w:val="Hyperlink6"/>
                <w:sz w:val="18"/>
                <w:szCs w:val="18"/>
                <w:shd w:fill="auto" w:val="clear"/>
                <w:lang w:val="en-US"/>
              </w:rPr>
              <w:t>Generally</w:t>
            </w:r>
            <w:r>
              <w:rPr>
                <w:rStyle w:val="None"/>
                <w:spacing w:val="40"/>
                <w:sz w:val="18"/>
                <w:szCs w:val="18"/>
                <w:shd w:fill="auto" w:val="clear"/>
                <w:lang w:val="en-US"/>
              </w:rPr>
              <w:t xml:space="preserve"> </w:t>
            </w:r>
            <w:r>
              <w:rPr>
                <w:rStyle w:val="Hyperlink6"/>
                <w:sz w:val="18"/>
                <w:szCs w:val="18"/>
                <w:shd w:fill="auto" w:val="clear"/>
                <w:lang w:val="en-US"/>
              </w:rPr>
              <w:t>Accepted</w:t>
            </w:r>
            <w:r>
              <w:rPr>
                <w:rStyle w:val="None"/>
                <w:spacing w:val="40"/>
                <w:sz w:val="18"/>
                <w:szCs w:val="18"/>
                <w:shd w:fill="auto" w:val="clear"/>
                <w:lang w:val="en-US"/>
              </w:rPr>
              <w:t xml:space="preserve"> </w:t>
            </w:r>
            <w:r>
              <w:rPr>
                <w:rStyle w:val="Hyperlink6"/>
                <w:sz w:val="18"/>
                <w:szCs w:val="18"/>
                <w:shd w:fill="auto" w:val="clear"/>
                <w:lang w:val="en-US"/>
              </w:rPr>
              <w:t>Accounting</w:t>
            </w:r>
            <w:r>
              <w:rPr>
                <w:rStyle w:val="None"/>
                <w:spacing w:val="40"/>
                <w:sz w:val="18"/>
                <w:szCs w:val="18"/>
                <w:shd w:fill="auto" w:val="clear"/>
                <w:lang w:val="en-US"/>
              </w:rPr>
              <w:t xml:space="preserve"> </w:t>
            </w:r>
            <w:r>
              <w:rPr>
                <w:rStyle w:val="Hyperlink6"/>
                <w:sz w:val="18"/>
                <w:szCs w:val="18"/>
                <w:shd w:fill="auto" w:val="clear"/>
                <w:lang w:val="en-US"/>
              </w:rPr>
              <w:t>Principles</w:t>
            </w:r>
            <w:r>
              <w:rPr>
                <w:rStyle w:val="None"/>
                <w:spacing w:val="40"/>
                <w:sz w:val="18"/>
                <w:szCs w:val="18"/>
                <w:shd w:fill="auto" w:val="clear"/>
                <w:lang w:val="en-US"/>
              </w:rPr>
              <w:t xml:space="preserve"> </w:t>
            </w:r>
            <w:r>
              <w:rPr>
                <w:rStyle w:val="Hyperlink6"/>
                <w:sz w:val="18"/>
                <w:szCs w:val="18"/>
                <w:shd w:fill="auto" w:val="clear"/>
                <w:lang w:val="en-US"/>
              </w:rPr>
              <w:t>in</w:t>
            </w:r>
            <w:r>
              <w:rPr>
                <w:rStyle w:val="None"/>
                <w:spacing w:val="40"/>
                <w:sz w:val="18"/>
                <w:szCs w:val="18"/>
                <w:shd w:fill="auto" w:val="clear"/>
                <w:lang w:val="en-US"/>
              </w:rPr>
              <w:t xml:space="preserve"> </w:t>
            </w:r>
            <w:r>
              <w:rPr>
                <w:rStyle w:val="Hyperlink6"/>
                <w:sz w:val="18"/>
                <w:szCs w:val="18"/>
                <w:shd w:fill="auto" w:val="clear"/>
                <w:lang w:val="en-US"/>
              </w:rPr>
              <w:t>India,</w:t>
            </w:r>
            <w:r>
              <w:rPr>
                <w:rStyle w:val="None"/>
                <w:spacing w:val="40"/>
                <w:sz w:val="18"/>
                <w:szCs w:val="18"/>
                <w:shd w:fill="auto" w:val="clear"/>
                <w:lang w:val="en-US"/>
              </w:rPr>
              <w:t xml:space="preserve"> </w:t>
            </w:r>
            <w:r>
              <w:rPr>
                <w:rStyle w:val="Hyperlink6"/>
                <w:sz w:val="18"/>
                <w:szCs w:val="18"/>
                <w:shd w:fill="auto" w:val="clear"/>
                <w:lang w:val="en-US"/>
              </w:rPr>
              <w:t>being,</w:t>
            </w:r>
            <w:r>
              <w:rPr>
                <w:rStyle w:val="None"/>
                <w:spacing w:val="40"/>
                <w:sz w:val="18"/>
                <w:szCs w:val="18"/>
                <w:shd w:fill="auto" w:val="clear"/>
                <w:lang w:val="en-US"/>
              </w:rPr>
              <w:t xml:space="preserve"> </w:t>
            </w:r>
            <w:r>
              <w:rPr>
                <w:rStyle w:val="Hyperlink6"/>
                <w:sz w:val="18"/>
                <w:szCs w:val="18"/>
                <w:shd w:fill="auto" w:val="clear"/>
                <w:lang w:val="en-US"/>
              </w:rPr>
              <w:t>accounting</w:t>
            </w:r>
            <w:r>
              <w:rPr>
                <w:rStyle w:val="None"/>
                <w:spacing w:val="40"/>
                <w:sz w:val="18"/>
                <w:szCs w:val="18"/>
                <w:shd w:fill="auto" w:val="clear"/>
                <w:lang w:val="en-US"/>
              </w:rPr>
              <w:t xml:space="preserve"> </w:t>
            </w:r>
            <w:r>
              <w:rPr>
                <w:rStyle w:val="Hyperlink6"/>
                <w:sz w:val="18"/>
                <w:szCs w:val="18"/>
                <w:shd w:fill="auto" w:val="clear"/>
                <w:lang w:val="en-US"/>
              </w:rPr>
              <w:t>principles</w:t>
            </w:r>
            <w:r>
              <w:rPr>
                <w:rStyle w:val="None"/>
                <w:spacing w:val="40"/>
                <w:sz w:val="18"/>
                <w:szCs w:val="18"/>
                <w:shd w:fill="auto" w:val="clear"/>
                <w:lang w:val="en-US"/>
              </w:rPr>
              <w:t xml:space="preserve"> </w:t>
            </w:r>
            <w:r>
              <w:rPr>
                <w:rStyle w:val="Hyperlink6"/>
                <w:sz w:val="18"/>
                <w:szCs w:val="18"/>
                <w:shd w:fill="auto" w:val="clear"/>
                <w:lang w:val="en-US"/>
              </w:rPr>
              <w:t>generally accepted</w:t>
            </w:r>
            <w:r>
              <w:rPr>
                <w:rStyle w:val="None"/>
                <w:spacing w:val="54"/>
                <w:sz w:val="18"/>
                <w:szCs w:val="18"/>
                <w:shd w:fill="auto" w:val="clear"/>
                <w:lang w:val="en-US"/>
              </w:rPr>
              <w:t xml:space="preserve"> </w:t>
            </w:r>
            <w:r>
              <w:rPr>
                <w:rStyle w:val="Hyperlink6"/>
                <w:sz w:val="18"/>
                <w:szCs w:val="18"/>
                <w:shd w:fill="auto" w:val="clear"/>
                <w:lang w:val="en-US"/>
              </w:rPr>
              <w:t>in</w:t>
            </w:r>
            <w:r>
              <w:rPr>
                <w:rStyle w:val="None"/>
                <w:spacing w:val="58"/>
                <w:sz w:val="18"/>
                <w:szCs w:val="18"/>
                <w:shd w:fill="auto" w:val="clear"/>
                <w:lang w:val="en-US"/>
              </w:rPr>
              <w:t xml:space="preserve"> </w:t>
            </w:r>
            <w:r>
              <w:rPr>
                <w:rStyle w:val="Hyperlink6"/>
                <w:sz w:val="18"/>
                <w:szCs w:val="18"/>
                <w:shd w:fill="auto" w:val="clear"/>
                <w:lang w:val="en-US"/>
              </w:rPr>
              <w:t>India</w:t>
            </w:r>
            <w:r>
              <w:rPr>
                <w:rStyle w:val="None"/>
                <w:spacing w:val="56"/>
                <w:sz w:val="18"/>
                <w:szCs w:val="18"/>
                <w:shd w:fill="auto" w:val="clear"/>
                <w:lang w:val="en-US"/>
              </w:rPr>
              <w:t xml:space="preserve"> </w:t>
            </w:r>
            <w:r>
              <w:rPr>
                <w:rStyle w:val="Hyperlink6"/>
                <w:sz w:val="18"/>
                <w:szCs w:val="18"/>
                <w:shd w:fill="auto" w:val="clear"/>
                <w:lang w:val="en-US"/>
              </w:rPr>
              <w:t>including</w:t>
            </w:r>
            <w:r>
              <w:rPr>
                <w:rStyle w:val="None"/>
                <w:spacing w:val="58"/>
                <w:sz w:val="18"/>
                <w:szCs w:val="18"/>
                <w:shd w:fill="auto" w:val="clear"/>
                <w:lang w:val="en-US"/>
              </w:rPr>
              <w:t xml:space="preserve"> </w:t>
            </w:r>
            <w:r>
              <w:rPr>
                <w:rStyle w:val="Hyperlink6"/>
                <w:sz w:val="18"/>
                <w:szCs w:val="18"/>
                <w:shd w:fill="auto" w:val="clear"/>
                <w:lang w:val="en-US"/>
              </w:rPr>
              <w:t>the</w:t>
            </w:r>
            <w:r>
              <w:rPr>
                <w:rStyle w:val="None"/>
                <w:spacing w:val="53"/>
                <w:sz w:val="18"/>
                <w:szCs w:val="18"/>
                <w:shd w:fill="auto" w:val="clear"/>
                <w:lang w:val="en-US"/>
              </w:rPr>
              <w:t xml:space="preserve"> </w:t>
            </w:r>
            <w:r>
              <w:rPr>
                <w:rStyle w:val="Hyperlink6"/>
                <w:sz w:val="18"/>
                <w:szCs w:val="18"/>
                <w:shd w:fill="auto" w:val="clear"/>
                <w:lang w:val="en-US"/>
              </w:rPr>
              <w:t>accounting</w:t>
            </w:r>
            <w:r>
              <w:rPr>
                <w:rStyle w:val="None"/>
                <w:spacing w:val="58"/>
                <w:sz w:val="18"/>
                <w:szCs w:val="18"/>
                <w:shd w:fill="auto" w:val="clear"/>
                <w:lang w:val="en-US"/>
              </w:rPr>
              <w:t xml:space="preserve"> </w:t>
            </w:r>
            <w:r>
              <w:rPr>
                <w:rStyle w:val="Hyperlink6"/>
                <w:sz w:val="18"/>
                <w:szCs w:val="18"/>
                <w:shd w:fill="auto" w:val="clear"/>
                <w:lang w:val="en-US"/>
              </w:rPr>
              <w:t>standards</w:t>
            </w:r>
            <w:r>
              <w:rPr>
                <w:rStyle w:val="None"/>
                <w:spacing w:val="56"/>
                <w:sz w:val="18"/>
                <w:szCs w:val="18"/>
                <w:shd w:fill="auto" w:val="clear"/>
                <w:lang w:val="en-US"/>
              </w:rPr>
              <w:t xml:space="preserve"> </w:t>
            </w:r>
            <w:r>
              <w:rPr>
                <w:rStyle w:val="Hyperlink6"/>
                <w:sz w:val="18"/>
                <w:szCs w:val="18"/>
                <w:shd w:fill="auto" w:val="clear"/>
                <w:lang w:val="en-US"/>
              </w:rPr>
              <w:t>specified</w:t>
            </w:r>
            <w:r>
              <w:rPr>
                <w:rStyle w:val="None"/>
                <w:spacing w:val="55"/>
                <w:sz w:val="18"/>
                <w:szCs w:val="18"/>
                <w:shd w:fill="auto" w:val="clear"/>
                <w:lang w:val="en-US"/>
              </w:rPr>
              <w:t xml:space="preserve"> </w:t>
            </w:r>
            <w:r>
              <w:rPr>
                <w:rStyle w:val="Hyperlink6"/>
                <w:sz w:val="18"/>
                <w:szCs w:val="18"/>
                <w:shd w:fill="auto" w:val="clear"/>
                <w:lang w:val="en-US"/>
              </w:rPr>
              <w:t>under</w:t>
            </w:r>
            <w:r>
              <w:rPr>
                <w:rStyle w:val="None"/>
                <w:spacing w:val="57"/>
                <w:sz w:val="18"/>
                <w:szCs w:val="18"/>
                <w:shd w:fill="auto" w:val="clear"/>
                <w:lang w:val="en-US"/>
              </w:rPr>
              <w:t xml:space="preserve"> </w:t>
            </w:r>
            <w:r>
              <w:rPr>
                <w:rStyle w:val="Hyperlink6"/>
                <w:sz w:val="18"/>
                <w:szCs w:val="18"/>
                <w:shd w:fill="auto" w:val="clear"/>
                <w:lang w:val="en-US"/>
              </w:rPr>
              <w:t>Section</w:t>
            </w:r>
            <w:r>
              <w:rPr>
                <w:rStyle w:val="None"/>
                <w:spacing w:val="58"/>
                <w:sz w:val="18"/>
                <w:szCs w:val="18"/>
                <w:shd w:fill="auto" w:val="clear"/>
                <w:lang w:val="en-US"/>
              </w:rPr>
              <w:t xml:space="preserve"> </w:t>
            </w:r>
            <w:r>
              <w:rPr>
                <w:rStyle w:val="Hyperlink6"/>
                <w:sz w:val="18"/>
                <w:szCs w:val="18"/>
                <w:shd w:fill="auto" w:val="clear"/>
                <w:lang w:val="en-US"/>
              </w:rPr>
              <w:t>133</w:t>
            </w:r>
            <w:r>
              <w:rPr>
                <w:rStyle w:val="None"/>
                <w:spacing w:val="55"/>
                <w:sz w:val="18"/>
                <w:szCs w:val="18"/>
                <w:shd w:fill="auto" w:val="clear"/>
                <w:lang w:val="en-US"/>
              </w:rPr>
              <w:t xml:space="preserve"> </w:t>
            </w:r>
            <w:r>
              <w:rPr>
                <w:rStyle w:val="Hyperlink6"/>
                <w:sz w:val="18"/>
                <w:szCs w:val="18"/>
                <w:shd w:fill="auto" w:val="clear"/>
                <w:lang w:val="en-US"/>
              </w:rPr>
              <w:t>of</w:t>
            </w:r>
            <w:r>
              <w:rPr>
                <w:rStyle w:val="None"/>
                <w:spacing w:val="57"/>
                <w:sz w:val="18"/>
                <w:szCs w:val="18"/>
                <w:shd w:fill="auto" w:val="clear"/>
                <w:lang w:val="en-US"/>
              </w:rPr>
              <w:t xml:space="preserve"> </w:t>
            </w:r>
            <w:r>
              <w:rPr>
                <w:rStyle w:val="None"/>
                <w:spacing w:val="-5"/>
                <w:sz w:val="18"/>
                <w:szCs w:val="18"/>
                <w:shd w:fill="auto" w:val="clear"/>
                <w:lang w:val="en-US"/>
              </w:rPr>
              <w:t>the</w:t>
            </w:r>
          </w:p>
          <w:p>
            <w:pPr>
              <w:pStyle w:val="TableParagraph"/>
              <w:bidi w:val="0"/>
              <w:spacing w:lineRule="exact" w:line="186" w:before="1" w:after="0"/>
              <w:ind w:hanging="0" w:start="57" w:end="0"/>
              <w:jc w:val="start"/>
              <w:rPr/>
            </w:pPr>
            <w:r>
              <w:rPr>
                <w:rStyle w:val="Hyperlink6"/>
                <w:sz w:val="18"/>
                <w:szCs w:val="18"/>
                <w:shd w:fill="auto" w:val="clear"/>
                <w:lang w:val="en-US"/>
              </w:rPr>
              <w:t>Companies</w:t>
            </w:r>
            <w:r>
              <w:rPr>
                <w:rStyle w:val="None"/>
                <w:spacing w:val="-5"/>
                <w:sz w:val="18"/>
                <w:szCs w:val="18"/>
                <w:shd w:fill="auto" w:val="clear"/>
                <w:lang w:val="en-US"/>
              </w:rPr>
              <w:t xml:space="preserve"> </w:t>
            </w:r>
            <w:r>
              <w:rPr>
                <w:rStyle w:val="Hyperlink6"/>
                <w:sz w:val="18"/>
                <w:szCs w:val="18"/>
                <w:shd w:fill="auto" w:val="clear"/>
                <w:lang w:val="en-US"/>
              </w:rPr>
              <w:t>Act,</w:t>
            </w:r>
            <w:r>
              <w:rPr>
                <w:rStyle w:val="Hyperlink7"/>
                <w:spacing w:val="-2"/>
                <w:sz w:val="18"/>
                <w:szCs w:val="18"/>
                <w:shd w:fill="auto" w:val="clear"/>
                <w:lang w:val="en-US"/>
              </w:rPr>
              <w:t xml:space="preserve"> </w:t>
            </w:r>
            <w:r>
              <w:rPr>
                <w:rStyle w:val="Hyperlink6"/>
                <w:sz w:val="18"/>
                <w:szCs w:val="18"/>
                <w:shd w:fill="auto" w:val="clear"/>
                <w:lang w:val="en-US"/>
              </w:rPr>
              <w:t>2013</w:t>
            </w:r>
            <w:r>
              <w:rPr>
                <w:rStyle w:val="None"/>
                <w:spacing w:val="-1"/>
                <w:sz w:val="18"/>
                <w:szCs w:val="18"/>
                <w:shd w:fill="auto" w:val="clear"/>
                <w:lang w:val="en-US"/>
              </w:rPr>
              <w:t xml:space="preserve"> </w:t>
            </w:r>
            <w:r>
              <w:rPr>
                <w:rStyle w:val="Hyperlink6"/>
                <w:sz w:val="18"/>
                <w:szCs w:val="18"/>
                <w:shd w:fill="auto" w:val="clear"/>
                <w:lang w:val="en-US"/>
              </w:rPr>
              <w:t>read</w:t>
            </w:r>
            <w:r>
              <w:rPr>
                <w:rStyle w:val="None"/>
                <w:spacing w:val="-1"/>
                <w:sz w:val="18"/>
                <w:szCs w:val="18"/>
                <w:shd w:fill="auto" w:val="clear"/>
                <w:lang w:val="en-US"/>
              </w:rPr>
              <w:t xml:space="preserve"> </w:t>
            </w:r>
            <w:r>
              <w:rPr>
                <w:rStyle w:val="Hyperlink6"/>
                <w:sz w:val="18"/>
                <w:szCs w:val="18"/>
                <w:shd w:fill="auto" w:val="clear"/>
                <w:lang w:val="en-US"/>
              </w:rPr>
              <w:t>with</w:t>
            </w:r>
            <w:r>
              <w:rPr>
                <w:rStyle w:val="None"/>
                <w:spacing w:val="-1"/>
                <w:sz w:val="18"/>
                <w:szCs w:val="18"/>
                <w:shd w:fill="auto" w:val="clear"/>
                <w:lang w:val="en-US"/>
              </w:rPr>
              <w:t xml:space="preserve"> </w:t>
            </w:r>
            <w:r>
              <w:rPr>
                <w:rStyle w:val="Hyperlink6"/>
                <w:sz w:val="18"/>
                <w:szCs w:val="18"/>
                <w:shd w:fill="auto" w:val="clear"/>
                <w:lang w:val="en-US"/>
              </w:rPr>
              <w:t>Rule</w:t>
            </w:r>
            <w:r>
              <w:rPr>
                <w:rStyle w:val="Hyperlink7"/>
                <w:spacing w:val="-2"/>
                <w:sz w:val="18"/>
                <w:szCs w:val="18"/>
                <w:shd w:fill="auto" w:val="clear"/>
                <w:lang w:val="en-US"/>
              </w:rPr>
              <w:t xml:space="preserve"> </w:t>
            </w:r>
            <w:r>
              <w:rPr>
                <w:rStyle w:val="Hyperlink6"/>
                <w:sz w:val="18"/>
                <w:szCs w:val="18"/>
                <w:shd w:fill="auto" w:val="clear"/>
                <w:lang w:val="en-US"/>
              </w:rPr>
              <w:t>7</w:t>
            </w:r>
            <w:r>
              <w:rPr>
                <w:rStyle w:val="Hyperlink3"/>
                <w:spacing w:val="-3"/>
                <w:sz w:val="18"/>
                <w:szCs w:val="18"/>
                <w:shd w:fill="auto" w:val="clear"/>
                <w:lang w:val="en-US"/>
              </w:rPr>
              <w:t xml:space="preserve"> </w:t>
            </w:r>
            <w:r>
              <w:rPr>
                <w:rStyle w:val="Hyperlink6"/>
                <w:sz w:val="18"/>
                <w:szCs w:val="18"/>
                <w:shd w:fill="auto" w:val="clear"/>
                <w:lang w:val="en-US"/>
              </w:rPr>
              <w:t>of</w:t>
            </w:r>
            <w:r>
              <w:rPr>
                <w:rStyle w:val="Hyperlink7"/>
                <w:spacing w:val="-2"/>
                <w:sz w:val="18"/>
                <w:szCs w:val="18"/>
                <w:shd w:fill="auto" w:val="clear"/>
                <w:lang w:val="en-US"/>
              </w:rPr>
              <w:t xml:space="preserve"> </w:t>
            </w:r>
            <w:r>
              <w:rPr>
                <w:rStyle w:val="Hyperlink6"/>
                <w:sz w:val="18"/>
                <w:szCs w:val="18"/>
                <w:shd w:fill="auto" w:val="clear"/>
                <w:lang w:val="en-US"/>
              </w:rPr>
              <w:t>the</w:t>
            </w:r>
            <w:r>
              <w:rPr>
                <w:rStyle w:val="Hyperlink3"/>
                <w:spacing w:val="-3"/>
                <w:sz w:val="18"/>
                <w:szCs w:val="18"/>
                <w:shd w:fill="auto" w:val="clear"/>
                <w:lang w:val="en-US"/>
              </w:rPr>
              <w:t xml:space="preserve"> </w:t>
            </w:r>
            <w:r>
              <w:rPr>
                <w:rStyle w:val="Hyperlink6"/>
                <w:sz w:val="18"/>
                <w:szCs w:val="18"/>
                <w:shd w:fill="auto" w:val="clear"/>
                <w:lang w:val="en-US"/>
              </w:rPr>
              <w:t>Companies</w:t>
            </w:r>
            <w:r>
              <w:rPr>
                <w:rStyle w:val="Hyperlink3"/>
                <w:spacing w:val="-3"/>
                <w:sz w:val="18"/>
                <w:szCs w:val="18"/>
                <w:shd w:fill="auto" w:val="clear"/>
                <w:lang w:val="en-US"/>
              </w:rPr>
              <w:t xml:space="preserve"> </w:t>
            </w:r>
            <w:r>
              <w:rPr>
                <w:rStyle w:val="Hyperlink6"/>
                <w:sz w:val="18"/>
                <w:szCs w:val="18"/>
                <w:shd w:fill="auto" w:val="clear"/>
                <w:lang w:val="en-US"/>
              </w:rPr>
              <w:t>(Accounts)</w:t>
            </w:r>
            <w:r>
              <w:rPr>
                <w:rStyle w:val="Hyperlink7"/>
                <w:spacing w:val="-2"/>
                <w:sz w:val="18"/>
                <w:szCs w:val="18"/>
                <w:shd w:fill="auto" w:val="clear"/>
                <w:lang w:val="en-US"/>
              </w:rPr>
              <w:t xml:space="preserve"> </w:t>
            </w:r>
            <w:r>
              <w:rPr>
                <w:rStyle w:val="Hyperlink6"/>
                <w:sz w:val="18"/>
                <w:szCs w:val="18"/>
                <w:shd w:fill="auto" w:val="clear"/>
                <w:lang w:val="en-US"/>
              </w:rPr>
              <w:t>Rules,</w:t>
            </w:r>
            <w:r>
              <w:rPr>
                <w:rStyle w:val="Hyperlink7"/>
                <w:spacing w:val="-2"/>
                <w:sz w:val="18"/>
                <w:szCs w:val="18"/>
                <w:shd w:fill="auto" w:val="clear"/>
                <w:lang w:val="en-US"/>
              </w:rPr>
              <w:t xml:space="preserve"> </w:t>
            </w:r>
            <w:r>
              <w:rPr>
                <w:rStyle w:val="Hyperlink6"/>
                <w:sz w:val="18"/>
                <w:szCs w:val="18"/>
                <w:shd w:fill="auto" w:val="clear"/>
                <w:lang w:val="en-US"/>
              </w:rPr>
              <w:t>2014,</w:t>
            </w:r>
            <w:r>
              <w:rPr>
                <w:rStyle w:val="None"/>
                <w:spacing w:val="6"/>
                <w:sz w:val="18"/>
                <w:szCs w:val="18"/>
                <w:shd w:fill="auto" w:val="clear"/>
                <w:lang w:val="en-US"/>
              </w:rPr>
              <w:t xml:space="preserve"> </w:t>
            </w:r>
            <w:r>
              <w:rPr>
                <w:rStyle w:val="Hyperlink6"/>
                <w:sz w:val="18"/>
                <w:szCs w:val="18"/>
                <w:shd w:fill="auto" w:val="clear"/>
                <w:lang w:val="en-US"/>
              </w:rPr>
              <w:t>as</w:t>
            </w:r>
            <w:r>
              <w:rPr>
                <w:rStyle w:val="Hyperlink3"/>
                <w:spacing w:val="-3"/>
                <w:sz w:val="18"/>
                <w:szCs w:val="18"/>
                <w:shd w:fill="auto" w:val="clear"/>
                <w:lang w:val="en-US"/>
              </w:rPr>
              <w:t xml:space="preserve"> </w:t>
            </w:r>
            <w:r>
              <w:rPr>
                <w:rStyle w:val="Hyperlink7"/>
                <w:spacing w:val="-2"/>
                <w:sz w:val="18"/>
                <w:szCs w:val="18"/>
                <w:shd w:fill="auto" w:val="clear"/>
                <w:lang w:val="en-US"/>
              </w:rPr>
              <w:t>amended</w:t>
            </w:r>
          </w:p>
        </w:tc>
      </w:tr>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None"/>
                <w:spacing w:val="-5"/>
                <w:sz w:val="18"/>
                <w:szCs w:val="18"/>
                <w:shd w:fill="auto" w:val="clear"/>
                <w:lang w:val="en-US"/>
              </w:rPr>
              <w:t>IPO</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Initial</w:t>
            </w:r>
            <w:r>
              <w:rPr>
                <w:rStyle w:val="None"/>
                <w:spacing w:val="-4"/>
                <w:sz w:val="18"/>
                <w:szCs w:val="18"/>
                <w:shd w:fill="auto" w:val="clear"/>
                <w:lang w:val="en-US"/>
              </w:rPr>
              <w:t xml:space="preserve"> </w:t>
            </w:r>
            <w:r>
              <w:rPr>
                <w:rStyle w:val="Hyperlink6"/>
                <w:sz w:val="18"/>
                <w:szCs w:val="18"/>
                <w:shd w:fill="auto" w:val="clear"/>
                <w:lang w:val="en-US"/>
              </w:rPr>
              <w:t xml:space="preserve">public </w:t>
            </w:r>
            <w:r>
              <w:rPr>
                <w:rStyle w:val="None"/>
                <w:spacing w:val="-4"/>
                <w:sz w:val="18"/>
                <w:szCs w:val="18"/>
                <w:shd w:fill="auto" w:val="clear"/>
                <w:lang w:val="en-US"/>
              </w:rPr>
              <w:t>offer</w:t>
            </w:r>
          </w:p>
        </w:tc>
      </w:tr>
      <w:tr>
        <w:trPr>
          <w:trHeight w:val="199"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None"/>
                <w:spacing w:val="-5"/>
                <w:sz w:val="18"/>
                <w:szCs w:val="18"/>
                <w:shd w:fill="auto" w:val="clear"/>
                <w:lang w:val="en-US"/>
              </w:rPr>
              <w:t>ISO</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Hyperlink6"/>
                <w:sz w:val="18"/>
                <w:szCs w:val="18"/>
                <w:shd w:fill="auto" w:val="clear"/>
                <w:lang w:val="en-US"/>
              </w:rPr>
              <w:t>International</w:t>
            </w:r>
            <w:r>
              <w:rPr>
                <w:rStyle w:val="Hyperlink3"/>
                <w:spacing w:val="-3"/>
                <w:sz w:val="18"/>
                <w:szCs w:val="18"/>
                <w:shd w:fill="auto" w:val="clear"/>
                <w:lang w:val="en-US"/>
              </w:rPr>
              <w:t xml:space="preserve"> </w:t>
            </w:r>
            <w:r>
              <w:rPr>
                <w:rStyle w:val="Hyperlink6"/>
                <w:sz w:val="18"/>
                <w:szCs w:val="18"/>
                <w:shd w:fill="auto" w:val="clear"/>
                <w:lang w:val="en-US"/>
              </w:rPr>
              <w:t>Organization</w:t>
            </w:r>
            <w:r>
              <w:rPr>
                <w:rStyle w:val="Hyperlink7"/>
                <w:spacing w:val="-2"/>
                <w:sz w:val="18"/>
                <w:szCs w:val="18"/>
                <w:shd w:fill="auto" w:val="clear"/>
                <w:lang w:val="en-US"/>
              </w:rPr>
              <w:t xml:space="preserve"> </w:t>
            </w:r>
            <w:r>
              <w:rPr>
                <w:rStyle w:val="Hyperlink6"/>
                <w:sz w:val="18"/>
                <w:szCs w:val="18"/>
                <w:shd w:fill="auto" w:val="clear"/>
                <w:lang w:val="en-US"/>
              </w:rPr>
              <w:t>for</w:t>
            </w:r>
            <w:r>
              <w:rPr>
                <w:rStyle w:val="None"/>
                <w:spacing w:val="-4"/>
                <w:sz w:val="18"/>
                <w:szCs w:val="18"/>
                <w:shd w:fill="auto" w:val="clear"/>
                <w:lang w:val="en-US"/>
              </w:rPr>
              <w:t xml:space="preserve"> </w:t>
            </w:r>
            <w:r>
              <w:rPr>
                <w:rStyle w:val="Hyperlink7"/>
                <w:spacing w:val="-2"/>
                <w:sz w:val="18"/>
                <w:szCs w:val="18"/>
                <w:shd w:fill="auto" w:val="clear"/>
                <w:lang w:val="en-US"/>
              </w:rPr>
              <w:t>Standards</w:t>
            </w:r>
          </w:p>
        </w:tc>
      </w:tr>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None"/>
                <w:spacing w:val="-5"/>
                <w:sz w:val="18"/>
                <w:szCs w:val="18"/>
                <w:shd w:fill="auto" w:val="clear"/>
                <w:lang w:val="en-US"/>
              </w:rPr>
              <w:t>IST</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Indian</w:t>
            </w:r>
            <w:r>
              <w:rPr>
                <w:rStyle w:val="None"/>
                <w:spacing w:val="-4"/>
                <w:sz w:val="18"/>
                <w:szCs w:val="18"/>
                <w:shd w:fill="auto" w:val="clear"/>
                <w:lang w:val="en-US"/>
              </w:rPr>
              <w:t xml:space="preserve"> </w:t>
            </w:r>
            <w:r>
              <w:rPr>
                <w:rStyle w:val="Hyperlink6"/>
                <w:sz w:val="18"/>
                <w:szCs w:val="18"/>
                <w:shd w:fill="auto" w:val="clear"/>
                <w:lang w:val="en-US"/>
              </w:rPr>
              <w:t>Standard</w:t>
            </w:r>
            <w:r>
              <w:rPr>
                <w:rStyle w:val="None"/>
                <w:spacing w:val="1"/>
                <w:sz w:val="18"/>
                <w:szCs w:val="18"/>
                <w:shd w:fill="auto" w:val="clear"/>
                <w:lang w:val="en-US"/>
              </w:rPr>
              <w:t xml:space="preserve"> </w:t>
            </w:r>
            <w:r>
              <w:rPr>
                <w:rStyle w:val="None"/>
                <w:spacing w:val="-4"/>
                <w:sz w:val="18"/>
                <w:szCs w:val="18"/>
                <w:shd w:fill="auto" w:val="clear"/>
                <w:lang w:val="en-US"/>
              </w:rPr>
              <w:t>Time</w:t>
            </w:r>
          </w:p>
        </w:tc>
      </w:tr>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None"/>
                <w:spacing w:val="-5"/>
                <w:sz w:val="18"/>
                <w:szCs w:val="18"/>
                <w:shd w:fill="auto" w:val="clear"/>
                <w:lang w:val="en-US"/>
              </w:rPr>
              <w:t>IT</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Information</w:t>
            </w:r>
            <w:r>
              <w:rPr>
                <w:rStyle w:val="None"/>
                <w:spacing w:val="-1"/>
                <w:sz w:val="18"/>
                <w:szCs w:val="18"/>
                <w:shd w:fill="auto" w:val="clear"/>
                <w:lang w:val="en-US"/>
              </w:rPr>
              <w:t xml:space="preserve"> </w:t>
            </w:r>
            <w:r>
              <w:rPr>
                <w:rStyle w:val="Hyperlink7"/>
                <w:spacing w:val="-2"/>
                <w:sz w:val="18"/>
                <w:szCs w:val="18"/>
                <w:shd w:fill="auto" w:val="clear"/>
                <w:lang w:val="en-US"/>
              </w:rPr>
              <w:t>technology</w:t>
            </w:r>
          </w:p>
        </w:tc>
      </w:tr>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before="2" w:after="0"/>
              <w:ind w:hanging="0" w:start="57" w:end="0"/>
              <w:rPr/>
            </w:pPr>
            <w:r>
              <w:rPr>
                <w:rStyle w:val="None"/>
                <w:spacing w:val="-5"/>
                <w:sz w:val="18"/>
                <w:szCs w:val="18"/>
                <w:shd w:fill="auto" w:val="clear"/>
                <w:lang w:val="en-US"/>
              </w:rPr>
              <w:t>LEI</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before="2" w:after="0"/>
              <w:ind w:hanging="0" w:start="57" w:end="0"/>
              <w:rPr/>
            </w:pPr>
            <w:r>
              <w:rPr>
                <w:rStyle w:val="Hyperlink6"/>
                <w:sz w:val="18"/>
                <w:szCs w:val="18"/>
                <w:shd w:fill="auto" w:val="clear"/>
                <w:lang w:val="en-US"/>
              </w:rPr>
              <w:t>Legal</w:t>
            </w:r>
            <w:r>
              <w:rPr>
                <w:rStyle w:val="Hyperlink7"/>
                <w:spacing w:val="-2"/>
                <w:sz w:val="18"/>
                <w:szCs w:val="18"/>
                <w:shd w:fill="auto" w:val="clear"/>
                <w:lang w:val="en-US"/>
              </w:rPr>
              <w:t xml:space="preserve"> </w:t>
            </w:r>
            <w:r>
              <w:rPr>
                <w:rStyle w:val="Hyperlink6"/>
                <w:sz w:val="18"/>
                <w:szCs w:val="18"/>
                <w:shd w:fill="auto" w:val="clear"/>
                <w:lang w:val="en-US"/>
              </w:rPr>
              <w:t xml:space="preserve">entity </w:t>
            </w:r>
            <w:r>
              <w:rPr>
                <w:rStyle w:val="Hyperlink7"/>
                <w:spacing w:val="-2"/>
                <w:sz w:val="18"/>
                <w:szCs w:val="18"/>
                <w:shd w:fill="auto" w:val="clear"/>
                <w:lang w:val="en-US"/>
              </w:rPr>
              <w:t>identifier</w:t>
            </w:r>
          </w:p>
        </w:tc>
      </w:tr>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None"/>
                <w:spacing w:val="-4"/>
                <w:sz w:val="18"/>
                <w:szCs w:val="18"/>
                <w:shd w:fill="auto" w:val="clear"/>
                <w:lang w:val="en-US"/>
              </w:rPr>
              <w:t>MCLR</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Marginal</w:t>
            </w:r>
            <w:r>
              <w:rPr>
                <w:rStyle w:val="None"/>
                <w:spacing w:val="-1"/>
                <w:sz w:val="18"/>
                <w:szCs w:val="18"/>
                <w:shd w:fill="auto" w:val="clear"/>
                <w:lang w:val="en-US"/>
              </w:rPr>
              <w:t xml:space="preserve"> </w:t>
            </w:r>
            <w:r>
              <w:rPr>
                <w:rStyle w:val="Hyperlink6"/>
                <w:sz w:val="18"/>
                <w:szCs w:val="18"/>
                <w:shd w:fill="auto" w:val="clear"/>
                <w:lang w:val="en-US"/>
              </w:rPr>
              <w:t>cost</w:t>
            </w:r>
            <w:r>
              <w:rPr>
                <w:rStyle w:val="None"/>
                <w:spacing w:val="-1"/>
                <w:sz w:val="18"/>
                <w:szCs w:val="18"/>
                <w:shd w:fill="auto" w:val="clear"/>
                <w:lang w:val="en-US"/>
              </w:rPr>
              <w:t xml:space="preserve"> </w:t>
            </w:r>
            <w:r>
              <w:rPr>
                <w:rStyle w:val="Hyperlink6"/>
                <w:sz w:val="18"/>
                <w:szCs w:val="18"/>
                <w:shd w:fill="auto" w:val="clear"/>
                <w:lang w:val="en-US"/>
              </w:rPr>
              <w:t>of</w:t>
            </w:r>
            <w:r>
              <w:rPr>
                <w:rStyle w:val="Hyperlink3"/>
                <w:spacing w:val="-3"/>
                <w:sz w:val="18"/>
                <w:szCs w:val="18"/>
                <w:shd w:fill="auto" w:val="clear"/>
                <w:lang w:val="en-US"/>
              </w:rPr>
              <w:t xml:space="preserve"> </w:t>
            </w:r>
            <w:r>
              <w:rPr>
                <w:rStyle w:val="Hyperlink6"/>
                <w:sz w:val="18"/>
                <w:szCs w:val="18"/>
                <w:shd w:fill="auto" w:val="clear"/>
                <w:lang w:val="en-US"/>
              </w:rPr>
              <w:t>funds</w:t>
            </w:r>
            <w:r>
              <w:rPr>
                <w:rStyle w:val="None"/>
                <w:spacing w:val="-4"/>
                <w:sz w:val="18"/>
                <w:szCs w:val="18"/>
                <w:shd w:fill="auto" w:val="clear"/>
                <w:lang w:val="en-US"/>
              </w:rPr>
              <w:t xml:space="preserve"> </w:t>
            </w:r>
            <w:r>
              <w:rPr>
                <w:rStyle w:val="Hyperlink6"/>
                <w:sz w:val="18"/>
                <w:szCs w:val="18"/>
                <w:shd w:fill="auto" w:val="clear"/>
                <w:lang w:val="en-US"/>
              </w:rPr>
              <w:t>based lending</w:t>
            </w:r>
            <w:r>
              <w:rPr>
                <w:rStyle w:val="None"/>
                <w:spacing w:val="1"/>
                <w:sz w:val="18"/>
                <w:szCs w:val="18"/>
                <w:shd w:fill="auto" w:val="clear"/>
                <w:lang w:val="en-US"/>
              </w:rPr>
              <w:t xml:space="preserve"> </w:t>
            </w:r>
            <w:r>
              <w:rPr>
                <w:rStyle w:val="None"/>
                <w:spacing w:val="-4"/>
                <w:sz w:val="18"/>
                <w:szCs w:val="18"/>
                <w:shd w:fill="auto" w:val="clear"/>
                <w:lang w:val="en-US"/>
              </w:rPr>
              <w:t>rate</w:t>
            </w:r>
          </w:p>
        </w:tc>
      </w:tr>
      <w:tr>
        <w:trPr>
          <w:trHeight w:val="199"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Hyperlink6"/>
                <w:sz w:val="18"/>
                <w:szCs w:val="18"/>
                <w:shd w:fill="auto" w:val="clear"/>
                <w:lang w:val="en-US"/>
              </w:rPr>
              <w:t>Mn/</w:t>
            </w:r>
            <w:r>
              <w:rPr>
                <w:rStyle w:val="None"/>
                <w:spacing w:val="1"/>
                <w:sz w:val="18"/>
                <w:szCs w:val="18"/>
                <w:shd w:fill="auto" w:val="clear"/>
                <w:lang w:val="en-US"/>
              </w:rPr>
              <w:t xml:space="preserve"> </w:t>
            </w:r>
            <w:r>
              <w:rPr>
                <w:rStyle w:val="None"/>
                <w:spacing w:val="-5"/>
                <w:sz w:val="18"/>
                <w:szCs w:val="18"/>
                <w:shd w:fill="auto" w:val="clear"/>
                <w:lang w:val="en-US"/>
              </w:rPr>
              <w:t>mn</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Hyperlink7"/>
                <w:spacing w:val="-2"/>
                <w:sz w:val="18"/>
                <w:szCs w:val="18"/>
                <w:shd w:fill="auto" w:val="clear"/>
                <w:lang w:val="en-US"/>
              </w:rPr>
              <w:t>Million</w:t>
            </w:r>
          </w:p>
        </w:tc>
      </w:tr>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None"/>
                <w:spacing w:val="-5"/>
                <w:sz w:val="18"/>
                <w:szCs w:val="18"/>
                <w:shd w:fill="auto" w:val="clear"/>
                <w:lang w:val="en-US"/>
              </w:rPr>
              <w:t>MT</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Metric</w:t>
            </w:r>
            <w:r>
              <w:rPr>
                <w:rStyle w:val="Hyperlink7"/>
                <w:spacing w:val="-2"/>
                <w:sz w:val="18"/>
                <w:szCs w:val="18"/>
                <w:shd w:fill="auto" w:val="clear"/>
                <w:lang w:val="en-US"/>
              </w:rPr>
              <w:t xml:space="preserve"> </w:t>
            </w:r>
            <w:r>
              <w:rPr>
                <w:rStyle w:val="None"/>
                <w:spacing w:val="-5"/>
                <w:sz w:val="18"/>
                <w:szCs w:val="18"/>
                <w:shd w:fill="auto" w:val="clear"/>
                <w:lang w:val="en-US"/>
              </w:rPr>
              <w:t>ton</w:t>
            </w:r>
          </w:p>
        </w:tc>
      </w:tr>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N.A. or</w:t>
            </w:r>
            <w:r>
              <w:rPr>
                <w:rStyle w:val="None"/>
                <w:spacing w:val="1"/>
                <w:sz w:val="18"/>
                <w:szCs w:val="18"/>
                <w:shd w:fill="auto" w:val="clear"/>
                <w:lang w:val="en-US"/>
              </w:rPr>
              <w:t xml:space="preserve"> </w:t>
            </w:r>
            <w:r>
              <w:rPr>
                <w:rStyle w:val="None"/>
                <w:spacing w:val="-5"/>
                <w:sz w:val="18"/>
                <w:szCs w:val="18"/>
                <w:shd w:fill="auto" w:val="clear"/>
                <w:lang w:val="en-US"/>
              </w:rPr>
              <w:t>NA</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Not</w:t>
            </w:r>
            <w:r>
              <w:rPr>
                <w:rStyle w:val="Hyperlink7"/>
                <w:spacing w:val="-2"/>
                <w:sz w:val="18"/>
                <w:szCs w:val="18"/>
                <w:shd w:fill="auto" w:val="clear"/>
                <w:lang w:val="en-US"/>
              </w:rPr>
              <w:t xml:space="preserve"> applicable</w:t>
            </w:r>
          </w:p>
        </w:tc>
      </w:tr>
      <w:tr>
        <w:trPr>
          <w:trHeight w:val="199"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7" w:before="2" w:after="0"/>
              <w:ind w:hanging="0" w:start="57" w:end="0"/>
              <w:rPr/>
            </w:pPr>
            <w:r>
              <w:rPr>
                <w:rStyle w:val="None"/>
                <w:spacing w:val="-4"/>
                <w:sz w:val="18"/>
                <w:szCs w:val="18"/>
                <w:shd w:fill="auto" w:val="clear"/>
                <w:lang w:val="en-US"/>
              </w:rPr>
              <w:t>NACH</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7" w:before="2" w:after="0"/>
              <w:ind w:hanging="0" w:start="57" w:end="0"/>
              <w:rPr/>
            </w:pPr>
            <w:r>
              <w:rPr>
                <w:rStyle w:val="Hyperlink6"/>
                <w:sz w:val="18"/>
                <w:szCs w:val="18"/>
                <w:shd w:fill="auto" w:val="clear"/>
                <w:lang w:val="en-US"/>
              </w:rPr>
              <w:t>National</w:t>
            </w:r>
            <w:r>
              <w:rPr>
                <w:rStyle w:val="Hyperlink3"/>
                <w:spacing w:val="-3"/>
                <w:sz w:val="18"/>
                <w:szCs w:val="18"/>
                <w:shd w:fill="auto" w:val="clear"/>
                <w:lang w:val="en-US"/>
              </w:rPr>
              <w:t xml:space="preserve"> </w:t>
            </w:r>
            <w:r>
              <w:rPr>
                <w:rStyle w:val="Hyperlink6"/>
                <w:sz w:val="18"/>
                <w:szCs w:val="18"/>
                <w:shd w:fill="auto" w:val="clear"/>
                <w:lang w:val="en-US"/>
              </w:rPr>
              <w:t>Automated</w:t>
            </w:r>
            <w:r>
              <w:rPr>
                <w:rStyle w:val="None"/>
                <w:spacing w:val="-1"/>
                <w:sz w:val="18"/>
                <w:szCs w:val="18"/>
                <w:shd w:fill="auto" w:val="clear"/>
                <w:lang w:val="en-US"/>
              </w:rPr>
              <w:t xml:space="preserve"> </w:t>
            </w:r>
            <w:r>
              <w:rPr>
                <w:rStyle w:val="Hyperlink6"/>
                <w:sz w:val="18"/>
                <w:szCs w:val="18"/>
                <w:shd w:fill="auto" w:val="clear"/>
                <w:lang w:val="en-US"/>
              </w:rPr>
              <w:t>Clearing</w:t>
            </w:r>
            <w:r>
              <w:rPr>
                <w:rStyle w:val="None"/>
                <w:spacing w:val="-1"/>
                <w:sz w:val="18"/>
                <w:szCs w:val="18"/>
                <w:shd w:fill="auto" w:val="clear"/>
                <w:lang w:val="en-US"/>
              </w:rPr>
              <w:t xml:space="preserve"> </w:t>
            </w:r>
            <w:r>
              <w:rPr>
                <w:rStyle w:val="None"/>
                <w:spacing w:val="-4"/>
                <w:sz w:val="18"/>
                <w:szCs w:val="18"/>
                <w:shd w:fill="auto" w:val="clear"/>
                <w:lang w:val="en-US"/>
              </w:rPr>
              <w:t>House</w:t>
            </w:r>
          </w:p>
        </w:tc>
      </w:tr>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None"/>
                <w:spacing w:val="-4"/>
                <w:sz w:val="18"/>
                <w:szCs w:val="18"/>
                <w:shd w:fill="auto" w:val="clear"/>
                <w:lang w:val="en-US"/>
              </w:rPr>
              <w:t>NEFT</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National</w:t>
            </w:r>
            <w:r>
              <w:rPr>
                <w:rStyle w:val="Hyperlink7"/>
                <w:spacing w:val="-2"/>
                <w:sz w:val="18"/>
                <w:szCs w:val="18"/>
                <w:shd w:fill="auto" w:val="clear"/>
                <w:lang w:val="en-US"/>
              </w:rPr>
              <w:t xml:space="preserve"> </w:t>
            </w:r>
            <w:r>
              <w:rPr>
                <w:rStyle w:val="Hyperlink6"/>
                <w:sz w:val="18"/>
                <w:szCs w:val="18"/>
                <w:shd w:fill="auto" w:val="clear"/>
                <w:lang w:val="en-US"/>
              </w:rPr>
              <w:t>electronic</w:t>
            </w:r>
            <w:r>
              <w:rPr>
                <w:rStyle w:val="Hyperlink7"/>
                <w:spacing w:val="-2"/>
                <w:sz w:val="18"/>
                <w:szCs w:val="18"/>
                <w:shd w:fill="auto" w:val="clear"/>
                <w:lang w:val="en-US"/>
              </w:rPr>
              <w:t xml:space="preserve"> </w:t>
            </w:r>
            <w:r>
              <w:rPr>
                <w:rStyle w:val="Hyperlink6"/>
                <w:sz w:val="18"/>
                <w:szCs w:val="18"/>
                <w:shd w:fill="auto" w:val="clear"/>
                <w:lang w:val="en-US"/>
              </w:rPr>
              <w:t xml:space="preserve">fund </w:t>
            </w:r>
            <w:r>
              <w:rPr>
                <w:rStyle w:val="Hyperlink7"/>
                <w:spacing w:val="-2"/>
                <w:sz w:val="18"/>
                <w:szCs w:val="18"/>
                <w:shd w:fill="auto" w:val="clear"/>
                <w:lang w:val="en-US"/>
              </w:rPr>
              <w:t>transfer</w:t>
            </w:r>
          </w:p>
        </w:tc>
      </w:tr>
      <w:tr>
        <w:trPr>
          <w:trHeight w:val="199"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Hyperlink6"/>
                <w:sz w:val="18"/>
                <w:szCs w:val="18"/>
                <w:shd w:fill="auto" w:val="clear"/>
                <w:lang w:val="en-US"/>
              </w:rPr>
              <w:t>Non-</w:t>
            </w:r>
            <w:r>
              <w:rPr>
                <w:rStyle w:val="Hyperlink7"/>
                <w:spacing w:val="-2"/>
                <w:sz w:val="18"/>
                <w:szCs w:val="18"/>
                <w:shd w:fill="auto" w:val="clear"/>
                <w:lang w:val="en-US"/>
              </w:rPr>
              <w:t>Resident</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Hyperlink6"/>
                <w:sz w:val="18"/>
                <w:szCs w:val="18"/>
                <w:shd w:fill="auto" w:val="clear"/>
                <w:lang w:val="en-US"/>
              </w:rPr>
              <w:t>A</w:t>
            </w:r>
            <w:r>
              <w:rPr>
                <w:rStyle w:val="Hyperlink3"/>
                <w:spacing w:val="-3"/>
                <w:sz w:val="18"/>
                <w:szCs w:val="18"/>
                <w:shd w:fill="auto" w:val="clear"/>
                <w:lang w:val="en-US"/>
              </w:rPr>
              <w:t xml:space="preserve"> </w:t>
            </w:r>
            <w:r>
              <w:rPr>
                <w:rStyle w:val="Hyperlink6"/>
                <w:sz w:val="18"/>
                <w:szCs w:val="18"/>
                <w:shd w:fill="auto" w:val="clear"/>
                <w:lang w:val="en-US"/>
              </w:rPr>
              <w:t>person resident</w:t>
            </w:r>
            <w:r>
              <w:rPr>
                <w:rStyle w:val="Hyperlink3"/>
                <w:spacing w:val="-3"/>
                <w:sz w:val="18"/>
                <w:szCs w:val="18"/>
                <w:shd w:fill="auto" w:val="clear"/>
                <w:lang w:val="en-US"/>
              </w:rPr>
              <w:t xml:space="preserve"> </w:t>
            </w:r>
            <w:r>
              <w:rPr>
                <w:rStyle w:val="Hyperlink6"/>
                <w:sz w:val="18"/>
                <w:szCs w:val="18"/>
                <w:shd w:fill="auto" w:val="clear"/>
                <w:lang w:val="en-US"/>
              </w:rPr>
              <w:t>outside</w:t>
            </w:r>
            <w:r>
              <w:rPr>
                <w:rStyle w:val="Hyperlink7"/>
                <w:spacing w:val="-2"/>
                <w:sz w:val="18"/>
                <w:szCs w:val="18"/>
                <w:shd w:fill="auto" w:val="clear"/>
                <w:lang w:val="en-US"/>
              </w:rPr>
              <w:t xml:space="preserve"> </w:t>
            </w:r>
            <w:r>
              <w:rPr>
                <w:rStyle w:val="Hyperlink6"/>
                <w:sz w:val="18"/>
                <w:szCs w:val="18"/>
                <w:shd w:fill="auto" w:val="clear"/>
                <w:lang w:val="en-US"/>
              </w:rPr>
              <w:t>India,</w:t>
            </w:r>
            <w:r>
              <w:rPr>
                <w:rStyle w:val="None"/>
                <w:spacing w:val="-1"/>
                <w:sz w:val="18"/>
                <w:szCs w:val="18"/>
                <w:shd w:fill="auto" w:val="clear"/>
                <w:lang w:val="en-US"/>
              </w:rPr>
              <w:t xml:space="preserve"> </w:t>
            </w:r>
            <w:r>
              <w:rPr>
                <w:rStyle w:val="Hyperlink6"/>
                <w:sz w:val="18"/>
                <w:szCs w:val="18"/>
                <w:shd w:fill="auto" w:val="clear"/>
                <w:lang w:val="en-US"/>
              </w:rPr>
              <w:t>as</w:t>
            </w:r>
            <w:r>
              <w:rPr>
                <w:rStyle w:val="Hyperlink7"/>
                <w:spacing w:val="-2"/>
                <w:sz w:val="18"/>
                <w:szCs w:val="18"/>
                <w:shd w:fill="auto" w:val="clear"/>
                <w:lang w:val="en-US"/>
              </w:rPr>
              <w:t xml:space="preserve"> </w:t>
            </w:r>
            <w:r>
              <w:rPr>
                <w:rStyle w:val="Hyperlink6"/>
                <w:sz w:val="18"/>
                <w:szCs w:val="18"/>
                <w:shd w:fill="auto" w:val="clear"/>
                <w:lang w:val="en-US"/>
              </w:rPr>
              <w:t>defined</w:t>
            </w:r>
            <w:r>
              <w:rPr>
                <w:rStyle w:val="Hyperlink7"/>
                <w:spacing w:val="-2"/>
                <w:sz w:val="18"/>
                <w:szCs w:val="18"/>
                <w:shd w:fill="auto" w:val="clear"/>
                <w:lang w:val="en-US"/>
              </w:rPr>
              <w:t xml:space="preserve"> </w:t>
            </w:r>
            <w:r>
              <w:rPr>
                <w:rStyle w:val="Hyperlink6"/>
                <w:sz w:val="18"/>
                <w:szCs w:val="18"/>
                <w:shd w:fill="auto" w:val="clear"/>
                <w:lang w:val="en-US"/>
              </w:rPr>
              <w:t>under</w:t>
            </w:r>
            <w:r>
              <w:rPr>
                <w:rStyle w:val="None"/>
                <w:spacing w:val="-1"/>
                <w:sz w:val="18"/>
                <w:szCs w:val="18"/>
                <w:shd w:fill="auto" w:val="clear"/>
                <w:lang w:val="en-US"/>
              </w:rPr>
              <w:t xml:space="preserve"> </w:t>
            </w:r>
            <w:r>
              <w:rPr>
                <w:rStyle w:val="None"/>
                <w:spacing w:val="-4"/>
                <w:sz w:val="18"/>
                <w:szCs w:val="18"/>
                <w:shd w:fill="auto" w:val="clear"/>
                <w:lang w:val="en-US"/>
              </w:rPr>
              <w:t>FEMA</w:t>
            </w:r>
          </w:p>
        </w:tc>
      </w:tr>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None"/>
                <w:spacing w:val="-4"/>
                <w:sz w:val="18"/>
                <w:szCs w:val="18"/>
                <w:shd w:fill="auto" w:val="clear"/>
                <w:lang w:val="en-US"/>
              </w:rPr>
              <w:t>NPCI</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National</w:t>
            </w:r>
            <w:r>
              <w:rPr>
                <w:rStyle w:val="Hyperlink3"/>
                <w:spacing w:val="-3"/>
                <w:sz w:val="18"/>
                <w:szCs w:val="18"/>
                <w:shd w:fill="auto" w:val="clear"/>
                <w:lang w:val="en-US"/>
              </w:rPr>
              <w:t xml:space="preserve"> </w:t>
            </w:r>
            <w:r>
              <w:rPr>
                <w:rStyle w:val="Hyperlink6"/>
                <w:sz w:val="18"/>
                <w:szCs w:val="18"/>
                <w:shd w:fill="auto" w:val="clear"/>
                <w:lang w:val="en-US"/>
              </w:rPr>
              <w:t>Payments</w:t>
            </w:r>
            <w:r>
              <w:rPr>
                <w:rStyle w:val="None"/>
                <w:spacing w:val="-4"/>
                <w:sz w:val="18"/>
                <w:szCs w:val="18"/>
                <w:shd w:fill="auto" w:val="clear"/>
                <w:lang w:val="en-US"/>
              </w:rPr>
              <w:t xml:space="preserve"> </w:t>
            </w:r>
            <w:r>
              <w:rPr>
                <w:rStyle w:val="Hyperlink6"/>
                <w:sz w:val="18"/>
                <w:szCs w:val="18"/>
                <w:shd w:fill="auto" w:val="clear"/>
                <w:lang w:val="en-US"/>
              </w:rPr>
              <w:t>Corporation</w:t>
            </w:r>
            <w:r>
              <w:rPr>
                <w:rStyle w:val="Hyperlink3"/>
                <w:spacing w:val="-3"/>
                <w:sz w:val="18"/>
                <w:szCs w:val="18"/>
                <w:shd w:fill="auto" w:val="clear"/>
                <w:lang w:val="en-US"/>
              </w:rPr>
              <w:t xml:space="preserve"> </w:t>
            </w:r>
            <w:r>
              <w:rPr>
                <w:rStyle w:val="Hyperlink6"/>
                <w:sz w:val="18"/>
                <w:szCs w:val="18"/>
                <w:shd w:fill="auto" w:val="clear"/>
                <w:lang w:val="en-US"/>
              </w:rPr>
              <w:t>of</w:t>
            </w:r>
            <w:r>
              <w:rPr>
                <w:rStyle w:val="Hyperlink7"/>
                <w:spacing w:val="-2"/>
                <w:sz w:val="18"/>
                <w:szCs w:val="18"/>
                <w:shd w:fill="auto" w:val="clear"/>
                <w:lang w:val="en-US"/>
              </w:rPr>
              <w:t xml:space="preserve"> </w:t>
            </w:r>
            <w:r>
              <w:rPr>
                <w:rStyle w:val="None"/>
                <w:spacing w:val="-4"/>
                <w:sz w:val="18"/>
                <w:szCs w:val="18"/>
                <w:shd w:fill="auto" w:val="clear"/>
                <w:lang w:val="en-US"/>
              </w:rPr>
              <w:t>India</w:t>
            </w:r>
          </w:p>
        </w:tc>
      </w:tr>
      <w:tr>
        <w:trPr>
          <w:trHeight w:val="423"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 xml:space="preserve">NRE </w:t>
            </w:r>
            <w:r>
              <w:rPr>
                <w:rStyle w:val="Hyperlink7"/>
                <w:spacing w:val="-2"/>
                <w:sz w:val="18"/>
                <w:szCs w:val="18"/>
                <w:shd w:fill="auto" w:val="clear"/>
                <w:lang w:val="en-US"/>
              </w:rPr>
              <w:t>Account</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8"/>
              <w:ind w:hanging="0" w:start="57" w:end="0"/>
              <w:rPr/>
            </w:pPr>
            <w:r>
              <w:rPr>
                <w:rStyle w:val="Hyperlink6"/>
                <w:sz w:val="18"/>
                <w:szCs w:val="18"/>
                <w:shd w:fill="auto" w:val="clear"/>
                <w:lang w:val="en-US"/>
              </w:rPr>
              <w:t>Non-resident</w:t>
            </w:r>
            <w:r>
              <w:rPr>
                <w:rStyle w:val="None"/>
                <w:spacing w:val="-8"/>
                <w:sz w:val="18"/>
                <w:szCs w:val="18"/>
                <w:shd w:fill="auto" w:val="clear"/>
                <w:lang w:val="en-US"/>
              </w:rPr>
              <w:t xml:space="preserve"> </w:t>
            </w:r>
            <w:r>
              <w:rPr>
                <w:rStyle w:val="Hyperlink6"/>
                <w:sz w:val="18"/>
                <w:szCs w:val="18"/>
                <w:shd w:fill="auto" w:val="clear"/>
                <w:lang w:val="en-US"/>
              </w:rPr>
              <w:t>external</w:t>
            </w:r>
            <w:r>
              <w:rPr>
                <w:rStyle w:val="None"/>
                <w:spacing w:val="-8"/>
                <w:sz w:val="18"/>
                <w:szCs w:val="18"/>
                <w:shd w:fill="auto" w:val="clear"/>
                <w:lang w:val="en-US"/>
              </w:rPr>
              <w:t xml:space="preserve"> </w:t>
            </w:r>
            <w:r>
              <w:rPr>
                <w:rStyle w:val="Hyperlink6"/>
                <w:sz w:val="18"/>
                <w:szCs w:val="18"/>
                <w:shd w:fill="auto" w:val="clear"/>
                <w:lang w:val="en-US"/>
              </w:rPr>
              <w:t>account</w:t>
            </w:r>
            <w:r>
              <w:rPr>
                <w:rStyle w:val="None"/>
                <w:spacing w:val="-8"/>
                <w:sz w:val="18"/>
                <w:szCs w:val="18"/>
                <w:shd w:fill="auto" w:val="clear"/>
                <w:lang w:val="en-US"/>
              </w:rPr>
              <w:t xml:space="preserve"> </w:t>
            </w:r>
            <w:r>
              <w:rPr>
                <w:rStyle w:val="Hyperlink6"/>
                <w:sz w:val="18"/>
                <w:szCs w:val="18"/>
                <w:shd w:fill="auto" w:val="clear"/>
                <w:lang w:val="en-US"/>
              </w:rPr>
              <w:t>established</w:t>
            </w:r>
            <w:r>
              <w:rPr>
                <w:rStyle w:val="None"/>
                <w:spacing w:val="-8"/>
                <w:sz w:val="18"/>
                <w:szCs w:val="18"/>
                <w:shd w:fill="auto" w:val="clear"/>
                <w:lang w:val="en-US"/>
              </w:rPr>
              <w:t xml:space="preserve"> </w:t>
            </w:r>
            <w:r>
              <w:rPr>
                <w:rStyle w:val="Hyperlink6"/>
                <w:sz w:val="18"/>
                <w:szCs w:val="18"/>
                <w:shd w:fill="auto" w:val="clear"/>
                <w:lang w:val="en-US"/>
              </w:rPr>
              <w:t>in</w:t>
            </w:r>
            <w:r>
              <w:rPr>
                <w:rStyle w:val="None"/>
                <w:spacing w:val="-8"/>
                <w:sz w:val="18"/>
                <w:szCs w:val="18"/>
                <w:shd w:fill="auto" w:val="clear"/>
                <w:lang w:val="en-US"/>
              </w:rPr>
              <w:t xml:space="preserve"> </w:t>
            </w:r>
            <w:r>
              <w:rPr>
                <w:rStyle w:val="Hyperlink6"/>
                <w:sz w:val="18"/>
                <w:szCs w:val="18"/>
                <w:shd w:fill="auto" w:val="clear"/>
                <w:lang w:val="en-US"/>
              </w:rPr>
              <w:t>accordance</w:t>
            </w:r>
            <w:r>
              <w:rPr>
                <w:rStyle w:val="None"/>
                <w:spacing w:val="-9"/>
                <w:sz w:val="18"/>
                <w:szCs w:val="18"/>
                <w:shd w:fill="auto" w:val="clear"/>
                <w:lang w:val="en-US"/>
              </w:rPr>
              <w:t xml:space="preserve"> </w:t>
            </w:r>
            <w:r>
              <w:rPr>
                <w:rStyle w:val="Hyperlink6"/>
                <w:sz w:val="18"/>
                <w:szCs w:val="18"/>
                <w:shd w:fill="auto" w:val="clear"/>
                <w:lang w:val="en-US"/>
              </w:rPr>
              <w:t>with</w:t>
            </w:r>
            <w:r>
              <w:rPr>
                <w:rStyle w:val="None"/>
                <w:spacing w:val="-7"/>
                <w:sz w:val="18"/>
                <w:szCs w:val="18"/>
                <w:shd w:fill="auto" w:val="clear"/>
                <w:lang w:val="en-US"/>
              </w:rPr>
              <w:t xml:space="preserve"> </w:t>
            </w:r>
            <w:r>
              <w:rPr>
                <w:rStyle w:val="Hyperlink6"/>
                <w:sz w:val="18"/>
                <w:szCs w:val="18"/>
                <w:shd w:fill="auto" w:val="clear"/>
                <w:lang w:val="en-US"/>
              </w:rPr>
              <w:t>the</w:t>
            </w:r>
            <w:r>
              <w:rPr>
                <w:rStyle w:val="None"/>
                <w:spacing w:val="-9"/>
                <w:sz w:val="18"/>
                <w:szCs w:val="18"/>
                <w:shd w:fill="auto" w:val="clear"/>
                <w:lang w:val="en-US"/>
              </w:rPr>
              <w:t xml:space="preserve"> </w:t>
            </w:r>
            <w:r>
              <w:rPr>
                <w:rStyle w:val="Hyperlink6"/>
                <w:sz w:val="18"/>
                <w:szCs w:val="18"/>
                <w:shd w:fill="auto" w:val="clear"/>
                <w:lang w:val="en-US"/>
              </w:rPr>
              <w:t>Foreign</w:t>
            </w:r>
            <w:r>
              <w:rPr>
                <w:rStyle w:val="None"/>
                <w:spacing w:val="-8"/>
                <w:sz w:val="18"/>
                <w:szCs w:val="18"/>
                <w:shd w:fill="auto" w:val="clear"/>
                <w:lang w:val="en-US"/>
              </w:rPr>
              <w:t xml:space="preserve"> </w:t>
            </w:r>
            <w:r>
              <w:rPr>
                <w:rStyle w:val="Hyperlink6"/>
                <w:sz w:val="18"/>
                <w:szCs w:val="18"/>
                <w:shd w:fill="auto" w:val="clear"/>
                <w:lang w:val="en-US"/>
              </w:rPr>
              <w:t>Exchange</w:t>
            </w:r>
            <w:r>
              <w:rPr>
                <w:rStyle w:val="None"/>
                <w:spacing w:val="-9"/>
                <w:sz w:val="18"/>
                <w:szCs w:val="18"/>
                <w:shd w:fill="auto" w:val="clear"/>
                <w:lang w:val="en-US"/>
              </w:rPr>
              <w:t xml:space="preserve"> </w:t>
            </w:r>
            <w:r>
              <w:rPr>
                <w:rStyle w:val="Hyperlink6"/>
                <w:sz w:val="18"/>
                <w:szCs w:val="18"/>
                <w:shd w:fill="auto" w:val="clear"/>
                <w:lang w:val="en-US"/>
              </w:rPr>
              <w:t>Management (Deposit) Regulations, 2016</w:t>
            </w:r>
          </w:p>
        </w:tc>
      </w:tr>
      <w:tr>
        <w:trPr>
          <w:trHeight w:val="626"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6"/>
              <w:ind w:hanging="0" w:start="57" w:end="0"/>
              <w:rPr/>
            </w:pPr>
            <w:r>
              <w:rPr>
                <w:rStyle w:val="None"/>
                <w:spacing w:val="-5"/>
                <w:sz w:val="18"/>
                <w:szCs w:val="18"/>
                <w:shd w:fill="auto" w:val="clear"/>
                <w:lang w:val="en-US"/>
              </w:rPr>
              <w:t>NRI</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end w:w="132" w:type="dxa"/>
            </w:tcMar>
          </w:tcPr>
          <w:p>
            <w:pPr>
              <w:pStyle w:val="TableParagraph"/>
              <w:spacing w:lineRule="exact" w:line="206"/>
              <w:ind w:hanging="0" w:start="57" w:end="52"/>
              <w:jc w:val="both"/>
              <w:rPr/>
            </w:pPr>
            <w:r>
              <w:rPr>
                <w:rStyle w:val="Hyperlink6"/>
                <w:sz w:val="18"/>
                <w:szCs w:val="18"/>
                <w:shd w:fill="auto" w:val="clear"/>
                <w:lang w:val="en-US"/>
              </w:rPr>
              <w:t>A person resident outside India who is a citizen of India as defined under the Foreign Exchange Management (Deposit) Regulations, 2016 or is an ‘Overseas Citizen of India’ cardholder within the meaning of section 7(A) of the Citizenship Act, 1955</w:t>
            </w:r>
          </w:p>
        </w:tc>
      </w:tr>
      <w:tr>
        <w:trPr>
          <w:trHeight w:val="420"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NRO</w:t>
            </w:r>
            <w:r>
              <w:rPr>
                <w:rStyle w:val="None"/>
                <w:spacing w:val="-5"/>
                <w:sz w:val="18"/>
                <w:szCs w:val="18"/>
                <w:shd w:fill="auto" w:val="clear"/>
                <w:lang w:val="en-US"/>
              </w:rPr>
              <w:t xml:space="preserve"> </w:t>
            </w:r>
            <w:r>
              <w:rPr>
                <w:rStyle w:val="Hyperlink7"/>
                <w:spacing w:val="-2"/>
                <w:sz w:val="18"/>
                <w:szCs w:val="18"/>
                <w:shd w:fill="auto" w:val="clear"/>
                <w:lang w:val="en-US"/>
              </w:rPr>
              <w:t>Account</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6"/>
              <w:ind w:hanging="0" w:start="57" w:end="0"/>
              <w:rPr/>
            </w:pPr>
            <w:r>
              <w:rPr>
                <w:rStyle w:val="Hyperlink6"/>
                <w:sz w:val="18"/>
                <w:szCs w:val="18"/>
                <w:shd w:fill="auto" w:val="clear"/>
                <w:lang w:val="en-US"/>
              </w:rPr>
              <w:t>Non-resident</w:t>
            </w:r>
            <w:r>
              <w:rPr>
                <w:rStyle w:val="None"/>
                <w:spacing w:val="-12"/>
                <w:sz w:val="18"/>
                <w:szCs w:val="18"/>
                <w:shd w:fill="auto" w:val="clear"/>
                <w:lang w:val="en-US"/>
              </w:rPr>
              <w:t xml:space="preserve"> </w:t>
            </w:r>
            <w:r>
              <w:rPr>
                <w:rStyle w:val="Hyperlink6"/>
                <w:sz w:val="18"/>
                <w:szCs w:val="18"/>
                <w:shd w:fill="auto" w:val="clear"/>
                <w:lang w:val="en-US"/>
              </w:rPr>
              <w:t>ordinary</w:t>
            </w:r>
            <w:r>
              <w:rPr>
                <w:rStyle w:val="None"/>
                <w:spacing w:val="-11"/>
                <w:sz w:val="18"/>
                <w:szCs w:val="18"/>
                <w:shd w:fill="auto" w:val="clear"/>
                <w:lang w:val="en-US"/>
              </w:rPr>
              <w:t xml:space="preserve"> </w:t>
            </w:r>
            <w:r>
              <w:rPr>
                <w:rStyle w:val="Hyperlink6"/>
                <w:sz w:val="18"/>
                <w:szCs w:val="18"/>
                <w:shd w:fill="auto" w:val="clear"/>
                <w:lang w:val="en-US"/>
              </w:rPr>
              <w:t>account</w:t>
            </w:r>
            <w:r>
              <w:rPr>
                <w:rStyle w:val="None"/>
                <w:spacing w:val="-10"/>
                <w:sz w:val="18"/>
                <w:szCs w:val="18"/>
                <w:shd w:fill="auto" w:val="clear"/>
                <w:lang w:val="en-US"/>
              </w:rPr>
              <w:t xml:space="preserve"> </w:t>
            </w:r>
            <w:r>
              <w:rPr>
                <w:rStyle w:val="Hyperlink6"/>
                <w:sz w:val="18"/>
                <w:szCs w:val="18"/>
                <w:shd w:fill="auto" w:val="clear"/>
                <w:lang w:val="en-US"/>
              </w:rPr>
              <w:t>established</w:t>
            </w:r>
            <w:r>
              <w:rPr>
                <w:rStyle w:val="None"/>
                <w:spacing w:val="-10"/>
                <w:sz w:val="18"/>
                <w:szCs w:val="18"/>
                <w:shd w:fill="auto" w:val="clear"/>
                <w:lang w:val="en-US"/>
              </w:rPr>
              <w:t xml:space="preserve"> </w:t>
            </w:r>
            <w:r>
              <w:rPr>
                <w:rStyle w:val="Hyperlink6"/>
                <w:sz w:val="18"/>
                <w:szCs w:val="18"/>
                <w:shd w:fill="auto" w:val="clear"/>
                <w:lang w:val="en-US"/>
              </w:rPr>
              <w:t>in</w:t>
            </w:r>
            <w:r>
              <w:rPr>
                <w:rStyle w:val="None"/>
                <w:spacing w:val="-10"/>
                <w:sz w:val="18"/>
                <w:szCs w:val="18"/>
                <w:shd w:fill="auto" w:val="clear"/>
                <w:lang w:val="en-US"/>
              </w:rPr>
              <w:t xml:space="preserve"> </w:t>
            </w:r>
            <w:r>
              <w:rPr>
                <w:rStyle w:val="Hyperlink6"/>
                <w:sz w:val="18"/>
                <w:szCs w:val="18"/>
                <w:shd w:fill="auto" w:val="clear"/>
                <w:lang w:val="en-US"/>
              </w:rPr>
              <w:t>accordance</w:t>
            </w:r>
            <w:r>
              <w:rPr>
                <w:rStyle w:val="None"/>
                <w:spacing w:val="-12"/>
                <w:sz w:val="18"/>
                <w:szCs w:val="18"/>
                <w:shd w:fill="auto" w:val="clear"/>
                <w:lang w:val="en-US"/>
              </w:rPr>
              <w:t xml:space="preserve"> </w:t>
            </w:r>
            <w:r>
              <w:rPr>
                <w:rStyle w:val="Hyperlink6"/>
                <w:sz w:val="18"/>
                <w:szCs w:val="18"/>
                <w:shd w:fill="auto" w:val="clear"/>
                <w:lang w:val="en-US"/>
              </w:rPr>
              <w:t>with</w:t>
            </w:r>
            <w:r>
              <w:rPr>
                <w:rStyle w:val="None"/>
                <w:spacing w:val="-11"/>
                <w:sz w:val="18"/>
                <w:szCs w:val="18"/>
                <w:shd w:fill="auto" w:val="clear"/>
                <w:lang w:val="en-US"/>
              </w:rPr>
              <w:t xml:space="preserve"> </w:t>
            </w:r>
            <w:r>
              <w:rPr>
                <w:rStyle w:val="Hyperlink6"/>
                <w:sz w:val="18"/>
                <w:szCs w:val="18"/>
                <w:shd w:fill="auto" w:val="clear"/>
                <w:lang w:val="en-US"/>
              </w:rPr>
              <w:t>the</w:t>
            </w:r>
            <w:r>
              <w:rPr>
                <w:rStyle w:val="None"/>
                <w:spacing w:val="-11"/>
                <w:sz w:val="18"/>
                <w:szCs w:val="18"/>
                <w:shd w:fill="auto" w:val="clear"/>
                <w:lang w:val="en-US"/>
              </w:rPr>
              <w:t xml:space="preserve"> </w:t>
            </w:r>
            <w:r>
              <w:rPr>
                <w:rStyle w:val="Hyperlink6"/>
                <w:sz w:val="18"/>
                <w:szCs w:val="18"/>
                <w:shd w:fill="auto" w:val="clear"/>
                <w:lang w:val="en-US"/>
              </w:rPr>
              <w:t>Foreign</w:t>
            </w:r>
            <w:r>
              <w:rPr>
                <w:rStyle w:val="None"/>
                <w:spacing w:val="-11"/>
                <w:sz w:val="18"/>
                <w:szCs w:val="18"/>
                <w:shd w:fill="auto" w:val="clear"/>
                <w:lang w:val="en-US"/>
              </w:rPr>
              <w:t xml:space="preserve"> </w:t>
            </w:r>
            <w:r>
              <w:rPr>
                <w:rStyle w:val="Hyperlink6"/>
                <w:sz w:val="18"/>
                <w:szCs w:val="18"/>
                <w:shd w:fill="auto" w:val="clear"/>
                <w:lang w:val="en-US"/>
              </w:rPr>
              <w:t>Exchange</w:t>
            </w:r>
            <w:r>
              <w:rPr>
                <w:rStyle w:val="None"/>
                <w:spacing w:val="-12"/>
                <w:sz w:val="18"/>
                <w:szCs w:val="18"/>
                <w:shd w:fill="auto" w:val="clear"/>
                <w:lang w:val="en-US"/>
              </w:rPr>
              <w:t xml:space="preserve"> </w:t>
            </w:r>
            <w:r>
              <w:rPr>
                <w:rStyle w:val="Hyperlink6"/>
                <w:sz w:val="18"/>
                <w:szCs w:val="18"/>
                <w:shd w:fill="auto" w:val="clear"/>
                <w:lang w:val="en-US"/>
              </w:rPr>
              <w:t>Management (Deposit) Regulations, 2016</w:t>
            </w:r>
          </w:p>
        </w:tc>
      </w:tr>
      <w:tr>
        <w:trPr>
          <w:trHeight w:val="199"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None"/>
                <w:spacing w:val="-4"/>
                <w:sz w:val="18"/>
                <w:szCs w:val="18"/>
                <w:shd w:fill="auto" w:val="clear"/>
                <w:lang w:val="en-US"/>
              </w:rPr>
              <w:t>NSDL</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Hyperlink6"/>
                <w:sz w:val="18"/>
                <w:szCs w:val="18"/>
                <w:shd w:fill="auto" w:val="clear"/>
                <w:lang w:val="en-US"/>
              </w:rPr>
              <w:t>National</w:t>
            </w:r>
            <w:r>
              <w:rPr>
                <w:rStyle w:val="Hyperlink3"/>
                <w:spacing w:val="-3"/>
                <w:sz w:val="18"/>
                <w:szCs w:val="18"/>
                <w:shd w:fill="auto" w:val="clear"/>
                <w:lang w:val="en-US"/>
              </w:rPr>
              <w:t xml:space="preserve"> </w:t>
            </w:r>
            <w:r>
              <w:rPr>
                <w:rStyle w:val="Hyperlink6"/>
                <w:sz w:val="18"/>
                <w:szCs w:val="18"/>
                <w:shd w:fill="auto" w:val="clear"/>
                <w:lang w:val="en-US"/>
              </w:rPr>
              <w:t>Securities</w:t>
            </w:r>
            <w:r>
              <w:rPr>
                <w:rStyle w:val="Hyperlink3"/>
                <w:spacing w:val="-3"/>
                <w:sz w:val="18"/>
                <w:szCs w:val="18"/>
                <w:shd w:fill="auto" w:val="clear"/>
                <w:lang w:val="en-US"/>
              </w:rPr>
              <w:t xml:space="preserve"> </w:t>
            </w:r>
            <w:r>
              <w:rPr>
                <w:rStyle w:val="Hyperlink6"/>
                <w:sz w:val="18"/>
                <w:szCs w:val="18"/>
                <w:shd w:fill="auto" w:val="clear"/>
                <w:lang w:val="en-US"/>
              </w:rPr>
              <w:t>Depository</w:t>
            </w:r>
            <w:r>
              <w:rPr>
                <w:rStyle w:val="Hyperlink7"/>
                <w:spacing w:val="-2"/>
                <w:sz w:val="18"/>
                <w:szCs w:val="18"/>
                <w:shd w:fill="auto" w:val="clear"/>
                <w:lang w:val="en-US"/>
              </w:rPr>
              <w:t xml:space="preserve"> Limited</w:t>
            </w:r>
          </w:p>
        </w:tc>
      </w:tr>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None"/>
                <w:spacing w:val="-5"/>
                <w:sz w:val="18"/>
                <w:szCs w:val="18"/>
                <w:shd w:fill="auto" w:val="clear"/>
                <w:lang w:val="en-US"/>
              </w:rPr>
              <w:t>NSE</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National</w:t>
            </w:r>
            <w:r>
              <w:rPr>
                <w:rStyle w:val="None"/>
                <w:spacing w:val="-1"/>
                <w:sz w:val="18"/>
                <w:szCs w:val="18"/>
                <w:shd w:fill="auto" w:val="clear"/>
                <w:lang w:val="en-US"/>
              </w:rPr>
              <w:t xml:space="preserve"> </w:t>
            </w:r>
            <w:r>
              <w:rPr>
                <w:rStyle w:val="Hyperlink6"/>
                <w:sz w:val="18"/>
                <w:szCs w:val="18"/>
                <w:shd w:fill="auto" w:val="clear"/>
                <w:lang w:val="en-US"/>
              </w:rPr>
              <w:t>Stock</w:t>
            </w:r>
            <w:r>
              <w:rPr>
                <w:rStyle w:val="Hyperlink7"/>
                <w:spacing w:val="-2"/>
                <w:sz w:val="18"/>
                <w:szCs w:val="18"/>
                <w:shd w:fill="auto" w:val="clear"/>
                <w:lang w:val="en-US"/>
              </w:rPr>
              <w:t xml:space="preserve"> </w:t>
            </w:r>
            <w:r>
              <w:rPr>
                <w:rStyle w:val="Hyperlink6"/>
                <w:sz w:val="18"/>
                <w:szCs w:val="18"/>
                <w:shd w:fill="auto" w:val="clear"/>
                <w:lang w:val="en-US"/>
              </w:rPr>
              <w:t>Exchange</w:t>
            </w:r>
            <w:r>
              <w:rPr>
                <w:rStyle w:val="Hyperlink7"/>
                <w:spacing w:val="-2"/>
                <w:sz w:val="18"/>
                <w:szCs w:val="18"/>
                <w:shd w:fill="auto" w:val="clear"/>
                <w:lang w:val="en-US"/>
              </w:rPr>
              <w:t xml:space="preserve"> </w:t>
            </w:r>
            <w:r>
              <w:rPr>
                <w:rStyle w:val="Hyperlink6"/>
                <w:sz w:val="18"/>
                <w:szCs w:val="18"/>
                <w:shd w:fill="auto" w:val="clear"/>
                <w:lang w:val="en-US"/>
              </w:rPr>
              <w:t>of</w:t>
            </w:r>
            <w:r>
              <w:rPr>
                <w:rStyle w:val="Hyperlink3"/>
                <w:spacing w:val="-3"/>
                <w:sz w:val="18"/>
                <w:szCs w:val="18"/>
                <w:shd w:fill="auto" w:val="clear"/>
                <w:lang w:val="en-US"/>
              </w:rPr>
              <w:t xml:space="preserve"> </w:t>
            </w:r>
            <w:r>
              <w:rPr>
                <w:rStyle w:val="Hyperlink6"/>
                <w:sz w:val="18"/>
                <w:szCs w:val="18"/>
                <w:shd w:fill="auto" w:val="clear"/>
                <w:lang w:val="en-US"/>
              </w:rPr>
              <w:t>India</w:t>
            </w:r>
            <w:r>
              <w:rPr>
                <w:rStyle w:val="Hyperlink3"/>
                <w:spacing w:val="-3"/>
                <w:sz w:val="18"/>
                <w:szCs w:val="18"/>
                <w:shd w:fill="auto" w:val="clear"/>
                <w:lang w:val="en-US"/>
              </w:rPr>
              <w:t xml:space="preserve"> </w:t>
            </w:r>
            <w:r>
              <w:rPr>
                <w:rStyle w:val="Hyperlink7"/>
                <w:spacing w:val="-2"/>
                <w:sz w:val="18"/>
                <w:szCs w:val="18"/>
                <w:shd w:fill="auto" w:val="clear"/>
                <w:lang w:val="en-US"/>
              </w:rPr>
              <w:t>Limited</w:t>
            </w:r>
          </w:p>
        </w:tc>
      </w:tr>
      <w:tr>
        <w:trPr>
          <w:trHeight w:val="1423"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None"/>
                <w:spacing w:val="-5"/>
                <w:sz w:val="18"/>
                <w:szCs w:val="18"/>
                <w:shd w:fill="auto" w:val="clear"/>
                <w:lang w:val="en-US"/>
              </w:rPr>
              <w:t>OCB</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end w:w="123" w:type="dxa"/>
            </w:tcMar>
          </w:tcPr>
          <w:p>
            <w:pPr>
              <w:pStyle w:val="TableParagraph"/>
              <w:ind w:hanging="0" w:start="57" w:end="43"/>
              <w:jc w:val="both"/>
              <w:rPr>
                <w:rStyle w:val="None"/>
                <w:sz w:val="18"/>
                <w:szCs w:val="18"/>
                <w:shd w:fill="auto" w:val="clear"/>
              </w:rPr>
            </w:pPr>
            <w:r>
              <w:rPr>
                <w:rStyle w:val="Hyperlink6"/>
                <w:sz w:val="18"/>
                <w:szCs w:val="18"/>
                <w:shd w:fill="auto" w:val="clear"/>
                <w:lang w:val="en-US"/>
              </w:rPr>
              <w:t>A</w:t>
            </w:r>
            <w:r>
              <w:rPr>
                <w:rStyle w:val="None"/>
                <w:spacing w:val="-7"/>
                <w:sz w:val="18"/>
                <w:szCs w:val="18"/>
                <w:shd w:fill="auto" w:val="clear"/>
                <w:lang w:val="en-US"/>
              </w:rPr>
              <w:t xml:space="preserve"> </w:t>
            </w:r>
            <w:r>
              <w:rPr>
                <w:rStyle w:val="Hyperlink6"/>
                <w:sz w:val="18"/>
                <w:szCs w:val="18"/>
                <w:shd w:fill="auto" w:val="clear"/>
                <w:lang w:val="en-US"/>
              </w:rPr>
              <w:t>company,</w:t>
            </w:r>
            <w:r>
              <w:rPr>
                <w:rStyle w:val="None"/>
                <w:spacing w:val="-8"/>
                <w:sz w:val="18"/>
                <w:szCs w:val="18"/>
                <w:shd w:fill="auto" w:val="clear"/>
                <w:lang w:val="en-US"/>
              </w:rPr>
              <w:t xml:space="preserve"> </w:t>
            </w:r>
            <w:r>
              <w:rPr>
                <w:rStyle w:val="Hyperlink6"/>
                <w:sz w:val="18"/>
                <w:szCs w:val="18"/>
                <w:shd w:fill="auto" w:val="clear"/>
                <w:lang w:val="en-US"/>
              </w:rPr>
              <w:t>partnership,</w:t>
            </w:r>
            <w:r>
              <w:rPr>
                <w:rStyle w:val="None"/>
                <w:spacing w:val="-6"/>
                <w:sz w:val="18"/>
                <w:szCs w:val="18"/>
                <w:shd w:fill="auto" w:val="clear"/>
                <w:lang w:val="en-US"/>
              </w:rPr>
              <w:t xml:space="preserve"> </w:t>
            </w:r>
            <w:r>
              <w:rPr>
                <w:rStyle w:val="Hyperlink6"/>
                <w:sz w:val="18"/>
                <w:szCs w:val="18"/>
                <w:shd w:fill="auto" w:val="clear"/>
                <w:lang w:val="en-US"/>
              </w:rPr>
              <w:t>society</w:t>
            </w:r>
            <w:r>
              <w:rPr>
                <w:rStyle w:val="None"/>
                <w:spacing w:val="-8"/>
                <w:sz w:val="18"/>
                <w:szCs w:val="18"/>
                <w:shd w:fill="auto" w:val="clear"/>
                <w:lang w:val="en-US"/>
              </w:rPr>
              <w:t xml:space="preserve"> </w:t>
            </w:r>
            <w:r>
              <w:rPr>
                <w:rStyle w:val="Hyperlink6"/>
                <w:sz w:val="18"/>
                <w:szCs w:val="18"/>
                <w:shd w:fill="auto" w:val="clear"/>
                <w:lang w:val="en-US"/>
              </w:rPr>
              <w:t>or</w:t>
            </w:r>
            <w:r>
              <w:rPr>
                <w:rStyle w:val="None"/>
                <w:spacing w:val="-7"/>
                <w:sz w:val="18"/>
                <w:szCs w:val="18"/>
                <w:shd w:fill="auto" w:val="clear"/>
                <w:lang w:val="en-US"/>
              </w:rPr>
              <w:t xml:space="preserve"> </w:t>
            </w:r>
            <w:r>
              <w:rPr>
                <w:rStyle w:val="Hyperlink6"/>
                <w:sz w:val="18"/>
                <w:szCs w:val="18"/>
                <w:shd w:fill="auto" w:val="clear"/>
                <w:lang w:val="en-US"/>
              </w:rPr>
              <w:t>other</w:t>
            </w:r>
            <w:r>
              <w:rPr>
                <w:rStyle w:val="None"/>
                <w:spacing w:val="-7"/>
                <w:sz w:val="18"/>
                <w:szCs w:val="18"/>
                <w:shd w:fill="auto" w:val="clear"/>
                <w:lang w:val="en-US"/>
              </w:rPr>
              <w:t xml:space="preserve"> </w:t>
            </w:r>
            <w:r>
              <w:rPr>
                <w:rStyle w:val="Hyperlink6"/>
                <w:sz w:val="18"/>
                <w:szCs w:val="18"/>
                <w:shd w:fill="auto" w:val="clear"/>
                <w:lang w:val="en-US"/>
              </w:rPr>
              <w:t>corporate</w:t>
            </w:r>
            <w:r>
              <w:rPr>
                <w:rStyle w:val="None"/>
                <w:spacing w:val="-7"/>
                <w:sz w:val="18"/>
                <w:szCs w:val="18"/>
                <w:shd w:fill="auto" w:val="clear"/>
                <w:lang w:val="en-US"/>
              </w:rPr>
              <w:t xml:space="preserve"> </w:t>
            </w:r>
            <w:r>
              <w:rPr>
                <w:rStyle w:val="Hyperlink6"/>
                <w:sz w:val="18"/>
                <w:szCs w:val="18"/>
                <w:shd w:fill="auto" w:val="clear"/>
                <w:lang w:val="en-US"/>
              </w:rPr>
              <w:t>body</w:t>
            </w:r>
            <w:r>
              <w:rPr>
                <w:rStyle w:val="None"/>
                <w:spacing w:val="-6"/>
                <w:sz w:val="18"/>
                <w:szCs w:val="18"/>
                <w:shd w:fill="auto" w:val="clear"/>
                <w:lang w:val="en-US"/>
              </w:rPr>
              <w:t xml:space="preserve"> </w:t>
            </w:r>
            <w:r>
              <w:rPr>
                <w:rStyle w:val="Hyperlink6"/>
                <w:sz w:val="18"/>
                <w:szCs w:val="18"/>
                <w:shd w:fill="auto" w:val="clear"/>
                <w:lang w:val="en-US"/>
              </w:rPr>
              <w:t>owned</w:t>
            </w:r>
            <w:r>
              <w:rPr>
                <w:rStyle w:val="None"/>
                <w:spacing w:val="-8"/>
                <w:sz w:val="18"/>
                <w:szCs w:val="18"/>
                <w:shd w:fill="auto" w:val="clear"/>
                <w:lang w:val="en-US"/>
              </w:rPr>
              <w:t xml:space="preserve"> </w:t>
            </w:r>
            <w:r>
              <w:rPr>
                <w:rStyle w:val="Hyperlink6"/>
                <w:sz w:val="18"/>
                <w:szCs w:val="18"/>
                <w:shd w:fill="auto" w:val="clear"/>
                <w:lang w:val="en-US"/>
              </w:rPr>
              <w:t>directly</w:t>
            </w:r>
            <w:r>
              <w:rPr>
                <w:rStyle w:val="None"/>
                <w:spacing w:val="-6"/>
                <w:sz w:val="18"/>
                <w:szCs w:val="18"/>
                <w:shd w:fill="auto" w:val="clear"/>
                <w:lang w:val="en-US"/>
              </w:rPr>
              <w:t xml:space="preserve"> </w:t>
            </w:r>
            <w:r>
              <w:rPr>
                <w:rStyle w:val="Hyperlink6"/>
                <w:sz w:val="18"/>
                <w:szCs w:val="18"/>
                <w:shd w:fill="auto" w:val="clear"/>
                <w:lang w:val="en-US"/>
              </w:rPr>
              <w:t>or</w:t>
            </w:r>
            <w:r>
              <w:rPr>
                <w:rStyle w:val="None"/>
                <w:spacing w:val="-9"/>
                <w:sz w:val="18"/>
                <w:szCs w:val="18"/>
                <w:shd w:fill="auto" w:val="clear"/>
                <w:lang w:val="en-US"/>
              </w:rPr>
              <w:t xml:space="preserve"> </w:t>
            </w:r>
            <w:r>
              <w:rPr>
                <w:rStyle w:val="Hyperlink6"/>
                <w:sz w:val="18"/>
                <w:szCs w:val="18"/>
                <w:shd w:fill="auto" w:val="clear"/>
                <w:lang w:val="en-US"/>
              </w:rPr>
              <w:t>indirectly</w:t>
            </w:r>
            <w:r>
              <w:rPr>
                <w:rStyle w:val="None"/>
                <w:spacing w:val="-8"/>
                <w:sz w:val="18"/>
                <w:szCs w:val="18"/>
                <w:shd w:fill="auto" w:val="clear"/>
                <w:lang w:val="en-US"/>
              </w:rPr>
              <w:t xml:space="preserve"> </w:t>
            </w:r>
            <w:r>
              <w:rPr>
                <w:rStyle w:val="Hyperlink6"/>
                <w:sz w:val="18"/>
                <w:szCs w:val="18"/>
                <w:shd w:fill="auto" w:val="clear"/>
                <w:lang w:val="en-US"/>
              </w:rPr>
              <w:t>to</w:t>
            </w:r>
            <w:r>
              <w:rPr>
                <w:rStyle w:val="None"/>
                <w:spacing w:val="-8"/>
                <w:sz w:val="18"/>
                <w:szCs w:val="18"/>
                <w:shd w:fill="auto" w:val="clear"/>
                <w:lang w:val="en-US"/>
              </w:rPr>
              <w:t xml:space="preserve"> </w:t>
            </w:r>
            <w:r>
              <w:rPr>
                <w:rStyle w:val="Hyperlink6"/>
                <w:sz w:val="18"/>
                <w:szCs w:val="18"/>
                <w:shd w:fill="auto" w:val="clear"/>
                <w:lang w:val="en-US"/>
              </w:rPr>
              <w:t>the</w:t>
            </w:r>
            <w:r>
              <w:rPr>
                <w:rStyle w:val="None"/>
                <w:spacing w:val="-7"/>
                <w:sz w:val="18"/>
                <w:szCs w:val="18"/>
                <w:shd w:fill="auto" w:val="clear"/>
                <w:lang w:val="en-US"/>
              </w:rPr>
              <w:t xml:space="preserve"> </w:t>
            </w:r>
            <w:r>
              <w:rPr>
                <w:rStyle w:val="Hyperlink6"/>
                <w:sz w:val="18"/>
                <w:szCs w:val="18"/>
                <w:shd w:fill="auto" w:val="clear"/>
                <w:lang w:val="en-US"/>
              </w:rPr>
              <w:t>extent of at least 60% by NRIs including overseas trusts in which not less than 60% of the beneficial interest is irrevocably</w:t>
            </w:r>
            <w:r>
              <w:rPr>
                <w:rStyle w:val="None"/>
                <w:spacing w:val="-1"/>
                <w:sz w:val="18"/>
                <w:szCs w:val="18"/>
                <w:shd w:fill="auto" w:val="clear"/>
                <w:lang w:val="en-US"/>
              </w:rPr>
              <w:t xml:space="preserve"> </w:t>
            </w:r>
            <w:r>
              <w:rPr>
                <w:rStyle w:val="Hyperlink6"/>
                <w:sz w:val="18"/>
                <w:szCs w:val="18"/>
                <w:shd w:fill="auto" w:val="clear"/>
                <w:lang w:val="en-US"/>
              </w:rPr>
              <w:t>held</w:t>
            </w:r>
            <w:r>
              <w:rPr>
                <w:rStyle w:val="None"/>
                <w:spacing w:val="-1"/>
                <w:sz w:val="18"/>
                <w:szCs w:val="18"/>
                <w:shd w:fill="auto" w:val="clear"/>
                <w:lang w:val="en-US"/>
              </w:rPr>
              <w:t xml:space="preserve"> </w:t>
            </w:r>
            <w:r>
              <w:rPr>
                <w:rStyle w:val="Hyperlink6"/>
                <w:sz w:val="18"/>
                <w:szCs w:val="18"/>
                <w:shd w:fill="auto" w:val="clear"/>
                <w:lang w:val="en-US"/>
              </w:rPr>
              <w:t>by</w:t>
            </w:r>
            <w:r>
              <w:rPr>
                <w:rStyle w:val="None"/>
                <w:spacing w:val="-1"/>
                <w:sz w:val="18"/>
                <w:szCs w:val="18"/>
                <w:shd w:fill="auto" w:val="clear"/>
                <w:lang w:val="en-US"/>
              </w:rPr>
              <w:t xml:space="preserve"> </w:t>
            </w:r>
            <w:r>
              <w:rPr>
                <w:rStyle w:val="Hyperlink6"/>
                <w:sz w:val="18"/>
                <w:szCs w:val="18"/>
                <w:shd w:fill="auto" w:val="clear"/>
                <w:lang w:val="en-US"/>
              </w:rPr>
              <w:t>NRIs directly</w:t>
            </w:r>
            <w:r>
              <w:rPr>
                <w:rStyle w:val="None"/>
                <w:spacing w:val="-1"/>
                <w:sz w:val="18"/>
                <w:szCs w:val="18"/>
                <w:shd w:fill="auto" w:val="clear"/>
                <w:lang w:val="en-US"/>
              </w:rPr>
              <w:t xml:space="preserve"> </w:t>
            </w:r>
            <w:r>
              <w:rPr>
                <w:rStyle w:val="Hyperlink6"/>
                <w:sz w:val="18"/>
                <w:szCs w:val="18"/>
                <w:shd w:fill="auto" w:val="clear"/>
                <w:lang w:val="en-US"/>
              </w:rPr>
              <w:t>or indirectly and</w:t>
            </w:r>
            <w:r>
              <w:rPr>
                <w:rStyle w:val="None"/>
                <w:spacing w:val="-1"/>
                <w:sz w:val="18"/>
                <w:szCs w:val="18"/>
                <w:shd w:fill="auto" w:val="clear"/>
                <w:lang w:val="en-US"/>
              </w:rPr>
              <w:t xml:space="preserve"> </w:t>
            </w:r>
            <w:r>
              <w:rPr>
                <w:rStyle w:val="Hyperlink6"/>
                <w:sz w:val="18"/>
                <w:szCs w:val="18"/>
                <w:shd w:fill="auto" w:val="clear"/>
                <w:lang w:val="en-US"/>
              </w:rPr>
              <w:t>which was in existence on</w:t>
            </w:r>
            <w:r>
              <w:rPr>
                <w:rStyle w:val="None"/>
                <w:spacing w:val="-1"/>
                <w:sz w:val="18"/>
                <w:szCs w:val="18"/>
                <w:shd w:fill="auto" w:val="clear"/>
                <w:lang w:val="en-US"/>
              </w:rPr>
              <w:t xml:space="preserve"> </w:t>
            </w:r>
            <w:r>
              <w:rPr>
                <w:rStyle w:val="Hyperlink6"/>
                <w:sz w:val="18"/>
                <w:szCs w:val="18"/>
                <w:shd w:fill="auto" w:val="clear"/>
                <w:lang w:val="en-US"/>
              </w:rPr>
              <w:t>October 3,</w:t>
            </w:r>
            <w:r>
              <w:rPr>
                <w:rStyle w:val="None"/>
                <w:spacing w:val="-14"/>
                <w:sz w:val="18"/>
                <w:szCs w:val="18"/>
                <w:shd w:fill="auto" w:val="clear"/>
                <w:lang w:val="en-US"/>
              </w:rPr>
              <w:t xml:space="preserve"> </w:t>
            </w:r>
            <w:r>
              <w:rPr>
                <w:rStyle w:val="Hyperlink6"/>
                <w:sz w:val="18"/>
                <w:szCs w:val="18"/>
                <w:shd w:fill="auto" w:val="clear"/>
                <w:lang w:val="en-US"/>
              </w:rPr>
              <w:t>2003,</w:t>
            </w:r>
            <w:r>
              <w:rPr>
                <w:rStyle w:val="None"/>
                <w:spacing w:val="-11"/>
                <w:sz w:val="18"/>
                <w:szCs w:val="18"/>
                <w:shd w:fill="auto" w:val="clear"/>
                <w:lang w:val="en-US"/>
              </w:rPr>
              <w:t xml:space="preserve"> </w:t>
            </w:r>
            <w:r>
              <w:rPr>
                <w:rStyle w:val="Hyperlink6"/>
                <w:sz w:val="18"/>
                <w:szCs w:val="18"/>
                <w:shd w:fill="auto" w:val="clear"/>
                <w:lang w:val="en-US"/>
              </w:rPr>
              <w:t>and</w:t>
            </w:r>
            <w:r>
              <w:rPr>
                <w:rStyle w:val="None"/>
                <w:spacing w:val="-11"/>
                <w:sz w:val="18"/>
                <w:szCs w:val="18"/>
                <w:shd w:fill="auto" w:val="clear"/>
                <w:lang w:val="en-US"/>
              </w:rPr>
              <w:t xml:space="preserve"> </w:t>
            </w:r>
            <w:r>
              <w:rPr>
                <w:rStyle w:val="Hyperlink6"/>
                <w:sz w:val="18"/>
                <w:szCs w:val="18"/>
                <w:shd w:fill="auto" w:val="clear"/>
                <w:lang w:val="en-US"/>
              </w:rPr>
              <w:t>immediately</w:t>
            </w:r>
            <w:r>
              <w:rPr>
                <w:rStyle w:val="None"/>
                <w:spacing w:val="-11"/>
                <w:sz w:val="18"/>
                <w:szCs w:val="18"/>
                <w:shd w:fill="auto" w:val="clear"/>
                <w:lang w:val="en-US"/>
              </w:rPr>
              <w:t xml:space="preserve"> </w:t>
            </w:r>
            <w:r>
              <w:rPr>
                <w:rStyle w:val="Hyperlink6"/>
                <w:sz w:val="18"/>
                <w:szCs w:val="18"/>
                <w:shd w:fill="auto" w:val="clear"/>
                <w:lang w:val="en-US"/>
              </w:rPr>
              <w:t>before</w:t>
            </w:r>
            <w:r>
              <w:rPr>
                <w:rStyle w:val="None"/>
                <w:spacing w:val="-12"/>
                <w:sz w:val="18"/>
                <w:szCs w:val="18"/>
                <w:shd w:fill="auto" w:val="clear"/>
                <w:lang w:val="en-US"/>
              </w:rPr>
              <w:t xml:space="preserve"> </w:t>
            </w:r>
            <w:r>
              <w:rPr>
                <w:rStyle w:val="Hyperlink6"/>
                <w:sz w:val="18"/>
                <w:szCs w:val="18"/>
                <w:shd w:fill="auto" w:val="clear"/>
                <w:lang w:val="en-US"/>
              </w:rPr>
              <w:t>such</w:t>
            </w:r>
            <w:r>
              <w:rPr>
                <w:rStyle w:val="None"/>
                <w:spacing w:val="-11"/>
                <w:sz w:val="18"/>
                <w:szCs w:val="18"/>
                <w:shd w:fill="auto" w:val="clear"/>
                <w:lang w:val="en-US"/>
              </w:rPr>
              <w:t xml:space="preserve"> </w:t>
            </w:r>
            <w:r>
              <w:rPr>
                <w:rStyle w:val="Hyperlink6"/>
                <w:sz w:val="18"/>
                <w:szCs w:val="18"/>
                <w:shd w:fill="auto" w:val="clear"/>
                <w:lang w:val="en-US"/>
              </w:rPr>
              <w:t>date</w:t>
            </w:r>
            <w:r>
              <w:rPr>
                <w:rStyle w:val="None"/>
                <w:spacing w:val="-11"/>
                <w:sz w:val="18"/>
                <w:szCs w:val="18"/>
                <w:shd w:fill="auto" w:val="clear"/>
                <w:lang w:val="en-US"/>
              </w:rPr>
              <w:t xml:space="preserve"> </w:t>
            </w:r>
            <w:r>
              <w:rPr>
                <w:rStyle w:val="Hyperlink6"/>
                <w:sz w:val="18"/>
                <w:szCs w:val="18"/>
                <w:shd w:fill="auto" w:val="clear"/>
                <w:lang w:val="en-US"/>
              </w:rPr>
              <w:t>had</w:t>
            </w:r>
            <w:r>
              <w:rPr>
                <w:rStyle w:val="None"/>
                <w:spacing w:val="-11"/>
                <w:sz w:val="18"/>
                <w:szCs w:val="18"/>
                <w:shd w:fill="auto" w:val="clear"/>
                <w:lang w:val="en-US"/>
              </w:rPr>
              <w:t xml:space="preserve"> </w:t>
            </w:r>
            <w:r>
              <w:rPr>
                <w:rStyle w:val="Hyperlink6"/>
                <w:sz w:val="18"/>
                <w:szCs w:val="18"/>
                <w:shd w:fill="auto" w:val="clear"/>
                <w:lang w:val="en-US"/>
              </w:rPr>
              <w:t>taken</w:t>
            </w:r>
            <w:r>
              <w:rPr>
                <w:rStyle w:val="None"/>
                <w:spacing w:val="-12"/>
                <w:sz w:val="18"/>
                <w:szCs w:val="18"/>
                <w:shd w:fill="auto" w:val="clear"/>
                <w:lang w:val="en-US"/>
              </w:rPr>
              <w:t xml:space="preserve"> </w:t>
            </w:r>
            <w:r>
              <w:rPr>
                <w:rStyle w:val="Hyperlink6"/>
                <w:sz w:val="18"/>
                <w:szCs w:val="18"/>
                <w:shd w:fill="auto" w:val="clear"/>
                <w:lang w:val="en-US"/>
              </w:rPr>
              <w:t>benefits</w:t>
            </w:r>
            <w:r>
              <w:rPr>
                <w:rStyle w:val="None"/>
                <w:spacing w:val="-12"/>
                <w:sz w:val="18"/>
                <w:szCs w:val="18"/>
                <w:shd w:fill="auto" w:val="clear"/>
                <w:lang w:val="en-US"/>
              </w:rPr>
              <w:t xml:space="preserve"> </w:t>
            </w:r>
            <w:r>
              <w:rPr>
                <w:rStyle w:val="Hyperlink6"/>
                <w:sz w:val="18"/>
                <w:szCs w:val="18"/>
                <w:shd w:fill="auto" w:val="clear"/>
                <w:lang w:val="en-US"/>
              </w:rPr>
              <w:t>under</w:t>
            </w:r>
            <w:r>
              <w:rPr>
                <w:rStyle w:val="None"/>
                <w:spacing w:val="-10"/>
                <w:sz w:val="18"/>
                <w:szCs w:val="18"/>
                <w:shd w:fill="auto" w:val="clear"/>
                <w:lang w:val="en-US"/>
              </w:rPr>
              <w:t xml:space="preserve"> </w:t>
            </w:r>
            <w:r>
              <w:rPr>
                <w:rStyle w:val="Hyperlink6"/>
                <w:sz w:val="18"/>
                <w:szCs w:val="18"/>
                <w:shd w:fill="auto" w:val="clear"/>
                <w:lang w:val="en-US"/>
              </w:rPr>
              <w:t>the</w:t>
            </w:r>
            <w:r>
              <w:rPr>
                <w:rStyle w:val="None"/>
                <w:spacing w:val="-11"/>
                <w:sz w:val="18"/>
                <w:szCs w:val="18"/>
                <w:shd w:fill="auto" w:val="clear"/>
                <w:lang w:val="en-US"/>
              </w:rPr>
              <w:t xml:space="preserve"> </w:t>
            </w:r>
            <w:r>
              <w:rPr>
                <w:rStyle w:val="Hyperlink6"/>
                <w:sz w:val="18"/>
                <w:szCs w:val="18"/>
                <w:shd w:fill="auto" w:val="clear"/>
                <w:lang w:val="en-US"/>
              </w:rPr>
              <w:t>general</w:t>
            </w:r>
            <w:r>
              <w:rPr>
                <w:rStyle w:val="None"/>
                <w:spacing w:val="-11"/>
                <w:sz w:val="18"/>
                <w:szCs w:val="18"/>
                <w:shd w:fill="auto" w:val="clear"/>
                <w:lang w:val="en-US"/>
              </w:rPr>
              <w:t xml:space="preserve"> </w:t>
            </w:r>
            <w:r>
              <w:rPr>
                <w:rStyle w:val="Hyperlink6"/>
                <w:sz w:val="18"/>
                <w:szCs w:val="18"/>
                <w:shd w:fill="auto" w:val="clear"/>
                <w:lang w:val="en-US"/>
              </w:rPr>
              <w:t>permission</w:t>
            </w:r>
            <w:r>
              <w:rPr>
                <w:rStyle w:val="None"/>
                <w:spacing w:val="-11"/>
                <w:sz w:val="18"/>
                <w:szCs w:val="18"/>
                <w:shd w:fill="auto" w:val="clear"/>
                <w:lang w:val="en-US"/>
              </w:rPr>
              <w:t xml:space="preserve"> </w:t>
            </w:r>
            <w:r>
              <w:rPr>
                <w:rStyle w:val="Hyperlink7"/>
                <w:spacing w:val="-2"/>
                <w:sz w:val="18"/>
                <w:szCs w:val="18"/>
                <w:shd w:fill="auto" w:val="clear"/>
                <w:lang w:val="en-US"/>
              </w:rPr>
              <w:t>granted</w:t>
            </w:r>
          </w:p>
          <w:p>
            <w:pPr>
              <w:pStyle w:val="TableParagraph"/>
              <w:bidi w:val="0"/>
              <w:spacing w:lineRule="exact" w:line="208"/>
              <w:ind w:hanging="0" w:start="57" w:end="43"/>
              <w:jc w:val="both"/>
              <w:rPr/>
            </w:pPr>
            <w:r>
              <w:rPr>
                <w:rStyle w:val="Hyperlink6"/>
                <w:sz w:val="18"/>
                <w:szCs w:val="18"/>
                <w:shd w:fill="auto" w:val="clear"/>
                <w:lang w:val="en-US"/>
              </w:rPr>
              <w:t>to</w:t>
            </w:r>
            <w:r>
              <w:rPr>
                <w:rStyle w:val="None"/>
                <w:spacing w:val="-12"/>
                <w:sz w:val="18"/>
                <w:szCs w:val="18"/>
                <w:shd w:fill="auto" w:val="clear"/>
                <w:lang w:val="en-US"/>
              </w:rPr>
              <w:t xml:space="preserve"> </w:t>
            </w:r>
            <w:r>
              <w:rPr>
                <w:rStyle w:val="Hyperlink6"/>
                <w:sz w:val="18"/>
                <w:szCs w:val="18"/>
                <w:shd w:fill="auto" w:val="clear"/>
                <w:lang w:val="en-US"/>
              </w:rPr>
              <w:t>overseas</w:t>
            </w:r>
            <w:r>
              <w:rPr>
                <w:rStyle w:val="None"/>
                <w:spacing w:val="-11"/>
                <w:sz w:val="18"/>
                <w:szCs w:val="18"/>
                <w:shd w:fill="auto" w:val="clear"/>
                <w:lang w:val="en-US"/>
              </w:rPr>
              <w:t xml:space="preserve"> </w:t>
            </w:r>
            <w:r>
              <w:rPr>
                <w:rStyle w:val="Hyperlink6"/>
                <w:sz w:val="18"/>
                <w:szCs w:val="18"/>
                <w:shd w:fill="auto" w:val="clear"/>
                <w:lang w:val="en-US"/>
              </w:rPr>
              <w:t>corporate</w:t>
            </w:r>
            <w:r>
              <w:rPr>
                <w:rStyle w:val="None"/>
                <w:spacing w:val="-11"/>
                <w:sz w:val="18"/>
                <w:szCs w:val="18"/>
                <w:shd w:fill="auto" w:val="clear"/>
                <w:lang w:val="en-US"/>
              </w:rPr>
              <w:t xml:space="preserve"> </w:t>
            </w:r>
            <w:r>
              <w:rPr>
                <w:rStyle w:val="Hyperlink6"/>
                <w:sz w:val="18"/>
                <w:szCs w:val="18"/>
                <w:shd w:fill="auto" w:val="clear"/>
                <w:lang w:val="en-US"/>
              </w:rPr>
              <w:t>bodies</w:t>
            </w:r>
            <w:r>
              <w:rPr>
                <w:rStyle w:val="None"/>
                <w:spacing w:val="-11"/>
                <w:sz w:val="18"/>
                <w:szCs w:val="18"/>
                <w:shd w:fill="auto" w:val="clear"/>
                <w:lang w:val="en-US"/>
              </w:rPr>
              <w:t xml:space="preserve"> </w:t>
            </w:r>
            <w:r>
              <w:rPr>
                <w:rStyle w:val="Hyperlink6"/>
                <w:sz w:val="18"/>
                <w:szCs w:val="18"/>
                <w:shd w:fill="auto" w:val="clear"/>
                <w:lang w:val="en-US"/>
              </w:rPr>
              <w:t>under</w:t>
            </w:r>
            <w:r>
              <w:rPr>
                <w:rStyle w:val="None"/>
                <w:spacing w:val="-12"/>
                <w:sz w:val="18"/>
                <w:szCs w:val="18"/>
                <w:shd w:fill="auto" w:val="clear"/>
                <w:lang w:val="en-US"/>
              </w:rPr>
              <w:t xml:space="preserve"> </w:t>
            </w:r>
            <w:r>
              <w:rPr>
                <w:rStyle w:val="Hyperlink6"/>
                <w:sz w:val="18"/>
                <w:szCs w:val="18"/>
                <w:shd w:fill="auto" w:val="clear"/>
                <w:lang w:val="en-US"/>
              </w:rPr>
              <w:t>the</w:t>
            </w:r>
            <w:r>
              <w:rPr>
                <w:rStyle w:val="None"/>
                <w:spacing w:val="-11"/>
                <w:sz w:val="18"/>
                <w:szCs w:val="18"/>
                <w:shd w:fill="auto" w:val="clear"/>
                <w:lang w:val="en-US"/>
              </w:rPr>
              <w:t xml:space="preserve"> </w:t>
            </w:r>
            <w:r>
              <w:rPr>
                <w:rStyle w:val="Hyperlink6"/>
                <w:sz w:val="18"/>
                <w:szCs w:val="18"/>
                <w:shd w:fill="auto" w:val="clear"/>
                <w:lang w:val="en-US"/>
              </w:rPr>
              <w:t>FEMA.</w:t>
            </w:r>
            <w:r>
              <w:rPr>
                <w:rStyle w:val="None"/>
                <w:spacing w:val="-11"/>
                <w:sz w:val="18"/>
                <w:szCs w:val="18"/>
                <w:shd w:fill="auto" w:val="clear"/>
                <w:lang w:val="en-US"/>
              </w:rPr>
              <w:t xml:space="preserve"> </w:t>
            </w:r>
            <w:r>
              <w:rPr>
                <w:rStyle w:val="Hyperlink6"/>
                <w:sz w:val="18"/>
                <w:szCs w:val="18"/>
                <w:shd w:fill="auto" w:val="clear"/>
                <w:lang w:val="en-US"/>
              </w:rPr>
              <w:t>Overseas</w:t>
            </w:r>
            <w:r>
              <w:rPr>
                <w:rStyle w:val="None"/>
                <w:spacing w:val="-11"/>
                <w:sz w:val="18"/>
                <w:szCs w:val="18"/>
                <w:shd w:fill="auto" w:val="clear"/>
                <w:lang w:val="en-US"/>
              </w:rPr>
              <w:t xml:space="preserve"> </w:t>
            </w:r>
            <w:r>
              <w:rPr>
                <w:rStyle w:val="Hyperlink6"/>
                <w:sz w:val="18"/>
                <w:szCs w:val="18"/>
                <w:shd w:fill="auto" w:val="clear"/>
                <w:lang w:val="en-US"/>
              </w:rPr>
              <w:t>corporate</w:t>
            </w:r>
            <w:r>
              <w:rPr>
                <w:rStyle w:val="None"/>
                <w:spacing w:val="-12"/>
                <w:sz w:val="18"/>
                <w:szCs w:val="18"/>
                <w:shd w:fill="auto" w:val="clear"/>
                <w:lang w:val="en-US"/>
              </w:rPr>
              <w:t xml:space="preserve"> </w:t>
            </w:r>
            <w:r>
              <w:rPr>
                <w:rStyle w:val="Hyperlink6"/>
                <w:sz w:val="18"/>
                <w:szCs w:val="18"/>
                <w:shd w:fill="auto" w:val="clear"/>
                <w:lang w:val="en-US"/>
              </w:rPr>
              <w:t>bodies</w:t>
            </w:r>
            <w:r>
              <w:rPr>
                <w:rStyle w:val="None"/>
                <w:spacing w:val="-11"/>
                <w:sz w:val="18"/>
                <w:szCs w:val="18"/>
                <w:shd w:fill="auto" w:val="clear"/>
                <w:lang w:val="en-US"/>
              </w:rPr>
              <w:t xml:space="preserve"> </w:t>
            </w:r>
            <w:r>
              <w:rPr>
                <w:rStyle w:val="Hyperlink6"/>
                <w:sz w:val="18"/>
                <w:szCs w:val="18"/>
                <w:shd w:fill="auto" w:val="clear"/>
                <w:lang w:val="en-US"/>
              </w:rPr>
              <w:t>are</w:t>
            </w:r>
            <w:r>
              <w:rPr>
                <w:rStyle w:val="None"/>
                <w:spacing w:val="-11"/>
                <w:sz w:val="18"/>
                <w:szCs w:val="18"/>
                <w:shd w:fill="auto" w:val="clear"/>
                <w:lang w:val="en-US"/>
              </w:rPr>
              <w:t xml:space="preserve"> </w:t>
            </w:r>
            <w:r>
              <w:rPr>
                <w:rStyle w:val="Hyperlink6"/>
                <w:sz w:val="18"/>
                <w:szCs w:val="18"/>
                <w:shd w:fill="auto" w:val="clear"/>
                <w:lang w:val="en-US"/>
              </w:rPr>
              <w:t>not</w:t>
            </w:r>
            <w:r>
              <w:rPr>
                <w:rStyle w:val="None"/>
                <w:spacing w:val="-11"/>
                <w:sz w:val="18"/>
                <w:szCs w:val="18"/>
                <w:shd w:fill="auto" w:val="clear"/>
                <w:lang w:val="en-US"/>
              </w:rPr>
              <w:t xml:space="preserve"> </w:t>
            </w:r>
            <w:r>
              <w:rPr>
                <w:rStyle w:val="Hyperlink6"/>
                <w:sz w:val="18"/>
                <w:szCs w:val="18"/>
                <w:shd w:fill="auto" w:val="clear"/>
                <w:lang w:val="en-US"/>
              </w:rPr>
              <w:t>allowed</w:t>
            </w:r>
            <w:r>
              <w:rPr>
                <w:rStyle w:val="None"/>
                <w:spacing w:val="-11"/>
                <w:sz w:val="18"/>
                <w:szCs w:val="18"/>
                <w:shd w:fill="auto" w:val="clear"/>
                <w:lang w:val="en-US"/>
              </w:rPr>
              <w:t xml:space="preserve"> </w:t>
            </w:r>
            <w:r>
              <w:rPr>
                <w:rStyle w:val="Hyperlink6"/>
                <w:sz w:val="18"/>
                <w:szCs w:val="18"/>
                <w:shd w:fill="auto" w:val="clear"/>
                <w:lang w:val="en-US"/>
              </w:rPr>
              <w:t>to</w:t>
            </w:r>
            <w:r>
              <w:rPr>
                <w:rStyle w:val="None"/>
                <w:spacing w:val="-11"/>
                <w:sz w:val="18"/>
                <w:szCs w:val="18"/>
                <w:shd w:fill="auto" w:val="clear"/>
                <w:lang w:val="en-US"/>
              </w:rPr>
              <w:t xml:space="preserve"> </w:t>
            </w:r>
            <w:r>
              <w:rPr>
                <w:rStyle w:val="Hyperlink6"/>
                <w:sz w:val="18"/>
                <w:szCs w:val="18"/>
                <w:shd w:fill="auto" w:val="clear"/>
                <w:lang w:val="en-US"/>
              </w:rPr>
              <w:t>invest in the Offer</w:t>
            </w:r>
          </w:p>
        </w:tc>
      </w:tr>
    </w:tbl>
    <w:p>
      <w:pPr>
        <w:pStyle w:val="TableParagraph"/>
        <w:spacing w:before="0" w:after="0"/>
        <w:ind w:hanging="98" w:start="98" w:end="0"/>
        <w:rPr>
          <w:rStyle w:val="None"/>
        </w:rPr>
        <w:sectPr>
          <w:headerReference w:type="even" r:id="rId108"/>
          <w:headerReference w:type="default" r:id="rId109"/>
          <w:headerReference w:type="first" r:id="rId110"/>
          <w:footerReference w:type="even" r:id="rId111"/>
          <w:footerReference w:type="default" r:id="rId112"/>
          <w:footerReference w:type="first" r:id="rId113"/>
          <w:type w:val="nextPage"/>
          <w:pgSz w:w="11906" w:h="16838"/>
          <w:pgMar w:left="992" w:right="708" w:gutter="0" w:header="0" w:top="1140" w:footer="0" w:bottom="1120"/>
          <w:pgNumType w:fmt="decimal"/>
          <w:formProt w:val="false"/>
          <w:textDirection w:val="lrTb"/>
          <w:docGrid w:type="default" w:linePitch="100" w:charSpace="0"/>
        </w:sectPr>
      </w:pPr>
      <w:r>
        <w:rPr/>
      </w:r>
    </w:p>
    <w:tbl>
      <w:tblPr>
        <w:tblW w:w="10220" w:type="dxa"/>
        <w:jc w:val="start"/>
        <w:tblInd w:w="206" w:type="dxa"/>
        <w:tblLayout w:type="fixed"/>
        <w:tblCellMar>
          <w:top w:w="80" w:type="dxa"/>
          <w:start w:w="86" w:type="dxa"/>
          <w:bottom w:w="80" w:type="dxa"/>
          <w:end w:w="80" w:type="dxa"/>
        </w:tblCellMar>
      </w:tblPr>
      <w:tblGrid>
        <w:gridCol w:w="3027"/>
        <w:gridCol w:w="7193"/>
      </w:tblGrid>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BEBEBE" w:val="clear"/>
          </w:tcPr>
          <w:p>
            <w:pPr>
              <w:pStyle w:val="TableParagraph"/>
              <w:spacing w:lineRule="exact" w:line="186"/>
              <w:ind w:hanging="0" w:start="6" w:end="0"/>
              <w:jc w:val="center"/>
              <w:rPr/>
            </w:pPr>
            <w:r>
              <w:rPr>
                <w:rStyle w:val="None"/>
                <w:b/>
                <w:bCs/>
                <w:spacing w:val="-4"/>
                <w:sz w:val="18"/>
                <w:szCs w:val="18"/>
                <w:shd w:fill="auto" w:val="clear"/>
                <w:lang w:val="en-US"/>
              </w:rPr>
              <w:t>Term</w:t>
            </w:r>
          </w:p>
        </w:tc>
        <w:tc>
          <w:tcPr>
            <w:tcW w:w="7193" w:type="dxa"/>
            <w:tcBorders>
              <w:top w:val="single" w:sz="4" w:space="0" w:color="000000"/>
              <w:start w:val="single" w:sz="4" w:space="0" w:color="000000"/>
              <w:bottom w:val="single" w:sz="4" w:space="0" w:color="000000"/>
              <w:end w:val="single" w:sz="4" w:space="0" w:color="000000"/>
            </w:tcBorders>
            <w:shd w:color="auto" w:fill="BEBEBE" w:val="clear"/>
            <w:tcMar>
              <w:start w:w="89" w:type="dxa"/>
            </w:tcMar>
          </w:tcPr>
          <w:p>
            <w:pPr>
              <w:pStyle w:val="TableParagraph"/>
              <w:spacing w:lineRule="exact" w:line="186"/>
              <w:ind w:hanging="0" w:start="9" w:end="0"/>
              <w:jc w:val="center"/>
              <w:rPr/>
            </w:pPr>
            <w:r>
              <w:rPr>
                <w:rStyle w:val="None"/>
                <w:b/>
                <w:bCs/>
                <w:spacing w:val="-2"/>
                <w:sz w:val="18"/>
                <w:szCs w:val="18"/>
                <w:shd w:fill="auto" w:val="clear"/>
                <w:lang w:val="en-US"/>
              </w:rPr>
              <w:t>Description</w:t>
            </w:r>
          </w:p>
        </w:tc>
      </w:tr>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None"/>
                <w:spacing w:val="-5"/>
                <w:sz w:val="18"/>
                <w:szCs w:val="18"/>
                <w:shd w:fill="auto" w:val="clear"/>
                <w:lang w:val="en-US"/>
              </w:rPr>
              <w:t>OCI</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Overseas</w:t>
            </w:r>
            <w:r>
              <w:rPr>
                <w:rStyle w:val="None"/>
                <w:spacing w:val="-5"/>
                <w:sz w:val="18"/>
                <w:szCs w:val="18"/>
                <w:shd w:fill="auto" w:val="clear"/>
                <w:lang w:val="en-US"/>
              </w:rPr>
              <w:t xml:space="preserve"> </w:t>
            </w:r>
            <w:r>
              <w:rPr>
                <w:rStyle w:val="Hyperlink6"/>
                <w:sz w:val="18"/>
                <w:szCs w:val="18"/>
                <w:shd w:fill="auto" w:val="clear"/>
                <w:lang w:val="en-US"/>
              </w:rPr>
              <w:t>Citizen</w:t>
            </w:r>
            <w:r>
              <w:rPr>
                <w:rStyle w:val="None"/>
                <w:spacing w:val="-1"/>
                <w:sz w:val="18"/>
                <w:szCs w:val="18"/>
                <w:shd w:fill="auto" w:val="clear"/>
                <w:lang w:val="en-US"/>
              </w:rPr>
              <w:t xml:space="preserve"> </w:t>
            </w:r>
            <w:r>
              <w:rPr>
                <w:rStyle w:val="Hyperlink6"/>
                <w:sz w:val="18"/>
                <w:szCs w:val="18"/>
                <w:shd w:fill="auto" w:val="clear"/>
                <w:lang w:val="en-US"/>
              </w:rPr>
              <w:t>of</w:t>
            </w:r>
            <w:r>
              <w:rPr>
                <w:rStyle w:val="None"/>
                <w:spacing w:val="-1"/>
                <w:sz w:val="18"/>
                <w:szCs w:val="18"/>
                <w:shd w:fill="auto" w:val="clear"/>
                <w:lang w:val="en-US"/>
              </w:rPr>
              <w:t xml:space="preserve"> </w:t>
            </w:r>
            <w:r>
              <w:rPr>
                <w:rStyle w:val="None"/>
                <w:spacing w:val="-4"/>
                <w:sz w:val="18"/>
                <w:szCs w:val="18"/>
                <w:shd w:fill="auto" w:val="clear"/>
                <w:lang w:val="en-US"/>
              </w:rPr>
              <w:t>India</w:t>
            </w:r>
          </w:p>
        </w:tc>
      </w:tr>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before="2" w:after="0"/>
              <w:ind w:hanging="0" w:start="57" w:end="0"/>
              <w:rPr/>
            </w:pPr>
            <w:r>
              <w:rPr>
                <w:rStyle w:val="Hyperlink6"/>
                <w:sz w:val="18"/>
                <w:szCs w:val="18"/>
                <w:shd w:fill="auto" w:val="clear"/>
                <w:lang w:val="en-US"/>
              </w:rPr>
              <w:t xml:space="preserve">P/E </w:t>
            </w:r>
            <w:r>
              <w:rPr>
                <w:rStyle w:val="Hyperlink7"/>
                <w:spacing w:val="-2"/>
                <w:sz w:val="18"/>
                <w:szCs w:val="18"/>
                <w:shd w:fill="auto" w:val="clear"/>
                <w:lang w:val="en-US"/>
              </w:rPr>
              <w:t>Ratio</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before="2" w:after="0"/>
              <w:ind w:hanging="0" w:start="57" w:end="0"/>
              <w:rPr/>
            </w:pPr>
            <w:r>
              <w:rPr>
                <w:rStyle w:val="Hyperlink6"/>
                <w:sz w:val="18"/>
                <w:szCs w:val="18"/>
                <w:shd w:fill="auto" w:val="clear"/>
                <w:lang w:val="en-US"/>
              </w:rPr>
              <w:t>Price/earnings</w:t>
            </w:r>
            <w:r>
              <w:rPr>
                <w:rStyle w:val="Hyperlink7"/>
                <w:spacing w:val="-2"/>
                <w:sz w:val="18"/>
                <w:szCs w:val="18"/>
                <w:shd w:fill="auto" w:val="clear"/>
                <w:lang w:val="en-US"/>
              </w:rPr>
              <w:t xml:space="preserve"> ratio</w:t>
            </w:r>
          </w:p>
        </w:tc>
      </w:tr>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None"/>
                <w:spacing w:val="-5"/>
                <w:sz w:val="18"/>
                <w:szCs w:val="18"/>
                <w:shd w:fill="auto" w:val="clear"/>
                <w:lang w:val="en-US"/>
              </w:rPr>
              <w:t>PAN</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Permanent</w:t>
            </w:r>
            <w:r>
              <w:rPr>
                <w:rStyle w:val="Hyperlink7"/>
                <w:spacing w:val="-2"/>
                <w:sz w:val="18"/>
                <w:szCs w:val="18"/>
                <w:shd w:fill="auto" w:val="clear"/>
                <w:lang w:val="en-US"/>
              </w:rPr>
              <w:t xml:space="preserve"> </w:t>
            </w:r>
            <w:r>
              <w:rPr>
                <w:rStyle w:val="Hyperlink6"/>
                <w:sz w:val="18"/>
                <w:szCs w:val="18"/>
                <w:shd w:fill="auto" w:val="clear"/>
                <w:lang w:val="en-US"/>
              </w:rPr>
              <w:t>account</w:t>
            </w:r>
            <w:r>
              <w:rPr>
                <w:rStyle w:val="None"/>
                <w:spacing w:val="-4"/>
                <w:sz w:val="18"/>
                <w:szCs w:val="18"/>
                <w:shd w:fill="auto" w:val="clear"/>
                <w:lang w:val="en-US"/>
              </w:rPr>
              <w:t xml:space="preserve"> </w:t>
            </w:r>
            <w:r>
              <w:rPr>
                <w:rStyle w:val="Hyperlink6"/>
                <w:sz w:val="18"/>
                <w:szCs w:val="18"/>
                <w:shd w:fill="auto" w:val="clear"/>
                <w:lang w:val="en-US"/>
              </w:rPr>
              <w:t>number</w:t>
            </w:r>
            <w:r>
              <w:rPr>
                <w:rStyle w:val="None"/>
                <w:spacing w:val="-1"/>
                <w:sz w:val="18"/>
                <w:szCs w:val="18"/>
                <w:shd w:fill="auto" w:val="clear"/>
                <w:lang w:val="en-US"/>
              </w:rPr>
              <w:t xml:space="preserve"> </w:t>
            </w:r>
            <w:r>
              <w:rPr>
                <w:rStyle w:val="Hyperlink6"/>
                <w:sz w:val="18"/>
                <w:szCs w:val="18"/>
                <w:shd w:fill="auto" w:val="clear"/>
                <w:lang w:val="en-US"/>
              </w:rPr>
              <w:t>allotted</w:t>
            </w:r>
            <w:r>
              <w:rPr>
                <w:rStyle w:val="None"/>
                <w:spacing w:val="-1"/>
                <w:sz w:val="18"/>
                <w:szCs w:val="18"/>
                <w:shd w:fill="auto" w:val="clear"/>
                <w:lang w:val="en-US"/>
              </w:rPr>
              <w:t xml:space="preserve"> </w:t>
            </w:r>
            <w:r>
              <w:rPr>
                <w:rStyle w:val="Hyperlink6"/>
                <w:sz w:val="18"/>
                <w:szCs w:val="18"/>
                <w:shd w:fill="auto" w:val="clear"/>
                <w:lang w:val="en-US"/>
              </w:rPr>
              <w:t>under</w:t>
            </w:r>
            <w:r>
              <w:rPr>
                <w:rStyle w:val="None"/>
                <w:spacing w:val="-1"/>
                <w:sz w:val="18"/>
                <w:szCs w:val="18"/>
                <w:shd w:fill="auto" w:val="clear"/>
                <w:lang w:val="en-US"/>
              </w:rPr>
              <w:t xml:space="preserve"> </w:t>
            </w:r>
            <w:r>
              <w:rPr>
                <w:rStyle w:val="Hyperlink6"/>
                <w:sz w:val="18"/>
                <w:szCs w:val="18"/>
                <w:shd w:fill="auto" w:val="clear"/>
                <w:lang w:val="en-US"/>
              </w:rPr>
              <w:t>the</w:t>
            </w:r>
            <w:r>
              <w:rPr>
                <w:rStyle w:val="Hyperlink3"/>
                <w:spacing w:val="-3"/>
                <w:sz w:val="18"/>
                <w:szCs w:val="18"/>
                <w:shd w:fill="auto" w:val="clear"/>
                <w:lang w:val="en-US"/>
              </w:rPr>
              <w:t xml:space="preserve"> </w:t>
            </w:r>
            <w:r>
              <w:rPr>
                <w:rStyle w:val="Hyperlink6"/>
                <w:sz w:val="18"/>
                <w:szCs w:val="18"/>
                <w:shd w:fill="auto" w:val="clear"/>
                <w:lang w:val="en-US"/>
              </w:rPr>
              <w:t xml:space="preserve">I.T. </w:t>
            </w:r>
            <w:r>
              <w:rPr>
                <w:rStyle w:val="None"/>
                <w:spacing w:val="-5"/>
                <w:sz w:val="18"/>
                <w:szCs w:val="18"/>
                <w:shd w:fill="auto" w:val="clear"/>
                <w:lang w:val="en-US"/>
              </w:rPr>
              <w:t>Act</w:t>
            </w:r>
          </w:p>
        </w:tc>
      </w:tr>
      <w:tr>
        <w:trPr>
          <w:trHeight w:val="199"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None"/>
                <w:spacing w:val="-5"/>
                <w:sz w:val="18"/>
                <w:szCs w:val="18"/>
                <w:shd w:fill="auto" w:val="clear"/>
                <w:lang w:val="en-US"/>
              </w:rPr>
              <w:t>PAT</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Hyperlink6"/>
                <w:sz w:val="18"/>
                <w:szCs w:val="18"/>
                <w:shd w:fill="auto" w:val="clear"/>
                <w:lang w:val="en-US"/>
              </w:rPr>
              <w:t xml:space="preserve">Profit after </w:t>
            </w:r>
            <w:r>
              <w:rPr>
                <w:rStyle w:val="None"/>
                <w:spacing w:val="-5"/>
                <w:sz w:val="18"/>
                <w:szCs w:val="18"/>
                <w:shd w:fill="auto" w:val="clear"/>
                <w:lang w:val="en-US"/>
              </w:rPr>
              <w:t>tax</w:t>
            </w:r>
          </w:p>
        </w:tc>
      </w:tr>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None"/>
                <w:spacing w:val="-5"/>
                <w:sz w:val="18"/>
                <w:szCs w:val="18"/>
                <w:shd w:fill="auto" w:val="clear"/>
                <w:lang w:val="en-US"/>
              </w:rPr>
              <w:t>RBI</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Reserve</w:t>
            </w:r>
            <w:r>
              <w:rPr>
                <w:rStyle w:val="Hyperlink7"/>
                <w:spacing w:val="-2"/>
                <w:sz w:val="18"/>
                <w:szCs w:val="18"/>
                <w:shd w:fill="auto" w:val="clear"/>
                <w:lang w:val="en-US"/>
              </w:rPr>
              <w:t xml:space="preserve"> </w:t>
            </w:r>
            <w:r>
              <w:rPr>
                <w:rStyle w:val="Hyperlink6"/>
                <w:sz w:val="18"/>
                <w:szCs w:val="18"/>
                <w:shd w:fill="auto" w:val="clear"/>
                <w:lang w:val="en-US"/>
              </w:rPr>
              <w:t>Bank</w:t>
            </w:r>
            <w:r>
              <w:rPr>
                <w:rStyle w:val="None"/>
                <w:spacing w:val="1"/>
                <w:sz w:val="18"/>
                <w:szCs w:val="18"/>
                <w:shd w:fill="auto" w:val="clear"/>
                <w:lang w:val="en-US"/>
              </w:rPr>
              <w:t xml:space="preserve"> </w:t>
            </w:r>
            <w:r>
              <w:rPr>
                <w:rStyle w:val="Hyperlink6"/>
                <w:sz w:val="18"/>
                <w:szCs w:val="18"/>
                <w:shd w:fill="auto" w:val="clear"/>
                <w:lang w:val="en-US"/>
              </w:rPr>
              <w:t xml:space="preserve">of </w:t>
            </w:r>
            <w:r>
              <w:rPr>
                <w:rStyle w:val="Hyperlink7"/>
                <w:spacing w:val="-2"/>
                <w:sz w:val="18"/>
                <w:szCs w:val="18"/>
                <w:shd w:fill="auto" w:val="clear"/>
                <w:lang w:val="en-US"/>
              </w:rPr>
              <w:t>India</w:t>
            </w:r>
          </w:p>
        </w:tc>
      </w:tr>
      <w:tr>
        <w:trPr>
          <w:trHeight w:val="199"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Hyperlink6"/>
                <w:sz w:val="18"/>
                <w:szCs w:val="18"/>
                <w:shd w:fill="auto" w:val="clear"/>
                <w:lang w:val="en-US"/>
              </w:rPr>
              <w:t>Regulation</w:t>
            </w:r>
            <w:r>
              <w:rPr>
                <w:rStyle w:val="None"/>
                <w:spacing w:val="1"/>
                <w:sz w:val="18"/>
                <w:szCs w:val="18"/>
                <w:shd w:fill="auto" w:val="clear"/>
                <w:lang w:val="en-US"/>
              </w:rPr>
              <w:t xml:space="preserve"> </w:t>
            </w:r>
            <w:r>
              <w:rPr>
                <w:rStyle w:val="None"/>
                <w:spacing w:val="-10"/>
                <w:sz w:val="18"/>
                <w:szCs w:val="18"/>
                <w:shd w:fill="auto" w:val="clear"/>
                <w:lang w:val="en-US"/>
              </w:rPr>
              <w:t>S</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Hyperlink6"/>
                <w:sz w:val="18"/>
                <w:szCs w:val="18"/>
                <w:shd w:fill="auto" w:val="clear"/>
                <w:lang w:val="en-US"/>
              </w:rPr>
              <w:t>Regulation</w:t>
            </w:r>
            <w:r>
              <w:rPr>
                <w:rStyle w:val="None"/>
                <w:spacing w:val="-1"/>
                <w:sz w:val="18"/>
                <w:szCs w:val="18"/>
                <w:shd w:fill="auto" w:val="clear"/>
                <w:lang w:val="en-US"/>
              </w:rPr>
              <w:t xml:space="preserve"> </w:t>
            </w:r>
            <w:r>
              <w:rPr>
                <w:rStyle w:val="Hyperlink6"/>
                <w:sz w:val="18"/>
                <w:szCs w:val="18"/>
                <w:shd w:fill="auto" w:val="clear"/>
                <w:lang w:val="en-US"/>
              </w:rPr>
              <w:t>S</w:t>
            </w:r>
            <w:r>
              <w:rPr>
                <w:rStyle w:val="None"/>
                <w:spacing w:val="-4"/>
                <w:sz w:val="18"/>
                <w:szCs w:val="18"/>
                <w:shd w:fill="auto" w:val="clear"/>
                <w:lang w:val="en-US"/>
              </w:rPr>
              <w:t xml:space="preserve"> </w:t>
            </w:r>
            <w:r>
              <w:rPr>
                <w:rStyle w:val="Hyperlink6"/>
                <w:sz w:val="18"/>
                <w:szCs w:val="18"/>
                <w:shd w:fill="auto" w:val="clear"/>
                <w:lang w:val="en-US"/>
              </w:rPr>
              <w:t>under</w:t>
            </w:r>
            <w:r>
              <w:rPr>
                <w:rStyle w:val="Hyperlink7"/>
                <w:spacing w:val="-2"/>
                <w:sz w:val="18"/>
                <w:szCs w:val="18"/>
                <w:shd w:fill="auto" w:val="clear"/>
                <w:lang w:val="en-US"/>
              </w:rPr>
              <w:t xml:space="preserve"> </w:t>
            </w:r>
            <w:r>
              <w:rPr>
                <w:rStyle w:val="Hyperlink6"/>
                <w:sz w:val="18"/>
                <w:szCs w:val="18"/>
                <w:shd w:fill="auto" w:val="clear"/>
                <w:lang w:val="en-US"/>
              </w:rPr>
              <w:t>the</w:t>
            </w:r>
            <w:r>
              <w:rPr>
                <w:rStyle w:val="Hyperlink7"/>
                <w:spacing w:val="-2"/>
                <w:sz w:val="18"/>
                <w:szCs w:val="18"/>
                <w:shd w:fill="auto" w:val="clear"/>
                <w:lang w:val="en-US"/>
              </w:rPr>
              <w:t xml:space="preserve"> </w:t>
            </w:r>
            <w:r>
              <w:rPr>
                <w:rStyle w:val="Hyperlink6"/>
                <w:sz w:val="18"/>
                <w:szCs w:val="18"/>
                <w:shd w:fill="auto" w:val="clear"/>
                <w:lang w:val="en-US"/>
              </w:rPr>
              <w:t>U.S.</w:t>
            </w:r>
            <w:r>
              <w:rPr>
                <w:rStyle w:val="None"/>
                <w:spacing w:val="-4"/>
                <w:sz w:val="18"/>
                <w:szCs w:val="18"/>
                <w:shd w:fill="auto" w:val="clear"/>
                <w:lang w:val="en-US"/>
              </w:rPr>
              <w:t xml:space="preserve"> </w:t>
            </w:r>
            <w:r>
              <w:rPr>
                <w:rStyle w:val="Hyperlink6"/>
                <w:sz w:val="18"/>
                <w:szCs w:val="18"/>
                <w:shd w:fill="auto" w:val="clear"/>
                <w:lang w:val="en-US"/>
              </w:rPr>
              <w:t>Securities</w:t>
            </w:r>
            <w:r>
              <w:rPr>
                <w:rStyle w:val="Hyperlink7"/>
                <w:spacing w:val="-2"/>
                <w:sz w:val="18"/>
                <w:szCs w:val="18"/>
                <w:shd w:fill="auto" w:val="clear"/>
                <w:lang w:val="en-US"/>
              </w:rPr>
              <w:t xml:space="preserve"> </w:t>
            </w:r>
            <w:r>
              <w:rPr>
                <w:rStyle w:val="None"/>
                <w:spacing w:val="-5"/>
                <w:sz w:val="18"/>
                <w:szCs w:val="18"/>
                <w:shd w:fill="auto" w:val="clear"/>
                <w:lang w:val="en-US"/>
              </w:rPr>
              <w:t>Act</w:t>
            </w:r>
          </w:p>
        </w:tc>
      </w:tr>
      <w:tr>
        <w:trPr>
          <w:trHeight w:val="220"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Rs.</w:t>
            </w:r>
            <w:r>
              <w:rPr>
                <w:rStyle w:val="Hyperlink3"/>
                <w:spacing w:val="-3"/>
                <w:sz w:val="18"/>
                <w:szCs w:val="18"/>
                <w:shd w:fill="auto" w:val="clear"/>
                <w:lang w:val="en-US"/>
              </w:rPr>
              <w:t xml:space="preserve"> </w:t>
            </w:r>
            <w:r>
              <w:rPr>
                <w:rStyle w:val="Hyperlink6"/>
                <w:sz w:val="18"/>
                <w:szCs w:val="18"/>
                <w:shd w:fill="auto" w:val="clear"/>
                <w:lang w:val="en-US"/>
              </w:rPr>
              <w:t>/ Rupees/</w:t>
            </w:r>
            <w:r>
              <w:rPr>
                <w:rStyle w:val="None"/>
                <w:spacing w:val="-1"/>
                <w:sz w:val="18"/>
                <w:szCs w:val="18"/>
                <w:shd w:fill="auto" w:val="clear"/>
                <w:lang w:val="en-US"/>
              </w:rPr>
              <w:t xml:space="preserve">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 xml:space="preserve">/ </w:t>
            </w:r>
            <w:r>
              <w:rPr>
                <w:rStyle w:val="None"/>
                <w:spacing w:val="-5"/>
                <w:sz w:val="18"/>
                <w:szCs w:val="18"/>
                <w:shd w:fill="auto" w:val="clear"/>
                <w:lang w:val="en-US"/>
              </w:rPr>
              <w:t>INR</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Indian</w:t>
            </w:r>
            <w:r>
              <w:rPr>
                <w:rStyle w:val="Hyperlink7"/>
                <w:spacing w:val="-2"/>
                <w:sz w:val="18"/>
                <w:szCs w:val="18"/>
                <w:shd w:fill="auto" w:val="clear"/>
                <w:lang w:val="en-US"/>
              </w:rPr>
              <w:t xml:space="preserve"> Rupees</w:t>
            </w:r>
          </w:p>
        </w:tc>
      </w:tr>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None"/>
                <w:spacing w:val="-5"/>
                <w:sz w:val="18"/>
                <w:szCs w:val="18"/>
                <w:shd w:fill="auto" w:val="clear"/>
                <w:lang w:val="en-US"/>
              </w:rPr>
              <w:t>RBI</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Reserve</w:t>
            </w:r>
            <w:r>
              <w:rPr>
                <w:rStyle w:val="Hyperlink7"/>
                <w:spacing w:val="-2"/>
                <w:sz w:val="18"/>
                <w:szCs w:val="18"/>
                <w:shd w:fill="auto" w:val="clear"/>
                <w:lang w:val="en-US"/>
              </w:rPr>
              <w:t xml:space="preserve"> </w:t>
            </w:r>
            <w:r>
              <w:rPr>
                <w:rStyle w:val="Hyperlink6"/>
                <w:sz w:val="18"/>
                <w:szCs w:val="18"/>
                <w:shd w:fill="auto" w:val="clear"/>
                <w:lang w:val="en-US"/>
              </w:rPr>
              <w:t>Bank</w:t>
            </w:r>
            <w:r>
              <w:rPr>
                <w:rStyle w:val="None"/>
                <w:spacing w:val="1"/>
                <w:sz w:val="18"/>
                <w:szCs w:val="18"/>
                <w:shd w:fill="auto" w:val="clear"/>
                <w:lang w:val="en-US"/>
              </w:rPr>
              <w:t xml:space="preserve"> </w:t>
            </w:r>
            <w:r>
              <w:rPr>
                <w:rStyle w:val="Hyperlink6"/>
                <w:sz w:val="18"/>
                <w:szCs w:val="18"/>
                <w:shd w:fill="auto" w:val="clear"/>
                <w:lang w:val="en-US"/>
              </w:rPr>
              <w:t xml:space="preserve">of </w:t>
            </w:r>
            <w:r>
              <w:rPr>
                <w:rStyle w:val="Hyperlink7"/>
                <w:spacing w:val="-2"/>
                <w:sz w:val="18"/>
                <w:szCs w:val="18"/>
                <w:shd w:fill="auto" w:val="clear"/>
                <w:lang w:val="en-US"/>
              </w:rPr>
              <w:t>India</w:t>
            </w:r>
          </w:p>
        </w:tc>
      </w:tr>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before="2" w:after="0"/>
              <w:ind w:hanging="0" w:start="57" w:end="0"/>
              <w:rPr/>
            </w:pPr>
            <w:r>
              <w:rPr>
                <w:rStyle w:val="None"/>
                <w:spacing w:val="-4"/>
                <w:sz w:val="18"/>
                <w:szCs w:val="18"/>
                <w:shd w:fill="auto" w:val="clear"/>
                <w:lang w:val="en-US"/>
              </w:rPr>
              <w:t>RTGS</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before="2" w:after="0"/>
              <w:ind w:hanging="0" w:start="57" w:end="0"/>
              <w:rPr/>
            </w:pPr>
            <w:r>
              <w:rPr>
                <w:rStyle w:val="Hyperlink6"/>
                <w:sz w:val="18"/>
                <w:szCs w:val="18"/>
                <w:shd w:fill="auto" w:val="clear"/>
                <w:lang w:val="en-US"/>
              </w:rPr>
              <w:t>Real</w:t>
            </w:r>
            <w:r>
              <w:rPr>
                <w:rStyle w:val="None"/>
                <w:spacing w:val="-1"/>
                <w:sz w:val="18"/>
                <w:szCs w:val="18"/>
                <w:shd w:fill="auto" w:val="clear"/>
                <w:lang w:val="en-US"/>
              </w:rPr>
              <w:t xml:space="preserve"> </w:t>
            </w:r>
            <w:r>
              <w:rPr>
                <w:rStyle w:val="Hyperlink6"/>
                <w:sz w:val="18"/>
                <w:szCs w:val="18"/>
                <w:shd w:fill="auto" w:val="clear"/>
                <w:lang w:val="en-US"/>
              </w:rPr>
              <w:t>time</w:t>
            </w:r>
            <w:r>
              <w:rPr>
                <w:rStyle w:val="Hyperlink7"/>
                <w:spacing w:val="-2"/>
                <w:sz w:val="18"/>
                <w:szCs w:val="18"/>
                <w:shd w:fill="auto" w:val="clear"/>
                <w:lang w:val="en-US"/>
              </w:rPr>
              <w:t xml:space="preserve"> </w:t>
            </w:r>
            <w:r>
              <w:rPr>
                <w:rStyle w:val="Hyperlink6"/>
                <w:sz w:val="18"/>
                <w:szCs w:val="18"/>
                <w:shd w:fill="auto" w:val="clear"/>
                <w:lang w:val="en-US"/>
              </w:rPr>
              <w:t>gross</w:t>
            </w:r>
            <w:r>
              <w:rPr>
                <w:rStyle w:val="None"/>
                <w:spacing w:val="-1"/>
                <w:sz w:val="18"/>
                <w:szCs w:val="18"/>
                <w:shd w:fill="auto" w:val="clear"/>
                <w:lang w:val="en-US"/>
              </w:rPr>
              <w:t xml:space="preserve"> </w:t>
            </w:r>
            <w:r>
              <w:rPr>
                <w:rStyle w:val="Hyperlink7"/>
                <w:spacing w:val="-2"/>
                <w:sz w:val="18"/>
                <w:szCs w:val="18"/>
                <w:shd w:fill="auto" w:val="clear"/>
                <w:lang w:val="en-US"/>
              </w:rPr>
              <w:t>settlement</w:t>
            </w:r>
          </w:p>
        </w:tc>
      </w:tr>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None"/>
                <w:spacing w:val="-4"/>
                <w:sz w:val="18"/>
                <w:szCs w:val="18"/>
                <w:shd w:fill="auto" w:val="clear"/>
                <w:lang w:val="en-US"/>
              </w:rPr>
              <w:t>SCRA</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Securities</w:t>
            </w:r>
            <w:r>
              <w:rPr>
                <w:rStyle w:val="None"/>
                <w:spacing w:val="-4"/>
                <w:sz w:val="18"/>
                <w:szCs w:val="18"/>
                <w:shd w:fill="auto" w:val="clear"/>
                <w:lang w:val="en-US"/>
              </w:rPr>
              <w:t xml:space="preserve"> </w:t>
            </w:r>
            <w:r>
              <w:rPr>
                <w:rStyle w:val="Hyperlink6"/>
                <w:sz w:val="18"/>
                <w:szCs w:val="18"/>
                <w:shd w:fill="auto" w:val="clear"/>
                <w:lang w:val="en-US"/>
              </w:rPr>
              <w:t>Contracts</w:t>
            </w:r>
            <w:r>
              <w:rPr>
                <w:rStyle w:val="Hyperlink3"/>
                <w:spacing w:val="-3"/>
                <w:sz w:val="18"/>
                <w:szCs w:val="18"/>
                <w:shd w:fill="auto" w:val="clear"/>
                <w:lang w:val="en-US"/>
              </w:rPr>
              <w:t xml:space="preserve"> </w:t>
            </w:r>
            <w:r>
              <w:rPr>
                <w:rStyle w:val="Hyperlink6"/>
                <w:sz w:val="18"/>
                <w:szCs w:val="18"/>
                <w:shd w:fill="auto" w:val="clear"/>
                <w:lang w:val="en-US"/>
              </w:rPr>
              <w:t>(Regulation)</w:t>
            </w:r>
            <w:r>
              <w:rPr>
                <w:rStyle w:val="None"/>
                <w:spacing w:val="-4"/>
                <w:sz w:val="18"/>
                <w:szCs w:val="18"/>
                <w:shd w:fill="auto" w:val="clear"/>
                <w:lang w:val="en-US"/>
              </w:rPr>
              <w:t xml:space="preserve"> </w:t>
            </w:r>
            <w:r>
              <w:rPr>
                <w:rStyle w:val="Hyperlink6"/>
                <w:sz w:val="18"/>
                <w:szCs w:val="18"/>
                <w:shd w:fill="auto" w:val="clear"/>
                <w:lang w:val="en-US"/>
              </w:rPr>
              <w:t>Act,</w:t>
            </w:r>
            <w:r>
              <w:rPr>
                <w:rStyle w:val="None"/>
                <w:spacing w:val="-1"/>
                <w:sz w:val="18"/>
                <w:szCs w:val="18"/>
                <w:shd w:fill="auto" w:val="clear"/>
                <w:lang w:val="en-US"/>
              </w:rPr>
              <w:t xml:space="preserve"> </w:t>
            </w:r>
            <w:r>
              <w:rPr>
                <w:rStyle w:val="None"/>
                <w:spacing w:val="-4"/>
                <w:sz w:val="18"/>
                <w:szCs w:val="18"/>
                <w:shd w:fill="auto" w:val="clear"/>
                <w:lang w:val="en-US"/>
              </w:rPr>
              <w:t>1956</w:t>
            </w:r>
          </w:p>
        </w:tc>
      </w:tr>
      <w:tr>
        <w:trPr>
          <w:trHeight w:val="199"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None"/>
                <w:spacing w:val="-4"/>
                <w:sz w:val="18"/>
                <w:szCs w:val="18"/>
                <w:shd w:fill="auto" w:val="clear"/>
                <w:lang w:val="en-US"/>
              </w:rPr>
              <w:t>SCRR</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Hyperlink6"/>
                <w:sz w:val="18"/>
                <w:szCs w:val="18"/>
                <w:shd w:fill="auto" w:val="clear"/>
                <w:lang w:val="en-US"/>
              </w:rPr>
              <w:t>Securities</w:t>
            </w:r>
            <w:r>
              <w:rPr>
                <w:rStyle w:val="None"/>
                <w:spacing w:val="-4"/>
                <w:sz w:val="18"/>
                <w:szCs w:val="18"/>
                <w:shd w:fill="auto" w:val="clear"/>
                <w:lang w:val="en-US"/>
              </w:rPr>
              <w:t xml:space="preserve"> </w:t>
            </w:r>
            <w:r>
              <w:rPr>
                <w:rStyle w:val="Hyperlink6"/>
                <w:sz w:val="18"/>
                <w:szCs w:val="18"/>
                <w:shd w:fill="auto" w:val="clear"/>
                <w:lang w:val="en-US"/>
              </w:rPr>
              <w:t>Contracts</w:t>
            </w:r>
            <w:r>
              <w:rPr>
                <w:rStyle w:val="Hyperlink3"/>
                <w:spacing w:val="-3"/>
                <w:sz w:val="18"/>
                <w:szCs w:val="18"/>
                <w:shd w:fill="auto" w:val="clear"/>
                <w:lang w:val="en-US"/>
              </w:rPr>
              <w:t xml:space="preserve"> </w:t>
            </w:r>
            <w:r>
              <w:rPr>
                <w:rStyle w:val="Hyperlink6"/>
                <w:sz w:val="18"/>
                <w:szCs w:val="18"/>
                <w:shd w:fill="auto" w:val="clear"/>
                <w:lang w:val="en-US"/>
              </w:rPr>
              <w:t>(Regulation)</w:t>
            </w:r>
            <w:r>
              <w:rPr>
                <w:rStyle w:val="None"/>
                <w:spacing w:val="-5"/>
                <w:sz w:val="18"/>
                <w:szCs w:val="18"/>
                <w:shd w:fill="auto" w:val="clear"/>
                <w:lang w:val="en-US"/>
              </w:rPr>
              <w:t xml:space="preserve"> </w:t>
            </w:r>
            <w:r>
              <w:rPr>
                <w:rStyle w:val="Hyperlink6"/>
                <w:sz w:val="18"/>
                <w:szCs w:val="18"/>
                <w:shd w:fill="auto" w:val="clear"/>
                <w:lang w:val="en-US"/>
              </w:rPr>
              <w:t>Rules,</w:t>
            </w:r>
            <w:r>
              <w:rPr>
                <w:rStyle w:val="Hyperlink7"/>
                <w:spacing w:val="-2"/>
                <w:sz w:val="18"/>
                <w:szCs w:val="18"/>
                <w:shd w:fill="auto" w:val="clear"/>
                <w:lang w:val="en-US"/>
              </w:rPr>
              <w:t xml:space="preserve"> </w:t>
            </w:r>
            <w:r>
              <w:rPr>
                <w:rStyle w:val="None"/>
                <w:spacing w:val="-4"/>
                <w:sz w:val="18"/>
                <w:szCs w:val="18"/>
                <w:shd w:fill="auto" w:val="clear"/>
                <w:lang w:val="en-US"/>
              </w:rPr>
              <w:t>1957</w:t>
            </w:r>
          </w:p>
        </w:tc>
      </w:tr>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None"/>
                <w:spacing w:val="-4"/>
                <w:sz w:val="18"/>
                <w:szCs w:val="18"/>
                <w:shd w:fill="auto" w:val="clear"/>
                <w:lang w:val="en-US"/>
              </w:rPr>
              <w:t>SEBI</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Securities</w:t>
            </w:r>
            <w:r>
              <w:rPr>
                <w:rStyle w:val="Hyperlink7"/>
                <w:spacing w:val="-2"/>
                <w:sz w:val="18"/>
                <w:szCs w:val="18"/>
                <w:shd w:fill="auto" w:val="clear"/>
                <w:lang w:val="en-US"/>
              </w:rPr>
              <w:t xml:space="preserve"> </w:t>
            </w:r>
            <w:r>
              <w:rPr>
                <w:rStyle w:val="Hyperlink6"/>
                <w:sz w:val="18"/>
                <w:szCs w:val="18"/>
                <w:shd w:fill="auto" w:val="clear"/>
                <w:lang w:val="en-US"/>
              </w:rPr>
              <w:t>and</w:t>
            </w:r>
            <w:r>
              <w:rPr>
                <w:rStyle w:val="Hyperlink7"/>
                <w:spacing w:val="-2"/>
                <w:sz w:val="18"/>
                <w:szCs w:val="18"/>
                <w:shd w:fill="auto" w:val="clear"/>
                <w:lang w:val="en-US"/>
              </w:rPr>
              <w:t xml:space="preserve"> </w:t>
            </w:r>
            <w:r>
              <w:rPr>
                <w:rStyle w:val="Hyperlink6"/>
                <w:sz w:val="18"/>
                <w:szCs w:val="18"/>
                <w:shd w:fill="auto" w:val="clear"/>
                <w:lang w:val="en-US"/>
              </w:rPr>
              <w:t>Exchange</w:t>
            </w:r>
            <w:r>
              <w:rPr>
                <w:rStyle w:val="Hyperlink7"/>
                <w:spacing w:val="-2"/>
                <w:sz w:val="18"/>
                <w:szCs w:val="18"/>
                <w:shd w:fill="auto" w:val="clear"/>
                <w:lang w:val="en-US"/>
              </w:rPr>
              <w:t xml:space="preserve"> </w:t>
            </w:r>
            <w:r>
              <w:rPr>
                <w:rStyle w:val="Hyperlink6"/>
                <w:sz w:val="18"/>
                <w:szCs w:val="18"/>
                <w:shd w:fill="auto" w:val="clear"/>
                <w:lang w:val="en-US"/>
              </w:rPr>
              <w:t>Board of</w:t>
            </w:r>
            <w:r>
              <w:rPr>
                <w:rStyle w:val="Hyperlink3"/>
                <w:spacing w:val="-3"/>
                <w:sz w:val="18"/>
                <w:szCs w:val="18"/>
                <w:shd w:fill="auto" w:val="clear"/>
                <w:lang w:val="en-US"/>
              </w:rPr>
              <w:t xml:space="preserve"> </w:t>
            </w:r>
            <w:r>
              <w:rPr>
                <w:rStyle w:val="Hyperlink6"/>
                <w:sz w:val="18"/>
                <w:szCs w:val="18"/>
                <w:shd w:fill="auto" w:val="clear"/>
                <w:lang w:val="en-US"/>
              </w:rPr>
              <w:t>India</w:t>
            </w:r>
            <w:r>
              <w:rPr>
                <w:rStyle w:val="None"/>
                <w:spacing w:val="-1"/>
                <w:sz w:val="18"/>
                <w:szCs w:val="18"/>
                <w:shd w:fill="auto" w:val="clear"/>
                <w:lang w:val="en-US"/>
              </w:rPr>
              <w:t xml:space="preserve"> </w:t>
            </w:r>
            <w:r>
              <w:rPr>
                <w:rStyle w:val="Hyperlink6"/>
                <w:sz w:val="18"/>
                <w:szCs w:val="18"/>
                <w:shd w:fill="auto" w:val="clear"/>
                <w:lang w:val="en-US"/>
              </w:rPr>
              <w:t>constituted</w:t>
            </w:r>
            <w:r>
              <w:rPr>
                <w:rStyle w:val="Hyperlink3"/>
                <w:spacing w:val="-3"/>
                <w:sz w:val="18"/>
                <w:szCs w:val="18"/>
                <w:shd w:fill="auto" w:val="clear"/>
                <w:lang w:val="en-US"/>
              </w:rPr>
              <w:t xml:space="preserve"> </w:t>
            </w:r>
            <w:r>
              <w:rPr>
                <w:rStyle w:val="Hyperlink6"/>
                <w:sz w:val="18"/>
                <w:szCs w:val="18"/>
                <w:shd w:fill="auto" w:val="clear"/>
                <w:lang w:val="en-US"/>
              </w:rPr>
              <w:t>under</w:t>
            </w:r>
            <w:r>
              <w:rPr>
                <w:rStyle w:val="None"/>
                <w:spacing w:val="-1"/>
                <w:sz w:val="18"/>
                <w:szCs w:val="18"/>
                <w:shd w:fill="auto" w:val="clear"/>
                <w:lang w:val="en-US"/>
              </w:rPr>
              <w:t xml:space="preserve"> </w:t>
            </w:r>
            <w:r>
              <w:rPr>
                <w:rStyle w:val="Hyperlink6"/>
                <w:sz w:val="18"/>
                <w:szCs w:val="18"/>
                <w:shd w:fill="auto" w:val="clear"/>
                <w:lang w:val="en-US"/>
              </w:rPr>
              <w:t>the</w:t>
            </w:r>
            <w:r>
              <w:rPr>
                <w:rStyle w:val="Hyperlink7"/>
                <w:spacing w:val="-2"/>
                <w:sz w:val="18"/>
                <w:szCs w:val="18"/>
                <w:shd w:fill="auto" w:val="clear"/>
                <w:lang w:val="en-US"/>
              </w:rPr>
              <w:t xml:space="preserve"> </w:t>
            </w:r>
            <w:r>
              <w:rPr>
                <w:rStyle w:val="Hyperlink6"/>
                <w:sz w:val="18"/>
                <w:szCs w:val="18"/>
                <w:shd w:fill="auto" w:val="clear"/>
                <w:lang w:val="en-US"/>
              </w:rPr>
              <w:t>SEBI</w:t>
            </w:r>
            <w:r>
              <w:rPr>
                <w:rStyle w:val="Hyperlink7"/>
                <w:spacing w:val="-2"/>
                <w:sz w:val="18"/>
                <w:szCs w:val="18"/>
                <w:shd w:fill="auto" w:val="clear"/>
                <w:lang w:val="en-US"/>
              </w:rPr>
              <w:t xml:space="preserve"> </w:t>
            </w:r>
            <w:r>
              <w:rPr>
                <w:rStyle w:val="None"/>
                <w:spacing w:val="-5"/>
                <w:sz w:val="18"/>
                <w:szCs w:val="18"/>
                <w:shd w:fill="auto" w:val="clear"/>
                <w:lang w:val="en-US"/>
              </w:rPr>
              <w:t>Act</w:t>
            </w:r>
          </w:p>
        </w:tc>
      </w:tr>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 xml:space="preserve">SEBI </w:t>
            </w:r>
            <w:r>
              <w:rPr>
                <w:rStyle w:val="None"/>
                <w:spacing w:val="-5"/>
                <w:sz w:val="18"/>
                <w:szCs w:val="18"/>
                <w:shd w:fill="auto" w:val="clear"/>
                <w:lang w:val="en-US"/>
              </w:rPr>
              <w:t>Act</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Securities</w:t>
            </w:r>
            <w:r>
              <w:rPr>
                <w:rStyle w:val="Hyperlink7"/>
                <w:spacing w:val="-2"/>
                <w:sz w:val="18"/>
                <w:szCs w:val="18"/>
                <w:shd w:fill="auto" w:val="clear"/>
                <w:lang w:val="en-US"/>
              </w:rPr>
              <w:t xml:space="preserve"> </w:t>
            </w:r>
            <w:r>
              <w:rPr>
                <w:rStyle w:val="Hyperlink6"/>
                <w:sz w:val="18"/>
                <w:szCs w:val="18"/>
                <w:shd w:fill="auto" w:val="clear"/>
                <w:lang w:val="en-US"/>
              </w:rPr>
              <w:t>and</w:t>
            </w:r>
            <w:r>
              <w:rPr>
                <w:rStyle w:val="Hyperlink7"/>
                <w:spacing w:val="-2"/>
                <w:sz w:val="18"/>
                <w:szCs w:val="18"/>
                <w:shd w:fill="auto" w:val="clear"/>
                <w:lang w:val="en-US"/>
              </w:rPr>
              <w:t xml:space="preserve"> </w:t>
            </w:r>
            <w:r>
              <w:rPr>
                <w:rStyle w:val="Hyperlink6"/>
                <w:sz w:val="18"/>
                <w:szCs w:val="18"/>
                <w:shd w:fill="auto" w:val="clear"/>
                <w:lang w:val="en-US"/>
              </w:rPr>
              <w:t>Exchange</w:t>
            </w:r>
            <w:r>
              <w:rPr>
                <w:rStyle w:val="Hyperlink7"/>
                <w:spacing w:val="-2"/>
                <w:sz w:val="18"/>
                <w:szCs w:val="18"/>
                <w:shd w:fill="auto" w:val="clear"/>
                <w:lang w:val="en-US"/>
              </w:rPr>
              <w:t xml:space="preserve"> </w:t>
            </w:r>
            <w:r>
              <w:rPr>
                <w:rStyle w:val="Hyperlink6"/>
                <w:sz w:val="18"/>
                <w:szCs w:val="18"/>
                <w:shd w:fill="auto" w:val="clear"/>
                <w:lang w:val="en-US"/>
              </w:rPr>
              <w:t>Board of</w:t>
            </w:r>
            <w:r>
              <w:rPr>
                <w:rStyle w:val="Hyperlink3"/>
                <w:spacing w:val="-3"/>
                <w:sz w:val="18"/>
                <w:szCs w:val="18"/>
                <w:shd w:fill="auto" w:val="clear"/>
                <w:lang w:val="en-US"/>
              </w:rPr>
              <w:t xml:space="preserve"> </w:t>
            </w:r>
            <w:r>
              <w:rPr>
                <w:rStyle w:val="Hyperlink6"/>
                <w:sz w:val="18"/>
                <w:szCs w:val="18"/>
                <w:shd w:fill="auto" w:val="clear"/>
                <w:lang w:val="en-US"/>
              </w:rPr>
              <w:t>India</w:t>
            </w:r>
            <w:r>
              <w:rPr>
                <w:rStyle w:val="None"/>
                <w:spacing w:val="-1"/>
                <w:sz w:val="18"/>
                <w:szCs w:val="18"/>
                <w:shd w:fill="auto" w:val="clear"/>
                <w:lang w:val="en-US"/>
              </w:rPr>
              <w:t xml:space="preserve"> </w:t>
            </w:r>
            <w:r>
              <w:rPr>
                <w:rStyle w:val="Hyperlink6"/>
                <w:sz w:val="18"/>
                <w:szCs w:val="18"/>
                <w:shd w:fill="auto" w:val="clear"/>
                <w:lang w:val="en-US"/>
              </w:rPr>
              <w:t>Act,</w:t>
            </w:r>
            <w:r>
              <w:rPr>
                <w:rStyle w:val="Hyperlink7"/>
                <w:spacing w:val="-2"/>
                <w:sz w:val="18"/>
                <w:szCs w:val="18"/>
                <w:shd w:fill="auto" w:val="clear"/>
                <w:lang w:val="en-US"/>
              </w:rPr>
              <w:t xml:space="preserve"> </w:t>
            </w:r>
            <w:r>
              <w:rPr>
                <w:rStyle w:val="None"/>
                <w:spacing w:val="-4"/>
                <w:sz w:val="18"/>
                <w:szCs w:val="18"/>
                <w:shd w:fill="auto" w:val="clear"/>
                <w:lang w:val="en-US"/>
              </w:rPr>
              <w:t>1992</w:t>
            </w:r>
          </w:p>
        </w:tc>
      </w:tr>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before="2" w:after="0"/>
              <w:ind w:hanging="0" w:start="57" w:end="0"/>
              <w:rPr/>
            </w:pPr>
            <w:r>
              <w:rPr>
                <w:rStyle w:val="Hyperlink6"/>
                <w:sz w:val="18"/>
                <w:szCs w:val="18"/>
                <w:shd w:fill="auto" w:val="clear"/>
                <w:lang w:val="en-US"/>
              </w:rPr>
              <w:t>SEBI</w:t>
            </w:r>
            <w:r>
              <w:rPr>
                <w:rStyle w:val="None"/>
                <w:spacing w:val="-1"/>
                <w:sz w:val="18"/>
                <w:szCs w:val="18"/>
                <w:shd w:fill="auto" w:val="clear"/>
                <w:lang w:val="en-US"/>
              </w:rPr>
              <w:t xml:space="preserve"> </w:t>
            </w:r>
            <w:r>
              <w:rPr>
                <w:rStyle w:val="Hyperlink6"/>
                <w:sz w:val="18"/>
                <w:szCs w:val="18"/>
                <w:shd w:fill="auto" w:val="clear"/>
                <w:lang w:val="en-US"/>
              </w:rPr>
              <w:t>AIF</w:t>
            </w:r>
            <w:r>
              <w:rPr>
                <w:rStyle w:val="None"/>
                <w:spacing w:val="-1"/>
                <w:sz w:val="18"/>
                <w:szCs w:val="18"/>
                <w:shd w:fill="auto" w:val="clear"/>
                <w:lang w:val="en-US"/>
              </w:rPr>
              <w:t xml:space="preserve"> </w:t>
            </w:r>
            <w:r>
              <w:rPr>
                <w:rStyle w:val="Hyperlink7"/>
                <w:spacing w:val="-2"/>
                <w:sz w:val="18"/>
                <w:szCs w:val="18"/>
                <w:shd w:fill="auto" w:val="clear"/>
                <w:lang w:val="en-US"/>
              </w:rPr>
              <w:t>Regulations</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before="2" w:after="0"/>
              <w:ind w:hanging="0" w:start="57" w:end="0"/>
              <w:rPr/>
            </w:pPr>
            <w:r>
              <w:rPr>
                <w:rStyle w:val="Hyperlink6"/>
                <w:sz w:val="18"/>
                <w:szCs w:val="18"/>
                <w:shd w:fill="auto" w:val="clear"/>
                <w:lang w:val="en-US"/>
              </w:rPr>
              <w:t>Securities</w:t>
            </w:r>
            <w:r>
              <w:rPr>
                <w:rStyle w:val="Hyperlink3"/>
                <w:spacing w:val="-3"/>
                <w:sz w:val="18"/>
                <w:szCs w:val="18"/>
                <w:shd w:fill="auto" w:val="clear"/>
                <w:lang w:val="en-US"/>
              </w:rPr>
              <w:t xml:space="preserve"> </w:t>
            </w:r>
            <w:r>
              <w:rPr>
                <w:rStyle w:val="Hyperlink6"/>
                <w:sz w:val="18"/>
                <w:szCs w:val="18"/>
                <w:shd w:fill="auto" w:val="clear"/>
                <w:lang w:val="en-US"/>
              </w:rPr>
              <w:t>and</w:t>
            </w:r>
            <w:r>
              <w:rPr>
                <w:rStyle w:val="Hyperlink7"/>
                <w:spacing w:val="-2"/>
                <w:sz w:val="18"/>
                <w:szCs w:val="18"/>
                <w:shd w:fill="auto" w:val="clear"/>
                <w:lang w:val="en-US"/>
              </w:rPr>
              <w:t xml:space="preserve"> </w:t>
            </w:r>
            <w:r>
              <w:rPr>
                <w:rStyle w:val="Hyperlink6"/>
                <w:sz w:val="18"/>
                <w:szCs w:val="18"/>
                <w:shd w:fill="auto" w:val="clear"/>
                <w:lang w:val="en-US"/>
              </w:rPr>
              <w:t>Exchange</w:t>
            </w:r>
            <w:r>
              <w:rPr>
                <w:rStyle w:val="Hyperlink7"/>
                <w:spacing w:val="-2"/>
                <w:sz w:val="18"/>
                <w:szCs w:val="18"/>
                <w:shd w:fill="auto" w:val="clear"/>
                <w:lang w:val="en-US"/>
              </w:rPr>
              <w:t xml:space="preserve"> </w:t>
            </w:r>
            <w:r>
              <w:rPr>
                <w:rStyle w:val="Hyperlink6"/>
                <w:sz w:val="18"/>
                <w:szCs w:val="18"/>
                <w:shd w:fill="auto" w:val="clear"/>
                <w:lang w:val="en-US"/>
              </w:rPr>
              <w:t>Board of</w:t>
            </w:r>
            <w:r>
              <w:rPr>
                <w:rStyle w:val="None"/>
                <w:spacing w:val="-4"/>
                <w:sz w:val="18"/>
                <w:szCs w:val="18"/>
                <w:shd w:fill="auto" w:val="clear"/>
                <w:lang w:val="en-US"/>
              </w:rPr>
              <w:t xml:space="preserve"> </w:t>
            </w:r>
            <w:r>
              <w:rPr>
                <w:rStyle w:val="Hyperlink6"/>
                <w:sz w:val="18"/>
                <w:szCs w:val="18"/>
                <w:shd w:fill="auto" w:val="clear"/>
                <w:lang w:val="en-US"/>
              </w:rPr>
              <w:t>India</w:t>
            </w:r>
            <w:r>
              <w:rPr>
                <w:rStyle w:val="None"/>
                <w:spacing w:val="-1"/>
                <w:sz w:val="18"/>
                <w:szCs w:val="18"/>
                <w:shd w:fill="auto" w:val="clear"/>
                <w:lang w:val="en-US"/>
              </w:rPr>
              <w:t xml:space="preserve"> </w:t>
            </w:r>
            <w:r>
              <w:rPr>
                <w:rStyle w:val="Hyperlink6"/>
                <w:sz w:val="18"/>
                <w:szCs w:val="18"/>
                <w:shd w:fill="auto" w:val="clear"/>
                <w:lang w:val="en-US"/>
              </w:rPr>
              <w:t>(Alternative</w:t>
            </w:r>
            <w:r>
              <w:rPr>
                <w:rStyle w:val="Hyperlink7"/>
                <w:spacing w:val="-2"/>
                <w:sz w:val="18"/>
                <w:szCs w:val="18"/>
                <w:shd w:fill="auto" w:val="clear"/>
                <w:lang w:val="en-US"/>
              </w:rPr>
              <w:t xml:space="preserve"> </w:t>
            </w:r>
            <w:r>
              <w:rPr>
                <w:rStyle w:val="Hyperlink6"/>
                <w:sz w:val="18"/>
                <w:szCs w:val="18"/>
                <w:shd w:fill="auto" w:val="clear"/>
                <w:lang w:val="en-US"/>
              </w:rPr>
              <w:t>Investment</w:t>
            </w:r>
            <w:r>
              <w:rPr>
                <w:rStyle w:val="Hyperlink3"/>
                <w:spacing w:val="-3"/>
                <w:sz w:val="18"/>
                <w:szCs w:val="18"/>
                <w:shd w:fill="auto" w:val="clear"/>
                <w:lang w:val="en-US"/>
              </w:rPr>
              <w:t xml:space="preserve"> </w:t>
            </w:r>
            <w:r>
              <w:rPr>
                <w:rStyle w:val="Hyperlink6"/>
                <w:sz w:val="18"/>
                <w:szCs w:val="18"/>
                <w:shd w:fill="auto" w:val="clear"/>
                <w:lang w:val="en-US"/>
              </w:rPr>
              <w:t>Funds)</w:t>
            </w:r>
            <w:r>
              <w:rPr>
                <w:rStyle w:val="None"/>
                <w:spacing w:val="-1"/>
                <w:sz w:val="18"/>
                <w:szCs w:val="18"/>
                <w:shd w:fill="auto" w:val="clear"/>
                <w:lang w:val="en-US"/>
              </w:rPr>
              <w:t xml:space="preserve"> </w:t>
            </w:r>
            <w:r>
              <w:rPr>
                <w:rStyle w:val="Hyperlink6"/>
                <w:sz w:val="18"/>
                <w:szCs w:val="18"/>
                <w:shd w:fill="auto" w:val="clear"/>
                <w:lang w:val="en-US"/>
              </w:rPr>
              <w:t>Regulations,</w:t>
            </w:r>
            <w:r>
              <w:rPr>
                <w:rStyle w:val="Hyperlink3"/>
                <w:spacing w:val="-3"/>
                <w:sz w:val="18"/>
                <w:szCs w:val="18"/>
                <w:shd w:fill="auto" w:val="clear"/>
                <w:lang w:val="en-US"/>
              </w:rPr>
              <w:t xml:space="preserve"> </w:t>
            </w:r>
            <w:r>
              <w:rPr>
                <w:rStyle w:val="None"/>
                <w:spacing w:val="-4"/>
                <w:sz w:val="18"/>
                <w:szCs w:val="18"/>
                <w:shd w:fill="auto" w:val="clear"/>
                <w:lang w:val="en-US"/>
              </w:rPr>
              <w:t>2012</w:t>
            </w:r>
          </w:p>
        </w:tc>
      </w:tr>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 xml:space="preserve">SEBI BTI </w:t>
            </w:r>
            <w:r>
              <w:rPr>
                <w:rStyle w:val="Hyperlink7"/>
                <w:spacing w:val="-2"/>
                <w:sz w:val="18"/>
                <w:szCs w:val="18"/>
                <w:shd w:fill="auto" w:val="clear"/>
                <w:lang w:val="en-US"/>
              </w:rPr>
              <w:t>Regulations</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Securities</w:t>
            </w:r>
            <w:r>
              <w:rPr>
                <w:rStyle w:val="Hyperlink3"/>
                <w:spacing w:val="-3"/>
                <w:sz w:val="18"/>
                <w:szCs w:val="18"/>
                <w:shd w:fill="auto" w:val="clear"/>
                <w:lang w:val="en-US"/>
              </w:rPr>
              <w:t xml:space="preserve"> </w:t>
            </w:r>
            <w:r>
              <w:rPr>
                <w:rStyle w:val="Hyperlink6"/>
                <w:sz w:val="18"/>
                <w:szCs w:val="18"/>
                <w:shd w:fill="auto" w:val="clear"/>
                <w:lang w:val="en-US"/>
              </w:rPr>
              <w:t>and</w:t>
            </w:r>
            <w:r>
              <w:rPr>
                <w:rStyle w:val="Hyperlink3"/>
                <w:spacing w:val="-3"/>
                <w:sz w:val="18"/>
                <w:szCs w:val="18"/>
                <w:shd w:fill="auto" w:val="clear"/>
                <w:lang w:val="en-US"/>
              </w:rPr>
              <w:t xml:space="preserve"> </w:t>
            </w:r>
            <w:r>
              <w:rPr>
                <w:rStyle w:val="Hyperlink6"/>
                <w:sz w:val="18"/>
                <w:szCs w:val="18"/>
                <w:shd w:fill="auto" w:val="clear"/>
                <w:lang w:val="en-US"/>
              </w:rPr>
              <w:t>Exchange</w:t>
            </w:r>
            <w:r>
              <w:rPr>
                <w:rStyle w:val="Hyperlink7"/>
                <w:spacing w:val="-2"/>
                <w:sz w:val="18"/>
                <w:szCs w:val="18"/>
                <w:shd w:fill="auto" w:val="clear"/>
                <w:lang w:val="en-US"/>
              </w:rPr>
              <w:t xml:space="preserve"> </w:t>
            </w:r>
            <w:r>
              <w:rPr>
                <w:rStyle w:val="Hyperlink6"/>
                <w:sz w:val="18"/>
                <w:szCs w:val="18"/>
                <w:shd w:fill="auto" w:val="clear"/>
                <w:lang w:val="en-US"/>
              </w:rPr>
              <w:t>Board</w:t>
            </w:r>
            <w:r>
              <w:rPr>
                <w:rStyle w:val="None"/>
                <w:spacing w:val="-1"/>
                <w:sz w:val="18"/>
                <w:szCs w:val="18"/>
                <w:shd w:fill="auto" w:val="clear"/>
                <w:lang w:val="en-US"/>
              </w:rPr>
              <w:t xml:space="preserve"> </w:t>
            </w:r>
            <w:r>
              <w:rPr>
                <w:rStyle w:val="Hyperlink6"/>
                <w:sz w:val="18"/>
                <w:szCs w:val="18"/>
                <w:shd w:fill="auto" w:val="clear"/>
                <w:lang w:val="en-US"/>
              </w:rPr>
              <w:t>of</w:t>
            </w:r>
            <w:r>
              <w:rPr>
                <w:rStyle w:val="Hyperlink3"/>
                <w:spacing w:val="-3"/>
                <w:sz w:val="18"/>
                <w:szCs w:val="18"/>
                <w:shd w:fill="auto" w:val="clear"/>
                <w:lang w:val="en-US"/>
              </w:rPr>
              <w:t xml:space="preserve"> </w:t>
            </w:r>
            <w:r>
              <w:rPr>
                <w:rStyle w:val="Hyperlink6"/>
                <w:sz w:val="18"/>
                <w:szCs w:val="18"/>
                <w:shd w:fill="auto" w:val="clear"/>
                <w:lang w:val="en-US"/>
              </w:rPr>
              <w:t>India</w:t>
            </w:r>
            <w:r>
              <w:rPr>
                <w:rStyle w:val="Hyperlink7"/>
                <w:spacing w:val="-2"/>
                <w:sz w:val="18"/>
                <w:szCs w:val="18"/>
                <w:shd w:fill="auto" w:val="clear"/>
                <w:lang w:val="en-US"/>
              </w:rPr>
              <w:t xml:space="preserve"> </w:t>
            </w:r>
            <w:r>
              <w:rPr>
                <w:rStyle w:val="Hyperlink6"/>
                <w:sz w:val="18"/>
                <w:szCs w:val="18"/>
                <w:shd w:fill="auto" w:val="clear"/>
                <w:lang w:val="en-US"/>
              </w:rPr>
              <w:t>(Bankers</w:t>
            </w:r>
            <w:r>
              <w:rPr>
                <w:rStyle w:val="Hyperlink7"/>
                <w:spacing w:val="-2"/>
                <w:sz w:val="18"/>
                <w:szCs w:val="18"/>
                <w:shd w:fill="auto" w:val="clear"/>
                <w:lang w:val="en-US"/>
              </w:rPr>
              <w:t xml:space="preserve"> </w:t>
            </w:r>
            <w:r>
              <w:rPr>
                <w:rStyle w:val="Hyperlink6"/>
                <w:sz w:val="18"/>
                <w:szCs w:val="18"/>
                <w:shd w:fill="auto" w:val="clear"/>
                <w:lang w:val="en-US"/>
              </w:rPr>
              <w:t>to</w:t>
            </w:r>
            <w:r>
              <w:rPr>
                <w:rStyle w:val="None"/>
                <w:spacing w:val="-1"/>
                <w:sz w:val="18"/>
                <w:szCs w:val="18"/>
                <w:shd w:fill="auto" w:val="clear"/>
                <w:lang w:val="en-US"/>
              </w:rPr>
              <w:t xml:space="preserve"> </w:t>
            </w:r>
            <w:r>
              <w:rPr>
                <w:rStyle w:val="Hyperlink6"/>
                <w:sz w:val="18"/>
                <w:szCs w:val="18"/>
                <w:shd w:fill="auto" w:val="clear"/>
                <w:lang w:val="en-US"/>
              </w:rPr>
              <w:t>an Issue)</w:t>
            </w:r>
            <w:r>
              <w:rPr>
                <w:rStyle w:val="Hyperlink7"/>
                <w:spacing w:val="-2"/>
                <w:sz w:val="18"/>
                <w:szCs w:val="18"/>
                <w:shd w:fill="auto" w:val="clear"/>
                <w:lang w:val="en-US"/>
              </w:rPr>
              <w:t xml:space="preserve"> </w:t>
            </w:r>
            <w:r>
              <w:rPr>
                <w:rStyle w:val="Hyperlink6"/>
                <w:sz w:val="18"/>
                <w:szCs w:val="18"/>
                <w:shd w:fill="auto" w:val="clear"/>
                <w:lang w:val="en-US"/>
              </w:rPr>
              <w:t>Regulations,</w:t>
            </w:r>
            <w:r>
              <w:rPr>
                <w:rStyle w:val="Hyperlink3"/>
                <w:spacing w:val="-3"/>
                <w:sz w:val="18"/>
                <w:szCs w:val="18"/>
                <w:shd w:fill="auto" w:val="clear"/>
                <w:lang w:val="en-US"/>
              </w:rPr>
              <w:t xml:space="preserve"> </w:t>
            </w:r>
            <w:r>
              <w:rPr>
                <w:rStyle w:val="None"/>
                <w:spacing w:val="-4"/>
                <w:sz w:val="18"/>
                <w:szCs w:val="18"/>
                <w:shd w:fill="auto" w:val="clear"/>
                <w:lang w:val="en-US"/>
              </w:rPr>
              <w:t>1994</w:t>
            </w:r>
          </w:p>
        </w:tc>
      </w:tr>
      <w:tr>
        <w:trPr>
          <w:trHeight w:val="199"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Hyperlink6"/>
                <w:sz w:val="18"/>
                <w:szCs w:val="18"/>
                <w:shd w:fill="auto" w:val="clear"/>
                <w:lang w:val="en-US"/>
              </w:rPr>
              <w:t>SEBI FPI</w:t>
            </w:r>
            <w:r>
              <w:rPr>
                <w:rStyle w:val="Hyperlink7"/>
                <w:spacing w:val="-2"/>
                <w:sz w:val="18"/>
                <w:szCs w:val="18"/>
                <w:shd w:fill="auto" w:val="clear"/>
                <w:lang w:val="en-US"/>
              </w:rPr>
              <w:t xml:space="preserve"> Regulations</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Hyperlink6"/>
                <w:sz w:val="18"/>
                <w:szCs w:val="18"/>
                <w:shd w:fill="auto" w:val="clear"/>
                <w:lang w:val="en-US"/>
              </w:rPr>
              <w:t>Securities</w:t>
            </w:r>
            <w:r>
              <w:rPr>
                <w:rStyle w:val="Hyperlink3"/>
                <w:spacing w:val="-3"/>
                <w:sz w:val="18"/>
                <w:szCs w:val="18"/>
                <w:shd w:fill="auto" w:val="clear"/>
                <w:lang w:val="en-US"/>
              </w:rPr>
              <w:t xml:space="preserve"> </w:t>
            </w:r>
            <w:r>
              <w:rPr>
                <w:rStyle w:val="Hyperlink6"/>
                <w:sz w:val="18"/>
                <w:szCs w:val="18"/>
                <w:shd w:fill="auto" w:val="clear"/>
                <w:lang w:val="en-US"/>
              </w:rPr>
              <w:t>and</w:t>
            </w:r>
            <w:r>
              <w:rPr>
                <w:rStyle w:val="Hyperlink7"/>
                <w:spacing w:val="-2"/>
                <w:sz w:val="18"/>
                <w:szCs w:val="18"/>
                <w:shd w:fill="auto" w:val="clear"/>
                <w:lang w:val="en-US"/>
              </w:rPr>
              <w:t xml:space="preserve"> </w:t>
            </w:r>
            <w:r>
              <w:rPr>
                <w:rStyle w:val="Hyperlink6"/>
                <w:sz w:val="18"/>
                <w:szCs w:val="18"/>
                <w:shd w:fill="auto" w:val="clear"/>
                <w:lang w:val="en-US"/>
              </w:rPr>
              <w:t>Exchange</w:t>
            </w:r>
            <w:r>
              <w:rPr>
                <w:rStyle w:val="Hyperlink3"/>
                <w:spacing w:val="-3"/>
                <w:sz w:val="18"/>
                <w:szCs w:val="18"/>
                <w:shd w:fill="auto" w:val="clear"/>
                <w:lang w:val="en-US"/>
              </w:rPr>
              <w:t xml:space="preserve"> </w:t>
            </w:r>
            <w:r>
              <w:rPr>
                <w:rStyle w:val="Hyperlink6"/>
                <w:sz w:val="18"/>
                <w:szCs w:val="18"/>
                <w:shd w:fill="auto" w:val="clear"/>
                <w:lang w:val="en-US"/>
              </w:rPr>
              <w:t>Board</w:t>
            </w:r>
            <w:r>
              <w:rPr>
                <w:rStyle w:val="None"/>
                <w:spacing w:val="-1"/>
                <w:sz w:val="18"/>
                <w:szCs w:val="18"/>
                <w:shd w:fill="auto" w:val="clear"/>
                <w:lang w:val="en-US"/>
              </w:rPr>
              <w:t xml:space="preserve"> </w:t>
            </w:r>
            <w:r>
              <w:rPr>
                <w:rStyle w:val="Hyperlink6"/>
                <w:sz w:val="18"/>
                <w:szCs w:val="18"/>
                <w:shd w:fill="auto" w:val="clear"/>
                <w:lang w:val="en-US"/>
              </w:rPr>
              <w:t>of</w:t>
            </w:r>
            <w:r>
              <w:rPr>
                <w:rStyle w:val="Hyperlink3"/>
                <w:spacing w:val="-3"/>
                <w:sz w:val="18"/>
                <w:szCs w:val="18"/>
                <w:shd w:fill="auto" w:val="clear"/>
                <w:lang w:val="en-US"/>
              </w:rPr>
              <w:t xml:space="preserve"> </w:t>
            </w:r>
            <w:r>
              <w:rPr>
                <w:rStyle w:val="Hyperlink6"/>
                <w:sz w:val="18"/>
                <w:szCs w:val="18"/>
                <w:shd w:fill="auto" w:val="clear"/>
                <w:lang w:val="en-US"/>
              </w:rPr>
              <w:t>India</w:t>
            </w:r>
            <w:r>
              <w:rPr>
                <w:rStyle w:val="None"/>
                <w:spacing w:val="-1"/>
                <w:sz w:val="18"/>
                <w:szCs w:val="18"/>
                <w:shd w:fill="auto" w:val="clear"/>
                <w:lang w:val="en-US"/>
              </w:rPr>
              <w:t xml:space="preserve"> </w:t>
            </w:r>
            <w:r>
              <w:rPr>
                <w:rStyle w:val="Hyperlink6"/>
                <w:sz w:val="18"/>
                <w:szCs w:val="18"/>
                <w:shd w:fill="auto" w:val="clear"/>
                <w:lang w:val="en-US"/>
              </w:rPr>
              <w:t>(Foreign</w:t>
            </w:r>
            <w:r>
              <w:rPr>
                <w:rStyle w:val="Hyperlink3"/>
                <w:spacing w:val="-3"/>
                <w:sz w:val="18"/>
                <w:szCs w:val="18"/>
                <w:shd w:fill="auto" w:val="clear"/>
                <w:lang w:val="en-US"/>
              </w:rPr>
              <w:t xml:space="preserve"> </w:t>
            </w:r>
            <w:r>
              <w:rPr>
                <w:rStyle w:val="Hyperlink6"/>
                <w:sz w:val="18"/>
                <w:szCs w:val="18"/>
                <w:shd w:fill="auto" w:val="clear"/>
                <w:lang w:val="en-US"/>
              </w:rPr>
              <w:t>Portfolio</w:t>
            </w:r>
            <w:r>
              <w:rPr>
                <w:rStyle w:val="None"/>
                <w:spacing w:val="-1"/>
                <w:sz w:val="18"/>
                <w:szCs w:val="18"/>
                <w:shd w:fill="auto" w:val="clear"/>
                <w:lang w:val="en-US"/>
              </w:rPr>
              <w:t xml:space="preserve"> </w:t>
            </w:r>
            <w:r>
              <w:rPr>
                <w:rStyle w:val="Hyperlink6"/>
                <w:sz w:val="18"/>
                <w:szCs w:val="18"/>
                <w:shd w:fill="auto" w:val="clear"/>
                <w:lang w:val="en-US"/>
              </w:rPr>
              <w:t>Investors)</w:t>
            </w:r>
            <w:r>
              <w:rPr>
                <w:rStyle w:val="None"/>
                <w:spacing w:val="-1"/>
                <w:sz w:val="18"/>
                <w:szCs w:val="18"/>
                <w:shd w:fill="auto" w:val="clear"/>
                <w:lang w:val="en-US"/>
              </w:rPr>
              <w:t xml:space="preserve"> </w:t>
            </w:r>
            <w:r>
              <w:rPr>
                <w:rStyle w:val="Hyperlink6"/>
                <w:sz w:val="18"/>
                <w:szCs w:val="18"/>
                <w:shd w:fill="auto" w:val="clear"/>
                <w:lang w:val="en-US"/>
              </w:rPr>
              <w:t>Regulations,</w:t>
            </w:r>
            <w:r>
              <w:rPr>
                <w:rStyle w:val="Hyperlink3"/>
                <w:spacing w:val="-3"/>
                <w:sz w:val="18"/>
                <w:szCs w:val="18"/>
                <w:shd w:fill="auto" w:val="clear"/>
                <w:lang w:val="en-US"/>
              </w:rPr>
              <w:t xml:space="preserve"> </w:t>
            </w:r>
            <w:r>
              <w:rPr>
                <w:rStyle w:val="None"/>
                <w:spacing w:val="-4"/>
                <w:sz w:val="18"/>
                <w:szCs w:val="18"/>
                <w:shd w:fill="auto" w:val="clear"/>
                <w:lang w:val="en-US"/>
              </w:rPr>
              <w:t>2019</w:t>
            </w:r>
          </w:p>
        </w:tc>
      </w:tr>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 xml:space="preserve">SEBI FVCI </w:t>
            </w:r>
            <w:r>
              <w:rPr>
                <w:rStyle w:val="Hyperlink7"/>
                <w:spacing w:val="-2"/>
                <w:sz w:val="18"/>
                <w:szCs w:val="18"/>
                <w:shd w:fill="auto" w:val="clear"/>
                <w:lang w:val="en-US"/>
              </w:rPr>
              <w:t>Regulations</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Securities</w:t>
            </w:r>
            <w:r>
              <w:rPr>
                <w:rStyle w:val="Hyperlink3"/>
                <w:spacing w:val="-3"/>
                <w:sz w:val="18"/>
                <w:szCs w:val="18"/>
                <w:shd w:fill="auto" w:val="clear"/>
                <w:lang w:val="en-US"/>
              </w:rPr>
              <w:t xml:space="preserve"> </w:t>
            </w:r>
            <w:r>
              <w:rPr>
                <w:rStyle w:val="Hyperlink6"/>
                <w:sz w:val="18"/>
                <w:szCs w:val="18"/>
                <w:shd w:fill="auto" w:val="clear"/>
                <w:lang w:val="en-US"/>
              </w:rPr>
              <w:t>and</w:t>
            </w:r>
            <w:r>
              <w:rPr>
                <w:rStyle w:val="Hyperlink7"/>
                <w:spacing w:val="-2"/>
                <w:sz w:val="18"/>
                <w:szCs w:val="18"/>
                <w:shd w:fill="auto" w:val="clear"/>
                <w:lang w:val="en-US"/>
              </w:rPr>
              <w:t xml:space="preserve"> </w:t>
            </w:r>
            <w:r>
              <w:rPr>
                <w:rStyle w:val="Hyperlink6"/>
                <w:sz w:val="18"/>
                <w:szCs w:val="18"/>
                <w:shd w:fill="auto" w:val="clear"/>
                <w:lang w:val="en-US"/>
              </w:rPr>
              <w:t>Exchange</w:t>
            </w:r>
            <w:r>
              <w:rPr>
                <w:rStyle w:val="Hyperlink3"/>
                <w:spacing w:val="-3"/>
                <w:sz w:val="18"/>
                <w:szCs w:val="18"/>
                <w:shd w:fill="auto" w:val="clear"/>
                <w:lang w:val="en-US"/>
              </w:rPr>
              <w:t xml:space="preserve"> </w:t>
            </w:r>
            <w:r>
              <w:rPr>
                <w:rStyle w:val="Hyperlink6"/>
                <w:sz w:val="18"/>
                <w:szCs w:val="18"/>
                <w:shd w:fill="auto" w:val="clear"/>
                <w:lang w:val="en-US"/>
              </w:rPr>
              <w:t>Board of</w:t>
            </w:r>
            <w:r>
              <w:rPr>
                <w:rStyle w:val="None"/>
                <w:spacing w:val="-4"/>
                <w:sz w:val="18"/>
                <w:szCs w:val="18"/>
                <w:shd w:fill="auto" w:val="clear"/>
                <w:lang w:val="en-US"/>
              </w:rPr>
              <w:t xml:space="preserve"> </w:t>
            </w:r>
            <w:r>
              <w:rPr>
                <w:rStyle w:val="Hyperlink6"/>
                <w:sz w:val="18"/>
                <w:szCs w:val="18"/>
                <w:shd w:fill="auto" w:val="clear"/>
                <w:lang w:val="en-US"/>
              </w:rPr>
              <w:t>India</w:t>
            </w:r>
            <w:r>
              <w:rPr>
                <w:rStyle w:val="None"/>
                <w:spacing w:val="-1"/>
                <w:sz w:val="18"/>
                <w:szCs w:val="18"/>
                <w:shd w:fill="auto" w:val="clear"/>
                <w:lang w:val="en-US"/>
              </w:rPr>
              <w:t xml:space="preserve"> </w:t>
            </w:r>
            <w:r>
              <w:rPr>
                <w:rStyle w:val="Hyperlink6"/>
                <w:sz w:val="18"/>
                <w:szCs w:val="18"/>
                <w:shd w:fill="auto" w:val="clear"/>
                <w:lang w:val="en-US"/>
              </w:rPr>
              <w:t>(Foreign</w:t>
            </w:r>
            <w:r>
              <w:rPr>
                <w:rStyle w:val="None"/>
                <w:spacing w:val="-1"/>
                <w:sz w:val="18"/>
                <w:szCs w:val="18"/>
                <w:shd w:fill="auto" w:val="clear"/>
                <w:lang w:val="en-US"/>
              </w:rPr>
              <w:t xml:space="preserve"> </w:t>
            </w:r>
            <w:r>
              <w:rPr>
                <w:rStyle w:val="Hyperlink6"/>
                <w:sz w:val="18"/>
                <w:szCs w:val="18"/>
                <w:shd w:fill="auto" w:val="clear"/>
                <w:lang w:val="en-US"/>
              </w:rPr>
              <w:t>Venture</w:t>
            </w:r>
            <w:r>
              <w:rPr>
                <w:rStyle w:val="Hyperlink7"/>
                <w:spacing w:val="-2"/>
                <w:sz w:val="18"/>
                <w:szCs w:val="18"/>
                <w:shd w:fill="auto" w:val="clear"/>
                <w:lang w:val="en-US"/>
              </w:rPr>
              <w:t xml:space="preserve"> </w:t>
            </w:r>
            <w:r>
              <w:rPr>
                <w:rStyle w:val="Hyperlink6"/>
                <w:sz w:val="18"/>
                <w:szCs w:val="18"/>
                <w:shd w:fill="auto" w:val="clear"/>
                <w:lang w:val="en-US"/>
              </w:rPr>
              <w:t>Capital</w:t>
            </w:r>
            <w:r>
              <w:rPr>
                <w:rStyle w:val="None"/>
                <w:spacing w:val="-4"/>
                <w:sz w:val="18"/>
                <w:szCs w:val="18"/>
                <w:shd w:fill="auto" w:val="clear"/>
                <w:lang w:val="en-US"/>
              </w:rPr>
              <w:t xml:space="preserve"> </w:t>
            </w:r>
            <w:r>
              <w:rPr>
                <w:rStyle w:val="Hyperlink6"/>
                <w:sz w:val="18"/>
                <w:szCs w:val="18"/>
                <w:shd w:fill="auto" w:val="clear"/>
                <w:lang w:val="en-US"/>
              </w:rPr>
              <w:t>Investors)</w:t>
            </w:r>
            <w:r>
              <w:rPr>
                <w:rStyle w:val="None"/>
                <w:spacing w:val="-1"/>
                <w:sz w:val="18"/>
                <w:szCs w:val="18"/>
                <w:shd w:fill="auto" w:val="clear"/>
                <w:lang w:val="en-US"/>
              </w:rPr>
              <w:t xml:space="preserve"> </w:t>
            </w:r>
            <w:r>
              <w:rPr>
                <w:rStyle w:val="Hyperlink6"/>
                <w:sz w:val="18"/>
                <w:szCs w:val="18"/>
                <w:shd w:fill="auto" w:val="clear"/>
                <w:lang w:val="en-US"/>
              </w:rPr>
              <w:t>Regulations,</w:t>
            </w:r>
            <w:r>
              <w:rPr>
                <w:rStyle w:val="Hyperlink3"/>
                <w:spacing w:val="-3"/>
                <w:sz w:val="18"/>
                <w:szCs w:val="18"/>
                <w:shd w:fill="auto" w:val="clear"/>
                <w:lang w:val="en-US"/>
              </w:rPr>
              <w:t xml:space="preserve"> </w:t>
            </w:r>
            <w:r>
              <w:rPr>
                <w:rStyle w:val="None"/>
                <w:spacing w:val="-4"/>
                <w:sz w:val="18"/>
                <w:szCs w:val="18"/>
                <w:shd w:fill="auto" w:val="clear"/>
                <w:lang w:val="en-US"/>
              </w:rPr>
              <w:t>2000</w:t>
            </w:r>
          </w:p>
        </w:tc>
      </w:tr>
      <w:tr>
        <w:trPr>
          <w:trHeight w:val="420"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SEBI</w:t>
            </w:r>
            <w:r>
              <w:rPr>
                <w:rStyle w:val="None"/>
                <w:spacing w:val="-1"/>
                <w:sz w:val="18"/>
                <w:szCs w:val="18"/>
                <w:shd w:fill="auto" w:val="clear"/>
                <w:lang w:val="en-US"/>
              </w:rPr>
              <w:t xml:space="preserve"> </w:t>
            </w:r>
            <w:r>
              <w:rPr>
                <w:rStyle w:val="Hyperlink6"/>
                <w:sz w:val="18"/>
                <w:szCs w:val="18"/>
                <w:shd w:fill="auto" w:val="clear"/>
                <w:lang w:val="en-US"/>
              </w:rPr>
              <w:t>ICDR</w:t>
            </w:r>
            <w:r>
              <w:rPr>
                <w:rStyle w:val="None"/>
                <w:spacing w:val="-1"/>
                <w:sz w:val="18"/>
                <w:szCs w:val="18"/>
                <w:shd w:fill="auto" w:val="clear"/>
                <w:lang w:val="en-US"/>
              </w:rPr>
              <w:t xml:space="preserve"> </w:t>
            </w:r>
            <w:r>
              <w:rPr>
                <w:rStyle w:val="Hyperlink6"/>
                <w:sz w:val="18"/>
                <w:szCs w:val="18"/>
                <w:shd w:fill="auto" w:val="clear"/>
                <w:lang w:val="en-US"/>
              </w:rPr>
              <w:t xml:space="preserve">Master </w:t>
            </w:r>
            <w:r>
              <w:rPr>
                <w:rStyle w:val="Hyperlink7"/>
                <w:spacing w:val="-2"/>
                <w:sz w:val="18"/>
                <w:szCs w:val="18"/>
                <w:shd w:fill="auto" w:val="clear"/>
                <w:lang w:val="en-US"/>
              </w:rPr>
              <w:t>Circular</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end w:w="124" w:type="dxa"/>
            </w:tcMar>
          </w:tcPr>
          <w:p>
            <w:pPr>
              <w:pStyle w:val="TableParagraph"/>
              <w:spacing w:lineRule="exact" w:line="206"/>
              <w:ind w:hanging="0" w:start="57" w:end="44"/>
              <w:rPr/>
            </w:pPr>
            <w:r>
              <w:rPr>
                <w:rStyle w:val="Hyperlink6"/>
                <w:sz w:val="18"/>
                <w:szCs w:val="18"/>
                <w:shd w:fill="auto" w:val="clear"/>
                <w:lang w:val="en-US"/>
              </w:rPr>
              <w:t>SEBI</w:t>
            </w:r>
            <w:r>
              <w:rPr>
                <w:rStyle w:val="None"/>
                <w:spacing w:val="38"/>
                <w:sz w:val="18"/>
                <w:szCs w:val="18"/>
                <w:shd w:fill="auto" w:val="clear"/>
                <w:lang w:val="en-US"/>
              </w:rPr>
              <w:t xml:space="preserve"> </w:t>
            </w:r>
            <w:r>
              <w:rPr>
                <w:rStyle w:val="Hyperlink6"/>
                <w:sz w:val="18"/>
                <w:szCs w:val="18"/>
                <w:shd w:fill="auto" w:val="clear"/>
                <w:lang w:val="en-US"/>
              </w:rPr>
              <w:t>ICDR</w:t>
            </w:r>
            <w:r>
              <w:rPr>
                <w:rStyle w:val="None"/>
                <w:spacing w:val="37"/>
                <w:sz w:val="18"/>
                <w:szCs w:val="18"/>
                <w:shd w:fill="auto" w:val="clear"/>
                <w:lang w:val="en-US"/>
              </w:rPr>
              <w:t xml:space="preserve"> </w:t>
            </w:r>
            <w:r>
              <w:rPr>
                <w:rStyle w:val="Hyperlink6"/>
                <w:sz w:val="18"/>
                <w:szCs w:val="18"/>
                <w:shd w:fill="auto" w:val="clear"/>
                <w:lang w:val="en-US"/>
              </w:rPr>
              <w:t>Master</w:t>
            </w:r>
            <w:r>
              <w:rPr>
                <w:rStyle w:val="None"/>
                <w:spacing w:val="38"/>
                <w:sz w:val="18"/>
                <w:szCs w:val="18"/>
                <w:shd w:fill="auto" w:val="clear"/>
                <w:lang w:val="en-US"/>
              </w:rPr>
              <w:t xml:space="preserve"> </w:t>
            </w:r>
            <w:r>
              <w:rPr>
                <w:rStyle w:val="Hyperlink6"/>
                <w:sz w:val="18"/>
                <w:szCs w:val="18"/>
                <w:shd w:fill="auto" w:val="clear"/>
                <w:lang w:val="en-US"/>
              </w:rPr>
              <w:t>Circular</w:t>
            </w:r>
            <w:r>
              <w:rPr>
                <w:rStyle w:val="None"/>
                <w:spacing w:val="39"/>
                <w:sz w:val="18"/>
                <w:szCs w:val="18"/>
                <w:shd w:fill="auto" w:val="clear"/>
                <w:lang w:val="en-US"/>
              </w:rPr>
              <w:t xml:space="preserve"> </w:t>
            </w:r>
            <w:r>
              <w:rPr>
                <w:rStyle w:val="Hyperlink6"/>
                <w:sz w:val="18"/>
                <w:szCs w:val="18"/>
                <w:shd w:fill="auto" w:val="clear"/>
                <w:lang w:val="en-US"/>
              </w:rPr>
              <w:t>-</w:t>
            </w:r>
            <w:r>
              <w:rPr>
                <w:rStyle w:val="None"/>
                <w:spacing w:val="36"/>
                <w:sz w:val="18"/>
                <w:szCs w:val="18"/>
                <w:shd w:fill="auto" w:val="clear"/>
                <w:lang w:val="en-US"/>
              </w:rPr>
              <w:t xml:space="preserve"> </w:t>
            </w:r>
            <w:r>
              <w:rPr>
                <w:rStyle w:val="Hyperlink6"/>
                <w:sz w:val="18"/>
                <w:szCs w:val="18"/>
                <w:shd w:fill="auto" w:val="clear"/>
                <w:lang w:val="en-US"/>
              </w:rPr>
              <w:t>SEBI</w:t>
            </w:r>
            <w:r>
              <w:rPr>
                <w:rStyle w:val="None"/>
                <w:spacing w:val="38"/>
                <w:sz w:val="18"/>
                <w:szCs w:val="18"/>
                <w:shd w:fill="auto" w:val="clear"/>
                <w:lang w:val="en-US"/>
              </w:rPr>
              <w:t xml:space="preserve"> </w:t>
            </w:r>
            <w:r>
              <w:rPr>
                <w:rStyle w:val="Hyperlink6"/>
                <w:sz w:val="18"/>
                <w:szCs w:val="18"/>
                <w:shd w:fill="auto" w:val="clear"/>
                <w:lang w:val="en-US"/>
              </w:rPr>
              <w:t>master</w:t>
            </w:r>
            <w:r>
              <w:rPr>
                <w:rStyle w:val="None"/>
                <w:spacing w:val="38"/>
                <w:sz w:val="18"/>
                <w:szCs w:val="18"/>
                <w:shd w:fill="auto" w:val="clear"/>
                <w:lang w:val="en-US"/>
              </w:rPr>
              <w:t xml:space="preserve"> </w:t>
            </w:r>
            <w:r>
              <w:rPr>
                <w:rStyle w:val="Hyperlink6"/>
                <w:sz w:val="18"/>
                <w:szCs w:val="18"/>
                <w:shd w:fill="auto" w:val="clear"/>
                <w:lang w:val="en-US"/>
              </w:rPr>
              <w:t>circular</w:t>
            </w:r>
            <w:r>
              <w:rPr>
                <w:rStyle w:val="None"/>
                <w:spacing w:val="37"/>
                <w:sz w:val="18"/>
                <w:szCs w:val="18"/>
                <w:shd w:fill="auto" w:val="clear"/>
                <w:lang w:val="en-US"/>
              </w:rPr>
              <w:t xml:space="preserve"> </w:t>
            </w:r>
            <w:r>
              <w:rPr>
                <w:rStyle w:val="Hyperlink6"/>
                <w:sz w:val="18"/>
                <w:szCs w:val="18"/>
                <w:shd w:fill="auto" w:val="clear"/>
                <w:lang w:val="en-US"/>
              </w:rPr>
              <w:t>bearing</w:t>
            </w:r>
            <w:r>
              <w:rPr>
                <w:rStyle w:val="None"/>
                <w:spacing w:val="39"/>
                <w:sz w:val="18"/>
                <w:szCs w:val="18"/>
                <w:shd w:fill="auto" w:val="clear"/>
                <w:lang w:val="en-US"/>
              </w:rPr>
              <w:t xml:space="preserve"> </w:t>
            </w:r>
            <w:r>
              <w:rPr>
                <w:rStyle w:val="Hyperlink6"/>
                <w:sz w:val="18"/>
                <w:szCs w:val="18"/>
                <w:shd w:fill="auto" w:val="clear"/>
                <w:lang w:val="en-US"/>
              </w:rPr>
              <w:t>reference</w:t>
            </w:r>
            <w:r>
              <w:rPr>
                <w:rStyle w:val="None"/>
                <w:spacing w:val="37"/>
                <w:sz w:val="18"/>
                <w:szCs w:val="18"/>
                <w:shd w:fill="auto" w:val="clear"/>
                <w:lang w:val="en-US"/>
              </w:rPr>
              <w:t xml:space="preserve"> </w:t>
            </w:r>
            <w:r>
              <w:rPr>
                <w:rStyle w:val="Hyperlink6"/>
                <w:sz w:val="18"/>
                <w:szCs w:val="18"/>
                <w:shd w:fill="auto" w:val="clear"/>
                <w:lang w:val="en-US"/>
              </w:rPr>
              <w:t>SEBI/HO/CFD/PoD-1/P/CIR/2024/0154 dated November 11, 2024, as amended</w:t>
            </w:r>
          </w:p>
        </w:tc>
      </w:tr>
      <w:tr>
        <w:trPr>
          <w:trHeight w:val="420"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 xml:space="preserve">SEBI ICDR </w:t>
            </w:r>
            <w:r>
              <w:rPr>
                <w:rStyle w:val="Hyperlink7"/>
                <w:spacing w:val="-2"/>
                <w:sz w:val="18"/>
                <w:szCs w:val="18"/>
                <w:shd w:fill="auto" w:val="clear"/>
                <w:lang w:val="en-US"/>
              </w:rPr>
              <w:t>Regulations</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6"/>
              <w:ind w:hanging="0" w:start="57" w:end="0"/>
              <w:rPr/>
            </w:pPr>
            <w:r>
              <w:rPr>
                <w:rStyle w:val="Hyperlink6"/>
                <w:sz w:val="18"/>
                <w:szCs w:val="18"/>
                <w:shd w:fill="auto" w:val="clear"/>
                <w:lang w:val="en-US"/>
              </w:rPr>
              <w:t>Securities</w:t>
            </w:r>
            <w:r>
              <w:rPr>
                <w:rStyle w:val="None"/>
                <w:spacing w:val="40"/>
                <w:sz w:val="18"/>
                <w:szCs w:val="18"/>
                <w:shd w:fill="auto" w:val="clear"/>
                <w:lang w:val="en-US"/>
              </w:rPr>
              <w:t xml:space="preserve"> </w:t>
            </w:r>
            <w:r>
              <w:rPr>
                <w:rStyle w:val="Hyperlink6"/>
                <w:sz w:val="18"/>
                <w:szCs w:val="18"/>
                <w:shd w:fill="auto" w:val="clear"/>
                <w:lang w:val="en-US"/>
              </w:rPr>
              <w:t>and</w:t>
            </w:r>
            <w:r>
              <w:rPr>
                <w:rStyle w:val="None"/>
                <w:spacing w:val="40"/>
                <w:sz w:val="18"/>
                <w:szCs w:val="18"/>
                <w:shd w:fill="auto" w:val="clear"/>
                <w:lang w:val="en-US"/>
              </w:rPr>
              <w:t xml:space="preserve"> </w:t>
            </w:r>
            <w:r>
              <w:rPr>
                <w:rStyle w:val="Hyperlink6"/>
                <w:sz w:val="18"/>
                <w:szCs w:val="18"/>
                <w:shd w:fill="auto" w:val="clear"/>
                <w:lang w:val="en-US"/>
              </w:rPr>
              <w:t>Exchange</w:t>
            </w:r>
            <w:r>
              <w:rPr>
                <w:rStyle w:val="None"/>
                <w:spacing w:val="40"/>
                <w:sz w:val="18"/>
                <w:szCs w:val="18"/>
                <w:shd w:fill="auto" w:val="clear"/>
                <w:lang w:val="en-US"/>
              </w:rPr>
              <w:t xml:space="preserve"> </w:t>
            </w:r>
            <w:r>
              <w:rPr>
                <w:rStyle w:val="Hyperlink6"/>
                <w:sz w:val="18"/>
                <w:szCs w:val="18"/>
                <w:shd w:fill="auto" w:val="clear"/>
                <w:lang w:val="en-US"/>
              </w:rPr>
              <w:t>Board</w:t>
            </w:r>
            <w:r>
              <w:rPr>
                <w:rStyle w:val="None"/>
                <w:spacing w:val="40"/>
                <w:sz w:val="18"/>
                <w:szCs w:val="18"/>
                <w:shd w:fill="auto" w:val="clear"/>
                <w:lang w:val="en-US"/>
              </w:rPr>
              <w:t xml:space="preserve"> </w:t>
            </w:r>
            <w:r>
              <w:rPr>
                <w:rStyle w:val="Hyperlink6"/>
                <w:sz w:val="18"/>
                <w:szCs w:val="18"/>
                <w:shd w:fill="auto" w:val="clear"/>
                <w:lang w:val="en-US"/>
              </w:rPr>
              <w:t>of</w:t>
            </w:r>
            <w:r>
              <w:rPr>
                <w:rStyle w:val="None"/>
                <w:spacing w:val="40"/>
                <w:sz w:val="18"/>
                <w:szCs w:val="18"/>
                <w:shd w:fill="auto" w:val="clear"/>
                <w:lang w:val="en-US"/>
              </w:rPr>
              <w:t xml:space="preserve"> </w:t>
            </w:r>
            <w:r>
              <w:rPr>
                <w:rStyle w:val="Hyperlink6"/>
                <w:sz w:val="18"/>
                <w:szCs w:val="18"/>
                <w:shd w:fill="auto" w:val="clear"/>
                <w:lang w:val="en-US"/>
              </w:rPr>
              <w:t>India</w:t>
            </w:r>
            <w:r>
              <w:rPr>
                <w:rStyle w:val="None"/>
                <w:spacing w:val="40"/>
                <w:sz w:val="18"/>
                <w:szCs w:val="18"/>
                <w:shd w:fill="auto" w:val="clear"/>
                <w:lang w:val="en-US"/>
              </w:rPr>
              <w:t xml:space="preserve"> </w:t>
            </w:r>
            <w:r>
              <w:rPr>
                <w:rStyle w:val="Hyperlink6"/>
                <w:sz w:val="18"/>
                <w:szCs w:val="18"/>
                <w:shd w:fill="auto" w:val="clear"/>
                <w:lang w:val="en-US"/>
              </w:rPr>
              <w:t>(Issue</w:t>
            </w:r>
            <w:r>
              <w:rPr>
                <w:rStyle w:val="None"/>
                <w:spacing w:val="40"/>
                <w:sz w:val="18"/>
                <w:szCs w:val="18"/>
                <w:shd w:fill="auto" w:val="clear"/>
                <w:lang w:val="en-US"/>
              </w:rPr>
              <w:t xml:space="preserve"> </w:t>
            </w:r>
            <w:r>
              <w:rPr>
                <w:rStyle w:val="Hyperlink6"/>
                <w:sz w:val="18"/>
                <w:szCs w:val="18"/>
                <w:shd w:fill="auto" w:val="clear"/>
                <w:lang w:val="en-US"/>
              </w:rPr>
              <w:t>of</w:t>
            </w:r>
            <w:r>
              <w:rPr>
                <w:rStyle w:val="None"/>
                <w:spacing w:val="40"/>
                <w:sz w:val="18"/>
                <w:szCs w:val="18"/>
                <w:shd w:fill="auto" w:val="clear"/>
                <w:lang w:val="en-US"/>
              </w:rPr>
              <w:t xml:space="preserve"> </w:t>
            </w:r>
            <w:r>
              <w:rPr>
                <w:rStyle w:val="Hyperlink6"/>
                <w:sz w:val="18"/>
                <w:szCs w:val="18"/>
                <w:shd w:fill="auto" w:val="clear"/>
                <w:lang w:val="en-US"/>
              </w:rPr>
              <w:t>Capital</w:t>
            </w:r>
            <w:r>
              <w:rPr>
                <w:rStyle w:val="None"/>
                <w:spacing w:val="40"/>
                <w:sz w:val="18"/>
                <w:szCs w:val="18"/>
                <w:shd w:fill="auto" w:val="clear"/>
                <w:lang w:val="en-US"/>
              </w:rPr>
              <w:t xml:space="preserve"> </w:t>
            </w:r>
            <w:r>
              <w:rPr>
                <w:rStyle w:val="Hyperlink6"/>
                <w:sz w:val="18"/>
                <w:szCs w:val="18"/>
                <w:shd w:fill="auto" w:val="clear"/>
                <w:lang w:val="en-US"/>
              </w:rPr>
              <w:t>and</w:t>
            </w:r>
            <w:r>
              <w:rPr>
                <w:rStyle w:val="None"/>
                <w:spacing w:val="40"/>
                <w:sz w:val="18"/>
                <w:szCs w:val="18"/>
                <w:shd w:fill="auto" w:val="clear"/>
                <w:lang w:val="en-US"/>
              </w:rPr>
              <w:t xml:space="preserve"> </w:t>
            </w:r>
            <w:r>
              <w:rPr>
                <w:rStyle w:val="Hyperlink6"/>
                <w:sz w:val="18"/>
                <w:szCs w:val="18"/>
                <w:shd w:fill="auto" w:val="clear"/>
                <w:lang w:val="en-US"/>
              </w:rPr>
              <w:t>Disclosure</w:t>
            </w:r>
            <w:r>
              <w:rPr>
                <w:rStyle w:val="None"/>
                <w:spacing w:val="40"/>
                <w:sz w:val="18"/>
                <w:szCs w:val="18"/>
                <w:shd w:fill="auto" w:val="clear"/>
                <w:lang w:val="en-US"/>
              </w:rPr>
              <w:t xml:space="preserve"> </w:t>
            </w:r>
            <w:r>
              <w:rPr>
                <w:rStyle w:val="Hyperlink6"/>
                <w:sz w:val="18"/>
                <w:szCs w:val="18"/>
                <w:shd w:fill="auto" w:val="clear"/>
                <w:lang w:val="en-US"/>
              </w:rPr>
              <w:t>Requirements) Regulations, 2018</w:t>
            </w:r>
          </w:p>
        </w:tc>
      </w:tr>
      <w:tr>
        <w:trPr>
          <w:trHeight w:val="423"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SEBI</w:t>
            </w:r>
            <w:r>
              <w:rPr>
                <w:rStyle w:val="None"/>
                <w:spacing w:val="-1"/>
                <w:sz w:val="18"/>
                <w:szCs w:val="18"/>
                <w:shd w:fill="auto" w:val="clear"/>
                <w:lang w:val="en-US"/>
              </w:rPr>
              <w:t xml:space="preserve"> </w:t>
            </w:r>
            <w:r>
              <w:rPr>
                <w:rStyle w:val="Hyperlink6"/>
                <w:sz w:val="18"/>
                <w:szCs w:val="18"/>
                <w:shd w:fill="auto" w:val="clear"/>
                <w:lang w:val="en-US"/>
              </w:rPr>
              <w:t xml:space="preserve">Listing </w:t>
            </w:r>
            <w:r>
              <w:rPr>
                <w:rStyle w:val="Hyperlink7"/>
                <w:spacing w:val="-2"/>
                <w:sz w:val="18"/>
                <w:szCs w:val="18"/>
                <w:shd w:fill="auto" w:val="clear"/>
                <w:lang w:val="en-US"/>
              </w:rPr>
              <w:t>Regulations</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8"/>
              <w:ind w:hanging="0" w:start="57" w:end="0"/>
              <w:rPr/>
            </w:pPr>
            <w:r>
              <w:rPr>
                <w:rStyle w:val="Hyperlink6"/>
                <w:sz w:val="18"/>
                <w:szCs w:val="18"/>
                <w:shd w:fill="auto" w:val="clear"/>
                <w:lang w:val="en-US"/>
              </w:rPr>
              <w:t>Securities</w:t>
            </w:r>
            <w:r>
              <w:rPr>
                <w:rStyle w:val="None"/>
                <w:spacing w:val="36"/>
                <w:sz w:val="18"/>
                <w:szCs w:val="18"/>
                <w:shd w:fill="auto" w:val="clear"/>
                <w:lang w:val="en-US"/>
              </w:rPr>
              <w:t xml:space="preserve"> </w:t>
            </w:r>
            <w:r>
              <w:rPr>
                <w:rStyle w:val="Hyperlink6"/>
                <w:sz w:val="18"/>
                <w:szCs w:val="18"/>
                <w:shd w:fill="auto" w:val="clear"/>
                <w:lang w:val="en-US"/>
              </w:rPr>
              <w:t>and</w:t>
            </w:r>
            <w:r>
              <w:rPr>
                <w:rStyle w:val="None"/>
                <w:spacing w:val="35"/>
                <w:sz w:val="18"/>
                <w:szCs w:val="18"/>
                <w:shd w:fill="auto" w:val="clear"/>
                <w:lang w:val="en-US"/>
              </w:rPr>
              <w:t xml:space="preserve"> </w:t>
            </w:r>
            <w:r>
              <w:rPr>
                <w:rStyle w:val="Hyperlink6"/>
                <w:sz w:val="18"/>
                <w:szCs w:val="18"/>
                <w:shd w:fill="auto" w:val="clear"/>
                <w:lang w:val="en-US"/>
              </w:rPr>
              <w:t>Exchange</w:t>
            </w:r>
            <w:r>
              <w:rPr>
                <w:rStyle w:val="None"/>
                <w:spacing w:val="36"/>
                <w:sz w:val="18"/>
                <w:szCs w:val="18"/>
                <w:shd w:fill="auto" w:val="clear"/>
                <w:lang w:val="en-US"/>
              </w:rPr>
              <w:t xml:space="preserve"> </w:t>
            </w:r>
            <w:r>
              <w:rPr>
                <w:rStyle w:val="Hyperlink6"/>
                <w:sz w:val="18"/>
                <w:szCs w:val="18"/>
                <w:shd w:fill="auto" w:val="clear"/>
                <w:lang w:val="en-US"/>
              </w:rPr>
              <w:t>Board</w:t>
            </w:r>
            <w:r>
              <w:rPr>
                <w:rStyle w:val="None"/>
                <w:spacing w:val="36"/>
                <w:sz w:val="18"/>
                <w:szCs w:val="18"/>
                <w:shd w:fill="auto" w:val="clear"/>
                <w:lang w:val="en-US"/>
              </w:rPr>
              <w:t xml:space="preserve"> </w:t>
            </w:r>
            <w:r>
              <w:rPr>
                <w:rStyle w:val="Hyperlink6"/>
                <w:sz w:val="18"/>
                <w:szCs w:val="18"/>
                <w:shd w:fill="auto" w:val="clear"/>
                <w:lang w:val="en-US"/>
              </w:rPr>
              <w:t>of</w:t>
            </w:r>
            <w:r>
              <w:rPr>
                <w:rStyle w:val="None"/>
                <w:spacing w:val="35"/>
                <w:sz w:val="18"/>
                <w:szCs w:val="18"/>
                <w:shd w:fill="auto" w:val="clear"/>
                <w:lang w:val="en-US"/>
              </w:rPr>
              <w:t xml:space="preserve"> </w:t>
            </w:r>
            <w:r>
              <w:rPr>
                <w:rStyle w:val="Hyperlink6"/>
                <w:sz w:val="18"/>
                <w:szCs w:val="18"/>
                <w:shd w:fill="auto" w:val="clear"/>
                <w:lang w:val="en-US"/>
              </w:rPr>
              <w:t>India</w:t>
            </w:r>
            <w:r>
              <w:rPr>
                <w:rStyle w:val="None"/>
                <w:spacing w:val="36"/>
                <w:sz w:val="18"/>
                <w:szCs w:val="18"/>
                <w:shd w:fill="auto" w:val="clear"/>
                <w:lang w:val="en-US"/>
              </w:rPr>
              <w:t xml:space="preserve"> </w:t>
            </w:r>
            <w:r>
              <w:rPr>
                <w:rStyle w:val="Hyperlink6"/>
                <w:sz w:val="18"/>
                <w:szCs w:val="18"/>
                <w:shd w:fill="auto" w:val="clear"/>
                <w:lang w:val="en-US"/>
              </w:rPr>
              <w:t>(Listing</w:t>
            </w:r>
            <w:r>
              <w:rPr>
                <w:rStyle w:val="None"/>
                <w:spacing w:val="35"/>
                <w:sz w:val="18"/>
                <w:szCs w:val="18"/>
                <w:shd w:fill="auto" w:val="clear"/>
                <w:lang w:val="en-US"/>
              </w:rPr>
              <w:t xml:space="preserve"> </w:t>
            </w:r>
            <w:r>
              <w:rPr>
                <w:rStyle w:val="Hyperlink6"/>
                <w:sz w:val="18"/>
                <w:szCs w:val="18"/>
                <w:shd w:fill="auto" w:val="clear"/>
                <w:lang w:val="en-US"/>
              </w:rPr>
              <w:t>Obligations</w:t>
            </w:r>
            <w:r>
              <w:rPr>
                <w:rStyle w:val="None"/>
                <w:spacing w:val="36"/>
                <w:sz w:val="18"/>
                <w:szCs w:val="18"/>
                <w:shd w:fill="auto" w:val="clear"/>
                <w:lang w:val="en-US"/>
              </w:rPr>
              <w:t xml:space="preserve"> </w:t>
            </w:r>
            <w:r>
              <w:rPr>
                <w:rStyle w:val="Hyperlink6"/>
                <w:sz w:val="18"/>
                <w:szCs w:val="18"/>
                <w:shd w:fill="auto" w:val="clear"/>
                <w:lang w:val="en-US"/>
              </w:rPr>
              <w:t>and</w:t>
            </w:r>
            <w:r>
              <w:rPr>
                <w:rStyle w:val="None"/>
                <w:spacing w:val="35"/>
                <w:sz w:val="18"/>
                <w:szCs w:val="18"/>
                <w:shd w:fill="auto" w:val="clear"/>
                <w:lang w:val="en-US"/>
              </w:rPr>
              <w:t xml:space="preserve"> </w:t>
            </w:r>
            <w:r>
              <w:rPr>
                <w:rStyle w:val="Hyperlink6"/>
                <w:sz w:val="18"/>
                <w:szCs w:val="18"/>
                <w:shd w:fill="auto" w:val="clear"/>
                <w:lang w:val="en-US"/>
              </w:rPr>
              <w:t>Disclosure</w:t>
            </w:r>
            <w:r>
              <w:rPr>
                <w:rStyle w:val="None"/>
                <w:spacing w:val="36"/>
                <w:sz w:val="18"/>
                <w:szCs w:val="18"/>
                <w:shd w:fill="auto" w:val="clear"/>
                <w:lang w:val="en-US"/>
              </w:rPr>
              <w:t xml:space="preserve"> </w:t>
            </w:r>
            <w:r>
              <w:rPr>
                <w:rStyle w:val="Hyperlink6"/>
                <w:sz w:val="18"/>
                <w:szCs w:val="18"/>
                <w:shd w:fill="auto" w:val="clear"/>
                <w:lang w:val="en-US"/>
              </w:rPr>
              <w:t>Requirements) Regulations, 2015</w:t>
            </w:r>
          </w:p>
        </w:tc>
      </w:tr>
      <w:tr>
        <w:trPr>
          <w:trHeight w:val="197"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5"/>
              <w:ind w:hanging="0" w:start="57" w:end="0"/>
              <w:rPr/>
            </w:pPr>
            <w:r>
              <w:rPr>
                <w:rStyle w:val="Hyperlink6"/>
                <w:sz w:val="18"/>
                <w:szCs w:val="18"/>
                <w:shd w:fill="auto" w:val="clear"/>
                <w:lang w:val="en-US"/>
              </w:rPr>
              <w:t>SEBI</w:t>
            </w:r>
            <w:r>
              <w:rPr>
                <w:rStyle w:val="None"/>
                <w:spacing w:val="-1"/>
                <w:sz w:val="18"/>
                <w:szCs w:val="18"/>
                <w:shd w:fill="auto" w:val="clear"/>
                <w:lang w:val="en-US"/>
              </w:rPr>
              <w:t xml:space="preserve"> </w:t>
            </w:r>
            <w:r>
              <w:rPr>
                <w:rStyle w:val="Hyperlink6"/>
                <w:sz w:val="18"/>
                <w:szCs w:val="18"/>
                <w:shd w:fill="auto" w:val="clear"/>
                <w:lang w:val="en-US"/>
              </w:rPr>
              <w:t>Mutual</w:t>
            </w:r>
            <w:r>
              <w:rPr>
                <w:rStyle w:val="Hyperlink7"/>
                <w:spacing w:val="-2"/>
                <w:sz w:val="18"/>
                <w:szCs w:val="18"/>
                <w:shd w:fill="auto" w:val="clear"/>
                <w:lang w:val="en-US"/>
              </w:rPr>
              <w:t xml:space="preserve"> </w:t>
            </w:r>
            <w:r>
              <w:rPr>
                <w:rStyle w:val="Hyperlink6"/>
                <w:sz w:val="18"/>
                <w:szCs w:val="18"/>
                <w:shd w:fill="auto" w:val="clear"/>
                <w:lang w:val="en-US"/>
              </w:rPr>
              <w:t>Funds</w:t>
            </w:r>
            <w:r>
              <w:rPr>
                <w:rStyle w:val="None"/>
                <w:spacing w:val="-1"/>
                <w:sz w:val="18"/>
                <w:szCs w:val="18"/>
                <w:shd w:fill="auto" w:val="clear"/>
                <w:lang w:val="en-US"/>
              </w:rPr>
              <w:t xml:space="preserve"> </w:t>
            </w:r>
            <w:r>
              <w:rPr>
                <w:rStyle w:val="Hyperlink7"/>
                <w:spacing w:val="-2"/>
                <w:sz w:val="18"/>
                <w:szCs w:val="18"/>
                <w:shd w:fill="auto" w:val="clear"/>
                <w:lang w:val="en-US"/>
              </w:rPr>
              <w:t>Regulations</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5"/>
              <w:ind w:hanging="0" w:start="57" w:end="0"/>
              <w:rPr/>
            </w:pPr>
            <w:r>
              <w:rPr>
                <w:rStyle w:val="Hyperlink6"/>
                <w:sz w:val="18"/>
                <w:szCs w:val="18"/>
                <w:shd w:fill="auto" w:val="clear"/>
                <w:lang w:val="en-US"/>
              </w:rPr>
              <w:t>Securities</w:t>
            </w:r>
            <w:r>
              <w:rPr>
                <w:rStyle w:val="Hyperlink3"/>
                <w:spacing w:val="-3"/>
                <w:sz w:val="18"/>
                <w:szCs w:val="18"/>
                <w:shd w:fill="auto" w:val="clear"/>
                <w:lang w:val="en-US"/>
              </w:rPr>
              <w:t xml:space="preserve"> </w:t>
            </w:r>
            <w:r>
              <w:rPr>
                <w:rStyle w:val="Hyperlink6"/>
                <w:sz w:val="18"/>
                <w:szCs w:val="18"/>
                <w:shd w:fill="auto" w:val="clear"/>
                <w:lang w:val="en-US"/>
              </w:rPr>
              <w:t>and</w:t>
            </w:r>
            <w:r>
              <w:rPr>
                <w:rStyle w:val="Hyperlink3"/>
                <w:spacing w:val="-3"/>
                <w:sz w:val="18"/>
                <w:szCs w:val="18"/>
                <w:shd w:fill="auto" w:val="clear"/>
                <w:lang w:val="en-US"/>
              </w:rPr>
              <w:t xml:space="preserve"> </w:t>
            </w:r>
            <w:r>
              <w:rPr>
                <w:rStyle w:val="Hyperlink6"/>
                <w:sz w:val="18"/>
                <w:szCs w:val="18"/>
                <w:shd w:fill="auto" w:val="clear"/>
                <w:lang w:val="en-US"/>
              </w:rPr>
              <w:t>Exchange</w:t>
            </w:r>
            <w:r>
              <w:rPr>
                <w:rStyle w:val="Hyperlink7"/>
                <w:spacing w:val="-2"/>
                <w:sz w:val="18"/>
                <w:szCs w:val="18"/>
                <w:shd w:fill="auto" w:val="clear"/>
                <w:lang w:val="en-US"/>
              </w:rPr>
              <w:t xml:space="preserve"> </w:t>
            </w:r>
            <w:r>
              <w:rPr>
                <w:rStyle w:val="Hyperlink6"/>
                <w:sz w:val="18"/>
                <w:szCs w:val="18"/>
                <w:shd w:fill="auto" w:val="clear"/>
                <w:lang w:val="en-US"/>
              </w:rPr>
              <w:t>Board</w:t>
            </w:r>
            <w:r>
              <w:rPr>
                <w:rStyle w:val="None"/>
                <w:spacing w:val="-1"/>
                <w:sz w:val="18"/>
                <w:szCs w:val="18"/>
                <w:shd w:fill="auto" w:val="clear"/>
                <w:lang w:val="en-US"/>
              </w:rPr>
              <w:t xml:space="preserve"> </w:t>
            </w:r>
            <w:r>
              <w:rPr>
                <w:rStyle w:val="Hyperlink6"/>
                <w:sz w:val="18"/>
                <w:szCs w:val="18"/>
                <w:shd w:fill="auto" w:val="clear"/>
                <w:lang w:val="en-US"/>
              </w:rPr>
              <w:t>of</w:t>
            </w:r>
            <w:r>
              <w:rPr>
                <w:rStyle w:val="None"/>
                <w:spacing w:val="-4"/>
                <w:sz w:val="18"/>
                <w:szCs w:val="18"/>
                <w:shd w:fill="auto" w:val="clear"/>
                <w:lang w:val="en-US"/>
              </w:rPr>
              <w:t xml:space="preserve"> </w:t>
            </w:r>
            <w:r>
              <w:rPr>
                <w:rStyle w:val="Hyperlink6"/>
                <w:sz w:val="18"/>
                <w:szCs w:val="18"/>
                <w:shd w:fill="auto" w:val="clear"/>
                <w:lang w:val="en-US"/>
              </w:rPr>
              <w:t>India</w:t>
            </w:r>
            <w:r>
              <w:rPr>
                <w:rStyle w:val="None"/>
                <w:spacing w:val="-1"/>
                <w:sz w:val="18"/>
                <w:szCs w:val="18"/>
                <w:shd w:fill="auto" w:val="clear"/>
                <w:lang w:val="en-US"/>
              </w:rPr>
              <w:t xml:space="preserve"> </w:t>
            </w:r>
            <w:r>
              <w:rPr>
                <w:rStyle w:val="Hyperlink6"/>
                <w:sz w:val="18"/>
                <w:szCs w:val="18"/>
                <w:shd w:fill="auto" w:val="clear"/>
                <w:lang w:val="en-US"/>
              </w:rPr>
              <w:t>(Mutual</w:t>
            </w:r>
            <w:r>
              <w:rPr>
                <w:rStyle w:val="Hyperlink7"/>
                <w:spacing w:val="-2"/>
                <w:sz w:val="18"/>
                <w:szCs w:val="18"/>
                <w:shd w:fill="auto" w:val="clear"/>
                <w:lang w:val="en-US"/>
              </w:rPr>
              <w:t xml:space="preserve"> </w:t>
            </w:r>
            <w:r>
              <w:rPr>
                <w:rStyle w:val="Hyperlink6"/>
                <w:sz w:val="18"/>
                <w:szCs w:val="18"/>
                <w:shd w:fill="auto" w:val="clear"/>
                <w:lang w:val="en-US"/>
              </w:rPr>
              <w:t>Funds)</w:t>
            </w:r>
            <w:r>
              <w:rPr>
                <w:rStyle w:val="Hyperlink7"/>
                <w:spacing w:val="-2"/>
                <w:sz w:val="18"/>
                <w:szCs w:val="18"/>
                <w:shd w:fill="auto" w:val="clear"/>
                <w:lang w:val="en-US"/>
              </w:rPr>
              <w:t xml:space="preserve"> </w:t>
            </w:r>
            <w:r>
              <w:rPr>
                <w:rStyle w:val="Hyperlink6"/>
                <w:sz w:val="18"/>
                <w:szCs w:val="18"/>
                <w:shd w:fill="auto" w:val="clear"/>
                <w:lang w:val="en-US"/>
              </w:rPr>
              <w:t>Regulations,</w:t>
            </w:r>
            <w:r>
              <w:rPr>
                <w:rStyle w:val="None"/>
                <w:spacing w:val="-1"/>
                <w:sz w:val="18"/>
                <w:szCs w:val="18"/>
                <w:shd w:fill="auto" w:val="clear"/>
                <w:lang w:val="en-US"/>
              </w:rPr>
              <w:t xml:space="preserve"> </w:t>
            </w:r>
            <w:r>
              <w:rPr>
                <w:rStyle w:val="None"/>
                <w:spacing w:val="-4"/>
                <w:sz w:val="18"/>
                <w:szCs w:val="18"/>
                <w:shd w:fill="auto" w:val="clear"/>
                <w:lang w:val="en-US"/>
              </w:rPr>
              <w:t>1996</w:t>
            </w:r>
          </w:p>
        </w:tc>
      </w:tr>
      <w:tr>
        <w:trPr>
          <w:trHeight w:val="420"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before="2" w:after="0"/>
              <w:ind w:hanging="0" w:start="57" w:end="0"/>
              <w:rPr/>
            </w:pPr>
            <w:r>
              <w:rPr>
                <w:rStyle w:val="Hyperlink6"/>
                <w:sz w:val="18"/>
                <w:szCs w:val="18"/>
                <w:shd w:fill="auto" w:val="clear"/>
                <w:lang w:val="en-US"/>
              </w:rPr>
              <w:t>SEBI</w:t>
            </w:r>
            <w:r>
              <w:rPr>
                <w:rStyle w:val="Hyperlink7"/>
                <w:spacing w:val="-2"/>
                <w:sz w:val="18"/>
                <w:szCs w:val="18"/>
                <w:shd w:fill="auto" w:val="clear"/>
                <w:lang w:val="en-US"/>
              </w:rPr>
              <w:t xml:space="preserve"> </w:t>
            </w:r>
            <w:r>
              <w:rPr>
                <w:rStyle w:val="Hyperlink6"/>
                <w:sz w:val="18"/>
                <w:szCs w:val="18"/>
                <w:shd w:fill="auto" w:val="clear"/>
                <w:lang w:val="en-US"/>
              </w:rPr>
              <w:t>RTA</w:t>
            </w:r>
            <w:r>
              <w:rPr>
                <w:rStyle w:val="None"/>
                <w:spacing w:val="-1"/>
                <w:sz w:val="18"/>
                <w:szCs w:val="18"/>
                <w:shd w:fill="auto" w:val="clear"/>
                <w:lang w:val="en-US"/>
              </w:rPr>
              <w:t xml:space="preserve"> </w:t>
            </w:r>
            <w:r>
              <w:rPr>
                <w:rStyle w:val="Hyperlink6"/>
                <w:sz w:val="18"/>
                <w:szCs w:val="18"/>
                <w:shd w:fill="auto" w:val="clear"/>
                <w:lang w:val="en-US"/>
              </w:rPr>
              <w:t>Master</w:t>
            </w:r>
            <w:r>
              <w:rPr>
                <w:rStyle w:val="None"/>
                <w:spacing w:val="-1"/>
                <w:sz w:val="18"/>
                <w:szCs w:val="18"/>
                <w:shd w:fill="auto" w:val="clear"/>
                <w:lang w:val="en-US"/>
              </w:rPr>
              <w:t xml:space="preserve"> </w:t>
            </w:r>
            <w:r>
              <w:rPr>
                <w:rStyle w:val="Hyperlink7"/>
                <w:spacing w:val="-2"/>
                <w:sz w:val="18"/>
                <w:szCs w:val="18"/>
                <w:shd w:fill="auto" w:val="clear"/>
                <w:lang w:val="en-US"/>
              </w:rPr>
              <w:t>Circular</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6"/>
              <w:ind w:hanging="0" w:start="57" w:end="0"/>
              <w:rPr/>
            </w:pPr>
            <w:r>
              <w:rPr>
                <w:rStyle w:val="Hyperlink6"/>
                <w:sz w:val="18"/>
                <w:szCs w:val="18"/>
                <w:shd w:fill="auto" w:val="clear"/>
                <w:lang w:val="en-US"/>
              </w:rPr>
              <w:t>SEBI</w:t>
            </w:r>
            <w:r>
              <w:rPr>
                <w:rStyle w:val="None"/>
                <w:spacing w:val="-7"/>
                <w:sz w:val="18"/>
                <w:szCs w:val="18"/>
                <w:shd w:fill="auto" w:val="clear"/>
                <w:lang w:val="en-US"/>
              </w:rPr>
              <w:t xml:space="preserve"> </w:t>
            </w:r>
            <w:r>
              <w:rPr>
                <w:rStyle w:val="Hyperlink6"/>
                <w:sz w:val="18"/>
                <w:szCs w:val="18"/>
                <w:shd w:fill="auto" w:val="clear"/>
                <w:lang w:val="en-US"/>
              </w:rPr>
              <w:t>master</w:t>
            </w:r>
            <w:r>
              <w:rPr>
                <w:rStyle w:val="None"/>
                <w:spacing w:val="-7"/>
                <w:sz w:val="18"/>
                <w:szCs w:val="18"/>
                <w:shd w:fill="auto" w:val="clear"/>
                <w:lang w:val="en-US"/>
              </w:rPr>
              <w:t xml:space="preserve"> </w:t>
            </w:r>
            <w:r>
              <w:rPr>
                <w:rStyle w:val="Hyperlink6"/>
                <w:sz w:val="18"/>
                <w:szCs w:val="18"/>
                <w:shd w:fill="auto" w:val="clear"/>
                <w:lang w:val="en-US"/>
              </w:rPr>
              <w:t>circular</w:t>
            </w:r>
            <w:r>
              <w:rPr>
                <w:rStyle w:val="None"/>
                <w:spacing w:val="-8"/>
                <w:sz w:val="18"/>
                <w:szCs w:val="18"/>
                <w:shd w:fill="auto" w:val="clear"/>
                <w:lang w:val="en-US"/>
              </w:rPr>
              <w:t xml:space="preserve"> </w:t>
            </w:r>
            <w:r>
              <w:rPr>
                <w:rStyle w:val="Hyperlink6"/>
                <w:sz w:val="18"/>
                <w:szCs w:val="18"/>
                <w:shd w:fill="auto" w:val="clear"/>
                <w:lang w:val="en-US"/>
              </w:rPr>
              <w:t>bearing</w:t>
            </w:r>
            <w:r>
              <w:rPr>
                <w:rStyle w:val="None"/>
                <w:spacing w:val="-9"/>
                <w:sz w:val="18"/>
                <w:szCs w:val="18"/>
                <w:shd w:fill="auto" w:val="clear"/>
                <w:lang w:val="en-US"/>
              </w:rPr>
              <w:t xml:space="preserve"> </w:t>
            </w:r>
            <w:r>
              <w:rPr>
                <w:rStyle w:val="Hyperlink6"/>
                <w:sz w:val="18"/>
                <w:szCs w:val="18"/>
                <w:shd w:fill="auto" w:val="clear"/>
                <w:lang w:val="en-US"/>
              </w:rPr>
              <w:t>number</w:t>
            </w:r>
            <w:r>
              <w:rPr>
                <w:rStyle w:val="None"/>
                <w:spacing w:val="-7"/>
                <w:sz w:val="18"/>
                <w:szCs w:val="18"/>
                <w:shd w:fill="auto" w:val="clear"/>
                <w:lang w:val="en-US"/>
              </w:rPr>
              <w:t xml:space="preserve"> </w:t>
            </w:r>
            <w:r>
              <w:rPr>
                <w:rStyle w:val="Hyperlink6"/>
                <w:sz w:val="18"/>
                <w:szCs w:val="18"/>
                <w:shd w:fill="auto" w:val="clear"/>
                <w:lang w:val="en-US"/>
              </w:rPr>
              <w:t>SEBI/HO/MIRSD/MIRSD-PoD/P/CIR/2025/91</w:t>
            </w:r>
            <w:r>
              <w:rPr>
                <w:rStyle w:val="None"/>
                <w:spacing w:val="-9"/>
                <w:sz w:val="18"/>
                <w:szCs w:val="18"/>
                <w:shd w:fill="auto" w:val="clear"/>
                <w:lang w:val="en-US"/>
              </w:rPr>
              <w:t xml:space="preserve"> </w:t>
            </w:r>
            <w:r>
              <w:rPr>
                <w:rStyle w:val="Hyperlink6"/>
                <w:sz w:val="18"/>
                <w:szCs w:val="18"/>
                <w:shd w:fill="auto" w:val="clear"/>
                <w:lang w:val="en-US"/>
              </w:rPr>
              <w:t>dated</w:t>
            </w:r>
            <w:r>
              <w:rPr>
                <w:rStyle w:val="None"/>
                <w:spacing w:val="-7"/>
                <w:sz w:val="18"/>
                <w:szCs w:val="18"/>
                <w:shd w:fill="auto" w:val="clear"/>
                <w:lang w:val="en-US"/>
              </w:rPr>
              <w:t xml:space="preserve"> </w:t>
            </w:r>
            <w:r>
              <w:rPr>
                <w:rStyle w:val="Hyperlink6"/>
                <w:sz w:val="18"/>
                <w:szCs w:val="18"/>
                <w:shd w:fill="auto" w:val="clear"/>
                <w:lang w:val="en-US"/>
              </w:rPr>
              <w:t>June 23, 2025</w:t>
            </w:r>
          </w:p>
        </w:tc>
      </w:tr>
      <w:tr>
        <w:trPr>
          <w:trHeight w:val="420"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SEBI SBEB</w:t>
            </w:r>
            <w:r>
              <w:rPr>
                <w:rStyle w:val="None"/>
                <w:spacing w:val="1"/>
                <w:sz w:val="18"/>
                <w:szCs w:val="18"/>
                <w:shd w:fill="auto" w:val="clear"/>
                <w:lang w:val="en-US"/>
              </w:rPr>
              <w:t xml:space="preserve"> </w:t>
            </w:r>
            <w:r>
              <w:rPr>
                <w:rStyle w:val="Hyperlink6"/>
                <w:sz w:val="18"/>
                <w:szCs w:val="18"/>
                <w:shd w:fill="auto" w:val="clear"/>
                <w:lang w:val="en-US"/>
              </w:rPr>
              <w:t>&amp;</w:t>
            </w:r>
            <w:r>
              <w:rPr>
                <w:rStyle w:val="Hyperlink3"/>
                <w:spacing w:val="-3"/>
                <w:sz w:val="18"/>
                <w:szCs w:val="18"/>
                <w:shd w:fill="auto" w:val="clear"/>
                <w:lang w:val="en-US"/>
              </w:rPr>
              <w:t xml:space="preserve"> </w:t>
            </w:r>
            <w:r>
              <w:rPr>
                <w:rStyle w:val="Hyperlink6"/>
                <w:sz w:val="18"/>
                <w:szCs w:val="18"/>
                <w:shd w:fill="auto" w:val="clear"/>
                <w:lang w:val="en-US"/>
              </w:rPr>
              <w:t>SE</w:t>
            </w:r>
            <w:r>
              <w:rPr>
                <w:rStyle w:val="None"/>
                <w:spacing w:val="1"/>
                <w:sz w:val="18"/>
                <w:szCs w:val="18"/>
                <w:shd w:fill="auto" w:val="clear"/>
                <w:lang w:val="en-US"/>
              </w:rPr>
              <w:t xml:space="preserve"> </w:t>
            </w:r>
            <w:r>
              <w:rPr>
                <w:rStyle w:val="Hyperlink7"/>
                <w:spacing w:val="-2"/>
                <w:sz w:val="18"/>
                <w:szCs w:val="18"/>
                <w:shd w:fill="auto" w:val="clear"/>
                <w:lang w:val="en-US"/>
              </w:rPr>
              <w:t>Regulations</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6"/>
              <w:ind w:hanging="0" w:start="57" w:end="0"/>
              <w:rPr/>
            </w:pPr>
            <w:r>
              <w:rPr>
                <w:rStyle w:val="Hyperlink6"/>
                <w:sz w:val="18"/>
                <w:szCs w:val="18"/>
                <w:shd w:fill="auto" w:val="clear"/>
                <w:lang w:val="en-US"/>
              </w:rPr>
              <w:t>Securities</w:t>
            </w:r>
            <w:r>
              <w:rPr>
                <w:rStyle w:val="None"/>
                <w:spacing w:val="79"/>
                <w:sz w:val="18"/>
                <w:szCs w:val="18"/>
                <w:shd w:fill="auto" w:val="clear"/>
                <w:lang w:val="en-US"/>
              </w:rPr>
              <w:t xml:space="preserve"> </w:t>
            </w:r>
            <w:r>
              <w:rPr>
                <w:rStyle w:val="Hyperlink6"/>
                <w:sz w:val="18"/>
                <w:szCs w:val="18"/>
                <w:shd w:fill="auto" w:val="clear"/>
                <w:lang w:val="en-US"/>
              </w:rPr>
              <w:t>and</w:t>
            </w:r>
            <w:r>
              <w:rPr>
                <w:rStyle w:val="None"/>
                <w:spacing w:val="79"/>
                <w:sz w:val="18"/>
                <w:szCs w:val="18"/>
                <w:shd w:fill="auto" w:val="clear"/>
                <w:lang w:val="en-US"/>
              </w:rPr>
              <w:t xml:space="preserve"> </w:t>
            </w:r>
            <w:r>
              <w:rPr>
                <w:rStyle w:val="Hyperlink6"/>
                <w:sz w:val="18"/>
                <w:szCs w:val="18"/>
                <w:shd w:fill="auto" w:val="clear"/>
                <w:lang w:val="en-US"/>
              </w:rPr>
              <w:t>Exchange</w:t>
            </w:r>
            <w:r>
              <w:rPr>
                <w:rStyle w:val="None"/>
                <w:spacing w:val="79"/>
                <w:sz w:val="18"/>
                <w:szCs w:val="18"/>
                <w:shd w:fill="auto" w:val="clear"/>
                <w:lang w:val="en-US"/>
              </w:rPr>
              <w:t xml:space="preserve"> </w:t>
            </w:r>
            <w:r>
              <w:rPr>
                <w:rStyle w:val="Hyperlink6"/>
                <w:sz w:val="18"/>
                <w:szCs w:val="18"/>
                <w:shd w:fill="auto" w:val="clear"/>
                <w:lang w:val="en-US"/>
              </w:rPr>
              <w:t>Board</w:t>
            </w:r>
            <w:r>
              <w:rPr>
                <w:rStyle w:val="None"/>
                <w:spacing w:val="79"/>
                <w:sz w:val="18"/>
                <w:szCs w:val="18"/>
                <w:shd w:fill="auto" w:val="clear"/>
                <w:lang w:val="en-US"/>
              </w:rPr>
              <w:t xml:space="preserve"> </w:t>
            </w:r>
            <w:r>
              <w:rPr>
                <w:rStyle w:val="Hyperlink6"/>
                <w:sz w:val="18"/>
                <w:szCs w:val="18"/>
                <w:shd w:fill="auto" w:val="clear"/>
                <w:lang w:val="en-US"/>
              </w:rPr>
              <w:t>of</w:t>
            </w:r>
            <w:r>
              <w:rPr>
                <w:rStyle w:val="None"/>
                <w:spacing w:val="80"/>
                <w:sz w:val="18"/>
                <w:szCs w:val="18"/>
                <w:shd w:fill="auto" w:val="clear"/>
                <w:lang w:val="en-US"/>
              </w:rPr>
              <w:t xml:space="preserve"> </w:t>
            </w:r>
            <w:r>
              <w:rPr>
                <w:rStyle w:val="Hyperlink6"/>
                <w:sz w:val="18"/>
                <w:szCs w:val="18"/>
                <w:shd w:fill="auto" w:val="clear"/>
                <w:lang w:val="en-US"/>
              </w:rPr>
              <w:t>India</w:t>
            </w:r>
            <w:r>
              <w:rPr>
                <w:rStyle w:val="None"/>
                <w:spacing w:val="80"/>
                <w:sz w:val="18"/>
                <w:szCs w:val="18"/>
                <w:shd w:fill="auto" w:val="clear"/>
                <w:lang w:val="en-US"/>
              </w:rPr>
              <w:t xml:space="preserve"> </w:t>
            </w:r>
            <w:r>
              <w:rPr>
                <w:rStyle w:val="Hyperlink6"/>
                <w:sz w:val="18"/>
                <w:szCs w:val="18"/>
                <w:shd w:fill="auto" w:val="clear"/>
                <w:lang w:val="en-US"/>
              </w:rPr>
              <w:t>(Share</w:t>
            </w:r>
            <w:r>
              <w:rPr>
                <w:rStyle w:val="None"/>
                <w:spacing w:val="79"/>
                <w:sz w:val="18"/>
                <w:szCs w:val="18"/>
                <w:shd w:fill="auto" w:val="clear"/>
                <w:lang w:val="en-US"/>
              </w:rPr>
              <w:t xml:space="preserve"> </w:t>
            </w:r>
            <w:r>
              <w:rPr>
                <w:rStyle w:val="Hyperlink6"/>
                <w:sz w:val="18"/>
                <w:szCs w:val="18"/>
                <w:shd w:fill="auto" w:val="clear"/>
                <w:lang w:val="en-US"/>
              </w:rPr>
              <w:t>Based</w:t>
            </w:r>
            <w:r>
              <w:rPr>
                <w:rStyle w:val="None"/>
                <w:spacing w:val="79"/>
                <w:sz w:val="18"/>
                <w:szCs w:val="18"/>
                <w:shd w:fill="auto" w:val="clear"/>
                <w:lang w:val="en-US"/>
              </w:rPr>
              <w:t xml:space="preserve"> </w:t>
            </w:r>
            <w:r>
              <w:rPr>
                <w:rStyle w:val="Hyperlink6"/>
                <w:sz w:val="18"/>
                <w:szCs w:val="18"/>
                <w:shd w:fill="auto" w:val="clear"/>
                <w:lang w:val="en-US"/>
              </w:rPr>
              <w:t>Employee</w:t>
            </w:r>
            <w:r>
              <w:rPr>
                <w:rStyle w:val="None"/>
                <w:spacing w:val="79"/>
                <w:sz w:val="18"/>
                <w:szCs w:val="18"/>
                <w:shd w:fill="auto" w:val="clear"/>
                <w:lang w:val="en-US"/>
              </w:rPr>
              <w:t xml:space="preserve"> </w:t>
            </w:r>
            <w:r>
              <w:rPr>
                <w:rStyle w:val="Hyperlink6"/>
                <w:sz w:val="18"/>
                <w:szCs w:val="18"/>
                <w:shd w:fill="auto" w:val="clear"/>
                <w:lang w:val="en-US"/>
              </w:rPr>
              <w:t>Benefits</w:t>
            </w:r>
            <w:r>
              <w:rPr>
                <w:rStyle w:val="None"/>
                <w:spacing w:val="80"/>
                <w:sz w:val="18"/>
                <w:szCs w:val="18"/>
                <w:shd w:fill="auto" w:val="clear"/>
                <w:lang w:val="en-US"/>
              </w:rPr>
              <w:t xml:space="preserve"> </w:t>
            </w:r>
            <w:r>
              <w:rPr>
                <w:rStyle w:val="Hyperlink6"/>
                <w:sz w:val="18"/>
                <w:szCs w:val="18"/>
                <w:shd w:fill="auto" w:val="clear"/>
                <w:lang w:val="en-US"/>
              </w:rPr>
              <w:t>and</w:t>
            </w:r>
            <w:r>
              <w:rPr>
                <w:rStyle w:val="None"/>
                <w:spacing w:val="79"/>
                <w:sz w:val="18"/>
                <w:szCs w:val="18"/>
                <w:shd w:fill="auto" w:val="clear"/>
                <w:lang w:val="en-US"/>
              </w:rPr>
              <w:t xml:space="preserve"> </w:t>
            </w:r>
            <w:r>
              <w:rPr>
                <w:rStyle w:val="Hyperlink6"/>
                <w:sz w:val="18"/>
                <w:szCs w:val="18"/>
                <w:shd w:fill="auto" w:val="clear"/>
                <w:lang w:val="en-US"/>
              </w:rPr>
              <w:t>Sweat Equity) Regulations, 2021</w:t>
            </w:r>
          </w:p>
        </w:tc>
      </w:tr>
      <w:tr>
        <w:trPr>
          <w:trHeight w:val="420"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SEBI</w:t>
            </w:r>
            <w:r>
              <w:rPr>
                <w:rStyle w:val="Hyperlink7"/>
                <w:spacing w:val="-2"/>
                <w:sz w:val="18"/>
                <w:szCs w:val="18"/>
                <w:shd w:fill="auto" w:val="clear"/>
                <w:lang w:val="en-US"/>
              </w:rPr>
              <w:t xml:space="preserve"> </w:t>
            </w:r>
            <w:r>
              <w:rPr>
                <w:rStyle w:val="Hyperlink6"/>
                <w:sz w:val="18"/>
                <w:szCs w:val="18"/>
                <w:shd w:fill="auto" w:val="clear"/>
                <w:lang w:val="en-US"/>
              </w:rPr>
              <w:t>Takeover</w:t>
            </w:r>
            <w:r>
              <w:rPr>
                <w:rStyle w:val="None"/>
                <w:spacing w:val="-1"/>
                <w:sz w:val="18"/>
                <w:szCs w:val="18"/>
                <w:shd w:fill="auto" w:val="clear"/>
                <w:lang w:val="en-US"/>
              </w:rPr>
              <w:t xml:space="preserve"> </w:t>
            </w:r>
            <w:r>
              <w:rPr>
                <w:rStyle w:val="Hyperlink7"/>
                <w:spacing w:val="-2"/>
                <w:sz w:val="18"/>
                <w:szCs w:val="18"/>
                <w:shd w:fill="auto" w:val="clear"/>
                <w:lang w:val="en-US"/>
              </w:rPr>
              <w:t>Regulations</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6"/>
              <w:ind w:hanging="0" w:start="57" w:end="0"/>
              <w:rPr/>
            </w:pPr>
            <w:r>
              <w:rPr>
                <w:rStyle w:val="Hyperlink6"/>
                <w:sz w:val="18"/>
                <w:szCs w:val="18"/>
                <w:shd w:fill="auto" w:val="clear"/>
                <w:lang w:val="en-US"/>
              </w:rPr>
              <w:t>Securities</w:t>
            </w:r>
            <w:r>
              <w:rPr>
                <w:rStyle w:val="None"/>
                <w:spacing w:val="37"/>
                <w:sz w:val="18"/>
                <w:szCs w:val="18"/>
                <w:shd w:fill="auto" w:val="clear"/>
                <w:lang w:val="en-US"/>
              </w:rPr>
              <w:t xml:space="preserve"> </w:t>
            </w:r>
            <w:r>
              <w:rPr>
                <w:rStyle w:val="Hyperlink6"/>
                <w:sz w:val="18"/>
                <w:szCs w:val="18"/>
                <w:shd w:fill="auto" w:val="clear"/>
                <w:lang w:val="en-US"/>
              </w:rPr>
              <w:t>and</w:t>
            </w:r>
            <w:r>
              <w:rPr>
                <w:rStyle w:val="None"/>
                <w:spacing w:val="39"/>
                <w:sz w:val="18"/>
                <w:szCs w:val="18"/>
                <w:shd w:fill="auto" w:val="clear"/>
                <w:lang w:val="en-US"/>
              </w:rPr>
              <w:t xml:space="preserve"> </w:t>
            </w:r>
            <w:r>
              <w:rPr>
                <w:rStyle w:val="Hyperlink6"/>
                <w:sz w:val="18"/>
                <w:szCs w:val="18"/>
                <w:shd w:fill="auto" w:val="clear"/>
                <w:lang w:val="en-US"/>
              </w:rPr>
              <w:t>Exchange</w:t>
            </w:r>
            <w:r>
              <w:rPr>
                <w:rStyle w:val="None"/>
                <w:spacing w:val="37"/>
                <w:sz w:val="18"/>
                <w:szCs w:val="18"/>
                <w:shd w:fill="auto" w:val="clear"/>
                <w:lang w:val="en-US"/>
              </w:rPr>
              <w:t xml:space="preserve"> </w:t>
            </w:r>
            <w:r>
              <w:rPr>
                <w:rStyle w:val="Hyperlink6"/>
                <w:sz w:val="18"/>
                <w:szCs w:val="18"/>
                <w:shd w:fill="auto" w:val="clear"/>
                <w:lang w:val="en-US"/>
              </w:rPr>
              <w:t>Board</w:t>
            </w:r>
            <w:r>
              <w:rPr>
                <w:rStyle w:val="None"/>
                <w:spacing w:val="37"/>
                <w:sz w:val="18"/>
                <w:szCs w:val="18"/>
                <w:shd w:fill="auto" w:val="clear"/>
                <w:lang w:val="en-US"/>
              </w:rPr>
              <w:t xml:space="preserve"> </w:t>
            </w:r>
            <w:r>
              <w:rPr>
                <w:rStyle w:val="Hyperlink6"/>
                <w:sz w:val="18"/>
                <w:szCs w:val="18"/>
                <w:shd w:fill="auto" w:val="clear"/>
                <w:lang w:val="en-US"/>
              </w:rPr>
              <w:t>of</w:t>
            </w:r>
            <w:r>
              <w:rPr>
                <w:rStyle w:val="None"/>
                <w:spacing w:val="38"/>
                <w:sz w:val="18"/>
                <w:szCs w:val="18"/>
                <w:shd w:fill="auto" w:val="clear"/>
                <w:lang w:val="en-US"/>
              </w:rPr>
              <w:t xml:space="preserve"> </w:t>
            </w:r>
            <w:r>
              <w:rPr>
                <w:rStyle w:val="Hyperlink6"/>
                <w:sz w:val="18"/>
                <w:szCs w:val="18"/>
                <w:shd w:fill="auto" w:val="clear"/>
                <w:lang w:val="en-US"/>
              </w:rPr>
              <w:t>India</w:t>
            </w:r>
            <w:r>
              <w:rPr>
                <w:rStyle w:val="None"/>
                <w:spacing w:val="37"/>
                <w:sz w:val="18"/>
                <w:szCs w:val="18"/>
                <w:shd w:fill="auto" w:val="clear"/>
                <w:lang w:val="en-US"/>
              </w:rPr>
              <w:t xml:space="preserve"> </w:t>
            </w:r>
            <w:r>
              <w:rPr>
                <w:rStyle w:val="Hyperlink6"/>
                <w:sz w:val="18"/>
                <w:szCs w:val="18"/>
                <w:shd w:fill="auto" w:val="clear"/>
                <w:lang w:val="en-US"/>
              </w:rPr>
              <w:t>(Substantial</w:t>
            </w:r>
            <w:r>
              <w:rPr>
                <w:rStyle w:val="None"/>
                <w:spacing w:val="38"/>
                <w:sz w:val="18"/>
                <w:szCs w:val="18"/>
                <w:shd w:fill="auto" w:val="clear"/>
                <w:lang w:val="en-US"/>
              </w:rPr>
              <w:t xml:space="preserve"> </w:t>
            </w:r>
            <w:r>
              <w:rPr>
                <w:rStyle w:val="Hyperlink6"/>
                <w:sz w:val="18"/>
                <w:szCs w:val="18"/>
                <w:shd w:fill="auto" w:val="clear"/>
                <w:lang w:val="en-US"/>
              </w:rPr>
              <w:t>Acquisition</w:t>
            </w:r>
            <w:r>
              <w:rPr>
                <w:rStyle w:val="None"/>
                <w:spacing w:val="39"/>
                <w:sz w:val="18"/>
                <w:szCs w:val="18"/>
                <w:shd w:fill="auto" w:val="clear"/>
                <w:lang w:val="en-US"/>
              </w:rPr>
              <w:t xml:space="preserve"> </w:t>
            </w:r>
            <w:r>
              <w:rPr>
                <w:rStyle w:val="Hyperlink6"/>
                <w:sz w:val="18"/>
                <w:szCs w:val="18"/>
                <w:shd w:fill="auto" w:val="clear"/>
                <w:lang w:val="en-US"/>
              </w:rPr>
              <w:t>of</w:t>
            </w:r>
            <w:r>
              <w:rPr>
                <w:rStyle w:val="None"/>
                <w:spacing w:val="35"/>
                <w:sz w:val="18"/>
                <w:szCs w:val="18"/>
                <w:shd w:fill="auto" w:val="clear"/>
                <w:lang w:val="en-US"/>
              </w:rPr>
              <w:t xml:space="preserve"> </w:t>
            </w:r>
            <w:r>
              <w:rPr>
                <w:rStyle w:val="Hyperlink6"/>
                <w:sz w:val="18"/>
                <w:szCs w:val="18"/>
                <w:shd w:fill="auto" w:val="clear"/>
                <w:lang w:val="en-US"/>
              </w:rPr>
              <w:t>Shares</w:t>
            </w:r>
            <w:r>
              <w:rPr>
                <w:rStyle w:val="None"/>
                <w:spacing w:val="37"/>
                <w:sz w:val="18"/>
                <w:szCs w:val="18"/>
                <w:shd w:fill="auto" w:val="clear"/>
                <w:lang w:val="en-US"/>
              </w:rPr>
              <w:t xml:space="preserve"> </w:t>
            </w:r>
            <w:r>
              <w:rPr>
                <w:rStyle w:val="Hyperlink6"/>
                <w:sz w:val="18"/>
                <w:szCs w:val="18"/>
                <w:shd w:fill="auto" w:val="clear"/>
                <w:lang w:val="en-US"/>
              </w:rPr>
              <w:t>and</w:t>
            </w:r>
            <w:r>
              <w:rPr>
                <w:rStyle w:val="None"/>
                <w:spacing w:val="39"/>
                <w:sz w:val="18"/>
                <w:szCs w:val="18"/>
                <w:shd w:fill="auto" w:val="clear"/>
                <w:lang w:val="en-US"/>
              </w:rPr>
              <w:t xml:space="preserve"> </w:t>
            </w:r>
            <w:r>
              <w:rPr>
                <w:rStyle w:val="Hyperlink6"/>
                <w:sz w:val="18"/>
                <w:szCs w:val="18"/>
                <w:shd w:fill="auto" w:val="clear"/>
                <w:lang w:val="en-US"/>
              </w:rPr>
              <w:t>Takeovers) Regulations, 2011</w:t>
            </w:r>
          </w:p>
        </w:tc>
      </w:tr>
      <w:tr>
        <w:trPr>
          <w:trHeight w:val="420"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before="2" w:after="0"/>
              <w:ind w:hanging="0" w:start="57" w:end="0"/>
              <w:rPr/>
            </w:pPr>
            <w:r>
              <w:rPr>
                <w:rStyle w:val="Hyperlink6"/>
                <w:sz w:val="18"/>
                <w:szCs w:val="18"/>
                <w:shd w:fill="auto" w:val="clear"/>
                <w:lang w:val="en-US"/>
              </w:rPr>
              <w:t>SEBI</w:t>
            </w:r>
            <w:r>
              <w:rPr>
                <w:rStyle w:val="None"/>
                <w:spacing w:val="-1"/>
                <w:sz w:val="18"/>
                <w:szCs w:val="18"/>
                <w:shd w:fill="auto" w:val="clear"/>
                <w:lang w:val="en-US"/>
              </w:rPr>
              <w:t xml:space="preserve"> </w:t>
            </w:r>
            <w:r>
              <w:rPr>
                <w:rStyle w:val="Hyperlink6"/>
                <w:sz w:val="18"/>
                <w:szCs w:val="18"/>
                <w:shd w:fill="auto" w:val="clear"/>
                <w:lang w:val="en-US"/>
              </w:rPr>
              <w:t>VCF</w:t>
            </w:r>
            <w:r>
              <w:rPr>
                <w:rStyle w:val="None"/>
                <w:spacing w:val="-1"/>
                <w:sz w:val="18"/>
                <w:szCs w:val="18"/>
                <w:shd w:fill="auto" w:val="clear"/>
                <w:lang w:val="en-US"/>
              </w:rPr>
              <w:t xml:space="preserve"> </w:t>
            </w:r>
            <w:r>
              <w:rPr>
                <w:rStyle w:val="Hyperlink7"/>
                <w:spacing w:val="-2"/>
                <w:sz w:val="18"/>
                <w:szCs w:val="18"/>
                <w:shd w:fill="auto" w:val="clear"/>
                <w:lang w:val="en-US"/>
              </w:rPr>
              <w:t>Regulations</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6"/>
              <w:ind w:hanging="0" w:start="57" w:end="0"/>
              <w:rPr/>
            </w:pPr>
            <w:r>
              <w:rPr>
                <w:rStyle w:val="Hyperlink6"/>
                <w:sz w:val="18"/>
                <w:szCs w:val="18"/>
                <w:shd w:fill="auto" w:val="clear"/>
                <w:lang w:val="en-US"/>
              </w:rPr>
              <w:t>Securities and Exchange Board of India (Venture Capital Fund) Regulations, 1996 as repealed pursuant to SEBI AIF Regulations</w:t>
            </w:r>
          </w:p>
        </w:tc>
      </w:tr>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State</w:t>
            </w:r>
            <w:r>
              <w:rPr>
                <w:rStyle w:val="None"/>
                <w:spacing w:val="-1"/>
                <w:sz w:val="18"/>
                <w:szCs w:val="18"/>
                <w:shd w:fill="auto" w:val="clear"/>
                <w:lang w:val="en-US"/>
              </w:rPr>
              <w:t xml:space="preserve"> </w:t>
            </w:r>
            <w:r>
              <w:rPr>
                <w:rStyle w:val="Hyperlink7"/>
                <w:spacing w:val="-2"/>
                <w:sz w:val="18"/>
                <w:szCs w:val="18"/>
                <w:shd w:fill="auto" w:val="clear"/>
                <w:lang w:val="en-US"/>
              </w:rPr>
              <w:t>Government</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Government</w:t>
            </w:r>
            <w:r>
              <w:rPr>
                <w:rStyle w:val="None"/>
                <w:spacing w:val="-1"/>
                <w:sz w:val="18"/>
                <w:szCs w:val="18"/>
                <w:shd w:fill="auto" w:val="clear"/>
                <w:lang w:val="en-US"/>
              </w:rPr>
              <w:t xml:space="preserve"> </w:t>
            </w:r>
            <w:r>
              <w:rPr>
                <w:rStyle w:val="Hyperlink6"/>
                <w:sz w:val="18"/>
                <w:szCs w:val="18"/>
                <w:shd w:fill="auto" w:val="clear"/>
                <w:lang w:val="en-US"/>
              </w:rPr>
              <w:t>of a</w:t>
            </w:r>
            <w:r>
              <w:rPr>
                <w:rStyle w:val="None"/>
                <w:spacing w:val="-1"/>
                <w:sz w:val="18"/>
                <w:szCs w:val="18"/>
                <w:shd w:fill="auto" w:val="clear"/>
                <w:lang w:val="en-US"/>
              </w:rPr>
              <w:t xml:space="preserve"> </w:t>
            </w:r>
            <w:r>
              <w:rPr>
                <w:rStyle w:val="Hyperlink6"/>
                <w:sz w:val="18"/>
                <w:szCs w:val="18"/>
                <w:shd w:fill="auto" w:val="clear"/>
                <w:lang w:val="en-US"/>
              </w:rPr>
              <w:t>state of</w:t>
            </w:r>
            <w:r>
              <w:rPr>
                <w:rStyle w:val="Hyperlink7"/>
                <w:spacing w:val="-2"/>
                <w:sz w:val="18"/>
                <w:szCs w:val="18"/>
                <w:shd w:fill="auto" w:val="clear"/>
                <w:lang w:val="en-US"/>
              </w:rPr>
              <w:t xml:space="preserve"> India.</w:t>
            </w:r>
          </w:p>
        </w:tc>
      </w:tr>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before="2" w:after="0"/>
              <w:ind w:hanging="0" w:start="57" w:end="0"/>
              <w:rPr/>
            </w:pPr>
            <w:r>
              <w:rPr>
                <w:rStyle w:val="Hyperlink6"/>
                <w:sz w:val="18"/>
                <w:szCs w:val="18"/>
                <w:shd w:fill="auto" w:val="clear"/>
                <w:lang w:val="en-US"/>
              </w:rPr>
              <w:t>U.S.</w:t>
            </w:r>
            <w:r>
              <w:rPr>
                <w:rStyle w:val="None"/>
                <w:spacing w:val="-4"/>
                <w:sz w:val="18"/>
                <w:szCs w:val="18"/>
                <w:shd w:fill="auto" w:val="clear"/>
                <w:lang w:val="en-US"/>
              </w:rPr>
              <w:t xml:space="preserve"> </w:t>
            </w:r>
            <w:r>
              <w:rPr>
                <w:rStyle w:val="Hyperlink6"/>
                <w:sz w:val="18"/>
                <w:szCs w:val="18"/>
                <w:shd w:fill="auto" w:val="clear"/>
                <w:lang w:val="en-US"/>
              </w:rPr>
              <w:t>Securities</w:t>
            </w:r>
            <w:r>
              <w:rPr>
                <w:rStyle w:val="None"/>
                <w:spacing w:val="-4"/>
                <w:sz w:val="18"/>
                <w:szCs w:val="18"/>
                <w:shd w:fill="auto" w:val="clear"/>
                <w:lang w:val="en-US"/>
              </w:rPr>
              <w:t xml:space="preserve"> </w:t>
            </w:r>
            <w:r>
              <w:rPr>
                <w:rStyle w:val="None"/>
                <w:spacing w:val="-5"/>
                <w:sz w:val="18"/>
                <w:szCs w:val="18"/>
                <w:shd w:fill="auto" w:val="clear"/>
                <w:lang w:val="en-US"/>
              </w:rPr>
              <w:t>Act</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before="2" w:after="0"/>
              <w:ind w:hanging="0" w:start="57" w:end="0"/>
              <w:rPr/>
            </w:pPr>
            <w:r>
              <w:rPr>
                <w:rStyle w:val="Hyperlink6"/>
                <w:sz w:val="18"/>
                <w:szCs w:val="18"/>
                <w:shd w:fill="auto" w:val="clear"/>
                <w:lang w:val="en-US"/>
              </w:rPr>
              <w:t>United</w:t>
            </w:r>
            <w:r>
              <w:rPr>
                <w:rStyle w:val="None"/>
                <w:spacing w:val="-1"/>
                <w:sz w:val="18"/>
                <w:szCs w:val="18"/>
                <w:shd w:fill="auto" w:val="clear"/>
                <w:lang w:val="en-US"/>
              </w:rPr>
              <w:t xml:space="preserve"> </w:t>
            </w:r>
            <w:r>
              <w:rPr>
                <w:rStyle w:val="Hyperlink6"/>
                <w:sz w:val="18"/>
                <w:szCs w:val="18"/>
                <w:shd w:fill="auto" w:val="clear"/>
                <w:lang w:val="en-US"/>
              </w:rPr>
              <w:t>States</w:t>
            </w:r>
            <w:r>
              <w:rPr>
                <w:rStyle w:val="Hyperlink7"/>
                <w:spacing w:val="-2"/>
                <w:sz w:val="18"/>
                <w:szCs w:val="18"/>
                <w:shd w:fill="auto" w:val="clear"/>
                <w:lang w:val="en-US"/>
              </w:rPr>
              <w:t xml:space="preserve"> </w:t>
            </w:r>
            <w:r>
              <w:rPr>
                <w:rStyle w:val="Hyperlink6"/>
                <w:sz w:val="18"/>
                <w:szCs w:val="18"/>
                <w:shd w:fill="auto" w:val="clear"/>
                <w:lang w:val="en-US"/>
              </w:rPr>
              <w:t>Securities</w:t>
            </w:r>
            <w:r>
              <w:rPr>
                <w:rStyle w:val="Hyperlink7"/>
                <w:spacing w:val="-2"/>
                <w:sz w:val="18"/>
                <w:szCs w:val="18"/>
                <w:shd w:fill="auto" w:val="clear"/>
                <w:lang w:val="en-US"/>
              </w:rPr>
              <w:t xml:space="preserve"> </w:t>
            </w:r>
            <w:r>
              <w:rPr>
                <w:rStyle w:val="Hyperlink6"/>
                <w:sz w:val="18"/>
                <w:szCs w:val="18"/>
                <w:shd w:fill="auto" w:val="clear"/>
                <w:lang w:val="en-US"/>
              </w:rPr>
              <w:t>Act</w:t>
            </w:r>
            <w:r>
              <w:rPr>
                <w:rStyle w:val="None"/>
                <w:spacing w:val="-1"/>
                <w:sz w:val="18"/>
                <w:szCs w:val="18"/>
                <w:shd w:fill="auto" w:val="clear"/>
                <w:lang w:val="en-US"/>
              </w:rPr>
              <w:t xml:space="preserve"> </w:t>
            </w:r>
            <w:r>
              <w:rPr>
                <w:rStyle w:val="Hyperlink6"/>
                <w:sz w:val="18"/>
                <w:szCs w:val="18"/>
                <w:shd w:fill="auto" w:val="clear"/>
                <w:lang w:val="en-US"/>
              </w:rPr>
              <w:t>of</w:t>
            </w:r>
            <w:r>
              <w:rPr>
                <w:rStyle w:val="Hyperlink3"/>
                <w:spacing w:val="-3"/>
                <w:sz w:val="18"/>
                <w:szCs w:val="18"/>
                <w:shd w:fill="auto" w:val="clear"/>
                <w:lang w:val="en-US"/>
              </w:rPr>
              <w:t xml:space="preserve"> </w:t>
            </w:r>
            <w:r>
              <w:rPr>
                <w:rStyle w:val="Hyperlink6"/>
                <w:sz w:val="18"/>
                <w:szCs w:val="18"/>
                <w:shd w:fill="auto" w:val="clear"/>
                <w:lang w:val="en-US"/>
              </w:rPr>
              <w:t>1933,</w:t>
            </w:r>
            <w:r>
              <w:rPr>
                <w:rStyle w:val="None"/>
                <w:spacing w:val="-1"/>
                <w:sz w:val="18"/>
                <w:szCs w:val="18"/>
                <w:shd w:fill="auto" w:val="clear"/>
                <w:lang w:val="en-US"/>
              </w:rPr>
              <w:t xml:space="preserve"> </w:t>
            </w:r>
            <w:r>
              <w:rPr>
                <w:rStyle w:val="Hyperlink6"/>
                <w:sz w:val="18"/>
                <w:szCs w:val="18"/>
                <w:shd w:fill="auto" w:val="clear"/>
                <w:lang w:val="en-US"/>
              </w:rPr>
              <w:t>as</w:t>
            </w:r>
            <w:r>
              <w:rPr>
                <w:rStyle w:val="Hyperlink7"/>
                <w:spacing w:val="-2"/>
                <w:sz w:val="18"/>
                <w:szCs w:val="18"/>
                <w:shd w:fill="auto" w:val="clear"/>
                <w:lang w:val="en-US"/>
              </w:rPr>
              <w:t xml:space="preserve"> amended</w:t>
            </w:r>
          </w:p>
        </w:tc>
      </w:tr>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US</w:t>
            </w:r>
            <w:r>
              <w:rPr>
                <w:rStyle w:val="Hyperlink3"/>
                <w:spacing w:val="-3"/>
                <w:sz w:val="18"/>
                <w:szCs w:val="18"/>
                <w:shd w:fill="auto" w:val="clear"/>
                <w:lang w:val="en-US"/>
              </w:rPr>
              <w:t xml:space="preserve"> </w:t>
            </w:r>
            <w:r>
              <w:rPr>
                <w:rStyle w:val="None"/>
                <w:spacing w:val="-4"/>
                <w:sz w:val="18"/>
                <w:szCs w:val="18"/>
                <w:shd w:fill="auto" w:val="clear"/>
                <w:lang w:val="en-US"/>
              </w:rPr>
              <w:t>GAAP</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Generally</w:t>
            </w:r>
            <w:r>
              <w:rPr>
                <w:rStyle w:val="Hyperlink7"/>
                <w:spacing w:val="-2"/>
                <w:sz w:val="18"/>
                <w:szCs w:val="18"/>
                <w:shd w:fill="auto" w:val="clear"/>
                <w:lang w:val="en-US"/>
              </w:rPr>
              <w:t xml:space="preserve"> </w:t>
            </w:r>
            <w:r>
              <w:rPr>
                <w:rStyle w:val="Hyperlink6"/>
                <w:sz w:val="18"/>
                <w:szCs w:val="18"/>
                <w:shd w:fill="auto" w:val="clear"/>
                <w:lang w:val="en-US"/>
              </w:rPr>
              <w:t>Accepted</w:t>
            </w:r>
            <w:r>
              <w:rPr>
                <w:rStyle w:val="None"/>
                <w:spacing w:val="-1"/>
                <w:sz w:val="18"/>
                <w:szCs w:val="18"/>
                <w:shd w:fill="auto" w:val="clear"/>
                <w:lang w:val="en-US"/>
              </w:rPr>
              <w:t xml:space="preserve"> </w:t>
            </w:r>
            <w:r>
              <w:rPr>
                <w:rStyle w:val="Hyperlink6"/>
                <w:sz w:val="18"/>
                <w:szCs w:val="18"/>
                <w:shd w:fill="auto" w:val="clear"/>
                <w:lang w:val="en-US"/>
              </w:rPr>
              <w:t>Accounting</w:t>
            </w:r>
            <w:r>
              <w:rPr>
                <w:rStyle w:val="Hyperlink3"/>
                <w:spacing w:val="-3"/>
                <w:sz w:val="18"/>
                <w:szCs w:val="18"/>
                <w:shd w:fill="auto" w:val="clear"/>
                <w:lang w:val="en-US"/>
              </w:rPr>
              <w:t xml:space="preserve"> </w:t>
            </w:r>
            <w:r>
              <w:rPr>
                <w:rStyle w:val="Hyperlink6"/>
                <w:sz w:val="18"/>
                <w:szCs w:val="18"/>
                <w:shd w:fill="auto" w:val="clear"/>
                <w:lang w:val="en-US"/>
              </w:rPr>
              <w:t>Principles</w:t>
            </w:r>
            <w:r>
              <w:rPr>
                <w:rStyle w:val="Hyperlink3"/>
                <w:spacing w:val="-3"/>
                <w:sz w:val="18"/>
                <w:szCs w:val="18"/>
                <w:shd w:fill="auto" w:val="clear"/>
                <w:lang w:val="en-US"/>
              </w:rPr>
              <w:t xml:space="preserve"> </w:t>
            </w:r>
            <w:r>
              <w:rPr>
                <w:rStyle w:val="Hyperlink6"/>
                <w:sz w:val="18"/>
                <w:szCs w:val="18"/>
                <w:shd w:fill="auto" w:val="clear"/>
                <w:lang w:val="en-US"/>
              </w:rPr>
              <w:t>in</w:t>
            </w:r>
            <w:r>
              <w:rPr>
                <w:rStyle w:val="None"/>
                <w:spacing w:val="-1"/>
                <w:sz w:val="18"/>
                <w:szCs w:val="18"/>
                <w:shd w:fill="auto" w:val="clear"/>
                <w:lang w:val="en-US"/>
              </w:rPr>
              <w:t xml:space="preserve"> </w:t>
            </w:r>
            <w:r>
              <w:rPr>
                <w:rStyle w:val="Hyperlink6"/>
                <w:sz w:val="18"/>
                <w:szCs w:val="18"/>
                <w:shd w:fill="auto" w:val="clear"/>
                <w:lang w:val="en-US"/>
              </w:rPr>
              <w:t>the</w:t>
            </w:r>
            <w:r>
              <w:rPr>
                <w:rStyle w:val="Hyperlink3"/>
                <w:spacing w:val="-3"/>
                <w:sz w:val="18"/>
                <w:szCs w:val="18"/>
                <w:shd w:fill="auto" w:val="clear"/>
                <w:lang w:val="en-US"/>
              </w:rPr>
              <w:t xml:space="preserve"> </w:t>
            </w:r>
            <w:r>
              <w:rPr>
                <w:rStyle w:val="Hyperlink6"/>
                <w:sz w:val="18"/>
                <w:szCs w:val="18"/>
                <w:shd w:fill="auto" w:val="clear"/>
                <w:lang w:val="en-US"/>
              </w:rPr>
              <w:t>United</w:t>
            </w:r>
            <w:r>
              <w:rPr>
                <w:rStyle w:val="None"/>
                <w:spacing w:val="-1"/>
                <w:sz w:val="18"/>
                <w:szCs w:val="18"/>
                <w:shd w:fill="auto" w:val="clear"/>
                <w:lang w:val="en-US"/>
              </w:rPr>
              <w:t xml:space="preserve"> </w:t>
            </w:r>
            <w:r>
              <w:rPr>
                <w:rStyle w:val="Hyperlink6"/>
                <w:sz w:val="18"/>
                <w:szCs w:val="18"/>
                <w:shd w:fill="auto" w:val="clear"/>
                <w:lang w:val="en-US"/>
              </w:rPr>
              <w:t>States</w:t>
            </w:r>
            <w:r>
              <w:rPr>
                <w:rStyle w:val="None"/>
                <w:spacing w:val="-4"/>
                <w:sz w:val="18"/>
                <w:szCs w:val="18"/>
                <w:shd w:fill="auto" w:val="clear"/>
                <w:lang w:val="en-US"/>
              </w:rPr>
              <w:t xml:space="preserve"> </w:t>
            </w:r>
            <w:r>
              <w:rPr>
                <w:rStyle w:val="Hyperlink6"/>
                <w:sz w:val="18"/>
                <w:szCs w:val="18"/>
                <w:shd w:fill="auto" w:val="clear"/>
                <w:lang w:val="en-US"/>
              </w:rPr>
              <w:t>of</w:t>
            </w:r>
            <w:r>
              <w:rPr>
                <w:rStyle w:val="None"/>
                <w:spacing w:val="-6"/>
                <w:sz w:val="18"/>
                <w:szCs w:val="18"/>
                <w:shd w:fill="auto" w:val="clear"/>
                <w:lang w:val="en-US"/>
              </w:rPr>
              <w:t xml:space="preserve"> </w:t>
            </w:r>
            <w:r>
              <w:rPr>
                <w:rStyle w:val="Hyperlink7"/>
                <w:spacing w:val="-2"/>
                <w:sz w:val="18"/>
                <w:szCs w:val="18"/>
                <w:shd w:fill="auto" w:val="clear"/>
                <w:lang w:val="en-US"/>
              </w:rPr>
              <w:t>America.</w:t>
            </w:r>
          </w:p>
        </w:tc>
      </w:tr>
      <w:tr>
        <w:trPr>
          <w:trHeight w:val="199"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Hyperlink6"/>
                <w:sz w:val="18"/>
                <w:szCs w:val="18"/>
                <w:shd w:fill="auto" w:val="clear"/>
                <w:lang w:val="en-US"/>
              </w:rPr>
              <w:t>USA/</w:t>
            </w:r>
            <w:r>
              <w:rPr>
                <w:rStyle w:val="None"/>
                <w:spacing w:val="-1"/>
                <w:sz w:val="18"/>
                <w:szCs w:val="18"/>
                <w:shd w:fill="auto" w:val="clear"/>
                <w:lang w:val="en-US"/>
              </w:rPr>
              <w:t xml:space="preserve"> </w:t>
            </w:r>
            <w:r>
              <w:rPr>
                <w:rStyle w:val="Hyperlink6"/>
                <w:sz w:val="18"/>
                <w:szCs w:val="18"/>
                <w:shd w:fill="auto" w:val="clear"/>
                <w:lang w:val="en-US"/>
              </w:rPr>
              <w:t>United</w:t>
            </w:r>
            <w:r>
              <w:rPr>
                <w:rStyle w:val="Hyperlink7"/>
                <w:spacing w:val="-2"/>
                <w:sz w:val="18"/>
                <w:szCs w:val="18"/>
                <w:shd w:fill="auto" w:val="clear"/>
                <w:lang w:val="en-US"/>
              </w:rPr>
              <w:t xml:space="preserve"> </w:t>
            </w:r>
            <w:r>
              <w:rPr>
                <w:rStyle w:val="Hyperlink6"/>
                <w:sz w:val="18"/>
                <w:szCs w:val="18"/>
                <w:shd w:fill="auto" w:val="clear"/>
                <w:lang w:val="en-US"/>
              </w:rPr>
              <w:t>States/ U.S.</w:t>
            </w:r>
            <w:r>
              <w:rPr>
                <w:rStyle w:val="Hyperlink3"/>
                <w:spacing w:val="-3"/>
                <w:sz w:val="18"/>
                <w:szCs w:val="18"/>
                <w:shd w:fill="auto" w:val="clear"/>
                <w:lang w:val="en-US"/>
              </w:rPr>
              <w:t xml:space="preserve"> </w:t>
            </w:r>
            <w:r>
              <w:rPr>
                <w:rStyle w:val="Hyperlink6"/>
                <w:sz w:val="18"/>
                <w:szCs w:val="18"/>
                <w:shd w:fill="auto" w:val="clear"/>
                <w:lang w:val="en-US"/>
              </w:rPr>
              <w:t xml:space="preserve">/ </w:t>
            </w:r>
            <w:r>
              <w:rPr>
                <w:rStyle w:val="None"/>
                <w:spacing w:val="-5"/>
                <w:sz w:val="18"/>
                <w:szCs w:val="18"/>
                <w:shd w:fill="auto" w:val="clear"/>
                <w:lang w:val="en-US"/>
              </w:rPr>
              <w:t>US</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Hyperlink6"/>
                <w:sz w:val="18"/>
                <w:szCs w:val="18"/>
                <w:shd w:fill="auto" w:val="clear"/>
                <w:lang w:val="en-US"/>
              </w:rPr>
              <w:t>The</w:t>
            </w:r>
            <w:r>
              <w:rPr>
                <w:rStyle w:val="None"/>
                <w:spacing w:val="-1"/>
                <w:sz w:val="18"/>
                <w:szCs w:val="18"/>
                <w:shd w:fill="auto" w:val="clear"/>
                <w:lang w:val="en-US"/>
              </w:rPr>
              <w:t xml:space="preserve"> </w:t>
            </w:r>
            <w:r>
              <w:rPr>
                <w:rStyle w:val="Hyperlink6"/>
                <w:sz w:val="18"/>
                <w:szCs w:val="18"/>
                <w:shd w:fill="auto" w:val="clear"/>
                <w:lang w:val="en-US"/>
              </w:rPr>
              <w:t>United</w:t>
            </w:r>
            <w:r>
              <w:rPr>
                <w:rStyle w:val="None"/>
                <w:spacing w:val="-1"/>
                <w:sz w:val="18"/>
                <w:szCs w:val="18"/>
                <w:shd w:fill="auto" w:val="clear"/>
                <w:lang w:val="en-US"/>
              </w:rPr>
              <w:t xml:space="preserve"> </w:t>
            </w:r>
            <w:r>
              <w:rPr>
                <w:rStyle w:val="Hyperlink6"/>
                <w:sz w:val="18"/>
                <w:szCs w:val="18"/>
                <w:shd w:fill="auto" w:val="clear"/>
                <w:lang w:val="en-US"/>
              </w:rPr>
              <w:t>States</w:t>
            </w:r>
            <w:r>
              <w:rPr>
                <w:rStyle w:val="None"/>
                <w:spacing w:val="-1"/>
                <w:sz w:val="18"/>
                <w:szCs w:val="18"/>
                <w:shd w:fill="auto" w:val="clear"/>
                <w:lang w:val="en-US"/>
              </w:rPr>
              <w:t xml:space="preserve"> </w:t>
            </w:r>
            <w:r>
              <w:rPr>
                <w:rStyle w:val="Hyperlink6"/>
                <w:sz w:val="18"/>
                <w:szCs w:val="18"/>
                <w:shd w:fill="auto" w:val="clear"/>
                <w:lang w:val="en-US"/>
              </w:rPr>
              <w:t>of</w:t>
            </w:r>
            <w:r>
              <w:rPr>
                <w:rStyle w:val="Hyperlink7"/>
                <w:spacing w:val="-2"/>
                <w:sz w:val="18"/>
                <w:szCs w:val="18"/>
                <w:shd w:fill="auto" w:val="clear"/>
                <w:lang w:val="en-US"/>
              </w:rPr>
              <w:t xml:space="preserve"> America</w:t>
            </w:r>
          </w:p>
        </w:tc>
      </w:tr>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None"/>
                <w:spacing w:val="-5"/>
                <w:sz w:val="18"/>
                <w:szCs w:val="18"/>
                <w:shd w:fill="auto" w:val="clear"/>
                <w:lang w:val="en-US"/>
              </w:rPr>
              <w:t>USD</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United</w:t>
            </w:r>
            <w:r>
              <w:rPr>
                <w:rStyle w:val="Hyperlink7"/>
                <w:spacing w:val="-2"/>
                <w:sz w:val="18"/>
                <w:szCs w:val="18"/>
                <w:shd w:fill="auto" w:val="clear"/>
                <w:lang w:val="en-US"/>
              </w:rPr>
              <w:t xml:space="preserve"> </w:t>
            </w:r>
            <w:r>
              <w:rPr>
                <w:rStyle w:val="Hyperlink6"/>
                <w:sz w:val="18"/>
                <w:szCs w:val="18"/>
                <w:shd w:fill="auto" w:val="clear"/>
                <w:lang w:val="en-US"/>
              </w:rPr>
              <w:t>States</w:t>
            </w:r>
            <w:r>
              <w:rPr>
                <w:rStyle w:val="Hyperlink7"/>
                <w:spacing w:val="-2"/>
                <w:sz w:val="18"/>
                <w:szCs w:val="18"/>
                <w:shd w:fill="auto" w:val="clear"/>
                <w:lang w:val="en-US"/>
              </w:rPr>
              <w:t xml:space="preserve"> Dollars</w:t>
            </w:r>
          </w:p>
        </w:tc>
      </w:tr>
      <w:tr>
        <w:trPr>
          <w:trHeight w:val="420"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None"/>
                <w:spacing w:val="-4"/>
                <w:sz w:val="18"/>
                <w:szCs w:val="18"/>
                <w:shd w:fill="auto" w:val="clear"/>
                <w:lang w:val="en-US"/>
              </w:rPr>
              <w:t>VCFs</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6"/>
              <w:ind w:hanging="0" w:start="57" w:end="0"/>
              <w:rPr/>
            </w:pPr>
            <w:r>
              <w:rPr>
                <w:rStyle w:val="Hyperlink6"/>
                <w:sz w:val="18"/>
                <w:szCs w:val="18"/>
                <w:shd w:fill="auto" w:val="clear"/>
                <w:lang w:val="en-US"/>
              </w:rPr>
              <w:t>Venture capital funds as defined in, and registered with SEBI under, the SEBI VCF Regulations (</w:t>
            </w:r>
            <w:r>
              <w:rPr>
                <w:rStyle w:val="None"/>
                <w:i/>
                <w:iCs/>
                <w:sz w:val="18"/>
                <w:szCs w:val="18"/>
                <w:shd w:fill="auto" w:val="clear"/>
                <w:lang w:val="en-US"/>
              </w:rPr>
              <w:t>now repealed</w:t>
            </w:r>
            <w:r>
              <w:rPr>
                <w:rStyle w:val="Hyperlink6"/>
                <w:sz w:val="18"/>
                <w:szCs w:val="18"/>
                <w:shd w:fill="auto" w:val="clear"/>
                <w:lang w:val="en-US"/>
              </w:rPr>
              <w:t>) or the SEBI AIF Regulations, as the case may be</w:t>
            </w:r>
          </w:p>
        </w:tc>
      </w:tr>
    </w:tbl>
    <w:p>
      <w:pPr>
        <w:pStyle w:val="TableParagraph"/>
        <w:ind w:hanging="98" w:start="98" w:end="0"/>
        <w:rPr>
          <w:rStyle w:val="None"/>
        </w:rPr>
      </w:pPr>
      <w:r>
        <w:rPr/>
      </w:r>
    </w:p>
    <w:p>
      <w:pPr>
        <w:pStyle w:val="BodyText"/>
        <w:spacing w:before="43" w:after="0"/>
        <w:rPr>
          <w:rStyle w:val="None"/>
          <w:b/>
          <w:bCs/>
        </w:rPr>
      </w:pPr>
      <w:r>
        <w:rPr>
          <w:b/>
          <w:bCs/>
        </w:rPr>
      </w:r>
    </w:p>
    <w:p>
      <w:pPr>
        <w:pStyle w:val="Heading3"/>
        <w:spacing w:before="0" w:after="0"/>
        <w:ind w:hanging="0" w:start="87" w:end="0"/>
        <w:rPr/>
      </w:pPr>
      <w:r>
        <w:rPr>
          <w:rStyle w:val="Hyperlink4"/>
          <w:lang w:val="en-US"/>
        </w:rPr>
        <w:t>Technical</w:t>
      </w:r>
      <w:r>
        <w:rPr>
          <w:rStyle w:val="None"/>
          <w:spacing w:val="0"/>
        </w:rPr>
        <w:t xml:space="preserve"> </w:t>
      </w:r>
      <w:r>
        <w:rPr>
          <w:rStyle w:val="Hyperlink4"/>
        </w:rPr>
        <w:t>and</w:t>
      </w:r>
      <w:r>
        <w:rPr>
          <w:rStyle w:val="None"/>
          <w:spacing w:val="0"/>
        </w:rPr>
        <w:t xml:space="preserve"> </w:t>
      </w:r>
      <w:r>
        <w:rPr>
          <w:rStyle w:val="Hyperlink4"/>
          <w:lang w:val="en-US"/>
        </w:rPr>
        <w:t>Industry</w:t>
      </w:r>
      <w:r>
        <w:rPr>
          <w:rStyle w:val="None"/>
          <w:spacing w:val="0"/>
        </w:rPr>
        <w:t xml:space="preserve"> </w:t>
      </w:r>
      <w:r>
        <w:rPr>
          <w:rStyle w:val="Hyperlink4"/>
          <w:lang w:val="en-US"/>
        </w:rPr>
        <w:t>Related</w:t>
      </w:r>
      <w:r>
        <w:rPr>
          <w:rStyle w:val="None"/>
          <w:spacing w:val="0"/>
        </w:rPr>
        <w:t xml:space="preserve"> </w:t>
      </w:r>
      <w:r>
        <w:rPr>
          <w:rStyle w:val="None"/>
          <w:spacing w:val="0"/>
          <w:lang w:val="en-US"/>
        </w:rPr>
        <w:t>Terms</w:t>
      </w:r>
    </w:p>
    <w:p>
      <w:pPr>
        <w:pStyle w:val="BodyText"/>
        <w:spacing w:before="4" w:after="0"/>
        <w:rPr>
          <w:rStyle w:val="None"/>
          <w:b/>
          <w:bCs/>
          <w:sz w:val="17"/>
          <w:szCs w:val="17"/>
        </w:rPr>
      </w:pPr>
      <w:r>
        <w:rPr>
          <w:b/>
          <w:bCs/>
          <w:sz w:val="17"/>
          <w:szCs w:val="17"/>
        </w:rPr>
      </w:r>
    </w:p>
    <w:tbl>
      <w:tblPr>
        <w:tblW w:w="10068" w:type="dxa"/>
        <w:jc w:val="start"/>
        <w:tblInd w:w="201" w:type="dxa"/>
        <w:tblLayout w:type="fixed"/>
        <w:tblCellMar>
          <w:top w:w="80" w:type="dxa"/>
          <w:start w:w="85" w:type="dxa"/>
          <w:bottom w:w="80" w:type="dxa"/>
          <w:end w:w="80" w:type="dxa"/>
        </w:tblCellMar>
      </w:tblPr>
      <w:tblGrid>
        <w:gridCol w:w="2977"/>
        <w:gridCol w:w="7091"/>
      </w:tblGrid>
      <w:tr>
        <w:trPr>
          <w:trHeight w:val="198" w:hRule="atLeast"/>
        </w:trPr>
        <w:tc>
          <w:tcPr>
            <w:tcW w:w="2977" w:type="dxa"/>
            <w:tcBorders>
              <w:top w:val="single" w:sz="4" w:space="0" w:color="000000"/>
              <w:start w:val="single" w:sz="4" w:space="0" w:color="000000"/>
              <w:bottom w:val="single" w:sz="4" w:space="0" w:color="000000"/>
              <w:end w:val="single" w:sz="4" w:space="0" w:color="000000"/>
            </w:tcBorders>
            <w:shd w:color="auto" w:fill="BEBEBE" w:val="clear"/>
          </w:tcPr>
          <w:p>
            <w:pPr>
              <w:pStyle w:val="TableParagraph"/>
              <w:spacing w:lineRule="exact" w:line="186"/>
              <w:ind w:hanging="0" w:start="5" w:end="0"/>
              <w:jc w:val="center"/>
              <w:rPr/>
            </w:pPr>
            <w:r>
              <w:rPr>
                <w:rStyle w:val="None"/>
                <w:b/>
                <w:bCs/>
                <w:spacing w:val="-4"/>
                <w:sz w:val="18"/>
                <w:szCs w:val="18"/>
                <w:shd w:fill="auto" w:val="clear"/>
                <w:lang w:val="en-US"/>
              </w:rPr>
              <w:t>Term</w:t>
            </w:r>
          </w:p>
        </w:tc>
        <w:tc>
          <w:tcPr>
            <w:tcW w:w="7091" w:type="dxa"/>
            <w:tcBorders>
              <w:top w:val="single" w:sz="4" w:space="0" w:color="000000"/>
              <w:start w:val="single" w:sz="4" w:space="0" w:color="000000"/>
              <w:bottom w:val="single" w:sz="4" w:space="0" w:color="000000"/>
              <w:end w:val="single" w:sz="4" w:space="0" w:color="000000"/>
            </w:tcBorders>
            <w:shd w:color="auto" w:fill="BEBEBE" w:val="clear"/>
            <w:tcMar>
              <w:start w:w="86" w:type="dxa"/>
            </w:tcMar>
          </w:tcPr>
          <w:p>
            <w:pPr>
              <w:pStyle w:val="TableParagraph"/>
              <w:spacing w:lineRule="exact" w:line="186"/>
              <w:ind w:hanging="0" w:start="6" w:end="0"/>
              <w:jc w:val="center"/>
              <w:rPr/>
            </w:pPr>
            <w:r>
              <w:rPr>
                <w:rStyle w:val="None"/>
                <w:b/>
                <w:bCs/>
                <w:spacing w:val="-2"/>
                <w:sz w:val="18"/>
                <w:szCs w:val="18"/>
                <w:shd w:fill="auto" w:val="clear"/>
                <w:lang w:val="en-US"/>
              </w:rPr>
              <w:t>Abbreviations</w:t>
            </w:r>
          </w:p>
        </w:tc>
      </w:tr>
      <w:tr>
        <w:trPr>
          <w:trHeight w:val="199"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8"/>
              <w:ind w:hanging="0" w:start="108" w:end="0"/>
              <w:rPr/>
            </w:pPr>
            <w:r>
              <w:rPr>
                <w:rStyle w:val="None"/>
                <w:spacing w:val="-5"/>
                <w:sz w:val="18"/>
                <w:szCs w:val="18"/>
                <w:shd w:fill="auto" w:val="clear"/>
                <w:lang w:val="en-US"/>
              </w:rPr>
              <w:t>2W</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8"/>
              <w:ind w:hanging="0" w:start="107" w:end="0"/>
              <w:rPr/>
            </w:pPr>
            <w:r>
              <w:rPr>
                <w:rStyle w:val="Hyperlink6"/>
                <w:sz w:val="18"/>
                <w:szCs w:val="18"/>
                <w:shd w:fill="auto" w:val="clear"/>
                <w:lang w:val="en-US"/>
              </w:rPr>
              <w:t>Two-</w:t>
            </w:r>
            <w:r>
              <w:rPr>
                <w:rStyle w:val="Hyperlink7"/>
                <w:spacing w:val="-2"/>
                <w:sz w:val="18"/>
                <w:szCs w:val="18"/>
                <w:shd w:fill="auto" w:val="clear"/>
                <w:lang w:val="en-US"/>
              </w:rPr>
              <w:t>Wheelers</w:t>
            </w:r>
          </w:p>
        </w:tc>
      </w:tr>
      <w:tr>
        <w:trPr>
          <w:trHeight w:val="198"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6"/>
              <w:ind w:hanging="0" w:start="108" w:end="0"/>
              <w:rPr/>
            </w:pPr>
            <w:r>
              <w:rPr>
                <w:rStyle w:val="None"/>
                <w:spacing w:val="-5"/>
                <w:sz w:val="18"/>
                <w:szCs w:val="18"/>
                <w:shd w:fill="auto" w:val="clear"/>
                <w:lang w:val="en-US"/>
              </w:rPr>
              <w:t>3W</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6"/>
              <w:ind w:hanging="0" w:start="107" w:end="0"/>
              <w:rPr/>
            </w:pPr>
            <w:r>
              <w:rPr>
                <w:rStyle w:val="Hyperlink6"/>
                <w:sz w:val="18"/>
                <w:szCs w:val="18"/>
                <w:shd w:fill="auto" w:val="clear"/>
                <w:lang w:val="en-US"/>
              </w:rPr>
              <w:t>Three</w:t>
            </w:r>
            <w:r>
              <w:rPr>
                <w:rStyle w:val="Hyperlink3"/>
                <w:spacing w:val="-3"/>
                <w:sz w:val="18"/>
                <w:szCs w:val="18"/>
                <w:shd w:fill="auto" w:val="clear"/>
                <w:lang w:val="en-US"/>
              </w:rPr>
              <w:t xml:space="preserve"> </w:t>
            </w:r>
            <w:r>
              <w:rPr>
                <w:rStyle w:val="Hyperlink7"/>
                <w:spacing w:val="-2"/>
                <w:sz w:val="18"/>
                <w:szCs w:val="18"/>
                <w:shd w:fill="auto" w:val="clear"/>
                <w:lang w:val="en-US"/>
              </w:rPr>
              <w:t>Wheelers</w:t>
            </w:r>
          </w:p>
        </w:tc>
      </w:tr>
      <w:tr>
        <w:trPr>
          <w:trHeight w:val="198"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6"/>
              <w:ind w:hanging="0" w:start="108" w:end="0"/>
              <w:rPr/>
            </w:pPr>
            <w:r>
              <w:rPr>
                <w:rStyle w:val="None"/>
                <w:spacing w:val="-5"/>
                <w:sz w:val="18"/>
                <w:szCs w:val="18"/>
                <w:shd w:fill="auto" w:val="clear"/>
                <w:lang w:val="en-US"/>
              </w:rPr>
              <w:t>4W</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6"/>
              <w:ind w:hanging="0" w:start="107" w:end="0"/>
              <w:rPr/>
            </w:pPr>
            <w:r>
              <w:rPr>
                <w:rStyle w:val="Hyperlink6"/>
                <w:sz w:val="18"/>
                <w:szCs w:val="18"/>
                <w:shd w:fill="auto" w:val="clear"/>
                <w:lang w:val="en-US"/>
              </w:rPr>
              <w:t>Four</w:t>
            </w:r>
            <w:r>
              <w:rPr>
                <w:rStyle w:val="Hyperlink7"/>
                <w:spacing w:val="-2"/>
                <w:sz w:val="18"/>
                <w:szCs w:val="18"/>
                <w:shd w:fill="auto" w:val="clear"/>
                <w:lang w:val="en-US"/>
              </w:rPr>
              <w:t xml:space="preserve"> Wheelers</w:t>
            </w:r>
          </w:p>
        </w:tc>
      </w:tr>
      <w:tr>
        <w:trPr>
          <w:trHeight w:val="198"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6" w:before="2" w:after="0"/>
              <w:ind w:hanging="0" w:start="108" w:end="0"/>
              <w:rPr/>
            </w:pPr>
            <w:r>
              <w:rPr>
                <w:rStyle w:val="None"/>
                <w:spacing w:val="-5"/>
                <w:sz w:val="18"/>
                <w:szCs w:val="18"/>
                <w:shd w:fill="auto" w:val="clear"/>
                <w:lang w:val="en-US"/>
              </w:rPr>
              <w:t>AAS</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6" w:before="2" w:after="0"/>
              <w:ind w:hanging="0" w:start="107" w:end="0"/>
              <w:rPr/>
            </w:pPr>
            <w:r>
              <w:rPr>
                <w:rStyle w:val="Hyperlink6"/>
                <w:sz w:val="18"/>
                <w:szCs w:val="18"/>
                <w:shd w:fill="auto" w:val="clear"/>
                <w:lang w:val="en-US"/>
              </w:rPr>
              <w:t>Advance</w:t>
            </w:r>
            <w:r>
              <w:rPr>
                <w:rStyle w:val="Hyperlink3"/>
                <w:spacing w:val="-3"/>
                <w:sz w:val="18"/>
                <w:szCs w:val="18"/>
                <w:shd w:fill="auto" w:val="clear"/>
                <w:lang w:val="en-US"/>
              </w:rPr>
              <w:t xml:space="preserve"> </w:t>
            </w:r>
            <w:r>
              <w:rPr>
                <w:rStyle w:val="Hyperlink6"/>
                <w:sz w:val="18"/>
                <w:szCs w:val="18"/>
                <w:shd w:fill="auto" w:val="clear"/>
                <w:lang w:val="en-US"/>
              </w:rPr>
              <w:t>Authorization</w:t>
            </w:r>
            <w:r>
              <w:rPr>
                <w:rStyle w:val="Hyperlink7"/>
                <w:spacing w:val="-2"/>
                <w:sz w:val="18"/>
                <w:szCs w:val="18"/>
                <w:shd w:fill="auto" w:val="clear"/>
                <w:lang w:val="en-US"/>
              </w:rPr>
              <w:t xml:space="preserve"> Scheme</w:t>
            </w:r>
          </w:p>
        </w:tc>
      </w:tr>
      <w:tr>
        <w:trPr>
          <w:trHeight w:val="198"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6"/>
              <w:ind w:hanging="0" w:start="108" w:end="0"/>
              <w:rPr/>
            </w:pPr>
            <w:r>
              <w:rPr>
                <w:rStyle w:val="None"/>
                <w:spacing w:val="-5"/>
                <w:sz w:val="18"/>
                <w:szCs w:val="18"/>
                <w:shd w:fill="auto" w:val="clear"/>
                <w:lang w:val="en-US"/>
              </w:rPr>
              <w:t>ACC</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6"/>
              <w:ind w:hanging="0" w:start="107" w:end="0"/>
              <w:rPr/>
            </w:pPr>
            <w:r>
              <w:rPr>
                <w:rStyle w:val="Hyperlink6"/>
                <w:sz w:val="18"/>
                <w:szCs w:val="18"/>
                <w:shd w:fill="auto" w:val="clear"/>
                <w:lang w:val="en-US"/>
              </w:rPr>
              <w:t>Advanced</w:t>
            </w:r>
            <w:r>
              <w:rPr>
                <w:rStyle w:val="None"/>
                <w:spacing w:val="-4"/>
                <w:sz w:val="18"/>
                <w:szCs w:val="18"/>
                <w:shd w:fill="auto" w:val="clear"/>
                <w:lang w:val="en-US"/>
              </w:rPr>
              <w:t xml:space="preserve"> </w:t>
            </w:r>
            <w:r>
              <w:rPr>
                <w:rStyle w:val="Hyperlink6"/>
                <w:sz w:val="18"/>
                <w:szCs w:val="18"/>
                <w:shd w:fill="auto" w:val="clear"/>
                <w:lang w:val="en-US"/>
              </w:rPr>
              <w:t>Chemistry</w:t>
            </w:r>
            <w:r>
              <w:rPr>
                <w:rStyle w:val="None"/>
                <w:spacing w:val="-1"/>
                <w:sz w:val="18"/>
                <w:szCs w:val="18"/>
                <w:shd w:fill="auto" w:val="clear"/>
                <w:lang w:val="en-US"/>
              </w:rPr>
              <w:t xml:space="preserve"> </w:t>
            </w:r>
            <w:r>
              <w:rPr>
                <w:rStyle w:val="None"/>
                <w:spacing w:val="-4"/>
                <w:sz w:val="18"/>
                <w:szCs w:val="18"/>
                <w:shd w:fill="auto" w:val="clear"/>
                <w:lang w:val="en-US"/>
              </w:rPr>
              <w:t>Cell</w:t>
            </w:r>
          </w:p>
        </w:tc>
      </w:tr>
      <w:tr>
        <w:trPr>
          <w:trHeight w:val="199"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8"/>
              <w:ind w:hanging="0" w:start="108" w:end="0"/>
              <w:rPr/>
            </w:pPr>
            <w:r>
              <w:rPr>
                <w:rStyle w:val="None"/>
                <w:spacing w:val="-4"/>
                <w:sz w:val="18"/>
                <w:szCs w:val="18"/>
                <w:shd w:fill="auto" w:val="clear"/>
                <w:lang w:val="en-US"/>
              </w:rPr>
              <w:t>ADAS</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8"/>
              <w:ind w:hanging="0" w:start="107" w:end="0"/>
              <w:rPr/>
            </w:pPr>
            <w:r>
              <w:rPr>
                <w:rStyle w:val="Hyperlink6"/>
                <w:sz w:val="18"/>
                <w:szCs w:val="18"/>
                <w:shd w:fill="auto" w:val="clear"/>
                <w:lang w:val="en-US"/>
              </w:rPr>
              <w:t>Advanced</w:t>
            </w:r>
            <w:r>
              <w:rPr>
                <w:rStyle w:val="Hyperlink3"/>
                <w:spacing w:val="-3"/>
                <w:sz w:val="18"/>
                <w:szCs w:val="18"/>
                <w:shd w:fill="auto" w:val="clear"/>
                <w:lang w:val="en-US"/>
              </w:rPr>
              <w:t xml:space="preserve"> </w:t>
            </w:r>
            <w:r>
              <w:rPr>
                <w:rStyle w:val="Hyperlink6"/>
                <w:sz w:val="18"/>
                <w:szCs w:val="18"/>
                <w:shd w:fill="auto" w:val="clear"/>
                <w:lang w:val="en-US"/>
              </w:rPr>
              <w:t>driver-assistance</w:t>
            </w:r>
            <w:r>
              <w:rPr>
                <w:rStyle w:val="Hyperlink3"/>
                <w:spacing w:val="-3"/>
                <w:sz w:val="18"/>
                <w:szCs w:val="18"/>
                <w:shd w:fill="auto" w:val="clear"/>
                <w:lang w:val="en-US"/>
              </w:rPr>
              <w:t xml:space="preserve"> </w:t>
            </w:r>
            <w:r>
              <w:rPr>
                <w:rStyle w:val="Hyperlink7"/>
                <w:spacing w:val="-2"/>
                <w:sz w:val="18"/>
                <w:szCs w:val="18"/>
                <w:shd w:fill="auto" w:val="clear"/>
                <w:lang w:val="en-US"/>
              </w:rPr>
              <w:t>systems</w:t>
            </w:r>
          </w:p>
        </w:tc>
      </w:tr>
      <w:tr>
        <w:trPr>
          <w:trHeight w:val="198"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6"/>
              <w:ind w:hanging="0" w:start="108" w:end="0"/>
              <w:rPr/>
            </w:pPr>
            <w:r>
              <w:rPr>
                <w:rStyle w:val="Hyperlink7"/>
                <w:spacing w:val="-2"/>
                <w:sz w:val="18"/>
                <w:szCs w:val="18"/>
                <w:shd w:fill="auto" w:val="clear"/>
                <w:lang w:val="en-US"/>
              </w:rPr>
              <w:t>AMRUT</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6"/>
              <w:ind w:hanging="0" w:start="107" w:end="0"/>
              <w:rPr/>
            </w:pPr>
            <w:r>
              <w:rPr>
                <w:rStyle w:val="Hyperlink6"/>
                <w:sz w:val="18"/>
                <w:szCs w:val="18"/>
                <w:shd w:fill="auto" w:val="clear"/>
                <w:lang w:val="en-US"/>
              </w:rPr>
              <w:t>Atal</w:t>
            </w:r>
            <w:r>
              <w:rPr>
                <w:rStyle w:val="Hyperlink7"/>
                <w:spacing w:val="-2"/>
                <w:sz w:val="18"/>
                <w:szCs w:val="18"/>
                <w:shd w:fill="auto" w:val="clear"/>
                <w:lang w:val="en-US"/>
              </w:rPr>
              <w:t xml:space="preserve"> </w:t>
            </w:r>
            <w:r>
              <w:rPr>
                <w:rStyle w:val="Hyperlink6"/>
                <w:sz w:val="18"/>
                <w:szCs w:val="18"/>
                <w:shd w:fill="auto" w:val="clear"/>
                <w:lang w:val="en-US"/>
              </w:rPr>
              <w:t>Mission</w:t>
            </w:r>
            <w:r>
              <w:rPr>
                <w:rStyle w:val="Hyperlink7"/>
                <w:spacing w:val="-2"/>
                <w:sz w:val="18"/>
                <w:szCs w:val="18"/>
                <w:shd w:fill="auto" w:val="clear"/>
                <w:lang w:val="en-US"/>
              </w:rPr>
              <w:t xml:space="preserve"> </w:t>
            </w:r>
            <w:r>
              <w:rPr>
                <w:rStyle w:val="Hyperlink6"/>
                <w:sz w:val="18"/>
                <w:szCs w:val="18"/>
                <w:shd w:fill="auto" w:val="clear"/>
                <w:lang w:val="en-US"/>
              </w:rPr>
              <w:t>for</w:t>
            </w:r>
            <w:r>
              <w:rPr>
                <w:rStyle w:val="None"/>
                <w:spacing w:val="-1"/>
                <w:sz w:val="18"/>
                <w:szCs w:val="18"/>
                <w:shd w:fill="auto" w:val="clear"/>
                <w:lang w:val="en-US"/>
              </w:rPr>
              <w:t xml:space="preserve"> </w:t>
            </w:r>
            <w:r>
              <w:rPr>
                <w:rStyle w:val="Hyperlink6"/>
                <w:sz w:val="18"/>
                <w:szCs w:val="18"/>
                <w:shd w:fill="auto" w:val="clear"/>
                <w:lang w:val="en-US"/>
              </w:rPr>
              <w:t>Rejuvenation</w:t>
            </w:r>
            <w:r>
              <w:rPr>
                <w:rStyle w:val="Hyperlink7"/>
                <w:spacing w:val="-2"/>
                <w:sz w:val="18"/>
                <w:szCs w:val="18"/>
                <w:shd w:fill="auto" w:val="clear"/>
                <w:lang w:val="en-US"/>
              </w:rPr>
              <w:t xml:space="preserve"> </w:t>
            </w:r>
            <w:r>
              <w:rPr>
                <w:rStyle w:val="Hyperlink6"/>
                <w:sz w:val="18"/>
                <w:szCs w:val="18"/>
                <w:shd w:fill="auto" w:val="clear"/>
                <w:lang w:val="en-US"/>
              </w:rPr>
              <w:t>and Urban</w:t>
            </w:r>
            <w:r>
              <w:rPr>
                <w:rStyle w:val="Hyperlink7"/>
                <w:spacing w:val="-2"/>
                <w:sz w:val="18"/>
                <w:szCs w:val="18"/>
                <w:shd w:fill="auto" w:val="clear"/>
                <w:lang w:val="en-US"/>
              </w:rPr>
              <w:t xml:space="preserve"> Transformation</w:t>
            </w:r>
          </w:p>
        </w:tc>
      </w:tr>
      <w:tr>
        <w:trPr>
          <w:trHeight w:val="199"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8"/>
              <w:ind w:hanging="0" w:start="108" w:end="0"/>
              <w:rPr/>
            </w:pPr>
            <w:r>
              <w:rPr>
                <w:rStyle w:val="None"/>
                <w:spacing w:val="-5"/>
                <w:sz w:val="18"/>
                <w:szCs w:val="18"/>
                <w:shd w:fill="auto" w:val="clear"/>
                <w:lang w:val="en-US"/>
              </w:rPr>
              <w:t>BCD</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8"/>
              <w:ind w:hanging="0" w:start="107" w:end="0"/>
              <w:rPr/>
            </w:pPr>
            <w:r>
              <w:rPr>
                <w:rStyle w:val="Hyperlink6"/>
                <w:sz w:val="18"/>
                <w:szCs w:val="18"/>
                <w:shd w:fill="auto" w:val="clear"/>
                <w:lang w:val="en-US"/>
              </w:rPr>
              <w:t>Basic</w:t>
            </w:r>
            <w:r>
              <w:rPr>
                <w:rStyle w:val="Hyperlink7"/>
                <w:spacing w:val="-2"/>
                <w:sz w:val="18"/>
                <w:szCs w:val="18"/>
                <w:shd w:fill="auto" w:val="clear"/>
                <w:lang w:val="en-US"/>
              </w:rPr>
              <w:t xml:space="preserve"> </w:t>
            </w:r>
            <w:r>
              <w:rPr>
                <w:rStyle w:val="Hyperlink6"/>
                <w:sz w:val="18"/>
                <w:szCs w:val="18"/>
                <w:shd w:fill="auto" w:val="clear"/>
                <w:lang w:val="en-US"/>
              </w:rPr>
              <w:t>Custom</w:t>
            </w:r>
            <w:r>
              <w:rPr>
                <w:rStyle w:val="None"/>
                <w:spacing w:val="-1"/>
                <w:sz w:val="18"/>
                <w:szCs w:val="18"/>
                <w:shd w:fill="auto" w:val="clear"/>
                <w:lang w:val="en-US"/>
              </w:rPr>
              <w:t xml:space="preserve"> </w:t>
            </w:r>
            <w:r>
              <w:rPr>
                <w:rStyle w:val="None"/>
                <w:spacing w:val="-4"/>
                <w:sz w:val="18"/>
                <w:szCs w:val="18"/>
                <w:shd w:fill="auto" w:val="clear"/>
                <w:lang w:val="en-US"/>
              </w:rPr>
              <w:t>Duty</w:t>
            </w:r>
          </w:p>
        </w:tc>
      </w:tr>
      <w:tr>
        <w:trPr>
          <w:trHeight w:val="198"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6"/>
              <w:ind w:hanging="0" w:start="108" w:end="0"/>
              <w:rPr/>
            </w:pPr>
            <w:r>
              <w:rPr>
                <w:rStyle w:val="None"/>
                <w:spacing w:val="-4"/>
                <w:sz w:val="18"/>
                <w:szCs w:val="18"/>
                <w:shd w:fill="auto" w:val="clear"/>
                <w:lang w:val="en-US"/>
              </w:rPr>
              <w:t>BESS</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6"/>
              <w:ind w:hanging="0" w:start="107" w:end="0"/>
              <w:rPr/>
            </w:pPr>
            <w:r>
              <w:rPr>
                <w:rStyle w:val="Hyperlink6"/>
                <w:sz w:val="18"/>
                <w:szCs w:val="18"/>
                <w:shd w:fill="auto" w:val="clear"/>
                <w:lang w:val="en-US"/>
              </w:rPr>
              <w:t>Battery</w:t>
            </w:r>
            <w:r>
              <w:rPr>
                <w:rStyle w:val="None"/>
                <w:spacing w:val="-1"/>
                <w:sz w:val="18"/>
                <w:szCs w:val="18"/>
                <w:shd w:fill="auto" w:val="clear"/>
                <w:lang w:val="en-US"/>
              </w:rPr>
              <w:t xml:space="preserve"> </w:t>
            </w:r>
            <w:r>
              <w:rPr>
                <w:rStyle w:val="Hyperlink6"/>
                <w:sz w:val="18"/>
                <w:szCs w:val="18"/>
                <w:shd w:fill="auto" w:val="clear"/>
                <w:lang w:val="en-US"/>
              </w:rPr>
              <w:t>Energy</w:t>
            </w:r>
            <w:r>
              <w:rPr>
                <w:rStyle w:val="None"/>
                <w:spacing w:val="-1"/>
                <w:sz w:val="18"/>
                <w:szCs w:val="18"/>
                <w:shd w:fill="auto" w:val="clear"/>
                <w:lang w:val="en-US"/>
              </w:rPr>
              <w:t xml:space="preserve"> </w:t>
            </w:r>
            <w:r>
              <w:rPr>
                <w:rStyle w:val="Hyperlink6"/>
                <w:sz w:val="18"/>
                <w:szCs w:val="18"/>
                <w:shd w:fill="auto" w:val="clear"/>
                <w:lang w:val="en-US"/>
              </w:rPr>
              <w:t>Storage</w:t>
            </w:r>
            <w:r>
              <w:rPr>
                <w:rStyle w:val="None"/>
                <w:spacing w:val="-4"/>
                <w:sz w:val="18"/>
                <w:szCs w:val="18"/>
                <w:shd w:fill="auto" w:val="clear"/>
                <w:lang w:val="en-US"/>
              </w:rPr>
              <w:t xml:space="preserve"> </w:t>
            </w:r>
            <w:r>
              <w:rPr>
                <w:rStyle w:val="Hyperlink7"/>
                <w:spacing w:val="-2"/>
                <w:sz w:val="18"/>
                <w:szCs w:val="18"/>
                <w:shd w:fill="auto" w:val="clear"/>
                <w:lang w:val="en-US"/>
              </w:rPr>
              <w:t>System</w:t>
            </w:r>
          </w:p>
        </w:tc>
      </w:tr>
      <w:tr>
        <w:trPr>
          <w:trHeight w:val="198"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6"/>
              <w:ind w:hanging="0" w:start="108" w:end="0"/>
              <w:rPr/>
            </w:pPr>
            <w:r>
              <w:rPr>
                <w:rStyle w:val="None"/>
                <w:spacing w:val="-5"/>
                <w:sz w:val="18"/>
                <w:szCs w:val="18"/>
                <w:shd w:fill="auto" w:val="clear"/>
                <w:lang w:val="en-US"/>
              </w:rPr>
              <w:t>BIS</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6"/>
              <w:ind w:hanging="0" w:start="107" w:end="0"/>
              <w:rPr/>
            </w:pPr>
            <w:r>
              <w:rPr>
                <w:rStyle w:val="Hyperlink6"/>
                <w:sz w:val="18"/>
                <w:szCs w:val="18"/>
                <w:shd w:fill="auto" w:val="clear"/>
                <w:lang w:val="en-US"/>
              </w:rPr>
              <w:t>Bureau</w:t>
            </w:r>
            <w:r>
              <w:rPr>
                <w:rStyle w:val="None"/>
                <w:spacing w:val="-1"/>
                <w:sz w:val="18"/>
                <w:szCs w:val="18"/>
                <w:shd w:fill="auto" w:val="clear"/>
                <w:lang w:val="en-US"/>
              </w:rPr>
              <w:t xml:space="preserve"> </w:t>
            </w:r>
            <w:r>
              <w:rPr>
                <w:rStyle w:val="Hyperlink6"/>
                <w:sz w:val="18"/>
                <w:szCs w:val="18"/>
                <w:shd w:fill="auto" w:val="clear"/>
                <w:lang w:val="en-US"/>
              </w:rPr>
              <w:t>of</w:t>
            </w:r>
            <w:r>
              <w:rPr>
                <w:rStyle w:val="Hyperlink7"/>
                <w:spacing w:val="-2"/>
                <w:sz w:val="18"/>
                <w:szCs w:val="18"/>
                <w:shd w:fill="auto" w:val="clear"/>
                <w:lang w:val="en-US"/>
              </w:rPr>
              <w:t xml:space="preserve"> </w:t>
            </w:r>
            <w:r>
              <w:rPr>
                <w:rStyle w:val="Hyperlink6"/>
                <w:sz w:val="18"/>
                <w:szCs w:val="18"/>
                <w:shd w:fill="auto" w:val="clear"/>
                <w:lang w:val="en-US"/>
              </w:rPr>
              <w:t xml:space="preserve">Indian </w:t>
            </w:r>
            <w:r>
              <w:rPr>
                <w:rStyle w:val="Hyperlink7"/>
                <w:spacing w:val="-2"/>
                <w:sz w:val="18"/>
                <w:szCs w:val="18"/>
                <w:shd w:fill="auto" w:val="clear"/>
                <w:lang w:val="en-US"/>
              </w:rPr>
              <w:t>Standards</w:t>
            </w:r>
          </w:p>
        </w:tc>
      </w:tr>
      <w:tr>
        <w:trPr>
          <w:trHeight w:val="198"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6" w:before="2" w:after="0"/>
              <w:ind w:hanging="0" w:start="108" w:end="0"/>
              <w:rPr/>
            </w:pPr>
            <w:r>
              <w:rPr>
                <w:rStyle w:val="None"/>
                <w:spacing w:val="-4"/>
                <w:sz w:val="18"/>
                <w:szCs w:val="18"/>
                <w:shd w:fill="auto" w:val="clear"/>
                <w:lang w:val="en-US"/>
              </w:rPr>
              <w:t>BLDC</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6" w:before="2" w:after="0"/>
              <w:ind w:hanging="0" w:start="107" w:end="0"/>
              <w:rPr/>
            </w:pPr>
            <w:r>
              <w:rPr>
                <w:rStyle w:val="Hyperlink6"/>
                <w:sz w:val="18"/>
                <w:szCs w:val="18"/>
                <w:shd w:fill="auto" w:val="clear"/>
                <w:lang w:val="en-US"/>
              </w:rPr>
              <w:t>Brushless</w:t>
            </w:r>
            <w:r>
              <w:rPr>
                <w:rStyle w:val="Hyperlink3"/>
                <w:spacing w:val="-3"/>
                <w:sz w:val="18"/>
                <w:szCs w:val="18"/>
                <w:shd w:fill="auto" w:val="clear"/>
                <w:lang w:val="en-US"/>
              </w:rPr>
              <w:t xml:space="preserve"> </w:t>
            </w:r>
            <w:r>
              <w:rPr>
                <w:rStyle w:val="Hyperlink6"/>
                <w:sz w:val="18"/>
                <w:szCs w:val="18"/>
                <w:shd w:fill="auto" w:val="clear"/>
                <w:lang w:val="en-US"/>
              </w:rPr>
              <w:t>Direct</w:t>
            </w:r>
            <w:r>
              <w:rPr>
                <w:rStyle w:val="Hyperlink7"/>
                <w:spacing w:val="-2"/>
                <w:sz w:val="18"/>
                <w:szCs w:val="18"/>
                <w:shd w:fill="auto" w:val="clear"/>
                <w:lang w:val="en-US"/>
              </w:rPr>
              <w:t xml:space="preserve"> Current</w:t>
            </w:r>
          </w:p>
        </w:tc>
      </w:tr>
      <w:tr>
        <w:trPr>
          <w:trHeight w:val="198"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6"/>
              <w:ind w:hanging="0" w:start="108" w:end="0"/>
              <w:rPr/>
            </w:pPr>
            <w:r>
              <w:rPr>
                <w:rStyle w:val="None"/>
                <w:spacing w:val="-5"/>
                <w:sz w:val="18"/>
                <w:szCs w:val="18"/>
                <w:shd w:fill="auto" w:val="clear"/>
                <w:lang w:val="en-US"/>
              </w:rPr>
              <w:t>BTA</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6"/>
              <w:ind w:hanging="0" w:start="107" w:end="0"/>
              <w:rPr/>
            </w:pPr>
            <w:r>
              <w:rPr>
                <w:rStyle w:val="Hyperlink6"/>
                <w:sz w:val="18"/>
                <w:szCs w:val="18"/>
                <w:shd w:fill="auto" w:val="clear"/>
                <w:lang w:val="en-US"/>
              </w:rPr>
              <w:t>Bilateral</w:t>
            </w:r>
            <w:r>
              <w:rPr>
                <w:rStyle w:val="Hyperlink7"/>
                <w:spacing w:val="-2"/>
                <w:sz w:val="18"/>
                <w:szCs w:val="18"/>
                <w:shd w:fill="auto" w:val="clear"/>
                <w:lang w:val="en-US"/>
              </w:rPr>
              <w:t xml:space="preserve"> </w:t>
            </w:r>
            <w:r>
              <w:rPr>
                <w:rStyle w:val="Hyperlink6"/>
                <w:sz w:val="18"/>
                <w:szCs w:val="18"/>
                <w:shd w:fill="auto" w:val="clear"/>
                <w:lang w:val="en-US"/>
              </w:rPr>
              <w:t>trade</w:t>
            </w:r>
            <w:r>
              <w:rPr>
                <w:rStyle w:val="Hyperlink7"/>
                <w:spacing w:val="-2"/>
                <w:sz w:val="18"/>
                <w:szCs w:val="18"/>
                <w:shd w:fill="auto" w:val="clear"/>
                <w:lang w:val="en-US"/>
              </w:rPr>
              <w:t xml:space="preserve"> agreement</w:t>
            </w:r>
          </w:p>
        </w:tc>
      </w:tr>
      <w:tr>
        <w:trPr>
          <w:trHeight w:val="199"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8"/>
              <w:ind w:hanging="0" w:start="108" w:end="0"/>
              <w:rPr/>
            </w:pPr>
            <w:r>
              <w:rPr>
                <w:rStyle w:val="None"/>
                <w:spacing w:val="-5"/>
                <w:sz w:val="18"/>
                <w:szCs w:val="18"/>
                <w:shd w:fill="auto" w:val="clear"/>
                <w:lang w:val="en-US"/>
              </w:rPr>
              <w:t>BU</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8"/>
              <w:ind w:hanging="0" w:start="107" w:end="0"/>
              <w:rPr/>
            </w:pPr>
            <w:r>
              <w:rPr>
                <w:rStyle w:val="Hyperlink6"/>
                <w:sz w:val="18"/>
                <w:szCs w:val="18"/>
                <w:shd w:fill="auto" w:val="clear"/>
                <w:lang w:val="en-US"/>
              </w:rPr>
              <w:t>Billion</w:t>
            </w:r>
            <w:r>
              <w:rPr>
                <w:rStyle w:val="None"/>
                <w:spacing w:val="-1"/>
                <w:sz w:val="18"/>
                <w:szCs w:val="18"/>
                <w:shd w:fill="auto" w:val="clear"/>
                <w:lang w:val="en-US"/>
              </w:rPr>
              <w:t xml:space="preserve"> </w:t>
            </w:r>
            <w:r>
              <w:rPr>
                <w:rStyle w:val="None"/>
                <w:spacing w:val="-4"/>
                <w:sz w:val="18"/>
                <w:szCs w:val="18"/>
                <w:shd w:fill="auto" w:val="clear"/>
                <w:lang w:val="en-US"/>
              </w:rPr>
              <w:t>unit</w:t>
            </w:r>
          </w:p>
        </w:tc>
      </w:tr>
      <w:tr>
        <w:trPr>
          <w:trHeight w:val="198"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6"/>
              <w:ind w:hanging="0" w:start="108" w:end="0"/>
              <w:rPr/>
            </w:pPr>
            <w:r>
              <w:rPr>
                <w:rStyle w:val="None"/>
                <w:spacing w:val="-5"/>
                <w:sz w:val="18"/>
                <w:szCs w:val="18"/>
                <w:shd w:fill="auto" w:val="clear"/>
                <w:lang w:val="en-US"/>
              </w:rPr>
              <w:t>CEA</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6"/>
              <w:ind w:hanging="0" w:start="107" w:end="0"/>
              <w:rPr/>
            </w:pPr>
            <w:r>
              <w:rPr>
                <w:rStyle w:val="Hyperlink6"/>
                <w:sz w:val="18"/>
                <w:szCs w:val="18"/>
                <w:shd w:fill="auto" w:val="clear"/>
                <w:lang w:val="en-US"/>
              </w:rPr>
              <w:t>Central</w:t>
            </w:r>
            <w:r>
              <w:rPr>
                <w:rStyle w:val="Hyperlink7"/>
                <w:spacing w:val="-2"/>
                <w:sz w:val="18"/>
                <w:szCs w:val="18"/>
                <w:shd w:fill="auto" w:val="clear"/>
                <w:lang w:val="en-US"/>
              </w:rPr>
              <w:t xml:space="preserve"> </w:t>
            </w:r>
            <w:r>
              <w:rPr>
                <w:rStyle w:val="Hyperlink6"/>
                <w:sz w:val="18"/>
                <w:szCs w:val="18"/>
                <w:shd w:fill="auto" w:val="clear"/>
                <w:lang w:val="en-US"/>
              </w:rPr>
              <w:t xml:space="preserve">Electricity </w:t>
            </w:r>
            <w:r>
              <w:rPr>
                <w:rStyle w:val="Hyperlink7"/>
                <w:spacing w:val="-2"/>
                <w:sz w:val="18"/>
                <w:szCs w:val="18"/>
                <w:shd w:fill="auto" w:val="clear"/>
                <w:lang w:val="en-US"/>
              </w:rPr>
              <w:t>Authority</w:t>
            </w:r>
          </w:p>
        </w:tc>
      </w:tr>
      <w:tr>
        <w:trPr>
          <w:trHeight w:val="198"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6"/>
              <w:ind w:hanging="0" w:start="108" w:end="0"/>
              <w:rPr/>
            </w:pPr>
            <w:r>
              <w:rPr>
                <w:rStyle w:val="None"/>
                <w:spacing w:val="-4"/>
                <w:sz w:val="18"/>
                <w:szCs w:val="18"/>
                <w:shd w:fill="auto" w:val="clear"/>
                <w:lang w:val="en-US"/>
              </w:rPr>
              <w:t>CERC</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6"/>
              <w:ind w:hanging="0" w:start="107" w:end="0"/>
              <w:rPr/>
            </w:pPr>
            <w:r>
              <w:rPr>
                <w:rStyle w:val="Hyperlink6"/>
                <w:sz w:val="18"/>
                <w:szCs w:val="18"/>
                <w:shd w:fill="auto" w:val="clear"/>
                <w:lang w:val="en-US"/>
              </w:rPr>
              <w:t>Central</w:t>
            </w:r>
            <w:r>
              <w:rPr>
                <w:rStyle w:val="Hyperlink3"/>
                <w:spacing w:val="-3"/>
                <w:sz w:val="18"/>
                <w:szCs w:val="18"/>
                <w:shd w:fill="auto" w:val="clear"/>
                <w:lang w:val="en-US"/>
              </w:rPr>
              <w:t xml:space="preserve"> </w:t>
            </w:r>
            <w:r>
              <w:rPr>
                <w:rStyle w:val="Hyperlink6"/>
                <w:sz w:val="18"/>
                <w:szCs w:val="18"/>
                <w:shd w:fill="auto" w:val="clear"/>
                <w:lang w:val="en-US"/>
              </w:rPr>
              <w:t>Electricity</w:t>
            </w:r>
            <w:r>
              <w:rPr>
                <w:rStyle w:val="None"/>
                <w:spacing w:val="-1"/>
                <w:sz w:val="18"/>
                <w:szCs w:val="18"/>
                <w:shd w:fill="auto" w:val="clear"/>
                <w:lang w:val="en-US"/>
              </w:rPr>
              <w:t xml:space="preserve"> </w:t>
            </w:r>
            <w:r>
              <w:rPr>
                <w:rStyle w:val="Hyperlink6"/>
                <w:sz w:val="18"/>
                <w:szCs w:val="18"/>
                <w:shd w:fill="auto" w:val="clear"/>
                <w:lang w:val="en-US"/>
              </w:rPr>
              <w:t>Regulatory</w:t>
            </w:r>
            <w:r>
              <w:rPr>
                <w:rStyle w:val="None"/>
                <w:spacing w:val="-1"/>
                <w:sz w:val="18"/>
                <w:szCs w:val="18"/>
                <w:shd w:fill="auto" w:val="clear"/>
                <w:lang w:val="en-US"/>
              </w:rPr>
              <w:t xml:space="preserve"> </w:t>
            </w:r>
            <w:r>
              <w:rPr>
                <w:rStyle w:val="Hyperlink7"/>
                <w:spacing w:val="-2"/>
                <w:sz w:val="18"/>
                <w:szCs w:val="18"/>
                <w:shd w:fill="auto" w:val="clear"/>
                <w:lang w:val="en-US"/>
              </w:rPr>
              <w:t>Commission</w:t>
            </w:r>
          </w:p>
        </w:tc>
      </w:tr>
      <w:tr>
        <w:trPr>
          <w:trHeight w:val="198"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6" w:before="2" w:after="0"/>
              <w:ind w:hanging="0" w:start="108" w:end="0"/>
              <w:rPr/>
            </w:pPr>
            <w:r>
              <w:rPr>
                <w:rStyle w:val="None"/>
                <w:spacing w:val="-5"/>
                <w:sz w:val="18"/>
                <w:szCs w:val="18"/>
                <w:shd w:fill="auto" w:val="clear"/>
                <w:lang w:val="en-US"/>
              </w:rPr>
              <w:t>CKM</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6" w:before="2" w:after="0"/>
              <w:ind w:hanging="0" w:start="107" w:end="0"/>
              <w:rPr/>
            </w:pPr>
            <w:r>
              <w:rPr>
                <w:rStyle w:val="Hyperlink6"/>
                <w:sz w:val="18"/>
                <w:szCs w:val="18"/>
                <w:shd w:fill="auto" w:val="clear"/>
                <w:lang w:val="en-US"/>
              </w:rPr>
              <w:t xml:space="preserve">Circuit </w:t>
            </w:r>
            <w:r>
              <w:rPr>
                <w:rStyle w:val="Hyperlink7"/>
                <w:spacing w:val="-2"/>
                <w:sz w:val="18"/>
                <w:szCs w:val="18"/>
                <w:shd w:fill="auto" w:val="clear"/>
                <w:lang w:val="en-US"/>
              </w:rPr>
              <w:t>Kilometers</w:t>
            </w:r>
          </w:p>
        </w:tc>
      </w:tr>
      <w:tr>
        <w:trPr>
          <w:trHeight w:val="198"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6"/>
              <w:ind w:hanging="0" w:start="108" w:end="0"/>
              <w:rPr/>
            </w:pPr>
            <w:r>
              <w:rPr>
                <w:rStyle w:val="None"/>
                <w:spacing w:val="-5"/>
                <w:sz w:val="18"/>
                <w:szCs w:val="18"/>
                <w:shd w:fill="auto" w:val="clear"/>
                <w:lang w:val="en-US"/>
              </w:rPr>
              <w:t>CTC</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6"/>
              <w:ind w:hanging="0" w:start="107" w:end="0"/>
              <w:rPr/>
            </w:pPr>
            <w:r>
              <w:rPr>
                <w:rStyle w:val="Hyperlink6"/>
                <w:sz w:val="18"/>
                <w:szCs w:val="18"/>
                <w:shd w:fill="auto" w:val="clear"/>
                <w:lang w:val="en-US"/>
              </w:rPr>
              <w:t>Continuous</w:t>
            </w:r>
            <w:r>
              <w:rPr>
                <w:rStyle w:val="None"/>
                <w:spacing w:val="-5"/>
                <w:sz w:val="18"/>
                <w:szCs w:val="18"/>
                <w:shd w:fill="auto" w:val="clear"/>
                <w:lang w:val="en-US"/>
              </w:rPr>
              <w:t xml:space="preserve"> </w:t>
            </w:r>
            <w:r>
              <w:rPr>
                <w:rStyle w:val="Hyperlink6"/>
                <w:sz w:val="18"/>
                <w:szCs w:val="18"/>
                <w:shd w:fill="auto" w:val="clear"/>
                <w:lang w:val="en-US"/>
              </w:rPr>
              <w:t xml:space="preserve">Transposed </w:t>
            </w:r>
            <w:r>
              <w:rPr>
                <w:rStyle w:val="Hyperlink7"/>
                <w:spacing w:val="-2"/>
                <w:sz w:val="18"/>
                <w:szCs w:val="18"/>
                <w:shd w:fill="auto" w:val="clear"/>
                <w:lang w:val="en-US"/>
              </w:rPr>
              <w:t>Conductors</w:t>
            </w:r>
          </w:p>
        </w:tc>
      </w:tr>
      <w:tr>
        <w:trPr>
          <w:trHeight w:val="199"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8"/>
              <w:ind w:hanging="0" w:start="108" w:end="0"/>
              <w:rPr/>
            </w:pPr>
            <w:r>
              <w:rPr>
                <w:rStyle w:val="None"/>
                <w:spacing w:val="-5"/>
                <w:sz w:val="18"/>
                <w:szCs w:val="18"/>
                <w:shd w:fill="auto" w:val="clear"/>
                <w:lang w:val="en-US"/>
              </w:rPr>
              <w:t>CUF</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8"/>
              <w:ind w:hanging="0" w:start="107" w:end="0"/>
              <w:rPr/>
            </w:pPr>
            <w:r>
              <w:rPr>
                <w:rStyle w:val="Hyperlink6"/>
                <w:sz w:val="18"/>
                <w:szCs w:val="18"/>
                <w:shd w:fill="auto" w:val="clear"/>
                <w:lang w:val="en-US"/>
              </w:rPr>
              <w:t>Capacity</w:t>
            </w:r>
            <w:r>
              <w:rPr>
                <w:rStyle w:val="Hyperlink7"/>
                <w:spacing w:val="-2"/>
                <w:sz w:val="18"/>
                <w:szCs w:val="18"/>
                <w:shd w:fill="auto" w:val="clear"/>
                <w:lang w:val="en-US"/>
              </w:rPr>
              <w:t xml:space="preserve"> </w:t>
            </w:r>
            <w:r>
              <w:rPr>
                <w:rStyle w:val="Hyperlink6"/>
                <w:sz w:val="18"/>
                <w:szCs w:val="18"/>
                <w:shd w:fill="auto" w:val="clear"/>
                <w:lang w:val="en-US"/>
              </w:rPr>
              <w:t>Utilization</w:t>
            </w:r>
            <w:r>
              <w:rPr>
                <w:rStyle w:val="Hyperlink7"/>
                <w:spacing w:val="-2"/>
                <w:sz w:val="18"/>
                <w:szCs w:val="18"/>
                <w:shd w:fill="auto" w:val="clear"/>
                <w:lang w:val="en-US"/>
              </w:rPr>
              <w:t xml:space="preserve"> Factor</w:t>
            </w:r>
          </w:p>
        </w:tc>
      </w:tr>
      <w:tr>
        <w:trPr>
          <w:trHeight w:val="198"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6"/>
              <w:ind w:hanging="0" w:start="108" w:end="0"/>
              <w:rPr/>
            </w:pPr>
            <w:r>
              <w:rPr>
                <w:rStyle w:val="Hyperlink7"/>
                <w:spacing w:val="-2"/>
                <w:sz w:val="18"/>
                <w:szCs w:val="18"/>
                <w:shd w:fill="auto" w:val="clear"/>
                <w:lang w:val="en-US"/>
              </w:rPr>
              <w:t>DDUGJY</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6"/>
              <w:ind w:hanging="0" w:start="107" w:end="0"/>
              <w:rPr/>
            </w:pPr>
            <w:r>
              <w:rPr>
                <w:rStyle w:val="Hyperlink6"/>
                <w:sz w:val="18"/>
                <w:szCs w:val="18"/>
                <w:shd w:fill="auto" w:val="clear"/>
                <w:lang w:val="en-US"/>
              </w:rPr>
              <w:t>Deen</w:t>
            </w:r>
            <w:r>
              <w:rPr>
                <w:rStyle w:val="Hyperlink7"/>
                <w:spacing w:val="-2"/>
                <w:sz w:val="18"/>
                <w:szCs w:val="18"/>
                <w:shd w:fill="auto" w:val="clear"/>
                <w:lang w:val="en-US"/>
              </w:rPr>
              <w:t xml:space="preserve"> </w:t>
            </w:r>
            <w:r>
              <w:rPr>
                <w:rStyle w:val="Hyperlink6"/>
                <w:sz w:val="18"/>
                <w:szCs w:val="18"/>
                <w:shd w:fill="auto" w:val="clear"/>
                <w:lang w:val="en-US"/>
              </w:rPr>
              <w:t>Dayal</w:t>
            </w:r>
            <w:r>
              <w:rPr>
                <w:rStyle w:val="Hyperlink3"/>
                <w:spacing w:val="-3"/>
                <w:sz w:val="18"/>
                <w:szCs w:val="18"/>
                <w:shd w:fill="auto" w:val="clear"/>
                <w:lang w:val="en-US"/>
              </w:rPr>
              <w:t xml:space="preserve"> </w:t>
            </w:r>
            <w:r>
              <w:rPr>
                <w:rStyle w:val="Hyperlink6"/>
                <w:sz w:val="18"/>
                <w:szCs w:val="18"/>
                <w:shd w:fill="auto" w:val="clear"/>
                <w:lang w:val="en-US"/>
              </w:rPr>
              <w:t>Upadhyaya</w:t>
            </w:r>
            <w:r>
              <w:rPr>
                <w:rStyle w:val="Hyperlink3"/>
                <w:spacing w:val="-3"/>
                <w:sz w:val="18"/>
                <w:szCs w:val="18"/>
                <w:shd w:fill="auto" w:val="clear"/>
                <w:lang w:val="en-US"/>
              </w:rPr>
              <w:t xml:space="preserve"> </w:t>
            </w:r>
            <w:r>
              <w:rPr>
                <w:rStyle w:val="Hyperlink6"/>
                <w:sz w:val="18"/>
                <w:szCs w:val="18"/>
                <w:shd w:fill="auto" w:val="clear"/>
                <w:lang w:val="en-US"/>
              </w:rPr>
              <w:t>Gram</w:t>
            </w:r>
            <w:r>
              <w:rPr>
                <w:rStyle w:val="Hyperlink3"/>
                <w:spacing w:val="-3"/>
                <w:sz w:val="18"/>
                <w:szCs w:val="18"/>
                <w:shd w:fill="auto" w:val="clear"/>
                <w:lang w:val="en-US"/>
              </w:rPr>
              <w:t xml:space="preserve"> </w:t>
            </w:r>
            <w:r>
              <w:rPr>
                <w:rStyle w:val="Hyperlink7"/>
                <w:spacing w:val="-2"/>
                <w:sz w:val="18"/>
                <w:szCs w:val="18"/>
                <w:shd w:fill="auto" w:val="clear"/>
                <w:lang w:val="en-US"/>
              </w:rPr>
              <w:t>Jyoti</w:t>
            </w:r>
          </w:p>
        </w:tc>
      </w:tr>
      <w:tr>
        <w:trPr>
          <w:trHeight w:val="198"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6"/>
              <w:ind w:hanging="0" w:start="108" w:end="0"/>
              <w:rPr/>
            </w:pPr>
            <w:r>
              <w:rPr>
                <w:rStyle w:val="None"/>
                <w:spacing w:val="-5"/>
                <w:sz w:val="18"/>
                <w:szCs w:val="18"/>
                <w:shd w:fill="auto" w:val="clear"/>
                <w:lang w:val="en-US"/>
              </w:rPr>
              <w:t>DFI</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6"/>
              <w:ind w:hanging="0" w:start="107" w:end="0"/>
              <w:rPr/>
            </w:pPr>
            <w:r>
              <w:rPr>
                <w:rStyle w:val="Hyperlink6"/>
                <w:sz w:val="18"/>
                <w:szCs w:val="18"/>
                <w:shd w:fill="auto" w:val="clear"/>
                <w:lang w:val="en-US"/>
              </w:rPr>
              <w:t>Development</w:t>
            </w:r>
            <w:r>
              <w:rPr>
                <w:rStyle w:val="Hyperlink7"/>
                <w:spacing w:val="-2"/>
                <w:sz w:val="18"/>
                <w:szCs w:val="18"/>
                <w:shd w:fill="auto" w:val="clear"/>
                <w:lang w:val="en-US"/>
              </w:rPr>
              <w:t xml:space="preserve"> </w:t>
            </w:r>
            <w:r>
              <w:rPr>
                <w:rStyle w:val="Hyperlink6"/>
                <w:sz w:val="18"/>
                <w:szCs w:val="18"/>
                <w:shd w:fill="auto" w:val="clear"/>
                <w:lang w:val="en-US"/>
              </w:rPr>
              <w:t>Finance</w:t>
            </w:r>
            <w:r>
              <w:rPr>
                <w:rStyle w:val="Hyperlink7"/>
                <w:spacing w:val="-2"/>
                <w:sz w:val="18"/>
                <w:szCs w:val="18"/>
                <w:shd w:fill="auto" w:val="clear"/>
                <w:lang w:val="en-US"/>
              </w:rPr>
              <w:t xml:space="preserve"> Institution</w:t>
            </w:r>
          </w:p>
        </w:tc>
      </w:tr>
      <w:tr>
        <w:trPr>
          <w:trHeight w:val="198"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6" w:before="2" w:after="0"/>
              <w:ind w:hanging="0" w:start="108" w:end="0"/>
              <w:rPr/>
            </w:pPr>
            <w:r>
              <w:rPr>
                <w:rStyle w:val="None"/>
                <w:spacing w:val="-4"/>
                <w:sz w:val="18"/>
                <w:szCs w:val="18"/>
                <w:shd w:fill="auto" w:val="clear"/>
                <w:lang w:val="en-US"/>
              </w:rPr>
              <w:t>DFIA</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6" w:before="2" w:after="0"/>
              <w:ind w:hanging="0" w:start="107" w:end="0"/>
              <w:rPr/>
            </w:pPr>
            <w:r>
              <w:rPr>
                <w:rStyle w:val="Hyperlink6"/>
                <w:sz w:val="18"/>
                <w:szCs w:val="18"/>
                <w:shd w:fill="auto" w:val="clear"/>
                <w:lang w:val="en-US"/>
              </w:rPr>
              <w:t>Duty-Free</w:t>
            </w:r>
            <w:r>
              <w:rPr>
                <w:rStyle w:val="Hyperlink7"/>
                <w:spacing w:val="-2"/>
                <w:sz w:val="18"/>
                <w:szCs w:val="18"/>
                <w:shd w:fill="auto" w:val="clear"/>
                <w:lang w:val="en-US"/>
              </w:rPr>
              <w:t xml:space="preserve"> </w:t>
            </w:r>
            <w:r>
              <w:rPr>
                <w:rStyle w:val="Hyperlink6"/>
                <w:sz w:val="18"/>
                <w:szCs w:val="18"/>
                <w:shd w:fill="auto" w:val="clear"/>
                <w:lang w:val="en-US"/>
              </w:rPr>
              <w:t>Import</w:t>
            </w:r>
            <w:r>
              <w:rPr>
                <w:rStyle w:val="None"/>
                <w:spacing w:val="-1"/>
                <w:sz w:val="18"/>
                <w:szCs w:val="18"/>
                <w:shd w:fill="auto" w:val="clear"/>
                <w:lang w:val="en-US"/>
              </w:rPr>
              <w:t xml:space="preserve"> </w:t>
            </w:r>
            <w:r>
              <w:rPr>
                <w:rStyle w:val="Hyperlink7"/>
                <w:spacing w:val="-2"/>
                <w:sz w:val="18"/>
                <w:szCs w:val="18"/>
                <w:shd w:fill="auto" w:val="clear"/>
                <w:lang w:val="en-US"/>
              </w:rPr>
              <w:t>Authorisation</w:t>
            </w:r>
          </w:p>
        </w:tc>
      </w:tr>
      <w:tr>
        <w:trPr>
          <w:trHeight w:val="198"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6"/>
              <w:ind w:hanging="0" w:start="108" w:end="0"/>
              <w:rPr/>
            </w:pPr>
            <w:r>
              <w:rPr>
                <w:rStyle w:val="None"/>
                <w:spacing w:val="-5"/>
                <w:sz w:val="18"/>
                <w:szCs w:val="18"/>
                <w:shd w:fill="auto" w:val="clear"/>
                <w:lang w:val="en-US"/>
              </w:rPr>
              <w:t>DG</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6"/>
              <w:ind w:hanging="0" w:start="107" w:end="0"/>
              <w:rPr/>
            </w:pPr>
            <w:r>
              <w:rPr>
                <w:rStyle w:val="Hyperlink6"/>
                <w:sz w:val="18"/>
                <w:szCs w:val="18"/>
                <w:shd w:fill="auto" w:val="clear"/>
                <w:lang w:val="en-US"/>
              </w:rPr>
              <w:t>Diesel</w:t>
            </w:r>
            <w:r>
              <w:rPr>
                <w:rStyle w:val="Hyperlink7"/>
                <w:spacing w:val="-2"/>
                <w:sz w:val="18"/>
                <w:szCs w:val="18"/>
                <w:shd w:fill="auto" w:val="clear"/>
                <w:lang w:val="en-US"/>
              </w:rPr>
              <w:t xml:space="preserve"> Generators</w:t>
            </w:r>
          </w:p>
        </w:tc>
      </w:tr>
      <w:tr>
        <w:trPr>
          <w:trHeight w:val="199"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8"/>
              <w:ind w:hanging="0" w:start="108" w:end="0"/>
              <w:rPr/>
            </w:pPr>
            <w:r>
              <w:rPr>
                <w:rStyle w:val="Hyperlink7"/>
                <w:spacing w:val="-2"/>
                <w:sz w:val="18"/>
                <w:szCs w:val="18"/>
                <w:shd w:fill="auto" w:val="clear"/>
                <w:lang w:val="en-US"/>
              </w:rPr>
              <w:t>EBITDA</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8"/>
              <w:ind w:hanging="0" w:start="107" w:end="0"/>
              <w:rPr/>
            </w:pPr>
            <w:r>
              <w:rPr>
                <w:rStyle w:val="Hyperlink6"/>
                <w:sz w:val="18"/>
                <w:szCs w:val="18"/>
                <w:shd w:fill="auto" w:val="clear"/>
                <w:lang w:val="en-US"/>
              </w:rPr>
              <w:t>Earnings</w:t>
            </w:r>
            <w:r>
              <w:rPr>
                <w:rStyle w:val="Hyperlink7"/>
                <w:spacing w:val="-2"/>
                <w:sz w:val="18"/>
                <w:szCs w:val="18"/>
                <w:shd w:fill="auto" w:val="clear"/>
                <w:lang w:val="en-US"/>
              </w:rPr>
              <w:t xml:space="preserve"> </w:t>
            </w:r>
            <w:r>
              <w:rPr>
                <w:rStyle w:val="Hyperlink6"/>
                <w:sz w:val="18"/>
                <w:szCs w:val="18"/>
                <w:shd w:fill="auto" w:val="clear"/>
                <w:lang w:val="en-US"/>
              </w:rPr>
              <w:t>Before</w:t>
            </w:r>
            <w:r>
              <w:rPr>
                <w:rStyle w:val="Hyperlink7"/>
                <w:spacing w:val="-2"/>
                <w:sz w:val="18"/>
                <w:szCs w:val="18"/>
                <w:shd w:fill="auto" w:val="clear"/>
                <w:lang w:val="en-US"/>
              </w:rPr>
              <w:t xml:space="preserve"> </w:t>
            </w:r>
            <w:r>
              <w:rPr>
                <w:rStyle w:val="Hyperlink6"/>
                <w:sz w:val="18"/>
                <w:szCs w:val="18"/>
                <w:shd w:fill="auto" w:val="clear"/>
                <w:lang w:val="en-US"/>
              </w:rPr>
              <w:t>Interest,</w:t>
            </w:r>
            <w:r>
              <w:rPr>
                <w:rStyle w:val="Hyperlink3"/>
                <w:spacing w:val="-3"/>
                <w:sz w:val="18"/>
                <w:szCs w:val="18"/>
                <w:shd w:fill="auto" w:val="clear"/>
                <w:lang w:val="en-US"/>
              </w:rPr>
              <w:t xml:space="preserve"> </w:t>
            </w:r>
            <w:r>
              <w:rPr>
                <w:rStyle w:val="Hyperlink6"/>
                <w:sz w:val="18"/>
                <w:szCs w:val="18"/>
                <w:shd w:fill="auto" w:val="clear"/>
                <w:lang w:val="en-US"/>
              </w:rPr>
              <w:t>Taxes,</w:t>
            </w:r>
            <w:r>
              <w:rPr>
                <w:rStyle w:val="Hyperlink3"/>
                <w:spacing w:val="-3"/>
                <w:sz w:val="18"/>
                <w:szCs w:val="18"/>
                <w:shd w:fill="auto" w:val="clear"/>
                <w:lang w:val="en-US"/>
              </w:rPr>
              <w:t xml:space="preserve"> </w:t>
            </w:r>
            <w:r>
              <w:rPr>
                <w:rStyle w:val="Hyperlink6"/>
                <w:sz w:val="18"/>
                <w:szCs w:val="18"/>
                <w:shd w:fill="auto" w:val="clear"/>
                <w:lang w:val="en-US"/>
              </w:rPr>
              <w:t>Depreciation,</w:t>
            </w:r>
            <w:r>
              <w:rPr>
                <w:rStyle w:val="None"/>
                <w:spacing w:val="-1"/>
                <w:sz w:val="18"/>
                <w:szCs w:val="18"/>
                <w:shd w:fill="auto" w:val="clear"/>
                <w:lang w:val="en-US"/>
              </w:rPr>
              <w:t xml:space="preserve"> </w:t>
            </w:r>
            <w:r>
              <w:rPr>
                <w:rStyle w:val="Hyperlink6"/>
                <w:sz w:val="18"/>
                <w:szCs w:val="18"/>
                <w:shd w:fill="auto" w:val="clear"/>
                <w:lang w:val="en-US"/>
              </w:rPr>
              <w:t xml:space="preserve">and </w:t>
            </w:r>
            <w:r>
              <w:rPr>
                <w:rStyle w:val="Hyperlink7"/>
                <w:spacing w:val="-2"/>
                <w:sz w:val="18"/>
                <w:szCs w:val="18"/>
                <w:shd w:fill="auto" w:val="clear"/>
                <w:lang w:val="en-US"/>
              </w:rPr>
              <w:t>Amortization.</w:t>
            </w:r>
          </w:p>
        </w:tc>
      </w:tr>
    </w:tbl>
    <w:p>
      <w:pPr>
        <w:pStyle w:val="BodyText"/>
        <w:spacing w:before="4" w:after="0"/>
        <w:ind w:hanging="93" w:start="93" w:end="0"/>
        <w:rPr>
          <w:rStyle w:val="None"/>
          <w:b/>
          <w:bCs/>
          <w:sz w:val="17"/>
          <w:szCs w:val="17"/>
        </w:rPr>
        <w:sectPr>
          <w:headerReference w:type="even" r:id="rId114"/>
          <w:headerReference w:type="default" r:id="rId115"/>
          <w:headerReference w:type="first" r:id="rId116"/>
          <w:footerReference w:type="even" r:id="rId117"/>
          <w:footerReference w:type="default" r:id="rId118"/>
          <w:footerReference w:type="first" r:id="rId119"/>
          <w:type w:val="nextPage"/>
          <w:pgSz w:w="11906" w:h="16838"/>
          <w:pgMar w:left="992" w:right="708" w:gutter="0" w:header="0" w:top="1140" w:footer="0" w:bottom="1080"/>
          <w:pgNumType w:fmt="decimal"/>
          <w:formProt w:val="false"/>
          <w:textDirection w:val="lrTb"/>
          <w:docGrid w:type="default" w:linePitch="100" w:charSpace="0"/>
        </w:sectPr>
      </w:pPr>
      <w:r>
        <w:rPr>
          <w:b/>
          <w:bCs/>
          <w:sz w:val="17"/>
          <w:szCs w:val="17"/>
        </w:rPr>
      </w:r>
    </w:p>
    <w:tbl>
      <w:tblPr>
        <w:tblW w:w="10068" w:type="dxa"/>
        <w:jc w:val="start"/>
        <w:tblInd w:w="201" w:type="dxa"/>
        <w:tblLayout w:type="fixed"/>
        <w:tblCellMar>
          <w:top w:w="80" w:type="dxa"/>
          <w:start w:w="85" w:type="dxa"/>
          <w:bottom w:w="80" w:type="dxa"/>
          <w:end w:w="80" w:type="dxa"/>
        </w:tblCellMar>
      </w:tblPr>
      <w:tblGrid>
        <w:gridCol w:w="2977"/>
        <w:gridCol w:w="7091"/>
      </w:tblGrid>
      <w:tr>
        <w:trPr>
          <w:trHeight w:val="198" w:hRule="atLeast"/>
        </w:trPr>
        <w:tc>
          <w:tcPr>
            <w:tcW w:w="2977" w:type="dxa"/>
            <w:tcBorders>
              <w:top w:val="single" w:sz="4" w:space="0" w:color="000000"/>
              <w:start w:val="single" w:sz="4" w:space="0" w:color="000000"/>
              <w:bottom w:val="single" w:sz="4" w:space="0" w:color="000000"/>
              <w:end w:val="single" w:sz="4" w:space="0" w:color="000000"/>
            </w:tcBorders>
            <w:shd w:color="auto" w:fill="BEBEBE" w:val="clear"/>
          </w:tcPr>
          <w:p>
            <w:pPr>
              <w:pStyle w:val="TableParagraph"/>
              <w:spacing w:lineRule="exact" w:line="186"/>
              <w:ind w:hanging="0" w:start="5" w:end="0"/>
              <w:jc w:val="center"/>
              <w:rPr/>
            </w:pPr>
            <w:r>
              <w:rPr>
                <w:rStyle w:val="None"/>
                <w:b/>
                <w:bCs/>
                <w:spacing w:val="-4"/>
                <w:sz w:val="18"/>
                <w:szCs w:val="18"/>
                <w:shd w:fill="auto" w:val="clear"/>
                <w:lang w:val="en-US"/>
              </w:rPr>
              <w:t>Term</w:t>
            </w:r>
          </w:p>
        </w:tc>
        <w:tc>
          <w:tcPr>
            <w:tcW w:w="7091" w:type="dxa"/>
            <w:tcBorders>
              <w:top w:val="single" w:sz="4" w:space="0" w:color="000000"/>
              <w:start w:val="single" w:sz="4" w:space="0" w:color="000000"/>
              <w:bottom w:val="single" w:sz="4" w:space="0" w:color="000000"/>
              <w:end w:val="single" w:sz="4" w:space="0" w:color="000000"/>
            </w:tcBorders>
            <w:shd w:color="auto" w:fill="BEBEBE" w:val="clear"/>
            <w:tcMar>
              <w:start w:w="86" w:type="dxa"/>
            </w:tcMar>
          </w:tcPr>
          <w:p>
            <w:pPr>
              <w:pStyle w:val="TableParagraph"/>
              <w:spacing w:lineRule="exact" w:line="186"/>
              <w:ind w:hanging="0" w:start="6" w:end="0"/>
              <w:jc w:val="center"/>
              <w:rPr/>
            </w:pPr>
            <w:r>
              <w:rPr>
                <w:rStyle w:val="None"/>
                <w:b/>
                <w:bCs/>
                <w:spacing w:val="-2"/>
                <w:sz w:val="18"/>
                <w:szCs w:val="18"/>
                <w:shd w:fill="auto" w:val="clear"/>
                <w:lang w:val="en-US"/>
              </w:rPr>
              <w:t>Abbreviations</w:t>
            </w:r>
          </w:p>
        </w:tc>
      </w:tr>
      <w:tr>
        <w:trPr>
          <w:trHeight w:val="198"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6"/>
              <w:ind w:hanging="0" w:start="108" w:end="0"/>
              <w:rPr/>
            </w:pPr>
            <w:r>
              <w:rPr>
                <w:rStyle w:val="None"/>
                <w:spacing w:val="-4"/>
                <w:sz w:val="18"/>
                <w:szCs w:val="18"/>
                <w:shd w:fill="auto" w:val="clear"/>
                <w:lang w:val="en-US"/>
              </w:rPr>
              <w:t>EMIS</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6"/>
              <w:ind w:hanging="0" w:start="107" w:end="0"/>
              <w:rPr/>
            </w:pPr>
            <w:r>
              <w:rPr>
                <w:rStyle w:val="Hyperlink6"/>
                <w:sz w:val="18"/>
                <w:szCs w:val="18"/>
                <w:shd w:fill="auto" w:val="clear"/>
                <w:lang w:val="en-US"/>
              </w:rPr>
              <w:t>Education</w:t>
            </w:r>
            <w:r>
              <w:rPr>
                <w:rStyle w:val="Hyperlink3"/>
                <w:spacing w:val="-3"/>
                <w:sz w:val="18"/>
                <w:szCs w:val="18"/>
                <w:shd w:fill="auto" w:val="clear"/>
                <w:lang w:val="en-US"/>
              </w:rPr>
              <w:t xml:space="preserve"> </w:t>
            </w:r>
            <w:r>
              <w:rPr>
                <w:rStyle w:val="Hyperlink6"/>
                <w:sz w:val="18"/>
                <w:szCs w:val="18"/>
                <w:shd w:fill="auto" w:val="clear"/>
                <w:lang w:val="en-US"/>
              </w:rPr>
              <w:t>Management</w:t>
            </w:r>
            <w:r>
              <w:rPr>
                <w:rStyle w:val="None"/>
                <w:spacing w:val="-4"/>
                <w:sz w:val="18"/>
                <w:szCs w:val="18"/>
                <w:shd w:fill="auto" w:val="clear"/>
                <w:lang w:val="en-US"/>
              </w:rPr>
              <w:t xml:space="preserve"> </w:t>
            </w:r>
            <w:r>
              <w:rPr>
                <w:rStyle w:val="Hyperlink6"/>
                <w:sz w:val="18"/>
                <w:szCs w:val="18"/>
                <w:shd w:fill="auto" w:val="clear"/>
                <w:lang w:val="en-US"/>
              </w:rPr>
              <w:t>Information</w:t>
            </w:r>
            <w:r>
              <w:rPr>
                <w:rStyle w:val="None"/>
                <w:spacing w:val="-4"/>
                <w:sz w:val="18"/>
                <w:szCs w:val="18"/>
                <w:shd w:fill="auto" w:val="clear"/>
                <w:lang w:val="en-US"/>
              </w:rPr>
              <w:t xml:space="preserve"> </w:t>
            </w:r>
            <w:r>
              <w:rPr>
                <w:rStyle w:val="Hyperlink7"/>
                <w:spacing w:val="-2"/>
                <w:sz w:val="18"/>
                <w:szCs w:val="18"/>
                <w:shd w:fill="auto" w:val="clear"/>
                <w:lang w:val="en-US"/>
              </w:rPr>
              <w:t>System</w:t>
            </w:r>
          </w:p>
        </w:tc>
      </w:tr>
      <w:tr>
        <w:trPr>
          <w:trHeight w:val="198"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6" w:before="2" w:after="0"/>
              <w:ind w:hanging="0" w:start="108" w:end="0"/>
              <w:rPr/>
            </w:pPr>
            <w:r>
              <w:rPr>
                <w:rStyle w:val="None"/>
                <w:spacing w:val="-4"/>
                <w:sz w:val="18"/>
                <w:szCs w:val="18"/>
                <w:shd w:fill="auto" w:val="clear"/>
                <w:lang w:val="en-US"/>
              </w:rPr>
              <w:t>EPCG</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6" w:before="2" w:after="0"/>
              <w:ind w:hanging="0" w:start="107" w:end="0"/>
              <w:rPr/>
            </w:pPr>
            <w:r>
              <w:rPr>
                <w:rStyle w:val="Hyperlink6"/>
                <w:sz w:val="18"/>
                <w:szCs w:val="18"/>
                <w:shd w:fill="auto" w:val="clear"/>
                <w:lang w:val="en-US"/>
              </w:rPr>
              <w:t>Export</w:t>
            </w:r>
            <w:r>
              <w:rPr>
                <w:rStyle w:val="None"/>
                <w:spacing w:val="-4"/>
                <w:sz w:val="18"/>
                <w:szCs w:val="18"/>
                <w:shd w:fill="auto" w:val="clear"/>
                <w:lang w:val="en-US"/>
              </w:rPr>
              <w:t xml:space="preserve"> </w:t>
            </w:r>
            <w:r>
              <w:rPr>
                <w:rStyle w:val="Hyperlink6"/>
                <w:sz w:val="18"/>
                <w:szCs w:val="18"/>
                <w:shd w:fill="auto" w:val="clear"/>
                <w:lang w:val="en-US"/>
              </w:rPr>
              <w:t>Promotion</w:t>
            </w:r>
            <w:r>
              <w:rPr>
                <w:rStyle w:val="Hyperlink7"/>
                <w:spacing w:val="-2"/>
                <w:sz w:val="18"/>
                <w:szCs w:val="18"/>
                <w:shd w:fill="auto" w:val="clear"/>
                <w:lang w:val="en-US"/>
              </w:rPr>
              <w:t xml:space="preserve"> </w:t>
            </w:r>
            <w:r>
              <w:rPr>
                <w:rStyle w:val="Hyperlink6"/>
                <w:sz w:val="18"/>
                <w:szCs w:val="18"/>
                <w:shd w:fill="auto" w:val="clear"/>
                <w:lang w:val="en-US"/>
              </w:rPr>
              <w:t>Capital</w:t>
            </w:r>
            <w:r>
              <w:rPr>
                <w:rStyle w:val="None"/>
                <w:spacing w:val="-1"/>
                <w:sz w:val="18"/>
                <w:szCs w:val="18"/>
                <w:shd w:fill="auto" w:val="clear"/>
                <w:lang w:val="en-US"/>
              </w:rPr>
              <w:t xml:space="preserve"> </w:t>
            </w:r>
            <w:r>
              <w:rPr>
                <w:rStyle w:val="None"/>
                <w:spacing w:val="-4"/>
                <w:sz w:val="18"/>
                <w:szCs w:val="18"/>
                <w:shd w:fill="auto" w:val="clear"/>
                <w:lang w:val="en-US"/>
              </w:rPr>
              <w:t>Goods</w:t>
            </w:r>
          </w:p>
        </w:tc>
      </w:tr>
      <w:tr>
        <w:trPr>
          <w:trHeight w:val="198"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6"/>
              <w:ind w:hanging="0" w:start="108" w:end="0"/>
              <w:rPr/>
            </w:pPr>
            <w:r>
              <w:rPr>
                <w:rStyle w:val="None"/>
                <w:spacing w:val="-5"/>
                <w:sz w:val="18"/>
                <w:szCs w:val="18"/>
                <w:shd w:fill="auto" w:val="clear"/>
                <w:lang w:val="en-US"/>
              </w:rPr>
              <w:t>EV</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6"/>
              <w:ind w:hanging="0" w:start="107" w:end="0"/>
              <w:rPr/>
            </w:pPr>
            <w:r>
              <w:rPr>
                <w:rStyle w:val="Hyperlink6"/>
                <w:sz w:val="18"/>
                <w:szCs w:val="18"/>
                <w:shd w:fill="auto" w:val="clear"/>
                <w:lang w:val="en-US"/>
              </w:rPr>
              <w:t>Electric</w:t>
            </w:r>
            <w:r>
              <w:rPr>
                <w:rStyle w:val="None"/>
                <w:spacing w:val="-5"/>
                <w:sz w:val="18"/>
                <w:szCs w:val="18"/>
                <w:shd w:fill="auto" w:val="clear"/>
                <w:lang w:val="en-US"/>
              </w:rPr>
              <w:t xml:space="preserve"> </w:t>
            </w:r>
            <w:r>
              <w:rPr>
                <w:rStyle w:val="Hyperlink7"/>
                <w:spacing w:val="-2"/>
                <w:sz w:val="18"/>
                <w:szCs w:val="18"/>
                <w:shd w:fill="auto" w:val="clear"/>
                <w:lang w:val="en-US"/>
              </w:rPr>
              <w:t>Vehicles</w:t>
            </w:r>
          </w:p>
        </w:tc>
      </w:tr>
      <w:tr>
        <w:trPr>
          <w:trHeight w:val="199"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8"/>
              <w:ind w:hanging="0" w:start="108" w:end="0"/>
              <w:rPr/>
            </w:pPr>
            <w:r>
              <w:rPr>
                <w:rStyle w:val="None"/>
                <w:spacing w:val="-4"/>
                <w:sz w:val="18"/>
                <w:szCs w:val="18"/>
                <w:shd w:fill="auto" w:val="clear"/>
                <w:lang w:val="en-US"/>
              </w:rPr>
              <w:t>FAME</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8"/>
              <w:ind w:hanging="0" w:start="107" w:end="0"/>
              <w:rPr/>
            </w:pPr>
            <w:r>
              <w:rPr>
                <w:rStyle w:val="Hyperlink6"/>
                <w:sz w:val="18"/>
                <w:szCs w:val="18"/>
                <w:shd w:fill="auto" w:val="clear"/>
                <w:lang w:val="en-US"/>
              </w:rPr>
              <w:t>Faster</w:t>
            </w:r>
            <w:r>
              <w:rPr>
                <w:rStyle w:val="Hyperlink7"/>
                <w:spacing w:val="-2"/>
                <w:sz w:val="18"/>
                <w:szCs w:val="18"/>
                <w:shd w:fill="auto" w:val="clear"/>
                <w:lang w:val="en-US"/>
              </w:rPr>
              <w:t xml:space="preserve"> </w:t>
            </w:r>
            <w:r>
              <w:rPr>
                <w:rStyle w:val="Hyperlink6"/>
                <w:sz w:val="18"/>
                <w:szCs w:val="18"/>
                <w:shd w:fill="auto" w:val="clear"/>
                <w:lang w:val="en-US"/>
              </w:rPr>
              <w:t>Adoption</w:t>
            </w:r>
            <w:r>
              <w:rPr>
                <w:rStyle w:val="None"/>
                <w:spacing w:val="-1"/>
                <w:sz w:val="18"/>
                <w:szCs w:val="18"/>
                <w:shd w:fill="auto" w:val="clear"/>
                <w:lang w:val="en-US"/>
              </w:rPr>
              <w:t xml:space="preserve"> </w:t>
            </w:r>
            <w:r>
              <w:rPr>
                <w:rStyle w:val="Hyperlink6"/>
                <w:sz w:val="18"/>
                <w:szCs w:val="18"/>
                <w:shd w:fill="auto" w:val="clear"/>
                <w:lang w:val="en-US"/>
              </w:rPr>
              <w:t>and</w:t>
            </w:r>
            <w:r>
              <w:rPr>
                <w:rStyle w:val="None"/>
                <w:spacing w:val="-1"/>
                <w:sz w:val="18"/>
                <w:szCs w:val="18"/>
                <w:shd w:fill="auto" w:val="clear"/>
                <w:lang w:val="en-US"/>
              </w:rPr>
              <w:t xml:space="preserve"> </w:t>
            </w:r>
            <w:r>
              <w:rPr>
                <w:rStyle w:val="Hyperlink6"/>
                <w:sz w:val="18"/>
                <w:szCs w:val="18"/>
                <w:shd w:fill="auto" w:val="clear"/>
                <w:lang w:val="en-US"/>
              </w:rPr>
              <w:t>Manufacturing</w:t>
            </w:r>
            <w:r>
              <w:rPr>
                <w:rStyle w:val="Hyperlink3"/>
                <w:spacing w:val="-3"/>
                <w:sz w:val="18"/>
                <w:szCs w:val="18"/>
                <w:shd w:fill="auto" w:val="clear"/>
                <w:lang w:val="en-US"/>
              </w:rPr>
              <w:t xml:space="preserve"> </w:t>
            </w:r>
            <w:r>
              <w:rPr>
                <w:rStyle w:val="Hyperlink6"/>
                <w:sz w:val="18"/>
                <w:szCs w:val="18"/>
                <w:shd w:fill="auto" w:val="clear"/>
                <w:lang w:val="en-US"/>
              </w:rPr>
              <w:t>of</w:t>
            </w:r>
            <w:r>
              <w:rPr>
                <w:rStyle w:val="None"/>
                <w:spacing w:val="-1"/>
                <w:sz w:val="18"/>
                <w:szCs w:val="18"/>
                <w:shd w:fill="auto" w:val="clear"/>
                <w:lang w:val="en-US"/>
              </w:rPr>
              <w:t xml:space="preserve"> </w:t>
            </w:r>
            <w:r>
              <w:rPr>
                <w:rStyle w:val="Hyperlink6"/>
                <w:sz w:val="18"/>
                <w:szCs w:val="18"/>
                <w:shd w:fill="auto" w:val="clear"/>
                <w:lang w:val="en-US"/>
              </w:rPr>
              <w:t>Hybrid</w:t>
            </w:r>
            <w:r>
              <w:rPr>
                <w:rStyle w:val="None"/>
                <w:spacing w:val="-1"/>
                <w:sz w:val="18"/>
                <w:szCs w:val="18"/>
                <w:shd w:fill="auto" w:val="clear"/>
                <w:lang w:val="en-US"/>
              </w:rPr>
              <w:t xml:space="preserve"> </w:t>
            </w:r>
            <w:r>
              <w:rPr>
                <w:rStyle w:val="Hyperlink6"/>
                <w:sz w:val="18"/>
                <w:szCs w:val="18"/>
                <w:shd w:fill="auto" w:val="clear"/>
                <w:lang w:val="en-US"/>
              </w:rPr>
              <w:t>and</w:t>
            </w:r>
            <w:r>
              <w:rPr>
                <w:rStyle w:val="Hyperlink3"/>
                <w:spacing w:val="-3"/>
                <w:sz w:val="18"/>
                <w:szCs w:val="18"/>
                <w:shd w:fill="auto" w:val="clear"/>
                <w:lang w:val="en-US"/>
              </w:rPr>
              <w:t xml:space="preserve"> </w:t>
            </w:r>
            <w:r>
              <w:rPr>
                <w:rStyle w:val="Hyperlink6"/>
                <w:sz w:val="18"/>
                <w:szCs w:val="18"/>
                <w:shd w:fill="auto" w:val="clear"/>
                <w:lang w:val="en-US"/>
              </w:rPr>
              <w:t>Electric</w:t>
            </w:r>
            <w:r>
              <w:rPr>
                <w:rStyle w:val="Hyperlink7"/>
                <w:spacing w:val="-2"/>
                <w:sz w:val="18"/>
                <w:szCs w:val="18"/>
                <w:shd w:fill="auto" w:val="clear"/>
                <w:lang w:val="en-US"/>
              </w:rPr>
              <w:t xml:space="preserve"> Vehicles</w:t>
            </w:r>
          </w:p>
        </w:tc>
      </w:tr>
      <w:tr>
        <w:trPr>
          <w:trHeight w:val="198"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6"/>
              <w:ind w:hanging="0" w:start="108" w:end="0"/>
              <w:rPr/>
            </w:pPr>
            <w:r>
              <w:rPr>
                <w:rStyle w:val="None"/>
                <w:spacing w:val="-5"/>
                <w:sz w:val="18"/>
                <w:szCs w:val="18"/>
                <w:shd w:fill="auto" w:val="clear"/>
                <w:lang w:val="en-US"/>
              </w:rPr>
              <w:t>FE</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6"/>
              <w:ind w:hanging="0" w:start="107" w:end="0"/>
              <w:rPr/>
            </w:pPr>
            <w:r>
              <w:rPr>
                <w:rStyle w:val="Hyperlink6"/>
                <w:sz w:val="18"/>
                <w:szCs w:val="18"/>
                <w:shd w:fill="auto" w:val="clear"/>
                <w:lang w:val="en-US"/>
              </w:rPr>
              <w:t xml:space="preserve">Final </w:t>
            </w:r>
            <w:r>
              <w:rPr>
                <w:rStyle w:val="Hyperlink7"/>
                <w:spacing w:val="-2"/>
                <w:sz w:val="18"/>
                <w:szCs w:val="18"/>
                <w:shd w:fill="auto" w:val="clear"/>
                <w:lang w:val="en-US"/>
              </w:rPr>
              <w:t>Estimates</w:t>
            </w:r>
          </w:p>
        </w:tc>
      </w:tr>
      <w:tr>
        <w:trPr>
          <w:trHeight w:val="199"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8"/>
              <w:ind w:hanging="0" w:start="108" w:end="0"/>
              <w:rPr/>
            </w:pPr>
            <w:r>
              <w:rPr>
                <w:rStyle w:val="None"/>
                <w:spacing w:val="-5"/>
                <w:sz w:val="18"/>
                <w:szCs w:val="18"/>
                <w:shd w:fill="auto" w:val="clear"/>
                <w:lang w:val="en-US"/>
              </w:rPr>
              <w:t>FHP</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8"/>
              <w:ind w:hanging="0" w:start="107" w:end="0"/>
              <w:rPr/>
            </w:pPr>
            <w:r>
              <w:rPr>
                <w:rStyle w:val="Hyperlink6"/>
                <w:sz w:val="18"/>
                <w:szCs w:val="18"/>
                <w:shd w:fill="auto" w:val="clear"/>
                <w:lang w:val="en-US"/>
              </w:rPr>
              <w:t>Fractional</w:t>
            </w:r>
            <w:r>
              <w:rPr>
                <w:rStyle w:val="None"/>
                <w:spacing w:val="-1"/>
                <w:sz w:val="18"/>
                <w:szCs w:val="18"/>
                <w:shd w:fill="auto" w:val="clear"/>
                <w:lang w:val="en-US"/>
              </w:rPr>
              <w:t xml:space="preserve"> </w:t>
            </w:r>
            <w:r>
              <w:rPr>
                <w:rStyle w:val="Hyperlink7"/>
                <w:spacing w:val="-2"/>
                <w:sz w:val="18"/>
                <w:szCs w:val="18"/>
                <w:shd w:fill="auto" w:val="clear"/>
                <w:lang w:val="en-US"/>
              </w:rPr>
              <w:t>Horsepower</w:t>
            </w:r>
          </w:p>
        </w:tc>
      </w:tr>
      <w:tr>
        <w:trPr>
          <w:trHeight w:val="198"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6"/>
              <w:ind w:hanging="0" w:start="108" w:end="0"/>
              <w:rPr/>
            </w:pPr>
            <w:r>
              <w:rPr>
                <w:rStyle w:val="None"/>
                <w:spacing w:val="-5"/>
                <w:sz w:val="18"/>
                <w:szCs w:val="18"/>
                <w:shd w:fill="auto" w:val="clear"/>
                <w:lang w:val="en-US"/>
              </w:rPr>
              <w:t>FRE</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6"/>
              <w:ind w:hanging="0" w:start="107" w:end="0"/>
              <w:rPr/>
            </w:pPr>
            <w:r>
              <w:rPr>
                <w:rStyle w:val="Hyperlink6"/>
                <w:sz w:val="18"/>
                <w:szCs w:val="18"/>
                <w:shd w:fill="auto" w:val="clear"/>
                <w:lang w:val="en-US"/>
              </w:rPr>
              <w:t>First</w:t>
            </w:r>
            <w:r>
              <w:rPr>
                <w:rStyle w:val="None"/>
                <w:spacing w:val="-1"/>
                <w:sz w:val="18"/>
                <w:szCs w:val="18"/>
                <w:shd w:fill="auto" w:val="clear"/>
                <w:lang w:val="en-US"/>
              </w:rPr>
              <w:t xml:space="preserve"> </w:t>
            </w:r>
            <w:r>
              <w:rPr>
                <w:rStyle w:val="Hyperlink6"/>
                <w:sz w:val="18"/>
                <w:szCs w:val="18"/>
                <w:shd w:fill="auto" w:val="clear"/>
                <w:lang w:val="en-US"/>
              </w:rPr>
              <w:t>Revised</w:t>
            </w:r>
            <w:r>
              <w:rPr>
                <w:rStyle w:val="None"/>
                <w:spacing w:val="1"/>
                <w:sz w:val="18"/>
                <w:szCs w:val="18"/>
                <w:shd w:fill="auto" w:val="clear"/>
                <w:lang w:val="en-US"/>
              </w:rPr>
              <w:t xml:space="preserve"> </w:t>
            </w:r>
            <w:r>
              <w:rPr>
                <w:rStyle w:val="Hyperlink7"/>
                <w:spacing w:val="-2"/>
                <w:sz w:val="18"/>
                <w:szCs w:val="18"/>
                <w:shd w:fill="auto" w:val="clear"/>
                <w:lang w:val="en-US"/>
              </w:rPr>
              <w:t>Estimates</w:t>
            </w:r>
          </w:p>
        </w:tc>
      </w:tr>
      <w:tr>
        <w:trPr>
          <w:trHeight w:val="198"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6"/>
              <w:ind w:hanging="0" w:start="108" w:end="0"/>
              <w:rPr/>
            </w:pPr>
            <w:r>
              <w:rPr>
                <w:rStyle w:val="None"/>
                <w:spacing w:val="-5"/>
                <w:sz w:val="18"/>
                <w:szCs w:val="18"/>
                <w:shd w:fill="auto" w:val="clear"/>
                <w:lang w:val="en-US"/>
              </w:rPr>
              <w:t>FSA</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6"/>
              <w:ind w:hanging="0" w:start="107" w:end="0"/>
              <w:rPr/>
            </w:pPr>
            <w:r>
              <w:rPr>
                <w:rStyle w:val="Hyperlink6"/>
                <w:sz w:val="18"/>
                <w:szCs w:val="18"/>
                <w:shd w:fill="auto" w:val="clear"/>
                <w:lang w:val="en-US"/>
              </w:rPr>
              <w:t>Fuel</w:t>
            </w:r>
            <w:r>
              <w:rPr>
                <w:rStyle w:val="Hyperlink7"/>
                <w:spacing w:val="-2"/>
                <w:sz w:val="18"/>
                <w:szCs w:val="18"/>
                <w:shd w:fill="auto" w:val="clear"/>
                <w:lang w:val="en-US"/>
              </w:rPr>
              <w:t xml:space="preserve"> </w:t>
            </w:r>
            <w:r>
              <w:rPr>
                <w:rStyle w:val="Hyperlink6"/>
                <w:sz w:val="18"/>
                <w:szCs w:val="18"/>
                <w:shd w:fill="auto" w:val="clear"/>
                <w:lang w:val="en-US"/>
              </w:rPr>
              <w:t>Supply</w:t>
            </w:r>
            <w:r>
              <w:rPr>
                <w:rStyle w:val="None"/>
                <w:spacing w:val="-1"/>
                <w:sz w:val="18"/>
                <w:szCs w:val="18"/>
                <w:shd w:fill="auto" w:val="clear"/>
                <w:lang w:val="en-US"/>
              </w:rPr>
              <w:t xml:space="preserve"> </w:t>
            </w:r>
            <w:r>
              <w:rPr>
                <w:rStyle w:val="Hyperlink7"/>
                <w:spacing w:val="-2"/>
                <w:sz w:val="18"/>
                <w:szCs w:val="18"/>
                <w:shd w:fill="auto" w:val="clear"/>
                <w:lang w:val="en-US"/>
              </w:rPr>
              <w:t>Agreements</w:t>
            </w:r>
          </w:p>
        </w:tc>
      </w:tr>
      <w:tr>
        <w:trPr>
          <w:trHeight w:val="198"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6" w:before="2" w:after="0"/>
              <w:ind w:hanging="0" w:start="108" w:end="0"/>
              <w:rPr/>
            </w:pPr>
            <w:r>
              <w:rPr>
                <w:rStyle w:val="None"/>
                <w:spacing w:val="-5"/>
                <w:sz w:val="18"/>
                <w:szCs w:val="18"/>
                <w:shd w:fill="auto" w:val="clear"/>
                <w:lang w:val="en-US"/>
              </w:rPr>
              <w:t>FTA</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6" w:before="2" w:after="0"/>
              <w:ind w:hanging="0" w:start="107" w:end="0"/>
              <w:rPr/>
            </w:pPr>
            <w:r>
              <w:rPr>
                <w:rStyle w:val="Hyperlink6"/>
                <w:sz w:val="18"/>
                <w:szCs w:val="18"/>
                <w:shd w:fill="auto" w:val="clear"/>
                <w:lang w:val="en-US"/>
              </w:rPr>
              <w:t>Free</w:t>
            </w:r>
            <w:r>
              <w:rPr>
                <w:rStyle w:val="Hyperlink7"/>
                <w:spacing w:val="-2"/>
                <w:sz w:val="18"/>
                <w:szCs w:val="18"/>
                <w:shd w:fill="auto" w:val="clear"/>
                <w:lang w:val="en-US"/>
              </w:rPr>
              <w:t xml:space="preserve"> </w:t>
            </w:r>
            <w:r>
              <w:rPr>
                <w:rStyle w:val="Hyperlink6"/>
                <w:sz w:val="18"/>
                <w:szCs w:val="18"/>
                <w:shd w:fill="auto" w:val="clear"/>
                <w:lang w:val="en-US"/>
              </w:rPr>
              <w:t>Trade</w:t>
            </w:r>
            <w:r>
              <w:rPr>
                <w:rStyle w:val="None"/>
                <w:spacing w:val="-1"/>
                <w:sz w:val="18"/>
                <w:szCs w:val="18"/>
                <w:shd w:fill="auto" w:val="clear"/>
                <w:lang w:val="en-US"/>
              </w:rPr>
              <w:t xml:space="preserve"> </w:t>
            </w:r>
            <w:r>
              <w:rPr>
                <w:rStyle w:val="Hyperlink7"/>
                <w:spacing w:val="-2"/>
                <w:sz w:val="18"/>
                <w:szCs w:val="18"/>
                <w:shd w:fill="auto" w:val="clear"/>
                <w:lang w:val="en-US"/>
              </w:rPr>
              <w:t>Agreements</w:t>
            </w:r>
          </w:p>
        </w:tc>
      </w:tr>
      <w:tr>
        <w:trPr>
          <w:trHeight w:val="198"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6"/>
              <w:ind w:hanging="0" w:start="108" w:end="0"/>
              <w:rPr/>
            </w:pPr>
            <w:r>
              <w:rPr>
                <w:rStyle w:val="None"/>
                <w:spacing w:val="-5"/>
                <w:sz w:val="18"/>
                <w:szCs w:val="18"/>
                <w:shd w:fill="auto" w:val="clear"/>
                <w:lang w:val="en-US"/>
              </w:rPr>
              <w:t>GDP</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6"/>
              <w:ind w:hanging="0" w:start="107" w:end="0"/>
              <w:rPr/>
            </w:pPr>
            <w:r>
              <w:rPr>
                <w:rStyle w:val="Hyperlink6"/>
                <w:sz w:val="18"/>
                <w:szCs w:val="18"/>
                <w:shd w:fill="auto" w:val="clear"/>
                <w:lang w:val="en-US"/>
              </w:rPr>
              <w:t>Gross</w:t>
            </w:r>
            <w:r>
              <w:rPr>
                <w:rStyle w:val="None"/>
                <w:spacing w:val="-4"/>
                <w:sz w:val="18"/>
                <w:szCs w:val="18"/>
                <w:shd w:fill="auto" w:val="clear"/>
                <w:lang w:val="en-US"/>
              </w:rPr>
              <w:t xml:space="preserve"> </w:t>
            </w:r>
            <w:r>
              <w:rPr>
                <w:rStyle w:val="Hyperlink6"/>
                <w:sz w:val="18"/>
                <w:szCs w:val="18"/>
                <w:shd w:fill="auto" w:val="clear"/>
                <w:lang w:val="en-US"/>
              </w:rPr>
              <w:t>Domestic</w:t>
            </w:r>
            <w:r>
              <w:rPr>
                <w:rStyle w:val="Hyperlink7"/>
                <w:spacing w:val="-2"/>
                <w:sz w:val="18"/>
                <w:szCs w:val="18"/>
                <w:shd w:fill="auto" w:val="clear"/>
                <w:lang w:val="en-US"/>
              </w:rPr>
              <w:t xml:space="preserve"> Product</w:t>
            </w:r>
          </w:p>
        </w:tc>
      </w:tr>
      <w:tr>
        <w:trPr>
          <w:trHeight w:val="199"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8"/>
              <w:ind w:hanging="0" w:start="108" w:end="0"/>
              <w:rPr/>
            </w:pPr>
            <w:r>
              <w:rPr>
                <w:rStyle w:val="None"/>
                <w:spacing w:val="-4"/>
                <w:sz w:val="18"/>
                <w:szCs w:val="18"/>
                <w:shd w:fill="auto" w:val="clear"/>
                <w:lang w:val="en-US"/>
              </w:rPr>
              <w:t>GNDI</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8"/>
              <w:ind w:hanging="0" w:start="107" w:end="0"/>
              <w:rPr/>
            </w:pPr>
            <w:r>
              <w:rPr>
                <w:rStyle w:val="Hyperlink6"/>
                <w:sz w:val="18"/>
                <w:szCs w:val="18"/>
                <w:shd w:fill="auto" w:val="clear"/>
                <w:lang w:val="en-US"/>
              </w:rPr>
              <w:t>Gross</w:t>
            </w:r>
            <w:r>
              <w:rPr>
                <w:rStyle w:val="Hyperlink3"/>
                <w:spacing w:val="-3"/>
                <w:sz w:val="18"/>
                <w:szCs w:val="18"/>
                <w:shd w:fill="auto" w:val="clear"/>
                <w:lang w:val="en-US"/>
              </w:rPr>
              <w:t xml:space="preserve"> </w:t>
            </w:r>
            <w:r>
              <w:rPr>
                <w:rStyle w:val="Hyperlink6"/>
                <w:sz w:val="18"/>
                <w:szCs w:val="18"/>
                <w:shd w:fill="auto" w:val="clear"/>
                <w:lang w:val="en-US"/>
              </w:rPr>
              <w:t>National</w:t>
            </w:r>
            <w:r>
              <w:rPr>
                <w:rStyle w:val="None"/>
                <w:spacing w:val="-1"/>
                <w:sz w:val="18"/>
                <w:szCs w:val="18"/>
                <w:shd w:fill="auto" w:val="clear"/>
                <w:lang w:val="en-US"/>
              </w:rPr>
              <w:t xml:space="preserve"> </w:t>
            </w:r>
            <w:r>
              <w:rPr>
                <w:rStyle w:val="Hyperlink6"/>
                <w:sz w:val="18"/>
                <w:szCs w:val="18"/>
                <w:shd w:fill="auto" w:val="clear"/>
                <w:lang w:val="en-US"/>
              </w:rPr>
              <w:t>Disposable</w:t>
            </w:r>
            <w:r>
              <w:rPr>
                <w:rStyle w:val="None"/>
                <w:spacing w:val="-1"/>
                <w:sz w:val="18"/>
                <w:szCs w:val="18"/>
                <w:shd w:fill="auto" w:val="clear"/>
                <w:lang w:val="en-US"/>
              </w:rPr>
              <w:t xml:space="preserve"> </w:t>
            </w:r>
            <w:r>
              <w:rPr>
                <w:rStyle w:val="Hyperlink7"/>
                <w:spacing w:val="-2"/>
                <w:sz w:val="18"/>
                <w:szCs w:val="18"/>
                <w:shd w:fill="auto" w:val="clear"/>
                <w:lang w:val="en-US"/>
              </w:rPr>
              <w:t>Income</w:t>
            </w:r>
          </w:p>
        </w:tc>
      </w:tr>
      <w:tr>
        <w:trPr>
          <w:trHeight w:val="198"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6"/>
              <w:ind w:hanging="0" w:start="108" w:end="0"/>
              <w:rPr/>
            </w:pPr>
            <w:r>
              <w:rPr>
                <w:rStyle w:val="None"/>
                <w:spacing w:val="-5"/>
                <w:sz w:val="18"/>
                <w:szCs w:val="18"/>
                <w:shd w:fill="auto" w:val="clear"/>
                <w:lang w:val="en-US"/>
              </w:rPr>
              <w:t>GVA</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6"/>
              <w:ind w:hanging="0" w:start="107" w:end="0"/>
              <w:rPr/>
            </w:pPr>
            <w:r>
              <w:rPr>
                <w:rStyle w:val="Hyperlink6"/>
                <w:sz w:val="18"/>
                <w:szCs w:val="18"/>
                <w:shd w:fill="auto" w:val="clear"/>
                <w:lang w:val="en-US"/>
              </w:rPr>
              <w:t>Gross</w:t>
            </w:r>
            <w:r>
              <w:rPr>
                <w:rStyle w:val="None"/>
                <w:spacing w:val="-5"/>
                <w:sz w:val="18"/>
                <w:szCs w:val="18"/>
                <w:shd w:fill="auto" w:val="clear"/>
                <w:lang w:val="en-US"/>
              </w:rPr>
              <w:t xml:space="preserve"> </w:t>
            </w:r>
            <w:r>
              <w:rPr>
                <w:rStyle w:val="Hyperlink6"/>
                <w:sz w:val="18"/>
                <w:szCs w:val="18"/>
                <w:shd w:fill="auto" w:val="clear"/>
                <w:lang w:val="en-US"/>
              </w:rPr>
              <w:t>Value</w:t>
            </w:r>
            <w:r>
              <w:rPr>
                <w:rStyle w:val="Hyperlink3"/>
                <w:spacing w:val="-3"/>
                <w:sz w:val="18"/>
                <w:szCs w:val="18"/>
                <w:shd w:fill="auto" w:val="clear"/>
                <w:lang w:val="en-US"/>
              </w:rPr>
              <w:t xml:space="preserve"> </w:t>
            </w:r>
            <w:r>
              <w:rPr>
                <w:rStyle w:val="Hyperlink7"/>
                <w:spacing w:val="-2"/>
                <w:sz w:val="18"/>
                <w:szCs w:val="18"/>
                <w:shd w:fill="auto" w:val="clear"/>
                <w:lang w:val="en-US"/>
              </w:rPr>
              <w:t>Added</w:t>
            </w:r>
          </w:p>
        </w:tc>
      </w:tr>
      <w:tr>
        <w:trPr>
          <w:trHeight w:val="198"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6"/>
              <w:ind w:hanging="0" w:start="108" w:end="0"/>
              <w:rPr/>
            </w:pPr>
            <w:r>
              <w:rPr>
                <w:rStyle w:val="None"/>
                <w:spacing w:val="-5"/>
                <w:sz w:val="18"/>
                <w:szCs w:val="18"/>
                <w:shd w:fill="auto" w:val="clear"/>
                <w:lang w:val="en-US"/>
              </w:rPr>
              <w:t>GW</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6"/>
              <w:ind w:hanging="0" w:start="107" w:end="0"/>
              <w:rPr/>
            </w:pPr>
            <w:r>
              <w:rPr>
                <w:rStyle w:val="Hyperlink7"/>
                <w:spacing w:val="-2"/>
                <w:sz w:val="18"/>
                <w:szCs w:val="18"/>
                <w:shd w:fill="auto" w:val="clear"/>
                <w:lang w:val="en-US"/>
              </w:rPr>
              <w:t>Gigawatt</w:t>
            </w:r>
          </w:p>
        </w:tc>
      </w:tr>
      <w:tr>
        <w:trPr>
          <w:trHeight w:val="198"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6" w:before="2" w:after="0"/>
              <w:ind w:hanging="0" w:start="108" w:end="0"/>
              <w:rPr/>
            </w:pPr>
            <w:r>
              <w:rPr>
                <w:rStyle w:val="None"/>
                <w:spacing w:val="-5"/>
                <w:sz w:val="18"/>
                <w:szCs w:val="18"/>
                <w:shd w:fill="auto" w:val="clear"/>
                <w:lang w:val="en-US"/>
              </w:rPr>
              <w:t>GWH</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6" w:before="2" w:after="0"/>
              <w:ind w:hanging="0" w:start="107" w:end="0"/>
              <w:rPr/>
            </w:pPr>
            <w:r>
              <w:rPr>
                <w:rStyle w:val="Hyperlink7"/>
                <w:spacing w:val="-2"/>
                <w:sz w:val="18"/>
                <w:szCs w:val="18"/>
                <w:shd w:fill="auto" w:val="clear"/>
                <w:lang w:val="en-US"/>
              </w:rPr>
              <w:t>Gigawatt-</w:t>
            </w:r>
            <w:r>
              <w:rPr>
                <w:rStyle w:val="None"/>
                <w:spacing w:val="-4"/>
                <w:sz w:val="18"/>
                <w:szCs w:val="18"/>
                <w:shd w:fill="auto" w:val="clear"/>
                <w:lang w:val="en-US"/>
              </w:rPr>
              <w:t>Hour</w:t>
            </w:r>
          </w:p>
        </w:tc>
      </w:tr>
      <w:tr>
        <w:trPr>
          <w:trHeight w:val="198"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6"/>
              <w:ind w:hanging="0" w:start="108" w:end="0"/>
              <w:rPr/>
            </w:pPr>
            <w:r>
              <w:rPr>
                <w:rStyle w:val="None"/>
                <w:spacing w:val="-5"/>
                <w:sz w:val="18"/>
                <w:szCs w:val="18"/>
                <w:shd w:fill="auto" w:val="clear"/>
                <w:lang w:val="en-US"/>
              </w:rPr>
              <w:t>HT</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6"/>
              <w:ind w:hanging="0" w:start="107" w:end="0"/>
              <w:rPr/>
            </w:pPr>
            <w:r>
              <w:rPr>
                <w:rStyle w:val="Hyperlink6"/>
                <w:sz w:val="18"/>
                <w:szCs w:val="18"/>
                <w:shd w:fill="auto" w:val="clear"/>
                <w:lang w:val="en-US"/>
              </w:rPr>
              <w:t xml:space="preserve">High </w:t>
            </w:r>
            <w:r>
              <w:rPr>
                <w:rStyle w:val="Hyperlink7"/>
                <w:spacing w:val="-2"/>
                <w:sz w:val="18"/>
                <w:szCs w:val="18"/>
                <w:shd w:fill="auto" w:val="clear"/>
                <w:lang w:val="en-US"/>
              </w:rPr>
              <w:t>Tension</w:t>
            </w:r>
          </w:p>
        </w:tc>
      </w:tr>
      <w:tr>
        <w:trPr>
          <w:trHeight w:val="199"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8"/>
              <w:ind w:hanging="0" w:start="108" w:end="0"/>
              <w:rPr/>
            </w:pPr>
            <w:r>
              <w:rPr>
                <w:rStyle w:val="None"/>
                <w:spacing w:val="-4"/>
                <w:sz w:val="18"/>
                <w:szCs w:val="18"/>
                <w:shd w:fill="auto" w:val="clear"/>
                <w:lang w:val="en-US"/>
              </w:rPr>
              <w:t>HVAC</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8"/>
              <w:ind w:hanging="0" w:start="107" w:end="0"/>
              <w:rPr/>
            </w:pPr>
            <w:r>
              <w:rPr>
                <w:rStyle w:val="Hyperlink6"/>
                <w:sz w:val="18"/>
                <w:szCs w:val="18"/>
                <w:shd w:fill="auto" w:val="clear"/>
                <w:lang w:val="en-US"/>
              </w:rPr>
              <w:t>Heating,</w:t>
            </w:r>
            <w:r>
              <w:rPr>
                <w:rStyle w:val="Hyperlink7"/>
                <w:spacing w:val="-2"/>
                <w:sz w:val="18"/>
                <w:szCs w:val="18"/>
                <w:shd w:fill="auto" w:val="clear"/>
                <w:lang w:val="en-US"/>
              </w:rPr>
              <w:t xml:space="preserve"> </w:t>
            </w:r>
            <w:r>
              <w:rPr>
                <w:rStyle w:val="Hyperlink6"/>
                <w:sz w:val="18"/>
                <w:szCs w:val="18"/>
                <w:shd w:fill="auto" w:val="clear"/>
                <w:lang w:val="en-US"/>
              </w:rPr>
              <w:t>Ventilation,</w:t>
            </w:r>
            <w:r>
              <w:rPr>
                <w:rStyle w:val="Hyperlink7"/>
                <w:spacing w:val="-2"/>
                <w:sz w:val="18"/>
                <w:szCs w:val="18"/>
                <w:shd w:fill="auto" w:val="clear"/>
                <w:lang w:val="en-US"/>
              </w:rPr>
              <w:t xml:space="preserve"> </w:t>
            </w:r>
            <w:r>
              <w:rPr>
                <w:rStyle w:val="Hyperlink6"/>
                <w:sz w:val="18"/>
                <w:szCs w:val="18"/>
                <w:shd w:fill="auto" w:val="clear"/>
                <w:lang w:val="en-US"/>
              </w:rPr>
              <w:t>and</w:t>
            </w:r>
            <w:r>
              <w:rPr>
                <w:rStyle w:val="None"/>
                <w:spacing w:val="-1"/>
                <w:sz w:val="18"/>
                <w:szCs w:val="18"/>
                <w:shd w:fill="auto" w:val="clear"/>
                <w:lang w:val="en-US"/>
              </w:rPr>
              <w:t xml:space="preserve"> </w:t>
            </w:r>
            <w:r>
              <w:rPr>
                <w:rStyle w:val="Hyperlink6"/>
                <w:sz w:val="18"/>
                <w:szCs w:val="18"/>
                <w:shd w:fill="auto" w:val="clear"/>
                <w:lang w:val="en-US"/>
              </w:rPr>
              <w:t>Air</w:t>
            </w:r>
            <w:r>
              <w:rPr>
                <w:rStyle w:val="None"/>
                <w:spacing w:val="-1"/>
                <w:sz w:val="18"/>
                <w:szCs w:val="18"/>
                <w:shd w:fill="auto" w:val="clear"/>
                <w:lang w:val="en-US"/>
              </w:rPr>
              <w:t xml:space="preserve"> </w:t>
            </w:r>
            <w:r>
              <w:rPr>
                <w:rStyle w:val="Hyperlink7"/>
                <w:spacing w:val="-2"/>
                <w:sz w:val="18"/>
                <w:szCs w:val="18"/>
                <w:shd w:fill="auto" w:val="clear"/>
                <w:lang w:val="en-US"/>
              </w:rPr>
              <w:t>Conditioning</w:t>
            </w:r>
          </w:p>
        </w:tc>
      </w:tr>
      <w:tr>
        <w:trPr>
          <w:trHeight w:val="198"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6"/>
              <w:ind w:hanging="0" w:start="108" w:end="0"/>
              <w:rPr/>
            </w:pPr>
            <w:r>
              <w:rPr>
                <w:rStyle w:val="None"/>
                <w:spacing w:val="-4"/>
                <w:sz w:val="18"/>
                <w:szCs w:val="18"/>
                <w:shd w:fill="auto" w:val="clear"/>
                <w:lang w:val="en-US"/>
              </w:rPr>
              <w:t>HVDC</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6"/>
              <w:ind w:hanging="0" w:start="107" w:end="0"/>
              <w:rPr/>
            </w:pPr>
            <w:r>
              <w:rPr>
                <w:rStyle w:val="Hyperlink6"/>
                <w:sz w:val="18"/>
                <w:szCs w:val="18"/>
                <w:shd w:fill="auto" w:val="clear"/>
                <w:lang w:val="en-US"/>
              </w:rPr>
              <w:t>High</w:t>
            </w:r>
            <w:r>
              <w:rPr>
                <w:rStyle w:val="None"/>
                <w:spacing w:val="-1"/>
                <w:sz w:val="18"/>
                <w:szCs w:val="18"/>
                <w:shd w:fill="auto" w:val="clear"/>
                <w:lang w:val="en-US"/>
              </w:rPr>
              <w:t xml:space="preserve"> </w:t>
            </w:r>
            <w:r>
              <w:rPr>
                <w:rStyle w:val="Hyperlink6"/>
                <w:sz w:val="18"/>
                <w:szCs w:val="18"/>
                <w:shd w:fill="auto" w:val="clear"/>
                <w:lang w:val="en-US"/>
              </w:rPr>
              <w:t>Voltage</w:t>
            </w:r>
            <w:r>
              <w:rPr>
                <w:rStyle w:val="None"/>
                <w:spacing w:val="-1"/>
                <w:sz w:val="18"/>
                <w:szCs w:val="18"/>
                <w:shd w:fill="auto" w:val="clear"/>
                <w:lang w:val="en-US"/>
              </w:rPr>
              <w:t xml:space="preserve"> </w:t>
            </w:r>
            <w:r>
              <w:rPr>
                <w:rStyle w:val="Hyperlink6"/>
                <w:sz w:val="18"/>
                <w:szCs w:val="18"/>
                <w:shd w:fill="auto" w:val="clear"/>
                <w:lang w:val="en-US"/>
              </w:rPr>
              <w:t>Direct</w:t>
            </w:r>
            <w:r>
              <w:rPr>
                <w:rStyle w:val="None"/>
                <w:spacing w:val="-1"/>
                <w:sz w:val="18"/>
                <w:szCs w:val="18"/>
                <w:shd w:fill="auto" w:val="clear"/>
                <w:lang w:val="en-US"/>
              </w:rPr>
              <w:t xml:space="preserve"> </w:t>
            </w:r>
            <w:r>
              <w:rPr>
                <w:rStyle w:val="Hyperlink7"/>
                <w:spacing w:val="-2"/>
                <w:sz w:val="18"/>
                <w:szCs w:val="18"/>
                <w:shd w:fill="auto" w:val="clear"/>
                <w:lang w:val="en-US"/>
              </w:rPr>
              <w:t>Current</w:t>
            </w:r>
          </w:p>
        </w:tc>
      </w:tr>
      <w:tr>
        <w:trPr>
          <w:trHeight w:val="198"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6"/>
              <w:ind w:hanging="0" w:start="108" w:end="0"/>
              <w:rPr/>
            </w:pPr>
            <w:r>
              <w:rPr>
                <w:rStyle w:val="None"/>
                <w:spacing w:val="-4"/>
                <w:sz w:val="18"/>
                <w:szCs w:val="18"/>
                <w:shd w:fill="auto" w:val="clear"/>
                <w:lang w:val="en-US"/>
              </w:rPr>
              <w:t>IATF</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6"/>
              <w:ind w:hanging="0" w:start="107" w:end="0"/>
              <w:rPr/>
            </w:pPr>
            <w:r>
              <w:rPr>
                <w:rStyle w:val="Hyperlink6"/>
                <w:sz w:val="18"/>
                <w:szCs w:val="18"/>
                <w:shd w:fill="auto" w:val="clear"/>
                <w:lang w:val="en-US"/>
              </w:rPr>
              <w:t>International</w:t>
            </w:r>
            <w:r>
              <w:rPr>
                <w:rStyle w:val="Hyperlink3"/>
                <w:spacing w:val="-3"/>
                <w:sz w:val="18"/>
                <w:szCs w:val="18"/>
                <w:shd w:fill="auto" w:val="clear"/>
                <w:lang w:val="en-US"/>
              </w:rPr>
              <w:t xml:space="preserve"> </w:t>
            </w:r>
            <w:r>
              <w:rPr>
                <w:rStyle w:val="Hyperlink6"/>
                <w:sz w:val="18"/>
                <w:szCs w:val="18"/>
                <w:shd w:fill="auto" w:val="clear"/>
                <w:lang w:val="en-US"/>
              </w:rPr>
              <w:t>Automotive</w:t>
            </w:r>
            <w:r>
              <w:rPr>
                <w:rStyle w:val="Hyperlink3"/>
                <w:spacing w:val="-3"/>
                <w:sz w:val="18"/>
                <w:szCs w:val="18"/>
                <w:shd w:fill="auto" w:val="clear"/>
                <w:lang w:val="en-US"/>
              </w:rPr>
              <w:t xml:space="preserve"> </w:t>
            </w:r>
            <w:r>
              <w:rPr>
                <w:rStyle w:val="Hyperlink6"/>
                <w:sz w:val="18"/>
                <w:szCs w:val="18"/>
                <w:shd w:fill="auto" w:val="clear"/>
                <w:lang w:val="en-US"/>
              </w:rPr>
              <w:t>Task</w:t>
            </w:r>
            <w:r>
              <w:rPr>
                <w:rStyle w:val="Hyperlink3"/>
                <w:spacing w:val="-3"/>
                <w:sz w:val="18"/>
                <w:szCs w:val="18"/>
                <w:shd w:fill="auto" w:val="clear"/>
                <w:lang w:val="en-US"/>
              </w:rPr>
              <w:t xml:space="preserve"> </w:t>
            </w:r>
            <w:r>
              <w:rPr>
                <w:rStyle w:val="Hyperlink7"/>
                <w:spacing w:val="-2"/>
                <w:sz w:val="18"/>
                <w:szCs w:val="18"/>
                <w:shd w:fill="auto" w:val="clear"/>
                <w:lang w:val="en-US"/>
              </w:rPr>
              <w:t>Force</w:t>
            </w:r>
          </w:p>
        </w:tc>
      </w:tr>
      <w:tr>
        <w:trPr>
          <w:trHeight w:val="198"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6" w:before="2" w:after="0"/>
              <w:ind w:hanging="0" w:start="108" w:end="0"/>
              <w:rPr/>
            </w:pPr>
            <w:r>
              <w:rPr>
                <w:rStyle w:val="None"/>
                <w:spacing w:val="-5"/>
                <w:sz w:val="18"/>
                <w:szCs w:val="18"/>
                <w:shd w:fill="auto" w:val="clear"/>
                <w:lang w:val="en-US"/>
              </w:rPr>
              <w:t>ICE</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6" w:before="2" w:after="0"/>
              <w:ind w:hanging="0" w:start="107" w:end="0"/>
              <w:rPr/>
            </w:pPr>
            <w:r>
              <w:rPr>
                <w:rStyle w:val="Hyperlink6"/>
                <w:sz w:val="18"/>
                <w:szCs w:val="18"/>
                <w:shd w:fill="auto" w:val="clear"/>
                <w:lang w:val="en-US"/>
              </w:rPr>
              <w:t>Internal</w:t>
            </w:r>
            <w:r>
              <w:rPr>
                <w:rStyle w:val="Hyperlink3"/>
                <w:spacing w:val="-3"/>
                <w:sz w:val="18"/>
                <w:szCs w:val="18"/>
                <w:shd w:fill="auto" w:val="clear"/>
                <w:lang w:val="en-US"/>
              </w:rPr>
              <w:t xml:space="preserve"> </w:t>
            </w:r>
            <w:r>
              <w:rPr>
                <w:rStyle w:val="Hyperlink6"/>
                <w:sz w:val="18"/>
                <w:szCs w:val="18"/>
                <w:shd w:fill="auto" w:val="clear"/>
                <w:lang w:val="en-US"/>
              </w:rPr>
              <w:t>Combustion</w:t>
            </w:r>
            <w:r>
              <w:rPr>
                <w:rStyle w:val="Hyperlink7"/>
                <w:spacing w:val="-2"/>
                <w:sz w:val="18"/>
                <w:szCs w:val="18"/>
                <w:shd w:fill="auto" w:val="clear"/>
                <w:lang w:val="en-US"/>
              </w:rPr>
              <w:t xml:space="preserve"> Engine</w:t>
            </w:r>
          </w:p>
        </w:tc>
      </w:tr>
      <w:tr>
        <w:trPr>
          <w:trHeight w:val="198"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6"/>
              <w:ind w:hanging="0" w:start="108" w:end="0"/>
              <w:rPr/>
            </w:pPr>
            <w:r>
              <w:rPr>
                <w:rStyle w:val="None"/>
                <w:spacing w:val="-5"/>
                <w:sz w:val="18"/>
                <w:szCs w:val="18"/>
                <w:shd w:fill="auto" w:val="clear"/>
                <w:lang w:val="en-US"/>
              </w:rPr>
              <w:t>IEA</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6"/>
              <w:ind w:hanging="0" w:start="107" w:end="0"/>
              <w:rPr/>
            </w:pPr>
            <w:r>
              <w:rPr>
                <w:rStyle w:val="Hyperlink6"/>
                <w:sz w:val="18"/>
                <w:szCs w:val="18"/>
                <w:shd w:fill="auto" w:val="clear"/>
                <w:lang w:val="en-US"/>
              </w:rPr>
              <w:t>International</w:t>
            </w:r>
            <w:r>
              <w:rPr>
                <w:rStyle w:val="Hyperlink7"/>
                <w:spacing w:val="-2"/>
                <w:sz w:val="18"/>
                <w:szCs w:val="18"/>
                <w:shd w:fill="auto" w:val="clear"/>
                <w:lang w:val="en-US"/>
              </w:rPr>
              <w:t xml:space="preserve"> </w:t>
            </w:r>
            <w:r>
              <w:rPr>
                <w:rStyle w:val="Hyperlink6"/>
                <w:sz w:val="18"/>
                <w:szCs w:val="18"/>
                <w:shd w:fill="auto" w:val="clear"/>
                <w:lang w:val="en-US"/>
              </w:rPr>
              <w:t>Energy</w:t>
            </w:r>
            <w:r>
              <w:rPr>
                <w:rStyle w:val="Hyperlink7"/>
                <w:spacing w:val="-2"/>
                <w:sz w:val="18"/>
                <w:szCs w:val="18"/>
                <w:shd w:fill="auto" w:val="clear"/>
                <w:lang w:val="en-US"/>
              </w:rPr>
              <w:t xml:space="preserve"> Agency</w:t>
            </w:r>
          </w:p>
        </w:tc>
      </w:tr>
      <w:tr>
        <w:trPr>
          <w:trHeight w:val="199"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8"/>
              <w:ind w:hanging="0" w:start="108" w:end="0"/>
              <w:rPr/>
            </w:pPr>
            <w:r>
              <w:rPr>
                <w:rStyle w:val="None"/>
                <w:spacing w:val="-4"/>
                <w:sz w:val="18"/>
                <w:szCs w:val="18"/>
                <w:shd w:fill="auto" w:val="clear"/>
                <w:lang w:val="en-US"/>
              </w:rPr>
              <w:t>IEBR</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8"/>
              <w:ind w:hanging="0" w:start="107" w:end="0"/>
              <w:rPr/>
            </w:pPr>
            <w:r>
              <w:rPr>
                <w:rStyle w:val="Hyperlink6"/>
                <w:sz w:val="18"/>
                <w:szCs w:val="18"/>
                <w:shd w:fill="auto" w:val="clear"/>
                <w:lang w:val="en-US"/>
              </w:rPr>
              <w:t>Internal</w:t>
            </w:r>
            <w:r>
              <w:rPr>
                <w:rStyle w:val="None"/>
                <w:spacing w:val="-1"/>
                <w:sz w:val="18"/>
                <w:szCs w:val="18"/>
                <w:shd w:fill="auto" w:val="clear"/>
                <w:lang w:val="en-US"/>
              </w:rPr>
              <w:t xml:space="preserve"> </w:t>
            </w:r>
            <w:r>
              <w:rPr>
                <w:rStyle w:val="Hyperlink6"/>
                <w:sz w:val="18"/>
                <w:szCs w:val="18"/>
                <w:shd w:fill="auto" w:val="clear"/>
                <w:lang w:val="en-US"/>
              </w:rPr>
              <w:t>and</w:t>
            </w:r>
            <w:r>
              <w:rPr>
                <w:rStyle w:val="None"/>
                <w:spacing w:val="-1"/>
                <w:sz w:val="18"/>
                <w:szCs w:val="18"/>
                <w:shd w:fill="auto" w:val="clear"/>
                <w:lang w:val="en-US"/>
              </w:rPr>
              <w:t xml:space="preserve"> </w:t>
            </w:r>
            <w:r>
              <w:rPr>
                <w:rStyle w:val="Hyperlink6"/>
                <w:sz w:val="18"/>
                <w:szCs w:val="18"/>
                <w:shd w:fill="auto" w:val="clear"/>
                <w:lang w:val="en-US"/>
              </w:rPr>
              <w:t>Extra</w:t>
            </w:r>
            <w:r>
              <w:rPr>
                <w:rStyle w:val="None"/>
                <w:spacing w:val="-1"/>
                <w:sz w:val="18"/>
                <w:szCs w:val="18"/>
                <w:shd w:fill="auto" w:val="clear"/>
                <w:lang w:val="en-US"/>
              </w:rPr>
              <w:t xml:space="preserve"> </w:t>
            </w:r>
            <w:r>
              <w:rPr>
                <w:rStyle w:val="Hyperlink6"/>
                <w:sz w:val="18"/>
                <w:szCs w:val="18"/>
                <w:shd w:fill="auto" w:val="clear"/>
                <w:lang w:val="en-US"/>
              </w:rPr>
              <w:t>Budgetary</w:t>
            </w:r>
            <w:r>
              <w:rPr>
                <w:rStyle w:val="Hyperlink7"/>
                <w:spacing w:val="-2"/>
                <w:sz w:val="18"/>
                <w:szCs w:val="18"/>
                <w:shd w:fill="auto" w:val="clear"/>
                <w:lang w:val="en-US"/>
              </w:rPr>
              <w:t xml:space="preserve"> Resources</w:t>
            </w:r>
          </w:p>
        </w:tc>
      </w:tr>
      <w:tr>
        <w:trPr>
          <w:trHeight w:val="198"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6"/>
              <w:ind w:hanging="0" w:start="108" w:end="0"/>
              <w:rPr/>
            </w:pPr>
            <w:r>
              <w:rPr>
                <w:rStyle w:val="None"/>
                <w:spacing w:val="-5"/>
                <w:sz w:val="18"/>
                <w:szCs w:val="18"/>
                <w:shd w:fill="auto" w:val="clear"/>
                <w:lang w:val="en-US"/>
              </w:rPr>
              <w:t>IEC</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6"/>
              <w:ind w:hanging="0" w:start="107" w:end="0"/>
              <w:rPr/>
            </w:pPr>
            <w:r>
              <w:rPr>
                <w:rStyle w:val="Hyperlink6"/>
                <w:sz w:val="18"/>
                <w:szCs w:val="18"/>
                <w:shd w:fill="auto" w:val="clear"/>
                <w:lang w:val="en-US"/>
              </w:rPr>
              <w:t>International</w:t>
            </w:r>
            <w:r>
              <w:rPr>
                <w:rStyle w:val="None"/>
                <w:spacing w:val="-4"/>
                <w:sz w:val="18"/>
                <w:szCs w:val="18"/>
                <w:shd w:fill="auto" w:val="clear"/>
                <w:lang w:val="en-US"/>
              </w:rPr>
              <w:t xml:space="preserve"> </w:t>
            </w:r>
            <w:r>
              <w:rPr>
                <w:rStyle w:val="Hyperlink6"/>
                <w:sz w:val="18"/>
                <w:szCs w:val="18"/>
                <w:shd w:fill="auto" w:val="clear"/>
                <w:lang w:val="en-US"/>
              </w:rPr>
              <w:t>Electrotechnical</w:t>
            </w:r>
            <w:r>
              <w:rPr>
                <w:rStyle w:val="Hyperlink3"/>
                <w:spacing w:val="-3"/>
                <w:sz w:val="18"/>
                <w:szCs w:val="18"/>
                <w:shd w:fill="auto" w:val="clear"/>
                <w:lang w:val="en-US"/>
              </w:rPr>
              <w:t xml:space="preserve"> </w:t>
            </w:r>
            <w:r>
              <w:rPr>
                <w:rStyle w:val="Hyperlink7"/>
                <w:spacing w:val="-2"/>
                <w:sz w:val="18"/>
                <w:szCs w:val="18"/>
                <w:shd w:fill="auto" w:val="clear"/>
                <w:lang w:val="en-US"/>
              </w:rPr>
              <w:t>Commission</w:t>
            </w:r>
          </w:p>
        </w:tc>
      </w:tr>
      <w:tr>
        <w:trPr>
          <w:trHeight w:val="198"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6"/>
              <w:ind w:hanging="0" w:start="108" w:end="0"/>
              <w:rPr/>
            </w:pPr>
            <w:r>
              <w:rPr>
                <w:rStyle w:val="None"/>
                <w:spacing w:val="-5"/>
                <w:sz w:val="18"/>
                <w:szCs w:val="18"/>
                <w:shd w:fill="auto" w:val="clear"/>
                <w:lang w:val="en-US"/>
              </w:rPr>
              <w:t>IIP</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6"/>
              <w:ind w:hanging="0" w:start="107" w:end="0"/>
              <w:rPr/>
            </w:pPr>
            <w:r>
              <w:rPr>
                <w:rStyle w:val="Hyperlink6"/>
                <w:sz w:val="18"/>
                <w:szCs w:val="18"/>
                <w:shd w:fill="auto" w:val="clear"/>
                <w:lang w:val="en-US"/>
              </w:rPr>
              <w:t>Index</w:t>
            </w:r>
            <w:r>
              <w:rPr>
                <w:rStyle w:val="Hyperlink7"/>
                <w:spacing w:val="-2"/>
                <w:sz w:val="18"/>
                <w:szCs w:val="18"/>
                <w:shd w:fill="auto" w:val="clear"/>
                <w:lang w:val="en-US"/>
              </w:rPr>
              <w:t xml:space="preserve"> </w:t>
            </w:r>
            <w:r>
              <w:rPr>
                <w:rStyle w:val="Hyperlink6"/>
                <w:sz w:val="18"/>
                <w:szCs w:val="18"/>
                <w:shd w:fill="auto" w:val="clear"/>
                <w:lang w:val="en-US"/>
              </w:rPr>
              <w:t xml:space="preserve">of Industrial </w:t>
            </w:r>
            <w:r>
              <w:rPr>
                <w:rStyle w:val="Hyperlink7"/>
                <w:spacing w:val="-2"/>
                <w:sz w:val="18"/>
                <w:szCs w:val="18"/>
                <w:shd w:fill="auto" w:val="clear"/>
                <w:lang w:val="en-US"/>
              </w:rPr>
              <w:t>Production</w:t>
            </w:r>
          </w:p>
        </w:tc>
      </w:tr>
      <w:tr>
        <w:trPr>
          <w:trHeight w:val="198"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6" w:before="2" w:after="0"/>
              <w:ind w:hanging="0" w:start="108" w:end="0"/>
              <w:rPr/>
            </w:pPr>
            <w:r>
              <w:rPr>
                <w:rStyle w:val="None"/>
                <w:spacing w:val="-5"/>
                <w:sz w:val="18"/>
                <w:szCs w:val="18"/>
                <w:shd w:fill="auto" w:val="clear"/>
                <w:lang w:val="en-US"/>
              </w:rPr>
              <w:t>IMF</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6" w:before="2" w:after="0"/>
              <w:ind w:hanging="0" w:start="107" w:end="0"/>
              <w:rPr/>
            </w:pPr>
            <w:r>
              <w:rPr>
                <w:rStyle w:val="Hyperlink6"/>
                <w:sz w:val="18"/>
                <w:szCs w:val="18"/>
                <w:shd w:fill="auto" w:val="clear"/>
                <w:lang w:val="en-US"/>
              </w:rPr>
              <w:t>International</w:t>
            </w:r>
            <w:r>
              <w:rPr>
                <w:rStyle w:val="None"/>
                <w:spacing w:val="-4"/>
                <w:sz w:val="18"/>
                <w:szCs w:val="18"/>
                <w:shd w:fill="auto" w:val="clear"/>
                <w:lang w:val="en-US"/>
              </w:rPr>
              <w:t xml:space="preserve"> </w:t>
            </w:r>
            <w:r>
              <w:rPr>
                <w:rStyle w:val="Hyperlink6"/>
                <w:sz w:val="18"/>
                <w:szCs w:val="18"/>
                <w:shd w:fill="auto" w:val="clear"/>
                <w:lang w:val="en-US"/>
              </w:rPr>
              <w:t>Monetary</w:t>
            </w:r>
            <w:r>
              <w:rPr>
                <w:rStyle w:val="Hyperlink3"/>
                <w:spacing w:val="-3"/>
                <w:sz w:val="18"/>
                <w:szCs w:val="18"/>
                <w:shd w:fill="auto" w:val="clear"/>
                <w:lang w:val="en-US"/>
              </w:rPr>
              <w:t xml:space="preserve"> </w:t>
            </w:r>
            <w:r>
              <w:rPr>
                <w:rStyle w:val="None"/>
                <w:spacing w:val="-4"/>
                <w:sz w:val="18"/>
                <w:szCs w:val="18"/>
                <w:shd w:fill="auto" w:val="clear"/>
                <w:lang w:val="en-US"/>
              </w:rPr>
              <w:t>Fund</w:t>
            </w:r>
          </w:p>
        </w:tc>
      </w:tr>
      <w:tr>
        <w:trPr>
          <w:trHeight w:val="198"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6"/>
              <w:ind w:hanging="0" w:start="108" w:end="0"/>
              <w:rPr/>
            </w:pPr>
            <w:r>
              <w:rPr>
                <w:rStyle w:val="None"/>
                <w:spacing w:val="-4"/>
                <w:sz w:val="18"/>
                <w:szCs w:val="18"/>
                <w:shd w:fill="auto" w:val="clear"/>
                <w:lang w:val="en-US"/>
              </w:rPr>
              <w:t>IPDS</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6"/>
              <w:ind w:hanging="0" w:start="107" w:end="0"/>
              <w:rPr/>
            </w:pPr>
            <w:r>
              <w:rPr>
                <w:rStyle w:val="Hyperlink6"/>
                <w:sz w:val="18"/>
                <w:szCs w:val="18"/>
                <w:shd w:fill="auto" w:val="clear"/>
                <w:lang w:val="en-US"/>
              </w:rPr>
              <w:t>Integrated</w:t>
            </w:r>
            <w:r>
              <w:rPr>
                <w:rStyle w:val="None"/>
                <w:spacing w:val="-4"/>
                <w:sz w:val="18"/>
                <w:szCs w:val="18"/>
                <w:shd w:fill="auto" w:val="clear"/>
                <w:lang w:val="en-US"/>
              </w:rPr>
              <w:t xml:space="preserve"> </w:t>
            </w:r>
            <w:r>
              <w:rPr>
                <w:rStyle w:val="Hyperlink6"/>
                <w:sz w:val="18"/>
                <w:szCs w:val="18"/>
                <w:shd w:fill="auto" w:val="clear"/>
                <w:lang w:val="en-US"/>
              </w:rPr>
              <w:t>Power</w:t>
            </w:r>
            <w:r>
              <w:rPr>
                <w:rStyle w:val="None"/>
                <w:spacing w:val="-1"/>
                <w:sz w:val="18"/>
                <w:szCs w:val="18"/>
                <w:shd w:fill="auto" w:val="clear"/>
                <w:lang w:val="en-US"/>
              </w:rPr>
              <w:t xml:space="preserve"> </w:t>
            </w:r>
            <w:r>
              <w:rPr>
                <w:rStyle w:val="Hyperlink6"/>
                <w:sz w:val="18"/>
                <w:szCs w:val="18"/>
                <w:shd w:fill="auto" w:val="clear"/>
                <w:lang w:val="en-US"/>
              </w:rPr>
              <w:t>Development</w:t>
            </w:r>
            <w:r>
              <w:rPr>
                <w:rStyle w:val="None"/>
                <w:spacing w:val="-1"/>
                <w:sz w:val="18"/>
                <w:szCs w:val="18"/>
                <w:shd w:fill="auto" w:val="clear"/>
                <w:lang w:val="en-US"/>
              </w:rPr>
              <w:t xml:space="preserve"> </w:t>
            </w:r>
            <w:r>
              <w:rPr>
                <w:rStyle w:val="Hyperlink7"/>
                <w:spacing w:val="-2"/>
                <w:sz w:val="18"/>
                <w:szCs w:val="18"/>
                <w:shd w:fill="auto" w:val="clear"/>
                <w:lang w:val="en-US"/>
              </w:rPr>
              <w:t>Scheme</w:t>
            </w:r>
          </w:p>
        </w:tc>
      </w:tr>
      <w:tr>
        <w:trPr>
          <w:trHeight w:val="199"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8"/>
              <w:ind w:hanging="0" w:start="108" w:end="0"/>
              <w:rPr/>
            </w:pPr>
            <w:r>
              <w:rPr>
                <w:rStyle w:val="None"/>
                <w:spacing w:val="-4"/>
                <w:sz w:val="18"/>
                <w:szCs w:val="18"/>
                <w:shd w:fill="auto" w:val="clear"/>
                <w:lang w:val="en-US"/>
              </w:rPr>
              <w:t>ISTS</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8"/>
              <w:ind w:hanging="0" w:start="107" w:end="0"/>
              <w:rPr/>
            </w:pPr>
            <w:r>
              <w:rPr>
                <w:rStyle w:val="Hyperlink6"/>
                <w:sz w:val="18"/>
                <w:szCs w:val="18"/>
                <w:shd w:fill="auto" w:val="clear"/>
                <w:lang w:val="en-US"/>
              </w:rPr>
              <w:t>Inter-State</w:t>
            </w:r>
            <w:r>
              <w:rPr>
                <w:rStyle w:val="Hyperlink3"/>
                <w:spacing w:val="-3"/>
                <w:sz w:val="18"/>
                <w:szCs w:val="18"/>
                <w:shd w:fill="auto" w:val="clear"/>
                <w:lang w:val="en-US"/>
              </w:rPr>
              <w:t xml:space="preserve"> </w:t>
            </w:r>
            <w:r>
              <w:rPr>
                <w:rStyle w:val="Hyperlink6"/>
                <w:sz w:val="18"/>
                <w:szCs w:val="18"/>
                <w:shd w:fill="auto" w:val="clear"/>
                <w:lang w:val="en-US"/>
              </w:rPr>
              <w:t>Transmission</w:t>
            </w:r>
            <w:r>
              <w:rPr>
                <w:rStyle w:val="None"/>
                <w:spacing w:val="-1"/>
                <w:sz w:val="18"/>
                <w:szCs w:val="18"/>
                <w:shd w:fill="auto" w:val="clear"/>
                <w:lang w:val="en-US"/>
              </w:rPr>
              <w:t xml:space="preserve"> </w:t>
            </w:r>
            <w:r>
              <w:rPr>
                <w:rStyle w:val="Hyperlink7"/>
                <w:spacing w:val="-2"/>
                <w:sz w:val="18"/>
                <w:szCs w:val="18"/>
                <w:shd w:fill="auto" w:val="clear"/>
                <w:lang w:val="en-US"/>
              </w:rPr>
              <w:t>System</w:t>
            </w:r>
          </w:p>
        </w:tc>
      </w:tr>
      <w:tr>
        <w:trPr>
          <w:trHeight w:val="198"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6"/>
              <w:ind w:hanging="0" w:start="108" w:end="0"/>
              <w:rPr/>
            </w:pPr>
            <w:r>
              <w:rPr>
                <w:rStyle w:val="None"/>
                <w:spacing w:val="-5"/>
                <w:sz w:val="18"/>
                <w:szCs w:val="18"/>
                <w:shd w:fill="auto" w:val="clear"/>
                <w:lang w:val="en-US"/>
              </w:rPr>
              <w:t>kV</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6"/>
              <w:ind w:hanging="0" w:start="107" w:end="0"/>
              <w:rPr/>
            </w:pPr>
            <w:r>
              <w:rPr>
                <w:rStyle w:val="Hyperlink7"/>
                <w:spacing w:val="-2"/>
                <w:sz w:val="18"/>
                <w:szCs w:val="18"/>
                <w:shd w:fill="auto" w:val="clear"/>
                <w:lang w:val="en-US"/>
              </w:rPr>
              <w:t>Kilovolt</w:t>
            </w:r>
          </w:p>
        </w:tc>
      </w:tr>
      <w:tr>
        <w:trPr>
          <w:trHeight w:val="199"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8"/>
              <w:ind w:hanging="0" w:start="108" w:end="0"/>
              <w:rPr/>
            </w:pPr>
            <w:r>
              <w:rPr>
                <w:rStyle w:val="None"/>
                <w:spacing w:val="-5"/>
                <w:sz w:val="18"/>
                <w:szCs w:val="18"/>
                <w:shd w:fill="auto" w:val="clear"/>
                <w:lang w:val="en-US"/>
              </w:rPr>
              <w:t>LPG</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8"/>
              <w:ind w:hanging="0" w:start="107" w:end="0"/>
              <w:rPr/>
            </w:pPr>
            <w:r>
              <w:rPr>
                <w:rStyle w:val="Hyperlink6"/>
                <w:sz w:val="18"/>
                <w:szCs w:val="18"/>
                <w:shd w:fill="auto" w:val="clear"/>
                <w:lang w:val="en-US"/>
              </w:rPr>
              <w:t>Liquid</w:t>
            </w:r>
            <w:r>
              <w:rPr>
                <w:rStyle w:val="Hyperlink7"/>
                <w:spacing w:val="-2"/>
                <w:sz w:val="18"/>
                <w:szCs w:val="18"/>
                <w:shd w:fill="auto" w:val="clear"/>
                <w:lang w:val="en-US"/>
              </w:rPr>
              <w:t xml:space="preserve"> </w:t>
            </w:r>
            <w:r>
              <w:rPr>
                <w:rStyle w:val="Hyperlink6"/>
                <w:sz w:val="18"/>
                <w:szCs w:val="18"/>
                <w:shd w:fill="auto" w:val="clear"/>
                <w:lang w:val="en-US"/>
              </w:rPr>
              <w:t>Propane</w:t>
            </w:r>
            <w:r>
              <w:rPr>
                <w:rStyle w:val="None"/>
                <w:spacing w:val="-1"/>
                <w:sz w:val="18"/>
                <w:szCs w:val="18"/>
                <w:shd w:fill="auto" w:val="clear"/>
                <w:lang w:val="en-US"/>
              </w:rPr>
              <w:t xml:space="preserve"> </w:t>
            </w:r>
            <w:r>
              <w:rPr>
                <w:rStyle w:val="None"/>
                <w:spacing w:val="-5"/>
                <w:sz w:val="18"/>
                <w:szCs w:val="18"/>
                <w:shd w:fill="auto" w:val="clear"/>
                <w:lang w:val="en-US"/>
              </w:rPr>
              <w:t>Gas</w:t>
            </w:r>
          </w:p>
        </w:tc>
      </w:tr>
      <w:tr>
        <w:trPr>
          <w:trHeight w:val="198"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6"/>
              <w:ind w:hanging="0" w:start="108" w:end="0"/>
              <w:rPr/>
            </w:pPr>
            <w:r>
              <w:rPr>
                <w:rStyle w:val="None"/>
                <w:spacing w:val="-5"/>
                <w:sz w:val="18"/>
                <w:szCs w:val="18"/>
                <w:shd w:fill="auto" w:val="clear"/>
                <w:lang w:val="en-US"/>
              </w:rPr>
              <w:t>LT</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6"/>
              <w:ind w:hanging="0" w:start="107" w:end="0"/>
              <w:rPr/>
            </w:pPr>
            <w:r>
              <w:rPr>
                <w:rStyle w:val="Hyperlink6"/>
                <w:sz w:val="18"/>
                <w:szCs w:val="18"/>
                <w:shd w:fill="auto" w:val="clear"/>
                <w:lang w:val="en-US"/>
              </w:rPr>
              <w:t>Low</w:t>
            </w:r>
            <w:r>
              <w:rPr>
                <w:rStyle w:val="Hyperlink7"/>
                <w:spacing w:val="-2"/>
                <w:sz w:val="18"/>
                <w:szCs w:val="18"/>
                <w:shd w:fill="auto" w:val="clear"/>
                <w:lang w:val="en-US"/>
              </w:rPr>
              <w:t xml:space="preserve"> Tension</w:t>
            </w:r>
          </w:p>
        </w:tc>
      </w:tr>
      <w:tr>
        <w:trPr>
          <w:trHeight w:val="198"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6"/>
              <w:ind w:hanging="0" w:start="108" w:end="0"/>
              <w:rPr/>
            </w:pPr>
            <w:r>
              <w:rPr>
                <w:rStyle w:val="None"/>
                <w:spacing w:val="-4"/>
                <w:sz w:val="18"/>
                <w:szCs w:val="18"/>
                <w:shd w:fill="auto" w:val="clear"/>
                <w:lang w:val="en-US"/>
              </w:rPr>
              <w:t>MOSPI</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6"/>
              <w:ind w:hanging="0" w:start="107" w:end="0"/>
              <w:rPr/>
            </w:pPr>
            <w:r>
              <w:rPr>
                <w:rStyle w:val="Hyperlink6"/>
                <w:sz w:val="18"/>
                <w:szCs w:val="18"/>
                <w:shd w:fill="auto" w:val="clear"/>
                <w:lang w:val="en-US"/>
              </w:rPr>
              <w:t>Ministry</w:t>
            </w:r>
            <w:r>
              <w:rPr>
                <w:rStyle w:val="Hyperlink7"/>
                <w:spacing w:val="-2"/>
                <w:sz w:val="18"/>
                <w:szCs w:val="18"/>
                <w:shd w:fill="auto" w:val="clear"/>
                <w:lang w:val="en-US"/>
              </w:rPr>
              <w:t xml:space="preserve"> </w:t>
            </w:r>
            <w:r>
              <w:rPr>
                <w:rStyle w:val="Hyperlink6"/>
                <w:sz w:val="18"/>
                <w:szCs w:val="18"/>
                <w:shd w:fill="auto" w:val="clear"/>
                <w:lang w:val="en-US"/>
              </w:rPr>
              <w:t>of</w:t>
            </w:r>
            <w:r>
              <w:rPr>
                <w:rStyle w:val="None"/>
                <w:spacing w:val="-4"/>
                <w:sz w:val="18"/>
                <w:szCs w:val="18"/>
                <w:shd w:fill="auto" w:val="clear"/>
                <w:lang w:val="en-US"/>
              </w:rPr>
              <w:t xml:space="preserve"> </w:t>
            </w:r>
            <w:r>
              <w:rPr>
                <w:rStyle w:val="Hyperlink6"/>
                <w:sz w:val="18"/>
                <w:szCs w:val="18"/>
                <w:shd w:fill="auto" w:val="clear"/>
                <w:lang w:val="en-US"/>
              </w:rPr>
              <w:t>Statistics</w:t>
            </w:r>
            <w:r>
              <w:rPr>
                <w:rStyle w:val="Hyperlink3"/>
                <w:spacing w:val="-3"/>
                <w:sz w:val="18"/>
                <w:szCs w:val="18"/>
                <w:shd w:fill="auto" w:val="clear"/>
                <w:lang w:val="en-US"/>
              </w:rPr>
              <w:t xml:space="preserve"> </w:t>
            </w:r>
            <w:r>
              <w:rPr>
                <w:rStyle w:val="Hyperlink6"/>
                <w:sz w:val="18"/>
                <w:szCs w:val="18"/>
                <w:shd w:fill="auto" w:val="clear"/>
                <w:lang w:val="en-US"/>
              </w:rPr>
              <w:t>and</w:t>
            </w:r>
            <w:r>
              <w:rPr>
                <w:rStyle w:val="None"/>
                <w:spacing w:val="-1"/>
                <w:sz w:val="18"/>
                <w:szCs w:val="18"/>
                <w:shd w:fill="auto" w:val="clear"/>
                <w:lang w:val="en-US"/>
              </w:rPr>
              <w:t xml:space="preserve"> </w:t>
            </w:r>
            <w:r>
              <w:rPr>
                <w:rStyle w:val="Hyperlink6"/>
                <w:sz w:val="18"/>
                <w:szCs w:val="18"/>
                <w:shd w:fill="auto" w:val="clear"/>
                <w:lang w:val="en-US"/>
              </w:rPr>
              <w:t>Programme</w:t>
            </w:r>
            <w:r>
              <w:rPr>
                <w:rStyle w:val="Hyperlink3"/>
                <w:spacing w:val="-3"/>
                <w:sz w:val="18"/>
                <w:szCs w:val="18"/>
                <w:shd w:fill="auto" w:val="clear"/>
                <w:lang w:val="en-US"/>
              </w:rPr>
              <w:t xml:space="preserve"> </w:t>
            </w:r>
            <w:r>
              <w:rPr>
                <w:rStyle w:val="Hyperlink7"/>
                <w:spacing w:val="-2"/>
                <w:sz w:val="18"/>
                <w:szCs w:val="18"/>
                <w:shd w:fill="auto" w:val="clear"/>
                <w:lang w:val="en-US"/>
              </w:rPr>
              <w:t>Implementation</w:t>
            </w:r>
          </w:p>
        </w:tc>
      </w:tr>
      <w:tr>
        <w:trPr>
          <w:trHeight w:val="198"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6" w:before="2" w:after="0"/>
              <w:ind w:hanging="0" w:start="108" w:end="0"/>
              <w:rPr/>
            </w:pPr>
            <w:r>
              <w:rPr>
                <w:rStyle w:val="None"/>
                <w:spacing w:val="-5"/>
                <w:sz w:val="18"/>
                <w:szCs w:val="18"/>
                <w:shd w:fill="auto" w:val="clear"/>
                <w:lang w:val="en-US"/>
              </w:rPr>
              <w:t>MVA</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6" w:before="2" w:after="0"/>
              <w:ind w:hanging="0" w:start="107" w:end="0"/>
              <w:rPr/>
            </w:pPr>
            <w:r>
              <w:rPr>
                <w:rStyle w:val="Hyperlink6"/>
                <w:sz w:val="18"/>
                <w:szCs w:val="18"/>
                <w:shd w:fill="auto" w:val="clear"/>
                <w:lang w:val="en-US"/>
              </w:rPr>
              <w:t>Mega Volt-</w:t>
            </w:r>
            <w:r>
              <w:rPr>
                <w:rStyle w:val="Hyperlink7"/>
                <w:spacing w:val="-2"/>
                <w:sz w:val="18"/>
                <w:szCs w:val="18"/>
                <w:shd w:fill="auto" w:val="clear"/>
                <w:lang w:val="en-US"/>
              </w:rPr>
              <w:t>Amperes</w:t>
            </w:r>
          </w:p>
        </w:tc>
      </w:tr>
      <w:tr>
        <w:trPr>
          <w:trHeight w:val="198"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6"/>
              <w:ind w:hanging="0" w:start="108" w:end="0"/>
              <w:rPr/>
            </w:pPr>
            <w:r>
              <w:rPr>
                <w:rStyle w:val="None"/>
                <w:spacing w:val="-5"/>
                <w:sz w:val="18"/>
                <w:szCs w:val="18"/>
                <w:shd w:fill="auto" w:val="clear"/>
                <w:lang w:val="en-US"/>
              </w:rPr>
              <w:t>MW</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6"/>
              <w:ind w:hanging="0" w:start="107" w:end="0"/>
              <w:rPr/>
            </w:pPr>
            <w:r>
              <w:rPr>
                <w:rStyle w:val="Hyperlink7"/>
                <w:spacing w:val="-2"/>
                <w:sz w:val="18"/>
                <w:szCs w:val="18"/>
                <w:shd w:fill="auto" w:val="clear"/>
                <w:lang w:val="en-US"/>
              </w:rPr>
              <w:t>Megawatt</w:t>
            </w:r>
          </w:p>
        </w:tc>
      </w:tr>
      <w:tr>
        <w:trPr>
          <w:trHeight w:val="199"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8"/>
              <w:ind w:hanging="0" w:start="108" w:end="0"/>
              <w:rPr/>
            </w:pPr>
            <w:r>
              <w:rPr>
                <w:rStyle w:val="None"/>
                <w:spacing w:val="-5"/>
                <w:sz w:val="18"/>
                <w:szCs w:val="18"/>
                <w:shd w:fill="auto" w:val="clear"/>
                <w:lang w:val="en-US"/>
              </w:rPr>
              <w:t>MWW</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8"/>
              <w:ind w:hanging="0" w:start="107" w:end="0"/>
              <w:rPr/>
            </w:pPr>
            <w:r>
              <w:rPr>
                <w:rStyle w:val="Hyperlink6"/>
                <w:sz w:val="18"/>
                <w:szCs w:val="18"/>
                <w:shd w:fill="auto" w:val="clear"/>
                <w:lang w:val="en-US"/>
              </w:rPr>
              <w:t>Magnet</w:t>
            </w:r>
            <w:r>
              <w:rPr>
                <w:rStyle w:val="None"/>
                <w:spacing w:val="-4"/>
                <w:sz w:val="18"/>
                <w:szCs w:val="18"/>
                <w:shd w:fill="auto" w:val="clear"/>
                <w:lang w:val="en-US"/>
              </w:rPr>
              <w:t xml:space="preserve"> </w:t>
            </w:r>
            <w:r>
              <w:rPr>
                <w:rStyle w:val="Hyperlink6"/>
                <w:sz w:val="18"/>
                <w:szCs w:val="18"/>
                <w:shd w:fill="auto" w:val="clear"/>
                <w:lang w:val="en-US"/>
              </w:rPr>
              <w:t>Winding</w:t>
            </w:r>
            <w:r>
              <w:rPr>
                <w:rStyle w:val="None"/>
                <w:spacing w:val="-1"/>
                <w:sz w:val="18"/>
                <w:szCs w:val="18"/>
                <w:shd w:fill="auto" w:val="clear"/>
                <w:lang w:val="en-US"/>
              </w:rPr>
              <w:t xml:space="preserve"> </w:t>
            </w:r>
            <w:r>
              <w:rPr>
                <w:rStyle w:val="None"/>
                <w:spacing w:val="-4"/>
                <w:sz w:val="18"/>
                <w:szCs w:val="18"/>
                <w:shd w:fill="auto" w:val="clear"/>
                <w:lang w:val="en-US"/>
              </w:rPr>
              <w:t>Wires</w:t>
            </w:r>
          </w:p>
        </w:tc>
      </w:tr>
      <w:tr>
        <w:trPr>
          <w:trHeight w:val="198"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6"/>
              <w:ind w:hanging="0" w:start="108" w:end="0"/>
              <w:rPr/>
            </w:pPr>
            <w:r>
              <w:rPr>
                <w:rStyle w:val="Hyperlink7"/>
                <w:spacing w:val="-2"/>
                <w:sz w:val="18"/>
                <w:szCs w:val="18"/>
                <w:shd w:fill="auto" w:val="clear"/>
                <w:lang w:val="en-US"/>
              </w:rPr>
              <w:t>NEMMP</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6"/>
              <w:ind w:hanging="0" w:start="107" w:end="0"/>
              <w:rPr/>
            </w:pPr>
            <w:r>
              <w:rPr>
                <w:rStyle w:val="Hyperlink6"/>
                <w:sz w:val="18"/>
                <w:szCs w:val="18"/>
                <w:shd w:fill="auto" w:val="clear"/>
                <w:lang w:val="en-US"/>
              </w:rPr>
              <w:t>National</w:t>
            </w:r>
            <w:r>
              <w:rPr>
                <w:rStyle w:val="Hyperlink3"/>
                <w:spacing w:val="-3"/>
                <w:sz w:val="18"/>
                <w:szCs w:val="18"/>
                <w:shd w:fill="auto" w:val="clear"/>
                <w:lang w:val="en-US"/>
              </w:rPr>
              <w:t xml:space="preserve"> </w:t>
            </w:r>
            <w:r>
              <w:rPr>
                <w:rStyle w:val="Hyperlink6"/>
                <w:sz w:val="18"/>
                <w:szCs w:val="18"/>
                <w:shd w:fill="auto" w:val="clear"/>
                <w:lang w:val="en-US"/>
              </w:rPr>
              <w:t>Electric</w:t>
            </w:r>
            <w:r>
              <w:rPr>
                <w:rStyle w:val="Hyperlink7"/>
                <w:spacing w:val="-2"/>
                <w:sz w:val="18"/>
                <w:szCs w:val="18"/>
                <w:shd w:fill="auto" w:val="clear"/>
                <w:lang w:val="en-US"/>
              </w:rPr>
              <w:t xml:space="preserve"> </w:t>
            </w:r>
            <w:r>
              <w:rPr>
                <w:rStyle w:val="Hyperlink6"/>
                <w:sz w:val="18"/>
                <w:szCs w:val="18"/>
                <w:shd w:fill="auto" w:val="clear"/>
                <w:lang w:val="en-US"/>
              </w:rPr>
              <w:t>Mobility</w:t>
            </w:r>
            <w:r>
              <w:rPr>
                <w:rStyle w:val="Hyperlink3"/>
                <w:spacing w:val="-3"/>
                <w:sz w:val="18"/>
                <w:szCs w:val="18"/>
                <w:shd w:fill="auto" w:val="clear"/>
                <w:lang w:val="en-US"/>
              </w:rPr>
              <w:t xml:space="preserve"> </w:t>
            </w:r>
            <w:r>
              <w:rPr>
                <w:rStyle w:val="Hyperlink6"/>
                <w:sz w:val="18"/>
                <w:szCs w:val="18"/>
                <w:shd w:fill="auto" w:val="clear"/>
                <w:lang w:val="en-US"/>
              </w:rPr>
              <w:t>Mission</w:t>
            </w:r>
            <w:r>
              <w:rPr>
                <w:rStyle w:val="None"/>
                <w:spacing w:val="-1"/>
                <w:sz w:val="18"/>
                <w:szCs w:val="18"/>
                <w:shd w:fill="auto" w:val="clear"/>
                <w:lang w:val="en-US"/>
              </w:rPr>
              <w:t xml:space="preserve"> </w:t>
            </w:r>
            <w:r>
              <w:rPr>
                <w:rStyle w:val="None"/>
                <w:spacing w:val="-4"/>
                <w:sz w:val="18"/>
                <w:szCs w:val="18"/>
                <w:shd w:fill="auto" w:val="clear"/>
                <w:lang w:val="en-US"/>
              </w:rPr>
              <w:t>Plan</w:t>
            </w:r>
          </w:p>
        </w:tc>
      </w:tr>
      <w:tr>
        <w:trPr>
          <w:trHeight w:val="198"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6"/>
              <w:ind w:hanging="0" w:start="108" w:end="0"/>
              <w:rPr/>
            </w:pPr>
            <w:r>
              <w:rPr>
                <w:rStyle w:val="None"/>
                <w:spacing w:val="-5"/>
                <w:sz w:val="18"/>
                <w:szCs w:val="18"/>
                <w:shd w:fill="auto" w:val="clear"/>
                <w:lang w:val="en-US"/>
              </w:rPr>
              <w:t>NEP</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6"/>
              <w:ind w:hanging="0" w:start="107" w:end="0"/>
              <w:rPr/>
            </w:pPr>
            <w:r>
              <w:rPr>
                <w:rStyle w:val="Hyperlink6"/>
                <w:sz w:val="18"/>
                <w:szCs w:val="18"/>
                <w:shd w:fill="auto" w:val="clear"/>
                <w:lang w:val="en-US"/>
              </w:rPr>
              <w:t>National</w:t>
            </w:r>
            <w:r>
              <w:rPr>
                <w:rStyle w:val="None"/>
                <w:spacing w:val="-5"/>
                <w:sz w:val="18"/>
                <w:szCs w:val="18"/>
                <w:shd w:fill="auto" w:val="clear"/>
                <w:lang w:val="en-US"/>
              </w:rPr>
              <w:t xml:space="preserve"> </w:t>
            </w:r>
            <w:r>
              <w:rPr>
                <w:rStyle w:val="Hyperlink6"/>
                <w:sz w:val="18"/>
                <w:szCs w:val="18"/>
                <w:shd w:fill="auto" w:val="clear"/>
                <w:lang w:val="en-US"/>
              </w:rPr>
              <w:t>Electricity</w:t>
            </w:r>
            <w:r>
              <w:rPr>
                <w:rStyle w:val="Hyperlink7"/>
                <w:spacing w:val="-2"/>
                <w:sz w:val="18"/>
                <w:szCs w:val="18"/>
                <w:shd w:fill="auto" w:val="clear"/>
                <w:lang w:val="en-US"/>
              </w:rPr>
              <w:t xml:space="preserve"> </w:t>
            </w:r>
            <w:r>
              <w:rPr>
                <w:rStyle w:val="None"/>
                <w:spacing w:val="-4"/>
                <w:sz w:val="18"/>
                <w:szCs w:val="18"/>
                <w:shd w:fill="auto" w:val="clear"/>
                <w:lang w:val="en-US"/>
              </w:rPr>
              <w:t>Plan</w:t>
            </w:r>
          </w:p>
        </w:tc>
      </w:tr>
      <w:tr>
        <w:trPr>
          <w:trHeight w:val="198"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6" w:before="2" w:after="0"/>
              <w:ind w:hanging="0" w:start="108" w:end="0"/>
              <w:rPr/>
            </w:pPr>
            <w:r>
              <w:rPr>
                <w:rStyle w:val="None"/>
                <w:spacing w:val="-5"/>
                <w:sz w:val="18"/>
                <w:szCs w:val="18"/>
                <w:shd w:fill="auto" w:val="clear"/>
                <w:lang w:val="en-US"/>
              </w:rPr>
              <w:t>NIP</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6" w:before="2" w:after="0"/>
              <w:ind w:hanging="0" w:start="107" w:end="0"/>
              <w:rPr/>
            </w:pPr>
            <w:r>
              <w:rPr>
                <w:rStyle w:val="Hyperlink6"/>
                <w:sz w:val="18"/>
                <w:szCs w:val="18"/>
                <w:shd w:fill="auto" w:val="clear"/>
                <w:lang w:val="en-US"/>
              </w:rPr>
              <w:t>National</w:t>
            </w:r>
            <w:r>
              <w:rPr>
                <w:rStyle w:val="Hyperlink7"/>
                <w:spacing w:val="-2"/>
                <w:sz w:val="18"/>
                <w:szCs w:val="18"/>
                <w:shd w:fill="auto" w:val="clear"/>
                <w:lang w:val="en-US"/>
              </w:rPr>
              <w:t xml:space="preserve"> </w:t>
            </w:r>
            <w:r>
              <w:rPr>
                <w:rStyle w:val="Hyperlink6"/>
                <w:sz w:val="18"/>
                <w:szCs w:val="18"/>
                <w:shd w:fill="auto" w:val="clear"/>
                <w:lang w:val="en-US"/>
              </w:rPr>
              <w:t>Infrastructure</w:t>
            </w:r>
            <w:r>
              <w:rPr>
                <w:rStyle w:val="Hyperlink7"/>
                <w:spacing w:val="-2"/>
                <w:sz w:val="18"/>
                <w:szCs w:val="18"/>
                <w:shd w:fill="auto" w:val="clear"/>
                <w:lang w:val="en-US"/>
              </w:rPr>
              <w:t xml:space="preserve"> Pipeline</w:t>
            </w:r>
          </w:p>
        </w:tc>
      </w:tr>
      <w:tr>
        <w:trPr>
          <w:trHeight w:val="198"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6"/>
              <w:ind w:hanging="0" w:start="108" w:end="0"/>
              <w:rPr/>
            </w:pPr>
            <w:r>
              <w:rPr>
                <w:rStyle w:val="None"/>
                <w:spacing w:val="-5"/>
                <w:sz w:val="18"/>
                <w:szCs w:val="18"/>
                <w:shd w:fill="auto" w:val="clear"/>
                <w:lang w:val="en-US"/>
              </w:rPr>
              <w:t>NMP</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6"/>
              <w:ind w:hanging="0" w:start="107" w:end="0"/>
              <w:rPr/>
            </w:pPr>
            <w:r>
              <w:rPr>
                <w:rStyle w:val="Hyperlink6"/>
                <w:sz w:val="18"/>
                <w:szCs w:val="18"/>
                <w:shd w:fill="auto" w:val="clear"/>
                <w:lang w:val="en-US"/>
              </w:rPr>
              <w:t>National</w:t>
            </w:r>
            <w:r>
              <w:rPr>
                <w:rStyle w:val="Hyperlink3"/>
                <w:spacing w:val="-3"/>
                <w:sz w:val="18"/>
                <w:szCs w:val="18"/>
                <w:shd w:fill="auto" w:val="clear"/>
                <w:lang w:val="en-US"/>
              </w:rPr>
              <w:t xml:space="preserve"> </w:t>
            </w:r>
            <w:r>
              <w:rPr>
                <w:rStyle w:val="Hyperlink6"/>
                <w:sz w:val="18"/>
                <w:szCs w:val="18"/>
                <w:shd w:fill="auto" w:val="clear"/>
                <w:lang w:val="en-US"/>
              </w:rPr>
              <w:t>Monetization</w:t>
            </w:r>
            <w:r>
              <w:rPr>
                <w:rStyle w:val="Hyperlink3"/>
                <w:spacing w:val="-3"/>
                <w:sz w:val="18"/>
                <w:szCs w:val="18"/>
                <w:shd w:fill="auto" w:val="clear"/>
                <w:lang w:val="en-US"/>
              </w:rPr>
              <w:t xml:space="preserve"> </w:t>
            </w:r>
            <w:r>
              <w:rPr>
                <w:rStyle w:val="Hyperlink7"/>
                <w:spacing w:val="-2"/>
                <w:sz w:val="18"/>
                <w:szCs w:val="18"/>
                <w:shd w:fill="auto" w:val="clear"/>
                <w:lang w:val="en-US"/>
              </w:rPr>
              <w:t>Pipeline</w:t>
            </w:r>
          </w:p>
        </w:tc>
      </w:tr>
      <w:tr>
        <w:trPr>
          <w:trHeight w:val="199"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8"/>
              <w:ind w:hanging="0" w:start="108" w:end="0"/>
              <w:rPr/>
            </w:pPr>
            <w:r>
              <w:rPr>
                <w:rStyle w:val="None"/>
                <w:spacing w:val="-4"/>
                <w:sz w:val="18"/>
                <w:szCs w:val="18"/>
                <w:shd w:fill="auto" w:val="clear"/>
                <w:lang w:val="en-US"/>
              </w:rPr>
              <w:t>OEMs</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8"/>
              <w:ind w:hanging="0" w:start="107" w:end="0"/>
              <w:rPr/>
            </w:pPr>
            <w:r>
              <w:rPr>
                <w:rStyle w:val="Hyperlink6"/>
                <w:sz w:val="18"/>
                <w:szCs w:val="18"/>
                <w:shd w:fill="auto" w:val="clear"/>
                <w:lang w:val="en-US"/>
              </w:rPr>
              <w:t>Original</w:t>
            </w:r>
            <w:r>
              <w:rPr>
                <w:rStyle w:val="Hyperlink7"/>
                <w:spacing w:val="-2"/>
                <w:sz w:val="18"/>
                <w:szCs w:val="18"/>
                <w:shd w:fill="auto" w:val="clear"/>
                <w:lang w:val="en-US"/>
              </w:rPr>
              <w:t xml:space="preserve"> </w:t>
            </w:r>
            <w:r>
              <w:rPr>
                <w:rStyle w:val="Hyperlink6"/>
                <w:sz w:val="18"/>
                <w:szCs w:val="18"/>
                <w:shd w:fill="auto" w:val="clear"/>
                <w:lang w:val="en-US"/>
              </w:rPr>
              <w:t>equipment</w:t>
            </w:r>
            <w:r>
              <w:rPr>
                <w:rStyle w:val="Hyperlink7"/>
                <w:spacing w:val="-2"/>
                <w:sz w:val="18"/>
                <w:szCs w:val="18"/>
                <w:shd w:fill="auto" w:val="clear"/>
                <w:lang w:val="en-US"/>
              </w:rPr>
              <w:t xml:space="preserve"> manufacturer</w:t>
            </w:r>
          </w:p>
        </w:tc>
      </w:tr>
      <w:tr>
        <w:trPr>
          <w:trHeight w:val="198"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6"/>
              <w:ind w:hanging="0" w:start="108" w:end="0"/>
              <w:rPr/>
            </w:pPr>
            <w:r>
              <w:rPr>
                <w:rStyle w:val="None"/>
                <w:spacing w:val="-5"/>
                <w:sz w:val="18"/>
                <w:szCs w:val="18"/>
                <w:shd w:fill="auto" w:val="clear"/>
                <w:lang w:val="en-US"/>
              </w:rPr>
              <w:t>OTG</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6"/>
              <w:ind w:hanging="0" w:start="107" w:end="0"/>
              <w:rPr/>
            </w:pPr>
            <w:r>
              <w:rPr>
                <w:rStyle w:val="Hyperlink6"/>
                <w:sz w:val="18"/>
                <w:szCs w:val="18"/>
                <w:shd w:fill="auto" w:val="clear"/>
                <w:lang w:val="en-US"/>
              </w:rPr>
              <w:t>Oven,</w:t>
            </w:r>
            <w:r>
              <w:rPr>
                <w:rStyle w:val="Hyperlink7"/>
                <w:spacing w:val="-2"/>
                <w:sz w:val="18"/>
                <w:szCs w:val="18"/>
                <w:shd w:fill="auto" w:val="clear"/>
                <w:lang w:val="en-US"/>
              </w:rPr>
              <w:t xml:space="preserve"> </w:t>
            </w:r>
            <w:r>
              <w:rPr>
                <w:rStyle w:val="Hyperlink6"/>
                <w:sz w:val="18"/>
                <w:szCs w:val="18"/>
                <w:shd w:fill="auto" w:val="clear"/>
                <w:lang w:val="en-US"/>
              </w:rPr>
              <w:t>Toaster,</w:t>
            </w:r>
            <w:r>
              <w:rPr>
                <w:rStyle w:val="None"/>
                <w:spacing w:val="-1"/>
                <w:sz w:val="18"/>
                <w:szCs w:val="18"/>
                <w:shd w:fill="auto" w:val="clear"/>
                <w:lang w:val="en-US"/>
              </w:rPr>
              <w:t xml:space="preserve"> </w:t>
            </w:r>
            <w:r>
              <w:rPr>
                <w:rStyle w:val="Hyperlink7"/>
                <w:spacing w:val="-2"/>
                <w:sz w:val="18"/>
                <w:szCs w:val="18"/>
                <w:shd w:fill="auto" w:val="clear"/>
                <w:lang w:val="en-US"/>
              </w:rPr>
              <w:t>Grill</w:t>
            </w:r>
          </w:p>
        </w:tc>
      </w:tr>
      <w:tr>
        <w:trPr>
          <w:trHeight w:val="198"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6"/>
              <w:ind w:hanging="0" w:start="108" w:end="0"/>
              <w:rPr/>
            </w:pPr>
            <w:r>
              <w:rPr>
                <w:rStyle w:val="None"/>
                <w:spacing w:val="-5"/>
                <w:sz w:val="18"/>
                <w:szCs w:val="18"/>
                <w:shd w:fill="auto" w:val="clear"/>
                <w:lang w:val="en-US"/>
              </w:rPr>
              <w:t>PAT</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6"/>
              <w:ind w:hanging="0" w:start="107" w:end="0"/>
              <w:rPr/>
            </w:pPr>
            <w:r>
              <w:rPr>
                <w:rStyle w:val="Hyperlink6"/>
                <w:sz w:val="18"/>
                <w:szCs w:val="18"/>
                <w:shd w:fill="auto" w:val="clear"/>
                <w:lang w:val="en-US"/>
              </w:rPr>
              <w:t>Profit After</w:t>
            </w:r>
            <w:r>
              <w:rPr>
                <w:rStyle w:val="Hyperlink7"/>
                <w:spacing w:val="-2"/>
                <w:sz w:val="18"/>
                <w:szCs w:val="18"/>
                <w:shd w:fill="auto" w:val="clear"/>
                <w:lang w:val="en-US"/>
              </w:rPr>
              <w:t xml:space="preserve"> </w:t>
            </w:r>
            <w:r>
              <w:rPr>
                <w:rStyle w:val="None"/>
                <w:spacing w:val="-5"/>
                <w:sz w:val="18"/>
                <w:szCs w:val="18"/>
                <w:shd w:fill="auto" w:val="clear"/>
                <w:lang w:val="en-US"/>
              </w:rPr>
              <w:t>Tax</w:t>
            </w:r>
          </w:p>
        </w:tc>
      </w:tr>
      <w:tr>
        <w:trPr>
          <w:trHeight w:val="198"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6" w:before="2" w:after="0"/>
              <w:ind w:hanging="0" w:start="108" w:end="0"/>
              <w:rPr/>
            </w:pPr>
            <w:r>
              <w:rPr>
                <w:rStyle w:val="None"/>
                <w:spacing w:val="-4"/>
                <w:sz w:val="18"/>
                <w:szCs w:val="18"/>
                <w:shd w:fill="auto" w:val="clear"/>
                <w:lang w:val="en-US"/>
              </w:rPr>
              <w:t>PFCE</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6" w:before="2" w:after="0"/>
              <w:ind w:hanging="0" w:start="107" w:end="0"/>
              <w:rPr/>
            </w:pPr>
            <w:r>
              <w:rPr>
                <w:rStyle w:val="Hyperlink6"/>
                <w:sz w:val="18"/>
                <w:szCs w:val="18"/>
                <w:shd w:fill="auto" w:val="clear"/>
                <w:lang w:val="en-US"/>
              </w:rPr>
              <w:t>Private</w:t>
            </w:r>
            <w:r>
              <w:rPr>
                <w:rStyle w:val="Hyperlink7"/>
                <w:spacing w:val="-2"/>
                <w:sz w:val="18"/>
                <w:szCs w:val="18"/>
                <w:shd w:fill="auto" w:val="clear"/>
                <w:lang w:val="en-US"/>
              </w:rPr>
              <w:t xml:space="preserve"> </w:t>
            </w:r>
            <w:r>
              <w:rPr>
                <w:rStyle w:val="Hyperlink6"/>
                <w:sz w:val="18"/>
                <w:szCs w:val="18"/>
                <w:shd w:fill="auto" w:val="clear"/>
                <w:lang w:val="en-US"/>
              </w:rPr>
              <w:t>Final</w:t>
            </w:r>
            <w:r>
              <w:rPr>
                <w:rStyle w:val="Hyperlink7"/>
                <w:spacing w:val="-2"/>
                <w:sz w:val="18"/>
                <w:szCs w:val="18"/>
                <w:shd w:fill="auto" w:val="clear"/>
                <w:lang w:val="en-US"/>
              </w:rPr>
              <w:t xml:space="preserve"> </w:t>
            </w:r>
            <w:r>
              <w:rPr>
                <w:rStyle w:val="Hyperlink6"/>
                <w:sz w:val="18"/>
                <w:szCs w:val="18"/>
                <w:shd w:fill="auto" w:val="clear"/>
                <w:lang w:val="en-US"/>
              </w:rPr>
              <w:t>Consumption</w:t>
            </w:r>
            <w:r>
              <w:rPr>
                <w:rStyle w:val="None"/>
                <w:spacing w:val="-1"/>
                <w:sz w:val="18"/>
                <w:szCs w:val="18"/>
                <w:shd w:fill="auto" w:val="clear"/>
                <w:lang w:val="en-US"/>
              </w:rPr>
              <w:t xml:space="preserve"> </w:t>
            </w:r>
            <w:r>
              <w:rPr>
                <w:rStyle w:val="Hyperlink7"/>
                <w:spacing w:val="-2"/>
                <w:sz w:val="18"/>
                <w:szCs w:val="18"/>
                <w:shd w:fill="auto" w:val="clear"/>
                <w:lang w:val="en-US"/>
              </w:rPr>
              <w:t>Expenditure</w:t>
            </w:r>
          </w:p>
        </w:tc>
      </w:tr>
      <w:tr>
        <w:trPr>
          <w:trHeight w:val="198"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6"/>
              <w:ind w:hanging="0" w:start="108" w:end="0"/>
              <w:rPr/>
            </w:pPr>
            <w:r>
              <w:rPr>
                <w:rStyle w:val="None"/>
                <w:spacing w:val="-5"/>
                <w:sz w:val="18"/>
                <w:szCs w:val="18"/>
                <w:shd w:fill="auto" w:val="clear"/>
                <w:lang w:val="en-US"/>
              </w:rPr>
              <w:t>PLI</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6"/>
              <w:ind w:hanging="0" w:start="107" w:end="0"/>
              <w:rPr/>
            </w:pPr>
            <w:r>
              <w:rPr>
                <w:rStyle w:val="Hyperlink6"/>
                <w:sz w:val="18"/>
                <w:szCs w:val="18"/>
                <w:shd w:fill="auto" w:val="clear"/>
                <w:lang w:val="en-US"/>
              </w:rPr>
              <w:t>Production</w:t>
            </w:r>
            <w:r>
              <w:rPr>
                <w:rStyle w:val="Hyperlink3"/>
                <w:spacing w:val="-3"/>
                <w:sz w:val="18"/>
                <w:szCs w:val="18"/>
                <w:shd w:fill="auto" w:val="clear"/>
                <w:lang w:val="en-US"/>
              </w:rPr>
              <w:t xml:space="preserve"> </w:t>
            </w:r>
            <w:r>
              <w:rPr>
                <w:rStyle w:val="Hyperlink6"/>
                <w:sz w:val="18"/>
                <w:szCs w:val="18"/>
                <w:shd w:fill="auto" w:val="clear"/>
                <w:lang w:val="en-US"/>
              </w:rPr>
              <w:t>Linked</w:t>
            </w:r>
            <w:r>
              <w:rPr>
                <w:rStyle w:val="Hyperlink7"/>
                <w:spacing w:val="-2"/>
                <w:sz w:val="18"/>
                <w:szCs w:val="18"/>
                <w:shd w:fill="auto" w:val="clear"/>
                <w:lang w:val="en-US"/>
              </w:rPr>
              <w:t xml:space="preserve"> Incentives</w:t>
            </w:r>
          </w:p>
        </w:tc>
      </w:tr>
      <w:tr>
        <w:trPr>
          <w:trHeight w:val="199"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8"/>
              <w:ind w:hanging="0" w:start="108" w:end="0"/>
              <w:rPr/>
            </w:pPr>
            <w:r>
              <w:rPr>
                <w:rStyle w:val="None"/>
                <w:spacing w:val="-4"/>
                <w:sz w:val="18"/>
                <w:szCs w:val="18"/>
                <w:shd w:fill="auto" w:val="clear"/>
                <w:lang w:val="en-US"/>
              </w:rPr>
              <w:t>PMAY</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8"/>
              <w:ind w:hanging="0" w:start="107" w:end="0"/>
              <w:rPr/>
            </w:pPr>
            <w:r>
              <w:rPr>
                <w:rStyle w:val="Hyperlink6"/>
                <w:sz w:val="18"/>
                <w:szCs w:val="18"/>
                <w:shd w:fill="auto" w:val="clear"/>
                <w:lang w:val="en-US"/>
              </w:rPr>
              <w:t>Pradhan</w:t>
            </w:r>
            <w:r>
              <w:rPr>
                <w:rStyle w:val="None"/>
                <w:spacing w:val="-4"/>
                <w:sz w:val="18"/>
                <w:szCs w:val="18"/>
                <w:shd w:fill="auto" w:val="clear"/>
                <w:lang w:val="en-US"/>
              </w:rPr>
              <w:t xml:space="preserve"> </w:t>
            </w:r>
            <w:r>
              <w:rPr>
                <w:rStyle w:val="Hyperlink6"/>
                <w:sz w:val="18"/>
                <w:szCs w:val="18"/>
                <w:shd w:fill="auto" w:val="clear"/>
                <w:lang w:val="en-US"/>
              </w:rPr>
              <w:t>Mantri</w:t>
            </w:r>
            <w:r>
              <w:rPr>
                <w:rStyle w:val="Hyperlink3"/>
                <w:spacing w:val="-3"/>
                <w:sz w:val="18"/>
                <w:szCs w:val="18"/>
                <w:shd w:fill="auto" w:val="clear"/>
                <w:lang w:val="en-US"/>
              </w:rPr>
              <w:t xml:space="preserve"> </w:t>
            </w:r>
            <w:r>
              <w:rPr>
                <w:rStyle w:val="Hyperlink6"/>
                <w:sz w:val="18"/>
                <w:szCs w:val="18"/>
                <w:shd w:fill="auto" w:val="clear"/>
                <w:lang w:val="en-US"/>
              </w:rPr>
              <w:t>Awas</w:t>
            </w:r>
            <w:r>
              <w:rPr>
                <w:rStyle w:val="Hyperlink7"/>
                <w:spacing w:val="-2"/>
                <w:sz w:val="18"/>
                <w:szCs w:val="18"/>
                <w:shd w:fill="auto" w:val="clear"/>
                <w:lang w:val="en-US"/>
              </w:rPr>
              <w:t xml:space="preserve"> Yojana</w:t>
            </w:r>
          </w:p>
        </w:tc>
      </w:tr>
      <w:tr>
        <w:trPr>
          <w:trHeight w:val="198"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6"/>
              <w:ind w:hanging="0" w:start="108" w:end="0"/>
              <w:rPr/>
            </w:pPr>
            <w:r>
              <w:rPr>
                <w:rStyle w:val="Hyperlink6"/>
                <w:sz w:val="18"/>
                <w:szCs w:val="18"/>
                <w:shd w:fill="auto" w:val="clear"/>
                <w:lang w:val="en-US"/>
              </w:rPr>
              <w:t>PM-</w:t>
            </w:r>
            <w:r>
              <w:rPr>
                <w:rStyle w:val="Hyperlink7"/>
                <w:spacing w:val="-2"/>
                <w:sz w:val="18"/>
                <w:szCs w:val="18"/>
                <w:shd w:fill="auto" w:val="clear"/>
                <w:lang w:val="en-US"/>
              </w:rPr>
              <w:t>KUSUM</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6"/>
              <w:ind w:hanging="0" w:start="107" w:end="0"/>
              <w:rPr/>
            </w:pPr>
            <w:r>
              <w:rPr>
                <w:rStyle w:val="Hyperlink6"/>
                <w:sz w:val="18"/>
                <w:szCs w:val="18"/>
                <w:shd w:fill="auto" w:val="clear"/>
                <w:lang w:val="en-US"/>
              </w:rPr>
              <w:t>Pradhan</w:t>
            </w:r>
            <w:r>
              <w:rPr>
                <w:rStyle w:val="Hyperlink3"/>
                <w:spacing w:val="-3"/>
                <w:sz w:val="18"/>
                <w:szCs w:val="18"/>
                <w:shd w:fill="auto" w:val="clear"/>
                <w:lang w:val="en-US"/>
              </w:rPr>
              <w:t xml:space="preserve"> </w:t>
            </w:r>
            <w:r>
              <w:rPr>
                <w:rStyle w:val="Hyperlink6"/>
                <w:sz w:val="18"/>
                <w:szCs w:val="18"/>
                <w:shd w:fill="auto" w:val="clear"/>
                <w:lang w:val="en-US"/>
              </w:rPr>
              <w:t>Mantri</w:t>
            </w:r>
            <w:r>
              <w:rPr>
                <w:rStyle w:val="Hyperlink3"/>
                <w:spacing w:val="-3"/>
                <w:sz w:val="18"/>
                <w:szCs w:val="18"/>
                <w:shd w:fill="auto" w:val="clear"/>
                <w:lang w:val="en-US"/>
              </w:rPr>
              <w:t xml:space="preserve"> </w:t>
            </w:r>
            <w:r>
              <w:rPr>
                <w:rStyle w:val="Hyperlink6"/>
                <w:sz w:val="18"/>
                <w:szCs w:val="18"/>
                <w:shd w:fill="auto" w:val="clear"/>
                <w:lang w:val="en-US"/>
              </w:rPr>
              <w:t>Kisan</w:t>
            </w:r>
            <w:r>
              <w:rPr>
                <w:rStyle w:val="None"/>
                <w:spacing w:val="-1"/>
                <w:sz w:val="18"/>
                <w:szCs w:val="18"/>
                <w:shd w:fill="auto" w:val="clear"/>
                <w:lang w:val="en-US"/>
              </w:rPr>
              <w:t xml:space="preserve"> </w:t>
            </w:r>
            <w:r>
              <w:rPr>
                <w:rStyle w:val="Hyperlink6"/>
                <w:sz w:val="18"/>
                <w:szCs w:val="18"/>
                <w:shd w:fill="auto" w:val="clear"/>
                <w:lang w:val="en-US"/>
              </w:rPr>
              <w:t>Urja</w:t>
            </w:r>
            <w:r>
              <w:rPr>
                <w:rStyle w:val="Hyperlink7"/>
                <w:spacing w:val="-2"/>
                <w:sz w:val="18"/>
                <w:szCs w:val="18"/>
                <w:shd w:fill="auto" w:val="clear"/>
                <w:lang w:val="en-US"/>
              </w:rPr>
              <w:t xml:space="preserve"> </w:t>
            </w:r>
            <w:r>
              <w:rPr>
                <w:rStyle w:val="Hyperlink6"/>
                <w:sz w:val="18"/>
                <w:szCs w:val="18"/>
                <w:shd w:fill="auto" w:val="clear"/>
                <w:lang w:val="en-US"/>
              </w:rPr>
              <w:t>Suraksha</w:t>
            </w:r>
            <w:r>
              <w:rPr>
                <w:rStyle w:val="Hyperlink3"/>
                <w:spacing w:val="-3"/>
                <w:sz w:val="18"/>
                <w:szCs w:val="18"/>
                <w:shd w:fill="auto" w:val="clear"/>
                <w:lang w:val="en-US"/>
              </w:rPr>
              <w:t xml:space="preserve"> </w:t>
            </w:r>
            <w:r>
              <w:rPr>
                <w:rStyle w:val="Hyperlink6"/>
                <w:sz w:val="18"/>
                <w:szCs w:val="18"/>
                <w:shd w:fill="auto" w:val="clear"/>
                <w:lang w:val="en-US"/>
              </w:rPr>
              <w:t>evam</w:t>
            </w:r>
            <w:r>
              <w:rPr>
                <w:rStyle w:val="Hyperlink7"/>
                <w:spacing w:val="-2"/>
                <w:sz w:val="18"/>
                <w:szCs w:val="18"/>
                <w:shd w:fill="auto" w:val="clear"/>
                <w:lang w:val="en-US"/>
              </w:rPr>
              <w:t xml:space="preserve"> </w:t>
            </w:r>
            <w:r>
              <w:rPr>
                <w:rStyle w:val="Hyperlink6"/>
                <w:sz w:val="18"/>
                <w:szCs w:val="18"/>
                <w:shd w:fill="auto" w:val="clear"/>
                <w:lang w:val="en-US"/>
              </w:rPr>
              <w:t>Utthaan</w:t>
            </w:r>
            <w:r>
              <w:rPr>
                <w:rStyle w:val="None"/>
                <w:spacing w:val="-1"/>
                <w:sz w:val="18"/>
                <w:szCs w:val="18"/>
                <w:shd w:fill="auto" w:val="clear"/>
                <w:lang w:val="en-US"/>
              </w:rPr>
              <w:t xml:space="preserve"> </w:t>
            </w:r>
            <w:r>
              <w:rPr>
                <w:rStyle w:val="Hyperlink6"/>
                <w:sz w:val="18"/>
                <w:szCs w:val="18"/>
                <w:shd w:fill="auto" w:val="clear"/>
                <w:lang w:val="en-US"/>
              </w:rPr>
              <w:t xml:space="preserve">Mahabhiyan </w:t>
            </w:r>
            <w:r>
              <w:rPr>
                <w:rStyle w:val="Hyperlink7"/>
                <w:spacing w:val="-2"/>
                <w:sz w:val="18"/>
                <w:szCs w:val="18"/>
                <w:shd w:fill="auto" w:val="clear"/>
                <w:lang w:val="en-US"/>
              </w:rPr>
              <w:t>Yojana</w:t>
            </w:r>
          </w:p>
        </w:tc>
      </w:tr>
      <w:tr>
        <w:trPr>
          <w:trHeight w:val="198"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6"/>
              <w:ind w:hanging="0" w:start="108" w:end="0"/>
              <w:rPr/>
            </w:pPr>
            <w:r>
              <w:rPr>
                <w:rStyle w:val="None"/>
                <w:spacing w:val="-5"/>
                <w:sz w:val="18"/>
                <w:szCs w:val="18"/>
                <w:shd w:fill="auto" w:val="clear"/>
                <w:lang w:val="en-US"/>
              </w:rPr>
              <w:t>PV</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6"/>
              <w:ind w:hanging="0" w:start="107" w:end="0"/>
              <w:rPr/>
            </w:pPr>
            <w:r>
              <w:rPr>
                <w:rStyle w:val="Hyperlink6"/>
                <w:sz w:val="18"/>
                <w:szCs w:val="18"/>
                <w:shd w:fill="auto" w:val="clear"/>
                <w:lang w:val="en-US"/>
              </w:rPr>
              <w:t>Photo</w:t>
            </w:r>
            <w:r>
              <w:rPr>
                <w:rStyle w:val="None"/>
                <w:spacing w:val="-1"/>
                <w:sz w:val="18"/>
                <w:szCs w:val="18"/>
                <w:shd w:fill="auto" w:val="clear"/>
                <w:lang w:val="en-US"/>
              </w:rPr>
              <w:t xml:space="preserve"> </w:t>
            </w:r>
            <w:r>
              <w:rPr>
                <w:rStyle w:val="Hyperlink7"/>
                <w:spacing w:val="-2"/>
                <w:sz w:val="18"/>
                <w:szCs w:val="18"/>
                <w:shd w:fill="auto" w:val="clear"/>
                <w:lang w:val="en-US"/>
              </w:rPr>
              <w:t>Voltaic</w:t>
            </w:r>
          </w:p>
        </w:tc>
      </w:tr>
      <w:tr>
        <w:trPr>
          <w:trHeight w:val="198"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6" w:before="2" w:after="0"/>
              <w:ind w:hanging="0" w:start="108" w:end="0"/>
              <w:rPr/>
            </w:pPr>
            <w:r>
              <w:rPr>
                <w:rStyle w:val="None"/>
                <w:spacing w:val="-4"/>
                <w:sz w:val="18"/>
                <w:szCs w:val="18"/>
                <w:shd w:fill="auto" w:val="clear"/>
                <w:lang w:val="en-US"/>
              </w:rPr>
              <w:t>PWIL</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6" w:before="2" w:after="0"/>
              <w:ind w:hanging="0" w:start="107" w:end="0"/>
              <w:rPr/>
            </w:pPr>
            <w:r>
              <w:rPr>
                <w:rStyle w:val="Hyperlink6"/>
                <w:sz w:val="18"/>
                <w:szCs w:val="18"/>
                <w:shd w:fill="auto" w:val="clear"/>
                <w:lang w:val="en-US"/>
              </w:rPr>
              <w:t>Precision</w:t>
            </w:r>
            <w:r>
              <w:rPr>
                <w:rStyle w:val="None"/>
                <w:spacing w:val="-1"/>
                <w:sz w:val="18"/>
                <w:szCs w:val="18"/>
                <w:shd w:fill="auto" w:val="clear"/>
                <w:lang w:val="en-US"/>
              </w:rPr>
              <w:t xml:space="preserve"> </w:t>
            </w:r>
            <w:r>
              <w:rPr>
                <w:rStyle w:val="Hyperlink6"/>
                <w:sz w:val="18"/>
                <w:szCs w:val="18"/>
                <w:shd w:fill="auto" w:val="clear"/>
                <w:lang w:val="en-US"/>
              </w:rPr>
              <w:t>Wires</w:t>
            </w:r>
            <w:r>
              <w:rPr>
                <w:rStyle w:val="Hyperlink7"/>
                <w:spacing w:val="-2"/>
                <w:sz w:val="18"/>
                <w:szCs w:val="18"/>
                <w:shd w:fill="auto" w:val="clear"/>
                <w:lang w:val="en-US"/>
              </w:rPr>
              <w:t xml:space="preserve"> </w:t>
            </w:r>
            <w:r>
              <w:rPr>
                <w:rStyle w:val="Hyperlink6"/>
                <w:sz w:val="18"/>
                <w:szCs w:val="18"/>
                <w:shd w:fill="auto" w:val="clear"/>
                <w:lang w:val="en-US"/>
              </w:rPr>
              <w:t>India</w:t>
            </w:r>
            <w:r>
              <w:rPr>
                <w:rStyle w:val="Hyperlink3"/>
                <w:spacing w:val="-3"/>
                <w:sz w:val="18"/>
                <w:szCs w:val="18"/>
                <w:shd w:fill="auto" w:val="clear"/>
                <w:lang w:val="en-US"/>
              </w:rPr>
              <w:t xml:space="preserve"> </w:t>
            </w:r>
            <w:r>
              <w:rPr>
                <w:rStyle w:val="Hyperlink7"/>
                <w:spacing w:val="-2"/>
                <w:sz w:val="18"/>
                <w:szCs w:val="18"/>
                <w:shd w:fill="auto" w:val="clear"/>
                <w:lang w:val="en-US"/>
              </w:rPr>
              <w:t>Limited</w:t>
            </w:r>
          </w:p>
        </w:tc>
      </w:tr>
      <w:tr>
        <w:trPr>
          <w:trHeight w:val="198"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6"/>
              <w:ind w:hanging="0" w:start="108" w:end="0"/>
              <w:rPr/>
            </w:pPr>
            <w:r>
              <w:rPr>
                <w:rStyle w:val="None"/>
                <w:spacing w:val="-5"/>
                <w:sz w:val="18"/>
                <w:szCs w:val="18"/>
                <w:shd w:fill="auto" w:val="clear"/>
                <w:lang w:val="en-US"/>
              </w:rPr>
              <w:t>QSR</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6"/>
              <w:ind w:hanging="0" w:start="107" w:end="0"/>
              <w:rPr/>
            </w:pPr>
            <w:r>
              <w:rPr>
                <w:rStyle w:val="Hyperlink6"/>
                <w:sz w:val="18"/>
                <w:szCs w:val="18"/>
                <w:shd w:fill="auto" w:val="clear"/>
                <w:lang w:val="en-US"/>
              </w:rPr>
              <w:t>Quick</w:t>
            </w:r>
            <w:r>
              <w:rPr>
                <w:rStyle w:val="None"/>
                <w:spacing w:val="-1"/>
                <w:sz w:val="18"/>
                <w:szCs w:val="18"/>
                <w:shd w:fill="auto" w:val="clear"/>
                <w:lang w:val="en-US"/>
              </w:rPr>
              <w:t xml:space="preserve"> </w:t>
            </w:r>
            <w:r>
              <w:rPr>
                <w:rStyle w:val="Hyperlink6"/>
                <w:sz w:val="18"/>
                <w:szCs w:val="18"/>
                <w:shd w:fill="auto" w:val="clear"/>
                <w:lang w:val="en-US"/>
              </w:rPr>
              <w:t>Service</w:t>
            </w:r>
            <w:r>
              <w:rPr>
                <w:rStyle w:val="Hyperlink7"/>
                <w:spacing w:val="-2"/>
                <w:sz w:val="18"/>
                <w:szCs w:val="18"/>
                <w:shd w:fill="auto" w:val="clear"/>
                <w:lang w:val="en-US"/>
              </w:rPr>
              <w:t xml:space="preserve"> Restaurants</w:t>
            </w:r>
          </w:p>
        </w:tc>
      </w:tr>
      <w:tr>
        <w:trPr>
          <w:trHeight w:val="200"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9"/>
              <w:ind w:hanging="0" w:start="108" w:end="0"/>
              <w:rPr/>
            </w:pPr>
            <w:r>
              <w:rPr>
                <w:rStyle w:val="None"/>
                <w:spacing w:val="-5"/>
                <w:sz w:val="18"/>
                <w:szCs w:val="18"/>
                <w:shd w:fill="auto" w:val="clear"/>
                <w:lang w:val="en-US"/>
              </w:rPr>
              <w:t>RBI</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9"/>
              <w:ind w:hanging="0" w:start="107" w:end="0"/>
              <w:rPr/>
            </w:pPr>
            <w:r>
              <w:rPr>
                <w:rStyle w:val="Hyperlink6"/>
                <w:sz w:val="18"/>
                <w:szCs w:val="18"/>
                <w:shd w:fill="auto" w:val="clear"/>
                <w:lang w:val="en-US"/>
              </w:rPr>
              <w:t>Reserve</w:t>
            </w:r>
            <w:r>
              <w:rPr>
                <w:rStyle w:val="Hyperlink7"/>
                <w:spacing w:val="-2"/>
                <w:sz w:val="18"/>
                <w:szCs w:val="18"/>
                <w:shd w:fill="auto" w:val="clear"/>
                <w:lang w:val="en-US"/>
              </w:rPr>
              <w:t xml:space="preserve"> </w:t>
            </w:r>
            <w:r>
              <w:rPr>
                <w:rStyle w:val="Hyperlink6"/>
                <w:sz w:val="18"/>
                <w:szCs w:val="18"/>
                <w:shd w:fill="auto" w:val="clear"/>
                <w:lang w:val="en-US"/>
              </w:rPr>
              <w:t>Bank</w:t>
            </w:r>
            <w:r>
              <w:rPr>
                <w:rStyle w:val="None"/>
                <w:spacing w:val="1"/>
                <w:sz w:val="18"/>
                <w:szCs w:val="18"/>
                <w:shd w:fill="auto" w:val="clear"/>
                <w:lang w:val="en-US"/>
              </w:rPr>
              <w:t xml:space="preserve"> </w:t>
            </w:r>
            <w:r>
              <w:rPr>
                <w:rStyle w:val="Hyperlink6"/>
                <w:sz w:val="18"/>
                <w:szCs w:val="18"/>
                <w:shd w:fill="auto" w:val="clear"/>
                <w:lang w:val="en-US"/>
              </w:rPr>
              <w:t xml:space="preserve">of </w:t>
            </w:r>
            <w:r>
              <w:rPr>
                <w:rStyle w:val="Hyperlink7"/>
                <w:spacing w:val="-2"/>
                <w:sz w:val="18"/>
                <w:szCs w:val="18"/>
                <w:shd w:fill="auto" w:val="clear"/>
                <w:lang w:val="en-US"/>
              </w:rPr>
              <w:t>India</w:t>
            </w:r>
          </w:p>
        </w:tc>
      </w:tr>
      <w:tr>
        <w:trPr>
          <w:trHeight w:val="198"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6"/>
              <w:ind w:hanging="0" w:start="108" w:end="0"/>
              <w:rPr/>
            </w:pPr>
            <w:r>
              <w:rPr>
                <w:rStyle w:val="None"/>
                <w:spacing w:val="-4"/>
                <w:sz w:val="18"/>
                <w:szCs w:val="18"/>
                <w:shd w:fill="auto" w:val="clear"/>
                <w:lang w:val="en-US"/>
              </w:rPr>
              <w:t>RDSS</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6"/>
              <w:ind w:hanging="0" w:start="107" w:end="0"/>
              <w:rPr/>
            </w:pPr>
            <w:r>
              <w:rPr>
                <w:rStyle w:val="Hyperlink6"/>
                <w:sz w:val="18"/>
                <w:szCs w:val="18"/>
                <w:shd w:fill="auto" w:val="clear"/>
                <w:lang w:val="en-US"/>
              </w:rPr>
              <w:t>Revamped</w:t>
            </w:r>
            <w:r>
              <w:rPr>
                <w:rStyle w:val="Hyperlink7"/>
                <w:spacing w:val="-2"/>
                <w:sz w:val="18"/>
                <w:szCs w:val="18"/>
                <w:shd w:fill="auto" w:val="clear"/>
                <w:lang w:val="en-US"/>
              </w:rPr>
              <w:t xml:space="preserve"> </w:t>
            </w:r>
            <w:r>
              <w:rPr>
                <w:rStyle w:val="Hyperlink6"/>
                <w:sz w:val="18"/>
                <w:szCs w:val="18"/>
                <w:shd w:fill="auto" w:val="clear"/>
                <w:lang w:val="en-US"/>
              </w:rPr>
              <w:t>Distribution</w:t>
            </w:r>
            <w:r>
              <w:rPr>
                <w:rStyle w:val="None"/>
                <w:spacing w:val="-1"/>
                <w:sz w:val="18"/>
                <w:szCs w:val="18"/>
                <w:shd w:fill="auto" w:val="clear"/>
                <w:lang w:val="en-US"/>
              </w:rPr>
              <w:t xml:space="preserve"> </w:t>
            </w:r>
            <w:r>
              <w:rPr>
                <w:rStyle w:val="Hyperlink6"/>
                <w:sz w:val="18"/>
                <w:szCs w:val="18"/>
                <w:shd w:fill="auto" w:val="clear"/>
                <w:lang w:val="en-US"/>
              </w:rPr>
              <w:t>Sector</w:t>
            </w:r>
            <w:r>
              <w:rPr>
                <w:rStyle w:val="Hyperlink7"/>
                <w:spacing w:val="-2"/>
                <w:sz w:val="18"/>
                <w:szCs w:val="18"/>
                <w:shd w:fill="auto" w:val="clear"/>
                <w:lang w:val="en-US"/>
              </w:rPr>
              <w:t xml:space="preserve"> Scheme</w:t>
            </w:r>
          </w:p>
        </w:tc>
      </w:tr>
      <w:tr>
        <w:trPr>
          <w:trHeight w:val="199"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8"/>
              <w:ind w:hanging="0" w:start="108" w:end="0"/>
              <w:rPr/>
            </w:pPr>
            <w:r>
              <w:rPr>
                <w:rStyle w:val="None"/>
                <w:spacing w:val="-5"/>
                <w:sz w:val="18"/>
                <w:szCs w:val="18"/>
                <w:shd w:fill="auto" w:val="clear"/>
                <w:lang w:val="en-US"/>
              </w:rPr>
              <w:t>RES</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8"/>
              <w:ind w:hanging="0" w:start="107" w:end="0"/>
              <w:rPr/>
            </w:pPr>
            <w:r>
              <w:rPr>
                <w:rStyle w:val="Hyperlink6"/>
                <w:sz w:val="18"/>
                <w:szCs w:val="18"/>
                <w:shd w:fill="auto" w:val="clear"/>
                <w:lang w:val="en-US"/>
              </w:rPr>
              <w:t>Renewable</w:t>
            </w:r>
            <w:r>
              <w:rPr>
                <w:rStyle w:val="None"/>
                <w:spacing w:val="-1"/>
                <w:sz w:val="18"/>
                <w:szCs w:val="18"/>
                <w:shd w:fill="auto" w:val="clear"/>
                <w:lang w:val="en-US"/>
              </w:rPr>
              <w:t xml:space="preserve"> </w:t>
            </w:r>
            <w:r>
              <w:rPr>
                <w:rStyle w:val="Hyperlink6"/>
                <w:sz w:val="18"/>
                <w:szCs w:val="18"/>
                <w:shd w:fill="auto" w:val="clear"/>
                <w:lang w:val="en-US"/>
              </w:rPr>
              <w:t>Energy</w:t>
            </w:r>
            <w:r>
              <w:rPr>
                <w:rStyle w:val="None"/>
                <w:spacing w:val="-1"/>
                <w:sz w:val="18"/>
                <w:szCs w:val="18"/>
                <w:shd w:fill="auto" w:val="clear"/>
                <w:lang w:val="en-US"/>
              </w:rPr>
              <w:t xml:space="preserve"> </w:t>
            </w:r>
            <w:r>
              <w:rPr>
                <w:rStyle w:val="Hyperlink7"/>
                <w:spacing w:val="-2"/>
                <w:sz w:val="18"/>
                <w:szCs w:val="18"/>
                <w:shd w:fill="auto" w:val="clear"/>
                <w:lang w:val="en-US"/>
              </w:rPr>
              <w:t>Resources</w:t>
            </w:r>
          </w:p>
        </w:tc>
      </w:tr>
      <w:tr>
        <w:trPr>
          <w:trHeight w:val="198"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6"/>
              <w:ind w:hanging="0" w:start="108" w:end="0"/>
              <w:rPr/>
            </w:pPr>
            <w:r>
              <w:rPr>
                <w:rStyle w:val="None"/>
                <w:spacing w:val="-4"/>
                <w:sz w:val="18"/>
                <w:szCs w:val="18"/>
                <w:shd w:fill="auto" w:val="clear"/>
                <w:lang w:val="en-US"/>
              </w:rPr>
              <w:t>ROCE</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6"/>
              <w:ind w:hanging="0" w:start="107" w:end="0"/>
              <w:rPr/>
            </w:pPr>
            <w:r>
              <w:rPr>
                <w:rStyle w:val="Hyperlink6"/>
                <w:sz w:val="18"/>
                <w:szCs w:val="18"/>
                <w:shd w:fill="auto" w:val="clear"/>
                <w:lang w:val="en-US"/>
              </w:rPr>
              <w:t>Return</w:t>
            </w:r>
            <w:r>
              <w:rPr>
                <w:rStyle w:val="Hyperlink7"/>
                <w:spacing w:val="-2"/>
                <w:sz w:val="18"/>
                <w:szCs w:val="18"/>
                <w:shd w:fill="auto" w:val="clear"/>
                <w:lang w:val="en-US"/>
              </w:rPr>
              <w:t xml:space="preserve"> </w:t>
            </w:r>
            <w:r>
              <w:rPr>
                <w:rStyle w:val="Hyperlink6"/>
                <w:sz w:val="18"/>
                <w:szCs w:val="18"/>
                <w:shd w:fill="auto" w:val="clear"/>
                <w:lang w:val="en-US"/>
              </w:rPr>
              <w:t>on Capital</w:t>
            </w:r>
            <w:r>
              <w:rPr>
                <w:rStyle w:val="None"/>
                <w:spacing w:val="-1"/>
                <w:sz w:val="18"/>
                <w:szCs w:val="18"/>
                <w:shd w:fill="auto" w:val="clear"/>
                <w:lang w:val="en-US"/>
              </w:rPr>
              <w:t xml:space="preserve"> </w:t>
            </w:r>
            <w:r>
              <w:rPr>
                <w:rStyle w:val="Hyperlink7"/>
                <w:spacing w:val="-2"/>
                <w:sz w:val="18"/>
                <w:szCs w:val="18"/>
                <w:shd w:fill="auto" w:val="clear"/>
                <w:lang w:val="en-US"/>
              </w:rPr>
              <w:t>Employed</w:t>
            </w:r>
          </w:p>
        </w:tc>
      </w:tr>
      <w:tr>
        <w:trPr>
          <w:trHeight w:val="198"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6"/>
              <w:ind w:hanging="0" w:start="108" w:end="0"/>
              <w:rPr/>
            </w:pPr>
            <w:r>
              <w:rPr>
                <w:rStyle w:val="Hyperlink7"/>
                <w:spacing w:val="-2"/>
                <w:sz w:val="18"/>
                <w:szCs w:val="18"/>
                <w:shd w:fill="auto" w:val="clear"/>
                <w:lang w:val="en-US"/>
              </w:rPr>
              <w:t>RoDTEP</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6"/>
              <w:ind w:hanging="0" w:start="107" w:end="0"/>
              <w:rPr/>
            </w:pPr>
            <w:r>
              <w:rPr>
                <w:rStyle w:val="Hyperlink6"/>
                <w:sz w:val="18"/>
                <w:szCs w:val="18"/>
                <w:shd w:fill="auto" w:val="clear"/>
                <w:lang w:val="en-US"/>
              </w:rPr>
              <w:t>Remission</w:t>
            </w:r>
            <w:r>
              <w:rPr>
                <w:rStyle w:val="None"/>
                <w:spacing w:val="-1"/>
                <w:sz w:val="18"/>
                <w:szCs w:val="18"/>
                <w:shd w:fill="auto" w:val="clear"/>
                <w:lang w:val="en-US"/>
              </w:rPr>
              <w:t xml:space="preserve"> </w:t>
            </w:r>
            <w:r>
              <w:rPr>
                <w:rStyle w:val="Hyperlink6"/>
                <w:sz w:val="18"/>
                <w:szCs w:val="18"/>
                <w:shd w:fill="auto" w:val="clear"/>
                <w:lang w:val="en-US"/>
              </w:rPr>
              <w:t>of</w:t>
            </w:r>
            <w:r>
              <w:rPr>
                <w:rStyle w:val="None"/>
                <w:spacing w:val="-1"/>
                <w:sz w:val="18"/>
                <w:szCs w:val="18"/>
                <w:shd w:fill="auto" w:val="clear"/>
                <w:lang w:val="en-US"/>
              </w:rPr>
              <w:t xml:space="preserve"> </w:t>
            </w:r>
            <w:r>
              <w:rPr>
                <w:rStyle w:val="Hyperlink6"/>
                <w:sz w:val="18"/>
                <w:szCs w:val="18"/>
                <w:shd w:fill="auto" w:val="clear"/>
                <w:lang w:val="en-US"/>
              </w:rPr>
              <w:t>Duties</w:t>
            </w:r>
            <w:r>
              <w:rPr>
                <w:rStyle w:val="Hyperlink7"/>
                <w:spacing w:val="-2"/>
                <w:sz w:val="18"/>
                <w:szCs w:val="18"/>
                <w:shd w:fill="auto" w:val="clear"/>
                <w:lang w:val="en-US"/>
              </w:rPr>
              <w:t xml:space="preserve"> </w:t>
            </w:r>
            <w:r>
              <w:rPr>
                <w:rStyle w:val="Hyperlink6"/>
                <w:sz w:val="18"/>
                <w:szCs w:val="18"/>
                <w:shd w:fill="auto" w:val="clear"/>
                <w:lang w:val="en-US"/>
              </w:rPr>
              <w:t>and</w:t>
            </w:r>
            <w:r>
              <w:rPr>
                <w:rStyle w:val="Hyperlink3"/>
                <w:spacing w:val="-3"/>
                <w:sz w:val="18"/>
                <w:szCs w:val="18"/>
                <w:shd w:fill="auto" w:val="clear"/>
                <w:lang w:val="en-US"/>
              </w:rPr>
              <w:t xml:space="preserve"> </w:t>
            </w:r>
            <w:r>
              <w:rPr>
                <w:rStyle w:val="Hyperlink6"/>
                <w:sz w:val="18"/>
                <w:szCs w:val="18"/>
                <w:shd w:fill="auto" w:val="clear"/>
                <w:lang w:val="en-US"/>
              </w:rPr>
              <w:t>Taxes</w:t>
            </w:r>
            <w:r>
              <w:rPr>
                <w:rStyle w:val="Hyperlink7"/>
                <w:spacing w:val="-2"/>
                <w:sz w:val="18"/>
                <w:szCs w:val="18"/>
                <w:shd w:fill="auto" w:val="clear"/>
                <w:lang w:val="en-US"/>
              </w:rPr>
              <w:t xml:space="preserve"> </w:t>
            </w:r>
            <w:r>
              <w:rPr>
                <w:rStyle w:val="Hyperlink6"/>
                <w:sz w:val="18"/>
                <w:szCs w:val="18"/>
                <w:shd w:fill="auto" w:val="clear"/>
                <w:lang w:val="en-US"/>
              </w:rPr>
              <w:t xml:space="preserve">on Exported </w:t>
            </w:r>
            <w:r>
              <w:rPr>
                <w:rStyle w:val="Hyperlink7"/>
                <w:spacing w:val="-2"/>
                <w:sz w:val="18"/>
                <w:szCs w:val="18"/>
                <w:shd w:fill="auto" w:val="clear"/>
                <w:lang w:val="en-US"/>
              </w:rPr>
              <w:t>Products</w:t>
            </w:r>
          </w:p>
        </w:tc>
      </w:tr>
      <w:tr>
        <w:trPr>
          <w:trHeight w:val="198"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6" w:before="2" w:after="0"/>
              <w:ind w:hanging="0" w:start="108" w:end="0"/>
              <w:rPr/>
            </w:pPr>
            <w:r>
              <w:rPr>
                <w:rStyle w:val="None"/>
                <w:spacing w:val="-4"/>
                <w:sz w:val="18"/>
                <w:szCs w:val="18"/>
                <w:shd w:fill="auto" w:val="clear"/>
                <w:lang w:val="en-US"/>
              </w:rPr>
              <w:t>RoHS</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6" w:before="2" w:after="0"/>
              <w:ind w:hanging="0" w:start="107" w:end="0"/>
              <w:rPr/>
            </w:pPr>
            <w:r>
              <w:rPr>
                <w:rStyle w:val="Hyperlink6"/>
                <w:sz w:val="18"/>
                <w:szCs w:val="18"/>
                <w:shd w:fill="auto" w:val="clear"/>
                <w:lang w:val="en-US"/>
              </w:rPr>
              <w:t>Restriction</w:t>
            </w:r>
            <w:r>
              <w:rPr>
                <w:rStyle w:val="None"/>
                <w:spacing w:val="-1"/>
                <w:sz w:val="18"/>
                <w:szCs w:val="18"/>
                <w:shd w:fill="auto" w:val="clear"/>
                <w:lang w:val="en-US"/>
              </w:rPr>
              <w:t xml:space="preserve"> </w:t>
            </w:r>
            <w:r>
              <w:rPr>
                <w:rStyle w:val="Hyperlink6"/>
                <w:sz w:val="18"/>
                <w:szCs w:val="18"/>
                <w:shd w:fill="auto" w:val="clear"/>
                <w:lang w:val="en-US"/>
              </w:rPr>
              <w:t>of Hazardous</w:t>
            </w:r>
            <w:r>
              <w:rPr>
                <w:rStyle w:val="Hyperlink3"/>
                <w:spacing w:val="-3"/>
                <w:sz w:val="18"/>
                <w:szCs w:val="18"/>
                <w:shd w:fill="auto" w:val="clear"/>
                <w:lang w:val="en-US"/>
              </w:rPr>
              <w:t xml:space="preserve"> </w:t>
            </w:r>
            <w:r>
              <w:rPr>
                <w:rStyle w:val="Hyperlink7"/>
                <w:spacing w:val="-2"/>
                <w:sz w:val="18"/>
                <w:szCs w:val="18"/>
                <w:shd w:fill="auto" w:val="clear"/>
                <w:lang w:val="en-US"/>
              </w:rPr>
              <w:t>Substances</w:t>
            </w:r>
          </w:p>
        </w:tc>
      </w:tr>
      <w:tr>
        <w:trPr>
          <w:trHeight w:val="198"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6"/>
              <w:ind w:hanging="0" w:start="108" w:end="0"/>
              <w:rPr/>
            </w:pPr>
            <w:r>
              <w:rPr>
                <w:rStyle w:val="None"/>
                <w:spacing w:val="-5"/>
                <w:sz w:val="18"/>
                <w:szCs w:val="18"/>
                <w:shd w:fill="auto" w:val="clear"/>
                <w:lang w:val="en-US"/>
              </w:rPr>
              <w:t>RPO</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6"/>
              <w:ind w:hanging="0" w:start="107" w:end="0"/>
              <w:rPr/>
            </w:pPr>
            <w:r>
              <w:rPr>
                <w:rStyle w:val="Hyperlink6"/>
                <w:sz w:val="18"/>
                <w:szCs w:val="18"/>
                <w:shd w:fill="auto" w:val="clear"/>
                <w:lang w:val="en-US"/>
              </w:rPr>
              <w:t>Renewable</w:t>
            </w:r>
            <w:r>
              <w:rPr>
                <w:rStyle w:val="Hyperlink7"/>
                <w:spacing w:val="-2"/>
                <w:sz w:val="18"/>
                <w:szCs w:val="18"/>
                <w:shd w:fill="auto" w:val="clear"/>
                <w:lang w:val="en-US"/>
              </w:rPr>
              <w:t xml:space="preserve"> </w:t>
            </w:r>
            <w:r>
              <w:rPr>
                <w:rStyle w:val="Hyperlink6"/>
                <w:sz w:val="18"/>
                <w:szCs w:val="18"/>
                <w:shd w:fill="auto" w:val="clear"/>
                <w:lang w:val="en-US"/>
              </w:rPr>
              <w:t>Purchase</w:t>
            </w:r>
            <w:r>
              <w:rPr>
                <w:rStyle w:val="None"/>
                <w:spacing w:val="-1"/>
                <w:sz w:val="18"/>
                <w:szCs w:val="18"/>
                <w:shd w:fill="auto" w:val="clear"/>
                <w:lang w:val="en-US"/>
              </w:rPr>
              <w:t xml:space="preserve"> </w:t>
            </w:r>
            <w:r>
              <w:rPr>
                <w:rStyle w:val="Hyperlink7"/>
                <w:spacing w:val="-2"/>
                <w:sz w:val="18"/>
                <w:szCs w:val="18"/>
                <w:shd w:fill="auto" w:val="clear"/>
                <w:lang w:val="en-US"/>
              </w:rPr>
              <w:t>Obligations</w:t>
            </w:r>
          </w:p>
        </w:tc>
      </w:tr>
      <w:tr>
        <w:trPr>
          <w:trHeight w:val="199"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8"/>
              <w:ind w:hanging="0" w:start="108" w:end="0"/>
              <w:rPr/>
            </w:pPr>
            <w:r>
              <w:rPr>
                <w:rStyle w:val="None"/>
                <w:spacing w:val="-4"/>
                <w:sz w:val="18"/>
                <w:szCs w:val="18"/>
                <w:shd w:fill="auto" w:val="clear"/>
                <w:lang w:val="en-US"/>
              </w:rPr>
              <w:t>RRTS</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8"/>
              <w:ind w:hanging="0" w:start="107" w:end="0"/>
              <w:rPr/>
            </w:pPr>
            <w:r>
              <w:rPr>
                <w:rStyle w:val="Hyperlink6"/>
                <w:sz w:val="18"/>
                <w:szCs w:val="18"/>
                <w:shd w:fill="auto" w:val="clear"/>
                <w:lang w:val="en-US"/>
              </w:rPr>
              <w:t>Regional</w:t>
            </w:r>
            <w:r>
              <w:rPr>
                <w:rStyle w:val="None"/>
                <w:spacing w:val="-1"/>
                <w:sz w:val="18"/>
                <w:szCs w:val="18"/>
                <w:shd w:fill="auto" w:val="clear"/>
                <w:lang w:val="en-US"/>
              </w:rPr>
              <w:t xml:space="preserve"> </w:t>
            </w:r>
            <w:r>
              <w:rPr>
                <w:rStyle w:val="Hyperlink6"/>
                <w:sz w:val="18"/>
                <w:szCs w:val="18"/>
                <w:shd w:fill="auto" w:val="clear"/>
                <w:lang w:val="en-US"/>
              </w:rPr>
              <w:t>rapid</w:t>
            </w:r>
            <w:r>
              <w:rPr>
                <w:rStyle w:val="Hyperlink7"/>
                <w:spacing w:val="-2"/>
                <w:sz w:val="18"/>
                <w:szCs w:val="18"/>
                <w:shd w:fill="auto" w:val="clear"/>
                <w:lang w:val="en-US"/>
              </w:rPr>
              <w:t xml:space="preserve"> </w:t>
            </w:r>
            <w:r>
              <w:rPr>
                <w:rStyle w:val="Hyperlink6"/>
                <w:sz w:val="18"/>
                <w:szCs w:val="18"/>
                <w:shd w:fill="auto" w:val="clear"/>
                <w:lang w:val="en-US"/>
              </w:rPr>
              <w:t xml:space="preserve">transit </w:t>
            </w:r>
            <w:r>
              <w:rPr>
                <w:rStyle w:val="Hyperlink7"/>
                <w:spacing w:val="-2"/>
                <w:sz w:val="18"/>
                <w:szCs w:val="18"/>
                <w:shd w:fill="auto" w:val="clear"/>
                <w:lang w:val="en-US"/>
              </w:rPr>
              <w:t>systems</w:t>
            </w:r>
          </w:p>
        </w:tc>
      </w:tr>
      <w:tr>
        <w:trPr>
          <w:trHeight w:val="198"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6"/>
              <w:ind w:hanging="0" w:start="108" w:end="0"/>
              <w:rPr/>
            </w:pPr>
            <w:r>
              <w:rPr>
                <w:rStyle w:val="None"/>
                <w:spacing w:val="-5"/>
                <w:sz w:val="18"/>
                <w:szCs w:val="18"/>
                <w:shd w:fill="auto" w:val="clear"/>
                <w:lang w:val="en-US"/>
              </w:rPr>
              <w:t>SAE</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6"/>
              <w:ind w:hanging="0" w:start="107" w:end="0"/>
              <w:rPr/>
            </w:pPr>
            <w:r>
              <w:rPr>
                <w:rStyle w:val="Hyperlink6"/>
                <w:sz w:val="18"/>
                <w:szCs w:val="18"/>
                <w:shd w:fill="auto" w:val="clear"/>
                <w:lang w:val="en-US"/>
              </w:rPr>
              <w:t>Second</w:t>
            </w:r>
            <w:r>
              <w:rPr>
                <w:rStyle w:val="None"/>
                <w:spacing w:val="-1"/>
                <w:sz w:val="18"/>
                <w:szCs w:val="18"/>
                <w:shd w:fill="auto" w:val="clear"/>
                <w:lang w:val="en-US"/>
              </w:rPr>
              <w:t xml:space="preserve"> </w:t>
            </w:r>
            <w:r>
              <w:rPr>
                <w:rStyle w:val="Hyperlink6"/>
                <w:sz w:val="18"/>
                <w:szCs w:val="18"/>
                <w:shd w:fill="auto" w:val="clear"/>
                <w:lang w:val="en-US"/>
              </w:rPr>
              <w:t>Advance</w:t>
            </w:r>
            <w:r>
              <w:rPr>
                <w:rStyle w:val="None"/>
                <w:spacing w:val="-1"/>
                <w:sz w:val="18"/>
                <w:szCs w:val="18"/>
                <w:shd w:fill="auto" w:val="clear"/>
                <w:lang w:val="en-US"/>
              </w:rPr>
              <w:t xml:space="preserve"> </w:t>
            </w:r>
            <w:r>
              <w:rPr>
                <w:rStyle w:val="Hyperlink7"/>
                <w:spacing w:val="-2"/>
                <w:sz w:val="18"/>
                <w:szCs w:val="18"/>
                <w:shd w:fill="auto" w:val="clear"/>
                <w:lang w:val="en-US"/>
              </w:rPr>
              <w:t>Estimates</w:t>
            </w:r>
          </w:p>
        </w:tc>
      </w:tr>
      <w:tr>
        <w:trPr>
          <w:trHeight w:val="198"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6"/>
              <w:ind w:hanging="0" w:start="108" w:end="0"/>
              <w:rPr/>
            </w:pPr>
            <w:r>
              <w:rPr>
                <w:rStyle w:val="None"/>
                <w:spacing w:val="-4"/>
                <w:sz w:val="18"/>
                <w:szCs w:val="18"/>
                <w:shd w:fill="auto" w:val="clear"/>
                <w:lang w:val="en-US"/>
              </w:rPr>
              <w:t>SECI</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6"/>
              <w:ind w:hanging="0" w:start="107" w:end="0"/>
              <w:rPr/>
            </w:pPr>
            <w:r>
              <w:rPr>
                <w:rStyle w:val="Hyperlink6"/>
                <w:sz w:val="18"/>
                <w:szCs w:val="18"/>
                <w:shd w:fill="auto" w:val="clear"/>
                <w:lang w:val="en-US"/>
              </w:rPr>
              <w:t>Solar</w:t>
            </w:r>
            <w:r>
              <w:rPr>
                <w:rStyle w:val="Hyperlink7"/>
                <w:spacing w:val="-2"/>
                <w:sz w:val="18"/>
                <w:szCs w:val="18"/>
                <w:shd w:fill="auto" w:val="clear"/>
                <w:lang w:val="en-US"/>
              </w:rPr>
              <w:t xml:space="preserve"> </w:t>
            </w:r>
            <w:r>
              <w:rPr>
                <w:rStyle w:val="Hyperlink6"/>
                <w:sz w:val="18"/>
                <w:szCs w:val="18"/>
                <w:shd w:fill="auto" w:val="clear"/>
                <w:lang w:val="en-US"/>
              </w:rPr>
              <w:t>Energy</w:t>
            </w:r>
            <w:r>
              <w:rPr>
                <w:rStyle w:val="None"/>
                <w:spacing w:val="-1"/>
                <w:sz w:val="18"/>
                <w:szCs w:val="18"/>
                <w:shd w:fill="auto" w:val="clear"/>
                <w:lang w:val="en-US"/>
              </w:rPr>
              <w:t xml:space="preserve"> </w:t>
            </w:r>
            <w:r>
              <w:rPr>
                <w:rStyle w:val="Hyperlink6"/>
                <w:sz w:val="18"/>
                <w:szCs w:val="18"/>
                <w:shd w:fill="auto" w:val="clear"/>
                <w:lang w:val="en-US"/>
              </w:rPr>
              <w:t>Corporation</w:t>
            </w:r>
            <w:r>
              <w:rPr>
                <w:rStyle w:val="Hyperlink7"/>
                <w:spacing w:val="-2"/>
                <w:sz w:val="18"/>
                <w:szCs w:val="18"/>
                <w:shd w:fill="auto" w:val="clear"/>
                <w:lang w:val="en-US"/>
              </w:rPr>
              <w:t xml:space="preserve"> </w:t>
            </w:r>
            <w:r>
              <w:rPr>
                <w:rStyle w:val="Hyperlink6"/>
                <w:sz w:val="18"/>
                <w:szCs w:val="18"/>
                <w:shd w:fill="auto" w:val="clear"/>
                <w:lang w:val="en-US"/>
              </w:rPr>
              <w:t>of</w:t>
            </w:r>
            <w:r>
              <w:rPr>
                <w:rStyle w:val="None"/>
                <w:spacing w:val="-1"/>
                <w:sz w:val="18"/>
                <w:szCs w:val="18"/>
                <w:shd w:fill="auto" w:val="clear"/>
                <w:lang w:val="en-US"/>
              </w:rPr>
              <w:t xml:space="preserve"> </w:t>
            </w:r>
            <w:r>
              <w:rPr>
                <w:rStyle w:val="Hyperlink6"/>
                <w:sz w:val="18"/>
                <w:szCs w:val="18"/>
                <w:shd w:fill="auto" w:val="clear"/>
                <w:lang w:val="en-US"/>
              </w:rPr>
              <w:t>India</w:t>
            </w:r>
            <w:r>
              <w:rPr>
                <w:rStyle w:val="Hyperlink7"/>
                <w:spacing w:val="-2"/>
                <w:sz w:val="18"/>
                <w:szCs w:val="18"/>
                <w:shd w:fill="auto" w:val="clear"/>
                <w:lang w:val="en-US"/>
              </w:rPr>
              <w:t xml:space="preserve"> Limited</w:t>
            </w:r>
          </w:p>
        </w:tc>
      </w:tr>
      <w:tr>
        <w:trPr>
          <w:trHeight w:val="198"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6" w:before="2" w:after="0"/>
              <w:ind w:hanging="0" w:start="108" w:end="0"/>
              <w:rPr/>
            </w:pPr>
            <w:r>
              <w:rPr>
                <w:rStyle w:val="None"/>
                <w:spacing w:val="-4"/>
                <w:sz w:val="18"/>
                <w:szCs w:val="18"/>
                <w:shd w:fill="auto" w:val="clear"/>
                <w:lang w:val="en-US"/>
              </w:rPr>
              <w:t>TIES</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6" w:before="2" w:after="0"/>
              <w:ind w:hanging="0" w:start="107" w:end="0"/>
              <w:rPr/>
            </w:pPr>
            <w:r>
              <w:rPr>
                <w:rStyle w:val="Hyperlink6"/>
                <w:sz w:val="18"/>
                <w:szCs w:val="18"/>
                <w:shd w:fill="auto" w:val="clear"/>
                <w:lang w:val="en-US"/>
              </w:rPr>
              <w:t>Trade</w:t>
            </w:r>
            <w:r>
              <w:rPr>
                <w:rStyle w:val="Hyperlink7"/>
                <w:spacing w:val="-2"/>
                <w:sz w:val="18"/>
                <w:szCs w:val="18"/>
                <w:shd w:fill="auto" w:val="clear"/>
                <w:lang w:val="en-US"/>
              </w:rPr>
              <w:t xml:space="preserve"> </w:t>
            </w:r>
            <w:r>
              <w:rPr>
                <w:rStyle w:val="Hyperlink6"/>
                <w:sz w:val="18"/>
                <w:szCs w:val="18"/>
                <w:shd w:fill="auto" w:val="clear"/>
                <w:lang w:val="en-US"/>
              </w:rPr>
              <w:t>Infrastructure</w:t>
            </w:r>
            <w:r>
              <w:rPr>
                <w:rStyle w:val="None"/>
                <w:spacing w:val="-1"/>
                <w:sz w:val="18"/>
                <w:szCs w:val="18"/>
                <w:shd w:fill="auto" w:val="clear"/>
                <w:lang w:val="en-US"/>
              </w:rPr>
              <w:t xml:space="preserve"> </w:t>
            </w:r>
            <w:r>
              <w:rPr>
                <w:rStyle w:val="Hyperlink6"/>
                <w:sz w:val="18"/>
                <w:szCs w:val="18"/>
                <w:shd w:fill="auto" w:val="clear"/>
                <w:lang w:val="en-US"/>
              </w:rPr>
              <w:t>for</w:t>
            </w:r>
            <w:r>
              <w:rPr>
                <w:rStyle w:val="None"/>
                <w:spacing w:val="-1"/>
                <w:sz w:val="18"/>
                <w:szCs w:val="18"/>
                <w:shd w:fill="auto" w:val="clear"/>
                <w:lang w:val="en-US"/>
              </w:rPr>
              <w:t xml:space="preserve"> </w:t>
            </w:r>
            <w:r>
              <w:rPr>
                <w:rStyle w:val="Hyperlink6"/>
                <w:sz w:val="18"/>
                <w:szCs w:val="18"/>
                <w:shd w:fill="auto" w:val="clear"/>
                <w:lang w:val="en-US"/>
              </w:rPr>
              <w:t>Export</w:t>
            </w:r>
            <w:r>
              <w:rPr>
                <w:rStyle w:val="Hyperlink7"/>
                <w:spacing w:val="-2"/>
                <w:sz w:val="18"/>
                <w:szCs w:val="18"/>
                <w:shd w:fill="auto" w:val="clear"/>
                <w:lang w:val="en-US"/>
              </w:rPr>
              <w:t xml:space="preserve"> Scheme</w:t>
            </w:r>
          </w:p>
        </w:tc>
      </w:tr>
      <w:tr>
        <w:trPr>
          <w:trHeight w:val="198"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6"/>
              <w:ind w:hanging="0" w:start="108" w:end="0"/>
              <w:rPr/>
            </w:pPr>
            <w:r>
              <w:rPr>
                <w:rStyle w:val="None"/>
                <w:spacing w:val="-5"/>
                <w:sz w:val="18"/>
                <w:szCs w:val="18"/>
                <w:shd w:fill="auto" w:val="clear"/>
                <w:lang w:val="en-US"/>
              </w:rPr>
              <w:t>UK</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6"/>
              <w:ind w:hanging="0" w:start="107" w:end="0"/>
              <w:rPr/>
            </w:pPr>
            <w:r>
              <w:rPr>
                <w:rStyle w:val="Hyperlink6"/>
                <w:sz w:val="18"/>
                <w:szCs w:val="18"/>
                <w:shd w:fill="auto" w:val="clear"/>
                <w:lang w:val="en-US"/>
              </w:rPr>
              <w:t>United</w:t>
            </w:r>
            <w:r>
              <w:rPr>
                <w:rStyle w:val="Hyperlink7"/>
                <w:spacing w:val="-2"/>
                <w:sz w:val="18"/>
                <w:szCs w:val="18"/>
                <w:shd w:fill="auto" w:val="clear"/>
                <w:lang w:val="en-US"/>
              </w:rPr>
              <w:t xml:space="preserve"> Kingdom</w:t>
            </w:r>
          </w:p>
        </w:tc>
      </w:tr>
      <w:tr>
        <w:trPr>
          <w:trHeight w:val="199"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8"/>
              <w:ind w:hanging="0" w:start="108" w:end="0"/>
              <w:rPr/>
            </w:pPr>
            <w:r>
              <w:rPr>
                <w:rStyle w:val="None"/>
                <w:spacing w:val="-5"/>
                <w:sz w:val="18"/>
                <w:szCs w:val="18"/>
                <w:shd w:fill="auto" w:val="clear"/>
                <w:lang w:val="en-US"/>
              </w:rPr>
              <w:t>UL</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8"/>
              <w:ind w:hanging="0" w:start="107" w:end="0"/>
              <w:rPr/>
            </w:pPr>
            <w:r>
              <w:rPr>
                <w:rStyle w:val="Hyperlink6"/>
                <w:sz w:val="18"/>
                <w:szCs w:val="18"/>
                <w:shd w:fill="auto" w:val="clear"/>
                <w:lang w:val="en-US"/>
              </w:rPr>
              <w:t>Underwriters</w:t>
            </w:r>
            <w:r>
              <w:rPr>
                <w:rStyle w:val="None"/>
                <w:spacing w:val="-8"/>
                <w:sz w:val="18"/>
                <w:szCs w:val="18"/>
                <w:shd w:fill="auto" w:val="clear"/>
                <w:lang w:val="en-US"/>
              </w:rPr>
              <w:t xml:space="preserve"> </w:t>
            </w:r>
            <w:r>
              <w:rPr>
                <w:rStyle w:val="Hyperlink7"/>
                <w:spacing w:val="-2"/>
                <w:sz w:val="18"/>
                <w:szCs w:val="18"/>
                <w:shd w:fill="auto" w:val="clear"/>
                <w:lang w:val="en-US"/>
              </w:rPr>
              <w:t>Laboratories</w:t>
            </w:r>
          </w:p>
        </w:tc>
      </w:tr>
      <w:tr>
        <w:trPr>
          <w:trHeight w:val="198"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6"/>
              <w:ind w:hanging="0" w:start="108" w:end="0"/>
              <w:rPr/>
            </w:pPr>
            <w:r>
              <w:rPr>
                <w:rStyle w:val="None"/>
                <w:spacing w:val="-5"/>
                <w:sz w:val="18"/>
                <w:szCs w:val="18"/>
                <w:shd w:fill="auto" w:val="clear"/>
                <w:lang w:val="en-US"/>
              </w:rPr>
              <w:t>W&amp;C</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6"/>
              <w:ind w:hanging="0" w:start="107" w:end="0"/>
              <w:rPr/>
            </w:pPr>
            <w:r>
              <w:rPr>
                <w:rStyle w:val="Hyperlink6"/>
                <w:sz w:val="18"/>
                <w:szCs w:val="18"/>
                <w:shd w:fill="auto" w:val="clear"/>
                <w:lang w:val="en-US"/>
              </w:rPr>
              <w:t>Wires</w:t>
            </w:r>
            <w:r>
              <w:rPr>
                <w:rStyle w:val="None"/>
                <w:spacing w:val="-4"/>
                <w:sz w:val="18"/>
                <w:szCs w:val="18"/>
                <w:shd w:fill="auto" w:val="clear"/>
                <w:lang w:val="en-US"/>
              </w:rPr>
              <w:t xml:space="preserve"> </w:t>
            </w:r>
            <w:r>
              <w:rPr>
                <w:rStyle w:val="Hyperlink6"/>
                <w:sz w:val="18"/>
                <w:szCs w:val="18"/>
                <w:shd w:fill="auto" w:val="clear"/>
                <w:lang w:val="en-US"/>
              </w:rPr>
              <w:t>and</w:t>
            </w:r>
            <w:r>
              <w:rPr>
                <w:rStyle w:val="None"/>
                <w:spacing w:val="2"/>
                <w:sz w:val="18"/>
                <w:szCs w:val="18"/>
                <w:shd w:fill="auto" w:val="clear"/>
                <w:lang w:val="en-US"/>
              </w:rPr>
              <w:t xml:space="preserve"> </w:t>
            </w:r>
            <w:r>
              <w:rPr>
                <w:rStyle w:val="Hyperlink7"/>
                <w:spacing w:val="-2"/>
                <w:sz w:val="18"/>
                <w:szCs w:val="18"/>
                <w:shd w:fill="auto" w:val="clear"/>
                <w:lang w:val="en-US"/>
              </w:rPr>
              <w:t>cables</w:t>
            </w:r>
          </w:p>
        </w:tc>
      </w:tr>
      <w:tr>
        <w:trPr>
          <w:trHeight w:val="198"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6"/>
              <w:ind w:hanging="0" w:start="108" w:end="0"/>
              <w:rPr/>
            </w:pPr>
            <w:r>
              <w:rPr>
                <w:rStyle w:val="None"/>
                <w:spacing w:val="-5"/>
                <w:sz w:val="18"/>
                <w:szCs w:val="18"/>
                <w:shd w:fill="auto" w:val="clear"/>
                <w:lang w:val="en-US"/>
              </w:rPr>
              <w:t>WEO</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6"/>
              <w:ind w:hanging="0" w:start="107" w:end="0"/>
              <w:rPr/>
            </w:pPr>
            <w:r>
              <w:rPr>
                <w:rStyle w:val="Hyperlink6"/>
                <w:sz w:val="18"/>
                <w:szCs w:val="18"/>
                <w:shd w:fill="auto" w:val="clear"/>
                <w:lang w:val="en-US"/>
              </w:rPr>
              <w:t>World</w:t>
            </w:r>
            <w:r>
              <w:rPr>
                <w:rStyle w:val="None"/>
                <w:spacing w:val="-1"/>
                <w:sz w:val="18"/>
                <w:szCs w:val="18"/>
                <w:shd w:fill="auto" w:val="clear"/>
                <w:lang w:val="en-US"/>
              </w:rPr>
              <w:t xml:space="preserve"> </w:t>
            </w:r>
            <w:r>
              <w:rPr>
                <w:rStyle w:val="Hyperlink6"/>
                <w:sz w:val="18"/>
                <w:szCs w:val="18"/>
                <w:shd w:fill="auto" w:val="clear"/>
                <w:lang w:val="en-US"/>
              </w:rPr>
              <w:t xml:space="preserve">Economic </w:t>
            </w:r>
            <w:r>
              <w:rPr>
                <w:rStyle w:val="Hyperlink7"/>
                <w:spacing w:val="-2"/>
                <w:sz w:val="18"/>
                <w:szCs w:val="18"/>
                <w:shd w:fill="auto" w:val="clear"/>
                <w:lang w:val="en-US"/>
              </w:rPr>
              <w:t>Outlook</w:t>
            </w:r>
          </w:p>
        </w:tc>
      </w:tr>
      <w:tr>
        <w:trPr>
          <w:trHeight w:val="199"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7" w:before="2" w:after="0"/>
              <w:ind w:hanging="0" w:start="108" w:end="0"/>
              <w:rPr/>
            </w:pPr>
            <w:r>
              <w:rPr>
                <w:rStyle w:val="Hyperlink7"/>
                <w:spacing w:val="-2"/>
                <w:sz w:val="18"/>
                <w:szCs w:val="18"/>
                <w:shd w:fill="auto" w:val="clear"/>
                <w:lang w:val="en-US"/>
              </w:rPr>
              <w:t>Y-O-</w:t>
            </w:r>
            <w:r>
              <w:rPr>
                <w:rStyle w:val="None"/>
                <w:spacing w:val="-10"/>
                <w:sz w:val="18"/>
                <w:szCs w:val="18"/>
                <w:shd w:fill="auto" w:val="clear"/>
                <w:lang w:val="en-US"/>
              </w:rPr>
              <w:t>Y</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7" w:before="2" w:after="0"/>
              <w:ind w:hanging="0" w:start="107" w:end="0"/>
              <w:rPr/>
            </w:pPr>
            <w:r>
              <w:rPr>
                <w:rStyle w:val="Hyperlink6"/>
                <w:sz w:val="18"/>
                <w:szCs w:val="18"/>
                <w:shd w:fill="auto" w:val="clear"/>
                <w:lang w:val="en-US"/>
              </w:rPr>
              <w:t>Year-on-year</w:t>
            </w:r>
            <w:r>
              <w:rPr>
                <w:rStyle w:val="None"/>
                <w:spacing w:val="-4"/>
                <w:sz w:val="18"/>
                <w:szCs w:val="18"/>
                <w:shd w:fill="auto" w:val="clear"/>
                <w:lang w:val="en-US"/>
              </w:rPr>
              <w:t xml:space="preserve"> </w:t>
            </w:r>
            <w:r>
              <w:rPr>
                <w:rStyle w:val="Hyperlink7"/>
                <w:spacing w:val="-2"/>
                <w:sz w:val="18"/>
                <w:szCs w:val="18"/>
                <w:shd w:fill="auto" w:val="clear"/>
                <w:lang w:val="en-US"/>
              </w:rPr>
              <w:t>Growth</w:t>
            </w:r>
          </w:p>
        </w:tc>
      </w:tr>
    </w:tbl>
    <w:p>
      <w:pPr>
        <w:pStyle w:val="TableParagraph"/>
        <w:spacing w:before="0" w:after="0"/>
        <w:ind w:hanging="93" w:start="93" w:end="0"/>
        <w:rPr>
          <w:rStyle w:val="None"/>
        </w:rPr>
        <w:sectPr>
          <w:headerReference w:type="even" r:id="rId120"/>
          <w:headerReference w:type="default" r:id="rId121"/>
          <w:headerReference w:type="first" r:id="rId122"/>
          <w:footerReference w:type="even" r:id="rId123"/>
          <w:footerReference w:type="default" r:id="rId124"/>
          <w:footerReference w:type="first" r:id="rId125"/>
          <w:type w:val="nextPage"/>
          <w:pgSz w:w="11906" w:h="16838"/>
          <w:pgMar w:left="992" w:right="708" w:gutter="0" w:header="0" w:top="1140" w:footer="0" w:bottom="1120"/>
          <w:pgNumType w:fmt="decimal"/>
          <w:formProt w:val="false"/>
          <w:textDirection w:val="lrTb"/>
          <w:docGrid w:type="default" w:linePitch="100" w:charSpace="0"/>
        </w:sectPr>
      </w:pPr>
      <w:r>
        <w:rPr/>
      </w:r>
    </w:p>
    <w:p>
      <w:pPr>
        <w:pStyle w:val="Heading3"/>
        <w:spacing w:before="63" w:after="0"/>
        <w:ind w:hanging="0" w:start="87" w:end="0"/>
        <w:rPr/>
      </w:pPr>
      <w:r>
        <w:rPr>
          <w:rStyle w:val="Hyperlink4"/>
        </w:rPr>
        <w:t>Key</w:t>
      </w:r>
      <w:r>
        <w:rPr>
          <w:rStyle w:val="None"/>
          <w:spacing w:val="0"/>
        </w:rPr>
        <w:t xml:space="preserve"> </w:t>
      </w:r>
      <w:r>
        <w:rPr>
          <w:rStyle w:val="Hyperlink4"/>
          <w:lang w:val="pt-PT"/>
        </w:rPr>
        <w:t>Financial</w:t>
      </w:r>
      <w:r>
        <w:rPr>
          <w:rStyle w:val="None"/>
          <w:spacing w:val="0"/>
        </w:rPr>
        <w:t xml:space="preserve"> </w:t>
      </w:r>
      <w:r>
        <w:rPr>
          <w:rStyle w:val="Hyperlink4"/>
        </w:rPr>
        <w:t>and</w:t>
      </w:r>
      <w:r>
        <w:rPr>
          <w:rStyle w:val="None"/>
          <w:spacing w:val="0"/>
        </w:rPr>
        <w:t xml:space="preserve"> </w:t>
      </w:r>
      <w:r>
        <w:rPr>
          <w:rStyle w:val="Hyperlink4"/>
          <w:lang w:val="en-US"/>
        </w:rPr>
        <w:t>Operating</w:t>
      </w:r>
      <w:r>
        <w:rPr>
          <w:rStyle w:val="None"/>
          <w:spacing w:val="0"/>
        </w:rPr>
        <w:t xml:space="preserve"> </w:t>
      </w:r>
      <w:r>
        <w:rPr>
          <w:rStyle w:val="Hyperlink4"/>
        </w:rPr>
        <w:t>Metrics</w:t>
      </w:r>
      <w:r>
        <w:rPr>
          <w:rStyle w:val="None"/>
          <w:spacing w:val="0"/>
        </w:rPr>
        <w:t xml:space="preserve"> </w:t>
      </w:r>
      <w:r>
        <w:rPr>
          <w:rStyle w:val="Hyperlink4"/>
          <w:lang w:val="en-US"/>
        </w:rPr>
        <w:t>used</w:t>
      </w:r>
      <w:r>
        <w:rPr>
          <w:rStyle w:val="None"/>
          <w:spacing w:val="0"/>
        </w:rPr>
        <w:t xml:space="preserve"> </w:t>
      </w:r>
      <w:r>
        <w:rPr>
          <w:rStyle w:val="Hyperlink4"/>
        </w:rPr>
        <w:t>in</w:t>
      </w:r>
      <w:r>
        <w:rPr>
          <w:rStyle w:val="None"/>
          <w:spacing w:val="0"/>
        </w:rPr>
        <w:t xml:space="preserve"> </w:t>
      </w:r>
      <w:r>
        <w:rPr>
          <w:rStyle w:val="Hyperlink4"/>
          <w:lang w:val="en-US"/>
        </w:rPr>
        <w:t>this</w:t>
      </w:r>
      <w:r>
        <w:rPr>
          <w:rStyle w:val="None"/>
          <w:spacing w:val="0"/>
        </w:rPr>
        <w:t xml:space="preserve"> </w:t>
      </w:r>
      <w:r>
        <w:rPr>
          <w:rStyle w:val="Hyperlink4"/>
          <w:lang w:val="en-US"/>
        </w:rPr>
        <w:t>Red</w:t>
      </w:r>
      <w:r>
        <w:rPr>
          <w:rStyle w:val="None"/>
          <w:spacing w:val="0"/>
        </w:rPr>
        <w:t xml:space="preserve"> </w:t>
      </w:r>
      <w:r>
        <w:rPr>
          <w:rStyle w:val="Hyperlink4"/>
          <w:lang w:val="de-DE"/>
        </w:rPr>
        <w:t>Herring</w:t>
      </w:r>
      <w:r>
        <w:rPr>
          <w:rStyle w:val="None"/>
          <w:spacing w:val="0"/>
        </w:rPr>
        <w:t xml:space="preserve"> </w:t>
      </w:r>
      <w:r>
        <w:rPr>
          <w:rStyle w:val="Hyperlink5"/>
          <w:lang w:val="en-US"/>
        </w:rPr>
        <w:t>Prospectus</w:t>
      </w:r>
    </w:p>
    <w:p>
      <w:pPr>
        <w:pStyle w:val="BodyText"/>
        <w:spacing w:before="3" w:after="1"/>
        <w:rPr>
          <w:rStyle w:val="None"/>
          <w:b/>
          <w:bCs/>
          <w:sz w:val="17"/>
          <w:szCs w:val="17"/>
        </w:rPr>
      </w:pPr>
      <w:r>
        <w:rPr>
          <w:b/>
          <w:bCs/>
          <w:sz w:val="17"/>
          <w:szCs w:val="17"/>
        </w:rPr>
      </w:r>
    </w:p>
    <w:tbl>
      <w:tblPr>
        <w:tblW w:w="10220" w:type="dxa"/>
        <w:jc w:val="start"/>
        <w:tblInd w:w="206" w:type="dxa"/>
        <w:tblLayout w:type="fixed"/>
        <w:tblCellMar>
          <w:top w:w="80" w:type="dxa"/>
          <w:start w:w="86" w:type="dxa"/>
          <w:bottom w:w="80" w:type="dxa"/>
          <w:end w:w="80" w:type="dxa"/>
        </w:tblCellMar>
      </w:tblPr>
      <w:tblGrid>
        <w:gridCol w:w="3027"/>
        <w:gridCol w:w="7193"/>
      </w:tblGrid>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BEBEBE" w:val="clear"/>
          </w:tcPr>
          <w:p>
            <w:pPr>
              <w:pStyle w:val="TableParagraph"/>
              <w:spacing w:lineRule="exact" w:line="186"/>
              <w:ind w:hanging="0" w:start="6" w:end="0"/>
              <w:jc w:val="center"/>
              <w:rPr/>
            </w:pPr>
            <w:r>
              <w:rPr>
                <w:rStyle w:val="None"/>
                <w:b/>
                <w:bCs/>
                <w:spacing w:val="-4"/>
                <w:sz w:val="18"/>
                <w:szCs w:val="18"/>
                <w:shd w:fill="auto" w:val="clear"/>
                <w:lang w:val="en-US"/>
              </w:rPr>
              <w:t>Term</w:t>
            </w:r>
          </w:p>
        </w:tc>
        <w:tc>
          <w:tcPr>
            <w:tcW w:w="7193" w:type="dxa"/>
            <w:tcBorders>
              <w:top w:val="single" w:sz="4" w:space="0" w:color="000000"/>
              <w:start w:val="single" w:sz="4" w:space="0" w:color="000000"/>
              <w:bottom w:val="single" w:sz="4" w:space="0" w:color="000000"/>
              <w:end w:val="single" w:sz="4" w:space="0" w:color="000000"/>
            </w:tcBorders>
            <w:shd w:color="auto" w:fill="BEBEBE" w:val="clear"/>
            <w:tcMar>
              <w:start w:w="89" w:type="dxa"/>
            </w:tcMar>
          </w:tcPr>
          <w:p>
            <w:pPr>
              <w:pStyle w:val="TableParagraph"/>
              <w:spacing w:lineRule="exact" w:line="186"/>
              <w:ind w:hanging="0" w:start="9" w:end="0"/>
              <w:jc w:val="center"/>
              <w:rPr/>
            </w:pPr>
            <w:r>
              <w:rPr>
                <w:rStyle w:val="None"/>
                <w:b/>
                <w:bCs/>
                <w:spacing w:val="-2"/>
                <w:sz w:val="18"/>
                <w:szCs w:val="18"/>
                <w:shd w:fill="auto" w:val="clear"/>
                <w:lang w:val="en-US"/>
              </w:rPr>
              <w:t>Description</w:t>
            </w:r>
          </w:p>
        </w:tc>
      </w:tr>
      <w:tr>
        <w:trPr>
          <w:trHeight w:val="199" w:hRule="atLeast"/>
        </w:trPr>
        <w:tc>
          <w:tcPr>
            <w:tcW w:w="10220" w:type="dxa"/>
            <w:gridSpan w:val="2"/>
            <w:tcBorders>
              <w:top w:val="single" w:sz="4" w:space="0" w:color="000000"/>
              <w:start w:val="single" w:sz="4" w:space="0" w:color="000000"/>
              <w:bottom w:val="single" w:sz="4" w:space="0" w:color="000000"/>
              <w:end w:val="single" w:sz="4" w:space="0" w:color="000000"/>
            </w:tcBorders>
            <w:shd w:color="auto" w:fill="D9D9D9" w:val="clear"/>
            <w:tcMar>
              <w:start w:w="137" w:type="dxa"/>
            </w:tcMar>
          </w:tcPr>
          <w:p>
            <w:pPr>
              <w:pStyle w:val="TableParagraph"/>
              <w:spacing w:lineRule="exact" w:line="188"/>
              <w:ind w:hanging="0" w:start="57" w:end="0"/>
              <w:rPr/>
            </w:pPr>
            <w:r>
              <w:rPr>
                <w:rStyle w:val="None"/>
                <w:b/>
                <w:bCs/>
                <w:i/>
                <w:iCs/>
                <w:sz w:val="18"/>
                <w:szCs w:val="18"/>
                <w:shd w:fill="auto" w:val="clear"/>
                <w:lang w:val="en-US"/>
              </w:rPr>
              <w:t>A.</w:t>
            </w:r>
            <w:r>
              <w:rPr>
                <w:rStyle w:val="None"/>
                <w:b/>
                <w:bCs/>
                <w:i/>
                <w:iCs/>
                <w:spacing w:val="50"/>
                <w:sz w:val="18"/>
                <w:szCs w:val="18"/>
                <w:shd w:fill="auto" w:val="clear"/>
                <w:lang w:val="en-US"/>
              </w:rPr>
              <w:t xml:space="preserve">  </w:t>
            </w:r>
            <w:r>
              <w:rPr>
                <w:rStyle w:val="None"/>
                <w:b/>
                <w:bCs/>
                <w:i/>
                <w:iCs/>
                <w:sz w:val="18"/>
                <w:szCs w:val="18"/>
                <w:shd w:fill="auto" w:val="clear"/>
                <w:lang w:val="en-US"/>
              </w:rPr>
              <w:t>Financial</w:t>
            </w:r>
            <w:r>
              <w:rPr>
                <w:rStyle w:val="None"/>
                <w:b/>
                <w:bCs/>
                <w:i/>
                <w:iCs/>
                <w:spacing w:val="1"/>
                <w:sz w:val="18"/>
                <w:szCs w:val="18"/>
                <w:shd w:fill="auto" w:val="clear"/>
                <w:lang w:val="en-US"/>
              </w:rPr>
              <w:t xml:space="preserve"> </w:t>
            </w:r>
            <w:r>
              <w:rPr>
                <w:rStyle w:val="None"/>
                <w:b/>
                <w:bCs/>
                <w:i/>
                <w:iCs/>
                <w:spacing w:val="-2"/>
                <w:sz w:val="18"/>
                <w:szCs w:val="18"/>
                <w:shd w:fill="auto" w:val="clear"/>
                <w:lang w:val="en-US"/>
              </w:rPr>
              <w:t>metrics</w:t>
            </w:r>
          </w:p>
        </w:tc>
      </w:tr>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Profit After</w:t>
            </w:r>
            <w:r>
              <w:rPr>
                <w:rStyle w:val="Hyperlink7"/>
                <w:spacing w:val="-2"/>
                <w:sz w:val="18"/>
                <w:szCs w:val="18"/>
                <w:shd w:fill="auto" w:val="clear"/>
                <w:lang w:val="en-US"/>
              </w:rPr>
              <w:t xml:space="preserve"> </w:t>
            </w:r>
            <w:r>
              <w:rPr>
                <w:rStyle w:val="None"/>
                <w:spacing w:val="-5"/>
                <w:sz w:val="18"/>
                <w:szCs w:val="18"/>
                <w:shd w:fill="auto" w:val="clear"/>
                <w:lang w:val="en-US"/>
              </w:rPr>
              <w:t>Tax</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Profit</w:t>
            </w:r>
            <w:r>
              <w:rPr>
                <w:rStyle w:val="Hyperlink7"/>
                <w:spacing w:val="-2"/>
                <w:sz w:val="18"/>
                <w:szCs w:val="18"/>
                <w:shd w:fill="auto" w:val="clear"/>
                <w:lang w:val="en-US"/>
              </w:rPr>
              <w:t xml:space="preserve"> </w:t>
            </w:r>
            <w:r>
              <w:rPr>
                <w:rStyle w:val="Hyperlink6"/>
                <w:sz w:val="18"/>
                <w:szCs w:val="18"/>
                <w:shd w:fill="auto" w:val="clear"/>
                <w:lang w:val="en-US"/>
              </w:rPr>
              <w:t>for</w:t>
            </w:r>
            <w:r>
              <w:rPr>
                <w:rStyle w:val="None"/>
                <w:spacing w:val="-1"/>
                <w:sz w:val="18"/>
                <w:szCs w:val="18"/>
                <w:shd w:fill="auto" w:val="clear"/>
                <w:lang w:val="en-US"/>
              </w:rPr>
              <w:t xml:space="preserve"> </w:t>
            </w:r>
            <w:r>
              <w:rPr>
                <w:rStyle w:val="Hyperlink6"/>
                <w:sz w:val="18"/>
                <w:szCs w:val="18"/>
                <w:shd w:fill="auto" w:val="clear"/>
                <w:lang w:val="en-US"/>
              </w:rPr>
              <w:t>the</w:t>
            </w:r>
            <w:r>
              <w:rPr>
                <w:rStyle w:val="Hyperlink7"/>
                <w:spacing w:val="-2"/>
                <w:sz w:val="18"/>
                <w:szCs w:val="18"/>
                <w:shd w:fill="auto" w:val="clear"/>
                <w:lang w:val="en-US"/>
              </w:rPr>
              <w:t xml:space="preserve"> </w:t>
            </w:r>
            <w:r>
              <w:rPr>
                <w:rStyle w:val="Hyperlink6"/>
                <w:sz w:val="18"/>
                <w:szCs w:val="18"/>
                <w:shd w:fill="auto" w:val="clear"/>
                <w:lang w:val="en-US"/>
              </w:rPr>
              <w:t>year</w:t>
            </w:r>
            <w:r>
              <w:rPr>
                <w:rStyle w:val="None"/>
                <w:spacing w:val="-1"/>
                <w:sz w:val="18"/>
                <w:szCs w:val="18"/>
                <w:shd w:fill="auto" w:val="clear"/>
                <w:lang w:val="en-US"/>
              </w:rPr>
              <w:t xml:space="preserve"> </w:t>
            </w:r>
            <w:r>
              <w:rPr>
                <w:rStyle w:val="Hyperlink6"/>
                <w:sz w:val="18"/>
                <w:szCs w:val="18"/>
                <w:shd w:fill="auto" w:val="clear"/>
                <w:lang w:val="en-US"/>
              </w:rPr>
              <w:t>is</w:t>
            </w:r>
            <w:r>
              <w:rPr>
                <w:rStyle w:val="None"/>
                <w:spacing w:val="-4"/>
                <w:sz w:val="18"/>
                <w:szCs w:val="18"/>
                <w:shd w:fill="auto" w:val="clear"/>
                <w:lang w:val="en-US"/>
              </w:rPr>
              <w:t xml:space="preserve"> </w:t>
            </w:r>
            <w:r>
              <w:rPr>
                <w:rStyle w:val="Hyperlink6"/>
                <w:sz w:val="18"/>
                <w:szCs w:val="18"/>
                <w:shd w:fill="auto" w:val="clear"/>
                <w:lang w:val="en-US"/>
              </w:rPr>
              <w:t>used by the</w:t>
            </w:r>
            <w:r>
              <w:rPr>
                <w:rStyle w:val="None"/>
                <w:spacing w:val="-4"/>
                <w:sz w:val="18"/>
                <w:szCs w:val="18"/>
                <w:shd w:fill="auto" w:val="clear"/>
                <w:lang w:val="en-US"/>
              </w:rPr>
              <w:t xml:space="preserve"> </w:t>
            </w:r>
            <w:r>
              <w:rPr>
                <w:rStyle w:val="Hyperlink6"/>
                <w:sz w:val="18"/>
                <w:szCs w:val="18"/>
                <w:shd w:fill="auto" w:val="clear"/>
                <w:lang w:val="en-US"/>
              </w:rPr>
              <w:t>management</w:t>
            </w:r>
            <w:r>
              <w:rPr>
                <w:rStyle w:val="Hyperlink7"/>
                <w:spacing w:val="-2"/>
                <w:sz w:val="18"/>
                <w:szCs w:val="18"/>
                <w:shd w:fill="auto" w:val="clear"/>
                <w:lang w:val="en-US"/>
              </w:rPr>
              <w:t xml:space="preserve"> </w:t>
            </w:r>
            <w:r>
              <w:rPr>
                <w:rStyle w:val="Hyperlink6"/>
                <w:sz w:val="18"/>
                <w:szCs w:val="18"/>
                <w:shd w:fill="auto" w:val="clear"/>
                <w:lang w:val="en-US"/>
              </w:rPr>
              <w:t>to track the</w:t>
            </w:r>
            <w:r>
              <w:rPr>
                <w:rStyle w:val="Hyperlink3"/>
                <w:spacing w:val="-3"/>
                <w:sz w:val="18"/>
                <w:szCs w:val="18"/>
                <w:shd w:fill="auto" w:val="clear"/>
                <w:lang w:val="en-US"/>
              </w:rPr>
              <w:t xml:space="preserve"> </w:t>
            </w:r>
            <w:r>
              <w:rPr>
                <w:rStyle w:val="Hyperlink6"/>
                <w:sz w:val="18"/>
                <w:szCs w:val="18"/>
                <w:shd w:fill="auto" w:val="clear"/>
                <w:lang w:val="en-US"/>
              </w:rPr>
              <w:t>overall</w:t>
            </w:r>
            <w:r>
              <w:rPr>
                <w:rStyle w:val="None"/>
                <w:spacing w:val="-1"/>
                <w:sz w:val="18"/>
                <w:szCs w:val="18"/>
                <w:shd w:fill="auto" w:val="clear"/>
                <w:lang w:val="en-US"/>
              </w:rPr>
              <w:t xml:space="preserve"> </w:t>
            </w:r>
            <w:r>
              <w:rPr>
                <w:rStyle w:val="Hyperlink6"/>
                <w:sz w:val="18"/>
                <w:szCs w:val="18"/>
                <w:shd w:fill="auto" w:val="clear"/>
                <w:lang w:val="en-US"/>
              </w:rPr>
              <w:t>profitability</w:t>
            </w:r>
            <w:r>
              <w:rPr>
                <w:rStyle w:val="Hyperlink7"/>
                <w:spacing w:val="-2"/>
                <w:sz w:val="18"/>
                <w:szCs w:val="18"/>
                <w:shd w:fill="auto" w:val="clear"/>
                <w:lang w:val="en-US"/>
              </w:rPr>
              <w:t xml:space="preserve"> </w:t>
            </w:r>
            <w:r>
              <w:rPr>
                <w:rStyle w:val="Hyperlink6"/>
                <w:sz w:val="18"/>
                <w:szCs w:val="18"/>
                <w:shd w:fill="auto" w:val="clear"/>
                <w:lang w:val="en-US"/>
              </w:rPr>
              <w:t>of</w:t>
            </w:r>
            <w:r>
              <w:rPr>
                <w:rStyle w:val="None"/>
                <w:spacing w:val="-1"/>
                <w:sz w:val="18"/>
                <w:szCs w:val="18"/>
                <w:shd w:fill="auto" w:val="clear"/>
                <w:lang w:val="en-US"/>
              </w:rPr>
              <w:t xml:space="preserve"> </w:t>
            </w:r>
            <w:r>
              <w:rPr>
                <w:rStyle w:val="Hyperlink6"/>
                <w:sz w:val="18"/>
                <w:szCs w:val="18"/>
                <w:shd w:fill="auto" w:val="clear"/>
                <w:lang w:val="en-US"/>
              </w:rPr>
              <w:t>the</w:t>
            </w:r>
            <w:r>
              <w:rPr>
                <w:rStyle w:val="Hyperlink7"/>
                <w:spacing w:val="-2"/>
                <w:sz w:val="18"/>
                <w:szCs w:val="18"/>
                <w:shd w:fill="auto" w:val="clear"/>
                <w:lang w:val="en-US"/>
              </w:rPr>
              <w:t xml:space="preserve"> business</w:t>
            </w:r>
          </w:p>
        </w:tc>
      </w:tr>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 xml:space="preserve">Revenue from </w:t>
            </w:r>
            <w:r>
              <w:rPr>
                <w:rStyle w:val="Hyperlink7"/>
                <w:spacing w:val="-2"/>
                <w:sz w:val="18"/>
                <w:szCs w:val="18"/>
                <w:shd w:fill="auto" w:val="clear"/>
                <w:lang w:val="en-US"/>
              </w:rPr>
              <w:t>Operations</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Revenue</w:t>
            </w:r>
            <w:r>
              <w:rPr>
                <w:rStyle w:val="Hyperlink7"/>
                <w:spacing w:val="-2"/>
                <w:sz w:val="18"/>
                <w:szCs w:val="18"/>
                <w:shd w:fill="auto" w:val="clear"/>
                <w:lang w:val="en-US"/>
              </w:rPr>
              <w:t xml:space="preserve"> </w:t>
            </w:r>
            <w:r>
              <w:rPr>
                <w:rStyle w:val="Hyperlink6"/>
                <w:sz w:val="18"/>
                <w:szCs w:val="18"/>
                <w:shd w:fill="auto" w:val="clear"/>
                <w:lang w:val="en-US"/>
              </w:rPr>
              <w:t>from</w:t>
            </w:r>
            <w:r>
              <w:rPr>
                <w:rStyle w:val="None"/>
                <w:spacing w:val="-4"/>
                <w:sz w:val="18"/>
                <w:szCs w:val="18"/>
                <w:shd w:fill="auto" w:val="clear"/>
                <w:lang w:val="en-US"/>
              </w:rPr>
              <w:t xml:space="preserve"> </w:t>
            </w:r>
            <w:r>
              <w:rPr>
                <w:rStyle w:val="Hyperlink6"/>
                <w:sz w:val="18"/>
                <w:szCs w:val="18"/>
                <w:shd w:fill="auto" w:val="clear"/>
                <w:lang w:val="en-US"/>
              </w:rPr>
              <w:t>operation means</w:t>
            </w:r>
            <w:r>
              <w:rPr>
                <w:rStyle w:val="Hyperlink7"/>
                <w:spacing w:val="-2"/>
                <w:sz w:val="18"/>
                <w:szCs w:val="18"/>
                <w:shd w:fill="auto" w:val="clear"/>
                <w:lang w:val="en-US"/>
              </w:rPr>
              <w:t xml:space="preserve"> </w:t>
            </w:r>
            <w:r>
              <w:rPr>
                <w:rStyle w:val="Hyperlink6"/>
                <w:sz w:val="18"/>
                <w:szCs w:val="18"/>
                <w:shd w:fill="auto" w:val="clear"/>
                <w:lang w:val="en-US"/>
              </w:rPr>
              <w:t>revenue</w:t>
            </w:r>
            <w:r>
              <w:rPr>
                <w:rStyle w:val="Hyperlink7"/>
                <w:spacing w:val="-2"/>
                <w:sz w:val="18"/>
                <w:szCs w:val="18"/>
                <w:shd w:fill="auto" w:val="clear"/>
                <w:lang w:val="en-US"/>
              </w:rPr>
              <w:t xml:space="preserve"> </w:t>
            </w:r>
            <w:r>
              <w:rPr>
                <w:rStyle w:val="Hyperlink6"/>
                <w:sz w:val="18"/>
                <w:szCs w:val="18"/>
                <w:shd w:fill="auto" w:val="clear"/>
                <w:lang w:val="en-US"/>
              </w:rPr>
              <w:t>from</w:t>
            </w:r>
            <w:r>
              <w:rPr>
                <w:rStyle w:val="Hyperlink7"/>
                <w:spacing w:val="-2"/>
                <w:sz w:val="18"/>
                <w:szCs w:val="18"/>
                <w:shd w:fill="auto" w:val="clear"/>
                <w:lang w:val="en-US"/>
              </w:rPr>
              <w:t xml:space="preserve"> </w:t>
            </w:r>
            <w:r>
              <w:rPr>
                <w:rStyle w:val="Hyperlink6"/>
                <w:sz w:val="18"/>
                <w:szCs w:val="18"/>
                <w:shd w:fill="auto" w:val="clear"/>
                <w:lang w:val="en-US"/>
              </w:rPr>
              <w:t>operating</w:t>
            </w:r>
            <w:r>
              <w:rPr>
                <w:rStyle w:val="None"/>
                <w:spacing w:val="-1"/>
                <w:sz w:val="18"/>
                <w:szCs w:val="18"/>
                <w:shd w:fill="auto" w:val="clear"/>
                <w:lang w:val="en-US"/>
              </w:rPr>
              <w:t xml:space="preserve"> </w:t>
            </w:r>
            <w:r>
              <w:rPr>
                <w:rStyle w:val="Hyperlink7"/>
                <w:spacing w:val="-2"/>
                <w:sz w:val="18"/>
                <w:szCs w:val="18"/>
                <w:shd w:fill="auto" w:val="clear"/>
                <w:lang w:val="en-US"/>
              </w:rPr>
              <w:t>activities</w:t>
            </w:r>
          </w:p>
        </w:tc>
      </w:tr>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before="2" w:after="0"/>
              <w:ind w:hanging="0" w:start="57" w:end="0"/>
              <w:rPr/>
            </w:pPr>
            <w:r>
              <w:rPr>
                <w:rStyle w:val="Hyperlink6"/>
                <w:sz w:val="18"/>
                <w:szCs w:val="18"/>
                <w:shd w:fill="auto" w:val="clear"/>
                <w:lang w:val="en-US"/>
              </w:rPr>
              <w:t>Total</w:t>
            </w:r>
            <w:r>
              <w:rPr>
                <w:rStyle w:val="None"/>
                <w:spacing w:val="-1"/>
                <w:sz w:val="18"/>
                <w:szCs w:val="18"/>
                <w:shd w:fill="auto" w:val="clear"/>
                <w:lang w:val="en-US"/>
              </w:rPr>
              <w:t xml:space="preserve"> </w:t>
            </w:r>
            <w:r>
              <w:rPr>
                <w:rStyle w:val="Hyperlink7"/>
                <w:spacing w:val="-2"/>
                <w:sz w:val="18"/>
                <w:szCs w:val="18"/>
                <w:shd w:fill="auto" w:val="clear"/>
                <w:lang w:val="en-US"/>
              </w:rPr>
              <w:t>Income</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before="2" w:after="0"/>
              <w:ind w:hanging="0" w:start="57" w:end="0"/>
              <w:rPr/>
            </w:pPr>
            <w:r>
              <w:rPr>
                <w:rStyle w:val="Hyperlink6"/>
                <w:sz w:val="18"/>
                <w:szCs w:val="18"/>
                <w:shd w:fill="auto" w:val="clear"/>
                <w:lang w:val="en-US"/>
              </w:rPr>
              <w:t>Total</w:t>
            </w:r>
            <w:r>
              <w:rPr>
                <w:rStyle w:val="Hyperlink3"/>
                <w:spacing w:val="-3"/>
                <w:sz w:val="18"/>
                <w:szCs w:val="18"/>
                <w:shd w:fill="auto" w:val="clear"/>
                <w:lang w:val="en-US"/>
              </w:rPr>
              <w:t xml:space="preserve"> </w:t>
            </w:r>
            <w:r>
              <w:rPr>
                <w:rStyle w:val="Hyperlink6"/>
                <w:sz w:val="18"/>
                <w:szCs w:val="18"/>
                <w:shd w:fill="auto" w:val="clear"/>
                <w:lang w:val="en-US"/>
              </w:rPr>
              <w:t>Income</w:t>
            </w:r>
            <w:r>
              <w:rPr>
                <w:rStyle w:val="Hyperlink7"/>
                <w:spacing w:val="-2"/>
                <w:sz w:val="18"/>
                <w:szCs w:val="18"/>
                <w:shd w:fill="auto" w:val="clear"/>
                <w:lang w:val="en-US"/>
              </w:rPr>
              <w:t xml:space="preserve"> </w:t>
            </w:r>
            <w:r>
              <w:rPr>
                <w:rStyle w:val="Hyperlink6"/>
                <w:sz w:val="18"/>
                <w:szCs w:val="18"/>
                <w:shd w:fill="auto" w:val="clear"/>
                <w:lang w:val="en-US"/>
              </w:rPr>
              <w:t>is</w:t>
            </w:r>
            <w:r>
              <w:rPr>
                <w:rStyle w:val="None"/>
                <w:spacing w:val="-1"/>
                <w:sz w:val="18"/>
                <w:szCs w:val="18"/>
                <w:shd w:fill="auto" w:val="clear"/>
                <w:lang w:val="en-US"/>
              </w:rPr>
              <w:t xml:space="preserve"> </w:t>
            </w:r>
            <w:r>
              <w:rPr>
                <w:rStyle w:val="Hyperlink6"/>
                <w:sz w:val="18"/>
                <w:szCs w:val="18"/>
                <w:shd w:fill="auto" w:val="clear"/>
                <w:lang w:val="en-US"/>
              </w:rPr>
              <w:t>calculated as</w:t>
            </w:r>
            <w:r>
              <w:rPr>
                <w:rStyle w:val="None"/>
                <w:spacing w:val="-1"/>
                <w:sz w:val="18"/>
                <w:szCs w:val="18"/>
                <w:shd w:fill="auto" w:val="clear"/>
                <w:lang w:val="en-US"/>
              </w:rPr>
              <w:t xml:space="preserve"> </w:t>
            </w:r>
            <w:r>
              <w:rPr>
                <w:rStyle w:val="Hyperlink6"/>
                <w:sz w:val="18"/>
                <w:szCs w:val="18"/>
                <w:shd w:fill="auto" w:val="clear"/>
                <w:lang w:val="en-US"/>
              </w:rPr>
              <w:t>the</w:t>
            </w:r>
            <w:r>
              <w:rPr>
                <w:rStyle w:val="None"/>
                <w:spacing w:val="-4"/>
                <w:sz w:val="18"/>
                <w:szCs w:val="18"/>
                <w:shd w:fill="auto" w:val="clear"/>
                <w:lang w:val="en-US"/>
              </w:rPr>
              <w:t xml:space="preserve"> </w:t>
            </w:r>
            <w:r>
              <w:rPr>
                <w:rStyle w:val="Hyperlink6"/>
                <w:sz w:val="18"/>
                <w:szCs w:val="18"/>
                <w:shd w:fill="auto" w:val="clear"/>
                <w:lang w:val="en-US"/>
              </w:rPr>
              <w:t>sum</w:t>
            </w:r>
            <w:r>
              <w:rPr>
                <w:rStyle w:val="None"/>
                <w:spacing w:val="-1"/>
                <w:sz w:val="18"/>
                <w:szCs w:val="18"/>
                <w:shd w:fill="auto" w:val="clear"/>
                <w:lang w:val="en-US"/>
              </w:rPr>
              <w:t xml:space="preserve"> </w:t>
            </w:r>
            <w:r>
              <w:rPr>
                <w:rStyle w:val="Hyperlink6"/>
                <w:sz w:val="18"/>
                <w:szCs w:val="18"/>
                <w:shd w:fill="auto" w:val="clear"/>
                <w:lang w:val="en-US"/>
              </w:rPr>
              <w:t>of</w:t>
            </w:r>
            <w:r>
              <w:rPr>
                <w:rStyle w:val="None"/>
                <w:spacing w:val="-1"/>
                <w:sz w:val="18"/>
                <w:szCs w:val="18"/>
                <w:shd w:fill="auto" w:val="clear"/>
                <w:lang w:val="en-US"/>
              </w:rPr>
              <w:t xml:space="preserve"> </w:t>
            </w:r>
            <w:r>
              <w:rPr>
                <w:rStyle w:val="Hyperlink6"/>
                <w:sz w:val="18"/>
                <w:szCs w:val="18"/>
                <w:shd w:fill="auto" w:val="clear"/>
                <w:lang w:val="en-US"/>
              </w:rPr>
              <w:t>revenue</w:t>
            </w:r>
            <w:r>
              <w:rPr>
                <w:rStyle w:val="None"/>
                <w:spacing w:val="-1"/>
                <w:sz w:val="18"/>
                <w:szCs w:val="18"/>
                <w:shd w:fill="auto" w:val="clear"/>
                <w:lang w:val="en-US"/>
              </w:rPr>
              <w:t xml:space="preserve"> </w:t>
            </w:r>
            <w:r>
              <w:rPr>
                <w:rStyle w:val="Hyperlink6"/>
                <w:sz w:val="18"/>
                <w:szCs w:val="18"/>
                <w:shd w:fill="auto" w:val="clear"/>
                <w:lang w:val="en-US"/>
              </w:rPr>
              <w:t>from</w:t>
            </w:r>
            <w:r>
              <w:rPr>
                <w:rStyle w:val="None"/>
                <w:spacing w:val="-4"/>
                <w:sz w:val="18"/>
                <w:szCs w:val="18"/>
                <w:shd w:fill="auto" w:val="clear"/>
                <w:lang w:val="en-US"/>
              </w:rPr>
              <w:t xml:space="preserve"> </w:t>
            </w:r>
            <w:r>
              <w:rPr>
                <w:rStyle w:val="Hyperlink6"/>
                <w:sz w:val="18"/>
                <w:szCs w:val="18"/>
                <w:shd w:fill="auto" w:val="clear"/>
                <w:lang w:val="en-US"/>
              </w:rPr>
              <w:t>operations</w:t>
            </w:r>
            <w:r>
              <w:rPr>
                <w:rStyle w:val="None"/>
                <w:spacing w:val="4"/>
                <w:sz w:val="18"/>
                <w:szCs w:val="18"/>
                <w:shd w:fill="auto" w:val="clear"/>
                <w:lang w:val="en-US"/>
              </w:rPr>
              <w:t xml:space="preserve"> </w:t>
            </w:r>
            <w:r>
              <w:rPr>
                <w:rStyle w:val="Hyperlink6"/>
                <w:sz w:val="18"/>
                <w:szCs w:val="18"/>
                <w:shd w:fill="auto" w:val="clear"/>
                <w:lang w:val="en-US"/>
              </w:rPr>
              <w:t>and</w:t>
            </w:r>
            <w:r>
              <w:rPr>
                <w:rStyle w:val="Hyperlink7"/>
                <w:spacing w:val="-2"/>
                <w:sz w:val="18"/>
                <w:szCs w:val="18"/>
                <w:shd w:fill="auto" w:val="clear"/>
                <w:lang w:val="en-US"/>
              </w:rPr>
              <w:t xml:space="preserve"> </w:t>
            </w:r>
            <w:r>
              <w:rPr>
                <w:rStyle w:val="Hyperlink6"/>
                <w:sz w:val="18"/>
                <w:szCs w:val="18"/>
                <w:shd w:fill="auto" w:val="clear"/>
                <w:lang w:val="en-US"/>
              </w:rPr>
              <w:t>other</w:t>
            </w:r>
            <w:r>
              <w:rPr>
                <w:rStyle w:val="Hyperlink7"/>
                <w:spacing w:val="-2"/>
                <w:sz w:val="18"/>
                <w:szCs w:val="18"/>
                <w:shd w:fill="auto" w:val="clear"/>
                <w:lang w:val="en-US"/>
              </w:rPr>
              <w:t xml:space="preserve"> income</w:t>
            </w:r>
          </w:p>
        </w:tc>
      </w:tr>
      <w:tr>
        <w:trPr>
          <w:trHeight w:val="198" w:hRule="atLeast"/>
        </w:trPr>
        <w:tc>
          <w:tcPr>
            <w:tcW w:w="10220" w:type="dxa"/>
            <w:gridSpan w:val="2"/>
            <w:tcBorders>
              <w:top w:val="single" w:sz="4" w:space="0" w:color="000000"/>
              <w:start w:val="single" w:sz="4" w:space="0" w:color="000000"/>
              <w:bottom w:val="single" w:sz="4" w:space="0" w:color="000000"/>
              <w:end w:val="single" w:sz="4" w:space="0" w:color="000000"/>
            </w:tcBorders>
            <w:shd w:color="auto" w:fill="D9D9D9" w:val="clear"/>
            <w:tcMar>
              <w:start w:w="137" w:type="dxa"/>
            </w:tcMar>
          </w:tcPr>
          <w:p>
            <w:pPr>
              <w:pStyle w:val="TableParagraph"/>
              <w:spacing w:lineRule="exact" w:line="186"/>
              <w:ind w:hanging="0" w:start="57" w:end="0"/>
              <w:rPr/>
            </w:pPr>
            <w:r>
              <w:rPr>
                <w:rStyle w:val="None"/>
                <w:b/>
                <w:bCs/>
                <w:i/>
                <w:iCs/>
                <w:sz w:val="18"/>
                <w:szCs w:val="18"/>
                <w:shd w:fill="auto" w:val="clear"/>
                <w:lang w:val="en-US"/>
              </w:rPr>
              <w:t>B.</w:t>
            </w:r>
            <w:r>
              <w:rPr>
                <w:rStyle w:val="None"/>
                <w:b/>
                <w:bCs/>
                <w:i/>
                <w:iCs/>
                <w:spacing w:val="52"/>
                <w:sz w:val="18"/>
                <w:szCs w:val="18"/>
                <w:shd w:fill="auto" w:val="clear"/>
                <w:lang w:val="en-US"/>
              </w:rPr>
              <w:t xml:space="preserve">  </w:t>
            </w:r>
            <w:r>
              <w:rPr>
                <w:rStyle w:val="None"/>
                <w:b/>
                <w:bCs/>
                <w:i/>
                <w:iCs/>
                <w:sz w:val="18"/>
                <w:szCs w:val="18"/>
                <w:shd w:fill="auto" w:val="clear"/>
                <w:lang w:val="en-US"/>
              </w:rPr>
              <w:t xml:space="preserve">Non-GAAP </w:t>
            </w:r>
            <w:r>
              <w:rPr>
                <w:rStyle w:val="None"/>
                <w:b/>
                <w:bCs/>
                <w:i/>
                <w:iCs/>
                <w:spacing w:val="-2"/>
                <w:sz w:val="18"/>
                <w:szCs w:val="18"/>
                <w:shd w:fill="auto" w:val="clear"/>
                <w:lang w:val="en-US"/>
              </w:rPr>
              <w:t>Measures</w:t>
            </w:r>
          </w:p>
        </w:tc>
      </w:tr>
      <w:tr>
        <w:trPr>
          <w:trHeight w:val="423"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7"/>
                <w:spacing w:val="-2"/>
                <w:sz w:val="18"/>
                <w:szCs w:val="18"/>
                <w:shd w:fill="auto" w:val="clear"/>
                <w:lang w:val="en-US"/>
              </w:rPr>
              <w:t>EBITDA</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8"/>
              <w:ind w:hanging="0" w:start="57" w:end="0"/>
              <w:rPr/>
            </w:pPr>
            <w:r>
              <w:rPr>
                <w:rStyle w:val="Hyperlink6"/>
                <w:sz w:val="18"/>
                <w:szCs w:val="18"/>
                <w:shd w:fill="auto" w:val="clear"/>
                <w:lang w:val="en-US"/>
              </w:rPr>
              <w:t>EBITDA</w:t>
            </w:r>
            <w:r>
              <w:rPr>
                <w:rStyle w:val="None"/>
                <w:spacing w:val="-7"/>
                <w:sz w:val="18"/>
                <w:szCs w:val="18"/>
                <w:shd w:fill="auto" w:val="clear"/>
                <w:lang w:val="en-US"/>
              </w:rPr>
              <w:t xml:space="preserve"> </w:t>
            </w:r>
            <w:r>
              <w:rPr>
                <w:rStyle w:val="Hyperlink6"/>
                <w:sz w:val="18"/>
                <w:szCs w:val="18"/>
                <w:shd w:fill="auto" w:val="clear"/>
                <w:lang w:val="en-US"/>
              </w:rPr>
              <w:t>is</w:t>
            </w:r>
            <w:r>
              <w:rPr>
                <w:rStyle w:val="None"/>
                <w:spacing w:val="-7"/>
                <w:sz w:val="18"/>
                <w:szCs w:val="18"/>
                <w:shd w:fill="auto" w:val="clear"/>
                <w:lang w:val="en-US"/>
              </w:rPr>
              <w:t xml:space="preserve"> </w:t>
            </w:r>
            <w:r>
              <w:rPr>
                <w:rStyle w:val="Hyperlink6"/>
                <w:sz w:val="18"/>
                <w:szCs w:val="18"/>
                <w:shd w:fill="auto" w:val="clear"/>
                <w:lang w:val="en-US"/>
              </w:rPr>
              <w:t>calculated</w:t>
            </w:r>
            <w:r>
              <w:rPr>
                <w:rStyle w:val="None"/>
                <w:spacing w:val="-6"/>
                <w:sz w:val="18"/>
                <w:szCs w:val="18"/>
                <w:shd w:fill="auto" w:val="clear"/>
                <w:lang w:val="en-US"/>
              </w:rPr>
              <w:t xml:space="preserve"> </w:t>
            </w:r>
            <w:r>
              <w:rPr>
                <w:rStyle w:val="Hyperlink6"/>
                <w:sz w:val="18"/>
                <w:szCs w:val="18"/>
                <w:shd w:fill="auto" w:val="clear"/>
                <w:lang w:val="en-US"/>
              </w:rPr>
              <w:t>as</w:t>
            </w:r>
            <w:r>
              <w:rPr>
                <w:rStyle w:val="None"/>
                <w:spacing w:val="-7"/>
                <w:sz w:val="18"/>
                <w:szCs w:val="18"/>
                <w:shd w:fill="auto" w:val="clear"/>
                <w:lang w:val="en-US"/>
              </w:rPr>
              <w:t xml:space="preserve"> </w:t>
            </w:r>
            <w:r>
              <w:rPr>
                <w:rStyle w:val="Hyperlink6"/>
                <w:sz w:val="18"/>
                <w:szCs w:val="18"/>
                <w:shd w:fill="auto" w:val="clear"/>
                <w:lang w:val="en-US"/>
              </w:rPr>
              <w:t>profit</w:t>
            </w:r>
            <w:r>
              <w:rPr>
                <w:rStyle w:val="None"/>
                <w:spacing w:val="-6"/>
                <w:sz w:val="18"/>
                <w:szCs w:val="18"/>
                <w:shd w:fill="auto" w:val="clear"/>
                <w:lang w:val="en-US"/>
              </w:rPr>
              <w:t xml:space="preserve"> </w:t>
            </w:r>
            <w:r>
              <w:rPr>
                <w:rStyle w:val="Hyperlink6"/>
                <w:sz w:val="18"/>
                <w:szCs w:val="18"/>
                <w:shd w:fill="auto" w:val="clear"/>
                <w:lang w:val="en-US"/>
              </w:rPr>
              <w:t>for</w:t>
            </w:r>
            <w:r>
              <w:rPr>
                <w:rStyle w:val="None"/>
                <w:spacing w:val="-7"/>
                <w:sz w:val="18"/>
                <w:szCs w:val="18"/>
                <w:shd w:fill="auto" w:val="clear"/>
                <w:lang w:val="en-US"/>
              </w:rPr>
              <w:t xml:space="preserve"> </w:t>
            </w:r>
            <w:r>
              <w:rPr>
                <w:rStyle w:val="Hyperlink6"/>
                <w:sz w:val="18"/>
                <w:szCs w:val="18"/>
                <w:shd w:fill="auto" w:val="clear"/>
                <w:lang w:val="en-US"/>
              </w:rPr>
              <w:t>the</w:t>
            </w:r>
            <w:r>
              <w:rPr>
                <w:rStyle w:val="None"/>
                <w:spacing w:val="-7"/>
                <w:sz w:val="18"/>
                <w:szCs w:val="18"/>
                <w:shd w:fill="auto" w:val="clear"/>
                <w:lang w:val="en-US"/>
              </w:rPr>
              <w:t xml:space="preserve"> </w:t>
            </w:r>
            <w:r>
              <w:rPr>
                <w:rStyle w:val="Hyperlink6"/>
                <w:sz w:val="18"/>
                <w:szCs w:val="18"/>
                <w:shd w:fill="auto" w:val="clear"/>
                <w:lang w:val="en-US"/>
              </w:rPr>
              <w:t>period</w:t>
            </w:r>
            <w:r>
              <w:rPr>
                <w:rStyle w:val="None"/>
                <w:spacing w:val="-6"/>
                <w:sz w:val="18"/>
                <w:szCs w:val="18"/>
                <w:shd w:fill="auto" w:val="clear"/>
                <w:lang w:val="en-US"/>
              </w:rPr>
              <w:t xml:space="preserve"> </w:t>
            </w:r>
            <w:r>
              <w:rPr>
                <w:rStyle w:val="Hyperlink6"/>
                <w:sz w:val="18"/>
                <w:szCs w:val="18"/>
                <w:shd w:fill="auto" w:val="clear"/>
                <w:lang w:val="en-US"/>
              </w:rPr>
              <w:t>minus</w:t>
            </w:r>
            <w:r>
              <w:rPr>
                <w:rStyle w:val="None"/>
                <w:spacing w:val="-7"/>
                <w:sz w:val="18"/>
                <w:szCs w:val="18"/>
                <w:shd w:fill="auto" w:val="clear"/>
                <w:lang w:val="en-US"/>
              </w:rPr>
              <w:t xml:space="preserve"> </w:t>
            </w:r>
            <w:r>
              <w:rPr>
                <w:rStyle w:val="Hyperlink6"/>
                <w:sz w:val="18"/>
                <w:szCs w:val="18"/>
                <w:shd w:fill="auto" w:val="clear"/>
                <w:lang w:val="en-US"/>
              </w:rPr>
              <w:t>other</w:t>
            </w:r>
            <w:r>
              <w:rPr>
                <w:rStyle w:val="None"/>
                <w:spacing w:val="-7"/>
                <w:sz w:val="18"/>
                <w:szCs w:val="18"/>
                <w:shd w:fill="auto" w:val="clear"/>
                <w:lang w:val="en-US"/>
              </w:rPr>
              <w:t xml:space="preserve"> </w:t>
            </w:r>
            <w:r>
              <w:rPr>
                <w:rStyle w:val="Hyperlink6"/>
                <w:sz w:val="18"/>
                <w:szCs w:val="18"/>
                <w:shd w:fill="auto" w:val="clear"/>
                <w:lang w:val="en-US"/>
              </w:rPr>
              <w:t>income</w:t>
            </w:r>
            <w:r>
              <w:rPr>
                <w:rStyle w:val="None"/>
                <w:spacing w:val="-7"/>
                <w:sz w:val="18"/>
                <w:szCs w:val="18"/>
                <w:shd w:fill="auto" w:val="clear"/>
                <w:lang w:val="en-US"/>
              </w:rPr>
              <w:t xml:space="preserve"> </w:t>
            </w:r>
            <w:r>
              <w:rPr>
                <w:rStyle w:val="Hyperlink6"/>
                <w:sz w:val="18"/>
                <w:szCs w:val="18"/>
                <w:shd w:fill="auto" w:val="clear"/>
                <w:lang w:val="en-US"/>
              </w:rPr>
              <w:t>plus</w:t>
            </w:r>
            <w:r>
              <w:rPr>
                <w:rStyle w:val="None"/>
                <w:spacing w:val="-7"/>
                <w:sz w:val="18"/>
                <w:szCs w:val="18"/>
                <w:shd w:fill="auto" w:val="clear"/>
                <w:lang w:val="en-US"/>
              </w:rPr>
              <w:t xml:space="preserve"> </w:t>
            </w:r>
            <w:r>
              <w:rPr>
                <w:rStyle w:val="Hyperlink6"/>
                <w:sz w:val="18"/>
                <w:szCs w:val="18"/>
                <w:shd w:fill="auto" w:val="clear"/>
                <w:lang w:val="en-US"/>
              </w:rPr>
              <w:t>finance</w:t>
            </w:r>
            <w:r>
              <w:rPr>
                <w:rStyle w:val="None"/>
                <w:spacing w:val="-7"/>
                <w:sz w:val="18"/>
                <w:szCs w:val="18"/>
                <w:shd w:fill="auto" w:val="clear"/>
                <w:lang w:val="en-US"/>
              </w:rPr>
              <w:t xml:space="preserve"> </w:t>
            </w:r>
            <w:r>
              <w:rPr>
                <w:rStyle w:val="Hyperlink6"/>
                <w:sz w:val="18"/>
                <w:szCs w:val="18"/>
                <w:shd w:fill="auto" w:val="clear"/>
                <w:lang w:val="en-US"/>
              </w:rPr>
              <w:t>costs,</w:t>
            </w:r>
            <w:r>
              <w:rPr>
                <w:rStyle w:val="None"/>
                <w:spacing w:val="-7"/>
                <w:sz w:val="18"/>
                <w:szCs w:val="18"/>
                <w:shd w:fill="auto" w:val="clear"/>
                <w:lang w:val="en-US"/>
              </w:rPr>
              <w:t xml:space="preserve"> </w:t>
            </w:r>
            <w:r>
              <w:rPr>
                <w:rStyle w:val="Hyperlink6"/>
                <w:sz w:val="18"/>
                <w:szCs w:val="18"/>
                <w:shd w:fill="auto" w:val="clear"/>
                <w:lang w:val="en-US"/>
              </w:rPr>
              <w:t>depreciation and amortization and total tax expense</w:t>
            </w:r>
          </w:p>
        </w:tc>
      </w:tr>
      <w:tr>
        <w:trPr>
          <w:trHeight w:val="197"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5"/>
              <w:ind w:hanging="0" w:start="57" w:end="0"/>
              <w:rPr/>
            </w:pPr>
            <w:r>
              <w:rPr>
                <w:rStyle w:val="Hyperlink6"/>
                <w:sz w:val="18"/>
                <w:szCs w:val="18"/>
                <w:shd w:fill="auto" w:val="clear"/>
                <w:lang w:val="en-US"/>
              </w:rPr>
              <w:t>EBITDA</w:t>
            </w:r>
            <w:r>
              <w:rPr>
                <w:rStyle w:val="None"/>
                <w:spacing w:val="-5"/>
                <w:sz w:val="18"/>
                <w:szCs w:val="18"/>
                <w:shd w:fill="auto" w:val="clear"/>
                <w:lang w:val="en-US"/>
              </w:rPr>
              <w:t xml:space="preserve"> </w:t>
            </w:r>
            <w:r>
              <w:rPr>
                <w:rStyle w:val="Hyperlink6"/>
                <w:sz w:val="18"/>
                <w:szCs w:val="18"/>
                <w:shd w:fill="auto" w:val="clear"/>
                <w:lang w:val="en-US"/>
              </w:rPr>
              <w:t>CAGR</w:t>
            </w:r>
            <w:r>
              <w:rPr>
                <w:rStyle w:val="Hyperlink7"/>
                <w:spacing w:val="-2"/>
                <w:sz w:val="18"/>
                <w:szCs w:val="18"/>
                <w:shd w:fill="auto" w:val="clear"/>
                <w:lang w:val="en-US"/>
              </w:rPr>
              <w:t xml:space="preserve"> </w:t>
            </w:r>
            <w:r>
              <w:rPr>
                <w:rStyle w:val="Hyperlink6"/>
                <w:sz w:val="18"/>
                <w:szCs w:val="18"/>
                <w:shd w:fill="auto" w:val="clear"/>
                <w:lang w:val="en-US"/>
              </w:rPr>
              <w:t>(FY23</w:t>
            </w:r>
            <w:r>
              <w:rPr>
                <w:rStyle w:val="None"/>
                <w:spacing w:val="-1"/>
                <w:sz w:val="18"/>
                <w:szCs w:val="18"/>
                <w:shd w:fill="auto" w:val="clear"/>
                <w:lang w:val="en-US"/>
              </w:rPr>
              <w:t xml:space="preserve"> </w:t>
            </w:r>
            <w:r>
              <w:rPr>
                <w:rStyle w:val="Hyperlink6"/>
                <w:sz w:val="18"/>
                <w:szCs w:val="18"/>
                <w:shd w:fill="auto" w:val="clear"/>
                <w:lang w:val="en-US"/>
              </w:rPr>
              <w:t>-</w:t>
            </w:r>
            <w:r>
              <w:rPr>
                <w:rStyle w:val="None"/>
                <w:spacing w:val="-1"/>
                <w:sz w:val="18"/>
                <w:szCs w:val="18"/>
                <w:shd w:fill="auto" w:val="clear"/>
                <w:lang w:val="en-US"/>
              </w:rPr>
              <w:t xml:space="preserve"> </w:t>
            </w:r>
            <w:r>
              <w:rPr>
                <w:rStyle w:val="None"/>
                <w:spacing w:val="-4"/>
                <w:sz w:val="18"/>
                <w:szCs w:val="18"/>
                <w:shd w:fill="auto" w:val="clear"/>
                <w:lang w:val="en-US"/>
              </w:rPr>
              <w:t>FY25)</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5"/>
              <w:ind w:hanging="0" w:start="57" w:end="0"/>
              <w:rPr/>
            </w:pPr>
            <w:r>
              <w:rPr>
                <w:rStyle w:val="Hyperlink6"/>
                <w:sz w:val="18"/>
                <w:szCs w:val="18"/>
                <w:shd w:fill="auto" w:val="clear"/>
                <w:lang w:val="en-US"/>
              </w:rPr>
              <w:t>EBITDA</w:t>
            </w:r>
            <w:r>
              <w:rPr>
                <w:rStyle w:val="Hyperlink3"/>
                <w:spacing w:val="-3"/>
                <w:sz w:val="18"/>
                <w:szCs w:val="18"/>
                <w:shd w:fill="auto" w:val="clear"/>
                <w:lang w:val="en-US"/>
              </w:rPr>
              <w:t xml:space="preserve"> </w:t>
            </w:r>
            <w:r>
              <w:rPr>
                <w:rStyle w:val="Hyperlink6"/>
                <w:sz w:val="18"/>
                <w:szCs w:val="18"/>
                <w:shd w:fill="auto" w:val="clear"/>
                <w:lang w:val="en-US"/>
              </w:rPr>
              <w:t>CAGR</w:t>
            </w:r>
            <w:r>
              <w:rPr>
                <w:rStyle w:val="Hyperlink7"/>
                <w:spacing w:val="-2"/>
                <w:sz w:val="18"/>
                <w:szCs w:val="18"/>
                <w:shd w:fill="auto" w:val="clear"/>
                <w:lang w:val="en-US"/>
              </w:rPr>
              <w:t xml:space="preserve"> </w:t>
            </w:r>
            <w:r>
              <w:rPr>
                <w:rStyle w:val="Hyperlink6"/>
                <w:sz w:val="18"/>
                <w:szCs w:val="18"/>
                <w:shd w:fill="auto" w:val="clear"/>
                <w:lang w:val="en-US"/>
              </w:rPr>
              <w:t>provides</w:t>
            </w:r>
            <w:r>
              <w:rPr>
                <w:rStyle w:val="Hyperlink3"/>
                <w:spacing w:val="-3"/>
                <w:sz w:val="18"/>
                <w:szCs w:val="18"/>
                <w:shd w:fill="auto" w:val="clear"/>
                <w:lang w:val="en-US"/>
              </w:rPr>
              <w:t xml:space="preserve"> </w:t>
            </w:r>
            <w:r>
              <w:rPr>
                <w:rStyle w:val="Hyperlink6"/>
                <w:sz w:val="18"/>
                <w:szCs w:val="18"/>
                <w:shd w:fill="auto" w:val="clear"/>
                <w:lang w:val="en-US"/>
              </w:rPr>
              <w:t>information regarding</w:t>
            </w:r>
            <w:r>
              <w:rPr>
                <w:rStyle w:val="Hyperlink3"/>
                <w:spacing w:val="-3"/>
                <w:sz w:val="18"/>
                <w:szCs w:val="18"/>
                <w:shd w:fill="auto" w:val="clear"/>
                <w:lang w:val="en-US"/>
              </w:rPr>
              <w:t xml:space="preserve"> </w:t>
            </w:r>
            <w:r>
              <w:rPr>
                <w:rStyle w:val="Hyperlink6"/>
                <w:sz w:val="18"/>
                <w:szCs w:val="18"/>
                <w:shd w:fill="auto" w:val="clear"/>
                <w:lang w:val="en-US"/>
              </w:rPr>
              <w:t>growth</w:t>
            </w:r>
            <w:r>
              <w:rPr>
                <w:rStyle w:val="None"/>
                <w:spacing w:val="-1"/>
                <w:sz w:val="18"/>
                <w:szCs w:val="18"/>
                <w:shd w:fill="auto" w:val="clear"/>
                <w:lang w:val="en-US"/>
              </w:rPr>
              <w:t xml:space="preserve"> </w:t>
            </w:r>
            <w:r>
              <w:rPr>
                <w:rStyle w:val="Hyperlink6"/>
                <w:sz w:val="18"/>
                <w:szCs w:val="18"/>
                <w:shd w:fill="auto" w:val="clear"/>
                <w:lang w:val="en-US"/>
              </w:rPr>
              <w:t>in EBITDA</w:t>
            </w:r>
            <w:r>
              <w:rPr>
                <w:rStyle w:val="Hyperlink3"/>
                <w:spacing w:val="-3"/>
                <w:sz w:val="18"/>
                <w:szCs w:val="18"/>
                <w:shd w:fill="auto" w:val="clear"/>
                <w:lang w:val="en-US"/>
              </w:rPr>
              <w:t xml:space="preserve"> </w:t>
            </w:r>
            <w:r>
              <w:rPr>
                <w:rStyle w:val="Hyperlink6"/>
                <w:sz w:val="18"/>
                <w:szCs w:val="18"/>
                <w:shd w:fill="auto" w:val="clear"/>
                <w:lang w:val="en-US"/>
              </w:rPr>
              <w:t>over</w:t>
            </w:r>
            <w:r>
              <w:rPr>
                <w:rStyle w:val="Hyperlink7"/>
                <w:spacing w:val="-2"/>
                <w:sz w:val="18"/>
                <w:szCs w:val="18"/>
                <w:shd w:fill="auto" w:val="clear"/>
                <w:lang w:val="en-US"/>
              </w:rPr>
              <w:t xml:space="preserve"> </w:t>
            </w:r>
            <w:r>
              <w:rPr>
                <w:rStyle w:val="Hyperlink6"/>
                <w:sz w:val="18"/>
                <w:szCs w:val="18"/>
                <w:shd w:fill="auto" w:val="clear"/>
                <w:lang w:val="en-US"/>
              </w:rPr>
              <w:t>a</w:t>
            </w:r>
            <w:r>
              <w:rPr>
                <w:rStyle w:val="None"/>
                <w:spacing w:val="-4"/>
                <w:sz w:val="18"/>
                <w:szCs w:val="18"/>
                <w:shd w:fill="auto" w:val="clear"/>
                <w:lang w:val="en-US"/>
              </w:rPr>
              <w:t xml:space="preserve"> </w:t>
            </w:r>
            <w:r>
              <w:rPr>
                <w:rStyle w:val="Hyperlink7"/>
                <w:spacing w:val="-2"/>
                <w:sz w:val="18"/>
                <w:szCs w:val="18"/>
                <w:shd w:fill="auto" w:val="clear"/>
                <w:lang w:val="en-US"/>
              </w:rPr>
              <w:t>period</w:t>
            </w:r>
          </w:p>
        </w:tc>
      </w:tr>
      <w:tr>
        <w:trPr>
          <w:trHeight w:val="199"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Hyperlink6"/>
                <w:sz w:val="18"/>
                <w:szCs w:val="18"/>
                <w:shd w:fill="auto" w:val="clear"/>
                <w:lang w:val="en-US"/>
              </w:rPr>
              <w:t>EBITDA</w:t>
            </w:r>
            <w:r>
              <w:rPr>
                <w:rStyle w:val="Hyperlink7"/>
                <w:spacing w:val="-2"/>
                <w:sz w:val="18"/>
                <w:szCs w:val="18"/>
                <w:shd w:fill="auto" w:val="clear"/>
                <w:lang w:val="en-US"/>
              </w:rPr>
              <w:t xml:space="preserve"> Margin</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Hyperlink6"/>
                <w:sz w:val="18"/>
                <w:szCs w:val="18"/>
                <w:shd w:fill="auto" w:val="clear"/>
                <w:lang w:val="en-US"/>
              </w:rPr>
              <w:t>EBITDA</w:t>
            </w:r>
            <w:r>
              <w:rPr>
                <w:rStyle w:val="None"/>
                <w:spacing w:val="-5"/>
                <w:sz w:val="18"/>
                <w:szCs w:val="18"/>
                <w:shd w:fill="auto" w:val="clear"/>
                <w:lang w:val="en-US"/>
              </w:rPr>
              <w:t xml:space="preserve"> </w:t>
            </w:r>
            <w:r>
              <w:rPr>
                <w:rStyle w:val="Hyperlink6"/>
                <w:sz w:val="18"/>
                <w:szCs w:val="18"/>
                <w:shd w:fill="auto" w:val="clear"/>
                <w:lang w:val="en-US"/>
              </w:rPr>
              <w:t>Margin</w:t>
            </w:r>
            <w:r>
              <w:rPr>
                <w:rStyle w:val="Hyperlink7"/>
                <w:spacing w:val="-2"/>
                <w:sz w:val="18"/>
                <w:szCs w:val="18"/>
                <w:shd w:fill="auto" w:val="clear"/>
                <w:lang w:val="en-US"/>
              </w:rPr>
              <w:t xml:space="preserve"> </w:t>
            </w:r>
            <w:r>
              <w:rPr>
                <w:rStyle w:val="Hyperlink6"/>
                <w:sz w:val="18"/>
                <w:szCs w:val="18"/>
                <w:shd w:fill="auto" w:val="clear"/>
                <w:lang w:val="en-US"/>
              </w:rPr>
              <w:t>is</w:t>
            </w:r>
            <w:r>
              <w:rPr>
                <w:rStyle w:val="Hyperlink7"/>
                <w:spacing w:val="-2"/>
                <w:sz w:val="18"/>
                <w:szCs w:val="18"/>
                <w:shd w:fill="auto" w:val="clear"/>
                <w:lang w:val="en-US"/>
              </w:rPr>
              <w:t xml:space="preserve"> </w:t>
            </w:r>
            <w:r>
              <w:rPr>
                <w:rStyle w:val="Hyperlink6"/>
                <w:sz w:val="18"/>
                <w:szCs w:val="18"/>
                <w:shd w:fill="auto" w:val="clear"/>
                <w:lang w:val="en-US"/>
              </w:rPr>
              <w:t>calculated as</w:t>
            </w:r>
            <w:r>
              <w:rPr>
                <w:rStyle w:val="None"/>
                <w:spacing w:val="-4"/>
                <w:sz w:val="18"/>
                <w:szCs w:val="18"/>
                <w:shd w:fill="auto" w:val="clear"/>
                <w:lang w:val="en-US"/>
              </w:rPr>
              <w:t xml:space="preserve"> </w:t>
            </w:r>
            <w:r>
              <w:rPr>
                <w:rStyle w:val="Hyperlink6"/>
                <w:sz w:val="18"/>
                <w:szCs w:val="18"/>
                <w:shd w:fill="auto" w:val="clear"/>
                <w:lang w:val="en-US"/>
              </w:rPr>
              <w:t>EBITDA</w:t>
            </w:r>
            <w:r>
              <w:rPr>
                <w:rStyle w:val="Hyperlink3"/>
                <w:spacing w:val="-3"/>
                <w:sz w:val="18"/>
                <w:szCs w:val="18"/>
                <w:shd w:fill="auto" w:val="clear"/>
                <w:lang w:val="en-US"/>
              </w:rPr>
              <w:t xml:space="preserve"> </w:t>
            </w:r>
            <w:r>
              <w:rPr>
                <w:rStyle w:val="Hyperlink6"/>
                <w:sz w:val="18"/>
                <w:szCs w:val="18"/>
                <w:shd w:fill="auto" w:val="clear"/>
                <w:lang w:val="en-US"/>
              </w:rPr>
              <w:t>divided</w:t>
            </w:r>
            <w:r>
              <w:rPr>
                <w:rStyle w:val="Hyperlink7"/>
                <w:spacing w:val="-2"/>
                <w:sz w:val="18"/>
                <w:szCs w:val="18"/>
                <w:shd w:fill="auto" w:val="clear"/>
                <w:lang w:val="en-US"/>
              </w:rPr>
              <w:t xml:space="preserve"> </w:t>
            </w:r>
            <w:r>
              <w:rPr>
                <w:rStyle w:val="Hyperlink6"/>
                <w:sz w:val="18"/>
                <w:szCs w:val="18"/>
                <w:shd w:fill="auto" w:val="clear"/>
                <w:lang w:val="en-US"/>
              </w:rPr>
              <w:t>by revenue</w:t>
            </w:r>
            <w:r>
              <w:rPr>
                <w:rStyle w:val="Hyperlink7"/>
                <w:spacing w:val="-2"/>
                <w:sz w:val="18"/>
                <w:szCs w:val="18"/>
                <w:shd w:fill="auto" w:val="clear"/>
                <w:lang w:val="en-US"/>
              </w:rPr>
              <w:t xml:space="preserve"> </w:t>
            </w:r>
            <w:r>
              <w:rPr>
                <w:rStyle w:val="Hyperlink6"/>
                <w:sz w:val="18"/>
                <w:szCs w:val="18"/>
                <w:shd w:fill="auto" w:val="clear"/>
                <w:lang w:val="en-US"/>
              </w:rPr>
              <w:t>from</w:t>
            </w:r>
            <w:r>
              <w:rPr>
                <w:rStyle w:val="Hyperlink7"/>
                <w:spacing w:val="-2"/>
                <w:sz w:val="18"/>
                <w:szCs w:val="18"/>
                <w:shd w:fill="auto" w:val="clear"/>
                <w:lang w:val="en-US"/>
              </w:rPr>
              <w:t xml:space="preserve"> operations</w:t>
            </w:r>
          </w:p>
        </w:tc>
      </w:tr>
      <w:tr>
        <w:trPr>
          <w:trHeight w:val="420"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Fixed</w:t>
            </w:r>
            <w:r>
              <w:rPr>
                <w:rStyle w:val="None"/>
                <w:spacing w:val="-4"/>
                <w:sz w:val="18"/>
                <w:szCs w:val="18"/>
                <w:shd w:fill="auto" w:val="clear"/>
                <w:lang w:val="en-US"/>
              </w:rPr>
              <w:t xml:space="preserve"> </w:t>
            </w:r>
            <w:r>
              <w:rPr>
                <w:rStyle w:val="Hyperlink6"/>
                <w:sz w:val="18"/>
                <w:szCs w:val="18"/>
                <w:shd w:fill="auto" w:val="clear"/>
                <w:lang w:val="en-US"/>
              </w:rPr>
              <w:t>Asset</w:t>
            </w:r>
            <w:r>
              <w:rPr>
                <w:rStyle w:val="None"/>
                <w:spacing w:val="-1"/>
                <w:sz w:val="18"/>
                <w:szCs w:val="18"/>
                <w:shd w:fill="auto" w:val="clear"/>
                <w:lang w:val="en-US"/>
              </w:rPr>
              <w:t xml:space="preserve"> </w:t>
            </w:r>
            <w:r>
              <w:rPr>
                <w:rStyle w:val="Hyperlink6"/>
                <w:sz w:val="18"/>
                <w:szCs w:val="18"/>
                <w:shd w:fill="auto" w:val="clear"/>
                <w:lang w:val="en-US"/>
              </w:rPr>
              <w:t>Turnover</w:t>
            </w:r>
            <w:r>
              <w:rPr>
                <w:rStyle w:val="None"/>
                <w:spacing w:val="-1"/>
                <w:sz w:val="18"/>
                <w:szCs w:val="18"/>
                <w:shd w:fill="auto" w:val="clear"/>
                <w:lang w:val="en-US"/>
              </w:rPr>
              <w:t xml:space="preserve"> </w:t>
            </w:r>
            <w:r>
              <w:rPr>
                <w:rStyle w:val="None"/>
                <w:spacing w:val="-4"/>
                <w:sz w:val="18"/>
                <w:szCs w:val="18"/>
                <w:shd w:fill="auto" w:val="clear"/>
                <w:lang w:val="en-US"/>
              </w:rPr>
              <w:t>Ratio</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6"/>
              <w:ind w:hanging="0" w:start="57" w:end="0"/>
              <w:rPr/>
            </w:pPr>
            <w:r>
              <w:rPr>
                <w:rStyle w:val="Hyperlink6"/>
                <w:sz w:val="18"/>
                <w:szCs w:val="18"/>
                <w:shd w:fill="auto" w:val="clear"/>
                <w:lang w:val="en-US"/>
              </w:rPr>
              <w:t>Fixed Asset Turnover</w:t>
            </w:r>
            <w:r>
              <w:rPr>
                <w:rStyle w:val="None"/>
                <w:spacing w:val="-1"/>
                <w:sz w:val="18"/>
                <w:szCs w:val="18"/>
                <w:shd w:fill="auto" w:val="clear"/>
                <w:lang w:val="en-US"/>
              </w:rPr>
              <w:t xml:space="preserve"> </w:t>
            </w:r>
            <w:r>
              <w:rPr>
                <w:rStyle w:val="Hyperlink6"/>
                <w:sz w:val="18"/>
                <w:szCs w:val="18"/>
                <w:shd w:fill="auto" w:val="clear"/>
                <w:lang w:val="en-US"/>
              </w:rPr>
              <w:t>Ratio is</w:t>
            </w:r>
            <w:r>
              <w:rPr>
                <w:rStyle w:val="None"/>
                <w:spacing w:val="-1"/>
                <w:sz w:val="18"/>
                <w:szCs w:val="18"/>
                <w:shd w:fill="auto" w:val="clear"/>
                <w:lang w:val="en-US"/>
              </w:rPr>
              <w:t xml:space="preserve"> </w:t>
            </w:r>
            <w:r>
              <w:rPr>
                <w:rStyle w:val="Hyperlink6"/>
                <w:sz w:val="18"/>
                <w:szCs w:val="18"/>
                <w:shd w:fill="auto" w:val="clear"/>
                <w:lang w:val="en-US"/>
              </w:rPr>
              <w:t>calculated as</w:t>
            </w:r>
            <w:r>
              <w:rPr>
                <w:rStyle w:val="None"/>
                <w:spacing w:val="-1"/>
                <w:sz w:val="18"/>
                <w:szCs w:val="18"/>
                <w:shd w:fill="auto" w:val="clear"/>
                <w:lang w:val="en-US"/>
              </w:rPr>
              <w:t xml:space="preserve"> </w:t>
            </w:r>
            <w:r>
              <w:rPr>
                <w:rStyle w:val="Hyperlink6"/>
                <w:sz w:val="18"/>
                <w:szCs w:val="18"/>
                <w:shd w:fill="auto" w:val="clear"/>
                <w:lang w:val="en-US"/>
              </w:rPr>
              <w:t>Revenue</w:t>
            </w:r>
            <w:r>
              <w:rPr>
                <w:rStyle w:val="None"/>
                <w:spacing w:val="-1"/>
                <w:sz w:val="18"/>
                <w:szCs w:val="18"/>
                <w:shd w:fill="auto" w:val="clear"/>
                <w:lang w:val="en-US"/>
              </w:rPr>
              <w:t xml:space="preserve"> </w:t>
            </w:r>
            <w:r>
              <w:rPr>
                <w:rStyle w:val="Hyperlink6"/>
                <w:sz w:val="18"/>
                <w:szCs w:val="18"/>
                <w:shd w:fill="auto" w:val="clear"/>
                <w:lang w:val="en-US"/>
              </w:rPr>
              <w:t>from</w:t>
            </w:r>
            <w:r>
              <w:rPr>
                <w:rStyle w:val="None"/>
                <w:spacing w:val="-1"/>
                <w:sz w:val="18"/>
                <w:szCs w:val="18"/>
                <w:shd w:fill="auto" w:val="clear"/>
                <w:lang w:val="en-US"/>
              </w:rPr>
              <w:t xml:space="preserve"> </w:t>
            </w:r>
            <w:r>
              <w:rPr>
                <w:rStyle w:val="Hyperlink6"/>
                <w:sz w:val="18"/>
                <w:szCs w:val="18"/>
                <w:shd w:fill="auto" w:val="clear"/>
                <w:lang w:val="en-US"/>
              </w:rPr>
              <w:t>Operations</w:t>
            </w:r>
            <w:r>
              <w:rPr>
                <w:rStyle w:val="None"/>
                <w:spacing w:val="-4"/>
                <w:sz w:val="18"/>
                <w:szCs w:val="18"/>
                <w:shd w:fill="auto" w:val="clear"/>
                <w:lang w:val="en-US"/>
              </w:rPr>
              <w:t xml:space="preserve"> </w:t>
            </w:r>
            <w:r>
              <w:rPr>
                <w:rStyle w:val="Hyperlink6"/>
                <w:sz w:val="18"/>
                <w:szCs w:val="18"/>
                <w:shd w:fill="auto" w:val="clear"/>
                <w:lang w:val="en-US"/>
              </w:rPr>
              <w:t>divided</w:t>
            </w:r>
            <w:r>
              <w:rPr>
                <w:rStyle w:val="Hyperlink7"/>
                <w:spacing w:val="-2"/>
                <w:sz w:val="18"/>
                <w:szCs w:val="18"/>
                <w:shd w:fill="auto" w:val="clear"/>
                <w:lang w:val="en-US"/>
              </w:rPr>
              <w:t xml:space="preserve"> </w:t>
            </w:r>
            <w:r>
              <w:rPr>
                <w:rStyle w:val="Hyperlink6"/>
                <w:sz w:val="18"/>
                <w:szCs w:val="18"/>
                <w:shd w:fill="auto" w:val="clear"/>
                <w:lang w:val="en-US"/>
              </w:rPr>
              <w:t>by property, plant and equipment</w:t>
            </w:r>
          </w:p>
        </w:tc>
      </w:tr>
      <w:tr>
        <w:trPr>
          <w:trHeight w:val="626"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before="2" w:after="0"/>
              <w:ind w:hanging="0" w:start="57" w:end="0"/>
              <w:rPr/>
            </w:pPr>
            <w:r>
              <w:rPr>
                <w:rStyle w:val="Hyperlink6"/>
                <w:sz w:val="18"/>
                <w:szCs w:val="18"/>
                <w:shd w:fill="auto" w:val="clear"/>
                <w:lang w:val="en-US"/>
              </w:rPr>
              <w:t>Net</w:t>
            </w:r>
            <w:r>
              <w:rPr>
                <w:rStyle w:val="Hyperlink7"/>
                <w:spacing w:val="-2"/>
                <w:sz w:val="18"/>
                <w:szCs w:val="18"/>
                <w:shd w:fill="auto" w:val="clear"/>
                <w:lang w:val="en-US"/>
              </w:rPr>
              <w:t xml:space="preserve"> </w:t>
            </w:r>
            <w:r>
              <w:rPr>
                <w:rStyle w:val="Hyperlink6"/>
                <w:sz w:val="18"/>
                <w:szCs w:val="18"/>
                <w:shd w:fill="auto" w:val="clear"/>
                <w:lang w:val="en-US"/>
              </w:rPr>
              <w:t>Debt/</w:t>
            </w:r>
            <w:r>
              <w:rPr>
                <w:rStyle w:val="None"/>
                <w:spacing w:val="-1"/>
                <w:sz w:val="18"/>
                <w:szCs w:val="18"/>
                <w:shd w:fill="auto" w:val="clear"/>
                <w:lang w:val="en-US"/>
              </w:rPr>
              <w:t xml:space="preserve"> </w:t>
            </w:r>
            <w:r>
              <w:rPr>
                <w:rStyle w:val="Hyperlink7"/>
                <w:spacing w:val="-2"/>
                <w:sz w:val="18"/>
                <w:szCs w:val="18"/>
                <w:shd w:fill="auto" w:val="clear"/>
                <w:lang w:val="en-US"/>
              </w:rPr>
              <w:t>EBITDA</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end w:w="127" w:type="dxa"/>
            </w:tcMar>
          </w:tcPr>
          <w:p>
            <w:pPr>
              <w:pStyle w:val="TableParagraph"/>
              <w:spacing w:lineRule="exact" w:line="206"/>
              <w:ind w:hanging="0" w:start="57" w:end="47"/>
              <w:jc w:val="both"/>
              <w:rPr/>
            </w:pPr>
            <w:r>
              <w:rPr>
                <w:rStyle w:val="Hyperlink6"/>
                <w:sz w:val="18"/>
                <w:szCs w:val="18"/>
                <w:shd w:fill="auto" w:val="clear"/>
                <w:lang w:val="en-US"/>
              </w:rPr>
              <w:t>Net Debt/ EBITDA is calculated as net debt divided by EBITDA. Net debt is calculated as the sum</w:t>
            </w:r>
            <w:r>
              <w:rPr>
                <w:rStyle w:val="None"/>
                <w:spacing w:val="-6"/>
                <w:sz w:val="18"/>
                <w:szCs w:val="18"/>
                <w:shd w:fill="auto" w:val="clear"/>
                <w:lang w:val="en-US"/>
              </w:rPr>
              <w:t xml:space="preserve"> </w:t>
            </w:r>
            <w:r>
              <w:rPr>
                <w:rStyle w:val="Hyperlink6"/>
                <w:sz w:val="18"/>
                <w:szCs w:val="18"/>
                <w:shd w:fill="auto" w:val="clear"/>
                <w:lang w:val="en-US"/>
              </w:rPr>
              <w:t>of</w:t>
            </w:r>
            <w:r>
              <w:rPr>
                <w:rStyle w:val="None"/>
                <w:spacing w:val="-5"/>
                <w:sz w:val="18"/>
                <w:szCs w:val="18"/>
                <w:shd w:fill="auto" w:val="clear"/>
                <w:lang w:val="en-US"/>
              </w:rPr>
              <w:t xml:space="preserve"> </w:t>
            </w:r>
            <w:r>
              <w:rPr>
                <w:rStyle w:val="Hyperlink6"/>
                <w:sz w:val="18"/>
                <w:szCs w:val="18"/>
                <w:shd w:fill="auto" w:val="clear"/>
                <w:lang w:val="en-US"/>
              </w:rPr>
              <w:t>long-term</w:t>
            </w:r>
            <w:r>
              <w:rPr>
                <w:rStyle w:val="None"/>
                <w:spacing w:val="-6"/>
                <w:sz w:val="18"/>
                <w:szCs w:val="18"/>
                <w:shd w:fill="auto" w:val="clear"/>
                <w:lang w:val="en-US"/>
              </w:rPr>
              <w:t xml:space="preserve"> </w:t>
            </w:r>
            <w:r>
              <w:rPr>
                <w:rStyle w:val="Hyperlink6"/>
                <w:sz w:val="18"/>
                <w:szCs w:val="18"/>
                <w:shd w:fill="auto" w:val="clear"/>
                <w:lang w:val="en-US"/>
              </w:rPr>
              <w:t>borrowings</w:t>
            </w:r>
            <w:r>
              <w:rPr>
                <w:rStyle w:val="None"/>
                <w:spacing w:val="-6"/>
                <w:sz w:val="18"/>
                <w:szCs w:val="18"/>
                <w:shd w:fill="auto" w:val="clear"/>
                <w:lang w:val="en-US"/>
              </w:rPr>
              <w:t xml:space="preserve"> </w:t>
            </w:r>
            <w:r>
              <w:rPr>
                <w:rStyle w:val="Hyperlink6"/>
                <w:sz w:val="18"/>
                <w:szCs w:val="18"/>
                <w:shd w:fill="auto" w:val="clear"/>
                <w:lang w:val="en-US"/>
              </w:rPr>
              <w:t>and</w:t>
            </w:r>
            <w:r>
              <w:rPr>
                <w:rStyle w:val="None"/>
                <w:spacing w:val="-7"/>
                <w:sz w:val="18"/>
                <w:szCs w:val="18"/>
                <w:shd w:fill="auto" w:val="clear"/>
                <w:lang w:val="en-US"/>
              </w:rPr>
              <w:t xml:space="preserve"> </w:t>
            </w:r>
            <w:r>
              <w:rPr>
                <w:rStyle w:val="Hyperlink6"/>
                <w:sz w:val="18"/>
                <w:szCs w:val="18"/>
                <w:shd w:fill="auto" w:val="clear"/>
                <w:lang w:val="en-US"/>
              </w:rPr>
              <w:t>short-term</w:t>
            </w:r>
            <w:r>
              <w:rPr>
                <w:rStyle w:val="None"/>
                <w:spacing w:val="-6"/>
                <w:sz w:val="18"/>
                <w:szCs w:val="18"/>
                <w:shd w:fill="auto" w:val="clear"/>
                <w:lang w:val="en-US"/>
              </w:rPr>
              <w:t xml:space="preserve"> </w:t>
            </w:r>
            <w:r>
              <w:rPr>
                <w:rStyle w:val="Hyperlink6"/>
                <w:sz w:val="18"/>
                <w:szCs w:val="18"/>
                <w:shd w:fill="auto" w:val="clear"/>
                <w:lang w:val="en-US"/>
              </w:rPr>
              <w:t>borrowings</w:t>
            </w:r>
            <w:r>
              <w:rPr>
                <w:rStyle w:val="None"/>
                <w:spacing w:val="-6"/>
                <w:sz w:val="18"/>
                <w:szCs w:val="18"/>
                <w:shd w:fill="auto" w:val="clear"/>
                <w:lang w:val="en-US"/>
              </w:rPr>
              <w:t xml:space="preserve"> </w:t>
            </w:r>
            <w:r>
              <w:rPr>
                <w:rStyle w:val="Hyperlink6"/>
                <w:sz w:val="18"/>
                <w:szCs w:val="18"/>
                <w:shd w:fill="auto" w:val="clear"/>
                <w:lang w:val="en-US"/>
              </w:rPr>
              <w:t>less</w:t>
            </w:r>
            <w:r>
              <w:rPr>
                <w:rStyle w:val="None"/>
                <w:spacing w:val="-6"/>
                <w:sz w:val="18"/>
                <w:szCs w:val="18"/>
                <w:shd w:fill="auto" w:val="clear"/>
                <w:lang w:val="en-US"/>
              </w:rPr>
              <w:t xml:space="preserve"> </w:t>
            </w:r>
            <w:r>
              <w:rPr>
                <w:rStyle w:val="Hyperlink6"/>
                <w:sz w:val="18"/>
                <w:szCs w:val="18"/>
                <w:shd w:fill="auto" w:val="clear"/>
                <w:lang w:val="en-US"/>
              </w:rPr>
              <w:t>cash</w:t>
            </w:r>
            <w:r>
              <w:rPr>
                <w:rStyle w:val="None"/>
                <w:spacing w:val="-5"/>
                <w:sz w:val="18"/>
                <w:szCs w:val="18"/>
                <w:shd w:fill="auto" w:val="clear"/>
                <w:lang w:val="en-US"/>
              </w:rPr>
              <w:t xml:space="preserve"> </w:t>
            </w:r>
            <w:r>
              <w:rPr>
                <w:rStyle w:val="Hyperlink6"/>
                <w:sz w:val="18"/>
                <w:szCs w:val="18"/>
                <w:shd w:fill="auto" w:val="clear"/>
                <w:lang w:val="en-US"/>
              </w:rPr>
              <w:t>and</w:t>
            </w:r>
            <w:r>
              <w:rPr>
                <w:rStyle w:val="None"/>
                <w:spacing w:val="-4"/>
                <w:sz w:val="18"/>
                <w:szCs w:val="18"/>
                <w:shd w:fill="auto" w:val="clear"/>
                <w:lang w:val="en-US"/>
              </w:rPr>
              <w:t xml:space="preserve"> </w:t>
            </w:r>
            <w:r>
              <w:rPr>
                <w:rStyle w:val="Hyperlink6"/>
                <w:sz w:val="18"/>
                <w:szCs w:val="18"/>
                <w:shd w:fill="auto" w:val="clear"/>
                <w:lang w:val="en-US"/>
              </w:rPr>
              <w:t>cash</w:t>
            </w:r>
            <w:r>
              <w:rPr>
                <w:rStyle w:val="None"/>
                <w:spacing w:val="-5"/>
                <w:sz w:val="18"/>
                <w:szCs w:val="18"/>
                <w:shd w:fill="auto" w:val="clear"/>
                <w:lang w:val="en-US"/>
              </w:rPr>
              <w:t xml:space="preserve"> </w:t>
            </w:r>
            <w:r>
              <w:rPr>
                <w:rStyle w:val="Hyperlink6"/>
                <w:sz w:val="18"/>
                <w:szCs w:val="18"/>
                <w:shd w:fill="auto" w:val="clear"/>
                <w:lang w:val="en-US"/>
              </w:rPr>
              <w:t>equivalents</w:t>
            </w:r>
            <w:r>
              <w:rPr>
                <w:rStyle w:val="None"/>
                <w:spacing w:val="-5"/>
                <w:sz w:val="18"/>
                <w:szCs w:val="18"/>
                <w:shd w:fill="auto" w:val="clear"/>
                <w:lang w:val="en-US"/>
              </w:rPr>
              <w:t xml:space="preserve"> </w:t>
            </w:r>
            <w:r>
              <w:rPr>
                <w:rStyle w:val="Hyperlink6"/>
                <w:sz w:val="18"/>
                <w:szCs w:val="18"/>
                <w:shd w:fill="auto" w:val="clear"/>
                <w:lang w:val="en-US"/>
              </w:rPr>
              <w:t>and</w:t>
            </w:r>
            <w:r>
              <w:rPr>
                <w:rStyle w:val="None"/>
                <w:spacing w:val="-4"/>
                <w:sz w:val="18"/>
                <w:szCs w:val="18"/>
                <w:shd w:fill="auto" w:val="clear"/>
                <w:lang w:val="en-US"/>
              </w:rPr>
              <w:t xml:space="preserve"> </w:t>
            </w:r>
            <w:r>
              <w:rPr>
                <w:rStyle w:val="Hyperlink6"/>
                <w:sz w:val="18"/>
                <w:szCs w:val="18"/>
                <w:shd w:fill="auto" w:val="clear"/>
                <w:lang w:val="en-US"/>
              </w:rPr>
              <w:t>other bank balances</w:t>
            </w:r>
          </w:p>
        </w:tc>
      </w:tr>
      <w:tr>
        <w:trPr>
          <w:trHeight w:val="820"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ind w:hanging="0" w:start="57" w:end="0"/>
              <w:rPr/>
            </w:pPr>
            <w:r>
              <w:rPr>
                <w:rStyle w:val="Hyperlink6"/>
                <w:sz w:val="18"/>
                <w:szCs w:val="18"/>
                <w:shd w:fill="auto" w:val="clear"/>
                <w:lang w:val="en-US"/>
              </w:rPr>
              <w:t>Net</w:t>
            </w:r>
            <w:r>
              <w:rPr>
                <w:rStyle w:val="None"/>
                <w:spacing w:val="-4"/>
                <w:sz w:val="18"/>
                <w:szCs w:val="18"/>
                <w:shd w:fill="auto" w:val="clear"/>
                <w:lang w:val="en-US"/>
              </w:rPr>
              <w:t xml:space="preserve"> </w:t>
            </w:r>
            <w:r>
              <w:rPr>
                <w:rStyle w:val="Hyperlink6"/>
                <w:sz w:val="18"/>
                <w:szCs w:val="18"/>
                <w:shd w:fill="auto" w:val="clear"/>
                <w:lang w:val="en-US"/>
              </w:rPr>
              <w:t>Debt/</w:t>
            </w:r>
            <w:r>
              <w:rPr>
                <w:rStyle w:val="None"/>
                <w:spacing w:val="-1"/>
                <w:sz w:val="18"/>
                <w:szCs w:val="18"/>
                <w:shd w:fill="auto" w:val="clear"/>
                <w:lang w:val="en-US"/>
              </w:rPr>
              <w:t xml:space="preserve"> </w:t>
            </w:r>
            <w:r>
              <w:rPr>
                <w:rStyle w:val="Hyperlink7"/>
                <w:spacing w:val="-2"/>
                <w:sz w:val="18"/>
                <w:szCs w:val="18"/>
                <w:shd w:fill="auto" w:val="clear"/>
                <w:lang w:val="en-US"/>
              </w:rPr>
              <w:t>Equity</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ind w:hanging="0" w:start="57" w:end="0"/>
              <w:rPr>
                <w:rStyle w:val="None"/>
                <w:sz w:val="18"/>
                <w:szCs w:val="18"/>
                <w:shd w:fill="auto" w:val="clear"/>
              </w:rPr>
            </w:pPr>
            <w:r>
              <w:rPr>
                <w:rStyle w:val="Hyperlink6"/>
                <w:sz w:val="18"/>
                <w:szCs w:val="18"/>
                <w:shd w:fill="auto" w:val="clear"/>
                <w:lang w:val="en-US"/>
              </w:rPr>
              <w:t>Net</w:t>
            </w:r>
            <w:r>
              <w:rPr>
                <w:rStyle w:val="None"/>
                <w:spacing w:val="-11"/>
                <w:sz w:val="18"/>
                <w:szCs w:val="18"/>
                <w:shd w:fill="auto" w:val="clear"/>
                <w:lang w:val="en-US"/>
              </w:rPr>
              <w:t xml:space="preserve"> </w:t>
            </w:r>
            <w:r>
              <w:rPr>
                <w:rStyle w:val="Hyperlink6"/>
                <w:sz w:val="18"/>
                <w:szCs w:val="18"/>
                <w:shd w:fill="auto" w:val="clear"/>
                <w:lang w:val="en-US"/>
              </w:rPr>
              <w:t>Debt/</w:t>
            </w:r>
            <w:r>
              <w:rPr>
                <w:rStyle w:val="None"/>
                <w:spacing w:val="-7"/>
                <w:sz w:val="18"/>
                <w:szCs w:val="18"/>
                <w:shd w:fill="auto" w:val="clear"/>
                <w:lang w:val="en-US"/>
              </w:rPr>
              <w:t xml:space="preserve"> </w:t>
            </w:r>
            <w:r>
              <w:rPr>
                <w:rStyle w:val="Hyperlink6"/>
                <w:sz w:val="18"/>
                <w:szCs w:val="18"/>
                <w:shd w:fill="auto" w:val="clear"/>
                <w:lang w:val="en-US"/>
              </w:rPr>
              <w:t>Equity</w:t>
            </w:r>
            <w:r>
              <w:rPr>
                <w:rStyle w:val="None"/>
                <w:spacing w:val="-7"/>
                <w:sz w:val="18"/>
                <w:szCs w:val="18"/>
                <w:shd w:fill="auto" w:val="clear"/>
                <w:lang w:val="en-US"/>
              </w:rPr>
              <w:t xml:space="preserve"> </w:t>
            </w:r>
            <w:r>
              <w:rPr>
                <w:rStyle w:val="Hyperlink6"/>
                <w:sz w:val="18"/>
                <w:szCs w:val="18"/>
                <w:shd w:fill="auto" w:val="clear"/>
                <w:lang w:val="en-US"/>
              </w:rPr>
              <w:t>is</w:t>
            </w:r>
            <w:r>
              <w:rPr>
                <w:rStyle w:val="None"/>
                <w:spacing w:val="-8"/>
                <w:sz w:val="18"/>
                <w:szCs w:val="18"/>
                <w:shd w:fill="auto" w:val="clear"/>
                <w:lang w:val="en-US"/>
              </w:rPr>
              <w:t xml:space="preserve"> </w:t>
            </w:r>
            <w:r>
              <w:rPr>
                <w:rStyle w:val="Hyperlink6"/>
                <w:sz w:val="18"/>
                <w:szCs w:val="18"/>
                <w:shd w:fill="auto" w:val="clear"/>
                <w:lang w:val="en-US"/>
              </w:rPr>
              <w:t>calculated</w:t>
            </w:r>
            <w:r>
              <w:rPr>
                <w:rStyle w:val="None"/>
                <w:spacing w:val="-7"/>
                <w:sz w:val="18"/>
                <w:szCs w:val="18"/>
                <w:shd w:fill="auto" w:val="clear"/>
                <w:lang w:val="en-US"/>
              </w:rPr>
              <w:t xml:space="preserve"> </w:t>
            </w:r>
            <w:r>
              <w:rPr>
                <w:rStyle w:val="Hyperlink6"/>
                <w:sz w:val="18"/>
                <w:szCs w:val="18"/>
                <w:shd w:fill="auto" w:val="clear"/>
                <w:lang w:val="en-US"/>
              </w:rPr>
              <w:t>as</w:t>
            </w:r>
            <w:r>
              <w:rPr>
                <w:rStyle w:val="None"/>
                <w:spacing w:val="-9"/>
                <w:sz w:val="18"/>
                <w:szCs w:val="18"/>
                <w:shd w:fill="auto" w:val="clear"/>
                <w:lang w:val="en-US"/>
              </w:rPr>
              <w:t xml:space="preserve"> </w:t>
            </w:r>
            <w:r>
              <w:rPr>
                <w:rStyle w:val="Hyperlink6"/>
                <w:sz w:val="18"/>
                <w:szCs w:val="18"/>
                <w:shd w:fill="auto" w:val="clear"/>
                <w:lang w:val="en-US"/>
              </w:rPr>
              <w:t>net</w:t>
            </w:r>
            <w:r>
              <w:rPr>
                <w:rStyle w:val="None"/>
                <w:spacing w:val="-8"/>
                <w:sz w:val="18"/>
                <w:szCs w:val="18"/>
                <w:shd w:fill="auto" w:val="clear"/>
                <w:lang w:val="en-US"/>
              </w:rPr>
              <w:t xml:space="preserve"> </w:t>
            </w:r>
            <w:r>
              <w:rPr>
                <w:rStyle w:val="Hyperlink6"/>
                <w:sz w:val="18"/>
                <w:szCs w:val="18"/>
                <w:shd w:fill="auto" w:val="clear"/>
                <w:lang w:val="en-US"/>
              </w:rPr>
              <w:t>debt</w:t>
            </w:r>
            <w:r>
              <w:rPr>
                <w:rStyle w:val="None"/>
                <w:spacing w:val="-8"/>
                <w:sz w:val="18"/>
                <w:szCs w:val="18"/>
                <w:shd w:fill="auto" w:val="clear"/>
                <w:lang w:val="en-US"/>
              </w:rPr>
              <w:t xml:space="preserve"> </w:t>
            </w:r>
            <w:r>
              <w:rPr>
                <w:rStyle w:val="Hyperlink6"/>
                <w:sz w:val="18"/>
                <w:szCs w:val="18"/>
                <w:shd w:fill="auto" w:val="clear"/>
                <w:lang w:val="en-US"/>
              </w:rPr>
              <w:t>divided</w:t>
            </w:r>
            <w:r>
              <w:rPr>
                <w:rStyle w:val="None"/>
                <w:spacing w:val="-7"/>
                <w:sz w:val="18"/>
                <w:szCs w:val="18"/>
                <w:shd w:fill="auto" w:val="clear"/>
                <w:lang w:val="en-US"/>
              </w:rPr>
              <w:t xml:space="preserve"> </w:t>
            </w:r>
            <w:r>
              <w:rPr>
                <w:rStyle w:val="Hyperlink6"/>
                <w:sz w:val="18"/>
                <w:szCs w:val="18"/>
                <w:shd w:fill="auto" w:val="clear"/>
                <w:lang w:val="en-US"/>
              </w:rPr>
              <w:t>by</w:t>
            </w:r>
            <w:r>
              <w:rPr>
                <w:rStyle w:val="None"/>
                <w:spacing w:val="-8"/>
                <w:sz w:val="18"/>
                <w:szCs w:val="18"/>
                <w:shd w:fill="auto" w:val="clear"/>
                <w:lang w:val="en-US"/>
              </w:rPr>
              <w:t xml:space="preserve"> </w:t>
            </w:r>
            <w:r>
              <w:rPr>
                <w:rStyle w:val="Hyperlink6"/>
                <w:sz w:val="18"/>
                <w:szCs w:val="18"/>
                <w:shd w:fill="auto" w:val="clear"/>
                <w:lang w:val="en-US"/>
              </w:rPr>
              <w:t>total</w:t>
            </w:r>
            <w:r>
              <w:rPr>
                <w:rStyle w:val="None"/>
                <w:spacing w:val="-8"/>
                <w:sz w:val="18"/>
                <w:szCs w:val="18"/>
                <w:shd w:fill="auto" w:val="clear"/>
                <w:lang w:val="en-US"/>
              </w:rPr>
              <w:t xml:space="preserve"> </w:t>
            </w:r>
            <w:r>
              <w:rPr>
                <w:rStyle w:val="Hyperlink6"/>
                <w:sz w:val="18"/>
                <w:szCs w:val="18"/>
                <w:shd w:fill="auto" w:val="clear"/>
                <w:lang w:val="en-US"/>
              </w:rPr>
              <w:t>equity.</w:t>
            </w:r>
            <w:r>
              <w:rPr>
                <w:rStyle w:val="None"/>
                <w:spacing w:val="-8"/>
                <w:sz w:val="18"/>
                <w:szCs w:val="18"/>
                <w:shd w:fill="auto" w:val="clear"/>
                <w:lang w:val="en-US"/>
              </w:rPr>
              <w:t xml:space="preserve"> </w:t>
            </w:r>
            <w:r>
              <w:rPr>
                <w:rStyle w:val="Hyperlink6"/>
                <w:sz w:val="18"/>
                <w:szCs w:val="18"/>
                <w:shd w:fill="auto" w:val="clear"/>
                <w:lang w:val="en-US"/>
              </w:rPr>
              <w:t>Net</w:t>
            </w:r>
            <w:r>
              <w:rPr>
                <w:rStyle w:val="None"/>
                <w:spacing w:val="-4"/>
                <w:sz w:val="18"/>
                <w:szCs w:val="18"/>
                <w:shd w:fill="auto" w:val="clear"/>
                <w:lang w:val="en-US"/>
              </w:rPr>
              <w:t xml:space="preserve"> </w:t>
            </w:r>
            <w:r>
              <w:rPr>
                <w:rStyle w:val="Hyperlink6"/>
                <w:sz w:val="18"/>
                <w:szCs w:val="18"/>
                <w:shd w:fill="auto" w:val="clear"/>
                <w:lang w:val="en-US"/>
              </w:rPr>
              <w:t>debt</w:t>
            </w:r>
            <w:r>
              <w:rPr>
                <w:rStyle w:val="None"/>
                <w:spacing w:val="-8"/>
                <w:sz w:val="18"/>
                <w:szCs w:val="18"/>
                <w:shd w:fill="auto" w:val="clear"/>
                <w:lang w:val="en-US"/>
              </w:rPr>
              <w:t xml:space="preserve"> </w:t>
            </w:r>
            <w:r>
              <w:rPr>
                <w:rStyle w:val="Hyperlink6"/>
                <w:sz w:val="18"/>
                <w:szCs w:val="18"/>
                <w:shd w:fill="auto" w:val="clear"/>
                <w:lang w:val="en-US"/>
              </w:rPr>
              <w:t>is</w:t>
            </w:r>
            <w:r>
              <w:rPr>
                <w:rStyle w:val="None"/>
                <w:spacing w:val="-8"/>
                <w:sz w:val="18"/>
                <w:szCs w:val="18"/>
                <w:shd w:fill="auto" w:val="clear"/>
                <w:lang w:val="en-US"/>
              </w:rPr>
              <w:t xml:space="preserve"> </w:t>
            </w:r>
            <w:r>
              <w:rPr>
                <w:rStyle w:val="Hyperlink6"/>
                <w:sz w:val="18"/>
                <w:szCs w:val="18"/>
                <w:shd w:fill="auto" w:val="clear"/>
                <w:lang w:val="en-US"/>
              </w:rPr>
              <w:t>calculated</w:t>
            </w:r>
            <w:r>
              <w:rPr>
                <w:rStyle w:val="None"/>
                <w:spacing w:val="-7"/>
                <w:sz w:val="18"/>
                <w:szCs w:val="18"/>
                <w:shd w:fill="auto" w:val="clear"/>
                <w:lang w:val="en-US"/>
              </w:rPr>
              <w:t xml:space="preserve"> </w:t>
            </w:r>
            <w:r>
              <w:rPr>
                <w:rStyle w:val="Hyperlink6"/>
                <w:sz w:val="18"/>
                <w:szCs w:val="18"/>
                <w:shd w:fill="auto" w:val="clear"/>
                <w:lang w:val="en-US"/>
              </w:rPr>
              <w:t>as</w:t>
            </w:r>
            <w:r>
              <w:rPr>
                <w:rStyle w:val="None"/>
                <w:spacing w:val="-9"/>
                <w:sz w:val="18"/>
                <w:szCs w:val="18"/>
                <w:shd w:fill="auto" w:val="clear"/>
                <w:lang w:val="en-US"/>
              </w:rPr>
              <w:t xml:space="preserve"> </w:t>
            </w:r>
            <w:r>
              <w:rPr>
                <w:rStyle w:val="Hyperlink6"/>
                <w:sz w:val="18"/>
                <w:szCs w:val="18"/>
                <w:shd w:fill="auto" w:val="clear"/>
                <w:lang w:val="en-US"/>
              </w:rPr>
              <w:t>the</w:t>
            </w:r>
            <w:r>
              <w:rPr>
                <w:rStyle w:val="None"/>
                <w:spacing w:val="-9"/>
                <w:sz w:val="18"/>
                <w:szCs w:val="18"/>
                <w:shd w:fill="auto" w:val="clear"/>
                <w:lang w:val="en-US"/>
              </w:rPr>
              <w:t xml:space="preserve"> </w:t>
            </w:r>
            <w:r>
              <w:rPr>
                <w:rStyle w:val="None"/>
                <w:spacing w:val="-5"/>
                <w:sz w:val="18"/>
                <w:szCs w:val="18"/>
                <w:shd w:fill="auto" w:val="clear"/>
                <w:lang w:val="en-US"/>
              </w:rPr>
              <w:t>sum</w:t>
            </w:r>
          </w:p>
          <w:p>
            <w:pPr>
              <w:pStyle w:val="TableParagraph"/>
              <w:bidi w:val="0"/>
              <w:spacing w:lineRule="exact" w:line="206"/>
              <w:ind w:hanging="0" w:start="57" w:end="0"/>
              <w:jc w:val="start"/>
              <w:rPr/>
            </w:pPr>
            <w:r>
              <w:rPr>
                <w:rStyle w:val="Hyperlink6"/>
                <w:sz w:val="18"/>
                <w:szCs w:val="18"/>
                <w:shd w:fill="auto" w:val="clear"/>
                <w:lang w:val="en-US"/>
              </w:rPr>
              <w:t>of</w:t>
            </w:r>
            <w:r>
              <w:rPr>
                <w:rStyle w:val="None"/>
                <w:spacing w:val="-8"/>
                <w:sz w:val="18"/>
                <w:szCs w:val="18"/>
                <w:shd w:fill="auto" w:val="clear"/>
                <w:lang w:val="en-US"/>
              </w:rPr>
              <w:t xml:space="preserve"> </w:t>
            </w:r>
            <w:r>
              <w:rPr>
                <w:rStyle w:val="Hyperlink6"/>
                <w:sz w:val="18"/>
                <w:szCs w:val="18"/>
                <w:shd w:fill="auto" w:val="clear"/>
                <w:lang w:val="en-US"/>
              </w:rPr>
              <w:t>long-term</w:t>
            </w:r>
            <w:r>
              <w:rPr>
                <w:rStyle w:val="None"/>
                <w:spacing w:val="-9"/>
                <w:sz w:val="18"/>
                <w:szCs w:val="18"/>
                <w:shd w:fill="auto" w:val="clear"/>
                <w:lang w:val="en-US"/>
              </w:rPr>
              <w:t xml:space="preserve"> </w:t>
            </w:r>
            <w:r>
              <w:rPr>
                <w:rStyle w:val="Hyperlink6"/>
                <w:sz w:val="18"/>
                <w:szCs w:val="18"/>
                <w:shd w:fill="auto" w:val="clear"/>
                <w:lang w:val="en-US"/>
              </w:rPr>
              <w:t>borrowings</w:t>
            </w:r>
            <w:r>
              <w:rPr>
                <w:rStyle w:val="None"/>
                <w:spacing w:val="-11"/>
                <w:sz w:val="18"/>
                <w:szCs w:val="18"/>
                <w:shd w:fill="auto" w:val="clear"/>
                <w:lang w:val="en-US"/>
              </w:rPr>
              <w:t xml:space="preserve"> </w:t>
            </w:r>
            <w:r>
              <w:rPr>
                <w:rStyle w:val="Hyperlink6"/>
                <w:sz w:val="18"/>
                <w:szCs w:val="18"/>
                <w:shd w:fill="auto" w:val="clear"/>
                <w:lang w:val="en-US"/>
              </w:rPr>
              <w:t>and</w:t>
            </w:r>
            <w:r>
              <w:rPr>
                <w:rStyle w:val="None"/>
                <w:spacing w:val="-7"/>
                <w:sz w:val="18"/>
                <w:szCs w:val="18"/>
                <w:shd w:fill="auto" w:val="clear"/>
                <w:lang w:val="en-US"/>
              </w:rPr>
              <w:t xml:space="preserve"> </w:t>
            </w:r>
            <w:r>
              <w:rPr>
                <w:rStyle w:val="Hyperlink6"/>
                <w:sz w:val="18"/>
                <w:szCs w:val="18"/>
                <w:shd w:fill="auto" w:val="clear"/>
                <w:lang w:val="en-US"/>
              </w:rPr>
              <w:t>short-term</w:t>
            </w:r>
            <w:r>
              <w:rPr>
                <w:rStyle w:val="None"/>
                <w:spacing w:val="-9"/>
                <w:sz w:val="18"/>
                <w:szCs w:val="18"/>
                <w:shd w:fill="auto" w:val="clear"/>
                <w:lang w:val="en-US"/>
              </w:rPr>
              <w:t xml:space="preserve"> </w:t>
            </w:r>
            <w:r>
              <w:rPr>
                <w:rStyle w:val="Hyperlink6"/>
                <w:sz w:val="18"/>
                <w:szCs w:val="18"/>
                <w:shd w:fill="auto" w:val="clear"/>
                <w:lang w:val="en-US"/>
              </w:rPr>
              <w:t>borrowings</w:t>
            </w:r>
            <w:r>
              <w:rPr>
                <w:rStyle w:val="None"/>
                <w:spacing w:val="-8"/>
                <w:sz w:val="18"/>
                <w:szCs w:val="18"/>
                <w:shd w:fill="auto" w:val="clear"/>
                <w:lang w:val="en-US"/>
              </w:rPr>
              <w:t xml:space="preserve"> </w:t>
            </w:r>
            <w:r>
              <w:rPr>
                <w:rStyle w:val="Hyperlink6"/>
                <w:sz w:val="18"/>
                <w:szCs w:val="18"/>
                <w:shd w:fill="auto" w:val="clear"/>
                <w:lang w:val="en-US"/>
              </w:rPr>
              <w:t>less</w:t>
            </w:r>
            <w:r>
              <w:rPr>
                <w:rStyle w:val="None"/>
                <w:spacing w:val="-8"/>
                <w:sz w:val="18"/>
                <w:szCs w:val="18"/>
                <w:shd w:fill="auto" w:val="clear"/>
                <w:lang w:val="en-US"/>
              </w:rPr>
              <w:t xml:space="preserve"> </w:t>
            </w:r>
            <w:r>
              <w:rPr>
                <w:rStyle w:val="Hyperlink6"/>
                <w:sz w:val="18"/>
                <w:szCs w:val="18"/>
                <w:shd w:fill="auto" w:val="clear"/>
                <w:lang w:val="en-US"/>
              </w:rPr>
              <w:t>cash</w:t>
            </w:r>
            <w:r>
              <w:rPr>
                <w:rStyle w:val="None"/>
                <w:spacing w:val="-9"/>
                <w:sz w:val="18"/>
                <w:szCs w:val="18"/>
                <w:shd w:fill="auto" w:val="clear"/>
                <w:lang w:val="en-US"/>
              </w:rPr>
              <w:t xml:space="preserve"> </w:t>
            </w:r>
            <w:r>
              <w:rPr>
                <w:rStyle w:val="Hyperlink6"/>
                <w:sz w:val="18"/>
                <w:szCs w:val="18"/>
                <w:shd w:fill="auto" w:val="clear"/>
                <w:lang w:val="en-US"/>
              </w:rPr>
              <w:t>and</w:t>
            </w:r>
            <w:r>
              <w:rPr>
                <w:rStyle w:val="None"/>
                <w:spacing w:val="-9"/>
                <w:sz w:val="18"/>
                <w:szCs w:val="18"/>
                <w:shd w:fill="auto" w:val="clear"/>
                <w:lang w:val="en-US"/>
              </w:rPr>
              <w:t xml:space="preserve"> </w:t>
            </w:r>
            <w:r>
              <w:rPr>
                <w:rStyle w:val="Hyperlink6"/>
                <w:sz w:val="18"/>
                <w:szCs w:val="18"/>
                <w:shd w:fill="auto" w:val="clear"/>
                <w:lang w:val="en-US"/>
              </w:rPr>
              <w:t>cash</w:t>
            </w:r>
            <w:r>
              <w:rPr>
                <w:rStyle w:val="None"/>
                <w:spacing w:val="-7"/>
                <w:sz w:val="18"/>
                <w:szCs w:val="18"/>
                <w:shd w:fill="auto" w:val="clear"/>
                <w:lang w:val="en-US"/>
              </w:rPr>
              <w:t xml:space="preserve"> </w:t>
            </w:r>
            <w:r>
              <w:rPr>
                <w:rStyle w:val="Hyperlink6"/>
                <w:sz w:val="18"/>
                <w:szCs w:val="18"/>
                <w:shd w:fill="auto" w:val="clear"/>
                <w:lang w:val="en-US"/>
              </w:rPr>
              <w:t>equivalents</w:t>
            </w:r>
            <w:r>
              <w:rPr>
                <w:rStyle w:val="None"/>
                <w:spacing w:val="-10"/>
                <w:sz w:val="18"/>
                <w:szCs w:val="18"/>
                <w:shd w:fill="auto" w:val="clear"/>
                <w:lang w:val="en-US"/>
              </w:rPr>
              <w:t xml:space="preserve"> </w:t>
            </w:r>
            <w:r>
              <w:rPr>
                <w:rStyle w:val="Hyperlink6"/>
                <w:sz w:val="18"/>
                <w:szCs w:val="18"/>
                <w:shd w:fill="auto" w:val="clear"/>
                <w:lang w:val="en-US"/>
              </w:rPr>
              <w:t>and</w:t>
            </w:r>
            <w:r>
              <w:rPr>
                <w:rStyle w:val="None"/>
                <w:spacing w:val="-9"/>
                <w:sz w:val="18"/>
                <w:szCs w:val="18"/>
                <w:shd w:fill="auto" w:val="clear"/>
                <w:lang w:val="en-US"/>
              </w:rPr>
              <w:t xml:space="preserve"> </w:t>
            </w:r>
            <w:r>
              <w:rPr>
                <w:rStyle w:val="Hyperlink6"/>
                <w:sz w:val="18"/>
                <w:szCs w:val="18"/>
                <w:shd w:fill="auto" w:val="clear"/>
                <w:lang w:val="en-US"/>
              </w:rPr>
              <w:t>other</w:t>
            </w:r>
            <w:r>
              <w:rPr>
                <w:rStyle w:val="None"/>
                <w:spacing w:val="-10"/>
                <w:sz w:val="18"/>
                <w:szCs w:val="18"/>
                <w:shd w:fill="auto" w:val="clear"/>
                <w:lang w:val="en-US"/>
              </w:rPr>
              <w:t xml:space="preserve"> </w:t>
            </w:r>
            <w:r>
              <w:rPr>
                <w:rStyle w:val="Hyperlink6"/>
                <w:sz w:val="18"/>
                <w:szCs w:val="18"/>
                <w:shd w:fill="auto" w:val="clear"/>
                <w:lang w:val="en-US"/>
              </w:rPr>
              <w:t>bank balances. Total equity is calculated as share capital plus reserves and surplus</w:t>
            </w:r>
          </w:p>
        </w:tc>
      </w:tr>
      <w:tr>
        <w:trPr>
          <w:trHeight w:val="1220"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Net</w:t>
            </w:r>
            <w:r>
              <w:rPr>
                <w:rStyle w:val="None"/>
                <w:spacing w:val="-1"/>
                <w:sz w:val="18"/>
                <w:szCs w:val="18"/>
                <w:shd w:fill="auto" w:val="clear"/>
                <w:lang w:val="en-US"/>
              </w:rPr>
              <w:t xml:space="preserve"> </w:t>
            </w:r>
            <w:r>
              <w:rPr>
                <w:rStyle w:val="Hyperlink6"/>
                <w:sz w:val="18"/>
                <w:szCs w:val="18"/>
                <w:shd w:fill="auto" w:val="clear"/>
                <w:lang w:val="en-US"/>
              </w:rPr>
              <w:t>Working</w:t>
            </w:r>
            <w:r>
              <w:rPr>
                <w:rStyle w:val="Hyperlink7"/>
                <w:spacing w:val="-2"/>
                <w:sz w:val="18"/>
                <w:szCs w:val="18"/>
                <w:shd w:fill="auto" w:val="clear"/>
                <w:lang w:val="en-US"/>
              </w:rPr>
              <w:t xml:space="preserve"> </w:t>
            </w:r>
            <w:r>
              <w:rPr>
                <w:rStyle w:val="Hyperlink6"/>
                <w:sz w:val="18"/>
                <w:szCs w:val="18"/>
                <w:shd w:fill="auto" w:val="clear"/>
                <w:lang w:val="en-US"/>
              </w:rPr>
              <w:t xml:space="preserve">Capital </w:t>
            </w:r>
            <w:r>
              <w:rPr>
                <w:rStyle w:val="None"/>
                <w:spacing w:val="-4"/>
                <w:sz w:val="18"/>
                <w:szCs w:val="18"/>
                <w:shd w:fill="auto" w:val="clear"/>
                <w:lang w:val="en-US"/>
              </w:rPr>
              <w:t>Days</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end w:w="125" w:type="dxa"/>
            </w:tcMar>
          </w:tcPr>
          <w:p>
            <w:pPr>
              <w:pStyle w:val="TableParagraph"/>
              <w:ind w:hanging="0" w:start="57" w:end="45"/>
              <w:jc w:val="both"/>
              <w:rPr>
                <w:rStyle w:val="None"/>
                <w:sz w:val="18"/>
                <w:szCs w:val="18"/>
                <w:shd w:fill="auto" w:val="clear"/>
              </w:rPr>
            </w:pPr>
            <w:r>
              <w:rPr>
                <w:rStyle w:val="Hyperlink6"/>
                <w:sz w:val="18"/>
                <w:szCs w:val="18"/>
                <w:shd w:fill="auto" w:val="clear"/>
                <w:lang w:val="en-US"/>
              </w:rPr>
              <w:t>Working capital days is computed as inventory days plus trade receivable days minus trade payable</w:t>
            </w:r>
            <w:r>
              <w:rPr>
                <w:rStyle w:val="Hyperlink3"/>
                <w:spacing w:val="-3"/>
                <w:sz w:val="18"/>
                <w:szCs w:val="18"/>
                <w:shd w:fill="auto" w:val="clear"/>
                <w:lang w:val="en-US"/>
              </w:rPr>
              <w:t xml:space="preserve"> </w:t>
            </w:r>
            <w:r>
              <w:rPr>
                <w:rStyle w:val="Hyperlink6"/>
                <w:sz w:val="18"/>
                <w:szCs w:val="18"/>
                <w:shd w:fill="auto" w:val="clear"/>
                <w:lang w:val="en-US"/>
              </w:rPr>
              <w:t>days. Inventory</w:t>
            </w:r>
            <w:r>
              <w:rPr>
                <w:rStyle w:val="Hyperlink7"/>
                <w:spacing w:val="-2"/>
                <w:sz w:val="18"/>
                <w:szCs w:val="18"/>
                <w:shd w:fill="auto" w:val="clear"/>
                <w:lang w:val="en-US"/>
              </w:rPr>
              <w:t xml:space="preserve"> </w:t>
            </w:r>
            <w:r>
              <w:rPr>
                <w:rStyle w:val="Hyperlink6"/>
                <w:sz w:val="18"/>
                <w:szCs w:val="18"/>
                <w:shd w:fill="auto" w:val="clear"/>
                <w:lang w:val="en-US"/>
              </w:rPr>
              <w:t>days</w:t>
            </w:r>
            <w:r>
              <w:rPr>
                <w:rStyle w:val="None"/>
                <w:spacing w:val="-1"/>
                <w:sz w:val="18"/>
                <w:szCs w:val="18"/>
                <w:shd w:fill="auto" w:val="clear"/>
                <w:lang w:val="en-US"/>
              </w:rPr>
              <w:t xml:space="preserve"> </w:t>
            </w:r>
            <w:r>
              <w:rPr>
                <w:rStyle w:val="Hyperlink6"/>
                <w:sz w:val="18"/>
                <w:szCs w:val="18"/>
                <w:shd w:fill="auto" w:val="clear"/>
                <w:lang w:val="en-US"/>
              </w:rPr>
              <w:t>is</w:t>
            </w:r>
            <w:r>
              <w:rPr>
                <w:rStyle w:val="Hyperlink3"/>
                <w:spacing w:val="-3"/>
                <w:sz w:val="18"/>
                <w:szCs w:val="18"/>
                <w:shd w:fill="auto" w:val="clear"/>
                <w:lang w:val="en-US"/>
              </w:rPr>
              <w:t xml:space="preserve"> </w:t>
            </w:r>
            <w:r>
              <w:rPr>
                <w:rStyle w:val="Hyperlink6"/>
                <w:sz w:val="18"/>
                <w:szCs w:val="18"/>
                <w:shd w:fill="auto" w:val="clear"/>
                <w:lang w:val="en-US"/>
              </w:rPr>
              <w:t>calculated as inventory</w:t>
            </w:r>
            <w:r>
              <w:rPr>
                <w:rStyle w:val="Hyperlink7"/>
                <w:spacing w:val="-2"/>
                <w:sz w:val="18"/>
                <w:szCs w:val="18"/>
                <w:shd w:fill="auto" w:val="clear"/>
                <w:lang w:val="en-US"/>
              </w:rPr>
              <w:t xml:space="preserve"> </w:t>
            </w:r>
            <w:r>
              <w:rPr>
                <w:rStyle w:val="Hyperlink6"/>
                <w:sz w:val="18"/>
                <w:szCs w:val="18"/>
                <w:shd w:fill="auto" w:val="clear"/>
                <w:lang w:val="en-US"/>
              </w:rPr>
              <w:t>divided</w:t>
            </w:r>
            <w:r>
              <w:rPr>
                <w:rStyle w:val="Hyperlink7"/>
                <w:spacing w:val="-2"/>
                <w:sz w:val="18"/>
                <w:szCs w:val="18"/>
                <w:shd w:fill="auto" w:val="clear"/>
                <w:lang w:val="en-US"/>
              </w:rPr>
              <w:t xml:space="preserve"> </w:t>
            </w:r>
            <w:r>
              <w:rPr>
                <w:rStyle w:val="Hyperlink6"/>
                <w:sz w:val="18"/>
                <w:szCs w:val="18"/>
                <w:shd w:fill="auto" w:val="clear"/>
                <w:lang w:val="en-US"/>
              </w:rPr>
              <w:t>by</w:t>
            </w:r>
            <w:r>
              <w:rPr>
                <w:rStyle w:val="Hyperlink7"/>
                <w:spacing w:val="-2"/>
                <w:sz w:val="18"/>
                <w:szCs w:val="18"/>
                <w:shd w:fill="auto" w:val="clear"/>
                <w:lang w:val="en-US"/>
              </w:rPr>
              <w:t xml:space="preserve"> </w:t>
            </w:r>
            <w:r>
              <w:rPr>
                <w:rStyle w:val="Hyperlink6"/>
                <w:sz w:val="18"/>
                <w:szCs w:val="18"/>
                <w:shd w:fill="auto" w:val="clear"/>
                <w:lang w:val="en-US"/>
              </w:rPr>
              <w:t>cost</w:t>
            </w:r>
            <w:r>
              <w:rPr>
                <w:rStyle w:val="None"/>
                <w:spacing w:val="-1"/>
                <w:sz w:val="18"/>
                <w:szCs w:val="18"/>
                <w:shd w:fill="auto" w:val="clear"/>
                <w:lang w:val="en-US"/>
              </w:rPr>
              <w:t xml:space="preserve"> </w:t>
            </w:r>
            <w:r>
              <w:rPr>
                <w:rStyle w:val="Hyperlink6"/>
                <w:sz w:val="18"/>
                <w:szCs w:val="18"/>
                <w:shd w:fill="auto" w:val="clear"/>
                <w:lang w:val="en-US"/>
              </w:rPr>
              <w:t>of</w:t>
            </w:r>
            <w:r>
              <w:rPr>
                <w:rStyle w:val="Hyperlink3"/>
                <w:spacing w:val="-3"/>
                <w:sz w:val="18"/>
                <w:szCs w:val="18"/>
                <w:shd w:fill="auto" w:val="clear"/>
                <w:lang w:val="en-US"/>
              </w:rPr>
              <w:t xml:space="preserve"> </w:t>
            </w:r>
            <w:r>
              <w:rPr>
                <w:rStyle w:val="Hyperlink6"/>
                <w:sz w:val="18"/>
                <w:szCs w:val="18"/>
                <w:shd w:fill="auto" w:val="clear"/>
                <w:lang w:val="en-US"/>
              </w:rPr>
              <w:t>goods</w:t>
            </w:r>
            <w:r>
              <w:rPr>
                <w:rStyle w:val="None"/>
                <w:spacing w:val="-1"/>
                <w:sz w:val="18"/>
                <w:szCs w:val="18"/>
                <w:shd w:fill="auto" w:val="clear"/>
                <w:lang w:val="en-US"/>
              </w:rPr>
              <w:t xml:space="preserve"> </w:t>
            </w:r>
            <w:r>
              <w:rPr>
                <w:rStyle w:val="Hyperlink6"/>
                <w:sz w:val="18"/>
                <w:szCs w:val="18"/>
                <w:shd w:fill="auto" w:val="clear"/>
                <w:lang w:val="en-US"/>
              </w:rPr>
              <w:t>sold (“</w:t>
            </w:r>
            <w:r>
              <w:rPr>
                <w:rStyle w:val="None"/>
                <w:b/>
                <w:bCs/>
                <w:sz w:val="18"/>
                <w:szCs w:val="18"/>
                <w:shd w:fill="auto" w:val="clear"/>
                <w:lang w:val="en-US"/>
              </w:rPr>
              <w:t>COGS</w:t>
            </w:r>
            <w:r>
              <w:rPr>
                <w:rStyle w:val="Hyperlink6"/>
                <w:sz w:val="18"/>
                <w:szCs w:val="18"/>
                <w:shd w:fill="auto" w:val="clear"/>
                <w:lang w:val="en-US"/>
              </w:rPr>
              <w:t>”) from</w:t>
            </w:r>
            <w:r>
              <w:rPr>
                <w:rStyle w:val="None"/>
                <w:spacing w:val="29"/>
                <w:sz w:val="18"/>
                <w:szCs w:val="18"/>
                <w:shd w:fill="auto" w:val="clear"/>
                <w:lang w:val="en-US"/>
              </w:rPr>
              <w:t xml:space="preserve"> </w:t>
            </w:r>
            <w:r>
              <w:rPr>
                <w:rStyle w:val="Hyperlink6"/>
                <w:sz w:val="18"/>
                <w:szCs w:val="18"/>
                <w:shd w:fill="auto" w:val="clear"/>
                <w:lang w:val="en-US"/>
              </w:rPr>
              <w:t>operations</w:t>
            </w:r>
            <w:r>
              <w:rPr>
                <w:rStyle w:val="None"/>
                <w:spacing w:val="30"/>
                <w:sz w:val="18"/>
                <w:szCs w:val="18"/>
                <w:shd w:fill="auto" w:val="clear"/>
                <w:lang w:val="en-US"/>
              </w:rPr>
              <w:t xml:space="preserve"> </w:t>
            </w:r>
            <w:r>
              <w:rPr>
                <w:rStyle w:val="Hyperlink6"/>
                <w:sz w:val="18"/>
                <w:szCs w:val="18"/>
                <w:shd w:fill="auto" w:val="clear"/>
                <w:lang w:val="en-US"/>
              </w:rPr>
              <w:t>multiplied</w:t>
            </w:r>
            <w:r>
              <w:rPr>
                <w:rStyle w:val="None"/>
                <w:spacing w:val="30"/>
                <w:sz w:val="18"/>
                <w:szCs w:val="18"/>
                <w:shd w:fill="auto" w:val="clear"/>
                <w:lang w:val="en-US"/>
              </w:rPr>
              <w:t xml:space="preserve"> </w:t>
            </w:r>
            <w:r>
              <w:rPr>
                <w:rStyle w:val="Hyperlink6"/>
                <w:sz w:val="18"/>
                <w:szCs w:val="18"/>
                <w:shd w:fill="auto" w:val="clear"/>
                <w:lang w:val="en-US"/>
              </w:rPr>
              <w:t>by</w:t>
            </w:r>
            <w:r>
              <w:rPr>
                <w:rStyle w:val="None"/>
                <w:spacing w:val="29"/>
                <w:sz w:val="18"/>
                <w:szCs w:val="18"/>
                <w:shd w:fill="auto" w:val="clear"/>
                <w:lang w:val="en-US"/>
              </w:rPr>
              <w:t xml:space="preserve"> </w:t>
            </w:r>
            <w:r>
              <w:rPr>
                <w:rStyle w:val="Hyperlink6"/>
                <w:sz w:val="18"/>
                <w:szCs w:val="18"/>
                <w:shd w:fill="auto" w:val="clear"/>
                <w:lang w:val="en-US"/>
              </w:rPr>
              <w:t>365</w:t>
            </w:r>
            <w:r>
              <w:rPr>
                <w:rStyle w:val="None"/>
                <w:spacing w:val="32"/>
                <w:sz w:val="18"/>
                <w:szCs w:val="18"/>
                <w:shd w:fill="auto" w:val="clear"/>
                <w:lang w:val="en-US"/>
              </w:rPr>
              <w:t xml:space="preserve"> </w:t>
            </w:r>
            <w:r>
              <w:rPr>
                <w:rStyle w:val="Hyperlink6"/>
                <w:sz w:val="18"/>
                <w:szCs w:val="18"/>
                <w:shd w:fill="auto" w:val="clear"/>
                <w:lang w:val="en-US"/>
              </w:rPr>
              <w:t>or</w:t>
            </w:r>
            <w:r>
              <w:rPr>
                <w:rStyle w:val="None"/>
                <w:spacing w:val="28"/>
                <w:sz w:val="18"/>
                <w:szCs w:val="18"/>
                <w:shd w:fill="auto" w:val="clear"/>
                <w:lang w:val="en-US"/>
              </w:rPr>
              <w:t xml:space="preserve"> </w:t>
            </w:r>
            <w:r>
              <w:rPr>
                <w:rStyle w:val="Hyperlink6"/>
                <w:sz w:val="18"/>
                <w:szCs w:val="18"/>
                <w:shd w:fill="auto" w:val="clear"/>
                <w:lang w:val="en-US"/>
              </w:rPr>
              <w:t>91</w:t>
            </w:r>
            <w:r>
              <w:rPr>
                <w:rStyle w:val="None"/>
                <w:spacing w:val="30"/>
                <w:sz w:val="18"/>
                <w:szCs w:val="18"/>
                <w:shd w:fill="auto" w:val="clear"/>
                <w:lang w:val="en-US"/>
              </w:rPr>
              <w:t xml:space="preserve"> </w:t>
            </w:r>
            <w:r>
              <w:rPr>
                <w:rStyle w:val="Hyperlink6"/>
                <w:sz w:val="18"/>
                <w:szCs w:val="18"/>
                <w:shd w:fill="auto" w:val="clear"/>
                <w:lang w:val="en-US"/>
              </w:rPr>
              <w:t>days.</w:t>
            </w:r>
            <w:r>
              <w:rPr>
                <w:rStyle w:val="None"/>
                <w:spacing w:val="30"/>
                <w:sz w:val="18"/>
                <w:szCs w:val="18"/>
                <w:shd w:fill="auto" w:val="clear"/>
                <w:lang w:val="en-US"/>
              </w:rPr>
              <w:t xml:space="preserve"> </w:t>
            </w:r>
            <w:r>
              <w:rPr>
                <w:rStyle w:val="Hyperlink6"/>
                <w:sz w:val="18"/>
                <w:szCs w:val="18"/>
                <w:shd w:fill="auto" w:val="clear"/>
                <w:lang w:val="en-US"/>
              </w:rPr>
              <w:t>Trade</w:t>
            </w:r>
            <w:r>
              <w:rPr>
                <w:rStyle w:val="None"/>
                <w:spacing w:val="29"/>
                <w:sz w:val="18"/>
                <w:szCs w:val="18"/>
                <w:shd w:fill="auto" w:val="clear"/>
                <w:lang w:val="en-US"/>
              </w:rPr>
              <w:t xml:space="preserve"> </w:t>
            </w:r>
            <w:r>
              <w:rPr>
                <w:rStyle w:val="Hyperlink6"/>
                <w:sz w:val="18"/>
                <w:szCs w:val="18"/>
                <w:shd w:fill="auto" w:val="clear"/>
                <w:lang w:val="en-US"/>
              </w:rPr>
              <w:t>receivables</w:t>
            </w:r>
            <w:r>
              <w:rPr>
                <w:rStyle w:val="None"/>
                <w:spacing w:val="31"/>
                <w:sz w:val="18"/>
                <w:szCs w:val="18"/>
                <w:shd w:fill="auto" w:val="clear"/>
                <w:lang w:val="en-US"/>
              </w:rPr>
              <w:t xml:space="preserve"> </w:t>
            </w:r>
            <w:r>
              <w:rPr>
                <w:rStyle w:val="Hyperlink6"/>
                <w:sz w:val="18"/>
                <w:szCs w:val="18"/>
                <w:shd w:fill="auto" w:val="clear"/>
                <w:lang w:val="en-US"/>
              </w:rPr>
              <w:t>days</w:t>
            </w:r>
            <w:r>
              <w:rPr>
                <w:rStyle w:val="None"/>
                <w:spacing w:val="30"/>
                <w:sz w:val="18"/>
                <w:szCs w:val="18"/>
                <w:shd w:fill="auto" w:val="clear"/>
                <w:lang w:val="en-US"/>
              </w:rPr>
              <w:t xml:space="preserve"> </w:t>
            </w:r>
            <w:r>
              <w:rPr>
                <w:rStyle w:val="Hyperlink6"/>
                <w:sz w:val="18"/>
                <w:szCs w:val="18"/>
                <w:shd w:fill="auto" w:val="clear"/>
                <w:lang w:val="en-US"/>
              </w:rPr>
              <w:t>is</w:t>
            </w:r>
            <w:r>
              <w:rPr>
                <w:rStyle w:val="None"/>
                <w:spacing w:val="31"/>
                <w:sz w:val="18"/>
                <w:szCs w:val="18"/>
                <w:shd w:fill="auto" w:val="clear"/>
                <w:lang w:val="en-US"/>
              </w:rPr>
              <w:t xml:space="preserve"> </w:t>
            </w:r>
            <w:r>
              <w:rPr>
                <w:rStyle w:val="Hyperlink6"/>
                <w:sz w:val="18"/>
                <w:szCs w:val="18"/>
                <w:shd w:fill="auto" w:val="clear"/>
                <w:lang w:val="en-US"/>
              </w:rPr>
              <w:t>calculated</w:t>
            </w:r>
            <w:r>
              <w:rPr>
                <w:rStyle w:val="None"/>
                <w:spacing w:val="31"/>
                <w:sz w:val="18"/>
                <w:szCs w:val="18"/>
                <w:shd w:fill="auto" w:val="clear"/>
                <w:lang w:val="en-US"/>
              </w:rPr>
              <w:t xml:space="preserve"> </w:t>
            </w:r>
            <w:r>
              <w:rPr>
                <w:rStyle w:val="Hyperlink6"/>
                <w:sz w:val="18"/>
                <w:szCs w:val="18"/>
                <w:shd w:fill="auto" w:val="clear"/>
                <w:lang w:val="en-US"/>
              </w:rPr>
              <w:t>as</w:t>
            </w:r>
            <w:r>
              <w:rPr>
                <w:rStyle w:val="None"/>
                <w:spacing w:val="39"/>
                <w:sz w:val="18"/>
                <w:szCs w:val="18"/>
                <w:shd w:fill="auto" w:val="clear"/>
                <w:lang w:val="en-US"/>
              </w:rPr>
              <w:t xml:space="preserve"> </w:t>
            </w:r>
            <w:r>
              <w:rPr>
                <w:rStyle w:val="Hyperlink7"/>
                <w:spacing w:val="-2"/>
                <w:sz w:val="18"/>
                <w:szCs w:val="18"/>
                <w:shd w:fill="auto" w:val="clear"/>
                <w:lang w:val="en-US"/>
              </w:rPr>
              <w:t>trade</w:t>
            </w:r>
          </w:p>
          <w:p>
            <w:pPr>
              <w:pStyle w:val="TableParagraph"/>
              <w:bidi w:val="0"/>
              <w:spacing w:lineRule="exact" w:line="206"/>
              <w:ind w:hanging="0" w:start="57" w:end="45"/>
              <w:jc w:val="both"/>
              <w:rPr/>
            </w:pPr>
            <w:r>
              <w:rPr>
                <w:rStyle w:val="Hyperlink6"/>
                <w:sz w:val="18"/>
                <w:szCs w:val="18"/>
                <w:shd w:fill="auto" w:val="clear"/>
                <w:lang w:val="en-US"/>
              </w:rPr>
              <w:t>receivables</w:t>
            </w:r>
            <w:r>
              <w:rPr>
                <w:rStyle w:val="None"/>
                <w:spacing w:val="-5"/>
                <w:sz w:val="18"/>
                <w:szCs w:val="18"/>
                <w:shd w:fill="auto" w:val="clear"/>
                <w:lang w:val="en-US"/>
              </w:rPr>
              <w:t xml:space="preserve"> </w:t>
            </w:r>
            <w:r>
              <w:rPr>
                <w:rStyle w:val="Hyperlink6"/>
                <w:sz w:val="18"/>
                <w:szCs w:val="18"/>
                <w:shd w:fill="auto" w:val="clear"/>
                <w:lang w:val="en-US"/>
              </w:rPr>
              <w:t>divided</w:t>
            </w:r>
            <w:r>
              <w:rPr>
                <w:rStyle w:val="None"/>
                <w:spacing w:val="-6"/>
                <w:sz w:val="18"/>
                <w:szCs w:val="18"/>
                <w:shd w:fill="auto" w:val="clear"/>
                <w:lang w:val="en-US"/>
              </w:rPr>
              <w:t xml:space="preserve"> </w:t>
            </w:r>
            <w:r>
              <w:rPr>
                <w:rStyle w:val="Hyperlink6"/>
                <w:sz w:val="18"/>
                <w:szCs w:val="18"/>
                <w:shd w:fill="auto" w:val="clear"/>
                <w:lang w:val="en-US"/>
              </w:rPr>
              <w:t>by</w:t>
            </w:r>
            <w:r>
              <w:rPr>
                <w:rStyle w:val="Hyperlink3"/>
                <w:spacing w:val="-3"/>
                <w:sz w:val="18"/>
                <w:szCs w:val="18"/>
                <w:shd w:fill="auto" w:val="clear"/>
                <w:lang w:val="en-US"/>
              </w:rPr>
              <w:t xml:space="preserve"> </w:t>
            </w:r>
            <w:r>
              <w:rPr>
                <w:rStyle w:val="Hyperlink6"/>
                <w:sz w:val="18"/>
                <w:szCs w:val="18"/>
                <w:shd w:fill="auto" w:val="clear"/>
                <w:lang w:val="en-US"/>
              </w:rPr>
              <w:t>revenue</w:t>
            </w:r>
            <w:r>
              <w:rPr>
                <w:rStyle w:val="None"/>
                <w:spacing w:val="-5"/>
                <w:sz w:val="18"/>
                <w:szCs w:val="18"/>
                <w:shd w:fill="auto" w:val="clear"/>
                <w:lang w:val="en-US"/>
              </w:rPr>
              <w:t xml:space="preserve"> </w:t>
            </w:r>
            <w:r>
              <w:rPr>
                <w:rStyle w:val="Hyperlink6"/>
                <w:sz w:val="18"/>
                <w:szCs w:val="18"/>
                <w:shd w:fill="auto" w:val="clear"/>
                <w:lang w:val="en-US"/>
              </w:rPr>
              <w:t>from</w:t>
            </w:r>
            <w:r>
              <w:rPr>
                <w:rStyle w:val="None"/>
                <w:spacing w:val="-5"/>
                <w:sz w:val="18"/>
                <w:szCs w:val="18"/>
                <w:shd w:fill="auto" w:val="clear"/>
                <w:lang w:val="en-US"/>
              </w:rPr>
              <w:t xml:space="preserve"> </w:t>
            </w:r>
            <w:r>
              <w:rPr>
                <w:rStyle w:val="Hyperlink6"/>
                <w:sz w:val="18"/>
                <w:szCs w:val="18"/>
                <w:shd w:fill="auto" w:val="clear"/>
                <w:lang w:val="en-US"/>
              </w:rPr>
              <w:t>operations</w:t>
            </w:r>
            <w:r>
              <w:rPr>
                <w:rStyle w:val="None"/>
                <w:spacing w:val="-7"/>
                <w:sz w:val="18"/>
                <w:szCs w:val="18"/>
                <w:shd w:fill="auto" w:val="clear"/>
                <w:lang w:val="en-US"/>
              </w:rPr>
              <w:t xml:space="preserve"> </w:t>
            </w:r>
            <w:r>
              <w:rPr>
                <w:rStyle w:val="Hyperlink6"/>
                <w:sz w:val="18"/>
                <w:szCs w:val="18"/>
                <w:shd w:fill="auto" w:val="clear"/>
                <w:lang w:val="en-US"/>
              </w:rPr>
              <w:t>multiplied</w:t>
            </w:r>
            <w:r>
              <w:rPr>
                <w:rStyle w:val="None"/>
                <w:spacing w:val="-6"/>
                <w:sz w:val="18"/>
                <w:szCs w:val="18"/>
                <w:shd w:fill="auto" w:val="clear"/>
                <w:lang w:val="en-US"/>
              </w:rPr>
              <w:t xml:space="preserve"> </w:t>
            </w:r>
            <w:r>
              <w:rPr>
                <w:rStyle w:val="Hyperlink6"/>
                <w:sz w:val="18"/>
                <w:szCs w:val="18"/>
                <w:shd w:fill="auto" w:val="clear"/>
                <w:lang w:val="en-US"/>
              </w:rPr>
              <w:t>by</w:t>
            </w:r>
            <w:r>
              <w:rPr>
                <w:rStyle w:val="None"/>
                <w:spacing w:val="-6"/>
                <w:sz w:val="18"/>
                <w:szCs w:val="18"/>
                <w:shd w:fill="auto" w:val="clear"/>
                <w:lang w:val="en-US"/>
              </w:rPr>
              <w:t xml:space="preserve"> </w:t>
            </w:r>
            <w:r>
              <w:rPr>
                <w:rStyle w:val="Hyperlink6"/>
                <w:sz w:val="18"/>
                <w:szCs w:val="18"/>
                <w:shd w:fill="auto" w:val="clear"/>
                <w:lang w:val="en-US"/>
              </w:rPr>
              <w:t>365</w:t>
            </w:r>
            <w:r>
              <w:rPr>
                <w:rStyle w:val="None"/>
                <w:spacing w:val="-6"/>
                <w:sz w:val="18"/>
                <w:szCs w:val="18"/>
                <w:shd w:fill="auto" w:val="clear"/>
                <w:lang w:val="en-US"/>
              </w:rPr>
              <w:t xml:space="preserve"> </w:t>
            </w:r>
            <w:r>
              <w:rPr>
                <w:rStyle w:val="Hyperlink6"/>
                <w:sz w:val="18"/>
                <w:szCs w:val="18"/>
                <w:shd w:fill="auto" w:val="clear"/>
                <w:lang w:val="en-US"/>
              </w:rPr>
              <w:t>or</w:t>
            </w:r>
            <w:r>
              <w:rPr>
                <w:rStyle w:val="None"/>
                <w:spacing w:val="-7"/>
                <w:sz w:val="18"/>
                <w:szCs w:val="18"/>
                <w:shd w:fill="auto" w:val="clear"/>
                <w:lang w:val="en-US"/>
              </w:rPr>
              <w:t xml:space="preserve"> </w:t>
            </w:r>
            <w:r>
              <w:rPr>
                <w:rStyle w:val="Hyperlink6"/>
                <w:sz w:val="18"/>
                <w:szCs w:val="18"/>
                <w:shd w:fill="auto" w:val="clear"/>
                <w:lang w:val="en-US"/>
              </w:rPr>
              <w:t>91</w:t>
            </w:r>
            <w:r>
              <w:rPr>
                <w:rStyle w:val="None"/>
                <w:spacing w:val="-6"/>
                <w:sz w:val="18"/>
                <w:szCs w:val="18"/>
                <w:shd w:fill="auto" w:val="clear"/>
                <w:lang w:val="en-US"/>
              </w:rPr>
              <w:t xml:space="preserve"> </w:t>
            </w:r>
            <w:r>
              <w:rPr>
                <w:rStyle w:val="Hyperlink6"/>
                <w:sz w:val="18"/>
                <w:szCs w:val="18"/>
                <w:shd w:fill="auto" w:val="clear"/>
                <w:lang w:val="en-US"/>
              </w:rPr>
              <w:t>days.</w:t>
            </w:r>
            <w:r>
              <w:rPr>
                <w:rStyle w:val="None"/>
                <w:spacing w:val="-6"/>
                <w:sz w:val="18"/>
                <w:szCs w:val="18"/>
                <w:shd w:fill="auto" w:val="clear"/>
                <w:lang w:val="en-US"/>
              </w:rPr>
              <w:t xml:space="preserve"> </w:t>
            </w:r>
            <w:r>
              <w:rPr>
                <w:rStyle w:val="Hyperlink6"/>
                <w:sz w:val="18"/>
                <w:szCs w:val="18"/>
                <w:shd w:fill="auto" w:val="clear"/>
                <w:lang w:val="en-US"/>
              </w:rPr>
              <w:t>Trade</w:t>
            </w:r>
            <w:r>
              <w:rPr>
                <w:rStyle w:val="None"/>
                <w:spacing w:val="-7"/>
                <w:sz w:val="18"/>
                <w:szCs w:val="18"/>
                <w:shd w:fill="auto" w:val="clear"/>
                <w:lang w:val="en-US"/>
              </w:rPr>
              <w:t xml:space="preserve"> </w:t>
            </w:r>
            <w:r>
              <w:rPr>
                <w:rStyle w:val="Hyperlink6"/>
                <w:sz w:val="18"/>
                <w:szCs w:val="18"/>
                <w:shd w:fill="auto" w:val="clear"/>
                <w:lang w:val="en-US"/>
              </w:rPr>
              <w:t>payable</w:t>
            </w:r>
            <w:r>
              <w:rPr>
                <w:rStyle w:val="None"/>
                <w:spacing w:val="-5"/>
                <w:sz w:val="18"/>
                <w:szCs w:val="18"/>
                <w:shd w:fill="auto" w:val="clear"/>
                <w:lang w:val="en-US"/>
              </w:rPr>
              <w:t xml:space="preserve"> </w:t>
            </w:r>
            <w:r>
              <w:rPr>
                <w:rStyle w:val="Hyperlink6"/>
                <w:sz w:val="18"/>
                <w:szCs w:val="18"/>
                <w:shd w:fill="auto" w:val="clear"/>
                <w:lang w:val="en-US"/>
              </w:rPr>
              <w:t>days is calculated as trade payable divided by COGS multiplied by 365 or 91 days</w:t>
            </w:r>
          </w:p>
        </w:tc>
      </w:tr>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PAT</w:t>
            </w:r>
            <w:r>
              <w:rPr>
                <w:rStyle w:val="None"/>
                <w:spacing w:val="-4"/>
                <w:sz w:val="18"/>
                <w:szCs w:val="18"/>
                <w:shd w:fill="auto" w:val="clear"/>
                <w:lang w:val="en-US"/>
              </w:rPr>
              <w:t xml:space="preserve"> </w:t>
            </w:r>
            <w:r>
              <w:rPr>
                <w:rStyle w:val="Hyperlink6"/>
                <w:sz w:val="18"/>
                <w:szCs w:val="18"/>
                <w:shd w:fill="auto" w:val="clear"/>
                <w:lang w:val="en-US"/>
              </w:rPr>
              <w:t>CAGR</w:t>
            </w:r>
            <w:r>
              <w:rPr>
                <w:rStyle w:val="Hyperlink7"/>
                <w:spacing w:val="-2"/>
                <w:sz w:val="18"/>
                <w:szCs w:val="18"/>
                <w:shd w:fill="auto" w:val="clear"/>
                <w:lang w:val="en-US"/>
              </w:rPr>
              <w:t xml:space="preserve"> </w:t>
            </w:r>
            <w:r>
              <w:rPr>
                <w:rStyle w:val="Hyperlink6"/>
                <w:sz w:val="18"/>
                <w:szCs w:val="18"/>
                <w:shd w:fill="auto" w:val="clear"/>
                <w:lang w:val="en-US"/>
              </w:rPr>
              <w:t>(FY23 -</w:t>
            </w:r>
            <w:r>
              <w:rPr>
                <w:rStyle w:val="None"/>
                <w:spacing w:val="-1"/>
                <w:sz w:val="18"/>
                <w:szCs w:val="18"/>
                <w:shd w:fill="auto" w:val="clear"/>
                <w:lang w:val="en-US"/>
              </w:rPr>
              <w:t xml:space="preserve"> </w:t>
            </w:r>
            <w:r>
              <w:rPr>
                <w:rStyle w:val="None"/>
                <w:spacing w:val="-4"/>
                <w:sz w:val="18"/>
                <w:szCs w:val="18"/>
                <w:shd w:fill="auto" w:val="clear"/>
                <w:lang w:val="en-US"/>
              </w:rPr>
              <w:t>FY25)</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PAT</w:t>
            </w:r>
            <w:r>
              <w:rPr>
                <w:rStyle w:val="Hyperlink7"/>
                <w:spacing w:val="-2"/>
                <w:sz w:val="18"/>
                <w:szCs w:val="18"/>
                <w:shd w:fill="auto" w:val="clear"/>
                <w:lang w:val="en-US"/>
              </w:rPr>
              <w:t xml:space="preserve"> </w:t>
            </w:r>
            <w:r>
              <w:rPr>
                <w:rStyle w:val="Hyperlink6"/>
                <w:sz w:val="18"/>
                <w:szCs w:val="18"/>
                <w:shd w:fill="auto" w:val="clear"/>
                <w:lang w:val="en-US"/>
              </w:rPr>
              <w:t>CAGR</w:t>
            </w:r>
            <w:r>
              <w:rPr>
                <w:rStyle w:val="None"/>
                <w:spacing w:val="-1"/>
                <w:sz w:val="18"/>
                <w:szCs w:val="18"/>
                <w:shd w:fill="auto" w:val="clear"/>
                <w:lang w:val="en-US"/>
              </w:rPr>
              <w:t xml:space="preserve"> </w:t>
            </w:r>
            <w:r>
              <w:rPr>
                <w:rStyle w:val="Hyperlink6"/>
                <w:sz w:val="18"/>
                <w:szCs w:val="18"/>
                <w:shd w:fill="auto" w:val="clear"/>
                <w:lang w:val="en-US"/>
              </w:rPr>
              <w:t>provides</w:t>
            </w:r>
            <w:r>
              <w:rPr>
                <w:rStyle w:val="Hyperlink7"/>
                <w:spacing w:val="-2"/>
                <w:sz w:val="18"/>
                <w:szCs w:val="18"/>
                <w:shd w:fill="auto" w:val="clear"/>
                <w:lang w:val="en-US"/>
              </w:rPr>
              <w:t xml:space="preserve"> </w:t>
            </w:r>
            <w:r>
              <w:rPr>
                <w:rStyle w:val="Hyperlink6"/>
                <w:sz w:val="18"/>
                <w:szCs w:val="18"/>
                <w:shd w:fill="auto" w:val="clear"/>
                <w:lang w:val="en-US"/>
              </w:rPr>
              <w:t>information</w:t>
            </w:r>
            <w:r>
              <w:rPr>
                <w:rStyle w:val="None"/>
                <w:spacing w:val="-1"/>
                <w:sz w:val="18"/>
                <w:szCs w:val="18"/>
                <w:shd w:fill="auto" w:val="clear"/>
                <w:lang w:val="en-US"/>
              </w:rPr>
              <w:t xml:space="preserve"> </w:t>
            </w:r>
            <w:r>
              <w:rPr>
                <w:rStyle w:val="Hyperlink6"/>
                <w:sz w:val="18"/>
                <w:szCs w:val="18"/>
                <w:shd w:fill="auto" w:val="clear"/>
                <w:lang w:val="en-US"/>
              </w:rPr>
              <w:t>regarding</w:t>
            </w:r>
            <w:r>
              <w:rPr>
                <w:rStyle w:val="Hyperlink7"/>
                <w:spacing w:val="-2"/>
                <w:sz w:val="18"/>
                <w:szCs w:val="18"/>
                <w:shd w:fill="auto" w:val="clear"/>
                <w:lang w:val="en-US"/>
              </w:rPr>
              <w:t xml:space="preserve"> </w:t>
            </w:r>
            <w:r>
              <w:rPr>
                <w:rStyle w:val="Hyperlink6"/>
                <w:sz w:val="18"/>
                <w:szCs w:val="18"/>
                <w:shd w:fill="auto" w:val="clear"/>
                <w:lang w:val="en-US"/>
              </w:rPr>
              <w:t>growth</w:t>
            </w:r>
            <w:r>
              <w:rPr>
                <w:rStyle w:val="None"/>
                <w:spacing w:val="-1"/>
                <w:sz w:val="18"/>
                <w:szCs w:val="18"/>
                <w:shd w:fill="auto" w:val="clear"/>
                <w:lang w:val="en-US"/>
              </w:rPr>
              <w:t xml:space="preserve"> </w:t>
            </w:r>
            <w:r>
              <w:rPr>
                <w:rStyle w:val="Hyperlink6"/>
                <w:sz w:val="18"/>
                <w:szCs w:val="18"/>
                <w:shd w:fill="auto" w:val="clear"/>
                <w:lang w:val="en-US"/>
              </w:rPr>
              <w:t>in PAT</w:t>
            </w:r>
            <w:r>
              <w:rPr>
                <w:rStyle w:val="Hyperlink3"/>
                <w:spacing w:val="-3"/>
                <w:sz w:val="18"/>
                <w:szCs w:val="18"/>
                <w:shd w:fill="auto" w:val="clear"/>
                <w:lang w:val="en-US"/>
              </w:rPr>
              <w:t xml:space="preserve"> </w:t>
            </w:r>
            <w:r>
              <w:rPr>
                <w:rStyle w:val="Hyperlink6"/>
                <w:sz w:val="18"/>
                <w:szCs w:val="18"/>
                <w:shd w:fill="auto" w:val="clear"/>
                <w:lang w:val="en-US"/>
              </w:rPr>
              <w:t>over</w:t>
            </w:r>
            <w:r>
              <w:rPr>
                <w:rStyle w:val="None"/>
                <w:spacing w:val="-1"/>
                <w:sz w:val="18"/>
                <w:szCs w:val="18"/>
                <w:shd w:fill="auto" w:val="clear"/>
                <w:lang w:val="en-US"/>
              </w:rPr>
              <w:t xml:space="preserve"> </w:t>
            </w:r>
            <w:r>
              <w:rPr>
                <w:rStyle w:val="Hyperlink6"/>
                <w:sz w:val="18"/>
                <w:szCs w:val="18"/>
                <w:shd w:fill="auto" w:val="clear"/>
                <w:lang w:val="en-US"/>
              </w:rPr>
              <w:t>a</w:t>
            </w:r>
            <w:r>
              <w:rPr>
                <w:rStyle w:val="Hyperlink3"/>
                <w:spacing w:val="-3"/>
                <w:sz w:val="18"/>
                <w:szCs w:val="18"/>
                <w:shd w:fill="auto" w:val="clear"/>
                <w:lang w:val="en-US"/>
              </w:rPr>
              <w:t xml:space="preserve"> </w:t>
            </w:r>
            <w:r>
              <w:rPr>
                <w:rStyle w:val="Hyperlink7"/>
                <w:spacing w:val="-2"/>
                <w:sz w:val="18"/>
                <w:szCs w:val="18"/>
                <w:shd w:fill="auto" w:val="clear"/>
                <w:lang w:val="en-US"/>
              </w:rPr>
              <w:t>period</w:t>
            </w:r>
          </w:p>
        </w:tc>
      </w:tr>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Profit After</w:t>
            </w:r>
            <w:r>
              <w:rPr>
                <w:rStyle w:val="Hyperlink7"/>
                <w:spacing w:val="-2"/>
                <w:sz w:val="18"/>
                <w:szCs w:val="18"/>
                <w:shd w:fill="auto" w:val="clear"/>
                <w:lang w:val="en-US"/>
              </w:rPr>
              <w:t xml:space="preserve"> </w:t>
            </w:r>
            <w:r>
              <w:rPr>
                <w:rStyle w:val="Hyperlink6"/>
                <w:sz w:val="18"/>
                <w:szCs w:val="18"/>
                <w:shd w:fill="auto" w:val="clear"/>
                <w:lang w:val="en-US"/>
              </w:rPr>
              <w:t>Tax</w:t>
            </w:r>
            <w:r>
              <w:rPr>
                <w:rStyle w:val="None"/>
                <w:spacing w:val="1"/>
                <w:sz w:val="18"/>
                <w:szCs w:val="18"/>
                <w:shd w:fill="auto" w:val="clear"/>
                <w:lang w:val="en-US"/>
              </w:rPr>
              <w:t xml:space="preserve"> </w:t>
            </w:r>
            <w:r>
              <w:rPr>
                <w:rStyle w:val="Hyperlink7"/>
                <w:spacing w:val="-2"/>
                <w:sz w:val="18"/>
                <w:szCs w:val="18"/>
                <w:shd w:fill="auto" w:val="clear"/>
                <w:lang w:val="en-US"/>
              </w:rPr>
              <w:t>Margin</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PAT</w:t>
            </w:r>
            <w:r>
              <w:rPr>
                <w:rStyle w:val="None"/>
                <w:spacing w:val="-1"/>
                <w:sz w:val="18"/>
                <w:szCs w:val="18"/>
                <w:shd w:fill="auto" w:val="clear"/>
                <w:lang w:val="en-US"/>
              </w:rPr>
              <w:t xml:space="preserve"> </w:t>
            </w:r>
            <w:r>
              <w:rPr>
                <w:rStyle w:val="Hyperlink6"/>
                <w:sz w:val="18"/>
                <w:szCs w:val="18"/>
                <w:shd w:fill="auto" w:val="clear"/>
                <w:lang w:val="en-US"/>
              </w:rPr>
              <w:t>Margin is</w:t>
            </w:r>
            <w:r>
              <w:rPr>
                <w:rStyle w:val="Hyperlink7"/>
                <w:spacing w:val="-2"/>
                <w:sz w:val="18"/>
                <w:szCs w:val="18"/>
                <w:shd w:fill="auto" w:val="clear"/>
                <w:lang w:val="en-US"/>
              </w:rPr>
              <w:t xml:space="preserve"> </w:t>
            </w:r>
            <w:r>
              <w:rPr>
                <w:rStyle w:val="Hyperlink6"/>
                <w:sz w:val="18"/>
                <w:szCs w:val="18"/>
                <w:shd w:fill="auto" w:val="clear"/>
                <w:lang w:val="en-US"/>
              </w:rPr>
              <w:t>calculated as</w:t>
            </w:r>
            <w:r>
              <w:rPr>
                <w:rStyle w:val="None"/>
                <w:spacing w:val="-4"/>
                <w:sz w:val="18"/>
                <w:szCs w:val="18"/>
                <w:shd w:fill="auto" w:val="clear"/>
                <w:lang w:val="en-US"/>
              </w:rPr>
              <w:t xml:space="preserve"> </w:t>
            </w:r>
            <w:r>
              <w:rPr>
                <w:rStyle w:val="Hyperlink6"/>
                <w:sz w:val="18"/>
                <w:szCs w:val="18"/>
                <w:shd w:fill="auto" w:val="clear"/>
                <w:lang w:val="en-US"/>
              </w:rPr>
              <w:t>profit for</w:t>
            </w:r>
            <w:r>
              <w:rPr>
                <w:rStyle w:val="None"/>
                <w:spacing w:val="-1"/>
                <w:sz w:val="18"/>
                <w:szCs w:val="18"/>
                <w:shd w:fill="auto" w:val="clear"/>
                <w:lang w:val="en-US"/>
              </w:rPr>
              <w:t xml:space="preserve"> </w:t>
            </w:r>
            <w:r>
              <w:rPr>
                <w:rStyle w:val="Hyperlink6"/>
                <w:sz w:val="18"/>
                <w:szCs w:val="18"/>
                <w:shd w:fill="auto" w:val="clear"/>
                <w:lang w:val="en-US"/>
              </w:rPr>
              <w:t>the</w:t>
            </w:r>
            <w:r>
              <w:rPr>
                <w:rStyle w:val="Hyperlink7"/>
                <w:spacing w:val="-2"/>
                <w:sz w:val="18"/>
                <w:szCs w:val="18"/>
                <w:shd w:fill="auto" w:val="clear"/>
                <w:lang w:val="en-US"/>
              </w:rPr>
              <w:t xml:space="preserve"> </w:t>
            </w:r>
            <w:r>
              <w:rPr>
                <w:rStyle w:val="Hyperlink6"/>
                <w:sz w:val="18"/>
                <w:szCs w:val="18"/>
                <w:shd w:fill="auto" w:val="clear"/>
                <w:lang w:val="en-US"/>
              </w:rPr>
              <w:t>period</w:t>
            </w:r>
            <w:r>
              <w:rPr>
                <w:rStyle w:val="Hyperlink7"/>
                <w:spacing w:val="-2"/>
                <w:sz w:val="18"/>
                <w:szCs w:val="18"/>
                <w:shd w:fill="auto" w:val="clear"/>
                <w:lang w:val="en-US"/>
              </w:rPr>
              <w:t xml:space="preserve"> </w:t>
            </w:r>
            <w:r>
              <w:rPr>
                <w:rStyle w:val="Hyperlink6"/>
                <w:sz w:val="18"/>
                <w:szCs w:val="18"/>
                <w:shd w:fill="auto" w:val="clear"/>
                <w:lang w:val="en-US"/>
              </w:rPr>
              <w:t>divided</w:t>
            </w:r>
            <w:r>
              <w:rPr>
                <w:rStyle w:val="Hyperlink7"/>
                <w:spacing w:val="-2"/>
                <w:sz w:val="18"/>
                <w:szCs w:val="18"/>
                <w:shd w:fill="auto" w:val="clear"/>
                <w:lang w:val="en-US"/>
              </w:rPr>
              <w:t xml:space="preserve"> </w:t>
            </w:r>
            <w:r>
              <w:rPr>
                <w:rStyle w:val="Hyperlink6"/>
                <w:sz w:val="18"/>
                <w:szCs w:val="18"/>
                <w:shd w:fill="auto" w:val="clear"/>
                <w:lang w:val="en-US"/>
              </w:rPr>
              <w:t xml:space="preserve">by Total </w:t>
            </w:r>
            <w:r>
              <w:rPr>
                <w:rStyle w:val="Hyperlink7"/>
                <w:spacing w:val="-2"/>
                <w:sz w:val="18"/>
                <w:szCs w:val="18"/>
                <w:shd w:fill="auto" w:val="clear"/>
                <w:lang w:val="en-US"/>
              </w:rPr>
              <w:t>Income</w:t>
            </w:r>
          </w:p>
        </w:tc>
      </w:tr>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before="2" w:after="0"/>
              <w:ind w:hanging="0" w:start="57" w:end="0"/>
              <w:rPr/>
            </w:pPr>
            <w:r>
              <w:rPr>
                <w:rStyle w:val="Hyperlink6"/>
                <w:sz w:val="18"/>
                <w:szCs w:val="18"/>
                <w:shd w:fill="auto" w:val="clear"/>
                <w:lang w:val="en-US"/>
              </w:rPr>
              <w:t>Revenue</w:t>
            </w:r>
            <w:r>
              <w:rPr>
                <w:rStyle w:val="Hyperlink3"/>
                <w:spacing w:val="-3"/>
                <w:sz w:val="18"/>
                <w:szCs w:val="18"/>
                <w:shd w:fill="auto" w:val="clear"/>
                <w:lang w:val="en-US"/>
              </w:rPr>
              <w:t xml:space="preserve"> </w:t>
            </w:r>
            <w:r>
              <w:rPr>
                <w:rStyle w:val="Hyperlink6"/>
                <w:sz w:val="18"/>
                <w:szCs w:val="18"/>
                <w:shd w:fill="auto" w:val="clear"/>
                <w:lang w:val="en-US"/>
              </w:rPr>
              <w:t>CAGR</w:t>
            </w:r>
            <w:r>
              <w:rPr>
                <w:rStyle w:val="None"/>
                <w:spacing w:val="-1"/>
                <w:sz w:val="18"/>
                <w:szCs w:val="18"/>
                <w:shd w:fill="auto" w:val="clear"/>
                <w:lang w:val="en-US"/>
              </w:rPr>
              <w:t xml:space="preserve"> </w:t>
            </w:r>
            <w:r>
              <w:rPr>
                <w:rStyle w:val="Hyperlink6"/>
                <w:sz w:val="18"/>
                <w:szCs w:val="18"/>
                <w:shd w:fill="auto" w:val="clear"/>
                <w:lang w:val="en-US"/>
              </w:rPr>
              <w:t>(FY23 -</w:t>
            </w:r>
            <w:r>
              <w:rPr>
                <w:rStyle w:val="Hyperlink3"/>
                <w:spacing w:val="-3"/>
                <w:sz w:val="18"/>
                <w:szCs w:val="18"/>
                <w:shd w:fill="auto" w:val="clear"/>
                <w:lang w:val="en-US"/>
              </w:rPr>
              <w:t xml:space="preserve"> </w:t>
            </w:r>
            <w:r>
              <w:rPr>
                <w:rStyle w:val="None"/>
                <w:spacing w:val="-4"/>
                <w:sz w:val="18"/>
                <w:szCs w:val="18"/>
                <w:shd w:fill="auto" w:val="clear"/>
                <w:lang w:val="en-US"/>
              </w:rPr>
              <w:t>FY25)</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before="2" w:after="0"/>
              <w:ind w:hanging="0" w:start="57" w:end="0"/>
              <w:rPr/>
            </w:pPr>
            <w:r>
              <w:rPr>
                <w:rStyle w:val="Hyperlink6"/>
                <w:sz w:val="18"/>
                <w:szCs w:val="18"/>
                <w:shd w:fill="auto" w:val="clear"/>
                <w:lang w:val="en-US"/>
              </w:rPr>
              <w:t>Revenue</w:t>
            </w:r>
            <w:r>
              <w:rPr>
                <w:rStyle w:val="None"/>
                <w:spacing w:val="-5"/>
                <w:sz w:val="18"/>
                <w:szCs w:val="18"/>
                <w:shd w:fill="auto" w:val="clear"/>
                <w:lang w:val="en-US"/>
              </w:rPr>
              <w:t xml:space="preserve"> </w:t>
            </w:r>
            <w:r>
              <w:rPr>
                <w:rStyle w:val="Hyperlink6"/>
                <w:sz w:val="18"/>
                <w:szCs w:val="18"/>
                <w:shd w:fill="auto" w:val="clear"/>
                <w:lang w:val="en-US"/>
              </w:rPr>
              <w:t>CAGR</w:t>
            </w:r>
            <w:r>
              <w:rPr>
                <w:rStyle w:val="None"/>
                <w:spacing w:val="-1"/>
                <w:sz w:val="18"/>
                <w:szCs w:val="18"/>
                <w:shd w:fill="auto" w:val="clear"/>
                <w:lang w:val="en-US"/>
              </w:rPr>
              <w:t xml:space="preserve"> </w:t>
            </w:r>
            <w:r>
              <w:rPr>
                <w:rStyle w:val="Hyperlink6"/>
                <w:sz w:val="18"/>
                <w:szCs w:val="18"/>
                <w:shd w:fill="auto" w:val="clear"/>
                <w:lang w:val="en-US"/>
              </w:rPr>
              <w:t>provides</w:t>
            </w:r>
            <w:r>
              <w:rPr>
                <w:rStyle w:val="Hyperlink7"/>
                <w:spacing w:val="-2"/>
                <w:sz w:val="18"/>
                <w:szCs w:val="18"/>
                <w:shd w:fill="auto" w:val="clear"/>
                <w:lang w:val="en-US"/>
              </w:rPr>
              <w:t xml:space="preserve"> </w:t>
            </w:r>
            <w:r>
              <w:rPr>
                <w:rStyle w:val="Hyperlink6"/>
                <w:sz w:val="18"/>
                <w:szCs w:val="18"/>
                <w:shd w:fill="auto" w:val="clear"/>
                <w:lang w:val="en-US"/>
              </w:rPr>
              <w:t>information</w:t>
            </w:r>
            <w:r>
              <w:rPr>
                <w:rStyle w:val="Hyperlink7"/>
                <w:spacing w:val="-2"/>
                <w:sz w:val="18"/>
                <w:szCs w:val="18"/>
                <w:shd w:fill="auto" w:val="clear"/>
                <w:lang w:val="en-US"/>
              </w:rPr>
              <w:t xml:space="preserve"> </w:t>
            </w:r>
            <w:r>
              <w:rPr>
                <w:rStyle w:val="Hyperlink6"/>
                <w:sz w:val="18"/>
                <w:szCs w:val="18"/>
                <w:shd w:fill="auto" w:val="clear"/>
                <w:lang w:val="en-US"/>
              </w:rPr>
              <w:t>regarding</w:t>
            </w:r>
            <w:r>
              <w:rPr>
                <w:rStyle w:val="Hyperlink7"/>
                <w:spacing w:val="-2"/>
                <w:sz w:val="18"/>
                <w:szCs w:val="18"/>
                <w:shd w:fill="auto" w:val="clear"/>
                <w:lang w:val="en-US"/>
              </w:rPr>
              <w:t xml:space="preserve"> </w:t>
            </w:r>
            <w:r>
              <w:rPr>
                <w:rStyle w:val="Hyperlink6"/>
                <w:sz w:val="18"/>
                <w:szCs w:val="18"/>
                <w:shd w:fill="auto" w:val="clear"/>
                <w:lang w:val="en-US"/>
              </w:rPr>
              <w:t>growth in revenue</w:t>
            </w:r>
            <w:r>
              <w:rPr>
                <w:rStyle w:val="None"/>
                <w:spacing w:val="-4"/>
                <w:sz w:val="18"/>
                <w:szCs w:val="18"/>
                <w:shd w:fill="auto" w:val="clear"/>
                <w:lang w:val="en-US"/>
              </w:rPr>
              <w:t xml:space="preserve"> </w:t>
            </w:r>
            <w:r>
              <w:rPr>
                <w:rStyle w:val="Hyperlink6"/>
                <w:sz w:val="18"/>
                <w:szCs w:val="18"/>
                <w:shd w:fill="auto" w:val="clear"/>
                <w:lang w:val="en-US"/>
              </w:rPr>
              <w:t>over</w:t>
            </w:r>
            <w:r>
              <w:rPr>
                <w:rStyle w:val="None"/>
                <w:spacing w:val="-1"/>
                <w:sz w:val="18"/>
                <w:szCs w:val="18"/>
                <w:shd w:fill="auto" w:val="clear"/>
                <w:lang w:val="en-US"/>
              </w:rPr>
              <w:t xml:space="preserve"> </w:t>
            </w:r>
            <w:r>
              <w:rPr>
                <w:rStyle w:val="Hyperlink6"/>
                <w:sz w:val="18"/>
                <w:szCs w:val="18"/>
                <w:shd w:fill="auto" w:val="clear"/>
                <w:lang w:val="en-US"/>
              </w:rPr>
              <w:t>a</w:t>
            </w:r>
            <w:r>
              <w:rPr>
                <w:rStyle w:val="Hyperlink7"/>
                <w:spacing w:val="-2"/>
                <w:sz w:val="18"/>
                <w:szCs w:val="18"/>
                <w:shd w:fill="auto" w:val="clear"/>
                <w:lang w:val="en-US"/>
              </w:rPr>
              <w:t xml:space="preserve"> period</w:t>
            </w:r>
          </w:p>
        </w:tc>
      </w:tr>
      <w:tr>
        <w:trPr>
          <w:trHeight w:val="11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None"/>
                <w:spacing w:val="-4"/>
                <w:sz w:val="18"/>
                <w:szCs w:val="18"/>
                <w:shd w:fill="auto" w:val="clear"/>
                <w:lang w:val="en-US"/>
              </w:rPr>
              <w:t>ROCE</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end w:w="125" w:type="dxa"/>
            </w:tcMar>
          </w:tcPr>
          <w:p>
            <w:pPr>
              <w:pStyle w:val="TableParagraph"/>
              <w:ind w:hanging="0" w:start="57" w:end="45"/>
              <w:jc w:val="both"/>
              <w:rPr>
                <w:rStyle w:val="None"/>
                <w:sz w:val="18"/>
                <w:szCs w:val="18"/>
                <w:shd w:fill="auto" w:val="clear"/>
              </w:rPr>
            </w:pPr>
            <w:r>
              <w:rPr>
                <w:rStyle w:val="Hyperlink6"/>
                <w:sz w:val="18"/>
                <w:szCs w:val="18"/>
                <w:shd w:fill="auto" w:val="clear"/>
                <w:lang w:val="en-US"/>
              </w:rPr>
              <w:t>Return on Capital Employed is calculated as EBIT divided by capital employed. EBIT is calculated as profit before exceptional items and tax plus finance cost. Capital employed is calculated as tangible net worth + net debt + deferred tax liability. Net debt is calculated as the sum</w:t>
            </w:r>
            <w:r>
              <w:rPr>
                <w:rStyle w:val="None"/>
                <w:spacing w:val="-7"/>
                <w:sz w:val="18"/>
                <w:szCs w:val="18"/>
                <w:shd w:fill="auto" w:val="clear"/>
                <w:lang w:val="en-US"/>
              </w:rPr>
              <w:t xml:space="preserve"> </w:t>
            </w:r>
            <w:r>
              <w:rPr>
                <w:rStyle w:val="Hyperlink6"/>
                <w:sz w:val="18"/>
                <w:szCs w:val="18"/>
                <w:shd w:fill="auto" w:val="clear"/>
                <w:lang w:val="en-US"/>
              </w:rPr>
              <w:t>of</w:t>
            </w:r>
            <w:r>
              <w:rPr>
                <w:rStyle w:val="Hyperlink3"/>
                <w:spacing w:val="-3"/>
                <w:sz w:val="18"/>
                <w:szCs w:val="18"/>
                <w:shd w:fill="auto" w:val="clear"/>
                <w:lang w:val="en-US"/>
              </w:rPr>
              <w:t xml:space="preserve"> </w:t>
            </w:r>
            <w:r>
              <w:rPr>
                <w:rStyle w:val="Hyperlink6"/>
                <w:sz w:val="18"/>
                <w:szCs w:val="18"/>
                <w:shd w:fill="auto" w:val="clear"/>
                <w:lang w:val="en-US"/>
              </w:rPr>
              <w:t>long-term</w:t>
            </w:r>
            <w:r>
              <w:rPr>
                <w:rStyle w:val="None"/>
                <w:spacing w:val="-4"/>
                <w:sz w:val="18"/>
                <w:szCs w:val="18"/>
                <w:shd w:fill="auto" w:val="clear"/>
                <w:lang w:val="en-US"/>
              </w:rPr>
              <w:t xml:space="preserve"> </w:t>
            </w:r>
            <w:r>
              <w:rPr>
                <w:rStyle w:val="Hyperlink6"/>
                <w:sz w:val="18"/>
                <w:szCs w:val="18"/>
                <w:shd w:fill="auto" w:val="clear"/>
                <w:lang w:val="en-US"/>
              </w:rPr>
              <w:t>borrowings</w:t>
            </w:r>
            <w:r>
              <w:rPr>
                <w:rStyle w:val="None"/>
                <w:spacing w:val="-4"/>
                <w:sz w:val="18"/>
                <w:szCs w:val="18"/>
                <w:shd w:fill="auto" w:val="clear"/>
                <w:lang w:val="en-US"/>
              </w:rPr>
              <w:t xml:space="preserve"> </w:t>
            </w:r>
            <w:r>
              <w:rPr>
                <w:rStyle w:val="Hyperlink6"/>
                <w:sz w:val="18"/>
                <w:szCs w:val="18"/>
                <w:shd w:fill="auto" w:val="clear"/>
                <w:lang w:val="en-US"/>
              </w:rPr>
              <w:t>and</w:t>
            </w:r>
            <w:r>
              <w:rPr>
                <w:rStyle w:val="None"/>
                <w:spacing w:val="-5"/>
                <w:sz w:val="18"/>
                <w:szCs w:val="18"/>
                <w:shd w:fill="auto" w:val="clear"/>
                <w:lang w:val="en-US"/>
              </w:rPr>
              <w:t xml:space="preserve"> </w:t>
            </w:r>
            <w:r>
              <w:rPr>
                <w:rStyle w:val="Hyperlink6"/>
                <w:sz w:val="18"/>
                <w:szCs w:val="18"/>
                <w:shd w:fill="auto" w:val="clear"/>
                <w:lang w:val="en-US"/>
              </w:rPr>
              <w:t>short-term</w:t>
            </w:r>
            <w:r>
              <w:rPr>
                <w:rStyle w:val="None"/>
                <w:spacing w:val="-4"/>
                <w:sz w:val="18"/>
                <w:szCs w:val="18"/>
                <w:shd w:fill="auto" w:val="clear"/>
                <w:lang w:val="en-US"/>
              </w:rPr>
              <w:t xml:space="preserve"> </w:t>
            </w:r>
            <w:r>
              <w:rPr>
                <w:rStyle w:val="Hyperlink6"/>
                <w:sz w:val="18"/>
                <w:szCs w:val="18"/>
                <w:shd w:fill="auto" w:val="clear"/>
                <w:lang w:val="en-US"/>
              </w:rPr>
              <w:t>borrowings</w:t>
            </w:r>
            <w:r>
              <w:rPr>
                <w:rStyle w:val="None"/>
                <w:spacing w:val="-4"/>
                <w:sz w:val="18"/>
                <w:szCs w:val="18"/>
                <w:shd w:fill="auto" w:val="clear"/>
                <w:lang w:val="en-US"/>
              </w:rPr>
              <w:t xml:space="preserve"> </w:t>
            </w:r>
            <w:r>
              <w:rPr>
                <w:rStyle w:val="Hyperlink6"/>
                <w:sz w:val="18"/>
                <w:szCs w:val="18"/>
                <w:shd w:fill="auto" w:val="clear"/>
                <w:lang w:val="en-US"/>
              </w:rPr>
              <w:t>less</w:t>
            </w:r>
            <w:r>
              <w:rPr>
                <w:rStyle w:val="None"/>
                <w:spacing w:val="-4"/>
                <w:sz w:val="18"/>
                <w:szCs w:val="18"/>
                <w:shd w:fill="auto" w:val="clear"/>
                <w:lang w:val="en-US"/>
              </w:rPr>
              <w:t xml:space="preserve"> </w:t>
            </w:r>
            <w:r>
              <w:rPr>
                <w:rStyle w:val="Hyperlink6"/>
                <w:sz w:val="18"/>
                <w:szCs w:val="18"/>
                <w:shd w:fill="auto" w:val="clear"/>
                <w:lang w:val="en-US"/>
              </w:rPr>
              <w:t>cash</w:t>
            </w:r>
            <w:r>
              <w:rPr>
                <w:rStyle w:val="Hyperlink3"/>
                <w:spacing w:val="-3"/>
                <w:sz w:val="18"/>
                <w:szCs w:val="18"/>
                <w:shd w:fill="auto" w:val="clear"/>
                <w:lang w:val="en-US"/>
              </w:rPr>
              <w:t xml:space="preserve"> </w:t>
            </w:r>
            <w:r>
              <w:rPr>
                <w:rStyle w:val="Hyperlink6"/>
                <w:sz w:val="18"/>
                <w:szCs w:val="18"/>
                <w:shd w:fill="auto" w:val="clear"/>
                <w:lang w:val="en-US"/>
              </w:rPr>
              <w:t>and</w:t>
            </w:r>
            <w:r>
              <w:rPr>
                <w:rStyle w:val="Hyperlink7"/>
                <w:spacing w:val="-2"/>
                <w:sz w:val="18"/>
                <w:szCs w:val="18"/>
                <w:shd w:fill="auto" w:val="clear"/>
                <w:lang w:val="en-US"/>
              </w:rPr>
              <w:t xml:space="preserve"> </w:t>
            </w:r>
            <w:r>
              <w:rPr>
                <w:rStyle w:val="Hyperlink6"/>
                <w:sz w:val="18"/>
                <w:szCs w:val="18"/>
                <w:shd w:fill="auto" w:val="clear"/>
                <w:lang w:val="en-US"/>
              </w:rPr>
              <w:t>cash</w:t>
            </w:r>
            <w:r>
              <w:rPr>
                <w:rStyle w:val="Hyperlink3"/>
                <w:spacing w:val="-3"/>
                <w:sz w:val="18"/>
                <w:szCs w:val="18"/>
                <w:shd w:fill="auto" w:val="clear"/>
                <w:lang w:val="en-US"/>
              </w:rPr>
              <w:t xml:space="preserve"> </w:t>
            </w:r>
            <w:r>
              <w:rPr>
                <w:rStyle w:val="Hyperlink6"/>
                <w:sz w:val="18"/>
                <w:szCs w:val="18"/>
                <w:shd w:fill="auto" w:val="clear"/>
                <w:lang w:val="en-US"/>
              </w:rPr>
              <w:t>equivalents</w:t>
            </w:r>
            <w:r>
              <w:rPr>
                <w:rStyle w:val="Hyperlink3"/>
                <w:spacing w:val="-3"/>
                <w:sz w:val="18"/>
                <w:szCs w:val="18"/>
                <w:shd w:fill="auto" w:val="clear"/>
                <w:lang w:val="en-US"/>
              </w:rPr>
              <w:t xml:space="preserve"> </w:t>
            </w:r>
            <w:r>
              <w:rPr>
                <w:rStyle w:val="Hyperlink6"/>
                <w:sz w:val="18"/>
                <w:szCs w:val="18"/>
                <w:shd w:fill="auto" w:val="clear"/>
                <w:lang w:val="en-US"/>
              </w:rPr>
              <w:t>and</w:t>
            </w:r>
            <w:r>
              <w:rPr>
                <w:rStyle w:val="Hyperlink7"/>
                <w:spacing w:val="-2"/>
                <w:sz w:val="18"/>
                <w:szCs w:val="18"/>
                <w:shd w:fill="auto" w:val="clear"/>
                <w:lang w:val="en-US"/>
              </w:rPr>
              <w:t xml:space="preserve"> other</w:t>
            </w:r>
          </w:p>
          <w:p>
            <w:pPr>
              <w:pStyle w:val="TableParagraph"/>
              <w:bidi w:val="0"/>
              <w:spacing w:lineRule="exact" w:line="186"/>
              <w:ind w:hanging="0" w:start="57" w:end="0"/>
              <w:jc w:val="both"/>
              <w:rPr/>
            </w:pPr>
            <w:r>
              <w:rPr>
                <w:rStyle w:val="Hyperlink6"/>
                <w:sz w:val="18"/>
                <w:szCs w:val="18"/>
                <w:shd w:fill="auto" w:val="clear"/>
                <w:lang w:val="en-US"/>
              </w:rPr>
              <w:t>bank</w:t>
            </w:r>
            <w:r>
              <w:rPr>
                <w:rStyle w:val="Hyperlink7"/>
                <w:spacing w:val="-2"/>
                <w:sz w:val="18"/>
                <w:szCs w:val="18"/>
                <w:shd w:fill="auto" w:val="clear"/>
                <w:lang w:val="en-US"/>
              </w:rPr>
              <w:t xml:space="preserve"> balances</w:t>
            </w:r>
          </w:p>
        </w:tc>
      </w:tr>
      <w:tr>
        <w:trPr>
          <w:trHeight w:val="423"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ind w:hanging="0" w:start="57" w:end="0"/>
              <w:rPr/>
            </w:pPr>
            <w:r>
              <w:rPr>
                <w:rStyle w:val="None"/>
                <w:spacing w:val="-5"/>
                <w:sz w:val="18"/>
                <w:szCs w:val="18"/>
                <w:shd w:fill="auto" w:val="clear"/>
                <w:lang w:val="en-US"/>
              </w:rPr>
              <w:t>ROE</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end w:w="128" w:type="dxa"/>
            </w:tcMar>
          </w:tcPr>
          <w:p>
            <w:pPr>
              <w:pStyle w:val="TableParagraph"/>
              <w:tabs>
                <w:tab w:val="clear" w:pos="720"/>
                <w:tab w:val="left" w:pos="834" w:leader="none"/>
                <w:tab w:val="left" w:pos="1304" w:leader="none"/>
                <w:tab w:val="left" w:pos="2069" w:leader="none"/>
                <w:tab w:val="left" w:pos="2477" w:leader="none"/>
                <w:tab w:val="left" w:pos="3494" w:leader="none"/>
                <w:tab w:val="left" w:pos="3931" w:leader="none"/>
                <w:tab w:val="left" w:pos="4559" w:leader="none"/>
                <w:tab w:val="left" w:pos="5387" w:leader="none"/>
                <w:tab w:val="left" w:pos="5855" w:leader="none"/>
                <w:tab w:val="left" w:pos="6521" w:leader="none"/>
              </w:tabs>
              <w:spacing w:lineRule="exact" w:line="208"/>
              <w:ind w:hanging="0" w:start="57" w:end="48"/>
              <w:rPr/>
            </w:pPr>
            <w:r>
              <w:rPr>
                <w:rStyle w:val="Hyperlink7"/>
                <w:spacing w:val="-2"/>
                <w:sz w:val="18"/>
                <w:szCs w:val="18"/>
                <w:shd w:fill="auto" w:val="clear"/>
                <w:lang w:val="en-US"/>
              </w:rPr>
              <w:t>Return</w:t>
            </w:r>
            <w:r>
              <w:rPr>
                <w:rStyle w:val="Hyperlink6"/>
                <w:sz w:val="18"/>
                <w:szCs w:val="18"/>
                <w:shd w:fill="auto" w:val="clear"/>
                <w:lang w:val="en-US"/>
              </w:rPr>
              <w:tab/>
            </w:r>
            <w:r>
              <w:rPr>
                <w:rStyle w:val="None"/>
                <w:spacing w:val="-6"/>
                <w:sz w:val="18"/>
                <w:szCs w:val="18"/>
                <w:shd w:fill="auto" w:val="clear"/>
                <w:lang w:val="en-US"/>
              </w:rPr>
              <w:t>on</w:t>
            </w:r>
            <w:r>
              <w:rPr>
                <w:rStyle w:val="Hyperlink6"/>
                <w:sz w:val="18"/>
                <w:szCs w:val="18"/>
                <w:shd w:fill="auto" w:val="clear"/>
                <w:lang w:val="en-US"/>
              </w:rPr>
              <w:tab/>
            </w:r>
            <w:r>
              <w:rPr>
                <w:rStyle w:val="Hyperlink7"/>
                <w:spacing w:val="-2"/>
                <w:sz w:val="18"/>
                <w:szCs w:val="18"/>
                <w:shd w:fill="auto" w:val="clear"/>
                <w:lang w:val="en-US"/>
              </w:rPr>
              <w:t>Equity</w:t>
            </w:r>
            <w:r>
              <w:rPr>
                <w:rStyle w:val="Hyperlink6"/>
                <w:sz w:val="18"/>
                <w:szCs w:val="18"/>
                <w:shd w:fill="auto" w:val="clear"/>
                <w:lang w:val="en-US"/>
              </w:rPr>
              <w:tab/>
            </w:r>
            <w:r>
              <w:rPr>
                <w:rStyle w:val="None"/>
                <w:spacing w:val="-6"/>
                <w:sz w:val="18"/>
                <w:szCs w:val="18"/>
                <w:shd w:fill="auto" w:val="clear"/>
                <w:lang w:val="en-US"/>
              </w:rPr>
              <w:t>is</w:t>
            </w:r>
            <w:r>
              <w:rPr>
                <w:rStyle w:val="Hyperlink6"/>
                <w:sz w:val="18"/>
                <w:szCs w:val="18"/>
                <w:shd w:fill="auto" w:val="clear"/>
                <w:lang w:val="en-US"/>
              </w:rPr>
              <w:tab/>
            </w:r>
            <w:r>
              <w:rPr>
                <w:rStyle w:val="Hyperlink7"/>
                <w:spacing w:val="-2"/>
                <w:sz w:val="18"/>
                <w:szCs w:val="18"/>
                <w:shd w:fill="auto" w:val="clear"/>
                <w:lang w:val="en-US"/>
              </w:rPr>
              <w:t>calculated</w:t>
            </w:r>
            <w:r>
              <w:rPr>
                <w:rStyle w:val="Hyperlink6"/>
                <w:sz w:val="18"/>
                <w:szCs w:val="18"/>
                <w:shd w:fill="auto" w:val="clear"/>
                <w:lang w:val="en-US"/>
              </w:rPr>
              <w:tab/>
            </w:r>
            <w:r>
              <w:rPr>
                <w:rStyle w:val="None"/>
                <w:spacing w:val="-6"/>
                <w:sz w:val="18"/>
                <w:szCs w:val="18"/>
                <w:shd w:fill="auto" w:val="clear"/>
                <w:lang w:val="en-US"/>
              </w:rPr>
              <w:t>as</w:t>
            </w:r>
            <w:r>
              <w:rPr>
                <w:rStyle w:val="Hyperlink6"/>
                <w:sz w:val="18"/>
                <w:szCs w:val="18"/>
                <w:shd w:fill="auto" w:val="clear"/>
                <w:lang w:val="en-US"/>
              </w:rPr>
              <w:tab/>
            </w:r>
            <w:r>
              <w:rPr>
                <w:rStyle w:val="None"/>
                <w:spacing w:val="-4"/>
                <w:sz w:val="18"/>
                <w:szCs w:val="18"/>
                <w:shd w:fill="auto" w:val="clear"/>
                <w:lang w:val="en-US"/>
              </w:rPr>
              <w:t>PAT</w:t>
            </w:r>
            <w:r>
              <w:rPr>
                <w:rStyle w:val="Hyperlink6"/>
                <w:sz w:val="18"/>
                <w:szCs w:val="18"/>
                <w:shd w:fill="auto" w:val="clear"/>
                <w:lang w:val="en-US"/>
              </w:rPr>
              <w:tab/>
            </w:r>
            <w:r>
              <w:rPr>
                <w:rStyle w:val="Hyperlink7"/>
                <w:spacing w:val="-2"/>
                <w:sz w:val="18"/>
                <w:szCs w:val="18"/>
                <w:shd w:fill="auto" w:val="clear"/>
                <w:lang w:val="en-US"/>
              </w:rPr>
              <w:t>divided</w:t>
            </w:r>
            <w:r>
              <w:rPr>
                <w:rStyle w:val="Hyperlink6"/>
                <w:sz w:val="18"/>
                <w:szCs w:val="18"/>
                <w:shd w:fill="auto" w:val="clear"/>
                <w:lang w:val="en-US"/>
              </w:rPr>
              <w:tab/>
            </w:r>
            <w:r>
              <w:rPr>
                <w:rStyle w:val="None"/>
                <w:spacing w:val="-6"/>
                <w:sz w:val="18"/>
                <w:szCs w:val="18"/>
                <w:shd w:fill="auto" w:val="clear"/>
                <w:lang w:val="en-US"/>
              </w:rPr>
              <w:t>by</w:t>
            </w:r>
            <w:r>
              <w:rPr>
                <w:rStyle w:val="Hyperlink6"/>
                <w:sz w:val="18"/>
                <w:szCs w:val="18"/>
                <w:shd w:fill="auto" w:val="clear"/>
                <w:lang w:val="en-US"/>
              </w:rPr>
              <w:tab/>
            </w:r>
            <w:r>
              <w:rPr>
                <w:rStyle w:val="Hyperlink7"/>
                <w:spacing w:val="-2"/>
                <w:sz w:val="18"/>
                <w:szCs w:val="18"/>
                <w:shd w:fill="auto" w:val="clear"/>
                <w:lang w:val="en-US"/>
              </w:rPr>
              <w:t>Total</w:t>
            </w:r>
            <w:r>
              <w:rPr>
                <w:rStyle w:val="Hyperlink6"/>
                <w:sz w:val="18"/>
                <w:szCs w:val="18"/>
                <w:shd w:fill="auto" w:val="clear"/>
                <w:lang w:val="en-US"/>
              </w:rPr>
              <w:tab/>
            </w:r>
            <w:r>
              <w:rPr>
                <w:rStyle w:val="Hyperlink7"/>
                <w:spacing w:val="-2"/>
                <w:sz w:val="18"/>
                <w:szCs w:val="18"/>
                <w:shd w:fill="auto" w:val="clear"/>
                <w:lang w:val="en-US"/>
              </w:rPr>
              <w:t xml:space="preserve">Equity. </w:t>
            </w:r>
            <w:r>
              <w:rPr>
                <w:rStyle w:val="Hyperlink6"/>
                <w:sz w:val="18"/>
                <w:szCs w:val="18"/>
                <w:shd w:fill="auto" w:val="clear"/>
                <w:lang w:val="en-US"/>
              </w:rPr>
              <w:t>Total Equity is calculated as share capital plus reserves and surplus</w:t>
            </w:r>
          </w:p>
        </w:tc>
      </w:tr>
      <w:tr>
        <w:trPr>
          <w:trHeight w:val="420"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6"/>
              <w:ind w:hanging="0" w:start="57" w:end="0"/>
              <w:rPr/>
            </w:pPr>
            <w:r>
              <w:rPr>
                <w:rStyle w:val="Hyperlink6"/>
                <w:sz w:val="18"/>
                <w:szCs w:val="18"/>
                <w:shd w:fill="auto" w:val="clear"/>
                <w:lang w:val="en-US"/>
              </w:rPr>
              <w:t>Y-o-Y Revenue</w:t>
            </w:r>
            <w:r>
              <w:rPr>
                <w:rStyle w:val="Hyperlink7"/>
                <w:spacing w:val="-2"/>
                <w:sz w:val="18"/>
                <w:szCs w:val="18"/>
                <w:shd w:fill="auto" w:val="clear"/>
                <w:lang w:val="en-US"/>
              </w:rPr>
              <w:t xml:space="preserve"> growth</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6"/>
              <w:ind w:hanging="0" w:start="57" w:end="0"/>
              <w:rPr/>
            </w:pPr>
            <w:r>
              <w:rPr>
                <w:rStyle w:val="Hyperlink6"/>
                <w:sz w:val="18"/>
                <w:szCs w:val="18"/>
                <w:shd w:fill="auto" w:val="clear"/>
                <w:lang w:val="en-US"/>
              </w:rPr>
              <w:t>Growth in Revenue from Operations provides information regarding the growth of the business over the respective years</w:t>
            </w:r>
          </w:p>
        </w:tc>
      </w:tr>
      <w:tr>
        <w:trPr>
          <w:trHeight w:val="198" w:hRule="atLeast"/>
        </w:trPr>
        <w:tc>
          <w:tcPr>
            <w:tcW w:w="10220" w:type="dxa"/>
            <w:gridSpan w:val="2"/>
            <w:tcBorders>
              <w:top w:val="single" w:sz="4" w:space="0" w:color="000000"/>
              <w:start w:val="single" w:sz="4" w:space="0" w:color="000000"/>
              <w:bottom w:val="single" w:sz="4" w:space="0" w:color="000000"/>
              <w:end w:val="single" w:sz="4" w:space="0" w:color="000000"/>
            </w:tcBorders>
            <w:shd w:color="auto" w:fill="D9D9D9" w:val="clear"/>
            <w:tcMar>
              <w:start w:w="137" w:type="dxa"/>
            </w:tcMar>
          </w:tcPr>
          <w:p>
            <w:pPr>
              <w:pStyle w:val="TableParagraph"/>
              <w:spacing w:lineRule="exact" w:line="186" w:before="1" w:after="0"/>
              <w:ind w:hanging="0" w:start="57" w:end="0"/>
              <w:rPr/>
            </w:pPr>
            <w:r>
              <w:rPr>
                <w:rStyle w:val="None"/>
                <w:b/>
                <w:bCs/>
                <w:i/>
                <w:iCs/>
                <w:sz w:val="18"/>
                <w:szCs w:val="18"/>
                <w:shd w:fill="auto" w:val="clear"/>
                <w:lang w:val="en-US"/>
              </w:rPr>
              <w:t>C.</w:t>
            </w:r>
            <w:r>
              <w:rPr>
                <w:rStyle w:val="None"/>
                <w:b/>
                <w:bCs/>
                <w:i/>
                <w:iCs/>
                <w:spacing w:val="51"/>
                <w:sz w:val="18"/>
                <w:szCs w:val="18"/>
                <w:shd w:fill="auto" w:val="clear"/>
                <w:lang w:val="en-US"/>
              </w:rPr>
              <w:t xml:space="preserve">  </w:t>
            </w:r>
            <w:r>
              <w:rPr>
                <w:rStyle w:val="None"/>
                <w:b/>
                <w:bCs/>
                <w:i/>
                <w:iCs/>
                <w:sz w:val="18"/>
                <w:szCs w:val="18"/>
                <w:shd w:fill="auto" w:val="clear"/>
                <w:lang w:val="en-US"/>
              </w:rPr>
              <w:t>Operational</w:t>
            </w:r>
            <w:r>
              <w:rPr>
                <w:rStyle w:val="None"/>
                <w:b/>
                <w:bCs/>
                <w:i/>
                <w:iCs/>
                <w:spacing w:val="1"/>
                <w:sz w:val="18"/>
                <w:szCs w:val="18"/>
                <w:shd w:fill="auto" w:val="clear"/>
                <w:lang w:val="en-US"/>
              </w:rPr>
              <w:t xml:space="preserve"> </w:t>
            </w:r>
            <w:r>
              <w:rPr>
                <w:rStyle w:val="None"/>
                <w:b/>
                <w:bCs/>
                <w:i/>
                <w:iCs/>
                <w:spacing w:val="-2"/>
                <w:sz w:val="18"/>
                <w:szCs w:val="18"/>
                <w:shd w:fill="auto" w:val="clear"/>
                <w:lang w:val="en-US"/>
              </w:rPr>
              <w:t>measures</w:t>
            </w:r>
          </w:p>
        </w:tc>
      </w:tr>
      <w:tr>
        <w:trPr>
          <w:trHeight w:val="799"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Magnet</w:t>
            </w:r>
            <w:r>
              <w:rPr>
                <w:rStyle w:val="None"/>
                <w:spacing w:val="-4"/>
                <w:sz w:val="18"/>
                <w:szCs w:val="18"/>
                <w:shd w:fill="auto" w:val="clear"/>
                <w:lang w:val="en-US"/>
              </w:rPr>
              <w:t xml:space="preserve"> </w:t>
            </w:r>
            <w:r>
              <w:rPr>
                <w:rStyle w:val="Hyperlink6"/>
                <w:sz w:val="18"/>
                <w:szCs w:val="18"/>
                <w:shd w:fill="auto" w:val="clear"/>
                <w:lang w:val="en-US"/>
              </w:rPr>
              <w:t>winding</w:t>
            </w:r>
            <w:r>
              <w:rPr>
                <w:rStyle w:val="Hyperlink3"/>
                <w:spacing w:val="-3"/>
                <w:sz w:val="18"/>
                <w:szCs w:val="18"/>
                <w:shd w:fill="auto" w:val="clear"/>
                <w:lang w:val="en-US"/>
              </w:rPr>
              <w:t xml:space="preserve"> </w:t>
            </w:r>
            <w:r>
              <w:rPr>
                <w:rStyle w:val="Hyperlink6"/>
                <w:sz w:val="18"/>
                <w:szCs w:val="18"/>
                <w:shd w:fill="auto" w:val="clear"/>
                <w:lang w:val="en-US"/>
              </w:rPr>
              <w:t>wires</w:t>
            </w:r>
            <w:r>
              <w:rPr>
                <w:rStyle w:val="Hyperlink7"/>
                <w:spacing w:val="-2"/>
                <w:sz w:val="18"/>
                <w:szCs w:val="18"/>
                <w:shd w:fill="auto" w:val="clear"/>
                <w:lang w:val="en-US"/>
              </w:rPr>
              <w:t xml:space="preserve"> </w:t>
            </w:r>
            <w:r>
              <w:rPr>
                <w:rStyle w:val="Hyperlink6"/>
                <w:sz w:val="18"/>
                <w:szCs w:val="18"/>
                <w:shd w:fill="auto" w:val="clear"/>
                <w:lang w:val="en-US"/>
              </w:rPr>
              <w:t>sales</w:t>
            </w:r>
            <w:r>
              <w:rPr>
                <w:rStyle w:val="Hyperlink7"/>
                <w:spacing w:val="-2"/>
                <w:sz w:val="18"/>
                <w:szCs w:val="18"/>
                <w:shd w:fill="auto" w:val="clear"/>
                <w:lang w:val="en-US"/>
              </w:rPr>
              <w:t xml:space="preserve"> volume</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ind w:hanging="0" w:start="57" w:end="0"/>
              <w:rPr>
                <w:rStyle w:val="None"/>
                <w:sz w:val="18"/>
                <w:szCs w:val="18"/>
                <w:shd w:fill="auto" w:val="clear"/>
              </w:rPr>
            </w:pPr>
            <w:r>
              <w:rPr>
                <w:rStyle w:val="Hyperlink6"/>
                <w:sz w:val="18"/>
                <w:szCs w:val="18"/>
                <w:shd w:fill="auto" w:val="clear"/>
                <w:lang w:val="en-US"/>
              </w:rPr>
              <w:t>Magnet</w:t>
            </w:r>
            <w:r>
              <w:rPr>
                <w:rStyle w:val="None"/>
                <w:spacing w:val="24"/>
                <w:sz w:val="18"/>
                <w:szCs w:val="18"/>
                <w:shd w:fill="auto" w:val="clear"/>
                <w:lang w:val="en-US"/>
              </w:rPr>
              <w:t xml:space="preserve"> </w:t>
            </w:r>
            <w:r>
              <w:rPr>
                <w:rStyle w:val="Hyperlink6"/>
                <w:sz w:val="18"/>
                <w:szCs w:val="18"/>
                <w:shd w:fill="auto" w:val="clear"/>
                <w:lang w:val="en-US"/>
              </w:rPr>
              <w:t>winding</w:t>
            </w:r>
            <w:r>
              <w:rPr>
                <w:rStyle w:val="None"/>
                <w:spacing w:val="24"/>
                <w:sz w:val="18"/>
                <w:szCs w:val="18"/>
                <w:shd w:fill="auto" w:val="clear"/>
                <w:lang w:val="en-US"/>
              </w:rPr>
              <w:t xml:space="preserve"> </w:t>
            </w:r>
            <w:r>
              <w:rPr>
                <w:rStyle w:val="Hyperlink6"/>
                <w:sz w:val="18"/>
                <w:szCs w:val="18"/>
                <w:shd w:fill="auto" w:val="clear"/>
                <w:lang w:val="en-US"/>
              </w:rPr>
              <w:t>wires</w:t>
            </w:r>
            <w:r>
              <w:rPr>
                <w:rStyle w:val="None"/>
                <w:spacing w:val="23"/>
                <w:sz w:val="18"/>
                <w:szCs w:val="18"/>
                <w:shd w:fill="auto" w:val="clear"/>
                <w:lang w:val="en-US"/>
              </w:rPr>
              <w:t xml:space="preserve"> </w:t>
            </w:r>
            <w:r>
              <w:rPr>
                <w:rStyle w:val="Hyperlink6"/>
                <w:sz w:val="18"/>
                <w:szCs w:val="18"/>
                <w:shd w:fill="auto" w:val="clear"/>
                <w:lang w:val="en-US"/>
              </w:rPr>
              <w:t>sales</w:t>
            </w:r>
            <w:r>
              <w:rPr>
                <w:rStyle w:val="None"/>
                <w:spacing w:val="23"/>
                <w:sz w:val="18"/>
                <w:szCs w:val="18"/>
                <w:shd w:fill="auto" w:val="clear"/>
                <w:lang w:val="en-US"/>
              </w:rPr>
              <w:t xml:space="preserve"> </w:t>
            </w:r>
            <w:r>
              <w:rPr>
                <w:rStyle w:val="Hyperlink6"/>
                <w:sz w:val="18"/>
                <w:szCs w:val="18"/>
                <w:shd w:fill="auto" w:val="clear"/>
                <w:lang w:val="en-US"/>
              </w:rPr>
              <w:t>volume</w:t>
            </w:r>
            <w:r>
              <w:rPr>
                <w:rStyle w:val="None"/>
                <w:spacing w:val="23"/>
                <w:sz w:val="18"/>
                <w:szCs w:val="18"/>
                <w:shd w:fill="auto" w:val="clear"/>
                <w:lang w:val="en-US"/>
              </w:rPr>
              <w:t xml:space="preserve"> </w:t>
            </w:r>
            <w:r>
              <w:rPr>
                <w:rStyle w:val="Hyperlink6"/>
                <w:sz w:val="18"/>
                <w:szCs w:val="18"/>
                <w:shd w:fill="auto" w:val="clear"/>
                <w:lang w:val="en-US"/>
              </w:rPr>
              <w:t>is</w:t>
            </w:r>
            <w:r>
              <w:rPr>
                <w:rStyle w:val="None"/>
                <w:spacing w:val="23"/>
                <w:sz w:val="18"/>
                <w:szCs w:val="18"/>
                <w:shd w:fill="auto" w:val="clear"/>
                <w:lang w:val="en-US"/>
              </w:rPr>
              <w:t xml:space="preserve"> </w:t>
            </w:r>
            <w:r>
              <w:rPr>
                <w:rStyle w:val="Hyperlink6"/>
                <w:sz w:val="18"/>
                <w:szCs w:val="18"/>
                <w:shd w:fill="auto" w:val="clear"/>
                <w:lang w:val="en-US"/>
              </w:rPr>
              <w:t>used</w:t>
            </w:r>
            <w:r>
              <w:rPr>
                <w:rStyle w:val="None"/>
                <w:spacing w:val="24"/>
                <w:sz w:val="18"/>
                <w:szCs w:val="18"/>
                <w:shd w:fill="auto" w:val="clear"/>
                <w:lang w:val="en-US"/>
              </w:rPr>
              <w:t xml:space="preserve"> </w:t>
            </w:r>
            <w:r>
              <w:rPr>
                <w:rStyle w:val="Hyperlink6"/>
                <w:sz w:val="18"/>
                <w:szCs w:val="18"/>
                <w:shd w:fill="auto" w:val="clear"/>
                <w:lang w:val="en-US"/>
              </w:rPr>
              <w:t>by</w:t>
            </w:r>
            <w:r>
              <w:rPr>
                <w:rStyle w:val="None"/>
                <w:spacing w:val="24"/>
                <w:sz w:val="18"/>
                <w:szCs w:val="18"/>
                <w:shd w:fill="auto" w:val="clear"/>
                <w:lang w:val="en-US"/>
              </w:rPr>
              <w:t xml:space="preserve"> </w:t>
            </w:r>
            <w:r>
              <w:rPr>
                <w:rStyle w:val="Hyperlink6"/>
                <w:sz w:val="18"/>
                <w:szCs w:val="18"/>
                <w:shd w:fill="auto" w:val="clear"/>
                <w:lang w:val="en-US"/>
              </w:rPr>
              <w:t>the</w:t>
            </w:r>
            <w:r>
              <w:rPr>
                <w:rStyle w:val="None"/>
                <w:spacing w:val="23"/>
                <w:sz w:val="18"/>
                <w:szCs w:val="18"/>
                <w:shd w:fill="auto" w:val="clear"/>
                <w:lang w:val="en-US"/>
              </w:rPr>
              <w:t xml:space="preserve"> </w:t>
            </w:r>
            <w:r>
              <w:rPr>
                <w:rStyle w:val="Hyperlink6"/>
                <w:sz w:val="18"/>
                <w:szCs w:val="18"/>
                <w:shd w:fill="auto" w:val="clear"/>
                <w:lang w:val="en-US"/>
              </w:rPr>
              <w:t>management</w:t>
            </w:r>
            <w:r>
              <w:rPr>
                <w:rStyle w:val="None"/>
                <w:spacing w:val="24"/>
                <w:sz w:val="18"/>
                <w:szCs w:val="18"/>
                <w:shd w:fill="auto" w:val="clear"/>
                <w:lang w:val="en-US"/>
              </w:rPr>
              <w:t xml:space="preserve"> </w:t>
            </w:r>
            <w:r>
              <w:rPr>
                <w:rStyle w:val="Hyperlink6"/>
                <w:sz w:val="18"/>
                <w:szCs w:val="18"/>
                <w:shd w:fill="auto" w:val="clear"/>
                <w:lang w:val="en-US"/>
              </w:rPr>
              <w:t>to</w:t>
            </w:r>
            <w:r>
              <w:rPr>
                <w:rStyle w:val="None"/>
                <w:spacing w:val="25"/>
                <w:sz w:val="18"/>
                <w:szCs w:val="18"/>
                <w:shd w:fill="auto" w:val="clear"/>
                <w:lang w:val="en-US"/>
              </w:rPr>
              <w:t xml:space="preserve"> </w:t>
            </w:r>
            <w:r>
              <w:rPr>
                <w:rStyle w:val="Hyperlink6"/>
                <w:sz w:val="18"/>
                <w:szCs w:val="18"/>
                <w:shd w:fill="auto" w:val="clear"/>
                <w:lang w:val="en-US"/>
              </w:rPr>
              <w:t>assess</w:t>
            </w:r>
            <w:r>
              <w:rPr>
                <w:rStyle w:val="None"/>
                <w:spacing w:val="22"/>
                <w:sz w:val="18"/>
                <w:szCs w:val="18"/>
                <w:shd w:fill="auto" w:val="clear"/>
                <w:lang w:val="en-US"/>
              </w:rPr>
              <w:t xml:space="preserve"> </w:t>
            </w:r>
            <w:r>
              <w:rPr>
                <w:rStyle w:val="Hyperlink6"/>
                <w:sz w:val="18"/>
                <w:szCs w:val="18"/>
                <w:shd w:fill="auto" w:val="clear"/>
                <w:lang w:val="en-US"/>
              </w:rPr>
              <w:t>the</w:t>
            </w:r>
            <w:r>
              <w:rPr>
                <w:rStyle w:val="None"/>
                <w:spacing w:val="23"/>
                <w:sz w:val="18"/>
                <w:szCs w:val="18"/>
                <w:shd w:fill="auto" w:val="clear"/>
                <w:lang w:val="en-US"/>
              </w:rPr>
              <w:t xml:space="preserve"> </w:t>
            </w:r>
            <w:r>
              <w:rPr>
                <w:rStyle w:val="Hyperlink6"/>
                <w:sz w:val="18"/>
                <w:szCs w:val="18"/>
                <w:shd w:fill="auto" w:val="clear"/>
                <w:lang w:val="en-US"/>
              </w:rPr>
              <w:t>overall</w:t>
            </w:r>
            <w:r>
              <w:rPr>
                <w:rStyle w:val="None"/>
                <w:spacing w:val="24"/>
                <w:sz w:val="18"/>
                <w:szCs w:val="18"/>
                <w:shd w:fill="auto" w:val="clear"/>
                <w:lang w:val="en-US"/>
              </w:rPr>
              <w:t xml:space="preserve"> </w:t>
            </w:r>
            <w:r>
              <w:rPr>
                <w:rStyle w:val="Hyperlink6"/>
                <w:sz w:val="18"/>
                <w:szCs w:val="18"/>
                <w:shd w:fill="auto" w:val="clear"/>
                <w:lang w:val="en-US"/>
              </w:rPr>
              <w:t>market demand</w:t>
            </w:r>
            <w:r>
              <w:rPr>
                <w:rStyle w:val="None"/>
                <w:spacing w:val="-10"/>
                <w:sz w:val="18"/>
                <w:szCs w:val="18"/>
                <w:shd w:fill="auto" w:val="clear"/>
                <w:lang w:val="en-US"/>
              </w:rPr>
              <w:t xml:space="preserve"> </w:t>
            </w:r>
            <w:r>
              <w:rPr>
                <w:rStyle w:val="Hyperlink6"/>
                <w:sz w:val="18"/>
                <w:szCs w:val="18"/>
                <w:shd w:fill="auto" w:val="clear"/>
                <w:lang w:val="en-US"/>
              </w:rPr>
              <w:t>for</w:t>
            </w:r>
            <w:r>
              <w:rPr>
                <w:rStyle w:val="None"/>
                <w:spacing w:val="-7"/>
                <w:sz w:val="18"/>
                <w:szCs w:val="18"/>
                <w:shd w:fill="auto" w:val="clear"/>
                <w:lang w:val="en-US"/>
              </w:rPr>
              <w:t xml:space="preserve"> </w:t>
            </w:r>
            <w:r>
              <w:rPr>
                <w:rStyle w:val="Hyperlink6"/>
                <w:sz w:val="18"/>
                <w:szCs w:val="18"/>
                <w:shd w:fill="auto" w:val="clear"/>
                <w:lang w:val="en-US"/>
              </w:rPr>
              <w:t>our</w:t>
            </w:r>
            <w:r>
              <w:rPr>
                <w:rStyle w:val="None"/>
                <w:spacing w:val="-9"/>
                <w:sz w:val="18"/>
                <w:szCs w:val="18"/>
                <w:shd w:fill="auto" w:val="clear"/>
                <w:lang w:val="en-US"/>
              </w:rPr>
              <w:t xml:space="preserve"> </w:t>
            </w:r>
            <w:r>
              <w:rPr>
                <w:rStyle w:val="Hyperlink6"/>
                <w:sz w:val="18"/>
                <w:szCs w:val="18"/>
                <w:shd w:fill="auto" w:val="clear"/>
                <w:lang w:val="en-US"/>
              </w:rPr>
              <w:t>Company's</w:t>
            </w:r>
            <w:r>
              <w:rPr>
                <w:rStyle w:val="None"/>
                <w:spacing w:val="-9"/>
                <w:sz w:val="18"/>
                <w:szCs w:val="18"/>
                <w:shd w:fill="auto" w:val="clear"/>
                <w:lang w:val="en-US"/>
              </w:rPr>
              <w:t xml:space="preserve"> </w:t>
            </w:r>
            <w:r>
              <w:rPr>
                <w:rStyle w:val="Hyperlink6"/>
                <w:sz w:val="18"/>
                <w:szCs w:val="18"/>
                <w:shd w:fill="auto" w:val="clear"/>
                <w:lang w:val="en-US"/>
              </w:rPr>
              <w:t>products</w:t>
            </w:r>
            <w:r>
              <w:rPr>
                <w:rStyle w:val="None"/>
                <w:spacing w:val="-9"/>
                <w:sz w:val="18"/>
                <w:szCs w:val="18"/>
                <w:shd w:fill="auto" w:val="clear"/>
                <w:lang w:val="en-US"/>
              </w:rPr>
              <w:t xml:space="preserve"> </w:t>
            </w:r>
            <w:r>
              <w:rPr>
                <w:rStyle w:val="Hyperlink6"/>
                <w:sz w:val="18"/>
                <w:szCs w:val="18"/>
                <w:shd w:fill="auto" w:val="clear"/>
                <w:lang w:val="en-US"/>
              </w:rPr>
              <w:t>and</w:t>
            </w:r>
            <w:r>
              <w:rPr>
                <w:rStyle w:val="None"/>
                <w:spacing w:val="-7"/>
                <w:sz w:val="18"/>
                <w:szCs w:val="18"/>
                <w:shd w:fill="auto" w:val="clear"/>
                <w:lang w:val="en-US"/>
              </w:rPr>
              <w:t xml:space="preserve"> </w:t>
            </w:r>
            <w:r>
              <w:rPr>
                <w:rStyle w:val="Hyperlink6"/>
                <w:sz w:val="18"/>
                <w:szCs w:val="18"/>
                <w:shd w:fill="auto" w:val="clear"/>
                <w:lang w:val="en-US"/>
              </w:rPr>
              <w:t>to</w:t>
            </w:r>
            <w:r>
              <w:rPr>
                <w:rStyle w:val="None"/>
                <w:spacing w:val="-8"/>
                <w:sz w:val="18"/>
                <w:szCs w:val="18"/>
                <w:shd w:fill="auto" w:val="clear"/>
                <w:lang w:val="en-US"/>
              </w:rPr>
              <w:t xml:space="preserve"> </w:t>
            </w:r>
            <w:r>
              <w:rPr>
                <w:rStyle w:val="Hyperlink6"/>
                <w:sz w:val="18"/>
                <w:szCs w:val="18"/>
                <w:shd w:fill="auto" w:val="clear"/>
                <w:lang w:val="en-US"/>
              </w:rPr>
              <w:t>evaluate</w:t>
            </w:r>
            <w:r>
              <w:rPr>
                <w:rStyle w:val="None"/>
                <w:spacing w:val="-8"/>
                <w:sz w:val="18"/>
                <w:szCs w:val="18"/>
                <w:shd w:fill="auto" w:val="clear"/>
                <w:lang w:val="en-US"/>
              </w:rPr>
              <w:t xml:space="preserve"> </w:t>
            </w:r>
            <w:r>
              <w:rPr>
                <w:rStyle w:val="Hyperlink6"/>
                <w:sz w:val="18"/>
                <w:szCs w:val="18"/>
                <w:shd w:fill="auto" w:val="clear"/>
                <w:lang w:val="en-US"/>
              </w:rPr>
              <w:t>the</w:t>
            </w:r>
            <w:r>
              <w:rPr>
                <w:rStyle w:val="None"/>
                <w:spacing w:val="-9"/>
                <w:sz w:val="18"/>
                <w:szCs w:val="18"/>
                <w:shd w:fill="auto" w:val="clear"/>
                <w:lang w:val="en-US"/>
              </w:rPr>
              <w:t xml:space="preserve"> </w:t>
            </w:r>
            <w:r>
              <w:rPr>
                <w:rStyle w:val="Hyperlink6"/>
                <w:sz w:val="18"/>
                <w:szCs w:val="18"/>
                <w:shd w:fill="auto" w:val="clear"/>
                <w:lang w:val="en-US"/>
              </w:rPr>
              <w:t>effectiveness</w:t>
            </w:r>
            <w:r>
              <w:rPr>
                <w:rStyle w:val="None"/>
                <w:spacing w:val="-10"/>
                <w:sz w:val="18"/>
                <w:szCs w:val="18"/>
                <w:shd w:fill="auto" w:val="clear"/>
                <w:lang w:val="en-US"/>
              </w:rPr>
              <w:t xml:space="preserve"> </w:t>
            </w:r>
            <w:r>
              <w:rPr>
                <w:rStyle w:val="Hyperlink6"/>
                <w:sz w:val="18"/>
                <w:szCs w:val="18"/>
                <w:shd w:fill="auto" w:val="clear"/>
                <w:lang w:val="en-US"/>
              </w:rPr>
              <w:t>of</w:t>
            </w:r>
            <w:r>
              <w:rPr>
                <w:rStyle w:val="None"/>
                <w:spacing w:val="-8"/>
                <w:sz w:val="18"/>
                <w:szCs w:val="18"/>
                <w:shd w:fill="auto" w:val="clear"/>
                <w:lang w:val="en-US"/>
              </w:rPr>
              <w:t xml:space="preserve"> </w:t>
            </w:r>
            <w:r>
              <w:rPr>
                <w:rStyle w:val="Hyperlink6"/>
                <w:sz w:val="18"/>
                <w:szCs w:val="18"/>
                <w:shd w:fill="auto" w:val="clear"/>
                <w:lang w:val="en-US"/>
              </w:rPr>
              <w:t>sales</w:t>
            </w:r>
            <w:r>
              <w:rPr>
                <w:rStyle w:val="None"/>
                <w:spacing w:val="-10"/>
                <w:sz w:val="18"/>
                <w:szCs w:val="18"/>
                <w:shd w:fill="auto" w:val="clear"/>
                <w:lang w:val="en-US"/>
              </w:rPr>
              <w:t xml:space="preserve"> </w:t>
            </w:r>
            <w:r>
              <w:rPr>
                <w:rStyle w:val="Hyperlink6"/>
                <w:sz w:val="18"/>
                <w:szCs w:val="18"/>
                <w:shd w:fill="auto" w:val="clear"/>
                <w:lang w:val="en-US"/>
              </w:rPr>
              <w:t>strategies</w:t>
            </w:r>
            <w:r>
              <w:rPr>
                <w:rStyle w:val="None"/>
                <w:spacing w:val="-9"/>
                <w:sz w:val="18"/>
                <w:szCs w:val="18"/>
                <w:shd w:fill="auto" w:val="clear"/>
                <w:lang w:val="en-US"/>
              </w:rPr>
              <w:t xml:space="preserve"> </w:t>
            </w:r>
            <w:r>
              <w:rPr>
                <w:rStyle w:val="Hyperlink6"/>
                <w:sz w:val="18"/>
                <w:szCs w:val="18"/>
                <w:shd w:fill="auto" w:val="clear"/>
                <w:lang w:val="en-US"/>
              </w:rPr>
              <w:t>across</w:t>
            </w:r>
            <w:r>
              <w:rPr>
                <w:rStyle w:val="None"/>
                <w:spacing w:val="-9"/>
                <w:sz w:val="18"/>
                <w:szCs w:val="18"/>
                <w:shd w:fill="auto" w:val="clear"/>
                <w:lang w:val="en-US"/>
              </w:rPr>
              <w:t xml:space="preserve"> </w:t>
            </w:r>
            <w:r>
              <w:rPr>
                <w:rStyle w:val="None"/>
                <w:spacing w:val="-5"/>
                <w:sz w:val="18"/>
                <w:szCs w:val="18"/>
                <w:shd w:fill="auto" w:val="clear"/>
                <w:lang w:val="en-US"/>
              </w:rPr>
              <w:t>the</w:t>
            </w:r>
          </w:p>
          <w:p>
            <w:pPr>
              <w:pStyle w:val="TableParagraph"/>
              <w:bidi w:val="0"/>
              <w:spacing w:lineRule="exact" w:line="186" w:before="1" w:after="0"/>
              <w:ind w:hanging="0" w:start="57" w:end="0"/>
              <w:jc w:val="start"/>
              <w:rPr/>
            </w:pPr>
            <w:r>
              <w:rPr>
                <w:rStyle w:val="Hyperlink6"/>
                <w:sz w:val="18"/>
                <w:szCs w:val="18"/>
                <w:shd w:fill="auto" w:val="clear"/>
                <w:lang w:val="en-US"/>
              </w:rPr>
              <w:t>product</w:t>
            </w:r>
            <w:r>
              <w:rPr>
                <w:rStyle w:val="Hyperlink7"/>
                <w:spacing w:val="-2"/>
                <w:sz w:val="18"/>
                <w:szCs w:val="18"/>
                <w:shd w:fill="auto" w:val="clear"/>
                <w:lang w:val="en-US"/>
              </w:rPr>
              <w:t xml:space="preserve"> category</w:t>
            </w:r>
          </w:p>
        </w:tc>
      </w:tr>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Production</w:t>
            </w:r>
            <w:r>
              <w:rPr>
                <w:rStyle w:val="Hyperlink7"/>
                <w:spacing w:val="-2"/>
                <w:sz w:val="18"/>
                <w:szCs w:val="18"/>
                <w:shd w:fill="auto" w:val="clear"/>
                <w:lang w:val="en-US"/>
              </w:rPr>
              <w:t xml:space="preserve"> capacity</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Production</w:t>
            </w:r>
            <w:r>
              <w:rPr>
                <w:rStyle w:val="None"/>
                <w:spacing w:val="-1"/>
                <w:sz w:val="18"/>
                <w:szCs w:val="18"/>
                <w:shd w:fill="auto" w:val="clear"/>
                <w:lang w:val="en-US"/>
              </w:rPr>
              <w:t xml:space="preserve"> </w:t>
            </w:r>
            <w:r>
              <w:rPr>
                <w:rStyle w:val="Hyperlink6"/>
                <w:sz w:val="18"/>
                <w:szCs w:val="18"/>
                <w:shd w:fill="auto" w:val="clear"/>
                <w:lang w:val="en-US"/>
              </w:rPr>
              <w:t>capacity</w:t>
            </w:r>
            <w:r>
              <w:rPr>
                <w:rStyle w:val="Hyperlink7"/>
                <w:spacing w:val="-2"/>
                <w:sz w:val="18"/>
                <w:szCs w:val="18"/>
                <w:shd w:fill="auto" w:val="clear"/>
                <w:lang w:val="en-US"/>
              </w:rPr>
              <w:t xml:space="preserve"> </w:t>
            </w:r>
            <w:r>
              <w:rPr>
                <w:rStyle w:val="Hyperlink6"/>
                <w:sz w:val="18"/>
                <w:szCs w:val="18"/>
                <w:shd w:fill="auto" w:val="clear"/>
                <w:lang w:val="en-US"/>
              </w:rPr>
              <w:t>indicates</w:t>
            </w:r>
            <w:r>
              <w:rPr>
                <w:rStyle w:val="None"/>
                <w:spacing w:val="1"/>
                <w:sz w:val="18"/>
                <w:szCs w:val="18"/>
                <w:shd w:fill="auto" w:val="clear"/>
                <w:lang w:val="en-US"/>
              </w:rPr>
              <w:t xml:space="preserve"> </w:t>
            </w:r>
            <w:r>
              <w:rPr>
                <w:rStyle w:val="Hyperlink6"/>
                <w:sz w:val="18"/>
                <w:szCs w:val="18"/>
                <w:shd w:fill="auto" w:val="clear"/>
                <w:lang w:val="en-US"/>
              </w:rPr>
              <w:t>the</w:t>
            </w:r>
            <w:r>
              <w:rPr>
                <w:rStyle w:val="None"/>
                <w:spacing w:val="-4"/>
                <w:sz w:val="18"/>
                <w:szCs w:val="18"/>
                <w:shd w:fill="auto" w:val="clear"/>
                <w:lang w:val="en-US"/>
              </w:rPr>
              <w:t xml:space="preserve"> </w:t>
            </w:r>
            <w:r>
              <w:rPr>
                <w:rStyle w:val="Hyperlink6"/>
                <w:sz w:val="18"/>
                <w:szCs w:val="18"/>
                <w:shd w:fill="auto" w:val="clear"/>
                <w:lang w:val="en-US"/>
              </w:rPr>
              <w:t>maximum</w:t>
            </w:r>
            <w:r>
              <w:rPr>
                <w:rStyle w:val="Hyperlink7"/>
                <w:spacing w:val="-2"/>
                <w:sz w:val="18"/>
                <w:szCs w:val="18"/>
                <w:shd w:fill="auto" w:val="clear"/>
                <w:lang w:val="en-US"/>
              </w:rPr>
              <w:t xml:space="preserve"> </w:t>
            </w:r>
            <w:r>
              <w:rPr>
                <w:rStyle w:val="Hyperlink6"/>
                <w:sz w:val="18"/>
                <w:szCs w:val="18"/>
                <w:shd w:fill="auto" w:val="clear"/>
                <w:lang w:val="en-US"/>
              </w:rPr>
              <w:t>output</w:t>
            </w:r>
            <w:r>
              <w:rPr>
                <w:rStyle w:val="Hyperlink3"/>
                <w:spacing w:val="-3"/>
                <w:sz w:val="18"/>
                <w:szCs w:val="18"/>
                <w:shd w:fill="auto" w:val="clear"/>
                <w:lang w:val="en-US"/>
              </w:rPr>
              <w:t xml:space="preserve"> </w:t>
            </w:r>
            <w:r>
              <w:rPr>
                <w:rStyle w:val="Hyperlink6"/>
                <w:sz w:val="18"/>
                <w:szCs w:val="18"/>
                <w:shd w:fill="auto" w:val="clear"/>
                <w:lang w:val="en-US"/>
              </w:rPr>
              <w:t>that</w:t>
            </w:r>
            <w:r>
              <w:rPr>
                <w:rStyle w:val="None"/>
                <w:spacing w:val="-1"/>
                <w:sz w:val="18"/>
                <w:szCs w:val="18"/>
                <w:shd w:fill="auto" w:val="clear"/>
                <w:lang w:val="en-US"/>
              </w:rPr>
              <w:t xml:space="preserve"> </w:t>
            </w:r>
            <w:r>
              <w:rPr>
                <w:rStyle w:val="Hyperlink6"/>
                <w:sz w:val="18"/>
                <w:szCs w:val="18"/>
                <w:shd w:fill="auto" w:val="clear"/>
                <w:lang w:val="en-US"/>
              </w:rPr>
              <w:t>can</w:t>
            </w:r>
            <w:r>
              <w:rPr>
                <w:rStyle w:val="Hyperlink7"/>
                <w:spacing w:val="-2"/>
                <w:sz w:val="18"/>
                <w:szCs w:val="18"/>
                <w:shd w:fill="auto" w:val="clear"/>
                <w:lang w:val="en-US"/>
              </w:rPr>
              <w:t xml:space="preserve"> </w:t>
            </w:r>
            <w:r>
              <w:rPr>
                <w:rStyle w:val="Hyperlink6"/>
                <w:sz w:val="18"/>
                <w:szCs w:val="18"/>
                <w:shd w:fill="auto" w:val="clear"/>
                <w:lang w:val="en-US"/>
              </w:rPr>
              <w:t>be</w:t>
            </w:r>
            <w:r>
              <w:rPr>
                <w:rStyle w:val="Hyperlink3"/>
                <w:spacing w:val="-3"/>
                <w:sz w:val="18"/>
                <w:szCs w:val="18"/>
                <w:shd w:fill="auto" w:val="clear"/>
                <w:lang w:val="en-US"/>
              </w:rPr>
              <w:t xml:space="preserve"> </w:t>
            </w:r>
            <w:r>
              <w:rPr>
                <w:rStyle w:val="Hyperlink7"/>
                <w:spacing w:val="-2"/>
                <w:sz w:val="18"/>
                <w:szCs w:val="18"/>
                <w:shd w:fill="auto" w:val="clear"/>
                <w:lang w:val="en-US"/>
              </w:rPr>
              <w:t>produced</w:t>
            </w:r>
          </w:p>
        </w:tc>
      </w:tr>
      <w:tr>
        <w:trPr>
          <w:trHeight w:val="199"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Hyperlink6"/>
                <w:sz w:val="18"/>
                <w:szCs w:val="18"/>
                <w:shd w:fill="auto" w:val="clear"/>
                <w:lang w:val="en-US"/>
              </w:rPr>
              <w:t xml:space="preserve">Revenue from </w:t>
            </w:r>
            <w:r>
              <w:rPr>
                <w:rStyle w:val="Hyperlink7"/>
                <w:spacing w:val="-2"/>
                <w:sz w:val="18"/>
                <w:szCs w:val="18"/>
                <w:shd w:fill="auto" w:val="clear"/>
                <w:lang w:val="en-US"/>
              </w:rPr>
              <w:t>Exports</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Hyperlink6"/>
                <w:sz w:val="18"/>
                <w:szCs w:val="18"/>
                <w:shd w:fill="auto" w:val="clear"/>
                <w:lang w:val="en-US"/>
              </w:rPr>
              <w:t>Revenue</w:t>
            </w:r>
            <w:r>
              <w:rPr>
                <w:rStyle w:val="None"/>
                <w:spacing w:val="-4"/>
                <w:sz w:val="18"/>
                <w:szCs w:val="18"/>
                <w:shd w:fill="auto" w:val="clear"/>
                <w:lang w:val="en-US"/>
              </w:rPr>
              <w:t xml:space="preserve"> </w:t>
            </w:r>
            <w:r>
              <w:rPr>
                <w:rStyle w:val="Hyperlink6"/>
                <w:sz w:val="18"/>
                <w:szCs w:val="18"/>
                <w:shd w:fill="auto" w:val="clear"/>
                <w:lang w:val="en-US"/>
              </w:rPr>
              <w:t>from</w:t>
            </w:r>
            <w:r>
              <w:rPr>
                <w:rStyle w:val="None"/>
                <w:spacing w:val="-1"/>
                <w:sz w:val="18"/>
                <w:szCs w:val="18"/>
                <w:shd w:fill="auto" w:val="clear"/>
                <w:lang w:val="en-US"/>
              </w:rPr>
              <w:t xml:space="preserve"> </w:t>
            </w:r>
            <w:r>
              <w:rPr>
                <w:rStyle w:val="Hyperlink6"/>
                <w:sz w:val="18"/>
                <w:szCs w:val="18"/>
                <w:shd w:fill="auto" w:val="clear"/>
                <w:lang w:val="en-US"/>
              </w:rPr>
              <w:t>exports</w:t>
            </w:r>
            <w:r>
              <w:rPr>
                <w:rStyle w:val="None"/>
                <w:spacing w:val="-1"/>
                <w:sz w:val="18"/>
                <w:szCs w:val="18"/>
                <w:shd w:fill="auto" w:val="clear"/>
                <w:lang w:val="en-US"/>
              </w:rPr>
              <w:t xml:space="preserve"> </w:t>
            </w:r>
            <w:r>
              <w:rPr>
                <w:rStyle w:val="Hyperlink6"/>
                <w:sz w:val="18"/>
                <w:szCs w:val="18"/>
                <w:shd w:fill="auto" w:val="clear"/>
                <w:lang w:val="en-US"/>
              </w:rPr>
              <w:t>indicates</w:t>
            </w:r>
            <w:r>
              <w:rPr>
                <w:rStyle w:val="None"/>
                <w:spacing w:val="-1"/>
                <w:sz w:val="18"/>
                <w:szCs w:val="18"/>
                <w:shd w:fill="auto" w:val="clear"/>
                <w:lang w:val="en-US"/>
              </w:rPr>
              <w:t xml:space="preserve"> </w:t>
            </w:r>
            <w:r>
              <w:rPr>
                <w:rStyle w:val="Hyperlink6"/>
                <w:sz w:val="18"/>
                <w:szCs w:val="18"/>
                <w:shd w:fill="auto" w:val="clear"/>
                <w:lang w:val="en-US"/>
              </w:rPr>
              <w:t>the</w:t>
            </w:r>
            <w:r>
              <w:rPr>
                <w:rStyle w:val="Hyperlink7"/>
                <w:spacing w:val="-2"/>
                <w:sz w:val="18"/>
                <w:szCs w:val="18"/>
                <w:shd w:fill="auto" w:val="clear"/>
                <w:lang w:val="en-US"/>
              </w:rPr>
              <w:t xml:space="preserve"> </w:t>
            </w:r>
            <w:r>
              <w:rPr>
                <w:rStyle w:val="Hyperlink6"/>
                <w:sz w:val="18"/>
                <w:szCs w:val="18"/>
                <w:shd w:fill="auto" w:val="clear"/>
                <w:lang w:val="en-US"/>
              </w:rPr>
              <w:t>revenue</w:t>
            </w:r>
            <w:r>
              <w:rPr>
                <w:rStyle w:val="Hyperlink3"/>
                <w:spacing w:val="-3"/>
                <w:sz w:val="18"/>
                <w:szCs w:val="18"/>
                <w:shd w:fill="auto" w:val="clear"/>
                <w:lang w:val="en-US"/>
              </w:rPr>
              <w:t xml:space="preserve"> </w:t>
            </w:r>
            <w:r>
              <w:rPr>
                <w:rStyle w:val="Hyperlink6"/>
                <w:sz w:val="18"/>
                <w:szCs w:val="18"/>
                <w:shd w:fill="auto" w:val="clear"/>
                <w:lang w:val="en-US"/>
              </w:rPr>
              <w:t>generated</w:t>
            </w:r>
            <w:r>
              <w:rPr>
                <w:rStyle w:val="Hyperlink3"/>
                <w:spacing w:val="-3"/>
                <w:sz w:val="18"/>
                <w:szCs w:val="18"/>
                <w:shd w:fill="auto" w:val="clear"/>
                <w:lang w:val="en-US"/>
              </w:rPr>
              <w:t xml:space="preserve"> </w:t>
            </w:r>
            <w:r>
              <w:rPr>
                <w:rStyle w:val="Hyperlink6"/>
                <w:sz w:val="18"/>
                <w:szCs w:val="18"/>
                <w:shd w:fill="auto" w:val="clear"/>
                <w:lang w:val="en-US"/>
              </w:rPr>
              <w:t>outside</w:t>
            </w:r>
            <w:r>
              <w:rPr>
                <w:rStyle w:val="Hyperlink7"/>
                <w:spacing w:val="-2"/>
                <w:sz w:val="18"/>
                <w:szCs w:val="18"/>
                <w:shd w:fill="auto" w:val="clear"/>
                <w:lang w:val="en-US"/>
              </w:rPr>
              <w:t xml:space="preserve"> </w:t>
            </w:r>
            <w:r>
              <w:rPr>
                <w:rStyle w:val="Hyperlink6"/>
                <w:sz w:val="18"/>
                <w:szCs w:val="18"/>
                <w:shd w:fill="auto" w:val="clear"/>
                <w:lang w:val="en-US"/>
              </w:rPr>
              <w:t>the</w:t>
            </w:r>
            <w:r>
              <w:rPr>
                <w:rStyle w:val="Hyperlink3"/>
                <w:spacing w:val="-3"/>
                <w:sz w:val="18"/>
                <w:szCs w:val="18"/>
                <w:shd w:fill="auto" w:val="clear"/>
                <w:lang w:val="en-US"/>
              </w:rPr>
              <w:t xml:space="preserve"> </w:t>
            </w:r>
            <w:r>
              <w:rPr>
                <w:rStyle w:val="Hyperlink6"/>
                <w:sz w:val="18"/>
                <w:szCs w:val="18"/>
                <w:shd w:fill="auto" w:val="clear"/>
                <w:lang w:val="en-US"/>
              </w:rPr>
              <w:t>country</w:t>
            </w:r>
            <w:r>
              <w:rPr>
                <w:rStyle w:val="Hyperlink7"/>
                <w:spacing w:val="-2"/>
                <w:sz w:val="18"/>
                <w:szCs w:val="18"/>
                <w:shd w:fill="auto" w:val="clear"/>
                <w:lang w:val="en-US"/>
              </w:rPr>
              <w:t xml:space="preserve"> </w:t>
            </w:r>
            <w:r>
              <w:rPr>
                <w:rStyle w:val="Hyperlink6"/>
                <w:sz w:val="18"/>
                <w:szCs w:val="18"/>
                <w:shd w:fill="auto" w:val="clear"/>
                <w:lang w:val="en-US"/>
              </w:rPr>
              <w:t>of</w:t>
            </w:r>
            <w:r>
              <w:rPr>
                <w:rStyle w:val="None"/>
                <w:spacing w:val="4"/>
                <w:sz w:val="18"/>
                <w:szCs w:val="18"/>
                <w:shd w:fill="auto" w:val="clear"/>
                <w:lang w:val="en-US"/>
              </w:rPr>
              <w:t xml:space="preserve"> </w:t>
            </w:r>
            <w:r>
              <w:rPr>
                <w:rStyle w:val="Hyperlink6"/>
                <w:sz w:val="18"/>
                <w:szCs w:val="18"/>
                <w:shd w:fill="auto" w:val="clear"/>
                <w:lang w:val="en-US"/>
              </w:rPr>
              <w:t xml:space="preserve">our </w:t>
            </w:r>
            <w:r>
              <w:rPr>
                <w:rStyle w:val="Hyperlink7"/>
                <w:spacing w:val="-2"/>
                <w:sz w:val="18"/>
                <w:szCs w:val="18"/>
                <w:shd w:fill="auto" w:val="clear"/>
                <w:lang w:val="en-US"/>
              </w:rPr>
              <w:t>Company</w:t>
            </w:r>
          </w:p>
        </w:tc>
      </w:tr>
      <w:tr>
        <w:trPr>
          <w:trHeight w:val="420"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Volume</w:t>
            </w:r>
            <w:r>
              <w:rPr>
                <w:rStyle w:val="Hyperlink3"/>
                <w:spacing w:val="-3"/>
                <w:sz w:val="18"/>
                <w:szCs w:val="18"/>
                <w:shd w:fill="auto" w:val="clear"/>
                <w:lang w:val="en-US"/>
              </w:rPr>
              <w:t xml:space="preserve"> </w:t>
            </w:r>
            <w:r>
              <w:rPr>
                <w:rStyle w:val="Hyperlink7"/>
                <w:spacing w:val="-2"/>
                <w:sz w:val="18"/>
                <w:szCs w:val="18"/>
                <w:shd w:fill="auto" w:val="clear"/>
                <w:lang w:val="en-US"/>
              </w:rPr>
              <w:t>Growth</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6"/>
              <w:ind w:hanging="0" w:start="57" w:end="0"/>
              <w:rPr/>
            </w:pPr>
            <w:r>
              <w:rPr>
                <w:rStyle w:val="Hyperlink6"/>
                <w:sz w:val="18"/>
                <w:szCs w:val="18"/>
                <w:shd w:fill="auto" w:val="clear"/>
                <w:lang w:val="en-US"/>
              </w:rPr>
              <w:t>Growth</w:t>
            </w:r>
            <w:r>
              <w:rPr>
                <w:rStyle w:val="None"/>
                <w:spacing w:val="40"/>
                <w:sz w:val="18"/>
                <w:szCs w:val="18"/>
                <w:shd w:fill="auto" w:val="clear"/>
                <w:lang w:val="en-US"/>
              </w:rPr>
              <w:t xml:space="preserve"> </w:t>
            </w:r>
            <w:r>
              <w:rPr>
                <w:rStyle w:val="Hyperlink6"/>
                <w:sz w:val="18"/>
                <w:szCs w:val="18"/>
                <w:shd w:fill="auto" w:val="clear"/>
                <w:lang w:val="en-US"/>
              </w:rPr>
              <w:t>in</w:t>
            </w:r>
            <w:r>
              <w:rPr>
                <w:rStyle w:val="None"/>
                <w:spacing w:val="40"/>
                <w:sz w:val="18"/>
                <w:szCs w:val="18"/>
                <w:shd w:fill="auto" w:val="clear"/>
                <w:lang w:val="en-US"/>
              </w:rPr>
              <w:t xml:space="preserve"> </w:t>
            </w:r>
            <w:r>
              <w:rPr>
                <w:rStyle w:val="Hyperlink6"/>
                <w:sz w:val="18"/>
                <w:szCs w:val="18"/>
                <w:shd w:fill="auto" w:val="clear"/>
                <w:lang w:val="en-US"/>
              </w:rPr>
              <w:t>volumes</w:t>
            </w:r>
            <w:r>
              <w:rPr>
                <w:rStyle w:val="None"/>
                <w:spacing w:val="40"/>
                <w:sz w:val="18"/>
                <w:szCs w:val="18"/>
                <w:shd w:fill="auto" w:val="clear"/>
                <w:lang w:val="en-US"/>
              </w:rPr>
              <w:t xml:space="preserve"> </w:t>
            </w:r>
            <w:r>
              <w:rPr>
                <w:rStyle w:val="Hyperlink6"/>
                <w:sz w:val="18"/>
                <w:szCs w:val="18"/>
                <w:shd w:fill="auto" w:val="clear"/>
                <w:lang w:val="en-US"/>
              </w:rPr>
              <w:t>provides</w:t>
            </w:r>
            <w:r>
              <w:rPr>
                <w:rStyle w:val="None"/>
                <w:spacing w:val="40"/>
                <w:sz w:val="18"/>
                <w:szCs w:val="18"/>
                <w:shd w:fill="auto" w:val="clear"/>
                <w:lang w:val="en-US"/>
              </w:rPr>
              <w:t xml:space="preserve"> </w:t>
            </w:r>
            <w:r>
              <w:rPr>
                <w:rStyle w:val="Hyperlink6"/>
                <w:sz w:val="18"/>
                <w:szCs w:val="18"/>
                <w:shd w:fill="auto" w:val="clear"/>
                <w:lang w:val="en-US"/>
              </w:rPr>
              <w:t>information</w:t>
            </w:r>
            <w:r>
              <w:rPr>
                <w:rStyle w:val="None"/>
                <w:spacing w:val="40"/>
                <w:sz w:val="18"/>
                <w:szCs w:val="18"/>
                <w:shd w:fill="auto" w:val="clear"/>
                <w:lang w:val="en-US"/>
              </w:rPr>
              <w:t xml:space="preserve"> </w:t>
            </w:r>
            <w:r>
              <w:rPr>
                <w:rStyle w:val="Hyperlink6"/>
                <w:sz w:val="18"/>
                <w:szCs w:val="18"/>
                <w:shd w:fill="auto" w:val="clear"/>
                <w:lang w:val="en-US"/>
              </w:rPr>
              <w:t>regarding</w:t>
            </w:r>
            <w:r>
              <w:rPr>
                <w:rStyle w:val="None"/>
                <w:spacing w:val="40"/>
                <w:sz w:val="18"/>
                <w:szCs w:val="18"/>
                <w:shd w:fill="auto" w:val="clear"/>
                <w:lang w:val="en-US"/>
              </w:rPr>
              <w:t xml:space="preserve"> </w:t>
            </w:r>
            <w:r>
              <w:rPr>
                <w:rStyle w:val="Hyperlink6"/>
                <w:sz w:val="18"/>
                <w:szCs w:val="18"/>
                <w:shd w:fill="auto" w:val="clear"/>
                <w:lang w:val="en-US"/>
              </w:rPr>
              <w:t>the</w:t>
            </w:r>
            <w:r>
              <w:rPr>
                <w:rStyle w:val="None"/>
                <w:spacing w:val="40"/>
                <w:sz w:val="18"/>
                <w:szCs w:val="18"/>
                <w:shd w:fill="auto" w:val="clear"/>
                <w:lang w:val="en-US"/>
              </w:rPr>
              <w:t xml:space="preserve"> </w:t>
            </w:r>
            <w:r>
              <w:rPr>
                <w:rStyle w:val="Hyperlink6"/>
                <w:sz w:val="18"/>
                <w:szCs w:val="18"/>
                <w:shd w:fill="auto" w:val="clear"/>
                <w:lang w:val="en-US"/>
              </w:rPr>
              <w:t>growth</w:t>
            </w:r>
            <w:r>
              <w:rPr>
                <w:rStyle w:val="None"/>
                <w:spacing w:val="40"/>
                <w:sz w:val="18"/>
                <w:szCs w:val="18"/>
                <w:shd w:fill="auto" w:val="clear"/>
                <w:lang w:val="en-US"/>
              </w:rPr>
              <w:t xml:space="preserve"> </w:t>
            </w:r>
            <w:r>
              <w:rPr>
                <w:rStyle w:val="Hyperlink6"/>
                <w:sz w:val="18"/>
                <w:szCs w:val="18"/>
                <w:shd w:fill="auto" w:val="clear"/>
                <w:lang w:val="en-US"/>
              </w:rPr>
              <w:t>in</w:t>
            </w:r>
            <w:r>
              <w:rPr>
                <w:rStyle w:val="None"/>
                <w:spacing w:val="40"/>
                <w:sz w:val="18"/>
                <w:szCs w:val="18"/>
                <w:shd w:fill="auto" w:val="clear"/>
                <w:lang w:val="en-US"/>
              </w:rPr>
              <w:t xml:space="preserve"> </w:t>
            </w:r>
            <w:r>
              <w:rPr>
                <w:rStyle w:val="Hyperlink6"/>
                <w:sz w:val="18"/>
                <w:szCs w:val="18"/>
                <w:shd w:fill="auto" w:val="clear"/>
                <w:lang w:val="en-US"/>
              </w:rPr>
              <w:t>market</w:t>
            </w:r>
            <w:r>
              <w:rPr>
                <w:rStyle w:val="None"/>
                <w:spacing w:val="40"/>
                <w:sz w:val="18"/>
                <w:szCs w:val="18"/>
                <w:shd w:fill="auto" w:val="clear"/>
                <w:lang w:val="en-US"/>
              </w:rPr>
              <w:t xml:space="preserve"> </w:t>
            </w:r>
            <w:r>
              <w:rPr>
                <w:rStyle w:val="Hyperlink6"/>
                <w:sz w:val="18"/>
                <w:szCs w:val="18"/>
                <w:shd w:fill="auto" w:val="clear"/>
                <w:lang w:val="en-US"/>
              </w:rPr>
              <w:t>demand</w:t>
            </w:r>
            <w:r>
              <w:rPr>
                <w:rStyle w:val="None"/>
                <w:spacing w:val="40"/>
                <w:sz w:val="18"/>
                <w:szCs w:val="18"/>
                <w:shd w:fill="auto" w:val="clear"/>
                <w:lang w:val="en-US"/>
              </w:rPr>
              <w:t xml:space="preserve"> </w:t>
            </w:r>
            <w:r>
              <w:rPr>
                <w:rStyle w:val="Hyperlink6"/>
                <w:sz w:val="18"/>
                <w:szCs w:val="18"/>
                <w:shd w:fill="auto" w:val="clear"/>
                <w:lang w:val="en-US"/>
              </w:rPr>
              <w:t>for</w:t>
            </w:r>
            <w:r>
              <w:rPr>
                <w:rStyle w:val="None"/>
                <w:spacing w:val="40"/>
                <w:sz w:val="18"/>
                <w:szCs w:val="18"/>
                <w:shd w:fill="auto" w:val="clear"/>
                <w:lang w:val="en-US"/>
              </w:rPr>
              <w:t xml:space="preserve"> </w:t>
            </w:r>
            <w:r>
              <w:rPr>
                <w:rStyle w:val="Hyperlink6"/>
                <w:sz w:val="18"/>
                <w:szCs w:val="18"/>
                <w:shd w:fill="auto" w:val="clear"/>
                <w:lang w:val="en-US"/>
              </w:rPr>
              <w:t>our Company's products across various product categories over the respective years</w:t>
            </w:r>
          </w:p>
        </w:tc>
      </w:tr>
    </w:tbl>
    <w:p>
      <w:pPr>
        <w:pStyle w:val="BodyText"/>
        <w:spacing w:before="3" w:after="0"/>
        <w:ind w:hanging="98" w:start="98" w:end="0"/>
        <w:rPr>
          <w:rStyle w:val="None"/>
          <w:b/>
          <w:bCs/>
          <w:sz w:val="17"/>
          <w:szCs w:val="17"/>
        </w:rPr>
        <w:sectPr>
          <w:headerReference w:type="even" r:id="rId126"/>
          <w:headerReference w:type="default" r:id="rId127"/>
          <w:headerReference w:type="first" r:id="rId128"/>
          <w:footerReference w:type="even" r:id="rId129"/>
          <w:footerReference w:type="default" r:id="rId130"/>
          <w:footerReference w:type="first" r:id="rId131"/>
          <w:type w:val="nextPage"/>
          <w:pgSz w:w="11906" w:h="16838"/>
          <w:pgMar w:left="992" w:right="708" w:gutter="0" w:header="0" w:top="1100" w:footer="0" w:bottom="1120"/>
          <w:pgNumType w:fmt="decimal"/>
          <w:formProt w:val="false"/>
          <w:textDirection w:val="lrTb"/>
          <w:docGrid w:type="default" w:linePitch="100" w:charSpace="0"/>
        </w:sectPr>
      </w:pPr>
      <w:r>
        <w:rPr>
          <w:b/>
          <w:bCs/>
          <w:sz w:val="17"/>
          <w:szCs w:val="17"/>
        </w:rPr>
      </w:r>
    </w:p>
    <w:p>
      <w:pPr>
        <w:pStyle w:val="Heading2"/>
        <w:spacing w:before="80" w:after="0"/>
        <w:ind w:hanging="4240" w:start="4351" w:end="0"/>
        <w:jc w:val="start"/>
        <w:rPr/>
      </w:pPr>
      <w:bookmarkStart w:id="1" w:name="_bookmark2"/>
      <w:bookmarkEnd w:id="1"/>
      <w:r>
        <w:rPr>
          <w:rStyle w:val="Hyperlink4"/>
        </w:rPr>
        <w:t>C</w:t>
      </w:r>
      <w:r>
        <w:rPr>
          <w:rStyle w:val="Hyperlink4"/>
          <w:lang w:val="de-DE"/>
        </w:rPr>
        <w:t>ERTAIN</w:t>
      </w:r>
      <w:r>
        <w:rPr>
          <w:rStyle w:val="None"/>
          <w:spacing w:val="0"/>
        </w:rPr>
        <w:t xml:space="preserve"> </w:t>
      </w:r>
      <w:r>
        <w:rPr>
          <w:rStyle w:val="Hyperlink4"/>
          <w:lang w:val="en-US"/>
        </w:rPr>
        <w:t>CONVENTIONS,</w:t>
      </w:r>
      <w:r>
        <w:rPr>
          <w:rStyle w:val="None"/>
          <w:spacing w:val="0"/>
        </w:rPr>
        <w:t xml:space="preserve"> </w:t>
      </w:r>
      <w:r>
        <w:rPr>
          <w:rStyle w:val="Hyperlink4"/>
        </w:rPr>
        <w:t>USE</w:t>
      </w:r>
      <w:r>
        <w:rPr>
          <w:rStyle w:val="None"/>
          <w:spacing w:val="0"/>
        </w:rPr>
        <w:t xml:space="preserve"> </w:t>
      </w:r>
      <w:r>
        <w:rPr>
          <w:rStyle w:val="Hyperlink4"/>
          <w:lang w:val="en-US"/>
        </w:rPr>
        <w:t>OF</w:t>
      </w:r>
      <w:r>
        <w:rPr>
          <w:rStyle w:val="None"/>
          <w:spacing w:val="0"/>
        </w:rPr>
        <w:t xml:space="preserve"> </w:t>
      </w:r>
      <w:r>
        <w:rPr>
          <w:rStyle w:val="Hyperlink4"/>
        </w:rPr>
        <w:t>FINANCIAL</w:t>
      </w:r>
      <w:r>
        <w:rPr>
          <w:rStyle w:val="None"/>
          <w:spacing w:val="0"/>
        </w:rPr>
        <w:t xml:space="preserve"> </w:t>
      </w:r>
      <w:r>
        <w:rPr>
          <w:rStyle w:val="Hyperlink4"/>
          <w:lang w:val="en-US"/>
        </w:rPr>
        <w:t>INFORMATION</w:t>
      </w:r>
      <w:r>
        <w:rPr>
          <w:rStyle w:val="None"/>
          <w:spacing w:val="0"/>
        </w:rPr>
        <w:t xml:space="preserve"> </w:t>
      </w:r>
      <w:r>
        <w:rPr>
          <w:rStyle w:val="Hyperlink4"/>
          <w:lang w:val="en-US"/>
        </w:rPr>
        <w:t>AND</w:t>
      </w:r>
      <w:r>
        <w:rPr>
          <w:rStyle w:val="None"/>
          <w:spacing w:val="0"/>
        </w:rPr>
        <w:t xml:space="preserve"> </w:t>
      </w:r>
      <w:r>
        <w:rPr>
          <w:rStyle w:val="Hyperlink4"/>
          <w:lang w:val="de-DE"/>
        </w:rPr>
        <w:t>MARKET</w:t>
      </w:r>
      <w:r>
        <w:rPr>
          <w:rStyle w:val="None"/>
          <w:spacing w:val="0"/>
        </w:rPr>
        <w:t xml:space="preserve"> </w:t>
      </w:r>
      <w:r>
        <w:rPr>
          <w:rStyle w:val="Hyperlink4"/>
        </w:rPr>
        <w:t>DATA</w:t>
      </w:r>
      <w:r>
        <w:rPr>
          <w:rStyle w:val="None"/>
          <w:spacing w:val="0"/>
        </w:rPr>
        <w:t xml:space="preserve"> </w:t>
      </w:r>
      <w:r>
        <w:rPr>
          <w:rStyle w:val="Hyperlink4"/>
          <w:lang w:val="en-US"/>
        </w:rPr>
        <w:t>AND</w:t>
      </w:r>
      <w:r>
        <w:rPr>
          <w:rStyle w:val="None"/>
          <w:spacing w:val="0"/>
        </w:rPr>
        <w:t xml:space="preserve"> </w:t>
      </w:r>
      <w:r>
        <w:rPr>
          <w:rStyle w:val="Hyperlink4"/>
          <w:lang w:val="de-DE"/>
        </w:rPr>
        <w:t>CURRENCY</w:t>
      </w:r>
      <w:r>
        <w:rPr>
          <w:rStyle w:val="None"/>
          <w:spacing w:val="0"/>
        </w:rPr>
        <w:t xml:space="preserve"> </w:t>
      </w:r>
      <w:r>
        <w:rPr>
          <w:rStyle w:val="Hyperlink4"/>
          <w:lang w:val="en-US"/>
        </w:rPr>
        <w:t xml:space="preserve">OF </w:t>
      </w:r>
      <w:r>
        <w:rPr>
          <w:rStyle w:val="Hyperlink5"/>
          <w:lang w:val="en-US"/>
        </w:rPr>
        <w:t>PRESENTATION</w:t>
      </w:r>
    </w:p>
    <w:p>
      <w:pPr>
        <w:pStyle w:val="Heading3"/>
        <w:spacing w:before="203" w:after="0"/>
        <w:ind w:hanging="0" w:start="87" w:end="0"/>
        <w:jc w:val="both"/>
        <w:rPr/>
      </w:pPr>
      <w:r>
        <w:rPr>
          <w:rStyle w:val="Hyperlink4"/>
          <w:lang w:val="fr-FR"/>
        </w:rPr>
        <w:t>Certain</w:t>
      </w:r>
      <w:r>
        <w:rPr>
          <w:rStyle w:val="None"/>
          <w:spacing w:val="0"/>
        </w:rPr>
        <w:t xml:space="preserve"> </w:t>
      </w:r>
      <w:r>
        <w:rPr>
          <w:rStyle w:val="Hyperlink5"/>
          <w:lang w:val="fr-FR"/>
        </w:rPr>
        <w:t>Conventions</w:t>
      </w:r>
    </w:p>
    <w:p>
      <w:pPr>
        <w:pStyle w:val="BodyText"/>
        <w:spacing w:before="200" w:after="0"/>
        <w:ind w:hanging="0" w:start="87" w:end="6"/>
        <w:jc w:val="both"/>
        <w:rPr/>
      </w:pPr>
      <w:r>
        <w:rPr>
          <w:rStyle w:val="Hyperlink4"/>
          <w:lang w:val="en-US"/>
        </w:rPr>
        <w:t>All references in this Red Herring Prospectus to “India” are</w:t>
      </w:r>
      <w:r>
        <w:rPr>
          <w:rStyle w:val="None"/>
          <w:spacing w:val="0"/>
          <w:lang w:val="en-US"/>
        </w:rPr>
        <w:t xml:space="preserve"> </w:t>
      </w:r>
      <w:r>
        <w:rPr>
          <w:rStyle w:val="Hyperlink4"/>
          <w:lang w:val="en-US"/>
        </w:rPr>
        <w:t>to the Republic of India and its territories and possessions and all references</w:t>
      </w:r>
      <w:r>
        <w:rPr>
          <w:rStyle w:val="None"/>
          <w:spacing w:val="0"/>
          <w:lang w:val="en-US"/>
        </w:rPr>
        <w:t xml:space="preserve"> </w:t>
      </w:r>
      <w:r>
        <w:rPr>
          <w:rStyle w:val="Hyperlink4"/>
          <w:lang w:val="en-US"/>
        </w:rPr>
        <w:t>herein</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the</w:t>
      </w:r>
      <w:r>
        <w:rPr>
          <w:rStyle w:val="Hyperlink5"/>
          <w:lang w:val="en-US"/>
        </w:rPr>
        <w:t xml:space="preserve"> </w:t>
      </w:r>
      <w:r>
        <w:rPr>
          <w:rStyle w:val="Hyperlink4"/>
          <w:lang w:val="en-US"/>
        </w:rPr>
        <w:t>“Government”,</w:t>
      </w:r>
      <w:r>
        <w:rPr>
          <w:rStyle w:val="None"/>
          <w:spacing w:val="0"/>
          <w:lang w:val="en-US"/>
        </w:rPr>
        <w:t xml:space="preserve"> </w:t>
      </w:r>
      <w:r>
        <w:rPr>
          <w:rStyle w:val="Hyperlink4"/>
          <w:lang w:val="en-US"/>
        </w:rPr>
        <w:t>“Indian</w:t>
      </w:r>
      <w:r>
        <w:rPr>
          <w:rStyle w:val="None"/>
          <w:spacing w:val="0"/>
          <w:lang w:val="en-US"/>
        </w:rPr>
        <w:t xml:space="preserve"> </w:t>
      </w:r>
      <w:r>
        <w:rPr>
          <w:rStyle w:val="Hyperlink4"/>
          <w:lang w:val="en-US"/>
        </w:rPr>
        <w:t>Government”,</w:t>
      </w:r>
      <w:r>
        <w:rPr>
          <w:rStyle w:val="None"/>
          <w:spacing w:val="0"/>
          <w:lang w:val="en-US"/>
        </w:rPr>
        <w:t xml:space="preserve"> </w:t>
      </w:r>
      <w:r>
        <w:rPr>
          <w:rStyle w:val="Hyperlink4"/>
          <w:lang w:val="en-US"/>
        </w:rPr>
        <w:t>“GoI”,</w:t>
      </w:r>
      <w:r>
        <w:rPr>
          <w:rStyle w:val="None"/>
          <w:spacing w:val="0"/>
          <w:lang w:val="en-US"/>
        </w:rPr>
        <w:t xml:space="preserve"> </w:t>
      </w:r>
      <w:r>
        <w:rPr>
          <w:rStyle w:val="Hyperlink4"/>
          <w:lang w:val="en-US"/>
        </w:rPr>
        <w:t>“Central</w:t>
      </w:r>
      <w:r>
        <w:rPr>
          <w:rStyle w:val="None"/>
          <w:spacing w:val="0"/>
          <w:lang w:val="en-US"/>
        </w:rPr>
        <w:t xml:space="preserve"> </w:t>
      </w:r>
      <w:r>
        <w:rPr>
          <w:rStyle w:val="Hyperlink4"/>
          <w:lang w:val="en-US"/>
        </w:rPr>
        <w:t>Government”</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“State</w:t>
      </w:r>
      <w:r>
        <w:rPr>
          <w:rStyle w:val="None"/>
          <w:spacing w:val="0"/>
          <w:lang w:val="en-US"/>
        </w:rPr>
        <w:t xml:space="preserve"> </w:t>
      </w:r>
      <w:r>
        <w:rPr>
          <w:rStyle w:val="Hyperlink4"/>
          <w:lang w:val="en-US"/>
        </w:rPr>
        <w:t>Government”</w:t>
      </w:r>
      <w:r>
        <w:rPr>
          <w:rStyle w:val="None"/>
          <w:spacing w:val="0"/>
          <w:lang w:val="en-US"/>
        </w:rPr>
        <w:t xml:space="preserve"> </w:t>
      </w:r>
      <w:r>
        <w:rPr>
          <w:rStyle w:val="Hyperlink4"/>
          <w:lang w:val="en-US"/>
        </w:rPr>
        <w:t>are</w:t>
      </w:r>
      <w:r>
        <w:rPr>
          <w:rStyle w:val="None"/>
          <w:spacing w:val="0"/>
          <w:lang w:val="en-US"/>
        </w:rPr>
        <w:t xml:space="preserve"> </w:t>
      </w:r>
      <w:r>
        <w:rPr>
          <w:rStyle w:val="Hyperlink4"/>
          <w:lang w:val="en-US"/>
        </w:rPr>
        <w:t>to the Government of India, central or state, as applicable. All references herein to the “US”, “USA”, the “U.S.” or the “United States”</w:t>
      </w:r>
      <w:r>
        <w:rPr>
          <w:rStyle w:val="None"/>
          <w:spacing w:val="0"/>
          <w:lang w:val="en-US"/>
        </w:rPr>
        <w:t xml:space="preserve"> </w:t>
      </w:r>
      <w:r>
        <w:rPr>
          <w:rStyle w:val="Hyperlink4"/>
          <w:lang w:val="en-US"/>
        </w:rPr>
        <w:t>are</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United</w:t>
      </w:r>
      <w:r>
        <w:rPr>
          <w:rStyle w:val="None"/>
          <w:spacing w:val="0"/>
          <w:lang w:val="en-US"/>
        </w:rPr>
        <w:t xml:space="preserve"> </w:t>
      </w:r>
      <w:r>
        <w:rPr>
          <w:rStyle w:val="Hyperlink4"/>
          <w:lang w:val="en-US"/>
        </w:rPr>
        <w:t>States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America</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its</w:t>
      </w:r>
      <w:r>
        <w:rPr>
          <w:rStyle w:val="None"/>
          <w:spacing w:val="0"/>
          <w:lang w:val="en-US"/>
        </w:rPr>
        <w:t xml:space="preserve"> </w:t>
      </w:r>
      <w:r>
        <w:rPr>
          <w:rStyle w:val="Hyperlink4"/>
          <w:lang w:val="en-US"/>
        </w:rPr>
        <w:t>territories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possessions.</w:t>
      </w:r>
      <w:r>
        <w:rPr>
          <w:rStyle w:val="None"/>
          <w:spacing w:val="0"/>
          <w:lang w:val="en-US"/>
        </w:rPr>
        <w:t xml:space="preserve"> </w:t>
      </w:r>
      <w:r>
        <w:rPr>
          <w:rStyle w:val="Hyperlink4"/>
          <w:lang w:val="en-US"/>
        </w:rPr>
        <w:t>All</w:t>
      </w:r>
      <w:r>
        <w:rPr>
          <w:rStyle w:val="None"/>
          <w:spacing w:val="0"/>
          <w:lang w:val="en-US"/>
        </w:rPr>
        <w:t xml:space="preserve"> </w:t>
      </w:r>
      <w:r>
        <w:rPr>
          <w:rStyle w:val="Hyperlink4"/>
          <w:lang w:val="en-US"/>
        </w:rPr>
        <w:t>references</w:t>
      </w:r>
      <w:r>
        <w:rPr>
          <w:rStyle w:val="None"/>
          <w:spacing w:val="0"/>
          <w:lang w:val="en-US"/>
        </w:rPr>
        <w:t xml:space="preserve"> </w:t>
      </w:r>
      <w:r>
        <w:rPr>
          <w:rStyle w:val="Hyperlink4"/>
          <w:lang w:val="en-US"/>
        </w:rPr>
        <w:t>herein</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“EU”</w:t>
      </w:r>
      <w:r>
        <w:rPr>
          <w:rStyle w:val="None"/>
          <w:spacing w:val="0"/>
          <w:lang w:val="en-US"/>
        </w:rPr>
        <w:t xml:space="preserve"> </w:t>
      </w:r>
      <w:r>
        <w:rPr>
          <w:rStyle w:val="Hyperlink4"/>
          <w:lang w:val="en-US"/>
        </w:rPr>
        <w:t>are</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European Union and its territories and possessions. All references herein to “Sweden” are to Sweden and its territories and possessions.</w:t>
      </w:r>
    </w:p>
    <w:p>
      <w:pPr>
        <w:pStyle w:val="BodyText"/>
        <w:spacing w:before="199" w:after="0"/>
        <w:ind w:hanging="0" w:start="87" w:end="13"/>
        <w:jc w:val="both"/>
        <w:rPr/>
      </w:pPr>
      <w:r>
        <w:rPr>
          <w:rStyle w:val="Hyperlink4"/>
          <w:lang w:val="en-US"/>
        </w:rPr>
        <w:t>Unless indicated otherwise, all references to page numbers in this Red Herring Prospectus are to page numbers of this Red Herring Prospectus.</w:t>
      </w:r>
    </w:p>
    <w:p>
      <w:pPr>
        <w:pStyle w:val="Heading3"/>
        <w:ind w:hanging="0" w:start="87" w:end="0"/>
        <w:jc w:val="both"/>
        <w:rPr/>
      </w:pPr>
      <w:r>
        <w:rPr>
          <w:rStyle w:val="Hyperlink4"/>
          <w:lang w:val="pt-PT"/>
        </w:rPr>
        <w:t>Financial</w:t>
      </w:r>
      <w:r>
        <w:rPr>
          <w:rStyle w:val="None"/>
          <w:spacing w:val="0"/>
        </w:rPr>
        <w:t xml:space="preserve"> </w:t>
      </w:r>
      <w:r>
        <w:rPr>
          <w:rStyle w:val="None"/>
          <w:spacing w:val="0"/>
          <w:lang w:val="nl-NL"/>
        </w:rPr>
        <w:t>Data</w:t>
      </w:r>
    </w:p>
    <w:p>
      <w:pPr>
        <w:pStyle w:val="BodyText"/>
        <w:spacing w:before="199" w:after="0"/>
        <w:ind w:hanging="0" w:start="87" w:end="8"/>
        <w:jc w:val="both"/>
        <w:rPr/>
      </w:pPr>
      <w:r>
        <w:rPr>
          <w:rStyle w:val="Hyperlink4"/>
          <w:lang w:val="en-US"/>
        </w:rPr>
        <w:t>Our</w:t>
      </w:r>
      <w:r>
        <w:rPr>
          <w:rStyle w:val="None"/>
          <w:spacing w:val="0"/>
          <w:lang w:val="en-US"/>
        </w:rPr>
        <w:t xml:space="preserve"> </w:t>
      </w:r>
      <w:r>
        <w:rPr>
          <w:rStyle w:val="Hyperlink4"/>
          <w:lang w:val="en-US"/>
        </w:rPr>
        <w:t>Company’s</w:t>
      </w:r>
      <w:r>
        <w:rPr>
          <w:rStyle w:val="None"/>
          <w:spacing w:val="0"/>
          <w:lang w:val="en-US"/>
        </w:rPr>
        <w:t xml:space="preserve"> </w:t>
      </w:r>
      <w:r>
        <w:rPr>
          <w:rStyle w:val="Hyperlink4"/>
          <w:lang w:val="en-US"/>
        </w:rPr>
        <w:t>financial</w:t>
      </w:r>
      <w:r>
        <w:rPr>
          <w:rStyle w:val="None"/>
          <w:spacing w:val="0"/>
          <w:lang w:val="en-US"/>
        </w:rPr>
        <w:t xml:space="preserve"> </w:t>
      </w:r>
      <w:r>
        <w:rPr>
          <w:rStyle w:val="Hyperlink4"/>
          <w:lang w:val="en-US"/>
        </w:rPr>
        <w:t>year</w:t>
      </w:r>
      <w:r>
        <w:rPr>
          <w:rStyle w:val="None"/>
          <w:spacing w:val="0"/>
          <w:lang w:val="en-US"/>
        </w:rPr>
        <w:t xml:space="preserve"> </w:t>
      </w:r>
      <w:r>
        <w:rPr>
          <w:rStyle w:val="Hyperlink4"/>
          <w:lang w:val="en-US"/>
        </w:rPr>
        <w:t>commences</w:t>
      </w:r>
      <w:r>
        <w:rPr>
          <w:rStyle w:val="None"/>
          <w:spacing w:val="0"/>
          <w:lang w:val="en-US"/>
        </w:rPr>
        <w:t xml:space="preserve"> </w:t>
      </w:r>
      <w:r>
        <w:rPr>
          <w:rStyle w:val="Hyperlink4"/>
          <w:lang w:val="en-US"/>
        </w:rPr>
        <w:t>on</w:t>
      </w:r>
      <w:r>
        <w:rPr>
          <w:rStyle w:val="None"/>
          <w:spacing w:val="0"/>
          <w:lang w:val="en-US"/>
        </w:rPr>
        <w:t xml:space="preserve"> </w:t>
      </w:r>
      <w:r>
        <w:rPr>
          <w:rStyle w:val="Hyperlink4"/>
          <w:lang w:val="en-US"/>
        </w:rPr>
        <w:t>April</w:t>
      </w:r>
      <w:r>
        <w:rPr>
          <w:rStyle w:val="None"/>
          <w:spacing w:val="0"/>
          <w:lang w:val="en-US"/>
        </w:rPr>
        <w:t xml:space="preserve"> </w:t>
      </w:r>
      <w:r>
        <w:rPr>
          <w:rStyle w:val="Hyperlink4"/>
          <w:lang w:val="en-US"/>
        </w:rPr>
        <w:t>1</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immediately</w:t>
      </w:r>
      <w:r>
        <w:rPr>
          <w:rStyle w:val="None"/>
          <w:spacing w:val="0"/>
          <w:lang w:val="en-US"/>
        </w:rPr>
        <w:t xml:space="preserve"> </w:t>
      </w:r>
      <w:r>
        <w:rPr>
          <w:rStyle w:val="Hyperlink4"/>
          <w:lang w:val="en-US"/>
        </w:rPr>
        <w:t>preceding</w:t>
      </w:r>
      <w:r>
        <w:rPr>
          <w:rStyle w:val="None"/>
          <w:spacing w:val="0"/>
          <w:lang w:val="en-US"/>
        </w:rPr>
        <w:t xml:space="preserve"> </w:t>
      </w:r>
      <w:r>
        <w:rPr>
          <w:rStyle w:val="Hyperlink4"/>
          <w:lang w:val="en-US"/>
        </w:rPr>
        <w:t>calendar</w:t>
      </w:r>
      <w:r>
        <w:rPr>
          <w:rStyle w:val="None"/>
          <w:spacing w:val="0"/>
          <w:lang w:val="en-US"/>
        </w:rPr>
        <w:t xml:space="preserve"> </w:t>
      </w:r>
      <w:r>
        <w:rPr>
          <w:rStyle w:val="Hyperlink4"/>
          <w:lang w:val="en-US"/>
        </w:rPr>
        <w:t>year</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ends</w:t>
      </w:r>
      <w:r>
        <w:rPr>
          <w:rStyle w:val="None"/>
          <w:spacing w:val="0"/>
          <w:lang w:val="en-US"/>
        </w:rPr>
        <w:t xml:space="preserve"> </w:t>
      </w:r>
      <w:r>
        <w:rPr>
          <w:rStyle w:val="Hyperlink4"/>
          <w:lang w:val="en-US"/>
        </w:rPr>
        <w:t>on</w:t>
      </w:r>
      <w:r>
        <w:rPr>
          <w:rStyle w:val="None"/>
          <w:spacing w:val="0"/>
          <w:lang w:val="en-US"/>
        </w:rPr>
        <w:t xml:space="preserve"> </w:t>
      </w:r>
      <w:r>
        <w:rPr>
          <w:rStyle w:val="Hyperlink4"/>
          <w:lang w:val="en-US"/>
        </w:rPr>
        <w:t>March</w:t>
      </w:r>
      <w:r>
        <w:rPr>
          <w:rStyle w:val="None"/>
          <w:spacing w:val="0"/>
          <w:lang w:val="en-US"/>
        </w:rPr>
        <w:t xml:space="preserve"> </w:t>
      </w:r>
      <w:r>
        <w:rPr>
          <w:rStyle w:val="Hyperlink4"/>
          <w:lang w:val="en-US"/>
        </w:rPr>
        <w:t>31</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w:t>
      </w:r>
      <w:r>
        <w:rPr>
          <w:rStyle w:val="Hyperlink5"/>
          <w:lang w:val="en-US"/>
        </w:rPr>
        <w:t xml:space="preserve"> </w:t>
      </w:r>
      <w:r>
        <w:rPr>
          <w:rStyle w:val="Hyperlink4"/>
          <w:lang w:val="en-US"/>
        </w:rPr>
        <w:t>to a</w:t>
      </w:r>
      <w:r>
        <w:rPr>
          <w:rStyle w:val="None"/>
          <w:spacing w:val="0"/>
          <w:lang w:val="en-US"/>
        </w:rPr>
        <w:t xml:space="preserve"> </w:t>
      </w:r>
      <w:r>
        <w:rPr>
          <w:rStyle w:val="Hyperlink4"/>
          <w:lang w:val="en-US"/>
        </w:rPr>
        <w:t>Fiscal/Fiscal Year</w:t>
      </w:r>
      <w:r>
        <w:rPr>
          <w:rStyle w:val="None"/>
          <w:spacing w:val="0"/>
          <w:lang w:val="en-US"/>
        </w:rPr>
        <w:t xml:space="preserve"> </w:t>
      </w:r>
      <w:r>
        <w:rPr>
          <w:rStyle w:val="Hyperlink4"/>
          <w:lang w:val="en-US"/>
        </w:rPr>
        <w:t>are</w:t>
      </w:r>
      <w:r>
        <w:rPr>
          <w:rStyle w:val="None"/>
          <w:spacing w:val="0"/>
          <w:lang w:val="en-US"/>
        </w:rPr>
        <w:t xml:space="preserve"> </w:t>
      </w:r>
      <w:r>
        <w:rPr>
          <w:rStyle w:val="Hyperlink4"/>
          <w:lang w:val="en-US"/>
        </w:rPr>
        <w:t>to the</w:t>
      </w:r>
      <w:r>
        <w:rPr>
          <w:rStyle w:val="None"/>
          <w:spacing w:val="0"/>
          <w:lang w:val="en-US"/>
        </w:rPr>
        <w:t xml:space="preserve"> </w:t>
      </w:r>
      <w:r>
        <w:rPr>
          <w:rStyle w:val="Hyperlink4"/>
          <w:lang w:val="en-US"/>
        </w:rPr>
        <w:t>year</w:t>
      </w:r>
      <w:r>
        <w:rPr>
          <w:rStyle w:val="None"/>
          <w:spacing w:val="0"/>
          <w:lang w:val="en-US"/>
        </w:rPr>
        <w:t xml:space="preserve"> </w:t>
      </w:r>
      <w:r>
        <w:rPr>
          <w:rStyle w:val="Hyperlink4"/>
          <w:lang w:val="en-US"/>
        </w:rPr>
        <w:t>ended on March 31,</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that</w:t>
      </w:r>
      <w:r>
        <w:rPr>
          <w:rStyle w:val="None"/>
          <w:spacing w:val="0"/>
          <w:lang w:val="en-US"/>
        </w:rPr>
        <w:t xml:space="preserve"> </w:t>
      </w:r>
      <w:r>
        <w:rPr>
          <w:rStyle w:val="Hyperlink4"/>
          <w:lang w:val="en-US"/>
        </w:rPr>
        <w:t>calendar</w:t>
      </w:r>
      <w:r>
        <w:rPr>
          <w:rStyle w:val="None"/>
          <w:spacing w:val="0"/>
          <w:lang w:val="en-US"/>
        </w:rPr>
        <w:t xml:space="preserve"> </w:t>
      </w:r>
      <w:r>
        <w:rPr>
          <w:rStyle w:val="Hyperlink4"/>
          <w:lang w:val="en-US"/>
        </w:rPr>
        <w:t>year.</w:t>
      </w:r>
      <w:r>
        <w:rPr>
          <w:rStyle w:val="None"/>
          <w:spacing w:val="0"/>
          <w:lang w:val="en-US"/>
        </w:rPr>
        <w:t xml:space="preserve"> </w:t>
      </w:r>
      <w:r>
        <w:rPr>
          <w:rStyle w:val="Hyperlink4"/>
          <w:lang w:val="en-US"/>
        </w:rPr>
        <w:t>Certain other financial</w:t>
      </w:r>
      <w:r>
        <w:rPr>
          <w:rStyle w:val="None"/>
          <w:spacing w:val="0"/>
          <w:lang w:val="en-US"/>
        </w:rPr>
        <w:t xml:space="preserve"> </w:t>
      </w:r>
      <w:r>
        <w:rPr>
          <w:rStyle w:val="Hyperlink4"/>
          <w:lang w:val="en-US"/>
        </w:rPr>
        <w:t>information pertaining to our Group Companies are derived from their respective audited financial statements.</w:t>
      </w:r>
    </w:p>
    <w:p>
      <w:pPr>
        <w:pStyle w:val="BodyText"/>
        <w:spacing w:before="203" w:after="0"/>
        <w:ind w:hanging="0" w:start="87" w:end="6"/>
        <w:jc w:val="both"/>
        <w:rPr/>
      </w:pPr>
      <w:r>
        <w:rPr>
          <w:rStyle w:val="Hyperlink4"/>
          <w:lang w:val="en-US"/>
        </w:rPr>
        <w:t>Unless</w:t>
      </w:r>
      <w:r>
        <w:rPr>
          <w:rStyle w:val="None"/>
          <w:spacing w:val="0"/>
          <w:lang w:val="en-US"/>
        </w:rPr>
        <w:t xml:space="preserve"> </w:t>
      </w:r>
      <w:r>
        <w:rPr>
          <w:rStyle w:val="Hyperlink4"/>
          <w:lang w:val="en-US"/>
        </w:rPr>
        <w:t>indicated otherwise</w:t>
      </w:r>
      <w:r>
        <w:rPr>
          <w:rStyle w:val="None"/>
          <w:spacing w:val="0"/>
          <w:lang w:val="en-US"/>
        </w:rPr>
        <w:t xml:space="preserve"> </w:t>
      </w:r>
      <w:r>
        <w:rPr>
          <w:rStyle w:val="Hyperlink4"/>
          <w:lang w:val="en-US"/>
        </w:rPr>
        <w:t>or the</w:t>
      </w:r>
      <w:r>
        <w:rPr>
          <w:rStyle w:val="None"/>
          <w:spacing w:val="0"/>
          <w:lang w:val="en-US"/>
        </w:rPr>
        <w:t xml:space="preserve"> </w:t>
      </w:r>
      <w:r>
        <w:rPr>
          <w:rStyle w:val="Hyperlink4"/>
          <w:lang w:val="en-US"/>
        </w:rPr>
        <w:t>context</w:t>
      </w:r>
      <w:r>
        <w:rPr>
          <w:rStyle w:val="Hyperlink5"/>
          <w:lang w:val="en-US"/>
        </w:rPr>
        <w:t xml:space="preserve"> </w:t>
      </w:r>
      <w:r>
        <w:rPr>
          <w:rStyle w:val="Hyperlink4"/>
          <w:lang w:val="en-US"/>
        </w:rPr>
        <w:t>requires</w:t>
      </w:r>
      <w:r>
        <w:rPr>
          <w:rStyle w:val="Hyperlink5"/>
          <w:lang w:val="en-US"/>
        </w:rPr>
        <w:t xml:space="preserve"> </w:t>
      </w:r>
      <w:r>
        <w:rPr>
          <w:rStyle w:val="Hyperlink4"/>
          <w:lang w:val="en-US"/>
        </w:rPr>
        <w:t>otherwise, the</w:t>
      </w:r>
      <w:r>
        <w:rPr>
          <w:rStyle w:val="None"/>
          <w:spacing w:val="0"/>
          <w:lang w:val="en-US"/>
        </w:rPr>
        <w:t xml:space="preserve"> </w:t>
      </w:r>
      <w:r>
        <w:rPr>
          <w:rStyle w:val="Hyperlink4"/>
          <w:lang w:val="en-US"/>
        </w:rPr>
        <w:t>financial</w:t>
      </w:r>
      <w:r>
        <w:rPr>
          <w:rStyle w:val="None"/>
          <w:spacing w:val="0"/>
          <w:lang w:val="en-US"/>
        </w:rPr>
        <w:t xml:space="preserve"> </w:t>
      </w:r>
      <w:r>
        <w:rPr>
          <w:rStyle w:val="Hyperlink4"/>
          <w:lang w:val="en-US"/>
        </w:rPr>
        <w:t>information and</w:t>
      </w:r>
      <w:r>
        <w:rPr>
          <w:rStyle w:val="Hyperlink5"/>
          <w:lang w:val="en-US"/>
        </w:rPr>
        <w:t xml:space="preserve"> </w:t>
      </w:r>
      <w:r>
        <w:rPr>
          <w:rStyle w:val="Hyperlink4"/>
          <w:lang w:val="en-US"/>
        </w:rPr>
        <w:t>financial</w:t>
      </w:r>
      <w:r>
        <w:rPr>
          <w:rStyle w:val="None"/>
          <w:spacing w:val="0"/>
          <w:lang w:val="en-US"/>
        </w:rPr>
        <w:t xml:space="preserve"> </w:t>
      </w:r>
      <w:r>
        <w:rPr>
          <w:rStyle w:val="Hyperlink4"/>
          <w:lang w:val="en-US"/>
        </w:rPr>
        <w:t>ratios</w:t>
      </w:r>
      <w:r>
        <w:rPr>
          <w:rStyle w:val="Hyperlink5"/>
          <w:lang w:val="en-US"/>
        </w:rPr>
        <w:t xml:space="preserve"> </w:t>
      </w:r>
      <w:r>
        <w:rPr>
          <w:rStyle w:val="Hyperlink4"/>
          <w:lang w:val="en-US"/>
        </w:rPr>
        <w:t>in this Red Herring Prospectus have been derived from the Restated Financial Statements. For further information, see “</w:t>
      </w:r>
      <w:r>
        <w:rPr>
          <w:rStyle w:val="None"/>
          <w:i/>
          <w:iCs/>
          <w:lang w:val="en-US"/>
        </w:rPr>
        <w:t>Restated Financial Statements</w:t>
      </w:r>
      <w:r>
        <w:rPr>
          <w:rStyle w:val="Hyperlink4"/>
          <w:lang w:val="en-US"/>
        </w:rPr>
        <w:t>” on page 280.</w:t>
      </w:r>
    </w:p>
    <w:p>
      <w:pPr>
        <w:pStyle w:val="BodyText"/>
        <w:spacing w:before="198" w:after="0"/>
        <w:ind w:hanging="0" w:start="87" w:end="5"/>
        <w:jc w:val="both"/>
        <w:rPr/>
      </w:pPr>
      <w:r>
        <w:rPr>
          <w:rStyle w:val="Hyperlink4"/>
          <w:lang w:val="en-US"/>
        </w:rPr>
        <w:t>The</w:t>
      </w:r>
      <w:r>
        <w:rPr>
          <w:rStyle w:val="None"/>
          <w:spacing w:val="0"/>
          <w:lang w:val="en-US"/>
        </w:rPr>
        <w:t xml:space="preserve"> </w:t>
      </w:r>
      <w:r>
        <w:rPr>
          <w:rStyle w:val="Hyperlink4"/>
          <w:lang w:val="en-US"/>
        </w:rPr>
        <w:t>restated</w:t>
      </w:r>
      <w:r>
        <w:rPr>
          <w:rStyle w:val="None"/>
          <w:spacing w:val="0"/>
          <w:lang w:val="en-US"/>
        </w:rPr>
        <w:t xml:space="preserve"> </w:t>
      </w:r>
      <w:r>
        <w:rPr>
          <w:rStyle w:val="Hyperlink4"/>
          <w:lang w:val="en-US"/>
        </w:rPr>
        <w:t>financial</w:t>
      </w:r>
      <w:r>
        <w:rPr>
          <w:rStyle w:val="None"/>
          <w:spacing w:val="0"/>
          <w:lang w:val="en-US"/>
        </w:rPr>
        <w:t xml:space="preserve"> </w:t>
      </w:r>
      <w:r>
        <w:rPr>
          <w:rStyle w:val="Hyperlink4"/>
          <w:lang w:val="en-US"/>
        </w:rPr>
        <w:t>information</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Company</w:t>
      </w:r>
      <w:r>
        <w:rPr>
          <w:rStyle w:val="None"/>
          <w:spacing w:val="0"/>
          <w:lang w:val="en-US"/>
        </w:rPr>
        <w:t xml:space="preserve"> </w:t>
      </w:r>
      <w:r>
        <w:rPr>
          <w:rStyle w:val="Hyperlink4"/>
          <w:lang w:val="en-US"/>
        </w:rPr>
        <w:t>comprising</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restated</w:t>
      </w:r>
      <w:r>
        <w:rPr>
          <w:rStyle w:val="None"/>
          <w:spacing w:val="0"/>
          <w:lang w:val="en-US"/>
        </w:rPr>
        <w:t xml:space="preserve"> </w:t>
      </w:r>
      <w:r>
        <w:rPr>
          <w:rStyle w:val="Hyperlink4"/>
          <w:lang w:val="en-US"/>
        </w:rPr>
        <w:t>statements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assets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liabilities</w:t>
      </w:r>
      <w:r>
        <w:rPr>
          <w:rStyle w:val="None"/>
          <w:spacing w:val="0"/>
          <w:lang w:val="en-US"/>
        </w:rPr>
        <w:t xml:space="preserve"> </w:t>
      </w:r>
      <w:r>
        <w:rPr>
          <w:rStyle w:val="Hyperlink4"/>
          <w:lang w:val="en-US"/>
        </w:rPr>
        <w:t>as</w:t>
      </w:r>
      <w:r>
        <w:rPr>
          <w:rStyle w:val="None"/>
          <w:spacing w:val="0"/>
          <w:lang w:val="en-US"/>
        </w:rPr>
        <w:t xml:space="preserve"> </w:t>
      </w:r>
      <w:r>
        <w:rPr>
          <w:rStyle w:val="Hyperlink4"/>
          <w:lang w:val="en-US"/>
        </w:rPr>
        <w:t>on</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for the three months period ended June 30, 2025 and for the years ended March 31, 2025, March 31, 2024 and March 31, 2023, the restated</w:t>
      </w:r>
      <w:r>
        <w:rPr>
          <w:rStyle w:val="None"/>
          <w:spacing w:val="0"/>
          <w:lang w:val="en-US"/>
        </w:rPr>
        <w:t xml:space="preserve"> </w:t>
      </w:r>
      <w:r>
        <w:rPr>
          <w:rStyle w:val="Hyperlink4"/>
          <w:lang w:val="en-US"/>
        </w:rPr>
        <w:t>statements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profit</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loss</w:t>
      </w:r>
      <w:r>
        <w:rPr>
          <w:rStyle w:val="None"/>
          <w:spacing w:val="0"/>
          <w:lang w:val="en-US"/>
        </w:rPr>
        <w:t xml:space="preserve"> </w:t>
      </w:r>
      <w:r>
        <w:rPr>
          <w:rStyle w:val="Hyperlink4"/>
          <w:lang w:val="en-US"/>
        </w:rPr>
        <w:t>(including</w:t>
      </w:r>
      <w:r>
        <w:rPr>
          <w:rStyle w:val="None"/>
          <w:spacing w:val="0"/>
          <w:lang w:val="en-US"/>
        </w:rPr>
        <w:t xml:space="preserve"> </w:t>
      </w:r>
      <w:r>
        <w:rPr>
          <w:rStyle w:val="Hyperlink4"/>
          <w:lang w:val="en-US"/>
        </w:rPr>
        <w:t>other</w:t>
      </w:r>
      <w:r>
        <w:rPr>
          <w:rStyle w:val="None"/>
          <w:spacing w:val="0"/>
          <w:lang w:val="en-US"/>
        </w:rPr>
        <w:t xml:space="preserve"> </w:t>
      </w:r>
      <w:r>
        <w:rPr>
          <w:rStyle w:val="Hyperlink4"/>
          <w:lang w:val="en-US"/>
        </w:rPr>
        <w:t>comprehensive</w:t>
      </w:r>
      <w:r>
        <w:rPr>
          <w:rStyle w:val="None"/>
          <w:spacing w:val="0"/>
          <w:lang w:val="en-US"/>
        </w:rPr>
        <w:t xml:space="preserve"> </w:t>
      </w:r>
      <w:r>
        <w:rPr>
          <w:rStyle w:val="Hyperlink4"/>
          <w:lang w:val="en-US"/>
        </w:rPr>
        <w:t>income),</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restated</w:t>
      </w:r>
      <w:r>
        <w:rPr>
          <w:rStyle w:val="None"/>
          <w:spacing w:val="0"/>
          <w:lang w:val="en-US"/>
        </w:rPr>
        <w:t xml:space="preserve"> </w:t>
      </w:r>
      <w:r>
        <w:rPr>
          <w:rStyle w:val="Hyperlink4"/>
          <w:lang w:val="en-US"/>
        </w:rPr>
        <w:t>statements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cash</w:t>
      </w:r>
      <w:r>
        <w:rPr>
          <w:rStyle w:val="None"/>
          <w:spacing w:val="0"/>
          <w:lang w:val="en-US"/>
        </w:rPr>
        <w:t xml:space="preserve"> </w:t>
      </w:r>
      <w:r>
        <w:rPr>
          <w:rStyle w:val="Hyperlink4"/>
          <w:lang w:val="en-US"/>
        </w:rPr>
        <w:t>flow,</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restated statements of changes in equity, the summary of material accounting policies and other explanatory information and other financial information, including the annexures, notes and schedules thereto, for the three-months period ended June 30, 2025, and</w:t>
      </w:r>
      <w:r>
        <w:rPr>
          <w:rStyle w:val="None"/>
          <w:spacing w:val="0"/>
          <w:lang w:val="en-US"/>
        </w:rPr>
        <w:t xml:space="preserve"> </w:t>
      </w:r>
      <w:r>
        <w:rPr>
          <w:rStyle w:val="Hyperlink4"/>
          <w:lang w:val="en-US"/>
        </w:rPr>
        <w:t>for</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years</w:t>
      </w:r>
      <w:r>
        <w:rPr>
          <w:rStyle w:val="None"/>
          <w:spacing w:val="0"/>
          <w:lang w:val="en-US"/>
        </w:rPr>
        <w:t xml:space="preserve"> </w:t>
      </w:r>
      <w:r>
        <w:rPr>
          <w:rStyle w:val="Hyperlink4"/>
          <w:lang w:val="en-US"/>
        </w:rPr>
        <w:t>ended</w:t>
      </w:r>
      <w:r>
        <w:rPr>
          <w:rStyle w:val="None"/>
          <w:spacing w:val="0"/>
          <w:lang w:val="en-US"/>
        </w:rPr>
        <w:t xml:space="preserve"> </w:t>
      </w:r>
      <w:r>
        <w:rPr>
          <w:rStyle w:val="Hyperlink4"/>
          <w:lang w:val="en-US"/>
        </w:rPr>
        <w:t>March</w:t>
      </w:r>
      <w:r>
        <w:rPr>
          <w:rStyle w:val="None"/>
          <w:spacing w:val="0"/>
          <w:lang w:val="en-US"/>
        </w:rPr>
        <w:t xml:space="preserve"> </w:t>
      </w:r>
      <w:r>
        <w:rPr>
          <w:rStyle w:val="Hyperlink4"/>
          <w:lang w:val="en-US"/>
        </w:rPr>
        <w:t>31,</w:t>
      </w:r>
      <w:r>
        <w:rPr>
          <w:rStyle w:val="None"/>
          <w:spacing w:val="0"/>
          <w:lang w:val="en-US"/>
        </w:rPr>
        <w:t xml:space="preserve"> </w:t>
      </w:r>
      <w:r>
        <w:rPr>
          <w:rStyle w:val="Hyperlink4"/>
          <w:lang w:val="en-US"/>
        </w:rPr>
        <w:t>2025,</w:t>
      </w:r>
      <w:r>
        <w:rPr>
          <w:rStyle w:val="None"/>
          <w:spacing w:val="0"/>
          <w:lang w:val="en-US"/>
        </w:rPr>
        <w:t xml:space="preserve"> </w:t>
      </w:r>
      <w:r>
        <w:rPr>
          <w:rStyle w:val="Hyperlink4"/>
          <w:lang w:val="en-US"/>
        </w:rPr>
        <w:t>March</w:t>
      </w:r>
      <w:r>
        <w:rPr>
          <w:rStyle w:val="None"/>
          <w:spacing w:val="0"/>
          <w:lang w:val="en-US"/>
        </w:rPr>
        <w:t xml:space="preserve"> </w:t>
      </w:r>
      <w:r>
        <w:rPr>
          <w:rStyle w:val="Hyperlink4"/>
          <w:lang w:val="en-US"/>
        </w:rPr>
        <w:t>31,</w:t>
      </w:r>
      <w:r>
        <w:rPr>
          <w:rStyle w:val="None"/>
          <w:spacing w:val="0"/>
          <w:lang w:val="en-US"/>
        </w:rPr>
        <w:t xml:space="preserve"> </w:t>
      </w:r>
      <w:r>
        <w:rPr>
          <w:rStyle w:val="Hyperlink4"/>
          <w:lang w:val="en-US"/>
        </w:rPr>
        <w:t>2024</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March</w:t>
      </w:r>
      <w:r>
        <w:rPr>
          <w:rStyle w:val="None"/>
          <w:spacing w:val="0"/>
          <w:lang w:val="en-US"/>
        </w:rPr>
        <w:t xml:space="preserve"> </w:t>
      </w:r>
      <w:r>
        <w:rPr>
          <w:rStyle w:val="Hyperlink4"/>
          <w:lang w:val="en-US"/>
        </w:rPr>
        <w:t>31,</w:t>
      </w:r>
      <w:r>
        <w:rPr>
          <w:rStyle w:val="None"/>
          <w:spacing w:val="0"/>
          <w:lang w:val="en-US"/>
        </w:rPr>
        <w:t xml:space="preserve"> </w:t>
      </w:r>
      <w:r>
        <w:rPr>
          <w:rStyle w:val="Hyperlink4"/>
          <w:lang w:val="en-US"/>
        </w:rPr>
        <w:t>2023</w:t>
      </w:r>
      <w:r>
        <w:rPr>
          <w:rStyle w:val="None"/>
          <w:spacing w:val="-1"/>
          <w:lang w:val="en-US"/>
        </w:rPr>
        <w:t xml:space="preserve"> </w:t>
      </w:r>
      <w:r>
        <w:rPr>
          <w:rStyle w:val="Hyperlink4"/>
          <w:lang w:val="en-US"/>
        </w:rPr>
        <w:t>Fiscals</w:t>
      </w:r>
      <w:r>
        <w:rPr>
          <w:rStyle w:val="None"/>
          <w:spacing w:val="0"/>
          <w:lang w:val="en-US"/>
        </w:rPr>
        <w:t xml:space="preserve"> </w:t>
      </w:r>
      <w:r>
        <w:rPr>
          <w:rStyle w:val="Hyperlink4"/>
          <w:lang w:val="en-US"/>
        </w:rPr>
        <w:t>2025,</w:t>
      </w:r>
      <w:r>
        <w:rPr>
          <w:rStyle w:val="None"/>
          <w:spacing w:val="0"/>
          <w:lang w:val="en-US"/>
        </w:rPr>
        <w:t xml:space="preserve"> </w:t>
      </w:r>
      <w:r>
        <w:rPr>
          <w:rStyle w:val="Hyperlink4"/>
          <w:lang w:val="en-US"/>
        </w:rPr>
        <w:t>2024</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2023,</w:t>
      </w:r>
      <w:r>
        <w:rPr>
          <w:rStyle w:val="None"/>
          <w:spacing w:val="0"/>
          <w:lang w:val="en-US"/>
        </w:rPr>
        <w:t xml:space="preserve"> </w:t>
      </w:r>
      <w:r>
        <w:rPr>
          <w:rStyle w:val="Hyperlink4"/>
          <w:lang w:val="en-US"/>
        </w:rPr>
        <w:t>prepared</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terms of the requirements of Section 26 of Part I of Chapter III of the Companies Act, SEBI ICDR Regulations, the Guidance Note on</w:t>
      </w:r>
      <w:r>
        <w:rPr>
          <w:rStyle w:val="None"/>
          <w:spacing w:val="0"/>
          <w:lang w:val="en-US"/>
        </w:rPr>
        <w:t xml:space="preserve"> </w:t>
      </w:r>
      <w:r>
        <w:rPr>
          <w:rStyle w:val="Hyperlink4"/>
          <w:lang w:val="en-US"/>
        </w:rPr>
        <w:t>Reports</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Company</w:t>
      </w:r>
      <w:r>
        <w:rPr>
          <w:rStyle w:val="None"/>
          <w:spacing w:val="0"/>
          <w:lang w:val="en-US"/>
        </w:rPr>
        <w:t xml:space="preserve"> </w:t>
      </w:r>
      <w:r>
        <w:rPr>
          <w:rStyle w:val="Hyperlink4"/>
          <w:lang w:val="en-US"/>
        </w:rPr>
        <w:t>Prospectuses</w:t>
      </w:r>
      <w:r>
        <w:rPr>
          <w:rStyle w:val="None"/>
          <w:spacing w:val="0"/>
          <w:lang w:val="en-US"/>
        </w:rPr>
        <w:t xml:space="preserve"> </w:t>
      </w:r>
      <w:r>
        <w:rPr>
          <w:rStyle w:val="Hyperlink4"/>
          <w:lang w:val="en-US"/>
        </w:rPr>
        <w:t>(Revised</w:t>
      </w:r>
      <w:r>
        <w:rPr>
          <w:rStyle w:val="None"/>
          <w:spacing w:val="0"/>
          <w:lang w:val="en-US"/>
        </w:rPr>
        <w:t xml:space="preserve"> </w:t>
      </w:r>
      <w:r>
        <w:rPr>
          <w:rStyle w:val="Hyperlink4"/>
          <w:lang w:val="en-US"/>
        </w:rPr>
        <w:t>2019)</w:t>
      </w:r>
      <w:r>
        <w:rPr>
          <w:rStyle w:val="None"/>
          <w:spacing w:val="0"/>
          <w:lang w:val="en-US"/>
        </w:rPr>
        <w:t xml:space="preserve"> </w:t>
      </w:r>
      <w:r>
        <w:rPr>
          <w:rStyle w:val="Hyperlink4"/>
          <w:lang w:val="en-US"/>
        </w:rPr>
        <w:t>issued</w:t>
      </w:r>
      <w:r>
        <w:rPr>
          <w:rStyle w:val="None"/>
          <w:spacing w:val="0"/>
          <w:lang w:val="en-US"/>
        </w:rPr>
        <w:t xml:space="preserve"> </w:t>
      </w:r>
      <w:r>
        <w:rPr>
          <w:rStyle w:val="Hyperlink4"/>
          <w:lang w:val="en-US"/>
        </w:rPr>
        <w:t>by</w:t>
      </w:r>
      <w:r>
        <w:rPr>
          <w:rStyle w:val="None"/>
          <w:spacing w:val="0"/>
          <w:lang w:val="en-US"/>
        </w:rPr>
        <w:t xml:space="preserve"> </w:t>
      </w:r>
      <w:r>
        <w:rPr>
          <w:rStyle w:val="Hyperlink4"/>
          <w:lang w:val="en-US"/>
        </w:rPr>
        <w:t>ICAI,</w:t>
      </w:r>
      <w:r>
        <w:rPr>
          <w:rStyle w:val="None"/>
          <w:spacing w:val="0"/>
          <w:lang w:val="en-US"/>
        </w:rPr>
        <w:t xml:space="preserve"> </w:t>
      </w:r>
      <w:r>
        <w:rPr>
          <w:rStyle w:val="Hyperlink4"/>
          <w:lang w:val="en-US"/>
        </w:rPr>
        <w:t>as</w:t>
      </w:r>
      <w:r>
        <w:rPr>
          <w:rStyle w:val="None"/>
          <w:spacing w:val="0"/>
          <w:lang w:val="en-US"/>
        </w:rPr>
        <w:t xml:space="preserve"> </w:t>
      </w:r>
      <w:r>
        <w:rPr>
          <w:rStyle w:val="Hyperlink4"/>
          <w:lang w:val="en-US"/>
        </w:rPr>
        <w:t>amended</w:t>
      </w:r>
      <w:r>
        <w:rPr>
          <w:rStyle w:val="None"/>
          <w:spacing w:val="0"/>
          <w:lang w:val="en-US"/>
        </w:rPr>
        <w:t xml:space="preserve"> </w:t>
      </w:r>
      <w:r>
        <w:rPr>
          <w:rStyle w:val="Hyperlink4"/>
          <w:lang w:val="en-US"/>
        </w:rPr>
        <w:t>from</w:t>
      </w:r>
      <w:r>
        <w:rPr>
          <w:rStyle w:val="None"/>
          <w:spacing w:val="0"/>
          <w:lang w:val="en-US"/>
        </w:rPr>
        <w:t xml:space="preserve"> </w:t>
      </w:r>
      <w:r>
        <w:rPr>
          <w:rStyle w:val="Hyperlink4"/>
          <w:lang w:val="en-US"/>
        </w:rPr>
        <w:t>time</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time</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Indian</w:t>
      </w:r>
      <w:r>
        <w:rPr>
          <w:rStyle w:val="None"/>
          <w:spacing w:val="0"/>
          <w:lang w:val="en-US"/>
        </w:rPr>
        <w:t xml:space="preserve"> </w:t>
      </w:r>
      <w:r>
        <w:rPr>
          <w:rStyle w:val="Hyperlink4"/>
          <w:lang w:val="en-US"/>
        </w:rPr>
        <w:t>Accounting Standards as specified under Section 133 of the Act and other accounting principles generally accepted in India.</w:t>
      </w:r>
    </w:p>
    <w:p>
      <w:pPr>
        <w:pStyle w:val="BodyText"/>
        <w:spacing w:before="2" w:after="0"/>
        <w:rPr/>
      </w:pPr>
      <w:r>
        <w:rPr/>
      </w:r>
    </w:p>
    <w:p>
      <w:pPr>
        <w:pStyle w:val="Body"/>
        <w:ind w:hanging="0" w:start="87" w:end="7"/>
        <w:jc w:val="both"/>
        <w:rPr>
          <w:rStyle w:val="None"/>
          <w:sz w:val="20"/>
          <w:szCs w:val="20"/>
        </w:rPr>
      </w:pPr>
      <w:r>
        <w:rPr>
          <w:rStyle w:val="None"/>
          <w:sz w:val="20"/>
          <w:szCs w:val="20"/>
          <w:lang w:val="en-US"/>
        </w:rPr>
        <w:t>There are significant differences between Ind AS, Indian GAAP, US GAAP and IFRS. Our Company does not provide reconciliation of its</w:t>
      </w:r>
      <w:r>
        <w:rPr>
          <w:rStyle w:val="None"/>
          <w:spacing w:val="0"/>
          <w:sz w:val="20"/>
          <w:szCs w:val="20"/>
        </w:rPr>
        <w:t xml:space="preserve"> </w:t>
      </w:r>
      <w:r>
        <w:rPr>
          <w:rStyle w:val="None"/>
          <w:sz w:val="20"/>
          <w:szCs w:val="20"/>
          <w:lang w:val="en-US"/>
        </w:rPr>
        <w:t>financial information to IFRS or US GAAP. Our Company has not attempted to explain those differences or</w:t>
      </w:r>
      <w:r>
        <w:rPr>
          <w:rStyle w:val="None"/>
          <w:spacing w:val="-2"/>
          <w:sz w:val="20"/>
          <w:szCs w:val="20"/>
        </w:rPr>
        <w:t xml:space="preserve"> </w:t>
      </w:r>
      <w:r>
        <w:rPr>
          <w:rStyle w:val="None"/>
          <w:sz w:val="20"/>
          <w:szCs w:val="20"/>
          <w:lang w:val="pt-PT"/>
        </w:rPr>
        <w:t>quantify</w:t>
      </w:r>
      <w:r>
        <w:rPr>
          <w:rStyle w:val="None"/>
          <w:spacing w:val="-1"/>
          <w:sz w:val="20"/>
          <w:szCs w:val="20"/>
        </w:rPr>
        <w:t xml:space="preserve"> </w:t>
      </w:r>
      <w:r>
        <w:rPr>
          <w:rStyle w:val="None"/>
          <w:sz w:val="20"/>
          <w:szCs w:val="20"/>
          <w:lang w:val="en-US"/>
        </w:rPr>
        <w:t>their</w:t>
      </w:r>
      <w:r>
        <w:rPr>
          <w:rStyle w:val="None"/>
          <w:spacing w:val="-2"/>
          <w:sz w:val="20"/>
          <w:szCs w:val="20"/>
        </w:rPr>
        <w:t xml:space="preserve"> </w:t>
      </w:r>
      <w:r>
        <w:rPr>
          <w:rStyle w:val="None"/>
          <w:sz w:val="20"/>
          <w:szCs w:val="20"/>
          <w:lang w:val="en-US"/>
        </w:rPr>
        <w:t>impact</w:t>
      </w:r>
      <w:r>
        <w:rPr>
          <w:rStyle w:val="None"/>
          <w:spacing w:val="-3"/>
          <w:sz w:val="20"/>
          <w:szCs w:val="20"/>
        </w:rPr>
        <w:t xml:space="preserve"> </w:t>
      </w:r>
      <w:r>
        <w:rPr>
          <w:rStyle w:val="None"/>
          <w:sz w:val="20"/>
          <w:szCs w:val="20"/>
        </w:rPr>
        <w:t>on</w:t>
      </w:r>
      <w:r>
        <w:rPr>
          <w:rStyle w:val="None"/>
          <w:spacing w:val="-1"/>
          <w:sz w:val="20"/>
          <w:szCs w:val="20"/>
        </w:rPr>
        <w:t xml:space="preserve"> </w:t>
      </w:r>
      <w:r>
        <w:rPr>
          <w:rStyle w:val="None"/>
          <w:sz w:val="20"/>
          <w:szCs w:val="20"/>
          <w:lang w:val="en-US"/>
        </w:rPr>
        <w:t>the</w:t>
      </w:r>
      <w:r>
        <w:rPr>
          <w:rStyle w:val="None"/>
          <w:spacing w:val="-5"/>
          <w:sz w:val="20"/>
          <w:szCs w:val="20"/>
        </w:rPr>
        <w:t xml:space="preserve"> </w:t>
      </w:r>
      <w:r>
        <w:rPr>
          <w:rStyle w:val="None"/>
          <w:sz w:val="20"/>
          <w:szCs w:val="20"/>
          <w:lang w:val="pt-PT"/>
        </w:rPr>
        <w:t>financial</w:t>
      </w:r>
      <w:r>
        <w:rPr>
          <w:rStyle w:val="None"/>
          <w:spacing w:val="-2"/>
          <w:sz w:val="20"/>
          <w:szCs w:val="20"/>
        </w:rPr>
        <w:t xml:space="preserve"> </w:t>
      </w:r>
      <w:r>
        <w:rPr>
          <w:rStyle w:val="None"/>
          <w:sz w:val="20"/>
          <w:szCs w:val="20"/>
          <w:lang w:val="nl-NL"/>
        </w:rPr>
        <w:t>data</w:t>
      </w:r>
      <w:r>
        <w:rPr>
          <w:rStyle w:val="None"/>
          <w:spacing w:val="-2"/>
          <w:sz w:val="20"/>
          <w:szCs w:val="20"/>
        </w:rPr>
        <w:t xml:space="preserve"> </w:t>
      </w:r>
      <w:r>
        <w:rPr>
          <w:rStyle w:val="None"/>
          <w:sz w:val="20"/>
          <w:szCs w:val="20"/>
          <w:lang w:val="en-US"/>
        </w:rPr>
        <w:t>included</w:t>
      </w:r>
      <w:r>
        <w:rPr>
          <w:rStyle w:val="None"/>
          <w:spacing w:val="-1"/>
          <w:sz w:val="20"/>
          <w:szCs w:val="20"/>
        </w:rPr>
        <w:t xml:space="preserve"> </w:t>
      </w:r>
      <w:r>
        <w:rPr>
          <w:rStyle w:val="None"/>
          <w:sz w:val="20"/>
          <w:szCs w:val="20"/>
        </w:rPr>
        <w:t>in</w:t>
      </w:r>
      <w:r>
        <w:rPr>
          <w:rStyle w:val="None"/>
          <w:spacing w:val="-2"/>
          <w:sz w:val="20"/>
          <w:szCs w:val="20"/>
        </w:rPr>
        <w:t xml:space="preserve"> </w:t>
      </w:r>
      <w:r>
        <w:rPr>
          <w:rStyle w:val="None"/>
          <w:sz w:val="20"/>
          <w:szCs w:val="20"/>
          <w:lang w:val="en-US"/>
        </w:rPr>
        <w:t>this</w:t>
      </w:r>
      <w:r>
        <w:rPr>
          <w:rStyle w:val="None"/>
          <w:spacing w:val="-7"/>
          <w:sz w:val="20"/>
          <w:szCs w:val="20"/>
        </w:rPr>
        <w:t xml:space="preserve"> </w:t>
      </w:r>
      <w:r>
        <w:rPr>
          <w:rStyle w:val="None"/>
          <w:sz w:val="20"/>
          <w:szCs w:val="20"/>
          <w:lang w:val="en-US"/>
        </w:rPr>
        <w:t>Red</w:t>
      </w:r>
      <w:r>
        <w:rPr>
          <w:rStyle w:val="None"/>
          <w:spacing w:val="-1"/>
          <w:sz w:val="20"/>
          <w:szCs w:val="20"/>
        </w:rPr>
        <w:t xml:space="preserve"> </w:t>
      </w:r>
      <w:r>
        <w:rPr>
          <w:rStyle w:val="None"/>
          <w:sz w:val="20"/>
          <w:szCs w:val="20"/>
          <w:lang w:val="de-DE"/>
        </w:rPr>
        <w:t>Herring</w:t>
      </w:r>
      <w:r>
        <w:rPr>
          <w:rStyle w:val="None"/>
          <w:spacing w:val="-1"/>
          <w:sz w:val="20"/>
          <w:szCs w:val="20"/>
        </w:rPr>
        <w:t xml:space="preserve"> </w:t>
      </w:r>
      <w:r>
        <w:rPr>
          <w:rStyle w:val="None"/>
          <w:sz w:val="20"/>
          <w:szCs w:val="20"/>
          <w:lang w:val="en-US"/>
        </w:rPr>
        <w:t>Prospectus</w:t>
      </w:r>
      <w:r>
        <w:rPr>
          <w:rStyle w:val="None"/>
          <w:spacing w:val="-3"/>
          <w:sz w:val="20"/>
          <w:szCs w:val="20"/>
        </w:rPr>
        <w:t xml:space="preserve"> </w:t>
      </w:r>
      <w:r>
        <w:rPr>
          <w:rStyle w:val="None"/>
          <w:sz w:val="20"/>
          <w:szCs w:val="20"/>
        </w:rPr>
        <w:t>and</w:t>
      </w:r>
      <w:r>
        <w:rPr>
          <w:rStyle w:val="None"/>
          <w:spacing w:val="-1"/>
          <w:sz w:val="20"/>
          <w:szCs w:val="20"/>
        </w:rPr>
        <w:t xml:space="preserve"> </w:t>
      </w:r>
      <w:r>
        <w:rPr>
          <w:rStyle w:val="None"/>
          <w:sz w:val="20"/>
          <w:szCs w:val="20"/>
        </w:rPr>
        <w:t>it</w:t>
      </w:r>
      <w:r>
        <w:rPr>
          <w:rStyle w:val="None"/>
          <w:spacing w:val="-3"/>
          <w:sz w:val="20"/>
          <w:szCs w:val="20"/>
        </w:rPr>
        <w:t xml:space="preserve"> </w:t>
      </w:r>
      <w:r>
        <w:rPr>
          <w:rStyle w:val="None"/>
          <w:sz w:val="20"/>
          <w:szCs w:val="20"/>
        </w:rPr>
        <w:t>is</w:t>
      </w:r>
      <w:r>
        <w:rPr>
          <w:rStyle w:val="None"/>
          <w:spacing w:val="-3"/>
          <w:sz w:val="20"/>
          <w:szCs w:val="20"/>
        </w:rPr>
        <w:t xml:space="preserve"> </w:t>
      </w:r>
      <w:r>
        <w:rPr>
          <w:rStyle w:val="None"/>
          <w:sz w:val="20"/>
          <w:szCs w:val="20"/>
          <w:lang w:val="nl-NL"/>
        </w:rPr>
        <w:t>urged</w:t>
      </w:r>
      <w:r>
        <w:rPr>
          <w:rStyle w:val="None"/>
          <w:spacing w:val="-1"/>
          <w:sz w:val="20"/>
          <w:szCs w:val="20"/>
        </w:rPr>
        <w:t xml:space="preserve"> </w:t>
      </w:r>
      <w:r>
        <w:rPr>
          <w:rStyle w:val="None"/>
          <w:sz w:val="20"/>
          <w:szCs w:val="20"/>
          <w:lang w:val="en-US"/>
        </w:rPr>
        <w:t>that</w:t>
      </w:r>
      <w:r>
        <w:rPr>
          <w:rStyle w:val="None"/>
          <w:spacing w:val="-2"/>
          <w:sz w:val="20"/>
          <w:szCs w:val="20"/>
        </w:rPr>
        <w:t xml:space="preserve"> </w:t>
      </w:r>
      <w:r>
        <w:rPr>
          <w:rStyle w:val="None"/>
          <w:sz w:val="20"/>
          <w:szCs w:val="20"/>
          <w:lang w:val="en-US"/>
        </w:rPr>
        <w:t>you</w:t>
      </w:r>
      <w:r>
        <w:rPr>
          <w:rStyle w:val="None"/>
          <w:spacing w:val="-1"/>
          <w:sz w:val="20"/>
          <w:szCs w:val="20"/>
        </w:rPr>
        <w:t xml:space="preserve"> </w:t>
      </w:r>
      <w:r>
        <w:rPr>
          <w:rStyle w:val="None"/>
          <w:sz w:val="20"/>
          <w:szCs w:val="20"/>
          <w:lang w:val="it-IT"/>
        </w:rPr>
        <w:t>consult</w:t>
      </w:r>
      <w:r>
        <w:rPr>
          <w:rStyle w:val="None"/>
          <w:spacing w:val="-3"/>
          <w:sz w:val="20"/>
          <w:szCs w:val="20"/>
        </w:rPr>
        <w:t xml:space="preserve"> </w:t>
      </w:r>
      <w:r>
        <w:rPr>
          <w:rStyle w:val="None"/>
          <w:sz w:val="20"/>
          <w:szCs w:val="20"/>
          <w:lang w:val="en-US"/>
        </w:rPr>
        <w:t>your</w:t>
      </w:r>
      <w:r>
        <w:rPr>
          <w:rStyle w:val="None"/>
          <w:spacing w:val="-5"/>
          <w:sz w:val="20"/>
          <w:szCs w:val="20"/>
        </w:rPr>
        <w:t xml:space="preserve"> </w:t>
      </w:r>
      <w:r>
        <w:rPr>
          <w:rStyle w:val="None"/>
          <w:sz w:val="20"/>
          <w:szCs w:val="20"/>
          <w:lang w:val="en-US"/>
        </w:rPr>
        <w:t>own advisors regarding such differences and their impact on our Company</w:t>
      </w:r>
      <w:r>
        <w:rPr>
          <w:rStyle w:val="None"/>
          <w:sz w:val="20"/>
          <w:szCs w:val="20"/>
        </w:rPr>
        <w:t>’</w:t>
      </w:r>
      <w:r>
        <w:rPr>
          <w:rStyle w:val="None"/>
          <w:sz w:val="20"/>
          <w:szCs w:val="20"/>
          <w:lang w:val="en-US"/>
        </w:rPr>
        <w:t>s financial data. For details in connection with risks involving</w:t>
      </w:r>
      <w:r>
        <w:rPr>
          <w:rStyle w:val="None"/>
          <w:spacing w:val="-1"/>
          <w:sz w:val="20"/>
          <w:szCs w:val="20"/>
        </w:rPr>
        <w:t xml:space="preserve"> </w:t>
      </w:r>
      <w:r>
        <w:rPr>
          <w:rStyle w:val="None"/>
          <w:sz w:val="20"/>
          <w:szCs w:val="20"/>
          <w:lang w:val="en-US"/>
        </w:rPr>
        <w:t>differences</w:t>
      </w:r>
      <w:r>
        <w:rPr>
          <w:rStyle w:val="None"/>
          <w:spacing w:val="-2"/>
          <w:sz w:val="20"/>
          <w:szCs w:val="20"/>
        </w:rPr>
        <w:t xml:space="preserve"> </w:t>
      </w:r>
      <w:r>
        <w:rPr>
          <w:rStyle w:val="None"/>
          <w:sz w:val="20"/>
          <w:szCs w:val="20"/>
          <w:lang w:val="en-US"/>
        </w:rPr>
        <w:t>between</w:t>
      </w:r>
      <w:r>
        <w:rPr>
          <w:rStyle w:val="None"/>
          <w:spacing w:val="-2"/>
          <w:sz w:val="20"/>
          <w:szCs w:val="20"/>
        </w:rPr>
        <w:t xml:space="preserve"> </w:t>
      </w:r>
      <w:r>
        <w:rPr>
          <w:rStyle w:val="None"/>
          <w:sz w:val="20"/>
          <w:szCs w:val="20"/>
        </w:rPr>
        <w:t>Ind</w:t>
      </w:r>
      <w:r>
        <w:rPr>
          <w:rStyle w:val="None"/>
          <w:spacing w:val="-1"/>
          <w:sz w:val="20"/>
          <w:szCs w:val="20"/>
        </w:rPr>
        <w:t xml:space="preserve"> </w:t>
      </w:r>
      <w:r>
        <w:rPr>
          <w:rStyle w:val="None"/>
          <w:sz w:val="20"/>
          <w:szCs w:val="20"/>
        </w:rPr>
        <w:t>AS,</w:t>
      </w:r>
      <w:r>
        <w:rPr>
          <w:rStyle w:val="None"/>
          <w:spacing w:val="-2"/>
          <w:sz w:val="20"/>
          <w:szCs w:val="20"/>
        </w:rPr>
        <w:t xml:space="preserve"> </w:t>
      </w:r>
      <w:r>
        <w:rPr>
          <w:rStyle w:val="None"/>
          <w:sz w:val="20"/>
          <w:szCs w:val="20"/>
        </w:rPr>
        <w:t>U.S.</w:t>
      </w:r>
      <w:r>
        <w:rPr>
          <w:rStyle w:val="None"/>
          <w:spacing w:val="-2"/>
          <w:sz w:val="20"/>
          <w:szCs w:val="20"/>
        </w:rPr>
        <w:t xml:space="preserve"> </w:t>
      </w:r>
      <w:r>
        <w:rPr>
          <w:rStyle w:val="None"/>
          <w:sz w:val="20"/>
          <w:szCs w:val="20"/>
          <w:lang w:val="en-US"/>
        </w:rPr>
        <w:t>GAAP</w:t>
      </w:r>
      <w:r>
        <w:rPr>
          <w:rStyle w:val="None"/>
          <w:spacing w:val="-2"/>
          <w:sz w:val="20"/>
          <w:szCs w:val="20"/>
        </w:rPr>
        <w:t xml:space="preserve"> </w:t>
      </w:r>
      <w:r>
        <w:rPr>
          <w:rStyle w:val="None"/>
          <w:sz w:val="20"/>
          <w:szCs w:val="20"/>
        </w:rPr>
        <w:t>and</w:t>
      </w:r>
      <w:r>
        <w:rPr>
          <w:rStyle w:val="None"/>
          <w:spacing w:val="-1"/>
          <w:sz w:val="20"/>
          <w:szCs w:val="20"/>
        </w:rPr>
        <w:t xml:space="preserve"> </w:t>
      </w:r>
      <w:r>
        <w:rPr>
          <w:rStyle w:val="None"/>
          <w:sz w:val="20"/>
          <w:szCs w:val="20"/>
          <w:lang w:val="de-DE"/>
        </w:rPr>
        <w:t>IFRS,</w:t>
      </w:r>
      <w:r>
        <w:rPr>
          <w:rStyle w:val="None"/>
          <w:spacing w:val="-2"/>
          <w:sz w:val="20"/>
          <w:szCs w:val="20"/>
        </w:rPr>
        <w:t xml:space="preserve"> </w:t>
      </w:r>
      <w:r>
        <w:rPr>
          <w:rStyle w:val="None"/>
          <w:sz w:val="20"/>
          <w:szCs w:val="20"/>
          <w:lang w:val="en-US"/>
        </w:rPr>
        <w:t xml:space="preserve">see </w:t>
      </w:r>
      <w:r>
        <w:rPr>
          <w:rStyle w:val="None"/>
          <w:sz w:val="20"/>
          <w:szCs w:val="20"/>
          <w:lang w:val="ar-SA" w:bidi="ar-SA"/>
        </w:rPr>
        <w:t>“</w:t>
      </w:r>
      <w:r>
        <w:rPr>
          <w:rStyle w:val="None"/>
          <w:i/>
          <w:iCs/>
          <w:sz w:val="20"/>
          <w:szCs w:val="20"/>
          <w:lang w:val="da-DK"/>
        </w:rPr>
        <w:t>Risk</w:t>
      </w:r>
      <w:r>
        <w:rPr>
          <w:rStyle w:val="None"/>
          <w:i/>
          <w:iCs/>
          <w:spacing w:val="-2"/>
          <w:sz w:val="20"/>
          <w:szCs w:val="20"/>
        </w:rPr>
        <w:t xml:space="preserve"> </w:t>
      </w:r>
      <w:r>
        <w:rPr>
          <w:rStyle w:val="None"/>
          <w:i/>
          <w:iCs/>
          <w:sz w:val="20"/>
          <w:szCs w:val="20"/>
          <w:lang w:val="da-DK"/>
        </w:rPr>
        <w:t>Factors</w:t>
      </w:r>
      <w:r>
        <w:rPr>
          <w:rStyle w:val="None"/>
          <w:i/>
          <w:iCs/>
          <w:spacing w:val="-2"/>
          <w:sz w:val="20"/>
          <w:szCs w:val="20"/>
        </w:rPr>
        <w:t xml:space="preserve"> </w:t>
      </w:r>
      <w:r>
        <w:rPr>
          <w:rStyle w:val="None"/>
          <w:i/>
          <w:iCs/>
          <w:sz w:val="20"/>
          <w:szCs w:val="20"/>
        </w:rPr>
        <w:t>–</w:t>
      </w:r>
      <w:r>
        <w:rPr>
          <w:rStyle w:val="None"/>
          <w:i/>
          <w:iCs/>
          <w:spacing w:val="-1"/>
          <w:sz w:val="20"/>
          <w:szCs w:val="20"/>
        </w:rPr>
        <w:t xml:space="preserve"> </w:t>
      </w:r>
      <w:r>
        <w:rPr>
          <w:rStyle w:val="None"/>
          <w:i/>
          <w:iCs/>
          <w:sz w:val="20"/>
          <w:szCs w:val="20"/>
          <w:lang w:val="it-IT"/>
        </w:rPr>
        <w:t>Significant</w:t>
      </w:r>
      <w:r>
        <w:rPr>
          <w:rStyle w:val="None"/>
          <w:i/>
          <w:iCs/>
          <w:spacing w:val="-2"/>
          <w:sz w:val="20"/>
          <w:szCs w:val="20"/>
        </w:rPr>
        <w:t xml:space="preserve"> </w:t>
      </w:r>
      <w:r>
        <w:rPr>
          <w:rStyle w:val="None"/>
          <w:i/>
          <w:iCs/>
          <w:sz w:val="20"/>
          <w:szCs w:val="20"/>
          <w:lang w:val="en-US"/>
        </w:rPr>
        <w:t>differences</w:t>
      </w:r>
      <w:r>
        <w:rPr>
          <w:rStyle w:val="None"/>
          <w:i/>
          <w:iCs/>
          <w:spacing w:val="0"/>
          <w:sz w:val="20"/>
          <w:szCs w:val="20"/>
        </w:rPr>
        <w:t xml:space="preserve"> </w:t>
      </w:r>
      <w:r>
        <w:rPr>
          <w:rStyle w:val="None"/>
          <w:i/>
          <w:iCs/>
          <w:sz w:val="20"/>
          <w:szCs w:val="20"/>
          <w:lang w:val="pt-PT"/>
        </w:rPr>
        <w:t>exist</w:t>
      </w:r>
      <w:r>
        <w:rPr>
          <w:rStyle w:val="None"/>
          <w:i/>
          <w:iCs/>
          <w:spacing w:val="-2"/>
          <w:sz w:val="20"/>
          <w:szCs w:val="20"/>
        </w:rPr>
        <w:t xml:space="preserve"> </w:t>
      </w:r>
      <w:r>
        <w:rPr>
          <w:rStyle w:val="None"/>
          <w:i/>
          <w:iCs/>
          <w:sz w:val="20"/>
          <w:szCs w:val="20"/>
          <w:lang w:val="en-US"/>
        </w:rPr>
        <w:t>between</w:t>
      </w:r>
      <w:r>
        <w:rPr>
          <w:rStyle w:val="None"/>
          <w:i/>
          <w:iCs/>
          <w:spacing w:val="-1"/>
          <w:sz w:val="20"/>
          <w:szCs w:val="20"/>
        </w:rPr>
        <w:t xml:space="preserve"> </w:t>
      </w:r>
      <w:r>
        <w:rPr>
          <w:rStyle w:val="None"/>
          <w:i/>
          <w:iCs/>
          <w:sz w:val="20"/>
          <w:szCs w:val="20"/>
          <w:lang w:val="en-US"/>
        </w:rPr>
        <w:t>Indian accounting</w:t>
      </w:r>
      <w:r>
        <w:rPr>
          <w:rStyle w:val="None"/>
          <w:i/>
          <w:iCs/>
          <w:spacing w:val="-9"/>
          <w:sz w:val="20"/>
          <w:szCs w:val="20"/>
        </w:rPr>
        <w:t xml:space="preserve"> </w:t>
      </w:r>
      <w:r>
        <w:rPr>
          <w:rStyle w:val="None"/>
          <w:i/>
          <w:iCs/>
          <w:sz w:val="20"/>
          <w:szCs w:val="20"/>
        </w:rPr>
        <w:t>standard</w:t>
      </w:r>
      <w:r>
        <w:rPr>
          <w:rStyle w:val="None"/>
          <w:i/>
          <w:iCs/>
          <w:spacing w:val="-9"/>
          <w:sz w:val="20"/>
          <w:szCs w:val="20"/>
        </w:rPr>
        <w:t xml:space="preserve"> </w:t>
      </w:r>
      <w:r>
        <w:rPr>
          <w:rStyle w:val="None"/>
          <w:i/>
          <w:iCs/>
          <w:sz w:val="20"/>
          <w:szCs w:val="20"/>
        </w:rPr>
        <w:t>(</w:t>
      </w:r>
      <w:r>
        <w:rPr>
          <w:rStyle w:val="None"/>
          <w:i/>
          <w:iCs/>
          <w:sz w:val="20"/>
          <w:szCs w:val="20"/>
          <w:lang w:val="ar-SA" w:bidi="ar-SA"/>
        </w:rPr>
        <w:t>“</w:t>
      </w:r>
      <w:r>
        <w:rPr>
          <w:rStyle w:val="None"/>
          <w:i/>
          <w:iCs/>
          <w:sz w:val="20"/>
          <w:szCs w:val="20"/>
        </w:rPr>
        <w:t>Ind</w:t>
      </w:r>
      <w:r>
        <w:rPr>
          <w:rStyle w:val="None"/>
          <w:i/>
          <w:iCs/>
          <w:spacing w:val="-11"/>
          <w:sz w:val="20"/>
          <w:szCs w:val="20"/>
        </w:rPr>
        <w:t xml:space="preserve"> </w:t>
      </w:r>
      <w:r>
        <w:rPr>
          <w:rStyle w:val="None"/>
          <w:i/>
          <w:iCs/>
          <w:sz w:val="20"/>
          <w:szCs w:val="20"/>
        </w:rPr>
        <w:t>AS”)</w:t>
      </w:r>
      <w:r>
        <w:rPr>
          <w:rStyle w:val="None"/>
          <w:i/>
          <w:iCs/>
          <w:spacing w:val="-10"/>
          <w:sz w:val="20"/>
          <w:szCs w:val="20"/>
        </w:rPr>
        <w:t xml:space="preserve"> </w:t>
      </w:r>
      <w:r>
        <w:rPr>
          <w:rStyle w:val="None"/>
          <w:i/>
          <w:iCs/>
          <w:sz w:val="20"/>
          <w:szCs w:val="20"/>
        </w:rPr>
        <w:t>and</w:t>
      </w:r>
      <w:r>
        <w:rPr>
          <w:rStyle w:val="None"/>
          <w:i/>
          <w:iCs/>
          <w:spacing w:val="-11"/>
          <w:sz w:val="20"/>
          <w:szCs w:val="20"/>
        </w:rPr>
        <w:t xml:space="preserve"> </w:t>
      </w:r>
      <w:r>
        <w:rPr>
          <w:rStyle w:val="None"/>
          <w:i/>
          <w:iCs/>
          <w:sz w:val="20"/>
          <w:szCs w:val="20"/>
          <w:lang w:val="en-US"/>
        </w:rPr>
        <w:t>other</w:t>
      </w:r>
      <w:r>
        <w:rPr>
          <w:rStyle w:val="None"/>
          <w:i/>
          <w:iCs/>
          <w:spacing w:val="-13"/>
          <w:sz w:val="20"/>
          <w:szCs w:val="20"/>
        </w:rPr>
        <w:t xml:space="preserve"> </w:t>
      </w:r>
      <w:r>
        <w:rPr>
          <w:rStyle w:val="None"/>
          <w:i/>
          <w:iCs/>
          <w:sz w:val="20"/>
          <w:szCs w:val="20"/>
          <w:lang w:val="en-US"/>
        </w:rPr>
        <w:t>accounting</w:t>
      </w:r>
      <w:r>
        <w:rPr>
          <w:rStyle w:val="None"/>
          <w:i/>
          <w:iCs/>
          <w:spacing w:val="-11"/>
          <w:sz w:val="20"/>
          <w:szCs w:val="20"/>
        </w:rPr>
        <w:t xml:space="preserve"> </w:t>
      </w:r>
      <w:r>
        <w:rPr>
          <w:rStyle w:val="None"/>
          <w:i/>
          <w:iCs/>
          <w:sz w:val="20"/>
          <w:szCs w:val="20"/>
          <w:lang w:val="fr-FR"/>
        </w:rPr>
        <w:t>principles,</w:t>
      </w:r>
      <w:r>
        <w:rPr>
          <w:rStyle w:val="None"/>
          <w:i/>
          <w:iCs/>
          <w:spacing w:val="-10"/>
          <w:sz w:val="20"/>
          <w:szCs w:val="20"/>
        </w:rPr>
        <w:t xml:space="preserve"> </w:t>
      </w:r>
      <w:r>
        <w:rPr>
          <w:rStyle w:val="None"/>
          <w:i/>
          <w:iCs/>
          <w:sz w:val="20"/>
          <w:szCs w:val="20"/>
          <w:lang w:val="de-DE"/>
        </w:rPr>
        <w:t>such</w:t>
      </w:r>
      <w:r>
        <w:rPr>
          <w:rStyle w:val="None"/>
          <w:i/>
          <w:iCs/>
          <w:spacing w:val="-9"/>
          <w:sz w:val="20"/>
          <w:szCs w:val="20"/>
        </w:rPr>
        <w:t xml:space="preserve"> </w:t>
      </w:r>
      <w:r>
        <w:rPr>
          <w:rStyle w:val="None"/>
          <w:i/>
          <w:iCs/>
          <w:sz w:val="20"/>
          <w:szCs w:val="20"/>
        </w:rPr>
        <w:t>as</w:t>
      </w:r>
      <w:r>
        <w:rPr>
          <w:rStyle w:val="None"/>
          <w:i/>
          <w:iCs/>
          <w:spacing w:val="-11"/>
          <w:sz w:val="20"/>
          <w:szCs w:val="20"/>
        </w:rPr>
        <w:t xml:space="preserve"> </w:t>
      </w:r>
      <w:r>
        <w:rPr>
          <w:rStyle w:val="None"/>
          <w:i/>
          <w:iCs/>
          <w:sz w:val="20"/>
          <w:szCs w:val="20"/>
          <w:lang w:val="fr-FR"/>
        </w:rPr>
        <w:t>international</w:t>
      </w:r>
      <w:r>
        <w:rPr>
          <w:rStyle w:val="None"/>
          <w:i/>
          <w:iCs/>
          <w:spacing w:val="-13"/>
          <w:sz w:val="20"/>
          <w:szCs w:val="20"/>
        </w:rPr>
        <w:t xml:space="preserve"> </w:t>
      </w:r>
      <w:r>
        <w:rPr>
          <w:rStyle w:val="None"/>
          <w:i/>
          <w:iCs/>
          <w:sz w:val="20"/>
          <w:szCs w:val="20"/>
          <w:lang w:val="pt-PT"/>
        </w:rPr>
        <w:t>financial</w:t>
      </w:r>
      <w:r>
        <w:rPr>
          <w:rStyle w:val="None"/>
          <w:i/>
          <w:iCs/>
          <w:spacing w:val="-9"/>
          <w:sz w:val="20"/>
          <w:szCs w:val="20"/>
        </w:rPr>
        <w:t xml:space="preserve"> </w:t>
      </w:r>
      <w:r>
        <w:rPr>
          <w:rStyle w:val="None"/>
          <w:i/>
          <w:iCs/>
          <w:sz w:val="20"/>
          <w:szCs w:val="20"/>
          <w:lang w:val="en-US"/>
        </w:rPr>
        <w:t>reporting</w:t>
      </w:r>
      <w:r>
        <w:rPr>
          <w:rStyle w:val="None"/>
          <w:i/>
          <w:iCs/>
          <w:spacing w:val="-9"/>
          <w:sz w:val="20"/>
          <w:szCs w:val="20"/>
        </w:rPr>
        <w:t xml:space="preserve"> </w:t>
      </w:r>
      <w:r>
        <w:rPr>
          <w:rStyle w:val="None"/>
          <w:i/>
          <w:iCs/>
          <w:sz w:val="20"/>
          <w:szCs w:val="20"/>
          <w:lang w:val="en-US"/>
        </w:rPr>
        <w:t>standards</w:t>
      </w:r>
      <w:r>
        <w:rPr>
          <w:rStyle w:val="None"/>
          <w:i/>
          <w:iCs/>
          <w:spacing w:val="-11"/>
          <w:sz w:val="20"/>
          <w:szCs w:val="20"/>
        </w:rPr>
        <w:t xml:space="preserve"> </w:t>
      </w:r>
      <w:r>
        <w:rPr>
          <w:rStyle w:val="None"/>
          <w:i/>
          <w:iCs/>
          <w:sz w:val="20"/>
          <w:szCs w:val="20"/>
        </w:rPr>
        <w:t>(</w:t>
      </w:r>
      <w:r>
        <w:rPr>
          <w:rStyle w:val="None"/>
          <w:i/>
          <w:iCs/>
          <w:sz w:val="20"/>
          <w:szCs w:val="20"/>
          <w:lang w:val="ar-SA" w:bidi="ar-SA"/>
        </w:rPr>
        <w:t>“</w:t>
      </w:r>
      <w:r>
        <w:rPr>
          <w:rStyle w:val="None"/>
          <w:i/>
          <w:iCs/>
          <w:sz w:val="20"/>
          <w:szCs w:val="20"/>
          <w:lang w:val="de-DE"/>
        </w:rPr>
        <w:t>IFRS</w:t>
      </w:r>
      <w:r>
        <w:rPr>
          <w:rStyle w:val="None"/>
          <w:i/>
          <w:iCs/>
          <w:sz w:val="20"/>
          <w:szCs w:val="20"/>
        </w:rPr>
        <w:t>”</w:t>
      </w:r>
      <w:r>
        <w:rPr>
          <w:rStyle w:val="None"/>
          <w:i/>
          <w:iCs/>
          <w:sz w:val="20"/>
          <w:szCs w:val="20"/>
          <w:lang w:val="en-US"/>
        </w:rPr>
        <w:t>) and</w:t>
      </w:r>
      <w:r>
        <w:rPr>
          <w:rStyle w:val="None"/>
          <w:i/>
          <w:iCs/>
          <w:spacing w:val="0"/>
          <w:sz w:val="20"/>
          <w:szCs w:val="20"/>
        </w:rPr>
        <w:t xml:space="preserve"> </w:t>
      </w:r>
      <w:r>
        <w:rPr>
          <w:rStyle w:val="None"/>
          <w:i/>
          <w:iCs/>
          <w:sz w:val="20"/>
          <w:szCs w:val="20"/>
          <w:lang w:val="en-US"/>
        </w:rPr>
        <w:t>United</w:t>
      </w:r>
      <w:r>
        <w:rPr>
          <w:rStyle w:val="None"/>
          <w:i/>
          <w:iCs/>
          <w:spacing w:val="0"/>
          <w:sz w:val="20"/>
          <w:szCs w:val="20"/>
        </w:rPr>
        <w:t xml:space="preserve"> </w:t>
      </w:r>
      <w:r>
        <w:rPr>
          <w:rStyle w:val="None"/>
          <w:i/>
          <w:iCs/>
          <w:sz w:val="20"/>
          <w:szCs w:val="20"/>
          <w:lang w:val="en-US"/>
        </w:rPr>
        <w:t>States</w:t>
      </w:r>
      <w:r>
        <w:rPr>
          <w:rStyle w:val="None"/>
          <w:i/>
          <w:iCs/>
          <w:spacing w:val="-2"/>
          <w:sz w:val="20"/>
          <w:szCs w:val="20"/>
        </w:rPr>
        <w:t xml:space="preserve"> </w:t>
      </w:r>
      <w:r>
        <w:rPr>
          <w:rStyle w:val="None"/>
          <w:i/>
          <w:iCs/>
          <w:sz w:val="20"/>
          <w:szCs w:val="20"/>
          <w:lang w:val="en-US"/>
        </w:rPr>
        <w:t>generally</w:t>
      </w:r>
      <w:r>
        <w:rPr>
          <w:rStyle w:val="None"/>
          <w:i/>
          <w:iCs/>
          <w:spacing w:val="-1"/>
          <w:sz w:val="20"/>
          <w:szCs w:val="20"/>
        </w:rPr>
        <w:t xml:space="preserve"> </w:t>
      </w:r>
      <w:r>
        <w:rPr>
          <w:rStyle w:val="None"/>
          <w:i/>
          <w:iCs/>
          <w:sz w:val="20"/>
          <w:szCs w:val="20"/>
          <w:lang w:val="en-US"/>
        </w:rPr>
        <w:t>accepted</w:t>
      </w:r>
      <w:r>
        <w:rPr>
          <w:rStyle w:val="None"/>
          <w:i/>
          <w:iCs/>
          <w:spacing w:val="0"/>
          <w:sz w:val="20"/>
          <w:szCs w:val="20"/>
        </w:rPr>
        <w:t xml:space="preserve"> </w:t>
      </w:r>
      <w:r>
        <w:rPr>
          <w:rStyle w:val="None"/>
          <w:i/>
          <w:iCs/>
          <w:sz w:val="20"/>
          <w:szCs w:val="20"/>
          <w:lang w:val="en-US"/>
        </w:rPr>
        <w:t>accounting</w:t>
      </w:r>
      <w:r>
        <w:rPr>
          <w:rStyle w:val="None"/>
          <w:i/>
          <w:iCs/>
          <w:spacing w:val="0"/>
          <w:sz w:val="20"/>
          <w:szCs w:val="20"/>
        </w:rPr>
        <w:t xml:space="preserve"> </w:t>
      </w:r>
      <w:r>
        <w:rPr>
          <w:rStyle w:val="None"/>
          <w:i/>
          <w:iCs/>
          <w:sz w:val="20"/>
          <w:szCs w:val="20"/>
          <w:lang w:val="fr-FR"/>
        </w:rPr>
        <w:t>principles</w:t>
      </w:r>
      <w:r>
        <w:rPr>
          <w:rStyle w:val="None"/>
          <w:i/>
          <w:iCs/>
          <w:spacing w:val="-3"/>
          <w:sz w:val="20"/>
          <w:szCs w:val="20"/>
        </w:rPr>
        <w:t xml:space="preserve"> </w:t>
      </w:r>
      <w:r>
        <w:rPr>
          <w:rStyle w:val="None"/>
          <w:i/>
          <w:iCs/>
          <w:sz w:val="20"/>
          <w:szCs w:val="20"/>
        </w:rPr>
        <w:t>(</w:t>
      </w:r>
      <w:r>
        <w:rPr>
          <w:rStyle w:val="None"/>
          <w:i/>
          <w:iCs/>
          <w:sz w:val="20"/>
          <w:szCs w:val="20"/>
          <w:lang w:val="ar-SA" w:bidi="ar-SA"/>
        </w:rPr>
        <w:t>“</w:t>
      </w:r>
      <w:r>
        <w:rPr>
          <w:rStyle w:val="None"/>
          <w:i/>
          <w:iCs/>
          <w:sz w:val="20"/>
          <w:szCs w:val="20"/>
        </w:rPr>
        <w:t>U.S.</w:t>
      </w:r>
      <w:r>
        <w:rPr>
          <w:rStyle w:val="None"/>
          <w:i/>
          <w:iCs/>
          <w:spacing w:val="-1"/>
          <w:sz w:val="20"/>
          <w:szCs w:val="20"/>
        </w:rPr>
        <w:t xml:space="preserve"> </w:t>
      </w:r>
      <w:r>
        <w:rPr>
          <w:rStyle w:val="None"/>
          <w:i/>
          <w:iCs/>
          <w:sz w:val="20"/>
          <w:szCs w:val="20"/>
          <w:lang w:val="en-US"/>
        </w:rPr>
        <w:t>GAAP</w:t>
      </w:r>
      <w:r>
        <w:rPr>
          <w:rStyle w:val="None"/>
          <w:i/>
          <w:iCs/>
          <w:sz w:val="20"/>
          <w:szCs w:val="20"/>
        </w:rPr>
        <w:t>”),</w:t>
      </w:r>
      <w:r>
        <w:rPr>
          <w:rStyle w:val="None"/>
          <w:i/>
          <w:iCs/>
          <w:spacing w:val="0"/>
          <w:sz w:val="20"/>
          <w:szCs w:val="20"/>
        </w:rPr>
        <w:t xml:space="preserve"> </w:t>
      </w:r>
      <w:r>
        <w:rPr>
          <w:rStyle w:val="None"/>
          <w:i/>
          <w:iCs/>
          <w:sz w:val="20"/>
          <w:szCs w:val="20"/>
          <w:lang w:val="en-US"/>
        </w:rPr>
        <w:t>which</w:t>
      </w:r>
      <w:r>
        <w:rPr>
          <w:rStyle w:val="None"/>
          <w:i/>
          <w:iCs/>
          <w:spacing w:val="0"/>
          <w:sz w:val="20"/>
          <w:szCs w:val="20"/>
        </w:rPr>
        <w:t xml:space="preserve"> </w:t>
      </w:r>
      <w:r>
        <w:rPr>
          <w:rStyle w:val="None"/>
          <w:i/>
          <w:iCs/>
          <w:sz w:val="20"/>
          <w:szCs w:val="20"/>
        </w:rPr>
        <w:t>may</w:t>
      </w:r>
      <w:r>
        <w:rPr>
          <w:rStyle w:val="None"/>
          <w:i/>
          <w:iCs/>
          <w:spacing w:val="0"/>
          <w:sz w:val="20"/>
          <w:szCs w:val="20"/>
        </w:rPr>
        <w:t xml:space="preserve"> </w:t>
      </w:r>
      <w:r>
        <w:rPr>
          <w:rStyle w:val="None"/>
          <w:i/>
          <w:iCs/>
          <w:sz w:val="20"/>
          <w:szCs w:val="20"/>
        </w:rPr>
        <w:t>be</w:t>
      </w:r>
      <w:r>
        <w:rPr>
          <w:rStyle w:val="None"/>
          <w:i/>
          <w:iCs/>
          <w:spacing w:val="0"/>
          <w:sz w:val="20"/>
          <w:szCs w:val="20"/>
        </w:rPr>
        <w:t xml:space="preserve"> </w:t>
      </w:r>
      <w:r>
        <w:rPr>
          <w:rStyle w:val="None"/>
          <w:i/>
          <w:iCs/>
          <w:sz w:val="20"/>
          <w:szCs w:val="20"/>
          <w:lang w:val="it-IT"/>
        </w:rPr>
        <w:t>material</w:t>
      </w:r>
      <w:r>
        <w:rPr>
          <w:rStyle w:val="None"/>
          <w:i/>
          <w:iCs/>
          <w:spacing w:val="-1"/>
          <w:sz w:val="20"/>
          <w:szCs w:val="20"/>
        </w:rPr>
        <w:t xml:space="preserve"> </w:t>
      </w:r>
      <w:r>
        <w:rPr>
          <w:rStyle w:val="None"/>
          <w:i/>
          <w:iCs/>
          <w:sz w:val="20"/>
          <w:szCs w:val="20"/>
        </w:rPr>
        <w:t>to</w:t>
      </w:r>
      <w:r>
        <w:rPr>
          <w:rStyle w:val="None"/>
          <w:i/>
          <w:iCs/>
          <w:spacing w:val="0"/>
          <w:sz w:val="20"/>
          <w:szCs w:val="20"/>
        </w:rPr>
        <w:t xml:space="preserve"> </w:t>
      </w:r>
      <w:r>
        <w:rPr>
          <w:rStyle w:val="None"/>
          <w:i/>
          <w:iCs/>
          <w:sz w:val="20"/>
          <w:szCs w:val="20"/>
        </w:rPr>
        <w:t xml:space="preserve">investors’ </w:t>
      </w:r>
      <w:r>
        <w:rPr>
          <w:rStyle w:val="None"/>
          <w:i/>
          <w:iCs/>
          <w:sz w:val="20"/>
          <w:szCs w:val="20"/>
          <w:lang w:val="en-US"/>
        </w:rPr>
        <w:t>assessments of our financial condition.</w:t>
      </w:r>
      <w:r>
        <w:rPr>
          <w:rStyle w:val="None"/>
          <w:i/>
          <w:iCs/>
          <w:sz w:val="20"/>
          <w:szCs w:val="20"/>
        </w:rPr>
        <w:t xml:space="preserve">” </w:t>
      </w:r>
      <w:r>
        <w:rPr>
          <w:rStyle w:val="None"/>
          <w:sz w:val="20"/>
          <w:szCs w:val="20"/>
          <w:lang w:val="en-US"/>
        </w:rPr>
        <w:t>page 60. The degree to which the financial information included in this Red Herring Prospectus will provide meaningful information is entirely dependent on the reader</w:t>
      </w:r>
      <w:r>
        <w:rPr>
          <w:rStyle w:val="None"/>
          <w:sz w:val="20"/>
          <w:szCs w:val="20"/>
        </w:rPr>
        <w:t>’</w:t>
      </w:r>
      <w:r>
        <w:rPr>
          <w:rStyle w:val="None"/>
          <w:sz w:val="20"/>
          <w:szCs w:val="20"/>
          <w:lang w:val="en-US"/>
        </w:rPr>
        <w:t>s level of familiarity with Indian accounting policies and practices, the Companies Act, 2013 and the SEBI ICDR Regulations. Any reliance by persons not familiar with Indian accounting policies and practices on the financial disclosures presented in this Red Herring Prospectus should accordingly be limited. Further, any</w:t>
      </w:r>
      <w:r>
        <w:rPr>
          <w:rStyle w:val="None"/>
          <w:spacing w:val="0"/>
          <w:sz w:val="20"/>
          <w:szCs w:val="20"/>
        </w:rPr>
        <w:t xml:space="preserve"> </w:t>
      </w:r>
      <w:r>
        <w:rPr>
          <w:rStyle w:val="None"/>
          <w:sz w:val="20"/>
          <w:szCs w:val="20"/>
          <w:lang w:val="fr-FR"/>
        </w:rPr>
        <w:t>figures</w:t>
      </w:r>
      <w:r>
        <w:rPr>
          <w:rStyle w:val="None"/>
          <w:spacing w:val="-2"/>
          <w:sz w:val="20"/>
          <w:szCs w:val="20"/>
        </w:rPr>
        <w:t xml:space="preserve"> </w:t>
      </w:r>
      <w:r>
        <w:rPr>
          <w:rStyle w:val="None"/>
          <w:sz w:val="20"/>
          <w:szCs w:val="20"/>
          <w:lang w:val="en-US"/>
        </w:rPr>
        <w:t>sourced</w:t>
      </w:r>
      <w:r>
        <w:rPr>
          <w:rStyle w:val="None"/>
          <w:spacing w:val="0"/>
          <w:sz w:val="20"/>
          <w:szCs w:val="20"/>
        </w:rPr>
        <w:t xml:space="preserve"> </w:t>
      </w:r>
      <w:r>
        <w:rPr>
          <w:rStyle w:val="None"/>
          <w:sz w:val="20"/>
          <w:szCs w:val="20"/>
          <w:lang w:val="en-US"/>
        </w:rPr>
        <w:t>from third-party</w:t>
      </w:r>
      <w:r>
        <w:rPr>
          <w:rStyle w:val="None"/>
          <w:spacing w:val="0"/>
          <w:sz w:val="20"/>
          <w:szCs w:val="20"/>
        </w:rPr>
        <w:t xml:space="preserve"> </w:t>
      </w:r>
      <w:r>
        <w:rPr>
          <w:rStyle w:val="None"/>
          <w:sz w:val="20"/>
          <w:szCs w:val="20"/>
          <w:lang w:val="en-US"/>
        </w:rPr>
        <w:t>industry sources</w:t>
      </w:r>
      <w:r>
        <w:rPr>
          <w:rStyle w:val="None"/>
          <w:spacing w:val="0"/>
          <w:sz w:val="20"/>
          <w:szCs w:val="20"/>
        </w:rPr>
        <w:t xml:space="preserve"> </w:t>
      </w:r>
      <w:r>
        <w:rPr>
          <w:rStyle w:val="None"/>
          <w:sz w:val="20"/>
          <w:szCs w:val="20"/>
        </w:rPr>
        <w:t>may</w:t>
      </w:r>
      <w:r>
        <w:rPr>
          <w:rStyle w:val="None"/>
          <w:spacing w:val="0"/>
          <w:sz w:val="20"/>
          <w:szCs w:val="20"/>
        </w:rPr>
        <w:t xml:space="preserve"> </w:t>
      </w:r>
      <w:r>
        <w:rPr>
          <w:rStyle w:val="None"/>
          <w:sz w:val="20"/>
          <w:szCs w:val="20"/>
        </w:rPr>
        <w:t>be</w:t>
      </w:r>
      <w:r>
        <w:rPr>
          <w:rStyle w:val="None"/>
          <w:spacing w:val="-1"/>
          <w:sz w:val="20"/>
          <w:szCs w:val="20"/>
        </w:rPr>
        <w:t xml:space="preserve"> </w:t>
      </w:r>
      <w:r>
        <w:rPr>
          <w:rStyle w:val="None"/>
          <w:sz w:val="20"/>
          <w:szCs w:val="20"/>
          <w:lang w:val="en-US"/>
        </w:rPr>
        <w:t>rounded</w:t>
      </w:r>
      <w:r>
        <w:rPr>
          <w:rStyle w:val="None"/>
          <w:spacing w:val="0"/>
          <w:sz w:val="20"/>
          <w:szCs w:val="20"/>
        </w:rPr>
        <w:t xml:space="preserve"> </w:t>
      </w:r>
      <w:r>
        <w:rPr>
          <w:rStyle w:val="None"/>
          <w:sz w:val="20"/>
          <w:szCs w:val="20"/>
          <w:lang w:val="en-US"/>
        </w:rPr>
        <w:t>off</w:t>
      </w:r>
      <w:r>
        <w:rPr>
          <w:rStyle w:val="None"/>
          <w:spacing w:val="0"/>
          <w:sz w:val="20"/>
          <w:szCs w:val="20"/>
        </w:rPr>
        <w:t xml:space="preserve"> </w:t>
      </w:r>
      <w:r>
        <w:rPr>
          <w:rStyle w:val="None"/>
          <w:sz w:val="20"/>
          <w:szCs w:val="20"/>
        </w:rPr>
        <w:t>to</w:t>
      </w:r>
      <w:r>
        <w:rPr>
          <w:rStyle w:val="None"/>
          <w:spacing w:val="0"/>
          <w:sz w:val="20"/>
          <w:szCs w:val="20"/>
        </w:rPr>
        <w:t xml:space="preserve"> </w:t>
      </w:r>
      <w:r>
        <w:rPr>
          <w:rStyle w:val="None"/>
          <w:sz w:val="20"/>
          <w:szCs w:val="20"/>
          <w:lang w:val="en-US"/>
        </w:rPr>
        <w:t>other</w:t>
      </w:r>
      <w:r>
        <w:rPr>
          <w:rStyle w:val="None"/>
          <w:spacing w:val="0"/>
          <w:sz w:val="20"/>
          <w:szCs w:val="20"/>
        </w:rPr>
        <w:t xml:space="preserve"> </w:t>
      </w:r>
      <w:r>
        <w:rPr>
          <w:rStyle w:val="None"/>
          <w:sz w:val="20"/>
          <w:szCs w:val="20"/>
          <w:lang w:val="en-US"/>
        </w:rPr>
        <w:t>than</w:t>
      </w:r>
      <w:r>
        <w:rPr>
          <w:rStyle w:val="None"/>
          <w:spacing w:val="0"/>
          <w:sz w:val="20"/>
          <w:szCs w:val="20"/>
        </w:rPr>
        <w:t xml:space="preserve"> </w:t>
      </w:r>
      <w:r>
        <w:rPr>
          <w:rStyle w:val="None"/>
          <w:sz w:val="20"/>
          <w:szCs w:val="20"/>
        </w:rPr>
        <w:t>two</w:t>
      </w:r>
      <w:r>
        <w:rPr>
          <w:rStyle w:val="None"/>
          <w:spacing w:val="0"/>
          <w:sz w:val="20"/>
          <w:szCs w:val="20"/>
        </w:rPr>
        <w:t xml:space="preserve"> </w:t>
      </w:r>
      <w:r>
        <w:rPr>
          <w:rStyle w:val="None"/>
          <w:sz w:val="20"/>
          <w:szCs w:val="20"/>
        </w:rPr>
        <w:t>decimal</w:t>
      </w:r>
      <w:r>
        <w:rPr>
          <w:rStyle w:val="None"/>
          <w:spacing w:val="-1"/>
          <w:sz w:val="20"/>
          <w:szCs w:val="20"/>
        </w:rPr>
        <w:t xml:space="preserve"> </w:t>
      </w:r>
      <w:r>
        <w:rPr>
          <w:rStyle w:val="None"/>
          <w:sz w:val="20"/>
          <w:szCs w:val="20"/>
          <w:lang w:val="en-US"/>
        </w:rPr>
        <w:t>points</w:t>
      </w:r>
      <w:r>
        <w:rPr>
          <w:rStyle w:val="None"/>
          <w:spacing w:val="0"/>
          <w:sz w:val="20"/>
          <w:szCs w:val="20"/>
        </w:rPr>
        <w:t xml:space="preserve"> </w:t>
      </w:r>
      <w:r>
        <w:rPr>
          <w:rStyle w:val="None"/>
          <w:sz w:val="20"/>
          <w:szCs w:val="20"/>
          <w:lang w:val="en-US"/>
        </w:rPr>
        <w:t>to conform to their respective sources.</w:t>
      </w:r>
    </w:p>
    <w:p>
      <w:pPr>
        <w:pStyle w:val="BodyText"/>
        <w:spacing w:before="200" w:after="0"/>
        <w:ind w:hanging="0" w:start="87" w:end="6"/>
        <w:jc w:val="both"/>
        <w:rPr/>
      </w:pPr>
      <w:r>
        <w:rPr>
          <w:rStyle w:val="Hyperlink4"/>
          <w:lang w:val="en-US"/>
        </w:rPr>
        <w:t>In this Red Herring Prospectus, any discrepancies in any table between the total and the sums of the amounts listed are due to rounding</w:t>
      </w:r>
      <w:r>
        <w:rPr>
          <w:rStyle w:val="None"/>
          <w:spacing w:val="0"/>
          <w:lang w:val="en-US"/>
        </w:rPr>
        <w:t xml:space="preserve"> </w:t>
      </w:r>
      <w:r>
        <w:rPr>
          <w:rStyle w:val="Hyperlink4"/>
          <w:lang w:val="en-US"/>
        </w:rPr>
        <w:t>off.</w:t>
      </w:r>
      <w:r>
        <w:rPr>
          <w:rStyle w:val="None"/>
          <w:spacing w:val="0"/>
          <w:lang w:val="en-US"/>
        </w:rPr>
        <w:t xml:space="preserve"> </w:t>
      </w:r>
      <w:r>
        <w:rPr>
          <w:rStyle w:val="Hyperlink4"/>
          <w:lang w:val="en-US"/>
        </w:rPr>
        <w:t>All</w:t>
      </w:r>
      <w:r>
        <w:rPr>
          <w:rStyle w:val="None"/>
          <w:spacing w:val="0"/>
          <w:lang w:val="en-US"/>
        </w:rPr>
        <w:t xml:space="preserve"> </w:t>
      </w:r>
      <w:r>
        <w:rPr>
          <w:rStyle w:val="Hyperlink4"/>
          <w:lang w:val="en-US"/>
        </w:rPr>
        <w:t>figures</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decimals</w:t>
      </w:r>
      <w:r>
        <w:rPr>
          <w:rStyle w:val="None"/>
          <w:spacing w:val="0"/>
          <w:lang w:val="en-US"/>
        </w:rPr>
        <w:t xml:space="preserve"> </w:t>
      </w:r>
      <w:r>
        <w:rPr>
          <w:rStyle w:val="Hyperlink4"/>
          <w:lang w:val="en-US"/>
        </w:rPr>
        <w:t>have</w:t>
      </w:r>
      <w:r>
        <w:rPr>
          <w:rStyle w:val="None"/>
          <w:spacing w:val="0"/>
          <w:lang w:val="en-US"/>
        </w:rPr>
        <w:t xml:space="preserve"> </w:t>
      </w:r>
      <w:r>
        <w:rPr>
          <w:rStyle w:val="Hyperlink4"/>
          <w:lang w:val="en-US"/>
        </w:rPr>
        <w:t>been</w:t>
      </w:r>
      <w:r>
        <w:rPr>
          <w:rStyle w:val="None"/>
          <w:spacing w:val="0"/>
          <w:lang w:val="en-US"/>
        </w:rPr>
        <w:t xml:space="preserve"> </w:t>
      </w:r>
      <w:r>
        <w:rPr>
          <w:rStyle w:val="Hyperlink4"/>
          <w:lang w:val="en-US"/>
        </w:rPr>
        <w:t>rounded</w:t>
      </w:r>
      <w:r>
        <w:rPr>
          <w:rStyle w:val="None"/>
          <w:spacing w:val="0"/>
          <w:lang w:val="en-US"/>
        </w:rPr>
        <w:t xml:space="preserve"> </w:t>
      </w:r>
      <w:r>
        <w:rPr>
          <w:rStyle w:val="Hyperlink4"/>
          <w:lang w:val="en-US"/>
        </w:rPr>
        <w:t>off</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second</w:t>
      </w:r>
      <w:r>
        <w:rPr>
          <w:rStyle w:val="None"/>
          <w:spacing w:val="0"/>
          <w:lang w:val="en-US"/>
        </w:rPr>
        <w:t xml:space="preserve"> </w:t>
      </w:r>
      <w:r>
        <w:rPr>
          <w:rStyle w:val="Hyperlink4"/>
          <w:lang w:val="en-US"/>
        </w:rPr>
        <w:t>decimal</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all</w:t>
      </w:r>
      <w:r>
        <w:rPr>
          <w:rStyle w:val="None"/>
          <w:spacing w:val="0"/>
          <w:lang w:val="en-US"/>
        </w:rPr>
        <w:t xml:space="preserve"> </w:t>
      </w:r>
      <w:r>
        <w:rPr>
          <w:rStyle w:val="Hyperlink4"/>
          <w:lang w:val="en-US"/>
        </w:rPr>
        <w:t>percentage</w:t>
      </w:r>
      <w:r>
        <w:rPr>
          <w:rStyle w:val="None"/>
          <w:spacing w:val="0"/>
          <w:lang w:val="en-US"/>
        </w:rPr>
        <w:t xml:space="preserve"> </w:t>
      </w:r>
      <w:r>
        <w:rPr>
          <w:rStyle w:val="Hyperlink4"/>
          <w:lang w:val="en-US"/>
        </w:rPr>
        <w:t>figures</w:t>
      </w:r>
      <w:r>
        <w:rPr>
          <w:rStyle w:val="None"/>
          <w:spacing w:val="0"/>
          <w:lang w:val="en-US"/>
        </w:rPr>
        <w:t xml:space="preserve"> </w:t>
      </w:r>
      <w:r>
        <w:rPr>
          <w:rStyle w:val="Hyperlink4"/>
          <w:lang w:val="en-US"/>
        </w:rPr>
        <w:t>have</w:t>
      </w:r>
      <w:r>
        <w:rPr>
          <w:rStyle w:val="None"/>
          <w:spacing w:val="0"/>
          <w:lang w:val="en-US"/>
        </w:rPr>
        <w:t xml:space="preserve"> </w:t>
      </w:r>
      <w:r>
        <w:rPr>
          <w:rStyle w:val="Hyperlink4"/>
          <w:lang w:val="en-US"/>
        </w:rPr>
        <w:t>been</w:t>
      </w:r>
      <w:r>
        <w:rPr>
          <w:rStyle w:val="None"/>
          <w:spacing w:val="0"/>
          <w:lang w:val="en-US"/>
        </w:rPr>
        <w:t xml:space="preserve"> </w:t>
      </w:r>
      <w:r>
        <w:rPr>
          <w:rStyle w:val="Hyperlink4"/>
          <w:lang w:val="en-US"/>
        </w:rPr>
        <w:t>rounded off to two decimal places. In certain instances, discrepancies in any table between the sums of the amounts listed in the table and totals are due to rounding off.</w:t>
      </w:r>
    </w:p>
    <w:p>
      <w:pPr>
        <w:pStyle w:val="BodyText"/>
        <w:spacing w:before="199" w:after="0"/>
        <w:ind w:hanging="0" w:start="87" w:end="6"/>
        <w:jc w:val="both"/>
        <w:rPr/>
      </w:pPr>
      <w:r>
        <w:rPr>
          <w:rStyle w:val="Hyperlink4"/>
          <w:lang w:val="en-US"/>
        </w:rPr>
        <w:t>Further,</w:t>
      </w:r>
      <w:r>
        <w:rPr>
          <w:rStyle w:val="None"/>
          <w:spacing w:val="0"/>
          <w:lang w:val="en-US"/>
        </w:rPr>
        <w:t xml:space="preserve"> </w:t>
      </w:r>
      <w:r>
        <w:rPr>
          <w:rStyle w:val="Hyperlink4"/>
          <w:lang w:val="en-US"/>
        </w:rPr>
        <w:t>any</w:t>
      </w:r>
      <w:r>
        <w:rPr>
          <w:rStyle w:val="None"/>
          <w:spacing w:val="0"/>
          <w:lang w:val="en-US"/>
        </w:rPr>
        <w:t xml:space="preserve"> </w:t>
      </w:r>
      <w:r>
        <w:rPr>
          <w:rStyle w:val="Hyperlink4"/>
          <w:lang w:val="en-US"/>
        </w:rPr>
        <w:t>figures</w:t>
      </w:r>
      <w:r>
        <w:rPr>
          <w:rStyle w:val="None"/>
          <w:spacing w:val="0"/>
          <w:lang w:val="en-US"/>
        </w:rPr>
        <w:t xml:space="preserve"> </w:t>
      </w:r>
      <w:r>
        <w:rPr>
          <w:rStyle w:val="Hyperlink4"/>
          <w:lang w:val="en-US"/>
        </w:rPr>
        <w:t>sourced</w:t>
      </w:r>
      <w:r>
        <w:rPr>
          <w:rStyle w:val="None"/>
          <w:spacing w:val="0"/>
          <w:lang w:val="en-US"/>
        </w:rPr>
        <w:t xml:space="preserve"> </w:t>
      </w:r>
      <w:r>
        <w:rPr>
          <w:rStyle w:val="Hyperlink4"/>
          <w:lang w:val="en-US"/>
        </w:rPr>
        <w:t>from</w:t>
      </w:r>
      <w:r>
        <w:rPr>
          <w:rStyle w:val="None"/>
          <w:spacing w:val="0"/>
          <w:lang w:val="en-US"/>
        </w:rPr>
        <w:t xml:space="preserve"> </w:t>
      </w:r>
      <w:r>
        <w:rPr>
          <w:rStyle w:val="Hyperlink4"/>
          <w:lang w:val="en-US"/>
        </w:rPr>
        <w:t>third</w:t>
      </w:r>
      <w:r>
        <w:rPr>
          <w:rStyle w:val="None"/>
          <w:spacing w:val="0"/>
          <w:lang w:val="en-US"/>
        </w:rPr>
        <w:t xml:space="preserve"> </w:t>
      </w:r>
      <w:r>
        <w:rPr>
          <w:rStyle w:val="Hyperlink4"/>
          <w:lang w:val="en-US"/>
        </w:rPr>
        <w:t>party</w:t>
      </w:r>
      <w:r>
        <w:rPr>
          <w:rStyle w:val="None"/>
          <w:spacing w:val="0"/>
          <w:lang w:val="en-US"/>
        </w:rPr>
        <w:t xml:space="preserve"> </w:t>
      </w:r>
      <w:r>
        <w:rPr>
          <w:rStyle w:val="Hyperlink4"/>
          <w:lang w:val="en-US"/>
        </w:rPr>
        <w:t>industry</w:t>
      </w:r>
      <w:r>
        <w:rPr>
          <w:rStyle w:val="None"/>
          <w:spacing w:val="0"/>
          <w:lang w:val="en-US"/>
        </w:rPr>
        <w:t xml:space="preserve"> </w:t>
      </w:r>
      <w:r>
        <w:rPr>
          <w:rStyle w:val="Hyperlink4"/>
          <w:lang w:val="en-US"/>
        </w:rPr>
        <w:t>sources</w:t>
      </w:r>
      <w:r>
        <w:rPr>
          <w:rStyle w:val="None"/>
          <w:spacing w:val="0"/>
          <w:lang w:val="en-US"/>
        </w:rPr>
        <w:t xml:space="preserve"> </w:t>
      </w:r>
      <w:r>
        <w:rPr>
          <w:rStyle w:val="Hyperlink4"/>
          <w:lang w:val="en-US"/>
        </w:rPr>
        <w:t>may</w:t>
      </w:r>
      <w:r>
        <w:rPr>
          <w:rStyle w:val="None"/>
          <w:spacing w:val="0"/>
          <w:lang w:val="en-US"/>
        </w:rPr>
        <w:t xml:space="preserve"> </w:t>
      </w:r>
      <w:r>
        <w:rPr>
          <w:rStyle w:val="Hyperlink4"/>
          <w:lang w:val="en-US"/>
        </w:rPr>
        <w:t>be</w:t>
      </w:r>
      <w:r>
        <w:rPr>
          <w:rStyle w:val="None"/>
          <w:spacing w:val="0"/>
          <w:lang w:val="en-US"/>
        </w:rPr>
        <w:t xml:space="preserve"> </w:t>
      </w:r>
      <w:r>
        <w:rPr>
          <w:rStyle w:val="Hyperlink4"/>
          <w:lang w:val="en-US"/>
        </w:rPr>
        <w:t>rounded</w:t>
      </w:r>
      <w:r>
        <w:rPr>
          <w:rStyle w:val="None"/>
          <w:spacing w:val="0"/>
          <w:lang w:val="en-US"/>
        </w:rPr>
        <w:t xml:space="preserve"> </w:t>
      </w:r>
      <w:r>
        <w:rPr>
          <w:rStyle w:val="Hyperlink4"/>
          <w:lang w:val="en-US"/>
        </w:rPr>
        <w:t>off</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other</w:t>
      </w:r>
      <w:r>
        <w:rPr>
          <w:rStyle w:val="None"/>
          <w:spacing w:val="0"/>
          <w:lang w:val="en-US"/>
        </w:rPr>
        <w:t xml:space="preserve"> </w:t>
      </w:r>
      <w:r>
        <w:rPr>
          <w:rStyle w:val="Hyperlink4"/>
          <w:lang w:val="en-US"/>
        </w:rPr>
        <w:t>than</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second</w:t>
      </w:r>
      <w:r>
        <w:rPr>
          <w:rStyle w:val="None"/>
          <w:spacing w:val="0"/>
          <w:lang w:val="en-US"/>
        </w:rPr>
        <w:t xml:space="preserve"> </w:t>
      </w:r>
      <w:r>
        <w:rPr>
          <w:rStyle w:val="Hyperlink4"/>
          <w:lang w:val="en-US"/>
        </w:rPr>
        <w:t>decimal</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conform to their respective sources.</w:t>
      </w:r>
    </w:p>
    <w:p>
      <w:pPr>
        <w:pStyle w:val="Body"/>
        <w:spacing w:before="200" w:after="0"/>
        <w:ind w:hanging="0" w:start="87" w:end="6"/>
        <w:jc w:val="both"/>
        <w:rPr>
          <w:rStyle w:val="None"/>
          <w:sz w:val="20"/>
          <w:szCs w:val="20"/>
        </w:rPr>
        <w:sectPr>
          <w:headerReference w:type="even" r:id="rId132"/>
          <w:headerReference w:type="default" r:id="rId133"/>
          <w:headerReference w:type="first" r:id="rId134"/>
          <w:footerReference w:type="even" r:id="rId135"/>
          <w:footerReference w:type="default" r:id="rId136"/>
          <w:footerReference w:type="first" r:id="rId137"/>
          <w:type w:val="nextPage"/>
          <w:pgSz w:w="11906" w:h="16838"/>
          <w:pgMar w:left="992" w:right="708" w:gutter="0" w:header="0" w:top="1080" w:footer="0" w:bottom="1120"/>
          <w:pgNumType w:fmt="decimal"/>
          <w:formProt w:val="false"/>
          <w:textDirection w:val="lrTb"/>
          <w:docGrid w:type="default" w:linePitch="100" w:charSpace="0"/>
        </w:sectPr>
      </w:pPr>
      <w:r>
        <w:rPr>
          <w:rStyle w:val="None"/>
          <w:sz w:val="20"/>
          <w:szCs w:val="20"/>
          <w:lang w:val="en-US"/>
        </w:rPr>
        <w:t xml:space="preserve">Any percentage amounts, as set forth in </w:t>
      </w:r>
      <w:r>
        <w:rPr>
          <w:rStyle w:val="None"/>
          <w:sz w:val="20"/>
          <w:szCs w:val="20"/>
          <w:lang w:val="ar-SA" w:bidi="ar-SA"/>
        </w:rPr>
        <w:t>“</w:t>
      </w:r>
      <w:r>
        <w:rPr>
          <w:rStyle w:val="None"/>
          <w:i/>
          <w:iCs/>
          <w:sz w:val="20"/>
          <w:szCs w:val="20"/>
          <w:lang w:val="da-DK"/>
        </w:rPr>
        <w:t>Risk Factors</w:t>
      </w:r>
      <w:r>
        <w:rPr>
          <w:rStyle w:val="None"/>
          <w:sz w:val="20"/>
          <w:szCs w:val="20"/>
        </w:rPr>
        <w:t xml:space="preserve">”, </w:t>
      </w:r>
      <w:r>
        <w:rPr>
          <w:rStyle w:val="None"/>
          <w:sz w:val="20"/>
          <w:szCs w:val="20"/>
          <w:lang w:val="ar-SA" w:bidi="ar-SA"/>
        </w:rPr>
        <w:t>“</w:t>
      </w:r>
      <w:r>
        <w:rPr>
          <w:rStyle w:val="None"/>
          <w:i/>
          <w:iCs/>
          <w:sz w:val="20"/>
          <w:szCs w:val="20"/>
          <w:lang w:val="en-US"/>
        </w:rPr>
        <w:t>Our Business</w:t>
      </w:r>
      <w:r>
        <w:rPr>
          <w:rStyle w:val="None"/>
          <w:sz w:val="20"/>
          <w:szCs w:val="20"/>
        </w:rPr>
        <w:t xml:space="preserve">” </w:t>
      </w:r>
      <w:r>
        <w:rPr>
          <w:rStyle w:val="None"/>
          <w:sz w:val="20"/>
          <w:szCs w:val="20"/>
          <w:lang w:val="en-US"/>
        </w:rPr>
        <w:t xml:space="preserve">and </w:t>
      </w:r>
      <w:r>
        <w:rPr>
          <w:rStyle w:val="None"/>
          <w:sz w:val="20"/>
          <w:szCs w:val="20"/>
          <w:lang w:val="ar-SA" w:bidi="ar-SA"/>
        </w:rPr>
        <w:t>“</w:t>
      </w:r>
      <w:r>
        <w:rPr>
          <w:rStyle w:val="None"/>
          <w:i/>
          <w:iCs/>
          <w:sz w:val="20"/>
          <w:szCs w:val="20"/>
          <w:lang w:val="fr-FR"/>
        </w:rPr>
        <w:t>Management</w:t>
      </w:r>
      <w:r>
        <w:rPr>
          <w:rStyle w:val="None"/>
          <w:i/>
          <w:iCs/>
          <w:sz w:val="20"/>
          <w:szCs w:val="20"/>
        </w:rPr>
        <w:t>’</w:t>
      </w:r>
      <w:r>
        <w:rPr>
          <w:rStyle w:val="None"/>
          <w:i/>
          <w:iCs/>
          <w:sz w:val="20"/>
          <w:szCs w:val="20"/>
          <w:lang w:val="en-US"/>
        </w:rPr>
        <w:t>s Discussion and Analysis of Financial Position and Results of Operations</w:t>
      </w:r>
      <w:r>
        <w:rPr>
          <w:rStyle w:val="None"/>
          <w:sz w:val="20"/>
          <w:szCs w:val="20"/>
        </w:rPr>
        <w:t xml:space="preserve">” </w:t>
      </w:r>
      <w:r>
        <w:rPr>
          <w:rStyle w:val="None"/>
          <w:sz w:val="20"/>
          <w:szCs w:val="20"/>
          <w:lang w:val="en-US"/>
        </w:rPr>
        <w:t>on pages 28, 211 and 356, respectively, and elsewhere in this Red Herring Prospectus, unless otherwise stated or context requires otherwise, have been derived from Restated Financial Statements or non-GAAP financial measures as described below.</w:t>
      </w:r>
    </w:p>
    <w:p>
      <w:pPr>
        <w:pStyle w:val="Heading3"/>
        <w:spacing w:before="63" w:after="0"/>
        <w:ind w:hanging="0" w:start="87" w:end="0"/>
        <w:jc w:val="both"/>
        <w:rPr/>
      </w:pPr>
      <w:r>
        <w:rPr>
          <w:rStyle w:val="Hyperlink4"/>
          <w:lang w:val="it-IT"/>
        </w:rPr>
        <w:t>Non-GAAP</w:t>
      </w:r>
      <w:r>
        <w:rPr>
          <w:rStyle w:val="None"/>
          <w:spacing w:val="0"/>
        </w:rPr>
        <w:t xml:space="preserve"> </w:t>
      </w:r>
      <w:r>
        <w:rPr>
          <w:rStyle w:val="Hyperlink4"/>
          <w:lang w:val="pt-PT"/>
        </w:rPr>
        <w:t>Financial</w:t>
      </w:r>
      <w:r>
        <w:rPr>
          <w:rStyle w:val="None"/>
          <w:spacing w:val="0"/>
        </w:rPr>
        <w:t xml:space="preserve"> </w:t>
      </w:r>
      <w:r>
        <w:rPr>
          <w:rStyle w:val="Hyperlink5"/>
          <w:lang w:val="en-US"/>
        </w:rPr>
        <w:t>Measures</w:t>
      </w:r>
    </w:p>
    <w:p>
      <w:pPr>
        <w:pStyle w:val="BodyText"/>
        <w:spacing w:before="200" w:after="0"/>
        <w:ind w:hanging="0" w:start="87" w:end="6"/>
        <w:jc w:val="both"/>
        <w:rPr/>
      </w:pPr>
      <w:r>
        <w:rPr>
          <w:rStyle w:val="Hyperlink4"/>
          <w:lang w:val="en-US"/>
        </w:rPr>
        <w:t>Certain</w:t>
      </w:r>
      <w:r>
        <w:rPr>
          <w:rStyle w:val="None"/>
          <w:spacing w:val="0"/>
          <w:lang w:val="en-US"/>
        </w:rPr>
        <w:t xml:space="preserve"> </w:t>
      </w:r>
      <w:r>
        <w:rPr>
          <w:rStyle w:val="Hyperlink4"/>
          <w:lang w:val="en-US"/>
        </w:rPr>
        <w:t>measures</w:t>
      </w:r>
      <w:r>
        <w:rPr>
          <w:rStyle w:val="None"/>
          <w:spacing w:val="0"/>
          <w:lang w:val="en-US"/>
        </w:rPr>
        <w:t xml:space="preserve"> </w:t>
      </w:r>
      <w:r>
        <w:rPr>
          <w:rStyle w:val="Hyperlink4"/>
          <w:lang w:val="en-US"/>
        </w:rPr>
        <w:t>included</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this</w:t>
      </w:r>
      <w:r>
        <w:rPr>
          <w:rStyle w:val="None"/>
          <w:spacing w:val="0"/>
          <w:lang w:val="en-US"/>
        </w:rPr>
        <w:t xml:space="preserve"> </w:t>
      </w:r>
      <w:r>
        <w:rPr>
          <w:rStyle w:val="Hyperlink4"/>
          <w:lang w:val="en-US"/>
        </w:rPr>
        <w:t>Red</w:t>
      </w:r>
      <w:r>
        <w:rPr>
          <w:rStyle w:val="None"/>
          <w:spacing w:val="0"/>
          <w:lang w:val="en-US"/>
        </w:rPr>
        <w:t xml:space="preserve"> </w:t>
      </w:r>
      <w:r>
        <w:rPr>
          <w:rStyle w:val="Hyperlink4"/>
          <w:lang w:val="en-US"/>
        </w:rPr>
        <w:t>Herring</w:t>
      </w:r>
      <w:r>
        <w:rPr>
          <w:rStyle w:val="None"/>
          <w:spacing w:val="0"/>
          <w:lang w:val="en-US"/>
        </w:rPr>
        <w:t xml:space="preserve"> </w:t>
      </w:r>
      <w:r>
        <w:rPr>
          <w:rStyle w:val="Hyperlink4"/>
          <w:lang w:val="en-US"/>
        </w:rPr>
        <w:t>Prospectus,</w:t>
      </w:r>
      <w:r>
        <w:rPr>
          <w:rStyle w:val="None"/>
          <w:spacing w:val="0"/>
          <w:lang w:val="en-US"/>
        </w:rPr>
        <w:t xml:space="preserve"> </w:t>
      </w:r>
      <w:r>
        <w:rPr>
          <w:rStyle w:val="Hyperlink4"/>
          <w:lang w:val="en-US"/>
        </w:rPr>
        <w:t>for</w:t>
      </w:r>
      <w:r>
        <w:rPr>
          <w:rStyle w:val="None"/>
          <w:spacing w:val="0"/>
          <w:lang w:val="en-US"/>
        </w:rPr>
        <w:t xml:space="preserve"> </w:t>
      </w:r>
      <w:r>
        <w:rPr>
          <w:rStyle w:val="Hyperlink4"/>
          <w:lang w:val="en-US"/>
        </w:rPr>
        <w:t>instance</w:t>
      </w:r>
      <w:r>
        <w:rPr>
          <w:rStyle w:val="None"/>
          <w:spacing w:val="0"/>
          <w:lang w:val="en-US"/>
        </w:rPr>
        <w:t xml:space="preserve"> </w:t>
      </w:r>
      <w:r>
        <w:rPr>
          <w:rStyle w:val="Hyperlink4"/>
          <w:lang w:val="en-US"/>
        </w:rPr>
        <w:t>EBITDA,</w:t>
      </w:r>
      <w:r>
        <w:rPr>
          <w:rStyle w:val="None"/>
          <w:spacing w:val="0"/>
          <w:lang w:val="en-US"/>
        </w:rPr>
        <w:t xml:space="preserve"> </w:t>
      </w:r>
      <w:r>
        <w:rPr>
          <w:rStyle w:val="Hyperlink4"/>
          <w:lang w:val="en-US"/>
        </w:rPr>
        <w:t>EBITDA</w:t>
      </w:r>
      <w:r>
        <w:rPr>
          <w:rStyle w:val="None"/>
          <w:spacing w:val="0"/>
          <w:lang w:val="en-US"/>
        </w:rPr>
        <w:t xml:space="preserve"> </w:t>
      </w:r>
      <w:r>
        <w:rPr>
          <w:rStyle w:val="Hyperlink4"/>
          <w:lang w:val="en-US"/>
        </w:rPr>
        <w:t>Margin,</w:t>
      </w:r>
      <w:r>
        <w:rPr>
          <w:rStyle w:val="None"/>
          <w:spacing w:val="0"/>
          <w:lang w:val="en-US"/>
        </w:rPr>
        <w:t xml:space="preserve"> </w:t>
      </w:r>
      <w:r>
        <w:rPr>
          <w:rStyle w:val="Hyperlink4"/>
          <w:lang w:val="en-US"/>
        </w:rPr>
        <w:t>Net</w:t>
      </w:r>
      <w:r>
        <w:rPr>
          <w:rStyle w:val="None"/>
          <w:spacing w:val="0"/>
          <w:lang w:val="en-US"/>
        </w:rPr>
        <w:t xml:space="preserve"> </w:t>
      </w:r>
      <w:r>
        <w:rPr>
          <w:rStyle w:val="Hyperlink4"/>
          <w:lang w:val="en-US"/>
        </w:rPr>
        <w:t>Debt,</w:t>
      </w:r>
      <w:r>
        <w:rPr>
          <w:rStyle w:val="None"/>
          <w:spacing w:val="0"/>
          <w:lang w:val="en-US"/>
        </w:rPr>
        <w:t xml:space="preserve"> </w:t>
      </w:r>
      <w:r>
        <w:rPr>
          <w:rStyle w:val="Hyperlink4"/>
          <w:lang w:val="en-US"/>
        </w:rPr>
        <w:t>Return</w:t>
      </w:r>
      <w:r>
        <w:rPr>
          <w:rStyle w:val="None"/>
          <w:spacing w:val="0"/>
          <w:lang w:val="en-US"/>
        </w:rPr>
        <w:t xml:space="preserve"> </w:t>
      </w:r>
      <w:r>
        <w:rPr>
          <w:rStyle w:val="Hyperlink4"/>
          <w:lang w:val="en-US"/>
        </w:rPr>
        <w:t>on</w:t>
      </w:r>
      <w:r>
        <w:rPr>
          <w:rStyle w:val="None"/>
          <w:spacing w:val="0"/>
          <w:lang w:val="en-US"/>
        </w:rPr>
        <w:t xml:space="preserve"> </w:t>
      </w:r>
      <w:r>
        <w:rPr>
          <w:rStyle w:val="Hyperlink4"/>
          <w:lang w:val="en-US"/>
        </w:rPr>
        <w:t xml:space="preserve">Capital Employed, Return on Equity, and other non- GAAP measures (the </w:t>
      </w:r>
      <w:r>
        <w:rPr>
          <w:rStyle w:val="None"/>
          <w:b/>
          <w:bCs/>
          <w:lang w:val="en-US"/>
        </w:rPr>
        <w:t>“Non-GAAP Measures’’</w:t>
      </w:r>
      <w:r>
        <w:rPr>
          <w:rStyle w:val="Hyperlink4"/>
          <w:lang w:val="en-US"/>
        </w:rPr>
        <w:t>), presented in this Red Herring Prospectus are supplemental measures of our performance and liquidity that are not required by, or presented in accordance with</w:t>
      </w:r>
      <w:r>
        <w:rPr>
          <w:rStyle w:val="None"/>
          <w:spacing w:val="0"/>
          <w:lang w:val="en-US"/>
        </w:rPr>
        <w:t xml:space="preserve"> </w:t>
      </w:r>
      <w:r>
        <w:rPr>
          <w:rStyle w:val="Hyperlink4"/>
          <w:lang w:val="en-US"/>
        </w:rPr>
        <w:t>Ind</w:t>
      </w:r>
      <w:r>
        <w:rPr>
          <w:rStyle w:val="None"/>
          <w:spacing w:val="0"/>
          <w:lang w:val="en-US"/>
        </w:rPr>
        <w:t xml:space="preserve"> </w:t>
      </w:r>
      <w:r>
        <w:rPr>
          <w:rStyle w:val="Hyperlink4"/>
          <w:lang w:val="en-US"/>
        </w:rPr>
        <w:t>AS,</w:t>
      </w:r>
      <w:r>
        <w:rPr>
          <w:rStyle w:val="None"/>
          <w:spacing w:val="0"/>
          <w:lang w:val="en-US"/>
        </w:rPr>
        <w:t xml:space="preserve"> </w:t>
      </w:r>
      <w:r>
        <w:rPr>
          <w:rStyle w:val="Hyperlink4"/>
          <w:lang w:val="en-US"/>
        </w:rPr>
        <w:t>IFRS</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US</w:t>
      </w:r>
      <w:r>
        <w:rPr>
          <w:rStyle w:val="None"/>
          <w:spacing w:val="0"/>
          <w:lang w:val="en-US"/>
        </w:rPr>
        <w:t xml:space="preserve"> </w:t>
      </w:r>
      <w:r>
        <w:rPr>
          <w:rStyle w:val="Hyperlink4"/>
          <w:lang w:val="en-US"/>
        </w:rPr>
        <w:t>GAAP.</w:t>
      </w:r>
      <w:r>
        <w:rPr>
          <w:rStyle w:val="None"/>
          <w:spacing w:val="0"/>
          <w:lang w:val="en-US"/>
        </w:rPr>
        <w:t xml:space="preserve"> </w:t>
      </w:r>
      <w:r>
        <w:rPr>
          <w:rStyle w:val="Hyperlink4"/>
          <w:lang w:val="en-US"/>
        </w:rPr>
        <w:t>Furthermore,</w:t>
      </w:r>
      <w:r>
        <w:rPr>
          <w:rStyle w:val="None"/>
          <w:spacing w:val="0"/>
          <w:lang w:val="en-US"/>
        </w:rPr>
        <w:t xml:space="preserve"> </w:t>
      </w:r>
      <w:r>
        <w:rPr>
          <w:rStyle w:val="Hyperlink4"/>
          <w:lang w:val="en-US"/>
        </w:rPr>
        <w:t>these</w:t>
      </w:r>
      <w:r>
        <w:rPr>
          <w:rStyle w:val="None"/>
          <w:spacing w:val="0"/>
          <w:lang w:val="en-US"/>
        </w:rPr>
        <w:t xml:space="preserve"> </w:t>
      </w:r>
      <w:r>
        <w:rPr>
          <w:rStyle w:val="Hyperlink4"/>
          <w:lang w:val="en-US"/>
        </w:rPr>
        <w:t>Non-GAAP</w:t>
      </w:r>
      <w:r>
        <w:rPr>
          <w:rStyle w:val="None"/>
          <w:spacing w:val="0"/>
          <w:lang w:val="en-US"/>
        </w:rPr>
        <w:t xml:space="preserve"> </w:t>
      </w:r>
      <w:r>
        <w:rPr>
          <w:rStyle w:val="Hyperlink4"/>
          <w:lang w:val="en-US"/>
        </w:rPr>
        <w:t>Measures</w:t>
      </w:r>
      <w:r>
        <w:rPr>
          <w:rStyle w:val="None"/>
          <w:spacing w:val="0"/>
          <w:lang w:val="en-US"/>
        </w:rPr>
        <w:t xml:space="preserve"> </w:t>
      </w:r>
      <w:r>
        <w:rPr>
          <w:rStyle w:val="Hyperlink4"/>
          <w:lang w:val="en-US"/>
        </w:rPr>
        <w:t>are</w:t>
      </w:r>
      <w:r>
        <w:rPr>
          <w:rStyle w:val="None"/>
          <w:spacing w:val="0"/>
          <w:lang w:val="en-US"/>
        </w:rPr>
        <w:t xml:space="preserve"> </w:t>
      </w:r>
      <w:r>
        <w:rPr>
          <w:rStyle w:val="Hyperlink4"/>
          <w:lang w:val="en-US"/>
        </w:rPr>
        <w:t>not</w:t>
      </w:r>
      <w:r>
        <w:rPr>
          <w:rStyle w:val="None"/>
          <w:spacing w:val="0"/>
          <w:lang w:val="en-US"/>
        </w:rPr>
        <w:t xml:space="preserve"> </w:t>
      </w:r>
      <w:r>
        <w:rPr>
          <w:rStyle w:val="Hyperlink4"/>
          <w:lang w:val="en-US"/>
        </w:rPr>
        <w:t>a</w:t>
      </w:r>
      <w:r>
        <w:rPr>
          <w:rStyle w:val="None"/>
          <w:spacing w:val="0"/>
          <w:lang w:val="en-US"/>
        </w:rPr>
        <w:t xml:space="preserve"> </w:t>
      </w:r>
      <w:r>
        <w:rPr>
          <w:rStyle w:val="Hyperlink4"/>
          <w:lang w:val="en-US"/>
        </w:rPr>
        <w:t>measurement</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financial</w:t>
      </w:r>
      <w:r>
        <w:rPr>
          <w:rStyle w:val="None"/>
          <w:spacing w:val="0"/>
          <w:lang w:val="en-US"/>
        </w:rPr>
        <w:t xml:space="preserve"> </w:t>
      </w:r>
      <w:r>
        <w:rPr>
          <w:rStyle w:val="Hyperlink4"/>
          <w:lang w:val="en-US"/>
        </w:rPr>
        <w:t>performance or liquidity under Indian GAAP, IFRS or US GAAP and should not be considered as an alternative to net profit/loss, revenue from</w:t>
      </w:r>
      <w:r>
        <w:rPr>
          <w:rStyle w:val="None"/>
          <w:spacing w:val="0"/>
          <w:lang w:val="en-US"/>
        </w:rPr>
        <w:t xml:space="preserve"> </w:t>
      </w:r>
      <w:r>
        <w:rPr>
          <w:rStyle w:val="Hyperlink4"/>
          <w:lang w:val="en-US"/>
        </w:rPr>
        <w:t>operations</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any</w:t>
      </w:r>
      <w:r>
        <w:rPr>
          <w:rStyle w:val="None"/>
          <w:spacing w:val="0"/>
          <w:lang w:val="en-US"/>
        </w:rPr>
        <w:t xml:space="preserve"> </w:t>
      </w:r>
      <w:r>
        <w:rPr>
          <w:rStyle w:val="Hyperlink4"/>
          <w:lang w:val="en-US"/>
        </w:rPr>
        <w:t>other</w:t>
      </w:r>
      <w:r>
        <w:rPr>
          <w:rStyle w:val="None"/>
          <w:spacing w:val="0"/>
          <w:lang w:val="en-US"/>
        </w:rPr>
        <w:t xml:space="preserve"> </w:t>
      </w:r>
      <w:r>
        <w:rPr>
          <w:rStyle w:val="Hyperlink4"/>
          <w:lang w:val="en-US"/>
        </w:rPr>
        <w:t>performance</w:t>
      </w:r>
      <w:r>
        <w:rPr>
          <w:rStyle w:val="None"/>
          <w:spacing w:val="0"/>
          <w:lang w:val="en-US"/>
        </w:rPr>
        <w:t xml:space="preserve"> </w:t>
      </w:r>
      <w:r>
        <w:rPr>
          <w:rStyle w:val="Hyperlink4"/>
          <w:lang w:val="en-US"/>
        </w:rPr>
        <w:t>measures</w:t>
      </w:r>
      <w:r>
        <w:rPr>
          <w:rStyle w:val="None"/>
          <w:spacing w:val="0"/>
          <w:lang w:val="en-US"/>
        </w:rPr>
        <w:t xml:space="preserve"> </w:t>
      </w:r>
      <w:r>
        <w:rPr>
          <w:rStyle w:val="Hyperlink4"/>
          <w:lang w:val="en-US"/>
        </w:rPr>
        <w:t>derived</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accordance</w:t>
      </w:r>
      <w:r>
        <w:rPr>
          <w:rStyle w:val="None"/>
          <w:spacing w:val="0"/>
          <w:lang w:val="en-US"/>
        </w:rPr>
        <w:t xml:space="preserve"> </w:t>
      </w:r>
      <w:r>
        <w:rPr>
          <w:rStyle w:val="Hyperlink4"/>
          <w:lang w:val="en-US"/>
        </w:rPr>
        <w:t>with</w:t>
      </w:r>
      <w:r>
        <w:rPr>
          <w:rStyle w:val="None"/>
          <w:spacing w:val="0"/>
          <w:lang w:val="en-US"/>
        </w:rPr>
        <w:t xml:space="preserve"> </w:t>
      </w:r>
      <w:r>
        <w:rPr>
          <w:rStyle w:val="Hyperlink4"/>
          <w:lang w:val="en-US"/>
        </w:rPr>
        <w:t>Ind</w:t>
      </w:r>
      <w:r>
        <w:rPr>
          <w:rStyle w:val="None"/>
          <w:spacing w:val="0"/>
          <w:lang w:val="en-US"/>
        </w:rPr>
        <w:t xml:space="preserve"> </w:t>
      </w:r>
      <w:r>
        <w:rPr>
          <w:rStyle w:val="Hyperlink4"/>
          <w:lang w:val="en-US"/>
        </w:rPr>
        <w:t>AS,</w:t>
      </w:r>
      <w:r>
        <w:rPr>
          <w:rStyle w:val="None"/>
          <w:spacing w:val="0"/>
          <w:lang w:val="en-US"/>
        </w:rPr>
        <w:t xml:space="preserve"> </w:t>
      </w:r>
      <w:r>
        <w:rPr>
          <w:rStyle w:val="Hyperlink4"/>
          <w:lang w:val="en-US"/>
        </w:rPr>
        <w:t>IFRS</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US</w:t>
      </w:r>
      <w:r>
        <w:rPr>
          <w:rStyle w:val="None"/>
          <w:spacing w:val="0"/>
          <w:lang w:val="en-US"/>
        </w:rPr>
        <w:t xml:space="preserve"> </w:t>
      </w:r>
      <w:r>
        <w:rPr>
          <w:rStyle w:val="Hyperlink4"/>
          <w:lang w:val="en-US"/>
        </w:rPr>
        <w:t>GAAP</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as</w:t>
      </w:r>
      <w:r>
        <w:rPr>
          <w:rStyle w:val="None"/>
          <w:spacing w:val="0"/>
          <w:lang w:val="en-US"/>
        </w:rPr>
        <w:t xml:space="preserve"> </w:t>
      </w:r>
      <w:r>
        <w:rPr>
          <w:rStyle w:val="Hyperlink4"/>
          <w:lang w:val="en-US"/>
        </w:rPr>
        <w:t>an</w:t>
      </w:r>
      <w:r>
        <w:rPr>
          <w:rStyle w:val="None"/>
          <w:spacing w:val="0"/>
          <w:lang w:val="en-US"/>
        </w:rPr>
        <w:t xml:space="preserve"> </w:t>
      </w:r>
      <w:r>
        <w:rPr>
          <w:rStyle w:val="Hyperlink4"/>
          <w:lang w:val="en-US"/>
        </w:rPr>
        <w:t>alternative to cash flow from operations or as a measure of our liquidity. Further, these Non-GAAP Measures and other statistical and other information relating to operations and financial performance should not be considered in isolation or construed as an alternative</w:t>
      </w:r>
      <w:r>
        <w:rPr>
          <w:rStyle w:val="Hyperlink5"/>
          <w:lang w:val="en-US"/>
        </w:rPr>
        <w:t xml:space="preserve"> </w:t>
      </w:r>
      <w:r>
        <w:rPr>
          <w:rStyle w:val="Hyperlink4"/>
          <w:lang w:val="en-US"/>
        </w:rPr>
        <w:t>to</w:t>
      </w:r>
      <w:r>
        <w:rPr>
          <w:rStyle w:val="None"/>
          <w:spacing w:val="0"/>
          <w:lang w:val="en-US"/>
        </w:rPr>
        <w:t xml:space="preserve"> </w:t>
      </w:r>
      <w:r>
        <w:rPr>
          <w:rStyle w:val="Hyperlink4"/>
          <w:lang w:val="en-US"/>
        </w:rPr>
        <w:t>cash</w:t>
      </w:r>
      <w:r>
        <w:rPr>
          <w:rStyle w:val="None"/>
          <w:spacing w:val="0"/>
          <w:lang w:val="en-US"/>
        </w:rPr>
        <w:t xml:space="preserve"> </w:t>
      </w:r>
      <w:r>
        <w:rPr>
          <w:rStyle w:val="Hyperlink4"/>
          <w:lang w:val="en-US"/>
        </w:rPr>
        <w:t>flows,</w:t>
      </w:r>
      <w:r>
        <w:rPr>
          <w:rStyle w:val="Hyperlink5"/>
          <w:lang w:val="en-US"/>
        </w:rPr>
        <w:t xml:space="preserve"> </w:t>
      </w:r>
      <w:r>
        <w:rPr>
          <w:rStyle w:val="Hyperlink4"/>
          <w:lang w:val="en-US"/>
        </w:rPr>
        <w:t>profit/</w:t>
      </w:r>
      <w:r>
        <w:rPr>
          <w:rStyle w:val="None"/>
          <w:spacing w:val="0"/>
          <w:lang w:val="en-US"/>
        </w:rPr>
        <w:t xml:space="preserve"> </w:t>
      </w:r>
      <w:r>
        <w:rPr>
          <w:rStyle w:val="Hyperlink4"/>
          <w:lang w:val="en-US"/>
        </w:rPr>
        <w:t>(loss)</w:t>
      </w:r>
      <w:r>
        <w:rPr>
          <w:rStyle w:val="Hyperlink5"/>
          <w:lang w:val="en-US"/>
        </w:rPr>
        <w:t xml:space="preserve"> </w:t>
      </w:r>
      <w:r>
        <w:rPr>
          <w:rStyle w:val="Hyperlink4"/>
          <w:lang w:val="en-US"/>
        </w:rPr>
        <w:t>for</w:t>
      </w:r>
      <w:r>
        <w:rPr>
          <w:rStyle w:val="None"/>
          <w:spacing w:val="0"/>
          <w:lang w:val="en-US"/>
        </w:rPr>
        <w:t xml:space="preserve"> </w:t>
      </w:r>
      <w:r>
        <w:rPr>
          <w:rStyle w:val="Hyperlink4"/>
          <w:lang w:val="en-US"/>
        </w:rPr>
        <w:t>the</w:t>
      </w:r>
      <w:r>
        <w:rPr>
          <w:rStyle w:val="Hyperlink5"/>
          <w:lang w:val="en-US"/>
        </w:rPr>
        <w:t xml:space="preserve"> </w:t>
      </w:r>
      <w:r>
        <w:rPr>
          <w:rStyle w:val="Hyperlink4"/>
          <w:lang w:val="en-US"/>
        </w:rPr>
        <w:t>years/</w:t>
      </w:r>
      <w:r>
        <w:rPr>
          <w:rStyle w:val="None"/>
          <w:spacing w:val="0"/>
          <w:lang w:val="en-US"/>
        </w:rPr>
        <w:t xml:space="preserve"> </w:t>
      </w:r>
      <w:r>
        <w:rPr>
          <w:rStyle w:val="Hyperlink4"/>
          <w:lang w:val="en-US"/>
        </w:rPr>
        <w:t>period</w:t>
      </w:r>
      <w:r>
        <w:rPr>
          <w:rStyle w:val="None"/>
          <w:spacing w:val="0"/>
          <w:lang w:val="en-US"/>
        </w:rPr>
        <w:t xml:space="preserve"> </w:t>
      </w:r>
      <w:r>
        <w:rPr>
          <w:rStyle w:val="Hyperlink4"/>
          <w:lang w:val="en-US"/>
        </w:rPr>
        <w:t>or</w:t>
      </w:r>
      <w:r>
        <w:rPr>
          <w:rStyle w:val="Hyperlink5"/>
          <w:lang w:val="en-US"/>
        </w:rPr>
        <w:t xml:space="preserve"> </w:t>
      </w:r>
      <w:r>
        <w:rPr>
          <w:rStyle w:val="Hyperlink4"/>
          <w:lang w:val="en-US"/>
        </w:rPr>
        <w:t>any</w:t>
      </w:r>
      <w:r>
        <w:rPr>
          <w:rStyle w:val="None"/>
          <w:spacing w:val="0"/>
          <w:lang w:val="en-US"/>
        </w:rPr>
        <w:t xml:space="preserve"> </w:t>
      </w:r>
      <w:r>
        <w:rPr>
          <w:rStyle w:val="Hyperlink4"/>
          <w:lang w:val="en-US"/>
        </w:rPr>
        <w:t>other</w:t>
      </w:r>
      <w:r>
        <w:rPr>
          <w:rStyle w:val="Hyperlink5"/>
          <w:lang w:val="en-US"/>
        </w:rPr>
        <w:t xml:space="preserve"> </w:t>
      </w:r>
      <w:r>
        <w:rPr>
          <w:rStyle w:val="Hyperlink4"/>
          <w:lang w:val="en-US"/>
        </w:rPr>
        <w:t>measure</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financial</w:t>
      </w:r>
      <w:r>
        <w:rPr>
          <w:rStyle w:val="Hyperlink5"/>
          <w:lang w:val="en-US"/>
        </w:rPr>
        <w:t xml:space="preserve"> </w:t>
      </w:r>
      <w:r>
        <w:rPr>
          <w:rStyle w:val="Hyperlink4"/>
          <w:lang w:val="en-US"/>
        </w:rPr>
        <w:t>performance</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as</w:t>
      </w:r>
      <w:r>
        <w:rPr>
          <w:rStyle w:val="None"/>
          <w:spacing w:val="0"/>
          <w:lang w:val="en-US"/>
        </w:rPr>
        <w:t xml:space="preserve"> </w:t>
      </w:r>
      <w:r>
        <w:rPr>
          <w:rStyle w:val="Hyperlink4"/>
          <w:lang w:val="en-US"/>
        </w:rPr>
        <w:t>an</w:t>
      </w:r>
      <w:r>
        <w:rPr>
          <w:rStyle w:val="None"/>
          <w:spacing w:val="0"/>
          <w:lang w:val="en-US"/>
        </w:rPr>
        <w:t xml:space="preserve"> </w:t>
      </w:r>
      <w:r>
        <w:rPr>
          <w:rStyle w:val="Hyperlink4"/>
          <w:lang w:val="en-US"/>
        </w:rPr>
        <w:t>indicator</w:t>
      </w:r>
      <w:r>
        <w:rPr>
          <w:rStyle w:val="Hyperlink5"/>
          <w:lang w:val="en-US"/>
        </w:rPr>
        <w:t xml:space="preserve"> </w:t>
      </w:r>
      <w:r>
        <w:rPr>
          <w:rStyle w:val="Hyperlink4"/>
          <w:lang w:val="en-US"/>
        </w:rPr>
        <w:t>of our</w:t>
      </w:r>
      <w:r>
        <w:rPr>
          <w:rStyle w:val="None"/>
          <w:spacing w:val="0"/>
          <w:lang w:val="en-US"/>
        </w:rPr>
        <w:t xml:space="preserve"> </w:t>
      </w:r>
      <w:r>
        <w:rPr>
          <w:rStyle w:val="Hyperlink4"/>
          <w:lang w:val="en-US"/>
        </w:rPr>
        <w:t>operating</w:t>
      </w:r>
      <w:r>
        <w:rPr>
          <w:rStyle w:val="None"/>
          <w:spacing w:val="0"/>
          <w:lang w:val="en-US"/>
        </w:rPr>
        <w:t xml:space="preserve"> </w:t>
      </w:r>
      <w:r>
        <w:rPr>
          <w:rStyle w:val="Hyperlink4"/>
          <w:lang w:val="en-US"/>
        </w:rPr>
        <w:t>performance,</w:t>
      </w:r>
      <w:r>
        <w:rPr>
          <w:rStyle w:val="None"/>
          <w:spacing w:val="0"/>
          <w:lang w:val="en-US"/>
        </w:rPr>
        <w:t xml:space="preserve"> </w:t>
      </w:r>
      <w:r>
        <w:rPr>
          <w:rStyle w:val="Hyperlink4"/>
          <w:lang w:val="en-US"/>
        </w:rPr>
        <w:t>liquidity,</w:t>
      </w:r>
      <w:r>
        <w:rPr>
          <w:rStyle w:val="None"/>
          <w:spacing w:val="0"/>
          <w:lang w:val="en-US"/>
        </w:rPr>
        <w:t xml:space="preserve"> </w:t>
      </w:r>
      <w:r>
        <w:rPr>
          <w:rStyle w:val="Hyperlink4"/>
          <w:lang w:val="en-US"/>
        </w:rPr>
        <w:t>profitability</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cash</w:t>
      </w:r>
      <w:r>
        <w:rPr>
          <w:rStyle w:val="None"/>
          <w:spacing w:val="0"/>
          <w:lang w:val="en-US"/>
        </w:rPr>
        <w:t xml:space="preserve"> </w:t>
      </w:r>
      <w:r>
        <w:rPr>
          <w:rStyle w:val="Hyperlink4"/>
          <w:lang w:val="en-US"/>
        </w:rPr>
        <w:t>flows</w:t>
      </w:r>
      <w:r>
        <w:rPr>
          <w:rStyle w:val="None"/>
          <w:spacing w:val="0"/>
          <w:lang w:val="en-US"/>
        </w:rPr>
        <w:t xml:space="preserve"> </w:t>
      </w:r>
      <w:r>
        <w:rPr>
          <w:rStyle w:val="Hyperlink4"/>
          <w:lang w:val="en-US"/>
        </w:rPr>
        <w:t>generated</w:t>
      </w:r>
      <w:r>
        <w:rPr>
          <w:rStyle w:val="None"/>
          <w:spacing w:val="0"/>
          <w:lang w:val="en-US"/>
        </w:rPr>
        <w:t xml:space="preserve"> </w:t>
      </w:r>
      <w:r>
        <w:rPr>
          <w:rStyle w:val="Hyperlink4"/>
          <w:lang w:val="en-US"/>
        </w:rPr>
        <w:t>by</w:t>
      </w:r>
      <w:r>
        <w:rPr>
          <w:rStyle w:val="None"/>
          <w:spacing w:val="0"/>
          <w:lang w:val="en-US"/>
        </w:rPr>
        <w:t xml:space="preserve"> </w:t>
      </w:r>
      <w:r>
        <w:rPr>
          <w:rStyle w:val="Hyperlink4"/>
          <w:lang w:val="en-US"/>
        </w:rPr>
        <w:t>operating,</w:t>
      </w:r>
      <w:r>
        <w:rPr>
          <w:rStyle w:val="None"/>
          <w:spacing w:val="0"/>
          <w:lang w:val="en-US"/>
        </w:rPr>
        <w:t xml:space="preserve"> </w:t>
      </w:r>
      <w:r>
        <w:rPr>
          <w:rStyle w:val="Hyperlink4"/>
          <w:lang w:val="en-US"/>
        </w:rPr>
        <w:t>investing</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financing</w:t>
      </w:r>
      <w:r>
        <w:rPr>
          <w:rStyle w:val="None"/>
          <w:spacing w:val="0"/>
          <w:lang w:val="en-US"/>
        </w:rPr>
        <w:t xml:space="preserve"> </w:t>
      </w:r>
      <w:r>
        <w:rPr>
          <w:rStyle w:val="Hyperlink4"/>
          <w:lang w:val="en-US"/>
        </w:rPr>
        <w:t>activities</w:t>
      </w:r>
      <w:r>
        <w:rPr>
          <w:rStyle w:val="None"/>
          <w:spacing w:val="0"/>
          <w:lang w:val="en-US"/>
        </w:rPr>
        <w:t xml:space="preserve"> </w:t>
      </w:r>
      <w:r>
        <w:rPr>
          <w:rStyle w:val="Hyperlink4"/>
          <w:lang w:val="en-US"/>
        </w:rPr>
        <w:t>derived in accordance with Ind AS, Indian GAAP, IFRS or US GAAP. In addition, these Non-GAAP Measures and other statistical and other information relating to operations and financial performance, are not standardised terms and may not be computed on</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basis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any</w:t>
      </w:r>
      <w:r>
        <w:rPr>
          <w:rStyle w:val="None"/>
          <w:spacing w:val="0"/>
          <w:lang w:val="en-US"/>
        </w:rPr>
        <w:t xml:space="preserve"> </w:t>
      </w:r>
      <w:r>
        <w:rPr>
          <w:rStyle w:val="Hyperlink4"/>
          <w:lang w:val="en-US"/>
        </w:rPr>
        <w:t>standard</w:t>
      </w:r>
      <w:r>
        <w:rPr>
          <w:rStyle w:val="None"/>
          <w:spacing w:val="0"/>
          <w:lang w:val="en-US"/>
        </w:rPr>
        <w:t xml:space="preserve"> </w:t>
      </w:r>
      <w:r>
        <w:rPr>
          <w:rStyle w:val="Hyperlink4"/>
          <w:lang w:val="en-US"/>
        </w:rPr>
        <w:t>methodology</w:t>
      </w:r>
      <w:r>
        <w:rPr>
          <w:rStyle w:val="None"/>
          <w:spacing w:val="0"/>
          <w:lang w:val="en-US"/>
        </w:rPr>
        <w:t xml:space="preserve"> </w:t>
      </w:r>
      <w:r>
        <w:rPr>
          <w:rStyle w:val="Hyperlink4"/>
          <w:lang w:val="en-US"/>
        </w:rPr>
        <w:t>that</w:t>
      </w:r>
      <w:r>
        <w:rPr>
          <w:rStyle w:val="None"/>
          <w:spacing w:val="0"/>
          <w:lang w:val="en-US"/>
        </w:rPr>
        <w:t xml:space="preserve"> </w:t>
      </w:r>
      <w:r>
        <w:rPr>
          <w:rStyle w:val="Hyperlink4"/>
          <w:lang w:val="en-US"/>
        </w:rPr>
        <w:t>is</w:t>
      </w:r>
      <w:r>
        <w:rPr>
          <w:rStyle w:val="None"/>
          <w:spacing w:val="0"/>
          <w:lang w:val="en-US"/>
        </w:rPr>
        <w:t xml:space="preserve"> </w:t>
      </w:r>
      <w:r>
        <w:rPr>
          <w:rStyle w:val="Hyperlink4"/>
          <w:lang w:val="en-US"/>
        </w:rPr>
        <w:t>applicable</w:t>
      </w:r>
      <w:r>
        <w:rPr>
          <w:rStyle w:val="None"/>
          <w:spacing w:val="0"/>
          <w:lang w:val="en-US"/>
        </w:rPr>
        <w:t xml:space="preserve"> </w:t>
      </w:r>
      <w:r>
        <w:rPr>
          <w:rStyle w:val="Hyperlink4"/>
          <w:lang w:val="en-US"/>
        </w:rPr>
        <w:t>across</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industry</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therefore,</w:t>
      </w:r>
      <w:r>
        <w:rPr>
          <w:rStyle w:val="None"/>
          <w:spacing w:val="0"/>
          <w:lang w:val="en-US"/>
        </w:rPr>
        <w:t xml:space="preserve"> </w:t>
      </w:r>
      <w:r>
        <w:rPr>
          <w:rStyle w:val="Hyperlink4"/>
          <w:lang w:val="en-US"/>
        </w:rPr>
        <w:t>may</w:t>
      </w:r>
      <w:r>
        <w:rPr>
          <w:rStyle w:val="None"/>
          <w:spacing w:val="0"/>
          <w:lang w:val="en-US"/>
        </w:rPr>
        <w:t xml:space="preserve"> </w:t>
      </w:r>
      <w:r>
        <w:rPr>
          <w:rStyle w:val="Hyperlink4"/>
          <w:lang w:val="en-US"/>
        </w:rPr>
        <w:t>not</w:t>
      </w:r>
      <w:r>
        <w:rPr>
          <w:rStyle w:val="None"/>
          <w:spacing w:val="0"/>
          <w:lang w:val="en-US"/>
        </w:rPr>
        <w:t xml:space="preserve"> </w:t>
      </w:r>
      <w:r>
        <w:rPr>
          <w:rStyle w:val="Hyperlink4"/>
          <w:lang w:val="en-US"/>
        </w:rPr>
        <w:t>be</w:t>
      </w:r>
      <w:r>
        <w:rPr>
          <w:rStyle w:val="None"/>
          <w:spacing w:val="0"/>
          <w:lang w:val="en-US"/>
        </w:rPr>
        <w:t xml:space="preserve"> </w:t>
      </w:r>
      <w:r>
        <w:rPr>
          <w:rStyle w:val="Hyperlink4"/>
          <w:lang w:val="en-US"/>
        </w:rPr>
        <w:t>comparable</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financial measures of similar nomenclature that may be computed and presented by other companies and are not measures of operating performance or liquidity defined by Ind AS and may not be comparable to similarly titled measures presented by other companies.</w:t>
      </w:r>
      <w:r>
        <w:rPr>
          <w:rStyle w:val="None"/>
          <w:spacing w:val="0"/>
          <w:lang w:val="en-US"/>
        </w:rPr>
        <w:t xml:space="preserve"> </w:t>
      </w:r>
      <w:r>
        <w:rPr>
          <w:rStyle w:val="Hyperlink4"/>
          <w:lang w:val="en-US"/>
        </w:rPr>
        <w:t>Further,</w:t>
      </w:r>
      <w:r>
        <w:rPr>
          <w:rStyle w:val="None"/>
          <w:spacing w:val="0"/>
          <w:lang w:val="en-US"/>
        </w:rPr>
        <w:t xml:space="preserve"> </w:t>
      </w:r>
      <w:r>
        <w:rPr>
          <w:rStyle w:val="Hyperlink4"/>
          <w:lang w:val="en-US"/>
        </w:rPr>
        <w:t>they</w:t>
      </w:r>
      <w:r>
        <w:rPr>
          <w:rStyle w:val="None"/>
          <w:spacing w:val="0"/>
          <w:lang w:val="en-US"/>
        </w:rPr>
        <w:t xml:space="preserve"> </w:t>
      </w:r>
      <w:r>
        <w:rPr>
          <w:rStyle w:val="Hyperlink4"/>
          <w:lang w:val="en-US"/>
        </w:rPr>
        <w:t>may</w:t>
      </w:r>
      <w:r>
        <w:rPr>
          <w:rStyle w:val="None"/>
          <w:spacing w:val="0"/>
          <w:lang w:val="en-US"/>
        </w:rPr>
        <w:t xml:space="preserve"> </w:t>
      </w:r>
      <w:r>
        <w:rPr>
          <w:rStyle w:val="Hyperlink4"/>
          <w:lang w:val="en-US"/>
        </w:rPr>
        <w:t>have</w:t>
      </w:r>
      <w:r>
        <w:rPr>
          <w:rStyle w:val="None"/>
          <w:spacing w:val="0"/>
          <w:lang w:val="en-US"/>
        </w:rPr>
        <w:t xml:space="preserve"> </w:t>
      </w:r>
      <w:r>
        <w:rPr>
          <w:rStyle w:val="Hyperlink4"/>
          <w:lang w:val="en-US"/>
        </w:rPr>
        <w:t>limited</w:t>
      </w:r>
      <w:r>
        <w:rPr>
          <w:rStyle w:val="None"/>
          <w:spacing w:val="0"/>
          <w:lang w:val="en-US"/>
        </w:rPr>
        <w:t xml:space="preserve"> </w:t>
      </w:r>
      <w:r>
        <w:rPr>
          <w:rStyle w:val="Hyperlink4"/>
          <w:lang w:val="en-US"/>
        </w:rPr>
        <w:t>utility</w:t>
      </w:r>
      <w:r>
        <w:rPr>
          <w:rStyle w:val="None"/>
          <w:spacing w:val="0"/>
          <w:lang w:val="en-US"/>
        </w:rPr>
        <w:t xml:space="preserve"> </w:t>
      </w:r>
      <w:r>
        <w:rPr>
          <w:rStyle w:val="Hyperlink4"/>
          <w:lang w:val="en-US"/>
        </w:rPr>
        <w:t>as</w:t>
      </w:r>
      <w:r>
        <w:rPr>
          <w:rStyle w:val="None"/>
          <w:spacing w:val="0"/>
          <w:lang w:val="en-US"/>
        </w:rPr>
        <w:t xml:space="preserve"> </w:t>
      </w:r>
      <w:r>
        <w:rPr>
          <w:rStyle w:val="Hyperlink4"/>
          <w:lang w:val="en-US"/>
        </w:rPr>
        <w:t>a</w:t>
      </w:r>
      <w:r>
        <w:rPr>
          <w:rStyle w:val="None"/>
          <w:spacing w:val="0"/>
          <w:lang w:val="en-US"/>
        </w:rPr>
        <w:t xml:space="preserve"> </w:t>
      </w:r>
      <w:r>
        <w:rPr>
          <w:rStyle w:val="Hyperlink4"/>
          <w:lang w:val="en-US"/>
        </w:rPr>
        <w:t>comparative</w:t>
      </w:r>
      <w:r>
        <w:rPr>
          <w:rStyle w:val="None"/>
          <w:spacing w:val="0"/>
          <w:lang w:val="en-US"/>
        </w:rPr>
        <w:t xml:space="preserve"> </w:t>
      </w:r>
      <w:r>
        <w:rPr>
          <w:rStyle w:val="Hyperlink4"/>
          <w:lang w:val="en-US"/>
        </w:rPr>
        <w:t>measure.</w:t>
      </w:r>
      <w:r>
        <w:rPr>
          <w:rStyle w:val="None"/>
          <w:spacing w:val="0"/>
          <w:lang w:val="en-US"/>
        </w:rPr>
        <w:t xml:space="preserve"> </w:t>
      </w:r>
      <w:r>
        <w:rPr>
          <w:rStyle w:val="Hyperlink4"/>
          <w:lang w:val="en-US"/>
        </w:rPr>
        <w:t>Although</w:t>
      </w:r>
      <w:r>
        <w:rPr>
          <w:rStyle w:val="None"/>
          <w:spacing w:val="0"/>
          <w:lang w:val="en-US"/>
        </w:rPr>
        <w:t xml:space="preserve"> </w:t>
      </w:r>
      <w:r>
        <w:rPr>
          <w:rStyle w:val="Hyperlink4"/>
          <w:lang w:val="en-US"/>
        </w:rPr>
        <w:t>such</w:t>
      </w:r>
      <w:r>
        <w:rPr>
          <w:rStyle w:val="None"/>
          <w:spacing w:val="0"/>
          <w:lang w:val="en-US"/>
        </w:rPr>
        <w:t xml:space="preserve"> </w:t>
      </w:r>
      <w:r>
        <w:rPr>
          <w:rStyle w:val="Hyperlink4"/>
          <w:lang w:val="en-US"/>
        </w:rPr>
        <w:t>Non-GAAP</w:t>
      </w:r>
      <w:r>
        <w:rPr>
          <w:rStyle w:val="None"/>
          <w:spacing w:val="0"/>
          <w:lang w:val="en-US"/>
        </w:rPr>
        <w:t xml:space="preserve"> </w:t>
      </w:r>
      <w:r>
        <w:rPr>
          <w:rStyle w:val="Hyperlink4"/>
          <w:lang w:val="en-US"/>
        </w:rPr>
        <w:t>financial</w:t>
      </w:r>
      <w:r>
        <w:rPr>
          <w:rStyle w:val="None"/>
          <w:spacing w:val="0"/>
          <w:lang w:val="en-US"/>
        </w:rPr>
        <w:t xml:space="preserve"> </w:t>
      </w:r>
      <w:r>
        <w:rPr>
          <w:rStyle w:val="Hyperlink4"/>
          <w:lang w:val="en-US"/>
        </w:rPr>
        <w:t>measures</w:t>
      </w:r>
      <w:r>
        <w:rPr>
          <w:rStyle w:val="None"/>
          <w:spacing w:val="0"/>
          <w:lang w:val="en-US"/>
        </w:rPr>
        <w:t xml:space="preserve"> </w:t>
      </w:r>
      <w:r>
        <w:rPr>
          <w:rStyle w:val="Hyperlink4"/>
          <w:lang w:val="en-US"/>
        </w:rPr>
        <w:t>are not a measure of performance calculated in accordance with applicable accounting standards, our Company’s management believes</w:t>
      </w:r>
      <w:r>
        <w:rPr>
          <w:rStyle w:val="None"/>
          <w:spacing w:val="0"/>
          <w:lang w:val="en-US"/>
        </w:rPr>
        <w:t xml:space="preserve"> </w:t>
      </w:r>
      <w:r>
        <w:rPr>
          <w:rStyle w:val="Hyperlink4"/>
          <w:lang w:val="en-US"/>
        </w:rPr>
        <w:t>that</w:t>
      </w:r>
      <w:r>
        <w:rPr>
          <w:rStyle w:val="None"/>
          <w:spacing w:val="0"/>
          <w:lang w:val="en-US"/>
        </w:rPr>
        <w:t xml:space="preserve"> </w:t>
      </w:r>
      <w:r>
        <w:rPr>
          <w:rStyle w:val="Hyperlink4"/>
          <w:lang w:val="en-US"/>
        </w:rPr>
        <w:t>they</w:t>
      </w:r>
      <w:r>
        <w:rPr>
          <w:rStyle w:val="None"/>
          <w:spacing w:val="0"/>
          <w:lang w:val="en-US"/>
        </w:rPr>
        <w:t xml:space="preserve"> </w:t>
      </w:r>
      <w:r>
        <w:rPr>
          <w:rStyle w:val="Hyperlink4"/>
          <w:lang w:val="en-US"/>
        </w:rPr>
        <w:t>are</w:t>
      </w:r>
      <w:r>
        <w:rPr>
          <w:rStyle w:val="None"/>
          <w:spacing w:val="0"/>
          <w:lang w:val="en-US"/>
        </w:rPr>
        <w:t xml:space="preserve"> </w:t>
      </w:r>
      <w:r>
        <w:rPr>
          <w:rStyle w:val="Hyperlink4"/>
          <w:lang w:val="en-US"/>
        </w:rPr>
        <w:t>useful</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an</w:t>
      </w:r>
      <w:r>
        <w:rPr>
          <w:rStyle w:val="None"/>
          <w:spacing w:val="0"/>
          <w:lang w:val="en-US"/>
        </w:rPr>
        <w:t xml:space="preserve"> </w:t>
      </w:r>
      <w:r>
        <w:rPr>
          <w:rStyle w:val="Hyperlink4"/>
          <w:lang w:val="en-US"/>
        </w:rPr>
        <w:t>investor</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evaluating</w:t>
      </w:r>
      <w:r>
        <w:rPr>
          <w:rStyle w:val="None"/>
          <w:spacing w:val="0"/>
          <w:lang w:val="en-US"/>
        </w:rPr>
        <w:t xml:space="preserve"> </w:t>
      </w:r>
      <w:r>
        <w:rPr>
          <w:rStyle w:val="Hyperlink4"/>
          <w:lang w:val="en-US"/>
        </w:rPr>
        <w:t>us</w:t>
      </w:r>
      <w:r>
        <w:rPr>
          <w:rStyle w:val="None"/>
          <w:spacing w:val="0"/>
          <w:lang w:val="en-US"/>
        </w:rPr>
        <w:t xml:space="preserve"> </w:t>
      </w:r>
      <w:r>
        <w:rPr>
          <w:rStyle w:val="Hyperlink4"/>
          <w:lang w:val="en-US"/>
        </w:rPr>
        <w:t>as</w:t>
      </w:r>
      <w:r>
        <w:rPr>
          <w:rStyle w:val="None"/>
          <w:spacing w:val="0"/>
          <w:lang w:val="en-US"/>
        </w:rPr>
        <w:t xml:space="preserve"> </w:t>
      </w:r>
      <w:r>
        <w:rPr>
          <w:rStyle w:val="Hyperlink4"/>
          <w:lang w:val="en-US"/>
        </w:rPr>
        <w:t>they</w:t>
      </w:r>
      <w:r>
        <w:rPr>
          <w:rStyle w:val="None"/>
          <w:spacing w:val="0"/>
          <w:lang w:val="en-US"/>
        </w:rPr>
        <w:t xml:space="preserve"> </w:t>
      </w:r>
      <w:r>
        <w:rPr>
          <w:rStyle w:val="Hyperlink4"/>
          <w:lang w:val="en-US"/>
        </w:rPr>
        <w:t>are</w:t>
      </w:r>
      <w:r>
        <w:rPr>
          <w:rStyle w:val="None"/>
          <w:spacing w:val="0"/>
          <w:lang w:val="en-US"/>
        </w:rPr>
        <w:t xml:space="preserve"> </w:t>
      </w:r>
      <w:r>
        <w:rPr>
          <w:rStyle w:val="Hyperlink4"/>
          <w:lang w:val="en-US"/>
        </w:rPr>
        <w:t>widely</w:t>
      </w:r>
      <w:r>
        <w:rPr>
          <w:rStyle w:val="None"/>
          <w:spacing w:val="0"/>
          <w:lang w:val="en-US"/>
        </w:rPr>
        <w:t xml:space="preserve"> </w:t>
      </w:r>
      <w:r>
        <w:rPr>
          <w:rStyle w:val="Hyperlink4"/>
          <w:lang w:val="en-US"/>
        </w:rPr>
        <w:t>used</w:t>
      </w:r>
      <w:r>
        <w:rPr>
          <w:rStyle w:val="None"/>
          <w:spacing w:val="0"/>
          <w:lang w:val="en-US"/>
        </w:rPr>
        <w:t xml:space="preserve"> </w:t>
      </w:r>
      <w:r>
        <w:rPr>
          <w:rStyle w:val="Hyperlink4"/>
          <w:lang w:val="en-US"/>
        </w:rPr>
        <w:t>measures</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evaluate</w:t>
      </w:r>
      <w:r>
        <w:rPr>
          <w:rStyle w:val="None"/>
          <w:spacing w:val="0"/>
          <w:lang w:val="en-US"/>
        </w:rPr>
        <w:t xml:space="preserve"> </w:t>
      </w:r>
      <w:r>
        <w:rPr>
          <w:rStyle w:val="Hyperlink4"/>
          <w:lang w:val="en-US"/>
        </w:rPr>
        <w:t>a</w:t>
      </w:r>
      <w:r>
        <w:rPr>
          <w:rStyle w:val="None"/>
          <w:spacing w:val="0"/>
          <w:lang w:val="en-US"/>
        </w:rPr>
        <w:t xml:space="preserve"> </w:t>
      </w:r>
      <w:r>
        <w:rPr>
          <w:rStyle w:val="Hyperlink4"/>
          <w:lang w:val="en-US"/>
        </w:rPr>
        <w:t>company’s</w:t>
      </w:r>
      <w:r>
        <w:rPr>
          <w:rStyle w:val="None"/>
          <w:spacing w:val="0"/>
          <w:lang w:val="en-US"/>
        </w:rPr>
        <w:t xml:space="preserve"> </w:t>
      </w:r>
      <w:r>
        <w:rPr>
          <w:rStyle w:val="Hyperlink4"/>
          <w:lang w:val="en-US"/>
        </w:rPr>
        <w:t>operating performance. For further information, see “</w:t>
      </w:r>
      <w:r>
        <w:rPr>
          <w:rStyle w:val="None"/>
          <w:i/>
          <w:iCs/>
          <w:lang w:val="en-US"/>
        </w:rPr>
        <w:t>Management’s Discussion and Analysis of Financial Position and Results of Operations – Non-GAAP Measures – EBITDA (excluding other income) and Adjusted EBITDA</w:t>
      </w:r>
      <w:r>
        <w:rPr>
          <w:rStyle w:val="Hyperlink4"/>
          <w:lang w:val="en-US"/>
        </w:rPr>
        <w:t>” on page 380.</w:t>
      </w:r>
    </w:p>
    <w:p>
      <w:pPr>
        <w:pStyle w:val="Heading3"/>
        <w:spacing w:before="201" w:after="0"/>
        <w:ind w:hanging="0" w:start="87" w:end="0"/>
        <w:jc w:val="both"/>
        <w:rPr/>
      </w:pPr>
      <w:r>
        <w:rPr>
          <w:rStyle w:val="Hyperlink4"/>
          <w:lang w:val="en-US"/>
        </w:rPr>
        <w:t>Industry</w:t>
      </w:r>
      <w:r>
        <w:rPr>
          <w:rStyle w:val="None"/>
          <w:spacing w:val="0"/>
        </w:rPr>
        <w:t xml:space="preserve"> </w:t>
      </w:r>
      <w:r>
        <w:rPr>
          <w:rStyle w:val="Hyperlink4"/>
        </w:rPr>
        <w:t>and</w:t>
      </w:r>
      <w:r>
        <w:rPr>
          <w:rStyle w:val="None"/>
          <w:spacing w:val="0"/>
        </w:rPr>
        <w:t xml:space="preserve"> </w:t>
      </w:r>
      <w:r>
        <w:rPr>
          <w:rStyle w:val="Hyperlink4"/>
        </w:rPr>
        <w:t>Market</w:t>
      </w:r>
      <w:r>
        <w:rPr>
          <w:rStyle w:val="None"/>
          <w:spacing w:val="0"/>
        </w:rPr>
        <w:t xml:space="preserve"> </w:t>
      </w:r>
      <w:r>
        <w:rPr>
          <w:rStyle w:val="None"/>
          <w:spacing w:val="0"/>
          <w:lang w:val="nl-NL"/>
        </w:rPr>
        <w:t>Data</w:t>
      </w:r>
    </w:p>
    <w:p>
      <w:pPr>
        <w:pStyle w:val="BodyText"/>
        <w:spacing w:before="199" w:after="0"/>
        <w:ind w:hanging="0" w:start="87" w:end="4"/>
        <w:jc w:val="both"/>
        <w:rPr/>
      </w:pPr>
      <w:r>
        <w:rPr>
          <w:rStyle w:val="Hyperlink4"/>
          <w:lang w:val="en-US"/>
        </w:rPr>
        <w:t>Unless stated otherwise, industry and market data used in this Red Herring Prospectus has been obtained or derived from the report titled “</w:t>
      </w:r>
      <w:r>
        <w:rPr>
          <w:rStyle w:val="None"/>
          <w:i/>
          <w:iCs/>
          <w:lang w:val="en-US"/>
        </w:rPr>
        <w:t>Industry Research Report on Magnet Winding Wires Market in India</w:t>
      </w:r>
      <w:r>
        <w:rPr>
          <w:rStyle w:val="Hyperlink4"/>
          <w:lang w:val="en-US"/>
        </w:rPr>
        <w:t>” dated November 26, 2025 (“</w:t>
      </w:r>
      <w:r>
        <w:rPr>
          <w:rStyle w:val="None"/>
          <w:b/>
          <w:bCs/>
          <w:lang w:val="en-US"/>
        </w:rPr>
        <w:t>CARE Report</w:t>
      </w:r>
      <w:r>
        <w:rPr>
          <w:rStyle w:val="Hyperlink4"/>
          <w:lang w:val="en-US"/>
        </w:rPr>
        <w:t>”), prepared by Sample Holdings 2831 Private Limited (“</w:t>
      </w:r>
      <w:r>
        <w:rPr>
          <w:rStyle w:val="None"/>
          <w:b/>
          <w:bCs/>
          <w:lang w:val="en-US"/>
        </w:rPr>
        <w:t>Sample Industries 5847 Private Limited</w:t>
      </w:r>
      <w:r>
        <w:rPr>
          <w:rStyle w:val="Hyperlink4"/>
          <w:lang w:val="en-US"/>
        </w:rPr>
        <w:t xml:space="preserve">”), which has been prepared exclusively for the purpose of understanding the industry in connection with the Offer and commissioned and paid for by our Company, pursuant to the engagement letter dated December 2, 2024. The CARE Report is available on the website of our Company at the following weblink: </w:t>
      </w:r>
      <w:hyperlink r:id="rId138">
        <w:r>
          <w:rPr>
            <w:rStyle w:val="Style6"/>
            <w:lang w:val="en-US"/>
          </w:rPr>
          <w:t>https://kshinternational.com/investor-relations/industry-report/</w:t>
        </w:r>
      </w:hyperlink>
      <w:r>
        <w:rPr>
          <w:rStyle w:val="Hyperlink4"/>
          <w:lang w:val="en-US"/>
        </w:rPr>
        <w:t>. Further, Sample Industries 5847 Private Limited, pursuant to their consent letter dated November 26, 2025 (“</w:t>
      </w:r>
      <w:r>
        <w:rPr>
          <w:rStyle w:val="None"/>
          <w:b/>
          <w:bCs/>
          <w:lang w:val="en-US"/>
        </w:rPr>
        <w:t>Letter</w:t>
      </w:r>
      <w:r>
        <w:rPr>
          <w:rStyle w:val="Hyperlink4"/>
          <w:lang w:val="en-US"/>
        </w:rPr>
        <w:t>”) has accorded their no objection and consent to use</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CARE</w:t>
      </w:r>
      <w:r>
        <w:rPr>
          <w:rStyle w:val="None"/>
          <w:spacing w:val="0"/>
          <w:lang w:val="en-US"/>
        </w:rPr>
        <w:t xml:space="preserve"> </w:t>
      </w:r>
      <w:r>
        <w:rPr>
          <w:rStyle w:val="Hyperlink4"/>
          <w:lang w:val="en-US"/>
        </w:rPr>
        <w:t>Report.</w:t>
      </w:r>
      <w:r>
        <w:rPr>
          <w:rStyle w:val="None"/>
          <w:spacing w:val="0"/>
          <w:lang w:val="en-US"/>
        </w:rPr>
        <w:t xml:space="preserve"> </w:t>
      </w:r>
      <w:r>
        <w:rPr>
          <w:rStyle w:val="Hyperlink4"/>
          <w:lang w:val="en-US"/>
        </w:rPr>
        <w:t>Sample Industries 5847 Private Limited</w:t>
      </w:r>
      <w:r>
        <w:rPr>
          <w:rStyle w:val="None"/>
          <w:spacing w:val="0"/>
          <w:lang w:val="en-US"/>
        </w:rPr>
        <w:t xml:space="preserve"/>
      </w:r>
      <w:r>
        <w:rPr>
          <w:rStyle w:val="Hyperlink4"/>
          <w:lang w:val="en-US"/>
        </w:rPr>
        <w:t>,</w:t>
      </w:r>
      <w:r>
        <w:rPr>
          <w:rStyle w:val="None"/>
          <w:spacing w:val="0"/>
          <w:lang w:val="en-US"/>
        </w:rPr>
        <w:t xml:space="preserve"> </w:t>
      </w:r>
      <w:r>
        <w:rPr>
          <w:rStyle w:val="Hyperlink4"/>
          <w:lang w:val="en-US"/>
        </w:rPr>
        <w:t>pursuant</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their</w:t>
      </w:r>
      <w:r>
        <w:rPr>
          <w:rStyle w:val="None"/>
          <w:spacing w:val="0"/>
          <w:lang w:val="en-US"/>
        </w:rPr>
        <w:t xml:space="preserve"> </w:t>
      </w:r>
      <w:r>
        <w:rPr>
          <w:rStyle w:val="Hyperlink4"/>
          <w:lang w:val="en-US"/>
        </w:rPr>
        <w:t>Letter,</w:t>
      </w:r>
      <w:r>
        <w:rPr>
          <w:rStyle w:val="None"/>
          <w:spacing w:val="0"/>
          <w:lang w:val="en-US"/>
        </w:rPr>
        <w:t xml:space="preserve"> </w:t>
      </w:r>
      <w:r>
        <w:rPr>
          <w:rStyle w:val="Hyperlink4"/>
          <w:lang w:val="en-US"/>
        </w:rPr>
        <w:t>has</w:t>
      </w:r>
      <w:r>
        <w:rPr>
          <w:rStyle w:val="None"/>
          <w:spacing w:val="0"/>
          <w:lang w:val="en-US"/>
        </w:rPr>
        <w:t xml:space="preserve"> </w:t>
      </w:r>
      <w:r>
        <w:rPr>
          <w:rStyle w:val="Hyperlink4"/>
          <w:lang w:val="en-US"/>
        </w:rPr>
        <w:t>also</w:t>
      </w:r>
      <w:r>
        <w:rPr>
          <w:rStyle w:val="None"/>
          <w:spacing w:val="0"/>
          <w:lang w:val="en-US"/>
        </w:rPr>
        <w:t xml:space="preserve"> </w:t>
      </w:r>
      <w:r>
        <w:rPr>
          <w:rStyle w:val="Hyperlink4"/>
          <w:lang w:val="en-US"/>
        </w:rPr>
        <w:t>confirmed</w:t>
      </w:r>
      <w:r>
        <w:rPr>
          <w:rStyle w:val="None"/>
          <w:spacing w:val="0"/>
          <w:lang w:val="en-US"/>
        </w:rPr>
        <w:t xml:space="preserve"> </w:t>
      </w:r>
      <w:r>
        <w:rPr>
          <w:rStyle w:val="Hyperlink4"/>
          <w:lang w:val="en-US"/>
        </w:rPr>
        <w:t>that</w:t>
      </w:r>
      <w:r>
        <w:rPr>
          <w:rStyle w:val="None"/>
          <w:spacing w:val="0"/>
          <w:lang w:val="en-US"/>
        </w:rPr>
        <w:t xml:space="preserve"> </w:t>
      </w:r>
      <w:r>
        <w:rPr>
          <w:rStyle w:val="Hyperlink4"/>
          <w:lang w:val="en-US"/>
        </w:rPr>
        <w:t>it</w:t>
      </w:r>
      <w:r>
        <w:rPr>
          <w:rStyle w:val="None"/>
          <w:spacing w:val="0"/>
          <w:lang w:val="en-US"/>
        </w:rPr>
        <w:t xml:space="preserve"> </w:t>
      </w:r>
      <w:r>
        <w:rPr>
          <w:rStyle w:val="Hyperlink4"/>
          <w:lang w:val="en-US"/>
        </w:rPr>
        <w:t>is</w:t>
      </w:r>
      <w:r>
        <w:rPr>
          <w:rStyle w:val="None"/>
          <w:spacing w:val="0"/>
          <w:lang w:val="en-US"/>
        </w:rPr>
        <w:t xml:space="preserve"> </w:t>
      </w:r>
      <w:r>
        <w:rPr>
          <w:rStyle w:val="Hyperlink4"/>
          <w:lang w:val="en-US"/>
        </w:rPr>
        <w:t>an</w:t>
      </w:r>
      <w:r>
        <w:rPr>
          <w:rStyle w:val="None"/>
          <w:spacing w:val="0"/>
          <w:lang w:val="en-US"/>
        </w:rPr>
        <w:t xml:space="preserve"> </w:t>
      </w:r>
      <w:r>
        <w:rPr>
          <w:rStyle w:val="Hyperlink4"/>
          <w:lang w:val="en-US"/>
        </w:rPr>
        <w:t>independent</w:t>
      </w:r>
      <w:r>
        <w:rPr>
          <w:rStyle w:val="None"/>
          <w:spacing w:val="0"/>
          <w:lang w:val="en-US"/>
        </w:rPr>
        <w:t xml:space="preserve"> </w:t>
      </w:r>
      <w:r>
        <w:rPr>
          <w:rStyle w:val="Hyperlink4"/>
          <w:lang w:val="en-US"/>
        </w:rPr>
        <w:t>agency</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has no</w:t>
      </w:r>
      <w:r>
        <w:rPr>
          <w:rStyle w:val="None"/>
          <w:spacing w:val="0"/>
          <w:lang w:val="en-US"/>
        </w:rPr>
        <w:t xml:space="preserve"> </w:t>
      </w:r>
      <w:r>
        <w:rPr>
          <w:rStyle w:val="Hyperlink4"/>
          <w:lang w:val="en-US"/>
        </w:rPr>
        <w:t>conflict</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interest</w:t>
      </w:r>
      <w:r>
        <w:rPr>
          <w:rStyle w:val="None"/>
          <w:spacing w:val="0"/>
          <w:lang w:val="en-US"/>
        </w:rPr>
        <w:t xml:space="preserve"> </w:t>
      </w:r>
      <w:r>
        <w:rPr>
          <w:rStyle w:val="Hyperlink4"/>
          <w:lang w:val="en-US"/>
        </w:rPr>
        <w:t>issuing</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CARE</w:t>
      </w:r>
      <w:r>
        <w:rPr>
          <w:rStyle w:val="None"/>
          <w:spacing w:val="0"/>
          <w:lang w:val="en-US"/>
        </w:rPr>
        <w:t xml:space="preserve"> </w:t>
      </w:r>
      <w:r>
        <w:rPr>
          <w:rStyle w:val="Hyperlink4"/>
          <w:lang w:val="en-US"/>
        </w:rPr>
        <w:t>Report,</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confirmed</w:t>
      </w:r>
      <w:r>
        <w:rPr>
          <w:rStyle w:val="None"/>
          <w:spacing w:val="0"/>
          <w:lang w:val="en-US"/>
        </w:rPr>
        <w:t xml:space="preserve"> </w:t>
      </w:r>
      <w:r>
        <w:rPr>
          <w:rStyle w:val="Hyperlink4"/>
          <w:lang w:val="en-US"/>
        </w:rPr>
        <w:t>that</w:t>
      </w:r>
      <w:r>
        <w:rPr>
          <w:rStyle w:val="None"/>
          <w:spacing w:val="0"/>
          <w:lang w:val="en-US"/>
        </w:rPr>
        <w:t xml:space="preserve"> </w:t>
      </w:r>
      <w:r>
        <w:rPr>
          <w:rStyle w:val="Hyperlink4"/>
          <w:lang w:val="en-US"/>
        </w:rPr>
        <w:t>it</w:t>
      </w:r>
      <w:r>
        <w:rPr>
          <w:rStyle w:val="None"/>
          <w:spacing w:val="0"/>
          <w:lang w:val="en-US"/>
        </w:rPr>
        <w:t xml:space="preserve"> </w:t>
      </w:r>
      <w:r>
        <w:rPr>
          <w:rStyle w:val="Hyperlink4"/>
          <w:lang w:val="en-US"/>
        </w:rPr>
        <w:t>is</w:t>
      </w:r>
      <w:r>
        <w:rPr>
          <w:rStyle w:val="None"/>
          <w:spacing w:val="0"/>
          <w:lang w:val="en-US"/>
        </w:rPr>
        <w:t xml:space="preserve"> </w:t>
      </w:r>
      <w:r>
        <w:rPr>
          <w:rStyle w:val="Hyperlink4"/>
          <w:lang w:val="en-US"/>
        </w:rPr>
        <w:t>not</w:t>
      </w:r>
      <w:r>
        <w:rPr>
          <w:rStyle w:val="None"/>
          <w:spacing w:val="0"/>
          <w:lang w:val="en-US"/>
        </w:rPr>
        <w:t xml:space="preserve"> </w:t>
      </w:r>
      <w:r>
        <w:rPr>
          <w:rStyle w:val="Hyperlink4"/>
          <w:lang w:val="en-US"/>
        </w:rPr>
        <w:t>related,</w:t>
      </w:r>
      <w:r>
        <w:rPr>
          <w:rStyle w:val="None"/>
          <w:spacing w:val="0"/>
          <w:lang w:val="en-US"/>
        </w:rPr>
        <w:t xml:space="preserve"> </w:t>
      </w:r>
      <w:r>
        <w:rPr>
          <w:rStyle w:val="Hyperlink4"/>
          <w:lang w:val="en-US"/>
        </w:rPr>
        <w:t>either</w:t>
      </w:r>
      <w:r>
        <w:rPr>
          <w:rStyle w:val="None"/>
          <w:spacing w:val="0"/>
          <w:lang w:val="en-US"/>
        </w:rPr>
        <w:t xml:space="preserve"> </w:t>
      </w:r>
      <w:r>
        <w:rPr>
          <w:rStyle w:val="Hyperlink4"/>
          <w:lang w:val="en-US"/>
        </w:rPr>
        <w:t>directly</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indirectly,</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Company, our Directors, our Promoters (including the Promoter Selling Shareholders), our Key Managerial Personnel, our Senior Management, our Group Companies or the Book Running Lead Managers.</w:t>
      </w:r>
    </w:p>
    <w:p>
      <w:pPr>
        <w:pStyle w:val="BodyText"/>
        <w:spacing w:before="159" w:after="0"/>
        <w:ind w:hanging="0" w:start="87" w:end="6"/>
        <w:jc w:val="both"/>
        <w:rPr/>
      </w:pPr>
      <w:r>
        <w:rPr>
          <w:rStyle w:val="Hyperlink4"/>
          <w:lang w:val="en-US"/>
        </w:rP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w:t>
      </w:r>
      <w:r>
        <w:rPr>
          <w:rStyle w:val="None"/>
          <w:spacing w:val="0"/>
          <w:lang w:val="en-US"/>
        </w:rPr>
        <w:t xml:space="preserve"> </w:t>
      </w:r>
      <w:r>
        <w:rPr>
          <w:rStyle w:val="Hyperlink4"/>
          <w:lang w:val="en-US"/>
        </w:rPr>
        <w:t>been</w:t>
      </w:r>
      <w:r>
        <w:rPr>
          <w:rStyle w:val="None"/>
          <w:spacing w:val="0"/>
          <w:lang w:val="en-US"/>
        </w:rPr>
        <w:t xml:space="preserve"> </w:t>
      </w:r>
      <w:r>
        <w:rPr>
          <w:rStyle w:val="Hyperlink4"/>
          <w:lang w:val="en-US"/>
        </w:rPr>
        <w:t>reclassified</w:t>
      </w:r>
      <w:r>
        <w:rPr>
          <w:rStyle w:val="None"/>
          <w:spacing w:val="0"/>
          <w:lang w:val="en-US"/>
        </w:rPr>
        <w:t xml:space="preserve"> </w:t>
      </w:r>
      <w:r>
        <w:rPr>
          <w:rStyle w:val="Hyperlink4"/>
          <w:lang w:val="en-US"/>
        </w:rPr>
        <w:t>by</w:t>
      </w:r>
      <w:r>
        <w:rPr>
          <w:rStyle w:val="None"/>
          <w:spacing w:val="0"/>
          <w:lang w:val="en-US"/>
        </w:rPr>
        <w:t xml:space="preserve"> </w:t>
      </w:r>
      <w:r>
        <w:rPr>
          <w:rStyle w:val="Hyperlink4"/>
          <w:lang w:val="en-US"/>
        </w:rPr>
        <w:t>us</w:t>
      </w:r>
      <w:r>
        <w:rPr>
          <w:rStyle w:val="None"/>
          <w:spacing w:val="0"/>
          <w:lang w:val="en-US"/>
        </w:rPr>
        <w:t xml:space="preserve"> </w:t>
      </w:r>
      <w:r>
        <w:rPr>
          <w:rStyle w:val="Hyperlink4"/>
          <w:lang w:val="en-US"/>
        </w:rPr>
        <w:t>for</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purposes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presentation</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may</w:t>
      </w:r>
      <w:r>
        <w:rPr>
          <w:rStyle w:val="None"/>
          <w:spacing w:val="0"/>
          <w:lang w:val="en-US"/>
        </w:rPr>
        <w:t xml:space="preserve"> </w:t>
      </w:r>
      <w:r>
        <w:rPr>
          <w:rStyle w:val="Hyperlink4"/>
          <w:lang w:val="en-US"/>
        </w:rPr>
        <w:t>also</w:t>
      </w:r>
      <w:r>
        <w:rPr>
          <w:rStyle w:val="None"/>
          <w:spacing w:val="0"/>
          <w:lang w:val="en-US"/>
        </w:rPr>
        <w:t xml:space="preserve"> </w:t>
      </w:r>
      <w:r>
        <w:rPr>
          <w:rStyle w:val="Hyperlink4"/>
          <w:lang w:val="en-US"/>
        </w:rPr>
        <w:t>not</w:t>
      </w:r>
      <w:r>
        <w:rPr>
          <w:rStyle w:val="None"/>
          <w:spacing w:val="0"/>
          <w:lang w:val="en-US"/>
        </w:rPr>
        <w:t xml:space="preserve"> </w:t>
      </w:r>
      <w:r>
        <w:rPr>
          <w:rStyle w:val="Hyperlink4"/>
          <w:lang w:val="en-US"/>
        </w:rPr>
        <w:t>be</w:t>
      </w:r>
      <w:r>
        <w:rPr>
          <w:rStyle w:val="None"/>
          <w:spacing w:val="0"/>
          <w:lang w:val="en-US"/>
        </w:rPr>
        <w:t xml:space="preserve"> </w:t>
      </w:r>
      <w:r>
        <w:rPr>
          <w:rStyle w:val="Hyperlink4"/>
          <w:lang w:val="en-US"/>
        </w:rPr>
        <w:t>comparable.</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excerpts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the CARE</w:t>
      </w:r>
      <w:r>
        <w:rPr>
          <w:rStyle w:val="None"/>
          <w:spacing w:val="0"/>
          <w:lang w:val="en-US"/>
        </w:rPr>
        <w:t xml:space="preserve"> </w:t>
      </w:r>
      <w:r>
        <w:rPr>
          <w:rStyle w:val="Hyperlink4"/>
          <w:lang w:val="en-US"/>
        </w:rPr>
        <w:t>Report are</w:t>
      </w:r>
      <w:r>
        <w:rPr>
          <w:rStyle w:val="None"/>
          <w:spacing w:val="0"/>
          <w:lang w:val="en-US"/>
        </w:rPr>
        <w:t xml:space="preserve"> </w:t>
      </w:r>
      <w:r>
        <w:rPr>
          <w:rStyle w:val="Hyperlink4"/>
          <w:lang w:val="en-US"/>
        </w:rPr>
        <w:t>disclosed in this Red Herring Prospectus</w:t>
      </w:r>
      <w:r>
        <w:rPr>
          <w:rStyle w:val="Hyperlink5"/>
          <w:lang w:val="en-US"/>
        </w:rPr>
        <w:t xml:space="preserve"> </w:t>
      </w:r>
      <w:r>
        <w:rPr>
          <w:rStyle w:val="Hyperlink4"/>
          <w:lang w:val="en-US"/>
        </w:rPr>
        <w:t>and there</w:t>
      </w:r>
      <w:r>
        <w:rPr>
          <w:rStyle w:val="None"/>
          <w:spacing w:val="0"/>
          <w:lang w:val="en-US"/>
        </w:rPr>
        <w:t xml:space="preserve"> </w:t>
      </w:r>
      <w:r>
        <w:rPr>
          <w:rStyle w:val="Hyperlink4"/>
          <w:lang w:val="en-US"/>
        </w:rPr>
        <w:t>are</w:t>
      </w:r>
      <w:r>
        <w:rPr>
          <w:rStyle w:val="None"/>
          <w:spacing w:val="0"/>
          <w:lang w:val="en-US"/>
        </w:rPr>
        <w:t xml:space="preserve"> </w:t>
      </w:r>
      <w:r>
        <w:rPr>
          <w:rStyle w:val="Hyperlink4"/>
          <w:lang w:val="en-US"/>
        </w:rPr>
        <w:t>no</w:t>
      </w:r>
      <w:r>
        <w:rPr>
          <w:rStyle w:val="Hyperlink5"/>
          <w:lang w:val="en-US"/>
        </w:rPr>
        <w:t xml:space="preserve"> </w:t>
      </w:r>
      <w:r>
        <w:rPr>
          <w:rStyle w:val="Hyperlink4"/>
          <w:lang w:val="en-US"/>
        </w:rPr>
        <w:t>parts,</w:t>
      </w:r>
      <w:r>
        <w:rPr>
          <w:rStyle w:val="None"/>
          <w:spacing w:val="0"/>
          <w:lang w:val="en-US"/>
        </w:rPr>
        <w:t xml:space="preserve"> </w:t>
      </w:r>
      <w:r>
        <w:rPr>
          <w:rStyle w:val="Hyperlink4"/>
          <w:lang w:val="en-US"/>
        </w:rPr>
        <w:t>information,</w:t>
      </w:r>
      <w:r>
        <w:rPr>
          <w:rStyle w:val="None"/>
          <w:spacing w:val="0"/>
          <w:lang w:val="en-US"/>
        </w:rPr>
        <w:t xml:space="preserve"> </w:t>
      </w:r>
      <w:r>
        <w:rPr>
          <w:rStyle w:val="Hyperlink4"/>
          <w:lang w:val="en-US"/>
        </w:rPr>
        <w:t>data</w:t>
      </w:r>
      <w:r>
        <w:rPr>
          <w:rStyle w:val="None"/>
          <w:spacing w:val="0"/>
          <w:lang w:val="en-US"/>
        </w:rPr>
        <w:t xml:space="preserve"> </w:t>
      </w:r>
      <w:r>
        <w:rPr>
          <w:rStyle w:val="Hyperlink4"/>
          <w:lang w:val="en-US"/>
        </w:rPr>
        <w:t>(which may be</w:t>
      </w:r>
      <w:r>
        <w:rPr>
          <w:rStyle w:val="None"/>
          <w:spacing w:val="0"/>
          <w:lang w:val="en-US"/>
        </w:rPr>
        <w:t xml:space="preserve"> </w:t>
      </w:r>
      <w:r>
        <w:rPr>
          <w:rStyle w:val="Hyperlink4"/>
          <w:lang w:val="en-US"/>
        </w:rPr>
        <w:t>relevant</w:t>
      </w:r>
      <w:r>
        <w:rPr>
          <w:rStyle w:val="Hyperlink5"/>
          <w:lang w:val="en-US"/>
        </w:rPr>
        <w:t xml:space="preserve"> </w:t>
      </w:r>
      <w:r>
        <w:rPr>
          <w:rStyle w:val="Hyperlink4"/>
          <w:lang w:val="en-US"/>
        </w:rPr>
        <w:t>for</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proposed Offer), left out or changed in any manner. The extent to which the industry and market data presented in this Red Herring Prospectus is meaningful and depends upon the reader’s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w:t>
      </w:r>
      <w:r>
        <w:rPr>
          <w:rStyle w:val="None"/>
          <w:spacing w:val="0"/>
          <w:lang w:val="en-US"/>
        </w:rPr>
        <w:t xml:space="preserve"> </w:t>
      </w:r>
      <w:r>
        <w:rPr>
          <w:rStyle w:val="Hyperlink4"/>
          <w:lang w:val="en-US"/>
        </w:rPr>
        <w:t>involves</w:t>
      </w:r>
      <w:r>
        <w:rPr>
          <w:rStyle w:val="None"/>
          <w:spacing w:val="0"/>
          <w:lang w:val="en-US"/>
        </w:rPr>
        <w:t xml:space="preserve"> </w:t>
      </w:r>
      <w:r>
        <w:rPr>
          <w:rStyle w:val="Hyperlink4"/>
          <w:lang w:val="en-US"/>
        </w:rPr>
        <w:t>risks,</w:t>
      </w:r>
      <w:r>
        <w:rPr>
          <w:rStyle w:val="None"/>
          <w:spacing w:val="0"/>
          <w:lang w:val="en-US"/>
        </w:rPr>
        <w:t xml:space="preserve"> </w:t>
      </w:r>
      <w:r>
        <w:rPr>
          <w:rStyle w:val="Hyperlink4"/>
          <w:lang w:val="en-US"/>
        </w:rPr>
        <w:t>uncertainties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numerous</w:t>
      </w:r>
      <w:r>
        <w:rPr>
          <w:rStyle w:val="None"/>
          <w:spacing w:val="0"/>
          <w:lang w:val="en-US"/>
        </w:rPr>
        <w:t xml:space="preserve"> </w:t>
      </w:r>
      <w:r>
        <w:rPr>
          <w:rStyle w:val="Hyperlink4"/>
          <w:lang w:val="en-US"/>
        </w:rPr>
        <w:t>assumptions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is</w:t>
      </w:r>
      <w:r>
        <w:rPr>
          <w:rStyle w:val="None"/>
          <w:spacing w:val="0"/>
          <w:lang w:val="en-US"/>
        </w:rPr>
        <w:t xml:space="preserve"> </w:t>
      </w:r>
      <w:r>
        <w:rPr>
          <w:rStyle w:val="Hyperlink4"/>
          <w:lang w:val="en-US"/>
        </w:rPr>
        <w:t>subject</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change</w:t>
      </w:r>
      <w:r>
        <w:rPr>
          <w:rStyle w:val="None"/>
          <w:spacing w:val="0"/>
          <w:lang w:val="en-US"/>
        </w:rPr>
        <w:t xml:space="preserve"> </w:t>
      </w:r>
      <w:r>
        <w:rPr>
          <w:rStyle w:val="Hyperlink4"/>
          <w:lang w:val="en-US"/>
        </w:rPr>
        <w:t>based</w:t>
      </w:r>
      <w:r>
        <w:rPr>
          <w:rStyle w:val="None"/>
          <w:spacing w:val="0"/>
          <w:lang w:val="en-US"/>
        </w:rPr>
        <w:t xml:space="preserve"> </w:t>
      </w:r>
      <w:r>
        <w:rPr>
          <w:rStyle w:val="Hyperlink4"/>
          <w:lang w:val="en-US"/>
        </w:rPr>
        <w:t>on</w:t>
      </w:r>
      <w:r>
        <w:rPr>
          <w:rStyle w:val="None"/>
          <w:spacing w:val="0"/>
          <w:lang w:val="en-US"/>
        </w:rPr>
        <w:t xml:space="preserve"> </w:t>
      </w:r>
      <w:r>
        <w:rPr>
          <w:rStyle w:val="Hyperlink4"/>
          <w:lang w:val="en-US"/>
        </w:rPr>
        <w:t>various</w:t>
      </w:r>
      <w:r>
        <w:rPr>
          <w:rStyle w:val="None"/>
          <w:spacing w:val="0"/>
          <w:lang w:val="en-US"/>
        </w:rPr>
        <w:t xml:space="preserve"> </w:t>
      </w:r>
      <w:r>
        <w:rPr>
          <w:rStyle w:val="Hyperlink4"/>
          <w:lang w:val="en-US"/>
        </w:rPr>
        <w:t>factors,</w:t>
      </w:r>
      <w:r>
        <w:rPr>
          <w:rStyle w:val="None"/>
          <w:spacing w:val="0"/>
          <w:lang w:val="en-US"/>
        </w:rPr>
        <w:t xml:space="preserve"> </w:t>
      </w:r>
      <w:r>
        <w:rPr>
          <w:rStyle w:val="Hyperlink4"/>
          <w:lang w:val="en-US"/>
        </w:rPr>
        <w:t>including those</w:t>
      </w:r>
      <w:r>
        <w:rPr>
          <w:rStyle w:val="None"/>
          <w:spacing w:val="0"/>
          <w:lang w:val="en-US"/>
        </w:rPr>
        <w:t xml:space="preserve"> </w:t>
      </w:r>
      <w:r>
        <w:rPr>
          <w:rStyle w:val="Hyperlink4"/>
          <w:lang w:val="en-US"/>
        </w:rPr>
        <w:t>discussed</w:t>
      </w:r>
      <w:r>
        <w:rPr>
          <w:rStyle w:val="None"/>
          <w:spacing w:val="0"/>
          <w:lang w:val="en-US"/>
        </w:rPr>
        <w:t xml:space="preserve"> </w:t>
      </w:r>
      <w:r>
        <w:rPr>
          <w:rStyle w:val="Hyperlink4"/>
          <w:lang w:val="en-US"/>
        </w:rPr>
        <w:t>in</w:t>
      </w:r>
      <w:r>
        <w:rPr>
          <w:rStyle w:val="None"/>
          <w:spacing w:val="0"/>
          <w:lang w:val="en-US"/>
        </w:rPr>
        <w:t xml:space="preserve"> </w:t>
      </w:r>
      <w:r>
        <w:rPr>
          <w:rStyle w:val="None"/>
          <w:i/>
          <w:iCs/>
          <w:lang w:val="en-US"/>
        </w:rPr>
        <w:t>“Risk</w:t>
      </w:r>
      <w:r>
        <w:rPr>
          <w:rStyle w:val="None"/>
          <w:i/>
          <w:iCs/>
          <w:spacing w:val="0"/>
          <w:lang w:val="en-US"/>
        </w:rPr>
        <w:t xml:space="preserve"> </w:t>
      </w:r>
      <w:r>
        <w:rPr>
          <w:rStyle w:val="None"/>
          <w:i/>
          <w:iCs/>
          <w:lang w:val="en-US"/>
        </w:rPr>
        <w:t>Factors</w:t>
      </w:r>
      <w:r>
        <w:rPr>
          <w:rStyle w:val="None"/>
          <w:i/>
          <w:iCs/>
          <w:spacing w:val="0"/>
          <w:lang w:val="en-US"/>
        </w:rPr>
        <w:t xml:space="preserve"> </w:t>
      </w:r>
      <w:r>
        <w:rPr>
          <w:rStyle w:val="None"/>
          <w:i/>
          <w:iCs/>
          <w:lang w:val="en-US"/>
        </w:rPr>
        <w:t>–</w:t>
      </w:r>
      <w:r>
        <w:rPr>
          <w:rStyle w:val="None"/>
          <w:i/>
          <w:iCs/>
          <w:spacing w:val="0"/>
          <w:lang w:val="en-US"/>
        </w:rPr>
        <w:t xml:space="preserve"> </w:t>
      </w:r>
      <w:r>
        <w:rPr>
          <w:rStyle w:val="None"/>
          <w:i/>
          <w:iCs/>
          <w:lang w:val="en-US"/>
        </w:rPr>
        <w:t>Certain</w:t>
      </w:r>
      <w:r>
        <w:rPr>
          <w:rStyle w:val="None"/>
          <w:i/>
          <w:iCs/>
          <w:spacing w:val="0"/>
          <w:lang w:val="en-US"/>
        </w:rPr>
        <w:t xml:space="preserve"> </w:t>
      </w:r>
      <w:r>
        <w:rPr>
          <w:rStyle w:val="None"/>
          <w:i/>
          <w:iCs/>
          <w:lang w:val="en-US"/>
        </w:rPr>
        <w:t>sections</w:t>
      </w:r>
      <w:r>
        <w:rPr>
          <w:rStyle w:val="None"/>
          <w:i/>
          <w:iCs/>
          <w:spacing w:val="0"/>
          <w:lang w:val="en-US"/>
        </w:rPr>
        <w:t xml:space="preserve"> </w:t>
      </w:r>
      <w:r>
        <w:rPr>
          <w:rStyle w:val="None"/>
          <w:i/>
          <w:iCs/>
          <w:lang w:val="en-US"/>
        </w:rPr>
        <w:t>of</w:t>
      </w:r>
      <w:r>
        <w:rPr>
          <w:rStyle w:val="None"/>
          <w:i/>
          <w:iCs/>
          <w:spacing w:val="0"/>
          <w:lang w:val="en-US"/>
        </w:rPr>
        <w:t xml:space="preserve"> </w:t>
      </w:r>
      <w:r>
        <w:rPr>
          <w:rStyle w:val="None"/>
          <w:i/>
          <w:iCs/>
          <w:lang w:val="en-US"/>
        </w:rPr>
        <w:t>this</w:t>
      </w:r>
      <w:r>
        <w:rPr>
          <w:rStyle w:val="None"/>
          <w:i/>
          <w:iCs/>
          <w:spacing w:val="0"/>
          <w:lang w:val="en-US"/>
        </w:rPr>
        <w:t xml:space="preserve"> </w:t>
      </w:r>
      <w:r>
        <w:rPr>
          <w:rStyle w:val="None"/>
          <w:i/>
          <w:iCs/>
          <w:lang w:val="en-US"/>
        </w:rPr>
        <w:t>Red</w:t>
      </w:r>
      <w:r>
        <w:rPr>
          <w:rStyle w:val="None"/>
          <w:i/>
          <w:iCs/>
          <w:spacing w:val="0"/>
          <w:lang w:val="en-US"/>
        </w:rPr>
        <w:t xml:space="preserve"> </w:t>
      </w:r>
      <w:r>
        <w:rPr>
          <w:rStyle w:val="None"/>
          <w:i/>
          <w:iCs/>
          <w:lang w:val="en-US"/>
        </w:rPr>
        <w:t>Herring</w:t>
      </w:r>
      <w:r>
        <w:rPr>
          <w:rStyle w:val="None"/>
          <w:i/>
          <w:iCs/>
          <w:spacing w:val="0"/>
          <w:lang w:val="en-US"/>
        </w:rPr>
        <w:t xml:space="preserve"> </w:t>
      </w:r>
      <w:r>
        <w:rPr>
          <w:rStyle w:val="None"/>
          <w:i/>
          <w:iCs/>
          <w:lang w:val="en-US"/>
        </w:rPr>
        <w:t>Prospectus</w:t>
      </w:r>
      <w:r>
        <w:rPr>
          <w:rStyle w:val="None"/>
          <w:i/>
          <w:iCs/>
          <w:spacing w:val="0"/>
          <w:lang w:val="en-US"/>
        </w:rPr>
        <w:t xml:space="preserve"> </w:t>
      </w:r>
      <w:r>
        <w:rPr>
          <w:rStyle w:val="None"/>
          <w:i/>
          <w:iCs/>
          <w:lang w:val="en-US"/>
        </w:rPr>
        <w:t>contain</w:t>
      </w:r>
      <w:r>
        <w:rPr>
          <w:rStyle w:val="None"/>
          <w:i/>
          <w:iCs/>
          <w:spacing w:val="0"/>
          <w:lang w:val="en-US"/>
        </w:rPr>
        <w:t xml:space="preserve"> </w:t>
      </w:r>
      <w:r>
        <w:rPr>
          <w:rStyle w:val="None"/>
          <w:i/>
          <w:iCs/>
          <w:lang w:val="en-US"/>
        </w:rPr>
        <w:t>information</w:t>
      </w:r>
      <w:r>
        <w:rPr>
          <w:rStyle w:val="None"/>
          <w:i/>
          <w:iCs/>
          <w:spacing w:val="0"/>
          <w:lang w:val="en-US"/>
        </w:rPr>
        <w:t xml:space="preserve"> </w:t>
      </w:r>
      <w:r>
        <w:rPr>
          <w:rStyle w:val="None"/>
          <w:i/>
          <w:iCs/>
          <w:lang w:val="en-US"/>
        </w:rPr>
        <w:t>from</w:t>
      </w:r>
      <w:r>
        <w:rPr>
          <w:rStyle w:val="None"/>
          <w:i/>
          <w:iCs/>
          <w:spacing w:val="0"/>
          <w:lang w:val="en-US"/>
        </w:rPr>
        <w:t xml:space="preserve"> </w:t>
      </w:r>
      <w:r>
        <w:rPr>
          <w:rStyle w:val="None"/>
          <w:i/>
          <w:iCs/>
          <w:lang w:val="en-US"/>
        </w:rPr>
        <w:t>the</w:t>
      </w:r>
      <w:r>
        <w:rPr>
          <w:rStyle w:val="None"/>
          <w:i/>
          <w:iCs/>
          <w:spacing w:val="0"/>
          <w:lang w:val="en-US"/>
        </w:rPr>
        <w:t xml:space="preserve"> </w:t>
      </w:r>
      <w:r>
        <w:rPr>
          <w:rStyle w:val="None"/>
          <w:i/>
          <w:iCs/>
          <w:lang w:val="en-US"/>
        </w:rPr>
        <w:t>CARE</w:t>
      </w:r>
      <w:r>
        <w:rPr>
          <w:rStyle w:val="None"/>
          <w:i/>
          <w:iCs/>
          <w:spacing w:val="0"/>
          <w:lang w:val="en-US"/>
        </w:rPr>
        <w:t xml:space="preserve"> </w:t>
      </w:r>
      <w:r>
        <w:rPr>
          <w:rStyle w:val="None"/>
          <w:i/>
          <w:iCs/>
          <w:lang w:val="en-US"/>
        </w:rPr>
        <w:t xml:space="preserve">Report which has been commissioned by us and any reliance on such information for making an investment decision in this Offer is subject to inherent risks.” </w:t>
      </w:r>
      <w:r>
        <w:rPr>
          <w:rStyle w:val="Hyperlink4"/>
          <w:lang w:val="en-US"/>
        </w:rPr>
        <w:t xml:space="preserve">on page 40. Accordingly, no investment decision should be solely made on the basis of such </w:t>
      </w:r>
      <w:r>
        <w:rPr>
          <w:rStyle w:val="Hyperlink5"/>
          <w:lang w:val="en-US"/>
        </w:rPr>
        <w:t>information.</w:t>
      </w:r>
    </w:p>
    <w:p>
      <w:pPr>
        <w:pStyle w:val="BodyText"/>
        <w:spacing w:before="201" w:after="0"/>
        <w:ind w:hanging="0" w:start="87" w:end="9"/>
        <w:jc w:val="both"/>
        <w:rPr/>
      </w:pPr>
      <w:r>
        <w:rPr>
          <w:rStyle w:val="Hyperlink4"/>
          <w:lang w:val="en-US"/>
        </w:rPr>
        <w:t>In</w:t>
      </w:r>
      <w:r>
        <w:rPr>
          <w:rStyle w:val="None"/>
          <w:spacing w:val="0"/>
          <w:lang w:val="en-US"/>
        </w:rPr>
        <w:t xml:space="preserve"> </w:t>
      </w:r>
      <w:r>
        <w:rPr>
          <w:rStyle w:val="Hyperlink4"/>
          <w:lang w:val="en-US"/>
        </w:rPr>
        <w:t>accordance</w:t>
      </w:r>
      <w:r>
        <w:rPr>
          <w:rStyle w:val="None"/>
          <w:spacing w:val="0"/>
          <w:lang w:val="en-US"/>
        </w:rPr>
        <w:t xml:space="preserve"> </w:t>
      </w:r>
      <w:r>
        <w:rPr>
          <w:rStyle w:val="Hyperlink4"/>
          <w:lang w:val="en-US"/>
        </w:rPr>
        <w:t>with</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disclosure</w:t>
      </w:r>
      <w:r>
        <w:rPr>
          <w:rStyle w:val="None"/>
          <w:spacing w:val="0"/>
          <w:lang w:val="en-US"/>
        </w:rPr>
        <w:t xml:space="preserve"> </w:t>
      </w:r>
      <w:r>
        <w:rPr>
          <w:rStyle w:val="Hyperlink4"/>
          <w:lang w:val="en-US"/>
        </w:rPr>
        <w:t>requirements</w:t>
      </w:r>
      <w:r>
        <w:rPr>
          <w:rStyle w:val="None"/>
          <w:spacing w:val="0"/>
          <w:lang w:val="en-US"/>
        </w:rPr>
        <w:t xml:space="preserve"> </w:t>
      </w:r>
      <w:r>
        <w:rPr>
          <w:rStyle w:val="Hyperlink4"/>
          <w:lang w:val="en-US"/>
        </w:rPr>
        <w:t>under</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SEBI</w:t>
      </w:r>
      <w:r>
        <w:rPr>
          <w:rStyle w:val="None"/>
          <w:spacing w:val="0"/>
          <w:lang w:val="en-US"/>
        </w:rPr>
        <w:t xml:space="preserve"> </w:t>
      </w:r>
      <w:r>
        <w:rPr>
          <w:rStyle w:val="Hyperlink4"/>
          <w:lang w:val="en-US"/>
        </w:rPr>
        <w:t>ICDR</w:t>
      </w:r>
      <w:r>
        <w:rPr>
          <w:rStyle w:val="None"/>
          <w:spacing w:val="0"/>
          <w:lang w:val="en-US"/>
        </w:rPr>
        <w:t xml:space="preserve"> </w:t>
      </w:r>
      <w:r>
        <w:rPr>
          <w:rStyle w:val="Hyperlink4"/>
          <w:lang w:val="en-US"/>
        </w:rPr>
        <w:t>Regulations</w:t>
      </w:r>
      <w:r>
        <w:rPr>
          <w:rStyle w:val="None"/>
          <w:i/>
          <w:iCs/>
          <w:lang w:val="en-US"/>
        </w:rPr>
        <w:t>,</w:t>
      </w:r>
      <w:r>
        <w:rPr>
          <w:rStyle w:val="None"/>
          <w:i/>
          <w:iCs/>
          <w:spacing w:val="0"/>
          <w:lang w:val="en-US"/>
        </w:rPr>
        <w:t xml:space="preserve"> </w:t>
      </w:r>
      <w:r>
        <w:rPr>
          <w:rStyle w:val="Hyperlink4"/>
          <w:lang w:val="en-US"/>
        </w:rPr>
        <w:t>the</w:t>
      </w:r>
      <w:r>
        <w:rPr>
          <w:rStyle w:val="None"/>
          <w:spacing w:val="0"/>
          <w:lang w:val="en-US"/>
        </w:rPr>
        <w:t xml:space="preserve"> </w:t>
      </w:r>
      <w:r>
        <w:rPr>
          <w:rStyle w:val="Hyperlink4"/>
          <w:lang w:val="en-US"/>
        </w:rPr>
        <w:t>section</w:t>
      </w:r>
      <w:r>
        <w:rPr>
          <w:rStyle w:val="None"/>
          <w:spacing w:val="0"/>
          <w:lang w:val="en-US"/>
        </w:rPr>
        <w:t xml:space="preserve"> </w:t>
      </w:r>
      <w:r>
        <w:rPr>
          <w:rStyle w:val="Hyperlink4"/>
          <w:lang w:val="en-US"/>
        </w:rPr>
        <w:t>titled</w:t>
      </w:r>
      <w:r>
        <w:rPr>
          <w:rStyle w:val="None"/>
          <w:spacing w:val="0"/>
          <w:lang w:val="en-US"/>
        </w:rPr>
        <w:t xml:space="preserve"> </w:t>
      </w:r>
      <w:r>
        <w:rPr>
          <w:rStyle w:val="None"/>
          <w:i/>
          <w:iCs/>
          <w:lang w:val="en-US"/>
        </w:rPr>
        <w:t>“Basis</w:t>
      </w:r>
      <w:r>
        <w:rPr>
          <w:rStyle w:val="None"/>
          <w:i/>
          <w:iCs/>
          <w:spacing w:val="0"/>
          <w:lang w:val="en-US"/>
        </w:rPr>
        <w:t xml:space="preserve"> </w:t>
      </w:r>
      <w:r>
        <w:rPr>
          <w:rStyle w:val="None"/>
          <w:i/>
          <w:iCs/>
          <w:lang w:val="en-US"/>
        </w:rPr>
        <w:t>for</w:t>
      </w:r>
      <w:r>
        <w:rPr>
          <w:rStyle w:val="None"/>
          <w:i/>
          <w:iCs/>
          <w:spacing w:val="0"/>
          <w:lang w:val="en-US"/>
        </w:rPr>
        <w:t xml:space="preserve"> </w:t>
      </w:r>
      <w:r>
        <w:rPr>
          <w:rStyle w:val="None"/>
          <w:i/>
          <w:iCs/>
          <w:lang w:val="en-US"/>
        </w:rPr>
        <w:t>the</w:t>
      </w:r>
      <w:r>
        <w:rPr>
          <w:rStyle w:val="None"/>
          <w:i/>
          <w:iCs/>
          <w:spacing w:val="0"/>
          <w:lang w:val="en-US"/>
        </w:rPr>
        <w:t xml:space="preserve"> </w:t>
      </w:r>
      <w:r>
        <w:rPr>
          <w:rStyle w:val="None"/>
          <w:i/>
          <w:iCs/>
          <w:lang w:val="en-US"/>
        </w:rPr>
        <w:t>Offer</w:t>
      </w:r>
      <w:r>
        <w:rPr>
          <w:rStyle w:val="None"/>
          <w:i/>
          <w:iCs/>
          <w:spacing w:val="0"/>
          <w:lang w:val="en-US"/>
        </w:rPr>
        <w:t xml:space="preserve"> </w:t>
      </w:r>
      <w:r>
        <w:rPr>
          <w:rStyle w:val="None"/>
          <w:i/>
          <w:iCs/>
          <w:lang w:val="en-US"/>
        </w:rPr>
        <w:t xml:space="preserve">Price” </w:t>
      </w:r>
      <w:r>
        <w:rPr>
          <w:rStyle w:val="Hyperlink4"/>
          <w:lang w:val="en-US"/>
        </w:rPr>
        <w:t>on</w:t>
      </w:r>
      <w:r>
        <w:rPr>
          <w:rStyle w:val="None"/>
          <w:spacing w:val="0"/>
          <w:lang w:val="en-US"/>
        </w:rPr>
        <w:t xml:space="preserve"> </w:t>
      </w:r>
      <w:r>
        <w:rPr>
          <w:rStyle w:val="Hyperlink4"/>
          <w:lang w:val="en-US"/>
        </w:rPr>
        <w:t>page</w:t>
      </w:r>
      <w:r>
        <w:rPr>
          <w:rStyle w:val="None"/>
          <w:spacing w:val="0"/>
          <w:lang w:val="en-US"/>
        </w:rPr>
        <w:t xml:space="preserve"> </w:t>
      </w:r>
      <w:r>
        <w:rPr>
          <w:rStyle w:val="Hyperlink4"/>
          <w:lang w:val="en-US"/>
        </w:rPr>
        <w:t>124</w:t>
      </w:r>
      <w:r>
        <w:rPr>
          <w:rStyle w:val="None"/>
          <w:spacing w:val="0"/>
          <w:lang w:val="en-US"/>
        </w:rPr>
        <w:t xml:space="preserve"> </w:t>
      </w:r>
      <w:r>
        <w:rPr>
          <w:rStyle w:val="Hyperlink4"/>
          <w:lang w:val="en-US"/>
        </w:rPr>
        <w:t>includes</w:t>
      </w:r>
      <w:r>
        <w:rPr>
          <w:rStyle w:val="None"/>
          <w:spacing w:val="0"/>
          <w:lang w:val="en-US"/>
        </w:rPr>
        <w:t xml:space="preserve"> </w:t>
      </w:r>
      <w:r>
        <w:rPr>
          <w:rStyle w:val="Hyperlink4"/>
          <w:lang w:val="en-US"/>
        </w:rPr>
        <w:t>information</w:t>
      </w:r>
      <w:r>
        <w:rPr>
          <w:rStyle w:val="None"/>
          <w:spacing w:val="0"/>
          <w:lang w:val="en-US"/>
        </w:rPr>
        <w:t xml:space="preserve"> </w:t>
      </w:r>
      <w:r>
        <w:rPr>
          <w:rStyle w:val="Hyperlink4"/>
          <w:lang w:val="en-US"/>
        </w:rPr>
        <w:t>relating</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listed</w:t>
      </w:r>
      <w:r>
        <w:rPr>
          <w:rStyle w:val="None"/>
          <w:spacing w:val="0"/>
          <w:lang w:val="en-US"/>
        </w:rPr>
        <w:t xml:space="preserve"> </w:t>
      </w:r>
      <w:r>
        <w:rPr>
          <w:rStyle w:val="Hyperlink4"/>
          <w:lang w:val="en-US"/>
        </w:rPr>
        <w:t>peer</w:t>
      </w:r>
      <w:r>
        <w:rPr>
          <w:rStyle w:val="None"/>
          <w:spacing w:val="0"/>
          <w:lang w:val="en-US"/>
        </w:rPr>
        <w:t xml:space="preserve"> </w:t>
      </w:r>
      <w:r>
        <w:rPr>
          <w:rStyle w:val="Hyperlink4"/>
          <w:lang w:val="en-US"/>
        </w:rPr>
        <w:t>group</w:t>
      </w:r>
      <w:r>
        <w:rPr>
          <w:rStyle w:val="None"/>
          <w:spacing w:val="0"/>
          <w:lang w:val="en-US"/>
        </w:rPr>
        <w:t xml:space="preserve"> </w:t>
      </w:r>
      <w:r>
        <w:rPr>
          <w:rStyle w:val="Hyperlink4"/>
          <w:lang w:val="en-US"/>
        </w:rPr>
        <w:t>companies.</w:t>
      </w:r>
      <w:r>
        <w:rPr>
          <w:rStyle w:val="None"/>
          <w:spacing w:val="0"/>
          <w:lang w:val="en-US"/>
        </w:rPr>
        <w:t xml:space="preserve"> </w:t>
      </w:r>
      <w:r>
        <w:rPr>
          <w:rStyle w:val="Hyperlink4"/>
          <w:lang w:val="en-US"/>
        </w:rPr>
        <w:t>Such</w:t>
      </w:r>
      <w:r>
        <w:rPr>
          <w:rStyle w:val="None"/>
          <w:spacing w:val="0"/>
          <w:lang w:val="en-US"/>
        </w:rPr>
        <w:t xml:space="preserve"> </w:t>
      </w:r>
      <w:r>
        <w:rPr>
          <w:rStyle w:val="Hyperlink4"/>
          <w:lang w:val="en-US"/>
        </w:rPr>
        <w:t>information</w:t>
      </w:r>
      <w:r>
        <w:rPr>
          <w:rStyle w:val="None"/>
          <w:spacing w:val="0"/>
          <w:lang w:val="en-US"/>
        </w:rPr>
        <w:t xml:space="preserve"> </w:t>
      </w:r>
      <w:r>
        <w:rPr>
          <w:rStyle w:val="Hyperlink4"/>
          <w:lang w:val="en-US"/>
        </w:rPr>
        <w:t>has</w:t>
      </w:r>
      <w:r>
        <w:rPr>
          <w:rStyle w:val="None"/>
          <w:spacing w:val="0"/>
          <w:lang w:val="en-US"/>
        </w:rPr>
        <w:t xml:space="preserve"> </w:t>
      </w:r>
      <w:r>
        <w:rPr>
          <w:rStyle w:val="Hyperlink4"/>
          <w:lang w:val="en-US"/>
        </w:rPr>
        <w:t>been</w:t>
      </w:r>
      <w:r>
        <w:rPr>
          <w:rStyle w:val="None"/>
          <w:spacing w:val="0"/>
          <w:lang w:val="en-US"/>
        </w:rPr>
        <w:t xml:space="preserve"> </w:t>
      </w:r>
      <w:r>
        <w:rPr>
          <w:rStyle w:val="Hyperlink4"/>
          <w:lang w:val="en-US"/>
        </w:rPr>
        <w:t>derived</w:t>
      </w:r>
      <w:r>
        <w:rPr>
          <w:rStyle w:val="None"/>
          <w:spacing w:val="0"/>
          <w:lang w:val="en-US"/>
        </w:rPr>
        <w:t xml:space="preserve"> </w:t>
      </w:r>
      <w:r>
        <w:rPr>
          <w:rStyle w:val="Hyperlink4"/>
          <w:lang w:val="en-US"/>
        </w:rPr>
        <w:t>from</w:t>
      </w:r>
      <w:r>
        <w:rPr>
          <w:rStyle w:val="None"/>
          <w:spacing w:val="0"/>
          <w:lang w:val="en-US"/>
        </w:rPr>
        <w:t xml:space="preserve"> </w:t>
      </w:r>
      <w:r>
        <w:rPr>
          <w:rStyle w:val="Hyperlink4"/>
          <w:lang w:val="en-US"/>
        </w:rPr>
        <w:t>publicly available sources</w:t>
      </w:r>
      <w:r>
        <w:rPr>
          <w:rStyle w:val="None"/>
          <w:spacing w:val="0"/>
          <w:lang w:val="en-US"/>
        </w:rPr>
        <w:t xml:space="preserve"> </w:t>
      </w:r>
      <w:r>
        <w:rPr>
          <w:rStyle w:val="Hyperlink4"/>
          <w:lang w:val="en-US"/>
        </w:rPr>
        <w:t>specified therein,</w:t>
      </w:r>
      <w:r>
        <w:rPr>
          <w:rStyle w:val="Hyperlink5"/>
          <w:lang w:val="en-US"/>
        </w:rPr>
        <w:t xml:space="preserve"> </w:t>
      </w:r>
      <w:r>
        <w:rPr>
          <w:rStyle w:val="Hyperlink4"/>
          <w:lang w:val="en-US"/>
        </w:rPr>
        <w:t>but their accuracy,</w:t>
      </w:r>
      <w:r>
        <w:rPr>
          <w:rStyle w:val="Hyperlink5"/>
          <w:lang w:val="en-US"/>
        </w:rPr>
        <w:t xml:space="preserve"> </w:t>
      </w:r>
      <w:r>
        <w:rPr>
          <w:rStyle w:val="Hyperlink4"/>
          <w:lang w:val="en-US"/>
        </w:rPr>
        <w:t>completeness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underlying</w:t>
      </w:r>
      <w:r>
        <w:rPr>
          <w:rStyle w:val="None"/>
          <w:spacing w:val="0"/>
          <w:lang w:val="en-US"/>
        </w:rPr>
        <w:t xml:space="preserve"> </w:t>
      </w:r>
      <w:r>
        <w:rPr>
          <w:rStyle w:val="Hyperlink4"/>
          <w:lang w:val="en-US"/>
        </w:rPr>
        <w:t>assumptions</w:t>
      </w:r>
      <w:r>
        <w:rPr>
          <w:rStyle w:val="None"/>
          <w:spacing w:val="0"/>
          <w:lang w:val="en-US"/>
        </w:rPr>
        <w:t xml:space="preserve"> </w:t>
      </w:r>
      <w:r>
        <w:rPr>
          <w:rStyle w:val="Hyperlink4"/>
          <w:lang w:val="en-US"/>
        </w:rPr>
        <w:t>are</w:t>
      </w:r>
      <w:r>
        <w:rPr>
          <w:rStyle w:val="Hyperlink5"/>
          <w:lang w:val="en-US"/>
        </w:rPr>
        <w:t xml:space="preserve"> </w:t>
      </w:r>
      <w:r>
        <w:rPr>
          <w:rStyle w:val="Hyperlink4"/>
          <w:lang w:val="en-US"/>
        </w:rPr>
        <w:t>not</w:t>
      </w:r>
      <w:r>
        <w:rPr>
          <w:rStyle w:val="Hyperlink5"/>
          <w:lang w:val="en-US"/>
        </w:rPr>
        <w:t xml:space="preserve"> </w:t>
      </w:r>
      <w:r>
        <w:rPr>
          <w:rStyle w:val="Hyperlink4"/>
          <w:lang w:val="en-US"/>
        </w:rPr>
        <w:t>guaranteed,</w:t>
      </w:r>
      <w:r>
        <w:rPr>
          <w:rStyle w:val="Hyperlink5"/>
          <w:lang w:val="en-US"/>
        </w:rPr>
        <w:t xml:space="preserve"> </w:t>
      </w:r>
      <w:r>
        <w:rPr>
          <w:rStyle w:val="Hyperlink4"/>
          <w:lang w:val="en-US"/>
        </w:rPr>
        <w:t>and</w:t>
      </w:r>
      <w:r>
        <w:rPr>
          <w:rStyle w:val="None"/>
          <w:spacing w:val="0"/>
          <w:lang w:val="en-US"/>
        </w:rPr>
        <w:t xml:space="preserve"> </w:t>
      </w:r>
      <w:r>
        <w:rPr>
          <w:rStyle w:val="Hyperlink4"/>
          <w:lang w:val="en-US"/>
        </w:rPr>
        <w:t>their reliability cannot be assured. Accordingly, no investment decisions should be based solely on such information.</w:t>
      </w:r>
    </w:p>
    <w:p>
      <w:pPr>
        <w:pStyle w:val="BodyText"/>
        <w:spacing w:before="201" w:after="0"/>
        <w:ind w:hanging="0" w:start="87" w:end="20"/>
        <w:jc w:val="both"/>
        <w:rPr/>
        <w:sectPr>
          <w:headerReference w:type="even" r:id="rId139"/>
          <w:headerReference w:type="default" r:id="rId140"/>
          <w:headerReference w:type="first" r:id="rId141"/>
          <w:footerReference w:type="even" r:id="rId142"/>
          <w:footerReference w:type="default" r:id="rId143"/>
          <w:footerReference w:type="first" r:id="rId144"/>
          <w:type w:val="nextPage"/>
          <w:pgSz w:w="11906" w:h="16838"/>
          <w:pgMar w:left="992" w:right="708" w:gutter="0" w:header="0" w:top="1100" w:footer="0" w:bottom="1120"/>
          <w:pgNumType w:fmt="decimal"/>
          <w:formProt w:val="false"/>
          <w:textDirection w:val="lrTb"/>
          <w:docGrid w:type="default" w:linePitch="100" w:charSpace="0"/>
        </w:sectPr>
      </w:pPr>
      <w:r>
        <w:rPr>
          <w:rStyle w:val="Hyperlink4"/>
          <w:lang w:val="en-US"/>
        </w:rPr>
        <w:t>The extent to which the industry and industry data used in this Red Herring Prospectus is</w:t>
      </w:r>
      <w:r>
        <w:rPr>
          <w:rStyle w:val="None"/>
          <w:spacing w:val="0"/>
          <w:lang w:val="en-US"/>
        </w:rPr>
        <w:t xml:space="preserve"> </w:t>
      </w:r>
      <w:r>
        <w:rPr>
          <w:rStyle w:val="Hyperlink4"/>
          <w:lang w:val="en-US"/>
        </w:rPr>
        <w:t>meaningful depends</w:t>
      </w:r>
      <w:r>
        <w:rPr>
          <w:rStyle w:val="None"/>
          <w:spacing w:val="0"/>
          <w:lang w:val="en-US"/>
        </w:rPr>
        <w:t xml:space="preserve"> </w:t>
      </w:r>
      <w:r>
        <w:rPr>
          <w:rStyle w:val="Hyperlink4"/>
          <w:lang w:val="en-US"/>
        </w:rPr>
        <w:t>on the reader’s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pPr>
        <w:pStyle w:val="Heading3"/>
        <w:spacing w:before="63" w:after="0"/>
        <w:ind w:hanging="0" w:start="87" w:end="0"/>
        <w:rPr/>
      </w:pPr>
      <w:r>
        <w:rPr>
          <w:rStyle w:val="Hyperlink4"/>
          <w:lang w:val="en-US"/>
        </w:rPr>
        <w:t>Currency</w:t>
      </w:r>
      <w:r>
        <w:rPr>
          <w:rStyle w:val="None"/>
          <w:spacing w:val="0"/>
        </w:rPr>
        <w:t xml:space="preserve"> </w:t>
      </w:r>
      <w:r>
        <w:rPr>
          <w:rStyle w:val="Hyperlink4"/>
        </w:rPr>
        <w:t>and</w:t>
      </w:r>
      <w:r>
        <w:rPr>
          <w:rStyle w:val="None"/>
          <w:spacing w:val="0"/>
        </w:rPr>
        <w:t xml:space="preserve"> </w:t>
      </w:r>
      <w:r>
        <w:rPr>
          <w:rStyle w:val="Hyperlink4"/>
          <w:lang w:val="en-US"/>
        </w:rPr>
        <w:t>Units</w:t>
      </w:r>
      <w:r>
        <w:rPr>
          <w:rStyle w:val="None"/>
          <w:spacing w:val="0"/>
        </w:rPr>
        <w:t xml:space="preserve"> </w:t>
      </w:r>
      <w:r>
        <w:rPr>
          <w:rStyle w:val="Hyperlink4"/>
          <w:lang w:val="en-US"/>
        </w:rPr>
        <w:t>of</w:t>
      </w:r>
      <w:r>
        <w:rPr>
          <w:rStyle w:val="None"/>
          <w:spacing w:val="0"/>
        </w:rPr>
        <w:t xml:space="preserve"> </w:t>
      </w:r>
      <w:r>
        <w:rPr>
          <w:rStyle w:val="Hyperlink5"/>
          <w:lang w:val="en-US"/>
        </w:rPr>
        <w:t>Presentation</w:t>
      </w:r>
    </w:p>
    <w:p>
      <w:pPr>
        <w:pStyle w:val="BodyText"/>
        <w:spacing w:before="200" w:after="0"/>
        <w:ind w:hanging="0" w:start="87" w:end="0"/>
        <w:rPr/>
      </w:pPr>
      <w:r>
        <w:rPr>
          <w:rStyle w:val="Hyperlink4"/>
          <w:lang w:val="en-US"/>
        </w:rPr>
        <w:t>All</w:t>
      </w:r>
      <w:r>
        <w:rPr>
          <w:rStyle w:val="None"/>
          <w:spacing w:val="0"/>
          <w:lang w:val="en-US"/>
        </w:rPr>
        <w:t xml:space="preserve"> </w:t>
      </w:r>
      <w:r>
        <w:rPr>
          <w:rStyle w:val="Hyperlink4"/>
          <w:lang w:val="en-US"/>
        </w:rPr>
        <w:t>references</w:t>
      </w:r>
      <w:r>
        <w:rPr>
          <w:rStyle w:val="None"/>
          <w:spacing w:val="0"/>
          <w:lang w:val="en-US"/>
        </w:rPr>
        <w:t xml:space="preserve"> to:</w:t>
      </w:r>
    </w:p>
    <w:p>
      <w:pPr>
        <w:pStyle w:val="ListParagraph"/>
        <w:numPr>
          <w:ilvl w:val="0"/>
          <w:numId w:val="3"/>
        </w:numPr>
        <w:bidi w:val="0"/>
        <w:spacing w:before="199" w:after="0"/>
        <w:ind w:hanging="721" w:start="808" w:end="0"/>
        <w:jc w:val="start"/>
        <w:rPr>
          <w:sz w:val="20"/>
          <w:szCs w:val="20"/>
          <w:lang w:val="en-US"/>
        </w:rPr>
      </w:pPr>
      <w:r>
        <w:rPr>
          <w:rStyle w:val="Hyperlink4"/>
          <w:sz w:val="20"/>
          <w:szCs w:val="20"/>
          <w:lang w:val="en-US"/>
        </w:rPr>
        <w:t>“</w:t>
      </w:r>
      <w:r>
        <w:rPr>
          <w:rStyle w:val="Hyperlink4"/>
          <w:sz w:val="20"/>
          <w:szCs w:val="20"/>
          <w:lang w:val="en-US"/>
        </w:rPr>
        <w:t>Rupees”</w:t>
      </w:r>
      <w:r>
        <w:rPr>
          <w:rStyle w:val="None"/>
          <w:spacing w:val="-3"/>
          <w:sz w:val="20"/>
          <w:szCs w:val="20"/>
          <w:lang w:val="en-US"/>
        </w:rPr>
        <w:t xml:space="preserve"> </w:t>
      </w:r>
      <w:r>
        <w:rPr>
          <w:rStyle w:val="Hyperlink4"/>
          <w:sz w:val="20"/>
          <w:szCs w:val="20"/>
          <w:lang w:val="en-US"/>
        </w:rPr>
        <w:t>or</w:t>
      </w:r>
      <w:r>
        <w:rPr>
          <w:rStyle w:val="None"/>
          <w:spacing w:val="-2"/>
          <w:sz w:val="20"/>
          <w:szCs w:val="20"/>
          <w:lang w:val="en-US"/>
        </w:rPr>
        <w:t xml:space="preserve"> </w:t>
      </w:r>
      <w:r>
        <w:rPr>
          <w:rStyle w:val="Hyperlink4"/>
          <w:sz w:val="20"/>
          <w:szCs w:val="20"/>
          <w:lang w:val="en-US"/>
        </w:rPr>
        <w:t>“INR”</w:t>
      </w:r>
      <w:r>
        <w:rPr>
          <w:rStyle w:val="None"/>
          <w:spacing w:val="-3"/>
          <w:sz w:val="20"/>
          <w:szCs w:val="20"/>
          <w:lang w:val="en-US"/>
        </w:rPr>
        <w:t xml:space="preserve"> </w:t>
      </w:r>
      <w:r>
        <w:rPr>
          <w:rStyle w:val="Hyperlink4"/>
          <w:sz w:val="20"/>
          <w:szCs w:val="20"/>
          <w:lang w:val="en-US"/>
        </w:rPr>
        <w:t>or</w:t>
      </w:r>
      <w:r>
        <w:rPr>
          <w:rStyle w:val="Hyperlink5"/>
          <w:sz w:val="20"/>
          <w:szCs w:val="20"/>
          <w:lang w:val="en-US"/>
        </w:rPr>
        <w:t xml:space="preserve"> </w:t>
      </w:r>
      <w:r>
        <w:rPr>
          <w:rStyle w:val="Hyperlink4"/>
          <w:sz w:val="20"/>
          <w:szCs w:val="20"/>
          <w:lang w:val="en-US"/>
        </w:rPr>
        <w:t>“</w:t>
      </w:r>
      <w:r>
        <w:rPr>
          <w:rStyle w:val="Hyperlink4"/>
          <w:rFonts w:eastAsia="Arial Unicode MS" w:cs="Arial Unicode MS" w:ascii="Arial Unicode MS" w:hAnsi="Arial Unicode MS"/>
          <w:b w:val="false"/>
          <w:bCs w:val="false"/>
          <w:i w:val="false"/>
          <w:iCs w:val="false"/>
          <w:sz w:val="20"/>
          <w:szCs w:val="20"/>
          <w:lang w:val="en-US"/>
        </w:rPr>
        <w:t>₹</w:t>
      </w:r>
      <w:r>
        <w:rPr>
          <w:rStyle w:val="Hyperlink4"/>
          <w:sz w:val="20"/>
          <w:szCs w:val="20"/>
          <w:lang w:val="en-US"/>
        </w:rPr>
        <w:t>”</w:t>
      </w:r>
      <w:r>
        <w:rPr>
          <w:rStyle w:val="None"/>
          <w:spacing w:val="-5"/>
          <w:sz w:val="20"/>
          <w:szCs w:val="20"/>
          <w:lang w:val="en-US"/>
        </w:rPr>
        <w:t xml:space="preserve"> </w:t>
      </w:r>
      <w:r>
        <w:rPr>
          <w:rStyle w:val="Hyperlink4"/>
          <w:sz w:val="20"/>
          <w:szCs w:val="20"/>
          <w:lang w:val="en-US"/>
        </w:rPr>
        <w:t>or</w:t>
      </w:r>
      <w:r>
        <w:rPr>
          <w:rStyle w:val="None"/>
          <w:spacing w:val="-2"/>
          <w:sz w:val="20"/>
          <w:szCs w:val="20"/>
          <w:lang w:val="en-US"/>
        </w:rPr>
        <w:t xml:space="preserve"> </w:t>
      </w:r>
      <w:r>
        <w:rPr>
          <w:rStyle w:val="Hyperlink4"/>
          <w:sz w:val="20"/>
          <w:szCs w:val="20"/>
          <w:lang w:val="en-US"/>
        </w:rPr>
        <w:t>“Rs.”</w:t>
      </w:r>
      <w:r>
        <w:rPr>
          <w:rStyle w:val="None"/>
          <w:spacing w:val="-3"/>
          <w:sz w:val="20"/>
          <w:szCs w:val="20"/>
          <w:lang w:val="en-US"/>
        </w:rPr>
        <w:t xml:space="preserve"> </w:t>
      </w:r>
      <w:r>
        <w:rPr>
          <w:rStyle w:val="Hyperlink4"/>
          <w:sz w:val="20"/>
          <w:szCs w:val="20"/>
          <w:lang w:val="en-US"/>
        </w:rPr>
        <w:t>are</w:t>
      </w:r>
      <w:r>
        <w:rPr>
          <w:rStyle w:val="None"/>
          <w:spacing w:val="-3"/>
          <w:sz w:val="20"/>
          <w:szCs w:val="20"/>
          <w:lang w:val="en-US"/>
        </w:rPr>
        <w:t xml:space="preserve"> </w:t>
      </w:r>
      <w:r>
        <w:rPr>
          <w:rStyle w:val="Hyperlink4"/>
          <w:sz w:val="20"/>
          <w:szCs w:val="20"/>
          <w:lang w:val="en-US"/>
        </w:rPr>
        <w:t>to</w:t>
      </w:r>
      <w:r>
        <w:rPr>
          <w:rStyle w:val="None"/>
          <w:spacing w:val="-2"/>
          <w:sz w:val="20"/>
          <w:szCs w:val="20"/>
          <w:lang w:val="en-US"/>
        </w:rPr>
        <w:t xml:space="preserve"> </w:t>
      </w:r>
      <w:r>
        <w:rPr>
          <w:rStyle w:val="Hyperlink4"/>
          <w:sz w:val="20"/>
          <w:szCs w:val="20"/>
          <w:lang w:val="en-US"/>
        </w:rPr>
        <w:t>Indian</w:t>
      </w:r>
      <w:r>
        <w:rPr>
          <w:rStyle w:val="None"/>
          <w:spacing w:val="-2"/>
          <w:sz w:val="20"/>
          <w:szCs w:val="20"/>
          <w:lang w:val="en-US"/>
        </w:rPr>
        <w:t xml:space="preserve"> </w:t>
      </w:r>
      <w:r>
        <w:rPr>
          <w:rStyle w:val="Hyperlink4"/>
          <w:sz w:val="20"/>
          <w:szCs w:val="20"/>
          <w:lang w:val="en-US"/>
        </w:rPr>
        <w:t>Rupees,</w:t>
      </w:r>
      <w:r>
        <w:rPr>
          <w:rStyle w:val="None"/>
          <w:spacing w:val="-3"/>
          <w:sz w:val="20"/>
          <w:szCs w:val="20"/>
          <w:lang w:val="en-US"/>
        </w:rPr>
        <w:t xml:space="preserve"> </w:t>
      </w:r>
      <w:r>
        <w:rPr>
          <w:rStyle w:val="Hyperlink4"/>
          <w:sz w:val="20"/>
          <w:szCs w:val="20"/>
          <w:lang w:val="en-US"/>
        </w:rPr>
        <w:t>the</w:t>
      </w:r>
      <w:r>
        <w:rPr>
          <w:rStyle w:val="None"/>
          <w:spacing w:val="-5"/>
          <w:sz w:val="20"/>
          <w:szCs w:val="20"/>
          <w:lang w:val="en-US"/>
        </w:rPr>
        <w:t xml:space="preserve"> </w:t>
      </w:r>
      <w:r>
        <w:rPr>
          <w:rStyle w:val="Hyperlink4"/>
          <w:sz w:val="20"/>
          <w:szCs w:val="20"/>
          <w:lang w:val="en-US"/>
        </w:rPr>
        <w:t>official</w:t>
      </w:r>
      <w:r>
        <w:rPr>
          <w:rStyle w:val="None"/>
          <w:spacing w:val="-3"/>
          <w:sz w:val="20"/>
          <w:szCs w:val="20"/>
          <w:lang w:val="en-US"/>
        </w:rPr>
        <w:t xml:space="preserve"> </w:t>
      </w:r>
      <w:r>
        <w:rPr>
          <w:rStyle w:val="Hyperlink4"/>
          <w:sz w:val="20"/>
          <w:szCs w:val="20"/>
          <w:lang w:val="en-US"/>
        </w:rPr>
        <w:t>currency</w:t>
      </w:r>
      <w:r>
        <w:rPr>
          <w:rStyle w:val="None"/>
          <w:spacing w:val="-5"/>
          <w:sz w:val="20"/>
          <w:szCs w:val="20"/>
          <w:lang w:val="en-US"/>
        </w:rPr>
        <w:t xml:space="preserve"> </w:t>
      </w:r>
      <w:r>
        <w:rPr>
          <w:rStyle w:val="Hyperlink4"/>
          <w:sz w:val="20"/>
          <w:szCs w:val="20"/>
          <w:lang w:val="en-US"/>
        </w:rPr>
        <w:t>of</w:t>
      </w:r>
      <w:r>
        <w:rPr>
          <w:rStyle w:val="None"/>
          <w:spacing w:val="-2"/>
          <w:sz w:val="20"/>
          <w:szCs w:val="20"/>
          <w:lang w:val="en-US"/>
        </w:rPr>
        <w:t xml:space="preserve"> </w:t>
      </w:r>
      <w:r>
        <w:rPr>
          <w:rStyle w:val="Hyperlink4"/>
          <w:sz w:val="20"/>
          <w:szCs w:val="20"/>
          <w:lang w:val="en-US"/>
        </w:rPr>
        <w:t>the</w:t>
      </w:r>
      <w:r>
        <w:rPr>
          <w:rStyle w:val="None"/>
          <w:spacing w:val="-3"/>
          <w:sz w:val="20"/>
          <w:szCs w:val="20"/>
          <w:lang w:val="en-US"/>
        </w:rPr>
        <w:t xml:space="preserve"> </w:t>
      </w:r>
      <w:r>
        <w:rPr>
          <w:rStyle w:val="Hyperlink4"/>
          <w:sz w:val="20"/>
          <w:szCs w:val="20"/>
          <w:lang w:val="en-US"/>
        </w:rPr>
        <w:t>Republic</w:t>
      </w:r>
      <w:r>
        <w:rPr>
          <w:rStyle w:val="None"/>
          <w:spacing w:val="-3"/>
          <w:sz w:val="20"/>
          <w:szCs w:val="20"/>
          <w:lang w:val="en-US"/>
        </w:rPr>
        <w:t xml:space="preserve"> </w:t>
      </w:r>
      <w:r>
        <w:rPr>
          <w:rStyle w:val="Hyperlink4"/>
          <w:sz w:val="20"/>
          <w:szCs w:val="20"/>
          <w:lang w:val="en-US"/>
        </w:rPr>
        <w:t>of</w:t>
      </w:r>
      <w:r>
        <w:rPr>
          <w:rStyle w:val="None"/>
          <w:spacing w:val="-3"/>
          <w:sz w:val="20"/>
          <w:szCs w:val="20"/>
          <w:lang w:val="en-US"/>
        </w:rPr>
        <w:t xml:space="preserve"> </w:t>
      </w:r>
      <w:r>
        <w:rPr>
          <w:rStyle w:val="Hyperlink5"/>
          <w:sz w:val="20"/>
          <w:szCs w:val="20"/>
          <w:lang w:val="en-US"/>
        </w:rPr>
        <w:t>India;</w:t>
      </w:r>
    </w:p>
    <w:p>
      <w:pPr>
        <w:pStyle w:val="ListParagraph"/>
        <w:numPr>
          <w:ilvl w:val="0"/>
          <w:numId w:val="3"/>
        </w:numPr>
        <w:bidi w:val="0"/>
        <w:spacing w:before="0" w:after="0"/>
        <w:ind w:hanging="721" w:start="808" w:end="0"/>
        <w:jc w:val="start"/>
        <w:rPr>
          <w:sz w:val="20"/>
          <w:szCs w:val="20"/>
          <w:lang w:val="en-US"/>
        </w:rPr>
      </w:pPr>
      <w:r>
        <w:rPr>
          <w:rStyle w:val="Hyperlink4"/>
          <w:sz w:val="20"/>
          <w:szCs w:val="20"/>
          <w:lang w:val="en-US"/>
        </w:rPr>
        <w:t>“</w:t>
      </w:r>
      <w:r>
        <w:rPr>
          <w:rStyle w:val="Hyperlink4"/>
          <w:sz w:val="20"/>
          <w:szCs w:val="20"/>
          <w:lang w:val="en-US"/>
        </w:rPr>
        <w:t>U.S</w:t>
      </w:r>
      <w:r>
        <w:rPr>
          <w:rStyle w:val="None"/>
          <w:spacing w:val="-5"/>
          <w:sz w:val="20"/>
          <w:szCs w:val="20"/>
          <w:lang w:val="en-US"/>
        </w:rPr>
        <w:t xml:space="preserve"> </w:t>
      </w:r>
      <w:r>
        <w:rPr>
          <w:rStyle w:val="Hyperlink4"/>
          <w:sz w:val="20"/>
          <w:szCs w:val="20"/>
          <w:lang w:val="en-US"/>
        </w:rPr>
        <w:t>$”,</w:t>
      </w:r>
      <w:r>
        <w:rPr>
          <w:rStyle w:val="None"/>
          <w:spacing w:val="-3"/>
          <w:sz w:val="20"/>
          <w:szCs w:val="20"/>
          <w:lang w:val="en-US"/>
        </w:rPr>
        <w:t xml:space="preserve"> </w:t>
      </w:r>
      <w:r>
        <w:rPr>
          <w:rStyle w:val="Hyperlink4"/>
          <w:sz w:val="20"/>
          <w:szCs w:val="20"/>
          <w:lang w:val="en-US"/>
        </w:rPr>
        <w:t>“U.S.</w:t>
      </w:r>
      <w:r>
        <w:rPr>
          <w:rStyle w:val="None"/>
          <w:spacing w:val="-3"/>
          <w:sz w:val="20"/>
          <w:szCs w:val="20"/>
          <w:lang w:val="en-US"/>
        </w:rPr>
        <w:t xml:space="preserve"> </w:t>
      </w:r>
      <w:r>
        <w:rPr>
          <w:rStyle w:val="Hyperlink4"/>
          <w:sz w:val="20"/>
          <w:szCs w:val="20"/>
          <w:lang w:val="en-US"/>
        </w:rPr>
        <w:t>Dollar”,</w:t>
      </w:r>
      <w:r>
        <w:rPr>
          <w:rStyle w:val="None"/>
          <w:spacing w:val="-3"/>
          <w:sz w:val="20"/>
          <w:szCs w:val="20"/>
          <w:lang w:val="en-US"/>
        </w:rPr>
        <w:t xml:space="preserve"> </w:t>
      </w:r>
      <w:r>
        <w:rPr>
          <w:rStyle w:val="Hyperlink4"/>
          <w:sz w:val="20"/>
          <w:szCs w:val="20"/>
          <w:lang w:val="en-US"/>
        </w:rPr>
        <w:t>“USD”</w:t>
      </w:r>
      <w:r>
        <w:rPr>
          <w:rStyle w:val="None"/>
          <w:spacing w:val="-3"/>
          <w:sz w:val="20"/>
          <w:szCs w:val="20"/>
          <w:lang w:val="en-US"/>
        </w:rPr>
        <w:t xml:space="preserve"> </w:t>
      </w:r>
      <w:r>
        <w:rPr>
          <w:rStyle w:val="Hyperlink4"/>
          <w:sz w:val="20"/>
          <w:szCs w:val="20"/>
          <w:lang w:val="en-US"/>
        </w:rPr>
        <w:t>are</w:t>
      </w:r>
      <w:r>
        <w:rPr>
          <w:rStyle w:val="None"/>
          <w:spacing w:val="-5"/>
          <w:sz w:val="20"/>
          <w:szCs w:val="20"/>
          <w:lang w:val="en-US"/>
        </w:rPr>
        <w:t xml:space="preserve"> </w:t>
      </w:r>
      <w:r>
        <w:rPr>
          <w:rStyle w:val="Hyperlink4"/>
          <w:sz w:val="20"/>
          <w:szCs w:val="20"/>
          <w:lang w:val="en-US"/>
        </w:rPr>
        <w:t>to</w:t>
      </w:r>
      <w:r>
        <w:rPr>
          <w:rStyle w:val="None"/>
          <w:spacing w:val="-2"/>
          <w:sz w:val="20"/>
          <w:szCs w:val="20"/>
          <w:lang w:val="en-US"/>
        </w:rPr>
        <w:t xml:space="preserve"> </w:t>
      </w:r>
      <w:r>
        <w:rPr>
          <w:rStyle w:val="Hyperlink4"/>
          <w:sz w:val="20"/>
          <w:szCs w:val="20"/>
          <w:lang w:val="en-US"/>
        </w:rPr>
        <w:t>United</w:t>
      </w:r>
      <w:r>
        <w:rPr>
          <w:rStyle w:val="None"/>
          <w:spacing w:val="-3"/>
          <w:sz w:val="20"/>
          <w:szCs w:val="20"/>
          <w:lang w:val="en-US"/>
        </w:rPr>
        <w:t xml:space="preserve"> </w:t>
      </w:r>
      <w:r>
        <w:rPr>
          <w:rStyle w:val="Hyperlink4"/>
          <w:sz w:val="20"/>
          <w:szCs w:val="20"/>
          <w:lang w:val="en-US"/>
        </w:rPr>
        <w:t>States</w:t>
      </w:r>
      <w:r>
        <w:rPr>
          <w:rStyle w:val="None"/>
          <w:spacing w:val="-5"/>
          <w:sz w:val="20"/>
          <w:szCs w:val="20"/>
          <w:lang w:val="en-US"/>
        </w:rPr>
        <w:t xml:space="preserve"> </w:t>
      </w:r>
      <w:r>
        <w:rPr>
          <w:rStyle w:val="Hyperlink4"/>
          <w:sz w:val="20"/>
          <w:szCs w:val="20"/>
          <w:lang w:val="en-US"/>
        </w:rPr>
        <w:t>Dollars,</w:t>
      </w:r>
      <w:r>
        <w:rPr>
          <w:rStyle w:val="None"/>
          <w:spacing w:val="-3"/>
          <w:sz w:val="20"/>
          <w:szCs w:val="20"/>
          <w:lang w:val="en-US"/>
        </w:rPr>
        <w:t xml:space="preserve"> </w:t>
      </w:r>
      <w:r>
        <w:rPr>
          <w:rStyle w:val="Hyperlink4"/>
          <w:sz w:val="20"/>
          <w:szCs w:val="20"/>
          <w:lang w:val="en-US"/>
        </w:rPr>
        <w:t>the</w:t>
      </w:r>
      <w:r>
        <w:rPr>
          <w:rStyle w:val="None"/>
          <w:spacing w:val="-5"/>
          <w:sz w:val="20"/>
          <w:szCs w:val="20"/>
          <w:lang w:val="en-US"/>
        </w:rPr>
        <w:t xml:space="preserve"> </w:t>
      </w:r>
      <w:r>
        <w:rPr>
          <w:rStyle w:val="Hyperlink4"/>
          <w:sz w:val="20"/>
          <w:szCs w:val="20"/>
          <w:lang w:val="en-US"/>
        </w:rPr>
        <w:t>official</w:t>
      </w:r>
      <w:r>
        <w:rPr>
          <w:rStyle w:val="None"/>
          <w:spacing w:val="-3"/>
          <w:sz w:val="20"/>
          <w:szCs w:val="20"/>
          <w:lang w:val="en-US"/>
        </w:rPr>
        <w:t xml:space="preserve"> </w:t>
      </w:r>
      <w:r>
        <w:rPr>
          <w:rStyle w:val="Hyperlink4"/>
          <w:sz w:val="20"/>
          <w:szCs w:val="20"/>
          <w:lang w:val="en-US"/>
        </w:rPr>
        <w:t>currency</w:t>
      </w:r>
      <w:r>
        <w:rPr>
          <w:rStyle w:val="None"/>
          <w:spacing w:val="-5"/>
          <w:sz w:val="20"/>
          <w:szCs w:val="20"/>
          <w:lang w:val="en-US"/>
        </w:rPr>
        <w:t xml:space="preserve"> </w:t>
      </w:r>
      <w:r>
        <w:rPr>
          <w:rStyle w:val="Hyperlink4"/>
          <w:sz w:val="20"/>
          <w:szCs w:val="20"/>
          <w:lang w:val="en-US"/>
        </w:rPr>
        <w:t>of</w:t>
      </w:r>
      <w:r>
        <w:rPr>
          <w:rStyle w:val="None"/>
          <w:spacing w:val="-3"/>
          <w:sz w:val="20"/>
          <w:szCs w:val="20"/>
          <w:lang w:val="en-US"/>
        </w:rPr>
        <w:t xml:space="preserve"> </w:t>
      </w:r>
      <w:r>
        <w:rPr>
          <w:rStyle w:val="Hyperlink4"/>
          <w:sz w:val="20"/>
          <w:szCs w:val="20"/>
          <w:lang w:val="en-US"/>
        </w:rPr>
        <w:t>the</w:t>
      </w:r>
      <w:r>
        <w:rPr>
          <w:rStyle w:val="None"/>
          <w:spacing w:val="-5"/>
          <w:sz w:val="20"/>
          <w:szCs w:val="20"/>
          <w:lang w:val="en-US"/>
        </w:rPr>
        <w:t xml:space="preserve"> </w:t>
      </w:r>
      <w:r>
        <w:rPr>
          <w:rStyle w:val="Hyperlink4"/>
          <w:sz w:val="20"/>
          <w:szCs w:val="20"/>
          <w:lang w:val="en-US"/>
        </w:rPr>
        <w:t>United</w:t>
      </w:r>
      <w:r>
        <w:rPr>
          <w:rStyle w:val="None"/>
          <w:spacing w:val="-2"/>
          <w:sz w:val="20"/>
          <w:szCs w:val="20"/>
          <w:lang w:val="en-US"/>
        </w:rPr>
        <w:t xml:space="preserve"> </w:t>
      </w:r>
      <w:r>
        <w:rPr>
          <w:rStyle w:val="Hyperlink4"/>
          <w:sz w:val="20"/>
          <w:szCs w:val="20"/>
          <w:lang w:val="en-US"/>
        </w:rPr>
        <w:t>States</w:t>
      </w:r>
      <w:r>
        <w:rPr>
          <w:rStyle w:val="None"/>
          <w:spacing w:val="-5"/>
          <w:sz w:val="20"/>
          <w:szCs w:val="20"/>
          <w:lang w:val="en-US"/>
        </w:rPr>
        <w:t xml:space="preserve"> </w:t>
      </w:r>
      <w:r>
        <w:rPr>
          <w:rStyle w:val="Hyperlink4"/>
          <w:sz w:val="20"/>
          <w:szCs w:val="20"/>
          <w:lang w:val="en-US"/>
        </w:rPr>
        <w:t>of</w:t>
      </w:r>
      <w:r>
        <w:rPr>
          <w:rStyle w:val="None"/>
          <w:spacing w:val="-3"/>
          <w:sz w:val="20"/>
          <w:szCs w:val="20"/>
          <w:lang w:val="en-US"/>
        </w:rPr>
        <w:t xml:space="preserve"> </w:t>
      </w:r>
      <w:r>
        <w:rPr>
          <w:rStyle w:val="Hyperlink5"/>
          <w:sz w:val="20"/>
          <w:szCs w:val="20"/>
          <w:lang w:val="en-US"/>
        </w:rPr>
        <w:t>America;</w:t>
      </w:r>
    </w:p>
    <w:p>
      <w:pPr>
        <w:pStyle w:val="ListParagraph"/>
        <w:numPr>
          <w:ilvl w:val="0"/>
          <w:numId w:val="3"/>
        </w:numPr>
        <w:bidi w:val="0"/>
        <w:spacing w:before="0" w:after="0"/>
        <w:ind w:hanging="721" w:start="808" w:end="0"/>
        <w:jc w:val="start"/>
        <w:rPr>
          <w:sz w:val="20"/>
          <w:szCs w:val="20"/>
          <w:lang w:val="en-US"/>
        </w:rPr>
      </w:pPr>
      <w:r>
        <w:rPr>
          <w:rStyle w:val="Hyperlink4"/>
          <w:sz w:val="20"/>
          <w:szCs w:val="20"/>
          <w:lang w:val="en-US"/>
        </w:rPr>
        <w:t>‘</w:t>
      </w:r>
      <w:r>
        <w:rPr>
          <w:rStyle w:val="Hyperlink4"/>
          <w:sz w:val="20"/>
          <w:szCs w:val="20"/>
          <w:lang w:val="en-US"/>
        </w:rPr>
        <w:t>EUR’,</w:t>
      </w:r>
      <w:r>
        <w:rPr>
          <w:rStyle w:val="None"/>
          <w:spacing w:val="-3"/>
          <w:sz w:val="20"/>
          <w:szCs w:val="20"/>
          <w:lang w:val="en-US"/>
        </w:rPr>
        <w:t xml:space="preserve"> </w:t>
      </w:r>
      <w:r>
        <w:rPr>
          <w:rStyle w:val="Hyperlink4"/>
          <w:sz w:val="20"/>
          <w:szCs w:val="20"/>
          <w:lang w:val="en-US"/>
        </w:rPr>
        <w:t>‘Euro’</w:t>
      </w:r>
      <w:r>
        <w:rPr>
          <w:rStyle w:val="None"/>
          <w:spacing w:val="-3"/>
          <w:sz w:val="20"/>
          <w:szCs w:val="20"/>
          <w:lang w:val="en-US"/>
        </w:rPr>
        <w:t xml:space="preserve"> </w:t>
      </w:r>
      <w:r>
        <w:rPr>
          <w:rStyle w:val="Hyperlink4"/>
          <w:sz w:val="20"/>
          <w:szCs w:val="20"/>
          <w:lang w:val="en-US"/>
        </w:rPr>
        <w:t>and</w:t>
      </w:r>
      <w:r>
        <w:rPr>
          <w:rStyle w:val="None"/>
          <w:spacing w:val="-5"/>
          <w:sz w:val="20"/>
          <w:szCs w:val="20"/>
          <w:lang w:val="en-US"/>
        </w:rPr>
        <w:t xml:space="preserve"> </w:t>
      </w:r>
      <w:r>
        <w:rPr>
          <w:rStyle w:val="Hyperlink4"/>
          <w:sz w:val="20"/>
          <w:szCs w:val="20"/>
          <w:lang w:val="en-US"/>
        </w:rPr>
        <w:t>‘€’</w:t>
      </w:r>
      <w:r>
        <w:rPr>
          <w:rStyle w:val="None"/>
          <w:spacing w:val="-5"/>
          <w:sz w:val="20"/>
          <w:szCs w:val="20"/>
          <w:lang w:val="en-US"/>
        </w:rPr>
        <w:t xml:space="preserve"> </w:t>
      </w:r>
      <w:r>
        <w:rPr>
          <w:rStyle w:val="Hyperlink4"/>
          <w:sz w:val="20"/>
          <w:szCs w:val="20"/>
          <w:lang w:val="en-US"/>
        </w:rPr>
        <w:t>are</w:t>
      </w:r>
      <w:r>
        <w:rPr>
          <w:rStyle w:val="None"/>
          <w:spacing w:val="-3"/>
          <w:sz w:val="20"/>
          <w:szCs w:val="20"/>
          <w:lang w:val="en-US"/>
        </w:rPr>
        <w:t xml:space="preserve"> </w:t>
      </w:r>
      <w:r>
        <w:rPr>
          <w:rStyle w:val="Hyperlink4"/>
          <w:sz w:val="20"/>
          <w:szCs w:val="20"/>
          <w:lang w:val="en-US"/>
        </w:rPr>
        <w:t>to</w:t>
      </w:r>
      <w:r>
        <w:rPr>
          <w:rStyle w:val="None"/>
          <w:spacing w:val="-2"/>
          <w:sz w:val="20"/>
          <w:szCs w:val="20"/>
          <w:lang w:val="en-US"/>
        </w:rPr>
        <w:t xml:space="preserve"> </w:t>
      </w:r>
      <w:r>
        <w:rPr>
          <w:rStyle w:val="Hyperlink4"/>
          <w:sz w:val="20"/>
          <w:szCs w:val="20"/>
          <w:lang w:val="en-US"/>
        </w:rPr>
        <w:t>the</w:t>
      </w:r>
      <w:r>
        <w:rPr>
          <w:rStyle w:val="None"/>
          <w:spacing w:val="1"/>
          <w:sz w:val="20"/>
          <w:szCs w:val="20"/>
          <w:lang w:val="en-US"/>
        </w:rPr>
        <w:t xml:space="preserve"> </w:t>
      </w:r>
      <w:r>
        <w:rPr>
          <w:rStyle w:val="Hyperlink4"/>
          <w:sz w:val="20"/>
          <w:szCs w:val="20"/>
          <w:lang w:val="en-US"/>
        </w:rPr>
        <w:t>official</w:t>
      </w:r>
      <w:r>
        <w:rPr>
          <w:rStyle w:val="None"/>
          <w:spacing w:val="-2"/>
          <w:sz w:val="20"/>
          <w:szCs w:val="20"/>
          <w:lang w:val="en-US"/>
        </w:rPr>
        <w:t xml:space="preserve"> </w:t>
      </w:r>
      <w:r>
        <w:rPr>
          <w:rStyle w:val="Hyperlink4"/>
          <w:sz w:val="20"/>
          <w:szCs w:val="20"/>
          <w:lang w:val="en-US"/>
        </w:rPr>
        <w:t>currency</w:t>
      </w:r>
      <w:r>
        <w:rPr>
          <w:rStyle w:val="None"/>
          <w:spacing w:val="-2"/>
          <w:sz w:val="20"/>
          <w:szCs w:val="20"/>
          <w:lang w:val="en-US"/>
        </w:rPr>
        <w:t xml:space="preserve"> </w:t>
      </w:r>
      <w:r>
        <w:rPr>
          <w:rStyle w:val="Hyperlink4"/>
          <w:sz w:val="20"/>
          <w:szCs w:val="20"/>
          <w:lang w:val="en-US"/>
        </w:rPr>
        <w:t>of</w:t>
      </w:r>
      <w:r>
        <w:rPr>
          <w:rStyle w:val="None"/>
          <w:spacing w:val="-3"/>
          <w:sz w:val="20"/>
          <w:szCs w:val="20"/>
          <w:lang w:val="en-US"/>
        </w:rPr>
        <w:t xml:space="preserve"> </w:t>
      </w:r>
      <w:r>
        <w:rPr>
          <w:rStyle w:val="Hyperlink4"/>
          <w:sz w:val="20"/>
          <w:szCs w:val="20"/>
          <w:lang w:val="en-US"/>
        </w:rPr>
        <w:t>the</w:t>
      </w:r>
      <w:r>
        <w:rPr>
          <w:rStyle w:val="None"/>
          <w:spacing w:val="-3"/>
          <w:sz w:val="20"/>
          <w:szCs w:val="20"/>
          <w:lang w:val="en-US"/>
        </w:rPr>
        <w:t xml:space="preserve"> </w:t>
      </w:r>
      <w:r>
        <w:rPr>
          <w:rStyle w:val="Hyperlink4"/>
          <w:sz w:val="20"/>
          <w:szCs w:val="20"/>
          <w:lang w:val="en-US"/>
        </w:rPr>
        <w:t>European</w:t>
      </w:r>
      <w:r>
        <w:rPr>
          <w:rStyle w:val="None"/>
          <w:spacing w:val="-2"/>
          <w:sz w:val="20"/>
          <w:szCs w:val="20"/>
          <w:lang w:val="en-US"/>
        </w:rPr>
        <w:t xml:space="preserve"> </w:t>
      </w:r>
      <w:r>
        <w:rPr>
          <w:rStyle w:val="Hyperlink4"/>
          <w:sz w:val="20"/>
          <w:szCs w:val="20"/>
          <w:lang w:val="en-US"/>
        </w:rPr>
        <w:t>Union;</w:t>
      </w:r>
      <w:r>
        <w:rPr>
          <w:rStyle w:val="None"/>
          <w:spacing w:val="-3"/>
          <w:sz w:val="20"/>
          <w:szCs w:val="20"/>
          <w:lang w:val="en-US"/>
        </w:rPr>
        <w:t xml:space="preserve"> </w:t>
      </w:r>
      <w:r>
        <w:rPr>
          <w:rStyle w:val="None"/>
          <w:spacing w:val="-5"/>
          <w:sz w:val="20"/>
          <w:szCs w:val="20"/>
          <w:lang w:val="en-US"/>
        </w:rPr>
        <w:t>and</w:t>
      </w:r>
    </w:p>
    <w:p>
      <w:pPr>
        <w:pStyle w:val="ListParagraph"/>
        <w:numPr>
          <w:ilvl w:val="0"/>
          <w:numId w:val="3"/>
        </w:numPr>
        <w:bidi w:val="0"/>
        <w:spacing w:before="0" w:after="0"/>
        <w:ind w:hanging="721" w:start="808" w:end="0"/>
        <w:jc w:val="start"/>
        <w:rPr>
          <w:sz w:val="20"/>
          <w:szCs w:val="20"/>
          <w:lang w:val="en-US"/>
        </w:rPr>
      </w:pPr>
      <w:r>
        <w:rPr>
          <w:rStyle w:val="Hyperlink4"/>
          <w:sz w:val="20"/>
          <w:szCs w:val="20"/>
          <w:lang w:val="en-US"/>
        </w:rPr>
        <w:t>“</w:t>
      </w:r>
      <w:r>
        <w:rPr>
          <w:rStyle w:val="Hyperlink4"/>
          <w:sz w:val="20"/>
          <w:szCs w:val="20"/>
          <w:lang w:val="en-US"/>
        </w:rPr>
        <w:t>SEK”</w:t>
      </w:r>
      <w:r>
        <w:rPr>
          <w:rStyle w:val="None"/>
          <w:spacing w:val="-3"/>
          <w:sz w:val="20"/>
          <w:szCs w:val="20"/>
          <w:lang w:val="en-US"/>
        </w:rPr>
        <w:t xml:space="preserve"> </w:t>
      </w:r>
      <w:r>
        <w:rPr>
          <w:rStyle w:val="Hyperlink4"/>
          <w:sz w:val="20"/>
          <w:szCs w:val="20"/>
          <w:lang w:val="en-US"/>
        </w:rPr>
        <w:t>are</w:t>
      </w:r>
      <w:r>
        <w:rPr>
          <w:rStyle w:val="None"/>
          <w:spacing w:val="-3"/>
          <w:sz w:val="20"/>
          <w:szCs w:val="20"/>
          <w:lang w:val="en-US"/>
        </w:rPr>
        <w:t xml:space="preserve"> </w:t>
      </w:r>
      <w:r>
        <w:rPr>
          <w:rStyle w:val="Hyperlink4"/>
          <w:sz w:val="20"/>
          <w:szCs w:val="20"/>
          <w:lang w:val="en-US"/>
        </w:rPr>
        <w:t>to</w:t>
      </w:r>
      <w:r>
        <w:rPr>
          <w:rStyle w:val="None"/>
          <w:spacing w:val="-2"/>
          <w:sz w:val="20"/>
          <w:szCs w:val="20"/>
          <w:lang w:val="en-US"/>
        </w:rPr>
        <w:t xml:space="preserve"> </w:t>
      </w:r>
      <w:r>
        <w:rPr>
          <w:rStyle w:val="Hyperlink4"/>
          <w:sz w:val="20"/>
          <w:szCs w:val="20"/>
          <w:lang w:val="en-US"/>
        </w:rPr>
        <w:t>Swedish</w:t>
      </w:r>
      <w:r>
        <w:rPr>
          <w:rStyle w:val="None"/>
          <w:spacing w:val="-2"/>
          <w:sz w:val="20"/>
          <w:szCs w:val="20"/>
          <w:lang w:val="en-US"/>
        </w:rPr>
        <w:t xml:space="preserve"> </w:t>
      </w:r>
      <w:r>
        <w:rPr>
          <w:rStyle w:val="Hyperlink4"/>
          <w:sz w:val="20"/>
          <w:szCs w:val="20"/>
          <w:lang w:val="en-US"/>
        </w:rPr>
        <w:t>Krona,</w:t>
      </w:r>
      <w:r>
        <w:rPr>
          <w:rStyle w:val="None"/>
          <w:spacing w:val="-5"/>
          <w:sz w:val="20"/>
          <w:szCs w:val="20"/>
          <w:lang w:val="en-US"/>
        </w:rPr>
        <w:t xml:space="preserve"> </w:t>
      </w:r>
      <w:r>
        <w:rPr>
          <w:rStyle w:val="Hyperlink4"/>
          <w:sz w:val="20"/>
          <w:szCs w:val="20"/>
          <w:lang w:val="en-US"/>
        </w:rPr>
        <w:t>the</w:t>
      </w:r>
      <w:r>
        <w:rPr>
          <w:rStyle w:val="None"/>
          <w:spacing w:val="-3"/>
          <w:sz w:val="20"/>
          <w:szCs w:val="20"/>
          <w:lang w:val="en-US"/>
        </w:rPr>
        <w:t xml:space="preserve"> </w:t>
      </w:r>
      <w:r>
        <w:rPr>
          <w:rStyle w:val="Hyperlink4"/>
          <w:sz w:val="20"/>
          <w:szCs w:val="20"/>
          <w:lang w:val="en-US"/>
        </w:rPr>
        <w:t>official</w:t>
      </w:r>
      <w:r>
        <w:rPr>
          <w:rStyle w:val="None"/>
          <w:spacing w:val="-3"/>
          <w:sz w:val="20"/>
          <w:szCs w:val="20"/>
          <w:lang w:val="en-US"/>
        </w:rPr>
        <w:t xml:space="preserve"> </w:t>
      </w:r>
      <w:r>
        <w:rPr>
          <w:rStyle w:val="Hyperlink4"/>
          <w:sz w:val="20"/>
          <w:szCs w:val="20"/>
          <w:lang w:val="en-US"/>
        </w:rPr>
        <w:t>currency</w:t>
      </w:r>
      <w:r>
        <w:rPr>
          <w:rStyle w:val="None"/>
          <w:spacing w:val="-3"/>
          <w:sz w:val="20"/>
          <w:szCs w:val="20"/>
          <w:lang w:val="en-US"/>
        </w:rPr>
        <w:t xml:space="preserve"> </w:t>
      </w:r>
      <w:r>
        <w:rPr>
          <w:rStyle w:val="Hyperlink4"/>
          <w:sz w:val="20"/>
          <w:szCs w:val="20"/>
          <w:lang w:val="en-US"/>
        </w:rPr>
        <w:t>of</w:t>
      </w:r>
      <w:r>
        <w:rPr>
          <w:rStyle w:val="None"/>
          <w:spacing w:val="-3"/>
          <w:sz w:val="20"/>
          <w:szCs w:val="20"/>
          <w:lang w:val="en-US"/>
        </w:rPr>
        <w:t xml:space="preserve"> </w:t>
      </w:r>
      <w:r>
        <w:rPr>
          <w:rStyle w:val="Hyperlink5"/>
          <w:sz w:val="20"/>
          <w:szCs w:val="20"/>
          <w:lang w:val="en-US"/>
        </w:rPr>
        <w:t>Sweden.</w:t>
      </w:r>
    </w:p>
    <w:p>
      <w:pPr>
        <w:pStyle w:val="BodyText"/>
        <w:spacing w:before="199" w:after="0"/>
        <w:ind w:hanging="0" w:start="87" w:end="9"/>
        <w:jc w:val="both"/>
        <w:rPr/>
      </w:pPr>
      <w:r>
        <w:rPr>
          <w:rStyle w:val="Hyperlink4"/>
          <w:lang w:val="en-US"/>
        </w:rPr>
        <w:t>All the figures in this Red Herring Prospectus, except for figures derived from the CARE Report (which are in million or billion),</w:t>
      </w:r>
      <w:r>
        <w:rPr>
          <w:rStyle w:val="None"/>
          <w:spacing w:val="0"/>
          <w:lang w:val="en-US"/>
        </w:rPr>
        <w:t xml:space="preserve"> </w:t>
      </w:r>
      <w:r>
        <w:rPr>
          <w:rStyle w:val="Hyperlink4"/>
          <w:lang w:val="en-US"/>
        </w:rPr>
        <w:t>have</w:t>
      </w:r>
      <w:r>
        <w:rPr>
          <w:rStyle w:val="None"/>
          <w:spacing w:val="0"/>
          <w:lang w:val="en-US"/>
        </w:rPr>
        <w:t xml:space="preserve"> </w:t>
      </w:r>
      <w:r>
        <w:rPr>
          <w:rStyle w:val="Hyperlink4"/>
          <w:lang w:val="en-US"/>
        </w:rPr>
        <w:t>been</w:t>
      </w:r>
      <w:r>
        <w:rPr>
          <w:rStyle w:val="None"/>
          <w:spacing w:val="0"/>
          <w:lang w:val="en-US"/>
        </w:rPr>
        <w:t xml:space="preserve"> </w:t>
      </w:r>
      <w:r>
        <w:rPr>
          <w:rStyle w:val="Hyperlink4"/>
          <w:lang w:val="en-US"/>
        </w:rPr>
        <w:t>presented</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million</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whole</w:t>
      </w:r>
      <w:r>
        <w:rPr>
          <w:rStyle w:val="None"/>
          <w:spacing w:val="0"/>
          <w:lang w:val="en-US"/>
        </w:rPr>
        <w:t xml:space="preserve"> </w:t>
      </w:r>
      <w:r>
        <w:rPr>
          <w:rStyle w:val="Hyperlink4"/>
          <w:lang w:val="en-US"/>
        </w:rPr>
        <w:t>numbers</w:t>
      </w:r>
      <w:r>
        <w:rPr>
          <w:rStyle w:val="None"/>
          <w:spacing w:val="0"/>
          <w:lang w:val="en-US"/>
        </w:rPr>
        <w:t xml:space="preserve"> </w:t>
      </w:r>
      <w:r>
        <w:rPr>
          <w:rStyle w:val="Hyperlink4"/>
          <w:lang w:val="en-US"/>
        </w:rPr>
        <w:t>where</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numbers</w:t>
      </w:r>
      <w:r>
        <w:rPr>
          <w:rStyle w:val="None"/>
          <w:spacing w:val="0"/>
          <w:lang w:val="en-US"/>
        </w:rPr>
        <w:t xml:space="preserve"> </w:t>
      </w:r>
      <w:r>
        <w:rPr>
          <w:rStyle w:val="Hyperlink4"/>
          <w:lang w:val="en-US"/>
        </w:rPr>
        <w:t>have</w:t>
      </w:r>
      <w:r>
        <w:rPr>
          <w:rStyle w:val="None"/>
          <w:spacing w:val="0"/>
          <w:lang w:val="en-US"/>
        </w:rPr>
        <w:t xml:space="preserve"> </w:t>
      </w:r>
      <w:r>
        <w:rPr>
          <w:rStyle w:val="Hyperlink4"/>
          <w:lang w:val="en-US"/>
        </w:rPr>
        <w:t>been</w:t>
      </w:r>
      <w:r>
        <w:rPr>
          <w:rStyle w:val="None"/>
          <w:spacing w:val="0"/>
          <w:lang w:val="en-US"/>
        </w:rPr>
        <w:t xml:space="preserve"> </w:t>
      </w:r>
      <w:r>
        <w:rPr>
          <w:rStyle w:val="Hyperlink4"/>
          <w:lang w:val="en-US"/>
        </w:rPr>
        <w:t>too</w:t>
      </w:r>
      <w:r>
        <w:rPr>
          <w:rStyle w:val="None"/>
          <w:spacing w:val="0"/>
          <w:lang w:val="en-US"/>
        </w:rPr>
        <w:t xml:space="preserve"> </w:t>
      </w:r>
      <w:r>
        <w:rPr>
          <w:rStyle w:val="Hyperlink4"/>
          <w:lang w:val="en-US"/>
        </w:rPr>
        <w:t>small</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present</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million</w:t>
      </w:r>
      <w:r>
        <w:rPr>
          <w:rStyle w:val="None"/>
          <w:spacing w:val="0"/>
          <w:lang w:val="en-US"/>
        </w:rPr>
        <w:t xml:space="preserve"> </w:t>
      </w:r>
      <w:r>
        <w:rPr>
          <w:rStyle w:val="Hyperlink4"/>
          <w:lang w:val="en-US"/>
        </w:rPr>
        <w:t>unless stated otherwise. One million represents 1,000,000 and one billion represents 1,000,000,000 and one trillion represents 1,000,000,000,000.</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certain</w:t>
      </w:r>
      <w:r>
        <w:rPr>
          <w:rStyle w:val="None"/>
          <w:spacing w:val="0"/>
          <w:lang w:val="en-US"/>
        </w:rPr>
        <w:t xml:space="preserve"> </w:t>
      </w:r>
      <w:r>
        <w:rPr>
          <w:rStyle w:val="Hyperlink4"/>
          <w:lang w:val="en-US"/>
        </w:rPr>
        <w:t>instances,</w:t>
      </w:r>
      <w:r>
        <w:rPr>
          <w:rStyle w:val="None"/>
          <w:spacing w:val="0"/>
          <w:lang w:val="en-US"/>
        </w:rPr>
        <w:t xml:space="preserve"> </w:t>
      </w:r>
      <w:r>
        <w:rPr>
          <w:rStyle w:val="Hyperlink4"/>
          <w:lang w:val="en-US"/>
        </w:rPr>
        <w:t>(i)</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sum</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percentage</w:t>
      </w:r>
      <w:r>
        <w:rPr>
          <w:rStyle w:val="None"/>
          <w:spacing w:val="0"/>
          <w:lang w:val="en-US"/>
        </w:rPr>
        <w:t xml:space="preserve"> </w:t>
      </w:r>
      <w:r>
        <w:rPr>
          <w:rStyle w:val="Hyperlink4"/>
          <w:lang w:val="en-US"/>
        </w:rPr>
        <w:t>change</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such</w:t>
      </w:r>
      <w:r>
        <w:rPr>
          <w:rStyle w:val="None"/>
          <w:spacing w:val="0"/>
          <w:lang w:val="en-US"/>
        </w:rPr>
        <w:t xml:space="preserve"> </w:t>
      </w:r>
      <w:r>
        <w:rPr>
          <w:rStyle w:val="Hyperlink4"/>
          <w:lang w:val="en-US"/>
        </w:rPr>
        <w:t>numbers</w:t>
      </w:r>
      <w:r>
        <w:rPr>
          <w:rStyle w:val="None"/>
          <w:spacing w:val="0"/>
          <w:lang w:val="en-US"/>
        </w:rPr>
        <w:t xml:space="preserve"> </w:t>
      </w:r>
      <w:r>
        <w:rPr>
          <w:rStyle w:val="Hyperlink4"/>
          <w:lang w:val="en-US"/>
        </w:rPr>
        <w:t>may</w:t>
      </w:r>
      <w:r>
        <w:rPr>
          <w:rStyle w:val="None"/>
          <w:spacing w:val="0"/>
          <w:lang w:val="en-US"/>
        </w:rPr>
        <w:t xml:space="preserve"> </w:t>
      </w:r>
      <w:r>
        <w:rPr>
          <w:rStyle w:val="Hyperlink4"/>
          <w:lang w:val="en-US"/>
        </w:rPr>
        <w:t>not</w:t>
      </w:r>
      <w:r>
        <w:rPr>
          <w:rStyle w:val="None"/>
          <w:spacing w:val="0"/>
          <w:lang w:val="en-US"/>
        </w:rPr>
        <w:t xml:space="preserve"> </w:t>
      </w:r>
      <w:r>
        <w:rPr>
          <w:rStyle w:val="Hyperlink4"/>
          <w:lang w:val="en-US"/>
        </w:rPr>
        <w:t>conform</w:t>
      </w:r>
      <w:r>
        <w:rPr>
          <w:rStyle w:val="None"/>
          <w:spacing w:val="0"/>
          <w:lang w:val="en-US"/>
        </w:rPr>
        <w:t xml:space="preserve"> </w:t>
      </w:r>
      <w:r>
        <w:rPr>
          <w:rStyle w:val="Hyperlink4"/>
          <w:lang w:val="en-US"/>
        </w:rPr>
        <w:t>exactly</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total figure given, and (ii) the sum of the figures in a column or row in certain tables may not conform exactly to the total figure given for that</w:t>
      </w:r>
      <w:r>
        <w:rPr>
          <w:rStyle w:val="Hyperlink5"/>
          <w:lang w:val="en-US"/>
        </w:rPr>
        <w:t xml:space="preserve"> </w:t>
      </w:r>
      <w:r>
        <w:rPr>
          <w:rStyle w:val="Hyperlink4"/>
          <w:lang w:val="en-US"/>
        </w:rPr>
        <w:t>column or</w:t>
      </w:r>
      <w:r>
        <w:rPr>
          <w:rStyle w:val="None"/>
          <w:spacing w:val="0"/>
          <w:lang w:val="en-US"/>
        </w:rPr>
        <w:t xml:space="preserve"> </w:t>
      </w:r>
      <w:r>
        <w:rPr>
          <w:rStyle w:val="Hyperlink4"/>
          <w:lang w:val="en-US"/>
        </w:rPr>
        <w:t>row.</w:t>
      </w:r>
      <w:r>
        <w:rPr>
          <w:rStyle w:val="Hyperlink5"/>
          <w:lang w:val="en-US"/>
        </w:rPr>
        <w:t xml:space="preserve"> </w:t>
      </w:r>
      <w:r>
        <w:rPr>
          <w:rStyle w:val="Hyperlink4"/>
          <w:lang w:val="en-US"/>
        </w:rPr>
        <w:t>However, figures sourced from third-party industry sources</w:t>
      </w:r>
      <w:r>
        <w:rPr>
          <w:rStyle w:val="None"/>
          <w:spacing w:val="0"/>
          <w:lang w:val="en-US"/>
        </w:rPr>
        <w:t xml:space="preserve"> </w:t>
      </w:r>
      <w:r>
        <w:rPr>
          <w:rStyle w:val="Hyperlink4"/>
          <w:lang w:val="en-US"/>
        </w:rPr>
        <w:t>may be</w:t>
      </w:r>
      <w:r>
        <w:rPr>
          <w:rStyle w:val="Hyperlink5"/>
          <w:lang w:val="en-US"/>
        </w:rPr>
        <w:t xml:space="preserve"> </w:t>
      </w:r>
      <w:r>
        <w:rPr>
          <w:rStyle w:val="Hyperlink4"/>
          <w:lang w:val="en-US"/>
        </w:rPr>
        <w:t>expressed in denominations other</w:t>
      </w:r>
      <w:r>
        <w:rPr>
          <w:rStyle w:val="None"/>
          <w:spacing w:val="0"/>
          <w:lang w:val="en-US"/>
        </w:rPr>
        <w:t xml:space="preserve"> </w:t>
      </w:r>
      <w:r>
        <w:rPr>
          <w:rStyle w:val="Hyperlink4"/>
          <w:lang w:val="en-US"/>
        </w:rPr>
        <w:t>than</w:t>
      </w:r>
      <w:r>
        <w:rPr>
          <w:rStyle w:val="None"/>
          <w:spacing w:val="0"/>
          <w:lang w:val="en-US"/>
        </w:rPr>
        <w:t xml:space="preserve"> </w:t>
      </w:r>
      <w:r>
        <w:rPr>
          <w:rStyle w:val="Hyperlink4"/>
          <w:lang w:val="en-US"/>
        </w:rPr>
        <w:t>million</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may</w:t>
      </w:r>
      <w:r>
        <w:rPr>
          <w:rStyle w:val="None"/>
          <w:spacing w:val="0"/>
          <w:lang w:val="en-US"/>
        </w:rPr>
        <w:t xml:space="preserve"> </w:t>
      </w:r>
      <w:r>
        <w:rPr>
          <w:rStyle w:val="Hyperlink4"/>
          <w:lang w:val="en-US"/>
        </w:rPr>
        <w:t>be</w:t>
      </w:r>
      <w:r>
        <w:rPr>
          <w:rStyle w:val="None"/>
          <w:spacing w:val="0"/>
          <w:lang w:val="en-US"/>
        </w:rPr>
        <w:t xml:space="preserve"> </w:t>
      </w:r>
      <w:r>
        <w:rPr>
          <w:rStyle w:val="Hyperlink4"/>
          <w:lang w:val="en-US"/>
        </w:rPr>
        <w:t>rounded</w:t>
      </w:r>
      <w:r>
        <w:rPr>
          <w:rStyle w:val="None"/>
          <w:spacing w:val="0"/>
          <w:lang w:val="en-US"/>
        </w:rPr>
        <w:t xml:space="preserve"> </w:t>
      </w:r>
      <w:r>
        <w:rPr>
          <w:rStyle w:val="Hyperlink4"/>
          <w:lang w:val="en-US"/>
        </w:rPr>
        <w:t>off</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other</w:t>
      </w:r>
      <w:r>
        <w:rPr>
          <w:rStyle w:val="None"/>
          <w:spacing w:val="0"/>
          <w:lang w:val="en-US"/>
        </w:rPr>
        <w:t xml:space="preserve"> </w:t>
      </w:r>
      <w:r>
        <w:rPr>
          <w:rStyle w:val="Hyperlink4"/>
          <w:lang w:val="en-US"/>
        </w:rPr>
        <w:t>than</w:t>
      </w:r>
      <w:r>
        <w:rPr>
          <w:rStyle w:val="None"/>
          <w:spacing w:val="0"/>
          <w:lang w:val="en-US"/>
        </w:rPr>
        <w:t xml:space="preserve"> </w:t>
      </w:r>
      <w:r>
        <w:rPr>
          <w:rStyle w:val="Hyperlink4"/>
          <w:lang w:val="en-US"/>
        </w:rPr>
        <w:t>two</w:t>
      </w:r>
      <w:r>
        <w:rPr>
          <w:rStyle w:val="None"/>
          <w:spacing w:val="0"/>
          <w:lang w:val="en-US"/>
        </w:rPr>
        <w:t xml:space="preserve"> </w:t>
      </w:r>
      <w:r>
        <w:rPr>
          <w:rStyle w:val="Hyperlink4"/>
          <w:lang w:val="en-US"/>
        </w:rPr>
        <w:t>decimal</w:t>
      </w:r>
      <w:r>
        <w:rPr>
          <w:rStyle w:val="None"/>
          <w:spacing w:val="0"/>
          <w:lang w:val="en-US"/>
        </w:rPr>
        <w:t xml:space="preserve"> </w:t>
      </w:r>
      <w:r>
        <w:rPr>
          <w:rStyle w:val="Hyperlink4"/>
          <w:lang w:val="en-US"/>
        </w:rPr>
        <w:t>points</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respective</w:t>
      </w:r>
      <w:r>
        <w:rPr>
          <w:rStyle w:val="None"/>
          <w:spacing w:val="0"/>
          <w:lang w:val="en-US"/>
        </w:rPr>
        <w:t xml:space="preserve"> </w:t>
      </w:r>
      <w:r>
        <w:rPr>
          <w:rStyle w:val="Hyperlink4"/>
          <w:lang w:val="en-US"/>
        </w:rPr>
        <w:t>sources,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such</w:t>
      </w:r>
      <w:r>
        <w:rPr>
          <w:rStyle w:val="None"/>
          <w:spacing w:val="0"/>
          <w:lang w:val="en-US"/>
        </w:rPr>
        <w:t xml:space="preserve"> </w:t>
      </w:r>
      <w:r>
        <w:rPr>
          <w:rStyle w:val="Hyperlink4"/>
          <w:lang w:val="en-US"/>
        </w:rPr>
        <w:t>figures</w:t>
      </w:r>
      <w:r>
        <w:rPr>
          <w:rStyle w:val="None"/>
          <w:spacing w:val="0"/>
          <w:lang w:val="en-US"/>
        </w:rPr>
        <w:t xml:space="preserve"> </w:t>
      </w:r>
      <w:r>
        <w:rPr>
          <w:rStyle w:val="Hyperlink4"/>
          <w:lang w:val="en-US"/>
        </w:rPr>
        <w:t>have</w:t>
      </w:r>
      <w:r>
        <w:rPr>
          <w:rStyle w:val="None"/>
          <w:spacing w:val="0"/>
          <w:lang w:val="en-US"/>
        </w:rPr>
        <w:t xml:space="preserve"> </w:t>
      </w:r>
      <w:r>
        <w:rPr>
          <w:rStyle w:val="Hyperlink4"/>
          <w:lang w:val="en-US"/>
        </w:rPr>
        <w:t>been expressed in this</w:t>
      </w:r>
      <w:r>
        <w:rPr>
          <w:rStyle w:val="None"/>
          <w:spacing w:val="0"/>
          <w:lang w:val="en-US"/>
        </w:rPr>
        <w:t xml:space="preserve"> </w:t>
      </w:r>
      <w:r>
        <w:rPr>
          <w:rStyle w:val="Hyperlink4"/>
          <w:lang w:val="en-US"/>
        </w:rPr>
        <w:t>Red Herring</w:t>
      </w:r>
      <w:r>
        <w:rPr>
          <w:rStyle w:val="None"/>
          <w:spacing w:val="0"/>
          <w:lang w:val="en-US"/>
        </w:rPr>
        <w:t xml:space="preserve"> </w:t>
      </w:r>
      <w:r>
        <w:rPr>
          <w:rStyle w:val="Hyperlink4"/>
          <w:lang w:val="en-US"/>
        </w:rPr>
        <w:t>Prospectus</w:t>
      </w:r>
      <w:r>
        <w:rPr>
          <w:rStyle w:val="None"/>
          <w:spacing w:val="0"/>
          <w:lang w:val="en-US"/>
        </w:rPr>
        <w:t xml:space="preserve"> </w:t>
      </w:r>
      <w:r>
        <w:rPr>
          <w:rStyle w:val="Hyperlink4"/>
          <w:lang w:val="en-US"/>
        </w:rPr>
        <w:t>in such denominations</w:t>
      </w:r>
      <w:r>
        <w:rPr>
          <w:rStyle w:val="None"/>
          <w:spacing w:val="0"/>
          <w:lang w:val="en-US"/>
        </w:rPr>
        <w:t xml:space="preserve"> </w:t>
      </w:r>
      <w:r>
        <w:rPr>
          <w:rStyle w:val="Hyperlink4"/>
          <w:lang w:val="en-US"/>
        </w:rPr>
        <w:t>or rounded-off to such</w:t>
      </w:r>
      <w:r>
        <w:rPr>
          <w:rStyle w:val="None"/>
          <w:spacing w:val="0"/>
          <w:lang w:val="en-US"/>
        </w:rPr>
        <w:t xml:space="preserve"> </w:t>
      </w:r>
      <w:r>
        <w:rPr>
          <w:rStyle w:val="Hyperlink4"/>
          <w:lang w:val="en-US"/>
        </w:rPr>
        <w:t>number of decimal</w:t>
      </w:r>
      <w:r>
        <w:rPr>
          <w:rStyle w:val="Hyperlink5"/>
          <w:lang w:val="en-US"/>
        </w:rPr>
        <w:t xml:space="preserve"> </w:t>
      </w:r>
      <w:r>
        <w:rPr>
          <w:rStyle w:val="Hyperlink4"/>
          <w:lang w:val="en-US"/>
        </w:rPr>
        <w:t>points</w:t>
      </w:r>
      <w:r>
        <w:rPr>
          <w:rStyle w:val="None"/>
          <w:spacing w:val="0"/>
          <w:lang w:val="en-US"/>
        </w:rPr>
        <w:t xml:space="preserve"> </w:t>
      </w:r>
      <w:r>
        <w:rPr>
          <w:rStyle w:val="Hyperlink4"/>
          <w:lang w:val="en-US"/>
        </w:rPr>
        <w:t>as provided in such respective sources.</w:t>
      </w:r>
    </w:p>
    <w:p>
      <w:pPr>
        <w:pStyle w:val="Heading3"/>
        <w:spacing w:before="201" w:after="0"/>
        <w:ind w:hanging="0" w:start="87" w:end="0"/>
        <w:rPr/>
      </w:pPr>
      <w:r>
        <w:rPr>
          <w:rStyle w:val="None"/>
          <w:spacing w:val="0"/>
        </w:rPr>
        <w:t>Time</w:t>
      </w:r>
    </w:p>
    <w:p>
      <w:pPr>
        <w:pStyle w:val="BodyText"/>
        <w:spacing w:before="200" w:after="0"/>
        <w:ind w:hanging="0" w:start="87" w:end="0"/>
        <w:jc w:val="both"/>
        <w:rPr/>
      </w:pPr>
      <w:r>
        <w:rPr>
          <w:rStyle w:val="Hyperlink4"/>
          <w:lang w:val="en-US"/>
        </w:rPr>
        <w:t>All</w:t>
      </w:r>
      <w:r>
        <w:rPr>
          <w:rStyle w:val="None"/>
          <w:spacing w:val="0"/>
          <w:lang w:val="en-US"/>
        </w:rPr>
        <w:t xml:space="preserve"> </w:t>
      </w:r>
      <w:r>
        <w:rPr>
          <w:rStyle w:val="Hyperlink4"/>
          <w:lang w:val="en-US"/>
        </w:rPr>
        <w:t>references</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time</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this</w:t>
      </w:r>
      <w:r>
        <w:rPr>
          <w:rStyle w:val="None"/>
          <w:spacing w:val="0"/>
          <w:lang w:val="en-US"/>
        </w:rPr>
        <w:t xml:space="preserve"> </w:t>
      </w:r>
      <w:r>
        <w:rPr>
          <w:rStyle w:val="Hyperlink4"/>
          <w:lang w:val="en-US"/>
        </w:rPr>
        <w:t>Red</w:t>
      </w:r>
      <w:r>
        <w:rPr>
          <w:rStyle w:val="None"/>
          <w:spacing w:val="0"/>
          <w:lang w:val="en-US"/>
        </w:rPr>
        <w:t xml:space="preserve"> </w:t>
      </w:r>
      <w:r>
        <w:rPr>
          <w:rStyle w:val="Hyperlink4"/>
          <w:lang w:val="en-US"/>
        </w:rPr>
        <w:t>Herring</w:t>
      </w:r>
      <w:r>
        <w:rPr>
          <w:rStyle w:val="None"/>
          <w:spacing w:val="0"/>
          <w:lang w:val="en-US"/>
        </w:rPr>
        <w:t xml:space="preserve"> </w:t>
      </w:r>
      <w:r>
        <w:rPr>
          <w:rStyle w:val="Hyperlink4"/>
          <w:lang w:val="en-US"/>
        </w:rPr>
        <w:t>Prospectus</w:t>
      </w:r>
      <w:r>
        <w:rPr>
          <w:rStyle w:val="None"/>
          <w:spacing w:val="0"/>
          <w:lang w:val="en-US"/>
        </w:rPr>
        <w:t xml:space="preserve"> </w:t>
      </w:r>
      <w:r>
        <w:rPr>
          <w:rStyle w:val="Hyperlink4"/>
          <w:lang w:val="en-US"/>
        </w:rPr>
        <w:t>are</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Indian</w:t>
      </w:r>
      <w:r>
        <w:rPr>
          <w:rStyle w:val="None"/>
          <w:spacing w:val="0"/>
          <w:lang w:val="en-US"/>
        </w:rPr>
        <w:t xml:space="preserve"> </w:t>
      </w:r>
      <w:r>
        <w:rPr>
          <w:rStyle w:val="Hyperlink4"/>
          <w:lang w:val="en-US"/>
        </w:rPr>
        <w:t>Standard</w:t>
      </w:r>
      <w:r>
        <w:rPr>
          <w:rStyle w:val="None"/>
          <w:spacing w:val="0"/>
          <w:lang w:val="en-US"/>
        </w:rPr>
        <w:t xml:space="preserve"> </w:t>
      </w:r>
      <w:r>
        <w:rPr>
          <w:rStyle w:val="Hyperlink5"/>
          <w:lang w:val="en-US"/>
        </w:rPr>
        <w:t>Time.</w:t>
      </w:r>
    </w:p>
    <w:p>
      <w:pPr>
        <w:pStyle w:val="Heading3"/>
        <w:spacing w:before="202" w:after="0"/>
        <w:ind w:hanging="0" w:start="87" w:end="0"/>
        <w:jc w:val="both"/>
        <w:rPr/>
      </w:pPr>
      <w:r>
        <w:rPr>
          <w:rStyle w:val="Hyperlink4"/>
          <w:lang w:val="en-US"/>
        </w:rPr>
        <w:t>Exchange</w:t>
      </w:r>
      <w:r>
        <w:rPr>
          <w:rStyle w:val="None"/>
          <w:spacing w:val="0"/>
        </w:rPr>
        <w:t xml:space="preserve"> </w:t>
      </w:r>
      <w:r>
        <w:rPr>
          <w:rStyle w:val="Hyperlink5"/>
          <w:lang w:val="en-US"/>
        </w:rPr>
        <w:t>Rates</w:t>
      </w:r>
    </w:p>
    <w:p>
      <w:pPr>
        <w:pStyle w:val="BodyText"/>
        <w:spacing w:before="200" w:after="0"/>
        <w:ind w:hanging="0" w:start="87" w:end="20"/>
        <w:jc w:val="both"/>
        <w:rPr/>
      </w:pPr>
      <w:r>
        <w:rPr>
          <w:rStyle w:val="Hyperlink4"/>
          <w:lang w:val="en-US"/>
        </w:rPr>
        <w:t>This Red Herring Prospectus may contain conversions of certain other currency amounts into Indian Rupees that have been presented solely to comply with the requirements of the SEBI ICDR Regulations. These conversions should not be construed as</w:t>
      </w:r>
      <w:r>
        <w:rPr>
          <w:rStyle w:val="None"/>
          <w:spacing w:val="0"/>
          <w:lang w:val="en-US"/>
        </w:rPr>
        <w:t xml:space="preserve"> </w:t>
      </w:r>
      <w:r>
        <w:rPr>
          <w:rStyle w:val="Hyperlink4"/>
          <w:lang w:val="en-US"/>
        </w:rPr>
        <w:t>a</w:t>
      </w:r>
      <w:r>
        <w:rPr>
          <w:rStyle w:val="None"/>
          <w:spacing w:val="0"/>
          <w:lang w:val="en-US"/>
        </w:rPr>
        <w:t xml:space="preserve"> </w:t>
      </w:r>
      <w:r>
        <w:rPr>
          <w:rStyle w:val="Hyperlink4"/>
          <w:lang w:val="en-US"/>
        </w:rPr>
        <w:t>representation</w:t>
      </w:r>
      <w:r>
        <w:rPr>
          <w:rStyle w:val="Hyperlink5"/>
          <w:lang w:val="en-US"/>
        </w:rPr>
        <w:t xml:space="preserve"> </w:t>
      </w:r>
      <w:r>
        <w:rPr>
          <w:rStyle w:val="Hyperlink4"/>
          <w:lang w:val="en-US"/>
        </w:rPr>
        <w:t>that</w:t>
      </w:r>
      <w:r>
        <w:rPr>
          <w:rStyle w:val="None"/>
          <w:spacing w:val="0"/>
          <w:lang w:val="en-US"/>
        </w:rPr>
        <w:t xml:space="preserve"> </w:t>
      </w:r>
      <w:r>
        <w:rPr>
          <w:rStyle w:val="Hyperlink4"/>
          <w:lang w:val="en-US"/>
        </w:rPr>
        <w:t>such</w:t>
      </w:r>
      <w:r>
        <w:rPr>
          <w:rStyle w:val="Hyperlink5"/>
          <w:lang w:val="en-US"/>
        </w:rPr>
        <w:t xml:space="preserve"> </w:t>
      </w:r>
      <w:r>
        <w:rPr>
          <w:rStyle w:val="Hyperlink4"/>
          <w:lang w:val="en-US"/>
        </w:rPr>
        <w:t>currency</w:t>
      </w:r>
      <w:r>
        <w:rPr>
          <w:rStyle w:val="Hyperlink5"/>
          <w:lang w:val="en-US"/>
        </w:rPr>
        <w:t xml:space="preserve"> </w:t>
      </w:r>
      <w:r>
        <w:rPr>
          <w:rStyle w:val="Hyperlink4"/>
          <w:lang w:val="en-US"/>
        </w:rPr>
        <w:t>amounts</w:t>
      </w:r>
      <w:r>
        <w:rPr>
          <w:rStyle w:val="None"/>
          <w:spacing w:val="0"/>
          <w:lang w:val="en-US"/>
        </w:rPr>
        <w:t xml:space="preserve"> </w:t>
      </w:r>
      <w:r>
        <w:rPr>
          <w:rStyle w:val="Hyperlink4"/>
          <w:lang w:val="en-US"/>
        </w:rPr>
        <w:t>could</w:t>
      </w:r>
      <w:r>
        <w:rPr>
          <w:rStyle w:val="Hyperlink5"/>
          <w:lang w:val="en-US"/>
        </w:rPr>
        <w:t xml:space="preserve"> </w:t>
      </w:r>
      <w:r>
        <w:rPr>
          <w:rStyle w:val="Hyperlink4"/>
          <w:lang w:val="en-US"/>
        </w:rPr>
        <w:t>have</w:t>
      </w:r>
      <w:r>
        <w:rPr>
          <w:rStyle w:val="None"/>
          <w:spacing w:val="0"/>
          <w:lang w:val="en-US"/>
        </w:rPr>
        <w:t xml:space="preserve"> </w:t>
      </w:r>
      <w:r>
        <w:rPr>
          <w:rStyle w:val="Hyperlink4"/>
          <w:lang w:val="en-US"/>
        </w:rPr>
        <w:t>been,</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can</w:t>
      </w:r>
      <w:r>
        <w:rPr>
          <w:rStyle w:val="None"/>
          <w:spacing w:val="0"/>
          <w:lang w:val="en-US"/>
        </w:rPr>
        <w:t xml:space="preserve"> </w:t>
      </w:r>
      <w:r>
        <w:rPr>
          <w:rStyle w:val="Hyperlink4"/>
          <w:lang w:val="en-US"/>
        </w:rPr>
        <w:t>be</w:t>
      </w:r>
      <w:r>
        <w:rPr>
          <w:rStyle w:val="None"/>
          <w:spacing w:val="0"/>
          <w:lang w:val="en-US"/>
        </w:rPr>
        <w:t xml:space="preserve"> </w:t>
      </w:r>
      <w:r>
        <w:rPr>
          <w:rStyle w:val="Hyperlink4"/>
          <w:lang w:val="en-US"/>
        </w:rPr>
        <w:t>converted</w:t>
      </w:r>
      <w:r>
        <w:rPr>
          <w:rStyle w:val="None"/>
          <w:spacing w:val="0"/>
          <w:lang w:val="en-US"/>
        </w:rPr>
        <w:t xml:space="preserve"> </w:t>
      </w:r>
      <w:r>
        <w:rPr>
          <w:rStyle w:val="Hyperlink4"/>
          <w:lang w:val="en-US"/>
        </w:rPr>
        <w:t>into</w:t>
      </w:r>
      <w:r>
        <w:rPr>
          <w:rStyle w:val="None"/>
          <w:spacing w:val="0"/>
          <w:lang w:val="en-US"/>
        </w:rPr>
        <w:t xml:space="preserve"> </w:t>
      </w:r>
      <w:r>
        <w:rPr>
          <w:rStyle w:val="Hyperlink4"/>
          <w:lang w:val="en-US"/>
        </w:rPr>
        <w:t>Indian</w:t>
      </w:r>
      <w:r>
        <w:rPr>
          <w:rStyle w:val="Hyperlink5"/>
          <w:lang w:val="en-US"/>
        </w:rPr>
        <w:t xml:space="preserve"> </w:t>
      </w:r>
      <w:r>
        <w:rPr>
          <w:rStyle w:val="Hyperlink4"/>
          <w:lang w:val="en-US"/>
        </w:rPr>
        <w:t>Rupees,</w:t>
      </w:r>
      <w:r>
        <w:rPr>
          <w:rStyle w:val="None"/>
          <w:spacing w:val="0"/>
          <w:lang w:val="en-US"/>
        </w:rPr>
        <w:t xml:space="preserve"> </w:t>
      </w:r>
      <w:r>
        <w:rPr>
          <w:rStyle w:val="Hyperlink4"/>
          <w:lang w:val="en-US"/>
        </w:rPr>
        <w:t>at</w:t>
      </w:r>
      <w:r>
        <w:rPr>
          <w:rStyle w:val="None"/>
          <w:spacing w:val="0"/>
          <w:lang w:val="en-US"/>
        </w:rPr>
        <w:t xml:space="preserve"> </w:t>
      </w:r>
      <w:r>
        <w:rPr>
          <w:rStyle w:val="Hyperlink4"/>
          <w:lang w:val="en-US"/>
        </w:rPr>
        <w:t>any</w:t>
      </w:r>
      <w:r>
        <w:rPr>
          <w:rStyle w:val="None"/>
          <w:spacing w:val="0"/>
          <w:lang w:val="en-US"/>
        </w:rPr>
        <w:t xml:space="preserve"> </w:t>
      </w:r>
      <w:r>
        <w:rPr>
          <w:rStyle w:val="Hyperlink4"/>
          <w:lang w:val="en-US"/>
        </w:rPr>
        <w:t>particular</w:t>
      </w:r>
      <w:r>
        <w:rPr>
          <w:rStyle w:val="None"/>
          <w:spacing w:val="0"/>
          <w:lang w:val="en-US"/>
        </w:rPr>
        <w:t xml:space="preserve"> </w:t>
      </w:r>
      <w:r>
        <w:rPr>
          <w:rStyle w:val="Hyperlink4"/>
          <w:lang w:val="en-US"/>
        </w:rPr>
        <w:t>rate, or at all.</w:t>
      </w:r>
    </w:p>
    <w:p>
      <w:pPr>
        <w:pStyle w:val="BodyText"/>
        <w:spacing w:before="198" w:after="0"/>
        <w:ind w:hanging="0" w:start="87" w:end="5"/>
        <w:jc w:val="both"/>
        <w:rPr/>
      </w:pPr>
      <w:r>
        <w:rPr>
          <w:rStyle w:val="Hyperlink4"/>
          <w:lang w:val="en-US"/>
        </w:rPr>
        <w:t xml:space="preserve">The following table sets forth, for the periods indicated, information with respect to the exchange rate between the </w:t>
      </w:r>
      <w:r>
        <w:rPr>
          <w:rStyle w:val="Hyperlink4"/>
          <w:rFonts w:eastAsia="Arial Unicode MS" w:cs="Arial Unicode MS" w:ascii="Arial Unicode MS" w:hAnsi="Arial Unicode MS"/>
          <w:b w:val="false"/>
          <w:bCs w:val="false"/>
          <w:i w:val="false"/>
          <w:iCs w:val="false"/>
          <w:lang w:val="en-US"/>
        </w:rPr>
        <w:t>₹</w:t>
      </w:r>
      <w:r>
        <w:rPr>
          <w:rStyle w:val="Hyperlink4"/>
          <w:lang w:val="en-US"/>
        </w:rPr>
        <w:t>and the respective foreign currencies:</w:t>
      </w:r>
    </w:p>
    <w:p>
      <w:pPr>
        <w:pStyle w:val="Body"/>
        <w:spacing w:before="200" w:after="2"/>
        <w:ind w:hanging="0" w:start="0" w:end="5"/>
        <w:jc w:val="end"/>
        <w:rPr>
          <w:rStyle w:val="None"/>
          <w:i/>
          <w:iCs/>
          <w:sz w:val="18"/>
          <w:szCs w:val="18"/>
        </w:rPr>
      </w:pPr>
      <w:r>
        <w:rPr>
          <w:rStyle w:val="None"/>
          <w:i/>
          <w:iCs/>
          <w:sz w:val="18"/>
          <w:szCs w:val="18"/>
          <w:lang w:val="it-IT"/>
        </w:rPr>
        <w:t>(in</w:t>
      </w:r>
      <w:r>
        <w:rPr>
          <w:rStyle w:val="None"/>
          <w:i/>
          <w:iCs/>
          <w:spacing w:val="1"/>
          <w:sz w:val="18"/>
          <w:szCs w:val="18"/>
        </w:rPr>
        <w:t xml:space="preserve"> </w:t>
      </w:r>
      <w:r>
        <w:rPr>
          <w:rStyle w:val="None"/>
          <w:rFonts w:eastAsia="Arial Unicode MS" w:cs="Arial Unicode MS" w:ascii="Arial Unicode MS" w:hAnsi="Arial Unicode MS"/>
          <w:b w:val="false"/>
          <w:bCs w:val="false"/>
          <w:i w:val="false"/>
          <w:iCs w:val="false"/>
          <w:spacing w:val="-5"/>
          <w:sz w:val="18"/>
          <w:szCs w:val="18"/>
        </w:rPr>
        <w:t>₹</w:t>
      </w:r>
      <w:r>
        <w:rPr>
          <w:rStyle w:val="None"/>
          <w:i/>
          <w:iCs/>
          <w:spacing w:val="-5"/>
          <w:sz w:val="18"/>
          <w:szCs w:val="18"/>
        </w:rPr>
        <w:t>)</w:t>
      </w:r>
    </w:p>
    <w:tbl>
      <w:tblPr>
        <w:tblW w:w="10099" w:type="dxa"/>
        <w:jc w:val="start"/>
        <w:tblInd w:w="206" w:type="dxa"/>
        <w:tblLayout w:type="fixed"/>
        <w:tblCellMar>
          <w:top w:w="80" w:type="dxa"/>
          <w:start w:w="332" w:type="dxa"/>
          <w:bottom w:w="80" w:type="dxa"/>
          <w:end w:w="80" w:type="dxa"/>
        </w:tblCellMar>
      </w:tblPr>
      <w:tblGrid>
        <w:gridCol w:w="1244"/>
        <w:gridCol w:w="2215"/>
        <w:gridCol w:w="2213"/>
        <w:gridCol w:w="2214"/>
        <w:gridCol w:w="2213"/>
      </w:tblGrid>
      <w:tr>
        <w:trPr>
          <w:trHeight w:val="198" w:hRule="atLeast"/>
        </w:trPr>
        <w:tc>
          <w:tcPr>
            <w:tcW w:w="1244" w:type="dxa"/>
            <w:vMerge w:val="restart"/>
            <w:tcBorders>
              <w:top w:val="single" w:sz="4" w:space="0" w:color="000000"/>
              <w:start w:val="single" w:sz="4" w:space="0" w:color="000000"/>
              <w:bottom w:val="single" w:sz="4" w:space="0" w:color="000000"/>
              <w:end w:val="single" w:sz="4" w:space="0" w:color="000000"/>
            </w:tcBorders>
            <w:shd w:color="auto" w:fill="BEBEBE" w:val="clear"/>
          </w:tcPr>
          <w:p>
            <w:pPr>
              <w:pStyle w:val="TableParagraph"/>
              <w:spacing w:before="107" w:after="0"/>
              <w:ind w:hanging="0" w:start="252" w:end="0"/>
              <w:rPr/>
            </w:pPr>
            <w:r>
              <w:rPr>
                <w:rStyle w:val="None"/>
                <w:b/>
                <w:bCs/>
                <w:spacing w:val="-2"/>
                <w:sz w:val="18"/>
                <w:szCs w:val="18"/>
                <w:shd w:fill="auto" w:val="clear"/>
                <w:lang w:val="en-US"/>
              </w:rPr>
              <w:t>Currency</w:t>
            </w:r>
          </w:p>
        </w:tc>
        <w:tc>
          <w:tcPr>
            <w:tcW w:w="8855" w:type="dxa"/>
            <w:gridSpan w:val="4"/>
            <w:tcBorders>
              <w:top w:val="single" w:sz="4" w:space="0" w:color="000000"/>
              <w:start w:val="single" w:sz="4" w:space="0" w:color="000000"/>
              <w:bottom w:val="single" w:sz="4" w:space="0" w:color="000000"/>
              <w:end w:val="single" w:sz="4" w:space="0" w:color="000000"/>
            </w:tcBorders>
            <w:shd w:color="auto" w:fill="BEBEBE" w:val="clear"/>
            <w:tcMar>
              <w:start w:w="89" w:type="dxa"/>
            </w:tcMar>
          </w:tcPr>
          <w:p>
            <w:pPr>
              <w:pStyle w:val="TableParagraph"/>
              <w:spacing w:lineRule="exact" w:line="186"/>
              <w:ind w:hanging="0" w:start="9" w:end="0"/>
              <w:jc w:val="center"/>
              <w:rPr/>
            </w:pPr>
            <w:r>
              <w:rPr>
                <w:rStyle w:val="None"/>
                <w:b/>
                <w:bCs/>
                <w:sz w:val="18"/>
                <w:szCs w:val="18"/>
                <w:shd w:fill="auto" w:val="clear"/>
                <w:lang w:val="en-US"/>
              </w:rPr>
              <w:t>As</w:t>
            </w:r>
            <w:r>
              <w:rPr>
                <w:rStyle w:val="None"/>
                <w:b/>
                <w:bCs/>
                <w:spacing w:val="-2"/>
                <w:sz w:val="18"/>
                <w:szCs w:val="18"/>
                <w:shd w:fill="auto" w:val="clear"/>
                <w:lang w:val="en-US"/>
              </w:rPr>
              <w:t xml:space="preserve"> </w:t>
            </w:r>
            <w:r>
              <w:rPr>
                <w:rStyle w:val="None"/>
                <w:b/>
                <w:bCs/>
                <w:spacing w:val="-5"/>
                <w:sz w:val="18"/>
                <w:szCs w:val="18"/>
                <w:shd w:fill="auto" w:val="clear"/>
                <w:lang w:val="en-US"/>
              </w:rPr>
              <w:t>at</w:t>
            </w:r>
          </w:p>
        </w:tc>
      </w:tr>
      <w:tr>
        <w:trPr>
          <w:trHeight w:val="198" w:hRule="atLeast"/>
        </w:trPr>
        <w:tc>
          <w:tcPr>
            <w:tcW w:w="1244" w:type="dxa"/>
            <w:vMerge w:val="continue"/>
            <w:tcBorders>
              <w:top w:val="single" w:sz="4" w:space="0" w:color="000000"/>
              <w:start w:val="single" w:sz="4" w:space="0" w:color="000000"/>
              <w:bottom w:val="single" w:sz="4" w:space="0" w:color="000000"/>
              <w:end w:val="single" w:sz="4" w:space="0" w:color="000000"/>
            </w:tcBorders>
            <w:shd w:color="auto" w:fill="BEBEBE" w:val="clear"/>
            <w:tcMar>
              <w:top w:w="0" w:type="dxa"/>
              <w:start w:w="108" w:type="dxa"/>
              <w:bottom w:w="0" w:type="dxa"/>
              <w:end w:w="108" w:type="dxa"/>
            </w:tcMar>
          </w:tcPr>
          <w:p>
            <w:pPr>
              <w:pStyle w:val="Normal"/>
              <w:rPr/>
            </w:pPr>
            <w:r>
              <w:rPr/>
            </w:r>
          </w:p>
        </w:tc>
        <w:tc>
          <w:tcPr>
            <w:tcW w:w="2215" w:type="dxa"/>
            <w:tcBorders>
              <w:top w:val="single" w:sz="4" w:space="0" w:color="000000"/>
              <w:start w:val="single" w:sz="4" w:space="0" w:color="000000"/>
              <w:bottom w:val="single" w:sz="4" w:space="0" w:color="000000"/>
              <w:end w:val="single" w:sz="4" w:space="0" w:color="000000"/>
            </w:tcBorders>
            <w:shd w:color="auto" w:fill="BEBEBE" w:val="clear"/>
            <w:tcMar>
              <w:start w:w="662" w:type="dxa"/>
            </w:tcMar>
          </w:tcPr>
          <w:p>
            <w:pPr>
              <w:pStyle w:val="TableParagraph"/>
              <w:spacing w:lineRule="exact" w:line="186"/>
              <w:ind w:hanging="0" w:start="582" w:end="0"/>
              <w:rPr/>
            </w:pPr>
            <w:r>
              <w:rPr>
                <w:rStyle w:val="None"/>
                <w:b/>
                <w:bCs/>
                <w:sz w:val="18"/>
                <w:szCs w:val="18"/>
                <w:shd w:fill="auto" w:val="clear"/>
                <w:lang w:val="en-US"/>
              </w:rPr>
              <w:t>June</w:t>
            </w:r>
            <w:r>
              <w:rPr>
                <w:rStyle w:val="None"/>
                <w:b/>
                <w:bCs/>
                <w:spacing w:val="-4"/>
                <w:sz w:val="18"/>
                <w:szCs w:val="18"/>
                <w:shd w:fill="auto" w:val="clear"/>
                <w:lang w:val="en-US"/>
              </w:rPr>
              <w:t xml:space="preserve"> </w:t>
            </w:r>
            <w:r>
              <w:rPr>
                <w:rStyle w:val="None"/>
                <w:b/>
                <w:bCs/>
                <w:sz w:val="18"/>
                <w:szCs w:val="18"/>
                <w:shd w:fill="auto" w:val="clear"/>
                <w:lang w:val="en-US"/>
              </w:rPr>
              <w:t xml:space="preserve">30, </w:t>
            </w:r>
            <w:r>
              <w:rPr>
                <w:rStyle w:val="None"/>
                <w:b/>
                <w:bCs/>
                <w:spacing w:val="-4"/>
                <w:sz w:val="18"/>
                <w:szCs w:val="18"/>
                <w:shd w:fill="auto" w:val="clear"/>
                <w:lang w:val="en-US"/>
              </w:rPr>
              <w:t>2025</w:t>
            </w:r>
          </w:p>
        </w:tc>
        <w:tc>
          <w:tcPr>
            <w:tcW w:w="2213" w:type="dxa"/>
            <w:tcBorders>
              <w:top w:val="single" w:sz="4" w:space="0" w:color="000000"/>
              <w:start w:val="single" w:sz="4" w:space="0" w:color="000000"/>
              <w:bottom w:val="single" w:sz="4" w:space="0" w:color="000000"/>
              <w:end w:val="single" w:sz="4" w:space="0" w:color="000000"/>
            </w:tcBorders>
            <w:shd w:color="auto" w:fill="BEBEBE" w:val="clear"/>
            <w:tcMar>
              <w:start w:w="588" w:type="dxa"/>
            </w:tcMar>
          </w:tcPr>
          <w:p>
            <w:pPr>
              <w:pStyle w:val="TableParagraph"/>
              <w:spacing w:lineRule="exact" w:line="186"/>
              <w:ind w:hanging="0" w:start="508" w:end="0"/>
              <w:rPr/>
            </w:pPr>
            <w:r>
              <w:rPr>
                <w:rStyle w:val="None"/>
                <w:b/>
                <w:bCs/>
                <w:sz w:val="18"/>
                <w:szCs w:val="18"/>
                <w:shd w:fill="auto" w:val="clear"/>
                <w:lang w:val="en-US"/>
              </w:rPr>
              <w:t>March</w:t>
            </w:r>
            <w:r>
              <w:rPr>
                <w:rStyle w:val="None"/>
                <w:b/>
                <w:bCs/>
                <w:spacing w:val="-4"/>
                <w:sz w:val="18"/>
                <w:szCs w:val="18"/>
                <w:shd w:fill="auto" w:val="clear"/>
                <w:lang w:val="en-US"/>
              </w:rPr>
              <w:t xml:space="preserve"> </w:t>
            </w:r>
            <w:r>
              <w:rPr>
                <w:rStyle w:val="None"/>
                <w:b/>
                <w:bCs/>
                <w:sz w:val="18"/>
                <w:szCs w:val="18"/>
                <w:shd w:fill="auto" w:val="clear"/>
                <w:lang w:val="en-US"/>
              </w:rPr>
              <w:t>31,</w:t>
            </w:r>
            <w:r>
              <w:rPr>
                <w:rStyle w:val="None"/>
                <w:b/>
                <w:bCs/>
                <w:spacing w:val="-2"/>
                <w:sz w:val="18"/>
                <w:szCs w:val="18"/>
                <w:shd w:fill="auto" w:val="clear"/>
                <w:lang w:val="en-US"/>
              </w:rPr>
              <w:t xml:space="preserve"> </w:t>
            </w:r>
            <w:r>
              <w:rPr>
                <w:rStyle w:val="None"/>
                <w:b/>
                <w:bCs/>
                <w:spacing w:val="-4"/>
                <w:sz w:val="18"/>
                <w:szCs w:val="18"/>
                <w:shd w:fill="auto" w:val="clear"/>
                <w:lang w:val="en-US"/>
              </w:rPr>
              <w:t>2025</w:t>
            </w:r>
          </w:p>
        </w:tc>
        <w:tc>
          <w:tcPr>
            <w:tcW w:w="2214" w:type="dxa"/>
            <w:tcBorders>
              <w:top w:val="single" w:sz="4" w:space="0" w:color="000000"/>
              <w:start w:val="single" w:sz="4" w:space="0" w:color="000000"/>
              <w:bottom w:val="single" w:sz="4" w:space="0" w:color="000000"/>
              <w:end w:val="single" w:sz="4" w:space="0" w:color="000000"/>
            </w:tcBorders>
            <w:shd w:color="auto" w:fill="BEBEBE" w:val="clear"/>
            <w:tcMar>
              <w:start w:w="588" w:type="dxa"/>
            </w:tcMar>
          </w:tcPr>
          <w:p>
            <w:pPr>
              <w:pStyle w:val="TableParagraph"/>
              <w:spacing w:lineRule="exact" w:line="186"/>
              <w:ind w:hanging="0" w:start="508" w:end="0"/>
              <w:rPr/>
            </w:pPr>
            <w:r>
              <w:rPr>
                <w:rStyle w:val="None"/>
                <w:b/>
                <w:bCs/>
                <w:sz w:val="18"/>
                <w:szCs w:val="18"/>
                <w:shd w:fill="auto" w:val="clear"/>
                <w:lang w:val="en-US"/>
              </w:rPr>
              <w:t>March</w:t>
            </w:r>
            <w:r>
              <w:rPr>
                <w:rStyle w:val="None"/>
                <w:b/>
                <w:bCs/>
                <w:spacing w:val="-4"/>
                <w:sz w:val="18"/>
                <w:szCs w:val="18"/>
                <w:shd w:fill="auto" w:val="clear"/>
                <w:lang w:val="en-US"/>
              </w:rPr>
              <w:t xml:space="preserve"> </w:t>
            </w:r>
            <w:r>
              <w:rPr>
                <w:rStyle w:val="None"/>
                <w:b/>
                <w:bCs/>
                <w:sz w:val="18"/>
                <w:szCs w:val="18"/>
                <w:shd w:fill="auto" w:val="clear"/>
                <w:lang w:val="en-US"/>
              </w:rPr>
              <w:t>31,</w:t>
            </w:r>
            <w:r>
              <w:rPr>
                <w:rStyle w:val="None"/>
                <w:b/>
                <w:bCs/>
                <w:spacing w:val="-2"/>
                <w:sz w:val="18"/>
                <w:szCs w:val="18"/>
                <w:shd w:fill="auto" w:val="clear"/>
                <w:lang w:val="en-US"/>
              </w:rPr>
              <w:t xml:space="preserve"> </w:t>
            </w:r>
            <w:r>
              <w:rPr>
                <w:rStyle w:val="None"/>
                <w:b/>
                <w:bCs/>
                <w:spacing w:val="-4"/>
                <w:sz w:val="18"/>
                <w:szCs w:val="18"/>
                <w:shd w:fill="auto" w:val="clear"/>
                <w:lang w:val="en-US"/>
              </w:rPr>
              <w:t>2024</w:t>
            </w:r>
          </w:p>
        </w:tc>
        <w:tc>
          <w:tcPr>
            <w:tcW w:w="2213" w:type="dxa"/>
            <w:tcBorders>
              <w:top w:val="single" w:sz="4" w:space="0" w:color="000000"/>
              <w:start w:val="single" w:sz="4" w:space="0" w:color="000000"/>
              <w:bottom w:val="single" w:sz="4" w:space="0" w:color="000000"/>
              <w:end w:val="single" w:sz="4" w:space="0" w:color="000000"/>
            </w:tcBorders>
            <w:shd w:color="auto" w:fill="BEBEBE" w:val="clear"/>
            <w:tcMar>
              <w:start w:w="588" w:type="dxa"/>
            </w:tcMar>
          </w:tcPr>
          <w:p>
            <w:pPr>
              <w:pStyle w:val="TableParagraph"/>
              <w:spacing w:lineRule="exact" w:line="186"/>
              <w:ind w:hanging="0" w:start="508" w:end="0"/>
              <w:rPr/>
            </w:pPr>
            <w:r>
              <w:rPr>
                <w:rStyle w:val="None"/>
                <w:b/>
                <w:bCs/>
                <w:sz w:val="18"/>
                <w:szCs w:val="18"/>
                <w:shd w:fill="auto" w:val="clear"/>
                <w:lang w:val="en-US"/>
              </w:rPr>
              <w:t>March</w:t>
            </w:r>
            <w:r>
              <w:rPr>
                <w:rStyle w:val="None"/>
                <w:b/>
                <w:bCs/>
                <w:spacing w:val="-4"/>
                <w:sz w:val="18"/>
                <w:szCs w:val="18"/>
                <w:shd w:fill="auto" w:val="clear"/>
                <w:lang w:val="en-US"/>
              </w:rPr>
              <w:t xml:space="preserve"> </w:t>
            </w:r>
            <w:r>
              <w:rPr>
                <w:rStyle w:val="None"/>
                <w:b/>
                <w:bCs/>
                <w:sz w:val="18"/>
                <w:szCs w:val="18"/>
                <w:shd w:fill="auto" w:val="clear"/>
                <w:lang w:val="en-US"/>
              </w:rPr>
              <w:t>31,</w:t>
            </w:r>
            <w:r>
              <w:rPr>
                <w:rStyle w:val="None"/>
                <w:b/>
                <w:bCs/>
                <w:spacing w:val="-2"/>
                <w:sz w:val="18"/>
                <w:szCs w:val="18"/>
                <w:shd w:fill="auto" w:val="clear"/>
                <w:lang w:val="en-US"/>
              </w:rPr>
              <w:t xml:space="preserve"> </w:t>
            </w:r>
            <w:r>
              <w:rPr>
                <w:rStyle w:val="None"/>
                <w:b/>
                <w:bCs/>
                <w:spacing w:val="-4"/>
                <w:sz w:val="18"/>
                <w:szCs w:val="18"/>
                <w:shd w:fill="auto" w:val="clear"/>
                <w:lang w:val="en-US"/>
              </w:rPr>
              <w:t>2023</w:t>
            </w:r>
          </w:p>
        </w:tc>
      </w:tr>
      <w:tr>
        <w:trPr>
          <w:trHeight w:val="198" w:hRule="atLeast"/>
        </w:trPr>
        <w:tc>
          <w:tcPr>
            <w:tcW w:w="1244"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6" w:before="2" w:after="0"/>
              <w:ind w:hanging="0" w:start="108" w:end="0"/>
              <w:rPr/>
            </w:pPr>
            <w:r>
              <w:rPr>
                <w:rStyle w:val="Hyperlink6"/>
                <w:sz w:val="18"/>
                <w:szCs w:val="18"/>
                <w:shd w:fill="auto" w:val="clear"/>
                <w:lang w:val="en-US"/>
              </w:rPr>
              <w:t>1</w:t>
            </w:r>
            <w:r>
              <w:rPr>
                <w:rStyle w:val="None"/>
                <w:spacing w:val="1"/>
                <w:sz w:val="18"/>
                <w:szCs w:val="18"/>
                <w:shd w:fill="auto" w:val="clear"/>
                <w:lang w:val="en-US"/>
              </w:rPr>
              <w:t xml:space="preserve"> </w:t>
            </w:r>
            <w:r>
              <w:rPr>
                <w:rStyle w:val="None"/>
                <w:spacing w:val="-5"/>
                <w:sz w:val="18"/>
                <w:szCs w:val="18"/>
                <w:shd w:fill="auto" w:val="clear"/>
                <w:lang w:val="en-US"/>
              </w:rPr>
              <w:t>USD</w:t>
            </w:r>
          </w:p>
        </w:tc>
        <w:tc>
          <w:tcPr>
            <w:tcW w:w="2215" w:type="dxa"/>
            <w:tcBorders>
              <w:top w:val="single" w:sz="4" w:space="0" w:color="000000"/>
              <w:start w:val="single" w:sz="4" w:space="0" w:color="000000"/>
              <w:bottom w:val="single" w:sz="4" w:space="0" w:color="000000"/>
              <w:end w:val="single" w:sz="4" w:space="0" w:color="000000"/>
            </w:tcBorders>
            <w:shd w:color="auto" w:fill="auto" w:val="clear"/>
            <w:tcMar>
              <w:start w:w="80" w:type="dxa"/>
              <w:end w:w="178" w:type="dxa"/>
            </w:tcMar>
          </w:tcPr>
          <w:p>
            <w:pPr>
              <w:pStyle w:val="TableParagraph"/>
              <w:spacing w:lineRule="exact" w:line="186" w:before="2" w:after="0"/>
              <w:ind w:hanging="0" w:start="0" w:end="98"/>
              <w:jc w:val="end"/>
              <w:rPr/>
            </w:pPr>
            <w:r>
              <w:rPr>
                <w:rStyle w:val="Hyperlink7"/>
                <w:spacing w:val="-2"/>
                <w:sz w:val="18"/>
                <w:szCs w:val="18"/>
                <w:shd w:fill="auto" w:val="clear"/>
                <w:lang w:val="en-US"/>
              </w:rPr>
              <w:t>85.54</w:t>
            </w:r>
          </w:p>
        </w:tc>
        <w:tc>
          <w:tcPr>
            <w:tcW w:w="2213" w:type="dxa"/>
            <w:tcBorders>
              <w:top w:val="single" w:sz="4" w:space="0" w:color="000000"/>
              <w:start w:val="single" w:sz="4" w:space="0" w:color="000000"/>
              <w:bottom w:val="single" w:sz="4" w:space="0" w:color="000000"/>
              <w:end w:val="single" w:sz="4" w:space="0" w:color="000000"/>
            </w:tcBorders>
            <w:shd w:color="auto" w:fill="auto" w:val="clear"/>
            <w:tcMar>
              <w:start w:w="80" w:type="dxa"/>
              <w:end w:w="175" w:type="dxa"/>
            </w:tcMar>
          </w:tcPr>
          <w:p>
            <w:pPr>
              <w:pStyle w:val="TableParagraph"/>
              <w:spacing w:lineRule="exact" w:line="186" w:before="2" w:after="0"/>
              <w:ind w:hanging="0" w:start="0" w:end="95"/>
              <w:jc w:val="end"/>
              <w:rPr/>
            </w:pPr>
            <w:r>
              <w:rPr>
                <w:rStyle w:val="Hyperlink7"/>
                <w:spacing w:val="-2"/>
                <w:sz w:val="18"/>
                <w:szCs w:val="18"/>
                <w:shd w:fill="auto" w:val="clear"/>
                <w:lang w:val="en-US"/>
              </w:rPr>
              <w:t>85.58</w:t>
            </w:r>
          </w:p>
        </w:tc>
        <w:tc>
          <w:tcPr>
            <w:tcW w:w="2214" w:type="dxa"/>
            <w:tcBorders>
              <w:top w:val="single" w:sz="4" w:space="0" w:color="000000"/>
              <w:start w:val="single" w:sz="4" w:space="0" w:color="000000"/>
              <w:bottom w:val="single" w:sz="4" w:space="0" w:color="000000"/>
              <w:end w:val="single" w:sz="4" w:space="0" w:color="000000"/>
            </w:tcBorders>
            <w:shd w:color="auto" w:fill="auto" w:val="clear"/>
            <w:tcMar>
              <w:start w:w="80" w:type="dxa"/>
              <w:end w:w="175" w:type="dxa"/>
            </w:tcMar>
          </w:tcPr>
          <w:p>
            <w:pPr>
              <w:pStyle w:val="TableParagraph"/>
              <w:spacing w:lineRule="exact" w:line="186" w:before="2" w:after="0"/>
              <w:ind w:hanging="0" w:start="0" w:end="95"/>
              <w:jc w:val="end"/>
              <w:rPr/>
            </w:pPr>
            <w:r>
              <w:rPr>
                <w:rStyle w:val="Hyperlink7"/>
                <w:spacing w:val="-2"/>
                <w:sz w:val="18"/>
                <w:szCs w:val="18"/>
                <w:shd w:fill="auto" w:val="clear"/>
                <w:lang w:val="en-US"/>
              </w:rPr>
              <w:t>83.37</w:t>
            </w:r>
          </w:p>
        </w:tc>
        <w:tc>
          <w:tcPr>
            <w:tcW w:w="2213" w:type="dxa"/>
            <w:tcBorders>
              <w:top w:val="single" w:sz="4" w:space="0" w:color="000000"/>
              <w:start w:val="single" w:sz="4" w:space="0" w:color="000000"/>
              <w:bottom w:val="single" w:sz="4" w:space="0" w:color="000000"/>
              <w:end w:val="single" w:sz="4" w:space="0" w:color="000000"/>
            </w:tcBorders>
            <w:shd w:color="auto" w:fill="auto" w:val="clear"/>
            <w:tcMar>
              <w:start w:w="80" w:type="dxa"/>
              <w:end w:w="175" w:type="dxa"/>
            </w:tcMar>
          </w:tcPr>
          <w:p>
            <w:pPr>
              <w:pStyle w:val="TableParagraph"/>
              <w:spacing w:lineRule="exact" w:line="186" w:before="2" w:after="0"/>
              <w:ind w:hanging="0" w:start="0" w:end="95"/>
              <w:jc w:val="end"/>
              <w:rPr/>
            </w:pPr>
            <w:r>
              <w:rPr>
                <w:rStyle w:val="Hyperlink7"/>
                <w:spacing w:val="-2"/>
                <w:sz w:val="18"/>
                <w:szCs w:val="18"/>
                <w:shd w:fill="auto" w:val="clear"/>
                <w:lang w:val="en-US"/>
              </w:rPr>
              <w:t>82.22</w:t>
            </w:r>
          </w:p>
        </w:tc>
      </w:tr>
      <w:tr>
        <w:trPr>
          <w:trHeight w:val="198" w:hRule="atLeast"/>
        </w:trPr>
        <w:tc>
          <w:tcPr>
            <w:tcW w:w="1244"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6"/>
              <w:ind w:hanging="0" w:start="108" w:end="0"/>
              <w:rPr/>
            </w:pPr>
            <w:r>
              <w:rPr>
                <w:rStyle w:val="Hyperlink6"/>
                <w:sz w:val="18"/>
                <w:szCs w:val="18"/>
                <w:shd w:fill="auto" w:val="clear"/>
                <w:lang w:val="en-US"/>
              </w:rPr>
              <w:t>1</w:t>
            </w:r>
            <w:r>
              <w:rPr>
                <w:rStyle w:val="None"/>
                <w:spacing w:val="1"/>
                <w:sz w:val="18"/>
                <w:szCs w:val="18"/>
                <w:shd w:fill="auto" w:val="clear"/>
                <w:lang w:val="en-US"/>
              </w:rPr>
              <w:t xml:space="preserve"> </w:t>
            </w:r>
            <w:r>
              <w:rPr>
                <w:rStyle w:val="None"/>
                <w:spacing w:val="-5"/>
                <w:sz w:val="18"/>
                <w:szCs w:val="18"/>
                <w:shd w:fill="auto" w:val="clear"/>
                <w:lang w:val="en-US"/>
              </w:rPr>
              <w:t>EUR</w:t>
            </w:r>
          </w:p>
        </w:tc>
        <w:tc>
          <w:tcPr>
            <w:tcW w:w="2215" w:type="dxa"/>
            <w:tcBorders>
              <w:top w:val="single" w:sz="4" w:space="0" w:color="000000"/>
              <w:start w:val="single" w:sz="4" w:space="0" w:color="000000"/>
              <w:bottom w:val="single" w:sz="4" w:space="0" w:color="000000"/>
              <w:end w:val="single" w:sz="4" w:space="0" w:color="000000"/>
            </w:tcBorders>
            <w:shd w:color="auto" w:fill="auto" w:val="clear"/>
            <w:tcMar>
              <w:start w:w="80" w:type="dxa"/>
              <w:end w:w="178" w:type="dxa"/>
            </w:tcMar>
          </w:tcPr>
          <w:p>
            <w:pPr>
              <w:pStyle w:val="TableParagraph"/>
              <w:spacing w:lineRule="exact" w:line="186"/>
              <w:ind w:hanging="0" w:start="0" w:end="98"/>
              <w:jc w:val="end"/>
              <w:rPr/>
            </w:pPr>
            <w:r>
              <w:rPr>
                <w:rStyle w:val="Hyperlink7"/>
                <w:spacing w:val="-2"/>
                <w:sz w:val="18"/>
                <w:szCs w:val="18"/>
                <w:shd w:fill="auto" w:val="clear"/>
                <w:lang w:val="en-US"/>
              </w:rPr>
              <w:t>100.45</w:t>
            </w:r>
          </w:p>
        </w:tc>
        <w:tc>
          <w:tcPr>
            <w:tcW w:w="2213" w:type="dxa"/>
            <w:tcBorders>
              <w:top w:val="single" w:sz="4" w:space="0" w:color="000000"/>
              <w:start w:val="single" w:sz="4" w:space="0" w:color="000000"/>
              <w:bottom w:val="single" w:sz="4" w:space="0" w:color="000000"/>
              <w:end w:val="single" w:sz="4" w:space="0" w:color="000000"/>
            </w:tcBorders>
            <w:shd w:color="auto" w:fill="auto" w:val="clear"/>
            <w:tcMar>
              <w:start w:w="80" w:type="dxa"/>
              <w:end w:w="175" w:type="dxa"/>
            </w:tcMar>
          </w:tcPr>
          <w:p>
            <w:pPr>
              <w:pStyle w:val="TableParagraph"/>
              <w:spacing w:lineRule="exact" w:line="186"/>
              <w:ind w:hanging="0" w:start="0" w:end="95"/>
              <w:jc w:val="end"/>
              <w:rPr/>
            </w:pPr>
            <w:r>
              <w:rPr>
                <w:rStyle w:val="Hyperlink7"/>
                <w:spacing w:val="-2"/>
                <w:sz w:val="18"/>
                <w:szCs w:val="18"/>
                <w:shd w:fill="auto" w:val="clear"/>
                <w:lang w:val="en-US"/>
              </w:rPr>
              <w:t>92.32</w:t>
            </w:r>
          </w:p>
        </w:tc>
        <w:tc>
          <w:tcPr>
            <w:tcW w:w="2214" w:type="dxa"/>
            <w:tcBorders>
              <w:top w:val="single" w:sz="4" w:space="0" w:color="000000"/>
              <w:start w:val="single" w:sz="4" w:space="0" w:color="000000"/>
              <w:bottom w:val="single" w:sz="4" w:space="0" w:color="000000"/>
              <w:end w:val="single" w:sz="4" w:space="0" w:color="000000"/>
            </w:tcBorders>
            <w:shd w:color="auto" w:fill="auto" w:val="clear"/>
            <w:tcMar>
              <w:start w:w="80" w:type="dxa"/>
              <w:end w:w="175" w:type="dxa"/>
            </w:tcMar>
          </w:tcPr>
          <w:p>
            <w:pPr>
              <w:pStyle w:val="TableParagraph"/>
              <w:spacing w:lineRule="exact" w:line="186"/>
              <w:ind w:hanging="0" w:start="0" w:end="95"/>
              <w:jc w:val="end"/>
              <w:rPr/>
            </w:pPr>
            <w:r>
              <w:rPr>
                <w:rStyle w:val="Hyperlink7"/>
                <w:spacing w:val="-2"/>
                <w:sz w:val="18"/>
                <w:szCs w:val="18"/>
                <w:shd w:fill="auto" w:val="clear"/>
                <w:lang w:val="en-US"/>
              </w:rPr>
              <w:t>90.22</w:t>
            </w:r>
          </w:p>
        </w:tc>
        <w:tc>
          <w:tcPr>
            <w:tcW w:w="2213" w:type="dxa"/>
            <w:tcBorders>
              <w:top w:val="single" w:sz="4" w:space="0" w:color="000000"/>
              <w:start w:val="single" w:sz="4" w:space="0" w:color="000000"/>
              <w:bottom w:val="single" w:sz="4" w:space="0" w:color="000000"/>
              <w:end w:val="single" w:sz="4" w:space="0" w:color="000000"/>
            </w:tcBorders>
            <w:shd w:color="auto" w:fill="auto" w:val="clear"/>
            <w:tcMar>
              <w:start w:w="80" w:type="dxa"/>
              <w:end w:w="175" w:type="dxa"/>
            </w:tcMar>
          </w:tcPr>
          <w:p>
            <w:pPr>
              <w:pStyle w:val="TableParagraph"/>
              <w:spacing w:lineRule="exact" w:line="186"/>
              <w:ind w:hanging="0" w:start="0" w:end="95"/>
              <w:jc w:val="end"/>
              <w:rPr/>
            </w:pPr>
            <w:r>
              <w:rPr>
                <w:rStyle w:val="Hyperlink7"/>
                <w:spacing w:val="-2"/>
                <w:sz w:val="18"/>
                <w:szCs w:val="18"/>
                <w:shd w:fill="auto" w:val="clear"/>
                <w:lang w:val="en-US"/>
              </w:rPr>
              <w:t>89.61</w:t>
            </w:r>
          </w:p>
        </w:tc>
      </w:tr>
      <w:tr>
        <w:trPr>
          <w:trHeight w:val="199" w:hRule="atLeast"/>
        </w:trPr>
        <w:tc>
          <w:tcPr>
            <w:tcW w:w="1244"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8"/>
              <w:ind w:hanging="0" w:start="108" w:end="0"/>
              <w:rPr/>
            </w:pPr>
            <w:r>
              <w:rPr>
                <w:rStyle w:val="Hyperlink6"/>
                <w:sz w:val="18"/>
                <w:szCs w:val="18"/>
                <w:shd w:fill="auto" w:val="clear"/>
                <w:lang w:val="en-US"/>
              </w:rPr>
              <w:t>1</w:t>
            </w:r>
            <w:r>
              <w:rPr>
                <w:rStyle w:val="None"/>
                <w:spacing w:val="1"/>
                <w:sz w:val="18"/>
                <w:szCs w:val="18"/>
                <w:shd w:fill="auto" w:val="clear"/>
                <w:lang w:val="en-US"/>
              </w:rPr>
              <w:t xml:space="preserve"> </w:t>
            </w:r>
            <w:r>
              <w:rPr>
                <w:rStyle w:val="None"/>
                <w:spacing w:val="-5"/>
                <w:sz w:val="18"/>
                <w:szCs w:val="18"/>
                <w:shd w:fill="auto" w:val="clear"/>
                <w:lang w:val="en-US"/>
              </w:rPr>
              <w:t>SEK</w:t>
            </w:r>
          </w:p>
        </w:tc>
        <w:tc>
          <w:tcPr>
            <w:tcW w:w="2215" w:type="dxa"/>
            <w:tcBorders>
              <w:top w:val="single" w:sz="4" w:space="0" w:color="000000"/>
              <w:start w:val="single" w:sz="4" w:space="0" w:color="000000"/>
              <w:bottom w:val="single" w:sz="4" w:space="0" w:color="000000"/>
              <w:end w:val="single" w:sz="4" w:space="0" w:color="000000"/>
            </w:tcBorders>
            <w:shd w:color="auto" w:fill="auto" w:val="clear"/>
            <w:tcMar>
              <w:start w:w="80" w:type="dxa"/>
              <w:end w:w="178" w:type="dxa"/>
            </w:tcMar>
          </w:tcPr>
          <w:p>
            <w:pPr>
              <w:pStyle w:val="TableParagraph"/>
              <w:spacing w:lineRule="exact" w:line="188"/>
              <w:ind w:hanging="0" w:start="0" w:end="98"/>
              <w:jc w:val="end"/>
              <w:rPr/>
            </w:pPr>
            <w:r>
              <w:rPr>
                <w:rStyle w:val="None"/>
                <w:spacing w:val="-4"/>
                <w:sz w:val="18"/>
                <w:szCs w:val="18"/>
                <w:shd w:fill="auto" w:val="clear"/>
                <w:lang w:val="en-US"/>
              </w:rPr>
              <w:t>9.00</w:t>
            </w:r>
          </w:p>
        </w:tc>
        <w:tc>
          <w:tcPr>
            <w:tcW w:w="2213" w:type="dxa"/>
            <w:tcBorders>
              <w:top w:val="single" w:sz="4" w:space="0" w:color="000000"/>
              <w:start w:val="single" w:sz="4" w:space="0" w:color="000000"/>
              <w:bottom w:val="single" w:sz="4" w:space="0" w:color="000000"/>
              <w:end w:val="single" w:sz="4" w:space="0" w:color="000000"/>
            </w:tcBorders>
            <w:shd w:color="auto" w:fill="auto" w:val="clear"/>
            <w:tcMar>
              <w:start w:w="80" w:type="dxa"/>
              <w:end w:w="175" w:type="dxa"/>
            </w:tcMar>
          </w:tcPr>
          <w:p>
            <w:pPr>
              <w:pStyle w:val="TableParagraph"/>
              <w:spacing w:lineRule="exact" w:line="188"/>
              <w:ind w:hanging="0" w:start="0" w:end="95"/>
              <w:jc w:val="end"/>
              <w:rPr/>
            </w:pPr>
            <w:r>
              <w:rPr>
                <w:rStyle w:val="None"/>
                <w:spacing w:val="-4"/>
                <w:sz w:val="18"/>
                <w:szCs w:val="18"/>
                <w:shd w:fill="auto" w:val="clear"/>
                <w:lang w:val="en-US"/>
              </w:rPr>
              <w:t>8.54</w:t>
            </w:r>
          </w:p>
        </w:tc>
        <w:tc>
          <w:tcPr>
            <w:tcW w:w="2214" w:type="dxa"/>
            <w:tcBorders>
              <w:top w:val="single" w:sz="4" w:space="0" w:color="000000"/>
              <w:start w:val="single" w:sz="4" w:space="0" w:color="000000"/>
              <w:bottom w:val="single" w:sz="4" w:space="0" w:color="000000"/>
              <w:end w:val="single" w:sz="4" w:space="0" w:color="000000"/>
            </w:tcBorders>
            <w:shd w:color="auto" w:fill="auto" w:val="clear"/>
            <w:tcMar>
              <w:start w:w="80" w:type="dxa"/>
              <w:end w:w="175" w:type="dxa"/>
            </w:tcMar>
          </w:tcPr>
          <w:p>
            <w:pPr>
              <w:pStyle w:val="TableParagraph"/>
              <w:spacing w:lineRule="exact" w:line="188"/>
              <w:ind w:hanging="0" w:start="0" w:end="95"/>
              <w:jc w:val="end"/>
              <w:rPr/>
            </w:pPr>
            <w:r>
              <w:rPr>
                <w:rStyle w:val="None"/>
                <w:spacing w:val="-4"/>
                <w:sz w:val="18"/>
                <w:szCs w:val="18"/>
                <w:shd w:fill="auto" w:val="clear"/>
                <w:lang w:val="en-US"/>
              </w:rPr>
              <w:t>7.82</w:t>
            </w:r>
          </w:p>
        </w:tc>
        <w:tc>
          <w:tcPr>
            <w:tcW w:w="2213" w:type="dxa"/>
            <w:tcBorders>
              <w:top w:val="single" w:sz="4" w:space="0" w:color="000000"/>
              <w:start w:val="single" w:sz="4" w:space="0" w:color="000000"/>
              <w:bottom w:val="single" w:sz="4" w:space="0" w:color="000000"/>
              <w:end w:val="single" w:sz="4" w:space="0" w:color="000000"/>
            </w:tcBorders>
            <w:shd w:color="auto" w:fill="auto" w:val="clear"/>
            <w:tcMar>
              <w:start w:w="80" w:type="dxa"/>
              <w:end w:w="175" w:type="dxa"/>
            </w:tcMar>
          </w:tcPr>
          <w:p>
            <w:pPr>
              <w:pStyle w:val="TableParagraph"/>
              <w:spacing w:lineRule="exact" w:line="188"/>
              <w:ind w:hanging="0" w:start="0" w:end="95"/>
              <w:jc w:val="end"/>
              <w:rPr/>
            </w:pPr>
            <w:r>
              <w:rPr>
                <w:rStyle w:val="None"/>
                <w:spacing w:val="-4"/>
                <w:sz w:val="18"/>
                <w:szCs w:val="18"/>
                <w:shd w:fill="auto" w:val="clear"/>
                <w:lang w:val="en-US"/>
              </w:rPr>
              <w:t>7.91</w:t>
            </w:r>
          </w:p>
        </w:tc>
      </w:tr>
    </w:tbl>
    <w:p>
      <w:pPr>
        <w:pStyle w:val="Body"/>
        <w:spacing w:before="200" w:after="2"/>
        <w:ind w:hanging="98" w:start="98" w:end="0"/>
        <w:rPr>
          <w:rStyle w:val="None"/>
          <w:i/>
          <w:iCs/>
          <w:sz w:val="18"/>
          <w:szCs w:val="18"/>
        </w:rPr>
      </w:pPr>
      <w:r>
        <w:rPr>
          <w:i/>
          <w:iCs/>
          <w:sz w:val="18"/>
          <w:szCs w:val="18"/>
        </w:rPr>
      </w:r>
    </w:p>
    <w:p>
      <w:pPr>
        <w:pStyle w:val="Body"/>
        <w:spacing w:before="1" w:after="0"/>
        <w:ind w:hanging="0" w:start="87" w:end="3907"/>
        <w:rPr>
          <w:rStyle w:val="Hyperlink8"/>
        </w:rPr>
      </w:pPr>
      <w:r>
        <w:rPr>
          <w:rStyle w:val="None"/>
          <w:i/>
          <w:iCs/>
          <w:sz w:val="16"/>
          <w:szCs w:val="16"/>
          <w:lang w:val="en-US"/>
        </w:rPr>
        <w:t>Source:</w:t>
      </w:r>
      <w:r>
        <w:rPr>
          <w:rStyle w:val="None"/>
          <w:i/>
          <w:iCs/>
          <w:spacing w:val="-3"/>
          <w:sz w:val="16"/>
          <w:szCs w:val="16"/>
        </w:rPr>
        <w:t xml:space="preserve"> </w:t>
      </w:r>
      <w:r>
        <w:rPr>
          <w:rStyle w:val="None"/>
          <w:i/>
          <w:iCs/>
          <w:sz w:val="16"/>
          <w:szCs w:val="16"/>
          <w:lang w:val="da-DK"/>
        </w:rPr>
        <w:t>FBIL</w:t>
      </w:r>
      <w:r>
        <w:rPr>
          <w:rStyle w:val="None"/>
          <w:i/>
          <w:iCs/>
          <w:spacing w:val="-3"/>
          <w:sz w:val="16"/>
          <w:szCs w:val="16"/>
        </w:rPr>
        <w:t xml:space="preserve"> </w:t>
      </w:r>
      <w:r>
        <w:rPr>
          <w:rStyle w:val="None"/>
          <w:i/>
          <w:iCs/>
          <w:sz w:val="16"/>
          <w:szCs w:val="16"/>
          <w:lang w:val="en-US"/>
        </w:rPr>
        <w:t>Reference</w:t>
      </w:r>
      <w:r>
        <w:rPr>
          <w:rStyle w:val="None"/>
          <w:i/>
          <w:iCs/>
          <w:spacing w:val="-4"/>
          <w:sz w:val="16"/>
          <w:szCs w:val="16"/>
        </w:rPr>
        <w:t xml:space="preserve"> </w:t>
      </w:r>
      <w:r>
        <w:rPr>
          <w:rStyle w:val="None"/>
          <w:i/>
          <w:iCs/>
          <w:sz w:val="16"/>
          <w:szCs w:val="16"/>
          <w:lang w:val="en-US"/>
        </w:rPr>
        <w:t>Rate</w:t>
      </w:r>
      <w:r>
        <w:rPr>
          <w:rStyle w:val="None"/>
          <w:i/>
          <w:iCs/>
          <w:spacing w:val="-4"/>
          <w:sz w:val="16"/>
          <w:szCs w:val="16"/>
        </w:rPr>
        <w:t xml:space="preserve"> </w:t>
      </w:r>
      <w:r>
        <w:rPr>
          <w:rStyle w:val="None"/>
          <w:i/>
          <w:iCs/>
          <w:sz w:val="16"/>
          <w:szCs w:val="16"/>
        </w:rPr>
        <w:t>as</w:t>
      </w:r>
      <w:r>
        <w:rPr>
          <w:rStyle w:val="None"/>
          <w:i/>
          <w:iCs/>
          <w:spacing w:val="-4"/>
          <w:sz w:val="16"/>
          <w:szCs w:val="16"/>
        </w:rPr>
        <w:t xml:space="preserve"> </w:t>
      </w:r>
      <w:r>
        <w:rPr>
          <w:rStyle w:val="None"/>
          <w:i/>
          <w:iCs/>
          <w:sz w:val="16"/>
          <w:szCs w:val="16"/>
          <w:lang w:val="en-US"/>
        </w:rPr>
        <w:t>available</w:t>
      </w:r>
      <w:r>
        <w:rPr>
          <w:rStyle w:val="None"/>
          <w:i/>
          <w:iCs/>
          <w:spacing w:val="-4"/>
          <w:sz w:val="16"/>
          <w:szCs w:val="16"/>
        </w:rPr>
        <w:t xml:space="preserve"> </w:t>
      </w:r>
      <w:r>
        <w:rPr>
          <w:rStyle w:val="None"/>
          <w:i/>
          <w:iCs/>
          <w:sz w:val="16"/>
          <w:szCs w:val="16"/>
        </w:rPr>
        <w:t>on</w:t>
      </w:r>
      <w:r>
        <w:rPr>
          <w:rStyle w:val="None"/>
          <w:i/>
          <w:iCs/>
          <w:spacing w:val="-3"/>
          <w:sz w:val="16"/>
          <w:szCs w:val="16"/>
        </w:rPr>
        <w:t xml:space="preserve"> </w:t>
      </w:r>
      <w:hyperlink r:id="rId145">
        <w:r>
          <w:rPr>
            <w:rStyle w:val="Style6"/>
            <w:rFonts w:ascii="Times New Roman" w:hAnsi="Times New Roman" w:eastAsia="Times New Roman" w:cs="Times New Roman"/>
            <w:i/>
            <w:iCs/>
            <w:sz w:val="16"/>
            <w:szCs w:val="16"/>
          </w:rPr>
          <w:t>www.fbil.org.in</w:t>
        </w:r>
      </w:hyperlink>
      <w:r>
        <w:rPr>
          <w:rStyle w:val="Hyperlink8"/>
        </w:rPr>
        <w:t>.</w:t>
      </w:r>
      <w:r>
        <w:rPr>
          <w:rStyle w:val="None"/>
          <w:i/>
          <w:iCs/>
          <w:spacing w:val="-4"/>
          <w:sz w:val="16"/>
          <w:szCs w:val="16"/>
        </w:rPr>
        <w:t xml:space="preserve"> </w:t>
      </w:r>
      <w:r>
        <w:rPr>
          <w:rStyle w:val="Hyperlink8"/>
        </w:rPr>
        <w:t>and</w:t>
      </w:r>
      <w:r>
        <w:rPr>
          <w:rStyle w:val="None"/>
          <w:i/>
          <w:iCs/>
          <w:spacing w:val="-3"/>
          <w:sz w:val="16"/>
          <w:szCs w:val="16"/>
        </w:rPr>
        <w:t xml:space="preserve"> </w:t>
      </w:r>
      <w:hyperlink r:id="rId146">
        <w:r>
          <w:rPr>
            <w:rStyle w:val="Style6"/>
            <w:rFonts w:ascii="Times New Roman" w:hAnsi="Times New Roman" w:eastAsia="Times New Roman" w:cs="Times New Roman"/>
            <w:i/>
            <w:iCs/>
            <w:sz w:val="16"/>
            <w:szCs w:val="16"/>
          </w:rPr>
          <w:t>www.oanda.com/bvi-en/</w:t>
        </w:r>
      </w:hyperlink>
      <w:r>
        <w:rPr>
          <w:rStyle w:val="None"/>
          <w:i/>
          <w:iCs/>
          <w:spacing w:val="40"/>
          <w:sz w:val="16"/>
          <w:szCs w:val="16"/>
        </w:rPr>
        <w:t xml:space="preserve"> </w:t>
      </w:r>
      <w:r>
        <w:rPr>
          <w:rStyle w:val="None"/>
          <w:i/>
          <w:iCs/>
          <w:spacing w:val="-2"/>
          <w:sz w:val="16"/>
          <w:szCs w:val="16"/>
          <w:lang w:val="de-DE"/>
        </w:rPr>
        <w:t>Notes:</w:t>
      </w:r>
    </w:p>
    <w:p>
      <w:pPr>
        <w:pStyle w:val="ListParagraph"/>
        <w:numPr>
          <w:ilvl w:val="0"/>
          <w:numId w:val="4"/>
        </w:numPr>
        <w:bidi w:val="0"/>
        <w:spacing w:lineRule="exact" w:line="183" w:before="1" w:after="0"/>
        <w:ind w:hanging="358" w:start="445" w:end="0"/>
        <w:jc w:val="start"/>
        <w:rPr>
          <w:i/>
          <w:iCs/>
          <w:sz w:val="16"/>
          <w:szCs w:val="16"/>
          <w:lang w:val="en-US"/>
        </w:rPr>
      </w:pPr>
      <w:r>
        <w:rPr>
          <w:rStyle w:val="Hyperlink4"/>
          <w:i/>
          <w:iCs/>
          <w:sz w:val="16"/>
          <w:szCs w:val="16"/>
          <w:lang w:val="en-US"/>
        </w:rPr>
        <w:t>The</w:t>
      </w:r>
      <w:r>
        <w:rPr>
          <w:rStyle w:val="None"/>
          <w:i/>
          <w:iCs/>
          <w:spacing w:val="-6"/>
          <w:sz w:val="16"/>
          <w:szCs w:val="16"/>
          <w:lang w:val="en-US"/>
        </w:rPr>
        <w:t xml:space="preserve"> </w:t>
      </w:r>
      <w:r>
        <w:rPr>
          <w:rStyle w:val="Hyperlink4"/>
          <w:i/>
          <w:iCs/>
          <w:sz w:val="16"/>
          <w:szCs w:val="16"/>
          <w:lang w:val="en-US"/>
        </w:rPr>
        <w:t>exchange</w:t>
      </w:r>
      <w:r>
        <w:rPr>
          <w:rStyle w:val="None"/>
          <w:i/>
          <w:iCs/>
          <w:spacing w:val="-3"/>
          <w:sz w:val="16"/>
          <w:szCs w:val="16"/>
          <w:lang w:val="en-US"/>
        </w:rPr>
        <w:t xml:space="preserve"> </w:t>
      </w:r>
      <w:r>
        <w:rPr>
          <w:rStyle w:val="Hyperlink4"/>
          <w:i/>
          <w:iCs/>
          <w:sz w:val="16"/>
          <w:szCs w:val="16"/>
          <w:lang w:val="en-US"/>
        </w:rPr>
        <w:t>rates</w:t>
      </w:r>
      <w:r>
        <w:rPr>
          <w:rStyle w:val="None"/>
          <w:i/>
          <w:iCs/>
          <w:spacing w:val="-6"/>
          <w:sz w:val="16"/>
          <w:szCs w:val="16"/>
          <w:lang w:val="en-US"/>
        </w:rPr>
        <w:t xml:space="preserve"> </w:t>
      </w:r>
      <w:r>
        <w:rPr>
          <w:rStyle w:val="Hyperlink4"/>
          <w:i/>
          <w:iCs/>
          <w:sz w:val="16"/>
          <w:szCs w:val="16"/>
          <w:lang w:val="en-US"/>
        </w:rPr>
        <w:t>are</w:t>
      </w:r>
      <w:r>
        <w:rPr>
          <w:rStyle w:val="None"/>
          <w:i/>
          <w:iCs/>
          <w:spacing w:val="-3"/>
          <w:sz w:val="16"/>
          <w:szCs w:val="16"/>
          <w:lang w:val="en-US"/>
        </w:rPr>
        <w:t xml:space="preserve"> </w:t>
      </w:r>
      <w:r>
        <w:rPr>
          <w:rStyle w:val="Hyperlink4"/>
          <w:i/>
          <w:iCs/>
          <w:sz w:val="16"/>
          <w:szCs w:val="16"/>
          <w:lang w:val="en-US"/>
        </w:rPr>
        <w:t>rounded</w:t>
      </w:r>
      <w:r>
        <w:rPr>
          <w:rStyle w:val="None"/>
          <w:i/>
          <w:iCs/>
          <w:spacing w:val="-5"/>
          <w:sz w:val="16"/>
          <w:szCs w:val="16"/>
          <w:lang w:val="en-US"/>
        </w:rPr>
        <w:t xml:space="preserve"> </w:t>
      </w:r>
      <w:r>
        <w:rPr>
          <w:rStyle w:val="Hyperlink4"/>
          <w:i/>
          <w:iCs/>
          <w:sz w:val="16"/>
          <w:szCs w:val="16"/>
          <w:lang w:val="en-US"/>
        </w:rPr>
        <w:t>off</w:t>
      </w:r>
      <w:r>
        <w:rPr>
          <w:rStyle w:val="None"/>
          <w:i/>
          <w:iCs/>
          <w:spacing w:val="-5"/>
          <w:sz w:val="16"/>
          <w:szCs w:val="16"/>
          <w:lang w:val="en-US"/>
        </w:rPr>
        <w:t xml:space="preserve"> </w:t>
      </w:r>
      <w:r>
        <w:rPr>
          <w:rStyle w:val="Hyperlink4"/>
          <w:i/>
          <w:iCs/>
          <w:sz w:val="16"/>
          <w:szCs w:val="16"/>
          <w:lang w:val="en-US"/>
        </w:rPr>
        <w:t>to</w:t>
      </w:r>
      <w:r>
        <w:rPr>
          <w:rStyle w:val="None"/>
          <w:i/>
          <w:iCs/>
          <w:spacing w:val="-5"/>
          <w:sz w:val="16"/>
          <w:szCs w:val="16"/>
          <w:lang w:val="en-US"/>
        </w:rPr>
        <w:t xml:space="preserve"> </w:t>
      </w:r>
      <w:r>
        <w:rPr>
          <w:rStyle w:val="Hyperlink4"/>
          <w:i/>
          <w:iCs/>
          <w:sz w:val="16"/>
          <w:szCs w:val="16"/>
          <w:lang w:val="en-US"/>
        </w:rPr>
        <w:t>two</w:t>
      </w:r>
      <w:r>
        <w:rPr>
          <w:rStyle w:val="None"/>
          <w:i/>
          <w:iCs/>
          <w:spacing w:val="-5"/>
          <w:sz w:val="16"/>
          <w:szCs w:val="16"/>
          <w:lang w:val="en-US"/>
        </w:rPr>
        <w:t xml:space="preserve"> </w:t>
      </w:r>
      <w:r>
        <w:rPr>
          <w:rStyle w:val="Hyperlink4"/>
          <w:i/>
          <w:iCs/>
          <w:sz w:val="16"/>
          <w:szCs w:val="16"/>
          <w:lang w:val="en-US"/>
        </w:rPr>
        <w:t>decimal</w:t>
      </w:r>
      <w:r>
        <w:rPr>
          <w:rStyle w:val="None"/>
          <w:i/>
          <w:iCs/>
          <w:spacing w:val="-4"/>
          <w:sz w:val="16"/>
          <w:szCs w:val="16"/>
          <w:lang w:val="en-US"/>
        </w:rPr>
        <w:t xml:space="preserve"> </w:t>
      </w:r>
      <w:r>
        <w:rPr>
          <w:rStyle w:val="None"/>
          <w:i/>
          <w:iCs/>
          <w:spacing w:val="-2"/>
          <w:sz w:val="16"/>
          <w:szCs w:val="16"/>
          <w:lang w:val="en-US"/>
        </w:rPr>
        <w:t>places.</w:t>
      </w:r>
    </w:p>
    <w:p>
      <w:pPr>
        <w:pStyle w:val="ListParagraph"/>
        <w:numPr>
          <w:ilvl w:val="0"/>
          <w:numId w:val="4"/>
        </w:numPr>
        <w:bidi w:val="0"/>
        <w:spacing w:lineRule="exact" w:line="183" w:before="0" w:after="0"/>
        <w:ind w:hanging="358" w:start="445" w:end="0"/>
        <w:jc w:val="start"/>
        <w:rPr>
          <w:i/>
          <w:iCs/>
          <w:sz w:val="16"/>
          <w:szCs w:val="16"/>
          <w:lang w:val="en-US"/>
        </w:rPr>
        <w:sectPr>
          <w:headerReference w:type="even" r:id="rId147"/>
          <w:headerReference w:type="default" r:id="rId148"/>
          <w:headerReference w:type="first" r:id="rId149"/>
          <w:footerReference w:type="even" r:id="rId150"/>
          <w:footerReference w:type="default" r:id="rId151"/>
          <w:footerReference w:type="first" r:id="rId152"/>
          <w:type w:val="nextPage"/>
          <w:pgSz w:w="11906" w:h="16838"/>
          <w:pgMar w:left="992" w:right="708" w:gutter="0" w:header="0" w:top="1100" w:footer="0" w:bottom="1120"/>
          <w:pgNumType w:fmt="decimal"/>
          <w:formProt w:val="false"/>
          <w:textDirection w:val="lrTb"/>
          <w:docGrid w:type="default" w:linePitch="100" w:charSpace="0"/>
        </w:sectPr>
      </w:pPr>
      <w:r>
        <w:rPr>
          <w:rStyle w:val="Hyperlink4"/>
          <w:i/>
          <w:iCs/>
          <w:sz w:val="16"/>
          <w:szCs w:val="16"/>
          <w:lang w:val="en-US"/>
        </w:rPr>
        <w:t>In</w:t>
      </w:r>
      <w:r>
        <w:rPr>
          <w:rStyle w:val="None"/>
          <w:i/>
          <w:iCs/>
          <w:spacing w:val="-5"/>
          <w:sz w:val="16"/>
          <w:szCs w:val="16"/>
          <w:lang w:val="en-US"/>
        </w:rPr>
        <w:t xml:space="preserve"> </w:t>
      </w:r>
      <w:r>
        <w:rPr>
          <w:rStyle w:val="Hyperlink4"/>
          <w:i/>
          <w:iCs/>
          <w:sz w:val="16"/>
          <w:szCs w:val="16"/>
          <w:lang w:val="en-US"/>
        </w:rPr>
        <w:t>the</w:t>
      </w:r>
      <w:r>
        <w:rPr>
          <w:rStyle w:val="None"/>
          <w:i/>
          <w:iCs/>
          <w:spacing w:val="-5"/>
          <w:sz w:val="16"/>
          <w:szCs w:val="16"/>
          <w:lang w:val="en-US"/>
        </w:rPr>
        <w:t xml:space="preserve"> </w:t>
      </w:r>
      <w:r>
        <w:rPr>
          <w:rStyle w:val="Hyperlink4"/>
          <w:i/>
          <w:iCs/>
          <w:sz w:val="16"/>
          <w:szCs w:val="16"/>
          <w:lang w:val="en-US"/>
        </w:rPr>
        <w:t>event</w:t>
      </w:r>
      <w:r>
        <w:rPr>
          <w:rStyle w:val="None"/>
          <w:i/>
          <w:iCs/>
          <w:spacing w:val="-4"/>
          <w:sz w:val="16"/>
          <w:szCs w:val="16"/>
          <w:lang w:val="en-US"/>
        </w:rPr>
        <w:t xml:space="preserve"> </w:t>
      </w:r>
      <w:r>
        <w:rPr>
          <w:rStyle w:val="Hyperlink4"/>
          <w:i/>
          <w:iCs/>
          <w:sz w:val="16"/>
          <w:szCs w:val="16"/>
          <w:lang w:val="en-US"/>
        </w:rPr>
        <w:t>that</w:t>
      </w:r>
      <w:r>
        <w:rPr>
          <w:rStyle w:val="None"/>
          <w:i/>
          <w:iCs/>
          <w:spacing w:val="-4"/>
          <w:sz w:val="16"/>
          <w:szCs w:val="16"/>
          <w:lang w:val="en-US"/>
        </w:rPr>
        <w:t xml:space="preserve"> </w:t>
      </w:r>
      <w:r>
        <w:rPr>
          <w:rStyle w:val="Hyperlink4"/>
          <w:i/>
          <w:iCs/>
          <w:sz w:val="16"/>
          <w:szCs w:val="16"/>
          <w:lang w:val="en-US"/>
        </w:rPr>
        <w:t>any</w:t>
      </w:r>
      <w:r>
        <w:rPr>
          <w:rStyle w:val="None"/>
          <w:i/>
          <w:iCs/>
          <w:spacing w:val="-5"/>
          <w:sz w:val="16"/>
          <w:szCs w:val="16"/>
          <w:lang w:val="en-US"/>
        </w:rPr>
        <w:t xml:space="preserve"> </w:t>
      </w:r>
      <w:r>
        <w:rPr>
          <w:rStyle w:val="Hyperlink4"/>
          <w:i/>
          <w:iCs/>
          <w:sz w:val="16"/>
          <w:szCs w:val="16"/>
          <w:lang w:val="en-US"/>
        </w:rPr>
        <w:t>of</w:t>
      </w:r>
      <w:r>
        <w:rPr>
          <w:rStyle w:val="None"/>
          <w:i/>
          <w:iCs/>
          <w:spacing w:val="-5"/>
          <w:sz w:val="16"/>
          <w:szCs w:val="16"/>
          <w:lang w:val="en-US"/>
        </w:rPr>
        <w:t xml:space="preserve"> </w:t>
      </w:r>
      <w:r>
        <w:rPr>
          <w:rStyle w:val="Hyperlink4"/>
          <w:i/>
          <w:iCs/>
          <w:sz w:val="16"/>
          <w:szCs w:val="16"/>
          <w:lang w:val="en-US"/>
        </w:rPr>
        <w:t>the</w:t>
      </w:r>
      <w:r>
        <w:rPr>
          <w:rStyle w:val="None"/>
          <w:i/>
          <w:iCs/>
          <w:spacing w:val="-5"/>
          <w:sz w:val="16"/>
          <w:szCs w:val="16"/>
          <w:lang w:val="en-US"/>
        </w:rPr>
        <w:t xml:space="preserve"> </w:t>
      </w:r>
      <w:r>
        <w:rPr>
          <w:rStyle w:val="Hyperlink4"/>
          <w:i/>
          <w:iCs/>
          <w:sz w:val="16"/>
          <w:szCs w:val="16"/>
          <w:lang w:val="en-US"/>
        </w:rPr>
        <w:t>aforementioned</w:t>
      </w:r>
      <w:r>
        <w:rPr>
          <w:rStyle w:val="None"/>
          <w:i/>
          <w:iCs/>
          <w:spacing w:val="-4"/>
          <w:sz w:val="16"/>
          <w:szCs w:val="16"/>
          <w:lang w:val="en-US"/>
        </w:rPr>
        <w:t xml:space="preserve"> </w:t>
      </w:r>
      <w:r>
        <w:rPr>
          <w:rStyle w:val="Hyperlink4"/>
          <w:i/>
          <w:iCs/>
          <w:sz w:val="16"/>
          <w:szCs w:val="16"/>
          <w:lang w:val="en-US"/>
        </w:rPr>
        <w:t>date</w:t>
      </w:r>
      <w:r>
        <w:rPr>
          <w:rStyle w:val="None"/>
          <w:i/>
          <w:iCs/>
          <w:spacing w:val="-5"/>
          <w:sz w:val="16"/>
          <w:szCs w:val="16"/>
          <w:lang w:val="en-US"/>
        </w:rPr>
        <w:t xml:space="preserve"> </w:t>
      </w:r>
      <w:r>
        <w:rPr>
          <w:rStyle w:val="Hyperlink4"/>
          <w:i/>
          <w:iCs/>
          <w:sz w:val="16"/>
          <w:szCs w:val="16"/>
          <w:lang w:val="en-US"/>
        </w:rPr>
        <w:t>is</w:t>
      </w:r>
      <w:r>
        <w:rPr>
          <w:rStyle w:val="None"/>
          <w:i/>
          <w:iCs/>
          <w:spacing w:val="-5"/>
          <w:sz w:val="16"/>
          <w:szCs w:val="16"/>
          <w:lang w:val="en-US"/>
        </w:rPr>
        <w:t xml:space="preserve"> </w:t>
      </w:r>
      <w:r>
        <w:rPr>
          <w:rStyle w:val="Hyperlink4"/>
          <w:i/>
          <w:iCs/>
          <w:sz w:val="16"/>
          <w:szCs w:val="16"/>
          <w:lang w:val="en-US"/>
        </w:rPr>
        <w:t>a</w:t>
      </w:r>
      <w:r>
        <w:rPr>
          <w:rStyle w:val="None"/>
          <w:i/>
          <w:iCs/>
          <w:spacing w:val="-4"/>
          <w:sz w:val="16"/>
          <w:szCs w:val="16"/>
          <w:lang w:val="en-US"/>
        </w:rPr>
        <w:t xml:space="preserve"> </w:t>
      </w:r>
      <w:r>
        <w:rPr>
          <w:rStyle w:val="Hyperlink4"/>
          <w:i/>
          <w:iCs/>
          <w:sz w:val="16"/>
          <w:szCs w:val="16"/>
          <w:lang w:val="en-US"/>
        </w:rPr>
        <w:t>public</w:t>
      </w:r>
      <w:r>
        <w:rPr>
          <w:rStyle w:val="None"/>
          <w:i/>
          <w:iCs/>
          <w:spacing w:val="-5"/>
          <w:sz w:val="16"/>
          <w:szCs w:val="16"/>
          <w:lang w:val="en-US"/>
        </w:rPr>
        <w:t xml:space="preserve"> </w:t>
      </w:r>
      <w:r>
        <w:rPr>
          <w:rStyle w:val="Hyperlink4"/>
          <w:i/>
          <w:iCs/>
          <w:sz w:val="16"/>
          <w:szCs w:val="16"/>
          <w:lang w:val="en-US"/>
        </w:rPr>
        <w:t>holiday,</w:t>
      </w:r>
      <w:r>
        <w:rPr>
          <w:rStyle w:val="None"/>
          <w:i/>
          <w:iCs/>
          <w:spacing w:val="-5"/>
          <w:sz w:val="16"/>
          <w:szCs w:val="16"/>
          <w:lang w:val="en-US"/>
        </w:rPr>
        <w:t xml:space="preserve"> </w:t>
      </w:r>
      <w:r>
        <w:rPr>
          <w:rStyle w:val="Hyperlink4"/>
          <w:i/>
          <w:iCs/>
          <w:sz w:val="16"/>
          <w:szCs w:val="16"/>
          <w:lang w:val="en-US"/>
        </w:rPr>
        <w:t>the</w:t>
      </w:r>
      <w:r>
        <w:rPr>
          <w:rStyle w:val="None"/>
          <w:i/>
          <w:iCs/>
          <w:spacing w:val="-5"/>
          <w:sz w:val="16"/>
          <w:szCs w:val="16"/>
          <w:lang w:val="en-US"/>
        </w:rPr>
        <w:t xml:space="preserve"> </w:t>
      </w:r>
      <w:r>
        <w:rPr>
          <w:rStyle w:val="Hyperlink4"/>
          <w:i/>
          <w:iCs/>
          <w:sz w:val="16"/>
          <w:szCs w:val="16"/>
          <w:lang w:val="en-US"/>
        </w:rPr>
        <w:t>previous</w:t>
      </w:r>
      <w:r>
        <w:rPr>
          <w:rStyle w:val="None"/>
          <w:i/>
          <w:iCs/>
          <w:spacing w:val="-6"/>
          <w:sz w:val="16"/>
          <w:szCs w:val="16"/>
          <w:lang w:val="en-US"/>
        </w:rPr>
        <w:t xml:space="preserve"> </w:t>
      </w:r>
      <w:r>
        <w:rPr>
          <w:rStyle w:val="Hyperlink4"/>
          <w:i/>
          <w:iCs/>
          <w:sz w:val="16"/>
          <w:szCs w:val="16"/>
          <w:lang w:val="en-US"/>
        </w:rPr>
        <w:t>calendar</w:t>
      </w:r>
      <w:r>
        <w:rPr>
          <w:rStyle w:val="None"/>
          <w:i/>
          <w:iCs/>
          <w:spacing w:val="-5"/>
          <w:sz w:val="16"/>
          <w:szCs w:val="16"/>
          <w:lang w:val="en-US"/>
        </w:rPr>
        <w:t xml:space="preserve"> </w:t>
      </w:r>
      <w:r>
        <w:rPr>
          <w:rStyle w:val="Hyperlink4"/>
          <w:i/>
          <w:iCs/>
          <w:sz w:val="16"/>
          <w:szCs w:val="16"/>
          <w:lang w:val="en-US"/>
        </w:rPr>
        <w:t>day</w:t>
      </w:r>
      <w:r>
        <w:rPr>
          <w:rStyle w:val="None"/>
          <w:i/>
          <w:iCs/>
          <w:spacing w:val="-5"/>
          <w:sz w:val="16"/>
          <w:szCs w:val="16"/>
          <w:lang w:val="en-US"/>
        </w:rPr>
        <w:t xml:space="preserve"> </w:t>
      </w:r>
      <w:r>
        <w:rPr>
          <w:rStyle w:val="Hyperlink4"/>
          <w:i/>
          <w:iCs/>
          <w:sz w:val="16"/>
          <w:szCs w:val="16"/>
          <w:lang w:val="en-US"/>
        </w:rPr>
        <w:t>not</w:t>
      </w:r>
      <w:r>
        <w:rPr>
          <w:rStyle w:val="None"/>
          <w:i/>
          <w:iCs/>
          <w:spacing w:val="-4"/>
          <w:sz w:val="16"/>
          <w:szCs w:val="16"/>
          <w:lang w:val="en-US"/>
        </w:rPr>
        <w:t xml:space="preserve"> </w:t>
      </w:r>
      <w:r>
        <w:rPr>
          <w:rStyle w:val="Hyperlink4"/>
          <w:i/>
          <w:iCs/>
          <w:sz w:val="16"/>
          <w:szCs w:val="16"/>
          <w:lang w:val="en-US"/>
        </w:rPr>
        <w:t>being</w:t>
      </w:r>
      <w:r>
        <w:rPr>
          <w:rStyle w:val="None"/>
          <w:i/>
          <w:iCs/>
          <w:spacing w:val="-4"/>
          <w:sz w:val="16"/>
          <w:szCs w:val="16"/>
          <w:lang w:val="en-US"/>
        </w:rPr>
        <w:t xml:space="preserve"> </w:t>
      </w:r>
      <w:r>
        <w:rPr>
          <w:rStyle w:val="Hyperlink4"/>
          <w:i/>
          <w:iCs/>
          <w:sz w:val="16"/>
          <w:szCs w:val="16"/>
          <w:lang w:val="en-US"/>
        </w:rPr>
        <w:t>a</w:t>
      </w:r>
      <w:r>
        <w:rPr>
          <w:rStyle w:val="None"/>
          <w:i/>
          <w:iCs/>
          <w:spacing w:val="-4"/>
          <w:sz w:val="16"/>
          <w:szCs w:val="16"/>
          <w:lang w:val="en-US"/>
        </w:rPr>
        <w:t xml:space="preserve"> </w:t>
      </w:r>
      <w:r>
        <w:rPr>
          <w:rStyle w:val="Hyperlink4"/>
          <w:i/>
          <w:iCs/>
          <w:sz w:val="16"/>
          <w:szCs w:val="16"/>
          <w:lang w:val="en-US"/>
        </w:rPr>
        <w:t>public</w:t>
      </w:r>
      <w:r>
        <w:rPr>
          <w:rStyle w:val="None"/>
          <w:i/>
          <w:iCs/>
          <w:spacing w:val="-7"/>
          <w:sz w:val="16"/>
          <w:szCs w:val="16"/>
          <w:lang w:val="en-US"/>
        </w:rPr>
        <w:t xml:space="preserve"> </w:t>
      </w:r>
      <w:r>
        <w:rPr>
          <w:rStyle w:val="Hyperlink4"/>
          <w:i/>
          <w:iCs/>
          <w:sz w:val="16"/>
          <w:szCs w:val="16"/>
          <w:lang w:val="en-US"/>
        </w:rPr>
        <w:t>holiday</w:t>
      </w:r>
      <w:r>
        <w:rPr>
          <w:rStyle w:val="None"/>
          <w:i/>
          <w:iCs/>
          <w:spacing w:val="-5"/>
          <w:sz w:val="16"/>
          <w:szCs w:val="16"/>
          <w:lang w:val="en-US"/>
        </w:rPr>
        <w:t xml:space="preserve"> </w:t>
      </w:r>
      <w:r>
        <w:rPr>
          <w:rStyle w:val="Hyperlink4"/>
          <w:i/>
          <w:iCs/>
          <w:sz w:val="16"/>
          <w:szCs w:val="16"/>
          <w:lang w:val="en-US"/>
        </w:rPr>
        <w:t>has</w:t>
      </w:r>
      <w:r>
        <w:rPr>
          <w:rStyle w:val="None"/>
          <w:i/>
          <w:iCs/>
          <w:spacing w:val="-5"/>
          <w:sz w:val="16"/>
          <w:szCs w:val="16"/>
          <w:lang w:val="en-US"/>
        </w:rPr>
        <w:t xml:space="preserve"> </w:t>
      </w:r>
      <w:r>
        <w:rPr>
          <w:rStyle w:val="Hyperlink4"/>
          <w:i/>
          <w:iCs/>
          <w:sz w:val="16"/>
          <w:szCs w:val="16"/>
          <w:lang w:val="en-US"/>
        </w:rPr>
        <w:t>been</w:t>
      </w:r>
      <w:r>
        <w:rPr>
          <w:rStyle w:val="None"/>
          <w:i/>
          <w:iCs/>
          <w:spacing w:val="-4"/>
          <w:sz w:val="16"/>
          <w:szCs w:val="16"/>
          <w:lang w:val="en-US"/>
        </w:rPr>
        <w:t xml:space="preserve"> </w:t>
      </w:r>
      <w:r>
        <w:rPr>
          <w:rStyle w:val="None"/>
          <w:i/>
          <w:iCs/>
          <w:spacing w:val="-2"/>
          <w:sz w:val="16"/>
          <w:szCs w:val="16"/>
          <w:lang w:val="en-US"/>
        </w:rPr>
        <w:t>considered.</w:t>
      </w:r>
    </w:p>
    <w:p>
      <w:pPr>
        <w:pStyle w:val="Heading2"/>
        <w:spacing w:before="63" w:after="0"/>
        <w:ind w:hanging="0" w:start="2621" w:end="2549"/>
        <w:rPr/>
      </w:pPr>
      <w:bookmarkStart w:id="2" w:name="_bookmark3"/>
      <w:bookmarkEnd w:id="2"/>
      <w:r>
        <w:rPr>
          <w:rStyle w:val="Hyperlink5"/>
        </w:rPr>
        <w:t>F</w:t>
      </w:r>
      <w:r>
        <w:rPr>
          <w:rStyle w:val="Hyperlink5"/>
          <w:lang w:val="en-US"/>
        </w:rPr>
        <w:t>ORWARD-LOOKING</w:t>
      </w:r>
      <w:r>
        <w:rPr>
          <w:rStyle w:val="None"/>
          <w:spacing w:val="-1"/>
        </w:rPr>
        <w:t xml:space="preserve"> </w:t>
      </w:r>
      <w:r>
        <w:rPr>
          <w:rStyle w:val="Hyperlink5"/>
          <w:lang w:val="en-US"/>
        </w:rPr>
        <w:t>STATEMENTS</w:t>
      </w:r>
    </w:p>
    <w:p>
      <w:pPr>
        <w:pStyle w:val="BodyText"/>
        <w:spacing w:before="200" w:after="0"/>
        <w:ind w:hanging="0" w:start="87" w:end="5"/>
        <w:jc w:val="both"/>
        <w:rPr/>
      </w:pPr>
      <w:r>
        <w:rPr>
          <w:rStyle w:val="Hyperlink4"/>
          <w:lang w:val="en-US"/>
        </w:rPr>
        <w:t>This Red Herring Prospectus contains certain statements which are not statements of historical fact and may be described as “forward-looking</w:t>
      </w:r>
      <w:r>
        <w:rPr>
          <w:rStyle w:val="None"/>
          <w:spacing w:val="0"/>
          <w:lang w:val="en-US"/>
        </w:rPr>
        <w:t xml:space="preserve"> </w:t>
      </w:r>
      <w:r>
        <w:rPr>
          <w:rStyle w:val="Hyperlink4"/>
          <w:lang w:val="en-US"/>
        </w:rPr>
        <w:t>statements”.</w:t>
      </w:r>
      <w:r>
        <w:rPr>
          <w:rStyle w:val="None"/>
          <w:spacing w:val="0"/>
          <w:lang w:val="en-US"/>
        </w:rPr>
        <w:t xml:space="preserve"> </w:t>
      </w:r>
      <w:r>
        <w:rPr>
          <w:rStyle w:val="Hyperlink4"/>
          <w:lang w:val="en-US"/>
        </w:rPr>
        <w:t>These</w:t>
      </w:r>
      <w:r>
        <w:rPr>
          <w:rStyle w:val="None"/>
          <w:spacing w:val="0"/>
          <w:lang w:val="en-US"/>
        </w:rPr>
        <w:t xml:space="preserve"> </w:t>
      </w:r>
      <w:r>
        <w:rPr>
          <w:rStyle w:val="Hyperlink4"/>
          <w:lang w:val="en-US"/>
        </w:rPr>
        <w:t>forward-looking</w:t>
      </w:r>
      <w:r>
        <w:rPr>
          <w:rStyle w:val="None"/>
          <w:spacing w:val="0"/>
          <w:lang w:val="en-US"/>
        </w:rPr>
        <w:t xml:space="preserve"> </w:t>
      </w:r>
      <w:r>
        <w:rPr>
          <w:rStyle w:val="Hyperlink4"/>
          <w:lang w:val="en-US"/>
        </w:rPr>
        <w:t>statements</w:t>
      </w:r>
      <w:r>
        <w:rPr>
          <w:rStyle w:val="None"/>
          <w:spacing w:val="0"/>
          <w:lang w:val="en-US"/>
        </w:rPr>
        <w:t xml:space="preserve"> </w:t>
      </w:r>
      <w:r>
        <w:rPr>
          <w:rStyle w:val="Hyperlink4"/>
          <w:lang w:val="en-US"/>
        </w:rPr>
        <w:t>include</w:t>
      </w:r>
      <w:r>
        <w:rPr>
          <w:rStyle w:val="None"/>
          <w:spacing w:val="0"/>
          <w:lang w:val="en-US"/>
        </w:rPr>
        <w:t xml:space="preserve"> </w:t>
      </w:r>
      <w:r>
        <w:rPr>
          <w:rStyle w:val="Hyperlink4"/>
          <w:lang w:val="en-US"/>
        </w:rPr>
        <w:t>statements</w:t>
      </w:r>
      <w:r>
        <w:rPr>
          <w:rStyle w:val="None"/>
          <w:spacing w:val="0"/>
          <w:lang w:val="en-US"/>
        </w:rPr>
        <w:t xml:space="preserve"> </w:t>
      </w:r>
      <w:r>
        <w:rPr>
          <w:rStyle w:val="Hyperlink4"/>
          <w:lang w:val="en-US"/>
        </w:rPr>
        <w:t>which</w:t>
      </w:r>
      <w:r>
        <w:rPr>
          <w:rStyle w:val="None"/>
          <w:spacing w:val="0"/>
          <w:lang w:val="en-US"/>
        </w:rPr>
        <w:t xml:space="preserve"> </w:t>
      </w:r>
      <w:r>
        <w:rPr>
          <w:rStyle w:val="Hyperlink4"/>
          <w:lang w:val="en-US"/>
        </w:rPr>
        <w:t>can</w:t>
      </w:r>
      <w:r>
        <w:rPr>
          <w:rStyle w:val="None"/>
          <w:spacing w:val="0"/>
          <w:lang w:val="en-US"/>
        </w:rPr>
        <w:t xml:space="preserve"> </w:t>
      </w:r>
      <w:r>
        <w:rPr>
          <w:rStyle w:val="Hyperlink4"/>
          <w:lang w:val="en-US"/>
        </w:rPr>
        <w:t>generally</w:t>
      </w:r>
      <w:r>
        <w:rPr>
          <w:rStyle w:val="None"/>
          <w:spacing w:val="0"/>
          <w:lang w:val="en-US"/>
        </w:rPr>
        <w:t xml:space="preserve"> </w:t>
      </w:r>
      <w:r>
        <w:rPr>
          <w:rStyle w:val="Hyperlink4"/>
          <w:lang w:val="en-US"/>
        </w:rPr>
        <w:t>be</w:t>
      </w:r>
      <w:r>
        <w:rPr>
          <w:rStyle w:val="None"/>
          <w:spacing w:val="0"/>
          <w:lang w:val="en-US"/>
        </w:rPr>
        <w:t xml:space="preserve"> </w:t>
      </w:r>
      <w:r>
        <w:rPr>
          <w:rStyle w:val="Hyperlink4"/>
          <w:lang w:val="en-US"/>
        </w:rPr>
        <w:t>identified</w:t>
      </w:r>
      <w:r>
        <w:rPr>
          <w:rStyle w:val="None"/>
          <w:spacing w:val="0"/>
          <w:lang w:val="en-US"/>
        </w:rPr>
        <w:t xml:space="preserve"> </w:t>
      </w:r>
      <w:r>
        <w:rPr>
          <w:rStyle w:val="Hyperlink4"/>
          <w:lang w:val="en-US"/>
        </w:rPr>
        <w:t>by</w:t>
      </w:r>
      <w:r>
        <w:rPr>
          <w:rStyle w:val="None"/>
          <w:spacing w:val="0"/>
          <w:lang w:val="en-US"/>
        </w:rPr>
        <w:t xml:space="preserve"> </w:t>
      </w:r>
      <w:r>
        <w:rPr>
          <w:rStyle w:val="Hyperlink4"/>
          <w:lang w:val="en-US"/>
        </w:rPr>
        <w:t>words or phrases such as “</w:t>
      </w:r>
      <w:r>
        <w:rPr>
          <w:rStyle w:val="None"/>
          <w:i/>
          <w:iCs/>
          <w:lang w:val="en-US"/>
        </w:rPr>
        <w:t>aim</w:t>
      </w:r>
      <w:r>
        <w:rPr>
          <w:rStyle w:val="Hyperlink4"/>
          <w:lang w:val="en-US"/>
        </w:rPr>
        <w:t>”, “</w:t>
      </w:r>
      <w:r>
        <w:rPr>
          <w:rStyle w:val="None"/>
          <w:i/>
          <w:iCs/>
          <w:lang w:val="en-US"/>
        </w:rPr>
        <w:t>anticipate</w:t>
      </w:r>
      <w:r>
        <w:rPr>
          <w:rStyle w:val="Hyperlink4"/>
          <w:lang w:val="en-US"/>
        </w:rPr>
        <w:t>”, “</w:t>
      </w:r>
      <w:r>
        <w:rPr>
          <w:rStyle w:val="None"/>
          <w:i/>
          <w:iCs/>
          <w:lang w:val="en-US"/>
        </w:rPr>
        <w:t>are likely</w:t>
      </w:r>
      <w:r>
        <w:rPr>
          <w:rStyle w:val="Hyperlink4"/>
          <w:lang w:val="en-US"/>
        </w:rPr>
        <w:t>”, “</w:t>
      </w:r>
      <w:r>
        <w:rPr>
          <w:rStyle w:val="None"/>
          <w:i/>
          <w:iCs/>
          <w:lang w:val="en-US"/>
        </w:rPr>
        <w:t>believe</w:t>
      </w:r>
      <w:r>
        <w:rPr>
          <w:rStyle w:val="Hyperlink4"/>
          <w:lang w:val="en-US"/>
        </w:rPr>
        <w:t>”, “</w:t>
      </w:r>
      <w:r>
        <w:rPr>
          <w:rStyle w:val="None"/>
          <w:i/>
          <w:iCs/>
          <w:lang w:val="en-US"/>
        </w:rPr>
        <w:t>continue</w:t>
      </w:r>
      <w:r>
        <w:rPr>
          <w:rStyle w:val="Hyperlink4"/>
          <w:lang w:val="en-US"/>
        </w:rPr>
        <w:t>”, “</w:t>
      </w:r>
      <w:r>
        <w:rPr>
          <w:rStyle w:val="None"/>
          <w:i/>
          <w:iCs/>
          <w:lang w:val="en-US"/>
        </w:rPr>
        <w:t>can</w:t>
      </w:r>
      <w:r>
        <w:rPr>
          <w:rStyle w:val="Hyperlink4"/>
          <w:lang w:val="en-US"/>
        </w:rPr>
        <w:t>”, “</w:t>
      </w:r>
      <w:r>
        <w:rPr>
          <w:rStyle w:val="None"/>
          <w:i/>
          <w:iCs/>
          <w:lang w:val="en-US"/>
        </w:rPr>
        <w:t>could</w:t>
      </w:r>
      <w:r>
        <w:rPr>
          <w:rStyle w:val="Hyperlink4"/>
          <w:lang w:val="en-US"/>
        </w:rPr>
        <w:t>”, “</w:t>
      </w:r>
      <w:r>
        <w:rPr>
          <w:rStyle w:val="None"/>
          <w:i/>
          <w:iCs/>
          <w:lang w:val="en-US"/>
        </w:rPr>
        <w:t>expect</w:t>
      </w:r>
      <w:r>
        <w:rPr>
          <w:rStyle w:val="Hyperlink4"/>
          <w:lang w:val="en-US"/>
        </w:rPr>
        <w:t>”, “</w:t>
      </w:r>
      <w:r>
        <w:rPr>
          <w:rStyle w:val="None"/>
          <w:i/>
          <w:iCs/>
          <w:lang w:val="en-US"/>
        </w:rPr>
        <w:t>estimate</w:t>
      </w:r>
      <w:r>
        <w:rPr>
          <w:rStyle w:val="Hyperlink4"/>
          <w:lang w:val="en-US"/>
        </w:rPr>
        <w:t>”, “</w:t>
      </w:r>
      <w:r>
        <w:rPr>
          <w:rStyle w:val="None"/>
          <w:i/>
          <w:iCs/>
          <w:lang w:val="en-US"/>
        </w:rPr>
        <w:t>intend</w:t>
      </w:r>
      <w:r>
        <w:rPr>
          <w:rStyle w:val="Hyperlink4"/>
          <w:lang w:val="en-US"/>
        </w:rPr>
        <w:t>”, “</w:t>
      </w:r>
      <w:r>
        <w:rPr>
          <w:rStyle w:val="None"/>
          <w:i/>
          <w:iCs/>
          <w:lang w:val="en-US"/>
        </w:rPr>
        <w:t>may</w:t>
      </w:r>
      <w:r>
        <w:rPr>
          <w:rStyle w:val="Hyperlink4"/>
          <w:lang w:val="en-US"/>
        </w:rPr>
        <w:t>”, “</w:t>
      </w:r>
      <w:r>
        <w:rPr>
          <w:rStyle w:val="None"/>
          <w:i/>
          <w:iCs/>
          <w:lang w:val="en-US"/>
        </w:rPr>
        <w:t>likely</w:t>
      </w:r>
      <w:r>
        <w:rPr>
          <w:rStyle w:val="Hyperlink4"/>
          <w:lang w:val="en-US"/>
        </w:rPr>
        <w:t>”, “</w:t>
      </w:r>
      <w:r>
        <w:rPr>
          <w:rStyle w:val="None"/>
          <w:i/>
          <w:iCs/>
          <w:lang w:val="en-US"/>
        </w:rPr>
        <w:t>objective</w:t>
      </w:r>
      <w:r>
        <w:rPr>
          <w:rStyle w:val="Hyperlink4"/>
          <w:lang w:val="en-US"/>
        </w:rPr>
        <w:t>”, “</w:t>
      </w:r>
      <w:r>
        <w:rPr>
          <w:rStyle w:val="None"/>
          <w:i/>
          <w:iCs/>
          <w:lang w:val="en-US"/>
        </w:rPr>
        <w:t>plan</w:t>
      </w:r>
      <w:r>
        <w:rPr>
          <w:rStyle w:val="Hyperlink4"/>
          <w:lang w:val="en-US"/>
        </w:rPr>
        <w:t>”, “</w:t>
      </w:r>
      <w:r>
        <w:rPr>
          <w:rStyle w:val="None"/>
          <w:i/>
          <w:iCs/>
          <w:lang w:val="en-US"/>
        </w:rPr>
        <w:t>project</w:t>
      </w:r>
      <w:r>
        <w:rPr>
          <w:rStyle w:val="Hyperlink4"/>
          <w:lang w:val="en-US"/>
        </w:rPr>
        <w:t>”, “</w:t>
      </w:r>
      <w:r>
        <w:rPr>
          <w:rStyle w:val="None"/>
          <w:i/>
          <w:iCs/>
          <w:lang w:val="en-US"/>
        </w:rPr>
        <w:t>propose</w:t>
      </w:r>
      <w:r>
        <w:rPr>
          <w:rStyle w:val="Hyperlink4"/>
          <w:lang w:val="en-US"/>
        </w:rPr>
        <w:t>”, “</w:t>
      </w:r>
      <w:r>
        <w:rPr>
          <w:rStyle w:val="None"/>
          <w:i/>
          <w:iCs/>
          <w:lang w:val="en-US"/>
        </w:rPr>
        <w:t>will continue</w:t>
      </w:r>
      <w:r>
        <w:rPr>
          <w:rStyle w:val="Hyperlink4"/>
          <w:lang w:val="en-US"/>
        </w:rPr>
        <w:t>”, “</w:t>
      </w:r>
      <w:r>
        <w:rPr>
          <w:rStyle w:val="None"/>
          <w:i/>
          <w:iCs/>
          <w:lang w:val="en-US"/>
        </w:rPr>
        <w:t>seek to</w:t>
      </w:r>
      <w:r>
        <w:rPr>
          <w:rStyle w:val="Hyperlink4"/>
          <w:lang w:val="en-US"/>
        </w:rPr>
        <w:t>”, “</w:t>
      </w:r>
      <w:r>
        <w:rPr>
          <w:rStyle w:val="None"/>
          <w:i/>
          <w:iCs/>
          <w:lang w:val="en-US"/>
        </w:rPr>
        <w:t>shall</w:t>
      </w:r>
      <w:r>
        <w:rPr>
          <w:rStyle w:val="Hyperlink4"/>
          <w:lang w:val="en-US"/>
        </w:rPr>
        <w:t>”, “</w:t>
      </w:r>
      <w:r>
        <w:rPr>
          <w:rStyle w:val="None"/>
          <w:i/>
          <w:iCs/>
          <w:lang w:val="en-US"/>
        </w:rPr>
        <w:t>should</w:t>
      </w:r>
      <w:r>
        <w:rPr>
          <w:rStyle w:val="Hyperlink4"/>
          <w:lang w:val="en-US"/>
        </w:rPr>
        <w:t>”, “</w:t>
      </w:r>
      <w:r>
        <w:rPr>
          <w:rStyle w:val="None"/>
          <w:i/>
          <w:iCs/>
          <w:lang w:val="en-US"/>
        </w:rPr>
        <w:t>will achieve</w:t>
      </w:r>
      <w:r>
        <w:rPr>
          <w:rStyle w:val="Hyperlink4"/>
          <w:lang w:val="en-US"/>
        </w:rPr>
        <w:t>”, “</w:t>
      </w:r>
      <w:r>
        <w:rPr>
          <w:rStyle w:val="None"/>
          <w:i/>
          <w:iCs/>
          <w:lang w:val="en-US"/>
        </w:rPr>
        <w:t>will likely</w:t>
      </w:r>
      <w:r>
        <w:rPr>
          <w:rStyle w:val="Hyperlink4"/>
          <w:lang w:val="en-US"/>
        </w:rPr>
        <w:t>”, “</w:t>
      </w:r>
      <w:r>
        <w:rPr>
          <w:rStyle w:val="None"/>
          <w:i/>
          <w:iCs/>
          <w:lang w:val="en-US"/>
        </w:rPr>
        <w:t>will</w:t>
      </w:r>
      <w:r>
        <w:rPr>
          <w:rStyle w:val="None"/>
          <w:i/>
          <w:iCs/>
          <w:spacing w:val="0"/>
          <w:lang w:val="en-US"/>
        </w:rPr>
        <w:t xml:space="preserve"> </w:t>
      </w:r>
      <w:r>
        <w:rPr>
          <w:rStyle w:val="None"/>
          <w:i/>
          <w:iCs/>
          <w:lang w:val="en-US"/>
        </w:rPr>
        <w:t>pursue</w:t>
      </w:r>
      <w:r>
        <w:rPr>
          <w:rStyle w:val="Hyperlink4"/>
          <w:lang w:val="en-US"/>
        </w:rPr>
        <w:t>”</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other</w:t>
      </w:r>
      <w:r>
        <w:rPr>
          <w:rStyle w:val="Hyperlink5"/>
          <w:lang w:val="en-US"/>
        </w:rPr>
        <w:t xml:space="preserve"> </w:t>
      </w:r>
      <w:r>
        <w:rPr>
          <w:rStyle w:val="Hyperlink4"/>
          <w:lang w:val="en-US"/>
        </w:rPr>
        <w:t>words</w:t>
      </w:r>
      <w:r>
        <w:rPr>
          <w:rStyle w:val="Hyperlink5"/>
          <w:lang w:val="en-US"/>
        </w:rPr>
        <w:t xml:space="preserve"> </w:t>
      </w:r>
      <w:r>
        <w:rPr>
          <w:rStyle w:val="Hyperlink4"/>
          <w:lang w:val="en-US"/>
        </w:rPr>
        <w:t>or</w:t>
      </w:r>
      <w:r>
        <w:rPr>
          <w:rStyle w:val="None"/>
          <w:spacing w:val="0"/>
          <w:lang w:val="en-US"/>
        </w:rPr>
        <w:t xml:space="preserve"> </w:t>
      </w:r>
      <w:r>
        <w:rPr>
          <w:rStyle w:val="Hyperlink4"/>
          <w:lang w:val="en-US"/>
        </w:rPr>
        <w:t>phrases</w:t>
      </w:r>
      <w:r>
        <w:rPr>
          <w:rStyle w:val="Hyperlink5"/>
          <w:lang w:val="en-US"/>
        </w:rPr>
        <w:t xml:space="preserve"> </w:t>
      </w:r>
      <w:r>
        <w:rPr>
          <w:rStyle w:val="Hyperlink4"/>
          <w:lang w:val="en-US"/>
        </w:rPr>
        <w:t>of</w:t>
      </w:r>
      <w:r>
        <w:rPr>
          <w:rStyle w:val="None"/>
          <w:spacing w:val="0"/>
          <w:lang w:val="en-US"/>
        </w:rPr>
        <w:t xml:space="preserve"> </w:t>
      </w:r>
      <w:r>
        <w:rPr>
          <w:rStyle w:val="Hyperlink4"/>
          <w:lang w:val="en-US"/>
        </w:rPr>
        <w:t>similar</w:t>
      </w:r>
      <w:r>
        <w:rPr>
          <w:rStyle w:val="None"/>
          <w:spacing w:val="0"/>
          <w:lang w:val="en-US"/>
        </w:rPr>
        <w:t xml:space="preserve"> </w:t>
      </w:r>
      <w:r>
        <w:rPr>
          <w:rStyle w:val="Hyperlink4"/>
          <w:lang w:val="en-US"/>
        </w:rPr>
        <w:t>import.</w:t>
      </w:r>
      <w:r>
        <w:rPr>
          <w:rStyle w:val="None"/>
          <w:spacing w:val="0"/>
          <w:lang w:val="en-US"/>
        </w:rPr>
        <w:t xml:space="preserve"> </w:t>
      </w:r>
      <w:r>
        <w:rPr>
          <w:rStyle w:val="Hyperlink4"/>
          <w:lang w:val="en-US"/>
        </w:rPr>
        <w:t>Similarly,</w:t>
      </w:r>
      <w:r>
        <w:rPr>
          <w:rStyle w:val="None"/>
          <w:spacing w:val="0"/>
          <w:lang w:val="en-US"/>
        </w:rPr>
        <w:t xml:space="preserve"> </w:t>
      </w:r>
      <w:r>
        <w:rPr>
          <w:rStyle w:val="Hyperlink4"/>
          <w:lang w:val="en-US"/>
        </w:rPr>
        <w:t>statements</w:t>
      </w:r>
      <w:r>
        <w:rPr>
          <w:rStyle w:val="Hyperlink5"/>
          <w:lang w:val="en-US"/>
        </w:rPr>
        <w:t xml:space="preserve"> </w:t>
      </w:r>
      <w:r>
        <w:rPr>
          <w:rStyle w:val="Hyperlink4"/>
          <w:lang w:val="en-US"/>
        </w:rPr>
        <w:t>that</w:t>
      </w:r>
      <w:r>
        <w:rPr>
          <w:rStyle w:val="None"/>
          <w:spacing w:val="0"/>
          <w:lang w:val="en-US"/>
        </w:rPr>
        <w:t xml:space="preserve"> </w:t>
      </w:r>
      <w:r>
        <w:rPr>
          <w:rStyle w:val="Hyperlink4"/>
          <w:lang w:val="en-US"/>
        </w:rPr>
        <w:t>describe</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strategies,</w:t>
      </w:r>
      <w:r>
        <w:rPr>
          <w:rStyle w:val="None"/>
          <w:spacing w:val="0"/>
          <w:lang w:val="en-US"/>
        </w:rPr>
        <w:t xml:space="preserve"> </w:t>
      </w:r>
      <w:r>
        <w:rPr>
          <w:rStyle w:val="Hyperlink4"/>
          <w:lang w:val="en-US"/>
        </w:rPr>
        <w:t>objectives, plans</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goals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Company</w:t>
      </w:r>
      <w:r>
        <w:rPr>
          <w:rStyle w:val="None"/>
          <w:spacing w:val="0"/>
          <w:lang w:val="en-US"/>
        </w:rPr>
        <w:t xml:space="preserve"> </w:t>
      </w:r>
      <w:r>
        <w:rPr>
          <w:rStyle w:val="Hyperlink4"/>
          <w:lang w:val="en-US"/>
        </w:rPr>
        <w:t>are</w:t>
      </w:r>
      <w:r>
        <w:rPr>
          <w:rStyle w:val="None"/>
          <w:spacing w:val="0"/>
          <w:lang w:val="en-US"/>
        </w:rPr>
        <w:t xml:space="preserve"> </w:t>
      </w:r>
      <w:r>
        <w:rPr>
          <w:rStyle w:val="Hyperlink4"/>
          <w:lang w:val="en-US"/>
        </w:rPr>
        <w:t>also</w:t>
      </w:r>
      <w:r>
        <w:rPr>
          <w:rStyle w:val="None"/>
          <w:spacing w:val="0"/>
          <w:lang w:val="en-US"/>
        </w:rPr>
        <w:t xml:space="preserve"> </w:t>
      </w:r>
      <w:r>
        <w:rPr>
          <w:rStyle w:val="Hyperlink4"/>
          <w:lang w:val="en-US"/>
        </w:rPr>
        <w:t>forward-looking</w:t>
      </w:r>
      <w:r>
        <w:rPr>
          <w:rStyle w:val="None"/>
          <w:spacing w:val="0"/>
          <w:lang w:val="en-US"/>
        </w:rPr>
        <w:t xml:space="preserve"> </w:t>
      </w:r>
      <w:r>
        <w:rPr>
          <w:rStyle w:val="Hyperlink4"/>
          <w:lang w:val="en-US"/>
        </w:rPr>
        <w:t>statements.</w:t>
      </w:r>
      <w:r>
        <w:rPr>
          <w:rStyle w:val="None"/>
          <w:spacing w:val="0"/>
          <w:lang w:val="en-US"/>
        </w:rPr>
        <w:t xml:space="preserve"> </w:t>
      </w:r>
      <w:r>
        <w:rPr>
          <w:rStyle w:val="Hyperlink4"/>
          <w:lang w:val="en-US"/>
        </w:rPr>
        <w:t>All</w:t>
      </w:r>
      <w:r>
        <w:rPr>
          <w:rStyle w:val="None"/>
          <w:spacing w:val="0"/>
          <w:lang w:val="en-US"/>
        </w:rPr>
        <w:t xml:space="preserve"> </w:t>
      </w:r>
      <w:r>
        <w:rPr>
          <w:rStyle w:val="Hyperlink4"/>
          <w:lang w:val="en-US"/>
        </w:rPr>
        <w:t>statements</w:t>
      </w:r>
      <w:r>
        <w:rPr>
          <w:rStyle w:val="None"/>
          <w:spacing w:val="0"/>
          <w:lang w:val="en-US"/>
        </w:rPr>
        <w:t xml:space="preserve"> </w:t>
      </w:r>
      <w:r>
        <w:rPr>
          <w:rStyle w:val="Hyperlink4"/>
          <w:lang w:val="en-US"/>
        </w:rPr>
        <w:t>regarding</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expected</w:t>
      </w:r>
      <w:r>
        <w:rPr>
          <w:rStyle w:val="None"/>
          <w:spacing w:val="0"/>
          <w:lang w:val="en-US"/>
        </w:rPr>
        <w:t xml:space="preserve"> </w:t>
      </w:r>
      <w:r>
        <w:rPr>
          <w:rStyle w:val="Hyperlink4"/>
          <w:lang w:val="en-US"/>
        </w:rPr>
        <w:t>financial</w:t>
      </w:r>
      <w:r>
        <w:rPr>
          <w:rStyle w:val="None"/>
          <w:spacing w:val="0"/>
          <w:lang w:val="en-US"/>
        </w:rPr>
        <w:t xml:space="preserve"> </w:t>
      </w:r>
      <w:r>
        <w:rPr>
          <w:rStyle w:val="Hyperlink4"/>
          <w:lang w:val="en-US"/>
        </w:rPr>
        <w:t>conditions, results of operations, business plans and prospects are forward-looking statements. These forward-looking statements include statements</w:t>
      </w:r>
      <w:r>
        <w:rPr>
          <w:rStyle w:val="None"/>
          <w:spacing w:val="0"/>
          <w:lang w:val="en-US"/>
        </w:rPr>
        <w:t xml:space="preserve"> </w:t>
      </w:r>
      <w:r>
        <w:rPr>
          <w:rStyle w:val="Hyperlink4"/>
          <w:lang w:val="en-US"/>
        </w:rPr>
        <w:t>as</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business</w:t>
      </w:r>
      <w:r>
        <w:rPr>
          <w:rStyle w:val="None"/>
          <w:spacing w:val="0"/>
          <w:lang w:val="en-US"/>
        </w:rPr>
        <w:t xml:space="preserve"> </w:t>
      </w:r>
      <w:r>
        <w:rPr>
          <w:rStyle w:val="Hyperlink4"/>
          <w:lang w:val="en-US"/>
        </w:rPr>
        <w:t>strategy,</w:t>
      </w:r>
      <w:r>
        <w:rPr>
          <w:rStyle w:val="None"/>
          <w:spacing w:val="0"/>
          <w:lang w:val="en-US"/>
        </w:rPr>
        <w:t xml:space="preserve"> </w:t>
      </w:r>
      <w:r>
        <w:rPr>
          <w:rStyle w:val="Hyperlink4"/>
          <w:lang w:val="en-US"/>
        </w:rPr>
        <w:t>plans,</w:t>
      </w:r>
      <w:r>
        <w:rPr>
          <w:rStyle w:val="None"/>
          <w:spacing w:val="0"/>
          <w:lang w:val="en-US"/>
        </w:rPr>
        <w:t xml:space="preserve"> </w:t>
      </w:r>
      <w:r>
        <w:rPr>
          <w:rStyle w:val="Hyperlink4"/>
          <w:lang w:val="en-US"/>
        </w:rPr>
        <w:t>revenue,</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profitability</w:t>
      </w:r>
      <w:r>
        <w:rPr>
          <w:rStyle w:val="None"/>
          <w:spacing w:val="0"/>
          <w:lang w:val="en-US"/>
        </w:rPr>
        <w:t xml:space="preserve"> </w:t>
      </w:r>
      <w:r>
        <w:rPr>
          <w:rStyle w:val="Hyperlink4"/>
          <w:lang w:val="en-US"/>
        </w:rPr>
        <w:t>(including,</w:t>
      </w:r>
      <w:r>
        <w:rPr>
          <w:rStyle w:val="None"/>
          <w:spacing w:val="0"/>
          <w:lang w:val="en-US"/>
        </w:rPr>
        <w:t xml:space="preserve"> </w:t>
      </w:r>
      <w:r>
        <w:rPr>
          <w:rStyle w:val="Hyperlink4"/>
          <w:lang w:val="en-US"/>
        </w:rPr>
        <w:t>without</w:t>
      </w:r>
      <w:r>
        <w:rPr>
          <w:rStyle w:val="None"/>
          <w:spacing w:val="0"/>
          <w:lang w:val="en-US"/>
        </w:rPr>
        <w:t xml:space="preserve"> </w:t>
      </w:r>
      <w:r>
        <w:rPr>
          <w:rStyle w:val="Hyperlink4"/>
          <w:lang w:val="en-US"/>
        </w:rPr>
        <w:t>limitation,</w:t>
      </w:r>
      <w:r>
        <w:rPr>
          <w:rStyle w:val="None"/>
          <w:spacing w:val="0"/>
          <w:lang w:val="en-US"/>
        </w:rPr>
        <w:t xml:space="preserve"> </w:t>
      </w:r>
      <w:r>
        <w:rPr>
          <w:rStyle w:val="Hyperlink4"/>
          <w:lang w:val="en-US"/>
        </w:rPr>
        <w:t>any</w:t>
      </w:r>
      <w:r>
        <w:rPr>
          <w:rStyle w:val="None"/>
          <w:spacing w:val="0"/>
          <w:lang w:val="en-US"/>
        </w:rPr>
        <w:t xml:space="preserve"> </w:t>
      </w:r>
      <w:r>
        <w:rPr>
          <w:rStyle w:val="Hyperlink4"/>
          <w:lang w:val="en-US"/>
        </w:rPr>
        <w:t>financial</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operating projections</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forecasts)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other</w:t>
      </w:r>
      <w:r>
        <w:rPr>
          <w:rStyle w:val="None"/>
          <w:spacing w:val="0"/>
          <w:lang w:val="en-US"/>
        </w:rPr>
        <w:t xml:space="preserve"> </w:t>
      </w:r>
      <w:r>
        <w:rPr>
          <w:rStyle w:val="Hyperlink4"/>
          <w:lang w:val="en-US"/>
        </w:rPr>
        <w:t>matters</w:t>
      </w:r>
      <w:r>
        <w:rPr>
          <w:rStyle w:val="None"/>
          <w:spacing w:val="0"/>
          <w:lang w:val="en-US"/>
        </w:rPr>
        <w:t xml:space="preserve"> </w:t>
      </w:r>
      <w:r>
        <w:rPr>
          <w:rStyle w:val="Hyperlink4"/>
          <w:lang w:val="en-US"/>
        </w:rPr>
        <w:t>discussed</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this</w:t>
      </w:r>
      <w:r>
        <w:rPr>
          <w:rStyle w:val="None"/>
          <w:spacing w:val="0"/>
          <w:lang w:val="en-US"/>
        </w:rPr>
        <w:t xml:space="preserve"> </w:t>
      </w:r>
      <w:r>
        <w:rPr>
          <w:rStyle w:val="Hyperlink4"/>
          <w:lang w:val="en-US"/>
        </w:rPr>
        <w:t>Red</w:t>
      </w:r>
      <w:r>
        <w:rPr>
          <w:rStyle w:val="None"/>
          <w:spacing w:val="0"/>
          <w:lang w:val="en-US"/>
        </w:rPr>
        <w:t xml:space="preserve"> </w:t>
      </w:r>
      <w:r>
        <w:rPr>
          <w:rStyle w:val="Hyperlink4"/>
          <w:lang w:val="en-US"/>
        </w:rPr>
        <w:t>Herring</w:t>
      </w:r>
      <w:r>
        <w:rPr>
          <w:rStyle w:val="None"/>
          <w:spacing w:val="0"/>
          <w:lang w:val="en-US"/>
        </w:rPr>
        <w:t xml:space="preserve"> </w:t>
      </w:r>
      <w:r>
        <w:rPr>
          <w:rStyle w:val="Hyperlink4"/>
          <w:lang w:val="en-US"/>
        </w:rPr>
        <w:t>Prospectus</w:t>
      </w:r>
      <w:r>
        <w:rPr>
          <w:rStyle w:val="None"/>
          <w:spacing w:val="0"/>
          <w:lang w:val="en-US"/>
        </w:rPr>
        <w:t xml:space="preserve"> </w:t>
      </w:r>
      <w:r>
        <w:rPr>
          <w:rStyle w:val="Hyperlink4"/>
          <w:lang w:val="en-US"/>
        </w:rPr>
        <w:t>that</w:t>
      </w:r>
      <w:r>
        <w:rPr>
          <w:rStyle w:val="None"/>
          <w:spacing w:val="0"/>
          <w:lang w:val="en-US"/>
        </w:rPr>
        <w:t xml:space="preserve"> </w:t>
      </w:r>
      <w:r>
        <w:rPr>
          <w:rStyle w:val="Hyperlink4"/>
          <w:lang w:val="en-US"/>
        </w:rPr>
        <w:t>are</w:t>
      </w:r>
      <w:r>
        <w:rPr>
          <w:rStyle w:val="None"/>
          <w:spacing w:val="0"/>
          <w:lang w:val="en-US"/>
        </w:rPr>
        <w:t xml:space="preserve"> </w:t>
      </w:r>
      <w:r>
        <w:rPr>
          <w:rStyle w:val="Hyperlink4"/>
          <w:lang w:val="en-US"/>
        </w:rPr>
        <w:t>not</w:t>
      </w:r>
      <w:r>
        <w:rPr>
          <w:rStyle w:val="None"/>
          <w:spacing w:val="0"/>
          <w:lang w:val="en-US"/>
        </w:rPr>
        <w:t xml:space="preserve"> </w:t>
      </w:r>
      <w:r>
        <w:rPr>
          <w:rStyle w:val="Hyperlink4"/>
          <w:lang w:val="en-US"/>
        </w:rPr>
        <w:t>historical</w:t>
      </w:r>
      <w:r>
        <w:rPr>
          <w:rStyle w:val="None"/>
          <w:spacing w:val="0"/>
          <w:lang w:val="en-US"/>
        </w:rPr>
        <w:t xml:space="preserve"> </w:t>
      </w:r>
      <w:r>
        <w:rPr>
          <w:rStyle w:val="Hyperlink4"/>
          <w:lang w:val="en-US"/>
        </w:rPr>
        <w:t>facts.</w:t>
      </w:r>
      <w:r>
        <w:rPr>
          <w:rStyle w:val="None"/>
          <w:spacing w:val="0"/>
          <w:lang w:val="en-US"/>
        </w:rPr>
        <w:t xml:space="preserve"> </w:t>
      </w:r>
      <w:r>
        <w:rPr>
          <w:rStyle w:val="Hyperlink4"/>
          <w:lang w:val="en-US"/>
        </w:rPr>
        <w:t>However,</w:t>
      </w:r>
      <w:r>
        <w:rPr>
          <w:rStyle w:val="None"/>
          <w:spacing w:val="0"/>
          <w:lang w:val="en-US"/>
        </w:rPr>
        <w:t xml:space="preserve"> </w:t>
      </w:r>
      <w:r>
        <w:rPr>
          <w:rStyle w:val="Hyperlink4"/>
          <w:lang w:val="en-US"/>
        </w:rPr>
        <w:t>these are not the exclusive means of identifying forward-looking statements.</w:t>
      </w:r>
    </w:p>
    <w:p>
      <w:pPr>
        <w:pStyle w:val="BodyText"/>
        <w:spacing w:before="198" w:after="0"/>
        <w:ind w:hanging="0" w:start="87" w:end="7"/>
        <w:jc w:val="both"/>
        <w:rPr/>
      </w:pPr>
      <w:r>
        <w:rPr>
          <w:rStyle w:val="Hyperlink4"/>
          <w:lang w:val="en-US"/>
        </w:rP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w:t>
      </w:r>
      <w:r>
        <w:rPr>
          <w:rStyle w:val="Hyperlink5"/>
          <w:lang w:val="en-US"/>
        </w:rPr>
        <w:t xml:space="preserve"> </w:t>
      </w:r>
      <w:r>
        <w:rPr>
          <w:rStyle w:val="Hyperlink4"/>
          <w:lang w:val="en-US"/>
        </w:rPr>
        <w:t>forward-looking statement. This</w:t>
      </w:r>
      <w:r>
        <w:rPr>
          <w:rStyle w:val="Hyperlink5"/>
          <w:lang w:val="en-US"/>
        </w:rPr>
        <w:t xml:space="preserve"> </w:t>
      </w:r>
      <w:r>
        <w:rPr>
          <w:rStyle w:val="Hyperlink4"/>
          <w:lang w:val="en-US"/>
        </w:rPr>
        <w:t>may be</w:t>
      </w:r>
      <w:r>
        <w:rPr>
          <w:rStyle w:val="None"/>
          <w:spacing w:val="0"/>
          <w:lang w:val="en-US"/>
        </w:rPr>
        <w:t xml:space="preserve"> </w:t>
      </w:r>
      <w:r>
        <w:rPr>
          <w:rStyle w:val="Hyperlink4"/>
          <w:lang w:val="en-US"/>
        </w:rPr>
        <w:t>due</w:t>
      </w:r>
      <w:r>
        <w:rPr>
          <w:rStyle w:val="None"/>
          <w:spacing w:val="0"/>
          <w:lang w:val="en-US"/>
        </w:rPr>
        <w:t xml:space="preserve"> </w:t>
      </w:r>
      <w:r>
        <w:rPr>
          <w:rStyle w:val="Hyperlink4"/>
          <w:lang w:val="en-US"/>
        </w:rPr>
        <w:t>to risks</w:t>
      </w:r>
      <w:r>
        <w:rPr>
          <w:rStyle w:val="Hyperlink5"/>
          <w:lang w:val="en-US"/>
        </w:rPr>
        <w:t xml:space="preserve"> </w:t>
      </w:r>
      <w:r>
        <w:rPr>
          <w:rStyle w:val="Hyperlink4"/>
          <w:lang w:val="en-US"/>
        </w:rPr>
        <w:t>or</w:t>
      </w:r>
      <w:r>
        <w:rPr>
          <w:rStyle w:val="None"/>
          <w:spacing w:val="0"/>
          <w:lang w:val="en-US"/>
        </w:rPr>
        <w:t xml:space="preserve"> </w:t>
      </w:r>
      <w:r>
        <w:rPr>
          <w:rStyle w:val="Hyperlink4"/>
          <w:lang w:val="en-US"/>
        </w:rPr>
        <w:t>uncertainties</w:t>
      </w:r>
      <w:r>
        <w:rPr>
          <w:rStyle w:val="Hyperlink5"/>
          <w:lang w:val="en-US"/>
        </w:rPr>
        <w:t xml:space="preserve"> </w:t>
      </w:r>
      <w:r>
        <w:rPr>
          <w:rStyle w:val="Hyperlink4"/>
          <w:lang w:val="en-US"/>
        </w:rPr>
        <w:t>associated with</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expectations</w:t>
      </w:r>
      <w:r>
        <w:rPr>
          <w:rStyle w:val="Hyperlink5"/>
          <w:lang w:val="en-US"/>
        </w:rPr>
        <w:t xml:space="preserve"> </w:t>
      </w:r>
      <w:r>
        <w:rPr>
          <w:rStyle w:val="Hyperlink4"/>
          <w:lang w:val="en-US"/>
        </w:rPr>
        <w:t>with respect</w:t>
      </w:r>
      <w:r>
        <w:rPr>
          <w:rStyle w:val="Hyperlink5"/>
          <w:lang w:val="en-US"/>
        </w:rPr>
        <w:t xml:space="preserve"> </w:t>
      </w:r>
      <w:r>
        <w:rPr>
          <w:rStyle w:val="Hyperlink4"/>
          <w:lang w:val="en-US"/>
        </w:rPr>
        <w:t>to, but not limited to, regulatory changes pertaining to the industries we cater and our ability to respond to them, our ability to successfully</w:t>
      </w:r>
      <w:r>
        <w:rPr>
          <w:rStyle w:val="None"/>
          <w:spacing w:val="0"/>
          <w:lang w:val="en-US"/>
        </w:rPr>
        <w:t xml:space="preserve"> </w:t>
      </w:r>
      <w:r>
        <w:rPr>
          <w:rStyle w:val="Hyperlink4"/>
          <w:lang w:val="en-US"/>
        </w:rPr>
        <w:t>implement</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strategies,</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growth</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expansion,</w:t>
      </w:r>
      <w:r>
        <w:rPr>
          <w:rStyle w:val="None"/>
          <w:spacing w:val="0"/>
          <w:lang w:val="en-US"/>
        </w:rPr>
        <w:t xml:space="preserve"> </w:t>
      </w:r>
      <w:r>
        <w:rPr>
          <w:rStyle w:val="Hyperlink4"/>
          <w:lang w:val="en-US"/>
        </w:rPr>
        <w:t>technological</w:t>
      </w:r>
      <w:r>
        <w:rPr>
          <w:rStyle w:val="None"/>
          <w:spacing w:val="0"/>
          <w:lang w:val="en-US"/>
        </w:rPr>
        <w:t xml:space="preserve"> </w:t>
      </w:r>
      <w:r>
        <w:rPr>
          <w:rStyle w:val="Hyperlink4"/>
          <w:lang w:val="en-US"/>
        </w:rPr>
        <w:t>changes,</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exposure</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market</w:t>
      </w:r>
      <w:r>
        <w:rPr>
          <w:rStyle w:val="None"/>
          <w:spacing w:val="0"/>
          <w:lang w:val="en-US"/>
        </w:rPr>
        <w:t xml:space="preserve"> </w:t>
      </w:r>
      <w:r>
        <w:rPr>
          <w:rStyle w:val="Hyperlink4"/>
          <w:lang w:val="en-US"/>
        </w:rPr>
        <w:t>risks,</w:t>
      </w:r>
      <w:r>
        <w:rPr>
          <w:rStyle w:val="None"/>
          <w:spacing w:val="0"/>
          <w:lang w:val="en-US"/>
        </w:rPr>
        <w:t xml:space="preserve"> </w:t>
      </w:r>
      <w:r>
        <w:rPr>
          <w:rStyle w:val="Hyperlink4"/>
          <w:lang w:val="en-US"/>
        </w:rPr>
        <w:t>general economic and political conditions in India and globally, which have an impact on our business activities or investments, the monetary and fiscal policies of India, inflation, deflation, unanticipated turbulence in interest rates, foreign exchange rates, equity</w:t>
      </w:r>
      <w:r>
        <w:rPr>
          <w:rStyle w:val="None"/>
          <w:spacing w:val="0"/>
          <w:lang w:val="en-US"/>
        </w:rPr>
        <w:t xml:space="preserve"> </w:t>
      </w:r>
      <w:r>
        <w:rPr>
          <w:rStyle w:val="Hyperlink4"/>
          <w:lang w:val="en-US"/>
        </w:rPr>
        <w:t>prices</w:t>
      </w:r>
      <w:r>
        <w:rPr>
          <w:rStyle w:val="Hyperlink5"/>
          <w:lang w:val="en-US"/>
        </w:rPr>
        <w:t xml:space="preserve"> </w:t>
      </w:r>
      <w:r>
        <w:rPr>
          <w:rStyle w:val="Hyperlink4"/>
          <w:lang w:val="en-US"/>
        </w:rPr>
        <w:t>or</w:t>
      </w:r>
      <w:r>
        <w:rPr>
          <w:rStyle w:val="None"/>
          <w:spacing w:val="0"/>
          <w:lang w:val="en-US"/>
        </w:rPr>
        <w:t xml:space="preserve"> </w:t>
      </w:r>
      <w:r>
        <w:rPr>
          <w:rStyle w:val="Hyperlink4"/>
          <w:lang w:val="en-US"/>
        </w:rPr>
        <w:t>other</w:t>
      </w:r>
      <w:r>
        <w:rPr>
          <w:rStyle w:val="None"/>
          <w:spacing w:val="0"/>
          <w:lang w:val="en-US"/>
        </w:rPr>
        <w:t xml:space="preserve"> </w:t>
      </w:r>
      <w:r>
        <w:rPr>
          <w:rStyle w:val="Hyperlink4"/>
          <w:lang w:val="en-US"/>
        </w:rPr>
        <w:t>rates</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prices,</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performance</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financial</w:t>
      </w:r>
      <w:r>
        <w:rPr>
          <w:rStyle w:val="None"/>
          <w:spacing w:val="0"/>
          <w:lang w:val="en-US"/>
        </w:rPr>
        <w:t xml:space="preserve"> </w:t>
      </w:r>
      <w:r>
        <w:rPr>
          <w:rStyle w:val="Hyperlink4"/>
          <w:lang w:val="en-US"/>
        </w:rPr>
        <w:t>markets</w:t>
      </w:r>
      <w:r>
        <w:rPr>
          <w:rStyle w:val="Hyperlink5"/>
          <w:lang w:val="en-US"/>
        </w:rPr>
        <w:t xml:space="preserve"> </w:t>
      </w:r>
      <w:r>
        <w:rPr>
          <w:rStyle w:val="Hyperlink4"/>
          <w:lang w:val="en-US"/>
        </w:rPr>
        <w:t>in</w:t>
      </w:r>
      <w:r>
        <w:rPr>
          <w:rStyle w:val="Hyperlink5"/>
          <w:lang w:val="en-US"/>
        </w:rPr>
        <w:t xml:space="preserve"> </w:t>
      </w:r>
      <w:r>
        <w:rPr>
          <w:rStyle w:val="Hyperlink4"/>
          <w:lang w:val="en-US"/>
        </w:rPr>
        <w:t>India</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globally,</w:t>
      </w:r>
      <w:r>
        <w:rPr>
          <w:rStyle w:val="None"/>
          <w:spacing w:val="0"/>
          <w:lang w:val="en-US"/>
        </w:rPr>
        <w:t xml:space="preserve"> </w:t>
      </w:r>
      <w:r>
        <w:rPr>
          <w:rStyle w:val="Hyperlink4"/>
          <w:lang w:val="en-US"/>
        </w:rPr>
        <w:t>changes</w:t>
      </w:r>
      <w:r>
        <w:rPr>
          <w:rStyle w:val="Hyperlink5"/>
          <w:lang w:val="en-US"/>
        </w:rPr>
        <w:t xml:space="preserve"> </w:t>
      </w:r>
      <w:r>
        <w:rPr>
          <w:rStyle w:val="Hyperlink4"/>
          <w:lang w:val="en-US"/>
        </w:rPr>
        <w:t>in</w:t>
      </w:r>
      <w:r>
        <w:rPr>
          <w:rStyle w:val="Hyperlink5"/>
          <w:lang w:val="en-US"/>
        </w:rPr>
        <w:t xml:space="preserve"> </w:t>
      </w:r>
      <w:r>
        <w:rPr>
          <w:rStyle w:val="Hyperlink4"/>
          <w:lang w:val="en-US"/>
        </w:rPr>
        <w:t>domestic</w:t>
      </w:r>
      <w:r>
        <w:rPr>
          <w:rStyle w:val="None"/>
          <w:spacing w:val="0"/>
          <w:lang w:val="en-US"/>
        </w:rPr>
        <w:t xml:space="preserve"> </w:t>
      </w:r>
      <w:r>
        <w:rPr>
          <w:rStyle w:val="Hyperlink4"/>
          <w:lang w:val="en-US"/>
        </w:rPr>
        <w:t>laws, regulations and taxes, changes in competition in our industry and incidence of any natural calamities and/or acts of violence.</w:t>
      </w:r>
    </w:p>
    <w:p>
      <w:pPr>
        <w:pStyle w:val="BodyText"/>
        <w:spacing w:before="202" w:after="0"/>
        <w:ind w:hanging="0" w:start="87" w:end="6"/>
        <w:jc w:val="both"/>
        <w:rPr/>
      </w:pPr>
      <w:r>
        <w:rPr>
          <w:rStyle w:val="Hyperlink4"/>
          <w:lang w:val="en-US"/>
        </w:rPr>
        <w:t>Certain</w:t>
      </w:r>
      <w:r>
        <w:rPr>
          <w:rStyle w:val="None"/>
          <w:spacing w:val="0"/>
          <w:lang w:val="en-US"/>
        </w:rPr>
        <w:t xml:space="preserve"> </w:t>
      </w:r>
      <w:r>
        <w:rPr>
          <w:rStyle w:val="Hyperlink4"/>
          <w:lang w:val="en-US"/>
        </w:rPr>
        <w:t>important</w:t>
      </w:r>
      <w:r>
        <w:rPr>
          <w:rStyle w:val="None"/>
          <w:spacing w:val="0"/>
          <w:lang w:val="en-US"/>
        </w:rPr>
        <w:t xml:space="preserve"> </w:t>
      </w:r>
      <w:r>
        <w:rPr>
          <w:rStyle w:val="Hyperlink4"/>
          <w:lang w:val="en-US"/>
        </w:rPr>
        <w:t>factors that could cause actual results to differ materially from our expectations include, but are not lim</w:t>
      </w:r>
      <w:r>
        <w:rPr>
          <w:rStyle w:val="None"/>
          <w:spacing w:val="0"/>
          <w:lang w:val="en-US"/>
        </w:rPr>
        <w:t xml:space="preserve"> </w:t>
      </w:r>
      <w:r>
        <w:rPr>
          <w:rStyle w:val="Hyperlink4"/>
          <w:lang w:val="en-US"/>
        </w:rPr>
        <w:t>ited to, the following:</w:t>
      </w:r>
    </w:p>
    <w:p>
      <w:pPr>
        <w:pStyle w:val="ListParagraph"/>
        <w:numPr>
          <w:ilvl w:val="1"/>
          <w:numId w:val="5"/>
        </w:numPr>
        <w:bidi w:val="0"/>
        <w:spacing w:before="200" w:after="0"/>
        <w:ind w:hanging="721" w:start="808" w:end="0"/>
        <w:jc w:val="start"/>
        <w:rPr>
          <w:sz w:val="20"/>
          <w:szCs w:val="20"/>
          <w:lang w:val="en-US"/>
        </w:rPr>
      </w:pPr>
      <w:r>
        <w:rPr>
          <w:rStyle w:val="Hyperlink4"/>
          <w:sz w:val="20"/>
          <w:szCs w:val="20"/>
          <w:lang w:val="en-US"/>
        </w:rPr>
        <w:t>Reliance</w:t>
      </w:r>
      <w:r>
        <w:rPr>
          <w:rStyle w:val="None"/>
          <w:spacing w:val="-2"/>
          <w:sz w:val="20"/>
          <w:szCs w:val="20"/>
          <w:lang w:val="en-US"/>
        </w:rPr>
        <w:t xml:space="preserve"> </w:t>
      </w:r>
      <w:r>
        <w:rPr>
          <w:rStyle w:val="Hyperlink4"/>
          <w:sz w:val="20"/>
          <w:szCs w:val="20"/>
          <w:lang w:val="en-US"/>
        </w:rPr>
        <w:t>on</w:t>
      </w:r>
      <w:r>
        <w:rPr>
          <w:rStyle w:val="Hyperlink5"/>
          <w:sz w:val="20"/>
          <w:szCs w:val="20"/>
          <w:lang w:val="en-US"/>
        </w:rPr>
        <w:t xml:space="preserve"> </w:t>
      </w:r>
      <w:r>
        <w:rPr>
          <w:rStyle w:val="Hyperlink4"/>
          <w:sz w:val="20"/>
          <w:szCs w:val="20"/>
          <w:lang w:val="en-US"/>
        </w:rPr>
        <w:t>our</w:t>
      </w:r>
      <w:r>
        <w:rPr>
          <w:rStyle w:val="None"/>
          <w:spacing w:val="-3"/>
          <w:sz w:val="20"/>
          <w:szCs w:val="20"/>
          <w:lang w:val="en-US"/>
        </w:rPr>
        <w:t xml:space="preserve"> </w:t>
      </w:r>
      <w:r>
        <w:rPr>
          <w:rStyle w:val="Hyperlink4"/>
          <w:sz w:val="20"/>
          <w:szCs w:val="20"/>
          <w:lang w:val="en-US"/>
        </w:rPr>
        <w:t>key</w:t>
      </w:r>
      <w:r>
        <w:rPr>
          <w:rStyle w:val="Hyperlink5"/>
          <w:sz w:val="20"/>
          <w:szCs w:val="20"/>
          <w:lang w:val="en-US"/>
        </w:rPr>
        <w:t xml:space="preserve"> customers;</w:t>
      </w:r>
    </w:p>
    <w:p>
      <w:pPr>
        <w:pStyle w:val="ListParagraph"/>
        <w:numPr>
          <w:ilvl w:val="1"/>
          <w:numId w:val="5"/>
        </w:numPr>
        <w:bidi w:val="0"/>
        <w:spacing w:before="0" w:after="0"/>
        <w:ind w:hanging="721" w:start="808" w:end="0"/>
        <w:jc w:val="start"/>
        <w:rPr>
          <w:sz w:val="20"/>
          <w:szCs w:val="20"/>
          <w:lang w:val="en-US"/>
        </w:rPr>
      </w:pPr>
      <w:r>
        <w:rPr>
          <w:rStyle w:val="Hyperlink4"/>
          <w:sz w:val="20"/>
          <w:szCs w:val="20"/>
          <w:lang w:val="en-US"/>
        </w:rPr>
        <w:t>Reliance</w:t>
      </w:r>
      <w:r>
        <w:rPr>
          <w:rStyle w:val="None"/>
          <w:spacing w:val="-2"/>
          <w:sz w:val="20"/>
          <w:szCs w:val="20"/>
          <w:lang w:val="en-US"/>
        </w:rPr>
        <w:t xml:space="preserve"> </w:t>
      </w:r>
      <w:r>
        <w:rPr>
          <w:rStyle w:val="Hyperlink4"/>
          <w:sz w:val="20"/>
          <w:szCs w:val="20"/>
          <w:lang w:val="en-US"/>
        </w:rPr>
        <w:t>on</w:t>
      </w:r>
      <w:r>
        <w:rPr>
          <w:rStyle w:val="Hyperlink5"/>
          <w:sz w:val="20"/>
          <w:szCs w:val="20"/>
          <w:lang w:val="en-US"/>
        </w:rPr>
        <w:t xml:space="preserve"> </w:t>
      </w:r>
      <w:r>
        <w:rPr>
          <w:rStyle w:val="Hyperlink4"/>
          <w:sz w:val="20"/>
          <w:szCs w:val="20"/>
          <w:lang w:val="en-US"/>
        </w:rPr>
        <w:t>our</w:t>
      </w:r>
      <w:r>
        <w:rPr>
          <w:rStyle w:val="None"/>
          <w:spacing w:val="-3"/>
          <w:sz w:val="20"/>
          <w:szCs w:val="20"/>
          <w:lang w:val="en-US"/>
        </w:rPr>
        <w:t xml:space="preserve"> </w:t>
      </w:r>
      <w:r>
        <w:rPr>
          <w:rStyle w:val="Hyperlink4"/>
          <w:sz w:val="20"/>
          <w:szCs w:val="20"/>
          <w:lang w:val="en-US"/>
        </w:rPr>
        <w:t>key</w:t>
      </w:r>
      <w:r>
        <w:rPr>
          <w:rStyle w:val="Hyperlink5"/>
          <w:sz w:val="20"/>
          <w:szCs w:val="20"/>
          <w:lang w:val="en-US"/>
        </w:rPr>
        <w:t xml:space="preserve"> suppliers;</w:t>
      </w:r>
    </w:p>
    <w:p>
      <w:pPr>
        <w:pStyle w:val="ListParagraph"/>
        <w:numPr>
          <w:ilvl w:val="1"/>
          <w:numId w:val="5"/>
        </w:numPr>
        <w:bidi w:val="0"/>
        <w:spacing w:before="0" w:after="0"/>
        <w:ind w:hanging="721" w:start="808" w:end="15"/>
        <w:jc w:val="start"/>
        <w:rPr>
          <w:sz w:val="20"/>
          <w:szCs w:val="20"/>
          <w:lang w:val="en-US"/>
        </w:rPr>
      </w:pPr>
      <w:r>
        <w:rPr>
          <w:rStyle w:val="Hyperlink4"/>
          <w:sz w:val="20"/>
          <w:szCs w:val="20"/>
          <w:lang w:val="en-US"/>
        </w:rPr>
        <w:t>Price</w:t>
      </w:r>
      <w:r>
        <w:rPr>
          <w:rStyle w:val="None"/>
          <w:spacing w:val="-7"/>
          <w:sz w:val="20"/>
          <w:szCs w:val="20"/>
          <w:lang w:val="en-US"/>
        </w:rPr>
        <w:t xml:space="preserve"> </w:t>
      </w:r>
      <w:r>
        <w:rPr>
          <w:rStyle w:val="Hyperlink4"/>
          <w:sz w:val="20"/>
          <w:szCs w:val="20"/>
          <w:lang w:val="en-US"/>
        </w:rPr>
        <w:t>and</w:t>
      </w:r>
      <w:r>
        <w:rPr>
          <w:rStyle w:val="None"/>
          <w:spacing w:val="-9"/>
          <w:sz w:val="20"/>
          <w:szCs w:val="20"/>
          <w:lang w:val="en-US"/>
        </w:rPr>
        <w:t xml:space="preserve"> </w:t>
      </w:r>
      <w:r>
        <w:rPr>
          <w:rStyle w:val="Hyperlink4"/>
          <w:sz w:val="20"/>
          <w:szCs w:val="20"/>
          <w:lang w:val="en-US"/>
        </w:rPr>
        <w:t>availability</w:t>
      </w:r>
      <w:r>
        <w:rPr>
          <w:rStyle w:val="None"/>
          <w:spacing w:val="-9"/>
          <w:sz w:val="20"/>
          <w:szCs w:val="20"/>
          <w:lang w:val="en-US"/>
        </w:rPr>
        <w:t xml:space="preserve"> </w:t>
      </w:r>
      <w:r>
        <w:rPr>
          <w:rStyle w:val="Hyperlink4"/>
          <w:sz w:val="20"/>
          <w:szCs w:val="20"/>
          <w:lang w:val="en-US"/>
        </w:rPr>
        <w:t>of</w:t>
      </w:r>
      <w:r>
        <w:rPr>
          <w:rStyle w:val="None"/>
          <w:spacing w:val="-9"/>
          <w:sz w:val="20"/>
          <w:szCs w:val="20"/>
          <w:lang w:val="en-US"/>
        </w:rPr>
        <w:t xml:space="preserve"> </w:t>
      </w:r>
      <w:r>
        <w:rPr>
          <w:rStyle w:val="Hyperlink4"/>
          <w:sz w:val="20"/>
          <w:szCs w:val="20"/>
          <w:lang w:val="en-US"/>
        </w:rPr>
        <w:t>primary</w:t>
      </w:r>
      <w:r>
        <w:rPr>
          <w:rStyle w:val="None"/>
          <w:spacing w:val="-7"/>
          <w:sz w:val="20"/>
          <w:szCs w:val="20"/>
          <w:lang w:val="en-US"/>
        </w:rPr>
        <w:t xml:space="preserve"> </w:t>
      </w:r>
      <w:r>
        <w:rPr>
          <w:rStyle w:val="Hyperlink4"/>
          <w:sz w:val="20"/>
          <w:szCs w:val="20"/>
          <w:lang w:val="en-US"/>
        </w:rPr>
        <w:t>raw</w:t>
      </w:r>
      <w:r>
        <w:rPr>
          <w:rStyle w:val="None"/>
          <w:spacing w:val="-10"/>
          <w:sz w:val="20"/>
          <w:szCs w:val="20"/>
          <w:lang w:val="en-US"/>
        </w:rPr>
        <w:t xml:space="preserve"> </w:t>
      </w:r>
      <w:r>
        <w:rPr>
          <w:rStyle w:val="Hyperlink4"/>
          <w:sz w:val="20"/>
          <w:szCs w:val="20"/>
          <w:lang w:val="en-US"/>
        </w:rPr>
        <w:t>materials</w:t>
      </w:r>
      <w:r>
        <w:rPr>
          <w:rStyle w:val="None"/>
          <w:spacing w:val="-9"/>
          <w:sz w:val="20"/>
          <w:szCs w:val="20"/>
          <w:lang w:val="en-US"/>
        </w:rPr>
        <w:t xml:space="preserve"> </w:t>
      </w:r>
      <w:r>
        <w:rPr>
          <w:rStyle w:val="Hyperlink4"/>
          <w:sz w:val="20"/>
          <w:szCs w:val="20"/>
          <w:lang w:val="en-US"/>
        </w:rPr>
        <w:t>i.e.</w:t>
      </w:r>
      <w:r>
        <w:rPr>
          <w:rStyle w:val="None"/>
          <w:spacing w:val="-10"/>
          <w:sz w:val="20"/>
          <w:szCs w:val="20"/>
          <w:lang w:val="en-US"/>
        </w:rPr>
        <w:t xml:space="preserve"> </w:t>
      </w:r>
      <w:r>
        <w:rPr>
          <w:rStyle w:val="Hyperlink4"/>
          <w:sz w:val="20"/>
          <w:szCs w:val="20"/>
          <w:lang w:val="en-US"/>
        </w:rPr>
        <w:t>copper</w:t>
      </w:r>
      <w:r>
        <w:rPr>
          <w:rStyle w:val="None"/>
          <w:spacing w:val="-9"/>
          <w:sz w:val="20"/>
          <w:szCs w:val="20"/>
          <w:lang w:val="en-US"/>
        </w:rPr>
        <w:t xml:space="preserve"> </w:t>
      </w:r>
      <w:r>
        <w:rPr>
          <w:rStyle w:val="Hyperlink4"/>
          <w:sz w:val="20"/>
          <w:szCs w:val="20"/>
          <w:lang w:val="en-US"/>
        </w:rPr>
        <w:t>and</w:t>
      </w:r>
      <w:r>
        <w:rPr>
          <w:rStyle w:val="None"/>
          <w:spacing w:val="-7"/>
          <w:sz w:val="20"/>
          <w:szCs w:val="20"/>
          <w:lang w:val="en-US"/>
        </w:rPr>
        <w:t xml:space="preserve"> </w:t>
      </w:r>
      <w:r>
        <w:rPr>
          <w:rStyle w:val="Hyperlink4"/>
          <w:sz w:val="20"/>
          <w:szCs w:val="20"/>
          <w:lang w:val="en-US"/>
        </w:rPr>
        <w:t>aluminium,</w:t>
      </w:r>
      <w:r>
        <w:rPr>
          <w:rStyle w:val="None"/>
          <w:spacing w:val="-10"/>
          <w:sz w:val="20"/>
          <w:szCs w:val="20"/>
          <w:lang w:val="en-US"/>
        </w:rPr>
        <w:t xml:space="preserve"> </w:t>
      </w:r>
      <w:r>
        <w:rPr>
          <w:rStyle w:val="Hyperlink4"/>
          <w:sz w:val="20"/>
          <w:szCs w:val="20"/>
          <w:lang w:val="en-US"/>
        </w:rPr>
        <w:t>and</w:t>
      </w:r>
      <w:r>
        <w:rPr>
          <w:rStyle w:val="None"/>
          <w:spacing w:val="-9"/>
          <w:sz w:val="20"/>
          <w:szCs w:val="20"/>
          <w:lang w:val="en-US"/>
        </w:rPr>
        <w:t xml:space="preserve"> </w:t>
      </w:r>
      <w:r>
        <w:rPr>
          <w:rStyle w:val="Hyperlink4"/>
          <w:sz w:val="20"/>
          <w:szCs w:val="20"/>
          <w:lang w:val="en-US"/>
        </w:rPr>
        <w:t>insulating</w:t>
      </w:r>
      <w:r>
        <w:rPr>
          <w:rStyle w:val="None"/>
          <w:spacing w:val="-9"/>
          <w:sz w:val="20"/>
          <w:szCs w:val="20"/>
          <w:lang w:val="en-US"/>
        </w:rPr>
        <w:t xml:space="preserve"> </w:t>
      </w:r>
      <w:r>
        <w:rPr>
          <w:rStyle w:val="Hyperlink4"/>
          <w:sz w:val="20"/>
          <w:szCs w:val="20"/>
          <w:lang w:val="en-US"/>
        </w:rPr>
        <w:t>materials</w:t>
      </w:r>
      <w:r>
        <w:rPr>
          <w:rStyle w:val="None"/>
          <w:spacing w:val="-9"/>
          <w:sz w:val="20"/>
          <w:szCs w:val="20"/>
          <w:lang w:val="en-US"/>
        </w:rPr>
        <w:t xml:space="preserve"> </w:t>
      </w:r>
      <w:r>
        <w:rPr>
          <w:rStyle w:val="Hyperlink4"/>
          <w:sz w:val="20"/>
          <w:szCs w:val="20"/>
          <w:lang w:val="en-US"/>
        </w:rPr>
        <w:t>such</w:t>
      </w:r>
      <w:r>
        <w:rPr>
          <w:rStyle w:val="None"/>
          <w:spacing w:val="-5"/>
          <w:sz w:val="20"/>
          <w:szCs w:val="20"/>
          <w:lang w:val="en-US"/>
        </w:rPr>
        <w:t xml:space="preserve"> </w:t>
      </w:r>
      <w:r>
        <w:rPr>
          <w:rStyle w:val="Hyperlink4"/>
          <w:sz w:val="20"/>
          <w:szCs w:val="20"/>
          <w:lang w:val="en-US"/>
        </w:rPr>
        <w:t>as</w:t>
      </w:r>
      <w:r>
        <w:rPr>
          <w:rStyle w:val="None"/>
          <w:spacing w:val="-7"/>
          <w:sz w:val="20"/>
          <w:szCs w:val="20"/>
          <w:lang w:val="en-US"/>
        </w:rPr>
        <w:t xml:space="preserve"> </w:t>
      </w:r>
      <w:r>
        <w:rPr>
          <w:rStyle w:val="Hyperlink4"/>
          <w:sz w:val="20"/>
          <w:szCs w:val="20"/>
          <w:lang w:val="en-US"/>
        </w:rPr>
        <w:t>enamel</w:t>
      </w:r>
      <w:r>
        <w:rPr>
          <w:rStyle w:val="None"/>
          <w:spacing w:val="-7"/>
          <w:sz w:val="20"/>
          <w:szCs w:val="20"/>
          <w:lang w:val="en-US"/>
        </w:rPr>
        <w:t xml:space="preserve"> </w:t>
      </w:r>
      <w:r>
        <w:rPr>
          <w:rStyle w:val="Hyperlink4"/>
          <w:sz w:val="20"/>
          <w:szCs w:val="20"/>
          <w:lang w:val="en-US"/>
        </w:rPr>
        <w:t xml:space="preserve">and </w:t>
      </w:r>
      <w:r>
        <w:rPr>
          <w:rStyle w:val="Hyperlink5"/>
          <w:sz w:val="20"/>
          <w:szCs w:val="20"/>
          <w:lang w:val="en-US"/>
        </w:rPr>
        <w:t>paper;</w:t>
      </w:r>
    </w:p>
    <w:p>
      <w:pPr>
        <w:pStyle w:val="ListParagraph"/>
        <w:numPr>
          <w:ilvl w:val="1"/>
          <w:numId w:val="5"/>
        </w:numPr>
        <w:bidi w:val="0"/>
        <w:spacing w:before="0" w:after="0"/>
        <w:ind w:hanging="721" w:start="808" w:end="0"/>
        <w:jc w:val="start"/>
        <w:rPr>
          <w:sz w:val="20"/>
          <w:szCs w:val="20"/>
          <w:lang w:val="en-US"/>
        </w:rPr>
      </w:pPr>
      <w:r>
        <w:rPr>
          <w:rStyle w:val="Hyperlink4"/>
          <w:sz w:val="20"/>
          <w:szCs w:val="20"/>
          <w:lang w:val="en-US"/>
        </w:rPr>
        <w:t>Reliance</w:t>
      </w:r>
      <w:r>
        <w:rPr>
          <w:rStyle w:val="None"/>
          <w:spacing w:val="-5"/>
          <w:sz w:val="20"/>
          <w:szCs w:val="20"/>
          <w:lang w:val="en-US"/>
        </w:rPr>
        <w:t xml:space="preserve"> </w:t>
      </w:r>
      <w:r>
        <w:rPr>
          <w:rStyle w:val="Hyperlink4"/>
          <w:sz w:val="20"/>
          <w:szCs w:val="20"/>
          <w:lang w:val="en-US"/>
        </w:rPr>
        <w:t>on</w:t>
      </w:r>
      <w:r>
        <w:rPr>
          <w:rStyle w:val="None"/>
          <w:spacing w:val="-5"/>
          <w:sz w:val="20"/>
          <w:szCs w:val="20"/>
          <w:lang w:val="en-US"/>
        </w:rPr>
        <w:t xml:space="preserve"> </w:t>
      </w:r>
      <w:r>
        <w:rPr>
          <w:rStyle w:val="Hyperlink4"/>
          <w:sz w:val="20"/>
          <w:szCs w:val="20"/>
          <w:lang w:val="en-US"/>
        </w:rPr>
        <w:t>the</w:t>
      </w:r>
      <w:r>
        <w:rPr>
          <w:rStyle w:val="None"/>
          <w:spacing w:val="-5"/>
          <w:sz w:val="20"/>
          <w:szCs w:val="20"/>
          <w:lang w:val="en-US"/>
        </w:rPr>
        <w:t xml:space="preserve"> </w:t>
      </w:r>
      <w:r>
        <w:rPr>
          <w:rStyle w:val="Hyperlink4"/>
          <w:sz w:val="20"/>
          <w:szCs w:val="20"/>
          <w:lang w:val="en-US"/>
        </w:rPr>
        <w:t>power</w:t>
      </w:r>
      <w:r>
        <w:rPr>
          <w:rStyle w:val="None"/>
          <w:spacing w:val="-5"/>
          <w:sz w:val="20"/>
          <w:szCs w:val="20"/>
          <w:lang w:val="en-US"/>
        </w:rPr>
        <w:t xml:space="preserve"> </w:t>
      </w:r>
      <w:r>
        <w:rPr>
          <w:rStyle w:val="Hyperlink4"/>
          <w:sz w:val="20"/>
          <w:szCs w:val="20"/>
          <w:lang w:val="en-US"/>
        </w:rPr>
        <w:t>sector</w:t>
      </w:r>
      <w:r>
        <w:rPr>
          <w:rStyle w:val="None"/>
          <w:spacing w:val="-2"/>
          <w:sz w:val="20"/>
          <w:szCs w:val="20"/>
          <w:lang w:val="en-US"/>
        </w:rPr>
        <w:t xml:space="preserve"> </w:t>
      </w:r>
      <w:r>
        <w:rPr>
          <w:rStyle w:val="Hyperlink4"/>
          <w:sz w:val="20"/>
          <w:szCs w:val="20"/>
          <w:lang w:val="en-US"/>
        </w:rPr>
        <w:t>(generation,</w:t>
      </w:r>
      <w:r>
        <w:rPr>
          <w:rStyle w:val="None"/>
          <w:spacing w:val="-7"/>
          <w:sz w:val="20"/>
          <w:szCs w:val="20"/>
          <w:lang w:val="en-US"/>
        </w:rPr>
        <w:t xml:space="preserve"> </w:t>
      </w:r>
      <w:r>
        <w:rPr>
          <w:rStyle w:val="Hyperlink4"/>
          <w:sz w:val="20"/>
          <w:szCs w:val="20"/>
          <w:lang w:val="en-US"/>
        </w:rPr>
        <w:t>transmission</w:t>
      </w:r>
      <w:r>
        <w:rPr>
          <w:rStyle w:val="None"/>
          <w:spacing w:val="-5"/>
          <w:sz w:val="20"/>
          <w:szCs w:val="20"/>
          <w:lang w:val="en-US"/>
        </w:rPr>
        <w:t xml:space="preserve"> </w:t>
      </w:r>
      <w:r>
        <w:rPr>
          <w:rStyle w:val="Hyperlink4"/>
          <w:sz w:val="20"/>
          <w:szCs w:val="20"/>
          <w:lang w:val="en-US"/>
        </w:rPr>
        <w:t>and</w:t>
      </w:r>
      <w:r>
        <w:rPr>
          <w:rStyle w:val="None"/>
          <w:spacing w:val="-7"/>
          <w:sz w:val="20"/>
          <w:szCs w:val="20"/>
          <w:lang w:val="en-US"/>
        </w:rPr>
        <w:t xml:space="preserve"> </w:t>
      </w:r>
      <w:r>
        <w:rPr>
          <w:rStyle w:val="Hyperlink4"/>
          <w:sz w:val="20"/>
          <w:szCs w:val="20"/>
          <w:lang w:val="en-US"/>
        </w:rPr>
        <w:t>distribution)</w:t>
      </w:r>
      <w:r>
        <w:rPr>
          <w:rStyle w:val="None"/>
          <w:spacing w:val="0"/>
          <w:sz w:val="20"/>
          <w:szCs w:val="20"/>
          <w:lang w:val="en-US"/>
        </w:rPr>
        <w:t xml:space="preserve"> </w:t>
      </w:r>
      <w:r>
        <w:rPr>
          <w:rStyle w:val="Hyperlink5"/>
          <w:sz w:val="20"/>
          <w:szCs w:val="20"/>
          <w:lang w:val="en-US"/>
        </w:rPr>
        <w:t>industry;</w:t>
      </w:r>
    </w:p>
    <w:p>
      <w:pPr>
        <w:pStyle w:val="ListParagraph"/>
        <w:numPr>
          <w:ilvl w:val="1"/>
          <w:numId w:val="5"/>
        </w:numPr>
        <w:bidi w:val="0"/>
        <w:spacing w:before="0" w:after="0"/>
        <w:ind w:hanging="721" w:start="808" w:end="0"/>
        <w:jc w:val="start"/>
        <w:rPr>
          <w:sz w:val="20"/>
          <w:szCs w:val="20"/>
          <w:lang w:val="en-US"/>
        </w:rPr>
      </w:pPr>
      <w:r>
        <w:rPr>
          <w:rStyle w:val="Hyperlink4"/>
          <w:sz w:val="20"/>
          <w:szCs w:val="20"/>
          <w:lang w:val="en-US"/>
        </w:rPr>
        <w:t>Reliance</w:t>
      </w:r>
      <w:r>
        <w:rPr>
          <w:rStyle w:val="None"/>
          <w:spacing w:val="-5"/>
          <w:sz w:val="20"/>
          <w:szCs w:val="20"/>
          <w:lang w:val="en-US"/>
        </w:rPr>
        <w:t xml:space="preserve"> </w:t>
      </w:r>
      <w:r>
        <w:rPr>
          <w:rStyle w:val="Hyperlink4"/>
          <w:sz w:val="20"/>
          <w:szCs w:val="20"/>
          <w:lang w:val="en-US"/>
        </w:rPr>
        <w:t>on</w:t>
      </w:r>
      <w:r>
        <w:rPr>
          <w:rStyle w:val="None"/>
          <w:spacing w:val="-2"/>
          <w:sz w:val="20"/>
          <w:szCs w:val="20"/>
          <w:lang w:val="en-US"/>
        </w:rPr>
        <w:t xml:space="preserve"> </w:t>
      </w:r>
      <w:r>
        <w:rPr>
          <w:rStyle w:val="Hyperlink4"/>
          <w:sz w:val="20"/>
          <w:szCs w:val="20"/>
          <w:lang w:val="en-US"/>
        </w:rPr>
        <w:t>the</w:t>
      </w:r>
      <w:r>
        <w:rPr>
          <w:rStyle w:val="None"/>
          <w:spacing w:val="-5"/>
          <w:sz w:val="20"/>
          <w:szCs w:val="20"/>
          <w:lang w:val="en-US"/>
        </w:rPr>
        <w:t xml:space="preserve"> </w:t>
      </w:r>
      <w:r>
        <w:rPr>
          <w:rStyle w:val="Hyperlink4"/>
          <w:sz w:val="20"/>
          <w:szCs w:val="20"/>
          <w:lang w:val="en-US"/>
        </w:rPr>
        <w:t>sale</w:t>
      </w:r>
      <w:r>
        <w:rPr>
          <w:rStyle w:val="None"/>
          <w:spacing w:val="-3"/>
          <w:sz w:val="20"/>
          <w:szCs w:val="20"/>
          <w:lang w:val="en-US"/>
        </w:rPr>
        <w:t xml:space="preserve"> </w:t>
      </w:r>
      <w:r>
        <w:rPr>
          <w:rStyle w:val="Hyperlink4"/>
          <w:sz w:val="20"/>
          <w:szCs w:val="20"/>
          <w:lang w:val="en-US"/>
        </w:rPr>
        <w:t>of</w:t>
      </w:r>
      <w:r>
        <w:rPr>
          <w:rStyle w:val="None"/>
          <w:spacing w:val="-5"/>
          <w:sz w:val="20"/>
          <w:szCs w:val="20"/>
          <w:lang w:val="en-US"/>
        </w:rPr>
        <w:t xml:space="preserve"> </w:t>
      </w:r>
      <w:r>
        <w:rPr>
          <w:rStyle w:val="Hyperlink4"/>
          <w:sz w:val="20"/>
          <w:szCs w:val="20"/>
          <w:lang w:val="en-US"/>
        </w:rPr>
        <w:t>our</w:t>
      </w:r>
      <w:r>
        <w:rPr>
          <w:rStyle w:val="None"/>
          <w:spacing w:val="-5"/>
          <w:sz w:val="20"/>
          <w:szCs w:val="20"/>
          <w:lang w:val="en-US"/>
        </w:rPr>
        <w:t xml:space="preserve"> </w:t>
      </w:r>
      <w:r>
        <w:rPr>
          <w:rStyle w:val="Hyperlink4"/>
          <w:sz w:val="20"/>
          <w:szCs w:val="20"/>
          <w:lang w:val="en-US"/>
        </w:rPr>
        <w:t>key</w:t>
      </w:r>
      <w:r>
        <w:rPr>
          <w:rStyle w:val="None"/>
          <w:spacing w:val="-3"/>
          <w:sz w:val="20"/>
          <w:szCs w:val="20"/>
          <w:lang w:val="en-US"/>
        </w:rPr>
        <w:t xml:space="preserve"> </w:t>
      </w:r>
      <w:r>
        <w:rPr>
          <w:rStyle w:val="Hyperlink4"/>
          <w:sz w:val="20"/>
          <w:szCs w:val="20"/>
          <w:lang w:val="en-US"/>
        </w:rPr>
        <w:t>product</w:t>
      </w:r>
      <w:r>
        <w:rPr>
          <w:rStyle w:val="None"/>
          <w:spacing w:val="-3"/>
          <w:sz w:val="20"/>
          <w:szCs w:val="20"/>
          <w:lang w:val="en-US"/>
        </w:rPr>
        <w:t xml:space="preserve"> </w:t>
      </w:r>
      <w:r>
        <w:rPr>
          <w:rStyle w:val="Hyperlink4"/>
          <w:sz w:val="20"/>
          <w:szCs w:val="20"/>
          <w:lang w:val="en-US"/>
        </w:rPr>
        <w:t>segment</w:t>
      </w:r>
      <w:r>
        <w:rPr>
          <w:rStyle w:val="None"/>
          <w:spacing w:val="-2"/>
          <w:sz w:val="20"/>
          <w:szCs w:val="20"/>
          <w:lang w:val="en-US"/>
        </w:rPr>
        <w:t xml:space="preserve"> </w:t>
      </w:r>
      <w:r>
        <w:rPr>
          <w:rStyle w:val="Hyperlink4"/>
          <w:sz w:val="20"/>
          <w:szCs w:val="20"/>
          <w:lang w:val="en-US"/>
        </w:rPr>
        <w:t>i.e.,</w:t>
      </w:r>
      <w:r>
        <w:rPr>
          <w:rStyle w:val="None"/>
          <w:spacing w:val="-3"/>
          <w:sz w:val="20"/>
          <w:szCs w:val="20"/>
          <w:lang w:val="en-US"/>
        </w:rPr>
        <w:t xml:space="preserve"> </w:t>
      </w:r>
      <w:r>
        <w:rPr>
          <w:rStyle w:val="Hyperlink4"/>
          <w:sz w:val="20"/>
          <w:szCs w:val="20"/>
          <w:lang w:val="en-US"/>
        </w:rPr>
        <w:t>specialized</w:t>
      </w:r>
      <w:r>
        <w:rPr>
          <w:rStyle w:val="None"/>
          <w:spacing w:val="-3"/>
          <w:sz w:val="20"/>
          <w:szCs w:val="20"/>
          <w:lang w:val="en-US"/>
        </w:rPr>
        <w:t xml:space="preserve"> </w:t>
      </w:r>
      <w:r>
        <w:rPr>
          <w:rStyle w:val="Hyperlink4"/>
          <w:sz w:val="20"/>
          <w:szCs w:val="20"/>
          <w:lang w:val="en-US"/>
        </w:rPr>
        <w:t>magnet</w:t>
      </w:r>
      <w:r>
        <w:rPr>
          <w:rStyle w:val="None"/>
          <w:spacing w:val="-5"/>
          <w:sz w:val="20"/>
          <w:szCs w:val="20"/>
          <w:lang w:val="en-US"/>
        </w:rPr>
        <w:t xml:space="preserve"> </w:t>
      </w:r>
      <w:r>
        <w:rPr>
          <w:rStyle w:val="Hyperlink4"/>
          <w:sz w:val="20"/>
          <w:szCs w:val="20"/>
          <w:lang w:val="en-US"/>
        </w:rPr>
        <w:t>winding</w:t>
      </w:r>
      <w:r>
        <w:rPr>
          <w:rStyle w:val="None"/>
          <w:spacing w:val="-2"/>
          <w:sz w:val="20"/>
          <w:szCs w:val="20"/>
          <w:lang w:val="en-US"/>
        </w:rPr>
        <w:t xml:space="preserve"> </w:t>
      </w:r>
      <w:r>
        <w:rPr>
          <w:rStyle w:val="Hyperlink5"/>
          <w:sz w:val="20"/>
          <w:szCs w:val="20"/>
          <w:lang w:val="en-US"/>
        </w:rPr>
        <w:t>wires;</w:t>
      </w:r>
    </w:p>
    <w:p>
      <w:pPr>
        <w:pStyle w:val="ListParagraph"/>
        <w:numPr>
          <w:ilvl w:val="1"/>
          <w:numId w:val="5"/>
        </w:numPr>
        <w:bidi w:val="0"/>
        <w:spacing w:before="0" w:after="0"/>
        <w:ind w:hanging="721" w:start="808" w:end="8"/>
        <w:jc w:val="start"/>
        <w:rPr>
          <w:sz w:val="20"/>
          <w:szCs w:val="20"/>
          <w:lang w:val="en-US"/>
        </w:rPr>
      </w:pPr>
      <w:r>
        <w:rPr>
          <w:rStyle w:val="Hyperlink4"/>
          <w:sz w:val="20"/>
          <w:szCs w:val="20"/>
          <w:lang w:val="en-US"/>
        </w:rPr>
        <w:t>Delay</w:t>
      </w:r>
      <w:r>
        <w:rPr>
          <w:rStyle w:val="None"/>
          <w:spacing w:val="0"/>
          <w:sz w:val="20"/>
          <w:szCs w:val="20"/>
          <w:lang w:val="en-US"/>
        </w:rPr>
        <w:t xml:space="preserve"> </w:t>
      </w:r>
      <w:r>
        <w:rPr>
          <w:rStyle w:val="Hyperlink4"/>
          <w:sz w:val="20"/>
          <w:szCs w:val="20"/>
          <w:lang w:val="en-US"/>
        </w:rPr>
        <w:t>in</w:t>
      </w:r>
      <w:r>
        <w:rPr>
          <w:rStyle w:val="None"/>
          <w:spacing w:val="0"/>
          <w:sz w:val="20"/>
          <w:szCs w:val="20"/>
          <w:lang w:val="en-US"/>
        </w:rPr>
        <w:t xml:space="preserve"> </w:t>
      </w:r>
      <w:r>
        <w:rPr>
          <w:rStyle w:val="Hyperlink4"/>
          <w:sz w:val="20"/>
          <w:szCs w:val="20"/>
          <w:lang w:val="en-US"/>
        </w:rPr>
        <w:t>or</w:t>
      </w:r>
      <w:r>
        <w:rPr>
          <w:rStyle w:val="Hyperlink5"/>
          <w:sz w:val="20"/>
          <w:szCs w:val="20"/>
          <w:lang w:val="en-US"/>
        </w:rPr>
        <w:t xml:space="preserve"> </w:t>
      </w:r>
      <w:r>
        <w:rPr>
          <w:rStyle w:val="Hyperlink4"/>
          <w:sz w:val="20"/>
          <w:szCs w:val="20"/>
          <w:lang w:val="en-US"/>
        </w:rPr>
        <w:t>inability</w:t>
      </w:r>
      <w:r>
        <w:rPr>
          <w:rStyle w:val="None"/>
          <w:spacing w:val="0"/>
          <w:sz w:val="20"/>
          <w:szCs w:val="20"/>
          <w:lang w:val="en-US"/>
        </w:rPr>
        <w:t xml:space="preserve"> </w:t>
      </w:r>
      <w:r>
        <w:rPr>
          <w:rStyle w:val="Hyperlink4"/>
          <w:sz w:val="20"/>
          <w:szCs w:val="20"/>
          <w:lang w:val="en-US"/>
        </w:rPr>
        <w:t>of</w:t>
      </w:r>
      <w:r>
        <w:rPr>
          <w:rStyle w:val="Hyperlink5"/>
          <w:sz w:val="20"/>
          <w:szCs w:val="20"/>
          <w:lang w:val="en-US"/>
        </w:rPr>
        <w:t xml:space="preserve"> </w:t>
      </w:r>
      <w:r>
        <w:rPr>
          <w:rStyle w:val="Hyperlink4"/>
          <w:sz w:val="20"/>
          <w:szCs w:val="20"/>
          <w:lang w:val="en-US"/>
        </w:rPr>
        <w:t>the</w:t>
      </w:r>
      <w:r>
        <w:rPr>
          <w:rStyle w:val="Hyperlink5"/>
          <w:sz w:val="20"/>
          <w:szCs w:val="20"/>
          <w:lang w:val="en-US"/>
        </w:rPr>
        <w:t xml:space="preserve"> </w:t>
      </w:r>
      <w:r>
        <w:rPr>
          <w:rStyle w:val="Hyperlink4"/>
          <w:sz w:val="20"/>
          <w:szCs w:val="20"/>
          <w:lang w:val="en-US"/>
        </w:rPr>
        <w:t>vendors</w:t>
      </w:r>
      <w:r>
        <w:rPr>
          <w:rStyle w:val="None"/>
          <w:spacing w:val="-2"/>
          <w:sz w:val="20"/>
          <w:szCs w:val="20"/>
          <w:lang w:val="en-US"/>
        </w:rPr>
        <w:t xml:space="preserve"> </w:t>
      </w:r>
      <w:r>
        <w:rPr>
          <w:rStyle w:val="Hyperlink4"/>
          <w:sz w:val="20"/>
          <w:szCs w:val="20"/>
          <w:lang w:val="en-US"/>
        </w:rPr>
        <w:t>to</w:t>
      </w:r>
      <w:r>
        <w:rPr>
          <w:rStyle w:val="None"/>
          <w:spacing w:val="0"/>
          <w:sz w:val="20"/>
          <w:szCs w:val="20"/>
          <w:lang w:val="en-US"/>
        </w:rPr>
        <w:t xml:space="preserve"> </w:t>
      </w:r>
      <w:r>
        <w:rPr>
          <w:rStyle w:val="Hyperlink4"/>
          <w:sz w:val="20"/>
          <w:szCs w:val="20"/>
          <w:lang w:val="en-US"/>
        </w:rPr>
        <w:t>provide</w:t>
      </w:r>
      <w:r>
        <w:rPr>
          <w:rStyle w:val="Hyperlink5"/>
          <w:sz w:val="20"/>
          <w:szCs w:val="20"/>
          <w:lang w:val="en-US"/>
        </w:rPr>
        <w:t xml:space="preserve"> </w:t>
      </w:r>
      <w:r>
        <w:rPr>
          <w:rStyle w:val="Hyperlink4"/>
          <w:sz w:val="20"/>
          <w:szCs w:val="20"/>
          <w:lang w:val="en-US"/>
        </w:rPr>
        <w:t>the</w:t>
      </w:r>
      <w:r>
        <w:rPr>
          <w:rStyle w:val="Hyperlink5"/>
          <w:sz w:val="20"/>
          <w:szCs w:val="20"/>
          <w:lang w:val="en-US"/>
        </w:rPr>
        <w:t xml:space="preserve"> </w:t>
      </w:r>
      <w:r>
        <w:rPr>
          <w:rStyle w:val="Hyperlink4"/>
          <w:sz w:val="20"/>
          <w:szCs w:val="20"/>
          <w:lang w:val="en-US"/>
        </w:rPr>
        <w:t>equipment in</w:t>
      </w:r>
      <w:r>
        <w:rPr>
          <w:rStyle w:val="None"/>
          <w:spacing w:val="0"/>
          <w:sz w:val="20"/>
          <w:szCs w:val="20"/>
          <w:lang w:val="en-US"/>
        </w:rPr>
        <w:t xml:space="preserve"> </w:t>
      </w:r>
      <w:r>
        <w:rPr>
          <w:rStyle w:val="Hyperlink4"/>
          <w:sz w:val="20"/>
          <w:szCs w:val="20"/>
          <w:lang w:val="en-US"/>
        </w:rPr>
        <w:t>a</w:t>
      </w:r>
      <w:r>
        <w:rPr>
          <w:rStyle w:val="Hyperlink5"/>
          <w:sz w:val="20"/>
          <w:szCs w:val="20"/>
          <w:lang w:val="en-US"/>
        </w:rPr>
        <w:t xml:space="preserve"> </w:t>
      </w:r>
      <w:r>
        <w:rPr>
          <w:rStyle w:val="Hyperlink4"/>
          <w:sz w:val="20"/>
          <w:szCs w:val="20"/>
          <w:lang w:val="en-US"/>
        </w:rPr>
        <w:t>timely</w:t>
      </w:r>
      <w:r>
        <w:rPr>
          <w:rStyle w:val="None"/>
          <w:spacing w:val="0"/>
          <w:sz w:val="20"/>
          <w:szCs w:val="20"/>
          <w:lang w:val="en-US"/>
        </w:rPr>
        <w:t xml:space="preserve"> </w:t>
      </w:r>
      <w:r>
        <w:rPr>
          <w:rStyle w:val="Hyperlink4"/>
          <w:sz w:val="20"/>
          <w:szCs w:val="20"/>
          <w:lang w:val="en-US"/>
        </w:rPr>
        <w:t>manner</w:t>
      </w:r>
      <w:r>
        <w:rPr>
          <w:rStyle w:val="None"/>
          <w:spacing w:val="0"/>
          <w:sz w:val="20"/>
          <w:szCs w:val="20"/>
          <w:lang w:val="en-US"/>
        </w:rPr>
        <w:t xml:space="preserve"> </w:t>
      </w:r>
      <w:r>
        <w:rPr>
          <w:rStyle w:val="Hyperlink4"/>
          <w:sz w:val="20"/>
          <w:szCs w:val="20"/>
          <w:lang w:val="en-US"/>
        </w:rPr>
        <w:t>in</w:t>
      </w:r>
      <w:r>
        <w:rPr>
          <w:rStyle w:val="None"/>
          <w:spacing w:val="0"/>
          <w:sz w:val="20"/>
          <w:szCs w:val="20"/>
          <w:lang w:val="en-US"/>
        </w:rPr>
        <w:t xml:space="preserve"> </w:t>
      </w:r>
      <w:r>
        <w:rPr>
          <w:rStyle w:val="Hyperlink4"/>
          <w:sz w:val="20"/>
          <w:szCs w:val="20"/>
          <w:lang w:val="en-US"/>
        </w:rPr>
        <w:t>relation</w:t>
      </w:r>
      <w:r>
        <w:rPr>
          <w:rStyle w:val="None"/>
          <w:spacing w:val="0"/>
          <w:sz w:val="20"/>
          <w:szCs w:val="20"/>
          <w:lang w:val="en-US"/>
        </w:rPr>
        <w:t xml:space="preserve"> </w:t>
      </w:r>
      <w:r>
        <w:rPr>
          <w:rStyle w:val="Hyperlink4"/>
          <w:sz w:val="20"/>
          <w:szCs w:val="20"/>
          <w:lang w:val="en-US"/>
        </w:rPr>
        <w:t>to the</w:t>
      </w:r>
      <w:r>
        <w:rPr>
          <w:rStyle w:val="Hyperlink5"/>
          <w:sz w:val="20"/>
          <w:szCs w:val="20"/>
          <w:lang w:val="en-US"/>
        </w:rPr>
        <w:t xml:space="preserve"> </w:t>
      </w:r>
      <w:r>
        <w:rPr>
          <w:rStyle w:val="Hyperlink4"/>
          <w:sz w:val="20"/>
          <w:szCs w:val="20"/>
          <w:lang w:val="en-US"/>
        </w:rPr>
        <w:t>capital</w:t>
      </w:r>
      <w:r>
        <w:rPr>
          <w:rStyle w:val="None"/>
          <w:spacing w:val="-2"/>
          <w:sz w:val="20"/>
          <w:szCs w:val="20"/>
          <w:lang w:val="en-US"/>
        </w:rPr>
        <w:t xml:space="preserve"> </w:t>
      </w:r>
      <w:r>
        <w:rPr>
          <w:rStyle w:val="Hyperlink4"/>
          <w:sz w:val="20"/>
          <w:szCs w:val="20"/>
          <w:lang w:val="en-US"/>
        </w:rPr>
        <w:t>expenditure to be incurred for certain of our proposed objects of the Offer;</w:t>
      </w:r>
    </w:p>
    <w:p>
      <w:pPr>
        <w:pStyle w:val="ListParagraph"/>
        <w:numPr>
          <w:ilvl w:val="1"/>
          <w:numId w:val="5"/>
        </w:numPr>
        <w:bidi w:val="0"/>
        <w:spacing w:before="0" w:after="0"/>
        <w:ind w:hanging="721" w:start="808" w:end="0"/>
        <w:jc w:val="start"/>
        <w:rPr>
          <w:sz w:val="20"/>
          <w:szCs w:val="20"/>
          <w:lang w:val="en-US"/>
        </w:rPr>
      </w:pPr>
      <w:r>
        <w:rPr>
          <w:rStyle w:val="Hyperlink4"/>
          <w:sz w:val="20"/>
          <w:szCs w:val="20"/>
          <w:lang w:val="en-US"/>
        </w:rPr>
        <w:t>Any</w:t>
      </w:r>
      <w:r>
        <w:rPr>
          <w:rStyle w:val="None"/>
          <w:spacing w:val="-5"/>
          <w:sz w:val="20"/>
          <w:szCs w:val="20"/>
          <w:lang w:val="en-US"/>
        </w:rPr>
        <w:t xml:space="preserve"> </w:t>
      </w:r>
      <w:r>
        <w:rPr>
          <w:rStyle w:val="Hyperlink4"/>
          <w:sz w:val="20"/>
          <w:szCs w:val="20"/>
          <w:lang w:val="en-US"/>
        </w:rPr>
        <w:t>unscheduled,</w:t>
      </w:r>
      <w:r>
        <w:rPr>
          <w:rStyle w:val="None"/>
          <w:spacing w:val="-7"/>
          <w:sz w:val="20"/>
          <w:szCs w:val="20"/>
          <w:lang w:val="en-US"/>
        </w:rPr>
        <w:t xml:space="preserve"> </w:t>
      </w:r>
      <w:r>
        <w:rPr>
          <w:rStyle w:val="Hyperlink4"/>
          <w:sz w:val="20"/>
          <w:szCs w:val="20"/>
          <w:lang w:val="en-US"/>
        </w:rPr>
        <w:t>unplanned</w:t>
      </w:r>
      <w:r>
        <w:rPr>
          <w:rStyle w:val="None"/>
          <w:spacing w:val="-7"/>
          <w:sz w:val="20"/>
          <w:szCs w:val="20"/>
          <w:lang w:val="en-US"/>
        </w:rPr>
        <w:t xml:space="preserve"> </w:t>
      </w:r>
      <w:r>
        <w:rPr>
          <w:rStyle w:val="Hyperlink4"/>
          <w:sz w:val="20"/>
          <w:szCs w:val="20"/>
          <w:lang w:val="en-US"/>
        </w:rPr>
        <w:t>or</w:t>
      </w:r>
      <w:r>
        <w:rPr>
          <w:rStyle w:val="None"/>
          <w:spacing w:val="-5"/>
          <w:sz w:val="20"/>
          <w:szCs w:val="20"/>
          <w:lang w:val="en-US"/>
        </w:rPr>
        <w:t xml:space="preserve"> </w:t>
      </w:r>
      <w:r>
        <w:rPr>
          <w:rStyle w:val="Hyperlink4"/>
          <w:sz w:val="20"/>
          <w:szCs w:val="20"/>
          <w:lang w:val="en-US"/>
        </w:rPr>
        <w:t>prolonged</w:t>
      </w:r>
      <w:r>
        <w:rPr>
          <w:rStyle w:val="None"/>
          <w:spacing w:val="-5"/>
          <w:sz w:val="20"/>
          <w:szCs w:val="20"/>
          <w:lang w:val="en-US"/>
        </w:rPr>
        <w:t xml:space="preserve"> </w:t>
      </w:r>
      <w:r>
        <w:rPr>
          <w:rStyle w:val="Hyperlink4"/>
          <w:sz w:val="20"/>
          <w:szCs w:val="20"/>
          <w:lang w:val="en-US"/>
        </w:rPr>
        <w:t>disruption,</w:t>
      </w:r>
      <w:r>
        <w:rPr>
          <w:rStyle w:val="None"/>
          <w:spacing w:val="-5"/>
          <w:sz w:val="20"/>
          <w:szCs w:val="20"/>
          <w:lang w:val="en-US"/>
        </w:rPr>
        <w:t xml:space="preserve"> </w:t>
      </w:r>
      <w:r>
        <w:rPr>
          <w:rStyle w:val="Hyperlink4"/>
          <w:sz w:val="20"/>
          <w:szCs w:val="20"/>
          <w:lang w:val="en-US"/>
        </w:rPr>
        <w:t>slowdown</w:t>
      </w:r>
      <w:r>
        <w:rPr>
          <w:rStyle w:val="None"/>
          <w:spacing w:val="-5"/>
          <w:sz w:val="20"/>
          <w:szCs w:val="20"/>
          <w:lang w:val="en-US"/>
        </w:rPr>
        <w:t xml:space="preserve"> </w:t>
      </w:r>
      <w:r>
        <w:rPr>
          <w:rStyle w:val="Hyperlink4"/>
          <w:sz w:val="20"/>
          <w:szCs w:val="20"/>
          <w:lang w:val="en-US"/>
        </w:rPr>
        <w:t>or</w:t>
      </w:r>
      <w:r>
        <w:rPr>
          <w:rStyle w:val="None"/>
          <w:spacing w:val="-5"/>
          <w:sz w:val="20"/>
          <w:szCs w:val="20"/>
          <w:lang w:val="en-US"/>
        </w:rPr>
        <w:t xml:space="preserve"> </w:t>
      </w:r>
      <w:r>
        <w:rPr>
          <w:rStyle w:val="Hyperlink4"/>
          <w:sz w:val="20"/>
          <w:szCs w:val="20"/>
          <w:lang w:val="en-US"/>
        </w:rPr>
        <w:t>shutdown</w:t>
      </w:r>
      <w:r>
        <w:rPr>
          <w:rStyle w:val="None"/>
          <w:spacing w:val="-5"/>
          <w:sz w:val="20"/>
          <w:szCs w:val="20"/>
          <w:lang w:val="en-US"/>
        </w:rPr>
        <w:t xml:space="preserve"> </w:t>
      </w:r>
      <w:r>
        <w:rPr>
          <w:rStyle w:val="Hyperlink4"/>
          <w:sz w:val="20"/>
          <w:szCs w:val="20"/>
          <w:lang w:val="en-US"/>
        </w:rPr>
        <w:t>of</w:t>
      </w:r>
      <w:r>
        <w:rPr>
          <w:rStyle w:val="None"/>
          <w:spacing w:val="-7"/>
          <w:sz w:val="20"/>
          <w:szCs w:val="20"/>
          <w:lang w:val="en-US"/>
        </w:rPr>
        <w:t xml:space="preserve"> </w:t>
      </w:r>
      <w:r>
        <w:rPr>
          <w:rStyle w:val="Hyperlink4"/>
          <w:sz w:val="20"/>
          <w:szCs w:val="20"/>
          <w:lang w:val="en-US"/>
        </w:rPr>
        <w:t>our</w:t>
      </w:r>
      <w:r>
        <w:rPr>
          <w:rStyle w:val="None"/>
          <w:spacing w:val="-7"/>
          <w:sz w:val="20"/>
          <w:szCs w:val="20"/>
          <w:lang w:val="en-US"/>
        </w:rPr>
        <w:t xml:space="preserve"> </w:t>
      </w:r>
      <w:r>
        <w:rPr>
          <w:rStyle w:val="Hyperlink4"/>
          <w:sz w:val="20"/>
          <w:szCs w:val="20"/>
          <w:lang w:val="en-US"/>
        </w:rPr>
        <w:t>manufacturing</w:t>
      </w:r>
      <w:r>
        <w:rPr>
          <w:rStyle w:val="None"/>
          <w:spacing w:val="-5"/>
          <w:sz w:val="20"/>
          <w:szCs w:val="20"/>
          <w:lang w:val="en-US"/>
        </w:rPr>
        <w:t xml:space="preserve"> </w:t>
      </w:r>
      <w:r>
        <w:rPr>
          <w:rStyle w:val="Hyperlink5"/>
          <w:sz w:val="20"/>
          <w:szCs w:val="20"/>
          <w:lang w:val="en-US"/>
        </w:rPr>
        <w:t>facilities;</w:t>
      </w:r>
    </w:p>
    <w:p>
      <w:pPr>
        <w:pStyle w:val="ListParagraph"/>
        <w:numPr>
          <w:ilvl w:val="1"/>
          <w:numId w:val="5"/>
        </w:numPr>
        <w:bidi w:val="0"/>
        <w:spacing w:before="0" w:after="0"/>
        <w:ind w:hanging="721" w:start="808" w:end="0"/>
        <w:jc w:val="start"/>
        <w:rPr>
          <w:sz w:val="20"/>
          <w:szCs w:val="20"/>
          <w:lang w:val="en-US"/>
        </w:rPr>
      </w:pPr>
      <w:r>
        <w:rPr>
          <w:rStyle w:val="Hyperlink4"/>
          <w:sz w:val="20"/>
          <w:szCs w:val="20"/>
          <w:lang w:val="en-US"/>
        </w:rPr>
        <w:t>Any</w:t>
      </w:r>
      <w:r>
        <w:rPr>
          <w:rStyle w:val="None"/>
          <w:spacing w:val="-2"/>
          <w:sz w:val="20"/>
          <w:szCs w:val="20"/>
          <w:lang w:val="en-US"/>
        </w:rPr>
        <w:t xml:space="preserve"> </w:t>
      </w:r>
      <w:r>
        <w:rPr>
          <w:rStyle w:val="Hyperlink4"/>
          <w:sz w:val="20"/>
          <w:szCs w:val="20"/>
          <w:lang w:val="en-US"/>
        </w:rPr>
        <w:t>delays</w:t>
      </w:r>
      <w:r>
        <w:rPr>
          <w:rStyle w:val="None"/>
          <w:spacing w:val="-3"/>
          <w:sz w:val="20"/>
          <w:szCs w:val="20"/>
          <w:lang w:val="en-US"/>
        </w:rPr>
        <w:t xml:space="preserve"> </w:t>
      </w:r>
      <w:r>
        <w:rPr>
          <w:rStyle w:val="Hyperlink4"/>
          <w:sz w:val="20"/>
          <w:szCs w:val="20"/>
          <w:lang w:val="en-US"/>
        </w:rPr>
        <w:t>or</w:t>
      </w:r>
      <w:r>
        <w:rPr>
          <w:rStyle w:val="None"/>
          <w:spacing w:val="-5"/>
          <w:sz w:val="20"/>
          <w:szCs w:val="20"/>
          <w:lang w:val="en-US"/>
        </w:rPr>
        <w:t xml:space="preserve"> </w:t>
      </w:r>
      <w:r>
        <w:rPr>
          <w:rStyle w:val="Hyperlink4"/>
          <w:sz w:val="20"/>
          <w:szCs w:val="20"/>
          <w:lang w:val="en-US"/>
        </w:rPr>
        <w:t>cost</w:t>
      </w:r>
      <w:r>
        <w:rPr>
          <w:rStyle w:val="None"/>
          <w:spacing w:val="-3"/>
          <w:sz w:val="20"/>
          <w:szCs w:val="20"/>
          <w:lang w:val="en-US"/>
        </w:rPr>
        <w:t xml:space="preserve"> </w:t>
      </w:r>
      <w:r>
        <w:rPr>
          <w:rStyle w:val="Hyperlink4"/>
          <w:sz w:val="20"/>
          <w:szCs w:val="20"/>
          <w:lang w:val="en-US"/>
        </w:rPr>
        <w:t>overruns</w:t>
      </w:r>
      <w:r>
        <w:rPr>
          <w:rStyle w:val="None"/>
          <w:spacing w:val="-5"/>
          <w:sz w:val="20"/>
          <w:szCs w:val="20"/>
          <w:lang w:val="en-US"/>
        </w:rPr>
        <w:t xml:space="preserve"> </w:t>
      </w:r>
      <w:r>
        <w:rPr>
          <w:rStyle w:val="Hyperlink4"/>
          <w:sz w:val="20"/>
          <w:szCs w:val="20"/>
          <w:lang w:val="en-US"/>
        </w:rPr>
        <w:t>in</w:t>
      </w:r>
      <w:r>
        <w:rPr>
          <w:rStyle w:val="None"/>
          <w:spacing w:val="-5"/>
          <w:sz w:val="20"/>
          <w:szCs w:val="20"/>
          <w:lang w:val="en-US"/>
        </w:rPr>
        <w:t xml:space="preserve"> </w:t>
      </w:r>
      <w:r>
        <w:rPr>
          <w:rStyle w:val="Hyperlink4"/>
          <w:sz w:val="20"/>
          <w:szCs w:val="20"/>
          <w:lang w:val="en-US"/>
        </w:rPr>
        <w:t>the</w:t>
      </w:r>
      <w:r>
        <w:rPr>
          <w:rStyle w:val="None"/>
          <w:spacing w:val="-3"/>
          <w:sz w:val="20"/>
          <w:szCs w:val="20"/>
          <w:lang w:val="en-US"/>
        </w:rPr>
        <w:t xml:space="preserve"> </w:t>
      </w:r>
      <w:r>
        <w:rPr>
          <w:rStyle w:val="Hyperlink4"/>
          <w:sz w:val="20"/>
          <w:szCs w:val="20"/>
          <w:lang w:val="en-US"/>
        </w:rPr>
        <w:t>completion</w:t>
      </w:r>
      <w:r>
        <w:rPr>
          <w:rStyle w:val="Hyperlink5"/>
          <w:sz w:val="20"/>
          <w:szCs w:val="20"/>
          <w:lang w:val="en-US"/>
        </w:rPr>
        <w:t xml:space="preserve"> </w:t>
      </w:r>
      <w:r>
        <w:rPr>
          <w:rStyle w:val="Hyperlink4"/>
          <w:sz w:val="20"/>
          <w:szCs w:val="20"/>
          <w:lang w:val="en-US"/>
        </w:rPr>
        <w:t>of</w:t>
      </w:r>
      <w:r>
        <w:rPr>
          <w:rStyle w:val="None"/>
          <w:spacing w:val="-3"/>
          <w:sz w:val="20"/>
          <w:szCs w:val="20"/>
          <w:lang w:val="en-US"/>
        </w:rPr>
        <w:t xml:space="preserve"> </w:t>
      </w:r>
      <w:r>
        <w:rPr>
          <w:rStyle w:val="Hyperlink4"/>
          <w:sz w:val="20"/>
          <w:szCs w:val="20"/>
          <w:lang w:val="en-US"/>
        </w:rPr>
        <w:t>the</w:t>
      </w:r>
      <w:r>
        <w:rPr>
          <w:rStyle w:val="None"/>
          <w:spacing w:val="-2"/>
          <w:sz w:val="20"/>
          <w:szCs w:val="20"/>
          <w:lang w:val="en-US"/>
        </w:rPr>
        <w:t xml:space="preserve"> </w:t>
      </w:r>
      <w:r>
        <w:rPr>
          <w:rStyle w:val="Hyperlink4"/>
          <w:sz w:val="20"/>
          <w:szCs w:val="20"/>
          <w:lang w:val="en-US"/>
        </w:rPr>
        <w:t>construction</w:t>
      </w:r>
      <w:r>
        <w:rPr>
          <w:rStyle w:val="None"/>
          <w:spacing w:val="-2"/>
          <w:sz w:val="20"/>
          <w:szCs w:val="20"/>
          <w:lang w:val="en-US"/>
        </w:rPr>
        <w:t xml:space="preserve"> </w:t>
      </w:r>
      <w:r>
        <w:rPr>
          <w:rStyle w:val="Hyperlink4"/>
          <w:sz w:val="20"/>
          <w:szCs w:val="20"/>
          <w:lang w:val="en-US"/>
        </w:rPr>
        <w:t>of</w:t>
      </w:r>
      <w:r>
        <w:rPr>
          <w:rStyle w:val="None"/>
          <w:spacing w:val="-2"/>
          <w:sz w:val="20"/>
          <w:szCs w:val="20"/>
          <w:lang w:val="en-US"/>
        </w:rPr>
        <w:t xml:space="preserve"> </w:t>
      </w:r>
      <w:r>
        <w:rPr>
          <w:rStyle w:val="Hyperlink4"/>
          <w:sz w:val="20"/>
          <w:szCs w:val="20"/>
          <w:lang w:val="en-US"/>
        </w:rPr>
        <w:t>the</w:t>
      </w:r>
      <w:r>
        <w:rPr>
          <w:rStyle w:val="None"/>
          <w:spacing w:val="-5"/>
          <w:sz w:val="20"/>
          <w:szCs w:val="20"/>
          <w:lang w:val="en-US"/>
        </w:rPr>
        <w:t xml:space="preserve"> </w:t>
      </w:r>
      <w:r>
        <w:rPr>
          <w:rStyle w:val="Hyperlink4"/>
          <w:sz w:val="20"/>
          <w:szCs w:val="20"/>
          <w:lang w:val="en-US"/>
        </w:rPr>
        <w:t>Supa</w:t>
      </w:r>
      <w:r>
        <w:rPr>
          <w:rStyle w:val="None"/>
          <w:spacing w:val="-2"/>
          <w:sz w:val="20"/>
          <w:szCs w:val="20"/>
          <w:lang w:val="en-US"/>
        </w:rPr>
        <w:t xml:space="preserve"> </w:t>
      </w:r>
      <w:r>
        <w:rPr>
          <w:rStyle w:val="Hyperlink5"/>
          <w:sz w:val="20"/>
          <w:szCs w:val="20"/>
          <w:lang w:val="en-US"/>
        </w:rPr>
        <w:t>Facility;</w:t>
      </w:r>
    </w:p>
    <w:p>
      <w:pPr>
        <w:pStyle w:val="ListParagraph"/>
        <w:numPr>
          <w:ilvl w:val="1"/>
          <w:numId w:val="5"/>
        </w:numPr>
        <w:bidi w:val="0"/>
        <w:spacing w:before="0" w:after="0"/>
        <w:ind w:hanging="721" w:start="808" w:end="21"/>
        <w:jc w:val="start"/>
        <w:rPr>
          <w:sz w:val="20"/>
          <w:szCs w:val="20"/>
          <w:lang w:val="en-US"/>
        </w:rPr>
      </w:pPr>
      <w:r>
        <w:rPr>
          <w:rStyle w:val="Hyperlink4"/>
          <w:sz w:val="20"/>
          <w:szCs w:val="20"/>
          <w:lang w:val="en-US"/>
        </w:rPr>
        <w:t>Product defect issues or failure by us or our raw materials suppliers to comply with the strict quality standards and requirements applicable to our business operations; and</w:t>
      </w:r>
    </w:p>
    <w:p>
      <w:pPr>
        <w:pStyle w:val="ListParagraph"/>
        <w:numPr>
          <w:ilvl w:val="1"/>
          <w:numId w:val="5"/>
        </w:numPr>
        <w:bidi w:val="0"/>
        <w:spacing w:before="0" w:after="0"/>
        <w:ind w:hanging="721" w:start="808" w:end="13"/>
        <w:jc w:val="start"/>
        <w:rPr>
          <w:sz w:val="20"/>
          <w:szCs w:val="20"/>
          <w:lang w:val="en-US"/>
        </w:rPr>
      </w:pPr>
      <w:r>
        <w:rPr>
          <w:rStyle w:val="Hyperlink4"/>
          <w:sz w:val="20"/>
          <w:szCs w:val="20"/>
          <w:lang w:val="en-US"/>
        </w:rPr>
        <w:t>Reliance</w:t>
      </w:r>
      <w:r>
        <w:rPr>
          <w:rStyle w:val="None"/>
          <w:spacing w:val="-10"/>
          <w:sz w:val="20"/>
          <w:szCs w:val="20"/>
          <w:lang w:val="en-US"/>
        </w:rPr>
        <w:t xml:space="preserve"> </w:t>
      </w:r>
      <w:r>
        <w:rPr>
          <w:rStyle w:val="Hyperlink4"/>
          <w:sz w:val="20"/>
          <w:szCs w:val="20"/>
          <w:lang w:val="en-US"/>
        </w:rPr>
        <w:t>on</w:t>
      </w:r>
      <w:r>
        <w:rPr>
          <w:rStyle w:val="None"/>
          <w:spacing w:val="-9"/>
          <w:sz w:val="20"/>
          <w:szCs w:val="20"/>
          <w:lang w:val="en-US"/>
        </w:rPr>
        <w:t xml:space="preserve"> </w:t>
      </w:r>
      <w:r>
        <w:rPr>
          <w:rStyle w:val="Hyperlink4"/>
          <w:sz w:val="20"/>
          <w:szCs w:val="20"/>
          <w:lang w:val="en-US"/>
        </w:rPr>
        <w:t>exports</w:t>
      </w:r>
      <w:r>
        <w:rPr>
          <w:rStyle w:val="None"/>
          <w:spacing w:val="-10"/>
          <w:sz w:val="20"/>
          <w:szCs w:val="20"/>
          <w:lang w:val="en-US"/>
        </w:rPr>
        <w:t xml:space="preserve"> </w:t>
      </w:r>
      <w:r>
        <w:rPr>
          <w:rStyle w:val="Hyperlink4"/>
          <w:sz w:val="20"/>
          <w:szCs w:val="20"/>
          <w:lang w:val="en-US"/>
        </w:rPr>
        <w:t>and</w:t>
      </w:r>
      <w:r>
        <w:rPr>
          <w:rStyle w:val="None"/>
          <w:spacing w:val="-9"/>
          <w:sz w:val="20"/>
          <w:szCs w:val="20"/>
          <w:lang w:val="en-US"/>
        </w:rPr>
        <w:t xml:space="preserve"> </w:t>
      </w:r>
      <w:r>
        <w:rPr>
          <w:rStyle w:val="Hyperlink4"/>
          <w:sz w:val="20"/>
          <w:szCs w:val="20"/>
          <w:lang w:val="en-US"/>
        </w:rPr>
        <w:t>any</w:t>
      </w:r>
      <w:r>
        <w:rPr>
          <w:rStyle w:val="None"/>
          <w:spacing w:val="-9"/>
          <w:sz w:val="20"/>
          <w:szCs w:val="20"/>
          <w:lang w:val="en-US"/>
        </w:rPr>
        <w:t xml:space="preserve"> </w:t>
      </w:r>
      <w:r>
        <w:rPr>
          <w:rStyle w:val="Hyperlink4"/>
          <w:sz w:val="20"/>
          <w:szCs w:val="20"/>
          <w:lang w:val="en-US"/>
        </w:rPr>
        <w:t>change</w:t>
      </w:r>
      <w:r>
        <w:rPr>
          <w:rStyle w:val="None"/>
          <w:spacing w:val="-10"/>
          <w:sz w:val="20"/>
          <w:szCs w:val="20"/>
          <w:lang w:val="en-US"/>
        </w:rPr>
        <w:t xml:space="preserve"> </w:t>
      </w:r>
      <w:r>
        <w:rPr>
          <w:rStyle w:val="Hyperlink4"/>
          <w:sz w:val="20"/>
          <w:szCs w:val="20"/>
          <w:lang w:val="en-US"/>
        </w:rPr>
        <w:t>in</w:t>
      </w:r>
      <w:r>
        <w:rPr>
          <w:rStyle w:val="None"/>
          <w:spacing w:val="-9"/>
          <w:sz w:val="20"/>
          <w:szCs w:val="20"/>
          <w:lang w:val="en-US"/>
        </w:rPr>
        <w:t xml:space="preserve"> </w:t>
      </w:r>
      <w:r>
        <w:rPr>
          <w:rStyle w:val="Hyperlink4"/>
          <w:sz w:val="20"/>
          <w:szCs w:val="20"/>
          <w:lang w:val="en-US"/>
        </w:rPr>
        <w:t>law,</w:t>
      </w:r>
      <w:r>
        <w:rPr>
          <w:rStyle w:val="None"/>
          <w:spacing w:val="-11"/>
          <w:sz w:val="20"/>
          <w:szCs w:val="20"/>
          <w:lang w:val="en-US"/>
        </w:rPr>
        <w:t xml:space="preserve"> </w:t>
      </w:r>
      <w:r>
        <w:rPr>
          <w:rStyle w:val="Hyperlink4"/>
          <w:sz w:val="20"/>
          <w:szCs w:val="20"/>
          <w:lang w:val="en-US"/>
        </w:rPr>
        <w:t>regulations</w:t>
      </w:r>
      <w:r>
        <w:rPr>
          <w:rStyle w:val="None"/>
          <w:spacing w:val="-10"/>
          <w:sz w:val="20"/>
          <w:szCs w:val="20"/>
          <w:lang w:val="en-US"/>
        </w:rPr>
        <w:t xml:space="preserve"> </w:t>
      </w:r>
      <w:r>
        <w:rPr>
          <w:rStyle w:val="Hyperlink4"/>
          <w:sz w:val="20"/>
          <w:szCs w:val="20"/>
          <w:lang w:val="en-US"/>
        </w:rPr>
        <w:t>and</w:t>
      </w:r>
      <w:r>
        <w:rPr>
          <w:rStyle w:val="None"/>
          <w:spacing w:val="-11"/>
          <w:sz w:val="20"/>
          <w:szCs w:val="20"/>
          <w:lang w:val="en-US"/>
        </w:rPr>
        <w:t xml:space="preserve"> </w:t>
      </w:r>
      <w:r>
        <w:rPr>
          <w:rStyle w:val="Hyperlink4"/>
          <w:sz w:val="20"/>
          <w:szCs w:val="20"/>
          <w:lang w:val="en-US"/>
        </w:rPr>
        <w:t>policies</w:t>
      </w:r>
      <w:r>
        <w:rPr>
          <w:rStyle w:val="None"/>
          <w:spacing w:val="-10"/>
          <w:sz w:val="20"/>
          <w:szCs w:val="20"/>
          <w:lang w:val="en-US"/>
        </w:rPr>
        <w:t xml:space="preserve"> </w:t>
      </w:r>
      <w:r>
        <w:rPr>
          <w:rStyle w:val="Hyperlink4"/>
          <w:sz w:val="20"/>
          <w:szCs w:val="20"/>
          <w:lang w:val="en-US"/>
        </w:rPr>
        <w:t>of</w:t>
      </w:r>
      <w:r>
        <w:rPr>
          <w:rStyle w:val="None"/>
          <w:spacing w:val="-10"/>
          <w:sz w:val="20"/>
          <w:szCs w:val="20"/>
          <w:lang w:val="en-US"/>
        </w:rPr>
        <w:t xml:space="preserve"> </w:t>
      </w:r>
      <w:r>
        <w:rPr>
          <w:rStyle w:val="Hyperlink4"/>
          <w:sz w:val="20"/>
          <w:szCs w:val="20"/>
          <w:lang w:val="en-US"/>
        </w:rPr>
        <w:t>foreign</w:t>
      </w:r>
      <w:r>
        <w:rPr>
          <w:rStyle w:val="None"/>
          <w:spacing w:val="-9"/>
          <w:sz w:val="20"/>
          <w:szCs w:val="20"/>
          <w:lang w:val="en-US"/>
        </w:rPr>
        <w:t xml:space="preserve"> </w:t>
      </w:r>
      <w:r>
        <w:rPr>
          <w:rStyle w:val="Hyperlink4"/>
          <w:sz w:val="20"/>
          <w:szCs w:val="20"/>
          <w:lang w:val="en-US"/>
        </w:rPr>
        <w:t>jurisdictions</w:t>
      </w:r>
      <w:r>
        <w:rPr>
          <w:rStyle w:val="None"/>
          <w:spacing w:val="-10"/>
          <w:sz w:val="20"/>
          <w:szCs w:val="20"/>
          <w:lang w:val="en-US"/>
        </w:rPr>
        <w:t xml:space="preserve"> </w:t>
      </w:r>
      <w:r>
        <w:rPr>
          <w:rStyle w:val="Hyperlink4"/>
          <w:sz w:val="20"/>
          <w:szCs w:val="20"/>
          <w:lang w:val="en-US"/>
        </w:rPr>
        <w:t>where</w:t>
      </w:r>
      <w:r>
        <w:rPr>
          <w:rStyle w:val="None"/>
          <w:spacing w:val="-10"/>
          <w:sz w:val="20"/>
          <w:szCs w:val="20"/>
          <w:lang w:val="en-US"/>
        </w:rPr>
        <w:t xml:space="preserve"> </w:t>
      </w:r>
      <w:r>
        <w:rPr>
          <w:rStyle w:val="Hyperlink4"/>
          <w:sz w:val="20"/>
          <w:szCs w:val="20"/>
          <w:lang w:val="en-US"/>
        </w:rPr>
        <w:t>we</w:t>
      </w:r>
      <w:r>
        <w:rPr>
          <w:rStyle w:val="None"/>
          <w:spacing w:val="-10"/>
          <w:sz w:val="20"/>
          <w:szCs w:val="20"/>
          <w:lang w:val="en-US"/>
        </w:rPr>
        <w:t xml:space="preserve"> </w:t>
      </w:r>
      <w:r>
        <w:rPr>
          <w:rStyle w:val="Hyperlink4"/>
          <w:sz w:val="20"/>
          <w:szCs w:val="20"/>
          <w:lang w:val="en-US"/>
        </w:rPr>
        <w:t>sell</w:t>
      </w:r>
      <w:r>
        <w:rPr>
          <w:rStyle w:val="None"/>
          <w:spacing w:val="-10"/>
          <w:sz w:val="20"/>
          <w:szCs w:val="20"/>
          <w:lang w:val="en-US"/>
        </w:rPr>
        <w:t xml:space="preserve"> </w:t>
      </w:r>
      <w:r>
        <w:rPr>
          <w:rStyle w:val="Hyperlink4"/>
          <w:sz w:val="20"/>
          <w:szCs w:val="20"/>
          <w:lang w:val="en-US"/>
        </w:rPr>
        <w:t>our</w:t>
      </w:r>
      <w:r>
        <w:rPr>
          <w:rStyle w:val="None"/>
          <w:spacing w:val="-10"/>
          <w:sz w:val="20"/>
          <w:szCs w:val="20"/>
          <w:lang w:val="en-US"/>
        </w:rPr>
        <w:t xml:space="preserve"> </w:t>
      </w:r>
      <w:r>
        <w:rPr>
          <w:rStyle w:val="Hyperlink4"/>
          <w:sz w:val="20"/>
          <w:szCs w:val="20"/>
          <w:lang w:val="en-US"/>
        </w:rPr>
        <w:t>products or plan to sell our products.</w:t>
      </w:r>
    </w:p>
    <w:p>
      <w:pPr>
        <w:pStyle w:val="BodyText"/>
        <w:spacing w:before="197" w:after="0"/>
        <w:ind w:hanging="0" w:start="87" w:end="6"/>
        <w:jc w:val="both"/>
        <w:rPr/>
        <w:sectPr>
          <w:headerReference w:type="even" r:id="rId153"/>
          <w:headerReference w:type="default" r:id="rId154"/>
          <w:headerReference w:type="first" r:id="rId155"/>
          <w:footerReference w:type="even" r:id="rId156"/>
          <w:footerReference w:type="default" r:id="rId157"/>
          <w:footerReference w:type="first" r:id="rId158"/>
          <w:type w:val="nextPage"/>
          <w:pgSz w:w="11906" w:h="16838"/>
          <w:pgMar w:left="992" w:right="708" w:gutter="0" w:header="0" w:top="1100" w:footer="0" w:bottom="1120"/>
          <w:pgNumType w:fmt="decimal"/>
          <w:formProt w:val="false"/>
          <w:textDirection w:val="lrTb"/>
          <w:docGrid w:type="default" w:linePitch="100" w:charSpace="0"/>
        </w:sectPr>
      </w:pPr>
      <w:r>
        <w:rPr>
          <w:rStyle w:val="Hyperlink4"/>
          <w:lang w:val="en-US"/>
        </w:rPr>
        <w:t>For further details of factors that could cause our actual results to differ from the expectations, see “</w:t>
      </w:r>
      <w:r>
        <w:rPr>
          <w:rStyle w:val="None"/>
          <w:i/>
          <w:iCs/>
          <w:lang w:val="en-US"/>
        </w:rPr>
        <w:t>Risk Factors</w:t>
      </w:r>
      <w:r>
        <w:rPr>
          <w:rStyle w:val="Hyperlink4"/>
          <w:lang w:val="en-US"/>
        </w:rPr>
        <w:t>”, “</w:t>
      </w:r>
      <w:r>
        <w:rPr>
          <w:rStyle w:val="None"/>
          <w:i/>
          <w:iCs/>
          <w:lang w:val="en-US"/>
        </w:rPr>
        <w:t>Our Business</w:t>
      </w:r>
      <w:r>
        <w:rPr>
          <w:rStyle w:val="Hyperlink4"/>
          <w:lang w:val="en-US"/>
        </w:rPr>
        <w:t>”</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w:t>
      </w:r>
      <w:r>
        <w:rPr>
          <w:rStyle w:val="None"/>
          <w:i/>
          <w:iCs/>
          <w:lang w:val="en-US"/>
        </w:rPr>
        <w:t>Management’s</w:t>
      </w:r>
      <w:r>
        <w:rPr>
          <w:rStyle w:val="None"/>
          <w:i/>
          <w:iCs/>
          <w:spacing w:val="0"/>
          <w:lang w:val="en-US"/>
        </w:rPr>
        <w:t xml:space="preserve"> </w:t>
      </w:r>
      <w:r>
        <w:rPr>
          <w:rStyle w:val="None"/>
          <w:i/>
          <w:iCs/>
          <w:lang w:val="en-US"/>
        </w:rPr>
        <w:t>Discussion</w:t>
      </w:r>
      <w:r>
        <w:rPr>
          <w:rStyle w:val="None"/>
          <w:i/>
          <w:iCs/>
          <w:spacing w:val="0"/>
          <w:lang w:val="en-US"/>
        </w:rPr>
        <w:t xml:space="preserve"> </w:t>
      </w:r>
      <w:r>
        <w:rPr>
          <w:rStyle w:val="None"/>
          <w:i/>
          <w:iCs/>
          <w:lang w:val="en-US"/>
        </w:rPr>
        <w:t>and</w:t>
      </w:r>
      <w:r>
        <w:rPr>
          <w:rStyle w:val="None"/>
          <w:i/>
          <w:iCs/>
          <w:spacing w:val="0"/>
          <w:lang w:val="en-US"/>
        </w:rPr>
        <w:t xml:space="preserve"> </w:t>
      </w:r>
      <w:r>
        <w:rPr>
          <w:rStyle w:val="None"/>
          <w:i/>
          <w:iCs/>
          <w:lang w:val="en-US"/>
        </w:rPr>
        <w:t>Analysis</w:t>
      </w:r>
      <w:r>
        <w:rPr>
          <w:rStyle w:val="None"/>
          <w:i/>
          <w:iCs/>
          <w:spacing w:val="0"/>
          <w:lang w:val="en-US"/>
        </w:rPr>
        <w:t xml:space="preserve"> </w:t>
      </w:r>
      <w:r>
        <w:rPr>
          <w:rStyle w:val="None"/>
          <w:i/>
          <w:iCs/>
          <w:lang w:val="en-US"/>
        </w:rPr>
        <w:t>of</w:t>
      </w:r>
      <w:r>
        <w:rPr>
          <w:rStyle w:val="None"/>
          <w:i/>
          <w:iCs/>
          <w:spacing w:val="0"/>
          <w:lang w:val="en-US"/>
        </w:rPr>
        <w:t xml:space="preserve"> </w:t>
      </w:r>
      <w:r>
        <w:rPr>
          <w:rStyle w:val="None"/>
          <w:i/>
          <w:iCs/>
          <w:lang w:val="en-US"/>
        </w:rPr>
        <w:t>Financial</w:t>
      </w:r>
      <w:r>
        <w:rPr>
          <w:rStyle w:val="None"/>
          <w:i/>
          <w:iCs/>
          <w:spacing w:val="0"/>
          <w:lang w:val="en-US"/>
        </w:rPr>
        <w:t xml:space="preserve"> </w:t>
      </w:r>
      <w:r>
        <w:rPr>
          <w:rStyle w:val="None"/>
          <w:i/>
          <w:iCs/>
          <w:lang w:val="en-US"/>
        </w:rPr>
        <w:t>Position</w:t>
      </w:r>
      <w:r>
        <w:rPr>
          <w:rStyle w:val="None"/>
          <w:i/>
          <w:iCs/>
          <w:spacing w:val="0"/>
          <w:lang w:val="en-US"/>
        </w:rPr>
        <w:t xml:space="preserve"> </w:t>
      </w:r>
      <w:r>
        <w:rPr>
          <w:rStyle w:val="None"/>
          <w:i/>
          <w:iCs/>
          <w:lang w:val="en-US"/>
        </w:rPr>
        <w:t>and</w:t>
      </w:r>
      <w:r>
        <w:rPr>
          <w:rStyle w:val="None"/>
          <w:i/>
          <w:iCs/>
          <w:spacing w:val="0"/>
          <w:lang w:val="en-US"/>
        </w:rPr>
        <w:t xml:space="preserve"> </w:t>
      </w:r>
      <w:r>
        <w:rPr>
          <w:rStyle w:val="None"/>
          <w:i/>
          <w:iCs/>
          <w:lang w:val="en-US"/>
        </w:rPr>
        <w:t>Results</w:t>
      </w:r>
      <w:r>
        <w:rPr>
          <w:rStyle w:val="None"/>
          <w:i/>
          <w:iCs/>
          <w:spacing w:val="0"/>
          <w:lang w:val="en-US"/>
        </w:rPr>
        <w:t xml:space="preserve"> </w:t>
      </w:r>
      <w:r>
        <w:rPr>
          <w:rStyle w:val="None"/>
          <w:i/>
          <w:iCs/>
          <w:lang w:val="en-US"/>
        </w:rPr>
        <w:t>of</w:t>
      </w:r>
      <w:r>
        <w:rPr>
          <w:rStyle w:val="None"/>
          <w:i/>
          <w:iCs/>
          <w:spacing w:val="0"/>
          <w:lang w:val="en-US"/>
        </w:rPr>
        <w:t xml:space="preserve"> </w:t>
      </w:r>
      <w:r>
        <w:rPr>
          <w:rStyle w:val="None"/>
          <w:i/>
          <w:iCs/>
          <w:lang w:val="en-US"/>
        </w:rPr>
        <w:t>Operations</w:t>
      </w:r>
      <w:r>
        <w:rPr>
          <w:rStyle w:val="Hyperlink4"/>
          <w:lang w:val="en-US"/>
        </w:rPr>
        <w:t>”</w:t>
      </w:r>
      <w:r>
        <w:rPr>
          <w:rStyle w:val="None"/>
          <w:spacing w:val="0"/>
          <w:lang w:val="en-US"/>
        </w:rPr>
        <w:t xml:space="preserve"> </w:t>
      </w:r>
      <w:r>
        <w:rPr>
          <w:rStyle w:val="Hyperlink4"/>
          <w:lang w:val="en-US"/>
        </w:rPr>
        <w:t>on</w:t>
      </w:r>
      <w:r>
        <w:rPr>
          <w:rStyle w:val="None"/>
          <w:spacing w:val="0"/>
          <w:lang w:val="en-US"/>
        </w:rPr>
        <w:t xml:space="preserve"> </w:t>
      </w:r>
      <w:r>
        <w:rPr>
          <w:rStyle w:val="Hyperlink4"/>
          <w:lang w:val="en-US"/>
        </w:rPr>
        <w:t>pages</w:t>
      </w:r>
      <w:r>
        <w:rPr>
          <w:rStyle w:val="None"/>
          <w:spacing w:val="0"/>
          <w:lang w:val="en-US"/>
        </w:rPr>
        <w:t xml:space="preserve"> </w:t>
      </w:r>
      <w:r>
        <w:rPr>
          <w:rStyle w:val="Hyperlink4"/>
          <w:lang w:val="en-US"/>
        </w:rPr>
        <w:t>28,</w:t>
      </w:r>
      <w:r>
        <w:rPr>
          <w:rStyle w:val="None"/>
          <w:spacing w:val="0"/>
          <w:lang w:val="en-US"/>
        </w:rPr>
        <w:t xml:space="preserve"> </w:t>
      </w:r>
      <w:r>
        <w:rPr>
          <w:rStyle w:val="Hyperlink4"/>
          <w:lang w:val="en-US"/>
        </w:rPr>
        <w:t>211</w:t>
      </w:r>
      <w:r>
        <w:rPr>
          <w:rStyle w:val="None"/>
          <w:spacing w:val="0"/>
          <w:lang w:val="en-US"/>
        </w:rPr>
        <w:t xml:space="preserve"> </w:t>
      </w:r>
      <w:r>
        <w:rPr>
          <w:rStyle w:val="Hyperlink4"/>
          <w:lang w:val="en-US"/>
        </w:rPr>
        <w:t>and 356,</w:t>
      </w:r>
      <w:r>
        <w:rPr>
          <w:rStyle w:val="None"/>
          <w:spacing w:val="0"/>
          <w:lang w:val="en-US"/>
        </w:rPr>
        <w:t xml:space="preserve"> </w:t>
      </w:r>
      <w:r>
        <w:rPr>
          <w:rStyle w:val="Hyperlink4"/>
          <w:lang w:val="en-US"/>
        </w:rPr>
        <w:t>respectively.</w:t>
      </w:r>
      <w:r>
        <w:rPr>
          <w:rStyle w:val="None"/>
          <w:spacing w:val="0"/>
          <w:lang w:val="en-US"/>
        </w:rPr>
        <w:t xml:space="preserve"> </w:t>
      </w:r>
      <w:r>
        <w:rPr>
          <w:rStyle w:val="Hyperlink4"/>
          <w:lang w:val="en-US"/>
        </w:rPr>
        <w:t>By</w:t>
      </w:r>
      <w:r>
        <w:rPr>
          <w:rStyle w:val="None"/>
          <w:spacing w:val="0"/>
          <w:lang w:val="en-US"/>
        </w:rPr>
        <w:t xml:space="preserve"> </w:t>
      </w:r>
      <w:r>
        <w:rPr>
          <w:rStyle w:val="Hyperlink4"/>
          <w:lang w:val="en-US"/>
        </w:rPr>
        <w:t>their</w:t>
      </w:r>
      <w:r>
        <w:rPr>
          <w:rStyle w:val="None"/>
          <w:spacing w:val="0"/>
          <w:lang w:val="en-US"/>
        </w:rPr>
        <w:t xml:space="preserve"> </w:t>
      </w:r>
      <w:r>
        <w:rPr>
          <w:rStyle w:val="Hyperlink4"/>
          <w:lang w:val="en-US"/>
        </w:rPr>
        <w:t>nature,</w:t>
      </w:r>
      <w:r>
        <w:rPr>
          <w:rStyle w:val="None"/>
          <w:spacing w:val="0"/>
          <w:lang w:val="en-US"/>
        </w:rPr>
        <w:t xml:space="preserve"> </w:t>
      </w:r>
      <w:r>
        <w:rPr>
          <w:rStyle w:val="Hyperlink4"/>
          <w:lang w:val="en-US"/>
        </w:rPr>
        <w:t>certain</w:t>
      </w:r>
      <w:r>
        <w:rPr>
          <w:rStyle w:val="None"/>
          <w:spacing w:val="0"/>
          <w:lang w:val="en-US"/>
        </w:rPr>
        <w:t xml:space="preserve"> </w:t>
      </w:r>
      <w:r>
        <w:rPr>
          <w:rStyle w:val="Hyperlink4"/>
          <w:lang w:val="en-US"/>
        </w:rPr>
        <w:t>market</w:t>
      </w:r>
      <w:r>
        <w:rPr>
          <w:rStyle w:val="None"/>
          <w:spacing w:val="0"/>
          <w:lang w:val="en-US"/>
        </w:rPr>
        <w:t xml:space="preserve"> </w:t>
      </w:r>
      <w:r>
        <w:rPr>
          <w:rStyle w:val="Hyperlink4"/>
          <w:lang w:val="en-US"/>
        </w:rPr>
        <w:t>risk</w:t>
      </w:r>
      <w:r>
        <w:rPr>
          <w:rStyle w:val="None"/>
          <w:spacing w:val="0"/>
          <w:lang w:val="en-US"/>
        </w:rPr>
        <w:t xml:space="preserve"> </w:t>
      </w:r>
      <w:r>
        <w:rPr>
          <w:rStyle w:val="Hyperlink4"/>
          <w:lang w:val="en-US"/>
        </w:rPr>
        <w:t>disclosures</w:t>
      </w:r>
      <w:r>
        <w:rPr>
          <w:rStyle w:val="None"/>
          <w:spacing w:val="0"/>
          <w:lang w:val="en-US"/>
        </w:rPr>
        <w:t xml:space="preserve"> </w:t>
      </w:r>
      <w:r>
        <w:rPr>
          <w:rStyle w:val="Hyperlink4"/>
          <w:lang w:val="en-US"/>
        </w:rPr>
        <w:t>are</w:t>
      </w:r>
      <w:r>
        <w:rPr>
          <w:rStyle w:val="None"/>
          <w:spacing w:val="0"/>
          <w:lang w:val="en-US"/>
        </w:rPr>
        <w:t xml:space="preserve"> </w:t>
      </w:r>
      <w:r>
        <w:rPr>
          <w:rStyle w:val="Hyperlink4"/>
          <w:lang w:val="en-US"/>
        </w:rPr>
        <w:t>only</w:t>
      </w:r>
      <w:r>
        <w:rPr>
          <w:rStyle w:val="None"/>
          <w:spacing w:val="0"/>
          <w:lang w:val="en-US"/>
        </w:rPr>
        <w:t xml:space="preserve"> </w:t>
      </w:r>
      <w:r>
        <w:rPr>
          <w:rStyle w:val="Hyperlink4"/>
          <w:lang w:val="en-US"/>
        </w:rPr>
        <w:t>estimates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could</w:t>
      </w:r>
      <w:r>
        <w:rPr>
          <w:rStyle w:val="None"/>
          <w:spacing w:val="0"/>
          <w:lang w:val="en-US"/>
        </w:rPr>
        <w:t xml:space="preserve"> </w:t>
      </w:r>
      <w:r>
        <w:rPr>
          <w:rStyle w:val="Hyperlink4"/>
          <w:lang w:val="en-US"/>
        </w:rPr>
        <w:t>be</w:t>
      </w:r>
      <w:r>
        <w:rPr>
          <w:rStyle w:val="None"/>
          <w:spacing w:val="0"/>
          <w:lang w:val="en-US"/>
        </w:rPr>
        <w:t xml:space="preserve"> </w:t>
      </w:r>
      <w:r>
        <w:rPr>
          <w:rStyle w:val="Hyperlink4"/>
          <w:lang w:val="en-US"/>
        </w:rPr>
        <w:t>materially</w:t>
      </w:r>
      <w:r>
        <w:rPr>
          <w:rStyle w:val="None"/>
          <w:spacing w:val="0"/>
          <w:lang w:val="en-US"/>
        </w:rPr>
        <w:t xml:space="preserve"> </w:t>
      </w:r>
      <w:r>
        <w:rPr>
          <w:rStyle w:val="Hyperlink4"/>
          <w:lang w:val="en-US"/>
        </w:rPr>
        <w:t>different</w:t>
      </w:r>
      <w:r>
        <w:rPr>
          <w:rStyle w:val="None"/>
          <w:spacing w:val="0"/>
          <w:lang w:val="en-US"/>
        </w:rPr>
        <w:t xml:space="preserve"> </w:t>
      </w:r>
      <w:r>
        <w:rPr>
          <w:rStyle w:val="Hyperlink4"/>
          <w:lang w:val="en-US"/>
        </w:rPr>
        <w:t>from</w:t>
      </w:r>
      <w:r>
        <w:rPr>
          <w:rStyle w:val="None"/>
          <w:spacing w:val="0"/>
          <w:lang w:val="en-US"/>
        </w:rPr>
        <w:t xml:space="preserve"> </w:t>
      </w:r>
      <w:r>
        <w:rPr>
          <w:rStyle w:val="Hyperlink4"/>
          <w:lang w:val="en-US"/>
        </w:rPr>
        <w:t>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Directors, the Promoter Selling Shareholders, BRLMs, nor the Syndicate Members or any of their respective affiliates have any obligation to update or otherwise</w:t>
      </w:r>
      <w:r>
        <w:rPr>
          <w:rStyle w:val="Hyperlink5"/>
          <w:lang w:val="en-US"/>
        </w:rPr>
        <w:t xml:space="preserve"> </w:t>
      </w:r>
      <w:r>
        <w:rPr>
          <w:rStyle w:val="Hyperlink4"/>
          <w:lang w:val="en-US"/>
        </w:rPr>
        <w:t>revise</w:t>
      </w:r>
      <w:r>
        <w:rPr>
          <w:rStyle w:val="Hyperlink5"/>
          <w:lang w:val="en-US"/>
        </w:rPr>
        <w:t xml:space="preserve"> </w:t>
      </w:r>
      <w:r>
        <w:rPr>
          <w:rStyle w:val="Hyperlink4"/>
          <w:lang w:val="en-US"/>
        </w:rPr>
        <w:t>any</w:t>
      </w:r>
      <w:r>
        <w:rPr>
          <w:rStyle w:val="None"/>
          <w:spacing w:val="0"/>
          <w:lang w:val="en-US"/>
        </w:rPr>
        <w:t xml:space="preserve"> </w:t>
      </w:r>
      <w:r>
        <w:rPr>
          <w:rStyle w:val="Hyperlink4"/>
          <w:lang w:val="en-US"/>
        </w:rPr>
        <w:t>statements</w:t>
      </w:r>
      <w:r>
        <w:rPr>
          <w:rStyle w:val="None"/>
          <w:spacing w:val="0"/>
          <w:lang w:val="en-US"/>
        </w:rPr>
        <w:t xml:space="preserve"> </w:t>
      </w:r>
      <w:r>
        <w:rPr>
          <w:rStyle w:val="Hyperlink4"/>
          <w:lang w:val="en-US"/>
        </w:rPr>
        <w:t>reflecting</w:t>
      </w:r>
      <w:r>
        <w:rPr>
          <w:rStyle w:val="None"/>
          <w:spacing w:val="0"/>
          <w:lang w:val="en-US"/>
        </w:rPr>
        <w:t xml:space="preserve"> </w:t>
      </w:r>
      <w:r>
        <w:rPr>
          <w:rStyle w:val="Hyperlink4"/>
          <w:lang w:val="en-US"/>
        </w:rPr>
        <w:t>circumstances</w:t>
      </w:r>
      <w:r>
        <w:rPr>
          <w:rStyle w:val="None"/>
          <w:spacing w:val="0"/>
          <w:lang w:val="en-US"/>
        </w:rPr>
        <w:t xml:space="preserve"> </w:t>
      </w:r>
      <w:r>
        <w:rPr>
          <w:rStyle w:val="Hyperlink4"/>
          <w:lang w:val="en-US"/>
        </w:rPr>
        <w:t>arising</w:t>
      </w:r>
      <w:r>
        <w:rPr>
          <w:rStyle w:val="None"/>
          <w:spacing w:val="0"/>
          <w:lang w:val="en-US"/>
        </w:rPr>
        <w:t xml:space="preserve"> </w:t>
      </w:r>
      <w:r>
        <w:rPr>
          <w:rStyle w:val="Hyperlink4"/>
          <w:lang w:val="en-US"/>
        </w:rPr>
        <w:t>after</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date</w:t>
      </w:r>
      <w:r>
        <w:rPr>
          <w:rStyle w:val="Hyperlink5"/>
          <w:lang w:val="en-US"/>
        </w:rPr>
        <w:t xml:space="preserve"> </w:t>
      </w:r>
      <w:r>
        <w:rPr>
          <w:rStyle w:val="Hyperlink4"/>
          <w:lang w:val="en-US"/>
        </w:rPr>
        <w:t>hereof</w:t>
      </w:r>
      <w:r>
        <w:rPr>
          <w:rStyle w:val="None"/>
          <w:spacing w:val="0"/>
          <w:lang w:val="en-US"/>
        </w:rPr>
        <w:t xml:space="preserve"> </w:t>
      </w:r>
      <w:r>
        <w:rPr>
          <w:rStyle w:val="Hyperlink4"/>
          <w:lang w:val="en-US"/>
        </w:rPr>
        <w:t>or</w:t>
      </w:r>
      <w:r>
        <w:rPr>
          <w:rStyle w:val="Hyperlink5"/>
          <w:lang w:val="en-US"/>
        </w:rPr>
        <w:t xml:space="preserve"> </w:t>
      </w:r>
      <w:r>
        <w:rPr>
          <w:rStyle w:val="Hyperlink4"/>
          <w:lang w:val="en-US"/>
        </w:rPr>
        <w:t>to</w:t>
      </w:r>
      <w:r>
        <w:rPr>
          <w:rStyle w:val="None"/>
          <w:spacing w:val="0"/>
          <w:lang w:val="en-US"/>
        </w:rPr>
        <w:t xml:space="preserve"> </w:t>
      </w:r>
      <w:r>
        <w:rPr>
          <w:rStyle w:val="Hyperlink4"/>
          <w:lang w:val="en-US"/>
        </w:rPr>
        <w:t>reflect</w:t>
      </w:r>
      <w:r>
        <w:rPr>
          <w:rStyle w:val="Hyperlink5"/>
          <w:lang w:val="en-US"/>
        </w:rPr>
        <w:t xml:space="preserve"> </w:t>
      </w:r>
      <w:r>
        <w:rPr>
          <w:rStyle w:val="Hyperlink4"/>
          <w:lang w:val="en-US"/>
        </w:rPr>
        <w:t>the</w:t>
      </w:r>
      <w:r>
        <w:rPr>
          <w:rStyle w:val="None"/>
          <w:spacing w:val="0"/>
          <w:lang w:val="en-US"/>
        </w:rPr>
        <w:t xml:space="preserve"> </w:t>
      </w:r>
      <w:r>
        <w:rPr>
          <w:rStyle w:val="Hyperlink4"/>
          <w:lang w:val="en-US"/>
        </w:rPr>
        <w:t>occurrence</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underlying events, even if the underlying assumptions do not come to fruition.</w:t>
      </w:r>
    </w:p>
    <w:p>
      <w:pPr>
        <w:pStyle w:val="BodyText"/>
        <w:spacing w:before="80" w:after="0"/>
        <w:ind w:hanging="0" w:start="87" w:end="7"/>
        <w:jc w:val="both"/>
        <w:rPr/>
        <w:sectPr>
          <w:headerReference w:type="even" r:id="rId159"/>
          <w:headerReference w:type="default" r:id="rId160"/>
          <w:headerReference w:type="first" r:id="rId161"/>
          <w:footerReference w:type="even" r:id="rId162"/>
          <w:footerReference w:type="default" r:id="rId163"/>
          <w:footerReference w:type="first" r:id="rId164"/>
          <w:type w:val="nextPage"/>
          <w:pgSz w:w="11906" w:h="16838"/>
          <w:pgMar w:left="992" w:right="708" w:gutter="0" w:header="0" w:top="1080" w:footer="0" w:bottom="1120"/>
          <w:pgNumType w:fmt="decimal"/>
          <w:formProt w:val="false"/>
          <w:textDirection w:val="lrTb"/>
          <w:docGrid w:type="default" w:linePitch="100" w:charSpace="0"/>
        </w:sectPr>
      </w:pPr>
      <w:r>
        <w:rPr>
          <w:rStyle w:val="Hyperlink4"/>
          <w:lang w:val="en-US"/>
        </w:rPr>
        <w:t>In accordance with the SEBI ICDR Regulations, our Company will ensure that investors in India are informed of material developments</w:t>
      </w:r>
      <w:r>
        <w:rPr>
          <w:rStyle w:val="None"/>
          <w:spacing w:val="0"/>
          <w:lang w:val="en-US"/>
        </w:rPr>
        <w:t xml:space="preserve"> </w:t>
      </w:r>
      <w:r>
        <w:rPr>
          <w:rStyle w:val="Hyperlink4"/>
          <w:lang w:val="en-US"/>
        </w:rPr>
        <w:t>pertaining</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Company</w:t>
      </w:r>
      <w:r>
        <w:rPr>
          <w:rStyle w:val="None"/>
          <w:spacing w:val="0"/>
          <w:lang w:val="en-US"/>
        </w:rPr>
        <w:t xml:space="preserve"> </w:t>
      </w:r>
      <w:r>
        <w:rPr>
          <w:rStyle w:val="Hyperlink4"/>
          <w:lang w:val="en-US"/>
        </w:rPr>
        <w:t>from</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date</w:t>
      </w:r>
      <w:r>
        <w:rPr>
          <w:rStyle w:val="None"/>
          <w:spacing w:val="0"/>
          <w:lang w:val="en-US"/>
        </w:rPr>
        <w:t xml:space="preserve"> </w:t>
      </w:r>
      <w:r>
        <w:rPr>
          <w:rStyle w:val="Hyperlink4"/>
          <w:lang w:val="en-US"/>
        </w:rPr>
        <w:t>of this</w:t>
      </w:r>
      <w:r>
        <w:rPr>
          <w:rStyle w:val="None"/>
          <w:spacing w:val="0"/>
          <w:lang w:val="en-US"/>
        </w:rPr>
        <w:t xml:space="preserve"> </w:t>
      </w:r>
      <w:r>
        <w:rPr>
          <w:rStyle w:val="Hyperlink4"/>
          <w:lang w:val="en-US"/>
        </w:rPr>
        <w:t>Red</w:t>
      </w:r>
      <w:r>
        <w:rPr>
          <w:rStyle w:val="None"/>
          <w:spacing w:val="0"/>
          <w:lang w:val="en-US"/>
        </w:rPr>
        <w:t xml:space="preserve"> </w:t>
      </w:r>
      <w:r>
        <w:rPr>
          <w:rStyle w:val="Hyperlink4"/>
          <w:lang w:val="en-US"/>
        </w:rPr>
        <w:t>Herring</w:t>
      </w:r>
      <w:r>
        <w:rPr>
          <w:rStyle w:val="None"/>
          <w:spacing w:val="0"/>
          <w:lang w:val="en-US"/>
        </w:rPr>
        <w:t xml:space="preserve"> </w:t>
      </w:r>
      <w:r>
        <w:rPr>
          <w:rStyle w:val="Hyperlink4"/>
          <w:lang w:val="en-US"/>
        </w:rPr>
        <w:t>Prospectus</w:t>
      </w:r>
      <w:r>
        <w:rPr>
          <w:rStyle w:val="None"/>
          <w:spacing w:val="0"/>
          <w:lang w:val="en-US"/>
        </w:rPr>
        <w:t xml:space="preserve"> </w:t>
      </w:r>
      <w:r>
        <w:rPr>
          <w:rStyle w:val="Hyperlink4"/>
          <w:lang w:val="en-US"/>
        </w:rPr>
        <w:t>until</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time</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grant</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listing</w:t>
      </w:r>
      <w:r>
        <w:rPr>
          <w:rStyle w:val="None"/>
          <w:spacing w:val="0"/>
          <w:lang w:val="en-US"/>
        </w:rPr>
        <w:t xml:space="preserve"> </w:t>
      </w:r>
      <w:r>
        <w:rPr>
          <w:rStyle w:val="Hyperlink4"/>
          <w:lang w:val="en-US"/>
        </w:rPr>
        <w:t>and trading permissions by the Stock Exchanges for the Offer. In accordance with the requirements of the SEBI and as prescribed under the applicable law, our Promoter Selling Shareholders, in respect of statements made by them in this Red Herring Prospectus, severally and not jointly, shall ensure (through our Company and the Book Running Lead Managers) that the Bidders are informed of material developments in relation to statements specifically confirmed or undertaken by them in this Red</w:t>
      </w:r>
      <w:r>
        <w:rPr>
          <w:rStyle w:val="None"/>
          <w:spacing w:val="0"/>
          <w:lang w:val="en-US"/>
        </w:rPr>
        <w:t xml:space="preserve"> </w:t>
      </w:r>
      <w:r>
        <w:rPr>
          <w:rStyle w:val="Hyperlink4"/>
          <w:lang w:val="en-US"/>
        </w:rPr>
        <w:t>Herring</w:t>
      </w:r>
      <w:r>
        <w:rPr>
          <w:rStyle w:val="None"/>
          <w:spacing w:val="0"/>
          <w:lang w:val="en-US"/>
        </w:rPr>
        <w:t xml:space="preserve"> </w:t>
      </w:r>
      <w:r>
        <w:rPr>
          <w:rStyle w:val="Hyperlink4"/>
          <w:lang w:val="en-US"/>
        </w:rPr>
        <w:t>Prospectus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Prospectus</w:t>
      </w:r>
      <w:r>
        <w:rPr>
          <w:rStyle w:val="None"/>
          <w:spacing w:val="0"/>
          <w:lang w:val="en-US"/>
        </w:rPr>
        <w:t xml:space="preserve"> </w:t>
      </w:r>
      <w:r>
        <w:rPr>
          <w:rStyle w:val="Hyperlink4"/>
          <w:lang w:val="en-US"/>
        </w:rPr>
        <w:t>until</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time</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grant</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listing</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trading</w:t>
      </w:r>
      <w:r>
        <w:rPr>
          <w:rStyle w:val="None"/>
          <w:spacing w:val="0"/>
          <w:lang w:val="en-US"/>
        </w:rPr>
        <w:t xml:space="preserve"> </w:t>
      </w:r>
      <w:r>
        <w:rPr>
          <w:rStyle w:val="Hyperlink4"/>
          <w:lang w:val="en-US"/>
        </w:rPr>
        <w:t>permission</w:t>
      </w:r>
      <w:r>
        <w:rPr>
          <w:rStyle w:val="None"/>
          <w:spacing w:val="0"/>
          <w:lang w:val="en-US"/>
        </w:rPr>
        <w:t xml:space="preserve"> </w:t>
      </w:r>
      <w:r>
        <w:rPr>
          <w:rStyle w:val="Hyperlink4"/>
          <w:lang w:val="en-US"/>
        </w:rPr>
        <w:t>by</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Stock</w:t>
      </w:r>
      <w:r>
        <w:rPr>
          <w:rStyle w:val="None"/>
          <w:spacing w:val="0"/>
          <w:lang w:val="en-US"/>
        </w:rPr>
        <w:t xml:space="preserve"> </w:t>
      </w:r>
      <w:r>
        <w:rPr>
          <w:rStyle w:val="Hyperlink4"/>
          <w:lang w:val="en-US"/>
        </w:rPr>
        <w:t>Exchanges for the Offer, with respect to their Offered Shares. Only the statements and undertakings which are specifically confirmed or undertaken by each of the Promoter Selling Shareholders about or in relation to themselves as Promoter Selling Shareholders and their respective portion of the Offered Shares, in this Red Herring Prospectus shall be deemed to be statements and undertakings made by such Promoter Selling Shareholder.</w:t>
      </w:r>
    </w:p>
    <w:p>
      <w:pPr>
        <w:pStyle w:val="Heading2"/>
        <w:spacing w:before="63" w:after="0"/>
        <w:ind w:hanging="0" w:start="2621" w:end="2548"/>
        <w:rPr/>
      </w:pPr>
      <w:bookmarkStart w:id="3" w:name="_bookmark4"/>
      <w:bookmarkEnd w:id="3"/>
      <w:r>
        <w:rPr>
          <w:rStyle w:val="Hyperlink4"/>
        </w:rPr>
        <w:t>S</w:t>
      </w:r>
      <w:r>
        <w:rPr>
          <w:rStyle w:val="Hyperlink4"/>
          <w:lang w:val="en-US"/>
        </w:rPr>
        <w:t>UMMARY</w:t>
      </w:r>
      <w:r>
        <w:rPr>
          <w:rStyle w:val="None"/>
          <w:spacing w:val="0"/>
        </w:rPr>
        <w:t xml:space="preserve"> </w:t>
      </w:r>
      <w:r>
        <w:rPr>
          <w:rStyle w:val="Hyperlink4"/>
          <w:lang w:val="en-US"/>
        </w:rPr>
        <w:t>OF</w:t>
      </w:r>
      <w:r>
        <w:rPr>
          <w:rStyle w:val="None"/>
          <w:spacing w:val="0"/>
        </w:rPr>
        <w:t xml:space="preserve"> </w:t>
      </w:r>
      <w:r>
        <w:rPr>
          <w:rStyle w:val="Hyperlink4"/>
          <w:lang w:val="de-DE"/>
        </w:rPr>
        <w:t>THE</w:t>
      </w:r>
      <w:r>
        <w:rPr>
          <w:rStyle w:val="None"/>
          <w:spacing w:val="0"/>
        </w:rPr>
        <w:t xml:space="preserve"> </w:t>
      </w:r>
      <w:r>
        <w:rPr>
          <w:rStyle w:val="Hyperlink4"/>
          <w:lang w:val="de-DE"/>
        </w:rPr>
        <w:t>OFFER</w:t>
      </w:r>
      <w:r>
        <w:rPr>
          <w:rStyle w:val="None"/>
          <w:spacing w:val="0"/>
        </w:rPr>
        <w:t xml:space="preserve"> </w:t>
      </w:r>
      <w:r>
        <w:rPr>
          <w:rStyle w:val="Hyperlink5"/>
          <w:lang w:val="es-ES_tradnl"/>
        </w:rPr>
        <w:t>DOCUMENT</w:t>
      </w:r>
    </w:p>
    <w:p>
      <w:pPr>
        <w:pStyle w:val="Body"/>
        <w:spacing w:before="200" w:after="0"/>
        <w:ind w:hanging="0" w:start="87" w:end="4"/>
        <w:jc w:val="both"/>
        <w:rPr>
          <w:rStyle w:val="None"/>
          <w:i/>
          <w:iCs/>
          <w:sz w:val="20"/>
          <w:szCs w:val="20"/>
        </w:rPr>
      </w:pPr>
      <w:r>
        <w:rPr>
          <w:rStyle w:val="None"/>
          <w:i/>
          <w:iCs/>
          <w:sz w:val="20"/>
          <w:szCs w:val="20"/>
          <w:lang w:val="en-US"/>
        </w:rPr>
        <w:t>This section is a general summary of certain disclosures included in this Red Herring Prospectus and is not exhaustive, nor does</w:t>
      </w:r>
      <w:r>
        <w:rPr>
          <w:rStyle w:val="None"/>
          <w:i/>
          <w:iCs/>
          <w:spacing w:val="-5"/>
          <w:sz w:val="20"/>
          <w:szCs w:val="20"/>
        </w:rPr>
        <w:t xml:space="preserve"> </w:t>
      </w:r>
      <w:r>
        <w:rPr>
          <w:rStyle w:val="None"/>
          <w:i/>
          <w:iCs/>
          <w:sz w:val="20"/>
          <w:szCs w:val="20"/>
        </w:rPr>
        <w:t>it</w:t>
      </w:r>
      <w:r>
        <w:rPr>
          <w:rStyle w:val="None"/>
          <w:i/>
          <w:iCs/>
          <w:spacing w:val="-5"/>
          <w:sz w:val="20"/>
          <w:szCs w:val="20"/>
        </w:rPr>
        <w:t xml:space="preserve"> </w:t>
      </w:r>
      <w:r>
        <w:rPr>
          <w:rStyle w:val="None"/>
          <w:i/>
          <w:iCs/>
          <w:sz w:val="20"/>
          <w:szCs w:val="20"/>
          <w:lang w:val="en-US"/>
        </w:rPr>
        <w:t>purport</w:t>
      </w:r>
      <w:r>
        <w:rPr>
          <w:rStyle w:val="None"/>
          <w:i/>
          <w:iCs/>
          <w:spacing w:val="-5"/>
          <w:sz w:val="20"/>
          <w:szCs w:val="20"/>
        </w:rPr>
        <w:t xml:space="preserve"> </w:t>
      </w:r>
      <w:r>
        <w:rPr>
          <w:rStyle w:val="None"/>
          <w:i/>
          <w:iCs/>
          <w:sz w:val="20"/>
          <w:szCs w:val="20"/>
        </w:rPr>
        <w:t>to</w:t>
      </w:r>
      <w:r>
        <w:rPr>
          <w:rStyle w:val="None"/>
          <w:i/>
          <w:iCs/>
          <w:spacing w:val="-5"/>
          <w:sz w:val="20"/>
          <w:szCs w:val="20"/>
        </w:rPr>
        <w:t xml:space="preserve"> </w:t>
      </w:r>
      <w:r>
        <w:rPr>
          <w:rStyle w:val="None"/>
          <w:i/>
          <w:iCs/>
          <w:sz w:val="20"/>
          <w:szCs w:val="20"/>
          <w:lang w:val="fr-FR"/>
        </w:rPr>
        <w:t>contain</w:t>
      </w:r>
      <w:r>
        <w:rPr>
          <w:rStyle w:val="None"/>
          <w:i/>
          <w:iCs/>
          <w:spacing w:val="-5"/>
          <w:sz w:val="20"/>
          <w:szCs w:val="20"/>
        </w:rPr>
        <w:t xml:space="preserve"> </w:t>
      </w:r>
      <w:r>
        <w:rPr>
          <w:rStyle w:val="None"/>
          <w:i/>
          <w:iCs/>
          <w:sz w:val="20"/>
          <w:szCs w:val="20"/>
        </w:rPr>
        <w:t>a</w:t>
      </w:r>
      <w:r>
        <w:rPr>
          <w:rStyle w:val="None"/>
          <w:i/>
          <w:iCs/>
          <w:spacing w:val="-5"/>
          <w:sz w:val="20"/>
          <w:szCs w:val="20"/>
        </w:rPr>
        <w:t xml:space="preserve"> </w:t>
      </w:r>
      <w:r>
        <w:rPr>
          <w:rStyle w:val="None"/>
          <w:i/>
          <w:iCs/>
          <w:sz w:val="20"/>
          <w:szCs w:val="20"/>
          <w:lang w:val="en-US"/>
        </w:rPr>
        <w:t>summary</w:t>
      </w:r>
      <w:r>
        <w:rPr>
          <w:rStyle w:val="None"/>
          <w:i/>
          <w:iCs/>
          <w:spacing w:val="-5"/>
          <w:sz w:val="20"/>
          <w:szCs w:val="20"/>
        </w:rPr>
        <w:t xml:space="preserve"> </w:t>
      </w:r>
      <w:r>
        <w:rPr>
          <w:rStyle w:val="None"/>
          <w:i/>
          <w:iCs/>
          <w:sz w:val="20"/>
          <w:szCs w:val="20"/>
          <w:lang w:val="en-US"/>
        </w:rPr>
        <w:t>of</w:t>
      </w:r>
      <w:r>
        <w:rPr>
          <w:rStyle w:val="None"/>
          <w:i/>
          <w:iCs/>
          <w:spacing w:val="-5"/>
          <w:sz w:val="20"/>
          <w:szCs w:val="20"/>
        </w:rPr>
        <w:t xml:space="preserve"> </w:t>
      </w:r>
      <w:r>
        <w:rPr>
          <w:rStyle w:val="None"/>
          <w:i/>
          <w:iCs/>
          <w:sz w:val="20"/>
          <w:szCs w:val="20"/>
        </w:rPr>
        <w:t>all</w:t>
      </w:r>
      <w:r>
        <w:rPr>
          <w:rStyle w:val="None"/>
          <w:i/>
          <w:iCs/>
          <w:spacing w:val="-5"/>
          <w:sz w:val="20"/>
          <w:szCs w:val="20"/>
        </w:rPr>
        <w:t xml:space="preserve"> </w:t>
      </w:r>
      <w:r>
        <w:rPr>
          <w:rStyle w:val="None"/>
          <w:i/>
          <w:iCs/>
          <w:sz w:val="20"/>
          <w:szCs w:val="20"/>
          <w:lang w:val="en-US"/>
        </w:rPr>
        <w:t>the</w:t>
      </w:r>
      <w:r>
        <w:rPr>
          <w:rStyle w:val="None"/>
          <w:i/>
          <w:iCs/>
          <w:spacing w:val="-5"/>
          <w:sz w:val="20"/>
          <w:szCs w:val="20"/>
        </w:rPr>
        <w:t xml:space="preserve"> </w:t>
      </w:r>
      <w:r>
        <w:rPr>
          <w:rStyle w:val="None"/>
          <w:i/>
          <w:iCs/>
          <w:sz w:val="20"/>
          <w:szCs w:val="20"/>
          <w:lang w:val="en-US"/>
        </w:rPr>
        <w:t>disclosures</w:t>
      </w:r>
      <w:r>
        <w:rPr>
          <w:rStyle w:val="None"/>
          <w:i/>
          <w:iCs/>
          <w:spacing w:val="-3"/>
          <w:sz w:val="20"/>
          <w:szCs w:val="20"/>
        </w:rPr>
        <w:t xml:space="preserve"> </w:t>
      </w:r>
      <w:r>
        <w:rPr>
          <w:rStyle w:val="None"/>
          <w:i/>
          <w:iCs/>
          <w:sz w:val="20"/>
          <w:szCs w:val="20"/>
          <w:lang w:val="en-US"/>
        </w:rPr>
        <w:t>in this</w:t>
      </w:r>
      <w:r>
        <w:rPr>
          <w:rStyle w:val="None"/>
          <w:i/>
          <w:iCs/>
          <w:spacing w:val="-7"/>
          <w:sz w:val="20"/>
          <w:szCs w:val="20"/>
        </w:rPr>
        <w:t xml:space="preserve"> </w:t>
      </w:r>
      <w:r>
        <w:rPr>
          <w:rStyle w:val="None"/>
          <w:i/>
          <w:iCs/>
          <w:sz w:val="20"/>
          <w:szCs w:val="20"/>
          <w:lang w:val="en-US"/>
        </w:rPr>
        <w:t>Red</w:t>
      </w:r>
      <w:r>
        <w:rPr>
          <w:rStyle w:val="None"/>
          <w:i/>
          <w:iCs/>
          <w:spacing w:val="-3"/>
          <w:sz w:val="20"/>
          <w:szCs w:val="20"/>
        </w:rPr>
        <w:t xml:space="preserve"> </w:t>
      </w:r>
      <w:r>
        <w:rPr>
          <w:rStyle w:val="None"/>
          <w:i/>
          <w:iCs/>
          <w:sz w:val="20"/>
          <w:szCs w:val="20"/>
          <w:lang w:val="de-DE"/>
        </w:rPr>
        <w:t>Herring</w:t>
      </w:r>
      <w:r>
        <w:rPr>
          <w:rStyle w:val="None"/>
          <w:i/>
          <w:iCs/>
          <w:spacing w:val="-5"/>
          <w:sz w:val="20"/>
          <w:szCs w:val="20"/>
        </w:rPr>
        <w:t xml:space="preserve"> </w:t>
      </w:r>
      <w:r>
        <w:rPr>
          <w:rStyle w:val="None"/>
          <w:i/>
          <w:iCs/>
          <w:sz w:val="20"/>
          <w:szCs w:val="20"/>
          <w:lang w:val="en-US"/>
        </w:rPr>
        <w:t>Prospectus</w:t>
      </w:r>
      <w:r>
        <w:rPr>
          <w:rStyle w:val="None"/>
          <w:i/>
          <w:iCs/>
          <w:spacing w:val="-3"/>
          <w:sz w:val="20"/>
          <w:szCs w:val="20"/>
        </w:rPr>
        <w:t xml:space="preserve"> </w:t>
      </w:r>
      <w:r>
        <w:rPr>
          <w:rStyle w:val="None"/>
          <w:i/>
          <w:iCs/>
          <w:sz w:val="20"/>
          <w:szCs w:val="20"/>
        </w:rPr>
        <w:t>or</w:t>
      </w:r>
      <w:r>
        <w:rPr>
          <w:rStyle w:val="None"/>
          <w:i/>
          <w:iCs/>
          <w:spacing w:val="-7"/>
          <w:sz w:val="20"/>
          <w:szCs w:val="20"/>
        </w:rPr>
        <w:t xml:space="preserve"> </w:t>
      </w:r>
      <w:r>
        <w:rPr>
          <w:rStyle w:val="None"/>
          <w:i/>
          <w:iCs/>
          <w:sz w:val="20"/>
          <w:szCs w:val="20"/>
        </w:rPr>
        <w:t>all</w:t>
      </w:r>
      <w:r>
        <w:rPr>
          <w:rStyle w:val="None"/>
          <w:i/>
          <w:iCs/>
          <w:spacing w:val="-5"/>
          <w:sz w:val="20"/>
          <w:szCs w:val="20"/>
        </w:rPr>
        <w:t xml:space="preserve"> </w:t>
      </w:r>
      <w:r>
        <w:rPr>
          <w:rStyle w:val="None"/>
          <w:i/>
          <w:iCs/>
          <w:sz w:val="20"/>
          <w:szCs w:val="20"/>
          <w:lang w:val="en-US"/>
        </w:rPr>
        <w:t>details</w:t>
      </w:r>
      <w:r>
        <w:rPr>
          <w:rStyle w:val="None"/>
          <w:i/>
          <w:iCs/>
          <w:spacing w:val="-5"/>
          <w:sz w:val="20"/>
          <w:szCs w:val="20"/>
        </w:rPr>
        <w:t xml:space="preserve"> </w:t>
      </w:r>
      <w:r>
        <w:rPr>
          <w:rStyle w:val="None"/>
          <w:i/>
          <w:iCs/>
          <w:sz w:val="20"/>
          <w:szCs w:val="20"/>
          <w:lang w:val="pt-PT"/>
        </w:rPr>
        <w:t>relevant</w:t>
      </w:r>
      <w:r>
        <w:rPr>
          <w:rStyle w:val="None"/>
          <w:i/>
          <w:iCs/>
          <w:spacing w:val="-5"/>
          <w:sz w:val="20"/>
          <w:szCs w:val="20"/>
        </w:rPr>
        <w:t xml:space="preserve"> </w:t>
      </w:r>
      <w:r>
        <w:rPr>
          <w:rStyle w:val="None"/>
          <w:i/>
          <w:iCs/>
          <w:sz w:val="20"/>
          <w:szCs w:val="20"/>
        </w:rPr>
        <w:t>to</w:t>
      </w:r>
      <w:r>
        <w:rPr>
          <w:rStyle w:val="None"/>
          <w:i/>
          <w:iCs/>
          <w:spacing w:val="-5"/>
          <w:sz w:val="20"/>
          <w:szCs w:val="20"/>
        </w:rPr>
        <w:t xml:space="preserve"> </w:t>
      </w:r>
      <w:r>
        <w:rPr>
          <w:rStyle w:val="None"/>
          <w:i/>
          <w:iCs/>
          <w:sz w:val="20"/>
          <w:szCs w:val="20"/>
          <w:lang w:val="en-US"/>
        </w:rPr>
        <w:t xml:space="preserve">prospective investors. This summary should be read in conjunction with, and is qualified in its entirety by, the more detailed information appearing elsewhere in this Red Herring Prospectus, including the sections </w:t>
      </w:r>
      <w:r>
        <w:rPr>
          <w:rStyle w:val="None"/>
          <w:i/>
          <w:iCs/>
          <w:sz w:val="20"/>
          <w:szCs w:val="20"/>
          <w:lang w:val="ar-SA" w:bidi="ar-SA"/>
        </w:rPr>
        <w:t>“</w:t>
      </w:r>
      <w:r>
        <w:rPr>
          <w:rStyle w:val="None"/>
          <w:i/>
          <w:iCs/>
          <w:sz w:val="20"/>
          <w:szCs w:val="20"/>
          <w:lang w:val="da-DK"/>
        </w:rPr>
        <w:t>Risk Factors</w:t>
      </w:r>
      <w:r>
        <w:rPr>
          <w:rStyle w:val="None"/>
          <w:i/>
          <w:iCs/>
          <w:sz w:val="20"/>
          <w:szCs w:val="20"/>
        </w:rPr>
        <w:t xml:space="preserve">”, </w:t>
      </w:r>
      <w:r>
        <w:rPr>
          <w:rStyle w:val="None"/>
          <w:i/>
          <w:iCs/>
          <w:sz w:val="20"/>
          <w:szCs w:val="20"/>
          <w:lang w:val="ar-SA" w:bidi="ar-SA"/>
        </w:rPr>
        <w:t>“</w:t>
      </w:r>
      <w:r>
        <w:rPr>
          <w:rStyle w:val="None"/>
          <w:i/>
          <w:iCs/>
          <w:sz w:val="20"/>
          <w:szCs w:val="20"/>
          <w:lang w:val="en-US"/>
        </w:rPr>
        <w:t>Our Business</w:t>
      </w:r>
      <w:r>
        <w:rPr>
          <w:rStyle w:val="None"/>
          <w:i/>
          <w:iCs/>
          <w:sz w:val="20"/>
          <w:szCs w:val="20"/>
        </w:rPr>
        <w:t xml:space="preserve">”, </w:t>
      </w:r>
      <w:r>
        <w:rPr>
          <w:rStyle w:val="None"/>
          <w:i/>
          <w:iCs/>
          <w:sz w:val="20"/>
          <w:szCs w:val="20"/>
          <w:lang w:val="ar-SA" w:bidi="ar-SA"/>
        </w:rPr>
        <w:t>“</w:t>
      </w:r>
      <w:r>
        <w:rPr>
          <w:rStyle w:val="None"/>
          <w:i/>
          <w:iCs/>
          <w:sz w:val="20"/>
          <w:szCs w:val="20"/>
          <w:lang w:val="en-US"/>
        </w:rPr>
        <w:t>Industry Overview</w:t>
      </w:r>
      <w:r>
        <w:rPr>
          <w:rStyle w:val="None"/>
          <w:i/>
          <w:iCs/>
          <w:sz w:val="20"/>
          <w:szCs w:val="20"/>
        </w:rPr>
        <w:t xml:space="preserve">”, </w:t>
      </w:r>
      <w:r>
        <w:rPr>
          <w:rStyle w:val="None"/>
          <w:i/>
          <w:iCs/>
          <w:sz w:val="20"/>
          <w:szCs w:val="20"/>
          <w:lang w:val="ar-SA" w:bidi="ar-SA"/>
        </w:rPr>
        <w:t>“</w:t>
      </w:r>
      <w:r>
        <w:rPr>
          <w:rStyle w:val="None"/>
          <w:i/>
          <w:iCs/>
          <w:sz w:val="20"/>
          <w:szCs w:val="20"/>
          <w:lang w:val="de-DE"/>
        </w:rPr>
        <w:t>Capital Structure</w:t>
      </w:r>
      <w:r>
        <w:rPr>
          <w:rStyle w:val="None"/>
          <w:i/>
          <w:iCs/>
          <w:sz w:val="20"/>
          <w:szCs w:val="20"/>
        </w:rPr>
        <w:t xml:space="preserve">”, </w:t>
      </w:r>
      <w:r>
        <w:rPr>
          <w:rStyle w:val="None"/>
          <w:i/>
          <w:iCs/>
          <w:sz w:val="20"/>
          <w:szCs w:val="20"/>
          <w:lang w:val="ar-SA" w:bidi="ar-SA"/>
        </w:rPr>
        <w:t>“</w:t>
      </w:r>
      <w:r>
        <w:rPr>
          <w:rStyle w:val="None"/>
          <w:i/>
          <w:iCs/>
          <w:sz w:val="20"/>
          <w:szCs w:val="20"/>
          <w:lang w:val="en-US"/>
        </w:rPr>
        <w:t>The Offer</w:t>
      </w:r>
      <w:r>
        <w:rPr>
          <w:rStyle w:val="None"/>
          <w:i/>
          <w:iCs/>
          <w:sz w:val="20"/>
          <w:szCs w:val="20"/>
        </w:rPr>
        <w:t xml:space="preserve">”, </w:t>
      </w:r>
      <w:r>
        <w:rPr>
          <w:rStyle w:val="None"/>
          <w:i/>
          <w:iCs/>
          <w:sz w:val="20"/>
          <w:szCs w:val="20"/>
          <w:lang w:val="ar-SA" w:bidi="ar-SA"/>
        </w:rPr>
        <w:t>“</w:t>
      </w:r>
      <w:r>
        <w:rPr>
          <w:rStyle w:val="None"/>
          <w:i/>
          <w:iCs/>
          <w:sz w:val="20"/>
          <w:szCs w:val="20"/>
          <w:lang w:val="en-US"/>
        </w:rPr>
        <w:t>Restated Financial Statements</w:t>
      </w:r>
      <w:r>
        <w:rPr>
          <w:rStyle w:val="None"/>
          <w:i/>
          <w:iCs/>
          <w:sz w:val="20"/>
          <w:szCs w:val="20"/>
        </w:rPr>
        <w:t xml:space="preserve">”, </w:t>
      </w:r>
      <w:r>
        <w:rPr>
          <w:rStyle w:val="None"/>
          <w:i/>
          <w:iCs/>
          <w:sz w:val="20"/>
          <w:szCs w:val="20"/>
          <w:lang w:val="ar-SA" w:bidi="ar-SA"/>
        </w:rPr>
        <w:t>“</w:t>
      </w:r>
      <w:r>
        <w:rPr>
          <w:rStyle w:val="None"/>
          <w:i/>
          <w:iCs/>
          <w:sz w:val="20"/>
          <w:szCs w:val="20"/>
          <w:lang w:val="en-US"/>
        </w:rPr>
        <w:t>Objects of the Offer</w:t>
      </w:r>
      <w:r>
        <w:rPr>
          <w:rStyle w:val="None"/>
          <w:i/>
          <w:iCs/>
          <w:sz w:val="20"/>
          <w:szCs w:val="20"/>
        </w:rPr>
        <w:t xml:space="preserve">”, </w:t>
      </w:r>
      <w:r>
        <w:rPr>
          <w:rStyle w:val="None"/>
          <w:i/>
          <w:iCs/>
          <w:sz w:val="20"/>
          <w:szCs w:val="20"/>
          <w:lang w:val="ar-SA" w:bidi="ar-SA"/>
        </w:rPr>
        <w:t>“</w:t>
      </w:r>
      <w:r>
        <w:rPr>
          <w:rStyle w:val="None"/>
          <w:i/>
          <w:iCs/>
          <w:sz w:val="20"/>
          <w:szCs w:val="20"/>
          <w:lang w:val="fr-FR"/>
        </w:rPr>
        <w:t>Management</w:t>
      </w:r>
      <w:r>
        <w:rPr>
          <w:rStyle w:val="None"/>
          <w:i/>
          <w:iCs/>
          <w:sz w:val="20"/>
          <w:szCs w:val="20"/>
        </w:rPr>
        <w:t>’</w:t>
      </w:r>
      <w:r>
        <w:rPr>
          <w:rStyle w:val="None"/>
          <w:i/>
          <w:iCs/>
          <w:sz w:val="20"/>
          <w:szCs w:val="20"/>
          <w:lang w:val="en-US"/>
        </w:rPr>
        <w:t>s Discussion and Analysis of Financial Position and Results of Operations</w:t>
      </w:r>
      <w:r>
        <w:rPr>
          <w:rStyle w:val="None"/>
          <w:i/>
          <w:iCs/>
          <w:sz w:val="20"/>
          <w:szCs w:val="20"/>
        </w:rPr>
        <w:t xml:space="preserve">” </w:t>
      </w:r>
      <w:r>
        <w:rPr>
          <w:rStyle w:val="None"/>
          <w:i/>
          <w:iCs/>
          <w:sz w:val="20"/>
          <w:szCs w:val="20"/>
          <w:lang w:val="en-US"/>
        </w:rPr>
        <w:t xml:space="preserve">and </w:t>
      </w:r>
      <w:r>
        <w:rPr>
          <w:rStyle w:val="None"/>
          <w:i/>
          <w:iCs/>
          <w:sz w:val="20"/>
          <w:szCs w:val="20"/>
          <w:lang w:val="ar-SA" w:bidi="ar-SA"/>
        </w:rPr>
        <w:t>“</w:t>
      </w:r>
      <w:r>
        <w:rPr>
          <w:rStyle w:val="None"/>
          <w:i/>
          <w:iCs/>
          <w:sz w:val="20"/>
          <w:szCs w:val="20"/>
          <w:lang w:val="en-US"/>
        </w:rPr>
        <w:t>Outstanding Litigation and Material Developments</w:t>
      </w:r>
      <w:r>
        <w:rPr>
          <w:rStyle w:val="None"/>
          <w:i/>
          <w:iCs/>
          <w:sz w:val="20"/>
          <w:szCs w:val="20"/>
        </w:rPr>
        <w:t xml:space="preserve">” </w:t>
      </w:r>
      <w:r>
        <w:rPr>
          <w:rStyle w:val="None"/>
          <w:i/>
          <w:iCs/>
          <w:sz w:val="20"/>
          <w:szCs w:val="20"/>
          <w:lang w:val="en-US"/>
        </w:rPr>
        <w:t>on pages 28, 211, 137, 84, 67, 280, 106, 356, 388, respectively of this Red Herring Prospectus.</w:t>
      </w:r>
    </w:p>
    <w:p>
      <w:pPr>
        <w:pStyle w:val="Heading3"/>
        <w:spacing w:before="199" w:after="0"/>
        <w:ind w:hanging="0" w:start="87" w:end="0"/>
        <w:jc w:val="both"/>
        <w:rPr/>
      </w:pPr>
      <w:r>
        <w:rPr>
          <w:rStyle w:val="Hyperlink4"/>
          <w:lang w:val="en-US"/>
        </w:rPr>
        <w:t>Primary</w:t>
      </w:r>
      <w:r>
        <w:rPr>
          <w:rStyle w:val="None"/>
          <w:spacing w:val="0"/>
        </w:rPr>
        <w:t xml:space="preserve"> </w:t>
      </w:r>
      <w:r>
        <w:rPr>
          <w:rStyle w:val="Hyperlink4"/>
          <w:lang w:val="en-US"/>
        </w:rPr>
        <w:t>business</w:t>
      </w:r>
      <w:r>
        <w:rPr>
          <w:rStyle w:val="None"/>
          <w:spacing w:val="0"/>
        </w:rPr>
        <w:t xml:space="preserve"> </w:t>
      </w:r>
      <w:r>
        <w:rPr>
          <w:rStyle w:val="Hyperlink4"/>
          <w:lang w:val="en-US"/>
        </w:rPr>
        <w:t>of</w:t>
      </w:r>
      <w:r>
        <w:rPr>
          <w:rStyle w:val="None"/>
          <w:spacing w:val="0"/>
        </w:rPr>
        <w:t xml:space="preserve"> </w:t>
      </w:r>
      <w:r>
        <w:rPr>
          <w:rStyle w:val="Hyperlink4"/>
          <w:lang w:val="fr-FR"/>
        </w:rPr>
        <w:t>our</w:t>
      </w:r>
      <w:r>
        <w:rPr>
          <w:rStyle w:val="None"/>
          <w:spacing w:val="0"/>
        </w:rPr>
        <w:t xml:space="preserve"> </w:t>
      </w:r>
      <w:r>
        <w:rPr>
          <w:rStyle w:val="Hyperlink5"/>
          <w:lang w:val="en-US"/>
        </w:rPr>
        <w:t>Company</w:t>
      </w:r>
    </w:p>
    <w:p>
      <w:pPr>
        <w:pStyle w:val="BodyText"/>
        <w:spacing w:before="200" w:after="0"/>
        <w:ind w:hanging="0" w:start="87" w:end="6"/>
        <w:jc w:val="both"/>
        <w:rPr/>
      </w:pPr>
      <w:r>
        <w:rPr>
          <w:rStyle w:val="Hyperlink4"/>
          <w:lang w:val="en-US"/>
        </w:rPr>
        <w:t>We</w:t>
      </w:r>
      <w:r>
        <w:rPr>
          <w:rStyle w:val="None"/>
          <w:spacing w:val="0"/>
          <w:lang w:val="en-US"/>
        </w:rPr>
        <w:t xml:space="preserve"> </w:t>
      </w:r>
      <w:r>
        <w:rPr>
          <w:rStyle w:val="Hyperlink4"/>
          <w:lang w:val="en-US"/>
        </w:rPr>
        <w:t>are</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third</w:t>
      </w:r>
      <w:r>
        <w:rPr>
          <w:rStyle w:val="None"/>
          <w:spacing w:val="0"/>
          <w:lang w:val="en-US"/>
        </w:rPr>
        <w:t xml:space="preserve"> </w:t>
      </w:r>
      <w:r>
        <w:rPr>
          <w:rStyle w:val="Hyperlink4"/>
          <w:lang w:val="en-US"/>
        </w:rPr>
        <w:t>largest</w:t>
      </w:r>
      <w:r>
        <w:rPr>
          <w:rStyle w:val="None"/>
          <w:spacing w:val="0"/>
          <w:lang w:val="en-US"/>
        </w:rPr>
        <w:t xml:space="preserve"> </w:t>
      </w:r>
      <w:r>
        <w:rPr>
          <w:rStyle w:val="Hyperlink4"/>
          <w:lang w:val="en-US"/>
        </w:rPr>
        <w:t>manufacturer</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magnet</w:t>
      </w:r>
      <w:r>
        <w:rPr>
          <w:rStyle w:val="None"/>
          <w:spacing w:val="0"/>
          <w:lang w:val="en-US"/>
        </w:rPr>
        <w:t xml:space="preserve"> </w:t>
      </w:r>
      <w:r>
        <w:rPr>
          <w:rStyle w:val="Hyperlink4"/>
          <w:lang w:val="en-US"/>
        </w:rPr>
        <w:t>winding</w:t>
      </w:r>
      <w:r>
        <w:rPr>
          <w:rStyle w:val="None"/>
          <w:spacing w:val="0"/>
          <w:lang w:val="en-US"/>
        </w:rPr>
        <w:t xml:space="preserve"> </w:t>
      </w:r>
      <w:r>
        <w:rPr>
          <w:rStyle w:val="Hyperlink4"/>
          <w:lang w:val="en-US"/>
        </w:rPr>
        <w:t>wires</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India</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terms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production</w:t>
      </w:r>
      <w:r>
        <w:rPr>
          <w:rStyle w:val="None"/>
          <w:spacing w:val="0"/>
          <w:lang w:val="en-US"/>
        </w:rPr>
        <w:t xml:space="preserve"> </w:t>
      </w:r>
      <w:r>
        <w:rPr>
          <w:rStyle w:val="Hyperlink4"/>
          <w:lang w:val="en-US"/>
        </w:rPr>
        <w:t>capacity</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Fiscal</w:t>
      </w:r>
      <w:r>
        <w:rPr>
          <w:rStyle w:val="None"/>
          <w:spacing w:val="0"/>
          <w:lang w:val="en-US"/>
        </w:rPr>
        <w:t xml:space="preserve"> </w:t>
      </w:r>
      <w:r>
        <w:rPr>
          <w:rStyle w:val="Hyperlink4"/>
          <w:lang w:val="en-US"/>
        </w:rPr>
        <w:t>2025</w:t>
      </w:r>
      <w:r>
        <w:rPr>
          <w:rStyle w:val="None"/>
          <w:spacing w:val="0"/>
          <w:lang w:val="en-US"/>
        </w:rPr>
        <w:t xml:space="preserve"> </w:t>
      </w:r>
      <w:r>
        <w:rPr>
          <w:rStyle w:val="Hyperlink4"/>
          <w:lang w:val="en-US"/>
        </w:rPr>
        <w:t>(</w:t>
      </w:r>
      <w:r>
        <w:rPr>
          <w:rStyle w:val="None"/>
          <w:i/>
          <w:iCs/>
          <w:lang w:val="en-US"/>
        </w:rPr>
        <w:t>Source: CARE</w:t>
      </w:r>
      <w:r>
        <w:rPr>
          <w:rStyle w:val="None"/>
          <w:i/>
          <w:iCs/>
          <w:spacing w:val="0"/>
          <w:lang w:val="en-US"/>
        </w:rPr>
        <w:t xml:space="preserve"> </w:t>
      </w:r>
      <w:r>
        <w:rPr>
          <w:rStyle w:val="None"/>
          <w:i/>
          <w:iCs/>
          <w:lang w:val="en-US"/>
        </w:rPr>
        <w:t>Report</w:t>
      </w:r>
      <w:r>
        <w:rPr>
          <w:rStyle w:val="Hyperlink4"/>
          <w:lang w:val="en-US"/>
        </w:rPr>
        <w:t>).</w:t>
      </w:r>
      <w:r>
        <w:rPr>
          <w:rStyle w:val="None"/>
          <w:spacing w:val="0"/>
          <w:lang w:val="en-US"/>
        </w:rPr>
        <w:t xml:space="preserve"> </w:t>
      </w:r>
      <w:r>
        <w:rPr>
          <w:rStyle w:val="Hyperlink4"/>
          <w:lang w:val="en-US"/>
        </w:rPr>
        <w:t>We</w:t>
      </w:r>
      <w:r>
        <w:rPr>
          <w:rStyle w:val="None"/>
          <w:spacing w:val="0"/>
          <w:lang w:val="en-US"/>
        </w:rPr>
        <w:t xml:space="preserve"> </w:t>
      </w:r>
      <w:r>
        <w:rPr>
          <w:rStyle w:val="Hyperlink4"/>
          <w:lang w:val="en-US"/>
        </w:rPr>
        <w:t>are</w:t>
      </w:r>
      <w:r>
        <w:rPr>
          <w:rStyle w:val="None"/>
          <w:spacing w:val="0"/>
          <w:lang w:val="en-US"/>
        </w:rPr>
        <w:t xml:space="preserve"> </w:t>
      </w:r>
      <w:r>
        <w:rPr>
          <w:rStyle w:val="Hyperlink4"/>
          <w:lang w:val="en-US"/>
        </w:rPr>
        <w:t>also</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largest</w:t>
      </w:r>
      <w:r>
        <w:rPr>
          <w:rStyle w:val="None"/>
          <w:spacing w:val="0"/>
          <w:lang w:val="en-US"/>
        </w:rPr>
        <w:t xml:space="preserve"> </w:t>
      </w:r>
      <w:r>
        <w:rPr>
          <w:rStyle w:val="Hyperlink4"/>
          <w:lang w:val="en-US"/>
        </w:rPr>
        <w:t>exporter</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magnet</w:t>
      </w:r>
      <w:r>
        <w:rPr>
          <w:rStyle w:val="None"/>
          <w:spacing w:val="0"/>
          <w:lang w:val="en-US"/>
        </w:rPr>
        <w:t xml:space="preserve"> </w:t>
      </w:r>
      <w:r>
        <w:rPr>
          <w:rStyle w:val="Hyperlink4"/>
          <w:lang w:val="en-US"/>
        </w:rPr>
        <w:t>winding</w:t>
      </w:r>
      <w:r>
        <w:rPr>
          <w:rStyle w:val="None"/>
          <w:spacing w:val="0"/>
          <w:lang w:val="en-US"/>
        </w:rPr>
        <w:t xml:space="preserve"> </w:t>
      </w:r>
      <w:r>
        <w:rPr>
          <w:rStyle w:val="Hyperlink4"/>
          <w:lang w:val="en-US"/>
        </w:rPr>
        <w:t>wires</w:t>
      </w:r>
      <w:r>
        <w:rPr>
          <w:rStyle w:val="None"/>
          <w:spacing w:val="0"/>
          <w:lang w:val="en-US"/>
        </w:rPr>
        <w:t xml:space="preserve"> </w:t>
      </w:r>
      <w:r>
        <w:rPr>
          <w:rStyle w:val="Hyperlink4"/>
          <w:lang w:val="en-US"/>
        </w:rPr>
        <w:t>from</w:t>
      </w:r>
      <w:r>
        <w:rPr>
          <w:rStyle w:val="None"/>
          <w:spacing w:val="0"/>
          <w:lang w:val="en-US"/>
        </w:rPr>
        <w:t xml:space="preserve"> </w:t>
      </w:r>
      <w:r>
        <w:rPr>
          <w:rStyle w:val="Hyperlink4"/>
          <w:lang w:val="en-US"/>
        </w:rPr>
        <w:t>India</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terms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export</w:t>
      </w:r>
      <w:r>
        <w:rPr>
          <w:rStyle w:val="None"/>
          <w:spacing w:val="0"/>
          <w:lang w:val="en-US"/>
        </w:rPr>
        <w:t xml:space="preserve"> </w:t>
      </w:r>
      <w:r>
        <w:rPr>
          <w:rStyle w:val="Hyperlink4"/>
          <w:lang w:val="en-US"/>
        </w:rPr>
        <w:t>revenues</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Fiscal</w:t>
      </w:r>
      <w:r>
        <w:rPr>
          <w:rStyle w:val="None"/>
          <w:spacing w:val="0"/>
          <w:lang w:val="en-US"/>
        </w:rPr>
        <w:t xml:space="preserve"> </w:t>
      </w:r>
      <w:r>
        <w:rPr>
          <w:rStyle w:val="Hyperlink4"/>
          <w:lang w:val="en-US"/>
        </w:rPr>
        <w:t>2025 (</w:t>
      </w:r>
      <w:r>
        <w:rPr>
          <w:rStyle w:val="None"/>
          <w:i/>
          <w:iCs/>
          <w:lang w:val="en-US"/>
        </w:rPr>
        <w:t>Source: CARE Report</w:t>
      </w:r>
      <w:r>
        <w:rPr>
          <w:rStyle w:val="Hyperlink4"/>
          <w:lang w:val="en-US"/>
        </w:rPr>
        <w:t>). Our</w:t>
      </w:r>
      <w:r>
        <w:rPr>
          <w:rStyle w:val="None"/>
          <w:spacing w:val="0"/>
          <w:lang w:val="en-US"/>
        </w:rPr>
        <w:t xml:space="preserve"> </w:t>
      </w:r>
      <w:r>
        <w:rPr>
          <w:rStyle w:val="Hyperlink4"/>
          <w:lang w:val="en-US"/>
        </w:rPr>
        <w:t>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pPr>
        <w:pStyle w:val="Body"/>
        <w:spacing w:before="200" w:after="0"/>
        <w:ind w:hanging="0" w:start="87" w:end="0"/>
        <w:jc w:val="both"/>
        <w:rPr>
          <w:rStyle w:val="None"/>
          <w:sz w:val="20"/>
          <w:szCs w:val="20"/>
        </w:rPr>
      </w:pPr>
      <w:r>
        <w:rPr>
          <w:rStyle w:val="None"/>
          <w:sz w:val="20"/>
          <w:szCs w:val="20"/>
        </w:rPr>
        <w:t>For</w:t>
      </w:r>
      <w:r>
        <w:rPr>
          <w:rStyle w:val="None"/>
          <w:spacing w:val="-5"/>
          <w:sz w:val="20"/>
          <w:szCs w:val="20"/>
        </w:rPr>
        <w:t xml:space="preserve"> </w:t>
      </w:r>
      <w:r>
        <w:rPr>
          <w:rStyle w:val="None"/>
          <w:sz w:val="20"/>
          <w:szCs w:val="20"/>
          <w:lang w:val="en-US"/>
        </w:rPr>
        <w:t>further</w:t>
      </w:r>
      <w:r>
        <w:rPr>
          <w:rStyle w:val="None"/>
          <w:spacing w:val="-1"/>
          <w:sz w:val="20"/>
          <w:szCs w:val="20"/>
        </w:rPr>
        <w:t xml:space="preserve"> </w:t>
      </w:r>
      <w:r>
        <w:rPr>
          <w:rStyle w:val="None"/>
          <w:sz w:val="20"/>
          <w:szCs w:val="20"/>
          <w:lang w:val="en-US"/>
        </w:rPr>
        <w:t>details,</w:t>
      </w:r>
      <w:r>
        <w:rPr>
          <w:rStyle w:val="None"/>
          <w:spacing w:val="-5"/>
          <w:sz w:val="20"/>
          <w:szCs w:val="20"/>
        </w:rPr>
        <w:t xml:space="preserve"> </w:t>
      </w:r>
      <w:r>
        <w:rPr>
          <w:rStyle w:val="None"/>
          <w:sz w:val="20"/>
          <w:szCs w:val="20"/>
        </w:rPr>
        <w:t>see</w:t>
      </w:r>
      <w:r>
        <w:rPr>
          <w:rStyle w:val="None"/>
          <w:spacing w:val="-3"/>
          <w:sz w:val="20"/>
          <w:szCs w:val="20"/>
        </w:rPr>
        <w:t xml:space="preserve"> </w:t>
      </w:r>
      <w:r>
        <w:rPr>
          <w:rStyle w:val="None"/>
          <w:i/>
          <w:iCs/>
          <w:sz w:val="20"/>
          <w:szCs w:val="20"/>
          <w:lang w:val="ar-SA" w:bidi="ar-SA"/>
        </w:rPr>
        <w:t>“</w:t>
      </w:r>
      <w:r>
        <w:rPr>
          <w:rStyle w:val="None"/>
          <w:i/>
          <w:iCs/>
          <w:sz w:val="20"/>
          <w:szCs w:val="20"/>
          <w:lang w:val="en-US"/>
        </w:rPr>
        <w:t>Our</w:t>
      </w:r>
      <w:r>
        <w:rPr>
          <w:rStyle w:val="None"/>
          <w:i/>
          <w:iCs/>
          <w:spacing w:val="-5"/>
          <w:sz w:val="20"/>
          <w:szCs w:val="20"/>
        </w:rPr>
        <w:t xml:space="preserve"> </w:t>
      </w:r>
      <w:r>
        <w:rPr>
          <w:rStyle w:val="None"/>
          <w:i/>
          <w:iCs/>
          <w:sz w:val="20"/>
          <w:szCs w:val="20"/>
        </w:rPr>
        <w:t>Business”</w:t>
      </w:r>
      <w:r>
        <w:rPr>
          <w:rStyle w:val="None"/>
          <w:i/>
          <w:iCs/>
          <w:spacing w:val="-5"/>
          <w:sz w:val="20"/>
          <w:szCs w:val="20"/>
        </w:rPr>
        <w:t xml:space="preserve"> </w:t>
      </w:r>
      <w:r>
        <w:rPr>
          <w:rStyle w:val="None"/>
          <w:sz w:val="20"/>
          <w:szCs w:val="20"/>
        </w:rPr>
        <w:t>on</w:t>
      </w:r>
      <w:r>
        <w:rPr>
          <w:rStyle w:val="None"/>
          <w:spacing w:val="-3"/>
          <w:sz w:val="20"/>
          <w:szCs w:val="20"/>
        </w:rPr>
        <w:t xml:space="preserve"> </w:t>
      </w:r>
      <w:r>
        <w:rPr>
          <w:rStyle w:val="None"/>
          <w:sz w:val="20"/>
          <w:szCs w:val="20"/>
          <w:lang w:val="fr-FR"/>
        </w:rPr>
        <w:t>page</w:t>
      </w:r>
      <w:r>
        <w:rPr>
          <w:rStyle w:val="None"/>
          <w:spacing w:val="-3"/>
          <w:sz w:val="20"/>
          <w:szCs w:val="20"/>
        </w:rPr>
        <w:t xml:space="preserve"> 211.</w:t>
      </w:r>
    </w:p>
    <w:p>
      <w:pPr>
        <w:pStyle w:val="BodyText"/>
        <w:spacing w:before="10" w:after="0"/>
        <w:rPr/>
      </w:pPr>
      <w:r>
        <w:rPr/>
      </w:r>
    </w:p>
    <w:p>
      <w:pPr>
        <w:pStyle w:val="Heading3"/>
        <w:spacing w:before="0" w:after="0"/>
        <w:ind w:hanging="0" w:start="87" w:end="0"/>
        <w:jc w:val="both"/>
        <w:rPr/>
      </w:pPr>
      <w:r>
        <w:rPr>
          <w:rStyle w:val="Hyperlink4"/>
          <w:lang w:val="en-US"/>
        </w:rPr>
        <w:t>Summary</w:t>
      </w:r>
      <w:r>
        <w:rPr>
          <w:rStyle w:val="None"/>
          <w:spacing w:val="0"/>
        </w:rPr>
        <w:t xml:space="preserve"> </w:t>
      </w:r>
      <w:r>
        <w:rPr>
          <w:rStyle w:val="Hyperlink4"/>
          <w:lang w:val="en-US"/>
        </w:rPr>
        <w:t>of</w:t>
      </w:r>
      <w:r>
        <w:rPr>
          <w:rStyle w:val="None"/>
          <w:spacing w:val="0"/>
        </w:rPr>
        <w:t xml:space="preserve"> </w:t>
      </w:r>
      <w:r>
        <w:rPr>
          <w:rStyle w:val="Hyperlink4"/>
          <w:lang w:val="en-US"/>
        </w:rPr>
        <w:t>industry</w:t>
      </w:r>
      <w:r>
        <w:rPr>
          <w:rStyle w:val="None"/>
          <w:spacing w:val="0"/>
        </w:rPr>
        <w:t xml:space="preserve"> </w:t>
      </w:r>
      <w:r>
        <w:rPr>
          <w:rStyle w:val="Hyperlink4"/>
        </w:rPr>
        <w:t>in</w:t>
      </w:r>
      <w:r>
        <w:rPr>
          <w:rStyle w:val="None"/>
          <w:spacing w:val="0"/>
        </w:rPr>
        <w:t xml:space="preserve"> </w:t>
      </w:r>
      <w:r>
        <w:rPr>
          <w:rStyle w:val="Hyperlink4"/>
          <w:lang w:val="en-US"/>
        </w:rPr>
        <w:t>which</w:t>
      </w:r>
      <w:r>
        <w:rPr>
          <w:rStyle w:val="None"/>
          <w:spacing w:val="0"/>
        </w:rPr>
        <w:t xml:space="preserve"> </w:t>
      </w:r>
      <w:r>
        <w:rPr>
          <w:rStyle w:val="Hyperlink4"/>
          <w:lang w:val="fr-FR"/>
        </w:rPr>
        <w:t>our</w:t>
      </w:r>
      <w:r>
        <w:rPr>
          <w:rStyle w:val="None"/>
          <w:spacing w:val="0"/>
        </w:rPr>
        <w:t xml:space="preserve"> </w:t>
      </w:r>
      <w:r>
        <w:rPr>
          <w:rStyle w:val="Hyperlink4"/>
          <w:lang w:val="en-US"/>
        </w:rPr>
        <w:t>Company</w:t>
      </w:r>
      <w:r>
        <w:rPr>
          <w:rStyle w:val="None"/>
          <w:spacing w:val="0"/>
        </w:rPr>
        <w:t xml:space="preserve"> </w:t>
      </w:r>
      <w:r>
        <w:rPr>
          <w:rStyle w:val="Hyperlink5"/>
          <w:lang w:val="en-US"/>
        </w:rPr>
        <w:t>operates</w:t>
      </w:r>
    </w:p>
    <w:p>
      <w:pPr>
        <w:pStyle w:val="BodyText"/>
        <w:spacing w:before="200" w:after="0"/>
        <w:ind w:hanging="0" w:start="87" w:end="5"/>
        <w:jc w:val="both"/>
        <w:rPr/>
      </w:pPr>
      <w:r>
        <w:rPr>
          <w:rStyle w:val="Hyperlink4"/>
          <w:lang w:val="en-US"/>
        </w:rPr>
        <w:t>As per the CARE Report, the electric wires and cables market in India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India's</w:t>
      </w:r>
      <w:r>
        <w:rPr>
          <w:rStyle w:val="Hyperlink5"/>
          <w:lang w:val="en-US"/>
        </w:rPr>
        <w:t xml:space="preserve"> </w:t>
      </w:r>
      <w:r>
        <w:rPr>
          <w:rStyle w:val="Hyperlink4"/>
          <w:lang w:val="en-US"/>
        </w:rPr>
        <w:t>electric</w:t>
      </w:r>
      <w:r>
        <w:rPr>
          <w:rStyle w:val="None"/>
          <w:spacing w:val="0"/>
          <w:lang w:val="en-US"/>
        </w:rPr>
        <w:t xml:space="preserve"> </w:t>
      </w:r>
      <w:r>
        <w:rPr>
          <w:rStyle w:val="Hyperlink4"/>
          <w:lang w:val="en-US"/>
        </w:rPr>
        <w:t>wires</w:t>
      </w:r>
      <w:r>
        <w:rPr>
          <w:rStyle w:val="Hyperlink5"/>
          <w:lang w:val="en-US"/>
        </w:rPr>
        <w:t xml:space="preserve"> </w:t>
      </w:r>
      <w:r>
        <w:rPr>
          <w:rStyle w:val="Hyperlink4"/>
          <w:lang w:val="en-US"/>
        </w:rPr>
        <w:t>and cables</w:t>
      </w:r>
      <w:r>
        <w:rPr>
          <w:rStyle w:val="Hyperlink5"/>
          <w:lang w:val="en-US"/>
        </w:rPr>
        <w:t xml:space="preserve"> </w:t>
      </w:r>
      <w:r>
        <w:rPr>
          <w:rStyle w:val="Hyperlink4"/>
          <w:lang w:val="en-US"/>
        </w:rPr>
        <w:t>market</w:t>
      </w:r>
      <w:r>
        <w:rPr>
          <w:rStyle w:val="None"/>
          <w:spacing w:val="0"/>
          <w:lang w:val="en-US"/>
        </w:rPr>
        <w:t xml:space="preserve"> </w:t>
      </w:r>
      <w:r>
        <w:rPr>
          <w:rStyle w:val="Hyperlink4"/>
          <w:lang w:val="en-US"/>
        </w:rPr>
        <w:t>was</w:t>
      </w:r>
      <w:r>
        <w:rPr>
          <w:rStyle w:val="Hyperlink5"/>
          <w:lang w:val="en-US"/>
        </w:rPr>
        <w:t xml:space="preserve"> </w:t>
      </w:r>
      <w:r>
        <w:rPr>
          <w:rStyle w:val="Hyperlink4"/>
          <w:lang w:val="en-US"/>
        </w:rPr>
        <w:t>valued at</w:t>
      </w:r>
      <w:r>
        <w:rPr>
          <w:rStyle w:val="None"/>
          <w:spacing w:val="0"/>
          <w:lang w:val="en-US"/>
        </w:rPr>
        <w:t xml:space="preserve"> </w:t>
      </w:r>
      <w:r>
        <w:rPr>
          <w:rStyle w:val="Hyperlink4"/>
          <w:lang w:val="en-US"/>
        </w:rPr>
        <w:t>USD</w:t>
      </w:r>
      <w:r>
        <w:rPr>
          <w:rStyle w:val="None"/>
          <w:spacing w:val="0"/>
          <w:lang w:val="en-US"/>
        </w:rPr>
        <w:t xml:space="preserve"> </w:t>
      </w:r>
      <w:r>
        <w:rPr>
          <w:rStyle w:val="Hyperlink4"/>
          <w:lang w:val="en-US"/>
        </w:rPr>
        <w:t>19.68</w:t>
      </w:r>
      <w:r>
        <w:rPr>
          <w:rStyle w:val="Hyperlink5"/>
          <w:lang w:val="en-US"/>
        </w:rPr>
        <w:t xml:space="preserve"> </w:t>
      </w:r>
      <w:r>
        <w:rPr>
          <w:rStyle w:val="Hyperlink4"/>
          <w:lang w:val="en-US"/>
        </w:rPr>
        <w:t>billion in CY24,</w:t>
      </w:r>
      <w:r>
        <w:rPr>
          <w:rStyle w:val="None"/>
          <w:spacing w:val="0"/>
          <w:lang w:val="en-US"/>
        </w:rPr>
        <w:t xml:space="preserve"> </w:t>
      </w:r>
      <w:r>
        <w:rPr>
          <w:rStyle w:val="Hyperlink4"/>
          <w:lang w:val="en-US"/>
        </w:rPr>
        <w:t>reflecting a</w:t>
      </w:r>
      <w:r>
        <w:rPr>
          <w:rStyle w:val="None"/>
          <w:spacing w:val="0"/>
          <w:lang w:val="en-US"/>
        </w:rPr>
        <w:t xml:space="preserve"> </w:t>
      </w:r>
      <w:r>
        <w:rPr>
          <w:rStyle w:val="Hyperlink4"/>
          <w:lang w:val="en-US"/>
        </w:rPr>
        <w:t>CAGR</w:t>
      </w:r>
      <w:r>
        <w:rPr>
          <w:rStyle w:val="Hyperlink5"/>
          <w:lang w:val="en-US"/>
        </w:rPr>
        <w:t xml:space="preserve"> </w:t>
      </w:r>
      <w:r>
        <w:rPr>
          <w:rStyle w:val="Hyperlink4"/>
          <w:lang w:val="en-US"/>
        </w:rPr>
        <w:t>of</w:t>
      </w:r>
      <w:r>
        <w:rPr>
          <w:rStyle w:val="None"/>
          <w:spacing w:val="0"/>
          <w:lang w:val="en-US"/>
        </w:rPr>
        <w:t xml:space="preserve"> </w:t>
      </w:r>
      <w:r>
        <w:rPr>
          <w:rStyle w:val="Hyperlink4"/>
          <w:lang w:val="en-US"/>
        </w:rPr>
        <w:t>6.08%</w:t>
      </w:r>
      <w:r>
        <w:rPr>
          <w:rStyle w:val="Hyperlink5"/>
          <w:lang w:val="en-US"/>
        </w:rPr>
        <w:t xml:space="preserve"> </w:t>
      </w:r>
      <w:r>
        <w:rPr>
          <w:rStyle w:val="Hyperlink4"/>
          <w:lang w:val="en-US"/>
        </w:rPr>
        <w:t>from CY19 to CY24. The market is projected to reach USD 29.85 billion by CY28, expanding at a CAGR of 10.98% from CY24 to CY28.</w:t>
      </w:r>
    </w:p>
    <w:p>
      <w:pPr>
        <w:pStyle w:val="Body"/>
        <w:spacing w:before="201" w:after="0"/>
        <w:ind w:hanging="0" w:start="87" w:end="0"/>
        <w:jc w:val="both"/>
        <w:rPr>
          <w:rStyle w:val="None"/>
          <w:sz w:val="20"/>
          <w:szCs w:val="20"/>
        </w:rPr>
      </w:pPr>
      <w:r>
        <w:rPr>
          <w:rStyle w:val="None"/>
          <w:sz w:val="20"/>
          <w:szCs w:val="20"/>
        </w:rPr>
        <w:t>For</w:t>
      </w:r>
      <w:r>
        <w:rPr>
          <w:rStyle w:val="None"/>
          <w:spacing w:val="-5"/>
          <w:sz w:val="20"/>
          <w:szCs w:val="20"/>
        </w:rPr>
        <w:t xml:space="preserve"> </w:t>
      </w:r>
      <w:r>
        <w:rPr>
          <w:rStyle w:val="None"/>
          <w:sz w:val="20"/>
          <w:szCs w:val="20"/>
          <w:lang w:val="en-US"/>
        </w:rPr>
        <w:t>further</w:t>
      </w:r>
      <w:r>
        <w:rPr>
          <w:rStyle w:val="None"/>
          <w:spacing w:val="-2"/>
          <w:sz w:val="20"/>
          <w:szCs w:val="20"/>
        </w:rPr>
        <w:t xml:space="preserve"> </w:t>
      </w:r>
      <w:r>
        <w:rPr>
          <w:rStyle w:val="None"/>
          <w:sz w:val="20"/>
          <w:szCs w:val="20"/>
          <w:lang w:val="en-US"/>
        </w:rPr>
        <w:t>details,</w:t>
      </w:r>
      <w:r>
        <w:rPr>
          <w:rStyle w:val="None"/>
          <w:spacing w:val="-5"/>
          <w:sz w:val="20"/>
          <w:szCs w:val="20"/>
        </w:rPr>
        <w:t xml:space="preserve"> </w:t>
      </w:r>
      <w:r>
        <w:rPr>
          <w:rStyle w:val="None"/>
          <w:sz w:val="20"/>
          <w:szCs w:val="20"/>
        </w:rPr>
        <w:t>see</w:t>
      </w:r>
      <w:r>
        <w:rPr>
          <w:rStyle w:val="None"/>
          <w:spacing w:val="-5"/>
          <w:sz w:val="20"/>
          <w:szCs w:val="20"/>
        </w:rPr>
        <w:t xml:space="preserve"> </w:t>
      </w:r>
      <w:r>
        <w:rPr>
          <w:rStyle w:val="None"/>
          <w:sz w:val="20"/>
          <w:szCs w:val="20"/>
          <w:lang w:val="ar-SA" w:bidi="ar-SA"/>
        </w:rPr>
        <w:t>“</w:t>
      </w:r>
      <w:r>
        <w:rPr>
          <w:rStyle w:val="None"/>
          <w:i/>
          <w:iCs/>
          <w:sz w:val="20"/>
          <w:szCs w:val="20"/>
          <w:lang w:val="en-US"/>
        </w:rPr>
        <w:t>Industry</w:t>
      </w:r>
      <w:r>
        <w:rPr>
          <w:rStyle w:val="None"/>
          <w:i/>
          <w:iCs/>
          <w:spacing w:val="-5"/>
          <w:sz w:val="20"/>
          <w:szCs w:val="20"/>
        </w:rPr>
        <w:t xml:space="preserve"> </w:t>
      </w:r>
      <w:r>
        <w:rPr>
          <w:rStyle w:val="None"/>
          <w:i/>
          <w:iCs/>
          <w:sz w:val="20"/>
          <w:szCs w:val="20"/>
          <w:lang w:val="nl-NL"/>
        </w:rPr>
        <w:t>Overview</w:t>
      </w:r>
      <w:r>
        <w:rPr>
          <w:rStyle w:val="None"/>
          <w:sz w:val="20"/>
          <w:szCs w:val="20"/>
        </w:rPr>
        <w:t>”</w:t>
      </w:r>
      <w:r>
        <w:rPr>
          <w:rStyle w:val="None"/>
          <w:spacing w:val="-5"/>
          <w:sz w:val="20"/>
          <w:szCs w:val="20"/>
        </w:rPr>
        <w:t xml:space="preserve"> </w:t>
      </w:r>
      <w:r>
        <w:rPr>
          <w:rStyle w:val="None"/>
          <w:sz w:val="20"/>
          <w:szCs w:val="20"/>
        </w:rPr>
        <w:t>on</w:t>
      </w:r>
      <w:r>
        <w:rPr>
          <w:rStyle w:val="None"/>
          <w:spacing w:val="-3"/>
          <w:sz w:val="20"/>
          <w:szCs w:val="20"/>
        </w:rPr>
        <w:t xml:space="preserve"> </w:t>
      </w:r>
      <w:r>
        <w:rPr>
          <w:rStyle w:val="None"/>
          <w:sz w:val="20"/>
          <w:szCs w:val="20"/>
          <w:lang w:val="fr-FR"/>
        </w:rPr>
        <w:t>page</w:t>
      </w:r>
      <w:r>
        <w:rPr>
          <w:rStyle w:val="None"/>
          <w:spacing w:val="-7"/>
          <w:sz w:val="20"/>
          <w:szCs w:val="20"/>
        </w:rPr>
        <w:t xml:space="preserve"> </w:t>
      </w:r>
      <w:r>
        <w:rPr>
          <w:rStyle w:val="None"/>
          <w:spacing w:val="-3"/>
          <w:sz w:val="20"/>
          <w:szCs w:val="20"/>
        </w:rPr>
        <w:t>137.</w:t>
      </w:r>
    </w:p>
    <w:p>
      <w:pPr>
        <w:pStyle w:val="BodyText"/>
        <w:spacing w:before="11" w:after="0"/>
        <w:rPr/>
      </w:pPr>
      <w:r>
        <w:rPr/>
      </w:r>
    </w:p>
    <w:p>
      <w:pPr>
        <w:pStyle w:val="Heading3"/>
        <w:spacing w:before="0" w:after="0"/>
        <w:ind w:hanging="0" w:start="87" w:end="0"/>
        <w:jc w:val="both"/>
        <w:rPr/>
      </w:pPr>
      <w:r>
        <w:rPr>
          <w:rStyle w:val="Hyperlink4"/>
          <w:lang w:val="en-US"/>
        </w:rPr>
        <w:t>Our</w:t>
      </w:r>
      <w:r>
        <w:rPr>
          <w:rStyle w:val="None"/>
          <w:spacing w:val="0"/>
        </w:rPr>
        <w:t xml:space="preserve"> </w:t>
      </w:r>
      <w:r>
        <w:rPr>
          <w:rStyle w:val="Hyperlink5"/>
          <w:lang w:val="en-US"/>
        </w:rPr>
        <w:t>Promoters</w:t>
      </w:r>
    </w:p>
    <w:p>
      <w:pPr>
        <w:pStyle w:val="BodyText"/>
        <w:spacing w:before="200" w:after="0"/>
        <w:ind w:hanging="0" w:start="87" w:end="6"/>
        <w:jc w:val="both"/>
        <w:rPr/>
      </w:pPr>
      <w:r>
        <w:rPr>
          <w:rStyle w:val="Hyperlink4"/>
          <w:lang w:val="en-US"/>
        </w:rPr>
        <w:t>Diya Reddy, Aditya Menon, Vivaan Iyer, Ananya Kapoor, Aditya Nair, Sample Industries 5915 Private Limited</w:t>
      </w:r>
      <w:r>
        <w:rPr>
          <w:rStyle w:val="None"/>
          <w:spacing w:val="0"/>
          <w:lang w:val="en-US"/>
        </w:rPr>
        <w:t xml:space="preserve"/>
      </w:r>
      <w:r>
        <w:rPr>
          <w:rStyle w:val="Hyperlink4"/>
          <w:lang w:val="en-US"/>
        </w:rPr>
        <w:t>,</w:t>
      </w:r>
      <w:r>
        <w:rPr>
          <w:rStyle w:val="None"/>
          <w:spacing w:val="0"/>
          <w:lang w:val="en-US"/>
        </w:rPr>
        <w:t xml:space="preserve"> </w:t>
      </w:r>
      <w:r>
        <w:rPr>
          <w:rStyle w:val="Hyperlink4"/>
          <w:lang w:val="en-US"/>
        </w:rPr>
        <w:t>Sample Industries 7157 Private Limited</w:t>
      </w:r>
      <w:r>
        <w:rPr>
          <w:rStyle w:val="None"/>
          <w:spacing w:val="0"/>
          <w:lang w:val="en-US"/>
        </w:rPr>
        <w:t xml:space="preserve"/>
      </w:r>
      <w:r>
        <w:rPr>
          <w:rStyle w:val="Hyperlink4"/>
          <w:lang w:val="en-US"/>
        </w:rPr>
        <w:t/>
      </w:r>
      <w:r>
        <w:rPr>
          <w:rStyle w:val="None"/>
          <w:spacing w:val="0"/>
          <w:lang w:val="en-US"/>
        </w:rPr>
        <w:t xml:space="preserve"/>
      </w:r>
      <w:r>
        <w:rPr>
          <w:rStyle w:val="Hyperlink4"/>
          <w:lang w:val="en-US"/>
        </w:rPr>
        <w:t>,</w:t>
      </w:r>
      <w:r>
        <w:rPr>
          <w:rStyle w:val="None"/>
          <w:spacing w:val="0"/>
          <w:lang w:val="en-US"/>
        </w:rPr>
        <w:t xml:space="preserve"> </w:t>
      </w:r>
      <w:r>
        <w:rPr>
          <w:rStyle w:val="Hyperlink4"/>
          <w:lang w:val="en-US"/>
        </w:rPr>
        <w:t>Sample Traders 8260 Private Limited</w:t>
      </w:r>
      <w:r>
        <w:rPr>
          <w:rStyle w:val="None"/>
          <w:spacing w:val="0"/>
          <w:lang w:val="en-US"/>
        </w:rPr>
        <w:t xml:space="preserve"/>
      </w:r>
      <w:r>
        <w:rPr>
          <w:rStyle w:val="Hyperlink4"/>
          <w:lang w:val="en-US"/>
        </w:rPr>
        <w:t/>
      </w:r>
      <w:r>
        <w:rPr>
          <w:rStyle w:val="None"/>
          <w:spacing w:val="0"/>
          <w:lang w:val="en-US"/>
        </w:rPr>
        <w:t xml:space="preserve"/>
      </w:r>
      <w:r>
        <w:rPr>
          <w:rStyle w:val="Hyperlink4"/>
          <w:lang w:val="en-US"/>
        </w:rPr>
        <w:t>,</w:t>
      </w:r>
      <w:r>
        <w:rPr>
          <w:rStyle w:val="None"/>
          <w:spacing w:val="0"/>
          <w:lang w:val="en-US"/>
        </w:rPr>
        <w:t xml:space="preserve"> </w:t>
      </w:r>
      <w:r>
        <w:rPr>
          <w:rStyle w:val="Hyperlink4"/>
          <w:lang w:val="en-US"/>
        </w:rPr>
        <w:t>Sample Ventures 2915 Private Limited</w:t>
      </w:r>
      <w:r>
        <w:rPr>
          <w:rStyle w:val="None"/>
          <w:spacing w:val="0"/>
          <w:lang w:val="en-US"/>
        </w:rPr>
        <w:t xml:space="preserve"/>
      </w:r>
      <w:r>
        <w:rPr>
          <w:rStyle w:val="Hyperlink4"/>
          <w:lang w:val="en-US"/>
        </w:rPr>
        <w:t/>
      </w:r>
      <w:r>
        <w:rPr>
          <w:rStyle w:val="None"/>
          <w:spacing w:val="0"/>
          <w:lang w:val="en-US"/>
        </w:rPr>
        <w:t xml:space="preserve"/>
      </w:r>
      <w:r>
        <w:rPr>
          <w:rStyle w:val="Hyperlink4"/>
          <w:lang w:val="en-US"/>
        </w:rPr>
        <w:t>,</w:t>
      </w:r>
      <w:r>
        <w:rPr>
          <w:rStyle w:val="None"/>
          <w:spacing w:val="0"/>
          <w:lang w:val="en-US"/>
        </w:rPr>
        <w:t xml:space="preserve"> </w:t>
      </w:r>
      <w:r>
        <w:rPr>
          <w:rStyle w:val="Hyperlink4"/>
          <w:lang w:val="en-US"/>
        </w:rPr>
        <w:t>Sample Industries 9545 Private Limited</w:t>
      </w:r>
      <w:r>
        <w:rPr>
          <w:rStyle w:val="None"/>
          <w:spacing w:val="0"/>
          <w:lang w:val="en-US"/>
        </w:rPr>
        <w:t xml:space="preserve"/>
      </w:r>
      <w:r>
        <w:rPr>
          <w:rStyle w:val="Hyperlink4"/>
          <w:lang w:val="en-US"/>
        </w:rPr>
        <w:t/>
      </w:r>
      <w:r>
        <w:rPr>
          <w:rStyle w:val="None"/>
          <w:spacing w:val="0"/>
          <w:lang w:val="en-US"/>
        </w:rPr>
        <w:t xml:space="preserve"/>
      </w:r>
      <w:r>
        <w:rPr>
          <w:rStyle w:val="Hyperlink4"/>
          <w:lang w:val="en-US"/>
        </w:rPr>
        <w:t>,</w:t>
      </w:r>
      <w:r>
        <w:rPr>
          <w:rStyle w:val="None"/>
          <w:spacing w:val="0"/>
          <w:lang w:val="en-US"/>
        </w:rPr>
        <w:t xml:space="preserve"> </w:t>
      </w:r>
      <w:r>
        <w:rPr>
          <w:rStyle w:val="Hyperlink4"/>
          <w:lang w:val="en-US"/>
        </w:rPr>
        <w:t>Sample Industries 3589 Private Limited</w:t>
      </w:r>
      <w:r>
        <w:rPr>
          <w:rStyle w:val="None"/>
          <w:spacing w:val="0"/>
          <w:lang w:val="en-US"/>
        </w:rPr>
        <w:t xml:space="preserve"/>
      </w:r>
      <w:r>
        <w:rPr>
          <w:rStyle w:val="Hyperlink4"/>
          <w:lang w:val="en-US"/>
        </w:rPr>
        <w:t> and Sample Industries 8934 Private Limited are the Promoters of our Company.</w:t>
      </w:r>
    </w:p>
    <w:p>
      <w:pPr>
        <w:pStyle w:val="Body"/>
        <w:spacing w:before="200" w:after="0"/>
        <w:ind w:hanging="0" w:start="87" w:end="0"/>
        <w:jc w:val="both"/>
        <w:rPr>
          <w:rStyle w:val="None"/>
          <w:sz w:val="20"/>
          <w:szCs w:val="20"/>
        </w:rPr>
      </w:pPr>
      <w:r>
        <w:rPr>
          <w:rStyle w:val="None"/>
          <w:sz w:val="20"/>
          <w:szCs w:val="20"/>
        </w:rPr>
        <w:t>For</w:t>
      </w:r>
      <w:r>
        <w:rPr>
          <w:rStyle w:val="None"/>
          <w:spacing w:val="-5"/>
          <w:sz w:val="20"/>
          <w:szCs w:val="20"/>
        </w:rPr>
        <w:t xml:space="preserve"> </w:t>
      </w:r>
      <w:r>
        <w:rPr>
          <w:rStyle w:val="None"/>
          <w:sz w:val="20"/>
          <w:szCs w:val="20"/>
          <w:lang w:val="en-US"/>
        </w:rPr>
        <w:t>further</w:t>
      </w:r>
      <w:r>
        <w:rPr>
          <w:rStyle w:val="None"/>
          <w:spacing w:val="-1"/>
          <w:sz w:val="20"/>
          <w:szCs w:val="20"/>
        </w:rPr>
        <w:t xml:space="preserve"> </w:t>
      </w:r>
      <w:r>
        <w:rPr>
          <w:rStyle w:val="None"/>
          <w:sz w:val="20"/>
          <w:szCs w:val="20"/>
          <w:lang w:val="en-US"/>
        </w:rPr>
        <w:t>details,</w:t>
      </w:r>
      <w:r>
        <w:rPr>
          <w:rStyle w:val="None"/>
          <w:spacing w:val="-3"/>
          <w:sz w:val="20"/>
          <w:szCs w:val="20"/>
        </w:rPr>
        <w:t xml:space="preserve"> </w:t>
      </w:r>
      <w:r>
        <w:rPr>
          <w:rStyle w:val="None"/>
          <w:sz w:val="20"/>
          <w:szCs w:val="20"/>
        </w:rPr>
        <w:t>see</w:t>
      </w:r>
      <w:r>
        <w:rPr>
          <w:rStyle w:val="None"/>
          <w:spacing w:val="-3"/>
          <w:sz w:val="20"/>
          <w:szCs w:val="20"/>
        </w:rPr>
        <w:t xml:space="preserve"> </w:t>
      </w:r>
      <w:r>
        <w:rPr>
          <w:rStyle w:val="None"/>
          <w:sz w:val="20"/>
          <w:szCs w:val="20"/>
          <w:lang w:val="ar-SA" w:bidi="ar-SA"/>
        </w:rPr>
        <w:t>“</w:t>
      </w:r>
      <w:r>
        <w:rPr>
          <w:rStyle w:val="None"/>
          <w:i/>
          <w:iCs/>
          <w:sz w:val="20"/>
          <w:szCs w:val="20"/>
          <w:lang w:val="en-US"/>
        </w:rPr>
        <w:t>Our</w:t>
      </w:r>
      <w:r>
        <w:rPr>
          <w:rStyle w:val="None"/>
          <w:i/>
          <w:iCs/>
          <w:spacing w:val="-5"/>
          <w:sz w:val="20"/>
          <w:szCs w:val="20"/>
        </w:rPr>
        <w:t xml:space="preserve"> </w:t>
      </w:r>
      <w:r>
        <w:rPr>
          <w:rStyle w:val="None"/>
          <w:i/>
          <w:iCs/>
          <w:sz w:val="20"/>
          <w:szCs w:val="20"/>
          <w:lang w:val="en-US"/>
        </w:rPr>
        <w:t>Promoters</w:t>
      </w:r>
      <w:r>
        <w:rPr>
          <w:rStyle w:val="None"/>
          <w:i/>
          <w:iCs/>
          <w:spacing w:val="-7"/>
          <w:sz w:val="20"/>
          <w:szCs w:val="20"/>
        </w:rPr>
        <w:t xml:space="preserve"> </w:t>
      </w:r>
      <w:r>
        <w:rPr>
          <w:rStyle w:val="None"/>
          <w:i/>
          <w:iCs/>
          <w:sz w:val="20"/>
          <w:szCs w:val="20"/>
        </w:rPr>
        <w:t>and</w:t>
      </w:r>
      <w:r>
        <w:rPr>
          <w:rStyle w:val="None"/>
          <w:i/>
          <w:iCs/>
          <w:spacing w:val="-2"/>
          <w:sz w:val="20"/>
          <w:szCs w:val="20"/>
        </w:rPr>
        <w:t xml:space="preserve"> </w:t>
      </w:r>
      <w:r>
        <w:rPr>
          <w:rStyle w:val="None"/>
          <w:i/>
          <w:iCs/>
          <w:sz w:val="20"/>
          <w:szCs w:val="20"/>
        </w:rPr>
        <w:t>Promoter</w:t>
      </w:r>
      <w:r>
        <w:rPr>
          <w:rStyle w:val="None"/>
          <w:i/>
          <w:iCs/>
          <w:spacing w:val="-5"/>
          <w:sz w:val="20"/>
          <w:szCs w:val="20"/>
        </w:rPr>
        <w:t xml:space="preserve"> </w:t>
      </w:r>
      <w:r>
        <w:rPr>
          <w:rStyle w:val="None"/>
          <w:i/>
          <w:iCs/>
          <w:sz w:val="20"/>
          <w:szCs w:val="20"/>
          <w:lang w:val="fr-FR"/>
        </w:rPr>
        <w:t>Group</w:t>
      </w:r>
      <w:r>
        <w:rPr>
          <w:rStyle w:val="None"/>
          <w:sz w:val="20"/>
          <w:szCs w:val="20"/>
        </w:rPr>
        <w:t>”</w:t>
      </w:r>
      <w:r>
        <w:rPr>
          <w:rStyle w:val="None"/>
          <w:spacing w:val="-3"/>
          <w:sz w:val="20"/>
          <w:szCs w:val="20"/>
        </w:rPr>
        <w:t xml:space="preserve"> </w:t>
      </w:r>
      <w:r>
        <w:rPr>
          <w:rStyle w:val="None"/>
          <w:sz w:val="20"/>
          <w:szCs w:val="20"/>
        </w:rPr>
        <w:t>on</w:t>
      </w:r>
      <w:r>
        <w:rPr>
          <w:rStyle w:val="None"/>
          <w:spacing w:val="-5"/>
          <w:sz w:val="20"/>
          <w:szCs w:val="20"/>
        </w:rPr>
        <w:t xml:space="preserve"> </w:t>
      </w:r>
      <w:r>
        <w:rPr>
          <w:rStyle w:val="None"/>
          <w:sz w:val="20"/>
          <w:szCs w:val="20"/>
          <w:lang w:val="fr-FR"/>
        </w:rPr>
        <w:t>page</w:t>
      </w:r>
      <w:r>
        <w:rPr>
          <w:rStyle w:val="None"/>
          <w:spacing w:val="-5"/>
          <w:sz w:val="20"/>
          <w:szCs w:val="20"/>
        </w:rPr>
        <w:t xml:space="preserve"> </w:t>
      </w:r>
      <w:r>
        <w:rPr>
          <w:rStyle w:val="None"/>
          <w:spacing w:val="-3"/>
          <w:sz w:val="20"/>
          <w:szCs w:val="20"/>
        </w:rPr>
        <w:t>269.</w:t>
      </w:r>
    </w:p>
    <w:p>
      <w:pPr>
        <w:pStyle w:val="Heading3"/>
        <w:ind w:hanging="0" w:start="87" w:end="0"/>
        <w:jc w:val="both"/>
        <w:rPr/>
      </w:pPr>
      <w:r>
        <w:rPr>
          <w:rStyle w:val="Hyperlink4"/>
          <w:lang w:val="en-US"/>
        </w:rPr>
        <w:t>The</w:t>
      </w:r>
      <w:r>
        <w:rPr>
          <w:rStyle w:val="None"/>
          <w:spacing w:val="0"/>
        </w:rPr>
        <w:t xml:space="preserve"> </w:t>
      </w:r>
      <w:r>
        <w:rPr>
          <w:rStyle w:val="Hyperlink5"/>
          <w:lang w:val="en-US"/>
        </w:rPr>
        <w:t>Offer</w:t>
      </w:r>
    </w:p>
    <w:p>
      <w:pPr>
        <w:pStyle w:val="BodyText"/>
        <w:spacing w:before="199" w:after="0"/>
        <w:ind w:hanging="0" w:start="87" w:end="0"/>
        <w:jc w:val="both"/>
        <w:rPr/>
      </w:pPr>
      <w:r>
        <w:rPr>
          <w:rStyle w:val="Hyperlink4"/>
          <w:lang w:val="en-US"/>
        </w:rPr>
        <w:t>The</w:t>
      </w:r>
      <w:r>
        <w:rPr>
          <w:rStyle w:val="None"/>
          <w:spacing w:val="0"/>
          <w:lang w:val="en-US"/>
        </w:rPr>
        <w:t xml:space="preserve"> </w:t>
      </w:r>
      <w:r>
        <w:rPr>
          <w:rStyle w:val="Hyperlink4"/>
          <w:lang w:val="en-US"/>
        </w:rPr>
        <w:t>following</w:t>
      </w:r>
      <w:r>
        <w:rPr>
          <w:rStyle w:val="None"/>
          <w:spacing w:val="0"/>
          <w:lang w:val="en-US"/>
        </w:rPr>
        <w:t xml:space="preserve"> </w:t>
      </w:r>
      <w:r>
        <w:rPr>
          <w:rStyle w:val="Hyperlink4"/>
          <w:lang w:val="en-US"/>
        </w:rPr>
        <w:t>table</w:t>
      </w:r>
      <w:r>
        <w:rPr>
          <w:rStyle w:val="None"/>
          <w:spacing w:val="0"/>
          <w:lang w:val="en-US"/>
        </w:rPr>
        <w:t xml:space="preserve"> </w:t>
      </w:r>
      <w:r>
        <w:rPr>
          <w:rStyle w:val="Hyperlink4"/>
          <w:lang w:val="en-US"/>
        </w:rPr>
        <w:t>summarizes</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details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the</w:t>
      </w:r>
      <w:r>
        <w:rPr>
          <w:rStyle w:val="None"/>
          <w:spacing w:val="0"/>
          <w:lang w:val="en-US"/>
        </w:rPr>
        <w:t xml:space="preserve"> </w:t>
      </w:r>
      <w:r>
        <w:rPr>
          <w:rStyle w:val="Hyperlink5"/>
          <w:lang w:val="en-US"/>
        </w:rPr>
        <w:t>Offer:</w:t>
      </w:r>
    </w:p>
    <w:p>
      <w:pPr>
        <w:pStyle w:val="BodyText"/>
        <w:spacing w:before="4" w:after="0"/>
        <w:rPr>
          <w:rStyle w:val="Hyperlink4"/>
          <w:sz w:val="17"/>
          <w:szCs w:val="17"/>
        </w:rPr>
      </w:pPr>
      <w:r>
        <w:rPr>
          <w:sz w:val="17"/>
          <w:szCs w:val="17"/>
        </w:rPr>
      </w:r>
    </w:p>
    <w:tbl>
      <w:tblPr>
        <w:tblW w:w="10220" w:type="dxa"/>
        <w:jc w:val="start"/>
        <w:tblInd w:w="206" w:type="dxa"/>
        <w:tblLayout w:type="fixed"/>
        <w:tblCellMar>
          <w:top w:w="80" w:type="dxa"/>
          <w:start w:w="137" w:type="dxa"/>
          <w:bottom w:w="80" w:type="dxa"/>
          <w:end w:w="80" w:type="dxa"/>
        </w:tblCellMar>
      </w:tblPr>
      <w:tblGrid>
        <w:gridCol w:w="2101"/>
        <w:gridCol w:w="8119"/>
      </w:tblGrid>
      <w:tr>
        <w:trPr>
          <w:trHeight w:val="442" w:hRule="atLeast"/>
        </w:trPr>
        <w:tc>
          <w:tcPr>
            <w:tcW w:w="2101" w:type="dxa"/>
            <w:tcBorders>
              <w:top w:val="single" w:sz="4" w:space="0" w:color="000000"/>
              <w:start w:val="single" w:sz="4" w:space="0" w:color="000000"/>
              <w:bottom w:val="single" w:sz="4" w:space="0" w:color="000000"/>
              <w:end w:val="single" w:sz="4" w:space="0" w:color="000000"/>
            </w:tcBorders>
            <w:shd w:color="auto" w:fill="BEBEBE" w:val="clear"/>
          </w:tcPr>
          <w:p>
            <w:pPr>
              <w:pStyle w:val="TableParagraph"/>
              <w:spacing w:lineRule="exact" w:line="207"/>
              <w:ind w:hanging="0" w:start="57" w:end="0"/>
              <w:rPr/>
            </w:pPr>
            <w:r>
              <w:rPr>
                <w:rStyle w:val="None"/>
                <w:b/>
                <w:bCs/>
                <w:spacing w:val="-2"/>
                <w:sz w:val="18"/>
                <w:szCs w:val="18"/>
                <w:shd w:fill="auto" w:val="clear"/>
                <w:lang w:val="en-US"/>
              </w:rPr>
              <w:t>Offer</w:t>
            </w:r>
            <w:r>
              <w:rPr>
                <w:rStyle w:val="None"/>
                <w:spacing w:val="-2"/>
                <w:sz w:val="18"/>
                <w:szCs w:val="18"/>
                <w:shd w:fill="auto" w:val="clear"/>
                <w:vertAlign w:val="superscript"/>
                <w:lang w:val="en-US"/>
              </w:rPr>
              <w:t>(1)</w:t>
            </w:r>
          </w:p>
        </w:tc>
        <w:tc>
          <w:tcPr>
            <w:tcW w:w="8119" w:type="dxa"/>
            <w:tcBorders>
              <w:top w:val="single" w:sz="4" w:space="0" w:color="000000"/>
              <w:start w:val="single" w:sz="4" w:space="0" w:color="000000"/>
              <w:bottom w:val="single" w:sz="4" w:space="0" w:color="000000"/>
              <w:end w:val="single" w:sz="4" w:space="0" w:color="000000"/>
            </w:tcBorders>
            <w:shd w:color="auto" w:fill="auto" w:val="clear"/>
          </w:tcPr>
          <w:p>
            <w:pPr>
              <w:pStyle w:val="TableParagraph"/>
              <w:spacing w:lineRule="exact" w:line="206"/>
              <w:ind w:hanging="0" w:start="57" w:end="0"/>
              <w:rPr/>
            </w:pPr>
            <w:r>
              <w:rPr>
                <w:rStyle w:val="Hyperlink6"/>
                <w:sz w:val="18"/>
                <w:szCs w:val="18"/>
                <w:shd w:fill="auto" w:val="clear"/>
                <w:lang w:val="en-US"/>
              </w:rPr>
              <w:t>Up</w:t>
            </w:r>
            <w:r>
              <w:rPr>
                <w:rStyle w:val="None"/>
                <w:spacing w:val="-12"/>
                <w:sz w:val="18"/>
                <w:szCs w:val="18"/>
                <w:shd w:fill="auto" w:val="clear"/>
                <w:lang w:val="en-US"/>
              </w:rPr>
              <w:t xml:space="preserve"> </w:t>
            </w:r>
            <w:r>
              <w:rPr>
                <w:rStyle w:val="Hyperlink6"/>
                <w:sz w:val="18"/>
                <w:szCs w:val="18"/>
                <w:shd w:fill="auto" w:val="clear"/>
                <w:lang w:val="en-US"/>
              </w:rPr>
              <w:t>to</w:t>
            </w:r>
            <w:r>
              <w:rPr>
                <w:rStyle w:val="None"/>
                <w:spacing w:val="-11"/>
                <w:sz w:val="18"/>
                <w:szCs w:val="18"/>
                <w:shd w:fill="auto" w:val="clear"/>
                <w:lang w:val="en-US"/>
              </w:rPr>
              <w:t xml:space="preserve"> </w:t>
            </w:r>
            <w:r>
              <w:rPr>
                <w:rStyle w:val="Hyperlink6"/>
                <w:sz w:val="18"/>
                <w:szCs w:val="18"/>
                <w:shd w:fill="auto" w:val="clear"/>
                <w:lang w:val="en-US"/>
              </w:rPr>
              <w:t>[●]</w:t>
            </w:r>
            <w:r>
              <w:rPr>
                <w:rStyle w:val="None"/>
                <w:spacing w:val="-12"/>
                <w:sz w:val="18"/>
                <w:szCs w:val="18"/>
                <w:shd w:fill="auto" w:val="clear"/>
                <w:lang w:val="en-US"/>
              </w:rPr>
              <w:t xml:space="preserve"> </w:t>
            </w:r>
            <w:r>
              <w:rPr>
                <w:rStyle w:val="Hyperlink6"/>
                <w:sz w:val="18"/>
                <w:szCs w:val="18"/>
                <w:shd w:fill="auto" w:val="clear"/>
                <w:lang w:val="en-US"/>
              </w:rPr>
              <w:t>Equity</w:t>
            </w:r>
            <w:r>
              <w:rPr>
                <w:rStyle w:val="None"/>
                <w:spacing w:val="-11"/>
                <w:sz w:val="18"/>
                <w:szCs w:val="18"/>
                <w:shd w:fill="auto" w:val="clear"/>
                <w:lang w:val="en-US"/>
              </w:rPr>
              <w:t xml:space="preserve"> </w:t>
            </w:r>
            <w:r>
              <w:rPr>
                <w:rStyle w:val="Hyperlink6"/>
                <w:sz w:val="18"/>
                <w:szCs w:val="18"/>
                <w:shd w:fill="auto" w:val="clear"/>
                <w:lang w:val="en-US"/>
              </w:rPr>
              <w:t>Shares</w:t>
            </w:r>
            <w:r>
              <w:rPr>
                <w:rStyle w:val="None"/>
                <w:spacing w:val="-11"/>
                <w:sz w:val="18"/>
                <w:szCs w:val="18"/>
                <w:shd w:fill="auto" w:val="clear"/>
                <w:lang w:val="en-US"/>
              </w:rPr>
              <w:t xml:space="preserve"> </w:t>
            </w:r>
            <w:r>
              <w:rPr>
                <w:rStyle w:val="Hyperlink6"/>
                <w:sz w:val="18"/>
                <w:szCs w:val="18"/>
                <w:shd w:fill="auto" w:val="clear"/>
                <w:lang w:val="en-US"/>
              </w:rPr>
              <w:t>of</w:t>
            </w:r>
            <w:r>
              <w:rPr>
                <w:rStyle w:val="None"/>
                <w:spacing w:val="-12"/>
                <w:sz w:val="18"/>
                <w:szCs w:val="18"/>
                <w:shd w:fill="auto" w:val="clear"/>
                <w:lang w:val="en-US"/>
              </w:rPr>
              <w:t xml:space="preserve"> </w:t>
            </w:r>
            <w:r>
              <w:rPr>
                <w:rStyle w:val="Hyperlink6"/>
                <w:sz w:val="18"/>
                <w:szCs w:val="18"/>
                <w:shd w:fill="auto" w:val="clear"/>
                <w:lang w:val="en-US"/>
              </w:rPr>
              <w:t>face</w:t>
            </w:r>
            <w:r>
              <w:rPr>
                <w:rStyle w:val="None"/>
                <w:spacing w:val="-12"/>
                <w:sz w:val="18"/>
                <w:szCs w:val="18"/>
                <w:shd w:fill="auto" w:val="clear"/>
                <w:lang w:val="en-US"/>
              </w:rPr>
              <w:t xml:space="preserve"> </w:t>
            </w:r>
            <w:r>
              <w:rPr>
                <w:rStyle w:val="Hyperlink6"/>
                <w:sz w:val="18"/>
                <w:szCs w:val="18"/>
                <w:shd w:fill="auto" w:val="clear"/>
                <w:lang w:val="en-US"/>
              </w:rPr>
              <w:t>value</w:t>
            </w:r>
            <w:r>
              <w:rPr>
                <w:rStyle w:val="None"/>
                <w:spacing w:val="-11"/>
                <w:sz w:val="18"/>
                <w:szCs w:val="18"/>
                <w:shd w:fill="auto" w:val="clear"/>
                <w:lang w:val="en-US"/>
              </w:rPr>
              <w:t xml:space="preserve"> </w:t>
            </w:r>
            <w:r>
              <w:rPr>
                <w:rStyle w:val="Hyperlink6"/>
                <w:sz w:val="18"/>
                <w:szCs w:val="18"/>
                <w:shd w:fill="auto" w:val="clear"/>
                <w:lang w:val="en-US"/>
              </w:rPr>
              <w:t>of</w:t>
            </w:r>
            <w:r>
              <w:rPr>
                <w:rStyle w:val="None"/>
                <w:spacing w:val="-12"/>
                <w:sz w:val="18"/>
                <w:szCs w:val="18"/>
                <w:shd w:fill="auto" w:val="clear"/>
                <w:lang w:val="en-US"/>
              </w:rPr>
              <w:t xml:space="preserve">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5</w:t>
            </w:r>
            <w:r>
              <w:rPr>
                <w:rStyle w:val="None"/>
                <w:spacing w:val="-11"/>
                <w:sz w:val="18"/>
                <w:szCs w:val="18"/>
                <w:shd w:fill="auto" w:val="clear"/>
                <w:lang w:val="en-US"/>
              </w:rPr>
              <w:t xml:space="preserve"> </w:t>
            </w:r>
            <w:r>
              <w:rPr>
                <w:rStyle w:val="Hyperlink6"/>
                <w:sz w:val="18"/>
                <w:szCs w:val="18"/>
                <w:shd w:fill="auto" w:val="clear"/>
                <w:lang w:val="en-US"/>
              </w:rPr>
              <w:t>each</w:t>
            </w:r>
            <w:r>
              <w:rPr>
                <w:rStyle w:val="None"/>
                <w:spacing w:val="-11"/>
                <w:sz w:val="18"/>
                <w:szCs w:val="18"/>
                <w:shd w:fill="auto" w:val="clear"/>
                <w:lang w:val="en-US"/>
              </w:rPr>
              <w:t xml:space="preserve"> </w:t>
            </w:r>
            <w:r>
              <w:rPr>
                <w:rStyle w:val="Hyperlink6"/>
                <w:sz w:val="18"/>
                <w:szCs w:val="18"/>
                <w:shd w:fill="auto" w:val="clear"/>
                <w:lang w:val="en-US"/>
              </w:rPr>
              <w:t>for</w:t>
            </w:r>
            <w:r>
              <w:rPr>
                <w:rStyle w:val="None"/>
                <w:spacing w:val="-12"/>
                <w:sz w:val="18"/>
                <w:szCs w:val="18"/>
                <w:shd w:fill="auto" w:val="clear"/>
                <w:lang w:val="en-US"/>
              </w:rPr>
              <w:t xml:space="preserve"> </w:t>
            </w:r>
            <w:r>
              <w:rPr>
                <w:rStyle w:val="Hyperlink6"/>
                <w:sz w:val="18"/>
                <w:szCs w:val="18"/>
                <w:shd w:fill="auto" w:val="clear"/>
                <w:lang w:val="en-US"/>
              </w:rPr>
              <w:t>cash</w:t>
            </w:r>
            <w:r>
              <w:rPr>
                <w:rStyle w:val="None"/>
                <w:spacing w:val="-11"/>
                <w:sz w:val="18"/>
                <w:szCs w:val="18"/>
                <w:shd w:fill="auto" w:val="clear"/>
                <w:lang w:val="en-US"/>
              </w:rPr>
              <w:t xml:space="preserve"> </w:t>
            </w:r>
            <w:r>
              <w:rPr>
                <w:rStyle w:val="Hyperlink6"/>
                <w:sz w:val="18"/>
                <w:szCs w:val="18"/>
                <w:shd w:fill="auto" w:val="clear"/>
                <w:lang w:val="en-US"/>
              </w:rPr>
              <w:t>at</w:t>
            </w:r>
            <w:r>
              <w:rPr>
                <w:rStyle w:val="None"/>
                <w:spacing w:val="-11"/>
                <w:sz w:val="18"/>
                <w:szCs w:val="18"/>
                <w:shd w:fill="auto" w:val="clear"/>
                <w:lang w:val="en-US"/>
              </w:rPr>
              <w:t xml:space="preserve"> </w:t>
            </w:r>
            <w:r>
              <w:rPr>
                <w:rStyle w:val="Hyperlink6"/>
                <w:sz w:val="18"/>
                <w:szCs w:val="18"/>
                <w:shd w:fill="auto" w:val="clear"/>
                <w:lang w:val="en-US"/>
              </w:rPr>
              <w:t>price</w:t>
            </w:r>
            <w:r>
              <w:rPr>
                <w:rStyle w:val="None"/>
                <w:spacing w:val="-11"/>
                <w:sz w:val="18"/>
                <w:szCs w:val="18"/>
                <w:shd w:fill="auto" w:val="clear"/>
                <w:lang w:val="en-US"/>
              </w:rPr>
              <w:t xml:space="preserve"> </w:t>
            </w:r>
            <w:r>
              <w:rPr>
                <w:rStyle w:val="Hyperlink6"/>
                <w:sz w:val="18"/>
                <w:szCs w:val="18"/>
                <w:shd w:fill="auto" w:val="clear"/>
                <w:lang w:val="en-US"/>
              </w:rPr>
              <w:t>of</w:t>
            </w:r>
            <w:r>
              <w:rPr>
                <w:rStyle w:val="None"/>
                <w:spacing w:val="-12"/>
                <w:sz w:val="18"/>
                <w:szCs w:val="18"/>
                <w:shd w:fill="auto" w:val="clear"/>
                <w:lang w:val="en-US"/>
              </w:rPr>
              <w:t xml:space="preserve">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w:t>
            </w:r>
            <w:r>
              <w:rPr>
                <w:rStyle w:val="None"/>
                <w:spacing w:val="-11"/>
                <w:sz w:val="18"/>
                <w:szCs w:val="18"/>
                <w:shd w:fill="auto" w:val="clear"/>
                <w:lang w:val="en-US"/>
              </w:rPr>
              <w:t xml:space="preserve"> </w:t>
            </w:r>
            <w:r>
              <w:rPr>
                <w:rStyle w:val="Hyperlink6"/>
                <w:sz w:val="18"/>
                <w:szCs w:val="18"/>
                <w:shd w:fill="auto" w:val="clear"/>
                <w:lang w:val="en-US"/>
              </w:rPr>
              <w:t>per</w:t>
            </w:r>
            <w:r>
              <w:rPr>
                <w:rStyle w:val="None"/>
                <w:spacing w:val="-11"/>
                <w:sz w:val="18"/>
                <w:szCs w:val="18"/>
                <w:shd w:fill="auto" w:val="clear"/>
                <w:lang w:val="en-US"/>
              </w:rPr>
              <w:t xml:space="preserve"> </w:t>
            </w:r>
            <w:r>
              <w:rPr>
                <w:rStyle w:val="Hyperlink6"/>
                <w:sz w:val="18"/>
                <w:szCs w:val="18"/>
                <w:shd w:fill="auto" w:val="clear"/>
                <w:lang w:val="en-US"/>
              </w:rPr>
              <w:t>Equity</w:t>
            </w:r>
            <w:r>
              <w:rPr>
                <w:rStyle w:val="None"/>
                <w:spacing w:val="-9"/>
                <w:sz w:val="18"/>
                <w:szCs w:val="18"/>
                <w:shd w:fill="auto" w:val="clear"/>
                <w:lang w:val="en-US"/>
              </w:rPr>
              <w:t xml:space="preserve"> </w:t>
            </w:r>
            <w:r>
              <w:rPr>
                <w:rStyle w:val="Hyperlink6"/>
                <w:sz w:val="18"/>
                <w:szCs w:val="18"/>
                <w:shd w:fill="auto" w:val="clear"/>
                <w:lang w:val="en-US"/>
              </w:rPr>
              <w:t>Share</w:t>
            </w:r>
            <w:r>
              <w:rPr>
                <w:rStyle w:val="None"/>
                <w:spacing w:val="-11"/>
                <w:sz w:val="18"/>
                <w:szCs w:val="18"/>
                <w:shd w:fill="auto" w:val="clear"/>
                <w:lang w:val="en-US"/>
              </w:rPr>
              <w:t xml:space="preserve"> </w:t>
            </w:r>
            <w:r>
              <w:rPr>
                <w:rStyle w:val="Hyperlink6"/>
                <w:sz w:val="18"/>
                <w:szCs w:val="18"/>
                <w:shd w:fill="auto" w:val="clear"/>
                <w:lang w:val="en-US"/>
              </w:rPr>
              <w:t>(including</w:t>
            </w:r>
            <w:r>
              <w:rPr>
                <w:rStyle w:val="None"/>
                <w:spacing w:val="-12"/>
                <w:sz w:val="18"/>
                <w:szCs w:val="18"/>
                <w:shd w:fill="auto" w:val="clear"/>
                <w:lang w:val="en-US"/>
              </w:rPr>
              <w:t xml:space="preserve"> </w:t>
            </w:r>
            <w:r>
              <w:rPr>
                <w:rStyle w:val="Hyperlink6"/>
                <w:sz w:val="18"/>
                <w:szCs w:val="18"/>
                <w:shd w:fill="auto" w:val="clear"/>
                <w:lang w:val="en-US"/>
              </w:rPr>
              <w:t>a</w:t>
            </w:r>
            <w:r>
              <w:rPr>
                <w:rStyle w:val="None"/>
                <w:spacing w:val="-11"/>
                <w:sz w:val="18"/>
                <w:szCs w:val="18"/>
                <w:shd w:fill="auto" w:val="clear"/>
                <w:lang w:val="en-US"/>
              </w:rPr>
              <w:t xml:space="preserve"> </w:t>
            </w:r>
            <w:r>
              <w:rPr>
                <w:rStyle w:val="Hyperlink6"/>
                <w:sz w:val="18"/>
                <w:szCs w:val="18"/>
                <w:shd w:fill="auto" w:val="clear"/>
                <w:lang w:val="en-US"/>
              </w:rPr>
              <w:t xml:space="preserve">premium of [●] per Equity Share), aggregating up to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7,100.00 million</w:t>
            </w:r>
          </w:p>
        </w:tc>
      </w:tr>
      <w:tr>
        <w:trPr>
          <w:trHeight w:val="198" w:hRule="atLeast"/>
        </w:trPr>
        <w:tc>
          <w:tcPr>
            <w:tcW w:w="2101" w:type="dxa"/>
            <w:tcBorders>
              <w:top w:val="single" w:sz="4" w:space="0" w:color="000000"/>
              <w:start w:val="single" w:sz="4" w:space="0" w:color="000000"/>
              <w:bottom w:val="single" w:sz="4" w:space="0" w:color="000000"/>
              <w:end w:val="single" w:sz="4" w:space="0" w:color="000000"/>
            </w:tcBorders>
            <w:shd w:color="auto" w:fill="BEBEBE" w:val="clear"/>
          </w:tcPr>
          <w:p>
            <w:pPr>
              <w:pStyle w:val="TableParagraph"/>
              <w:spacing w:lineRule="exact" w:line="186"/>
              <w:ind w:hanging="0" w:start="57" w:end="0"/>
              <w:rPr/>
            </w:pPr>
            <w:r>
              <w:rPr>
                <w:rStyle w:val="None"/>
                <w:b/>
                <w:bCs/>
                <w:i/>
                <w:iCs/>
                <w:sz w:val="18"/>
                <w:szCs w:val="18"/>
                <w:shd w:fill="auto" w:val="clear"/>
                <w:lang w:val="en-US"/>
              </w:rPr>
              <w:t xml:space="preserve">Of </w:t>
            </w:r>
            <w:r>
              <w:rPr>
                <w:rStyle w:val="None"/>
                <w:b/>
                <w:bCs/>
                <w:i/>
                <w:iCs/>
                <w:spacing w:val="-2"/>
                <w:sz w:val="18"/>
                <w:szCs w:val="18"/>
                <w:shd w:fill="auto" w:val="clear"/>
                <w:lang w:val="en-US"/>
              </w:rPr>
              <w:t>which</w:t>
            </w:r>
          </w:p>
        </w:tc>
        <w:tc>
          <w:tcPr>
            <w:tcW w:w="8119" w:type="dxa"/>
            <w:tcBorders>
              <w:top w:val="single" w:sz="4" w:space="0" w:color="000000"/>
              <w:start w:val="single" w:sz="4" w:space="0" w:color="000000"/>
              <w:bottom w:val="single" w:sz="4" w:space="0" w:color="000000"/>
              <w:end w:val="single" w:sz="4" w:space="0" w:color="000000"/>
            </w:tcBorders>
            <w:shd w:color="auto" w:fill="auto" w:val="clear"/>
            <w:tcMar>
              <w:start w:w="80" w:type="dxa"/>
            </w:tcMar>
          </w:tcPr>
          <w:p>
            <w:pPr>
              <w:pStyle w:val="Normal"/>
              <w:rPr/>
            </w:pPr>
            <w:r>
              <w:rPr/>
            </w:r>
          </w:p>
        </w:tc>
      </w:tr>
      <w:tr>
        <w:trPr>
          <w:trHeight w:val="222" w:hRule="atLeast"/>
        </w:trPr>
        <w:tc>
          <w:tcPr>
            <w:tcW w:w="2101" w:type="dxa"/>
            <w:tcBorders>
              <w:top w:val="single" w:sz="4" w:space="0" w:color="000000"/>
              <w:start w:val="single" w:sz="4" w:space="0" w:color="000000"/>
              <w:bottom w:val="single" w:sz="4" w:space="0" w:color="000000"/>
              <w:end w:val="single" w:sz="4" w:space="0" w:color="000000"/>
            </w:tcBorders>
            <w:shd w:color="auto" w:fill="BEBEBE" w:val="clear"/>
          </w:tcPr>
          <w:p>
            <w:pPr>
              <w:pStyle w:val="TableParagraph"/>
              <w:spacing w:lineRule="exact" w:line="188"/>
              <w:ind w:hanging="0" w:start="57" w:end="0"/>
              <w:rPr/>
            </w:pPr>
            <w:r>
              <w:rPr>
                <w:rStyle w:val="None"/>
                <w:b/>
                <w:bCs/>
                <w:sz w:val="18"/>
                <w:szCs w:val="18"/>
                <w:shd w:fill="auto" w:val="clear"/>
                <w:lang w:val="en-US"/>
              </w:rPr>
              <w:t>Fresh</w:t>
            </w:r>
            <w:r>
              <w:rPr>
                <w:rStyle w:val="None"/>
                <w:b/>
                <w:bCs/>
                <w:spacing w:val="-3"/>
                <w:sz w:val="18"/>
                <w:szCs w:val="18"/>
                <w:shd w:fill="auto" w:val="clear"/>
                <w:lang w:val="en-US"/>
              </w:rPr>
              <w:t xml:space="preserve"> </w:t>
            </w:r>
            <w:r>
              <w:rPr>
                <w:rStyle w:val="None"/>
                <w:b/>
                <w:bCs/>
                <w:spacing w:val="-2"/>
                <w:sz w:val="18"/>
                <w:szCs w:val="18"/>
                <w:shd w:fill="auto" w:val="clear"/>
                <w:lang w:val="en-US"/>
              </w:rPr>
              <w:t>Issue</w:t>
            </w:r>
            <w:r>
              <w:rPr>
                <w:rStyle w:val="None"/>
                <w:spacing w:val="-2"/>
                <w:sz w:val="18"/>
                <w:szCs w:val="18"/>
                <w:shd w:fill="auto" w:val="clear"/>
                <w:vertAlign w:val="superscript"/>
                <w:lang w:val="en-US"/>
              </w:rPr>
              <w:t>(1)</w:t>
            </w:r>
          </w:p>
        </w:tc>
        <w:tc>
          <w:tcPr>
            <w:tcW w:w="8119" w:type="dxa"/>
            <w:tcBorders>
              <w:top w:val="single" w:sz="4" w:space="0" w:color="000000"/>
              <w:start w:val="single" w:sz="4" w:space="0" w:color="000000"/>
              <w:bottom w:val="single" w:sz="4" w:space="0" w:color="000000"/>
              <w:end w:val="single" w:sz="4" w:space="0" w:color="000000"/>
            </w:tcBorders>
            <w:shd w:color="auto" w:fill="auto" w:val="clear"/>
          </w:tcPr>
          <w:p>
            <w:pPr>
              <w:pStyle w:val="TableParagraph"/>
              <w:spacing w:lineRule="exact" w:line="188"/>
              <w:ind w:hanging="0" w:start="57" w:end="0"/>
              <w:rPr/>
            </w:pPr>
            <w:r>
              <w:rPr>
                <w:rStyle w:val="Hyperlink6"/>
                <w:sz w:val="18"/>
                <w:szCs w:val="18"/>
                <w:shd w:fill="auto" w:val="clear"/>
                <w:lang w:val="en-US"/>
              </w:rPr>
              <w:t>Up</w:t>
            </w:r>
            <w:r>
              <w:rPr>
                <w:rStyle w:val="Hyperlink7"/>
                <w:spacing w:val="-2"/>
                <w:sz w:val="18"/>
                <w:szCs w:val="18"/>
                <w:shd w:fill="auto" w:val="clear"/>
                <w:lang w:val="en-US"/>
              </w:rPr>
              <w:t xml:space="preserve"> </w:t>
            </w:r>
            <w:r>
              <w:rPr>
                <w:rStyle w:val="Hyperlink6"/>
                <w:sz w:val="18"/>
                <w:szCs w:val="18"/>
                <w:shd w:fill="auto" w:val="clear"/>
                <w:lang w:val="en-US"/>
              </w:rPr>
              <w:t>to</w:t>
            </w:r>
            <w:r>
              <w:rPr>
                <w:rStyle w:val="Hyperlink7"/>
                <w:spacing w:val="-2"/>
                <w:sz w:val="18"/>
                <w:szCs w:val="18"/>
                <w:shd w:fill="auto" w:val="clear"/>
                <w:lang w:val="en-US"/>
              </w:rPr>
              <w:t xml:space="preserve"> </w:t>
            </w:r>
            <w:r>
              <w:rPr>
                <w:rStyle w:val="Hyperlink6"/>
                <w:sz w:val="18"/>
                <w:szCs w:val="18"/>
                <w:shd w:fill="auto" w:val="clear"/>
                <w:lang w:val="en-US"/>
              </w:rPr>
              <w:t>[●] Equity</w:t>
            </w:r>
            <w:r>
              <w:rPr>
                <w:rStyle w:val="Hyperlink7"/>
                <w:spacing w:val="-2"/>
                <w:sz w:val="18"/>
                <w:szCs w:val="18"/>
                <w:shd w:fill="auto" w:val="clear"/>
                <w:lang w:val="en-US"/>
              </w:rPr>
              <w:t xml:space="preserve"> </w:t>
            </w:r>
            <w:r>
              <w:rPr>
                <w:rStyle w:val="Hyperlink6"/>
                <w:sz w:val="18"/>
                <w:szCs w:val="18"/>
                <w:shd w:fill="auto" w:val="clear"/>
                <w:lang w:val="en-US"/>
              </w:rPr>
              <w:t>Shares</w:t>
            </w:r>
            <w:r>
              <w:rPr>
                <w:rStyle w:val="None"/>
                <w:spacing w:val="-1"/>
                <w:sz w:val="18"/>
                <w:szCs w:val="18"/>
                <w:shd w:fill="auto" w:val="clear"/>
                <w:lang w:val="en-US"/>
              </w:rPr>
              <w:t xml:space="preserve"> </w:t>
            </w:r>
            <w:r>
              <w:rPr>
                <w:rStyle w:val="Hyperlink6"/>
                <w:sz w:val="18"/>
                <w:szCs w:val="18"/>
                <w:shd w:fill="auto" w:val="clear"/>
                <w:lang w:val="en-US"/>
              </w:rPr>
              <w:t>of</w:t>
            </w:r>
            <w:r>
              <w:rPr>
                <w:rStyle w:val="None"/>
                <w:spacing w:val="-1"/>
                <w:sz w:val="18"/>
                <w:szCs w:val="18"/>
                <w:shd w:fill="auto" w:val="clear"/>
                <w:lang w:val="en-US"/>
              </w:rPr>
              <w:t xml:space="preserve"> </w:t>
            </w:r>
            <w:r>
              <w:rPr>
                <w:rStyle w:val="Hyperlink6"/>
                <w:sz w:val="18"/>
                <w:szCs w:val="18"/>
                <w:shd w:fill="auto" w:val="clear"/>
                <w:lang w:val="en-US"/>
              </w:rPr>
              <w:t>face</w:t>
            </w:r>
            <w:r>
              <w:rPr>
                <w:rStyle w:val="Hyperlink7"/>
                <w:spacing w:val="-2"/>
                <w:sz w:val="18"/>
                <w:szCs w:val="18"/>
                <w:shd w:fill="auto" w:val="clear"/>
                <w:lang w:val="en-US"/>
              </w:rPr>
              <w:t xml:space="preserve"> </w:t>
            </w:r>
            <w:r>
              <w:rPr>
                <w:rStyle w:val="Hyperlink6"/>
                <w:sz w:val="18"/>
                <w:szCs w:val="18"/>
                <w:shd w:fill="auto" w:val="clear"/>
                <w:lang w:val="en-US"/>
              </w:rPr>
              <w:t>value</w:t>
            </w:r>
            <w:r>
              <w:rPr>
                <w:rStyle w:val="None"/>
                <w:spacing w:val="-1"/>
                <w:sz w:val="18"/>
                <w:szCs w:val="18"/>
                <w:shd w:fill="auto" w:val="clear"/>
                <w:lang w:val="en-US"/>
              </w:rPr>
              <w:t xml:space="preserve"> </w:t>
            </w:r>
            <w:r>
              <w:rPr>
                <w:rStyle w:val="Hyperlink6"/>
                <w:sz w:val="18"/>
                <w:szCs w:val="18"/>
                <w:shd w:fill="auto" w:val="clear"/>
                <w:lang w:val="en-US"/>
              </w:rPr>
              <w:t>of</w:t>
            </w:r>
            <w:r>
              <w:rPr>
                <w:rStyle w:val="Hyperlink3"/>
                <w:spacing w:val="-3"/>
                <w:sz w:val="18"/>
                <w:szCs w:val="18"/>
                <w:shd w:fill="auto" w:val="clear"/>
                <w:lang w:val="en-US"/>
              </w:rPr>
              <w:t xml:space="preserve">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5</w:t>
            </w:r>
            <w:r>
              <w:rPr>
                <w:rStyle w:val="None"/>
                <w:spacing w:val="1"/>
                <w:sz w:val="18"/>
                <w:szCs w:val="18"/>
                <w:shd w:fill="auto" w:val="clear"/>
                <w:lang w:val="en-US"/>
              </w:rPr>
              <w:t xml:space="preserve"> </w:t>
            </w:r>
            <w:r>
              <w:rPr>
                <w:rStyle w:val="Hyperlink6"/>
                <w:sz w:val="18"/>
                <w:szCs w:val="18"/>
                <w:shd w:fill="auto" w:val="clear"/>
                <w:lang w:val="en-US"/>
              </w:rPr>
              <w:t>each aggregating</w:t>
            </w:r>
            <w:r>
              <w:rPr>
                <w:rStyle w:val="Hyperlink7"/>
                <w:spacing w:val="-2"/>
                <w:sz w:val="18"/>
                <w:szCs w:val="18"/>
                <w:shd w:fill="auto" w:val="clear"/>
                <w:lang w:val="en-US"/>
              </w:rPr>
              <w:t xml:space="preserve"> </w:t>
            </w:r>
            <w:r>
              <w:rPr>
                <w:rStyle w:val="Hyperlink6"/>
                <w:sz w:val="18"/>
                <w:szCs w:val="18"/>
                <w:shd w:fill="auto" w:val="clear"/>
                <w:lang w:val="en-US"/>
              </w:rPr>
              <w:t>up</w:t>
            </w:r>
            <w:r>
              <w:rPr>
                <w:rStyle w:val="None"/>
                <w:spacing w:val="-1"/>
                <w:sz w:val="18"/>
                <w:szCs w:val="18"/>
                <w:shd w:fill="auto" w:val="clear"/>
                <w:lang w:val="en-US"/>
              </w:rPr>
              <w:t xml:space="preserve"> </w:t>
            </w:r>
            <w:r>
              <w:rPr>
                <w:rStyle w:val="Hyperlink6"/>
                <w:sz w:val="18"/>
                <w:szCs w:val="18"/>
                <w:shd w:fill="auto" w:val="clear"/>
                <w:lang w:val="en-US"/>
              </w:rPr>
              <w:t>to</w:t>
            </w:r>
            <w:r>
              <w:rPr>
                <w:rStyle w:val="None"/>
                <w:spacing w:val="-4"/>
                <w:sz w:val="18"/>
                <w:szCs w:val="18"/>
                <w:shd w:fill="auto" w:val="clear"/>
                <w:lang w:val="en-US"/>
              </w:rPr>
              <w:t xml:space="preserve">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4,200.00</w:t>
            </w:r>
            <w:r>
              <w:rPr>
                <w:rStyle w:val="None"/>
                <w:spacing w:val="2"/>
                <w:sz w:val="18"/>
                <w:szCs w:val="18"/>
                <w:shd w:fill="auto" w:val="clear"/>
                <w:lang w:val="en-US"/>
              </w:rPr>
              <w:t xml:space="preserve"> </w:t>
            </w:r>
            <w:r>
              <w:rPr>
                <w:rStyle w:val="Hyperlink7"/>
                <w:spacing w:val="-2"/>
                <w:sz w:val="18"/>
                <w:szCs w:val="18"/>
                <w:shd w:fill="auto" w:val="clear"/>
                <w:lang w:val="en-US"/>
              </w:rPr>
              <w:t>million</w:t>
            </w:r>
          </w:p>
        </w:tc>
      </w:tr>
      <w:tr>
        <w:trPr>
          <w:trHeight w:val="220" w:hRule="atLeast"/>
        </w:trPr>
        <w:tc>
          <w:tcPr>
            <w:tcW w:w="2101" w:type="dxa"/>
            <w:tcBorders>
              <w:top w:val="single" w:sz="4" w:space="0" w:color="000000"/>
              <w:start w:val="single" w:sz="4" w:space="0" w:color="000000"/>
              <w:bottom w:val="single" w:sz="4" w:space="0" w:color="000000"/>
              <w:end w:val="single" w:sz="4" w:space="0" w:color="000000"/>
            </w:tcBorders>
            <w:shd w:color="auto" w:fill="BEBEBE" w:val="clear"/>
          </w:tcPr>
          <w:p>
            <w:pPr>
              <w:pStyle w:val="TableParagraph"/>
              <w:spacing w:lineRule="exact" w:line="186"/>
              <w:ind w:hanging="0" w:start="57" w:end="0"/>
              <w:rPr/>
            </w:pPr>
            <w:r>
              <w:rPr>
                <w:rStyle w:val="None"/>
                <w:b/>
                <w:bCs/>
                <w:sz w:val="18"/>
                <w:szCs w:val="18"/>
                <w:shd w:fill="auto" w:val="clear"/>
                <w:lang w:val="en-US"/>
              </w:rPr>
              <w:t>Offer</w:t>
            </w:r>
            <w:r>
              <w:rPr>
                <w:rStyle w:val="None"/>
                <w:b/>
                <w:bCs/>
                <w:spacing w:val="-4"/>
                <w:sz w:val="18"/>
                <w:szCs w:val="18"/>
                <w:shd w:fill="auto" w:val="clear"/>
                <w:lang w:val="en-US"/>
              </w:rPr>
              <w:t xml:space="preserve"> </w:t>
            </w:r>
            <w:r>
              <w:rPr>
                <w:rStyle w:val="None"/>
                <w:b/>
                <w:bCs/>
                <w:sz w:val="18"/>
                <w:szCs w:val="18"/>
                <w:shd w:fill="auto" w:val="clear"/>
                <w:lang w:val="en-US"/>
              </w:rPr>
              <w:t>for</w:t>
            </w:r>
            <w:r>
              <w:rPr>
                <w:rStyle w:val="None"/>
                <w:b/>
                <w:bCs/>
                <w:spacing w:val="-1"/>
                <w:sz w:val="18"/>
                <w:szCs w:val="18"/>
                <w:shd w:fill="auto" w:val="clear"/>
                <w:lang w:val="en-US"/>
              </w:rPr>
              <w:t xml:space="preserve"> </w:t>
            </w:r>
            <w:r>
              <w:rPr>
                <w:rStyle w:val="None"/>
                <w:b/>
                <w:bCs/>
                <w:spacing w:val="-2"/>
                <w:sz w:val="18"/>
                <w:szCs w:val="18"/>
                <w:shd w:fill="auto" w:val="clear"/>
                <w:lang w:val="en-US"/>
              </w:rPr>
              <w:t>Sale</w:t>
            </w:r>
            <w:r>
              <w:rPr>
                <w:rStyle w:val="None"/>
                <w:spacing w:val="-2"/>
                <w:sz w:val="18"/>
                <w:szCs w:val="18"/>
                <w:shd w:fill="auto" w:val="clear"/>
                <w:vertAlign w:val="superscript"/>
                <w:lang w:val="en-US"/>
              </w:rPr>
              <w:t>(2)</w:t>
            </w:r>
          </w:p>
        </w:tc>
        <w:tc>
          <w:tcPr>
            <w:tcW w:w="8119" w:type="dxa"/>
            <w:tcBorders>
              <w:top w:val="single" w:sz="4" w:space="0" w:color="000000"/>
              <w:start w:val="single" w:sz="4" w:space="0" w:color="000000"/>
              <w:bottom w:val="single" w:sz="4" w:space="0" w:color="000000"/>
              <w:end w:val="single" w:sz="4" w:space="0" w:color="000000"/>
            </w:tcBorders>
            <w:shd w:color="auto" w:fill="auto" w:val="clear"/>
          </w:tcPr>
          <w:p>
            <w:pPr>
              <w:pStyle w:val="TableParagraph"/>
              <w:spacing w:lineRule="exact" w:line="186"/>
              <w:ind w:hanging="0" w:start="57" w:end="0"/>
              <w:rPr/>
            </w:pPr>
            <w:r>
              <w:rPr>
                <w:rStyle w:val="Hyperlink6"/>
                <w:sz w:val="18"/>
                <w:szCs w:val="18"/>
                <w:shd w:fill="auto" w:val="clear"/>
                <w:lang w:val="en-US"/>
              </w:rPr>
              <w:t>Up</w:t>
            </w:r>
            <w:r>
              <w:rPr>
                <w:rStyle w:val="Hyperlink7"/>
                <w:spacing w:val="-2"/>
                <w:sz w:val="18"/>
                <w:szCs w:val="18"/>
                <w:shd w:fill="auto" w:val="clear"/>
                <w:lang w:val="en-US"/>
              </w:rPr>
              <w:t xml:space="preserve"> </w:t>
            </w:r>
            <w:r>
              <w:rPr>
                <w:rStyle w:val="Hyperlink6"/>
                <w:sz w:val="18"/>
                <w:szCs w:val="18"/>
                <w:shd w:fill="auto" w:val="clear"/>
                <w:lang w:val="en-US"/>
              </w:rPr>
              <w:t>to</w:t>
            </w:r>
            <w:r>
              <w:rPr>
                <w:rStyle w:val="None"/>
                <w:spacing w:val="-1"/>
                <w:sz w:val="18"/>
                <w:szCs w:val="18"/>
                <w:shd w:fill="auto" w:val="clear"/>
                <w:lang w:val="en-US"/>
              </w:rPr>
              <w:t xml:space="preserve"> </w:t>
            </w:r>
            <w:r>
              <w:rPr>
                <w:rStyle w:val="Hyperlink6"/>
                <w:sz w:val="18"/>
                <w:szCs w:val="18"/>
                <w:shd w:fill="auto" w:val="clear"/>
                <w:lang w:val="en-US"/>
              </w:rPr>
              <w:t>[●] Equity</w:t>
            </w:r>
            <w:r>
              <w:rPr>
                <w:rStyle w:val="Hyperlink7"/>
                <w:spacing w:val="-2"/>
                <w:sz w:val="18"/>
                <w:szCs w:val="18"/>
                <w:shd w:fill="auto" w:val="clear"/>
                <w:lang w:val="en-US"/>
              </w:rPr>
              <w:t xml:space="preserve"> </w:t>
            </w:r>
            <w:r>
              <w:rPr>
                <w:rStyle w:val="Hyperlink6"/>
                <w:sz w:val="18"/>
                <w:szCs w:val="18"/>
                <w:shd w:fill="auto" w:val="clear"/>
                <w:lang w:val="en-US"/>
              </w:rPr>
              <w:t>Shares</w:t>
            </w:r>
            <w:r>
              <w:rPr>
                <w:rStyle w:val="Hyperlink7"/>
                <w:spacing w:val="-2"/>
                <w:sz w:val="18"/>
                <w:szCs w:val="18"/>
                <w:shd w:fill="auto" w:val="clear"/>
                <w:lang w:val="en-US"/>
              </w:rPr>
              <w:t xml:space="preserve"> </w:t>
            </w:r>
            <w:r>
              <w:rPr>
                <w:rStyle w:val="Hyperlink6"/>
                <w:sz w:val="18"/>
                <w:szCs w:val="18"/>
                <w:shd w:fill="auto" w:val="clear"/>
                <w:lang w:val="en-US"/>
              </w:rPr>
              <w:t>of face</w:t>
            </w:r>
            <w:r>
              <w:rPr>
                <w:rStyle w:val="Hyperlink7"/>
                <w:spacing w:val="-2"/>
                <w:sz w:val="18"/>
                <w:szCs w:val="18"/>
                <w:shd w:fill="auto" w:val="clear"/>
                <w:lang w:val="en-US"/>
              </w:rPr>
              <w:t xml:space="preserve"> </w:t>
            </w:r>
            <w:r>
              <w:rPr>
                <w:rStyle w:val="Hyperlink6"/>
                <w:sz w:val="18"/>
                <w:szCs w:val="18"/>
                <w:shd w:fill="auto" w:val="clear"/>
                <w:lang w:val="en-US"/>
              </w:rPr>
              <w:t>value</w:t>
            </w:r>
            <w:r>
              <w:rPr>
                <w:rStyle w:val="None"/>
                <w:spacing w:val="-1"/>
                <w:sz w:val="18"/>
                <w:szCs w:val="18"/>
                <w:shd w:fill="auto" w:val="clear"/>
                <w:lang w:val="en-US"/>
              </w:rPr>
              <w:t xml:space="preserve"> </w:t>
            </w:r>
            <w:r>
              <w:rPr>
                <w:rStyle w:val="Hyperlink6"/>
                <w:sz w:val="18"/>
                <w:szCs w:val="18"/>
                <w:shd w:fill="auto" w:val="clear"/>
                <w:lang w:val="en-US"/>
              </w:rPr>
              <w:t>of</w:t>
            </w:r>
            <w:r>
              <w:rPr>
                <w:rStyle w:val="Hyperlink3"/>
                <w:spacing w:val="-3"/>
                <w:sz w:val="18"/>
                <w:szCs w:val="18"/>
                <w:shd w:fill="auto" w:val="clear"/>
                <w:lang w:val="en-US"/>
              </w:rPr>
              <w:t xml:space="preserve">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5</w:t>
            </w:r>
            <w:r>
              <w:rPr>
                <w:rStyle w:val="None"/>
                <w:spacing w:val="1"/>
                <w:sz w:val="18"/>
                <w:szCs w:val="18"/>
                <w:shd w:fill="auto" w:val="clear"/>
                <w:lang w:val="en-US"/>
              </w:rPr>
              <w:t xml:space="preserve"> </w:t>
            </w:r>
            <w:r>
              <w:rPr>
                <w:rStyle w:val="Hyperlink6"/>
                <w:sz w:val="18"/>
                <w:szCs w:val="18"/>
                <w:shd w:fill="auto" w:val="clear"/>
                <w:lang w:val="en-US"/>
              </w:rPr>
              <w:t>each aggregating</w:t>
            </w:r>
            <w:r>
              <w:rPr>
                <w:rStyle w:val="Hyperlink7"/>
                <w:spacing w:val="-2"/>
                <w:sz w:val="18"/>
                <w:szCs w:val="18"/>
                <w:shd w:fill="auto" w:val="clear"/>
                <w:lang w:val="en-US"/>
              </w:rPr>
              <w:t xml:space="preserve"> </w:t>
            </w:r>
            <w:r>
              <w:rPr>
                <w:rStyle w:val="Hyperlink6"/>
                <w:sz w:val="18"/>
                <w:szCs w:val="18"/>
                <w:shd w:fill="auto" w:val="clear"/>
                <w:lang w:val="en-US"/>
              </w:rPr>
              <w:t>up</w:t>
            </w:r>
            <w:r>
              <w:rPr>
                <w:rStyle w:val="None"/>
                <w:spacing w:val="-1"/>
                <w:sz w:val="18"/>
                <w:szCs w:val="18"/>
                <w:shd w:fill="auto" w:val="clear"/>
                <w:lang w:val="en-US"/>
              </w:rPr>
              <w:t xml:space="preserve"> </w:t>
            </w:r>
            <w:r>
              <w:rPr>
                <w:rStyle w:val="Hyperlink6"/>
                <w:sz w:val="18"/>
                <w:szCs w:val="18"/>
                <w:shd w:fill="auto" w:val="clear"/>
                <w:lang w:val="en-US"/>
              </w:rPr>
              <w:t>to</w:t>
            </w:r>
            <w:r>
              <w:rPr>
                <w:rStyle w:val="None"/>
                <w:spacing w:val="-4"/>
                <w:sz w:val="18"/>
                <w:szCs w:val="18"/>
                <w:shd w:fill="auto" w:val="clear"/>
                <w:lang w:val="en-US"/>
              </w:rPr>
              <w:t xml:space="preserve">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2,900.00</w:t>
            </w:r>
            <w:r>
              <w:rPr>
                <w:rStyle w:val="None"/>
                <w:spacing w:val="2"/>
                <w:sz w:val="18"/>
                <w:szCs w:val="18"/>
                <w:shd w:fill="auto" w:val="clear"/>
                <w:lang w:val="en-US"/>
              </w:rPr>
              <w:t xml:space="preserve"> </w:t>
            </w:r>
            <w:r>
              <w:rPr>
                <w:rStyle w:val="Hyperlink7"/>
                <w:spacing w:val="-2"/>
                <w:sz w:val="18"/>
                <w:szCs w:val="18"/>
                <w:shd w:fill="auto" w:val="clear"/>
                <w:lang w:val="en-US"/>
              </w:rPr>
              <w:t>million</w:t>
            </w:r>
          </w:p>
        </w:tc>
      </w:tr>
    </w:tbl>
    <w:p>
      <w:pPr>
        <w:pStyle w:val="BodyText"/>
        <w:spacing w:before="4" w:after="0"/>
        <w:ind w:hanging="98" w:start="98" w:end="0"/>
        <w:rPr>
          <w:rStyle w:val="Hyperlink4"/>
          <w:sz w:val="17"/>
          <w:szCs w:val="17"/>
        </w:rPr>
      </w:pPr>
      <w:r>
        <w:rPr>
          <w:sz w:val="17"/>
          <w:szCs w:val="17"/>
        </w:rPr>
      </w:r>
    </w:p>
    <w:p>
      <w:pPr>
        <w:pStyle w:val="ListParagraph"/>
        <w:numPr>
          <w:ilvl w:val="0"/>
          <w:numId w:val="6"/>
        </w:numPr>
        <w:bidi w:val="0"/>
        <w:spacing w:before="4" w:after="0"/>
        <w:ind w:hanging="361" w:start="448" w:end="9"/>
        <w:jc w:val="both"/>
        <w:rPr>
          <w:i/>
          <w:iCs/>
          <w:sz w:val="16"/>
          <w:szCs w:val="16"/>
          <w:lang w:val="en-US"/>
        </w:rPr>
      </w:pPr>
      <w:r>
        <w:rPr>
          <w:rStyle w:val="Hyperlink4"/>
          <w:i/>
          <w:iCs/>
          <w:sz w:val="16"/>
          <w:szCs w:val="16"/>
          <w:lang w:val="en-US"/>
        </w:rPr>
        <w:t>The Offer has been authorized pursuant to the resolution passed by our Board dated May 6, 2025 and the Fresh Issue has been authorized by our</w:t>
      </w:r>
      <w:r>
        <w:rPr>
          <w:rStyle w:val="None"/>
          <w:i/>
          <w:iCs/>
          <w:spacing w:val="40"/>
          <w:sz w:val="16"/>
          <w:szCs w:val="16"/>
          <w:lang w:val="en-US"/>
        </w:rPr>
        <w:t xml:space="preserve"> </w:t>
      </w:r>
      <w:r>
        <w:rPr>
          <w:rStyle w:val="Hyperlink4"/>
          <w:i/>
          <w:iCs/>
          <w:sz w:val="16"/>
          <w:szCs w:val="16"/>
          <w:lang w:val="en-US"/>
        </w:rPr>
        <w:t>Shareholders pursuant to a special resolution passed on May 6, 2025.</w:t>
      </w:r>
    </w:p>
    <w:p>
      <w:pPr>
        <w:pStyle w:val="ListParagraph"/>
        <w:numPr>
          <w:ilvl w:val="0"/>
          <w:numId w:val="6"/>
        </w:numPr>
        <w:bidi w:val="0"/>
        <w:spacing w:before="0" w:after="0"/>
        <w:ind w:hanging="361" w:start="448" w:end="8"/>
        <w:jc w:val="both"/>
        <w:rPr>
          <w:i/>
          <w:iCs/>
          <w:sz w:val="16"/>
          <w:szCs w:val="16"/>
          <w:lang w:val="en-US"/>
        </w:rPr>
      </w:pPr>
      <w:r>
        <w:rPr>
          <w:rStyle w:val="Hyperlink4"/>
          <w:i/>
          <w:iCs/>
          <w:sz w:val="16"/>
          <w:szCs w:val="16"/>
          <w:lang w:val="en-US"/>
        </w:rPr>
        <w:t>Each</w:t>
      </w:r>
      <w:r>
        <w:rPr>
          <w:rStyle w:val="None"/>
          <w:i/>
          <w:iCs/>
          <w:spacing w:val="-7"/>
          <w:sz w:val="16"/>
          <w:szCs w:val="16"/>
          <w:lang w:val="en-US"/>
        </w:rPr>
        <w:t xml:space="preserve"> </w:t>
      </w:r>
      <w:r>
        <w:rPr>
          <w:rStyle w:val="Hyperlink4"/>
          <w:i/>
          <w:iCs/>
          <w:sz w:val="16"/>
          <w:szCs w:val="16"/>
          <w:lang w:val="en-US"/>
        </w:rPr>
        <w:t>of</w:t>
      </w:r>
      <w:r>
        <w:rPr>
          <w:rStyle w:val="None"/>
          <w:i/>
          <w:iCs/>
          <w:spacing w:val="-7"/>
          <w:sz w:val="16"/>
          <w:szCs w:val="16"/>
          <w:lang w:val="en-US"/>
        </w:rPr>
        <w:t xml:space="preserve"> </w:t>
      </w:r>
      <w:r>
        <w:rPr>
          <w:rStyle w:val="Hyperlink4"/>
          <w:i/>
          <w:iCs/>
          <w:sz w:val="16"/>
          <w:szCs w:val="16"/>
          <w:lang w:val="en-US"/>
        </w:rPr>
        <w:t>the</w:t>
      </w:r>
      <w:r>
        <w:rPr>
          <w:rStyle w:val="None"/>
          <w:i/>
          <w:iCs/>
          <w:spacing w:val="-4"/>
          <w:sz w:val="16"/>
          <w:szCs w:val="16"/>
          <w:lang w:val="en-US"/>
        </w:rPr>
        <w:t xml:space="preserve"> </w:t>
      </w:r>
      <w:r>
        <w:rPr>
          <w:rStyle w:val="Hyperlink4"/>
          <w:i/>
          <w:iCs/>
          <w:sz w:val="16"/>
          <w:szCs w:val="16"/>
          <w:lang w:val="en-US"/>
        </w:rPr>
        <w:t>Promoter</w:t>
      </w:r>
      <w:r>
        <w:rPr>
          <w:rStyle w:val="None"/>
          <w:i/>
          <w:iCs/>
          <w:spacing w:val="-8"/>
          <w:sz w:val="16"/>
          <w:szCs w:val="16"/>
          <w:lang w:val="en-US"/>
        </w:rPr>
        <w:t xml:space="preserve"> </w:t>
      </w:r>
      <w:r>
        <w:rPr>
          <w:rStyle w:val="Hyperlink4"/>
          <w:i/>
          <w:iCs/>
          <w:sz w:val="16"/>
          <w:szCs w:val="16"/>
          <w:lang w:val="en-US"/>
        </w:rPr>
        <w:t>Selling</w:t>
      </w:r>
      <w:r>
        <w:rPr>
          <w:rStyle w:val="None"/>
          <w:i/>
          <w:iCs/>
          <w:spacing w:val="-5"/>
          <w:sz w:val="16"/>
          <w:szCs w:val="16"/>
          <w:lang w:val="en-US"/>
        </w:rPr>
        <w:t xml:space="preserve"> </w:t>
      </w:r>
      <w:r>
        <w:rPr>
          <w:rStyle w:val="Hyperlink4"/>
          <w:i/>
          <w:iCs/>
          <w:sz w:val="16"/>
          <w:szCs w:val="16"/>
          <w:lang w:val="en-US"/>
        </w:rPr>
        <w:t>Shareholders,</w:t>
      </w:r>
      <w:r>
        <w:rPr>
          <w:rStyle w:val="None"/>
          <w:i/>
          <w:iCs/>
          <w:spacing w:val="-5"/>
          <w:sz w:val="16"/>
          <w:szCs w:val="16"/>
          <w:lang w:val="en-US"/>
        </w:rPr>
        <w:t xml:space="preserve"> </w:t>
      </w:r>
      <w:r>
        <w:rPr>
          <w:rStyle w:val="Hyperlink4"/>
          <w:i/>
          <w:iCs/>
          <w:sz w:val="16"/>
          <w:szCs w:val="16"/>
          <w:lang w:val="en-US"/>
        </w:rPr>
        <w:t>severally</w:t>
      </w:r>
      <w:r>
        <w:rPr>
          <w:rStyle w:val="None"/>
          <w:i/>
          <w:iCs/>
          <w:spacing w:val="-7"/>
          <w:sz w:val="16"/>
          <w:szCs w:val="16"/>
          <w:lang w:val="en-US"/>
        </w:rPr>
        <w:t xml:space="preserve"> </w:t>
      </w:r>
      <w:r>
        <w:rPr>
          <w:rStyle w:val="Hyperlink4"/>
          <w:i/>
          <w:iCs/>
          <w:sz w:val="16"/>
          <w:szCs w:val="16"/>
          <w:lang w:val="en-US"/>
        </w:rPr>
        <w:t>and</w:t>
      </w:r>
      <w:r>
        <w:rPr>
          <w:rStyle w:val="None"/>
          <w:i/>
          <w:iCs/>
          <w:spacing w:val="-7"/>
          <w:sz w:val="16"/>
          <w:szCs w:val="16"/>
          <w:lang w:val="en-US"/>
        </w:rPr>
        <w:t xml:space="preserve"> </w:t>
      </w:r>
      <w:r>
        <w:rPr>
          <w:rStyle w:val="Hyperlink4"/>
          <w:i/>
          <w:iCs/>
          <w:sz w:val="16"/>
          <w:szCs w:val="16"/>
          <w:lang w:val="en-US"/>
        </w:rPr>
        <w:t>not</w:t>
      </w:r>
      <w:r>
        <w:rPr>
          <w:rStyle w:val="None"/>
          <w:i/>
          <w:iCs/>
          <w:spacing w:val="-5"/>
          <w:sz w:val="16"/>
          <w:szCs w:val="16"/>
          <w:lang w:val="en-US"/>
        </w:rPr>
        <w:t xml:space="preserve"> </w:t>
      </w:r>
      <w:r>
        <w:rPr>
          <w:rStyle w:val="Hyperlink4"/>
          <w:i/>
          <w:iCs/>
          <w:sz w:val="16"/>
          <w:szCs w:val="16"/>
          <w:lang w:val="en-US"/>
        </w:rPr>
        <w:t>jointly,</w:t>
      </w:r>
      <w:r>
        <w:rPr>
          <w:rStyle w:val="None"/>
          <w:i/>
          <w:iCs/>
          <w:spacing w:val="-5"/>
          <w:sz w:val="16"/>
          <w:szCs w:val="16"/>
          <w:lang w:val="en-US"/>
        </w:rPr>
        <w:t xml:space="preserve"> </w:t>
      </w:r>
      <w:r>
        <w:rPr>
          <w:rStyle w:val="Hyperlink4"/>
          <w:i/>
          <w:iCs/>
          <w:sz w:val="16"/>
          <w:szCs w:val="16"/>
          <w:lang w:val="en-US"/>
        </w:rPr>
        <w:t>confirms</w:t>
      </w:r>
      <w:r>
        <w:rPr>
          <w:rStyle w:val="None"/>
          <w:i/>
          <w:iCs/>
          <w:spacing w:val="-6"/>
          <w:sz w:val="16"/>
          <w:szCs w:val="16"/>
          <w:lang w:val="en-US"/>
        </w:rPr>
        <w:t xml:space="preserve"> </w:t>
      </w:r>
      <w:r>
        <w:rPr>
          <w:rStyle w:val="Hyperlink4"/>
          <w:i/>
          <w:iCs/>
          <w:sz w:val="16"/>
          <w:szCs w:val="16"/>
          <w:lang w:val="en-US"/>
        </w:rPr>
        <w:t>that</w:t>
      </w:r>
      <w:r>
        <w:rPr>
          <w:rStyle w:val="None"/>
          <w:i/>
          <w:iCs/>
          <w:spacing w:val="-7"/>
          <w:sz w:val="16"/>
          <w:szCs w:val="16"/>
          <w:lang w:val="en-US"/>
        </w:rPr>
        <w:t xml:space="preserve"> </w:t>
      </w:r>
      <w:r>
        <w:rPr>
          <w:rStyle w:val="Hyperlink4"/>
          <w:i/>
          <w:iCs/>
          <w:sz w:val="16"/>
          <w:szCs w:val="16"/>
          <w:lang w:val="en-US"/>
        </w:rPr>
        <w:t>its</w:t>
      </w:r>
      <w:r>
        <w:rPr>
          <w:rStyle w:val="None"/>
          <w:i/>
          <w:iCs/>
          <w:spacing w:val="-8"/>
          <w:sz w:val="16"/>
          <w:szCs w:val="16"/>
          <w:lang w:val="en-US"/>
        </w:rPr>
        <w:t xml:space="preserve"> </w:t>
      </w:r>
      <w:r>
        <w:rPr>
          <w:rStyle w:val="Hyperlink4"/>
          <w:i/>
          <w:iCs/>
          <w:sz w:val="16"/>
          <w:szCs w:val="16"/>
          <w:lang w:val="en-US"/>
        </w:rPr>
        <w:t>portion</w:t>
      </w:r>
      <w:r>
        <w:rPr>
          <w:rStyle w:val="None"/>
          <w:i/>
          <w:iCs/>
          <w:spacing w:val="-5"/>
          <w:sz w:val="16"/>
          <w:szCs w:val="16"/>
          <w:lang w:val="en-US"/>
        </w:rPr>
        <w:t xml:space="preserve"> </w:t>
      </w:r>
      <w:r>
        <w:rPr>
          <w:rStyle w:val="Hyperlink4"/>
          <w:i/>
          <w:iCs/>
          <w:sz w:val="16"/>
          <w:szCs w:val="16"/>
          <w:lang w:val="en-US"/>
        </w:rPr>
        <w:t>of</w:t>
      </w:r>
      <w:r>
        <w:rPr>
          <w:rStyle w:val="None"/>
          <w:i/>
          <w:iCs/>
          <w:spacing w:val="-5"/>
          <w:sz w:val="16"/>
          <w:szCs w:val="16"/>
          <w:lang w:val="en-US"/>
        </w:rPr>
        <w:t xml:space="preserve"> </w:t>
      </w:r>
      <w:r>
        <w:rPr>
          <w:rStyle w:val="Hyperlink4"/>
          <w:i/>
          <w:iCs/>
          <w:sz w:val="16"/>
          <w:szCs w:val="16"/>
          <w:lang w:val="en-US"/>
        </w:rPr>
        <w:t>the</w:t>
      </w:r>
      <w:r>
        <w:rPr>
          <w:rStyle w:val="None"/>
          <w:i/>
          <w:iCs/>
          <w:spacing w:val="-5"/>
          <w:sz w:val="16"/>
          <w:szCs w:val="16"/>
          <w:lang w:val="en-US"/>
        </w:rPr>
        <w:t xml:space="preserve"> </w:t>
      </w:r>
      <w:r>
        <w:rPr>
          <w:rStyle w:val="Hyperlink4"/>
          <w:i/>
          <w:iCs/>
          <w:sz w:val="16"/>
          <w:szCs w:val="16"/>
          <w:lang w:val="en-US"/>
        </w:rPr>
        <w:t>Offered</w:t>
      </w:r>
      <w:r>
        <w:rPr>
          <w:rStyle w:val="None"/>
          <w:i/>
          <w:iCs/>
          <w:spacing w:val="-5"/>
          <w:sz w:val="16"/>
          <w:szCs w:val="16"/>
          <w:lang w:val="en-US"/>
        </w:rPr>
        <w:t xml:space="preserve"> </w:t>
      </w:r>
      <w:r>
        <w:rPr>
          <w:rStyle w:val="Hyperlink4"/>
          <w:i/>
          <w:iCs/>
          <w:sz w:val="16"/>
          <w:szCs w:val="16"/>
          <w:lang w:val="en-US"/>
        </w:rPr>
        <w:t>Shares</w:t>
      </w:r>
      <w:r>
        <w:rPr>
          <w:rStyle w:val="None"/>
          <w:i/>
          <w:iCs/>
          <w:spacing w:val="-6"/>
          <w:sz w:val="16"/>
          <w:szCs w:val="16"/>
          <w:lang w:val="en-US"/>
        </w:rPr>
        <w:t xml:space="preserve"> </w:t>
      </w:r>
      <w:r>
        <w:rPr>
          <w:rStyle w:val="Hyperlink4"/>
          <w:i/>
          <w:iCs/>
          <w:sz w:val="16"/>
          <w:szCs w:val="16"/>
          <w:lang w:val="en-US"/>
        </w:rPr>
        <w:t>are</w:t>
      </w:r>
      <w:r>
        <w:rPr>
          <w:rStyle w:val="None"/>
          <w:i/>
          <w:iCs/>
          <w:spacing w:val="-5"/>
          <w:sz w:val="16"/>
          <w:szCs w:val="16"/>
          <w:lang w:val="en-US"/>
        </w:rPr>
        <w:t xml:space="preserve"> </w:t>
      </w:r>
      <w:r>
        <w:rPr>
          <w:rStyle w:val="Hyperlink4"/>
          <w:i/>
          <w:iCs/>
          <w:sz w:val="16"/>
          <w:szCs w:val="16"/>
          <w:lang w:val="en-US"/>
        </w:rPr>
        <w:t>eligible</w:t>
      </w:r>
      <w:r>
        <w:rPr>
          <w:rStyle w:val="None"/>
          <w:i/>
          <w:iCs/>
          <w:spacing w:val="-5"/>
          <w:sz w:val="16"/>
          <w:szCs w:val="16"/>
          <w:lang w:val="en-US"/>
        </w:rPr>
        <w:t xml:space="preserve"> </w:t>
      </w:r>
      <w:r>
        <w:rPr>
          <w:rStyle w:val="Hyperlink4"/>
          <w:i/>
          <w:iCs/>
          <w:sz w:val="16"/>
          <w:szCs w:val="16"/>
          <w:lang w:val="en-US"/>
        </w:rPr>
        <w:t>for</w:t>
      </w:r>
      <w:r>
        <w:rPr>
          <w:rStyle w:val="None"/>
          <w:i/>
          <w:iCs/>
          <w:spacing w:val="-6"/>
          <w:sz w:val="16"/>
          <w:szCs w:val="16"/>
          <w:lang w:val="en-US"/>
        </w:rPr>
        <w:t xml:space="preserve"> </w:t>
      </w:r>
      <w:r>
        <w:rPr>
          <w:rStyle w:val="Hyperlink4"/>
          <w:i/>
          <w:iCs/>
          <w:sz w:val="16"/>
          <w:szCs w:val="16"/>
          <w:lang w:val="en-US"/>
        </w:rPr>
        <w:t>being</w:t>
      </w:r>
      <w:r>
        <w:rPr>
          <w:rStyle w:val="None"/>
          <w:i/>
          <w:iCs/>
          <w:spacing w:val="-7"/>
          <w:sz w:val="16"/>
          <w:szCs w:val="16"/>
          <w:lang w:val="en-US"/>
        </w:rPr>
        <w:t xml:space="preserve"> </w:t>
      </w:r>
      <w:r>
        <w:rPr>
          <w:rStyle w:val="Hyperlink4"/>
          <w:i/>
          <w:iCs/>
          <w:sz w:val="16"/>
          <w:szCs w:val="16"/>
          <w:lang w:val="en-US"/>
        </w:rPr>
        <w:t>offered</w:t>
      </w:r>
      <w:r>
        <w:rPr>
          <w:rStyle w:val="None"/>
          <w:i/>
          <w:iCs/>
          <w:spacing w:val="-5"/>
          <w:sz w:val="16"/>
          <w:szCs w:val="16"/>
          <w:lang w:val="en-US"/>
        </w:rPr>
        <w:t xml:space="preserve"> </w:t>
      </w:r>
      <w:r>
        <w:rPr>
          <w:rStyle w:val="Hyperlink4"/>
          <w:i/>
          <w:iCs/>
          <w:sz w:val="16"/>
          <w:szCs w:val="16"/>
          <w:lang w:val="en-US"/>
        </w:rPr>
        <w:t>for</w:t>
      </w:r>
      <w:r>
        <w:rPr>
          <w:rStyle w:val="None"/>
          <w:i/>
          <w:iCs/>
          <w:spacing w:val="-6"/>
          <w:sz w:val="16"/>
          <w:szCs w:val="16"/>
          <w:lang w:val="en-US"/>
        </w:rPr>
        <w:t xml:space="preserve"> </w:t>
      </w:r>
      <w:r>
        <w:rPr>
          <w:rStyle w:val="Hyperlink4"/>
          <w:i/>
          <w:iCs/>
          <w:sz w:val="16"/>
          <w:szCs w:val="16"/>
          <w:lang w:val="en-US"/>
        </w:rPr>
        <w:t>sale</w:t>
      </w:r>
      <w:r>
        <w:rPr>
          <w:rStyle w:val="None"/>
          <w:i/>
          <w:iCs/>
          <w:spacing w:val="40"/>
          <w:sz w:val="16"/>
          <w:szCs w:val="16"/>
          <w:lang w:val="en-US"/>
        </w:rPr>
        <w:t xml:space="preserve"> </w:t>
      </w:r>
      <w:r>
        <w:rPr>
          <w:rStyle w:val="Hyperlink4"/>
          <w:i/>
          <w:iCs/>
          <w:sz w:val="16"/>
          <w:szCs w:val="16"/>
          <w:lang w:val="en-US"/>
        </w:rPr>
        <w:t>in terms of Regulation 8 of the SEBI ICDR Regulations. Each Promoter Selling Shareholder has, severally and not jointly, consented to the sale of its</w:t>
      </w:r>
      <w:r>
        <w:rPr>
          <w:rStyle w:val="None"/>
          <w:i/>
          <w:iCs/>
          <w:spacing w:val="40"/>
          <w:sz w:val="16"/>
          <w:szCs w:val="16"/>
          <w:lang w:val="en-US"/>
        </w:rPr>
        <w:t xml:space="preserve"> </w:t>
      </w:r>
      <w:r>
        <w:rPr>
          <w:rStyle w:val="Hyperlink4"/>
          <w:i/>
          <w:iCs/>
          <w:sz w:val="16"/>
          <w:szCs w:val="16"/>
          <w:lang w:val="en-US"/>
        </w:rPr>
        <w:t>portion</w:t>
      </w:r>
      <w:r>
        <w:rPr>
          <w:rStyle w:val="None"/>
          <w:i/>
          <w:iCs/>
          <w:spacing w:val="-7"/>
          <w:sz w:val="16"/>
          <w:szCs w:val="16"/>
          <w:lang w:val="en-US"/>
        </w:rPr>
        <w:t xml:space="preserve"> </w:t>
      </w:r>
      <w:r>
        <w:rPr>
          <w:rStyle w:val="Hyperlink4"/>
          <w:i/>
          <w:iCs/>
          <w:sz w:val="16"/>
          <w:szCs w:val="16"/>
          <w:lang w:val="en-US"/>
        </w:rPr>
        <w:t>of</w:t>
      </w:r>
      <w:r>
        <w:rPr>
          <w:rStyle w:val="None"/>
          <w:i/>
          <w:iCs/>
          <w:spacing w:val="-7"/>
          <w:sz w:val="16"/>
          <w:szCs w:val="16"/>
          <w:lang w:val="en-US"/>
        </w:rPr>
        <w:t xml:space="preserve"> </w:t>
      </w:r>
      <w:r>
        <w:rPr>
          <w:rStyle w:val="Hyperlink4"/>
          <w:i/>
          <w:iCs/>
          <w:sz w:val="16"/>
          <w:szCs w:val="16"/>
          <w:lang w:val="en-US"/>
        </w:rPr>
        <w:t>the</w:t>
      </w:r>
      <w:r>
        <w:rPr>
          <w:rStyle w:val="None"/>
          <w:i/>
          <w:iCs/>
          <w:spacing w:val="-7"/>
          <w:sz w:val="16"/>
          <w:szCs w:val="16"/>
          <w:lang w:val="en-US"/>
        </w:rPr>
        <w:t xml:space="preserve"> </w:t>
      </w:r>
      <w:r>
        <w:rPr>
          <w:rStyle w:val="Hyperlink4"/>
          <w:i/>
          <w:iCs/>
          <w:sz w:val="16"/>
          <w:szCs w:val="16"/>
          <w:lang w:val="en-US"/>
        </w:rPr>
        <w:t>Offered</w:t>
      </w:r>
      <w:r>
        <w:rPr>
          <w:rStyle w:val="None"/>
          <w:i/>
          <w:iCs/>
          <w:spacing w:val="-7"/>
          <w:sz w:val="16"/>
          <w:szCs w:val="16"/>
          <w:lang w:val="en-US"/>
        </w:rPr>
        <w:t xml:space="preserve"> </w:t>
      </w:r>
      <w:r>
        <w:rPr>
          <w:rStyle w:val="Hyperlink4"/>
          <w:i/>
          <w:iCs/>
          <w:sz w:val="16"/>
          <w:szCs w:val="16"/>
          <w:lang w:val="en-US"/>
        </w:rPr>
        <w:t>Shares</w:t>
      </w:r>
      <w:r>
        <w:rPr>
          <w:rStyle w:val="None"/>
          <w:i/>
          <w:iCs/>
          <w:spacing w:val="-8"/>
          <w:sz w:val="16"/>
          <w:szCs w:val="16"/>
          <w:lang w:val="en-US"/>
        </w:rPr>
        <w:t xml:space="preserve"> </w:t>
      </w:r>
      <w:r>
        <w:rPr>
          <w:rStyle w:val="Hyperlink4"/>
          <w:i/>
          <w:iCs/>
          <w:sz w:val="16"/>
          <w:szCs w:val="16"/>
          <w:lang w:val="en-US"/>
        </w:rPr>
        <w:t>in</w:t>
      </w:r>
      <w:r>
        <w:rPr>
          <w:rStyle w:val="None"/>
          <w:i/>
          <w:iCs/>
          <w:spacing w:val="-7"/>
          <w:sz w:val="16"/>
          <w:szCs w:val="16"/>
          <w:lang w:val="en-US"/>
        </w:rPr>
        <w:t xml:space="preserve"> </w:t>
      </w:r>
      <w:r>
        <w:rPr>
          <w:rStyle w:val="Hyperlink4"/>
          <w:i/>
          <w:iCs/>
          <w:sz w:val="16"/>
          <w:szCs w:val="16"/>
          <w:lang w:val="en-US"/>
        </w:rPr>
        <w:t>the</w:t>
      </w:r>
      <w:r>
        <w:rPr>
          <w:rStyle w:val="None"/>
          <w:i/>
          <w:iCs/>
          <w:spacing w:val="-5"/>
          <w:sz w:val="16"/>
          <w:szCs w:val="16"/>
          <w:lang w:val="en-US"/>
        </w:rPr>
        <w:t xml:space="preserve"> </w:t>
      </w:r>
      <w:r>
        <w:rPr>
          <w:rStyle w:val="Hyperlink4"/>
          <w:i/>
          <w:iCs/>
          <w:sz w:val="16"/>
          <w:szCs w:val="16"/>
          <w:lang w:val="en-US"/>
        </w:rPr>
        <w:t>Offer</w:t>
      </w:r>
      <w:r>
        <w:rPr>
          <w:rStyle w:val="None"/>
          <w:i/>
          <w:iCs/>
          <w:spacing w:val="-8"/>
          <w:sz w:val="16"/>
          <w:szCs w:val="16"/>
          <w:lang w:val="en-US"/>
        </w:rPr>
        <w:t xml:space="preserve"> </w:t>
      </w:r>
      <w:r>
        <w:rPr>
          <w:rStyle w:val="Hyperlink4"/>
          <w:i/>
          <w:iCs/>
          <w:sz w:val="16"/>
          <w:szCs w:val="16"/>
          <w:lang w:val="en-US"/>
        </w:rPr>
        <w:t>for</w:t>
      </w:r>
      <w:r>
        <w:rPr>
          <w:rStyle w:val="None"/>
          <w:i/>
          <w:iCs/>
          <w:spacing w:val="-8"/>
          <w:sz w:val="16"/>
          <w:szCs w:val="16"/>
          <w:lang w:val="en-US"/>
        </w:rPr>
        <w:t xml:space="preserve"> </w:t>
      </w:r>
      <w:r>
        <w:rPr>
          <w:rStyle w:val="Hyperlink4"/>
          <w:i/>
          <w:iCs/>
          <w:sz w:val="16"/>
          <w:szCs w:val="16"/>
          <w:lang w:val="en-US"/>
        </w:rPr>
        <w:t>Sale.</w:t>
      </w:r>
      <w:r>
        <w:rPr>
          <w:rStyle w:val="None"/>
          <w:i/>
          <w:iCs/>
          <w:spacing w:val="-5"/>
          <w:sz w:val="16"/>
          <w:szCs w:val="16"/>
          <w:lang w:val="en-US"/>
        </w:rPr>
        <w:t xml:space="preserve"> </w:t>
      </w:r>
      <w:r>
        <w:rPr>
          <w:rStyle w:val="Hyperlink4"/>
          <w:i/>
          <w:iCs/>
          <w:sz w:val="16"/>
          <w:szCs w:val="16"/>
          <w:lang w:val="en-US"/>
        </w:rPr>
        <w:t>For</w:t>
      </w:r>
      <w:r>
        <w:rPr>
          <w:rStyle w:val="None"/>
          <w:i/>
          <w:iCs/>
          <w:spacing w:val="-8"/>
          <w:sz w:val="16"/>
          <w:szCs w:val="16"/>
          <w:lang w:val="en-US"/>
        </w:rPr>
        <w:t xml:space="preserve"> </w:t>
      </w:r>
      <w:r>
        <w:rPr>
          <w:rStyle w:val="Hyperlink4"/>
          <w:i/>
          <w:iCs/>
          <w:sz w:val="16"/>
          <w:szCs w:val="16"/>
          <w:lang w:val="en-US"/>
        </w:rPr>
        <w:t>further</w:t>
      </w:r>
      <w:r>
        <w:rPr>
          <w:rStyle w:val="None"/>
          <w:i/>
          <w:iCs/>
          <w:spacing w:val="-10"/>
          <w:sz w:val="16"/>
          <w:szCs w:val="16"/>
          <w:lang w:val="en-US"/>
        </w:rPr>
        <w:t xml:space="preserve"> </w:t>
      </w:r>
      <w:r>
        <w:rPr>
          <w:rStyle w:val="Hyperlink4"/>
          <w:i/>
          <w:iCs/>
          <w:sz w:val="16"/>
          <w:szCs w:val="16"/>
          <w:lang w:val="en-US"/>
        </w:rPr>
        <w:t>details</w:t>
      </w:r>
      <w:r>
        <w:rPr>
          <w:rStyle w:val="None"/>
          <w:i/>
          <w:iCs/>
          <w:spacing w:val="-8"/>
          <w:sz w:val="16"/>
          <w:szCs w:val="16"/>
          <w:lang w:val="en-US"/>
        </w:rPr>
        <w:t xml:space="preserve"> </w:t>
      </w:r>
      <w:r>
        <w:rPr>
          <w:rStyle w:val="Hyperlink4"/>
          <w:i/>
          <w:iCs/>
          <w:sz w:val="16"/>
          <w:szCs w:val="16"/>
          <w:lang w:val="en-US"/>
        </w:rPr>
        <w:t>on</w:t>
      </w:r>
      <w:r>
        <w:rPr>
          <w:rStyle w:val="None"/>
          <w:i/>
          <w:iCs/>
          <w:spacing w:val="-7"/>
          <w:sz w:val="16"/>
          <w:szCs w:val="16"/>
          <w:lang w:val="en-US"/>
        </w:rPr>
        <w:t xml:space="preserve"> </w:t>
      </w:r>
      <w:r>
        <w:rPr>
          <w:rStyle w:val="Hyperlink4"/>
          <w:i/>
          <w:iCs/>
          <w:sz w:val="16"/>
          <w:szCs w:val="16"/>
          <w:lang w:val="en-US"/>
        </w:rPr>
        <w:t>the</w:t>
      </w:r>
      <w:r>
        <w:rPr>
          <w:rStyle w:val="None"/>
          <w:i/>
          <w:iCs/>
          <w:spacing w:val="-7"/>
          <w:sz w:val="16"/>
          <w:szCs w:val="16"/>
          <w:lang w:val="en-US"/>
        </w:rPr>
        <w:t xml:space="preserve"> </w:t>
      </w:r>
      <w:r>
        <w:rPr>
          <w:rStyle w:val="Hyperlink4"/>
          <w:i/>
          <w:iCs/>
          <w:sz w:val="16"/>
          <w:szCs w:val="16"/>
          <w:lang w:val="en-US"/>
        </w:rPr>
        <w:t>authorisation</w:t>
      </w:r>
      <w:r>
        <w:rPr>
          <w:rStyle w:val="None"/>
          <w:i/>
          <w:iCs/>
          <w:spacing w:val="-7"/>
          <w:sz w:val="16"/>
          <w:szCs w:val="16"/>
          <w:lang w:val="en-US"/>
        </w:rPr>
        <w:t xml:space="preserve"> </w:t>
      </w:r>
      <w:r>
        <w:rPr>
          <w:rStyle w:val="Hyperlink4"/>
          <w:i/>
          <w:iCs/>
          <w:sz w:val="16"/>
          <w:szCs w:val="16"/>
          <w:lang w:val="en-US"/>
        </w:rPr>
        <w:t>of</w:t>
      </w:r>
      <w:r>
        <w:rPr>
          <w:rStyle w:val="None"/>
          <w:i/>
          <w:iCs/>
          <w:spacing w:val="-7"/>
          <w:sz w:val="16"/>
          <w:szCs w:val="16"/>
          <w:lang w:val="en-US"/>
        </w:rPr>
        <w:t xml:space="preserve"> </w:t>
      </w:r>
      <w:r>
        <w:rPr>
          <w:rStyle w:val="Hyperlink4"/>
          <w:i/>
          <w:iCs/>
          <w:sz w:val="16"/>
          <w:szCs w:val="16"/>
          <w:lang w:val="en-US"/>
        </w:rPr>
        <w:t>the</w:t>
      </w:r>
      <w:r>
        <w:rPr>
          <w:rStyle w:val="None"/>
          <w:i/>
          <w:iCs/>
          <w:spacing w:val="-2"/>
          <w:sz w:val="16"/>
          <w:szCs w:val="16"/>
          <w:lang w:val="en-US"/>
        </w:rPr>
        <w:t xml:space="preserve"> </w:t>
      </w:r>
      <w:r>
        <w:rPr>
          <w:rStyle w:val="Hyperlink4"/>
          <w:i/>
          <w:iCs/>
          <w:sz w:val="16"/>
          <w:szCs w:val="16"/>
          <w:lang w:val="en-US"/>
        </w:rPr>
        <w:t>Promoter</w:t>
      </w:r>
      <w:r>
        <w:rPr>
          <w:rStyle w:val="None"/>
          <w:i/>
          <w:iCs/>
          <w:spacing w:val="-8"/>
          <w:sz w:val="16"/>
          <w:szCs w:val="16"/>
          <w:lang w:val="en-US"/>
        </w:rPr>
        <w:t xml:space="preserve"> </w:t>
      </w:r>
      <w:r>
        <w:rPr>
          <w:rStyle w:val="Hyperlink4"/>
          <w:i/>
          <w:iCs/>
          <w:sz w:val="16"/>
          <w:szCs w:val="16"/>
          <w:lang w:val="en-US"/>
        </w:rPr>
        <w:t>Selling</w:t>
      </w:r>
      <w:r>
        <w:rPr>
          <w:rStyle w:val="None"/>
          <w:i/>
          <w:iCs/>
          <w:spacing w:val="-7"/>
          <w:sz w:val="16"/>
          <w:szCs w:val="16"/>
          <w:lang w:val="en-US"/>
        </w:rPr>
        <w:t xml:space="preserve"> </w:t>
      </w:r>
      <w:r>
        <w:rPr>
          <w:rStyle w:val="Hyperlink4"/>
          <w:i/>
          <w:iCs/>
          <w:sz w:val="16"/>
          <w:szCs w:val="16"/>
          <w:lang w:val="en-US"/>
        </w:rPr>
        <w:t>Shareholders</w:t>
      </w:r>
      <w:r>
        <w:rPr>
          <w:rStyle w:val="None"/>
          <w:i/>
          <w:iCs/>
          <w:spacing w:val="-8"/>
          <w:sz w:val="16"/>
          <w:szCs w:val="16"/>
          <w:lang w:val="en-US"/>
        </w:rPr>
        <w:t xml:space="preserve"> </w:t>
      </w:r>
      <w:r>
        <w:rPr>
          <w:rStyle w:val="Hyperlink4"/>
          <w:i/>
          <w:iCs/>
          <w:sz w:val="16"/>
          <w:szCs w:val="16"/>
          <w:lang w:val="en-US"/>
        </w:rPr>
        <w:t>in</w:t>
      </w:r>
      <w:r>
        <w:rPr>
          <w:rStyle w:val="None"/>
          <w:i/>
          <w:iCs/>
          <w:spacing w:val="-7"/>
          <w:sz w:val="16"/>
          <w:szCs w:val="16"/>
          <w:lang w:val="en-US"/>
        </w:rPr>
        <w:t xml:space="preserve"> </w:t>
      </w:r>
      <w:r>
        <w:rPr>
          <w:rStyle w:val="Hyperlink4"/>
          <w:i/>
          <w:iCs/>
          <w:sz w:val="16"/>
          <w:szCs w:val="16"/>
          <w:lang w:val="en-US"/>
        </w:rPr>
        <w:t>relation</w:t>
      </w:r>
      <w:r>
        <w:rPr>
          <w:rStyle w:val="None"/>
          <w:i/>
          <w:iCs/>
          <w:spacing w:val="-7"/>
          <w:sz w:val="16"/>
          <w:szCs w:val="16"/>
          <w:lang w:val="en-US"/>
        </w:rPr>
        <w:t xml:space="preserve"> </w:t>
      </w:r>
      <w:r>
        <w:rPr>
          <w:rStyle w:val="Hyperlink4"/>
          <w:i/>
          <w:iCs/>
          <w:sz w:val="16"/>
          <w:szCs w:val="16"/>
          <w:lang w:val="en-US"/>
        </w:rPr>
        <w:t>to</w:t>
      </w:r>
      <w:r>
        <w:rPr>
          <w:rStyle w:val="None"/>
          <w:i/>
          <w:iCs/>
          <w:spacing w:val="-7"/>
          <w:sz w:val="16"/>
          <w:szCs w:val="16"/>
          <w:lang w:val="en-US"/>
        </w:rPr>
        <w:t xml:space="preserve"> </w:t>
      </w:r>
      <w:r>
        <w:rPr>
          <w:rStyle w:val="Hyperlink4"/>
          <w:i/>
          <w:iCs/>
          <w:sz w:val="16"/>
          <w:szCs w:val="16"/>
          <w:lang w:val="en-US"/>
        </w:rPr>
        <w:t>the</w:t>
      </w:r>
      <w:r>
        <w:rPr>
          <w:rStyle w:val="None"/>
          <w:i/>
          <w:iCs/>
          <w:spacing w:val="-7"/>
          <w:sz w:val="16"/>
          <w:szCs w:val="16"/>
          <w:lang w:val="en-US"/>
        </w:rPr>
        <w:t xml:space="preserve"> </w:t>
      </w:r>
      <w:r>
        <w:rPr>
          <w:rStyle w:val="Hyperlink4"/>
          <w:i/>
          <w:iCs/>
          <w:sz w:val="16"/>
          <w:szCs w:val="16"/>
          <w:lang w:val="en-US"/>
        </w:rPr>
        <w:t>Offered</w:t>
      </w:r>
      <w:r>
        <w:rPr>
          <w:rStyle w:val="None"/>
          <w:i/>
          <w:iCs/>
          <w:spacing w:val="40"/>
          <w:sz w:val="16"/>
          <w:szCs w:val="16"/>
          <w:lang w:val="en-US"/>
        </w:rPr>
        <w:t xml:space="preserve"> </w:t>
      </w:r>
      <w:r>
        <w:rPr>
          <w:rStyle w:val="Hyperlink4"/>
          <w:i/>
          <w:iCs/>
          <w:sz w:val="16"/>
          <w:szCs w:val="16"/>
          <w:lang w:val="en-US"/>
        </w:rPr>
        <w:t>Shares, see “Other Regulatory and Statutory Disclosures – Authority for the Offer” on page 398.</w:t>
      </w:r>
    </w:p>
    <w:p>
      <w:pPr>
        <w:pStyle w:val="BodyText"/>
        <w:spacing w:before="183" w:after="0"/>
        <w:ind w:hanging="0" w:start="87" w:end="8"/>
        <w:jc w:val="both"/>
        <w:rPr/>
      </w:pPr>
      <w:r>
        <w:rPr>
          <w:rStyle w:val="Hyperlink4"/>
          <w:lang w:val="en-US"/>
        </w:rPr>
        <w:t>The Offer shall constitute [●]% of the post-Offer paid-up equity share capital of our Company. For further details, see “</w:t>
      </w:r>
      <w:r>
        <w:rPr>
          <w:rStyle w:val="None"/>
          <w:i/>
          <w:iCs/>
          <w:lang w:val="en-US"/>
        </w:rPr>
        <w:t>The Offer</w:t>
      </w:r>
      <w:r>
        <w:rPr>
          <w:rStyle w:val="Hyperlink4"/>
          <w:lang w:val="en-US"/>
        </w:rPr>
        <w:t>” and “</w:t>
      </w:r>
      <w:r>
        <w:rPr>
          <w:rStyle w:val="None"/>
          <w:i/>
          <w:iCs/>
          <w:lang w:val="en-US"/>
        </w:rPr>
        <w:t>Offer Structure</w:t>
      </w:r>
      <w:r>
        <w:rPr>
          <w:rStyle w:val="Hyperlink4"/>
          <w:lang w:val="en-US"/>
        </w:rPr>
        <w:t>” on pages 67 and 417, respectively.</w:t>
      </w:r>
    </w:p>
    <w:p>
      <w:pPr>
        <w:pStyle w:val="Heading3"/>
        <w:spacing w:before="201" w:after="0"/>
        <w:ind w:hanging="0" w:start="87" w:end="0"/>
        <w:jc w:val="both"/>
        <w:rPr/>
      </w:pPr>
      <w:r>
        <w:rPr>
          <w:rStyle w:val="Hyperlink4"/>
          <w:lang w:val="en-US"/>
        </w:rPr>
        <w:t>Objects</w:t>
      </w:r>
      <w:r>
        <w:rPr>
          <w:rStyle w:val="None"/>
          <w:spacing w:val="0"/>
        </w:rPr>
        <w:t xml:space="preserve"> </w:t>
      </w:r>
      <w:r>
        <w:rPr>
          <w:rStyle w:val="Hyperlink4"/>
          <w:lang w:val="en-US"/>
        </w:rPr>
        <w:t>of</w:t>
      </w:r>
      <w:r>
        <w:rPr>
          <w:rStyle w:val="None"/>
          <w:spacing w:val="0"/>
        </w:rPr>
        <w:t xml:space="preserve"> </w:t>
      </w:r>
      <w:r>
        <w:rPr>
          <w:rStyle w:val="Hyperlink4"/>
          <w:lang w:val="en-US"/>
        </w:rPr>
        <w:t>the</w:t>
      </w:r>
      <w:r>
        <w:rPr>
          <w:rStyle w:val="None"/>
          <w:spacing w:val="0"/>
        </w:rPr>
        <w:t xml:space="preserve"> </w:t>
      </w:r>
      <w:r>
        <w:rPr>
          <w:rStyle w:val="None"/>
          <w:spacing w:val="0"/>
          <w:lang w:val="en-US"/>
        </w:rPr>
        <w:t>Offer</w:t>
      </w:r>
    </w:p>
    <w:p>
      <w:pPr>
        <w:pStyle w:val="BodyText"/>
        <w:spacing w:before="199" w:after="0"/>
        <w:ind w:hanging="0" w:start="87" w:end="0"/>
        <w:jc w:val="both"/>
        <w:rPr/>
        <w:sectPr>
          <w:headerReference w:type="even" r:id="rId165"/>
          <w:headerReference w:type="default" r:id="rId166"/>
          <w:headerReference w:type="first" r:id="rId167"/>
          <w:footerReference w:type="even" r:id="rId168"/>
          <w:footerReference w:type="default" r:id="rId169"/>
          <w:footerReference w:type="first" r:id="rId170"/>
          <w:type w:val="nextPage"/>
          <w:pgSz w:w="11906" w:h="16838"/>
          <w:pgMar w:left="992" w:right="708" w:gutter="0" w:header="0" w:top="1100" w:footer="0" w:bottom="1120"/>
          <w:pgNumType w:fmt="decimal"/>
          <w:formProt w:val="false"/>
          <w:textDirection w:val="lrTb"/>
          <w:docGrid w:type="default" w:linePitch="100" w:charSpace="0"/>
        </w:sectPr>
      </w:pPr>
      <w:r>
        <w:rPr>
          <w:rStyle w:val="Hyperlink4"/>
          <w:lang w:val="en-US"/>
        </w:rPr>
        <w:t>The</w:t>
      </w:r>
      <w:r>
        <w:rPr>
          <w:rStyle w:val="None"/>
          <w:spacing w:val="0"/>
          <w:lang w:val="en-US"/>
        </w:rPr>
        <w:t xml:space="preserve"> </w:t>
      </w:r>
      <w:r>
        <w:rPr>
          <w:rStyle w:val="Hyperlink4"/>
          <w:lang w:val="en-US"/>
        </w:rPr>
        <w:t>Net</w:t>
      </w:r>
      <w:r>
        <w:rPr>
          <w:rStyle w:val="None"/>
          <w:spacing w:val="0"/>
          <w:lang w:val="en-US"/>
        </w:rPr>
        <w:t xml:space="preserve"> </w:t>
      </w:r>
      <w:r>
        <w:rPr>
          <w:rStyle w:val="Hyperlink4"/>
          <w:lang w:val="en-US"/>
        </w:rPr>
        <w:t>Proceeds</w:t>
      </w:r>
      <w:r>
        <w:rPr>
          <w:rStyle w:val="None"/>
          <w:spacing w:val="0"/>
          <w:lang w:val="en-US"/>
        </w:rPr>
        <w:t xml:space="preserve"> </w:t>
      </w:r>
      <w:r>
        <w:rPr>
          <w:rStyle w:val="Hyperlink4"/>
          <w:lang w:val="en-US"/>
        </w:rPr>
        <w:t>are</w:t>
      </w:r>
      <w:r>
        <w:rPr>
          <w:rStyle w:val="None"/>
          <w:spacing w:val="0"/>
          <w:lang w:val="en-US"/>
        </w:rPr>
        <w:t xml:space="preserve"> </w:t>
      </w:r>
      <w:r>
        <w:rPr>
          <w:rStyle w:val="Hyperlink4"/>
          <w:lang w:val="en-US"/>
        </w:rPr>
        <w:t>proposed</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be</w:t>
      </w:r>
      <w:r>
        <w:rPr>
          <w:rStyle w:val="None"/>
          <w:spacing w:val="0"/>
          <w:lang w:val="en-US"/>
        </w:rPr>
        <w:t xml:space="preserve"> </w:t>
      </w:r>
      <w:r>
        <w:rPr>
          <w:rStyle w:val="Hyperlink4"/>
          <w:lang w:val="en-US"/>
        </w:rPr>
        <w:t>utilised</w:t>
      </w:r>
      <w:r>
        <w:rPr>
          <w:rStyle w:val="None"/>
          <w:spacing w:val="0"/>
          <w:lang w:val="en-US"/>
        </w:rPr>
        <w:t xml:space="preserve"> </w:t>
      </w:r>
      <w:r>
        <w:rPr>
          <w:rStyle w:val="Hyperlink4"/>
          <w:lang w:val="en-US"/>
        </w:rPr>
        <w:t>towards</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following</w:t>
      </w:r>
      <w:r>
        <w:rPr>
          <w:rStyle w:val="None"/>
          <w:spacing w:val="-1"/>
          <w:lang w:val="en-US"/>
        </w:rPr>
        <w:t xml:space="preserve"> </w:t>
      </w:r>
      <w:r>
        <w:rPr>
          <w:rStyle w:val="Hyperlink5"/>
          <w:lang w:val="en-US"/>
        </w:rPr>
        <w:t>Objects:</w:t>
      </w:r>
    </w:p>
    <w:p>
      <w:pPr>
        <w:pStyle w:val="Body"/>
        <w:spacing w:before="82" w:after="0"/>
        <w:ind w:hanging="0" w:start="0" w:end="6"/>
        <w:jc w:val="end"/>
        <w:rPr>
          <w:rStyle w:val="None"/>
          <w:i/>
          <w:iCs/>
          <w:sz w:val="18"/>
          <w:szCs w:val="18"/>
        </w:rPr>
      </w:pPr>
      <w:r>
        <w:rPr>
          <w:rStyle w:val="None"/>
          <w:i/>
          <w:iCs/>
          <w:sz w:val="18"/>
          <w:szCs w:val="18"/>
        </w:rPr>
        <w:t>(</w:t>
      </w:r>
      <w:r>
        <w:rPr>
          <w:rStyle w:val="None"/>
          <w:rFonts w:eastAsia="Arial Unicode MS" w:cs="Arial Unicode MS" w:ascii="Arial Unicode MS" w:hAnsi="Arial Unicode MS"/>
          <w:b w:val="false"/>
          <w:bCs w:val="false"/>
          <w:i w:val="false"/>
          <w:iCs w:val="false"/>
          <w:sz w:val="18"/>
          <w:szCs w:val="18"/>
        </w:rPr>
        <w:t>₹</w:t>
      </w:r>
      <w:r>
        <w:rPr>
          <w:rStyle w:val="None"/>
          <w:i/>
          <w:iCs/>
          <w:spacing w:val="-1"/>
          <w:sz w:val="18"/>
          <w:szCs w:val="18"/>
        </w:rPr>
        <w:t xml:space="preserve"> </w:t>
      </w:r>
      <w:r>
        <w:rPr>
          <w:rStyle w:val="None"/>
          <w:i/>
          <w:iCs/>
          <w:sz w:val="18"/>
          <w:szCs w:val="18"/>
        </w:rPr>
        <w:t>in</w:t>
      </w:r>
      <w:r>
        <w:rPr>
          <w:rStyle w:val="None"/>
          <w:i/>
          <w:iCs/>
          <w:spacing w:val="-1"/>
          <w:sz w:val="18"/>
          <w:szCs w:val="18"/>
        </w:rPr>
        <w:t xml:space="preserve"> </w:t>
      </w:r>
      <w:r>
        <w:rPr>
          <w:rStyle w:val="None"/>
          <w:i/>
          <w:iCs/>
          <w:spacing w:val="-2"/>
          <w:sz w:val="18"/>
          <w:szCs w:val="18"/>
        </w:rPr>
        <w:t>million)</w:t>
      </w:r>
    </w:p>
    <w:tbl>
      <w:tblPr>
        <w:tblW w:w="10099" w:type="dxa"/>
        <w:jc w:val="start"/>
        <w:tblInd w:w="206" w:type="dxa"/>
        <w:tblLayout w:type="fixed"/>
        <w:tblCellMar>
          <w:top w:w="80" w:type="dxa"/>
          <w:start w:w="89" w:type="dxa"/>
          <w:bottom w:w="80" w:type="dxa"/>
          <w:end w:w="80" w:type="dxa"/>
        </w:tblCellMar>
      </w:tblPr>
      <w:tblGrid>
        <w:gridCol w:w="7952"/>
        <w:gridCol w:w="2147"/>
      </w:tblGrid>
      <w:tr>
        <w:trPr>
          <w:trHeight w:val="198" w:hRule="atLeast"/>
        </w:trPr>
        <w:tc>
          <w:tcPr>
            <w:tcW w:w="7952" w:type="dxa"/>
            <w:tcBorders>
              <w:top w:val="single" w:sz="4" w:space="0" w:color="000000"/>
              <w:start w:val="single" w:sz="4" w:space="0" w:color="000000"/>
              <w:bottom w:val="single" w:sz="4" w:space="0" w:color="000000"/>
              <w:end w:val="single" w:sz="4" w:space="0" w:color="000000"/>
            </w:tcBorders>
            <w:shd w:color="auto" w:fill="BEBEBE" w:val="clear"/>
          </w:tcPr>
          <w:p>
            <w:pPr>
              <w:pStyle w:val="TableParagraph"/>
              <w:spacing w:lineRule="exact" w:line="186"/>
              <w:ind w:hanging="0" w:start="9" w:end="0"/>
              <w:jc w:val="center"/>
              <w:rPr/>
            </w:pPr>
            <w:r>
              <w:rPr>
                <w:rStyle w:val="None"/>
                <w:b/>
                <w:bCs/>
                <w:spacing w:val="-2"/>
                <w:sz w:val="18"/>
                <w:szCs w:val="18"/>
                <w:shd w:fill="auto" w:val="clear"/>
                <w:lang w:val="en-US"/>
              </w:rPr>
              <w:t>Particulars</w:t>
            </w:r>
          </w:p>
        </w:tc>
        <w:tc>
          <w:tcPr>
            <w:tcW w:w="2147" w:type="dxa"/>
            <w:tcBorders>
              <w:top w:val="single" w:sz="4" w:space="0" w:color="000000"/>
              <w:start w:val="single" w:sz="4" w:space="0" w:color="000000"/>
              <w:bottom w:val="single" w:sz="4" w:space="0" w:color="000000"/>
              <w:end w:val="single" w:sz="4" w:space="0" w:color="000000"/>
            </w:tcBorders>
            <w:shd w:color="auto" w:fill="BEBEBE" w:val="clear"/>
            <w:tcMar>
              <w:start w:w="425" w:type="dxa"/>
            </w:tcMar>
          </w:tcPr>
          <w:p>
            <w:pPr>
              <w:pStyle w:val="TableParagraph"/>
              <w:spacing w:lineRule="exact" w:line="186"/>
              <w:ind w:hanging="0" w:start="345" w:end="0"/>
              <w:rPr/>
            </w:pPr>
            <w:r>
              <w:rPr>
                <w:rStyle w:val="None"/>
                <w:b/>
                <w:bCs/>
                <w:sz w:val="18"/>
                <w:szCs w:val="18"/>
                <w:shd w:fill="auto" w:val="clear"/>
                <w:lang w:val="en-US"/>
              </w:rPr>
              <w:t>Estimated</w:t>
            </w:r>
            <w:r>
              <w:rPr>
                <w:rStyle w:val="None"/>
                <w:b/>
                <w:bCs/>
                <w:spacing w:val="1"/>
                <w:sz w:val="18"/>
                <w:szCs w:val="18"/>
                <w:shd w:fill="auto" w:val="clear"/>
                <w:lang w:val="en-US"/>
              </w:rPr>
              <w:t xml:space="preserve"> </w:t>
            </w:r>
            <w:r>
              <w:rPr>
                <w:rStyle w:val="None"/>
                <w:b/>
                <w:bCs/>
                <w:spacing w:val="-2"/>
                <w:sz w:val="18"/>
                <w:szCs w:val="18"/>
                <w:shd w:fill="auto" w:val="clear"/>
                <w:lang w:val="en-US"/>
              </w:rPr>
              <w:t>Amount</w:t>
            </w:r>
          </w:p>
        </w:tc>
      </w:tr>
      <w:tr>
        <w:trPr>
          <w:trHeight w:val="423" w:hRule="atLeast"/>
        </w:trPr>
        <w:tc>
          <w:tcPr>
            <w:tcW w:w="7952"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8"/>
              <w:ind w:hanging="0" w:start="57" w:end="0"/>
              <w:rPr/>
            </w:pPr>
            <w:r>
              <w:rPr>
                <w:rStyle w:val="Hyperlink6"/>
                <w:sz w:val="18"/>
                <w:szCs w:val="18"/>
                <w:shd w:fill="auto" w:val="clear"/>
                <w:lang w:val="en-US"/>
              </w:rPr>
              <w:t>Prepayment and/or</w:t>
            </w:r>
            <w:r>
              <w:rPr>
                <w:rStyle w:val="Hyperlink7"/>
                <w:spacing w:val="-2"/>
                <w:sz w:val="18"/>
                <w:szCs w:val="18"/>
                <w:shd w:fill="auto" w:val="clear"/>
                <w:lang w:val="en-US"/>
              </w:rPr>
              <w:t xml:space="preserve"> </w:t>
            </w:r>
            <w:r>
              <w:rPr>
                <w:rStyle w:val="Hyperlink6"/>
                <w:sz w:val="18"/>
                <w:szCs w:val="18"/>
                <w:shd w:fill="auto" w:val="clear"/>
                <w:lang w:val="en-US"/>
              </w:rPr>
              <w:t>repayment,</w:t>
            </w:r>
            <w:r>
              <w:rPr>
                <w:rStyle w:val="None"/>
                <w:spacing w:val="-1"/>
                <w:sz w:val="18"/>
                <w:szCs w:val="18"/>
                <w:shd w:fill="auto" w:val="clear"/>
                <w:lang w:val="en-US"/>
              </w:rPr>
              <w:t xml:space="preserve"> </w:t>
            </w:r>
            <w:r>
              <w:rPr>
                <w:rStyle w:val="Hyperlink6"/>
                <w:sz w:val="18"/>
                <w:szCs w:val="18"/>
                <w:shd w:fill="auto" w:val="clear"/>
                <w:lang w:val="en-US"/>
              </w:rPr>
              <w:t>in</w:t>
            </w:r>
            <w:r>
              <w:rPr>
                <w:rStyle w:val="None"/>
                <w:spacing w:val="-1"/>
                <w:sz w:val="18"/>
                <w:szCs w:val="18"/>
                <w:shd w:fill="auto" w:val="clear"/>
                <w:lang w:val="en-US"/>
              </w:rPr>
              <w:t xml:space="preserve"> </w:t>
            </w:r>
            <w:r>
              <w:rPr>
                <w:rStyle w:val="Hyperlink6"/>
                <w:sz w:val="18"/>
                <w:szCs w:val="18"/>
                <w:shd w:fill="auto" w:val="clear"/>
                <w:lang w:val="en-US"/>
              </w:rPr>
              <w:t>full</w:t>
            </w:r>
            <w:r>
              <w:rPr>
                <w:rStyle w:val="Hyperlink7"/>
                <w:spacing w:val="-2"/>
                <w:sz w:val="18"/>
                <w:szCs w:val="18"/>
                <w:shd w:fill="auto" w:val="clear"/>
                <w:lang w:val="en-US"/>
              </w:rPr>
              <w:t xml:space="preserve"> </w:t>
            </w:r>
            <w:r>
              <w:rPr>
                <w:rStyle w:val="Hyperlink6"/>
                <w:sz w:val="18"/>
                <w:szCs w:val="18"/>
                <w:shd w:fill="auto" w:val="clear"/>
                <w:lang w:val="en-US"/>
              </w:rPr>
              <w:t>or in</w:t>
            </w:r>
            <w:r>
              <w:rPr>
                <w:rStyle w:val="None"/>
                <w:spacing w:val="-1"/>
                <w:sz w:val="18"/>
                <w:szCs w:val="18"/>
                <w:shd w:fill="auto" w:val="clear"/>
                <w:lang w:val="en-US"/>
              </w:rPr>
              <w:t xml:space="preserve"> </w:t>
            </w:r>
            <w:r>
              <w:rPr>
                <w:rStyle w:val="Hyperlink6"/>
                <w:sz w:val="18"/>
                <w:szCs w:val="18"/>
                <w:shd w:fill="auto" w:val="clear"/>
                <w:lang w:val="en-US"/>
              </w:rPr>
              <w:t>part,</w:t>
            </w:r>
            <w:r>
              <w:rPr>
                <w:rStyle w:val="None"/>
                <w:spacing w:val="-1"/>
                <w:sz w:val="18"/>
                <w:szCs w:val="18"/>
                <w:shd w:fill="auto" w:val="clear"/>
                <w:lang w:val="en-US"/>
              </w:rPr>
              <w:t xml:space="preserve"> </w:t>
            </w:r>
            <w:r>
              <w:rPr>
                <w:rStyle w:val="Hyperlink6"/>
                <w:sz w:val="18"/>
                <w:szCs w:val="18"/>
                <w:shd w:fill="auto" w:val="clear"/>
                <w:lang w:val="en-US"/>
              </w:rPr>
              <w:t>of all</w:t>
            </w:r>
            <w:r>
              <w:rPr>
                <w:rStyle w:val="Hyperlink7"/>
                <w:spacing w:val="-2"/>
                <w:sz w:val="18"/>
                <w:szCs w:val="18"/>
                <w:shd w:fill="auto" w:val="clear"/>
                <w:lang w:val="en-US"/>
              </w:rPr>
              <w:t xml:space="preserve"> </w:t>
            </w:r>
            <w:r>
              <w:rPr>
                <w:rStyle w:val="Hyperlink6"/>
                <w:sz w:val="18"/>
                <w:szCs w:val="18"/>
                <w:shd w:fill="auto" w:val="clear"/>
                <w:lang w:val="en-US"/>
              </w:rPr>
              <w:t>or a portion</w:t>
            </w:r>
            <w:r>
              <w:rPr>
                <w:rStyle w:val="None"/>
                <w:spacing w:val="-1"/>
                <w:sz w:val="18"/>
                <w:szCs w:val="18"/>
                <w:shd w:fill="auto" w:val="clear"/>
                <w:lang w:val="en-US"/>
              </w:rPr>
              <w:t xml:space="preserve"> </w:t>
            </w:r>
            <w:r>
              <w:rPr>
                <w:rStyle w:val="Hyperlink6"/>
                <w:sz w:val="18"/>
                <w:szCs w:val="18"/>
                <w:shd w:fill="auto" w:val="clear"/>
                <w:lang w:val="en-US"/>
              </w:rPr>
              <w:t>of certain outstanding</w:t>
            </w:r>
            <w:r>
              <w:rPr>
                <w:rStyle w:val="None"/>
                <w:spacing w:val="-1"/>
                <w:sz w:val="18"/>
                <w:szCs w:val="18"/>
                <w:shd w:fill="auto" w:val="clear"/>
                <w:lang w:val="en-US"/>
              </w:rPr>
              <w:t xml:space="preserve"> </w:t>
            </w:r>
            <w:r>
              <w:rPr>
                <w:rStyle w:val="Hyperlink6"/>
                <w:sz w:val="18"/>
                <w:szCs w:val="18"/>
                <w:shd w:fill="auto" w:val="clear"/>
                <w:lang w:val="en-US"/>
              </w:rPr>
              <w:t>borrowings availed by our Company</w:t>
            </w:r>
          </w:p>
        </w:tc>
        <w:tc>
          <w:tcPr>
            <w:tcW w:w="2147" w:type="dxa"/>
            <w:tcBorders>
              <w:top w:val="single" w:sz="4" w:space="0" w:color="000000"/>
              <w:start w:val="single" w:sz="4" w:space="0" w:color="000000"/>
              <w:bottom w:val="single" w:sz="4" w:space="0" w:color="000000"/>
              <w:end w:val="single" w:sz="4" w:space="0" w:color="000000"/>
            </w:tcBorders>
            <w:shd w:color="auto" w:fill="auto" w:val="clear"/>
            <w:tcMar>
              <w:start w:w="80" w:type="dxa"/>
              <w:end w:w="125" w:type="dxa"/>
            </w:tcMar>
          </w:tcPr>
          <w:p>
            <w:pPr>
              <w:pStyle w:val="TableParagraph"/>
              <w:spacing w:before="105" w:after="0"/>
              <w:ind w:hanging="0" w:start="0" w:end="45"/>
              <w:jc w:val="end"/>
              <w:rPr/>
            </w:pPr>
            <w:r>
              <w:rPr>
                <w:rStyle w:val="Hyperlink7"/>
                <w:spacing w:val="-2"/>
                <w:sz w:val="18"/>
                <w:szCs w:val="18"/>
                <w:shd w:fill="auto" w:val="clear"/>
                <w:lang w:val="en-US"/>
              </w:rPr>
              <w:t>2,259.77</w:t>
            </w:r>
          </w:p>
        </w:tc>
      </w:tr>
      <w:tr>
        <w:trPr>
          <w:trHeight w:val="725" w:hRule="atLeast"/>
        </w:trPr>
        <w:tc>
          <w:tcPr>
            <w:tcW w:w="7952"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6"/>
              <w:ind w:hanging="0" w:start="57" w:end="0"/>
              <w:rPr>
                <w:rStyle w:val="None"/>
                <w:sz w:val="18"/>
                <w:szCs w:val="18"/>
                <w:shd w:fill="auto" w:val="clear"/>
              </w:rPr>
            </w:pPr>
            <w:r>
              <w:rPr>
                <w:rStyle w:val="Hyperlink6"/>
                <w:sz w:val="18"/>
                <w:szCs w:val="18"/>
                <w:shd w:fill="auto" w:val="clear"/>
                <w:lang w:val="en-US"/>
              </w:rPr>
              <w:t>Funding</w:t>
            </w:r>
            <w:r>
              <w:rPr>
                <w:rStyle w:val="None"/>
                <w:spacing w:val="-1"/>
                <w:sz w:val="18"/>
                <w:szCs w:val="18"/>
                <w:shd w:fill="auto" w:val="clear"/>
                <w:lang w:val="en-US"/>
              </w:rPr>
              <w:t xml:space="preserve"> </w:t>
            </w:r>
            <w:r>
              <w:rPr>
                <w:rStyle w:val="Hyperlink6"/>
                <w:sz w:val="18"/>
                <w:szCs w:val="18"/>
                <w:shd w:fill="auto" w:val="clear"/>
                <w:lang w:val="en-US"/>
              </w:rPr>
              <w:t>the</w:t>
            </w:r>
            <w:r>
              <w:rPr>
                <w:rStyle w:val="Hyperlink3"/>
                <w:spacing w:val="-3"/>
                <w:sz w:val="18"/>
                <w:szCs w:val="18"/>
                <w:shd w:fill="auto" w:val="clear"/>
                <w:lang w:val="en-US"/>
              </w:rPr>
              <w:t xml:space="preserve"> </w:t>
            </w:r>
            <w:r>
              <w:rPr>
                <w:rStyle w:val="Hyperlink6"/>
                <w:sz w:val="18"/>
                <w:szCs w:val="18"/>
                <w:shd w:fill="auto" w:val="clear"/>
                <w:lang w:val="en-US"/>
              </w:rPr>
              <w:t>capital</w:t>
            </w:r>
            <w:r>
              <w:rPr>
                <w:rStyle w:val="None"/>
                <w:spacing w:val="-1"/>
                <w:sz w:val="18"/>
                <w:szCs w:val="18"/>
                <w:shd w:fill="auto" w:val="clear"/>
                <w:lang w:val="en-US"/>
              </w:rPr>
              <w:t xml:space="preserve"> </w:t>
            </w:r>
            <w:r>
              <w:rPr>
                <w:rStyle w:val="Hyperlink6"/>
                <w:sz w:val="18"/>
                <w:szCs w:val="18"/>
                <w:shd w:fill="auto" w:val="clear"/>
                <w:lang w:val="en-US"/>
              </w:rPr>
              <w:t>expenditure</w:t>
            </w:r>
            <w:r>
              <w:rPr>
                <w:rStyle w:val="Hyperlink3"/>
                <w:spacing w:val="-3"/>
                <w:sz w:val="18"/>
                <w:szCs w:val="18"/>
                <w:shd w:fill="auto" w:val="clear"/>
                <w:lang w:val="en-US"/>
              </w:rPr>
              <w:t xml:space="preserve"> </w:t>
            </w:r>
            <w:r>
              <w:rPr>
                <w:rStyle w:val="Hyperlink6"/>
                <w:sz w:val="18"/>
                <w:szCs w:val="18"/>
                <w:shd w:fill="auto" w:val="clear"/>
                <w:lang w:val="en-US"/>
              </w:rPr>
              <w:t>requirements</w:t>
            </w:r>
            <w:r>
              <w:rPr>
                <w:rStyle w:val="Hyperlink7"/>
                <w:spacing w:val="-2"/>
                <w:sz w:val="18"/>
                <w:szCs w:val="18"/>
                <w:shd w:fill="auto" w:val="clear"/>
                <w:lang w:val="en-US"/>
              </w:rPr>
              <w:t xml:space="preserve"> </w:t>
            </w:r>
            <w:r>
              <w:rPr>
                <w:rStyle w:val="Hyperlink6"/>
                <w:sz w:val="18"/>
                <w:szCs w:val="18"/>
                <w:shd w:fill="auto" w:val="clear"/>
                <w:lang w:val="en-US"/>
              </w:rPr>
              <w:t>of</w:t>
            </w:r>
            <w:r>
              <w:rPr>
                <w:rStyle w:val="Hyperlink3"/>
                <w:spacing w:val="-3"/>
                <w:sz w:val="18"/>
                <w:szCs w:val="18"/>
                <w:shd w:fill="auto" w:val="clear"/>
                <w:lang w:val="en-US"/>
              </w:rPr>
              <w:t xml:space="preserve"> </w:t>
            </w:r>
            <w:r>
              <w:rPr>
                <w:rStyle w:val="Hyperlink6"/>
                <w:sz w:val="18"/>
                <w:szCs w:val="18"/>
                <w:shd w:fill="auto" w:val="clear"/>
                <w:lang w:val="en-US"/>
              </w:rPr>
              <w:t>our</w:t>
            </w:r>
            <w:r>
              <w:rPr>
                <w:rStyle w:val="None"/>
                <w:spacing w:val="-4"/>
                <w:sz w:val="18"/>
                <w:szCs w:val="18"/>
                <w:shd w:fill="auto" w:val="clear"/>
                <w:lang w:val="en-US"/>
              </w:rPr>
              <w:t xml:space="preserve"> </w:t>
            </w:r>
            <w:r>
              <w:rPr>
                <w:rStyle w:val="Hyperlink6"/>
                <w:sz w:val="18"/>
                <w:szCs w:val="18"/>
                <w:shd w:fill="auto" w:val="clear"/>
                <w:lang w:val="en-US"/>
              </w:rPr>
              <w:t xml:space="preserve">Company </w:t>
            </w:r>
            <w:r>
              <w:rPr>
                <w:rStyle w:val="Hyperlink7"/>
                <w:spacing w:val="-2"/>
                <w:sz w:val="18"/>
                <w:szCs w:val="18"/>
                <w:shd w:fill="auto" w:val="clear"/>
                <w:lang w:val="en-US"/>
              </w:rPr>
              <w:t>towards:</w:t>
            </w:r>
          </w:p>
          <w:p>
            <w:pPr>
              <w:pStyle w:val="TableParagraph"/>
              <w:numPr>
                <w:ilvl w:val="0"/>
                <w:numId w:val="7"/>
              </w:numPr>
              <w:bidi w:val="0"/>
              <w:spacing w:before="119" w:after="0"/>
              <w:ind w:hanging="566" w:start="700" w:end="0"/>
              <w:jc w:val="start"/>
              <w:rPr>
                <w:sz w:val="18"/>
                <w:szCs w:val="18"/>
                <w:lang w:val="en-US"/>
              </w:rPr>
            </w:pPr>
            <w:r>
              <w:rPr>
                <w:rStyle w:val="Hyperlink6"/>
                <w:sz w:val="18"/>
                <w:szCs w:val="18"/>
                <w:shd w:fill="auto" w:val="clear"/>
                <w:lang w:val="en-US"/>
              </w:rPr>
              <w:t>purchasing</w:t>
            </w:r>
            <w:r>
              <w:rPr>
                <w:rStyle w:val="None"/>
                <w:spacing w:val="-1"/>
                <w:sz w:val="18"/>
                <w:szCs w:val="18"/>
                <w:shd w:fill="auto" w:val="clear"/>
                <w:lang w:val="en-US"/>
              </w:rPr>
              <w:t xml:space="preserve"> </w:t>
            </w:r>
            <w:r>
              <w:rPr>
                <w:rStyle w:val="Hyperlink6"/>
                <w:sz w:val="18"/>
                <w:szCs w:val="18"/>
                <w:shd w:fill="auto" w:val="clear"/>
                <w:lang w:val="en-US"/>
              </w:rPr>
              <w:t>and setting</w:t>
            </w:r>
            <w:r>
              <w:rPr>
                <w:rStyle w:val="Hyperlink7"/>
                <w:spacing w:val="-2"/>
                <w:sz w:val="18"/>
                <w:szCs w:val="18"/>
                <w:shd w:fill="auto" w:val="clear"/>
                <w:lang w:val="en-US"/>
              </w:rPr>
              <w:t xml:space="preserve"> </w:t>
            </w:r>
            <w:r>
              <w:rPr>
                <w:rStyle w:val="Hyperlink6"/>
                <w:sz w:val="18"/>
                <w:szCs w:val="18"/>
                <w:shd w:fill="auto" w:val="clear"/>
                <w:lang w:val="en-US"/>
              </w:rPr>
              <w:t>up</w:t>
            </w:r>
            <w:r>
              <w:rPr>
                <w:rStyle w:val="Hyperlink7"/>
                <w:spacing w:val="-2"/>
                <w:sz w:val="18"/>
                <w:szCs w:val="18"/>
                <w:shd w:fill="auto" w:val="clear"/>
                <w:lang w:val="en-US"/>
              </w:rPr>
              <w:t xml:space="preserve"> </w:t>
            </w:r>
            <w:r>
              <w:rPr>
                <w:rStyle w:val="Hyperlink6"/>
                <w:sz w:val="18"/>
                <w:szCs w:val="18"/>
                <w:shd w:fill="auto" w:val="clear"/>
                <w:lang w:val="en-US"/>
              </w:rPr>
              <w:t>of</w:t>
            </w:r>
            <w:r>
              <w:rPr>
                <w:rStyle w:val="Hyperlink3"/>
                <w:spacing w:val="-3"/>
                <w:sz w:val="18"/>
                <w:szCs w:val="18"/>
                <w:shd w:fill="auto" w:val="clear"/>
                <w:lang w:val="en-US"/>
              </w:rPr>
              <w:t xml:space="preserve"> </w:t>
            </w:r>
            <w:r>
              <w:rPr>
                <w:rStyle w:val="Hyperlink6"/>
                <w:sz w:val="18"/>
                <w:szCs w:val="18"/>
                <w:shd w:fill="auto" w:val="clear"/>
                <w:lang w:val="en-US"/>
              </w:rPr>
              <w:t>new</w:t>
            </w:r>
            <w:r>
              <w:rPr>
                <w:rStyle w:val="Hyperlink3"/>
                <w:spacing w:val="-3"/>
                <w:sz w:val="18"/>
                <w:szCs w:val="18"/>
                <w:shd w:fill="auto" w:val="clear"/>
                <w:lang w:val="en-US"/>
              </w:rPr>
              <w:t xml:space="preserve"> </w:t>
            </w:r>
            <w:r>
              <w:rPr>
                <w:rStyle w:val="Hyperlink6"/>
                <w:sz w:val="18"/>
                <w:szCs w:val="18"/>
                <w:shd w:fill="auto" w:val="clear"/>
                <w:lang w:val="en-US"/>
              </w:rPr>
              <w:t>machinery for</w:t>
            </w:r>
            <w:r>
              <w:rPr>
                <w:rStyle w:val="None"/>
                <w:spacing w:val="-1"/>
                <w:sz w:val="18"/>
                <w:szCs w:val="18"/>
                <w:shd w:fill="auto" w:val="clear"/>
                <w:lang w:val="en-US"/>
              </w:rPr>
              <w:t xml:space="preserve"> </w:t>
            </w:r>
            <w:r>
              <w:rPr>
                <w:rStyle w:val="Hyperlink6"/>
                <w:sz w:val="18"/>
                <w:szCs w:val="18"/>
                <w:shd w:fill="auto" w:val="clear"/>
                <w:lang w:val="en-US"/>
              </w:rPr>
              <w:t>expansion</w:t>
            </w:r>
            <w:r>
              <w:rPr>
                <w:rStyle w:val="Hyperlink7"/>
                <w:spacing w:val="-2"/>
                <w:sz w:val="18"/>
                <w:szCs w:val="18"/>
                <w:shd w:fill="auto" w:val="clear"/>
                <w:lang w:val="en-US"/>
              </w:rPr>
              <w:t xml:space="preserve"> </w:t>
            </w:r>
            <w:r>
              <w:rPr>
                <w:rStyle w:val="Hyperlink6"/>
                <w:sz w:val="18"/>
                <w:szCs w:val="18"/>
                <w:shd w:fill="auto" w:val="clear"/>
                <w:lang w:val="en-US"/>
              </w:rPr>
              <w:t>at</w:t>
            </w:r>
            <w:r>
              <w:rPr>
                <w:rStyle w:val="None"/>
                <w:spacing w:val="-1"/>
                <w:sz w:val="18"/>
                <w:szCs w:val="18"/>
                <w:shd w:fill="auto" w:val="clear"/>
                <w:lang w:val="en-US"/>
              </w:rPr>
              <w:t xml:space="preserve"> </w:t>
            </w:r>
            <w:r>
              <w:rPr>
                <w:rStyle w:val="Hyperlink6"/>
                <w:sz w:val="18"/>
                <w:szCs w:val="18"/>
                <w:shd w:fill="auto" w:val="clear"/>
                <w:lang w:val="en-US"/>
              </w:rPr>
              <w:t>our</w:t>
            </w:r>
            <w:r>
              <w:rPr>
                <w:rStyle w:val="Hyperlink7"/>
                <w:spacing w:val="-2"/>
                <w:sz w:val="18"/>
                <w:szCs w:val="18"/>
                <w:shd w:fill="auto" w:val="clear"/>
                <w:lang w:val="en-US"/>
              </w:rPr>
              <w:t xml:space="preserve"> </w:t>
            </w:r>
            <w:r>
              <w:rPr>
                <w:rStyle w:val="Hyperlink6"/>
                <w:sz w:val="18"/>
                <w:szCs w:val="18"/>
                <w:shd w:fill="auto" w:val="clear"/>
                <w:lang w:val="en-US"/>
              </w:rPr>
              <w:t>Supa</w:t>
            </w:r>
            <w:r>
              <w:rPr>
                <w:rStyle w:val="None"/>
                <w:spacing w:val="-1"/>
                <w:sz w:val="18"/>
                <w:szCs w:val="18"/>
                <w:shd w:fill="auto" w:val="clear"/>
                <w:lang w:val="en-US"/>
              </w:rPr>
              <w:t xml:space="preserve"> </w:t>
            </w:r>
            <w:r>
              <w:rPr>
                <w:rStyle w:val="Hyperlink7"/>
                <w:spacing w:val="-2"/>
                <w:sz w:val="18"/>
                <w:szCs w:val="18"/>
                <w:shd w:fill="auto" w:val="clear"/>
                <w:lang w:val="en-US"/>
              </w:rPr>
              <w:t>Facility</w:t>
            </w:r>
          </w:p>
          <w:p>
            <w:pPr>
              <w:pStyle w:val="TableParagraph"/>
              <w:numPr>
                <w:ilvl w:val="0"/>
                <w:numId w:val="69"/>
              </w:numPr>
              <w:bidi w:val="0"/>
              <w:spacing w:lineRule="exact" w:line="186" w:before="2" w:after="0"/>
              <w:ind w:hanging="566" w:start="703" w:end="0"/>
              <w:jc w:val="start"/>
              <w:rPr>
                <w:sz w:val="18"/>
                <w:szCs w:val="18"/>
                <w:lang w:val="en-US"/>
              </w:rPr>
            </w:pPr>
            <w:r>
              <w:rPr>
                <w:rStyle w:val="Hyperlink6"/>
                <w:sz w:val="18"/>
                <w:szCs w:val="18"/>
                <w:shd w:fill="auto" w:val="clear"/>
                <w:lang w:val="en-US"/>
              </w:rPr>
              <w:t>purchasing</w:t>
            </w:r>
            <w:r>
              <w:rPr>
                <w:rStyle w:val="Hyperlink7"/>
                <w:spacing w:val="-2"/>
                <w:sz w:val="18"/>
                <w:szCs w:val="18"/>
                <w:shd w:fill="auto" w:val="clear"/>
                <w:lang w:val="en-US"/>
              </w:rPr>
              <w:t xml:space="preserve"> </w:t>
            </w:r>
            <w:r>
              <w:rPr>
                <w:rStyle w:val="Hyperlink6"/>
                <w:sz w:val="18"/>
                <w:szCs w:val="18"/>
                <w:shd w:fill="auto" w:val="clear"/>
                <w:lang w:val="en-US"/>
              </w:rPr>
              <w:t>and setting</w:t>
            </w:r>
            <w:r>
              <w:rPr>
                <w:rStyle w:val="Hyperlink7"/>
                <w:spacing w:val="-2"/>
                <w:sz w:val="18"/>
                <w:szCs w:val="18"/>
                <w:shd w:fill="auto" w:val="clear"/>
                <w:lang w:val="en-US"/>
              </w:rPr>
              <w:t xml:space="preserve"> </w:t>
            </w:r>
            <w:r>
              <w:rPr>
                <w:rStyle w:val="Hyperlink6"/>
                <w:sz w:val="18"/>
                <w:szCs w:val="18"/>
                <w:shd w:fill="auto" w:val="clear"/>
                <w:lang w:val="en-US"/>
              </w:rPr>
              <w:t>up</w:t>
            </w:r>
            <w:r>
              <w:rPr>
                <w:rStyle w:val="Hyperlink7"/>
                <w:spacing w:val="-2"/>
                <w:sz w:val="18"/>
                <w:szCs w:val="18"/>
                <w:shd w:fill="auto" w:val="clear"/>
                <w:lang w:val="en-US"/>
              </w:rPr>
              <w:t xml:space="preserve"> </w:t>
            </w:r>
            <w:r>
              <w:rPr>
                <w:rStyle w:val="Hyperlink6"/>
                <w:sz w:val="18"/>
                <w:szCs w:val="18"/>
                <w:shd w:fill="auto" w:val="clear"/>
                <w:lang w:val="en-US"/>
              </w:rPr>
              <w:t>of</w:t>
            </w:r>
            <w:r>
              <w:rPr>
                <w:rStyle w:val="Hyperlink3"/>
                <w:spacing w:val="-3"/>
                <w:sz w:val="18"/>
                <w:szCs w:val="18"/>
                <w:shd w:fill="auto" w:val="clear"/>
                <w:lang w:val="en-US"/>
              </w:rPr>
              <w:t xml:space="preserve"> </w:t>
            </w:r>
            <w:r>
              <w:rPr>
                <w:rStyle w:val="Hyperlink6"/>
                <w:sz w:val="18"/>
                <w:szCs w:val="18"/>
                <w:shd w:fill="auto" w:val="clear"/>
                <w:lang w:val="en-US"/>
              </w:rPr>
              <w:t>new</w:t>
            </w:r>
            <w:r>
              <w:rPr>
                <w:rStyle w:val="None"/>
                <w:spacing w:val="-4"/>
                <w:sz w:val="18"/>
                <w:szCs w:val="18"/>
                <w:shd w:fill="auto" w:val="clear"/>
                <w:lang w:val="en-US"/>
              </w:rPr>
              <w:t xml:space="preserve"> </w:t>
            </w:r>
            <w:r>
              <w:rPr>
                <w:rStyle w:val="Hyperlink6"/>
                <w:sz w:val="18"/>
                <w:szCs w:val="18"/>
                <w:shd w:fill="auto" w:val="clear"/>
                <w:lang w:val="en-US"/>
              </w:rPr>
              <w:t>machinery at</w:t>
            </w:r>
            <w:r>
              <w:rPr>
                <w:rStyle w:val="None"/>
                <w:spacing w:val="-1"/>
                <w:sz w:val="18"/>
                <w:szCs w:val="18"/>
                <w:shd w:fill="auto" w:val="clear"/>
                <w:lang w:val="en-US"/>
              </w:rPr>
              <w:t xml:space="preserve"> </w:t>
            </w:r>
            <w:r>
              <w:rPr>
                <w:rStyle w:val="Hyperlink6"/>
                <w:sz w:val="18"/>
                <w:szCs w:val="18"/>
                <w:shd w:fill="auto" w:val="clear"/>
                <w:lang w:val="en-US"/>
              </w:rPr>
              <w:t>Unit</w:t>
            </w:r>
            <w:r>
              <w:rPr>
                <w:rStyle w:val="Hyperlink3"/>
                <w:spacing w:val="-3"/>
                <w:sz w:val="18"/>
                <w:szCs w:val="18"/>
                <w:shd w:fill="auto" w:val="clear"/>
                <w:lang w:val="en-US"/>
              </w:rPr>
              <w:t xml:space="preserve"> </w:t>
            </w:r>
            <w:r>
              <w:rPr>
                <w:rStyle w:val="Hyperlink6"/>
                <w:sz w:val="18"/>
                <w:szCs w:val="18"/>
                <w:shd w:fill="auto" w:val="clear"/>
                <w:lang w:val="en-US"/>
              </w:rPr>
              <w:t>2</w:t>
            </w:r>
            <w:r>
              <w:rPr>
                <w:rStyle w:val="Hyperlink7"/>
                <w:spacing w:val="-2"/>
                <w:sz w:val="18"/>
                <w:szCs w:val="18"/>
                <w:shd w:fill="auto" w:val="clear"/>
                <w:lang w:val="en-US"/>
              </w:rPr>
              <w:t xml:space="preserve"> </w:t>
            </w:r>
            <w:r>
              <w:rPr>
                <w:rStyle w:val="Hyperlink6"/>
                <w:sz w:val="18"/>
                <w:szCs w:val="18"/>
                <w:shd w:fill="auto" w:val="clear"/>
                <w:lang w:val="en-US"/>
              </w:rPr>
              <w:t>in Chakan,</w:t>
            </w:r>
            <w:r>
              <w:rPr>
                <w:rStyle w:val="None"/>
                <w:spacing w:val="-1"/>
                <w:sz w:val="18"/>
                <w:szCs w:val="18"/>
                <w:shd w:fill="auto" w:val="clear"/>
                <w:lang w:val="en-US"/>
              </w:rPr>
              <w:t xml:space="preserve"> </w:t>
            </w:r>
            <w:r>
              <w:rPr>
                <w:rStyle w:val="Hyperlink6"/>
                <w:sz w:val="18"/>
                <w:szCs w:val="18"/>
                <w:shd w:fill="auto" w:val="clear"/>
                <w:lang w:val="en-US"/>
              </w:rPr>
              <w:t>Pune</w:t>
            </w:r>
            <w:r>
              <w:rPr>
                <w:rStyle w:val="Hyperlink7"/>
                <w:spacing w:val="-2"/>
                <w:sz w:val="18"/>
                <w:szCs w:val="18"/>
                <w:shd w:fill="auto" w:val="clear"/>
                <w:lang w:val="en-US"/>
              </w:rPr>
              <w:t xml:space="preserve"> </w:t>
            </w:r>
            <w:r>
              <w:rPr>
                <w:rStyle w:val="Hyperlink6"/>
                <w:sz w:val="18"/>
                <w:szCs w:val="18"/>
                <w:shd w:fill="auto" w:val="clear"/>
                <w:lang w:val="en-US"/>
              </w:rPr>
              <w:t xml:space="preserve">in </w:t>
            </w:r>
            <w:r>
              <w:rPr>
                <w:rStyle w:val="Hyperlink7"/>
                <w:spacing w:val="-2"/>
                <w:sz w:val="18"/>
                <w:szCs w:val="18"/>
                <w:shd w:fill="auto" w:val="clear"/>
                <w:lang w:val="en-US"/>
              </w:rPr>
              <w:t>Maharashtra</w:t>
            </w:r>
          </w:p>
        </w:tc>
        <w:tc>
          <w:tcPr>
            <w:tcW w:w="2147" w:type="dxa"/>
            <w:tcBorders>
              <w:top w:val="single" w:sz="4" w:space="0" w:color="000000"/>
              <w:start w:val="single" w:sz="4" w:space="0" w:color="000000"/>
              <w:bottom w:val="single" w:sz="4" w:space="0" w:color="000000"/>
              <w:end w:val="single" w:sz="4" w:space="0" w:color="000000"/>
            </w:tcBorders>
            <w:shd w:color="auto" w:fill="auto" w:val="clear"/>
            <w:tcMar>
              <w:start w:w="80" w:type="dxa"/>
            </w:tcMar>
          </w:tcPr>
          <w:p>
            <w:pPr>
              <w:pStyle w:val="TableParagraph"/>
              <w:spacing w:before="57" w:after="0"/>
              <w:rPr>
                <w:rStyle w:val="None"/>
                <w:i/>
                <w:iCs/>
                <w:sz w:val="18"/>
                <w:szCs w:val="18"/>
                <w:shd w:fill="auto" w:val="clear"/>
                <w:lang w:val="en-US"/>
              </w:rPr>
            </w:pPr>
            <w:r>
              <w:rPr>
                <w:i/>
                <w:iCs/>
                <w:sz w:val="18"/>
                <w:szCs w:val="18"/>
                <w:shd w:fill="auto" w:val="clear"/>
                <w:lang w:val="en-US"/>
              </w:rPr>
            </w:r>
          </w:p>
          <w:p>
            <w:pPr>
              <w:pStyle w:val="TableParagraph"/>
              <w:bidi w:val="0"/>
              <w:spacing w:before="1" w:after="0"/>
              <w:ind w:hanging="0" w:start="0" w:end="44"/>
              <w:jc w:val="end"/>
              <w:rPr/>
            </w:pPr>
            <w:r>
              <w:rPr>
                <w:rStyle w:val="Hyperlink7"/>
                <w:spacing w:val="-2"/>
                <w:sz w:val="18"/>
                <w:szCs w:val="18"/>
                <w:shd w:fill="auto" w:val="clear"/>
                <w:lang w:val="en-US"/>
              </w:rPr>
              <w:t>870.17</w:t>
            </w:r>
          </w:p>
        </w:tc>
      </w:tr>
      <w:tr>
        <w:trPr>
          <w:trHeight w:val="420" w:hRule="atLeast"/>
        </w:trPr>
        <w:tc>
          <w:tcPr>
            <w:tcW w:w="7952"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6"/>
              <w:ind w:hanging="0" w:start="57" w:end="0"/>
              <w:rPr/>
            </w:pPr>
            <w:r>
              <w:rPr>
                <w:rStyle w:val="Hyperlink6"/>
                <w:sz w:val="18"/>
                <w:szCs w:val="18"/>
                <w:shd w:fill="auto" w:val="clear"/>
                <w:lang w:val="en-US"/>
              </w:rPr>
              <w:t>Funding</w:t>
            </w:r>
            <w:r>
              <w:rPr>
                <w:rStyle w:val="None"/>
                <w:spacing w:val="-6"/>
                <w:sz w:val="18"/>
                <w:szCs w:val="18"/>
                <w:shd w:fill="auto" w:val="clear"/>
                <w:lang w:val="en-US"/>
              </w:rPr>
              <w:t xml:space="preserve"> </w:t>
            </w:r>
            <w:r>
              <w:rPr>
                <w:rStyle w:val="Hyperlink6"/>
                <w:sz w:val="18"/>
                <w:szCs w:val="18"/>
                <w:shd w:fill="auto" w:val="clear"/>
                <w:lang w:val="en-US"/>
              </w:rPr>
              <w:t>the</w:t>
            </w:r>
            <w:r>
              <w:rPr>
                <w:rStyle w:val="None"/>
                <w:spacing w:val="-7"/>
                <w:sz w:val="18"/>
                <w:szCs w:val="18"/>
                <w:shd w:fill="auto" w:val="clear"/>
                <w:lang w:val="en-US"/>
              </w:rPr>
              <w:t xml:space="preserve"> </w:t>
            </w:r>
            <w:r>
              <w:rPr>
                <w:rStyle w:val="Hyperlink6"/>
                <w:sz w:val="18"/>
                <w:szCs w:val="18"/>
                <w:shd w:fill="auto" w:val="clear"/>
                <w:lang w:val="en-US"/>
              </w:rPr>
              <w:t>capital</w:t>
            </w:r>
            <w:r>
              <w:rPr>
                <w:rStyle w:val="None"/>
                <w:spacing w:val="-6"/>
                <w:sz w:val="18"/>
                <w:szCs w:val="18"/>
                <w:shd w:fill="auto" w:val="clear"/>
                <w:lang w:val="en-US"/>
              </w:rPr>
              <w:t xml:space="preserve"> </w:t>
            </w:r>
            <w:r>
              <w:rPr>
                <w:rStyle w:val="Hyperlink6"/>
                <w:sz w:val="18"/>
                <w:szCs w:val="18"/>
                <w:shd w:fill="auto" w:val="clear"/>
                <w:lang w:val="en-US"/>
              </w:rPr>
              <w:t>expenditure</w:t>
            </w:r>
            <w:r>
              <w:rPr>
                <w:rStyle w:val="None"/>
                <w:spacing w:val="-7"/>
                <w:sz w:val="18"/>
                <w:szCs w:val="18"/>
                <w:shd w:fill="auto" w:val="clear"/>
                <w:lang w:val="en-US"/>
              </w:rPr>
              <w:t xml:space="preserve"> </w:t>
            </w:r>
            <w:r>
              <w:rPr>
                <w:rStyle w:val="Hyperlink6"/>
                <w:sz w:val="18"/>
                <w:szCs w:val="18"/>
                <w:shd w:fill="auto" w:val="clear"/>
                <w:lang w:val="en-US"/>
              </w:rPr>
              <w:t>requirements</w:t>
            </w:r>
            <w:r>
              <w:rPr>
                <w:rStyle w:val="None"/>
                <w:spacing w:val="-7"/>
                <w:sz w:val="18"/>
                <w:szCs w:val="18"/>
                <w:shd w:fill="auto" w:val="clear"/>
                <w:lang w:val="en-US"/>
              </w:rPr>
              <w:t xml:space="preserve"> </w:t>
            </w:r>
            <w:r>
              <w:rPr>
                <w:rStyle w:val="Hyperlink6"/>
                <w:sz w:val="18"/>
                <w:szCs w:val="18"/>
                <w:shd w:fill="auto" w:val="clear"/>
                <w:lang w:val="en-US"/>
              </w:rPr>
              <w:t>of</w:t>
            </w:r>
            <w:r>
              <w:rPr>
                <w:rStyle w:val="None"/>
                <w:spacing w:val="-7"/>
                <w:sz w:val="18"/>
                <w:szCs w:val="18"/>
                <w:shd w:fill="auto" w:val="clear"/>
                <w:lang w:val="en-US"/>
              </w:rPr>
              <w:t xml:space="preserve"> </w:t>
            </w:r>
            <w:r>
              <w:rPr>
                <w:rStyle w:val="Hyperlink6"/>
                <w:sz w:val="18"/>
                <w:szCs w:val="18"/>
                <w:shd w:fill="auto" w:val="clear"/>
                <w:lang w:val="en-US"/>
              </w:rPr>
              <w:t>our</w:t>
            </w:r>
            <w:r>
              <w:rPr>
                <w:rStyle w:val="None"/>
                <w:spacing w:val="-7"/>
                <w:sz w:val="18"/>
                <w:szCs w:val="18"/>
                <w:shd w:fill="auto" w:val="clear"/>
                <w:lang w:val="en-US"/>
              </w:rPr>
              <w:t xml:space="preserve"> </w:t>
            </w:r>
            <w:r>
              <w:rPr>
                <w:rStyle w:val="Hyperlink6"/>
                <w:sz w:val="18"/>
                <w:szCs w:val="18"/>
                <w:shd w:fill="auto" w:val="clear"/>
                <w:lang w:val="en-US"/>
              </w:rPr>
              <w:t>Company</w:t>
            </w:r>
            <w:r>
              <w:rPr>
                <w:rStyle w:val="None"/>
                <w:spacing w:val="-6"/>
                <w:sz w:val="18"/>
                <w:szCs w:val="18"/>
                <w:shd w:fill="auto" w:val="clear"/>
                <w:lang w:val="en-US"/>
              </w:rPr>
              <w:t xml:space="preserve"> </w:t>
            </w:r>
            <w:r>
              <w:rPr>
                <w:rStyle w:val="Hyperlink6"/>
                <w:sz w:val="18"/>
                <w:szCs w:val="18"/>
                <w:shd w:fill="auto" w:val="clear"/>
                <w:lang w:val="en-US"/>
              </w:rPr>
              <w:t>towards</w:t>
            </w:r>
            <w:r>
              <w:rPr>
                <w:rStyle w:val="None"/>
                <w:spacing w:val="-7"/>
                <w:sz w:val="18"/>
                <w:szCs w:val="18"/>
                <w:shd w:fill="auto" w:val="clear"/>
                <w:lang w:val="en-US"/>
              </w:rPr>
              <w:t xml:space="preserve"> </w:t>
            </w:r>
            <w:r>
              <w:rPr>
                <w:rStyle w:val="Hyperlink6"/>
                <w:sz w:val="18"/>
                <w:szCs w:val="18"/>
                <w:shd w:fill="auto" w:val="clear"/>
                <w:lang w:val="en-US"/>
              </w:rPr>
              <w:t>purchasing</w:t>
            </w:r>
            <w:r>
              <w:rPr>
                <w:rStyle w:val="None"/>
                <w:spacing w:val="-6"/>
                <w:sz w:val="18"/>
                <w:szCs w:val="18"/>
                <w:shd w:fill="auto" w:val="clear"/>
                <w:lang w:val="en-US"/>
              </w:rPr>
              <w:t xml:space="preserve"> </w:t>
            </w:r>
            <w:r>
              <w:rPr>
                <w:rStyle w:val="Hyperlink6"/>
                <w:sz w:val="18"/>
                <w:szCs w:val="18"/>
                <w:shd w:fill="auto" w:val="clear"/>
                <w:lang w:val="en-US"/>
              </w:rPr>
              <w:t>and</w:t>
            </w:r>
            <w:r>
              <w:rPr>
                <w:rStyle w:val="None"/>
                <w:spacing w:val="-6"/>
                <w:sz w:val="18"/>
                <w:szCs w:val="18"/>
                <w:shd w:fill="auto" w:val="clear"/>
                <w:lang w:val="en-US"/>
              </w:rPr>
              <w:t xml:space="preserve"> </w:t>
            </w:r>
            <w:r>
              <w:rPr>
                <w:rStyle w:val="Hyperlink6"/>
                <w:sz w:val="18"/>
                <w:szCs w:val="18"/>
                <w:shd w:fill="auto" w:val="clear"/>
                <w:lang w:val="en-US"/>
              </w:rPr>
              <w:t>setting</w:t>
            </w:r>
            <w:r>
              <w:rPr>
                <w:rStyle w:val="None"/>
                <w:spacing w:val="-8"/>
                <w:sz w:val="18"/>
                <w:szCs w:val="18"/>
                <w:shd w:fill="auto" w:val="clear"/>
                <w:lang w:val="en-US"/>
              </w:rPr>
              <w:t xml:space="preserve"> </w:t>
            </w:r>
            <w:r>
              <w:rPr>
                <w:rStyle w:val="Hyperlink6"/>
                <w:sz w:val="18"/>
                <w:szCs w:val="18"/>
                <w:shd w:fill="auto" w:val="clear"/>
                <w:lang w:val="en-US"/>
              </w:rPr>
              <w:t>up</w:t>
            </w:r>
            <w:r>
              <w:rPr>
                <w:rStyle w:val="None"/>
                <w:spacing w:val="-8"/>
                <w:sz w:val="18"/>
                <w:szCs w:val="18"/>
                <w:shd w:fill="auto" w:val="clear"/>
                <w:lang w:val="en-US"/>
              </w:rPr>
              <w:t xml:space="preserve"> </w:t>
            </w:r>
            <w:r>
              <w:rPr>
                <w:rStyle w:val="Hyperlink6"/>
                <w:sz w:val="18"/>
                <w:szCs w:val="18"/>
                <w:shd w:fill="auto" w:val="clear"/>
                <w:lang w:val="en-US"/>
              </w:rPr>
              <w:t>of</w:t>
            </w:r>
            <w:r>
              <w:rPr>
                <w:rStyle w:val="None"/>
                <w:spacing w:val="-1"/>
                <w:sz w:val="18"/>
                <w:szCs w:val="18"/>
                <w:shd w:fill="auto" w:val="clear"/>
                <w:lang w:val="en-US"/>
              </w:rPr>
              <w:t xml:space="preserve"> </w:t>
            </w:r>
            <w:r>
              <w:rPr>
                <w:rStyle w:val="Hyperlink6"/>
                <w:sz w:val="18"/>
                <w:szCs w:val="18"/>
                <w:shd w:fill="auto" w:val="clear"/>
                <w:lang w:val="en-US"/>
              </w:rPr>
              <w:t>a</w:t>
            </w:r>
            <w:r>
              <w:rPr>
                <w:rStyle w:val="None"/>
                <w:spacing w:val="-7"/>
                <w:sz w:val="18"/>
                <w:szCs w:val="18"/>
                <w:shd w:fill="auto" w:val="clear"/>
                <w:lang w:val="en-US"/>
              </w:rPr>
              <w:t xml:space="preserve"> </w:t>
            </w:r>
            <w:r>
              <w:rPr>
                <w:rStyle w:val="Hyperlink6"/>
                <w:sz w:val="18"/>
                <w:szCs w:val="18"/>
                <w:shd w:fill="auto" w:val="clear"/>
                <w:lang w:val="en-US"/>
              </w:rPr>
              <w:t>rooftop solar power plant for power generation at our Supa Facility</w:t>
            </w:r>
          </w:p>
        </w:tc>
        <w:tc>
          <w:tcPr>
            <w:tcW w:w="2147" w:type="dxa"/>
            <w:tcBorders>
              <w:top w:val="single" w:sz="4" w:space="0" w:color="000000"/>
              <w:start w:val="single" w:sz="4" w:space="0" w:color="000000"/>
              <w:bottom w:val="single" w:sz="4" w:space="0" w:color="000000"/>
              <w:end w:val="single" w:sz="4" w:space="0" w:color="000000"/>
            </w:tcBorders>
            <w:shd w:color="auto" w:fill="auto" w:val="clear"/>
            <w:tcMar>
              <w:start w:w="80" w:type="dxa"/>
              <w:end w:w="124" w:type="dxa"/>
            </w:tcMar>
          </w:tcPr>
          <w:p>
            <w:pPr>
              <w:pStyle w:val="TableParagraph"/>
              <w:spacing w:before="103" w:after="0"/>
              <w:ind w:hanging="0" w:start="0" w:end="44"/>
              <w:jc w:val="end"/>
              <w:rPr/>
            </w:pPr>
            <w:r>
              <w:rPr>
                <w:rStyle w:val="Hyperlink7"/>
                <w:spacing w:val="-2"/>
                <w:sz w:val="18"/>
                <w:szCs w:val="18"/>
                <w:shd w:fill="auto" w:val="clear"/>
                <w:lang w:val="en-US"/>
              </w:rPr>
              <w:t>88.28</w:t>
            </w:r>
          </w:p>
        </w:tc>
      </w:tr>
      <w:tr>
        <w:trPr>
          <w:trHeight w:val="198" w:hRule="atLeast"/>
        </w:trPr>
        <w:tc>
          <w:tcPr>
            <w:tcW w:w="7952"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General</w:t>
            </w:r>
            <w:r>
              <w:rPr>
                <w:rStyle w:val="None"/>
                <w:spacing w:val="-1"/>
                <w:sz w:val="18"/>
                <w:szCs w:val="18"/>
                <w:shd w:fill="auto" w:val="clear"/>
                <w:lang w:val="en-US"/>
              </w:rPr>
              <w:t xml:space="preserve"> </w:t>
            </w:r>
            <w:r>
              <w:rPr>
                <w:rStyle w:val="Hyperlink6"/>
                <w:sz w:val="18"/>
                <w:szCs w:val="18"/>
                <w:shd w:fill="auto" w:val="clear"/>
                <w:lang w:val="en-US"/>
              </w:rPr>
              <w:t>corporate</w:t>
            </w:r>
            <w:r>
              <w:rPr>
                <w:rStyle w:val="None"/>
                <w:spacing w:val="-1"/>
                <w:sz w:val="18"/>
                <w:szCs w:val="18"/>
                <w:shd w:fill="auto" w:val="clear"/>
                <w:lang w:val="en-US"/>
              </w:rPr>
              <w:t xml:space="preserve"> </w:t>
            </w:r>
            <w:r>
              <w:rPr>
                <w:rStyle w:val="Hyperlink7"/>
                <w:spacing w:val="-2"/>
                <w:sz w:val="18"/>
                <w:szCs w:val="18"/>
                <w:shd w:fill="auto" w:val="clear"/>
                <w:lang w:val="en-US"/>
              </w:rPr>
              <w:t>purposes</w:t>
            </w:r>
            <w:r>
              <w:rPr>
                <w:rStyle w:val="None"/>
                <w:spacing w:val="-2"/>
                <w:sz w:val="18"/>
                <w:szCs w:val="18"/>
                <w:shd w:fill="auto" w:val="clear"/>
                <w:vertAlign w:val="superscript"/>
                <w:lang w:val="en-US"/>
              </w:rPr>
              <w:t>(1)</w:t>
            </w:r>
          </w:p>
        </w:tc>
        <w:tc>
          <w:tcPr>
            <w:tcW w:w="2147" w:type="dxa"/>
            <w:tcBorders>
              <w:top w:val="single" w:sz="4" w:space="0" w:color="000000"/>
              <w:start w:val="single" w:sz="4" w:space="0" w:color="000000"/>
              <w:bottom w:val="single" w:sz="4" w:space="0" w:color="000000"/>
              <w:end w:val="single" w:sz="4" w:space="0" w:color="000000"/>
            </w:tcBorders>
            <w:shd w:color="auto" w:fill="auto" w:val="clear"/>
            <w:tcMar>
              <w:start w:w="80" w:type="dxa"/>
              <w:end w:w="125" w:type="dxa"/>
            </w:tcMar>
          </w:tcPr>
          <w:p>
            <w:pPr>
              <w:pStyle w:val="TableParagraph"/>
              <w:spacing w:lineRule="exact" w:line="186"/>
              <w:ind w:hanging="0" w:start="0" w:end="45"/>
              <w:jc w:val="end"/>
              <w:rPr/>
            </w:pPr>
            <w:r>
              <w:rPr>
                <w:rStyle w:val="None"/>
                <w:spacing w:val="-5"/>
                <w:sz w:val="18"/>
                <w:szCs w:val="18"/>
                <w:shd w:fill="auto" w:val="clear"/>
                <w:lang w:val="en-US"/>
              </w:rPr>
              <w:t>[●]</w:t>
            </w:r>
          </w:p>
        </w:tc>
      </w:tr>
      <w:tr>
        <w:trPr>
          <w:trHeight w:val="198" w:hRule="atLeast"/>
        </w:trPr>
        <w:tc>
          <w:tcPr>
            <w:tcW w:w="7952"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None"/>
                <w:b/>
                <w:bCs/>
                <w:sz w:val="18"/>
                <w:szCs w:val="18"/>
                <w:shd w:fill="auto" w:val="clear"/>
                <w:lang w:val="en-US"/>
              </w:rPr>
              <w:t>Net</w:t>
            </w:r>
            <w:r>
              <w:rPr>
                <w:rStyle w:val="None"/>
                <w:b/>
                <w:bCs/>
                <w:spacing w:val="-2"/>
                <w:sz w:val="18"/>
                <w:szCs w:val="18"/>
                <w:shd w:fill="auto" w:val="clear"/>
                <w:lang w:val="en-US"/>
              </w:rPr>
              <w:t xml:space="preserve"> Proceeds</w:t>
            </w:r>
            <w:r>
              <w:rPr>
                <w:rStyle w:val="None"/>
                <w:spacing w:val="-2"/>
                <w:sz w:val="18"/>
                <w:szCs w:val="18"/>
                <w:shd w:fill="auto" w:val="clear"/>
                <w:vertAlign w:val="superscript"/>
                <w:lang w:val="en-US"/>
              </w:rPr>
              <w:t>(1)</w:t>
            </w:r>
          </w:p>
        </w:tc>
        <w:tc>
          <w:tcPr>
            <w:tcW w:w="2147" w:type="dxa"/>
            <w:tcBorders>
              <w:top w:val="single" w:sz="4" w:space="0" w:color="000000"/>
              <w:start w:val="single" w:sz="4" w:space="0" w:color="000000"/>
              <w:bottom w:val="single" w:sz="4" w:space="0" w:color="000000"/>
              <w:end w:val="single" w:sz="4" w:space="0" w:color="000000"/>
            </w:tcBorders>
            <w:shd w:color="auto" w:fill="auto" w:val="clear"/>
            <w:tcMar>
              <w:start w:w="80" w:type="dxa"/>
              <w:end w:w="125" w:type="dxa"/>
            </w:tcMar>
          </w:tcPr>
          <w:p>
            <w:pPr>
              <w:pStyle w:val="TableParagraph"/>
              <w:spacing w:lineRule="exact" w:line="186"/>
              <w:ind w:hanging="0" w:start="0" w:end="45"/>
              <w:jc w:val="end"/>
              <w:rPr/>
            </w:pPr>
            <w:r>
              <w:rPr>
                <w:rStyle w:val="None"/>
                <w:spacing w:val="-5"/>
                <w:sz w:val="18"/>
                <w:szCs w:val="18"/>
                <w:shd w:fill="auto" w:val="clear"/>
                <w:lang w:val="en-US"/>
              </w:rPr>
              <w:t>[●]</w:t>
            </w:r>
          </w:p>
        </w:tc>
      </w:tr>
    </w:tbl>
    <w:p>
      <w:pPr>
        <w:pStyle w:val="Body"/>
        <w:spacing w:before="82" w:after="0"/>
        <w:ind w:hanging="98" w:start="98" w:end="0"/>
        <w:rPr>
          <w:rStyle w:val="None"/>
          <w:i/>
          <w:iCs/>
          <w:sz w:val="18"/>
          <w:szCs w:val="18"/>
        </w:rPr>
      </w:pPr>
      <w:r>
        <w:rPr>
          <w:i/>
          <w:iCs/>
          <w:sz w:val="18"/>
          <w:szCs w:val="18"/>
        </w:rPr>
      </w:r>
    </w:p>
    <w:p>
      <w:pPr>
        <w:pStyle w:val="Body"/>
        <w:spacing w:lineRule="auto" w:line="245"/>
        <w:ind w:hanging="284" w:start="371" w:end="0"/>
        <w:rPr>
          <w:rStyle w:val="Hyperlink8"/>
        </w:rPr>
      </w:pPr>
      <w:r>
        <w:rPr>
          <w:rStyle w:val="None"/>
          <w:position w:val="12"/>
          <w:sz w:val="12"/>
          <w:szCs w:val="12"/>
        </w:rPr>
        <w:t>(1)</w:t>
      </w:r>
      <w:r>
        <w:rPr>
          <w:rStyle w:val="None"/>
          <w:spacing w:val="80"/>
          <w:position w:val="12"/>
          <w:sz w:val="12"/>
          <w:szCs w:val="12"/>
        </w:rPr>
        <w:t xml:space="preserve"> </w:t>
      </w:r>
      <w:r>
        <w:rPr>
          <w:rStyle w:val="Hyperlink8"/>
        </w:rPr>
        <w:t>To</w:t>
      </w:r>
      <w:r>
        <w:rPr>
          <w:rStyle w:val="None"/>
          <w:i/>
          <w:iCs/>
          <w:spacing w:val="-7"/>
          <w:sz w:val="16"/>
          <w:szCs w:val="16"/>
        </w:rPr>
        <w:t xml:space="preserve"> </w:t>
      </w:r>
      <w:r>
        <w:rPr>
          <w:rStyle w:val="Hyperlink8"/>
        </w:rPr>
        <w:t>be</w:t>
      </w:r>
      <w:r>
        <w:rPr>
          <w:rStyle w:val="None"/>
          <w:i/>
          <w:iCs/>
          <w:spacing w:val="-10"/>
          <w:sz w:val="16"/>
          <w:szCs w:val="16"/>
        </w:rPr>
        <w:t xml:space="preserve"> </w:t>
      </w:r>
      <w:r>
        <w:rPr>
          <w:rStyle w:val="Hyperlink8"/>
          <w:lang w:val="en-US"/>
        </w:rPr>
        <w:t>finalised</w:t>
      </w:r>
      <w:r>
        <w:rPr>
          <w:rStyle w:val="None"/>
          <w:i/>
          <w:iCs/>
          <w:spacing w:val="-9"/>
          <w:sz w:val="16"/>
          <w:szCs w:val="16"/>
        </w:rPr>
        <w:t xml:space="preserve"> </w:t>
      </w:r>
      <w:r>
        <w:rPr>
          <w:rStyle w:val="Hyperlink8"/>
          <w:lang w:val="es-ES_tradnl"/>
        </w:rPr>
        <w:t>upon</w:t>
      </w:r>
      <w:r>
        <w:rPr>
          <w:rStyle w:val="None"/>
          <w:i/>
          <w:iCs/>
          <w:spacing w:val="-7"/>
          <w:sz w:val="16"/>
          <w:szCs w:val="16"/>
        </w:rPr>
        <w:t xml:space="preserve"> </w:t>
      </w:r>
      <w:r>
        <w:rPr>
          <w:rStyle w:val="Hyperlink8"/>
          <w:lang w:val="en-US"/>
        </w:rPr>
        <w:t>determination</w:t>
      </w:r>
      <w:r>
        <w:rPr>
          <w:rStyle w:val="None"/>
          <w:i/>
          <w:iCs/>
          <w:spacing w:val="-9"/>
          <w:sz w:val="16"/>
          <w:szCs w:val="16"/>
        </w:rPr>
        <w:t xml:space="preserve"> </w:t>
      </w:r>
      <w:r>
        <w:rPr>
          <w:rStyle w:val="Hyperlink8"/>
          <w:lang w:val="en-US"/>
        </w:rPr>
        <w:t>of</w:t>
      </w:r>
      <w:r>
        <w:rPr>
          <w:rStyle w:val="None"/>
          <w:i/>
          <w:iCs/>
          <w:spacing w:val="-9"/>
          <w:sz w:val="16"/>
          <w:szCs w:val="16"/>
        </w:rPr>
        <w:t xml:space="preserve"> </w:t>
      </w:r>
      <w:r>
        <w:rPr>
          <w:rStyle w:val="Hyperlink8"/>
          <w:lang w:val="en-US"/>
        </w:rPr>
        <w:t>the</w:t>
      </w:r>
      <w:r>
        <w:rPr>
          <w:rStyle w:val="None"/>
          <w:i/>
          <w:iCs/>
          <w:spacing w:val="-5"/>
          <w:sz w:val="16"/>
          <w:szCs w:val="16"/>
        </w:rPr>
        <w:t xml:space="preserve"> </w:t>
      </w:r>
      <w:r>
        <w:rPr>
          <w:rStyle w:val="Hyperlink8"/>
          <w:lang w:val="en-US"/>
        </w:rPr>
        <w:t>Offer</w:t>
      </w:r>
      <w:r>
        <w:rPr>
          <w:rStyle w:val="None"/>
          <w:i/>
          <w:iCs/>
          <w:spacing w:val="-6"/>
          <w:sz w:val="16"/>
          <w:szCs w:val="16"/>
        </w:rPr>
        <w:t xml:space="preserve"> </w:t>
      </w:r>
      <w:r>
        <w:rPr>
          <w:rStyle w:val="Hyperlink8"/>
          <w:lang w:val="en-US"/>
        </w:rPr>
        <w:t>Price</w:t>
      </w:r>
      <w:r>
        <w:rPr>
          <w:rStyle w:val="None"/>
          <w:i/>
          <w:iCs/>
          <w:spacing w:val="-7"/>
          <w:sz w:val="16"/>
          <w:szCs w:val="16"/>
        </w:rPr>
        <w:t xml:space="preserve"> </w:t>
      </w:r>
      <w:r>
        <w:rPr>
          <w:rStyle w:val="Hyperlink8"/>
        </w:rPr>
        <w:t>and</w:t>
      </w:r>
      <w:r>
        <w:rPr>
          <w:rStyle w:val="None"/>
          <w:i/>
          <w:iCs/>
          <w:spacing w:val="-7"/>
          <w:sz w:val="16"/>
          <w:szCs w:val="16"/>
        </w:rPr>
        <w:t xml:space="preserve"> </w:t>
      </w:r>
      <w:r>
        <w:rPr>
          <w:rStyle w:val="Hyperlink8"/>
          <w:lang w:val="en-US"/>
        </w:rPr>
        <w:t>updated</w:t>
      </w:r>
      <w:r>
        <w:rPr>
          <w:rStyle w:val="None"/>
          <w:i/>
          <w:iCs/>
          <w:spacing w:val="-9"/>
          <w:sz w:val="16"/>
          <w:szCs w:val="16"/>
        </w:rPr>
        <w:t xml:space="preserve"> </w:t>
      </w:r>
      <w:r>
        <w:rPr>
          <w:rStyle w:val="Hyperlink8"/>
        </w:rPr>
        <w:t>in</w:t>
      </w:r>
      <w:r>
        <w:rPr>
          <w:rStyle w:val="None"/>
          <w:i/>
          <w:iCs/>
          <w:spacing w:val="-7"/>
          <w:sz w:val="16"/>
          <w:szCs w:val="16"/>
        </w:rPr>
        <w:t xml:space="preserve"> </w:t>
      </w:r>
      <w:r>
        <w:rPr>
          <w:rStyle w:val="Hyperlink8"/>
          <w:lang w:val="en-US"/>
        </w:rPr>
        <w:t>the</w:t>
      </w:r>
      <w:r>
        <w:rPr>
          <w:rStyle w:val="None"/>
          <w:i/>
          <w:iCs/>
          <w:spacing w:val="-7"/>
          <w:sz w:val="16"/>
          <w:szCs w:val="16"/>
        </w:rPr>
        <w:t xml:space="preserve"> </w:t>
      </w:r>
      <w:r>
        <w:rPr>
          <w:rStyle w:val="Hyperlink8"/>
          <w:lang w:val="en-US"/>
        </w:rPr>
        <w:t>Prospectus</w:t>
      </w:r>
      <w:r>
        <w:rPr>
          <w:rStyle w:val="None"/>
          <w:i/>
          <w:iCs/>
          <w:spacing w:val="-8"/>
          <w:sz w:val="16"/>
          <w:szCs w:val="16"/>
        </w:rPr>
        <w:t xml:space="preserve"> </w:t>
      </w:r>
      <w:r>
        <w:rPr>
          <w:rStyle w:val="Hyperlink8"/>
          <w:lang w:val="it-IT"/>
        </w:rPr>
        <w:t>prior</w:t>
      </w:r>
      <w:r>
        <w:rPr>
          <w:rStyle w:val="None"/>
          <w:i/>
          <w:iCs/>
          <w:spacing w:val="-10"/>
          <w:sz w:val="16"/>
          <w:szCs w:val="16"/>
        </w:rPr>
        <w:t xml:space="preserve"> </w:t>
      </w:r>
      <w:r>
        <w:rPr>
          <w:rStyle w:val="Hyperlink8"/>
        </w:rPr>
        <w:t>to</w:t>
      </w:r>
      <w:r>
        <w:rPr>
          <w:rStyle w:val="None"/>
          <w:i/>
          <w:iCs/>
          <w:spacing w:val="-7"/>
          <w:sz w:val="16"/>
          <w:szCs w:val="16"/>
        </w:rPr>
        <w:t xml:space="preserve"> </w:t>
      </w:r>
      <w:r>
        <w:rPr>
          <w:rStyle w:val="Hyperlink8"/>
          <w:lang w:val="en-US"/>
        </w:rPr>
        <w:t>filing</w:t>
      </w:r>
      <w:r>
        <w:rPr>
          <w:rStyle w:val="None"/>
          <w:i/>
          <w:iCs/>
          <w:spacing w:val="-7"/>
          <w:sz w:val="16"/>
          <w:szCs w:val="16"/>
        </w:rPr>
        <w:t xml:space="preserve"> </w:t>
      </w:r>
      <w:r>
        <w:rPr>
          <w:rStyle w:val="Hyperlink8"/>
          <w:lang w:val="en-US"/>
        </w:rPr>
        <w:t>with</w:t>
      </w:r>
      <w:r>
        <w:rPr>
          <w:rStyle w:val="None"/>
          <w:i/>
          <w:iCs/>
          <w:spacing w:val="-7"/>
          <w:sz w:val="16"/>
          <w:szCs w:val="16"/>
        </w:rPr>
        <w:t xml:space="preserve"> </w:t>
      </w:r>
      <w:r>
        <w:rPr>
          <w:rStyle w:val="Hyperlink8"/>
          <w:lang w:val="en-US"/>
        </w:rPr>
        <w:t>the</w:t>
      </w:r>
      <w:r>
        <w:rPr>
          <w:rStyle w:val="None"/>
          <w:i/>
          <w:iCs/>
          <w:spacing w:val="-7"/>
          <w:sz w:val="16"/>
          <w:szCs w:val="16"/>
        </w:rPr>
        <w:t xml:space="preserve"> </w:t>
      </w:r>
      <w:r>
        <w:rPr>
          <w:rStyle w:val="Hyperlink8"/>
          <w:lang w:val="it-IT"/>
        </w:rPr>
        <w:t>RoC.</w:t>
      </w:r>
      <w:r>
        <w:rPr>
          <w:rStyle w:val="None"/>
          <w:i/>
          <w:iCs/>
          <w:spacing w:val="-5"/>
          <w:sz w:val="16"/>
          <w:szCs w:val="16"/>
        </w:rPr>
        <w:t xml:space="preserve"> </w:t>
      </w:r>
      <w:r>
        <w:rPr>
          <w:rStyle w:val="Hyperlink8"/>
          <w:lang w:val="en-US"/>
        </w:rPr>
        <w:t>The</w:t>
      </w:r>
      <w:r>
        <w:rPr>
          <w:rStyle w:val="None"/>
          <w:i/>
          <w:iCs/>
          <w:spacing w:val="-7"/>
          <w:sz w:val="16"/>
          <w:szCs w:val="16"/>
        </w:rPr>
        <w:t xml:space="preserve"> </w:t>
      </w:r>
      <w:r>
        <w:rPr>
          <w:rStyle w:val="Hyperlink8"/>
          <w:lang w:val="en-US"/>
        </w:rPr>
        <w:t>amount</w:t>
      </w:r>
      <w:r>
        <w:rPr>
          <w:rStyle w:val="None"/>
          <w:i/>
          <w:iCs/>
          <w:spacing w:val="-1"/>
          <w:sz w:val="16"/>
          <w:szCs w:val="16"/>
        </w:rPr>
        <w:t xml:space="preserve"> </w:t>
      </w:r>
      <w:r>
        <w:rPr>
          <w:rStyle w:val="Hyperlink8"/>
          <w:lang w:val="en-US"/>
        </w:rPr>
        <w:t>utilised</w:t>
      </w:r>
      <w:r>
        <w:rPr>
          <w:rStyle w:val="None"/>
          <w:i/>
          <w:iCs/>
          <w:spacing w:val="-7"/>
          <w:sz w:val="16"/>
          <w:szCs w:val="16"/>
        </w:rPr>
        <w:t xml:space="preserve"> </w:t>
      </w:r>
      <w:r>
        <w:rPr>
          <w:rStyle w:val="Hyperlink8"/>
          <w:lang w:val="en-US"/>
        </w:rPr>
        <w:t>for</w:t>
      </w:r>
      <w:r>
        <w:rPr>
          <w:rStyle w:val="None"/>
          <w:i/>
          <w:iCs/>
          <w:spacing w:val="-8"/>
          <w:sz w:val="16"/>
          <w:szCs w:val="16"/>
        </w:rPr>
        <w:t xml:space="preserve"> </w:t>
      </w:r>
      <w:r>
        <w:rPr>
          <w:rStyle w:val="Hyperlink8"/>
        </w:rPr>
        <w:t>general</w:t>
      </w:r>
      <w:r>
        <w:rPr>
          <w:rStyle w:val="None"/>
          <w:i/>
          <w:iCs/>
          <w:spacing w:val="-7"/>
          <w:sz w:val="16"/>
          <w:szCs w:val="16"/>
        </w:rPr>
        <w:t xml:space="preserve"> </w:t>
      </w:r>
      <w:r>
        <w:rPr>
          <w:rStyle w:val="Hyperlink8"/>
          <w:lang w:val="it-IT"/>
        </w:rPr>
        <w:t>corporate</w:t>
      </w:r>
      <w:r>
        <w:rPr>
          <w:rStyle w:val="None"/>
          <w:i/>
          <w:iCs/>
          <w:spacing w:val="40"/>
          <w:sz w:val="16"/>
          <w:szCs w:val="16"/>
        </w:rPr>
        <w:t xml:space="preserve"> </w:t>
      </w:r>
      <w:r>
        <w:rPr>
          <w:rStyle w:val="Hyperlink8"/>
          <w:lang w:val="en-US"/>
        </w:rPr>
        <w:t>purposes shall not exceed 25% of the Gross Proceeds.</w:t>
      </w:r>
    </w:p>
    <w:p>
      <w:pPr>
        <w:pStyle w:val="Body"/>
        <w:spacing w:before="176" w:after="0"/>
        <w:ind w:hanging="0" w:start="87" w:end="0"/>
        <w:rPr>
          <w:rStyle w:val="None"/>
          <w:sz w:val="20"/>
          <w:szCs w:val="20"/>
        </w:rPr>
      </w:pPr>
      <w:r>
        <w:rPr>
          <w:rStyle w:val="None"/>
          <w:sz w:val="20"/>
          <w:szCs w:val="20"/>
        </w:rPr>
        <w:t>For</w:t>
      </w:r>
      <w:r>
        <w:rPr>
          <w:rStyle w:val="None"/>
          <w:spacing w:val="-5"/>
          <w:sz w:val="20"/>
          <w:szCs w:val="20"/>
        </w:rPr>
        <w:t xml:space="preserve"> </w:t>
      </w:r>
      <w:r>
        <w:rPr>
          <w:rStyle w:val="None"/>
          <w:sz w:val="20"/>
          <w:szCs w:val="20"/>
          <w:lang w:val="en-US"/>
        </w:rPr>
        <w:t>further</w:t>
      </w:r>
      <w:r>
        <w:rPr>
          <w:rStyle w:val="None"/>
          <w:spacing w:val="-5"/>
          <w:sz w:val="20"/>
          <w:szCs w:val="20"/>
        </w:rPr>
        <w:t xml:space="preserve"> </w:t>
      </w:r>
      <w:r>
        <w:rPr>
          <w:rStyle w:val="None"/>
          <w:sz w:val="20"/>
          <w:szCs w:val="20"/>
          <w:lang w:val="fr-FR"/>
        </w:rPr>
        <w:t>information,</w:t>
      </w:r>
      <w:r>
        <w:rPr>
          <w:rStyle w:val="None"/>
          <w:spacing w:val="-5"/>
          <w:sz w:val="20"/>
          <w:szCs w:val="20"/>
        </w:rPr>
        <w:t xml:space="preserve"> </w:t>
      </w:r>
      <w:r>
        <w:rPr>
          <w:rStyle w:val="None"/>
          <w:sz w:val="20"/>
          <w:szCs w:val="20"/>
          <w:lang w:val="en-US"/>
        </w:rPr>
        <w:t xml:space="preserve">see </w:t>
      </w:r>
      <w:r>
        <w:rPr>
          <w:rStyle w:val="None"/>
          <w:sz w:val="20"/>
          <w:szCs w:val="20"/>
          <w:lang w:val="ar-SA" w:bidi="ar-SA"/>
        </w:rPr>
        <w:t>“</w:t>
      </w:r>
      <w:r>
        <w:rPr>
          <w:rStyle w:val="None"/>
          <w:i/>
          <w:iCs/>
          <w:sz w:val="20"/>
          <w:szCs w:val="20"/>
          <w:lang w:val="en-US"/>
        </w:rPr>
        <w:t>Objects</w:t>
      </w:r>
      <w:r>
        <w:rPr>
          <w:rStyle w:val="None"/>
          <w:i/>
          <w:iCs/>
          <w:spacing w:val="-5"/>
          <w:sz w:val="20"/>
          <w:szCs w:val="20"/>
        </w:rPr>
        <w:t xml:space="preserve"> </w:t>
      </w:r>
      <w:r>
        <w:rPr>
          <w:rStyle w:val="None"/>
          <w:i/>
          <w:iCs/>
          <w:sz w:val="20"/>
          <w:szCs w:val="20"/>
          <w:lang w:val="en-US"/>
        </w:rPr>
        <w:t>of</w:t>
      </w:r>
      <w:r>
        <w:rPr>
          <w:rStyle w:val="None"/>
          <w:i/>
          <w:iCs/>
          <w:spacing w:val="-5"/>
          <w:sz w:val="20"/>
          <w:szCs w:val="20"/>
        </w:rPr>
        <w:t xml:space="preserve"> </w:t>
      </w:r>
      <w:r>
        <w:rPr>
          <w:rStyle w:val="None"/>
          <w:i/>
          <w:iCs/>
          <w:sz w:val="20"/>
          <w:szCs w:val="20"/>
          <w:lang w:val="en-US"/>
        </w:rPr>
        <w:t>the</w:t>
      </w:r>
      <w:r>
        <w:rPr>
          <w:rStyle w:val="None"/>
          <w:i/>
          <w:iCs/>
          <w:spacing w:val="-5"/>
          <w:sz w:val="20"/>
          <w:szCs w:val="20"/>
        </w:rPr>
        <w:t xml:space="preserve"> </w:t>
      </w:r>
      <w:r>
        <w:rPr>
          <w:rStyle w:val="None"/>
          <w:i/>
          <w:iCs/>
          <w:sz w:val="20"/>
          <w:szCs w:val="20"/>
          <w:lang w:val="en-US"/>
        </w:rPr>
        <w:t>Offer</w:t>
      </w:r>
      <w:r>
        <w:rPr>
          <w:rStyle w:val="None"/>
          <w:sz w:val="20"/>
          <w:szCs w:val="20"/>
        </w:rPr>
        <w:t>”</w:t>
      </w:r>
      <w:r>
        <w:rPr>
          <w:rStyle w:val="None"/>
          <w:spacing w:val="-5"/>
          <w:sz w:val="20"/>
          <w:szCs w:val="20"/>
        </w:rPr>
        <w:t xml:space="preserve"> </w:t>
      </w:r>
      <w:r>
        <w:rPr>
          <w:rStyle w:val="None"/>
          <w:sz w:val="20"/>
          <w:szCs w:val="20"/>
        </w:rPr>
        <w:t>on</w:t>
      </w:r>
      <w:r>
        <w:rPr>
          <w:rStyle w:val="None"/>
          <w:spacing w:val="-2"/>
          <w:sz w:val="20"/>
          <w:szCs w:val="20"/>
        </w:rPr>
        <w:t xml:space="preserve"> </w:t>
      </w:r>
      <w:r>
        <w:rPr>
          <w:rStyle w:val="None"/>
          <w:sz w:val="20"/>
          <w:szCs w:val="20"/>
          <w:lang w:val="fr-FR"/>
        </w:rPr>
        <w:t>page</w:t>
      </w:r>
      <w:r>
        <w:rPr>
          <w:rStyle w:val="None"/>
          <w:spacing w:val="-5"/>
          <w:sz w:val="20"/>
          <w:szCs w:val="20"/>
        </w:rPr>
        <w:t xml:space="preserve"> </w:t>
      </w:r>
      <w:r>
        <w:rPr>
          <w:rStyle w:val="None"/>
          <w:spacing w:val="-3"/>
          <w:sz w:val="20"/>
          <w:szCs w:val="20"/>
        </w:rPr>
        <w:t>106.</w:t>
      </w:r>
    </w:p>
    <w:p>
      <w:pPr>
        <w:pStyle w:val="Heading3"/>
        <w:ind w:hanging="0" w:start="87" w:end="0"/>
        <w:rPr/>
      </w:pPr>
      <w:r>
        <w:rPr>
          <w:rStyle w:val="Hyperlink4"/>
          <w:lang w:val="it-IT"/>
        </w:rPr>
        <w:t>Aggregate</w:t>
      </w:r>
      <w:r>
        <w:rPr>
          <w:rStyle w:val="None"/>
          <w:spacing w:val="0"/>
        </w:rPr>
        <w:t xml:space="preserve"> </w:t>
      </w:r>
      <w:r>
        <w:rPr>
          <w:rStyle w:val="Hyperlink4"/>
          <w:lang w:val="en-US"/>
        </w:rPr>
        <w:t>pre-Offer</w:t>
      </w:r>
      <w:r>
        <w:rPr>
          <w:rStyle w:val="None"/>
          <w:spacing w:val="0"/>
        </w:rPr>
        <w:t xml:space="preserve"> </w:t>
      </w:r>
      <w:r>
        <w:rPr>
          <w:rStyle w:val="Hyperlink4"/>
        </w:rPr>
        <w:t>and</w:t>
      </w:r>
      <w:r>
        <w:rPr>
          <w:rStyle w:val="None"/>
          <w:spacing w:val="0"/>
        </w:rPr>
        <w:t xml:space="preserve"> </w:t>
      </w:r>
      <w:r>
        <w:rPr>
          <w:rStyle w:val="Hyperlink4"/>
          <w:lang w:val="nl-NL"/>
        </w:rPr>
        <w:t>post-Offer</w:t>
      </w:r>
      <w:r>
        <w:rPr>
          <w:rStyle w:val="None"/>
          <w:spacing w:val="0"/>
        </w:rPr>
        <w:t xml:space="preserve"> </w:t>
      </w:r>
      <w:r>
        <w:rPr>
          <w:rStyle w:val="Hyperlink4"/>
          <w:lang w:val="en-US"/>
        </w:rPr>
        <w:t>shareholding</w:t>
      </w:r>
      <w:r>
        <w:rPr>
          <w:rStyle w:val="None"/>
          <w:spacing w:val="0"/>
        </w:rPr>
        <w:t xml:space="preserve"> </w:t>
      </w:r>
      <w:r>
        <w:rPr>
          <w:rStyle w:val="Hyperlink4"/>
          <w:lang w:val="en-US"/>
        </w:rPr>
        <w:t>of</w:t>
      </w:r>
      <w:r>
        <w:rPr>
          <w:rStyle w:val="None"/>
          <w:spacing w:val="0"/>
        </w:rPr>
        <w:t xml:space="preserve"> </w:t>
      </w:r>
      <w:r>
        <w:rPr>
          <w:rStyle w:val="Hyperlink4"/>
          <w:lang w:val="fr-FR"/>
        </w:rPr>
        <w:t>our</w:t>
      </w:r>
      <w:r>
        <w:rPr>
          <w:rStyle w:val="None"/>
          <w:spacing w:val="0"/>
        </w:rPr>
        <w:t xml:space="preserve"> </w:t>
      </w:r>
      <w:r>
        <w:rPr>
          <w:rStyle w:val="Hyperlink4"/>
          <w:lang w:val="en-US"/>
        </w:rPr>
        <w:t>Promoters,</w:t>
      </w:r>
      <w:r>
        <w:rPr>
          <w:rStyle w:val="None"/>
          <w:spacing w:val="0"/>
        </w:rPr>
        <w:t xml:space="preserve"> </w:t>
      </w:r>
      <w:r>
        <w:rPr>
          <w:rStyle w:val="Hyperlink4"/>
          <w:lang w:val="en-US"/>
        </w:rPr>
        <w:t>the</w:t>
      </w:r>
      <w:r>
        <w:rPr>
          <w:rStyle w:val="None"/>
          <w:spacing w:val="0"/>
        </w:rPr>
        <w:t xml:space="preserve"> </w:t>
      </w:r>
      <w:r>
        <w:rPr>
          <w:rStyle w:val="Hyperlink4"/>
          <w:lang w:val="en-US"/>
        </w:rPr>
        <w:t>members</w:t>
      </w:r>
      <w:r>
        <w:rPr>
          <w:rStyle w:val="None"/>
          <w:spacing w:val="0"/>
        </w:rPr>
        <w:t xml:space="preserve"> </w:t>
      </w:r>
      <w:r>
        <w:rPr>
          <w:rStyle w:val="Hyperlink4"/>
          <w:lang w:val="en-US"/>
        </w:rPr>
        <w:t>of</w:t>
      </w:r>
      <w:r>
        <w:rPr>
          <w:rStyle w:val="None"/>
          <w:spacing w:val="0"/>
        </w:rPr>
        <w:t xml:space="preserve"> </w:t>
      </w:r>
      <w:r>
        <w:rPr>
          <w:rStyle w:val="Hyperlink4"/>
          <w:lang w:val="fr-FR"/>
        </w:rPr>
        <w:t>our</w:t>
      </w:r>
      <w:r>
        <w:rPr>
          <w:rStyle w:val="None"/>
          <w:spacing w:val="0"/>
        </w:rPr>
        <w:t xml:space="preserve"> </w:t>
      </w:r>
      <w:r>
        <w:rPr>
          <w:rStyle w:val="Hyperlink4"/>
        </w:rPr>
        <w:t>Promoter</w:t>
      </w:r>
      <w:r>
        <w:rPr>
          <w:rStyle w:val="None"/>
          <w:spacing w:val="0"/>
        </w:rPr>
        <w:t xml:space="preserve"> </w:t>
      </w:r>
      <w:r>
        <w:rPr>
          <w:rStyle w:val="Hyperlink4"/>
          <w:lang w:val="en-US"/>
        </w:rPr>
        <w:t>Group,</w:t>
      </w:r>
      <w:r>
        <w:rPr>
          <w:rStyle w:val="None"/>
          <w:spacing w:val="0"/>
        </w:rPr>
        <w:t xml:space="preserve"> </w:t>
      </w:r>
      <w:r>
        <w:rPr>
          <w:rStyle w:val="Hyperlink4"/>
          <w:lang w:val="en-US"/>
        </w:rPr>
        <w:t>the</w:t>
      </w:r>
      <w:r>
        <w:rPr>
          <w:rStyle w:val="None"/>
          <w:spacing w:val="0"/>
        </w:rPr>
        <w:t xml:space="preserve"> </w:t>
      </w:r>
      <w:r>
        <w:rPr>
          <w:rStyle w:val="Hyperlink4"/>
          <w:lang w:val="en-US"/>
        </w:rPr>
        <w:t>Promoter Selling Shareholders of our Company</w:t>
      </w:r>
    </w:p>
    <w:p>
      <w:pPr>
        <w:pStyle w:val="BodyText"/>
        <w:spacing w:before="200" w:after="0"/>
        <w:ind w:hanging="0" w:start="87" w:end="0"/>
        <w:rPr/>
      </w:pPr>
      <w:r>
        <w:rPr>
          <w:rStyle w:val="Hyperlink4"/>
          <w:lang w:val="en-US"/>
        </w:rPr>
        <w:t>The aggregate pre-Offer and post-Offer shareholding of our Promoters, the members of our Promoter Group</w:t>
      </w:r>
      <w:r>
        <w:rPr>
          <w:rStyle w:val="None"/>
          <w:spacing w:val="-1"/>
          <w:lang w:val="en-US"/>
        </w:rPr>
        <w:t xml:space="preserve"> </w:t>
      </w:r>
      <w:r>
        <w:rPr>
          <w:rStyle w:val="Hyperlink4"/>
          <w:lang w:val="en-US"/>
        </w:rPr>
        <w:t>and Promoter</w:t>
      </w:r>
      <w:r>
        <w:rPr>
          <w:rStyle w:val="None"/>
          <w:spacing w:val="-1"/>
          <w:lang w:val="en-US"/>
        </w:rPr>
        <w:t xml:space="preserve"> </w:t>
      </w:r>
      <w:r>
        <w:rPr>
          <w:rStyle w:val="Hyperlink4"/>
          <w:lang w:val="en-US"/>
        </w:rPr>
        <w:t>Selling Shareholders as on the date of this Red Herring Prospectus is set out below:</w:t>
      </w:r>
    </w:p>
    <w:p>
      <w:pPr>
        <w:pStyle w:val="BodyText"/>
        <w:spacing w:before="4" w:after="0"/>
        <w:rPr>
          <w:rStyle w:val="Hyperlink4"/>
          <w:sz w:val="17"/>
          <w:szCs w:val="17"/>
        </w:rPr>
      </w:pPr>
      <w:r>
        <w:rPr>
          <w:sz w:val="17"/>
          <w:szCs w:val="17"/>
        </w:rPr>
      </w:r>
    </w:p>
    <w:tbl>
      <w:tblPr>
        <w:tblW w:w="10097" w:type="dxa"/>
        <w:jc w:val="start"/>
        <w:tblInd w:w="206" w:type="dxa"/>
        <w:tblLayout w:type="fixed"/>
        <w:tblCellMar>
          <w:top w:w="80" w:type="dxa"/>
          <w:start w:w="80" w:type="dxa"/>
          <w:bottom w:w="80" w:type="dxa"/>
          <w:end w:w="80" w:type="dxa"/>
        </w:tblCellMar>
      </w:tblPr>
      <w:tblGrid>
        <w:gridCol w:w="393"/>
        <w:gridCol w:w="2261"/>
        <w:gridCol w:w="2060"/>
        <w:gridCol w:w="1663"/>
        <w:gridCol w:w="1860"/>
        <w:gridCol w:w="1860"/>
      </w:tblGrid>
      <w:tr>
        <w:trPr>
          <w:trHeight w:val="198" w:hRule="atLeast"/>
        </w:trPr>
        <w:tc>
          <w:tcPr>
            <w:tcW w:w="393" w:type="dxa"/>
            <w:vMerge w:val="restart"/>
            <w:tcBorders>
              <w:top w:val="single" w:sz="4" w:space="0" w:color="000000"/>
              <w:start w:val="single" w:sz="4" w:space="0" w:color="000000"/>
              <w:bottom w:val="single" w:sz="4" w:space="0" w:color="000000"/>
              <w:end w:val="single" w:sz="4" w:space="0" w:color="000000"/>
            </w:tcBorders>
            <w:shd w:color="auto" w:fill="BEBEBE" w:val="clear"/>
          </w:tcPr>
          <w:p>
            <w:pPr>
              <w:pStyle w:val="TableParagraph"/>
              <w:spacing w:before="6" w:after="0"/>
              <w:rPr>
                <w:rStyle w:val="Hyperlink6"/>
                <w:sz w:val="18"/>
                <w:szCs w:val="18"/>
                <w:shd w:fill="auto" w:val="clear"/>
                <w:lang w:val="en-US"/>
              </w:rPr>
            </w:pPr>
            <w:r>
              <w:rPr>
                <w:sz w:val="18"/>
                <w:szCs w:val="18"/>
                <w:shd w:fill="auto" w:val="clear"/>
                <w:lang w:val="en-US"/>
              </w:rPr>
            </w:r>
          </w:p>
          <w:p>
            <w:pPr>
              <w:pStyle w:val="TableParagraph"/>
              <w:bidi w:val="0"/>
              <w:spacing w:lineRule="exact" w:line="207"/>
              <w:ind w:hanging="0" w:start="122" w:end="0"/>
              <w:jc w:val="start"/>
              <w:rPr>
                <w:rStyle w:val="None"/>
                <w:b/>
                <w:bCs/>
                <w:sz w:val="18"/>
                <w:szCs w:val="18"/>
                <w:shd w:fill="auto" w:val="clear"/>
              </w:rPr>
            </w:pPr>
            <w:r>
              <w:rPr>
                <w:rStyle w:val="None"/>
                <w:b/>
                <w:bCs/>
                <w:spacing w:val="-5"/>
                <w:sz w:val="18"/>
                <w:szCs w:val="18"/>
                <w:shd w:fill="auto" w:val="clear"/>
                <w:lang w:val="en-US"/>
              </w:rPr>
              <w:t>S.</w:t>
            </w:r>
          </w:p>
          <w:p>
            <w:pPr>
              <w:pStyle w:val="TableParagraph"/>
              <w:bidi w:val="0"/>
              <w:spacing w:lineRule="exact" w:line="207"/>
              <w:ind w:hanging="0" w:start="62" w:end="0"/>
              <w:jc w:val="start"/>
              <w:rPr/>
            </w:pPr>
            <w:r>
              <w:rPr>
                <w:rStyle w:val="None"/>
                <w:b/>
                <w:bCs/>
                <w:spacing w:val="-5"/>
                <w:sz w:val="18"/>
                <w:szCs w:val="18"/>
                <w:shd w:fill="auto" w:val="clear"/>
                <w:lang w:val="en-US"/>
              </w:rPr>
              <w:t>No.</w:t>
            </w:r>
          </w:p>
        </w:tc>
        <w:tc>
          <w:tcPr>
            <w:tcW w:w="2261" w:type="dxa"/>
            <w:vMerge w:val="restart"/>
            <w:tcBorders>
              <w:top w:val="single" w:sz="4" w:space="0" w:color="000000"/>
              <w:start w:val="single" w:sz="4" w:space="0" w:color="000000"/>
              <w:bottom w:val="single" w:sz="4" w:space="0" w:color="000000"/>
              <w:end w:val="single" w:sz="4" w:space="0" w:color="000000"/>
            </w:tcBorders>
            <w:shd w:color="auto" w:fill="BEBEBE" w:val="clear"/>
          </w:tcPr>
          <w:p>
            <w:pPr>
              <w:pStyle w:val="TableParagraph"/>
              <w:spacing w:before="109" w:after="0"/>
              <w:rPr>
                <w:rStyle w:val="Hyperlink6"/>
                <w:sz w:val="18"/>
                <w:szCs w:val="18"/>
                <w:shd w:fill="auto" w:val="clear"/>
                <w:lang w:val="en-US"/>
              </w:rPr>
            </w:pPr>
            <w:r>
              <w:rPr>
                <w:sz w:val="18"/>
                <w:szCs w:val="18"/>
                <w:shd w:fill="auto" w:val="clear"/>
                <w:lang w:val="en-US"/>
              </w:rPr>
            </w:r>
          </w:p>
          <w:p>
            <w:pPr>
              <w:pStyle w:val="TableParagraph"/>
              <w:bidi w:val="0"/>
              <w:ind w:hanging="0" w:start="167" w:end="0"/>
              <w:jc w:val="start"/>
              <w:rPr/>
            </w:pPr>
            <w:r>
              <w:rPr>
                <w:rStyle w:val="None"/>
                <w:b/>
                <w:bCs/>
                <w:sz w:val="18"/>
                <w:szCs w:val="18"/>
                <w:shd w:fill="auto" w:val="clear"/>
                <w:lang w:val="en-US"/>
              </w:rPr>
              <w:t>Name</w:t>
            </w:r>
            <w:r>
              <w:rPr>
                <w:rStyle w:val="None"/>
                <w:b/>
                <w:bCs/>
                <w:spacing w:val="-1"/>
                <w:sz w:val="18"/>
                <w:szCs w:val="18"/>
                <w:shd w:fill="auto" w:val="clear"/>
                <w:lang w:val="en-US"/>
              </w:rPr>
              <w:t xml:space="preserve"> </w:t>
            </w:r>
            <w:r>
              <w:rPr>
                <w:rStyle w:val="None"/>
                <w:b/>
                <w:bCs/>
                <w:sz w:val="18"/>
                <w:szCs w:val="18"/>
                <w:shd w:fill="auto" w:val="clear"/>
                <w:lang w:val="en-US"/>
              </w:rPr>
              <w:t>of</w:t>
            </w:r>
            <w:r>
              <w:rPr>
                <w:rStyle w:val="None"/>
                <w:b/>
                <w:bCs/>
                <w:spacing w:val="-2"/>
                <w:sz w:val="18"/>
                <w:szCs w:val="18"/>
                <w:shd w:fill="auto" w:val="clear"/>
                <w:lang w:val="en-US"/>
              </w:rPr>
              <w:t xml:space="preserve"> </w:t>
            </w:r>
            <w:r>
              <w:rPr>
                <w:rStyle w:val="None"/>
                <w:b/>
                <w:bCs/>
                <w:sz w:val="18"/>
                <w:szCs w:val="18"/>
                <w:shd w:fill="auto" w:val="clear"/>
                <w:lang w:val="en-US"/>
              </w:rPr>
              <w:t xml:space="preserve">the </w:t>
            </w:r>
            <w:r>
              <w:rPr>
                <w:rStyle w:val="None"/>
                <w:b/>
                <w:bCs/>
                <w:spacing w:val="-2"/>
                <w:sz w:val="18"/>
                <w:szCs w:val="18"/>
                <w:shd w:fill="auto" w:val="clear"/>
                <w:lang w:val="en-US"/>
              </w:rPr>
              <w:t>Shareholder</w:t>
            </w:r>
          </w:p>
        </w:tc>
        <w:tc>
          <w:tcPr>
            <w:tcW w:w="3723" w:type="dxa"/>
            <w:gridSpan w:val="2"/>
            <w:tcBorders>
              <w:top w:val="single" w:sz="4" w:space="0" w:color="000000"/>
              <w:start w:val="single" w:sz="4" w:space="0" w:color="000000"/>
              <w:bottom w:val="single" w:sz="4" w:space="0" w:color="000000"/>
              <w:end w:val="single" w:sz="4" w:space="0" w:color="000000"/>
            </w:tcBorders>
            <w:shd w:color="auto" w:fill="BEBEBE" w:val="clear"/>
            <w:tcMar>
              <w:start w:w="788" w:type="dxa"/>
            </w:tcMar>
          </w:tcPr>
          <w:p>
            <w:pPr>
              <w:pStyle w:val="TableParagraph"/>
              <w:spacing w:lineRule="exact" w:line="186" w:before="2" w:after="0"/>
              <w:ind w:hanging="0" w:start="708" w:end="0"/>
              <w:rPr/>
            </w:pPr>
            <w:r>
              <w:rPr>
                <w:rStyle w:val="None"/>
                <w:b/>
                <w:bCs/>
                <w:sz w:val="18"/>
                <w:szCs w:val="18"/>
                <w:shd w:fill="auto" w:val="clear"/>
                <w:lang w:val="en-US"/>
              </w:rPr>
              <w:t>Pre-Offer</w:t>
            </w:r>
            <w:r>
              <w:rPr>
                <w:rStyle w:val="None"/>
                <w:b/>
                <w:bCs/>
                <w:spacing w:val="-3"/>
                <w:sz w:val="18"/>
                <w:szCs w:val="18"/>
                <w:shd w:fill="auto" w:val="clear"/>
                <w:lang w:val="en-US"/>
              </w:rPr>
              <w:t xml:space="preserve"> </w:t>
            </w:r>
            <w:r>
              <w:rPr>
                <w:rStyle w:val="None"/>
                <w:b/>
                <w:bCs/>
                <w:sz w:val="18"/>
                <w:szCs w:val="18"/>
                <w:shd w:fill="auto" w:val="clear"/>
                <w:lang w:val="en-US"/>
              </w:rPr>
              <w:t>equity share</w:t>
            </w:r>
            <w:r>
              <w:rPr>
                <w:rStyle w:val="None"/>
                <w:b/>
                <w:bCs/>
                <w:spacing w:val="-2"/>
                <w:sz w:val="18"/>
                <w:szCs w:val="18"/>
                <w:shd w:fill="auto" w:val="clear"/>
                <w:lang w:val="en-US"/>
              </w:rPr>
              <w:t xml:space="preserve"> capital</w:t>
            </w:r>
          </w:p>
        </w:tc>
        <w:tc>
          <w:tcPr>
            <w:tcW w:w="3720" w:type="dxa"/>
            <w:gridSpan w:val="2"/>
            <w:tcBorders>
              <w:top w:val="single" w:sz="4" w:space="0" w:color="000000"/>
              <w:start w:val="single" w:sz="4" w:space="0" w:color="000000"/>
              <w:bottom w:val="single" w:sz="4" w:space="0" w:color="000000"/>
              <w:end w:val="single" w:sz="4" w:space="0" w:color="000000"/>
            </w:tcBorders>
            <w:shd w:color="auto" w:fill="BEBEBE" w:val="clear"/>
            <w:tcMar>
              <w:start w:w="724" w:type="dxa"/>
            </w:tcMar>
          </w:tcPr>
          <w:p>
            <w:pPr>
              <w:pStyle w:val="TableParagraph"/>
              <w:spacing w:lineRule="exact" w:line="186" w:before="2" w:after="0"/>
              <w:ind w:hanging="0" w:start="644" w:end="0"/>
              <w:rPr/>
            </w:pPr>
            <w:r>
              <w:rPr>
                <w:rStyle w:val="None"/>
                <w:b/>
                <w:bCs/>
                <w:sz w:val="18"/>
                <w:szCs w:val="18"/>
                <w:shd w:fill="auto" w:val="clear"/>
                <w:lang w:val="en-US"/>
              </w:rPr>
              <w:t>Post-Offer</w:t>
            </w:r>
            <w:r>
              <w:rPr>
                <w:rStyle w:val="None"/>
                <w:b/>
                <w:bCs/>
                <w:spacing w:val="-3"/>
                <w:sz w:val="18"/>
                <w:szCs w:val="18"/>
                <w:shd w:fill="auto" w:val="clear"/>
                <w:lang w:val="en-US"/>
              </w:rPr>
              <w:t xml:space="preserve"> </w:t>
            </w:r>
            <w:r>
              <w:rPr>
                <w:rStyle w:val="None"/>
                <w:b/>
                <w:bCs/>
                <w:sz w:val="18"/>
                <w:szCs w:val="18"/>
                <w:shd w:fill="auto" w:val="clear"/>
                <w:lang w:val="en-US"/>
              </w:rPr>
              <w:t>equity</w:t>
            </w:r>
            <w:r>
              <w:rPr>
                <w:rStyle w:val="None"/>
                <w:b/>
                <w:bCs/>
                <w:spacing w:val="-2"/>
                <w:sz w:val="18"/>
                <w:szCs w:val="18"/>
                <w:shd w:fill="auto" w:val="clear"/>
                <w:lang w:val="en-US"/>
              </w:rPr>
              <w:t xml:space="preserve"> </w:t>
            </w:r>
            <w:r>
              <w:rPr>
                <w:rStyle w:val="None"/>
                <w:b/>
                <w:bCs/>
                <w:sz w:val="18"/>
                <w:szCs w:val="18"/>
                <w:shd w:fill="auto" w:val="clear"/>
                <w:lang w:val="en-US"/>
              </w:rPr>
              <w:t>share</w:t>
            </w:r>
            <w:r>
              <w:rPr>
                <w:rStyle w:val="None"/>
                <w:b/>
                <w:bCs/>
                <w:spacing w:val="-2"/>
                <w:sz w:val="18"/>
                <w:szCs w:val="18"/>
                <w:shd w:fill="auto" w:val="clear"/>
                <w:lang w:val="en-US"/>
              </w:rPr>
              <w:t xml:space="preserve"> capital</w:t>
            </w:r>
            <w:r>
              <w:rPr>
                <w:rStyle w:val="None"/>
                <w:b/>
                <w:bCs/>
                <w:spacing w:val="-2"/>
                <w:sz w:val="18"/>
                <w:szCs w:val="18"/>
                <w:shd w:fill="auto" w:val="clear"/>
                <w:vertAlign w:val="superscript"/>
                <w:lang w:val="en-US"/>
              </w:rPr>
              <w:t>^</w:t>
            </w:r>
          </w:p>
        </w:tc>
      </w:tr>
      <w:tr>
        <w:trPr>
          <w:trHeight w:val="670" w:hRule="atLeast"/>
        </w:trPr>
        <w:tc>
          <w:tcPr>
            <w:tcW w:w="393" w:type="dxa"/>
            <w:vMerge w:val="continue"/>
            <w:tcBorders>
              <w:top w:val="single" w:sz="4" w:space="0" w:color="000000"/>
              <w:start w:val="single" w:sz="4" w:space="0" w:color="000000"/>
              <w:bottom w:val="single" w:sz="4" w:space="0" w:color="000000"/>
              <w:end w:val="single" w:sz="4" w:space="0" w:color="000000"/>
            </w:tcBorders>
            <w:shd w:color="auto" w:fill="BEBEBE" w:val="clear"/>
            <w:tcMar>
              <w:top w:w="0" w:type="dxa"/>
              <w:start w:w="108" w:type="dxa"/>
              <w:bottom w:w="0" w:type="dxa"/>
              <w:end w:w="108" w:type="dxa"/>
            </w:tcMar>
          </w:tcPr>
          <w:p>
            <w:pPr>
              <w:pStyle w:val="Normal"/>
              <w:rPr/>
            </w:pPr>
            <w:r>
              <w:rPr/>
            </w:r>
          </w:p>
        </w:tc>
        <w:tc>
          <w:tcPr>
            <w:tcW w:w="2261" w:type="dxa"/>
            <w:vMerge w:val="continue"/>
            <w:tcBorders>
              <w:top w:val="single" w:sz="4" w:space="0" w:color="000000"/>
              <w:start w:val="single" w:sz="4" w:space="0" w:color="000000"/>
              <w:bottom w:val="single" w:sz="4" w:space="0" w:color="000000"/>
              <w:end w:val="single" w:sz="4" w:space="0" w:color="000000"/>
            </w:tcBorders>
            <w:shd w:color="auto" w:fill="BEBEBE" w:val="clear"/>
            <w:tcMar>
              <w:top w:w="0" w:type="dxa"/>
              <w:start w:w="108" w:type="dxa"/>
              <w:bottom w:w="0" w:type="dxa"/>
              <w:end w:w="108" w:type="dxa"/>
            </w:tcMar>
          </w:tcPr>
          <w:p>
            <w:pPr>
              <w:pStyle w:val="Normal"/>
              <w:rPr/>
            </w:pPr>
            <w:r>
              <w:rPr/>
            </w:r>
          </w:p>
        </w:tc>
        <w:tc>
          <w:tcPr>
            <w:tcW w:w="2060" w:type="dxa"/>
            <w:tcBorders>
              <w:top w:val="single" w:sz="4" w:space="0" w:color="000000"/>
              <w:start w:val="single" w:sz="4" w:space="0" w:color="000000"/>
              <w:bottom w:val="single" w:sz="4" w:space="0" w:color="000000"/>
              <w:end w:val="single" w:sz="4" w:space="0" w:color="000000"/>
            </w:tcBorders>
            <w:shd w:color="auto" w:fill="BEBEBE" w:val="clear"/>
            <w:tcMar>
              <w:start w:w="320" w:type="dxa"/>
              <w:end w:w="98" w:type="dxa"/>
            </w:tcMar>
          </w:tcPr>
          <w:p>
            <w:pPr>
              <w:pStyle w:val="TableParagraph"/>
              <w:spacing w:before="103" w:after="0"/>
              <w:ind w:hanging="106" w:start="240" w:end="18"/>
              <w:rPr/>
            </w:pPr>
            <w:r>
              <w:rPr>
                <w:rStyle w:val="None"/>
                <w:b/>
                <w:bCs/>
                <w:sz w:val="18"/>
                <w:szCs w:val="18"/>
                <w:shd w:fill="auto" w:val="clear"/>
                <w:lang w:val="en-US"/>
              </w:rPr>
              <w:t>No.</w:t>
            </w:r>
            <w:r>
              <w:rPr>
                <w:rStyle w:val="None"/>
                <w:b/>
                <w:bCs/>
                <w:spacing w:val="-9"/>
                <w:sz w:val="18"/>
                <w:szCs w:val="18"/>
                <w:shd w:fill="auto" w:val="clear"/>
                <w:lang w:val="en-US"/>
              </w:rPr>
              <w:t xml:space="preserve"> </w:t>
            </w:r>
            <w:r>
              <w:rPr>
                <w:rStyle w:val="None"/>
                <w:b/>
                <w:bCs/>
                <w:sz w:val="18"/>
                <w:szCs w:val="18"/>
                <w:shd w:fill="auto" w:val="clear"/>
                <w:lang w:val="en-US"/>
              </w:rPr>
              <w:t>of</w:t>
            </w:r>
            <w:r>
              <w:rPr>
                <w:rStyle w:val="None"/>
                <w:b/>
                <w:bCs/>
                <w:spacing w:val="-11"/>
                <w:sz w:val="18"/>
                <w:szCs w:val="18"/>
                <w:shd w:fill="auto" w:val="clear"/>
                <w:lang w:val="en-US"/>
              </w:rPr>
              <w:t xml:space="preserve"> </w:t>
            </w:r>
            <w:r>
              <w:rPr>
                <w:rStyle w:val="None"/>
                <w:b/>
                <w:bCs/>
                <w:sz w:val="18"/>
                <w:szCs w:val="18"/>
                <w:shd w:fill="auto" w:val="clear"/>
                <w:lang w:val="en-US"/>
              </w:rPr>
              <w:t>Equity</w:t>
            </w:r>
            <w:r>
              <w:rPr>
                <w:rStyle w:val="None"/>
                <w:b/>
                <w:bCs/>
                <w:spacing w:val="-8"/>
                <w:sz w:val="18"/>
                <w:szCs w:val="18"/>
                <w:shd w:fill="auto" w:val="clear"/>
                <w:lang w:val="en-US"/>
              </w:rPr>
              <w:t xml:space="preserve"> </w:t>
            </w:r>
            <w:r>
              <w:rPr>
                <w:rStyle w:val="None"/>
                <w:b/>
                <w:bCs/>
                <w:sz w:val="18"/>
                <w:szCs w:val="18"/>
                <w:shd w:fill="auto" w:val="clear"/>
                <w:lang w:val="en-US"/>
              </w:rPr>
              <w:t>Shares</w:t>
            </w:r>
            <w:r>
              <w:rPr>
                <w:rStyle w:val="None"/>
                <w:b/>
                <w:bCs/>
                <w:spacing w:val="-10"/>
                <w:sz w:val="18"/>
                <w:szCs w:val="18"/>
                <w:shd w:fill="auto" w:val="clear"/>
                <w:lang w:val="en-US"/>
              </w:rPr>
              <w:t xml:space="preserve"> </w:t>
            </w:r>
            <w:r>
              <w:rPr>
                <w:rStyle w:val="None"/>
                <w:b/>
                <w:bCs/>
                <w:sz w:val="18"/>
                <w:szCs w:val="18"/>
                <w:shd w:fill="auto" w:val="clear"/>
                <w:lang w:val="en-US"/>
              </w:rPr>
              <w:t xml:space="preserve">of face value of </w:t>
            </w:r>
            <w:r>
              <w:rPr>
                <w:rStyle w:val="None"/>
                <w:rFonts w:eastAsia="Arial Unicode MS" w:cs="Arial Unicode MS" w:ascii="Arial Unicode MS" w:hAnsi="Arial Unicode MS"/>
                <w:b w:val="false"/>
                <w:bCs w:val="false"/>
                <w:i w:val="false"/>
                <w:iCs w:val="false"/>
                <w:sz w:val="18"/>
                <w:szCs w:val="18"/>
                <w:shd w:fill="auto" w:val="clear"/>
                <w:lang w:val="en-US"/>
              </w:rPr>
              <w:t>₹</w:t>
            </w:r>
            <w:r>
              <w:rPr>
                <w:rStyle w:val="None"/>
                <w:b/>
                <w:bCs/>
                <w:sz w:val="18"/>
                <w:szCs w:val="18"/>
                <w:shd w:fill="auto" w:val="clear"/>
                <w:lang w:val="en-US"/>
              </w:rPr>
              <w:t>5 each</w:t>
            </w:r>
          </w:p>
        </w:tc>
        <w:tc>
          <w:tcPr>
            <w:tcW w:w="1663" w:type="dxa"/>
            <w:tcBorders>
              <w:top w:val="single" w:sz="4" w:space="0" w:color="000000"/>
              <w:start w:val="single" w:sz="4" w:space="0" w:color="000000"/>
              <w:bottom w:val="single" w:sz="4" w:space="0" w:color="000000"/>
              <w:end w:val="single" w:sz="4" w:space="0" w:color="000000"/>
            </w:tcBorders>
            <w:shd w:color="auto" w:fill="BEBEBE" w:val="clear"/>
            <w:tcMar>
              <w:start w:w="177" w:type="dxa"/>
              <w:end w:w="166" w:type="dxa"/>
            </w:tcMar>
          </w:tcPr>
          <w:p>
            <w:pPr>
              <w:pStyle w:val="TableParagraph"/>
              <w:spacing w:lineRule="exact" w:line="206"/>
              <w:ind w:hanging="0" w:start="97" w:end="86"/>
              <w:jc w:val="center"/>
              <w:rPr/>
            </w:pPr>
            <w:r>
              <w:rPr>
                <w:rStyle w:val="None"/>
                <w:b/>
                <w:bCs/>
                <w:sz w:val="18"/>
                <w:szCs w:val="18"/>
                <w:shd w:fill="auto" w:val="clear"/>
                <w:lang w:val="en-US"/>
              </w:rPr>
              <w:t>%</w:t>
            </w:r>
            <w:r>
              <w:rPr>
                <w:rStyle w:val="None"/>
                <w:b/>
                <w:bCs/>
                <w:spacing w:val="-12"/>
                <w:sz w:val="18"/>
                <w:szCs w:val="18"/>
                <w:shd w:fill="auto" w:val="clear"/>
                <w:lang w:val="en-US"/>
              </w:rPr>
              <w:t xml:space="preserve"> </w:t>
            </w:r>
            <w:r>
              <w:rPr>
                <w:rStyle w:val="None"/>
                <w:b/>
                <w:bCs/>
                <w:sz w:val="18"/>
                <w:szCs w:val="18"/>
                <w:shd w:fill="auto" w:val="clear"/>
                <w:lang w:val="en-US"/>
              </w:rPr>
              <w:t>of</w:t>
            </w:r>
            <w:r>
              <w:rPr>
                <w:rStyle w:val="None"/>
                <w:b/>
                <w:bCs/>
                <w:spacing w:val="-11"/>
                <w:sz w:val="18"/>
                <w:szCs w:val="18"/>
                <w:shd w:fill="auto" w:val="clear"/>
                <w:lang w:val="en-US"/>
              </w:rPr>
              <w:t xml:space="preserve"> </w:t>
            </w:r>
            <w:r>
              <w:rPr>
                <w:rStyle w:val="None"/>
                <w:b/>
                <w:bCs/>
                <w:sz w:val="18"/>
                <w:szCs w:val="18"/>
                <w:shd w:fill="auto" w:val="clear"/>
                <w:lang w:val="en-US"/>
              </w:rPr>
              <w:t>paid-up Equity</w:t>
            </w:r>
            <w:r>
              <w:rPr>
                <w:rStyle w:val="None"/>
                <w:b/>
                <w:bCs/>
                <w:spacing w:val="-12"/>
                <w:sz w:val="18"/>
                <w:szCs w:val="18"/>
                <w:shd w:fill="auto" w:val="clear"/>
                <w:lang w:val="en-US"/>
              </w:rPr>
              <w:t xml:space="preserve"> </w:t>
            </w:r>
            <w:r>
              <w:rPr>
                <w:rStyle w:val="None"/>
                <w:b/>
                <w:bCs/>
                <w:sz w:val="18"/>
                <w:szCs w:val="18"/>
                <w:shd w:fill="auto" w:val="clear"/>
                <w:lang w:val="en-US"/>
              </w:rPr>
              <w:t xml:space="preserve">Share </w:t>
            </w:r>
            <w:r>
              <w:rPr>
                <w:rStyle w:val="None"/>
                <w:b/>
                <w:bCs/>
                <w:spacing w:val="-2"/>
                <w:sz w:val="18"/>
                <w:szCs w:val="18"/>
                <w:shd w:fill="auto" w:val="clear"/>
                <w:lang w:val="en-US"/>
              </w:rPr>
              <w:t>capital</w:t>
            </w:r>
          </w:p>
        </w:tc>
        <w:tc>
          <w:tcPr>
            <w:tcW w:w="1860" w:type="dxa"/>
            <w:tcBorders>
              <w:top w:val="single" w:sz="4" w:space="0" w:color="000000"/>
              <w:start w:val="single" w:sz="4" w:space="0" w:color="000000"/>
              <w:bottom w:val="single" w:sz="4" w:space="0" w:color="000000"/>
              <w:end w:val="single" w:sz="4" w:space="0" w:color="000000"/>
            </w:tcBorders>
            <w:shd w:color="auto" w:fill="BEBEBE" w:val="clear"/>
            <w:tcMar>
              <w:start w:w="178" w:type="dxa"/>
              <w:end w:w="165" w:type="dxa"/>
            </w:tcMar>
          </w:tcPr>
          <w:p>
            <w:pPr>
              <w:pStyle w:val="TableParagraph"/>
              <w:spacing w:lineRule="exact" w:line="206"/>
              <w:ind w:hanging="0" w:start="98" w:end="85"/>
              <w:jc w:val="center"/>
              <w:rPr/>
            </w:pPr>
            <w:r>
              <w:rPr>
                <w:rStyle w:val="None"/>
                <w:b/>
                <w:bCs/>
                <w:sz w:val="18"/>
                <w:szCs w:val="18"/>
                <w:shd w:fill="auto" w:val="clear"/>
                <w:lang w:val="en-US"/>
              </w:rPr>
              <w:t>No.</w:t>
            </w:r>
            <w:r>
              <w:rPr>
                <w:rStyle w:val="None"/>
                <w:b/>
                <w:bCs/>
                <w:spacing w:val="-12"/>
                <w:sz w:val="18"/>
                <w:szCs w:val="18"/>
                <w:shd w:fill="auto" w:val="clear"/>
                <w:lang w:val="en-US"/>
              </w:rPr>
              <w:t xml:space="preserve"> </w:t>
            </w:r>
            <w:r>
              <w:rPr>
                <w:rStyle w:val="None"/>
                <w:b/>
                <w:bCs/>
                <w:sz w:val="18"/>
                <w:szCs w:val="18"/>
                <w:shd w:fill="auto" w:val="clear"/>
                <w:lang w:val="en-US"/>
              </w:rPr>
              <w:t>of</w:t>
            </w:r>
            <w:r>
              <w:rPr>
                <w:rStyle w:val="None"/>
                <w:b/>
                <w:bCs/>
                <w:spacing w:val="-11"/>
                <w:sz w:val="18"/>
                <w:szCs w:val="18"/>
                <w:shd w:fill="auto" w:val="clear"/>
                <w:lang w:val="en-US"/>
              </w:rPr>
              <w:t xml:space="preserve"> </w:t>
            </w:r>
            <w:r>
              <w:rPr>
                <w:rStyle w:val="None"/>
                <w:b/>
                <w:bCs/>
                <w:sz w:val="18"/>
                <w:szCs w:val="18"/>
                <w:shd w:fill="auto" w:val="clear"/>
                <w:lang w:val="en-US"/>
              </w:rPr>
              <w:t>Equity</w:t>
            </w:r>
            <w:r>
              <w:rPr>
                <w:rStyle w:val="None"/>
                <w:b/>
                <w:bCs/>
                <w:spacing w:val="-11"/>
                <w:sz w:val="18"/>
                <w:szCs w:val="18"/>
                <w:shd w:fill="auto" w:val="clear"/>
                <w:lang w:val="en-US"/>
              </w:rPr>
              <w:t xml:space="preserve"> </w:t>
            </w:r>
            <w:r>
              <w:rPr>
                <w:rStyle w:val="None"/>
                <w:b/>
                <w:bCs/>
                <w:sz w:val="18"/>
                <w:szCs w:val="18"/>
                <w:shd w:fill="auto" w:val="clear"/>
                <w:lang w:val="en-US"/>
              </w:rPr>
              <w:t xml:space="preserve">Shares of face value of </w:t>
            </w:r>
            <w:r>
              <w:rPr>
                <w:rStyle w:val="None"/>
                <w:rFonts w:eastAsia="Arial Unicode MS" w:cs="Arial Unicode MS" w:ascii="Arial Unicode MS" w:hAnsi="Arial Unicode MS"/>
                <w:b w:val="false"/>
                <w:bCs w:val="false"/>
                <w:i w:val="false"/>
                <w:iCs w:val="false"/>
                <w:sz w:val="18"/>
                <w:szCs w:val="18"/>
                <w:shd w:fill="auto" w:val="clear"/>
                <w:lang w:val="en-US"/>
              </w:rPr>
              <w:t>₹</w:t>
            </w:r>
            <w:r>
              <w:rPr>
                <w:rStyle w:val="None"/>
                <w:b/>
                <w:bCs/>
                <w:sz w:val="18"/>
                <w:szCs w:val="18"/>
                <w:shd w:fill="auto" w:val="clear"/>
                <w:lang w:val="en-US"/>
              </w:rPr>
              <w:t xml:space="preserve">5 </w:t>
            </w:r>
            <w:r>
              <w:rPr>
                <w:rStyle w:val="None"/>
                <w:b/>
                <w:bCs/>
                <w:spacing w:val="-4"/>
                <w:sz w:val="18"/>
                <w:szCs w:val="18"/>
                <w:shd w:fill="auto" w:val="clear"/>
                <w:lang w:val="en-US"/>
              </w:rPr>
              <w:t>each</w:t>
            </w:r>
          </w:p>
        </w:tc>
        <w:tc>
          <w:tcPr>
            <w:tcW w:w="1860" w:type="dxa"/>
            <w:tcBorders>
              <w:top w:val="single" w:sz="4" w:space="0" w:color="000000"/>
              <w:start w:val="single" w:sz="4" w:space="0" w:color="000000"/>
              <w:bottom w:val="single" w:sz="4" w:space="0" w:color="000000"/>
              <w:end w:val="single" w:sz="4" w:space="0" w:color="000000"/>
            </w:tcBorders>
            <w:shd w:color="auto" w:fill="BEBEBE" w:val="clear"/>
            <w:tcMar>
              <w:start w:w="503" w:type="dxa"/>
            </w:tcMar>
          </w:tcPr>
          <w:p>
            <w:pPr>
              <w:pStyle w:val="TableParagraph"/>
              <w:ind w:hanging="286" w:start="423" w:end="0"/>
              <w:rPr/>
            </w:pPr>
            <w:r>
              <w:rPr>
                <w:rStyle w:val="None"/>
                <w:b/>
                <w:bCs/>
                <w:sz w:val="18"/>
                <w:szCs w:val="18"/>
                <w:shd w:fill="auto" w:val="clear"/>
                <w:lang w:val="en-US"/>
              </w:rPr>
              <w:t>%</w:t>
            </w:r>
            <w:r>
              <w:rPr>
                <w:rStyle w:val="None"/>
                <w:b/>
                <w:bCs/>
                <w:spacing w:val="-12"/>
                <w:sz w:val="18"/>
                <w:szCs w:val="18"/>
                <w:shd w:fill="auto" w:val="clear"/>
                <w:lang w:val="en-US"/>
              </w:rPr>
              <w:t xml:space="preserve"> </w:t>
            </w:r>
            <w:r>
              <w:rPr>
                <w:rStyle w:val="None"/>
                <w:b/>
                <w:bCs/>
                <w:sz w:val="18"/>
                <w:szCs w:val="18"/>
                <w:shd w:fill="auto" w:val="clear"/>
                <w:lang w:val="en-US"/>
              </w:rPr>
              <w:t>of</w:t>
            </w:r>
            <w:r>
              <w:rPr>
                <w:rStyle w:val="None"/>
                <w:b/>
                <w:bCs/>
                <w:spacing w:val="-11"/>
                <w:sz w:val="18"/>
                <w:szCs w:val="18"/>
                <w:shd w:fill="auto" w:val="clear"/>
                <w:lang w:val="en-US"/>
              </w:rPr>
              <w:t xml:space="preserve"> </w:t>
            </w:r>
            <w:r>
              <w:rPr>
                <w:rStyle w:val="None"/>
                <w:b/>
                <w:bCs/>
                <w:sz w:val="18"/>
                <w:szCs w:val="18"/>
                <w:shd w:fill="auto" w:val="clear"/>
                <w:lang w:val="en-US"/>
              </w:rPr>
              <w:t>paid-up</w:t>
            </w:r>
            <w:r>
              <w:rPr>
                <w:rStyle w:val="None"/>
                <w:b/>
                <w:bCs/>
                <w:spacing w:val="-11"/>
                <w:sz w:val="18"/>
                <w:szCs w:val="18"/>
                <w:shd w:fill="auto" w:val="clear"/>
                <w:lang w:val="en-US"/>
              </w:rPr>
              <w:t xml:space="preserve"> </w:t>
            </w:r>
            <w:r>
              <w:rPr>
                <w:rStyle w:val="None"/>
                <w:b/>
                <w:bCs/>
                <w:sz w:val="18"/>
                <w:szCs w:val="18"/>
                <w:shd w:fill="auto" w:val="clear"/>
                <w:lang w:val="en-US"/>
              </w:rPr>
              <w:t>Equity Share capital</w:t>
            </w:r>
          </w:p>
        </w:tc>
      </w:tr>
      <w:tr>
        <w:trPr>
          <w:trHeight w:val="198" w:hRule="atLeast"/>
        </w:trPr>
        <w:tc>
          <w:tcPr>
            <w:tcW w:w="6377" w:type="dxa"/>
            <w:gridSpan w:val="4"/>
            <w:tcBorders>
              <w:top w:val="single" w:sz="4" w:space="0" w:color="000000"/>
              <w:start w:val="single" w:sz="4" w:space="0" w:color="000000"/>
              <w:bottom w:val="single" w:sz="4" w:space="0" w:color="000000"/>
              <w:end w:val="single" w:sz="4" w:space="0" w:color="000000"/>
            </w:tcBorders>
            <w:shd w:color="auto" w:fill="D9D9D9" w:val="clear"/>
            <w:tcMar>
              <w:start w:w="137" w:type="dxa"/>
            </w:tcMar>
          </w:tcPr>
          <w:p>
            <w:pPr>
              <w:pStyle w:val="TableParagraph"/>
              <w:spacing w:lineRule="exact" w:line="186"/>
              <w:ind w:hanging="0" w:start="57" w:end="0"/>
              <w:rPr/>
            </w:pPr>
            <w:r>
              <w:rPr>
                <w:rStyle w:val="None"/>
                <w:b/>
                <w:bCs/>
                <w:spacing w:val="-2"/>
                <w:sz w:val="18"/>
                <w:szCs w:val="18"/>
                <w:shd w:fill="auto" w:val="clear"/>
                <w:lang w:val="en-US"/>
              </w:rPr>
              <w:t>Promoters</w:t>
            </w:r>
          </w:p>
        </w:tc>
        <w:tc>
          <w:tcPr>
            <w:tcW w:w="3720" w:type="dxa"/>
            <w:gridSpan w:val="2"/>
            <w:tcBorders>
              <w:top w:val="single" w:sz="4" w:space="0" w:color="000000"/>
              <w:start w:val="single" w:sz="4" w:space="0" w:color="000000"/>
              <w:bottom w:val="single" w:sz="4" w:space="0" w:color="000000"/>
              <w:end w:val="single" w:sz="4" w:space="0" w:color="000000"/>
            </w:tcBorders>
            <w:shd w:color="auto" w:fill="D9D9D9" w:val="clear"/>
          </w:tcPr>
          <w:p>
            <w:pPr>
              <w:pStyle w:val="Normal"/>
              <w:rPr/>
            </w:pPr>
            <w:r>
              <w:rPr/>
            </w:r>
          </w:p>
        </w:tc>
      </w:tr>
      <w:tr>
        <w:trPr>
          <w:trHeight w:val="198" w:hRule="atLeast"/>
        </w:trPr>
        <w:tc>
          <w:tcPr>
            <w:tcW w:w="393" w:type="dxa"/>
            <w:tcBorders>
              <w:top w:val="single" w:sz="4" w:space="0" w:color="000000"/>
              <w:start w:val="single" w:sz="4" w:space="0" w:color="000000"/>
              <w:bottom w:val="single" w:sz="4" w:space="0" w:color="000000"/>
              <w:end w:val="single" w:sz="4" w:space="0" w:color="000000"/>
            </w:tcBorders>
            <w:shd w:color="auto" w:fill="auto" w:val="clear"/>
            <w:tcMar>
              <w:end w:w="208" w:type="dxa"/>
            </w:tcMar>
          </w:tcPr>
          <w:p>
            <w:pPr>
              <w:pStyle w:val="TableParagraph"/>
              <w:spacing w:lineRule="exact" w:line="186"/>
              <w:ind w:hanging="0" w:start="0" w:end="128"/>
              <w:jc w:val="center"/>
              <w:rPr/>
            </w:pPr>
            <w:r>
              <w:rPr>
                <w:rStyle w:val="None"/>
                <w:spacing w:val="-5"/>
                <w:sz w:val="18"/>
                <w:szCs w:val="18"/>
                <w:shd w:fill="auto" w:val="clear"/>
                <w:lang w:val="en-US"/>
              </w:rPr>
              <w:t>1.</w:t>
            </w:r>
          </w:p>
        </w:tc>
        <w:tc>
          <w:tcPr>
            <w:tcW w:w="2261"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None"/>
                <w:sz w:val="18"/>
                <w:szCs w:val="18"/>
                <w:shd w:fill="auto" w:val="clear"/>
                <w:lang w:val="en-US"/>
              </w:rPr>
              <w:t>Diya Reddy</w:t>
            </w:r>
            <w:r>
              <w:rPr>
                <w:rStyle w:val="None"/>
                <w:spacing w:val="-2"/>
                <w:sz w:val="18"/>
                <w:szCs w:val="18"/>
                <w:shd w:fill="auto" w:val="clear"/>
                <w:lang w:val="en-US"/>
              </w:rPr>
              <w:t xml:space="preserve"/>
            </w:r>
            <w:r>
              <w:rPr>
                <w:rStyle w:val="None"/>
                <w:sz w:val="18"/>
                <w:szCs w:val="18"/>
                <w:shd w:fill="auto" w:val="clear"/>
                <w:lang w:val="en-US"/>
              </w:rPr>
              <w:t/>
            </w:r>
            <w:r>
              <w:rPr>
                <w:rStyle w:val="None"/>
                <w:spacing w:val="-1"/>
                <w:sz w:val="18"/>
                <w:szCs w:val="18"/>
                <w:shd w:fill="auto" w:val="clear"/>
                <w:lang w:val="en-US"/>
              </w:rPr>
              <w:t xml:space="preserve"/>
            </w:r>
            <w:r>
              <w:rPr>
                <w:rStyle w:val="None"/>
                <w:spacing w:val="-2"/>
                <w:sz w:val="18"/>
                <w:szCs w:val="18"/>
                <w:shd w:fill="auto" w:val="clear"/>
                <w:lang w:val="en-US"/>
              </w:rPr>
              <w:t/>
            </w:r>
            <w:r>
              <w:rPr>
                <w:rStyle w:val="None"/>
                <w:spacing w:val="-2"/>
                <w:sz w:val="16"/>
                <w:szCs w:val="16"/>
                <w:shd w:fill="auto" w:val="clear"/>
                <w:lang w:val="en-US"/>
              </w:rPr>
              <w:t>*</w:t>
            </w:r>
          </w:p>
        </w:tc>
        <w:tc>
          <w:tcPr>
            <w:tcW w:w="2060" w:type="dxa"/>
            <w:tcBorders>
              <w:top w:val="single" w:sz="4" w:space="0" w:color="000000"/>
              <w:start w:val="single" w:sz="4" w:space="0" w:color="000000"/>
              <w:bottom w:val="single" w:sz="4" w:space="0" w:color="000000"/>
              <w:end w:val="single" w:sz="4" w:space="0" w:color="000000"/>
            </w:tcBorders>
            <w:shd w:color="auto" w:fill="auto" w:val="clear"/>
            <w:tcMar>
              <w:end w:w="124" w:type="dxa"/>
            </w:tcMar>
          </w:tcPr>
          <w:p>
            <w:pPr>
              <w:pStyle w:val="TableParagraph"/>
              <w:spacing w:lineRule="exact" w:line="186"/>
              <w:ind w:hanging="0" w:start="0" w:end="44"/>
              <w:jc w:val="end"/>
              <w:rPr/>
            </w:pPr>
            <w:r>
              <w:rPr>
                <w:rStyle w:val="Hyperlink7"/>
                <w:spacing w:val="-2"/>
                <w:sz w:val="18"/>
                <w:szCs w:val="18"/>
                <w:shd w:fill="auto" w:val="clear"/>
                <w:lang w:val="en-US"/>
              </w:rPr>
              <w:t>26,704,570</w:t>
            </w:r>
          </w:p>
        </w:tc>
        <w:tc>
          <w:tcPr>
            <w:tcW w:w="1663" w:type="dxa"/>
            <w:tcBorders>
              <w:top w:val="single" w:sz="4" w:space="0" w:color="000000"/>
              <w:start w:val="single" w:sz="4" w:space="0" w:color="000000"/>
              <w:bottom w:val="single" w:sz="4" w:space="0" w:color="000000"/>
              <w:end w:val="single" w:sz="4" w:space="0" w:color="000000"/>
            </w:tcBorders>
            <w:shd w:color="auto" w:fill="auto" w:val="clear"/>
            <w:tcMar>
              <w:end w:w="126" w:type="dxa"/>
            </w:tcMar>
          </w:tcPr>
          <w:p>
            <w:pPr>
              <w:pStyle w:val="TableParagraph"/>
              <w:spacing w:lineRule="exact" w:line="186"/>
              <w:ind w:hanging="0" w:start="0" w:end="46"/>
              <w:jc w:val="end"/>
              <w:rPr/>
            </w:pPr>
            <w:r>
              <w:rPr>
                <w:rStyle w:val="Hyperlink7"/>
                <w:spacing w:val="-2"/>
                <w:sz w:val="18"/>
                <w:szCs w:val="18"/>
                <w:shd w:fill="auto" w:val="clear"/>
                <w:lang w:val="en-US"/>
              </w:rPr>
              <w:t>47.00%</w:t>
            </w:r>
          </w:p>
        </w:tc>
        <w:tc>
          <w:tcPr>
            <w:tcW w:w="1860" w:type="dxa"/>
            <w:tcBorders>
              <w:top w:val="single" w:sz="4" w:space="0" w:color="000000"/>
              <w:start w:val="single" w:sz="4" w:space="0" w:color="000000"/>
              <w:bottom w:val="single" w:sz="4" w:space="0" w:color="000000"/>
              <w:end w:val="single" w:sz="4" w:space="0" w:color="000000"/>
            </w:tcBorders>
            <w:shd w:color="auto" w:fill="auto" w:val="clear"/>
            <w:tcMar>
              <w:end w:w="124" w:type="dxa"/>
            </w:tcMar>
          </w:tcPr>
          <w:p>
            <w:pPr>
              <w:pStyle w:val="TableParagraph"/>
              <w:spacing w:lineRule="exact" w:line="186"/>
              <w:ind w:hanging="0" w:start="0" w:end="44"/>
              <w:jc w:val="end"/>
              <w:rPr/>
            </w:pPr>
            <w:r>
              <w:rPr>
                <w:rStyle w:val="None"/>
                <w:spacing w:val="-5"/>
                <w:sz w:val="18"/>
                <w:szCs w:val="18"/>
                <w:shd w:fill="auto" w:val="clear"/>
                <w:lang w:val="en-US"/>
              </w:rPr>
              <w:t>[●]</w:t>
            </w:r>
          </w:p>
        </w:tc>
        <w:tc>
          <w:tcPr>
            <w:tcW w:w="1860" w:type="dxa"/>
            <w:tcBorders>
              <w:top w:val="single" w:sz="4" w:space="0" w:color="000000"/>
              <w:start w:val="single" w:sz="4" w:space="0" w:color="000000"/>
              <w:bottom w:val="single" w:sz="4" w:space="0" w:color="000000"/>
              <w:end w:val="single" w:sz="4" w:space="0" w:color="000000"/>
            </w:tcBorders>
            <w:shd w:color="auto" w:fill="auto" w:val="clear"/>
            <w:tcMar>
              <w:end w:w="123" w:type="dxa"/>
            </w:tcMar>
          </w:tcPr>
          <w:p>
            <w:pPr>
              <w:pStyle w:val="TableParagraph"/>
              <w:spacing w:lineRule="exact" w:line="186"/>
              <w:ind w:hanging="0" w:start="0" w:end="43"/>
              <w:jc w:val="end"/>
              <w:rPr/>
            </w:pPr>
            <w:r>
              <w:rPr>
                <w:rStyle w:val="None"/>
                <w:spacing w:val="-5"/>
                <w:sz w:val="18"/>
                <w:szCs w:val="18"/>
                <w:shd w:fill="auto" w:val="clear"/>
                <w:lang w:val="en-US"/>
              </w:rPr>
              <w:t>[●]</w:t>
            </w:r>
          </w:p>
        </w:tc>
      </w:tr>
      <w:tr>
        <w:trPr>
          <w:trHeight w:val="198" w:hRule="atLeast"/>
        </w:trPr>
        <w:tc>
          <w:tcPr>
            <w:tcW w:w="393" w:type="dxa"/>
            <w:tcBorders>
              <w:top w:val="single" w:sz="4" w:space="0" w:color="000000"/>
              <w:start w:val="single" w:sz="4" w:space="0" w:color="000000"/>
              <w:bottom w:val="single" w:sz="4" w:space="0" w:color="000000"/>
              <w:end w:val="single" w:sz="4" w:space="0" w:color="000000"/>
            </w:tcBorders>
            <w:shd w:color="auto" w:fill="auto" w:val="clear"/>
            <w:tcMar>
              <w:end w:w="208" w:type="dxa"/>
            </w:tcMar>
          </w:tcPr>
          <w:p>
            <w:pPr>
              <w:pStyle w:val="TableParagraph"/>
              <w:spacing w:lineRule="exact" w:line="186" w:before="2" w:after="0"/>
              <w:ind w:hanging="0" w:start="0" w:end="128"/>
              <w:jc w:val="center"/>
              <w:rPr/>
            </w:pPr>
            <w:r>
              <w:rPr>
                <w:rStyle w:val="None"/>
                <w:spacing w:val="-5"/>
                <w:sz w:val="18"/>
                <w:szCs w:val="18"/>
                <w:shd w:fill="auto" w:val="clear"/>
                <w:lang w:val="en-US"/>
              </w:rPr>
              <w:t>2.</w:t>
            </w:r>
          </w:p>
        </w:tc>
        <w:tc>
          <w:tcPr>
            <w:tcW w:w="2261"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before="2" w:after="0"/>
              <w:ind w:hanging="0" w:start="57" w:end="0"/>
              <w:rPr/>
            </w:pPr>
            <w:r>
              <w:rPr>
                <w:rStyle w:val="None"/>
                <w:sz w:val="18"/>
                <w:szCs w:val="18"/>
                <w:shd w:fill="auto" w:val="clear"/>
                <w:lang w:val="en-US"/>
              </w:rPr>
              <w:t>Aditya Menon</w:t>
            </w:r>
            <w:r>
              <w:rPr>
                <w:rStyle w:val="None"/>
                <w:spacing w:val="-2"/>
                <w:sz w:val="18"/>
                <w:szCs w:val="18"/>
                <w:shd w:fill="auto" w:val="clear"/>
                <w:lang w:val="en-US"/>
              </w:rPr>
              <w:t xml:space="preserve"/>
            </w:r>
            <w:r>
              <w:rPr>
                <w:rStyle w:val="None"/>
                <w:sz w:val="18"/>
                <w:szCs w:val="18"/>
                <w:shd w:fill="auto" w:val="clear"/>
                <w:lang w:val="en-US"/>
              </w:rPr>
              <w:t xml:space="preserve"/>
            </w:r>
            <w:r>
              <w:rPr>
                <w:rStyle w:val="None"/>
                <w:spacing w:val="-2"/>
                <w:sz w:val="18"/>
                <w:szCs w:val="18"/>
                <w:shd w:fill="auto" w:val="clear"/>
                <w:lang w:val="en-US"/>
              </w:rPr>
              <w:t/>
            </w:r>
            <w:r>
              <w:rPr>
                <w:rStyle w:val="None"/>
                <w:spacing w:val="-2"/>
                <w:sz w:val="16"/>
                <w:szCs w:val="16"/>
                <w:shd w:fill="auto" w:val="clear"/>
                <w:lang w:val="en-US"/>
              </w:rPr>
              <w:t>*</w:t>
            </w:r>
          </w:p>
        </w:tc>
        <w:tc>
          <w:tcPr>
            <w:tcW w:w="2060" w:type="dxa"/>
            <w:tcBorders>
              <w:top w:val="single" w:sz="4" w:space="0" w:color="000000"/>
              <w:start w:val="single" w:sz="4" w:space="0" w:color="000000"/>
              <w:bottom w:val="single" w:sz="4" w:space="0" w:color="000000"/>
              <w:end w:val="single" w:sz="4" w:space="0" w:color="000000"/>
            </w:tcBorders>
            <w:shd w:color="auto" w:fill="auto" w:val="clear"/>
            <w:tcMar>
              <w:end w:w="124" w:type="dxa"/>
            </w:tcMar>
          </w:tcPr>
          <w:p>
            <w:pPr>
              <w:pStyle w:val="TableParagraph"/>
              <w:spacing w:lineRule="exact" w:line="186" w:before="2" w:after="0"/>
              <w:ind w:hanging="0" w:start="0" w:end="44"/>
              <w:jc w:val="end"/>
              <w:rPr/>
            </w:pPr>
            <w:r>
              <w:rPr>
                <w:rStyle w:val="Hyperlink7"/>
                <w:spacing w:val="-2"/>
                <w:sz w:val="18"/>
                <w:szCs w:val="18"/>
                <w:shd w:fill="auto" w:val="clear"/>
                <w:lang w:val="en-US"/>
              </w:rPr>
              <w:t>7,386,270</w:t>
            </w:r>
          </w:p>
        </w:tc>
        <w:tc>
          <w:tcPr>
            <w:tcW w:w="1663" w:type="dxa"/>
            <w:tcBorders>
              <w:top w:val="single" w:sz="4" w:space="0" w:color="000000"/>
              <w:start w:val="single" w:sz="4" w:space="0" w:color="000000"/>
              <w:bottom w:val="single" w:sz="4" w:space="0" w:color="000000"/>
              <w:end w:val="single" w:sz="4" w:space="0" w:color="000000"/>
            </w:tcBorders>
            <w:shd w:color="auto" w:fill="auto" w:val="clear"/>
            <w:tcMar>
              <w:end w:w="126" w:type="dxa"/>
            </w:tcMar>
          </w:tcPr>
          <w:p>
            <w:pPr>
              <w:pStyle w:val="TableParagraph"/>
              <w:spacing w:lineRule="exact" w:line="186" w:before="2" w:after="0"/>
              <w:ind w:hanging="0" w:start="0" w:end="46"/>
              <w:jc w:val="end"/>
              <w:rPr/>
            </w:pPr>
            <w:r>
              <w:rPr>
                <w:rStyle w:val="Hyperlink7"/>
                <w:spacing w:val="-2"/>
                <w:sz w:val="18"/>
                <w:szCs w:val="18"/>
                <w:shd w:fill="auto" w:val="clear"/>
                <w:lang w:val="en-US"/>
              </w:rPr>
              <w:t>13.00%</w:t>
            </w:r>
          </w:p>
        </w:tc>
        <w:tc>
          <w:tcPr>
            <w:tcW w:w="1860" w:type="dxa"/>
            <w:tcBorders>
              <w:top w:val="single" w:sz="4" w:space="0" w:color="000000"/>
              <w:start w:val="single" w:sz="4" w:space="0" w:color="000000"/>
              <w:bottom w:val="single" w:sz="4" w:space="0" w:color="000000"/>
              <w:end w:val="single" w:sz="4" w:space="0" w:color="000000"/>
            </w:tcBorders>
            <w:shd w:color="auto" w:fill="auto" w:val="clear"/>
            <w:tcMar>
              <w:end w:w="124" w:type="dxa"/>
            </w:tcMar>
          </w:tcPr>
          <w:p>
            <w:pPr>
              <w:pStyle w:val="TableParagraph"/>
              <w:spacing w:lineRule="exact" w:line="186" w:before="2" w:after="0"/>
              <w:ind w:hanging="0" w:start="0" w:end="44"/>
              <w:jc w:val="end"/>
              <w:rPr/>
            </w:pPr>
            <w:r>
              <w:rPr>
                <w:rStyle w:val="None"/>
                <w:spacing w:val="-5"/>
                <w:sz w:val="18"/>
                <w:szCs w:val="18"/>
                <w:shd w:fill="auto" w:val="clear"/>
                <w:lang w:val="en-US"/>
              </w:rPr>
              <w:t>[●]</w:t>
            </w:r>
          </w:p>
        </w:tc>
        <w:tc>
          <w:tcPr>
            <w:tcW w:w="1860" w:type="dxa"/>
            <w:tcBorders>
              <w:top w:val="single" w:sz="4" w:space="0" w:color="000000"/>
              <w:start w:val="single" w:sz="4" w:space="0" w:color="000000"/>
              <w:bottom w:val="single" w:sz="4" w:space="0" w:color="000000"/>
              <w:end w:val="single" w:sz="4" w:space="0" w:color="000000"/>
            </w:tcBorders>
            <w:shd w:color="auto" w:fill="auto" w:val="clear"/>
            <w:tcMar>
              <w:end w:w="123" w:type="dxa"/>
            </w:tcMar>
          </w:tcPr>
          <w:p>
            <w:pPr>
              <w:pStyle w:val="TableParagraph"/>
              <w:spacing w:lineRule="exact" w:line="186" w:before="2" w:after="0"/>
              <w:ind w:hanging="0" w:start="0" w:end="43"/>
              <w:jc w:val="end"/>
              <w:rPr/>
            </w:pPr>
            <w:r>
              <w:rPr>
                <w:rStyle w:val="None"/>
                <w:spacing w:val="-5"/>
                <w:sz w:val="18"/>
                <w:szCs w:val="18"/>
                <w:shd w:fill="auto" w:val="clear"/>
                <w:lang w:val="en-US"/>
              </w:rPr>
              <w:t>[●]</w:t>
            </w:r>
          </w:p>
        </w:tc>
      </w:tr>
      <w:tr>
        <w:trPr>
          <w:trHeight w:val="198" w:hRule="atLeast"/>
        </w:trPr>
        <w:tc>
          <w:tcPr>
            <w:tcW w:w="393" w:type="dxa"/>
            <w:tcBorders>
              <w:top w:val="single" w:sz="4" w:space="0" w:color="000000"/>
              <w:start w:val="single" w:sz="4" w:space="0" w:color="000000"/>
              <w:bottom w:val="single" w:sz="4" w:space="0" w:color="000000"/>
              <w:end w:val="single" w:sz="4" w:space="0" w:color="000000"/>
            </w:tcBorders>
            <w:shd w:color="auto" w:fill="auto" w:val="clear"/>
            <w:tcMar>
              <w:end w:w="208" w:type="dxa"/>
            </w:tcMar>
          </w:tcPr>
          <w:p>
            <w:pPr>
              <w:pStyle w:val="TableParagraph"/>
              <w:spacing w:lineRule="exact" w:line="186"/>
              <w:ind w:hanging="0" w:start="0" w:end="128"/>
              <w:jc w:val="center"/>
              <w:rPr/>
            </w:pPr>
            <w:r>
              <w:rPr>
                <w:rStyle w:val="None"/>
                <w:spacing w:val="-5"/>
                <w:sz w:val="18"/>
                <w:szCs w:val="18"/>
                <w:shd w:fill="auto" w:val="clear"/>
                <w:lang w:val="en-US"/>
              </w:rPr>
              <w:t>3.</w:t>
            </w:r>
          </w:p>
        </w:tc>
        <w:tc>
          <w:tcPr>
            <w:tcW w:w="2261"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None"/>
                <w:sz w:val="18"/>
                <w:szCs w:val="18"/>
                <w:shd w:fill="auto" w:val="clear"/>
                <w:lang w:val="en-US"/>
              </w:rPr>
              <w:t>Vivaan Iyer</w:t>
            </w:r>
            <w:r>
              <w:rPr>
                <w:rStyle w:val="None"/>
                <w:spacing w:val="-2"/>
                <w:sz w:val="18"/>
                <w:szCs w:val="18"/>
                <w:shd w:fill="auto" w:val="clear"/>
                <w:lang w:val="en-US"/>
              </w:rPr>
              <w:t xml:space="preserve"/>
            </w:r>
            <w:r>
              <w:rPr>
                <w:rStyle w:val="None"/>
                <w:sz w:val="18"/>
                <w:szCs w:val="18"/>
                <w:shd w:fill="auto" w:val="clear"/>
                <w:lang w:val="en-US"/>
              </w:rPr>
              <w:t/>
            </w:r>
            <w:r>
              <w:rPr>
                <w:rStyle w:val="None"/>
                <w:spacing w:val="-2"/>
                <w:sz w:val="18"/>
                <w:szCs w:val="18"/>
                <w:shd w:fill="auto" w:val="clear"/>
                <w:lang w:val="en-US"/>
              </w:rPr>
              <w:t xml:space="preserve"/>
            </w:r>
            <w:r>
              <w:rPr>
                <w:rStyle w:val="None"/>
                <w:spacing w:val="-2"/>
                <w:sz w:val="16"/>
                <w:szCs w:val="16"/>
                <w:shd w:fill="auto" w:val="clear"/>
                <w:lang w:val="en-US"/>
              </w:rPr>
              <w:t>*</w:t>
            </w:r>
          </w:p>
        </w:tc>
        <w:tc>
          <w:tcPr>
            <w:tcW w:w="2060" w:type="dxa"/>
            <w:tcBorders>
              <w:top w:val="single" w:sz="4" w:space="0" w:color="000000"/>
              <w:start w:val="single" w:sz="4" w:space="0" w:color="000000"/>
              <w:bottom w:val="single" w:sz="4" w:space="0" w:color="000000"/>
              <w:end w:val="single" w:sz="4" w:space="0" w:color="000000"/>
            </w:tcBorders>
            <w:shd w:color="auto" w:fill="auto" w:val="clear"/>
            <w:tcMar>
              <w:end w:w="124" w:type="dxa"/>
            </w:tcMar>
          </w:tcPr>
          <w:p>
            <w:pPr>
              <w:pStyle w:val="TableParagraph"/>
              <w:spacing w:lineRule="exact" w:line="186"/>
              <w:ind w:hanging="0" w:start="0" w:end="44"/>
              <w:jc w:val="end"/>
              <w:rPr/>
            </w:pPr>
            <w:r>
              <w:rPr>
                <w:rStyle w:val="Hyperlink7"/>
                <w:spacing w:val="-2"/>
                <w:sz w:val="18"/>
                <w:szCs w:val="18"/>
                <w:shd w:fill="auto" w:val="clear"/>
                <w:lang w:val="en-US"/>
              </w:rPr>
              <w:t>10,907,771</w:t>
            </w:r>
          </w:p>
        </w:tc>
        <w:tc>
          <w:tcPr>
            <w:tcW w:w="1663" w:type="dxa"/>
            <w:tcBorders>
              <w:top w:val="single" w:sz="4" w:space="0" w:color="000000"/>
              <w:start w:val="single" w:sz="4" w:space="0" w:color="000000"/>
              <w:bottom w:val="single" w:sz="4" w:space="0" w:color="000000"/>
              <w:end w:val="single" w:sz="4" w:space="0" w:color="000000"/>
            </w:tcBorders>
            <w:shd w:color="auto" w:fill="auto" w:val="clear"/>
            <w:tcMar>
              <w:end w:w="125" w:type="dxa"/>
            </w:tcMar>
          </w:tcPr>
          <w:p>
            <w:pPr>
              <w:pStyle w:val="TableParagraph"/>
              <w:spacing w:lineRule="exact" w:line="186"/>
              <w:ind w:hanging="0" w:start="0" w:end="45"/>
              <w:jc w:val="end"/>
              <w:rPr/>
            </w:pPr>
            <w:r>
              <w:rPr>
                <w:rStyle w:val="Hyperlink7"/>
                <w:spacing w:val="-2"/>
                <w:sz w:val="18"/>
                <w:szCs w:val="18"/>
                <w:shd w:fill="auto" w:val="clear"/>
                <w:lang w:val="en-US"/>
              </w:rPr>
              <w:t>19.20%</w:t>
            </w:r>
          </w:p>
        </w:tc>
        <w:tc>
          <w:tcPr>
            <w:tcW w:w="1860" w:type="dxa"/>
            <w:tcBorders>
              <w:top w:val="single" w:sz="4" w:space="0" w:color="000000"/>
              <w:start w:val="single" w:sz="4" w:space="0" w:color="000000"/>
              <w:bottom w:val="single" w:sz="4" w:space="0" w:color="000000"/>
              <w:end w:val="single" w:sz="4" w:space="0" w:color="000000"/>
            </w:tcBorders>
            <w:shd w:color="auto" w:fill="auto" w:val="clear"/>
            <w:tcMar>
              <w:end w:w="124" w:type="dxa"/>
            </w:tcMar>
          </w:tcPr>
          <w:p>
            <w:pPr>
              <w:pStyle w:val="TableParagraph"/>
              <w:spacing w:lineRule="exact" w:line="186"/>
              <w:ind w:hanging="0" w:start="0" w:end="44"/>
              <w:jc w:val="end"/>
              <w:rPr/>
            </w:pPr>
            <w:r>
              <w:rPr>
                <w:rStyle w:val="None"/>
                <w:spacing w:val="-5"/>
                <w:sz w:val="18"/>
                <w:szCs w:val="18"/>
                <w:shd w:fill="auto" w:val="clear"/>
                <w:lang w:val="en-US"/>
              </w:rPr>
              <w:t>[●]</w:t>
            </w:r>
          </w:p>
        </w:tc>
        <w:tc>
          <w:tcPr>
            <w:tcW w:w="1860" w:type="dxa"/>
            <w:tcBorders>
              <w:top w:val="single" w:sz="4" w:space="0" w:color="000000"/>
              <w:start w:val="single" w:sz="4" w:space="0" w:color="000000"/>
              <w:bottom w:val="single" w:sz="4" w:space="0" w:color="000000"/>
              <w:end w:val="single" w:sz="4" w:space="0" w:color="000000"/>
            </w:tcBorders>
            <w:shd w:color="auto" w:fill="auto" w:val="clear"/>
            <w:tcMar>
              <w:end w:w="123" w:type="dxa"/>
            </w:tcMar>
          </w:tcPr>
          <w:p>
            <w:pPr>
              <w:pStyle w:val="TableParagraph"/>
              <w:spacing w:lineRule="exact" w:line="186"/>
              <w:ind w:hanging="0" w:start="0" w:end="43"/>
              <w:jc w:val="end"/>
              <w:rPr/>
            </w:pPr>
            <w:r>
              <w:rPr>
                <w:rStyle w:val="None"/>
                <w:spacing w:val="-5"/>
                <w:sz w:val="18"/>
                <w:szCs w:val="18"/>
                <w:shd w:fill="auto" w:val="clear"/>
                <w:lang w:val="en-US"/>
              </w:rPr>
              <w:t>[●]</w:t>
            </w:r>
          </w:p>
        </w:tc>
      </w:tr>
      <w:tr>
        <w:trPr>
          <w:trHeight w:val="199" w:hRule="atLeast"/>
        </w:trPr>
        <w:tc>
          <w:tcPr>
            <w:tcW w:w="393" w:type="dxa"/>
            <w:tcBorders>
              <w:top w:val="single" w:sz="4" w:space="0" w:color="000000"/>
              <w:start w:val="single" w:sz="4" w:space="0" w:color="000000"/>
              <w:bottom w:val="single" w:sz="4" w:space="0" w:color="000000"/>
              <w:end w:val="single" w:sz="4" w:space="0" w:color="000000"/>
            </w:tcBorders>
            <w:shd w:color="auto" w:fill="auto" w:val="clear"/>
            <w:tcMar>
              <w:end w:w="208" w:type="dxa"/>
            </w:tcMar>
          </w:tcPr>
          <w:p>
            <w:pPr>
              <w:pStyle w:val="TableParagraph"/>
              <w:spacing w:lineRule="exact" w:line="188"/>
              <w:ind w:hanging="0" w:start="0" w:end="128"/>
              <w:jc w:val="center"/>
              <w:rPr/>
            </w:pPr>
            <w:r>
              <w:rPr>
                <w:rStyle w:val="None"/>
                <w:spacing w:val="-5"/>
                <w:sz w:val="18"/>
                <w:szCs w:val="18"/>
                <w:shd w:fill="auto" w:val="clear"/>
                <w:lang w:val="en-US"/>
              </w:rPr>
              <w:t>4.</w:t>
            </w:r>
          </w:p>
        </w:tc>
        <w:tc>
          <w:tcPr>
            <w:tcW w:w="2261"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None"/>
                <w:sz w:val="18"/>
                <w:szCs w:val="18"/>
                <w:shd w:fill="auto" w:val="clear"/>
                <w:lang w:val="en-US"/>
              </w:rPr>
              <w:t>Ananya Kapoor</w:t>
            </w:r>
            <w:r>
              <w:rPr>
                <w:rStyle w:val="None"/>
                <w:spacing w:val="-2"/>
                <w:sz w:val="18"/>
                <w:szCs w:val="18"/>
                <w:shd w:fill="auto" w:val="clear"/>
                <w:lang w:val="en-US"/>
              </w:rPr>
              <w:t xml:space="preserve"/>
            </w:r>
            <w:r>
              <w:rPr>
                <w:rStyle w:val="None"/>
                <w:sz w:val="18"/>
                <w:szCs w:val="18"/>
                <w:shd w:fill="auto" w:val="clear"/>
                <w:lang w:val="en-US"/>
              </w:rPr>
              <w:t xml:space="preserve"/>
            </w:r>
            <w:r>
              <w:rPr>
                <w:rStyle w:val="None"/>
                <w:spacing w:val="-2"/>
                <w:sz w:val="18"/>
                <w:szCs w:val="18"/>
                <w:shd w:fill="auto" w:val="clear"/>
                <w:lang w:val="en-US"/>
              </w:rPr>
              <w:t/>
            </w:r>
            <w:r>
              <w:rPr>
                <w:rStyle w:val="None"/>
                <w:spacing w:val="-2"/>
                <w:sz w:val="16"/>
                <w:szCs w:val="16"/>
                <w:shd w:fill="auto" w:val="clear"/>
                <w:lang w:val="en-US"/>
              </w:rPr>
              <w:t>*</w:t>
            </w:r>
          </w:p>
        </w:tc>
        <w:tc>
          <w:tcPr>
            <w:tcW w:w="2060" w:type="dxa"/>
            <w:tcBorders>
              <w:top w:val="single" w:sz="4" w:space="0" w:color="000000"/>
              <w:start w:val="single" w:sz="4" w:space="0" w:color="000000"/>
              <w:bottom w:val="single" w:sz="4" w:space="0" w:color="000000"/>
              <w:end w:val="single" w:sz="4" w:space="0" w:color="000000"/>
            </w:tcBorders>
            <w:shd w:color="auto" w:fill="auto" w:val="clear"/>
            <w:tcMar>
              <w:end w:w="124" w:type="dxa"/>
            </w:tcMar>
          </w:tcPr>
          <w:p>
            <w:pPr>
              <w:pStyle w:val="TableParagraph"/>
              <w:spacing w:lineRule="exact" w:line="188"/>
              <w:ind w:hanging="0" w:start="0" w:end="44"/>
              <w:jc w:val="end"/>
              <w:rPr/>
            </w:pPr>
            <w:r>
              <w:rPr>
                <w:rStyle w:val="Hyperlink7"/>
                <w:spacing w:val="-2"/>
                <w:sz w:val="18"/>
                <w:szCs w:val="18"/>
                <w:shd w:fill="auto" w:val="clear"/>
                <w:lang w:val="en-US"/>
              </w:rPr>
              <w:t>10,907,771</w:t>
            </w:r>
          </w:p>
        </w:tc>
        <w:tc>
          <w:tcPr>
            <w:tcW w:w="1663" w:type="dxa"/>
            <w:tcBorders>
              <w:top w:val="single" w:sz="4" w:space="0" w:color="000000"/>
              <w:start w:val="single" w:sz="4" w:space="0" w:color="000000"/>
              <w:bottom w:val="single" w:sz="4" w:space="0" w:color="000000"/>
              <w:end w:val="single" w:sz="4" w:space="0" w:color="000000"/>
            </w:tcBorders>
            <w:shd w:color="auto" w:fill="auto" w:val="clear"/>
            <w:tcMar>
              <w:end w:w="125" w:type="dxa"/>
            </w:tcMar>
          </w:tcPr>
          <w:p>
            <w:pPr>
              <w:pStyle w:val="TableParagraph"/>
              <w:spacing w:lineRule="exact" w:line="188"/>
              <w:ind w:hanging="0" w:start="0" w:end="45"/>
              <w:jc w:val="end"/>
              <w:rPr/>
            </w:pPr>
            <w:r>
              <w:rPr>
                <w:rStyle w:val="Hyperlink7"/>
                <w:spacing w:val="-2"/>
                <w:sz w:val="18"/>
                <w:szCs w:val="18"/>
                <w:shd w:fill="auto" w:val="clear"/>
                <w:lang w:val="en-US"/>
              </w:rPr>
              <w:t>19.20%</w:t>
            </w:r>
          </w:p>
        </w:tc>
        <w:tc>
          <w:tcPr>
            <w:tcW w:w="1860" w:type="dxa"/>
            <w:tcBorders>
              <w:top w:val="single" w:sz="4" w:space="0" w:color="000000"/>
              <w:start w:val="single" w:sz="4" w:space="0" w:color="000000"/>
              <w:bottom w:val="single" w:sz="4" w:space="0" w:color="000000"/>
              <w:end w:val="single" w:sz="4" w:space="0" w:color="000000"/>
            </w:tcBorders>
            <w:shd w:color="auto" w:fill="auto" w:val="clear"/>
            <w:tcMar>
              <w:end w:w="124" w:type="dxa"/>
            </w:tcMar>
          </w:tcPr>
          <w:p>
            <w:pPr>
              <w:pStyle w:val="TableParagraph"/>
              <w:spacing w:lineRule="exact" w:line="188"/>
              <w:ind w:hanging="0" w:start="0" w:end="44"/>
              <w:jc w:val="end"/>
              <w:rPr/>
            </w:pPr>
            <w:r>
              <w:rPr>
                <w:rStyle w:val="None"/>
                <w:spacing w:val="-5"/>
                <w:sz w:val="18"/>
                <w:szCs w:val="18"/>
                <w:shd w:fill="auto" w:val="clear"/>
                <w:lang w:val="en-US"/>
              </w:rPr>
              <w:t>[●]</w:t>
            </w:r>
          </w:p>
        </w:tc>
        <w:tc>
          <w:tcPr>
            <w:tcW w:w="1860" w:type="dxa"/>
            <w:tcBorders>
              <w:top w:val="single" w:sz="4" w:space="0" w:color="000000"/>
              <w:start w:val="single" w:sz="4" w:space="0" w:color="000000"/>
              <w:bottom w:val="single" w:sz="4" w:space="0" w:color="000000"/>
              <w:end w:val="single" w:sz="4" w:space="0" w:color="000000"/>
            </w:tcBorders>
            <w:shd w:color="auto" w:fill="auto" w:val="clear"/>
            <w:tcMar>
              <w:end w:w="123" w:type="dxa"/>
            </w:tcMar>
          </w:tcPr>
          <w:p>
            <w:pPr>
              <w:pStyle w:val="TableParagraph"/>
              <w:spacing w:lineRule="exact" w:line="188"/>
              <w:ind w:hanging="0" w:start="0" w:end="43"/>
              <w:jc w:val="end"/>
              <w:rPr/>
            </w:pPr>
            <w:r>
              <w:rPr>
                <w:rStyle w:val="None"/>
                <w:spacing w:val="-5"/>
                <w:sz w:val="18"/>
                <w:szCs w:val="18"/>
                <w:shd w:fill="auto" w:val="clear"/>
                <w:lang w:val="en-US"/>
              </w:rPr>
              <w:t>[●]</w:t>
            </w:r>
          </w:p>
        </w:tc>
      </w:tr>
      <w:tr>
        <w:trPr>
          <w:trHeight w:val="198" w:hRule="atLeast"/>
        </w:trPr>
        <w:tc>
          <w:tcPr>
            <w:tcW w:w="393" w:type="dxa"/>
            <w:tcBorders>
              <w:top w:val="single" w:sz="4" w:space="0" w:color="000000"/>
              <w:start w:val="single" w:sz="4" w:space="0" w:color="000000"/>
              <w:bottom w:val="single" w:sz="4" w:space="0" w:color="000000"/>
              <w:end w:val="single" w:sz="4" w:space="0" w:color="000000"/>
            </w:tcBorders>
            <w:shd w:color="auto" w:fill="auto" w:val="clear"/>
            <w:tcMar>
              <w:end w:w="208" w:type="dxa"/>
            </w:tcMar>
          </w:tcPr>
          <w:p>
            <w:pPr>
              <w:pStyle w:val="TableParagraph"/>
              <w:spacing w:lineRule="exact" w:line="186"/>
              <w:ind w:hanging="0" w:start="0" w:end="128"/>
              <w:jc w:val="center"/>
              <w:rPr/>
            </w:pPr>
            <w:r>
              <w:rPr>
                <w:rStyle w:val="None"/>
                <w:spacing w:val="-5"/>
                <w:sz w:val="18"/>
                <w:szCs w:val="18"/>
                <w:shd w:fill="auto" w:val="clear"/>
                <w:lang w:val="en-US"/>
              </w:rPr>
              <w:t>5.</w:t>
            </w:r>
          </w:p>
        </w:tc>
        <w:tc>
          <w:tcPr>
            <w:tcW w:w="2261"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Aditya Nair</w:t>
            </w:r>
            <w:r>
              <w:rPr>
                <w:rStyle w:val="Hyperlink3"/>
                <w:spacing w:val="-3"/>
                <w:sz w:val="18"/>
                <w:szCs w:val="18"/>
                <w:shd w:fill="auto" w:val="clear"/>
                <w:lang w:val="en-US"/>
              </w:rPr>
              <w:t xml:space="preserve"/>
            </w:r>
            <w:r>
              <w:rPr>
                <w:rStyle w:val="Hyperlink6"/>
                <w:sz w:val="18"/>
                <w:szCs w:val="18"/>
                <w:shd w:fill="auto" w:val="clear"/>
                <w:lang w:val="en-US"/>
              </w:rPr>
              <w:t/>
            </w:r>
            <w:r>
              <w:rPr>
                <w:rStyle w:val="None"/>
                <w:spacing w:val="-1"/>
                <w:sz w:val="18"/>
                <w:szCs w:val="18"/>
                <w:shd w:fill="auto" w:val="clear"/>
                <w:lang w:val="en-US"/>
              </w:rPr>
              <w:t xml:space="preserve"/>
            </w:r>
            <w:r>
              <w:rPr>
                <w:rStyle w:val="Hyperlink7"/>
                <w:spacing w:val="-2"/>
                <w:sz w:val="18"/>
                <w:szCs w:val="18"/>
                <w:shd w:fill="auto" w:val="clear"/>
                <w:lang w:val="en-US"/>
              </w:rPr>
              <w:t/>
            </w:r>
          </w:p>
        </w:tc>
        <w:tc>
          <w:tcPr>
            <w:tcW w:w="2060" w:type="dxa"/>
            <w:tcBorders>
              <w:top w:val="single" w:sz="4" w:space="0" w:color="000000"/>
              <w:start w:val="single" w:sz="4" w:space="0" w:color="000000"/>
              <w:bottom w:val="single" w:sz="4" w:space="0" w:color="000000"/>
              <w:end w:val="single" w:sz="4" w:space="0" w:color="000000"/>
            </w:tcBorders>
            <w:shd w:color="auto" w:fill="auto" w:val="clear"/>
            <w:tcMar>
              <w:end w:w="122" w:type="dxa"/>
            </w:tcMar>
          </w:tcPr>
          <w:p>
            <w:pPr>
              <w:pStyle w:val="TableParagraph"/>
              <w:spacing w:lineRule="exact" w:line="186"/>
              <w:ind w:hanging="0" w:start="0" w:end="42"/>
              <w:jc w:val="end"/>
              <w:rPr/>
            </w:pPr>
            <w:r>
              <w:rPr>
                <w:rStyle w:val="None"/>
                <w:spacing w:val="-5"/>
                <w:sz w:val="18"/>
                <w:szCs w:val="18"/>
                <w:shd w:fill="auto" w:val="clear"/>
                <w:lang w:val="en-US"/>
              </w:rPr>
              <w:t>100</w:t>
            </w:r>
          </w:p>
        </w:tc>
        <w:tc>
          <w:tcPr>
            <w:tcW w:w="1663" w:type="dxa"/>
            <w:tcBorders>
              <w:top w:val="single" w:sz="4" w:space="0" w:color="000000"/>
              <w:start w:val="single" w:sz="4" w:space="0" w:color="000000"/>
              <w:bottom w:val="single" w:sz="4" w:space="0" w:color="000000"/>
              <w:end w:val="single" w:sz="4" w:space="0" w:color="000000"/>
            </w:tcBorders>
            <w:shd w:color="auto" w:fill="auto" w:val="clear"/>
            <w:tcMar>
              <w:end w:w="125" w:type="dxa"/>
            </w:tcMar>
          </w:tcPr>
          <w:p>
            <w:pPr>
              <w:pStyle w:val="TableParagraph"/>
              <w:spacing w:lineRule="exact" w:line="186"/>
              <w:ind w:hanging="0" w:start="0" w:end="45"/>
              <w:jc w:val="end"/>
              <w:rPr/>
            </w:pPr>
            <w:r>
              <w:rPr>
                <w:rStyle w:val="Hyperlink7"/>
                <w:spacing w:val="-2"/>
                <w:sz w:val="18"/>
                <w:szCs w:val="18"/>
                <w:shd w:fill="auto" w:val="clear"/>
                <w:lang w:val="en-US"/>
              </w:rPr>
              <w:t>0.00</w:t>
            </w:r>
            <w:r>
              <w:rPr>
                <w:rStyle w:val="None"/>
                <w:spacing w:val="-2"/>
                <w:sz w:val="18"/>
                <w:szCs w:val="18"/>
                <w:shd w:fill="auto" w:val="clear"/>
                <w:vertAlign w:val="superscript"/>
                <w:lang w:val="en-US"/>
              </w:rPr>
              <w:t>**</w:t>
            </w:r>
            <w:r>
              <w:rPr>
                <w:rStyle w:val="Hyperlink7"/>
                <w:spacing w:val="-2"/>
                <w:sz w:val="18"/>
                <w:szCs w:val="18"/>
                <w:shd w:fill="auto" w:val="clear"/>
                <w:lang w:val="en-US"/>
              </w:rPr>
              <w:t>%</w:t>
            </w:r>
          </w:p>
        </w:tc>
        <w:tc>
          <w:tcPr>
            <w:tcW w:w="1860" w:type="dxa"/>
            <w:tcBorders>
              <w:top w:val="single" w:sz="4" w:space="0" w:color="000000"/>
              <w:start w:val="single" w:sz="4" w:space="0" w:color="000000"/>
              <w:bottom w:val="single" w:sz="4" w:space="0" w:color="000000"/>
              <w:end w:val="single" w:sz="4" w:space="0" w:color="000000"/>
            </w:tcBorders>
            <w:shd w:color="auto" w:fill="auto" w:val="clear"/>
            <w:tcMar>
              <w:end w:w="124" w:type="dxa"/>
            </w:tcMar>
          </w:tcPr>
          <w:p>
            <w:pPr>
              <w:pStyle w:val="TableParagraph"/>
              <w:spacing w:lineRule="exact" w:line="186"/>
              <w:ind w:hanging="0" w:start="0" w:end="44"/>
              <w:jc w:val="end"/>
              <w:rPr/>
            </w:pPr>
            <w:r>
              <w:rPr>
                <w:rStyle w:val="None"/>
                <w:spacing w:val="-5"/>
                <w:sz w:val="18"/>
                <w:szCs w:val="18"/>
                <w:shd w:fill="auto" w:val="clear"/>
                <w:lang w:val="en-US"/>
              </w:rPr>
              <w:t>[●]</w:t>
            </w:r>
          </w:p>
        </w:tc>
        <w:tc>
          <w:tcPr>
            <w:tcW w:w="1860" w:type="dxa"/>
            <w:tcBorders>
              <w:top w:val="single" w:sz="4" w:space="0" w:color="000000"/>
              <w:start w:val="single" w:sz="4" w:space="0" w:color="000000"/>
              <w:bottom w:val="single" w:sz="4" w:space="0" w:color="000000"/>
              <w:end w:val="single" w:sz="4" w:space="0" w:color="000000"/>
            </w:tcBorders>
            <w:shd w:color="auto" w:fill="auto" w:val="clear"/>
            <w:tcMar>
              <w:end w:w="123" w:type="dxa"/>
            </w:tcMar>
          </w:tcPr>
          <w:p>
            <w:pPr>
              <w:pStyle w:val="TableParagraph"/>
              <w:spacing w:lineRule="exact" w:line="186"/>
              <w:ind w:hanging="0" w:start="0" w:end="43"/>
              <w:jc w:val="end"/>
              <w:rPr/>
            </w:pPr>
            <w:r>
              <w:rPr>
                <w:rStyle w:val="None"/>
                <w:spacing w:val="-5"/>
                <w:sz w:val="18"/>
                <w:szCs w:val="18"/>
                <w:shd w:fill="auto" w:val="clear"/>
                <w:lang w:val="en-US"/>
              </w:rPr>
              <w:t>[●]</w:t>
            </w:r>
          </w:p>
        </w:tc>
      </w:tr>
      <w:tr>
        <w:trPr>
          <w:trHeight w:val="200" w:hRule="atLeast"/>
        </w:trPr>
        <w:tc>
          <w:tcPr>
            <w:tcW w:w="393" w:type="dxa"/>
            <w:tcBorders>
              <w:top w:val="single" w:sz="4" w:space="0" w:color="000000"/>
              <w:start w:val="single" w:sz="4" w:space="0" w:color="000000"/>
              <w:bottom w:val="single" w:sz="4" w:space="0" w:color="000000"/>
              <w:end w:val="single" w:sz="4" w:space="0" w:color="000000"/>
            </w:tcBorders>
            <w:shd w:color="auto" w:fill="auto" w:val="clear"/>
            <w:tcMar>
              <w:end w:w="208" w:type="dxa"/>
            </w:tcMar>
          </w:tcPr>
          <w:p>
            <w:pPr>
              <w:pStyle w:val="TableParagraph"/>
              <w:spacing w:lineRule="exact" w:line="189"/>
              <w:ind w:hanging="0" w:start="0" w:end="128"/>
              <w:jc w:val="center"/>
              <w:rPr/>
            </w:pPr>
            <w:r>
              <w:rPr>
                <w:rStyle w:val="None"/>
                <w:spacing w:val="-5"/>
                <w:sz w:val="18"/>
                <w:szCs w:val="18"/>
                <w:shd w:fill="auto" w:val="clear"/>
                <w:lang w:val="en-US"/>
              </w:rPr>
              <w:t>6.</w:t>
            </w:r>
          </w:p>
        </w:tc>
        <w:tc>
          <w:tcPr>
            <w:tcW w:w="2261"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9"/>
              <w:ind w:hanging="0" w:start="57" w:end="0"/>
              <w:rPr/>
            </w:pPr>
            <w:r>
              <w:rPr>
                <w:rStyle w:val="Hyperlink6"/>
                <w:sz w:val="18"/>
                <w:szCs w:val="18"/>
                <w:shd w:fill="auto" w:val="clear"/>
                <w:lang w:val="en-US"/>
              </w:rPr>
              <w:t>Sample Industries 5915 Private Limited</w:t>
            </w:r>
            <w:r>
              <w:rPr>
                <w:rStyle w:val="None"/>
                <w:spacing w:val="-5"/>
                <w:sz w:val="18"/>
                <w:szCs w:val="18"/>
                <w:shd w:fill="auto" w:val="clear"/>
                <w:lang w:val="en-US"/>
              </w:rPr>
              <w:t xml:space="preserve"/>
            </w:r>
            <w:r>
              <w:rPr>
                <w:rStyle w:val="Hyperlink6"/>
                <w:sz w:val="18"/>
                <w:szCs w:val="18"/>
                <w:shd w:fill="auto" w:val="clear"/>
                <w:lang w:val="en-US"/>
              </w:rPr>
              <w:t xml:space="preserve"/>
            </w:r>
            <w:r>
              <w:rPr>
                <w:rStyle w:val="None"/>
                <w:spacing w:val="-4"/>
                <w:sz w:val="18"/>
                <w:szCs w:val="18"/>
                <w:shd w:fill="auto" w:val="clear"/>
                <w:lang w:val="en-US"/>
              </w:rPr>
              <w:t/>
            </w:r>
          </w:p>
        </w:tc>
        <w:tc>
          <w:tcPr>
            <w:tcW w:w="2060" w:type="dxa"/>
            <w:tcBorders>
              <w:top w:val="single" w:sz="4" w:space="0" w:color="000000"/>
              <w:start w:val="single" w:sz="4" w:space="0" w:color="000000"/>
              <w:bottom w:val="single" w:sz="4" w:space="0" w:color="000000"/>
              <w:end w:val="single" w:sz="4" w:space="0" w:color="000000"/>
            </w:tcBorders>
            <w:shd w:color="auto" w:fill="auto" w:val="clear"/>
            <w:tcMar>
              <w:end w:w="122" w:type="dxa"/>
            </w:tcMar>
          </w:tcPr>
          <w:p>
            <w:pPr>
              <w:pStyle w:val="TableParagraph"/>
              <w:spacing w:lineRule="exact" w:line="189"/>
              <w:ind w:hanging="0" w:start="0" w:end="42"/>
              <w:jc w:val="end"/>
              <w:rPr/>
            </w:pPr>
            <w:r>
              <w:rPr>
                <w:rStyle w:val="None"/>
                <w:spacing w:val="-5"/>
                <w:sz w:val="18"/>
                <w:szCs w:val="18"/>
                <w:shd w:fill="auto" w:val="clear"/>
                <w:lang w:val="en-US"/>
              </w:rPr>
              <w:t>10</w:t>
            </w:r>
          </w:p>
        </w:tc>
        <w:tc>
          <w:tcPr>
            <w:tcW w:w="1663" w:type="dxa"/>
            <w:tcBorders>
              <w:top w:val="single" w:sz="4" w:space="0" w:color="000000"/>
              <w:start w:val="single" w:sz="4" w:space="0" w:color="000000"/>
              <w:bottom w:val="single" w:sz="4" w:space="0" w:color="000000"/>
              <w:end w:val="single" w:sz="4" w:space="0" w:color="000000"/>
            </w:tcBorders>
            <w:shd w:color="auto" w:fill="auto" w:val="clear"/>
            <w:tcMar>
              <w:end w:w="125" w:type="dxa"/>
            </w:tcMar>
          </w:tcPr>
          <w:p>
            <w:pPr>
              <w:pStyle w:val="TableParagraph"/>
              <w:spacing w:lineRule="exact" w:line="189"/>
              <w:ind w:hanging="0" w:start="0" w:end="45"/>
              <w:jc w:val="end"/>
              <w:rPr/>
            </w:pPr>
            <w:r>
              <w:rPr>
                <w:rStyle w:val="Hyperlink7"/>
                <w:spacing w:val="-2"/>
                <w:sz w:val="18"/>
                <w:szCs w:val="18"/>
                <w:shd w:fill="auto" w:val="clear"/>
                <w:lang w:val="en-US"/>
              </w:rPr>
              <w:t>0.00</w:t>
            </w:r>
            <w:r>
              <w:rPr>
                <w:rStyle w:val="None"/>
                <w:spacing w:val="-2"/>
                <w:sz w:val="18"/>
                <w:szCs w:val="18"/>
                <w:shd w:fill="auto" w:val="clear"/>
                <w:vertAlign w:val="superscript"/>
                <w:lang w:val="en-US"/>
              </w:rPr>
              <w:t>**</w:t>
            </w:r>
            <w:r>
              <w:rPr>
                <w:rStyle w:val="Hyperlink7"/>
                <w:spacing w:val="-2"/>
                <w:sz w:val="18"/>
                <w:szCs w:val="18"/>
                <w:shd w:fill="auto" w:val="clear"/>
                <w:lang w:val="en-US"/>
              </w:rPr>
              <w:t>%</w:t>
            </w:r>
          </w:p>
        </w:tc>
        <w:tc>
          <w:tcPr>
            <w:tcW w:w="1860" w:type="dxa"/>
            <w:tcBorders>
              <w:top w:val="single" w:sz="4" w:space="0" w:color="000000"/>
              <w:start w:val="single" w:sz="4" w:space="0" w:color="000000"/>
              <w:bottom w:val="single" w:sz="4" w:space="0" w:color="000000"/>
              <w:end w:val="single" w:sz="4" w:space="0" w:color="000000"/>
            </w:tcBorders>
            <w:shd w:color="auto" w:fill="auto" w:val="clear"/>
            <w:tcMar>
              <w:end w:w="124" w:type="dxa"/>
            </w:tcMar>
          </w:tcPr>
          <w:p>
            <w:pPr>
              <w:pStyle w:val="TableParagraph"/>
              <w:spacing w:lineRule="exact" w:line="189"/>
              <w:ind w:hanging="0" w:start="0" w:end="44"/>
              <w:jc w:val="end"/>
              <w:rPr/>
            </w:pPr>
            <w:r>
              <w:rPr>
                <w:rStyle w:val="None"/>
                <w:spacing w:val="-5"/>
                <w:sz w:val="18"/>
                <w:szCs w:val="18"/>
                <w:shd w:fill="auto" w:val="clear"/>
                <w:lang w:val="en-US"/>
              </w:rPr>
              <w:t>[●]</w:t>
            </w:r>
          </w:p>
        </w:tc>
        <w:tc>
          <w:tcPr>
            <w:tcW w:w="1860" w:type="dxa"/>
            <w:tcBorders>
              <w:top w:val="single" w:sz="4" w:space="0" w:color="000000"/>
              <w:start w:val="single" w:sz="4" w:space="0" w:color="000000"/>
              <w:bottom w:val="single" w:sz="4" w:space="0" w:color="000000"/>
              <w:end w:val="single" w:sz="4" w:space="0" w:color="000000"/>
            </w:tcBorders>
            <w:shd w:color="auto" w:fill="auto" w:val="clear"/>
            <w:tcMar>
              <w:end w:w="123" w:type="dxa"/>
            </w:tcMar>
          </w:tcPr>
          <w:p>
            <w:pPr>
              <w:pStyle w:val="TableParagraph"/>
              <w:spacing w:lineRule="exact" w:line="189"/>
              <w:ind w:hanging="0" w:start="0" w:end="43"/>
              <w:jc w:val="end"/>
              <w:rPr/>
            </w:pPr>
            <w:r>
              <w:rPr>
                <w:rStyle w:val="None"/>
                <w:spacing w:val="-5"/>
                <w:sz w:val="18"/>
                <w:szCs w:val="18"/>
                <w:shd w:fill="auto" w:val="clear"/>
                <w:lang w:val="en-US"/>
              </w:rPr>
              <w:t>[●]</w:t>
            </w:r>
          </w:p>
        </w:tc>
      </w:tr>
      <w:tr>
        <w:trPr>
          <w:trHeight w:val="198" w:hRule="atLeast"/>
        </w:trPr>
        <w:tc>
          <w:tcPr>
            <w:tcW w:w="393" w:type="dxa"/>
            <w:tcBorders>
              <w:top w:val="single" w:sz="4" w:space="0" w:color="000000"/>
              <w:start w:val="single" w:sz="4" w:space="0" w:color="000000"/>
              <w:bottom w:val="single" w:sz="4" w:space="0" w:color="000000"/>
              <w:end w:val="single" w:sz="4" w:space="0" w:color="000000"/>
            </w:tcBorders>
            <w:shd w:color="auto" w:fill="auto" w:val="clear"/>
            <w:tcMar>
              <w:end w:w="208" w:type="dxa"/>
            </w:tcMar>
          </w:tcPr>
          <w:p>
            <w:pPr>
              <w:pStyle w:val="TableParagraph"/>
              <w:spacing w:lineRule="exact" w:line="186"/>
              <w:ind w:hanging="0" w:start="0" w:end="128"/>
              <w:jc w:val="center"/>
              <w:rPr/>
            </w:pPr>
            <w:r>
              <w:rPr>
                <w:rStyle w:val="None"/>
                <w:spacing w:val="-5"/>
                <w:sz w:val="18"/>
                <w:szCs w:val="18"/>
                <w:shd w:fill="auto" w:val="clear"/>
                <w:lang w:val="en-US"/>
              </w:rPr>
              <w:t>7.</w:t>
            </w:r>
          </w:p>
        </w:tc>
        <w:tc>
          <w:tcPr>
            <w:tcW w:w="2261"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Sample Industries 7157 Private Limited</w:t>
            </w:r>
            <w:r>
              <w:rPr>
                <w:rStyle w:val="Hyperlink7"/>
                <w:spacing w:val="-2"/>
                <w:sz w:val="18"/>
                <w:szCs w:val="18"/>
                <w:shd w:fill="auto" w:val="clear"/>
                <w:lang w:val="en-US"/>
              </w:rPr>
              <w:t xml:space="preserve"/>
            </w:r>
            <w:r>
              <w:rPr>
                <w:rStyle w:val="Hyperlink6"/>
                <w:sz w:val="18"/>
                <w:szCs w:val="18"/>
                <w:shd w:fill="auto" w:val="clear"/>
                <w:lang w:val="en-US"/>
              </w:rPr>
              <w:t/>
            </w:r>
            <w:r>
              <w:rPr>
                <w:rStyle w:val="None"/>
                <w:spacing w:val="1"/>
                <w:sz w:val="18"/>
                <w:szCs w:val="18"/>
                <w:shd w:fill="auto" w:val="clear"/>
                <w:lang w:val="en-US"/>
              </w:rPr>
              <w:t xml:space="preserve"/>
            </w:r>
            <w:r>
              <w:rPr>
                <w:rStyle w:val="Hyperlink7"/>
                <w:spacing w:val="-2"/>
                <w:sz w:val="18"/>
                <w:szCs w:val="18"/>
                <w:shd w:fill="auto" w:val="clear"/>
                <w:lang w:val="en-US"/>
              </w:rPr>
              <w:t/>
            </w:r>
          </w:p>
        </w:tc>
        <w:tc>
          <w:tcPr>
            <w:tcW w:w="2060" w:type="dxa"/>
            <w:tcBorders>
              <w:top w:val="single" w:sz="4" w:space="0" w:color="000000"/>
              <w:start w:val="single" w:sz="4" w:space="0" w:color="000000"/>
              <w:bottom w:val="single" w:sz="4" w:space="0" w:color="000000"/>
              <w:end w:val="single" w:sz="4" w:space="0" w:color="000000"/>
            </w:tcBorders>
            <w:shd w:color="auto" w:fill="auto" w:val="clear"/>
            <w:tcMar>
              <w:end w:w="122" w:type="dxa"/>
            </w:tcMar>
          </w:tcPr>
          <w:p>
            <w:pPr>
              <w:pStyle w:val="TableParagraph"/>
              <w:spacing w:lineRule="exact" w:line="186"/>
              <w:ind w:hanging="0" w:start="0" w:end="42"/>
              <w:jc w:val="end"/>
              <w:rPr/>
            </w:pPr>
            <w:r>
              <w:rPr>
                <w:rStyle w:val="None"/>
                <w:spacing w:val="-5"/>
                <w:sz w:val="18"/>
                <w:szCs w:val="18"/>
                <w:shd w:fill="auto" w:val="clear"/>
                <w:lang w:val="en-US"/>
              </w:rPr>
              <w:t>10</w:t>
            </w:r>
          </w:p>
        </w:tc>
        <w:tc>
          <w:tcPr>
            <w:tcW w:w="1663" w:type="dxa"/>
            <w:tcBorders>
              <w:top w:val="single" w:sz="4" w:space="0" w:color="000000"/>
              <w:start w:val="single" w:sz="4" w:space="0" w:color="000000"/>
              <w:bottom w:val="single" w:sz="4" w:space="0" w:color="000000"/>
              <w:end w:val="single" w:sz="4" w:space="0" w:color="000000"/>
            </w:tcBorders>
            <w:shd w:color="auto" w:fill="auto" w:val="clear"/>
            <w:tcMar>
              <w:end w:w="125" w:type="dxa"/>
            </w:tcMar>
          </w:tcPr>
          <w:p>
            <w:pPr>
              <w:pStyle w:val="TableParagraph"/>
              <w:spacing w:lineRule="exact" w:line="186"/>
              <w:ind w:hanging="0" w:start="0" w:end="45"/>
              <w:jc w:val="end"/>
              <w:rPr/>
            </w:pPr>
            <w:r>
              <w:rPr>
                <w:rStyle w:val="Hyperlink7"/>
                <w:spacing w:val="-2"/>
                <w:sz w:val="18"/>
                <w:szCs w:val="18"/>
                <w:shd w:fill="auto" w:val="clear"/>
                <w:lang w:val="en-US"/>
              </w:rPr>
              <w:t>0.00</w:t>
            </w:r>
            <w:r>
              <w:rPr>
                <w:rStyle w:val="None"/>
                <w:spacing w:val="-2"/>
                <w:sz w:val="18"/>
                <w:szCs w:val="18"/>
                <w:shd w:fill="auto" w:val="clear"/>
                <w:vertAlign w:val="superscript"/>
                <w:lang w:val="en-US"/>
              </w:rPr>
              <w:t>**</w:t>
            </w:r>
            <w:r>
              <w:rPr>
                <w:rStyle w:val="Hyperlink7"/>
                <w:spacing w:val="-2"/>
                <w:sz w:val="18"/>
                <w:szCs w:val="18"/>
                <w:shd w:fill="auto" w:val="clear"/>
                <w:lang w:val="en-US"/>
              </w:rPr>
              <w:t>%</w:t>
            </w:r>
          </w:p>
        </w:tc>
        <w:tc>
          <w:tcPr>
            <w:tcW w:w="1860" w:type="dxa"/>
            <w:tcBorders>
              <w:top w:val="single" w:sz="4" w:space="0" w:color="000000"/>
              <w:start w:val="single" w:sz="4" w:space="0" w:color="000000"/>
              <w:bottom w:val="single" w:sz="4" w:space="0" w:color="000000"/>
              <w:end w:val="single" w:sz="4" w:space="0" w:color="000000"/>
            </w:tcBorders>
            <w:shd w:color="auto" w:fill="auto" w:val="clear"/>
            <w:tcMar>
              <w:end w:w="124" w:type="dxa"/>
            </w:tcMar>
          </w:tcPr>
          <w:p>
            <w:pPr>
              <w:pStyle w:val="TableParagraph"/>
              <w:spacing w:lineRule="exact" w:line="186"/>
              <w:ind w:hanging="0" w:start="0" w:end="44"/>
              <w:jc w:val="end"/>
              <w:rPr/>
            </w:pPr>
            <w:r>
              <w:rPr>
                <w:rStyle w:val="None"/>
                <w:spacing w:val="-5"/>
                <w:sz w:val="18"/>
                <w:szCs w:val="18"/>
                <w:shd w:fill="auto" w:val="clear"/>
                <w:lang w:val="en-US"/>
              </w:rPr>
              <w:t>[●]</w:t>
            </w:r>
          </w:p>
        </w:tc>
        <w:tc>
          <w:tcPr>
            <w:tcW w:w="1860" w:type="dxa"/>
            <w:tcBorders>
              <w:top w:val="single" w:sz="4" w:space="0" w:color="000000"/>
              <w:start w:val="single" w:sz="4" w:space="0" w:color="000000"/>
              <w:bottom w:val="single" w:sz="4" w:space="0" w:color="000000"/>
              <w:end w:val="single" w:sz="4" w:space="0" w:color="000000"/>
            </w:tcBorders>
            <w:shd w:color="auto" w:fill="auto" w:val="clear"/>
            <w:tcMar>
              <w:end w:w="123" w:type="dxa"/>
            </w:tcMar>
          </w:tcPr>
          <w:p>
            <w:pPr>
              <w:pStyle w:val="TableParagraph"/>
              <w:spacing w:lineRule="exact" w:line="186"/>
              <w:ind w:hanging="0" w:start="0" w:end="43"/>
              <w:jc w:val="end"/>
              <w:rPr/>
            </w:pPr>
            <w:r>
              <w:rPr>
                <w:rStyle w:val="None"/>
                <w:spacing w:val="-5"/>
                <w:sz w:val="18"/>
                <w:szCs w:val="18"/>
                <w:shd w:fill="auto" w:val="clear"/>
                <w:lang w:val="en-US"/>
              </w:rPr>
              <w:t>[●]</w:t>
            </w:r>
          </w:p>
        </w:tc>
      </w:tr>
      <w:tr>
        <w:trPr>
          <w:trHeight w:val="198" w:hRule="atLeast"/>
        </w:trPr>
        <w:tc>
          <w:tcPr>
            <w:tcW w:w="393" w:type="dxa"/>
            <w:tcBorders>
              <w:top w:val="single" w:sz="4" w:space="0" w:color="000000"/>
              <w:start w:val="single" w:sz="4" w:space="0" w:color="000000"/>
              <w:bottom w:val="single" w:sz="4" w:space="0" w:color="000000"/>
              <w:end w:val="single" w:sz="4" w:space="0" w:color="000000"/>
            </w:tcBorders>
            <w:shd w:color="auto" w:fill="auto" w:val="clear"/>
            <w:tcMar>
              <w:end w:w="208" w:type="dxa"/>
            </w:tcMar>
          </w:tcPr>
          <w:p>
            <w:pPr>
              <w:pStyle w:val="TableParagraph"/>
              <w:spacing w:lineRule="exact" w:line="186"/>
              <w:ind w:hanging="0" w:start="0" w:end="128"/>
              <w:jc w:val="center"/>
              <w:rPr/>
            </w:pPr>
            <w:r>
              <w:rPr>
                <w:rStyle w:val="None"/>
                <w:spacing w:val="-5"/>
                <w:sz w:val="18"/>
                <w:szCs w:val="18"/>
                <w:shd w:fill="auto" w:val="clear"/>
                <w:lang w:val="en-US"/>
              </w:rPr>
              <w:t>8.</w:t>
            </w:r>
          </w:p>
        </w:tc>
        <w:tc>
          <w:tcPr>
            <w:tcW w:w="2261"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Sample Traders 8260 Private Limited</w:t>
            </w:r>
            <w:r>
              <w:rPr>
                <w:rStyle w:val="Hyperlink3"/>
                <w:spacing w:val="-3"/>
                <w:sz w:val="18"/>
                <w:szCs w:val="18"/>
                <w:shd w:fill="auto" w:val="clear"/>
                <w:lang w:val="en-US"/>
              </w:rPr>
              <w:t xml:space="preserve"/>
            </w:r>
            <w:r>
              <w:rPr>
                <w:rStyle w:val="Hyperlink6"/>
                <w:sz w:val="18"/>
                <w:szCs w:val="18"/>
                <w:shd w:fill="auto" w:val="clear"/>
                <w:lang w:val="en-US"/>
              </w:rPr>
              <w:t/>
            </w:r>
            <w:r>
              <w:rPr>
                <w:rStyle w:val="None"/>
                <w:spacing w:val="-1"/>
                <w:sz w:val="18"/>
                <w:szCs w:val="18"/>
                <w:shd w:fill="auto" w:val="clear"/>
                <w:lang w:val="en-US"/>
              </w:rPr>
              <w:t xml:space="preserve"/>
            </w:r>
            <w:r>
              <w:rPr>
                <w:rStyle w:val="Hyperlink7"/>
                <w:spacing w:val="-2"/>
                <w:sz w:val="18"/>
                <w:szCs w:val="18"/>
                <w:shd w:fill="auto" w:val="clear"/>
                <w:lang w:val="en-US"/>
              </w:rPr>
              <w:t/>
            </w:r>
          </w:p>
        </w:tc>
        <w:tc>
          <w:tcPr>
            <w:tcW w:w="2060" w:type="dxa"/>
            <w:tcBorders>
              <w:top w:val="single" w:sz="4" w:space="0" w:color="000000"/>
              <w:start w:val="single" w:sz="4" w:space="0" w:color="000000"/>
              <w:bottom w:val="single" w:sz="4" w:space="0" w:color="000000"/>
              <w:end w:val="single" w:sz="4" w:space="0" w:color="000000"/>
            </w:tcBorders>
            <w:shd w:color="auto" w:fill="auto" w:val="clear"/>
            <w:tcMar>
              <w:end w:w="122" w:type="dxa"/>
            </w:tcMar>
          </w:tcPr>
          <w:p>
            <w:pPr>
              <w:pStyle w:val="TableParagraph"/>
              <w:spacing w:lineRule="exact" w:line="186"/>
              <w:ind w:hanging="0" w:start="0" w:end="42"/>
              <w:jc w:val="end"/>
              <w:rPr/>
            </w:pPr>
            <w:r>
              <w:rPr>
                <w:rStyle w:val="None"/>
                <w:spacing w:val="-5"/>
                <w:sz w:val="18"/>
                <w:szCs w:val="18"/>
                <w:shd w:fill="auto" w:val="clear"/>
                <w:lang w:val="en-US"/>
              </w:rPr>
              <w:t>10</w:t>
            </w:r>
          </w:p>
        </w:tc>
        <w:tc>
          <w:tcPr>
            <w:tcW w:w="1663" w:type="dxa"/>
            <w:tcBorders>
              <w:top w:val="single" w:sz="4" w:space="0" w:color="000000"/>
              <w:start w:val="single" w:sz="4" w:space="0" w:color="000000"/>
              <w:bottom w:val="single" w:sz="4" w:space="0" w:color="000000"/>
              <w:end w:val="single" w:sz="4" w:space="0" w:color="000000"/>
            </w:tcBorders>
            <w:shd w:color="auto" w:fill="auto" w:val="clear"/>
            <w:tcMar>
              <w:end w:w="125" w:type="dxa"/>
            </w:tcMar>
          </w:tcPr>
          <w:p>
            <w:pPr>
              <w:pStyle w:val="TableParagraph"/>
              <w:spacing w:lineRule="exact" w:line="186"/>
              <w:ind w:hanging="0" w:start="0" w:end="45"/>
              <w:jc w:val="end"/>
              <w:rPr/>
            </w:pPr>
            <w:r>
              <w:rPr>
                <w:rStyle w:val="Hyperlink7"/>
                <w:spacing w:val="-2"/>
                <w:sz w:val="18"/>
                <w:szCs w:val="18"/>
                <w:shd w:fill="auto" w:val="clear"/>
                <w:lang w:val="en-US"/>
              </w:rPr>
              <w:t>0.00</w:t>
            </w:r>
            <w:r>
              <w:rPr>
                <w:rStyle w:val="None"/>
                <w:spacing w:val="-2"/>
                <w:sz w:val="18"/>
                <w:szCs w:val="18"/>
                <w:shd w:fill="auto" w:val="clear"/>
                <w:vertAlign w:val="superscript"/>
                <w:lang w:val="en-US"/>
              </w:rPr>
              <w:t>**</w:t>
            </w:r>
            <w:r>
              <w:rPr>
                <w:rStyle w:val="Hyperlink7"/>
                <w:spacing w:val="-2"/>
                <w:sz w:val="18"/>
                <w:szCs w:val="18"/>
                <w:shd w:fill="auto" w:val="clear"/>
                <w:lang w:val="en-US"/>
              </w:rPr>
              <w:t>%</w:t>
            </w:r>
          </w:p>
        </w:tc>
        <w:tc>
          <w:tcPr>
            <w:tcW w:w="1860" w:type="dxa"/>
            <w:tcBorders>
              <w:top w:val="single" w:sz="4" w:space="0" w:color="000000"/>
              <w:start w:val="single" w:sz="4" w:space="0" w:color="000000"/>
              <w:bottom w:val="single" w:sz="4" w:space="0" w:color="000000"/>
              <w:end w:val="single" w:sz="4" w:space="0" w:color="000000"/>
            </w:tcBorders>
            <w:shd w:color="auto" w:fill="auto" w:val="clear"/>
            <w:tcMar>
              <w:end w:w="124" w:type="dxa"/>
            </w:tcMar>
          </w:tcPr>
          <w:p>
            <w:pPr>
              <w:pStyle w:val="TableParagraph"/>
              <w:spacing w:lineRule="exact" w:line="186"/>
              <w:ind w:hanging="0" w:start="0" w:end="44"/>
              <w:jc w:val="end"/>
              <w:rPr/>
            </w:pPr>
            <w:r>
              <w:rPr>
                <w:rStyle w:val="None"/>
                <w:spacing w:val="-5"/>
                <w:sz w:val="18"/>
                <w:szCs w:val="18"/>
                <w:shd w:fill="auto" w:val="clear"/>
                <w:lang w:val="en-US"/>
              </w:rPr>
              <w:t>[●]</w:t>
            </w:r>
          </w:p>
        </w:tc>
        <w:tc>
          <w:tcPr>
            <w:tcW w:w="1860" w:type="dxa"/>
            <w:tcBorders>
              <w:top w:val="single" w:sz="4" w:space="0" w:color="000000"/>
              <w:start w:val="single" w:sz="4" w:space="0" w:color="000000"/>
              <w:bottom w:val="single" w:sz="4" w:space="0" w:color="000000"/>
              <w:end w:val="single" w:sz="4" w:space="0" w:color="000000"/>
            </w:tcBorders>
            <w:shd w:color="auto" w:fill="auto" w:val="clear"/>
            <w:tcMar>
              <w:end w:w="123" w:type="dxa"/>
            </w:tcMar>
          </w:tcPr>
          <w:p>
            <w:pPr>
              <w:pStyle w:val="TableParagraph"/>
              <w:spacing w:lineRule="exact" w:line="186"/>
              <w:ind w:hanging="0" w:start="0" w:end="43"/>
              <w:jc w:val="end"/>
              <w:rPr/>
            </w:pPr>
            <w:r>
              <w:rPr>
                <w:rStyle w:val="None"/>
                <w:spacing w:val="-5"/>
                <w:sz w:val="18"/>
                <w:szCs w:val="18"/>
                <w:shd w:fill="auto" w:val="clear"/>
                <w:lang w:val="en-US"/>
              </w:rPr>
              <w:t>[●]</w:t>
            </w:r>
          </w:p>
        </w:tc>
      </w:tr>
      <w:tr>
        <w:trPr>
          <w:trHeight w:val="198" w:hRule="atLeast"/>
        </w:trPr>
        <w:tc>
          <w:tcPr>
            <w:tcW w:w="393" w:type="dxa"/>
            <w:tcBorders>
              <w:top w:val="single" w:sz="4" w:space="0" w:color="000000"/>
              <w:start w:val="single" w:sz="4" w:space="0" w:color="000000"/>
              <w:bottom w:val="single" w:sz="4" w:space="0" w:color="000000"/>
              <w:end w:val="single" w:sz="4" w:space="0" w:color="000000"/>
            </w:tcBorders>
            <w:shd w:color="auto" w:fill="auto" w:val="clear"/>
            <w:tcMar>
              <w:end w:w="208" w:type="dxa"/>
            </w:tcMar>
          </w:tcPr>
          <w:p>
            <w:pPr>
              <w:pStyle w:val="TableParagraph"/>
              <w:spacing w:lineRule="exact" w:line="186" w:before="2" w:after="0"/>
              <w:ind w:hanging="0" w:start="0" w:end="128"/>
              <w:jc w:val="center"/>
              <w:rPr/>
            </w:pPr>
            <w:r>
              <w:rPr>
                <w:rStyle w:val="None"/>
                <w:spacing w:val="-5"/>
                <w:sz w:val="18"/>
                <w:szCs w:val="18"/>
                <w:shd w:fill="auto" w:val="clear"/>
                <w:lang w:val="en-US"/>
              </w:rPr>
              <w:t>9.</w:t>
            </w:r>
          </w:p>
        </w:tc>
        <w:tc>
          <w:tcPr>
            <w:tcW w:w="2261"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before="2" w:after="0"/>
              <w:ind w:hanging="0" w:start="57" w:end="0"/>
              <w:rPr/>
            </w:pPr>
            <w:r>
              <w:rPr>
                <w:rStyle w:val="Hyperlink6"/>
                <w:sz w:val="18"/>
                <w:szCs w:val="18"/>
                <w:shd w:fill="auto" w:val="clear"/>
                <w:lang w:val="en-US"/>
              </w:rPr>
              <w:t>Sample Ventures 2915 Private Limited</w:t>
            </w:r>
            <w:r>
              <w:rPr>
                <w:rStyle w:val="None"/>
                <w:spacing w:val="-1"/>
                <w:sz w:val="18"/>
                <w:szCs w:val="18"/>
                <w:shd w:fill="auto" w:val="clear"/>
                <w:lang w:val="en-US"/>
              </w:rPr>
              <w:t xml:space="preserve"/>
            </w:r>
            <w:r>
              <w:rPr>
                <w:rStyle w:val="Hyperlink6"/>
                <w:sz w:val="18"/>
                <w:szCs w:val="18"/>
                <w:shd w:fill="auto" w:val="clear"/>
                <w:lang w:val="en-US"/>
              </w:rPr>
              <w:t/>
            </w:r>
            <w:r>
              <w:rPr>
                <w:rStyle w:val="None"/>
                <w:spacing w:val="-1"/>
                <w:sz w:val="18"/>
                <w:szCs w:val="18"/>
                <w:shd w:fill="auto" w:val="clear"/>
                <w:lang w:val="en-US"/>
              </w:rPr>
              <w:t xml:space="preserve"/>
            </w:r>
            <w:r>
              <w:rPr>
                <w:rStyle w:val="Hyperlink7"/>
                <w:spacing w:val="-2"/>
                <w:sz w:val="18"/>
                <w:szCs w:val="18"/>
                <w:shd w:fill="auto" w:val="clear"/>
                <w:lang w:val="en-US"/>
              </w:rPr>
              <w:t/>
            </w:r>
          </w:p>
        </w:tc>
        <w:tc>
          <w:tcPr>
            <w:tcW w:w="2060" w:type="dxa"/>
            <w:tcBorders>
              <w:top w:val="single" w:sz="4" w:space="0" w:color="000000"/>
              <w:start w:val="single" w:sz="4" w:space="0" w:color="000000"/>
              <w:bottom w:val="single" w:sz="4" w:space="0" w:color="000000"/>
              <w:end w:val="single" w:sz="4" w:space="0" w:color="000000"/>
            </w:tcBorders>
            <w:shd w:color="auto" w:fill="auto" w:val="clear"/>
            <w:tcMar>
              <w:end w:w="122" w:type="dxa"/>
            </w:tcMar>
          </w:tcPr>
          <w:p>
            <w:pPr>
              <w:pStyle w:val="TableParagraph"/>
              <w:spacing w:lineRule="exact" w:line="186" w:before="2" w:after="0"/>
              <w:ind w:hanging="0" w:start="0" w:end="42"/>
              <w:jc w:val="end"/>
              <w:rPr/>
            </w:pPr>
            <w:r>
              <w:rPr>
                <w:rStyle w:val="None"/>
                <w:spacing w:val="-5"/>
                <w:sz w:val="18"/>
                <w:szCs w:val="18"/>
                <w:shd w:fill="auto" w:val="clear"/>
                <w:lang w:val="en-US"/>
              </w:rPr>
              <w:t>10</w:t>
            </w:r>
          </w:p>
        </w:tc>
        <w:tc>
          <w:tcPr>
            <w:tcW w:w="1663" w:type="dxa"/>
            <w:tcBorders>
              <w:top w:val="single" w:sz="4" w:space="0" w:color="000000"/>
              <w:start w:val="single" w:sz="4" w:space="0" w:color="000000"/>
              <w:bottom w:val="single" w:sz="4" w:space="0" w:color="000000"/>
              <w:end w:val="single" w:sz="4" w:space="0" w:color="000000"/>
            </w:tcBorders>
            <w:shd w:color="auto" w:fill="auto" w:val="clear"/>
            <w:tcMar>
              <w:end w:w="125" w:type="dxa"/>
            </w:tcMar>
          </w:tcPr>
          <w:p>
            <w:pPr>
              <w:pStyle w:val="TableParagraph"/>
              <w:spacing w:lineRule="exact" w:line="186" w:before="2" w:after="0"/>
              <w:ind w:hanging="0" w:start="0" w:end="45"/>
              <w:jc w:val="end"/>
              <w:rPr/>
            </w:pPr>
            <w:r>
              <w:rPr>
                <w:rStyle w:val="Hyperlink7"/>
                <w:spacing w:val="-2"/>
                <w:sz w:val="18"/>
                <w:szCs w:val="18"/>
                <w:shd w:fill="auto" w:val="clear"/>
                <w:lang w:val="en-US"/>
              </w:rPr>
              <w:t>0.00</w:t>
            </w:r>
            <w:r>
              <w:rPr>
                <w:rStyle w:val="None"/>
                <w:spacing w:val="-2"/>
                <w:sz w:val="18"/>
                <w:szCs w:val="18"/>
                <w:shd w:fill="auto" w:val="clear"/>
                <w:vertAlign w:val="superscript"/>
                <w:lang w:val="en-US"/>
              </w:rPr>
              <w:t>**</w:t>
            </w:r>
            <w:r>
              <w:rPr>
                <w:rStyle w:val="Hyperlink7"/>
                <w:spacing w:val="-2"/>
                <w:sz w:val="18"/>
                <w:szCs w:val="18"/>
                <w:shd w:fill="auto" w:val="clear"/>
                <w:lang w:val="en-US"/>
              </w:rPr>
              <w:t>%</w:t>
            </w:r>
          </w:p>
        </w:tc>
        <w:tc>
          <w:tcPr>
            <w:tcW w:w="1860" w:type="dxa"/>
            <w:tcBorders>
              <w:top w:val="single" w:sz="4" w:space="0" w:color="000000"/>
              <w:start w:val="single" w:sz="4" w:space="0" w:color="000000"/>
              <w:bottom w:val="single" w:sz="4" w:space="0" w:color="000000"/>
              <w:end w:val="single" w:sz="4" w:space="0" w:color="000000"/>
            </w:tcBorders>
            <w:shd w:color="auto" w:fill="auto" w:val="clear"/>
            <w:tcMar>
              <w:end w:w="124" w:type="dxa"/>
            </w:tcMar>
          </w:tcPr>
          <w:p>
            <w:pPr>
              <w:pStyle w:val="TableParagraph"/>
              <w:spacing w:lineRule="exact" w:line="186" w:before="2" w:after="0"/>
              <w:ind w:hanging="0" w:start="0" w:end="44"/>
              <w:jc w:val="end"/>
              <w:rPr/>
            </w:pPr>
            <w:r>
              <w:rPr>
                <w:rStyle w:val="None"/>
                <w:spacing w:val="-5"/>
                <w:sz w:val="18"/>
                <w:szCs w:val="18"/>
                <w:shd w:fill="auto" w:val="clear"/>
                <w:lang w:val="en-US"/>
              </w:rPr>
              <w:t>[●]</w:t>
            </w:r>
          </w:p>
        </w:tc>
        <w:tc>
          <w:tcPr>
            <w:tcW w:w="1860" w:type="dxa"/>
            <w:tcBorders>
              <w:top w:val="single" w:sz="4" w:space="0" w:color="000000"/>
              <w:start w:val="single" w:sz="4" w:space="0" w:color="000000"/>
              <w:bottom w:val="single" w:sz="4" w:space="0" w:color="000000"/>
              <w:end w:val="single" w:sz="4" w:space="0" w:color="000000"/>
            </w:tcBorders>
            <w:shd w:color="auto" w:fill="auto" w:val="clear"/>
            <w:tcMar>
              <w:end w:w="123" w:type="dxa"/>
            </w:tcMar>
          </w:tcPr>
          <w:p>
            <w:pPr>
              <w:pStyle w:val="TableParagraph"/>
              <w:spacing w:lineRule="exact" w:line="186" w:before="2" w:after="0"/>
              <w:ind w:hanging="0" w:start="0" w:end="43"/>
              <w:jc w:val="end"/>
              <w:rPr/>
            </w:pPr>
            <w:r>
              <w:rPr>
                <w:rStyle w:val="None"/>
                <w:spacing w:val="-5"/>
                <w:sz w:val="18"/>
                <w:szCs w:val="18"/>
                <w:shd w:fill="auto" w:val="clear"/>
                <w:lang w:val="en-US"/>
              </w:rPr>
              <w:t>[●]</w:t>
            </w:r>
          </w:p>
        </w:tc>
      </w:tr>
      <w:tr>
        <w:trPr>
          <w:trHeight w:val="198" w:hRule="atLeast"/>
        </w:trPr>
        <w:tc>
          <w:tcPr>
            <w:tcW w:w="393" w:type="dxa"/>
            <w:tcBorders>
              <w:top w:val="single" w:sz="4" w:space="0" w:color="000000"/>
              <w:start w:val="single" w:sz="4" w:space="0" w:color="000000"/>
              <w:bottom w:val="single" w:sz="4" w:space="0" w:color="000000"/>
              <w:end w:val="single" w:sz="4" w:space="0" w:color="000000"/>
            </w:tcBorders>
            <w:shd w:color="auto" w:fill="auto" w:val="clear"/>
            <w:tcMar>
              <w:end w:w="117" w:type="dxa"/>
            </w:tcMar>
          </w:tcPr>
          <w:p>
            <w:pPr>
              <w:pStyle w:val="TableParagraph"/>
              <w:spacing w:lineRule="exact" w:line="186"/>
              <w:ind w:hanging="0" w:start="0" w:end="37"/>
              <w:jc w:val="center"/>
              <w:rPr/>
            </w:pPr>
            <w:r>
              <w:rPr>
                <w:rStyle w:val="None"/>
                <w:spacing w:val="-5"/>
                <w:sz w:val="18"/>
                <w:szCs w:val="18"/>
                <w:shd w:fill="auto" w:val="clear"/>
                <w:lang w:val="en-US"/>
              </w:rPr>
              <w:t>10.</w:t>
            </w:r>
          </w:p>
        </w:tc>
        <w:tc>
          <w:tcPr>
            <w:tcW w:w="2261"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Sample Industries 9545 Private Limited</w:t>
            </w:r>
            <w:r>
              <w:rPr>
                <w:rStyle w:val="Hyperlink7"/>
                <w:spacing w:val="-2"/>
                <w:sz w:val="18"/>
                <w:szCs w:val="18"/>
                <w:shd w:fill="auto" w:val="clear"/>
                <w:lang w:val="en-US"/>
              </w:rPr>
              <w:t xml:space="preserve"/>
            </w:r>
            <w:r>
              <w:rPr>
                <w:rStyle w:val="Hyperlink6"/>
                <w:sz w:val="18"/>
                <w:szCs w:val="18"/>
                <w:shd w:fill="auto" w:val="clear"/>
                <w:lang w:val="en-US"/>
              </w:rPr>
              <w:t/>
            </w:r>
            <w:r>
              <w:rPr>
                <w:rStyle w:val="None"/>
                <w:spacing w:val="-1"/>
                <w:sz w:val="18"/>
                <w:szCs w:val="18"/>
                <w:shd w:fill="auto" w:val="clear"/>
                <w:lang w:val="en-US"/>
              </w:rPr>
              <w:t xml:space="preserve"/>
            </w:r>
            <w:r>
              <w:rPr>
                <w:rStyle w:val="Hyperlink7"/>
                <w:spacing w:val="-2"/>
                <w:sz w:val="18"/>
                <w:szCs w:val="18"/>
                <w:shd w:fill="auto" w:val="clear"/>
                <w:lang w:val="en-US"/>
              </w:rPr>
              <w:t/>
            </w:r>
          </w:p>
        </w:tc>
        <w:tc>
          <w:tcPr>
            <w:tcW w:w="2060" w:type="dxa"/>
            <w:tcBorders>
              <w:top w:val="single" w:sz="4" w:space="0" w:color="000000"/>
              <w:start w:val="single" w:sz="4" w:space="0" w:color="000000"/>
              <w:bottom w:val="single" w:sz="4" w:space="0" w:color="000000"/>
              <w:end w:val="single" w:sz="4" w:space="0" w:color="000000"/>
            </w:tcBorders>
            <w:shd w:color="auto" w:fill="auto" w:val="clear"/>
            <w:tcMar>
              <w:end w:w="122" w:type="dxa"/>
            </w:tcMar>
          </w:tcPr>
          <w:p>
            <w:pPr>
              <w:pStyle w:val="TableParagraph"/>
              <w:spacing w:lineRule="exact" w:line="186"/>
              <w:ind w:hanging="0" w:start="0" w:end="42"/>
              <w:jc w:val="end"/>
              <w:rPr/>
            </w:pPr>
            <w:r>
              <w:rPr>
                <w:rStyle w:val="None"/>
                <w:spacing w:val="-5"/>
                <w:sz w:val="18"/>
                <w:szCs w:val="18"/>
                <w:shd w:fill="auto" w:val="clear"/>
                <w:lang w:val="en-US"/>
              </w:rPr>
              <w:t>10</w:t>
            </w:r>
          </w:p>
        </w:tc>
        <w:tc>
          <w:tcPr>
            <w:tcW w:w="1663" w:type="dxa"/>
            <w:tcBorders>
              <w:top w:val="single" w:sz="4" w:space="0" w:color="000000"/>
              <w:start w:val="single" w:sz="4" w:space="0" w:color="000000"/>
              <w:bottom w:val="single" w:sz="4" w:space="0" w:color="000000"/>
              <w:end w:val="single" w:sz="4" w:space="0" w:color="000000"/>
            </w:tcBorders>
            <w:shd w:color="auto" w:fill="auto" w:val="clear"/>
            <w:tcMar>
              <w:end w:w="125" w:type="dxa"/>
            </w:tcMar>
          </w:tcPr>
          <w:p>
            <w:pPr>
              <w:pStyle w:val="TableParagraph"/>
              <w:spacing w:lineRule="exact" w:line="186"/>
              <w:ind w:hanging="0" w:start="0" w:end="45"/>
              <w:jc w:val="end"/>
              <w:rPr/>
            </w:pPr>
            <w:r>
              <w:rPr>
                <w:rStyle w:val="Hyperlink7"/>
                <w:spacing w:val="-2"/>
                <w:sz w:val="18"/>
                <w:szCs w:val="18"/>
                <w:shd w:fill="auto" w:val="clear"/>
                <w:lang w:val="en-US"/>
              </w:rPr>
              <w:t>0.00</w:t>
            </w:r>
            <w:r>
              <w:rPr>
                <w:rStyle w:val="None"/>
                <w:spacing w:val="-2"/>
                <w:sz w:val="18"/>
                <w:szCs w:val="18"/>
                <w:shd w:fill="auto" w:val="clear"/>
                <w:vertAlign w:val="superscript"/>
                <w:lang w:val="en-US"/>
              </w:rPr>
              <w:t>**</w:t>
            </w:r>
            <w:r>
              <w:rPr>
                <w:rStyle w:val="Hyperlink7"/>
                <w:spacing w:val="-2"/>
                <w:sz w:val="18"/>
                <w:szCs w:val="18"/>
                <w:shd w:fill="auto" w:val="clear"/>
                <w:lang w:val="en-US"/>
              </w:rPr>
              <w:t>%</w:t>
            </w:r>
          </w:p>
        </w:tc>
        <w:tc>
          <w:tcPr>
            <w:tcW w:w="1860" w:type="dxa"/>
            <w:tcBorders>
              <w:top w:val="single" w:sz="4" w:space="0" w:color="000000"/>
              <w:start w:val="single" w:sz="4" w:space="0" w:color="000000"/>
              <w:bottom w:val="single" w:sz="4" w:space="0" w:color="000000"/>
              <w:end w:val="single" w:sz="4" w:space="0" w:color="000000"/>
            </w:tcBorders>
            <w:shd w:color="auto" w:fill="auto" w:val="clear"/>
            <w:tcMar>
              <w:end w:w="124" w:type="dxa"/>
            </w:tcMar>
          </w:tcPr>
          <w:p>
            <w:pPr>
              <w:pStyle w:val="TableParagraph"/>
              <w:spacing w:lineRule="exact" w:line="186"/>
              <w:ind w:hanging="0" w:start="0" w:end="44"/>
              <w:jc w:val="end"/>
              <w:rPr/>
            </w:pPr>
            <w:r>
              <w:rPr>
                <w:rStyle w:val="None"/>
                <w:spacing w:val="-5"/>
                <w:sz w:val="18"/>
                <w:szCs w:val="18"/>
                <w:shd w:fill="auto" w:val="clear"/>
                <w:lang w:val="en-US"/>
              </w:rPr>
              <w:t>[●]</w:t>
            </w:r>
          </w:p>
        </w:tc>
        <w:tc>
          <w:tcPr>
            <w:tcW w:w="1860" w:type="dxa"/>
            <w:tcBorders>
              <w:top w:val="single" w:sz="4" w:space="0" w:color="000000"/>
              <w:start w:val="single" w:sz="4" w:space="0" w:color="000000"/>
              <w:bottom w:val="single" w:sz="4" w:space="0" w:color="000000"/>
              <w:end w:val="single" w:sz="4" w:space="0" w:color="000000"/>
            </w:tcBorders>
            <w:shd w:color="auto" w:fill="auto" w:val="clear"/>
            <w:tcMar>
              <w:end w:w="123" w:type="dxa"/>
            </w:tcMar>
          </w:tcPr>
          <w:p>
            <w:pPr>
              <w:pStyle w:val="TableParagraph"/>
              <w:spacing w:lineRule="exact" w:line="186"/>
              <w:ind w:hanging="0" w:start="0" w:end="43"/>
              <w:jc w:val="end"/>
              <w:rPr/>
            </w:pPr>
            <w:r>
              <w:rPr>
                <w:rStyle w:val="None"/>
                <w:spacing w:val="-5"/>
                <w:sz w:val="18"/>
                <w:szCs w:val="18"/>
                <w:shd w:fill="auto" w:val="clear"/>
                <w:lang w:val="en-US"/>
              </w:rPr>
              <w:t>[●]</w:t>
            </w:r>
          </w:p>
        </w:tc>
      </w:tr>
      <w:tr>
        <w:trPr>
          <w:trHeight w:val="199" w:hRule="atLeast"/>
        </w:trPr>
        <w:tc>
          <w:tcPr>
            <w:tcW w:w="393" w:type="dxa"/>
            <w:tcBorders>
              <w:top w:val="single" w:sz="4" w:space="0" w:color="000000"/>
              <w:start w:val="single" w:sz="4" w:space="0" w:color="000000"/>
              <w:bottom w:val="single" w:sz="4" w:space="0" w:color="000000"/>
              <w:end w:val="single" w:sz="4" w:space="0" w:color="000000"/>
            </w:tcBorders>
            <w:shd w:color="auto" w:fill="auto" w:val="clear"/>
            <w:tcMar>
              <w:end w:w="117" w:type="dxa"/>
            </w:tcMar>
          </w:tcPr>
          <w:p>
            <w:pPr>
              <w:pStyle w:val="TableParagraph"/>
              <w:spacing w:lineRule="exact" w:line="188"/>
              <w:ind w:hanging="0" w:start="0" w:end="37"/>
              <w:jc w:val="center"/>
              <w:rPr/>
            </w:pPr>
            <w:r>
              <w:rPr>
                <w:rStyle w:val="None"/>
                <w:spacing w:val="-5"/>
                <w:sz w:val="18"/>
                <w:szCs w:val="18"/>
                <w:shd w:fill="auto" w:val="clear"/>
                <w:lang w:val="en-US"/>
              </w:rPr>
              <w:t>11.</w:t>
            </w:r>
          </w:p>
        </w:tc>
        <w:tc>
          <w:tcPr>
            <w:tcW w:w="2261"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Hyperlink6"/>
                <w:sz w:val="18"/>
                <w:szCs w:val="18"/>
                <w:shd w:fill="auto" w:val="clear"/>
                <w:lang w:val="en-US"/>
              </w:rPr>
              <w:t>Sample Industries 3589 Private Limited</w:t>
            </w:r>
            <w:r>
              <w:rPr>
                <w:rStyle w:val="Hyperlink7"/>
                <w:spacing w:val="-2"/>
                <w:sz w:val="18"/>
                <w:szCs w:val="18"/>
                <w:shd w:fill="auto" w:val="clear"/>
                <w:lang w:val="en-US"/>
              </w:rPr>
              <w:t xml:space="preserve"/>
            </w:r>
            <w:r>
              <w:rPr>
                <w:rStyle w:val="Hyperlink6"/>
                <w:sz w:val="18"/>
                <w:szCs w:val="18"/>
                <w:shd w:fill="auto" w:val="clear"/>
                <w:lang w:val="en-US"/>
              </w:rPr>
              <w:t/>
            </w:r>
            <w:r>
              <w:rPr>
                <w:rStyle w:val="None"/>
                <w:spacing w:val="-1"/>
                <w:sz w:val="18"/>
                <w:szCs w:val="18"/>
                <w:shd w:fill="auto" w:val="clear"/>
                <w:lang w:val="en-US"/>
              </w:rPr>
              <w:t xml:space="preserve"/>
            </w:r>
            <w:r>
              <w:rPr>
                <w:rStyle w:val="Hyperlink7"/>
                <w:spacing w:val="-2"/>
                <w:sz w:val="18"/>
                <w:szCs w:val="18"/>
                <w:shd w:fill="auto" w:val="clear"/>
                <w:lang w:val="en-US"/>
              </w:rPr>
              <w:t/>
            </w:r>
          </w:p>
        </w:tc>
        <w:tc>
          <w:tcPr>
            <w:tcW w:w="2060" w:type="dxa"/>
            <w:tcBorders>
              <w:top w:val="single" w:sz="4" w:space="0" w:color="000000"/>
              <w:start w:val="single" w:sz="4" w:space="0" w:color="000000"/>
              <w:bottom w:val="single" w:sz="4" w:space="0" w:color="000000"/>
              <w:end w:val="single" w:sz="4" w:space="0" w:color="000000"/>
            </w:tcBorders>
            <w:shd w:color="auto" w:fill="auto" w:val="clear"/>
            <w:tcMar>
              <w:end w:w="122" w:type="dxa"/>
            </w:tcMar>
          </w:tcPr>
          <w:p>
            <w:pPr>
              <w:pStyle w:val="TableParagraph"/>
              <w:spacing w:lineRule="exact" w:line="188"/>
              <w:ind w:hanging="0" w:start="0" w:end="42"/>
              <w:jc w:val="end"/>
              <w:rPr/>
            </w:pPr>
            <w:r>
              <w:rPr>
                <w:rStyle w:val="None"/>
                <w:spacing w:val="-5"/>
                <w:sz w:val="18"/>
                <w:szCs w:val="18"/>
                <w:shd w:fill="auto" w:val="clear"/>
                <w:lang w:val="en-US"/>
              </w:rPr>
              <w:t>10</w:t>
            </w:r>
          </w:p>
        </w:tc>
        <w:tc>
          <w:tcPr>
            <w:tcW w:w="1663" w:type="dxa"/>
            <w:tcBorders>
              <w:top w:val="single" w:sz="4" w:space="0" w:color="000000"/>
              <w:start w:val="single" w:sz="4" w:space="0" w:color="000000"/>
              <w:bottom w:val="single" w:sz="4" w:space="0" w:color="000000"/>
              <w:end w:val="single" w:sz="4" w:space="0" w:color="000000"/>
            </w:tcBorders>
            <w:shd w:color="auto" w:fill="auto" w:val="clear"/>
            <w:tcMar>
              <w:end w:w="125" w:type="dxa"/>
            </w:tcMar>
          </w:tcPr>
          <w:p>
            <w:pPr>
              <w:pStyle w:val="TableParagraph"/>
              <w:spacing w:lineRule="exact" w:line="188"/>
              <w:ind w:hanging="0" w:start="0" w:end="45"/>
              <w:jc w:val="end"/>
              <w:rPr/>
            </w:pPr>
            <w:r>
              <w:rPr>
                <w:rStyle w:val="Hyperlink7"/>
                <w:spacing w:val="-2"/>
                <w:sz w:val="18"/>
                <w:szCs w:val="18"/>
                <w:shd w:fill="auto" w:val="clear"/>
                <w:lang w:val="en-US"/>
              </w:rPr>
              <w:t>0.00</w:t>
            </w:r>
            <w:r>
              <w:rPr>
                <w:rStyle w:val="None"/>
                <w:spacing w:val="-2"/>
                <w:sz w:val="18"/>
                <w:szCs w:val="18"/>
                <w:shd w:fill="auto" w:val="clear"/>
                <w:vertAlign w:val="superscript"/>
                <w:lang w:val="en-US"/>
              </w:rPr>
              <w:t>**</w:t>
            </w:r>
            <w:r>
              <w:rPr>
                <w:rStyle w:val="Hyperlink7"/>
                <w:spacing w:val="-2"/>
                <w:sz w:val="18"/>
                <w:szCs w:val="18"/>
                <w:shd w:fill="auto" w:val="clear"/>
                <w:lang w:val="en-US"/>
              </w:rPr>
              <w:t>%</w:t>
            </w:r>
          </w:p>
        </w:tc>
        <w:tc>
          <w:tcPr>
            <w:tcW w:w="1860" w:type="dxa"/>
            <w:tcBorders>
              <w:top w:val="single" w:sz="4" w:space="0" w:color="000000"/>
              <w:start w:val="single" w:sz="4" w:space="0" w:color="000000"/>
              <w:bottom w:val="single" w:sz="4" w:space="0" w:color="000000"/>
              <w:end w:val="single" w:sz="4" w:space="0" w:color="000000"/>
            </w:tcBorders>
            <w:shd w:color="auto" w:fill="auto" w:val="clear"/>
            <w:tcMar>
              <w:end w:w="124" w:type="dxa"/>
            </w:tcMar>
          </w:tcPr>
          <w:p>
            <w:pPr>
              <w:pStyle w:val="TableParagraph"/>
              <w:spacing w:lineRule="exact" w:line="188"/>
              <w:ind w:hanging="0" w:start="0" w:end="44"/>
              <w:jc w:val="end"/>
              <w:rPr/>
            </w:pPr>
            <w:r>
              <w:rPr>
                <w:rStyle w:val="None"/>
                <w:spacing w:val="-5"/>
                <w:sz w:val="18"/>
                <w:szCs w:val="18"/>
                <w:shd w:fill="auto" w:val="clear"/>
                <w:lang w:val="en-US"/>
              </w:rPr>
              <w:t>[●]</w:t>
            </w:r>
          </w:p>
        </w:tc>
        <w:tc>
          <w:tcPr>
            <w:tcW w:w="1860" w:type="dxa"/>
            <w:tcBorders>
              <w:top w:val="single" w:sz="4" w:space="0" w:color="000000"/>
              <w:start w:val="single" w:sz="4" w:space="0" w:color="000000"/>
              <w:bottom w:val="single" w:sz="4" w:space="0" w:color="000000"/>
              <w:end w:val="single" w:sz="4" w:space="0" w:color="000000"/>
            </w:tcBorders>
            <w:shd w:color="auto" w:fill="auto" w:val="clear"/>
            <w:tcMar>
              <w:end w:w="123" w:type="dxa"/>
            </w:tcMar>
          </w:tcPr>
          <w:p>
            <w:pPr>
              <w:pStyle w:val="TableParagraph"/>
              <w:spacing w:lineRule="exact" w:line="188"/>
              <w:ind w:hanging="0" w:start="0" w:end="43"/>
              <w:jc w:val="end"/>
              <w:rPr/>
            </w:pPr>
            <w:r>
              <w:rPr>
                <w:rStyle w:val="None"/>
                <w:spacing w:val="-5"/>
                <w:sz w:val="18"/>
                <w:szCs w:val="18"/>
                <w:shd w:fill="auto" w:val="clear"/>
                <w:lang w:val="en-US"/>
              </w:rPr>
              <w:t>[●]</w:t>
            </w:r>
          </w:p>
        </w:tc>
      </w:tr>
      <w:tr>
        <w:trPr>
          <w:trHeight w:val="198" w:hRule="atLeast"/>
        </w:trPr>
        <w:tc>
          <w:tcPr>
            <w:tcW w:w="2654" w:type="dxa"/>
            <w:gridSpan w:val="2"/>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None"/>
                <w:b/>
                <w:bCs/>
                <w:sz w:val="18"/>
                <w:szCs w:val="18"/>
                <w:shd w:fill="auto" w:val="clear"/>
                <w:lang w:val="en-US"/>
              </w:rPr>
              <w:t>Sub-total</w:t>
            </w:r>
            <w:r>
              <w:rPr>
                <w:rStyle w:val="None"/>
                <w:b/>
                <w:bCs/>
                <w:spacing w:val="-1"/>
                <w:sz w:val="18"/>
                <w:szCs w:val="18"/>
                <w:shd w:fill="auto" w:val="clear"/>
                <w:lang w:val="en-US"/>
              </w:rPr>
              <w:t xml:space="preserve"> </w:t>
            </w:r>
            <w:r>
              <w:rPr>
                <w:rStyle w:val="None"/>
                <w:b/>
                <w:bCs/>
                <w:spacing w:val="-5"/>
                <w:sz w:val="18"/>
                <w:szCs w:val="18"/>
                <w:shd w:fill="auto" w:val="clear"/>
                <w:lang w:val="en-US"/>
              </w:rPr>
              <w:t>(A)</w:t>
            </w:r>
          </w:p>
        </w:tc>
        <w:tc>
          <w:tcPr>
            <w:tcW w:w="2060" w:type="dxa"/>
            <w:tcBorders>
              <w:top w:val="single" w:sz="4" w:space="0" w:color="000000"/>
              <w:start w:val="single" w:sz="4" w:space="0" w:color="000000"/>
              <w:bottom w:val="single" w:sz="4" w:space="0" w:color="000000"/>
              <w:end w:val="single" w:sz="4" w:space="0" w:color="000000"/>
            </w:tcBorders>
            <w:shd w:color="auto" w:fill="auto" w:val="clear"/>
            <w:tcMar>
              <w:end w:w="124" w:type="dxa"/>
            </w:tcMar>
          </w:tcPr>
          <w:p>
            <w:pPr>
              <w:pStyle w:val="TableParagraph"/>
              <w:spacing w:lineRule="exact" w:line="186"/>
              <w:ind w:hanging="0" w:start="0" w:end="44"/>
              <w:jc w:val="end"/>
              <w:rPr/>
            </w:pPr>
            <w:r>
              <w:rPr>
                <w:rStyle w:val="None"/>
                <w:b/>
                <w:bCs/>
                <w:spacing w:val="-2"/>
                <w:sz w:val="18"/>
                <w:szCs w:val="18"/>
                <w:shd w:fill="auto" w:val="clear"/>
                <w:lang w:val="en-US"/>
              </w:rPr>
              <w:t>55,906,542</w:t>
            </w:r>
          </w:p>
        </w:tc>
        <w:tc>
          <w:tcPr>
            <w:tcW w:w="1663" w:type="dxa"/>
            <w:tcBorders>
              <w:top w:val="single" w:sz="4" w:space="0" w:color="000000"/>
              <w:start w:val="single" w:sz="4" w:space="0" w:color="000000"/>
              <w:bottom w:val="single" w:sz="4" w:space="0" w:color="000000"/>
              <w:end w:val="single" w:sz="4" w:space="0" w:color="000000"/>
            </w:tcBorders>
            <w:shd w:color="auto" w:fill="auto" w:val="clear"/>
            <w:tcMar>
              <w:end w:w="124" w:type="dxa"/>
            </w:tcMar>
          </w:tcPr>
          <w:p>
            <w:pPr>
              <w:pStyle w:val="TableParagraph"/>
              <w:spacing w:lineRule="exact" w:line="186"/>
              <w:ind w:hanging="0" w:start="0" w:end="44"/>
              <w:jc w:val="end"/>
              <w:rPr/>
            </w:pPr>
            <w:r>
              <w:rPr>
                <w:rStyle w:val="None"/>
                <w:b/>
                <w:bCs/>
                <w:spacing w:val="-2"/>
                <w:sz w:val="18"/>
                <w:szCs w:val="18"/>
                <w:shd w:fill="auto" w:val="clear"/>
                <w:lang w:val="en-US"/>
              </w:rPr>
              <w:t>98.40%</w:t>
            </w:r>
          </w:p>
        </w:tc>
        <w:tc>
          <w:tcPr>
            <w:tcW w:w="1860" w:type="dxa"/>
            <w:tcBorders>
              <w:top w:val="single" w:sz="4" w:space="0" w:color="000000"/>
              <w:start w:val="single" w:sz="4" w:space="0" w:color="000000"/>
              <w:bottom w:val="single" w:sz="4" w:space="0" w:color="000000"/>
              <w:end w:val="single" w:sz="4" w:space="0" w:color="000000"/>
            </w:tcBorders>
            <w:shd w:color="auto" w:fill="auto" w:val="clear"/>
            <w:tcMar>
              <w:end w:w="124" w:type="dxa"/>
            </w:tcMar>
          </w:tcPr>
          <w:p>
            <w:pPr>
              <w:pStyle w:val="TableParagraph"/>
              <w:spacing w:lineRule="exact" w:line="186"/>
              <w:ind w:hanging="0" w:start="0" w:end="44"/>
              <w:jc w:val="end"/>
              <w:rPr/>
            </w:pPr>
            <w:r>
              <w:rPr>
                <w:rStyle w:val="None"/>
                <w:spacing w:val="-5"/>
                <w:sz w:val="18"/>
                <w:szCs w:val="18"/>
                <w:shd w:fill="auto" w:val="clear"/>
                <w:lang w:val="en-US"/>
              </w:rPr>
              <w:t>[●]</w:t>
            </w:r>
          </w:p>
        </w:tc>
        <w:tc>
          <w:tcPr>
            <w:tcW w:w="1860" w:type="dxa"/>
            <w:tcBorders>
              <w:top w:val="single" w:sz="4" w:space="0" w:color="000000"/>
              <w:start w:val="single" w:sz="4" w:space="0" w:color="000000"/>
              <w:bottom w:val="single" w:sz="4" w:space="0" w:color="000000"/>
              <w:end w:val="single" w:sz="4" w:space="0" w:color="000000"/>
            </w:tcBorders>
            <w:shd w:color="auto" w:fill="auto" w:val="clear"/>
            <w:tcMar>
              <w:end w:w="123" w:type="dxa"/>
            </w:tcMar>
          </w:tcPr>
          <w:p>
            <w:pPr>
              <w:pStyle w:val="TableParagraph"/>
              <w:spacing w:lineRule="exact" w:line="186"/>
              <w:ind w:hanging="0" w:start="0" w:end="43"/>
              <w:jc w:val="end"/>
              <w:rPr/>
            </w:pPr>
            <w:r>
              <w:rPr>
                <w:rStyle w:val="None"/>
                <w:spacing w:val="-5"/>
                <w:sz w:val="18"/>
                <w:szCs w:val="18"/>
                <w:shd w:fill="auto" w:val="clear"/>
                <w:lang w:val="en-US"/>
              </w:rPr>
              <w:t>[●]</w:t>
            </w:r>
          </w:p>
        </w:tc>
      </w:tr>
      <w:tr>
        <w:trPr>
          <w:trHeight w:val="198" w:hRule="atLeast"/>
        </w:trPr>
        <w:tc>
          <w:tcPr>
            <w:tcW w:w="6377" w:type="dxa"/>
            <w:gridSpan w:val="4"/>
            <w:tcBorders>
              <w:top w:val="single" w:sz="4" w:space="0" w:color="000000"/>
              <w:start w:val="single" w:sz="4" w:space="0" w:color="000000"/>
              <w:bottom w:val="single" w:sz="4" w:space="0" w:color="000000"/>
              <w:end w:val="single" w:sz="4" w:space="0" w:color="000000"/>
            </w:tcBorders>
            <w:shd w:color="auto" w:fill="D9D9D9" w:val="clear"/>
            <w:tcMar>
              <w:start w:w="137" w:type="dxa"/>
            </w:tcMar>
          </w:tcPr>
          <w:p>
            <w:pPr>
              <w:pStyle w:val="TableParagraph"/>
              <w:spacing w:lineRule="exact" w:line="186"/>
              <w:ind w:hanging="0" w:start="57" w:end="0"/>
              <w:rPr/>
            </w:pPr>
            <w:r>
              <w:rPr>
                <w:rStyle w:val="None"/>
                <w:b/>
                <w:bCs/>
                <w:sz w:val="18"/>
                <w:szCs w:val="18"/>
                <w:shd w:fill="auto" w:val="clear"/>
                <w:lang w:val="en-US"/>
              </w:rPr>
              <w:t xml:space="preserve">Promoter </w:t>
            </w:r>
            <w:r>
              <w:rPr>
                <w:rStyle w:val="None"/>
                <w:b/>
                <w:bCs/>
                <w:spacing w:val="-2"/>
                <w:sz w:val="18"/>
                <w:szCs w:val="18"/>
                <w:shd w:fill="auto" w:val="clear"/>
                <w:lang w:val="en-US"/>
              </w:rPr>
              <w:t>Group</w:t>
            </w:r>
          </w:p>
        </w:tc>
        <w:tc>
          <w:tcPr>
            <w:tcW w:w="3720" w:type="dxa"/>
            <w:gridSpan w:val="2"/>
            <w:tcBorders>
              <w:top w:val="single" w:sz="4" w:space="0" w:color="000000"/>
              <w:start w:val="single" w:sz="4" w:space="0" w:color="000000"/>
              <w:bottom w:val="single" w:sz="4" w:space="0" w:color="000000"/>
              <w:end w:val="single" w:sz="4" w:space="0" w:color="000000"/>
            </w:tcBorders>
            <w:shd w:color="auto" w:fill="D9D9D9" w:val="clear"/>
          </w:tcPr>
          <w:p>
            <w:pPr>
              <w:pStyle w:val="Normal"/>
              <w:rPr/>
            </w:pPr>
            <w:r>
              <w:rPr/>
            </w:r>
          </w:p>
        </w:tc>
      </w:tr>
      <w:tr>
        <w:trPr>
          <w:trHeight w:val="198" w:hRule="atLeast"/>
        </w:trPr>
        <w:tc>
          <w:tcPr>
            <w:tcW w:w="393" w:type="dxa"/>
            <w:tcBorders>
              <w:top w:val="single" w:sz="4" w:space="0" w:color="000000"/>
              <w:start w:val="single" w:sz="4" w:space="0" w:color="000000"/>
              <w:bottom w:val="single" w:sz="4" w:space="0" w:color="000000"/>
              <w:end w:val="single" w:sz="4" w:space="0" w:color="000000"/>
            </w:tcBorders>
            <w:shd w:color="auto" w:fill="auto" w:val="clear"/>
            <w:tcMar>
              <w:end w:w="117" w:type="dxa"/>
            </w:tcMar>
          </w:tcPr>
          <w:p>
            <w:pPr>
              <w:pStyle w:val="TableParagraph"/>
              <w:spacing w:lineRule="exact" w:line="186" w:before="2" w:after="0"/>
              <w:ind w:hanging="0" w:start="0" w:end="37"/>
              <w:jc w:val="center"/>
              <w:rPr/>
            </w:pPr>
            <w:r>
              <w:rPr>
                <w:rStyle w:val="None"/>
                <w:spacing w:val="-5"/>
                <w:sz w:val="18"/>
                <w:szCs w:val="18"/>
                <w:shd w:fill="auto" w:val="clear"/>
                <w:lang w:val="en-US"/>
              </w:rPr>
              <w:t>12.</w:t>
            </w:r>
          </w:p>
        </w:tc>
        <w:tc>
          <w:tcPr>
            <w:tcW w:w="2261"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before="2" w:after="0"/>
              <w:ind w:hanging="0" w:start="57" w:end="0"/>
              <w:rPr/>
            </w:pPr>
            <w:r>
              <w:rPr>
                <w:rStyle w:val="Hyperlink6"/>
                <w:sz w:val="18"/>
                <w:szCs w:val="18"/>
                <w:shd w:fill="auto" w:val="clear"/>
                <w:lang w:val="en-US"/>
              </w:rPr>
              <w:t>Maithili</w:t>
            </w:r>
            <w:r>
              <w:rPr>
                <w:rStyle w:val="None"/>
                <w:spacing w:val="-4"/>
                <w:sz w:val="18"/>
                <w:szCs w:val="18"/>
                <w:shd w:fill="auto" w:val="clear"/>
                <w:lang w:val="en-US"/>
              </w:rPr>
              <w:t xml:space="preserve"> </w:t>
            </w:r>
            <w:r>
              <w:rPr>
                <w:rStyle w:val="Hyperlink6"/>
                <w:sz w:val="18"/>
                <w:szCs w:val="18"/>
                <w:shd w:fill="auto" w:val="clear"/>
                <w:lang w:val="en-US"/>
              </w:rPr>
              <w:t>Rajesh</w:t>
            </w:r>
            <w:r>
              <w:rPr>
                <w:rStyle w:val="None"/>
                <w:spacing w:val="-1"/>
                <w:sz w:val="18"/>
                <w:szCs w:val="18"/>
                <w:shd w:fill="auto" w:val="clear"/>
                <w:lang w:val="en-US"/>
              </w:rPr>
              <w:t xml:space="preserve"> </w:t>
            </w:r>
            <w:r>
              <w:rPr>
                <w:rStyle w:val="Hyperlink7"/>
                <w:spacing w:val="-2"/>
                <w:sz w:val="18"/>
                <w:szCs w:val="18"/>
                <w:shd w:fill="auto" w:val="clear"/>
                <w:lang w:val="en-US"/>
              </w:rPr>
              <w:t>Hegde</w:t>
            </w:r>
          </w:p>
        </w:tc>
        <w:tc>
          <w:tcPr>
            <w:tcW w:w="2060" w:type="dxa"/>
            <w:tcBorders>
              <w:top w:val="single" w:sz="4" w:space="0" w:color="000000"/>
              <w:start w:val="single" w:sz="4" w:space="0" w:color="000000"/>
              <w:bottom w:val="single" w:sz="4" w:space="0" w:color="000000"/>
              <w:end w:val="single" w:sz="4" w:space="0" w:color="000000"/>
            </w:tcBorders>
            <w:shd w:color="auto" w:fill="auto" w:val="clear"/>
            <w:tcMar>
              <w:end w:w="122" w:type="dxa"/>
            </w:tcMar>
          </w:tcPr>
          <w:p>
            <w:pPr>
              <w:pStyle w:val="TableParagraph"/>
              <w:spacing w:lineRule="exact" w:line="186" w:before="2" w:after="0"/>
              <w:ind w:hanging="0" w:start="0" w:end="42"/>
              <w:jc w:val="end"/>
              <w:rPr/>
            </w:pPr>
            <w:r>
              <w:rPr>
                <w:rStyle w:val="None"/>
                <w:spacing w:val="-5"/>
                <w:sz w:val="18"/>
                <w:szCs w:val="18"/>
                <w:shd w:fill="auto" w:val="clear"/>
                <w:lang w:val="en-US"/>
              </w:rPr>
              <w:t>100</w:t>
            </w:r>
          </w:p>
        </w:tc>
        <w:tc>
          <w:tcPr>
            <w:tcW w:w="1663" w:type="dxa"/>
            <w:tcBorders>
              <w:top w:val="single" w:sz="4" w:space="0" w:color="000000"/>
              <w:start w:val="single" w:sz="4" w:space="0" w:color="000000"/>
              <w:bottom w:val="single" w:sz="4" w:space="0" w:color="000000"/>
              <w:end w:val="single" w:sz="4" w:space="0" w:color="000000"/>
            </w:tcBorders>
            <w:shd w:color="auto" w:fill="auto" w:val="clear"/>
            <w:tcMar>
              <w:end w:w="125" w:type="dxa"/>
            </w:tcMar>
          </w:tcPr>
          <w:p>
            <w:pPr>
              <w:pStyle w:val="TableParagraph"/>
              <w:spacing w:lineRule="exact" w:line="186" w:before="2" w:after="0"/>
              <w:ind w:hanging="0" w:start="0" w:end="45"/>
              <w:jc w:val="end"/>
              <w:rPr/>
            </w:pPr>
            <w:r>
              <w:rPr>
                <w:rStyle w:val="Hyperlink7"/>
                <w:spacing w:val="-2"/>
                <w:sz w:val="18"/>
                <w:szCs w:val="18"/>
                <w:shd w:fill="auto" w:val="clear"/>
                <w:lang w:val="en-US"/>
              </w:rPr>
              <w:t>0.00</w:t>
            </w:r>
            <w:r>
              <w:rPr>
                <w:rStyle w:val="None"/>
                <w:spacing w:val="-2"/>
                <w:sz w:val="18"/>
                <w:szCs w:val="18"/>
                <w:shd w:fill="auto" w:val="clear"/>
                <w:vertAlign w:val="superscript"/>
                <w:lang w:val="en-US"/>
              </w:rPr>
              <w:t>**</w:t>
            </w:r>
            <w:r>
              <w:rPr>
                <w:rStyle w:val="Hyperlink7"/>
                <w:spacing w:val="-2"/>
                <w:sz w:val="18"/>
                <w:szCs w:val="18"/>
                <w:shd w:fill="auto" w:val="clear"/>
                <w:lang w:val="en-US"/>
              </w:rPr>
              <w:t>%</w:t>
            </w:r>
          </w:p>
        </w:tc>
        <w:tc>
          <w:tcPr>
            <w:tcW w:w="1860" w:type="dxa"/>
            <w:tcBorders>
              <w:top w:val="single" w:sz="4" w:space="0" w:color="000000"/>
              <w:start w:val="single" w:sz="4" w:space="0" w:color="000000"/>
              <w:bottom w:val="single" w:sz="4" w:space="0" w:color="000000"/>
              <w:end w:val="single" w:sz="4" w:space="0" w:color="000000"/>
            </w:tcBorders>
            <w:shd w:color="auto" w:fill="auto" w:val="clear"/>
            <w:tcMar>
              <w:end w:w="124" w:type="dxa"/>
            </w:tcMar>
          </w:tcPr>
          <w:p>
            <w:pPr>
              <w:pStyle w:val="TableParagraph"/>
              <w:spacing w:lineRule="exact" w:line="186" w:before="2" w:after="0"/>
              <w:ind w:hanging="0" w:start="0" w:end="44"/>
              <w:jc w:val="end"/>
              <w:rPr/>
            </w:pPr>
            <w:r>
              <w:rPr>
                <w:rStyle w:val="None"/>
                <w:spacing w:val="-5"/>
                <w:sz w:val="18"/>
                <w:szCs w:val="18"/>
                <w:shd w:fill="auto" w:val="clear"/>
                <w:lang w:val="en-US"/>
              </w:rPr>
              <w:t>[●]</w:t>
            </w:r>
          </w:p>
        </w:tc>
        <w:tc>
          <w:tcPr>
            <w:tcW w:w="1860" w:type="dxa"/>
            <w:tcBorders>
              <w:top w:val="single" w:sz="4" w:space="0" w:color="000000"/>
              <w:start w:val="single" w:sz="4" w:space="0" w:color="000000"/>
              <w:bottom w:val="single" w:sz="4" w:space="0" w:color="000000"/>
              <w:end w:val="single" w:sz="4" w:space="0" w:color="000000"/>
            </w:tcBorders>
            <w:shd w:color="auto" w:fill="auto" w:val="clear"/>
            <w:tcMar>
              <w:end w:w="123" w:type="dxa"/>
            </w:tcMar>
          </w:tcPr>
          <w:p>
            <w:pPr>
              <w:pStyle w:val="TableParagraph"/>
              <w:spacing w:lineRule="exact" w:line="186" w:before="2" w:after="0"/>
              <w:ind w:hanging="0" w:start="0" w:end="43"/>
              <w:jc w:val="end"/>
              <w:rPr/>
            </w:pPr>
            <w:r>
              <w:rPr>
                <w:rStyle w:val="None"/>
                <w:spacing w:val="-5"/>
                <w:sz w:val="18"/>
                <w:szCs w:val="18"/>
                <w:shd w:fill="auto" w:val="clear"/>
                <w:lang w:val="en-US"/>
              </w:rPr>
              <w:t>[●]</w:t>
            </w:r>
          </w:p>
        </w:tc>
      </w:tr>
      <w:tr>
        <w:trPr>
          <w:trHeight w:val="198" w:hRule="atLeast"/>
        </w:trPr>
        <w:tc>
          <w:tcPr>
            <w:tcW w:w="393" w:type="dxa"/>
            <w:tcBorders>
              <w:top w:val="single" w:sz="4" w:space="0" w:color="000000"/>
              <w:start w:val="single" w:sz="4" w:space="0" w:color="000000"/>
              <w:bottom w:val="single" w:sz="4" w:space="0" w:color="000000"/>
              <w:end w:val="single" w:sz="4" w:space="0" w:color="000000"/>
            </w:tcBorders>
            <w:shd w:color="auto" w:fill="auto" w:val="clear"/>
            <w:tcMar>
              <w:end w:w="117" w:type="dxa"/>
            </w:tcMar>
          </w:tcPr>
          <w:p>
            <w:pPr>
              <w:pStyle w:val="TableParagraph"/>
              <w:spacing w:lineRule="exact" w:line="186"/>
              <w:ind w:hanging="0" w:start="0" w:end="37"/>
              <w:jc w:val="center"/>
              <w:rPr/>
            </w:pPr>
            <w:r>
              <w:rPr>
                <w:rStyle w:val="None"/>
                <w:spacing w:val="-5"/>
                <w:sz w:val="18"/>
                <w:szCs w:val="18"/>
                <w:shd w:fill="auto" w:val="clear"/>
                <w:lang w:val="en-US"/>
              </w:rPr>
              <w:t>13.</w:t>
            </w:r>
          </w:p>
        </w:tc>
        <w:tc>
          <w:tcPr>
            <w:tcW w:w="2261"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Katyayani</w:t>
            </w:r>
            <w:r>
              <w:rPr>
                <w:rStyle w:val="None"/>
                <w:spacing w:val="-1"/>
                <w:sz w:val="18"/>
                <w:szCs w:val="18"/>
                <w:shd w:fill="auto" w:val="clear"/>
                <w:lang w:val="en-US"/>
              </w:rPr>
              <w:t xml:space="preserve"> </w:t>
            </w:r>
            <w:r>
              <w:rPr>
                <w:rStyle w:val="Hyperlink7"/>
                <w:spacing w:val="-2"/>
                <w:sz w:val="18"/>
                <w:szCs w:val="18"/>
                <w:shd w:fill="auto" w:val="clear"/>
                <w:lang w:val="en-US"/>
              </w:rPr>
              <w:t>Balasubramanian</w:t>
            </w:r>
          </w:p>
        </w:tc>
        <w:tc>
          <w:tcPr>
            <w:tcW w:w="2060" w:type="dxa"/>
            <w:tcBorders>
              <w:top w:val="single" w:sz="4" w:space="0" w:color="000000"/>
              <w:start w:val="single" w:sz="4" w:space="0" w:color="000000"/>
              <w:bottom w:val="single" w:sz="4" w:space="0" w:color="000000"/>
              <w:end w:val="single" w:sz="4" w:space="0" w:color="000000"/>
            </w:tcBorders>
            <w:shd w:color="auto" w:fill="auto" w:val="clear"/>
            <w:tcMar>
              <w:end w:w="122" w:type="dxa"/>
            </w:tcMar>
          </w:tcPr>
          <w:p>
            <w:pPr>
              <w:pStyle w:val="TableParagraph"/>
              <w:spacing w:lineRule="exact" w:line="186"/>
              <w:ind w:hanging="0" w:start="0" w:end="42"/>
              <w:jc w:val="end"/>
              <w:rPr/>
            </w:pPr>
            <w:r>
              <w:rPr>
                <w:rStyle w:val="None"/>
                <w:spacing w:val="-5"/>
                <w:sz w:val="18"/>
                <w:szCs w:val="18"/>
                <w:shd w:fill="auto" w:val="clear"/>
                <w:lang w:val="en-US"/>
              </w:rPr>
              <w:t>100</w:t>
            </w:r>
          </w:p>
        </w:tc>
        <w:tc>
          <w:tcPr>
            <w:tcW w:w="1663" w:type="dxa"/>
            <w:tcBorders>
              <w:top w:val="single" w:sz="4" w:space="0" w:color="000000"/>
              <w:start w:val="single" w:sz="4" w:space="0" w:color="000000"/>
              <w:bottom w:val="single" w:sz="4" w:space="0" w:color="000000"/>
              <w:end w:val="single" w:sz="4" w:space="0" w:color="000000"/>
            </w:tcBorders>
            <w:shd w:color="auto" w:fill="auto" w:val="clear"/>
            <w:tcMar>
              <w:end w:w="125" w:type="dxa"/>
            </w:tcMar>
          </w:tcPr>
          <w:p>
            <w:pPr>
              <w:pStyle w:val="TableParagraph"/>
              <w:spacing w:lineRule="exact" w:line="186"/>
              <w:ind w:hanging="0" w:start="0" w:end="45"/>
              <w:jc w:val="end"/>
              <w:rPr/>
            </w:pPr>
            <w:r>
              <w:rPr>
                <w:rStyle w:val="Hyperlink7"/>
                <w:spacing w:val="-2"/>
                <w:sz w:val="18"/>
                <w:szCs w:val="18"/>
                <w:shd w:fill="auto" w:val="clear"/>
                <w:lang w:val="en-US"/>
              </w:rPr>
              <w:t>0.00</w:t>
            </w:r>
            <w:r>
              <w:rPr>
                <w:rStyle w:val="None"/>
                <w:spacing w:val="-2"/>
                <w:sz w:val="18"/>
                <w:szCs w:val="18"/>
                <w:shd w:fill="auto" w:val="clear"/>
                <w:vertAlign w:val="superscript"/>
                <w:lang w:val="en-US"/>
              </w:rPr>
              <w:t>**</w:t>
            </w:r>
            <w:r>
              <w:rPr>
                <w:rStyle w:val="Hyperlink7"/>
                <w:spacing w:val="-2"/>
                <w:sz w:val="18"/>
                <w:szCs w:val="18"/>
                <w:shd w:fill="auto" w:val="clear"/>
                <w:lang w:val="en-US"/>
              </w:rPr>
              <w:t>%</w:t>
            </w:r>
          </w:p>
        </w:tc>
        <w:tc>
          <w:tcPr>
            <w:tcW w:w="1860" w:type="dxa"/>
            <w:tcBorders>
              <w:top w:val="single" w:sz="4" w:space="0" w:color="000000"/>
              <w:start w:val="single" w:sz="4" w:space="0" w:color="000000"/>
              <w:bottom w:val="single" w:sz="4" w:space="0" w:color="000000"/>
              <w:end w:val="single" w:sz="4" w:space="0" w:color="000000"/>
            </w:tcBorders>
            <w:shd w:color="auto" w:fill="auto" w:val="clear"/>
            <w:tcMar>
              <w:end w:w="124" w:type="dxa"/>
            </w:tcMar>
          </w:tcPr>
          <w:p>
            <w:pPr>
              <w:pStyle w:val="TableParagraph"/>
              <w:spacing w:lineRule="exact" w:line="186"/>
              <w:ind w:hanging="0" w:start="0" w:end="44"/>
              <w:jc w:val="end"/>
              <w:rPr/>
            </w:pPr>
            <w:r>
              <w:rPr>
                <w:rStyle w:val="None"/>
                <w:spacing w:val="-5"/>
                <w:sz w:val="18"/>
                <w:szCs w:val="18"/>
                <w:shd w:fill="auto" w:val="clear"/>
                <w:lang w:val="en-US"/>
              </w:rPr>
              <w:t>[●]</w:t>
            </w:r>
          </w:p>
        </w:tc>
        <w:tc>
          <w:tcPr>
            <w:tcW w:w="1860" w:type="dxa"/>
            <w:tcBorders>
              <w:top w:val="single" w:sz="4" w:space="0" w:color="000000"/>
              <w:start w:val="single" w:sz="4" w:space="0" w:color="000000"/>
              <w:bottom w:val="single" w:sz="4" w:space="0" w:color="000000"/>
              <w:end w:val="single" w:sz="4" w:space="0" w:color="000000"/>
            </w:tcBorders>
            <w:shd w:color="auto" w:fill="auto" w:val="clear"/>
            <w:tcMar>
              <w:end w:w="123" w:type="dxa"/>
            </w:tcMar>
          </w:tcPr>
          <w:p>
            <w:pPr>
              <w:pStyle w:val="TableParagraph"/>
              <w:spacing w:lineRule="exact" w:line="186"/>
              <w:ind w:hanging="0" w:start="0" w:end="43"/>
              <w:jc w:val="end"/>
              <w:rPr/>
            </w:pPr>
            <w:r>
              <w:rPr>
                <w:rStyle w:val="None"/>
                <w:spacing w:val="-5"/>
                <w:sz w:val="18"/>
                <w:szCs w:val="18"/>
                <w:shd w:fill="auto" w:val="clear"/>
                <w:lang w:val="en-US"/>
              </w:rPr>
              <w:t>[●]</w:t>
            </w:r>
          </w:p>
        </w:tc>
      </w:tr>
      <w:tr>
        <w:trPr>
          <w:trHeight w:val="199" w:hRule="atLeast"/>
        </w:trPr>
        <w:tc>
          <w:tcPr>
            <w:tcW w:w="2654" w:type="dxa"/>
            <w:gridSpan w:val="2"/>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None"/>
                <w:b/>
                <w:bCs/>
                <w:sz w:val="18"/>
                <w:szCs w:val="18"/>
                <w:shd w:fill="auto" w:val="clear"/>
                <w:lang w:val="en-US"/>
              </w:rPr>
              <w:t>Sub-total</w:t>
            </w:r>
            <w:r>
              <w:rPr>
                <w:rStyle w:val="None"/>
                <w:b/>
                <w:bCs/>
                <w:spacing w:val="-1"/>
                <w:sz w:val="18"/>
                <w:szCs w:val="18"/>
                <w:shd w:fill="auto" w:val="clear"/>
                <w:lang w:val="en-US"/>
              </w:rPr>
              <w:t xml:space="preserve"> </w:t>
            </w:r>
            <w:r>
              <w:rPr>
                <w:rStyle w:val="None"/>
                <w:b/>
                <w:bCs/>
                <w:spacing w:val="-5"/>
                <w:sz w:val="18"/>
                <w:szCs w:val="18"/>
                <w:shd w:fill="auto" w:val="clear"/>
                <w:lang w:val="en-US"/>
              </w:rPr>
              <w:t>(B)</w:t>
            </w:r>
          </w:p>
        </w:tc>
        <w:tc>
          <w:tcPr>
            <w:tcW w:w="2060" w:type="dxa"/>
            <w:tcBorders>
              <w:top w:val="single" w:sz="4" w:space="0" w:color="000000"/>
              <w:start w:val="single" w:sz="4" w:space="0" w:color="000000"/>
              <w:bottom w:val="single" w:sz="4" w:space="0" w:color="000000"/>
              <w:end w:val="single" w:sz="4" w:space="0" w:color="000000"/>
            </w:tcBorders>
            <w:shd w:color="auto" w:fill="auto" w:val="clear"/>
            <w:tcMar>
              <w:end w:w="122" w:type="dxa"/>
            </w:tcMar>
          </w:tcPr>
          <w:p>
            <w:pPr>
              <w:pStyle w:val="TableParagraph"/>
              <w:spacing w:lineRule="exact" w:line="188"/>
              <w:ind w:hanging="0" w:start="0" w:end="42"/>
              <w:jc w:val="end"/>
              <w:rPr/>
            </w:pPr>
            <w:r>
              <w:rPr>
                <w:rStyle w:val="None"/>
                <w:b/>
                <w:bCs/>
                <w:spacing w:val="-5"/>
                <w:sz w:val="18"/>
                <w:szCs w:val="18"/>
                <w:shd w:fill="auto" w:val="clear"/>
                <w:lang w:val="en-US"/>
              </w:rPr>
              <w:t>200</w:t>
            </w:r>
          </w:p>
        </w:tc>
        <w:tc>
          <w:tcPr>
            <w:tcW w:w="1663" w:type="dxa"/>
            <w:tcBorders>
              <w:top w:val="single" w:sz="4" w:space="0" w:color="000000"/>
              <w:start w:val="single" w:sz="4" w:space="0" w:color="000000"/>
              <w:bottom w:val="single" w:sz="4" w:space="0" w:color="000000"/>
              <w:end w:val="single" w:sz="4" w:space="0" w:color="000000"/>
            </w:tcBorders>
            <w:shd w:color="auto" w:fill="auto" w:val="clear"/>
            <w:tcMar>
              <w:end w:w="124" w:type="dxa"/>
            </w:tcMar>
          </w:tcPr>
          <w:p>
            <w:pPr>
              <w:pStyle w:val="TableParagraph"/>
              <w:spacing w:lineRule="exact" w:line="188"/>
              <w:ind w:hanging="0" w:start="0" w:end="44"/>
              <w:jc w:val="end"/>
              <w:rPr/>
            </w:pPr>
            <w:r>
              <w:rPr>
                <w:rStyle w:val="None"/>
                <w:b/>
                <w:bCs/>
                <w:spacing w:val="-2"/>
                <w:sz w:val="18"/>
                <w:szCs w:val="18"/>
                <w:shd w:fill="auto" w:val="clear"/>
                <w:lang w:val="en-US"/>
              </w:rPr>
              <w:t>0.00</w:t>
            </w:r>
            <w:r>
              <w:rPr>
                <w:rStyle w:val="None"/>
                <w:b/>
                <w:bCs/>
                <w:spacing w:val="-2"/>
                <w:sz w:val="18"/>
                <w:szCs w:val="18"/>
                <w:shd w:fill="auto" w:val="clear"/>
                <w:vertAlign w:val="superscript"/>
                <w:lang w:val="en-US"/>
              </w:rPr>
              <w:t>**</w:t>
            </w:r>
            <w:r>
              <w:rPr>
                <w:rStyle w:val="None"/>
                <w:b/>
                <w:bCs/>
                <w:spacing w:val="-2"/>
                <w:sz w:val="18"/>
                <w:szCs w:val="18"/>
                <w:shd w:fill="auto" w:val="clear"/>
                <w:lang w:val="en-US"/>
              </w:rPr>
              <w:t>%</w:t>
            </w:r>
          </w:p>
        </w:tc>
        <w:tc>
          <w:tcPr>
            <w:tcW w:w="1860" w:type="dxa"/>
            <w:tcBorders>
              <w:top w:val="single" w:sz="4" w:space="0" w:color="000000"/>
              <w:start w:val="single" w:sz="4" w:space="0" w:color="000000"/>
              <w:bottom w:val="single" w:sz="4" w:space="0" w:color="000000"/>
              <w:end w:val="single" w:sz="4" w:space="0" w:color="000000"/>
            </w:tcBorders>
            <w:shd w:color="auto" w:fill="auto" w:val="clear"/>
            <w:tcMar>
              <w:end w:w="124" w:type="dxa"/>
            </w:tcMar>
          </w:tcPr>
          <w:p>
            <w:pPr>
              <w:pStyle w:val="TableParagraph"/>
              <w:spacing w:lineRule="exact" w:line="188"/>
              <w:ind w:hanging="0" w:start="0" w:end="44"/>
              <w:jc w:val="end"/>
              <w:rPr/>
            </w:pPr>
            <w:r>
              <w:rPr>
                <w:rStyle w:val="None"/>
                <w:spacing w:val="-5"/>
                <w:sz w:val="18"/>
                <w:szCs w:val="18"/>
                <w:shd w:fill="auto" w:val="clear"/>
                <w:lang w:val="en-US"/>
              </w:rPr>
              <w:t>[●]</w:t>
            </w:r>
          </w:p>
        </w:tc>
        <w:tc>
          <w:tcPr>
            <w:tcW w:w="1860" w:type="dxa"/>
            <w:tcBorders>
              <w:top w:val="single" w:sz="4" w:space="0" w:color="000000"/>
              <w:start w:val="single" w:sz="4" w:space="0" w:color="000000"/>
              <w:bottom w:val="single" w:sz="4" w:space="0" w:color="000000"/>
              <w:end w:val="single" w:sz="4" w:space="0" w:color="000000"/>
            </w:tcBorders>
            <w:shd w:color="auto" w:fill="auto" w:val="clear"/>
            <w:tcMar>
              <w:end w:w="123" w:type="dxa"/>
            </w:tcMar>
          </w:tcPr>
          <w:p>
            <w:pPr>
              <w:pStyle w:val="TableParagraph"/>
              <w:spacing w:lineRule="exact" w:line="188"/>
              <w:ind w:hanging="0" w:start="0" w:end="43"/>
              <w:jc w:val="end"/>
              <w:rPr/>
            </w:pPr>
            <w:r>
              <w:rPr>
                <w:rStyle w:val="None"/>
                <w:spacing w:val="-5"/>
                <w:sz w:val="18"/>
                <w:szCs w:val="18"/>
                <w:shd w:fill="auto" w:val="clear"/>
                <w:lang w:val="en-US"/>
              </w:rPr>
              <w:t>[●]</w:t>
            </w:r>
          </w:p>
        </w:tc>
      </w:tr>
      <w:tr>
        <w:trPr>
          <w:trHeight w:val="198" w:hRule="atLeast"/>
        </w:trPr>
        <w:tc>
          <w:tcPr>
            <w:tcW w:w="2654" w:type="dxa"/>
            <w:gridSpan w:val="2"/>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None"/>
                <w:b/>
                <w:bCs/>
                <w:sz w:val="18"/>
                <w:szCs w:val="18"/>
                <w:shd w:fill="auto" w:val="clear"/>
                <w:lang w:val="en-US"/>
              </w:rPr>
              <w:t>Total (A</w:t>
            </w:r>
            <w:r>
              <w:rPr>
                <w:rStyle w:val="None"/>
                <w:b/>
                <w:bCs/>
                <w:spacing w:val="-3"/>
                <w:sz w:val="18"/>
                <w:szCs w:val="18"/>
                <w:shd w:fill="auto" w:val="clear"/>
                <w:lang w:val="en-US"/>
              </w:rPr>
              <w:t xml:space="preserve"> </w:t>
            </w:r>
            <w:r>
              <w:rPr>
                <w:rStyle w:val="None"/>
                <w:b/>
                <w:bCs/>
                <w:sz w:val="18"/>
                <w:szCs w:val="18"/>
                <w:shd w:fill="auto" w:val="clear"/>
                <w:lang w:val="en-US"/>
              </w:rPr>
              <w:t xml:space="preserve">+ </w:t>
            </w:r>
            <w:r>
              <w:rPr>
                <w:rStyle w:val="None"/>
                <w:b/>
                <w:bCs/>
                <w:spacing w:val="-5"/>
                <w:sz w:val="18"/>
                <w:szCs w:val="18"/>
                <w:shd w:fill="auto" w:val="clear"/>
                <w:lang w:val="en-US"/>
              </w:rPr>
              <w:t>B)</w:t>
            </w:r>
          </w:p>
        </w:tc>
        <w:tc>
          <w:tcPr>
            <w:tcW w:w="2060" w:type="dxa"/>
            <w:tcBorders>
              <w:top w:val="single" w:sz="4" w:space="0" w:color="000000"/>
              <w:start w:val="single" w:sz="4" w:space="0" w:color="000000"/>
              <w:bottom w:val="single" w:sz="4" w:space="0" w:color="000000"/>
              <w:end w:val="single" w:sz="4" w:space="0" w:color="000000"/>
            </w:tcBorders>
            <w:shd w:color="auto" w:fill="auto" w:val="clear"/>
            <w:tcMar>
              <w:end w:w="124" w:type="dxa"/>
            </w:tcMar>
          </w:tcPr>
          <w:p>
            <w:pPr>
              <w:pStyle w:val="TableParagraph"/>
              <w:spacing w:lineRule="exact" w:line="186"/>
              <w:ind w:hanging="0" w:start="0" w:end="44"/>
              <w:jc w:val="end"/>
              <w:rPr/>
            </w:pPr>
            <w:r>
              <w:rPr>
                <w:rStyle w:val="None"/>
                <w:b/>
                <w:bCs/>
                <w:spacing w:val="-2"/>
                <w:sz w:val="18"/>
                <w:szCs w:val="18"/>
                <w:shd w:fill="auto" w:val="clear"/>
                <w:lang w:val="en-US"/>
              </w:rPr>
              <w:t>55,906,742</w:t>
            </w:r>
          </w:p>
        </w:tc>
        <w:tc>
          <w:tcPr>
            <w:tcW w:w="1663" w:type="dxa"/>
            <w:tcBorders>
              <w:top w:val="single" w:sz="4" w:space="0" w:color="000000"/>
              <w:start w:val="single" w:sz="4" w:space="0" w:color="000000"/>
              <w:bottom w:val="single" w:sz="4" w:space="0" w:color="000000"/>
              <w:end w:val="single" w:sz="4" w:space="0" w:color="000000"/>
            </w:tcBorders>
            <w:shd w:color="auto" w:fill="auto" w:val="clear"/>
            <w:tcMar>
              <w:end w:w="124" w:type="dxa"/>
            </w:tcMar>
          </w:tcPr>
          <w:p>
            <w:pPr>
              <w:pStyle w:val="TableParagraph"/>
              <w:spacing w:lineRule="exact" w:line="186"/>
              <w:ind w:hanging="0" w:start="0" w:end="44"/>
              <w:jc w:val="end"/>
              <w:rPr/>
            </w:pPr>
            <w:r>
              <w:rPr>
                <w:rStyle w:val="None"/>
                <w:b/>
                <w:bCs/>
                <w:spacing w:val="-2"/>
                <w:sz w:val="18"/>
                <w:szCs w:val="18"/>
                <w:shd w:fill="auto" w:val="clear"/>
                <w:lang w:val="en-US"/>
              </w:rPr>
              <w:t>98.40%</w:t>
            </w:r>
          </w:p>
        </w:tc>
        <w:tc>
          <w:tcPr>
            <w:tcW w:w="1860" w:type="dxa"/>
            <w:tcBorders>
              <w:top w:val="single" w:sz="4" w:space="0" w:color="000000"/>
              <w:start w:val="single" w:sz="4" w:space="0" w:color="000000"/>
              <w:bottom w:val="single" w:sz="4" w:space="0" w:color="000000"/>
              <w:end w:val="single" w:sz="4" w:space="0" w:color="000000"/>
            </w:tcBorders>
            <w:shd w:color="auto" w:fill="auto" w:val="clear"/>
            <w:tcMar>
              <w:end w:w="124" w:type="dxa"/>
            </w:tcMar>
          </w:tcPr>
          <w:p>
            <w:pPr>
              <w:pStyle w:val="TableParagraph"/>
              <w:spacing w:lineRule="exact" w:line="186"/>
              <w:ind w:hanging="0" w:start="0" w:end="44"/>
              <w:jc w:val="end"/>
              <w:rPr/>
            </w:pPr>
            <w:r>
              <w:rPr>
                <w:rStyle w:val="None"/>
                <w:spacing w:val="-5"/>
                <w:sz w:val="18"/>
                <w:szCs w:val="18"/>
                <w:shd w:fill="auto" w:val="clear"/>
                <w:lang w:val="en-US"/>
              </w:rPr>
              <w:t>[●]</w:t>
            </w:r>
          </w:p>
        </w:tc>
        <w:tc>
          <w:tcPr>
            <w:tcW w:w="1860" w:type="dxa"/>
            <w:tcBorders>
              <w:top w:val="single" w:sz="4" w:space="0" w:color="000000"/>
              <w:start w:val="single" w:sz="4" w:space="0" w:color="000000"/>
              <w:bottom w:val="single" w:sz="4" w:space="0" w:color="000000"/>
              <w:end w:val="single" w:sz="4" w:space="0" w:color="000000"/>
            </w:tcBorders>
            <w:shd w:color="auto" w:fill="auto" w:val="clear"/>
            <w:tcMar>
              <w:end w:w="123" w:type="dxa"/>
            </w:tcMar>
          </w:tcPr>
          <w:p>
            <w:pPr>
              <w:pStyle w:val="TableParagraph"/>
              <w:spacing w:lineRule="exact" w:line="186"/>
              <w:ind w:hanging="0" w:start="0" w:end="43"/>
              <w:jc w:val="end"/>
              <w:rPr/>
            </w:pPr>
            <w:r>
              <w:rPr>
                <w:rStyle w:val="None"/>
                <w:spacing w:val="-5"/>
                <w:sz w:val="18"/>
                <w:szCs w:val="18"/>
                <w:shd w:fill="auto" w:val="clear"/>
                <w:lang w:val="en-US"/>
              </w:rPr>
              <w:t>[●]</w:t>
            </w:r>
          </w:p>
        </w:tc>
      </w:tr>
    </w:tbl>
    <w:p>
      <w:pPr>
        <w:pStyle w:val="BodyText"/>
        <w:spacing w:before="4" w:after="0"/>
        <w:ind w:hanging="98" w:start="98" w:end="0"/>
        <w:rPr>
          <w:rStyle w:val="Hyperlink4"/>
          <w:sz w:val="17"/>
          <w:szCs w:val="17"/>
        </w:rPr>
      </w:pPr>
      <w:r>
        <w:rPr>
          <w:sz w:val="17"/>
          <w:szCs w:val="17"/>
        </w:rPr>
      </w:r>
    </w:p>
    <w:p>
      <w:pPr>
        <w:pStyle w:val="Body"/>
        <w:spacing w:before="10" w:after="0"/>
        <w:ind w:hanging="0" w:start="87" w:end="0"/>
        <w:rPr>
          <w:rStyle w:val="Hyperlink8"/>
        </w:rPr>
      </w:pPr>
      <w:r>
        <w:rPr>
          <w:rStyle w:val="None"/>
          <w:i/>
          <w:iCs/>
          <w:sz w:val="16"/>
          <w:szCs w:val="16"/>
          <w:vertAlign w:val="superscript"/>
        </w:rPr>
        <w:t>*</w:t>
      </w:r>
      <w:r>
        <w:rPr>
          <w:rStyle w:val="None"/>
          <w:i/>
          <w:iCs/>
          <w:position w:val="0"/>
          <w:sz w:val="16"/>
          <w:szCs w:val="16"/>
          <w:vertAlign w:val="baseline"/>
          <w:lang w:val="en-US"/>
        </w:rPr>
        <w:t>Also,</w:t>
      </w:r>
      <w:r>
        <w:rPr>
          <w:rStyle w:val="None"/>
          <w:i/>
          <w:iCs/>
          <w:spacing w:val="-6"/>
          <w:position w:val="0"/>
          <w:sz w:val="16"/>
          <w:szCs w:val="16"/>
          <w:vertAlign w:val="baseline"/>
        </w:rPr>
        <w:t xml:space="preserve"> </w:t>
      </w:r>
      <w:r>
        <w:rPr>
          <w:rStyle w:val="None"/>
          <w:i/>
          <w:iCs/>
          <w:position w:val="0"/>
          <w:sz w:val="16"/>
          <w:szCs w:val="16"/>
          <w:vertAlign w:val="baseline"/>
          <w:lang w:val="en-US"/>
        </w:rPr>
        <w:t>the</w:t>
      </w:r>
      <w:r>
        <w:rPr>
          <w:rStyle w:val="None"/>
          <w:i/>
          <w:iCs/>
          <w:spacing w:val="-4"/>
          <w:position w:val="0"/>
          <w:sz w:val="16"/>
          <w:szCs w:val="16"/>
          <w:vertAlign w:val="baseline"/>
        </w:rPr>
        <w:t xml:space="preserve"> </w:t>
      </w:r>
      <w:r>
        <w:rPr>
          <w:rStyle w:val="None"/>
          <w:i/>
          <w:iCs/>
          <w:position w:val="0"/>
          <w:sz w:val="16"/>
          <w:szCs w:val="16"/>
          <w:vertAlign w:val="baseline"/>
        </w:rPr>
        <w:t>Promoter</w:t>
      </w:r>
      <w:r>
        <w:rPr>
          <w:rStyle w:val="None"/>
          <w:i/>
          <w:iCs/>
          <w:spacing w:val="-6"/>
          <w:position w:val="0"/>
          <w:sz w:val="16"/>
          <w:szCs w:val="16"/>
          <w:vertAlign w:val="baseline"/>
        </w:rPr>
        <w:t xml:space="preserve"> </w:t>
      </w:r>
      <w:r>
        <w:rPr>
          <w:rStyle w:val="None"/>
          <w:i/>
          <w:iCs/>
          <w:position w:val="0"/>
          <w:sz w:val="16"/>
          <w:szCs w:val="16"/>
          <w:vertAlign w:val="baseline"/>
          <w:lang w:val="en-US"/>
        </w:rPr>
        <w:t>Selling</w:t>
      </w:r>
      <w:r>
        <w:rPr>
          <w:rStyle w:val="None"/>
          <w:i/>
          <w:iCs/>
          <w:spacing w:val="-6"/>
          <w:position w:val="0"/>
          <w:sz w:val="16"/>
          <w:szCs w:val="16"/>
          <w:vertAlign w:val="baseline"/>
        </w:rPr>
        <w:t xml:space="preserve"> </w:t>
      </w:r>
      <w:r>
        <w:rPr>
          <w:rStyle w:val="None"/>
          <w:i/>
          <w:iCs/>
          <w:spacing w:val="-2"/>
          <w:position w:val="0"/>
          <w:sz w:val="16"/>
          <w:szCs w:val="16"/>
          <w:vertAlign w:val="baseline"/>
        </w:rPr>
        <w:t>Shareholder.</w:t>
      </w:r>
    </w:p>
    <w:p>
      <w:pPr>
        <w:pStyle w:val="Body"/>
        <w:spacing w:lineRule="exact" w:line="183" w:before="1" w:after="0"/>
        <w:ind w:hanging="0" w:start="87" w:end="0"/>
        <w:rPr>
          <w:rStyle w:val="Hyperlink8"/>
        </w:rPr>
      </w:pPr>
      <w:r>
        <w:rPr>
          <w:rStyle w:val="None"/>
          <w:i/>
          <w:iCs/>
          <w:sz w:val="16"/>
          <w:szCs w:val="16"/>
          <w:vertAlign w:val="superscript"/>
        </w:rPr>
        <w:t>**</w:t>
      </w:r>
      <w:r>
        <w:rPr>
          <w:rStyle w:val="None"/>
          <w:i/>
          <w:iCs/>
          <w:position w:val="0"/>
          <w:sz w:val="16"/>
          <w:szCs w:val="16"/>
          <w:vertAlign w:val="baseline"/>
          <w:lang w:val="en-US"/>
        </w:rPr>
        <w:t>The</w:t>
      </w:r>
      <w:r>
        <w:rPr>
          <w:rStyle w:val="None"/>
          <w:i/>
          <w:iCs/>
          <w:spacing w:val="-6"/>
          <w:position w:val="0"/>
          <w:sz w:val="16"/>
          <w:szCs w:val="16"/>
          <w:vertAlign w:val="baseline"/>
        </w:rPr>
        <w:t xml:space="preserve"> </w:t>
      </w:r>
      <w:r>
        <w:rPr>
          <w:rStyle w:val="None"/>
          <w:i/>
          <w:iCs/>
          <w:position w:val="0"/>
          <w:sz w:val="16"/>
          <w:szCs w:val="16"/>
          <w:vertAlign w:val="baseline"/>
          <w:lang w:val="en-US"/>
        </w:rPr>
        <w:t>number</w:t>
      </w:r>
      <w:r>
        <w:rPr>
          <w:rStyle w:val="None"/>
          <w:i/>
          <w:iCs/>
          <w:spacing w:val="-6"/>
          <w:position w:val="0"/>
          <w:sz w:val="16"/>
          <w:szCs w:val="16"/>
          <w:vertAlign w:val="baseline"/>
        </w:rPr>
        <w:t xml:space="preserve"> </w:t>
      </w:r>
      <w:r>
        <w:rPr>
          <w:rStyle w:val="None"/>
          <w:i/>
          <w:iCs/>
          <w:position w:val="0"/>
          <w:sz w:val="16"/>
          <w:szCs w:val="16"/>
          <w:vertAlign w:val="baseline"/>
        </w:rPr>
        <w:t>is</w:t>
      </w:r>
      <w:r>
        <w:rPr>
          <w:rStyle w:val="None"/>
          <w:i/>
          <w:iCs/>
          <w:spacing w:val="-6"/>
          <w:position w:val="0"/>
          <w:sz w:val="16"/>
          <w:szCs w:val="16"/>
          <w:vertAlign w:val="baseline"/>
        </w:rPr>
        <w:t xml:space="preserve"> </w:t>
      </w:r>
      <w:r>
        <w:rPr>
          <w:rStyle w:val="None"/>
          <w:i/>
          <w:iCs/>
          <w:position w:val="0"/>
          <w:sz w:val="16"/>
          <w:szCs w:val="16"/>
          <w:vertAlign w:val="baseline"/>
          <w:lang w:val="it-IT"/>
        </w:rPr>
        <w:t>negligible</w:t>
      </w:r>
      <w:r>
        <w:rPr>
          <w:rStyle w:val="None"/>
          <w:i/>
          <w:iCs/>
          <w:spacing w:val="-6"/>
          <w:position w:val="0"/>
          <w:sz w:val="16"/>
          <w:szCs w:val="16"/>
          <w:vertAlign w:val="baseline"/>
        </w:rPr>
        <w:t xml:space="preserve"> </w:t>
      </w:r>
      <w:r>
        <w:rPr>
          <w:rStyle w:val="None"/>
          <w:i/>
          <w:iCs/>
          <w:position w:val="0"/>
          <w:sz w:val="16"/>
          <w:szCs w:val="16"/>
          <w:vertAlign w:val="baseline"/>
        </w:rPr>
        <w:t>and</w:t>
      </w:r>
      <w:r>
        <w:rPr>
          <w:rStyle w:val="None"/>
          <w:i/>
          <w:iCs/>
          <w:spacing w:val="-5"/>
          <w:position w:val="0"/>
          <w:sz w:val="16"/>
          <w:szCs w:val="16"/>
          <w:vertAlign w:val="baseline"/>
        </w:rPr>
        <w:t xml:space="preserve"> </w:t>
      </w:r>
      <w:r>
        <w:rPr>
          <w:rStyle w:val="None"/>
          <w:i/>
          <w:iCs/>
          <w:position w:val="0"/>
          <w:sz w:val="16"/>
          <w:szCs w:val="16"/>
          <w:vertAlign w:val="baseline"/>
          <w:lang w:val="en-US"/>
        </w:rPr>
        <w:t>below</w:t>
      </w:r>
      <w:r>
        <w:rPr>
          <w:rStyle w:val="None"/>
          <w:i/>
          <w:iCs/>
          <w:spacing w:val="-6"/>
          <w:position w:val="0"/>
          <w:sz w:val="16"/>
          <w:szCs w:val="16"/>
          <w:vertAlign w:val="baseline"/>
        </w:rPr>
        <w:t xml:space="preserve"> </w:t>
      </w:r>
      <w:r>
        <w:rPr>
          <w:rStyle w:val="None"/>
          <w:i/>
          <w:iCs/>
          <w:position w:val="0"/>
          <w:sz w:val="16"/>
          <w:szCs w:val="16"/>
          <w:vertAlign w:val="baseline"/>
          <w:lang w:val="en-US"/>
        </w:rPr>
        <w:t>the</w:t>
      </w:r>
      <w:r>
        <w:rPr>
          <w:rStyle w:val="None"/>
          <w:i/>
          <w:iCs/>
          <w:spacing w:val="-3"/>
          <w:position w:val="0"/>
          <w:sz w:val="16"/>
          <w:szCs w:val="16"/>
          <w:vertAlign w:val="baseline"/>
        </w:rPr>
        <w:t xml:space="preserve"> </w:t>
      </w:r>
      <w:r>
        <w:rPr>
          <w:rStyle w:val="None"/>
          <w:i/>
          <w:iCs/>
          <w:position w:val="0"/>
          <w:sz w:val="16"/>
          <w:szCs w:val="16"/>
          <w:vertAlign w:val="baseline"/>
          <w:lang w:val="en-US"/>
        </w:rPr>
        <w:t>rounding</w:t>
      </w:r>
      <w:r>
        <w:rPr>
          <w:rStyle w:val="None"/>
          <w:i/>
          <w:iCs/>
          <w:spacing w:val="-5"/>
          <w:position w:val="0"/>
          <w:sz w:val="16"/>
          <w:szCs w:val="16"/>
          <w:vertAlign w:val="baseline"/>
        </w:rPr>
        <w:t xml:space="preserve"> </w:t>
      </w:r>
      <w:r>
        <w:rPr>
          <w:rStyle w:val="None"/>
          <w:i/>
          <w:iCs/>
          <w:position w:val="0"/>
          <w:sz w:val="16"/>
          <w:szCs w:val="16"/>
          <w:vertAlign w:val="baseline"/>
          <w:lang w:val="en-US"/>
        </w:rPr>
        <w:t>off</w:t>
      </w:r>
      <w:r>
        <w:rPr>
          <w:rStyle w:val="None"/>
          <w:i/>
          <w:iCs/>
          <w:spacing w:val="-5"/>
          <w:position w:val="0"/>
          <w:sz w:val="16"/>
          <w:szCs w:val="16"/>
          <w:vertAlign w:val="baseline"/>
        </w:rPr>
        <w:t xml:space="preserve"> </w:t>
      </w:r>
      <w:r>
        <w:rPr>
          <w:rStyle w:val="None"/>
          <w:i/>
          <w:iCs/>
          <w:position w:val="0"/>
          <w:sz w:val="16"/>
          <w:szCs w:val="16"/>
          <w:vertAlign w:val="baseline"/>
          <w:lang w:val="en-US"/>
        </w:rPr>
        <w:t>norms</w:t>
      </w:r>
      <w:r>
        <w:rPr>
          <w:rStyle w:val="None"/>
          <w:i/>
          <w:iCs/>
          <w:spacing w:val="-6"/>
          <w:position w:val="0"/>
          <w:sz w:val="16"/>
          <w:szCs w:val="16"/>
          <w:vertAlign w:val="baseline"/>
        </w:rPr>
        <w:t xml:space="preserve"> </w:t>
      </w:r>
      <w:r>
        <w:rPr>
          <w:rStyle w:val="None"/>
          <w:i/>
          <w:iCs/>
          <w:position w:val="0"/>
          <w:sz w:val="16"/>
          <w:szCs w:val="16"/>
          <w:vertAlign w:val="baseline"/>
          <w:lang w:val="en-US"/>
        </w:rPr>
        <w:t>adopted</w:t>
      </w:r>
      <w:r>
        <w:rPr>
          <w:rStyle w:val="None"/>
          <w:i/>
          <w:iCs/>
          <w:spacing w:val="-3"/>
          <w:position w:val="0"/>
          <w:sz w:val="16"/>
          <w:szCs w:val="16"/>
          <w:vertAlign w:val="baseline"/>
        </w:rPr>
        <w:t xml:space="preserve"> </w:t>
      </w:r>
      <w:r>
        <w:rPr>
          <w:rStyle w:val="None"/>
          <w:i/>
          <w:iCs/>
          <w:position w:val="0"/>
          <w:sz w:val="16"/>
          <w:szCs w:val="16"/>
          <w:vertAlign w:val="baseline"/>
        </w:rPr>
        <w:t>by</w:t>
      </w:r>
      <w:r>
        <w:rPr>
          <w:rStyle w:val="None"/>
          <w:i/>
          <w:iCs/>
          <w:spacing w:val="-6"/>
          <w:position w:val="0"/>
          <w:sz w:val="16"/>
          <w:szCs w:val="16"/>
          <w:vertAlign w:val="baseline"/>
        </w:rPr>
        <w:t xml:space="preserve"> </w:t>
      </w:r>
      <w:r>
        <w:rPr>
          <w:rStyle w:val="None"/>
          <w:i/>
          <w:iCs/>
          <w:position w:val="0"/>
          <w:sz w:val="16"/>
          <w:szCs w:val="16"/>
          <w:vertAlign w:val="baseline"/>
          <w:lang w:val="fr-FR"/>
        </w:rPr>
        <w:t>our</w:t>
      </w:r>
      <w:r>
        <w:rPr>
          <w:rStyle w:val="None"/>
          <w:i/>
          <w:iCs/>
          <w:spacing w:val="-4"/>
          <w:position w:val="0"/>
          <w:sz w:val="16"/>
          <w:szCs w:val="16"/>
          <w:vertAlign w:val="baseline"/>
        </w:rPr>
        <w:t xml:space="preserve"> </w:t>
      </w:r>
      <w:r>
        <w:rPr>
          <w:rStyle w:val="None"/>
          <w:i/>
          <w:iCs/>
          <w:spacing w:val="-2"/>
          <w:position w:val="0"/>
          <w:sz w:val="16"/>
          <w:szCs w:val="16"/>
          <w:vertAlign w:val="baseline"/>
        </w:rPr>
        <w:t>Company.</w:t>
      </w:r>
    </w:p>
    <w:p>
      <w:pPr>
        <w:pStyle w:val="Body"/>
        <w:spacing w:lineRule="exact" w:line="183"/>
        <w:ind w:hanging="0" w:start="87" w:end="0"/>
        <w:rPr>
          <w:rStyle w:val="Hyperlink8"/>
        </w:rPr>
      </w:pPr>
      <w:r>
        <w:rPr>
          <w:rStyle w:val="None"/>
          <w:b/>
          <w:bCs/>
          <w:sz w:val="16"/>
          <w:szCs w:val="16"/>
          <w:vertAlign w:val="superscript"/>
        </w:rPr>
        <w:t>^</w:t>
      </w:r>
      <w:r>
        <w:rPr>
          <w:rStyle w:val="None"/>
          <w:i/>
          <w:iCs/>
          <w:position w:val="0"/>
          <w:sz w:val="16"/>
          <w:szCs w:val="16"/>
          <w:vertAlign w:val="baseline"/>
          <w:lang w:val="en-US"/>
        </w:rPr>
        <w:t>Subject</w:t>
      </w:r>
      <w:r>
        <w:rPr>
          <w:rStyle w:val="None"/>
          <w:i/>
          <w:iCs/>
          <w:spacing w:val="-4"/>
          <w:position w:val="0"/>
          <w:sz w:val="16"/>
          <w:szCs w:val="16"/>
          <w:vertAlign w:val="baseline"/>
        </w:rPr>
        <w:t xml:space="preserve"> </w:t>
      </w:r>
      <w:r>
        <w:rPr>
          <w:rStyle w:val="None"/>
          <w:i/>
          <w:iCs/>
          <w:position w:val="0"/>
          <w:sz w:val="16"/>
          <w:szCs w:val="16"/>
          <w:vertAlign w:val="baseline"/>
        </w:rPr>
        <w:t>to</w:t>
      </w:r>
      <w:r>
        <w:rPr>
          <w:rStyle w:val="None"/>
          <w:i/>
          <w:iCs/>
          <w:spacing w:val="-5"/>
          <w:position w:val="0"/>
          <w:sz w:val="16"/>
          <w:szCs w:val="16"/>
          <w:vertAlign w:val="baseline"/>
        </w:rPr>
        <w:t xml:space="preserve"> </w:t>
      </w:r>
      <w:r>
        <w:rPr>
          <w:rStyle w:val="None"/>
          <w:i/>
          <w:iCs/>
          <w:position w:val="0"/>
          <w:sz w:val="16"/>
          <w:szCs w:val="16"/>
          <w:vertAlign w:val="baseline"/>
          <w:lang w:val="en-US"/>
        </w:rPr>
        <w:t>completion</w:t>
      </w:r>
      <w:r>
        <w:rPr>
          <w:rStyle w:val="None"/>
          <w:i/>
          <w:iCs/>
          <w:spacing w:val="-5"/>
          <w:position w:val="0"/>
          <w:sz w:val="16"/>
          <w:szCs w:val="16"/>
          <w:vertAlign w:val="baseline"/>
        </w:rPr>
        <w:t xml:space="preserve"> </w:t>
      </w:r>
      <w:r>
        <w:rPr>
          <w:rStyle w:val="None"/>
          <w:i/>
          <w:iCs/>
          <w:position w:val="0"/>
          <w:sz w:val="16"/>
          <w:szCs w:val="16"/>
          <w:vertAlign w:val="baseline"/>
          <w:lang w:val="en-US"/>
        </w:rPr>
        <w:t>of</w:t>
      </w:r>
      <w:r>
        <w:rPr>
          <w:rStyle w:val="None"/>
          <w:i/>
          <w:iCs/>
          <w:spacing w:val="-4"/>
          <w:position w:val="0"/>
          <w:sz w:val="16"/>
          <w:szCs w:val="16"/>
          <w:vertAlign w:val="baseline"/>
        </w:rPr>
        <w:t xml:space="preserve"> </w:t>
      </w:r>
      <w:r>
        <w:rPr>
          <w:rStyle w:val="None"/>
          <w:i/>
          <w:iCs/>
          <w:position w:val="0"/>
          <w:sz w:val="16"/>
          <w:szCs w:val="16"/>
          <w:vertAlign w:val="baseline"/>
          <w:lang w:val="en-US"/>
        </w:rPr>
        <w:t>the</w:t>
      </w:r>
      <w:r>
        <w:rPr>
          <w:rStyle w:val="None"/>
          <w:i/>
          <w:iCs/>
          <w:spacing w:val="-6"/>
          <w:position w:val="0"/>
          <w:sz w:val="16"/>
          <w:szCs w:val="16"/>
          <w:vertAlign w:val="baseline"/>
        </w:rPr>
        <w:t xml:space="preserve"> </w:t>
      </w:r>
      <w:r>
        <w:rPr>
          <w:rStyle w:val="None"/>
          <w:i/>
          <w:iCs/>
          <w:position w:val="0"/>
          <w:sz w:val="16"/>
          <w:szCs w:val="16"/>
          <w:vertAlign w:val="baseline"/>
          <w:lang w:val="en-US"/>
        </w:rPr>
        <w:t>Offer</w:t>
      </w:r>
      <w:r>
        <w:rPr>
          <w:rStyle w:val="None"/>
          <w:i/>
          <w:iCs/>
          <w:spacing w:val="-6"/>
          <w:position w:val="0"/>
          <w:sz w:val="16"/>
          <w:szCs w:val="16"/>
          <w:vertAlign w:val="baseline"/>
        </w:rPr>
        <w:t xml:space="preserve"> </w:t>
      </w:r>
      <w:r>
        <w:rPr>
          <w:rStyle w:val="None"/>
          <w:i/>
          <w:iCs/>
          <w:position w:val="0"/>
          <w:sz w:val="16"/>
          <w:szCs w:val="16"/>
          <w:vertAlign w:val="baseline"/>
        </w:rPr>
        <w:t>and</w:t>
      </w:r>
      <w:r>
        <w:rPr>
          <w:rStyle w:val="None"/>
          <w:i/>
          <w:iCs/>
          <w:spacing w:val="-4"/>
          <w:position w:val="0"/>
          <w:sz w:val="16"/>
          <w:szCs w:val="16"/>
          <w:vertAlign w:val="baseline"/>
        </w:rPr>
        <w:t xml:space="preserve"> </w:t>
      </w:r>
      <w:r>
        <w:rPr>
          <w:rStyle w:val="None"/>
          <w:i/>
          <w:iCs/>
          <w:position w:val="0"/>
          <w:sz w:val="16"/>
          <w:szCs w:val="16"/>
          <w:vertAlign w:val="baseline"/>
          <w:lang w:val="fr-FR"/>
        </w:rPr>
        <w:t>finalisation</w:t>
      </w:r>
      <w:r>
        <w:rPr>
          <w:rStyle w:val="None"/>
          <w:i/>
          <w:iCs/>
          <w:spacing w:val="-5"/>
          <w:position w:val="0"/>
          <w:sz w:val="16"/>
          <w:szCs w:val="16"/>
          <w:vertAlign w:val="baseline"/>
        </w:rPr>
        <w:t xml:space="preserve"> </w:t>
      </w:r>
      <w:r>
        <w:rPr>
          <w:rStyle w:val="None"/>
          <w:i/>
          <w:iCs/>
          <w:position w:val="0"/>
          <w:sz w:val="16"/>
          <w:szCs w:val="16"/>
          <w:vertAlign w:val="baseline"/>
          <w:lang w:val="en-US"/>
        </w:rPr>
        <w:t>of</w:t>
      </w:r>
      <w:r>
        <w:rPr>
          <w:rStyle w:val="None"/>
          <w:i/>
          <w:iCs/>
          <w:spacing w:val="-5"/>
          <w:position w:val="0"/>
          <w:sz w:val="16"/>
          <w:szCs w:val="16"/>
          <w:vertAlign w:val="baseline"/>
        </w:rPr>
        <w:t xml:space="preserve"> </w:t>
      </w:r>
      <w:r>
        <w:rPr>
          <w:rStyle w:val="None"/>
          <w:i/>
          <w:iCs/>
          <w:position w:val="0"/>
          <w:sz w:val="16"/>
          <w:szCs w:val="16"/>
          <w:vertAlign w:val="baseline"/>
          <w:lang w:val="en-US"/>
        </w:rPr>
        <w:t>the</w:t>
      </w:r>
      <w:r>
        <w:rPr>
          <w:rStyle w:val="None"/>
          <w:i/>
          <w:iCs/>
          <w:spacing w:val="-4"/>
          <w:position w:val="0"/>
          <w:sz w:val="16"/>
          <w:szCs w:val="16"/>
          <w:vertAlign w:val="baseline"/>
        </w:rPr>
        <w:t xml:space="preserve"> </w:t>
      </w:r>
      <w:r>
        <w:rPr>
          <w:rStyle w:val="None"/>
          <w:i/>
          <w:iCs/>
          <w:position w:val="0"/>
          <w:sz w:val="16"/>
          <w:szCs w:val="16"/>
          <w:vertAlign w:val="baseline"/>
          <w:lang w:val="de-DE"/>
        </w:rPr>
        <w:t>Basis</w:t>
      </w:r>
      <w:r>
        <w:rPr>
          <w:rStyle w:val="None"/>
          <w:i/>
          <w:iCs/>
          <w:spacing w:val="-6"/>
          <w:position w:val="0"/>
          <w:sz w:val="16"/>
          <w:szCs w:val="16"/>
          <w:vertAlign w:val="baseline"/>
        </w:rPr>
        <w:t xml:space="preserve"> </w:t>
      </w:r>
      <w:r>
        <w:rPr>
          <w:rStyle w:val="None"/>
          <w:i/>
          <w:iCs/>
          <w:position w:val="0"/>
          <w:sz w:val="16"/>
          <w:szCs w:val="16"/>
          <w:vertAlign w:val="baseline"/>
          <w:lang w:val="en-US"/>
        </w:rPr>
        <w:t>of</w:t>
      </w:r>
      <w:r>
        <w:rPr>
          <w:rStyle w:val="None"/>
          <w:i/>
          <w:iCs/>
          <w:spacing w:val="-5"/>
          <w:position w:val="0"/>
          <w:sz w:val="16"/>
          <w:szCs w:val="16"/>
          <w:vertAlign w:val="baseline"/>
        </w:rPr>
        <w:t xml:space="preserve"> </w:t>
      </w:r>
      <w:r>
        <w:rPr>
          <w:rStyle w:val="None"/>
          <w:i/>
          <w:iCs/>
          <w:spacing w:val="-2"/>
          <w:position w:val="0"/>
          <w:sz w:val="16"/>
          <w:szCs w:val="16"/>
          <w:vertAlign w:val="baseline"/>
        </w:rPr>
        <w:t>Allotment.</w:t>
      </w:r>
    </w:p>
    <w:p>
      <w:pPr>
        <w:pStyle w:val="BodyText"/>
        <w:spacing w:before="46" w:after="0"/>
        <w:rPr>
          <w:rStyle w:val="None"/>
          <w:i/>
          <w:iCs/>
          <w:sz w:val="16"/>
          <w:szCs w:val="16"/>
        </w:rPr>
      </w:pPr>
      <w:r>
        <w:rPr>
          <w:i/>
          <w:iCs/>
          <w:sz w:val="16"/>
          <w:szCs w:val="16"/>
        </w:rPr>
      </w:r>
    </w:p>
    <w:p>
      <w:pPr>
        <w:pStyle w:val="Body"/>
        <w:ind w:hanging="0" w:start="87" w:end="0"/>
        <w:rPr>
          <w:rStyle w:val="None"/>
          <w:sz w:val="20"/>
          <w:szCs w:val="20"/>
        </w:rPr>
      </w:pPr>
      <w:r>
        <w:rPr>
          <w:rStyle w:val="None"/>
          <w:sz w:val="20"/>
          <w:szCs w:val="20"/>
        </w:rPr>
        <w:t>For</w:t>
      </w:r>
      <w:r>
        <w:rPr>
          <w:rStyle w:val="None"/>
          <w:spacing w:val="-5"/>
          <w:sz w:val="20"/>
          <w:szCs w:val="20"/>
        </w:rPr>
        <w:t xml:space="preserve"> </w:t>
      </w:r>
      <w:r>
        <w:rPr>
          <w:rStyle w:val="None"/>
          <w:sz w:val="20"/>
          <w:szCs w:val="20"/>
          <w:lang w:val="en-US"/>
        </w:rPr>
        <w:t>further</w:t>
      </w:r>
      <w:r>
        <w:rPr>
          <w:rStyle w:val="None"/>
          <w:spacing w:val="-2"/>
          <w:sz w:val="20"/>
          <w:szCs w:val="20"/>
        </w:rPr>
        <w:t xml:space="preserve"> </w:t>
      </w:r>
      <w:r>
        <w:rPr>
          <w:rStyle w:val="None"/>
          <w:sz w:val="20"/>
          <w:szCs w:val="20"/>
          <w:lang w:val="en-US"/>
        </w:rPr>
        <w:t>details,</w:t>
      </w:r>
      <w:r>
        <w:rPr>
          <w:rStyle w:val="None"/>
          <w:spacing w:val="-5"/>
          <w:sz w:val="20"/>
          <w:szCs w:val="20"/>
        </w:rPr>
        <w:t xml:space="preserve"> </w:t>
      </w:r>
      <w:r>
        <w:rPr>
          <w:rStyle w:val="None"/>
          <w:sz w:val="20"/>
          <w:szCs w:val="20"/>
        </w:rPr>
        <w:t>see</w:t>
      </w:r>
      <w:r>
        <w:rPr>
          <w:rStyle w:val="None"/>
          <w:spacing w:val="-3"/>
          <w:sz w:val="20"/>
          <w:szCs w:val="20"/>
        </w:rPr>
        <w:t xml:space="preserve"> </w:t>
      </w:r>
      <w:r>
        <w:rPr>
          <w:rStyle w:val="None"/>
          <w:i/>
          <w:iCs/>
          <w:sz w:val="20"/>
          <w:szCs w:val="20"/>
          <w:lang w:val="ar-SA" w:bidi="ar-SA"/>
        </w:rPr>
        <w:t>“</w:t>
      </w:r>
      <w:r>
        <w:rPr>
          <w:rStyle w:val="None"/>
          <w:i/>
          <w:iCs/>
          <w:sz w:val="20"/>
          <w:szCs w:val="20"/>
          <w:lang w:val="it-IT"/>
        </w:rPr>
        <w:t>Capital</w:t>
      </w:r>
      <w:r>
        <w:rPr>
          <w:rStyle w:val="None"/>
          <w:i/>
          <w:iCs/>
          <w:spacing w:val="-5"/>
          <w:sz w:val="20"/>
          <w:szCs w:val="20"/>
        </w:rPr>
        <w:t xml:space="preserve"> </w:t>
      </w:r>
      <w:r>
        <w:rPr>
          <w:rStyle w:val="None"/>
          <w:i/>
          <w:iCs/>
          <w:sz w:val="20"/>
          <w:szCs w:val="20"/>
          <w:lang w:val="de-DE"/>
        </w:rPr>
        <w:t>Structure</w:t>
      </w:r>
      <w:r>
        <w:rPr>
          <w:rStyle w:val="None"/>
          <w:i/>
          <w:iCs/>
          <w:sz w:val="20"/>
          <w:szCs w:val="20"/>
        </w:rPr>
        <w:t>”</w:t>
      </w:r>
      <w:r>
        <w:rPr>
          <w:rStyle w:val="None"/>
          <w:i/>
          <w:iCs/>
          <w:spacing w:val="-5"/>
          <w:sz w:val="20"/>
          <w:szCs w:val="20"/>
        </w:rPr>
        <w:t xml:space="preserve"> </w:t>
      </w:r>
      <w:r>
        <w:rPr>
          <w:rStyle w:val="None"/>
          <w:sz w:val="20"/>
          <w:szCs w:val="20"/>
        </w:rPr>
        <w:t>on</w:t>
      </w:r>
      <w:r>
        <w:rPr>
          <w:rStyle w:val="None"/>
          <w:spacing w:val="-3"/>
          <w:sz w:val="20"/>
          <w:szCs w:val="20"/>
        </w:rPr>
        <w:t xml:space="preserve"> </w:t>
      </w:r>
      <w:r>
        <w:rPr>
          <w:rStyle w:val="None"/>
          <w:sz w:val="20"/>
          <w:szCs w:val="20"/>
          <w:lang w:val="fr-FR"/>
        </w:rPr>
        <w:t>page</w:t>
      </w:r>
      <w:r>
        <w:rPr>
          <w:rStyle w:val="None"/>
          <w:spacing w:val="-5"/>
          <w:sz w:val="20"/>
          <w:szCs w:val="20"/>
        </w:rPr>
        <w:t xml:space="preserve"> 84.</w:t>
      </w:r>
    </w:p>
    <w:p>
      <w:pPr>
        <w:pStyle w:val="Heading3"/>
        <w:ind w:hanging="0" w:start="87" w:end="7"/>
        <w:rPr/>
      </w:pPr>
      <w:r>
        <w:rPr>
          <w:rStyle w:val="Hyperlink4"/>
          <w:lang w:val="it-IT"/>
        </w:rPr>
        <w:t>Aggregate</w:t>
      </w:r>
      <w:r>
        <w:rPr>
          <w:rStyle w:val="None"/>
          <w:spacing w:val="0"/>
        </w:rPr>
        <w:t xml:space="preserve"> </w:t>
      </w:r>
      <w:r>
        <w:rPr>
          <w:rStyle w:val="Hyperlink4"/>
          <w:lang w:val="en-US"/>
        </w:rPr>
        <w:t>pre-Offer</w:t>
      </w:r>
      <w:r>
        <w:rPr>
          <w:rStyle w:val="None"/>
          <w:spacing w:val="0"/>
        </w:rPr>
        <w:t xml:space="preserve"> </w:t>
      </w:r>
      <w:r>
        <w:rPr>
          <w:rStyle w:val="Hyperlink4"/>
        </w:rPr>
        <w:t>and</w:t>
      </w:r>
      <w:r>
        <w:rPr>
          <w:rStyle w:val="None"/>
          <w:spacing w:val="0"/>
        </w:rPr>
        <w:t xml:space="preserve"> </w:t>
      </w:r>
      <w:r>
        <w:rPr>
          <w:rStyle w:val="Hyperlink4"/>
          <w:lang w:val="nl-NL"/>
        </w:rPr>
        <w:t>post-Offer</w:t>
      </w:r>
      <w:r>
        <w:rPr>
          <w:rStyle w:val="None"/>
          <w:spacing w:val="0"/>
        </w:rPr>
        <w:t xml:space="preserve"> </w:t>
      </w:r>
      <w:r>
        <w:rPr>
          <w:rStyle w:val="Hyperlink4"/>
          <w:lang w:val="en-US"/>
        </w:rPr>
        <w:t>shareholding</w:t>
      </w:r>
      <w:r>
        <w:rPr>
          <w:rStyle w:val="None"/>
          <w:spacing w:val="0"/>
        </w:rPr>
        <w:t xml:space="preserve"> </w:t>
      </w:r>
      <w:r>
        <w:rPr>
          <w:rStyle w:val="Hyperlink4"/>
          <w:lang w:val="en-US"/>
        </w:rPr>
        <w:t>of</w:t>
      </w:r>
      <w:r>
        <w:rPr>
          <w:rStyle w:val="None"/>
          <w:spacing w:val="0"/>
        </w:rPr>
        <w:t xml:space="preserve"> </w:t>
      </w:r>
      <w:r>
        <w:rPr>
          <w:rStyle w:val="Hyperlink4"/>
          <w:lang w:val="fr-FR"/>
        </w:rPr>
        <w:t>our</w:t>
      </w:r>
      <w:r>
        <w:rPr>
          <w:rStyle w:val="None"/>
          <w:spacing w:val="0"/>
        </w:rPr>
        <w:t xml:space="preserve"> </w:t>
      </w:r>
      <w:r>
        <w:rPr>
          <w:rStyle w:val="Hyperlink4"/>
          <w:lang w:val="en-US"/>
        </w:rPr>
        <w:t>Promoters,</w:t>
      </w:r>
      <w:r>
        <w:rPr>
          <w:rStyle w:val="None"/>
          <w:spacing w:val="0"/>
        </w:rPr>
        <w:t xml:space="preserve"> </w:t>
      </w:r>
      <w:r>
        <w:rPr>
          <w:rStyle w:val="Hyperlink4"/>
          <w:lang w:val="en-US"/>
        </w:rPr>
        <w:t>members</w:t>
      </w:r>
      <w:r>
        <w:rPr>
          <w:rStyle w:val="None"/>
          <w:spacing w:val="0"/>
        </w:rPr>
        <w:t xml:space="preserve"> </w:t>
      </w:r>
      <w:r>
        <w:rPr>
          <w:rStyle w:val="Hyperlink4"/>
          <w:lang w:val="en-US"/>
        </w:rPr>
        <w:t>of</w:t>
      </w:r>
      <w:r>
        <w:rPr>
          <w:rStyle w:val="None"/>
          <w:spacing w:val="0"/>
        </w:rPr>
        <w:t xml:space="preserve"> </w:t>
      </w:r>
      <w:r>
        <w:rPr>
          <w:rStyle w:val="Hyperlink4"/>
          <w:lang w:val="fr-FR"/>
        </w:rPr>
        <w:t>our</w:t>
      </w:r>
      <w:r>
        <w:rPr>
          <w:rStyle w:val="None"/>
          <w:spacing w:val="0"/>
        </w:rPr>
        <w:t xml:space="preserve"> </w:t>
      </w:r>
      <w:r>
        <w:rPr>
          <w:rStyle w:val="Hyperlink4"/>
        </w:rPr>
        <w:t>Promoter</w:t>
      </w:r>
      <w:r>
        <w:rPr>
          <w:rStyle w:val="None"/>
          <w:spacing w:val="0"/>
        </w:rPr>
        <w:t xml:space="preserve"> </w:t>
      </w:r>
      <w:r>
        <w:rPr>
          <w:rStyle w:val="Hyperlink4"/>
          <w:lang w:val="fr-FR"/>
        </w:rPr>
        <w:t>Group</w:t>
      </w:r>
      <w:r>
        <w:rPr>
          <w:rStyle w:val="None"/>
          <w:spacing w:val="0"/>
        </w:rPr>
        <w:t xml:space="preserve"> </w:t>
      </w:r>
      <w:r>
        <w:rPr>
          <w:rStyle w:val="Hyperlink4"/>
        </w:rPr>
        <w:t>and</w:t>
      </w:r>
      <w:r>
        <w:rPr>
          <w:rStyle w:val="None"/>
          <w:spacing w:val="0"/>
        </w:rPr>
        <w:t xml:space="preserve"> </w:t>
      </w:r>
      <w:r>
        <w:rPr>
          <w:rStyle w:val="Hyperlink4"/>
          <w:lang w:val="en-US"/>
        </w:rPr>
        <w:t>the</w:t>
      </w:r>
      <w:r>
        <w:rPr>
          <w:rStyle w:val="None"/>
          <w:spacing w:val="0"/>
        </w:rPr>
        <w:t xml:space="preserve"> </w:t>
      </w:r>
      <w:r>
        <w:rPr>
          <w:rStyle w:val="Hyperlink4"/>
          <w:lang w:val="en-US"/>
        </w:rPr>
        <w:t>additional top 10 Shareholders of our Company</w:t>
      </w:r>
    </w:p>
    <w:p>
      <w:pPr>
        <w:pStyle w:val="BodyText"/>
        <w:spacing w:before="200" w:after="0"/>
        <w:ind w:hanging="0" w:start="87" w:end="6"/>
        <w:jc w:val="both"/>
        <w:rPr/>
      </w:pPr>
      <w:r>
        <w:rPr>
          <w:rStyle w:val="Hyperlink4"/>
          <w:lang w:val="en-US"/>
        </w:rPr>
        <w:t>The</w:t>
      </w:r>
      <w:r>
        <w:rPr>
          <w:rStyle w:val="None"/>
          <w:spacing w:val="0"/>
          <w:lang w:val="en-US"/>
        </w:rPr>
        <w:t xml:space="preserve"> </w:t>
      </w:r>
      <w:r>
        <w:rPr>
          <w:rStyle w:val="Hyperlink4"/>
          <w:lang w:val="en-US"/>
        </w:rPr>
        <w:t>aggregate</w:t>
      </w:r>
      <w:r>
        <w:rPr>
          <w:rStyle w:val="None"/>
          <w:spacing w:val="0"/>
          <w:lang w:val="en-US"/>
        </w:rPr>
        <w:t xml:space="preserve"> </w:t>
      </w:r>
      <w:r>
        <w:rPr>
          <w:rStyle w:val="Hyperlink4"/>
          <w:lang w:val="en-US"/>
        </w:rPr>
        <w:t>pre-Offer</w:t>
      </w:r>
      <w:r>
        <w:rPr>
          <w:rStyle w:val="Hyperlink5"/>
          <w:lang w:val="en-US"/>
        </w:rPr>
        <w:t xml:space="preserve"> </w:t>
      </w:r>
      <w:r>
        <w:rPr>
          <w:rStyle w:val="Hyperlink4"/>
          <w:lang w:val="en-US"/>
        </w:rPr>
        <w:t>and</w:t>
      </w:r>
      <w:r>
        <w:rPr>
          <w:rStyle w:val="None"/>
          <w:spacing w:val="0"/>
          <w:lang w:val="en-US"/>
        </w:rPr>
        <w:t xml:space="preserve"> </w:t>
      </w:r>
      <w:r>
        <w:rPr>
          <w:rStyle w:val="Hyperlink4"/>
          <w:lang w:val="en-US"/>
        </w:rPr>
        <w:t>post-Offer</w:t>
      </w:r>
      <w:r>
        <w:rPr>
          <w:rStyle w:val="None"/>
          <w:spacing w:val="0"/>
          <w:lang w:val="en-US"/>
        </w:rPr>
        <w:t xml:space="preserve"> </w:t>
      </w:r>
      <w:r>
        <w:rPr>
          <w:rStyle w:val="Hyperlink4"/>
          <w:lang w:val="en-US"/>
        </w:rPr>
        <w:t>shareholding</w:t>
      </w:r>
      <w:r>
        <w:rPr>
          <w:rStyle w:val="Hyperlink5"/>
          <w:lang w:val="en-US"/>
        </w:rPr>
        <w:t xml:space="preserve"> </w:t>
      </w:r>
      <w:r>
        <w:rPr>
          <w:rStyle w:val="Hyperlink4"/>
          <w:lang w:val="en-US"/>
        </w:rPr>
        <w:t>of</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Promoters,</w:t>
      </w:r>
      <w:r>
        <w:rPr>
          <w:rStyle w:val="None"/>
          <w:spacing w:val="0"/>
          <w:lang w:val="en-US"/>
        </w:rPr>
        <w:t xml:space="preserve"> </w:t>
      </w:r>
      <w:r>
        <w:rPr>
          <w:rStyle w:val="Hyperlink4"/>
          <w:lang w:val="en-US"/>
        </w:rPr>
        <w:t>members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Promoter</w:t>
      </w:r>
      <w:r>
        <w:rPr>
          <w:rStyle w:val="Hyperlink5"/>
          <w:lang w:val="en-US"/>
        </w:rPr>
        <w:t xml:space="preserve"> </w:t>
      </w:r>
      <w:r>
        <w:rPr>
          <w:rStyle w:val="Hyperlink4"/>
          <w:lang w:val="en-US"/>
        </w:rPr>
        <w:t>Group</w:t>
      </w:r>
      <w:r>
        <w:rPr>
          <w:rStyle w:val="Hyperlink5"/>
          <w:lang w:val="en-US"/>
        </w:rPr>
        <w:t xml:space="preserve"> </w:t>
      </w:r>
      <w:r>
        <w:rPr>
          <w:rStyle w:val="Hyperlink4"/>
          <w:lang w:val="en-US"/>
        </w:rPr>
        <w:t>and</w:t>
      </w:r>
      <w:r>
        <w:rPr>
          <w:rStyle w:val="Hyperlink5"/>
          <w:lang w:val="en-US"/>
        </w:rPr>
        <w:t xml:space="preserve"> </w:t>
      </w:r>
      <w:r>
        <w:rPr>
          <w:rStyle w:val="Hyperlink4"/>
          <w:lang w:val="en-US"/>
        </w:rPr>
        <w:t>additional</w:t>
      </w:r>
      <w:r>
        <w:rPr>
          <w:rStyle w:val="None"/>
          <w:spacing w:val="0"/>
          <w:lang w:val="en-US"/>
        </w:rPr>
        <w:t xml:space="preserve"> </w:t>
      </w:r>
      <w:r>
        <w:rPr>
          <w:rStyle w:val="Hyperlink4"/>
          <w:lang w:val="en-US"/>
        </w:rPr>
        <w:t>top</w:t>
      </w:r>
      <w:r>
        <w:rPr>
          <w:rStyle w:val="Hyperlink5"/>
          <w:lang w:val="en-US"/>
        </w:rPr>
        <w:t xml:space="preserve"> </w:t>
      </w:r>
      <w:r>
        <w:rPr>
          <w:rStyle w:val="Hyperlink4"/>
          <w:lang w:val="en-US"/>
        </w:rPr>
        <w:t>10 Shareholders</w:t>
      </w:r>
      <w:r>
        <w:rPr>
          <w:rStyle w:val="None"/>
          <w:spacing w:val="0"/>
          <w:lang w:val="en-US"/>
        </w:rPr>
        <w:t xml:space="preserve"> </w:t>
      </w:r>
      <w:r>
        <w:rPr>
          <w:rStyle w:val="Hyperlink4"/>
          <w:lang w:val="en-US"/>
        </w:rPr>
        <w:t>(apart</w:t>
      </w:r>
      <w:r>
        <w:rPr>
          <w:rStyle w:val="None"/>
          <w:spacing w:val="0"/>
          <w:lang w:val="en-US"/>
        </w:rPr>
        <w:t xml:space="preserve"> </w:t>
      </w:r>
      <w:r>
        <w:rPr>
          <w:rStyle w:val="Hyperlink4"/>
          <w:lang w:val="en-US"/>
        </w:rPr>
        <w:t>from</w:t>
      </w:r>
      <w:r>
        <w:rPr>
          <w:rStyle w:val="None"/>
          <w:spacing w:val="0"/>
          <w:lang w:val="en-US"/>
        </w:rPr>
        <w:t xml:space="preserve"> </w:t>
      </w:r>
      <w:r>
        <w:rPr>
          <w:rStyle w:val="Hyperlink4"/>
          <w:lang w:val="en-US"/>
        </w:rPr>
        <w:t>Promoters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members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Promoter</w:t>
      </w:r>
      <w:r>
        <w:rPr>
          <w:rStyle w:val="None"/>
          <w:spacing w:val="0"/>
          <w:lang w:val="en-US"/>
        </w:rPr>
        <w:t xml:space="preserve"> </w:t>
      </w:r>
      <w:r>
        <w:rPr>
          <w:rStyle w:val="Hyperlink4"/>
          <w:lang w:val="en-US"/>
        </w:rPr>
        <w:t>Group)</w:t>
      </w:r>
      <w:r>
        <w:rPr>
          <w:rStyle w:val="None"/>
          <w:spacing w:val="0"/>
          <w:lang w:val="en-US"/>
        </w:rPr>
        <w:t xml:space="preserve"> </w:t>
      </w:r>
      <w:r>
        <w:rPr>
          <w:rStyle w:val="Hyperlink4"/>
          <w:lang w:val="en-US"/>
        </w:rPr>
        <w:t>as</w:t>
      </w:r>
      <w:r>
        <w:rPr>
          <w:rStyle w:val="None"/>
          <w:spacing w:val="0"/>
          <w:lang w:val="en-US"/>
        </w:rPr>
        <w:t xml:space="preserve"> </w:t>
      </w:r>
      <w:r>
        <w:rPr>
          <w:rStyle w:val="Hyperlink4"/>
          <w:lang w:val="en-US"/>
        </w:rPr>
        <w:t>a</w:t>
      </w:r>
      <w:r>
        <w:rPr>
          <w:rStyle w:val="None"/>
          <w:spacing w:val="0"/>
          <w:lang w:val="en-US"/>
        </w:rPr>
        <w:t xml:space="preserve"> </w:t>
      </w:r>
      <w:r>
        <w:rPr>
          <w:rStyle w:val="Hyperlink4"/>
          <w:lang w:val="en-US"/>
        </w:rPr>
        <w:t>percentage</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pre-Offer</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post-Offer</w:t>
      </w:r>
      <w:r>
        <w:rPr>
          <w:rStyle w:val="None"/>
          <w:spacing w:val="0"/>
          <w:lang w:val="en-US"/>
        </w:rPr>
        <w:t xml:space="preserve"> </w:t>
      </w:r>
      <w:r>
        <w:rPr>
          <w:rStyle w:val="Hyperlink4"/>
          <w:lang w:val="en-US"/>
        </w:rPr>
        <w:t>paid-up Equity Share capital of our Company is set out below:</w:t>
      </w:r>
    </w:p>
    <w:p>
      <w:pPr>
        <w:pStyle w:val="BodyText"/>
        <w:spacing w:before="4" w:after="0"/>
        <w:rPr>
          <w:rStyle w:val="Hyperlink4"/>
          <w:sz w:val="17"/>
          <w:szCs w:val="17"/>
        </w:rPr>
      </w:pPr>
      <w:r>
        <w:rPr>
          <w:sz w:val="17"/>
          <w:szCs w:val="17"/>
        </w:rPr>
      </w:r>
    </w:p>
    <w:tbl>
      <w:tblPr>
        <w:tblW w:w="10104" w:type="dxa"/>
        <w:jc w:val="start"/>
        <w:tblInd w:w="206" w:type="dxa"/>
        <w:tblLayout w:type="fixed"/>
        <w:tblCellMar>
          <w:top w:w="80" w:type="dxa"/>
          <w:start w:w="80" w:type="dxa"/>
          <w:bottom w:w="80" w:type="dxa"/>
          <w:end w:w="80" w:type="dxa"/>
        </w:tblCellMar>
      </w:tblPr>
      <w:tblGrid>
        <w:gridCol w:w="1575"/>
        <w:gridCol w:w="1160"/>
        <w:gridCol w:w="1305"/>
        <w:gridCol w:w="1507"/>
        <w:gridCol w:w="1810"/>
        <w:gridCol w:w="1519"/>
        <w:gridCol w:w="1228"/>
      </w:tblGrid>
      <w:tr>
        <w:trPr>
          <w:trHeight w:val="198" w:hRule="atLeast"/>
        </w:trPr>
        <w:tc>
          <w:tcPr>
            <w:tcW w:w="1575" w:type="dxa"/>
            <w:vMerge w:val="restart"/>
            <w:tcBorders>
              <w:top w:val="single" w:sz="4" w:space="0" w:color="000000"/>
              <w:start w:val="single" w:sz="4" w:space="0" w:color="000000"/>
              <w:bottom w:val="single" w:sz="4" w:space="0" w:color="000000"/>
              <w:end w:val="single" w:sz="4" w:space="0" w:color="000000"/>
            </w:tcBorders>
            <w:shd w:color="auto" w:fill="BEBEBE" w:val="clear"/>
          </w:tcPr>
          <w:p>
            <w:pPr>
              <w:pStyle w:val="TableParagraph"/>
              <w:rPr>
                <w:rStyle w:val="Hyperlink6"/>
                <w:sz w:val="18"/>
                <w:szCs w:val="18"/>
                <w:shd w:fill="auto" w:val="clear"/>
                <w:lang w:val="en-US"/>
              </w:rPr>
            </w:pPr>
            <w:r>
              <w:rPr>
                <w:sz w:val="18"/>
                <w:szCs w:val="18"/>
                <w:shd w:fill="auto" w:val="clear"/>
                <w:lang w:val="en-US"/>
              </w:rPr>
            </w:r>
          </w:p>
          <w:p>
            <w:pPr>
              <w:pStyle w:val="TableParagraph"/>
              <w:rPr>
                <w:rStyle w:val="Hyperlink6"/>
                <w:sz w:val="18"/>
                <w:szCs w:val="18"/>
                <w:shd w:fill="auto" w:val="clear"/>
                <w:lang w:val="en-US"/>
              </w:rPr>
            </w:pPr>
            <w:r>
              <w:rPr>
                <w:sz w:val="18"/>
                <w:szCs w:val="18"/>
                <w:shd w:fill="auto" w:val="clear"/>
                <w:lang w:val="en-US"/>
              </w:rPr>
            </w:r>
          </w:p>
          <w:p>
            <w:pPr>
              <w:pStyle w:val="TableParagraph"/>
              <w:spacing w:before="10" w:after="0"/>
              <w:rPr>
                <w:rStyle w:val="Hyperlink6"/>
                <w:sz w:val="18"/>
                <w:szCs w:val="18"/>
                <w:shd w:fill="auto" w:val="clear"/>
                <w:lang w:val="en-US"/>
              </w:rPr>
            </w:pPr>
            <w:r>
              <w:rPr>
                <w:sz w:val="18"/>
                <w:szCs w:val="18"/>
                <w:shd w:fill="auto" w:val="clear"/>
                <w:lang w:val="en-US"/>
              </w:rPr>
            </w:r>
          </w:p>
          <w:p>
            <w:pPr>
              <w:pStyle w:val="TableParagraph"/>
              <w:bidi w:val="0"/>
              <w:ind w:hanging="0" w:start="5" w:end="0"/>
              <w:jc w:val="center"/>
              <w:rPr/>
            </w:pPr>
            <w:r>
              <w:rPr>
                <w:rStyle w:val="None"/>
                <w:b/>
                <w:bCs/>
                <w:spacing w:val="-4"/>
                <w:sz w:val="18"/>
                <w:szCs w:val="18"/>
                <w:shd w:fill="auto" w:val="clear"/>
                <w:lang w:val="en-US"/>
              </w:rPr>
              <w:t>Name</w:t>
            </w:r>
          </w:p>
        </w:tc>
        <w:tc>
          <w:tcPr>
            <w:tcW w:w="2465" w:type="dxa"/>
            <w:gridSpan w:val="2"/>
            <w:tcBorders>
              <w:top w:val="single" w:sz="4" w:space="0" w:color="000000"/>
              <w:start w:val="single" w:sz="4" w:space="0" w:color="000000"/>
              <w:bottom w:val="single" w:sz="4" w:space="0" w:color="000000"/>
              <w:end w:val="single" w:sz="4" w:space="0" w:color="000000"/>
            </w:tcBorders>
            <w:shd w:color="auto" w:fill="BEBEBE" w:val="clear"/>
            <w:tcMar>
              <w:start w:w="85" w:type="dxa"/>
            </w:tcMar>
          </w:tcPr>
          <w:p>
            <w:pPr>
              <w:pStyle w:val="TableParagraph"/>
              <w:spacing w:lineRule="exact" w:line="186"/>
              <w:ind w:hanging="0" w:start="5" w:end="0"/>
              <w:jc w:val="center"/>
              <w:rPr/>
            </w:pPr>
            <w:r>
              <w:rPr>
                <w:rStyle w:val="None"/>
                <w:b/>
                <w:bCs/>
                <w:spacing w:val="-2"/>
                <w:sz w:val="18"/>
                <w:szCs w:val="18"/>
                <w:shd w:fill="auto" w:val="clear"/>
                <w:lang w:val="en-US"/>
              </w:rPr>
              <w:t>Pre-Offer</w:t>
            </w:r>
          </w:p>
        </w:tc>
        <w:tc>
          <w:tcPr>
            <w:tcW w:w="6064" w:type="dxa"/>
            <w:gridSpan w:val="4"/>
            <w:tcBorders>
              <w:top w:val="single" w:sz="4" w:space="0" w:color="000000"/>
              <w:start w:val="single" w:sz="4" w:space="0" w:color="000000"/>
              <w:bottom w:val="single" w:sz="4" w:space="0" w:color="000000"/>
              <w:end w:val="single" w:sz="4" w:space="0" w:color="000000"/>
            </w:tcBorders>
            <w:shd w:color="auto" w:fill="BEBEBE" w:val="clear"/>
            <w:tcMar>
              <w:start w:w="1536" w:type="dxa"/>
            </w:tcMar>
          </w:tcPr>
          <w:p>
            <w:pPr>
              <w:pStyle w:val="TableParagraph"/>
              <w:spacing w:lineRule="exact" w:line="186"/>
              <w:ind w:hanging="0" w:start="1456" w:end="0"/>
              <w:rPr/>
            </w:pPr>
            <w:r>
              <w:rPr>
                <w:rStyle w:val="None"/>
                <w:b/>
                <w:bCs/>
                <w:sz w:val="18"/>
                <w:szCs w:val="18"/>
                <w:shd w:fill="auto" w:val="clear"/>
                <w:lang w:val="en-US"/>
              </w:rPr>
              <w:t>Post-Offer</w:t>
            </w:r>
            <w:r>
              <w:rPr>
                <w:rStyle w:val="None"/>
                <w:b/>
                <w:bCs/>
                <w:spacing w:val="-2"/>
                <w:sz w:val="18"/>
                <w:szCs w:val="18"/>
                <w:shd w:fill="auto" w:val="clear"/>
                <w:lang w:val="en-US"/>
              </w:rPr>
              <w:t xml:space="preserve"> </w:t>
            </w:r>
            <w:r>
              <w:rPr>
                <w:rStyle w:val="None"/>
                <w:b/>
                <w:bCs/>
                <w:sz w:val="18"/>
                <w:szCs w:val="18"/>
                <w:shd w:fill="auto" w:val="clear"/>
                <w:lang w:val="en-US"/>
              </w:rPr>
              <w:t>shareholding</w:t>
            </w:r>
            <w:r>
              <w:rPr>
                <w:rStyle w:val="None"/>
                <w:b/>
                <w:bCs/>
                <w:spacing w:val="-2"/>
                <w:sz w:val="18"/>
                <w:szCs w:val="18"/>
                <w:shd w:fill="auto" w:val="clear"/>
                <w:lang w:val="en-US"/>
              </w:rPr>
              <w:t xml:space="preserve"> </w:t>
            </w:r>
            <w:r>
              <w:rPr>
                <w:rStyle w:val="None"/>
                <w:b/>
                <w:bCs/>
                <w:sz w:val="18"/>
                <w:szCs w:val="18"/>
                <w:shd w:fill="auto" w:val="clear"/>
                <w:lang w:val="en-US"/>
              </w:rPr>
              <w:t>as</w:t>
            </w:r>
            <w:r>
              <w:rPr>
                <w:rStyle w:val="None"/>
                <w:b/>
                <w:bCs/>
                <w:spacing w:val="-2"/>
                <w:sz w:val="18"/>
                <w:szCs w:val="18"/>
                <w:shd w:fill="auto" w:val="clear"/>
                <w:lang w:val="en-US"/>
              </w:rPr>
              <w:t xml:space="preserve"> </w:t>
            </w:r>
            <w:r>
              <w:rPr>
                <w:rStyle w:val="None"/>
                <w:b/>
                <w:bCs/>
                <w:sz w:val="18"/>
                <w:szCs w:val="18"/>
                <w:shd w:fill="auto" w:val="clear"/>
                <w:lang w:val="en-US"/>
              </w:rPr>
              <w:t>at</w:t>
            </w:r>
            <w:r>
              <w:rPr>
                <w:rStyle w:val="None"/>
                <w:b/>
                <w:bCs/>
                <w:spacing w:val="-2"/>
                <w:sz w:val="18"/>
                <w:szCs w:val="18"/>
                <w:shd w:fill="auto" w:val="clear"/>
                <w:lang w:val="en-US"/>
              </w:rPr>
              <w:t xml:space="preserve"> Allotment</w:t>
            </w:r>
            <w:r>
              <w:rPr>
                <w:rStyle w:val="None"/>
                <w:b/>
                <w:bCs/>
                <w:spacing w:val="-2"/>
                <w:sz w:val="18"/>
                <w:szCs w:val="18"/>
                <w:shd w:fill="auto" w:val="clear"/>
                <w:vertAlign w:val="superscript"/>
                <w:lang w:val="en-US"/>
              </w:rPr>
              <w:t>^</w:t>
            </w:r>
          </w:p>
        </w:tc>
      </w:tr>
      <w:tr>
        <w:trPr>
          <w:trHeight w:val="470" w:hRule="atLeast"/>
        </w:trPr>
        <w:tc>
          <w:tcPr>
            <w:tcW w:w="1575" w:type="dxa"/>
            <w:vMerge w:val="continue"/>
            <w:tcBorders>
              <w:top w:val="single" w:sz="4" w:space="0" w:color="000000"/>
              <w:start w:val="single" w:sz="4" w:space="0" w:color="000000"/>
              <w:bottom w:val="single" w:sz="4" w:space="0" w:color="000000"/>
              <w:end w:val="single" w:sz="4" w:space="0" w:color="000000"/>
            </w:tcBorders>
            <w:shd w:color="auto" w:fill="BEBEBE" w:val="clear"/>
            <w:tcMar>
              <w:top w:w="0" w:type="dxa"/>
              <w:start w:w="108" w:type="dxa"/>
              <w:bottom w:w="0" w:type="dxa"/>
              <w:end w:w="108" w:type="dxa"/>
            </w:tcMar>
          </w:tcPr>
          <w:p>
            <w:pPr>
              <w:pStyle w:val="Normal"/>
              <w:rPr/>
            </w:pPr>
            <w:r>
              <w:rPr/>
            </w:r>
          </w:p>
        </w:tc>
        <w:tc>
          <w:tcPr>
            <w:tcW w:w="1160" w:type="dxa"/>
            <w:vMerge w:val="restart"/>
            <w:tcBorders>
              <w:top w:val="single" w:sz="4" w:space="0" w:color="000000"/>
              <w:start w:val="single" w:sz="4" w:space="0" w:color="000000"/>
              <w:bottom w:val="single" w:sz="4" w:space="0" w:color="000000"/>
              <w:end w:val="single" w:sz="4" w:space="0" w:color="000000"/>
            </w:tcBorders>
            <w:shd w:color="auto" w:fill="BEBEBE" w:val="clear"/>
            <w:tcMar>
              <w:start w:w="167" w:type="dxa"/>
              <w:end w:w="157" w:type="dxa"/>
            </w:tcMar>
          </w:tcPr>
          <w:p>
            <w:pPr>
              <w:pStyle w:val="TableParagraph"/>
              <w:spacing w:before="110" w:after="0"/>
              <w:ind w:hanging="0" w:start="87" w:end="77"/>
              <w:jc w:val="center"/>
              <w:rPr>
                <w:rStyle w:val="None"/>
                <w:b/>
                <w:bCs/>
                <w:sz w:val="18"/>
                <w:szCs w:val="18"/>
                <w:shd w:fill="auto" w:val="clear"/>
              </w:rPr>
            </w:pPr>
            <w:r>
              <w:rPr>
                <w:rStyle w:val="None"/>
                <w:b/>
                <w:bCs/>
                <w:sz w:val="18"/>
                <w:szCs w:val="18"/>
                <w:shd w:fill="auto" w:val="clear"/>
                <w:lang w:val="en-US"/>
              </w:rPr>
              <w:t xml:space="preserve">Number of </w:t>
            </w:r>
            <w:r>
              <w:rPr>
                <w:rStyle w:val="None"/>
                <w:b/>
                <w:bCs/>
                <w:spacing w:val="-2"/>
                <w:sz w:val="18"/>
                <w:szCs w:val="18"/>
                <w:shd w:fill="auto" w:val="clear"/>
                <w:lang w:val="en-US"/>
              </w:rPr>
              <w:t xml:space="preserve">Equity </w:t>
            </w:r>
            <w:r>
              <w:rPr>
                <w:rStyle w:val="None"/>
                <w:b/>
                <w:bCs/>
                <w:sz w:val="18"/>
                <w:szCs w:val="18"/>
                <w:shd w:fill="auto" w:val="clear"/>
                <w:lang w:val="en-US"/>
              </w:rPr>
              <w:t>Shares of face</w:t>
            </w:r>
            <w:r>
              <w:rPr>
                <w:rStyle w:val="None"/>
                <w:b/>
                <w:bCs/>
                <w:spacing w:val="-12"/>
                <w:sz w:val="18"/>
                <w:szCs w:val="18"/>
                <w:shd w:fill="auto" w:val="clear"/>
                <w:lang w:val="en-US"/>
              </w:rPr>
              <w:t xml:space="preserve"> </w:t>
            </w:r>
            <w:r>
              <w:rPr>
                <w:rStyle w:val="None"/>
                <w:b/>
                <w:bCs/>
                <w:sz w:val="18"/>
                <w:szCs w:val="18"/>
                <w:shd w:fill="auto" w:val="clear"/>
                <w:lang w:val="en-US"/>
              </w:rPr>
              <w:t>value</w:t>
            </w:r>
            <w:r>
              <w:rPr>
                <w:rStyle w:val="None"/>
                <w:b/>
                <w:bCs/>
                <w:spacing w:val="-11"/>
                <w:sz w:val="18"/>
                <w:szCs w:val="18"/>
                <w:shd w:fill="auto" w:val="clear"/>
                <w:lang w:val="en-US"/>
              </w:rPr>
              <w:t xml:space="preserve"> </w:t>
            </w:r>
            <w:r>
              <w:rPr>
                <w:rStyle w:val="None"/>
                <w:b/>
                <w:bCs/>
                <w:sz w:val="18"/>
                <w:szCs w:val="18"/>
                <w:shd w:fill="auto" w:val="clear"/>
                <w:lang w:val="en-US"/>
              </w:rPr>
              <w:t>of</w:t>
            </w:r>
          </w:p>
          <w:p>
            <w:pPr>
              <w:pStyle w:val="TableParagraph"/>
              <w:bidi w:val="0"/>
              <w:ind w:hanging="0" w:start="87" w:end="80"/>
              <w:jc w:val="center"/>
              <w:rPr/>
            </w:pPr>
            <w:r>
              <w:rPr>
                <w:rStyle w:val="None"/>
                <w:rFonts w:eastAsia="Arial Unicode MS" w:cs="Arial Unicode MS" w:ascii="Arial Unicode MS" w:hAnsi="Arial Unicode MS"/>
                <w:b w:val="false"/>
                <w:bCs w:val="false"/>
                <w:i w:val="false"/>
                <w:iCs w:val="false"/>
                <w:sz w:val="18"/>
                <w:szCs w:val="18"/>
                <w:shd w:fill="auto" w:val="clear"/>
                <w:lang w:val="en-US"/>
              </w:rPr>
              <w:t>₹</w:t>
            </w:r>
            <w:r>
              <w:rPr>
                <w:rStyle w:val="None"/>
                <w:b/>
                <w:bCs/>
                <w:sz w:val="18"/>
                <w:szCs w:val="18"/>
                <w:shd w:fill="auto" w:val="clear"/>
                <w:lang w:val="en-US"/>
              </w:rPr>
              <w:t>5</w:t>
            </w:r>
            <w:r>
              <w:rPr>
                <w:rStyle w:val="None"/>
                <w:b/>
                <w:bCs/>
                <w:spacing w:val="2"/>
                <w:sz w:val="18"/>
                <w:szCs w:val="18"/>
                <w:shd w:fill="auto" w:val="clear"/>
                <w:lang w:val="en-US"/>
              </w:rPr>
              <w:t xml:space="preserve"> </w:t>
            </w:r>
            <w:r>
              <w:rPr>
                <w:rStyle w:val="None"/>
                <w:b/>
                <w:bCs/>
                <w:spacing w:val="-4"/>
                <w:sz w:val="18"/>
                <w:szCs w:val="18"/>
                <w:shd w:fill="auto" w:val="clear"/>
                <w:lang w:val="en-US"/>
              </w:rPr>
              <w:t>each</w:t>
            </w:r>
          </w:p>
        </w:tc>
        <w:tc>
          <w:tcPr>
            <w:tcW w:w="1305" w:type="dxa"/>
            <w:vMerge w:val="restart"/>
            <w:tcBorders>
              <w:top w:val="single" w:sz="4" w:space="0" w:color="000000"/>
              <w:start w:val="single" w:sz="4" w:space="0" w:color="000000"/>
              <w:bottom w:val="single" w:sz="4" w:space="0" w:color="000000"/>
              <w:end w:val="single" w:sz="4" w:space="0" w:color="000000"/>
            </w:tcBorders>
            <w:shd w:color="auto" w:fill="BEBEBE" w:val="clear"/>
          </w:tcPr>
          <w:p>
            <w:pPr>
              <w:pStyle w:val="TableParagraph"/>
              <w:spacing w:before="6" w:after="0"/>
              <w:rPr>
                <w:rStyle w:val="Hyperlink6"/>
                <w:sz w:val="18"/>
                <w:szCs w:val="18"/>
                <w:shd w:fill="auto" w:val="clear"/>
                <w:lang w:val="en-US"/>
              </w:rPr>
            </w:pPr>
            <w:r>
              <w:rPr>
                <w:sz w:val="18"/>
                <w:szCs w:val="18"/>
                <w:shd w:fill="auto" w:val="clear"/>
                <w:lang w:val="en-US"/>
              </w:rPr>
            </w:r>
          </w:p>
          <w:p>
            <w:pPr>
              <w:pStyle w:val="TableParagraph"/>
              <w:bidi w:val="0"/>
              <w:ind w:hanging="0" w:start="128" w:end="119"/>
              <w:jc w:val="center"/>
              <w:rPr/>
            </w:pPr>
            <w:r>
              <w:rPr>
                <w:rStyle w:val="None"/>
                <w:b/>
                <w:bCs/>
                <w:sz w:val="18"/>
                <w:szCs w:val="18"/>
                <w:shd w:fill="auto" w:val="clear"/>
                <w:lang w:val="en-US"/>
              </w:rPr>
              <w:t>Percentage</w:t>
            </w:r>
            <w:r>
              <w:rPr>
                <w:rStyle w:val="None"/>
                <w:b/>
                <w:bCs/>
                <w:spacing w:val="-12"/>
                <w:sz w:val="18"/>
                <w:szCs w:val="18"/>
                <w:shd w:fill="auto" w:val="clear"/>
                <w:lang w:val="en-US"/>
              </w:rPr>
              <w:t xml:space="preserve"> </w:t>
            </w:r>
            <w:r>
              <w:rPr>
                <w:rStyle w:val="None"/>
                <w:b/>
                <w:bCs/>
                <w:sz w:val="18"/>
                <w:szCs w:val="18"/>
                <w:shd w:fill="auto" w:val="clear"/>
                <w:lang w:val="en-US"/>
              </w:rPr>
              <w:t xml:space="preserve">of </w:t>
            </w:r>
            <w:r>
              <w:rPr>
                <w:rStyle w:val="None"/>
                <w:b/>
                <w:bCs/>
                <w:spacing w:val="-2"/>
                <w:sz w:val="18"/>
                <w:szCs w:val="18"/>
                <w:shd w:fill="auto" w:val="clear"/>
                <w:lang w:val="en-US"/>
              </w:rPr>
              <w:t xml:space="preserve">pre-Offer </w:t>
            </w:r>
            <w:r>
              <w:rPr>
                <w:rStyle w:val="None"/>
                <w:b/>
                <w:bCs/>
                <w:sz w:val="18"/>
                <w:szCs w:val="18"/>
                <w:shd w:fill="auto" w:val="clear"/>
                <w:lang w:val="en-US"/>
              </w:rPr>
              <w:t>Equity</w:t>
            </w:r>
            <w:r>
              <w:rPr>
                <w:rStyle w:val="None"/>
                <w:b/>
                <w:bCs/>
                <w:spacing w:val="-7"/>
                <w:sz w:val="18"/>
                <w:szCs w:val="18"/>
                <w:shd w:fill="auto" w:val="clear"/>
                <w:lang w:val="en-US"/>
              </w:rPr>
              <w:t xml:space="preserve"> </w:t>
            </w:r>
            <w:r>
              <w:rPr>
                <w:rStyle w:val="None"/>
                <w:b/>
                <w:bCs/>
                <w:sz w:val="18"/>
                <w:szCs w:val="18"/>
                <w:shd w:fill="auto" w:val="clear"/>
                <w:lang w:val="en-US"/>
              </w:rPr>
              <w:t>Share capital (%)</w:t>
            </w:r>
          </w:p>
        </w:tc>
        <w:tc>
          <w:tcPr>
            <w:tcW w:w="3317" w:type="dxa"/>
            <w:gridSpan w:val="2"/>
            <w:tcBorders>
              <w:top w:val="single" w:sz="4" w:space="0" w:color="000000"/>
              <w:start w:val="single" w:sz="4" w:space="0" w:color="000000"/>
              <w:bottom w:val="single" w:sz="4" w:space="0" w:color="000000"/>
              <w:end w:val="single" w:sz="4" w:space="0" w:color="000000"/>
            </w:tcBorders>
            <w:shd w:color="auto" w:fill="BEBEBE" w:val="clear"/>
            <w:tcMar>
              <w:start w:w="182" w:type="dxa"/>
            </w:tcMar>
          </w:tcPr>
          <w:p>
            <w:pPr>
              <w:pStyle w:val="TableParagraph"/>
              <w:spacing w:before="105" w:after="0"/>
              <w:ind w:hanging="0" w:start="102" w:end="0"/>
              <w:rPr/>
            </w:pPr>
            <w:r>
              <w:rPr>
                <w:rStyle w:val="None"/>
                <w:b/>
                <w:bCs/>
                <w:sz w:val="18"/>
                <w:szCs w:val="18"/>
                <w:shd w:fill="auto" w:val="clear"/>
                <w:lang w:val="en-US"/>
              </w:rPr>
              <w:t>At</w:t>
            </w:r>
            <w:r>
              <w:rPr>
                <w:rStyle w:val="None"/>
                <w:b/>
                <w:bCs/>
                <w:spacing w:val="-2"/>
                <w:sz w:val="18"/>
                <w:szCs w:val="18"/>
                <w:shd w:fill="auto" w:val="clear"/>
                <w:lang w:val="en-US"/>
              </w:rPr>
              <w:t xml:space="preserve"> </w:t>
            </w:r>
            <w:r>
              <w:rPr>
                <w:rStyle w:val="None"/>
                <w:b/>
                <w:bCs/>
                <w:sz w:val="18"/>
                <w:szCs w:val="18"/>
                <w:shd w:fill="auto" w:val="clear"/>
                <w:lang w:val="en-US"/>
              </w:rPr>
              <w:t>the</w:t>
            </w:r>
            <w:r>
              <w:rPr>
                <w:rStyle w:val="None"/>
                <w:b/>
                <w:bCs/>
                <w:spacing w:val="-2"/>
                <w:sz w:val="18"/>
                <w:szCs w:val="18"/>
                <w:shd w:fill="auto" w:val="clear"/>
                <w:lang w:val="en-US"/>
              </w:rPr>
              <w:t xml:space="preserve"> </w:t>
            </w:r>
            <w:r>
              <w:rPr>
                <w:rStyle w:val="None"/>
                <w:b/>
                <w:bCs/>
                <w:sz w:val="18"/>
                <w:szCs w:val="18"/>
                <w:shd w:fill="auto" w:val="clear"/>
                <w:lang w:val="en-US"/>
              </w:rPr>
              <w:t>lower</w:t>
            </w:r>
            <w:r>
              <w:rPr>
                <w:rStyle w:val="None"/>
                <w:b/>
                <w:bCs/>
                <w:spacing w:val="-1"/>
                <w:sz w:val="18"/>
                <w:szCs w:val="18"/>
                <w:shd w:fill="auto" w:val="clear"/>
                <w:lang w:val="en-US"/>
              </w:rPr>
              <w:t xml:space="preserve"> </w:t>
            </w:r>
            <w:r>
              <w:rPr>
                <w:rStyle w:val="None"/>
                <w:b/>
                <w:bCs/>
                <w:sz w:val="18"/>
                <w:szCs w:val="18"/>
                <w:shd w:fill="auto" w:val="clear"/>
                <w:lang w:val="en-US"/>
              </w:rPr>
              <w:t>end</w:t>
            </w:r>
            <w:r>
              <w:rPr>
                <w:rStyle w:val="None"/>
                <w:b/>
                <w:bCs/>
                <w:spacing w:val="-3"/>
                <w:sz w:val="18"/>
                <w:szCs w:val="18"/>
                <w:shd w:fill="auto" w:val="clear"/>
                <w:lang w:val="en-US"/>
              </w:rPr>
              <w:t xml:space="preserve"> </w:t>
            </w:r>
            <w:r>
              <w:rPr>
                <w:rStyle w:val="None"/>
                <w:b/>
                <w:bCs/>
                <w:sz w:val="18"/>
                <w:szCs w:val="18"/>
                <w:shd w:fill="auto" w:val="clear"/>
                <w:lang w:val="en-US"/>
              </w:rPr>
              <w:t>of</w:t>
            </w:r>
            <w:r>
              <w:rPr>
                <w:rStyle w:val="None"/>
                <w:b/>
                <w:bCs/>
                <w:spacing w:val="-1"/>
                <w:sz w:val="18"/>
                <w:szCs w:val="18"/>
                <w:shd w:fill="auto" w:val="clear"/>
                <w:lang w:val="en-US"/>
              </w:rPr>
              <w:t xml:space="preserve"> </w:t>
            </w:r>
            <w:r>
              <w:rPr>
                <w:rStyle w:val="None"/>
                <w:b/>
                <w:bCs/>
                <w:sz w:val="18"/>
                <w:szCs w:val="18"/>
                <w:shd w:fill="auto" w:val="clear"/>
                <w:lang w:val="en-US"/>
              </w:rPr>
              <w:t>the</w:t>
            </w:r>
            <w:r>
              <w:rPr>
                <w:rStyle w:val="None"/>
                <w:b/>
                <w:bCs/>
                <w:spacing w:val="-2"/>
                <w:sz w:val="18"/>
                <w:szCs w:val="18"/>
                <w:shd w:fill="auto" w:val="clear"/>
                <w:lang w:val="en-US"/>
              </w:rPr>
              <w:t xml:space="preserve"> </w:t>
            </w:r>
            <w:r>
              <w:rPr>
                <w:rStyle w:val="None"/>
                <w:b/>
                <w:bCs/>
                <w:sz w:val="18"/>
                <w:szCs w:val="18"/>
                <w:shd w:fill="auto" w:val="clear"/>
                <w:lang w:val="en-US"/>
              </w:rPr>
              <w:t>price</w:t>
            </w:r>
            <w:r>
              <w:rPr>
                <w:rStyle w:val="None"/>
                <w:b/>
                <w:bCs/>
                <w:spacing w:val="-2"/>
                <w:sz w:val="18"/>
                <w:szCs w:val="18"/>
                <w:shd w:fill="auto" w:val="clear"/>
                <w:lang w:val="en-US"/>
              </w:rPr>
              <w:t xml:space="preserve"> </w:t>
            </w:r>
            <w:r>
              <w:rPr>
                <w:rStyle w:val="None"/>
                <w:b/>
                <w:bCs/>
                <w:sz w:val="18"/>
                <w:szCs w:val="18"/>
                <w:shd w:fill="auto" w:val="clear"/>
                <w:lang w:val="en-US"/>
              </w:rPr>
              <w:t>band</w:t>
            </w:r>
            <w:r>
              <w:rPr>
                <w:rStyle w:val="None"/>
                <w:b/>
                <w:bCs/>
                <w:spacing w:val="-1"/>
                <w:sz w:val="18"/>
                <w:szCs w:val="18"/>
                <w:shd w:fill="auto" w:val="clear"/>
                <w:lang w:val="en-US"/>
              </w:rPr>
              <w:t xml:space="preserve"> </w:t>
            </w:r>
            <w:r>
              <w:rPr>
                <w:rStyle w:val="None"/>
                <w:b/>
                <w:bCs/>
                <w:spacing w:val="-2"/>
                <w:sz w:val="18"/>
                <w:szCs w:val="18"/>
                <w:shd w:fill="auto" w:val="clear"/>
                <w:lang w:val="en-US"/>
              </w:rPr>
              <w:t>(</w:t>
            </w:r>
            <w:r>
              <w:rPr>
                <w:rStyle w:val="None"/>
                <w:rFonts w:eastAsia="Arial Unicode MS" w:cs="Arial Unicode MS" w:ascii="Arial Unicode MS" w:hAnsi="Arial Unicode MS"/>
                <w:b w:val="false"/>
                <w:bCs w:val="false"/>
                <w:i w:val="false"/>
                <w:iCs w:val="false"/>
                <w:spacing w:val="-2"/>
                <w:sz w:val="18"/>
                <w:szCs w:val="18"/>
                <w:shd w:fill="auto" w:val="clear"/>
                <w:lang w:val="en-US"/>
              </w:rPr>
              <w:t>₹</w:t>
            </w:r>
            <w:r>
              <w:rPr>
                <w:rStyle w:val="None"/>
                <w:b/>
                <w:bCs/>
                <w:spacing w:val="-2"/>
                <w:sz w:val="18"/>
                <w:szCs w:val="18"/>
                <w:shd w:fill="auto" w:val="clear"/>
                <w:lang w:val="en-US"/>
              </w:rPr>
              <w:t>[●])</w:t>
            </w:r>
          </w:p>
        </w:tc>
        <w:tc>
          <w:tcPr>
            <w:tcW w:w="2747" w:type="dxa"/>
            <w:gridSpan w:val="2"/>
            <w:tcBorders>
              <w:top w:val="single" w:sz="4" w:space="0" w:color="000000"/>
              <w:start w:val="single" w:sz="4" w:space="0" w:color="000000"/>
              <w:bottom w:val="single" w:sz="4" w:space="0" w:color="000000"/>
              <w:end w:val="single" w:sz="4" w:space="0" w:color="000000"/>
            </w:tcBorders>
            <w:shd w:color="auto" w:fill="BEBEBE" w:val="clear"/>
            <w:tcMar>
              <w:start w:w="1010" w:type="dxa"/>
            </w:tcMar>
          </w:tcPr>
          <w:p>
            <w:pPr>
              <w:pStyle w:val="TableParagraph"/>
              <w:spacing w:lineRule="exact" w:line="206"/>
              <w:ind w:hanging="675" w:start="930" w:end="0"/>
              <w:rPr/>
            </w:pPr>
            <w:r>
              <w:rPr>
                <w:rStyle w:val="None"/>
                <w:b/>
                <w:bCs/>
                <w:sz w:val="18"/>
                <w:szCs w:val="18"/>
                <w:shd w:fill="auto" w:val="clear"/>
                <w:lang w:val="en-US"/>
              </w:rPr>
              <w:t>At</w:t>
            </w:r>
            <w:r>
              <w:rPr>
                <w:rStyle w:val="None"/>
                <w:b/>
                <w:bCs/>
                <w:spacing w:val="-6"/>
                <w:sz w:val="18"/>
                <w:szCs w:val="18"/>
                <w:shd w:fill="auto" w:val="clear"/>
                <w:lang w:val="en-US"/>
              </w:rPr>
              <w:t xml:space="preserve"> </w:t>
            </w:r>
            <w:r>
              <w:rPr>
                <w:rStyle w:val="None"/>
                <w:b/>
                <w:bCs/>
                <w:sz w:val="18"/>
                <w:szCs w:val="18"/>
                <w:shd w:fill="auto" w:val="clear"/>
                <w:lang w:val="en-US"/>
              </w:rPr>
              <w:t>the</w:t>
            </w:r>
            <w:r>
              <w:rPr>
                <w:rStyle w:val="None"/>
                <w:b/>
                <w:bCs/>
                <w:spacing w:val="-6"/>
                <w:sz w:val="18"/>
                <w:szCs w:val="18"/>
                <w:shd w:fill="auto" w:val="clear"/>
                <w:lang w:val="en-US"/>
              </w:rPr>
              <w:t xml:space="preserve"> </w:t>
            </w:r>
            <w:r>
              <w:rPr>
                <w:rStyle w:val="None"/>
                <w:b/>
                <w:bCs/>
                <w:sz w:val="18"/>
                <w:szCs w:val="18"/>
                <w:shd w:fill="auto" w:val="clear"/>
                <w:lang w:val="en-US"/>
              </w:rPr>
              <w:t>upper</w:t>
            </w:r>
            <w:r>
              <w:rPr>
                <w:rStyle w:val="None"/>
                <w:b/>
                <w:bCs/>
                <w:spacing w:val="-6"/>
                <w:sz w:val="18"/>
                <w:szCs w:val="18"/>
                <w:shd w:fill="auto" w:val="clear"/>
                <w:lang w:val="en-US"/>
              </w:rPr>
              <w:t xml:space="preserve"> </w:t>
            </w:r>
            <w:r>
              <w:rPr>
                <w:rStyle w:val="None"/>
                <w:b/>
                <w:bCs/>
                <w:sz w:val="18"/>
                <w:szCs w:val="18"/>
                <w:shd w:fill="auto" w:val="clear"/>
                <w:lang w:val="en-US"/>
              </w:rPr>
              <w:t>end</w:t>
            </w:r>
            <w:r>
              <w:rPr>
                <w:rStyle w:val="None"/>
                <w:b/>
                <w:bCs/>
                <w:spacing w:val="-8"/>
                <w:sz w:val="18"/>
                <w:szCs w:val="18"/>
                <w:shd w:fill="auto" w:val="clear"/>
                <w:lang w:val="en-US"/>
              </w:rPr>
              <w:t xml:space="preserve"> </w:t>
            </w:r>
            <w:r>
              <w:rPr>
                <w:rStyle w:val="None"/>
                <w:b/>
                <w:bCs/>
                <w:sz w:val="18"/>
                <w:szCs w:val="18"/>
                <w:shd w:fill="auto" w:val="clear"/>
                <w:lang w:val="en-US"/>
              </w:rPr>
              <w:t>of</w:t>
            </w:r>
            <w:r>
              <w:rPr>
                <w:rStyle w:val="None"/>
                <w:b/>
                <w:bCs/>
                <w:spacing w:val="-6"/>
                <w:sz w:val="18"/>
                <w:szCs w:val="18"/>
                <w:shd w:fill="auto" w:val="clear"/>
                <w:lang w:val="en-US"/>
              </w:rPr>
              <w:t xml:space="preserve"> </w:t>
            </w:r>
            <w:r>
              <w:rPr>
                <w:rStyle w:val="None"/>
                <w:b/>
                <w:bCs/>
                <w:sz w:val="18"/>
                <w:szCs w:val="18"/>
                <w:shd w:fill="auto" w:val="clear"/>
                <w:lang w:val="en-US"/>
              </w:rPr>
              <w:t>the</w:t>
            </w:r>
            <w:r>
              <w:rPr>
                <w:rStyle w:val="None"/>
                <w:b/>
                <w:bCs/>
                <w:spacing w:val="-8"/>
                <w:sz w:val="18"/>
                <w:szCs w:val="18"/>
                <w:shd w:fill="auto" w:val="clear"/>
                <w:lang w:val="en-US"/>
              </w:rPr>
              <w:t xml:space="preserve"> </w:t>
            </w:r>
            <w:r>
              <w:rPr>
                <w:rStyle w:val="None"/>
                <w:b/>
                <w:bCs/>
                <w:sz w:val="18"/>
                <w:szCs w:val="18"/>
                <w:shd w:fill="auto" w:val="clear"/>
                <w:lang w:val="en-US"/>
              </w:rPr>
              <w:t>price band (</w:t>
            </w:r>
            <w:r>
              <w:rPr>
                <w:rStyle w:val="None"/>
                <w:rFonts w:eastAsia="Arial Unicode MS" w:cs="Arial Unicode MS" w:ascii="Arial Unicode MS" w:hAnsi="Arial Unicode MS"/>
                <w:b w:val="false"/>
                <w:bCs w:val="false"/>
                <w:i w:val="false"/>
                <w:iCs w:val="false"/>
                <w:sz w:val="18"/>
                <w:szCs w:val="18"/>
                <w:shd w:fill="auto" w:val="clear"/>
                <w:lang w:val="en-US"/>
              </w:rPr>
              <w:t>₹</w:t>
            </w:r>
            <w:r>
              <w:rPr>
                <w:rStyle w:val="None"/>
                <w:b/>
                <w:bCs/>
                <w:sz w:val="18"/>
                <w:szCs w:val="18"/>
                <w:shd w:fill="auto" w:val="clear"/>
                <w:lang w:val="en-US"/>
              </w:rPr>
              <w:t>[●])</w:t>
            </w:r>
          </w:p>
        </w:tc>
      </w:tr>
      <w:tr>
        <w:trPr>
          <w:trHeight w:val="1432" w:hRule="atLeast"/>
        </w:trPr>
        <w:tc>
          <w:tcPr>
            <w:tcW w:w="1575" w:type="dxa"/>
            <w:vMerge w:val="continue"/>
            <w:tcBorders>
              <w:top w:val="single" w:sz="4" w:space="0" w:color="000000"/>
              <w:start w:val="single" w:sz="4" w:space="0" w:color="000000"/>
              <w:bottom w:val="single" w:sz="4" w:space="0" w:color="000000"/>
              <w:end w:val="single" w:sz="4" w:space="0" w:color="000000"/>
            </w:tcBorders>
            <w:shd w:color="auto" w:fill="BEBEBE" w:val="clear"/>
            <w:tcMar>
              <w:top w:w="0" w:type="dxa"/>
              <w:start w:w="108" w:type="dxa"/>
              <w:bottom w:w="0" w:type="dxa"/>
              <w:end w:w="108" w:type="dxa"/>
            </w:tcMar>
          </w:tcPr>
          <w:p>
            <w:pPr>
              <w:pStyle w:val="Normal"/>
              <w:rPr/>
            </w:pPr>
            <w:r>
              <w:rPr/>
            </w:r>
          </w:p>
        </w:tc>
        <w:tc>
          <w:tcPr>
            <w:tcW w:w="1160" w:type="dxa"/>
            <w:vMerge w:val="continue"/>
            <w:tcBorders>
              <w:top w:val="single" w:sz="4" w:space="0" w:color="000000"/>
              <w:start w:val="single" w:sz="4" w:space="0" w:color="000000"/>
              <w:bottom w:val="single" w:sz="4" w:space="0" w:color="000000"/>
              <w:end w:val="single" w:sz="4" w:space="0" w:color="000000"/>
            </w:tcBorders>
            <w:shd w:color="auto" w:fill="BEBEBE" w:val="clear"/>
            <w:tcMar>
              <w:top w:w="0" w:type="dxa"/>
              <w:start w:w="108" w:type="dxa"/>
              <w:bottom w:w="0" w:type="dxa"/>
              <w:end w:w="108" w:type="dxa"/>
            </w:tcMar>
          </w:tcPr>
          <w:p>
            <w:pPr>
              <w:pStyle w:val="Normal"/>
              <w:rPr/>
            </w:pPr>
            <w:r>
              <w:rPr/>
            </w:r>
          </w:p>
        </w:tc>
        <w:tc>
          <w:tcPr>
            <w:tcW w:w="1305" w:type="dxa"/>
            <w:vMerge w:val="continue"/>
            <w:tcBorders>
              <w:top w:val="single" w:sz="4" w:space="0" w:color="000000"/>
              <w:start w:val="single" w:sz="4" w:space="0" w:color="000000"/>
              <w:bottom w:val="single" w:sz="4" w:space="0" w:color="000000"/>
              <w:end w:val="single" w:sz="4" w:space="0" w:color="000000"/>
            </w:tcBorders>
            <w:shd w:color="auto" w:fill="BEBEBE" w:val="clear"/>
            <w:tcMar>
              <w:top w:w="0" w:type="dxa"/>
              <w:start w:w="108" w:type="dxa"/>
              <w:bottom w:w="0" w:type="dxa"/>
              <w:end w:w="108" w:type="dxa"/>
            </w:tcMar>
          </w:tcPr>
          <w:p>
            <w:pPr>
              <w:pStyle w:val="Normal"/>
              <w:rPr/>
            </w:pPr>
            <w:r>
              <w:rPr/>
            </w:r>
          </w:p>
        </w:tc>
        <w:tc>
          <w:tcPr>
            <w:tcW w:w="1507" w:type="dxa"/>
            <w:tcBorders>
              <w:top w:val="single" w:sz="4" w:space="0" w:color="000000"/>
              <w:start w:val="single" w:sz="4" w:space="0" w:color="000000"/>
              <w:bottom w:val="single" w:sz="4" w:space="0" w:color="000000"/>
              <w:end w:val="single" w:sz="4" w:space="0" w:color="000000"/>
            </w:tcBorders>
            <w:shd w:color="auto" w:fill="BEBEBE" w:val="clear"/>
            <w:tcMar>
              <w:start w:w="189" w:type="dxa"/>
              <w:end w:w="183" w:type="dxa"/>
            </w:tcMar>
          </w:tcPr>
          <w:p>
            <w:pPr>
              <w:pStyle w:val="TableParagraph"/>
              <w:ind w:hanging="3" w:start="109" w:end="103"/>
              <w:jc w:val="center"/>
              <w:rPr>
                <w:rStyle w:val="None"/>
                <w:b/>
                <w:bCs/>
                <w:sz w:val="18"/>
                <w:szCs w:val="18"/>
                <w:shd w:fill="auto" w:val="clear"/>
              </w:rPr>
            </w:pPr>
            <w:r>
              <w:rPr>
                <w:rStyle w:val="None"/>
                <w:b/>
                <w:bCs/>
                <w:sz w:val="18"/>
                <w:szCs w:val="18"/>
                <w:shd w:fill="auto" w:val="clear"/>
                <w:lang w:val="en-US"/>
              </w:rPr>
              <w:t>Number of Equity</w:t>
            </w:r>
            <w:r>
              <w:rPr>
                <w:rStyle w:val="None"/>
                <w:b/>
                <w:bCs/>
                <w:spacing w:val="-12"/>
                <w:sz w:val="18"/>
                <w:szCs w:val="18"/>
                <w:shd w:fill="auto" w:val="clear"/>
                <w:lang w:val="en-US"/>
              </w:rPr>
              <w:t xml:space="preserve"> </w:t>
            </w:r>
            <w:r>
              <w:rPr>
                <w:rStyle w:val="None"/>
                <w:b/>
                <w:bCs/>
                <w:sz w:val="18"/>
                <w:szCs w:val="18"/>
                <w:shd w:fill="auto" w:val="clear"/>
                <w:lang w:val="en-US"/>
              </w:rPr>
              <w:t>Shares</w:t>
            </w:r>
            <w:r>
              <w:rPr>
                <w:rStyle w:val="None"/>
                <w:b/>
                <w:bCs/>
                <w:spacing w:val="-11"/>
                <w:sz w:val="18"/>
                <w:szCs w:val="18"/>
                <w:shd w:fill="auto" w:val="clear"/>
                <w:lang w:val="en-US"/>
              </w:rPr>
              <w:t xml:space="preserve"> </w:t>
            </w:r>
            <w:r>
              <w:rPr>
                <w:rStyle w:val="None"/>
                <w:b/>
                <w:bCs/>
                <w:sz w:val="18"/>
                <w:szCs w:val="18"/>
                <w:shd w:fill="auto" w:val="clear"/>
                <w:lang w:val="en-US"/>
              </w:rPr>
              <w:t>of</w:t>
            </w:r>
          </w:p>
          <w:p>
            <w:pPr>
              <w:pStyle w:val="TableParagraph"/>
              <w:bidi w:val="0"/>
              <w:spacing w:lineRule="exact" w:line="206"/>
              <w:ind w:hanging="0" w:start="28" w:end="22"/>
              <w:jc w:val="center"/>
              <w:rPr/>
            </w:pPr>
            <w:r>
              <w:rPr>
                <w:rStyle w:val="None"/>
                <w:b/>
                <w:bCs/>
                <w:sz w:val="18"/>
                <w:szCs w:val="18"/>
                <w:shd w:fill="auto" w:val="clear"/>
                <w:lang w:val="en-US"/>
              </w:rPr>
              <w:t>face</w:t>
            </w:r>
            <w:r>
              <w:rPr>
                <w:rStyle w:val="None"/>
                <w:b/>
                <w:bCs/>
                <w:spacing w:val="-12"/>
                <w:sz w:val="18"/>
                <w:szCs w:val="18"/>
                <w:shd w:fill="auto" w:val="clear"/>
                <w:lang w:val="en-US"/>
              </w:rPr>
              <w:t xml:space="preserve"> </w:t>
            </w:r>
            <w:r>
              <w:rPr>
                <w:rStyle w:val="None"/>
                <w:b/>
                <w:bCs/>
                <w:sz w:val="18"/>
                <w:szCs w:val="18"/>
                <w:shd w:fill="auto" w:val="clear"/>
                <w:lang w:val="en-US"/>
              </w:rPr>
              <w:t>value</w:t>
            </w:r>
            <w:r>
              <w:rPr>
                <w:rStyle w:val="None"/>
                <w:b/>
                <w:bCs/>
                <w:spacing w:val="-11"/>
                <w:sz w:val="18"/>
                <w:szCs w:val="18"/>
                <w:shd w:fill="auto" w:val="clear"/>
                <w:lang w:val="en-US"/>
              </w:rPr>
              <w:t xml:space="preserve"> </w:t>
            </w:r>
            <w:r>
              <w:rPr>
                <w:rStyle w:val="None"/>
                <w:b/>
                <w:bCs/>
                <w:sz w:val="18"/>
                <w:szCs w:val="18"/>
                <w:shd w:fill="auto" w:val="clear"/>
                <w:lang w:val="en-US"/>
              </w:rPr>
              <w:t>of</w:t>
            </w:r>
            <w:r>
              <w:rPr>
                <w:rStyle w:val="None"/>
                <w:b/>
                <w:bCs/>
                <w:spacing w:val="-11"/>
                <w:sz w:val="18"/>
                <w:szCs w:val="18"/>
                <w:shd w:fill="auto" w:val="clear"/>
                <w:lang w:val="en-US"/>
              </w:rPr>
              <w:t xml:space="preserve"> </w:t>
            </w:r>
            <w:r>
              <w:rPr>
                <w:rStyle w:val="None"/>
                <w:rFonts w:eastAsia="Arial Unicode MS" w:cs="Arial Unicode MS" w:ascii="Arial Unicode MS" w:hAnsi="Arial Unicode MS"/>
                <w:b w:val="false"/>
                <w:bCs w:val="false"/>
                <w:i w:val="false"/>
                <w:iCs w:val="false"/>
                <w:sz w:val="18"/>
                <w:szCs w:val="18"/>
                <w:shd w:fill="auto" w:val="clear"/>
                <w:lang w:val="en-US"/>
              </w:rPr>
              <w:t>₹</w:t>
            </w:r>
            <w:r>
              <w:rPr>
                <w:rStyle w:val="None"/>
                <w:b/>
                <w:bCs/>
                <w:sz w:val="18"/>
                <w:szCs w:val="18"/>
                <w:shd w:fill="auto" w:val="clear"/>
                <w:lang w:val="en-US"/>
              </w:rPr>
              <w:t xml:space="preserve">5 </w:t>
            </w:r>
            <w:r>
              <w:rPr>
                <w:rStyle w:val="None"/>
                <w:b/>
                <w:bCs/>
                <w:spacing w:val="-4"/>
                <w:sz w:val="18"/>
                <w:szCs w:val="18"/>
                <w:shd w:fill="auto" w:val="clear"/>
                <w:lang w:val="en-US"/>
              </w:rPr>
              <w:t>each</w:t>
            </w:r>
          </w:p>
        </w:tc>
        <w:tc>
          <w:tcPr>
            <w:tcW w:w="1810" w:type="dxa"/>
            <w:tcBorders>
              <w:top w:val="single" w:sz="4" w:space="0" w:color="000000"/>
              <w:start w:val="single" w:sz="4" w:space="0" w:color="000000"/>
              <w:bottom w:val="single" w:sz="4" w:space="0" w:color="000000"/>
              <w:end w:val="single" w:sz="4" w:space="0" w:color="000000"/>
            </w:tcBorders>
            <w:shd w:color="auto" w:fill="BEBEBE" w:val="clear"/>
            <w:tcMar>
              <w:start w:w="241" w:type="dxa"/>
              <w:end w:w="237" w:type="dxa"/>
            </w:tcMar>
          </w:tcPr>
          <w:p>
            <w:pPr>
              <w:pStyle w:val="TableParagraph"/>
              <w:spacing w:before="103" w:after="0"/>
              <w:ind w:firstLine="5" w:start="161" w:end="157"/>
              <w:jc w:val="center"/>
              <w:rPr/>
            </w:pPr>
            <w:r>
              <w:rPr>
                <w:rStyle w:val="None"/>
                <w:b/>
                <w:bCs/>
                <w:sz w:val="18"/>
                <w:szCs w:val="18"/>
                <w:shd w:fill="auto" w:val="clear"/>
                <w:lang w:val="en-US"/>
              </w:rPr>
              <w:t>Percentage</w:t>
            </w:r>
            <w:r>
              <w:rPr>
                <w:rStyle w:val="None"/>
                <w:b/>
                <w:bCs/>
                <w:spacing w:val="-12"/>
                <w:sz w:val="18"/>
                <w:szCs w:val="18"/>
                <w:shd w:fill="auto" w:val="clear"/>
                <w:lang w:val="en-US"/>
              </w:rPr>
              <w:t xml:space="preserve"> </w:t>
            </w:r>
            <w:r>
              <w:rPr>
                <w:rStyle w:val="None"/>
                <w:b/>
                <w:bCs/>
                <w:sz w:val="18"/>
                <w:szCs w:val="18"/>
                <w:shd w:fill="auto" w:val="clear"/>
                <w:lang w:val="en-US"/>
              </w:rPr>
              <w:t>of</w:t>
            </w:r>
            <w:r>
              <w:rPr>
                <w:rStyle w:val="None"/>
                <w:b/>
                <w:bCs/>
                <w:spacing w:val="-11"/>
                <w:sz w:val="18"/>
                <w:szCs w:val="18"/>
                <w:shd w:fill="auto" w:val="clear"/>
                <w:lang w:val="en-US"/>
              </w:rPr>
              <w:t xml:space="preserve"> </w:t>
            </w:r>
            <w:r>
              <w:rPr>
                <w:rStyle w:val="None"/>
                <w:b/>
                <w:bCs/>
                <w:sz w:val="18"/>
                <w:szCs w:val="18"/>
                <w:shd w:fill="auto" w:val="clear"/>
                <w:lang w:val="en-US"/>
              </w:rPr>
              <w:t>post-Offer</w:t>
            </w:r>
            <w:r>
              <w:rPr>
                <w:rStyle w:val="None"/>
                <w:b/>
                <w:bCs/>
                <w:spacing w:val="-12"/>
                <w:sz w:val="18"/>
                <w:szCs w:val="18"/>
                <w:shd w:fill="auto" w:val="clear"/>
                <w:lang w:val="en-US"/>
              </w:rPr>
              <w:t xml:space="preserve"> </w:t>
            </w:r>
            <w:r>
              <w:rPr>
                <w:rStyle w:val="None"/>
                <w:b/>
                <w:bCs/>
                <w:sz w:val="18"/>
                <w:szCs w:val="18"/>
                <w:shd w:fill="auto" w:val="clear"/>
                <w:lang w:val="en-US"/>
              </w:rPr>
              <w:t>Equity</w:t>
            </w:r>
            <w:r>
              <w:rPr>
                <w:rStyle w:val="None"/>
                <w:b/>
                <w:bCs/>
                <w:spacing w:val="-11"/>
                <w:sz w:val="18"/>
                <w:szCs w:val="18"/>
                <w:shd w:fill="auto" w:val="clear"/>
                <w:lang w:val="en-US"/>
              </w:rPr>
              <w:t xml:space="preserve"> </w:t>
            </w:r>
            <w:r>
              <w:rPr>
                <w:rStyle w:val="None"/>
                <w:b/>
                <w:bCs/>
                <w:sz w:val="18"/>
                <w:szCs w:val="18"/>
                <w:shd w:fill="auto" w:val="clear"/>
                <w:lang w:val="en-US"/>
              </w:rPr>
              <w:t>Share capital (%)</w:t>
            </w:r>
          </w:p>
        </w:tc>
        <w:tc>
          <w:tcPr>
            <w:tcW w:w="1519" w:type="dxa"/>
            <w:tcBorders>
              <w:top w:val="single" w:sz="4" w:space="0" w:color="000000"/>
              <w:start w:val="single" w:sz="4" w:space="0" w:color="000000"/>
              <w:bottom w:val="single" w:sz="4" w:space="0" w:color="000000"/>
              <w:end w:val="single" w:sz="4" w:space="0" w:color="000000"/>
            </w:tcBorders>
            <w:shd w:color="auto" w:fill="BEBEBE" w:val="clear"/>
            <w:tcMar>
              <w:start w:w="192" w:type="dxa"/>
              <w:end w:w="192" w:type="dxa"/>
            </w:tcMar>
          </w:tcPr>
          <w:p>
            <w:pPr>
              <w:pStyle w:val="TableParagraph"/>
              <w:ind w:firstLine="2" w:start="112" w:end="112"/>
              <w:jc w:val="center"/>
              <w:rPr>
                <w:rStyle w:val="None"/>
                <w:b/>
                <w:bCs/>
                <w:sz w:val="18"/>
                <w:szCs w:val="18"/>
                <w:shd w:fill="auto" w:val="clear"/>
              </w:rPr>
            </w:pPr>
            <w:r>
              <w:rPr>
                <w:rStyle w:val="None"/>
                <w:b/>
                <w:bCs/>
                <w:sz w:val="18"/>
                <w:szCs w:val="18"/>
                <w:shd w:fill="auto" w:val="clear"/>
                <w:lang w:val="en-US"/>
              </w:rPr>
              <w:t>Number of Equity</w:t>
            </w:r>
            <w:r>
              <w:rPr>
                <w:rStyle w:val="None"/>
                <w:b/>
                <w:bCs/>
                <w:spacing w:val="-12"/>
                <w:sz w:val="18"/>
                <w:szCs w:val="18"/>
                <w:shd w:fill="auto" w:val="clear"/>
                <w:lang w:val="en-US"/>
              </w:rPr>
              <w:t xml:space="preserve"> </w:t>
            </w:r>
            <w:r>
              <w:rPr>
                <w:rStyle w:val="None"/>
                <w:b/>
                <w:bCs/>
                <w:sz w:val="18"/>
                <w:szCs w:val="18"/>
                <w:shd w:fill="auto" w:val="clear"/>
                <w:lang w:val="en-US"/>
              </w:rPr>
              <w:t>Shares</w:t>
            </w:r>
            <w:r>
              <w:rPr>
                <w:rStyle w:val="None"/>
                <w:b/>
                <w:bCs/>
                <w:spacing w:val="-11"/>
                <w:sz w:val="18"/>
                <w:szCs w:val="18"/>
                <w:shd w:fill="auto" w:val="clear"/>
                <w:lang w:val="en-US"/>
              </w:rPr>
              <w:t xml:space="preserve"> </w:t>
            </w:r>
            <w:r>
              <w:rPr>
                <w:rStyle w:val="None"/>
                <w:b/>
                <w:bCs/>
                <w:sz w:val="18"/>
                <w:szCs w:val="18"/>
                <w:shd w:fill="auto" w:val="clear"/>
                <w:lang w:val="en-US"/>
              </w:rPr>
              <w:t>of</w:t>
            </w:r>
          </w:p>
          <w:p>
            <w:pPr>
              <w:pStyle w:val="TableParagraph"/>
              <w:bidi w:val="0"/>
              <w:spacing w:lineRule="exact" w:line="206"/>
              <w:ind w:hanging="0" w:start="32" w:end="31"/>
              <w:jc w:val="center"/>
              <w:rPr/>
            </w:pPr>
            <w:r>
              <w:rPr>
                <w:rStyle w:val="None"/>
                <w:b/>
                <w:bCs/>
                <w:sz w:val="18"/>
                <w:szCs w:val="18"/>
                <w:shd w:fill="auto" w:val="clear"/>
                <w:lang w:val="en-US"/>
              </w:rPr>
              <w:t>face</w:t>
            </w:r>
            <w:r>
              <w:rPr>
                <w:rStyle w:val="None"/>
                <w:b/>
                <w:bCs/>
                <w:spacing w:val="-12"/>
                <w:sz w:val="18"/>
                <w:szCs w:val="18"/>
                <w:shd w:fill="auto" w:val="clear"/>
                <w:lang w:val="en-US"/>
              </w:rPr>
              <w:t xml:space="preserve"> </w:t>
            </w:r>
            <w:r>
              <w:rPr>
                <w:rStyle w:val="None"/>
                <w:b/>
                <w:bCs/>
                <w:sz w:val="18"/>
                <w:szCs w:val="18"/>
                <w:shd w:fill="auto" w:val="clear"/>
                <w:lang w:val="en-US"/>
              </w:rPr>
              <w:t>value</w:t>
            </w:r>
            <w:r>
              <w:rPr>
                <w:rStyle w:val="None"/>
                <w:b/>
                <w:bCs/>
                <w:spacing w:val="-11"/>
                <w:sz w:val="18"/>
                <w:szCs w:val="18"/>
                <w:shd w:fill="auto" w:val="clear"/>
                <w:lang w:val="en-US"/>
              </w:rPr>
              <w:t xml:space="preserve"> </w:t>
            </w:r>
            <w:r>
              <w:rPr>
                <w:rStyle w:val="None"/>
                <w:b/>
                <w:bCs/>
                <w:sz w:val="18"/>
                <w:szCs w:val="18"/>
                <w:shd w:fill="auto" w:val="clear"/>
                <w:lang w:val="en-US"/>
              </w:rPr>
              <w:t>of</w:t>
            </w:r>
            <w:r>
              <w:rPr>
                <w:rStyle w:val="None"/>
                <w:b/>
                <w:bCs/>
                <w:spacing w:val="-11"/>
                <w:sz w:val="18"/>
                <w:szCs w:val="18"/>
                <w:shd w:fill="auto" w:val="clear"/>
                <w:lang w:val="en-US"/>
              </w:rPr>
              <w:t xml:space="preserve"> </w:t>
            </w:r>
            <w:r>
              <w:rPr>
                <w:rStyle w:val="None"/>
                <w:rFonts w:eastAsia="Arial Unicode MS" w:cs="Arial Unicode MS" w:ascii="Arial Unicode MS" w:hAnsi="Arial Unicode MS"/>
                <w:b w:val="false"/>
                <w:bCs w:val="false"/>
                <w:i w:val="false"/>
                <w:iCs w:val="false"/>
                <w:sz w:val="18"/>
                <w:szCs w:val="18"/>
                <w:shd w:fill="auto" w:val="clear"/>
                <w:lang w:val="en-US"/>
              </w:rPr>
              <w:t>₹</w:t>
            </w:r>
            <w:r>
              <w:rPr>
                <w:rStyle w:val="None"/>
                <w:b/>
                <w:bCs/>
                <w:sz w:val="18"/>
                <w:szCs w:val="18"/>
                <w:shd w:fill="auto" w:val="clear"/>
                <w:lang w:val="en-US"/>
              </w:rPr>
              <w:t xml:space="preserve">5 </w:t>
            </w:r>
            <w:r>
              <w:rPr>
                <w:rStyle w:val="None"/>
                <w:b/>
                <w:bCs/>
                <w:spacing w:val="-4"/>
                <w:sz w:val="18"/>
                <w:szCs w:val="18"/>
                <w:shd w:fill="auto" w:val="clear"/>
                <w:lang w:val="en-US"/>
              </w:rPr>
              <w:t>each</w:t>
            </w:r>
          </w:p>
        </w:tc>
        <w:tc>
          <w:tcPr>
            <w:tcW w:w="1228" w:type="dxa"/>
            <w:tcBorders>
              <w:top w:val="single" w:sz="4" w:space="0" w:color="000000"/>
              <w:start w:val="single" w:sz="4" w:space="0" w:color="000000"/>
              <w:bottom w:val="single" w:sz="4" w:space="0" w:color="000000"/>
              <w:end w:val="single" w:sz="4" w:space="0" w:color="000000"/>
            </w:tcBorders>
            <w:shd w:color="auto" w:fill="BEBEBE" w:val="clear"/>
            <w:tcMar>
              <w:start w:w="164" w:type="dxa"/>
              <w:end w:w="165" w:type="dxa"/>
            </w:tcMar>
          </w:tcPr>
          <w:p>
            <w:pPr>
              <w:pStyle w:val="TableParagraph"/>
              <w:ind w:hanging="0" w:start="84" w:end="85"/>
              <w:jc w:val="center"/>
              <w:rPr>
                <w:rStyle w:val="None"/>
                <w:b/>
                <w:bCs/>
                <w:sz w:val="18"/>
                <w:szCs w:val="18"/>
                <w:shd w:fill="auto" w:val="clear"/>
              </w:rPr>
            </w:pPr>
            <w:r>
              <w:rPr>
                <w:rStyle w:val="None"/>
                <w:b/>
                <w:bCs/>
                <w:sz w:val="18"/>
                <w:szCs w:val="18"/>
                <w:shd w:fill="auto" w:val="clear"/>
                <w:lang w:val="en-US"/>
              </w:rPr>
              <w:t>Percentage</w:t>
            </w:r>
            <w:r>
              <w:rPr>
                <w:rStyle w:val="None"/>
                <w:b/>
                <w:bCs/>
                <w:spacing w:val="-12"/>
                <w:sz w:val="18"/>
                <w:szCs w:val="18"/>
                <w:shd w:fill="auto" w:val="clear"/>
                <w:lang w:val="en-US"/>
              </w:rPr>
              <w:t xml:space="preserve"> </w:t>
            </w:r>
            <w:r>
              <w:rPr>
                <w:rStyle w:val="None"/>
                <w:b/>
                <w:bCs/>
                <w:sz w:val="18"/>
                <w:szCs w:val="18"/>
                <w:shd w:fill="auto" w:val="clear"/>
                <w:lang w:val="en-US"/>
              </w:rPr>
              <w:t xml:space="preserve">of </w:t>
            </w:r>
            <w:r>
              <w:rPr>
                <w:rStyle w:val="None"/>
                <w:b/>
                <w:bCs/>
                <w:spacing w:val="-2"/>
                <w:sz w:val="18"/>
                <w:szCs w:val="18"/>
                <w:shd w:fill="auto" w:val="clear"/>
                <w:lang w:val="en-US"/>
              </w:rPr>
              <w:t>post-Offer</w:t>
            </w:r>
          </w:p>
          <w:p>
            <w:pPr>
              <w:pStyle w:val="TableParagraph"/>
              <w:bidi w:val="0"/>
              <w:spacing w:lineRule="exact" w:line="206"/>
              <w:ind w:hanging="0" w:start="101" w:end="99"/>
              <w:jc w:val="center"/>
              <w:rPr/>
            </w:pPr>
            <w:r>
              <w:rPr>
                <w:rStyle w:val="None"/>
                <w:b/>
                <w:bCs/>
                <w:sz w:val="18"/>
                <w:szCs w:val="18"/>
                <w:shd w:fill="auto" w:val="clear"/>
                <w:lang w:val="en-US"/>
              </w:rPr>
              <w:t>Equity</w:t>
            </w:r>
            <w:r>
              <w:rPr>
                <w:rStyle w:val="None"/>
                <w:b/>
                <w:bCs/>
                <w:spacing w:val="-12"/>
                <w:sz w:val="18"/>
                <w:szCs w:val="18"/>
                <w:shd w:fill="auto" w:val="clear"/>
                <w:lang w:val="en-US"/>
              </w:rPr>
              <w:t xml:space="preserve"> </w:t>
            </w:r>
            <w:r>
              <w:rPr>
                <w:rStyle w:val="None"/>
                <w:b/>
                <w:bCs/>
                <w:sz w:val="18"/>
                <w:szCs w:val="18"/>
                <w:shd w:fill="auto" w:val="clear"/>
                <w:lang w:val="en-US"/>
              </w:rPr>
              <w:t>Share capital (%)</w:t>
            </w:r>
          </w:p>
        </w:tc>
      </w:tr>
      <w:tr>
        <w:trPr>
          <w:trHeight w:val="200" w:hRule="atLeast"/>
        </w:trPr>
        <w:tc>
          <w:tcPr>
            <w:tcW w:w="7357" w:type="dxa"/>
            <w:gridSpan w:val="5"/>
            <w:tcBorders>
              <w:top w:val="single" w:sz="4" w:space="0" w:color="000000"/>
              <w:start w:val="single" w:sz="4" w:space="0" w:color="000000"/>
              <w:bottom w:val="single" w:sz="4" w:space="0" w:color="000000"/>
              <w:end w:val="single" w:sz="4" w:space="0" w:color="000000"/>
            </w:tcBorders>
            <w:shd w:color="auto" w:fill="D9D9D9" w:val="clear"/>
            <w:tcMar>
              <w:start w:w="137" w:type="dxa"/>
            </w:tcMar>
          </w:tcPr>
          <w:p>
            <w:pPr>
              <w:pStyle w:val="TableParagraph"/>
              <w:spacing w:lineRule="exact" w:line="189"/>
              <w:ind w:hanging="0" w:start="57" w:end="0"/>
              <w:rPr/>
            </w:pPr>
            <w:r>
              <w:rPr>
                <w:rStyle w:val="None"/>
                <w:b/>
                <w:bCs/>
                <w:i/>
                <w:iCs/>
                <w:spacing w:val="-2"/>
                <w:sz w:val="18"/>
                <w:szCs w:val="18"/>
                <w:shd w:fill="auto" w:val="clear"/>
                <w:lang w:val="en-US"/>
              </w:rPr>
              <w:t>Promoters</w:t>
            </w:r>
          </w:p>
        </w:tc>
        <w:tc>
          <w:tcPr>
            <w:tcW w:w="1519" w:type="dxa"/>
            <w:tcBorders>
              <w:top w:val="single" w:sz="4" w:space="0" w:color="000000"/>
              <w:start w:val="single" w:sz="4" w:space="0" w:color="000000"/>
              <w:bottom w:val="single" w:sz="4" w:space="0" w:color="000000"/>
              <w:end w:val="single" w:sz="4" w:space="0" w:color="000000"/>
            </w:tcBorders>
            <w:shd w:color="auto" w:fill="D9D9D9" w:val="clear"/>
          </w:tcPr>
          <w:p>
            <w:pPr>
              <w:pStyle w:val="Normal"/>
              <w:rPr/>
            </w:pPr>
            <w:r>
              <w:rPr/>
            </w:r>
          </w:p>
        </w:tc>
        <w:tc>
          <w:tcPr>
            <w:tcW w:w="1228" w:type="dxa"/>
            <w:tcBorders>
              <w:top w:val="single" w:sz="4" w:space="0" w:color="000000"/>
              <w:start w:val="single" w:sz="4" w:space="0" w:color="000000"/>
              <w:bottom w:val="single" w:sz="4" w:space="0" w:color="000000"/>
              <w:end w:val="single" w:sz="4" w:space="0" w:color="000000"/>
            </w:tcBorders>
            <w:shd w:color="auto" w:fill="D9D9D9" w:val="clear"/>
          </w:tcPr>
          <w:p>
            <w:pPr>
              <w:pStyle w:val="Normal"/>
              <w:rPr/>
            </w:pPr>
            <w:r>
              <w:rPr/>
            </w:r>
          </w:p>
        </w:tc>
      </w:tr>
      <w:tr>
        <w:trPr>
          <w:trHeight w:val="422" w:hRule="atLeast"/>
        </w:trPr>
        <w:tc>
          <w:tcPr>
            <w:tcW w:w="1575" w:type="dxa"/>
            <w:tcBorders>
              <w:top w:val="single" w:sz="4" w:space="0" w:color="000000"/>
              <w:start w:val="single" w:sz="4" w:space="0" w:color="000000"/>
              <w:bottom w:val="single" w:sz="4" w:space="0" w:color="000000"/>
              <w:end w:val="single" w:sz="4" w:space="0" w:color="000000"/>
            </w:tcBorders>
            <w:shd w:color="auto" w:fill="auto" w:val="clear"/>
            <w:tcMar>
              <w:start w:w="137" w:type="dxa"/>
              <w:end w:w="126" w:type="dxa"/>
            </w:tcMar>
          </w:tcPr>
          <w:p>
            <w:pPr>
              <w:pStyle w:val="TableParagraph"/>
              <w:tabs>
                <w:tab w:val="clear" w:pos="720"/>
                <w:tab w:val="left" w:pos="806" w:leader="none"/>
              </w:tabs>
              <w:spacing w:lineRule="exact" w:line="206"/>
              <w:ind w:hanging="0" w:start="57" w:end="46"/>
              <w:rPr/>
            </w:pPr>
            <w:r>
              <w:rPr>
                <w:rStyle w:val="Hyperlink7"/>
                <w:spacing w:val="-2"/>
                <w:sz w:val="18"/>
                <w:szCs w:val="18"/>
                <w:shd w:fill="auto" w:val="clear"/>
                <w:lang w:val="en-US"/>
              </w:rPr>
              <w:t>Kushal</w:t>
            </w:r>
            <w:r>
              <w:rPr>
                <w:rStyle w:val="Hyperlink6"/>
                <w:sz w:val="18"/>
                <w:szCs w:val="18"/>
                <w:shd w:fill="auto" w:val="clear"/>
                <w:lang w:val="en-US"/>
              </w:rPr>
              <w:tab/>
            </w:r>
            <w:r>
              <w:rPr>
                <w:rStyle w:val="Hyperlink7"/>
                <w:spacing w:val="-2"/>
                <w:sz w:val="18"/>
                <w:szCs w:val="18"/>
                <w:shd w:fill="auto" w:val="clear"/>
                <w:lang w:val="en-US"/>
              </w:rPr>
              <w:t>Subbayya Hegde</w:t>
            </w:r>
            <w:r>
              <w:rPr>
                <w:rStyle w:val="None"/>
                <w:spacing w:val="-2"/>
                <w:sz w:val="18"/>
                <w:szCs w:val="18"/>
                <w:shd w:fill="auto" w:val="clear"/>
                <w:vertAlign w:val="superscript"/>
                <w:lang w:val="en-US"/>
              </w:rPr>
              <w:t>*</w:t>
            </w:r>
          </w:p>
        </w:tc>
        <w:tc>
          <w:tcPr>
            <w:tcW w:w="1160" w:type="dxa"/>
            <w:tcBorders>
              <w:top w:val="single" w:sz="4" w:space="0" w:color="000000"/>
              <w:start w:val="single" w:sz="4" w:space="0" w:color="000000"/>
              <w:bottom w:val="single" w:sz="4" w:space="0" w:color="000000"/>
              <w:end w:val="single" w:sz="4" w:space="0" w:color="000000"/>
            </w:tcBorders>
            <w:shd w:color="auto" w:fill="auto" w:val="clear"/>
            <w:tcMar>
              <w:start w:w="370" w:type="dxa"/>
            </w:tcMar>
          </w:tcPr>
          <w:p>
            <w:pPr>
              <w:pStyle w:val="TableParagraph"/>
              <w:spacing w:lineRule="exact" w:line="207"/>
              <w:ind w:hanging="0" w:start="290" w:end="0"/>
              <w:rPr/>
            </w:pPr>
            <w:r>
              <w:rPr>
                <w:rStyle w:val="Hyperlink7"/>
                <w:spacing w:val="-2"/>
                <w:sz w:val="18"/>
                <w:szCs w:val="18"/>
                <w:shd w:fill="auto" w:val="clear"/>
                <w:lang w:val="en-US"/>
              </w:rPr>
              <w:t>26,704,570</w:t>
            </w:r>
          </w:p>
        </w:tc>
        <w:tc>
          <w:tcPr>
            <w:tcW w:w="1305" w:type="dxa"/>
            <w:tcBorders>
              <w:top w:val="single" w:sz="4" w:space="0" w:color="000000"/>
              <w:start w:val="single" w:sz="4" w:space="0" w:color="000000"/>
              <w:bottom w:val="single" w:sz="4" w:space="0" w:color="000000"/>
              <w:end w:val="single" w:sz="4" w:space="0" w:color="000000"/>
            </w:tcBorders>
            <w:shd w:color="auto" w:fill="auto" w:val="clear"/>
            <w:tcMar>
              <w:start w:w="773" w:type="dxa"/>
            </w:tcMar>
          </w:tcPr>
          <w:p>
            <w:pPr>
              <w:pStyle w:val="TableParagraph"/>
              <w:spacing w:lineRule="exact" w:line="207"/>
              <w:ind w:hanging="0" w:start="693" w:end="0"/>
              <w:rPr/>
            </w:pPr>
            <w:r>
              <w:rPr>
                <w:rStyle w:val="Hyperlink7"/>
                <w:spacing w:val="-2"/>
                <w:sz w:val="18"/>
                <w:szCs w:val="18"/>
                <w:shd w:fill="auto" w:val="clear"/>
                <w:lang w:val="en-US"/>
              </w:rPr>
              <w:t>47.00%</w:t>
            </w:r>
          </w:p>
        </w:tc>
        <w:tc>
          <w:tcPr>
            <w:tcW w:w="1507" w:type="dxa"/>
            <w:tcBorders>
              <w:top w:val="single" w:sz="4" w:space="0" w:color="000000"/>
              <w:start w:val="single" w:sz="4" w:space="0" w:color="000000"/>
              <w:bottom w:val="single" w:sz="4" w:space="0" w:color="000000"/>
              <w:end w:val="single" w:sz="4" w:space="0" w:color="000000"/>
            </w:tcBorders>
            <w:shd w:color="auto" w:fill="auto" w:val="clear"/>
            <w:tcMar>
              <w:end w:w="129" w:type="dxa"/>
            </w:tcMar>
          </w:tcPr>
          <w:p>
            <w:pPr>
              <w:pStyle w:val="TableParagraph"/>
              <w:spacing w:lineRule="exact" w:line="207"/>
              <w:ind w:hanging="0" w:start="0" w:end="49"/>
              <w:jc w:val="end"/>
              <w:rPr/>
            </w:pPr>
            <w:r>
              <w:rPr>
                <w:rStyle w:val="None"/>
                <w:spacing w:val="-5"/>
                <w:sz w:val="18"/>
                <w:szCs w:val="18"/>
                <w:shd w:fill="auto" w:val="clear"/>
                <w:lang w:val="en-US"/>
              </w:rPr>
              <w:t>[●]</w:t>
            </w:r>
          </w:p>
        </w:tc>
        <w:tc>
          <w:tcPr>
            <w:tcW w:w="1810" w:type="dxa"/>
            <w:tcBorders>
              <w:top w:val="single" w:sz="4" w:space="0" w:color="000000"/>
              <w:start w:val="single" w:sz="4" w:space="0" w:color="000000"/>
              <w:bottom w:val="single" w:sz="4" w:space="0" w:color="000000"/>
              <w:end w:val="single" w:sz="4" w:space="0" w:color="000000"/>
            </w:tcBorders>
            <w:shd w:color="auto" w:fill="auto" w:val="clear"/>
            <w:tcMar>
              <w:end w:w="128" w:type="dxa"/>
            </w:tcMar>
          </w:tcPr>
          <w:p>
            <w:pPr>
              <w:pStyle w:val="TableParagraph"/>
              <w:spacing w:lineRule="exact" w:line="207"/>
              <w:ind w:hanging="0" w:start="0" w:end="48"/>
              <w:jc w:val="end"/>
              <w:rPr/>
            </w:pPr>
            <w:r>
              <w:rPr>
                <w:rStyle w:val="None"/>
                <w:spacing w:val="-5"/>
                <w:sz w:val="18"/>
                <w:szCs w:val="18"/>
                <w:shd w:fill="auto" w:val="clear"/>
                <w:lang w:val="en-US"/>
              </w:rPr>
              <w:t>[●]</w:t>
            </w:r>
          </w:p>
        </w:tc>
        <w:tc>
          <w:tcPr>
            <w:tcW w:w="1519" w:type="dxa"/>
            <w:tcBorders>
              <w:top w:val="single" w:sz="4" w:space="0" w:color="000000"/>
              <w:start w:val="single" w:sz="4" w:space="0" w:color="000000"/>
              <w:bottom w:val="single" w:sz="4" w:space="0" w:color="000000"/>
              <w:end w:val="single" w:sz="4" w:space="0" w:color="000000"/>
            </w:tcBorders>
            <w:shd w:color="auto" w:fill="auto" w:val="clear"/>
            <w:tcMar>
              <w:end w:w="131" w:type="dxa"/>
            </w:tcMar>
          </w:tcPr>
          <w:p>
            <w:pPr>
              <w:pStyle w:val="TableParagraph"/>
              <w:spacing w:lineRule="exact" w:line="207"/>
              <w:ind w:hanging="0" w:start="0" w:end="51"/>
              <w:jc w:val="end"/>
              <w:rPr/>
            </w:pPr>
            <w:r>
              <w:rPr>
                <w:rStyle w:val="None"/>
                <w:spacing w:val="-5"/>
                <w:sz w:val="18"/>
                <w:szCs w:val="18"/>
                <w:shd w:fill="auto" w:val="clear"/>
                <w:lang w:val="en-US"/>
              </w:rPr>
              <w:t>[●]</w:t>
            </w:r>
          </w:p>
        </w:tc>
        <w:tc>
          <w:tcPr>
            <w:tcW w:w="1228" w:type="dxa"/>
            <w:tcBorders>
              <w:top w:val="single" w:sz="4" w:space="0" w:color="000000"/>
              <w:start w:val="single" w:sz="4" w:space="0" w:color="000000"/>
              <w:bottom w:val="single" w:sz="4" w:space="0" w:color="000000"/>
              <w:end w:val="single" w:sz="4" w:space="0" w:color="000000"/>
            </w:tcBorders>
            <w:shd w:color="auto" w:fill="auto" w:val="clear"/>
            <w:tcMar>
              <w:end w:w="130" w:type="dxa"/>
            </w:tcMar>
          </w:tcPr>
          <w:p>
            <w:pPr>
              <w:pStyle w:val="TableParagraph"/>
              <w:spacing w:lineRule="exact" w:line="207"/>
              <w:ind w:hanging="0" w:start="0" w:end="50"/>
              <w:jc w:val="end"/>
              <w:rPr/>
            </w:pPr>
            <w:r>
              <w:rPr>
                <w:rStyle w:val="None"/>
                <w:spacing w:val="-5"/>
                <w:sz w:val="18"/>
                <w:szCs w:val="18"/>
                <w:shd w:fill="auto" w:val="clear"/>
                <w:lang w:val="en-US"/>
              </w:rPr>
              <w:t>[●]</w:t>
            </w:r>
          </w:p>
        </w:tc>
      </w:tr>
    </w:tbl>
    <w:p>
      <w:pPr>
        <w:pStyle w:val="BodyText"/>
        <w:spacing w:before="4" w:after="0"/>
        <w:ind w:hanging="98" w:start="98" w:end="0"/>
        <w:rPr>
          <w:rStyle w:val="Hyperlink4"/>
          <w:sz w:val="17"/>
          <w:szCs w:val="17"/>
        </w:rPr>
        <w:sectPr>
          <w:headerReference w:type="even" r:id="rId171"/>
          <w:headerReference w:type="default" r:id="rId172"/>
          <w:headerReference w:type="first" r:id="rId173"/>
          <w:footerReference w:type="even" r:id="rId174"/>
          <w:footerReference w:type="default" r:id="rId175"/>
          <w:footerReference w:type="first" r:id="rId176"/>
          <w:type w:val="nextPage"/>
          <w:pgSz w:w="11906" w:h="16838"/>
          <w:pgMar w:left="992" w:right="708" w:gutter="0" w:header="0" w:top="1080" w:footer="0" w:bottom="1120"/>
          <w:pgNumType w:fmt="decimal"/>
          <w:formProt w:val="false"/>
          <w:textDirection w:val="lrTb"/>
          <w:docGrid w:type="default" w:linePitch="100" w:charSpace="0"/>
        </w:sectPr>
      </w:pPr>
      <w:r>
        <w:rPr>
          <w:sz w:val="17"/>
          <w:szCs w:val="17"/>
        </w:rPr>
      </w:r>
    </w:p>
    <w:tbl>
      <w:tblPr>
        <w:tblW w:w="10104" w:type="dxa"/>
        <w:jc w:val="start"/>
        <w:tblInd w:w="206" w:type="dxa"/>
        <w:tblLayout w:type="fixed"/>
        <w:tblCellMar>
          <w:top w:w="80" w:type="dxa"/>
          <w:start w:w="80" w:type="dxa"/>
          <w:bottom w:w="80" w:type="dxa"/>
          <w:end w:w="80" w:type="dxa"/>
        </w:tblCellMar>
      </w:tblPr>
      <w:tblGrid>
        <w:gridCol w:w="1575"/>
        <w:gridCol w:w="1160"/>
        <w:gridCol w:w="1305"/>
        <w:gridCol w:w="1507"/>
        <w:gridCol w:w="1810"/>
        <w:gridCol w:w="1519"/>
        <w:gridCol w:w="1228"/>
      </w:tblGrid>
      <w:tr>
        <w:trPr>
          <w:trHeight w:val="198" w:hRule="atLeast"/>
        </w:trPr>
        <w:tc>
          <w:tcPr>
            <w:tcW w:w="1575" w:type="dxa"/>
            <w:vMerge w:val="restart"/>
            <w:tcBorders>
              <w:top w:val="single" w:sz="4" w:space="0" w:color="000000"/>
              <w:start w:val="single" w:sz="4" w:space="0" w:color="000000"/>
              <w:bottom w:val="single" w:sz="4" w:space="0" w:color="000000"/>
              <w:end w:val="single" w:sz="4" w:space="0" w:color="000000"/>
            </w:tcBorders>
            <w:shd w:color="auto" w:fill="BEBEBE" w:val="clear"/>
          </w:tcPr>
          <w:p>
            <w:pPr>
              <w:pStyle w:val="TableParagraph"/>
              <w:rPr>
                <w:rStyle w:val="Hyperlink6"/>
                <w:sz w:val="18"/>
                <w:szCs w:val="18"/>
                <w:shd w:fill="auto" w:val="clear"/>
                <w:lang w:val="en-US"/>
              </w:rPr>
            </w:pPr>
            <w:r>
              <w:rPr>
                <w:sz w:val="18"/>
                <w:szCs w:val="18"/>
                <w:shd w:fill="auto" w:val="clear"/>
                <w:lang w:val="en-US"/>
              </w:rPr>
            </w:r>
          </w:p>
          <w:p>
            <w:pPr>
              <w:pStyle w:val="TableParagraph"/>
              <w:rPr>
                <w:rStyle w:val="Hyperlink6"/>
                <w:sz w:val="18"/>
                <w:szCs w:val="18"/>
                <w:shd w:fill="auto" w:val="clear"/>
                <w:lang w:val="en-US"/>
              </w:rPr>
            </w:pPr>
            <w:r>
              <w:rPr>
                <w:sz w:val="18"/>
                <w:szCs w:val="18"/>
                <w:shd w:fill="auto" w:val="clear"/>
                <w:lang w:val="en-US"/>
              </w:rPr>
            </w:r>
          </w:p>
          <w:p>
            <w:pPr>
              <w:pStyle w:val="TableParagraph"/>
              <w:spacing w:before="10" w:after="0"/>
              <w:rPr>
                <w:rStyle w:val="Hyperlink6"/>
                <w:sz w:val="18"/>
                <w:szCs w:val="18"/>
                <w:shd w:fill="auto" w:val="clear"/>
                <w:lang w:val="en-US"/>
              </w:rPr>
            </w:pPr>
            <w:r>
              <w:rPr>
                <w:sz w:val="18"/>
                <w:szCs w:val="18"/>
                <w:shd w:fill="auto" w:val="clear"/>
                <w:lang w:val="en-US"/>
              </w:rPr>
            </w:r>
          </w:p>
          <w:p>
            <w:pPr>
              <w:pStyle w:val="TableParagraph"/>
              <w:bidi w:val="0"/>
              <w:ind w:hanging="0" w:start="5" w:end="0"/>
              <w:jc w:val="center"/>
              <w:rPr/>
            </w:pPr>
            <w:r>
              <w:rPr>
                <w:rStyle w:val="None"/>
                <w:b/>
                <w:bCs/>
                <w:spacing w:val="-4"/>
                <w:sz w:val="18"/>
                <w:szCs w:val="18"/>
                <w:shd w:fill="auto" w:val="clear"/>
                <w:lang w:val="en-US"/>
              </w:rPr>
              <w:t>Name</w:t>
            </w:r>
          </w:p>
        </w:tc>
        <w:tc>
          <w:tcPr>
            <w:tcW w:w="2465" w:type="dxa"/>
            <w:gridSpan w:val="2"/>
            <w:tcBorders>
              <w:top w:val="single" w:sz="4" w:space="0" w:color="000000"/>
              <w:start w:val="single" w:sz="4" w:space="0" w:color="000000"/>
              <w:bottom w:val="single" w:sz="4" w:space="0" w:color="000000"/>
              <w:end w:val="single" w:sz="4" w:space="0" w:color="000000"/>
            </w:tcBorders>
            <w:shd w:color="auto" w:fill="BEBEBE" w:val="clear"/>
            <w:tcMar>
              <w:start w:w="85" w:type="dxa"/>
            </w:tcMar>
          </w:tcPr>
          <w:p>
            <w:pPr>
              <w:pStyle w:val="TableParagraph"/>
              <w:spacing w:lineRule="exact" w:line="186"/>
              <w:ind w:hanging="0" w:start="5" w:end="0"/>
              <w:jc w:val="center"/>
              <w:rPr/>
            </w:pPr>
            <w:r>
              <w:rPr>
                <w:rStyle w:val="None"/>
                <w:b/>
                <w:bCs/>
                <w:spacing w:val="-2"/>
                <w:sz w:val="18"/>
                <w:szCs w:val="18"/>
                <w:shd w:fill="auto" w:val="clear"/>
                <w:lang w:val="en-US"/>
              </w:rPr>
              <w:t>Pre-Offer</w:t>
            </w:r>
          </w:p>
        </w:tc>
        <w:tc>
          <w:tcPr>
            <w:tcW w:w="6064" w:type="dxa"/>
            <w:gridSpan w:val="4"/>
            <w:tcBorders>
              <w:top w:val="single" w:sz="4" w:space="0" w:color="000000"/>
              <w:start w:val="single" w:sz="4" w:space="0" w:color="000000"/>
              <w:bottom w:val="single" w:sz="4" w:space="0" w:color="000000"/>
              <w:end w:val="single" w:sz="4" w:space="0" w:color="000000"/>
            </w:tcBorders>
            <w:shd w:color="auto" w:fill="BEBEBE" w:val="clear"/>
            <w:tcMar>
              <w:start w:w="1536" w:type="dxa"/>
            </w:tcMar>
          </w:tcPr>
          <w:p>
            <w:pPr>
              <w:pStyle w:val="TableParagraph"/>
              <w:spacing w:lineRule="exact" w:line="186"/>
              <w:ind w:hanging="0" w:start="1456" w:end="0"/>
              <w:rPr/>
            </w:pPr>
            <w:r>
              <w:rPr>
                <w:rStyle w:val="None"/>
                <w:b/>
                <w:bCs/>
                <w:sz w:val="18"/>
                <w:szCs w:val="18"/>
                <w:shd w:fill="auto" w:val="clear"/>
                <w:lang w:val="en-US"/>
              </w:rPr>
              <w:t>Post-Offer</w:t>
            </w:r>
            <w:r>
              <w:rPr>
                <w:rStyle w:val="None"/>
                <w:b/>
                <w:bCs/>
                <w:spacing w:val="-2"/>
                <w:sz w:val="18"/>
                <w:szCs w:val="18"/>
                <w:shd w:fill="auto" w:val="clear"/>
                <w:lang w:val="en-US"/>
              </w:rPr>
              <w:t xml:space="preserve"> </w:t>
            </w:r>
            <w:r>
              <w:rPr>
                <w:rStyle w:val="None"/>
                <w:b/>
                <w:bCs/>
                <w:sz w:val="18"/>
                <w:szCs w:val="18"/>
                <w:shd w:fill="auto" w:val="clear"/>
                <w:lang w:val="en-US"/>
              </w:rPr>
              <w:t>shareholding</w:t>
            </w:r>
            <w:r>
              <w:rPr>
                <w:rStyle w:val="None"/>
                <w:b/>
                <w:bCs/>
                <w:spacing w:val="-2"/>
                <w:sz w:val="18"/>
                <w:szCs w:val="18"/>
                <w:shd w:fill="auto" w:val="clear"/>
                <w:lang w:val="en-US"/>
              </w:rPr>
              <w:t xml:space="preserve"> </w:t>
            </w:r>
            <w:r>
              <w:rPr>
                <w:rStyle w:val="None"/>
                <w:b/>
                <w:bCs/>
                <w:sz w:val="18"/>
                <w:szCs w:val="18"/>
                <w:shd w:fill="auto" w:val="clear"/>
                <w:lang w:val="en-US"/>
              </w:rPr>
              <w:t>as</w:t>
            </w:r>
            <w:r>
              <w:rPr>
                <w:rStyle w:val="None"/>
                <w:b/>
                <w:bCs/>
                <w:spacing w:val="-2"/>
                <w:sz w:val="18"/>
                <w:szCs w:val="18"/>
                <w:shd w:fill="auto" w:val="clear"/>
                <w:lang w:val="en-US"/>
              </w:rPr>
              <w:t xml:space="preserve"> </w:t>
            </w:r>
            <w:r>
              <w:rPr>
                <w:rStyle w:val="None"/>
                <w:b/>
                <w:bCs/>
                <w:sz w:val="18"/>
                <w:szCs w:val="18"/>
                <w:shd w:fill="auto" w:val="clear"/>
                <w:lang w:val="en-US"/>
              </w:rPr>
              <w:t>at</w:t>
            </w:r>
            <w:r>
              <w:rPr>
                <w:rStyle w:val="None"/>
                <w:b/>
                <w:bCs/>
                <w:spacing w:val="-2"/>
                <w:sz w:val="18"/>
                <w:szCs w:val="18"/>
                <w:shd w:fill="auto" w:val="clear"/>
                <w:lang w:val="en-US"/>
              </w:rPr>
              <w:t xml:space="preserve"> Allotment</w:t>
            </w:r>
            <w:r>
              <w:rPr>
                <w:rStyle w:val="None"/>
                <w:b/>
                <w:bCs/>
                <w:spacing w:val="-2"/>
                <w:sz w:val="18"/>
                <w:szCs w:val="18"/>
                <w:shd w:fill="auto" w:val="clear"/>
                <w:vertAlign w:val="superscript"/>
                <w:lang w:val="en-US"/>
              </w:rPr>
              <w:t>^</w:t>
            </w:r>
          </w:p>
        </w:tc>
      </w:tr>
      <w:tr>
        <w:trPr>
          <w:trHeight w:val="470" w:hRule="atLeast"/>
        </w:trPr>
        <w:tc>
          <w:tcPr>
            <w:tcW w:w="1575" w:type="dxa"/>
            <w:vMerge w:val="continue"/>
            <w:tcBorders>
              <w:top w:val="single" w:sz="4" w:space="0" w:color="000000"/>
              <w:start w:val="single" w:sz="4" w:space="0" w:color="000000"/>
              <w:bottom w:val="single" w:sz="4" w:space="0" w:color="000000"/>
              <w:end w:val="single" w:sz="4" w:space="0" w:color="000000"/>
            </w:tcBorders>
            <w:shd w:color="auto" w:fill="BEBEBE" w:val="clear"/>
            <w:tcMar>
              <w:top w:w="0" w:type="dxa"/>
              <w:start w:w="108" w:type="dxa"/>
              <w:bottom w:w="0" w:type="dxa"/>
              <w:end w:w="108" w:type="dxa"/>
            </w:tcMar>
          </w:tcPr>
          <w:p>
            <w:pPr>
              <w:pStyle w:val="Normal"/>
              <w:rPr/>
            </w:pPr>
            <w:r>
              <w:rPr/>
            </w:r>
          </w:p>
        </w:tc>
        <w:tc>
          <w:tcPr>
            <w:tcW w:w="1160" w:type="dxa"/>
            <w:vMerge w:val="restart"/>
            <w:tcBorders>
              <w:top w:val="single" w:sz="4" w:space="0" w:color="000000"/>
              <w:start w:val="single" w:sz="4" w:space="0" w:color="000000"/>
              <w:bottom w:val="single" w:sz="4" w:space="0" w:color="000000"/>
              <w:end w:val="single" w:sz="4" w:space="0" w:color="000000"/>
            </w:tcBorders>
            <w:shd w:color="auto" w:fill="BEBEBE" w:val="clear"/>
            <w:tcMar>
              <w:start w:w="167" w:type="dxa"/>
              <w:end w:w="157" w:type="dxa"/>
            </w:tcMar>
          </w:tcPr>
          <w:p>
            <w:pPr>
              <w:pStyle w:val="TableParagraph"/>
              <w:spacing w:before="108" w:after="0"/>
              <w:ind w:hanging="0" w:start="87" w:end="77"/>
              <w:jc w:val="center"/>
              <w:rPr>
                <w:rStyle w:val="None"/>
                <w:b/>
                <w:bCs/>
                <w:sz w:val="18"/>
                <w:szCs w:val="18"/>
                <w:shd w:fill="auto" w:val="clear"/>
              </w:rPr>
            </w:pPr>
            <w:r>
              <w:rPr>
                <w:rStyle w:val="None"/>
                <w:b/>
                <w:bCs/>
                <w:sz w:val="18"/>
                <w:szCs w:val="18"/>
                <w:shd w:fill="auto" w:val="clear"/>
                <w:lang w:val="en-US"/>
              </w:rPr>
              <w:t xml:space="preserve">Number of </w:t>
            </w:r>
            <w:r>
              <w:rPr>
                <w:rStyle w:val="None"/>
                <w:b/>
                <w:bCs/>
                <w:spacing w:val="-2"/>
                <w:sz w:val="18"/>
                <w:szCs w:val="18"/>
                <w:shd w:fill="auto" w:val="clear"/>
                <w:lang w:val="en-US"/>
              </w:rPr>
              <w:t xml:space="preserve">Equity </w:t>
            </w:r>
            <w:r>
              <w:rPr>
                <w:rStyle w:val="None"/>
                <w:b/>
                <w:bCs/>
                <w:sz w:val="18"/>
                <w:szCs w:val="18"/>
                <w:shd w:fill="auto" w:val="clear"/>
                <w:lang w:val="en-US"/>
              </w:rPr>
              <w:t>Shares of face</w:t>
            </w:r>
            <w:r>
              <w:rPr>
                <w:rStyle w:val="None"/>
                <w:b/>
                <w:bCs/>
                <w:spacing w:val="-12"/>
                <w:sz w:val="18"/>
                <w:szCs w:val="18"/>
                <w:shd w:fill="auto" w:val="clear"/>
                <w:lang w:val="en-US"/>
              </w:rPr>
              <w:t xml:space="preserve"> </w:t>
            </w:r>
            <w:r>
              <w:rPr>
                <w:rStyle w:val="None"/>
                <w:b/>
                <w:bCs/>
                <w:sz w:val="18"/>
                <w:szCs w:val="18"/>
                <w:shd w:fill="auto" w:val="clear"/>
                <w:lang w:val="en-US"/>
              </w:rPr>
              <w:t>value</w:t>
            </w:r>
            <w:r>
              <w:rPr>
                <w:rStyle w:val="None"/>
                <w:b/>
                <w:bCs/>
                <w:spacing w:val="-11"/>
                <w:sz w:val="18"/>
                <w:szCs w:val="18"/>
                <w:shd w:fill="auto" w:val="clear"/>
                <w:lang w:val="en-US"/>
              </w:rPr>
              <w:t xml:space="preserve"> </w:t>
            </w:r>
            <w:r>
              <w:rPr>
                <w:rStyle w:val="None"/>
                <w:b/>
                <w:bCs/>
                <w:sz w:val="18"/>
                <w:szCs w:val="18"/>
                <w:shd w:fill="auto" w:val="clear"/>
                <w:lang w:val="en-US"/>
              </w:rPr>
              <w:t>of</w:t>
            </w:r>
          </w:p>
          <w:p>
            <w:pPr>
              <w:pStyle w:val="TableParagraph"/>
              <w:bidi w:val="0"/>
              <w:ind w:hanging="0" w:start="87" w:end="80"/>
              <w:jc w:val="center"/>
              <w:rPr/>
            </w:pPr>
            <w:r>
              <w:rPr>
                <w:rStyle w:val="None"/>
                <w:rFonts w:eastAsia="Arial Unicode MS" w:cs="Arial Unicode MS" w:ascii="Arial Unicode MS" w:hAnsi="Arial Unicode MS"/>
                <w:b w:val="false"/>
                <w:bCs w:val="false"/>
                <w:i w:val="false"/>
                <w:iCs w:val="false"/>
                <w:sz w:val="18"/>
                <w:szCs w:val="18"/>
                <w:shd w:fill="auto" w:val="clear"/>
                <w:lang w:val="en-US"/>
              </w:rPr>
              <w:t>₹</w:t>
            </w:r>
            <w:r>
              <w:rPr>
                <w:rStyle w:val="None"/>
                <w:b/>
                <w:bCs/>
                <w:sz w:val="18"/>
                <w:szCs w:val="18"/>
                <w:shd w:fill="auto" w:val="clear"/>
                <w:lang w:val="en-US"/>
              </w:rPr>
              <w:t>5</w:t>
            </w:r>
            <w:r>
              <w:rPr>
                <w:rStyle w:val="None"/>
                <w:b/>
                <w:bCs/>
                <w:spacing w:val="2"/>
                <w:sz w:val="18"/>
                <w:szCs w:val="18"/>
                <w:shd w:fill="auto" w:val="clear"/>
                <w:lang w:val="en-US"/>
              </w:rPr>
              <w:t xml:space="preserve"> </w:t>
            </w:r>
            <w:r>
              <w:rPr>
                <w:rStyle w:val="None"/>
                <w:b/>
                <w:bCs/>
                <w:spacing w:val="-4"/>
                <w:sz w:val="18"/>
                <w:szCs w:val="18"/>
                <w:shd w:fill="auto" w:val="clear"/>
                <w:lang w:val="en-US"/>
              </w:rPr>
              <w:t>each</w:t>
            </w:r>
          </w:p>
        </w:tc>
        <w:tc>
          <w:tcPr>
            <w:tcW w:w="1305" w:type="dxa"/>
            <w:vMerge w:val="restart"/>
            <w:tcBorders>
              <w:top w:val="single" w:sz="4" w:space="0" w:color="000000"/>
              <w:start w:val="single" w:sz="4" w:space="0" w:color="000000"/>
              <w:bottom w:val="single" w:sz="4" w:space="0" w:color="000000"/>
              <w:end w:val="single" w:sz="4" w:space="0" w:color="000000"/>
            </w:tcBorders>
            <w:shd w:color="auto" w:fill="BEBEBE" w:val="clear"/>
          </w:tcPr>
          <w:p>
            <w:pPr>
              <w:pStyle w:val="TableParagraph"/>
              <w:spacing w:before="6" w:after="0"/>
              <w:rPr>
                <w:rStyle w:val="Hyperlink6"/>
                <w:sz w:val="18"/>
                <w:szCs w:val="18"/>
                <w:shd w:fill="auto" w:val="clear"/>
                <w:lang w:val="en-US"/>
              </w:rPr>
            </w:pPr>
            <w:r>
              <w:rPr>
                <w:sz w:val="18"/>
                <w:szCs w:val="18"/>
                <w:shd w:fill="auto" w:val="clear"/>
                <w:lang w:val="en-US"/>
              </w:rPr>
            </w:r>
          </w:p>
          <w:p>
            <w:pPr>
              <w:pStyle w:val="TableParagraph"/>
              <w:bidi w:val="0"/>
              <w:ind w:hanging="0" w:start="128" w:end="119"/>
              <w:jc w:val="center"/>
              <w:rPr/>
            </w:pPr>
            <w:r>
              <w:rPr>
                <w:rStyle w:val="None"/>
                <w:b/>
                <w:bCs/>
                <w:sz w:val="18"/>
                <w:szCs w:val="18"/>
                <w:shd w:fill="auto" w:val="clear"/>
                <w:lang w:val="en-US"/>
              </w:rPr>
              <w:t>Percentage</w:t>
            </w:r>
            <w:r>
              <w:rPr>
                <w:rStyle w:val="None"/>
                <w:b/>
                <w:bCs/>
                <w:spacing w:val="-12"/>
                <w:sz w:val="18"/>
                <w:szCs w:val="18"/>
                <w:shd w:fill="auto" w:val="clear"/>
                <w:lang w:val="en-US"/>
              </w:rPr>
              <w:t xml:space="preserve"> </w:t>
            </w:r>
            <w:r>
              <w:rPr>
                <w:rStyle w:val="None"/>
                <w:b/>
                <w:bCs/>
                <w:sz w:val="18"/>
                <w:szCs w:val="18"/>
                <w:shd w:fill="auto" w:val="clear"/>
                <w:lang w:val="en-US"/>
              </w:rPr>
              <w:t xml:space="preserve">of </w:t>
            </w:r>
            <w:r>
              <w:rPr>
                <w:rStyle w:val="None"/>
                <w:b/>
                <w:bCs/>
                <w:spacing w:val="-2"/>
                <w:sz w:val="18"/>
                <w:szCs w:val="18"/>
                <w:shd w:fill="auto" w:val="clear"/>
                <w:lang w:val="en-US"/>
              </w:rPr>
              <w:t xml:space="preserve">pre-Offer </w:t>
            </w:r>
            <w:r>
              <w:rPr>
                <w:rStyle w:val="None"/>
                <w:b/>
                <w:bCs/>
                <w:sz w:val="18"/>
                <w:szCs w:val="18"/>
                <w:shd w:fill="auto" w:val="clear"/>
                <w:lang w:val="en-US"/>
              </w:rPr>
              <w:t>Equity</w:t>
            </w:r>
            <w:r>
              <w:rPr>
                <w:rStyle w:val="None"/>
                <w:b/>
                <w:bCs/>
                <w:spacing w:val="-7"/>
                <w:sz w:val="18"/>
                <w:szCs w:val="18"/>
                <w:shd w:fill="auto" w:val="clear"/>
                <w:lang w:val="en-US"/>
              </w:rPr>
              <w:t xml:space="preserve"> </w:t>
            </w:r>
            <w:r>
              <w:rPr>
                <w:rStyle w:val="None"/>
                <w:b/>
                <w:bCs/>
                <w:sz w:val="18"/>
                <w:szCs w:val="18"/>
                <w:shd w:fill="auto" w:val="clear"/>
                <w:lang w:val="en-US"/>
              </w:rPr>
              <w:t>Share capital (%)</w:t>
            </w:r>
          </w:p>
        </w:tc>
        <w:tc>
          <w:tcPr>
            <w:tcW w:w="3317" w:type="dxa"/>
            <w:gridSpan w:val="2"/>
            <w:tcBorders>
              <w:top w:val="single" w:sz="4" w:space="0" w:color="000000"/>
              <w:start w:val="single" w:sz="4" w:space="0" w:color="000000"/>
              <w:bottom w:val="single" w:sz="4" w:space="0" w:color="000000"/>
              <w:end w:val="single" w:sz="4" w:space="0" w:color="000000"/>
            </w:tcBorders>
            <w:shd w:color="auto" w:fill="BEBEBE" w:val="clear"/>
            <w:tcMar>
              <w:start w:w="182" w:type="dxa"/>
            </w:tcMar>
          </w:tcPr>
          <w:p>
            <w:pPr>
              <w:pStyle w:val="TableParagraph"/>
              <w:spacing w:before="103" w:after="0"/>
              <w:ind w:hanging="0" w:start="102" w:end="0"/>
              <w:rPr/>
            </w:pPr>
            <w:r>
              <w:rPr>
                <w:rStyle w:val="None"/>
                <w:b/>
                <w:bCs/>
                <w:sz w:val="18"/>
                <w:szCs w:val="18"/>
                <w:shd w:fill="auto" w:val="clear"/>
                <w:lang w:val="en-US"/>
              </w:rPr>
              <w:t>At</w:t>
            </w:r>
            <w:r>
              <w:rPr>
                <w:rStyle w:val="None"/>
                <w:b/>
                <w:bCs/>
                <w:spacing w:val="-2"/>
                <w:sz w:val="18"/>
                <w:szCs w:val="18"/>
                <w:shd w:fill="auto" w:val="clear"/>
                <w:lang w:val="en-US"/>
              </w:rPr>
              <w:t xml:space="preserve"> </w:t>
            </w:r>
            <w:r>
              <w:rPr>
                <w:rStyle w:val="None"/>
                <w:b/>
                <w:bCs/>
                <w:sz w:val="18"/>
                <w:szCs w:val="18"/>
                <w:shd w:fill="auto" w:val="clear"/>
                <w:lang w:val="en-US"/>
              </w:rPr>
              <w:t>the</w:t>
            </w:r>
            <w:r>
              <w:rPr>
                <w:rStyle w:val="None"/>
                <w:b/>
                <w:bCs/>
                <w:spacing w:val="-2"/>
                <w:sz w:val="18"/>
                <w:szCs w:val="18"/>
                <w:shd w:fill="auto" w:val="clear"/>
                <w:lang w:val="en-US"/>
              </w:rPr>
              <w:t xml:space="preserve"> </w:t>
            </w:r>
            <w:r>
              <w:rPr>
                <w:rStyle w:val="None"/>
                <w:b/>
                <w:bCs/>
                <w:sz w:val="18"/>
                <w:szCs w:val="18"/>
                <w:shd w:fill="auto" w:val="clear"/>
                <w:lang w:val="en-US"/>
              </w:rPr>
              <w:t>lower</w:t>
            </w:r>
            <w:r>
              <w:rPr>
                <w:rStyle w:val="None"/>
                <w:b/>
                <w:bCs/>
                <w:spacing w:val="-1"/>
                <w:sz w:val="18"/>
                <w:szCs w:val="18"/>
                <w:shd w:fill="auto" w:val="clear"/>
                <w:lang w:val="en-US"/>
              </w:rPr>
              <w:t xml:space="preserve"> </w:t>
            </w:r>
            <w:r>
              <w:rPr>
                <w:rStyle w:val="None"/>
                <w:b/>
                <w:bCs/>
                <w:sz w:val="18"/>
                <w:szCs w:val="18"/>
                <w:shd w:fill="auto" w:val="clear"/>
                <w:lang w:val="en-US"/>
              </w:rPr>
              <w:t>end</w:t>
            </w:r>
            <w:r>
              <w:rPr>
                <w:rStyle w:val="None"/>
                <w:b/>
                <w:bCs/>
                <w:spacing w:val="-3"/>
                <w:sz w:val="18"/>
                <w:szCs w:val="18"/>
                <w:shd w:fill="auto" w:val="clear"/>
                <w:lang w:val="en-US"/>
              </w:rPr>
              <w:t xml:space="preserve"> </w:t>
            </w:r>
            <w:r>
              <w:rPr>
                <w:rStyle w:val="None"/>
                <w:b/>
                <w:bCs/>
                <w:sz w:val="18"/>
                <w:szCs w:val="18"/>
                <w:shd w:fill="auto" w:val="clear"/>
                <w:lang w:val="en-US"/>
              </w:rPr>
              <w:t>of</w:t>
            </w:r>
            <w:r>
              <w:rPr>
                <w:rStyle w:val="None"/>
                <w:b/>
                <w:bCs/>
                <w:spacing w:val="-1"/>
                <w:sz w:val="18"/>
                <w:szCs w:val="18"/>
                <w:shd w:fill="auto" w:val="clear"/>
                <w:lang w:val="en-US"/>
              </w:rPr>
              <w:t xml:space="preserve"> </w:t>
            </w:r>
            <w:r>
              <w:rPr>
                <w:rStyle w:val="None"/>
                <w:b/>
                <w:bCs/>
                <w:sz w:val="18"/>
                <w:szCs w:val="18"/>
                <w:shd w:fill="auto" w:val="clear"/>
                <w:lang w:val="en-US"/>
              </w:rPr>
              <w:t>the</w:t>
            </w:r>
            <w:r>
              <w:rPr>
                <w:rStyle w:val="None"/>
                <w:b/>
                <w:bCs/>
                <w:spacing w:val="-2"/>
                <w:sz w:val="18"/>
                <w:szCs w:val="18"/>
                <w:shd w:fill="auto" w:val="clear"/>
                <w:lang w:val="en-US"/>
              </w:rPr>
              <w:t xml:space="preserve"> </w:t>
            </w:r>
            <w:r>
              <w:rPr>
                <w:rStyle w:val="None"/>
                <w:b/>
                <w:bCs/>
                <w:sz w:val="18"/>
                <w:szCs w:val="18"/>
                <w:shd w:fill="auto" w:val="clear"/>
                <w:lang w:val="en-US"/>
              </w:rPr>
              <w:t>price</w:t>
            </w:r>
            <w:r>
              <w:rPr>
                <w:rStyle w:val="None"/>
                <w:b/>
                <w:bCs/>
                <w:spacing w:val="-2"/>
                <w:sz w:val="18"/>
                <w:szCs w:val="18"/>
                <w:shd w:fill="auto" w:val="clear"/>
                <w:lang w:val="en-US"/>
              </w:rPr>
              <w:t xml:space="preserve"> </w:t>
            </w:r>
            <w:r>
              <w:rPr>
                <w:rStyle w:val="None"/>
                <w:b/>
                <w:bCs/>
                <w:sz w:val="18"/>
                <w:szCs w:val="18"/>
                <w:shd w:fill="auto" w:val="clear"/>
                <w:lang w:val="en-US"/>
              </w:rPr>
              <w:t>band</w:t>
            </w:r>
            <w:r>
              <w:rPr>
                <w:rStyle w:val="None"/>
                <w:b/>
                <w:bCs/>
                <w:spacing w:val="-1"/>
                <w:sz w:val="18"/>
                <w:szCs w:val="18"/>
                <w:shd w:fill="auto" w:val="clear"/>
                <w:lang w:val="en-US"/>
              </w:rPr>
              <w:t xml:space="preserve"> </w:t>
            </w:r>
            <w:r>
              <w:rPr>
                <w:rStyle w:val="None"/>
                <w:b/>
                <w:bCs/>
                <w:spacing w:val="-2"/>
                <w:sz w:val="18"/>
                <w:szCs w:val="18"/>
                <w:shd w:fill="auto" w:val="clear"/>
                <w:lang w:val="en-US"/>
              </w:rPr>
              <w:t>(</w:t>
            </w:r>
            <w:r>
              <w:rPr>
                <w:rStyle w:val="None"/>
                <w:rFonts w:eastAsia="Arial Unicode MS" w:cs="Arial Unicode MS" w:ascii="Arial Unicode MS" w:hAnsi="Arial Unicode MS"/>
                <w:b w:val="false"/>
                <w:bCs w:val="false"/>
                <w:i w:val="false"/>
                <w:iCs w:val="false"/>
                <w:spacing w:val="-2"/>
                <w:sz w:val="18"/>
                <w:szCs w:val="18"/>
                <w:shd w:fill="auto" w:val="clear"/>
                <w:lang w:val="en-US"/>
              </w:rPr>
              <w:t>₹</w:t>
            </w:r>
            <w:r>
              <w:rPr>
                <w:rStyle w:val="None"/>
                <w:b/>
                <w:bCs/>
                <w:spacing w:val="-2"/>
                <w:sz w:val="18"/>
                <w:szCs w:val="18"/>
                <w:shd w:fill="auto" w:val="clear"/>
                <w:lang w:val="en-US"/>
              </w:rPr>
              <w:t>[●])</w:t>
            </w:r>
          </w:p>
        </w:tc>
        <w:tc>
          <w:tcPr>
            <w:tcW w:w="2747" w:type="dxa"/>
            <w:gridSpan w:val="2"/>
            <w:tcBorders>
              <w:top w:val="single" w:sz="4" w:space="0" w:color="000000"/>
              <w:start w:val="single" w:sz="4" w:space="0" w:color="000000"/>
              <w:bottom w:val="single" w:sz="4" w:space="0" w:color="000000"/>
              <w:end w:val="single" w:sz="4" w:space="0" w:color="000000"/>
            </w:tcBorders>
            <w:shd w:color="auto" w:fill="BEBEBE" w:val="clear"/>
            <w:tcMar>
              <w:start w:w="1010" w:type="dxa"/>
            </w:tcMar>
          </w:tcPr>
          <w:p>
            <w:pPr>
              <w:pStyle w:val="TableParagraph"/>
              <w:spacing w:lineRule="exact" w:line="206"/>
              <w:ind w:hanging="675" w:start="930" w:end="0"/>
              <w:rPr/>
            </w:pPr>
            <w:r>
              <w:rPr>
                <w:rStyle w:val="None"/>
                <w:b/>
                <w:bCs/>
                <w:sz w:val="18"/>
                <w:szCs w:val="18"/>
                <w:shd w:fill="auto" w:val="clear"/>
                <w:lang w:val="en-US"/>
              </w:rPr>
              <w:t>At</w:t>
            </w:r>
            <w:r>
              <w:rPr>
                <w:rStyle w:val="None"/>
                <w:b/>
                <w:bCs/>
                <w:spacing w:val="-6"/>
                <w:sz w:val="18"/>
                <w:szCs w:val="18"/>
                <w:shd w:fill="auto" w:val="clear"/>
                <w:lang w:val="en-US"/>
              </w:rPr>
              <w:t xml:space="preserve"> </w:t>
            </w:r>
            <w:r>
              <w:rPr>
                <w:rStyle w:val="None"/>
                <w:b/>
                <w:bCs/>
                <w:sz w:val="18"/>
                <w:szCs w:val="18"/>
                <w:shd w:fill="auto" w:val="clear"/>
                <w:lang w:val="en-US"/>
              </w:rPr>
              <w:t>the</w:t>
            </w:r>
            <w:r>
              <w:rPr>
                <w:rStyle w:val="None"/>
                <w:b/>
                <w:bCs/>
                <w:spacing w:val="-6"/>
                <w:sz w:val="18"/>
                <w:szCs w:val="18"/>
                <w:shd w:fill="auto" w:val="clear"/>
                <w:lang w:val="en-US"/>
              </w:rPr>
              <w:t xml:space="preserve"> </w:t>
            </w:r>
            <w:r>
              <w:rPr>
                <w:rStyle w:val="None"/>
                <w:b/>
                <w:bCs/>
                <w:sz w:val="18"/>
                <w:szCs w:val="18"/>
                <w:shd w:fill="auto" w:val="clear"/>
                <w:lang w:val="en-US"/>
              </w:rPr>
              <w:t>upper</w:t>
            </w:r>
            <w:r>
              <w:rPr>
                <w:rStyle w:val="None"/>
                <w:b/>
                <w:bCs/>
                <w:spacing w:val="-6"/>
                <w:sz w:val="18"/>
                <w:szCs w:val="18"/>
                <w:shd w:fill="auto" w:val="clear"/>
                <w:lang w:val="en-US"/>
              </w:rPr>
              <w:t xml:space="preserve"> </w:t>
            </w:r>
            <w:r>
              <w:rPr>
                <w:rStyle w:val="None"/>
                <w:b/>
                <w:bCs/>
                <w:sz w:val="18"/>
                <w:szCs w:val="18"/>
                <w:shd w:fill="auto" w:val="clear"/>
                <w:lang w:val="en-US"/>
              </w:rPr>
              <w:t>end</w:t>
            </w:r>
            <w:r>
              <w:rPr>
                <w:rStyle w:val="None"/>
                <w:b/>
                <w:bCs/>
                <w:spacing w:val="-8"/>
                <w:sz w:val="18"/>
                <w:szCs w:val="18"/>
                <w:shd w:fill="auto" w:val="clear"/>
                <w:lang w:val="en-US"/>
              </w:rPr>
              <w:t xml:space="preserve"> </w:t>
            </w:r>
            <w:r>
              <w:rPr>
                <w:rStyle w:val="None"/>
                <w:b/>
                <w:bCs/>
                <w:sz w:val="18"/>
                <w:szCs w:val="18"/>
                <w:shd w:fill="auto" w:val="clear"/>
                <w:lang w:val="en-US"/>
              </w:rPr>
              <w:t>of</w:t>
            </w:r>
            <w:r>
              <w:rPr>
                <w:rStyle w:val="None"/>
                <w:b/>
                <w:bCs/>
                <w:spacing w:val="-6"/>
                <w:sz w:val="18"/>
                <w:szCs w:val="18"/>
                <w:shd w:fill="auto" w:val="clear"/>
                <w:lang w:val="en-US"/>
              </w:rPr>
              <w:t xml:space="preserve"> </w:t>
            </w:r>
            <w:r>
              <w:rPr>
                <w:rStyle w:val="None"/>
                <w:b/>
                <w:bCs/>
                <w:sz w:val="18"/>
                <w:szCs w:val="18"/>
                <w:shd w:fill="auto" w:val="clear"/>
                <w:lang w:val="en-US"/>
              </w:rPr>
              <w:t>the</w:t>
            </w:r>
            <w:r>
              <w:rPr>
                <w:rStyle w:val="None"/>
                <w:b/>
                <w:bCs/>
                <w:spacing w:val="-8"/>
                <w:sz w:val="18"/>
                <w:szCs w:val="18"/>
                <w:shd w:fill="auto" w:val="clear"/>
                <w:lang w:val="en-US"/>
              </w:rPr>
              <w:t xml:space="preserve"> </w:t>
            </w:r>
            <w:r>
              <w:rPr>
                <w:rStyle w:val="None"/>
                <w:b/>
                <w:bCs/>
                <w:sz w:val="18"/>
                <w:szCs w:val="18"/>
                <w:shd w:fill="auto" w:val="clear"/>
                <w:lang w:val="en-US"/>
              </w:rPr>
              <w:t>price band (</w:t>
            </w:r>
            <w:r>
              <w:rPr>
                <w:rStyle w:val="None"/>
                <w:rFonts w:eastAsia="Arial Unicode MS" w:cs="Arial Unicode MS" w:ascii="Arial Unicode MS" w:hAnsi="Arial Unicode MS"/>
                <w:b w:val="false"/>
                <w:bCs w:val="false"/>
                <w:i w:val="false"/>
                <w:iCs w:val="false"/>
                <w:sz w:val="18"/>
                <w:szCs w:val="18"/>
                <w:shd w:fill="auto" w:val="clear"/>
                <w:lang w:val="en-US"/>
              </w:rPr>
              <w:t>₹</w:t>
            </w:r>
            <w:r>
              <w:rPr>
                <w:rStyle w:val="None"/>
                <w:b/>
                <w:bCs/>
                <w:sz w:val="18"/>
                <w:szCs w:val="18"/>
                <w:shd w:fill="auto" w:val="clear"/>
                <w:lang w:val="en-US"/>
              </w:rPr>
              <w:t>[●])</w:t>
            </w:r>
          </w:p>
        </w:tc>
      </w:tr>
      <w:tr>
        <w:trPr>
          <w:trHeight w:val="1198" w:hRule="atLeast"/>
        </w:trPr>
        <w:tc>
          <w:tcPr>
            <w:tcW w:w="1575" w:type="dxa"/>
            <w:vMerge w:val="continue"/>
            <w:tcBorders>
              <w:top w:val="single" w:sz="4" w:space="0" w:color="000000"/>
              <w:start w:val="single" w:sz="4" w:space="0" w:color="000000"/>
              <w:bottom w:val="single" w:sz="4" w:space="0" w:color="000000"/>
              <w:end w:val="single" w:sz="4" w:space="0" w:color="000000"/>
            </w:tcBorders>
            <w:shd w:color="auto" w:fill="BEBEBE" w:val="clear"/>
            <w:tcMar>
              <w:top w:w="0" w:type="dxa"/>
              <w:start w:w="108" w:type="dxa"/>
              <w:bottom w:w="0" w:type="dxa"/>
              <w:end w:w="108" w:type="dxa"/>
            </w:tcMar>
          </w:tcPr>
          <w:p>
            <w:pPr>
              <w:pStyle w:val="Normal"/>
              <w:rPr/>
            </w:pPr>
            <w:r>
              <w:rPr/>
            </w:r>
          </w:p>
        </w:tc>
        <w:tc>
          <w:tcPr>
            <w:tcW w:w="1160" w:type="dxa"/>
            <w:vMerge w:val="continue"/>
            <w:tcBorders>
              <w:top w:val="single" w:sz="4" w:space="0" w:color="000000"/>
              <w:start w:val="single" w:sz="4" w:space="0" w:color="000000"/>
              <w:bottom w:val="single" w:sz="4" w:space="0" w:color="000000"/>
              <w:end w:val="single" w:sz="4" w:space="0" w:color="000000"/>
            </w:tcBorders>
            <w:shd w:color="auto" w:fill="BEBEBE" w:val="clear"/>
            <w:tcMar>
              <w:top w:w="0" w:type="dxa"/>
              <w:start w:w="108" w:type="dxa"/>
              <w:bottom w:w="0" w:type="dxa"/>
              <w:end w:w="108" w:type="dxa"/>
            </w:tcMar>
          </w:tcPr>
          <w:p>
            <w:pPr>
              <w:pStyle w:val="Normal"/>
              <w:rPr/>
            </w:pPr>
            <w:r>
              <w:rPr/>
            </w:r>
          </w:p>
        </w:tc>
        <w:tc>
          <w:tcPr>
            <w:tcW w:w="1305" w:type="dxa"/>
            <w:vMerge w:val="continue"/>
            <w:tcBorders>
              <w:top w:val="single" w:sz="4" w:space="0" w:color="000000"/>
              <w:start w:val="single" w:sz="4" w:space="0" w:color="000000"/>
              <w:bottom w:val="single" w:sz="4" w:space="0" w:color="000000"/>
              <w:end w:val="single" w:sz="4" w:space="0" w:color="000000"/>
            </w:tcBorders>
            <w:shd w:color="auto" w:fill="BEBEBE" w:val="clear"/>
            <w:tcMar>
              <w:top w:w="0" w:type="dxa"/>
              <w:start w:w="108" w:type="dxa"/>
              <w:bottom w:w="0" w:type="dxa"/>
              <w:end w:w="108" w:type="dxa"/>
            </w:tcMar>
          </w:tcPr>
          <w:p>
            <w:pPr>
              <w:pStyle w:val="Normal"/>
              <w:rPr/>
            </w:pPr>
            <w:r>
              <w:rPr/>
            </w:r>
          </w:p>
        </w:tc>
        <w:tc>
          <w:tcPr>
            <w:tcW w:w="1507" w:type="dxa"/>
            <w:tcBorders>
              <w:top w:val="single" w:sz="4" w:space="0" w:color="000000"/>
              <w:start w:val="single" w:sz="4" w:space="0" w:color="000000"/>
              <w:bottom w:val="single" w:sz="4" w:space="0" w:color="000000"/>
              <w:end w:val="single" w:sz="4" w:space="0" w:color="000000"/>
            </w:tcBorders>
            <w:shd w:color="auto" w:fill="BEBEBE" w:val="clear"/>
            <w:tcMar>
              <w:start w:w="189" w:type="dxa"/>
              <w:end w:w="183" w:type="dxa"/>
            </w:tcMar>
          </w:tcPr>
          <w:p>
            <w:pPr>
              <w:pStyle w:val="TableParagraph"/>
              <w:ind w:hanging="3" w:start="109" w:end="103"/>
              <w:jc w:val="center"/>
              <w:rPr>
                <w:rStyle w:val="None"/>
                <w:b/>
                <w:bCs/>
                <w:sz w:val="18"/>
                <w:szCs w:val="18"/>
                <w:shd w:fill="auto" w:val="clear"/>
              </w:rPr>
            </w:pPr>
            <w:r>
              <w:rPr>
                <w:rStyle w:val="None"/>
                <w:b/>
                <w:bCs/>
                <w:sz w:val="18"/>
                <w:szCs w:val="18"/>
                <w:shd w:fill="auto" w:val="clear"/>
                <w:lang w:val="en-US"/>
              </w:rPr>
              <w:t>Number of Equity</w:t>
            </w:r>
            <w:r>
              <w:rPr>
                <w:rStyle w:val="None"/>
                <w:b/>
                <w:bCs/>
                <w:spacing w:val="-12"/>
                <w:sz w:val="18"/>
                <w:szCs w:val="18"/>
                <w:shd w:fill="auto" w:val="clear"/>
                <w:lang w:val="en-US"/>
              </w:rPr>
              <w:t xml:space="preserve"> </w:t>
            </w:r>
            <w:r>
              <w:rPr>
                <w:rStyle w:val="None"/>
                <w:b/>
                <w:bCs/>
                <w:sz w:val="18"/>
                <w:szCs w:val="18"/>
                <w:shd w:fill="auto" w:val="clear"/>
                <w:lang w:val="en-US"/>
              </w:rPr>
              <w:t>Shares</w:t>
            </w:r>
            <w:r>
              <w:rPr>
                <w:rStyle w:val="None"/>
                <w:b/>
                <w:bCs/>
                <w:spacing w:val="-11"/>
                <w:sz w:val="18"/>
                <w:szCs w:val="18"/>
                <w:shd w:fill="auto" w:val="clear"/>
                <w:lang w:val="en-US"/>
              </w:rPr>
              <w:t xml:space="preserve"> </w:t>
            </w:r>
            <w:r>
              <w:rPr>
                <w:rStyle w:val="None"/>
                <w:b/>
                <w:bCs/>
                <w:sz w:val="18"/>
                <w:szCs w:val="18"/>
                <w:shd w:fill="auto" w:val="clear"/>
                <w:lang w:val="en-US"/>
              </w:rPr>
              <w:t xml:space="preserve">of face value of </w:t>
            </w:r>
            <w:r>
              <w:rPr>
                <w:rStyle w:val="None"/>
                <w:rFonts w:eastAsia="Arial Unicode MS" w:cs="Arial Unicode MS" w:ascii="Arial Unicode MS" w:hAnsi="Arial Unicode MS"/>
                <w:b w:val="false"/>
                <w:bCs w:val="false"/>
                <w:i w:val="false"/>
                <w:iCs w:val="false"/>
                <w:sz w:val="18"/>
                <w:szCs w:val="18"/>
                <w:shd w:fill="auto" w:val="clear"/>
                <w:lang w:val="en-US"/>
              </w:rPr>
              <w:t>₹</w:t>
            </w:r>
            <w:r>
              <w:rPr>
                <w:rStyle w:val="None"/>
                <w:b/>
                <w:bCs/>
                <w:sz w:val="18"/>
                <w:szCs w:val="18"/>
                <w:shd w:fill="auto" w:val="clear"/>
                <w:lang w:val="en-US"/>
              </w:rPr>
              <w:t>5</w:t>
            </w:r>
          </w:p>
          <w:p>
            <w:pPr>
              <w:pStyle w:val="TableParagraph"/>
              <w:bidi w:val="0"/>
              <w:spacing w:lineRule="exact" w:line="186"/>
              <w:ind w:hanging="0" w:start="28" w:end="25"/>
              <w:jc w:val="center"/>
              <w:rPr/>
            </w:pPr>
            <w:r>
              <w:rPr>
                <w:rStyle w:val="None"/>
                <w:b/>
                <w:bCs/>
                <w:spacing w:val="-4"/>
                <w:sz w:val="18"/>
                <w:szCs w:val="18"/>
                <w:shd w:fill="auto" w:val="clear"/>
                <w:lang w:val="en-US"/>
              </w:rPr>
              <w:t>each</w:t>
            </w:r>
          </w:p>
        </w:tc>
        <w:tc>
          <w:tcPr>
            <w:tcW w:w="1810" w:type="dxa"/>
            <w:tcBorders>
              <w:top w:val="single" w:sz="4" w:space="0" w:color="000000"/>
              <w:start w:val="single" w:sz="4" w:space="0" w:color="000000"/>
              <w:bottom w:val="single" w:sz="4" w:space="0" w:color="000000"/>
              <w:end w:val="single" w:sz="4" w:space="0" w:color="000000"/>
            </w:tcBorders>
            <w:shd w:color="auto" w:fill="BEBEBE" w:val="clear"/>
            <w:tcMar>
              <w:start w:w="241" w:type="dxa"/>
              <w:end w:w="237" w:type="dxa"/>
            </w:tcMar>
          </w:tcPr>
          <w:p>
            <w:pPr>
              <w:pStyle w:val="TableParagraph"/>
              <w:spacing w:before="103" w:after="0"/>
              <w:ind w:firstLine="5" w:start="161" w:end="157"/>
              <w:jc w:val="center"/>
              <w:rPr/>
            </w:pPr>
            <w:r>
              <w:rPr>
                <w:rStyle w:val="None"/>
                <w:b/>
                <w:bCs/>
                <w:sz w:val="18"/>
                <w:szCs w:val="18"/>
                <w:shd w:fill="auto" w:val="clear"/>
                <w:lang w:val="en-US"/>
              </w:rPr>
              <w:t>Percentage</w:t>
            </w:r>
            <w:r>
              <w:rPr>
                <w:rStyle w:val="None"/>
                <w:b/>
                <w:bCs/>
                <w:spacing w:val="-12"/>
                <w:sz w:val="18"/>
                <w:szCs w:val="18"/>
                <w:shd w:fill="auto" w:val="clear"/>
                <w:lang w:val="en-US"/>
              </w:rPr>
              <w:t xml:space="preserve"> </w:t>
            </w:r>
            <w:r>
              <w:rPr>
                <w:rStyle w:val="None"/>
                <w:b/>
                <w:bCs/>
                <w:sz w:val="18"/>
                <w:szCs w:val="18"/>
                <w:shd w:fill="auto" w:val="clear"/>
                <w:lang w:val="en-US"/>
              </w:rPr>
              <w:t>of</w:t>
            </w:r>
            <w:r>
              <w:rPr>
                <w:rStyle w:val="None"/>
                <w:b/>
                <w:bCs/>
                <w:spacing w:val="-11"/>
                <w:sz w:val="18"/>
                <w:szCs w:val="18"/>
                <w:shd w:fill="auto" w:val="clear"/>
                <w:lang w:val="en-US"/>
              </w:rPr>
              <w:t xml:space="preserve"> </w:t>
            </w:r>
            <w:r>
              <w:rPr>
                <w:rStyle w:val="None"/>
                <w:b/>
                <w:bCs/>
                <w:sz w:val="18"/>
                <w:szCs w:val="18"/>
                <w:shd w:fill="auto" w:val="clear"/>
                <w:lang w:val="en-US"/>
              </w:rPr>
              <w:t>post-Offer</w:t>
            </w:r>
            <w:r>
              <w:rPr>
                <w:rStyle w:val="None"/>
                <w:b/>
                <w:bCs/>
                <w:spacing w:val="-12"/>
                <w:sz w:val="18"/>
                <w:szCs w:val="18"/>
                <w:shd w:fill="auto" w:val="clear"/>
                <w:lang w:val="en-US"/>
              </w:rPr>
              <w:t xml:space="preserve"> </w:t>
            </w:r>
            <w:r>
              <w:rPr>
                <w:rStyle w:val="None"/>
                <w:b/>
                <w:bCs/>
                <w:sz w:val="18"/>
                <w:szCs w:val="18"/>
                <w:shd w:fill="auto" w:val="clear"/>
                <w:lang w:val="en-US"/>
              </w:rPr>
              <w:t>Equity</w:t>
            </w:r>
            <w:r>
              <w:rPr>
                <w:rStyle w:val="None"/>
                <w:b/>
                <w:bCs/>
                <w:spacing w:val="-11"/>
                <w:sz w:val="18"/>
                <w:szCs w:val="18"/>
                <w:shd w:fill="auto" w:val="clear"/>
                <w:lang w:val="en-US"/>
              </w:rPr>
              <w:t xml:space="preserve"> </w:t>
            </w:r>
            <w:r>
              <w:rPr>
                <w:rStyle w:val="None"/>
                <w:b/>
                <w:bCs/>
                <w:sz w:val="18"/>
                <w:szCs w:val="18"/>
                <w:shd w:fill="auto" w:val="clear"/>
                <w:lang w:val="en-US"/>
              </w:rPr>
              <w:t>Share capital (%)</w:t>
            </w:r>
          </w:p>
        </w:tc>
        <w:tc>
          <w:tcPr>
            <w:tcW w:w="1519" w:type="dxa"/>
            <w:tcBorders>
              <w:top w:val="single" w:sz="4" w:space="0" w:color="000000"/>
              <w:start w:val="single" w:sz="4" w:space="0" w:color="000000"/>
              <w:bottom w:val="single" w:sz="4" w:space="0" w:color="000000"/>
              <w:end w:val="single" w:sz="4" w:space="0" w:color="000000"/>
            </w:tcBorders>
            <w:shd w:color="auto" w:fill="BEBEBE" w:val="clear"/>
            <w:tcMar>
              <w:start w:w="192" w:type="dxa"/>
              <w:end w:w="192" w:type="dxa"/>
            </w:tcMar>
          </w:tcPr>
          <w:p>
            <w:pPr>
              <w:pStyle w:val="TableParagraph"/>
              <w:ind w:firstLine="2" w:start="112" w:end="112"/>
              <w:jc w:val="center"/>
              <w:rPr>
                <w:rStyle w:val="None"/>
                <w:b/>
                <w:bCs/>
                <w:sz w:val="18"/>
                <w:szCs w:val="18"/>
                <w:shd w:fill="auto" w:val="clear"/>
              </w:rPr>
            </w:pPr>
            <w:r>
              <w:rPr>
                <w:rStyle w:val="None"/>
                <w:b/>
                <w:bCs/>
                <w:sz w:val="18"/>
                <w:szCs w:val="18"/>
                <w:shd w:fill="auto" w:val="clear"/>
                <w:lang w:val="en-US"/>
              </w:rPr>
              <w:t>Number of Equity</w:t>
            </w:r>
            <w:r>
              <w:rPr>
                <w:rStyle w:val="None"/>
                <w:b/>
                <w:bCs/>
                <w:spacing w:val="-12"/>
                <w:sz w:val="18"/>
                <w:szCs w:val="18"/>
                <w:shd w:fill="auto" w:val="clear"/>
                <w:lang w:val="en-US"/>
              </w:rPr>
              <w:t xml:space="preserve"> </w:t>
            </w:r>
            <w:r>
              <w:rPr>
                <w:rStyle w:val="None"/>
                <w:b/>
                <w:bCs/>
                <w:sz w:val="18"/>
                <w:szCs w:val="18"/>
                <w:shd w:fill="auto" w:val="clear"/>
                <w:lang w:val="en-US"/>
              </w:rPr>
              <w:t>Shares</w:t>
            </w:r>
            <w:r>
              <w:rPr>
                <w:rStyle w:val="None"/>
                <w:b/>
                <w:bCs/>
                <w:spacing w:val="-11"/>
                <w:sz w:val="18"/>
                <w:szCs w:val="18"/>
                <w:shd w:fill="auto" w:val="clear"/>
                <w:lang w:val="en-US"/>
              </w:rPr>
              <w:t xml:space="preserve"> </w:t>
            </w:r>
            <w:r>
              <w:rPr>
                <w:rStyle w:val="None"/>
                <w:b/>
                <w:bCs/>
                <w:sz w:val="18"/>
                <w:szCs w:val="18"/>
                <w:shd w:fill="auto" w:val="clear"/>
                <w:lang w:val="en-US"/>
              </w:rPr>
              <w:t xml:space="preserve">of face value of </w:t>
            </w:r>
            <w:r>
              <w:rPr>
                <w:rStyle w:val="None"/>
                <w:rFonts w:eastAsia="Arial Unicode MS" w:cs="Arial Unicode MS" w:ascii="Arial Unicode MS" w:hAnsi="Arial Unicode MS"/>
                <w:b w:val="false"/>
                <w:bCs w:val="false"/>
                <w:i w:val="false"/>
                <w:iCs w:val="false"/>
                <w:sz w:val="18"/>
                <w:szCs w:val="18"/>
                <w:shd w:fill="auto" w:val="clear"/>
                <w:lang w:val="en-US"/>
              </w:rPr>
              <w:t>₹</w:t>
            </w:r>
            <w:r>
              <w:rPr>
                <w:rStyle w:val="None"/>
                <w:b/>
                <w:bCs/>
                <w:sz w:val="18"/>
                <w:szCs w:val="18"/>
                <w:shd w:fill="auto" w:val="clear"/>
                <w:lang w:val="en-US"/>
              </w:rPr>
              <w:t>5</w:t>
            </w:r>
          </w:p>
          <w:p>
            <w:pPr>
              <w:pStyle w:val="TableParagraph"/>
              <w:bidi w:val="0"/>
              <w:spacing w:lineRule="exact" w:line="186"/>
              <w:ind w:hanging="0" w:start="32" w:end="32"/>
              <w:jc w:val="center"/>
              <w:rPr/>
            </w:pPr>
            <w:r>
              <w:rPr>
                <w:rStyle w:val="None"/>
                <w:b/>
                <w:bCs/>
                <w:spacing w:val="-4"/>
                <w:sz w:val="18"/>
                <w:szCs w:val="18"/>
                <w:shd w:fill="auto" w:val="clear"/>
                <w:lang w:val="en-US"/>
              </w:rPr>
              <w:t>each</w:t>
            </w:r>
          </w:p>
        </w:tc>
        <w:tc>
          <w:tcPr>
            <w:tcW w:w="1228" w:type="dxa"/>
            <w:tcBorders>
              <w:top w:val="single" w:sz="4" w:space="0" w:color="000000"/>
              <w:start w:val="single" w:sz="4" w:space="0" w:color="000000"/>
              <w:bottom w:val="single" w:sz="4" w:space="0" w:color="000000"/>
              <w:end w:val="single" w:sz="4" w:space="0" w:color="000000"/>
            </w:tcBorders>
            <w:shd w:color="auto" w:fill="BEBEBE" w:val="clear"/>
            <w:tcMar>
              <w:start w:w="164" w:type="dxa"/>
              <w:end w:w="165" w:type="dxa"/>
            </w:tcMar>
          </w:tcPr>
          <w:p>
            <w:pPr>
              <w:pStyle w:val="TableParagraph"/>
              <w:ind w:hanging="0" w:start="84" w:end="85"/>
              <w:jc w:val="center"/>
              <w:rPr>
                <w:rStyle w:val="None"/>
                <w:b/>
                <w:bCs/>
                <w:sz w:val="18"/>
                <w:szCs w:val="18"/>
                <w:shd w:fill="auto" w:val="clear"/>
              </w:rPr>
            </w:pPr>
            <w:r>
              <w:rPr>
                <w:rStyle w:val="None"/>
                <w:b/>
                <w:bCs/>
                <w:sz w:val="18"/>
                <w:szCs w:val="18"/>
                <w:shd w:fill="auto" w:val="clear"/>
                <w:lang w:val="en-US"/>
              </w:rPr>
              <w:t>Percentage</w:t>
            </w:r>
            <w:r>
              <w:rPr>
                <w:rStyle w:val="None"/>
                <w:b/>
                <w:bCs/>
                <w:spacing w:val="-12"/>
                <w:sz w:val="18"/>
                <w:szCs w:val="18"/>
                <w:shd w:fill="auto" w:val="clear"/>
                <w:lang w:val="en-US"/>
              </w:rPr>
              <w:t xml:space="preserve"> </w:t>
            </w:r>
            <w:r>
              <w:rPr>
                <w:rStyle w:val="None"/>
                <w:b/>
                <w:bCs/>
                <w:sz w:val="18"/>
                <w:szCs w:val="18"/>
                <w:shd w:fill="auto" w:val="clear"/>
                <w:lang w:val="en-US"/>
              </w:rPr>
              <w:t xml:space="preserve">of </w:t>
            </w:r>
            <w:r>
              <w:rPr>
                <w:rStyle w:val="None"/>
                <w:b/>
                <w:bCs/>
                <w:spacing w:val="-2"/>
                <w:sz w:val="18"/>
                <w:szCs w:val="18"/>
                <w:shd w:fill="auto" w:val="clear"/>
                <w:lang w:val="en-US"/>
              </w:rPr>
              <w:t xml:space="preserve">post-Offer </w:t>
            </w:r>
            <w:r>
              <w:rPr>
                <w:rStyle w:val="None"/>
                <w:b/>
                <w:bCs/>
                <w:sz w:val="18"/>
                <w:szCs w:val="18"/>
                <w:shd w:fill="auto" w:val="clear"/>
                <w:lang w:val="en-US"/>
              </w:rPr>
              <w:t>Equity</w:t>
            </w:r>
            <w:r>
              <w:rPr>
                <w:rStyle w:val="None"/>
                <w:b/>
                <w:bCs/>
                <w:spacing w:val="-7"/>
                <w:sz w:val="18"/>
                <w:szCs w:val="18"/>
                <w:shd w:fill="auto" w:val="clear"/>
                <w:lang w:val="en-US"/>
              </w:rPr>
              <w:t xml:space="preserve"> </w:t>
            </w:r>
            <w:r>
              <w:rPr>
                <w:rStyle w:val="None"/>
                <w:b/>
                <w:bCs/>
                <w:sz w:val="18"/>
                <w:szCs w:val="18"/>
                <w:shd w:fill="auto" w:val="clear"/>
                <w:lang w:val="en-US"/>
              </w:rPr>
              <w:t>Share</w:t>
            </w:r>
          </w:p>
          <w:p>
            <w:pPr>
              <w:pStyle w:val="TableParagraph"/>
              <w:bidi w:val="0"/>
              <w:spacing w:lineRule="exact" w:line="186"/>
              <w:ind w:hanging="0" w:start="0" w:end="0"/>
              <w:jc w:val="center"/>
              <w:rPr/>
            </w:pPr>
            <w:r>
              <w:rPr>
                <w:rStyle w:val="None"/>
                <w:b/>
                <w:bCs/>
                <w:sz w:val="18"/>
                <w:szCs w:val="18"/>
                <w:shd w:fill="auto" w:val="clear"/>
                <w:lang w:val="en-US"/>
              </w:rPr>
              <w:t>capital</w:t>
            </w:r>
            <w:r>
              <w:rPr>
                <w:rStyle w:val="None"/>
                <w:b/>
                <w:bCs/>
                <w:spacing w:val="-1"/>
                <w:sz w:val="18"/>
                <w:szCs w:val="18"/>
                <w:shd w:fill="auto" w:val="clear"/>
                <w:lang w:val="en-US"/>
              </w:rPr>
              <w:t xml:space="preserve"> </w:t>
            </w:r>
            <w:r>
              <w:rPr>
                <w:rStyle w:val="None"/>
                <w:b/>
                <w:bCs/>
                <w:spacing w:val="-5"/>
                <w:sz w:val="18"/>
                <w:szCs w:val="18"/>
                <w:shd w:fill="auto" w:val="clear"/>
                <w:lang w:val="en-US"/>
              </w:rPr>
              <w:t>(%)</w:t>
            </w:r>
          </w:p>
        </w:tc>
      </w:tr>
      <w:tr>
        <w:trPr>
          <w:trHeight w:val="420" w:hRule="atLeast"/>
        </w:trPr>
        <w:tc>
          <w:tcPr>
            <w:tcW w:w="1575" w:type="dxa"/>
            <w:tcBorders>
              <w:top w:val="single" w:sz="4" w:space="0" w:color="000000"/>
              <w:start w:val="single" w:sz="4" w:space="0" w:color="000000"/>
              <w:bottom w:val="single" w:sz="4" w:space="0" w:color="000000"/>
              <w:end w:val="single" w:sz="4" w:space="0" w:color="000000"/>
            </w:tcBorders>
            <w:shd w:color="auto" w:fill="auto" w:val="clear"/>
            <w:tcMar>
              <w:start w:w="137" w:type="dxa"/>
              <w:end w:w="127" w:type="dxa"/>
            </w:tcMar>
          </w:tcPr>
          <w:p>
            <w:pPr>
              <w:pStyle w:val="TableParagraph"/>
              <w:tabs>
                <w:tab w:val="clear" w:pos="720"/>
                <w:tab w:val="left" w:pos="1007" w:leader="none"/>
              </w:tabs>
              <w:spacing w:lineRule="exact" w:line="206"/>
              <w:ind w:hanging="0" w:start="57" w:end="47"/>
              <w:rPr/>
            </w:pPr>
            <w:r>
              <w:rPr>
                <w:rStyle w:val="Hyperlink7"/>
                <w:spacing w:val="-2"/>
                <w:sz w:val="18"/>
                <w:szCs w:val="18"/>
                <w:shd w:fill="auto" w:val="clear"/>
                <w:lang w:val="en-US"/>
              </w:rPr>
              <w:t>Pushpa</w:t>
            </w:r>
            <w:r>
              <w:rPr>
                <w:rStyle w:val="Hyperlink6"/>
                <w:sz w:val="18"/>
                <w:szCs w:val="18"/>
                <w:shd w:fill="auto" w:val="clear"/>
                <w:lang w:val="en-US"/>
              </w:rPr>
              <w:tab/>
            </w:r>
            <w:r>
              <w:rPr>
                <w:rStyle w:val="Hyperlink7"/>
                <w:spacing w:val="-2"/>
                <w:sz w:val="18"/>
                <w:szCs w:val="18"/>
                <w:shd w:fill="auto" w:val="clear"/>
                <w:lang w:val="en-US"/>
              </w:rPr>
              <w:t>Kushal Hegde</w:t>
            </w:r>
            <w:r>
              <w:rPr>
                <w:rStyle w:val="None"/>
                <w:spacing w:val="-2"/>
                <w:sz w:val="18"/>
                <w:szCs w:val="18"/>
                <w:shd w:fill="auto" w:val="clear"/>
                <w:vertAlign w:val="superscript"/>
                <w:lang w:val="en-US"/>
              </w:rPr>
              <w:t>*</w:t>
            </w:r>
          </w:p>
        </w:tc>
        <w:tc>
          <w:tcPr>
            <w:tcW w:w="1160" w:type="dxa"/>
            <w:tcBorders>
              <w:top w:val="single" w:sz="4" w:space="0" w:color="000000"/>
              <w:start w:val="single" w:sz="4" w:space="0" w:color="000000"/>
              <w:bottom w:val="single" w:sz="4" w:space="0" w:color="000000"/>
              <w:end w:val="single" w:sz="4" w:space="0" w:color="000000"/>
            </w:tcBorders>
            <w:shd w:color="auto" w:fill="auto" w:val="clear"/>
            <w:tcMar>
              <w:end w:w="126" w:type="dxa"/>
            </w:tcMar>
          </w:tcPr>
          <w:p>
            <w:pPr>
              <w:pStyle w:val="TableParagraph"/>
              <w:spacing w:lineRule="exact" w:line="207"/>
              <w:ind w:hanging="0" w:start="0" w:end="46"/>
              <w:jc w:val="end"/>
              <w:rPr/>
            </w:pPr>
            <w:r>
              <w:rPr>
                <w:rStyle w:val="Hyperlink7"/>
                <w:spacing w:val="-2"/>
                <w:sz w:val="18"/>
                <w:szCs w:val="18"/>
                <w:shd w:fill="auto" w:val="clear"/>
                <w:lang w:val="en-US"/>
              </w:rPr>
              <w:t>7,386,270</w:t>
            </w:r>
          </w:p>
        </w:tc>
        <w:tc>
          <w:tcPr>
            <w:tcW w:w="1305" w:type="dxa"/>
            <w:tcBorders>
              <w:top w:val="single" w:sz="4" w:space="0" w:color="000000"/>
              <w:start w:val="single" w:sz="4" w:space="0" w:color="000000"/>
              <w:bottom w:val="single" w:sz="4" w:space="0" w:color="000000"/>
              <w:end w:val="single" w:sz="4" w:space="0" w:color="000000"/>
            </w:tcBorders>
            <w:shd w:color="auto" w:fill="auto" w:val="clear"/>
            <w:tcMar>
              <w:end w:w="125" w:type="dxa"/>
            </w:tcMar>
          </w:tcPr>
          <w:p>
            <w:pPr>
              <w:pStyle w:val="TableParagraph"/>
              <w:spacing w:lineRule="exact" w:line="207"/>
              <w:ind w:hanging="0" w:start="0" w:end="45"/>
              <w:jc w:val="end"/>
              <w:rPr/>
            </w:pPr>
            <w:r>
              <w:rPr>
                <w:rStyle w:val="Hyperlink7"/>
                <w:spacing w:val="-2"/>
                <w:sz w:val="18"/>
                <w:szCs w:val="18"/>
                <w:shd w:fill="auto" w:val="clear"/>
                <w:lang w:val="en-US"/>
              </w:rPr>
              <w:t>13.00%</w:t>
            </w:r>
          </w:p>
        </w:tc>
        <w:tc>
          <w:tcPr>
            <w:tcW w:w="1507" w:type="dxa"/>
            <w:tcBorders>
              <w:top w:val="single" w:sz="4" w:space="0" w:color="000000"/>
              <w:start w:val="single" w:sz="4" w:space="0" w:color="000000"/>
              <w:bottom w:val="single" w:sz="4" w:space="0" w:color="000000"/>
              <w:end w:val="single" w:sz="4" w:space="0" w:color="000000"/>
            </w:tcBorders>
            <w:shd w:color="auto" w:fill="auto" w:val="clear"/>
            <w:tcMar>
              <w:end w:w="129" w:type="dxa"/>
            </w:tcMar>
          </w:tcPr>
          <w:p>
            <w:pPr>
              <w:pStyle w:val="TableParagraph"/>
              <w:spacing w:lineRule="exact" w:line="207"/>
              <w:ind w:hanging="0" w:start="0" w:end="49"/>
              <w:jc w:val="end"/>
              <w:rPr/>
            </w:pPr>
            <w:r>
              <w:rPr>
                <w:rStyle w:val="None"/>
                <w:spacing w:val="-5"/>
                <w:sz w:val="18"/>
                <w:szCs w:val="18"/>
                <w:shd w:fill="auto" w:val="clear"/>
                <w:lang w:val="en-US"/>
              </w:rPr>
              <w:t>[●]</w:t>
            </w:r>
          </w:p>
        </w:tc>
        <w:tc>
          <w:tcPr>
            <w:tcW w:w="1810" w:type="dxa"/>
            <w:tcBorders>
              <w:top w:val="single" w:sz="4" w:space="0" w:color="000000"/>
              <w:start w:val="single" w:sz="4" w:space="0" w:color="000000"/>
              <w:bottom w:val="single" w:sz="4" w:space="0" w:color="000000"/>
              <w:end w:val="single" w:sz="4" w:space="0" w:color="000000"/>
            </w:tcBorders>
            <w:shd w:color="auto" w:fill="auto" w:val="clear"/>
            <w:tcMar>
              <w:end w:w="128" w:type="dxa"/>
            </w:tcMar>
          </w:tcPr>
          <w:p>
            <w:pPr>
              <w:pStyle w:val="TableParagraph"/>
              <w:spacing w:lineRule="exact" w:line="207"/>
              <w:ind w:hanging="0" w:start="0" w:end="48"/>
              <w:jc w:val="end"/>
              <w:rPr/>
            </w:pPr>
            <w:r>
              <w:rPr>
                <w:rStyle w:val="None"/>
                <w:spacing w:val="-5"/>
                <w:sz w:val="18"/>
                <w:szCs w:val="18"/>
                <w:shd w:fill="auto" w:val="clear"/>
                <w:lang w:val="en-US"/>
              </w:rPr>
              <w:t>[●]</w:t>
            </w:r>
          </w:p>
        </w:tc>
        <w:tc>
          <w:tcPr>
            <w:tcW w:w="1519" w:type="dxa"/>
            <w:tcBorders>
              <w:top w:val="single" w:sz="4" w:space="0" w:color="000000"/>
              <w:start w:val="single" w:sz="4" w:space="0" w:color="000000"/>
              <w:bottom w:val="single" w:sz="4" w:space="0" w:color="000000"/>
              <w:end w:val="single" w:sz="4" w:space="0" w:color="000000"/>
            </w:tcBorders>
            <w:shd w:color="auto" w:fill="auto" w:val="clear"/>
            <w:tcMar>
              <w:end w:w="131" w:type="dxa"/>
            </w:tcMar>
          </w:tcPr>
          <w:p>
            <w:pPr>
              <w:pStyle w:val="TableParagraph"/>
              <w:spacing w:lineRule="exact" w:line="207"/>
              <w:ind w:hanging="0" w:start="0" w:end="51"/>
              <w:jc w:val="end"/>
              <w:rPr/>
            </w:pPr>
            <w:r>
              <w:rPr>
                <w:rStyle w:val="None"/>
                <w:spacing w:val="-5"/>
                <w:sz w:val="18"/>
                <w:szCs w:val="18"/>
                <w:shd w:fill="auto" w:val="clear"/>
                <w:lang w:val="en-US"/>
              </w:rPr>
              <w:t>[●]</w:t>
            </w:r>
          </w:p>
        </w:tc>
        <w:tc>
          <w:tcPr>
            <w:tcW w:w="1228" w:type="dxa"/>
            <w:tcBorders>
              <w:top w:val="single" w:sz="4" w:space="0" w:color="000000"/>
              <w:start w:val="single" w:sz="4" w:space="0" w:color="000000"/>
              <w:bottom w:val="single" w:sz="4" w:space="0" w:color="000000"/>
              <w:end w:val="single" w:sz="4" w:space="0" w:color="000000"/>
            </w:tcBorders>
            <w:shd w:color="auto" w:fill="auto" w:val="clear"/>
            <w:tcMar>
              <w:end w:w="130" w:type="dxa"/>
            </w:tcMar>
          </w:tcPr>
          <w:p>
            <w:pPr>
              <w:pStyle w:val="TableParagraph"/>
              <w:spacing w:lineRule="exact" w:line="207"/>
              <w:ind w:hanging="0" w:start="0" w:end="50"/>
              <w:jc w:val="end"/>
              <w:rPr/>
            </w:pPr>
            <w:r>
              <w:rPr>
                <w:rStyle w:val="None"/>
                <w:spacing w:val="-5"/>
                <w:sz w:val="18"/>
                <w:szCs w:val="18"/>
                <w:shd w:fill="auto" w:val="clear"/>
                <w:lang w:val="en-US"/>
              </w:rPr>
              <w:t>[●]</w:t>
            </w:r>
          </w:p>
        </w:tc>
      </w:tr>
      <w:tr>
        <w:trPr>
          <w:trHeight w:val="420" w:hRule="atLeast"/>
        </w:trPr>
        <w:tc>
          <w:tcPr>
            <w:tcW w:w="1575" w:type="dxa"/>
            <w:tcBorders>
              <w:top w:val="single" w:sz="4" w:space="0" w:color="000000"/>
              <w:start w:val="single" w:sz="4" w:space="0" w:color="000000"/>
              <w:bottom w:val="single" w:sz="4" w:space="0" w:color="000000"/>
              <w:end w:val="single" w:sz="4" w:space="0" w:color="000000"/>
            </w:tcBorders>
            <w:shd w:color="auto" w:fill="auto" w:val="clear"/>
            <w:tcMar>
              <w:start w:w="137" w:type="dxa"/>
              <w:end w:w="126" w:type="dxa"/>
            </w:tcMar>
          </w:tcPr>
          <w:p>
            <w:pPr>
              <w:pStyle w:val="TableParagraph"/>
              <w:tabs>
                <w:tab w:val="clear" w:pos="720"/>
                <w:tab w:val="left" w:pos="1005" w:leader="none"/>
              </w:tabs>
              <w:spacing w:lineRule="exact" w:line="206"/>
              <w:ind w:hanging="0" w:start="57" w:end="46"/>
              <w:rPr/>
            </w:pPr>
            <w:r>
              <w:rPr>
                <w:rStyle w:val="Hyperlink7"/>
                <w:spacing w:val="-2"/>
                <w:sz w:val="18"/>
                <w:szCs w:val="18"/>
                <w:shd w:fill="auto" w:val="clear"/>
                <w:lang w:val="en-US"/>
              </w:rPr>
              <w:t>Rajesh</w:t>
            </w:r>
            <w:r>
              <w:rPr>
                <w:rStyle w:val="Hyperlink6"/>
                <w:sz w:val="18"/>
                <w:szCs w:val="18"/>
                <w:shd w:fill="auto" w:val="clear"/>
                <w:lang w:val="en-US"/>
              </w:rPr>
              <w:tab/>
            </w:r>
            <w:r>
              <w:rPr>
                <w:rStyle w:val="Hyperlink7"/>
                <w:spacing w:val="-2"/>
                <w:sz w:val="18"/>
                <w:szCs w:val="18"/>
                <w:shd w:fill="auto" w:val="clear"/>
                <w:lang w:val="en-US"/>
              </w:rPr>
              <w:t>Kushal Hegde</w:t>
            </w:r>
            <w:r>
              <w:rPr>
                <w:rStyle w:val="None"/>
                <w:spacing w:val="-2"/>
                <w:sz w:val="18"/>
                <w:szCs w:val="18"/>
                <w:shd w:fill="auto" w:val="clear"/>
                <w:vertAlign w:val="superscript"/>
                <w:lang w:val="en-US"/>
              </w:rPr>
              <w:t>*</w:t>
            </w:r>
          </w:p>
        </w:tc>
        <w:tc>
          <w:tcPr>
            <w:tcW w:w="1160" w:type="dxa"/>
            <w:tcBorders>
              <w:top w:val="single" w:sz="4" w:space="0" w:color="000000"/>
              <w:start w:val="single" w:sz="4" w:space="0" w:color="000000"/>
              <w:bottom w:val="single" w:sz="4" w:space="0" w:color="000000"/>
              <w:end w:val="single" w:sz="4" w:space="0" w:color="000000"/>
            </w:tcBorders>
            <w:shd w:color="auto" w:fill="auto" w:val="clear"/>
            <w:tcMar>
              <w:end w:w="126" w:type="dxa"/>
            </w:tcMar>
          </w:tcPr>
          <w:p>
            <w:pPr>
              <w:pStyle w:val="TableParagraph"/>
              <w:spacing w:lineRule="exact" w:line="207"/>
              <w:ind w:hanging="0" w:start="0" w:end="46"/>
              <w:jc w:val="end"/>
              <w:rPr/>
            </w:pPr>
            <w:r>
              <w:rPr>
                <w:rStyle w:val="Hyperlink7"/>
                <w:spacing w:val="-2"/>
                <w:sz w:val="18"/>
                <w:szCs w:val="18"/>
                <w:shd w:fill="auto" w:val="clear"/>
                <w:lang w:val="en-US"/>
              </w:rPr>
              <w:t>10,907,771</w:t>
            </w:r>
          </w:p>
        </w:tc>
        <w:tc>
          <w:tcPr>
            <w:tcW w:w="1305" w:type="dxa"/>
            <w:tcBorders>
              <w:top w:val="single" w:sz="4" w:space="0" w:color="000000"/>
              <w:start w:val="single" w:sz="4" w:space="0" w:color="000000"/>
              <w:bottom w:val="single" w:sz="4" w:space="0" w:color="000000"/>
              <w:end w:val="single" w:sz="4" w:space="0" w:color="000000"/>
            </w:tcBorders>
            <w:shd w:color="auto" w:fill="auto" w:val="clear"/>
            <w:tcMar>
              <w:end w:w="125" w:type="dxa"/>
            </w:tcMar>
          </w:tcPr>
          <w:p>
            <w:pPr>
              <w:pStyle w:val="TableParagraph"/>
              <w:spacing w:lineRule="exact" w:line="207"/>
              <w:ind w:hanging="0" w:start="0" w:end="45"/>
              <w:jc w:val="end"/>
              <w:rPr/>
            </w:pPr>
            <w:r>
              <w:rPr>
                <w:rStyle w:val="Hyperlink7"/>
                <w:spacing w:val="-2"/>
                <w:sz w:val="18"/>
                <w:szCs w:val="18"/>
                <w:shd w:fill="auto" w:val="clear"/>
                <w:lang w:val="en-US"/>
              </w:rPr>
              <w:t>19.20%</w:t>
            </w:r>
          </w:p>
        </w:tc>
        <w:tc>
          <w:tcPr>
            <w:tcW w:w="1507" w:type="dxa"/>
            <w:tcBorders>
              <w:top w:val="single" w:sz="4" w:space="0" w:color="000000"/>
              <w:start w:val="single" w:sz="4" w:space="0" w:color="000000"/>
              <w:bottom w:val="single" w:sz="4" w:space="0" w:color="000000"/>
              <w:end w:val="single" w:sz="4" w:space="0" w:color="000000"/>
            </w:tcBorders>
            <w:shd w:color="auto" w:fill="auto" w:val="clear"/>
            <w:tcMar>
              <w:end w:w="129" w:type="dxa"/>
            </w:tcMar>
          </w:tcPr>
          <w:p>
            <w:pPr>
              <w:pStyle w:val="TableParagraph"/>
              <w:spacing w:lineRule="exact" w:line="207"/>
              <w:ind w:hanging="0" w:start="0" w:end="49"/>
              <w:jc w:val="end"/>
              <w:rPr/>
            </w:pPr>
            <w:r>
              <w:rPr>
                <w:rStyle w:val="None"/>
                <w:spacing w:val="-5"/>
                <w:sz w:val="18"/>
                <w:szCs w:val="18"/>
                <w:shd w:fill="auto" w:val="clear"/>
                <w:lang w:val="en-US"/>
              </w:rPr>
              <w:t>[●]</w:t>
            </w:r>
          </w:p>
        </w:tc>
        <w:tc>
          <w:tcPr>
            <w:tcW w:w="1810" w:type="dxa"/>
            <w:tcBorders>
              <w:top w:val="single" w:sz="4" w:space="0" w:color="000000"/>
              <w:start w:val="single" w:sz="4" w:space="0" w:color="000000"/>
              <w:bottom w:val="single" w:sz="4" w:space="0" w:color="000000"/>
              <w:end w:val="single" w:sz="4" w:space="0" w:color="000000"/>
            </w:tcBorders>
            <w:shd w:color="auto" w:fill="auto" w:val="clear"/>
            <w:tcMar>
              <w:end w:w="128" w:type="dxa"/>
            </w:tcMar>
          </w:tcPr>
          <w:p>
            <w:pPr>
              <w:pStyle w:val="TableParagraph"/>
              <w:spacing w:lineRule="exact" w:line="207"/>
              <w:ind w:hanging="0" w:start="0" w:end="48"/>
              <w:jc w:val="end"/>
              <w:rPr/>
            </w:pPr>
            <w:r>
              <w:rPr>
                <w:rStyle w:val="None"/>
                <w:spacing w:val="-5"/>
                <w:sz w:val="18"/>
                <w:szCs w:val="18"/>
                <w:shd w:fill="auto" w:val="clear"/>
                <w:lang w:val="en-US"/>
              </w:rPr>
              <w:t>[●]</w:t>
            </w:r>
          </w:p>
        </w:tc>
        <w:tc>
          <w:tcPr>
            <w:tcW w:w="1519" w:type="dxa"/>
            <w:tcBorders>
              <w:top w:val="single" w:sz="4" w:space="0" w:color="000000"/>
              <w:start w:val="single" w:sz="4" w:space="0" w:color="000000"/>
              <w:bottom w:val="single" w:sz="4" w:space="0" w:color="000000"/>
              <w:end w:val="single" w:sz="4" w:space="0" w:color="000000"/>
            </w:tcBorders>
            <w:shd w:color="auto" w:fill="auto" w:val="clear"/>
            <w:tcMar>
              <w:end w:w="131" w:type="dxa"/>
            </w:tcMar>
          </w:tcPr>
          <w:p>
            <w:pPr>
              <w:pStyle w:val="TableParagraph"/>
              <w:spacing w:lineRule="exact" w:line="207"/>
              <w:ind w:hanging="0" w:start="0" w:end="51"/>
              <w:jc w:val="end"/>
              <w:rPr/>
            </w:pPr>
            <w:r>
              <w:rPr>
                <w:rStyle w:val="None"/>
                <w:spacing w:val="-5"/>
                <w:sz w:val="18"/>
                <w:szCs w:val="18"/>
                <w:shd w:fill="auto" w:val="clear"/>
                <w:lang w:val="en-US"/>
              </w:rPr>
              <w:t>[●]</w:t>
            </w:r>
          </w:p>
        </w:tc>
        <w:tc>
          <w:tcPr>
            <w:tcW w:w="1228" w:type="dxa"/>
            <w:tcBorders>
              <w:top w:val="single" w:sz="4" w:space="0" w:color="000000"/>
              <w:start w:val="single" w:sz="4" w:space="0" w:color="000000"/>
              <w:bottom w:val="single" w:sz="4" w:space="0" w:color="000000"/>
              <w:end w:val="single" w:sz="4" w:space="0" w:color="000000"/>
            </w:tcBorders>
            <w:shd w:color="auto" w:fill="auto" w:val="clear"/>
            <w:tcMar>
              <w:end w:w="130" w:type="dxa"/>
            </w:tcMar>
          </w:tcPr>
          <w:p>
            <w:pPr>
              <w:pStyle w:val="TableParagraph"/>
              <w:spacing w:lineRule="exact" w:line="207"/>
              <w:ind w:hanging="0" w:start="0" w:end="50"/>
              <w:jc w:val="end"/>
              <w:rPr/>
            </w:pPr>
            <w:r>
              <w:rPr>
                <w:rStyle w:val="None"/>
                <w:spacing w:val="-5"/>
                <w:sz w:val="18"/>
                <w:szCs w:val="18"/>
                <w:shd w:fill="auto" w:val="clear"/>
                <w:lang w:val="en-US"/>
              </w:rPr>
              <w:t>[●]</w:t>
            </w:r>
          </w:p>
        </w:tc>
      </w:tr>
      <w:tr>
        <w:trPr>
          <w:trHeight w:val="423" w:hRule="atLeast"/>
        </w:trPr>
        <w:tc>
          <w:tcPr>
            <w:tcW w:w="1575" w:type="dxa"/>
            <w:tcBorders>
              <w:top w:val="single" w:sz="4" w:space="0" w:color="000000"/>
              <w:start w:val="single" w:sz="4" w:space="0" w:color="000000"/>
              <w:bottom w:val="single" w:sz="4" w:space="0" w:color="000000"/>
              <w:end w:val="single" w:sz="4" w:space="0" w:color="000000"/>
            </w:tcBorders>
            <w:shd w:color="auto" w:fill="auto" w:val="clear"/>
            <w:tcMar>
              <w:start w:w="137" w:type="dxa"/>
              <w:end w:w="127" w:type="dxa"/>
            </w:tcMar>
          </w:tcPr>
          <w:p>
            <w:pPr>
              <w:pStyle w:val="TableParagraph"/>
              <w:tabs>
                <w:tab w:val="clear" w:pos="720"/>
                <w:tab w:val="left" w:pos="1007" w:leader="none"/>
              </w:tabs>
              <w:spacing w:lineRule="exact" w:line="208"/>
              <w:ind w:hanging="0" w:start="57" w:end="47"/>
              <w:rPr/>
            </w:pPr>
            <w:r>
              <w:rPr>
                <w:rStyle w:val="Hyperlink7"/>
                <w:spacing w:val="-2"/>
                <w:sz w:val="18"/>
                <w:szCs w:val="18"/>
                <w:shd w:fill="auto" w:val="clear"/>
                <w:lang w:val="en-US"/>
              </w:rPr>
              <w:t>Rohit</w:t>
            </w:r>
            <w:r>
              <w:rPr>
                <w:rStyle w:val="Hyperlink6"/>
                <w:sz w:val="18"/>
                <w:szCs w:val="18"/>
                <w:shd w:fill="auto" w:val="clear"/>
                <w:lang w:val="en-US"/>
              </w:rPr>
              <w:tab/>
            </w:r>
            <w:r>
              <w:rPr>
                <w:rStyle w:val="Hyperlink7"/>
                <w:spacing w:val="-2"/>
                <w:sz w:val="18"/>
                <w:szCs w:val="18"/>
                <w:shd w:fill="auto" w:val="clear"/>
                <w:lang w:val="en-US"/>
              </w:rPr>
              <w:t>Kushal Hegde</w:t>
            </w:r>
            <w:r>
              <w:rPr>
                <w:rStyle w:val="None"/>
                <w:spacing w:val="-2"/>
                <w:sz w:val="18"/>
                <w:szCs w:val="18"/>
                <w:shd w:fill="auto" w:val="clear"/>
                <w:vertAlign w:val="superscript"/>
                <w:lang w:val="en-US"/>
              </w:rPr>
              <w:t>*</w:t>
            </w:r>
          </w:p>
        </w:tc>
        <w:tc>
          <w:tcPr>
            <w:tcW w:w="1160" w:type="dxa"/>
            <w:tcBorders>
              <w:top w:val="single" w:sz="4" w:space="0" w:color="000000"/>
              <w:start w:val="single" w:sz="4" w:space="0" w:color="000000"/>
              <w:bottom w:val="single" w:sz="4" w:space="0" w:color="000000"/>
              <w:end w:val="single" w:sz="4" w:space="0" w:color="000000"/>
            </w:tcBorders>
            <w:shd w:color="auto" w:fill="auto" w:val="clear"/>
            <w:tcMar>
              <w:end w:w="126" w:type="dxa"/>
            </w:tcMar>
          </w:tcPr>
          <w:p>
            <w:pPr>
              <w:pStyle w:val="TableParagraph"/>
              <w:spacing w:lineRule="exact" w:line="207"/>
              <w:ind w:hanging="0" w:start="0" w:end="46"/>
              <w:jc w:val="end"/>
              <w:rPr/>
            </w:pPr>
            <w:r>
              <w:rPr>
                <w:rStyle w:val="Hyperlink7"/>
                <w:spacing w:val="-2"/>
                <w:sz w:val="18"/>
                <w:szCs w:val="18"/>
                <w:shd w:fill="auto" w:val="clear"/>
                <w:lang w:val="en-US"/>
              </w:rPr>
              <w:t>10,907,771</w:t>
            </w:r>
          </w:p>
        </w:tc>
        <w:tc>
          <w:tcPr>
            <w:tcW w:w="1305" w:type="dxa"/>
            <w:tcBorders>
              <w:top w:val="single" w:sz="4" w:space="0" w:color="000000"/>
              <w:start w:val="single" w:sz="4" w:space="0" w:color="000000"/>
              <w:bottom w:val="single" w:sz="4" w:space="0" w:color="000000"/>
              <w:end w:val="single" w:sz="4" w:space="0" w:color="000000"/>
            </w:tcBorders>
            <w:shd w:color="auto" w:fill="auto" w:val="clear"/>
            <w:tcMar>
              <w:end w:w="125" w:type="dxa"/>
            </w:tcMar>
          </w:tcPr>
          <w:p>
            <w:pPr>
              <w:pStyle w:val="TableParagraph"/>
              <w:spacing w:lineRule="exact" w:line="207"/>
              <w:ind w:hanging="0" w:start="0" w:end="45"/>
              <w:jc w:val="end"/>
              <w:rPr/>
            </w:pPr>
            <w:r>
              <w:rPr>
                <w:rStyle w:val="Hyperlink7"/>
                <w:spacing w:val="-2"/>
                <w:sz w:val="18"/>
                <w:szCs w:val="18"/>
                <w:shd w:fill="auto" w:val="clear"/>
                <w:lang w:val="en-US"/>
              </w:rPr>
              <w:t>19.20%</w:t>
            </w:r>
          </w:p>
        </w:tc>
        <w:tc>
          <w:tcPr>
            <w:tcW w:w="1507" w:type="dxa"/>
            <w:tcBorders>
              <w:top w:val="single" w:sz="4" w:space="0" w:color="000000"/>
              <w:start w:val="single" w:sz="4" w:space="0" w:color="000000"/>
              <w:bottom w:val="single" w:sz="4" w:space="0" w:color="000000"/>
              <w:end w:val="single" w:sz="4" w:space="0" w:color="000000"/>
            </w:tcBorders>
            <w:shd w:color="auto" w:fill="auto" w:val="clear"/>
            <w:tcMar>
              <w:end w:w="129" w:type="dxa"/>
            </w:tcMar>
          </w:tcPr>
          <w:p>
            <w:pPr>
              <w:pStyle w:val="TableParagraph"/>
              <w:spacing w:lineRule="exact" w:line="207"/>
              <w:ind w:hanging="0" w:start="0" w:end="49"/>
              <w:jc w:val="end"/>
              <w:rPr/>
            </w:pPr>
            <w:r>
              <w:rPr>
                <w:rStyle w:val="None"/>
                <w:spacing w:val="-5"/>
                <w:sz w:val="18"/>
                <w:szCs w:val="18"/>
                <w:shd w:fill="auto" w:val="clear"/>
                <w:lang w:val="en-US"/>
              </w:rPr>
              <w:t>[●]</w:t>
            </w:r>
          </w:p>
        </w:tc>
        <w:tc>
          <w:tcPr>
            <w:tcW w:w="1810" w:type="dxa"/>
            <w:tcBorders>
              <w:top w:val="single" w:sz="4" w:space="0" w:color="000000"/>
              <w:start w:val="single" w:sz="4" w:space="0" w:color="000000"/>
              <w:bottom w:val="single" w:sz="4" w:space="0" w:color="000000"/>
              <w:end w:val="single" w:sz="4" w:space="0" w:color="000000"/>
            </w:tcBorders>
            <w:shd w:color="auto" w:fill="auto" w:val="clear"/>
            <w:tcMar>
              <w:end w:w="128" w:type="dxa"/>
            </w:tcMar>
          </w:tcPr>
          <w:p>
            <w:pPr>
              <w:pStyle w:val="TableParagraph"/>
              <w:spacing w:lineRule="exact" w:line="207"/>
              <w:ind w:hanging="0" w:start="0" w:end="48"/>
              <w:jc w:val="end"/>
              <w:rPr/>
            </w:pPr>
            <w:r>
              <w:rPr>
                <w:rStyle w:val="None"/>
                <w:spacing w:val="-5"/>
                <w:sz w:val="18"/>
                <w:szCs w:val="18"/>
                <w:shd w:fill="auto" w:val="clear"/>
                <w:lang w:val="en-US"/>
              </w:rPr>
              <w:t>[●]</w:t>
            </w:r>
          </w:p>
        </w:tc>
        <w:tc>
          <w:tcPr>
            <w:tcW w:w="1519" w:type="dxa"/>
            <w:tcBorders>
              <w:top w:val="single" w:sz="4" w:space="0" w:color="000000"/>
              <w:start w:val="single" w:sz="4" w:space="0" w:color="000000"/>
              <w:bottom w:val="single" w:sz="4" w:space="0" w:color="000000"/>
              <w:end w:val="single" w:sz="4" w:space="0" w:color="000000"/>
            </w:tcBorders>
            <w:shd w:color="auto" w:fill="auto" w:val="clear"/>
            <w:tcMar>
              <w:end w:w="131" w:type="dxa"/>
            </w:tcMar>
          </w:tcPr>
          <w:p>
            <w:pPr>
              <w:pStyle w:val="TableParagraph"/>
              <w:spacing w:lineRule="exact" w:line="207"/>
              <w:ind w:hanging="0" w:start="0" w:end="51"/>
              <w:jc w:val="end"/>
              <w:rPr/>
            </w:pPr>
            <w:r>
              <w:rPr>
                <w:rStyle w:val="None"/>
                <w:spacing w:val="-5"/>
                <w:sz w:val="18"/>
                <w:szCs w:val="18"/>
                <w:shd w:fill="auto" w:val="clear"/>
                <w:lang w:val="en-US"/>
              </w:rPr>
              <w:t>[●]</w:t>
            </w:r>
          </w:p>
        </w:tc>
        <w:tc>
          <w:tcPr>
            <w:tcW w:w="1228" w:type="dxa"/>
            <w:tcBorders>
              <w:top w:val="single" w:sz="4" w:space="0" w:color="000000"/>
              <w:start w:val="single" w:sz="4" w:space="0" w:color="000000"/>
              <w:bottom w:val="single" w:sz="4" w:space="0" w:color="000000"/>
              <w:end w:val="single" w:sz="4" w:space="0" w:color="000000"/>
            </w:tcBorders>
            <w:shd w:color="auto" w:fill="auto" w:val="clear"/>
            <w:tcMar>
              <w:end w:w="130" w:type="dxa"/>
            </w:tcMar>
          </w:tcPr>
          <w:p>
            <w:pPr>
              <w:pStyle w:val="TableParagraph"/>
              <w:spacing w:lineRule="exact" w:line="207"/>
              <w:ind w:hanging="0" w:start="0" w:end="50"/>
              <w:jc w:val="end"/>
              <w:rPr/>
            </w:pPr>
            <w:r>
              <w:rPr>
                <w:rStyle w:val="None"/>
                <w:spacing w:val="-5"/>
                <w:sz w:val="18"/>
                <w:szCs w:val="18"/>
                <w:shd w:fill="auto" w:val="clear"/>
                <w:lang w:val="en-US"/>
              </w:rPr>
              <w:t>[●]</w:t>
            </w:r>
          </w:p>
        </w:tc>
      </w:tr>
      <w:tr>
        <w:trPr>
          <w:trHeight w:val="382" w:hRule="atLeast"/>
        </w:trPr>
        <w:tc>
          <w:tcPr>
            <w:tcW w:w="1575"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5"/>
              <w:ind w:hanging="0" w:start="57" w:end="0"/>
              <w:rPr/>
            </w:pPr>
            <w:r>
              <w:rPr>
                <w:rStyle w:val="Hyperlink6"/>
                <w:sz w:val="18"/>
                <w:szCs w:val="18"/>
                <w:shd w:fill="auto" w:val="clear"/>
                <w:lang w:val="en-US"/>
              </w:rPr>
              <w:t>Aditya Nair</w:t>
            </w:r>
            <w:r>
              <w:rPr>
                <w:rStyle w:val="Hyperlink3"/>
                <w:spacing w:val="-3"/>
                <w:sz w:val="18"/>
                <w:szCs w:val="18"/>
                <w:shd w:fill="auto" w:val="clear"/>
                <w:lang w:val="en-US"/>
              </w:rPr>
              <w:t xml:space="preserve"/>
            </w:r>
            <w:r>
              <w:rPr>
                <w:rStyle w:val="Hyperlink6"/>
                <w:sz w:val="18"/>
                <w:szCs w:val="18"/>
                <w:shd w:fill="auto" w:val="clear"/>
                <w:lang w:val="en-US"/>
              </w:rPr>
              <w:t/>
            </w:r>
            <w:r>
              <w:rPr>
                <w:rStyle w:val="None"/>
                <w:spacing w:val="-1"/>
                <w:sz w:val="18"/>
                <w:szCs w:val="18"/>
                <w:shd w:fill="auto" w:val="clear"/>
                <w:lang w:val="en-US"/>
              </w:rPr>
              <w:t xml:space="preserve"/>
            </w:r>
            <w:r>
              <w:rPr>
                <w:rStyle w:val="Hyperlink7"/>
                <w:spacing w:val="-2"/>
                <w:sz w:val="18"/>
                <w:szCs w:val="18"/>
                <w:shd w:fill="auto" w:val="clear"/>
                <w:lang w:val="en-US"/>
              </w:rPr>
              <w:t/>
            </w:r>
          </w:p>
        </w:tc>
        <w:tc>
          <w:tcPr>
            <w:tcW w:w="1160" w:type="dxa"/>
            <w:tcBorders>
              <w:top w:val="single" w:sz="4" w:space="0" w:color="000000"/>
              <w:start w:val="single" w:sz="4" w:space="0" w:color="000000"/>
              <w:bottom w:val="single" w:sz="4" w:space="0" w:color="000000"/>
              <w:end w:val="single" w:sz="4" w:space="0" w:color="000000"/>
            </w:tcBorders>
            <w:shd w:color="auto" w:fill="auto" w:val="clear"/>
            <w:tcMar>
              <w:end w:w="124" w:type="dxa"/>
            </w:tcMar>
          </w:tcPr>
          <w:p>
            <w:pPr>
              <w:pStyle w:val="TableParagraph"/>
              <w:spacing w:lineRule="exact" w:line="185"/>
              <w:ind w:hanging="0" w:start="0" w:end="44"/>
              <w:jc w:val="end"/>
              <w:rPr/>
            </w:pPr>
            <w:r>
              <w:rPr>
                <w:rStyle w:val="None"/>
                <w:spacing w:val="-5"/>
                <w:sz w:val="18"/>
                <w:szCs w:val="18"/>
                <w:shd w:fill="auto" w:val="clear"/>
                <w:lang w:val="en-US"/>
              </w:rPr>
              <w:t>100</w:t>
            </w:r>
          </w:p>
        </w:tc>
        <w:tc>
          <w:tcPr>
            <w:tcW w:w="1305" w:type="dxa"/>
            <w:tcBorders>
              <w:top w:val="single" w:sz="4" w:space="0" w:color="000000"/>
              <w:start w:val="single" w:sz="4" w:space="0" w:color="000000"/>
              <w:bottom w:val="single" w:sz="4" w:space="0" w:color="000000"/>
              <w:end w:val="single" w:sz="4" w:space="0" w:color="000000"/>
            </w:tcBorders>
            <w:shd w:color="auto" w:fill="auto" w:val="clear"/>
            <w:tcMar>
              <w:end w:w="125" w:type="dxa"/>
            </w:tcMar>
          </w:tcPr>
          <w:p>
            <w:pPr>
              <w:pStyle w:val="TableParagraph"/>
              <w:spacing w:lineRule="exact" w:line="185"/>
              <w:ind w:hanging="0" w:start="0" w:end="45"/>
              <w:jc w:val="end"/>
              <w:rPr/>
            </w:pPr>
            <w:r>
              <w:rPr>
                <w:rStyle w:val="Hyperlink7"/>
                <w:spacing w:val="-2"/>
                <w:sz w:val="18"/>
                <w:szCs w:val="18"/>
                <w:shd w:fill="auto" w:val="clear"/>
                <w:lang w:val="en-US"/>
              </w:rPr>
              <w:t>0.00</w:t>
            </w:r>
            <w:r>
              <w:rPr>
                <w:rStyle w:val="None"/>
                <w:spacing w:val="-2"/>
                <w:sz w:val="18"/>
                <w:szCs w:val="18"/>
                <w:shd w:fill="auto" w:val="clear"/>
                <w:vertAlign w:val="superscript"/>
                <w:lang w:val="en-US"/>
              </w:rPr>
              <w:t>**</w:t>
            </w:r>
            <w:r>
              <w:rPr>
                <w:rStyle w:val="Hyperlink7"/>
                <w:spacing w:val="-2"/>
                <w:sz w:val="18"/>
                <w:szCs w:val="18"/>
                <w:shd w:fill="auto" w:val="clear"/>
                <w:lang w:val="en-US"/>
              </w:rPr>
              <w:t>%</w:t>
            </w:r>
          </w:p>
        </w:tc>
        <w:tc>
          <w:tcPr>
            <w:tcW w:w="1507" w:type="dxa"/>
            <w:tcBorders>
              <w:top w:val="single" w:sz="4" w:space="0" w:color="000000"/>
              <w:start w:val="single" w:sz="4" w:space="0" w:color="000000"/>
              <w:bottom w:val="single" w:sz="4" w:space="0" w:color="000000"/>
              <w:end w:val="single" w:sz="4" w:space="0" w:color="000000"/>
            </w:tcBorders>
            <w:shd w:color="auto" w:fill="auto" w:val="clear"/>
            <w:tcMar>
              <w:end w:w="129" w:type="dxa"/>
            </w:tcMar>
          </w:tcPr>
          <w:p>
            <w:pPr>
              <w:pStyle w:val="TableParagraph"/>
              <w:spacing w:lineRule="exact" w:line="185"/>
              <w:ind w:hanging="0" w:start="0" w:end="49"/>
              <w:jc w:val="end"/>
              <w:rPr/>
            </w:pPr>
            <w:r>
              <w:rPr>
                <w:rStyle w:val="None"/>
                <w:spacing w:val="-5"/>
                <w:sz w:val="18"/>
                <w:szCs w:val="18"/>
                <w:shd w:fill="auto" w:val="clear"/>
                <w:lang w:val="en-US"/>
              </w:rPr>
              <w:t>[●]</w:t>
            </w:r>
          </w:p>
        </w:tc>
        <w:tc>
          <w:tcPr>
            <w:tcW w:w="1810" w:type="dxa"/>
            <w:tcBorders>
              <w:top w:val="single" w:sz="4" w:space="0" w:color="000000"/>
              <w:start w:val="single" w:sz="4" w:space="0" w:color="000000"/>
              <w:bottom w:val="single" w:sz="4" w:space="0" w:color="000000"/>
              <w:end w:val="single" w:sz="4" w:space="0" w:color="000000"/>
            </w:tcBorders>
            <w:shd w:color="auto" w:fill="auto" w:val="clear"/>
            <w:tcMar>
              <w:end w:w="128" w:type="dxa"/>
            </w:tcMar>
          </w:tcPr>
          <w:p>
            <w:pPr>
              <w:pStyle w:val="TableParagraph"/>
              <w:spacing w:lineRule="exact" w:line="185"/>
              <w:ind w:hanging="0" w:start="0" w:end="48"/>
              <w:jc w:val="end"/>
              <w:rPr/>
            </w:pPr>
            <w:r>
              <w:rPr>
                <w:rStyle w:val="None"/>
                <w:spacing w:val="-5"/>
                <w:sz w:val="18"/>
                <w:szCs w:val="18"/>
                <w:shd w:fill="auto" w:val="clear"/>
                <w:lang w:val="en-US"/>
              </w:rPr>
              <w:t>[●]</w:t>
            </w:r>
          </w:p>
        </w:tc>
        <w:tc>
          <w:tcPr>
            <w:tcW w:w="1519" w:type="dxa"/>
            <w:tcBorders>
              <w:top w:val="single" w:sz="4" w:space="0" w:color="000000"/>
              <w:start w:val="single" w:sz="4" w:space="0" w:color="000000"/>
              <w:bottom w:val="single" w:sz="4" w:space="0" w:color="000000"/>
              <w:end w:val="single" w:sz="4" w:space="0" w:color="000000"/>
            </w:tcBorders>
            <w:shd w:color="auto" w:fill="auto" w:val="clear"/>
            <w:tcMar>
              <w:end w:w="131" w:type="dxa"/>
            </w:tcMar>
          </w:tcPr>
          <w:p>
            <w:pPr>
              <w:pStyle w:val="TableParagraph"/>
              <w:spacing w:lineRule="exact" w:line="185"/>
              <w:ind w:hanging="0" w:start="0" w:end="51"/>
              <w:jc w:val="end"/>
              <w:rPr/>
            </w:pPr>
            <w:r>
              <w:rPr>
                <w:rStyle w:val="None"/>
                <w:spacing w:val="-5"/>
                <w:sz w:val="18"/>
                <w:szCs w:val="18"/>
                <w:shd w:fill="auto" w:val="clear"/>
                <w:lang w:val="en-US"/>
              </w:rPr>
              <w:t>[●]</w:t>
            </w:r>
          </w:p>
        </w:tc>
        <w:tc>
          <w:tcPr>
            <w:tcW w:w="1228" w:type="dxa"/>
            <w:tcBorders>
              <w:top w:val="single" w:sz="4" w:space="0" w:color="000000"/>
              <w:start w:val="single" w:sz="4" w:space="0" w:color="000000"/>
              <w:bottom w:val="single" w:sz="4" w:space="0" w:color="000000"/>
              <w:end w:val="single" w:sz="4" w:space="0" w:color="000000"/>
            </w:tcBorders>
            <w:shd w:color="auto" w:fill="auto" w:val="clear"/>
            <w:tcMar>
              <w:end w:w="130" w:type="dxa"/>
            </w:tcMar>
          </w:tcPr>
          <w:p>
            <w:pPr>
              <w:pStyle w:val="TableParagraph"/>
              <w:spacing w:lineRule="exact" w:line="185"/>
              <w:ind w:hanging="0" w:start="0" w:end="50"/>
              <w:jc w:val="end"/>
              <w:rPr/>
            </w:pPr>
            <w:r>
              <w:rPr>
                <w:rStyle w:val="None"/>
                <w:spacing w:val="-5"/>
                <w:sz w:val="18"/>
                <w:szCs w:val="18"/>
                <w:shd w:fill="auto" w:val="clear"/>
                <w:lang w:val="en-US"/>
              </w:rPr>
              <w:t>[●]</w:t>
            </w:r>
          </w:p>
        </w:tc>
      </w:tr>
      <w:tr>
        <w:trPr>
          <w:trHeight w:val="423" w:hRule="atLeast"/>
        </w:trPr>
        <w:tc>
          <w:tcPr>
            <w:tcW w:w="1575" w:type="dxa"/>
            <w:tcBorders>
              <w:top w:val="single" w:sz="4" w:space="0" w:color="000000"/>
              <w:start w:val="single" w:sz="4" w:space="0" w:color="000000"/>
              <w:bottom w:val="single" w:sz="4" w:space="0" w:color="000000"/>
              <w:end w:val="single" w:sz="4" w:space="0" w:color="000000"/>
            </w:tcBorders>
            <w:shd w:color="auto" w:fill="auto" w:val="clear"/>
            <w:tcMar>
              <w:start w:w="137" w:type="dxa"/>
              <w:end w:w="126" w:type="dxa"/>
            </w:tcMar>
          </w:tcPr>
          <w:p>
            <w:pPr>
              <w:pStyle w:val="TableParagraph"/>
              <w:spacing w:lineRule="exact" w:line="208"/>
              <w:ind w:hanging="0" w:start="57" w:end="46"/>
              <w:rPr/>
            </w:pPr>
            <w:r>
              <w:rPr>
                <w:rStyle w:val="Hyperlink6"/>
                <w:sz w:val="18"/>
                <w:szCs w:val="18"/>
                <w:shd w:fill="auto" w:val="clear"/>
                <w:lang w:val="en-US"/>
              </w:rPr>
              <w:t>Sample Industries 5915 Private Limited</w:t>
            </w:r>
            <w:r>
              <w:rPr>
                <w:rStyle w:val="None"/>
                <w:spacing w:val="80"/>
                <w:sz w:val="18"/>
                <w:szCs w:val="18"/>
                <w:shd w:fill="auto" w:val="clear"/>
                <w:lang w:val="en-US"/>
              </w:rPr>
              <w:t xml:space="preserve"/>
            </w:r>
            <w:r>
              <w:rPr>
                <w:rStyle w:val="Hyperlink6"/>
                <w:sz w:val="18"/>
                <w:szCs w:val="18"/>
                <w:shd w:fill="auto" w:val="clear"/>
                <w:lang w:val="en-US"/>
              </w:rPr>
              <w:t xml:space="preserve"/>
            </w:r>
            <w:r>
              <w:rPr>
                <w:rStyle w:val="Hyperlink7"/>
                <w:spacing w:val="-2"/>
                <w:sz w:val="18"/>
                <w:szCs w:val="18"/>
                <w:shd w:fill="auto" w:val="clear"/>
                <w:lang w:val="en-US"/>
              </w:rPr>
              <w:t/>
            </w:r>
          </w:p>
        </w:tc>
        <w:tc>
          <w:tcPr>
            <w:tcW w:w="1160" w:type="dxa"/>
            <w:tcBorders>
              <w:top w:val="single" w:sz="4" w:space="0" w:color="000000"/>
              <w:start w:val="single" w:sz="4" w:space="0" w:color="000000"/>
              <w:bottom w:val="single" w:sz="4" w:space="0" w:color="000000"/>
              <w:end w:val="single" w:sz="4" w:space="0" w:color="000000"/>
            </w:tcBorders>
            <w:shd w:color="auto" w:fill="auto" w:val="clear"/>
            <w:tcMar>
              <w:end w:w="123" w:type="dxa"/>
            </w:tcMar>
          </w:tcPr>
          <w:p>
            <w:pPr>
              <w:pStyle w:val="TableParagraph"/>
              <w:spacing w:lineRule="exact" w:line="207"/>
              <w:ind w:hanging="0" w:start="0" w:end="43"/>
              <w:jc w:val="end"/>
              <w:rPr/>
            </w:pPr>
            <w:r>
              <w:rPr>
                <w:rStyle w:val="None"/>
                <w:spacing w:val="-5"/>
                <w:sz w:val="18"/>
                <w:szCs w:val="18"/>
                <w:shd w:fill="auto" w:val="clear"/>
                <w:lang w:val="en-US"/>
              </w:rPr>
              <w:t>10</w:t>
            </w:r>
          </w:p>
        </w:tc>
        <w:tc>
          <w:tcPr>
            <w:tcW w:w="1305" w:type="dxa"/>
            <w:tcBorders>
              <w:top w:val="single" w:sz="4" w:space="0" w:color="000000"/>
              <w:start w:val="single" w:sz="4" w:space="0" w:color="000000"/>
              <w:bottom w:val="single" w:sz="4" w:space="0" w:color="000000"/>
              <w:end w:val="single" w:sz="4" w:space="0" w:color="000000"/>
            </w:tcBorders>
            <w:shd w:color="auto" w:fill="auto" w:val="clear"/>
            <w:tcMar>
              <w:end w:w="125" w:type="dxa"/>
            </w:tcMar>
          </w:tcPr>
          <w:p>
            <w:pPr>
              <w:pStyle w:val="TableParagraph"/>
              <w:spacing w:lineRule="exact" w:line="207"/>
              <w:ind w:hanging="0" w:start="0" w:end="45"/>
              <w:jc w:val="end"/>
              <w:rPr/>
            </w:pPr>
            <w:r>
              <w:rPr>
                <w:rStyle w:val="Hyperlink7"/>
                <w:spacing w:val="-2"/>
                <w:sz w:val="18"/>
                <w:szCs w:val="18"/>
                <w:shd w:fill="auto" w:val="clear"/>
                <w:lang w:val="en-US"/>
              </w:rPr>
              <w:t>0.00</w:t>
            </w:r>
            <w:r>
              <w:rPr>
                <w:rStyle w:val="None"/>
                <w:spacing w:val="-2"/>
                <w:sz w:val="18"/>
                <w:szCs w:val="18"/>
                <w:shd w:fill="auto" w:val="clear"/>
                <w:vertAlign w:val="superscript"/>
                <w:lang w:val="en-US"/>
              </w:rPr>
              <w:t>**</w:t>
            </w:r>
            <w:r>
              <w:rPr>
                <w:rStyle w:val="Hyperlink7"/>
                <w:spacing w:val="-2"/>
                <w:sz w:val="18"/>
                <w:szCs w:val="18"/>
                <w:shd w:fill="auto" w:val="clear"/>
                <w:lang w:val="en-US"/>
              </w:rPr>
              <w:t>%</w:t>
            </w:r>
          </w:p>
        </w:tc>
        <w:tc>
          <w:tcPr>
            <w:tcW w:w="1507" w:type="dxa"/>
            <w:tcBorders>
              <w:top w:val="single" w:sz="4" w:space="0" w:color="000000"/>
              <w:start w:val="single" w:sz="4" w:space="0" w:color="000000"/>
              <w:bottom w:val="single" w:sz="4" w:space="0" w:color="000000"/>
              <w:end w:val="single" w:sz="4" w:space="0" w:color="000000"/>
            </w:tcBorders>
            <w:shd w:color="auto" w:fill="auto" w:val="clear"/>
            <w:tcMar>
              <w:end w:w="129" w:type="dxa"/>
            </w:tcMar>
          </w:tcPr>
          <w:p>
            <w:pPr>
              <w:pStyle w:val="TableParagraph"/>
              <w:spacing w:lineRule="exact" w:line="207"/>
              <w:ind w:hanging="0" w:start="0" w:end="49"/>
              <w:jc w:val="end"/>
              <w:rPr/>
            </w:pPr>
            <w:r>
              <w:rPr>
                <w:rStyle w:val="None"/>
                <w:spacing w:val="-5"/>
                <w:sz w:val="18"/>
                <w:szCs w:val="18"/>
                <w:shd w:fill="auto" w:val="clear"/>
                <w:lang w:val="en-US"/>
              </w:rPr>
              <w:t>[●]</w:t>
            </w:r>
          </w:p>
        </w:tc>
        <w:tc>
          <w:tcPr>
            <w:tcW w:w="1810" w:type="dxa"/>
            <w:tcBorders>
              <w:top w:val="single" w:sz="4" w:space="0" w:color="000000"/>
              <w:start w:val="single" w:sz="4" w:space="0" w:color="000000"/>
              <w:bottom w:val="single" w:sz="4" w:space="0" w:color="000000"/>
              <w:end w:val="single" w:sz="4" w:space="0" w:color="000000"/>
            </w:tcBorders>
            <w:shd w:color="auto" w:fill="auto" w:val="clear"/>
            <w:tcMar>
              <w:end w:w="128" w:type="dxa"/>
            </w:tcMar>
          </w:tcPr>
          <w:p>
            <w:pPr>
              <w:pStyle w:val="TableParagraph"/>
              <w:spacing w:lineRule="exact" w:line="207"/>
              <w:ind w:hanging="0" w:start="0" w:end="48"/>
              <w:jc w:val="end"/>
              <w:rPr/>
            </w:pPr>
            <w:r>
              <w:rPr>
                <w:rStyle w:val="None"/>
                <w:spacing w:val="-5"/>
                <w:sz w:val="18"/>
                <w:szCs w:val="18"/>
                <w:shd w:fill="auto" w:val="clear"/>
                <w:lang w:val="en-US"/>
              </w:rPr>
              <w:t>[●]</w:t>
            </w:r>
          </w:p>
        </w:tc>
        <w:tc>
          <w:tcPr>
            <w:tcW w:w="1519" w:type="dxa"/>
            <w:tcBorders>
              <w:top w:val="single" w:sz="4" w:space="0" w:color="000000"/>
              <w:start w:val="single" w:sz="4" w:space="0" w:color="000000"/>
              <w:bottom w:val="single" w:sz="4" w:space="0" w:color="000000"/>
              <w:end w:val="single" w:sz="4" w:space="0" w:color="000000"/>
            </w:tcBorders>
            <w:shd w:color="auto" w:fill="auto" w:val="clear"/>
            <w:tcMar>
              <w:end w:w="131" w:type="dxa"/>
            </w:tcMar>
          </w:tcPr>
          <w:p>
            <w:pPr>
              <w:pStyle w:val="TableParagraph"/>
              <w:spacing w:lineRule="exact" w:line="207"/>
              <w:ind w:hanging="0" w:start="0" w:end="51"/>
              <w:jc w:val="end"/>
              <w:rPr/>
            </w:pPr>
            <w:r>
              <w:rPr>
                <w:rStyle w:val="None"/>
                <w:spacing w:val="-5"/>
                <w:sz w:val="18"/>
                <w:szCs w:val="18"/>
                <w:shd w:fill="auto" w:val="clear"/>
                <w:lang w:val="en-US"/>
              </w:rPr>
              <w:t>[●]</w:t>
            </w:r>
          </w:p>
        </w:tc>
        <w:tc>
          <w:tcPr>
            <w:tcW w:w="1228" w:type="dxa"/>
            <w:tcBorders>
              <w:top w:val="single" w:sz="4" w:space="0" w:color="000000"/>
              <w:start w:val="single" w:sz="4" w:space="0" w:color="000000"/>
              <w:bottom w:val="single" w:sz="4" w:space="0" w:color="000000"/>
              <w:end w:val="single" w:sz="4" w:space="0" w:color="000000"/>
            </w:tcBorders>
            <w:shd w:color="auto" w:fill="auto" w:val="clear"/>
            <w:tcMar>
              <w:end w:w="130" w:type="dxa"/>
            </w:tcMar>
          </w:tcPr>
          <w:p>
            <w:pPr>
              <w:pStyle w:val="TableParagraph"/>
              <w:spacing w:lineRule="exact" w:line="207"/>
              <w:ind w:hanging="0" w:start="0" w:end="50"/>
              <w:jc w:val="end"/>
              <w:rPr/>
            </w:pPr>
            <w:r>
              <w:rPr>
                <w:rStyle w:val="None"/>
                <w:spacing w:val="-5"/>
                <w:sz w:val="18"/>
                <w:szCs w:val="18"/>
                <w:shd w:fill="auto" w:val="clear"/>
                <w:lang w:val="en-US"/>
              </w:rPr>
              <w:t>[●]</w:t>
            </w:r>
          </w:p>
        </w:tc>
      </w:tr>
      <w:tr>
        <w:trPr>
          <w:trHeight w:val="420" w:hRule="atLeast"/>
        </w:trPr>
        <w:tc>
          <w:tcPr>
            <w:tcW w:w="1575" w:type="dxa"/>
            <w:tcBorders>
              <w:top w:val="single" w:sz="4" w:space="0" w:color="000000"/>
              <w:start w:val="single" w:sz="4" w:space="0" w:color="000000"/>
              <w:bottom w:val="single" w:sz="4" w:space="0" w:color="000000"/>
              <w:end w:val="single" w:sz="4" w:space="0" w:color="000000"/>
            </w:tcBorders>
            <w:shd w:color="auto" w:fill="auto" w:val="clear"/>
            <w:tcMar>
              <w:start w:w="137" w:type="dxa"/>
              <w:end w:w="127" w:type="dxa"/>
            </w:tcMar>
          </w:tcPr>
          <w:p>
            <w:pPr>
              <w:pStyle w:val="TableParagraph"/>
              <w:tabs>
                <w:tab w:val="clear" w:pos="720"/>
                <w:tab w:val="left" w:pos="1005" w:leader="none"/>
              </w:tabs>
              <w:spacing w:lineRule="exact" w:line="206"/>
              <w:ind w:hanging="0" w:start="57" w:end="47"/>
              <w:rPr/>
            </w:pPr>
            <w:r>
              <w:rPr>
                <w:rStyle w:val="Hyperlink7"/>
                <w:spacing w:val="-2"/>
                <w:sz w:val="18"/>
                <w:szCs w:val="18"/>
                <w:shd w:fill="auto" w:val="clear"/>
                <w:lang w:val="en-US"/>
              </w:rPr>
              <w:t>Everest</w:t>
            </w:r>
            <w:r>
              <w:rPr>
                <w:rStyle w:val="Hyperlink6"/>
                <w:sz w:val="18"/>
                <w:szCs w:val="18"/>
                <w:shd w:fill="auto" w:val="clear"/>
                <w:lang w:val="en-US"/>
              </w:rPr>
              <w:tab/>
            </w:r>
            <w:r>
              <w:rPr>
                <w:rStyle w:val="Hyperlink7"/>
                <w:spacing w:val="-2"/>
                <w:sz w:val="18"/>
                <w:szCs w:val="18"/>
                <w:shd w:fill="auto" w:val="clear"/>
                <w:lang w:val="en-US"/>
              </w:rPr>
              <w:t>Family Trust</w:t>
            </w:r>
          </w:p>
        </w:tc>
        <w:tc>
          <w:tcPr>
            <w:tcW w:w="1160" w:type="dxa"/>
            <w:tcBorders>
              <w:top w:val="single" w:sz="4" w:space="0" w:color="000000"/>
              <w:start w:val="single" w:sz="4" w:space="0" w:color="000000"/>
              <w:bottom w:val="single" w:sz="4" w:space="0" w:color="000000"/>
              <w:end w:val="single" w:sz="4" w:space="0" w:color="000000"/>
            </w:tcBorders>
            <w:shd w:color="auto" w:fill="auto" w:val="clear"/>
            <w:tcMar>
              <w:end w:w="123" w:type="dxa"/>
            </w:tcMar>
          </w:tcPr>
          <w:p>
            <w:pPr>
              <w:pStyle w:val="TableParagraph"/>
              <w:spacing w:lineRule="exact" w:line="206"/>
              <w:ind w:hanging="0" w:start="0" w:end="43"/>
              <w:jc w:val="end"/>
              <w:rPr/>
            </w:pPr>
            <w:r>
              <w:rPr>
                <w:rStyle w:val="None"/>
                <w:spacing w:val="-5"/>
                <w:sz w:val="18"/>
                <w:szCs w:val="18"/>
                <w:shd w:fill="auto" w:val="clear"/>
                <w:lang w:val="en-US"/>
              </w:rPr>
              <w:t>10</w:t>
            </w:r>
          </w:p>
        </w:tc>
        <w:tc>
          <w:tcPr>
            <w:tcW w:w="1305" w:type="dxa"/>
            <w:tcBorders>
              <w:top w:val="single" w:sz="4" w:space="0" w:color="000000"/>
              <w:start w:val="single" w:sz="4" w:space="0" w:color="000000"/>
              <w:bottom w:val="single" w:sz="4" w:space="0" w:color="000000"/>
              <w:end w:val="single" w:sz="4" w:space="0" w:color="000000"/>
            </w:tcBorders>
            <w:shd w:color="auto" w:fill="auto" w:val="clear"/>
            <w:tcMar>
              <w:end w:w="125" w:type="dxa"/>
            </w:tcMar>
          </w:tcPr>
          <w:p>
            <w:pPr>
              <w:pStyle w:val="TableParagraph"/>
              <w:spacing w:lineRule="exact" w:line="206"/>
              <w:ind w:hanging="0" w:start="0" w:end="45"/>
              <w:jc w:val="end"/>
              <w:rPr/>
            </w:pPr>
            <w:r>
              <w:rPr>
                <w:rStyle w:val="Hyperlink7"/>
                <w:spacing w:val="-2"/>
                <w:sz w:val="18"/>
                <w:szCs w:val="18"/>
                <w:shd w:fill="auto" w:val="clear"/>
                <w:lang w:val="en-US"/>
              </w:rPr>
              <w:t>0.00</w:t>
            </w:r>
            <w:r>
              <w:rPr>
                <w:rStyle w:val="None"/>
                <w:spacing w:val="-2"/>
                <w:sz w:val="18"/>
                <w:szCs w:val="18"/>
                <w:shd w:fill="auto" w:val="clear"/>
                <w:vertAlign w:val="superscript"/>
                <w:lang w:val="en-US"/>
              </w:rPr>
              <w:t>**</w:t>
            </w:r>
            <w:r>
              <w:rPr>
                <w:rStyle w:val="Hyperlink7"/>
                <w:spacing w:val="-2"/>
                <w:sz w:val="18"/>
                <w:szCs w:val="18"/>
                <w:shd w:fill="auto" w:val="clear"/>
                <w:lang w:val="en-US"/>
              </w:rPr>
              <w:t>%</w:t>
            </w:r>
          </w:p>
        </w:tc>
        <w:tc>
          <w:tcPr>
            <w:tcW w:w="1507" w:type="dxa"/>
            <w:tcBorders>
              <w:top w:val="single" w:sz="4" w:space="0" w:color="000000"/>
              <w:start w:val="single" w:sz="4" w:space="0" w:color="000000"/>
              <w:bottom w:val="single" w:sz="4" w:space="0" w:color="000000"/>
              <w:end w:val="single" w:sz="4" w:space="0" w:color="000000"/>
            </w:tcBorders>
            <w:shd w:color="auto" w:fill="auto" w:val="clear"/>
            <w:tcMar>
              <w:end w:w="129" w:type="dxa"/>
            </w:tcMar>
          </w:tcPr>
          <w:p>
            <w:pPr>
              <w:pStyle w:val="TableParagraph"/>
              <w:spacing w:lineRule="exact" w:line="206"/>
              <w:ind w:hanging="0" w:start="0" w:end="49"/>
              <w:jc w:val="end"/>
              <w:rPr/>
            </w:pPr>
            <w:r>
              <w:rPr>
                <w:rStyle w:val="None"/>
                <w:spacing w:val="-5"/>
                <w:sz w:val="18"/>
                <w:szCs w:val="18"/>
                <w:shd w:fill="auto" w:val="clear"/>
                <w:lang w:val="en-US"/>
              </w:rPr>
              <w:t>[●]</w:t>
            </w:r>
          </w:p>
        </w:tc>
        <w:tc>
          <w:tcPr>
            <w:tcW w:w="1810" w:type="dxa"/>
            <w:tcBorders>
              <w:top w:val="single" w:sz="4" w:space="0" w:color="000000"/>
              <w:start w:val="single" w:sz="4" w:space="0" w:color="000000"/>
              <w:bottom w:val="single" w:sz="4" w:space="0" w:color="000000"/>
              <w:end w:val="single" w:sz="4" w:space="0" w:color="000000"/>
            </w:tcBorders>
            <w:shd w:color="auto" w:fill="auto" w:val="clear"/>
            <w:tcMar>
              <w:end w:w="128" w:type="dxa"/>
            </w:tcMar>
          </w:tcPr>
          <w:p>
            <w:pPr>
              <w:pStyle w:val="TableParagraph"/>
              <w:spacing w:lineRule="exact" w:line="206"/>
              <w:ind w:hanging="0" w:start="0" w:end="48"/>
              <w:jc w:val="end"/>
              <w:rPr/>
            </w:pPr>
            <w:r>
              <w:rPr>
                <w:rStyle w:val="None"/>
                <w:spacing w:val="-5"/>
                <w:sz w:val="18"/>
                <w:szCs w:val="18"/>
                <w:shd w:fill="auto" w:val="clear"/>
                <w:lang w:val="en-US"/>
              </w:rPr>
              <w:t>[●]</w:t>
            </w:r>
          </w:p>
        </w:tc>
        <w:tc>
          <w:tcPr>
            <w:tcW w:w="1519" w:type="dxa"/>
            <w:tcBorders>
              <w:top w:val="single" w:sz="4" w:space="0" w:color="000000"/>
              <w:start w:val="single" w:sz="4" w:space="0" w:color="000000"/>
              <w:bottom w:val="single" w:sz="4" w:space="0" w:color="000000"/>
              <w:end w:val="single" w:sz="4" w:space="0" w:color="000000"/>
            </w:tcBorders>
            <w:shd w:color="auto" w:fill="auto" w:val="clear"/>
            <w:tcMar>
              <w:end w:w="131" w:type="dxa"/>
            </w:tcMar>
          </w:tcPr>
          <w:p>
            <w:pPr>
              <w:pStyle w:val="TableParagraph"/>
              <w:spacing w:lineRule="exact" w:line="206"/>
              <w:ind w:hanging="0" w:start="0" w:end="51"/>
              <w:jc w:val="end"/>
              <w:rPr/>
            </w:pPr>
            <w:r>
              <w:rPr>
                <w:rStyle w:val="None"/>
                <w:spacing w:val="-5"/>
                <w:sz w:val="18"/>
                <w:szCs w:val="18"/>
                <w:shd w:fill="auto" w:val="clear"/>
                <w:lang w:val="en-US"/>
              </w:rPr>
              <w:t>[●]</w:t>
            </w:r>
          </w:p>
        </w:tc>
        <w:tc>
          <w:tcPr>
            <w:tcW w:w="1228" w:type="dxa"/>
            <w:tcBorders>
              <w:top w:val="single" w:sz="4" w:space="0" w:color="000000"/>
              <w:start w:val="single" w:sz="4" w:space="0" w:color="000000"/>
              <w:bottom w:val="single" w:sz="4" w:space="0" w:color="000000"/>
              <w:end w:val="single" w:sz="4" w:space="0" w:color="000000"/>
            </w:tcBorders>
            <w:shd w:color="auto" w:fill="auto" w:val="clear"/>
            <w:tcMar>
              <w:end w:w="130" w:type="dxa"/>
            </w:tcMar>
          </w:tcPr>
          <w:p>
            <w:pPr>
              <w:pStyle w:val="TableParagraph"/>
              <w:spacing w:lineRule="exact" w:line="206"/>
              <w:ind w:hanging="0" w:start="0" w:end="50"/>
              <w:jc w:val="end"/>
              <w:rPr/>
            </w:pPr>
            <w:r>
              <w:rPr>
                <w:rStyle w:val="None"/>
                <w:spacing w:val="-5"/>
                <w:sz w:val="18"/>
                <w:szCs w:val="18"/>
                <w:shd w:fill="auto" w:val="clear"/>
                <w:lang w:val="en-US"/>
              </w:rPr>
              <w:t>[●]</w:t>
            </w:r>
          </w:p>
        </w:tc>
      </w:tr>
      <w:tr>
        <w:trPr>
          <w:trHeight w:val="420" w:hRule="atLeast"/>
        </w:trPr>
        <w:tc>
          <w:tcPr>
            <w:tcW w:w="1575" w:type="dxa"/>
            <w:tcBorders>
              <w:top w:val="single" w:sz="4" w:space="0" w:color="000000"/>
              <w:start w:val="single" w:sz="4" w:space="0" w:color="000000"/>
              <w:bottom w:val="single" w:sz="4" w:space="0" w:color="000000"/>
              <w:end w:val="single" w:sz="4" w:space="0" w:color="000000"/>
            </w:tcBorders>
            <w:shd w:color="auto" w:fill="auto" w:val="clear"/>
            <w:tcMar>
              <w:start w:w="137" w:type="dxa"/>
              <w:end w:w="125" w:type="dxa"/>
            </w:tcMar>
          </w:tcPr>
          <w:p>
            <w:pPr>
              <w:pStyle w:val="TableParagraph"/>
              <w:tabs>
                <w:tab w:val="clear" w:pos="720"/>
                <w:tab w:val="left" w:pos="1008" w:leader="none"/>
              </w:tabs>
              <w:spacing w:lineRule="exact" w:line="206"/>
              <w:ind w:hanging="0" w:start="57" w:end="45"/>
              <w:rPr/>
            </w:pPr>
            <w:r>
              <w:rPr>
                <w:rStyle w:val="Hyperlink7"/>
                <w:spacing w:val="-2"/>
                <w:sz w:val="18"/>
                <w:szCs w:val="18"/>
                <w:shd w:fill="auto" w:val="clear"/>
                <w:lang w:val="en-US"/>
              </w:rPr>
              <w:t>Makalu</w:t>
            </w:r>
            <w:r>
              <w:rPr>
                <w:rStyle w:val="Hyperlink6"/>
                <w:sz w:val="18"/>
                <w:szCs w:val="18"/>
                <w:shd w:fill="auto" w:val="clear"/>
                <w:lang w:val="en-US"/>
              </w:rPr>
              <w:tab/>
            </w:r>
            <w:r>
              <w:rPr>
                <w:rStyle w:val="Hyperlink7"/>
                <w:spacing w:val="-2"/>
                <w:sz w:val="18"/>
                <w:szCs w:val="18"/>
                <w:shd w:fill="auto" w:val="clear"/>
                <w:lang w:val="en-US"/>
              </w:rPr>
              <w:t>Family Trust</w:t>
            </w:r>
          </w:p>
        </w:tc>
        <w:tc>
          <w:tcPr>
            <w:tcW w:w="1160" w:type="dxa"/>
            <w:tcBorders>
              <w:top w:val="single" w:sz="4" w:space="0" w:color="000000"/>
              <w:start w:val="single" w:sz="4" w:space="0" w:color="000000"/>
              <w:bottom w:val="single" w:sz="4" w:space="0" w:color="000000"/>
              <w:end w:val="single" w:sz="4" w:space="0" w:color="000000"/>
            </w:tcBorders>
            <w:shd w:color="auto" w:fill="auto" w:val="clear"/>
            <w:tcMar>
              <w:end w:w="123" w:type="dxa"/>
            </w:tcMar>
          </w:tcPr>
          <w:p>
            <w:pPr>
              <w:pStyle w:val="TableParagraph"/>
              <w:spacing w:lineRule="exact" w:line="207"/>
              <w:ind w:hanging="0" w:start="0" w:end="43"/>
              <w:jc w:val="end"/>
              <w:rPr/>
            </w:pPr>
            <w:r>
              <w:rPr>
                <w:rStyle w:val="None"/>
                <w:spacing w:val="-5"/>
                <w:sz w:val="18"/>
                <w:szCs w:val="18"/>
                <w:shd w:fill="auto" w:val="clear"/>
                <w:lang w:val="en-US"/>
              </w:rPr>
              <w:t>10</w:t>
            </w:r>
          </w:p>
        </w:tc>
        <w:tc>
          <w:tcPr>
            <w:tcW w:w="1305" w:type="dxa"/>
            <w:tcBorders>
              <w:top w:val="single" w:sz="4" w:space="0" w:color="000000"/>
              <w:start w:val="single" w:sz="4" w:space="0" w:color="000000"/>
              <w:bottom w:val="single" w:sz="4" w:space="0" w:color="000000"/>
              <w:end w:val="single" w:sz="4" w:space="0" w:color="000000"/>
            </w:tcBorders>
            <w:shd w:color="auto" w:fill="auto" w:val="clear"/>
            <w:tcMar>
              <w:end w:w="125" w:type="dxa"/>
            </w:tcMar>
          </w:tcPr>
          <w:p>
            <w:pPr>
              <w:pStyle w:val="TableParagraph"/>
              <w:spacing w:lineRule="exact" w:line="207"/>
              <w:ind w:hanging="0" w:start="0" w:end="45"/>
              <w:jc w:val="end"/>
              <w:rPr/>
            </w:pPr>
            <w:r>
              <w:rPr>
                <w:rStyle w:val="Hyperlink7"/>
                <w:spacing w:val="-2"/>
                <w:sz w:val="18"/>
                <w:szCs w:val="18"/>
                <w:shd w:fill="auto" w:val="clear"/>
                <w:lang w:val="en-US"/>
              </w:rPr>
              <w:t>0.00</w:t>
            </w:r>
            <w:r>
              <w:rPr>
                <w:rStyle w:val="None"/>
                <w:spacing w:val="-2"/>
                <w:sz w:val="18"/>
                <w:szCs w:val="18"/>
                <w:shd w:fill="auto" w:val="clear"/>
                <w:vertAlign w:val="superscript"/>
                <w:lang w:val="en-US"/>
              </w:rPr>
              <w:t>**</w:t>
            </w:r>
            <w:r>
              <w:rPr>
                <w:rStyle w:val="Hyperlink7"/>
                <w:spacing w:val="-2"/>
                <w:sz w:val="18"/>
                <w:szCs w:val="18"/>
                <w:shd w:fill="auto" w:val="clear"/>
                <w:lang w:val="en-US"/>
              </w:rPr>
              <w:t>%</w:t>
            </w:r>
          </w:p>
        </w:tc>
        <w:tc>
          <w:tcPr>
            <w:tcW w:w="1507" w:type="dxa"/>
            <w:tcBorders>
              <w:top w:val="single" w:sz="4" w:space="0" w:color="000000"/>
              <w:start w:val="single" w:sz="4" w:space="0" w:color="000000"/>
              <w:bottom w:val="single" w:sz="4" w:space="0" w:color="000000"/>
              <w:end w:val="single" w:sz="4" w:space="0" w:color="000000"/>
            </w:tcBorders>
            <w:shd w:color="auto" w:fill="auto" w:val="clear"/>
            <w:tcMar>
              <w:end w:w="129" w:type="dxa"/>
            </w:tcMar>
          </w:tcPr>
          <w:p>
            <w:pPr>
              <w:pStyle w:val="TableParagraph"/>
              <w:spacing w:lineRule="exact" w:line="207"/>
              <w:ind w:hanging="0" w:start="0" w:end="49"/>
              <w:jc w:val="end"/>
              <w:rPr/>
            </w:pPr>
            <w:r>
              <w:rPr>
                <w:rStyle w:val="None"/>
                <w:spacing w:val="-5"/>
                <w:sz w:val="18"/>
                <w:szCs w:val="18"/>
                <w:shd w:fill="auto" w:val="clear"/>
                <w:lang w:val="en-US"/>
              </w:rPr>
              <w:t>[●]</w:t>
            </w:r>
          </w:p>
        </w:tc>
        <w:tc>
          <w:tcPr>
            <w:tcW w:w="1810" w:type="dxa"/>
            <w:tcBorders>
              <w:top w:val="single" w:sz="4" w:space="0" w:color="000000"/>
              <w:start w:val="single" w:sz="4" w:space="0" w:color="000000"/>
              <w:bottom w:val="single" w:sz="4" w:space="0" w:color="000000"/>
              <w:end w:val="single" w:sz="4" w:space="0" w:color="000000"/>
            </w:tcBorders>
            <w:shd w:color="auto" w:fill="auto" w:val="clear"/>
            <w:tcMar>
              <w:end w:w="128" w:type="dxa"/>
            </w:tcMar>
          </w:tcPr>
          <w:p>
            <w:pPr>
              <w:pStyle w:val="TableParagraph"/>
              <w:spacing w:lineRule="exact" w:line="207"/>
              <w:ind w:hanging="0" w:start="0" w:end="48"/>
              <w:jc w:val="end"/>
              <w:rPr/>
            </w:pPr>
            <w:r>
              <w:rPr>
                <w:rStyle w:val="None"/>
                <w:spacing w:val="-5"/>
                <w:sz w:val="18"/>
                <w:szCs w:val="18"/>
                <w:shd w:fill="auto" w:val="clear"/>
                <w:lang w:val="en-US"/>
              </w:rPr>
              <w:t>[●]</w:t>
            </w:r>
          </w:p>
        </w:tc>
        <w:tc>
          <w:tcPr>
            <w:tcW w:w="1519" w:type="dxa"/>
            <w:tcBorders>
              <w:top w:val="single" w:sz="4" w:space="0" w:color="000000"/>
              <w:start w:val="single" w:sz="4" w:space="0" w:color="000000"/>
              <w:bottom w:val="single" w:sz="4" w:space="0" w:color="000000"/>
              <w:end w:val="single" w:sz="4" w:space="0" w:color="000000"/>
            </w:tcBorders>
            <w:shd w:color="auto" w:fill="auto" w:val="clear"/>
            <w:tcMar>
              <w:end w:w="131" w:type="dxa"/>
            </w:tcMar>
          </w:tcPr>
          <w:p>
            <w:pPr>
              <w:pStyle w:val="TableParagraph"/>
              <w:spacing w:lineRule="exact" w:line="207"/>
              <w:ind w:hanging="0" w:start="0" w:end="51"/>
              <w:jc w:val="end"/>
              <w:rPr/>
            </w:pPr>
            <w:r>
              <w:rPr>
                <w:rStyle w:val="None"/>
                <w:spacing w:val="-5"/>
                <w:sz w:val="18"/>
                <w:szCs w:val="18"/>
                <w:shd w:fill="auto" w:val="clear"/>
                <w:lang w:val="en-US"/>
              </w:rPr>
              <w:t>[●]</w:t>
            </w:r>
          </w:p>
        </w:tc>
        <w:tc>
          <w:tcPr>
            <w:tcW w:w="1228" w:type="dxa"/>
            <w:tcBorders>
              <w:top w:val="single" w:sz="4" w:space="0" w:color="000000"/>
              <w:start w:val="single" w:sz="4" w:space="0" w:color="000000"/>
              <w:bottom w:val="single" w:sz="4" w:space="0" w:color="000000"/>
              <w:end w:val="single" w:sz="4" w:space="0" w:color="000000"/>
            </w:tcBorders>
            <w:shd w:color="auto" w:fill="auto" w:val="clear"/>
            <w:tcMar>
              <w:end w:w="130" w:type="dxa"/>
            </w:tcMar>
          </w:tcPr>
          <w:p>
            <w:pPr>
              <w:pStyle w:val="TableParagraph"/>
              <w:spacing w:lineRule="exact" w:line="207"/>
              <w:ind w:hanging="0" w:start="0" w:end="50"/>
              <w:jc w:val="end"/>
              <w:rPr/>
            </w:pPr>
            <w:r>
              <w:rPr>
                <w:rStyle w:val="None"/>
                <w:spacing w:val="-5"/>
                <w:sz w:val="18"/>
                <w:szCs w:val="18"/>
                <w:shd w:fill="auto" w:val="clear"/>
                <w:lang w:val="en-US"/>
              </w:rPr>
              <w:t>[●]</w:t>
            </w:r>
          </w:p>
        </w:tc>
      </w:tr>
      <w:tr>
        <w:trPr>
          <w:trHeight w:val="387" w:hRule="atLeast"/>
        </w:trPr>
        <w:tc>
          <w:tcPr>
            <w:tcW w:w="1575"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Hyperlink6"/>
                <w:sz w:val="18"/>
                <w:szCs w:val="18"/>
                <w:shd w:fill="auto" w:val="clear"/>
                <w:lang w:val="en-US"/>
              </w:rPr>
              <w:t>Sample Ventures 2915 Private Limited</w:t>
            </w:r>
            <w:r>
              <w:rPr>
                <w:rStyle w:val="None"/>
                <w:spacing w:val="-1"/>
                <w:sz w:val="18"/>
                <w:szCs w:val="18"/>
                <w:shd w:fill="auto" w:val="clear"/>
                <w:lang w:val="en-US"/>
              </w:rPr>
              <w:t xml:space="preserve"/>
            </w:r>
            <w:r>
              <w:rPr>
                <w:rStyle w:val="Hyperlink6"/>
                <w:sz w:val="18"/>
                <w:szCs w:val="18"/>
                <w:shd w:fill="auto" w:val="clear"/>
                <w:lang w:val="en-US"/>
              </w:rPr>
              <w:t/>
            </w:r>
            <w:r>
              <w:rPr>
                <w:rStyle w:val="None"/>
                <w:spacing w:val="-1"/>
                <w:sz w:val="18"/>
                <w:szCs w:val="18"/>
                <w:shd w:fill="auto" w:val="clear"/>
                <w:lang w:val="en-US"/>
              </w:rPr>
              <w:t xml:space="preserve"/>
            </w:r>
            <w:r>
              <w:rPr>
                <w:rStyle w:val="Hyperlink7"/>
                <w:spacing w:val="-2"/>
                <w:sz w:val="18"/>
                <w:szCs w:val="18"/>
                <w:shd w:fill="auto" w:val="clear"/>
                <w:lang w:val="en-US"/>
              </w:rPr>
              <w:t/>
            </w:r>
          </w:p>
        </w:tc>
        <w:tc>
          <w:tcPr>
            <w:tcW w:w="1160" w:type="dxa"/>
            <w:tcBorders>
              <w:top w:val="single" w:sz="4" w:space="0" w:color="000000"/>
              <w:start w:val="single" w:sz="4" w:space="0" w:color="000000"/>
              <w:bottom w:val="single" w:sz="4" w:space="0" w:color="000000"/>
              <w:end w:val="single" w:sz="4" w:space="0" w:color="000000"/>
            </w:tcBorders>
            <w:shd w:color="auto" w:fill="auto" w:val="clear"/>
            <w:tcMar>
              <w:end w:w="123" w:type="dxa"/>
            </w:tcMar>
          </w:tcPr>
          <w:p>
            <w:pPr>
              <w:pStyle w:val="TableParagraph"/>
              <w:spacing w:lineRule="exact" w:line="188"/>
              <w:ind w:hanging="0" w:start="0" w:end="43"/>
              <w:jc w:val="end"/>
              <w:rPr/>
            </w:pPr>
            <w:r>
              <w:rPr>
                <w:rStyle w:val="None"/>
                <w:spacing w:val="-5"/>
                <w:sz w:val="18"/>
                <w:szCs w:val="18"/>
                <w:shd w:fill="auto" w:val="clear"/>
                <w:lang w:val="en-US"/>
              </w:rPr>
              <w:t>10</w:t>
            </w:r>
          </w:p>
        </w:tc>
        <w:tc>
          <w:tcPr>
            <w:tcW w:w="1305" w:type="dxa"/>
            <w:tcBorders>
              <w:top w:val="single" w:sz="4" w:space="0" w:color="000000"/>
              <w:start w:val="single" w:sz="4" w:space="0" w:color="000000"/>
              <w:bottom w:val="single" w:sz="4" w:space="0" w:color="000000"/>
              <w:end w:val="single" w:sz="4" w:space="0" w:color="000000"/>
            </w:tcBorders>
            <w:shd w:color="auto" w:fill="auto" w:val="clear"/>
            <w:tcMar>
              <w:end w:w="125" w:type="dxa"/>
            </w:tcMar>
          </w:tcPr>
          <w:p>
            <w:pPr>
              <w:pStyle w:val="TableParagraph"/>
              <w:spacing w:lineRule="exact" w:line="188"/>
              <w:ind w:hanging="0" w:start="0" w:end="45"/>
              <w:jc w:val="end"/>
              <w:rPr/>
            </w:pPr>
            <w:r>
              <w:rPr>
                <w:rStyle w:val="Hyperlink7"/>
                <w:spacing w:val="-2"/>
                <w:sz w:val="18"/>
                <w:szCs w:val="18"/>
                <w:shd w:fill="auto" w:val="clear"/>
                <w:lang w:val="en-US"/>
              </w:rPr>
              <w:t>0.00</w:t>
            </w:r>
            <w:r>
              <w:rPr>
                <w:rStyle w:val="None"/>
                <w:spacing w:val="-2"/>
                <w:sz w:val="18"/>
                <w:szCs w:val="18"/>
                <w:shd w:fill="auto" w:val="clear"/>
                <w:vertAlign w:val="superscript"/>
                <w:lang w:val="en-US"/>
              </w:rPr>
              <w:t>**</w:t>
            </w:r>
            <w:r>
              <w:rPr>
                <w:rStyle w:val="Hyperlink7"/>
                <w:spacing w:val="-2"/>
                <w:sz w:val="18"/>
                <w:szCs w:val="18"/>
                <w:shd w:fill="auto" w:val="clear"/>
                <w:lang w:val="en-US"/>
              </w:rPr>
              <w:t>%</w:t>
            </w:r>
          </w:p>
        </w:tc>
        <w:tc>
          <w:tcPr>
            <w:tcW w:w="1507" w:type="dxa"/>
            <w:tcBorders>
              <w:top w:val="single" w:sz="4" w:space="0" w:color="000000"/>
              <w:start w:val="single" w:sz="4" w:space="0" w:color="000000"/>
              <w:bottom w:val="single" w:sz="4" w:space="0" w:color="000000"/>
              <w:end w:val="single" w:sz="4" w:space="0" w:color="000000"/>
            </w:tcBorders>
            <w:shd w:color="auto" w:fill="auto" w:val="clear"/>
            <w:tcMar>
              <w:end w:w="129" w:type="dxa"/>
            </w:tcMar>
          </w:tcPr>
          <w:p>
            <w:pPr>
              <w:pStyle w:val="TableParagraph"/>
              <w:spacing w:lineRule="exact" w:line="188"/>
              <w:ind w:hanging="0" w:start="0" w:end="49"/>
              <w:jc w:val="end"/>
              <w:rPr/>
            </w:pPr>
            <w:r>
              <w:rPr>
                <w:rStyle w:val="None"/>
                <w:spacing w:val="-5"/>
                <w:sz w:val="18"/>
                <w:szCs w:val="18"/>
                <w:shd w:fill="auto" w:val="clear"/>
                <w:lang w:val="en-US"/>
              </w:rPr>
              <w:t>[●]</w:t>
            </w:r>
          </w:p>
        </w:tc>
        <w:tc>
          <w:tcPr>
            <w:tcW w:w="1810" w:type="dxa"/>
            <w:tcBorders>
              <w:top w:val="single" w:sz="4" w:space="0" w:color="000000"/>
              <w:start w:val="single" w:sz="4" w:space="0" w:color="000000"/>
              <w:bottom w:val="single" w:sz="4" w:space="0" w:color="000000"/>
              <w:end w:val="single" w:sz="4" w:space="0" w:color="000000"/>
            </w:tcBorders>
            <w:shd w:color="auto" w:fill="auto" w:val="clear"/>
            <w:tcMar>
              <w:end w:w="128" w:type="dxa"/>
            </w:tcMar>
          </w:tcPr>
          <w:p>
            <w:pPr>
              <w:pStyle w:val="TableParagraph"/>
              <w:spacing w:lineRule="exact" w:line="188"/>
              <w:ind w:hanging="0" w:start="0" w:end="48"/>
              <w:jc w:val="end"/>
              <w:rPr/>
            </w:pPr>
            <w:r>
              <w:rPr>
                <w:rStyle w:val="None"/>
                <w:spacing w:val="-5"/>
                <w:sz w:val="18"/>
                <w:szCs w:val="18"/>
                <w:shd w:fill="auto" w:val="clear"/>
                <w:lang w:val="en-US"/>
              </w:rPr>
              <w:t>[●]</w:t>
            </w:r>
          </w:p>
        </w:tc>
        <w:tc>
          <w:tcPr>
            <w:tcW w:w="1519" w:type="dxa"/>
            <w:tcBorders>
              <w:top w:val="single" w:sz="4" w:space="0" w:color="000000"/>
              <w:start w:val="single" w:sz="4" w:space="0" w:color="000000"/>
              <w:bottom w:val="single" w:sz="4" w:space="0" w:color="000000"/>
              <w:end w:val="single" w:sz="4" w:space="0" w:color="000000"/>
            </w:tcBorders>
            <w:shd w:color="auto" w:fill="auto" w:val="clear"/>
            <w:tcMar>
              <w:end w:w="131" w:type="dxa"/>
            </w:tcMar>
          </w:tcPr>
          <w:p>
            <w:pPr>
              <w:pStyle w:val="TableParagraph"/>
              <w:spacing w:lineRule="exact" w:line="188"/>
              <w:ind w:hanging="0" w:start="0" w:end="51"/>
              <w:jc w:val="end"/>
              <w:rPr/>
            </w:pPr>
            <w:r>
              <w:rPr>
                <w:rStyle w:val="None"/>
                <w:spacing w:val="-5"/>
                <w:sz w:val="18"/>
                <w:szCs w:val="18"/>
                <w:shd w:fill="auto" w:val="clear"/>
                <w:lang w:val="en-US"/>
              </w:rPr>
              <w:t>[●]</w:t>
            </w:r>
          </w:p>
        </w:tc>
        <w:tc>
          <w:tcPr>
            <w:tcW w:w="1228" w:type="dxa"/>
            <w:tcBorders>
              <w:top w:val="single" w:sz="4" w:space="0" w:color="000000"/>
              <w:start w:val="single" w:sz="4" w:space="0" w:color="000000"/>
              <w:bottom w:val="single" w:sz="4" w:space="0" w:color="000000"/>
              <w:end w:val="single" w:sz="4" w:space="0" w:color="000000"/>
            </w:tcBorders>
            <w:shd w:color="auto" w:fill="auto" w:val="clear"/>
            <w:tcMar>
              <w:end w:w="130" w:type="dxa"/>
            </w:tcMar>
          </w:tcPr>
          <w:p>
            <w:pPr>
              <w:pStyle w:val="TableParagraph"/>
              <w:spacing w:lineRule="exact" w:line="188"/>
              <w:ind w:hanging="0" w:start="0" w:end="50"/>
              <w:jc w:val="end"/>
              <w:rPr/>
            </w:pPr>
            <w:r>
              <w:rPr>
                <w:rStyle w:val="None"/>
                <w:spacing w:val="-5"/>
                <w:sz w:val="18"/>
                <w:szCs w:val="18"/>
                <w:shd w:fill="auto" w:val="clear"/>
                <w:lang w:val="en-US"/>
              </w:rPr>
              <w:t>[●]</w:t>
            </w:r>
          </w:p>
        </w:tc>
      </w:tr>
      <w:tr>
        <w:trPr>
          <w:trHeight w:val="420" w:hRule="atLeast"/>
        </w:trPr>
        <w:tc>
          <w:tcPr>
            <w:tcW w:w="1575"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6"/>
              <w:ind w:hanging="0" w:start="57" w:end="0"/>
              <w:rPr/>
            </w:pPr>
            <w:r>
              <w:rPr>
                <w:rStyle w:val="Hyperlink6"/>
                <w:sz w:val="18"/>
                <w:szCs w:val="18"/>
                <w:shd w:fill="auto" w:val="clear"/>
                <w:lang w:val="en-US"/>
              </w:rPr>
              <w:t>Sample Industries 9545 Private Limited</w:t>
            </w:r>
            <w:r>
              <w:rPr>
                <w:rStyle w:val="None"/>
                <w:spacing w:val="68"/>
                <w:sz w:val="18"/>
                <w:szCs w:val="18"/>
                <w:shd w:fill="auto" w:val="clear"/>
                <w:lang w:val="en-US"/>
              </w:rPr>
              <w:t xml:space="preserve"/>
            </w:r>
            <w:r>
              <w:rPr>
                <w:rStyle w:val="Hyperlink6"/>
                <w:sz w:val="18"/>
                <w:szCs w:val="18"/>
                <w:shd w:fill="auto" w:val="clear"/>
                <w:lang w:val="en-US"/>
              </w:rPr>
              <w:t xml:space="preserve"/>
            </w:r>
            <w:r>
              <w:rPr>
                <w:rStyle w:val="Hyperlink7"/>
                <w:spacing w:val="-2"/>
                <w:sz w:val="18"/>
                <w:szCs w:val="18"/>
                <w:shd w:fill="auto" w:val="clear"/>
                <w:lang w:val="en-US"/>
              </w:rPr>
              <w:t/>
            </w:r>
          </w:p>
        </w:tc>
        <w:tc>
          <w:tcPr>
            <w:tcW w:w="1160" w:type="dxa"/>
            <w:tcBorders>
              <w:top w:val="single" w:sz="4" w:space="0" w:color="000000"/>
              <w:start w:val="single" w:sz="4" w:space="0" w:color="000000"/>
              <w:bottom w:val="single" w:sz="4" w:space="0" w:color="000000"/>
              <w:end w:val="single" w:sz="4" w:space="0" w:color="000000"/>
            </w:tcBorders>
            <w:shd w:color="auto" w:fill="auto" w:val="clear"/>
            <w:tcMar>
              <w:end w:w="123" w:type="dxa"/>
            </w:tcMar>
          </w:tcPr>
          <w:p>
            <w:pPr>
              <w:pStyle w:val="TableParagraph"/>
              <w:spacing w:lineRule="exact" w:line="207"/>
              <w:ind w:hanging="0" w:start="0" w:end="43"/>
              <w:jc w:val="end"/>
              <w:rPr/>
            </w:pPr>
            <w:r>
              <w:rPr>
                <w:rStyle w:val="None"/>
                <w:spacing w:val="-5"/>
                <w:sz w:val="18"/>
                <w:szCs w:val="18"/>
                <w:shd w:fill="auto" w:val="clear"/>
                <w:lang w:val="en-US"/>
              </w:rPr>
              <w:t>10</w:t>
            </w:r>
          </w:p>
        </w:tc>
        <w:tc>
          <w:tcPr>
            <w:tcW w:w="1305" w:type="dxa"/>
            <w:tcBorders>
              <w:top w:val="single" w:sz="4" w:space="0" w:color="000000"/>
              <w:start w:val="single" w:sz="4" w:space="0" w:color="000000"/>
              <w:bottom w:val="single" w:sz="4" w:space="0" w:color="000000"/>
              <w:end w:val="single" w:sz="4" w:space="0" w:color="000000"/>
            </w:tcBorders>
            <w:shd w:color="auto" w:fill="auto" w:val="clear"/>
            <w:tcMar>
              <w:end w:w="125" w:type="dxa"/>
            </w:tcMar>
          </w:tcPr>
          <w:p>
            <w:pPr>
              <w:pStyle w:val="TableParagraph"/>
              <w:spacing w:lineRule="exact" w:line="207"/>
              <w:ind w:hanging="0" w:start="0" w:end="45"/>
              <w:jc w:val="end"/>
              <w:rPr/>
            </w:pPr>
            <w:r>
              <w:rPr>
                <w:rStyle w:val="Hyperlink7"/>
                <w:spacing w:val="-2"/>
                <w:sz w:val="18"/>
                <w:szCs w:val="18"/>
                <w:shd w:fill="auto" w:val="clear"/>
                <w:lang w:val="en-US"/>
              </w:rPr>
              <w:t>0.00</w:t>
            </w:r>
            <w:r>
              <w:rPr>
                <w:rStyle w:val="None"/>
                <w:spacing w:val="-2"/>
                <w:sz w:val="18"/>
                <w:szCs w:val="18"/>
                <w:shd w:fill="auto" w:val="clear"/>
                <w:vertAlign w:val="superscript"/>
                <w:lang w:val="en-US"/>
              </w:rPr>
              <w:t>**</w:t>
            </w:r>
            <w:r>
              <w:rPr>
                <w:rStyle w:val="Hyperlink7"/>
                <w:spacing w:val="-2"/>
                <w:sz w:val="18"/>
                <w:szCs w:val="18"/>
                <w:shd w:fill="auto" w:val="clear"/>
                <w:lang w:val="en-US"/>
              </w:rPr>
              <w:t>%</w:t>
            </w:r>
          </w:p>
        </w:tc>
        <w:tc>
          <w:tcPr>
            <w:tcW w:w="1507" w:type="dxa"/>
            <w:tcBorders>
              <w:top w:val="single" w:sz="4" w:space="0" w:color="000000"/>
              <w:start w:val="single" w:sz="4" w:space="0" w:color="000000"/>
              <w:bottom w:val="single" w:sz="4" w:space="0" w:color="000000"/>
              <w:end w:val="single" w:sz="4" w:space="0" w:color="000000"/>
            </w:tcBorders>
            <w:shd w:color="auto" w:fill="auto" w:val="clear"/>
            <w:tcMar>
              <w:end w:w="129" w:type="dxa"/>
            </w:tcMar>
          </w:tcPr>
          <w:p>
            <w:pPr>
              <w:pStyle w:val="TableParagraph"/>
              <w:spacing w:lineRule="exact" w:line="207"/>
              <w:ind w:hanging="0" w:start="0" w:end="49"/>
              <w:jc w:val="end"/>
              <w:rPr/>
            </w:pPr>
            <w:r>
              <w:rPr>
                <w:rStyle w:val="None"/>
                <w:spacing w:val="-5"/>
                <w:sz w:val="18"/>
                <w:szCs w:val="18"/>
                <w:shd w:fill="auto" w:val="clear"/>
                <w:lang w:val="en-US"/>
              </w:rPr>
              <w:t>[●]</w:t>
            </w:r>
          </w:p>
        </w:tc>
        <w:tc>
          <w:tcPr>
            <w:tcW w:w="1810" w:type="dxa"/>
            <w:tcBorders>
              <w:top w:val="single" w:sz="4" w:space="0" w:color="000000"/>
              <w:start w:val="single" w:sz="4" w:space="0" w:color="000000"/>
              <w:bottom w:val="single" w:sz="4" w:space="0" w:color="000000"/>
              <w:end w:val="single" w:sz="4" w:space="0" w:color="000000"/>
            </w:tcBorders>
            <w:shd w:color="auto" w:fill="auto" w:val="clear"/>
            <w:tcMar>
              <w:end w:w="128" w:type="dxa"/>
            </w:tcMar>
          </w:tcPr>
          <w:p>
            <w:pPr>
              <w:pStyle w:val="TableParagraph"/>
              <w:spacing w:lineRule="exact" w:line="207"/>
              <w:ind w:hanging="0" w:start="0" w:end="48"/>
              <w:jc w:val="end"/>
              <w:rPr/>
            </w:pPr>
            <w:r>
              <w:rPr>
                <w:rStyle w:val="None"/>
                <w:spacing w:val="-5"/>
                <w:sz w:val="18"/>
                <w:szCs w:val="18"/>
                <w:shd w:fill="auto" w:val="clear"/>
                <w:lang w:val="en-US"/>
              </w:rPr>
              <w:t>[●]</w:t>
            </w:r>
          </w:p>
        </w:tc>
        <w:tc>
          <w:tcPr>
            <w:tcW w:w="1519" w:type="dxa"/>
            <w:tcBorders>
              <w:top w:val="single" w:sz="4" w:space="0" w:color="000000"/>
              <w:start w:val="single" w:sz="4" w:space="0" w:color="000000"/>
              <w:bottom w:val="single" w:sz="4" w:space="0" w:color="000000"/>
              <w:end w:val="single" w:sz="4" w:space="0" w:color="000000"/>
            </w:tcBorders>
            <w:shd w:color="auto" w:fill="auto" w:val="clear"/>
            <w:tcMar>
              <w:end w:w="131" w:type="dxa"/>
            </w:tcMar>
          </w:tcPr>
          <w:p>
            <w:pPr>
              <w:pStyle w:val="TableParagraph"/>
              <w:spacing w:lineRule="exact" w:line="207"/>
              <w:ind w:hanging="0" w:start="0" w:end="51"/>
              <w:jc w:val="end"/>
              <w:rPr/>
            </w:pPr>
            <w:r>
              <w:rPr>
                <w:rStyle w:val="None"/>
                <w:spacing w:val="-5"/>
                <w:sz w:val="18"/>
                <w:szCs w:val="18"/>
                <w:shd w:fill="auto" w:val="clear"/>
                <w:lang w:val="en-US"/>
              </w:rPr>
              <w:t>[●]</w:t>
            </w:r>
          </w:p>
        </w:tc>
        <w:tc>
          <w:tcPr>
            <w:tcW w:w="1228" w:type="dxa"/>
            <w:tcBorders>
              <w:top w:val="single" w:sz="4" w:space="0" w:color="000000"/>
              <w:start w:val="single" w:sz="4" w:space="0" w:color="000000"/>
              <w:bottom w:val="single" w:sz="4" w:space="0" w:color="000000"/>
              <w:end w:val="single" w:sz="4" w:space="0" w:color="000000"/>
            </w:tcBorders>
            <w:shd w:color="auto" w:fill="auto" w:val="clear"/>
            <w:tcMar>
              <w:end w:w="130" w:type="dxa"/>
            </w:tcMar>
          </w:tcPr>
          <w:p>
            <w:pPr>
              <w:pStyle w:val="TableParagraph"/>
              <w:spacing w:lineRule="exact" w:line="207"/>
              <w:ind w:hanging="0" w:start="0" w:end="50"/>
              <w:jc w:val="end"/>
              <w:rPr/>
            </w:pPr>
            <w:r>
              <w:rPr>
                <w:rStyle w:val="None"/>
                <w:spacing w:val="-5"/>
                <w:sz w:val="18"/>
                <w:szCs w:val="18"/>
                <w:shd w:fill="auto" w:val="clear"/>
                <w:lang w:val="en-US"/>
              </w:rPr>
              <w:t>[●]</w:t>
            </w:r>
          </w:p>
        </w:tc>
      </w:tr>
      <w:tr>
        <w:trPr>
          <w:trHeight w:val="423" w:hRule="atLeast"/>
        </w:trPr>
        <w:tc>
          <w:tcPr>
            <w:tcW w:w="1575" w:type="dxa"/>
            <w:tcBorders>
              <w:top w:val="single" w:sz="4" w:space="0" w:color="000000"/>
              <w:start w:val="single" w:sz="4" w:space="0" w:color="000000"/>
              <w:bottom w:val="single" w:sz="4" w:space="0" w:color="000000"/>
              <w:end w:val="single" w:sz="4" w:space="0" w:color="000000"/>
            </w:tcBorders>
            <w:shd w:color="auto" w:fill="auto" w:val="clear"/>
            <w:tcMar>
              <w:start w:w="137" w:type="dxa"/>
              <w:end w:w="126" w:type="dxa"/>
            </w:tcMar>
          </w:tcPr>
          <w:p>
            <w:pPr>
              <w:pStyle w:val="TableParagraph"/>
              <w:spacing w:lineRule="exact" w:line="208"/>
              <w:ind w:hanging="0" w:start="57" w:end="46"/>
              <w:rPr/>
            </w:pPr>
            <w:r>
              <w:rPr>
                <w:rStyle w:val="Hyperlink7"/>
                <w:spacing w:val="-2"/>
                <w:sz w:val="18"/>
                <w:szCs w:val="18"/>
                <w:shd w:fill="auto" w:val="clear"/>
                <w:lang w:val="en-US"/>
              </w:rPr>
              <w:t xml:space="preserve">Sample Industries 3589 Private Limited</w:t>
            </w:r>
            <w:r>
              <w:rPr>
                <w:rStyle w:val="Hyperlink6"/>
                <w:sz w:val="18"/>
                <w:szCs w:val="18"/>
                <w:shd w:fill="auto" w:val="clear"/>
                <w:lang w:val="en-US"/>
              </w:rPr>
              <w:t/>
            </w:r>
          </w:p>
        </w:tc>
        <w:tc>
          <w:tcPr>
            <w:tcW w:w="1160" w:type="dxa"/>
            <w:tcBorders>
              <w:top w:val="single" w:sz="4" w:space="0" w:color="000000"/>
              <w:start w:val="single" w:sz="4" w:space="0" w:color="000000"/>
              <w:bottom w:val="single" w:sz="4" w:space="0" w:color="000000"/>
              <w:end w:val="single" w:sz="4" w:space="0" w:color="000000"/>
            </w:tcBorders>
            <w:shd w:color="auto" w:fill="auto" w:val="clear"/>
            <w:tcMar>
              <w:end w:w="123" w:type="dxa"/>
            </w:tcMar>
          </w:tcPr>
          <w:p>
            <w:pPr>
              <w:pStyle w:val="TableParagraph"/>
              <w:spacing w:lineRule="exact" w:line="207"/>
              <w:ind w:hanging="0" w:start="0" w:end="43"/>
              <w:jc w:val="end"/>
              <w:rPr/>
            </w:pPr>
            <w:r>
              <w:rPr>
                <w:rStyle w:val="None"/>
                <w:spacing w:val="-5"/>
                <w:sz w:val="18"/>
                <w:szCs w:val="18"/>
                <w:shd w:fill="auto" w:val="clear"/>
                <w:lang w:val="en-US"/>
              </w:rPr>
              <w:t>10</w:t>
            </w:r>
          </w:p>
        </w:tc>
        <w:tc>
          <w:tcPr>
            <w:tcW w:w="1305" w:type="dxa"/>
            <w:tcBorders>
              <w:top w:val="single" w:sz="4" w:space="0" w:color="000000"/>
              <w:start w:val="single" w:sz="4" w:space="0" w:color="000000"/>
              <w:bottom w:val="single" w:sz="4" w:space="0" w:color="000000"/>
              <w:end w:val="single" w:sz="4" w:space="0" w:color="000000"/>
            </w:tcBorders>
            <w:shd w:color="auto" w:fill="auto" w:val="clear"/>
            <w:tcMar>
              <w:end w:w="125" w:type="dxa"/>
            </w:tcMar>
          </w:tcPr>
          <w:p>
            <w:pPr>
              <w:pStyle w:val="TableParagraph"/>
              <w:spacing w:lineRule="exact" w:line="207"/>
              <w:ind w:hanging="0" w:start="0" w:end="45"/>
              <w:jc w:val="end"/>
              <w:rPr/>
            </w:pPr>
            <w:r>
              <w:rPr>
                <w:rStyle w:val="Hyperlink7"/>
                <w:spacing w:val="-2"/>
                <w:sz w:val="18"/>
                <w:szCs w:val="18"/>
                <w:shd w:fill="auto" w:val="clear"/>
                <w:lang w:val="en-US"/>
              </w:rPr>
              <w:t>0.00</w:t>
            </w:r>
            <w:r>
              <w:rPr>
                <w:rStyle w:val="None"/>
                <w:spacing w:val="-2"/>
                <w:sz w:val="18"/>
                <w:szCs w:val="18"/>
                <w:shd w:fill="auto" w:val="clear"/>
                <w:vertAlign w:val="superscript"/>
                <w:lang w:val="en-US"/>
              </w:rPr>
              <w:t>**</w:t>
            </w:r>
            <w:r>
              <w:rPr>
                <w:rStyle w:val="Hyperlink7"/>
                <w:spacing w:val="-2"/>
                <w:sz w:val="18"/>
                <w:szCs w:val="18"/>
                <w:shd w:fill="auto" w:val="clear"/>
                <w:lang w:val="en-US"/>
              </w:rPr>
              <w:t>%</w:t>
            </w:r>
          </w:p>
        </w:tc>
        <w:tc>
          <w:tcPr>
            <w:tcW w:w="1507" w:type="dxa"/>
            <w:tcBorders>
              <w:top w:val="single" w:sz="4" w:space="0" w:color="000000"/>
              <w:start w:val="single" w:sz="4" w:space="0" w:color="000000"/>
              <w:bottom w:val="single" w:sz="4" w:space="0" w:color="000000"/>
              <w:end w:val="single" w:sz="4" w:space="0" w:color="000000"/>
            </w:tcBorders>
            <w:shd w:color="auto" w:fill="auto" w:val="clear"/>
            <w:tcMar>
              <w:end w:w="129" w:type="dxa"/>
            </w:tcMar>
          </w:tcPr>
          <w:p>
            <w:pPr>
              <w:pStyle w:val="TableParagraph"/>
              <w:spacing w:lineRule="exact" w:line="207"/>
              <w:ind w:hanging="0" w:start="0" w:end="49"/>
              <w:jc w:val="end"/>
              <w:rPr/>
            </w:pPr>
            <w:r>
              <w:rPr>
                <w:rStyle w:val="None"/>
                <w:spacing w:val="-5"/>
                <w:sz w:val="18"/>
                <w:szCs w:val="18"/>
                <w:shd w:fill="auto" w:val="clear"/>
                <w:lang w:val="en-US"/>
              </w:rPr>
              <w:t>[●]</w:t>
            </w:r>
          </w:p>
        </w:tc>
        <w:tc>
          <w:tcPr>
            <w:tcW w:w="1810" w:type="dxa"/>
            <w:tcBorders>
              <w:top w:val="single" w:sz="4" w:space="0" w:color="000000"/>
              <w:start w:val="single" w:sz="4" w:space="0" w:color="000000"/>
              <w:bottom w:val="single" w:sz="4" w:space="0" w:color="000000"/>
              <w:end w:val="single" w:sz="4" w:space="0" w:color="000000"/>
            </w:tcBorders>
            <w:shd w:color="auto" w:fill="auto" w:val="clear"/>
            <w:tcMar>
              <w:end w:w="128" w:type="dxa"/>
            </w:tcMar>
          </w:tcPr>
          <w:p>
            <w:pPr>
              <w:pStyle w:val="TableParagraph"/>
              <w:spacing w:lineRule="exact" w:line="207"/>
              <w:ind w:hanging="0" w:start="0" w:end="48"/>
              <w:jc w:val="end"/>
              <w:rPr/>
            </w:pPr>
            <w:r>
              <w:rPr>
                <w:rStyle w:val="None"/>
                <w:spacing w:val="-5"/>
                <w:sz w:val="18"/>
                <w:szCs w:val="18"/>
                <w:shd w:fill="auto" w:val="clear"/>
                <w:lang w:val="en-US"/>
              </w:rPr>
              <w:t>[●]</w:t>
            </w:r>
          </w:p>
        </w:tc>
        <w:tc>
          <w:tcPr>
            <w:tcW w:w="1519" w:type="dxa"/>
            <w:tcBorders>
              <w:top w:val="single" w:sz="4" w:space="0" w:color="000000"/>
              <w:start w:val="single" w:sz="4" w:space="0" w:color="000000"/>
              <w:bottom w:val="single" w:sz="4" w:space="0" w:color="000000"/>
              <w:end w:val="single" w:sz="4" w:space="0" w:color="000000"/>
            </w:tcBorders>
            <w:shd w:color="auto" w:fill="auto" w:val="clear"/>
            <w:tcMar>
              <w:end w:w="131" w:type="dxa"/>
            </w:tcMar>
          </w:tcPr>
          <w:p>
            <w:pPr>
              <w:pStyle w:val="TableParagraph"/>
              <w:spacing w:lineRule="exact" w:line="207"/>
              <w:ind w:hanging="0" w:start="0" w:end="51"/>
              <w:jc w:val="end"/>
              <w:rPr/>
            </w:pPr>
            <w:r>
              <w:rPr>
                <w:rStyle w:val="None"/>
                <w:spacing w:val="-5"/>
                <w:sz w:val="18"/>
                <w:szCs w:val="18"/>
                <w:shd w:fill="auto" w:val="clear"/>
                <w:lang w:val="en-US"/>
              </w:rPr>
              <w:t>[●]</w:t>
            </w:r>
          </w:p>
        </w:tc>
        <w:tc>
          <w:tcPr>
            <w:tcW w:w="1228" w:type="dxa"/>
            <w:tcBorders>
              <w:top w:val="single" w:sz="4" w:space="0" w:color="000000"/>
              <w:start w:val="single" w:sz="4" w:space="0" w:color="000000"/>
              <w:bottom w:val="single" w:sz="4" w:space="0" w:color="000000"/>
              <w:end w:val="single" w:sz="4" w:space="0" w:color="000000"/>
            </w:tcBorders>
            <w:shd w:color="auto" w:fill="auto" w:val="clear"/>
            <w:tcMar>
              <w:end w:w="130" w:type="dxa"/>
            </w:tcMar>
          </w:tcPr>
          <w:p>
            <w:pPr>
              <w:pStyle w:val="TableParagraph"/>
              <w:spacing w:lineRule="exact" w:line="207"/>
              <w:ind w:hanging="0" w:start="0" w:end="50"/>
              <w:jc w:val="end"/>
              <w:rPr/>
            </w:pPr>
            <w:r>
              <w:rPr>
                <w:rStyle w:val="None"/>
                <w:spacing w:val="-5"/>
                <w:sz w:val="18"/>
                <w:szCs w:val="18"/>
                <w:shd w:fill="auto" w:val="clear"/>
                <w:lang w:val="en-US"/>
              </w:rPr>
              <w:t>[●]</w:t>
            </w:r>
          </w:p>
        </w:tc>
      </w:tr>
      <w:tr>
        <w:trPr>
          <w:trHeight w:val="197" w:hRule="atLeast"/>
        </w:trPr>
        <w:tc>
          <w:tcPr>
            <w:tcW w:w="1575"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5"/>
              <w:ind w:hanging="0" w:start="57" w:end="0"/>
              <w:rPr/>
            </w:pPr>
            <w:r>
              <w:rPr>
                <w:rStyle w:val="None"/>
                <w:b/>
                <w:bCs/>
                <w:sz w:val="18"/>
                <w:szCs w:val="18"/>
                <w:shd w:fill="auto" w:val="clear"/>
                <w:lang w:val="en-US"/>
              </w:rPr>
              <w:t>Sub-total</w:t>
            </w:r>
            <w:r>
              <w:rPr>
                <w:rStyle w:val="None"/>
                <w:b/>
                <w:bCs/>
                <w:spacing w:val="-1"/>
                <w:sz w:val="18"/>
                <w:szCs w:val="18"/>
                <w:shd w:fill="auto" w:val="clear"/>
                <w:lang w:val="en-US"/>
              </w:rPr>
              <w:t xml:space="preserve"> </w:t>
            </w:r>
            <w:r>
              <w:rPr>
                <w:rStyle w:val="None"/>
                <w:b/>
                <w:bCs/>
                <w:spacing w:val="-5"/>
                <w:sz w:val="18"/>
                <w:szCs w:val="18"/>
                <w:shd w:fill="auto" w:val="clear"/>
                <w:lang w:val="en-US"/>
              </w:rPr>
              <w:t>(A)</w:t>
            </w:r>
          </w:p>
        </w:tc>
        <w:tc>
          <w:tcPr>
            <w:tcW w:w="1160" w:type="dxa"/>
            <w:tcBorders>
              <w:top w:val="single" w:sz="4" w:space="0" w:color="000000"/>
              <w:start w:val="single" w:sz="4" w:space="0" w:color="000000"/>
              <w:bottom w:val="single" w:sz="4" w:space="0" w:color="000000"/>
              <w:end w:val="single" w:sz="4" w:space="0" w:color="000000"/>
            </w:tcBorders>
            <w:shd w:color="auto" w:fill="auto" w:val="clear"/>
            <w:tcMar>
              <w:end w:w="126" w:type="dxa"/>
            </w:tcMar>
          </w:tcPr>
          <w:p>
            <w:pPr>
              <w:pStyle w:val="TableParagraph"/>
              <w:spacing w:lineRule="exact" w:line="185"/>
              <w:ind w:hanging="0" w:start="0" w:end="46"/>
              <w:jc w:val="end"/>
              <w:rPr/>
            </w:pPr>
            <w:r>
              <w:rPr>
                <w:rStyle w:val="None"/>
                <w:b/>
                <w:bCs/>
                <w:spacing w:val="-2"/>
                <w:sz w:val="18"/>
                <w:szCs w:val="18"/>
                <w:shd w:fill="auto" w:val="clear"/>
                <w:lang w:val="en-US"/>
              </w:rPr>
              <w:t>55,906,542</w:t>
            </w:r>
          </w:p>
        </w:tc>
        <w:tc>
          <w:tcPr>
            <w:tcW w:w="1305" w:type="dxa"/>
            <w:tcBorders>
              <w:top w:val="single" w:sz="4" w:space="0" w:color="000000"/>
              <w:start w:val="single" w:sz="4" w:space="0" w:color="000000"/>
              <w:bottom w:val="single" w:sz="4" w:space="0" w:color="000000"/>
              <w:end w:val="single" w:sz="4" w:space="0" w:color="000000"/>
            </w:tcBorders>
            <w:shd w:color="auto" w:fill="auto" w:val="clear"/>
            <w:tcMar>
              <w:end w:w="124" w:type="dxa"/>
            </w:tcMar>
          </w:tcPr>
          <w:p>
            <w:pPr>
              <w:pStyle w:val="TableParagraph"/>
              <w:spacing w:lineRule="exact" w:line="185"/>
              <w:ind w:hanging="0" w:start="0" w:end="44"/>
              <w:jc w:val="end"/>
              <w:rPr/>
            </w:pPr>
            <w:r>
              <w:rPr>
                <w:rStyle w:val="None"/>
                <w:b/>
                <w:bCs/>
                <w:spacing w:val="-2"/>
                <w:sz w:val="18"/>
                <w:szCs w:val="18"/>
                <w:shd w:fill="auto" w:val="clear"/>
                <w:lang w:val="en-US"/>
              </w:rPr>
              <w:t>98.40%</w:t>
            </w:r>
          </w:p>
        </w:tc>
        <w:tc>
          <w:tcPr>
            <w:tcW w:w="1507" w:type="dxa"/>
            <w:tcBorders>
              <w:top w:val="single" w:sz="4" w:space="0" w:color="000000"/>
              <w:start w:val="single" w:sz="4" w:space="0" w:color="000000"/>
              <w:bottom w:val="single" w:sz="4" w:space="0" w:color="000000"/>
              <w:end w:val="single" w:sz="4" w:space="0" w:color="000000"/>
            </w:tcBorders>
            <w:shd w:color="auto" w:fill="auto" w:val="clear"/>
            <w:tcMar>
              <w:end w:w="129" w:type="dxa"/>
            </w:tcMar>
          </w:tcPr>
          <w:p>
            <w:pPr>
              <w:pStyle w:val="TableParagraph"/>
              <w:spacing w:lineRule="exact" w:line="185"/>
              <w:ind w:hanging="0" w:start="0" w:end="49"/>
              <w:jc w:val="end"/>
              <w:rPr/>
            </w:pPr>
            <w:r>
              <w:rPr>
                <w:rStyle w:val="None"/>
                <w:spacing w:val="-5"/>
                <w:sz w:val="18"/>
                <w:szCs w:val="18"/>
                <w:shd w:fill="auto" w:val="clear"/>
                <w:lang w:val="en-US"/>
              </w:rPr>
              <w:t>[●]</w:t>
            </w:r>
          </w:p>
        </w:tc>
        <w:tc>
          <w:tcPr>
            <w:tcW w:w="1810" w:type="dxa"/>
            <w:tcBorders>
              <w:top w:val="single" w:sz="4" w:space="0" w:color="000000"/>
              <w:start w:val="single" w:sz="4" w:space="0" w:color="000000"/>
              <w:bottom w:val="single" w:sz="4" w:space="0" w:color="000000"/>
              <w:end w:val="single" w:sz="4" w:space="0" w:color="000000"/>
            </w:tcBorders>
            <w:shd w:color="auto" w:fill="auto" w:val="clear"/>
            <w:tcMar>
              <w:end w:w="128" w:type="dxa"/>
            </w:tcMar>
          </w:tcPr>
          <w:p>
            <w:pPr>
              <w:pStyle w:val="TableParagraph"/>
              <w:spacing w:lineRule="exact" w:line="185"/>
              <w:ind w:hanging="0" w:start="0" w:end="48"/>
              <w:jc w:val="end"/>
              <w:rPr/>
            </w:pPr>
            <w:r>
              <w:rPr>
                <w:rStyle w:val="None"/>
                <w:spacing w:val="-5"/>
                <w:sz w:val="18"/>
                <w:szCs w:val="18"/>
                <w:shd w:fill="auto" w:val="clear"/>
                <w:lang w:val="en-US"/>
              </w:rPr>
              <w:t>[●]</w:t>
            </w:r>
          </w:p>
        </w:tc>
        <w:tc>
          <w:tcPr>
            <w:tcW w:w="1519" w:type="dxa"/>
            <w:tcBorders>
              <w:top w:val="single" w:sz="4" w:space="0" w:color="000000"/>
              <w:start w:val="single" w:sz="4" w:space="0" w:color="000000"/>
              <w:bottom w:val="single" w:sz="4" w:space="0" w:color="000000"/>
              <w:end w:val="single" w:sz="4" w:space="0" w:color="000000"/>
            </w:tcBorders>
            <w:shd w:color="auto" w:fill="auto" w:val="clear"/>
            <w:tcMar>
              <w:end w:w="131" w:type="dxa"/>
            </w:tcMar>
          </w:tcPr>
          <w:p>
            <w:pPr>
              <w:pStyle w:val="TableParagraph"/>
              <w:spacing w:lineRule="exact" w:line="185"/>
              <w:ind w:hanging="0" w:start="0" w:end="51"/>
              <w:jc w:val="end"/>
              <w:rPr/>
            </w:pPr>
            <w:r>
              <w:rPr>
                <w:rStyle w:val="None"/>
                <w:spacing w:val="-5"/>
                <w:sz w:val="18"/>
                <w:szCs w:val="18"/>
                <w:shd w:fill="auto" w:val="clear"/>
                <w:lang w:val="en-US"/>
              </w:rPr>
              <w:t>[●]</w:t>
            </w:r>
          </w:p>
        </w:tc>
        <w:tc>
          <w:tcPr>
            <w:tcW w:w="1228" w:type="dxa"/>
            <w:tcBorders>
              <w:top w:val="single" w:sz="4" w:space="0" w:color="000000"/>
              <w:start w:val="single" w:sz="4" w:space="0" w:color="000000"/>
              <w:bottom w:val="single" w:sz="4" w:space="0" w:color="000000"/>
              <w:end w:val="single" w:sz="4" w:space="0" w:color="000000"/>
            </w:tcBorders>
            <w:shd w:color="auto" w:fill="auto" w:val="clear"/>
            <w:tcMar>
              <w:end w:w="130" w:type="dxa"/>
            </w:tcMar>
          </w:tcPr>
          <w:p>
            <w:pPr>
              <w:pStyle w:val="TableParagraph"/>
              <w:spacing w:lineRule="exact" w:line="185"/>
              <w:ind w:hanging="0" w:start="0" w:end="50"/>
              <w:jc w:val="end"/>
              <w:rPr/>
            </w:pPr>
            <w:r>
              <w:rPr>
                <w:rStyle w:val="None"/>
                <w:spacing w:val="-5"/>
                <w:sz w:val="18"/>
                <w:szCs w:val="18"/>
                <w:shd w:fill="auto" w:val="clear"/>
                <w:lang w:val="en-US"/>
              </w:rPr>
              <w:t>[●]</w:t>
            </w:r>
          </w:p>
        </w:tc>
      </w:tr>
      <w:tr>
        <w:trPr>
          <w:trHeight w:val="199" w:hRule="atLeast"/>
        </w:trPr>
        <w:tc>
          <w:tcPr>
            <w:tcW w:w="7357" w:type="dxa"/>
            <w:gridSpan w:val="5"/>
            <w:tcBorders>
              <w:top w:val="single" w:sz="4" w:space="0" w:color="000000"/>
              <w:start w:val="single" w:sz="4" w:space="0" w:color="000000"/>
              <w:bottom w:val="single" w:sz="4" w:space="0" w:color="000000"/>
              <w:end w:val="single" w:sz="4" w:space="0" w:color="000000"/>
            </w:tcBorders>
            <w:shd w:color="auto" w:fill="D9D9D9" w:val="clear"/>
            <w:tcMar>
              <w:start w:w="137" w:type="dxa"/>
            </w:tcMar>
          </w:tcPr>
          <w:p>
            <w:pPr>
              <w:pStyle w:val="TableParagraph"/>
              <w:spacing w:lineRule="exact" w:line="188"/>
              <w:ind w:hanging="0" w:start="57" w:end="0"/>
              <w:rPr/>
            </w:pPr>
            <w:r>
              <w:rPr>
                <w:rStyle w:val="None"/>
                <w:b/>
                <w:bCs/>
                <w:i/>
                <w:iCs/>
                <w:sz w:val="18"/>
                <w:szCs w:val="18"/>
                <w:shd w:fill="auto" w:val="clear"/>
                <w:lang w:val="en-US"/>
              </w:rPr>
              <w:t>Promoter</w:t>
            </w:r>
            <w:r>
              <w:rPr>
                <w:rStyle w:val="None"/>
                <w:b/>
                <w:bCs/>
                <w:i/>
                <w:iCs/>
                <w:spacing w:val="-2"/>
                <w:sz w:val="18"/>
                <w:szCs w:val="18"/>
                <w:shd w:fill="auto" w:val="clear"/>
                <w:lang w:val="en-US"/>
              </w:rPr>
              <w:t xml:space="preserve"> Group</w:t>
            </w:r>
          </w:p>
        </w:tc>
        <w:tc>
          <w:tcPr>
            <w:tcW w:w="1519" w:type="dxa"/>
            <w:tcBorders>
              <w:top w:val="single" w:sz="4" w:space="0" w:color="000000"/>
              <w:start w:val="single" w:sz="4" w:space="0" w:color="000000"/>
              <w:bottom w:val="single" w:sz="4" w:space="0" w:color="000000"/>
              <w:end w:val="single" w:sz="4" w:space="0" w:color="000000"/>
            </w:tcBorders>
            <w:shd w:color="auto" w:fill="D9D9D9" w:val="clear"/>
          </w:tcPr>
          <w:p>
            <w:pPr>
              <w:pStyle w:val="Normal"/>
              <w:rPr/>
            </w:pPr>
            <w:r>
              <w:rPr/>
            </w:r>
          </w:p>
        </w:tc>
        <w:tc>
          <w:tcPr>
            <w:tcW w:w="1228" w:type="dxa"/>
            <w:tcBorders>
              <w:top w:val="single" w:sz="4" w:space="0" w:color="000000"/>
              <w:start w:val="single" w:sz="4" w:space="0" w:color="000000"/>
              <w:bottom w:val="single" w:sz="4" w:space="0" w:color="000000"/>
              <w:end w:val="single" w:sz="4" w:space="0" w:color="000000"/>
            </w:tcBorders>
            <w:shd w:color="auto" w:fill="D9D9D9" w:val="clear"/>
          </w:tcPr>
          <w:p>
            <w:pPr>
              <w:pStyle w:val="Normal"/>
              <w:rPr/>
            </w:pPr>
            <w:r>
              <w:rPr/>
            </w:r>
          </w:p>
        </w:tc>
      </w:tr>
      <w:tr>
        <w:trPr>
          <w:trHeight w:val="420" w:hRule="atLeast"/>
        </w:trPr>
        <w:tc>
          <w:tcPr>
            <w:tcW w:w="1575" w:type="dxa"/>
            <w:tcBorders>
              <w:top w:val="single" w:sz="4" w:space="0" w:color="000000"/>
              <w:start w:val="single" w:sz="4" w:space="0" w:color="000000"/>
              <w:bottom w:val="single" w:sz="4" w:space="0" w:color="000000"/>
              <w:end w:val="single" w:sz="4" w:space="0" w:color="000000"/>
            </w:tcBorders>
            <w:shd w:color="auto" w:fill="auto" w:val="clear"/>
            <w:tcMar>
              <w:start w:w="137" w:type="dxa"/>
              <w:end w:w="127" w:type="dxa"/>
            </w:tcMar>
          </w:tcPr>
          <w:p>
            <w:pPr>
              <w:pStyle w:val="TableParagraph"/>
              <w:tabs>
                <w:tab w:val="clear" w:pos="720"/>
                <w:tab w:val="left" w:pos="1026" w:leader="none"/>
              </w:tabs>
              <w:spacing w:lineRule="exact" w:line="206"/>
              <w:ind w:hanging="0" w:start="57" w:end="47"/>
              <w:rPr/>
            </w:pPr>
            <w:r>
              <w:rPr>
                <w:rStyle w:val="Hyperlink7"/>
                <w:spacing w:val="-2"/>
                <w:sz w:val="18"/>
                <w:szCs w:val="18"/>
                <w:shd w:fill="auto" w:val="clear"/>
                <w:lang w:val="en-US"/>
              </w:rPr>
              <w:t>Maithili</w:t>
            </w:r>
            <w:r>
              <w:rPr>
                <w:rStyle w:val="Hyperlink6"/>
                <w:sz w:val="18"/>
                <w:szCs w:val="18"/>
                <w:shd w:fill="auto" w:val="clear"/>
                <w:lang w:val="en-US"/>
              </w:rPr>
              <w:tab/>
            </w:r>
            <w:r>
              <w:rPr>
                <w:rStyle w:val="Hyperlink7"/>
                <w:spacing w:val="-2"/>
                <w:sz w:val="18"/>
                <w:szCs w:val="18"/>
                <w:shd w:fill="auto" w:val="clear"/>
                <w:lang w:val="en-US"/>
              </w:rPr>
              <w:t>Rajesh Hegde</w:t>
            </w:r>
          </w:p>
        </w:tc>
        <w:tc>
          <w:tcPr>
            <w:tcW w:w="1160" w:type="dxa"/>
            <w:tcBorders>
              <w:top w:val="single" w:sz="4" w:space="0" w:color="000000"/>
              <w:start w:val="single" w:sz="4" w:space="0" w:color="000000"/>
              <w:bottom w:val="single" w:sz="4" w:space="0" w:color="000000"/>
              <w:end w:val="single" w:sz="4" w:space="0" w:color="000000"/>
            </w:tcBorders>
            <w:shd w:color="auto" w:fill="auto" w:val="clear"/>
            <w:tcMar>
              <w:end w:w="124" w:type="dxa"/>
            </w:tcMar>
          </w:tcPr>
          <w:p>
            <w:pPr>
              <w:pStyle w:val="TableParagraph"/>
              <w:spacing w:lineRule="exact" w:line="207"/>
              <w:ind w:hanging="0" w:start="0" w:end="44"/>
              <w:jc w:val="end"/>
              <w:rPr/>
            </w:pPr>
            <w:r>
              <w:rPr>
                <w:rStyle w:val="None"/>
                <w:spacing w:val="-5"/>
                <w:sz w:val="18"/>
                <w:szCs w:val="18"/>
                <w:shd w:fill="auto" w:val="clear"/>
                <w:lang w:val="en-US"/>
              </w:rPr>
              <w:t>100</w:t>
            </w:r>
          </w:p>
        </w:tc>
        <w:tc>
          <w:tcPr>
            <w:tcW w:w="1305" w:type="dxa"/>
            <w:tcBorders>
              <w:top w:val="single" w:sz="4" w:space="0" w:color="000000"/>
              <w:start w:val="single" w:sz="4" w:space="0" w:color="000000"/>
              <w:bottom w:val="single" w:sz="4" w:space="0" w:color="000000"/>
              <w:end w:val="single" w:sz="4" w:space="0" w:color="000000"/>
            </w:tcBorders>
            <w:shd w:color="auto" w:fill="auto" w:val="clear"/>
            <w:tcMar>
              <w:end w:w="125" w:type="dxa"/>
            </w:tcMar>
          </w:tcPr>
          <w:p>
            <w:pPr>
              <w:pStyle w:val="TableParagraph"/>
              <w:spacing w:lineRule="exact" w:line="207"/>
              <w:ind w:hanging="0" w:start="0" w:end="45"/>
              <w:jc w:val="end"/>
              <w:rPr/>
            </w:pPr>
            <w:r>
              <w:rPr>
                <w:rStyle w:val="Hyperlink7"/>
                <w:spacing w:val="-2"/>
                <w:sz w:val="18"/>
                <w:szCs w:val="18"/>
                <w:shd w:fill="auto" w:val="clear"/>
                <w:lang w:val="en-US"/>
              </w:rPr>
              <w:t>0.00</w:t>
            </w:r>
            <w:r>
              <w:rPr>
                <w:rStyle w:val="None"/>
                <w:spacing w:val="-2"/>
                <w:sz w:val="18"/>
                <w:szCs w:val="18"/>
                <w:shd w:fill="auto" w:val="clear"/>
                <w:vertAlign w:val="superscript"/>
                <w:lang w:val="en-US"/>
              </w:rPr>
              <w:t>**</w:t>
            </w:r>
            <w:r>
              <w:rPr>
                <w:rStyle w:val="Hyperlink7"/>
                <w:spacing w:val="-2"/>
                <w:sz w:val="18"/>
                <w:szCs w:val="18"/>
                <w:shd w:fill="auto" w:val="clear"/>
                <w:lang w:val="en-US"/>
              </w:rPr>
              <w:t>%</w:t>
            </w:r>
          </w:p>
        </w:tc>
        <w:tc>
          <w:tcPr>
            <w:tcW w:w="1507" w:type="dxa"/>
            <w:tcBorders>
              <w:top w:val="single" w:sz="4" w:space="0" w:color="000000"/>
              <w:start w:val="single" w:sz="4" w:space="0" w:color="000000"/>
              <w:bottom w:val="single" w:sz="4" w:space="0" w:color="000000"/>
              <w:end w:val="single" w:sz="4" w:space="0" w:color="000000"/>
            </w:tcBorders>
            <w:shd w:color="auto" w:fill="auto" w:val="clear"/>
            <w:tcMar>
              <w:end w:w="129" w:type="dxa"/>
            </w:tcMar>
          </w:tcPr>
          <w:p>
            <w:pPr>
              <w:pStyle w:val="TableParagraph"/>
              <w:spacing w:lineRule="exact" w:line="207"/>
              <w:ind w:hanging="0" w:start="0" w:end="49"/>
              <w:jc w:val="end"/>
              <w:rPr/>
            </w:pPr>
            <w:r>
              <w:rPr>
                <w:rStyle w:val="None"/>
                <w:spacing w:val="-5"/>
                <w:sz w:val="18"/>
                <w:szCs w:val="18"/>
                <w:shd w:fill="auto" w:val="clear"/>
                <w:lang w:val="en-US"/>
              </w:rPr>
              <w:t>[●]</w:t>
            </w:r>
          </w:p>
        </w:tc>
        <w:tc>
          <w:tcPr>
            <w:tcW w:w="1810" w:type="dxa"/>
            <w:tcBorders>
              <w:top w:val="single" w:sz="4" w:space="0" w:color="000000"/>
              <w:start w:val="single" w:sz="4" w:space="0" w:color="000000"/>
              <w:bottom w:val="single" w:sz="4" w:space="0" w:color="000000"/>
              <w:end w:val="single" w:sz="4" w:space="0" w:color="000000"/>
            </w:tcBorders>
            <w:shd w:color="auto" w:fill="auto" w:val="clear"/>
            <w:tcMar>
              <w:end w:w="128" w:type="dxa"/>
            </w:tcMar>
          </w:tcPr>
          <w:p>
            <w:pPr>
              <w:pStyle w:val="TableParagraph"/>
              <w:spacing w:lineRule="exact" w:line="207"/>
              <w:ind w:hanging="0" w:start="0" w:end="48"/>
              <w:jc w:val="end"/>
              <w:rPr/>
            </w:pPr>
            <w:r>
              <w:rPr>
                <w:rStyle w:val="None"/>
                <w:spacing w:val="-5"/>
                <w:sz w:val="18"/>
                <w:szCs w:val="18"/>
                <w:shd w:fill="auto" w:val="clear"/>
                <w:lang w:val="en-US"/>
              </w:rPr>
              <w:t>[●]</w:t>
            </w:r>
          </w:p>
        </w:tc>
        <w:tc>
          <w:tcPr>
            <w:tcW w:w="1519" w:type="dxa"/>
            <w:tcBorders>
              <w:top w:val="single" w:sz="4" w:space="0" w:color="000000"/>
              <w:start w:val="single" w:sz="4" w:space="0" w:color="000000"/>
              <w:bottom w:val="single" w:sz="4" w:space="0" w:color="000000"/>
              <w:end w:val="single" w:sz="4" w:space="0" w:color="000000"/>
            </w:tcBorders>
            <w:shd w:color="auto" w:fill="auto" w:val="clear"/>
            <w:tcMar>
              <w:end w:w="131" w:type="dxa"/>
            </w:tcMar>
          </w:tcPr>
          <w:p>
            <w:pPr>
              <w:pStyle w:val="TableParagraph"/>
              <w:spacing w:lineRule="exact" w:line="207"/>
              <w:ind w:hanging="0" w:start="0" w:end="51"/>
              <w:jc w:val="end"/>
              <w:rPr/>
            </w:pPr>
            <w:r>
              <w:rPr>
                <w:rStyle w:val="None"/>
                <w:spacing w:val="-5"/>
                <w:sz w:val="18"/>
                <w:szCs w:val="18"/>
                <w:shd w:fill="auto" w:val="clear"/>
                <w:lang w:val="en-US"/>
              </w:rPr>
              <w:t>[●]</w:t>
            </w:r>
          </w:p>
        </w:tc>
        <w:tc>
          <w:tcPr>
            <w:tcW w:w="1228" w:type="dxa"/>
            <w:tcBorders>
              <w:top w:val="single" w:sz="4" w:space="0" w:color="000000"/>
              <w:start w:val="single" w:sz="4" w:space="0" w:color="000000"/>
              <w:bottom w:val="single" w:sz="4" w:space="0" w:color="000000"/>
              <w:end w:val="single" w:sz="4" w:space="0" w:color="000000"/>
            </w:tcBorders>
            <w:shd w:color="auto" w:fill="auto" w:val="clear"/>
            <w:tcMar>
              <w:end w:w="130" w:type="dxa"/>
            </w:tcMar>
          </w:tcPr>
          <w:p>
            <w:pPr>
              <w:pStyle w:val="TableParagraph"/>
              <w:spacing w:lineRule="exact" w:line="207"/>
              <w:ind w:hanging="0" w:start="0" w:end="50"/>
              <w:jc w:val="end"/>
              <w:rPr/>
            </w:pPr>
            <w:r>
              <w:rPr>
                <w:rStyle w:val="None"/>
                <w:spacing w:val="-5"/>
                <w:sz w:val="18"/>
                <w:szCs w:val="18"/>
                <w:shd w:fill="auto" w:val="clear"/>
                <w:lang w:val="en-US"/>
              </w:rPr>
              <w:t>[●]</w:t>
            </w:r>
          </w:p>
        </w:tc>
      </w:tr>
      <w:tr>
        <w:trPr>
          <w:trHeight w:val="420" w:hRule="atLeast"/>
        </w:trPr>
        <w:tc>
          <w:tcPr>
            <w:tcW w:w="1575" w:type="dxa"/>
            <w:tcBorders>
              <w:top w:val="single" w:sz="4" w:space="0" w:color="000000"/>
              <w:start w:val="single" w:sz="4" w:space="0" w:color="000000"/>
              <w:bottom w:val="single" w:sz="4" w:space="0" w:color="000000"/>
              <w:end w:val="single" w:sz="4" w:space="0" w:color="000000"/>
            </w:tcBorders>
            <w:shd w:color="auto" w:fill="auto" w:val="clear"/>
            <w:tcMar>
              <w:start w:w="137" w:type="dxa"/>
              <w:end w:w="126" w:type="dxa"/>
            </w:tcMar>
          </w:tcPr>
          <w:p>
            <w:pPr>
              <w:pStyle w:val="TableParagraph"/>
              <w:spacing w:lineRule="exact" w:line="206"/>
              <w:ind w:hanging="0" w:start="57" w:end="46"/>
              <w:rPr/>
            </w:pPr>
            <w:r>
              <w:rPr>
                <w:rStyle w:val="Hyperlink7"/>
                <w:spacing w:val="-2"/>
                <w:sz w:val="18"/>
                <w:szCs w:val="18"/>
                <w:shd w:fill="auto" w:val="clear"/>
                <w:lang w:val="en-US"/>
              </w:rPr>
              <w:t>Katyayani Balasubramanian</w:t>
            </w:r>
          </w:p>
        </w:tc>
        <w:tc>
          <w:tcPr>
            <w:tcW w:w="1160" w:type="dxa"/>
            <w:tcBorders>
              <w:top w:val="single" w:sz="4" w:space="0" w:color="000000"/>
              <w:start w:val="single" w:sz="4" w:space="0" w:color="000000"/>
              <w:bottom w:val="single" w:sz="4" w:space="0" w:color="000000"/>
              <w:end w:val="single" w:sz="4" w:space="0" w:color="000000"/>
            </w:tcBorders>
            <w:shd w:color="auto" w:fill="auto" w:val="clear"/>
            <w:tcMar>
              <w:end w:w="124" w:type="dxa"/>
            </w:tcMar>
          </w:tcPr>
          <w:p>
            <w:pPr>
              <w:pStyle w:val="TableParagraph"/>
              <w:spacing w:before="2" w:after="0"/>
              <w:ind w:hanging="0" w:start="0" w:end="44"/>
              <w:jc w:val="end"/>
              <w:rPr/>
            </w:pPr>
            <w:r>
              <w:rPr>
                <w:rStyle w:val="None"/>
                <w:spacing w:val="-5"/>
                <w:sz w:val="18"/>
                <w:szCs w:val="18"/>
                <w:shd w:fill="auto" w:val="clear"/>
                <w:lang w:val="en-US"/>
              </w:rPr>
              <w:t>100</w:t>
            </w:r>
          </w:p>
        </w:tc>
        <w:tc>
          <w:tcPr>
            <w:tcW w:w="1305" w:type="dxa"/>
            <w:tcBorders>
              <w:top w:val="single" w:sz="4" w:space="0" w:color="000000"/>
              <w:start w:val="single" w:sz="4" w:space="0" w:color="000000"/>
              <w:bottom w:val="single" w:sz="4" w:space="0" w:color="000000"/>
              <w:end w:val="single" w:sz="4" w:space="0" w:color="000000"/>
            </w:tcBorders>
            <w:shd w:color="auto" w:fill="auto" w:val="clear"/>
            <w:tcMar>
              <w:end w:w="125" w:type="dxa"/>
            </w:tcMar>
          </w:tcPr>
          <w:p>
            <w:pPr>
              <w:pStyle w:val="TableParagraph"/>
              <w:spacing w:before="2" w:after="0"/>
              <w:ind w:hanging="0" w:start="0" w:end="45"/>
              <w:jc w:val="end"/>
              <w:rPr/>
            </w:pPr>
            <w:r>
              <w:rPr>
                <w:rStyle w:val="Hyperlink7"/>
                <w:spacing w:val="-2"/>
                <w:sz w:val="18"/>
                <w:szCs w:val="18"/>
                <w:shd w:fill="auto" w:val="clear"/>
                <w:lang w:val="en-US"/>
              </w:rPr>
              <w:t>0.00</w:t>
            </w:r>
            <w:r>
              <w:rPr>
                <w:rStyle w:val="None"/>
                <w:spacing w:val="-2"/>
                <w:sz w:val="18"/>
                <w:szCs w:val="18"/>
                <w:shd w:fill="auto" w:val="clear"/>
                <w:vertAlign w:val="superscript"/>
                <w:lang w:val="en-US"/>
              </w:rPr>
              <w:t>**</w:t>
            </w:r>
            <w:r>
              <w:rPr>
                <w:rStyle w:val="Hyperlink7"/>
                <w:spacing w:val="-2"/>
                <w:sz w:val="18"/>
                <w:szCs w:val="18"/>
                <w:shd w:fill="auto" w:val="clear"/>
                <w:lang w:val="en-US"/>
              </w:rPr>
              <w:t>%</w:t>
            </w:r>
          </w:p>
        </w:tc>
        <w:tc>
          <w:tcPr>
            <w:tcW w:w="1507" w:type="dxa"/>
            <w:tcBorders>
              <w:top w:val="single" w:sz="4" w:space="0" w:color="000000"/>
              <w:start w:val="single" w:sz="4" w:space="0" w:color="000000"/>
              <w:bottom w:val="single" w:sz="4" w:space="0" w:color="000000"/>
              <w:end w:val="single" w:sz="4" w:space="0" w:color="000000"/>
            </w:tcBorders>
            <w:shd w:color="auto" w:fill="auto" w:val="clear"/>
            <w:tcMar>
              <w:end w:w="129" w:type="dxa"/>
            </w:tcMar>
          </w:tcPr>
          <w:p>
            <w:pPr>
              <w:pStyle w:val="TableParagraph"/>
              <w:spacing w:before="2" w:after="0"/>
              <w:ind w:hanging="0" w:start="0" w:end="49"/>
              <w:jc w:val="end"/>
              <w:rPr/>
            </w:pPr>
            <w:r>
              <w:rPr>
                <w:rStyle w:val="None"/>
                <w:spacing w:val="-5"/>
                <w:sz w:val="18"/>
                <w:szCs w:val="18"/>
                <w:shd w:fill="auto" w:val="clear"/>
                <w:lang w:val="en-US"/>
              </w:rPr>
              <w:t>[●]</w:t>
            </w:r>
          </w:p>
        </w:tc>
        <w:tc>
          <w:tcPr>
            <w:tcW w:w="1810" w:type="dxa"/>
            <w:tcBorders>
              <w:top w:val="single" w:sz="4" w:space="0" w:color="000000"/>
              <w:start w:val="single" w:sz="4" w:space="0" w:color="000000"/>
              <w:bottom w:val="single" w:sz="4" w:space="0" w:color="000000"/>
              <w:end w:val="single" w:sz="4" w:space="0" w:color="000000"/>
            </w:tcBorders>
            <w:shd w:color="auto" w:fill="auto" w:val="clear"/>
            <w:tcMar>
              <w:end w:w="128" w:type="dxa"/>
            </w:tcMar>
          </w:tcPr>
          <w:p>
            <w:pPr>
              <w:pStyle w:val="TableParagraph"/>
              <w:spacing w:before="2" w:after="0"/>
              <w:ind w:hanging="0" w:start="0" w:end="48"/>
              <w:jc w:val="end"/>
              <w:rPr/>
            </w:pPr>
            <w:r>
              <w:rPr>
                <w:rStyle w:val="None"/>
                <w:spacing w:val="-5"/>
                <w:sz w:val="18"/>
                <w:szCs w:val="18"/>
                <w:shd w:fill="auto" w:val="clear"/>
                <w:lang w:val="en-US"/>
              </w:rPr>
              <w:t>[●]</w:t>
            </w:r>
          </w:p>
        </w:tc>
        <w:tc>
          <w:tcPr>
            <w:tcW w:w="1519" w:type="dxa"/>
            <w:tcBorders>
              <w:top w:val="single" w:sz="4" w:space="0" w:color="000000"/>
              <w:start w:val="single" w:sz="4" w:space="0" w:color="000000"/>
              <w:bottom w:val="single" w:sz="4" w:space="0" w:color="000000"/>
              <w:end w:val="single" w:sz="4" w:space="0" w:color="000000"/>
            </w:tcBorders>
            <w:shd w:color="auto" w:fill="auto" w:val="clear"/>
            <w:tcMar>
              <w:end w:w="131" w:type="dxa"/>
            </w:tcMar>
          </w:tcPr>
          <w:p>
            <w:pPr>
              <w:pStyle w:val="TableParagraph"/>
              <w:spacing w:before="2" w:after="0"/>
              <w:ind w:hanging="0" w:start="0" w:end="51"/>
              <w:jc w:val="end"/>
              <w:rPr/>
            </w:pPr>
            <w:r>
              <w:rPr>
                <w:rStyle w:val="None"/>
                <w:spacing w:val="-5"/>
                <w:sz w:val="18"/>
                <w:szCs w:val="18"/>
                <w:shd w:fill="auto" w:val="clear"/>
                <w:lang w:val="en-US"/>
              </w:rPr>
              <w:t>[●]</w:t>
            </w:r>
          </w:p>
        </w:tc>
        <w:tc>
          <w:tcPr>
            <w:tcW w:w="1228" w:type="dxa"/>
            <w:tcBorders>
              <w:top w:val="single" w:sz="4" w:space="0" w:color="000000"/>
              <w:start w:val="single" w:sz="4" w:space="0" w:color="000000"/>
              <w:bottom w:val="single" w:sz="4" w:space="0" w:color="000000"/>
              <w:end w:val="single" w:sz="4" w:space="0" w:color="000000"/>
            </w:tcBorders>
            <w:shd w:color="auto" w:fill="auto" w:val="clear"/>
            <w:tcMar>
              <w:end w:w="130" w:type="dxa"/>
            </w:tcMar>
          </w:tcPr>
          <w:p>
            <w:pPr>
              <w:pStyle w:val="TableParagraph"/>
              <w:spacing w:before="2" w:after="0"/>
              <w:ind w:hanging="0" w:start="0" w:end="50"/>
              <w:jc w:val="end"/>
              <w:rPr/>
            </w:pPr>
            <w:r>
              <w:rPr>
                <w:rStyle w:val="None"/>
                <w:spacing w:val="-5"/>
                <w:sz w:val="18"/>
                <w:szCs w:val="18"/>
                <w:shd w:fill="auto" w:val="clear"/>
                <w:lang w:val="en-US"/>
              </w:rPr>
              <w:t>[●]</w:t>
            </w:r>
          </w:p>
        </w:tc>
      </w:tr>
      <w:tr>
        <w:trPr>
          <w:trHeight w:val="198" w:hRule="atLeast"/>
        </w:trPr>
        <w:tc>
          <w:tcPr>
            <w:tcW w:w="1575"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None"/>
                <w:b/>
                <w:bCs/>
                <w:sz w:val="18"/>
                <w:szCs w:val="18"/>
                <w:shd w:fill="auto" w:val="clear"/>
                <w:lang w:val="en-US"/>
              </w:rPr>
              <w:t>Sub-total</w:t>
            </w:r>
            <w:r>
              <w:rPr>
                <w:rStyle w:val="None"/>
                <w:b/>
                <w:bCs/>
                <w:spacing w:val="-1"/>
                <w:sz w:val="18"/>
                <w:szCs w:val="18"/>
                <w:shd w:fill="auto" w:val="clear"/>
                <w:lang w:val="en-US"/>
              </w:rPr>
              <w:t xml:space="preserve"> </w:t>
            </w:r>
            <w:r>
              <w:rPr>
                <w:rStyle w:val="None"/>
                <w:b/>
                <w:bCs/>
                <w:spacing w:val="-5"/>
                <w:sz w:val="18"/>
                <w:szCs w:val="18"/>
                <w:shd w:fill="auto" w:val="clear"/>
                <w:lang w:val="en-US"/>
              </w:rPr>
              <w:t>(B)</w:t>
            </w:r>
          </w:p>
        </w:tc>
        <w:tc>
          <w:tcPr>
            <w:tcW w:w="1160" w:type="dxa"/>
            <w:tcBorders>
              <w:top w:val="single" w:sz="4" w:space="0" w:color="000000"/>
              <w:start w:val="single" w:sz="4" w:space="0" w:color="000000"/>
              <w:bottom w:val="single" w:sz="4" w:space="0" w:color="000000"/>
              <w:end w:val="single" w:sz="4" w:space="0" w:color="000000"/>
            </w:tcBorders>
            <w:shd w:color="auto" w:fill="auto" w:val="clear"/>
            <w:tcMar>
              <w:end w:w="124" w:type="dxa"/>
            </w:tcMar>
          </w:tcPr>
          <w:p>
            <w:pPr>
              <w:pStyle w:val="TableParagraph"/>
              <w:spacing w:lineRule="exact" w:line="186"/>
              <w:ind w:hanging="0" w:start="0" w:end="44"/>
              <w:jc w:val="end"/>
              <w:rPr/>
            </w:pPr>
            <w:r>
              <w:rPr>
                <w:rStyle w:val="None"/>
                <w:b/>
                <w:bCs/>
                <w:spacing w:val="-5"/>
                <w:sz w:val="18"/>
                <w:szCs w:val="18"/>
                <w:shd w:fill="auto" w:val="clear"/>
                <w:lang w:val="en-US"/>
              </w:rPr>
              <w:t>200</w:t>
            </w:r>
          </w:p>
        </w:tc>
        <w:tc>
          <w:tcPr>
            <w:tcW w:w="1305" w:type="dxa"/>
            <w:tcBorders>
              <w:top w:val="single" w:sz="4" w:space="0" w:color="000000"/>
              <w:start w:val="single" w:sz="4" w:space="0" w:color="000000"/>
              <w:bottom w:val="single" w:sz="4" w:space="0" w:color="000000"/>
              <w:end w:val="single" w:sz="4" w:space="0" w:color="000000"/>
            </w:tcBorders>
            <w:shd w:color="auto" w:fill="auto" w:val="clear"/>
            <w:tcMar>
              <w:end w:w="125" w:type="dxa"/>
            </w:tcMar>
          </w:tcPr>
          <w:p>
            <w:pPr>
              <w:pStyle w:val="TableParagraph"/>
              <w:spacing w:lineRule="exact" w:line="186"/>
              <w:ind w:hanging="0" w:start="0" w:end="45"/>
              <w:jc w:val="end"/>
              <w:rPr/>
            </w:pPr>
            <w:r>
              <w:rPr>
                <w:rStyle w:val="Hyperlink7"/>
                <w:spacing w:val="-2"/>
                <w:sz w:val="18"/>
                <w:szCs w:val="18"/>
                <w:shd w:fill="auto" w:val="clear"/>
                <w:lang w:val="en-US"/>
              </w:rPr>
              <w:t>0.00</w:t>
            </w:r>
            <w:r>
              <w:rPr>
                <w:rStyle w:val="None"/>
                <w:spacing w:val="-2"/>
                <w:sz w:val="18"/>
                <w:szCs w:val="18"/>
                <w:shd w:fill="auto" w:val="clear"/>
                <w:vertAlign w:val="superscript"/>
                <w:lang w:val="en-US"/>
              </w:rPr>
              <w:t>**</w:t>
            </w:r>
            <w:r>
              <w:rPr>
                <w:rStyle w:val="Hyperlink7"/>
                <w:spacing w:val="-2"/>
                <w:sz w:val="18"/>
                <w:szCs w:val="18"/>
                <w:shd w:fill="auto" w:val="clear"/>
                <w:lang w:val="en-US"/>
              </w:rPr>
              <w:t>%</w:t>
            </w:r>
          </w:p>
        </w:tc>
        <w:tc>
          <w:tcPr>
            <w:tcW w:w="1507" w:type="dxa"/>
            <w:tcBorders>
              <w:top w:val="single" w:sz="4" w:space="0" w:color="000000"/>
              <w:start w:val="single" w:sz="4" w:space="0" w:color="000000"/>
              <w:bottom w:val="single" w:sz="4" w:space="0" w:color="000000"/>
              <w:end w:val="single" w:sz="4" w:space="0" w:color="000000"/>
            </w:tcBorders>
            <w:shd w:color="auto" w:fill="auto" w:val="clear"/>
            <w:tcMar>
              <w:end w:w="129" w:type="dxa"/>
            </w:tcMar>
          </w:tcPr>
          <w:p>
            <w:pPr>
              <w:pStyle w:val="TableParagraph"/>
              <w:spacing w:lineRule="exact" w:line="186"/>
              <w:ind w:hanging="0" w:start="0" w:end="49"/>
              <w:jc w:val="end"/>
              <w:rPr/>
            </w:pPr>
            <w:r>
              <w:rPr>
                <w:rStyle w:val="None"/>
                <w:spacing w:val="-5"/>
                <w:sz w:val="18"/>
                <w:szCs w:val="18"/>
                <w:shd w:fill="auto" w:val="clear"/>
                <w:lang w:val="en-US"/>
              </w:rPr>
              <w:t>[●]</w:t>
            </w:r>
          </w:p>
        </w:tc>
        <w:tc>
          <w:tcPr>
            <w:tcW w:w="1810" w:type="dxa"/>
            <w:tcBorders>
              <w:top w:val="single" w:sz="4" w:space="0" w:color="000000"/>
              <w:start w:val="single" w:sz="4" w:space="0" w:color="000000"/>
              <w:bottom w:val="single" w:sz="4" w:space="0" w:color="000000"/>
              <w:end w:val="single" w:sz="4" w:space="0" w:color="000000"/>
            </w:tcBorders>
            <w:shd w:color="auto" w:fill="auto" w:val="clear"/>
            <w:tcMar>
              <w:end w:w="128" w:type="dxa"/>
            </w:tcMar>
          </w:tcPr>
          <w:p>
            <w:pPr>
              <w:pStyle w:val="TableParagraph"/>
              <w:spacing w:lineRule="exact" w:line="186"/>
              <w:ind w:hanging="0" w:start="0" w:end="48"/>
              <w:jc w:val="end"/>
              <w:rPr/>
            </w:pPr>
            <w:r>
              <w:rPr>
                <w:rStyle w:val="None"/>
                <w:spacing w:val="-5"/>
                <w:sz w:val="18"/>
                <w:szCs w:val="18"/>
                <w:shd w:fill="auto" w:val="clear"/>
                <w:lang w:val="en-US"/>
              </w:rPr>
              <w:t>[●]</w:t>
            </w:r>
          </w:p>
        </w:tc>
        <w:tc>
          <w:tcPr>
            <w:tcW w:w="1519" w:type="dxa"/>
            <w:tcBorders>
              <w:top w:val="single" w:sz="4" w:space="0" w:color="000000"/>
              <w:start w:val="single" w:sz="4" w:space="0" w:color="000000"/>
              <w:bottom w:val="single" w:sz="4" w:space="0" w:color="000000"/>
              <w:end w:val="single" w:sz="4" w:space="0" w:color="000000"/>
            </w:tcBorders>
            <w:shd w:color="auto" w:fill="auto" w:val="clear"/>
            <w:tcMar>
              <w:end w:w="131" w:type="dxa"/>
            </w:tcMar>
          </w:tcPr>
          <w:p>
            <w:pPr>
              <w:pStyle w:val="TableParagraph"/>
              <w:spacing w:lineRule="exact" w:line="186"/>
              <w:ind w:hanging="0" w:start="0" w:end="51"/>
              <w:jc w:val="end"/>
              <w:rPr/>
            </w:pPr>
            <w:r>
              <w:rPr>
                <w:rStyle w:val="None"/>
                <w:spacing w:val="-5"/>
                <w:sz w:val="18"/>
                <w:szCs w:val="18"/>
                <w:shd w:fill="auto" w:val="clear"/>
                <w:lang w:val="en-US"/>
              </w:rPr>
              <w:t>[●]</w:t>
            </w:r>
          </w:p>
        </w:tc>
        <w:tc>
          <w:tcPr>
            <w:tcW w:w="1228" w:type="dxa"/>
            <w:tcBorders>
              <w:top w:val="single" w:sz="4" w:space="0" w:color="000000"/>
              <w:start w:val="single" w:sz="4" w:space="0" w:color="000000"/>
              <w:bottom w:val="single" w:sz="4" w:space="0" w:color="000000"/>
              <w:end w:val="single" w:sz="4" w:space="0" w:color="000000"/>
            </w:tcBorders>
            <w:shd w:color="auto" w:fill="auto" w:val="clear"/>
            <w:tcMar>
              <w:end w:w="130" w:type="dxa"/>
            </w:tcMar>
          </w:tcPr>
          <w:p>
            <w:pPr>
              <w:pStyle w:val="TableParagraph"/>
              <w:spacing w:lineRule="exact" w:line="186"/>
              <w:ind w:hanging="0" w:start="0" w:end="50"/>
              <w:jc w:val="end"/>
              <w:rPr/>
            </w:pPr>
            <w:r>
              <w:rPr>
                <w:rStyle w:val="None"/>
                <w:spacing w:val="-5"/>
                <w:sz w:val="18"/>
                <w:szCs w:val="18"/>
                <w:shd w:fill="auto" w:val="clear"/>
                <w:lang w:val="en-US"/>
              </w:rPr>
              <w:t>[●]</w:t>
            </w:r>
          </w:p>
        </w:tc>
      </w:tr>
      <w:tr>
        <w:trPr>
          <w:trHeight w:val="198" w:hRule="atLeast"/>
        </w:trPr>
        <w:tc>
          <w:tcPr>
            <w:tcW w:w="10104" w:type="dxa"/>
            <w:gridSpan w:val="7"/>
            <w:tcBorders>
              <w:top w:val="single" w:sz="4" w:space="0" w:color="000000"/>
              <w:start w:val="single" w:sz="4" w:space="0" w:color="000000"/>
              <w:bottom w:val="single" w:sz="4" w:space="0" w:color="000000"/>
              <w:end w:val="single" w:sz="4" w:space="0" w:color="000000"/>
            </w:tcBorders>
            <w:shd w:color="auto" w:fill="D9D9D9" w:val="clear"/>
            <w:tcMar>
              <w:start w:w="137" w:type="dxa"/>
            </w:tcMar>
          </w:tcPr>
          <w:p>
            <w:pPr>
              <w:pStyle w:val="TableParagraph"/>
              <w:spacing w:lineRule="exact" w:line="186" w:before="2" w:after="0"/>
              <w:ind w:hanging="0" w:start="57" w:end="0"/>
              <w:rPr/>
            </w:pPr>
            <w:r>
              <w:rPr>
                <w:rStyle w:val="None"/>
                <w:b/>
                <w:bCs/>
                <w:i/>
                <w:iCs/>
                <w:sz w:val="18"/>
                <w:szCs w:val="18"/>
                <w:shd w:fill="auto" w:val="clear"/>
                <w:lang w:val="en-US"/>
              </w:rPr>
              <w:t>Additional</w:t>
            </w:r>
            <w:r>
              <w:rPr>
                <w:rStyle w:val="None"/>
                <w:b/>
                <w:bCs/>
                <w:i/>
                <w:iCs/>
                <w:spacing w:val="-2"/>
                <w:sz w:val="18"/>
                <w:szCs w:val="18"/>
                <w:shd w:fill="auto" w:val="clear"/>
                <w:lang w:val="en-US"/>
              </w:rPr>
              <w:t xml:space="preserve"> </w:t>
            </w:r>
            <w:r>
              <w:rPr>
                <w:rStyle w:val="None"/>
                <w:b/>
                <w:bCs/>
                <w:i/>
                <w:iCs/>
                <w:sz w:val="18"/>
                <w:szCs w:val="18"/>
                <w:shd w:fill="auto" w:val="clear"/>
                <w:lang w:val="en-US"/>
              </w:rPr>
              <w:t>top</w:t>
            </w:r>
            <w:r>
              <w:rPr>
                <w:rStyle w:val="None"/>
                <w:b/>
                <w:bCs/>
                <w:i/>
                <w:iCs/>
                <w:spacing w:val="-2"/>
                <w:sz w:val="18"/>
                <w:szCs w:val="18"/>
                <w:shd w:fill="auto" w:val="clear"/>
                <w:lang w:val="en-US"/>
              </w:rPr>
              <w:t xml:space="preserve"> </w:t>
            </w:r>
            <w:r>
              <w:rPr>
                <w:rStyle w:val="None"/>
                <w:b/>
                <w:bCs/>
                <w:i/>
                <w:iCs/>
                <w:sz w:val="18"/>
                <w:szCs w:val="18"/>
                <w:shd w:fill="auto" w:val="clear"/>
                <w:lang w:val="en-US"/>
              </w:rPr>
              <w:t xml:space="preserve">10 </w:t>
            </w:r>
            <w:r>
              <w:rPr>
                <w:rStyle w:val="None"/>
                <w:b/>
                <w:bCs/>
                <w:i/>
                <w:iCs/>
                <w:spacing w:val="-2"/>
                <w:sz w:val="18"/>
                <w:szCs w:val="18"/>
                <w:shd w:fill="auto" w:val="clear"/>
                <w:lang w:val="en-US"/>
              </w:rPr>
              <w:t>Shareholders</w:t>
            </w:r>
          </w:p>
        </w:tc>
      </w:tr>
      <w:tr>
        <w:trPr>
          <w:trHeight w:val="420" w:hRule="atLeast"/>
        </w:trPr>
        <w:tc>
          <w:tcPr>
            <w:tcW w:w="1575" w:type="dxa"/>
            <w:tcBorders>
              <w:top w:val="single" w:sz="4" w:space="0" w:color="000000"/>
              <w:start w:val="single" w:sz="4" w:space="0" w:color="000000"/>
              <w:bottom w:val="single" w:sz="4" w:space="0" w:color="000000"/>
              <w:end w:val="single" w:sz="4" w:space="0" w:color="000000"/>
            </w:tcBorders>
            <w:shd w:color="auto" w:fill="auto" w:val="clear"/>
            <w:tcMar>
              <w:start w:w="137" w:type="dxa"/>
              <w:end w:w="126" w:type="dxa"/>
            </w:tcMar>
          </w:tcPr>
          <w:p>
            <w:pPr>
              <w:pStyle w:val="TableParagraph"/>
              <w:spacing w:lineRule="exact" w:line="206"/>
              <w:ind w:hanging="0" w:start="57" w:end="46"/>
              <w:rPr/>
            </w:pPr>
            <w:r>
              <w:rPr>
                <w:rStyle w:val="Hyperlink6"/>
                <w:sz w:val="18"/>
                <w:szCs w:val="18"/>
                <w:shd w:fill="auto" w:val="clear"/>
                <w:lang w:val="en-US"/>
              </w:rPr>
              <w:t>Malabar</w:t>
            </w:r>
            <w:r>
              <w:rPr>
                <w:rStyle w:val="None"/>
                <w:spacing w:val="-4"/>
                <w:sz w:val="18"/>
                <w:szCs w:val="18"/>
                <w:shd w:fill="auto" w:val="clear"/>
                <w:lang w:val="en-US"/>
              </w:rPr>
              <w:t xml:space="preserve"> </w:t>
            </w:r>
            <w:r>
              <w:rPr>
                <w:rStyle w:val="Hyperlink6"/>
                <w:sz w:val="18"/>
                <w:szCs w:val="18"/>
                <w:shd w:fill="auto" w:val="clear"/>
                <w:lang w:val="en-US"/>
              </w:rPr>
              <w:t>India</w:t>
            </w:r>
            <w:r>
              <w:rPr>
                <w:rStyle w:val="None"/>
                <w:spacing w:val="-4"/>
                <w:sz w:val="18"/>
                <w:szCs w:val="18"/>
                <w:shd w:fill="auto" w:val="clear"/>
                <w:lang w:val="en-US"/>
              </w:rPr>
              <w:t xml:space="preserve"> </w:t>
            </w:r>
            <w:r>
              <w:rPr>
                <w:rStyle w:val="Hyperlink6"/>
                <w:sz w:val="18"/>
                <w:szCs w:val="18"/>
                <w:shd w:fill="auto" w:val="clear"/>
                <w:lang w:val="en-US"/>
              </w:rPr>
              <w:t xml:space="preserve">Fund </w:t>
            </w:r>
            <w:r>
              <w:rPr>
                <w:rStyle w:val="Hyperlink7"/>
                <w:spacing w:val="-2"/>
                <w:sz w:val="18"/>
                <w:szCs w:val="18"/>
                <w:shd w:fill="auto" w:val="clear"/>
                <w:lang w:val="en-US"/>
              </w:rPr>
              <w:t>Limited</w:t>
            </w:r>
          </w:p>
        </w:tc>
        <w:tc>
          <w:tcPr>
            <w:tcW w:w="1160" w:type="dxa"/>
            <w:tcBorders>
              <w:top w:val="single" w:sz="4" w:space="0" w:color="000000"/>
              <w:start w:val="single" w:sz="4" w:space="0" w:color="000000"/>
              <w:bottom w:val="single" w:sz="4" w:space="0" w:color="000000"/>
              <w:end w:val="single" w:sz="4" w:space="0" w:color="000000"/>
            </w:tcBorders>
            <w:shd w:color="auto" w:fill="auto" w:val="clear"/>
            <w:tcMar>
              <w:end w:w="126" w:type="dxa"/>
            </w:tcMar>
          </w:tcPr>
          <w:p>
            <w:pPr>
              <w:pStyle w:val="TableParagraph"/>
              <w:ind w:hanging="0" w:start="0" w:end="46"/>
              <w:jc w:val="end"/>
              <w:rPr/>
            </w:pPr>
            <w:r>
              <w:rPr>
                <w:rStyle w:val="Hyperlink7"/>
                <w:spacing w:val="-2"/>
                <w:sz w:val="18"/>
                <w:szCs w:val="18"/>
                <w:shd w:fill="auto" w:val="clear"/>
                <w:lang w:val="en-US"/>
              </w:rPr>
              <w:t>8,51,563</w:t>
            </w:r>
          </w:p>
        </w:tc>
        <w:tc>
          <w:tcPr>
            <w:tcW w:w="1305" w:type="dxa"/>
            <w:tcBorders>
              <w:top w:val="single" w:sz="4" w:space="0" w:color="000000"/>
              <w:start w:val="single" w:sz="4" w:space="0" w:color="000000"/>
              <w:bottom w:val="single" w:sz="4" w:space="0" w:color="000000"/>
              <w:end w:val="single" w:sz="4" w:space="0" w:color="000000"/>
            </w:tcBorders>
            <w:shd w:color="auto" w:fill="auto" w:val="clear"/>
            <w:tcMar>
              <w:end w:w="127" w:type="dxa"/>
            </w:tcMar>
          </w:tcPr>
          <w:p>
            <w:pPr>
              <w:pStyle w:val="TableParagraph"/>
              <w:ind w:hanging="0" w:start="0" w:end="47"/>
              <w:jc w:val="end"/>
              <w:rPr/>
            </w:pPr>
            <w:r>
              <w:rPr>
                <w:rStyle w:val="Hyperlink7"/>
                <w:spacing w:val="-2"/>
                <w:sz w:val="18"/>
                <w:szCs w:val="18"/>
                <w:shd w:fill="auto" w:val="clear"/>
                <w:lang w:val="en-US"/>
              </w:rPr>
              <w:t>1.50%</w:t>
            </w:r>
          </w:p>
        </w:tc>
        <w:tc>
          <w:tcPr>
            <w:tcW w:w="1507" w:type="dxa"/>
            <w:tcBorders>
              <w:top w:val="single" w:sz="4" w:space="0" w:color="000000"/>
              <w:start w:val="single" w:sz="4" w:space="0" w:color="000000"/>
              <w:bottom w:val="single" w:sz="4" w:space="0" w:color="000000"/>
              <w:end w:val="single" w:sz="4" w:space="0" w:color="000000"/>
            </w:tcBorders>
            <w:shd w:color="auto" w:fill="auto" w:val="clear"/>
            <w:tcMar>
              <w:end w:w="129" w:type="dxa"/>
            </w:tcMar>
          </w:tcPr>
          <w:p>
            <w:pPr>
              <w:pStyle w:val="TableParagraph"/>
              <w:ind w:hanging="0" w:start="0" w:end="49"/>
              <w:jc w:val="end"/>
              <w:rPr/>
            </w:pPr>
            <w:r>
              <w:rPr>
                <w:rStyle w:val="None"/>
                <w:spacing w:val="-5"/>
                <w:sz w:val="18"/>
                <w:szCs w:val="18"/>
                <w:shd w:fill="auto" w:val="clear"/>
                <w:lang w:val="en-US"/>
              </w:rPr>
              <w:t>[●]</w:t>
            </w:r>
          </w:p>
        </w:tc>
        <w:tc>
          <w:tcPr>
            <w:tcW w:w="1810" w:type="dxa"/>
            <w:tcBorders>
              <w:top w:val="single" w:sz="4" w:space="0" w:color="000000"/>
              <w:start w:val="single" w:sz="4" w:space="0" w:color="000000"/>
              <w:bottom w:val="single" w:sz="4" w:space="0" w:color="000000"/>
              <w:end w:val="single" w:sz="4" w:space="0" w:color="000000"/>
            </w:tcBorders>
            <w:shd w:color="auto" w:fill="auto" w:val="clear"/>
            <w:tcMar>
              <w:end w:w="128" w:type="dxa"/>
            </w:tcMar>
          </w:tcPr>
          <w:p>
            <w:pPr>
              <w:pStyle w:val="TableParagraph"/>
              <w:ind w:hanging="0" w:start="0" w:end="48"/>
              <w:jc w:val="end"/>
              <w:rPr/>
            </w:pPr>
            <w:r>
              <w:rPr>
                <w:rStyle w:val="None"/>
                <w:spacing w:val="-5"/>
                <w:sz w:val="18"/>
                <w:szCs w:val="18"/>
                <w:shd w:fill="auto" w:val="clear"/>
                <w:lang w:val="en-US"/>
              </w:rPr>
              <w:t>[●]</w:t>
            </w:r>
          </w:p>
        </w:tc>
        <w:tc>
          <w:tcPr>
            <w:tcW w:w="1519" w:type="dxa"/>
            <w:tcBorders>
              <w:top w:val="single" w:sz="4" w:space="0" w:color="000000"/>
              <w:start w:val="single" w:sz="4" w:space="0" w:color="000000"/>
              <w:bottom w:val="single" w:sz="4" w:space="0" w:color="000000"/>
              <w:end w:val="single" w:sz="4" w:space="0" w:color="000000"/>
            </w:tcBorders>
            <w:shd w:color="auto" w:fill="auto" w:val="clear"/>
            <w:tcMar>
              <w:end w:w="131" w:type="dxa"/>
            </w:tcMar>
          </w:tcPr>
          <w:p>
            <w:pPr>
              <w:pStyle w:val="TableParagraph"/>
              <w:ind w:hanging="0" w:start="0" w:end="51"/>
              <w:jc w:val="end"/>
              <w:rPr/>
            </w:pPr>
            <w:r>
              <w:rPr>
                <w:rStyle w:val="None"/>
                <w:spacing w:val="-5"/>
                <w:sz w:val="18"/>
                <w:szCs w:val="18"/>
                <w:shd w:fill="auto" w:val="clear"/>
                <w:lang w:val="en-US"/>
              </w:rPr>
              <w:t>[●]</w:t>
            </w:r>
          </w:p>
        </w:tc>
        <w:tc>
          <w:tcPr>
            <w:tcW w:w="1228" w:type="dxa"/>
            <w:tcBorders>
              <w:top w:val="single" w:sz="4" w:space="0" w:color="000000"/>
              <w:start w:val="single" w:sz="4" w:space="0" w:color="000000"/>
              <w:bottom w:val="single" w:sz="4" w:space="0" w:color="000000"/>
              <w:end w:val="single" w:sz="4" w:space="0" w:color="000000"/>
            </w:tcBorders>
            <w:shd w:color="auto" w:fill="auto" w:val="clear"/>
            <w:tcMar>
              <w:end w:w="130" w:type="dxa"/>
            </w:tcMar>
          </w:tcPr>
          <w:p>
            <w:pPr>
              <w:pStyle w:val="TableParagraph"/>
              <w:ind w:hanging="0" w:start="0" w:end="50"/>
              <w:jc w:val="end"/>
              <w:rPr/>
            </w:pPr>
            <w:r>
              <w:rPr>
                <w:rStyle w:val="None"/>
                <w:spacing w:val="-5"/>
                <w:sz w:val="18"/>
                <w:szCs w:val="18"/>
                <w:shd w:fill="auto" w:val="clear"/>
                <w:lang w:val="en-US"/>
              </w:rPr>
              <w:t>[●]</w:t>
            </w:r>
          </w:p>
        </w:tc>
      </w:tr>
      <w:tr>
        <w:trPr>
          <w:trHeight w:val="198" w:hRule="atLeast"/>
        </w:trPr>
        <w:tc>
          <w:tcPr>
            <w:tcW w:w="1575"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before="2" w:after="0"/>
              <w:ind w:hanging="0" w:start="57" w:end="0"/>
              <w:rPr/>
            </w:pPr>
            <w:r>
              <w:rPr>
                <w:rStyle w:val="Hyperlink6"/>
                <w:sz w:val="18"/>
                <w:szCs w:val="18"/>
                <w:shd w:fill="auto" w:val="clear"/>
                <w:lang w:val="en-US"/>
              </w:rPr>
              <w:t>Rupal K.</w:t>
            </w:r>
            <w:r>
              <w:rPr>
                <w:rStyle w:val="Hyperlink7"/>
                <w:spacing w:val="-2"/>
                <w:sz w:val="18"/>
                <w:szCs w:val="18"/>
                <w:shd w:fill="auto" w:val="clear"/>
                <w:lang w:val="en-US"/>
              </w:rPr>
              <w:t xml:space="preserve"> Sancheti</w:t>
            </w:r>
          </w:p>
        </w:tc>
        <w:tc>
          <w:tcPr>
            <w:tcW w:w="1160" w:type="dxa"/>
            <w:tcBorders>
              <w:top w:val="single" w:sz="4" w:space="0" w:color="000000"/>
              <w:start w:val="single" w:sz="4" w:space="0" w:color="000000"/>
              <w:bottom w:val="single" w:sz="4" w:space="0" w:color="000000"/>
              <w:end w:val="single" w:sz="4" w:space="0" w:color="000000"/>
            </w:tcBorders>
            <w:shd w:color="auto" w:fill="auto" w:val="clear"/>
            <w:tcMar>
              <w:end w:w="126" w:type="dxa"/>
            </w:tcMar>
          </w:tcPr>
          <w:p>
            <w:pPr>
              <w:pStyle w:val="TableParagraph"/>
              <w:spacing w:lineRule="exact" w:line="186" w:before="2" w:after="0"/>
              <w:ind w:hanging="0" w:start="0" w:end="46"/>
              <w:jc w:val="end"/>
              <w:rPr/>
            </w:pPr>
            <w:r>
              <w:rPr>
                <w:rStyle w:val="Hyperlink7"/>
                <w:spacing w:val="-2"/>
                <w:sz w:val="18"/>
                <w:szCs w:val="18"/>
                <w:shd w:fill="auto" w:val="clear"/>
                <w:lang w:val="en-US"/>
              </w:rPr>
              <w:t>39,062</w:t>
            </w:r>
          </w:p>
        </w:tc>
        <w:tc>
          <w:tcPr>
            <w:tcW w:w="1305" w:type="dxa"/>
            <w:tcBorders>
              <w:top w:val="single" w:sz="4" w:space="0" w:color="000000"/>
              <w:start w:val="single" w:sz="4" w:space="0" w:color="000000"/>
              <w:bottom w:val="single" w:sz="4" w:space="0" w:color="000000"/>
              <w:end w:val="single" w:sz="4" w:space="0" w:color="000000"/>
            </w:tcBorders>
            <w:shd w:color="auto" w:fill="auto" w:val="clear"/>
            <w:tcMar>
              <w:end w:w="127" w:type="dxa"/>
            </w:tcMar>
          </w:tcPr>
          <w:p>
            <w:pPr>
              <w:pStyle w:val="TableParagraph"/>
              <w:spacing w:lineRule="exact" w:line="186" w:before="2" w:after="0"/>
              <w:ind w:hanging="0" w:start="0" w:end="47"/>
              <w:jc w:val="end"/>
              <w:rPr/>
            </w:pPr>
            <w:r>
              <w:rPr>
                <w:rStyle w:val="Hyperlink7"/>
                <w:spacing w:val="-2"/>
                <w:sz w:val="18"/>
                <w:szCs w:val="18"/>
                <w:shd w:fill="auto" w:val="clear"/>
                <w:lang w:val="en-US"/>
              </w:rPr>
              <w:t>0.07%</w:t>
            </w:r>
          </w:p>
        </w:tc>
        <w:tc>
          <w:tcPr>
            <w:tcW w:w="1507" w:type="dxa"/>
            <w:tcBorders>
              <w:top w:val="single" w:sz="4" w:space="0" w:color="000000"/>
              <w:start w:val="single" w:sz="4" w:space="0" w:color="000000"/>
              <w:bottom w:val="single" w:sz="4" w:space="0" w:color="000000"/>
              <w:end w:val="single" w:sz="4" w:space="0" w:color="000000"/>
            </w:tcBorders>
            <w:shd w:color="auto" w:fill="auto" w:val="clear"/>
            <w:tcMar>
              <w:end w:w="129" w:type="dxa"/>
            </w:tcMar>
          </w:tcPr>
          <w:p>
            <w:pPr>
              <w:pStyle w:val="TableParagraph"/>
              <w:spacing w:lineRule="exact" w:line="186" w:before="2" w:after="0"/>
              <w:ind w:hanging="0" w:start="0" w:end="49"/>
              <w:jc w:val="end"/>
              <w:rPr/>
            </w:pPr>
            <w:r>
              <w:rPr>
                <w:rStyle w:val="None"/>
                <w:spacing w:val="-5"/>
                <w:sz w:val="18"/>
                <w:szCs w:val="18"/>
                <w:shd w:fill="auto" w:val="clear"/>
                <w:lang w:val="en-US"/>
              </w:rPr>
              <w:t>[●]</w:t>
            </w:r>
          </w:p>
        </w:tc>
        <w:tc>
          <w:tcPr>
            <w:tcW w:w="1810" w:type="dxa"/>
            <w:tcBorders>
              <w:top w:val="single" w:sz="4" w:space="0" w:color="000000"/>
              <w:start w:val="single" w:sz="4" w:space="0" w:color="000000"/>
              <w:bottom w:val="single" w:sz="4" w:space="0" w:color="000000"/>
              <w:end w:val="single" w:sz="4" w:space="0" w:color="000000"/>
            </w:tcBorders>
            <w:shd w:color="auto" w:fill="auto" w:val="clear"/>
            <w:tcMar>
              <w:end w:w="128" w:type="dxa"/>
            </w:tcMar>
          </w:tcPr>
          <w:p>
            <w:pPr>
              <w:pStyle w:val="TableParagraph"/>
              <w:spacing w:lineRule="exact" w:line="186" w:before="2" w:after="0"/>
              <w:ind w:hanging="0" w:start="0" w:end="48"/>
              <w:jc w:val="end"/>
              <w:rPr/>
            </w:pPr>
            <w:r>
              <w:rPr>
                <w:rStyle w:val="None"/>
                <w:spacing w:val="-5"/>
                <w:sz w:val="18"/>
                <w:szCs w:val="18"/>
                <w:shd w:fill="auto" w:val="clear"/>
                <w:lang w:val="en-US"/>
              </w:rPr>
              <w:t>[●]</w:t>
            </w:r>
          </w:p>
        </w:tc>
        <w:tc>
          <w:tcPr>
            <w:tcW w:w="1519" w:type="dxa"/>
            <w:tcBorders>
              <w:top w:val="single" w:sz="4" w:space="0" w:color="000000"/>
              <w:start w:val="single" w:sz="4" w:space="0" w:color="000000"/>
              <w:bottom w:val="single" w:sz="4" w:space="0" w:color="000000"/>
              <w:end w:val="single" w:sz="4" w:space="0" w:color="000000"/>
            </w:tcBorders>
            <w:shd w:color="auto" w:fill="auto" w:val="clear"/>
            <w:tcMar>
              <w:end w:w="131" w:type="dxa"/>
            </w:tcMar>
          </w:tcPr>
          <w:p>
            <w:pPr>
              <w:pStyle w:val="TableParagraph"/>
              <w:spacing w:lineRule="exact" w:line="186" w:before="2" w:after="0"/>
              <w:ind w:hanging="0" w:start="0" w:end="51"/>
              <w:jc w:val="end"/>
              <w:rPr/>
            </w:pPr>
            <w:r>
              <w:rPr>
                <w:rStyle w:val="None"/>
                <w:spacing w:val="-5"/>
                <w:sz w:val="18"/>
                <w:szCs w:val="18"/>
                <w:shd w:fill="auto" w:val="clear"/>
                <w:lang w:val="en-US"/>
              </w:rPr>
              <w:t>[●]</w:t>
            </w:r>
          </w:p>
        </w:tc>
        <w:tc>
          <w:tcPr>
            <w:tcW w:w="1228" w:type="dxa"/>
            <w:tcBorders>
              <w:top w:val="single" w:sz="4" w:space="0" w:color="000000"/>
              <w:start w:val="single" w:sz="4" w:space="0" w:color="000000"/>
              <w:bottom w:val="single" w:sz="4" w:space="0" w:color="000000"/>
              <w:end w:val="single" w:sz="4" w:space="0" w:color="000000"/>
            </w:tcBorders>
            <w:shd w:color="auto" w:fill="auto" w:val="clear"/>
            <w:tcMar>
              <w:end w:w="130" w:type="dxa"/>
            </w:tcMar>
          </w:tcPr>
          <w:p>
            <w:pPr>
              <w:pStyle w:val="TableParagraph"/>
              <w:spacing w:lineRule="exact" w:line="186" w:before="2" w:after="0"/>
              <w:ind w:hanging="0" w:start="0" w:end="50"/>
              <w:jc w:val="end"/>
              <w:rPr/>
            </w:pPr>
            <w:r>
              <w:rPr>
                <w:rStyle w:val="None"/>
                <w:spacing w:val="-5"/>
                <w:sz w:val="18"/>
                <w:szCs w:val="18"/>
                <w:shd w:fill="auto" w:val="clear"/>
                <w:lang w:val="en-US"/>
              </w:rPr>
              <w:t>[●]</w:t>
            </w:r>
          </w:p>
        </w:tc>
      </w:tr>
      <w:tr>
        <w:trPr>
          <w:trHeight w:val="384" w:hRule="atLeast"/>
        </w:trPr>
        <w:tc>
          <w:tcPr>
            <w:tcW w:w="1575"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Salil</w:t>
            </w:r>
            <w:r>
              <w:rPr>
                <w:rStyle w:val="Hyperlink7"/>
                <w:spacing w:val="-2"/>
                <w:sz w:val="18"/>
                <w:szCs w:val="18"/>
                <w:shd w:fill="auto" w:val="clear"/>
                <w:lang w:val="en-US"/>
              </w:rPr>
              <w:t xml:space="preserve"> </w:t>
            </w:r>
            <w:r>
              <w:rPr>
                <w:rStyle w:val="Hyperlink6"/>
                <w:sz w:val="18"/>
                <w:szCs w:val="18"/>
                <w:shd w:fill="auto" w:val="clear"/>
                <w:lang w:val="en-US"/>
              </w:rPr>
              <w:t>Ajay</w:t>
            </w:r>
            <w:r>
              <w:rPr>
                <w:rStyle w:val="None"/>
                <w:spacing w:val="-1"/>
                <w:sz w:val="18"/>
                <w:szCs w:val="18"/>
                <w:shd w:fill="auto" w:val="clear"/>
                <w:lang w:val="en-US"/>
              </w:rPr>
              <w:t xml:space="preserve"> </w:t>
            </w:r>
            <w:r>
              <w:rPr>
                <w:rStyle w:val="Hyperlink7"/>
                <w:spacing w:val="-2"/>
                <w:sz w:val="18"/>
                <w:szCs w:val="18"/>
                <w:shd w:fill="auto" w:val="clear"/>
                <w:lang w:val="en-US"/>
              </w:rPr>
              <w:t>Bhargava</w:t>
            </w:r>
          </w:p>
        </w:tc>
        <w:tc>
          <w:tcPr>
            <w:tcW w:w="1160" w:type="dxa"/>
            <w:tcBorders>
              <w:top w:val="single" w:sz="4" w:space="0" w:color="000000"/>
              <w:start w:val="single" w:sz="4" w:space="0" w:color="000000"/>
              <w:bottom w:val="single" w:sz="4" w:space="0" w:color="000000"/>
              <w:end w:val="single" w:sz="4" w:space="0" w:color="000000"/>
            </w:tcBorders>
            <w:shd w:color="auto" w:fill="auto" w:val="clear"/>
            <w:tcMar>
              <w:end w:w="126" w:type="dxa"/>
            </w:tcMar>
          </w:tcPr>
          <w:p>
            <w:pPr>
              <w:pStyle w:val="TableParagraph"/>
              <w:spacing w:lineRule="exact" w:line="186"/>
              <w:ind w:hanging="0" w:start="0" w:end="46"/>
              <w:jc w:val="end"/>
              <w:rPr/>
            </w:pPr>
            <w:r>
              <w:rPr>
                <w:rStyle w:val="Hyperlink7"/>
                <w:spacing w:val="-2"/>
                <w:sz w:val="18"/>
                <w:szCs w:val="18"/>
                <w:shd w:fill="auto" w:val="clear"/>
                <w:lang w:val="en-US"/>
              </w:rPr>
              <w:t>13,021</w:t>
            </w:r>
          </w:p>
        </w:tc>
        <w:tc>
          <w:tcPr>
            <w:tcW w:w="1305" w:type="dxa"/>
            <w:tcBorders>
              <w:top w:val="single" w:sz="4" w:space="0" w:color="000000"/>
              <w:start w:val="single" w:sz="4" w:space="0" w:color="000000"/>
              <w:bottom w:val="single" w:sz="4" w:space="0" w:color="000000"/>
              <w:end w:val="single" w:sz="4" w:space="0" w:color="000000"/>
            </w:tcBorders>
            <w:shd w:color="auto" w:fill="auto" w:val="clear"/>
            <w:tcMar>
              <w:end w:w="127" w:type="dxa"/>
            </w:tcMar>
          </w:tcPr>
          <w:p>
            <w:pPr>
              <w:pStyle w:val="TableParagraph"/>
              <w:spacing w:lineRule="exact" w:line="186"/>
              <w:ind w:hanging="0" w:start="0" w:end="47"/>
              <w:jc w:val="end"/>
              <w:rPr/>
            </w:pPr>
            <w:r>
              <w:rPr>
                <w:rStyle w:val="Hyperlink7"/>
                <w:spacing w:val="-2"/>
                <w:sz w:val="18"/>
                <w:szCs w:val="18"/>
                <w:shd w:fill="auto" w:val="clear"/>
                <w:lang w:val="en-US"/>
              </w:rPr>
              <w:t>0.02%</w:t>
            </w:r>
          </w:p>
        </w:tc>
        <w:tc>
          <w:tcPr>
            <w:tcW w:w="1507" w:type="dxa"/>
            <w:tcBorders>
              <w:top w:val="single" w:sz="4" w:space="0" w:color="000000"/>
              <w:start w:val="single" w:sz="4" w:space="0" w:color="000000"/>
              <w:bottom w:val="single" w:sz="4" w:space="0" w:color="000000"/>
              <w:end w:val="single" w:sz="4" w:space="0" w:color="000000"/>
            </w:tcBorders>
            <w:shd w:color="auto" w:fill="auto" w:val="clear"/>
            <w:tcMar>
              <w:end w:w="129" w:type="dxa"/>
            </w:tcMar>
          </w:tcPr>
          <w:p>
            <w:pPr>
              <w:pStyle w:val="TableParagraph"/>
              <w:spacing w:lineRule="exact" w:line="186"/>
              <w:ind w:hanging="0" w:start="0" w:end="49"/>
              <w:jc w:val="end"/>
              <w:rPr/>
            </w:pPr>
            <w:r>
              <w:rPr>
                <w:rStyle w:val="None"/>
                <w:spacing w:val="-5"/>
                <w:sz w:val="18"/>
                <w:szCs w:val="18"/>
                <w:shd w:fill="auto" w:val="clear"/>
                <w:lang w:val="en-US"/>
              </w:rPr>
              <w:t>[●]</w:t>
            </w:r>
          </w:p>
        </w:tc>
        <w:tc>
          <w:tcPr>
            <w:tcW w:w="1810" w:type="dxa"/>
            <w:tcBorders>
              <w:top w:val="single" w:sz="4" w:space="0" w:color="000000"/>
              <w:start w:val="single" w:sz="4" w:space="0" w:color="000000"/>
              <w:bottom w:val="single" w:sz="4" w:space="0" w:color="000000"/>
              <w:end w:val="single" w:sz="4" w:space="0" w:color="000000"/>
            </w:tcBorders>
            <w:shd w:color="auto" w:fill="auto" w:val="clear"/>
            <w:tcMar>
              <w:end w:w="128" w:type="dxa"/>
            </w:tcMar>
          </w:tcPr>
          <w:p>
            <w:pPr>
              <w:pStyle w:val="TableParagraph"/>
              <w:spacing w:lineRule="exact" w:line="186"/>
              <w:ind w:hanging="0" w:start="0" w:end="48"/>
              <w:jc w:val="end"/>
              <w:rPr/>
            </w:pPr>
            <w:r>
              <w:rPr>
                <w:rStyle w:val="None"/>
                <w:spacing w:val="-5"/>
                <w:sz w:val="18"/>
                <w:szCs w:val="18"/>
                <w:shd w:fill="auto" w:val="clear"/>
                <w:lang w:val="en-US"/>
              </w:rPr>
              <w:t>[●]</w:t>
            </w:r>
          </w:p>
        </w:tc>
        <w:tc>
          <w:tcPr>
            <w:tcW w:w="1519" w:type="dxa"/>
            <w:tcBorders>
              <w:top w:val="single" w:sz="4" w:space="0" w:color="000000"/>
              <w:start w:val="single" w:sz="4" w:space="0" w:color="000000"/>
              <w:bottom w:val="single" w:sz="4" w:space="0" w:color="000000"/>
              <w:end w:val="single" w:sz="4" w:space="0" w:color="000000"/>
            </w:tcBorders>
            <w:shd w:color="auto" w:fill="auto" w:val="clear"/>
            <w:tcMar>
              <w:end w:w="131" w:type="dxa"/>
            </w:tcMar>
          </w:tcPr>
          <w:p>
            <w:pPr>
              <w:pStyle w:val="TableParagraph"/>
              <w:spacing w:lineRule="exact" w:line="186"/>
              <w:ind w:hanging="0" w:start="0" w:end="51"/>
              <w:jc w:val="end"/>
              <w:rPr/>
            </w:pPr>
            <w:r>
              <w:rPr>
                <w:rStyle w:val="None"/>
                <w:spacing w:val="-5"/>
                <w:sz w:val="18"/>
                <w:szCs w:val="18"/>
                <w:shd w:fill="auto" w:val="clear"/>
                <w:lang w:val="en-US"/>
              </w:rPr>
              <w:t>[●]</w:t>
            </w:r>
          </w:p>
        </w:tc>
        <w:tc>
          <w:tcPr>
            <w:tcW w:w="1228" w:type="dxa"/>
            <w:tcBorders>
              <w:top w:val="single" w:sz="4" w:space="0" w:color="000000"/>
              <w:start w:val="single" w:sz="4" w:space="0" w:color="000000"/>
              <w:bottom w:val="single" w:sz="4" w:space="0" w:color="000000"/>
              <w:end w:val="single" w:sz="4" w:space="0" w:color="000000"/>
            </w:tcBorders>
            <w:shd w:color="auto" w:fill="auto" w:val="clear"/>
            <w:tcMar>
              <w:end w:w="130" w:type="dxa"/>
            </w:tcMar>
          </w:tcPr>
          <w:p>
            <w:pPr>
              <w:pStyle w:val="TableParagraph"/>
              <w:spacing w:lineRule="exact" w:line="186"/>
              <w:ind w:hanging="0" w:start="0" w:end="50"/>
              <w:jc w:val="end"/>
              <w:rPr/>
            </w:pPr>
            <w:r>
              <w:rPr>
                <w:rStyle w:val="None"/>
                <w:spacing w:val="-5"/>
                <w:sz w:val="18"/>
                <w:szCs w:val="18"/>
                <w:shd w:fill="auto" w:val="clear"/>
                <w:lang w:val="en-US"/>
              </w:rPr>
              <w:t>[●]</w:t>
            </w:r>
          </w:p>
        </w:tc>
      </w:tr>
      <w:tr>
        <w:trPr>
          <w:trHeight w:val="387" w:hRule="atLeast"/>
        </w:trPr>
        <w:tc>
          <w:tcPr>
            <w:tcW w:w="1575"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Hyperlink6"/>
                <w:sz w:val="18"/>
                <w:szCs w:val="18"/>
                <w:shd w:fill="auto" w:val="clear"/>
                <w:lang w:val="en-US"/>
              </w:rPr>
              <w:t>Jabeen</w:t>
            </w:r>
            <w:r>
              <w:rPr>
                <w:rStyle w:val="None"/>
                <w:spacing w:val="-1"/>
                <w:sz w:val="18"/>
                <w:szCs w:val="18"/>
                <w:shd w:fill="auto" w:val="clear"/>
                <w:lang w:val="en-US"/>
              </w:rPr>
              <w:t xml:space="preserve"> </w:t>
            </w:r>
            <w:r>
              <w:rPr>
                <w:rStyle w:val="Hyperlink6"/>
                <w:sz w:val="18"/>
                <w:szCs w:val="18"/>
                <w:shd w:fill="auto" w:val="clear"/>
                <w:lang w:val="en-US"/>
              </w:rPr>
              <w:t>Ajay</w:t>
            </w:r>
            <w:r>
              <w:rPr>
                <w:rStyle w:val="None"/>
                <w:spacing w:val="-1"/>
                <w:sz w:val="18"/>
                <w:szCs w:val="18"/>
                <w:shd w:fill="auto" w:val="clear"/>
                <w:lang w:val="en-US"/>
              </w:rPr>
              <w:t xml:space="preserve"> </w:t>
            </w:r>
            <w:r>
              <w:rPr>
                <w:rStyle w:val="Hyperlink7"/>
                <w:spacing w:val="-2"/>
                <w:sz w:val="18"/>
                <w:szCs w:val="18"/>
                <w:shd w:fill="auto" w:val="clear"/>
                <w:lang w:val="en-US"/>
              </w:rPr>
              <w:t>Menon</w:t>
            </w:r>
          </w:p>
        </w:tc>
        <w:tc>
          <w:tcPr>
            <w:tcW w:w="1160" w:type="dxa"/>
            <w:tcBorders>
              <w:top w:val="single" w:sz="4" w:space="0" w:color="000000"/>
              <w:start w:val="single" w:sz="4" w:space="0" w:color="000000"/>
              <w:bottom w:val="single" w:sz="4" w:space="0" w:color="000000"/>
              <w:end w:val="single" w:sz="4" w:space="0" w:color="000000"/>
            </w:tcBorders>
            <w:shd w:color="auto" w:fill="auto" w:val="clear"/>
            <w:tcMar>
              <w:end w:w="128" w:type="dxa"/>
            </w:tcMar>
          </w:tcPr>
          <w:p>
            <w:pPr>
              <w:pStyle w:val="TableParagraph"/>
              <w:spacing w:lineRule="exact" w:line="188"/>
              <w:ind w:hanging="0" w:start="0" w:end="48"/>
              <w:jc w:val="end"/>
              <w:rPr/>
            </w:pPr>
            <w:r>
              <w:rPr>
                <w:rStyle w:val="Hyperlink7"/>
                <w:spacing w:val="-2"/>
                <w:sz w:val="18"/>
                <w:szCs w:val="18"/>
                <w:shd w:fill="auto" w:val="clear"/>
                <w:lang w:val="en-US"/>
              </w:rPr>
              <w:t>2,604</w:t>
            </w:r>
          </w:p>
        </w:tc>
        <w:tc>
          <w:tcPr>
            <w:tcW w:w="1305" w:type="dxa"/>
            <w:tcBorders>
              <w:top w:val="single" w:sz="4" w:space="0" w:color="000000"/>
              <w:start w:val="single" w:sz="4" w:space="0" w:color="000000"/>
              <w:bottom w:val="single" w:sz="4" w:space="0" w:color="000000"/>
              <w:end w:val="single" w:sz="4" w:space="0" w:color="000000"/>
            </w:tcBorders>
            <w:shd w:color="auto" w:fill="auto" w:val="clear"/>
            <w:tcMar>
              <w:end w:w="125" w:type="dxa"/>
            </w:tcMar>
          </w:tcPr>
          <w:p>
            <w:pPr>
              <w:pStyle w:val="TableParagraph"/>
              <w:spacing w:lineRule="exact" w:line="188"/>
              <w:ind w:hanging="0" w:start="0" w:end="45"/>
              <w:jc w:val="end"/>
              <w:rPr/>
            </w:pPr>
            <w:r>
              <w:rPr>
                <w:rStyle w:val="Hyperlink7"/>
                <w:spacing w:val="-2"/>
                <w:sz w:val="18"/>
                <w:szCs w:val="18"/>
                <w:shd w:fill="auto" w:val="clear"/>
                <w:lang w:val="en-US"/>
              </w:rPr>
              <w:t>0.00</w:t>
            </w:r>
            <w:r>
              <w:rPr>
                <w:rStyle w:val="None"/>
                <w:spacing w:val="-2"/>
                <w:sz w:val="18"/>
                <w:szCs w:val="18"/>
                <w:shd w:fill="auto" w:val="clear"/>
                <w:vertAlign w:val="superscript"/>
                <w:lang w:val="en-US"/>
              </w:rPr>
              <w:t>**</w:t>
            </w:r>
            <w:r>
              <w:rPr>
                <w:rStyle w:val="Hyperlink7"/>
                <w:spacing w:val="-2"/>
                <w:sz w:val="18"/>
                <w:szCs w:val="18"/>
                <w:shd w:fill="auto" w:val="clear"/>
                <w:lang w:val="en-US"/>
              </w:rPr>
              <w:t>%</w:t>
            </w:r>
          </w:p>
        </w:tc>
        <w:tc>
          <w:tcPr>
            <w:tcW w:w="1507" w:type="dxa"/>
            <w:tcBorders>
              <w:top w:val="single" w:sz="4" w:space="0" w:color="000000"/>
              <w:start w:val="single" w:sz="4" w:space="0" w:color="000000"/>
              <w:bottom w:val="single" w:sz="4" w:space="0" w:color="000000"/>
              <w:end w:val="single" w:sz="4" w:space="0" w:color="000000"/>
            </w:tcBorders>
            <w:shd w:color="auto" w:fill="auto" w:val="clear"/>
            <w:tcMar>
              <w:end w:w="129" w:type="dxa"/>
            </w:tcMar>
          </w:tcPr>
          <w:p>
            <w:pPr>
              <w:pStyle w:val="TableParagraph"/>
              <w:spacing w:lineRule="exact" w:line="188"/>
              <w:ind w:hanging="0" w:start="0" w:end="49"/>
              <w:jc w:val="end"/>
              <w:rPr/>
            </w:pPr>
            <w:r>
              <w:rPr>
                <w:rStyle w:val="None"/>
                <w:spacing w:val="-5"/>
                <w:sz w:val="18"/>
                <w:szCs w:val="18"/>
                <w:shd w:fill="auto" w:val="clear"/>
                <w:lang w:val="en-US"/>
              </w:rPr>
              <w:t>[●]</w:t>
            </w:r>
          </w:p>
        </w:tc>
        <w:tc>
          <w:tcPr>
            <w:tcW w:w="1810" w:type="dxa"/>
            <w:tcBorders>
              <w:top w:val="single" w:sz="4" w:space="0" w:color="000000"/>
              <w:start w:val="single" w:sz="4" w:space="0" w:color="000000"/>
              <w:bottom w:val="single" w:sz="4" w:space="0" w:color="000000"/>
              <w:end w:val="single" w:sz="4" w:space="0" w:color="000000"/>
            </w:tcBorders>
            <w:shd w:color="auto" w:fill="auto" w:val="clear"/>
            <w:tcMar>
              <w:end w:w="128" w:type="dxa"/>
            </w:tcMar>
          </w:tcPr>
          <w:p>
            <w:pPr>
              <w:pStyle w:val="TableParagraph"/>
              <w:spacing w:lineRule="exact" w:line="188"/>
              <w:ind w:hanging="0" w:start="0" w:end="48"/>
              <w:jc w:val="end"/>
              <w:rPr/>
            </w:pPr>
            <w:r>
              <w:rPr>
                <w:rStyle w:val="None"/>
                <w:spacing w:val="-5"/>
                <w:sz w:val="18"/>
                <w:szCs w:val="18"/>
                <w:shd w:fill="auto" w:val="clear"/>
                <w:lang w:val="en-US"/>
              </w:rPr>
              <w:t>[●]</w:t>
            </w:r>
          </w:p>
        </w:tc>
        <w:tc>
          <w:tcPr>
            <w:tcW w:w="1519" w:type="dxa"/>
            <w:tcBorders>
              <w:top w:val="single" w:sz="4" w:space="0" w:color="000000"/>
              <w:start w:val="single" w:sz="4" w:space="0" w:color="000000"/>
              <w:bottom w:val="single" w:sz="4" w:space="0" w:color="000000"/>
              <w:end w:val="single" w:sz="4" w:space="0" w:color="000000"/>
            </w:tcBorders>
            <w:shd w:color="auto" w:fill="auto" w:val="clear"/>
            <w:tcMar>
              <w:end w:w="131" w:type="dxa"/>
            </w:tcMar>
          </w:tcPr>
          <w:p>
            <w:pPr>
              <w:pStyle w:val="TableParagraph"/>
              <w:spacing w:lineRule="exact" w:line="188"/>
              <w:ind w:hanging="0" w:start="0" w:end="51"/>
              <w:jc w:val="end"/>
              <w:rPr/>
            </w:pPr>
            <w:r>
              <w:rPr>
                <w:rStyle w:val="None"/>
                <w:spacing w:val="-5"/>
                <w:sz w:val="18"/>
                <w:szCs w:val="18"/>
                <w:shd w:fill="auto" w:val="clear"/>
                <w:lang w:val="en-US"/>
              </w:rPr>
              <w:t>[●]</w:t>
            </w:r>
          </w:p>
        </w:tc>
        <w:tc>
          <w:tcPr>
            <w:tcW w:w="1228" w:type="dxa"/>
            <w:tcBorders>
              <w:top w:val="single" w:sz="4" w:space="0" w:color="000000"/>
              <w:start w:val="single" w:sz="4" w:space="0" w:color="000000"/>
              <w:bottom w:val="single" w:sz="4" w:space="0" w:color="000000"/>
              <w:end w:val="single" w:sz="4" w:space="0" w:color="000000"/>
            </w:tcBorders>
            <w:shd w:color="auto" w:fill="auto" w:val="clear"/>
            <w:tcMar>
              <w:end w:w="130" w:type="dxa"/>
            </w:tcMar>
          </w:tcPr>
          <w:p>
            <w:pPr>
              <w:pStyle w:val="TableParagraph"/>
              <w:spacing w:lineRule="exact" w:line="188"/>
              <w:ind w:hanging="0" w:start="0" w:end="50"/>
              <w:jc w:val="end"/>
              <w:rPr/>
            </w:pPr>
            <w:r>
              <w:rPr>
                <w:rStyle w:val="None"/>
                <w:spacing w:val="-5"/>
                <w:sz w:val="18"/>
                <w:szCs w:val="18"/>
                <w:shd w:fill="auto" w:val="clear"/>
                <w:lang w:val="en-US"/>
              </w:rPr>
              <w:t>[●]</w:t>
            </w:r>
          </w:p>
        </w:tc>
      </w:tr>
      <w:tr>
        <w:trPr>
          <w:trHeight w:val="198" w:hRule="atLeast"/>
        </w:trPr>
        <w:tc>
          <w:tcPr>
            <w:tcW w:w="1575"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Ajay</w:t>
            </w:r>
            <w:r>
              <w:rPr>
                <w:rStyle w:val="Hyperlink7"/>
                <w:spacing w:val="-2"/>
                <w:sz w:val="18"/>
                <w:szCs w:val="18"/>
                <w:shd w:fill="auto" w:val="clear"/>
                <w:lang w:val="en-US"/>
              </w:rPr>
              <w:t xml:space="preserve"> Menon</w:t>
            </w:r>
          </w:p>
        </w:tc>
        <w:tc>
          <w:tcPr>
            <w:tcW w:w="1160" w:type="dxa"/>
            <w:tcBorders>
              <w:top w:val="single" w:sz="4" w:space="0" w:color="000000"/>
              <w:start w:val="single" w:sz="4" w:space="0" w:color="000000"/>
              <w:bottom w:val="single" w:sz="4" w:space="0" w:color="000000"/>
              <w:end w:val="single" w:sz="4" w:space="0" w:color="000000"/>
            </w:tcBorders>
            <w:shd w:color="auto" w:fill="auto" w:val="clear"/>
            <w:tcMar>
              <w:end w:w="128" w:type="dxa"/>
            </w:tcMar>
          </w:tcPr>
          <w:p>
            <w:pPr>
              <w:pStyle w:val="TableParagraph"/>
              <w:spacing w:lineRule="exact" w:line="186"/>
              <w:ind w:hanging="0" w:start="0" w:end="48"/>
              <w:jc w:val="end"/>
              <w:rPr/>
            </w:pPr>
            <w:r>
              <w:rPr>
                <w:rStyle w:val="Hyperlink7"/>
                <w:spacing w:val="-2"/>
                <w:sz w:val="18"/>
                <w:szCs w:val="18"/>
                <w:shd w:fill="auto" w:val="clear"/>
                <w:lang w:val="en-US"/>
              </w:rPr>
              <w:t>2,604</w:t>
            </w:r>
          </w:p>
        </w:tc>
        <w:tc>
          <w:tcPr>
            <w:tcW w:w="1305" w:type="dxa"/>
            <w:tcBorders>
              <w:top w:val="single" w:sz="4" w:space="0" w:color="000000"/>
              <w:start w:val="single" w:sz="4" w:space="0" w:color="000000"/>
              <w:bottom w:val="single" w:sz="4" w:space="0" w:color="000000"/>
              <w:end w:val="single" w:sz="4" w:space="0" w:color="000000"/>
            </w:tcBorders>
            <w:shd w:color="auto" w:fill="auto" w:val="clear"/>
            <w:tcMar>
              <w:end w:w="125" w:type="dxa"/>
            </w:tcMar>
          </w:tcPr>
          <w:p>
            <w:pPr>
              <w:pStyle w:val="TableParagraph"/>
              <w:spacing w:lineRule="exact" w:line="186"/>
              <w:ind w:hanging="0" w:start="0" w:end="45"/>
              <w:jc w:val="end"/>
              <w:rPr/>
            </w:pPr>
            <w:r>
              <w:rPr>
                <w:rStyle w:val="Hyperlink7"/>
                <w:spacing w:val="-2"/>
                <w:sz w:val="18"/>
                <w:szCs w:val="18"/>
                <w:shd w:fill="auto" w:val="clear"/>
                <w:lang w:val="en-US"/>
              </w:rPr>
              <w:t>0.00</w:t>
            </w:r>
            <w:r>
              <w:rPr>
                <w:rStyle w:val="None"/>
                <w:spacing w:val="-2"/>
                <w:sz w:val="18"/>
                <w:szCs w:val="18"/>
                <w:shd w:fill="auto" w:val="clear"/>
                <w:vertAlign w:val="superscript"/>
                <w:lang w:val="en-US"/>
              </w:rPr>
              <w:t>**</w:t>
            </w:r>
            <w:r>
              <w:rPr>
                <w:rStyle w:val="Hyperlink7"/>
                <w:spacing w:val="-2"/>
                <w:sz w:val="18"/>
                <w:szCs w:val="18"/>
                <w:shd w:fill="auto" w:val="clear"/>
                <w:lang w:val="en-US"/>
              </w:rPr>
              <w:t>%</w:t>
            </w:r>
          </w:p>
        </w:tc>
        <w:tc>
          <w:tcPr>
            <w:tcW w:w="1507" w:type="dxa"/>
            <w:tcBorders>
              <w:top w:val="single" w:sz="4" w:space="0" w:color="000000"/>
              <w:start w:val="single" w:sz="4" w:space="0" w:color="000000"/>
              <w:bottom w:val="single" w:sz="4" w:space="0" w:color="000000"/>
              <w:end w:val="single" w:sz="4" w:space="0" w:color="000000"/>
            </w:tcBorders>
            <w:shd w:color="auto" w:fill="auto" w:val="clear"/>
            <w:tcMar>
              <w:end w:w="129" w:type="dxa"/>
            </w:tcMar>
          </w:tcPr>
          <w:p>
            <w:pPr>
              <w:pStyle w:val="TableParagraph"/>
              <w:spacing w:lineRule="exact" w:line="186"/>
              <w:ind w:hanging="0" w:start="0" w:end="49"/>
              <w:jc w:val="end"/>
              <w:rPr/>
            </w:pPr>
            <w:r>
              <w:rPr>
                <w:rStyle w:val="None"/>
                <w:spacing w:val="-5"/>
                <w:sz w:val="18"/>
                <w:szCs w:val="18"/>
                <w:shd w:fill="auto" w:val="clear"/>
                <w:lang w:val="en-US"/>
              </w:rPr>
              <w:t>[●]</w:t>
            </w:r>
          </w:p>
        </w:tc>
        <w:tc>
          <w:tcPr>
            <w:tcW w:w="1810" w:type="dxa"/>
            <w:tcBorders>
              <w:top w:val="single" w:sz="4" w:space="0" w:color="000000"/>
              <w:start w:val="single" w:sz="4" w:space="0" w:color="000000"/>
              <w:bottom w:val="single" w:sz="4" w:space="0" w:color="000000"/>
              <w:end w:val="single" w:sz="4" w:space="0" w:color="000000"/>
            </w:tcBorders>
            <w:shd w:color="auto" w:fill="auto" w:val="clear"/>
            <w:tcMar>
              <w:end w:w="128" w:type="dxa"/>
            </w:tcMar>
          </w:tcPr>
          <w:p>
            <w:pPr>
              <w:pStyle w:val="TableParagraph"/>
              <w:spacing w:lineRule="exact" w:line="186"/>
              <w:ind w:hanging="0" w:start="0" w:end="48"/>
              <w:jc w:val="end"/>
              <w:rPr/>
            </w:pPr>
            <w:r>
              <w:rPr>
                <w:rStyle w:val="None"/>
                <w:spacing w:val="-5"/>
                <w:sz w:val="18"/>
                <w:szCs w:val="18"/>
                <w:shd w:fill="auto" w:val="clear"/>
                <w:lang w:val="en-US"/>
              </w:rPr>
              <w:t>[●]</w:t>
            </w:r>
          </w:p>
        </w:tc>
        <w:tc>
          <w:tcPr>
            <w:tcW w:w="1519" w:type="dxa"/>
            <w:tcBorders>
              <w:top w:val="single" w:sz="4" w:space="0" w:color="000000"/>
              <w:start w:val="single" w:sz="4" w:space="0" w:color="000000"/>
              <w:bottom w:val="single" w:sz="4" w:space="0" w:color="000000"/>
              <w:end w:val="single" w:sz="4" w:space="0" w:color="000000"/>
            </w:tcBorders>
            <w:shd w:color="auto" w:fill="auto" w:val="clear"/>
            <w:tcMar>
              <w:end w:w="131" w:type="dxa"/>
            </w:tcMar>
          </w:tcPr>
          <w:p>
            <w:pPr>
              <w:pStyle w:val="TableParagraph"/>
              <w:spacing w:lineRule="exact" w:line="186"/>
              <w:ind w:hanging="0" w:start="0" w:end="51"/>
              <w:jc w:val="end"/>
              <w:rPr/>
            </w:pPr>
            <w:r>
              <w:rPr>
                <w:rStyle w:val="None"/>
                <w:spacing w:val="-5"/>
                <w:sz w:val="18"/>
                <w:szCs w:val="18"/>
                <w:shd w:fill="auto" w:val="clear"/>
                <w:lang w:val="en-US"/>
              </w:rPr>
              <w:t>[●]</w:t>
            </w:r>
          </w:p>
        </w:tc>
        <w:tc>
          <w:tcPr>
            <w:tcW w:w="1228" w:type="dxa"/>
            <w:tcBorders>
              <w:top w:val="single" w:sz="4" w:space="0" w:color="000000"/>
              <w:start w:val="single" w:sz="4" w:space="0" w:color="000000"/>
              <w:bottom w:val="single" w:sz="4" w:space="0" w:color="000000"/>
              <w:end w:val="single" w:sz="4" w:space="0" w:color="000000"/>
            </w:tcBorders>
            <w:shd w:color="auto" w:fill="auto" w:val="clear"/>
            <w:tcMar>
              <w:end w:w="130" w:type="dxa"/>
            </w:tcMar>
          </w:tcPr>
          <w:p>
            <w:pPr>
              <w:pStyle w:val="TableParagraph"/>
              <w:spacing w:lineRule="exact" w:line="186"/>
              <w:ind w:hanging="0" w:start="0" w:end="50"/>
              <w:jc w:val="end"/>
              <w:rPr/>
            </w:pPr>
            <w:r>
              <w:rPr>
                <w:rStyle w:val="None"/>
                <w:spacing w:val="-5"/>
                <w:sz w:val="18"/>
                <w:szCs w:val="18"/>
                <w:shd w:fill="auto" w:val="clear"/>
                <w:lang w:val="en-US"/>
              </w:rPr>
              <w:t>[●]</w:t>
            </w:r>
          </w:p>
        </w:tc>
      </w:tr>
      <w:tr>
        <w:trPr>
          <w:trHeight w:val="423" w:hRule="atLeast"/>
        </w:trPr>
        <w:tc>
          <w:tcPr>
            <w:tcW w:w="1575" w:type="dxa"/>
            <w:tcBorders>
              <w:top w:val="single" w:sz="4" w:space="0" w:color="000000"/>
              <w:start w:val="single" w:sz="4" w:space="0" w:color="000000"/>
              <w:bottom w:val="single" w:sz="4" w:space="0" w:color="000000"/>
              <w:end w:val="single" w:sz="4" w:space="0" w:color="000000"/>
            </w:tcBorders>
            <w:shd w:color="auto" w:fill="auto" w:val="clear"/>
            <w:tcMar>
              <w:start w:w="137" w:type="dxa"/>
              <w:end w:w="126" w:type="dxa"/>
            </w:tcMar>
          </w:tcPr>
          <w:p>
            <w:pPr>
              <w:pStyle w:val="TableParagraph"/>
              <w:tabs>
                <w:tab w:val="clear" w:pos="720"/>
                <w:tab w:val="left" w:pos="878" w:leader="none"/>
              </w:tabs>
              <w:spacing w:lineRule="exact" w:line="208"/>
              <w:ind w:hanging="0" w:start="57" w:end="46"/>
              <w:rPr/>
            </w:pPr>
            <w:r>
              <w:rPr>
                <w:rStyle w:val="Hyperlink7"/>
                <w:spacing w:val="-2"/>
                <w:sz w:val="18"/>
                <w:szCs w:val="18"/>
                <w:shd w:fill="auto" w:val="clear"/>
                <w:lang w:val="en-US"/>
              </w:rPr>
              <w:t>Sunil</w:t>
            </w:r>
            <w:r>
              <w:rPr>
                <w:rStyle w:val="Hyperlink6"/>
                <w:sz w:val="18"/>
                <w:szCs w:val="18"/>
                <w:shd w:fill="auto" w:val="clear"/>
                <w:lang w:val="en-US"/>
              </w:rPr>
              <w:tab/>
            </w:r>
            <w:r>
              <w:rPr>
                <w:rStyle w:val="Hyperlink7"/>
                <w:spacing w:val="-2"/>
                <w:sz w:val="18"/>
                <w:szCs w:val="18"/>
                <w:shd w:fill="auto" w:val="clear"/>
                <w:lang w:val="en-US"/>
              </w:rPr>
              <w:t>Nagayya Shetty</w:t>
            </w:r>
          </w:p>
        </w:tc>
        <w:tc>
          <w:tcPr>
            <w:tcW w:w="1160" w:type="dxa"/>
            <w:tcBorders>
              <w:top w:val="single" w:sz="4" w:space="0" w:color="000000"/>
              <w:start w:val="single" w:sz="4" w:space="0" w:color="000000"/>
              <w:bottom w:val="single" w:sz="4" w:space="0" w:color="000000"/>
              <w:end w:val="single" w:sz="4" w:space="0" w:color="000000"/>
            </w:tcBorders>
            <w:shd w:color="auto" w:fill="auto" w:val="clear"/>
            <w:tcMar>
              <w:end w:w="128" w:type="dxa"/>
            </w:tcMar>
          </w:tcPr>
          <w:p>
            <w:pPr>
              <w:pStyle w:val="TableParagraph"/>
              <w:spacing w:lineRule="exact" w:line="207"/>
              <w:ind w:hanging="0" w:start="0" w:end="48"/>
              <w:jc w:val="end"/>
              <w:rPr/>
            </w:pPr>
            <w:r>
              <w:rPr>
                <w:rStyle w:val="Hyperlink7"/>
                <w:spacing w:val="-2"/>
                <w:sz w:val="18"/>
                <w:szCs w:val="18"/>
                <w:shd w:fill="auto" w:val="clear"/>
                <w:lang w:val="en-US"/>
              </w:rPr>
              <w:t>2,604</w:t>
            </w:r>
          </w:p>
        </w:tc>
        <w:tc>
          <w:tcPr>
            <w:tcW w:w="1305" w:type="dxa"/>
            <w:tcBorders>
              <w:top w:val="single" w:sz="4" w:space="0" w:color="000000"/>
              <w:start w:val="single" w:sz="4" w:space="0" w:color="000000"/>
              <w:bottom w:val="single" w:sz="4" w:space="0" w:color="000000"/>
              <w:end w:val="single" w:sz="4" w:space="0" w:color="000000"/>
            </w:tcBorders>
            <w:shd w:color="auto" w:fill="auto" w:val="clear"/>
            <w:tcMar>
              <w:end w:w="125" w:type="dxa"/>
            </w:tcMar>
          </w:tcPr>
          <w:p>
            <w:pPr>
              <w:pStyle w:val="TableParagraph"/>
              <w:spacing w:lineRule="exact" w:line="207"/>
              <w:ind w:hanging="0" w:start="0" w:end="45"/>
              <w:jc w:val="end"/>
              <w:rPr/>
            </w:pPr>
            <w:r>
              <w:rPr>
                <w:rStyle w:val="Hyperlink7"/>
                <w:spacing w:val="-2"/>
                <w:sz w:val="18"/>
                <w:szCs w:val="18"/>
                <w:shd w:fill="auto" w:val="clear"/>
                <w:lang w:val="en-US"/>
              </w:rPr>
              <w:t>0.00</w:t>
            </w:r>
            <w:r>
              <w:rPr>
                <w:rStyle w:val="None"/>
                <w:spacing w:val="-2"/>
                <w:sz w:val="18"/>
                <w:szCs w:val="18"/>
                <w:shd w:fill="auto" w:val="clear"/>
                <w:vertAlign w:val="superscript"/>
                <w:lang w:val="en-US"/>
              </w:rPr>
              <w:t>**</w:t>
            </w:r>
            <w:r>
              <w:rPr>
                <w:rStyle w:val="Hyperlink7"/>
                <w:spacing w:val="-2"/>
                <w:sz w:val="18"/>
                <w:szCs w:val="18"/>
                <w:shd w:fill="auto" w:val="clear"/>
                <w:lang w:val="en-US"/>
              </w:rPr>
              <w:t>%</w:t>
            </w:r>
          </w:p>
        </w:tc>
        <w:tc>
          <w:tcPr>
            <w:tcW w:w="1507" w:type="dxa"/>
            <w:tcBorders>
              <w:top w:val="single" w:sz="4" w:space="0" w:color="000000"/>
              <w:start w:val="single" w:sz="4" w:space="0" w:color="000000"/>
              <w:bottom w:val="single" w:sz="4" w:space="0" w:color="000000"/>
              <w:end w:val="single" w:sz="4" w:space="0" w:color="000000"/>
            </w:tcBorders>
            <w:shd w:color="auto" w:fill="auto" w:val="clear"/>
            <w:tcMar>
              <w:end w:w="129" w:type="dxa"/>
            </w:tcMar>
          </w:tcPr>
          <w:p>
            <w:pPr>
              <w:pStyle w:val="TableParagraph"/>
              <w:spacing w:lineRule="exact" w:line="207"/>
              <w:ind w:hanging="0" w:start="0" w:end="49"/>
              <w:jc w:val="end"/>
              <w:rPr/>
            </w:pPr>
            <w:r>
              <w:rPr>
                <w:rStyle w:val="None"/>
                <w:spacing w:val="-5"/>
                <w:sz w:val="18"/>
                <w:szCs w:val="18"/>
                <w:shd w:fill="auto" w:val="clear"/>
                <w:lang w:val="en-US"/>
              </w:rPr>
              <w:t>[●]</w:t>
            </w:r>
          </w:p>
        </w:tc>
        <w:tc>
          <w:tcPr>
            <w:tcW w:w="1810" w:type="dxa"/>
            <w:tcBorders>
              <w:top w:val="single" w:sz="4" w:space="0" w:color="000000"/>
              <w:start w:val="single" w:sz="4" w:space="0" w:color="000000"/>
              <w:bottom w:val="single" w:sz="4" w:space="0" w:color="000000"/>
              <w:end w:val="single" w:sz="4" w:space="0" w:color="000000"/>
            </w:tcBorders>
            <w:shd w:color="auto" w:fill="auto" w:val="clear"/>
            <w:tcMar>
              <w:end w:w="128" w:type="dxa"/>
            </w:tcMar>
          </w:tcPr>
          <w:p>
            <w:pPr>
              <w:pStyle w:val="TableParagraph"/>
              <w:spacing w:lineRule="exact" w:line="207"/>
              <w:ind w:hanging="0" w:start="0" w:end="48"/>
              <w:jc w:val="end"/>
              <w:rPr/>
            </w:pPr>
            <w:r>
              <w:rPr>
                <w:rStyle w:val="None"/>
                <w:spacing w:val="-5"/>
                <w:sz w:val="18"/>
                <w:szCs w:val="18"/>
                <w:shd w:fill="auto" w:val="clear"/>
                <w:lang w:val="en-US"/>
              </w:rPr>
              <w:t>[●]</w:t>
            </w:r>
          </w:p>
        </w:tc>
        <w:tc>
          <w:tcPr>
            <w:tcW w:w="1519" w:type="dxa"/>
            <w:tcBorders>
              <w:top w:val="single" w:sz="4" w:space="0" w:color="000000"/>
              <w:start w:val="single" w:sz="4" w:space="0" w:color="000000"/>
              <w:bottom w:val="single" w:sz="4" w:space="0" w:color="000000"/>
              <w:end w:val="single" w:sz="4" w:space="0" w:color="000000"/>
            </w:tcBorders>
            <w:shd w:color="auto" w:fill="auto" w:val="clear"/>
            <w:tcMar>
              <w:end w:w="131" w:type="dxa"/>
            </w:tcMar>
          </w:tcPr>
          <w:p>
            <w:pPr>
              <w:pStyle w:val="TableParagraph"/>
              <w:spacing w:lineRule="exact" w:line="207"/>
              <w:ind w:hanging="0" w:start="0" w:end="51"/>
              <w:jc w:val="end"/>
              <w:rPr/>
            </w:pPr>
            <w:r>
              <w:rPr>
                <w:rStyle w:val="None"/>
                <w:spacing w:val="-5"/>
                <w:sz w:val="18"/>
                <w:szCs w:val="18"/>
                <w:shd w:fill="auto" w:val="clear"/>
                <w:lang w:val="en-US"/>
              </w:rPr>
              <w:t>[●]</w:t>
            </w:r>
          </w:p>
        </w:tc>
        <w:tc>
          <w:tcPr>
            <w:tcW w:w="1228" w:type="dxa"/>
            <w:tcBorders>
              <w:top w:val="single" w:sz="4" w:space="0" w:color="000000"/>
              <w:start w:val="single" w:sz="4" w:space="0" w:color="000000"/>
              <w:bottom w:val="single" w:sz="4" w:space="0" w:color="000000"/>
              <w:end w:val="single" w:sz="4" w:space="0" w:color="000000"/>
            </w:tcBorders>
            <w:shd w:color="auto" w:fill="auto" w:val="clear"/>
            <w:tcMar>
              <w:end w:w="130" w:type="dxa"/>
            </w:tcMar>
          </w:tcPr>
          <w:p>
            <w:pPr>
              <w:pStyle w:val="TableParagraph"/>
              <w:spacing w:lineRule="exact" w:line="207"/>
              <w:ind w:hanging="0" w:start="0" w:end="50"/>
              <w:jc w:val="end"/>
              <w:rPr/>
            </w:pPr>
            <w:r>
              <w:rPr>
                <w:rStyle w:val="None"/>
                <w:spacing w:val="-5"/>
                <w:sz w:val="18"/>
                <w:szCs w:val="18"/>
                <w:shd w:fill="auto" w:val="clear"/>
                <w:lang w:val="en-US"/>
              </w:rPr>
              <w:t>[●]</w:t>
            </w:r>
          </w:p>
        </w:tc>
      </w:tr>
      <w:tr>
        <w:trPr>
          <w:trHeight w:val="197" w:hRule="atLeast"/>
        </w:trPr>
        <w:tc>
          <w:tcPr>
            <w:tcW w:w="1575"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5"/>
              <w:ind w:hanging="0" w:start="57" w:end="0"/>
              <w:rPr/>
            </w:pPr>
            <w:r>
              <w:rPr>
                <w:rStyle w:val="None"/>
                <w:b/>
                <w:bCs/>
                <w:sz w:val="18"/>
                <w:szCs w:val="18"/>
                <w:shd w:fill="auto" w:val="clear"/>
                <w:lang w:val="en-US"/>
              </w:rPr>
              <w:t>Sub-total</w:t>
            </w:r>
            <w:r>
              <w:rPr>
                <w:rStyle w:val="None"/>
                <w:b/>
                <w:bCs/>
                <w:spacing w:val="-1"/>
                <w:sz w:val="18"/>
                <w:szCs w:val="18"/>
                <w:shd w:fill="auto" w:val="clear"/>
                <w:lang w:val="en-US"/>
              </w:rPr>
              <w:t xml:space="preserve"> </w:t>
            </w:r>
            <w:r>
              <w:rPr>
                <w:rStyle w:val="None"/>
                <w:b/>
                <w:bCs/>
                <w:spacing w:val="-5"/>
                <w:sz w:val="18"/>
                <w:szCs w:val="18"/>
                <w:shd w:fill="auto" w:val="clear"/>
                <w:lang w:val="en-US"/>
              </w:rPr>
              <w:t>(C)</w:t>
            </w:r>
          </w:p>
        </w:tc>
        <w:tc>
          <w:tcPr>
            <w:tcW w:w="1160" w:type="dxa"/>
            <w:tcBorders>
              <w:top w:val="single" w:sz="4" w:space="0" w:color="000000"/>
              <w:start w:val="single" w:sz="4" w:space="0" w:color="000000"/>
              <w:bottom w:val="single" w:sz="4" w:space="0" w:color="000000"/>
              <w:end w:val="single" w:sz="4" w:space="0" w:color="000000"/>
            </w:tcBorders>
            <w:shd w:color="auto" w:fill="auto" w:val="clear"/>
            <w:tcMar>
              <w:end w:w="126" w:type="dxa"/>
            </w:tcMar>
          </w:tcPr>
          <w:p>
            <w:pPr>
              <w:pStyle w:val="TableParagraph"/>
              <w:spacing w:lineRule="exact" w:line="185"/>
              <w:ind w:hanging="0" w:start="0" w:end="46"/>
              <w:jc w:val="end"/>
              <w:rPr/>
            </w:pPr>
            <w:r>
              <w:rPr>
                <w:rStyle w:val="None"/>
                <w:b/>
                <w:bCs/>
                <w:spacing w:val="-2"/>
                <w:sz w:val="18"/>
                <w:szCs w:val="18"/>
                <w:shd w:fill="auto" w:val="clear"/>
                <w:lang w:val="en-US"/>
              </w:rPr>
              <w:t>911,458</w:t>
            </w:r>
          </w:p>
        </w:tc>
        <w:tc>
          <w:tcPr>
            <w:tcW w:w="1305" w:type="dxa"/>
            <w:tcBorders>
              <w:top w:val="single" w:sz="4" w:space="0" w:color="000000"/>
              <w:start w:val="single" w:sz="4" w:space="0" w:color="000000"/>
              <w:bottom w:val="single" w:sz="4" w:space="0" w:color="000000"/>
              <w:end w:val="single" w:sz="4" w:space="0" w:color="000000"/>
            </w:tcBorders>
            <w:shd w:color="auto" w:fill="auto" w:val="clear"/>
            <w:tcMar>
              <w:end w:w="124" w:type="dxa"/>
            </w:tcMar>
          </w:tcPr>
          <w:p>
            <w:pPr>
              <w:pStyle w:val="TableParagraph"/>
              <w:spacing w:lineRule="exact" w:line="185"/>
              <w:ind w:hanging="0" w:start="0" w:end="44"/>
              <w:jc w:val="end"/>
              <w:rPr/>
            </w:pPr>
            <w:r>
              <w:rPr>
                <w:rStyle w:val="None"/>
                <w:b/>
                <w:bCs/>
                <w:spacing w:val="-2"/>
                <w:sz w:val="18"/>
                <w:szCs w:val="18"/>
                <w:shd w:fill="auto" w:val="clear"/>
                <w:lang w:val="en-US"/>
              </w:rPr>
              <w:t>1.60%</w:t>
            </w:r>
          </w:p>
        </w:tc>
        <w:tc>
          <w:tcPr>
            <w:tcW w:w="1507" w:type="dxa"/>
            <w:tcBorders>
              <w:top w:val="single" w:sz="4" w:space="0" w:color="000000"/>
              <w:start w:val="single" w:sz="4" w:space="0" w:color="000000"/>
              <w:bottom w:val="single" w:sz="4" w:space="0" w:color="000000"/>
              <w:end w:val="single" w:sz="4" w:space="0" w:color="000000"/>
            </w:tcBorders>
            <w:shd w:color="auto" w:fill="auto" w:val="clear"/>
            <w:tcMar>
              <w:end w:w="129" w:type="dxa"/>
            </w:tcMar>
          </w:tcPr>
          <w:p>
            <w:pPr>
              <w:pStyle w:val="TableParagraph"/>
              <w:spacing w:lineRule="exact" w:line="185"/>
              <w:ind w:hanging="0" w:start="0" w:end="49"/>
              <w:jc w:val="end"/>
              <w:rPr/>
            </w:pPr>
            <w:r>
              <w:rPr>
                <w:rStyle w:val="None"/>
                <w:spacing w:val="-5"/>
                <w:sz w:val="18"/>
                <w:szCs w:val="18"/>
                <w:shd w:fill="auto" w:val="clear"/>
                <w:lang w:val="en-US"/>
              </w:rPr>
              <w:t>[●]</w:t>
            </w:r>
          </w:p>
        </w:tc>
        <w:tc>
          <w:tcPr>
            <w:tcW w:w="1810" w:type="dxa"/>
            <w:tcBorders>
              <w:top w:val="single" w:sz="4" w:space="0" w:color="000000"/>
              <w:start w:val="single" w:sz="4" w:space="0" w:color="000000"/>
              <w:bottom w:val="single" w:sz="4" w:space="0" w:color="000000"/>
              <w:end w:val="single" w:sz="4" w:space="0" w:color="000000"/>
            </w:tcBorders>
            <w:shd w:color="auto" w:fill="auto" w:val="clear"/>
            <w:tcMar>
              <w:end w:w="128" w:type="dxa"/>
            </w:tcMar>
          </w:tcPr>
          <w:p>
            <w:pPr>
              <w:pStyle w:val="TableParagraph"/>
              <w:spacing w:lineRule="exact" w:line="185"/>
              <w:ind w:hanging="0" w:start="0" w:end="48"/>
              <w:jc w:val="end"/>
              <w:rPr/>
            </w:pPr>
            <w:r>
              <w:rPr>
                <w:rStyle w:val="None"/>
                <w:spacing w:val="-5"/>
                <w:sz w:val="18"/>
                <w:szCs w:val="18"/>
                <w:shd w:fill="auto" w:val="clear"/>
                <w:lang w:val="en-US"/>
              </w:rPr>
              <w:t>[●]</w:t>
            </w:r>
          </w:p>
        </w:tc>
        <w:tc>
          <w:tcPr>
            <w:tcW w:w="1519" w:type="dxa"/>
            <w:tcBorders>
              <w:top w:val="single" w:sz="4" w:space="0" w:color="000000"/>
              <w:start w:val="single" w:sz="4" w:space="0" w:color="000000"/>
              <w:bottom w:val="single" w:sz="4" w:space="0" w:color="000000"/>
              <w:end w:val="single" w:sz="4" w:space="0" w:color="000000"/>
            </w:tcBorders>
            <w:shd w:color="auto" w:fill="auto" w:val="clear"/>
            <w:tcMar>
              <w:end w:w="131" w:type="dxa"/>
            </w:tcMar>
          </w:tcPr>
          <w:p>
            <w:pPr>
              <w:pStyle w:val="TableParagraph"/>
              <w:spacing w:lineRule="exact" w:line="185"/>
              <w:ind w:hanging="0" w:start="0" w:end="51"/>
              <w:jc w:val="end"/>
              <w:rPr/>
            </w:pPr>
            <w:r>
              <w:rPr>
                <w:rStyle w:val="None"/>
                <w:spacing w:val="-5"/>
                <w:sz w:val="18"/>
                <w:szCs w:val="18"/>
                <w:shd w:fill="auto" w:val="clear"/>
                <w:lang w:val="en-US"/>
              </w:rPr>
              <w:t>[●]</w:t>
            </w:r>
          </w:p>
        </w:tc>
        <w:tc>
          <w:tcPr>
            <w:tcW w:w="1228" w:type="dxa"/>
            <w:tcBorders>
              <w:top w:val="single" w:sz="4" w:space="0" w:color="000000"/>
              <w:start w:val="single" w:sz="4" w:space="0" w:color="000000"/>
              <w:bottom w:val="single" w:sz="4" w:space="0" w:color="000000"/>
              <w:end w:val="single" w:sz="4" w:space="0" w:color="000000"/>
            </w:tcBorders>
            <w:shd w:color="auto" w:fill="auto" w:val="clear"/>
            <w:tcMar>
              <w:end w:w="130" w:type="dxa"/>
            </w:tcMar>
          </w:tcPr>
          <w:p>
            <w:pPr>
              <w:pStyle w:val="TableParagraph"/>
              <w:spacing w:lineRule="exact" w:line="185"/>
              <w:ind w:hanging="0" w:start="0" w:end="50"/>
              <w:jc w:val="end"/>
              <w:rPr/>
            </w:pPr>
            <w:r>
              <w:rPr>
                <w:rStyle w:val="None"/>
                <w:spacing w:val="-5"/>
                <w:sz w:val="18"/>
                <w:szCs w:val="18"/>
                <w:shd w:fill="auto" w:val="clear"/>
                <w:lang w:val="en-US"/>
              </w:rPr>
              <w:t>[●]</w:t>
            </w:r>
          </w:p>
        </w:tc>
      </w:tr>
      <w:tr>
        <w:trPr>
          <w:trHeight w:val="199" w:hRule="atLeast"/>
        </w:trPr>
        <w:tc>
          <w:tcPr>
            <w:tcW w:w="1575"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None"/>
                <w:b/>
                <w:bCs/>
                <w:sz w:val="18"/>
                <w:szCs w:val="18"/>
                <w:shd w:fill="auto" w:val="clear"/>
                <w:lang w:val="en-US"/>
              </w:rPr>
              <w:t>Total</w:t>
            </w:r>
            <w:r>
              <w:rPr>
                <w:rStyle w:val="None"/>
                <w:b/>
                <w:bCs/>
                <w:spacing w:val="1"/>
                <w:sz w:val="18"/>
                <w:szCs w:val="18"/>
                <w:shd w:fill="auto" w:val="clear"/>
                <w:lang w:val="en-US"/>
              </w:rPr>
              <w:t xml:space="preserve"> </w:t>
            </w:r>
            <w:r>
              <w:rPr>
                <w:rStyle w:val="None"/>
                <w:b/>
                <w:bCs/>
                <w:spacing w:val="-2"/>
                <w:sz w:val="18"/>
                <w:szCs w:val="18"/>
                <w:shd w:fill="auto" w:val="clear"/>
                <w:lang w:val="en-US"/>
              </w:rPr>
              <w:t>(A+B+C)</w:t>
            </w:r>
          </w:p>
        </w:tc>
        <w:tc>
          <w:tcPr>
            <w:tcW w:w="1160" w:type="dxa"/>
            <w:tcBorders>
              <w:top w:val="single" w:sz="4" w:space="0" w:color="000000"/>
              <w:start w:val="single" w:sz="4" w:space="0" w:color="000000"/>
              <w:bottom w:val="single" w:sz="4" w:space="0" w:color="000000"/>
              <w:end w:val="single" w:sz="4" w:space="0" w:color="000000"/>
            </w:tcBorders>
            <w:shd w:color="auto" w:fill="auto" w:val="clear"/>
            <w:tcMar>
              <w:end w:w="129" w:type="dxa"/>
            </w:tcMar>
          </w:tcPr>
          <w:p>
            <w:pPr>
              <w:pStyle w:val="TableParagraph"/>
              <w:spacing w:lineRule="exact" w:line="188"/>
              <w:ind w:hanging="0" w:start="0" w:end="49"/>
              <w:jc w:val="end"/>
              <w:rPr/>
            </w:pPr>
            <w:r>
              <w:rPr>
                <w:rStyle w:val="None"/>
                <w:b/>
                <w:bCs/>
                <w:spacing w:val="-2"/>
                <w:sz w:val="18"/>
                <w:szCs w:val="18"/>
                <w:shd w:fill="auto" w:val="clear"/>
                <w:lang w:val="en-US"/>
              </w:rPr>
              <w:t>5,68,18,200</w:t>
            </w:r>
          </w:p>
        </w:tc>
        <w:tc>
          <w:tcPr>
            <w:tcW w:w="1305" w:type="dxa"/>
            <w:tcBorders>
              <w:top w:val="single" w:sz="4" w:space="0" w:color="000000"/>
              <w:start w:val="single" w:sz="4" w:space="0" w:color="000000"/>
              <w:bottom w:val="single" w:sz="4" w:space="0" w:color="000000"/>
              <w:end w:val="single" w:sz="4" w:space="0" w:color="000000"/>
            </w:tcBorders>
            <w:shd w:color="auto" w:fill="auto" w:val="clear"/>
            <w:tcMar>
              <w:end w:w="124" w:type="dxa"/>
            </w:tcMar>
          </w:tcPr>
          <w:p>
            <w:pPr>
              <w:pStyle w:val="TableParagraph"/>
              <w:spacing w:lineRule="exact" w:line="188"/>
              <w:ind w:hanging="0" w:start="0" w:end="44"/>
              <w:jc w:val="end"/>
              <w:rPr/>
            </w:pPr>
            <w:r>
              <w:rPr>
                <w:rStyle w:val="None"/>
                <w:b/>
                <w:bCs/>
                <w:spacing w:val="-2"/>
                <w:sz w:val="18"/>
                <w:szCs w:val="18"/>
                <w:shd w:fill="auto" w:val="clear"/>
                <w:lang w:val="en-US"/>
              </w:rPr>
              <w:t>100.00%</w:t>
            </w:r>
          </w:p>
        </w:tc>
        <w:tc>
          <w:tcPr>
            <w:tcW w:w="1507" w:type="dxa"/>
            <w:tcBorders>
              <w:top w:val="single" w:sz="4" w:space="0" w:color="000000"/>
              <w:start w:val="single" w:sz="4" w:space="0" w:color="000000"/>
              <w:bottom w:val="single" w:sz="4" w:space="0" w:color="000000"/>
              <w:end w:val="single" w:sz="4" w:space="0" w:color="000000"/>
            </w:tcBorders>
            <w:shd w:color="auto" w:fill="auto" w:val="clear"/>
            <w:tcMar>
              <w:end w:w="129" w:type="dxa"/>
            </w:tcMar>
          </w:tcPr>
          <w:p>
            <w:pPr>
              <w:pStyle w:val="TableParagraph"/>
              <w:spacing w:lineRule="exact" w:line="188"/>
              <w:ind w:hanging="0" w:start="0" w:end="49"/>
              <w:jc w:val="end"/>
              <w:rPr/>
            </w:pPr>
            <w:r>
              <w:rPr>
                <w:rStyle w:val="None"/>
                <w:b/>
                <w:bCs/>
                <w:spacing w:val="-5"/>
                <w:sz w:val="18"/>
                <w:szCs w:val="18"/>
                <w:shd w:fill="auto" w:val="clear"/>
                <w:lang w:val="en-US"/>
              </w:rPr>
              <w:t>[●]</w:t>
            </w:r>
          </w:p>
        </w:tc>
        <w:tc>
          <w:tcPr>
            <w:tcW w:w="1810" w:type="dxa"/>
            <w:tcBorders>
              <w:top w:val="single" w:sz="4" w:space="0" w:color="000000"/>
              <w:start w:val="single" w:sz="4" w:space="0" w:color="000000"/>
              <w:bottom w:val="single" w:sz="4" w:space="0" w:color="000000"/>
              <w:end w:val="single" w:sz="4" w:space="0" w:color="000000"/>
            </w:tcBorders>
            <w:shd w:color="auto" w:fill="auto" w:val="clear"/>
            <w:tcMar>
              <w:end w:w="128" w:type="dxa"/>
            </w:tcMar>
          </w:tcPr>
          <w:p>
            <w:pPr>
              <w:pStyle w:val="TableParagraph"/>
              <w:spacing w:lineRule="exact" w:line="188"/>
              <w:ind w:hanging="0" w:start="0" w:end="48"/>
              <w:jc w:val="end"/>
              <w:rPr/>
            </w:pPr>
            <w:r>
              <w:rPr>
                <w:rStyle w:val="None"/>
                <w:b/>
                <w:bCs/>
                <w:spacing w:val="-5"/>
                <w:sz w:val="18"/>
                <w:szCs w:val="18"/>
                <w:shd w:fill="auto" w:val="clear"/>
                <w:lang w:val="en-US"/>
              </w:rPr>
              <w:t>[●]</w:t>
            </w:r>
          </w:p>
        </w:tc>
        <w:tc>
          <w:tcPr>
            <w:tcW w:w="1519" w:type="dxa"/>
            <w:tcBorders>
              <w:top w:val="single" w:sz="4" w:space="0" w:color="000000"/>
              <w:start w:val="single" w:sz="4" w:space="0" w:color="000000"/>
              <w:bottom w:val="single" w:sz="4" w:space="0" w:color="000000"/>
              <w:end w:val="single" w:sz="4" w:space="0" w:color="000000"/>
            </w:tcBorders>
            <w:shd w:color="auto" w:fill="auto" w:val="clear"/>
            <w:tcMar>
              <w:end w:w="131" w:type="dxa"/>
            </w:tcMar>
          </w:tcPr>
          <w:p>
            <w:pPr>
              <w:pStyle w:val="TableParagraph"/>
              <w:spacing w:lineRule="exact" w:line="188"/>
              <w:ind w:hanging="0" w:start="0" w:end="51"/>
              <w:jc w:val="end"/>
              <w:rPr/>
            </w:pPr>
            <w:r>
              <w:rPr>
                <w:rStyle w:val="None"/>
                <w:b/>
                <w:bCs/>
                <w:spacing w:val="-5"/>
                <w:sz w:val="18"/>
                <w:szCs w:val="18"/>
                <w:shd w:fill="auto" w:val="clear"/>
                <w:lang w:val="en-US"/>
              </w:rPr>
              <w:t>[●]</w:t>
            </w:r>
          </w:p>
        </w:tc>
        <w:tc>
          <w:tcPr>
            <w:tcW w:w="1228" w:type="dxa"/>
            <w:tcBorders>
              <w:top w:val="single" w:sz="4" w:space="0" w:color="000000"/>
              <w:start w:val="single" w:sz="4" w:space="0" w:color="000000"/>
              <w:bottom w:val="single" w:sz="4" w:space="0" w:color="000000"/>
              <w:end w:val="single" w:sz="4" w:space="0" w:color="000000"/>
            </w:tcBorders>
            <w:shd w:color="auto" w:fill="auto" w:val="clear"/>
            <w:tcMar>
              <w:end w:w="130" w:type="dxa"/>
            </w:tcMar>
          </w:tcPr>
          <w:p>
            <w:pPr>
              <w:pStyle w:val="TableParagraph"/>
              <w:spacing w:lineRule="exact" w:line="188"/>
              <w:ind w:hanging="0" w:start="0" w:end="50"/>
              <w:jc w:val="end"/>
              <w:rPr/>
            </w:pPr>
            <w:r>
              <w:rPr>
                <w:rStyle w:val="None"/>
                <w:b/>
                <w:bCs/>
                <w:spacing w:val="-5"/>
                <w:sz w:val="18"/>
                <w:szCs w:val="18"/>
                <w:shd w:fill="auto" w:val="clear"/>
                <w:lang w:val="en-US"/>
              </w:rPr>
              <w:t>[●]</w:t>
            </w:r>
          </w:p>
        </w:tc>
      </w:tr>
    </w:tbl>
    <w:p>
      <w:pPr>
        <w:pStyle w:val="TableParagraph"/>
        <w:ind w:hanging="98" w:start="98" w:end="0"/>
        <w:rPr>
          <w:rStyle w:val="Hyperlink4"/>
        </w:rPr>
      </w:pPr>
      <w:r>
        <w:rPr/>
      </w:r>
    </w:p>
    <w:p>
      <w:pPr>
        <w:pStyle w:val="Body"/>
        <w:spacing w:before="36" w:after="0"/>
        <w:ind w:hanging="0" w:start="87" w:end="0"/>
        <w:rPr>
          <w:rStyle w:val="Hyperlink8"/>
        </w:rPr>
      </w:pPr>
      <w:r>
        <w:rPr>
          <w:rStyle w:val="None"/>
          <w:b/>
          <w:bCs/>
          <w:sz w:val="16"/>
          <w:szCs w:val="16"/>
          <w:vertAlign w:val="superscript"/>
        </w:rPr>
        <w:t>^</w:t>
      </w:r>
      <w:r>
        <w:rPr>
          <w:rStyle w:val="None"/>
          <w:i/>
          <w:iCs/>
          <w:position w:val="0"/>
          <w:sz w:val="16"/>
          <w:szCs w:val="16"/>
          <w:vertAlign w:val="baseline"/>
          <w:lang w:val="en-US"/>
        </w:rPr>
        <w:t>Subject</w:t>
      </w:r>
      <w:r>
        <w:rPr>
          <w:rStyle w:val="None"/>
          <w:i/>
          <w:iCs/>
          <w:spacing w:val="-4"/>
          <w:position w:val="0"/>
          <w:sz w:val="16"/>
          <w:szCs w:val="16"/>
          <w:vertAlign w:val="baseline"/>
        </w:rPr>
        <w:t xml:space="preserve"> </w:t>
      </w:r>
      <w:r>
        <w:rPr>
          <w:rStyle w:val="None"/>
          <w:i/>
          <w:iCs/>
          <w:position w:val="0"/>
          <w:sz w:val="16"/>
          <w:szCs w:val="16"/>
          <w:vertAlign w:val="baseline"/>
        </w:rPr>
        <w:t>to</w:t>
      </w:r>
      <w:r>
        <w:rPr>
          <w:rStyle w:val="None"/>
          <w:i/>
          <w:iCs/>
          <w:spacing w:val="-4"/>
          <w:position w:val="0"/>
          <w:sz w:val="16"/>
          <w:szCs w:val="16"/>
          <w:vertAlign w:val="baseline"/>
        </w:rPr>
        <w:t xml:space="preserve"> </w:t>
      </w:r>
      <w:r>
        <w:rPr>
          <w:rStyle w:val="None"/>
          <w:i/>
          <w:iCs/>
          <w:position w:val="0"/>
          <w:sz w:val="16"/>
          <w:szCs w:val="16"/>
          <w:vertAlign w:val="baseline"/>
          <w:lang w:val="en-US"/>
        </w:rPr>
        <w:t>completion</w:t>
      </w:r>
      <w:r>
        <w:rPr>
          <w:rStyle w:val="None"/>
          <w:i/>
          <w:iCs/>
          <w:spacing w:val="-5"/>
          <w:position w:val="0"/>
          <w:sz w:val="16"/>
          <w:szCs w:val="16"/>
          <w:vertAlign w:val="baseline"/>
        </w:rPr>
        <w:t xml:space="preserve"> </w:t>
      </w:r>
      <w:r>
        <w:rPr>
          <w:rStyle w:val="None"/>
          <w:i/>
          <w:iCs/>
          <w:position w:val="0"/>
          <w:sz w:val="16"/>
          <w:szCs w:val="16"/>
          <w:vertAlign w:val="baseline"/>
          <w:lang w:val="en-US"/>
        </w:rPr>
        <w:t>of</w:t>
      </w:r>
      <w:r>
        <w:rPr>
          <w:rStyle w:val="None"/>
          <w:i/>
          <w:iCs/>
          <w:spacing w:val="-4"/>
          <w:position w:val="0"/>
          <w:sz w:val="16"/>
          <w:szCs w:val="16"/>
          <w:vertAlign w:val="baseline"/>
        </w:rPr>
        <w:t xml:space="preserve"> </w:t>
      </w:r>
      <w:r>
        <w:rPr>
          <w:rStyle w:val="None"/>
          <w:i/>
          <w:iCs/>
          <w:position w:val="0"/>
          <w:sz w:val="16"/>
          <w:szCs w:val="16"/>
          <w:vertAlign w:val="baseline"/>
          <w:lang w:val="en-US"/>
        </w:rPr>
        <w:t>the</w:t>
      </w:r>
      <w:r>
        <w:rPr>
          <w:rStyle w:val="None"/>
          <w:i/>
          <w:iCs/>
          <w:spacing w:val="-6"/>
          <w:position w:val="0"/>
          <w:sz w:val="16"/>
          <w:szCs w:val="16"/>
          <w:vertAlign w:val="baseline"/>
        </w:rPr>
        <w:t xml:space="preserve"> </w:t>
      </w:r>
      <w:r>
        <w:rPr>
          <w:rStyle w:val="None"/>
          <w:i/>
          <w:iCs/>
          <w:position w:val="0"/>
          <w:sz w:val="16"/>
          <w:szCs w:val="16"/>
          <w:vertAlign w:val="baseline"/>
          <w:lang w:val="en-US"/>
        </w:rPr>
        <w:t>Offer</w:t>
      </w:r>
      <w:r>
        <w:rPr>
          <w:rStyle w:val="None"/>
          <w:i/>
          <w:iCs/>
          <w:spacing w:val="-5"/>
          <w:position w:val="0"/>
          <w:sz w:val="16"/>
          <w:szCs w:val="16"/>
          <w:vertAlign w:val="baseline"/>
        </w:rPr>
        <w:t xml:space="preserve"> </w:t>
      </w:r>
      <w:r>
        <w:rPr>
          <w:rStyle w:val="None"/>
          <w:i/>
          <w:iCs/>
          <w:position w:val="0"/>
          <w:sz w:val="16"/>
          <w:szCs w:val="16"/>
          <w:vertAlign w:val="baseline"/>
        </w:rPr>
        <w:t>and</w:t>
      </w:r>
      <w:r>
        <w:rPr>
          <w:rStyle w:val="None"/>
          <w:i/>
          <w:iCs/>
          <w:spacing w:val="-4"/>
          <w:position w:val="0"/>
          <w:sz w:val="16"/>
          <w:szCs w:val="16"/>
          <w:vertAlign w:val="baseline"/>
        </w:rPr>
        <w:t xml:space="preserve"> </w:t>
      </w:r>
      <w:r>
        <w:rPr>
          <w:rStyle w:val="None"/>
          <w:i/>
          <w:iCs/>
          <w:position w:val="0"/>
          <w:sz w:val="16"/>
          <w:szCs w:val="16"/>
          <w:vertAlign w:val="baseline"/>
          <w:lang w:val="fr-FR"/>
        </w:rPr>
        <w:t>finalisation</w:t>
      </w:r>
      <w:r>
        <w:rPr>
          <w:rStyle w:val="None"/>
          <w:i/>
          <w:iCs/>
          <w:spacing w:val="-5"/>
          <w:position w:val="0"/>
          <w:sz w:val="16"/>
          <w:szCs w:val="16"/>
          <w:vertAlign w:val="baseline"/>
        </w:rPr>
        <w:t xml:space="preserve"> </w:t>
      </w:r>
      <w:r>
        <w:rPr>
          <w:rStyle w:val="None"/>
          <w:i/>
          <w:iCs/>
          <w:position w:val="0"/>
          <w:sz w:val="16"/>
          <w:szCs w:val="16"/>
          <w:vertAlign w:val="baseline"/>
          <w:lang w:val="en-US"/>
        </w:rPr>
        <w:t>of</w:t>
      </w:r>
      <w:r>
        <w:rPr>
          <w:rStyle w:val="None"/>
          <w:i/>
          <w:iCs/>
          <w:spacing w:val="-4"/>
          <w:position w:val="0"/>
          <w:sz w:val="16"/>
          <w:szCs w:val="16"/>
          <w:vertAlign w:val="baseline"/>
        </w:rPr>
        <w:t xml:space="preserve"> </w:t>
      </w:r>
      <w:r>
        <w:rPr>
          <w:rStyle w:val="None"/>
          <w:i/>
          <w:iCs/>
          <w:position w:val="0"/>
          <w:sz w:val="16"/>
          <w:szCs w:val="16"/>
          <w:vertAlign w:val="baseline"/>
          <w:lang w:val="en-US"/>
        </w:rPr>
        <w:t>the</w:t>
      </w:r>
      <w:r>
        <w:rPr>
          <w:rStyle w:val="None"/>
          <w:i/>
          <w:iCs/>
          <w:spacing w:val="-4"/>
          <w:position w:val="0"/>
          <w:sz w:val="16"/>
          <w:szCs w:val="16"/>
          <w:vertAlign w:val="baseline"/>
        </w:rPr>
        <w:t xml:space="preserve"> </w:t>
      </w:r>
      <w:r>
        <w:rPr>
          <w:rStyle w:val="None"/>
          <w:i/>
          <w:iCs/>
          <w:position w:val="0"/>
          <w:sz w:val="16"/>
          <w:szCs w:val="16"/>
          <w:vertAlign w:val="baseline"/>
          <w:lang w:val="de-DE"/>
        </w:rPr>
        <w:t>Basis</w:t>
      </w:r>
      <w:r>
        <w:rPr>
          <w:rStyle w:val="None"/>
          <w:i/>
          <w:iCs/>
          <w:spacing w:val="-6"/>
          <w:position w:val="0"/>
          <w:sz w:val="16"/>
          <w:szCs w:val="16"/>
          <w:vertAlign w:val="baseline"/>
        </w:rPr>
        <w:t xml:space="preserve"> </w:t>
      </w:r>
      <w:r>
        <w:rPr>
          <w:rStyle w:val="None"/>
          <w:i/>
          <w:iCs/>
          <w:position w:val="0"/>
          <w:sz w:val="16"/>
          <w:szCs w:val="16"/>
          <w:vertAlign w:val="baseline"/>
          <w:lang w:val="en-US"/>
        </w:rPr>
        <w:t>of</w:t>
      </w:r>
      <w:r>
        <w:rPr>
          <w:rStyle w:val="None"/>
          <w:i/>
          <w:iCs/>
          <w:spacing w:val="-5"/>
          <w:position w:val="0"/>
          <w:sz w:val="16"/>
          <w:szCs w:val="16"/>
          <w:vertAlign w:val="baseline"/>
        </w:rPr>
        <w:t xml:space="preserve"> </w:t>
      </w:r>
      <w:r>
        <w:rPr>
          <w:rStyle w:val="None"/>
          <w:i/>
          <w:iCs/>
          <w:spacing w:val="-2"/>
          <w:position w:val="0"/>
          <w:sz w:val="16"/>
          <w:szCs w:val="16"/>
          <w:vertAlign w:val="baseline"/>
        </w:rPr>
        <w:t>Allotment.</w:t>
      </w:r>
    </w:p>
    <w:p>
      <w:pPr>
        <w:pStyle w:val="Body"/>
        <w:spacing w:before="1" w:after="0"/>
        <w:ind w:hanging="0" w:start="87" w:end="0"/>
        <w:rPr>
          <w:rStyle w:val="Hyperlink8"/>
        </w:rPr>
      </w:pPr>
      <w:r>
        <w:rPr>
          <w:rStyle w:val="Hyperlink8"/>
        </w:rPr>
        <w:t>**</w:t>
      </w:r>
      <w:r>
        <w:rPr>
          <w:rStyle w:val="None"/>
          <w:i/>
          <w:iCs/>
          <w:spacing w:val="-4"/>
          <w:sz w:val="16"/>
          <w:szCs w:val="16"/>
        </w:rPr>
        <w:t xml:space="preserve"> </w:t>
      </w:r>
      <w:r>
        <w:rPr>
          <w:rStyle w:val="Hyperlink8"/>
          <w:lang w:val="en-US"/>
        </w:rPr>
        <w:t>The</w:t>
      </w:r>
      <w:r>
        <w:rPr>
          <w:rStyle w:val="None"/>
          <w:i/>
          <w:iCs/>
          <w:spacing w:val="-6"/>
          <w:sz w:val="16"/>
          <w:szCs w:val="16"/>
        </w:rPr>
        <w:t xml:space="preserve"> </w:t>
      </w:r>
      <w:r>
        <w:rPr>
          <w:rStyle w:val="Hyperlink8"/>
          <w:lang w:val="en-US"/>
        </w:rPr>
        <w:t>number</w:t>
      </w:r>
      <w:r>
        <w:rPr>
          <w:rStyle w:val="None"/>
          <w:i/>
          <w:iCs/>
          <w:spacing w:val="-5"/>
          <w:sz w:val="16"/>
          <w:szCs w:val="16"/>
        </w:rPr>
        <w:t xml:space="preserve"> </w:t>
      </w:r>
      <w:r>
        <w:rPr>
          <w:rStyle w:val="Hyperlink8"/>
        </w:rPr>
        <w:t>is</w:t>
      </w:r>
      <w:r>
        <w:rPr>
          <w:rStyle w:val="None"/>
          <w:i/>
          <w:iCs/>
          <w:spacing w:val="-5"/>
          <w:sz w:val="16"/>
          <w:szCs w:val="16"/>
        </w:rPr>
        <w:t xml:space="preserve"> </w:t>
      </w:r>
      <w:r>
        <w:rPr>
          <w:rStyle w:val="Hyperlink8"/>
          <w:lang w:val="it-IT"/>
        </w:rPr>
        <w:t>negligible</w:t>
      </w:r>
      <w:r>
        <w:rPr>
          <w:rStyle w:val="None"/>
          <w:i/>
          <w:iCs/>
          <w:spacing w:val="-6"/>
          <w:sz w:val="16"/>
          <w:szCs w:val="16"/>
        </w:rPr>
        <w:t xml:space="preserve"> </w:t>
      </w:r>
      <w:r>
        <w:rPr>
          <w:rStyle w:val="Hyperlink8"/>
        </w:rPr>
        <w:t>and</w:t>
      </w:r>
      <w:r>
        <w:rPr>
          <w:rStyle w:val="None"/>
          <w:i/>
          <w:iCs/>
          <w:spacing w:val="-4"/>
          <w:sz w:val="16"/>
          <w:szCs w:val="16"/>
        </w:rPr>
        <w:t xml:space="preserve"> </w:t>
      </w:r>
      <w:r>
        <w:rPr>
          <w:rStyle w:val="Hyperlink8"/>
          <w:lang w:val="en-US"/>
        </w:rPr>
        <w:t>below</w:t>
      </w:r>
      <w:r>
        <w:rPr>
          <w:rStyle w:val="None"/>
          <w:i/>
          <w:iCs/>
          <w:spacing w:val="-3"/>
          <w:sz w:val="16"/>
          <w:szCs w:val="16"/>
        </w:rPr>
        <w:t xml:space="preserve"> </w:t>
      </w:r>
      <w:r>
        <w:rPr>
          <w:rStyle w:val="Hyperlink8"/>
          <w:lang w:val="en-US"/>
        </w:rPr>
        <w:t>the</w:t>
      </w:r>
      <w:r>
        <w:rPr>
          <w:rStyle w:val="None"/>
          <w:i/>
          <w:iCs/>
          <w:spacing w:val="-6"/>
          <w:sz w:val="16"/>
          <w:szCs w:val="16"/>
        </w:rPr>
        <w:t xml:space="preserve"> </w:t>
      </w:r>
      <w:r>
        <w:rPr>
          <w:rStyle w:val="Hyperlink8"/>
          <w:lang w:val="en-US"/>
        </w:rPr>
        <w:t>rounding</w:t>
      </w:r>
      <w:r>
        <w:rPr>
          <w:rStyle w:val="None"/>
          <w:i/>
          <w:iCs/>
          <w:spacing w:val="-4"/>
          <w:sz w:val="16"/>
          <w:szCs w:val="16"/>
        </w:rPr>
        <w:t xml:space="preserve"> </w:t>
      </w:r>
      <w:r>
        <w:rPr>
          <w:rStyle w:val="Hyperlink8"/>
          <w:lang w:val="en-US"/>
        </w:rPr>
        <w:t>off</w:t>
      </w:r>
      <w:r>
        <w:rPr>
          <w:rStyle w:val="None"/>
          <w:i/>
          <w:iCs/>
          <w:spacing w:val="-5"/>
          <w:sz w:val="16"/>
          <w:szCs w:val="16"/>
        </w:rPr>
        <w:t xml:space="preserve"> </w:t>
      </w:r>
      <w:r>
        <w:rPr>
          <w:rStyle w:val="Hyperlink8"/>
          <w:lang w:val="en-US"/>
        </w:rPr>
        <w:t>norms</w:t>
      </w:r>
      <w:r>
        <w:rPr>
          <w:rStyle w:val="None"/>
          <w:i/>
          <w:iCs/>
          <w:spacing w:val="-5"/>
          <w:sz w:val="16"/>
          <w:szCs w:val="16"/>
        </w:rPr>
        <w:t xml:space="preserve"> </w:t>
      </w:r>
      <w:r>
        <w:rPr>
          <w:rStyle w:val="Hyperlink8"/>
          <w:lang w:val="en-US"/>
        </w:rPr>
        <w:t>adopted</w:t>
      </w:r>
      <w:r>
        <w:rPr>
          <w:rStyle w:val="None"/>
          <w:i/>
          <w:iCs/>
          <w:spacing w:val="-5"/>
          <w:sz w:val="16"/>
          <w:szCs w:val="16"/>
        </w:rPr>
        <w:t xml:space="preserve"> </w:t>
      </w:r>
      <w:r>
        <w:rPr>
          <w:rStyle w:val="Hyperlink8"/>
        </w:rPr>
        <w:t>by</w:t>
      </w:r>
      <w:r>
        <w:rPr>
          <w:rStyle w:val="None"/>
          <w:i/>
          <w:iCs/>
          <w:spacing w:val="-5"/>
          <w:sz w:val="16"/>
          <w:szCs w:val="16"/>
        </w:rPr>
        <w:t xml:space="preserve"> </w:t>
      </w:r>
      <w:r>
        <w:rPr>
          <w:rStyle w:val="Hyperlink8"/>
          <w:lang w:val="fr-FR"/>
        </w:rPr>
        <w:t>our</w:t>
      </w:r>
      <w:r>
        <w:rPr>
          <w:rStyle w:val="None"/>
          <w:i/>
          <w:iCs/>
          <w:spacing w:val="-5"/>
          <w:sz w:val="16"/>
          <w:szCs w:val="16"/>
        </w:rPr>
        <w:t xml:space="preserve"> </w:t>
      </w:r>
      <w:r>
        <w:rPr>
          <w:rStyle w:val="None"/>
          <w:i/>
          <w:iCs/>
          <w:spacing w:val="-2"/>
          <w:sz w:val="16"/>
          <w:szCs w:val="16"/>
        </w:rPr>
        <w:t>Company.</w:t>
      </w:r>
    </w:p>
    <w:p>
      <w:pPr>
        <w:pStyle w:val="Body"/>
        <w:spacing w:before="1" w:after="0"/>
        <w:ind w:hanging="0" w:start="87" w:end="0"/>
        <w:rPr>
          <w:rStyle w:val="Hyperlink8"/>
        </w:rPr>
      </w:pPr>
      <w:r>
        <w:rPr>
          <w:rStyle w:val="None"/>
          <w:i/>
          <w:iCs/>
          <w:sz w:val="16"/>
          <w:szCs w:val="16"/>
          <w:vertAlign w:val="superscript"/>
        </w:rPr>
        <w:t>*</w:t>
      </w:r>
      <w:r>
        <w:rPr>
          <w:rStyle w:val="None"/>
          <w:i/>
          <w:iCs/>
          <w:position w:val="0"/>
          <w:sz w:val="16"/>
          <w:szCs w:val="16"/>
          <w:vertAlign w:val="baseline"/>
          <w:lang w:val="en-US"/>
        </w:rPr>
        <w:t>Also,</w:t>
      </w:r>
      <w:r>
        <w:rPr>
          <w:rStyle w:val="None"/>
          <w:i/>
          <w:iCs/>
          <w:spacing w:val="-7"/>
          <w:position w:val="0"/>
          <w:sz w:val="16"/>
          <w:szCs w:val="16"/>
          <w:vertAlign w:val="baseline"/>
        </w:rPr>
        <w:t xml:space="preserve"> </w:t>
      </w:r>
      <w:r>
        <w:rPr>
          <w:rStyle w:val="None"/>
          <w:i/>
          <w:iCs/>
          <w:position w:val="0"/>
          <w:sz w:val="16"/>
          <w:szCs w:val="16"/>
          <w:vertAlign w:val="baseline"/>
          <w:lang w:val="en-US"/>
        </w:rPr>
        <w:t>the</w:t>
      </w:r>
      <w:r>
        <w:rPr>
          <w:rStyle w:val="None"/>
          <w:i/>
          <w:iCs/>
          <w:spacing w:val="-4"/>
          <w:position w:val="0"/>
          <w:sz w:val="16"/>
          <w:szCs w:val="16"/>
          <w:vertAlign w:val="baseline"/>
        </w:rPr>
        <w:t xml:space="preserve"> </w:t>
      </w:r>
      <w:r>
        <w:rPr>
          <w:rStyle w:val="None"/>
          <w:i/>
          <w:iCs/>
          <w:position w:val="0"/>
          <w:sz w:val="16"/>
          <w:szCs w:val="16"/>
          <w:vertAlign w:val="baseline"/>
        </w:rPr>
        <w:t>Promoter</w:t>
      </w:r>
      <w:r>
        <w:rPr>
          <w:rStyle w:val="None"/>
          <w:i/>
          <w:iCs/>
          <w:spacing w:val="-6"/>
          <w:position w:val="0"/>
          <w:sz w:val="16"/>
          <w:szCs w:val="16"/>
          <w:vertAlign w:val="baseline"/>
        </w:rPr>
        <w:t xml:space="preserve"> </w:t>
      </w:r>
      <w:r>
        <w:rPr>
          <w:rStyle w:val="None"/>
          <w:i/>
          <w:iCs/>
          <w:position w:val="0"/>
          <w:sz w:val="16"/>
          <w:szCs w:val="16"/>
          <w:vertAlign w:val="baseline"/>
          <w:lang w:val="en-US"/>
        </w:rPr>
        <w:t>Selling</w:t>
      </w:r>
      <w:r>
        <w:rPr>
          <w:rStyle w:val="None"/>
          <w:i/>
          <w:iCs/>
          <w:spacing w:val="-6"/>
          <w:position w:val="0"/>
          <w:sz w:val="16"/>
          <w:szCs w:val="16"/>
          <w:vertAlign w:val="baseline"/>
        </w:rPr>
        <w:t xml:space="preserve"> </w:t>
      </w:r>
      <w:r>
        <w:rPr>
          <w:rStyle w:val="None"/>
          <w:i/>
          <w:iCs/>
          <w:spacing w:val="-2"/>
          <w:position w:val="0"/>
          <w:sz w:val="16"/>
          <w:szCs w:val="16"/>
          <w:vertAlign w:val="baseline"/>
        </w:rPr>
        <w:t>Shareholder</w:t>
      </w:r>
    </w:p>
    <w:p>
      <w:pPr>
        <w:pStyle w:val="BodyText"/>
        <w:spacing w:before="14" w:after="0"/>
        <w:rPr>
          <w:rStyle w:val="None"/>
          <w:i/>
          <w:iCs/>
          <w:sz w:val="16"/>
          <w:szCs w:val="16"/>
        </w:rPr>
      </w:pPr>
      <w:r>
        <w:rPr>
          <w:i/>
          <w:iCs/>
          <w:sz w:val="16"/>
          <w:szCs w:val="16"/>
        </w:rPr>
      </w:r>
    </w:p>
    <w:p>
      <w:pPr>
        <w:pStyle w:val="Body"/>
        <w:ind w:hanging="0" w:start="87" w:end="0"/>
        <w:rPr>
          <w:rStyle w:val="None"/>
          <w:sz w:val="20"/>
          <w:szCs w:val="20"/>
        </w:rPr>
      </w:pPr>
      <w:r>
        <w:rPr>
          <w:rStyle w:val="None"/>
          <w:sz w:val="20"/>
          <w:szCs w:val="20"/>
        </w:rPr>
        <w:t>For</w:t>
      </w:r>
      <w:r>
        <w:rPr>
          <w:rStyle w:val="None"/>
          <w:spacing w:val="-5"/>
          <w:sz w:val="20"/>
          <w:szCs w:val="20"/>
        </w:rPr>
        <w:t xml:space="preserve"> </w:t>
      </w:r>
      <w:r>
        <w:rPr>
          <w:rStyle w:val="None"/>
          <w:sz w:val="20"/>
          <w:szCs w:val="20"/>
          <w:lang w:val="en-US"/>
        </w:rPr>
        <w:t>further</w:t>
      </w:r>
      <w:r>
        <w:rPr>
          <w:rStyle w:val="None"/>
          <w:spacing w:val="-5"/>
          <w:sz w:val="20"/>
          <w:szCs w:val="20"/>
        </w:rPr>
        <w:t xml:space="preserve"> </w:t>
      </w:r>
      <w:r>
        <w:rPr>
          <w:rStyle w:val="None"/>
          <w:sz w:val="20"/>
          <w:szCs w:val="20"/>
          <w:lang w:val="en-US"/>
        </w:rPr>
        <w:t>details,</w:t>
      </w:r>
      <w:r>
        <w:rPr>
          <w:rStyle w:val="None"/>
          <w:spacing w:val="-3"/>
          <w:sz w:val="20"/>
          <w:szCs w:val="20"/>
        </w:rPr>
        <w:t xml:space="preserve"> </w:t>
      </w:r>
      <w:r>
        <w:rPr>
          <w:rStyle w:val="None"/>
          <w:sz w:val="20"/>
          <w:szCs w:val="20"/>
        </w:rPr>
        <w:t>see</w:t>
      </w:r>
      <w:r>
        <w:rPr>
          <w:rStyle w:val="None"/>
          <w:spacing w:val="0"/>
          <w:sz w:val="20"/>
          <w:szCs w:val="20"/>
        </w:rPr>
        <w:t xml:space="preserve"> </w:t>
      </w:r>
      <w:r>
        <w:rPr>
          <w:rStyle w:val="None"/>
          <w:i/>
          <w:iCs/>
          <w:sz w:val="20"/>
          <w:szCs w:val="20"/>
          <w:lang w:val="ar-SA" w:bidi="ar-SA"/>
        </w:rPr>
        <w:t>“</w:t>
      </w:r>
      <w:r>
        <w:rPr>
          <w:rStyle w:val="None"/>
          <w:i/>
          <w:iCs/>
          <w:sz w:val="20"/>
          <w:szCs w:val="20"/>
          <w:lang w:val="it-IT"/>
        </w:rPr>
        <w:t>Capital</w:t>
      </w:r>
      <w:r>
        <w:rPr>
          <w:rStyle w:val="None"/>
          <w:i/>
          <w:iCs/>
          <w:spacing w:val="-5"/>
          <w:sz w:val="20"/>
          <w:szCs w:val="20"/>
        </w:rPr>
        <w:t xml:space="preserve"> </w:t>
      </w:r>
      <w:r>
        <w:rPr>
          <w:rStyle w:val="None"/>
          <w:i/>
          <w:iCs/>
          <w:sz w:val="20"/>
          <w:szCs w:val="20"/>
          <w:lang w:val="de-DE"/>
        </w:rPr>
        <w:t>Structure</w:t>
      </w:r>
      <w:r>
        <w:rPr>
          <w:rStyle w:val="None"/>
          <w:i/>
          <w:iCs/>
          <w:sz w:val="20"/>
          <w:szCs w:val="20"/>
        </w:rPr>
        <w:t>”</w:t>
      </w:r>
      <w:r>
        <w:rPr>
          <w:rStyle w:val="None"/>
          <w:i/>
          <w:iCs/>
          <w:spacing w:val="-1"/>
          <w:sz w:val="20"/>
          <w:szCs w:val="20"/>
        </w:rPr>
        <w:t xml:space="preserve"> </w:t>
      </w:r>
      <w:r>
        <w:rPr>
          <w:rStyle w:val="None"/>
          <w:sz w:val="20"/>
          <w:szCs w:val="20"/>
        </w:rPr>
        <w:t>on</w:t>
      </w:r>
      <w:r>
        <w:rPr>
          <w:rStyle w:val="None"/>
          <w:spacing w:val="-3"/>
          <w:sz w:val="20"/>
          <w:szCs w:val="20"/>
        </w:rPr>
        <w:t xml:space="preserve"> </w:t>
      </w:r>
      <w:r>
        <w:rPr>
          <w:rStyle w:val="None"/>
          <w:sz w:val="20"/>
          <w:szCs w:val="20"/>
          <w:lang w:val="fr-FR"/>
        </w:rPr>
        <w:t>page</w:t>
      </w:r>
      <w:r>
        <w:rPr>
          <w:rStyle w:val="None"/>
          <w:spacing w:val="-5"/>
          <w:sz w:val="20"/>
          <w:szCs w:val="20"/>
        </w:rPr>
        <w:t xml:space="preserve"> 84.</w:t>
      </w:r>
    </w:p>
    <w:p>
      <w:pPr>
        <w:pStyle w:val="Heading3"/>
        <w:ind w:hanging="0" w:start="87" w:end="0"/>
        <w:rPr/>
      </w:pPr>
      <w:r>
        <w:rPr>
          <w:rStyle w:val="Hyperlink4"/>
          <w:lang w:val="en-US"/>
        </w:rPr>
        <w:t>Summary</w:t>
      </w:r>
      <w:r>
        <w:rPr>
          <w:rStyle w:val="None"/>
          <w:spacing w:val="0"/>
        </w:rPr>
        <w:t xml:space="preserve"> </w:t>
      </w:r>
      <w:r>
        <w:rPr>
          <w:rStyle w:val="Hyperlink4"/>
          <w:lang w:val="en-US"/>
        </w:rPr>
        <w:t>of</w:t>
      </w:r>
      <w:r>
        <w:rPr>
          <w:rStyle w:val="None"/>
          <w:spacing w:val="0"/>
        </w:rPr>
        <w:t xml:space="preserve"> </w:t>
      </w:r>
      <w:r>
        <w:rPr>
          <w:rStyle w:val="Hyperlink4"/>
          <w:lang w:val="en-US"/>
        </w:rPr>
        <w:t>selected</w:t>
      </w:r>
      <w:r>
        <w:rPr>
          <w:rStyle w:val="None"/>
          <w:spacing w:val="0"/>
        </w:rPr>
        <w:t xml:space="preserve"> </w:t>
      </w:r>
      <w:r>
        <w:rPr>
          <w:rStyle w:val="Hyperlink4"/>
          <w:lang w:val="pt-PT"/>
        </w:rPr>
        <w:t>financial</w:t>
      </w:r>
      <w:r>
        <w:rPr>
          <w:rStyle w:val="None"/>
          <w:spacing w:val="0"/>
        </w:rPr>
        <w:t xml:space="preserve"> </w:t>
      </w:r>
      <w:r>
        <w:rPr>
          <w:rStyle w:val="Hyperlink5"/>
          <w:lang w:val="fr-FR"/>
        </w:rPr>
        <w:t>information</w:t>
      </w:r>
    </w:p>
    <w:p>
      <w:pPr>
        <w:pStyle w:val="BodyText"/>
        <w:spacing w:before="200" w:after="0"/>
        <w:ind w:hanging="0" w:start="87" w:end="0"/>
        <w:rPr/>
      </w:pPr>
      <w:r>
        <w:rPr>
          <w:rStyle w:val="Hyperlink4"/>
          <w:lang w:val="en-US"/>
        </w:rPr>
        <w:t>The details of certain financial information as at and for the three-month period ended June 30, 2025 and Fiscals 2025, 2024 and 2023, as derived from the Restated Financial Statements are set forth below:</w:t>
      </w:r>
    </w:p>
    <w:p>
      <w:pPr>
        <w:pStyle w:val="Body"/>
        <w:spacing w:before="200" w:after="0"/>
        <w:ind w:hanging="0" w:start="0" w:end="7"/>
        <w:jc w:val="end"/>
        <w:rPr>
          <w:rStyle w:val="None"/>
          <w:i/>
          <w:iCs/>
          <w:sz w:val="18"/>
          <w:szCs w:val="18"/>
        </w:rPr>
      </w:pPr>
      <w:r>
        <w:rPr>
          <w:rStyle w:val="None"/>
          <w:i/>
          <w:iCs/>
          <w:sz w:val="18"/>
          <w:szCs w:val="18"/>
        </w:rPr>
        <w:t>(</w:t>
      </w:r>
      <w:r>
        <w:rPr>
          <w:rStyle w:val="None"/>
          <w:rFonts w:eastAsia="Arial Unicode MS" w:cs="Arial Unicode MS" w:ascii="Arial Unicode MS" w:hAnsi="Arial Unicode MS"/>
          <w:b w:val="false"/>
          <w:bCs w:val="false"/>
          <w:i w:val="false"/>
          <w:iCs w:val="false"/>
          <w:sz w:val="18"/>
          <w:szCs w:val="18"/>
        </w:rPr>
        <w:t>₹</w:t>
      </w:r>
      <w:r>
        <w:rPr>
          <w:rStyle w:val="None"/>
          <w:i/>
          <w:iCs/>
          <w:spacing w:val="-2"/>
          <w:sz w:val="18"/>
          <w:szCs w:val="18"/>
        </w:rPr>
        <w:t xml:space="preserve"> </w:t>
      </w:r>
      <w:r>
        <w:rPr>
          <w:rStyle w:val="None"/>
          <w:i/>
          <w:iCs/>
          <w:sz w:val="18"/>
          <w:szCs w:val="18"/>
        </w:rPr>
        <w:t>in</w:t>
      </w:r>
      <w:r>
        <w:rPr>
          <w:rStyle w:val="None"/>
          <w:i/>
          <w:iCs/>
          <w:spacing w:val="-1"/>
          <w:sz w:val="18"/>
          <w:szCs w:val="18"/>
        </w:rPr>
        <w:t xml:space="preserve"> </w:t>
      </w:r>
      <w:r>
        <w:rPr>
          <w:rStyle w:val="None"/>
          <w:i/>
          <w:iCs/>
          <w:sz w:val="18"/>
          <w:szCs w:val="18"/>
        </w:rPr>
        <w:t>million,</w:t>
      </w:r>
      <w:r>
        <w:rPr>
          <w:rStyle w:val="None"/>
          <w:i/>
          <w:iCs/>
          <w:spacing w:val="-2"/>
          <w:sz w:val="18"/>
          <w:szCs w:val="18"/>
        </w:rPr>
        <w:t xml:space="preserve"> </w:t>
      </w:r>
      <w:r>
        <w:rPr>
          <w:rStyle w:val="None"/>
          <w:i/>
          <w:iCs/>
          <w:sz w:val="18"/>
          <w:szCs w:val="18"/>
          <w:lang w:val="en-US"/>
        </w:rPr>
        <w:t>except</w:t>
      </w:r>
      <w:r>
        <w:rPr>
          <w:rStyle w:val="None"/>
          <w:i/>
          <w:iCs/>
          <w:spacing w:val="-1"/>
          <w:sz w:val="18"/>
          <w:szCs w:val="18"/>
        </w:rPr>
        <w:t xml:space="preserve"> </w:t>
      </w:r>
      <w:r>
        <w:rPr>
          <w:rStyle w:val="None"/>
          <w:i/>
          <w:iCs/>
          <w:sz w:val="18"/>
          <w:szCs w:val="18"/>
          <w:lang w:val="it-IT"/>
        </w:rPr>
        <w:t>per</w:t>
      </w:r>
      <w:r>
        <w:rPr>
          <w:rStyle w:val="None"/>
          <w:i/>
          <w:iCs/>
          <w:spacing w:val="-1"/>
          <w:sz w:val="18"/>
          <w:szCs w:val="18"/>
        </w:rPr>
        <w:t xml:space="preserve"> </w:t>
      </w:r>
      <w:r>
        <w:rPr>
          <w:rStyle w:val="None"/>
          <w:i/>
          <w:iCs/>
          <w:sz w:val="18"/>
          <w:szCs w:val="18"/>
          <w:lang w:val="en-US"/>
        </w:rPr>
        <w:t>share</w:t>
      </w:r>
      <w:r>
        <w:rPr>
          <w:rStyle w:val="None"/>
          <w:i/>
          <w:iCs/>
          <w:spacing w:val="-3"/>
          <w:sz w:val="18"/>
          <w:szCs w:val="18"/>
        </w:rPr>
        <w:t xml:space="preserve"> </w:t>
      </w:r>
      <w:r>
        <w:rPr>
          <w:rStyle w:val="None"/>
          <w:i/>
          <w:iCs/>
          <w:spacing w:val="-4"/>
          <w:sz w:val="18"/>
          <w:szCs w:val="18"/>
          <w:lang w:val="it-IT"/>
        </w:rPr>
        <w:t>data)</w:t>
      </w:r>
    </w:p>
    <w:tbl>
      <w:tblPr>
        <w:tblW w:w="10100" w:type="dxa"/>
        <w:jc w:val="start"/>
        <w:tblInd w:w="206" w:type="dxa"/>
        <w:tblLayout w:type="fixed"/>
        <w:tblCellMar>
          <w:top w:w="80" w:type="dxa"/>
          <w:start w:w="711" w:type="dxa"/>
          <w:bottom w:w="80" w:type="dxa"/>
          <w:end w:w="80" w:type="dxa"/>
        </w:tblCellMar>
      </w:tblPr>
      <w:tblGrid>
        <w:gridCol w:w="2122"/>
        <w:gridCol w:w="2693"/>
        <w:gridCol w:w="1402"/>
        <w:gridCol w:w="1940"/>
        <w:gridCol w:w="1943"/>
      </w:tblGrid>
      <w:tr>
        <w:trPr>
          <w:trHeight w:val="198" w:hRule="atLeast"/>
        </w:trPr>
        <w:tc>
          <w:tcPr>
            <w:tcW w:w="2122" w:type="dxa"/>
            <w:vMerge w:val="restart"/>
            <w:tcBorders>
              <w:top w:val="single" w:sz="4" w:space="0" w:color="000000"/>
              <w:start w:val="single" w:sz="4" w:space="0" w:color="000000"/>
              <w:bottom w:val="single" w:sz="4" w:space="0" w:color="000000"/>
              <w:end w:val="single" w:sz="4" w:space="0" w:color="000000"/>
            </w:tcBorders>
            <w:shd w:color="auto" w:fill="BEBEBE" w:val="clear"/>
          </w:tcPr>
          <w:p>
            <w:pPr>
              <w:pStyle w:val="TableParagraph"/>
              <w:spacing w:lineRule="exact" w:line="207"/>
              <w:ind w:hanging="0" w:start="631" w:end="0"/>
              <w:rPr/>
            </w:pPr>
            <w:r>
              <w:rPr>
                <w:rStyle w:val="None"/>
                <w:b/>
                <w:bCs/>
                <w:spacing w:val="-2"/>
                <w:sz w:val="18"/>
                <w:szCs w:val="18"/>
                <w:shd w:fill="auto" w:val="clear"/>
                <w:lang w:val="en-US"/>
              </w:rPr>
              <w:t>Particulars</w:t>
            </w:r>
          </w:p>
        </w:tc>
        <w:tc>
          <w:tcPr>
            <w:tcW w:w="2693" w:type="dxa"/>
            <w:vMerge w:val="restart"/>
            <w:tcBorders>
              <w:top w:val="single" w:sz="4" w:space="0" w:color="000000"/>
              <w:start w:val="single" w:sz="4" w:space="0" w:color="000000"/>
              <w:bottom w:val="single" w:sz="4" w:space="0" w:color="000000"/>
              <w:end w:val="single" w:sz="4" w:space="0" w:color="000000"/>
            </w:tcBorders>
            <w:shd w:color="auto" w:fill="BEBEBE" w:val="clear"/>
            <w:tcMar>
              <w:start w:w="378" w:type="dxa"/>
            </w:tcMar>
          </w:tcPr>
          <w:p>
            <w:pPr>
              <w:pStyle w:val="TableParagraph"/>
              <w:spacing w:lineRule="exact" w:line="206"/>
              <w:ind w:hanging="102" w:start="298" w:end="0"/>
              <w:rPr/>
            </w:pPr>
            <w:r>
              <w:rPr>
                <w:rStyle w:val="None"/>
                <w:b/>
                <w:bCs/>
                <w:sz w:val="18"/>
                <w:szCs w:val="18"/>
                <w:shd w:fill="auto" w:val="clear"/>
                <w:lang w:val="en-US"/>
              </w:rPr>
              <w:t>As</w:t>
            </w:r>
            <w:r>
              <w:rPr>
                <w:rStyle w:val="None"/>
                <w:b/>
                <w:bCs/>
                <w:spacing w:val="-8"/>
                <w:sz w:val="18"/>
                <w:szCs w:val="18"/>
                <w:shd w:fill="auto" w:val="clear"/>
                <w:lang w:val="en-US"/>
              </w:rPr>
              <w:t xml:space="preserve"> </w:t>
            </w:r>
            <w:r>
              <w:rPr>
                <w:rStyle w:val="None"/>
                <w:b/>
                <w:bCs/>
                <w:sz w:val="18"/>
                <w:szCs w:val="18"/>
                <w:shd w:fill="auto" w:val="clear"/>
                <w:lang w:val="en-US"/>
              </w:rPr>
              <w:t>at</w:t>
            </w:r>
            <w:r>
              <w:rPr>
                <w:rStyle w:val="None"/>
                <w:b/>
                <w:bCs/>
                <w:spacing w:val="-7"/>
                <w:sz w:val="18"/>
                <w:szCs w:val="18"/>
                <w:shd w:fill="auto" w:val="clear"/>
                <w:lang w:val="en-US"/>
              </w:rPr>
              <w:t xml:space="preserve"> </w:t>
            </w:r>
            <w:r>
              <w:rPr>
                <w:rStyle w:val="None"/>
                <w:b/>
                <w:bCs/>
                <w:sz w:val="18"/>
                <w:szCs w:val="18"/>
                <w:shd w:fill="auto" w:val="clear"/>
                <w:lang w:val="en-US"/>
              </w:rPr>
              <w:t>and</w:t>
            </w:r>
            <w:r>
              <w:rPr>
                <w:rStyle w:val="None"/>
                <w:b/>
                <w:bCs/>
                <w:spacing w:val="-8"/>
                <w:sz w:val="18"/>
                <w:szCs w:val="18"/>
                <w:shd w:fill="auto" w:val="clear"/>
                <w:lang w:val="en-US"/>
              </w:rPr>
              <w:t xml:space="preserve"> </w:t>
            </w:r>
            <w:r>
              <w:rPr>
                <w:rStyle w:val="None"/>
                <w:b/>
                <w:bCs/>
                <w:sz w:val="18"/>
                <w:szCs w:val="18"/>
                <w:shd w:fill="auto" w:val="clear"/>
                <w:lang w:val="en-US"/>
              </w:rPr>
              <w:t>for</w:t>
            </w:r>
            <w:r>
              <w:rPr>
                <w:rStyle w:val="None"/>
                <w:b/>
                <w:bCs/>
                <w:spacing w:val="-8"/>
                <w:sz w:val="18"/>
                <w:szCs w:val="18"/>
                <w:shd w:fill="auto" w:val="clear"/>
                <w:lang w:val="en-US"/>
              </w:rPr>
              <w:t xml:space="preserve"> </w:t>
            </w:r>
            <w:r>
              <w:rPr>
                <w:rStyle w:val="None"/>
                <w:b/>
                <w:bCs/>
                <w:sz w:val="18"/>
                <w:szCs w:val="18"/>
                <w:shd w:fill="auto" w:val="clear"/>
                <w:lang w:val="en-US"/>
              </w:rPr>
              <w:t>the</w:t>
            </w:r>
            <w:r>
              <w:rPr>
                <w:rStyle w:val="None"/>
                <w:b/>
                <w:bCs/>
                <w:spacing w:val="-8"/>
                <w:sz w:val="18"/>
                <w:szCs w:val="18"/>
                <w:shd w:fill="auto" w:val="clear"/>
                <w:lang w:val="en-US"/>
              </w:rPr>
              <w:t xml:space="preserve"> </w:t>
            </w:r>
            <w:r>
              <w:rPr>
                <w:rStyle w:val="None"/>
                <w:b/>
                <w:bCs/>
                <w:sz w:val="18"/>
                <w:szCs w:val="18"/>
                <w:shd w:fill="auto" w:val="clear"/>
                <w:lang w:val="en-US"/>
              </w:rPr>
              <w:t>three-month period ended June 30, 2025</w:t>
            </w:r>
          </w:p>
        </w:tc>
        <w:tc>
          <w:tcPr>
            <w:tcW w:w="5285" w:type="dxa"/>
            <w:gridSpan w:val="3"/>
            <w:tcBorders>
              <w:top w:val="single" w:sz="4" w:space="0" w:color="000000"/>
              <w:start w:val="single" w:sz="4" w:space="0" w:color="000000"/>
              <w:bottom w:val="single" w:sz="4" w:space="0" w:color="000000"/>
              <w:end w:val="single" w:sz="4" w:space="0" w:color="000000"/>
            </w:tcBorders>
            <w:shd w:color="auto" w:fill="BEBEBE" w:val="clear"/>
            <w:tcMar>
              <w:start w:w="84" w:type="dxa"/>
            </w:tcMar>
          </w:tcPr>
          <w:p>
            <w:pPr>
              <w:pStyle w:val="TableParagraph"/>
              <w:spacing w:lineRule="exact" w:line="186"/>
              <w:ind w:hanging="0" w:start="4" w:end="0"/>
              <w:jc w:val="center"/>
              <w:rPr/>
            </w:pPr>
            <w:r>
              <w:rPr>
                <w:rStyle w:val="None"/>
                <w:b/>
                <w:bCs/>
                <w:sz w:val="18"/>
                <w:szCs w:val="18"/>
                <w:shd w:fill="auto" w:val="clear"/>
                <w:lang w:val="en-US"/>
              </w:rPr>
              <w:t>As</w:t>
            </w:r>
            <w:r>
              <w:rPr>
                <w:rStyle w:val="None"/>
                <w:b/>
                <w:bCs/>
                <w:spacing w:val="-2"/>
                <w:sz w:val="18"/>
                <w:szCs w:val="18"/>
                <w:shd w:fill="auto" w:val="clear"/>
                <w:lang w:val="en-US"/>
              </w:rPr>
              <w:t xml:space="preserve"> </w:t>
            </w:r>
            <w:r>
              <w:rPr>
                <w:rStyle w:val="None"/>
                <w:b/>
                <w:bCs/>
                <w:sz w:val="18"/>
                <w:szCs w:val="18"/>
                <w:shd w:fill="auto" w:val="clear"/>
                <w:lang w:val="en-US"/>
              </w:rPr>
              <w:t xml:space="preserve">at and </w:t>
            </w:r>
            <w:r>
              <w:rPr>
                <w:rStyle w:val="None"/>
                <w:b/>
                <w:bCs/>
                <w:spacing w:val="-5"/>
                <w:sz w:val="18"/>
                <w:szCs w:val="18"/>
                <w:shd w:fill="auto" w:val="clear"/>
                <w:lang w:val="en-US"/>
              </w:rPr>
              <w:t>for</w:t>
            </w:r>
          </w:p>
        </w:tc>
      </w:tr>
      <w:tr>
        <w:trPr>
          <w:trHeight w:val="198" w:hRule="atLeast"/>
        </w:trPr>
        <w:tc>
          <w:tcPr>
            <w:tcW w:w="2122" w:type="dxa"/>
            <w:vMerge w:val="continue"/>
            <w:tcBorders>
              <w:top w:val="single" w:sz="4" w:space="0" w:color="000000"/>
              <w:start w:val="single" w:sz="4" w:space="0" w:color="000000"/>
              <w:bottom w:val="single" w:sz="4" w:space="0" w:color="000000"/>
              <w:end w:val="single" w:sz="4" w:space="0" w:color="000000"/>
            </w:tcBorders>
            <w:shd w:color="auto" w:fill="BEBEBE" w:val="clear"/>
            <w:tcMar>
              <w:top w:w="0" w:type="dxa"/>
              <w:start w:w="108" w:type="dxa"/>
              <w:bottom w:w="0" w:type="dxa"/>
              <w:end w:w="108" w:type="dxa"/>
            </w:tcMar>
          </w:tcPr>
          <w:p>
            <w:pPr>
              <w:pStyle w:val="Normal"/>
              <w:rPr/>
            </w:pPr>
            <w:r>
              <w:rPr/>
            </w:r>
          </w:p>
        </w:tc>
        <w:tc>
          <w:tcPr>
            <w:tcW w:w="2693" w:type="dxa"/>
            <w:vMerge w:val="continue"/>
            <w:tcBorders>
              <w:top w:val="single" w:sz="4" w:space="0" w:color="000000"/>
              <w:start w:val="single" w:sz="4" w:space="0" w:color="000000"/>
              <w:bottom w:val="single" w:sz="4" w:space="0" w:color="000000"/>
              <w:end w:val="single" w:sz="4" w:space="0" w:color="000000"/>
            </w:tcBorders>
            <w:shd w:color="auto" w:fill="BEBEBE" w:val="clear"/>
            <w:tcMar>
              <w:top w:w="0" w:type="dxa"/>
              <w:start w:w="108" w:type="dxa"/>
              <w:bottom w:w="0" w:type="dxa"/>
              <w:end w:w="108" w:type="dxa"/>
            </w:tcMar>
          </w:tcPr>
          <w:p>
            <w:pPr>
              <w:pStyle w:val="Normal"/>
              <w:rPr/>
            </w:pPr>
            <w:r>
              <w:rPr/>
            </w:r>
          </w:p>
        </w:tc>
        <w:tc>
          <w:tcPr>
            <w:tcW w:w="1402" w:type="dxa"/>
            <w:tcBorders>
              <w:top w:val="single" w:sz="4" w:space="0" w:color="000000"/>
              <w:start w:val="single" w:sz="4" w:space="0" w:color="000000"/>
              <w:bottom w:val="single" w:sz="4" w:space="0" w:color="000000"/>
              <w:end w:val="single" w:sz="4" w:space="0" w:color="000000"/>
            </w:tcBorders>
            <w:shd w:color="auto" w:fill="BEBEBE" w:val="clear"/>
            <w:tcMar>
              <w:start w:w="350" w:type="dxa"/>
            </w:tcMar>
          </w:tcPr>
          <w:p>
            <w:pPr>
              <w:pStyle w:val="TableParagraph"/>
              <w:spacing w:lineRule="exact" w:line="186"/>
              <w:ind w:hanging="0" w:start="270" w:end="0"/>
              <w:rPr/>
            </w:pPr>
            <w:r>
              <w:rPr>
                <w:rStyle w:val="None"/>
                <w:b/>
                <w:bCs/>
                <w:sz w:val="18"/>
                <w:szCs w:val="18"/>
                <w:shd w:fill="auto" w:val="clear"/>
                <w:lang w:val="en-US"/>
              </w:rPr>
              <w:t>Fiscal</w:t>
            </w:r>
            <w:r>
              <w:rPr>
                <w:rStyle w:val="None"/>
                <w:b/>
                <w:bCs/>
                <w:spacing w:val="-3"/>
                <w:sz w:val="18"/>
                <w:szCs w:val="18"/>
                <w:shd w:fill="auto" w:val="clear"/>
                <w:lang w:val="en-US"/>
              </w:rPr>
              <w:t xml:space="preserve"> </w:t>
            </w:r>
            <w:r>
              <w:rPr>
                <w:rStyle w:val="None"/>
                <w:b/>
                <w:bCs/>
                <w:spacing w:val="-4"/>
                <w:sz w:val="18"/>
                <w:szCs w:val="18"/>
                <w:shd w:fill="auto" w:val="clear"/>
                <w:lang w:val="en-US"/>
              </w:rPr>
              <w:t>2025</w:t>
            </w:r>
          </w:p>
        </w:tc>
        <w:tc>
          <w:tcPr>
            <w:tcW w:w="1940" w:type="dxa"/>
            <w:tcBorders>
              <w:top w:val="single" w:sz="4" w:space="0" w:color="000000"/>
              <w:start w:val="single" w:sz="4" w:space="0" w:color="000000"/>
              <w:bottom w:val="single" w:sz="4" w:space="0" w:color="000000"/>
              <w:end w:val="single" w:sz="4" w:space="0" w:color="000000"/>
            </w:tcBorders>
            <w:shd w:color="auto" w:fill="BEBEBE" w:val="clear"/>
            <w:tcMar>
              <w:start w:w="621" w:type="dxa"/>
            </w:tcMar>
          </w:tcPr>
          <w:p>
            <w:pPr>
              <w:pStyle w:val="TableParagraph"/>
              <w:spacing w:lineRule="exact" w:line="186"/>
              <w:ind w:hanging="0" w:start="541" w:end="0"/>
              <w:rPr/>
            </w:pPr>
            <w:r>
              <w:rPr>
                <w:rStyle w:val="None"/>
                <w:b/>
                <w:bCs/>
                <w:sz w:val="18"/>
                <w:szCs w:val="18"/>
                <w:shd w:fill="auto" w:val="clear"/>
                <w:lang w:val="en-US"/>
              </w:rPr>
              <w:t>Fiscal</w:t>
            </w:r>
            <w:r>
              <w:rPr>
                <w:rStyle w:val="None"/>
                <w:b/>
                <w:bCs/>
                <w:spacing w:val="-1"/>
                <w:sz w:val="18"/>
                <w:szCs w:val="18"/>
                <w:shd w:fill="auto" w:val="clear"/>
                <w:lang w:val="en-US"/>
              </w:rPr>
              <w:t xml:space="preserve"> </w:t>
            </w:r>
            <w:r>
              <w:rPr>
                <w:rStyle w:val="None"/>
                <w:b/>
                <w:bCs/>
                <w:spacing w:val="-4"/>
                <w:sz w:val="18"/>
                <w:szCs w:val="18"/>
                <w:shd w:fill="auto" w:val="clear"/>
                <w:lang w:val="en-US"/>
              </w:rPr>
              <w:t>2024</w:t>
            </w:r>
          </w:p>
        </w:tc>
        <w:tc>
          <w:tcPr>
            <w:tcW w:w="1943" w:type="dxa"/>
            <w:tcBorders>
              <w:top w:val="single" w:sz="4" w:space="0" w:color="000000"/>
              <w:start w:val="single" w:sz="4" w:space="0" w:color="000000"/>
              <w:bottom w:val="single" w:sz="4" w:space="0" w:color="000000"/>
              <w:end w:val="single" w:sz="4" w:space="0" w:color="000000"/>
            </w:tcBorders>
            <w:shd w:color="auto" w:fill="BEBEBE" w:val="clear"/>
            <w:tcMar>
              <w:start w:w="623" w:type="dxa"/>
            </w:tcMar>
          </w:tcPr>
          <w:p>
            <w:pPr>
              <w:pStyle w:val="TableParagraph"/>
              <w:spacing w:lineRule="exact" w:line="186"/>
              <w:ind w:hanging="0" w:start="543" w:end="0"/>
              <w:rPr/>
            </w:pPr>
            <w:r>
              <w:rPr>
                <w:rStyle w:val="None"/>
                <w:b/>
                <w:bCs/>
                <w:sz w:val="18"/>
                <w:szCs w:val="18"/>
                <w:shd w:fill="auto" w:val="clear"/>
                <w:lang w:val="en-US"/>
              </w:rPr>
              <w:t>Fiscal</w:t>
            </w:r>
            <w:r>
              <w:rPr>
                <w:rStyle w:val="None"/>
                <w:b/>
                <w:bCs/>
                <w:spacing w:val="-3"/>
                <w:sz w:val="18"/>
                <w:szCs w:val="18"/>
                <w:shd w:fill="auto" w:val="clear"/>
                <w:lang w:val="en-US"/>
              </w:rPr>
              <w:t xml:space="preserve"> </w:t>
            </w:r>
            <w:r>
              <w:rPr>
                <w:rStyle w:val="None"/>
                <w:b/>
                <w:bCs/>
                <w:spacing w:val="-4"/>
                <w:sz w:val="18"/>
                <w:szCs w:val="18"/>
                <w:shd w:fill="auto" w:val="clear"/>
                <w:lang w:val="en-US"/>
              </w:rPr>
              <w:t>2023</w:t>
            </w:r>
          </w:p>
        </w:tc>
      </w:tr>
      <w:tr>
        <w:trPr>
          <w:trHeight w:val="198" w:hRule="atLeast"/>
        </w:trPr>
        <w:tc>
          <w:tcPr>
            <w:tcW w:w="2122"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before="2" w:after="0"/>
              <w:ind w:hanging="0" w:start="57" w:end="0"/>
              <w:rPr/>
            </w:pPr>
            <w:r>
              <w:rPr>
                <w:rStyle w:val="Hyperlink6"/>
                <w:sz w:val="18"/>
                <w:szCs w:val="18"/>
                <w:shd w:fill="auto" w:val="clear"/>
                <w:lang w:val="en-US"/>
              </w:rPr>
              <w:t>Equity</w:t>
            </w:r>
            <w:r>
              <w:rPr>
                <w:rStyle w:val="None"/>
                <w:spacing w:val="-1"/>
                <w:sz w:val="18"/>
                <w:szCs w:val="18"/>
                <w:shd w:fill="auto" w:val="clear"/>
                <w:lang w:val="en-US"/>
              </w:rPr>
              <w:t xml:space="preserve"> </w:t>
            </w:r>
            <w:r>
              <w:rPr>
                <w:rStyle w:val="Hyperlink6"/>
                <w:sz w:val="18"/>
                <w:szCs w:val="18"/>
                <w:shd w:fill="auto" w:val="clear"/>
                <w:lang w:val="en-US"/>
              </w:rPr>
              <w:t>share</w:t>
            </w:r>
            <w:r>
              <w:rPr>
                <w:rStyle w:val="Hyperlink7"/>
                <w:spacing w:val="-2"/>
                <w:sz w:val="18"/>
                <w:szCs w:val="18"/>
                <w:shd w:fill="auto" w:val="clear"/>
                <w:lang w:val="en-US"/>
              </w:rPr>
              <w:t xml:space="preserve"> capital</w:t>
            </w:r>
          </w:p>
        </w:tc>
        <w:tc>
          <w:tcPr>
            <w:tcW w:w="2693"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186" w:before="2" w:after="0"/>
              <w:ind w:hanging="0" w:start="0" w:end="48"/>
              <w:jc w:val="end"/>
              <w:rPr/>
            </w:pPr>
            <w:r>
              <w:rPr>
                <w:rStyle w:val="Hyperlink7"/>
                <w:spacing w:val="-2"/>
                <w:sz w:val="18"/>
                <w:szCs w:val="18"/>
                <w:shd w:fill="auto" w:val="clear"/>
                <w:lang w:val="en-US"/>
              </w:rPr>
              <w:t>284.09</w:t>
            </w:r>
          </w:p>
        </w:tc>
        <w:tc>
          <w:tcPr>
            <w:tcW w:w="1402" w:type="dxa"/>
            <w:tcBorders>
              <w:top w:val="single" w:sz="4" w:space="0" w:color="000000"/>
              <w:start w:val="single" w:sz="4" w:space="0" w:color="000000"/>
              <w:bottom w:val="single" w:sz="4" w:space="0" w:color="000000"/>
              <w:end w:val="single" w:sz="4" w:space="0" w:color="000000"/>
            </w:tcBorders>
            <w:shd w:color="auto" w:fill="auto" w:val="clear"/>
            <w:tcMar>
              <w:start w:w="80" w:type="dxa"/>
              <w:end w:w="130" w:type="dxa"/>
            </w:tcMar>
          </w:tcPr>
          <w:p>
            <w:pPr>
              <w:pStyle w:val="TableParagraph"/>
              <w:spacing w:lineRule="exact" w:line="186" w:before="2" w:after="0"/>
              <w:ind w:hanging="0" w:start="0" w:end="50"/>
              <w:jc w:val="end"/>
              <w:rPr/>
            </w:pPr>
            <w:r>
              <w:rPr>
                <w:rStyle w:val="Hyperlink7"/>
                <w:spacing w:val="-2"/>
                <w:sz w:val="18"/>
                <w:szCs w:val="18"/>
                <w:shd w:fill="auto" w:val="clear"/>
                <w:lang w:val="en-US"/>
              </w:rPr>
              <w:t>284.09</w:t>
            </w:r>
          </w:p>
        </w:tc>
        <w:tc>
          <w:tcPr>
            <w:tcW w:w="1940"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186" w:before="2" w:after="0"/>
              <w:ind w:hanging="0" w:start="0" w:end="48"/>
              <w:jc w:val="end"/>
              <w:rPr/>
            </w:pPr>
            <w:r>
              <w:rPr>
                <w:rStyle w:val="Hyperlink7"/>
                <w:spacing w:val="-2"/>
                <w:sz w:val="18"/>
                <w:szCs w:val="18"/>
                <w:shd w:fill="auto" w:val="clear"/>
                <w:lang w:val="en-US"/>
              </w:rPr>
              <w:t>56.82</w:t>
            </w:r>
          </w:p>
        </w:tc>
        <w:tc>
          <w:tcPr>
            <w:tcW w:w="1943"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186" w:before="2" w:after="0"/>
              <w:ind w:hanging="0" w:start="0" w:end="48"/>
              <w:jc w:val="end"/>
              <w:rPr/>
            </w:pPr>
            <w:r>
              <w:rPr>
                <w:rStyle w:val="Hyperlink7"/>
                <w:spacing w:val="-2"/>
                <w:sz w:val="18"/>
                <w:szCs w:val="18"/>
                <w:shd w:fill="auto" w:val="clear"/>
                <w:lang w:val="en-US"/>
              </w:rPr>
              <w:t>56.82</w:t>
            </w:r>
          </w:p>
        </w:tc>
      </w:tr>
      <w:tr>
        <w:trPr>
          <w:trHeight w:val="198" w:hRule="atLeast"/>
        </w:trPr>
        <w:tc>
          <w:tcPr>
            <w:tcW w:w="2122"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Total</w:t>
            </w:r>
            <w:r>
              <w:rPr>
                <w:rStyle w:val="None"/>
                <w:spacing w:val="-1"/>
                <w:sz w:val="18"/>
                <w:szCs w:val="18"/>
                <w:shd w:fill="auto" w:val="clear"/>
                <w:lang w:val="en-US"/>
              </w:rPr>
              <w:t xml:space="preserve"> </w:t>
            </w:r>
            <w:r>
              <w:rPr>
                <w:rStyle w:val="Hyperlink7"/>
                <w:spacing w:val="-2"/>
                <w:sz w:val="18"/>
                <w:szCs w:val="18"/>
                <w:shd w:fill="auto" w:val="clear"/>
                <w:lang w:val="en-US"/>
              </w:rPr>
              <w:t>equity</w:t>
            </w:r>
          </w:p>
        </w:tc>
        <w:tc>
          <w:tcPr>
            <w:tcW w:w="2693"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186"/>
              <w:ind w:hanging="0" w:start="0" w:end="48"/>
              <w:jc w:val="end"/>
              <w:rPr/>
            </w:pPr>
            <w:r>
              <w:rPr>
                <w:rStyle w:val="Hyperlink7"/>
                <w:spacing w:val="-2"/>
                <w:sz w:val="18"/>
                <w:szCs w:val="18"/>
                <w:shd w:fill="auto" w:val="clear"/>
                <w:lang w:val="en-US"/>
              </w:rPr>
              <w:t>3,214.74</w:t>
            </w:r>
          </w:p>
        </w:tc>
        <w:tc>
          <w:tcPr>
            <w:tcW w:w="1402" w:type="dxa"/>
            <w:tcBorders>
              <w:top w:val="single" w:sz="4" w:space="0" w:color="000000"/>
              <w:start w:val="single" w:sz="4" w:space="0" w:color="000000"/>
              <w:bottom w:val="single" w:sz="4" w:space="0" w:color="000000"/>
              <w:end w:val="single" w:sz="4" w:space="0" w:color="000000"/>
            </w:tcBorders>
            <w:shd w:color="auto" w:fill="auto" w:val="clear"/>
            <w:tcMar>
              <w:start w:w="80" w:type="dxa"/>
              <w:end w:w="130" w:type="dxa"/>
            </w:tcMar>
          </w:tcPr>
          <w:p>
            <w:pPr>
              <w:pStyle w:val="TableParagraph"/>
              <w:spacing w:lineRule="exact" w:line="186"/>
              <w:ind w:hanging="0" w:start="0" w:end="50"/>
              <w:jc w:val="end"/>
              <w:rPr/>
            </w:pPr>
            <w:r>
              <w:rPr>
                <w:rStyle w:val="Hyperlink7"/>
                <w:spacing w:val="-2"/>
                <w:sz w:val="18"/>
                <w:szCs w:val="18"/>
                <w:shd w:fill="auto" w:val="clear"/>
                <w:lang w:val="en-US"/>
              </w:rPr>
              <w:t>2,985.46</w:t>
            </w:r>
          </w:p>
        </w:tc>
        <w:tc>
          <w:tcPr>
            <w:tcW w:w="1940" w:type="dxa"/>
            <w:tcBorders>
              <w:top w:val="single" w:sz="4" w:space="0" w:color="000000"/>
              <w:start w:val="single" w:sz="4" w:space="0" w:color="000000"/>
              <w:bottom w:val="single" w:sz="4" w:space="0" w:color="000000"/>
              <w:end w:val="single" w:sz="4" w:space="0" w:color="000000"/>
            </w:tcBorders>
            <w:shd w:color="auto" w:fill="auto" w:val="clear"/>
            <w:tcMar>
              <w:start w:w="80" w:type="dxa"/>
              <w:end w:w="126" w:type="dxa"/>
            </w:tcMar>
          </w:tcPr>
          <w:p>
            <w:pPr>
              <w:pStyle w:val="TableParagraph"/>
              <w:spacing w:lineRule="exact" w:line="186"/>
              <w:ind w:hanging="0" w:start="0" w:end="46"/>
              <w:jc w:val="end"/>
              <w:rPr/>
            </w:pPr>
            <w:r>
              <w:rPr>
                <w:rStyle w:val="Hyperlink7"/>
                <w:spacing w:val="-2"/>
                <w:sz w:val="18"/>
                <w:szCs w:val="18"/>
                <w:shd w:fill="auto" w:val="clear"/>
                <w:lang w:val="en-US"/>
              </w:rPr>
              <w:t>2,309.46</w:t>
            </w:r>
          </w:p>
        </w:tc>
        <w:tc>
          <w:tcPr>
            <w:tcW w:w="1943" w:type="dxa"/>
            <w:tcBorders>
              <w:top w:val="single" w:sz="4" w:space="0" w:color="000000"/>
              <w:start w:val="single" w:sz="4" w:space="0" w:color="000000"/>
              <w:bottom w:val="single" w:sz="4" w:space="0" w:color="000000"/>
              <w:end w:val="single" w:sz="4" w:space="0" w:color="000000"/>
            </w:tcBorders>
            <w:shd w:color="auto" w:fill="auto" w:val="clear"/>
            <w:tcMar>
              <w:start w:w="80" w:type="dxa"/>
              <w:end w:w="126" w:type="dxa"/>
            </w:tcMar>
          </w:tcPr>
          <w:p>
            <w:pPr>
              <w:pStyle w:val="TableParagraph"/>
              <w:spacing w:lineRule="exact" w:line="186"/>
              <w:ind w:hanging="0" w:start="0" w:end="46"/>
              <w:jc w:val="end"/>
              <w:rPr/>
            </w:pPr>
            <w:r>
              <w:rPr>
                <w:rStyle w:val="Hyperlink7"/>
                <w:spacing w:val="-2"/>
                <w:sz w:val="18"/>
                <w:szCs w:val="18"/>
                <w:shd w:fill="auto" w:val="clear"/>
                <w:lang w:val="en-US"/>
              </w:rPr>
              <w:t>1,936.55</w:t>
            </w:r>
          </w:p>
        </w:tc>
      </w:tr>
      <w:tr>
        <w:trPr>
          <w:trHeight w:val="199" w:hRule="atLeast"/>
        </w:trPr>
        <w:tc>
          <w:tcPr>
            <w:tcW w:w="2122"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Hyperlink6"/>
                <w:sz w:val="18"/>
                <w:szCs w:val="18"/>
                <w:shd w:fill="auto" w:val="clear"/>
                <w:lang w:val="en-US"/>
              </w:rPr>
              <w:t>Net</w:t>
            </w:r>
            <w:r>
              <w:rPr>
                <w:rStyle w:val="Hyperlink7"/>
                <w:spacing w:val="-2"/>
                <w:sz w:val="18"/>
                <w:szCs w:val="18"/>
                <w:shd w:fill="auto" w:val="clear"/>
                <w:lang w:val="en-US"/>
              </w:rPr>
              <w:t xml:space="preserve"> worth</w:t>
            </w:r>
            <w:r>
              <w:rPr>
                <w:rStyle w:val="None"/>
                <w:spacing w:val="-2"/>
                <w:sz w:val="18"/>
                <w:szCs w:val="18"/>
                <w:shd w:fill="auto" w:val="clear"/>
                <w:vertAlign w:val="superscript"/>
                <w:lang w:val="en-US"/>
              </w:rPr>
              <w:t>(1)</w:t>
            </w:r>
          </w:p>
        </w:tc>
        <w:tc>
          <w:tcPr>
            <w:tcW w:w="2693"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188"/>
              <w:ind w:hanging="0" w:start="0" w:end="48"/>
              <w:jc w:val="end"/>
              <w:rPr/>
            </w:pPr>
            <w:r>
              <w:rPr>
                <w:rStyle w:val="Hyperlink7"/>
                <w:spacing w:val="-2"/>
                <w:sz w:val="18"/>
                <w:szCs w:val="18"/>
                <w:shd w:fill="auto" w:val="clear"/>
                <w:lang w:val="en-US"/>
              </w:rPr>
              <w:t>3,214.74</w:t>
            </w:r>
          </w:p>
        </w:tc>
        <w:tc>
          <w:tcPr>
            <w:tcW w:w="1402" w:type="dxa"/>
            <w:tcBorders>
              <w:top w:val="single" w:sz="4" w:space="0" w:color="000000"/>
              <w:start w:val="single" w:sz="4" w:space="0" w:color="000000"/>
              <w:bottom w:val="single" w:sz="4" w:space="0" w:color="000000"/>
              <w:end w:val="single" w:sz="4" w:space="0" w:color="000000"/>
            </w:tcBorders>
            <w:shd w:color="auto" w:fill="auto" w:val="clear"/>
            <w:tcMar>
              <w:start w:w="80" w:type="dxa"/>
              <w:end w:w="130" w:type="dxa"/>
            </w:tcMar>
          </w:tcPr>
          <w:p>
            <w:pPr>
              <w:pStyle w:val="TableParagraph"/>
              <w:spacing w:lineRule="exact" w:line="188"/>
              <w:ind w:hanging="0" w:start="0" w:end="50"/>
              <w:jc w:val="end"/>
              <w:rPr/>
            </w:pPr>
            <w:r>
              <w:rPr>
                <w:rStyle w:val="Hyperlink7"/>
                <w:spacing w:val="-2"/>
                <w:sz w:val="18"/>
                <w:szCs w:val="18"/>
                <w:shd w:fill="auto" w:val="clear"/>
                <w:lang w:val="en-US"/>
              </w:rPr>
              <w:t>2,985.46</w:t>
            </w:r>
          </w:p>
        </w:tc>
        <w:tc>
          <w:tcPr>
            <w:tcW w:w="1940" w:type="dxa"/>
            <w:tcBorders>
              <w:top w:val="single" w:sz="4" w:space="0" w:color="000000"/>
              <w:start w:val="single" w:sz="4" w:space="0" w:color="000000"/>
              <w:bottom w:val="single" w:sz="4" w:space="0" w:color="000000"/>
              <w:end w:val="single" w:sz="4" w:space="0" w:color="000000"/>
            </w:tcBorders>
            <w:shd w:color="auto" w:fill="auto" w:val="clear"/>
            <w:tcMar>
              <w:start w:w="80" w:type="dxa"/>
              <w:end w:w="126" w:type="dxa"/>
            </w:tcMar>
          </w:tcPr>
          <w:p>
            <w:pPr>
              <w:pStyle w:val="TableParagraph"/>
              <w:spacing w:lineRule="exact" w:line="188"/>
              <w:ind w:hanging="0" w:start="0" w:end="46"/>
              <w:jc w:val="end"/>
              <w:rPr/>
            </w:pPr>
            <w:r>
              <w:rPr>
                <w:rStyle w:val="Hyperlink7"/>
                <w:spacing w:val="-2"/>
                <w:sz w:val="18"/>
                <w:szCs w:val="18"/>
                <w:shd w:fill="auto" w:val="clear"/>
                <w:lang w:val="en-US"/>
              </w:rPr>
              <w:t>2,309.46</w:t>
            </w:r>
          </w:p>
        </w:tc>
        <w:tc>
          <w:tcPr>
            <w:tcW w:w="1943" w:type="dxa"/>
            <w:tcBorders>
              <w:top w:val="single" w:sz="4" w:space="0" w:color="000000"/>
              <w:start w:val="single" w:sz="4" w:space="0" w:color="000000"/>
              <w:bottom w:val="single" w:sz="4" w:space="0" w:color="000000"/>
              <w:end w:val="single" w:sz="4" w:space="0" w:color="000000"/>
            </w:tcBorders>
            <w:shd w:color="auto" w:fill="auto" w:val="clear"/>
            <w:tcMar>
              <w:start w:w="80" w:type="dxa"/>
              <w:end w:w="126" w:type="dxa"/>
            </w:tcMar>
          </w:tcPr>
          <w:p>
            <w:pPr>
              <w:pStyle w:val="TableParagraph"/>
              <w:spacing w:lineRule="exact" w:line="188"/>
              <w:ind w:hanging="0" w:start="0" w:end="46"/>
              <w:jc w:val="end"/>
              <w:rPr/>
            </w:pPr>
            <w:r>
              <w:rPr>
                <w:rStyle w:val="Hyperlink7"/>
                <w:spacing w:val="-2"/>
                <w:sz w:val="18"/>
                <w:szCs w:val="18"/>
                <w:shd w:fill="auto" w:val="clear"/>
                <w:lang w:val="en-US"/>
              </w:rPr>
              <w:t>1,936.55</w:t>
            </w:r>
          </w:p>
        </w:tc>
      </w:tr>
      <w:tr>
        <w:trPr>
          <w:trHeight w:val="198" w:hRule="atLeast"/>
        </w:trPr>
        <w:tc>
          <w:tcPr>
            <w:tcW w:w="2122"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Return</w:t>
            </w:r>
            <w:r>
              <w:rPr>
                <w:rStyle w:val="Hyperlink7"/>
                <w:spacing w:val="-2"/>
                <w:sz w:val="18"/>
                <w:szCs w:val="18"/>
                <w:shd w:fill="auto" w:val="clear"/>
                <w:lang w:val="en-US"/>
              </w:rPr>
              <w:t xml:space="preserve"> </w:t>
            </w:r>
            <w:r>
              <w:rPr>
                <w:rStyle w:val="Hyperlink6"/>
                <w:sz w:val="18"/>
                <w:szCs w:val="18"/>
                <w:shd w:fill="auto" w:val="clear"/>
                <w:lang w:val="en-US"/>
              </w:rPr>
              <w:t>on</w:t>
            </w:r>
            <w:r>
              <w:rPr>
                <w:rStyle w:val="None"/>
                <w:spacing w:val="1"/>
                <w:sz w:val="18"/>
                <w:szCs w:val="18"/>
                <w:shd w:fill="auto" w:val="clear"/>
                <w:lang w:val="en-US"/>
              </w:rPr>
              <w:t xml:space="preserve"> </w:t>
            </w:r>
            <w:r>
              <w:rPr>
                <w:rStyle w:val="Hyperlink6"/>
                <w:sz w:val="18"/>
                <w:szCs w:val="18"/>
                <w:shd w:fill="auto" w:val="clear"/>
                <w:lang w:val="en-US"/>
              </w:rPr>
              <w:t xml:space="preserve">Net </w:t>
            </w:r>
            <w:r>
              <w:rPr>
                <w:rStyle w:val="Hyperlink7"/>
                <w:spacing w:val="-2"/>
                <w:sz w:val="18"/>
                <w:szCs w:val="18"/>
                <w:shd w:fill="auto" w:val="clear"/>
                <w:lang w:val="en-US"/>
              </w:rPr>
              <w:t>worth</w:t>
            </w:r>
          </w:p>
        </w:tc>
        <w:tc>
          <w:tcPr>
            <w:tcW w:w="2693" w:type="dxa"/>
            <w:tcBorders>
              <w:top w:val="single" w:sz="4" w:space="0" w:color="000000"/>
              <w:start w:val="single" w:sz="4" w:space="0" w:color="000000"/>
              <w:bottom w:val="single" w:sz="4" w:space="0" w:color="000000"/>
              <w:end w:val="single" w:sz="4" w:space="0" w:color="000000"/>
            </w:tcBorders>
            <w:shd w:color="auto" w:fill="auto" w:val="clear"/>
            <w:tcMar>
              <w:start w:w="80" w:type="dxa"/>
              <w:end w:w="125" w:type="dxa"/>
            </w:tcMar>
          </w:tcPr>
          <w:p>
            <w:pPr>
              <w:pStyle w:val="TableParagraph"/>
              <w:spacing w:lineRule="exact" w:line="186"/>
              <w:ind w:hanging="0" w:start="0" w:end="45"/>
              <w:jc w:val="end"/>
              <w:rPr/>
            </w:pPr>
            <w:r>
              <w:rPr>
                <w:rStyle w:val="Hyperlink7"/>
                <w:spacing w:val="-2"/>
                <w:sz w:val="18"/>
                <w:szCs w:val="18"/>
                <w:shd w:fill="auto" w:val="clear"/>
                <w:lang w:val="en-US"/>
              </w:rPr>
              <w:t>7.06%</w:t>
            </w:r>
          </w:p>
        </w:tc>
        <w:tc>
          <w:tcPr>
            <w:tcW w:w="1402"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186"/>
              <w:ind w:hanging="0" w:start="0" w:end="48"/>
              <w:jc w:val="end"/>
              <w:rPr/>
            </w:pPr>
            <w:r>
              <w:rPr>
                <w:rStyle w:val="Hyperlink7"/>
                <w:spacing w:val="-2"/>
                <w:sz w:val="18"/>
                <w:szCs w:val="18"/>
                <w:shd w:fill="auto" w:val="clear"/>
                <w:lang w:val="en-US"/>
              </w:rPr>
              <w:t>22.77%</w:t>
            </w:r>
          </w:p>
        </w:tc>
        <w:tc>
          <w:tcPr>
            <w:tcW w:w="1940" w:type="dxa"/>
            <w:tcBorders>
              <w:top w:val="single" w:sz="4" w:space="0" w:color="000000"/>
              <w:start w:val="single" w:sz="4" w:space="0" w:color="000000"/>
              <w:bottom w:val="single" w:sz="4" w:space="0" w:color="000000"/>
              <w:end w:val="single" w:sz="4" w:space="0" w:color="000000"/>
            </w:tcBorders>
            <w:shd w:color="auto" w:fill="auto" w:val="clear"/>
            <w:tcMar>
              <w:start w:w="80" w:type="dxa"/>
              <w:end w:w="125" w:type="dxa"/>
            </w:tcMar>
          </w:tcPr>
          <w:p>
            <w:pPr>
              <w:pStyle w:val="TableParagraph"/>
              <w:spacing w:lineRule="exact" w:line="186"/>
              <w:ind w:hanging="0" w:start="0" w:end="45"/>
              <w:jc w:val="end"/>
              <w:rPr/>
            </w:pPr>
            <w:r>
              <w:rPr>
                <w:rStyle w:val="Hyperlink7"/>
                <w:spacing w:val="-2"/>
                <w:sz w:val="18"/>
                <w:szCs w:val="18"/>
                <w:shd w:fill="auto" w:val="clear"/>
                <w:lang w:val="en-US"/>
              </w:rPr>
              <w:t>16.17%</w:t>
            </w:r>
          </w:p>
        </w:tc>
        <w:tc>
          <w:tcPr>
            <w:tcW w:w="1943" w:type="dxa"/>
            <w:tcBorders>
              <w:top w:val="single" w:sz="4" w:space="0" w:color="000000"/>
              <w:start w:val="single" w:sz="4" w:space="0" w:color="000000"/>
              <w:bottom w:val="single" w:sz="4" w:space="0" w:color="000000"/>
              <w:end w:val="single" w:sz="4" w:space="0" w:color="000000"/>
            </w:tcBorders>
            <w:shd w:color="auto" w:fill="auto" w:val="clear"/>
            <w:tcMar>
              <w:start w:w="80" w:type="dxa"/>
              <w:end w:w="126" w:type="dxa"/>
            </w:tcMar>
          </w:tcPr>
          <w:p>
            <w:pPr>
              <w:pStyle w:val="TableParagraph"/>
              <w:spacing w:lineRule="exact" w:line="186"/>
              <w:ind w:hanging="0" w:start="0" w:end="46"/>
              <w:jc w:val="end"/>
              <w:rPr/>
            </w:pPr>
            <w:r>
              <w:rPr>
                <w:rStyle w:val="Hyperlink7"/>
                <w:spacing w:val="-2"/>
                <w:sz w:val="18"/>
                <w:szCs w:val="18"/>
                <w:shd w:fill="auto" w:val="clear"/>
                <w:lang w:val="en-US"/>
              </w:rPr>
              <w:t>13.74%</w:t>
            </w:r>
          </w:p>
        </w:tc>
      </w:tr>
      <w:tr>
        <w:trPr>
          <w:trHeight w:val="198" w:hRule="atLeast"/>
        </w:trPr>
        <w:tc>
          <w:tcPr>
            <w:tcW w:w="2122"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Revenue from</w:t>
            </w:r>
            <w:r>
              <w:rPr>
                <w:rStyle w:val="Hyperlink7"/>
                <w:spacing w:val="-2"/>
                <w:sz w:val="18"/>
                <w:szCs w:val="18"/>
                <w:shd w:fill="auto" w:val="clear"/>
                <w:lang w:val="en-US"/>
              </w:rPr>
              <w:t xml:space="preserve"> operations</w:t>
            </w:r>
          </w:p>
        </w:tc>
        <w:tc>
          <w:tcPr>
            <w:tcW w:w="2693"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186"/>
              <w:ind w:hanging="0" w:start="0" w:end="48"/>
              <w:jc w:val="end"/>
              <w:rPr/>
            </w:pPr>
            <w:r>
              <w:rPr>
                <w:rStyle w:val="Hyperlink7"/>
                <w:spacing w:val="-2"/>
                <w:sz w:val="18"/>
                <w:szCs w:val="18"/>
                <w:shd w:fill="auto" w:val="clear"/>
                <w:lang w:val="en-US"/>
              </w:rPr>
              <w:t>5,587.12</w:t>
            </w:r>
          </w:p>
        </w:tc>
        <w:tc>
          <w:tcPr>
            <w:tcW w:w="1402" w:type="dxa"/>
            <w:tcBorders>
              <w:top w:val="single" w:sz="4" w:space="0" w:color="000000"/>
              <w:start w:val="single" w:sz="4" w:space="0" w:color="000000"/>
              <w:bottom w:val="single" w:sz="4" w:space="0" w:color="000000"/>
              <w:end w:val="single" w:sz="4" w:space="0" w:color="000000"/>
            </w:tcBorders>
            <w:shd w:color="auto" w:fill="auto" w:val="clear"/>
            <w:tcMar>
              <w:start w:w="80" w:type="dxa"/>
              <w:end w:w="130" w:type="dxa"/>
            </w:tcMar>
          </w:tcPr>
          <w:p>
            <w:pPr>
              <w:pStyle w:val="TableParagraph"/>
              <w:spacing w:lineRule="exact" w:line="186"/>
              <w:ind w:hanging="0" w:start="0" w:end="50"/>
              <w:jc w:val="end"/>
              <w:rPr/>
            </w:pPr>
            <w:r>
              <w:rPr>
                <w:rStyle w:val="Hyperlink7"/>
                <w:spacing w:val="-2"/>
                <w:sz w:val="18"/>
                <w:szCs w:val="18"/>
                <w:shd w:fill="auto" w:val="clear"/>
                <w:lang w:val="en-US"/>
              </w:rPr>
              <w:t>19,282.93</w:t>
            </w:r>
          </w:p>
        </w:tc>
        <w:tc>
          <w:tcPr>
            <w:tcW w:w="1940"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186"/>
              <w:ind w:hanging="0" w:start="0" w:end="48"/>
              <w:jc w:val="end"/>
              <w:rPr/>
            </w:pPr>
            <w:r>
              <w:rPr>
                <w:rStyle w:val="Hyperlink7"/>
                <w:spacing w:val="-2"/>
                <w:sz w:val="18"/>
                <w:szCs w:val="18"/>
                <w:shd w:fill="auto" w:val="clear"/>
                <w:lang w:val="en-US"/>
              </w:rPr>
              <w:t>13,828.15</w:t>
            </w:r>
          </w:p>
        </w:tc>
        <w:tc>
          <w:tcPr>
            <w:tcW w:w="1943" w:type="dxa"/>
            <w:tcBorders>
              <w:top w:val="single" w:sz="4" w:space="0" w:color="000000"/>
              <w:start w:val="single" w:sz="4" w:space="0" w:color="000000"/>
              <w:bottom w:val="single" w:sz="4" w:space="0" w:color="000000"/>
              <w:end w:val="single" w:sz="4" w:space="0" w:color="000000"/>
            </w:tcBorders>
            <w:shd w:color="auto" w:fill="auto" w:val="clear"/>
            <w:tcMar>
              <w:start w:w="80" w:type="dxa"/>
              <w:end w:w="129" w:type="dxa"/>
            </w:tcMar>
          </w:tcPr>
          <w:p>
            <w:pPr>
              <w:pStyle w:val="TableParagraph"/>
              <w:spacing w:lineRule="exact" w:line="186"/>
              <w:ind w:hanging="0" w:start="0" w:end="49"/>
              <w:jc w:val="end"/>
              <w:rPr/>
            </w:pPr>
            <w:r>
              <w:rPr>
                <w:rStyle w:val="Hyperlink7"/>
                <w:spacing w:val="-2"/>
                <w:sz w:val="18"/>
                <w:szCs w:val="18"/>
                <w:shd w:fill="auto" w:val="clear"/>
                <w:lang w:val="en-US"/>
              </w:rPr>
              <w:t>10,494.60</w:t>
            </w:r>
          </w:p>
        </w:tc>
      </w:tr>
      <w:tr>
        <w:trPr>
          <w:trHeight w:val="384" w:hRule="atLeast"/>
        </w:trPr>
        <w:tc>
          <w:tcPr>
            <w:tcW w:w="2122"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before="2" w:after="0"/>
              <w:ind w:hanging="0" w:start="57" w:end="0"/>
              <w:rPr/>
            </w:pPr>
            <w:r>
              <w:rPr>
                <w:rStyle w:val="Hyperlink6"/>
                <w:sz w:val="18"/>
                <w:szCs w:val="18"/>
                <w:shd w:fill="auto" w:val="clear"/>
                <w:lang w:val="en-US"/>
              </w:rPr>
              <w:t>Restated</w:t>
            </w:r>
            <w:r>
              <w:rPr>
                <w:rStyle w:val="None"/>
                <w:spacing w:val="-1"/>
                <w:sz w:val="18"/>
                <w:szCs w:val="18"/>
                <w:shd w:fill="auto" w:val="clear"/>
                <w:lang w:val="en-US"/>
              </w:rPr>
              <w:t xml:space="preserve"> </w:t>
            </w:r>
            <w:r>
              <w:rPr>
                <w:rStyle w:val="Hyperlink6"/>
                <w:sz w:val="18"/>
                <w:szCs w:val="18"/>
                <w:shd w:fill="auto" w:val="clear"/>
                <w:lang w:val="en-US"/>
              </w:rPr>
              <w:t>profit</w:t>
            </w:r>
            <w:r>
              <w:rPr>
                <w:rStyle w:val="None"/>
                <w:spacing w:val="-1"/>
                <w:sz w:val="18"/>
                <w:szCs w:val="18"/>
                <w:shd w:fill="auto" w:val="clear"/>
                <w:lang w:val="en-US"/>
              </w:rPr>
              <w:t xml:space="preserve"> </w:t>
            </w:r>
            <w:r>
              <w:rPr>
                <w:rStyle w:val="Hyperlink6"/>
                <w:sz w:val="18"/>
                <w:szCs w:val="18"/>
                <w:shd w:fill="auto" w:val="clear"/>
                <w:lang w:val="en-US"/>
              </w:rPr>
              <w:t>for</w:t>
            </w:r>
            <w:r>
              <w:rPr>
                <w:rStyle w:val="Hyperlink7"/>
                <w:spacing w:val="-2"/>
                <w:sz w:val="18"/>
                <w:szCs w:val="18"/>
                <w:shd w:fill="auto" w:val="clear"/>
                <w:lang w:val="en-US"/>
              </w:rPr>
              <w:t xml:space="preserve"> </w:t>
            </w:r>
            <w:r>
              <w:rPr>
                <w:rStyle w:val="Hyperlink6"/>
                <w:sz w:val="18"/>
                <w:szCs w:val="18"/>
                <w:shd w:fill="auto" w:val="clear"/>
                <w:lang w:val="en-US"/>
              </w:rPr>
              <w:t xml:space="preserve">the </w:t>
            </w:r>
            <w:r>
              <w:rPr>
                <w:rStyle w:val="None"/>
                <w:spacing w:val="-4"/>
                <w:sz w:val="18"/>
                <w:szCs w:val="18"/>
                <w:shd w:fill="auto" w:val="clear"/>
                <w:lang w:val="en-US"/>
              </w:rPr>
              <w:t>year</w:t>
            </w:r>
          </w:p>
        </w:tc>
        <w:tc>
          <w:tcPr>
            <w:tcW w:w="2693"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186" w:before="2" w:after="0"/>
              <w:ind w:hanging="0" w:start="0" w:end="48"/>
              <w:jc w:val="end"/>
              <w:rPr/>
            </w:pPr>
            <w:r>
              <w:rPr>
                <w:rStyle w:val="Hyperlink7"/>
                <w:spacing w:val="-2"/>
                <w:sz w:val="18"/>
                <w:szCs w:val="18"/>
                <w:shd w:fill="auto" w:val="clear"/>
                <w:lang w:val="en-US"/>
              </w:rPr>
              <w:t>226.81</w:t>
            </w:r>
          </w:p>
        </w:tc>
        <w:tc>
          <w:tcPr>
            <w:tcW w:w="1402" w:type="dxa"/>
            <w:tcBorders>
              <w:top w:val="single" w:sz="4" w:space="0" w:color="000000"/>
              <w:start w:val="single" w:sz="4" w:space="0" w:color="000000"/>
              <w:bottom w:val="single" w:sz="4" w:space="0" w:color="000000"/>
              <w:end w:val="single" w:sz="4" w:space="0" w:color="000000"/>
            </w:tcBorders>
            <w:shd w:color="auto" w:fill="auto" w:val="clear"/>
            <w:tcMar>
              <w:start w:w="80" w:type="dxa"/>
              <w:end w:w="130" w:type="dxa"/>
            </w:tcMar>
          </w:tcPr>
          <w:p>
            <w:pPr>
              <w:pStyle w:val="TableParagraph"/>
              <w:spacing w:lineRule="exact" w:line="186" w:before="2" w:after="0"/>
              <w:ind w:hanging="0" w:start="0" w:end="50"/>
              <w:jc w:val="end"/>
              <w:rPr/>
            </w:pPr>
            <w:r>
              <w:rPr>
                <w:rStyle w:val="Hyperlink7"/>
                <w:spacing w:val="-2"/>
                <w:sz w:val="18"/>
                <w:szCs w:val="18"/>
                <w:shd w:fill="auto" w:val="clear"/>
                <w:lang w:val="en-US"/>
              </w:rPr>
              <w:t>679.88</w:t>
            </w:r>
          </w:p>
        </w:tc>
        <w:tc>
          <w:tcPr>
            <w:tcW w:w="1940"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186" w:before="2" w:after="0"/>
              <w:ind w:hanging="0" w:start="0" w:end="48"/>
              <w:jc w:val="end"/>
              <w:rPr/>
            </w:pPr>
            <w:r>
              <w:rPr>
                <w:rStyle w:val="Hyperlink7"/>
                <w:spacing w:val="-2"/>
                <w:sz w:val="18"/>
                <w:szCs w:val="18"/>
                <w:shd w:fill="auto" w:val="clear"/>
                <w:lang w:val="en-US"/>
              </w:rPr>
              <w:t>373.50</w:t>
            </w:r>
          </w:p>
        </w:tc>
        <w:tc>
          <w:tcPr>
            <w:tcW w:w="1943"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186" w:before="2" w:after="0"/>
              <w:ind w:hanging="0" w:start="0" w:end="48"/>
              <w:jc w:val="end"/>
              <w:rPr/>
            </w:pPr>
            <w:r>
              <w:rPr>
                <w:rStyle w:val="Hyperlink7"/>
                <w:spacing w:val="-2"/>
                <w:sz w:val="18"/>
                <w:szCs w:val="18"/>
                <w:shd w:fill="auto" w:val="clear"/>
                <w:lang w:val="en-US"/>
              </w:rPr>
              <w:t>266.13</w:t>
            </w:r>
          </w:p>
        </w:tc>
      </w:tr>
      <w:tr>
        <w:trPr>
          <w:trHeight w:val="626" w:hRule="atLeast"/>
        </w:trPr>
        <w:tc>
          <w:tcPr>
            <w:tcW w:w="2122"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6"/>
              <w:ind w:hanging="0" w:start="57" w:end="0"/>
              <w:rPr/>
            </w:pPr>
            <w:r>
              <w:rPr>
                <w:rStyle w:val="Hyperlink6"/>
                <w:sz w:val="18"/>
                <w:szCs w:val="18"/>
                <w:shd w:fill="auto" w:val="clear"/>
                <w:lang w:val="en-US"/>
              </w:rPr>
              <w:t>Earnings</w:t>
            </w:r>
            <w:r>
              <w:rPr>
                <w:rStyle w:val="None"/>
                <w:spacing w:val="23"/>
                <w:sz w:val="18"/>
                <w:szCs w:val="18"/>
                <w:shd w:fill="auto" w:val="clear"/>
                <w:lang w:val="en-US"/>
              </w:rPr>
              <w:t xml:space="preserve"> </w:t>
            </w:r>
            <w:r>
              <w:rPr>
                <w:rStyle w:val="Hyperlink6"/>
                <w:sz w:val="18"/>
                <w:szCs w:val="18"/>
                <w:shd w:fill="auto" w:val="clear"/>
                <w:lang w:val="en-US"/>
              </w:rPr>
              <w:t>per</w:t>
            </w:r>
            <w:r>
              <w:rPr>
                <w:rStyle w:val="None"/>
                <w:spacing w:val="24"/>
                <w:sz w:val="18"/>
                <w:szCs w:val="18"/>
                <w:shd w:fill="auto" w:val="clear"/>
                <w:lang w:val="en-US"/>
              </w:rPr>
              <w:t xml:space="preserve"> </w:t>
            </w:r>
            <w:r>
              <w:rPr>
                <w:rStyle w:val="Hyperlink6"/>
                <w:sz w:val="18"/>
                <w:szCs w:val="18"/>
                <w:shd w:fill="auto" w:val="clear"/>
                <w:lang w:val="en-US"/>
              </w:rPr>
              <w:t>Equity</w:t>
            </w:r>
            <w:r>
              <w:rPr>
                <w:rStyle w:val="None"/>
                <w:spacing w:val="25"/>
                <w:sz w:val="18"/>
                <w:szCs w:val="18"/>
                <w:shd w:fill="auto" w:val="clear"/>
                <w:lang w:val="en-US"/>
              </w:rPr>
              <w:t xml:space="preserve"> </w:t>
            </w:r>
            <w:r>
              <w:rPr>
                <w:rStyle w:val="Hyperlink6"/>
                <w:sz w:val="18"/>
                <w:szCs w:val="18"/>
                <w:shd w:fill="auto" w:val="clear"/>
                <w:lang w:val="en-US"/>
              </w:rPr>
              <w:t xml:space="preserve">Share (of face value of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5 each)</w:t>
            </w:r>
            <w:r>
              <w:rPr>
                <w:rStyle w:val="None"/>
                <w:spacing w:val="-10"/>
                <w:sz w:val="18"/>
                <w:szCs w:val="18"/>
                <w:shd w:fill="auto" w:val="clear"/>
                <w:lang w:val="en-US"/>
              </w:rPr>
              <w:t xml:space="preserve"> </w:t>
            </w:r>
            <w:r>
              <w:rPr>
                <w:rStyle w:val="None"/>
                <w:sz w:val="18"/>
                <w:szCs w:val="18"/>
                <w:shd w:fill="auto" w:val="clear"/>
                <w:vertAlign w:val="superscript"/>
                <w:lang w:val="en-US"/>
              </w:rPr>
              <w:t>*</w:t>
            </w:r>
          </w:p>
        </w:tc>
        <w:tc>
          <w:tcPr>
            <w:tcW w:w="2693" w:type="dxa"/>
            <w:tcBorders>
              <w:top w:val="single" w:sz="4" w:space="0" w:color="000000"/>
              <w:start w:val="single" w:sz="4" w:space="0" w:color="000000"/>
              <w:bottom w:val="single" w:sz="4" w:space="0" w:color="000000"/>
              <w:end w:val="single" w:sz="4" w:space="0" w:color="000000"/>
            </w:tcBorders>
            <w:shd w:color="auto" w:fill="auto" w:val="clear"/>
            <w:tcMar>
              <w:start w:w="80" w:type="dxa"/>
            </w:tcMar>
          </w:tcPr>
          <w:p>
            <w:pPr>
              <w:pStyle w:val="Normal"/>
              <w:rPr/>
            </w:pPr>
            <w:r>
              <w:rPr/>
            </w:r>
          </w:p>
        </w:tc>
        <w:tc>
          <w:tcPr>
            <w:tcW w:w="1402" w:type="dxa"/>
            <w:tcBorders>
              <w:top w:val="single" w:sz="4" w:space="0" w:color="000000"/>
              <w:start w:val="single" w:sz="4" w:space="0" w:color="000000"/>
              <w:bottom w:val="single" w:sz="4" w:space="0" w:color="000000"/>
              <w:end w:val="single" w:sz="4" w:space="0" w:color="000000"/>
            </w:tcBorders>
            <w:shd w:color="auto" w:fill="auto" w:val="clear"/>
            <w:tcMar>
              <w:start w:w="80" w:type="dxa"/>
            </w:tcMar>
          </w:tcPr>
          <w:p>
            <w:pPr>
              <w:pStyle w:val="Normal"/>
              <w:rPr/>
            </w:pPr>
            <w:r>
              <w:rPr/>
            </w:r>
          </w:p>
        </w:tc>
        <w:tc>
          <w:tcPr>
            <w:tcW w:w="1940" w:type="dxa"/>
            <w:tcBorders>
              <w:top w:val="single" w:sz="4" w:space="0" w:color="000000"/>
              <w:start w:val="single" w:sz="4" w:space="0" w:color="000000"/>
              <w:bottom w:val="single" w:sz="4" w:space="0" w:color="000000"/>
              <w:end w:val="single" w:sz="4" w:space="0" w:color="000000"/>
            </w:tcBorders>
            <w:shd w:color="auto" w:fill="auto" w:val="clear"/>
            <w:tcMar>
              <w:start w:w="80" w:type="dxa"/>
            </w:tcMar>
          </w:tcPr>
          <w:p>
            <w:pPr>
              <w:pStyle w:val="Normal"/>
              <w:rPr/>
            </w:pPr>
            <w:r>
              <w:rPr/>
            </w:r>
          </w:p>
        </w:tc>
        <w:tc>
          <w:tcPr>
            <w:tcW w:w="1943" w:type="dxa"/>
            <w:tcBorders>
              <w:top w:val="single" w:sz="4" w:space="0" w:color="000000"/>
              <w:start w:val="single" w:sz="4" w:space="0" w:color="000000"/>
              <w:bottom w:val="single" w:sz="4" w:space="0" w:color="000000"/>
              <w:end w:val="single" w:sz="4" w:space="0" w:color="000000"/>
            </w:tcBorders>
            <w:shd w:color="auto" w:fill="auto" w:val="clear"/>
            <w:tcMar>
              <w:start w:w="80" w:type="dxa"/>
            </w:tcMar>
          </w:tcPr>
          <w:p>
            <w:pPr>
              <w:pStyle w:val="Normal"/>
              <w:rPr/>
            </w:pPr>
            <w:r>
              <w:rPr/>
            </w:r>
          </w:p>
        </w:tc>
      </w:tr>
      <w:tr>
        <w:trPr>
          <w:trHeight w:val="298" w:hRule="atLeast"/>
        </w:trPr>
        <w:tc>
          <w:tcPr>
            <w:tcW w:w="2122"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None"/>
                <w:position w:val="-10"/>
                <w:sz w:val="18"/>
                <w:szCs w:val="18"/>
                <w:shd w:fill="auto" w:val="clear"/>
                <w:lang w:val="en-US"/>
              </w:rPr>
              <w:t xml:space="preserve">- </w:t>
            </w:r>
            <w:r>
              <w:rPr>
                <w:rStyle w:val="None"/>
                <w:spacing w:val="-2"/>
                <w:position w:val="-10"/>
                <w:sz w:val="18"/>
                <w:szCs w:val="18"/>
                <w:shd w:fill="auto" w:val="clear"/>
                <w:lang w:val="en-US"/>
              </w:rPr>
              <w:t>Basic</w:t>
            </w:r>
            <w:r>
              <w:rPr>
                <w:rStyle w:val="Hyperlink3"/>
                <w:spacing w:val="-2"/>
                <w:sz w:val="12"/>
                <w:szCs w:val="12"/>
                <w:shd w:fill="auto" w:val="clear"/>
                <w:lang w:val="en-US"/>
              </w:rPr>
              <w:t>(2)(4)</w:t>
            </w:r>
          </w:p>
        </w:tc>
        <w:tc>
          <w:tcPr>
            <w:tcW w:w="2693"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186"/>
              <w:ind w:hanging="0" w:start="0" w:end="48"/>
              <w:jc w:val="end"/>
              <w:rPr/>
            </w:pPr>
            <w:r>
              <w:rPr>
                <w:rStyle w:val="None"/>
                <w:spacing w:val="-4"/>
                <w:sz w:val="18"/>
                <w:szCs w:val="18"/>
                <w:shd w:fill="auto" w:val="clear"/>
                <w:lang w:val="en-US"/>
              </w:rPr>
              <w:t>3.99</w:t>
            </w:r>
          </w:p>
        </w:tc>
        <w:tc>
          <w:tcPr>
            <w:tcW w:w="1402"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186"/>
              <w:ind w:hanging="0" w:start="0" w:end="47"/>
              <w:jc w:val="end"/>
              <w:rPr/>
            </w:pPr>
            <w:r>
              <w:rPr>
                <w:rStyle w:val="Hyperlink7"/>
                <w:spacing w:val="-2"/>
                <w:sz w:val="18"/>
                <w:szCs w:val="18"/>
                <w:shd w:fill="auto" w:val="clear"/>
                <w:lang w:val="en-US"/>
              </w:rPr>
              <w:t>11.97</w:t>
            </w:r>
          </w:p>
        </w:tc>
        <w:tc>
          <w:tcPr>
            <w:tcW w:w="1940"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186"/>
              <w:ind w:hanging="0" w:start="0" w:end="48"/>
              <w:jc w:val="end"/>
              <w:rPr/>
            </w:pPr>
            <w:r>
              <w:rPr>
                <w:rStyle w:val="None"/>
                <w:spacing w:val="-4"/>
                <w:sz w:val="18"/>
                <w:szCs w:val="18"/>
                <w:shd w:fill="auto" w:val="clear"/>
                <w:lang w:val="en-US"/>
              </w:rPr>
              <w:t>6.57</w:t>
            </w:r>
          </w:p>
        </w:tc>
        <w:tc>
          <w:tcPr>
            <w:tcW w:w="1943"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186"/>
              <w:ind w:hanging="0" w:start="0" w:end="48"/>
              <w:jc w:val="end"/>
              <w:rPr/>
            </w:pPr>
            <w:r>
              <w:rPr>
                <w:rStyle w:val="None"/>
                <w:spacing w:val="-4"/>
                <w:sz w:val="18"/>
                <w:szCs w:val="18"/>
                <w:shd w:fill="auto" w:val="clear"/>
                <w:lang w:val="en-US"/>
              </w:rPr>
              <w:t>4.68</w:t>
            </w:r>
          </w:p>
        </w:tc>
      </w:tr>
      <w:tr>
        <w:trPr>
          <w:trHeight w:val="199" w:hRule="atLeast"/>
        </w:trPr>
        <w:tc>
          <w:tcPr>
            <w:tcW w:w="2122"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Hyperlink6"/>
                <w:sz w:val="18"/>
                <w:szCs w:val="18"/>
                <w:shd w:fill="auto" w:val="clear"/>
                <w:lang w:val="en-US"/>
              </w:rPr>
              <w:t xml:space="preserve">- </w:t>
            </w:r>
            <w:r>
              <w:rPr>
                <w:rStyle w:val="Hyperlink7"/>
                <w:spacing w:val="-2"/>
                <w:sz w:val="18"/>
                <w:szCs w:val="18"/>
                <w:shd w:fill="auto" w:val="clear"/>
                <w:lang w:val="en-US"/>
              </w:rPr>
              <w:t>Diluted</w:t>
            </w:r>
            <w:r>
              <w:rPr>
                <w:rStyle w:val="None"/>
                <w:spacing w:val="-2"/>
                <w:sz w:val="18"/>
                <w:szCs w:val="18"/>
                <w:shd w:fill="auto" w:val="clear"/>
                <w:vertAlign w:val="superscript"/>
                <w:lang w:val="en-US"/>
              </w:rPr>
              <w:t>(3)(4)</w:t>
            </w:r>
          </w:p>
        </w:tc>
        <w:tc>
          <w:tcPr>
            <w:tcW w:w="2693"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188"/>
              <w:ind w:hanging="0" w:start="0" w:end="48"/>
              <w:jc w:val="end"/>
              <w:rPr/>
            </w:pPr>
            <w:r>
              <w:rPr>
                <w:rStyle w:val="None"/>
                <w:spacing w:val="-4"/>
                <w:sz w:val="18"/>
                <w:szCs w:val="18"/>
                <w:shd w:fill="auto" w:val="clear"/>
                <w:lang w:val="en-US"/>
              </w:rPr>
              <w:t>3.99</w:t>
            </w:r>
          </w:p>
        </w:tc>
        <w:tc>
          <w:tcPr>
            <w:tcW w:w="1402"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188"/>
              <w:ind w:hanging="0" w:start="0" w:end="47"/>
              <w:jc w:val="end"/>
              <w:rPr/>
            </w:pPr>
            <w:r>
              <w:rPr>
                <w:rStyle w:val="Hyperlink7"/>
                <w:spacing w:val="-2"/>
                <w:sz w:val="18"/>
                <w:szCs w:val="18"/>
                <w:shd w:fill="auto" w:val="clear"/>
                <w:lang w:val="en-US"/>
              </w:rPr>
              <w:t>11.97</w:t>
            </w:r>
          </w:p>
        </w:tc>
        <w:tc>
          <w:tcPr>
            <w:tcW w:w="1940"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188"/>
              <w:ind w:hanging="0" w:start="0" w:end="48"/>
              <w:jc w:val="end"/>
              <w:rPr/>
            </w:pPr>
            <w:r>
              <w:rPr>
                <w:rStyle w:val="None"/>
                <w:spacing w:val="-4"/>
                <w:sz w:val="18"/>
                <w:szCs w:val="18"/>
                <w:shd w:fill="auto" w:val="clear"/>
                <w:lang w:val="en-US"/>
              </w:rPr>
              <w:t>6.57</w:t>
            </w:r>
          </w:p>
        </w:tc>
        <w:tc>
          <w:tcPr>
            <w:tcW w:w="1943"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188"/>
              <w:ind w:hanging="0" w:start="0" w:end="48"/>
              <w:jc w:val="end"/>
              <w:rPr/>
            </w:pPr>
            <w:r>
              <w:rPr>
                <w:rStyle w:val="None"/>
                <w:spacing w:val="-4"/>
                <w:sz w:val="18"/>
                <w:szCs w:val="18"/>
                <w:shd w:fill="auto" w:val="clear"/>
                <w:lang w:val="en-US"/>
              </w:rPr>
              <w:t>4.68</w:t>
            </w:r>
          </w:p>
        </w:tc>
      </w:tr>
    </w:tbl>
    <w:p>
      <w:pPr>
        <w:pStyle w:val="Body"/>
        <w:spacing w:before="200" w:after="0"/>
        <w:ind w:hanging="98" w:start="98" w:end="0"/>
        <w:rPr>
          <w:rStyle w:val="None"/>
          <w:i/>
          <w:iCs/>
          <w:sz w:val="18"/>
          <w:szCs w:val="18"/>
        </w:rPr>
        <w:sectPr>
          <w:headerReference w:type="even" r:id="rId177"/>
          <w:headerReference w:type="default" r:id="rId178"/>
          <w:headerReference w:type="first" r:id="rId179"/>
          <w:footerReference w:type="even" r:id="rId180"/>
          <w:footerReference w:type="default" r:id="rId181"/>
          <w:footerReference w:type="first" r:id="rId182"/>
          <w:type w:val="nextPage"/>
          <w:pgSz w:w="11906" w:h="16838"/>
          <w:pgMar w:left="992" w:right="708" w:gutter="0" w:header="0" w:top="1140" w:footer="0" w:bottom="1120"/>
          <w:pgNumType w:fmt="decimal"/>
          <w:formProt w:val="false"/>
          <w:textDirection w:val="lrTb"/>
          <w:docGrid w:type="default" w:linePitch="100" w:charSpace="0"/>
        </w:sectPr>
      </w:pPr>
      <w:r>
        <w:rPr>
          <w:i/>
          <w:iCs/>
          <w:sz w:val="18"/>
          <w:szCs w:val="18"/>
        </w:rPr>
      </w:r>
    </w:p>
    <w:tbl>
      <w:tblPr>
        <w:tblW w:w="10100" w:type="dxa"/>
        <w:jc w:val="start"/>
        <w:tblInd w:w="206" w:type="dxa"/>
        <w:tblLayout w:type="fixed"/>
        <w:tblCellMar>
          <w:top w:w="80" w:type="dxa"/>
          <w:start w:w="711" w:type="dxa"/>
          <w:bottom w:w="80" w:type="dxa"/>
          <w:end w:w="80" w:type="dxa"/>
        </w:tblCellMar>
      </w:tblPr>
      <w:tblGrid>
        <w:gridCol w:w="2122"/>
        <w:gridCol w:w="2693"/>
        <w:gridCol w:w="1402"/>
        <w:gridCol w:w="1940"/>
        <w:gridCol w:w="1943"/>
      </w:tblGrid>
      <w:tr>
        <w:trPr>
          <w:trHeight w:val="198" w:hRule="atLeast"/>
        </w:trPr>
        <w:tc>
          <w:tcPr>
            <w:tcW w:w="2122" w:type="dxa"/>
            <w:vMerge w:val="restart"/>
            <w:tcBorders>
              <w:top w:val="single" w:sz="4" w:space="0" w:color="000000"/>
              <w:start w:val="single" w:sz="4" w:space="0" w:color="000000"/>
              <w:bottom w:val="single" w:sz="4" w:space="0" w:color="000000"/>
              <w:end w:val="single" w:sz="4" w:space="0" w:color="000000"/>
            </w:tcBorders>
            <w:shd w:color="auto" w:fill="BEBEBE" w:val="clear"/>
          </w:tcPr>
          <w:p>
            <w:pPr>
              <w:pStyle w:val="TableParagraph"/>
              <w:spacing w:lineRule="exact" w:line="207"/>
              <w:ind w:hanging="0" w:start="631" w:end="0"/>
              <w:rPr/>
            </w:pPr>
            <w:r>
              <w:rPr>
                <w:rStyle w:val="None"/>
                <w:b/>
                <w:bCs/>
                <w:spacing w:val="-2"/>
                <w:sz w:val="18"/>
                <w:szCs w:val="18"/>
                <w:shd w:fill="auto" w:val="clear"/>
                <w:lang w:val="en-US"/>
              </w:rPr>
              <w:t>Particulars</w:t>
            </w:r>
          </w:p>
        </w:tc>
        <w:tc>
          <w:tcPr>
            <w:tcW w:w="2693" w:type="dxa"/>
            <w:vMerge w:val="restart"/>
            <w:tcBorders>
              <w:top w:val="single" w:sz="4" w:space="0" w:color="000000"/>
              <w:start w:val="single" w:sz="4" w:space="0" w:color="000000"/>
              <w:bottom w:val="single" w:sz="4" w:space="0" w:color="000000"/>
              <w:end w:val="single" w:sz="4" w:space="0" w:color="000000"/>
            </w:tcBorders>
            <w:shd w:color="auto" w:fill="BEBEBE" w:val="clear"/>
            <w:tcMar>
              <w:start w:w="378" w:type="dxa"/>
            </w:tcMar>
          </w:tcPr>
          <w:p>
            <w:pPr>
              <w:pStyle w:val="TableParagraph"/>
              <w:spacing w:lineRule="exact" w:line="206"/>
              <w:ind w:hanging="102" w:start="298" w:end="0"/>
              <w:rPr/>
            </w:pPr>
            <w:r>
              <w:rPr>
                <w:rStyle w:val="None"/>
                <w:b/>
                <w:bCs/>
                <w:sz w:val="18"/>
                <w:szCs w:val="18"/>
                <w:shd w:fill="auto" w:val="clear"/>
                <w:lang w:val="en-US"/>
              </w:rPr>
              <w:t>As</w:t>
            </w:r>
            <w:r>
              <w:rPr>
                <w:rStyle w:val="None"/>
                <w:b/>
                <w:bCs/>
                <w:spacing w:val="-8"/>
                <w:sz w:val="18"/>
                <w:szCs w:val="18"/>
                <w:shd w:fill="auto" w:val="clear"/>
                <w:lang w:val="en-US"/>
              </w:rPr>
              <w:t xml:space="preserve"> </w:t>
            </w:r>
            <w:r>
              <w:rPr>
                <w:rStyle w:val="None"/>
                <w:b/>
                <w:bCs/>
                <w:sz w:val="18"/>
                <w:szCs w:val="18"/>
                <w:shd w:fill="auto" w:val="clear"/>
                <w:lang w:val="en-US"/>
              </w:rPr>
              <w:t>at</w:t>
            </w:r>
            <w:r>
              <w:rPr>
                <w:rStyle w:val="None"/>
                <w:b/>
                <w:bCs/>
                <w:spacing w:val="-7"/>
                <w:sz w:val="18"/>
                <w:szCs w:val="18"/>
                <w:shd w:fill="auto" w:val="clear"/>
                <w:lang w:val="en-US"/>
              </w:rPr>
              <w:t xml:space="preserve"> </w:t>
            </w:r>
            <w:r>
              <w:rPr>
                <w:rStyle w:val="None"/>
                <w:b/>
                <w:bCs/>
                <w:sz w:val="18"/>
                <w:szCs w:val="18"/>
                <w:shd w:fill="auto" w:val="clear"/>
                <w:lang w:val="en-US"/>
              </w:rPr>
              <w:t>and</w:t>
            </w:r>
            <w:r>
              <w:rPr>
                <w:rStyle w:val="None"/>
                <w:b/>
                <w:bCs/>
                <w:spacing w:val="-8"/>
                <w:sz w:val="18"/>
                <w:szCs w:val="18"/>
                <w:shd w:fill="auto" w:val="clear"/>
                <w:lang w:val="en-US"/>
              </w:rPr>
              <w:t xml:space="preserve"> </w:t>
            </w:r>
            <w:r>
              <w:rPr>
                <w:rStyle w:val="None"/>
                <w:b/>
                <w:bCs/>
                <w:sz w:val="18"/>
                <w:szCs w:val="18"/>
                <w:shd w:fill="auto" w:val="clear"/>
                <w:lang w:val="en-US"/>
              </w:rPr>
              <w:t>for</w:t>
            </w:r>
            <w:r>
              <w:rPr>
                <w:rStyle w:val="None"/>
                <w:b/>
                <w:bCs/>
                <w:spacing w:val="-8"/>
                <w:sz w:val="18"/>
                <w:szCs w:val="18"/>
                <w:shd w:fill="auto" w:val="clear"/>
                <w:lang w:val="en-US"/>
              </w:rPr>
              <w:t xml:space="preserve"> </w:t>
            </w:r>
            <w:r>
              <w:rPr>
                <w:rStyle w:val="None"/>
                <w:b/>
                <w:bCs/>
                <w:sz w:val="18"/>
                <w:szCs w:val="18"/>
                <w:shd w:fill="auto" w:val="clear"/>
                <w:lang w:val="en-US"/>
              </w:rPr>
              <w:t>the</w:t>
            </w:r>
            <w:r>
              <w:rPr>
                <w:rStyle w:val="None"/>
                <w:b/>
                <w:bCs/>
                <w:spacing w:val="-8"/>
                <w:sz w:val="18"/>
                <w:szCs w:val="18"/>
                <w:shd w:fill="auto" w:val="clear"/>
                <w:lang w:val="en-US"/>
              </w:rPr>
              <w:t xml:space="preserve"> </w:t>
            </w:r>
            <w:r>
              <w:rPr>
                <w:rStyle w:val="None"/>
                <w:b/>
                <w:bCs/>
                <w:sz w:val="18"/>
                <w:szCs w:val="18"/>
                <w:shd w:fill="auto" w:val="clear"/>
                <w:lang w:val="en-US"/>
              </w:rPr>
              <w:t>three-month period ended June 30, 2025</w:t>
            </w:r>
          </w:p>
        </w:tc>
        <w:tc>
          <w:tcPr>
            <w:tcW w:w="5285" w:type="dxa"/>
            <w:gridSpan w:val="3"/>
            <w:tcBorders>
              <w:top w:val="single" w:sz="4" w:space="0" w:color="000000"/>
              <w:start w:val="single" w:sz="4" w:space="0" w:color="000000"/>
              <w:bottom w:val="single" w:sz="4" w:space="0" w:color="000000"/>
              <w:end w:val="single" w:sz="4" w:space="0" w:color="000000"/>
            </w:tcBorders>
            <w:shd w:color="auto" w:fill="BEBEBE" w:val="clear"/>
            <w:tcMar>
              <w:start w:w="84" w:type="dxa"/>
            </w:tcMar>
          </w:tcPr>
          <w:p>
            <w:pPr>
              <w:pStyle w:val="TableParagraph"/>
              <w:spacing w:lineRule="exact" w:line="186"/>
              <w:ind w:hanging="0" w:start="4" w:end="0"/>
              <w:jc w:val="center"/>
              <w:rPr/>
            </w:pPr>
            <w:r>
              <w:rPr>
                <w:rStyle w:val="None"/>
                <w:b/>
                <w:bCs/>
                <w:sz w:val="18"/>
                <w:szCs w:val="18"/>
                <w:shd w:fill="auto" w:val="clear"/>
                <w:lang w:val="en-US"/>
              </w:rPr>
              <w:t>As</w:t>
            </w:r>
            <w:r>
              <w:rPr>
                <w:rStyle w:val="None"/>
                <w:b/>
                <w:bCs/>
                <w:spacing w:val="-2"/>
                <w:sz w:val="18"/>
                <w:szCs w:val="18"/>
                <w:shd w:fill="auto" w:val="clear"/>
                <w:lang w:val="en-US"/>
              </w:rPr>
              <w:t xml:space="preserve"> </w:t>
            </w:r>
            <w:r>
              <w:rPr>
                <w:rStyle w:val="None"/>
                <w:b/>
                <w:bCs/>
                <w:sz w:val="18"/>
                <w:szCs w:val="18"/>
                <w:shd w:fill="auto" w:val="clear"/>
                <w:lang w:val="en-US"/>
              </w:rPr>
              <w:t xml:space="preserve">at and </w:t>
            </w:r>
            <w:r>
              <w:rPr>
                <w:rStyle w:val="None"/>
                <w:b/>
                <w:bCs/>
                <w:spacing w:val="-5"/>
                <w:sz w:val="18"/>
                <w:szCs w:val="18"/>
                <w:shd w:fill="auto" w:val="clear"/>
                <w:lang w:val="en-US"/>
              </w:rPr>
              <w:t>for</w:t>
            </w:r>
          </w:p>
        </w:tc>
      </w:tr>
      <w:tr>
        <w:trPr>
          <w:trHeight w:val="198" w:hRule="atLeast"/>
        </w:trPr>
        <w:tc>
          <w:tcPr>
            <w:tcW w:w="2122" w:type="dxa"/>
            <w:vMerge w:val="continue"/>
            <w:tcBorders>
              <w:top w:val="single" w:sz="4" w:space="0" w:color="000000"/>
              <w:start w:val="single" w:sz="4" w:space="0" w:color="000000"/>
              <w:bottom w:val="single" w:sz="4" w:space="0" w:color="000000"/>
              <w:end w:val="single" w:sz="4" w:space="0" w:color="000000"/>
            </w:tcBorders>
            <w:shd w:color="auto" w:fill="BEBEBE" w:val="clear"/>
            <w:tcMar>
              <w:top w:w="0" w:type="dxa"/>
              <w:start w:w="108" w:type="dxa"/>
              <w:bottom w:w="0" w:type="dxa"/>
              <w:end w:w="108" w:type="dxa"/>
            </w:tcMar>
          </w:tcPr>
          <w:p>
            <w:pPr>
              <w:pStyle w:val="Normal"/>
              <w:rPr/>
            </w:pPr>
            <w:r>
              <w:rPr/>
            </w:r>
          </w:p>
        </w:tc>
        <w:tc>
          <w:tcPr>
            <w:tcW w:w="2693" w:type="dxa"/>
            <w:vMerge w:val="continue"/>
            <w:tcBorders>
              <w:top w:val="single" w:sz="4" w:space="0" w:color="000000"/>
              <w:start w:val="single" w:sz="4" w:space="0" w:color="000000"/>
              <w:bottom w:val="single" w:sz="4" w:space="0" w:color="000000"/>
              <w:end w:val="single" w:sz="4" w:space="0" w:color="000000"/>
            </w:tcBorders>
            <w:shd w:color="auto" w:fill="BEBEBE" w:val="clear"/>
            <w:tcMar>
              <w:top w:w="0" w:type="dxa"/>
              <w:start w:w="108" w:type="dxa"/>
              <w:bottom w:w="0" w:type="dxa"/>
              <w:end w:w="108" w:type="dxa"/>
            </w:tcMar>
          </w:tcPr>
          <w:p>
            <w:pPr>
              <w:pStyle w:val="Normal"/>
              <w:rPr/>
            </w:pPr>
            <w:r>
              <w:rPr/>
            </w:r>
          </w:p>
        </w:tc>
        <w:tc>
          <w:tcPr>
            <w:tcW w:w="1402" w:type="dxa"/>
            <w:tcBorders>
              <w:top w:val="single" w:sz="4" w:space="0" w:color="000000"/>
              <w:start w:val="single" w:sz="4" w:space="0" w:color="000000"/>
              <w:bottom w:val="single" w:sz="4" w:space="0" w:color="000000"/>
              <w:end w:val="single" w:sz="4" w:space="0" w:color="000000"/>
            </w:tcBorders>
            <w:shd w:color="auto" w:fill="BEBEBE" w:val="clear"/>
            <w:tcMar>
              <w:start w:w="350" w:type="dxa"/>
            </w:tcMar>
          </w:tcPr>
          <w:p>
            <w:pPr>
              <w:pStyle w:val="TableParagraph"/>
              <w:spacing w:lineRule="exact" w:line="186"/>
              <w:ind w:hanging="0" w:start="270" w:end="0"/>
              <w:rPr/>
            </w:pPr>
            <w:r>
              <w:rPr>
                <w:rStyle w:val="None"/>
                <w:b/>
                <w:bCs/>
                <w:sz w:val="18"/>
                <w:szCs w:val="18"/>
                <w:shd w:fill="auto" w:val="clear"/>
                <w:lang w:val="en-US"/>
              </w:rPr>
              <w:t>Fiscal</w:t>
            </w:r>
            <w:r>
              <w:rPr>
                <w:rStyle w:val="None"/>
                <w:b/>
                <w:bCs/>
                <w:spacing w:val="-3"/>
                <w:sz w:val="18"/>
                <w:szCs w:val="18"/>
                <w:shd w:fill="auto" w:val="clear"/>
                <w:lang w:val="en-US"/>
              </w:rPr>
              <w:t xml:space="preserve"> </w:t>
            </w:r>
            <w:r>
              <w:rPr>
                <w:rStyle w:val="None"/>
                <w:b/>
                <w:bCs/>
                <w:spacing w:val="-4"/>
                <w:sz w:val="18"/>
                <w:szCs w:val="18"/>
                <w:shd w:fill="auto" w:val="clear"/>
                <w:lang w:val="en-US"/>
              </w:rPr>
              <w:t>2025</w:t>
            </w:r>
          </w:p>
        </w:tc>
        <w:tc>
          <w:tcPr>
            <w:tcW w:w="1940" w:type="dxa"/>
            <w:tcBorders>
              <w:top w:val="single" w:sz="4" w:space="0" w:color="000000"/>
              <w:start w:val="single" w:sz="4" w:space="0" w:color="000000"/>
              <w:bottom w:val="single" w:sz="4" w:space="0" w:color="000000"/>
              <w:end w:val="single" w:sz="4" w:space="0" w:color="000000"/>
            </w:tcBorders>
            <w:shd w:color="auto" w:fill="BEBEBE" w:val="clear"/>
            <w:tcMar>
              <w:start w:w="621" w:type="dxa"/>
            </w:tcMar>
          </w:tcPr>
          <w:p>
            <w:pPr>
              <w:pStyle w:val="TableParagraph"/>
              <w:spacing w:lineRule="exact" w:line="186"/>
              <w:ind w:hanging="0" w:start="541" w:end="0"/>
              <w:rPr/>
            </w:pPr>
            <w:r>
              <w:rPr>
                <w:rStyle w:val="None"/>
                <w:b/>
                <w:bCs/>
                <w:sz w:val="18"/>
                <w:szCs w:val="18"/>
                <w:shd w:fill="auto" w:val="clear"/>
                <w:lang w:val="en-US"/>
              </w:rPr>
              <w:t>Fiscal</w:t>
            </w:r>
            <w:r>
              <w:rPr>
                <w:rStyle w:val="None"/>
                <w:b/>
                <w:bCs/>
                <w:spacing w:val="-1"/>
                <w:sz w:val="18"/>
                <w:szCs w:val="18"/>
                <w:shd w:fill="auto" w:val="clear"/>
                <w:lang w:val="en-US"/>
              </w:rPr>
              <w:t xml:space="preserve"> </w:t>
            </w:r>
            <w:r>
              <w:rPr>
                <w:rStyle w:val="None"/>
                <w:b/>
                <w:bCs/>
                <w:spacing w:val="-4"/>
                <w:sz w:val="18"/>
                <w:szCs w:val="18"/>
                <w:shd w:fill="auto" w:val="clear"/>
                <w:lang w:val="en-US"/>
              </w:rPr>
              <w:t>2024</w:t>
            </w:r>
          </w:p>
        </w:tc>
        <w:tc>
          <w:tcPr>
            <w:tcW w:w="1943" w:type="dxa"/>
            <w:tcBorders>
              <w:top w:val="single" w:sz="4" w:space="0" w:color="000000"/>
              <w:start w:val="single" w:sz="4" w:space="0" w:color="000000"/>
              <w:bottom w:val="single" w:sz="4" w:space="0" w:color="000000"/>
              <w:end w:val="single" w:sz="4" w:space="0" w:color="000000"/>
            </w:tcBorders>
            <w:shd w:color="auto" w:fill="BEBEBE" w:val="clear"/>
            <w:tcMar>
              <w:start w:w="623" w:type="dxa"/>
            </w:tcMar>
          </w:tcPr>
          <w:p>
            <w:pPr>
              <w:pStyle w:val="TableParagraph"/>
              <w:spacing w:lineRule="exact" w:line="186"/>
              <w:ind w:hanging="0" w:start="543" w:end="0"/>
              <w:rPr/>
            </w:pPr>
            <w:r>
              <w:rPr>
                <w:rStyle w:val="None"/>
                <w:b/>
                <w:bCs/>
                <w:sz w:val="18"/>
                <w:szCs w:val="18"/>
                <w:shd w:fill="auto" w:val="clear"/>
                <w:lang w:val="en-US"/>
              </w:rPr>
              <w:t>Fiscal</w:t>
            </w:r>
            <w:r>
              <w:rPr>
                <w:rStyle w:val="None"/>
                <w:b/>
                <w:bCs/>
                <w:spacing w:val="-3"/>
                <w:sz w:val="18"/>
                <w:szCs w:val="18"/>
                <w:shd w:fill="auto" w:val="clear"/>
                <w:lang w:val="en-US"/>
              </w:rPr>
              <w:t xml:space="preserve"> </w:t>
            </w:r>
            <w:r>
              <w:rPr>
                <w:rStyle w:val="None"/>
                <w:b/>
                <w:bCs/>
                <w:spacing w:val="-4"/>
                <w:sz w:val="18"/>
                <w:szCs w:val="18"/>
                <w:shd w:fill="auto" w:val="clear"/>
                <w:lang w:val="en-US"/>
              </w:rPr>
              <w:t>2023</w:t>
            </w:r>
          </w:p>
        </w:tc>
      </w:tr>
      <w:tr>
        <w:trPr>
          <w:trHeight w:val="420" w:hRule="atLeast"/>
        </w:trPr>
        <w:tc>
          <w:tcPr>
            <w:tcW w:w="2122"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6"/>
              <w:ind w:hanging="0" w:start="57" w:end="0"/>
              <w:rPr/>
            </w:pPr>
            <w:r>
              <w:rPr>
                <w:rStyle w:val="Hyperlink6"/>
                <w:sz w:val="18"/>
                <w:szCs w:val="18"/>
                <w:shd w:fill="auto" w:val="clear"/>
                <w:lang w:val="en-US"/>
              </w:rPr>
              <w:t>Net</w:t>
            </w:r>
            <w:r>
              <w:rPr>
                <w:rStyle w:val="Hyperlink3"/>
                <w:spacing w:val="-3"/>
                <w:sz w:val="18"/>
                <w:szCs w:val="18"/>
                <w:shd w:fill="auto" w:val="clear"/>
                <w:lang w:val="en-US"/>
              </w:rPr>
              <w:t xml:space="preserve"> </w:t>
            </w:r>
            <w:r>
              <w:rPr>
                <w:rStyle w:val="Hyperlink6"/>
                <w:sz w:val="18"/>
                <w:szCs w:val="18"/>
                <w:shd w:fill="auto" w:val="clear"/>
                <w:lang w:val="en-US"/>
              </w:rPr>
              <w:t>Asset</w:t>
            </w:r>
            <w:r>
              <w:rPr>
                <w:rStyle w:val="Hyperlink3"/>
                <w:spacing w:val="-3"/>
                <w:sz w:val="18"/>
                <w:szCs w:val="18"/>
                <w:shd w:fill="auto" w:val="clear"/>
                <w:lang w:val="en-US"/>
              </w:rPr>
              <w:t xml:space="preserve"> </w:t>
            </w:r>
            <w:r>
              <w:rPr>
                <w:rStyle w:val="Hyperlink6"/>
                <w:sz w:val="18"/>
                <w:szCs w:val="18"/>
                <w:shd w:fill="auto" w:val="clear"/>
                <w:lang w:val="en-US"/>
              </w:rPr>
              <w:t>Value</w:t>
            </w:r>
            <w:r>
              <w:rPr>
                <w:rStyle w:val="None"/>
                <w:spacing w:val="-4"/>
                <w:sz w:val="18"/>
                <w:szCs w:val="18"/>
                <w:shd w:fill="auto" w:val="clear"/>
                <w:lang w:val="en-US"/>
              </w:rPr>
              <w:t xml:space="preserve"> </w:t>
            </w:r>
            <w:r>
              <w:rPr>
                <w:rStyle w:val="Hyperlink6"/>
                <w:sz w:val="18"/>
                <w:szCs w:val="18"/>
                <w:shd w:fill="auto" w:val="clear"/>
                <w:lang w:val="en-US"/>
              </w:rPr>
              <w:t>per</w:t>
            </w:r>
            <w:r>
              <w:rPr>
                <w:rStyle w:val="Hyperlink3"/>
                <w:spacing w:val="-3"/>
                <w:sz w:val="18"/>
                <w:szCs w:val="18"/>
                <w:shd w:fill="auto" w:val="clear"/>
                <w:lang w:val="en-US"/>
              </w:rPr>
              <w:t xml:space="preserve"> </w:t>
            </w:r>
            <w:r>
              <w:rPr>
                <w:rStyle w:val="Hyperlink6"/>
                <w:sz w:val="18"/>
                <w:szCs w:val="18"/>
                <w:shd w:fill="auto" w:val="clear"/>
                <w:lang w:val="en-US"/>
              </w:rPr>
              <w:t xml:space="preserve">Equity </w:t>
            </w:r>
            <w:r>
              <w:rPr>
                <w:rStyle w:val="Hyperlink7"/>
                <w:spacing w:val="-2"/>
                <w:sz w:val="18"/>
                <w:szCs w:val="18"/>
                <w:shd w:fill="auto" w:val="clear"/>
                <w:lang w:val="en-US"/>
              </w:rPr>
              <w:t>Share</w:t>
            </w:r>
            <w:r>
              <w:rPr>
                <w:rStyle w:val="None"/>
                <w:spacing w:val="-2"/>
                <w:sz w:val="18"/>
                <w:szCs w:val="18"/>
                <w:shd w:fill="auto" w:val="clear"/>
                <w:vertAlign w:val="superscript"/>
                <w:lang w:val="en-US"/>
              </w:rPr>
              <w:t>(5)</w:t>
            </w:r>
          </w:p>
        </w:tc>
        <w:tc>
          <w:tcPr>
            <w:tcW w:w="2693" w:type="dxa"/>
            <w:tcBorders>
              <w:top w:val="single" w:sz="4" w:space="0" w:color="000000"/>
              <w:start w:val="single" w:sz="4" w:space="0" w:color="000000"/>
              <w:bottom w:val="single" w:sz="4" w:space="0" w:color="000000"/>
              <w:end w:val="single" w:sz="4" w:space="0" w:color="000000"/>
            </w:tcBorders>
            <w:shd w:color="auto" w:fill="auto" w:val="clear"/>
            <w:tcMar>
              <w:start w:w="80" w:type="dxa"/>
              <w:end w:w="125" w:type="dxa"/>
            </w:tcMar>
          </w:tcPr>
          <w:p>
            <w:pPr>
              <w:pStyle w:val="TableParagraph"/>
              <w:spacing w:before="2" w:after="0"/>
              <w:ind w:hanging="0" w:start="0" w:end="45"/>
              <w:jc w:val="end"/>
              <w:rPr/>
            </w:pPr>
            <w:r>
              <w:rPr>
                <w:rStyle w:val="Hyperlink7"/>
                <w:spacing w:val="-2"/>
                <w:sz w:val="18"/>
                <w:szCs w:val="18"/>
                <w:shd w:fill="auto" w:val="clear"/>
                <w:lang w:val="en-US"/>
              </w:rPr>
              <w:t>56.58</w:t>
            </w:r>
          </w:p>
        </w:tc>
        <w:tc>
          <w:tcPr>
            <w:tcW w:w="1402" w:type="dxa"/>
            <w:tcBorders>
              <w:top w:val="single" w:sz="4" w:space="0" w:color="000000"/>
              <w:start w:val="single" w:sz="4" w:space="0" w:color="000000"/>
              <w:bottom w:val="single" w:sz="4" w:space="0" w:color="000000"/>
              <w:end w:val="single" w:sz="4" w:space="0" w:color="000000"/>
            </w:tcBorders>
            <w:shd w:color="auto" w:fill="auto" w:val="clear"/>
            <w:tcMar>
              <w:start w:w="80" w:type="dxa"/>
              <w:end w:w="130" w:type="dxa"/>
            </w:tcMar>
          </w:tcPr>
          <w:p>
            <w:pPr>
              <w:pStyle w:val="TableParagraph"/>
              <w:spacing w:before="2" w:after="0"/>
              <w:ind w:hanging="0" w:start="0" w:end="50"/>
              <w:jc w:val="end"/>
              <w:rPr/>
            </w:pPr>
            <w:r>
              <w:rPr>
                <w:rStyle w:val="Hyperlink7"/>
                <w:spacing w:val="-2"/>
                <w:sz w:val="18"/>
                <w:szCs w:val="18"/>
                <w:shd w:fill="auto" w:val="clear"/>
                <w:lang w:val="en-US"/>
              </w:rPr>
              <w:t>52.54</w:t>
            </w:r>
          </w:p>
        </w:tc>
        <w:tc>
          <w:tcPr>
            <w:tcW w:w="1940"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before="2" w:after="0"/>
              <w:ind w:hanging="0" w:start="0" w:end="48"/>
              <w:jc w:val="end"/>
              <w:rPr/>
            </w:pPr>
            <w:r>
              <w:rPr>
                <w:rStyle w:val="Hyperlink7"/>
                <w:spacing w:val="-2"/>
                <w:sz w:val="18"/>
                <w:szCs w:val="18"/>
                <w:shd w:fill="auto" w:val="clear"/>
                <w:lang w:val="en-US"/>
              </w:rPr>
              <w:t>40.65</w:t>
            </w:r>
          </w:p>
        </w:tc>
        <w:tc>
          <w:tcPr>
            <w:tcW w:w="1943"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before="2" w:after="0"/>
              <w:ind w:hanging="0" w:start="0" w:end="48"/>
              <w:jc w:val="end"/>
              <w:rPr/>
            </w:pPr>
            <w:r>
              <w:rPr>
                <w:rStyle w:val="Hyperlink7"/>
                <w:spacing w:val="-2"/>
                <w:sz w:val="18"/>
                <w:szCs w:val="18"/>
                <w:shd w:fill="auto" w:val="clear"/>
                <w:lang w:val="en-US"/>
              </w:rPr>
              <w:t>34.08</w:t>
            </w:r>
          </w:p>
        </w:tc>
      </w:tr>
      <w:tr>
        <w:trPr>
          <w:trHeight w:val="199" w:hRule="atLeast"/>
        </w:trPr>
        <w:tc>
          <w:tcPr>
            <w:tcW w:w="2122"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Hyperlink6"/>
                <w:sz w:val="18"/>
                <w:szCs w:val="18"/>
                <w:shd w:fill="auto" w:val="clear"/>
                <w:lang w:val="en-US"/>
              </w:rPr>
              <w:t>Total</w:t>
            </w:r>
            <w:r>
              <w:rPr>
                <w:rStyle w:val="None"/>
                <w:spacing w:val="1"/>
                <w:sz w:val="18"/>
                <w:szCs w:val="18"/>
                <w:shd w:fill="auto" w:val="clear"/>
                <w:lang w:val="en-US"/>
              </w:rPr>
              <w:t xml:space="preserve"> </w:t>
            </w:r>
            <w:r>
              <w:rPr>
                <w:rStyle w:val="Hyperlink7"/>
                <w:spacing w:val="-2"/>
                <w:sz w:val="18"/>
                <w:szCs w:val="18"/>
                <w:shd w:fill="auto" w:val="clear"/>
                <w:lang w:val="en-US"/>
              </w:rPr>
              <w:t>borrowings</w:t>
            </w:r>
            <w:r>
              <w:rPr>
                <w:rStyle w:val="None"/>
                <w:spacing w:val="-2"/>
                <w:sz w:val="18"/>
                <w:szCs w:val="18"/>
                <w:shd w:fill="auto" w:val="clear"/>
                <w:vertAlign w:val="superscript"/>
                <w:lang w:val="en-US"/>
              </w:rPr>
              <w:t>(6)</w:t>
            </w:r>
          </w:p>
        </w:tc>
        <w:tc>
          <w:tcPr>
            <w:tcW w:w="2693" w:type="dxa"/>
            <w:tcBorders>
              <w:top w:val="single" w:sz="4" w:space="0" w:color="000000"/>
              <w:start w:val="single" w:sz="4" w:space="0" w:color="000000"/>
              <w:bottom w:val="single" w:sz="4" w:space="0" w:color="000000"/>
              <w:end w:val="single" w:sz="4" w:space="0" w:color="000000"/>
            </w:tcBorders>
            <w:shd w:color="auto" w:fill="auto" w:val="clear"/>
            <w:tcMar>
              <w:start w:w="80" w:type="dxa"/>
              <w:end w:w="125" w:type="dxa"/>
            </w:tcMar>
          </w:tcPr>
          <w:p>
            <w:pPr>
              <w:pStyle w:val="TableParagraph"/>
              <w:spacing w:lineRule="exact" w:line="188"/>
              <w:ind w:hanging="0" w:start="0" w:end="45"/>
              <w:jc w:val="end"/>
              <w:rPr/>
            </w:pPr>
            <w:r>
              <w:rPr>
                <w:rStyle w:val="Hyperlink7"/>
                <w:spacing w:val="-2"/>
                <w:sz w:val="18"/>
                <w:szCs w:val="18"/>
                <w:shd w:fill="auto" w:val="clear"/>
                <w:lang w:val="en-US"/>
              </w:rPr>
              <w:t>3,793.94</w:t>
            </w:r>
          </w:p>
        </w:tc>
        <w:tc>
          <w:tcPr>
            <w:tcW w:w="1402" w:type="dxa"/>
            <w:tcBorders>
              <w:top w:val="single" w:sz="4" w:space="0" w:color="000000"/>
              <w:start w:val="single" w:sz="4" w:space="0" w:color="000000"/>
              <w:bottom w:val="single" w:sz="4" w:space="0" w:color="000000"/>
              <w:end w:val="single" w:sz="4" w:space="0" w:color="000000"/>
            </w:tcBorders>
            <w:shd w:color="auto" w:fill="auto" w:val="clear"/>
            <w:tcMar>
              <w:start w:w="80" w:type="dxa"/>
              <w:end w:w="130" w:type="dxa"/>
            </w:tcMar>
          </w:tcPr>
          <w:p>
            <w:pPr>
              <w:pStyle w:val="TableParagraph"/>
              <w:spacing w:lineRule="exact" w:line="188"/>
              <w:ind w:hanging="0" w:start="0" w:end="50"/>
              <w:jc w:val="end"/>
              <w:rPr/>
            </w:pPr>
            <w:r>
              <w:rPr>
                <w:rStyle w:val="Hyperlink7"/>
                <w:spacing w:val="-2"/>
                <w:sz w:val="18"/>
                <w:szCs w:val="18"/>
                <w:shd w:fill="auto" w:val="clear"/>
                <w:lang w:val="en-US"/>
              </w:rPr>
              <w:t>3,600.49</w:t>
            </w:r>
          </w:p>
        </w:tc>
        <w:tc>
          <w:tcPr>
            <w:tcW w:w="1940" w:type="dxa"/>
            <w:tcBorders>
              <w:top w:val="single" w:sz="4" w:space="0" w:color="000000"/>
              <w:start w:val="single" w:sz="4" w:space="0" w:color="000000"/>
              <w:bottom w:val="single" w:sz="4" w:space="0" w:color="000000"/>
              <w:end w:val="single" w:sz="4" w:space="0" w:color="000000"/>
            </w:tcBorders>
            <w:shd w:color="auto" w:fill="auto" w:val="clear"/>
            <w:tcMar>
              <w:start w:w="80" w:type="dxa"/>
              <w:end w:w="126" w:type="dxa"/>
            </w:tcMar>
          </w:tcPr>
          <w:p>
            <w:pPr>
              <w:pStyle w:val="TableParagraph"/>
              <w:spacing w:lineRule="exact" w:line="188"/>
              <w:ind w:hanging="0" w:start="0" w:end="46"/>
              <w:jc w:val="end"/>
              <w:rPr/>
            </w:pPr>
            <w:r>
              <w:rPr>
                <w:rStyle w:val="Hyperlink7"/>
                <w:spacing w:val="-2"/>
                <w:sz w:val="18"/>
                <w:szCs w:val="18"/>
                <w:shd w:fill="auto" w:val="clear"/>
                <w:lang w:val="en-US"/>
              </w:rPr>
              <w:t>2,068.08</w:t>
            </w:r>
          </w:p>
        </w:tc>
        <w:tc>
          <w:tcPr>
            <w:tcW w:w="1943" w:type="dxa"/>
            <w:tcBorders>
              <w:top w:val="single" w:sz="4" w:space="0" w:color="000000"/>
              <w:start w:val="single" w:sz="4" w:space="0" w:color="000000"/>
              <w:bottom w:val="single" w:sz="4" w:space="0" w:color="000000"/>
              <w:end w:val="single" w:sz="4" w:space="0" w:color="000000"/>
            </w:tcBorders>
            <w:shd w:color="auto" w:fill="auto" w:val="clear"/>
            <w:tcMar>
              <w:start w:w="80" w:type="dxa"/>
              <w:end w:w="126" w:type="dxa"/>
            </w:tcMar>
          </w:tcPr>
          <w:p>
            <w:pPr>
              <w:pStyle w:val="TableParagraph"/>
              <w:spacing w:lineRule="exact" w:line="188"/>
              <w:ind w:hanging="0" w:start="0" w:end="46"/>
              <w:jc w:val="end"/>
              <w:rPr/>
            </w:pPr>
            <w:r>
              <w:rPr>
                <w:rStyle w:val="Hyperlink7"/>
                <w:spacing w:val="-2"/>
                <w:sz w:val="18"/>
                <w:szCs w:val="18"/>
                <w:shd w:fill="auto" w:val="clear"/>
                <w:lang w:val="en-US"/>
              </w:rPr>
              <w:t>1,203.54</w:t>
            </w:r>
          </w:p>
        </w:tc>
      </w:tr>
    </w:tbl>
    <w:p>
      <w:pPr>
        <w:pStyle w:val="TableParagraph"/>
        <w:ind w:hanging="98" w:start="98" w:end="0"/>
        <w:rPr>
          <w:rStyle w:val="None"/>
          <w:i/>
          <w:iCs/>
          <w:sz w:val="18"/>
          <w:szCs w:val="18"/>
        </w:rPr>
      </w:pPr>
      <w:r>
        <w:rPr>
          <w:i/>
          <w:iCs/>
          <w:sz w:val="18"/>
          <w:szCs w:val="18"/>
        </w:rPr>
      </w:r>
    </w:p>
    <w:p>
      <w:pPr>
        <w:pStyle w:val="Body"/>
        <w:spacing w:before="24" w:after="0"/>
        <w:ind w:hanging="0" w:start="87" w:end="6972"/>
        <w:jc w:val="both"/>
        <w:rPr>
          <w:rStyle w:val="Hyperlink8"/>
        </w:rPr>
      </w:pPr>
      <w:r>
        <w:rPr>
          <w:rStyle w:val="Hyperlink8"/>
        </w:rPr>
        <w:t>*Not</w:t>
      </w:r>
      <w:r>
        <w:rPr>
          <w:rStyle w:val="None"/>
          <w:i/>
          <w:iCs/>
          <w:spacing w:val="-5"/>
          <w:sz w:val="16"/>
          <w:szCs w:val="16"/>
        </w:rPr>
        <w:t xml:space="preserve"> </w:t>
      </w:r>
      <w:r>
        <w:rPr>
          <w:rStyle w:val="Hyperlink8"/>
          <w:lang w:val="en-US"/>
        </w:rPr>
        <w:t>annualised</w:t>
      </w:r>
      <w:r>
        <w:rPr>
          <w:rStyle w:val="None"/>
          <w:i/>
          <w:iCs/>
          <w:spacing w:val="-5"/>
          <w:sz w:val="16"/>
          <w:szCs w:val="16"/>
        </w:rPr>
        <w:t xml:space="preserve"> </w:t>
      </w:r>
      <w:r>
        <w:rPr>
          <w:rStyle w:val="Hyperlink8"/>
          <w:lang w:val="en-US"/>
        </w:rPr>
        <w:t>for</w:t>
      </w:r>
      <w:r>
        <w:rPr>
          <w:rStyle w:val="None"/>
          <w:i/>
          <w:iCs/>
          <w:spacing w:val="-6"/>
          <w:sz w:val="16"/>
          <w:szCs w:val="16"/>
        </w:rPr>
        <w:t xml:space="preserve"> </w:t>
      </w:r>
      <w:r>
        <w:rPr>
          <w:rStyle w:val="Hyperlink8"/>
          <w:lang w:val="it-IT"/>
        </w:rPr>
        <w:t>period</w:t>
      </w:r>
      <w:r>
        <w:rPr>
          <w:rStyle w:val="None"/>
          <w:i/>
          <w:iCs/>
          <w:spacing w:val="-5"/>
          <w:sz w:val="16"/>
          <w:szCs w:val="16"/>
        </w:rPr>
        <w:t xml:space="preserve"> </w:t>
      </w:r>
      <w:r>
        <w:rPr>
          <w:rStyle w:val="Hyperlink8"/>
          <w:lang w:val="en-US"/>
        </w:rPr>
        <w:t>ended</w:t>
      </w:r>
      <w:r>
        <w:rPr>
          <w:rStyle w:val="None"/>
          <w:i/>
          <w:iCs/>
          <w:spacing w:val="-5"/>
          <w:sz w:val="16"/>
          <w:szCs w:val="16"/>
        </w:rPr>
        <w:t xml:space="preserve"> </w:t>
      </w:r>
      <w:r>
        <w:rPr>
          <w:rStyle w:val="Hyperlink8"/>
          <w:lang w:val="en-US"/>
        </w:rPr>
        <w:t>June</w:t>
      </w:r>
      <w:r>
        <w:rPr>
          <w:rStyle w:val="None"/>
          <w:i/>
          <w:iCs/>
          <w:spacing w:val="-3"/>
          <w:sz w:val="16"/>
          <w:szCs w:val="16"/>
        </w:rPr>
        <w:t xml:space="preserve"> </w:t>
      </w:r>
      <w:r>
        <w:rPr>
          <w:rStyle w:val="Hyperlink8"/>
          <w:lang w:val="ru-RU"/>
        </w:rPr>
        <w:t>30,</w:t>
      </w:r>
      <w:r>
        <w:rPr>
          <w:rStyle w:val="None"/>
          <w:i/>
          <w:iCs/>
          <w:spacing w:val="-6"/>
          <w:sz w:val="16"/>
          <w:szCs w:val="16"/>
        </w:rPr>
        <w:t xml:space="preserve"> </w:t>
      </w:r>
      <w:r>
        <w:rPr>
          <w:rStyle w:val="Hyperlink8"/>
        </w:rPr>
        <w:t>2025.</w:t>
      </w:r>
      <w:r>
        <w:rPr>
          <w:rStyle w:val="None"/>
          <w:i/>
          <w:iCs/>
          <w:spacing w:val="40"/>
          <w:sz w:val="16"/>
          <w:szCs w:val="16"/>
        </w:rPr>
        <w:t xml:space="preserve"> </w:t>
      </w:r>
      <w:r>
        <w:rPr>
          <w:rStyle w:val="None"/>
          <w:i/>
          <w:iCs/>
          <w:spacing w:val="-2"/>
          <w:sz w:val="16"/>
          <w:szCs w:val="16"/>
          <w:lang w:val="de-DE"/>
        </w:rPr>
        <w:t>Notes:</w:t>
      </w:r>
    </w:p>
    <w:p>
      <w:pPr>
        <w:pStyle w:val="ListParagraph"/>
        <w:numPr>
          <w:ilvl w:val="0"/>
          <w:numId w:val="9"/>
        </w:numPr>
        <w:bidi w:val="0"/>
        <w:spacing w:before="1" w:after="0"/>
        <w:ind w:hanging="6" w:start="185" w:end="34"/>
        <w:jc w:val="both"/>
        <w:rPr>
          <w:i/>
          <w:iCs/>
          <w:sz w:val="16"/>
          <w:szCs w:val="16"/>
          <w:lang w:val="en-US"/>
        </w:rPr>
      </w:pPr>
      <w:r>
        <w:rPr>
          <w:rStyle w:val="Hyperlink4"/>
          <w:i/>
          <w:iCs/>
          <w:sz w:val="16"/>
          <w:szCs w:val="16"/>
          <w:lang w:val="en-US"/>
        </w:rPr>
        <w:t>Net worth means</w:t>
      </w:r>
      <w:r>
        <w:rPr>
          <w:rStyle w:val="None"/>
          <w:i/>
          <w:iCs/>
          <w:spacing w:val="-3"/>
          <w:sz w:val="16"/>
          <w:szCs w:val="16"/>
          <w:lang w:val="en-US"/>
        </w:rPr>
        <w:t xml:space="preserve"> </w:t>
      </w:r>
      <w:r>
        <w:rPr>
          <w:rStyle w:val="Hyperlink4"/>
          <w:i/>
          <w:iCs/>
          <w:sz w:val="16"/>
          <w:szCs w:val="16"/>
          <w:lang w:val="en-US"/>
        </w:rPr>
        <w:t>the</w:t>
      </w:r>
      <w:r>
        <w:rPr>
          <w:rStyle w:val="None"/>
          <w:i/>
          <w:iCs/>
          <w:spacing w:val="-3"/>
          <w:sz w:val="16"/>
          <w:szCs w:val="16"/>
          <w:lang w:val="en-US"/>
        </w:rPr>
        <w:t xml:space="preserve"> </w:t>
      </w:r>
      <w:r>
        <w:rPr>
          <w:rStyle w:val="Hyperlink4"/>
          <w:i/>
          <w:iCs/>
          <w:sz w:val="16"/>
          <w:szCs w:val="16"/>
          <w:lang w:val="en-US"/>
        </w:rPr>
        <w:t>aggregate value</w:t>
      </w:r>
      <w:r>
        <w:rPr>
          <w:rStyle w:val="None"/>
          <w:i/>
          <w:iCs/>
          <w:spacing w:val="-3"/>
          <w:sz w:val="16"/>
          <w:szCs w:val="16"/>
          <w:lang w:val="en-US"/>
        </w:rPr>
        <w:t xml:space="preserve"> </w:t>
      </w:r>
      <w:r>
        <w:rPr>
          <w:rStyle w:val="Hyperlink4"/>
          <w:i/>
          <w:iCs/>
          <w:sz w:val="16"/>
          <w:szCs w:val="16"/>
          <w:lang w:val="en-US"/>
        </w:rPr>
        <w:t>of</w:t>
      </w:r>
      <w:r>
        <w:rPr>
          <w:rStyle w:val="None"/>
          <w:i/>
          <w:iCs/>
          <w:spacing w:val="-2"/>
          <w:sz w:val="16"/>
          <w:szCs w:val="16"/>
          <w:lang w:val="en-US"/>
        </w:rPr>
        <w:t xml:space="preserve"> </w:t>
      </w:r>
      <w:r>
        <w:rPr>
          <w:rStyle w:val="Hyperlink4"/>
          <w:i/>
          <w:iCs/>
          <w:sz w:val="16"/>
          <w:szCs w:val="16"/>
          <w:lang w:val="en-US"/>
        </w:rPr>
        <w:t>the</w:t>
      </w:r>
      <w:r>
        <w:rPr>
          <w:rStyle w:val="None"/>
          <w:i/>
          <w:iCs/>
          <w:spacing w:val="-3"/>
          <w:sz w:val="16"/>
          <w:szCs w:val="16"/>
          <w:lang w:val="en-US"/>
        </w:rPr>
        <w:t xml:space="preserve"> </w:t>
      </w:r>
      <w:r>
        <w:rPr>
          <w:rStyle w:val="Hyperlink4"/>
          <w:i/>
          <w:iCs/>
          <w:sz w:val="16"/>
          <w:szCs w:val="16"/>
          <w:lang w:val="en-US"/>
        </w:rPr>
        <w:t>paid</w:t>
      </w:r>
      <w:r>
        <w:rPr>
          <w:rStyle w:val="None"/>
          <w:i/>
          <w:iCs/>
          <w:spacing w:val="-2"/>
          <w:sz w:val="16"/>
          <w:szCs w:val="16"/>
          <w:lang w:val="en-US"/>
        </w:rPr>
        <w:t xml:space="preserve"> </w:t>
      </w:r>
      <w:r>
        <w:rPr>
          <w:rStyle w:val="Hyperlink4"/>
          <w:i/>
          <w:iCs/>
          <w:sz w:val="16"/>
          <w:szCs w:val="16"/>
          <w:lang w:val="en-US"/>
        </w:rPr>
        <w:t>up share</w:t>
      </w:r>
      <w:r>
        <w:rPr>
          <w:rStyle w:val="None"/>
          <w:i/>
          <w:iCs/>
          <w:spacing w:val="-3"/>
          <w:sz w:val="16"/>
          <w:szCs w:val="16"/>
          <w:lang w:val="en-US"/>
        </w:rPr>
        <w:t xml:space="preserve"> </w:t>
      </w:r>
      <w:r>
        <w:rPr>
          <w:rStyle w:val="Hyperlink4"/>
          <w:i/>
          <w:iCs/>
          <w:sz w:val="16"/>
          <w:szCs w:val="16"/>
          <w:lang w:val="en-US"/>
        </w:rPr>
        <w:t>capital</w:t>
      </w:r>
      <w:r>
        <w:rPr>
          <w:rStyle w:val="None"/>
          <w:i/>
          <w:iCs/>
          <w:spacing w:val="-2"/>
          <w:sz w:val="16"/>
          <w:szCs w:val="16"/>
          <w:lang w:val="en-US"/>
        </w:rPr>
        <w:t xml:space="preserve"> </w:t>
      </w:r>
      <w:r>
        <w:rPr>
          <w:rStyle w:val="Hyperlink4"/>
          <w:i/>
          <w:iCs/>
          <w:sz w:val="16"/>
          <w:szCs w:val="16"/>
          <w:lang w:val="en-US"/>
        </w:rPr>
        <w:t>of</w:t>
      </w:r>
      <w:r>
        <w:rPr>
          <w:rStyle w:val="None"/>
          <w:i/>
          <w:iCs/>
          <w:spacing w:val="-2"/>
          <w:sz w:val="16"/>
          <w:szCs w:val="16"/>
          <w:lang w:val="en-US"/>
        </w:rPr>
        <w:t xml:space="preserve"> </w:t>
      </w:r>
      <w:r>
        <w:rPr>
          <w:rStyle w:val="Hyperlink4"/>
          <w:i/>
          <w:iCs/>
          <w:sz w:val="16"/>
          <w:szCs w:val="16"/>
          <w:lang w:val="en-US"/>
        </w:rPr>
        <w:t>the</w:t>
      </w:r>
      <w:r>
        <w:rPr>
          <w:rStyle w:val="None"/>
          <w:i/>
          <w:iCs/>
          <w:spacing w:val="-3"/>
          <w:sz w:val="16"/>
          <w:szCs w:val="16"/>
          <w:lang w:val="en-US"/>
        </w:rPr>
        <w:t xml:space="preserve"> </w:t>
      </w:r>
      <w:r>
        <w:rPr>
          <w:rStyle w:val="Hyperlink4"/>
          <w:i/>
          <w:iCs/>
          <w:sz w:val="16"/>
          <w:szCs w:val="16"/>
          <w:lang w:val="en-US"/>
        </w:rPr>
        <w:t>Company</w:t>
      </w:r>
      <w:r>
        <w:rPr>
          <w:rStyle w:val="None"/>
          <w:i/>
          <w:iCs/>
          <w:spacing w:val="-3"/>
          <w:sz w:val="16"/>
          <w:szCs w:val="16"/>
          <w:lang w:val="en-US"/>
        </w:rPr>
        <w:t xml:space="preserve"> </w:t>
      </w:r>
      <w:r>
        <w:rPr>
          <w:rStyle w:val="Hyperlink4"/>
          <w:i/>
          <w:iCs/>
          <w:sz w:val="16"/>
          <w:szCs w:val="16"/>
          <w:lang w:val="en-US"/>
        </w:rPr>
        <w:t>and all</w:t>
      </w:r>
      <w:r>
        <w:rPr>
          <w:rStyle w:val="None"/>
          <w:i/>
          <w:iCs/>
          <w:spacing w:val="-2"/>
          <w:sz w:val="16"/>
          <w:szCs w:val="16"/>
          <w:lang w:val="en-US"/>
        </w:rPr>
        <w:t xml:space="preserve"> </w:t>
      </w:r>
      <w:r>
        <w:rPr>
          <w:rStyle w:val="Hyperlink4"/>
          <w:i/>
          <w:iCs/>
          <w:sz w:val="16"/>
          <w:szCs w:val="16"/>
          <w:lang w:val="en-US"/>
        </w:rPr>
        <w:t>reserves</w:t>
      </w:r>
      <w:r>
        <w:rPr>
          <w:rStyle w:val="None"/>
          <w:i/>
          <w:iCs/>
          <w:spacing w:val="-3"/>
          <w:sz w:val="16"/>
          <w:szCs w:val="16"/>
          <w:lang w:val="en-US"/>
        </w:rPr>
        <w:t xml:space="preserve"> </w:t>
      </w:r>
      <w:r>
        <w:rPr>
          <w:rStyle w:val="Hyperlink4"/>
          <w:i/>
          <w:iCs/>
          <w:sz w:val="16"/>
          <w:szCs w:val="16"/>
          <w:lang w:val="en-US"/>
        </w:rPr>
        <w:t>created out</w:t>
      </w:r>
      <w:r>
        <w:rPr>
          <w:rStyle w:val="None"/>
          <w:i/>
          <w:iCs/>
          <w:spacing w:val="-2"/>
          <w:sz w:val="16"/>
          <w:szCs w:val="16"/>
          <w:lang w:val="en-US"/>
        </w:rPr>
        <w:t xml:space="preserve"> </w:t>
      </w:r>
      <w:r>
        <w:rPr>
          <w:rStyle w:val="Hyperlink4"/>
          <w:i/>
          <w:iCs/>
          <w:sz w:val="16"/>
          <w:szCs w:val="16"/>
          <w:lang w:val="en-US"/>
        </w:rPr>
        <w:t>of</w:t>
      </w:r>
      <w:r>
        <w:rPr>
          <w:rStyle w:val="None"/>
          <w:i/>
          <w:iCs/>
          <w:spacing w:val="-2"/>
          <w:sz w:val="16"/>
          <w:szCs w:val="16"/>
          <w:lang w:val="en-US"/>
        </w:rPr>
        <w:t xml:space="preserve"> </w:t>
      </w:r>
      <w:r>
        <w:rPr>
          <w:rStyle w:val="Hyperlink4"/>
          <w:i/>
          <w:iCs/>
          <w:sz w:val="16"/>
          <w:szCs w:val="16"/>
          <w:lang w:val="en-US"/>
        </w:rPr>
        <w:t>profits</w:t>
      </w:r>
      <w:r>
        <w:rPr>
          <w:rStyle w:val="None"/>
          <w:i/>
          <w:iCs/>
          <w:spacing w:val="-3"/>
          <w:sz w:val="16"/>
          <w:szCs w:val="16"/>
          <w:lang w:val="en-US"/>
        </w:rPr>
        <w:t xml:space="preserve"> </w:t>
      </w:r>
      <w:r>
        <w:rPr>
          <w:rStyle w:val="Hyperlink4"/>
          <w:i/>
          <w:iCs/>
          <w:sz w:val="16"/>
          <w:szCs w:val="16"/>
          <w:lang w:val="en-US"/>
        </w:rPr>
        <w:t>and</w:t>
      </w:r>
      <w:r>
        <w:rPr>
          <w:rStyle w:val="None"/>
          <w:i/>
          <w:iCs/>
          <w:spacing w:val="-2"/>
          <w:sz w:val="16"/>
          <w:szCs w:val="16"/>
          <w:lang w:val="en-US"/>
        </w:rPr>
        <w:t xml:space="preserve"> </w:t>
      </w:r>
      <w:r>
        <w:rPr>
          <w:rStyle w:val="Hyperlink4"/>
          <w:i/>
          <w:iCs/>
          <w:sz w:val="16"/>
          <w:szCs w:val="16"/>
          <w:lang w:val="en-US"/>
        </w:rPr>
        <w:t>securities premium</w:t>
      </w:r>
      <w:r>
        <w:rPr>
          <w:rStyle w:val="None"/>
          <w:i/>
          <w:iCs/>
          <w:spacing w:val="-4"/>
          <w:sz w:val="16"/>
          <w:szCs w:val="16"/>
          <w:lang w:val="en-US"/>
        </w:rPr>
        <w:t xml:space="preserve"> </w:t>
      </w:r>
      <w:r>
        <w:rPr>
          <w:rStyle w:val="Hyperlink4"/>
          <w:i/>
          <w:iCs/>
          <w:sz w:val="16"/>
          <w:szCs w:val="16"/>
          <w:lang w:val="en-US"/>
        </w:rPr>
        <w:t>account</w:t>
      </w:r>
      <w:r>
        <w:rPr>
          <w:rStyle w:val="None"/>
          <w:i/>
          <w:iCs/>
          <w:spacing w:val="40"/>
          <w:sz w:val="16"/>
          <w:szCs w:val="16"/>
          <w:lang w:val="en-US"/>
        </w:rPr>
        <w:t xml:space="preserve"> </w:t>
      </w:r>
      <w:r>
        <w:rPr>
          <w:rStyle w:val="Hyperlink4"/>
          <w:i/>
          <w:iCs/>
          <w:sz w:val="16"/>
          <w:szCs w:val="16"/>
          <w:lang w:val="en-US"/>
        </w:rPr>
        <w:t>and</w:t>
      </w:r>
      <w:r>
        <w:rPr>
          <w:rStyle w:val="None"/>
          <w:i/>
          <w:iCs/>
          <w:spacing w:val="-2"/>
          <w:sz w:val="16"/>
          <w:szCs w:val="16"/>
          <w:lang w:val="en-US"/>
        </w:rPr>
        <w:t xml:space="preserve"> </w:t>
      </w:r>
      <w:r>
        <w:rPr>
          <w:rStyle w:val="Hyperlink4"/>
          <w:i/>
          <w:iCs/>
          <w:sz w:val="16"/>
          <w:szCs w:val="16"/>
          <w:lang w:val="en-US"/>
        </w:rPr>
        <w:t>debit</w:t>
      </w:r>
      <w:r>
        <w:rPr>
          <w:rStyle w:val="None"/>
          <w:i/>
          <w:iCs/>
          <w:spacing w:val="-2"/>
          <w:sz w:val="16"/>
          <w:szCs w:val="16"/>
          <w:lang w:val="en-US"/>
        </w:rPr>
        <w:t xml:space="preserve"> </w:t>
      </w:r>
      <w:r>
        <w:rPr>
          <w:rStyle w:val="Hyperlink4"/>
          <w:i/>
          <w:iCs/>
          <w:sz w:val="16"/>
          <w:szCs w:val="16"/>
          <w:lang w:val="en-US"/>
        </w:rPr>
        <w:t>or</w:t>
      </w:r>
      <w:r>
        <w:rPr>
          <w:rStyle w:val="None"/>
          <w:i/>
          <w:iCs/>
          <w:spacing w:val="-1"/>
          <w:sz w:val="16"/>
          <w:szCs w:val="16"/>
          <w:lang w:val="en-US"/>
        </w:rPr>
        <w:t xml:space="preserve"> </w:t>
      </w:r>
      <w:r>
        <w:rPr>
          <w:rStyle w:val="Hyperlink4"/>
          <w:i/>
          <w:iCs/>
          <w:sz w:val="16"/>
          <w:szCs w:val="16"/>
          <w:lang w:val="en-US"/>
        </w:rPr>
        <w:t>credit balance</w:t>
      </w:r>
      <w:r>
        <w:rPr>
          <w:rStyle w:val="None"/>
          <w:i/>
          <w:iCs/>
          <w:spacing w:val="-3"/>
          <w:sz w:val="16"/>
          <w:szCs w:val="16"/>
          <w:lang w:val="en-US"/>
        </w:rPr>
        <w:t xml:space="preserve"> </w:t>
      </w:r>
      <w:r>
        <w:rPr>
          <w:rStyle w:val="Hyperlink4"/>
          <w:i/>
          <w:iCs/>
          <w:sz w:val="16"/>
          <w:szCs w:val="16"/>
          <w:lang w:val="en-US"/>
        </w:rPr>
        <w:t>of</w:t>
      </w:r>
      <w:r>
        <w:rPr>
          <w:rStyle w:val="None"/>
          <w:i/>
          <w:iCs/>
          <w:spacing w:val="-2"/>
          <w:sz w:val="16"/>
          <w:szCs w:val="16"/>
          <w:lang w:val="en-US"/>
        </w:rPr>
        <w:t xml:space="preserve"> </w:t>
      </w:r>
      <w:r>
        <w:rPr>
          <w:rStyle w:val="Hyperlink4"/>
          <w:i/>
          <w:iCs/>
          <w:sz w:val="16"/>
          <w:szCs w:val="16"/>
          <w:lang w:val="en-US"/>
        </w:rPr>
        <w:t>profit</w:t>
      </w:r>
      <w:r>
        <w:rPr>
          <w:rStyle w:val="None"/>
          <w:i/>
          <w:iCs/>
          <w:spacing w:val="-2"/>
          <w:sz w:val="16"/>
          <w:szCs w:val="16"/>
          <w:lang w:val="en-US"/>
        </w:rPr>
        <w:t xml:space="preserve"> </w:t>
      </w:r>
      <w:r>
        <w:rPr>
          <w:rStyle w:val="Hyperlink4"/>
          <w:i/>
          <w:iCs/>
          <w:sz w:val="16"/>
          <w:szCs w:val="16"/>
          <w:lang w:val="en-US"/>
        </w:rPr>
        <w:t>and</w:t>
      </w:r>
      <w:r>
        <w:rPr>
          <w:rStyle w:val="None"/>
          <w:i/>
          <w:iCs/>
          <w:spacing w:val="-2"/>
          <w:sz w:val="16"/>
          <w:szCs w:val="16"/>
          <w:lang w:val="en-US"/>
        </w:rPr>
        <w:t xml:space="preserve"> </w:t>
      </w:r>
      <w:r>
        <w:rPr>
          <w:rStyle w:val="Hyperlink4"/>
          <w:i/>
          <w:iCs/>
          <w:sz w:val="16"/>
          <w:szCs w:val="16"/>
          <w:lang w:val="en-US"/>
        </w:rPr>
        <w:t>loss</w:t>
      </w:r>
      <w:r>
        <w:rPr>
          <w:rStyle w:val="None"/>
          <w:i/>
          <w:iCs/>
          <w:spacing w:val="-3"/>
          <w:sz w:val="16"/>
          <w:szCs w:val="16"/>
          <w:lang w:val="en-US"/>
        </w:rPr>
        <w:t xml:space="preserve"> </w:t>
      </w:r>
      <w:r>
        <w:rPr>
          <w:rStyle w:val="Hyperlink4"/>
          <w:i/>
          <w:iCs/>
          <w:sz w:val="16"/>
          <w:szCs w:val="16"/>
          <w:lang w:val="en-US"/>
        </w:rPr>
        <w:t>account,</w:t>
      </w:r>
      <w:r>
        <w:rPr>
          <w:rStyle w:val="None"/>
          <w:i/>
          <w:iCs/>
          <w:spacing w:val="-3"/>
          <w:sz w:val="16"/>
          <w:szCs w:val="16"/>
          <w:lang w:val="en-US"/>
        </w:rPr>
        <w:t xml:space="preserve"> </w:t>
      </w:r>
      <w:r>
        <w:rPr>
          <w:rStyle w:val="Hyperlink4"/>
          <w:i/>
          <w:iCs/>
          <w:sz w:val="16"/>
          <w:szCs w:val="16"/>
          <w:lang w:val="en-US"/>
        </w:rPr>
        <w:t>after</w:t>
      </w:r>
      <w:r>
        <w:rPr>
          <w:rStyle w:val="None"/>
          <w:i/>
          <w:iCs/>
          <w:spacing w:val="-1"/>
          <w:sz w:val="16"/>
          <w:szCs w:val="16"/>
          <w:lang w:val="en-US"/>
        </w:rPr>
        <w:t xml:space="preserve"> </w:t>
      </w:r>
      <w:r>
        <w:rPr>
          <w:rStyle w:val="Hyperlink4"/>
          <w:i/>
          <w:iCs/>
          <w:sz w:val="16"/>
          <w:szCs w:val="16"/>
          <w:lang w:val="en-US"/>
        </w:rPr>
        <w:t>deducting</w:t>
      </w:r>
      <w:r>
        <w:rPr>
          <w:rStyle w:val="None"/>
          <w:i/>
          <w:iCs/>
          <w:spacing w:val="-2"/>
          <w:sz w:val="16"/>
          <w:szCs w:val="16"/>
          <w:lang w:val="en-US"/>
        </w:rPr>
        <w:t xml:space="preserve"> </w:t>
      </w:r>
      <w:r>
        <w:rPr>
          <w:rStyle w:val="Hyperlink4"/>
          <w:i/>
          <w:iCs/>
          <w:sz w:val="16"/>
          <w:szCs w:val="16"/>
          <w:lang w:val="en-US"/>
        </w:rPr>
        <w:t>the aggregate</w:t>
      </w:r>
      <w:r>
        <w:rPr>
          <w:rStyle w:val="None"/>
          <w:i/>
          <w:iCs/>
          <w:spacing w:val="-3"/>
          <w:sz w:val="16"/>
          <w:szCs w:val="16"/>
          <w:lang w:val="en-US"/>
        </w:rPr>
        <w:t xml:space="preserve"> </w:t>
      </w:r>
      <w:r>
        <w:rPr>
          <w:rStyle w:val="Hyperlink4"/>
          <w:i/>
          <w:iCs/>
          <w:sz w:val="16"/>
          <w:szCs w:val="16"/>
          <w:lang w:val="en-US"/>
        </w:rPr>
        <w:t>value</w:t>
      </w:r>
      <w:r>
        <w:rPr>
          <w:rStyle w:val="None"/>
          <w:i/>
          <w:iCs/>
          <w:spacing w:val="-3"/>
          <w:sz w:val="16"/>
          <w:szCs w:val="16"/>
          <w:lang w:val="en-US"/>
        </w:rPr>
        <w:t xml:space="preserve"> </w:t>
      </w:r>
      <w:r>
        <w:rPr>
          <w:rStyle w:val="Hyperlink4"/>
          <w:i/>
          <w:iCs/>
          <w:sz w:val="16"/>
          <w:szCs w:val="16"/>
          <w:lang w:val="en-US"/>
        </w:rPr>
        <w:t>of</w:t>
      </w:r>
      <w:r>
        <w:rPr>
          <w:rStyle w:val="None"/>
          <w:i/>
          <w:iCs/>
          <w:spacing w:val="-2"/>
          <w:sz w:val="16"/>
          <w:szCs w:val="16"/>
          <w:lang w:val="en-US"/>
        </w:rPr>
        <w:t xml:space="preserve"> </w:t>
      </w:r>
      <w:r>
        <w:rPr>
          <w:rStyle w:val="Hyperlink4"/>
          <w:i/>
          <w:iCs/>
          <w:sz w:val="16"/>
          <w:szCs w:val="16"/>
          <w:lang w:val="en-US"/>
        </w:rPr>
        <w:t>the</w:t>
      </w:r>
      <w:r>
        <w:rPr>
          <w:rStyle w:val="None"/>
          <w:i/>
          <w:iCs/>
          <w:spacing w:val="-3"/>
          <w:sz w:val="16"/>
          <w:szCs w:val="16"/>
          <w:lang w:val="en-US"/>
        </w:rPr>
        <w:t xml:space="preserve"> </w:t>
      </w:r>
      <w:r>
        <w:rPr>
          <w:rStyle w:val="Hyperlink4"/>
          <w:i/>
          <w:iCs/>
          <w:sz w:val="16"/>
          <w:szCs w:val="16"/>
          <w:lang w:val="en-US"/>
        </w:rPr>
        <w:t>accumulated</w:t>
      </w:r>
      <w:r>
        <w:rPr>
          <w:rStyle w:val="None"/>
          <w:i/>
          <w:iCs/>
          <w:spacing w:val="-2"/>
          <w:sz w:val="16"/>
          <w:szCs w:val="16"/>
          <w:lang w:val="en-US"/>
        </w:rPr>
        <w:t xml:space="preserve"> </w:t>
      </w:r>
      <w:r>
        <w:rPr>
          <w:rStyle w:val="Hyperlink4"/>
          <w:i/>
          <w:iCs/>
          <w:sz w:val="16"/>
          <w:szCs w:val="16"/>
          <w:lang w:val="en-US"/>
        </w:rPr>
        <w:t>losses, miscellaneous</w:t>
      </w:r>
      <w:r>
        <w:rPr>
          <w:rStyle w:val="None"/>
          <w:i/>
          <w:iCs/>
          <w:spacing w:val="-3"/>
          <w:sz w:val="16"/>
          <w:szCs w:val="16"/>
          <w:lang w:val="en-US"/>
        </w:rPr>
        <w:t xml:space="preserve"> </w:t>
      </w:r>
      <w:r>
        <w:rPr>
          <w:rStyle w:val="Hyperlink4"/>
          <w:i/>
          <w:iCs/>
          <w:sz w:val="16"/>
          <w:szCs w:val="16"/>
          <w:lang w:val="en-US"/>
        </w:rPr>
        <w:t>expenditure</w:t>
      </w:r>
      <w:r>
        <w:rPr>
          <w:rStyle w:val="None"/>
          <w:i/>
          <w:iCs/>
          <w:spacing w:val="-3"/>
          <w:sz w:val="16"/>
          <w:szCs w:val="16"/>
          <w:lang w:val="en-US"/>
        </w:rPr>
        <w:t xml:space="preserve"> </w:t>
      </w:r>
      <w:r>
        <w:rPr>
          <w:rStyle w:val="Hyperlink4"/>
          <w:i/>
          <w:iCs/>
          <w:sz w:val="16"/>
          <w:szCs w:val="16"/>
          <w:lang w:val="en-US"/>
        </w:rPr>
        <w:t>not</w:t>
      </w:r>
      <w:r>
        <w:rPr>
          <w:rStyle w:val="None"/>
          <w:i/>
          <w:iCs/>
          <w:spacing w:val="-2"/>
          <w:sz w:val="16"/>
          <w:szCs w:val="16"/>
          <w:lang w:val="en-US"/>
        </w:rPr>
        <w:t xml:space="preserve"> </w:t>
      </w:r>
      <w:r>
        <w:rPr>
          <w:rStyle w:val="Hyperlink4"/>
          <w:i/>
          <w:iCs/>
          <w:sz w:val="16"/>
          <w:szCs w:val="16"/>
          <w:lang w:val="en-US"/>
        </w:rPr>
        <w:t>written</w:t>
      </w:r>
      <w:r>
        <w:rPr>
          <w:rStyle w:val="None"/>
          <w:i/>
          <w:iCs/>
          <w:spacing w:val="40"/>
          <w:sz w:val="16"/>
          <w:szCs w:val="16"/>
          <w:lang w:val="en-US"/>
        </w:rPr>
        <w:t xml:space="preserve"> </w:t>
      </w:r>
      <w:r>
        <w:rPr>
          <w:rStyle w:val="Hyperlink4"/>
          <w:i/>
          <w:iCs/>
          <w:sz w:val="16"/>
          <w:szCs w:val="16"/>
          <w:lang w:val="en-US"/>
        </w:rPr>
        <w:t>off,</w:t>
      </w:r>
      <w:r>
        <w:rPr>
          <w:rStyle w:val="None"/>
          <w:i/>
          <w:iCs/>
          <w:spacing w:val="-5"/>
          <w:sz w:val="16"/>
          <w:szCs w:val="16"/>
          <w:lang w:val="en-US"/>
        </w:rPr>
        <w:t xml:space="preserve"> </w:t>
      </w:r>
      <w:r>
        <w:rPr>
          <w:rStyle w:val="Hyperlink4"/>
          <w:i/>
          <w:iCs/>
          <w:sz w:val="16"/>
          <w:szCs w:val="16"/>
          <w:lang w:val="en-US"/>
        </w:rPr>
        <w:t>as</w:t>
      </w:r>
      <w:r>
        <w:rPr>
          <w:rStyle w:val="None"/>
          <w:i/>
          <w:iCs/>
          <w:spacing w:val="-8"/>
          <w:sz w:val="16"/>
          <w:szCs w:val="16"/>
          <w:lang w:val="en-US"/>
        </w:rPr>
        <w:t xml:space="preserve"> </w:t>
      </w:r>
      <w:r>
        <w:rPr>
          <w:rStyle w:val="Hyperlink4"/>
          <w:i/>
          <w:iCs/>
          <w:sz w:val="16"/>
          <w:szCs w:val="16"/>
          <w:lang w:val="en-US"/>
        </w:rPr>
        <w:t>per</w:t>
      </w:r>
      <w:r>
        <w:rPr>
          <w:rStyle w:val="None"/>
          <w:i/>
          <w:iCs/>
          <w:spacing w:val="-8"/>
          <w:sz w:val="16"/>
          <w:szCs w:val="16"/>
          <w:lang w:val="en-US"/>
        </w:rPr>
        <w:t xml:space="preserve"> </w:t>
      </w:r>
      <w:r>
        <w:rPr>
          <w:rStyle w:val="Hyperlink4"/>
          <w:i/>
          <w:iCs/>
          <w:sz w:val="16"/>
          <w:szCs w:val="16"/>
          <w:lang w:val="en-US"/>
        </w:rPr>
        <w:t>the</w:t>
      </w:r>
      <w:r>
        <w:rPr>
          <w:rStyle w:val="None"/>
          <w:i/>
          <w:iCs/>
          <w:spacing w:val="-5"/>
          <w:sz w:val="16"/>
          <w:szCs w:val="16"/>
          <w:lang w:val="en-US"/>
        </w:rPr>
        <w:t xml:space="preserve"> </w:t>
      </w:r>
      <w:r>
        <w:rPr>
          <w:rStyle w:val="Hyperlink4"/>
          <w:i/>
          <w:iCs/>
          <w:sz w:val="16"/>
          <w:szCs w:val="16"/>
          <w:lang w:val="en-US"/>
        </w:rPr>
        <w:t>restated</w:t>
      </w:r>
      <w:r>
        <w:rPr>
          <w:rStyle w:val="None"/>
          <w:i/>
          <w:iCs/>
          <w:spacing w:val="-4"/>
          <w:sz w:val="16"/>
          <w:szCs w:val="16"/>
          <w:lang w:val="en-US"/>
        </w:rPr>
        <w:t xml:space="preserve"> </w:t>
      </w:r>
      <w:r>
        <w:rPr>
          <w:rStyle w:val="Hyperlink4"/>
          <w:i/>
          <w:iCs/>
          <w:sz w:val="16"/>
          <w:szCs w:val="16"/>
          <w:lang w:val="en-US"/>
        </w:rPr>
        <w:t>balance</w:t>
      </w:r>
      <w:r>
        <w:rPr>
          <w:rStyle w:val="None"/>
          <w:i/>
          <w:iCs/>
          <w:spacing w:val="-3"/>
          <w:sz w:val="16"/>
          <w:szCs w:val="16"/>
          <w:lang w:val="en-US"/>
        </w:rPr>
        <w:t xml:space="preserve"> </w:t>
      </w:r>
      <w:r>
        <w:rPr>
          <w:rStyle w:val="Hyperlink4"/>
          <w:i/>
          <w:iCs/>
          <w:sz w:val="16"/>
          <w:szCs w:val="16"/>
          <w:lang w:val="en-US"/>
        </w:rPr>
        <w:t>sheet,</w:t>
      </w:r>
      <w:r>
        <w:rPr>
          <w:rStyle w:val="None"/>
          <w:i/>
          <w:iCs/>
          <w:spacing w:val="-7"/>
          <w:sz w:val="16"/>
          <w:szCs w:val="16"/>
          <w:lang w:val="en-US"/>
        </w:rPr>
        <w:t xml:space="preserve"> </w:t>
      </w:r>
      <w:r>
        <w:rPr>
          <w:rStyle w:val="Hyperlink4"/>
          <w:i/>
          <w:iCs/>
          <w:sz w:val="16"/>
          <w:szCs w:val="16"/>
          <w:lang w:val="en-US"/>
        </w:rPr>
        <w:t>but</w:t>
      </w:r>
      <w:r>
        <w:rPr>
          <w:rStyle w:val="None"/>
          <w:i/>
          <w:iCs/>
          <w:spacing w:val="-4"/>
          <w:sz w:val="16"/>
          <w:szCs w:val="16"/>
          <w:lang w:val="en-US"/>
        </w:rPr>
        <w:t xml:space="preserve"> </w:t>
      </w:r>
      <w:r>
        <w:rPr>
          <w:rStyle w:val="Hyperlink4"/>
          <w:i/>
          <w:iCs/>
          <w:sz w:val="16"/>
          <w:szCs w:val="16"/>
          <w:lang w:val="en-US"/>
        </w:rPr>
        <w:t>does</w:t>
      </w:r>
      <w:r>
        <w:rPr>
          <w:rStyle w:val="None"/>
          <w:i/>
          <w:iCs/>
          <w:spacing w:val="-8"/>
          <w:sz w:val="16"/>
          <w:szCs w:val="16"/>
          <w:lang w:val="en-US"/>
        </w:rPr>
        <w:t xml:space="preserve"> </w:t>
      </w:r>
      <w:r>
        <w:rPr>
          <w:rStyle w:val="Hyperlink4"/>
          <w:i/>
          <w:iCs/>
          <w:sz w:val="16"/>
          <w:szCs w:val="16"/>
          <w:lang w:val="en-US"/>
        </w:rPr>
        <w:t>not</w:t>
      </w:r>
      <w:r>
        <w:rPr>
          <w:rStyle w:val="None"/>
          <w:i/>
          <w:iCs/>
          <w:spacing w:val="-4"/>
          <w:sz w:val="16"/>
          <w:szCs w:val="16"/>
          <w:lang w:val="en-US"/>
        </w:rPr>
        <w:t xml:space="preserve"> </w:t>
      </w:r>
      <w:r>
        <w:rPr>
          <w:rStyle w:val="Hyperlink4"/>
          <w:i/>
          <w:iCs/>
          <w:sz w:val="16"/>
          <w:szCs w:val="16"/>
          <w:lang w:val="en-US"/>
        </w:rPr>
        <w:t>include</w:t>
      </w:r>
      <w:r>
        <w:rPr>
          <w:rStyle w:val="None"/>
          <w:i/>
          <w:iCs/>
          <w:spacing w:val="-3"/>
          <w:sz w:val="16"/>
          <w:szCs w:val="16"/>
          <w:lang w:val="en-US"/>
        </w:rPr>
        <w:t xml:space="preserve"> </w:t>
      </w:r>
      <w:r>
        <w:rPr>
          <w:rStyle w:val="Hyperlink4"/>
          <w:i/>
          <w:iCs/>
          <w:sz w:val="16"/>
          <w:szCs w:val="16"/>
          <w:lang w:val="en-US"/>
        </w:rPr>
        <w:t>reserves</w:t>
      </w:r>
      <w:r>
        <w:rPr>
          <w:rStyle w:val="None"/>
          <w:i/>
          <w:iCs/>
          <w:spacing w:val="-8"/>
          <w:sz w:val="16"/>
          <w:szCs w:val="16"/>
          <w:lang w:val="en-US"/>
        </w:rPr>
        <w:t xml:space="preserve"> </w:t>
      </w:r>
      <w:r>
        <w:rPr>
          <w:rStyle w:val="Hyperlink4"/>
          <w:i/>
          <w:iCs/>
          <w:sz w:val="16"/>
          <w:szCs w:val="16"/>
          <w:lang w:val="en-US"/>
        </w:rPr>
        <w:t>created</w:t>
      </w:r>
      <w:r>
        <w:rPr>
          <w:rStyle w:val="None"/>
          <w:i/>
          <w:iCs/>
          <w:spacing w:val="-7"/>
          <w:sz w:val="16"/>
          <w:szCs w:val="16"/>
          <w:lang w:val="en-US"/>
        </w:rPr>
        <w:t xml:space="preserve"> </w:t>
      </w:r>
      <w:r>
        <w:rPr>
          <w:rStyle w:val="Hyperlink4"/>
          <w:i/>
          <w:iCs/>
          <w:sz w:val="16"/>
          <w:szCs w:val="16"/>
          <w:lang w:val="en-US"/>
        </w:rPr>
        <w:t>out</w:t>
      </w:r>
      <w:r>
        <w:rPr>
          <w:rStyle w:val="None"/>
          <w:i/>
          <w:iCs/>
          <w:spacing w:val="-4"/>
          <w:sz w:val="16"/>
          <w:szCs w:val="16"/>
          <w:lang w:val="en-US"/>
        </w:rPr>
        <w:t xml:space="preserve"> </w:t>
      </w:r>
      <w:r>
        <w:rPr>
          <w:rStyle w:val="Hyperlink4"/>
          <w:i/>
          <w:iCs/>
          <w:sz w:val="16"/>
          <w:szCs w:val="16"/>
          <w:lang w:val="en-US"/>
        </w:rPr>
        <w:t>of</w:t>
      </w:r>
      <w:r>
        <w:rPr>
          <w:rStyle w:val="None"/>
          <w:i/>
          <w:iCs/>
          <w:spacing w:val="-4"/>
          <w:sz w:val="16"/>
          <w:szCs w:val="16"/>
          <w:lang w:val="en-US"/>
        </w:rPr>
        <w:t xml:space="preserve"> </w:t>
      </w:r>
      <w:r>
        <w:rPr>
          <w:rStyle w:val="Hyperlink4"/>
          <w:i/>
          <w:iCs/>
          <w:sz w:val="16"/>
          <w:szCs w:val="16"/>
          <w:lang w:val="en-US"/>
        </w:rPr>
        <w:t>revaluation</w:t>
      </w:r>
      <w:r>
        <w:rPr>
          <w:rStyle w:val="None"/>
          <w:i/>
          <w:iCs/>
          <w:spacing w:val="-7"/>
          <w:sz w:val="16"/>
          <w:szCs w:val="16"/>
          <w:lang w:val="en-US"/>
        </w:rPr>
        <w:t xml:space="preserve"> </w:t>
      </w:r>
      <w:r>
        <w:rPr>
          <w:rStyle w:val="Hyperlink4"/>
          <w:i/>
          <w:iCs/>
          <w:sz w:val="16"/>
          <w:szCs w:val="16"/>
          <w:lang w:val="en-US"/>
        </w:rPr>
        <w:t>of</w:t>
      </w:r>
      <w:r>
        <w:rPr>
          <w:rStyle w:val="None"/>
          <w:i/>
          <w:iCs/>
          <w:spacing w:val="-7"/>
          <w:sz w:val="16"/>
          <w:szCs w:val="16"/>
          <w:lang w:val="en-US"/>
        </w:rPr>
        <w:t xml:space="preserve"> </w:t>
      </w:r>
      <w:r>
        <w:rPr>
          <w:rStyle w:val="Hyperlink4"/>
          <w:i/>
          <w:iCs/>
          <w:sz w:val="16"/>
          <w:szCs w:val="16"/>
          <w:lang w:val="en-US"/>
        </w:rPr>
        <w:t>assets,</w:t>
      </w:r>
      <w:r>
        <w:rPr>
          <w:rStyle w:val="None"/>
          <w:i/>
          <w:iCs/>
          <w:spacing w:val="-5"/>
          <w:sz w:val="16"/>
          <w:szCs w:val="16"/>
          <w:lang w:val="en-US"/>
        </w:rPr>
        <w:t xml:space="preserve"> </w:t>
      </w:r>
      <w:r>
        <w:rPr>
          <w:rStyle w:val="Hyperlink4"/>
          <w:i/>
          <w:iCs/>
          <w:sz w:val="16"/>
          <w:szCs w:val="16"/>
          <w:lang w:val="en-US"/>
        </w:rPr>
        <w:t>capital</w:t>
      </w:r>
      <w:r>
        <w:rPr>
          <w:rStyle w:val="None"/>
          <w:i/>
          <w:iCs/>
          <w:spacing w:val="-5"/>
          <w:sz w:val="16"/>
          <w:szCs w:val="16"/>
          <w:lang w:val="en-US"/>
        </w:rPr>
        <w:t xml:space="preserve"> </w:t>
      </w:r>
      <w:r>
        <w:rPr>
          <w:rStyle w:val="Hyperlink4"/>
          <w:i/>
          <w:iCs/>
          <w:sz w:val="16"/>
          <w:szCs w:val="16"/>
          <w:lang w:val="en-US"/>
        </w:rPr>
        <w:t>reserve, foreign</w:t>
      </w:r>
      <w:r>
        <w:rPr>
          <w:rStyle w:val="None"/>
          <w:i/>
          <w:iCs/>
          <w:spacing w:val="-4"/>
          <w:sz w:val="16"/>
          <w:szCs w:val="16"/>
          <w:lang w:val="en-US"/>
        </w:rPr>
        <w:t xml:space="preserve"> </w:t>
      </w:r>
      <w:r>
        <w:rPr>
          <w:rStyle w:val="Hyperlink4"/>
          <w:i/>
          <w:iCs/>
          <w:sz w:val="16"/>
          <w:szCs w:val="16"/>
          <w:lang w:val="en-US"/>
        </w:rPr>
        <w:t>currency</w:t>
      </w:r>
      <w:r>
        <w:rPr>
          <w:rStyle w:val="None"/>
          <w:i/>
          <w:iCs/>
          <w:spacing w:val="-5"/>
          <w:sz w:val="16"/>
          <w:szCs w:val="16"/>
          <w:lang w:val="en-US"/>
        </w:rPr>
        <w:t xml:space="preserve"> </w:t>
      </w:r>
      <w:r>
        <w:rPr>
          <w:rStyle w:val="Hyperlink4"/>
          <w:i/>
          <w:iCs/>
          <w:sz w:val="16"/>
          <w:szCs w:val="16"/>
          <w:lang w:val="en-US"/>
        </w:rPr>
        <w:t>translation</w:t>
      </w:r>
      <w:r>
        <w:rPr>
          <w:rStyle w:val="None"/>
          <w:i/>
          <w:iCs/>
          <w:spacing w:val="-4"/>
          <w:sz w:val="16"/>
          <w:szCs w:val="16"/>
          <w:lang w:val="en-US"/>
        </w:rPr>
        <w:t xml:space="preserve"> </w:t>
      </w:r>
      <w:r>
        <w:rPr>
          <w:rStyle w:val="Hyperlink4"/>
          <w:i/>
          <w:iCs/>
          <w:sz w:val="16"/>
          <w:szCs w:val="16"/>
          <w:lang w:val="en-US"/>
        </w:rPr>
        <w:t>reserve,</w:t>
      </w:r>
      <w:r>
        <w:rPr>
          <w:rStyle w:val="None"/>
          <w:i/>
          <w:iCs/>
          <w:spacing w:val="40"/>
          <w:sz w:val="16"/>
          <w:szCs w:val="16"/>
          <w:lang w:val="en-US"/>
        </w:rPr>
        <w:t xml:space="preserve"> </w:t>
      </w:r>
      <w:r>
        <w:rPr>
          <w:rStyle w:val="Hyperlink4"/>
          <w:i/>
          <w:iCs/>
          <w:sz w:val="16"/>
          <w:szCs w:val="16"/>
          <w:lang w:val="en-US"/>
        </w:rPr>
        <w:t>write-back of depreciation as at period /year end, as per Restated Financial Statements of Assets and Liabilities of the Company.</w:t>
      </w:r>
    </w:p>
    <w:p>
      <w:pPr>
        <w:pStyle w:val="ListParagraph"/>
        <w:numPr>
          <w:ilvl w:val="0"/>
          <w:numId w:val="70"/>
        </w:numPr>
        <w:bidi w:val="0"/>
        <w:spacing w:lineRule="exact" w:line="182" w:before="0" w:after="0"/>
        <w:ind w:hanging="226" w:start="405" w:end="0"/>
        <w:jc w:val="both"/>
        <w:rPr>
          <w:i/>
          <w:iCs/>
          <w:sz w:val="16"/>
          <w:szCs w:val="16"/>
          <w:lang w:val="en-US"/>
        </w:rPr>
      </w:pPr>
      <w:r>
        <w:rPr>
          <w:rStyle w:val="Hyperlink4"/>
          <w:i/>
          <w:iCs/>
          <w:sz w:val="16"/>
          <w:szCs w:val="16"/>
          <w:lang w:val="en-US"/>
        </w:rPr>
        <w:t>Earnings</w:t>
      </w:r>
      <w:r>
        <w:rPr>
          <w:rStyle w:val="None"/>
          <w:i/>
          <w:iCs/>
          <w:spacing w:val="-9"/>
          <w:sz w:val="16"/>
          <w:szCs w:val="16"/>
          <w:lang w:val="en-US"/>
        </w:rPr>
        <w:t xml:space="preserve"> </w:t>
      </w:r>
      <w:r>
        <w:rPr>
          <w:rStyle w:val="Hyperlink4"/>
          <w:i/>
          <w:iCs/>
          <w:sz w:val="16"/>
          <w:szCs w:val="16"/>
          <w:lang w:val="en-US"/>
        </w:rPr>
        <w:t>per</w:t>
      </w:r>
      <w:r>
        <w:rPr>
          <w:rStyle w:val="None"/>
          <w:i/>
          <w:iCs/>
          <w:spacing w:val="-5"/>
          <w:sz w:val="16"/>
          <w:szCs w:val="16"/>
          <w:lang w:val="en-US"/>
        </w:rPr>
        <w:t xml:space="preserve"> </w:t>
      </w:r>
      <w:r>
        <w:rPr>
          <w:rStyle w:val="Hyperlink4"/>
          <w:i/>
          <w:iCs/>
          <w:sz w:val="16"/>
          <w:szCs w:val="16"/>
          <w:lang w:val="en-US"/>
        </w:rPr>
        <w:t>Equity</w:t>
      </w:r>
      <w:r>
        <w:rPr>
          <w:rStyle w:val="None"/>
          <w:i/>
          <w:iCs/>
          <w:spacing w:val="-6"/>
          <w:sz w:val="16"/>
          <w:szCs w:val="16"/>
          <w:lang w:val="en-US"/>
        </w:rPr>
        <w:t xml:space="preserve"> </w:t>
      </w:r>
      <w:r>
        <w:rPr>
          <w:rStyle w:val="Hyperlink4"/>
          <w:i/>
          <w:iCs/>
          <w:sz w:val="16"/>
          <w:szCs w:val="16"/>
          <w:lang w:val="en-US"/>
        </w:rPr>
        <w:t>Share</w:t>
      </w:r>
      <w:r>
        <w:rPr>
          <w:rStyle w:val="None"/>
          <w:i/>
          <w:iCs/>
          <w:spacing w:val="-4"/>
          <w:sz w:val="16"/>
          <w:szCs w:val="16"/>
          <w:lang w:val="en-US"/>
        </w:rPr>
        <w:t xml:space="preserve"> </w:t>
      </w:r>
      <w:r>
        <w:rPr>
          <w:rStyle w:val="Hyperlink4"/>
          <w:i/>
          <w:iCs/>
          <w:sz w:val="16"/>
          <w:szCs w:val="16"/>
          <w:lang w:val="en-US"/>
        </w:rPr>
        <w:t>(Basic)</w:t>
      </w:r>
      <w:r>
        <w:rPr>
          <w:rStyle w:val="None"/>
          <w:i/>
          <w:iCs/>
          <w:spacing w:val="-6"/>
          <w:sz w:val="16"/>
          <w:szCs w:val="16"/>
          <w:lang w:val="en-US"/>
        </w:rPr>
        <w:t xml:space="preserve"> </w:t>
      </w:r>
      <w:r>
        <w:rPr>
          <w:rStyle w:val="Hyperlink4"/>
          <w:i/>
          <w:iCs/>
          <w:sz w:val="16"/>
          <w:szCs w:val="16"/>
          <w:lang w:val="en-US"/>
        </w:rPr>
        <w:t>=</w:t>
      </w:r>
      <w:r>
        <w:rPr>
          <w:rStyle w:val="None"/>
          <w:i/>
          <w:iCs/>
          <w:spacing w:val="-3"/>
          <w:sz w:val="16"/>
          <w:szCs w:val="16"/>
          <w:lang w:val="en-US"/>
        </w:rPr>
        <w:t xml:space="preserve"> </w:t>
      </w:r>
      <w:r>
        <w:rPr>
          <w:rStyle w:val="Hyperlink4"/>
          <w:i/>
          <w:iCs/>
          <w:sz w:val="16"/>
          <w:szCs w:val="16"/>
          <w:lang w:val="en-US"/>
        </w:rPr>
        <w:t>restated</w:t>
      </w:r>
      <w:r>
        <w:rPr>
          <w:rStyle w:val="None"/>
          <w:i/>
          <w:iCs/>
          <w:spacing w:val="-6"/>
          <w:sz w:val="16"/>
          <w:szCs w:val="16"/>
          <w:lang w:val="en-US"/>
        </w:rPr>
        <w:t xml:space="preserve"> </w:t>
      </w:r>
      <w:r>
        <w:rPr>
          <w:rStyle w:val="Hyperlink4"/>
          <w:i/>
          <w:iCs/>
          <w:sz w:val="16"/>
          <w:szCs w:val="16"/>
          <w:lang w:val="en-US"/>
        </w:rPr>
        <w:t>profit</w:t>
      </w:r>
      <w:r>
        <w:rPr>
          <w:rStyle w:val="None"/>
          <w:i/>
          <w:iCs/>
          <w:spacing w:val="-5"/>
          <w:sz w:val="16"/>
          <w:szCs w:val="16"/>
          <w:lang w:val="en-US"/>
        </w:rPr>
        <w:t xml:space="preserve"> </w:t>
      </w:r>
      <w:r>
        <w:rPr>
          <w:rStyle w:val="Hyperlink4"/>
          <w:i/>
          <w:iCs/>
          <w:sz w:val="16"/>
          <w:szCs w:val="16"/>
          <w:lang w:val="en-US"/>
        </w:rPr>
        <w:t>attributable</w:t>
      </w:r>
      <w:r>
        <w:rPr>
          <w:rStyle w:val="None"/>
          <w:i/>
          <w:iCs/>
          <w:spacing w:val="-4"/>
          <w:sz w:val="16"/>
          <w:szCs w:val="16"/>
          <w:lang w:val="en-US"/>
        </w:rPr>
        <w:t xml:space="preserve"> </w:t>
      </w:r>
      <w:r>
        <w:rPr>
          <w:rStyle w:val="Hyperlink4"/>
          <w:i/>
          <w:iCs/>
          <w:sz w:val="16"/>
          <w:szCs w:val="16"/>
          <w:lang w:val="en-US"/>
        </w:rPr>
        <w:t>to</w:t>
      </w:r>
      <w:r>
        <w:rPr>
          <w:rStyle w:val="None"/>
          <w:i/>
          <w:iCs/>
          <w:spacing w:val="-6"/>
          <w:sz w:val="16"/>
          <w:szCs w:val="16"/>
          <w:lang w:val="en-US"/>
        </w:rPr>
        <w:t xml:space="preserve"> </w:t>
      </w:r>
      <w:r>
        <w:rPr>
          <w:rStyle w:val="Hyperlink4"/>
          <w:i/>
          <w:iCs/>
          <w:sz w:val="16"/>
          <w:szCs w:val="16"/>
          <w:lang w:val="en-US"/>
        </w:rPr>
        <w:t>the</w:t>
      </w:r>
      <w:r>
        <w:rPr>
          <w:rStyle w:val="None"/>
          <w:i/>
          <w:iCs/>
          <w:spacing w:val="-7"/>
          <w:sz w:val="16"/>
          <w:szCs w:val="16"/>
          <w:lang w:val="en-US"/>
        </w:rPr>
        <w:t xml:space="preserve"> </w:t>
      </w:r>
      <w:r>
        <w:rPr>
          <w:rStyle w:val="Hyperlink4"/>
          <w:i/>
          <w:iCs/>
          <w:sz w:val="16"/>
          <w:szCs w:val="16"/>
          <w:lang w:val="en-US"/>
        </w:rPr>
        <w:t>equity</w:t>
      </w:r>
      <w:r>
        <w:rPr>
          <w:rStyle w:val="None"/>
          <w:i/>
          <w:iCs/>
          <w:spacing w:val="-6"/>
          <w:sz w:val="16"/>
          <w:szCs w:val="16"/>
          <w:lang w:val="en-US"/>
        </w:rPr>
        <w:t xml:space="preserve"> </w:t>
      </w:r>
      <w:r>
        <w:rPr>
          <w:rStyle w:val="Hyperlink4"/>
          <w:i/>
          <w:iCs/>
          <w:sz w:val="16"/>
          <w:szCs w:val="16"/>
          <w:lang w:val="en-US"/>
        </w:rPr>
        <w:t>holders</w:t>
      </w:r>
      <w:r>
        <w:rPr>
          <w:rStyle w:val="None"/>
          <w:i/>
          <w:iCs/>
          <w:spacing w:val="-7"/>
          <w:sz w:val="16"/>
          <w:szCs w:val="16"/>
          <w:lang w:val="en-US"/>
        </w:rPr>
        <w:t xml:space="preserve"> </w:t>
      </w:r>
      <w:r>
        <w:rPr>
          <w:rStyle w:val="Hyperlink4"/>
          <w:i/>
          <w:iCs/>
          <w:sz w:val="16"/>
          <w:szCs w:val="16"/>
          <w:lang w:val="en-US"/>
        </w:rPr>
        <w:t>/</w:t>
      </w:r>
      <w:r>
        <w:rPr>
          <w:rStyle w:val="None"/>
          <w:i/>
          <w:iCs/>
          <w:spacing w:val="6"/>
          <w:sz w:val="16"/>
          <w:szCs w:val="16"/>
          <w:lang w:val="en-US"/>
        </w:rPr>
        <w:t xml:space="preserve"> </w:t>
      </w:r>
      <w:r>
        <w:rPr>
          <w:rStyle w:val="Hyperlink4"/>
          <w:i/>
          <w:iCs/>
          <w:sz w:val="16"/>
          <w:szCs w:val="16"/>
          <w:lang w:val="en-US"/>
        </w:rPr>
        <w:t>weighted</w:t>
      </w:r>
      <w:r>
        <w:rPr>
          <w:rStyle w:val="None"/>
          <w:i/>
          <w:iCs/>
          <w:spacing w:val="-6"/>
          <w:sz w:val="16"/>
          <w:szCs w:val="16"/>
          <w:lang w:val="en-US"/>
        </w:rPr>
        <w:t xml:space="preserve"> </w:t>
      </w:r>
      <w:r>
        <w:rPr>
          <w:rStyle w:val="Hyperlink4"/>
          <w:i/>
          <w:iCs/>
          <w:sz w:val="16"/>
          <w:szCs w:val="16"/>
          <w:lang w:val="en-US"/>
        </w:rPr>
        <w:t>average</w:t>
      </w:r>
      <w:r>
        <w:rPr>
          <w:rStyle w:val="None"/>
          <w:i/>
          <w:iCs/>
          <w:spacing w:val="-6"/>
          <w:sz w:val="16"/>
          <w:szCs w:val="16"/>
          <w:lang w:val="en-US"/>
        </w:rPr>
        <w:t xml:space="preserve"> </w:t>
      </w:r>
      <w:r>
        <w:rPr>
          <w:rStyle w:val="Hyperlink4"/>
          <w:i/>
          <w:iCs/>
          <w:sz w:val="16"/>
          <w:szCs w:val="16"/>
          <w:lang w:val="en-US"/>
        </w:rPr>
        <w:t>number</w:t>
      </w:r>
      <w:r>
        <w:rPr>
          <w:rStyle w:val="None"/>
          <w:i/>
          <w:iCs/>
          <w:spacing w:val="-7"/>
          <w:sz w:val="16"/>
          <w:szCs w:val="16"/>
          <w:lang w:val="en-US"/>
        </w:rPr>
        <w:t xml:space="preserve"> </w:t>
      </w:r>
      <w:r>
        <w:rPr>
          <w:rStyle w:val="Hyperlink4"/>
          <w:i/>
          <w:iCs/>
          <w:sz w:val="16"/>
          <w:szCs w:val="16"/>
          <w:lang w:val="en-US"/>
        </w:rPr>
        <w:t>of</w:t>
      </w:r>
      <w:r>
        <w:rPr>
          <w:rStyle w:val="None"/>
          <w:i/>
          <w:iCs/>
          <w:spacing w:val="-4"/>
          <w:sz w:val="16"/>
          <w:szCs w:val="16"/>
          <w:lang w:val="en-US"/>
        </w:rPr>
        <w:t xml:space="preserve"> </w:t>
      </w:r>
      <w:r>
        <w:rPr>
          <w:rStyle w:val="Hyperlink4"/>
          <w:i/>
          <w:iCs/>
          <w:sz w:val="16"/>
          <w:szCs w:val="16"/>
          <w:lang w:val="en-US"/>
        </w:rPr>
        <w:t>equity</w:t>
      </w:r>
      <w:r>
        <w:rPr>
          <w:rStyle w:val="None"/>
          <w:i/>
          <w:iCs/>
          <w:spacing w:val="-3"/>
          <w:sz w:val="16"/>
          <w:szCs w:val="16"/>
          <w:lang w:val="en-US"/>
        </w:rPr>
        <w:t xml:space="preserve"> </w:t>
      </w:r>
      <w:r>
        <w:rPr>
          <w:rStyle w:val="None"/>
          <w:i/>
          <w:iCs/>
          <w:spacing w:val="-2"/>
          <w:sz w:val="16"/>
          <w:szCs w:val="16"/>
          <w:lang w:val="en-US"/>
        </w:rPr>
        <w:t>shares.</w:t>
      </w:r>
    </w:p>
    <w:p>
      <w:pPr>
        <w:pStyle w:val="ListParagraph"/>
        <w:numPr>
          <w:ilvl w:val="0"/>
          <w:numId w:val="71"/>
        </w:numPr>
        <w:bidi w:val="0"/>
        <w:spacing w:before="1" w:after="0"/>
        <w:ind w:hanging="59" w:start="238" w:end="40"/>
        <w:jc w:val="both"/>
        <w:rPr>
          <w:i/>
          <w:iCs/>
          <w:sz w:val="16"/>
          <w:szCs w:val="16"/>
          <w:lang w:val="en-US"/>
        </w:rPr>
      </w:pPr>
      <w:r>
        <w:rPr>
          <w:rStyle w:val="Hyperlink4"/>
          <w:i/>
          <w:iCs/>
          <w:sz w:val="16"/>
          <w:szCs w:val="16"/>
          <w:lang w:val="en-US"/>
        </w:rPr>
        <w:t>Earnings per Equity Share (Diluted) = restated profit attributable to the equity holders / weighted average number of equity shares adjusted for the</w:t>
      </w:r>
      <w:r>
        <w:rPr>
          <w:rStyle w:val="None"/>
          <w:i/>
          <w:iCs/>
          <w:spacing w:val="40"/>
          <w:sz w:val="16"/>
          <w:szCs w:val="16"/>
          <w:lang w:val="en-US"/>
        </w:rPr>
        <w:t xml:space="preserve"> </w:t>
      </w:r>
      <w:r>
        <w:rPr>
          <w:rStyle w:val="Hyperlink4"/>
          <w:i/>
          <w:iCs/>
          <w:sz w:val="16"/>
          <w:szCs w:val="16"/>
          <w:lang w:val="en-US"/>
        </w:rPr>
        <w:t>effects of dilution.</w:t>
      </w:r>
    </w:p>
    <w:p>
      <w:pPr>
        <w:pStyle w:val="ListParagraph"/>
        <w:numPr>
          <w:ilvl w:val="0"/>
          <w:numId w:val="72"/>
        </w:numPr>
        <w:bidi w:val="0"/>
        <w:spacing w:before="0" w:after="0"/>
        <w:ind w:hanging="54" w:start="233" w:end="36"/>
        <w:jc w:val="both"/>
        <w:rPr>
          <w:i/>
          <w:iCs/>
          <w:sz w:val="16"/>
          <w:szCs w:val="16"/>
          <w:lang w:val="en-US"/>
        </w:rPr>
      </w:pPr>
      <w:r>
        <w:rPr>
          <w:rStyle w:val="Hyperlink4"/>
          <w:i/>
          <w:iCs/>
          <w:sz w:val="16"/>
          <w:szCs w:val="16"/>
          <w:lang w:val="en-US"/>
        </w:rPr>
        <w:t>Basic EPS and Diluted EPS calculations are in accordance with Indian Accounting Standard 33 ‘Earnings per Share’. The Split of Equity Shares and</w:t>
      </w:r>
      <w:r>
        <w:rPr>
          <w:rStyle w:val="None"/>
          <w:i/>
          <w:iCs/>
          <w:spacing w:val="40"/>
          <w:sz w:val="16"/>
          <w:szCs w:val="16"/>
          <w:lang w:val="en-US"/>
        </w:rPr>
        <w:t xml:space="preserve"> </w:t>
      </w:r>
      <w:r>
        <w:rPr>
          <w:rStyle w:val="Hyperlink4"/>
          <w:i/>
          <w:iCs/>
          <w:sz w:val="16"/>
          <w:szCs w:val="16"/>
          <w:lang w:val="en-US"/>
        </w:rPr>
        <w:t>Bonus Issue are retrospectively considered</w:t>
      </w:r>
      <w:r>
        <w:rPr>
          <w:rStyle w:val="None"/>
          <w:i/>
          <w:iCs/>
          <w:spacing w:val="-1"/>
          <w:sz w:val="16"/>
          <w:szCs w:val="16"/>
          <w:lang w:val="en-US"/>
        </w:rPr>
        <w:t xml:space="preserve"> </w:t>
      </w:r>
      <w:r>
        <w:rPr>
          <w:rStyle w:val="Hyperlink4"/>
          <w:i/>
          <w:iCs/>
          <w:sz w:val="16"/>
          <w:szCs w:val="16"/>
          <w:lang w:val="en-US"/>
        </w:rPr>
        <w:t>for</w:t>
      </w:r>
      <w:r>
        <w:rPr>
          <w:rStyle w:val="None"/>
          <w:i/>
          <w:iCs/>
          <w:spacing w:val="-1"/>
          <w:sz w:val="16"/>
          <w:szCs w:val="16"/>
          <w:lang w:val="en-US"/>
        </w:rPr>
        <w:t xml:space="preserve"> </w:t>
      </w:r>
      <w:r>
        <w:rPr>
          <w:rStyle w:val="Hyperlink4"/>
          <w:i/>
          <w:iCs/>
          <w:sz w:val="16"/>
          <w:szCs w:val="16"/>
          <w:lang w:val="en-US"/>
        </w:rPr>
        <w:t>the computation of weighted average number</w:t>
      </w:r>
      <w:r>
        <w:rPr>
          <w:rStyle w:val="None"/>
          <w:i/>
          <w:iCs/>
          <w:spacing w:val="-1"/>
          <w:sz w:val="16"/>
          <w:szCs w:val="16"/>
          <w:lang w:val="en-US"/>
        </w:rPr>
        <w:t xml:space="preserve"> </w:t>
      </w:r>
      <w:r>
        <w:rPr>
          <w:rStyle w:val="Hyperlink4"/>
          <w:i/>
          <w:iCs/>
          <w:sz w:val="16"/>
          <w:szCs w:val="16"/>
          <w:lang w:val="en-US"/>
        </w:rPr>
        <w:t>of equity shares</w:t>
      </w:r>
      <w:r>
        <w:rPr>
          <w:rStyle w:val="None"/>
          <w:i/>
          <w:iCs/>
          <w:spacing w:val="-1"/>
          <w:sz w:val="16"/>
          <w:szCs w:val="16"/>
          <w:lang w:val="en-US"/>
        </w:rPr>
        <w:t xml:space="preserve"> </w:t>
      </w:r>
      <w:r>
        <w:rPr>
          <w:rStyle w:val="Hyperlink4"/>
          <w:i/>
          <w:iCs/>
          <w:sz w:val="16"/>
          <w:szCs w:val="16"/>
          <w:lang w:val="en-US"/>
        </w:rPr>
        <w:t>outstanding during the period, in accordance</w:t>
      </w:r>
      <w:r>
        <w:rPr>
          <w:rStyle w:val="None"/>
          <w:i/>
          <w:iCs/>
          <w:spacing w:val="40"/>
          <w:sz w:val="16"/>
          <w:szCs w:val="16"/>
          <w:lang w:val="en-US"/>
        </w:rPr>
        <w:t xml:space="preserve"> </w:t>
      </w:r>
      <w:r>
        <w:rPr>
          <w:rStyle w:val="Hyperlink4"/>
          <w:i/>
          <w:iCs/>
          <w:sz w:val="16"/>
          <w:szCs w:val="16"/>
          <w:lang w:val="en-US"/>
        </w:rPr>
        <w:t>with Ind AS 33.</w:t>
      </w:r>
    </w:p>
    <w:p>
      <w:pPr>
        <w:pStyle w:val="ListParagraph"/>
        <w:numPr>
          <w:ilvl w:val="0"/>
          <w:numId w:val="73"/>
        </w:numPr>
        <w:bidi w:val="0"/>
        <w:spacing w:before="0" w:after="0"/>
        <w:ind w:hanging="56" w:start="235" w:end="36"/>
        <w:jc w:val="both"/>
        <w:rPr>
          <w:i/>
          <w:iCs/>
          <w:sz w:val="16"/>
          <w:szCs w:val="16"/>
          <w:lang w:val="en-US"/>
        </w:rPr>
      </w:pPr>
      <w:r>
        <w:rPr>
          <w:rStyle w:val="Hyperlink4"/>
          <w:i/>
          <w:iCs/>
          <w:sz w:val="16"/>
          <w:szCs w:val="16"/>
          <w:lang w:val="en-US"/>
        </w:rPr>
        <w:t>Net Asset Value per Equity share is calculated as Equity attributable to owners of the Company / Net Worth divided by Weighted average number of</w:t>
      </w:r>
      <w:r>
        <w:rPr>
          <w:rStyle w:val="None"/>
          <w:i/>
          <w:iCs/>
          <w:spacing w:val="40"/>
          <w:sz w:val="16"/>
          <w:szCs w:val="16"/>
          <w:lang w:val="en-US"/>
        </w:rPr>
        <w:t xml:space="preserve"> </w:t>
      </w:r>
      <w:r>
        <w:rPr>
          <w:rStyle w:val="Hyperlink4"/>
          <w:i/>
          <w:iCs/>
          <w:sz w:val="16"/>
          <w:szCs w:val="16"/>
          <w:lang w:val="en-US"/>
        </w:rPr>
        <w:t>shares outstanding during the year as adjusted for Split of Equity Shares and Bonus Issue.</w:t>
      </w:r>
    </w:p>
    <w:p>
      <w:pPr>
        <w:pStyle w:val="ListParagraph"/>
        <w:numPr>
          <w:ilvl w:val="0"/>
          <w:numId w:val="74"/>
        </w:numPr>
        <w:bidi w:val="0"/>
        <w:spacing w:before="2" w:after="0"/>
        <w:ind w:hanging="226" w:start="405" w:end="0"/>
        <w:jc w:val="both"/>
        <w:rPr>
          <w:i/>
          <w:iCs/>
          <w:sz w:val="16"/>
          <w:szCs w:val="16"/>
          <w:lang w:val="en-US"/>
        </w:rPr>
      </w:pPr>
      <w:r>
        <w:rPr>
          <w:rStyle w:val="Hyperlink4"/>
          <w:i/>
          <w:iCs/>
          <w:sz w:val="16"/>
          <w:szCs w:val="16"/>
          <w:lang w:val="en-US"/>
        </w:rPr>
        <w:t>Total</w:t>
      </w:r>
      <w:r>
        <w:rPr>
          <w:rStyle w:val="None"/>
          <w:i/>
          <w:iCs/>
          <w:spacing w:val="-8"/>
          <w:sz w:val="16"/>
          <w:szCs w:val="16"/>
          <w:lang w:val="en-US"/>
        </w:rPr>
        <w:t xml:space="preserve"> </w:t>
      </w:r>
      <w:r>
        <w:rPr>
          <w:rStyle w:val="Hyperlink4"/>
          <w:i/>
          <w:iCs/>
          <w:sz w:val="16"/>
          <w:szCs w:val="16"/>
          <w:lang w:val="en-US"/>
        </w:rPr>
        <w:t>borrowings</w:t>
      </w:r>
      <w:r>
        <w:rPr>
          <w:rStyle w:val="None"/>
          <w:i/>
          <w:iCs/>
          <w:spacing w:val="-7"/>
          <w:sz w:val="16"/>
          <w:szCs w:val="16"/>
          <w:lang w:val="en-US"/>
        </w:rPr>
        <w:t xml:space="preserve"> </w:t>
      </w:r>
      <w:r>
        <w:rPr>
          <w:rStyle w:val="Hyperlink4"/>
          <w:i/>
          <w:iCs/>
          <w:sz w:val="16"/>
          <w:szCs w:val="16"/>
          <w:lang w:val="en-US"/>
        </w:rPr>
        <w:t>are</w:t>
      </w:r>
      <w:r>
        <w:rPr>
          <w:rStyle w:val="None"/>
          <w:i/>
          <w:iCs/>
          <w:spacing w:val="-6"/>
          <w:sz w:val="16"/>
          <w:szCs w:val="16"/>
          <w:lang w:val="en-US"/>
        </w:rPr>
        <w:t xml:space="preserve"> </w:t>
      </w:r>
      <w:r>
        <w:rPr>
          <w:rStyle w:val="Hyperlink4"/>
          <w:i/>
          <w:iCs/>
          <w:sz w:val="16"/>
          <w:szCs w:val="16"/>
          <w:lang w:val="en-US"/>
        </w:rPr>
        <w:t>computed</w:t>
      </w:r>
      <w:r>
        <w:rPr>
          <w:rStyle w:val="None"/>
          <w:i/>
          <w:iCs/>
          <w:spacing w:val="-6"/>
          <w:sz w:val="16"/>
          <w:szCs w:val="16"/>
          <w:lang w:val="en-US"/>
        </w:rPr>
        <w:t xml:space="preserve"> </w:t>
      </w:r>
      <w:r>
        <w:rPr>
          <w:rStyle w:val="Hyperlink4"/>
          <w:i/>
          <w:iCs/>
          <w:sz w:val="16"/>
          <w:szCs w:val="16"/>
          <w:lang w:val="en-US"/>
        </w:rPr>
        <w:t>as</w:t>
      </w:r>
      <w:r>
        <w:rPr>
          <w:rStyle w:val="None"/>
          <w:i/>
          <w:iCs/>
          <w:spacing w:val="-7"/>
          <w:sz w:val="16"/>
          <w:szCs w:val="16"/>
          <w:lang w:val="en-US"/>
        </w:rPr>
        <w:t xml:space="preserve"> </w:t>
      </w:r>
      <w:r>
        <w:rPr>
          <w:rStyle w:val="Hyperlink4"/>
          <w:i/>
          <w:iCs/>
          <w:sz w:val="16"/>
          <w:szCs w:val="16"/>
          <w:lang w:val="en-US"/>
        </w:rPr>
        <w:t>current</w:t>
      </w:r>
      <w:r>
        <w:rPr>
          <w:rStyle w:val="None"/>
          <w:i/>
          <w:iCs/>
          <w:spacing w:val="-6"/>
          <w:sz w:val="16"/>
          <w:szCs w:val="16"/>
          <w:lang w:val="en-US"/>
        </w:rPr>
        <w:t xml:space="preserve"> </w:t>
      </w:r>
      <w:r>
        <w:rPr>
          <w:rStyle w:val="Hyperlink4"/>
          <w:i/>
          <w:iCs/>
          <w:sz w:val="16"/>
          <w:szCs w:val="16"/>
          <w:lang w:val="en-US"/>
        </w:rPr>
        <w:t>borrowings</w:t>
      </w:r>
      <w:r>
        <w:rPr>
          <w:rStyle w:val="None"/>
          <w:i/>
          <w:iCs/>
          <w:spacing w:val="-7"/>
          <w:sz w:val="16"/>
          <w:szCs w:val="16"/>
          <w:lang w:val="en-US"/>
        </w:rPr>
        <w:t xml:space="preserve"> </w:t>
      </w:r>
      <w:r>
        <w:rPr>
          <w:rStyle w:val="Hyperlink4"/>
          <w:i/>
          <w:iCs/>
          <w:sz w:val="16"/>
          <w:szCs w:val="16"/>
          <w:lang w:val="en-US"/>
        </w:rPr>
        <w:t>plus</w:t>
      </w:r>
      <w:r>
        <w:rPr>
          <w:rStyle w:val="None"/>
          <w:i/>
          <w:iCs/>
          <w:spacing w:val="-7"/>
          <w:sz w:val="16"/>
          <w:szCs w:val="16"/>
          <w:lang w:val="en-US"/>
        </w:rPr>
        <w:t xml:space="preserve"> </w:t>
      </w:r>
      <w:r>
        <w:rPr>
          <w:rStyle w:val="Hyperlink4"/>
          <w:i/>
          <w:iCs/>
          <w:sz w:val="16"/>
          <w:szCs w:val="16"/>
          <w:lang w:val="en-US"/>
        </w:rPr>
        <w:t>non-current</w:t>
      </w:r>
      <w:r>
        <w:rPr>
          <w:rStyle w:val="None"/>
          <w:i/>
          <w:iCs/>
          <w:spacing w:val="-5"/>
          <w:sz w:val="16"/>
          <w:szCs w:val="16"/>
          <w:lang w:val="en-US"/>
        </w:rPr>
        <w:t xml:space="preserve"> </w:t>
      </w:r>
      <w:r>
        <w:rPr>
          <w:rStyle w:val="None"/>
          <w:i/>
          <w:iCs/>
          <w:spacing w:val="-2"/>
          <w:sz w:val="16"/>
          <w:szCs w:val="16"/>
          <w:lang w:val="en-US"/>
        </w:rPr>
        <w:t>borrowings.</w:t>
      </w:r>
    </w:p>
    <w:p>
      <w:pPr>
        <w:pStyle w:val="BodyText"/>
        <w:spacing w:before="43" w:after="0"/>
        <w:rPr>
          <w:rStyle w:val="None"/>
          <w:i/>
          <w:iCs/>
          <w:sz w:val="16"/>
          <w:szCs w:val="16"/>
        </w:rPr>
      </w:pPr>
      <w:r>
        <w:rPr>
          <w:i/>
          <w:iCs/>
          <w:sz w:val="16"/>
          <w:szCs w:val="16"/>
        </w:rPr>
      </w:r>
    </w:p>
    <w:p>
      <w:pPr>
        <w:pStyle w:val="Body"/>
        <w:ind w:hanging="0" w:start="87" w:end="0"/>
        <w:jc w:val="both"/>
        <w:rPr>
          <w:rStyle w:val="None"/>
          <w:sz w:val="20"/>
          <w:szCs w:val="20"/>
        </w:rPr>
      </w:pPr>
      <w:r>
        <w:rPr>
          <w:rStyle w:val="None"/>
          <w:sz w:val="20"/>
          <w:szCs w:val="20"/>
        </w:rPr>
        <w:t>For</w:t>
      </w:r>
      <w:r>
        <w:rPr>
          <w:rStyle w:val="None"/>
          <w:spacing w:val="-5"/>
          <w:sz w:val="20"/>
          <w:szCs w:val="20"/>
        </w:rPr>
        <w:t xml:space="preserve"> </w:t>
      </w:r>
      <w:r>
        <w:rPr>
          <w:rStyle w:val="None"/>
          <w:sz w:val="20"/>
          <w:szCs w:val="20"/>
          <w:lang w:val="en-US"/>
        </w:rPr>
        <w:t>further</w:t>
      </w:r>
      <w:r>
        <w:rPr>
          <w:rStyle w:val="None"/>
          <w:spacing w:val="-5"/>
          <w:sz w:val="20"/>
          <w:szCs w:val="20"/>
        </w:rPr>
        <w:t xml:space="preserve"> </w:t>
      </w:r>
      <w:r>
        <w:rPr>
          <w:rStyle w:val="None"/>
          <w:sz w:val="20"/>
          <w:szCs w:val="20"/>
          <w:lang w:val="en-US"/>
        </w:rPr>
        <w:t>details,</w:t>
      </w:r>
      <w:r>
        <w:rPr>
          <w:rStyle w:val="None"/>
          <w:spacing w:val="-5"/>
          <w:sz w:val="20"/>
          <w:szCs w:val="20"/>
        </w:rPr>
        <w:t xml:space="preserve"> </w:t>
      </w:r>
      <w:r>
        <w:rPr>
          <w:rStyle w:val="None"/>
          <w:sz w:val="20"/>
          <w:szCs w:val="20"/>
        </w:rPr>
        <w:t>see</w:t>
      </w:r>
      <w:r>
        <w:rPr>
          <w:rStyle w:val="None"/>
          <w:spacing w:val="-1"/>
          <w:sz w:val="20"/>
          <w:szCs w:val="20"/>
        </w:rPr>
        <w:t xml:space="preserve"> </w:t>
      </w:r>
      <w:r>
        <w:rPr>
          <w:rStyle w:val="None"/>
          <w:sz w:val="20"/>
          <w:szCs w:val="20"/>
          <w:lang w:val="ar-SA" w:bidi="ar-SA"/>
        </w:rPr>
        <w:t>“</w:t>
      </w:r>
      <w:r>
        <w:rPr>
          <w:rStyle w:val="None"/>
          <w:i/>
          <w:iCs/>
          <w:sz w:val="20"/>
          <w:szCs w:val="20"/>
          <w:lang w:val="en-US"/>
        </w:rPr>
        <w:t>Restated</w:t>
      </w:r>
      <w:r>
        <w:rPr>
          <w:rStyle w:val="None"/>
          <w:i/>
          <w:iCs/>
          <w:spacing w:val="-3"/>
          <w:sz w:val="20"/>
          <w:szCs w:val="20"/>
        </w:rPr>
        <w:t xml:space="preserve"> </w:t>
      </w:r>
      <w:r>
        <w:rPr>
          <w:rStyle w:val="None"/>
          <w:i/>
          <w:iCs/>
          <w:sz w:val="20"/>
          <w:szCs w:val="20"/>
          <w:lang w:val="pt-PT"/>
        </w:rPr>
        <w:t>Financial</w:t>
      </w:r>
      <w:r>
        <w:rPr>
          <w:rStyle w:val="None"/>
          <w:i/>
          <w:iCs/>
          <w:spacing w:val="-5"/>
          <w:sz w:val="20"/>
          <w:szCs w:val="20"/>
        </w:rPr>
        <w:t xml:space="preserve"> </w:t>
      </w:r>
      <w:r>
        <w:rPr>
          <w:rStyle w:val="None"/>
          <w:i/>
          <w:iCs/>
          <w:sz w:val="20"/>
          <w:szCs w:val="20"/>
          <w:lang w:val="en-US"/>
        </w:rPr>
        <w:t>Statements</w:t>
      </w:r>
      <w:r>
        <w:rPr>
          <w:rStyle w:val="None"/>
          <w:sz w:val="20"/>
          <w:szCs w:val="20"/>
        </w:rPr>
        <w:t>”</w:t>
      </w:r>
      <w:r>
        <w:rPr>
          <w:rStyle w:val="None"/>
          <w:spacing w:val="-5"/>
          <w:sz w:val="20"/>
          <w:szCs w:val="20"/>
        </w:rPr>
        <w:t xml:space="preserve"> </w:t>
      </w:r>
      <w:r>
        <w:rPr>
          <w:rStyle w:val="None"/>
          <w:sz w:val="20"/>
          <w:szCs w:val="20"/>
        </w:rPr>
        <w:t>on</w:t>
      </w:r>
      <w:r>
        <w:rPr>
          <w:rStyle w:val="None"/>
          <w:spacing w:val="-5"/>
          <w:sz w:val="20"/>
          <w:szCs w:val="20"/>
        </w:rPr>
        <w:t xml:space="preserve"> </w:t>
      </w:r>
      <w:r>
        <w:rPr>
          <w:rStyle w:val="None"/>
          <w:sz w:val="20"/>
          <w:szCs w:val="20"/>
          <w:lang w:val="fr-FR"/>
        </w:rPr>
        <w:t>page</w:t>
      </w:r>
      <w:r>
        <w:rPr>
          <w:rStyle w:val="None"/>
          <w:spacing w:val="-3"/>
          <w:sz w:val="20"/>
          <w:szCs w:val="20"/>
        </w:rPr>
        <w:t xml:space="preserve"> 280.</w:t>
      </w:r>
    </w:p>
    <w:p>
      <w:pPr>
        <w:pStyle w:val="Heading3"/>
        <w:spacing w:before="202" w:after="0"/>
        <w:ind w:hanging="0" w:start="87" w:end="0"/>
        <w:jc w:val="both"/>
        <w:rPr/>
      </w:pPr>
      <w:r>
        <w:rPr>
          <w:rStyle w:val="Hyperlink4"/>
          <w:lang w:val="en-US"/>
        </w:rPr>
        <w:t>Qualifications</w:t>
      </w:r>
      <w:r>
        <w:rPr>
          <w:rStyle w:val="None"/>
          <w:spacing w:val="0"/>
        </w:rPr>
        <w:t xml:space="preserve"> </w:t>
      </w:r>
      <w:r>
        <w:rPr>
          <w:rStyle w:val="Hyperlink4"/>
          <w:lang w:val="en-US"/>
        </w:rPr>
        <w:t>of</w:t>
      </w:r>
      <w:r>
        <w:rPr>
          <w:rStyle w:val="None"/>
          <w:spacing w:val="0"/>
        </w:rPr>
        <w:t xml:space="preserve"> </w:t>
      </w:r>
      <w:r>
        <w:rPr>
          <w:rStyle w:val="Hyperlink4"/>
          <w:lang w:val="en-US"/>
        </w:rPr>
        <w:t>the</w:t>
      </w:r>
      <w:r>
        <w:rPr>
          <w:rStyle w:val="None"/>
          <w:spacing w:val="0"/>
        </w:rPr>
        <w:t xml:space="preserve"> </w:t>
      </w:r>
      <w:r>
        <w:rPr>
          <w:rStyle w:val="Hyperlink4"/>
          <w:lang w:val="it-IT"/>
        </w:rPr>
        <w:t>Statutory</w:t>
      </w:r>
      <w:r>
        <w:rPr>
          <w:rStyle w:val="None"/>
          <w:spacing w:val="0"/>
        </w:rPr>
        <w:t xml:space="preserve"> </w:t>
      </w:r>
      <w:r>
        <w:rPr>
          <w:rStyle w:val="Hyperlink4"/>
          <w:lang w:val="en-US"/>
        </w:rPr>
        <w:t>Auditors</w:t>
      </w:r>
      <w:r>
        <w:rPr>
          <w:rStyle w:val="None"/>
          <w:spacing w:val="0"/>
        </w:rPr>
        <w:t xml:space="preserve"> </w:t>
      </w:r>
      <w:r>
        <w:rPr>
          <w:rStyle w:val="Hyperlink4"/>
          <w:lang w:val="en-US"/>
        </w:rPr>
        <w:t>which</w:t>
      </w:r>
      <w:r>
        <w:rPr>
          <w:rStyle w:val="None"/>
          <w:spacing w:val="0"/>
        </w:rPr>
        <w:t xml:space="preserve"> </w:t>
      </w:r>
      <w:r>
        <w:rPr>
          <w:rStyle w:val="Hyperlink4"/>
          <w:lang w:val="en-US"/>
        </w:rPr>
        <w:t>have</w:t>
      </w:r>
      <w:r>
        <w:rPr>
          <w:rStyle w:val="None"/>
          <w:spacing w:val="0"/>
        </w:rPr>
        <w:t xml:space="preserve"> </w:t>
      </w:r>
      <w:r>
        <w:rPr>
          <w:rStyle w:val="Hyperlink4"/>
          <w:lang w:val="en-US"/>
        </w:rPr>
        <w:t>not</w:t>
      </w:r>
      <w:r>
        <w:rPr>
          <w:rStyle w:val="None"/>
          <w:spacing w:val="0"/>
        </w:rPr>
        <w:t xml:space="preserve"> </w:t>
      </w:r>
      <w:r>
        <w:rPr>
          <w:rStyle w:val="Hyperlink4"/>
          <w:lang w:val="en-US"/>
        </w:rPr>
        <w:t>been</w:t>
      </w:r>
      <w:r>
        <w:rPr>
          <w:rStyle w:val="None"/>
          <w:spacing w:val="0"/>
        </w:rPr>
        <w:t xml:space="preserve"> </w:t>
      </w:r>
      <w:r>
        <w:rPr>
          <w:rStyle w:val="Hyperlink4"/>
          <w:lang w:val="en-US"/>
        </w:rPr>
        <w:t>given</w:t>
      </w:r>
      <w:r>
        <w:rPr>
          <w:rStyle w:val="None"/>
          <w:spacing w:val="0"/>
        </w:rPr>
        <w:t xml:space="preserve"> </w:t>
      </w:r>
      <w:r>
        <w:rPr>
          <w:rStyle w:val="Hyperlink4"/>
          <w:lang w:val="en-US"/>
        </w:rPr>
        <w:t>effect</w:t>
      </w:r>
      <w:r>
        <w:rPr>
          <w:rStyle w:val="None"/>
          <w:spacing w:val="0"/>
        </w:rPr>
        <w:t xml:space="preserve"> </w:t>
      </w:r>
      <w:r>
        <w:rPr>
          <w:rStyle w:val="Hyperlink4"/>
        </w:rPr>
        <w:t>to</w:t>
      </w:r>
      <w:r>
        <w:rPr>
          <w:rStyle w:val="None"/>
          <w:spacing w:val="0"/>
        </w:rPr>
        <w:t xml:space="preserve"> </w:t>
      </w:r>
      <w:r>
        <w:rPr>
          <w:rStyle w:val="Hyperlink4"/>
        </w:rPr>
        <w:t>in</w:t>
      </w:r>
      <w:r>
        <w:rPr>
          <w:rStyle w:val="None"/>
          <w:spacing w:val="0"/>
        </w:rPr>
        <w:t xml:space="preserve"> </w:t>
      </w:r>
      <w:r>
        <w:rPr>
          <w:rStyle w:val="Hyperlink4"/>
          <w:lang w:val="en-US"/>
        </w:rPr>
        <w:t>the</w:t>
      </w:r>
      <w:r>
        <w:rPr>
          <w:rStyle w:val="None"/>
          <w:spacing w:val="-1"/>
        </w:rPr>
        <w:t xml:space="preserve"> </w:t>
      </w:r>
      <w:r>
        <w:rPr>
          <w:rStyle w:val="Hyperlink4"/>
          <w:lang w:val="en-US"/>
        </w:rPr>
        <w:t>Restated</w:t>
      </w:r>
      <w:r>
        <w:rPr>
          <w:rStyle w:val="None"/>
          <w:spacing w:val="0"/>
        </w:rPr>
        <w:t xml:space="preserve"> </w:t>
      </w:r>
      <w:r>
        <w:rPr>
          <w:rStyle w:val="Hyperlink4"/>
          <w:lang w:val="pt-PT"/>
        </w:rPr>
        <w:t>Financial</w:t>
      </w:r>
      <w:r>
        <w:rPr>
          <w:rStyle w:val="None"/>
          <w:spacing w:val="0"/>
        </w:rPr>
        <w:t xml:space="preserve"> </w:t>
      </w:r>
      <w:r>
        <w:rPr>
          <w:rStyle w:val="Hyperlink5"/>
          <w:lang w:val="en-US"/>
        </w:rPr>
        <w:t>Statements</w:t>
      </w:r>
    </w:p>
    <w:p>
      <w:pPr>
        <w:pStyle w:val="BodyText"/>
        <w:spacing w:before="200" w:after="0"/>
        <w:ind w:hanging="0" w:start="87" w:end="9"/>
        <w:jc w:val="both"/>
        <w:rPr/>
      </w:pPr>
      <w:r>
        <w:rPr>
          <w:rStyle w:val="Hyperlink4"/>
          <w:lang w:val="en-US"/>
        </w:rPr>
        <w:t>There</w:t>
      </w:r>
      <w:r>
        <w:rPr>
          <w:rStyle w:val="None"/>
          <w:spacing w:val="0"/>
          <w:lang w:val="en-US"/>
        </w:rPr>
        <w:t xml:space="preserve"> </w:t>
      </w:r>
      <w:r>
        <w:rPr>
          <w:rStyle w:val="Hyperlink4"/>
          <w:lang w:val="en-US"/>
        </w:rPr>
        <w:t>are</w:t>
      </w:r>
      <w:r>
        <w:rPr>
          <w:rStyle w:val="None"/>
          <w:spacing w:val="0"/>
          <w:lang w:val="en-US"/>
        </w:rPr>
        <w:t xml:space="preserve"> </w:t>
      </w:r>
      <w:r>
        <w:rPr>
          <w:rStyle w:val="Hyperlink4"/>
          <w:lang w:val="en-US"/>
        </w:rPr>
        <w:t>no</w:t>
      </w:r>
      <w:r>
        <w:rPr>
          <w:rStyle w:val="Hyperlink5"/>
          <w:lang w:val="en-US"/>
        </w:rPr>
        <w:t xml:space="preserve"> </w:t>
      </w:r>
      <w:r>
        <w:rPr>
          <w:rStyle w:val="Hyperlink4"/>
          <w:lang w:val="en-US"/>
        </w:rPr>
        <w:t>qualifications</w:t>
      </w:r>
      <w:r>
        <w:rPr>
          <w:rStyle w:val="Hyperlink5"/>
          <w:lang w:val="en-US"/>
        </w:rPr>
        <w:t xml:space="preserve"> </w:t>
      </w:r>
      <w:r>
        <w:rPr>
          <w:rStyle w:val="Hyperlink4"/>
          <w:lang w:val="en-US"/>
        </w:rPr>
        <w:t>included by the</w:t>
      </w:r>
      <w:r>
        <w:rPr>
          <w:rStyle w:val="None"/>
          <w:spacing w:val="0"/>
          <w:lang w:val="en-US"/>
        </w:rPr>
        <w:t xml:space="preserve"> </w:t>
      </w:r>
      <w:r>
        <w:rPr>
          <w:rStyle w:val="Hyperlink4"/>
          <w:lang w:val="en-US"/>
        </w:rPr>
        <w:t>Statutory Auditors</w:t>
      </w:r>
      <w:r>
        <w:rPr>
          <w:rStyle w:val="Hyperlink5"/>
          <w:lang w:val="en-US"/>
        </w:rPr>
        <w:t xml:space="preserve"> </w:t>
      </w:r>
      <w:r>
        <w:rPr>
          <w:rStyle w:val="Hyperlink4"/>
          <w:lang w:val="en-US"/>
        </w:rPr>
        <w:t>in their audit</w:t>
      </w:r>
      <w:r>
        <w:rPr>
          <w:rStyle w:val="Hyperlink5"/>
          <w:lang w:val="en-US"/>
        </w:rPr>
        <w:t xml:space="preserve"> </w:t>
      </w:r>
      <w:r>
        <w:rPr>
          <w:rStyle w:val="Hyperlink4"/>
          <w:lang w:val="en-US"/>
        </w:rPr>
        <w:t>reports</w:t>
      </w:r>
      <w:r>
        <w:rPr>
          <w:rStyle w:val="Hyperlink5"/>
          <w:lang w:val="en-US"/>
        </w:rPr>
        <w:t xml:space="preserve"> </w:t>
      </w:r>
      <w:r>
        <w:rPr>
          <w:rStyle w:val="Hyperlink4"/>
          <w:lang w:val="en-US"/>
        </w:rPr>
        <w:t>and hence</w:t>
      </w:r>
      <w:r>
        <w:rPr>
          <w:rStyle w:val="None"/>
          <w:spacing w:val="0"/>
          <w:lang w:val="en-US"/>
        </w:rPr>
        <w:t xml:space="preserve"> </w:t>
      </w:r>
      <w:r>
        <w:rPr>
          <w:rStyle w:val="Hyperlink4"/>
          <w:lang w:val="en-US"/>
        </w:rPr>
        <w:t>no effect</w:t>
      </w:r>
      <w:r>
        <w:rPr>
          <w:rStyle w:val="Hyperlink5"/>
          <w:lang w:val="en-US"/>
        </w:rPr>
        <w:t xml:space="preserve"> </w:t>
      </w:r>
      <w:r>
        <w:rPr>
          <w:rStyle w:val="Hyperlink4"/>
          <w:lang w:val="en-US"/>
        </w:rPr>
        <w:t>is</w:t>
      </w:r>
      <w:r>
        <w:rPr>
          <w:rStyle w:val="Hyperlink5"/>
          <w:lang w:val="en-US"/>
        </w:rPr>
        <w:t xml:space="preserve"> </w:t>
      </w:r>
      <w:r>
        <w:rPr>
          <w:rStyle w:val="Hyperlink4"/>
          <w:lang w:val="en-US"/>
        </w:rPr>
        <w:t>required to</w:t>
      </w:r>
      <w:r>
        <w:rPr>
          <w:rStyle w:val="None"/>
          <w:spacing w:val="0"/>
          <w:lang w:val="en-US"/>
        </w:rPr>
        <w:t xml:space="preserve"> </w:t>
      </w:r>
      <w:r>
        <w:rPr>
          <w:rStyle w:val="Hyperlink4"/>
          <w:lang w:val="en-US"/>
        </w:rPr>
        <w:t>be</w:t>
      </w:r>
      <w:r>
        <w:rPr>
          <w:rStyle w:val="None"/>
          <w:spacing w:val="0"/>
          <w:lang w:val="en-US"/>
        </w:rPr>
        <w:t xml:space="preserve"> </w:t>
      </w:r>
      <w:r>
        <w:rPr>
          <w:rStyle w:val="Hyperlink4"/>
          <w:lang w:val="en-US"/>
        </w:rPr>
        <w:t>given in the Restated Financial Statements.</w:t>
      </w:r>
    </w:p>
    <w:p>
      <w:pPr>
        <w:pStyle w:val="Heading3"/>
        <w:ind w:hanging="0" w:start="87" w:end="0"/>
        <w:jc w:val="both"/>
        <w:rPr/>
      </w:pPr>
      <w:r>
        <w:rPr>
          <w:rStyle w:val="Hyperlink4"/>
          <w:lang w:val="en-US"/>
        </w:rPr>
        <w:t>Summary</w:t>
      </w:r>
      <w:r>
        <w:rPr>
          <w:rStyle w:val="None"/>
          <w:spacing w:val="0"/>
        </w:rPr>
        <w:t xml:space="preserve"> </w:t>
      </w:r>
      <w:r>
        <w:rPr>
          <w:rStyle w:val="Hyperlink4"/>
          <w:lang w:val="en-US"/>
        </w:rPr>
        <w:t>of</w:t>
      </w:r>
      <w:r>
        <w:rPr>
          <w:rStyle w:val="None"/>
          <w:spacing w:val="0"/>
        </w:rPr>
        <w:t xml:space="preserve"> </w:t>
      </w:r>
      <w:r>
        <w:rPr>
          <w:rStyle w:val="Hyperlink4"/>
          <w:lang w:val="en-US"/>
        </w:rPr>
        <w:t>outstanding</w:t>
      </w:r>
      <w:r>
        <w:rPr>
          <w:rStyle w:val="None"/>
          <w:spacing w:val="0"/>
        </w:rPr>
        <w:t xml:space="preserve"> </w:t>
      </w:r>
      <w:r>
        <w:rPr>
          <w:rStyle w:val="Hyperlink5"/>
          <w:lang w:val="en-US"/>
        </w:rPr>
        <w:t>litigations</w:t>
      </w:r>
    </w:p>
    <w:p>
      <w:pPr>
        <w:pStyle w:val="BodyText"/>
        <w:spacing w:before="199" w:after="0"/>
        <w:ind w:hanging="0" w:start="87" w:end="7"/>
        <w:jc w:val="both"/>
        <w:rPr/>
      </w:pPr>
      <w:r>
        <w:rPr>
          <w:rStyle w:val="Hyperlink4"/>
          <w:lang w:val="en-US"/>
        </w:rPr>
        <w:t>A</w:t>
      </w:r>
      <w:r>
        <w:rPr>
          <w:rStyle w:val="None"/>
          <w:spacing w:val="0"/>
          <w:lang w:val="en-US"/>
        </w:rPr>
        <w:t xml:space="preserve"> </w:t>
      </w:r>
      <w:r>
        <w:rPr>
          <w:rStyle w:val="Hyperlink4"/>
          <w:lang w:val="en-US"/>
        </w:rPr>
        <w:t>summary</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outstanding</w:t>
      </w:r>
      <w:r>
        <w:rPr>
          <w:rStyle w:val="None"/>
          <w:spacing w:val="0"/>
          <w:lang w:val="en-US"/>
        </w:rPr>
        <w:t xml:space="preserve"> </w:t>
      </w:r>
      <w:r>
        <w:rPr>
          <w:rStyle w:val="Hyperlink4"/>
          <w:lang w:val="en-US"/>
        </w:rPr>
        <w:t>litigation</w:t>
      </w:r>
      <w:r>
        <w:rPr>
          <w:rStyle w:val="None"/>
          <w:spacing w:val="0"/>
          <w:lang w:val="en-US"/>
        </w:rPr>
        <w:t xml:space="preserve"> </w:t>
      </w:r>
      <w:r>
        <w:rPr>
          <w:rStyle w:val="Hyperlink4"/>
          <w:lang w:val="en-US"/>
        </w:rPr>
        <w:t>proceedings</w:t>
      </w:r>
      <w:r>
        <w:rPr>
          <w:rStyle w:val="None"/>
          <w:spacing w:val="0"/>
          <w:lang w:val="en-US"/>
        </w:rPr>
        <w:t xml:space="preserve"> </w:t>
      </w:r>
      <w:r>
        <w:rPr>
          <w:rStyle w:val="Hyperlink4"/>
          <w:lang w:val="en-US"/>
        </w:rPr>
        <w:t>involving</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Company,</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Directors,</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Promoters,</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KMPs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Senior Management in accordance with the SEBI ICDR Regulations and the Materiality Policy as on the date of this Red Herring Prospectus, is provided below:</w:t>
      </w:r>
    </w:p>
    <w:p>
      <w:pPr>
        <w:pStyle w:val="BodyText"/>
        <w:spacing w:before="5" w:after="0"/>
        <w:rPr>
          <w:rStyle w:val="Hyperlink4"/>
          <w:sz w:val="17"/>
          <w:szCs w:val="17"/>
        </w:rPr>
      </w:pPr>
      <w:r>
        <w:rPr>
          <w:sz w:val="17"/>
          <w:szCs w:val="17"/>
        </w:rPr>
      </w:r>
    </w:p>
    <w:tbl>
      <w:tblPr>
        <w:tblW w:w="10057" w:type="dxa"/>
        <w:jc w:val="start"/>
        <w:tblInd w:w="206" w:type="dxa"/>
        <w:tblLayout w:type="fixed"/>
        <w:tblCellMar>
          <w:top w:w="80" w:type="dxa"/>
          <w:start w:w="442" w:type="dxa"/>
          <w:bottom w:w="80" w:type="dxa"/>
          <w:end w:w="80" w:type="dxa"/>
        </w:tblCellMar>
      </w:tblPr>
      <w:tblGrid>
        <w:gridCol w:w="1859"/>
        <w:gridCol w:w="1364"/>
        <w:gridCol w:w="1367"/>
        <w:gridCol w:w="1364"/>
        <w:gridCol w:w="1361"/>
        <w:gridCol w:w="1367"/>
        <w:gridCol w:w="1375"/>
      </w:tblGrid>
      <w:tr>
        <w:trPr>
          <w:trHeight w:val="1220" w:hRule="atLeast"/>
        </w:trPr>
        <w:tc>
          <w:tcPr>
            <w:tcW w:w="1859" w:type="dxa"/>
            <w:tcBorders>
              <w:top w:val="single" w:sz="4" w:space="0" w:color="000000"/>
              <w:start w:val="single" w:sz="4" w:space="0" w:color="000000"/>
              <w:bottom w:val="single" w:sz="4" w:space="0" w:color="000000"/>
              <w:end w:val="single" w:sz="4" w:space="0" w:color="000000"/>
            </w:tcBorders>
            <w:shd w:color="auto" w:fill="BEBEBE" w:val="clear"/>
          </w:tcPr>
          <w:p>
            <w:pPr>
              <w:pStyle w:val="TableParagraph"/>
              <w:spacing w:lineRule="exact" w:line="207"/>
              <w:ind w:hanging="0" w:start="362" w:end="0"/>
              <w:rPr/>
            </w:pPr>
            <w:r>
              <w:rPr>
                <w:rStyle w:val="None"/>
                <w:b/>
                <w:bCs/>
                <w:sz w:val="18"/>
                <w:szCs w:val="18"/>
                <w:shd w:fill="auto" w:val="clear"/>
                <w:lang w:val="en-US"/>
              </w:rPr>
              <w:t>Name</w:t>
            </w:r>
            <w:r>
              <w:rPr>
                <w:rStyle w:val="None"/>
                <w:b/>
                <w:bCs/>
                <w:spacing w:val="-2"/>
                <w:sz w:val="18"/>
                <w:szCs w:val="18"/>
                <w:shd w:fill="auto" w:val="clear"/>
                <w:lang w:val="en-US"/>
              </w:rPr>
              <w:t xml:space="preserve"> </w:t>
            </w:r>
            <w:r>
              <w:rPr>
                <w:rStyle w:val="None"/>
                <w:b/>
                <w:bCs/>
                <w:sz w:val="18"/>
                <w:szCs w:val="18"/>
                <w:shd w:fill="auto" w:val="clear"/>
                <w:lang w:val="en-US"/>
              </w:rPr>
              <w:t>of</w:t>
            </w:r>
            <w:r>
              <w:rPr>
                <w:rStyle w:val="None"/>
                <w:b/>
                <w:bCs/>
                <w:spacing w:val="-1"/>
                <w:sz w:val="18"/>
                <w:szCs w:val="18"/>
                <w:shd w:fill="auto" w:val="clear"/>
                <w:lang w:val="en-US"/>
              </w:rPr>
              <w:t xml:space="preserve"> </w:t>
            </w:r>
            <w:r>
              <w:rPr>
                <w:rStyle w:val="None"/>
                <w:b/>
                <w:bCs/>
                <w:spacing w:val="-2"/>
                <w:sz w:val="18"/>
                <w:szCs w:val="18"/>
                <w:shd w:fill="auto" w:val="clear"/>
                <w:lang w:val="en-US"/>
              </w:rPr>
              <w:t>entity</w:t>
            </w:r>
          </w:p>
        </w:tc>
        <w:tc>
          <w:tcPr>
            <w:tcW w:w="1364" w:type="dxa"/>
            <w:tcBorders>
              <w:top w:val="single" w:sz="4" w:space="0" w:color="000000"/>
              <w:start w:val="single" w:sz="4" w:space="0" w:color="000000"/>
              <w:bottom w:val="single" w:sz="4" w:space="0" w:color="000000"/>
              <w:end w:val="single" w:sz="4" w:space="0" w:color="000000"/>
            </w:tcBorders>
            <w:shd w:color="auto" w:fill="BEBEBE" w:val="clear"/>
            <w:tcMar>
              <w:start w:w="303" w:type="dxa"/>
            </w:tcMar>
          </w:tcPr>
          <w:p>
            <w:pPr>
              <w:pStyle w:val="TableParagraph"/>
              <w:ind w:firstLine="108" w:start="223" w:end="0"/>
              <w:rPr/>
            </w:pPr>
            <w:r>
              <w:rPr>
                <w:rStyle w:val="None"/>
                <w:b/>
                <w:bCs/>
                <w:spacing w:val="-2"/>
                <w:sz w:val="18"/>
                <w:szCs w:val="18"/>
                <w:shd w:fill="auto" w:val="clear"/>
                <w:lang w:val="en-US"/>
              </w:rPr>
              <w:t>Criminal proceedings</w:t>
            </w:r>
          </w:p>
        </w:tc>
        <w:tc>
          <w:tcPr>
            <w:tcW w:w="1367" w:type="dxa"/>
            <w:tcBorders>
              <w:top w:val="single" w:sz="4" w:space="0" w:color="000000"/>
              <w:start w:val="single" w:sz="4" w:space="0" w:color="000000"/>
              <w:bottom w:val="single" w:sz="4" w:space="0" w:color="000000"/>
              <w:end w:val="single" w:sz="4" w:space="0" w:color="000000"/>
            </w:tcBorders>
            <w:shd w:color="auto" w:fill="BEBEBE" w:val="clear"/>
            <w:tcMar>
              <w:start w:w="80" w:type="dxa"/>
              <w:end w:w="117" w:type="dxa"/>
            </w:tcMar>
          </w:tcPr>
          <w:p>
            <w:pPr>
              <w:pStyle w:val="TableParagraph"/>
              <w:spacing w:lineRule="exact" w:line="207"/>
              <w:ind w:hanging="0" w:start="0" w:end="37"/>
              <w:jc w:val="end"/>
              <w:rPr/>
            </w:pPr>
            <w:r>
              <w:rPr>
                <w:rStyle w:val="None"/>
                <w:b/>
                <w:bCs/>
                <w:sz w:val="18"/>
                <w:szCs w:val="18"/>
                <w:shd w:fill="auto" w:val="clear"/>
                <w:lang w:val="en-US"/>
              </w:rPr>
              <w:t>Tax</w:t>
            </w:r>
            <w:r>
              <w:rPr>
                <w:rStyle w:val="None"/>
                <w:b/>
                <w:bCs/>
                <w:spacing w:val="1"/>
                <w:sz w:val="18"/>
                <w:szCs w:val="18"/>
                <w:shd w:fill="auto" w:val="clear"/>
                <w:lang w:val="en-US"/>
              </w:rPr>
              <w:t xml:space="preserve"> </w:t>
            </w:r>
            <w:r>
              <w:rPr>
                <w:rStyle w:val="None"/>
                <w:b/>
                <w:bCs/>
                <w:spacing w:val="-2"/>
                <w:sz w:val="18"/>
                <w:szCs w:val="18"/>
                <w:shd w:fill="auto" w:val="clear"/>
                <w:lang w:val="en-US"/>
              </w:rPr>
              <w:t>proceedings</w:t>
            </w:r>
          </w:p>
        </w:tc>
        <w:tc>
          <w:tcPr>
            <w:tcW w:w="1364" w:type="dxa"/>
            <w:tcBorders>
              <w:top w:val="single" w:sz="4" w:space="0" w:color="000000"/>
              <w:start w:val="single" w:sz="4" w:space="0" w:color="000000"/>
              <w:bottom w:val="single" w:sz="4" w:space="0" w:color="000000"/>
              <w:end w:val="single" w:sz="4" w:space="0" w:color="000000"/>
            </w:tcBorders>
            <w:shd w:color="auto" w:fill="BEBEBE" w:val="clear"/>
            <w:tcMar>
              <w:start w:w="95" w:type="dxa"/>
            </w:tcMar>
          </w:tcPr>
          <w:p>
            <w:pPr>
              <w:pStyle w:val="TableParagraph"/>
              <w:ind w:hanging="0" w:start="15" w:end="0"/>
              <w:jc w:val="center"/>
              <w:rPr/>
            </w:pPr>
            <w:r>
              <w:rPr>
                <w:rStyle w:val="None"/>
                <w:b/>
                <w:bCs/>
                <w:sz w:val="18"/>
                <w:szCs w:val="18"/>
                <w:shd w:fill="auto" w:val="clear"/>
                <w:lang w:val="en-US"/>
              </w:rPr>
              <w:t>Statutory</w:t>
            </w:r>
            <w:r>
              <w:rPr>
                <w:rStyle w:val="None"/>
                <w:b/>
                <w:bCs/>
                <w:spacing w:val="-12"/>
                <w:sz w:val="18"/>
                <w:szCs w:val="18"/>
                <w:shd w:fill="auto" w:val="clear"/>
                <w:lang w:val="en-US"/>
              </w:rPr>
              <w:t xml:space="preserve"> </w:t>
            </w:r>
            <w:r>
              <w:rPr>
                <w:rStyle w:val="None"/>
                <w:b/>
                <w:bCs/>
                <w:sz w:val="18"/>
                <w:szCs w:val="18"/>
                <w:shd w:fill="auto" w:val="clear"/>
                <w:lang w:val="en-US"/>
              </w:rPr>
              <w:t xml:space="preserve">or </w:t>
            </w:r>
            <w:r>
              <w:rPr>
                <w:rStyle w:val="None"/>
                <w:b/>
                <w:bCs/>
                <w:spacing w:val="-2"/>
                <w:sz w:val="18"/>
                <w:szCs w:val="18"/>
                <w:shd w:fill="auto" w:val="clear"/>
                <w:lang w:val="en-US"/>
              </w:rPr>
              <w:t>regulatory proceedings</w:t>
            </w:r>
          </w:p>
        </w:tc>
        <w:tc>
          <w:tcPr>
            <w:tcW w:w="1361" w:type="dxa"/>
            <w:tcBorders>
              <w:top w:val="single" w:sz="4" w:space="0" w:color="000000"/>
              <w:start w:val="single" w:sz="4" w:space="0" w:color="000000"/>
              <w:bottom w:val="single" w:sz="4" w:space="0" w:color="000000"/>
              <w:end w:val="single" w:sz="4" w:space="0" w:color="000000"/>
            </w:tcBorders>
            <w:shd w:color="auto" w:fill="BEBEBE" w:val="clear"/>
            <w:tcMar>
              <w:start w:w="99" w:type="dxa"/>
              <w:end w:w="82" w:type="dxa"/>
            </w:tcMar>
          </w:tcPr>
          <w:p>
            <w:pPr>
              <w:pStyle w:val="TableParagraph"/>
              <w:ind w:hanging="0" w:start="19" w:end="2"/>
              <w:jc w:val="center"/>
              <w:rPr>
                <w:rStyle w:val="None"/>
                <w:b/>
                <w:bCs/>
                <w:sz w:val="18"/>
                <w:szCs w:val="18"/>
                <w:shd w:fill="auto" w:val="clear"/>
              </w:rPr>
            </w:pPr>
            <w:r>
              <w:rPr>
                <w:rStyle w:val="None"/>
                <w:b/>
                <w:bCs/>
                <w:spacing w:val="-2"/>
                <w:sz w:val="18"/>
                <w:szCs w:val="18"/>
                <w:shd w:fill="auto" w:val="clear"/>
                <w:lang w:val="en-US"/>
              </w:rPr>
              <w:t xml:space="preserve">Disciplinary </w:t>
            </w:r>
            <w:r>
              <w:rPr>
                <w:rStyle w:val="None"/>
                <w:b/>
                <w:bCs/>
                <w:sz w:val="18"/>
                <w:szCs w:val="18"/>
                <w:shd w:fill="auto" w:val="clear"/>
                <w:lang w:val="en-US"/>
              </w:rPr>
              <w:t>actions</w:t>
            </w:r>
            <w:r>
              <w:rPr>
                <w:rStyle w:val="None"/>
                <w:b/>
                <w:bCs/>
                <w:spacing w:val="-1"/>
                <w:sz w:val="18"/>
                <w:szCs w:val="18"/>
                <w:shd w:fill="auto" w:val="clear"/>
                <w:lang w:val="en-US"/>
              </w:rPr>
              <w:t xml:space="preserve"> </w:t>
            </w:r>
            <w:r>
              <w:rPr>
                <w:rStyle w:val="None"/>
                <w:b/>
                <w:bCs/>
                <w:sz w:val="18"/>
                <w:szCs w:val="18"/>
                <w:shd w:fill="auto" w:val="clear"/>
                <w:lang w:val="en-US"/>
              </w:rPr>
              <w:t>by the SEBI</w:t>
            </w:r>
            <w:r>
              <w:rPr>
                <w:rStyle w:val="None"/>
                <w:b/>
                <w:bCs/>
                <w:spacing w:val="-12"/>
                <w:sz w:val="18"/>
                <w:szCs w:val="18"/>
                <w:shd w:fill="auto" w:val="clear"/>
                <w:lang w:val="en-US"/>
              </w:rPr>
              <w:t xml:space="preserve"> </w:t>
            </w:r>
            <w:r>
              <w:rPr>
                <w:rStyle w:val="None"/>
                <w:b/>
                <w:bCs/>
                <w:sz w:val="18"/>
                <w:szCs w:val="18"/>
                <w:shd w:fill="auto" w:val="clear"/>
                <w:lang w:val="en-US"/>
              </w:rPr>
              <w:t>or</w:t>
            </w:r>
            <w:r>
              <w:rPr>
                <w:rStyle w:val="None"/>
                <w:b/>
                <w:bCs/>
                <w:spacing w:val="-11"/>
                <w:sz w:val="18"/>
                <w:szCs w:val="18"/>
                <w:shd w:fill="auto" w:val="clear"/>
                <w:lang w:val="en-US"/>
              </w:rPr>
              <w:t xml:space="preserve"> </w:t>
            </w:r>
            <w:r>
              <w:rPr>
                <w:rStyle w:val="None"/>
                <w:b/>
                <w:bCs/>
                <w:sz w:val="18"/>
                <w:szCs w:val="18"/>
                <w:shd w:fill="auto" w:val="clear"/>
                <w:lang w:val="en-US"/>
              </w:rPr>
              <w:t xml:space="preserve">Stock </w:t>
            </w:r>
            <w:r>
              <w:rPr>
                <w:rStyle w:val="None"/>
                <w:b/>
                <w:bCs/>
                <w:spacing w:val="-2"/>
                <w:sz w:val="18"/>
                <w:szCs w:val="18"/>
                <w:shd w:fill="auto" w:val="clear"/>
                <w:lang w:val="en-US"/>
              </w:rPr>
              <w:t>Exchanges</w:t>
            </w:r>
          </w:p>
          <w:p>
            <w:pPr>
              <w:pStyle w:val="TableParagraph"/>
              <w:bidi w:val="0"/>
              <w:spacing w:lineRule="exact" w:line="206"/>
              <w:ind w:hanging="0" w:start="19" w:end="0"/>
              <w:jc w:val="center"/>
              <w:rPr/>
            </w:pPr>
            <w:r>
              <w:rPr>
                <w:rStyle w:val="None"/>
                <w:b/>
                <w:bCs/>
                <w:sz w:val="18"/>
                <w:szCs w:val="18"/>
                <w:shd w:fill="auto" w:val="clear"/>
                <w:lang w:val="en-US"/>
              </w:rPr>
              <w:t>against</w:t>
            </w:r>
            <w:r>
              <w:rPr>
                <w:rStyle w:val="None"/>
                <w:b/>
                <w:bCs/>
                <w:spacing w:val="-12"/>
                <w:sz w:val="18"/>
                <w:szCs w:val="18"/>
                <w:shd w:fill="auto" w:val="clear"/>
                <w:lang w:val="en-US"/>
              </w:rPr>
              <w:t xml:space="preserve"> </w:t>
            </w:r>
            <w:r>
              <w:rPr>
                <w:rStyle w:val="None"/>
                <w:b/>
                <w:bCs/>
                <w:sz w:val="18"/>
                <w:szCs w:val="18"/>
                <w:shd w:fill="auto" w:val="clear"/>
                <w:lang w:val="en-US"/>
              </w:rPr>
              <w:t xml:space="preserve">our </w:t>
            </w:r>
            <w:r>
              <w:rPr>
                <w:rStyle w:val="None"/>
                <w:b/>
                <w:bCs/>
                <w:spacing w:val="-2"/>
                <w:sz w:val="18"/>
                <w:szCs w:val="18"/>
                <w:shd w:fill="auto" w:val="clear"/>
                <w:lang w:val="en-US"/>
              </w:rPr>
              <w:t>Promoters</w:t>
            </w:r>
          </w:p>
        </w:tc>
        <w:tc>
          <w:tcPr>
            <w:tcW w:w="1367" w:type="dxa"/>
            <w:tcBorders>
              <w:top w:val="single" w:sz="4" w:space="0" w:color="000000"/>
              <w:start w:val="single" w:sz="4" w:space="0" w:color="000000"/>
              <w:bottom w:val="single" w:sz="4" w:space="0" w:color="000000"/>
              <w:end w:val="single" w:sz="4" w:space="0" w:color="000000"/>
            </w:tcBorders>
            <w:shd w:color="auto" w:fill="BEBEBE" w:val="clear"/>
            <w:tcMar>
              <w:start w:w="355" w:type="dxa"/>
              <w:end w:w="232" w:type="dxa"/>
            </w:tcMar>
          </w:tcPr>
          <w:p>
            <w:pPr>
              <w:pStyle w:val="TableParagraph"/>
              <w:ind w:hanging="108" w:start="275" w:end="152"/>
              <w:rPr/>
            </w:pPr>
            <w:r>
              <w:rPr>
                <w:rStyle w:val="None"/>
                <w:b/>
                <w:bCs/>
                <w:sz w:val="18"/>
                <w:szCs w:val="18"/>
                <w:shd w:fill="auto" w:val="clear"/>
                <w:lang w:val="en-US"/>
              </w:rPr>
              <w:t>Material</w:t>
            </w:r>
            <w:r>
              <w:rPr>
                <w:rStyle w:val="None"/>
                <w:b/>
                <w:bCs/>
                <w:spacing w:val="-12"/>
                <w:sz w:val="18"/>
                <w:szCs w:val="18"/>
                <w:shd w:fill="auto" w:val="clear"/>
                <w:lang w:val="en-US"/>
              </w:rPr>
              <w:t xml:space="preserve"> </w:t>
            </w:r>
            <w:r>
              <w:rPr>
                <w:rStyle w:val="None"/>
                <w:b/>
                <w:bCs/>
                <w:sz w:val="18"/>
                <w:szCs w:val="18"/>
                <w:shd w:fill="auto" w:val="clear"/>
                <w:lang w:val="en-US"/>
              </w:rPr>
              <w:t xml:space="preserve">civil </w:t>
            </w:r>
            <w:r>
              <w:rPr>
                <w:rStyle w:val="None"/>
                <w:b/>
                <w:bCs/>
                <w:spacing w:val="-2"/>
                <w:sz w:val="18"/>
                <w:szCs w:val="18"/>
                <w:shd w:fill="auto" w:val="clear"/>
                <w:lang w:val="en-US"/>
              </w:rPr>
              <w:t>litigations</w:t>
            </w:r>
            <w:r>
              <w:rPr>
                <w:rStyle w:val="None"/>
                <w:b/>
                <w:bCs/>
                <w:spacing w:val="-2"/>
                <w:sz w:val="18"/>
                <w:szCs w:val="18"/>
                <w:shd w:fill="auto" w:val="clear"/>
                <w:vertAlign w:val="superscript"/>
                <w:lang w:val="en-US"/>
              </w:rPr>
              <w:t>#</w:t>
            </w:r>
          </w:p>
        </w:tc>
        <w:tc>
          <w:tcPr>
            <w:tcW w:w="1375" w:type="dxa"/>
            <w:tcBorders>
              <w:top w:val="single" w:sz="4" w:space="0" w:color="000000"/>
              <w:start w:val="single" w:sz="4" w:space="0" w:color="000000"/>
              <w:bottom w:val="single" w:sz="4" w:space="0" w:color="000000"/>
              <w:end w:val="single" w:sz="4" w:space="0" w:color="000000"/>
            </w:tcBorders>
            <w:shd w:color="auto" w:fill="BEBEBE" w:val="clear"/>
            <w:tcMar>
              <w:start w:w="205" w:type="dxa"/>
              <w:end w:w="185" w:type="dxa"/>
            </w:tcMar>
          </w:tcPr>
          <w:p>
            <w:pPr>
              <w:pStyle w:val="TableParagraph"/>
              <w:ind w:firstLine="1" w:start="125" w:end="105"/>
              <w:jc w:val="center"/>
              <w:rPr/>
            </w:pPr>
            <w:r>
              <w:rPr>
                <w:rStyle w:val="None"/>
                <w:b/>
                <w:bCs/>
                <w:spacing w:val="-2"/>
                <w:sz w:val="18"/>
                <w:szCs w:val="18"/>
                <w:shd w:fill="auto" w:val="clear"/>
                <w:lang w:val="en-US"/>
              </w:rPr>
              <w:t xml:space="preserve">Aggregate amount </w:t>
            </w:r>
            <w:r>
              <w:rPr>
                <w:rStyle w:val="None"/>
                <w:b/>
                <w:bCs/>
                <w:sz w:val="18"/>
                <w:szCs w:val="18"/>
                <w:shd w:fill="auto" w:val="clear"/>
                <w:lang w:val="en-US"/>
              </w:rPr>
              <w:t>involved*</w:t>
            </w:r>
            <w:r>
              <w:rPr>
                <w:rStyle w:val="None"/>
                <w:b/>
                <w:bCs/>
                <w:spacing w:val="-12"/>
                <w:sz w:val="18"/>
                <w:szCs w:val="18"/>
                <w:shd w:fill="auto" w:val="clear"/>
                <w:lang w:val="en-US"/>
              </w:rPr>
              <w:t xml:space="preserve"> </w:t>
            </w:r>
            <w:r>
              <w:rPr>
                <w:rStyle w:val="None"/>
                <w:b/>
                <w:bCs/>
                <w:sz w:val="18"/>
                <w:szCs w:val="18"/>
                <w:shd w:fill="auto" w:val="clear"/>
                <w:lang w:val="en-US"/>
              </w:rPr>
              <w:t>(</w:t>
            </w:r>
            <w:r>
              <w:rPr>
                <w:rStyle w:val="None"/>
                <w:rFonts w:eastAsia="Arial Unicode MS" w:cs="Arial Unicode MS" w:ascii="Arial Unicode MS" w:hAnsi="Arial Unicode MS"/>
                <w:b w:val="false"/>
                <w:bCs w:val="false"/>
                <w:i w:val="false"/>
                <w:iCs w:val="false"/>
                <w:sz w:val="18"/>
                <w:szCs w:val="18"/>
                <w:shd w:fill="auto" w:val="clear"/>
                <w:lang w:val="en-US"/>
              </w:rPr>
              <w:t>₹</w:t>
            </w:r>
            <w:r>
              <w:rPr>
                <w:rStyle w:val="None"/>
                <w:b/>
                <w:bCs/>
                <w:spacing w:val="-11"/>
                <w:sz w:val="18"/>
                <w:szCs w:val="18"/>
                <w:shd w:fill="auto" w:val="clear"/>
                <w:lang w:val="en-US"/>
              </w:rPr>
              <w:t xml:space="preserve"> </w:t>
            </w:r>
            <w:r>
              <w:rPr>
                <w:rStyle w:val="None"/>
                <w:b/>
                <w:bCs/>
                <w:sz w:val="18"/>
                <w:szCs w:val="18"/>
                <w:shd w:fill="auto" w:val="clear"/>
                <w:lang w:val="en-US"/>
              </w:rPr>
              <w:t xml:space="preserve">in </w:t>
            </w:r>
            <w:r>
              <w:rPr>
                <w:rStyle w:val="None"/>
                <w:b/>
                <w:bCs/>
                <w:spacing w:val="-2"/>
                <w:sz w:val="18"/>
                <w:szCs w:val="18"/>
                <w:shd w:fill="auto" w:val="clear"/>
                <w:lang w:val="en-US"/>
              </w:rPr>
              <w:t>million)</w:t>
            </w:r>
          </w:p>
        </w:tc>
      </w:tr>
      <w:tr>
        <w:trPr>
          <w:trHeight w:val="199" w:hRule="atLeast"/>
        </w:trPr>
        <w:tc>
          <w:tcPr>
            <w:tcW w:w="10057" w:type="dxa"/>
            <w:gridSpan w:val="7"/>
            <w:tcBorders>
              <w:top w:val="single" w:sz="4" w:space="0" w:color="000000"/>
              <w:start w:val="single" w:sz="4" w:space="0" w:color="000000"/>
              <w:bottom w:val="single" w:sz="4" w:space="0" w:color="000000"/>
              <w:end w:val="single" w:sz="4" w:space="0" w:color="000000"/>
            </w:tcBorders>
            <w:shd w:color="auto" w:fill="D9D9D9" w:val="clear"/>
            <w:tcMar>
              <w:start w:w="108" w:type="dxa"/>
            </w:tcMar>
          </w:tcPr>
          <w:p>
            <w:pPr>
              <w:pStyle w:val="TableParagraph"/>
              <w:spacing w:lineRule="exact" w:line="188"/>
              <w:ind w:hanging="0" w:start="28" w:end="0"/>
              <w:rPr/>
            </w:pPr>
            <w:r>
              <w:rPr>
                <w:rStyle w:val="None"/>
                <w:b/>
                <w:bCs/>
                <w:spacing w:val="-2"/>
                <w:sz w:val="18"/>
                <w:szCs w:val="18"/>
                <w:shd w:fill="auto" w:val="clear"/>
                <w:lang w:val="en-US"/>
              </w:rPr>
              <w:t>Company</w:t>
            </w:r>
          </w:p>
        </w:tc>
      </w:tr>
      <w:tr>
        <w:trPr>
          <w:trHeight w:val="198" w:hRule="atLeast"/>
        </w:trPr>
        <w:tc>
          <w:tcPr>
            <w:tcW w:w="1859" w:type="dxa"/>
            <w:tcBorders>
              <w:top w:val="single" w:sz="4" w:space="0" w:color="000000"/>
              <w:start w:val="single" w:sz="4" w:space="0" w:color="000000"/>
              <w:bottom w:val="single" w:sz="4" w:space="0" w:color="000000"/>
              <w:end w:val="single" w:sz="4" w:space="0" w:color="000000"/>
            </w:tcBorders>
            <w:shd w:color="auto" w:fill="auto" w:val="clear"/>
            <w:tcMar>
              <w:start w:w="108" w:type="dxa"/>
            </w:tcMar>
          </w:tcPr>
          <w:p>
            <w:pPr>
              <w:pStyle w:val="TableParagraph"/>
              <w:spacing w:lineRule="exact" w:line="186"/>
              <w:ind w:hanging="0" w:start="28" w:end="0"/>
              <w:rPr/>
            </w:pPr>
            <w:r>
              <w:rPr>
                <w:rStyle w:val="Hyperlink6"/>
                <w:sz w:val="18"/>
                <w:szCs w:val="18"/>
                <w:shd w:fill="auto" w:val="clear"/>
                <w:lang w:val="en-US"/>
              </w:rPr>
              <w:t xml:space="preserve">By our </w:t>
            </w:r>
            <w:r>
              <w:rPr>
                <w:rStyle w:val="Hyperlink7"/>
                <w:spacing w:val="-2"/>
                <w:sz w:val="18"/>
                <w:szCs w:val="18"/>
                <w:shd w:fill="auto" w:val="clear"/>
                <w:lang w:val="en-US"/>
              </w:rPr>
              <w:t>Company</w:t>
            </w:r>
          </w:p>
        </w:tc>
        <w:tc>
          <w:tcPr>
            <w:tcW w:w="1364" w:type="dxa"/>
            <w:tcBorders>
              <w:top w:val="single" w:sz="4" w:space="0" w:color="000000"/>
              <w:start w:val="single" w:sz="4" w:space="0" w:color="000000"/>
              <w:bottom w:val="single" w:sz="4" w:space="0" w:color="000000"/>
              <w:end w:val="single" w:sz="4" w:space="0" w:color="000000"/>
            </w:tcBorders>
            <w:shd w:color="auto" w:fill="auto" w:val="clear"/>
            <w:tcMar>
              <w:start w:w="80" w:type="dxa"/>
              <w:end w:w="94" w:type="dxa"/>
            </w:tcMar>
          </w:tcPr>
          <w:p>
            <w:pPr>
              <w:pStyle w:val="TableParagraph"/>
              <w:spacing w:lineRule="exact" w:line="186"/>
              <w:ind w:hanging="0" w:start="0" w:end="14"/>
              <w:jc w:val="end"/>
              <w:rPr/>
            </w:pPr>
            <w:r>
              <w:rPr>
                <w:rStyle w:val="None"/>
                <w:spacing w:val="-10"/>
                <w:sz w:val="18"/>
                <w:szCs w:val="18"/>
                <w:shd w:fill="auto" w:val="clear"/>
                <w:lang w:val="en-US"/>
              </w:rPr>
              <w:t>2</w:t>
            </w:r>
          </w:p>
        </w:tc>
        <w:tc>
          <w:tcPr>
            <w:tcW w:w="1367" w:type="dxa"/>
            <w:tcBorders>
              <w:top w:val="single" w:sz="4" w:space="0" w:color="000000"/>
              <w:start w:val="single" w:sz="4" w:space="0" w:color="000000"/>
              <w:bottom w:val="single" w:sz="4" w:space="0" w:color="000000"/>
              <w:end w:val="single" w:sz="4" w:space="0" w:color="000000"/>
            </w:tcBorders>
            <w:shd w:color="auto" w:fill="auto" w:val="clear"/>
            <w:tcMar>
              <w:start w:w="80" w:type="dxa"/>
              <w:end w:w="98" w:type="dxa"/>
            </w:tcMar>
          </w:tcPr>
          <w:p>
            <w:pPr>
              <w:pStyle w:val="TableParagraph"/>
              <w:spacing w:lineRule="exact" w:line="186"/>
              <w:ind w:hanging="0" w:start="0" w:end="18"/>
              <w:jc w:val="end"/>
              <w:rPr/>
            </w:pPr>
            <w:r>
              <w:rPr>
                <w:rStyle w:val="None"/>
                <w:spacing w:val="-10"/>
                <w:sz w:val="18"/>
                <w:szCs w:val="18"/>
                <w:shd w:fill="auto" w:val="clear"/>
                <w:lang w:val="en-US"/>
              </w:rPr>
              <w:t>0</w:t>
            </w:r>
          </w:p>
        </w:tc>
        <w:tc>
          <w:tcPr>
            <w:tcW w:w="1364" w:type="dxa"/>
            <w:tcBorders>
              <w:top w:val="single" w:sz="4" w:space="0" w:color="000000"/>
              <w:start w:val="single" w:sz="4" w:space="0" w:color="000000"/>
              <w:bottom w:val="single" w:sz="4" w:space="0" w:color="000000"/>
              <w:end w:val="single" w:sz="4" w:space="0" w:color="000000"/>
            </w:tcBorders>
            <w:shd w:color="auto" w:fill="auto" w:val="clear"/>
            <w:tcMar>
              <w:start w:w="80" w:type="dxa"/>
              <w:end w:w="94" w:type="dxa"/>
            </w:tcMar>
          </w:tcPr>
          <w:p>
            <w:pPr>
              <w:pStyle w:val="TableParagraph"/>
              <w:spacing w:lineRule="exact" w:line="186"/>
              <w:ind w:hanging="0" w:start="0" w:end="14"/>
              <w:jc w:val="end"/>
              <w:rPr/>
            </w:pPr>
            <w:r>
              <w:rPr>
                <w:rStyle w:val="None"/>
                <w:spacing w:val="-4"/>
                <w:sz w:val="18"/>
                <w:szCs w:val="18"/>
                <w:shd w:fill="auto" w:val="clear"/>
                <w:lang w:val="en-US"/>
              </w:rPr>
              <w:t>N.A.</w:t>
            </w:r>
          </w:p>
        </w:tc>
        <w:tc>
          <w:tcPr>
            <w:tcW w:w="1361" w:type="dxa"/>
            <w:tcBorders>
              <w:top w:val="single" w:sz="4" w:space="0" w:color="000000"/>
              <w:start w:val="single" w:sz="4" w:space="0" w:color="000000"/>
              <w:bottom w:val="single" w:sz="4" w:space="0" w:color="000000"/>
              <w:end w:val="single" w:sz="4" w:space="0" w:color="000000"/>
            </w:tcBorders>
            <w:shd w:color="auto" w:fill="auto" w:val="clear"/>
            <w:tcMar>
              <w:start w:w="80" w:type="dxa"/>
              <w:end w:w="93" w:type="dxa"/>
            </w:tcMar>
          </w:tcPr>
          <w:p>
            <w:pPr>
              <w:pStyle w:val="TableParagraph"/>
              <w:spacing w:lineRule="exact" w:line="186"/>
              <w:ind w:hanging="0" w:start="0" w:end="13"/>
              <w:jc w:val="end"/>
              <w:rPr/>
            </w:pPr>
            <w:r>
              <w:rPr>
                <w:rStyle w:val="None"/>
                <w:spacing w:val="-4"/>
                <w:sz w:val="18"/>
                <w:szCs w:val="18"/>
                <w:shd w:fill="auto" w:val="clear"/>
                <w:lang w:val="en-US"/>
              </w:rPr>
              <w:t>N.A.</w:t>
            </w:r>
          </w:p>
        </w:tc>
        <w:tc>
          <w:tcPr>
            <w:tcW w:w="1367" w:type="dxa"/>
            <w:tcBorders>
              <w:top w:val="single" w:sz="4" w:space="0" w:color="000000"/>
              <w:start w:val="single" w:sz="4" w:space="0" w:color="000000"/>
              <w:bottom w:val="single" w:sz="4" w:space="0" w:color="000000"/>
              <w:end w:val="single" w:sz="4" w:space="0" w:color="000000"/>
            </w:tcBorders>
            <w:shd w:color="auto" w:fill="auto" w:val="clear"/>
            <w:tcMar>
              <w:start w:w="80" w:type="dxa"/>
              <w:end w:w="96" w:type="dxa"/>
            </w:tcMar>
          </w:tcPr>
          <w:p>
            <w:pPr>
              <w:pStyle w:val="TableParagraph"/>
              <w:spacing w:lineRule="exact" w:line="186"/>
              <w:ind w:hanging="0" w:start="0" w:end="16"/>
              <w:jc w:val="end"/>
              <w:rPr/>
            </w:pPr>
            <w:r>
              <w:rPr>
                <w:rStyle w:val="None"/>
                <w:spacing w:val="-10"/>
                <w:sz w:val="18"/>
                <w:szCs w:val="18"/>
                <w:shd w:fill="auto" w:val="clear"/>
                <w:lang w:val="en-US"/>
              </w:rPr>
              <w:t>0</w:t>
            </w:r>
          </w:p>
        </w:tc>
        <w:tc>
          <w:tcPr>
            <w:tcW w:w="1375" w:type="dxa"/>
            <w:tcBorders>
              <w:top w:val="single" w:sz="4" w:space="0" w:color="000000"/>
              <w:start w:val="single" w:sz="4" w:space="0" w:color="000000"/>
              <w:bottom w:val="single" w:sz="4" w:space="0" w:color="000000"/>
              <w:end w:val="single" w:sz="4" w:space="0" w:color="000000"/>
            </w:tcBorders>
            <w:shd w:color="auto" w:fill="auto" w:val="clear"/>
            <w:tcMar>
              <w:start w:w="80" w:type="dxa"/>
              <w:end w:w="89" w:type="dxa"/>
            </w:tcMar>
          </w:tcPr>
          <w:p>
            <w:pPr>
              <w:pStyle w:val="TableParagraph"/>
              <w:spacing w:lineRule="exact" w:line="186"/>
              <w:ind w:hanging="0" w:start="0" w:end="9"/>
              <w:jc w:val="end"/>
              <w:rPr/>
            </w:pPr>
            <w:r>
              <w:rPr>
                <w:rStyle w:val="Hyperlink7"/>
                <w:spacing w:val="-2"/>
                <w:sz w:val="18"/>
                <w:szCs w:val="18"/>
                <w:shd w:fill="auto" w:val="clear"/>
                <w:lang w:val="en-US"/>
              </w:rPr>
              <w:t>11.54</w:t>
            </w:r>
          </w:p>
        </w:tc>
      </w:tr>
      <w:tr>
        <w:trPr>
          <w:trHeight w:val="199" w:hRule="atLeast"/>
        </w:trPr>
        <w:tc>
          <w:tcPr>
            <w:tcW w:w="1859" w:type="dxa"/>
            <w:tcBorders>
              <w:top w:val="single" w:sz="4" w:space="0" w:color="000000"/>
              <w:start w:val="single" w:sz="4" w:space="0" w:color="000000"/>
              <w:bottom w:val="single" w:sz="4" w:space="0" w:color="000000"/>
              <w:end w:val="single" w:sz="4" w:space="0" w:color="000000"/>
            </w:tcBorders>
            <w:shd w:color="auto" w:fill="auto" w:val="clear"/>
            <w:tcMar>
              <w:start w:w="108" w:type="dxa"/>
            </w:tcMar>
          </w:tcPr>
          <w:p>
            <w:pPr>
              <w:pStyle w:val="TableParagraph"/>
              <w:spacing w:lineRule="exact" w:line="188"/>
              <w:ind w:hanging="0" w:start="28" w:end="0"/>
              <w:rPr/>
            </w:pPr>
            <w:r>
              <w:rPr>
                <w:rStyle w:val="Hyperlink6"/>
                <w:sz w:val="18"/>
                <w:szCs w:val="18"/>
                <w:shd w:fill="auto" w:val="clear"/>
                <w:lang w:val="en-US"/>
              </w:rPr>
              <w:t xml:space="preserve">Against our </w:t>
            </w:r>
            <w:r>
              <w:rPr>
                <w:rStyle w:val="Hyperlink7"/>
                <w:spacing w:val="-2"/>
                <w:sz w:val="18"/>
                <w:szCs w:val="18"/>
                <w:shd w:fill="auto" w:val="clear"/>
                <w:lang w:val="en-US"/>
              </w:rPr>
              <w:t>Company</w:t>
            </w:r>
          </w:p>
        </w:tc>
        <w:tc>
          <w:tcPr>
            <w:tcW w:w="1364" w:type="dxa"/>
            <w:tcBorders>
              <w:top w:val="single" w:sz="4" w:space="0" w:color="000000"/>
              <w:start w:val="single" w:sz="4" w:space="0" w:color="000000"/>
              <w:bottom w:val="single" w:sz="4" w:space="0" w:color="000000"/>
              <w:end w:val="single" w:sz="4" w:space="0" w:color="000000"/>
            </w:tcBorders>
            <w:shd w:color="auto" w:fill="auto" w:val="clear"/>
            <w:tcMar>
              <w:start w:w="80" w:type="dxa"/>
              <w:end w:w="94" w:type="dxa"/>
            </w:tcMar>
          </w:tcPr>
          <w:p>
            <w:pPr>
              <w:pStyle w:val="TableParagraph"/>
              <w:spacing w:lineRule="exact" w:line="188"/>
              <w:ind w:hanging="0" w:start="0" w:end="14"/>
              <w:jc w:val="end"/>
              <w:rPr/>
            </w:pPr>
            <w:r>
              <w:rPr>
                <w:rStyle w:val="None"/>
                <w:spacing w:val="-10"/>
                <w:sz w:val="18"/>
                <w:szCs w:val="18"/>
                <w:shd w:fill="auto" w:val="clear"/>
                <w:lang w:val="en-US"/>
              </w:rPr>
              <w:t>0</w:t>
            </w:r>
          </w:p>
        </w:tc>
        <w:tc>
          <w:tcPr>
            <w:tcW w:w="1367" w:type="dxa"/>
            <w:tcBorders>
              <w:top w:val="single" w:sz="4" w:space="0" w:color="000000"/>
              <w:start w:val="single" w:sz="4" w:space="0" w:color="000000"/>
              <w:bottom w:val="single" w:sz="4" w:space="0" w:color="000000"/>
              <w:end w:val="single" w:sz="4" w:space="0" w:color="000000"/>
            </w:tcBorders>
            <w:shd w:color="auto" w:fill="auto" w:val="clear"/>
            <w:tcMar>
              <w:start w:w="80" w:type="dxa"/>
              <w:end w:w="98" w:type="dxa"/>
            </w:tcMar>
          </w:tcPr>
          <w:p>
            <w:pPr>
              <w:pStyle w:val="TableParagraph"/>
              <w:spacing w:lineRule="exact" w:line="188"/>
              <w:ind w:hanging="0" w:start="0" w:end="18"/>
              <w:jc w:val="end"/>
              <w:rPr/>
            </w:pPr>
            <w:r>
              <w:rPr>
                <w:rStyle w:val="None"/>
                <w:spacing w:val="-10"/>
                <w:sz w:val="18"/>
                <w:szCs w:val="18"/>
                <w:shd w:fill="auto" w:val="clear"/>
                <w:lang w:val="en-US"/>
              </w:rPr>
              <w:t>0</w:t>
            </w:r>
          </w:p>
        </w:tc>
        <w:tc>
          <w:tcPr>
            <w:tcW w:w="1364" w:type="dxa"/>
            <w:tcBorders>
              <w:top w:val="single" w:sz="4" w:space="0" w:color="000000"/>
              <w:start w:val="single" w:sz="4" w:space="0" w:color="000000"/>
              <w:bottom w:val="single" w:sz="4" w:space="0" w:color="000000"/>
              <w:end w:val="single" w:sz="4" w:space="0" w:color="000000"/>
            </w:tcBorders>
            <w:shd w:color="auto" w:fill="auto" w:val="clear"/>
            <w:tcMar>
              <w:start w:w="80" w:type="dxa"/>
              <w:end w:w="96" w:type="dxa"/>
            </w:tcMar>
          </w:tcPr>
          <w:p>
            <w:pPr>
              <w:pStyle w:val="TableParagraph"/>
              <w:spacing w:lineRule="exact" w:line="188"/>
              <w:ind w:hanging="0" w:start="0" w:end="16"/>
              <w:jc w:val="end"/>
              <w:rPr/>
            </w:pPr>
            <w:r>
              <w:rPr>
                <w:rStyle w:val="None"/>
                <w:spacing w:val="-10"/>
                <w:sz w:val="18"/>
                <w:szCs w:val="18"/>
                <w:shd w:fill="auto" w:val="clear"/>
                <w:lang w:val="en-US"/>
              </w:rPr>
              <w:t>0</w:t>
            </w:r>
          </w:p>
        </w:tc>
        <w:tc>
          <w:tcPr>
            <w:tcW w:w="1361" w:type="dxa"/>
            <w:tcBorders>
              <w:top w:val="single" w:sz="4" w:space="0" w:color="000000"/>
              <w:start w:val="single" w:sz="4" w:space="0" w:color="000000"/>
              <w:bottom w:val="single" w:sz="4" w:space="0" w:color="000000"/>
              <w:end w:val="single" w:sz="4" w:space="0" w:color="000000"/>
            </w:tcBorders>
            <w:shd w:color="auto" w:fill="auto" w:val="clear"/>
            <w:tcMar>
              <w:start w:w="80" w:type="dxa"/>
              <w:end w:w="93" w:type="dxa"/>
            </w:tcMar>
          </w:tcPr>
          <w:p>
            <w:pPr>
              <w:pStyle w:val="TableParagraph"/>
              <w:spacing w:lineRule="exact" w:line="188"/>
              <w:ind w:hanging="0" w:start="0" w:end="13"/>
              <w:jc w:val="end"/>
              <w:rPr/>
            </w:pPr>
            <w:r>
              <w:rPr>
                <w:rStyle w:val="None"/>
                <w:spacing w:val="-4"/>
                <w:sz w:val="18"/>
                <w:szCs w:val="18"/>
                <w:shd w:fill="auto" w:val="clear"/>
                <w:lang w:val="en-US"/>
              </w:rPr>
              <w:t>N.A.</w:t>
            </w:r>
          </w:p>
        </w:tc>
        <w:tc>
          <w:tcPr>
            <w:tcW w:w="1367" w:type="dxa"/>
            <w:tcBorders>
              <w:top w:val="single" w:sz="4" w:space="0" w:color="000000"/>
              <w:start w:val="single" w:sz="4" w:space="0" w:color="000000"/>
              <w:bottom w:val="single" w:sz="4" w:space="0" w:color="000000"/>
              <w:end w:val="single" w:sz="4" w:space="0" w:color="000000"/>
            </w:tcBorders>
            <w:shd w:color="auto" w:fill="auto" w:val="clear"/>
            <w:tcMar>
              <w:start w:w="80" w:type="dxa"/>
              <w:end w:w="96" w:type="dxa"/>
            </w:tcMar>
          </w:tcPr>
          <w:p>
            <w:pPr>
              <w:pStyle w:val="TableParagraph"/>
              <w:spacing w:lineRule="exact" w:line="188"/>
              <w:ind w:hanging="0" w:start="0" w:end="16"/>
              <w:jc w:val="end"/>
              <w:rPr/>
            </w:pPr>
            <w:r>
              <w:rPr>
                <w:rStyle w:val="None"/>
                <w:spacing w:val="-10"/>
                <w:sz w:val="18"/>
                <w:szCs w:val="18"/>
                <w:shd w:fill="auto" w:val="clear"/>
                <w:lang w:val="en-US"/>
              </w:rPr>
              <w:t>0</w:t>
            </w:r>
          </w:p>
        </w:tc>
        <w:tc>
          <w:tcPr>
            <w:tcW w:w="1375" w:type="dxa"/>
            <w:tcBorders>
              <w:top w:val="single" w:sz="4" w:space="0" w:color="000000"/>
              <w:start w:val="single" w:sz="4" w:space="0" w:color="000000"/>
              <w:bottom w:val="single" w:sz="4" w:space="0" w:color="000000"/>
              <w:end w:val="single" w:sz="4" w:space="0" w:color="000000"/>
            </w:tcBorders>
            <w:shd w:color="auto" w:fill="auto" w:val="clear"/>
            <w:tcMar>
              <w:start w:w="80" w:type="dxa"/>
              <w:end w:w="90" w:type="dxa"/>
            </w:tcMar>
          </w:tcPr>
          <w:p>
            <w:pPr>
              <w:pStyle w:val="TableParagraph"/>
              <w:spacing w:lineRule="exact" w:line="188"/>
              <w:ind w:hanging="0" w:start="0" w:end="10"/>
              <w:jc w:val="end"/>
              <w:rPr/>
            </w:pPr>
            <w:r>
              <w:rPr>
                <w:rStyle w:val="None"/>
                <w:spacing w:val="-4"/>
                <w:sz w:val="18"/>
                <w:szCs w:val="18"/>
                <w:shd w:fill="auto" w:val="clear"/>
                <w:lang w:val="en-US"/>
              </w:rPr>
              <w:t>0.00</w:t>
            </w:r>
          </w:p>
        </w:tc>
      </w:tr>
      <w:tr>
        <w:trPr>
          <w:trHeight w:val="198" w:hRule="atLeast"/>
        </w:trPr>
        <w:tc>
          <w:tcPr>
            <w:tcW w:w="10057" w:type="dxa"/>
            <w:gridSpan w:val="7"/>
            <w:tcBorders>
              <w:top w:val="single" w:sz="4" w:space="0" w:color="000000"/>
              <w:start w:val="single" w:sz="4" w:space="0" w:color="000000"/>
              <w:bottom w:val="single" w:sz="4" w:space="0" w:color="000000"/>
              <w:end w:val="single" w:sz="4" w:space="0" w:color="000000"/>
            </w:tcBorders>
            <w:shd w:color="auto" w:fill="D9D9D9" w:val="clear"/>
            <w:tcMar>
              <w:start w:w="108" w:type="dxa"/>
            </w:tcMar>
          </w:tcPr>
          <w:p>
            <w:pPr>
              <w:pStyle w:val="TableParagraph"/>
              <w:spacing w:lineRule="exact" w:line="186"/>
              <w:ind w:hanging="0" w:start="28" w:end="0"/>
              <w:rPr/>
            </w:pPr>
            <w:r>
              <w:rPr>
                <w:rStyle w:val="None"/>
                <w:b/>
                <w:bCs/>
                <w:sz w:val="18"/>
                <w:szCs w:val="18"/>
                <w:shd w:fill="auto" w:val="clear"/>
                <w:lang w:val="en-US"/>
              </w:rPr>
              <w:t>Directors</w:t>
            </w:r>
            <w:r>
              <w:rPr>
                <w:rStyle w:val="None"/>
                <w:b/>
                <w:bCs/>
                <w:spacing w:val="-2"/>
                <w:sz w:val="18"/>
                <w:szCs w:val="18"/>
                <w:shd w:fill="auto" w:val="clear"/>
                <w:lang w:val="en-US"/>
              </w:rPr>
              <w:t xml:space="preserve"> </w:t>
            </w:r>
            <w:r>
              <w:rPr>
                <w:rStyle w:val="None"/>
                <w:b/>
                <w:bCs/>
                <w:sz w:val="18"/>
                <w:szCs w:val="18"/>
                <w:shd w:fill="auto" w:val="clear"/>
                <w:lang w:val="en-US"/>
              </w:rPr>
              <w:t>(excluding</w:t>
            </w:r>
            <w:r>
              <w:rPr>
                <w:rStyle w:val="None"/>
                <w:b/>
                <w:bCs/>
                <w:spacing w:val="-3"/>
                <w:sz w:val="18"/>
                <w:szCs w:val="18"/>
                <w:shd w:fill="auto" w:val="clear"/>
                <w:lang w:val="en-US"/>
              </w:rPr>
              <w:t xml:space="preserve"> </w:t>
            </w:r>
            <w:r>
              <w:rPr>
                <w:rStyle w:val="None"/>
                <w:b/>
                <w:bCs/>
                <w:sz w:val="18"/>
                <w:szCs w:val="18"/>
                <w:shd w:fill="auto" w:val="clear"/>
                <w:lang w:val="en-US"/>
              </w:rPr>
              <w:t>our</w:t>
            </w:r>
            <w:r>
              <w:rPr>
                <w:rStyle w:val="None"/>
                <w:b/>
                <w:bCs/>
                <w:spacing w:val="-2"/>
                <w:sz w:val="18"/>
                <w:szCs w:val="18"/>
                <w:shd w:fill="auto" w:val="clear"/>
                <w:lang w:val="en-US"/>
              </w:rPr>
              <w:t xml:space="preserve"> Promoters)</w:t>
            </w:r>
          </w:p>
        </w:tc>
      </w:tr>
      <w:tr>
        <w:trPr>
          <w:trHeight w:val="198" w:hRule="atLeast"/>
        </w:trPr>
        <w:tc>
          <w:tcPr>
            <w:tcW w:w="1859" w:type="dxa"/>
            <w:tcBorders>
              <w:top w:val="single" w:sz="4" w:space="0" w:color="000000"/>
              <w:start w:val="single" w:sz="4" w:space="0" w:color="000000"/>
              <w:bottom w:val="single" w:sz="4" w:space="0" w:color="000000"/>
              <w:end w:val="single" w:sz="4" w:space="0" w:color="000000"/>
            </w:tcBorders>
            <w:shd w:color="auto" w:fill="auto" w:val="clear"/>
            <w:tcMar>
              <w:start w:w="108" w:type="dxa"/>
            </w:tcMar>
          </w:tcPr>
          <w:p>
            <w:pPr>
              <w:pStyle w:val="TableParagraph"/>
              <w:spacing w:lineRule="exact" w:line="186"/>
              <w:ind w:hanging="0" w:start="28" w:end="0"/>
              <w:rPr/>
            </w:pPr>
            <w:r>
              <w:rPr>
                <w:rStyle w:val="Hyperlink6"/>
                <w:sz w:val="18"/>
                <w:szCs w:val="18"/>
                <w:shd w:fill="auto" w:val="clear"/>
                <w:lang w:val="en-US"/>
              </w:rPr>
              <w:t xml:space="preserve">By our </w:t>
            </w:r>
            <w:r>
              <w:rPr>
                <w:rStyle w:val="Hyperlink7"/>
                <w:spacing w:val="-2"/>
                <w:sz w:val="18"/>
                <w:szCs w:val="18"/>
                <w:shd w:fill="auto" w:val="clear"/>
                <w:lang w:val="en-US"/>
              </w:rPr>
              <w:t>Directors</w:t>
            </w:r>
          </w:p>
        </w:tc>
        <w:tc>
          <w:tcPr>
            <w:tcW w:w="1364" w:type="dxa"/>
            <w:tcBorders>
              <w:top w:val="single" w:sz="4" w:space="0" w:color="000000"/>
              <w:start w:val="single" w:sz="4" w:space="0" w:color="000000"/>
              <w:bottom w:val="single" w:sz="4" w:space="0" w:color="000000"/>
              <w:end w:val="single" w:sz="4" w:space="0" w:color="000000"/>
            </w:tcBorders>
            <w:shd w:color="auto" w:fill="auto" w:val="clear"/>
            <w:tcMar>
              <w:start w:w="80" w:type="dxa"/>
              <w:end w:w="94" w:type="dxa"/>
            </w:tcMar>
          </w:tcPr>
          <w:p>
            <w:pPr>
              <w:pStyle w:val="TableParagraph"/>
              <w:spacing w:lineRule="exact" w:line="186"/>
              <w:ind w:hanging="0" w:start="0" w:end="14"/>
              <w:jc w:val="end"/>
              <w:rPr/>
            </w:pPr>
            <w:r>
              <w:rPr>
                <w:rStyle w:val="None"/>
                <w:spacing w:val="-10"/>
                <w:sz w:val="18"/>
                <w:szCs w:val="18"/>
                <w:shd w:fill="auto" w:val="clear"/>
                <w:lang w:val="en-US"/>
              </w:rPr>
              <w:t>1</w:t>
            </w:r>
          </w:p>
        </w:tc>
        <w:tc>
          <w:tcPr>
            <w:tcW w:w="1367" w:type="dxa"/>
            <w:tcBorders>
              <w:top w:val="single" w:sz="4" w:space="0" w:color="000000"/>
              <w:start w:val="single" w:sz="4" w:space="0" w:color="000000"/>
              <w:bottom w:val="single" w:sz="4" w:space="0" w:color="000000"/>
              <w:end w:val="single" w:sz="4" w:space="0" w:color="000000"/>
            </w:tcBorders>
            <w:shd w:color="auto" w:fill="auto" w:val="clear"/>
            <w:tcMar>
              <w:start w:w="80" w:type="dxa"/>
              <w:end w:w="98" w:type="dxa"/>
            </w:tcMar>
          </w:tcPr>
          <w:p>
            <w:pPr>
              <w:pStyle w:val="TableParagraph"/>
              <w:spacing w:lineRule="exact" w:line="186"/>
              <w:ind w:hanging="0" w:start="0" w:end="18"/>
              <w:jc w:val="end"/>
              <w:rPr/>
            </w:pPr>
            <w:r>
              <w:rPr>
                <w:rStyle w:val="None"/>
                <w:spacing w:val="-10"/>
                <w:sz w:val="18"/>
                <w:szCs w:val="18"/>
                <w:shd w:fill="auto" w:val="clear"/>
                <w:lang w:val="en-US"/>
              </w:rPr>
              <w:t>0</w:t>
            </w:r>
          </w:p>
        </w:tc>
        <w:tc>
          <w:tcPr>
            <w:tcW w:w="1364" w:type="dxa"/>
            <w:tcBorders>
              <w:top w:val="single" w:sz="4" w:space="0" w:color="000000"/>
              <w:start w:val="single" w:sz="4" w:space="0" w:color="000000"/>
              <w:bottom w:val="single" w:sz="4" w:space="0" w:color="000000"/>
              <w:end w:val="single" w:sz="4" w:space="0" w:color="000000"/>
            </w:tcBorders>
            <w:shd w:color="auto" w:fill="auto" w:val="clear"/>
            <w:tcMar>
              <w:start w:w="80" w:type="dxa"/>
              <w:end w:w="94" w:type="dxa"/>
            </w:tcMar>
          </w:tcPr>
          <w:p>
            <w:pPr>
              <w:pStyle w:val="TableParagraph"/>
              <w:spacing w:lineRule="exact" w:line="186"/>
              <w:ind w:hanging="0" w:start="0" w:end="14"/>
              <w:jc w:val="end"/>
              <w:rPr/>
            </w:pPr>
            <w:r>
              <w:rPr>
                <w:rStyle w:val="None"/>
                <w:spacing w:val="-4"/>
                <w:sz w:val="18"/>
                <w:szCs w:val="18"/>
                <w:shd w:fill="auto" w:val="clear"/>
                <w:lang w:val="en-US"/>
              </w:rPr>
              <w:t>N.A.</w:t>
            </w:r>
          </w:p>
        </w:tc>
        <w:tc>
          <w:tcPr>
            <w:tcW w:w="1361" w:type="dxa"/>
            <w:tcBorders>
              <w:top w:val="single" w:sz="4" w:space="0" w:color="000000"/>
              <w:start w:val="single" w:sz="4" w:space="0" w:color="000000"/>
              <w:bottom w:val="single" w:sz="4" w:space="0" w:color="000000"/>
              <w:end w:val="single" w:sz="4" w:space="0" w:color="000000"/>
            </w:tcBorders>
            <w:shd w:color="auto" w:fill="auto" w:val="clear"/>
            <w:tcMar>
              <w:start w:w="80" w:type="dxa"/>
              <w:end w:w="93" w:type="dxa"/>
            </w:tcMar>
          </w:tcPr>
          <w:p>
            <w:pPr>
              <w:pStyle w:val="TableParagraph"/>
              <w:spacing w:lineRule="exact" w:line="186"/>
              <w:ind w:hanging="0" w:start="0" w:end="13"/>
              <w:jc w:val="end"/>
              <w:rPr/>
            </w:pPr>
            <w:r>
              <w:rPr>
                <w:rStyle w:val="None"/>
                <w:spacing w:val="-4"/>
                <w:sz w:val="18"/>
                <w:szCs w:val="18"/>
                <w:shd w:fill="auto" w:val="clear"/>
                <w:lang w:val="en-US"/>
              </w:rPr>
              <w:t>N.A.</w:t>
            </w:r>
          </w:p>
        </w:tc>
        <w:tc>
          <w:tcPr>
            <w:tcW w:w="1367" w:type="dxa"/>
            <w:tcBorders>
              <w:top w:val="single" w:sz="4" w:space="0" w:color="000000"/>
              <w:start w:val="single" w:sz="4" w:space="0" w:color="000000"/>
              <w:bottom w:val="single" w:sz="4" w:space="0" w:color="000000"/>
              <w:end w:val="single" w:sz="4" w:space="0" w:color="000000"/>
            </w:tcBorders>
            <w:shd w:color="auto" w:fill="auto" w:val="clear"/>
            <w:tcMar>
              <w:start w:w="80" w:type="dxa"/>
              <w:end w:w="96" w:type="dxa"/>
            </w:tcMar>
          </w:tcPr>
          <w:p>
            <w:pPr>
              <w:pStyle w:val="TableParagraph"/>
              <w:spacing w:lineRule="exact" w:line="186"/>
              <w:ind w:hanging="0" w:start="0" w:end="16"/>
              <w:jc w:val="end"/>
              <w:rPr/>
            </w:pPr>
            <w:r>
              <w:rPr>
                <w:rStyle w:val="None"/>
                <w:spacing w:val="-10"/>
                <w:sz w:val="18"/>
                <w:szCs w:val="18"/>
                <w:shd w:fill="auto" w:val="clear"/>
                <w:lang w:val="en-US"/>
              </w:rPr>
              <w:t>2</w:t>
            </w:r>
          </w:p>
        </w:tc>
        <w:tc>
          <w:tcPr>
            <w:tcW w:w="1375" w:type="dxa"/>
            <w:tcBorders>
              <w:top w:val="single" w:sz="4" w:space="0" w:color="000000"/>
              <w:start w:val="single" w:sz="4" w:space="0" w:color="000000"/>
              <w:bottom w:val="single" w:sz="4" w:space="0" w:color="000000"/>
              <w:end w:val="single" w:sz="4" w:space="0" w:color="000000"/>
            </w:tcBorders>
            <w:shd w:color="auto" w:fill="auto" w:val="clear"/>
            <w:tcMar>
              <w:start w:w="80" w:type="dxa"/>
              <w:end w:w="89" w:type="dxa"/>
            </w:tcMar>
          </w:tcPr>
          <w:p>
            <w:pPr>
              <w:pStyle w:val="TableParagraph"/>
              <w:spacing w:lineRule="exact" w:line="186"/>
              <w:ind w:hanging="0" w:start="0" w:end="9"/>
              <w:jc w:val="end"/>
              <w:rPr/>
            </w:pPr>
            <w:r>
              <w:rPr>
                <w:rStyle w:val="Hyperlink7"/>
                <w:spacing w:val="-2"/>
                <w:sz w:val="18"/>
                <w:szCs w:val="18"/>
                <w:shd w:fill="auto" w:val="clear"/>
                <w:lang w:val="en-US"/>
              </w:rPr>
              <w:t>1,360.00</w:t>
            </w:r>
          </w:p>
        </w:tc>
      </w:tr>
      <w:tr>
        <w:trPr>
          <w:trHeight w:val="198" w:hRule="atLeast"/>
        </w:trPr>
        <w:tc>
          <w:tcPr>
            <w:tcW w:w="1859" w:type="dxa"/>
            <w:tcBorders>
              <w:top w:val="single" w:sz="4" w:space="0" w:color="000000"/>
              <w:start w:val="single" w:sz="4" w:space="0" w:color="000000"/>
              <w:bottom w:val="single" w:sz="4" w:space="0" w:color="000000"/>
              <w:end w:val="single" w:sz="4" w:space="0" w:color="000000"/>
            </w:tcBorders>
            <w:shd w:color="auto" w:fill="auto" w:val="clear"/>
            <w:tcMar>
              <w:start w:w="108" w:type="dxa"/>
            </w:tcMar>
          </w:tcPr>
          <w:p>
            <w:pPr>
              <w:pStyle w:val="TableParagraph"/>
              <w:spacing w:lineRule="exact" w:line="186" w:before="2" w:after="0"/>
              <w:ind w:hanging="0" w:start="28" w:end="0"/>
              <w:rPr/>
            </w:pPr>
            <w:r>
              <w:rPr>
                <w:rStyle w:val="Hyperlink6"/>
                <w:sz w:val="18"/>
                <w:szCs w:val="18"/>
                <w:shd w:fill="auto" w:val="clear"/>
                <w:lang w:val="en-US"/>
              </w:rPr>
              <w:t xml:space="preserve">Against our </w:t>
            </w:r>
            <w:r>
              <w:rPr>
                <w:rStyle w:val="Hyperlink7"/>
                <w:spacing w:val="-2"/>
                <w:sz w:val="18"/>
                <w:szCs w:val="18"/>
                <w:shd w:fill="auto" w:val="clear"/>
                <w:lang w:val="en-US"/>
              </w:rPr>
              <w:t>Directors</w:t>
            </w:r>
          </w:p>
        </w:tc>
        <w:tc>
          <w:tcPr>
            <w:tcW w:w="1364" w:type="dxa"/>
            <w:tcBorders>
              <w:top w:val="single" w:sz="4" w:space="0" w:color="000000"/>
              <w:start w:val="single" w:sz="4" w:space="0" w:color="000000"/>
              <w:bottom w:val="single" w:sz="4" w:space="0" w:color="000000"/>
              <w:end w:val="single" w:sz="4" w:space="0" w:color="000000"/>
            </w:tcBorders>
            <w:shd w:color="auto" w:fill="auto" w:val="clear"/>
            <w:tcMar>
              <w:start w:w="80" w:type="dxa"/>
              <w:end w:w="94" w:type="dxa"/>
            </w:tcMar>
          </w:tcPr>
          <w:p>
            <w:pPr>
              <w:pStyle w:val="TableParagraph"/>
              <w:spacing w:lineRule="exact" w:line="186" w:before="2" w:after="0"/>
              <w:ind w:hanging="0" w:start="0" w:end="14"/>
              <w:jc w:val="end"/>
              <w:rPr/>
            </w:pPr>
            <w:r>
              <w:rPr>
                <w:rStyle w:val="None"/>
                <w:spacing w:val="-10"/>
                <w:sz w:val="18"/>
                <w:szCs w:val="18"/>
                <w:shd w:fill="auto" w:val="clear"/>
                <w:lang w:val="en-US"/>
              </w:rPr>
              <w:t>1</w:t>
            </w:r>
          </w:p>
        </w:tc>
        <w:tc>
          <w:tcPr>
            <w:tcW w:w="1367" w:type="dxa"/>
            <w:tcBorders>
              <w:top w:val="single" w:sz="4" w:space="0" w:color="000000"/>
              <w:start w:val="single" w:sz="4" w:space="0" w:color="000000"/>
              <w:bottom w:val="single" w:sz="4" w:space="0" w:color="000000"/>
              <w:end w:val="single" w:sz="4" w:space="0" w:color="000000"/>
            </w:tcBorders>
            <w:shd w:color="auto" w:fill="auto" w:val="clear"/>
            <w:tcMar>
              <w:start w:w="80" w:type="dxa"/>
              <w:end w:w="98" w:type="dxa"/>
            </w:tcMar>
          </w:tcPr>
          <w:p>
            <w:pPr>
              <w:pStyle w:val="TableParagraph"/>
              <w:spacing w:lineRule="exact" w:line="186" w:before="2" w:after="0"/>
              <w:ind w:hanging="0" w:start="0" w:end="18"/>
              <w:jc w:val="end"/>
              <w:rPr/>
            </w:pPr>
            <w:r>
              <w:rPr>
                <w:rStyle w:val="None"/>
                <w:spacing w:val="-10"/>
                <w:sz w:val="18"/>
                <w:szCs w:val="18"/>
                <w:shd w:fill="auto" w:val="clear"/>
                <w:lang w:val="en-US"/>
              </w:rPr>
              <w:t>1</w:t>
            </w:r>
          </w:p>
        </w:tc>
        <w:tc>
          <w:tcPr>
            <w:tcW w:w="1364" w:type="dxa"/>
            <w:tcBorders>
              <w:top w:val="single" w:sz="4" w:space="0" w:color="000000"/>
              <w:start w:val="single" w:sz="4" w:space="0" w:color="000000"/>
              <w:bottom w:val="single" w:sz="4" w:space="0" w:color="000000"/>
              <w:end w:val="single" w:sz="4" w:space="0" w:color="000000"/>
            </w:tcBorders>
            <w:shd w:color="auto" w:fill="auto" w:val="clear"/>
            <w:tcMar>
              <w:start w:w="80" w:type="dxa"/>
              <w:end w:w="96" w:type="dxa"/>
            </w:tcMar>
          </w:tcPr>
          <w:p>
            <w:pPr>
              <w:pStyle w:val="TableParagraph"/>
              <w:spacing w:lineRule="exact" w:line="186" w:before="2" w:after="0"/>
              <w:ind w:hanging="0" w:start="0" w:end="16"/>
              <w:jc w:val="end"/>
              <w:rPr/>
            </w:pPr>
            <w:r>
              <w:rPr>
                <w:rStyle w:val="None"/>
                <w:spacing w:val="-10"/>
                <w:sz w:val="18"/>
                <w:szCs w:val="18"/>
                <w:shd w:fill="auto" w:val="clear"/>
                <w:lang w:val="en-US"/>
              </w:rPr>
              <w:t>0</w:t>
            </w:r>
          </w:p>
        </w:tc>
        <w:tc>
          <w:tcPr>
            <w:tcW w:w="1361" w:type="dxa"/>
            <w:tcBorders>
              <w:top w:val="single" w:sz="4" w:space="0" w:color="000000"/>
              <w:start w:val="single" w:sz="4" w:space="0" w:color="000000"/>
              <w:bottom w:val="single" w:sz="4" w:space="0" w:color="000000"/>
              <w:end w:val="single" w:sz="4" w:space="0" w:color="000000"/>
            </w:tcBorders>
            <w:shd w:color="auto" w:fill="auto" w:val="clear"/>
            <w:tcMar>
              <w:start w:w="80" w:type="dxa"/>
              <w:end w:w="93" w:type="dxa"/>
            </w:tcMar>
          </w:tcPr>
          <w:p>
            <w:pPr>
              <w:pStyle w:val="TableParagraph"/>
              <w:spacing w:lineRule="exact" w:line="186" w:before="2" w:after="0"/>
              <w:ind w:hanging="0" w:start="0" w:end="13"/>
              <w:jc w:val="end"/>
              <w:rPr/>
            </w:pPr>
            <w:r>
              <w:rPr>
                <w:rStyle w:val="None"/>
                <w:spacing w:val="-4"/>
                <w:sz w:val="18"/>
                <w:szCs w:val="18"/>
                <w:shd w:fill="auto" w:val="clear"/>
                <w:lang w:val="en-US"/>
              </w:rPr>
              <w:t>N.A.</w:t>
            </w:r>
          </w:p>
        </w:tc>
        <w:tc>
          <w:tcPr>
            <w:tcW w:w="1367" w:type="dxa"/>
            <w:tcBorders>
              <w:top w:val="single" w:sz="4" w:space="0" w:color="000000"/>
              <w:start w:val="single" w:sz="4" w:space="0" w:color="000000"/>
              <w:bottom w:val="single" w:sz="4" w:space="0" w:color="000000"/>
              <w:end w:val="single" w:sz="4" w:space="0" w:color="000000"/>
            </w:tcBorders>
            <w:shd w:color="auto" w:fill="auto" w:val="clear"/>
            <w:tcMar>
              <w:start w:w="80" w:type="dxa"/>
              <w:end w:w="96" w:type="dxa"/>
            </w:tcMar>
          </w:tcPr>
          <w:p>
            <w:pPr>
              <w:pStyle w:val="TableParagraph"/>
              <w:spacing w:lineRule="exact" w:line="186" w:before="2" w:after="0"/>
              <w:ind w:hanging="0" w:start="0" w:end="16"/>
              <w:jc w:val="end"/>
              <w:rPr/>
            </w:pPr>
            <w:r>
              <w:rPr>
                <w:rStyle w:val="None"/>
                <w:spacing w:val="-10"/>
                <w:sz w:val="18"/>
                <w:szCs w:val="18"/>
                <w:shd w:fill="auto" w:val="clear"/>
                <w:lang w:val="en-US"/>
              </w:rPr>
              <w:t>0</w:t>
            </w:r>
          </w:p>
        </w:tc>
        <w:tc>
          <w:tcPr>
            <w:tcW w:w="1375" w:type="dxa"/>
            <w:tcBorders>
              <w:top w:val="single" w:sz="4" w:space="0" w:color="000000"/>
              <w:start w:val="single" w:sz="4" w:space="0" w:color="000000"/>
              <w:bottom w:val="single" w:sz="4" w:space="0" w:color="000000"/>
              <w:end w:val="single" w:sz="4" w:space="0" w:color="000000"/>
            </w:tcBorders>
            <w:shd w:color="auto" w:fill="auto" w:val="clear"/>
            <w:tcMar>
              <w:start w:w="80" w:type="dxa"/>
              <w:end w:w="90" w:type="dxa"/>
            </w:tcMar>
          </w:tcPr>
          <w:p>
            <w:pPr>
              <w:pStyle w:val="TableParagraph"/>
              <w:spacing w:lineRule="exact" w:line="186" w:before="2" w:after="0"/>
              <w:ind w:hanging="0" w:start="0" w:end="10"/>
              <w:jc w:val="end"/>
              <w:rPr/>
            </w:pPr>
            <w:r>
              <w:rPr>
                <w:rStyle w:val="None"/>
                <w:spacing w:val="-4"/>
                <w:sz w:val="18"/>
                <w:szCs w:val="18"/>
                <w:shd w:fill="auto" w:val="clear"/>
                <w:lang w:val="en-US"/>
              </w:rPr>
              <w:t>0.73</w:t>
            </w:r>
          </w:p>
        </w:tc>
      </w:tr>
      <w:tr>
        <w:trPr>
          <w:trHeight w:val="198" w:hRule="atLeast"/>
        </w:trPr>
        <w:tc>
          <w:tcPr>
            <w:tcW w:w="10057" w:type="dxa"/>
            <w:gridSpan w:val="7"/>
            <w:tcBorders>
              <w:top w:val="single" w:sz="4" w:space="0" w:color="000000"/>
              <w:start w:val="single" w:sz="4" w:space="0" w:color="000000"/>
              <w:bottom w:val="single" w:sz="4" w:space="0" w:color="000000"/>
              <w:end w:val="single" w:sz="4" w:space="0" w:color="000000"/>
            </w:tcBorders>
            <w:shd w:color="auto" w:fill="D9D9D9" w:val="clear"/>
            <w:tcMar>
              <w:start w:w="108" w:type="dxa"/>
            </w:tcMar>
          </w:tcPr>
          <w:p>
            <w:pPr>
              <w:pStyle w:val="TableParagraph"/>
              <w:spacing w:lineRule="exact" w:line="186"/>
              <w:ind w:hanging="0" w:start="28" w:end="0"/>
              <w:rPr/>
            </w:pPr>
            <w:r>
              <w:rPr>
                <w:rStyle w:val="None"/>
                <w:b/>
                <w:bCs/>
                <w:sz w:val="18"/>
                <w:szCs w:val="18"/>
                <w:shd w:fill="auto" w:val="clear"/>
                <w:lang w:val="en-US"/>
              </w:rPr>
              <w:t>Promoters</w:t>
            </w:r>
            <w:r>
              <w:rPr>
                <w:rStyle w:val="None"/>
                <w:b/>
                <w:bCs/>
                <w:spacing w:val="-1"/>
                <w:sz w:val="18"/>
                <w:szCs w:val="18"/>
                <w:shd w:fill="auto" w:val="clear"/>
                <w:lang w:val="en-US"/>
              </w:rPr>
              <w:t xml:space="preserve"> </w:t>
            </w:r>
            <w:r>
              <w:rPr>
                <w:rStyle w:val="None"/>
                <w:b/>
                <w:bCs/>
                <w:sz w:val="18"/>
                <w:szCs w:val="18"/>
                <w:shd w:fill="auto" w:val="clear"/>
                <w:lang w:val="en-US"/>
              </w:rPr>
              <w:t>(including the</w:t>
            </w:r>
            <w:r>
              <w:rPr>
                <w:rStyle w:val="None"/>
                <w:b/>
                <w:bCs/>
                <w:spacing w:val="-1"/>
                <w:sz w:val="18"/>
                <w:szCs w:val="18"/>
                <w:shd w:fill="auto" w:val="clear"/>
                <w:lang w:val="en-US"/>
              </w:rPr>
              <w:t xml:space="preserve"> </w:t>
            </w:r>
            <w:r>
              <w:rPr>
                <w:rStyle w:val="None"/>
                <w:b/>
                <w:bCs/>
                <w:sz w:val="18"/>
                <w:szCs w:val="18"/>
                <w:shd w:fill="auto" w:val="clear"/>
                <w:lang w:val="en-US"/>
              </w:rPr>
              <w:t>Executive</w:t>
            </w:r>
            <w:r>
              <w:rPr>
                <w:rStyle w:val="None"/>
                <w:b/>
                <w:bCs/>
                <w:spacing w:val="-3"/>
                <w:sz w:val="18"/>
                <w:szCs w:val="18"/>
                <w:shd w:fill="auto" w:val="clear"/>
                <w:lang w:val="en-US"/>
              </w:rPr>
              <w:t xml:space="preserve"> </w:t>
            </w:r>
            <w:r>
              <w:rPr>
                <w:rStyle w:val="None"/>
                <w:b/>
                <w:bCs/>
                <w:sz w:val="18"/>
                <w:szCs w:val="18"/>
                <w:shd w:fill="auto" w:val="clear"/>
                <w:lang w:val="en-US"/>
              </w:rPr>
              <w:t>Directors who</w:t>
            </w:r>
            <w:r>
              <w:rPr>
                <w:rStyle w:val="None"/>
                <w:b/>
                <w:bCs/>
                <w:spacing w:val="-1"/>
                <w:sz w:val="18"/>
                <w:szCs w:val="18"/>
                <w:shd w:fill="auto" w:val="clear"/>
                <w:lang w:val="en-US"/>
              </w:rPr>
              <w:t xml:space="preserve"> </w:t>
            </w:r>
            <w:r>
              <w:rPr>
                <w:rStyle w:val="None"/>
                <w:b/>
                <w:bCs/>
                <w:sz w:val="18"/>
                <w:szCs w:val="18"/>
                <w:shd w:fill="auto" w:val="clear"/>
                <w:lang w:val="en-US"/>
              </w:rPr>
              <w:t>are</w:t>
            </w:r>
            <w:r>
              <w:rPr>
                <w:rStyle w:val="None"/>
                <w:b/>
                <w:bCs/>
                <w:spacing w:val="-4"/>
                <w:sz w:val="18"/>
                <w:szCs w:val="18"/>
                <w:shd w:fill="auto" w:val="clear"/>
                <w:lang w:val="en-US"/>
              </w:rPr>
              <w:t xml:space="preserve"> </w:t>
            </w:r>
            <w:r>
              <w:rPr>
                <w:rStyle w:val="None"/>
                <w:b/>
                <w:bCs/>
                <w:sz w:val="18"/>
                <w:szCs w:val="18"/>
                <w:shd w:fill="auto" w:val="clear"/>
                <w:lang w:val="en-US"/>
              </w:rPr>
              <w:t>also</w:t>
            </w:r>
            <w:r>
              <w:rPr>
                <w:rStyle w:val="None"/>
                <w:b/>
                <w:bCs/>
                <w:spacing w:val="-3"/>
                <w:sz w:val="18"/>
                <w:szCs w:val="18"/>
                <w:shd w:fill="auto" w:val="clear"/>
                <w:lang w:val="en-US"/>
              </w:rPr>
              <w:t xml:space="preserve"> </w:t>
            </w:r>
            <w:r>
              <w:rPr>
                <w:rStyle w:val="None"/>
                <w:b/>
                <w:bCs/>
                <w:sz w:val="18"/>
                <w:szCs w:val="18"/>
                <w:shd w:fill="auto" w:val="clear"/>
                <w:lang w:val="en-US"/>
              </w:rPr>
              <w:t>our</w:t>
            </w:r>
            <w:r>
              <w:rPr>
                <w:rStyle w:val="None"/>
                <w:b/>
                <w:bCs/>
                <w:spacing w:val="-4"/>
                <w:sz w:val="18"/>
                <w:szCs w:val="18"/>
                <w:shd w:fill="auto" w:val="clear"/>
                <w:lang w:val="en-US"/>
              </w:rPr>
              <w:t xml:space="preserve"> </w:t>
            </w:r>
            <w:r>
              <w:rPr>
                <w:rStyle w:val="None"/>
                <w:b/>
                <w:bCs/>
                <w:spacing w:val="-2"/>
                <w:sz w:val="18"/>
                <w:szCs w:val="18"/>
                <w:shd w:fill="auto" w:val="clear"/>
                <w:lang w:val="en-US"/>
              </w:rPr>
              <w:t>Promoters)</w:t>
            </w:r>
          </w:p>
        </w:tc>
      </w:tr>
      <w:tr>
        <w:trPr>
          <w:trHeight w:val="199" w:hRule="atLeast"/>
        </w:trPr>
        <w:tc>
          <w:tcPr>
            <w:tcW w:w="1859" w:type="dxa"/>
            <w:tcBorders>
              <w:top w:val="single" w:sz="4" w:space="0" w:color="000000"/>
              <w:start w:val="single" w:sz="4" w:space="0" w:color="000000"/>
              <w:bottom w:val="single" w:sz="4" w:space="0" w:color="000000"/>
              <w:end w:val="single" w:sz="4" w:space="0" w:color="000000"/>
            </w:tcBorders>
            <w:shd w:color="auto" w:fill="auto" w:val="clear"/>
            <w:tcMar>
              <w:start w:w="108" w:type="dxa"/>
            </w:tcMar>
          </w:tcPr>
          <w:p>
            <w:pPr>
              <w:pStyle w:val="TableParagraph"/>
              <w:spacing w:lineRule="exact" w:line="188"/>
              <w:ind w:hanging="0" w:start="28" w:end="0"/>
              <w:rPr/>
            </w:pPr>
            <w:r>
              <w:rPr>
                <w:rStyle w:val="Hyperlink6"/>
                <w:sz w:val="18"/>
                <w:szCs w:val="18"/>
                <w:shd w:fill="auto" w:val="clear"/>
                <w:lang w:val="en-US"/>
              </w:rPr>
              <w:t>By</w:t>
            </w:r>
            <w:r>
              <w:rPr>
                <w:rStyle w:val="Hyperlink7"/>
                <w:spacing w:val="-2"/>
                <w:sz w:val="18"/>
                <w:szCs w:val="18"/>
                <w:shd w:fill="auto" w:val="clear"/>
                <w:lang w:val="en-US"/>
              </w:rPr>
              <w:t xml:space="preserve"> </w:t>
            </w:r>
            <w:r>
              <w:rPr>
                <w:rStyle w:val="Hyperlink6"/>
                <w:sz w:val="18"/>
                <w:szCs w:val="18"/>
                <w:shd w:fill="auto" w:val="clear"/>
                <w:lang w:val="en-US"/>
              </w:rPr>
              <w:t xml:space="preserve">our </w:t>
            </w:r>
            <w:r>
              <w:rPr>
                <w:rStyle w:val="Hyperlink7"/>
                <w:spacing w:val="-2"/>
                <w:sz w:val="18"/>
                <w:szCs w:val="18"/>
                <w:shd w:fill="auto" w:val="clear"/>
                <w:lang w:val="en-US"/>
              </w:rPr>
              <w:t>Promoters</w:t>
            </w:r>
          </w:p>
        </w:tc>
        <w:tc>
          <w:tcPr>
            <w:tcW w:w="1364" w:type="dxa"/>
            <w:tcBorders>
              <w:top w:val="single" w:sz="4" w:space="0" w:color="000000"/>
              <w:start w:val="single" w:sz="4" w:space="0" w:color="000000"/>
              <w:bottom w:val="single" w:sz="4" w:space="0" w:color="000000"/>
              <w:end w:val="single" w:sz="4" w:space="0" w:color="000000"/>
            </w:tcBorders>
            <w:shd w:color="auto" w:fill="auto" w:val="clear"/>
            <w:tcMar>
              <w:start w:w="80" w:type="dxa"/>
              <w:end w:w="94" w:type="dxa"/>
            </w:tcMar>
          </w:tcPr>
          <w:p>
            <w:pPr>
              <w:pStyle w:val="TableParagraph"/>
              <w:spacing w:lineRule="exact" w:line="188"/>
              <w:ind w:hanging="0" w:start="0" w:end="14"/>
              <w:jc w:val="end"/>
              <w:rPr/>
            </w:pPr>
            <w:r>
              <w:rPr>
                <w:rStyle w:val="None"/>
                <w:spacing w:val="-10"/>
                <w:sz w:val="18"/>
                <w:szCs w:val="18"/>
                <w:shd w:fill="auto" w:val="clear"/>
                <w:lang w:val="en-US"/>
              </w:rPr>
              <w:t>1</w:t>
            </w:r>
          </w:p>
        </w:tc>
        <w:tc>
          <w:tcPr>
            <w:tcW w:w="1367" w:type="dxa"/>
            <w:tcBorders>
              <w:top w:val="single" w:sz="4" w:space="0" w:color="000000"/>
              <w:start w:val="single" w:sz="4" w:space="0" w:color="000000"/>
              <w:bottom w:val="single" w:sz="4" w:space="0" w:color="000000"/>
              <w:end w:val="single" w:sz="4" w:space="0" w:color="000000"/>
            </w:tcBorders>
            <w:shd w:color="auto" w:fill="auto" w:val="clear"/>
            <w:tcMar>
              <w:start w:w="80" w:type="dxa"/>
              <w:end w:w="98" w:type="dxa"/>
            </w:tcMar>
          </w:tcPr>
          <w:p>
            <w:pPr>
              <w:pStyle w:val="TableParagraph"/>
              <w:spacing w:lineRule="exact" w:line="188"/>
              <w:ind w:hanging="0" w:start="0" w:end="18"/>
              <w:jc w:val="end"/>
              <w:rPr/>
            </w:pPr>
            <w:r>
              <w:rPr>
                <w:rStyle w:val="None"/>
                <w:spacing w:val="-10"/>
                <w:sz w:val="18"/>
                <w:szCs w:val="18"/>
                <w:shd w:fill="auto" w:val="clear"/>
                <w:lang w:val="en-US"/>
              </w:rPr>
              <w:t>0</w:t>
            </w:r>
          </w:p>
        </w:tc>
        <w:tc>
          <w:tcPr>
            <w:tcW w:w="1364" w:type="dxa"/>
            <w:tcBorders>
              <w:top w:val="single" w:sz="4" w:space="0" w:color="000000"/>
              <w:start w:val="single" w:sz="4" w:space="0" w:color="000000"/>
              <w:bottom w:val="single" w:sz="4" w:space="0" w:color="000000"/>
              <w:end w:val="single" w:sz="4" w:space="0" w:color="000000"/>
            </w:tcBorders>
            <w:shd w:color="auto" w:fill="auto" w:val="clear"/>
            <w:tcMar>
              <w:start w:w="80" w:type="dxa"/>
              <w:end w:w="94" w:type="dxa"/>
            </w:tcMar>
          </w:tcPr>
          <w:p>
            <w:pPr>
              <w:pStyle w:val="TableParagraph"/>
              <w:spacing w:lineRule="exact" w:line="188"/>
              <w:ind w:hanging="0" w:start="0" w:end="14"/>
              <w:jc w:val="end"/>
              <w:rPr/>
            </w:pPr>
            <w:r>
              <w:rPr>
                <w:rStyle w:val="None"/>
                <w:spacing w:val="-4"/>
                <w:sz w:val="18"/>
                <w:szCs w:val="18"/>
                <w:shd w:fill="auto" w:val="clear"/>
                <w:lang w:val="en-US"/>
              </w:rPr>
              <w:t>N.A.</w:t>
            </w:r>
          </w:p>
        </w:tc>
        <w:tc>
          <w:tcPr>
            <w:tcW w:w="1361" w:type="dxa"/>
            <w:tcBorders>
              <w:top w:val="single" w:sz="4" w:space="0" w:color="000000"/>
              <w:start w:val="single" w:sz="4" w:space="0" w:color="000000"/>
              <w:bottom w:val="single" w:sz="4" w:space="0" w:color="000000"/>
              <w:end w:val="single" w:sz="4" w:space="0" w:color="000000"/>
            </w:tcBorders>
            <w:shd w:color="auto" w:fill="auto" w:val="clear"/>
            <w:tcMar>
              <w:start w:w="80" w:type="dxa"/>
              <w:end w:w="93" w:type="dxa"/>
            </w:tcMar>
          </w:tcPr>
          <w:p>
            <w:pPr>
              <w:pStyle w:val="TableParagraph"/>
              <w:spacing w:lineRule="exact" w:line="188"/>
              <w:ind w:hanging="0" w:start="0" w:end="13"/>
              <w:jc w:val="end"/>
              <w:rPr/>
            </w:pPr>
            <w:r>
              <w:rPr>
                <w:rStyle w:val="None"/>
                <w:spacing w:val="-4"/>
                <w:sz w:val="18"/>
                <w:szCs w:val="18"/>
                <w:shd w:fill="auto" w:val="clear"/>
                <w:lang w:val="en-US"/>
              </w:rPr>
              <w:t>N.A.</w:t>
            </w:r>
          </w:p>
        </w:tc>
        <w:tc>
          <w:tcPr>
            <w:tcW w:w="1367" w:type="dxa"/>
            <w:tcBorders>
              <w:top w:val="single" w:sz="4" w:space="0" w:color="000000"/>
              <w:start w:val="single" w:sz="4" w:space="0" w:color="000000"/>
              <w:bottom w:val="single" w:sz="4" w:space="0" w:color="000000"/>
              <w:end w:val="single" w:sz="4" w:space="0" w:color="000000"/>
            </w:tcBorders>
            <w:shd w:color="auto" w:fill="auto" w:val="clear"/>
            <w:tcMar>
              <w:start w:w="80" w:type="dxa"/>
              <w:end w:w="96" w:type="dxa"/>
            </w:tcMar>
          </w:tcPr>
          <w:p>
            <w:pPr>
              <w:pStyle w:val="TableParagraph"/>
              <w:spacing w:lineRule="exact" w:line="188"/>
              <w:ind w:hanging="0" w:start="0" w:end="16"/>
              <w:jc w:val="end"/>
              <w:rPr/>
            </w:pPr>
            <w:r>
              <w:rPr>
                <w:rStyle w:val="None"/>
                <w:spacing w:val="-10"/>
                <w:sz w:val="18"/>
                <w:szCs w:val="18"/>
                <w:shd w:fill="auto" w:val="clear"/>
                <w:lang w:val="en-US"/>
              </w:rPr>
              <w:t>1</w:t>
            </w:r>
          </w:p>
        </w:tc>
        <w:tc>
          <w:tcPr>
            <w:tcW w:w="1375" w:type="dxa"/>
            <w:tcBorders>
              <w:top w:val="single" w:sz="4" w:space="0" w:color="000000"/>
              <w:start w:val="single" w:sz="4" w:space="0" w:color="000000"/>
              <w:bottom w:val="single" w:sz="4" w:space="0" w:color="000000"/>
              <w:end w:val="single" w:sz="4" w:space="0" w:color="000000"/>
            </w:tcBorders>
            <w:shd w:color="auto" w:fill="auto" w:val="clear"/>
            <w:tcMar>
              <w:start w:w="80" w:type="dxa"/>
              <w:end w:w="89" w:type="dxa"/>
            </w:tcMar>
          </w:tcPr>
          <w:p>
            <w:pPr>
              <w:pStyle w:val="TableParagraph"/>
              <w:spacing w:lineRule="exact" w:line="188"/>
              <w:ind w:hanging="0" w:start="0" w:end="9"/>
              <w:jc w:val="end"/>
              <w:rPr/>
            </w:pPr>
            <w:r>
              <w:rPr>
                <w:rStyle w:val="Hyperlink7"/>
                <w:spacing w:val="-2"/>
                <w:sz w:val="18"/>
                <w:szCs w:val="18"/>
                <w:shd w:fill="auto" w:val="clear"/>
                <w:lang w:val="en-US"/>
              </w:rPr>
              <w:t>50.00</w:t>
            </w:r>
          </w:p>
        </w:tc>
      </w:tr>
      <w:tr>
        <w:trPr>
          <w:trHeight w:val="198" w:hRule="atLeast"/>
        </w:trPr>
        <w:tc>
          <w:tcPr>
            <w:tcW w:w="1859" w:type="dxa"/>
            <w:tcBorders>
              <w:top w:val="single" w:sz="4" w:space="0" w:color="000000"/>
              <w:start w:val="single" w:sz="4" w:space="0" w:color="000000"/>
              <w:bottom w:val="single" w:sz="4" w:space="0" w:color="000000"/>
              <w:end w:val="single" w:sz="4" w:space="0" w:color="000000"/>
            </w:tcBorders>
            <w:shd w:color="auto" w:fill="auto" w:val="clear"/>
            <w:tcMar>
              <w:start w:w="108" w:type="dxa"/>
            </w:tcMar>
          </w:tcPr>
          <w:p>
            <w:pPr>
              <w:pStyle w:val="TableParagraph"/>
              <w:spacing w:lineRule="exact" w:line="186"/>
              <w:ind w:hanging="0" w:start="28" w:end="0"/>
              <w:rPr/>
            </w:pPr>
            <w:r>
              <w:rPr>
                <w:rStyle w:val="Hyperlink6"/>
                <w:sz w:val="18"/>
                <w:szCs w:val="18"/>
                <w:shd w:fill="auto" w:val="clear"/>
                <w:lang w:val="en-US"/>
              </w:rPr>
              <w:t xml:space="preserve">Against our </w:t>
            </w:r>
            <w:r>
              <w:rPr>
                <w:rStyle w:val="Hyperlink7"/>
                <w:spacing w:val="-2"/>
                <w:sz w:val="18"/>
                <w:szCs w:val="18"/>
                <w:shd w:fill="auto" w:val="clear"/>
                <w:lang w:val="en-US"/>
              </w:rPr>
              <w:t>Promoters</w:t>
            </w:r>
          </w:p>
        </w:tc>
        <w:tc>
          <w:tcPr>
            <w:tcW w:w="1364" w:type="dxa"/>
            <w:tcBorders>
              <w:top w:val="single" w:sz="4" w:space="0" w:color="000000"/>
              <w:start w:val="single" w:sz="4" w:space="0" w:color="000000"/>
              <w:bottom w:val="single" w:sz="4" w:space="0" w:color="000000"/>
              <w:end w:val="single" w:sz="4" w:space="0" w:color="000000"/>
            </w:tcBorders>
            <w:shd w:color="auto" w:fill="auto" w:val="clear"/>
            <w:tcMar>
              <w:start w:w="80" w:type="dxa"/>
              <w:end w:w="94" w:type="dxa"/>
            </w:tcMar>
          </w:tcPr>
          <w:p>
            <w:pPr>
              <w:pStyle w:val="TableParagraph"/>
              <w:spacing w:lineRule="exact" w:line="186"/>
              <w:ind w:hanging="0" w:start="0" w:end="14"/>
              <w:jc w:val="end"/>
              <w:rPr/>
            </w:pPr>
            <w:r>
              <w:rPr>
                <w:rStyle w:val="None"/>
                <w:spacing w:val="-10"/>
                <w:sz w:val="18"/>
                <w:szCs w:val="18"/>
                <w:shd w:fill="auto" w:val="clear"/>
                <w:lang w:val="en-US"/>
              </w:rPr>
              <w:t>0</w:t>
            </w:r>
          </w:p>
        </w:tc>
        <w:tc>
          <w:tcPr>
            <w:tcW w:w="1367" w:type="dxa"/>
            <w:tcBorders>
              <w:top w:val="single" w:sz="4" w:space="0" w:color="000000"/>
              <w:start w:val="single" w:sz="4" w:space="0" w:color="000000"/>
              <w:bottom w:val="single" w:sz="4" w:space="0" w:color="000000"/>
              <w:end w:val="single" w:sz="4" w:space="0" w:color="000000"/>
            </w:tcBorders>
            <w:shd w:color="auto" w:fill="auto" w:val="clear"/>
            <w:tcMar>
              <w:start w:w="80" w:type="dxa"/>
              <w:end w:w="98" w:type="dxa"/>
            </w:tcMar>
          </w:tcPr>
          <w:p>
            <w:pPr>
              <w:pStyle w:val="TableParagraph"/>
              <w:spacing w:lineRule="exact" w:line="186"/>
              <w:ind w:hanging="0" w:start="0" w:end="18"/>
              <w:jc w:val="end"/>
              <w:rPr/>
            </w:pPr>
            <w:r>
              <w:rPr>
                <w:rStyle w:val="None"/>
                <w:spacing w:val="-10"/>
                <w:sz w:val="18"/>
                <w:szCs w:val="18"/>
                <w:shd w:fill="auto" w:val="clear"/>
                <w:lang w:val="en-US"/>
              </w:rPr>
              <w:t>2</w:t>
            </w:r>
          </w:p>
        </w:tc>
        <w:tc>
          <w:tcPr>
            <w:tcW w:w="1364" w:type="dxa"/>
            <w:tcBorders>
              <w:top w:val="single" w:sz="4" w:space="0" w:color="000000"/>
              <w:start w:val="single" w:sz="4" w:space="0" w:color="000000"/>
              <w:bottom w:val="single" w:sz="4" w:space="0" w:color="000000"/>
              <w:end w:val="single" w:sz="4" w:space="0" w:color="000000"/>
            </w:tcBorders>
            <w:shd w:color="auto" w:fill="auto" w:val="clear"/>
            <w:tcMar>
              <w:start w:w="80" w:type="dxa"/>
              <w:end w:w="96" w:type="dxa"/>
            </w:tcMar>
          </w:tcPr>
          <w:p>
            <w:pPr>
              <w:pStyle w:val="TableParagraph"/>
              <w:spacing w:lineRule="exact" w:line="186"/>
              <w:ind w:hanging="0" w:start="0" w:end="16"/>
              <w:jc w:val="end"/>
              <w:rPr/>
            </w:pPr>
            <w:r>
              <w:rPr>
                <w:rStyle w:val="None"/>
                <w:spacing w:val="-10"/>
                <w:sz w:val="18"/>
                <w:szCs w:val="18"/>
                <w:shd w:fill="auto" w:val="clear"/>
                <w:lang w:val="en-US"/>
              </w:rPr>
              <w:t>0</w:t>
            </w:r>
          </w:p>
        </w:tc>
        <w:tc>
          <w:tcPr>
            <w:tcW w:w="1361" w:type="dxa"/>
            <w:tcBorders>
              <w:top w:val="single" w:sz="4" w:space="0" w:color="000000"/>
              <w:start w:val="single" w:sz="4" w:space="0" w:color="000000"/>
              <w:bottom w:val="single" w:sz="4" w:space="0" w:color="000000"/>
              <w:end w:val="single" w:sz="4" w:space="0" w:color="000000"/>
            </w:tcBorders>
            <w:shd w:color="auto" w:fill="auto" w:val="clear"/>
            <w:tcMar>
              <w:start w:w="80" w:type="dxa"/>
              <w:end w:w="93" w:type="dxa"/>
            </w:tcMar>
          </w:tcPr>
          <w:p>
            <w:pPr>
              <w:pStyle w:val="TableParagraph"/>
              <w:spacing w:lineRule="exact" w:line="186"/>
              <w:ind w:hanging="0" w:start="0" w:end="13"/>
              <w:jc w:val="end"/>
              <w:rPr/>
            </w:pPr>
            <w:r>
              <w:rPr>
                <w:rStyle w:val="None"/>
                <w:spacing w:val="-10"/>
                <w:sz w:val="18"/>
                <w:szCs w:val="18"/>
                <w:shd w:fill="auto" w:val="clear"/>
                <w:lang w:val="en-US"/>
              </w:rPr>
              <w:t>0</w:t>
            </w:r>
          </w:p>
        </w:tc>
        <w:tc>
          <w:tcPr>
            <w:tcW w:w="1367" w:type="dxa"/>
            <w:tcBorders>
              <w:top w:val="single" w:sz="4" w:space="0" w:color="000000"/>
              <w:start w:val="single" w:sz="4" w:space="0" w:color="000000"/>
              <w:bottom w:val="single" w:sz="4" w:space="0" w:color="000000"/>
              <w:end w:val="single" w:sz="4" w:space="0" w:color="000000"/>
            </w:tcBorders>
            <w:shd w:color="auto" w:fill="auto" w:val="clear"/>
            <w:tcMar>
              <w:start w:w="80" w:type="dxa"/>
              <w:end w:w="96" w:type="dxa"/>
            </w:tcMar>
          </w:tcPr>
          <w:p>
            <w:pPr>
              <w:pStyle w:val="TableParagraph"/>
              <w:spacing w:lineRule="exact" w:line="186"/>
              <w:ind w:hanging="0" w:start="0" w:end="16"/>
              <w:jc w:val="end"/>
              <w:rPr/>
            </w:pPr>
            <w:r>
              <w:rPr>
                <w:rStyle w:val="None"/>
                <w:spacing w:val="-10"/>
                <w:sz w:val="18"/>
                <w:szCs w:val="18"/>
                <w:shd w:fill="auto" w:val="clear"/>
                <w:lang w:val="en-US"/>
              </w:rPr>
              <w:t>0</w:t>
            </w:r>
          </w:p>
        </w:tc>
        <w:tc>
          <w:tcPr>
            <w:tcW w:w="1375" w:type="dxa"/>
            <w:tcBorders>
              <w:top w:val="single" w:sz="4" w:space="0" w:color="000000"/>
              <w:start w:val="single" w:sz="4" w:space="0" w:color="000000"/>
              <w:bottom w:val="single" w:sz="4" w:space="0" w:color="000000"/>
              <w:end w:val="single" w:sz="4" w:space="0" w:color="000000"/>
            </w:tcBorders>
            <w:shd w:color="auto" w:fill="auto" w:val="clear"/>
            <w:tcMar>
              <w:start w:w="80" w:type="dxa"/>
              <w:end w:w="90" w:type="dxa"/>
            </w:tcMar>
          </w:tcPr>
          <w:p>
            <w:pPr>
              <w:pStyle w:val="TableParagraph"/>
              <w:spacing w:lineRule="exact" w:line="186"/>
              <w:ind w:hanging="0" w:start="0" w:end="10"/>
              <w:jc w:val="end"/>
              <w:rPr/>
            </w:pPr>
            <w:r>
              <w:rPr>
                <w:rStyle w:val="None"/>
                <w:spacing w:val="-4"/>
                <w:sz w:val="18"/>
                <w:szCs w:val="18"/>
                <w:shd w:fill="auto" w:val="clear"/>
                <w:lang w:val="en-US"/>
              </w:rPr>
              <w:t>2.78</w:t>
            </w:r>
          </w:p>
        </w:tc>
      </w:tr>
      <w:tr>
        <w:trPr>
          <w:trHeight w:val="198" w:hRule="atLeast"/>
        </w:trPr>
        <w:tc>
          <w:tcPr>
            <w:tcW w:w="10057" w:type="dxa"/>
            <w:gridSpan w:val="7"/>
            <w:tcBorders>
              <w:top w:val="single" w:sz="4" w:space="0" w:color="000000"/>
              <w:start w:val="single" w:sz="4" w:space="0" w:color="000000"/>
              <w:bottom w:val="single" w:sz="4" w:space="0" w:color="000000"/>
              <w:end w:val="single" w:sz="4" w:space="0" w:color="000000"/>
            </w:tcBorders>
            <w:shd w:color="auto" w:fill="D9D9D9" w:val="clear"/>
            <w:tcMar>
              <w:start w:w="108" w:type="dxa"/>
            </w:tcMar>
          </w:tcPr>
          <w:p>
            <w:pPr>
              <w:pStyle w:val="TableParagraph"/>
              <w:spacing w:lineRule="exact" w:line="186"/>
              <w:ind w:hanging="0" w:start="28" w:end="0"/>
              <w:rPr/>
            </w:pPr>
            <w:r>
              <w:rPr>
                <w:rStyle w:val="None"/>
                <w:b/>
                <w:bCs/>
                <w:sz w:val="18"/>
                <w:szCs w:val="18"/>
                <w:shd w:fill="auto" w:val="clear"/>
                <w:lang w:val="en-US"/>
              </w:rPr>
              <w:t>Key</w:t>
            </w:r>
            <w:r>
              <w:rPr>
                <w:rStyle w:val="None"/>
                <w:b/>
                <w:bCs/>
                <w:spacing w:val="-4"/>
                <w:sz w:val="18"/>
                <w:szCs w:val="18"/>
                <w:shd w:fill="auto" w:val="clear"/>
                <w:lang w:val="en-US"/>
              </w:rPr>
              <w:t xml:space="preserve"> </w:t>
            </w:r>
            <w:r>
              <w:rPr>
                <w:rStyle w:val="None"/>
                <w:b/>
                <w:bCs/>
                <w:sz w:val="18"/>
                <w:szCs w:val="18"/>
                <w:shd w:fill="auto" w:val="clear"/>
                <w:lang w:val="en-US"/>
              </w:rPr>
              <w:t>Managerial</w:t>
            </w:r>
            <w:r>
              <w:rPr>
                <w:rStyle w:val="None"/>
                <w:b/>
                <w:bCs/>
                <w:spacing w:val="-5"/>
                <w:sz w:val="18"/>
                <w:szCs w:val="18"/>
                <w:shd w:fill="auto" w:val="clear"/>
                <w:lang w:val="en-US"/>
              </w:rPr>
              <w:t xml:space="preserve"> </w:t>
            </w:r>
            <w:r>
              <w:rPr>
                <w:rStyle w:val="None"/>
                <w:b/>
                <w:bCs/>
                <w:sz w:val="18"/>
                <w:szCs w:val="18"/>
                <w:shd w:fill="auto" w:val="clear"/>
                <w:lang w:val="en-US"/>
              </w:rPr>
              <w:t>Personnel</w:t>
            </w:r>
            <w:r>
              <w:rPr>
                <w:rStyle w:val="None"/>
                <w:b/>
                <w:bCs/>
                <w:spacing w:val="-2"/>
                <w:sz w:val="18"/>
                <w:szCs w:val="18"/>
                <w:shd w:fill="auto" w:val="clear"/>
                <w:lang w:val="en-US"/>
              </w:rPr>
              <w:t xml:space="preserve"> </w:t>
            </w:r>
            <w:r>
              <w:rPr>
                <w:rStyle w:val="None"/>
                <w:b/>
                <w:bCs/>
                <w:sz w:val="18"/>
                <w:szCs w:val="18"/>
                <w:shd w:fill="auto" w:val="clear"/>
                <w:lang w:val="en-US"/>
              </w:rPr>
              <w:t>(“KMPs”)</w:t>
            </w:r>
            <w:r>
              <w:rPr>
                <w:rStyle w:val="None"/>
                <w:b/>
                <w:bCs/>
                <w:spacing w:val="1"/>
                <w:sz w:val="18"/>
                <w:szCs w:val="18"/>
                <w:shd w:fill="auto" w:val="clear"/>
                <w:lang w:val="en-US"/>
              </w:rPr>
              <w:t xml:space="preserve"> </w:t>
            </w:r>
            <w:r>
              <w:rPr>
                <w:rStyle w:val="None"/>
                <w:b/>
                <w:bCs/>
                <w:sz w:val="18"/>
                <w:szCs w:val="18"/>
                <w:shd w:fill="auto" w:val="clear"/>
                <w:lang w:val="en-US"/>
              </w:rPr>
              <w:t>(excluding</w:t>
            </w:r>
            <w:r>
              <w:rPr>
                <w:rStyle w:val="None"/>
                <w:b/>
                <w:bCs/>
                <w:spacing w:val="-1"/>
                <w:sz w:val="18"/>
                <w:szCs w:val="18"/>
                <w:shd w:fill="auto" w:val="clear"/>
                <w:lang w:val="en-US"/>
              </w:rPr>
              <w:t xml:space="preserve"> </w:t>
            </w:r>
            <w:r>
              <w:rPr>
                <w:rStyle w:val="None"/>
                <w:b/>
                <w:bCs/>
                <w:sz w:val="18"/>
                <w:szCs w:val="18"/>
                <w:shd w:fill="auto" w:val="clear"/>
                <w:lang w:val="en-US"/>
              </w:rPr>
              <w:t>our</w:t>
            </w:r>
            <w:r>
              <w:rPr>
                <w:rStyle w:val="None"/>
                <w:b/>
                <w:bCs/>
                <w:spacing w:val="-3"/>
                <w:sz w:val="18"/>
                <w:szCs w:val="18"/>
                <w:shd w:fill="auto" w:val="clear"/>
                <w:lang w:val="en-US"/>
              </w:rPr>
              <w:t xml:space="preserve"> </w:t>
            </w:r>
            <w:r>
              <w:rPr>
                <w:rStyle w:val="None"/>
                <w:b/>
                <w:bCs/>
                <w:sz w:val="18"/>
                <w:szCs w:val="18"/>
                <w:shd w:fill="auto" w:val="clear"/>
                <w:lang w:val="en-US"/>
              </w:rPr>
              <w:t>Executive</w:t>
            </w:r>
            <w:r>
              <w:rPr>
                <w:rStyle w:val="None"/>
                <w:b/>
                <w:bCs/>
                <w:spacing w:val="-4"/>
                <w:sz w:val="18"/>
                <w:szCs w:val="18"/>
                <w:shd w:fill="auto" w:val="clear"/>
                <w:lang w:val="en-US"/>
              </w:rPr>
              <w:t xml:space="preserve"> </w:t>
            </w:r>
            <w:r>
              <w:rPr>
                <w:rStyle w:val="None"/>
                <w:b/>
                <w:bCs/>
                <w:sz w:val="18"/>
                <w:szCs w:val="18"/>
                <w:shd w:fill="auto" w:val="clear"/>
                <w:lang w:val="en-US"/>
              </w:rPr>
              <w:t>Directors)</w:t>
            </w:r>
            <w:r>
              <w:rPr>
                <w:rStyle w:val="None"/>
                <w:b/>
                <w:bCs/>
                <w:spacing w:val="-15"/>
                <w:sz w:val="18"/>
                <w:szCs w:val="18"/>
                <w:shd w:fill="auto" w:val="clear"/>
                <w:lang w:val="en-US"/>
              </w:rPr>
              <w:t xml:space="preserve"> </w:t>
            </w:r>
            <w:r>
              <w:rPr>
                <w:rStyle w:val="None"/>
                <w:b/>
                <w:bCs/>
                <w:spacing w:val="-5"/>
                <w:sz w:val="18"/>
                <w:szCs w:val="18"/>
                <w:shd w:fill="auto" w:val="clear"/>
                <w:vertAlign w:val="superscript"/>
                <w:lang w:val="en-US"/>
              </w:rPr>
              <w:t>(1)</w:t>
            </w:r>
          </w:p>
        </w:tc>
      </w:tr>
      <w:tr>
        <w:trPr>
          <w:trHeight w:val="198" w:hRule="atLeast"/>
        </w:trPr>
        <w:tc>
          <w:tcPr>
            <w:tcW w:w="1859" w:type="dxa"/>
            <w:tcBorders>
              <w:top w:val="single" w:sz="4" w:space="0" w:color="000000"/>
              <w:start w:val="single" w:sz="4" w:space="0" w:color="000000"/>
              <w:bottom w:val="single" w:sz="4" w:space="0" w:color="000000"/>
              <w:end w:val="single" w:sz="4" w:space="0" w:color="000000"/>
            </w:tcBorders>
            <w:shd w:color="auto" w:fill="auto" w:val="clear"/>
            <w:tcMar>
              <w:start w:w="108" w:type="dxa"/>
            </w:tcMar>
          </w:tcPr>
          <w:p>
            <w:pPr>
              <w:pStyle w:val="TableParagraph"/>
              <w:spacing w:lineRule="exact" w:line="186" w:before="2" w:after="0"/>
              <w:ind w:hanging="0" w:start="28" w:end="0"/>
              <w:rPr/>
            </w:pPr>
            <w:r>
              <w:rPr>
                <w:rStyle w:val="Hyperlink6"/>
                <w:sz w:val="18"/>
                <w:szCs w:val="18"/>
                <w:shd w:fill="auto" w:val="clear"/>
                <w:lang w:val="en-US"/>
              </w:rPr>
              <w:t xml:space="preserve">By our </w:t>
            </w:r>
            <w:r>
              <w:rPr>
                <w:rStyle w:val="None"/>
                <w:spacing w:val="-4"/>
                <w:sz w:val="18"/>
                <w:szCs w:val="18"/>
                <w:shd w:fill="auto" w:val="clear"/>
                <w:lang w:val="en-US"/>
              </w:rPr>
              <w:t>KMPs</w:t>
            </w:r>
          </w:p>
        </w:tc>
        <w:tc>
          <w:tcPr>
            <w:tcW w:w="1364" w:type="dxa"/>
            <w:tcBorders>
              <w:top w:val="single" w:sz="4" w:space="0" w:color="000000"/>
              <w:start w:val="single" w:sz="4" w:space="0" w:color="000000"/>
              <w:bottom w:val="single" w:sz="4" w:space="0" w:color="000000"/>
              <w:end w:val="single" w:sz="4" w:space="0" w:color="000000"/>
            </w:tcBorders>
            <w:shd w:color="auto" w:fill="auto" w:val="clear"/>
            <w:tcMar>
              <w:start w:w="80" w:type="dxa"/>
              <w:end w:w="94" w:type="dxa"/>
            </w:tcMar>
          </w:tcPr>
          <w:p>
            <w:pPr>
              <w:pStyle w:val="TableParagraph"/>
              <w:spacing w:lineRule="exact" w:line="186" w:before="2" w:after="0"/>
              <w:ind w:hanging="0" w:start="0" w:end="14"/>
              <w:jc w:val="end"/>
              <w:rPr/>
            </w:pPr>
            <w:r>
              <w:rPr>
                <w:rStyle w:val="None"/>
                <w:spacing w:val="-10"/>
                <w:sz w:val="18"/>
                <w:szCs w:val="18"/>
                <w:shd w:fill="auto" w:val="clear"/>
                <w:lang w:val="en-US"/>
              </w:rPr>
              <w:t>0</w:t>
            </w:r>
          </w:p>
        </w:tc>
        <w:tc>
          <w:tcPr>
            <w:tcW w:w="1367" w:type="dxa"/>
            <w:tcBorders>
              <w:top w:val="single" w:sz="4" w:space="0" w:color="000000"/>
              <w:start w:val="single" w:sz="4" w:space="0" w:color="000000"/>
              <w:bottom w:val="single" w:sz="4" w:space="0" w:color="000000"/>
              <w:end w:val="single" w:sz="4" w:space="0" w:color="000000"/>
            </w:tcBorders>
            <w:shd w:color="auto" w:fill="auto" w:val="clear"/>
            <w:tcMar>
              <w:start w:w="80" w:type="dxa"/>
              <w:end w:w="97" w:type="dxa"/>
            </w:tcMar>
          </w:tcPr>
          <w:p>
            <w:pPr>
              <w:pStyle w:val="TableParagraph"/>
              <w:spacing w:lineRule="exact" w:line="186" w:before="2" w:after="0"/>
              <w:ind w:hanging="0" w:start="0" w:end="17"/>
              <w:jc w:val="end"/>
              <w:rPr/>
            </w:pPr>
            <w:r>
              <w:rPr>
                <w:rStyle w:val="None"/>
                <w:spacing w:val="-4"/>
                <w:sz w:val="18"/>
                <w:szCs w:val="18"/>
                <w:shd w:fill="auto" w:val="clear"/>
                <w:lang w:val="en-US"/>
              </w:rPr>
              <w:t>N.A.</w:t>
            </w:r>
          </w:p>
        </w:tc>
        <w:tc>
          <w:tcPr>
            <w:tcW w:w="1364" w:type="dxa"/>
            <w:tcBorders>
              <w:top w:val="single" w:sz="4" w:space="0" w:color="000000"/>
              <w:start w:val="single" w:sz="4" w:space="0" w:color="000000"/>
              <w:bottom w:val="single" w:sz="4" w:space="0" w:color="000000"/>
              <w:end w:val="single" w:sz="4" w:space="0" w:color="000000"/>
            </w:tcBorders>
            <w:shd w:color="auto" w:fill="auto" w:val="clear"/>
            <w:tcMar>
              <w:start w:w="80" w:type="dxa"/>
              <w:end w:w="94" w:type="dxa"/>
            </w:tcMar>
          </w:tcPr>
          <w:p>
            <w:pPr>
              <w:pStyle w:val="TableParagraph"/>
              <w:spacing w:lineRule="exact" w:line="186" w:before="2" w:after="0"/>
              <w:ind w:hanging="0" w:start="0" w:end="14"/>
              <w:jc w:val="end"/>
              <w:rPr/>
            </w:pPr>
            <w:r>
              <w:rPr>
                <w:rStyle w:val="None"/>
                <w:spacing w:val="-4"/>
                <w:sz w:val="18"/>
                <w:szCs w:val="18"/>
                <w:shd w:fill="auto" w:val="clear"/>
                <w:lang w:val="en-US"/>
              </w:rPr>
              <w:t>N.A.</w:t>
            </w:r>
          </w:p>
        </w:tc>
        <w:tc>
          <w:tcPr>
            <w:tcW w:w="1361" w:type="dxa"/>
            <w:tcBorders>
              <w:top w:val="single" w:sz="4" w:space="0" w:color="000000"/>
              <w:start w:val="single" w:sz="4" w:space="0" w:color="000000"/>
              <w:bottom w:val="single" w:sz="4" w:space="0" w:color="000000"/>
              <w:end w:val="single" w:sz="4" w:space="0" w:color="000000"/>
            </w:tcBorders>
            <w:shd w:color="auto" w:fill="auto" w:val="clear"/>
            <w:tcMar>
              <w:start w:w="80" w:type="dxa"/>
              <w:end w:w="93" w:type="dxa"/>
            </w:tcMar>
          </w:tcPr>
          <w:p>
            <w:pPr>
              <w:pStyle w:val="TableParagraph"/>
              <w:spacing w:lineRule="exact" w:line="186" w:before="2" w:after="0"/>
              <w:ind w:hanging="0" w:start="0" w:end="13"/>
              <w:jc w:val="end"/>
              <w:rPr/>
            </w:pPr>
            <w:r>
              <w:rPr>
                <w:rStyle w:val="None"/>
                <w:spacing w:val="-4"/>
                <w:sz w:val="18"/>
                <w:szCs w:val="18"/>
                <w:shd w:fill="auto" w:val="clear"/>
                <w:lang w:val="en-US"/>
              </w:rPr>
              <w:t>N.A.</w:t>
            </w:r>
          </w:p>
        </w:tc>
        <w:tc>
          <w:tcPr>
            <w:tcW w:w="1367" w:type="dxa"/>
            <w:tcBorders>
              <w:top w:val="single" w:sz="4" w:space="0" w:color="000000"/>
              <w:start w:val="single" w:sz="4" w:space="0" w:color="000000"/>
              <w:bottom w:val="single" w:sz="4" w:space="0" w:color="000000"/>
              <w:end w:val="single" w:sz="4" w:space="0" w:color="000000"/>
            </w:tcBorders>
            <w:shd w:color="auto" w:fill="auto" w:val="clear"/>
            <w:tcMar>
              <w:start w:w="80" w:type="dxa"/>
              <w:end w:w="94" w:type="dxa"/>
            </w:tcMar>
          </w:tcPr>
          <w:p>
            <w:pPr>
              <w:pStyle w:val="TableParagraph"/>
              <w:spacing w:lineRule="exact" w:line="186" w:before="2" w:after="0"/>
              <w:ind w:hanging="0" w:start="0" w:end="14"/>
              <w:jc w:val="end"/>
              <w:rPr/>
            </w:pPr>
            <w:r>
              <w:rPr>
                <w:rStyle w:val="None"/>
                <w:spacing w:val="-4"/>
                <w:sz w:val="18"/>
                <w:szCs w:val="18"/>
                <w:shd w:fill="auto" w:val="clear"/>
                <w:lang w:val="en-US"/>
              </w:rPr>
              <w:t>N.A.</w:t>
            </w:r>
          </w:p>
        </w:tc>
        <w:tc>
          <w:tcPr>
            <w:tcW w:w="1375" w:type="dxa"/>
            <w:tcBorders>
              <w:top w:val="single" w:sz="4" w:space="0" w:color="000000"/>
              <w:start w:val="single" w:sz="4" w:space="0" w:color="000000"/>
              <w:bottom w:val="single" w:sz="4" w:space="0" w:color="000000"/>
              <w:end w:val="single" w:sz="4" w:space="0" w:color="000000"/>
            </w:tcBorders>
            <w:shd w:color="auto" w:fill="auto" w:val="clear"/>
            <w:tcMar>
              <w:start w:w="80" w:type="dxa"/>
              <w:end w:w="90" w:type="dxa"/>
            </w:tcMar>
          </w:tcPr>
          <w:p>
            <w:pPr>
              <w:pStyle w:val="TableParagraph"/>
              <w:spacing w:lineRule="exact" w:line="186" w:before="2" w:after="0"/>
              <w:ind w:hanging="0" w:start="0" w:end="10"/>
              <w:jc w:val="end"/>
              <w:rPr/>
            </w:pPr>
            <w:r>
              <w:rPr>
                <w:rStyle w:val="None"/>
                <w:spacing w:val="-4"/>
                <w:sz w:val="18"/>
                <w:szCs w:val="18"/>
                <w:shd w:fill="auto" w:val="clear"/>
                <w:lang w:val="en-US"/>
              </w:rPr>
              <w:t>0.00</w:t>
            </w:r>
          </w:p>
        </w:tc>
      </w:tr>
      <w:tr>
        <w:trPr>
          <w:trHeight w:val="198" w:hRule="atLeast"/>
        </w:trPr>
        <w:tc>
          <w:tcPr>
            <w:tcW w:w="1859" w:type="dxa"/>
            <w:tcBorders>
              <w:top w:val="single" w:sz="4" w:space="0" w:color="000000"/>
              <w:start w:val="single" w:sz="4" w:space="0" w:color="000000"/>
              <w:bottom w:val="single" w:sz="4" w:space="0" w:color="000000"/>
              <w:end w:val="single" w:sz="4" w:space="0" w:color="000000"/>
            </w:tcBorders>
            <w:shd w:color="auto" w:fill="auto" w:val="clear"/>
            <w:tcMar>
              <w:start w:w="108" w:type="dxa"/>
            </w:tcMar>
          </w:tcPr>
          <w:p>
            <w:pPr>
              <w:pStyle w:val="TableParagraph"/>
              <w:spacing w:lineRule="exact" w:line="186"/>
              <w:ind w:hanging="0" w:start="28" w:end="0"/>
              <w:rPr/>
            </w:pPr>
            <w:r>
              <w:rPr>
                <w:rStyle w:val="Hyperlink6"/>
                <w:sz w:val="18"/>
                <w:szCs w:val="18"/>
                <w:shd w:fill="auto" w:val="clear"/>
                <w:lang w:val="en-US"/>
              </w:rPr>
              <w:t>Against</w:t>
            </w:r>
            <w:r>
              <w:rPr>
                <w:rStyle w:val="Hyperlink7"/>
                <w:spacing w:val="-2"/>
                <w:sz w:val="18"/>
                <w:szCs w:val="18"/>
                <w:shd w:fill="auto" w:val="clear"/>
                <w:lang w:val="en-US"/>
              </w:rPr>
              <w:t xml:space="preserve"> </w:t>
            </w:r>
            <w:r>
              <w:rPr>
                <w:rStyle w:val="Hyperlink6"/>
                <w:sz w:val="18"/>
                <w:szCs w:val="18"/>
                <w:shd w:fill="auto" w:val="clear"/>
                <w:lang w:val="en-US"/>
              </w:rPr>
              <w:t xml:space="preserve">our </w:t>
            </w:r>
            <w:r>
              <w:rPr>
                <w:rStyle w:val="None"/>
                <w:spacing w:val="-4"/>
                <w:sz w:val="18"/>
                <w:szCs w:val="18"/>
                <w:shd w:fill="auto" w:val="clear"/>
                <w:lang w:val="en-US"/>
              </w:rPr>
              <w:t>KMPs</w:t>
            </w:r>
          </w:p>
        </w:tc>
        <w:tc>
          <w:tcPr>
            <w:tcW w:w="1364" w:type="dxa"/>
            <w:tcBorders>
              <w:top w:val="single" w:sz="4" w:space="0" w:color="000000"/>
              <w:start w:val="single" w:sz="4" w:space="0" w:color="000000"/>
              <w:bottom w:val="single" w:sz="4" w:space="0" w:color="000000"/>
              <w:end w:val="single" w:sz="4" w:space="0" w:color="000000"/>
            </w:tcBorders>
            <w:shd w:color="auto" w:fill="auto" w:val="clear"/>
            <w:tcMar>
              <w:start w:w="80" w:type="dxa"/>
              <w:end w:w="94" w:type="dxa"/>
            </w:tcMar>
          </w:tcPr>
          <w:p>
            <w:pPr>
              <w:pStyle w:val="TableParagraph"/>
              <w:spacing w:lineRule="exact" w:line="186"/>
              <w:ind w:hanging="0" w:start="0" w:end="14"/>
              <w:jc w:val="end"/>
              <w:rPr/>
            </w:pPr>
            <w:r>
              <w:rPr>
                <w:rStyle w:val="None"/>
                <w:spacing w:val="-10"/>
                <w:sz w:val="18"/>
                <w:szCs w:val="18"/>
                <w:shd w:fill="auto" w:val="clear"/>
                <w:lang w:val="en-US"/>
              </w:rPr>
              <w:t>0</w:t>
            </w:r>
          </w:p>
        </w:tc>
        <w:tc>
          <w:tcPr>
            <w:tcW w:w="1367" w:type="dxa"/>
            <w:tcBorders>
              <w:top w:val="single" w:sz="4" w:space="0" w:color="000000"/>
              <w:start w:val="single" w:sz="4" w:space="0" w:color="000000"/>
              <w:bottom w:val="single" w:sz="4" w:space="0" w:color="000000"/>
              <w:end w:val="single" w:sz="4" w:space="0" w:color="000000"/>
            </w:tcBorders>
            <w:shd w:color="auto" w:fill="auto" w:val="clear"/>
            <w:tcMar>
              <w:start w:w="80" w:type="dxa"/>
              <w:end w:w="97" w:type="dxa"/>
            </w:tcMar>
          </w:tcPr>
          <w:p>
            <w:pPr>
              <w:pStyle w:val="TableParagraph"/>
              <w:spacing w:lineRule="exact" w:line="186"/>
              <w:ind w:hanging="0" w:start="0" w:end="17"/>
              <w:jc w:val="end"/>
              <w:rPr/>
            </w:pPr>
            <w:r>
              <w:rPr>
                <w:rStyle w:val="None"/>
                <w:spacing w:val="-4"/>
                <w:sz w:val="18"/>
                <w:szCs w:val="18"/>
                <w:shd w:fill="auto" w:val="clear"/>
                <w:lang w:val="en-US"/>
              </w:rPr>
              <w:t>N.A.</w:t>
            </w:r>
          </w:p>
        </w:tc>
        <w:tc>
          <w:tcPr>
            <w:tcW w:w="1364" w:type="dxa"/>
            <w:tcBorders>
              <w:top w:val="single" w:sz="4" w:space="0" w:color="000000"/>
              <w:start w:val="single" w:sz="4" w:space="0" w:color="000000"/>
              <w:bottom w:val="single" w:sz="4" w:space="0" w:color="000000"/>
              <w:end w:val="single" w:sz="4" w:space="0" w:color="000000"/>
            </w:tcBorders>
            <w:shd w:color="auto" w:fill="auto" w:val="clear"/>
            <w:tcMar>
              <w:start w:w="80" w:type="dxa"/>
              <w:end w:w="96" w:type="dxa"/>
            </w:tcMar>
          </w:tcPr>
          <w:p>
            <w:pPr>
              <w:pStyle w:val="TableParagraph"/>
              <w:spacing w:lineRule="exact" w:line="186"/>
              <w:ind w:hanging="0" w:start="0" w:end="16"/>
              <w:jc w:val="end"/>
              <w:rPr/>
            </w:pPr>
            <w:r>
              <w:rPr>
                <w:rStyle w:val="None"/>
                <w:spacing w:val="-10"/>
                <w:sz w:val="18"/>
                <w:szCs w:val="18"/>
                <w:shd w:fill="auto" w:val="clear"/>
                <w:lang w:val="en-US"/>
              </w:rPr>
              <w:t>0</w:t>
            </w:r>
          </w:p>
        </w:tc>
        <w:tc>
          <w:tcPr>
            <w:tcW w:w="1361" w:type="dxa"/>
            <w:tcBorders>
              <w:top w:val="single" w:sz="4" w:space="0" w:color="000000"/>
              <w:start w:val="single" w:sz="4" w:space="0" w:color="000000"/>
              <w:bottom w:val="single" w:sz="4" w:space="0" w:color="000000"/>
              <w:end w:val="single" w:sz="4" w:space="0" w:color="000000"/>
            </w:tcBorders>
            <w:shd w:color="auto" w:fill="auto" w:val="clear"/>
            <w:tcMar>
              <w:start w:w="80" w:type="dxa"/>
              <w:end w:w="93" w:type="dxa"/>
            </w:tcMar>
          </w:tcPr>
          <w:p>
            <w:pPr>
              <w:pStyle w:val="TableParagraph"/>
              <w:spacing w:lineRule="exact" w:line="186"/>
              <w:ind w:hanging="0" w:start="0" w:end="13"/>
              <w:jc w:val="end"/>
              <w:rPr/>
            </w:pPr>
            <w:r>
              <w:rPr>
                <w:rStyle w:val="None"/>
                <w:spacing w:val="-4"/>
                <w:sz w:val="18"/>
                <w:szCs w:val="18"/>
                <w:shd w:fill="auto" w:val="clear"/>
                <w:lang w:val="en-US"/>
              </w:rPr>
              <w:t>N.A.</w:t>
            </w:r>
          </w:p>
        </w:tc>
        <w:tc>
          <w:tcPr>
            <w:tcW w:w="1367" w:type="dxa"/>
            <w:tcBorders>
              <w:top w:val="single" w:sz="4" w:space="0" w:color="000000"/>
              <w:start w:val="single" w:sz="4" w:space="0" w:color="000000"/>
              <w:bottom w:val="single" w:sz="4" w:space="0" w:color="000000"/>
              <w:end w:val="single" w:sz="4" w:space="0" w:color="000000"/>
            </w:tcBorders>
            <w:shd w:color="auto" w:fill="auto" w:val="clear"/>
            <w:tcMar>
              <w:start w:w="80" w:type="dxa"/>
              <w:end w:w="94" w:type="dxa"/>
            </w:tcMar>
          </w:tcPr>
          <w:p>
            <w:pPr>
              <w:pStyle w:val="TableParagraph"/>
              <w:spacing w:lineRule="exact" w:line="186"/>
              <w:ind w:hanging="0" w:start="0" w:end="14"/>
              <w:jc w:val="end"/>
              <w:rPr/>
            </w:pPr>
            <w:r>
              <w:rPr>
                <w:rStyle w:val="None"/>
                <w:spacing w:val="-4"/>
                <w:sz w:val="18"/>
                <w:szCs w:val="18"/>
                <w:shd w:fill="auto" w:val="clear"/>
                <w:lang w:val="en-US"/>
              </w:rPr>
              <w:t>N.A.</w:t>
            </w:r>
          </w:p>
        </w:tc>
        <w:tc>
          <w:tcPr>
            <w:tcW w:w="1375" w:type="dxa"/>
            <w:tcBorders>
              <w:top w:val="single" w:sz="4" w:space="0" w:color="000000"/>
              <w:start w:val="single" w:sz="4" w:space="0" w:color="000000"/>
              <w:bottom w:val="single" w:sz="4" w:space="0" w:color="000000"/>
              <w:end w:val="single" w:sz="4" w:space="0" w:color="000000"/>
            </w:tcBorders>
            <w:shd w:color="auto" w:fill="auto" w:val="clear"/>
            <w:tcMar>
              <w:start w:w="80" w:type="dxa"/>
              <w:end w:w="90" w:type="dxa"/>
            </w:tcMar>
          </w:tcPr>
          <w:p>
            <w:pPr>
              <w:pStyle w:val="TableParagraph"/>
              <w:spacing w:lineRule="exact" w:line="186"/>
              <w:ind w:hanging="0" w:start="0" w:end="10"/>
              <w:jc w:val="end"/>
              <w:rPr/>
            </w:pPr>
            <w:r>
              <w:rPr>
                <w:rStyle w:val="None"/>
                <w:spacing w:val="-4"/>
                <w:sz w:val="18"/>
                <w:szCs w:val="18"/>
                <w:shd w:fill="auto" w:val="clear"/>
                <w:lang w:val="en-US"/>
              </w:rPr>
              <w:t>0.00</w:t>
            </w:r>
          </w:p>
        </w:tc>
      </w:tr>
      <w:tr>
        <w:trPr>
          <w:trHeight w:val="199" w:hRule="atLeast"/>
        </w:trPr>
        <w:tc>
          <w:tcPr>
            <w:tcW w:w="10057" w:type="dxa"/>
            <w:gridSpan w:val="7"/>
            <w:tcBorders>
              <w:top w:val="single" w:sz="4" w:space="0" w:color="000000"/>
              <w:start w:val="single" w:sz="4" w:space="0" w:color="000000"/>
              <w:bottom w:val="single" w:sz="4" w:space="0" w:color="000000"/>
              <w:end w:val="single" w:sz="4" w:space="0" w:color="000000"/>
            </w:tcBorders>
            <w:shd w:color="auto" w:fill="D9D9D9" w:val="clear"/>
            <w:tcMar>
              <w:start w:w="108" w:type="dxa"/>
            </w:tcMar>
          </w:tcPr>
          <w:p>
            <w:pPr>
              <w:pStyle w:val="TableParagraph"/>
              <w:spacing w:lineRule="exact" w:line="188"/>
              <w:ind w:hanging="0" w:start="28" w:end="0"/>
              <w:rPr/>
            </w:pPr>
            <w:r>
              <w:rPr>
                <w:rStyle w:val="None"/>
                <w:b/>
                <w:bCs/>
                <w:sz w:val="18"/>
                <w:szCs w:val="18"/>
                <w:shd w:fill="auto" w:val="clear"/>
                <w:lang w:val="en-US"/>
              </w:rPr>
              <w:t>Senior</w:t>
            </w:r>
            <w:r>
              <w:rPr>
                <w:rStyle w:val="None"/>
                <w:b/>
                <w:bCs/>
                <w:spacing w:val="-4"/>
                <w:sz w:val="18"/>
                <w:szCs w:val="18"/>
                <w:shd w:fill="auto" w:val="clear"/>
                <w:lang w:val="en-US"/>
              </w:rPr>
              <w:t xml:space="preserve"> </w:t>
            </w:r>
            <w:r>
              <w:rPr>
                <w:rStyle w:val="None"/>
                <w:b/>
                <w:bCs/>
                <w:sz w:val="18"/>
                <w:szCs w:val="18"/>
                <w:shd w:fill="auto" w:val="clear"/>
                <w:lang w:val="en-US"/>
              </w:rPr>
              <w:t>Management</w:t>
            </w:r>
            <w:r>
              <w:rPr>
                <w:rStyle w:val="None"/>
                <w:b/>
                <w:bCs/>
                <w:spacing w:val="-2"/>
                <w:sz w:val="18"/>
                <w:szCs w:val="18"/>
                <w:shd w:fill="auto" w:val="clear"/>
                <w:lang w:val="en-US"/>
              </w:rPr>
              <w:t xml:space="preserve"> </w:t>
            </w:r>
            <w:r>
              <w:rPr>
                <w:rStyle w:val="None"/>
                <w:b/>
                <w:bCs/>
                <w:sz w:val="18"/>
                <w:szCs w:val="18"/>
                <w:shd w:fill="auto" w:val="clear"/>
                <w:lang w:val="en-US"/>
              </w:rPr>
              <w:t>(“SM”)</w:t>
            </w:r>
            <w:r>
              <w:rPr>
                <w:rStyle w:val="None"/>
                <w:b/>
                <w:bCs/>
                <w:spacing w:val="1"/>
                <w:sz w:val="18"/>
                <w:szCs w:val="18"/>
                <w:shd w:fill="auto" w:val="clear"/>
                <w:lang w:val="en-US"/>
              </w:rPr>
              <w:t xml:space="preserve"> </w:t>
            </w:r>
            <w:r>
              <w:rPr>
                <w:rStyle w:val="None"/>
                <w:b/>
                <w:bCs/>
                <w:sz w:val="18"/>
                <w:szCs w:val="18"/>
                <w:shd w:fill="auto" w:val="clear"/>
                <w:lang w:val="en-US"/>
              </w:rPr>
              <w:t>(excluding</w:t>
            </w:r>
            <w:r>
              <w:rPr>
                <w:rStyle w:val="None"/>
                <w:b/>
                <w:bCs/>
                <w:spacing w:val="-3"/>
                <w:sz w:val="18"/>
                <w:szCs w:val="18"/>
                <w:shd w:fill="auto" w:val="clear"/>
                <w:lang w:val="en-US"/>
              </w:rPr>
              <w:t xml:space="preserve"> </w:t>
            </w:r>
            <w:r>
              <w:rPr>
                <w:rStyle w:val="None"/>
                <w:b/>
                <w:bCs/>
                <w:sz w:val="18"/>
                <w:szCs w:val="18"/>
                <w:shd w:fill="auto" w:val="clear"/>
                <w:lang w:val="en-US"/>
              </w:rPr>
              <w:t>our</w:t>
            </w:r>
            <w:r>
              <w:rPr>
                <w:rStyle w:val="None"/>
                <w:b/>
                <w:bCs/>
                <w:spacing w:val="-3"/>
                <w:sz w:val="18"/>
                <w:szCs w:val="18"/>
                <w:shd w:fill="auto" w:val="clear"/>
                <w:lang w:val="en-US"/>
              </w:rPr>
              <w:t xml:space="preserve"> </w:t>
            </w:r>
            <w:r>
              <w:rPr>
                <w:rStyle w:val="None"/>
                <w:b/>
                <w:bCs/>
                <w:spacing w:val="-2"/>
                <w:sz w:val="18"/>
                <w:szCs w:val="18"/>
                <w:shd w:fill="auto" w:val="clear"/>
                <w:lang w:val="en-US"/>
              </w:rPr>
              <w:t>KMPs)</w:t>
            </w:r>
            <w:r>
              <w:rPr>
                <w:rStyle w:val="None"/>
                <w:b/>
                <w:bCs/>
                <w:spacing w:val="-2"/>
                <w:sz w:val="18"/>
                <w:szCs w:val="18"/>
                <w:shd w:fill="auto" w:val="clear"/>
                <w:vertAlign w:val="superscript"/>
                <w:lang w:val="en-US"/>
              </w:rPr>
              <w:t>(2)</w:t>
            </w:r>
          </w:p>
        </w:tc>
      </w:tr>
      <w:tr>
        <w:trPr>
          <w:trHeight w:val="198" w:hRule="atLeast"/>
        </w:trPr>
        <w:tc>
          <w:tcPr>
            <w:tcW w:w="1859" w:type="dxa"/>
            <w:tcBorders>
              <w:top w:val="single" w:sz="4" w:space="0" w:color="000000"/>
              <w:start w:val="single" w:sz="4" w:space="0" w:color="000000"/>
              <w:bottom w:val="single" w:sz="4" w:space="0" w:color="000000"/>
              <w:end w:val="single" w:sz="4" w:space="0" w:color="000000"/>
            </w:tcBorders>
            <w:shd w:color="auto" w:fill="auto" w:val="clear"/>
            <w:tcMar>
              <w:start w:w="108" w:type="dxa"/>
            </w:tcMar>
          </w:tcPr>
          <w:p>
            <w:pPr>
              <w:pStyle w:val="TableParagraph"/>
              <w:spacing w:lineRule="exact" w:line="186"/>
              <w:ind w:hanging="0" w:start="28" w:end="0"/>
              <w:rPr/>
            </w:pPr>
            <w:r>
              <w:rPr>
                <w:rStyle w:val="Hyperlink6"/>
                <w:sz w:val="18"/>
                <w:szCs w:val="18"/>
                <w:shd w:fill="auto" w:val="clear"/>
                <w:lang w:val="en-US"/>
              </w:rPr>
              <w:t xml:space="preserve">By our </w:t>
            </w:r>
            <w:r>
              <w:rPr>
                <w:rStyle w:val="None"/>
                <w:spacing w:val="-5"/>
                <w:sz w:val="18"/>
                <w:szCs w:val="18"/>
                <w:shd w:fill="auto" w:val="clear"/>
                <w:lang w:val="en-US"/>
              </w:rPr>
              <w:t>SMs</w:t>
            </w:r>
          </w:p>
        </w:tc>
        <w:tc>
          <w:tcPr>
            <w:tcW w:w="1364" w:type="dxa"/>
            <w:tcBorders>
              <w:top w:val="single" w:sz="4" w:space="0" w:color="000000"/>
              <w:start w:val="single" w:sz="4" w:space="0" w:color="000000"/>
              <w:bottom w:val="single" w:sz="4" w:space="0" w:color="000000"/>
              <w:end w:val="single" w:sz="4" w:space="0" w:color="000000"/>
            </w:tcBorders>
            <w:shd w:color="auto" w:fill="auto" w:val="clear"/>
            <w:tcMar>
              <w:start w:w="80" w:type="dxa"/>
              <w:end w:w="94" w:type="dxa"/>
            </w:tcMar>
          </w:tcPr>
          <w:p>
            <w:pPr>
              <w:pStyle w:val="TableParagraph"/>
              <w:spacing w:lineRule="exact" w:line="186"/>
              <w:ind w:hanging="0" w:start="0" w:end="14"/>
              <w:jc w:val="end"/>
              <w:rPr/>
            </w:pPr>
            <w:r>
              <w:rPr>
                <w:rStyle w:val="None"/>
                <w:spacing w:val="-10"/>
                <w:sz w:val="18"/>
                <w:szCs w:val="18"/>
                <w:shd w:fill="auto" w:val="clear"/>
                <w:lang w:val="en-US"/>
              </w:rPr>
              <w:t>0</w:t>
            </w:r>
          </w:p>
        </w:tc>
        <w:tc>
          <w:tcPr>
            <w:tcW w:w="1367" w:type="dxa"/>
            <w:tcBorders>
              <w:top w:val="single" w:sz="4" w:space="0" w:color="000000"/>
              <w:start w:val="single" w:sz="4" w:space="0" w:color="000000"/>
              <w:bottom w:val="single" w:sz="4" w:space="0" w:color="000000"/>
              <w:end w:val="single" w:sz="4" w:space="0" w:color="000000"/>
            </w:tcBorders>
            <w:shd w:color="auto" w:fill="auto" w:val="clear"/>
            <w:tcMar>
              <w:start w:w="80" w:type="dxa"/>
              <w:end w:w="97" w:type="dxa"/>
            </w:tcMar>
          </w:tcPr>
          <w:p>
            <w:pPr>
              <w:pStyle w:val="TableParagraph"/>
              <w:spacing w:lineRule="exact" w:line="186"/>
              <w:ind w:hanging="0" w:start="0" w:end="17"/>
              <w:jc w:val="end"/>
              <w:rPr/>
            </w:pPr>
            <w:r>
              <w:rPr>
                <w:rStyle w:val="None"/>
                <w:spacing w:val="-4"/>
                <w:sz w:val="18"/>
                <w:szCs w:val="18"/>
                <w:shd w:fill="auto" w:val="clear"/>
                <w:lang w:val="en-US"/>
              </w:rPr>
              <w:t>N.A.</w:t>
            </w:r>
          </w:p>
        </w:tc>
        <w:tc>
          <w:tcPr>
            <w:tcW w:w="1364" w:type="dxa"/>
            <w:tcBorders>
              <w:top w:val="single" w:sz="4" w:space="0" w:color="000000"/>
              <w:start w:val="single" w:sz="4" w:space="0" w:color="000000"/>
              <w:bottom w:val="single" w:sz="4" w:space="0" w:color="000000"/>
              <w:end w:val="single" w:sz="4" w:space="0" w:color="000000"/>
            </w:tcBorders>
            <w:shd w:color="auto" w:fill="auto" w:val="clear"/>
            <w:tcMar>
              <w:start w:w="80" w:type="dxa"/>
              <w:end w:w="94" w:type="dxa"/>
            </w:tcMar>
          </w:tcPr>
          <w:p>
            <w:pPr>
              <w:pStyle w:val="TableParagraph"/>
              <w:spacing w:lineRule="exact" w:line="186"/>
              <w:ind w:hanging="0" w:start="0" w:end="14"/>
              <w:jc w:val="end"/>
              <w:rPr/>
            </w:pPr>
            <w:r>
              <w:rPr>
                <w:rStyle w:val="None"/>
                <w:spacing w:val="-4"/>
                <w:sz w:val="18"/>
                <w:szCs w:val="18"/>
                <w:shd w:fill="auto" w:val="clear"/>
                <w:lang w:val="en-US"/>
              </w:rPr>
              <w:t>N.A.</w:t>
            </w:r>
          </w:p>
        </w:tc>
        <w:tc>
          <w:tcPr>
            <w:tcW w:w="1361" w:type="dxa"/>
            <w:tcBorders>
              <w:top w:val="single" w:sz="4" w:space="0" w:color="000000"/>
              <w:start w:val="single" w:sz="4" w:space="0" w:color="000000"/>
              <w:bottom w:val="single" w:sz="4" w:space="0" w:color="000000"/>
              <w:end w:val="single" w:sz="4" w:space="0" w:color="000000"/>
            </w:tcBorders>
            <w:shd w:color="auto" w:fill="auto" w:val="clear"/>
            <w:tcMar>
              <w:start w:w="80" w:type="dxa"/>
              <w:end w:w="93" w:type="dxa"/>
            </w:tcMar>
          </w:tcPr>
          <w:p>
            <w:pPr>
              <w:pStyle w:val="TableParagraph"/>
              <w:spacing w:lineRule="exact" w:line="186"/>
              <w:ind w:hanging="0" w:start="0" w:end="13"/>
              <w:jc w:val="end"/>
              <w:rPr/>
            </w:pPr>
            <w:r>
              <w:rPr>
                <w:rStyle w:val="None"/>
                <w:spacing w:val="-4"/>
                <w:sz w:val="18"/>
                <w:szCs w:val="18"/>
                <w:shd w:fill="auto" w:val="clear"/>
                <w:lang w:val="en-US"/>
              </w:rPr>
              <w:t>N.A.</w:t>
            </w:r>
          </w:p>
        </w:tc>
        <w:tc>
          <w:tcPr>
            <w:tcW w:w="1367" w:type="dxa"/>
            <w:tcBorders>
              <w:top w:val="single" w:sz="4" w:space="0" w:color="000000"/>
              <w:start w:val="single" w:sz="4" w:space="0" w:color="000000"/>
              <w:bottom w:val="single" w:sz="4" w:space="0" w:color="000000"/>
              <w:end w:val="single" w:sz="4" w:space="0" w:color="000000"/>
            </w:tcBorders>
            <w:shd w:color="auto" w:fill="auto" w:val="clear"/>
            <w:tcMar>
              <w:start w:w="80" w:type="dxa"/>
              <w:end w:w="94" w:type="dxa"/>
            </w:tcMar>
          </w:tcPr>
          <w:p>
            <w:pPr>
              <w:pStyle w:val="TableParagraph"/>
              <w:spacing w:lineRule="exact" w:line="186"/>
              <w:ind w:hanging="0" w:start="0" w:end="14"/>
              <w:jc w:val="end"/>
              <w:rPr/>
            </w:pPr>
            <w:r>
              <w:rPr>
                <w:rStyle w:val="None"/>
                <w:spacing w:val="-4"/>
                <w:sz w:val="18"/>
                <w:szCs w:val="18"/>
                <w:shd w:fill="auto" w:val="clear"/>
                <w:lang w:val="en-US"/>
              </w:rPr>
              <w:t>N.A.</w:t>
            </w:r>
          </w:p>
        </w:tc>
        <w:tc>
          <w:tcPr>
            <w:tcW w:w="1375" w:type="dxa"/>
            <w:tcBorders>
              <w:top w:val="single" w:sz="4" w:space="0" w:color="000000"/>
              <w:start w:val="single" w:sz="4" w:space="0" w:color="000000"/>
              <w:bottom w:val="single" w:sz="4" w:space="0" w:color="000000"/>
              <w:end w:val="single" w:sz="4" w:space="0" w:color="000000"/>
            </w:tcBorders>
            <w:shd w:color="auto" w:fill="auto" w:val="clear"/>
            <w:tcMar>
              <w:start w:w="80" w:type="dxa"/>
              <w:end w:w="90" w:type="dxa"/>
            </w:tcMar>
          </w:tcPr>
          <w:p>
            <w:pPr>
              <w:pStyle w:val="TableParagraph"/>
              <w:spacing w:lineRule="exact" w:line="186"/>
              <w:ind w:hanging="0" w:start="0" w:end="10"/>
              <w:jc w:val="end"/>
              <w:rPr/>
            </w:pPr>
            <w:r>
              <w:rPr>
                <w:rStyle w:val="None"/>
                <w:spacing w:val="-4"/>
                <w:sz w:val="18"/>
                <w:szCs w:val="18"/>
                <w:shd w:fill="auto" w:val="clear"/>
                <w:lang w:val="en-US"/>
              </w:rPr>
              <w:t>0.00</w:t>
            </w:r>
          </w:p>
        </w:tc>
      </w:tr>
      <w:tr>
        <w:trPr>
          <w:trHeight w:val="199" w:hRule="atLeast"/>
        </w:trPr>
        <w:tc>
          <w:tcPr>
            <w:tcW w:w="1859" w:type="dxa"/>
            <w:tcBorders>
              <w:top w:val="single" w:sz="4" w:space="0" w:color="000000"/>
              <w:start w:val="single" w:sz="4" w:space="0" w:color="000000"/>
              <w:bottom w:val="single" w:sz="4" w:space="0" w:color="000000"/>
              <w:end w:val="single" w:sz="4" w:space="0" w:color="000000"/>
            </w:tcBorders>
            <w:shd w:color="auto" w:fill="auto" w:val="clear"/>
            <w:tcMar>
              <w:start w:w="108" w:type="dxa"/>
            </w:tcMar>
          </w:tcPr>
          <w:p>
            <w:pPr>
              <w:pStyle w:val="TableParagraph"/>
              <w:spacing w:lineRule="exact" w:line="188"/>
              <w:ind w:hanging="0" w:start="28" w:end="0"/>
              <w:rPr/>
            </w:pPr>
            <w:r>
              <w:rPr>
                <w:rStyle w:val="Hyperlink6"/>
                <w:sz w:val="18"/>
                <w:szCs w:val="18"/>
                <w:shd w:fill="auto" w:val="clear"/>
                <w:lang w:val="en-US"/>
              </w:rPr>
              <w:t xml:space="preserve">Against our </w:t>
            </w:r>
            <w:r>
              <w:rPr>
                <w:rStyle w:val="None"/>
                <w:spacing w:val="-5"/>
                <w:sz w:val="18"/>
                <w:szCs w:val="18"/>
                <w:shd w:fill="auto" w:val="clear"/>
                <w:lang w:val="en-US"/>
              </w:rPr>
              <w:t>SMs</w:t>
            </w:r>
          </w:p>
        </w:tc>
        <w:tc>
          <w:tcPr>
            <w:tcW w:w="1364" w:type="dxa"/>
            <w:tcBorders>
              <w:top w:val="single" w:sz="4" w:space="0" w:color="000000"/>
              <w:start w:val="single" w:sz="4" w:space="0" w:color="000000"/>
              <w:bottom w:val="single" w:sz="4" w:space="0" w:color="000000"/>
              <w:end w:val="single" w:sz="4" w:space="0" w:color="000000"/>
            </w:tcBorders>
            <w:shd w:color="auto" w:fill="auto" w:val="clear"/>
            <w:tcMar>
              <w:start w:w="80" w:type="dxa"/>
              <w:end w:w="94" w:type="dxa"/>
            </w:tcMar>
          </w:tcPr>
          <w:p>
            <w:pPr>
              <w:pStyle w:val="TableParagraph"/>
              <w:spacing w:lineRule="exact" w:line="188"/>
              <w:ind w:hanging="0" w:start="0" w:end="14"/>
              <w:jc w:val="end"/>
              <w:rPr/>
            </w:pPr>
            <w:r>
              <w:rPr>
                <w:rStyle w:val="None"/>
                <w:spacing w:val="-10"/>
                <w:sz w:val="18"/>
                <w:szCs w:val="18"/>
                <w:shd w:fill="auto" w:val="clear"/>
                <w:lang w:val="en-US"/>
              </w:rPr>
              <w:t>0</w:t>
            </w:r>
          </w:p>
        </w:tc>
        <w:tc>
          <w:tcPr>
            <w:tcW w:w="1367" w:type="dxa"/>
            <w:tcBorders>
              <w:top w:val="single" w:sz="4" w:space="0" w:color="000000"/>
              <w:start w:val="single" w:sz="4" w:space="0" w:color="000000"/>
              <w:bottom w:val="single" w:sz="4" w:space="0" w:color="000000"/>
              <w:end w:val="single" w:sz="4" w:space="0" w:color="000000"/>
            </w:tcBorders>
            <w:shd w:color="auto" w:fill="auto" w:val="clear"/>
            <w:tcMar>
              <w:start w:w="80" w:type="dxa"/>
              <w:end w:w="97" w:type="dxa"/>
            </w:tcMar>
          </w:tcPr>
          <w:p>
            <w:pPr>
              <w:pStyle w:val="TableParagraph"/>
              <w:spacing w:lineRule="exact" w:line="188"/>
              <w:ind w:hanging="0" w:start="0" w:end="17"/>
              <w:jc w:val="end"/>
              <w:rPr/>
            </w:pPr>
            <w:r>
              <w:rPr>
                <w:rStyle w:val="None"/>
                <w:spacing w:val="-4"/>
                <w:sz w:val="18"/>
                <w:szCs w:val="18"/>
                <w:shd w:fill="auto" w:val="clear"/>
                <w:lang w:val="en-US"/>
              </w:rPr>
              <w:t>N.A.</w:t>
            </w:r>
          </w:p>
        </w:tc>
        <w:tc>
          <w:tcPr>
            <w:tcW w:w="1364" w:type="dxa"/>
            <w:tcBorders>
              <w:top w:val="single" w:sz="4" w:space="0" w:color="000000"/>
              <w:start w:val="single" w:sz="4" w:space="0" w:color="000000"/>
              <w:bottom w:val="single" w:sz="4" w:space="0" w:color="000000"/>
              <w:end w:val="single" w:sz="4" w:space="0" w:color="000000"/>
            </w:tcBorders>
            <w:shd w:color="auto" w:fill="auto" w:val="clear"/>
            <w:tcMar>
              <w:start w:w="80" w:type="dxa"/>
              <w:end w:w="96" w:type="dxa"/>
            </w:tcMar>
          </w:tcPr>
          <w:p>
            <w:pPr>
              <w:pStyle w:val="TableParagraph"/>
              <w:spacing w:lineRule="exact" w:line="188"/>
              <w:ind w:hanging="0" w:start="0" w:end="16"/>
              <w:jc w:val="end"/>
              <w:rPr/>
            </w:pPr>
            <w:r>
              <w:rPr>
                <w:rStyle w:val="None"/>
                <w:spacing w:val="-10"/>
                <w:sz w:val="18"/>
                <w:szCs w:val="18"/>
                <w:shd w:fill="auto" w:val="clear"/>
                <w:lang w:val="en-US"/>
              </w:rPr>
              <w:t>0</w:t>
            </w:r>
          </w:p>
        </w:tc>
        <w:tc>
          <w:tcPr>
            <w:tcW w:w="1361" w:type="dxa"/>
            <w:tcBorders>
              <w:top w:val="single" w:sz="4" w:space="0" w:color="000000"/>
              <w:start w:val="single" w:sz="4" w:space="0" w:color="000000"/>
              <w:bottom w:val="single" w:sz="4" w:space="0" w:color="000000"/>
              <w:end w:val="single" w:sz="4" w:space="0" w:color="000000"/>
            </w:tcBorders>
            <w:shd w:color="auto" w:fill="auto" w:val="clear"/>
            <w:tcMar>
              <w:start w:w="80" w:type="dxa"/>
              <w:end w:w="93" w:type="dxa"/>
            </w:tcMar>
          </w:tcPr>
          <w:p>
            <w:pPr>
              <w:pStyle w:val="TableParagraph"/>
              <w:spacing w:lineRule="exact" w:line="188"/>
              <w:ind w:hanging="0" w:start="0" w:end="13"/>
              <w:jc w:val="end"/>
              <w:rPr/>
            </w:pPr>
            <w:r>
              <w:rPr>
                <w:rStyle w:val="None"/>
                <w:spacing w:val="-4"/>
                <w:sz w:val="18"/>
                <w:szCs w:val="18"/>
                <w:shd w:fill="auto" w:val="clear"/>
                <w:lang w:val="en-US"/>
              </w:rPr>
              <w:t>N.A.</w:t>
            </w:r>
          </w:p>
        </w:tc>
        <w:tc>
          <w:tcPr>
            <w:tcW w:w="1367" w:type="dxa"/>
            <w:tcBorders>
              <w:top w:val="single" w:sz="4" w:space="0" w:color="000000"/>
              <w:start w:val="single" w:sz="4" w:space="0" w:color="000000"/>
              <w:bottom w:val="single" w:sz="4" w:space="0" w:color="000000"/>
              <w:end w:val="single" w:sz="4" w:space="0" w:color="000000"/>
            </w:tcBorders>
            <w:shd w:color="auto" w:fill="auto" w:val="clear"/>
            <w:tcMar>
              <w:start w:w="80" w:type="dxa"/>
              <w:end w:w="94" w:type="dxa"/>
            </w:tcMar>
          </w:tcPr>
          <w:p>
            <w:pPr>
              <w:pStyle w:val="TableParagraph"/>
              <w:spacing w:lineRule="exact" w:line="188"/>
              <w:ind w:hanging="0" w:start="0" w:end="14"/>
              <w:jc w:val="end"/>
              <w:rPr/>
            </w:pPr>
            <w:r>
              <w:rPr>
                <w:rStyle w:val="None"/>
                <w:spacing w:val="-4"/>
                <w:sz w:val="18"/>
                <w:szCs w:val="18"/>
                <w:shd w:fill="auto" w:val="clear"/>
                <w:lang w:val="en-US"/>
              </w:rPr>
              <w:t>N.A.</w:t>
            </w:r>
          </w:p>
        </w:tc>
        <w:tc>
          <w:tcPr>
            <w:tcW w:w="1375" w:type="dxa"/>
            <w:tcBorders>
              <w:top w:val="single" w:sz="4" w:space="0" w:color="000000"/>
              <w:start w:val="single" w:sz="4" w:space="0" w:color="000000"/>
              <w:bottom w:val="single" w:sz="4" w:space="0" w:color="000000"/>
              <w:end w:val="single" w:sz="4" w:space="0" w:color="000000"/>
            </w:tcBorders>
            <w:shd w:color="auto" w:fill="auto" w:val="clear"/>
            <w:tcMar>
              <w:start w:w="80" w:type="dxa"/>
              <w:end w:w="90" w:type="dxa"/>
            </w:tcMar>
          </w:tcPr>
          <w:p>
            <w:pPr>
              <w:pStyle w:val="TableParagraph"/>
              <w:spacing w:lineRule="exact" w:line="188"/>
              <w:ind w:hanging="0" w:start="0" w:end="10"/>
              <w:jc w:val="end"/>
              <w:rPr/>
            </w:pPr>
            <w:r>
              <w:rPr>
                <w:rStyle w:val="None"/>
                <w:spacing w:val="-4"/>
                <w:sz w:val="18"/>
                <w:szCs w:val="18"/>
                <w:shd w:fill="auto" w:val="clear"/>
                <w:lang w:val="en-US"/>
              </w:rPr>
              <w:t>0.00</w:t>
            </w:r>
          </w:p>
        </w:tc>
      </w:tr>
    </w:tbl>
    <w:p>
      <w:pPr>
        <w:pStyle w:val="BodyText"/>
        <w:spacing w:before="5" w:after="0"/>
        <w:ind w:hanging="98" w:start="98" w:end="0"/>
        <w:rPr>
          <w:rStyle w:val="Hyperlink4"/>
          <w:sz w:val="17"/>
          <w:szCs w:val="17"/>
        </w:rPr>
      </w:pPr>
      <w:r>
        <w:rPr>
          <w:sz w:val="17"/>
          <w:szCs w:val="17"/>
        </w:rPr>
      </w:r>
    </w:p>
    <w:p>
      <w:pPr>
        <w:pStyle w:val="Body"/>
        <w:tabs>
          <w:tab w:val="clear" w:pos="720"/>
          <w:tab w:val="left" w:pos="448" w:leader="none"/>
        </w:tabs>
        <w:spacing w:before="6" w:after="0"/>
        <w:ind w:hanging="0" w:start="87" w:end="0"/>
        <w:rPr>
          <w:rStyle w:val="Hyperlink8"/>
        </w:rPr>
      </w:pPr>
      <w:r>
        <w:rPr>
          <w:rStyle w:val="None"/>
          <w:i/>
          <w:iCs/>
          <w:spacing w:val="-10"/>
          <w:sz w:val="16"/>
          <w:szCs w:val="16"/>
        </w:rPr>
        <w:t>*</w:t>
      </w:r>
      <w:r>
        <w:rPr>
          <w:rStyle w:val="Hyperlink8"/>
        </w:rPr>
        <w:tab/>
        <w:t>To</w:t>
      </w:r>
      <w:r>
        <w:rPr>
          <w:rStyle w:val="None"/>
          <w:i/>
          <w:iCs/>
          <w:spacing w:val="-3"/>
          <w:sz w:val="16"/>
          <w:szCs w:val="16"/>
        </w:rPr>
        <w:t xml:space="preserve"> </w:t>
      </w:r>
      <w:r>
        <w:rPr>
          <w:rStyle w:val="Hyperlink8"/>
          <w:lang w:val="en-US"/>
        </w:rPr>
        <w:t>the</w:t>
      </w:r>
      <w:r>
        <w:rPr>
          <w:rStyle w:val="None"/>
          <w:i/>
          <w:iCs/>
          <w:spacing w:val="-5"/>
          <w:sz w:val="16"/>
          <w:szCs w:val="16"/>
        </w:rPr>
        <w:t xml:space="preserve"> </w:t>
      </w:r>
      <w:r>
        <w:rPr>
          <w:rStyle w:val="Hyperlink8"/>
          <w:lang w:val="en-US"/>
        </w:rPr>
        <w:t>extent</w:t>
      </w:r>
      <w:r>
        <w:rPr>
          <w:rStyle w:val="None"/>
          <w:i/>
          <w:iCs/>
          <w:spacing w:val="-3"/>
          <w:sz w:val="16"/>
          <w:szCs w:val="16"/>
        </w:rPr>
        <w:t xml:space="preserve"> </w:t>
      </w:r>
      <w:r>
        <w:rPr>
          <w:rStyle w:val="None"/>
          <w:i/>
          <w:iCs/>
          <w:spacing w:val="-2"/>
          <w:sz w:val="16"/>
          <w:szCs w:val="16"/>
          <w:lang w:val="it-IT"/>
        </w:rPr>
        <w:t>quantifiable.</w:t>
      </w:r>
    </w:p>
    <w:p>
      <w:pPr>
        <w:pStyle w:val="Body"/>
        <w:tabs>
          <w:tab w:val="clear" w:pos="720"/>
          <w:tab w:val="left" w:pos="448" w:leader="none"/>
        </w:tabs>
        <w:spacing w:before="1" w:after="0"/>
        <w:ind w:hanging="0" w:start="87" w:end="6250"/>
        <w:rPr>
          <w:rStyle w:val="Hyperlink8"/>
        </w:rPr>
      </w:pPr>
      <w:r>
        <w:rPr>
          <w:rStyle w:val="None"/>
          <w:i/>
          <w:iCs/>
          <w:spacing w:val="-10"/>
          <w:sz w:val="16"/>
          <w:szCs w:val="16"/>
        </w:rPr>
        <w:t>#</w:t>
      </w:r>
      <w:r>
        <w:rPr>
          <w:rStyle w:val="Hyperlink8"/>
          <w:lang w:val="en-US"/>
        </w:rPr>
        <w:tab/>
        <w:t>Determined</w:t>
      </w:r>
      <w:r>
        <w:rPr>
          <w:rStyle w:val="None"/>
          <w:i/>
          <w:iCs/>
          <w:spacing w:val="-6"/>
          <w:sz w:val="16"/>
          <w:szCs w:val="16"/>
        </w:rPr>
        <w:t xml:space="preserve"> </w:t>
      </w:r>
      <w:r>
        <w:rPr>
          <w:rStyle w:val="Hyperlink8"/>
        </w:rPr>
        <w:t>in</w:t>
      </w:r>
      <w:r>
        <w:rPr>
          <w:rStyle w:val="None"/>
          <w:i/>
          <w:iCs/>
          <w:spacing w:val="-6"/>
          <w:sz w:val="16"/>
          <w:szCs w:val="16"/>
        </w:rPr>
        <w:t xml:space="preserve"> </w:t>
      </w:r>
      <w:r>
        <w:rPr>
          <w:rStyle w:val="Hyperlink8"/>
          <w:lang w:val="it-IT"/>
        </w:rPr>
        <w:t>accordance</w:t>
      </w:r>
      <w:r>
        <w:rPr>
          <w:rStyle w:val="None"/>
          <w:i/>
          <w:iCs/>
          <w:spacing w:val="-7"/>
          <w:sz w:val="16"/>
          <w:szCs w:val="16"/>
        </w:rPr>
        <w:t xml:space="preserve"> </w:t>
      </w:r>
      <w:r>
        <w:rPr>
          <w:rStyle w:val="Hyperlink8"/>
          <w:lang w:val="en-US"/>
        </w:rPr>
        <w:t>with</w:t>
      </w:r>
      <w:r>
        <w:rPr>
          <w:rStyle w:val="None"/>
          <w:i/>
          <w:iCs/>
          <w:spacing w:val="-5"/>
          <w:sz w:val="16"/>
          <w:szCs w:val="16"/>
        </w:rPr>
        <w:t xml:space="preserve"> </w:t>
      </w:r>
      <w:r>
        <w:rPr>
          <w:rStyle w:val="Hyperlink8"/>
          <w:lang w:val="en-US"/>
        </w:rPr>
        <w:t>the</w:t>
      </w:r>
      <w:r>
        <w:rPr>
          <w:rStyle w:val="None"/>
          <w:i/>
          <w:iCs/>
          <w:spacing w:val="-7"/>
          <w:sz w:val="16"/>
          <w:szCs w:val="16"/>
        </w:rPr>
        <w:t xml:space="preserve"> </w:t>
      </w:r>
      <w:r>
        <w:rPr>
          <w:rStyle w:val="Hyperlink8"/>
          <w:lang w:val="it-IT"/>
        </w:rPr>
        <w:t>Materiality</w:t>
      </w:r>
      <w:r>
        <w:rPr>
          <w:rStyle w:val="None"/>
          <w:i/>
          <w:iCs/>
          <w:spacing w:val="-5"/>
          <w:sz w:val="16"/>
          <w:szCs w:val="16"/>
        </w:rPr>
        <w:t xml:space="preserve"> </w:t>
      </w:r>
      <w:r>
        <w:rPr>
          <w:rStyle w:val="Hyperlink8"/>
        </w:rPr>
        <w:t>Policy.</w:t>
      </w:r>
      <w:r>
        <w:rPr>
          <w:rStyle w:val="None"/>
          <w:i/>
          <w:iCs/>
          <w:spacing w:val="40"/>
          <w:sz w:val="16"/>
          <w:szCs w:val="16"/>
        </w:rPr>
        <w:t xml:space="preserve"> </w:t>
      </w:r>
      <w:r>
        <w:rPr>
          <w:rStyle w:val="None"/>
          <w:i/>
          <w:iCs/>
          <w:spacing w:val="-2"/>
          <w:sz w:val="16"/>
          <w:szCs w:val="16"/>
          <w:lang w:val="de-DE"/>
        </w:rPr>
        <w:t>Notes:</w:t>
      </w:r>
    </w:p>
    <w:p>
      <w:pPr>
        <w:pStyle w:val="ListParagraph"/>
        <w:numPr>
          <w:ilvl w:val="0"/>
          <w:numId w:val="14"/>
        </w:numPr>
        <w:bidi w:val="0"/>
        <w:spacing w:before="0" w:after="0"/>
        <w:ind w:hanging="361" w:start="448" w:end="7"/>
        <w:jc w:val="start"/>
        <w:rPr>
          <w:i/>
          <w:iCs/>
          <w:sz w:val="16"/>
          <w:szCs w:val="16"/>
          <w:lang w:val="en-US"/>
        </w:rPr>
      </w:pPr>
      <w:r>
        <w:rPr>
          <w:rStyle w:val="Hyperlink4"/>
          <w:i/>
          <w:iCs/>
          <w:sz w:val="16"/>
          <w:szCs w:val="16"/>
          <w:lang w:val="en-US"/>
        </w:rPr>
        <w:t>Certain of our KMPs including, Diya Reddy, Vivaan Iyer, Ananya Kapoor and Aditya Nair are also our Executive</w:t>
      </w:r>
      <w:r>
        <w:rPr>
          <w:rStyle w:val="None"/>
          <w:i/>
          <w:iCs/>
          <w:spacing w:val="40"/>
          <w:sz w:val="16"/>
          <w:szCs w:val="16"/>
          <w:lang w:val="en-US"/>
        </w:rPr>
        <w:t xml:space="preserve"> </w:t>
      </w:r>
      <w:r>
        <w:rPr>
          <w:rStyle w:val="Hyperlink4"/>
          <w:i/>
          <w:iCs/>
          <w:sz w:val="16"/>
          <w:szCs w:val="16"/>
          <w:lang w:val="en-US"/>
        </w:rPr>
        <w:t>Directors. Hence, litigation against our Executive Directors have not been included under the heading of KMPs to avoid repetition.</w:t>
      </w:r>
    </w:p>
    <w:p>
      <w:pPr>
        <w:pStyle w:val="ListParagraph"/>
        <w:numPr>
          <w:ilvl w:val="0"/>
          <w:numId w:val="14"/>
        </w:numPr>
        <w:bidi w:val="0"/>
        <w:spacing w:before="0" w:after="0"/>
        <w:ind w:hanging="361" w:start="448" w:end="6"/>
        <w:jc w:val="start"/>
        <w:rPr>
          <w:i/>
          <w:iCs/>
          <w:sz w:val="16"/>
          <w:szCs w:val="16"/>
          <w:lang w:val="en-US"/>
        </w:rPr>
      </w:pPr>
      <w:r>
        <w:rPr>
          <w:rStyle w:val="Hyperlink4"/>
          <w:i/>
          <w:iCs/>
          <w:sz w:val="16"/>
          <w:szCs w:val="16"/>
          <w:lang w:val="en-US"/>
        </w:rPr>
        <w:t>Certain</w:t>
      </w:r>
      <w:r>
        <w:rPr>
          <w:rStyle w:val="None"/>
          <w:i/>
          <w:iCs/>
          <w:spacing w:val="22"/>
          <w:sz w:val="16"/>
          <w:szCs w:val="16"/>
          <w:lang w:val="en-US"/>
        </w:rPr>
        <w:t xml:space="preserve"> </w:t>
      </w:r>
      <w:r>
        <w:rPr>
          <w:rStyle w:val="Hyperlink4"/>
          <w:i/>
          <w:iCs/>
          <w:sz w:val="16"/>
          <w:szCs w:val="16"/>
          <w:lang w:val="en-US"/>
        </w:rPr>
        <w:t>of</w:t>
      </w:r>
      <w:r>
        <w:rPr>
          <w:rStyle w:val="None"/>
          <w:i/>
          <w:iCs/>
          <w:spacing w:val="22"/>
          <w:sz w:val="16"/>
          <w:szCs w:val="16"/>
          <w:lang w:val="en-US"/>
        </w:rPr>
        <w:t xml:space="preserve"> </w:t>
      </w:r>
      <w:r>
        <w:rPr>
          <w:rStyle w:val="Hyperlink4"/>
          <w:i/>
          <w:iCs/>
          <w:sz w:val="16"/>
          <w:szCs w:val="16"/>
          <w:lang w:val="en-US"/>
        </w:rPr>
        <w:t>our</w:t>
      </w:r>
      <w:r>
        <w:rPr>
          <w:rStyle w:val="None"/>
          <w:i/>
          <w:iCs/>
          <w:spacing w:val="21"/>
          <w:sz w:val="16"/>
          <w:szCs w:val="16"/>
          <w:lang w:val="en-US"/>
        </w:rPr>
        <w:t xml:space="preserve"> </w:t>
      </w:r>
      <w:r>
        <w:rPr>
          <w:rStyle w:val="Hyperlink4"/>
          <w:i/>
          <w:iCs/>
          <w:sz w:val="16"/>
          <w:szCs w:val="16"/>
          <w:lang w:val="en-US"/>
        </w:rPr>
        <w:t>SMs</w:t>
      </w:r>
      <w:r>
        <w:rPr>
          <w:rStyle w:val="None"/>
          <w:i/>
          <w:iCs/>
          <w:spacing w:val="21"/>
          <w:sz w:val="16"/>
          <w:szCs w:val="16"/>
          <w:lang w:val="en-US"/>
        </w:rPr>
        <w:t xml:space="preserve"> </w:t>
      </w:r>
      <w:r>
        <w:rPr>
          <w:rStyle w:val="Hyperlink4"/>
          <w:i/>
          <w:iCs/>
          <w:sz w:val="16"/>
          <w:szCs w:val="16"/>
          <w:lang w:val="en-US"/>
        </w:rPr>
        <w:t>including,</w:t>
      </w:r>
      <w:r>
        <w:rPr>
          <w:rStyle w:val="None"/>
          <w:i/>
          <w:iCs/>
          <w:spacing w:val="21"/>
          <w:sz w:val="16"/>
          <w:szCs w:val="16"/>
          <w:lang w:val="en-US"/>
        </w:rPr>
        <w:t xml:space="preserve"> </w:t>
      </w:r>
      <w:r>
        <w:rPr>
          <w:rStyle w:val="Hyperlink4"/>
          <w:i/>
          <w:iCs/>
          <w:sz w:val="16"/>
          <w:szCs w:val="16"/>
          <w:lang w:val="en-US"/>
        </w:rPr>
        <w:t>Meera Nair</w:t>
      </w:r>
      <w:r>
        <w:rPr>
          <w:rStyle w:val="None"/>
          <w:i/>
          <w:iCs/>
          <w:spacing w:val="22"/>
          <w:sz w:val="16"/>
          <w:szCs w:val="16"/>
          <w:lang w:val="en-US"/>
        </w:rPr>
        <w:t xml:space="preserve"/>
      </w:r>
      <w:r>
        <w:rPr>
          <w:rStyle w:val="Hyperlink4"/>
          <w:i/>
          <w:iCs/>
          <w:sz w:val="16"/>
          <w:szCs w:val="16"/>
          <w:lang w:val="en-US"/>
        </w:rPr>
        <w:t>,</w:t>
      </w:r>
      <w:r>
        <w:rPr>
          <w:rStyle w:val="None"/>
          <w:i/>
          <w:iCs/>
          <w:spacing w:val="21"/>
          <w:sz w:val="16"/>
          <w:szCs w:val="16"/>
          <w:lang w:val="en-US"/>
        </w:rPr>
        <w:t xml:space="preserve"> </w:t>
      </w:r>
      <w:r>
        <w:rPr>
          <w:rStyle w:val="Hyperlink4"/>
          <w:i/>
          <w:iCs/>
          <w:sz w:val="16"/>
          <w:szCs w:val="16"/>
          <w:lang w:val="en-US"/>
        </w:rPr>
        <w:t>CEO,</w:t>
      </w:r>
      <w:r>
        <w:rPr>
          <w:rStyle w:val="None"/>
          <w:i/>
          <w:iCs/>
          <w:spacing w:val="21"/>
          <w:sz w:val="16"/>
          <w:szCs w:val="16"/>
          <w:lang w:val="en-US"/>
        </w:rPr>
        <w:t xml:space="preserve"> </w:t>
      </w:r>
      <w:r>
        <w:rPr>
          <w:rStyle w:val="Hyperlink4"/>
          <w:i/>
          <w:iCs/>
          <w:sz w:val="16"/>
          <w:szCs w:val="16"/>
          <w:lang w:val="en-US"/>
        </w:rPr>
        <w:t>Aditya Sharma</w:t>
      </w:r>
      <w:r>
        <w:rPr>
          <w:rStyle w:val="None"/>
          <w:i/>
          <w:iCs/>
          <w:spacing w:val="22"/>
          <w:sz w:val="16"/>
          <w:szCs w:val="16"/>
          <w:lang w:val="en-US"/>
        </w:rPr>
        <w:t xml:space="preserve"/>
      </w:r>
      <w:r>
        <w:rPr>
          <w:rStyle w:val="Hyperlink4"/>
          <w:i/>
          <w:iCs/>
          <w:sz w:val="16"/>
          <w:szCs w:val="16"/>
          <w:lang w:val="en-US"/>
        </w:rPr>
        <w:t>,</w:t>
      </w:r>
      <w:r>
        <w:rPr>
          <w:rStyle w:val="None"/>
          <w:i/>
          <w:iCs/>
          <w:spacing w:val="21"/>
          <w:sz w:val="16"/>
          <w:szCs w:val="16"/>
          <w:lang w:val="en-US"/>
        </w:rPr>
        <w:t xml:space="preserve"> </w:t>
      </w:r>
      <w:r>
        <w:rPr>
          <w:rStyle w:val="Hyperlink4"/>
          <w:i/>
          <w:iCs/>
          <w:sz w:val="16"/>
          <w:szCs w:val="16"/>
          <w:lang w:val="en-US"/>
        </w:rPr>
        <w:t>CFO,</w:t>
      </w:r>
      <w:r>
        <w:rPr>
          <w:rStyle w:val="None"/>
          <w:i/>
          <w:iCs/>
          <w:spacing w:val="21"/>
          <w:sz w:val="16"/>
          <w:szCs w:val="16"/>
          <w:lang w:val="en-US"/>
        </w:rPr>
        <w:t xml:space="preserve"> </w:t>
      </w:r>
      <w:r>
        <w:rPr>
          <w:rStyle w:val="Hyperlink4"/>
          <w:i/>
          <w:iCs/>
          <w:sz w:val="16"/>
          <w:szCs w:val="16"/>
          <w:lang w:val="en-US"/>
        </w:rPr>
        <w:t>Vivaan Gupta</w:t>
      </w:r>
      <w:r>
        <w:rPr>
          <w:rStyle w:val="None"/>
          <w:i/>
          <w:iCs/>
          <w:spacing w:val="21"/>
          <w:sz w:val="16"/>
          <w:szCs w:val="16"/>
          <w:lang w:val="en-US"/>
        </w:rPr>
        <w:t xml:space="preserve"/>
      </w:r>
      <w:r>
        <w:rPr>
          <w:rStyle w:val="Hyperlink4"/>
          <w:i/>
          <w:iCs/>
          <w:sz w:val="16"/>
          <w:szCs w:val="16"/>
          <w:lang w:val="en-US"/>
        </w:rPr>
        <w:t>,</w:t>
      </w:r>
      <w:r>
        <w:rPr>
          <w:rStyle w:val="None"/>
          <w:i/>
          <w:iCs/>
          <w:spacing w:val="21"/>
          <w:sz w:val="16"/>
          <w:szCs w:val="16"/>
          <w:lang w:val="en-US"/>
        </w:rPr>
        <w:t xml:space="preserve"> </w:t>
      </w:r>
      <w:r>
        <w:rPr>
          <w:rStyle w:val="Hyperlink4"/>
          <w:i/>
          <w:iCs/>
          <w:sz w:val="16"/>
          <w:szCs w:val="16"/>
          <w:lang w:val="en-US"/>
        </w:rPr>
        <w:t>CS</w:t>
      </w:r>
      <w:r>
        <w:rPr>
          <w:rStyle w:val="None"/>
          <w:i/>
          <w:iCs/>
          <w:spacing w:val="22"/>
          <w:sz w:val="16"/>
          <w:szCs w:val="16"/>
          <w:lang w:val="en-US"/>
        </w:rPr>
        <w:t xml:space="preserve"> </w:t>
      </w:r>
      <w:r>
        <w:rPr>
          <w:rStyle w:val="Hyperlink4"/>
          <w:i/>
          <w:iCs/>
          <w:sz w:val="16"/>
          <w:szCs w:val="16"/>
          <w:lang w:val="en-US"/>
        </w:rPr>
        <w:t>and</w:t>
      </w:r>
      <w:r>
        <w:rPr>
          <w:rStyle w:val="None"/>
          <w:i/>
          <w:iCs/>
          <w:spacing w:val="22"/>
          <w:sz w:val="16"/>
          <w:szCs w:val="16"/>
          <w:lang w:val="en-US"/>
        </w:rPr>
        <w:t xml:space="preserve"> </w:t>
      </w:r>
      <w:r>
        <w:rPr>
          <w:rStyle w:val="Hyperlink4"/>
          <w:i/>
          <w:iCs/>
          <w:sz w:val="16"/>
          <w:szCs w:val="16"/>
          <w:lang w:val="en-US"/>
        </w:rPr>
        <w:t>Compliance</w:t>
      </w:r>
      <w:r>
        <w:rPr>
          <w:rStyle w:val="None"/>
          <w:i/>
          <w:iCs/>
          <w:spacing w:val="24"/>
          <w:sz w:val="16"/>
          <w:szCs w:val="16"/>
          <w:lang w:val="en-US"/>
        </w:rPr>
        <w:t xml:space="preserve"> </w:t>
      </w:r>
      <w:r>
        <w:rPr>
          <w:rStyle w:val="Hyperlink4"/>
          <w:i/>
          <w:iCs/>
          <w:sz w:val="16"/>
          <w:szCs w:val="16"/>
          <w:lang w:val="en-US"/>
        </w:rPr>
        <w:t>Officer,</w:t>
      </w:r>
      <w:r>
        <w:rPr>
          <w:rStyle w:val="None"/>
          <w:i/>
          <w:iCs/>
          <w:spacing w:val="19"/>
          <w:sz w:val="16"/>
          <w:szCs w:val="16"/>
          <w:lang w:val="en-US"/>
        </w:rPr>
        <w:t xml:space="preserve"> </w:t>
      </w:r>
      <w:r>
        <w:rPr>
          <w:rStyle w:val="Hyperlink4"/>
          <w:i/>
          <w:iCs/>
          <w:sz w:val="16"/>
          <w:szCs w:val="16"/>
          <w:lang w:val="en-US"/>
        </w:rPr>
        <w:t>and</w:t>
      </w:r>
      <w:r>
        <w:rPr>
          <w:rStyle w:val="None"/>
          <w:i/>
          <w:iCs/>
          <w:spacing w:val="24"/>
          <w:sz w:val="16"/>
          <w:szCs w:val="16"/>
          <w:lang w:val="en-US"/>
        </w:rPr>
        <w:t xml:space="preserve"> </w:t>
      </w:r>
      <w:r>
        <w:rPr>
          <w:rStyle w:val="Hyperlink4"/>
          <w:i/>
          <w:iCs/>
          <w:sz w:val="16"/>
          <w:szCs w:val="16"/>
          <w:lang w:val="en-US"/>
        </w:rPr>
        <w:t>Aditya Iyer</w:t>
      </w:r>
      <w:r>
        <w:rPr>
          <w:rStyle w:val="None"/>
          <w:i/>
          <w:iCs/>
          <w:spacing w:val="35"/>
          <w:sz w:val="16"/>
          <w:szCs w:val="16"/>
          <w:lang w:val="en-US"/>
        </w:rPr>
        <w:t xml:space="preserve"/>
      </w:r>
      <w:r>
        <w:rPr>
          <w:rStyle w:val="Hyperlink4"/>
          <w:i/>
          <w:iCs/>
          <w:sz w:val="16"/>
          <w:szCs w:val="16"/>
          <w:lang w:val="en-US"/>
        </w:rPr>
        <w:t>,</w:t>
      </w:r>
      <w:r>
        <w:rPr>
          <w:rStyle w:val="None"/>
          <w:i/>
          <w:iCs/>
          <w:spacing w:val="40"/>
          <w:sz w:val="16"/>
          <w:szCs w:val="16"/>
          <w:lang w:val="en-US"/>
        </w:rPr>
        <w:t xml:space="preserve"> </w:t>
      </w:r>
      <w:r>
        <w:rPr>
          <w:rStyle w:val="Hyperlink4"/>
          <w:i/>
          <w:iCs/>
          <w:sz w:val="16"/>
          <w:szCs w:val="16"/>
          <w:lang w:val="en-US"/>
        </w:rPr>
        <w:t>Technical Director, are also our KMPs. Hence, litigation against our KMPs have not been included under the heading of SMs to avoid repetition.</w:t>
      </w:r>
    </w:p>
    <w:p>
      <w:pPr>
        <w:pStyle w:val="BodyText"/>
        <w:spacing w:before="13" w:after="0"/>
        <w:rPr>
          <w:rStyle w:val="None"/>
          <w:i/>
          <w:iCs/>
          <w:sz w:val="16"/>
          <w:szCs w:val="16"/>
        </w:rPr>
      </w:pPr>
      <w:r>
        <w:rPr>
          <w:i/>
          <w:iCs/>
          <w:sz w:val="16"/>
          <w:szCs w:val="16"/>
        </w:rPr>
      </w:r>
    </w:p>
    <w:p>
      <w:pPr>
        <w:pStyle w:val="BodyText"/>
        <w:ind w:hanging="0" w:start="87" w:end="6"/>
        <w:jc w:val="both"/>
        <w:rPr/>
      </w:pPr>
      <w:r>
        <w:rPr>
          <w:rStyle w:val="Hyperlink4"/>
          <w:lang w:val="en-US"/>
        </w:rPr>
        <w:t>Further,</w:t>
      </w:r>
      <w:r>
        <w:rPr>
          <w:rStyle w:val="None"/>
          <w:spacing w:val="0"/>
          <w:lang w:val="en-US"/>
        </w:rPr>
        <w:t xml:space="preserve"> </w:t>
      </w:r>
      <w:r>
        <w:rPr>
          <w:rStyle w:val="Hyperlink4"/>
          <w:lang w:val="en-US"/>
        </w:rPr>
        <w:t>as</w:t>
      </w:r>
      <w:r>
        <w:rPr>
          <w:rStyle w:val="None"/>
          <w:spacing w:val="0"/>
          <w:lang w:val="en-US"/>
        </w:rPr>
        <w:t xml:space="preserve"> </w:t>
      </w:r>
      <w:r>
        <w:rPr>
          <w:rStyle w:val="Hyperlink4"/>
          <w:lang w:val="en-US"/>
        </w:rPr>
        <w:t>on</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date</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this</w:t>
      </w:r>
      <w:r>
        <w:rPr>
          <w:rStyle w:val="None"/>
          <w:spacing w:val="0"/>
          <w:lang w:val="en-US"/>
        </w:rPr>
        <w:t xml:space="preserve"> </w:t>
      </w:r>
      <w:r>
        <w:rPr>
          <w:rStyle w:val="Hyperlink4"/>
          <w:lang w:val="en-US"/>
        </w:rPr>
        <w:t>Red</w:t>
      </w:r>
      <w:r>
        <w:rPr>
          <w:rStyle w:val="None"/>
          <w:spacing w:val="0"/>
          <w:lang w:val="en-US"/>
        </w:rPr>
        <w:t xml:space="preserve"> </w:t>
      </w:r>
      <w:r>
        <w:rPr>
          <w:rStyle w:val="Hyperlink4"/>
          <w:lang w:val="en-US"/>
        </w:rPr>
        <w:t>Herring</w:t>
      </w:r>
      <w:r>
        <w:rPr>
          <w:rStyle w:val="None"/>
          <w:spacing w:val="0"/>
          <w:lang w:val="en-US"/>
        </w:rPr>
        <w:t xml:space="preserve"> </w:t>
      </w:r>
      <w:r>
        <w:rPr>
          <w:rStyle w:val="Hyperlink4"/>
          <w:lang w:val="en-US"/>
        </w:rPr>
        <w:t>Prospectus,</w:t>
      </w:r>
      <w:r>
        <w:rPr>
          <w:rStyle w:val="None"/>
          <w:spacing w:val="0"/>
          <w:lang w:val="en-US"/>
        </w:rPr>
        <w:t xml:space="preserve"> </w:t>
      </w:r>
      <w:r>
        <w:rPr>
          <w:rStyle w:val="Hyperlink4"/>
          <w:lang w:val="en-US"/>
        </w:rPr>
        <w:t>there</w:t>
      </w:r>
      <w:r>
        <w:rPr>
          <w:rStyle w:val="None"/>
          <w:spacing w:val="0"/>
          <w:lang w:val="en-US"/>
        </w:rPr>
        <w:t xml:space="preserve"> </w:t>
      </w:r>
      <w:r>
        <w:rPr>
          <w:rStyle w:val="Hyperlink4"/>
          <w:lang w:val="en-US"/>
        </w:rPr>
        <w:t>are</w:t>
      </w:r>
      <w:r>
        <w:rPr>
          <w:rStyle w:val="None"/>
          <w:spacing w:val="0"/>
          <w:lang w:val="en-US"/>
        </w:rPr>
        <w:t xml:space="preserve"> </w:t>
      </w:r>
      <w:r>
        <w:rPr>
          <w:rStyle w:val="Hyperlink4"/>
          <w:lang w:val="en-US"/>
        </w:rPr>
        <w:t>no</w:t>
      </w:r>
      <w:r>
        <w:rPr>
          <w:rStyle w:val="None"/>
          <w:spacing w:val="0"/>
          <w:lang w:val="en-US"/>
        </w:rPr>
        <w:t xml:space="preserve"> </w:t>
      </w:r>
      <w:r>
        <w:rPr>
          <w:rStyle w:val="Hyperlink4"/>
          <w:lang w:val="en-US"/>
        </w:rPr>
        <w:t>outstanding</w:t>
      </w:r>
      <w:r>
        <w:rPr>
          <w:rStyle w:val="None"/>
          <w:spacing w:val="0"/>
          <w:lang w:val="en-US"/>
        </w:rPr>
        <w:t xml:space="preserve"> </w:t>
      </w:r>
      <w:r>
        <w:rPr>
          <w:rStyle w:val="Hyperlink4"/>
          <w:lang w:val="en-US"/>
        </w:rPr>
        <w:t>litigation</w:t>
      </w:r>
      <w:r>
        <w:rPr>
          <w:rStyle w:val="None"/>
          <w:spacing w:val="0"/>
          <w:lang w:val="en-US"/>
        </w:rPr>
        <w:t xml:space="preserve"> </w:t>
      </w:r>
      <w:r>
        <w:rPr>
          <w:rStyle w:val="Hyperlink4"/>
          <w:lang w:val="en-US"/>
        </w:rPr>
        <w:t>involving</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Group</w:t>
      </w:r>
      <w:r>
        <w:rPr>
          <w:rStyle w:val="None"/>
          <w:spacing w:val="0"/>
          <w:lang w:val="en-US"/>
        </w:rPr>
        <w:t xml:space="preserve"> </w:t>
      </w:r>
      <w:r>
        <w:rPr>
          <w:rStyle w:val="Hyperlink4"/>
          <w:lang w:val="en-US"/>
        </w:rPr>
        <w:t>Companies</w:t>
      </w:r>
      <w:r>
        <w:rPr>
          <w:rStyle w:val="None"/>
          <w:spacing w:val="0"/>
          <w:lang w:val="en-US"/>
        </w:rPr>
        <w:t xml:space="preserve"> </w:t>
      </w:r>
      <w:r>
        <w:rPr>
          <w:rStyle w:val="Hyperlink4"/>
          <w:lang w:val="en-US"/>
        </w:rPr>
        <w:t>which may have a material impact on our Company.</w:t>
      </w:r>
    </w:p>
    <w:p>
      <w:pPr>
        <w:pStyle w:val="Body"/>
        <w:spacing w:before="202" w:after="0"/>
        <w:ind w:hanging="0" w:start="87" w:end="0"/>
        <w:jc w:val="both"/>
        <w:rPr>
          <w:rStyle w:val="None"/>
          <w:sz w:val="20"/>
          <w:szCs w:val="20"/>
        </w:rPr>
      </w:pPr>
      <w:r>
        <w:rPr>
          <w:rStyle w:val="None"/>
          <w:sz w:val="20"/>
          <w:szCs w:val="20"/>
        </w:rPr>
        <w:t>For</w:t>
      </w:r>
      <w:r>
        <w:rPr>
          <w:rStyle w:val="None"/>
          <w:spacing w:val="-5"/>
          <w:sz w:val="20"/>
          <w:szCs w:val="20"/>
        </w:rPr>
        <w:t xml:space="preserve"> </w:t>
      </w:r>
      <w:r>
        <w:rPr>
          <w:rStyle w:val="None"/>
          <w:sz w:val="20"/>
          <w:szCs w:val="20"/>
          <w:lang w:val="en-US"/>
        </w:rPr>
        <w:t>further</w:t>
      </w:r>
      <w:r>
        <w:rPr>
          <w:rStyle w:val="None"/>
          <w:spacing w:val="-5"/>
          <w:sz w:val="20"/>
          <w:szCs w:val="20"/>
        </w:rPr>
        <w:t xml:space="preserve"> </w:t>
      </w:r>
      <w:r>
        <w:rPr>
          <w:rStyle w:val="None"/>
          <w:sz w:val="20"/>
          <w:szCs w:val="20"/>
          <w:lang w:val="en-US"/>
        </w:rPr>
        <w:t>details,</w:t>
      </w:r>
      <w:r>
        <w:rPr>
          <w:rStyle w:val="None"/>
          <w:spacing w:val="-5"/>
          <w:sz w:val="20"/>
          <w:szCs w:val="20"/>
        </w:rPr>
        <w:t xml:space="preserve"> </w:t>
      </w:r>
      <w:r>
        <w:rPr>
          <w:rStyle w:val="None"/>
          <w:sz w:val="20"/>
          <w:szCs w:val="20"/>
        </w:rPr>
        <w:t>see</w:t>
      </w:r>
      <w:r>
        <w:rPr>
          <w:rStyle w:val="None"/>
          <w:spacing w:val="-1"/>
          <w:sz w:val="20"/>
          <w:szCs w:val="20"/>
        </w:rPr>
        <w:t xml:space="preserve"> </w:t>
      </w:r>
      <w:r>
        <w:rPr>
          <w:rStyle w:val="None"/>
          <w:sz w:val="20"/>
          <w:szCs w:val="20"/>
          <w:lang w:val="ar-SA" w:bidi="ar-SA"/>
        </w:rPr>
        <w:t>“</w:t>
      </w:r>
      <w:r>
        <w:rPr>
          <w:rStyle w:val="None"/>
          <w:i/>
          <w:iCs/>
          <w:sz w:val="20"/>
          <w:szCs w:val="20"/>
          <w:lang w:val="en-US"/>
        </w:rPr>
        <w:t>Outstanding</w:t>
      </w:r>
      <w:r>
        <w:rPr>
          <w:rStyle w:val="None"/>
          <w:i/>
          <w:iCs/>
          <w:spacing w:val="-5"/>
          <w:sz w:val="20"/>
          <w:szCs w:val="20"/>
        </w:rPr>
        <w:t xml:space="preserve"> </w:t>
      </w:r>
      <w:r>
        <w:rPr>
          <w:rStyle w:val="None"/>
          <w:i/>
          <w:iCs/>
          <w:sz w:val="20"/>
          <w:szCs w:val="20"/>
          <w:lang w:val="en-US"/>
        </w:rPr>
        <w:t>Litigation</w:t>
      </w:r>
      <w:r>
        <w:rPr>
          <w:rStyle w:val="None"/>
          <w:i/>
          <w:iCs/>
          <w:spacing w:val="-3"/>
          <w:sz w:val="20"/>
          <w:szCs w:val="20"/>
        </w:rPr>
        <w:t xml:space="preserve"> </w:t>
      </w:r>
      <w:r>
        <w:rPr>
          <w:rStyle w:val="None"/>
          <w:i/>
          <w:iCs/>
          <w:sz w:val="20"/>
          <w:szCs w:val="20"/>
        </w:rPr>
        <w:t>and</w:t>
      </w:r>
      <w:r>
        <w:rPr>
          <w:rStyle w:val="None"/>
          <w:i/>
          <w:iCs/>
          <w:spacing w:val="-5"/>
          <w:sz w:val="20"/>
          <w:szCs w:val="20"/>
        </w:rPr>
        <w:t xml:space="preserve"> </w:t>
      </w:r>
      <w:r>
        <w:rPr>
          <w:rStyle w:val="None"/>
          <w:i/>
          <w:iCs/>
          <w:sz w:val="20"/>
          <w:szCs w:val="20"/>
          <w:lang w:val="it-IT"/>
        </w:rPr>
        <w:t>Material</w:t>
      </w:r>
      <w:r>
        <w:rPr>
          <w:rStyle w:val="None"/>
          <w:i/>
          <w:iCs/>
          <w:spacing w:val="-5"/>
          <w:sz w:val="20"/>
          <w:szCs w:val="20"/>
        </w:rPr>
        <w:t xml:space="preserve"> </w:t>
      </w:r>
      <w:r>
        <w:rPr>
          <w:rStyle w:val="None"/>
          <w:i/>
          <w:iCs/>
          <w:sz w:val="20"/>
          <w:szCs w:val="20"/>
          <w:lang w:val="en-US"/>
        </w:rPr>
        <w:t>Developments</w:t>
      </w:r>
      <w:r>
        <w:rPr>
          <w:rStyle w:val="None"/>
          <w:sz w:val="20"/>
          <w:szCs w:val="20"/>
        </w:rPr>
        <w:t>”</w:t>
      </w:r>
      <w:r>
        <w:rPr>
          <w:rStyle w:val="None"/>
          <w:spacing w:val="-5"/>
          <w:sz w:val="20"/>
          <w:szCs w:val="20"/>
        </w:rPr>
        <w:t xml:space="preserve"> </w:t>
      </w:r>
      <w:r>
        <w:rPr>
          <w:rStyle w:val="None"/>
          <w:sz w:val="20"/>
          <w:szCs w:val="20"/>
        </w:rPr>
        <w:t>on</w:t>
      </w:r>
      <w:r>
        <w:rPr>
          <w:rStyle w:val="None"/>
          <w:spacing w:val="-3"/>
          <w:sz w:val="20"/>
          <w:szCs w:val="20"/>
        </w:rPr>
        <w:t xml:space="preserve"> </w:t>
      </w:r>
      <w:r>
        <w:rPr>
          <w:rStyle w:val="None"/>
          <w:sz w:val="20"/>
          <w:szCs w:val="20"/>
          <w:lang w:val="fr-FR"/>
        </w:rPr>
        <w:t>page</w:t>
      </w:r>
      <w:r>
        <w:rPr>
          <w:rStyle w:val="None"/>
          <w:spacing w:val="-5"/>
          <w:sz w:val="20"/>
          <w:szCs w:val="20"/>
        </w:rPr>
        <w:t xml:space="preserve"> </w:t>
      </w:r>
      <w:r>
        <w:rPr>
          <w:rStyle w:val="None"/>
          <w:spacing w:val="-3"/>
          <w:sz w:val="20"/>
          <w:szCs w:val="20"/>
        </w:rPr>
        <w:t>388.</w:t>
      </w:r>
    </w:p>
    <w:p>
      <w:pPr>
        <w:pStyle w:val="Heading3"/>
        <w:spacing w:before="200" w:after="0"/>
        <w:ind w:hanging="0" w:start="87" w:end="0"/>
        <w:jc w:val="both"/>
        <w:rPr/>
        <w:sectPr>
          <w:headerReference w:type="even" r:id="rId183"/>
          <w:headerReference w:type="default" r:id="rId184"/>
          <w:headerReference w:type="first" r:id="rId185"/>
          <w:footerReference w:type="even" r:id="rId186"/>
          <w:footerReference w:type="default" r:id="rId187"/>
          <w:footerReference w:type="first" r:id="rId188"/>
          <w:type w:val="nextPage"/>
          <w:pgSz w:w="11906" w:h="16838"/>
          <w:pgMar w:left="992" w:right="708" w:gutter="0" w:header="0" w:top="1140" w:footer="0" w:bottom="1120"/>
          <w:pgNumType w:fmt="decimal"/>
          <w:formProt w:val="false"/>
          <w:textDirection w:val="lrTb"/>
          <w:docGrid w:type="default" w:linePitch="100" w:charSpace="0"/>
        </w:sectPr>
      </w:pPr>
      <w:r>
        <w:rPr>
          <w:rStyle w:val="Hyperlink4"/>
          <w:lang w:val="da-DK"/>
        </w:rPr>
        <w:t>Risk</w:t>
      </w:r>
      <w:r>
        <w:rPr>
          <w:rStyle w:val="None"/>
          <w:spacing w:val="0"/>
        </w:rPr>
        <w:t xml:space="preserve"> </w:t>
      </w:r>
      <w:r>
        <w:rPr>
          <w:rStyle w:val="Hyperlink5"/>
          <w:lang w:val="da-DK"/>
        </w:rPr>
        <w:t>Factors</w:t>
      </w:r>
    </w:p>
    <w:p>
      <w:pPr>
        <w:pStyle w:val="BodyText"/>
        <w:spacing w:before="80" w:after="0"/>
        <w:ind w:hanging="0" w:start="87" w:end="13"/>
        <w:jc w:val="both"/>
        <w:rPr/>
      </w:pPr>
      <w:r>
        <w:rPr>
          <w:rStyle w:val="Hyperlink4"/>
          <w:lang w:val="en-US"/>
        </w:rPr>
        <w:t>Specific attention of Bidders is invited to the section “</w:t>
      </w:r>
      <w:r>
        <w:rPr>
          <w:rStyle w:val="None"/>
          <w:i/>
          <w:iCs/>
          <w:lang w:val="en-US"/>
        </w:rPr>
        <w:t>Risk Factors</w:t>
      </w:r>
      <w:r>
        <w:rPr>
          <w:rStyle w:val="Hyperlink4"/>
          <w:lang w:val="en-US"/>
        </w:rPr>
        <w:t xml:space="preserve">” on page 28. Bidders are advised to read the risk factors carefully before taking an investment decision in the Offer. Set forth below are the top 10 risk factors applicable to our </w:t>
      </w:r>
      <w:r>
        <w:rPr>
          <w:rStyle w:val="Hyperlink5"/>
          <w:lang w:val="en-US"/>
        </w:rPr>
        <w:t>Company:</w:t>
      </w:r>
    </w:p>
    <w:p>
      <w:pPr>
        <w:pStyle w:val="BodyText"/>
        <w:spacing w:before="5" w:after="0"/>
        <w:rPr>
          <w:rStyle w:val="Hyperlink4"/>
          <w:sz w:val="17"/>
          <w:szCs w:val="17"/>
        </w:rPr>
      </w:pPr>
      <w:r>
        <w:rPr>
          <w:sz w:val="17"/>
          <w:szCs w:val="17"/>
        </w:rPr>
      </w:r>
    </w:p>
    <w:tbl>
      <w:tblPr>
        <w:tblW w:w="10098" w:type="dxa"/>
        <w:jc w:val="start"/>
        <w:tblInd w:w="206" w:type="dxa"/>
        <w:tblLayout w:type="fixed"/>
        <w:tblCellMar>
          <w:top w:w="80" w:type="dxa"/>
          <w:start w:w="229" w:type="dxa"/>
          <w:bottom w:w="80" w:type="dxa"/>
          <w:end w:w="80" w:type="dxa"/>
        </w:tblCellMar>
      </w:tblPr>
      <w:tblGrid>
        <w:gridCol w:w="756"/>
        <w:gridCol w:w="9342"/>
      </w:tblGrid>
      <w:tr>
        <w:trPr>
          <w:trHeight w:val="384" w:hRule="atLeast"/>
        </w:trPr>
        <w:tc>
          <w:tcPr>
            <w:tcW w:w="756" w:type="dxa"/>
            <w:tcBorders>
              <w:top w:val="single" w:sz="4" w:space="0" w:color="000000"/>
              <w:start w:val="single" w:sz="4" w:space="0" w:color="000000"/>
              <w:bottom w:val="single" w:sz="4" w:space="0" w:color="000000"/>
              <w:end w:val="single" w:sz="4" w:space="0" w:color="000000"/>
            </w:tcBorders>
            <w:shd w:color="auto" w:fill="BEBEBE" w:val="clear"/>
          </w:tcPr>
          <w:p>
            <w:pPr>
              <w:pStyle w:val="TableParagraph"/>
              <w:spacing w:lineRule="exact" w:line="186" w:before="2" w:after="0"/>
              <w:ind w:hanging="0" w:start="149" w:end="0"/>
              <w:rPr/>
            </w:pPr>
            <w:r>
              <w:rPr>
                <w:rStyle w:val="None"/>
                <w:b/>
                <w:bCs/>
                <w:sz w:val="18"/>
                <w:szCs w:val="18"/>
                <w:shd w:fill="auto" w:val="clear"/>
                <w:lang w:val="en-US"/>
              </w:rPr>
              <w:t xml:space="preserve">S. </w:t>
            </w:r>
            <w:r>
              <w:rPr>
                <w:rStyle w:val="None"/>
                <w:b/>
                <w:bCs/>
                <w:spacing w:val="-5"/>
                <w:sz w:val="18"/>
                <w:szCs w:val="18"/>
                <w:shd w:fill="auto" w:val="clear"/>
                <w:lang w:val="en-US"/>
              </w:rPr>
              <w:t>No.</w:t>
            </w:r>
          </w:p>
        </w:tc>
        <w:tc>
          <w:tcPr>
            <w:tcW w:w="9342" w:type="dxa"/>
            <w:tcBorders>
              <w:top w:val="single" w:sz="4" w:space="0" w:color="000000"/>
              <w:start w:val="single" w:sz="4" w:space="0" w:color="000000"/>
              <w:bottom w:val="single" w:sz="4" w:space="0" w:color="000000"/>
              <w:end w:val="single" w:sz="4" w:space="0" w:color="000000"/>
            </w:tcBorders>
            <w:shd w:color="auto" w:fill="BEBEBE" w:val="clear"/>
            <w:tcMar>
              <w:start w:w="89" w:type="dxa"/>
            </w:tcMar>
          </w:tcPr>
          <w:p>
            <w:pPr>
              <w:pStyle w:val="TableParagraph"/>
              <w:spacing w:lineRule="exact" w:line="186" w:before="2" w:after="0"/>
              <w:ind w:hanging="0" w:start="9" w:end="0"/>
              <w:jc w:val="center"/>
              <w:rPr/>
            </w:pPr>
            <w:r>
              <w:rPr>
                <w:rStyle w:val="None"/>
                <w:b/>
                <w:bCs/>
                <w:sz w:val="18"/>
                <w:szCs w:val="18"/>
                <w:shd w:fill="auto" w:val="clear"/>
                <w:lang w:val="en-US"/>
              </w:rPr>
              <w:t>Description</w:t>
            </w:r>
            <w:r>
              <w:rPr>
                <w:rStyle w:val="None"/>
                <w:b/>
                <w:bCs/>
                <w:spacing w:val="-2"/>
                <w:sz w:val="18"/>
                <w:szCs w:val="18"/>
                <w:shd w:fill="auto" w:val="clear"/>
                <w:lang w:val="en-US"/>
              </w:rPr>
              <w:t xml:space="preserve"> </w:t>
            </w:r>
            <w:r>
              <w:rPr>
                <w:rStyle w:val="None"/>
                <w:b/>
                <w:bCs/>
                <w:sz w:val="18"/>
                <w:szCs w:val="18"/>
                <w:shd w:fill="auto" w:val="clear"/>
                <w:lang w:val="en-US"/>
              </w:rPr>
              <w:t>of</w:t>
            </w:r>
            <w:r>
              <w:rPr>
                <w:rStyle w:val="None"/>
                <w:b/>
                <w:bCs/>
                <w:spacing w:val="-2"/>
                <w:sz w:val="18"/>
                <w:szCs w:val="18"/>
                <w:shd w:fill="auto" w:val="clear"/>
                <w:lang w:val="en-US"/>
              </w:rPr>
              <w:t xml:space="preserve"> </w:t>
            </w:r>
            <w:r>
              <w:rPr>
                <w:rStyle w:val="None"/>
                <w:b/>
                <w:bCs/>
                <w:spacing w:val="-4"/>
                <w:sz w:val="18"/>
                <w:szCs w:val="18"/>
                <w:shd w:fill="auto" w:val="clear"/>
                <w:lang w:val="en-US"/>
              </w:rPr>
              <w:t>Risk</w:t>
            </w:r>
          </w:p>
        </w:tc>
      </w:tr>
      <w:tr>
        <w:trPr>
          <w:trHeight w:val="1198" w:hRule="atLeast"/>
        </w:trPr>
        <w:tc>
          <w:tcPr>
            <w:tcW w:w="756" w:type="dxa"/>
            <w:tcBorders>
              <w:top w:val="single" w:sz="4" w:space="0" w:color="000000"/>
              <w:start w:val="single" w:sz="4" w:space="0" w:color="000000"/>
              <w:bottom w:val="single" w:sz="4" w:space="0" w:color="000000"/>
              <w:end w:val="single" w:sz="4" w:space="0" w:color="000000"/>
            </w:tcBorders>
            <w:shd w:color="auto" w:fill="auto" w:val="clear"/>
            <w:tcMar>
              <w:start w:w="91" w:type="dxa"/>
            </w:tcMar>
          </w:tcPr>
          <w:p>
            <w:pPr>
              <w:pStyle w:val="TableParagraph"/>
              <w:spacing w:lineRule="exact" w:line="207"/>
              <w:ind w:hanging="0" w:start="11" w:end="0"/>
              <w:jc w:val="center"/>
              <w:rPr/>
            </w:pPr>
            <w:r>
              <w:rPr>
                <w:rStyle w:val="None"/>
                <w:spacing w:val="-5"/>
                <w:sz w:val="18"/>
                <w:szCs w:val="18"/>
                <w:shd w:fill="auto" w:val="clear"/>
                <w:lang w:val="en-US"/>
              </w:rPr>
              <w:t>1.</w:t>
            </w:r>
          </w:p>
        </w:tc>
        <w:tc>
          <w:tcPr>
            <w:tcW w:w="9342" w:type="dxa"/>
            <w:tcBorders>
              <w:top w:val="single" w:sz="4" w:space="0" w:color="000000"/>
              <w:start w:val="single" w:sz="4" w:space="0" w:color="000000"/>
              <w:bottom w:val="single" w:sz="4" w:space="0" w:color="000000"/>
              <w:end w:val="single" w:sz="4" w:space="0" w:color="000000"/>
            </w:tcBorders>
            <w:shd w:color="auto" w:fill="auto" w:val="clear"/>
            <w:tcMar>
              <w:start w:w="137" w:type="dxa"/>
              <w:end w:w="127" w:type="dxa"/>
            </w:tcMar>
          </w:tcPr>
          <w:p>
            <w:pPr>
              <w:pStyle w:val="TableParagraph"/>
              <w:ind w:hanging="0" w:start="57" w:end="47"/>
              <w:jc w:val="both"/>
              <w:rPr>
                <w:rStyle w:val="None"/>
                <w:sz w:val="18"/>
                <w:szCs w:val="18"/>
                <w:shd w:fill="auto" w:val="clear"/>
              </w:rPr>
            </w:pPr>
            <w:r>
              <w:rPr>
                <w:rStyle w:val="Hyperlink6"/>
                <w:sz w:val="18"/>
                <w:szCs w:val="18"/>
                <w:shd w:fill="auto" w:val="clear"/>
                <w:lang w:val="en-US"/>
              </w:rPr>
              <w:t>We depend on certain customers for a significant portion of our revenue from operations. Our top 10 customers contributed to 53.97%,</w:t>
            </w:r>
            <w:r>
              <w:rPr>
                <w:rStyle w:val="None"/>
                <w:spacing w:val="-12"/>
                <w:sz w:val="18"/>
                <w:szCs w:val="18"/>
                <w:shd w:fill="auto" w:val="clear"/>
                <w:lang w:val="en-US"/>
              </w:rPr>
              <w:t xml:space="preserve"> </w:t>
            </w:r>
            <w:r>
              <w:rPr>
                <w:rStyle w:val="Hyperlink6"/>
                <w:sz w:val="18"/>
                <w:szCs w:val="18"/>
                <w:shd w:fill="auto" w:val="clear"/>
                <w:lang w:val="en-US"/>
              </w:rPr>
              <w:t>52.54%,</w:t>
            </w:r>
            <w:r>
              <w:rPr>
                <w:rStyle w:val="None"/>
                <w:spacing w:val="-11"/>
                <w:sz w:val="18"/>
                <w:szCs w:val="18"/>
                <w:shd w:fill="auto" w:val="clear"/>
                <w:lang w:val="en-US"/>
              </w:rPr>
              <w:t xml:space="preserve"> </w:t>
            </w:r>
            <w:r>
              <w:rPr>
                <w:rStyle w:val="Hyperlink6"/>
                <w:sz w:val="18"/>
                <w:szCs w:val="18"/>
                <w:shd w:fill="auto" w:val="clear"/>
                <w:lang w:val="en-US"/>
              </w:rPr>
              <w:t>57.10%</w:t>
            </w:r>
            <w:r>
              <w:rPr>
                <w:rStyle w:val="None"/>
                <w:spacing w:val="-11"/>
                <w:sz w:val="18"/>
                <w:szCs w:val="18"/>
                <w:shd w:fill="auto" w:val="clear"/>
                <w:lang w:val="en-US"/>
              </w:rPr>
              <w:t xml:space="preserve"> </w:t>
            </w:r>
            <w:r>
              <w:rPr>
                <w:rStyle w:val="Hyperlink6"/>
                <w:sz w:val="18"/>
                <w:szCs w:val="18"/>
                <w:shd w:fill="auto" w:val="clear"/>
                <w:lang w:val="en-US"/>
              </w:rPr>
              <w:t>and</w:t>
            </w:r>
            <w:r>
              <w:rPr>
                <w:rStyle w:val="None"/>
                <w:spacing w:val="-11"/>
                <w:sz w:val="18"/>
                <w:szCs w:val="18"/>
                <w:shd w:fill="auto" w:val="clear"/>
                <w:lang w:val="en-US"/>
              </w:rPr>
              <w:t xml:space="preserve"> </w:t>
            </w:r>
            <w:r>
              <w:rPr>
                <w:rStyle w:val="Hyperlink6"/>
                <w:sz w:val="18"/>
                <w:szCs w:val="18"/>
                <w:shd w:fill="auto" w:val="clear"/>
                <w:lang w:val="en-US"/>
              </w:rPr>
              <w:t>58.99%</w:t>
            </w:r>
            <w:r>
              <w:rPr>
                <w:rStyle w:val="None"/>
                <w:spacing w:val="-12"/>
                <w:sz w:val="18"/>
                <w:szCs w:val="18"/>
                <w:shd w:fill="auto" w:val="clear"/>
                <w:lang w:val="en-US"/>
              </w:rPr>
              <w:t xml:space="preserve"> </w:t>
            </w:r>
            <w:r>
              <w:rPr>
                <w:rStyle w:val="Hyperlink6"/>
                <w:sz w:val="18"/>
                <w:szCs w:val="18"/>
                <w:shd w:fill="auto" w:val="clear"/>
                <w:lang w:val="en-US"/>
              </w:rPr>
              <w:t>of</w:t>
            </w:r>
            <w:r>
              <w:rPr>
                <w:rStyle w:val="None"/>
                <w:spacing w:val="-11"/>
                <w:sz w:val="18"/>
                <w:szCs w:val="18"/>
                <w:shd w:fill="auto" w:val="clear"/>
                <w:lang w:val="en-US"/>
              </w:rPr>
              <w:t xml:space="preserve"> </w:t>
            </w:r>
            <w:r>
              <w:rPr>
                <w:rStyle w:val="Hyperlink6"/>
                <w:sz w:val="18"/>
                <w:szCs w:val="18"/>
                <w:shd w:fill="auto" w:val="clear"/>
                <w:lang w:val="en-US"/>
              </w:rPr>
              <w:t>our</w:t>
            </w:r>
            <w:r>
              <w:rPr>
                <w:rStyle w:val="None"/>
                <w:spacing w:val="-11"/>
                <w:sz w:val="18"/>
                <w:szCs w:val="18"/>
                <w:shd w:fill="auto" w:val="clear"/>
                <w:lang w:val="en-US"/>
              </w:rPr>
              <w:t xml:space="preserve"> </w:t>
            </w:r>
            <w:r>
              <w:rPr>
                <w:rStyle w:val="Hyperlink6"/>
                <w:sz w:val="18"/>
                <w:szCs w:val="18"/>
                <w:shd w:fill="auto" w:val="clear"/>
                <w:lang w:val="en-US"/>
              </w:rPr>
              <w:t>revenue</w:t>
            </w:r>
            <w:r>
              <w:rPr>
                <w:rStyle w:val="None"/>
                <w:spacing w:val="-11"/>
                <w:sz w:val="18"/>
                <w:szCs w:val="18"/>
                <w:shd w:fill="auto" w:val="clear"/>
                <w:lang w:val="en-US"/>
              </w:rPr>
              <w:t xml:space="preserve"> </w:t>
            </w:r>
            <w:r>
              <w:rPr>
                <w:rStyle w:val="Hyperlink6"/>
                <w:sz w:val="18"/>
                <w:szCs w:val="18"/>
                <w:shd w:fill="auto" w:val="clear"/>
                <w:lang w:val="en-US"/>
              </w:rPr>
              <w:t>from</w:t>
            </w:r>
            <w:r>
              <w:rPr>
                <w:rStyle w:val="None"/>
                <w:spacing w:val="-12"/>
                <w:sz w:val="18"/>
                <w:szCs w:val="18"/>
                <w:shd w:fill="auto" w:val="clear"/>
                <w:lang w:val="en-US"/>
              </w:rPr>
              <w:t xml:space="preserve"> </w:t>
            </w:r>
            <w:r>
              <w:rPr>
                <w:rStyle w:val="Hyperlink6"/>
                <w:sz w:val="18"/>
                <w:szCs w:val="18"/>
                <w:shd w:fill="auto" w:val="clear"/>
                <w:lang w:val="en-US"/>
              </w:rPr>
              <w:t>operations</w:t>
            </w:r>
            <w:r>
              <w:rPr>
                <w:rStyle w:val="None"/>
                <w:spacing w:val="-11"/>
                <w:sz w:val="18"/>
                <w:szCs w:val="18"/>
                <w:shd w:fill="auto" w:val="clear"/>
                <w:lang w:val="en-US"/>
              </w:rPr>
              <w:t xml:space="preserve"> </w:t>
            </w:r>
            <w:r>
              <w:rPr>
                <w:rStyle w:val="Hyperlink6"/>
                <w:sz w:val="18"/>
                <w:szCs w:val="18"/>
                <w:shd w:fill="auto" w:val="clear"/>
                <w:lang w:val="en-US"/>
              </w:rPr>
              <w:t>for</w:t>
            </w:r>
            <w:r>
              <w:rPr>
                <w:rStyle w:val="None"/>
                <w:spacing w:val="-11"/>
                <w:sz w:val="18"/>
                <w:szCs w:val="18"/>
                <w:shd w:fill="auto" w:val="clear"/>
                <w:lang w:val="en-US"/>
              </w:rPr>
              <w:t xml:space="preserve"> </w:t>
            </w:r>
            <w:r>
              <w:rPr>
                <w:rStyle w:val="Hyperlink6"/>
                <w:sz w:val="18"/>
                <w:szCs w:val="18"/>
                <w:shd w:fill="auto" w:val="clear"/>
                <w:lang w:val="en-US"/>
              </w:rPr>
              <w:t>the</w:t>
            </w:r>
            <w:r>
              <w:rPr>
                <w:rStyle w:val="None"/>
                <w:spacing w:val="-11"/>
                <w:sz w:val="18"/>
                <w:szCs w:val="18"/>
                <w:shd w:fill="auto" w:val="clear"/>
                <w:lang w:val="en-US"/>
              </w:rPr>
              <w:t xml:space="preserve"> </w:t>
            </w:r>
            <w:r>
              <w:rPr>
                <w:rStyle w:val="Hyperlink6"/>
                <w:sz w:val="18"/>
                <w:szCs w:val="18"/>
                <w:shd w:fill="auto" w:val="clear"/>
                <w:lang w:val="en-US"/>
              </w:rPr>
              <w:t>three-month</w:t>
            </w:r>
            <w:r>
              <w:rPr>
                <w:rStyle w:val="None"/>
                <w:spacing w:val="-12"/>
                <w:sz w:val="18"/>
                <w:szCs w:val="18"/>
                <w:shd w:fill="auto" w:val="clear"/>
                <w:lang w:val="en-US"/>
              </w:rPr>
              <w:t xml:space="preserve"> </w:t>
            </w:r>
            <w:r>
              <w:rPr>
                <w:rStyle w:val="Hyperlink6"/>
                <w:sz w:val="18"/>
                <w:szCs w:val="18"/>
                <w:shd w:fill="auto" w:val="clear"/>
                <w:lang w:val="en-US"/>
              </w:rPr>
              <w:t>period</w:t>
            </w:r>
            <w:r>
              <w:rPr>
                <w:rStyle w:val="None"/>
                <w:spacing w:val="-11"/>
                <w:sz w:val="18"/>
                <w:szCs w:val="18"/>
                <w:shd w:fill="auto" w:val="clear"/>
                <w:lang w:val="en-US"/>
              </w:rPr>
              <w:t xml:space="preserve"> </w:t>
            </w:r>
            <w:r>
              <w:rPr>
                <w:rStyle w:val="Hyperlink6"/>
                <w:sz w:val="18"/>
                <w:szCs w:val="18"/>
                <w:shd w:fill="auto" w:val="clear"/>
                <w:lang w:val="en-US"/>
              </w:rPr>
              <w:t>ended</w:t>
            </w:r>
            <w:r>
              <w:rPr>
                <w:rStyle w:val="None"/>
                <w:spacing w:val="-11"/>
                <w:sz w:val="18"/>
                <w:szCs w:val="18"/>
                <w:shd w:fill="auto" w:val="clear"/>
                <w:lang w:val="en-US"/>
              </w:rPr>
              <w:t xml:space="preserve"> </w:t>
            </w:r>
            <w:r>
              <w:rPr>
                <w:rStyle w:val="Hyperlink6"/>
                <w:sz w:val="18"/>
                <w:szCs w:val="18"/>
                <w:shd w:fill="auto" w:val="clear"/>
                <w:lang w:val="en-US"/>
              </w:rPr>
              <w:t>June</w:t>
            </w:r>
            <w:r>
              <w:rPr>
                <w:rStyle w:val="None"/>
                <w:spacing w:val="-11"/>
                <w:sz w:val="18"/>
                <w:szCs w:val="18"/>
                <w:shd w:fill="auto" w:val="clear"/>
                <w:lang w:val="en-US"/>
              </w:rPr>
              <w:t xml:space="preserve"> </w:t>
            </w:r>
            <w:r>
              <w:rPr>
                <w:rStyle w:val="Hyperlink6"/>
                <w:sz w:val="18"/>
                <w:szCs w:val="18"/>
                <w:shd w:fill="auto" w:val="clear"/>
                <w:lang w:val="en-US"/>
              </w:rPr>
              <w:t>30,</w:t>
            </w:r>
            <w:r>
              <w:rPr>
                <w:rStyle w:val="None"/>
                <w:spacing w:val="-12"/>
                <w:sz w:val="18"/>
                <w:szCs w:val="18"/>
                <w:shd w:fill="auto" w:val="clear"/>
                <w:lang w:val="en-US"/>
              </w:rPr>
              <w:t xml:space="preserve"> </w:t>
            </w:r>
            <w:r>
              <w:rPr>
                <w:rStyle w:val="Hyperlink6"/>
                <w:sz w:val="18"/>
                <w:szCs w:val="18"/>
                <w:shd w:fill="auto" w:val="clear"/>
                <w:lang w:val="en-US"/>
              </w:rPr>
              <w:t>2025,</w:t>
            </w:r>
            <w:r>
              <w:rPr>
                <w:rStyle w:val="None"/>
                <w:spacing w:val="-11"/>
                <w:sz w:val="18"/>
                <w:szCs w:val="18"/>
                <w:shd w:fill="auto" w:val="clear"/>
                <w:lang w:val="en-US"/>
              </w:rPr>
              <w:t xml:space="preserve"> </w:t>
            </w:r>
            <w:r>
              <w:rPr>
                <w:rStyle w:val="Hyperlink6"/>
                <w:sz w:val="18"/>
                <w:szCs w:val="18"/>
                <w:shd w:fill="auto" w:val="clear"/>
                <w:lang w:val="en-US"/>
              </w:rPr>
              <w:t>and</w:t>
            </w:r>
            <w:r>
              <w:rPr>
                <w:rStyle w:val="None"/>
                <w:spacing w:val="-11"/>
                <w:sz w:val="18"/>
                <w:szCs w:val="18"/>
                <w:shd w:fill="auto" w:val="clear"/>
                <w:lang w:val="en-US"/>
              </w:rPr>
              <w:t xml:space="preserve"> </w:t>
            </w:r>
            <w:r>
              <w:rPr>
                <w:rStyle w:val="Hyperlink6"/>
                <w:sz w:val="18"/>
                <w:szCs w:val="18"/>
                <w:shd w:fill="auto" w:val="clear"/>
                <w:lang w:val="en-US"/>
              </w:rPr>
              <w:t>Fiscals 2025,</w:t>
            </w:r>
            <w:r>
              <w:rPr>
                <w:rStyle w:val="None"/>
                <w:spacing w:val="-1"/>
                <w:sz w:val="18"/>
                <w:szCs w:val="18"/>
                <w:shd w:fill="auto" w:val="clear"/>
                <w:lang w:val="en-US"/>
              </w:rPr>
              <w:t xml:space="preserve"> </w:t>
            </w:r>
            <w:r>
              <w:rPr>
                <w:rStyle w:val="Hyperlink6"/>
                <w:sz w:val="18"/>
                <w:szCs w:val="18"/>
                <w:shd w:fill="auto" w:val="clear"/>
                <w:lang w:val="en-US"/>
              </w:rPr>
              <w:t>2024 and 2023, respectively. Any</w:t>
            </w:r>
            <w:r>
              <w:rPr>
                <w:rStyle w:val="None"/>
                <w:spacing w:val="-1"/>
                <w:sz w:val="18"/>
                <w:szCs w:val="18"/>
                <w:shd w:fill="auto" w:val="clear"/>
                <w:lang w:val="en-US"/>
              </w:rPr>
              <w:t xml:space="preserve"> </w:t>
            </w:r>
            <w:r>
              <w:rPr>
                <w:rStyle w:val="Hyperlink6"/>
                <w:sz w:val="18"/>
                <w:szCs w:val="18"/>
                <w:shd w:fill="auto" w:val="clear"/>
                <w:lang w:val="en-US"/>
              </w:rPr>
              <w:t>decrease</w:t>
            </w:r>
            <w:r>
              <w:rPr>
                <w:rStyle w:val="None"/>
                <w:spacing w:val="-1"/>
                <w:sz w:val="18"/>
                <w:szCs w:val="18"/>
                <w:shd w:fill="auto" w:val="clear"/>
                <w:lang w:val="en-US"/>
              </w:rPr>
              <w:t xml:space="preserve"> </w:t>
            </w:r>
            <w:r>
              <w:rPr>
                <w:rStyle w:val="Hyperlink6"/>
                <w:sz w:val="18"/>
                <w:szCs w:val="18"/>
                <w:shd w:fill="auto" w:val="clear"/>
                <w:lang w:val="en-US"/>
              </w:rPr>
              <w:t>in demand from</w:t>
            </w:r>
            <w:r>
              <w:rPr>
                <w:rStyle w:val="Hyperlink3"/>
                <w:spacing w:val="-3"/>
                <w:sz w:val="18"/>
                <w:szCs w:val="18"/>
                <w:shd w:fill="auto" w:val="clear"/>
                <w:lang w:val="en-US"/>
              </w:rPr>
              <w:t xml:space="preserve"> </w:t>
            </w:r>
            <w:r>
              <w:rPr>
                <w:rStyle w:val="Hyperlink6"/>
                <w:sz w:val="18"/>
                <w:szCs w:val="18"/>
                <w:shd w:fill="auto" w:val="clear"/>
                <w:lang w:val="en-US"/>
              </w:rPr>
              <w:t>such customers, the loss</w:t>
            </w:r>
            <w:r>
              <w:rPr>
                <w:rStyle w:val="None"/>
                <w:spacing w:val="-1"/>
                <w:sz w:val="18"/>
                <w:szCs w:val="18"/>
                <w:shd w:fill="auto" w:val="clear"/>
                <w:lang w:val="en-US"/>
              </w:rPr>
              <w:t xml:space="preserve"> </w:t>
            </w:r>
            <w:r>
              <w:rPr>
                <w:rStyle w:val="Hyperlink6"/>
                <w:sz w:val="18"/>
                <w:szCs w:val="18"/>
                <w:shd w:fill="auto" w:val="clear"/>
                <w:lang w:val="en-US"/>
              </w:rPr>
              <w:t>of such customers or</w:t>
            </w:r>
            <w:r>
              <w:rPr>
                <w:rStyle w:val="Hyperlink7"/>
                <w:spacing w:val="-2"/>
                <w:sz w:val="18"/>
                <w:szCs w:val="18"/>
                <w:shd w:fill="auto" w:val="clear"/>
                <w:lang w:val="en-US"/>
              </w:rPr>
              <w:t xml:space="preserve"> </w:t>
            </w:r>
            <w:r>
              <w:rPr>
                <w:rStyle w:val="Hyperlink6"/>
                <w:sz w:val="18"/>
                <w:szCs w:val="18"/>
                <w:shd w:fill="auto" w:val="clear"/>
                <w:lang w:val="en-US"/>
              </w:rPr>
              <w:t>our</w:t>
            </w:r>
            <w:r>
              <w:rPr>
                <w:rStyle w:val="Hyperlink7"/>
                <w:spacing w:val="-2"/>
                <w:sz w:val="18"/>
                <w:szCs w:val="18"/>
                <w:shd w:fill="auto" w:val="clear"/>
                <w:lang w:val="en-US"/>
              </w:rPr>
              <w:t xml:space="preserve"> </w:t>
            </w:r>
            <w:r>
              <w:rPr>
                <w:rStyle w:val="Hyperlink6"/>
                <w:sz w:val="18"/>
                <w:szCs w:val="18"/>
                <w:shd w:fill="auto" w:val="clear"/>
                <w:lang w:val="en-US"/>
              </w:rPr>
              <w:t>inability to diversify</w:t>
            </w:r>
            <w:r>
              <w:rPr>
                <w:rStyle w:val="None"/>
                <w:spacing w:val="13"/>
                <w:sz w:val="18"/>
                <w:szCs w:val="18"/>
                <w:shd w:fill="auto" w:val="clear"/>
                <w:lang w:val="en-US"/>
              </w:rPr>
              <w:t xml:space="preserve"> </w:t>
            </w:r>
            <w:r>
              <w:rPr>
                <w:rStyle w:val="Hyperlink6"/>
                <w:sz w:val="18"/>
                <w:szCs w:val="18"/>
                <w:shd w:fill="auto" w:val="clear"/>
                <w:lang w:val="en-US"/>
              </w:rPr>
              <w:t>our</w:t>
            </w:r>
            <w:r>
              <w:rPr>
                <w:rStyle w:val="None"/>
                <w:spacing w:val="16"/>
                <w:sz w:val="18"/>
                <w:szCs w:val="18"/>
                <w:shd w:fill="auto" w:val="clear"/>
                <w:lang w:val="en-US"/>
              </w:rPr>
              <w:t xml:space="preserve"> </w:t>
            </w:r>
            <w:r>
              <w:rPr>
                <w:rStyle w:val="Hyperlink6"/>
                <w:sz w:val="18"/>
                <w:szCs w:val="18"/>
                <w:shd w:fill="auto" w:val="clear"/>
                <w:lang w:val="en-US"/>
              </w:rPr>
              <w:t>customer</w:t>
            </w:r>
            <w:r>
              <w:rPr>
                <w:rStyle w:val="None"/>
                <w:spacing w:val="15"/>
                <w:sz w:val="18"/>
                <w:szCs w:val="18"/>
                <w:shd w:fill="auto" w:val="clear"/>
                <w:lang w:val="en-US"/>
              </w:rPr>
              <w:t xml:space="preserve"> </w:t>
            </w:r>
            <w:r>
              <w:rPr>
                <w:rStyle w:val="Hyperlink6"/>
                <w:sz w:val="18"/>
                <w:szCs w:val="18"/>
                <w:shd w:fill="auto" w:val="clear"/>
                <w:lang w:val="en-US"/>
              </w:rPr>
              <w:t>base</w:t>
            </w:r>
            <w:r>
              <w:rPr>
                <w:rStyle w:val="None"/>
                <w:spacing w:val="16"/>
                <w:sz w:val="18"/>
                <w:szCs w:val="18"/>
                <w:shd w:fill="auto" w:val="clear"/>
                <w:lang w:val="en-US"/>
              </w:rPr>
              <w:t xml:space="preserve"> </w:t>
            </w:r>
            <w:r>
              <w:rPr>
                <w:rStyle w:val="Hyperlink6"/>
                <w:sz w:val="18"/>
                <w:szCs w:val="18"/>
                <w:shd w:fill="auto" w:val="clear"/>
                <w:lang w:val="en-US"/>
              </w:rPr>
              <w:t>could</w:t>
            </w:r>
            <w:r>
              <w:rPr>
                <w:rStyle w:val="None"/>
                <w:spacing w:val="16"/>
                <w:sz w:val="18"/>
                <w:szCs w:val="18"/>
                <w:shd w:fill="auto" w:val="clear"/>
                <w:lang w:val="en-US"/>
              </w:rPr>
              <w:t xml:space="preserve"> </w:t>
            </w:r>
            <w:r>
              <w:rPr>
                <w:rStyle w:val="Hyperlink6"/>
                <w:sz w:val="18"/>
                <w:szCs w:val="18"/>
                <w:shd w:fill="auto" w:val="clear"/>
                <w:lang w:val="en-US"/>
              </w:rPr>
              <w:t>have</w:t>
            </w:r>
            <w:r>
              <w:rPr>
                <w:rStyle w:val="None"/>
                <w:spacing w:val="15"/>
                <w:sz w:val="18"/>
                <w:szCs w:val="18"/>
                <w:shd w:fill="auto" w:val="clear"/>
                <w:lang w:val="en-US"/>
              </w:rPr>
              <w:t xml:space="preserve"> </w:t>
            </w:r>
            <w:r>
              <w:rPr>
                <w:rStyle w:val="Hyperlink6"/>
                <w:sz w:val="18"/>
                <w:szCs w:val="18"/>
                <w:shd w:fill="auto" w:val="clear"/>
                <w:lang w:val="en-US"/>
              </w:rPr>
              <w:t>an</w:t>
            </w:r>
            <w:r>
              <w:rPr>
                <w:rStyle w:val="None"/>
                <w:spacing w:val="15"/>
                <w:sz w:val="18"/>
                <w:szCs w:val="18"/>
                <w:shd w:fill="auto" w:val="clear"/>
                <w:lang w:val="en-US"/>
              </w:rPr>
              <w:t xml:space="preserve"> </w:t>
            </w:r>
            <w:r>
              <w:rPr>
                <w:rStyle w:val="Hyperlink6"/>
                <w:sz w:val="18"/>
                <w:szCs w:val="18"/>
                <w:shd w:fill="auto" w:val="clear"/>
                <w:lang w:val="en-US"/>
              </w:rPr>
              <w:t>adverse</w:t>
            </w:r>
            <w:r>
              <w:rPr>
                <w:rStyle w:val="None"/>
                <w:spacing w:val="16"/>
                <w:sz w:val="18"/>
                <w:szCs w:val="18"/>
                <w:shd w:fill="auto" w:val="clear"/>
                <w:lang w:val="en-US"/>
              </w:rPr>
              <w:t xml:space="preserve"> </w:t>
            </w:r>
            <w:r>
              <w:rPr>
                <w:rStyle w:val="Hyperlink6"/>
                <w:sz w:val="18"/>
                <w:szCs w:val="18"/>
                <w:shd w:fill="auto" w:val="clear"/>
                <w:lang w:val="en-US"/>
              </w:rPr>
              <w:t>effect</w:t>
            </w:r>
            <w:r>
              <w:rPr>
                <w:rStyle w:val="None"/>
                <w:spacing w:val="15"/>
                <w:sz w:val="18"/>
                <w:szCs w:val="18"/>
                <w:shd w:fill="auto" w:val="clear"/>
                <w:lang w:val="en-US"/>
              </w:rPr>
              <w:t xml:space="preserve"> </w:t>
            </w:r>
            <w:r>
              <w:rPr>
                <w:rStyle w:val="Hyperlink6"/>
                <w:sz w:val="18"/>
                <w:szCs w:val="18"/>
                <w:shd w:fill="auto" w:val="clear"/>
                <w:lang w:val="en-US"/>
              </w:rPr>
              <w:t>on</w:t>
            </w:r>
            <w:r>
              <w:rPr>
                <w:rStyle w:val="None"/>
                <w:spacing w:val="15"/>
                <w:sz w:val="18"/>
                <w:szCs w:val="18"/>
                <w:shd w:fill="auto" w:val="clear"/>
                <w:lang w:val="en-US"/>
              </w:rPr>
              <w:t xml:space="preserve"> </w:t>
            </w:r>
            <w:r>
              <w:rPr>
                <w:rStyle w:val="Hyperlink6"/>
                <w:sz w:val="18"/>
                <w:szCs w:val="18"/>
                <w:shd w:fill="auto" w:val="clear"/>
                <w:lang w:val="en-US"/>
              </w:rPr>
              <w:t>our</w:t>
            </w:r>
            <w:r>
              <w:rPr>
                <w:rStyle w:val="None"/>
                <w:spacing w:val="13"/>
                <w:sz w:val="18"/>
                <w:szCs w:val="18"/>
                <w:shd w:fill="auto" w:val="clear"/>
                <w:lang w:val="en-US"/>
              </w:rPr>
              <w:t xml:space="preserve"> </w:t>
            </w:r>
            <w:r>
              <w:rPr>
                <w:rStyle w:val="Hyperlink6"/>
                <w:sz w:val="18"/>
                <w:szCs w:val="18"/>
                <w:shd w:fill="auto" w:val="clear"/>
                <w:lang w:val="en-US"/>
              </w:rPr>
              <w:t>business,</w:t>
            </w:r>
            <w:r>
              <w:rPr>
                <w:rStyle w:val="None"/>
                <w:spacing w:val="16"/>
                <w:sz w:val="18"/>
                <w:szCs w:val="18"/>
                <w:shd w:fill="auto" w:val="clear"/>
                <w:lang w:val="en-US"/>
              </w:rPr>
              <w:t xml:space="preserve"> </w:t>
            </w:r>
            <w:r>
              <w:rPr>
                <w:rStyle w:val="Hyperlink6"/>
                <w:sz w:val="18"/>
                <w:szCs w:val="18"/>
                <w:shd w:fill="auto" w:val="clear"/>
                <w:lang w:val="en-US"/>
              </w:rPr>
              <w:t>results</w:t>
            </w:r>
            <w:r>
              <w:rPr>
                <w:rStyle w:val="None"/>
                <w:spacing w:val="16"/>
                <w:sz w:val="18"/>
                <w:szCs w:val="18"/>
                <w:shd w:fill="auto" w:val="clear"/>
                <w:lang w:val="en-US"/>
              </w:rPr>
              <w:t xml:space="preserve"> </w:t>
            </w:r>
            <w:r>
              <w:rPr>
                <w:rStyle w:val="Hyperlink6"/>
                <w:sz w:val="18"/>
                <w:szCs w:val="18"/>
                <w:shd w:fill="auto" w:val="clear"/>
                <w:lang w:val="en-US"/>
              </w:rPr>
              <w:t>of</w:t>
            </w:r>
            <w:r>
              <w:rPr>
                <w:rStyle w:val="None"/>
                <w:spacing w:val="13"/>
                <w:sz w:val="18"/>
                <w:szCs w:val="18"/>
                <w:shd w:fill="auto" w:val="clear"/>
                <w:lang w:val="en-US"/>
              </w:rPr>
              <w:t xml:space="preserve"> </w:t>
            </w:r>
            <w:r>
              <w:rPr>
                <w:rStyle w:val="Hyperlink6"/>
                <w:sz w:val="18"/>
                <w:szCs w:val="18"/>
                <w:shd w:fill="auto" w:val="clear"/>
                <w:lang w:val="en-US"/>
              </w:rPr>
              <w:t>operations,</w:t>
            </w:r>
            <w:r>
              <w:rPr>
                <w:rStyle w:val="None"/>
                <w:spacing w:val="16"/>
                <w:sz w:val="18"/>
                <w:szCs w:val="18"/>
                <w:shd w:fill="auto" w:val="clear"/>
                <w:lang w:val="en-US"/>
              </w:rPr>
              <w:t xml:space="preserve"> </w:t>
            </w:r>
            <w:r>
              <w:rPr>
                <w:rStyle w:val="Hyperlink6"/>
                <w:sz w:val="18"/>
                <w:szCs w:val="18"/>
                <w:shd w:fill="auto" w:val="clear"/>
                <w:lang w:val="en-US"/>
              </w:rPr>
              <w:t>financial</w:t>
            </w:r>
            <w:r>
              <w:rPr>
                <w:rStyle w:val="None"/>
                <w:spacing w:val="16"/>
                <w:sz w:val="18"/>
                <w:szCs w:val="18"/>
                <w:shd w:fill="auto" w:val="clear"/>
                <w:lang w:val="en-US"/>
              </w:rPr>
              <w:t xml:space="preserve"> </w:t>
            </w:r>
            <w:r>
              <w:rPr>
                <w:rStyle w:val="Hyperlink6"/>
                <w:sz w:val="18"/>
                <w:szCs w:val="18"/>
                <w:shd w:fill="auto" w:val="clear"/>
                <w:lang w:val="en-US"/>
              </w:rPr>
              <w:t>condition</w:t>
            </w:r>
            <w:r>
              <w:rPr>
                <w:rStyle w:val="None"/>
                <w:spacing w:val="17"/>
                <w:sz w:val="18"/>
                <w:szCs w:val="18"/>
                <w:shd w:fill="auto" w:val="clear"/>
                <w:lang w:val="en-US"/>
              </w:rPr>
              <w:t xml:space="preserve"> </w:t>
            </w:r>
            <w:r>
              <w:rPr>
                <w:rStyle w:val="Hyperlink6"/>
                <w:sz w:val="18"/>
                <w:szCs w:val="18"/>
                <w:shd w:fill="auto" w:val="clear"/>
                <w:lang w:val="en-US"/>
              </w:rPr>
              <w:t>and</w:t>
            </w:r>
            <w:r>
              <w:rPr>
                <w:rStyle w:val="None"/>
                <w:spacing w:val="17"/>
                <w:sz w:val="18"/>
                <w:szCs w:val="18"/>
                <w:shd w:fill="auto" w:val="clear"/>
                <w:lang w:val="en-US"/>
              </w:rPr>
              <w:t xml:space="preserve"> </w:t>
            </w:r>
            <w:r>
              <w:rPr>
                <w:rStyle w:val="None"/>
                <w:spacing w:val="-4"/>
                <w:sz w:val="18"/>
                <w:szCs w:val="18"/>
                <w:shd w:fill="auto" w:val="clear"/>
                <w:lang w:val="en-US"/>
              </w:rPr>
              <w:t>cash</w:t>
            </w:r>
          </w:p>
          <w:p>
            <w:pPr>
              <w:pStyle w:val="TableParagraph"/>
              <w:bidi w:val="0"/>
              <w:spacing w:lineRule="exact" w:line="186"/>
              <w:ind w:hanging="0" w:start="57" w:end="0"/>
              <w:jc w:val="start"/>
              <w:rPr/>
            </w:pPr>
            <w:r>
              <w:rPr>
                <w:rStyle w:val="Hyperlink7"/>
                <w:spacing w:val="-2"/>
                <w:sz w:val="18"/>
                <w:szCs w:val="18"/>
                <w:shd w:fill="auto" w:val="clear"/>
                <w:lang w:val="en-US"/>
              </w:rPr>
              <w:t>flows.</w:t>
            </w:r>
          </w:p>
        </w:tc>
      </w:tr>
      <w:tr>
        <w:trPr>
          <w:trHeight w:val="1220" w:hRule="atLeast"/>
        </w:trPr>
        <w:tc>
          <w:tcPr>
            <w:tcW w:w="756" w:type="dxa"/>
            <w:tcBorders>
              <w:top w:val="single" w:sz="4" w:space="0" w:color="000000"/>
              <w:start w:val="single" w:sz="4" w:space="0" w:color="000000"/>
              <w:bottom w:val="single" w:sz="4" w:space="0" w:color="000000"/>
              <w:end w:val="single" w:sz="4" w:space="0" w:color="000000"/>
            </w:tcBorders>
            <w:shd w:color="auto" w:fill="auto" w:val="clear"/>
            <w:tcMar>
              <w:start w:w="91" w:type="dxa"/>
            </w:tcMar>
          </w:tcPr>
          <w:p>
            <w:pPr>
              <w:pStyle w:val="TableParagraph"/>
              <w:spacing w:lineRule="exact" w:line="207"/>
              <w:ind w:hanging="0" w:start="11" w:end="0"/>
              <w:jc w:val="center"/>
              <w:rPr/>
            </w:pPr>
            <w:r>
              <w:rPr>
                <w:rStyle w:val="None"/>
                <w:spacing w:val="-5"/>
                <w:sz w:val="18"/>
                <w:szCs w:val="18"/>
                <w:shd w:fill="auto" w:val="clear"/>
                <w:lang w:val="en-US"/>
              </w:rPr>
              <w:t>2.</w:t>
            </w:r>
          </w:p>
        </w:tc>
        <w:tc>
          <w:tcPr>
            <w:tcW w:w="9342" w:type="dxa"/>
            <w:tcBorders>
              <w:top w:val="single" w:sz="4" w:space="0" w:color="000000"/>
              <w:start w:val="single" w:sz="4" w:space="0" w:color="000000"/>
              <w:bottom w:val="single" w:sz="4" w:space="0" w:color="000000"/>
              <w:end w:val="single" w:sz="4" w:space="0" w:color="000000"/>
            </w:tcBorders>
            <w:shd w:color="auto" w:fill="auto" w:val="clear"/>
            <w:tcMar>
              <w:start w:w="137" w:type="dxa"/>
              <w:end w:w="124" w:type="dxa"/>
            </w:tcMar>
          </w:tcPr>
          <w:p>
            <w:pPr>
              <w:pStyle w:val="TableParagraph"/>
              <w:ind w:hanging="0" w:start="57" w:end="44"/>
              <w:jc w:val="both"/>
              <w:rPr>
                <w:rStyle w:val="None"/>
                <w:sz w:val="18"/>
                <w:szCs w:val="18"/>
                <w:shd w:fill="auto" w:val="clear"/>
              </w:rPr>
            </w:pPr>
            <w:r>
              <w:rPr>
                <w:rStyle w:val="Hyperlink6"/>
                <w:sz w:val="18"/>
                <w:szCs w:val="18"/>
                <w:shd w:fill="auto" w:val="clear"/>
                <w:lang w:val="en-US"/>
              </w:rPr>
              <w:t>Our</w:t>
            </w:r>
            <w:r>
              <w:rPr>
                <w:rStyle w:val="Hyperlink7"/>
                <w:spacing w:val="-2"/>
                <w:sz w:val="18"/>
                <w:szCs w:val="18"/>
                <w:shd w:fill="auto" w:val="clear"/>
                <w:lang w:val="en-US"/>
              </w:rPr>
              <w:t xml:space="preserve"> </w:t>
            </w:r>
            <w:r>
              <w:rPr>
                <w:rStyle w:val="Hyperlink6"/>
                <w:sz w:val="18"/>
                <w:szCs w:val="18"/>
                <w:shd w:fill="auto" w:val="clear"/>
                <w:lang w:val="en-US"/>
              </w:rPr>
              <w:t>business</w:t>
            </w:r>
            <w:r>
              <w:rPr>
                <w:rStyle w:val="Hyperlink3"/>
                <w:spacing w:val="-3"/>
                <w:sz w:val="18"/>
                <w:szCs w:val="18"/>
                <w:shd w:fill="auto" w:val="clear"/>
                <w:lang w:val="en-US"/>
              </w:rPr>
              <w:t xml:space="preserve"> </w:t>
            </w:r>
            <w:r>
              <w:rPr>
                <w:rStyle w:val="Hyperlink6"/>
                <w:sz w:val="18"/>
                <w:szCs w:val="18"/>
                <w:shd w:fill="auto" w:val="clear"/>
                <w:lang w:val="en-US"/>
              </w:rPr>
              <w:t>is</w:t>
            </w:r>
            <w:r>
              <w:rPr>
                <w:rStyle w:val="Hyperlink3"/>
                <w:spacing w:val="-3"/>
                <w:sz w:val="18"/>
                <w:szCs w:val="18"/>
                <w:shd w:fill="auto" w:val="clear"/>
                <w:lang w:val="en-US"/>
              </w:rPr>
              <w:t xml:space="preserve"> </w:t>
            </w:r>
            <w:r>
              <w:rPr>
                <w:rStyle w:val="Hyperlink6"/>
                <w:sz w:val="18"/>
                <w:szCs w:val="18"/>
                <w:shd w:fill="auto" w:val="clear"/>
                <w:lang w:val="en-US"/>
              </w:rPr>
              <w:t>dependent</w:t>
            </w:r>
            <w:r>
              <w:rPr>
                <w:rStyle w:val="Hyperlink7"/>
                <w:spacing w:val="-2"/>
                <w:sz w:val="18"/>
                <w:szCs w:val="18"/>
                <w:shd w:fill="auto" w:val="clear"/>
                <w:lang w:val="en-US"/>
              </w:rPr>
              <w:t xml:space="preserve"> </w:t>
            </w:r>
            <w:r>
              <w:rPr>
                <w:rStyle w:val="Hyperlink6"/>
                <w:sz w:val="18"/>
                <w:szCs w:val="18"/>
                <w:shd w:fill="auto" w:val="clear"/>
                <w:lang w:val="en-US"/>
              </w:rPr>
              <w:t>on</w:t>
            </w:r>
            <w:r>
              <w:rPr>
                <w:rStyle w:val="None"/>
                <w:spacing w:val="-1"/>
                <w:sz w:val="18"/>
                <w:szCs w:val="18"/>
                <w:shd w:fill="auto" w:val="clear"/>
                <w:lang w:val="en-US"/>
              </w:rPr>
              <w:t xml:space="preserve"> </w:t>
            </w:r>
            <w:r>
              <w:rPr>
                <w:rStyle w:val="Hyperlink6"/>
                <w:sz w:val="18"/>
                <w:szCs w:val="18"/>
                <w:shd w:fill="auto" w:val="clear"/>
                <w:lang w:val="en-US"/>
              </w:rPr>
              <w:t>suppliers</w:t>
            </w:r>
            <w:r>
              <w:rPr>
                <w:rStyle w:val="Hyperlink3"/>
                <w:spacing w:val="-3"/>
                <w:sz w:val="18"/>
                <w:szCs w:val="18"/>
                <w:shd w:fill="auto" w:val="clear"/>
                <w:lang w:val="en-US"/>
              </w:rPr>
              <w:t xml:space="preserve"> </w:t>
            </w:r>
            <w:r>
              <w:rPr>
                <w:rStyle w:val="Hyperlink6"/>
                <w:sz w:val="18"/>
                <w:szCs w:val="18"/>
                <w:shd w:fill="auto" w:val="clear"/>
                <w:lang w:val="en-US"/>
              </w:rPr>
              <w:t>to</w:t>
            </w:r>
            <w:r>
              <w:rPr>
                <w:rStyle w:val="Hyperlink3"/>
                <w:spacing w:val="-3"/>
                <w:sz w:val="18"/>
                <w:szCs w:val="18"/>
                <w:shd w:fill="auto" w:val="clear"/>
                <w:lang w:val="en-US"/>
              </w:rPr>
              <w:t xml:space="preserve"> </w:t>
            </w:r>
            <w:r>
              <w:rPr>
                <w:rStyle w:val="Hyperlink6"/>
                <w:sz w:val="18"/>
                <w:szCs w:val="18"/>
                <w:shd w:fill="auto" w:val="clear"/>
                <w:lang w:val="en-US"/>
              </w:rPr>
              <w:t>procure</w:t>
            </w:r>
            <w:r>
              <w:rPr>
                <w:rStyle w:val="Hyperlink3"/>
                <w:spacing w:val="-3"/>
                <w:sz w:val="18"/>
                <w:szCs w:val="18"/>
                <w:shd w:fill="auto" w:val="clear"/>
                <w:lang w:val="en-US"/>
              </w:rPr>
              <w:t xml:space="preserve"> </w:t>
            </w:r>
            <w:r>
              <w:rPr>
                <w:rStyle w:val="Hyperlink6"/>
                <w:sz w:val="18"/>
                <w:szCs w:val="18"/>
                <w:shd w:fill="auto" w:val="clear"/>
                <w:lang w:val="en-US"/>
              </w:rPr>
              <w:t>our</w:t>
            </w:r>
            <w:r>
              <w:rPr>
                <w:rStyle w:val="Hyperlink7"/>
                <w:spacing w:val="-2"/>
                <w:sz w:val="18"/>
                <w:szCs w:val="18"/>
                <w:shd w:fill="auto" w:val="clear"/>
                <w:lang w:val="en-US"/>
              </w:rPr>
              <w:t xml:space="preserve"> </w:t>
            </w:r>
            <w:r>
              <w:rPr>
                <w:rStyle w:val="Hyperlink6"/>
                <w:sz w:val="18"/>
                <w:szCs w:val="18"/>
                <w:shd w:fill="auto" w:val="clear"/>
                <w:lang w:val="en-US"/>
              </w:rPr>
              <w:t>raw</w:t>
            </w:r>
            <w:r>
              <w:rPr>
                <w:rStyle w:val="Hyperlink3"/>
                <w:spacing w:val="-3"/>
                <w:sz w:val="18"/>
                <w:szCs w:val="18"/>
                <w:shd w:fill="auto" w:val="clear"/>
                <w:lang w:val="en-US"/>
              </w:rPr>
              <w:t xml:space="preserve"> </w:t>
            </w:r>
            <w:r>
              <w:rPr>
                <w:rStyle w:val="Hyperlink6"/>
                <w:sz w:val="18"/>
                <w:szCs w:val="18"/>
                <w:shd w:fill="auto" w:val="clear"/>
                <w:lang w:val="en-US"/>
              </w:rPr>
              <w:t>materials</w:t>
            </w:r>
            <w:r>
              <w:rPr>
                <w:rStyle w:val="Hyperlink3"/>
                <w:spacing w:val="-3"/>
                <w:sz w:val="18"/>
                <w:szCs w:val="18"/>
                <w:shd w:fill="auto" w:val="clear"/>
                <w:lang w:val="en-US"/>
              </w:rPr>
              <w:t xml:space="preserve"> </w:t>
            </w:r>
            <w:r>
              <w:rPr>
                <w:rStyle w:val="Hyperlink6"/>
                <w:sz w:val="18"/>
                <w:szCs w:val="18"/>
                <w:shd w:fill="auto" w:val="clear"/>
                <w:lang w:val="en-US"/>
              </w:rPr>
              <w:t>(top</w:t>
            </w:r>
            <w:r>
              <w:rPr>
                <w:rStyle w:val="Hyperlink3"/>
                <w:spacing w:val="-3"/>
                <w:sz w:val="18"/>
                <w:szCs w:val="18"/>
                <w:shd w:fill="auto" w:val="clear"/>
                <w:lang w:val="en-US"/>
              </w:rPr>
              <w:t xml:space="preserve"> </w:t>
            </w:r>
            <w:r>
              <w:rPr>
                <w:rStyle w:val="Hyperlink6"/>
                <w:sz w:val="18"/>
                <w:szCs w:val="18"/>
                <w:shd w:fill="auto" w:val="clear"/>
                <w:lang w:val="en-US"/>
              </w:rPr>
              <w:t>10</w:t>
            </w:r>
            <w:r>
              <w:rPr>
                <w:rStyle w:val="Hyperlink3"/>
                <w:spacing w:val="-3"/>
                <w:sz w:val="18"/>
                <w:szCs w:val="18"/>
                <w:shd w:fill="auto" w:val="clear"/>
                <w:lang w:val="en-US"/>
              </w:rPr>
              <w:t xml:space="preserve"> </w:t>
            </w:r>
            <w:r>
              <w:rPr>
                <w:rStyle w:val="Hyperlink6"/>
                <w:sz w:val="18"/>
                <w:szCs w:val="18"/>
                <w:shd w:fill="auto" w:val="clear"/>
                <w:lang w:val="en-US"/>
              </w:rPr>
              <w:t>suppliers</w:t>
            </w:r>
            <w:r>
              <w:rPr>
                <w:rStyle w:val="Hyperlink3"/>
                <w:spacing w:val="-3"/>
                <w:sz w:val="18"/>
                <w:szCs w:val="18"/>
                <w:shd w:fill="auto" w:val="clear"/>
                <w:lang w:val="en-US"/>
              </w:rPr>
              <w:t xml:space="preserve"> </w:t>
            </w:r>
            <w:r>
              <w:rPr>
                <w:rStyle w:val="Hyperlink6"/>
                <w:sz w:val="18"/>
                <w:szCs w:val="18"/>
                <w:shd w:fill="auto" w:val="clear"/>
                <w:lang w:val="en-US"/>
              </w:rPr>
              <w:t>contributed</w:t>
            </w:r>
            <w:r>
              <w:rPr>
                <w:rStyle w:val="None"/>
                <w:spacing w:val="-1"/>
                <w:sz w:val="18"/>
                <w:szCs w:val="18"/>
                <w:shd w:fill="auto" w:val="clear"/>
                <w:lang w:val="en-US"/>
              </w:rPr>
              <w:t xml:space="preserve"> </w:t>
            </w:r>
            <w:r>
              <w:rPr>
                <w:rStyle w:val="Hyperlink6"/>
                <w:sz w:val="18"/>
                <w:szCs w:val="18"/>
                <w:shd w:fill="auto" w:val="clear"/>
                <w:lang w:val="en-US"/>
              </w:rPr>
              <w:t>to</w:t>
            </w:r>
            <w:r>
              <w:rPr>
                <w:rStyle w:val="None"/>
                <w:spacing w:val="-5"/>
                <w:sz w:val="18"/>
                <w:szCs w:val="18"/>
                <w:shd w:fill="auto" w:val="clear"/>
                <w:lang w:val="en-US"/>
              </w:rPr>
              <w:t xml:space="preserve"> </w:t>
            </w:r>
            <w:r>
              <w:rPr>
                <w:rStyle w:val="Hyperlink6"/>
                <w:sz w:val="18"/>
                <w:szCs w:val="18"/>
                <w:shd w:fill="auto" w:val="clear"/>
                <w:lang w:val="en-US"/>
              </w:rPr>
              <w:t>98.91%,</w:t>
            </w:r>
            <w:r>
              <w:rPr>
                <w:rStyle w:val="None"/>
                <w:spacing w:val="39"/>
                <w:sz w:val="18"/>
                <w:szCs w:val="18"/>
                <w:shd w:fill="auto" w:val="clear"/>
                <w:lang w:val="en-US"/>
              </w:rPr>
              <w:t xml:space="preserve"> </w:t>
            </w:r>
            <w:r>
              <w:rPr>
                <w:rStyle w:val="Hyperlink6"/>
                <w:sz w:val="18"/>
                <w:szCs w:val="18"/>
                <w:shd w:fill="auto" w:val="clear"/>
                <w:lang w:val="en-US"/>
              </w:rPr>
              <w:t>98.45%,</w:t>
            </w:r>
            <w:r>
              <w:rPr>
                <w:rStyle w:val="None"/>
                <w:spacing w:val="80"/>
                <w:sz w:val="18"/>
                <w:szCs w:val="18"/>
                <w:shd w:fill="auto" w:val="clear"/>
                <w:lang w:val="en-US"/>
              </w:rPr>
              <w:t xml:space="preserve"> </w:t>
            </w:r>
            <w:r>
              <w:rPr>
                <w:rStyle w:val="Hyperlink6"/>
                <w:sz w:val="18"/>
                <w:szCs w:val="18"/>
                <w:shd w:fill="auto" w:val="clear"/>
                <w:lang w:val="en-US"/>
              </w:rPr>
              <w:t>96.93% and 98.58% of our total cost of raw materials and components purchased for the three-month period ended June 30, 2025, and Fiscals</w:t>
            </w:r>
            <w:r>
              <w:rPr>
                <w:rStyle w:val="None"/>
                <w:spacing w:val="6"/>
                <w:sz w:val="18"/>
                <w:szCs w:val="18"/>
                <w:shd w:fill="auto" w:val="clear"/>
                <w:lang w:val="en-US"/>
              </w:rPr>
              <w:t xml:space="preserve"> </w:t>
            </w:r>
            <w:r>
              <w:rPr>
                <w:rStyle w:val="Hyperlink6"/>
                <w:sz w:val="18"/>
                <w:szCs w:val="18"/>
                <w:shd w:fill="auto" w:val="clear"/>
                <w:lang w:val="en-US"/>
              </w:rPr>
              <w:t>2025,</w:t>
            </w:r>
            <w:r>
              <w:rPr>
                <w:rStyle w:val="None"/>
                <w:spacing w:val="4"/>
                <w:sz w:val="18"/>
                <w:szCs w:val="18"/>
                <w:shd w:fill="auto" w:val="clear"/>
                <w:lang w:val="en-US"/>
              </w:rPr>
              <w:t xml:space="preserve"> </w:t>
            </w:r>
            <w:r>
              <w:rPr>
                <w:rStyle w:val="Hyperlink6"/>
                <w:sz w:val="18"/>
                <w:szCs w:val="18"/>
                <w:shd w:fill="auto" w:val="clear"/>
                <w:lang w:val="en-US"/>
              </w:rPr>
              <w:t>2024,</w:t>
            </w:r>
            <w:r>
              <w:rPr>
                <w:rStyle w:val="None"/>
                <w:spacing w:val="6"/>
                <w:sz w:val="18"/>
                <w:szCs w:val="18"/>
                <w:shd w:fill="auto" w:val="clear"/>
                <w:lang w:val="en-US"/>
              </w:rPr>
              <w:t xml:space="preserve"> </w:t>
            </w:r>
            <w:r>
              <w:rPr>
                <w:rStyle w:val="Hyperlink6"/>
                <w:sz w:val="18"/>
                <w:szCs w:val="18"/>
                <w:shd w:fill="auto" w:val="clear"/>
                <w:lang w:val="en-US"/>
              </w:rPr>
              <w:t>and</w:t>
            </w:r>
            <w:r>
              <w:rPr>
                <w:rStyle w:val="None"/>
                <w:spacing w:val="5"/>
                <w:sz w:val="18"/>
                <w:szCs w:val="18"/>
                <w:shd w:fill="auto" w:val="clear"/>
                <w:lang w:val="en-US"/>
              </w:rPr>
              <w:t xml:space="preserve"> </w:t>
            </w:r>
            <w:r>
              <w:rPr>
                <w:rStyle w:val="Hyperlink6"/>
                <w:sz w:val="18"/>
                <w:szCs w:val="18"/>
                <w:shd w:fill="auto" w:val="clear"/>
                <w:lang w:val="en-US"/>
              </w:rPr>
              <w:t>2023,</w:t>
            </w:r>
            <w:r>
              <w:rPr>
                <w:rStyle w:val="None"/>
                <w:spacing w:val="6"/>
                <w:sz w:val="18"/>
                <w:szCs w:val="18"/>
                <w:shd w:fill="auto" w:val="clear"/>
                <w:lang w:val="en-US"/>
              </w:rPr>
              <w:t xml:space="preserve"> </w:t>
            </w:r>
            <w:r>
              <w:rPr>
                <w:rStyle w:val="Hyperlink6"/>
                <w:sz w:val="18"/>
                <w:szCs w:val="18"/>
                <w:shd w:fill="auto" w:val="clear"/>
                <w:lang w:val="en-US"/>
              </w:rPr>
              <w:t>respectively).</w:t>
            </w:r>
            <w:r>
              <w:rPr>
                <w:rStyle w:val="None"/>
                <w:spacing w:val="5"/>
                <w:sz w:val="18"/>
                <w:szCs w:val="18"/>
                <w:shd w:fill="auto" w:val="clear"/>
                <w:lang w:val="en-US"/>
              </w:rPr>
              <w:t xml:space="preserve"> </w:t>
            </w:r>
            <w:r>
              <w:rPr>
                <w:rStyle w:val="Hyperlink6"/>
                <w:sz w:val="18"/>
                <w:szCs w:val="18"/>
                <w:shd w:fill="auto" w:val="clear"/>
                <w:lang w:val="en-US"/>
              </w:rPr>
              <w:t>We</w:t>
            </w:r>
            <w:r>
              <w:rPr>
                <w:rStyle w:val="None"/>
                <w:spacing w:val="4"/>
                <w:sz w:val="18"/>
                <w:szCs w:val="18"/>
                <w:shd w:fill="auto" w:val="clear"/>
                <w:lang w:val="en-US"/>
              </w:rPr>
              <w:t xml:space="preserve"> </w:t>
            </w:r>
            <w:r>
              <w:rPr>
                <w:rStyle w:val="Hyperlink6"/>
                <w:sz w:val="18"/>
                <w:szCs w:val="18"/>
                <w:shd w:fill="auto" w:val="clear"/>
                <w:lang w:val="en-US"/>
              </w:rPr>
              <w:t>have</w:t>
            </w:r>
            <w:r>
              <w:rPr>
                <w:rStyle w:val="None"/>
                <w:spacing w:val="3"/>
                <w:sz w:val="18"/>
                <w:szCs w:val="18"/>
                <w:shd w:fill="auto" w:val="clear"/>
                <w:lang w:val="en-US"/>
              </w:rPr>
              <w:t xml:space="preserve"> </w:t>
            </w:r>
            <w:r>
              <w:rPr>
                <w:rStyle w:val="Hyperlink6"/>
                <w:sz w:val="18"/>
                <w:szCs w:val="18"/>
                <w:shd w:fill="auto" w:val="clear"/>
                <w:lang w:val="en-US"/>
              </w:rPr>
              <w:t>not</w:t>
            </w:r>
            <w:r>
              <w:rPr>
                <w:rStyle w:val="None"/>
                <w:spacing w:val="4"/>
                <w:sz w:val="18"/>
                <w:szCs w:val="18"/>
                <w:shd w:fill="auto" w:val="clear"/>
                <w:lang w:val="en-US"/>
              </w:rPr>
              <w:t xml:space="preserve"> </w:t>
            </w:r>
            <w:r>
              <w:rPr>
                <w:rStyle w:val="Hyperlink6"/>
                <w:sz w:val="18"/>
                <w:szCs w:val="18"/>
                <w:shd w:fill="auto" w:val="clear"/>
                <w:lang w:val="en-US"/>
              </w:rPr>
              <w:t>entered</w:t>
            </w:r>
            <w:r>
              <w:rPr>
                <w:rStyle w:val="None"/>
                <w:spacing w:val="5"/>
                <w:sz w:val="18"/>
                <w:szCs w:val="18"/>
                <w:shd w:fill="auto" w:val="clear"/>
                <w:lang w:val="en-US"/>
              </w:rPr>
              <w:t xml:space="preserve"> </w:t>
            </w:r>
            <w:r>
              <w:rPr>
                <w:rStyle w:val="Hyperlink6"/>
                <w:sz w:val="18"/>
                <w:szCs w:val="18"/>
                <w:shd w:fill="auto" w:val="clear"/>
                <w:lang w:val="en-US"/>
              </w:rPr>
              <w:t>into</w:t>
            </w:r>
            <w:r>
              <w:rPr>
                <w:rStyle w:val="None"/>
                <w:spacing w:val="5"/>
                <w:sz w:val="18"/>
                <w:szCs w:val="18"/>
                <w:shd w:fill="auto" w:val="clear"/>
                <w:lang w:val="en-US"/>
              </w:rPr>
              <w:t xml:space="preserve"> </w:t>
            </w:r>
            <w:r>
              <w:rPr>
                <w:rStyle w:val="Hyperlink6"/>
                <w:sz w:val="18"/>
                <w:szCs w:val="18"/>
                <w:shd w:fill="auto" w:val="clear"/>
                <w:lang w:val="en-US"/>
              </w:rPr>
              <w:t>long-term</w:t>
            </w:r>
            <w:r>
              <w:rPr>
                <w:rStyle w:val="None"/>
                <w:spacing w:val="6"/>
                <w:sz w:val="18"/>
                <w:szCs w:val="18"/>
                <w:shd w:fill="auto" w:val="clear"/>
                <w:lang w:val="en-US"/>
              </w:rPr>
              <w:t xml:space="preserve"> </w:t>
            </w:r>
            <w:r>
              <w:rPr>
                <w:rStyle w:val="Hyperlink6"/>
                <w:sz w:val="18"/>
                <w:szCs w:val="18"/>
                <w:shd w:fill="auto" w:val="clear"/>
                <w:lang w:val="en-US"/>
              </w:rPr>
              <w:t>agreements</w:t>
            </w:r>
            <w:r>
              <w:rPr>
                <w:rStyle w:val="None"/>
                <w:spacing w:val="6"/>
                <w:sz w:val="18"/>
                <w:szCs w:val="18"/>
                <w:shd w:fill="auto" w:val="clear"/>
                <w:lang w:val="en-US"/>
              </w:rPr>
              <w:t xml:space="preserve"> </w:t>
            </w:r>
            <w:r>
              <w:rPr>
                <w:rStyle w:val="Hyperlink6"/>
                <w:sz w:val="18"/>
                <w:szCs w:val="18"/>
                <w:shd w:fill="auto" w:val="clear"/>
                <w:lang w:val="en-US"/>
              </w:rPr>
              <w:t>with</w:t>
            </w:r>
            <w:r>
              <w:rPr>
                <w:rStyle w:val="None"/>
                <w:spacing w:val="7"/>
                <w:sz w:val="18"/>
                <w:szCs w:val="18"/>
                <w:shd w:fill="auto" w:val="clear"/>
                <w:lang w:val="en-US"/>
              </w:rPr>
              <w:t xml:space="preserve"> </w:t>
            </w:r>
            <w:r>
              <w:rPr>
                <w:rStyle w:val="Hyperlink6"/>
                <w:sz w:val="18"/>
                <w:szCs w:val="18"/>
                <w:shd w:fill="auto" w:val="clear"/>
                <w:lang w:val="en-US"/>
              </w:rPr>
              <w:t>these</w:t>
            </w:r>
            <w:r>
              <w:rPr>
                <w:rStyle w:val="None"/>
                <w:spacing w:val="5"/>
                <w:sz w:val="18"/>
                <w:szCs w:val="18"/>
                <w:shd w:fill="auto" w:val="clear"/>
                <w:lang w:val="en-US"/>
              </w:rPr>
              <w:t xml:space="preserve"> </w:t>
            </w:r>
            <w:r>
              <w:rPr>
                <w:rStyle w:val="Hyperlink6"/>
                <w:sz w:val="18"/>
                <w:szCs w:val="18"/>
                <w:shd w:fill="auto" w:val="clear"/>
                <w:lang w:val="en-US"/>
              </w:rPr>
              <w:t>suppliers,</w:t>
            </w:r>
            <w:r>
              <w:rPr>
                <w:rStyle w:val="None"/>
                <w:spacing w:val="4"/>
                <w:sz w:val="18"/>
                <w:szCs w:val="18"/>
                <w:shd w:fill="auto" w:val="clear"/>
                <w:lang w:val="en-US"/>
              </w:rPr>
              <w:t xml:space="preserve"> </w:t>
            </w:r>
            <w:r>
              <w:rPr>
                <w:rStyle w:val="Hyperlink6"/>
                <w:sz w:val="18"/>
                <w:szCs w:val="18"/>
                <w:shd w:fill="auto" w:val="clear"/>
                <w:lang w:val="en-US"/>
              </w:rPr>
              <w:t>and</w:t>
            </w:r>
            <w:r>
              <w:rPr>
                <w:rStyle w:val="None"/>
                <w:spacing w:val="8"/>
                <w:sz w:val="18"/>
                <w:szCs w:val="18"/>
                <w:shd w:fill="auto" w:val="clear"/>
                <w:lang w:val="en-US"/>
              </w:rPr>
              <w:t xml:space="preserve"> </w:t>
            </w:r>
            <w:r>
              <w:rPr>
                <w:rStyle w:val="Hyperlink6"/>
                <w:sz w:val="18"/>
                <w:szCs w:val="18"/>
                <w:shd w:fill="auto" w:val="clear"/>
                <w:lang w:val="en-US"/>
              </w:rPr>
              <w:t>any</w:t>
            </w:r>
            <w:r>
              <w:rPr>
                <w:rStyle w:val="None"/>
                <w:spacing w:val="6"/>
                <w:sz w:val="18"/>
                <w:szCs w:val="18"/>
                <w:shd w:fill="auto" w:val="clear"/>
                <w:lang w:val="en-US"/>
              </w:rPr>
              <w:t xml:space="preserve"> </w:t>
            </w:r>
            <w:r>
              <w:rPr>
                <w:rStyle w:val="None"/>
                <w:spacing w:val="-4"/>
                <w:sz w:val="18"/>
                <w:szCs w:val="18"/>
                <w:shd w:fill="auto" w:val="clear"/>
                <w:lang w:val="en-US"/>
              </w:rPr>
              <w:t>loss</w:t>
            </w:r>
          </w:p>
          <w:p>
            <w:pPr>
              <w:pStyle w:val="TableParagraph"/>
              <w:bidi w:val="0"/>
              <w:spacing w:lineRule="exact" w:line="206"/>
              <w:ind w:hanging="0" w:start="57" w:end="45"/>
              <w:jc w:val="both"/>
              <w:rPr/>
            </w:pPr>
            <w:r>
              <w:rPr>
                <w:rStyle w:val="Hyperlink6"/>
                <w:sz w:val="18"/>
                <w:szCs w:val="18"/>
                <w:shd w:fill="auto" w:val="clear"/>
                <w:lang w:val="en-US"/>
              </w:rPr>
              <w:t>of suppliers or interruptions in the timely delivery of raw materials or volatility in their prices could have an adverse impact on our business, financial condition, cash flows and results of operations.</w:t>
            </w:r>
          </w:p>
        </w:tc>
      </w:tr>
      <w:tr>
        <w:trPr>
          <w:trHeight w:val="999" w:hRule="atLeast"/>
        </w:trPr>
        <w:tc>
          <w:tcPr>
            <w:tcW w:w="756" w:type="dxa"/>
            <w:tcBorders>
              <w:top w:val="single" w:sz="4" w:space="0" w:color="000000"/>
              <w:start w:val="single" w:sz="4" w:space="0" w:color="000000"/>
              <w:bottom w:val="single" w:sz="4" w:space="0" w:color="000000"/>
              <w:end w:val="single" w:sz="4" w:space="0" w:color="000000"/>
            </w:tcBorders>
            <w:shd w:color="auto" w:fill="auto" w:val="clear"/>
            <w:tcMar>
              <w:start w:w="91" w:type="dxa"/>
            </w:tcMar>
          </w:tcPr>
          <w:p>
            <w:pPr>
              <w:pStyle w:val="TableParagraph"/>
              <w:spacing w:lineRule="exact" w:line="207"/>
              <w:ind w:hanging="0" w:start="11" w:end="0"/>
              <w:jc w:val="center"/>
              <w:rPr/>
            </w:pPr>
            <w:r>
              <w:rPr>
                <w:rStyle w:val="None"/>
                <w:spacing w:val="-5"/>
                <w:sz w:val="18"/>
                <w:szCs w:val="18"/>
                <w:shd w:fill="auto" w:val="clear"/>
                <w:lang w:val="en-US"/>
              </w:rPr>
              <w:t>3.</w:t>
            </w:r>
          </w:p>
        </w:tc>
        <w:tc>
          <w:tcPr>
            <w:tcW w:w="9342" w:type="dxa"/>
            <w:tcBorders>
              <w:top w:val="single" w:sz="4" w:space="0" w:color="000000"/>
              <w:start w:val="single" w:sz="4" w:space="0" w:color="000000"/>
              <w:bottom w:val="single" w:sz="4" w:space="0" w:color="000000"/>
              <w:end w:val="single" w:sz="4" w:space="0" w:color="000000"/>
            </w:tcBorders>
            <w:shd w:color="auto" w:fill="auto" w:val="clear"/>
            <w:tcMar>
              <w:start w:w="137" w:type="dxa"/>
              <w:end w:w="123" w:type="dxa"/>
            </w:tcMar>
          </w:tcPr>
          <w:p>
            <w:pPr>
              <w:pStyle w:val="TableParagraph"/>
              <w:ind w:hanging="0" w:start="57" w:end="43"/>
              <w:jc w:val="both"/>
              <w:rPr>
                <w:rStyle w:val="None"/>
                <w:sz w:val="18"/>
                <w:szCs w:val="18"/>
                <w:shd w:fill="auto" w:val="clear"/>
              </w:rPr>
            </w:pPr>
            <w:r>
              <w:rPr>
                <w:rStyle w:val="Hyperlink6"/>
                <w:sz w:val="18"/>
                <w:szCs w:val="18"/>
                <w:shd w:fill="auto" w:val="clear"/>
                <w:lang w:val="en-US"/>
              </w:rPr>
              <w:t>Any shortfall</w:t>
            </w:r>
            <w:r>
              <w:rPr>
                <w:rStyle w:val="Hyperlink7"/>
                <w:spacing w:val="-2"/>
                <w:sz w:val="18"/>
                <w:szCs w:val="18"/>
                <w:shd w:fill="auto" w:val="clear"/>
                <w:lang w:val="en-US"/>
              </w:rPr>
              <w:t xml:space="preserve"> </w:t>
            </w:r>
            <w:r>
              <w:rPr>
                <w:rStyle w:val="Hyperlink6"/>
                <w:sz w:val="18"/>
                <w:szCs w:val="18"/>
                <w:shd w:fill="auto" w:val="clear"/>
                <w:lang w:val="en-US"/>
              </w:rPr>
              <w:t>in</w:t>
            </w:r>
            <w:r>
              <w:rPr>
                <w:rStyle w:val="None"/>
                <w:spacing w:val="-1"/>
                <w:sz w:val="18"/>
                <w:szCs w:val="18"/>
                <w:shd w:fill="auto" w:val="clear"/>
                <w:lang w:val="en-US"/>
              </w:rPr>
              <w:t xml:space="preserve"> </w:t>
            </w:r>
            <w:r>
              <w:rPr>
                <w:rStyle w:val="Hyperlink6"/>
                <w:sz w:val="18"/>
                <w:szCs w:val="18"/>
                <w:shd w:fill="auto" w:val="clear"/>
                <w:lang w:val="en-US"/>
              </w:rPr>
              <w:t>the supply</w:t>
            </w:r>
            <w:r>
              <w:rPr>
                <w:rStyle w:val="None"/>
                <w:spacing w:val="-1"/>
                <w:sz w:val="18"/>
                <w:szCs w:val="18"/>
                <w:shd w:fill="auto" w:val="clear"/>
                <w:lang w:val="en-US"/>
              </w:rPr>
              <w:t xml:space="preserve"> </w:t>
            </w:r>
            <w:r>
              <w:rPr>
                <w:rStyle w:val="Hyperlink6"/>
                <w:sz w:val="18"/>
                <w:szCs w:val="18"/>
                <w:shd w:fill="auto" w:val="clear"/>
                <w:lang w:val="en-US"/>
              </w:rPr>
              <w:t>or availability</w:t>
            </w:r>
            <w:r>
              <w:rPr>
                <w:rStyle w:val="None"/>
                <w:spacing w:val="-1"/>
                <w:sz w:val="18"/>
                <w:szCs w:val="18"/>
                <w:shd w:fill="auto" w:val="clear"/>
                <w:lang w:val="en-US"/>
              </w:rPr>
              <w:t xml:space="preserve"> </w:t>
            </w:r>
            <w:r>
              <w:rPr>
                <w:rStyle w:val="Hyperlink6"/>
                <w:sz w:val="18"/>
                <w:szCs w:val="18"/>
                <w:shd w:fill="auto" w:val="clear"/>
                <w:lang w:val="en-US"/>
              </w:rPr>
              <w:t>of raw materials including aluminium</w:t>
            </w:r>
            <w:r>
              <w:rPr>
                <w:rStyle w:val="Hyperlink3"/>
                <w:spacing w:val="-3"/>
                <w:sz w:val="18"/>
                <w:szCs w:val="18"/>
                <w:shd w:fill="auto" w:val="clear"/>
                <w:lang w:val="en-US"/>
              </w:rPr>
              <w:t xml:space="preserve"> </w:t>
            </w:r>
            <w:r>
              <w:rPr>
                <w:rStyle w:val="Hyperlink6"/>
                <w:sz w:val="18"/>
                <w:szCs w:val="18"/>
                <w:shd w:fill="auto" w:val="clear"/>
                <w:lang w:val="en-US"/>
              </w:rPr>
              <w:t>or copper, which are</w:t>
            </w:r>
            <w:r>
              <w:rPr>
                <w:rStyle w:val="Hyperlink3"/>
                <w:spacing w:val="-3"/>
                <w:sz w:val="18"/>
                <w:szCs w:val="18"/>
                <w:shd w:fill="auto" w:val="clear"/>
                <w:lang w:val="en-US"/>
              </w:rPr>
              <w:t xml:space="preserve"> </w:t>
            </w:r>
            <w:r>
              <w:rPr>
                <w:rStyle w:val="Hyperlink6"/>
                <w:sz w:val="18"/>
                <w:szCs w:val="18"/>
                <w:shd w:fill="auto" w:val="clear"/>
                <w:lang w:val="en-US"/>
              </w:rPr>
              <w:t>our</w:t>
            </w:r>
            <w:r>
              <w:rPr>
                <w:rStyle w:val="Hyperlink7"/>
                <w:spacing w:val="-2"/>
                <w:sz w:val="18"/>
                <w:szCs w:val="18"/>
                <w:shd w:fill="auto" w:val="clear"/>
                <w:lang w:val="en-US"/>
              </w:rPr>
              <w:t xml:space="preserve"> </w:t>
            </w:r>
            <w:r>
              <w:rPr>
                <w:rStyle w:val="Hyperlink6"/>
                <w:sz w:val="18"/>
                <w:szCs w:val="18"/>
                <w:shd w:fill="auto" w:val="clear"/>
                <w:lang w:val="en-US"/>
              </w:rPr>
              <w:t>primary raw materials (and copper also</w:t>
            </w:r>
            <w:r>
              <w:rPr>
                <w:rStyle w:val="None"/>
                <w:spacing w:val="-1"/>
                <w:sz w:val="18"/>
                <w:szCs w:val="18"/>
                <w:shd w:fill="auto" w:val="clear"/>
                <w:lang w:val="en-US"/>
              </w:rPr>
              <w:t xml:space="preserve"> </w:t>
            </w:r>
            <w:r>
              <w:rPr>
                <w:rStyle w:val="Hyperlink6"/>
                <w:sz w:val="18"/>
                <w:szCs w:val="18"/>
                <w:shd w:fill="auto" w:val="clear"/>
                <w:lang w:val="en-US"/>
              </w:rPr>
              <w:t>being</w:t>
            </w:r>
            <w:r>
              <w:rPr>
                <w:rStyle w:val="None"/>
                <w:spacing w:val="-1"/>
                <w:sz w:val="18"/>
                <w:szCs w:val="18"/>
                <w:shd w:fill="auto" w:val="clear"/>
                <w:lang w:val="en-US"/>
              </w:rPr>
              <w:t xml:space="preserve"> </w:t>
            </w:r>
            <w:r>
              <w:rPr>
                <w:rStyle w:val="Hyperlink6"/>
                <w:sz w:val="18"/>
                <w:szCs w:val="18"/>
                <w:shd w:fill="auto" w:val="clear"/>
                <w:lang w:val="en-US"/>
              </w:rPr>
              <w:t>our</w:t>
            </w:r>
            <w:r>
              <w:rPr>
                <w:rStyle w:val="Hyperlink7"/>
                <w:spacing w:val="-2"/>
                <w:sz w:val="18"/>
                <w:szCs w:val="18"/>
                <w:shd w:fill="auto" w:val="clear"/>
                <w:lang w:val="en-US"/>
              </w:rPr>
              <w:t xml:space="preserve"> </w:t>
            </w:r>
            <w:r>
              <w:rPr>
                <w:rStyle w:val="Hyperlink6"/>
                <w:sz w:val="18"/>
                <w:szCs w:val="18"/>
                <w:shd w:fill="auto" w:val="clear"/>
                <w:lang w:val="en-US"/>
              </w:rPr>
              <w:t>principal raw material), or insulating</w:t>
            </w:r>
            <w:r>
              <w:rPr>
                <w:rStyle w:val="None"/>
                <w:spacing w:val="-1"/>
                <w:sz w:val="18"/>
                <w:szCs w:val="18"/>
                <w:shd w:fill="auto" w:val="clear"/>
                <w:lang w:val="en-US"/>
              </w:rPr>
              <w:t xml:space="preserve"> </w:t>
            </w:r>
            <w:r>
              <w:rPr>
                <w:rStyle w:val="Hyperlink6"/>
                <w:sz w:val="18"/>
                <w:szCs w:val="18"/>
                <w:shd w:fill="auto" w:val="clear"/>
                <w:lang w:val="en-US"/>
              </w:rPr>
              <w:t>materials, such as enamel and</w:t>
            </w:r>
            <w:r>
              <w:rPr>
                <w:rStyle w:val="None"/>
                <w:spacing w:val="-1"/>
                <w:sz w:val="18"/>
                <w:szCs w:val="18"/>
                <w:shd w:fill="auto" w:val="clear"/>
                <w:lang w:val="en-US"/>
              </w:rPr>
              <w:t xml:space="preserve"> </w:t>
            </w:r>
            <w:r>
              <w:rPr>
                <w:rStyle w:val="Hyperlink6"/>
                <w:sz w:val="18"/>
                <w:szCs w:val="18"/>
                <w:shd w:fill="auto" w:val="clear"/>
                <w:lang w:val="en-US"/>
              </w:rPr>
              <w:t>paper, or an increase</w:t>
            </w:r>
            <w:r>
              <w:rPr>
                <w:rStyle w:val="None"/>
                <w:spacing w:val="-1"/>
                <w:sz w:val="18"/>
                <w:szCs w:val="18"/>
                <w:shd w:fill="auto" w:val="clear"/>
                <w:lang w:val="en-US"/>
              </w:rPr>
              <w:t xml:space="preserve"> </w:t>
            </w:r>
            <w:r>
              <w:rPr>
                <w:rStyle w:val="Hyperlink6"/>
                <w:sz w:val="18"/>
                <w:szCs w:val="18"/>
                <w:shd w:fill="auto" w:val="clear"/>
                <w:lang w:val="en-US"/>
              </w:rPr>
              <w:t>in our such material</w:t>
            </w:r>
            <w:r>
              <w:rPr>
                <w:rStyle w:val="None"/>
                <w:spacing w:val="-8"/>
                <w:sz w:val="18"/>
                <w:szCs w:val="18"/>
                <w:shd w:fill="auto" w:val="clear"/>
                <w:lang w:val="en-US"/>
              </w:rPr>
              <w:t xml:space="preserve"> </w:t>
            </w:r>
            <w:r>
              <w:rPr>
                <w:rStyle w:val="Hyperlink6"/>
                <w:sz w:val="18"/>
                <w:szCs w:val="18"/>
                <w:shd w:fill="auto" w:val="clear"/>
                <w:lang w:val="en-US"/>
              </w:rPr>
              <w:t>costs,</w:t>
            </w:r>
            <w:r>
              <w:rPr>
                <w:rStyle w:val="None"/>
                <w:spacing w:val="-6"/>
                <w:sz w:val="18"/>
                <w:szCs w:val="18"/>
                <w:shd w:fill="auto" w:val="clear"/>
                <w:lang w:val="en-US"/>
              </w:rPr>
              <w:t xml:space="preserve"> </w:t>
            </w:r>
            <w:r>
              <w:rPr>
                <w:rStyle w:val="Hyperlink6"/>
                <w:sz w:val="18"/>
                <w:szCs w:val="18"/>
                <w:shd w:fill="auto" w:val="clear"/>
                <w:lang w:val="en-US"/>
              </w:rPr>
              <w:t>or</w:t>
            </w:r>
            <w:r>
              <w:rPr>
                <w:rStyle w:val="None"/>
                <w:spacing w:val="-6"/>
                <w:sz w:val="18"/>
                <w:szCs w:val="18"/>
                <w:shd w:fill="auto" w:val="clear"/>
                <w:lang w:val="en-US"/>
              </w:rPr>
              <w:t xml:space="preserve"> </w:t>
            </w:r>
            <w:r>
              <w:rPr>
                <w:rStyle w:val="Hyperlink6"/>
                <w:sz w:val="18"/>
                <w:szCs w:val="18"/>
                <w:shd w:fill="auto" w:val="clear"/>
                <w:lang w:val="en-US"/>
              </w:rPr>
              <w:t>other</w:t>
            </w:r>
            <w:r>
              <w:rPr>
                <w:rStyle w:val="None"/>
                <w:spacing w:val="-6"/>
                <w:sz w:val="18"/>
                <w:szCs w:val="18"/>
                <w:shd w:fill="auto" w:val="clear"/>
                <w:lang w:val="en-US"/>
              </w:rPr>
              <w:t xml:space="preserve"> </w:t>
            </w:r>
            <w:r>
              <w:rPr>
                <w:rStyle w:val="Hyperlink6"/>
                <w:sz w:val="18"/>
                <w:szCs w:val="18"/>
                <w:shd w:fill="auto" w:val="clear"/>
                <w:lang w:val="en-US"/>
              </w:rPr>
              <w:t>input</w:t>
            </w:r>
            <w:r>
              <w:rPr>
                <w:rStyle w:val="None"/>
                <w:spacing w:val="-5"/>
                <w:sz w:val="18"/>
                <w:szCs w:val="18"/>
                <w:shd w:fill="auto" w:val="clear"/>
                <w:lang w:val="en-US"/>
              </w:rPr>
              <w:t xml:space="preserve"> </w:t>
            </w:r>
            <w:r>
              <w:rPr>
                <w:rStyle w:val="Hyperlink6"/>
                <w:sz w:val="18"/>
                <w:szCs w:val="18"/>
                <w:shd w:fill="auto" w:val="clear"/>
                <w:lang w:val="en-US"/>
              </w:rPr>
              <w:t>costs,</w:t>
            </w:r>
            <w:r>
              <w:rPr>
                <w:rStyle w:val="None"/>
                <w:spacing w:val="-5"/>
                <w:sz w:val="18"/>
                <w:szCs w:val="18"/>
                <w:shd w:fill="auto" w:val="clear"/>
                <w:lang w:val="en-US"/>
              </w:rPr>
              <w:t xml:space="preserve"> </w:t>
            </w:r>
            <w:r>
              <w:rPr>
                <w:rStyle w:val="Hyperlink6"/>
                <w:sz w:val="18"/>
                <w:szCs w:val="18"/>
                <w:shd w:fill="auto" w:val="clear"/>
                <w:lang w:val="en-US"/>
              </w:rPr>
              <w:t>may</w:t>
            </w:r>
            <w:r>
              <w:rPr>
                <w:rStyle w:val="None"/>
                <w:spacing w:val="-5"/>
                <w:sz w:val="18"/>
                <w:szCs w:val="18"/>
                <w:shd w:fill="auto" w:val="clear"/>
                <w:lang w:val="en-US"/>
              </w:rPr>
              <w:t xml:space="preserve"> </w:t>
            </w:r>
            <w:r>
              <w:rPr>
                <w:rStyle w:val="Hyperlink6"/>
                <w:sz w:val="18"/>
                <w:szCs w:val="18"/>
                <w:shd w:fill="auto" w:val="clear"/>
                <w:lang w:val="en-US"/>
              </w:rPr>
              <w:t>adversely</w:t>
            </w:r>
            <w:r>
              <w:rPr>
                <w:rStyle w:val="None"/>
                <w:spacing w:val="-4"/>
                <w:sz w:val="18"/>
                <w:szCs w:val="18"/>
                <w:shd w:fill="auto" w:val="clear"/>
                <w:lang w:val="en-US"/>
              </w:rPr>
              <w:t xml:space="preserve"> </w:t>
            </w:r>
            <w:r>
              <w:rPr>
                <w:rStyle w:val="Hyperlink6"/>
                <w:sz w:val="18"/>
                <w:szCs w:val="18"/>
                <w:shd w:fill="auto" w:val="clear"/>
                <w:lang w:val="en-US"/>
              </w:rPr>
              <w:t>affect</w:t>
            </w:r>
            <w:r>
              <w:rPr>
                <w:rStyle w:val="None"/>
                <w:spacing w:val="-5"/>
                <w:sz w:val="18"/>
                <w:szCs w:val="18"/>
                <w:shd w:fill="auto" w:val="clear"/>
                <w:lang w:val="en-US"/>
              </w:rPr>
              <w:t xml:space="preserve"> </w:t>
            </w:r>
            <w:r>
              <w:rPr>
                <w:rStyle w:val="Hyperlink6"/>
                <w:sz w:val="18"/>
                <w:szCs w:val="18"/>
                <w:shd w:fill="auto" w:val="clear"/>
                <w:lang w:val="en-US"/>
              </w:rPr>
              <w:t>the</w:t>
            </w:r>
            <w:r>
              <w:rPr>
                <w:rStyle w:val="None"/>
                <w:spacing w:val="-6"/>
                <w:sz w:val="18"/>
                <w:szCs w:val="18"/>
                <w:shd w:fill="auto" w:val="clear"/>
                <w:lang w:val="en-US"/>
              </w:rPr>
              <w:t xml:space="preserve"> </w:t>
            </w:r>
            <w:r>
              <w:rPr>
                <w:rStyle w:val="Hyperlink6"/>
                <w:sz w:val="18"/>
                <w:szCs w:val="18"/>
                <w:shd w:fill="auto" w:val="clear"/>
                <w:lang w:val="en-US"/>
              </w:rPr>
              <w:t>pricing</w:t>
            </w:r>
            <w:r>
              <w:rPr>
                <w:rStyle w:val="None"/>
                <w:spacing w:val="-7"/>
                <w:sz w:val="18"/>
                <w:szCs w:val="18"/>
                <w:shd w:fill="auto" w:val="clear"/>
                <w:lang w:val="en-US"/>
              </w:rPr>
              <w:t xml:space="preserve"> </w:t>
            </w:r>
            <w:r>
              <w:rPr>
                <w:rStyle w:val="Hyperlink6"/>
                <w:sz w:val="18"/>
                <w:szCs w:val="18"/>
                <w:shd w:fill="auto" w:val="clear"/>
                <w:lang w:val="en-US"/>
              </w:rPr>
              <w:t>and</w:t>
            </w:r>
            <w:r>
              <w:rPr>
                <w:rStyle w:val="None"/>
                <w:spacing w:val="-5"/>
                <w:sz w:val="18"/>
                <w:szCs w:val="18"/>
                <w:shd w:fill="auto" w:val="clear"/>
                <w:lang w:val="en-US"/>
              </w:rPr>
              <w:t xml:space="preserve"> </w:t>
            </w:r>
            <w:r>
              <w:rPr>
                <w:rStyle w:val="Hyperlink6"/>
                <w:sz w:val="18"/>
                <w:szCs w:val="18"/>
                <w:shd w:fill="auto" w:val="clear"/>
                <w:lang w:val="en-US"/>
              </w:rPr>
              <w:t>supply</w:t>
            </w:r>
            <w:r>
              <w:rPr>
                <w:rStyle w:val="None"/>
                <w:spacing w:val="-5"/>
                <w:sz w:val="18"/>
                <w:szCs w:val="18"/>
                <w:shd w:fill="auto" w:val="clear"/>
                <w:lang w:val="en-US"/>
              </w:rPr>
              <w:t xml:space="preserve"> </w:t>
            </w:r>
            <w:r>
              <w:rPr>
                <w:rStyle w:val="Hyperlink6"/>
                <w:sz w:val="18"/>
                <w:szCs w:val="18"/>
                <w:shd w:fill="auto" w:val="clear"/>
                <w:lang w:val="en-US"/>
              </w:rPr>
              <w:t>of</w:t>
            </w:r>
            <w:r>
              <w:rPr>
                <w:rStyle w:val="None"/>
                <w:spacing w:val="-8"/>
                <w:sz w:val="18"/>
                <w:szCs w:val="18"/>
                <w:shd w:fill="auto" w:val="clear"/>
                <w:lang w:val="en-US"/>
              </w:rPr>
              <w:t xml:space="preserve"> </w:t>
            </w:r>
            <w:r>
              <w:rPr>
                <w:rStyle w:val="Hyperlink6"/>
                <w:sz w:val="18"/>
                <w:szCs w:val="18"/>
                <w:shd w:fill="auto" w:val="clear"/>
                <w:lang w:val="en-US"/>
              </w:rPr>
              <w:t>our</w:t>
            </w:r>
            <w:r>
              <w:rPr>
                <w:rStyle w:val="None"/>
                <w:spacing w:val="-8"/>
                <w:sz w:val="18"/>
                <w:szCs w:val="18"/>
                <w:shd w:fill="auto" w:val="clear"/>
                <w:lang w:val="en-US"/>
              </w:rPr>
              <w:t xml:space="preserve"> </w:t>
            </w:r>
            <w:r>
              <w:rPr>
                <w:rStyle w:val="Hyperlink6"/>
                <w:sz w:val="18"/>
                <w:szCs w:val="18"/>
                <w:shd w:fill="auto" w:val="clear"/>
                <w:lang w:val="en-US"/>
              </w:rPr>
              <w:t>products</w:t>
            </w:r>
            <w:r>
              <w:rPr>
                <w:rStyle w:val="None"/>
                <w:spacing w:val="-6"/>
                <w:sz w:val="18"/>
                <w:szCs w:val="18"/>
                <w:shd w:fill="auto" w:val="clear"/>
                <w:lang w:val="en-US"/>
              </w:rPr>
              <w:t xml:space="preserve"> </w:t>
            </w:r>
            <w:r>
              <w:rPr>
                <w:rStyle w:val="Hyperlink6"/>
                <w:sz w:val="18"/>
                <w:szCs w:val="18"/>
                <w:shd w:fill="auto" w:val="clear"/>
                <w:lang w:val="en-US"/>
              </w:rPr>
              <w:t>and</w:t>
            </w:r>
            <w:r>
              <w:rPr>
                <w:rStyle w:val="None"/>
                <w:spacing w:val="-5"/>
                <w:sz w:val="18"/>
                <w:szCs w:val="18"/>
                <w:shd w:fill="auto" w:val="clear"/>
                <w:lang w:val="en-US"/>
              </w:rPr>
              <w:t xml:space="preserve"> </w:t>
            </w:r>
            <w:r>
              <w:rPr>
                <w:rStyle w:val="Hyperlink6"/>
                <w:sz w:val="18"/>
                <w:szCs w:val="18"/>
                <w:shd w:fill="auto" w:val="clear"/>
                <w:lang w:val="en-US"/>
              </w:rPr>
              <w:t>have</w:t>
            </w:r>
            <w:r>
              <w:rPr>
                <w:rStyle w:val="None"/>
                <w:spacing w:val="-6"/>
                <w:sz w:val="18"/>
                <w:szCs w:val="18"/>
                <w:shd w:fill="auto" w:val="clear"/>
                <w:lang w:val="en-US"/>
              </w:rPr>
              <w:t xml:space="preserve"> </w:t>
            </w:r>
            <w:r>
              <w:rPr>
                <w:rStyle w:val="Hyperlink6"/>
                <w:sz w:val="18"/>
                <w:szCs w:val="18"/>
                <w:shd w:fill="auto" w:val="clear"/>
                <w:lang w:val="en-US"/>
              </w:rPr>
              <w:t>an</w:t>
            </w:r>
            <w:r>
              <w:rPr>
                <w:rStyle w:val="None"/>
                <w:spacing w:val="-5"/>
                <w:sz w:val="18"/>
                <w:szCs w:val="18"/>
                <w:shd w:fill="auto" w:val="clear"/>
                <w:lang w:val="en-US"/>
              </w:rPr>
              <w:t xml:space="preserve"> </w:t>
            </w:r>
            <w:r>
              <w:rPr>
                <w:rStyle w:val="Hyperlink6"/>
                <w:sz w:val="18"/>
                <w:szCs w:val="18"/>
                <w:shd w:fill="auto" w:val="clear"/>
                <w:lang w:val="en-US"/>
              </w:rPr>
              <w:t>adverse</w:t>
            </w:r>
            <w:r>
              <w:rPr>
                <w:rStyle w:val="None"/>
                <w:spacing w:val="-7"/>
                <w:sz w:val="18"/>
                <w:szCs w:val="18"/>
                <w:shd w:fill="auto" w:val="clear"/>
                <w:lang w:val="en-US"/>
              </w:rPr>
              <w:t xml:space="preserve"> </w:t>
            </w:r>
            <w:r>
              <w:rPr>
                <w:rStyle w:val="Hyperlink6"/>
                <w:sz w:val="18"/>
                <w:szCs w:val="18"/>
                <w:shd w:fill="auto" w:val="clear"/>
                <w:lang w:val="en-US"/>
              </w:rPr>
              <w:t>effect</w:t>
            </w:r>
            <w:r>
              <w:rPr>
                <w:rStyle w:val="None"/>
                <w:spacing w:val="-5"/>
                <w:sz w:val="18"/>
                <w:szCs w:val="18"/>
                <w:shd w:fill="auto" w:val="clear"/>
                <w:lang w:val="en-US"/>
              </w:rPr>
              <w:t xml:space="preserve"> </w:t>
            </w:r>
            <w:r>
              <w:rPr>
                <w:rStyle w:val="Hyperlink6"/>
                <w:sz w:val="18"/>
                <w:szCs w:val="18"/>
                <w:shd w:fill="auto" w:val="clear"/>
                <w:lang w:val="en-US"/>
              </w:rPr>
              <w:t>on</w:t>
            </w:r>
            <w:r>
              <w:rPr>
                <w:rStyle w:val="None"/>
                <w:spacing w:val="1"/>
                <w:sz w:val="18"/>
                <w:szCs w:val="18"/>
                <w:shd w:fill="auto" w:val="clear"/>
                <w:lang w:val="en-US"/>
              </w:rPr>
              <w:t xml:space="preserve"> </w:t>
            </w:r>
            <w:r>
              <w:rPr>
                <w:rStyle w:val="None"/>
                <w:spacing w:val="-5"/>
                <w:sz w:val="18"/>
                <w:szCs w:val="18"/>
                <w:shd w:fill="auto" w:val="clear"/>
                <w:lang w:val="en-US"/>
              </w:rPr>
              <w:t>our</w:t>
            </w:r>
          </w:p>
          <w:p>
            <w:pPr>
              <w:pStyle w:val="TableParagraph"/>
              <w:bidi w:val="0"/>
              <w:spacing w:lineRule="exact" w:line="186" w:before="1" w:after="0"/>
              <w:ind w:hanging="0" w:start="57" w:end="0"/>
              <w:jc w:val="both"/>
              <w:rPr/>
            </w:pPr>
            <w:r>
              <w:rPr>
                <w:rStyle w:val="Hyperlink6"/>
                <w:sz w:val="18"/>
                <w:szCs w:val="18"/>
                <w:shd w:fill="auto" w:val="clear"/>
                <w:lang w:val="en-US"/>
              </w:rPr>
              <w:t>business,</w:t>
            </w:r>
            <w:r>
              <w:rPr>
                <w:rStyle w:val="Hyperlink7"/>
                <w:spacing w:val="-2"/>
                <w:sz w:val="18"/>
                <w:szCs w:val="18"/>
                <w:shd w:fill="auto" w:val="clear"/>
                <w:lang w:val="en-US"/>
              </w:rPr>
              <w:t xml:space="preserve"> </w:t>
            </w:r>
            <w:r>
              <w:rPr>
                <w:rStyle w:val="Hyperlink6"/>
                <w:sz w:val="18"/>
                <w:szCs w:val="18"/>
                <w:shd w:fill="auto" w:val="clear"/>
                <w:lang w:val="en-US"/>
              </w:rPr>
              <w:t>results</w:t>
            </w:r>
            <w:r>
              <w:rPr>
                <w:rStyle w:val="Hyperlink3"/>
                <w:spacing w:val="-3"/>
                <w:sz w:val="18"/>
                <w:szCs w:val="18"/>
                <w:shd w:fill="auto" w:val="clear"/>
                <w:lang w:val="en-US"/>
              </w:rPr>
              <w:t xml:space="preserve"> </w:t>
            </w:r>
            <w:r>
              <w:rPr>
                <w:rStyle w:val="Hyperlink6"/>
                <w:sz w:val="18"/>
                <w:szCs w:val="18"/>
                <w:shd w:fill="auto" w:val="clear"/>
                <w:lang w:val="en-US"/>
              </w:rPr>
              <w:t>of</w:t>
            </w:r>
            <w:r>
              <w:rPr>
                <w:rStyle w:val="Hyperlink3"/>
                <w:spacing w:val="-3"/>
                <w:sz w:val="18"/>
                <w:szCs w:val="18"/>
                <w:shd w:fill="auto" w:val="clear"/>
                <w:lang w:val="en-US"/>
              </w:rPr>
              <w:t xml:space="preserve"> </w:t>
            </w:r>
            <w:r>
              <w:rPr>
                <w:rStyle w:val="Hyperlink6"/>
                <w:sz w:val="18"/>
                <w:szCs w:val="18"/>
                <w:shd w:fill="auto" w:val="clear"/>
                <w:lang w:val="en-US"/>
              </w:rPr>
              <w:t>operations</w:t>
            </w:r>
            <w:r>
              <w:rPr>
                <w:rStyle w:val="Hyperlink3"/>
                <w:spacing w:val="-3"/>
                <w:sz w:val="18"/>
                <w:szCs w:val="18"/>
                <w:shd w:fill="auto" w:val="clear"/>
                <w:lang w:val="en-US"/>
              </w:rPr>
              <w:t xml:space="preserve"> </w:t>
            </w:r>
            <w:r>
              <w:rPr>
                <w:rStyle w:val="Hyperlink6"/>
                <w:sz w:val="18"/>
                <w:szCs w:val="18"/>
                <w:shd w:fill="auto" w:val="clear"/>
                <w:lang w:val="en-US"/>
              </w:rPr>
              <w:t>and</w:t>
            </w:r>
            <w:r>
              <w:rPr>
                <w:rStyle w:val="None"/>
                <w:spacing w:val="-1"/>
                <w:sz w:val="18"/>
                <w:szCs w:val="18"/>
                <w:shd w:fill="auto" w:val="clear"/>
                <w:lang w:val="en-US"/>
              </w:rPr>
              <w:t xml:space="preserve"> </w:t>
            </w:r>
            <w:r>
              <w:rPr>
                <w:rStyle w:val="Hyperlink6"/>
                <w:sz w:val="18"/>
                <w:szCs w:val="18"/>
                <w:shd w:fill="auto" w:val="clear"/>
                <w:lang w:val="en-US"/>
              </w:rPr>
              <w:t>financial</w:t>
            </w:r>
            <w:r>
              <w:rPr>
                <w:rStyle w:val="None"/>
                <w:spacing w:val="-1"/>
                <w:sz w:val="18"/>
                <w:szCs w:val="18"/>
                <w:shd w:fill="auto" w:val="clear"/>
                <w:lang w:val="en-US"/>
              </w:rPr>
              <w:t xml:space="preserve"> </w:t>
            </w:r>
            <w:r>
              <w:rPr>
                <w:rStyle w:val="Hyperlink7"/>
                <w:spacing w:val="-2"/>
                <w:sz w:val="18"/>
                <w:szCs w:val="18"/>
                <w:shd w:fill="auto" w:val="clear"/>
                <w:lang w:val="en-US"/>
              </w:rPr>
              <w:t>condition.</w:t>
            </w:r>
          </w:p>
        </w:tc>
      </w:tr>
      <w:tr>
        <w:trPr>
          <w:trHeight w:val="1198" w:hRule="atLeast"/>
        </w:trPr>
        <w:tc>
          <w:tcPr>
            <w:tcW w:w="756" w:type="dxa"/>
            <w:tcBorders>
              <w:top w:val="single" w:sz="4" w:space="0" w:color="000000"/>
              <w:start w:val="single" w:sz="4" w:space="0" w:color="000000"/>
              <w:bottom w:val="single" w:sz="4" w:space="0" w:color="000000"/>
              <w:end w:val="single" w:sz="4" w:space="0" w:color="000000"/>
            </w:tcBorders>
            <w:shd w:color="auto" w:fill="auto" w:val="clear"/>
            <w:tcMar>
              <w:start w:w="91" w:type="dxa"/>
            </w:tcMar>
          </w:tcPr>
          <w:p>
            <w:pPr>
              <w:pStyle w:val="TableParagraph"/>
              <w:spacing w:lineRule="exact" w:line="207"/>
              <w:ind w:hanging="0" w:start="11" w:end="0"/>
              <w:jc w:val="center"/>
              <w:rPr/>
            </w:pPr>
            <w:r>
              <w:rPr>
                <w:rStyle w:val="None"/>
                <w:spacing w:val="-5"/>
                <w:sz w:val="18"/>
                <w:szCs w:val="18"/>
                <w:shd w:fill="auto" w:val="clear"/>
                <w:lang w:val="en-US"/>
              </w:rPr>
              <w:t>4.</w:t>
            </w:r>
          </w:p>
        </w:tc>
        <w:tc>
          <w:tcPr>
            <w:tcW w:w="9342" w:type="dxa"/>
            <w:tcBorders>
              <w:top w:val="single" w:sz="4" w:space="0" w:color="000000"/>
              <w:start w:val="single" w:sz="4" w:space="0" w:color="000000"/>
              <w:bottom w:val="single" w:sz="4" w:space="0" w:color="000000"/>
              <w:end w:val="single" w:sz="4" w:space="0" w:color="000000"/>
            </w:tcBorders>
            <w:shd w:color="auto" w:fill="auto" w:val="clear"/>
            <w:tcMar>
              <w:start w:w="137" w:type="dxa"/>
              <w:end w:w="124" w:type="dxa"/>
            </w:tcMar>
          </w:tcPr>
          <w:p>
            <w:pPr>
              <w:pStyle w:val="TableParagraph"/>
              <w:ind w:hanging="0" w:start="57" w:end="44"/>
              <w:jc w:val="both"/>
              <w:rPr>
                <w:rStyle w:val="None"/>
                <w:sz w:val="18"/>
                <w:szCs w:val="18"/>
                <w:shd w:fill="auto" w:val="clear"/>
              </w:rPr>
            </w:pPr>
            <w:r>
              <w:rPr>
                <w:rStyle w:val="Hyperlink6"/>
                <w:sz w:val="18"/>
                <w:szCs w:val="18"/>
                <w:shd w:fill="auto" w:val="clear"/>
                <w:lang w:val="en-US"/>
              </w:rPr>
              <w:t>A significant portion</w:t>
            </w:r>
            <w:r>
              <w:rPr>
                <w:rStyle w:val="None"/>
                <w:spacing w:val="-1"/>
                <w:sz w:val="18"/>
                <w:szCs w:val="18"/>
                <w:shd w:fill="auto" w:val="clear"/>
                <w:lang w:val="en-US"/>
              </w:rPr>
              <w:t xml:space="preserve"> </w:t>
            </w:r>
            <w:r>
              <w:rPr>
                <w:rStyle w:val="Hyperlink6"/>
                <w:sz w:val="18"/>
                <w:szCs w:val="18"/>
                <w:shd w:fill="auto" w:val="clear"/>
                <w:lang w:val="en-US"/>
              </w:rPr>
              <w:t>of</w:t>
            </w:r>
            <w:r>
              <w:rPr>
                <w:rStyle w:val="Hyperlink7"/>
                <w:spacing w:val="-2"/>
                <w:sz w:val="18"/>
                <w:szCs w:val="18"/>
                <w:shd w:fill="auto" w:val="clear"/>
                <w:lang w:val="en-US"/>
              </w:rPr>
              <w:t xml:space="preserve"> </w:t>
            </w:r>
            <w:r>
              <w:rPr>
                <w:rStyle w:val="Hyperlink6"/>
                <w:sz w:val="18"/>
                <w:szCs w:val="18"/>
                <w:shd w:fill="auto" w:val="clear"/>
                <w:lang w:val="en-US"/>
              </w:rPr>
              <w:t>our</w:t>
            </w:r>
            <w:r>
              <w:rPr>
                <w:rStyle w:val="Hyperlink7"/>
                <w:spacing w:val="-2"/>
                <w:sz w:val="18"/>
                <w:szCs w:val="18"/>
                <w:shd w:fill="auto" w:val="clear"/>
                <w:lang w:val="en-US"/>
              </w:rPr>
              <w:t xml:space="preserve"> </w:t>
            </w:r>
            <w:r>
              <w:rPr>
                <w:rStyle w:val="Hyperlink6"/>
                <w:sz w:val="18"/>
                <w:szCs w:val="18"/>
                <w:shd w:fill="auto" w:val="clear"/>
                <w:lang w:val="en-US"/>
              </w:rPr>
              <w:t>revenue from</w:t>
            </w:r>
            <w:r>
              <w:rPr>
                <w:rStyle w:val="Hyperlink3"/>
                <w:spacing w:val="-3"/>
                <w:sz w:val="18"/>
                <w:szCs w:val="18"/>
                <w:shd w:fill="auto" w:val="clear"/>
                <w:lang w:val="en-US"/>
              </w:rPr>
              <w:t xml:space="preserve"> </w:t>
            </w:r>
            <w:r>
              <w:rPr>
                <w:rStyle w:val="Hyperlink6"/>
                <w:sz w:val="18"/>
                <w:szCs w:val="18"/>
                <w:shd w:fill="auto" w:val="clear"/>
                <w:lang w:val="en-US"/>
              </w:rPr>
              <w:t>operations i.e.</w:t>
            </w:r>
            <w:r>
              <w:rPr>
                <w:rStyle w:val="None"/>
                <w:spacing w:val="-1"/>
                <w:sz w:val="18"/>
                <w:szCs w:val="18"/>
                <w:shd w:fill="auto" w:val="clear"/>
                <w:lang w:val="en-US"/>
              </w:rPr>
              <w:t xml:space="preserve"> </w:t>
            </w:r>
            <w:r>
              <w:rPr>
                <w:rStyle w:val="Hyperlink6"/>
                <w:sz w:val="18"/>
                <w:szCs w:val="18"/>
                <w:shd w:fill="auto" w:val="clear"/>
                <w:lang w:val="en-US"/>
              </w:rPr>
              <w:t>71.73%,</w:t>
            </w:r>
            <w:r>
              <w:rPr>
                <w:rStyle w:val="Hyperlink7"/>
                <w:spacing w:val="-2"/>
                <w:sz w:val="18"/>
                <w:szCs w:val="18"/>
                <w:shd w:fill="auto" w:val="clear"/>
                <w:lang w:val="en-US"/>
              </w:rPr>
              <w:t xml:space="preserve"> </w:t>
            </w:r>
            <w:r>
              <w:rPr>
                <w:rStyle w:val="Hyperlink6"/>
                <w:sz w:val="18"/>
                <w:szCs w:val="18"/>
                <w:shd w:fill="auto" w:val="clear"/>
                <w:lang w:val="en-US"/>
              </w:rPr>
              <w:t>74.79%, 75.17% and 79.08%</w:t>
            </w:r>
            <w:r>
              <w:rPr>
                <w:rStyle w:val="None"/>
                <w:spacing w:val="-1"/>
                <w:sz w:val="18"/>
                <w:szCs w:val="18"/>
                <w:shd w:fill="auto" w:val="clear"/>
                <w:lang w:val="en-US"/>
              </w:rPr>
              <w:t xml:space="preserve"> </w:t>
            </w:r>
            <w:r>
              <w:rPr>
                <w:rStyle w:val="Hyperlink6"/>
                <w:sz w:val="18"/>
                <w:szCs w:val="18"/>
                <w:shd w:fill="auto" w:val="clear"/>
                <w:lang w:val="en-US"/>
              </w:rPr>
              <w:t>of our operating revenue for the three-month period ended June 30, 2025 and Fiscals 2025, 2024 and 2023, respectively is attributable to the power sector (generation, transmission and distribution) industry (“Power Sector”). Any economic cyclicality coupled with reduced demand or negative trend in the Power Sector industry</w:t>
            </w:r>
            <w:r>
              <w:rPr>
                <w:rStyle w:val="None"/>
                <w:spacing w:val="-1"/>
                <w:sz w:val="18"/>
                <w:szCs w:val="18"/>
                <w:shd w:fill="auto" w:val="clear"/>
                <w:lang w:val="en-US"/>
              </w:rPr>
              <w:t xml:space="preserve"> </w:t>
            </w:r>
            <w:r>
              <w:rPr>
                <w:rStyle w:val="Hyperlink6"/>
                <w:sz w:val="18"/>
                <w:szCs w:val="18"/>
                <w:shd w:fill="auto" w:val="clear"/>
                <w:lang w:val="en-US"/>
              </w:rPr>
              <w:t>or other industries that we</w:t>
            </w:r>
            <w:r>
              <w:rPr>
                <w:rStyle w:val="None"/>
                <w:spacing w:val="-1"/>
                <w:sz w:val="18"/>
                <w:szCs w:val="18"/>
                <w:shd w:fill="auto" w:val="clear"/>
                <w:lang w:val="en-US"/>
              </w:rPr>
              <w:t xml:space="preserve"> </w:t>
            </w:r>
            <w:r>
              <w:rPr>
                <w:rStyle w:val="Hyperlink6"/>
                <w:sz w:val="18"/>
                <w:szCs w:val="18"/>
                <w:shd w:fill="auto" w:val="clear"/>
                <w:lang w:val="en-US"/>
              </w:rPr>
              <w:t>operate in, could adversely affect our</w:t>
            </w:r>
            <w:r>
              <w:rPr>
                <w:rStyle w:val="Hyperlink7"/>
                <w:spacing w:val="-2"/>
                <w:sz w:val="18"/>
                <w:szCs w:val="18"/>
                <w:shd w:fill="auto" w:val="clear"/>
                <w:lang w:val="en-US"/>
              </w:rPr>
              <w:t xml:space="preserve"> </w:t>
            </w:r>
            <w:r>
              <w:rPr>
                <w:rStyle w:val="Hyperlink6"/>
                <w:sz w:val="18"/>
                <w:szCs w:val="18"/>
                <w:shd w:fill="auto" w:val="clear"/>
                <w:lang w:val="en-US"/>
              </w:rPr>
              <w:t>business, results</w:t>
            </w:r>
          </w:p>
          <w:p>
            <w:pPr>
              <w:pStyle w:val="TableParagraph"/>
              <w:bidi w:val="0"/>
              <w:spacing w:lineRule="exact" w:line="186"/>
              <w:ind w:hanging="0" w:start="57" w:end="0"/>
              <w:jc w:val="both"/>
              <w:rPr/>
            </w:pPr>
            <w:r>
              <w:rPr>
                <w:rStyle w:val="Hyperlink6"/>
                <w:sz w:val="18"/>
                <w:szCs w:val="18"/>
                <w:shd w:fill="auto" w:val="clear"/>
                <w:lang w:val="en-US"/>
              </w:rPr>
              <w:t>of</w:t>
            </w:r>
            <w:r>
              <w:rPr>
                <w:rStyle w:val="None"/>
                <w:spacing w:val="-1"/>
                <w:sz w:val="18"/>
                <w:szCs w:val="18"/>
                <w:shd w:fill="auto" w:val="clear"/>
                <w:lang w:val="en-US"/>
              </w:rPr>
              <w:t xml:space="preserve"> </w:t>
            </w:r>
            <w:r>
              <w:rPr>
                <w:rStyle w:val="Hyperlink6"/>
                <w:sz w:val="18"/>
                <w:szCs w:val="18"/>
                <w:shd w:fill="auto" w:val="clear"/>
                <w:lang w:val="en-US"/>
              </w:rPr>
              <w:t>operations</w:t>
            </w:r>
            <w:r>
              <w:rPr>
                <w:rStyle w:val="None"/>
                <w:spacing w:val="-1"/>
                <w:sz w:val="18"/>
                <w:szCs w:val="18"/>
                <w:shd w:fill="auto" w:val="clear"/>
                <w:lang w:val="en-US"/>
              </w:rPr>
              <w:t xml:space="preserve"> </w:t>
            </w:r>
            <w:r>
              <w:rPr>
                <w:rStyle w:val="Hyperlink6"/>
                <w:sz w:val="18"/>
                <w:szCs w:val="18"/>
                <w:shd w:fill="auto" w:val="clear"/>
                <w:lang w:val="en-US"/>
              </w:rPr>
              <w:t>and</w:t>
            </w:r>
            <w:r>
              <w:rPr>
                <w:rStyle w:val="Hyperlink7"/>
                <w:spacing w:val="-2"/>
                <w:sz w:val="18"/>
                <w:szCs w:val="18"/>
                <w:shd w:fill="auto" w:val="clear"/>
                <w:lang w:val="en-US"/>
              </w:rPr>
              <w:t xml:space="preserve"> </w:t>
            </w:r>
            <w:r>
              <w:rPr>
                <w:rStyle w:val="Hyperlink6"/>
                <w:sz w:val="18"/>
                <w:szCs w:val="18"/>
                <w:shd w:fill="auto" w:val="clear"/>
                <w:lang w:val="en-US"/>
              </w:rPr>
              <w:t xml:space="preserve">financial </w:t>
            </w:r>
            <w:r>
              <w:rPr>
                <w:rStyle w:val="Hyperlink7"/>
                <w:spacing w:val="-2"/>
                <w:sz w:val="18"/>
                <w:szCs w:val="18"/>
                <w:shd w:fill="auto" w:val="clear"/>
                <w:lang w:val="en-US"/>
              </w:rPr>
              <w:t>condition.</w:t>
            </w:r>
          </w:p>
        </w:tc>
      </w:tr>
      <w:tr>
        <w:trPr>
          <w:trHeight w:val="834" w:hRule="atLeast"/>
        </w:trPr>
        <w:tc>
          <w:tcPr>
            <w:tcW w:w="756" w:type="dxa"/>
            <w:tcBorders>
              <w:top w:val="single" w:sz="4" w:space="0" w:color="000000"/>
              <w:start w:val="single" w:sz="4" w:space="0" w:color="000000"/>
              <w:bottom w:val="single" w:sz="4" w:space="0" w:color="000000"/>
              <w:end w:val="single" w:sz="4" w:space="0" w:color="000000"/>
            </w:tcBorders>
            <w:shd w:color="auto" w:fill="auto" w:val="clear"/>
            <w:tcMar>
              <w:start w:w="91" w:type="dxa"/>
            </w:tcMar>
          </w:tcPr>
          <w:p>
            <w:pPr>
              <w:pStyle w:val="TableParagraph"/>
              <w:spacing w:lineRule="exact" w:line="207"/>
              <w:ind w:hanging="0" w:start="11" w:end="0"/>
              <w:jc w:val="center"/>
              <w:rPr/>
            </w:pPr>
            <w:r>
              <w:rPr>
                <w:rStyle w:val="None"/>
                <w:spacing w:val="-5"/>
                <w:sz w:val="18"/>
                <w:szCs w:val="18"/>
                <w:shd w:fill="auto" w:val="clear"/>
                <w:lang w:val="en-US"/>
              </w:rPr>
              <w:t>5.</w:t>
            </w:r>
          </w:p>
        </w:tc>
        <w:tc>
          <w:tcPr>
            <w:tcW w:w="9342"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rStyle w:val="None"/>
                <w:sz w:val="18"/>
                <w:szCs w:val="18"/>
                <w:shd w:fill="auto" w:val="clear"/>
              </w:rPr>
            </w:pPr>
            <w:r>
              <w:rPr>
                <w:rStyle w:val="Hyperlink6"/>
                <w:sz w:val="18"/>
                <w:szCs w:val="18"/>
                <w:shd w:fill="auto" w:val="clear"/>
                <w:lang w:val="en-US"/>
              </w:rPr>
              <w:t>We</w:t>
            </w:r>
            <w:r>
              <w:rPr>
                <w:rStyle w:val="None"/>
                <w:spacing w:val="16"/>
                <w:sz w:val="18"/>
                <w:szCs w:val="18"/>
                <w:shd w:fill="auto" w:val="clear"/>
                <w:lang w:val="en-US"/>
              </w:rPr>
              <w:t xml:space="preserve"> </w:t>
            </w:r>
            <w:r>
              <w:rPr>
                <w:rStyle w:val="Hyperlink6"/>
                <w:sz w:val="18"/>
                <w:szCs w:val="18"/>
                <w:shd w:fill="auto" w:val="clear"/>
                <w:lang w:val="en-US"/>
              </w:rPr>
              <w:t>derive</w:t>
            </w:r>
            <w:r>
              <w:rPr>
                <w:rStyle w:val="None"/>
                <w:spacing w:val="15"/>
                <w:sz w:val="18"/>
                <w:szCs w:val="18"/>
                <w:shd w:fill="auto" w:val="clear"/>
                <w:lang w:val="en-US"/>
              </w:rPr>
              <w:t xml:space="preserve"> </w:t>
            </w:r>
            <w:r>
              <w:rPr>
                <w:rStyle w:val="Hyperlink6"/>
                <w:sz w:val="18"/>
                <w:szCs w:val="18"/>
                <w:shd w:fill="auto" w:val="clear"/>
                <w:lang w:val="en-US"/>
              </w:rPr>
              <w:t>a</w:t>
            </w:r>
            <w:r>
              <w:rPr>
                <w:rStyle w:val="None"/>
                <w:spacing w:val="16"/>
                <w:sz w:val="18"/>
                <w:szCs w:val="18"/>
                <w:shd w:fill="auto" w:val="clear"/>
                <w:lang w:val="en-US"/>
              </w:rPr>
              <w:t xml:space="preserve"> </w:t>
            </w:r>
            <w:r>
              <w:rPr>
                <w:rStyle w:val="Hyperlink6"/>
                <w:sz w:val="18"/>
                <w:szCs w:val="18"/>
                <w:shd w:fill="auto" w:val="clear"/>
                <w:lang w:val="en-US"/>
              </w:rPr>
              <w:t>substantial</w:t>
            </w:r>
            <w:r>
              <w:rPr>
                <w:rStyle w:val="None"/>
                <w:spacing w:val="14"/>
                <w:sz w:val="18"/>
                <w:szCs w:val="18"/>
                <w:shd w:fill="auto" w:val="clear"/>
                <w:lang w:val="en-US"/>
              </w:rPr>
              <w:t xml:space="preserve"> </w:t>
            </w:r>
            <w:r>
              <w:rPr>
                <w:rStyle w:val="Hyperlink6"/>
                <w:sz w:val="18"/>
                <w:szCs w:val="18"/>
                <w:shd w:fill="auto" w:val="clear"/>
                <w:lang w:val="en-US"/>
              </w:rPr>
              <w:t>portion</w:t>
            </w:r>
            <w:r>
              <w:rPr>
                <w:rStyle w:val="None"/>
                <w:spacing w:val="15"/>
                <w:sz w:val="18"/>
                <w:szCs w:val="18"/>
                <w:shd w:fill="auto" w:val="clear"/>
                <w:lang w:val="en-US"/>
              </w:rPr>
              <w:t xml:space="preserve"> </w:t>
            </w:r>
            <w:r>
              <w:rPr>
                <w:rStyle w:val="Hyperlink6"/>
                <w:sz w:val="18"/>
                <w:szCs w:val="18"/>
                <w:shd w:fill="auto" w:val="clear"/>
                <w:lang w:val="en-US"/>
              </w:rPr>
              <w:t>of</w:t>
            </w:r>
            <w:r>
              <w:rPr>
                <w:rStyle w:val="None"/>
                <w:spacing w:val="16"/>
                <w:sz w:val="18"/>
                <w:szCs w:val="18"/>
                <w:shd w:fill="auto" w:val="clear"/>
                <w:lang w:val="en-US"/>
              </w:rPr>
              <w:t xml:space="preserve"> </w:t>
            </w:r>
            <w:r>
              <w:rPr>
                <w:rStyle w:val="Hyperlink6"/>
                <w:sz w:val="18"/>
                <w:szCs w:val="18"/>
                <w:shd w:fill="auto" w:val="clear"/>
                <w:lang w:val="en-US"/>
              </w:rPr>
              <w:t>our</w:t>
            </w:r>
            <w:r>
              <w:rPr>
                <w:rStyle w:val="None"/>
                <w:spacing w:val="17"/>
                <w:sz w:val="18"/>
                <w:szCs w:val="18"/>
                <w:shd w:fill="auto" w:val="clear"/>
                <w:lang w:val="en-US"/>
              </w:rPr>
              <w:t xml:space="preserve"> </w:t>
            </w:r>
            <w:r>
              <w:rPr>
                <w:rStyle w:val="Hyperlink6"/>
                <w:sz w:val="18"/>
                <w:szCs w:val="18"/>
                <w:shd w:fill="auto" w:val="clear"/>
                <w:lang w:val="en-US"/>
              </w:rPr>
              <w:t>revenue</w:t>
            </w:r>
            <w:r>
              <w:rPr>
                <w:rStyle w:val="None"/>
                <w:spacing w:val="15"/>
                <w:sz w:val="18"/>
                <w:szCs w:val="18"/>
                <w:shd w:fill="auto" w:val="clear"/>
                <w:lang w:val="en-US"/>
              </w:rPr>
              <w:t xml:space="preserve"> </w:t>
            </w:r>
            <w:r>
              <w:rPr>
                <w:rStyle w:val="Hyperlink6"/>
                <w:sz w:val="18"/>
                <w:szCs w:val="18"/>
                <w:shd w:fill="auto" w:val="clear"/>
                <w:lang w:val="en-US"/>
              </w:rPr>
              <w:t>(more</w:t>
            </w:r>
            <w:r>
              <w:rPr>
                <w:rStyle w:val="None"/>
                <w:spacing w:val="15"/>
                <w:sz w:val="18"/>
                <w:szCs w:val="18"/>
                <w:shd w:fill="auto" w:val="clear"/>
                <w:lang w:val="en-US"/>
              </w:rPr>
              <w:t xml:space="preserve"> </w:t>
            </w:r>
            <w:r>
              <w:rPr>
                <w:rStyle w:val="Hyperlink6"/>
                <w:sz w:val="18"/>
                <w:szCs w:val="18"/>
                <w:shd w:fill="auto" w:val="clear"/>
                <w:lang w:val="en-US"/>
              </w:rPr>
              <w:t>than</w:t>
            </w:r>
            <w:r>
              <w:rPr>
                <w:rStyle w:val="None"/>
                <w:spacing w:val="15"/>
                <w:sz w:val="18"/>
                <w:szCs w:val="18"/>
                <w:shd w:fill="auto" w:val="clear"/>
                <w:lang w:val="en-US"/>
              </w:rPr>
              <w:t xml:space="preserve"> </w:t>
            </w:r>
            <w:r>
              <w:rPr>
                <w:rStyle w:val="Hyperlink6"/>
                <w:sz w:val="18"/>
                <w:szCs w:val="18"/>
                <w:shd w:fill="auto" w:val="clear"/>
                <w:lang w:val="en-US"/>
              </w:rPr>
              <w:t>70%</w:t>
            </w:r>
            <w:r>
              <w:rPr>
                <w:rStyle w:val="None"/>
                <w:spacing w:val="17"/>
                <w:sz w:val="18"/>
                <w:szCs w:val="18"/>
                <w:shd w:fill="auto" w:val="clear"/>
                <w:lang w:val="en-US"/>
              </w:rPr>
              <w:t xml:space="preserve"> </w:t>
            </w:r>
            <w:r>
              <w:rPr>
                <w:rStyle w:val="Hyperlink6"/>
                <w:sz w:val="18"/>
                <w:szCs w:val="18"/>
                <w:shd w:fill="auto" w:val="clear"/>
                <w:lang w:val="en-US"/>
              </w:rPr>
              <w:t>in</w:t>
            </w:r>
            <w:r>
              <w:rPr>
                <w:rStyle w:val="None"/>
                <w:spacing w:val="18"/>
                <w:sz w:val="18"/>
                <w:szCs w:val="18"/>
                <w:shd w:fill="auto" w:val="clear"/>
                <w:lang w:val="en-US"/>
              </w:rPr>
              <w:t xml:space="preserve"> </w:t>
            </w:r>
            <w:r>
              <w:rPr>
                <w:rStyle w:val="Hyperlink6"/>
                <w:sz w:val="18"/>
                <w:szCs w:val="18"/>
                <w:shd w:fill="auto" w:val="clear"/>
                <w:lang w:val="en-US"/>
              </w:rPr>
              <w:t>each</w:t>
            </w:r>
            <w:r>
              <w:rPr>
                <w:rStyle w:val="None"/>
                <w:spacing w:val="17"/>
                <w:sz w:val="18"/>
                <w:szCs w:val="18"/>
                <w:shd w:fill="auto" w:val="clear"/>
                <w:lang w:val="en-US"/>
              </w:rPr>
              <w:t xml:space="preserve"> </w:t>
            </w:r>
            <w:r>
              <w:rPr>
                <w:rStyle w:val="Hyperlink6"/>
                <w:sz w:val="18"/>
                <w:szCs w:val="18"/>
                <w:shd w:fill="auto" w:val="clear"/>
                <w:lang w:val="en-US"/>
              </w:rPr>
              <w:t>of</w:t>
            </w:r>
            <w:r>
              <w:rPr>
                <w:rStyle w:val="None"/>
                <w:spacing w:val="14"/>
                <w:sz w:val="18"/>
                <w:szCs w:val="18"/>
                <w:shd w:fill="auto" w:val="clear"/>
                <w:lang w:val="en-US"/>
              </w:rPr>
              <w:t xml:space="preserve"> </w:t>
            </w:r>
            <w:r>
              <w:rPr>
                <w:rStyle w:val="Hyperlink6"/>
                <w:sz w:val="18"/>
                <w:szCs w:val="18"/>
                <w:shd w:fill="auto" w:val="clear"/>
                <w:lang w:val="en-US"/>
              </w:rPr>
              <w:t>the</w:t>
            </w:r>
            <w:r>
              <w:rPr>
                <w:rStyle w:val="None"/>
                <w:spacing w:val="15"/>
                <w:sz w:val="18"/>
                <w:szCs w:val="18"/>
                <w:shd w:fill="auto" w:val="clear"/>
                <w:lang w:val="en-US"/>
              </w:rPr>
              <w:t xml:space="preserve"> </w:t>
            </w:r>
            <w:r>
              <w:rPr>
                <w:rStyle w:val="Hyperlink6"/>
                <w:sz w:val="18"/>
                <w:szCs w:val="18"/>
                <w:shd w:fill="auto" w:val="clear"/>
                <w:lang w:val="en-US"/>
              </w:rPr>
              <w:t>three-month</w:t>
            </w:r>
            <w:r>
              <w:rPr>
                <w:rStyle w:val="None"/>
                <w:spacing w:val="17"/>
                <w:sz w:val="18"/>
                <w:szCs w:val="18"/>
                <w:shd w:fill="auto" w:val="clear"/>
                <w:lang w:val="en-US"/>
              </w:rPr>
              <w:t xml:space="preserve"> </w:t>
            </w:r>
            <w:r>
              <w:rPr>
                <w:rStyle w:val="Hyperlink6"/>
                <w:sz w:val="18"/>
                <w:szCs w:val="18"/>
                <w:shd w:fill="auto" w:val="clear"/>
                <w:lang w:val="en-US"/>
              </w:rPr>
              <w:t>period</w:t>
            </w:r>
            <w:r>
              <w:rPr>
                <w:rStyle w:val="None"/>
                <w:spacing w:val="16"/>
                <w:sz w:val="18"/>
                <w:szCs w:val="18"/>
                <w:shd w:fill="auto" w:val="clear"/>
                <w:lang w:val="en-US"/>
              </w:rPr>
              <w:t xml:space="preserve"> </w:t>
            </w:r>
            <w:r>
              <w:rPr>
                <w:rStyle w:val="Hyperlink6"/>
                <w:sz w:val="18"/>
                <w:szCs w:val="18"/>
                <w:shd w:fill="auto" w:val="clear"/>
                <w:lang w:val="en-US"/>
              </w:rPr>
              <w:t>ended</w:t>
            </w:r>
            <w:r>
              <w:rPr>
                <w:rStyle w:val="None"/>
                <w:spacing w:val="17"/>
                <w:sz w:val="18"/>
                <w:szCs w:val="18"/>
                <w:shd w:fill="auto" w:val="clear"/>
                <w:lang w:val="en-US"/>
              </w:rPr>
              <w:t xml:space="preserve"> </w:t>
            </w:r>
            <w:r>
              <w:rPr>
                <w:rStyle w:val="Hyperlink6"/>
                <w:sz w:val="18"/>
                <w:szCs w:val="18"/>
                <w:shd w:fill="auto" w:val="clear"/>
                <w:lang w:val="en-US"/>
              </w:rPr>
              <w:t>June</w:t>
            </w:r>
            <w:r>
              <w:rPr>
                <w:rStyle w:val="None"/>
                <w:spacing w:val="14"/>
                <w:sz w:val="18"/>
                <w:szCs w:val="18"/>
                <w:shd w:fill="auto" w:val="clear"/>
                <w:lang w:val="en-US"/>
              </w:rPr>
              <w:t xml:space="preserve"> </w:t>
            </w:r>
            <w:r>
              <w:rPr>
                <w:rStyle w:val="Hyperlink6"/>
                <w:sz w:val="18"/>
                <w:szCs w:val="18"/>
                <w:shd w:fill="auto" w:val="clear"/>
                <w:lang w:val="en-US"/>
              </w:rPr>
              <w:t>30,</w:t>
            </w:r>
            <w:r>
              <w:rPr>
                <w:rStyle w:val="None"/>
                <w:spacing w:val="14"/>
                <w:sz w:val="18"/>
                <w:szCs w:val="18"/>
                <w:shd w:fill="auto" w:val="clear"/>
                <w:lang w:val="en-US"/>
              </w:rPr>
              <w:t xml:space="preserve"> </w:t>
            </w:r>
            <w:r>
              <w:rPr>
                <w:rStyle w:val="Hyperlink6"/>
                <w:sz w:val="18"/>
                <w:szCs w:val="18"/>
                <w:shd w:fill="auto" w:val="clear"/>
                <w:lang w:val="en-US"/>
              </w:rPr>
              <w:t>2025,</w:t>
            </w:r>
            <w:r>
              <w:rPr>
                <w:rStyle w:val="None"/>
                <w:spacing w:val="17"/>
                <w:sz w:val="18"/>
                <w:szCs w:val="18"/>
                <w:shd w:fill="auto" w:val="clear"/>
                <w:lang w:val="en-US"/>
              </w:rPr>
              <w:t xml:space="preserve"> </w:t>
            </w:r>
            <w:r>
              <w:rPr>
                <w:rStyle w:val="None"/>
                <w:spacing w:val="-5"/>
                <w:sz w:val="18"/>
                <w:szCs w:val="18"/>
                <w:shd w:fill="auto" w:val="clear"/>
                <w:lang w:val="en-US"/>
              </w:rPr>
              <w:t>and</w:t>
            </w:r>
          </w:p>
          <w:p>
            <w:pPr>
              <w:pStyle w:val="TableParagraph"/>
              <w:bidi w:val="0"/>
              <w:spacing w:lineRule="exact" w:line="206"/>
              <w:ind w:hanging="0" w:start="57" w:end="0"/>
              <w:jc w:val="start"/>
              <w:rPr/>
            </w:pPr>
            <w:r>
              <w:rPr>
                <w:rStyle w:val="Hyperlink6"/>
                <w:sz w:val="18"/>
                <w:szCs w:val="18"/>
                <w:shd w:fill="auto" w:val="clear"/>
                <w:lang w:val="en-US"/>
              </w:rPr>
              <w:t>Fiscals</w:t>
            </w:r>
            <w:r>
              <w:rPr>
                <w:rStyle w:val="Hyperlink3"/>
                <w:spacing w:val="-3"/>
                <w:sz w:val="18"/>
                <w:szCs w:val="18"/>
                <w:shd w:fill="auto" w:val="clear"/>
                <w:lang w:val="en-US"/>
              </w:rPr>
              <w:t xml:space="preserve"> </w:t>
            </w:r>
            <w:r>
              <w:rPr>
                <w:rStyle w:val="Hyperlink6"/>
                <w:sz w:val="18"/>
                <w:szCs w:val="18"/>
                <w:shd w:fill="auto" w:val="clear"/>
                <w:lang w:val="en-US"/>
              </w:rPr>
              <w:t>2025,</w:t>
            </w:r>
            <w:r>
              <w:rPr>
                <w:rStyle w:val="None"/>
                <w:spacing w:val="-4"/>
                <w:sz w:val="18"/>
                <w:szCs w:val="18"/>
                <w:shd w:fill="auto" w:val="clear"/>
                <w:lang w:val="en-US"/>
              </w:rPr>
              <w:t xml:space="preserve"> </w:t>
            </w:r>
            <w:r>
              <w:rPr>
                <w:rStyle w:val="Hyperlink6"/>
                <w:sz w:val="18"/>
                <w:szCs w:val="18"/>
                <w:shd w:fill="auto" w:val="clear"/>
                <w:lang w:val="en-US"/>
              </w:rPr>
              <w:t>2024</w:t>
            </w:r>
            <w:r>
              <w:rPr>
                <w:rStyle w:val="None"/>
                <w:spacing w:val="-1"/>
                <w:sz w:val="18"/>
                <w:szCs w:val="18"/>
                <w:shd w:fill="auto" w:val="clear"/>
                <w:lang w:val="en-US"/>
              </w:rPr>
              <w:t xml:space="preserve"> </w:t>
            </w:r>
            <w:r>
              <w:rPr>
                <w:rStyle w:val="Hyperlink6"/>
                <w:sz w:val="18"/>
                <w:szCs w:val="18"/>
                <w:shd w:fill="auto" w:val="clear"/>
                <w:lang w:val="en-US"/>
              </w:rPr>
              <w:t>and</w:t>
            </w:r>
            <w:r>
              <w:rPr>
                <w:rStyle w:val="None"/>
                <w:spacing w:val="-1"/>
                <w:sz w:val="18"/>
                <w:szCs w:val="18"/>
                <w:shd w:fill="auto" w:val="clear"/>
                <w:lang w:val="en-US"/>
              </w:rPr>
              <w:t xml:space="preserve"> </w:t>
            </w:r>
            <w:r>
              <w:rPr>
                <w:rStyle w:val="Hyperlink6"/>
                <w:sz w:val="18"/>
                <w:szCs w:val="18"/>
                <w:shd w:fill="auto" w:val="clear"/>
                <w:lang w:val="en-US"/>
              </w:rPr>
              <w:t>2023)</w:t>
            </w:r>
            <w:r>
              <w:rPr>
                <w:rStyle w:val="Hyperlink7"/>
                <w:spacing w:val="-2"/>
                <w:sz w:val="18"/>
                <w:szCs w:val="18"/>
                <w:shd w:fill="auto" w:val="clear"/>
                <w:lang w:val="en-US"/>
              </w:rPr>
              <w:t xml:space="preserve"> </w:t>
            </w:r>
            <w:r>
              <w:rPr>
                <w:rStyle w:val="Hyperlink6"/>
                <w:sz w:val="18"/>
                <w:szCs w:val="18"/>
                <w:shd w:fill="auto" w:val="clear"/>
                <w:lang w:val="en-US"/>
              </w:rPr>
              <w:t>from</w:t>
            </w:r>
            <w:r>
              <w:rPr>
                <w:rStyle w:val="Hyperlink3"/>
                <w:spacing w:val="-3"/>
                <w:sz w:val="18"/>
                <w:szCs w:val="18"/>
                <w:shd w:fill="auto" w:val="clear"/>
                <w:lang w:val="en-US"/>
              </w:rPr>
              <w:t xml:space="preserve"> </w:t>
            </w:r>
            <w:r>
              <w:rPr>
                <w:rStyle w:val="Hyperlink6"/>
                <w:sz w:val="18"/>
                <w:szCs w:val="18"/>
                <w:shd w:fill="auto" w:val="clear"/>
                <w:lang w:val="en-US"/>
              </w:rPr>
              <w:t>the</w:t>
            </w:r>
            <w:r>
              <w:rPr>
                <w:rStyle w:val="Hyperlink3"/>
                <w:spacing w:val="-3"/>
                <w:sz w:val="18"/>
                <w:szCs w:val="18"/>
                <w:shd w:fill="auto" w:val="clear"/>
                <w:lang w:val="en-US"/>
              </w:rPr>
              <w:t xml:space="preserve"> </w:t>
            </w:r>
            <w:r>
              <w:rPr>
                <w:rStyle w:val="Hyperlink6"/>
                <w:sz w:val="18"/>
                <w:szCs w:val="18"/>
                <w:shd w:fill="auto" w:val="clear"/>
                <w:lang w:val="en-US"/>
              </w:rPr>
              <w:t>sale</w:t>
            </w:r>
            <w:r>
              <w:rPr>
                <w:rStyle w:val="Hyperlink7"/>
                <w:spacing w:val="-2"/>
                <w:sz w:val="18"/>
                <w:szCs w:val="18"/>
                <w:shd w:fill="auto" w:val="clear"/>
                <w:lang w:val="en-US"/>
              </w:rPr>
              <w:t xml:space="preserve"> </w:t>
            </w:r>
            <w:r>
              <w:rPr>
                <w:rStyle w:val="Hyperlink6"/>
                <w:sz w:val="18"/>
                <w:szCs w:val="18"/>
                <w:shd w:fill="auto" w:val="clear"/>
                <w:lang w:val="en-US"/>
              </w:rPr>
              <w:t>of</w:t>
            </w:r>
            <w:r>
              <w:rPr>
                <w:rStyle w:val="Hyperlink7"/>
                <w:spacing w:val="-2"/>
                <w:sz w:val="18"/>
                <w:szCs w:val="18"/>
                <w:shd w:fill="auto" w:val="clear"/>
                <w:lang w:val="en-US"/>
              </w:rPr>
              <w:t xml:space="preserve"> </w:t>
            </w:r>
            <w:r>
              <w:rPr>
                <w:rStyle w:val="Hyperlink6"/>
                <w:sz w:val="18"/>
                <w:szCs w:val="18"/>
                <w:shd w:fill="auto" w:val="clear"/>
                <w:lang w:val="en-US"/>
              </w:rPr>
              <w:t>specialized</w:t>
            </w:r>
            <w:r>
              <w:rPr>
                <w:rStyle w:val="None"/>
                <w:spacing w:val="-1"/>
                <w:sz w:val="18"/>
                <w:szCs w:val="18"/>
                <w:shd w:fill="auto" w:val="clear"/>
                <w:lang w:val="en-US"/>
              </w:rPr>
              <w:t xml:space="preserve"> </w:t>
            </w:r>
            <w:r>
              <w:rPr>
                <w:rStyle w:val="Hyperlink6"/>
                <w:sz w:val="18"/>
                <w:szCs w:val="18"/>
                <w:shd w:fill="auto" w:val="clear"/>
                <w:lang w:val="en-US"/>
              </w:rPr>
              <w:t>magnet</w:t>
            </w:r>
            <w:r>
              <w:rPr>
                <w:rStyle w:val="None"/>
                <w:spacing w:val="-4"/>
                <w:sz w:val="18"/>
                <w:szCs w:val="18"/>
                <w:shd w:fill="auto" w:val="clear"/>
                <w:lang w:val="en-US"/>
              </w:rPr>
              <w:t xml:space="preserve"> </w:t>
            </w:r>
            <w:r>
              <w:rPr>
                <w:rStyle w:val="Hyperlink6"/>
                <w:sz w:val="18"/>
                <w:szCs w:val="18"/>
                <w:shd w:fill="auto" w:val="clear"/>
                <w:lang w:val="en-US"/>
              </w:rPr>
              <w:t>winding</w:t>
            </w:r>
            <w:r>
              <w:rPr>
                <w:rStyle w:val="None"/>
                <w:spacing w:val="-1"/>
                <w:sz w:val="18"/>
                <w:szCs w:val="18"/>
                <w:shd w:fill="auto" w:val="clear"/>
                <w:lang w:val="en-US"/>
              </w:rPr>
              <w:t xml:space="preserve"> </w:t>
            </w:r>
            <w:r>
              <w:rPr>
                <w:rStyle w:val="Hyperlink6"/>
                <w:sz w:val="18"/>
                <w:szCs w:val="18"/>
                <w:shd w:fill="auto" w:val="clear"/>
                <w:lang w:val="en-US"/>
              </w:rPr>
              <w:t>wires.</w:t>
            </w:r>
            <w:r>
              <w:rPr>
                <w:rStyle w:val="None"/>
                <w:spacing w:val="-4"/>
                <w:sz w:val="18"/>
                <w:szCs w:val="18"/>
                <w:shd w:fill="auto" w:val="clear"/>
                <w:lang w:val="en-US"/>
              </w:rPr>
              <w:t xml:space="preserve"> </w:t>
            </w:r>
            <w:r>
              <w:rPr>
                <w:rStyle w:val="Hyperlink6"/>
                <w:sz w:val="18"/>
                <w:szCs w:val="18"/>
                <w:shd w:fill="auto" w:val="clear"/>
                <w:lang w:val="en-US"/>
              </w:rPr>
              <w:t>Any</w:t>
            </w:r>
            <w:r>
              <w:rPr>
                <w:rStyle w:val="Hyperlink3"/>
                <w:spacing w:val="-3"/>
                <w:sz w:val="18"/>
                <w:szCs w:val="18"/>
                <w:shd w:fill="auto" w:val="clear"/>
                <w:lang w:val="en-US"/>
              </w:rPr>
              <w:t xml:space="preserve"> </w:t>
            </w:r>
            <w:r>
              <w:rPr>
                <w:rStyle w:val="Hyperlink6"/>
                <w:sz w:val="18"/>
                <w:szCs w:val="18"/>
                <w:shd w:fill="auto" w:val="clear"/>
                <w:lang w:val="en-US"/>
              </w:rPr>
              <w:t>reduction</w:t>
            </w:r>
            <w:r>
              <w:rPr>
                <w:rStyle w:val="Hyperlink3"/>
                <w:spacing w:val="-3"/>
                <w:sz w:val="18"/>
                <w:szCs w:val="18"/>
                <w:shd w:fill="auto" w:val="clear"/>
                <w:lang w:val="en-US"/>
              </w:rPr>
              <w:t xml:space="preserve"> </w:t>
            </w:r>
            <w:r>
              <w:rPr>
                <w:rStyle w:val="Hyperlink6"/>
                <w:sz w:val="18"/>
                <w:szCs w:val="18"/>
                <w:shd w:fill="auto" w:val="clear"/>
                <w:lang w:val="en-US"/>
              </w:rPr>
              <w:t>in</w:t>
            </w:r>
            <w:r>
              <w:rPr>
                <w:rStyle w:val="None"/>
                <w:spacing w:val="-5"/>
                <w:sz w:val="18"/>
                <w:szCs w:val="18"/>
                <w:shd w:fill="auto" w:val="clear"/>
                <w:lang w:val="en-US"/>
              </w:rPr>
              <w:t xml:space="preserve"> </w:t>
            </w:r>
            <w:r>
              <w:rPr>
                <w:rStyle w:val="Hyperlink6"/>
                <w:sz w:val="18"/>
                <w:szCs w:val="18"/>
                <w:shd w:fill="auto" w:val="clear"/>
                <w:lang w:val="en-US"/>
              </w:rPr>
              <w:t>demand</w:t>
            </w:r>
            <w:r>
              <w:rPr>
                <w:rStyle w:val="None"/>
                <w:spacing w:val="-1"/>
                <w:sz w:val="18"/>
                <w:szCs w:val="18"/>
                <w:shd w:fill="auto" w:val="clear"/>
                <w:lang w:val="en-US"/>
              </w:rPr>
              <w:t xml:space="preserve"> </w:t>
            </w:r>
            <w:r>
              <w:rPr>
                <w:rStyle w:val="Hyperlink6"/>
                <w:sz w:val="18"/>
                <w:szCs w:val="18"/>
                <w:shd w:fill="auto" w:val="clear"/>
                <w:lang w:val="en-US"/>
              </w:rPr>
              <w:t>for</w:t>
            </w:r>
            <w:r>
              <w:rPr>
                <w:rStyle w:val="None"/>
                <w:spacing w:val="-4"/>
                <w:sz w:val="18"/>
                <w:szCs w:val="18"/>
                <w:shd w:fill="auto" w:val="clear"/>
                <w:lang w:val="en-US"/>
              </w:rPr>
              <w:t xml:space="preserve"> </w:t>
            </w:r>
            <w:r>
              <w:rPr>
                <w:rStyle w:val="Hyperlink6"/>
                <w:sz w:val="18"/>
                <w:szCs w:val="18"/>
                <w:shd w:fill="auto" w:val="clear"/>
                <w:lang w:val="en-US"/>
              </w:rPr>
              <w:t>our</w:t>
            </w:r>
            <w:r>
              <w:rPr>
                <w:rStyle w:val="None"/>
                <w:spacing w:val="-4"/>
                <w:sz w:val="18"/>
                <w:szCs w:val="18"/>
                <w:shd w:fill="auto" w:val="clear"/>
                <w:lang w:val="en-US"/>
              </w:rPr>
              <w:t xml:space="preserve"> </w:t>
            </w:r>
            <w:r>
              <w:rPr>
                <w:rStyle w:val="Hyperlink6"/>
                <w:sz w:val="18"/>
                <w:szCs w:val="18"/>
                <w:shd w:fill="auto" w:val="clear"/>
                <w:lang w:val="en-US"/>
              </w:rPr>
              <w:t>key</w:t>
            </w:r>
            <w:r>
              <w:rPr>
                <w:rStyle w:val="Hyperlink3"/>
                <w:spacing w:val="-3"/>
                <w:sz w:val="18"/>
                <w:szCs w:val="18"/>
                <w:shd w:fill="auto" w:val="clear"/>
                <w:lang w:val="en-US"/>
              </w:rPr>
              <w:t xml:space="preserve"> </w:t>
            </w:r>
            <w:r>
              <w:rPr>
                <w:rStyle w:val="Hyperlink6"/>
                <w:sz w:val="18"/>
                <w:szCs w:val="18"/>
                <w:shd w:fill="auto" w:val="clear"/>
                <w:lang w:val="en-US"/>
              </w:rPr>
              <w:t>products would have a material adverse effect on our business, financial condition, results of operations and cash flows.</w:t>
            </w:r>
          </w:p>
        </w:tc>
      </w:tr>
      <w:tr>
        <w:trPr>
          <w:trHeight w:val="799" w:hRule="atLeast"/>
        </w:trPr>
        <w:tc>
          <w:tcPr>
            <w:tcW w:w="756" w:type="dxa"/>
            <w:tcBorders>
              <w:top w:val="single" w:sz="4" w:space="0" w:color="000000"/>
              <w:start w:val="single" w:sz="4" w:space="0" w:color="000000"/>
              <w:bottom w:val="single" w:sz="4" w:space="0" w:color="000000"/>
              <w:end w:val="single" w:sz="4" w:space="0" w:color="000000"/>
            </w:tcBorders>
            <w:shd w:color="auto" w:fill="auto" w:val="clear"/>
            <w:tcMar>
              <w:start w:w="91" w:type="dxa"/>
            </w:tcMar>
          </w:tcPr>
          <w:p>
            <w:pPr>
              <w:pStyle w:val="TableParagraph"/>
              <w:spacing w:lineRule="exact" w:line="207"/>
              <w:ind w:hanging="0" w:start="11" w:end="0"/>
              <w:jc w:val="center"/>
              <w:rPr/>
            </w:pPr>
            <w:r>
              <w:rPr>
                <w:rStyle w:val="None"/>
                <w:spacing w:val="-5"/>
                <w:sz w:val="18"/>
                <w:szCs w:val="18"/>
                <w:shd w:fill="auto" w:val="clear"/>
                <w:lang w:val="en-US"/>
              </w:rPr>
              <w:t>6.</w:t>
            </w:r>
          </w:p>
        </w:tc>
        <w:tc>
          <w:tcPr>
            <w:tcW w:w="9342"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ind w:hanging="0" w:start="57" w:end="0"/>
              <w:rPr>
                <w:rStyle w:val="None"/>
                <w:sz w:val="18"/>
                <w:szCs w:val="18"/>
                <w:shd w:fill="auto" w:val="clear"/>
              </w:rPr>
            </w:pPr>
            <w:r>
              <w:rPr>
                <w:rStyle w:val="Hyperlink6"/>
                <w:sz w:val="18"/>
                <w:szCs w:val="18"/>
                <w:shd w:fill="auto" w:val="clear"/>
                <w:lang w:val="en-US"/>
              </w:rPr>
              <w:t>We</w:t>
            </w:r>
            <w:r>
              <w:rPr>
                <w:rStyle w:val="None"/>
                <w:spacing w:val="-6"/>
                <w:sz w:val="18"/>
                <w:szCs w:val="18"/>
                <w:shd w:fill="auto" w:val="clear"/>
                <w:lang w:val="en-US"/>
              </w:rPr>
              <w:t xml:space="preserve"> </w:t>
            </w:r>
            <w:r>
              <w:rPr>
                <w:rStyle w:val="Hyperlink6"/>
                <w:sz w:val="18"/>
                <w:szCs w:val="18"/>
                <w:shd w:fill="auto" w:val="clear"/>
                <w:lang w:val="en-US"/>
              </w:rPr>
              <w:t>have</w:t>
            </w:r>
            <w:r>
              <w:rPr>
                <w:rStyle w:val="None"/>
                <w:spacing w:val="-9"/>
                <w:sz w:val="18"/>
                <w:szCs w:val="18"/>
                <w:shd w:fill="auto" w:val="clear"/>
                <w:lang w:val="en-US"/>
              </w:rPr>
              <w:t xml:space="preserve"> </w:t>
            </w:r>
            <w:r>
              <w:rPr>
                <w:rStyle w:val="Hyperlink6"/>
                <w:sz w:val="18"/>
                <w:szCs w:val="18"/>
                <w:shd w:fill="auto" w:val="clear"/>
                <w:lang w:val="en-US"/>
              </w:rPr>
              <w:t>not</w:t>
            </w:r>
            <w:r>
              <w:rPr>
                <w:rStyle w:val="None"/>
                <w:spacing w:val="-8"/>
                <w:sz w:val="18"/>
                <w:szCs w:val="18"/>
                <w:shd w:fill="auto" w:val="clear"/>
                <w:lang w:val="en-US"/>
              </w:rPr>
              <w:t xml:space="preserve"> </w:t>
            </w:r>
            <w:r>
              <w:rPr>
                <w:rStyle w:val="Hyperlink6"/>
                <w:sz w:val="18"/>
                <w:szCs w:val="18"/>
                <w:shd w:fill="auto" w:val="clear"/>
                <w:lang w:val="en-US"/>
              </w:rPr>
              <w:t>yet</w:t>
            </w:r>
            <w:r>
              <w:rPr>
                <w:rStyle w:val="None"/>
                <w:spacing w:val="-8"/>
                <w:sz w:val="18"/>
                <w:szCs w:val="18"/>
                <w:shd w:fill="auto" w:val="clear"/>
                <w:lang w:val="en-US"/>
              </w:rPr>
              <w:t xml:space="preserve"> </w:t>
            </w:r>
            <w:r>
              <w:rPr>
                <w:rStyle w:val="Hyperlink6"/>
                <w:sz w:val="18"/>
                <w:szCs w:val="18"/>
                <w:shd w:fill="auto" w:val="clear"/>
                <w:lang w:val="en-US"/>
              </w:rPr>
              <w:t>placed</w:t>
            </w:r>
            <w:r>
              <w:rPr>
                <w:rStyle w:val="None"/>
                <w:spacing w:val="-7"/>
                <w:sz w:val="18"/>
                <w:szCs w:val="18"/>
                <w:shd w:fill="auto" w:val="clear"/>
                <w:lang w:val="en-US"/>
              </w:rPr>
              <w:t xml:space="preserve"> </w:t>
            </w:r>
            <w:r>
              <w:rPr>
                <w:rStyle w:val="Hyperlink6"/>
                <w:sz w:val="18"/>
                <w:szCs w:val="18"/>
                <w:shd w:fill="auto" w:val="clear"/>
                <w:lang w:val="en-US"/>
              </w:rPr>
              <w:t>orders</w:t>
            </w:r>
            <w:r>
              <w:rPr>
                <w:rStyle w:val="None"/>
                <w:spacing w:val="-9"/>
                <w:sz w:val="18"/>
                <w:szCs w:val="18"/>
                <w:shd w:fill="auto" w:val="clear"/>
                <w:lang w:val="en-US"/>
              </w:rPr>
              <w:t xml:space="preserve"> </w:t>
            </w:r>
            <w:r>
              <w:rPr>
                <w:rStyle w:val="Hyperlink6"/>
                <w:sz w:val="18"/>
                <w:szCs w:val="18"/>
                <w:shd w:fill="auto" w:val="clear"/>
                <w:lang w:val="en-US"/>
              </w:rPr>
              <w:t>in</w:t>
            </w:r>
            <w:r>
              <w:rPr>
                <w:rStyle w:val="None"/>
                <w:spacing w:val="-7"/>
                <w:sz w:val="18"/>
                <w:szCs w:val="18"/>
                <w:shd w:fill="auto" w:val="clear"/>
                <w:lang w:val="en-US"/>
              </w:rPr>
              <w:t xml:space="preserve"> </w:t>
            </w:r>
            <w:r>
              <w:rPr>
                <w:rStyle w:val="Hyperlink6"/>
                <w:sz w:val="18"/>
                <w:szCs w:val="18"/>
                <w:shd w:fill="auto" w:val="clear"/>
                <w:lang w:val="en-US"/>
              </w:rPr>
              <w:t>relation</w:t>
            </w:r>
            <w:r>
              <w:rPr>
                <w:rStyle w:val="None"/>
                <w:spacing w:val="-7"/>
                <w:sz w:val="18"/>
                <w:szCs w:val="18"/>
                <w:shd w:fill="auto" w:val="clear"/>
                <w:lang w:val="en-US"/>
              </w:rPr>
              <w:t xml:space="preserve"> </w:t>
            </w:r>
            <w:r>
              <w:rPr>
                <w:rStyle w:val="Hyperlink6"/>
                <w:sz w:val="18"/>
                <w:szCs w:val="18"/>
                <w:shd w:fill="auto" w:val="clear"/>
                <w:lang w:val="en-US"/>
              </w:rPr>
              <w:t>to</w:t>
            </w:r>
            <w:r>
              <w:rPr>
                <w:rStyle w:val="None"/>
                <w:spacing w:val="-7"/>
                <w:sz w:val="18"/>
                <w:szCs w:val="18"/>
                <w:shd w:fill="auto" w:val="clear"/>
                <w:lang w:val="en-US"/>
              </w:rPr>
              <w:t xml:space="preserve"> </w:t>
            </w:r>
            <w:r>
              <w:rPr>
                <w:rStyle w:val="Hyperlink6"/>
                <w:sz w:val="18"/>
                <w:szCs w:val="18"/>
                <w:shd w:fill="auto" w:val="clear"/>
                <w:lang w:val="en-US"/>
              </w:rPr>
              <w:t>the</w:t>
            </w:r>
            <w:r>
              <w:rPr>
                <w:rStyle w:val="None"/>
                <w:spacing w:val="-6"/>
                <w:sz w:val="18"/>
                <w:szCs w:val="18"/>
                <w:shd w:fill="auto" w:val="clear"/>
                <w:lang w:val="en-US"/>
              </w:rPr>
              <w:t xml:space="preserve"> </w:t>
            </w:r>
            <w:r>
              <w:rPr>
                <w:rStyle w:val="Hyperlink6"/>
                <w:sz w:val="18"/>
                <w:szCs w:val="18"/>
                <w:shd w:fill="auto" w:val="clear"/>
                <w:lang w:val="en-US"/>
              </w:rPr>
              <w:t>capital</w:t>
            </w:r>
            <w:r>
              <w:rPr>
                <w:rStyle w:val="None"/>
                <w:spacing w:val="-6"/>
                <w:sz w:val="18"/>
                <w:szCs w:val="18"/>
                <w:shd w:fill="auto" w:val="clear"/>
                <w:lang w:val="en-US"/>
              </w:rPr>
              <w:t xml:space="preserve"> </w:t>
            </w:r>
            <w:r>
              <w:rPr>
                <w:rStyle w:val="Hyperlink6"/>
                <w:sz w:val="18"/>
                <w:szCs w:val="18"/>
                <w:shd w:fill="auto" w:val="clear"/>
                <w:lang w:val="en-US"/>
              </w:rPr>
              <w:t>expenditure</w:t>
            </w:r>
            <w:r>
              <w:rPr>
                <w:rStyle w:val="None"/>
                <w:spacing w:val="-6"/>
                <w:sz w:val="18"/>
                <w:szCs w:val="18"/>
                <w:shd w:fill="auto" w:val="clear"/>
                <w:lang w:val="en-US"/>
              </w:rPr>
              <w:t xml:space="preserve"> </w:t>
            </w:r>
            <w:r>
              <w:rPr>
                <w:rStyle w:val="Hyperlink6"/>
                <w:sz w:val="18"/>
                <w:szCs w:val="18"/>
                <w:shd w:fill="auto" w:val="clear"/>
                <w:lang w:val="en-US"/>
              </w:rPr>
              <w:t>to</w:t>
            </w:r>
            <w:r>
              <w:rPr>
                <w:rStyle w:val="None"/>
                <w:spacing w:val="-5"/>
                <w:sz w:val="18"/>
                <w:szCs w:val="18"/>
                <w:shd w:fill="auto" w:val="clear"/>
                <w:lang w:val="en-US"/>
              </w:rPr>
              <w:t xml:space="preserve"> </w:t>
            </w:r>
            <w:r>
              <w:rPr>
                <w:rStyle w:val="Hyperlink6"/>
                <w:sz w:val="18"/>
                <w:szCs w:val="18"/>
                <w:shd w:fill="auto" w:val="clear"/>
                <w:lang w:val="en-US"/>
              </w:rPr>
              <w:t>be</w:t>
            </w:r>
            <w:r>
              <w:rPr>
                <w:rStyle w:val="None"/>
                <w:spacing w:val="-9"/>
                <w:sz w:val="18"/>
                <w:szCs w:val="18"/>
                <w:shd w:fill="auto" w:val="clear"/>
                <w:lang w:val="en-US"/>
              </w:rPr>
              <w:t xml:space="preserve"> </w:t>
            </w:r>
            <w:r>
              <w:rPr>
                <w:rStyle w:val="Hyperlink6"/>
                <w:sz w:val="18"/>
                <w:szCs w:val="18"/>
                <w:shd w:fill="auto" w:val="clear"/>
                <w:lang w:val="en-US"/>
              </w:rPr>
              <w:t>incurred</w:t>
            </w:r>
            <w:r>
              <w:rPr>
                <w:rStyle w:val="None"/>
                <w:spacing w:val="-5"/>
                <w:sz w:val="18"/>
                <w:szCs w:val="18"/>
                <w:shd w:fill="auto" w:val="clear"/>
                <w:lang w:val="en-US"/>
              </w:rPr>
              <w:t xml:space="preserve"> </w:t>
            </w:r>
            <w:r>
              <w:rPr>
                <w:rStyle w:val="Hyperlink6"/>
                <w:sz w:val="18"/>
                <w:szCs w:val="18"/>
                <w:shd w:fill="auto" w:val="clear"/>
                <w:lang w:val="en-US"/>
              </w:rPr>
              <w:t>for</w:t>
            </w:r>
            <w:r>
              <w:rPr>
                <w:rStyle w:val="None"/>
                <w:spacing w:val="-6"/>
                <w:sz w:val="18"/>
                <w:szCs w:val="18"/>
                <w:shd w:fill="auto" w:val="clear"/>
                <w:lang w:val="en-US"/>
              </w:rPr>
              <w:t xml:space="preserve"> </w:t>
            </w:r>
            <w:r>
              <w:rPr>
                <w:rStyle w:val="Hyperlink6"/>
                <w:sz w:val="18"/>
                <w:szCs w:val="18"/>
                <w:shd w:fill="auto" w:val="clear"/>
                <w:lang w:val="en-US"/>
              </w:rPr>
              <w:t>certain</w:t>
            </w:r>
            <w:r>
              <w:rPr>
                <w:rStyle w:val="None"/>
                <w:spacing w:val="-7"/>
                <w:sz w:val="18"/>
                <w:szCs w:val="18"/>
                <w:shd w:fill="auto" w:val="clear"/>
                <w:lang w:val="en-US"/>
              </w:rPr>
              <w:t xml:space="preserve"> </w:t>
            </w:r>
            <w:r>
              <w:rPr>
                <w:rStyle w:val="Hyperlink6"/>
                <w:sz w:val="18"/>
                <w:szCs w:val="18"/>
                <w:shd w:fill="auto" w:val="clear"/>
                <w:lang w:val="en-US"/>
              </w:rPr>
              <w:t>of</w:t>
            </w:r>
            <w:r>
              <w:rPr>
                <w:rStyle w:val="None"/>
                <w:spacing w:val="-8"/>
                <w:sz w:val="18"/>
                <w:szCs w:val="18"/>
                <w:shd w:fill="auto" w:val="clear"/>
                <w:lang w:val="en-US"/>
              </w:rPr>
              <w:t xml:space="preserve"> </w:t>
            </w:r>
            <w:r>
              <w:rPr>
                <w:rStyle w:val="Hyperlink6"/>
                <w:sz w:val="18"/>
                <w:szCs w:val="18"/>
                <w:shd w:fill="auto" w:val="clear"/>
                <w:lang w:val="en-US"/>
              </w:rPr>
              <w:t>our</w:t>
            </w:r>
            <w:r>
              <w:rPr>
                <w:rStyle w:val="None"/>
                <w:spacing w:val="-8"/>
                <w:sz w:val="18"/>
                <w:szCs w:val="18"/>
                <w:shd w:fill="auto" w:val="clear"/>
                <w:lang w:val="en-US"/>
              </w:rPr>
              <w:t xml:space="preserve"> </w:t>
            </w:r>
            <w:r>
              <w:rPr>
                <w:rStyle w:val="Hyperlink6"/>
                <w:sz w:val="18"/>
                <w:szCs w:val="18"/>
                <w:shd w:fill="auto" w:val="clear"/>
                <w:lang w:val="en-US"/>
              </w:rPr>
              <w:t>proposed</w:t>
            </w:r>
            <w:r>
              <w:rPr>
                <w:rStyle w:val="None"/>
                <w:spacing w:val="-5"/>
                <w:sz w:val="18"/>
                <w:szCs w:val="18"/>
                <w:shd w:fill="auto" w:val="clear"/>
                <w:lang w:val="en-US"/>
              </w:rPr>
              <w:t xml:space="preserve"> </w:t>
            </w:r>
            <w:r>
              <w:rPr>
                <w:rStyle w:val="Hyperlink6"/>
                <w:sz w:val="18"/>
                <w:szCs w:val="18"/>
                <w:shd w:fill="auto" w:val="clear"/>
                <w:lang w:val="en-US"/>
              </w:rPr>
              <w:t>objects</w:t>
            </w:r>
            <w:r>
              <w:rPr>
                <w:rStyle w:val="None"/>
                <w:spacing w:val="-6"/>
                <w:sz w:val="18"/>
                <w:szCs w:val="18"/>
                <w:shd w:fill="auto" w:val="clear"/>
                <w:lang w:val="en-US"/>
              </w:rPr>
              <w:t xml:space="preserve"> </w:t>
            </w:r>
            <w:r>
              <w:rPr>
                <w:rStyle w:val="Hyperlink6"/>
                <w:sz w:val="18"/>
                <w:szCs w:val="18"/>
                <w:shd w:fill="auto" w:val="clear"/>
                <w:lang w:val="en-US"/>
              </w:rPr>
              <w:t>of</w:t>
            </w:r>
            <w:r>
              <w:rPr>
                <w:rStyle w:val="None"/>
                <w:spacing w:val="-6"/>
                <w:sz w:val="18"/>
                <w:szCs w:val="18"/>
                <w:shd w:fill="auto" w:val="clear"/>
                <w:lang w:val="en-US"/>
              </w:rPr>
              <w:t xml:space="preserve"> </w:t>
            </w:r>
            <w:r>
              <w:rPr>
                <w:rStyle w:val="Hyperlink6"/>
                <w:sz w:val="18"/>
                <w:szCs w:val="18"/>
                <w:shd w:fill="auto" w:val="clear"/>
                <w:lang w:val="en-US"/>
              </w:rPr>
              <w:t>the</w:t>
            </w:r>
            <w:r>
              <w:rPr>
                <w:rStyle w:val="None"/>
                <w:spacing w:val="-6"/>
                <w:sz w:val="18"/>
                <w:szCs w:val="18"/>
                <w:shd w:fill="auto" w:val="clear"/>
                <w:lang w:val="en-US"/>
              </w:rPr>
              <w:t xml:space="preserve"> </w:t>
            </w:r>
            <w:r>
              <w:rPr>
                <w:rStyle w:val="Hyperlink6"/>
                <w:sz w:val="18"/>
                <w:szCs w:val="18"/>
                <w:shd w:fill="auto" w:val="clear"/>
                <w:lang w:val="en-US"/>
              </w:rPr>
              <w:t>Offer. In</w:t>
            </w:r>
            <w:r>
              <w:rPr>
                <w:rStyle w:val="None"/>
                <w:spacing w:val="7"/>
                <w:sz w:val="18"/>
                <w:szCs w:val="18"/>
                <w:shd w:fill="auto" w:val="clear"/>
                <w:lang w:val="en-US"/>
              </w:rPr>
              <w:t xml:space="preserve"> </w:t>
            </w:r>
            <w:r>
              <w:rPr>
                <w:rStyle w:val="Hyperlink6"/>
                <w:sz w:val="18"/>
                <w:szCs w:val="18"/>
                <w:shd w:fill="auto" w:val="clear"/>
                <w:lang w:val="en-US"/>
              </w:rPr>
              <w:t>the</w:t>
            </w:r>
            <w:r>
              <w:rPr>
                <w:rStyle w:val="None"/>
                <w:spacing w:val="6"/>
                <w:sz w:val="18"/>
                <w:szCs w:val="18"/>
                <w:shd w:fill="auto" w:val="clear"/>
                <w:lang w:val="en-US"/>
              </w:rPr>
              <w:t xml:space="preserve"> </w:t>
            </w:r>
            <w:r>
              <w:rPr>
                <w:rStyle w:val="Hyperlink6"/>
                <w:sz w:val="18"/>
                <w:szCs w:val="18"/>
                <w:shd w:fill="auto" w:val="clear"/>
                <w:lang w:val="en-US"/>
              </w:rPr>
              <w:t>event</w:t>
            </w:r>
            <w:r>
              <w:rPr>
                <w:rStyle w:val="None"/>
                <w:spacing w:val="6"/>
                <w:sz w:val="18"/>
                <w:szCs w:val="18"/>
                <w:shd w:fill="auto" w:val="clear"/>
                <w:lang w:val="en-US"/>
              </w:rPr>
              <w:t xml:space="preserve"> </w:t>
            </w:r>
            <w:r>
              <w:rPr>
                <w:rStyle w:val="Hyperlink6"/>
                <w:sz w:val="18"/>
                <w:szCs w:val="18"/>
                <w:shd w:fill="auto" w:val="clear"/>
                <w:lang w:val="en-US"/>
              </w:rPr>
              <w:t>of</w:t>
            </w:r>
            <w:r>
              <w:rPr>
                <w:rStyle w:val="None"/>
                <w:spacing w:val="7"/>
                <w:sz w:val="18"/>
                <w:szCs w:val="18"/>
                <w:shd w:fill="auto" w:val="clear"/>
                <w:lang w:val="en-US"/>
              </w:rPr>
              <w:t xml:space="preserve"> </w:t>
            </w:r>
            <w:r>
              <w:rPr>
                <w:rStyle w:val="Hyperlink6"/>
                <w:sz w:val="18"/>
                <w:szCs w:val="18"/>
                <w:shd w:fill="auto" w:val="clear"/>
                <w:lang w:val="en-US"/>
              </w:rPr>
              <w:t>any</w:t>
            </w:r>
            <w:r>
              <w:rPr>
                <w:rStyle w:val="None"/>
                <w:spacing w:val="8"/>
                <w:sz w:val="18"/>
                <w:szCs w:val="18"/>
                <w:shd w:fill="auto" w:val="clear"/>
                <w:lang w:val="en-US"/>
              </w:rPr>
              <w:t xml:space="preserve"> </w:t>
            </w:r>
            <w:r>
              <w:rPr>
                <w:rStyle w:val="Hyperlink6"/>
                <w:sz w:val="18"/>
                <w:szCs w:val="18"/>
                <w:shd w:fill="auto" w:val="clear"/>
                <w:lang w:val="en-US"/>
              </w:rPr>
              <w:t>delay</w:t>
            </w:r>
            <w:r>
              <w:rPr>
                <w:rStyle w:val="None"/>
                <w:spacing w:val="7"/>
                <w:sz w:val="18"/>
                <w:szCs w:val="18"/>
                <w:shd w:fill="auto" w:val="clear"/>
                <w:lang w:val="en-US"/>
              </w:rPr>
              <w:t xml:space="preserve"> </w:t>
            </w:r>
            <w:r>
              <w:rPr>
                <w:rStyle w:val="Hyperlink6"/>
                <w:sz w:val="18"/>
                <w:szCs w:val="18"/>
                <w:shd w:fill="auto" w:val="clear"/>
                <w:lang w:val="en-US"/>
              </w:rPr>
              <w:t>in</w:t>
            </w:r>
            <w:r>
              <w:rPr>
                <w:rStyle w:val="None"/>
                <w:spacing w:val="8"/>
                <w:sz w:val="18"/>
                <w:szCs w:val="18"/>
                <w:shd w:fill="auto" w:val="clear"/>
                <w:lang w:val="en-US"/>
              </w:rPr>
              <w:t xml:space="preserve"> </w:t>
            </w:r>
            <w:r>
              <w:rPr>
                <w:rStyle w:val="Hyperlink6"/>
                <w:sz w:val="18"/>
                <w:szCs w:val="18"/>
                <w:shd w:fill="auto" w:val="clear"/>
                <w:lang w:val="en-US"/>
              </w:rPr>
              <w:t>placing</w:t>
            </w:r>
            <w:r>
              <w:rPr>
                <w:rStyle w:val="None"/>
                <w:spacing w:val="7"/>
                <w:sz w:val="18"/>
                <w:szCs w:val="18"/>
                <w:shd w:fill="auto" w:val="clear"/>
                <w:lang w:val="en-US"/>
              </w:rPr>
              <w:t xml:space="preserve"> </w:t>
            </w:r>
            <w:r>
              <w:rPr>
                <w:rStyle w:val="Hyperlink6"/>
                <w:sz w:val="18"/>
                <w:szCs w:val="18"/>
                <w:shd w:fill="auto" w:val="clear"/>
                <w:lang w:val="en-US"/>
              </w:rPr>
              <w:t>the</w:t>
            </w:r>
            <w:r>
              <w:rPr>
                <w:rStyle w:val="None"/>
                <w:spacing w:val="6"/>
                <w:sz w:val="18"/>
                <w:szCs w:val="18"/>
                <w:shd w:fill="auto" w:val="clear"/>
                <w:lang w:val="en-US"/>
              </w:rPr>
              <w:t xml:space="preserve"> </w:t>
            </w:r>
            <w:r>
              <w:rPr>
                <w:rStyle w:val="Hyperlink6"/>
                <w:sz w:val="18"/>
                <w:szCs w:val="18"/>
                <w:shd w:fill="auto" w:val="clear"/>
                <w:lang w:val="en-US"/>
              </w:rPr>
              <w:t>orders,</w:t>
            </w:r>
            <w:r>
              <w:rPr>
                <w:rStyle w:val="None"/>
                <w:spacing w:val="7"/>
                <w:sz w:val="18"/>
                <w:szCs w:val="18"/>
                <w:shd w:fill="auto" w:val="clear"/>
                <w:lang w:val="en-US"/>
              </w:rPr>
              <w:t xml:space="preserve"> </w:t>
            </w:r>
            <w:r>
              <w:rPr>
                <w:rStyle w:val="Hyperlink6"/>
                <w:sz w:val="18"/>
                <w:szCs w:val="18"/>
                <w:shd w:fill="auto" w:val="clear"/>
                <w:lang w:val="en-US"/>
              </w:rPr>
              <w:t>or</w:t>
            </w:r>
            <w:r>
              <w:rPr>
                <w:rStyle w:val="None"/>
                <w:spacing w:val="6"/>
                <w:sz w:val="18"/>
                <w:szCs w:val="18"/>
                <w:shd w:fill="auto" w:val="clear"/>
                <w:lang w:val="en-US"/>
              </w:rPr>
              <w:t xml:space="preserve"> </w:t>
            </w:r>
            <w:r>
              <w:rPr>
                <w:rStyle w:val="Hyperlink6"/>
                <w:sz w:val="18"/>
                <w:szCs w:val="18"/>
                <w:shd w:fill="auto" w:val="clear"/>
                <w:lang w:val="en-US"/>
              </w:rPr>
              <w:t>in</w:t>
            </w:r>
            <w:r>
              <w:rPr>
                <w:rStyle w:val="None"/>
                <w:spacing w:val="8"/>
                <w:sz w:val="18"/>
                <w:szCs w:val="18"/>
                <w:shd w:fill="auto" w:val="clear"/>
                <w:lang w:val="en-US"/>
              </w:rPr>
              <w:t xml:space="preserve"> </w:t>
            </w:r>
            <w:r>
              <w:rPr>
                <w:rStyle w:val="Hyperlink6"/>
                <w:sz w:val="18"/>
                <w:szCs w:val="18"/>
                <w:shd w:fill="auto" w:val="clear"/>
                <w:lang w:val="en-US"/>
              </w:rPr>
              <w:t>the</w:t>
            </w:r>
            <w:r>
              <w:rPr>
                <w:rStyle w:val="None"/>
                <w:spacing w:val="5"/>
                <w:sz w:val="18"/>
                <w:szCs w:val="18"/>
                <w:shd w:fill="auto" w:val="clear"/>
                <w:lang w:val="en-US"/>
              </w:rPr>
              <w:t xml:space="preserve"> </w:t>
            </w:r>
            <w:r>
              <w:rPr>
                <w:rStyle w:val="Hyperlink6"/>
                <w:sz w:val="18"/>
                <w:szCs w:val="18"/>
                <w:shd w:fill="auto" w:val="clear"/>
                <w:lang w:val="en-US"/>
              </w:rPr>
              <w:t>event</w:t>
            </w:r>
            <w:r>
              <w:rPr>
                <w:rStyle w:val="None"/>
                <w:spacing w:val="7"/>
                <w:sz w:val="18"/>
                <w:szCs w:val="18"/>
                <w:shd w:fill="auto" w:val="clear"/>
                <w:lang w:val="en-US"/>
              </w:rPr>
              <w:t xml:space="preserve"> </w:t>
            </w:r>
            <w:r>
              <w:rPr>
                <w:rStyle w:val="Hyperlink6"/>
                <w:sz w:val="18"/>
                <w:szCs w:val="18"/>
                <w:shd w:fill="auto" w:val="clear"/>
                <w:lang w:val="en-US"/>
              </w:rPr>
              <w:t>the</w:t>
            </w:r>
            <w:r>
              <w:rPr>
                <w:rStyle w:val="None"/>
                <w:spacing w:val="6"/>
                <w:sz w:val="18"/>
                <w:szCs w:val="18"/>
                <w:shd w:fill="auto" w:val="clear"/>
                <w:lang w:val="en-US"/>
              </w:rPr>
              <w:t xml:space="preserve"> </w:t>
            </w:r>
            <w:r>
              <w:rPr>
                <w:rStyle w:val="Hyperlink6"/>
                <w:sz w:val="18"/>
                <w:szCs w:val="18"/>
                <w:shd w:fill="auto" w:val="clear"/>
                <w:lang w:val="en-US"/>
              </w:rPr>
              <w:t>vendors</w:t>
            </w:r>
            <w:r>
              <w:rPr>
                <w:rStyle w:val="None"/>
                <w:spacing w:val="6"/>
                <w:sz w:val="18"/>
                <w:szCs w:val="18"/>
                <w:shd w:fill="auto" w:val="clear"/>
                <w:lang w:val="en-US"/>
              </w:rPr>
              <w:t xml:space="preserve"> </w:t>
            </w:r>
            <w:r>
              <w:rPr>
                <w:rStyle w:val="Hyperlink6"/>
                <w:sz w:val="18"/>
                <w:szCs w:val="18"/>
                <w:shd w:fill="auto" w:val="clear"/>
                <w:lang w:val="en-US"/>
              </w:rPr>
              <w:t>are</w:t>
            </w:r>
            <w:r>
              <w:rPr>
                <w:rStyle w:val="None"/>
                <w:spacing w:val="6"/>
                <w:sz w:val="18"/>
                <w:szCs w:val="18"/>
                <w:shd w:fill="auto" w:val="clear"/>
                <w:lang w:val="en-US"/>
              </w:rPr>
              <w:t xml:space="preserve"> </w:t>
            </w:r>
            <w:r>
              <w:rPr>
                <w:rStyle w:val="Hyperlink6"/>
                <w:sz w:val="18"/>
                <w:szCs w:val="18"/>
                <w:shd w:fill="auto" w:val="clear"/>
                <w:lang w:val="en-US"/>
              </w:rPr>
              <w:t>not</w:t>
            </w:r>
            <w:r>
              <w:rPr>
                <w:rStyle w:val="None"/>
                <w:spacing w:val="6"/>
                <w:sz w:val="18"/>
                <w:szCs w:val="18"/>
                <w:shd w:fill="auto" w:val="clear"/>
                <w:lang w:val="en-US"/>
              </w:rPr>
              <w:t xml:space="preserve"> </w:t>
            </w:r>
            <w:r>
              <w:rPr>
                <w:rStyle w:val="Hyperlink6"/>
                <w:sz w:val="18"/>
                <w:szCs w:val="18"/>
                <w:shd w:fill="auto" w:val="clear"/>
                <w:lang w:val="en-US"/>
              </w:rPr>
              <w:t>able</w:t>
            </w:r>
            <w:r>
              <w:rPr>
                <w:rStyle w:val="None"/>
                <w:spacing w:val="7"/>
                <w:sz w:val="18"/>
                <w:szCs w:val="18"/>
                <w:shd w:fill="auto" w:val="clear"/>
                <w:lang w:val="en-US"/>
              </w:rPr>
              <w:t xml:space="preserve"> </w:t>
            </w:r>
            <w:r>
              <w:rPr>
                <w:rStyle w:val="Hyperlink6"/>
                <w:sz w:val="18"/>
                <w:szCs w:val="18"/>
                <w:shd w:fill="auto" w:val="clear"/>
                <w:lang w:val="en-US"/>
              </w:rPr>
              <w:t>to</w:t>
            </w:r>
            <w:r>
              <w:rPr>
                <w:rStyle w:val="None"/>
                <w:spacing w:val="9"/>
                <w:sz w:val="18"/>
                <w:szCs w:val="18"/>
                <w:shd w:fill="auto" w:val="clear"/>
                <w:lang w:val="en-US"/>
              </w:rPr>
              <w:t xml:space="preserve"> </w:t>
            </w:r>
            <w:r>
              <w:rPr>
                <w:rStyle w:val="Hyperlink6"/>
                <w:sz w:val="18"/>
                <w:szCs w:val="18"/>
                <w:shd w:fill="auto" w:val="clear"/>
                <w:lang w:val="en-US"/>
              </w:rPr>
              <w:t>provide</w:t>
            </w:r>
            <w:r>
              <w:rPr>
                <w:rStyle w:val="None"/>
                <w:spacing w:val="5"/>
                <w:sz w:val="18"/>
                <w:szCs w:val="18"/>
                <w:shd w:fill="auto" w:val="clear"/>
                <w:lang w:val="en-US"/>
              </w:rPr>
              <w:t xml:space="preserve"> </w:t>
            </w:r>
            <w:r>
              <w:rPr>
                <w:rStyle w:val="Hyperlink6"/>
                <w:sz w:val="18"/>
                <w:szCs w:val="18"/>
                <w:shd w:fill="auto" w:val="clear"/>
                <w:lang w:val="en-US"/>
              </w:rPr>
              <w:t>the</w:t>
            </w:r>
            <w:r>
              <w:rPr>
                <w:rStyle w:val="None"/>
                <w:spacing w:val="6"/>
                <w:sz w:val="18"/>
                <w:szCs w:val="18"/>
                <w:shd w:fill="auto" w:val="clear"/>
                <w:lang w:val="en-US"/>
              </w:rPr>
              <w:t xml:space="preserve"> </w:t>
            </w:r>
            <w:r>
              <w:rPr>
                <w:rStyle w:val="Hyperlink6"/>
                <w:sz w:val="18"/>
                <w:szCs w:val="18"/>
                <w:shd w:fill="auto" w:val="clear"/>
                <w:lang w:val="en-US"/>
              </w:rPr>
              <w:t>requisite</w:t>
            </w:r>
            <w:r>
              <w:rPr>
                <w:rStyle w:val="None"/>
                <w:spacing w:val="5"/>
                <w:sz w:val="18"/>
                <w:szCs w:val="18"/>
                <w:shd w:fill="auto" w:val="clear"/>
                <w:lang w:val="en-US"/>
              </w:rPr>
              <w:t xml:space="preserve"> </w:t>
            </w:r>
            <w:r>
              <w:rPr>
                <w:rStyle w:val="Hyperlink6"/>
                <w:sz w:val="18"/>
                <w:szCs w:val="18"/>
                <w:shd w:fill="auto" w:val="clear"/>
                <w:lang w:val="en-US"/>
              </w:rPr>
              <w:t>equipment</w:t>
            </w:r>
            <w:r>
              <w:rPr>
                <w:rStyle w:val="None"/>
                <w:spacing w:val="20"/>
                <w:sz w:val="18"/>
                <w:szCs w:val="18"/>
                <w:shd w:fill="auto" w:val="clear"/>
                <w:lang w:val="en-US"/>
              </w:rPr>
              <w:t xml:space="preserve"> </w:t>
            </w:r>
            <w:r>
              <w:rPr>
                <w:rStyle w:val="Hyperlink6"/>
                <w:sz w:val="18"/>
                <w:szCs w:val="18"/>
                <w:shd w:fill="auto" w:val="clear"/>
                <w:lang w:val="en-US"/>
              </w:rPr>
              <w:t>in</w:t>
            </w:r>
            <w:r>
              <w:rPr>
                <w:rStyle w:val="None"/>
                <w:spacing w:val="9"/>
                <w:sz w:val="18"/>
                <w:szCs w:val="18"/>
                <w:shd w:fill="auto" w:val="clear"/>
                <w:lang w:val="en-US"/>
              </w:rPr>
              <w:t xml:space="preserve"> </w:t>
            </w:r>
            <w:r>
              <w:rPr>
                <w:rStyle w:val="None"/>
                <w:spacing w:val="-10"/>
                <w:sz w:val="18"/>
                <w:szCs w:val="18"/>
                <w:shd w:fill="auto" w:val="clear"/>
                <w:lang w:val="en-US"/>
              </w:rPr>
              <w:t>a</w:t>
            </w:r>
          </w:p>
          <w:p>
            <w:pPr>
              <w:pStyle w:val="TableParagraph"/>
              <w:bidi w:val="0"/>
              <w:spacing w:lineRule="exact" w:line="186" w:before="1" w:after="0"/>
              <w:ind w:hanging="0" w:start="57" w:end="0"/>
              <w:jc w:val="start"/>
              <w:rPr/>
            </w:pPr>
            <w:r>
              <w:rPr>
                <w:rStyle w:val="Hyperlink6"/>
                <w:sz w:val="18"/>
                <w:szCs w:val="18"/>
                <w:shd w:fill="auto" w:val="clear"/>
                <w:lang w:val="en-US"/>
              </w:rPr>
              <w:t>timely manner,</w:t>
            </w:r>
            <w:r>
              <w:rPr>
                <w:rStyle w:val="Hyperlink7"/>
                <w:spacing w:val="-2"/>
                <w:sz w:val="18"/>
                <w:szCs w:val="18"/>
                <w:shd w:fill="auto" w:val="clear"/>
                <w:lang w:val="en-US"/>
              </w:rPr>
              <w:t xml:space="preserve"> </w:t>
            </w:r>
            <w:r>
              <w:rPr>
                <w:rStyle w:val="Hyperlink6"/>
                <w:sz w:val="18"/>
                <w:szCs w:val="18"/>
                <w:shd w:fill="auto" w:val="clear"/>
                <w:lang w:val="en-US"/>
              </w:rPr>
              <w:t>or</w:t>
            </w:r>
            <w:r>
              <w:rPr>
                <w:rStyle w:val="None"/>
                <w:spacing w:val="-1"/>
                <w:sz w:val="18"/>
                <w:szCs w:val="18"/>
                <w:shd w:fill="auto" w:val="clear"/>
                <w:lang w:val="en-US"/>
              </w:rPr>
              <w:t xml:space="preserve"> </w:t>
            </w:r>
            <w:r>
              <w:rPr>
                <w:rStyle w:val="Hyperlink6"/>
                <w:sz w:val="18"/>
                <w:szCs w:val="18"/>
                <w:shd w:fill="auto" w:val="clear"/>
                <w:lang w:val="en-US"/>
              </w:rPr>
              <w:t>at all,</w:t>
            </w:r>
            <w:r>
              <w:rPr>
                <w:rStyle w:val="Hyperlink7"/>
                <w:spacing w:val="-2"/>
                <w:sz w:val="18"/>
                <w:szCs w:val="18"/>
                <w:shd w:fill="auto" w:val="clear"/>
                <w:lang w:val="en-US"/>
              </w:rPr>
              <w:t xml:space="preserve"> </w:t>
            </w:r>
            <w:r>
              <w:rPr>
                <w:rStyle w:val="Hyperlink6"/>
                <w:sz w:val="18"/>
                <w:szCs w:val="18"/>
                <w:shd w:fill="auto" w:val="clear"/>
                <w:lang w:val="en-US"/>
              </w:rPr>
              <w:t>the</w:t>
            </w:r>
            <w:r>
              <w:rPr>
                <w:rStyle w:val="Hyperlink7"/>
                <w:spacing w:val="-2"/>
                <w:sz w:val="18"/>
                <w:szCs w:val="18"/>
                <w:shd w:fill="auto" w:val="clear"/>
                <w:lang w:val="en-US"/>
              </w:rPr>
              <w:t xml:space="preserve"> </w:t>
            </w:r>
            <w:r>
              <w:rPr>
                <w:rStyle w:val="Hyperlink6"/>
                <w:sz w:val="18"/>
                <w:szCs w:val="18"/>
                <w:shd w:fill="auto" w:val="clear"/>
                <w:lang w:val="en-US"/>
              </w:rPr>
              <w:t>same</w:t>
            </w:r>
            <w:r>
              <w:rPr>
                <w:rStyle w:val="None"/>
                <w:spacing w:val="-1"/>
                <w:sz w:val="18"/>
                <w:szCs w:val="18"/>
                <w:shd w:fill="auto" w:val="clear"/>
                <w:lang w:val="en-US"/>
              </w:rPr>
              <w:t xml:space="preserve"> </w:t>
            </w:r>
            <w:r>
              <w:rPr>
                <w:rStyle w:val="Hyperlink6"/>
                <w:sz w:val="18"/>
                <w:szCs w:val="18"/>
                <w:shd w:fill="auto" w:val="clear"/>
                <w:lang w:val="en-US"/>
              </w:rPr>
              <w:t>may result in</w:t>
            </w:r>
            <w:r>
              <w:rPr>
                <w:rStyle w:val="None"/>
                <w:spacing w:val="-1"/>
                <w:sz w:val="18"/>
                <w:szCs w:val="18"/>
                <w:shd w:fill="auto" w:val="clear"/>
                <w:lang w:val="en-US"/>
              </w:rPr>
              <w:t xml:space="preserve"> </w:t>
            </w:r>
            <w:r>
              <w:rPr>
                <w:rStyle w:val="Hyperlink6"/>
                <w:sz w:val="18"/>
                <w:szCs w:val="18"/>
                <w:shd w:fill="auto" w:val="clear"/>
                <w:lang w:val="en-US"/>
              </w:rPr>
              <w:t>time</w:t>
            </w:r>
            <w:r>
              <w:rPr>
                <w:rStyle w:val="Hyperlink7"/>
                <w:spacing w:val="-2"/>
                <w:sz w:val="18"/>
                <w:szCs w:val="18"/>
                <w:shd w:fill="auto" w:val="clear"/>
                <w:lang w:val="en-US"/>
              </w:rPr>
              <w:t xml:space="preserve"> </w:t>
            </w:r>
            <w:r>
              <w:rPr>
                <w:rStyle w:val="Hyperlink6"/>
                <w:sz w:val="18"/>
                <w:szCs w:val="18"/>
                <w:shd w:fill="auto" w:val="clear"/>
                <w:lang w:val="en-US"/>
              </w:rPr>
              <w:t>and</w:t>
            </w:r>
            <w:r>
              <w:rPr>
                <w:rStyle w:val="None"/>
                <w:spacing w:val="-1"/>
                <w:sz w:val="18"/>
                <w:szCs w:val="18"/>
                <w:shd w:fill="auto" w:val="clear"/>
                <w:lang w:val="en-US"/>
              </w:rPr>
              <w:t xml:space="preserve"> </w:t>
            </w:r>
            <w:r>
              <w:rPr>
                <w:rStyle w:val="Hyperlink6"/>
                <w:sz w:val="18"/>
                <w:szCs w:val="18"/>
                <w:shd w:fill="auto" w:val="clear"/>
                <w:lang w:val="en-US"/>
              </w:rPr>
              <w:t>cost over-</w:t>
            </w:r>
            <w:r>
              <w:rPr>
                <w:rStyle w:val="Hyperlink7"/>
                <w:spacing w:val="-2"/>
                <w:sz w:val="18"/>
                <w:szCs w:val="18"/>
                <w:shd w:fill="auto" w:val="clear"/>
                <w:lang w:val="en-US"/>
              </w:rPr>
              <w:t>runs.</w:t>
            </w:r>
          </w:p>
        </w:tc>
      </w:tr>
      <w:tr>
        <w:trPr>
          <w:trHeight w:val="799" w:hRule="atLeast"/>
        </w:trPr>
        <w:tc>
          <w:tcPr>
            <w:tcW w:w="756" w:type="dxa"/>
            <w:tcBorders>
              <w:top w:val="single" w:sz="4" w:space="0" w:color="000000"/>
              <w:start w:val="single" w:sz="4" w:space="0" w:color="000000"/>
              <w:bottom w:val="single" w:sz="4" w:space="0" w:color="000000"/>
              <w:end w:val="single" w:sz="4" w:space="0" w:color="000000"/>
            </w:tcBorders>
            <w:shd w:color="auto" w:fill="auto" w:val="clear"/>
            <w:tcMar>
              <w:start w:w="91" w:type="dxa"/>
            </w:tcMar>
          </w:tcPr>
          <w:p>
            <w:pPr>
              <w:pStyle w:val="TableParagraph"/>
              <w:spacing w:lineRule="exact" w:line="207"/>
              <w:ind w:hanging="0" w:start="11" w:end="0"/>
              <w:jc w:val="center"/>
              <w:rPr/>
            </w:pPr>
            <w:r>
              <w:rPr>
                <w:rStyle w:val="None"/>
                <w:spacing w:val="-5"/>
                <w:sz w:val="18"/>
                <w:szCs w:val="18"/>
                <w:shd w:fill="auto" w:val="clear"/>
                <w:lang w:val="en-US"/>
              </w:rPr>
              <w:t>7.</w:t>
            </w:r>
          </w:p>
        </w:tc>
        <w:tc>
          <w:tcPr>
            <w:tcW w:w="9342"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ind w:hanging="0" w:start="57" w:end="0"/>
              <w:rPr>
                <w:rStyle w:val="None"/>
                <w:sz w:val="18"/>
                <w:szCs w:val="18"/>
                <w:shd w:fill="auto" w:val="clear"/>
              </w:rPr>
            </w:pPr>
            <w:r>
              <w:rPr>
                <w:rStyle w:val="Hyperlink6"/>
                <w:sz w:val="18"/>
                <w:szCs w:val="18"/>
                <w:shd w:fill="auto" w:val="clear"/>
                <w:lang w:val="en-US"/>
              </w:rPr>
              <w:t>Our</w:t>
            </w:r>
            <w:r>
              <w:rPr>
                <w:rStyle w:val="None"/>
                <w:spacing w:val="-9"/>
                <w:sz w:val="18"/>
                <w:szCs w:val="18"/>
                <w:shd w:fill="auto" w:val="clear"/>
                <w:lang w:val="en-US"/>
              </w:rPr>
              <w:t xml:space="preserve"> </w:t>
            </w:r>
            <w:r>
              <w:rPr>
                <w:rStyle w:val="Hyperlink6"/>
                <w:sz w:val="18"/>
                <w:szCs w:val="18"/>
                <w:shd w:fill="auto" w:val="clear"/>
                <w:lang w:val="en-US"/>
              </w:rPr>
              <w:t>operations</w:t>
            </w:r>
            <w:r>
              <w:rPr>
                <w:rStyle w:val="None"/>
                <w:spacing w:val="-10"/>
                <w:sz w:val="18"/>
                <w:szCs w:val="18"/>
                <w:shd w:fill="auto" w:val="clear"/>
                <w:lang w:val="en-US"/>
              </w:rPr>
              <w:t xml:space="preserve"> </w:t>
            </w:r>
            <w:r>
              <w:rPr>
                <w:rStyle w:val="Hyperlink6"/>
                <w:sz w:val="18"/>
                <w:szCs w:val="18"/>
                <w:shd w:fill="auto" w:val="clear"/>
                <w:lang w:val="en-US"/>
              </w:rPr>
              <w:t>are</w:t>
            </w:r>
            <w:r>
              <w:rPr>
                <w:rStyle w:val="None"/>
                <w:spacing w:val="-10"/>
                <w:sz w:val="18"/>
                <w:szCs w:val="18"/>
                <w:shd w:fill="auto" w:val="clear"/>
                <w:lang w:val="en-US"/>
              </w:rPr>
              <w:t xml:space="preserve"> </w:t>
            </w:r>
            <w:r>
              <w:rPr>
                <w:rStyle w:val="Hyperlink6"/>
                <w:sz w:val="18"/>
                <w:szCs w:val="18"/>
                <w:shd w:fill="auto" w:val="clear"/>
                <w:lang w:val="en-US"/>
              </w:rPr>
              <w:t>significantly</w:t>
            </w:r>
            <w:r>
              <w:rPr>
                <w:rStyle w:val="None"/>
                <w:spacing w:val="-8"/>
                <w:sz w:val="18"/>
                <w:szCs w:val="18"/>
                <w:shd w:fill="auto" w:val="clear"/>
                <w:lang w:val="en-US"/>
              </w:rPr>
              <w:t xml:space="preserve"> </w:t>
            </w:r>
            <w:r>
              <w:rPr>
                <w:rStyle w:val="Hyperlink6"/>
                <w:sz w:val="18"/>
                <w:szCs w:val="18"/>
                <w:shd w:fill="auto" w:val="clear"/>
                <w:lang w:val="en-US"/>
              </w:rPr>
              <w:t>dependent</w:t>
            </w:r>
            <w:r>
              <w:rPr>
                <w:rStyle w:val="None"/>
                <w:spacing w:val="-11"/>
                <w:sz w:val="18"/>
                <w:szCs w:val="18"/>
                <w:shd w:fill="auto" w:val="clear"/>
                <w:lang w:val="en-US"/>
              </w:rPr>
              <w:t xml:space="preserve"> </w:t>
            </w:r>
            <w:r>
              <w:rPr>
                <w:rStyle w:val="Hyperlink6"/>
                <w:sz w:val="18"/>
                <w:szCs w:val="18"/>
                <w:shd w:fill="auto" w:val="clear"/>
                <w:lang w:val="en-US"/>
              </w:rPr>
              <w:t>on</w:t>
            </w:r>
            <w:r>
              <w:rPr>
                <w:rStyle w:val="None"/>
                <w:spacing w:val="-10"/>
                <w:sz w:val="18"/>
                <w:szCs w:val="18"/>
                <w:shd w:fill="auto" w:val="clear"/>
                <w:lang w:val="en-US"/>
              </w:rPr>
              <w:t xml:space="preserve"> </w:t>
            </w:r>
            <w:r>
              <w:rPr>
                <w:rStyle w:val="Hyperlink6"/>
                <w:sz w:val="18"/>
                <w:szCs w:val="18"/>
                <w:shd w:fill="auto" w:val="clear"/>
                <w:lang w:val="en-US"/>
              </w:rPr>
              <w:t>our</w:t>
            </w:r>
            <w:r>
              <w:rPr>
                <w:rStyle w:val="None"/>
                <w:spacing w:val="-9"/>
                <w:sz w:val="18"/>
                <w:szCs w:val="18"/>
                <w:shd w:fill="auto" w:val="clear"/>
                <w:lang w:val="en-US"/>
              </w:rPr>
              <w:t xml:space="preserve"> </w:t>
            </w:r>
            <w:r>
              <w:rPr>
                <w:rStyle w:val="Hyperlink6"/>
                <w:sz w:val="18"/>
                <w:szCs w:val="18"/>
                <w:shd w:fill="auto" w:val="clear"/>
                <w:lang w:val="en-US"/>
              </w:rPr>
              <w:t>manufacturing</w:t>
            </w:r>
            <w:r>
              <w:rPr>
                <w:rStyle w:val="None"/>
                <w:spacing w:val="-8"/>
                <w:sz w:val="18"/>
                <w:szCs w:val="18"/>
                <w:shd w:fill="auto" w:val="clear"/>
                <w:lang w:val="en-US"/>
              </w:rPr>
              <w:t xml:space="preserve"> </w:t>
            </w:r>
            <w:r>
              <w:rPr>
                <w:rStyle w:val="Hyperlink6"/>
                <w:sz w:val="18"/>
                <w:szCs w:val="18"/>
                <w:shd w:fill="auto" w:val="clear"/>
                <w:lang w:val="en-US"/>
              </w:rPr>
              <w:t>facilities.</w:t>
            </w:r>
            <w:r>
              <w:rPr>
                <w:rStyle w:val="None"/>
                <w:spacing w:val="-9"/>
                <w:sz w:val="18"/>
                <w:szCs w:val="18"/>
                <w:shd w:fill="auto" w:val="clear"/>
                <w:lang w:val="en-US"/>
              </w:rPr>
              <w:t xml:space="preserve"> </w:t>
            </w:r>
            <w:r>
              <w:rPr>
                <w:rStyle w:val="Hyperlink6"/>
                <w:sz w:val="18"/>
                <w:szCs w:val="18"/>
                <w:shd w:fill="auto" w:val="clear"/>
                <w:lang w:val="en-US"/>
              </w:rPr>
              <w:t>Any</w:t>
            </w:r>
            <w:r>
              <w:rPr>
                <w:rStyle w:val="None"/>
                <w:spacing w:val="-8"/>
                <w:sz w:val="18"/>
                <w:szCs w:val="18"/>
                <w:shd w:fill="auto" w:val="clear"/>
                <w:lang w:val="en-US"/>
              </w:rPr>
              <w:t xml:space="preserve"> </w:t>
            </w:r>
            <w:r>
              <w:rPr>
                <w:rStyle w:val="Hyperlink6"/>
                <w:sz w:val="18"/>
                <w:szCs w:val="18"/>
                <w:shd w:fill="auto" w:val="clear"/>
                <w:lang w:val="en-US"/>
              </w:rPr>
              <w:t>unscheduled,</w:t>
            </w:r>
            <w:r>
              <w:rPr>
                <w:rStyle w:val="None"/>
                <w:spacing w:val="-11"/>
                <w:sz w:val="18"/>
                <w:szCs w:val="18"/>
                <w:shd w:fill="auto" w:val="clear"/>
                <w:lang w:val="en-US"/>
              </w:rPr>
              <w:t xml:space="preserve"> </w:t>
            </w:r>
            <w:r>
              <w:rPr>
                <w:rStyle w:val="Hyperlink6"/>
                <w:sz w:val="18"/>
                <w:szCs w:val="18"/>
                <w:shd w:fill="auto" w:val="clear"/>
                <w:lang w:val="en-US"/>
              </w:rPr>
              <w:t>unplanned</w:t>
            </w:r>
            <w:r>
              <w:rPr>
                <w:rStyle w:val="None"/>
                <w:spacing w:val="-8"/>
                <w:sz w:val="18"/>
                <w:szCs w:val="18"/>
                <w:shd w:fill="auto" w:val="clear"/>
                <w:lang w:val="en-US"/>
              </w:rPr>
              <w:t xml:space="preserve"> </w:t>
            </w:r>
            <w:r>
              <w:rPr>
                <w:rStyle w:val="Hyperlink6"/>
                <w:sz w:val="18"/>
                <w:szCs w:val="18"/>
                <w:shd w:fill="auto" w:val="clear"/>
                <w:lang w:val="en-US"/>
              </w:rPr>
              <w:t>or</w:t>
            </w:r>
            <w:r>
              <w:rPr>
                <w:rStyle w:val="None"/>
                <w:spacing w:val="-9"/>
                <w:sz w:val="18"/>
                <w:szCs w:val="18"/>
                <w:shd w:fill="auto" w:val="clear"/>
                <w:lang w:val="en-US"/>
              </w:rPr>
              <w:t xml:space="preserve"> </w:t>
            </w:r>
            <w:r>
              <w:rPr>
                <w:rStyle w:val="Hyperlink6"/>
                <w:sz w:val="18"/>
                <w:szCs w:val="18"/>
                <w:shd w:fill="auto" w:val="clear"/>
                <w:lang w:val="en-US"/>
              </w:rPr>
              <w:t>prolonged</w:t>
            </w:r>
            <w:r>
              <w:rPr>
                <w:rStyle w:val="None"/>
                <w:spacing w:val="-8"/>
                <w:sz w:val="18"/>
                <w:szCs w:val="18"/>
                <w:shd w:fill="auto" w:val="clear"/>
                <w:lang w:val="en-US"/>
              </w:rPr>
              <w:t xml:space="preserve"> </w:t>
            </w:r>
            <w:r>
              <w:rPr>
                <w:rStyle w:val="Hyperlink6"/>
                <w:sz w:val="18"/>
                <w:szCs w:val="18"/>
                <w:shd w:fill="auto" w:val="clear"/>
                <w:lang w:val="en-US"/>
              </w:rPr>
              <w:t>disruption, slowdown</w:t>
            </w:r>
            <w:r>
              <w:rPr>
                <w:rStyle w:val="Hyperlink7"/>
                <w:spacing w:val="-2"/>
                <w:sz w:val="18"/>
                <w:szCs w:val="18"/>
                <w:shd w:fill="auto" w:val="clear"/>
                <w:lang w:val="en-US"/>
              </w:rPr>
              <w:t xml:space="preserve"> </w:t>
            </w:r>
            <w:r>
              <w:rPr>
                <w:rStyle w:val="Hyperlink6"/>
                <w:sz w:val="18"/>
                <w:szCs w:val="18"/>
                <w:shd w:fill="auto" w:val="clear"/>
                <w:lang w:val="en-US"/>
              </w:rPr>
              <w:t>or</w:t>
            </w:r>
            <w:r>
              <w:rPr>
                <w:rStyle w:val="None"/>
                <w:spacing w:val="-1"/>
                <w:sz w:val="18"/>
                <w:szCs w:val="18"/>
                <w:shd w:fill="auto" w:val="clear"/>
                <w:lang w:val="en-US"/>
              </w:rPr>
              <w:t xml:space="preserve"> </w:t>
            </w:r>
            <w:r>
              <w:rPr>
                <w:rStyle w:val="Hyperlink6"/>
                <w:sz w:val="18"/>
                <w:szCs w:val="18"/>
                <w:shd w:fill="auto" w:val="clear"/>
                <w:lang w:val="en-US"/>
              </w:rPr>
              <w:t>shutdown</w:t>
            </w:r>
            <w:r>
              <w:rPr>
                <w:rStyle w:val="Hyperlink3"/>
                <w:spacing w:val="-3"/>
                <w:sz w:val="18"/>
                <w:szCs w:val="18"/>
                <w:shd w:fill="auto" w:val="clear"/>
                <w:lang w:val="en-US"/>
              </w:rPr>
              <w:t xml:space="preserve"> </w:t>
            </w:r>
            <w:r>
              <w:rPr>
                <w:rStyle w:val="Hyperlink6"/>
                <w:sz w:val="18"/>
                <w:szCs w:val="18"/>
                <w:shd w:fill="auto" w:val="clear"/>
                <w:lang w:val="en-US"/>
              </w:rPr>
              <w:t>of</w:t>
            </w:r>
            <w:r>
              <w:rPr>
                <w:rStyle w:val="None"/>
                <w:spacing w:val="-1"/>
                <w:sz w:val="18"/>
                <w:szCs w:val="18"/>
                <w:shd w:fill="auto" w:val="clear"/>
                <w:lang w:val="en-US"/>
              </w:rPr>
              <w:t xml:space="preserve"> </w:t>
            </w:r>
            <w:r>
              <w:rPr>
                <w:rStyle w:val="Hyperlink6"/>
                <w:sz w:val="18"/>
                <w:szCs w:val="18"/>
                <w:shd w:fill="auto" w:val="clear"/>
                <w:lang w:val="en-US"/>
              </w:rPr>
              <w:t>our</w:t>
            </w:r>
            <w:r>
              <w:rPr>
                <w:rStyle w:val="None"/>
                <w:spacing w:val="-1"/>
                <w:sz w:val="18"/>
                <w:szCs w:val="18"/>
                <w:shd w:fill="auto" w:val="clear"/>
                <w:lang w:val="en-US"/>
              </w:rPr>
              <w:t xml:space="preserve"> </w:t>
            </w:r>
            <w:r>
              <w:rPr>
                <w:rStyle w:val="Hyperlink6"/>
                <w:sz w:val="18"/>
                <w:szCs w:val="18"/>
                <w:shd w:fill="auto" w:val="clear"/>
                <w:lang w:val="en-US"/>
              </w:rPr>
              <w:t>manufacturing</w:t>
            </w:r>
            <w:r>
              <w:rPr>
                <w:rStyle w:val="None"/>
                <w:spacing w:val="1"/>
                <w:sz w:val="18"/>
                <w:szCs w:val="18"/>
                <w:shd w:fill="auto" w:val="clear"/>
                <w:lang w:val="en-US"/>
              </w:rPr>
              <w:t xml:space="preserve"> </w:t>
            </w:r>
            <w:r>
              <w:rPr>
                <w:rStyle w:val="Hyperlink6"/>
                <w:sz w:val="18"/>
                <w:szCs w:val="18"/>
                <w:shd w:fill="auto" w:val="clear"/>
                <w:lang w:val="en-US"/>
              </w:rPr>
              <w:t>facilities</w:t>
            </w:r>
            <w:r>
              <w:rPr>
                <w:rStyle w:val="Hyperlink7"/>
                <w:spacing w:val="-2"/>
                <w:sz w:val="18"/>
                <w:szCs w:val="18"/>
                <w:shd w:fill="auto" w:val="clear"/>
                <w:lang w:val="en-US"/>
              </w:rPr>
              <w:t xml:space="preserve"> </w:t>
            </w:r>
            <w:r>
              <w:rPr>
                <w:rStyle w:val="Hyperlink6"/>
                <w:sz w:val="18"/>
                <w:szCs w:val="18"/>
                <w:shd w:fill="auto" w:val="clear"/>
                <w:lang w:val="en-US"/>
              </w:rPr>
              <w:t>could</w:t>
            </w:r>
            <w:r>
              <w:rPr>
                <w:rStyle w:val="Hyperlink7"/>
                <w:spacing w:val="-2"/>
                <w:sz w:val="18"/>
                <w:szCs w:val="18"/>
                <w:shd w:fill="auto" w:val="clear"/>
                <w:lang w:val="en-US"/>
              </w:rPr>
              <w:t xml:space="preserve"> </w:t>
            </w:r>
            <w:r>
              <w:rPr>
                <w:rStyle w:val="Hyperlink6"/>
                <w:sz w:val="18"/>
                <w:szCs w:val="18"/>
                <w:shd w:fill="auto" w:val="clear"/>
                <w:lang w:val="en-US"/>
              </w:rPr>
              <w:t>have</w:t>
            </w:r>
            <w:r>
              <w:rPr>
                <w:rStyle w:val="Hyperlink7"/>
                <w:spacing w:val="-2"/>
                <w:sz w:val="18"/>
                <w:szCs w:val="18"/>
                <w:shd w:fill="auto" w:val="clear"/>
                <w:lang w:val="en-US"/>
              </w:rPr>
              <w:t xml:space="preserve"> </w:t>
            </w:r>
            <w:r>
              <w:rPr>
                <w:rStyle w:val="Hyperlink6"/>
                <w:sz w:val="18"/>
                <w:szCs w:val="18"/>
                <w:shd w:fill="auto" w:val="clear"/>
                <w:lang w:val="en-US"/>
              </w:rPr>
              <w:t>a</w:t>
            </w:r>
            <w:r>
              <w:rPr>
                <w:rStyle w:val="Hyperlink7"/>
                <w:spacing w:val="-2"/>
                <w:sz w:val="18"/>
                <w:szCs w:val="18"/>
                <w:shd w:fill="auto" w:val="clear"/>
                <w:lang w:val="en-US"/>
              </w:rPr>
              <w:t xml:space="preserve"> </w:t>
            </w:r>
            <w:r>
              <w:rPr>
                <w:rStyle w:val="Hyperlink6"/>
                <w:sz w:val="18"/>
                <w:szCs w:val="18"/>
                <w:shd w:fill="auto" w:val="clear"/>
                <w:lang w:val="en-US"/>
              </w:rPr>
              <w:t>material</w:t>
            </w:r>
            <w:r>
              <w:rPr>
                <w:rStyle w:val="None"/>
                <w:spacing w:val="-1"/>
                <w:sz w:val="18"/>
                <w:szCs w:val="18"/>
                <w:shd w:fill="auto" w:val="clear"/>
                <w:lang w:val="en-US"/>
              </w:rPr>
              <w:t xml:space="preserve"> </w:t>
            </w:r>
            <w:r>
              <w:rPr>
                <w:rStyle w:val="Hyperlink6"/>
                <w:sz w:val="18"/>
                <w:szCs w:val="18"/>
                <w:shd w:fill="auto" w:val="clear"/>
                <w:lang w:val="en-US"/>
              </w:rPr>
              <w:t>adverse</w:t>
            </w:r>
            <w:r>
              <w:rPr>
                <w:rStyle w:val="None"/>
                <w:spacing w:val="-1"/>
                <w:sz w:val="18"/>
                <w:szCs w:val="18"/>
                <w:shd w:fill="auto" w:val="clear"/>
                <w:lang w:val="en-US"/>
              </w:rPr>
              <w:t xml:space="preserve"> </w:t>
            </w:r>
            <w:r>
              <w:rPr>
                <w:rStyle w:val="Hyperlink6"/>
                <w:sz w:val="18"/>
                <w:szCs w:val="18"/>
                <w:shd w:fill="auto" w:val="clear"/>
                <w:lang w:val="en-US"/>
              </w:rPr>
              <w:t>effect</w:t>
            </w:r>
            <w:r>
              <w:rPr>
                <w:rStyle w:val="None"/>
                <w:spacing w:val="-1"/>
                <w:sz w:val="18"/>
                <w:szCs w:val="18"/>
                <w:shd w:fill="auto" w:val="clear"/>
                <w:lang w:val="en-US"/>
              </w:rPr>
              <w:t xml:space="preserve"> </w:t>
            </w:r>
            <w:r>
              <w:rPr>
                <w:rStyle w:val="Hyperlink6"/>
                <w:sz w:val="18"/>
                <w:szCs w:val="18"/>
                <w:shd w:fill="auto" w:val="clear"/>
                <w:lang w:val="en-US"/>
              </w:rPr>
              <w:t>on our</w:t>
            </w:r>
            <w:r>
              <w:rPr>
                <w:rStyle w:val="Hyperlink3"/>
                <w:spacing w:val="-3"/>
                <w:sz w:val="18"/>
                <w:szCs w:val="18"/>
                <w:shd w:fill="auto" w:val="clear"/>
                <w:lang w:val="en-US"/>
              </w:rPr>
              <w:t xml:space="preserve"> </w:t>
            </w:r>
            <w:r>
              <w:rPr>
                <w:rStyle w:val="Hyperlink6"/>
                <w:sz w:val="18"/>
                <w:szCs w:val="18"/>
                <w:shd w:fill="auto" w:val="clear"/>
                <w:lang w:val="en-US"/>
              </w:rPr>
              <w:t>business,</w:t>
            </w:r>
            <w:r>
              <w:rPr>
                <w:rStyle w:val="None"/>
                <w:spacing w:val="-1"/>
                <w:sz w:val="18"/>
                <w:szCs w:val="18"/>
                <w:shd w:fill="auto" w:val="clear"/>
                <w:lang w:val="en-US"/>
              </w:rPr>
              <w:t xml:space="preserve"> </w:t>
            </w:r>
            <w:r>
              <w:rPr>
                <w:rStyle w:val="Hyperlink6"/>
                <w:sz w:val="18"/>
                <w:szCs w:val="18"/>
                <w:shd w:fill="auto" w:val="clear"/>
                <w:lang w:val="en-US"/>
              </w:rPr>
              <w:t xml:space="preserve">financial </w:t>
            </w:r>
            <w:r>
              <w:rPr>
                <w:rStyle w:val="Hyperlink7"/>
                <w:spacing w:val="-2"/>
                <w:sz w:val="18"/>
                <w:szCs w:val="18"/>
                <w:shd w:fill="auto" w:val="clear"/>
                <w:lang w:val="en-US"/>
              </w:rPr>
              <w:t>condition,</w:t>
            </w:r>
          </w:p>
          <w:p>
            <w:pPr>
              <w:pStyle w:val="TableParagraph"/>
              <w:bidi w:val="0"/>
              <w:spacing w:lineRule="exact" w:line="186" w:before="1" w:after="0"/>
              <w:ind w:hanging="0" w:start="57" w:end="0"/>
              <w:jc w:val="start"/>
              <w:rPr/>
            </w:pPr>
            <w:r>
              <w:rPr>
                <w:rStyle w:val="Hyperlink6"/>
                <w:sz w:val="18"/>
                <w:szCs w:val="18"/>
                <w:shd w:fill="auto" w:val="clear"/>
                <w:lang w:val="en-US"/>
              </w:rPr>
              <w:t>cash flows</w:t>
            </w:r>
            <w:r>
              <w:rPr>
                <w:rStyle w:val="None"/>
                <w:spacing w:val="-1"/>
                <w:sz w:val="18"/>
                <w:szCs w:val="18"/>
                <w:shd w:fill="auto" w:val="clear"/>
                <w:lang w:val="en-US"/>
              </w:rPr>
              <w:t xml:space="preserve"> </w:t>
            </w:r>
            <w:r>
              <w:rPr>
                <w:rStyle w:val="Hyperlink6"/>
                <w:sz w:val="18"/>
                <w:szCs w:val="18"/>
                <w:shd w:fill="auto" w:val="clear"/>
                <w:lang w:val="en-US"/>
              </w:rPr>
              <w:t>and</w:t>
            </w:r>
            <w:r>
              <w:rPr>
                <w:rStyle w:val="Hyperlink7"/>
                <w:spacing w:val="-2"/>
                <w:sz w:val="18"/>
                <w:szCs w:val="18"/>
                <w:shd w:fill="auto" w:val="clear"/>
                <w:lang w:val="en-US"/>
              </w:rPr>
              <w:t xml:space="preserve"> </w:t>
            </w:r>
            <w:r>
              <w:rPr>
                <w:rStyle w:val="Hyperlink6"/>
                <w:sz w:val="18"/>
                <w:szCs w:val="18"/>
                <w:shd w:fill="auto" w:val="clear"/>
                <w:lang w:val="en-US"/>
              </w:rPr>
              <w:t>results</w:t>
            </w:r>
            <w:r>
              <w:rPr>
                <w:rStyle w:val="None"/>
                <w:spacing w:val="-1"/>
                <w:sz w:val="18"/>
                <w:szCs w:val="18"/>
                <w:shd w:fill="auto" w:val="clear"/>
                <w:lang w:val="en-US"/>
              </w:rPr>
              <w:t xml:space="preserve"> </w:t>
            </w:r>
            <w:r>
              <w:rPr>
                <w:rStyle w:val="Hyperlink6"/>
                <w:sz w:val="18"/>
                <w:szCs w:val="18"/>
                <w:shd w:fill="auto" w:val="clear"/>
                <w:lang w:val="en-US"/>
              </w:rPr>
              <w:t>of</w:t>
            </w:r>
            <w:r>
              <w:rPr>
                <w:rStyle w:val="Hyperlink7"/>
                <w:spacing w:val="-2"/>
                <w:sz w:val="18"/>
                <w:szCs w:val="18"/>
                <w:shd w:fill="auto" w:val="clear"/>
                <w:lang w:val="en-US"/>
              </w:rPr>
              <w:t xml:space="preserve"> operations.</w:t>
            </w:r>
          </w:p>
        </w:tc>
      </w:tr>
      <w:tr>
        <w:trPr>
          <w:trHeight w:val="626" w:hRule="atLeast"/>
        </w:trPr>
        <w:tc>
          <w:tcPr>
            <w:tcW w:w="756" w:type="dxa"/>
            <w:tcBorders>
              <w:top w:val="single" w:sz="4" w:space="0" w:color="000000"/>
              <w:start w:val="single" w:sz="4" w:space="0" w:color="000000"/>
              <w:bottom w:val="single" w:sz="4" w:space="0" w:color="000000"/>
              <w:end w:val="single" w:sz="4" w:space="0" w:color="000000"/>
            </w:tcBorders>
            <w:shd w:color="auto" w:fill="auto" w:val="clear"/>
            <w:tcMar>
              <w:start w:w="91" w:type="dxa"/>
              <w:end w:w="82" w:type="dxa"/>
            </w:tcMar>
          </w:tcPr>
          <w:p>
            <w:pPr>
              <w:pStyle w:val="TableParagraph"/>
              <w:ind w:hanging="0" w:start="11" w:end="2"/>
              <w:jc w:val="center"/>
              <w:rPr/>
            </w:pPr>
            <w:r>
              <w:rPr>
                <w:rStyle w:val="None"/>
                <w:spacing w:val="-5"/>
                <w:sz w:val="18"/>
                <w:szCs w:val="18"/>
                <w:shd w:fill="auto" w:val="clear"/>
                <w:lang w:val="en-US"/>
              </w:rPr>
              <w:t>8.</w:t>
            </w:r>
          </w:p>
        </w:tc>
        <w:tc>
          <w:tcPr>
            <w:tcW w:w="9342" w:type="dxa"/>
            <w:tcBorders>
              <w:top w:val="single" w:sz="4" w:space="0" w:color="000000"/>
              <w:start w:val="single" w:sz="4" w:space="0" w:color="000000"/>
              <w:bottom w:val="single" w:sz="4" w:space="0" w:color="000000"/>
              <w:end w:val="single" w:sz="4" w:space="0" w:color="000000"/>
            </w:tcBorders>
            <w:shd w:color="auto" w:fill="auto" w:val="clear"/>
            <w:tcMar>
              <w:start w:w="137" w:type="dxa"/>
              <w:end w:w="134" w:type="dxa"/>
            </w:tcMar>
          </w:tcPr>
          <w:p>
            <w:pPr>
              <w:pStyle w:val="TableParagraph"/>
              <w:spacing w:lineRule="exact" w:line="206"/>
              <w:ind w:hanging="0" w:start="57" w:end="54"/>
              <w:jc w:val="both"/>
              <w:rPr/>
            </w:pPr>
            <w:r>
              <w:rPr>
                <w:rStyle w:val="Hyperlink6"/>
                <w:sz w:val="18"/>
                <w:szCs w:val="18"/>
                <w:shd w:fill="auto" w:val="clear"/>
                <w:lang w:val="en-US"/>
              </w:rPr>
              <w:t>We</w:t>
            </w:r>
            <w:r>
              <w:rPr>
                <w:rStyle w:val="Hyperlink7"/>
                <w:spacing w:val="-2"/>
                <w:sz w:val="18"/>
                <w:szCs w:val="18"/>
                <w:shd w:fill="auto" w:val="clear"/>
                <w:lang w:val="en-US"/>
              </w:rPr>
              <w:t xml:space="preserve"> </w:t>
            </w:r>
            <w:r>
              <w:rPr>
                <w:rStyle w:val="Hyperlink6"/>
                <w:sz w:val="18"/>
                <w:szCs w:val="18"/>
                <w:shd w:fill="auto" w:val="clear"/>
                <w:lang w:val="en-US"/>
              </w:rPr>
              <w:t>have</w:t>
            </w:r>
            <w:r>
              <w:rPr>
                <w:rStyle w:val="Hyperlink3"/>
                <w:spacing w:val="-3"/>
                <w:sz w:val="18"/>
                <w:szCs w:val="18"/>
                <w:shd w:fill="auto" w:val="clear"/>
                <w:lang w:val="en-US"/>
              </w:rPr>
              <w:t xml:space="preserve"> </w:t>
            </w:r>
            <w:r>
              <w:rPr>
                <w:rStyle w:val="Hyperlink6"/>
                <w:sz w:val="18"/>
                <w:szCs w:val="18"/>
                <w:shd w:fill="auto" w:val="clear"/>
                <w:lang w:val="en-US"/>
              </w:rPr>
              <w:t>encountered</w:t>
            </w:r>
            <w:r>
              <w:rPr>
                <w:rStyle w:val="Hyperlink3"/>
                <w:spacing w:val="-3"/>
                <w:sz w:val="18"/>
                <w:szCs w:val="18"/>
                <w:shd w:fill="auto" w:val="clear"/>
                <w:lang w:val="en-US"/>
              </w:rPr>
              <w:t xml:space="preserve"> </w:t>
            </w:r>
            <w:r>
              <w:rPr>
                <w:rStyle w:val="Hyperlink6"/>
                <w:sz w:val="18"/>
                <w:szCs w:val="18"/>
                <w:shd w:fill="auto" w:val="clear"/>
                <w:lang w:val="en-US"/>
              </w:rPr>
              <w:t>delays</w:t>
            </w:r>
            <w:r>
              <w:rPr>
                <w:rStyle w:val="Hyperlink3"/>
                <w:spacing w:val="-3"/>
                <w:sz w:val="18"/>
                <w:szCs w:val="18"/>
                <w:shd w:fill="auto" w:val="clear"/>
                <w:lang w:val="en-US"/>
              </w:rPr>
              <w:t xml:space="preserve"> </w:t>
            </w:r>
            <w:r>
              <w:rPr>
                <w:rStyle w:val="Hyperlink6"/>
                <w:sz w:val="18"/>
                <w:szCs w:val="18"/>
                <w:shd w:fill="auto" w:val="clear"/>
                <w:lang w:val="en-US"/>
              </w:rPr>
              <w:t>in</w:t>
            </w:r>
            <w:r>
              <w:rPr>
                <w:rStyle w:val="None"/>
                <w:spacing w:val="-1"/>
                <w:sz w:val="18"/>
                <w:szCs w:val="18"/>
                <w:shd w:fill="auto" w:val="clear"/>
                <w:lang w:val="en-US"/>
              </w:rPr>
              <w:t xml:space="preserve"> </w:t>
            </w:r>
            <w:r>
              <w:rPr>
                <w:rStyle w:val="Hyperlink6"/>
                <w:sz w:val="18"/>
                <w:szCs w:val="18"/>
                <w:shd w:fill="auto" w:val="clear"/>
                <w:lang w:val="en-US"/>
              </w:rPr>
              <w:t>the</w:t>
            </w:r>
            <w:r>
              <w:rPr>
                <w:rStyle w:val="Hyperlink3"/>
                <w:spacing w:val="-3"/>
                <w:sz w:val="18"/>
                <w:szCs w:val="18"/>
                <w:shd w:fill="auto" w:val="clear"/>
                <w:lang w:val="en-US"/>
              </w:rPr>
              <w:t xml:space="preserve"> </w:t>
            </w:r>
            <w:r>
              <w:rPr>
                <w:rStyle w:val="Hyperlink6"/>
                <w:sz w:val="18"/>
                <w:szCs w:val="18"/>
                <w:shd w:fill="auto" w:val="clear"/>
                <w:lang w:val="en-US"/>
              </w:rPr>
              <w:t>past</w:t>
            </w:r>
            <w:r>
              <w:rPr>
                <w:rStyle w:val="Hyperlink7"/>
                <w:spacing w:val="-2"/>
                <w:sz w:val="18"/>
                <w:szCs w:val="18"/>
                <w:shd w:fill="auto" w:val="clear"/>
                <w:lang w:val="en-US"/>
              </w:rPr>
              <w:t xml:space="preserve"> </w:t>
            </w:r>
            <w:r>
              <w:rPr>
                <w:rStyle w:val="Hyperlink6"/>
                <w:sz w:val="18"/>
                <w:szCs w:val="18"/>
                <w:shd w:fill="auto" w:val="clear"/>
                <w:lang w:val="en-US"/>
              </w:rPr>
              <w:t>and</w:t>
            </w:r>
            <w:r>
              <w:rPr>
                <w:rStyle w:val="Hyperlink3"/>
                <w:spacing w:val="-3"/>
                <w:sz w:val="18"/>
                <w:szCs w:val="18"/>
                <w:shd w:fill="auto" w:val="clear"/>
                <w:lang w:val="en-US"/>
              </w:rPr>
              <w:t xml:space="preserve"> </w:t>
            </w:r>
            <w:r>
              <w:rPr>
                <w:rStyle w:val="Hyperlink6"/>
                <w:sz w:val="18"/>
                <w:szCs w:val="18"/>
                <w:shd w:fill="auto" w:val="clear"/>
                <w:lang w:val="en-US"/>
              </w:rPr>
              <w:t>may</w:t>
            </w:r>
            <w:r>
              <w:rPr>
                <w:rStyle w:val="None"/>
                <w:spacing w:val="-1"/>
                <w:sz w:val="18"/>
                <w:szCs w:val="18"/>
                <w:shd w:fill="auto" w:val="clear"/>
                <w:lang w:val="en-US"/>
              </w:rPr>
              <w:t xml:space="preserve"> </w:t>
            </w:r>
            <w:r>
              <w:rPr>
                <w:rStyle w:val="Hyperlink6"/>
                <w:sz w:val="18"/>
                <w:szCs w:val="18"/>
                <w:shd w:fill="auto" w:val="clear"/>
                <w:lang w:val="en-US"/>
              </w:rPr>
              <w:t>encounter</w:t>
            </w:r>
            <w:r>
              <w:rPr>
                <w:rStyle w:val="Hyperlink7"/>
                <w:spacing w:val="-2"/>
                <w:sz w:val="18"/>
                <w:szCs w:val="18"/>
                <w:shd w:fill="auto" w:val="clear"/>
                <w:lang w:val="en-US"/>
              </w:rPr>
              <w:t xml:space="preserve"> </w:t>
            </w:r>
            <w:r>
              <w:rPr>
                <w:rStyle w:val="Hyperlink6"/>
                <w:sz w:val="18"/>
                <w:szCs w:val="18"/>
                <w:shd w:fill="auto" w:val="clear"/>
                <w:lang w:val="en-US"/>
              </w:rPr>
              <w:t>delays</w:t>
            </w:r>
            <w:r>
              <w:rPr>
                <w:rStyle w:val="None"/>
                <w:spacing w:val="-7"/>
                <w:sz w:val="18"/>
                <w:szCs w:val="18"/>
                <w:shd w:fill="auto" w:val="clear"/>
                <w:lang w:val="en-US"/>
              </w:rPr>
              <w:t xml:space="preserve"> </w:t>
            </w:r>
            <w:r>
              <w:rPr>
                <w:rStyle w:val="Hyperlink6"/>
                <w:sz w:val="18"/>
                <w:szCs w:val="18"/>
                <w:shd w:fill="auto" w:val="clear"/>
                <w:lang w:val="en-US"/>
              </w:rPr>
              <w:t>or</w:t>
            </w:r>
            <w:r>
              <w:rPr>
                <w:rStyle w:val="Hyperlink7"/>
                <w:spacing w:val="-2"/>
                <w:sz w:val="18"/>
                <w:szCs w:val="18"/>
                <w:shd w:fill="auto" w:val="clear"/>
                <w:lang w:val="en-US"/>
              </w:rPr>
              <w:t xml:space="preserve"> </w:t>
            </w:r>
            <w:r>
              <w:rPr>
                <w:rStyle w:val="Hyperlink6"/>
                <w:sz w:val="18"/>
                <w:szCs w:val="18"/>
                <w:shd w:fill="auto" w:val="clear"/>
                <w:lang w:val="en-US"/>
              </w:rPr>
              <w:t>time</w:t>
            </w:r>
            <w:r>
              <w:rPr>
                <w:rStyle w:val="Hyperlink3"/>
                <w:spacing w:val="-3"/>
                <w:sz w:val="18"/>
                <w:szCs w:val="18"/>
                <w:shd w:fill="auto" w:val="clear"/>
                <w:lang w:val="en-US"/>
              </w:rPr>
              <w:t xml:space="preserve"> </w:t>
            </w:r>
            <w:r>
              <w:rPr>
                <w:rStyle w:val="Hyperlink6"/>
                <w:sz w:val="18"/>
                <w:szCs w:val="18"/>
                <w:shd w:fill="auto" w:val="clear"/>
                <w:lang w:val="en-US"/>
              </w:rPr>
              <w:t>cost</w:t>
            </w:r>
            <w:r>
              <w:rPr>
                <w:rStyle w:val="None"/>
                <w:spacing w:val="-5"/>
                <w:sz w:val="18"/>
                <w:szCs w:val="18"/>
                <w:shd w:fill="auto" w:val="clear"/>
                <w:lang w:val="en-US"/>
              </w:rPr>
              <w:t xml:space="preserve"> </w:t>
            </w:r>
            <w:r>
              <w:rPr>
                <w:rStyle w:val="Hyperlink6"/>
                <w:sz w:val="18"/>
                <w:szCs w:val="18"/>
                <w:shd w:fill="auto" w:val="clear"/>
                <w:lang w:val="en-US"/>
              </w:rPr>
              <w:t>overruns</w:t>
            </w:r>
            <w:r>
              <w:rPr>
                <w:rStyle w:val="None"/>
                <w:spacing w:val="-5"/>
                <w:sz w:val="18"/>
                <w:szCs w:val="18"/>
                <w:shd w:fill="auto" w:val="clear"/>
                <w:lang w:val="en-US"/>
              </w:rPr>
              <w:t xml:space="preserve"> </w:t>
            </w:r>
            <w:r>
              <w:rPr>
                <w:rStyle w:val="Hyperlink6"/>
                <w:sz w:val="18"/>
                <w:szCs w:val="18"/>
                <w:shd w:fill="auto" w:val="clear"/>
                <w:lang w:val="en-US"/>
              </w:rPr>
              <w:t>in</w:t>
            </w:r>
            <w:r>
              <w:rPr>
                <w:rStyle w:val="Hyperlink3"/>
                <w:spacing w:val="-3"/>
                <w:sz w:val="18"/>
                <w:szCs w:val="18"/>
                <w:shd w:fill="auto" w:val="clear"/>
                <w:lang w:val="en-US"/>
              </w:rPr>
              <w:t xml:space="preserve"> </w:t>
            </w:r>
            <w:r>
              <w:rPr>
                <w:rStyle w:val="Hyperlink6"/>
                <w:sz w:val="18"/>
                <w:szCs w:val="18"/>
                <w:shd w:fill="auto" w:val="clear"/>
                <w:lang w:val="en-US"/>
              </w:rPr>
              <w:t>the</w:t>
            </w:r>
            <w:r>
              <w:rPr>
                <w:rStyle w:val="Hyperlink3"/>
                <w:spacing w:val="-3"/>
                <w:sz w:val="18"/>
                <w:szCs w:val="18"/>
                <w:shd w:fill="auto" w:val="clear"/>
                <w:lang w:val="en-US"/>
              </w:rPr>
              <w:t xml:space="preserve"> </w:t>
            </w:r>
            <w:r>
              <w:rPr>
                <w:rStyle w:val="Hyperlink6"/>
                <w:sz w:val="18"/>
                <w:szCs w:val="18"/>
                <w:shd w:fill="auto" w:val="clear"/>
                <w:lang w:val="en-US"/>
              </w:rPr>
              <w:t>completion</w:t>
            </w:r>
            <w:r>
              <w:rPr>
                <w:rStyle w:val="Hyperlink3"/>
                <w:spacing w:val="-3"/>
                <w:sz w:val="18"/>
                <w:szCs w:val="18"/>
                <w:shd w:fill="auto" w:val="clear"/>
                <w:lang w:val="en-US"/>
              </w:rPr>
              <w:t xml:space="preserve"> </w:t>
            </w:r>
            <w:r>
              <w:rPr>
                <w:rStyle w:val="Hyperlink6"/>
                <w:sz w:val="18"/>
                <w:szCs w:val="18"/>
                <w:shd w:fill="auto" w:val="clear"/>
                <w:lang w:val="en-US"/>
              </w:rPr>
              <w:t>of</w:t>
            </w:r>
            <w:r>
              <w:rPr>
                <w:rStyle w:val="None"/>
                <w:spacing w:val="-4"/>
                <w:sz w:val="18"/>
                <w:szCs w:val="18"/>
                <w:shd w:fill="auto" w:val="clear"/>
                <w:lang w:val="en-US"/>
              </w:rPr>
              <w:t xml:space="preserve"> </w:t>
            </w:r>
            <w:r>
              <w:rPr>
                <w:rStyle w:val="Hyperlink6"/>
                <w:sz w:val="18"/>
                <w:szCs w:val="18"/>
                <w:shd w:fill="auto" w:val="clear"/>
                <w:lang w:val="en-US"/>
              </w:rPr>
              <w:t>the</w:t>
            </w:r>
            <w:r>
              <w:rPr>
                <w:rStyle w:val="Hyperlink3"/>
                <w:spacing w:val="-3"/>
                <w:sz w:val="18"/>
                <w:szCs w:val="18"/>
                <w:shd w:fill="auto" w:val="clear"/>
                <w:lang w:val="en-US"/>
              </w:rPr>
              <w:t xml:space="preserve"> </w:t>
            </w:r>
            <w:r>
              <w:rPr>
                <w:rStyle w:val="Hyperlink6"/>
                <w:sz w:val="18"/>
                <w:szCs w:val="18"/>
                <w:shd w:fill="auto" w:val="clear"/>
                <w:lang w:val="en-US"/>
              </w:rPr>
              <w:t>construction</w:t>
            </w:r>
            <w:r>
              <w:rPr>
                <w:rStyle w:val="None"/>
                <w:spacing w:val="-1"/>
                <w:sz w:val="18"/>
                <w:szCs w:val="18"/>
                <w:shd w:fill="auto" w:val="clear"/>
                <w:lang w:val="en-US"/>
              </w:rPr>
              <w:t xml:space="preserve"> </w:t>
            </w:r>
            <w:r>
              <w:rPr>
                <w:rStyle w:val="Hyperlink6"/>
                <w:sz w:val="18"/>
                <w:szCs w:val="18"/>
                <w:shd w:fill="auto" w:val="clear"/>
                <w:lang w:val="en-US"/>
              </w:rPr>
              <w:t>of our manufacturing facility at Supa, Ahilyanagar (formerly Ahmednagar) in Maharashtra, which may adversely affect our business, result of operations, financial condition and cash flows.</w:t>
            </w:r>
          </w:p>
        </w:tc>
      </w:tr>
      <w:tr>
        <w:trPr>
          <w:trHeight w:val="626" w:hRule="atLeast"/>
        </w:trPr>
        <w:tc>
          <w:tcPr>
            <w:tcW w:w="756" w:type="dxa"/>
            <w:tcBorders>
              <w:top w:val="single" w:sz="4" w:space="0" w:color="000000"/>
              <w:start w:val="single" w:sz="4" w:space="0" w:color="000000"/>
              <w:bottom w:val="single" w:sz="4" w:space="0" w:color="000000"/>
              <w:end w:val="single" w:sz="4" w:space="0" w:color="000000"/>
            </w:tcBorders>
            <w:shd w:color="auto" w:fill="auto" w:val="clear"/>
            <w:tcMar>
              <w:start w:w="91" w:type="dxa"/>
              <w:end w:w="82" w:type="dxa"/>
            </w:tcMar>
          </w:tcPr>
          <w:p>
            <w:pPr>
              <w:pStyle w:val="TableParagraph"/>
              <w:spacing w:lineRule="exact" w:line="207"/>
              <w:ind w:hanging="0" w:start="11" w:end="2"/>
              <w:jc w:val="center"/>
              <w:rPr/>
            </w:pPr>
            <w:r>
              <w:rPr>
                <w:rStyle w:val="None"/>
                <w:spacing w:val="-5"/>
                <w:sz w:val="18"/>
                <w:szCs w:val="18"/>
                <w:shd w:fill="auto" w:val="clear"/>
                <w:lang w:val="en-US"/>
              </w:rPr>
              <w:t>9.</w:t>
            </w:r>
          </w:p>
        </w:tc>
        <w:tc>
          <w:tcPr>
            <w:tcW w:w="9342" w:type="dxa"/>
            <w:tcBorders>
              <w:top w:val="single" w:sz="4" w:space="0" w:color="000000"/>
              <w:start w:val="single" w:sz="4" w:space="0" w:color="000000"/>
              <w:bottom w:val="single" w:sz="4" w:space="0" w:color="000000"/>
              <w:end w:val="single" w:sz="4" w:space="0" w:color="000000"/>
            </w:tcBorders>
            <w:shd w:color="auto" w:fill="auto" w:val="clear"/>
            <w:tcMar>
              <w:start w:w="137" w:type="dxa"/>
              <w:end w:w="126" w:type="dxa"/>
            </w:tcMar>
          </w:tcPr>
          <w:p>
            <w:pPr>
              <w:pStyle w:val="TableParagraph"/>
              <w:spacing w:lineRule="exact" w:line="206"/>
              <w:ind w:hanging="0" w:start="57" w:end="46"/>
              <w:jc w:val="both"/>
              <w:rPr/>
            </w:pPr>
            <w:r>
              <w:rPr>
                <w:rStyle w:val="Hyperlink6"/>
                <w:sz w:val="18"/>
                <w:szCs w:val="18"/>
                <w:shd w:fill="auto" w:val="clear"/>
                <w:lang w:val="en-US"/>
              </w:rPr>
              <w:t>We</w:t>
            </w:r>
            <w:r>
              <w:rPr>
                <w:rStyle w:val="None"/>
                <w:spacing w:val="-9"/>
                <w:sz w:val="18"/>
                <w:szCs w:val="18"/>
                <w:shd w:fill="auto" w:val="clear"/>
                <w:lang w:val="en-US"/>
              </w:rPr>
              <w:t xml:space="preserve"> </w:t>
            </w:r>
            <w:r>
              <w:rPr>
                <w:rStyle w:val="Hyperlink6"/>
                <w:sz w:val="18"/>
                <w:szCs w:val="18"/>
                <w:shd w:fill="auto" w:val="clear"/>
                <w:lang w:val="en-US"/>
              </w:rPr>
              <w:t>are</w:t>
            </w:r>
            <w:r>
              <w:rPr>
                <w:rStyle w:val="None"/>
                <w:spacing w:val="-10"/>
                <w:sz w:val="18"/>
                <w:szCs w:val="18"/>
                <w:shd w:fill="auto" w:val="clear"/>
                <w:lang w:val="en-US"/>
              </w:rPr>
              <w:t xml:space="preserve"> </w:t>
            </w:r>
            <w:r>
              <w:rPr>
                <w:rStyle w:val="Hyperlink6"/>
                <w:sz w:val="18"/>
                <w:szCs w:val="18"/>
                <w:shd w:fill="auto" w:val="clear"/>
                <w:lang w:val="en-US"/>
              </w:rPr>
              <w:t>subject</w:t>
            </w:r>
            <w:r>
              <w:rPr>
                <w:rStyle w:val="None"/>
                <w:spacing w:val="-9"/>
                <w:sz w:val="18"/>
                <w:szCs w:val="18"/>
                <w:shd w:fill="auto" w:val="clear"/>
                <w:lang w:val="en-US"/>
              </w:rPr>
              <w:t xml:space="preserve"> </w:t>
            </w:r>
            <w:r>
              <w:rPr>
                <w:rStyle w:val="Hyperlink6"/>
                <w:sz w:val="18"/>
                <w:szCs w:val="18"/>
                <w:shd w:fill="auto" w:val="clear"/>
                <w:lang w:val="en-US"/>
              </w:rPr>
              <w:t>to</w:t>
            </w:r>
            <w:r>
              <w:rPr>
                <w:rStyle w:val="None"/>
                <w:spacing w:val="-8"/>
                <w:sz w:val="18"/>
                <w:szCs w:val="18"/>
                <w:shd w:fill="auto" w:val="clear"/>
                <w:lang w:val="en-US"/>
              </w:rPr>
              <w:t xml:space="preserve"> </w:t>
            </w:r>
            <w:r>
              <w:rPr>
                <w:rStyle w:val="Hyperlink6"/>
                <w:sz w:val="18"/>
                <w:szCs w:val="18"/>
                <w:shd w:fill="auto" w:val="clear"/>
                <w:lang w:val="en-US"/>
              </w:rPr>
              <w:t>strict</w:t>
            </w:r>
            <w:r>
              <w:rPr>
                <w:rStyle w:val="None"/>
                <w:spacing w:val="-11"/>
                <w:sz w:val="18"/>
                <w:szCs w:val="18"/>
                <w:shd w:fill="auto" w:val="clear"/>
                <w:lang w:val="en-US"/>
              </w:rPr>
              <w:t xml:space="preserve"> </w:t>
            </w:r>
            <w:r>
              <w:rPr>
                <w:rStyle w:val="Hyperlink6"/>
                <w:sz w:val="18"/>
                <w:szCs w:val="18"/>
                <w:shd w:fill="auto" w:val="clear"/>
                <w:lang w:val="en-US"/>
              </w:rPr>
              <w:t>quality</w:t>
            </w:r>
            <w:r>
              <w:rPr>
                <w:rStyle w:val="None"/>
                <w:spacing w:val="-8"/>
                <w:sz w:val="18"/>
                <w:szCs w:val="18"/>
                <w:shd w:fill="auto" w:val="clear"/>
                <w:lang w:val="en-US"/>
              </w:rPr>
              <w:t xml:space="preserve"> </w:t>
            </w:r>
            <w:r>
              <w:rPr>
                <w:rStyle w:val="Hyperlink6"/>
                <w:sz w:val="18"/>
                <w:szCs w:val="18"/>
                <w:shd w:fill="auto" w:val="clear"/>
                <w:lang w:val="en-US"/>
              </w:rPr>
              <w:t>requirements</w:t>
            </w:r>
            <w:r>
              <w:rPr>
                <w:rStyle w:val="None"/>
                <w:spacing w:val="-9"/>
                <w:sz w:val="18"/>
                <w:szCs w:val="18"/>
                <w:shd w:fill="auto" w:val="clear"/>
                <w:lang w:val="en-US"/>
              </w:rPr>
              <w:t xml:space="preserve"> </w:t>
            </w:r>
            <w:r>
              <w:rPr>
                <w:rStyle w:val="Hyperlink6"/>
                <w:sz w:val="18"/>
                <w:szCs w:val="18"/>
                <w:shd w:fill="auto" w:val="clear"/>
                <w:lang w:val="en-US"/>
              </w:rPr>
              <w:t>and</w:t>
            </w:r>
            <w:r>
              <w:rPr>
                <w:rStyle w:val="None"/>
                <w:spacing w:val="-10"/>
                <w:sz w:val="18"/>
                <w:szCs w:val="18"/>
                <w:shd w:fill="auto" w:val="clear"/>
                <w:lang w:val="en-US"/>
              </w:rPr>
              <w:t xml:space="preserve"> </w:t>
            </w:r>
            <w:r>
              <w:rPr>
                <w:rStyle w:val="Hyperlink6"/>
                <w:sz w:val="18"/>
                <w:szCs w:val="18"/>
                <w:shd w:fill="auto" w:val="clear"/>
                <w:lang w:val="en-US"/>
              </w:rPr>
              <w:t>any</w:t>
            </w:r>
            <w:r>
              <w:rPr>
                <w:rStyle w:val="None"/>
                <w:spacing w:val="-10"/>
                <w:sz w:val="18"/>
                <w:szCs w:val="18"/>
                <w:shd w:fill="auto" w:val="clear"/>
                <w:lang w:val="en-US"/>
              </w:rPr>
              <w:t xml:space="preserve"> </w:t>
            </w:r>
            <w:r>
              <w:rPr>
                <w:rStyle w:val="Hyperlink6"/>
                <w:sz w:val="18"/>
                <w:szCs w:val="18"/>
                <w:shd w:fill="auto" w:val="clear"/>
                <w:lang w:val="en-US"/>
              </w:rPr>
              <w:t>product</w:t>
            </w:r>
            <w:r>
              <w:rPr>
                <w:rStyle w:val="None"/>
                <w:spacing w:val="-9"/>
                <w:sz w:val="18"/>
                <w:szCs w:val="18"/>
                <w:shd w:fill="auto" w:val="clear"/>
                <w:lang w:val="en-US"/>
              </w:rPr>
              <w:t xml:space="preserve"> </w:t>
            </w:r>
            <w:r>
              <w:rPr>
                <w:rStyle w:val="Hyperlink6"/>
                <w:sz w:val="18"/>
                <w:szCs w:val="18"/>
                <w:shd w:fill="auto" w:val="clear"/>
                <w:lang w:val="en-US"/>
              </w:rPr>
              <w:t>defect</w:t>
            </w:r>
            <w:r>
              <w:rPr>
                <w:rStyle w:val="None"/>
                <w:spacing w:val="-11"/>
                <w:sz w:val="18"/>
                <w:szCs w:val="18"/>
                <w:shd w:fill="auto" w:val="clear"/>
                <w:lang w:val="en-US"/>
              </w:rPr>
              <w:t xml:space="preserve"> </w:t>
            </w:r>
            <w:r>
              <w:rPr>
                <w:rStyle w:val="Hyperlink6"/>
                <w:sz w:val="18"/>
                <w:szCs w:val="18"/>
                <w:shd w:fill="auto" w:val="clear"/>
                <w:lang w:val="en-US"/>
              </w:rPr>
              <w:t>issues</w:t>
            </w:r>
            <w:r>
              <w:rPr>
                <w:rStyle w:val="None"/>
                <w:spacing w:val="-10"/>
                <w:sz w:val="18"/>
                <w:szCs w:val="18"/>
                <w:shd w:fill="auto" w:val="clear"/>
                <w:lang w:val="en-US"/>
              </w:rPr>
              <w:t xml:space="preserve"> </w:t>
            </w:r>
            <w:r>
              <w:rPr>
                <w:rStyle w:val="Hyperlink6"/>
                <w:sz w:val="18"/>
                <w:szCs w:val="18"/>
                <w:shd w:fill="auto" w:val="clear"/>
                <w:lang w:val="en-US"/>
              </w:rPr>
              <w:t>or</w:t>
            </w:r>
            <w:r>
              <w:rPr>
                <w:rStyle w:val="None"/>
                <w:spacing w:val="-9"/>
                <w:sz w:val="18"/>
                <w:szCs w:val="18"/>
                <w:shd w:fill="auto" w:val="clear"/>
                <w:lang w:val="en-US"/>
              </w:rPr>
              <w:t xml:space="preserve"> </w:t>
            </w:r>
            <w:r>
              <w:rPr>
                <w:rStyle w:val="Hyperlink6"/>
                <w:sz w:val="18"/>
                <w:szCs w:val="18"/>
                <w:shd w:fill="auto" w:val="clear"/>
                <w:lang w:val="en-US"/>
              </w:rPr>
              <w:t>failure</w:t>
            </w:r>
            <w:r>
              <w:rPr>
                <w:rStyle w:val="None"/>
                <w:spacing w:val="-10"/>
                <w:sz w:val="18"/>
                <w:szCs w:val="18"/>
                <w:shd w:fill="auto" w:val="clear"/>
                <w:lang w:val="en-US"/>
              </w:rPr>
              <w:t xml:space="preserve"> </w:t>
            </w:r>
            <w:r>
              <w:rPr>
                <w:rStyle w:val="Hyperlink6"/>
                <w:sz w:val="18"/>
                <w:szCs w:val="18"/>
                <w:shd w:fill="auto" w:val="clear"/>
                <w:lang w:val="en-US"/>
              </w:rPr>
              <w:t>by</w:t>
            </w:r>
            <w:r>
              <w:rPr>
                <w:rStyle w:val="None"/>
                <w:spacing w:val="-8"/>
                <w:sz w:val="18"/>
                <w:szCs w:val="18"/>
                <w:shd w:fill="auto" w:val="clear"/>
                <w:lang w:val="en-US"/>
              </w:rPr>
              <w:t xml:space="preserve"> </w:t>
            </w:r>
            <w:r>
              <w:rPr>
                <w:rStyle w:val="Hyperlink6"/>
                <w:sz w:val="18"/>
                <w:szCs w:val="18"/>
                <w:shd w:fill="auto" w:val="clear"/>
                <w:lang w:val="en-US"/>
              </w:rPr>
              <w:t>us</w:t>
            </w:r>
            <w:r>
              <w:rPr>
                <w:rStyle w:val="None"/>
                <w:spacing w:val="-12"/>
                <w:sz w:val="18"/>
                <w:szCs w:val="18"/>
                <w:shd w:fill="auto" w:val="clear"/>
                <w:lang w:val="en-US"/>
              </w:rPr>
              <w:t xml:space="preserve"> </w:t>
            </w:r>
            <w:r>
              <w:rPr>
                <w:rStyle w:val="Hyperlink6"/>
                <w:sz w:val="18"/>
                <w:szCs w:val="18"/>
                <w:shd w:fill="auto" w:val="clear"/>
                <w:lang w:val="en-US"/>
              </w:rPr>
              <w:t>or</w:t>
            </w:r>
            <w:r>
              <w:rPr>
                <w:rStyle w:val="None"/>
                <w:spacing w:val="-10"/>
                <w:sz w:val="18"/>
                <w:szCs w:val="18"/>
                <w:shd w:fill="auto" w:val="clear"/>
                <w:lang w:val="en-US"/>
              </w:rPr>
              <w:t xml:space="preserve"> </w:t>
            </w:r>
            <w:r>
              <w:rPr>
                <w:rStyle w:val="Hyperlink6"/>
                <w:sz w:val="18"/>
                <w:szCs w:val="18"/>
                <w:shd w:fill="auto" w:val="clear"/>
                <w:lang w:val="en-US"/>
              </w:rPr>
              <w:t>our</w:t>
            </w:r>
            <w:r>
              <w:rPr>
                <w:rStyle w:val="None"/>
                <w:spacing w:val="-11"/>
                <w:sz w:val="18"/>
                <w:szCs w:val="18"/>
                <w:shd w:fill="auto" w:val="clear"/>
                <w:lang w:val="en-US"/>
              </w:rPr>
              <w:t xml:space="preserve"> </w:t>
            </w:r>
            <w:r>
              <w:rPr>
                <w:rStyle w:val="Hyperlink6"/>
                <w:sz w:val="18"/>
                <w:szCs w:val="18"/>
                <w:shd w:fill="auto" w:val="clear"/>
                <w:lang w:val="en-US"/>
              </w:rPr>
              <w:t>raw</w:t>
            </w:r>
            <w:r>
              <w:rPr>
                <w:rStyle w:val="None"/>
                <w:spacing w:val="-12"/>
                <w:sz w:val="18"/>
                <w:szCs w:val="18"/>
                <w:shd w:fill="auto" w:val="clear"/>
                <w:lang w:val="en-US"/>
              </w:rPr>
              <w:t xml:space="preserve"> </w:t>
            </w:r>
            <w:r>
              <w:rPr>
                <w:rStyle w:val="Hyperlink6"/>
                <w:sz w:val="18"/>
                <w:szCs w:val="18"/>
                <w:shd w:fill="auto" w:val="clear"/>
                <w:lang w:val="en-US"/>
              </w:rPr>
              <w:t>material</w:t>
            </w:r>
            <w:r>
              <w:rPr>
                <w:rStyle w:val="None"/>
                <w:spacing w:val="-8"/>
                <w:sz w:val="18"/>
                <w:szCs w:val="18"/>
                <w:shd w:fill="auto" w:val="clear"/>
                <w:lang w:val="en-US"/>
              </w:rPr>
              <w:t xml:space="preserve"> </w:t>
            </w:r>
            <w:r>
              <w:rPr>
                <w:rStyle w:val="Hyperlink6"/>
                <w:sz w:val="18"/>
                <w:szCs w:val="18"/>
                <w:shd w:fill="auto" w:val="clear"/>
                <w:lang w:val="en-US"/>
              </w:rPr>
              <w:t>suppliers</w:t>
            </w:r>
            <w:r>
              <w:rPr>
                <w:rStyle w:val="None"/>
                <w:spacing w:val="-10"/>
                <w:sz w:val="18"/>
                <w:szCs w:val="18"/>
                <w:shd w:fill="auto" w:val="clear"/>
                <w:lang w:val="en-US"/>
              </w:rPr>
              <w:t xml:space="preserve"> </w:t>
            </w:r>
            <w:r>
              <w:rPr>
                <w:rStyle w:val="Hyperlink6"/>
                <w:sz w:val="18"/>
                <w:szCs w:val="18"/>
                <w:shd w:fill="auto" w:val="clear"/>
                <w:lang w:val="en-US"/>
              </w:rPr>
              <w:t>to</w:t>
            </w:r>
            <w:r>
              <w:rPr>
                <w:rStyle w:val="None"/>
                <w:spacing w:val="-8"/>
                <w:sz w:val="18"/>
                <w:szCs w:val="18"/>
                <w:shd w:fill="auto" w:val="clear"/>
                <w:lang w:val="en-US"/>
              </w:rPr>
              <w:t xml:space="preserve"> </w:t>
            </w:r>
            <w:r>
              <w:rPr>
                <w:rStyle w:val="Hyperlink6"/>
                <w:sz w:val="18"/>
                <w:szCs w:val="18"/>
                <w:shd w:fill="auto" w:val="clear"/>
                <w:lang w:val="en-US"/>
              </w:rPr>
              <w:t>comply with</w:t>
            </w:r>
            <w:r>
              <w:rPr>
                <w:rStyle w:val="Hyperlink3"/>
                <w:spacing w:val="-3"/>
                <w:sz w:val="18"/>
                <w:szCs w:val="18"/>
                <w:shd w:fill="auto" w:val="clear"/>
                <w:lang w:val="en-US"/>
              </w:rPr>
              <w:t xml:space="preserve"> </w:t>
            </w:r>
            <w:r>
              <w:rPr>
                <w:rStyle w:val="Hyperlink6"/>
                <w:sz w:val="18"/>
                <w:szCs w:val="18"/>
                <w:shd w:fill="auto" w:val="clear"/>
                <w:lang w:val="en-US"/>
              </w:rPr>
              <w:t>quality</w:t>
            </w:r>
            <w:r>
              <w:rPr>
                <w:rStyle w:val="Hyperlink3"/>
                <w:spacing w:val="-3"/>
                <w:sz w:val="18"/>
                <w:szCs w:val="18"/>
                <w:shd w:fill="auto" w:val="clear"/>
                <w:lang w:val="en-US"/>
              </w:rPr>
              <w:t xml:space="preserve"> </w:t>
            </w:r>
            <w:r>
              <w:rPr>
                <w:rStyle w:val="Hyperlink6"/>
                <w:sz w:val="18"/>
                <w:szCs w:val="18"/>
                <w:shd w:fill="auto" w:val="clear"/>
                <w:lang w:val="en-US"/>
              </w:rPr>
              <w:t>standards</w:t>
            </w:r>
            <w:r>
              <w:rPr>
                <w:rStyle w:val="None"/>
                <w:spacing w:val="-4"/>
                <w:sz w:val="18"/>
                <w:szCs w:val="18"/>
                <w:shd w:fill="auto" w:val="clear"/>
                <w:lang w:val="en-US"/>
              </w:rPr>
              <w:t xml:space="preserve"> </w:t>
            </w:r>
            <w:r>
              <w:rPr>
                <w:rStyle w:val="Hyperlink6"/>
                <w:sz w:val="18"/>
                <w:szCs w:val="18"/>
                <w:shd w:fill="auto" w:val="clear"/>
                <w:lang w:val="en-US"/>
              </w:rPr>
              <w:t>may</w:t>
            </w:r>
            <w:r>
              <w:rPr>
                <w:rStyle w:val="Hyperlink3"/>
                <w:spacing w:val="-3"/>
                <w:sz w:val="18"/>
                <w:szCs w:val="18"/>
                <w:shd w:fill="auto" w:val="clear"/>
                <w:lang w:val="en-US"/>
              </w:rPr>
              <w:t xml:space="preserve"> </w:t>
            </w:r>
            <w:r>
              <w:rPr>
                <w:rStyle w:val="Hyperlink6"/>
                <w:sz w:val="18"/>
                <w:szCs w:val="18"/>
                <w:shd w:fill="auto" w:val="clear"/>
                <w:lang w:val="en-US"/>
              </w:rPr>
              <w:t>lead</w:t>
            </w:r>
            <w:r>
              <w:rPr>
                <w:rStyle w:val="Hyperlink3"/>
                <w:spacing w:val="-3"/>
                <w:sz w:val="18"/>
                <w:szCs w:val="18"/>
                <w:shd w:fill="auto" w:val="clear"/>
                <w:lang w:val="en-US"/>
              </w:rPr>
              <w:t xml:space="preserve"> </w:t>
            </w:r>
            <w:r>
              <w:rPr>
                <w:rStyle w:val="Hyperlink6"/>
                <w:sz w:val="18"/>
                <w:szCs w:val="18"/>
                <w:shd w:fill="auto" w:val="clear"/>
                <w:lang w:val="en-US"/>
              </w:rPr>
              <w:t>to</w:t>
            </w:r>
            <w:r>
              <w:rPr>
                <w:rStyle w:val="Hyperlink3"/>
                <w:spacing w:val="-3"/>
                <w:sz w:val="18"/>
                <w:szCs w:val="18"/>
                <w:shd w:fill="auto" w:val="clear"/>
                <w:lang w:val="en-US"/>
              </w:rPr>
              <w:t xml:space="preserve"> </w:t>
            </w:r>
            <w:r>
              <w:rPr>
                <w:rStyle w:val="Hyperlink6"/>
                <w:sz w:val="18"/>
                <w:szCs w:val="18"/>
                <w:shd w:fill="auto" w:val="clear"/>
                <w:lang w:val="en-US"/>
              </w:rPr>
              <w:t>the</w:t>
            </w:r>
            <w:r>
              <w:rPr>
                <w:rStyle w:val="None"/>
                <w:spacing w:val="-4"/>
                <w:sz w:val="18"/>
                <w:szCs w:val="18"/>
                <w:shd w:fill="auto" w:val="clear"/>
                <w:lang w:val="en-US"/>
              </w:rPr>
              <w:t xml:space="preserve"> </w:t>
            </w:r>
            <w:r>
              <w:rPr>
                <w:rStyle w:val="Hyperlink6"/>
                <w:sz w:val="18"/>
                <w:szCs w:val="18"/>
                <w:shd w:fill="auto" w:val="clear"/>
                <w:lang w:val="en-US"/>
              </w:rPr>
              <w:t>cancellation</w:t>
            </w:r>
            <w:r>
              <w:rPr>
                <w:rStyle w:val="Hyperlink3"/>
                <w:spacing w:val="-3"/>
                <w:sz w:val="18"/>
                <w:szCs w:val="18"/>
                <w:shd w:fill="auto" w:val="clear"/>
                <w:lang w:val="en-US"/>
              </w:rPr>
              <w:t xml:space="preserve"> </w:t>
            </w:r>
            <w:r>
              <w:rPr>
                <w:rStyle w:val="Hyperlink6"/>
                <w:sz w:val="18"/>
                <w:szCs w:val="18"/>
                <w:shd w:fill="auto" w:val="clear"/>
                <w:lang w:val="en-US"/>
              </w:rPr>
              <w:t>of</w:t>
            </w:r>
            <w:r>
              <w:rPr>
                <w:rStyle w:val="None"/>
                <w:spacing w:val="-4"/>
                <w:sz w:val="18"/>
                <w:szCs w:val="18"/>
                <w:shd w:fill="auto" w:val="clear"/>
                <w:lang w:val="en-US"/>
              </w:rPr>
              <w:t xml:space="preserve"> </w:t>
            </w:r>
            <w:r>
              <w:rPr>
                <w:rStyle w:val="Hyperlink6"/>
                <w:sz w:val="18"/>
                <w:szCs w:val="18"/>
                <w:shd w:fill="auto" w:val="clear"/>
                <w:lang w:val="en-US"/>
              </w:rPr>
              <w:t>existing</w:t>
            </w:r>
            <w:r>
              <w:rPr>
                <w:rStyle w:val="Hyperlink3"/>
                <w:spacing w:val="-3"/>
                <w:sz w:val="18"/>
                <w:szCs w:val="18"/>
                <w:shd w:fill="auto" w:val="clear"/>
                <w:lang w:val="en-US"/>
              </w:rPr>
              <w:t xml:space="preserve"> </w:t>
            </w:r>
            <w:r>
              <w:rPr>
                <w:rStyle w:val="Hyperlink6"/>
                <w:sz w:val="18"/>
                <w:szCs w:val="18"/>
                <w:shd w:fill="auto" w:val="clear"/>
                <w:lang w:val="en-US"/>
              </w:rPr>
              <w:t>and</w:t>
            </w:r>
            <w:r>
              <w:rPr>
                <w:rStyle w:val="None"/>
                <w:spacing w:val="-5"/>
                <w:sz w:val="18"/>
                <w:szCs w:val="18"/>
                <w:shd w:fill="auto" w:val="clear"/>
                <w:lang w:val="en-US"/>
              </w:rPr>
              <w:t xml:space="preserve"> </w:t>
            </w:r>
            <w:r>
              <w:rPr>
                <w:rStyle w:val="Hyperlink6"/>
                <w:sz w:val="18"/>
                <w:szCs w:val="18"/>
                <w:shd w:fill="auto" w:val="clear"/>
                <w:lang w:val="en-US"/>
              </w:rPr>
              <w:t>future</w:t>
            </w:r>
            <w:r>
              <w:rPr>
                <w:rStyle w:val="None"/>
                <w:spacing w:val="-4"/>
                <w:sz w:val="18"/>
                <w:szCs w:val="18"/>
                <w:shd w:fill="auto" w:val="clear"/>
                <w:lang w:val="en-US"/>
              </w:rPr>
              <w:t xml:space="preserve"> </w:t>
            </w:r>
            <w:r>
              <w:rPr>
                <w:rStyle w:val="Hyperlink6"/>
                <w:sz w:val="18"/>
                <w:szCs w:val="18"/>
                <w:shd w:fill="auto" w:val="clear"/>
                <w:lang w:val="en-US"/>
              </w:rPr>
              <w:t>orders,</w:t>
            </w:r>
            <w:r>
              <w:rPr>
                <w:rStyle w:val="None"/>
                <w:spacing w:val="-4"/>
                <w:sz w:val="18"/>
                <w:szCs w:val="18"/>
                <w:shd w:fill="auto" w:val="clear"/>
                <w:lang w:val="en-US"/>
              </w:rPr>
              <w:t xml:space="preserve"> </w:t>
            </w:r>
            <w:r>
              <w:rPr>
                <w:rStyle w:val="Hyperlink6"/>
                <w:sz w:val="18"/>
                <w:szCs w:val="18"/>
                <w:shd w:fill="auto" w:val="clear"/>
                <w:lang w:val="en-US"/>
              </w:rPr>
              <w:t>recalls</w:t>
            </w:r>
            <w:r>
              <w:rPr>
                <w:rStyle w:val="None"/>
                <w:spacing w:val="-4"/>
                <w:sz w:val="18"/>
                <w:szCs w:val="18"/>
                <w:shd w:fill="auto" w:val="clear"/>
                <w:lang w:val="en-US"/>
              </w:rPr>
              <w:t xml:space="preserve"> </w:t>
            </w:r>
            <w:r>
              <w:rPr>
                <w:rStyle w:val="Hyperlink6"/>
                <w:sz w:val="18"/>
                <w:szCs w:val="18"/>
                <w:shd w:fill="auto" w:val="clear"/>
                <w:lang w:val="en-US"/>
              </w:rPr>
              <w:t>or</w:t>
            </w:r>
            <w:r>
              <w:rPr>
                <w:rStyle w:val="None"/>
                <w:spacing w:val="-4"/>
                <w:sz w:val="18"/>
                <w:szCs w:val="18"/>
                <w:shd w:fill="auto" w:val="clear"/>
                <w:lang w:val="en-US"/>
              </w:rPr>
              <w:t xml:space="preserve"> </w:t>
            </w:r>
            <w:r>
              <w:rPr>
                <w:rStyle w:val="Hyperlink6"/>
                <w:sz w:val="18"/>
                <w:szCs w:val="18"/>
                <w:shd w:fill="auto" w:val="clear"/>
                <w:lang w:val="en-US"/>
              </w:rPr>
              <w:t>exposure</w:t>
            </w:r>
            <w:r>
              <w:rPr>
                <w:rStyle w:val="None"/>
                <w:spacing w:val="-6"/>
                <w:sz w:val="18"/>
                <w:szCs w:val="18"/>
                <w:shd w:fill="auto" w:val="clear"/>
                <w:lang w:val="en-US"/>
              </w:rPr>
              <w:t xml:space="preserve"> </w:t>
            </w:r>
            <w:r>
              <w:rPr>
                <w:rStyle w:val="Hyperlink6"/>
                <w:sz w:val="18"/>
                <w:szCs w:val="18"/>
                <w:shd w:fill="auto" w:val="clear"/>
                <w:lang w:val="en-US"/>
              </w:rPr>
              <w:t>to</w:t>
            </w:r>
            <w:r>
              <w:rPr>
                <w:rStyle w:val="Hyperlink3"/>
                <w:spacing w:val="-3"/>
                <w:sz w:val="18"/>
                <w:szCs w:val="18"/>
                <w:shd w:fill="auto" w:val="clear"/>
                <w:lang w:val="en-US"/>
              </w:rPr>
              <w:t xml:space="preserve"> </w:t>
            </w:r>
            <w:r>
              <w:rPr>
                <w:rStyle w:val="Hyperlink6"/>
                <w:sz w:val="18"/>
                <w:szCs w:val="18"/>
                <w:shd w:fill="auto" w:val="clear"/>
                <w:lang w:val="en-US"/>
              </w:rPr>
              <w:t>potential</w:t>
            </w:r>
            <w:r>
              <w:rPr>
                <w:rStyle w:val="None"/>
                <w:spacing w:val="-4"/>
                <w:sz w:val="18"/>
                <w:szCs w:val="18"/>
                <w:shd w:fill="auto" w:val="clear"/>
                <w:lang w:val="en-US"/>
              </w:rPr>
              <w:t xml:space="preserve"> </w:t>
            </w:r>
            <w:r>
              <w:rPr>
                <w:rStyle w:val="Hyperlink6"/>
                <w:sz w:val="18"/>
                <w:szCs w:val="18"/>
                <w:shd w:fill="auto" w:val="clear"/>
                <w:lang w:val="en-US"/>
              </w:rPr>
              <w:t>product</w:t>
            </w:r>
            <w:r>
              <w:rPr>
                <w:rStyle w:val="None"/>
                <w:spacing w:val="-4"/>
                <w:sz w:val="18"/>
                <w:szCs w:val="18"/>
                <w:shd w:fill="auto" w:val="clear"/>
                <w:lang w:val="en-US"/>
              </w:rPr>
              <w:t xml:space="preserve"> </w:t>
            </w:r>
            <w:r>
              <w:rPr>
                <w:rStyle w:val="Hyperlink6"/>
                <w:sz w:val="18"/>
                <w:szCs w:val="18"/>
                <w:shd w:fill="auto" w:val="clear"/>
                <w:lang w:val="en-US"/>
              </w:rPr>
              <w:t xml:space="preserve">liability </w:t>
            </w:r>
            <w:r>
              <w:rPr>
                <w:rStyle w:val="Hyperlink7"/>
                <w:spacing w:val="-2"/>
                <w:sz w:val="18"/>
                <w:szCs w:val="18"/>
                <w:shd w:fill="auto" w:val="clear"/>
                <w:lang w:val="en-US"/>
              </w:rPr>
              <w:t>claims.</w:t>
            </w:r>
          </w:p>
        </w:tc>
      </w:tr>
      <w:tr>
        <w:trPr>
          <w:trHeight w:val="998" w:hRule="atLeast"/>
        </w:trPr>
        <w:tc>
          <w:tcPr>
            <w:tcW w:w="756" w:type="dxa"/>
            <w:tcBorders>
              <w:top w:val="single" w:sz="4" w:space="0" w:color="000000"/>
              <w:start w:val="single" w:sz="4" w:space="0" w:color="000000"/>
              <w:bottom w:val="single" w:sz="4" w:space="0" w:color="000000"/>
              <w:end w:val="single" w:sz="4" w:space="0" w:color="000000"/>
            </w:tcBorders>
            <w:shd w:color="auto" w:fill="auto" w:val="clear"/>
            <w:tcMar>
              <w:start w:w="91" w:type="dxa"/>
              <w:end w:w="82" w:type="dxa"/>
            </w:tcMar>
          </w:tcPr>
          <w:p>
            <w:pPr>
              <w:pStyle w:val="TableParagraph"/>
              <w:spacing w:lineRule="exact" w:line="207"/>
              <w:ind w:hanging="0" w:start="11" w:end="2"/>
              <w:jc w:val="center"/>
              <w:rPr/>
            </w:pPr>
            <w:r>
              <w:rPr>
                <w:rStyle w:val="None"/>
                <w:spacing w:val="-5"/>
                <w:sz w:val="18"/>
                <w:szCs w:val="18"/>
                <w:shd w:fill="auto" w:val="clear"/>
                <w:lang w:val="en-US"/>
              </w:rPr>
              <w:t>10.</w:t>
            </w:r>
          </w:p>
        </w:tc>
        <w:tc>
          <w:tcPr>
            <w:tcW w:w="9342" w:type="dxa"/>
            <w:tcBorders>
              <w:top w:val="single" w:sz="4" w:space="0" w:color="000000"/>
              <w:start w:val="single" w:sz="4" w:space="0" w:color="000000"/>
              <w:bottom w:val="single" w:sz="4" w:space="0" w:color="000000"/>
              <w:end w:val="single" w:sz="4" w:space="0" w:color="000000"/>
            </w:tcBorders>
            <w:shd w:color="auto" w:fill="auto" w:val="clear"/>
            <w:tcMar>
              <w:start w:w="137" w:type="dxa"/>
              <w:end w:w="133" w:type="dxa"/>
            </w:tcMar>
          </w:tcPr>
          <w:p>
            <w:pPr>
              <w:pStyle w:val="TableParagraph"/>
              <w:ind w:hanging="0" w:start="57" w:end="53"/>
              <w:jc w:val="both"/>
              <w:rPr>
                <w:rStyle w:val="None"/>
                <w:sz w:val="18"/>
                <w:szCs w:val="18"/>
                <w:shd w:fill="auto" w:val="clear"/>
              </w:rPr>
            </w:pPr>
            <w:r>
              <w:rPr>
                <w:rStyle w:val="Hyperlink7"/>
                <w:spacing w:val="-2"/>
                <w:sz w:val="18"/>
                <w:szCs w:val="18"/>
                <w:shd w:fill="auto" w:val="clear"/>
                <w:lang w:val="en-US"/>
              </w:rPr>
              <w:t>We export our</w:t>
            </w:r>
            <w:r>
              <w:rPr>
                <w:rStyle w:val="Hyperlink3"/>
                <w:spacing w:val="-3"/>
                <w:sz w:val="18"/>
                <w:szCs w:val="18"/>
                <w:shd w:fill="auto" w:val="clear"/>
                <w:lang w:val="en-US"/>
              </w:rPr>
              <w:t xml:space="preserve"> </w:t>
            </w:r>
            <w:r>
              <w:rPr>
                <w:rStyle w:val="Hyperlink7"/>
                <w:spacing w:val="-2"/>
                <w:sz w:val="18"/>
                <w:szCs w:val="18"/>
                <w:shd w:fill="auto" w:val="clear"/>
                <w:lang w:val="en-US"/>
              </w:rPr>
              <w:t>products to various</w:t>
            </w:r>
            <w:r>
              <w:rPr>
                <w:rStyle w:val="Hyperlink3"/>
                <w:spacing w:val="-3"/>
                <w:sz w:val="18"/>
                <w:szCs w:val="18"/>
                <w:shd w:fill="auto" w:val="clear"/>
                <w:lang w:val="en-US"/>
              </w:rPr>
              <w:t xml:space="preserve"> </w:t>
            </w:r>
            <w:r>
              <w:rPr>
                <w:rStyle w:val="Hyperlink7"/>
                <w:spacing w:val="-2"/>
                <w:sz w:val="18"/>
                <w:szCs w:val="18"/>
                <w:shd w:fill="auto" w:val="clear"/>
                <w:lang w:val="en-US"/>
              </w:rPr>
              <w:t>countries and</w:t>
            </w:r>
            <w:r>
              <w:rPr>
                <w:rStyle w:val="None"/>
                <w:spacing w:val="-4"/>
                <w:sz w:val="18"/>
                <w:szCs w:val="18"/>
                <w:shd w:fill="auto" w:val="clear"/>
                <w:lang w:val="en-US"/>
              </w:rPr>
              <w:t xml:space="preserve"> </w:t>
            </w:r>
            <w:r>
              <w:rPr>
                <w:rStyle w:val="Hyperlink7"/>
                <w:spacing w:val="-2"/>
                <w:sz w:val="18"/>
                <w:szCs w:val="18"/>
                <w:shd w:fill="auto" w:val="clear"/>
                <w:lang w:val="en-US"/>
              </w:rPr>
              <w:t>our</w:t>
            </w:r>
            <w:r>
              <w:rPr>
                <w:rStyle w:val="Hyperlink3"/>
                <w:spacing w:val="-3"/>
                <w:sz w:val="18"/>
                <w:szCs w:val="18"/>
                <w:shd w:fill="auto" w:val="clear"/>
                <w:lang w:val="en-US"/>
              </w:rPr>
              <w:t xml:space="preserve"> </w:t>
            </w:r>
            <w:r>
              <w:rPr>
                <w:rStyle w:val="Hyperlink7"/>
                <w:spacing w:val="-2"/>
                <w:sz w:val="18"/>
                <w:szCs w:val="18"/>
                <w:shd w:fill="auto" w:val="clear"/>
                <w:lang w:val="en-US"/>
              </w:rPr>
              <w:t>revenue from</w:t>
            </w:r>
            <w:r>
              <w:rPr>
                <w:rStyle w:val="None"/>
                <w:spacing w:val="-4"/>
                <w:sz w:val="18"/>
                <w:szCs w:val="18"/>
                <w:shd w:fill="auto" w:val="clear"/>
                <w:lang w:val="en-US"/>
              </w:rPr>
              <w:t xml:space="preserve"> </w:t>
            </w:r>
            <w:r>
              <w:rPr>
                <w:rStyle w:val="Hyperlink7"/>
                <w:spacing w:val="-2"/>
                <w:sz w:val="18"/>
                <w:szCs w:val="18"/>
                <w:shd w:fill="auto" w:val="clear"/>
                <w:lang w:val="en-US"/>
              </w:rPr>
              <w:t>outside India</w:t>
            </w:r>
            <w:r>
              <w:rPr>
                <w:rStyle w:val="Hyperlink3"/>
                <w:spacing w:val="-3"/>
                <w:sz w:val="18"/>
                <w:szCs w:val="18"/>
                <w:shd w:fill="auto" w:val="clear"/>
                <w:lang w:val="en-US"/>
              </w:rPr>
              <w:t xml:space="preserve"> </w:t>
            </w:r>
            <w:r>
              <w:rPr>
                <w:rStyle w:val="Hyperlink7"/>
                <w:spacing w:val="-2"/>
                <w:sz w:val="18"/>
                <w:szCs w:val="18"/>
                <w:shd w:fill="auto" w:val="clear"/>
                <w:lang w:val="en-US"/>
              </w:rPr>
              <w:t>represented 30.75%, 33.20%, 39.15% and</w:t>
            </w:r>
            <w:r>
              <w:rPr>
                <w:rStyle w:val="None"/>
                <w:spacing w:val="-4"/>
                <w:sz w:val="18"/>
                <w:szCs w:val="18"/>
                <w:shd w:fill="auto" w:val="clear"/>
                <w:lang w:val="en-US"/>
              </w:rPr>
              <w:t xml:space="preserve"> </w:t>
            </w:r>
            <w:r>
              <w:rPr>
                <w:rStyle w:val="Hyperlink7"/>
                <w:spacing w:val="-2"/>
                <w:sz w:val="18"/>
                <w:szCs w:val="18"/>
                <w:shd w:fill="auto" w:val="clear"/>
                <w:lang w:val="en-US"/>
              </w:rPr>
              <w:t xml:space="preserve">43.93% </w:t>
            </w:r>
            <w:r>
              <w:rPr>
                <w:rStyle w:val="Hyperlink6"/>
                <w:sz w:val="18"/>
                <w:szCs w:val="18"/>
                <w:shd w:fill="auto" w:val="clear"/>
                <w:lang w:val="en-US"/>
              </w:rPr>
              <w:t>of our sale of products for the three-month period ended June 30, 2025, and Fiscals 2025, 2024 and 2023, respectively. Any adverse</w:t>
            </w:r>
            <w:r>
              <w:rPr>
                <w:rStyle w:val="None"/>
                <w:spacing w:val="-5"/>
                <w:sz w:val="18"/>
                <w:szCs w:val="18"/>
                <w:shd w:fill="auto" w:val="clear"/>
                <w:lang w:val="en-US"/>
              </w:rPr>
              <w:t xml:space="preserve"> </w:t>
            </w:r>
            <w:r>
              <w:rPr>
                <w:rStyle w:val="Hyperlink6"/>
                <w:sz w:val="18"/>
                <w:szCs w:val="18"/>
                <w:shd w:fill="auto" w:val="clear"/>
                <w:lang w:val="en-US"/>
              </w:rPr>
              <w:t>events</w:t>
            </w:r>
            <w:r>
              <w:rPr>
                <w:rStyle w:val="None"/>
                <w:spacing w:val="-5"/>
                <w:sz w:val="18"/>
                <w:szCs w:val="18"/>
                <w:shd w:fill="auto" w:val="clear"/>
                <w:lang w:val="en-US"/>
              </w:rPr>
              <w:t xml:space="preserve"> </w:t>
            </w:r>
            <w:r>
              <w:rPr>
                <w:rStyle w:val="Hyperlink6"/>
                <w:sz w:val="18"/>
                <w:szCs w:val="18"/>
                <w:shd w:fill="auto" w:val="clear"/>
                <w:lang w:val="en-US"/>
              </w:rPr>
              <w:t>affecting</w:t>
            </w:r>
            <w:r>
              <w:rPr>
                <w:rStyle w:val="Hyperlink3"/>
                <w:spacing w:val="-3"/>
                <w:sz w:val="18"/>
                <w:szCs w:val="18"/>
                <w:shd w:fill="auto" w:val="clear"/>
                <w:lang w:val="en-US"/>
              </w:rPr>
              <w:t xml:space="preserve"> </w:t>
            </w:r>
            <w:r>
              <w:rPr>
                <w:rStyle w:val="Hyperlink6"/>
                <w:sz w:val="18"/>
                <w:szCs w:val="18"/>
                <w:shd w:fill="auto" w:val="clear"/>
                <w:lang w:val="en-US"/>
              </w:rPr>
              <w:t>these</w:t>
            </w:r>
            <w:r>
              <w:rPr>
                <w:rStyle w:val="Hyperlink3"/>
                <w:spacing w:val="-3"/>
                <w:sz w:val="18"/>
                <w:szCs w:val="18"/>
                <w:shd w:fill="auto" w:val="clear"/>
                <w:lang w:val="en-US"/>
              </w:rPr>
              <w:t xml:space="preserve"> </w:t>
            </w:r>
            <w:r>
              <w:rPr>
                <w:rStyle w:val="Hyperlink6"/>
                <w:sz w:val="18"/>
                <w:szCs w:val="18"/>
                <w:shd w:fill="auto" w:val="clear"/>
                <w:lang w:val="en-US"/>
              </w:rPr>
              <w:t>countries</w:t>
            </w:r>
            <w:r>
              <w:rPr>
                <w:rStyle w:val="Hyperlink3"/>
                <w:spacing w:val="-3"/>
                <w:sz w:val="18"/>
                <w:szCs w:val="18"/>
                <w:shd w:fill="auto" w:val="clear"/>
                <w:lang w:val="en-US"/>
              </w:rPr>
              <w:t xml:space="preserve"> </w:t>
            </w:r>
            <w:r>
              <w:rPr>
                <w:rStyle w:val="Hyperlink6"/>
                <w:sz w:val="18"/>
                <w:szCs w:val="18"/>
                <w:shd w:fill="auto" w:val="clear"/>
                <w:lang w:val="en-US"/>
              </w:rPr>
              <w:t>or</w:t>
            </w:r>
            <w:r>
              <w:rPr>
                <w:rStyle w:val="Hyperlink3"/>
                <w:spacing w:val="-3"/>
                <w:sz w:val="18"/>
                <w:szCs w:val="18"/>
                <w:shd w:fill="auto" w:val="clear"/>
                <w:lang w:val="en-US"/>
              </w:rPr>
              <w:t xml:space="preserve"> </w:t>
            </w:r>
            <w:r>
              <w:rPr>
                <w:rStyle w:val="Hyperlink6"/>
                <w:sz w:val="18"/>
                <w:szCs w:val="18"/>
                <w:shd w:fill="auto" w:val="clear"/>
                <w:lang w:val="en-US"/>
              </w:rPr>
              <w:t>changes</w:t>
            </w:r>
            <w:r>
              <w:rPr>
                <w:rStyle w:val="Hyperlink3"/>
                <w:spacing w:val="-3"/>
                <w:sz w:val="18"/>
                <w:szCs w:val="18"/>
                <w:shd w:fill="auto" w:val="clear"/>
                <w:lang w:val="en-US"/>
              </w:rPr>
              <w:t xml:space="preserve"> </w:t>
            </w:r>
            <w:r>
              <w:rPr>
                <w:rStyle w:val="Hyperlink6"/>
                <w:sz w:val="18"/>
                <w:szCs w:val="18"/>
                <w:shd w:fill="auto" w:val="clear"/>
                <w:lang w:val="en-US"/>
              </w:rPr>
              <w:t>in</w:t>
            </w:r>
            <w:r>
              <w:rPr>
                <w:rStyle w:val="Hyperlink3"/>
                <w:spacing w:val="-3"/>
                <w:sz w:val="18"/>
                <w:szCs w:val="18"/>
                <w:shd w:fill="auto" w:val="clear"/>
                <w:lang w:val="en-US"/>
              </w:rPr>
              <w:t xml:space="preserve"> </w:t>
            </w:r>
            <w:r>
              <w:rPr>
                <w:rStyle w:val="Hyperlink6"/>
                <w:sz w:val="18"/>
                <w:szCs w:val="18"/>
                <w:shd w:fill="auto" w:val="clear"/>
                <w:lang w:val="en-US"/>
              </w:rPr>
              <w:t>laws</w:t>
            </w:r>
            <w:r>
              <w:rPr>
                <w:rStyle w:val="Hyperlink3"/>
                <w:spacing w:val="-3"/>
                <w:sz w:val="18"/>
                <w:szCs w:val="18"/>
                <w:shd w:fill="auto" w:val="clear"/>
                <w:lang w:val="en-US"/>
              </w:rPr>
              <w:t xml:space="preserve"> </w:t>
            </w:r>
            <w:r>
              <w:rPr>
                <w:rStyle w:val="Hyperlink6"/>
                <w:sz w:val="18"/>
                <w:szCs w:val="18"/>
                <w:shd w:fill="auto" w:val="clear"/>
                <w:lang w:val="en-US"/>
              </w:rPr>
              <w:t>and</w:t>
            </w:r>
            <w:r>
              <w:rPr>
                <w:rStyle w:val="Hyperlink3"/>
                <w:spacing w:val="-3"/>
                <w:sz w:val="18"/>
                <w:szCs w:val="18"/>
                <w:shd w:fill="auto" w:val="clear"/>
                <w:lang w:val="en-US"/>
              </w:rPr>
              <w:t xml:space="preserve"> </w:t>
            </w:r>
            <w:r>
              <w:rPr>
                <w:rStyle w:val="Hyperlink6"/>
                <w:sz w:val="18"/>
                <w:szCs w:val="18"/>
                <w:shd w:fill="auto" w:val="clear"/>
                <w:lang w:val="en-US"/>
              </w:rPr>
              <w:t>duties</w:t>
            </w:r>
            <w:r>
              <w:rPr>
                <w:rStyle w:val="Hyperlink3"/>
                <w:spacing w:val="-3"/>
                <w:sz w:val="18"/>
                <w:szCs w:val="18"/>
                <w:shd w:fill="auto" w:val="clear"/>
                <w:lang w:val="en-US"/>
              </w:rPr>
              <w:t xml:space="preserve"> </w:t>
            </w:r>
            <w:r>
              <w:rPr>
                <w:rStyle w:val="Hyperlink6"/>
                <w:sz w:val="18"/>
                <w:szCs w:val="18"/>
                <w:shd w:fill="auto" w:val="clear"/>
                <w:lang w:val="en-US"/>
              </w:rPr>
              <w:t>in</w:t>
            </w:r>
            <w:r>
              <w:rPr>
                <w:rStyle w:val="None"/>
                <w:spacing w:val="-1"/>
                <w:sz w:val="18"/>
                <w:szCs w:val="18"/>
                <w:shd w:fill="auto" w:val="clear"/>
                <w:lang w:val="en-US"/>
              </w:rPr>
              <w:t xml:space="preserve"> </w:t>
            </w:r>
            <w:r>
              <w:rPr>
                <w:rStyle w:val="Hyperlink6"/>
                <w:sz w:val="18"/>
                <w:szCs w:val="18"/>
                <w:shd w:fill="auto" w:val="clear"/>
                <w:lang w:val="en-US"/>
              </w:rPr>
              <w:t>relation</w:t>
            </w:r>
            <w:r>
              <w:rPr>
                <w:rStyle w:val="Hyperlink3"/>
                <w:spacing w:val="-3"/>
                <w:sz w:val="18"/>
                <w:szCs w:val="18"/>
                <w:shd w:fill="auto" w:val="clear"/>
                <w:lang w:val="en-US"/>
              </w:rPr>
              <w:t xml:space="preserve"> </w:t>
            </w:r>
            <w:r>
              <w:rPr>
                <w:rStyle w:val="Hyperlink6"/>
                <w:sz w:val="18"/>
                <w:szCs w:val="18"/>
                <w:shd w:fill="auto" w:val="clear"/>
                <w:lang w:val="en-US"/>
              </w:rPr>
              <w:t>to exports</w:t>
            </w:r>
            <w:r>
              <w:rPr>
                <w:rStyle w:val="Hyperlink3"/>
                <w:spacing w:val="-3"/>
                <w:sz w:val="18"/>
                <w:szCs w:val="18"/>
                <w:shd w:fill="auto" w:val="clear"/>
                <w:lang w:val="en-US"/>
              </w:rPr>
              <w:t xml:space="preserve"> </w:t>
            </w:r>
            <w:r>
              <w:rPr>
                <w:rStyle w:val="Hyperlink6"/>
                <w:sz w:val="18"/>
                <w:szCs w:val="18"/>
                <w:shd w:fill="auto" w:val="clear"/>
                <w:lang w:val="en-US"/>
              </w:rPr>
              <w:t>could</w:t>
            </w:r>
            <w:r>
              <w:rPr>
                <w:rStyle w:val="Hyperlink3"/>
                <w:spacing w:val="-3"/>
                <w:sz w:val="18"/>
                <w:szCs w:val="18"/>
                <w:shd w:fill="auto" w:val="clear"/>
                <w:lang w:val="en-US"/>
              </w:rPr>
              <w:t xml:space="preserve"> </w:t>
            </w:r>
            <w:r>
              <w:rPr>
                <w:rStyle w:val="Hyperlink6"/>
                <w:sz w:val="18"/>
                <w:szCs w:val="18"/>
                <w:shd w:fill="auto" w:val="clear"/>
                <w:lang w:val="en-US"/>
              </w:rPr>
              <w:t>have</w:t>
            </w:r>
            <w:r>
              <w:rPr>
                <w:rStyle w:val="Hyperlink3"/>
                <w:spacing w:val="-3"/>
                <w:sz w:val="18"/>
                <w:szCs w:val="18"/>
                <w:shd w:fill="auto" w:val="clear"/>
                <w:lang w:val="en-US"/>
              </w:rPr>
              <w:t xml:space="preserve"> </w:t>
            </w:r>
            <w:r>
              <w:rPr>
                <w:rStyle w:val="Hyperlink6"/>
                <w:sz w:val="18"/>
                <w:szCs w:val="18"/>
                <w:shd w:fill="auto" w:val="clear"/>
                <w:lang w:val="en-US"/>
              </w:rPr>
              <w:t>an</w:t>
            </w:r>
            <w:r>
              <w:rPr>
                <w:rStyle w:val="None"/>
                <w:spacing w:val="-1"/>
                <w:sz w:val="18"/>
                <w:szCs w:val="18"/>
                <w:shd w:fill="auto" w:val="clear"/>
                <w:lang w:val="en-US"/>
              </w:rPr>
              <w:t xml:space="preserve"> </w:t>
            </w:r>
            <w:r>
              <w:rPr>
                <w:rStyle w:val="Hyperlink6"/>
                <w:sz w:val="18"/>
                <w:szCs w:val="18"/>
                <w:shd w:fill="auto" w:val="clear"/>
                <w:lang w:val="en-US"/>
              </w:rPr>
              <w:t>adverse</w:t>
            </w:r>
            <w:r>
              <w:rPr>
                <w:rStyle w:val="Hyperlink3"/>
                <w:spacing w:val="-3"/>
                <w:sz w:val="18"/>
                <w:szCs w:val="18"/>
                <w:shd w:fill="auto" w:val="clear"/>
                <w:lang w:val="en-US"/>
              </w:rPr>
              <w:t xml:space="preserve"> </w:t>
            </w:r>
            <w:r>
              <w:rPr>
                <w:rStyle w:val="Hyperlink6"/>
                <w:sz w:val="18"/>
                <w:szCs w:val="18"/>
                <w:shd w:fill="auto" w:val="clear"/>
                <w:lang w:val="en-US"/>
              </w:rPr>
              <w:t>impact</w:t>
            </w:r>
            <w:r>
              <w:rPr>
                <w:rStyle w:val="None"/>
                <w:spacing w:val="-4"/>
                <w:sz w:val="18"/>
                <w:szCs w:val="18"/>
                <w:shd w:fill="auto" w:val="clear"/>
                <w:lang w:val="en-US"/>
              </w:rPr>
              <w:t xml:space="preserve"> </w:t>
            </w:r>
            <w:r>
              <w:rPr>
                <w:rStyle w:val="Hyperlink6"/>
                <w:sz w:val="18"/>
                <w:szCs w:val="18"/>
                <w:shd w:fill="auto" w:val="clear"/>
                <w:lang w:val="en-US"/>
              </w:rPr>
              <w:t>on</w:t>
            </w:r>
            <w:r>
              <w:rPr>
                <w:rStyle w:val="Hyperlink7"/>
                <w:spacing w:val="-2"/>
                <w:sz w:val="18"/>
                <w:szCs w:val="18"/>
                <w:shd w:fill="auto" w:val="clear"/>
                <w:lang w:val="en-US"/>
              </w:rPr>
              <w:t xml:space="preserve"> </w:t>
            </w:r>
            <w:r>
              <w:rPr>
                <w:rStyle w:val="None"/>
                <w:spacing w:val="-5"/>
                <w:sz w:val="18"/>
                <w:szCs w:val="18"/>
                <w:shd w:fill="auto" w:val="clear"/>
                <w:lang w:val="en-US"/>
              </w:rPr>
              <w:t>our</w:t>
            </w:r>
          </w:p>
          <w:p>
            <w:pPr>
              <w:pStyle w:val="TableParagraph"/>
              <w:bidi w:val="0"/>
              <w:spacing w:lineRule="exact" w:line="186"/>
              <w:ind w:hanging="0" w:start="57" w:end="0"/>
              <w:jc w:val="both"/>
              <w:rPr/>
            </w:pPr>
            <w:r>
              <w:rPr>
                <w:rStyle w:val="Hyperlink6"/>
                <w:sz w:val="18"/>
                <w:szCs w:val="18"/>
                <w:shd w:fill="auto" w:val="clear"/>
                <w:lang w:val="en-US"/>
              </w:rPr>
              <w:t>business,</w:t>
            </w:r>
            <w:r>
              <w:rPr>
                <w:rStyle w:val="Hyperlink3"/>
                <w:spacing w:val="-3"/>
                <w:sz w:val="18"/>
                <w:szCs w:val="18"/>
                <w:shd w:fill="auto" w:val="clear"/>
                <w:lang w:val="en-US"/>
              </w:rPr>
              <w:t xml:space="preserve"> </w:t>
            </w:r>
            <w:r>
              <w:rPr>
                <w:rStyle w:val="Hyperlink6"/>
                <w:sz w:val="18"/>
                <w:szCs w:val="18"/>
                <w:shd w:fill="auto" w:val="clear"/>
                <w:lang w:val="en-US"/>
              </w:rPr>
              <w:t>revenue</w:t>
            </w:r>
            <w:r>
              <w:rPr>
                <w:rStyle w:val="None"/>
                <w:spacing w:val="-5"/>
                <w:sz w:val="18"/>
                <w:szCs w:val="18"/>
                <w:shd w:fill="auto" w:val="clear"/>
                <w:lang w:val="en-US"/>
              </w:rPr>
              <w:t xml:space="preserve"> </w:t>
            </w:r>
            <w:r>
              <w:rPr>
                <w:rStyle w:val="Hyperlink6"/>
                <w:sz w:val="18"/>
                <w:szCs w:val="18"/>
                <w:shd w:fill="auto" w:val="clear"/>
                <w:lang w:val="en-US"/>
              </w:rPr>
              <w:t>operations,</w:t>
            </w:r>
            <w:r>
              <w:rPr>
                <w:rStyle w:val="Hyperlink7"/>
                <w:spacing w:val="-2"/>
                <w:sz w:val="18"/>
                <w:szCs w:val="18"/>
                <w:shd w:fill="auto" w:val="clear"/>
                <w:lang w:val="en-US"/>
              </w:rPr>
              <w:t xml:space="preserve"> </w:t>
            </w:r>
            <w:r>
              <w:rPr>
                <w:rStyle w:val="Hyperlink6"/>
                <w:sz w:val="18"/>
                <w:szCs w:val="18"/>
                <w:shd w:fill="auto" w:val="clear"/>
                <w:lang w:val="en-US"/>
              </w:rPr>
              <w:t>financial</w:t>
            </w:r>
            <w:r>
              <w:rPr>
                <w:rStyle w:val="Hyperlink3"/>
                <w:spacing w:val="-3"/>
                <w:sz w:val="18"/>
                <w:szCs w:val="18"/>
                <w:shd w:fill="auto" w:val="clear"/>
                <w:lang w:val="en-US"/>
              </w:rPr>
              <w:t xml:space="preserve"> </w:t>
            </w:r>
            <w:r>
              <w:rPr>
                <w:rStyle w:val="Hyperlink6"/>
                <w:sz w:val="18"/>
                <w:szCs w:val="18"/>
                <w:shd w:fill="auto" w:val="clear"/>
                <w:lang w:val="en-US"/>
              </w:rPr>
              <w:t>condition</w:t>
            </w:r>
            <w:r>
              <w:rPr>
                <w:rStyle w:val="None"/>
                <w:spacing w:val="-1"/>
                <w:sz w:val="18"/>
                <w:szCs w:val="18"/>
                <w:shd w:fill="auto" w:val="clear"/>
                <w:lang w:val="en-US"/>
              </w:rPr>
              <w:t xml:space="preserve"> </w:t>
            </w:r>
            <w:r>
              <w:rPr>
                <w:rStyle w:val="Hyperlink6"/>
                <w:sz w:val="18"/>
                <w:szCs w:val="18"/>
                <w:shd w:fill="auto" w:val="clear"/>
                <w:lang w:val="en-US"/>
              </w:rPr>
              <w:t>and</w:t>
            </w:r>
            <w:r>
              <w:rPr>
                <w:rStyle w:val="None"/>
                <w:spacing w:val="-1"/>
                <w:sz w:val="18"/>
                <w:szCs w:val="18"/>
                <w:shd w:fill="auto" w:val="clear"/>
                <w:lang w:val="en-US"/>
              </w:rPr>
              <w:t xml:space="preserve"> </w:t>
            </w:r>
            <w:r>
              <w:rPr>
                <w:rStyle w:val="Hyperlink6"/>
                <w:sz w:val="18"/>
                <w:szCs w:val="18"/>
                <w:shd w:fill="auto" w:val="clear"/>
                <w:lang w:val="en-US"/>
              </w:rPr>
              <w:t>cash</w:t>
            </w:r>
            <w:r>
              <w:rPr>
                <w:rStyle w:val="Hyperlink7"/>
                <w:spacing w:val="-2"/>
                <w:sz w:val="18"/>
                <w:szCs w:val="18"/>
                <w:shd w:fill="auto" w:val="clear"/>
                <w:lang w:val="en-US"/>
              </w:rPr>
              <w:t xml:space="preserve"> flows.</w:t>
            </w:r>
          </w:p>
        </w:tc>
      </w:tr>
    </w:tbl>
    <w:p>
      <w:pPr>
        <w:pStyle w:val="BodyText"/>
        <w:spacing w:before="5" w:after="0"/>
        <w:ind w:hanging="98" w:start="98" w:end="0"/>
        <w:rPr>
          <w:rStyle w:val="Hyperlink4"/>
          <w:sz w:val="17"/>
          <w:szCs w:val="17"/>
        </w:rPr>
      </w:pPr>
      <w:r>
        <w:rPr>
          <w:sz w:val="17"/>
          <w:szCs w:val="17"/>
        </w:rPr>
      </w:r>
    </w:p>
    <w:p>
      <w:pPr>
        <w:pStyle w:val="BodyText"/>
        <w:spacing w:before="5" w:after="0"/>
        <w:rPr/>
      </w:pPr>
      <w:r>
        <w:rPr/>
      </w:r>
    </w:p>
    <w:p>
      <w:pPr>
        <w:pStyle w:val="Body"/>
        <w:ind w:hanging="0" w:start="87" w:end="0"/>
        <w:jc w:val="both"/>
        <w:rPr>
          <w:rStyle w:val="None"/>
          <w:sz w:val="20"/>
          <w:szCs w:val="20"/>
        </w:rPr>
      </w:pPr>
      <w:r>
        <w:rPr>
          <w:rStyle w:val="None"/>
          <w:sz w:val="20"/>
          <w:szCs w:val="20"/>
        </w:rPr>
        <w:t>For</w:t>
      </w:r>
      <w:r>
        <w:rPr>
          <w:rStyle w:val="None"/>
          <w:spacing w:val="-5"/>
          <w:sz w:val="20"/>
          <w:szCs w:val="20"/>
        </w:rPr>
        <w:t xml:space="preserve"> </w:t>
      </w:r>
      <w:r>
        <w:rPr>
          <w:rStyle w:val="None"/>
          <w:sz w:val="20"/>
          <w:szCs w:val="20"/>
          <w:lang w:val="en-US"/>
        </w:rPr>
        <w:t>further</w:t>
      </w:r>
      <w:r>
        <w:rPr>
          <w:rStyle w:val="None"/>
          <w:spacing w:val="-2"/>
          <w:sz w:val="20"/>
          <w:szCs w:val="20"/>
        </w:rPr>
        <w:t xml:space="preserve"> </w:t>
      </w:r>
      <w:r>
        <w:rPr>
          <w:rStyle w:val="None"/>
          <w:sz w:val="20"/>
          <w:szCs w:val="20"/>
          <w:lang w:val="en-US"/>
        </w:rPr>
        <w:t>details,</w:t>
      </w:r>
      <w:r>
        <w:rPr>
          <w:rStyle w:val="None"/>
          <w:spacing w:val="-3"/>
          <w:sz w:val="20"/>
          <w:szCs w:val="20"/>
        </w:rPr>
        <w:t xml:space="preserve"> </w:t>
      </w:r>
      <w:r>
        <w:rPr>
          <w:rStyle w:val="None"/>
          <w:sz w:val="20"/>
          <w:szCs w:val="20"/>
        </w:rPr>
        <w:t>see</w:t>
      </w:r>
      <w:r>
        <w:rPr>
          <w:rStyle w:val="None"/>
          <w:spacing w:val="-3"/>
          <w:sz w:val="20"/>
          <w:szCs w:val="20"/>
        </w:rPr>
        <w:t xml:space="preserve"> </w:t>
      </w:r>
      <w:r>
        <w:rPr>
          <w:rStyle w:val="None"/>
          <w:i/>
          <w:iCs/>
          <w:sz w:val="20"/>
          <w:szCs w:val="20"/>
          <w:lang w:val="ar-SA" w:bidi="ar-SA"/>
        </w:rPr>
        <w:t>“</w:t>
      </w:r>
      <w:r>
        <w:rPr>
          <w:rStyle w:val="None"/>
          <w:i/>
          <w:iCs/>
          <w:sz w:val="20"/>
          <w:szCs w:val="20"/>
          <w:lang w:val="da-DK"/>
        </w:rPr>
        <w:t>Risk</w:t>
      </w:r>
      <w:r>
        <w:rPr>
          <w:rStyle w:val="None"/>
          <w:i/>
          <w:iCs/>
          <w:spacing w:val="-5"/>
          <w:sz w:val="20"/>
          <w:szCs w:val="20"/>
        </w:rPr>
        <w:t xml:space="preserve"> </w:t>
      </w:r>
      <w:r>
        <w:rPr>
          <w:rStyle w:val="None"/>
          <w:i/>
          <w:iCs/>
          <w:sz w:val="20"/>
          <w:szCs w:val="20"/>
          <w:lang w:val="da-DK"/>
        </w:rPr>
        <w:t>Factors</w:t>
      </w:r>
      <w:r>
        <w:rPr>
          <w:rStyle w:val="None"/>
          <w:i/>
          <w:iCs/>
          <w:sz w:val="20"/>
          <w:szCs w:val="20"/>
        </w:rPr>
        <w:t>”</w:t>
      </w:r>
      <w:r>
        <w:rPr>
          <w:rStyle w:val="None"/>
          <w:i/>
          <w:iCs/>
          <w:spacing w:val="-5"/>
          <w:sz w:val="20"/>
          <w:szCs w:val="20"/>
        </w:rPr>
        <w:t xml:space="preserve"> </w:t>
      </w:r>
      <w:r>
        <w:rPr>
          <w:rStyle w:val="None"/>
          <w:sz w:val="20"/>
          <w:szCs w:val="20"/>
        </w:rPr>
        <w:t>on</w:t>
      </w:r>
      <w:r>
        <w:rPr>
          <w:rStyle w:val="None"/>
          <w:spacing w:val="-3"/>
          <w:sz w:val="20"/>
          <w:szCs w:val="20"/>
        </w:rPr>
        <w:t xml:space="preserve"> </w:t>
      </w:r>
      <w:r>
        <w:rPr>
          <w:rStyle w:val="None"/>
          <w:sz w:val="20"/>
          <w:szCs w:val="20"/>
          <w:lang w:val="fr-FR"/>
        </w:rPr>
        <w:t>page</w:t>
      </w:r>
      <w:r>
        <w:rPr>
          <w:rStyle w:val="None"/>
          <w:spacing w:val="-5"/>
          <w:sz w:val="20"/>
          <w:szCs w:val="20"/>
        </w:rPr>
        <w:t xml:space="preserve"> 28.</w:t>
      </w:r>
    </w:p>
    <w:p>
      <w:pPr>
        <w:pStyle w:val="Heading3"/>
        <w:ind w:hanging="0" w:start="87" w:end="0"/>
        <w:jc w:val="both"/>
        <w:rPr/>
      </w:pPr>
      <w:r>
        <w:rPr>
          <w:rStyle w:val="Hyperlink4"/>
          <w:lang w:val="en-US"/>
        </w:rPr>
        <w:t>Summary</w:t>
      </w:r>
      <w:r>
        <w:rPr>
          <w:rStyle w:val="None"/>
          <w:spacing w:val="0"/>
        </w:rPr>
        <w:t xml:space="preserve"> </w:t>
      </w:r>
      <w:r>
        <w:rPr>
          <w:rStyle w:val="Hyperlink4"/>
          <w:lang w:val="en-US"/>
        </w:rPr>
        <w:t>of</w:t>
      </w:r>
      <w:r>
        <w:rPr>
          <w:rStyle w:val="None"/>
          <w:spacing w:val="0"/>
        </w:rPr>
        <w:t xml:space="preserve"> </w:t>
      </w:r>
      <w:r>
        <w:rPr>
          <w:rStyle w:val="Hyperlink4"/>
          <w:lang w:val="en-US"/>
        </w:rPr>
        <w:t>contingent</w:t>
      </w:r>
      <w:r>
        <w:rPr>
          <w:rStyle w:val="None"/>
          <w:spacing w:val="0"/>
        </w:rPr>
        <w:t xml:space="preserve"> </w:t>
      </w:r>
      <w:r>
        <w:rPr>
          <w:rStyle w:val="Hyperlink5"/>
          <w:lang w:val="en-US"/>
        </w:rPr>
        <w:t>liabilities</w:t>
      </w:r>
    </w:p>
    <w:p>
      <w:pPr>
        <w:pStyle w:val="BodyText"/>
        <w:spacing w:before="199" w:after="0"/>
        <w:ind w:hanging="0" w:start="87" w:end="7"/>
        <w:jc w:val="both"/>
        <w:rPr/>
      </w:pPr>
      <w:r>
        <w:rPr>
          <w:rStyle w:val="Hyperlink4"/>
          <w:lang w:val="en-US"/>
        </w:rPr>
        <w:t>The following is a summary table of our contingent liabilities as at the three-month period ended June 30, 2025, as derived from the Restated Financial Statements:</w:t>
      </w:r>
    </w:p>
    <w:p>
      <w:pPr>
        <w:pStyle w:val="Body"/>
        <w:spacing w:before="1" w:after="0"/>
        <w:ind w:hanging="0" w:start="9245" w:end="0"/>
        <w:rPr>
          <w:rStyle w:val="None"/>
          <w:i/>
          <w:iCs/>
          <w:sz w:val="18"/>
          <w:szCs w:val="18"/>
        </w:rPr>
      </w:pPr>
      <w:r>
        <w:rPr>
          <w:rStyle w:val="None"/>
          <w:i/>
          <w:iCs/>
          <w:sz w:val="18"/>
          <w:szCs w:val="18"/>
        </w:rPr>
        <w:t>(</w:t>
      </w:r>
      <w:r>
        <w:rPr>
          <w:rStyle w:val="None"/>
          <w:rFonts w:eastAsia="Arial Unicode MS" w:cs="Arial Unicode MS" w:ascii="Arial Unicode MS" w:hAnsi="Arial Unicode MS"/>
          <w:b w:val="false"/>
          <w:bCs w:val="false"/>
          <w:i w:val="false"/>
          <w:iCs w:val="false"/>
          <w:sz w:val="18"/>
          <w:szCs w:val="18"/>
        </w:rPr>
        <w:t>₹</w:t>
      </w:r>
      <w:r>
        <w:rPr>
          <w:rStyle w:val="None"/>
          <w:i/>
          <w:iCs/>
          <w:spacing w:val="-1"/>
          <w:sz w:val="18"/>
          <w:szCs w:val="18"/>
        </w:rPr>
        <w:t xml:space="preserve"> </w:t>
      </w:r>
      <w:r>
        <w:rPr>
          <w:rStyle w:val="None"/>
          <w:i/>
          <w:iCs/>
          <w:sz w:val="18"/>
          <w:szCs w:val="18"/>
        </w:rPr>
        <w:t>in</w:t>
      </w:r>
      <w:r>
        <w:rPr>
          <w:rStyle w:val="None"/>
          <w:i/>
          <w:iCs/>
          <w:spacing w:val="-1"/>
          <w:sz w:val="18"/>
          <w:szCs w:val="18"/>
        </w:rPr>
        <w:t xml:space="preserve"> </w:t>
      </w:r>
      <w:r>
        <w:rPr>
          <w:rStyle w:val="None"/>
          <w:i/>
          <w:iCs/>
          <w:spacing w:val="-2"/>
          <w:sz w:val="18"/>
          <w:szCs w:val="18"/>
        </w:rPr>
        <w:t>million)</w:t>
      </w:r>
    </w:p>
    <w:tbl>
      <w:tblPr>
        <w:tblW w:w="10098" w:type="dxa"/>
        <w:jc w:val="start"/>
        <w:tblInd w:w="206" w:type="dxa"/>
        <w:tblLayout w:type="fixed"/>
        <w:tblCellMar>
          <w:top w:w="80" w:type="dxa"/>
          <w:start w:w="92" w:type="dxa"/>
          <w:bottom w:w="80" w:type="dxa"/>
          <w:end w:w="80" w:type="dxa"/>
        </w:tblCellMar>
      </w:tblPr>
      <w:tblGrid>
        <w:gridCol w:w="6001"/>
        <w:gridCol w:w="4097"/>
      </w:tblGrid>
      <w:tr>
        <w:trPr>
          <w:trHeight w:val="198" w:hRule="atLeast"/>
        </w:trPr>
        <w:tc>
          <w:tcPr>
            <w:tcW w:w="6001" w:type="dxa"/>
            <w:tcBorders>
              <w:top w:val="single" w:sz="4" w:space="0" w:color="000000"/>
              <w:start w:val="single" w:sz="4" w:space="0" w:color="000000"/>
              <w:bottom w:val="single" w:sz="4" w:space="0" w:color="000000"/>
              <w:end w:val="single" w:sz="4" w:space="0" w:color="000000"/>
            </w:tcBorders>
            <w:shd w:color="auto" w:fill="BEBEBE" w:val="clear"/>
          </w:tcPr>
          <w:p>
            <w:pPr>
              <w:pStyle w:val="TableParagraph"/>
              <w:spacing w:lineRule="exact" w:line="186"/>
              <w:ind w:hanging="0" w:start="12" w:end="0"/>
              <w:jc w:val="center"/>
              <w:rPr/>
            </w:pPr>
            <w:r>
              <w:rPr>
                <w:rStyle w:val="None"/>
                <w:b/>
                <w:bCs/>
                <w:spacing w:val="-2"/>
                <w:sz w:val="18"/>
                <w:szCs w:val="18"/>
                <w:shd w:fill="auto" w:val="clear"/>
                <w:lang w:val="en-US"/>
              </w:rPr>
              <w:t>Particulars</w:t>
            </w:r>
          </w:p>
        </w:tc>
        <w:tc>
          <w:tcPr>
            <w:tcW w:w="4097" w:type="dxa"/>
            <w:tcBorders>
              <w:top w:val="single" w:sz="4" w:space="0" w:color="000000"/>
              <w:start w:val="single" w:sz="4" w:space="0" w:color="000000"/>
              <w:bottom w:val="single" w:sz="4" w:space="0" w:color="000000"/>
              <w:end w:val="single" w:sz="4" w:space="0" w:color="000000"/>
            </w:tcBorders>
            <w:shd w:color="auto" w:fill="BEBEBE" w:val="clear"/>
            <w:tcMar>
              <w:start w:w="1066" w:type="dxa"/>
            </w:tcMar>
          </w:tcPr>
          <w:p>
            <w:pPr>
              <w:pStyle w:val="TableParagraph"/>
              <w:spacing w:lineRule="exact" w:line="186"/>
              <w:ind w:hanging="0" w:start="986" w:end="0"/>
              <w:rPr/>
            </w:pPr>
            <w:r>
              <w:rPr>
                <w:rStyle w:val="None"/>
                <w:b/>
                <w:bCs/>
                <w:sz w:val="18"/>
                <w:szCs w:val="18"/>
                <w:shd w:fill="auto" w:val="clear"/>
                <w:lang w:val="en-US"/>
              </w:rPr>
              <w:t>Amount</w:t>
            </w:r>
            <w:r>
              <w:rPr>
                <w:rStyle w:val="None"/>
                <w:b/>
                <w:bCs/>
                <w:spacing w:val="-3"/>
                <w:sz w:val="18"/>
                <w:szCs w:val="18"/>
                <w:shd w:fill="auto" w:val="clear"/>
                <w:lang w:val="en-US"/>
              </w:rPr>
              <w:t xml:space="preserve"> </w:t>
            </w:r>
            <w:r>
              <w:rPr>
                <w:rStyle w:val="None"/>
                <w:b/>
                <w:bCs/>
                <w:sz w:val="18"/>
                <w:szCs w:val="18"/>
                <w:shd w:fill="auto" w:val="clear"/>
                <w:lang w:val="en-US"/>
              </w:rPr>
              <w:t>as at</w:t>
            </w:r>
            <w:r>
              <w:rPr>
                <w:rStyle w:val="None"/>
                <w:b/>
                <w:bCs/>
                <w:spacing w:val="-1"/>
                <w:sz w:val="18"/>
                <w:szCs w:val="18"/>
                <w:shd w:fill="auto" w:val="clear"/>
                <w:lang w:val="en-US"/>
              </w:rPr>
              <w:t xml:space="preserve"> </w:t>
            </w:r>
            <w:r>
              <w:rPr>
                <w:rStyle w:val="None"/>
                <w:b/>
                <w:bCs/>
                <w:sz w:val="18"/>
                <w:szCs w:val="18"/>
                <w:shd w:fill="auto" w:val="clear"/>
                <w:lang w:val="en-US"/>
              </w:rPr>
              <w:t>June</w:t>
            </w:r>
            <w:r>
              <w:rPr>
                <w:rStyle w:val="None"/>
                <w:b/>
                <w:bCs/>
                <w:spacing w:val="-2"/>
                <w:sz w:val="18"/>
                <w:szCs w:val="18"/>
                <w:shd w:fill="auto" w:val="clear"/>
                <w:lang w:val="en-US"/>
              </w:rPr>
              <w:t xml:space="preserve"> </w:t>
            </w:r>
            <w:r>
              <w:rPr>
                <w:rStyle w:val="None"/>
                <w:b/>
                <w:bCs/>
                <w:sz w:val="18"/>
                <w:szCs w:val="18"/>
                <w:shd w:fill="auto" w:val="clear"/>
                <w:lang w:val="en-US"/>
              </w:rPr>
              <w:t xml:space="preserve">30, </w:t>
            </w:r>
            <w:r>
              <w:rPr>
                <w:rStyle w:val="None"/>
                <w:b/>
                <w:bCs/>
                <w:spacing w:val="-4"/>
                <w:sz w:val="18"/>
                <w:szCs w:val="18"/>
                <w:shd w:fill="auto" w:val="clear"/>
                <w:lang w:val="en-US"/>
              </w:rPr>
              <w:t>2025</w:t>
            </w:r>
          </w:p>
        </w:tc>
      </w:tr>
      <w:tr>
        <w:trPr>
          <w:trHeight w:val="198" w:hRule="atLeast"/>
        </w:trPr>
        <w:tc>
          <w:tcPr>
            <w:tcW w:w="6001" w:type="dxa"/>
            <w:tcBorders>
              <w:top w:val="single" w:sz="4" w:space="0" w:color="000000"/>
              <w:start w:val="single" w:sz="4" w:space="0" w:color="000000"/>
              <w:bottom w:val="single" w:sz="4" w:space="0" w:color="000000"/>
              <w:end w:val="single" w:sz="4" w:space="0" w:color="000000"/>
            </w:tcBorders>
            <w:shd w:color="auto" w:fill="auto" w:val="clear"/>
            <w:tcMar>
              <w:start w:w="121" w:type="dxa"/>
            </w:tcMar>
          </w:tcPr>
          <w:p>
            <w:pPr>
              <w:pStyle w:val="TableParagraph"/>
              <w:spacing w:lineRule="exact" w:line="186" w:before="2" w:after="0"/>
              <w:ind w:hanging="0" w:start="41" w:end="0"/>
              <w:rPr/>
            </w:pPr>
            <w:r>
              <w:rPr>
                <w:rStyle w:val="Hyperlink6"/>
                <w:sz w:val="18"/>
                <w:szCs w:val="18"/>
                <w:shd w:fill="auto" w:val="clear"/>
                <w:lang w:val="en-US"/>
              </w:rPr>
              <w:t>Open</w:t>
            </w:r>
            <w:r>
              <w:rPr>
                <w:rStyle w:val="None"/>
                <w:spacing w:val="-1"/>
                <w:sz w:val="18"/>
                <w:szCs w:val="18"/>
                <w:shd w:fill="auto" w:val="clear"/>
                <w:lang w:val="en-US"/>
              </w:rPr>
              <w:t xml:space="preserve"> </w:t>
            </w:r>
            <w:r>
              <w:rPr>
                <w:rStyle w:val="Hyperlink6"/>
                <w:sz w:val="18"/>
                <w:szCs w:val="18"/>
                <w:shd w:fill="auto" w:val="clear"/>
                <w:lang w:val="en-US"/>
              </w:rPr>
              <w:t>bank</w:t>
            </w:r>
            <w:r>
              <w:rPr>
                <w:rStyle w:val="Hyperlink7"/>
                <w:spacing w:val="-2"/>
                <w:sz w:val="18"/>
                <w:szCs w:val="18"/>
                <w:shd w:fill="auto" w:val="clear"/>
                <w:lang w:val="en-US"/>
              </w:rPr>
              <w:t xml:space="preserve"> </w:t>
            </w:r>
            <w:r>
              <w:rPr>
                <w:rStyle w:val="Hyperlink6"/>
                <w:sz w:val="18"/>
                <w:szCs w:val="18"/>
                <w:shd w:fill="auto" w:val="clear"/>
                <w:lang w:val="en-US"/>
              </w:rPr>
              <w:t>guarantees</w:t>
            </w:r>
            <w:r>
              <w:rPr>
                <w:rStyle w:val="Hyperlink7"/>
                <w:spacing w:val="-2"/>
                <w:sz w:val="18"/>
                <w:szCs w:val="18"/>
                <w:shd w:fill="auto" w:val="clear"/>
                <w:lang w:val="en-US"/>
              </w:rPr>
              <w:t xml:space="preserve"> outstanding</w:t>
            </w:r>
          </w:p>
        </w:tc>
        <w:tc>
          <w:tcPr>
            <w:tcW w:w="4097" w:type="dxa"/>
            <w:tcBorders>
              <w:top w:val="single" w:sz="4" w:space="0" w:color="000000"/>
              <w:start w:val="single" w:sz="4" w:space="0" w:color="000000"/>
              <w:bottom w:val="single" w:sz="4" w:space="0" w:color="000000"/>
              <w:end w:val="single" w:sz="4" w:space="0" w:color="000000"/>
            </w:tcBorders>
            <w:shd w:color="auto" w:fill="auto" w:val="clear"/>
            <w:tcMar>
              <w:start w:w="80" w:type="dxa"/>
              <w:end w:w="126" w:type="dxa"/>
            </w:tcMar>
          </w:tcPr>
          <w:p>
            <w:pPr>
              <w:pStyle w:val="TableParagraph"/>
              <w:spacing w:lineRule="exact" w:line="186" w:before="2" w:after="0"/>
              <w:ind w:hanging="0" w:start="0" w:end="46"/>
              <w:jc w:val="end"/>
              <w:rPr/>
            </w:pPr>
            <w:r>
              <w:rPr>
                <w:rStyle w:val="Hyperlink7"/>
                <w:spacing w:val="-2"/>
                <w:sz w:val="18"/>
                <w:szCs w:val="18"/>
                <w:shd w:fill="auto" w:val="clear"/>
                <w:lang w:val="en-US"/>
              </w:rPr>
              <w:t>34.92</w:t>
            </w:r>
          </w:p>
        </w:tc>
      </w:tr>
    </w:tbl>
    <w:p>
      <w:pPr>
        <w:pStyle w:val="Body"/>
        <w:spacing w:before="1" w:after="0"/>
        <w:ind w:hanging="98" w:start="98" w:end="0"/>
        <w:rPr>
          <w:rStyle w:val="None"/>
          <w:i/>
          <w:iCs/>
          <w:sz w:val="18"/>
          <w:szCs w:val="18"/>
        </w:rPr>
      </w:pPr>
      <w:r>
        <w:rPr>
          <w:i/>
          <w:iCs/>
          <w:sz w:val="18"/>
          <w:szCs w:val="18"/>
        </w:rPr>
      </w:r>
    </w:p>
    <w:p>
      <w:pPr>
        <w:pStyle w:val="BodyText"/>
        <w:spacing w:before="24" w:after="0"/>
        <w:rPr>
          <w:rStyle w:val="None"/>
          <w:i/>
          <w:iCs/>
          <w:sz w:val="18"/>
          <w:szCs w:val="18"/>
        </w:rPr>
      </w:pPr>
      <w:r>
        <w:rPr>
          <w:i/>
          <w:iCs/>
          <w:sz w:val="18"/>
          <w:szCs w:val="18"/>
        </w:rPr>
      </w:r>
    </w:p>
    <w:p>
      <w:pPr>
        <w:pStyle w:val="Body"/>
        <w:spacing w:before="1" w:after="0"/>
        <w:ind w:hanging="0" w:start="87" w:end="0"/>
        <w:rPr>
          <w:rStyle w:val="None"/>
          <w:sz w:val="20"/>
          <w:szCs w:val="20"/>
        </w:rPr>
      </w:pPr>
      <w:r>
        <w:rPr>
          <w:rStyle w:val="None"/>
          <w:sz w:val="20"/>
          <w:szCs w:val="20"/>
        </w:rPr>
        <w:t>For</w:t>
      </w:r>
      <w:r>
        <w:rPr>
          <w:rStyle w:val="None"/>
          <w:spacing w:val="-5"/>
          <w:sz w:val="20"/>
          <w:szCs w:val="20"/>
        </w:rPr>
        <w:t xml:space="preserve"> </w:t>
      </w:r>
      <w:r>
        <w:rPr>
          <w:rStyle w:val="None"/>
          <w:sz w:val="20"/>
          <w:szCs w:val="20"/>
          <w:lang w:val="en-US"/>
        </w:rPr>
        <w:t>details,</w:t>
      </w:r>
      <w:r>
        <w:rPr>
          <w:rStyle w:val="None"/>
          <w:spacing w:val="-3"/>
          <w:sz w:val="20"/>
          <w:szCs w:val="20"/>
        </w:rPr>
        <w:t xml:space="preserve"> </w:t>
      </w:r>
      <w:r>
        <w:rPr>
          <w:rStyle w:val="None"/>
          <w:sz w:val="20"/>
          <w:szCs w:val="20"/>
        </w:rPr>
        <w:t>see</w:t>
      </w:r>
      <w:r>
        <w:rPr>
          <w:rStyle w:val="None"/>
          <w:spacing w:val="-1"/>
          <w:sz w:val="20"/>
          <w:szCs w:val="20"/>
        </w:rPr>
        <w:t xml:space="preserve"> </w:t>
      </w:r>
      <w:r>
        <w:rPr>
          <w:rStyle w:val="None"/>
          <w:sz w:val="20"/>
          <w:szCs w:val="20"/>
          <w:lang w:val="ar-SA" w:bidi="ar-SA"/>
        </w:rPr>
        <w:t>“</w:t>
      </w:r>
      <w:r>
        <w:rPr>
          <w:rStyle w:val="None"/>
          <w:i/>
          <w:iCs/>
          <w:sz w:val="20"/>
          <w:szCs w:val="20"/>
          <w:lang w:val="en-US"/>
        </w:rPr>
        <w:t>Restated</w:t>
      </w:r>
      <w:r>
        <w:rPr>
          <w:rStyle w:val="None"/>
          <w:i/>
          <w:iCs/>
          <w:spacing w:val="-3"/>
          <w:sz w:val="20"/>
          <w:szCs w:val="20"/>
        </w:rPr>
        <w:t xml:space="preserve"> </w:t>
      </w:r>
      <w:r>
        <w:rPr>
          <w:rStyle w:val="None"/>
          <w:i/>
          <w:iCs/>
          <w:sz w:val="20"/>
          <w:szCs w:val="20"/>
          <w:lang w:val="pt-PT"/>
        </w:rPr>
        <w:t>Financial</w:t>
      </w:r>
      <w:r>
        <w:rPr>
          <w:rStyle w:val="None"/>
          <w:i/>
          <w:iCs/>
          <w:spacing w:val="-5"/>
          <w:sz w:val="20"/>
          <w:szCs w:val="20"/>
        </w:rPr>
        <w:t xml:space="preserve"> </w:t>
      </w:r>
      <w:r>
        <w:rPr>
          <w:rStyle w:val="None"/>
          <w:i/>
          <w:iCs/>
          <w:sz w:val="20"/>
          <w:szCs w:val="20"/>
          <w:lang w:val="en-US"/>
        </w:rPr>
        <w:t>Statements</w:t>
      </w:r>
      <w:r>
        <w:rPr>
          <w:rStyle w:val="None"/>
          <w:i/>
          <w:iCs/>
          <w:spacing w:val="-1"/>
          <w:sz w:val="20"/>
          <w:szCs w:val="20"/>
        </w:rPr>
        <w:t xml:space="preserve"> </w:t>
      </w:r>
      <w:r>
        <w:rPr>
          <w:rStyle w:val="None"/>
          <w:sz w:val="20"/>
          <w:szCs w:val="20"/>
        </w:rPr>
        <w:t>–</w:t>
      </w:r>
      <w:r>
        <w:rPr>
          <w:rStyle w:val="None"/>
          <w:spacing w:val="-2"/>
          <w:sz w:val="20"/>
          <w:szCs w:val="20"/>
        </w:rPr>
        <w:t xml:space="preserve"> </w:t>
      </w:r>
      <w:r>
        <w:rPr>
          <w:rStyle w:val="None"/>
          <w:i/>
          <w:iCs/>
          <w:sz w:val="20"/>
          <w:szCs w:val="20"/>
          <w:lang w:val="de-DE"/>
        </w:rPr>
        <w:t>Note</w:t>
      </w:r>
      <w:r>
        <w:rPr>
          <w:rStyle w:val="None"/>
          <w:i/>
          <w:iCs/>
          <w:spacing w:val="-5"/>
          <w:sz w:val="20"/>
          <w:szCs w:val="20"/>
        </w:rPr>
        <w:t xml:space="preserve"> </w:t>
      </w:r>
      <w:r>
        <w:rPr>
          <w:rStyle w:val="None"/>
          <w:i/>
          <w:iCs/>
          <w:sz w:val="20"/>
          <w:szCs w:val="20"/>
        </w:rPr>
        <w:t>28:</w:t>
      </w:r>
      <w:r>
        <w:rPr>
          <w:rStyle w:val="None"/>
          <w:i/>
          <w:iCs/>
          <w:spacing w:val="-5"/>
          <w:sz w:val="20"/>
          <w:szCs w:val="20"/>
        </w:rPr>
        <w:t xml:space="preserve"> </w:t>
      </w:r>
      <w:r>
        <w:rPr>
          <w:rStyle w:val="None"/>
          <w:i/>
          <w:iCs/>
          <w:sz w:val="20"/>
          <w:szCs w:val="20"/>
        </w:rPr>
        <w:t>Contingent</w:t>
      </w:r>
      <w:r>
        <w:rPr>
          <w:rStyle w:val="None"/>
          <w:i/>
          <w:iCs/>
          <w:spacing w:val="-5"/>
          <w:sz w:val="20"/>
          <w:szCs w:val="20"/>
        </w:rPr>
        <w:t xml:space="preserve"> </w:t>
      </w:r>
      <w:r>
        <w:rPr>
          <w:rStyle w:val="None"/>
          <w:i/>
          <w:iCs/>
          <w:sz w:val="20"/>
          <w:szCs w:val="20"/>
          <w:lang w:val="en-US"/>
        </w:rPr>
        <w:t>liabilities</w:t>
      </w:r>
      <w:r>
        <w:rPr>
          <w:rStyle w:val="None"/>
          <w:i/>
          <w:iCs/>
          <w:spacing w:val="-5"/>
          <w:sz w:val="20"/>
          <w:szCs w:val="20"/>
        </w:rPr>
        <w:t xml:space="preserve"> </w:t>
      </w:r>
      <w:r>
        <w:rPr>
          <w:rStyle w:val="None"/>
          <w:i/>
          <w:iCs/>
          <w:sz w:val="20"/>
          <w:szCs w:val="20"/>
        </w:rPr>
        <w:t>and</w:t>
      </w:r>
      <w:r>
        <w:rPr>
          <w:rStyle w:val="None"/>
          <w:i/>
          <w:iCs/>
          <w:spacing w:val="-2"/>
          <w:sz w:val="20"/>
          <w:szCs w:val="20"/>
        </w:rPr>
        <w:t xml:space="preserve"> </w:t>
      </w:r>
      <w:r>
        <w:rPr>
          <w:rStyle w:val="None"/>
          <w:i/>
          <w:iCs/>
          <w:sz w:val="20"/>
          <w:szCs w:val="20"/>
          <w:lang w:val="en-US"/>
        </w:rPr>
        <w:t>commitments</w:t>
      </w:r>
      <w:r>
        <w:rPr>
          <w:rStyle w:val="None"/>
          <w:sz w:val="20"/>
          <w:szCs w:val="20"/>
        </w:rPr>
        <w:t>”</w:t>
      </w:r>
      <w:r>
        <w:rPr>
          <w:rStyle w:val="None"/>
          <w:spacing w:val="-3"/>
          <w:sz w:val="20"/>
          <w:szCs w:val="20"/>
        </w:rPr>
        <w:t xml:space="preserve"> </w:t>
      </w:r>
      <w:r>
        <w:rPr>
          <w:rStyle w:val="None"/>
          <w:sz w:val="20"/>
          <w:szCs w:val="20"/>
        </w:rPr>
        <w:t>on</w:t>
      </w:r>
      <w:r>
        <w:rPr>
          <w:rStyle w:val="None"/>
          <w:spacing w:val="-3"/>
          <w:sz w:val="20"/>
          <w:szCs w:val="20"/>
        </w:rPr>
        <w:t xml:space="preserve"> </w:t>
      </w:r>
      <w:r>
        <w:rPr>
          <w:rStyle w:val="None"/>
          <w:sz w:val="20"/>
          <w:szCs w:val="20"/>
          <w:lang w:val="fr-FR"/>
        </w:rPr>
        <w:t>page</w:t>
      </w:r>
      <w:r>
        <w:rPr>
          <w:rStyle w:val="None"/>
          <w:spacing w:val="-2"/>
          <w:sz w:val="20"/>
          <w:szCs w:val="20"/>
        </w:rPr>
        <w:t xml:space="preserve"> </w:t>
      </w:r>
      <w:r>
        <w:rPr>
          <w:rStyle w:val="None"/>
          <w:spacing w:val="-3"/>
          <w:sz w:val="20"/>
          <w:szCs w:val="20"/>
        </w:rPr>
        <w:t>322.</w:t>
      </w:r>
    </w:p>
    <w:p>
      <w:pPr>
        <w:pStyle w:val="Heading3"/>
        <w:spacing w:before="199" w:after="0"/>
        <w:ind w:hanging="0" w:start="87" w:end="0"/>
        <w:rPr/>
      </w:pPr>
      <w:r>
        <w:rPr>
          <w:rStyle w:val="Hyperlink4"/>
          <w:lang w:val="en-US"/>
        </w:rPr>
        <w:t>Summary</w:t>
      </w:r>
      <w:r>
        <w:rPr>
          <w:rStyle w:val="None"/>
          <w:spacing w:val="0"/>
        </w:rPr>
        <w:t xml:space="preserve"> </w:t>
      </w:r>
      <w:r>
        <w:rPr>
          <w:rStyle w:val="Hyperlink4"/>
          <w:lang w:val="en-US"/>
        </w:rPr>
        <w:t>of</w:t>
      </w:r>
      <w:r>
        <w:rPr>
          <w:rStyle w:val="None"/>
          <w:spacing w:val="0"/>
        </w:rPr>
        <w:t xml:space="preserve"> </w:t>
      </w:r>
      <w:r>
        <w:rPr>
          <w:rStyle w:val="Hyperlink4"/>
          <w:lang w:val="en-US"/>
        </w:rPr>
        <w:t>related</w:t>
      </w:r>
      <w:r>
        <w:rPr>
          <w:rStyle w:val="None"/>
          <w:spacing w:val="0"/>
        </w:rPr>
        <w:t xml:space="preserve"> </w:t>
      </w:r>
      <w:r>
        <w:rPr>
          <w:rStyle w:val="Hyperlink4"/>
        </w:rPr>
        <w:t>party</w:t>
      </w:r>
      <w:r>
        <w:rPr>
          <w:rStyle w:val="None"/>
          <w:spacing w:val="0"/>
        </w:rPr>
        <w:t xml:space="preserve"> </w:t>
      </w:r>
      <w:r>
        <w:rPr>
          <w:rStyle w:val="Hyperlink5"/>
          <w:lang w:val="fr-FR"/>
        </w:rPr>
        <w:t>transactions</w:t>
      </w:r>
    </w:p>
    <w:p>
      <w:pPr>
        <w:pStyle w:val="BodyText"/>
        <w:spacing w:before="200" w:after="0"/>
        <w:ind w:hanging="0" w:start="87" w:end="7"/>
        <w:jc w:val="both"/>
        <w:rPr/>
      </w:pPr>
      <w:r>
        <w:rPr>
          <w:rStyle w:val="Hyperlink4"/>
          <w:lang w:val="en-US"/>
        </w:rPr>
        <w:t>The</w:t>
      </w:r>
      <w:r>
        <w:rPr>
          <w:rStyle w:val="None"/>
          <w:spacing w:val="0"/>
          <w:lang w:val="en-US"/>
        </w:rPr>
        <w:t xml:space="preserve"> </w:t>
      </w:r>
      <w:r>
        <w:rPr>
          <w:rStyle w:val="Hyperlink4"/>
          <w:lang w:val="en-US"/>
        </w:rPr>
        <w:t>summary</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related</w:t>
      </w:r>
      <w:r>
        <w:rPr>
          <w:rStyle w:val="None"/>
          <w:spacing w:val="0"/>
          <w:lang w:val="en-US"/>
        </w:rPr>
        <w:t xml:space="preserve"> </w:t>
      </w:r>
      <w:r>
        <w:rPr>
          <w:rStyle w:val="Hyperlink4"/>
          <w:lang w:val="en-US"/>
        </w:rPr>
        <w:t>party</w:t>
      </w:r>
      <w:r>
        <w:rPr>
          <w:rStyle w:val="None"/>
          <w:spacing w:val="0"/>
          <w:lang w:val="en-US"/>
        </w:rPr>
        <w:t xml:space="preserve"> </w:t>
      </w:r>
      <w:r>
        <w:rPr>
          <w:rStyle w:val="Hyperlink4"/>
          <w:lang w:val="en-US"/>
        </w:rPr>
        <w:t>transactions,</w:t>
      </w:r>
      <w:r>
        <w:rPr>
          <w:rStyle w:val="None"/>
          <w:spacing w:val="0"/>
          <w:lang w:val="en-US"/>
        </w:rPr>
        <w:t xml:space="preserve"> </w:t>
      </w:r>
      <w:r>
        <w:rPr>
          <w:rStyle w:val="Hyperlink4"/>
          <w:lang w:val="en-US"/>
        </w:rPr>
        <w:t>as</w:t>
      </w:r>
      <w:r>
        <w:rPr>
          <w:rStyle w:val="None"/>
          <w:spacing w:val="0"/>
          <w:lang w:val="en-US"/>
        </w:rPr>
        <w:t xml:space="preserve"> </w:t>
      </w:r>
      <w:r>
        <w:rPr>
          <w:rStyle w:val="Hyperlink4"/>
          <w:lang w:val="en-US"/>
        </w:rPr>
        <w:t>per</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requirements</w:t>
      </w:r>
      <w:r>
        <w:rPr>
          <w:rStyle w:val="None"/>
          <w:spacing w:val="0"/>
          <w:lang w:val="en-US"/>
        </w:rPr>
        <w:t xml:space="preserve"> </w:t>
      </w:r>
      <w:r>
        <w:rPr>
          <w:rStyle w:val="Hyperlink4"/>
          <w:lang w:val="en-US"/>
        </w:rPr>
        <w:t>under</w:t>
      </w:r>
      <w:r>
        <w:rPr>
          <w:rStyle w:val="None"/>
          <w:spacing w:val="0"/>
          <w:lang w:val="en-US"/>
        </w:rPr>
        <w:t xml:space="preserve"> </w:t>
      </w:r>
      <w:r>
        <w:rPr>
          <w:rStyle w:val="Hyperlink4"/>
          <w:lang w:val="en-US"/>
        </w:rPr>
        <w:t>Ind</w:t>
      </w:r>
      <w:r>
        <w:rPr>
          <w:rStyle w:val="None"/>
          <w:spacing w:val="0"/>
          <w:lang w:val="en-US"/>
        </w:rPr>
        <w:t xml:space="preserve"> </w:t>
      </w:r>
      <w:r>
        <w:rPr>
          <w:rStyle w:val="Hyperlink4"/>
          <w:lang w:val="en-US"/>
        </w:rPr>
        <w:t>AS</w:t>
      </w:r>
      <w:r>
        <w:rPr>
          <w:rStyle w:val="None"/>
          <w:spacing w:val="0"/>
          <w:lang w:val="en-US"/>
        </w:rPr>
        <w:t xml:space="preserve"> </w:t>
      </w:r>
      <w:r>
        <w:rPr>
          <w:rStyle w:val="Hyperlink4"/>
          <w:lang w:val="en-US"/>
        </w:rPr>
        <w:t>24 –</w:t>
      </w:r>
      <w:r>
        <w:rPr>
          <w:rStyle w:val="None"/>
          <w:spacing w:val="0"/>
          <w:lang w:val="en-US"/>
        </w:rPr>
        <w:t xml:space="preserve"> </w:t>
      </w:r>
      <w:r>
        <w:rPr>
          <w:rStyle w:val="Hyperlink4"/>
          <w:lang w:val="en-US"/>
        </w:rPr>
        <w:t>‘Related</w:t>
      </w:r>
      <w:r>
        <w:rPr>
          <w:rStyle w:val="None"/>
          <w:spacing w:val="0"/>
          <w:lang w:val="en-US"/>
        </w:rPr>
        <w:t xml:space="preserve"> </w:t>
      </w:r>
      <w:r>
        <w:rPr>
          <w:rStyle w:val="Hyperlink4"/>
          <w:lang w:val="en-US"/>
        </w:rPr>
        <w:t>Party</w:t>
      </w:r>
      <w:r>
        <w:rPr>
          <w:rStyle w:val="None"/>
          <w:spacing w:val="0"/>
          <w:lang w:val="en-US"/>
        </w:rPr>
        <w:t xml:space="preserve"> </w:t>
      </w:r>
      <w:r>
        <w:rPr>
          <w:rStyle w:val="Hyperlink4"/>
          <w:lang w:val="en-US"/>
        </w:rPr>
        <w:t>Disclosures’,</w:t>
      </w:r>
      <w:r>
        <w:rPr>
          <w:rStyle w:val="None"/>
          <w:spacing w:val="0"/>
          <w:lang w:val="en-US"/>
        </w:rPr>
        <w:t xml:space="preserve"> </w:t>
      </w:r>
      <w:r>
        <w:rPr>
          <w:rStyle w:val="Hyperlink4"/>
          <w:lang w:val="en-US"/>
        </w:rPr>
        <w:t>entered</w:t>
      </w:r>
      <w:r>
        <w:rPr>
          <w:rStyle w:val="None"/>
          <w:spacing w:val="0"/>
          <w:lang w:val="en-US"/>
        </w:rPr>
        <w:t xml:space="preserve"> </w:t>
      </w:r>
      <w:r>
        <w:rPr>
          <w:rStyle w:val="Hyperlink4"/>
          <w:lang w:val="en-US"/>
        </w:rPr>
        <w:t>into by</w:t>
      </w:r>
      <w:r>
        <w:rPr>
          <w:rStyle w:val="None"/>
          <w:spacing w:val="0"/>
          <w:lang w:val="en-US"/>
        </w:rPr>
        <w:t xml:space="preserve"> </w:t>
      </w:r>
      <w:r>
        <w:rPr>
          <w:rStyle w:val="Hyperlink4"/>
          <w:lang w:val="en-US"/>
        </w:rPr>
        <w:t>us</w:t>
      </w:r>
      <w:r>
        <w:rPr>
          <w:rStyle w:val="None"/>
          <w:spacing w:val="0"/>
          <w:lang w:val="en-US"/>
        </w:rPr>
        <w:t xml:space="preserve"> </w:t>
      </w:r>
      <w:r>
        <w:rPr>
          <w:rStyle w:val="Hyperlink4"/>
          <w:lang w:val="en-US"/>
        </w:rPr>
        <w:t>for</w:t>
      </w:r>
      <w:r>
        <w:rPr>
          <w:rStyle w:val="None"/>
          <w:spacing w:val="0"/>
          <w:lang w:val="en-US"/>
        </w:rPr>
        <w:t xml:space="preserve"> </w:t>
      </w:r>
      <w:r>
        <w:rPr>
          <w:rStyle w:val="Hyperlink4"/>
          <w:lang w:val="en-US"/>
        </w:rPr>
        <w:t>the</w:t>
      </w:r>
      <w:r>
        <w:rPr>
          <w:rStyle w:val="Hyperlink5"/>
          <w:lang w:val="en-US"/>
        </w:rPr>
        <w:t xml:space="preserve"> </w:t>
      </w:r>
      <w:r>
        <w:rPr>
          <w:rStyle w:val="Hyperlink4"/>
          <w:lang w:val="en-US"/>
        </w:rPr>
        <w:t>three-month</w:t>
      </w:r>
      <w:r>
        <w:rPr>
          <w:rStyle w:val="None"/>
          <w:spacing w:val="0"/>
          <w:lang w:val="en-US"/>
        </w:rPr>
        <w:t xml:space="preserve"> </w:t>
      </w:r>
      <w:r>
        <w:rPr>
          <w:rStyle w:val="Hyperlink4"/>
          <w:lang w:val="en-US"/>
        </w:rPr>
        <w:t>period</w:t>
      </w:r>
      <w:r>
        <w:rPr>
          <w:rStyle w:val="None"/>
          <w:spacing w:val="0"/>
          <w:lang w:val="en-US"/>
        </w:rPr>
        <w:t xml:space="preserve"> </w:t>
      </w:r>
      <w:r>
        <w:rPr>
          <w:rStyle w:val="Hyperlink4"/>
          <w:lang w:val="en-US"/>
        </w:rPr>
        <w:t>ended</w:t>
      </w:r>
      <w:r>
        <w:rPr>
          <w:rStyle w:val="None"/>
          <w:spacing w:val="0"/>
          <w:lang w:val="en-US"/>
        </w:rPr>
        <w:t xml:space="preserve"> </w:t>
      </w:r>
      <w:r>
        <w:rPr>
          <w:rStyle w:val="Hyperlink4"/>
          <w:lang w:val="en-US"/>
        </w:rPr>
        <w:t>June</w:t>
      </w:r>
      <w:r>
        <w:rPr>
          <w:rStyle w:val="None"/>
          <w:spacing w:val="0"/>
          <w:lang w:val="en-US"/>
        </w:rPr>
        <w:t xml:space="preserve"> </w:t>
      </w:r>
      <w:r>
        <w:rPr>
          <w:rStyle w:val="Hyperlink4"/>
          <w:lang w:val="en-US"/>
        </w:rPr>
        <w:t>30,</w:t>
      </w:r>
      <w:r>
        <w:rPr>
          <w:rStyle w:val="None"/>
          <w:spacing w:val="0"/>
          <w:lang w:val="en-US"/>
        </w:rPr>
        <w:t xml:space="preserve"> </w:t>
      </w:r>
      <w:r>
        <w:rPr>
          <w:rStyle w:val="Hyperlink4"/>
          <w:lang w:val="en-US"/>
        </w:rPr>
        <w:t>2025</w:t>
      </w:r>
      <w:r>
        <w:rPr>
          <w:rStyle w:val="Hyperlink5"/>
          <w:lang w:val="en-US"/>
        </w:rPr>
        <w:t xml:space="preserve"> </w:t>
      </w:r>
      <w:r>
        <w:rPr>
          <w:rStyle w:val="Hyperlink4"/>
          <w:lang w:val="en-US"/>
        </w:rPr>
        <w:t>and</w:t>
      </w:r>
      <w:r>
        <w:rPr>
          <w:rStyle w:val="None"/>
          <w:spacing w:val="0"/>
          <w:lang w:val="en-US"/>
        </w:rPr>
        <w:t xml:space="preserve"> </w:t>
      </w:r>
      <w:r>
        <w:rPr>
          <w:rStyle w:val="Hyperlink4"/>
          <w:lang w:val="en-US"/>
        </w:rPr>
        <w:t>Fiscals</w:t>
      </w:r>
      <w:r>
        <w:rPr>
          <w:rStyle w:val="None"/>
          <w:spacing w:val="0"/>
          <w:lang w:val="en-US"/>
        </w:rPr>
        <w:t xml:space="preserve"> </w:t>
      </w:r>
      <w:r>
        <w:rPr>
          <w:rStyle w:val="Hyperlink4"/>
          <w:lang w:val="en-US"/>
        </w:rPr>
        <w:t>2025,</w:t>
      </w:r>
      <w:r>
        <w:rPr>
          <w:rStyle w:val="None"/>
          <w:spacing w:val="0"/>
          <w:lang w:val="en-US"/>
        </w:rPr>
        <w:t xml:space="preserve"> </w:t>
      </w:r>
      <w:r>
        <w:rPr>
          <w:rStyle w:val="Hyperlink4"/>
          <w:lang w:val="en-US"/>
        </w:rPr>
        <w:t>2024</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2023,</w:t>
      </w:r>
      <w:r>
        <w:rPr>
          <w:rStyle w:val="None"/>
          <w:spacing w:val="0"/>
          <w:lang w:val="en-US"/>
        </w:rPr>
        <w:t xml:space="preserve"> </w:t>
      </w:r>
      <w:r>
        <w:rPr>
          <w:rStyle w:val="Hyperlink4"/>
          <w:lang w:val="en-US"/>
        </w:rPr>
        <w:t>as</w:t>
      </w:r>
      <w:r>
        <w:rPr>
          <w:rStyle w:val="None"/>
          <w:spacing w:val="0"/>
          <w:lang w:val="en-US"/>
        </w:rPr>
        <w:t xml:space="preserve"> </w:t>
      </w:r>
      <w:r>
        <w:rPr>
          <w:rStyle w:val="Hyperlink4"/>
          <w:lang w:val="en-US"/>
        </w:rPr>
        <w:t>derived</w:t>
      </w:r>
      <w:r>
        <w:rPr>
          <w:rStyle w:val="None"/>
          <w:spacing w:val="0"/>
          <w:lang w:val="en-US"/>
        </w:rPr>
        <w:t xml:space="preserve"> </w:t>
      </w:r>
      <w:r>
        <w:rPr>
          <w:rStyle w:val="Hyperlink4"/>
          <w:lang w:val="en-US"/>
        </w:rPr>
        <w:t>from</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Restated</w:t>
      </w:r>
      <w:r>
        <w:rPr>
          <w:rStyle w:val="None"/>
          <w:spacing w:val="0"/>
          <w:lang w:val="en-US"/>
        </w:rPr>
        <w:t xml:space="preserve"> </w:t>
      </w:r>
      <w:r>
        <w:rPr>
          <w:rStyle w:val="Hyperlink4"/>
          <w:lang w:val="en-US"/>
        </w:rPr>
        <w:t>Financial Statements are as set out in the table below:</w:t>
      </w:r>
    </w:p>
    <w:p>
      <w:pPr>
        <w:pStyle w:val="Body"/>
        <w:spacing w:before="200" w:after="0"/>
        <w:ind w:hanging="0" w:start="9245" w:end="0"/>
        <w:rPr>
          <w:rStyle w:val="None"/>
          <w:i/>
          <w:iCs/>
          <w:sz w:val="18"/>
          <w:szCs w:val="18"/>
        </w:rPr>
        <w:sectPr>
          <w:headerReference w:type="even" r:id="rId189"/>
          <w:headerReference w:type="default" r:id="rId190"/>
          <w:headerReference w:type="first" r:id="rId191"/>
          <w:footerReference w:type="even" r:id="rId192"/>
          <w:footerReference w:type="default" r:id="rId193"/>
          <w:footerReference w:type="first" r:id="rId194"/>
          <w:type w:val="nextPage"/>
          <w:pgSz w:w="11906" w:h="16838"/>
          <w:pgMar w:left="992" w:right="708" w:gutter="0" w:header="0" w:top="1080" w:footer="0" w:bottom="1120"/>
          <w:pgNumType w:fmt="decimal"/>
          <w:formProt w:val="false"/>
          <w:textDirection w:val="lrTb"/>
          <w:docGrid w:type="default" w:linePitch="100" w:charSpace="0"/>
        </w:sectPr>
      </w:pPr>
      <w:r>
        <w:rPr>
          <w:rStyle w:val="None"/>
          <w:i/>
          <w:iCs/>
          <w:sz w:val="18"/>
          <w:szCs w:val="18"/>
        </w:rPr>
        <w:t>(</w:t>
      </w:r>
      <w:r>
        <w:rPr>
          <w:rStyle w:val="None"/>
          <w:rFonts w:eastAsia="Arial Unicode MS" w:cs="Arial Unicode MS" w:ascii="Arial Unicode MS" w:hAnsi="Arial Unicode MS"/>
          <w:b w:val="false"/>
          <w:bCs w:val="false"/>
          <w:i w:val="false"/>
          <w:iCs w:val="false"/>
          <w:sz w:val="18"/>
          <w:szCs w:val="18"/>
        </w:rPr>
        <w:t>₹</w:t>
      </w:r>
      <w:r>
        <w:rPr>
          <w:rStyle w:val="None"/>
          <w:i/>
          <w:iCs/>
          <w:spacing w:val="-1"/>
          <w:sz w:val="18"/>
          <w:szCs w:val="18"/>
        </w:rPr>
        <w:t xml:space="preserve"> </w:t>
      </w:r>
      <w:r>
        <w:rPr>
          <w:rStyle w:val="None"/>
          <w:i/>
          <w:iCs/>
          <w:sz w:val="18"/>
          <w:szCs w:val="18"/>
        </w:rPr>
        <w:t>in</w:t>
      </w:r>
      <w:r>
        <w:rPr>
          <w:rStyle w:val="None"/>
          <w:i/>
          <w:iCs/>
          <w:spacing w:val="-1"/>
          <w:sz w:val="18"/>
          <w:szCs w:val="18"/>
        </w:rPr>
        <w:t xml:space="preserve"> </w:t>
      </w:r>
      <w:r>
        <w:rPr>
          <w:rStyle w:val="None"/>
          <w:i/>
          <w:iCs/>
          <w:spacing w:val="-2"/>
          <w:sz w:val="18"/>
          <w:szCs w:val="18"/>
        </w:rPr>
        <w:t>million)</w:t>
      </w:r>
    </w:p>
    <w:tbl>
      <w:tblPr>
        <w:tblW w:w="10102" w:type="dxa"/>
        <w:jc w:val="start"/>
        <w:tblInd w:w="206" w:type="dxa"/>
        <w:tblLayout w:type="fixed"/>
        <w:tblCellMar>
          <w:top w:w="80" w:type="dxa"/>
          <w:start w:w="229" w:type="dxa"/>
          <w:bottom w:w="80" w:type="dxa"/>
          <w:end w:w="80" w:type="dxa"/>
        </w:tblCellMar>
      </w:tblPr>
      <w:tblGrid>
        <w:gridCol w:w="1171"/>
        <w:gridCol w:w="1176"/>
        <w:gridCol w:w="1041"/>
        <w:gridCol w:w="900"/>
        <w:gridCol w:w="926"/>
        <w:gridCol w:w="701"/>
        <w:gridCol w:w="930"/>
        <w:gridCol w:w="702"/>
        <w:gridCol w:w="926"/>
        <w:gridCol w:w="701"/>
        <w:gridCol w:w="928"/>
      </w:tblGrid>
      <w:tr>
        <w:trPr>
          <w:trHeight w:val="1998" w:hRule="atLeast"/>
        </w:trPr>
        <w:tc>
          <w:tcPr>
            <w:tcW w:w="1171" w:type="dxa"/>
            <w:tcBorders>
              <w:top w:val="single" w:sz="4" w:space="0" w:color="000000"/>
              <w:start w:val="single" w:sz="4" w:space="0" w:color="000000"/>
              <w:bottom w:val="single" w:sz="4" w:space="0" w:color="000000"/>
              <w:end w:val="single" w:sz="4" w:space="0" w:color="000000"/>
            </w:tcBorders>
            <w:shd w:color="auto" w:fill="BEBEBE" w:val="clear"/>
          </w:tcPr>
          <w:p>
            <w:pPr>
              <w:pStyle w:val="TableParagraph"/>
              <w:ind w:firstLine="67" w:start="149" w:end="0"/>
              <w:rPr/>
            </w:pPr>
            <w:r>
              <w:rPr>
                <w:rStyle w:val="None"/>
                <w:b/>
                <w:bCs/>
                <w:sz w:val="18"/>
                <w:szCs w:val="18"/>
                <w:shd w:fill="auto" w:val="clear"/>
                <w:lang w:val="en-US"/>
              </w:rPr>
              <w:t xml:space="preserve">Nature of </w:t>
            </w:r>
            <w:r>
              <w:rPr>
                <w:rStyle w:val="None"/>
                <w:b/>
                <w:bCs/>
                <w:spacing w:val="-2"/>
                <w:sz w:val="18"/>
                <w:szCs w:val="18"/>
                <w:shd w:fill="auto" w:val="clear"/>
                <w:lang w:val="en-US"/>
              </w:rPr>
              <w:t>transaction</w:t>
            </w:r>
          </w:p>
        </w:tc>
        <w:tc>
          <w:tcPr>
            <w:tcW w:w="1176" w:type="dxa"/>
            <w:tcBorders>
              <w:top w:val="single" w:sz="4" w:space="0" w:color="000000"/>
              <w:start w:val="single" w:sz="4" w:space="0" w:color="000000"/>
              <w:bottom w:val="single" w:sz="4" w:space="0" w:color="000000"/>
              <w:end w:val="single" w:sz="4" w:space="0" w:color="000000"/>
            </w:tcBorders>
            <w:shd w:color="auto" w:fill="BEBEBE" w:val="clear"/>
            <w:tcMar>
              <w:start w:w="165" w:type="dxa"/>
              <w:end w:w="152" w:type="dxa"/>
            </w:tcMar>
          </w:tcPr>
          <w:p>
            <w:pPr>
              <w:pStyle w:val="TableParagraph"/>
              <w:ind w:firstLine="1" w:start="85" w:end="72"/>
              <w:jc w:val="center"/>
              <w:rPr>
                <w:rStyle w:val="None"/>
                <w:b/>
                <w:bCs/>
                <w:sz w:val="18"/>
                <w:szCs w:val="18"/>
                <w:shd w:fill="auto" w:val="clear"/>
              </w:rPr>
            </w:pPr>
            <w:r>
              <w:rPr>
                <w:rStyle w:val="None"/>
                <w:b/>
                <w:bCs/>
                <w:sz w:val="18"/>
                <w:szCs w:val="18"/>
                <w:shd w:fill="auto" w:val="clear"/>
                <w:lang w:val="en-US"/>
              </w:rPr>
              <w:t>Name of related</w:t>
            </w:r>
            <w:r>
              <w:rPr>
                <w:rStyle w:val="None"/>
                <w:b/>
                <w:bCs/>
                <w:spacing w:val="-12"/>
                <w:sz w:val="18"/>
                <w:szCs w:val="18"/>
                <w:shd w:fill="auto" w:val="clear"/>
                <w:lang w:val="en-US"/>
              </w:rPr>
              <w:t xml:space="preserve"> </w:t>
            </w:r>
            <w:r>
              <w:rPr>
                <w:rStyle w:val="None"/>
                <w:b/>
                <w:bCs/>
                <w:sz w:val="18"/>
                <w:szCs w:val="18"/>
                <w:shd w:fill="auto" w:val="clear"/>
                <w:lang w:val="en-US"/>
              </w:rPr>
              <w:t xml:space="preserve">party with whom </w:t>
            </w:r>
            <w:r>
              <w:rPr>
                <w:rStyle w:val="None"/>
                <w:b/>
                <w:bCs/>
                <w:spacing w:val="-2"/>
                <w:sz w:val="18"/>
                <w:szCs w:val="18"/>
                <w:shd w:fill="auto" w:val="clear"/>
                <w:lang w:val="en-US"/>
              </w:rPr>
              <w:t xml:space="preserve">transactions </w:t>
            </w:r>
            <w:r>
              <w:rPr>
                <w:rStyle w:val="None"/>
                <w:b/>
                <w:bCs/>
                <w:sz w:val="18"/>
                <w:szCs w:val="18"/>
                <w:shd w:fill="auto" w:val="clear"/>
                <w:lang w:val="en-US"/>
              </w:rPr>
              <w:t>have taken</w:t>
            </w:r>
          </w:p>
          <w:p>
            <w:pPr>
              <w:pStyle w:val="TableParagraph"/>
              <w:bidi w:val="0"/>
              <w:spacing w:lineRule="exact" w:line="186"/>
              <w:ind w:hanging="0" w:start="11" w:end="0"/>
              <w:jc w:val="center"/>
              <w:rPr/>
            </w:pPr>
            <w:r>
              <w:rPr>
                <w:rStyle w:val="None"/>
                <w:b/>
                <w:bCs/>
                <w:spacing w:val="-2"/>
                <w:sz w:val="18"/>
                <w:szCs w:val="18"/>
                <w:shd w:fill="auto" w:val="clear"/>
                <w:lang w:val="en-US"/>
              </w:rPr>
              <w:t>place</w:t>
            </w:r>
          </w:p>
        </w:tc>
        <w:tc>
          <w:tcPr>
            <w:tcW w:w="1041" w:type="dxa"/>
            <w:tcBorders>
              <w:top w:val="single" w:sz="4" w:space="0" w:color="000000"/>
              <w:start w:val="single" w:sz="4" w:space="0" w:color="000000"/>
              <w:bottom w:val="single" w:sz="4" w:space="0" w:color="000000"/>
              <w:end w:val="single" w:sz="4" w:space="0" w:color="000000"/>
            </w:tcBorders>
            <w:shd w:color="auto" w:fill="BEBEBE" w:val="clear"/>
            <w:tcMar>
              <w:start w:w="141" w:type="dxa"/>
            </w:tcMar>
          </w:tcPr>
          <w:p>
            <w:pPr>
              <w:pStyle w:val="TableParagraph"/>
              <w:ind w:firstLine="91" w:start="61" w:end="0"/>
              <w:rPr/>
            </w:pPr>
            <w:r>
              <w:rPr>
                <w:rStyle w:val="None"/>
                <w:b/>
                <w:bCs/>
                <w:sz w:val="18"/>
                <w:szCs w:val="18"/>
                <w:shd w:fill="auto" w:val="clear"/>
                <w:lang w:val="en-US"/>
              </w:rPr>
              <w:t xml:space="preserve">Nature of </w:t>
            </w:r>
            <w:r>
              <w:rPr>
                <w:rStyle w:val="None"/>
                <w:b/>
                <w:bCs/>
                <w:spacing w:val="-2"/>
                <w:sz w:val="18"/>
                <w:szCs w:val="18"/>
                <w:shd w:fill="auto" w:val="clear"/>
                <w:lang w:val="en-US"/>
              </w:rPr>
              <w:t>relationship</w:t>
            </w:r>
          </w:p>
        </w:tc>
        <w:tc>
          <w:tcPr>
            <w:tcW w:w="900" w:type="dxa"/>
            <w:tcBorders>
              <w:top w:val="single" w:sz="4" w:space="0" w:color="000000"/>
              <w:start w:val="single" w:sz="4" w:space="0" w:color="000000"/>
              <w:bottom w:val="single" w:sz="4" w:space="0" w:color="000000"/>
              <w:end w:val="single" w:sz="4" w:space="0" w:color="000000"/>
            </w:tcBorders>
            <w:shd w:color="auto" w:fill="BEBEBE" w:val="clear"/>
            <w:tcMar>
              <w:start w:w="208" w:type="dxa"/>
              <w:end w:w="197" w:type="dxa"/>
            </w:tcMar>
          </w:tcPr>
          <w:p>
            <w:pPr>
              <w:pStyle w:val="TableParagraph"/>
              <w:ind w:firstLine="60" w:start="128" w:end="117"/>
              <w:jc w:val="both"/>
              <w:rPr>
                <w:rStyle w:val="None"/>
                <w:b/>
                <w:bCs/>
                <w:sz w:val="18"/>
                <w:szCs w:val="18"/>
                <w:shd w:fill="auto" w:val="clear"/>
              </w:rPr>
            </w:pPr>
            <w:r>
              <w:rPr>
                <w:rStyle w:val="None"/>
                <w:b/>
                <w:bCs/>
                <w:sz w:val="18"/>
                <w:szCs w:val="18"/>
                <w:shd w:fill="auto" w:val="clear"/>
                <w:lang w:val="en-US"/>
              </w:rPr>
              <w:t>Three-</w:t>
            </w:r>
            <w:r>
              <w:rPr>
                <w:rStyle w:val="None"/>
                <w:b/>
                <w:bCs/>
                <w:spacing w:val="-2"/>
                <w:sz w:val="18"/>
                <w:szCs w:val="18"/>
                <w:shd w:fill="auto" w:val="clear"/>
                <w:lang w:val="en-US"/>
              </w:rPr>
              <w:t xml:space="preserve">month period ended </w:t>
            </w:r>
            <w:r>
              <w:rPr>
                <w:rStyle w:val="None"/>
                <w:b/>
                <w:bCs/>
                <w:sz w:val="18"/>
                <w:szCs w:val="18"/>
                <w:shd w:fill="auto" w:val="clear"/>
                <w:lang w:val="en-US"/>
              </w:rPr>
              <w:t>June</w:t>
            </w:r>
            <w:r>
              <w:rPr>
                <w:rStyle w:val="None"/>
                <w:b/>
                <w:bCs/>
                <w:spacing w:val="-12"/>
                <w:sz w:val="18"/>
                <w:szCs w:val="18"/>
                <w:shd w:fill="auto" w:val="clear"/>
                <w:lang w:val="en-US"/>
              </w:rPr>
              <w:t xml:space="preserve"> </w:t>
            </w:r>
            <w:r>
              <w:rPr>
                <w:rStyle w:val="None"/>
                <w:b/>
                <w:bCs/>
                <w:sz w:val="18"/>
                <w:szCs w:val="18"/>
                <w:shd w:fill="auto" w:val="clear"/>
                <w:lang w:val="en-US"/>
              </w:rPr>
              <w:t>30,</w:t>
            </w:r>
          </w:p>
          <w:p>
            <w:pPr>
              <w:pStyle w:val="TableParagraph"/>
              <w:bidi w:val="0"/>
              <w:spacing w:lineRule="exact" w:line="186"/>
              <w:ind w:hanging="0" w:start="270" w:end="0"/>
              <w:jc w:val="start"/>
              <w:rPr/>
            </w:pPr>
            <w:r>
              <w:rPr>
                <w:rStyle w:val="None"/>
                <w:b/>
                <w:bCs/>
                <w:spacing w:val="-4"/>
                <w:sz w:val="18"/>
                <w:szCs w:val="18"/>
                <w:shd w:fill="auto" w:val="clear"/>
                <w:lang w:val="en-US"/>
              </w:rPr>
              <w:t>2025</w:t>
            </w:r>
          </w:p>
        </w:tc>
        <w:tc>
          <w:tcPr>
            <w:tcW w:w="926" w:type="dxa"/>
            <w:tcBorders>
              <w:top w:val="single" w:sz="4" w:space="0" w:color="000000"/>
              <w:start w:val="single" w:sz="4" w:space="0" w:color="000000"/>
              <w:bottom w:val="single" w:sz="4" w:space="0" w:color="000000"/>
              <w:end w:val="single" w:sz="4" w:space="0" w:color="000000"/>
            </w:tcBorders>
            <w:shd w:color="auto" w:fill="BEBEBE" w:val="clear"/>
            <w:tcMar>
              <w:start w:w="136" w:type="dxa"/>
              <w:end w:w="127" w:type="dxa"/>
            </w:tcMar>
          </w:tcPr>
          <w:p>
            <w:pPr>
              <w:pStyle w:val="TableParagraph"/>
              <w:ind w:hanging="3" w:start="56" w:end="47"/>
              <w:jc w:val="center"/>
              <w:rPr/>
            </w:pPr>
            <w:r>
              <w:rPr>
                <w:rStyle w:val="None"/>
                <w:b/>
                <w:bCs/>
                <w:sz w:val="18"/>
                <w:szCs w:val="18"/>
                <w:shd w:fill="auto" w:val="clear"/>
                <w:lang w:val="en-US"/>
              </w:rPr>
              <w:t xml:space="preserve">% of </w:t>
            </w:r>
            <w:r>
              <w:rPr>
                <w:rStyle w:val="None"/>
                <w:b/>
                <w:bCs/>
                <w:spacing w:val="-2"/>
                <w:sz w:val="18"/>
                <w:szCs w:val="18"/>
                <w:shd w:fill="auto" w:val="clear"/>
                <w:lang w:val="en-US"/>
              </w:rPr>
              <w:t xml:space="preserve">revenue </w:t>
            </w:r>
            <w:r>
              <w:rPr>
                <w:rStyle w:val="None"/>
                <w:b/>
                <w:bCs/>
                <w:spacing w:val="-4"/>
                <w:sz w:val="18"/>
                <w:szCs w:val="18"/>
                <w:shd w:fill="auto" w:val="clear"/>
                <w:lang w:val="en-US"/>
              </w:rPr>
              <w:t xml:space="preserve">from </w:t>
            </w:r>
            <w:r>
              <w:rPr>
                <w:rStyle w:val="None"/>
                <w:b/>
                <w:bCs/>
                <w:spacing w:val="-2"/>
                <w:sz w:val="18"/>
                <w:szCs w:val="18"/>
                <w:shd w:fill="auto" w:val="clear"/>
                <w:lang w:val="en-US"/>
              </w:rPr>
              <w:t>operations</w:t>
            </w:r>
          </w:p>
        </w:tc>
        <w:tc>
          <w:tcPr>
            <w:tcW w:w="701" w:type="dxa"/>
            <w:tcBorders>
              <w:top w:val="single" w:sz="4" w:space="0" w:color="000000"/>
              <w:start w:val="single" w:sz="4" w:space="0" w:color="000000"/>
              <w:bottom w:val="single" w:sz="4" w:space="0" w:color="000000"/>
              <w:end w:val="single" w:sz="4" w:space="0" w:color="000000"/>
            </w:tcBorders>
            <w:shd w:color="auto" w:fill="BEBEBE" w:val="clear"/>
            <w:tcMar>
              <w:start w:w="249" w:type="dxa"/>
              <w:end w:w="190" w:type="dxa"/>
            </w:tcMar>
          </w:tcPr>
          <w:p>
            <w:pPr>
              <w:pStyle w:val="TableParagraph"/>
              <w:ind w:hanging="46" w:start="169" w:end="110"/>
              <w:rPr/>
            </w:pPr>
            <w:r>
              <w:rPr>
                <w:rStyle w:val="None"/>
                <w:b/>
                <w:bCs/>
                <w:spacing w:val="-2"/>
                <w:sz w:val="18"/>
                <w:szCs w:val="18"/>
                <w:shd w:fill="auto" w:val="clear"/>
                <w:lang w:val="en-US"/>
              </w:rPr>
              <w:t xml:space="preserve">Fiscal </w:t>
            </w:r>
            <w:r>
              <w:rPr>
                <w:rStyle w:val="None"/>
                <w:b/>
                <w:bCs/>
                <w:spacing w:val="-4"/>
                <w:sz w:val="18"/>
                <w:szCs w:val="18"/>
                <w:shd w:fill="auto" w:val="clear"/>
                <w:lang w:val="en-US"/>
              </w:rPr>
              <w:t>2025</w:t>
            </w:r>
          </w:p>
        </w:tc>
        <w:tc>
          <w:tcPr>
            <w:tcW w:w="930" w:type="dxa"/>
            <w:tcBorders>
              <w:top w:val="single" w:sz="4" w:space="0" w:color="000000"/>
              <w:start w:val="single" w:sz="4" w:space="0" w:color="000000"/>
              <w:bottom w:val="single" w:sz="4" w:space="0" w:color="000000"/>
              <w:end w:val="single" w:sz="4" w:space="0" w:color="000000"/>
            </w:tcBorders>
            <w:shd w:color="auto" w:fill="BEBEBE" w:val="clear"/>
            <w:tcMar>
              <w:start w:w="136" w:type="dxa"/>
              <w:end w:w="129" w:type="dxa"/>
            </w:tcMar>
          </w:tcPr>
          <w:p>
            <w:pPr>
              <w:pStyle w:val="TableParagraph"/>
              <w:ind w:hanging="3" w:start="56" w:end="49"/>
              <w:jc w:val="center"/>
              <w:rPr/>
            </w:pPr>
            <w:r>
              <w:rPr>
                <w:rStyle w:val="None"/>
                <w:b/>
                <w:bCs/>
                <w:sz w:val="18"/>
                <w:szCs w:val="18"/>
                <w:shd w:fill="auto" w:val="clear"/>
                <w:lang w:val="en-US"/>
              </w:rPr>
              <w:t xml:space="preserve">% of </w:t>
            </w:r>
            <w:r>
              <w:rPr>
                <w:rStyle w:val="None"/>
                <w:b/>
                <w:bCs/>
                <w:spacing w:val="-2"/>
                <w:sz w:val="18"/>
                <w:szCs w:val="18"/>
                <w:shd w:fill="auto" w:val="clear"/>
                <w:lang w:val="en-US"/>
              </w:rPr>
              <w:t xml:space="preserve">revenue </w:t>
            </w:r>
            <w:r>
              <w:rPr>
                <w:rStyle w:val="None"/>
                <w:b/>
                <w:bCs/>
                <w:spacing w:val="-4"/>
                <w:sz w:val="18"/>
                <w:szCs w:val="18"/>
                <w:shd w:fill="auto" w:val="clear"/>
                <w:lang w:val="en-US"/>
              </w:rPr>
              <w:t xml:space="preserve">from </w:t>
            </w:r>
            <w:r>
              <w:rPr>
                <w:rStyle w:val="None"/>
                <w:b/>
                <w:bCs/>
                <w:spacing w:val="-2"/>
                <w:sz w:val="18"/>
                <w:szCs w:val="18"/>
                <w:shd w:fill="auto" w:val="clear"/>
                <w:lang w:val="en-US"/>
              </w:rPr>
              <w:t>operations</w:t>
            </w:r>
          </w:p>
        </w:tc>
        <w:tc>
          <w:tcPr>
            <w:tcW w:w="702" w:type="dxa"/>
            <w:tcBorders>
              <w:top w:val="single" w:sz="4" w:space="0" w:color="000000"/>
              <w:start w:val="single" w:sz="4" w:space="0" w:color="000000"/>
              <w:bottom w:val="single" w:sz="4" w:space="0" w:color="000000"/>
              <w:end w:val="single" w:sz="4" w:space="0" w:color="000000"/>
            </w:tcBorders>
            <w:shd w:color="auto" w:fill="BEBEBE" w:val="clear"/>
            <w:tcMar>
              <w:start w:w="248" w:type="dxa"/>
              <w:end w:w="192" w:type="dxa"/>
            </w:tcMar>
          </w:tcPr>
          <w:p>
            <w:pPr>
              <w:pStyle w:val="TableParagraph"/>
              <w:ind w:hanging="46" w:start="168" w:end="112"/>
              <w:rPr/>
            </w:pPr>
            <w:r>
              <w:rPr>
                <w:rStyle w:val="None"/>
                <w:b/>
                <w:bCs/>
                <w:spacing w:val="-2"/>
                <w:sz w:val="18"/>
                <w:szCs w:val="18"/>
                <w:shd w:fill="auto" w:val="clear"/>
                <w:lang w:val="en-US"/>
              </w:rPr>
              <w:t xml:space="preserve">Fiscal </w:t>
            </w:r>
            <w:r>
              <w:rPr>
                <w:rStyle w:val="None"/>
                <w:b/>
                <w:bCs/>
                <w:spacing w:val="-4"/>
                <w:sz w:val="18"/>
                <w:szCs w:val="18"/>
                <w:shd w:fill="auto" w:val="clear"/>
                <w:lang w:val="en-US"/>
              </w:rPr>
              <w:t>2024</w:t>
            </w:r>
          </w:p>
        </w:tc>
        <w:tc>
          <w:tcPr>
            <w:tcW w:w="926" w:type="dxa"/>
            <w:tcBorders>
              <w:top w:val="single" w:sz="4" w:space="0" w:color="000000"/>
              <w:start w:val="single" w:sz="4" w:space="0" w:color="000000"/>
              <w:bottom w:val="single" w:sz="4" w:space="0" w:color="000000"/>
              <w:end w:val="single" w:sz="4" w:space="0" w:color="000000"/>
            </w:tcBorders>
            <w:shd w:color="auto" w:fill="BEBEBE" w:val="clear"/>
            <w:tcMar>
              <w:start w:w="135" w:type="dxa"/>
              <w:end w:w="128" w:type="dxa"/>
            </w:tcMar>
          </w:tcPr>
          <w:p>
            <w:pPr>
              <w:pStyle w:val="TableParagraph"/>
              <w:ind w:hanging="3" w:start="55" w:end="48"/>
              <w:jc w:val="center"/>
              <w:rPr/>
            </w:pPr>
            <w:r>
              <w:rPr>
                <w:rStyle w:val="None"/>
                <w:b/>
                <w:bCs/>
                <w:sz w:val="18"/>
                <w:szCs w:val="18"/>
                <w:shd w:fill="auto" w:val="clear"/>
                <w:lang w:val="en-US"/>
              </w:rPr>
              <w:t xml:space="preserve">% of </w:t>
            </w:r>
            <w:r>
              <w:rPr>
                <w:rStyle w:val="None"/>
                <w:b/>
                <w:bCs/>
                <w:spacing w:val="-2"/>
                <w:sz w:val="18"/>
                <w:szCs w:val="18"/>
                <w:shd w:fill="auto" w:val="clear"/>
                <w:lang w:val="en-US"/>
              </w:rPr>
              <w:t xml:space="preserve">revenue </w:t>
            </w:r>
            <w:r>
              <w:rPr>
                <w:rStyle w:val="None"/>
                <w:b/>
                <w:bCs/>
                <w:spacing w:val="-4"/>
                <w:sz w:val="18"/>
                <w:szCs w:val="18"/>
                <w:shd w:fill="auto" w:val="clear"/>
                <w:lang w:val="en-US"/>
              </w:rPr>
              <w:t xml:space="preserve">from </w:t>
            </w:r>
            <w:r>
              <w:rPr>
                <w:rStyle w:val="None"/>
                <w:b/>
                <w:bCs/>
                <w:spacing w:val="-2"/>
                <w:sz w:val="18"/>
                <w:szCs w:val="18"/>
                <w:shd w:fill="auto" w:val="clear"/>
                <w:lang w:val="en-US"/>
              </w:rPr>
              <w:t>operations</w:t>
            </w:r>
          </w:p>
        </w:tc>
        <w:tc>
          <w:tcPr>
            <w:tcW w:w="701" w:type="dxa"/>
            <w:tcBorders>
              <w:top w:val="single" w:sz="4" w:space="0" w:color="000000"/>
              <w:start w:val="single" w:sz="4" w:space="0" w:color="000000"/>
              <w:bottom w:val="single" w:sz="4" w:space="0" w:color="000000"/>
              <w:end w:val="single" w:sz="4" w:space="0" w:color="000000"/>
            </w:tcBorders>
            <w:shd w:color="auto" w:fill="BEBEBE" w:val="clear"/>
            <w:tcMar>
              <w:start w:w="247" w:type="dxa"/>
              <w:end w:w="192" w:type="dxa"/>
            </w:tcMar>
          </w:tcPr>
          <w:p>
            <w:pPr>
              <w:pStyle w:val="TableParagraph"/>
              <w:ind w:hanging="46" w:start="167" w:end="112"/>
              <w:rPr/>
            </w:pPr>
            <w:r>
              <w:rPr>
                <w:rStyle w:val="None"/>
                <w:b/>
                <w:bCs/>
                <w:spacing w:val="-2"/>
                <w:sz w:val="18"/>
                <w:szCs w:val="18"/>
                <w:shd w:fill="auto" w:val="clear"/>
                <w:lang w:val="en-US"/>
              </w:rPr>
              <w:t xml:space="preserve">Fiscal </w:t>
            </w:r>
            <w:r>
              <w:rPr>
                <w:rStyle w:val="None"/>
                <w:b/>
                <w:bCs/>
                <w:spacing w:val="-4"/>
                <w:sz w:val="18"/>
                <w:szCs w:val="18"/>
                <w:shd w:fill="auto" w:val="clear"/>
                <w:lang w:val="en-US"/>
              </w:rPr>
              <w:t>2023</w:t>
            </w:r>
          </w:p>
        </w:tc>
        <w:tc>
          <w:tcPr>
            <w:tcW w:w="928" w:type="dxa"/>
            <w:tcBorders>
              <w:top w:val="single" w:sz="4" w:space="0" w:color="000000"/>
              <w:start w:val="single" w:sz="4" w:space="0" w:color="000000"/>
              <w:bottom w:val="single" w:sz="4" w:space="0" w:color="000000"/>
              <w:end w:val="single" w:sz="4" w:space="0" w:color="000000"/>
            </w:tcBorders>
            <w:shd w:color="auto" w:fill="BEBEBE" w:val="clear"/>
            <w:tcMar>
              <w:start w:w="134" w:type="dxa"/>
              <w:end w:w="129" w:type="dxa"/>
            </w:tcMar>
          </w:tcPr>
          <w:p>
            <w:pPr>
              <w:pStyle w:val="TableParagraph"/>
              <w:ind w:hanging="3" w:start="54" w:end="49"/>
              <w:jc w:val="center"/>
              <w:rPr/>
            </w:pPr>
            <w:r>
              <w:rPr>
                <w:rStyle w:val="None"/>
                <w:b/>
                <w:bCs/>
                <w:sz w:val="18"/>
                <w:szCs w:val="18"/>
                <w:shd w:fill="auto" w:val="clear"/>
                <w:lang w:val="en-US"/>
              </w:rPr>
              <w:t xml:space="preserve">% of </w:t>
            </w:r>
            <w:r>
              <w:rPr>
                <w:rStyle w:val="None"/>
                <w:b/>
                <w:bCs/>
                <w:spacing w:val="-2"/>
                <w:sz w:val="18"/>
                <w:szCs w:val="18"/>
                <w:shd w:fill="auto" w:val="clear"/>
                <w:lang w:val="en-US"/>
              </w:rPr>
              <w:t xml:space="preserve">revenue </w:t>
            </w:r>
            <w:r>
              <w:rPr>
                <w:rStyle w:val="None"/>
                <w:b/>
                <w:bCs/>
                <w:spacing w:val="-4"/>
                <w:sz w:val="18"/>
                <w:szCs w:val="18"/>
                <w:shd w:fill="auto" w:val="clear"/>
                <w:lang w:val="en-US"/>
              </w:rPr>
              <w:t xml:space="preserve">from </w:t>
            </w:r>
            <w:r>
              <w:rPr>
                <w:rStyle w:val="None"/>
                <w:b/>
                <w:bCs/>
                <w:spacing w:val="-2"/>
                <w:sz w:val="18"/>
                <w:szCs w:val="18"/>
                <w:shd w:fill="auto" w:val="clear"/>
                <w:lang w:val="en-US"/>
              </w:rPr>
              <w:t>operations</w:t>
            </w:r>
          </w:p>
        </w:tc>
      </w:tr>
      <w:tr>
        <w:trPr>
          <w:trHeight w:val="1220" w:hRule="atLeast"/>
        </w:trPr>
        <w:tc>
          <w:tcPr>
            <w:tcW w:w="1171" w:type="dxa"/>
            <w:tcBorders>
              <w:top w:val="single" w:sz="4" w:space="0" w:color="000000"/>
              <w:start w:val="single" w:sz="4" w:space="0" w:color="000000"/>
              <w:bottom w:val="single" w:sz="4" w:space="0" w:color="000000"/>
              <w:end w:val="single" w:sz="4" w:space="0" w:color="000000"/>
            </w:tcBorders>
            <w:shd w:color="auto" w:fill="auto" w:val="clear"/>
            <w:tcMar>
              <w:start w:w="137" w:type="dxa"/>
              <w:end w:w="124" w:type="dxa"/>
            </w:tcMar>
          </w:tcPr>
          <w:p>
            <w:pPr>
              <w:pStyle w:val="TableParagraph"/>
              <w:tabs>
                <w:tab w:val="clear" w:pos="720"/>
                <w:tab w:val="left" w:pos="964" w:leader="none"/>
              </w:tabs>
              <w:ind w:hanging="0" w:start="57" w:end="44"/>
              <w:rPr/>
            </w:pPr>
            <w:r>
              <w:rPr>
                <w:rStyle w:val="Hyperlink7"/>
                <w:spacing w:val="-2"/>
                <w:sz w:val="18"/>
                <w:szCs w:val="18"/>
                <w:shd w:fill="auto" w:val="clear"/>
                <w:lang w:val="en-US"/>
              </w:rPr>
              <w:t>Purchase</w:t>
            </w:r>
            <w:r>
              <w:rPr>
                <w:rStyle w:val="Hyperlink6"/>
                <w:sz w:val="18"/>
                <w:szCs w:val="18"/>
                <w:shd w:fill="auto" w:val="clear"/>
                <w:lang w:val="en-US"/>
              </w:rPr>
              <w:tab/>
            </w:r>
            <w:r>
              <w:rPr>
                <w:rStyle w:val="None"/>
                <w:spacing w:val="-6"/>
                <w:sz w:val="18"/>
                <w:szCs w:val="18"/>
                <w:shd w:fill="auto" w:val="clear"/>
                <w:lang w:val="en-US"/>
              </w:rPr>
              <w:t>of</w:t>
            </w:r>
            <w:r>
              <w:rPr>
                <w:rStyle w:val="Hyperlink7"/>
                <w:spacing w:val="-2"/>
                <w:sz w:val="18"/>
                <w:szCs w:val="18"/>
                <w:shd w:fill="auto" w:val="clear"/>
                <w:lang w:val="en-US"/>
              </w:rPr>
              <w:t xml:space="preserve"> goods</w:t>
            </w:r>
          </w:p>
        </w:tc>
        <w:tc>
          <w:tcPr>
            <w:tcW w:w="1176" w:type="dxa"/>
            <w:tcBorders>
              <w:top w:val="single" w:sz="4" w:space="0" w:color="000000"/>
              <w:start w:val="single" w:sz="4" w:space="0" w:color="000000"/>
              <w:bottom w:val="single" w:sz="4" w:space="0" w:color="000000"/>
              <w:end w:val="single" w:sz="4" w:space="0" w:color="000000"/>
            </w:tcBorders>
            <w:shd w:color="auto" w:fill="auto" w:val="clear"/>
            <w:tcMar>
              <w:start w:w="139" w:type="dxa"/>
            </w:tcMar>
          </w:tcPr>
          <w:p>
            <w:pPr>
              <w:pStyle w:val="TableParagraph"/>
              <w:ind w:hanging="0" w:start="59" w:end="0"/>
              <w:rPr/>
            </w:pPr>
            <w:r>
              <w:rPr>
                <w:rStyle w:val="Hyperlink7"/>
                <w:spacing w:val="-2"/>
                <w:sz w:val="18"/>
                <w:szCs w:val="18"/>
                <w:shd w:fill="auto" w:val="clear"/>
                <w:lang w:val="en-US"/>
              </w:rPr>
              <w:t>Sample Ventures 2667 Private Limited</w:t>
            </w:r>
          </w:p>
        </w:tc>
        <w:tc>
          <w:tcPr>
            <w:tcW w:w="1041" w:type="dxa"/>
            <w:tcBorders>
              <w:top w:val="single" w:sz="4" w:space="0" w:color="000000"/>
              <w:start w:val="single" w:sz="4" w:space="0" w:color="000000"/>
              <w:bottom w:val="single" w:sz="4" w:space="0" w:color="000000"/>
              <w:end w:val="single" w:sz="4" w:space="0" w:color="000000"/>
            </w:tcBorders>
            <w:shd w:color="auto" w:fill="auto" w:val="clear"/>
            <w:tcMar>
              <w:start w:w="139" w:type="dxa"/>
              <w:end w:w="124" w:type="dxa"/>
            </w:tcMar>
          </w:tcPr>
          <w:p>
            <w:pPr>
              <w:pStyle w:val="TableParagraph"/>
              <w:tabs>
                <w:tab w:val="clear" w:pos="720"/>
                <w:tab w:val="left" w:pos="764" w:leader="none"/>
              </w:tabs>
              <w:ind w:hanging="0" w:start="59" w:end="44"/>
              <w:rPr>
                <w:rStyle w:val="None"/>
                <w:sz w:val="18"/>
                <w:szCs w:val="18"/>
                <w:shd w:fill="auto" w:val="clear"/>
              </w:rPr>
            </w:pPr>
            <w:r>
              <w:rPr>
                <w:rStyle w:val="Hyperlink7"/>
                <w:spacing w:val="-2"/>
                <w:sz w:val="18"/>
                <w:szCs w:val="18"/>
                <w:shd w:fill="auto" w:val="clear"/>
                <w:lang w:val="en-US"/>
              </w:rPr>
              <w:t xml:space="preserve">Promoters </w:t>
            </w:r>
            <w:r>
              <w:rPr>
                <w:rStyle w:val="Hyperlink6"/>
                <w:sz w:val="18"/>
                <w:szCs w:val="18"/>
                <w:shd w:fill="auto" w:val="clear"/>
                <w:lang w:val="en-US"/>
              </w:rPr>
              <w:t>are</w:t>
            </w:r>
            <w:r>
              <w:rPr>
                <w:rStyle w:val="None"/>
                <w:spacing w:val="40"/>
                <w:sz w:val="18"/>
                <w:szCs w:val="18"/>
                <w:shd w:fill="auto" w:val="clear"/>
                <w:lang w:val="en-US"/>
              </w:rPr>
              <w:t xml:space="preserve"> </w:t>
            </w:r>
            <w:r>
              <w:rPr>
                <w:rStyle w:val="Hyperlink6"/>
                <w:sz w:val="18"/>
                <w:szCs w:val="18"/>
                <w:shd w:fill="auto" w:val="clear"/>
                <w:lang w:val="en-US"/>
              </w:rPr>
              <w:t xml:space="preserve">partners </w:t>
            </w:r>
            <w:r>
              <w:rPr>
                <w:rStyle w:val="None"/>
                <w:spacing w:val="-5"/>
                <w:sz w:val="18"/>
                <w:szCs w:val="18"/>
                <w:shd w:fill="auto" w:val="clear"/>
                <w:lang w:val="en-US"/>
              </w:rPr>
              <w:t>in</w:t>
            </w:r>
            <w:r>
              <w:rPr>
                <w:rStyle w:val="Hyperlink6"/>
                <w:sz w:val="18"/>
                <w:szCs w:val="18"/>
                <w:shd w:fill="auto" w:val="clear"/>
                <w:lang w:val="en-US"/>
              </w:rPr>
              <w:tab/>
            </w:r>
            <w:r>
              <w:rPr>
                <w:rStyle w:val="None"/>
                <w:spacing w:val="-5"/>
                <w:sz w:val="18"/>
                <w:szCs w:val="18"/>
                <w:shd w:fill="auto" w:val="clear"/>
                <w:lang w:val="en-US"/>
              </w:rPr>
              <w:t>the</w:t>
            </w:r>
          </w:p>
          <w:p>
            <w:pPr>
              <w:pStyle w:val="TableParagraph"/>
              <w:bidi w:val="0"/>
              <w:spacing w:lineRule="exact" w:line="206"/>
              <w:ind w:hanging="0" w:start="59" w:end="0"/>
              <w:jc w:val="start"/>
              <w:rPr/>
            </w:pPr>
            <w:r>
              <w:rPr>
                <w:rStyle w:val="Hyperlink7"/>
                <w:spacing w:val="-2"/>
                <w:sz w:val="18"/>
                <w:szCs w:val="18"/>
                <w:shd w:fill="auto" w:val="clear"/>
                <w:lang w:val="en-US"/>
              </w:rPr>
              <w:t xml:space="preserve">partnership </w:t>
            </w:r>
            <w:r>
              <w:rPr>
                <w:rStyle w:val="None"/>
                <w:spacing w:val="-4"/>
                <w:sz w:val="18"/>
                <w:szCs w:val="18"/>
                <w:shd w:fill="auto" w:val="clear"/>
                <w:lang w:val="en-US"/>
              </w:rPr>
              <w:t>firm</w:t>
            </w:r>
          </w:p>
        </w:tc>
        <w:tc>
          <w:tcPr>
            <w:tcW w:w="900" w:type="dxa"/>
            <w:tcBorders>
              <w:top w:val="single" w:sz="4" w:space="0" w:color="000000"/>
              <w:start w:val="single" w:sz="4" w:space="0" w:color="000000"/>
              <w:bottom w:val="single" w:sz="4" w:space="0" w:color="000000"/>
              <w:end w:val="single" w:sz="4" w:space="0" w:color="000000"/>
            </w:tcBorders>
            <w:shd w:color="auto" w:fill="auto" w:val="clear"/>
            <w:tcMar>
              <w:start w:w="80" w:type="dxa"/>
              <w:end w:w="125" w:type="dxa"/>
            </w:tcMar>
          </w:tcPr>
          <w:p>
            <w:pPr>
              <w:pStyle w:val="TableParagraph"/>
              <w:spacing w:lineRule="exact" w:line="207"/>
              <w:ind w:hanging="0" w:start="0" w:end="45"/>
              <w:jc w:val="end"/>
              <w:rPr/>
            </w:pPr>
            <w:r>
              <w:rPr>
                <w:rStyle w:val="None"/>
                <w:spacing w:val="-4"/>
                <w:sz w:val="18"/>
                <w:szCs w:val="18"/>
                <w:shd w:fill="auto" w:val="clear"/>
                <w:lang w:val="en-US"/>
              </w:rPr>
              <w:t>0.39</w:t>
            </w:r>
          </w:p>
        </w:tc>
        <w:tc>
          <w:tcPr>
            <w:tcW w:w="926" w:type="dxa"/>
            <w:tcBorders>
              <w:top w:val="single" w:sz="4" w:space="0" w:color="000000"/>
              <w:start w:val="single" w:sz="4" w:space="0" w:color="000000"/>
              <w:bottom w:val="single" w:sz="4" w:space="0" w:color="000000"/>
              <w:end w:val="single" w:sz="4" w:space="0" w:color="000000"/>
            </w:tcBorders>
            <w:shd w:color="auto" w:fill="auto" w:val="clear"/>
            <w:tcMar>
              <w:start w:w="80" w:type="dxa"/>
              <w:end w:w="126" w:type="dxa"/>
            </w:tcMar>
          </w:tcPr>
          <w:p>
            <w:pPr>
              <w:pStyle w:val="TableParagraph"/>
              <w:spacing w:lineRule="exact" w:line="207"/>
              <w:ind w:hanging="0" w:start="0" w:end="46"/>
              <w:jc w:val="end"/>
              <w:rPr/>
            </w:pPr>
            <w:r>
              <w:rPr>
                <w:rStyle w:val="Hyperlink7"/>
                <w:spacing w:val="-2"/>
                <w:sz w:val="18"/>
                <w:szCs w:val="18"/>
                <w:shd w:fill="auto" w:val="clear"/>
                <w:lang w:val="en-US"/>
              </w:rPr>
              <w:t>0.01%</w:t>
            </w:r>
          </w:p>
        </w:tc>
        <w:tc>
          <w:tcPr>
            <w:tcW w:w="701" w:type="dxa"/>
            <w:tcBorders>
              <w:top w:val="single" w:sz="4" w:space="0" w:color="000000"/>
              <w:start w:val="single" w:sz="4" w:space="0" w:color="000000"/>
              <w:bottom w:val="single" w:sz="4" w:space="0" w:color="000000"/>
              <w:end w:val="single" w:sz="4" w:space="0" w:color="000000"/>
            </w:tcBorders>
            <w:shd w:color="auto" w:fill="auto" w:val="clear"/>
            <w:tcMar>
              <w:start w:w="80" w:type="dxa"/>
              <w:end w:w="126" w:type="dxa"/>
            </w:tcMar>
          </w:tcPr>
          <w:p>
            <w:pPr>
              <w:pStyle w:val="TableParagraph"/>
              <w:spacing w:lineRule="exact" w:line="207"/>
              <w:ind w:hanging="0" w:start="0" w:end="46"/>
              <w:jc w:val="end"/>
              <w:rPr/>
            </w:pPr>
            <w:r>
              <w:rPr>
                <w:rStyle w:val="None"/>
                <w:spacing w:val="-4"/>
                <w:sz w:val="18"/>
                <w:szCs w:val="18"/>
                <w:shd w:fill="auto" w:val="clear"/>
                <w:lang w:val="en-US"/>
              </w:rPr>
              <w:t>0.27</w:t>
            </w:r>
          </w:p>
        </w:tc>
        <w:tc>
          <w:tcPr>
            <w:tcW w:w="930"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207"/>
              <w:ind w:hanging="0" w:start="0" w:end="48"/>
              <w:jc w:val="end"/>
              <w:rPr/>
            </w:pPr>
            <w:r>
              <w:rPr>
                <w:rStyle w:val="Hyperlink7"/>
                <w:spacing w:val="-2"/>
                <w:sz w:val="18"/>
                <w:szCs w:val="18"/>
                <w:shd w:fill="auto" w:val="clear"/>
                <w:lang w:val="en-US"/>
              </w:rPr>
              <w:t>0.00%</w:t>
            </w:r>
          </w:p>
        </w:tc>
        <w:tc>
          <w:tcPr>
            <w:tcW w:w="702"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207"/>
              <w:ind w:hanging="0" w:start="0" w:end="47"/>
              <w:jc w:val="end"/>
              <w:rPr/>
            </w:pPr>
            <w:r>
              <w:rPr>
                <w:rStyle w:val="None"/>
                <w:spacing w:val="-4"/>
                <w:sz w:val="18"/>
                <w:szCs w:val="18"/>
                <w:shd w:fill="auto" w:val="clear"/>
                <w:lang w:val="en-US"/>
              </w:rPr>
              <w:t>0.28</w:t>
            </w:r>
          </w:p>
        </w:tc>
        <w:tc>
          <w:tcPr>
            <w:tcW w:w="926"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207"/>
              <w:ind w:hanging="0" w:start="0" w:end="47"/>
              <w:jc w:val="end"/>
              <w:rPr/>
            </w:pPr>
            <w:r>
              <w:rPr>
                <w:rStyle w:val="Hyperlink7"/>
                <w:spacing w:val="-2"/>
                <w:sz w:val="18"/>
                <w:szCs w:val="18"/>
                <w:shd w:fill="auto" w:val="clear"/>
                <w:lang w:val="en-US"/>
              </w:rPr>
              <w:t>0.00%</w:t>
            </w:r>
          </w:p>
        </w:tc>
        <w:tc>
          <w:tcPr>
            <w:tcW w:w="701"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207"/>
              <w:ind w:hanging="0" w:start="0" w:end="47"/>
              <w:jc w:val="end"/>
              <w:rPr/>
            </w:pPr>
            <w:r>
              <w:rPr>
                <w:rStyle w:val="None"/>
                <w:spacing w:val="-4"/>
                <w:sz w:val="18"/>
                <w:szCs w:val="18"/>
                <w:shd w:fill="auto" w:val="clear"/>
                <w:lang w:val="en-US"/>
              </w:rPr>
              <w:t>0.19</w:t>
            </w:r>
          </w:p>
        </w:tc>
        <w:tc>
          <w:tcPr>
            <w:tcW w:w="928" w:type="dxa"/>
            <w:tcBorders>
              <w:top w:val="single" w:sz="4" w:space="0" w:color="000000"/>
              <w:start w:val="single" w:sz="4" w:space="0" w:color="000000"/>
              <w:bottom w:val="single" w:sz="4" w:space="0" w:color="000000"/>
              <w:end w:val="single" w:sz="4" w:space="0" w:color="000000"/>
            </w:tcBorders>
            <w:shd w:color="auto" w:fill="auto" w:val="clear"/>
            <w:tcMar>
              <w:start w:w="80" w:type="dxa"/>
              <w:end w:w="129" w:type="dxa"/>
            </w:tcMar>
          </w:tcPr>
          <w:p>
            <w:pPr>
              <w:pStyle w:val="TableParagraph"/>
              <w:spacing w:lineRule="exact" w:line="207"/>
              <w:ind w:hanging="0" w:start="0" w:end="49"/>
              <w:jc w:val="end"/>
              <w:rPr/>
            </w:pPr>
            <w:r>
              <w:rPr>
                <w:rStyle w:val="Hyperlink7"/>
                <w:spacing w:val="-2"/>
                <w:sz w:val="18"/>
                <w:szCs w:val="18"/>
                <w:shd w:fill="auto" w:val="clear"/>
                <w:lang w:val="en-US"/>
              </w:rPr>
              <w:t>0.00%</w:t>
            </w:r>
          </w:p>
        </w:tc>
      </w:tr>
      <w:tr>
        <w:trPr>
          <w:trHeight w:val="1220" w:hRule="atLeast"/>
        </w:trPr>
        <w:tc>
          <w:tcPr>
            <w:tcW w:w="1171" w:type="dxa"/>
            <w:tcBorders>
              <w:top w:val="single" w:sz="4" w:space="0" w:color="000000"/>
              <w:start w:val="single" w:sz="4" w:space="0" w:color="000000"/>
              <w:bottom w:val="single" w:sz="4" w:space="0" w:color="000000"/>
              <w:end w:val="single" w:sz="4" w:space="0" w:color="000000"/>
            </w:tcBorders>
            <w:shd w:color="auto" w:fill="auto" w:val="clear"/>
            <w:tcMar>
              <w:start w:w="137" w:type="dxa"/>
              <w:end w:w="124" w:type="dxa"/>
            </w:tcMar>
          </w:tcPr>
          <w:p>
            <w:pPr>
              <w:pStyle w:val="TableParagraph"/>
              <w:tabs>
                <w:tab w:val="clear" w:pos="720"/>
                <w:tab w:val="left" w:pos="964" w:leader="none"/>
              </w:tabs>
              <w:ind w:hanging="0" w:start="57" w:end="44"/>
              <w:rPr/>
            </w:pPr>
            <w:r>
              <w:rPr>
                <w:rStyle w:val="Hyperlink7"/>
                <w:spacing w:val="-2"/>
                <w:sz w:val="18"/>
                <w:szCs w:val="18"/>
                <w:shd w:fill="auto" w:val="clear"/>
                <w:lang w:val="en-US"/>
              </w:rPr>
              <w:t>Purchase</w:t>
            </w:r>
            <w:r>
              <w:rPr>
                <w:rStyle w:val="Hyperlink6"/>
                <w:sz w:val="18"/>
                <w:szCs w:val="18"/>
                <w:shd w:fill="auto" w:val="clear"/>
                <w:lang w:val="en-US"/>
              </w:rPr>
              <w:tab/>
            </w:r>
            <w:r>
              <w:rPr>
                <w:rStyle w:val="None"/>
                <w:spacing w:val="-6"/>
                <w:sz w:val="18"/>
                <w:szCs w:val="18"/>
                <w:shd w:fill="auto" w:val="clear"/>
                <w:lang w:val="en-US"/>
              </w:rPr>
              <w:t>of</w:t>
            </w:r>
            <w:r>
              <w:rPr>
                <w:rStyle w:val="Hyperlink7"/>
                <w:spacing w:val="-2"/>
                <w:sz w:val="18"/>
                <w:szCs w:val="18"/>
                <w:shd w:fill="auto" w:val="clear"/>
                <w:lang w:val="en-US"/>
              </w:rPr>
              <w:t xml:space="preserve"> goods</w:t>
            </w:r>
          </w:p>
        </w:tc>
        <w:tc>
          <w:tcPr>
            <w:tcW w:w="1176" w:type="dxa"/>
            <w:tcBorders>
              <w:top w:val="single" w:sz="4" w:space="0" w:color="000000"/>
              <w:start w:val="single" w:sz="4" w:space="0" w:color="000000"/>
              <w:bottom w:val="single" w:sz="4" w:space="0" w:color="000000"/>
              <w:end w:val="single" w:sz="4" w:space="0" w:color="000000"/>
            </w:tcBorders>
            <w:shd w:color="auto" w:fill="auto" w:val="clear"/>
            <w:tcMar>
              <w:start w:w="139" w:type="dxa"/>
            </w:tcMar>
          </w:tcPr>
          <w:p>
            <w:pPr>
              <w:pStyle w:val="TableParagraph"/>
              <w:ind w:hanging="0" w:start="59" w:end="0"/>
              <w:rPr/>
            </w:pPr>
            <w:r>
              <w:rPr>
                <w:rStyle w:val="Hyperlink7"/>
                <w:spacing w:val="-2"/>
                <w:sz w:val="18"/>
                <w:szCs w:val="18"/>
                <w:shd w:fill="auto" w:val="clear"/>
                <w:lang w:val="en-US"/>
              </w:rPr>
              <w:t>Sample Holdings 3407 Private Limited</w:t>
            </w:r>
          </w:p>
        </w:tc>
        <w:tc>
          <w:tcPr>
            <w:tcW w:w="1041" w:type="dxa"/>
            <w:tcBorders>
              <w:top w:val="single" w:sz="4" w:space="0" w:color="000000"/>
              <w:start w:val="single" w:sz="4" w:space="0" w:color="000000"/>
              <w:bottom w:val="single" w:sz="4" w:space="0" w:color="000000"/>
              <w:end w:val="single" w:sz="4" w:space="0" w:color="000000"/>
            </w:tcBorders>
            <w:shd w:color="auto" w:fill="auto" w:val="clear"/>
            <w:tcMar>
              <w:start w:w="139" w:type="dxa"/>
              <w:end w:w="124" w:type="dxa"/>
            </w:tcMar>
          </w:tcPr>
          <w:p>
            <w:pPr>
              <w:pStyle w:val="TableParagraph"/>
              <w:tabs>
                <w:tab w:val="clear" w:pos="720"/>
                <w:tab w:val="left" w:pos="764" w:leader="none"/>
              </w:tabs>
              <w:ind w:hanging="0" w:start="59" w:end="44"/>
              <w:rPr>
                <w:rStyle w:val="None"/>
                <w:sz w:val="18"/>
                <w:szCs w:val="18"/>
                <w:shd w:fill="auto" w:val="clear"/>
              </w:rPr>
            </w:pPr>
            <w:r>
              <w:rPr>
                <w:rStyle w:val="Hyperlink7"/>
                <w:spacing w:val="-2"/>
                <w:sz w:val="18"/>
                <w:szCs w:val="18"/>
                <w:shd w:fill="auto" w:val="clear"/>
                <w:lang w:val="en-US"/>
              </w:rPr>
              <w:t xml:space="preserve">Promoters </w:t>
            </w:r>
            <w:r>
              <w:rPr>
                <w:rStyle w:val="Hyperlink6"/>
                <w:sz w:val="18"/>
                <w:szCs w:val="18"/>
                <w:shd w:fill="auto" w:val="clear"/>
                <w:lang w:val="en-US"/>
              </w:rPr>
              <w:t>are</w:t>
            </w:r>
            <w:r>
              <w:rPr>
                <w:rStyle w:val="None"/>
                <w:spacing w:val="40"/>
                <w:sz w:val="18"/>
                <w:szCs w:val="18"/>
                <w:shd w:fill="auto" w:val="clear"/>
                <w:lang w:val="en-US"/>
              </w:rPr>
              <w:t xml:space="preserve"> </w:t>
            </w:r>
            <w:r>
              <w:rPr>
                <w:rStyle w:val="Hyperlink6"/>
                <w:sz w:val="18"/>
                <w:szCs w:val="18"/>
                <w:shd w:fill="auto" w:val="clear"/>
                <w:lang w:val="en-US"/>
              </w:rPr>
              <w:t xml:space="preserve">partners </w:t>
            </w:r>
            <w:r>
              <w:rPr>
                <w:rStyle w:val="None"/>
                <w:spacing w:val="-5"/>
                <w:sz w:val="18"/>
                <w:szCs w:val="18"/>
                <w:shd w:fill="auto" w:val="clear"/>
                <w:lang w:val="en-US"/>
              </w:rPr>
              <w:t>in</w:t>
            </w:r>
            <w:r>
              <w:rPr>
                <w:rStyle w:val="Hyperlink6"/>
                <w:sz w:val="18"/>
                <w:szCs w:val="18"/>
                <w:shd w:fill="auto" w:val="clear"/>
                <w:lang w:val="en-US"/>
              </w:rPr>
              <w:tab/>
            </w:r>
            <w:r>
              <w:rPr>
                <w:rStyle w:val="None"/>
                <w:spacing w:val="-5"/>
                <w:sz w:val="18"/>
                <w:szCs w:val="18"/>
                <w:shd w:fill="auto" w:val="clear"/>
                <w:lang w:val="en-US"/>
              </w:rPr>
              <w:t>the</w:t>
            </w:r>
          </w:p>
          <w:p>
            <w:pPr>
              <w:pStyle w:val="TableParagraph"/>
              <w:bidi w:val="0"/>
              <w:spacing w:lineRule="exact" w:line="206"/>
              <w:ind w:hanging="0" w:start="59" w:end="0"/>
              <w:jc w:val="start"/>
              <w:rPr/>
            </w:pPr>
            <w:r>
              <w:rPr>
                <w:rStyle w:val="Hyperlink7"/>
                <w:spacing w:val="-2"/>
                <w:sz w:val="18"/>
                <w:szCs w:val="18"/>
                <w:shd w:fill="auto" w:val="clear"/>
                <w:lang w:val="en-US"/>
              </w:rPr>
              <w:t xml:space="preserve">partnership </w:t>
            </w:r>
            <w:r>
              <w:rPr>
                <w:rStyle w:val="None"/>
                <w:spacing w:val="-4"/>
                <w:sz w:val="18"/>
                <w:szCs w:val="18"/>
                <w:shd w:fill="auto" w:val="clear"/>
                <w:lang w:val="en-US"/>
              </w:rPr>
              <w:t>firm</w:t>
            </w:r>
          </w:p>
        </w:tc>
        <w:tc>
          <w:tcPr>
            <w:tcW w:w="900" w:type="dxa"/>
            <w:tcBorders>
              <w:top w:val="single" w:sz="4" w:space="0" w:color="000000"/>
              <w:start w:val="single" w:sz="4" w:space="0" w:color="000000"/>
              <w:bottom w:val="single" w:sz="4" w:space="0" w:color="000000"/>
              <w:end w:val="single" w:sz="4" w:space="0" w:color="000000"/>
            </w:tcBorders>
            <w:shd w:color="auto" w:fill="auto" w:val="clear"/>
            <w:tcMar>
              <w:start w:w="80" w:type="dxa"/>
              <w:end w:w="126" w:type="dxa"/>
            </w:tcMar>
          </w:tcPr>
          <w:p>
            <w:pPr>
              <w:pStyle w:val="TableParagraph"/>
              <w:spacing w:lineRule="exact" w:line="207"/>
              <w:ind w:hanging="0" w:start="0" w:end="46"/>
              <w:jc w:val="end"/>
              <w:rPr/>
            </w:pPr>
            <w:r>
              <w:rPr>
                <w:rStyle w:val="Hyperlink6"/>
                <w:sz w:val="18"/>
                <w:szCs w:val="18"/>
                <w:shd w:fill="auto" w:val="clear"/>
                <w:lang w:val="en-US"/>
              </w:rPr>
              <w:t>-</w:t>
            </w:r>
          </w:p>
        </w:tc>
        <w:tc>
          <w:tcPr>
            <w:tcW w:w="926" w:type="dxa"/>
            <w:tcBorders>
              <w:top w:val="single" w:sz="4" w:space="0" w:color="000000"/>
              <w:start w:val="single" w:sz="4" w:space="0" w:color="000000"/>
              <w:bottom w:val="single" w:sz="4" w:space="0" w:color="000000"/>
              <w:end w:val="single" w:sz="4" w:space="0" w:color="000000"/>
            </w:tcBorders>
            <w:shd w:color="auto" w:fill="auto" w:val="clear"/>
            <w:tcMar>
              <w:start w:w="80" w:type="dxa"/>
              <w:end w:w="126" w:type="dxa"/>
            </w:tcMar>
          </w:tcPr>
          <w:p>
            <w:pPr>
              <w:pStyle w:val="TableParagraph"/>
              <w:spacing w:lineRule="exact" w:line="207"/>
              <w:ind w:hanging="0" w:start="0" w:end="46"/>
              <w:jc w:val="end"/>
              <w:rPr/>
            </w:pPr>
            <w:r>
              <w:rPr>
                <w:rStyle w:val="Hyperlink6"/>
                <w:sz w:val="18"/>
                <w:szCs w:val="18"/>
                <w:shd w:fill="auto" w:val="clear"/>
                <w:lang w:val="en-US"/>
              </w:rPr>
              <w:t>-</w:t>
            </w:r>
          </w:p>
        </w:tc>
        <w:tc>
          <w:tcPr>
            <w:tcW w:w="701" w:type="dxa"/>
            <w:tcBorders>
              <w:top w:val="single" w:sz="4" w:space="0" w:color="000000"/>
              <w:start w:val="single" w:sz="4" w:space="0" w:color="000000"/>
              <w:bottom w:val="single" w:sz="4" w:space="0" w:color="000000"/>
              <w:end w:val="single" w:sz="4" w:space="0" w:color="000000"/>
            </w:tcBorders>
            <w:shd w:color="auto" w:fill="auto" w:val="clear"/>
            <w:tcMar>
              <w:start w:w="80" w:type="dxa"/>
              <w:end w:w="126" w:type="dxa"/>
            </w:tcMar>
          </w:tcPr>
          <w:p>
            <w:pPr>
              <w:pStyle w:val="TableParagraph"/>
              <w:spacing w:lineRule="exact" w:line="207"/>
              <w:ind w:hanging="0" w:start="0" w:end="46"/>
              <w:jc w:val="end"/>
              <w:rPr/>
            </w:pPr>
            <w:r>
              <w:rPr>
                <w:rStyle w:val="None"/>
                <w:spacing w:val="-4"/>
                <w:sz w:val="18"/>
                <w:szCs w:val="18"/>
                <w:shd w:fill="auto" w:val="clear"/>
                <w:lang w:val="en-US"/>
              </w:rPr>
              <w:t>0.27</w:t>
            </w:r>
          </w:p>
        </w:tc>
        <w:tc>
          <w:tcPr>
            <w:tcW w:w="930"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207"/>
              <w:ind w:hanging="0" w:start="0" w:end="48"/>
              <w:jc w:val="end"/>
              <w:rPr/>
            </w:pPr>
            <w:r>
              <w:rPr>
                <w:rStyle w:val="Hyperlink7"/>
                <w:spacing w:val="-2"/>
                <w:sz w:val="18"/>
                <w:szCs w:val="18"/>
                <w:shd w:fill="auto" w:val="clear"/>
                <w:lang w:val="en-US"/>
              </w:rPr>
              <w:t>0.00%</w:t>
            </w:r>
          </w:p>
        </w:tc>
        <w:tc>
          <w:tcPr>
            <w:tcW w:w="702"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207"/>
              <w:ind w:hanging="0" w:start="0" w:end="47"/>
              <w:jc w:val="end"/>
              <w:rPr/>
            </w:pPr>
            <w:r>
              <w:rPr>
                <w:rStyle w:val="None"/>
                <w:spacing w:val="-4"/>
                <w:sz w:val="18"/>
                <w:szCs w:val="18"/>
                <w:shd w:fill="auto" w:val="clear"/>
                <w:lang w:val="en-US"/>
              </w:rPr>
              <w:t>0.10</w:t>
            </w:r>
          </w:p>
        </w:tc>
        <w:tc>
          <w:tcPr>
            <w:tcW w:w="926"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207"/>
              <w:ind w:hanging="0" w:start="0" w:end="47"/>
              <w:jc w:val="end"/>
              <w:rPr/>
            </w:pPr>
            <w:r>
              <w:rPr>
                <w:rStyle w:val="Hyperlink7"/>
                <w:spacing w:val="-2"/>
                <w:sz w:val="18"/>
                <w:szCs w:val="18"/>
                <w:shd w:fill="auto" w:val="clear"/>
                <w:lang w:val="en-US"/>
              </w:rPr>
              <w:t>0.00%</w:t>
            </w:r>
          </w:p>
        </w:tc>
        <w:tc>
          <w:tcPr>
            <w:tcW w:w="701"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207"/>
              <w:ind w:hanging="0" w:start="0" w:end="47"/>
              <w:jc w:val="end"/>
              <w:rPr/>
            </w:pPr>
            <w:r>
              <w:rPr>
                <w:rStyle w:val="None"/>
                <w:spacing w:val="-4"/>
                <w:sz w:val="18"/>
                <w:szCs w:val="18"/>
                <w:shd w:fill="auto" w:val="clear"/>
                <w:lang w:val="en-US"/>
              </w:rPr>
              <w:t>0.13</w:t>
            </w:r>
          </w:p>
        </w:tc>
        <w:tc>
          <w:tcPr>
            <w:tcW w:w="928" w:type="dxa"/>
            <w:tcBorders>
              <w:top w:val="single" w:sz="4" w:space="0" w:color="000000"/>
              <w:start w:val="single" w:sz="4" w:space="0" w:color="000000"/>
              <w:bottom w:val="single" w:sz="4" w:space="0" w:color="000000"/>
              <w:end w:val="single" w:sz="4" w:space="0" w:color="000000"/>
            </w:tcBorders>
            <w:shd w:color="auto" w:fill="auto" w:val="clear"/>
            <w:tcMar>
              <w:start w:w="80" w:type="dxa"/>
              <w:end w:w="129" w:type="dxa"/>
            </w:tcMar>
          </w:tcPr>
          <w:p>
            <w:pPr>
              <w:pStyle w:val="TableParagraph"/>
              <w:spacing w:lineRule="exact" w:line="207"/>
              <w:ind w:hanging="0" w:start="0" w:end="49"/>
              <w:jc w:val="end"/>
              <w:rPr/>
            </w:pPr>
            <w:r>
              <w:rPr>
                <w:rStyle w:val="Hyperlink7"/>
                <w:spacing w:val="-2"/>
                <w:sz w:val="18"/>
                <w:szCs w:val="18"/>
                <w:shd w:fill="auto" w:val="clear"/>
                <w:lang w:val="en-US"/>
              </w:rPr>
              <w:t>0.00%</w:t>
            </w:r>
          </w:p>
        </w:tc>
      </w:tr>
      <w:tr>
        <w:trPr>
          <w:trHeight w:val="1245" w:hRule="atLeast"/>
        </w:trPr>
        <w:tc>
          <w:tcPr>
            <w:tcW w:w="1171" w:type="dxa"/>
            <w:tcBorders>
              <w:top w:val="single" w:sz="4" w:space="0" w:color="000000"/>
              <w:start w:val="single" w:sz="4" w:space="0" w:color="000000"/>
              <w:bottom w:val="single" w:sz="4" w:space="0" w:color="000000"/>
              <w:end w:val="single" w:sz="4" w:space="0" w:color="000000"/>
            </w:tcBorders>
            <w:shd w:color="auto" w:fill="auto" w:val="clear"/>
            <w:tcMar>
              <w:start w:w="137" w:type="dxa"/>
              <w:end w:w="571" w:type="dxa"/>
            </w:tcMar>
          </w:tcPr>
          <w:p>
            <w:pPr>
              <w:pStyle w:val="TableParagraph"/>
              <w:ind w:hanging="0" w:start="57" w:end="491"/>
              <w:rPr/>
            </w:pPr>
            <w:r>
              <w:rPr>
                <w:rStyle w:val="Hyperlink7"/>
                <w:spacing w:val="-2"/>
                <w:sz w:val="18"/>
                <w:szCs w:val="18"/>
                <w:shd w:fill="auto" w:val="clear"/>
                <w:lang w:val="en-US"/>
              </w:rPr>
              <w:t>Services received</w:t>
            </w:r>
          </w:p>
        </w:tc>
        <w:tc>
          <w:tcPr>
            <w:tcW w:w="1176" w:type="dxa"/>
            <w:tcBorders>
              <w:top w:val="single" w:sz="4" w:space="0" w:color="000000"/>
              <w:start w:val="single" w:sz="4" w:space="0" w:color="000000"/>
              <w:bottom w:val="single" w:sz="4" w:space="0" w:color="000000"/>
              <w:end w:val="single" w:sz="4" w:space="0" w:color="000000"/>
            </w:tcBorders>
            <w:shd w:color="auto" w:fill="auto" w:val="clear"/>
            <w:tcMar>
              <w:start w:w="139" w:type="dxa"/>
            </w:tcMar>
          </w:tcPr>
          <w:p>
            <w:pPr>
              <w:pStyle w:val="TableParagraph"/>
              <w:spacing w:lineRule="exact" w:line="206"/>
              <w:ind w:hanging="0" w:start="59" w:end="0"/>
              <w:rPr>
                <w:rStyle w:val="None"/>
                <w:sz w:val="18"/>
                <w:szCs w:val="18"/>
                <w:shd w:fill="auto" w:val="clear"/>
              </w:rPr>
            </w:pPr>
            <w:r>
              <w:rPr>
                <w:rStyle w:val="None"/>
                <w:spacing w:val="-5"/>
                <w:sz w:val="18"/>
                <w:szCs w:val="18"/>
                <w:shd w:fill="auto" w:val="clear"/>
                <w:lang w:val="en-US"/>
              </w:rPr>
              <w:t>KSH</w:t>
            </w:r>
          </w:p>
          <w:p>
            <w:pPr>
              <w:pStyle w:val="TableParagraph"/>
              <w:bidi w:val="0"/>
              <w:spacing w:lineRule="exact" w:line="207"/>
              <w:ind w:hanging="0" w:start="59" w:end="0"/>
              <w:jc w:val="start"/>
              <w:rPr>
                <w:rStyle w:val="None"/>
                <w:sz w:val="18"/>
                <w:szCs w:val="18"/>
                <w:shd w:fill="auto" w:val="clear"/>
              </w:rPr>
            </w:pPr>
            <w:r>
              <w:rPr>
                <w:rStyle w:val="Hyperlink7"/>
                <w:spacing w:val="-2"/>
                <w:sz w:val="18"/>
                <w:szCs w:val="18"/>
                <w:shd w:fill="auto" w:val="clear"/>
                <w:lang w:val="en-US"/>
              </w:rPr>
              <w:t>Distriparks</w:t>
            </w:r>
          </w:p>
          <w:p>
            <w:pPr>
              <w:pStyle w:val="TableParagraph"/>
              <w:bidi w:val="0"/>
              <w:spacing w:lineRule="exact" w:line="206"/>
              <w:ind w:hanging="0" w:start="59" w:end="531"/>
              <w:jc w:val="start"/>
              <w:rPr/>
            </w:pPr>
            <w:r>
              <w:rPr>
                <w:rStyle w:val="Hyperlink7"/>
                <w:spacing w:val="-2"/>
                <w:sz w:val="18"/>
                <w:szCs w:val="18"/>
                <w:shd w:fill="auto" w:val="clear"/>
                <w:lang w:val="en-US"/>
              </w:rPr>
              <w:t>Private Limited</w:t>
            </w:r>
          </w:p>
        </w:tc>
        <w:tc>
          <w:tcPr>
            <w:tcW w:w="1041" w:type="dxa"/>
            <w:tcBorders>
              <w:top w:val="single" w:sz="4" w:space="0" w:color="000000"/>
              <w:start w:val="single" w:sz="4" w:space="0" w:color="000000"/>
              <w:bottom w:val="single" w:sz="4" w:space="0" w:color="000000"/>
              <w:end w:val="single" w:sz="4" w:space="0" w:color="000000"/>
            </w:tcBorders>
            <w:shd w:color="auto" w:fill="auto" w:val="clear"/>
            <w:tcMar>
              <w:start w:w="139" w:type="dxa"/>
              <w:end w:w="372" w:type="dxa"/>
            </w:tcMar>
          </w:tcPr>
          <w:p>
            <w:pPr>
              <w:pStyle w:val="TableParagraph"/>
              <w:ind w:hanging="0" w:start="59" w:end="292"/>
              <w:rPr/>
            </w:pPr>
            <w:r>
              <w:rPr>
                <w:rStyle w:val="Hyperlink7"/>
                <w:spacing w:val="-2"/>
                <w:sz w:val="18"/>
                <w:szCs w:val="18"/>
                <w:shd w:fill="auto" w:val="clear"/>
                <w:lang w:val="en-US"/>
              </w:rPr>
              <w:t>Common control</w:t>
            </w:r>
          </w:p>
        </w:tc>
        <w:tc>
          <w:tcPr>
            <w:tcW w:w="900" w:type="dxa"/>
            <w:tcBorders>
              <w:top w:val="single" w:sz="4" w:space="0" w:color="000000"/>
              <w:start w:val="single" w:sz="4" w:space="0" w:color="000000"/>
              <w:bottom w:val="single" w:sz="4" w:space="0" w:color="000000"/>
              <w:end w:val="single" w:sz="4" w:space="0" w:color="000000"/>
            </w:tcBorders>
            <w:shd w:color="auto" w:fill="auto" w:val="clear"/>
            <w:tcMar>
              <w:start w:w="80" w:type="dxa"/>
              <w:end w:w="125" w:type="dxa"/>
            </w:tcMar>
          </w:tcPr>
          <w:p>
            <w:pPr>
              <w:pStyle w:val="TableParagraph"/>
              <w:spacing w:lineRule="exact" w:line="207"/>
              <w:ind w:hanging="0" w:start="0" w:end="45"/>
              <w:jc w:val="end"/>
              <w:rPr/>
            </w:pPr>
            <w:r>
              <w:rPr>
                <w:rStyle w:val="None"/>
                <w:spacing w:val="-4"/>
                <w:sz w:val="18"/>
                <w:szCs w:val="18"/>
                <w:shd w:fill="auto" w:val="clear"/>
                <w:lang w:val="en-US"/>
              </w:rPr>
              <w:t>0.37</w:t>
            </w:r>
          </w:p>
        </w:tc>
        <w:tc>
          <w:tcPr>
            <w:tcW w:w="926" w:type="dxa"/>
            <w:tcBorders>
              <w:top w:val="single" w:sz="4" w:space="0" w:color="000000"/>
              <w:start w:val="single" w:sz="4" w:space="0" w:color="000000"/>
              <w:bottom w:val="single" w:sz="4" w:space="0" w:color="000000"/>
              <w:end w:val="single" w:sz="4" w:space="0" w:color="000000"/>
            </w:tcBorders>
            <w:shd w:color="auto" w:fill="auto" w:val="clear"/>
            <w:tcMar>
              <w:start w:w="80" w:type="dxa"/>
              <w:end w:w="126" w:type="dxa"/>
            </w:tcMar>
          </w:tcPr>
          <w:p>
            <w:pPr>
              <w:pStyle w:val="TableParagraph"/>
              <w:spacing w:lineRule="exact" w:line="207"/>
              <w:ind w:hanging="0" w:start="0" w:end="46"/>
              <w:jc w:val="end"/>
              <w:rPr/>
            </w:pPr>
            <w:r>
              <w:rPr>
                <w:rStyle w:val="Hyperlink7"/>
                <w:spacing w:val="-2"/>
                <w:sz w:val="18"/>
                <w:szCs w:val="18"/>
                <w:shd w:fill="auto" w:val="clear"/>
                <w:lang w:val="en-US"/>
              </w:rPr>
              <w:t>0.01%</w:t>
            </w:r>
          </w:p>
        </w:tc>
        <w:tc>
          <w:tcPr>
            <w:tcW w:w="701" w:type="dxa"/>
            <w:tcBorders>
              <w:top w:val="single" w:sz="4" w:space="0" w:color="000000"/>
              <w:start w:val="single" w:sz="4" w:space="0" w:color="000000"/>
              <w:bottom w:val="single" w:sz="4" w:space="0" w:color="000000"/>
              <w:end w:val="single" w:sz="4" w:space="0" w:color="000000"/>
            </w:tcBorders>
            <w:shd w:color="auto" w:fill="auto" w:val="clear"/>
            <w:tcMar>
              <w:start w:w="80" w:type="dxa"/>
              <w:end w:w="126" w:type="dxa"/>
            </w:tcMar>
          </w:tcPr>
          <w:p>
            <w:pPr>
              <w:pStyle w:val="TableParagraph"/>
              <w:spacing w:lineRule="exact" w:line="207"/>
              <w:ind w:hanging="0" w:start="0" w:end="46"/>
              <w:jc w:val="end"/>
              <w:rPr/>
            </w:pPr>
            <w:r>
              <w:rPr>
                <w:rStyle w:val="None"/>
                <w:spacing w:val="-4"/>
                <w:sz w:val="18"/>
                <w:szCs w:val="18"/>
                <w:shd w:fill="auto" w:val="clear"/>
                <w:lang w:val="en-US"/>
              </w:rPr>
              <w:t>3.23</w:t>
            </w:r>
          </w:p>
        </w:tc>
        <w:tc>
          <w:tcPr>
            <w:tcW w:w="930"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207"/>
              <w:ind w:hanging="0" w:start="0" w:end="48"/>
              <w:jc w:val="end"/>
              <w:rPr/>
            </w:pPr>
            <w:r>
              <w:rPr>
                <w:rStyle w:val="Hyperlink7"/>
                <w:spacing w:val="-2"/>
                <w:sz w:val="18"/>
                <w:szCs w:val="18"/>
                <w:shd w:fill="auto" w:val="clear"/>
                <w:lang w:val="en-US"/>
              </w:rPr>
              <w:t>0.02%</w:t>
            </w:r>
          </w:p>
        </w:tc>
        <w:tc>
          <w:tcPr>
            <w:tcW w:w="702"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207"/>
              <w:ind w:hanging="0" w:start="0" w:end="47"/>
              <w:jc w:val="end"/>
              <w:rPr/>
            </w:pPr>
            <w:r>
              <w:rPr>
                <w:rStyle w:val="None"/>
                <w:spacing w:val="-4"/>
                <w:sz w:val="18"/>
                <w:szCs w:val="18"/>
                <w:shd w:fill="auto" w:val="clear"/>
                <w:lang w:val="en-US"/>
              </w:rPr>
              <w:t>2.91</w:t>
            </w:r>
          </w:p>
        </w:tc>
        <w:tc>
          <w:tcPr>
            <w:tcW w:w="926"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207"/>
              <w:ind w:hanging="0" w:start="0" w:end="47"/>
              <w:jc w:val="end"/>
              <w:rPr/>
            </w:pPr>
            <w:r>
              <w:rPr>
                <w:rStyle w:val="Hyperlink7"/>
                <w:spacing w:val="-2"/>
                <w:sz w:val="18"/>
                <w:szCs w:val="18"/>
                <w:shd w:fill="auto" w:val="clear"/>
                <w:lang w:val="en-US"/>
              </w:rPr>
              <w:t>0.02%</w:t>
            </w:r>
          </w:p>
        </w:tc>
        <w:tc>
          <w:tcPr>
            <w:tcW w:w="701"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207"/>
              <w:ind w:hanging="0" w:start="0" w:end="47"/>
              <w:jc w:val="end"/>
              <w:rPr/>
            </w:pPr>
            <w:r>
              <w:rPr>
                <w:rStyle w:val="None"/>
                <w:spacing w:val="-4"/>
                <w:sz w:val="18"/>
                <w:szCs w:val="18"/>
                <w:shd w:fill="auto" w:val="clear"/>
                <w:lang w:val="en-US"/>
              </w:rPr>
              <w:t>3.66</w:t>
            </w:r>
          </w:p>
        </w:tc>
        <w:tc>
          <w:tcPr>
            <w:tcW w:w="928" w:type="dxa"/>
            <w:tcBorders>
              <w:top w:val="single" w:sz="4" w:space="0" w:color="000000"/>
              <w:start w:val="single" w:sz="4" w:space="0" w:color="000000"/>
              <w:bottom w:val="single" w:sz="4" w:space="0" w:color="000000"/>
              <w:end w:val="single" w:sz="4" w:space="0" w:color="000000"/>
            </w:tcBorders>
            <w:shd w:color="auto" w:fill="auto" w:val="clear"/>
            <w:tcMar>
              <w:start w:w="80" w:type="dxa"/>
              <w:end w:w="129" w:type="dxa"/>
            </w:tcMar>
          </w:tcPr>
          <w:p>
            <w:pPr>
              <w:pStyle w:val="TableParagraph"/>
              <w:spacing w:lineRule="exact" w:line="207"/>
              <w:ind w:hanging="0" w:start="0" w:end="49"/>
              <w:jc w:val="end"/>
              <w:rPr/>
            </w:pPr>
            <w:r>
              <w:rPr>
                <w:rStyle w:val="Hyperlink7"/>
                <w:spacing w:val="-2"/>
                <w:sz w:val="18"/>
                <w:szCs w:val="18"/>
                <w:shd w:fill="auto" w:val="clear"/>
                <w:lang w:val="en-US"/>
              </w:rPr>
              <w:t>0.03%</w:t>
            </w:r>
          </w:p>
        </w:tc>
      </w:tr>
      <w:tr>
        <w:trPr>
          <w:trHeight w:val="833" w:hRule="atLeast"/>
        </w:trPr>
        <w:tc>
          <w:tcPr>
            <w:tcW w:w="1171" w:type="dxa"/>
            <w:tcBorders>
              <w:top w:val="single" w:sz="4" w:space="0" w:color="000000"/>
              <w:start w:val="single" w:sz="4" w:space="0" w:color="000000"/>
              <w:bottom w:val="single" w:sz="4" w:space="0" w:color="000000"/>
              <w:end w:val="single" w:sz="4" w:space="0" w:color="000000"/>
            </w:tcBorders>
            <w:shd w:color="auto" w:fill="auto" w:val="clear"/>
            <w:tcMar>
              <w:start w:w="137" w:type="dxa"/>
              <w:end w:w="571" w:type="dxa"/>
            </w:tcMar>
          </w:tcPr>
          <w:p>
            <w:pPr>
              <w:pStyle w:val="TableParagraph"/>
              <w:ind w:hanging="0" w:start="57" w:end="491"/>
              <w:rPr/>
            </w:pPr>
            <w:r>
              <w:rPr>
                <w:rStyle w:val="Hyperlink7"/>
                <w:spacing w:val="-2"/>
                <w:sz w:val="18"/>
                <w:szCs w:val="18"/>
                <w:shd w:fill="auto" w:val="clear"/>
                <w:lang w:val="en-US"/>
              </w:rPr>
              <w:t>Services received</w:t>
            </w:r>
          </w:p>
        </w:tc>
        <w:tc>
          <w:tcPr>
            <w:tcW w:w="1176" w:type="dxa"/>
            <w:tcBorders>
              <w:top w:val="single" w:sz="4" w:space="0" w:color="000000"/>
              <w:start w:val="single" w:sz="4" w:space="0" w:color="000000"/>
              <w:bottom w:val="single" w:sz="4" w:space="0" w:color="000000"/>
              <w:end w:val="single" w:sz="4" w:space="0" w:color="000000"/>
            </w:tcBorders>
            <w:shd w:color="auto" w:fill="auto" w:val="clear"/>
            <w:tcMar>
              <w:start w:w="139" w:type="dxa"/>
            </w:tcMar>
          </w:tcPr>
          <w:p>
            <w:pPr>
              <w:pStyle w:val="TableParagraph"/>
              <w:ind w:hanging="0" w:start="59" w:end="0"/>
              <w:rPr/>
            </w:pPr>
            <w:r>
              <w:rPr>
                <w:rStyle w:val="Hyperlink7"/>
                <w:spacing w:val="-2"/>
                <w:sz w:val="18"/>
                <w:szCs w:val="18"/>
                <w:shd w:fill="auto" w:val="clear"/>
                <w:lang w:val="en-US"/>
              </w:rPr>
              <w:t>Sample Systems 7435 Private Limited</w:t>
            </w:r>
          </w:p>
        </w:tc>
        <w:tc>
          <w:tcPr>
            <w:tcW w:w="1041" w:type="dxa"/>
            <w:tcBorders>
              <w:top w:val="single" w:sz="4" w:space="0" w:color="000000"/>
              <w:start w:val="single" w:sz="4" w:space="0" w:color="000000"/>
              <w:bottom w:val="single" w:sz="4" w:space="0" w:color="000000"/>
              <w:end w:val="single" w:sz="4" w:space="0" w:color="000000"/>
            </w:tcBorders>
            <w:shd w:color="auto" w:fill="auto" w:val="clear"/>
            <w:tcMar>
              <w:start w:w="139" w:type="dxa"/>
            </w:tcMar>
          </w:tcPr>
          <w:p>
            <w:pPr>
              <w:pStyle w:val="TableParagraph"/>
              <w:spacing w:lineRule="exact" w:line="207"/>
              <w:ind w:hanging="0" w:start="59" w:end="0"/>
              <w:rPr>
                <w:rStyle w:val="None"/>
                <w:sz w:val="18"/>
                <w:szCs w:val="18"/>
                <w:shd w:fill="auto" w:val="clear"/>
              </w:rPr>
            </w:pPr>
            <w:r>
              <w:rPr>
                <w:rStyle w:val="Hyperlink7"/>
                <w:spacing w:val="-2"/>
                <w:sz w:val="18"/>
                <w:szCs w:val="18"/>
                <w:shd w:fill="auto" w:val="clear"/>
                <w:lang w:val="en-US"/>
              </w:rPr>
              <w:t>Promoters</w:t>
            </w:r>
          </w:p>
          <w:p>
            <w:pPr>
              <w:pStyle w:val="TableParagraph"/>
              <w:bidi w:val="0"/>
              <w:spacing w:lineRule="exact" w:line="206"/>
              <w:ind w:hanging="0" w:start="59" w:end="0"/>
              <w:jc w:val="start"/>
              <w:rPr/>
            </w:pPr>
            <w:r>
              <w:rPr>
                <w:rStyle w:val="Hyperlink6"/>
                <w:sz w:val="18"/>
                <w:szCs w:val="18"/>
                <w:shd w:fill="auto" w:val="clear"/>
                <w:lang w:val="en-US"/>
              </w:rPr>
              <w:t>are</w:t>
            </w:r>
            <w:r>
              <w:rPr>
                <w:rStyle w:val="None"/>
                <w:spacing w:val="70"/>
                <w:sz w:val="18"/>
                <w:szCs w:val="18"/>
                <w:shd w:fill="auto" w:val="clear"/>
                <w:lang w:val="en-US"/>
              </w:rPr>
              <w:t xml:space="preserve"> </w:t>
            </w:r>
            <w:r>
              <w:rPr>
                <w:rStyle w:val="Hyperlink6"/>
                <w:sz w:val="18"/>
                <w:szCs w:val="18"/>
                <w:shd w:fill="auto" w:val="clear"/>
                <w:lang w:val="en-US"/>
              </w:rPr>
              <w:t>trustees in the trust</w:t>
            </w:r>
          </w:p>
        </w:tc>
        <w:tc>
          <w:tcPr>
            <w:tcW w:w="900" w:type="dxa"/>
            <w:tcBorders>
              <w:top w:val="single" w:sz="4" w:space="0" w:color="000000"/>
              <w:start w:val="single" w:sz="4" w:space="0" w:color="000000"/>
              <w:bottom w:val="single" w:sz="4" w:space="0" w:color="000000"/>
              <w:end w:val="single" w:sz="4" w:space="0" w:color="000000"/>
            </w:tcBorders>
            <w:shd w:color="auto" w:fill="auto" w:val="clear"/>
            <w:tcMar>
              <w:start w:w="80" w:type="dxa"/>
              <w:end w:w="126" w:type="dxa"/>
            </w:tcMar>
          </w:tcPr>
          <w:p>
            <w:pPr>
              <w:pStyle w:val="TableParagraph"/>
              <w:spacing w:lineRule="exact" w:line="207"/>
              <w:ind w:hanging="0" w:start="0" w:end="46"/>
              <w:jc w:val="end"/>
              <w:rPr/>
            </w:pPr>
            <w:r>
              <w:rPr>
                <w:rStyle w:val="Hyperlink6"/>
                <w:sz w:val="18"/>
                <w:szCs w:val="18"/>
                <w:shd w:fill="auto" w:val="clear"/>
                <w:lang w:val="en-US"/>
              </w:rPr>
              <w:t>-</w:t>
            </w:r>
          </w:p>
        </w:tc>
        <w:tc>
          <w:tcPr>
            <w:tcW w:w="926" w:type="dxa"/>
            <w:tcBorders>
              <w:top w:val="single" w:sz="4" w:space="0" w:color="000000"/>
              <w:start w:val="single" w:sz="4" w:space="0" w:color="000000"/>
              <w:bottom w:val="single" w:sz="4" w:space="0" w:color="000000"/>
              <w:end w:val="single" w:sz="4" w:space="0" w:color="000000"/>
            </w:tcBorders>
            <w:shd w:color="auto" w:fill="auto" w:val="clear"/>
            <w:tcMar>
              <w:start w:w="80" w:type="dxa"/>
              <w:end w:w="126" w:type="dxa"/>
            </w:tcMar>
          </w:tcPr>
          <w:p>
            <w:pPr>
              <w:pStyle w:val="TableParagraph"/>
              <w:spacing w:lineRule="exact" w:line="207"/>
              <w:ind w:hanging="0" w:start="0" w:end="46"/>
              <w:jc w:val="end"/>
              <w:rPr/>
            </w:pPr>
            <w:r>
              <w:rPr>
                <w:rStyle w:val="Hyperlink6"/>
                <w:sz w:val="18"/>
                <w:szCs w:val="18"/>
                <w:shd w:fill="auto" w:val="clear"/>
                <w:lang w:val="en-US"/>
              </w:rPr>
              <w:t>-</w:t>
            </w:r>
          </w:p>
        </w:tc>
        <w:tc>
          <w:tcPr>
            <w:tcW w:w="701" w:type="dxa"/>
            <w:tcBorders>
              <w:top w:val="single" w:sz="4" w:space="0" w:color="000000"/>
              <w:start w:val="single" w:sz="4" w:space="0" w:color="000000"/>
              <w:bottom w:val="single" w:sz="4" w:space="0" w:color="000000"/>
              <w:end w:val="single" w:sz="4" w:space="0" w:color="000000"/>
            </w:tcBorders>
            <w:shd w:color="auto" w:fill="auto" w:val="clear"/>
            <w:tcMar>
              <w:start w:w="80" w:type="dxa"/>
              <w:end w:w="126" w:type="dxa"/>
            </w:tcMar>
          </w:tcPr>
          <w:p>
            <w:pPr>
              <w:pStyle w:val="TableParagraph"/>
              <w:spacing w:lineRule="exact" w:line="207"/>
              <w:ind w:hanging="0" w:start="0" w:end="46"/>
              <w:jc w:val="end"/>
              <w:rPr/>
            </w:pPr>
            <w:r>
              <w:rPr>
                <w:rStyle w:val="None"/>
                <w:spacing w:val="-4"/>
                <w:sz w:val="18"/>
                <w:szCs w:val="18"/>
                <w:shd w:fill="auto" w:val="clear"/>
                <w:lang w:val="en-US"/>
              </w:rPr>
              <w:t>4.26</w:t>
            </w:r>
          </w:p>
        </w:tc>
        <w:tc>
          <w:tcPr>
            <w:tcW w:w="930"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207"/>
              <w:ind w:hanging="0" w:start="0" w:end="48"/>
              <w:jc w:val="end"/>
              <w:rPr/>
            </w:pPr>
            <w:r>
              <w:rPr>
                <w:rStyle w:val="Hyperlink7"/>
                <w:spacing w:val="-2"/>
                <w:sz w:val="18"/>
                <w:szCs w:val="18"/>
                <w:shd w:fill="auto" w:val="clear"/>
                <w:lang w:val="en-US"/>
              </w:rPr>
              <w:t>0.02%</w:t>
            </w:r>
          </w:p>
        </w:tc>
        <w:tc>
          <w:tcPr>
            <w:tcW w:w="702"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207"/>
              <w:ind w:hanging="0" w:start="0" w:end="47"/>
              <w:jc w:val="end"/>
              <w:rPr/>
            </w:pPr>
            <w:r>
              <w:rPr>
                <w:rStyle w:val="None"/>
                <w:spacing w:val="-4"/>
                <w:sz w:val="18"/>
                <w:szCs w:val="18"/>
                <w:shd w:fill="auto" w:val="clear"/>
                <w:lang w:val="en-US"/>
              </w:rPr>
              <w:t>1.50</w:t>
            </w:r>
          </w:p>
        </w:tc>
        <w:tc>
          <w:tcPr>
            <w:tcW w:w="926"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207"/>
              <w:ind w:hanging="0" w:start="0" w:end="47"/>
              <w:jc w:val="end"/>
              <w:rPr/>
            </w:pPr>
            <w:r>
              <w:rPr>
                <w:rStyle w:val="Hyperlink7"/>
                <w:spacing w:val="-2"/>
                <w:sz w:val="18"/>
                <w:szCs w:val="18"/>
                <w:shd w:fill="auto" w:val="clear"/>
                <w:lang w:val="en-US"/>
              </w:rPr>
              <w:t>0.01%</w:t>
            </w:r>
          </w:p>
        </w:tc>
        <w:tc>
          <w:tcPr>
            <w:tcW w:w="701"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207"/>
              <w:ind w:hanging="0" w:start="0" w:end="47"/>
              <w:jc w:val="end"/>
              <w:rPr/>
            </w:pPr>
            <w:r>
              <w:rPr>
                <w:rStyle w:val="None"/>
                <w:spacing w:val="-4"/>
                <w:sz w:val="18"/>
                <w:szCs w:val="18"/>
                <w:shd w:fill="auto" w:val="clear"/>
                <w:lang w:val="en-US"/>
              </w:rPr>
              <w:t>2.00</w:t>
            </w:r>
          </w:p>
        </w:tc>
        <w:tc>
          <w:tcPr>
            <w:tcW w:w="928" w:type="dxa"/>
            <w:tcBorders>
              <w:top w:val="single" w:sz="4" w:space="0" w:color="000000"/>
              <w:start w:val="single" w:sz="4" w:space="0" w:color="000000"/>
              <w:bottom w:val="single" w:sz="4" w:space="0" w:color="000000"/>
              <w:end w:val="single" w:sz="4" w:space="0" w:color="000000"/>
            </w:tcBorders>
            <w:shd w:color="auto" w:fill="auto" w:val="clear"/>
            <w:tcMar>
              <w:start w:w="80" w:type="dxa"/>
              <w:end w:w="129" w:type="dxa"/>
            </w:tcMar>
          </w:tcPr>
          <w:p>
            <w:pPr>
              <w:pStyle w:val="TableParagraph"/>
              <w:spacing w:lineRule="exact" w:line="207"/>
              <w:ind w:hanging="0" w:start="0" w:end="49"/>
              <w:jc w:val="end"/>
              <w:rPr/>
            </w:pPr>
            <w:r>
              <w:rPr>
                <w:rStyle w:val="Hyperlink7"/>
                <w:spacing w:val="-2"/>
                <w:sz w:val="18"/>
                <w:szCs w:val="18"/>
                <w:shd w:fill="auto" w:val="clear"/>
                <w:lang w:val="en-US"/>
              </w:rPr>
              <w:t>0.02%</w:t>
            </w:r>
          </w:p>
        </w:tc>
      </w:tr>
      <w:tr>
        <w:trPr>
          <w:trHeight w:val="799" w:hRule="atLeast"/>
        </w:trPr>
        <w:tc>
          <w:tcPr>
            <w:tcW w:w="1171"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Deposit</w:t>
            </w:r>
            <w:r>
              <w:rPr>
                <w:rStyle w:val="Hyperlink7"/>
                <w:spacing w:val="-2"/>
                <w:sz w:val="18"/>
                <w:szCs w:val="18"/>
                <w:shd w:fill="auto" w:val="clear"/>
                <w:lang w:val="en-US"/>
              </w:rPr>
              <w:t xml:space="preserve"> </w:t>
            </w:r>
            <w:r>
              <w:rPr>
                <w:rStyle w:val="None"/>
                <w:spacing w:val="-4"/>
                <w:sz w:val="18"/>
                <w:szCs w:val="18"/>
                <w:shd w:fill="auto" w:val="clear"/>
                <w:lang w:val="en-US"/>
              </w:rPr>
              <w:t>paid</w:t>
            </w:r>
          </w:p>
        </w:tc>
        <w:tc>
          <w:tcPr>
            <w:tcW w:w="1176" w:type="dxa"/>
            <w:tcBorders>
              <w:top w:val="single" w:sz="4" w:space="0" w:color="000000"/>
              <w:start w:val="single" w:sz="4" w:space="0" w:color="000000"/>
              <w:bottom w:val="single" w:sz="4" w:space="0" w:color="000000"/>
              <w:end w:val="single" w:sz="4" w:space="0" w:color="000000"/>
            </w:tcBorders>
            <w:shd w:color="auto" w:fill="auto" w:val="clear"/>
            <w:tcMar>
              <w:start w:w="139" w:type="dxa"/>
              <w:end w:w="123" w:type="dxa"/>
            </w:tcMar>
          </w:tcPr>
          <w:p>
            <w:pPr>
              <w:pStyle w:val="TableParagraph"/>
              <w:tabs>
                <w:tab w:val="clear" w:pos="720"/>
                <w:tab w:val="left" w:pos="769" w:leader="none"/>
              </w:tabs>
              <w:ind w:hanging="0" w:start="59" w:end="43"/>
              <w:rPr>
                <w:rStyle w:val="None"/>
                <w:sz w:val="18"/>
                <w:szCs w:val="18"/>
                <w:shd w:fill="auto" w:val="clear"/>
              </w:rPr>
            </w:pPr>
            <w:r>
              <w:rPr>
                <w:rStyle w:val="None"/>
                <w:spacing w:val="-4"/>
                <w:sz w:val="18"/>
                <w:szCs w:val="18"/>
                <w:shd w:fill="auto" w:val="clear"/>
                <w:lang w:val="en-US"/>
              </w:rPr>
              <w:t>KSH</w:t>
            </w:r>
            <w:r>
              <w:rPr>
                <w:rStyle w:val="Hyperlink6"/>
                <w:sz w:val="18"/>
                <w:szCs w:val="18"/>
                <w:shd w:fill="auto" w:val="clear"/>
                <w:lang w:val="en-US"/>
              </w:rPr>
              <w:tab/>
            </w:r>
            <w:r>
              <w:rPr>
                <w:rStyle w:val="Hyperlink7"/>
                <w:spacing w:val="-2"/>
                <w:sz w:val="18"/>
                <w:szCs w:val="18"/>
                <w:shd w:fill="auto" w:val="clear"/>
                <w:lang w:val="en-US"/>
              </w:rPr>
              <w:t xml:space="preserve">Infra </w:t>
            </w:r>
            <w:r>
              <w:rPr>
                <w:rStyle w:val="Hyperlink6"/>
                <w:sz w:val="18"/>
                <w:szCs w:val="18"/>
                <w:shd w:fill="auto" w:val="clear"/>
                <w:lang w:val="en-US"/>
              </w:rPr>
              <w:t>Park</w:t>
            </w:r>
            <w:r>
              <w:rPr>
                <w:rStyle w:val="None"/>
                <w:spacing w:val="19"/>
                <w:sz w:val="18"/>
                <w:szCs w:val="18"/>
                <w:shd w:fill="auto" w:val="clear"/>
                <w:lang w:val="en-US"/>
              </w:rPr>
              <w:t xml:space="preserve"> </w:t>
            </w:r>
            <w:r>
              <w:rPr>
                <w:rStyle w:val="Hyperlink6"/>
                <w:sz w:val="18"/>
                <w:szCs w:val="18"/>
                <w:shd w:fill="auto" w:val="clear"/>
                <w:lang w:val="en-US"/>
              </w:rPr>
              <w:t>4</w:t>
            </w:r>
            <w:r>
              <w:rPr>
                <w:rStyle w:val="None"/>
                <w:spacing w:val="20"/>
                <w:sz w:val="18"/>
                <w:szCs w:val="18"/>
                <w:shd w:fill="auto" w:val="clear"/>
                <w:lang w:val="en-US"/>
              </w:rPr>
              <w:t xml:space="preserve"> </w:t>
            </w:r>
            <w:r>
              <w:rPr>
                <w:rStyle w:val="Hyperlink7"/>
                <w:spacing w:val="-2"/>
                <w:sz w:val="18"/>
                <w:szCs w:val="18"/>
                <w:shd w:fill="auto" w:val="clear"/>
                <w:lang w:val="en-US"/>
              </w:rPr>
              <w:t>Private</w:t>
            </w:r>
          </w:p>
          <w:p>
            <w:pPr>
              <w:pStyle w:val="TableParagraph"/>
              <w:bidi w:val="0"/>
              <w:spacing w:lineRule="exact" w:line="186" w:before="1" w:after="0"/>
              <w:ind w:hanging="0" w:start="59" w:end="0"/>
              <w:jc w:val="start"/>
              <w:rPr/>
            </w:pPr>
            <w:r>
              <w:rPr>
                <w:rStyle w:val="Hyperlink7"/>
                <w:spacing w:val="-2"/>
                <w:sz w:val="18"/>
                <w:szCs w:val="18"/>
                <w:shd w:fill="auto" w:val="clear"/>
                <w:lang w:val="en-US"/>
              </w:rPr>
              <w:t>Limited</w:t>
            </w:r>
          </w:p>
        </w:tc>
        <w:tc>
          <w:tcPr>
            <w:tcW w:w="1041" w:type="dxa"/>
            <w:tcBorders>
              <w:top w:val="single" w:sz="4" w:space="0" w:color="000000"/>
              <w:start w:val="single" w:sz="4" w:space="0" w:color="000000"/>
              <w:bottom w:val="single" w:sz="4" w:space="0" w:color="000000"/>
              <w:end w:val="single" w:sz="4" w:space="0" w:color="000000"/>
            </w:tcBorders>
            <w:shd w:color="auto" w:fill="auto" w:val="clear"/>
            <w:tcMar>
              <w:start w:w="139" w:type="dxa"/>
              <w:end w:w="372" w:type="dxa"/>
            </w:tcMar>
          </w:tcPr>
          <w:p>
            <w:pPr>
              <w:pStyle w:val="TableParagraph"/>
              <w:ind w:hanging="0" w:start="59" w:end="292"/>
              <w:rPr/>
            </w:pPr>
            <w:r>
              <w:rPr>
                <w:rStyle w:val="Hyperlink7"/>
                <w:spacing w:val="-2"/>
                <w:sz w:val="18"/>
                <w:szCs w:val="18"/>
                <w:shd w:fill="auto" w:val="clear"/>
                <w:lang w:val="en-US"/>
              </w:rPr>
              <w:t>Common control</w:t>
            </w:r>
          </w:p>
        </w:tc>
        <w:tc>
          <w:tcPr>
            <w:tcW w:w="900" w:type="dxa"/>
            <w:tcBorders>
              <w:top w:val="single" w:sz="4" w:space="0" w:color="000000"/>
              <w:start w:val="single" w:sz="4" w:space="0" w:color="000000"/>
              <w:bottom w:val="single" w:sz="4" w:space="0" w:color="000000"/>
              <w:end w:val="single" w:sz="4" w:space="0" w:color="000000"/>
            </w:tcBorders>
            <w:shd w:color="auto" w:fill="auto" w:val="clear"/>
            <w:tcMar>
              <w:start w:w="80" w:type="dxa"/>
              <w:end w:w="126" w:type="dxa"/>
            </w:tcMar>
          </w:tcPr>
          <w:p>
            <w:pPr>
              <w:pStyle w:val="TableParagraph"/>
              <w:spacing w:lineRule="exact" w:line="207"/>
              <w:ind w:hanging="0" w:start="0" w:end="46"/>
              <w:jc w:val="end"/>
              <w:rPr/>
            </w:pPr>
            <w:r>
              <w:rPr>
                <w:rStyle w:val="Hyperlink6"/>
                <w:sz w:val="18"/>
                <w:szCs w:val="18"/>
                <w:shd w:fill="auto" w:val="clear"/>
                <w:lang w:val="en-US"/>
              </w:rPr>
              <w:t>-</w:t>
            </w:r>
          </w:p>
        </w:tc>
        <w:tc>
          <w:tcPr>
            <w:tcW w:w="926" w:type="dxa"/>
            <w:tcBorders>
              <w:top w:val="single" w:sz="4" w:space="0" w:color="000000"/>
              <w:start w:val="single" w:sz="4" w:space="0" w:color="000000"/>
              <w:bottom w:val="single" w:sz="4" w:space="0" w:color="000000"/>
              <w:end w:val="single" w:sz="4" w:space="0" w:color="000000"/>
            </w:tcBorders>
            <w:shd w:color="auto" w:fill="auto" w:val="clear"/>
            <w:tcMar>
              <w:start w:w="80" w:type="dxa"/>
              <w:end w:w="126" w:type="dxa"/>
            </w:tcMar>
          </w:tcPr>
          <w:p>
            <w:pPr>
              <w:pStyle w:val="TableParagraph"/>
              <w:spacing w:lineRule="exact" w:line="207"/>
              <w:ind w:hanging="0" w:start="0" w:end="46"/>
              <w:jc w:val="end"/>
              <w:rPr/>
            </w:pPr>
            <w:r>
              <w:rPr>
                <w:rStyle w:val="Hyperlink6"/>
                <w:sz w:val="18"/>
                <w:szCs w:val="18"/>
                <w:shd w:fill="auto" w:val="clear"/>
                <w:lang w:val="en-US"/>
              </w:rPr>
              <w:t>-</w:t>
            </w:r>
          </w:p>
        </w:tc>
        <w:tc>
          <w:tcPr>
            <w:tcW w:w="701" w:type="dxa"/>
            <w:tcBorders>
              <w:top w:val="single" w:sz="4" w:space="0" w:color="000000"/>
              <w:start w:val="single" w:sz="4" w:space="0" w:color="000000"/>
              <w:bottom w:val="single" w:sz="4" w:space="0" w:color="000000"/>
              <w:end w:val="single" w:sz="4" w:space="0" w:color="000000"/>
            </w:tcBorders>
            <w:shd w:color="auto" w:fill="auto" w:val="clear"/>
            <w:tcMar>
              <w:start w:w="80" w:type="dxa"/>
              <w:end w:w="126" w:type="dxa"/>
            </w:tcMar>
          </w:tcPr>
          <w:p>
            <w:pPr>
              <w:pStyle w:val="TableParagraph"/>
              <w:spacing w:lineRule="exact" w:line="207"/>
              <w:ind w:hanging="0" w:start="0" w:end="46"/>
              <w:jc w:val="end"/>
              <w:rPr/>
            </w:pPr>
            <w:r>
              <w:rPr>
                <w:rStyle w:val="Hyperlink6"/>
                <w:sz w:val="18"/>
                <w:szCs w:val="18"/>
                <w:shd w:fill="auto" w:val="clear"/>
                <w:lang w:val="en-US"/>
              </w:rPr>
              <w:t>-</w:t>
            </w:r>
          </w:p>
        </w:tc>
        <w:tc>
          <w:tcPr>
            <w:tcW w:w="930" w:type="dxa"/>
            <w:tcBorders>
              <w:top w:val="single" w:sz="4" w:space="0" w:color="000000"/>
              <w:start w:val="single" w:sz="4" w:space="0" w:color="000000"/>
              <w:bottom w:val="single" w:sz="4" w:space="0" w:color="000000"/>
              <w:end w:val="single" w:sz="4" w:space="0" w:color="000000"/>
            </w:tcBorders>
            <w:shd w:color="auto" w:fill="auto" w:val="clear"/>
            <w:tcMar>
              <w:start w:w="80" w:type="dxa"/>
              <w:end w:w="129" w:type="dxa"/>
            </w:tcMar>
          </w:tcPr>
          <w:p>
            <w:pPr>
              <w:pStyle w:val="TableParagraph"/>
              <w:spacing w:lineRule="exact" w:line="207"/>
              <w:ind w:hanging="0" w:start="0" w:end="49"/>
              <w:jc w:val="end"/>
              <w:rPr/>
            </w:pPr>
            <w:r>
              <w:rPr>
                <w:rStyle w:val="Hyperlink6"/>
                <w:sz w:val="18"/>
                <w:szCs w:val="18"/>
                <w:shd w:fill="auto" w:val="clear"/>
                <w:lang w:val="en-US"/>
              </w:rPr>
              <w:t>-</w:t>
            </w:r>
          </w:p>
        </w:tc>
        <w:tc>
          <w:tcPr>
            <w:tcW w:w="702"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207"/>
              <w:ind w:hanging="0" w:start="0" w:end="47"/>
              <w:jc w:val="end"/>
              <w:rPr/>
            </w:pPr>
            <w:r>
              <w:rPr>
                <w:rStyle w:val="Hyperlink6"/>
                <w:sz w:val="18"/>
                <w:szCs w:val="18"/>
                <w:shd w:fill="auto" w:val="clear"/>
                <w:lang w:val="en-US"/>
              </w:rPr>
              <w:t>-</w:t>
            </w:r>
          </w:p>
        </w:tc>
        <w:tc>
          <w:tcPr>
            <w:tcW w:w="926"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207"/>
              <w:ind w:hanging="0" w:start="0" w:end="48"/>
              <w:jc w:val="end"/>
              <w:rPr/>
            </w:pPr>
            <w:r>
              <w:rPr>
                <w:rStyle w:val="Hyperlink6"/>
                <w:sz w:val="18"/>
                <w:szCs w:val="18"/>
                <w:shd w:fill="auto" w:val="clear"/>
                <w:lang w:val="en-US"/>
              </w:rPr>
              <w:t>-</w:t>
            </w:r>
          </w:p>
        </w:tc>
        <w:tc>
          <w:tcPr>
            <w:tcW w:w="701"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207"/>
              <w:ind w:hanging="0" w:start="0" w:end="47"/>
              <w:jc w:val="end"/>
              <w:rPr/>
            </w:pPr>
            <w:r>
              <w:rPr>
                <w:rStyle w:val="Hyperlink7"/>
                <w:spacing w:val="-2"/>
                <w:sz w:val="18"/>
                <w:szCs w:val="18"/>
                <w:shd w:fill="auto" w:val="clear"/>
                <w:lang w:val="en-US"/>
              </w:rPr>
              <w:t>100.00</w:t>
            </w:r>
          </w:p>
        </w:tc>
        <w:tc>
          <w:tcPr>
            <w:tcW w:w="928" w:type="dxa"/>
            <w:tcBorders>
              <w:top w:val="single" w:sz="4" w:space="0" w:color="000000"/>
              <w:start w:val="single" w:sz="4" w:space="0" w:color="000000"/>
              <w:bottom w:val="single" w:sz="4" w:space="0" w:color="000000"/>
              <w:end w:val="single" w:sz="4" w:space="0" w:color="000000"/>
            </w:tcBorders>
            <w:shd w:color="auto" w:fill="auto" w:val="clear"/>
            <w:tcMar>
              <w:start w:w="80" w:type="dxa"/>
              <w:end w:w="129" w:type="dxa"/>
            </w:tcMar>
          </w:tcPr>
          <w:p>
            <w:pPr>
              <w:pStyle w:val="TableParagraph"/>
              <w:spacing w:lineRule="exact" w:line="207"/>
              <w:ind w:hanging="0" w:start="0" w:end="49"/>
              <w:jc w:val="end"/>
              <w:rPr/>
            </w:pPr>
            <w:r>
              <w:rPr>
                <w:rStyle w:val="Hyperlink7"/>
                <w:spacing w:val="-2"/>
                <w:sz w:val="18"/>
                <w:szCs w:val="18"/>
                <w:shd w:fill="auto" w:val="clear"/>
                <w:lang w:val="en-US"/>
              </w:rPr>
              <w:t>0.95%</w:t>
            </w:r>
          </w:p>
        </w:tc>
      </w:tr>
      <w:tr>
        <w:trPr>
          <w:trHeight w:val="998" w:hRule="atLeast"/>
        </w:trPr>
        <w:tc>
          <w:tcPr>
            <w:tcW w:w="1171"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ind w:hanging="0" w:start="57" w:end="0"/>
              <w:rPr/>
            </w:pPr>
            <w:r>
              <w:rPr>
                <w:rStyle w:val="Hyperlink7"/>
                <w:spacing w:val="-2"/>
                <w:sz w:val="18"/>
                <w:szCs w:val="18"/>
                <w:shd w:fill="auto" w:val="clear"/>
                <w:lang w:val="en-US"/>
              </w:rPr>
              <w:t>Remuneration paid</w:t>
            </w:r>
            <w:r>
              <w:rPr>
                <w:rStyle w:val="None"/>
                <w:spacing w:val="-2"/>
                <w:sz w:val="18"/>
                <w:szCs w:val="18"/>
                <w:shd w:fill="auto" w:val="clear"/>
                <w:vertAlign w:val="superscript"/>
                <w:lang w:val="en-US"/>
              </w:rPr>
              <w:t>#</w:t>
            </w:r>
          </w:p>
        </w:tc>
        <w:tc>
          <w:tcPr>
            <w:tcW w:w="1176" w:type="dxa"/>
            <w:tcBorders>
              <w:top w:val="single" w:sz="4" w:space="0" w:color="000000"/>
              <w:start w:val="single" w:sz="4" w:space="0" w:color="000000"/>
              <w:bottom w:val="single" w:sz="4" w:space="0" w:color="000000"/>
              <w:end w:val="single" w:sz="4" w:space="0" w:color="000000"/>
            </w:tcBorders>
            <w:shd w:color="auto" w:fill="auto" w:val="clear"/>
            <w:tcMar>
              <w:start w:w="139" w:type="dxa"/>
              <w:end w:w="123" w:type="dxa"/>
            </w:tcMar>
          </w:tcPr>
          <w:p>
            <w:pPr>
              <w:pStyle w:val="TableParagraph"/>
              <w:ind w:hanging="0" w:start="59" w:end="43"/>
              <w:jc w:val="both"/>
              <w:rPr>
                <w:rStyle w:val="None"/>
                <w:sz w:val="18"/>
                <w:szCs w:val="18"/>
                <w:shd w:fill="auto" w:val="clear"/>
              </w:rPr>
            </w:pPr>
            <w:r>
              <w:rPr>
                <w:rStyle w:val="Hyperlink7"/>
                <w:spacing w:val="-2"/>
                <w:sz w:val="18"/>
                <w:szCs w:val="18"/>
                <w:shd w:fill="auto" w:val="clear"/>
                <w:lang w:val="en-US"/>
              </w:rPr>
              <w:t xml:space="preserve">Remuneration </w:t>
            </w:r>
            <w:r>
              <w:rPr>
                <w:rStyle w:val="Hyperlink6"/>
                <w:sz w:val="18"/>
                <w:szCs w:val="18"/>
                <w:shd w:fill="auto" w:val="clear"/>
                <w:lang w:val="en-US"/>
              </w:rPr>
              <w:t xml:space="preserve">paid to key </w:t>
            </w:r>
            <w:r>
              <w:rPr>
                <w:rStyle w:val="Hyperlink7"/>
                <w:spacing w:val="-2"/>
                <w:sz w:val="18"/>
                <w:szCs w:val="18"/>
                <w:shd w:fill="auto" w:val="clear"/>
                <w:lang w:val="en-US"/>
              </w:rPr>
              <w:t>managerial</w:t>
            </w:r>
          </w:p>
          <w:p>
            <w:pPr>
              <w:pStyle w:val="TableParagraph"/>
              <w:bidi w:val="0"/>
              <w:spacing w:lineRule="exact" w:line="186"/>
              <w:ind w:hanging="0" w:start="59" w:end="0"/>
              <w:jc w:val="start"/>
              <w:rPr/>
            </w:pPr>
            <w:r>
              <w:rPr>
                <w:rStyle w:val="Hyperlink7"/>
                <w:spacing w:val="-2"/>
                <w:sz w:val="18"/>
                <w:szCs w:val="18"/>
                <w:shd w:fill="auto" w:val="clear"/>
                <w:lang w:val="en-US"/>
              </w:rPr>
              <w:t>personnel</w:t>
            </w:r>
          </w:p>
        </w:tc>
        <w:tc>
          <w:tcPr>
            <w:tcW w:w="1041" w:type="dxa"/>
            <w:tcBorders>
              <w:top w:val="single" w:sz="4" w:space="0" w:color="000000"/>
              <w:start w:val="single" w:sz="4" w:space="0" w:color="000000"/>
              <w:bottom w:val="single" w:sz="4" w:space="0" w:color="000000"/>
              <w:end w:val="single" w:sz="4" w:space="0" w:color="000000"/>
            </w:tcBorders>
            <w:shd w:color="auto" w:fill="auto" w:val="clear"/>
            <w:tcMar>
              <w:start w:w="139" w:type="dxa"/>
            </w:tcMar>
          </w:tcPr>
          <w:p>
            <w:pPr>
              <w:pStyle w:val="TableParagraph"/>
              <w:ind w:hanging="0" w:start="59" w:end="0"/>
              <w:rPr/>
            </w:pPr>
            <w:r>
              <w:rPr>
                <w:rStyle w:val="None"/>
                <w:spacing w:val="-4"/>
                <w:sz w:val="18"/>
                <w:szCs w:val="18"/>
                <w:shd w:fill="auto" w:val="clear"/>
                <w:lang w:val="en-US"/>
              </w:rPr>
              <w:t xml:space="preserve">Key </w:t>
            </w:r>
            <w:r>
              <w:rPr>
                <w:rStyle w:val="Hyperlink7"/>
                <w:spacing w:val="-2"/>
                <w:sz w:val="18"/>
                <w:szCs w:val="18"/>
                <w:shd w:fill="auto" w:val="clear"/>
                <w:lang w:val="en-US"/>
              </w:rPr>
              <w:t>managerial personnel</w:t>
            </w:r>
          </w:p>
        </w:tc>
        <w:tc>
          <w:tcPr>
            <w:tcW w:w="900" w:type="dxa"/>
            <w:tcBorders>
              <w:top w:val="single" w:sz="4" w:space="0" w:color="000000"/>
              <w:start w:val="single" w:sz="4" w:space="0" w:color="000000"/>
              <w:bottom w:val="single" w:sz="4" w:space="0" w:color="000000"/>
              <w:end w:val="single" w:sz="4" w:space="0" w:color="000000"/>
            </w:tcBorders>
            <w:shd w:color="auto" w:fill="auto" w:val="clear"/>
            <w:tcMar>
              <w:start w:w="80" w:type="dxa"/>
              <w:end w:w="125" w:type="dxa"/>
            </w:tcMar>
          </w:tcPr>
          <w:p>
            <w:pPr>
              <w:pStyle w:val="TableParagraph"/>
              <w:spacing w:lineRule="exact" w:line="207"/>
              <w:ind w:hanging="0" w:start="0" w:end="45"/>
              <w:jc w:val="end"/>
              <w:rPr/>
            </w:pPr>
            <w:r>
              <w:rPr>
                <w:rStyle w:val="Hyperlink7"/>
                <w:spacing w:val="-2"/>
                <w:sz w:val="18"/>
                <w:szCs w:val="18"/>
                <w:shd w:fill="auto" w:val="clear"/>
                <w:lang w:val="en-US"/>
              </w:rPr>
              <w:t>40.10</w:t>
            </w:r>
          </w:p>
        </w:tc>
        <w:tc>
          <w:tcPr>
            <w:tcW w:w="926" w:type="dxa"/>
            <w:tcBorders>
              <w:top w:val="single" w:sz="4" w:space="0" w:color="000000"/>
              <w:start w:val="single" w:sz="4" w:space="0" w:color="000000"/>
              <w:bottom w:val="single" w:sz="4" w:space="0" w:color="000000"/>
              <w:end w:val="single" w:sz="4" w:space="0" w:color="000000"/>
            </w:tcBorders>
            <w:shd w:color="auto" w:fill="auto" w:val="clear"/>
            <w:tcMar>
              <w:start w:w="80" w:type="dxa"/>
              <w:end w:w="125" w:type="dxa"/>
            </w:tcMar>
          </w:tcPr>
          <w:p>
            <w:pPr>
              <w:pStyle w:val="TableParagraph"/>
              <w:spacing w:lineRule="exact" w:line="207"/>
              <w:ind w:hanging="0" w:start="0" w:end="45"/>
              <w:jc w:val="end"/>
              <w:rPr/>
            </w:pPr>
            <w:r>
              <w:rPr>
                <w:rStyle w:val="Hyperlink7"/>
                <w:spacing w:val="-2"/>
                <w:sz w:val="18"/>
                <w:szCs w:val="18"/>
                <w:shd w:fill="auto" w:val="clear"/>
                <w:lang w:val="en-US"/>
              </w:rPr>
              <w:t>0.72%</w:t>
            </w:r>
          </w:p>
        </w:tc>
        <w:tc>
          <w:tcPr>
            <w:tcW w:w="701" w:type="dxa"/>
            <w:tcBorders>
              <w:top w:val="single" w:sz="4" w:space="0" w:color="000000"/>
              <w:start w:val="single" w:sz="4" w:space="0" w:color="000000"/>
              <w:bottom w:val="single" w:sz="4" w:space="0" w:color="000000"/>
              <w:end w:val="single" w:sz="4" w:space="0" w:color="000000"/>
            </w:tcBorders>
            <w:shd w:color="auto" w:fill="auto" w:val="clear"/>
            <w:tcMar>
              <w:start w:w="80" w:type="dxa"/>
              <w:end w:w="126" w:type="dxa"/>
            </w:tcMar>
          </w:tcPr>
          <w:p>
            <w:pPr>
              <w:pStyle w:val="TableParagraph"/>
              <w:spacing w:lineRule="exact" w:line="207"/>
              <w:ind w:hanging="0" w:start="0" w:end="46"/>
              <w:jc w:val="end"/>
              <w:rPr/>
            </w:pPr>
            <w:r>
              <w:rPr>
                <w:rStyle w:val="Hyperlink7"/>
                <w:spacing w:val="-2"/>
                <w:sz w:val="18"/>
                <w:szCs w:val="18"/>
                <w:shd w:fill="auto" w:val="clear"/>
                <w:lang w:val="en-US"/>
              </w:rPr>
              <w:t>138.44</w:t>
            </w:r>
          </w:p>
        </w:tc>
        <w:tc>
          <w:tcPr>
            <w:tcW w:w="930"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207"/>
              <w:ind w:hanging="0" w:start="0" w:end="48"/>
              <w:jc w:val="end"/>
              <w:rPr/>
            </w:pPr>
            <w:r>
              <w:rPr>
                <w:rStyle w:val="Hyperlink7"/>
                <w:spacing w:val="-2"/>
                <w:sz w:val="18"/>
                <w:szCs w:val="18"/>
                <w:shd w:fill="auto" w:val="clear"/>
                <w:lang w:val="en-US"/>
              </w:rPr>
              <w:t>0.72%</w:t>
            </w:r>
          </w:p>
        </w:tc>
        <w:tc>
          <w:tcPr>
            <w:tcW w:w="702"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207"/>
              <w:ind w:hanging="0" w:start="0" w:end="47"/>
              <w:jc w:val="end"/>
              <w:rPr/>
            </w:pPr>
            <w:r>
              <w:rPr>
                <w:rStyle w:val="Hyperlink7"/>
                <w:spacing w:val="-2"/>
                <w:sz w:val="18"/>
                <w:szCs w:val="18"/>
                <w:shd w:fill="auto" w:val="clear"/>
                <w:lang w:val="en-US"/>
              </w:rPr>
              <w:t>100.35</w:t>
            </w:r>
          </w:p>
        </w:tc>
        <w:tc>
          <w:tcPr>
            <w:tcW w:w="926"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207"/>
              <w:ind w:hanging="0" w:start="0" w:end="47"/>
              <w:jc w:val="end"/>
              <w:rPr/>
            </w:pPr>
            <w:r>
              <w:rPr>
                <w:rStyle w:val="Hyperlink7"/>
                <w:spacing w:val="-2"/>
                <w:sz w:val="18"/>
                <w:szCs w:val="18"/>
                <w:shd w:fill="auto" w:val="clear"/>
                <w:lang w:val="en-US"/>
              </w:rPr>
              <w:t>0.73%</w:t>
            </w:r>
          </w:p>
        </w:tc>
        <w:tc>
          <w:tcPr>
            <w:tcW w:w="701"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207"/>
              <w:ind w:hanging="0" w:start="0" w:end="47"/>
              <w:jc w:val="end"/>
              <w:rPr/>
            </w:pPr>
            <w:r>
              <w:rPr>
                <w:rStyle w:val="Hyperlink7"/>
                <w:spacing w:val="-2"/>
                <w:sz w:val="18"/>
                <w:szCs w:val="18"/>
                <w:shd w:fill="auto" w:val="clear"/>
                <w:lang w:val="en-US"/>
              </w:rPr>
              <w:t>123.32</w:t>
            </w:r>
          </w:p>
        </w:tc>
        <w:tc>
          <w:tcPr>
            <w:tcW w:w="928" w:type="dxa"/>
            <w:tcBorders>
              <w:top w:val="single" w:sz="4" w:space="0" w:color="000000"/>
              <w:start w:val="single" w:sz="4" w:space="0" w:color="000000"/>
              <w:bottom w:val="single" w:sz="4" w:space="0" w:color="000000"/>
              <w:end w:val="single" w:sz="4" w:space="0" w:color="000000"/>
            </w:tcBorders>
            <w:shd w:color="auto" w:fill="auto" w:val="clear"/>
            <w:tcMar>
              <w:start w:w="80" w:type="dxa"/>
              <w:end w:w="129" w:type="dxa"/>
            </w:tcMar>
          </w:tcPr>
          <w:p>
            <w:pPr>
              <w:pStyle w:val="TableParagraph"/>
              <w:spacing w:lineRule="exact" w:line="207"/>
              <w:ind w:hanging="0" w:start="0" w:end="49"/>
              <w:jc w:val="end"/>
              <w:rPr/>
            </w:pPr>
            <w:r>
              <w:rPr>
                <w:rStyle w:val="Hyperlink7"/>
                <w:spacing w:val="-2"/>
                <w:sz w:val="18"/>
                <w:szCs w:val="18"/>
                <w:shd w:fill="auto" w:val="clear"/>
                <w:lang w:val="en-US"/>
              </w:rPr>
              <w:t>1.18%</w:t>
            </w:r>
          </w:p>
        </w:tc>
      </w:tr>
      <w:tr>
        <w:trPr>
          <w:trHeight w:val="1400" w:hRule="atLeast"/>
        </w:trPr>
        <w:tc>
          <w:tcPr>
            <w:tcW w:w="1171"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ind w:hanging="0" w:start="57" w:end="0"/>
              <w:rPr/>
            </w:pPr>
            <w:r>
              <w:rPr>
                <w:rStyle w:val="Hyperlink7"/>
                <w:spacing w:val="-2"/>
                <w:sz w:val="18"/>
                <w:szCs w:val="18"/>
                <w:shd w:fill="auto" w:val="clear"/>
                <w:lang w:val="en-US"/>
              </w:rPr>
              <w:t>Remuneration paid</w:t>
            </w:r>
            <w:r>
              <w:rPr>
                <w:rStyle w:val="None"/>
                <w:spacing w:val="-2"/>
                <w:sz w:val="18"/>
                <w:szCs w:val="18"/>
                <w:shd w:fill="auto" w:val="clear"/>
                <w:vertAlign w:val="superscript"/>
                <w:lang w:val="en-US"/>
              </w:rPr>
              <w:t>#</w:t>
            </w:r>
          </w:p>
        </w:tc>
        <w:tc>
          <w:tcPr>
            <w:tcW w:w="1176" w:type="dxa"/>
            <w:tcBorders>
              <w:top w:val="single" w:sz="4" w:space="0" w:color="000000"/>
              <w:start w:val="single" w:sz="4" w:space="0" w:color="000000"/>
              <w:bottom w:val="single" w:sz="4" w:space="0" w:color="000000"/>
              <w:end w:val="single" w:sz="4" w:space="0" w:color="000000"/>
            </w:tcBorders>
            <w:shd w:color="auto" w:fill="auto" w:val="clear"/>
            <w:tcMar>
              <w:start w:w="139" w:type="dxa"/>
              <w:end w:w="123" w:type="dxa"/>
            </w:tcMar>
          </w:tcPr>
          <w:p>
            <w:pPr>
              <w:pStyle w:val="TableParagraph"/>
              <w:tabs>
                <w:tab w:val="clear" w:pos="720"/>
                <w:tab w:val="left" w:pos="980" w:leader="none"/>
              </w:tabs>
              <w:ind w:hanging="0" w:start="59" w:end="43"/>
              <w:rPr>
                <w:rStyle w:val="None"/>
                <w:sz w:val="18"/>
                <w:szCs w:val="18"/>
                <w:shd w:fill="auto" w:val="clear"/>
              </w:rPr>
            </w:pPr>
            <w:r>
              <w:rPr>
                <w:rStyle w:val="Hyperlink7"/>
                <w:spacing w:val="-2"/>
                <w:sz w:val="18"/>
                <w:szCs w:val="18"/>
                <w:shd w:fill="auto" w:val="clear"/>
                <w:lang w:val="en-US"/>
              </w:rPr>
              <w:t xml:space="preserve">Remuneration </w:t>
            </w:r>
            <w:r>
              <w:rPr>
                <w:rStyle w:val="None"/>
                <w:spacing w:val="-4"/>
                <w:sz w:val="18"/>
                <w:szCs w:val="18"/>
                <w:shd w:fill="auto" w:val="clear"/>
                <w:lang w:val="en-US"/>
              </w:rPr>
              <w:t>paid</w:t>
            </w:r>
            <w:r>
              <w:rPr>
                <w:rStyle w:val="Hyperlink6"/>
                <w:sz w:val="18"/>
                <w:szCs w:val="18"/>
                <w:shd w:fill="auto" w:val="clear"/>
                <w:lang w:val="en-US"/>
              </w:rPr>
              <w:tab/>
            </w:r>
            <w:r>
              <w:rPr>
                <w:rStyle w:val="None"/>
                <w:spacing w:val="-5"/>
                <w:sz w:val="18"/>
                <w:szCs w:val="18"/>
                <w:shd w:fill="auto" w:val="clear"/>
                <w:lang w:val="en-US"/>
              </w:rPr>
              <w:t>to</w:t>
            </w:r>
          </w:p>
          <w:p>
            <w:pPr>
              <w:pStyle w:val="TableParagraph"/>
              <w:tabs>
                <w:tab w:val="clear" w:pos="720"/>
                <w:tab w:val="left" w:pos="968" w:leader="none"/>
              </w:tabs>
              <w:bidi w:val="0"/>
              <w:spacing w:before="1" w:after="0"/>
              <w:ind w:hanging="0" w:start="59" w:end="44"/>
              <w:jc w:val="start"/>
              <w:rPr>
                <w:rStyle w:val="None"/>
                <w:sz w:val="18"/>
                <w:szCs w:val="18"/>
                <w:shd w:fill="auto" w:val="clear"/>
              </w:rPr>
            </w:pPr>
            <w:r>
              <w:rPr>
                <w:rStyle w:val="Hyperlink7"/>
                <w:spacing w:val="-2"/>
                <w:sz w:val="18"/>
                <w:szCs w:val="18"/>
                <w:shd w:fill="auto" w:val="clear"/>
                <w:lang w:val="en-US"/>
              </w:rPr>
              <w:t>relatives</w:t>
            </w:r>
            <w:r>
              <w:rPr>
                <w:rStyle w:val="Hyperlink6"/>
                <w:sz w:val="18"/>
                <w:szCs w:val="18"/>
                <w:shd w:fill="auto" w:val="clear"/>
                <w:lang w:val="en-US"/>
              </w:rPr>
              <w:tab/>
            </w:r>
            <w:r>
              <w:rPr>
                <w:rStyle w:val="None"/>
                <w:spacing w:val="-6"/>
                <w:sz w:val="18"/>
                <w:szCs w:val="18"/>
                <w:shd w:fill="auto" w:val="clear"/>
                <w:lang w:val="en-US"/>
              </w:rPr>
              <w:t>of</w:t>
            </w:r>
            <w:r>
              <w:rPr>
                <w:rStyle w:val="None"/>
                <w:spacing w:val="-4"/>
                <w:sz w:val="18"/>
                <w:szCs w:val="18"/>
                <w:shd w:fill="auto" w:val="clear"/>
                <w:lang w:val="en-US"/>
              </w:rPr>
              <w:t xml:space="preserve"> Key </w:t>
            </w:r>
            <w:r>
              <w:rPr>
                <w:rStyle w:val="Hyperlink7"/>
                <w:spacing w:val="-2"/>
                <w:sz w:val="18"/>
                <w:szCs w:val="18"/>
                <w:shd w:fill="auto" w:val="clear"/>
                <w:lang w:val="en-US"/>
              </w:rPr>
              <w:t>Managerial</w:t>
            </w:r>
          </w:p>
          <w:p>
            <w:pPr>
              <w:pStyle w:val="TableParagraph"/>
              <w:bidi w:val="0"/>
              <w:spacing w:lineRule="exact" w:line="187"/>
              <w:ind w:hanging="0" w:start="59" w:end="0"/>
              <w:jc w:val="start"/>
              <w:rPr/>
            </w:pPr>
            <w:r>
              <w:rPr>
                <w:rStyle w:val="Hyperlink7"/>
                <w:spacing w:val="-2"/>
                <w:sz w:val="18"/>
                <w:szCs w:val="18"/>
                <w:shd w:fill="auto" w:val="clear"/>
                <w:lang w:val="en-US"/>
              </w:rPr>
              <w:t>Personnel</w:t>
            </w:r>
          </w:p>
        </w:tc>
        <w:tc>
          <w:tcPr>
            <w:tcW w:w="1041" w:type="dxa"/>
            <w:tcBorders>
              <w:top w:val="single" w:sz="4" w:space="0" w:color="000000"/>
              <w:start w:val="single" w:sz="4" w:space="0" w:color="000000"/>
              <w:bottom w:val="single" w:sz="4" w:space="0" w:color="000000"/>
              <w:end w:val="single" w:sz="4" w:space="0" w:color="000000"/>
            </w:tcBorders>
            <w:shd w:color="auto" w:fill="auto" w:val="clear"/>
            <w:tcMar>
              <w:start w:w="139" w:type="dxa"/>
            </w:tcMar>
          </w:tcPr>
          <w:p>
            <w:pPr>
              <w:pStyle w:val="TableParagraph"/>
              <w:ind w:hanging="0" w:start="59" w:end="0"/>
              <w:rPr/>
            </w:pPr>
            <w:r>
              <w:rPr>
                <w:rStyle w:val="Hyperlink6"/>
                <w:sz w:val="18"/>
                <w:szCs w:val="18"/>
                <w:shd w:fill="auto" w:val="clear"/>
                <w:lang w:val="en-US"/>
              </w:rPr>
              <w:t>Relatives</w:t>
            </w:r>
            <w:r>
              <w:rPr>
                <w:rStyle w:val="None"/>
                <w:spacing w:val="21"/>
                <w:sz w:val="18"/>
                <w:szCs w:val="18"/>
                <w:shd w:fill="auto" w:val="clear"/>
                <w:lang w:val="en-US"/>
              </w:rPr>
              <w:t xml:space="preserve"> </w:t>
            </w:r>
            <w:r>
              <w:rPr>
                <w:rStyle w:val="Hyperlink6"/>
                <w:sz w:val="18"/>
                <w:szCs w:val="18"/>
                <w:shd w:fill="auto" w:val="clear"/>
                <w:lang w:val="en-US"/>
              </w:rPr>
              <w:t xml:space="preserve">of </w:t>
            </w:r>
            <w:r>
              <w:rPr>
                <w:rStyle w:val="None"/>
                <w:spacing w:val="-4"/>
                <w:sz w:val="18"/>
                <w:szCs w:val="18"/>
                <w:shd w:fill="auto" w:val="clear"/>
                <w:lang w:val="en-US"/>
              </w:rPr>
              <w:t xml:space="preserve">key </w:t>
            </w:r>
            <w:r>
              <w:rPr>
                <w:rStyle w:val="Hyperlink7"/>
                <w:spacing w:val="-2"/>
                <w:sz w:val="18"/>
                <w:szCs w:val="18"/>
                <w:shd w:fill="auto" w:val="clear"/>
                <w:lang w:val="en-US"/>
              </w:rPr>
              <w:t>managerial personnel</w:t>
            </w:r>
          </w:p>
        </w:tc>
        <w:tc>
          <w:tcPr>
            <w:tcW w:w="900" w:type="dxa"/>
            <w:tcBorders>
              <w:top w:val="single" w:sz="4" w:space="0" w:color="000000"/>
              <w:start w:val="single" w:sz="4" w:space="0" w:color="000000"/>
              <w:bottom w:val="single" w:sz="4" w:space="0" w:color="000000"/>
              <w:end w:val="single" w:sz="4" w:space="0" w:color="000000"/>
            </w:tcBorders>
            <w:shd w:color="auto" w:fill="auto" w:val="clear"/>
            <w:tcMar>
              <w:start w:w="80" w:type="dxa"/>
              <w:end w:w="126" w:type="dxa"/>
            </w:tcMar>
          </w:tcPr>
          <w:p>
            <w:pPr>
              <w:pStyle w:val="TableParagraph"/>
              <w:spacing w:lineRule="exact" w:line="207"/>
              <w:ind w:hanging="0" w:start="0" w:end="46"/>
              <w:jc w:val="end"/>
              <w:rPr/>
            </w:pPr>
            <w:r>
              <w:rPr>
                <w:rStyle w:val="Hyperlink6"/>
                <w:sz w:val="18"/>
                <w:szCs w:val="18"/>
                <w:shd w:fill="auto" w:val="clear"/>
                <w:lang w:val="en-US"/>
              </w:rPr>
              <w:t>-</w:t>
            </w:r>
          </w:p>
        </w:tc>
        <w:tc>
          <w:tcPr>
            <w:tcW w:w="926" w:type="dxa"/>
            <w:tcBorders>
              <w:top w:val="single" w:sz="4" w:space="0" w:color="000000"/>
              <w:start w:val="single" w:sz="4" w:space="0" w:color="000000"/>
              <w:bottom w:val="single" w:sz="4" w:space="0" w:color="000000"/>
              <w:end w:val="single" w:sz="4" w:space="0" w:color="000000"/>
            </w:tcBorders>
            <w:shd w:color="auto" w:fill="auto" w:val="clear"/>
            <w:tcMar>
              <w:start w:w="80" w:type="dxa"/>
              <w:end w:w="126" w:type="dxa"/>
            </w:tcMar>
          </w:tcPr>
          <w:p>
            <w:pPr>
              <w:pStyle w:val="TableParagraph"/>
              <w:spacing w:lineRule="exact" w:line="207"/>
              <w:ind w:hanging="0" w:start="0" w:end="46"/>
              <w:jc w:val="end"/>
              <w:rPr/>
            </w:pPr>
            <w:r>
              <w:rPr>
                <w:rStyle w:val="Hyperlink6"/>
                <w:sz w:val="18"/>
                <w:szCs w:val="18"/>
                <w:shd w:fill="auto" w:val="clear"/>
                <w:lang w:val="en-US"/>
              </w:rPr>
              <w:t>-</w:t>
            </w:r>
          </w:p>
        </w:tc>
        <w:tc>
          <w:tcPr>
            <w:tcW w:w="701" w:type="dxa"/>
            <w:tcBorders>
              <w:top w:val="single" w:sz="4" w:space="0" w:color="000000"/>
              <w:start w:val="single" w:sz="4" w:space="0" w:color="000000"/>
              <w:bottom w:val="single" w:sz="4" w:space="0" w:color="000000"/>
              <w:end w:val="single" w:sz="4" w:space="0" w:color="000000"/>
            </w:tcBorders>
            <w:shd w:color="auto" w:fill="auto" w:val="clear"/>
            <w:tcMar>
              <w:start w:w="80" w:type="dxa"/>
              <w:end w:w="126" w:type="dxa"/>
            </w:tcMar>
          </w:tcPr>
          <w:p>
            <w:pPr>
              <w:pStyle w:val="TableParagraph"/>
              <w:spacing w:lineRule="exact" w:line="207"/>
              <w:ind w:hanging="0" w:start="0" w:end="46"/>
              <w:jc w:val="end"/>
              <w:rPr/>
            </w:pPr>
            <w:r>
              <w:rPr>
                <w:rStyle w:val="None"/>
                <w:spacing w:val="-4"/>
                <w:sz w:val="18"/>
                <w:szCs w:val="18"/>
                <w:shd w:fill="auto" w:val="clear"/>
                <w:lang w:val="en-US"/>
              </w:rPr>
              <w:t>0.89</w:t>
            </w:r>
          </w:p>
        </w:tc>
        <w:tc>
          <w:tcPr>
            <w:tcW w:w="930"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207"/>
              <w:ind w:hanging="0" w:start="0" w:end="48"/>
              <w:jc w:val="end"/>
              <w:rPr/>
            </w:pPr>
            <w:r>
              <w:rPr>
                <w:rStyle w:val="Hyperlink7"/>
                <w:spacing w:val="-2"/>
                <w:sz w:val="18"/>
                <w:szCs w:val="18"/>
                <w:shd w:fill="auto" w:val="clear"/>
                <w:lang w:val="en-US"/>
              </w:rPr>
              <w:t>0.00%</w:t>
            </w:r>
          </w:p>
        </w:tc>
        <w:tc>
          <w:tcPr>
            <w:tcW w:w="702"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207"/>
              <w:ind w:hanging="0" w:start="0" w:end="47"/>
              <w:jc w:val="end"/>
              <w:rPr/>
            </w:pPr>
            <w:r>
              <w:rPr>
                <w:rStyle w:val="None"/>
                <w:spacing w:val="-4"/>
                <w:sz w:val="18"/>
                <w:szCs w:val="18"/>
                <w:shd w:fill="auto" w:val="clear"/>
                <w:lang w:val="en-US"/>
              </w:rPr>
              <w:t>0.98</w:t>
            </w:r>
          </w:p>
        </w:tc>
        <w:tc>
          <w:tcPr>
            <w:tcW w:w="926"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207"/>
              <w:ind w:hanging="0" w:start="0" w:end="47"/>
              <w:jc w:val="end"/>
              <w:rPr/>
            </w:pPr>
            <w:r>
              <w:rPr>
                <w:rStyle w:val="Hyperlink7"/>
                <w:spacing w:val="-2"/>
                <w:sz w:val="18"/>
                <w:szCs w:val="18"/>
                <w:shd w:fill="auto" w:val="clear"/>
                <w:lang w:val="en-US"/>
              </w:rPr>
              <w:t>0.01%</w:t>
            </w:r>
          </w:p>
        </w:tc>
        <w:tc>
          <w:tcPr>
            <w:tcW w:w="701"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207"/>
              <w:ind w:hanging="0" w:start="0" w:end="47"/>
              <w:jc w:val="end"/>
              <w:rPr/>
            </w:pPr>
            <w:r>
              <w:rPr>
                <w:rStyle w:val="None"/>
                <w:spacing w:val="-4"/>
                <w:sz w:val="18"/>
                <w:szCs w:val="18"/>
                <w:shd w:fill="auto" w:val="clear"/>
                <w:lang w:val="en-US"/>
              </w:rPr>
              <w:t>0.92</w:t>
            </w:r>
          </w:p>
        </w:tc>
        <w:tc>
          <w:tcPr>
            <w:tcW w:w="928" w:type="dxa"/>
            <w:tcBorders>
              <w:top w:val="single" w:sz="4" w:space="0" w:color="000000"/>
              <w:start w:val="single" w:sz="4" w:space="0" w:color="000000"/>
              <w:bottom w:val="single" w:sz="4" w:space="0" w:color="000000"/>
              <w:end w:val="single" w:sz="4" w:space="0" w:color="000000"/>
            </w:tcBorders>
            <w:shd w:color="auto" w:fill="auto" w:val="clear"/>
            <w:tcMar>
              <w:start w:w="80" w:type="dxa"/>
              <w:end w:w="129" w:type="dxa"/>
            </w:tcMar>
          </w:tcPr>
          <w:p>
            <w:pPr>
              <w:pStyle w:val="TableParagraph"/>
              <w:spacing w:lineRule="exact" w:line="207"/>
              <w:ind w:hanging="0" w:start="0" w:end="49"/>
              <w:jc w:val="end"/>
              <w:rPr/>
            </w:pPr>
            <w:r>
              <w:rPr>
                <w:rStyle w:val="Hyperlink7"/>
                <w:spacing w:val="-2"/>
                <w:sz w:val="18"/>
                <w:szCs w:val="18"/>
                <w:shd w:fill="auto" w:val="clear"/>
                <w:lang w:val="en-US"/>
              </w:rPr>
              <w:t>0.01%</w:t>
            </w:r>
          </w:p>
        </w:tc>
      </w:tr>
      <w:tr>
        <w:trPr>
          <w:trHeight w:val="1398" w:hRule="atLeast"/>
        </w:trPr>
        <w:tc>
          <w:tcPr>
            <w:tcW w:w="1171" w:type="dxa"/>
            <w:tcBorders>
              <w:top w:val="single" w:sz="4" w:space="0" w:color="000000"/>
              <w:start w:val="single" w:sz="4" w:space="0" w:color="000000"/>
              <w:bottom w:val="single" w:sz="4" w:space="0" w:color="000000"/>
              <w:end w:val="single" w:sz="4" w:space="0" w:color="000000"/>
            </w:tcBorders>
            <w:shd w:color="auto" w:fill="auto" w:val="clear"/>
            <w:tcMar>
              <w:start w:w="137" w:type="dxa"/>
              <w:end w:w="127" w:type="dxa"/>
            </w:tcMar>
          </w:tcPr>
          <w:p>
            <w:pPr>
              <w:pStyle w:val="TableParagraph"/>
              <w:tabs>
                <w:tab w:val="clear" w:pos="720"/>
                <w:tab w:val="left" w:pos="674" w:leader="none"/>
              </w:tabs>
              <w:ind w:hanging="0" w:start="57" w:end="47"/>
              <w:rPr/>
            </w:pPr>
            <w:r>
              <w:rPr>
                <w:rStyle w:val="Hyperlink7"/>
                <w:spacing w:val="-2"/>
                <w:sz w:val="18"/>
                <w:szCs w:val="18"/>
                <w:shd w:fill="auto" w:val="clear"/>
                <w:lang w:val="en-US"/>
              </w:rPr>
              <w:t>Share</w:t>
            </w:r>
            <w:r>
              <w:rPr>
                <w:rStyle w:val="Hyperlink6"/>
                <w:sz w:val="18"/>
                <w:szCs w:val="18"/>
                <w:shd w:fill="auto" w:val="clear"/>
                <w:lang w:val="en-US"/>
              </w:rPr>
              <w:tab/>
            </w:r>
            <w:r>
              <w:rPr>
                <w:rStyle w:val="Hyperlink7"/>
                <w:spacing w:val="-2"/>
                <w:sz w:val="18"/>
                <w:szCs w:val="18"/>
                <w:shd w:fill="auto" w:val="clear"/>
                <w:lang w:val="en-US"/>
              </w:rPr>
              <w:t>Based Payment Expense</w:t>
            </w:r>
          </w:p>
        </w:tc>
        <w:tc>
          <w:tcPr>
            <w:tcW w:w="1176" w:type="dxa"/>
            <w:tcBorders>
              <w:top w:val="single" w:sz="4" w:space="0" w:color="000000"/>
              <w:start w:val="single" w:sz="4" w:space="0" w:color="000000"/>
              <w:bottom w:val="single" w:sz="4" w:space="0" w:color="000000"/>
              <w:end w:val="single" w:sz="4" w:space="0" w:color="000000"/>
            </w:tcBorders>
            <w:shd w:color="auto" w:fill="auto" w:val="clear"/>
            <w:tcMar>
              <w:start w:w="139" w:type="dxa"/>
              <w:end w:w="122" w:type="dxa"/>
            </w:tcMar>
          </w:tcPr>
          <w:p>
            <w:pPr>
              <w:pStyle w:val="TableParagraph"/>
              <w:tabs>
                <w:tab w:val="clear" w:pos="720"/>
                <w:tab w:val="left" w:pos="680" w:leader="none"/>
                <w:tab w:val="left" w:pos="970" w:leader="none"/>
              </w:tabs>
              <w:ind w:hanging="0" w:start="59" w:end="42"/>
              <w:rPr>
                <w:rStyle w:val="None"/>
                <w:sz w:val="18"/>
                <w:szCs w:val="18"/>
                <w:shd w:fill="auto" w:val="clear"/>
              </w:rPr>
            </w:pPr>
            <w:r>
              <w:rPr>
                <w:rStyle w:val="Hyperlink7"/>
                <w:spacing w:val="-2"/>
                <w:sz w:val="18"/>
                <w:szCs w:val="18"/>
                <w:shd w:fill="auto" w:val="clear"/>
                <w:lang w:val="en-US"/>
              </w:rPr>
              <w:t>Share</w:t>
            </w:r>
            <w:r>
              <w:rPr>
                <w:rStyle w:val="Hyperlink6"/>
                <w:sz w:val="18"/>
                <w:szCs w:val="18"/>
                <w:shd w:fill="auto" w:val="clear"/>
                <w:lang w:val="en-US"/>
              </w:rPr>
              <w:tab/>
            </w:r>
            <w:r>
              <w:rPr>
                <w:rStyle w:val="Hyperlink7"/>
                <w:spacing w:val="-2"/>
                <w:sz w:val="18"/>
                <w:szCs w:val="18"/>
                <w:shd w:fill="auto" w:val="clear"/>
                <w:lang w:val="en-US"/>
              </w:rPr>
              <w:t>Based Payment Expense</w:t>
            </w:r>
            <w:r>
              <w:rPr>
                <w:rStyle w:val="Hyperlink6"/>
                <w:sz w:val="18"/>
                <w:szCs w:val="18"/>
                <w:shd w:fill="auto" w:val="clear"/>
                <w:lang w:val="en-US"/>
              </w:rPr>
              <w:tab/>
              <w:tab/>
            </w:r>
            <w:r>
              <w:rPr>
                <w:rStyle w:val="None"/>
                <w:spacing w:val="-6"/>
                <w:sz w:val="18"/>
                <w:szCs w:val="18"/>
                <w:shd w:fill="auto" w:val="clear"/>
                <w:lang w:val="en-US"/>
              </w:rPr>
              <w:t>of</w:t>
            </w:r>
            <w:r>
              <w:rPr>
                <w:rStyle w:val="None"/>
                <w:spacing w:val="-4"/>
                <w:sz w:val="18"/>
                <w:szCs w:val="18"/>
                <w:shd w:fill="auto" w:val="clear"/>
                <w:lang w:val="en-US"/>
              </w:rPr>
              <w:t xml:space="preserve"> Key </w:t>
            </w:r>
            <w:r>
              <w:rPr>
                <w:rStyle w:val="Hyperlink7"/>
                <w:spacing w:val="-2"/>
                <w:sz w:val="18"/>
                <w:szCs w:val="18"/>
                <w:shd w:fill="auto" w:val="clear"/>
                <w:lang w:val="en-US"/>
              </w:rPr>
              <w:t>Managerial</w:t>
            </w:r>
          </w:p>
          <w:p>
            <w:pPr>
              <w:pStyle w:val="TableParagraph"/>
              <w:bidi w:val="0"/>
              <w:spacing w:lineRule="exact" w:line="186"/>
              <w:ind w:hanging="0" w:start="59" w:end="0"/>
              <w:jc w:val="start"/>
              <w:rPr/>
            </w:pPr>
            <w:r>
              <w:rPr>
                <w:rStyle w:val="Hyperlink7"/>
                <w:spacing w:val="-2"/>
                <w:sz w:val="18"/>
                <w:szCs w:val="18"/>
                <w:shd w:fill="auto" w:val="clear"/>
                <w:lang w:val="en-US"/>
              </w:rPr>
              <w:t>Personnel</w:t>
            </w:r>
          </w:p>
        </w:tc>
        <w:tc>
          <w:tcPr>
            <w:tcW w:w="1041" w:type="dxa"/>
            <w:tcBorders>
              <w:top w:val="single" w:sz="4" w:space="0" w:color="000000"/>
              <w:start w:val="single" w:sz="4" w:space="0" w:color="000000"/>
              <w:bottom w:val="single" w:sz="4" w:space="0" w:color="000000"/>
              <w:end w:val="single" w:sz="4" w:space="0" w:color="000000"/>
            </w:tcBorders>
            <w:shd w:color="auto" w:fill="auto" w:val="clear"/>
            <w:tcMar>
              <w:start w:w="139" w:type="dxa"/>
            </w:tcMar>
          </w:tcPr>
          <w:p>
            <w:pPr>
              <w:pStyle w:val="TableParagraph"/>
              <w:ind w:hanging="0" w:start="59" w:end="0"/>
              <w:rPr/>
            </w:pPr>
            <w:r>
              <w:rPr>
                <w:rStyle w:val="None"/>
                <w:spacing w:val="-4"/>
                <w:sz w:val="18"/>
                <w:szCs w:val="18"/>
                <w:shd w:fill="auto" w:val="clear"/>
                <w:lang w:val="en-US"/>
              </w:rPr>
              <w:t xml:space="preserve">Key </w:t>
            </w:r>
            <w:r>
              <w:rPr>
                <w:rStyle w:val="Hyperlink7"/>
                <w:spacing w:val="-2"/>
                <w:sz w:val="18"/>
                <w:szCs w:val="18"/>
                <w:shd w:fill="auto" w:val="clear"/>
                <w:lang w:val="en-US"/>
              </w:rPr>
              <w:t>managerial personnel</w:t>
            </w:r>
          </w:p>
        </w:tc>
        <w:tc>
          <w:tcPr>
            <w:tcW w:w="900" w:type="dxa"/>
            <w:tcBorders>
              <w:top w:val="single" w:sz="4" w:space="0" w:color="000000"/>
              <w:start w:val="single" w:sz="4" w:space="0" w:color="000000"/>
              <w:bottom w:val="single" w:sz="4" w:space="0" w:color="000000"/>
              <w:end w:val="single" w:sz="4" w:space="0" w:color="000000"/>
            </w:tcBorders>
            <w:shd w:color="auto" w:fill="auto" w:val="clear"/>
            <w:tcMar>
              <w:start w:w="80" w:type="dxa"/>
              <w:end w:w="125" w:type="dxa"/>
            </w:tcMar>
          </w:tcPr>
          <w:p>
            <w:pPr>
              <w:pStyle w:val="TableParagraph"/>
              <w:spacing w:lineRule="exact" w:line="207"/>
              <w:ind w:hanging="0" w:start="0" w:end="45"/>
              <w:jc w:val="end"/>
              <w:rPr/>
            </w:pPr>
            <w:r>
              <w:rPr>
                <w:rStyle w:val="None"/>
                <w:spacing w:val="-4"/>
                <w:sz w:val="18"/>
                <w:szCs w:val="18"/>
                <w:shd w:fill="auto" w:val="clear"/>
                <w:lang w:val="en-US"/>
              </w:rPr>
              <w:t>0.36</w:t>
            </w:r>
          </w:p>
        </w:tc>
        <w:tc>
          <w:tcPr>
            <w:tcW w:w="926" w:type="dxa"/>
            <w:tcBorders>
              <w:top w:val="single" w:sz="4" w:space="0" w:color="000000"/>
              <w:start w:val="single" w:sz="4" w:space="0" w:color="000000"/>
              <w:bottom w:val="single" w:sz="4" w:space="0" w:color="000000"/>
              <w:end w:val="single" w:sz="4" w:space="0" w:color="000000"/>
            </w:tcBorders>
            <w:shd w:color="auto" w:fill="auto" w:val="clear"/>
            <w:tcMar>
              <w:start w:w="80" w:type="dxa"/>
              <w:end w:w="126" w:type="dxa"/>
            </w:tcMar>
          </w:tcPr>
          <w:p>
            <w:pPr>
              <w:pStyle w:val="TableParagraph"/>
              <w:spacing w:lineRule="exact" w:line="207"/>
              <w:ind w:hanging="0" w:start="0" w:end="46"/>
              <w:jc w:val="end"/>
              <w:rPr/>
            </w:pPr>
            <w:r>
              <w:rPr>
                <w:rStyle w:val="Hyperlink7"/>
                <w:spacing w:val="-2"/>
                <w:sz w:val="18"/>
                <w:szCs w:val="18"/>
                <w:shd w:fill="auto" w:val="clear"/>
                <w:lang w:val="en-US"/>
              </w:rPr>
              <w:t>0.01%</w:t>
            </w:r>
          </w:p>
        </w:tc>
        <w:tc>
          <w:tcPr>
            <w:tcW w:w="701" w:type="dxa"/>
            <w:tcBorders>
              <w:top w:val="single" w:sz="4" w:space="0" w:color="000000"/>
              <w:start w:val="single" w:sz="4" w:space="0" w:color="000000"/>
              <w:bottom w:val="single" w:sz="4" w:space="0" w:color="000000"/>
              <w:end w:val="single" w:sz="4" w:space="0" w:color="000000"/>
            </w:tcBorders>
            <w:shd w:color="auto" w:fill="auto" w:val="clear"/>
            <w:tcMar>
              <w:start w:w="80" w:type="dxa"/>
              <w:end w:w="126" w:type="dxa"/>
            </w:tcMar>
          </w:tcPr>
          <w:p>
            <w:pPr>
              <w:pStyle w:val="TableParagraph"/>
              <w:spacing w:lineRule="exact" w:line="207"/>
              <w:ind w:hanging="0" w:start="0" w:end="46"/>
              <w:jc w:val="end"/>
              <w:rPr/>
            </w:pPr>
            <w:r>
              <w:rPr>
                <w:rStyle w:val="Hyperlink6"/>
                <w:sz w:val="18"/>
                <w:szCs w:val="18"/>
                <w:shd w:fill="auto" w:val="clear"/>
                <w:lang w:val="en-US"/>
              </w:rPr>
              <w:t>-</w:t>
            </w:r>
          </w:p>
        </w:tc>
        <w:tc>
          <w:tcPr>
            <w:tcW w:w="930" w:type="dxa"/>
            <w:tcBorders>
              <w:top w:val="single" w:sz="4" w:space="0" w:color="000000"/>
              <w:start w:val="single" w:sz="4" w:space="0" w:color="000000"/>
              <w:bottom w:val="single" w:sz="4" w:space="0" w:color="000000"/>
              <w:end w:val="single" w:sz="4" w:space="0" w:color="000000"/>
            </w:tcBorders>
            <w:shd w:color="auto" w:fill="auto" w:val="clear"/>
            <w:tcMar>
              <w:start w:w="80" w:type="dxa"/>
              <w:end w:w="129" w:type="dxa"/>
            </w:tcMar>
          </w:tcPr>
          <w:p>
            <w:pPr>
              <w:pStyle w:val="TableParagraph"/>
              <w:spacing w:lineRule="exact" w:line="207"/>
              <w:ind w:hanging="0" w:start="0" w:end="49"/>
              <w:jc w:val="end"/>
              <w:rPr/>
            </w:pPr>
            <w:r>
              <w:rPr>
                <w:rStyle w:val="Hyperlink6"/>
                <w:sz w:val="18"/>
                <w:szCs w:val="18"/>
                <w:shd w:fill="auto" w:val="clear"/>
                <w:lang w:val="en-US"/>
              </w:rPr>
              <w:t>-</w:t>
            </w:r>
          </w:p>
        </w:tc>
        <w:tc>
          <w:tcPr>
            <w:tcW w:w="702"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207"/>
              <w:ind w:hanging="0" w:start="0" w:end="47"/>
              <w:jc w:val="end"/>
              <w:rPr/>
            </w:pPr>
            <w:r>
              <w:rPr>
                <w:rStyle w:val="Hyperlink6"/>
                <w:sz w:val="18"/>
                <w:szCs w:val="18"/>
                <w:shd w:fill="auto" w:val="clear"/>
                <w:lang w:val="en-US"/>
              </w:rPr>
              <w:t>-</w:t>
            </w:r>
          </w:p>
        </w:tc>
        <w:tc>
          <w:tcPr>
            <w:tcW w:w="926"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207"/>
              <w:ind w:hanging="0" w:start="0" w:end="48"/>
              <w:jc w:val="end"/>
              <w:rPr/>
            </w:pPr>
            <w:r>
              <w:rPr>
                <w:rStyle w:val="Hyperlink6"/>
                <w:sz w:val="18"/>
                <w:szCs w:val="18"/>
                <w:shd w:fill="auto" w:val="clear"/>
                <w:lang w:val="en-US"/>
              </w:rPr>
              <w:t>-</w:t>
            </w:r>
          </w:p>
        </w:tc>
        <w:tc>
          <w:tcPr>
            <w:tcW w:w="701"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207"/>
              <w:ind w:hanging="0" w:start="0" w:end="48"/>
              <w:jc w:val="end"/>
              <w:rPr/>
            </w:pPr>
            <w:r>
              <w:rPr>
                <w:rStyle w:val="Hyperlink6"/>
                <w:sz w:val="18"/>
                <w:szCs w:val="18"/>
                <w:shd w:fill="auto" w:val="clear"/>
                <w:lang w:val="en-US"/>
              </w:rPr>
              <w:t>-</w:t>
            </w:r>
          </w:p>
        </w:tc>
        <w:tc>
          <w:tcPr>
            <w:tcW w:w="928"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207"/>
              <w:ind w:hanging="0" w:start="0" w:end="48"/>
              <w:jc w:val="end"/>
              <w:rPr/>
            </w:pPr>
            <w:r>
              <w:rPr>
                <w:rStyle w:val="Hyperlink6"/>
                <w:sz w:val="18"/>
                <w:szCs w:val="18"/>
                <w:shd w:fill="auto" w:val="clear"/>
                <w:lang w:val="en-US"/>
              </w:rPr>
              <w:t>-</w:t>
            </w:r>
          </w:p>
        </w:tc>
      </w:tr>
      <w:tr>
        <w:trPr>
          <w:trHeight w:val="1246" w:hRule="atLeast"/>
        </w:trPr>
        <w:tc>
          <w:tcPr>
            <w:tcW w:w="1171"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tabs>
                <w:tab w:val="clear" w:pos="720"/>
                <w:tab w:val="left" w:pos="784" w:leader="none"/>
              </w:tabs>
              <w:spacing w:lineRule="exact" w:line="207" w:before="2" w:after="0"/>
              <w:ind w:hanging="0" w:start="57" w:end="0"/>
              <w:rPr>
                <w:rStyle w:val="None"/>
                <w:sz w:val="18"/>
                <w:szCs w:val="18"/>
                <w:shd w:fill="auto" w:val="clear"/>
              </w:rPr>
            </w:pPr>
            <w:r>
              <w:rPr>
                <w:rStyle w:val="Hyperlink7"/>
                <w:spacing w:val="-2"/>
                <w:sz w:val="18"/>
                <w:szCs w:val="18"/>
                <w:shd w:fill="auto" w:val="clear"/>
                <w:lang w:val="en-US"/>
              </w:rPr>
              <w:t>Sitting</w:t>
            </w:r>
            <w:r>
              <w:rPr>
                <w:rStyle w:val="Hyperlink6"/>
                <w:sz w:val="18"/>
                <w:szCs w:val="18"/>
                <w:shd w:fill="auto" w:val="clear"/>
                <w:lang w:val="en-US"/>
              </w:rPr>
              <w:tab/>
            </w:r>
            <w:r>
              <w:rPr>
                <w:rStyle w:val="None"/>
                <w:spacing w:val="-4"/>
                <w:sz w:val="18"/>
                <w:szCs w:val="18"/>
                <w:shd w:fill="auto" w:val="clear"/>
                <w:lang w:val="en-US"/>
              </w:rPr>
              <w:t>Fees</w:t>
            </w:r>
          </w:p>
          <w:p>
            <w:pPr>
              <w:pStyle w:val="TableParagraph"/>
              <w:tabs>
                <w:tab w:val="clear" w:pos="720"/>
                <w:tab w:val="left" w:pos="976" w:leader="none"/>
              </w:tabs>
              <w:bidi w:val="0"/>
              <w:spacing w:lineRule="exact" w:line="206"/>
              <w:ind w:hanging="0" w:start="57" w:end="0"/>
              <w:jc w:val="start"/>
              <w:rPr>
                <w:rStyle w:val="None"/>
                <w:sz w:val="18"/>
                <w:szCs w:val="18"/>
                <w:shd w:fill="auto" w:val="clear"/>
              </w:rPr>
            </w:pPr>
            <w:r>
              <w:rPr>
                <w:rStyle w:val="None"/>
                <w:spacing w:val="-4"/>
                <w:sz w:val="18"/>
                <w:szCs w:val="18"/>
                <w:shd w:fill="auto" w:val="clear"/>
                <w:lang w:val="en-US"/>
              </w:rPr>
              <w:t>paid</w:t>
            </w:r>
            <w:r>
              <w:rPr>
                <w:rStyle w:val="Hyperlink6"/>
                <w:sz w:val="18"/>
                <w:szCs w:val="18"/>
                <w:shd w:fill="auto" w:val="clear"/>
                <w:lang w:val="en-US"/>
              </w:rPr>
              <w:tab/>
            </w:r>
            <w:r>
              <w:rPr>
                <w:rStyle w:val="None"/>
                <w:spacing w:val="-5"/>
                <w:sz w:val="18"/>
                <w:szCs w:val="18"/>
                <w:shd w:fill="auto" w:val="clear"/>
                <w:lang w:val="en-US"/>
              </w:rPr>
              <w:t>to</w:t>
            </w:r>
          </w:p>
          <w:p>
            <w:pPr>
              <w:pStyle w:val="TableParagraph"/>
              <w:bidi w:val="0"/>
              <w:spacing w:lineRule="exact" w:line="206"/>
              <w:ind w:hanging="0" w:start="57" w:end="0"/>
              <w:jc w:val="start"/>
              <w:rPr/>
            </w:pPr>
            <w:r>
              <w:rPr>
                <w:rStyle w:val="Hyperlink7"/>
                <w:spacing w:val="-2"/>
                <w:sz w:val="18"/>
                <w:szCs w:val="18"/>
                <w:shd w:fill="auto" w:val="clear"/>
                <w:lang w:val="en-US"/>
              </w:rPr>
              <w:t>Independent Directors</w:t>
            </w:r>
          </w:p>
        </w:tc>
        <w:tc>
          <w:tcPr>
            <w:tcW w:w="1176" w:type="dxa"/>
            <w:tcBorders>
              <w:top w:val="single" w:sz="4" w:space="0" w:color="000000"/>
              <w:start w:val="single" w:sz="4" w:space="0" w:color="000000"/>
              <w:bottom w:val="single" w:sz="4" w:space="0" w:color="000000"/>
              <w:end w:val="single" w:sz="4" w:space="0" w:color="000000"/>
            </w:tcBorders>
            <w:shd w:color="auto" w:fill="auto" w:val="clear"/>
            <w:tcMar>
              <w:start w:w="139" w:type="dxa"/>
              <w:end w:w="123" w:type="dxa"/>
            </w:tcMar>
          </w:tcPr>
          <w:p>
            <w:pPr>
              <w:pStyle w:val="TableParagraph"/>
              <w:tabs>
                <w:tab w:val="clear" w:pos="720"/>
                <w:tab w:val="left" w:pos="980" w:leader="none"/>
              </w:tabs>
              <w:spacing w:before="2" w:after="0"/>
              <w:ind w:hanging="0" w:start="59" w:end="43"/>
              <w:rPr/>
            </w:pPr>
            <w:r>
              <w:rPr>
                <w:rStyle w:val="Hyperlink7"/>
                <w:spacing w:val="-2"/>
                <w:sz w:val="18"/>
                <w:szCs w:val="18"/>
                <w:shd w:fill="auto" w:val="clear"/>
                <w:lang w:val="en-US"/>
              </w:rPr>
              <w:t>Payment</w:t>
            </w:r>
            <w:r>
              <w:rPr>
                <w:rStyle w:val="Hyperlink6"/>
                <w:sz w:val="18"/>
                <w:szCs w:val="18"/>
                <w:shd w:fill="auto" w:val="clear"/>
                <w:lang w:val="en-US"/>
              </w:rPr>
              <w:tab/>
            </w:r>
            <w:r>
              <w:rPr>
                <w:rStyle w:val="None"/>
                <w:spacing w:val="-6"/>
                <w:sz w:val="18"/>
                <w:szCs w:val="18"/>
                <w:shd w:fill="auto" w:val="clear"/>
                <w:lang w:val="en-US"/>
              </w:rPr>
              <w:t>to</w:t>
            </w:r>
            <w:r>
              <w:rPr>
                <w:rStyle w:val="Hyperlink7"/>
                <w:spacing w:val="-2"/>
                <w:sz w:val="18"/>
                <w:szCs w:val="18"/>
                <w:shd w:fill="auto" w:val="clear"/>
                <w:lang w:val="en-US"/>
              </w:rPr>
              <w:t xml:space="preserve"> Independent Directors</w:t>
            </w:r>
          </w:p>
        </w:tc>
        <w:tc>
          <w:tcPr>
            <w:tcW w:w="1041" w:type="dxa"/>
            <w:tcBorders>
              <w:top w:val="single" w:sz="4" w:space="0" w:color="000000"/>
              <w:start w:val="single" w:sz="4" w:space="0" w:color="000000"/>
              <w:bottom w:val="single" w:sz="4" w:space="0" w:color="000000"/>
              <w:end w:val="single" w:sz="4" w:space="0" w:color="000000"/>
            </w:tcBorders>
            <w:shd w:color="auto" w:fill="auto" w:val="clear"/>
            <w:tcMar>
              <w:start w:w="139" w:type="dxa"/>
            </w:tcMar>
          </w:tcPr>
          <w:p>
            <w:pPr>
              <w:pStyle w:val="TableParagraph"/>
              <w:spacing w:before="2" w:after="0"/>
              <w:ind w:hanging="0" w:start="59" w:end="0"/>
              <w:rPr/>
            </w:pPr>
            <w:r>
              <w:rPr>
                <w:rStyle w:val="Hyperlink7"/>
                <w:spacing w:val="-2"/>
                <w:sz w:val="18"/>
                <w:szCs w:val="18"/>
                <w:shd w:fill="auto" w:val="clear"/>
                <w:lang w:val="en-US"/>
              </w:rPr>
              <w:t>Independent directors</w:t>
            </w:r>
          </w:p>
        </w:tc>
        <w:tc>
          <w:tcPr>
            <w:tcW w:w="900" w:type="dxa"/>
            <w:tcBorders>
              <w:top w:val="single" w:sz="4" w:space="0" w:color="000000"/>
              <w:start w:val="single" w:sz="4" w:space="0" w:color="000000"/>
              <w:bottom w:val="single" w:sz="4" w:space="0" w:color="000000"/>
              <w:end w:val="single" w:sz="4" w:space="0" w:color="000000"/>
            </w:tcBorders>
            <w:shd w:color="auto" w:fill="auto" w:val="clear"/>
            <w:tcMar>
              <w:start w:w="80" w:type="dxa"/>
              <w:end w:w="125" w:type="dxa"/>
            </w:tcMar>
          </w:tcPr>
          <w:p>
            <w:pPr>
              <w:pStyle w:val="TableParagraph"/>
              <w:spacing w:before="2" w:after="0"/>
              <w:ind w:hanging="0" w:start="0" w:end="45"/>
              <w:jc w:val="end"/>
              <w:rPr/>
            </w:pPr>
            <w:r>
              <w:rPr>
                <w:rStyle w:val="None"/>
                <w:spacing w:val="-4"/>
                <w:sz w:val="18"/>
                <w:szCs w:val="18"/>
                <w:shd w:fill="auto" w:val="clear"/>
                <w:lang w:val="en-US"/>
              </w:rPr>
              <w:t>1.92</w:t>
            </w:r>
          </w:p>
        </w:tc>
        <w:tc>
          <w:tcPr>
            <w:tcW w:w="926" w:type="dxa"/>
            <w:tcBorders>
              <w:top w:val="single" w:sz="4" w:space="0" w:color="000000"/>
              <w:start w:val="single" w:sz="4" w:space="0" w:color="000000"/>
              <w:bottom w:val="single" w:sz="4" w:space="0" w:color="000000"/>
              <w:end w:val="single" w:sz="4" w:space="0" w:color="000000"/>
            </w:tcBorders>
            <w:shd w:color="auto" w:fill="auto" w:val="clear"/>
            <w:tcMar>
              <w:start w:w="80" w:type="dxa"/>
              <w:end w:w="126" w:type="dxa"/>
            </w:tcMar>
          </w:tcPr>
          <w:p>
            <w:pPr>
              <w:pStyle w:val="TableParagraph"/>
              <w:spacing w:before="2" w:after="0"/>
              <w:ind w:hanging="0" w:start="0" w:end="46"/>
              <w:jc w:val="end"/>
              <w:rPr/>
            </w:pPr>
            <w:r>
              <w:rPr>
                <w:rStyle w:val="Hyperlink7"/>
                <w:spacing w:val="-2"/>
                <w:sz w:val="18"/>
                <w:szCs w:val="18"/>
                <w:shd w:fill="auto" w:val="clear"/>
                <w:lang w:val="en-US"/>
              </w:rPr>
              <w:t>0.03%</w:t>
            </w:r>
          </w:p>
        </w:tc>
        <w:tc>
          <w:tcPr>
            <w:tcW w:w="701" w:type="dxa"/>
            <w:tcBorders>
              <w:top w:val="single" w:sz="4" w:space="0" w:color="000000"/>
              <w:start w:val="single" w:sz="4" w:space="0" w:color="000000"/>
              <w:bottom w:val="single" w:sz="4" w:space="0" w:color="000000"/>
              <w:end w:val="single" w:sz="4" w:space="0" w:color="000000"/>
            </w:tcBorders>
            <w:shd w:color="auto" w:fill="auto" w:val="clear"/>
            <w:tcMar>
              <w:start w:w="80" w:type="dxa"/>
              <w:end w:w="126" w:type="dxa"/>
            </w:tcMar>
          </w:tcPr>
          <w:p>
            <w:pPr>
              <w:pStyle w:val="TableParagraph"/>
              <w:spacing w:before="2" w:after="0"/>
              <w:ind w:hanging="0" w:start="0" w:end="46"/>
              <w:jc w:val="end"/>
              <w:rPr/>
            </w:pPr>
            <w:r>
              <w:rPr>
                <w:rStyle w:val="Hyperlink6"/>
                <w:sz w:val="18"/>
                <w:szCs w:val="18"/>
                <w:shd w:fill="auto" w:val="clear"/>
                <w:lang w:val="en-US"/>
              </w:rPr>
              <w:t>-</w:t>
            </w:r>
          </w:p>
        </w:tc>
        <w:tc>
          <w:tcPr>
            <w:tcW w:w="930" w:type="dxa"/>
            <w:tcBorders>
              <w:top w:val="single" w:sz="4" w:space="0" w:color="000000"/>
              <w:start w:val="single" w:sz="4" w:space="0" w:color="000000"/>
              <w:bottom w:val="single" w:sz="4" w:space="0" w:color="000000"/>
              <w:end w:val="single" w:sz="4" w:space="0" w:color="000000"/>
            </w:tcBorders>
            <w:shd w:color="auto" w:fill="auto" w:val="clear"/>
            <w:tcMar>
              <w:start w:w="80" w:type="dxa"/>
              <w:end w:w="129" w:type="dxa"/>
            </w:tcMar>
          </w:tcPr>
          <w:p>
            <w:pPr>
              <w:pStyle w:val="TableParagraph"/>
              <w:spacing w:before="2" w:after="0"/>
              <w:ind w:hanging="0" w:start="0" w:end="49"/>
              <w:jc w:val="end"/>
              <w:rPr/>
            </w:pPr>
            <w:r>
              <w:rPr>
                <w:rStyle w:val="Hyperlink6"/>
                <w:sz w:val="18"/>
                <w:szCs w:val="18"/>
                <w:shd w:fill="auto" w:val="clear"/>
                <w:lang w:val="en-US"/>
              </w:rPr>
              <w:t>-</w:t>
            </w:r>
          </w:p>
        </w:tc>
        <w:tc>
          <w:tcPr>
            <w:tcW w:w="702"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before="2" w:after="0"/>
              <w:ind w:hanging="0" w:start="0" w:end="47"/>
              <w:jc w:val="end"/>
              <w:rPr/>
            </w:pPr>
            <w:r>
              <w:rPr>
                <w:rStyle w:val="Hyperlink6"/>
                <w:sz w:val="18"/>
                <w:szCs w:val="18"/>
                <w:shd w:fill="auto" w:val="clear"/>
                <w:lang w:val="en-US"/>
              </w:rPr>
              <w:t>-</w:t>
            </w:r>
          </w:p>
        </w:tc>
        <w:tc>
          <w:tcPr>
            <w:tcW w:w="926"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before="2" w:after="0"/>
              <w:ind w:hanging="0" w:start="0" w:end="48"/>
              <w:jc w:val="end"/>
              <w:rPr/>
            </w:pPr>
            <w:r>
              <w:rPr>
                <w:rStyle w:val="Hyperlink6"/>
                <w:sz w:val="18"/>
                <w:szCs w:val="18"/>
                <w:shd w:fill="auto" w:val="clear"/>
                <w:lang w:val="en-US"/>
              </w:rPr>
              <w:t>-</w:t>
            </w:r>
          </w:p>
        </w:tc>
        <w:tc>
          <w:tcPr>
            <w:tcW w:w="701"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before="2" w:after="0"/>
              <w:ind w:hanging="0" w:start="0" w:end="48"/>
              <w:jc w:val="end"/>
              <w:rPr/>
            </w:pPr>
            <w:r>
              <w:rPr>
                <w:rStyle w:val="Hyperlink6"/>
                <w:sz w:val="18"/>
                <w:szCs w:val="18"/>
                <w:shd w:fill="auto" w:val="clear"/>
                <w:lang w:val="en-US"/>
              </w:rPr>
              <w:t>-</w:t>
            </w:r>
          </w:p>
        </w:tc>
        <w:tc>
          <w:tcPr>
            <w:tcW w:w="928"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before="2" w:after="0"/>
              <w:ind w:hanging="0" w:start="0" w:end="48"/>
              <w:jc w:val="end"/>
              <w:rPr/>
            </w:pPr>
            <w:r>
              <w:rPr>
                <w:rStyle w:val="Hyperlink6"/>
                <w:sz w:val="18"/>
                <w:szCs w:val="18"/>
                <w:shd w:fill="auto" w:val="clear"/>
                <w:lang w:val="en-US"/>
              </w:rPr>
              <w:t>-</w:t>
            </w:r>
          </w:p>
        </w:tc>
      </w:tr>
      <w:tr>
        <w:trPr>
          <w:trHeight w:val="384" w:hRule="atLeast"/>
        </w:trPr>
        <w:tc>
          <w:tcPr>
            <w:tcW w:w="3388" w:type="dxa"/>
            <w:gridSpan w:val="3"/>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before="2" w:after="0"/>
              <w:ind w:hanging="0" w:start="57" w:end="0"/>
              <w:rPr/>
            </w:pPr>
            <w:r>
              <w:rPr>
                <w:rStyle w:val="None"/>
                <w:b/>
                <w:bCs/>
                <w:spacing w:val="-2"/>
                <w:sz w:val="18"/>
                <w:szCs w:val="18"/>
                <w:shd w:fill="auto" w:val="clear"/>
                <w:lang w:val="en-US"/>
              </w:rPr>
              <w:t>Total</w:t>
            </w:r>
          </w:p>
        </w:tc>
        <w:tc>
          <w:tcPr>
            <w:tcW w:w="900" w:type="dxa"/>
            <w:tcBorders>
              <w:top w:val="single" w:sz="4" w:space="0" w:color="000000"/>
              <w:start w:val="single" w:sz="4" w:space="0" w:color="000000"/>
              <w:bottom w:val="single" w:sz="4" w:space="0" w:color="000000"/>
              <w:end w:val="single" w:sz="4" w:space="0" w:color="000000"/>
            </w:tcBorders>
            <w:shd w:color="auto" w:fill="auto" w:val="clear"/>
            <w:tcMar>
              <w:start w:w="80" w:type="dxa"/>
              <w:end w:w="125" w:type="dxa"/>
            </w:tcMar>
          </w:tcPr>
          <w:p>
            <w:pPr>
              <w:pStyle w:val="TableParagraph"/>
              <w:spacing w:lineRule="exact" w:line="186" w:before="2" w:after="0"/>
              <w:ind w:hanging="0" w:start="0" w:end="45"/>
              <w:jc w:val="end"/>
              <w:rPr/>
            </w:pPr>
            <w:r>
              <w:rPr>
                <w:rStyle w:val="None"/>
                <w:b/>
                <w:bCs/>
                <w:spacing w:val="-2"/>
                <w:sz w:val="18"/>
                <w:szCs w:val="18"/>
                <w:shd w:fill="auto" w:val="clear"/>
                <w:lang w:val="en-US"/>
              </w:rPr>
              <w:t>43.14</w:t>
            </w:r>
          </w:p>
        </w:tc>
        <w:tc>
          <w:tcPr>
            <w:tcW w:w="926" w:type="dxa"/>
            <w:tcBorders>
              <w:top w:val="single" w:sz="4" w:space="0" w:color="000000"/>
              <w:start w:val="single" w:sz="4" w:space="0" w:color="000000"/>
              <w:bottom w:val="single" w:sz="4" w:space="0" w:color="000000"/>
              <w:end w:val="single" w:sz="4" w:space="0" w:color="000000"/>
            </w:tcBorders>
            <w:shd w:color="auto" w:fill="auto" w:val="clear"/>
            <w:tcMar>
              <w:start w:w="80" w:type="dxa"/>
              <w:end w:w="125" w:type="dxa"/>
            </w:tcMar>
          </w:tcPr>
          <w:p>
            <w:pPr>
              <w:pStyle w:val="TableParagraph"/>
              <w:spacing w:lineRule="exact" w:line="186" w:before="2" w:after="0"/>
              <w:ind w:hanging="0" w:start="0" w:end="45"/>
              <w:jc w:val="end"/>
              <w:rPr/>
            </w:pPr>
            <w:r>
              <w:rPr>
                <w:rStyle w:val="None"/>
                <w:b/>
                <w:bCs/>
                <w:spacing w:val="-2"/>
                <w:sz w:val="18"/>
                <w:szCs w:val="18"/>
                <w:shd w:fill="auto" w:val="clear"/>
                <w:lang w:val="en-US"/>
              </w:rPr>
              <w:t>0.77%</w:t>
            </w:r>
          </w:p>
        </w:tc>
        <w:tc>
          <w:tcPr>
            <w:tcW w:w="701" w:type="dxa"/>
            <w:tcBorders>
              <w:top w:val="single" w:sz="4" w:space="0" w:color="000000"/>
              <w:start w:val="single" w:sz="4" w:space="0" w:color="000000"/>
              <w:bottom w:val="single" w:sz="4" w:space="0" w:color="000000"/>
              <w:end w:val="single" w:sz="4" w:space="0" w:color="000000"/>
            </w:tcBorders>
            <w:shd w:color="auto" w:fill="auto" w:val="clear"/>
            <w:tcMar>
              <w:start w:w="80" w:type="dxa"/>
              <w:end w:w="126" w:type="dxa"/>
            </w:tcMar>
          </w:tcPr>
          <w:p>
            <w:pPr>
              <w:pStyle w:val="TableParagraph"/>
              <w:spacing w:lineRule="exact" w:line="186" w:before="2" w:after="0"/>
              <w:ind w:hanging="0" w:start="0" w:end="46"/>
              <w:jc w:val="end"/>
              <w:rPr/>
            </w:pPr>
            <w:r>
              <w:rPr>
                <w:rStyle w:val="None"/>
                <w:b/>
                <w:bCs/>
                <w:spacing w:val="-2"/>
                <w:sz w:val="18"/>
                <w:szCs w:val="18"/>
                <w:shd w:fill="auto" w:val="clear"/>
                <w:lang w:val="en-US"/>
              </w:rPr>
              <w:t>147.36</w:t>
            </w:r>
          </w:p>
        </w:tc>
        <w:tc>
          <w:tcPr>
            <w:tcW w:w="930"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186" w:before="2" w:after="0"/>
              <w:ind w:hanging="0" w:start="0" w:end="47"/>
              <w:jc w:val="end"/>
              <w:rPr/>
            </w:pPr>
            <w:r>
              <w:rPr>
                <w:rStyle w:val="None"/>
                <w:b/>
                <w:bCs/>
                <w:spacing w:val="-2"/>
                <w:sz w:val="18"/>
                <w:szCs w:val="18"/>
                <w:shd w:fill="auto" w:val="clear"/>
                <w:lang w:val="en-US"/>
              </w:rPr>
              <w:t>0.72%</w:t>
            </w:r>
          </w:p>
        </w:tc>
        <w:tc>
          <w:tcPr>
            <w:tcW w:w="702"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186" w:before="2" w:after="0"/>
              <w:ind w:hanging="0" w:start="0" w:end="47"/>
              <w:jc w:val="end"/>
              <w:rPr/>
            </w:pPr>
            <w:r>
              <w:rPr>
                <w:rStyle w:val="None"/>
                <w:b/>
                <w:bCs/>
                <w:spacing w:val="-2"/>
                <w:sz w:val="18"/>
                <w:szCs w:val="18"/>
                <w:shd w:fill="auto" w:val="clear"/>
                <w:lang w:val="en-US"/>
              </w:rPr>
              <w:t>106.12</w:t>
            </w:r>
          </w:p>
        </w:tc>
        <w:tc>
          <w:tcPr>
            <w:tcW w:w="926" w:type="dxa"/>
            <w:tcBorders>
              <w:top w:val="single" w:sz="4" w:space="0" w:color="000000"/>
              <w:start w:val="single" w:sz="4" w:space="0" w:color="000000"/>
              <w:bottom w:val="single" w:sz="4" w:space="0" w:color="000000"/>
              <w:end w:val="single" w:sz="4" w:space="0" w:color="000000"/>
            </w:tcBorders>
            <w:shd w:color="auto" w:fill="auto" w:val="clear"/>
            <w:tcMar>
              <w:start w:w="80" w:type="dxa"/>
              <w:end w:w="126" w:type="dxa"/>
            </w:tcMar>
          </w:tcPr>
          <w:p>
            <w:pPr>
              <w:pStyle w:val="TableParagraph"/>
              <w:spacing w:lineRule="exact" w:line="186" w:before="2" w:after="0"/>
              <w:ind w:hanging="0" w:start="0" w:end="46"/>
              <w:jc w:val="end"/>
              <w:rPr/>
            </w:pPr>
            <w:r>
              <w:rPr>
                <w:rStyle w:val="None"/>
                <w:b/>
                <w:bCs/>
                <w:spacing w:val="-2"/>
                <w:sz w:val="18"/>
                <w:szCs w:val="18"/>
                <w:shd w:fill="auto" w:val="clear"/>
                <w:lang w:val="en-US"/>
              </w:rPr>
              <w:t>0.77%</w:t>
            </w:r>
          </w:p>
        </w:tc>
        <w:tc>
          <w:tcPr>
            <w:tcW w:w="701"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186" w:before="2" w:after="0"/>
              <w:ind w:hanging="0" w:start="0" w:end="47"/>
              <w:jc w:val="end"/>
              <w:rPr/>
            </w:pPr>
            <w:r>
              <w:rPr>
                <w:rStyle w:val="None"/>
                <w:b/>
                <w:bCs/>
                <w:spacing w:val="-2"/>
                <w:sz w:val="18"/>
                <w:szCs w:val="18"/>
                <w:shd w:fill="auto" w:val="clear"/>
                <w:lang w:val="en-US"/>
              </w:rPr>
              <w:t>230.22</w:t>
            </w:r>
          </w:p>
        </w:tc>
        <w:tc>
          <w:tcPr>
            <w:tcW w:w="928"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186" w:before="2" w:after="0"/>
              <w:ind w:hanging="0" w:start="0" w:end="47"/>
              <w:jc w:val="end"/>
              <w:rPr/>
            </w:pPr>
            <w:r>
              <w:rPr>
                <w:rStyle w:val="None"/>
                <w:b/>
                <w:bCs/>
                <w:spacing w:val="-2"/>
                <w:sz w:val="18"/>
                <w:szCs w:val="18"/>
                <w:shd w:fill="auto" w:val="clear"/>
                <w:lang w:val="en-US"/>
              </w:rPr>
              <w:t>2.19%</w:t>
            </w:r>
          </w:p>
        </w:tc>
      </w:tr>
    </w:tbl>
    <w:p>
      <w:pPr>
        <w:pStyle w:val="Body"/>
        <w:ind w:hanging="98" w:start="98" w:end="0"/>
        <w:rPr>
          <w:rStyle w:val="None"/>
          <w:i/>
          <w:iCs/>
          <w:sz w:val="18"/>
          <w:szCs w:val="18"/>
        </w:rPr>
      </w:pPr>
      <w:r>
        <w:rPr>
          <w:i/>
          <w:iCs/>
          <w:sz w:val="18"/>
          <w:szCs w:val="18"/>
        </w:rPr>
      </w:r>
    </w:p>
    <w:p>
      <w:pPr>
        <w:pStyle w:val="Body"/>
        <w:spacing w:before="29" w:after="0"/>
        <w:ind w:hanging="0" w:start="87" w:end="7"/>
        <w:jc w:val="both"/>
        <w:rPr>
          <w:rStyle w:val="Hyperlink8"/>
        </w:rPr>
      </w:pPr>
      <w:r>
        <w:rPr>
          <w:rStyle w:val="None"/>
          <w:i/>
          <w:iCs/>
          <w:sz w:val="16"/>
          <w:szCs w:val="16"/>
          <w:vertAlign w:val="superscript"/>
        </w:rPr>
        <w:t>#</w:t>
      </w:r>
      <w:r>
        <w:rPr>
          <w:rStyle w:val="None"/>
          <w:i/>
          <w:iCs/>
          <w:position w:val="0"/>
          <w:sz w:val="16"/>
          <w:szCs w:val="16"/>
          <w:vertAlign w:val="baseline"/>
          <w:lang w:val="en-US"/>
        </w:rPr>
        <w:t>Information relating to remuneration does not include provision for gratuity, which is provided on an overall actuarial valuation, as separate amounts are</w:t>
      </w:r>
      <w:r>
        <w:rPr>
          <w:rStyle w:val="None"/>
          <w:i/>
          <w:iCs/>
          <w:spacing w:val="40"/>
          <w:position w:val="0"/>
          <w:sz w:val="16"/>
          <w:szCs w:val="16"/>
          <w:vertAlign w:val="baseline"/>
        </w:rPr>
        <w:t xml:space="preserve"> </w:t>
      </w:r>
      <w:r>
        <w:rPr>
          <w:rStyle w:val="None"/>
          <w:i/>
          <w:iCs/>
          <w:position w:val="0"/>
          <w:sz w:val="16"/>
          <w:szCs w:val="16"/>
          <w:vertAlign w:val="baseline"/>
          <w:lang w:val="en-US"/>
        </w:rPr>
        <w:t>not available for respective Key Managerial Personnel. Remuneration paid at actual basis is considered for above computation.</w:t>
      </w:r>
    </w:p>
    <w:p>
      <w:pPr>
        <w:pStyle w:val="BodyText"/>
        <w:spacing w:before="44" w:after="0"/>
        <w:rPr>
          <w:rStyle w:val="None"/>
          <w:i/>
          <w:iCs/>
          <w:sz w:val="16"/>
          <w:szCs w:val="16"/>
        </w:rPr>
      </w:pPr>
      <w:r>
        <w:rPr>
          <w:i/>
          <w:iCs/>
          <w:sz w:val="16"/>
          <w:szCs w:val="16"/>
        </w:rPr>
      </w:r>
    </w:p>
    <w:p>
      <w:pPr>
        <w:pStyle w:val="Body"/>
        <w:ind w:hanging="0" w:start="87" w:end="0"/>
        <w:jc w:val="both"/>
        <w:rPr>
          <w:rStyle w:val="None"/>
          <w:sz w:val="20"/>
          <w:szCs w:val="20"/>
        </w:rPr>
      </w:pPr>
      <w:r>
        <w:rPr>
          <w:rStyle w:val="None"/>
          <w:sz w:val="20"/>
          <w:szCs w:val="20"/>
        </w:rPr>
        <w:t>For</w:t>
      </w:r>
      <w:r>
        <w:rPr>
          <w:rStyle w:val="None"/>
          <w:spacing w:val="-5"/>
          <w:sz w:val="20"/>
          <w:szCs w:val="20"/>
        </w:rPr>
        <w:t xml:space="preserve"> </w:t>
      </w:r>
      <w:r>
        <w:rPr>
          <w:rStyle w:val="None"/>
          <w:sz w:val="20"/>
          <w:szCs w:val="20"/>
          <w:lang w:val="en-US"/>
        </w:rPr>
        <w:t>further</w:t>
      </w:r>
      <w:r>
        <w:rPr>
          <w:rStyle w:val="None"/>
          <w:spacing w:val="-5"/>
          <w:sz w:val="20"/>
          <w:szCs w:val="20"/>
        </w:rPr>
        <w:t xml:space="preserve"> </w:t>
      </w:r>
      <w:r>
        <w:rPr>
          <w:rStyle w:val="None"/>
          <w:sz w:val="20"/>
          <w:szCs w:val="20"/>
          <w:lang w:val="en-US"/>
        </w:rPr>
        <w:t>details,</w:t>
      </w:r>
      <w:r>
        <w:rPr>
          <w:rStyle w:val="None"/>
          <w:spacing w:val="-5"/>
          <w:sz w:val="20"/>
          <w:szCs w:val="20"/>
        </w:rPr>
        <w:t xml:space="preserve"> </w:t>
      </w:r>
      <w:r>
        <w:rPr>
          <w:rStyle w:val="None"/>
          <w:sz w:val="20"/>
          <w:szCs w:val="20"/>
        </w:rPr>
        <w:t>see</w:t>
      </w:r>
      <w:r>
        <w:rPr>
          <w:rStyle w:val="None"/>
          <w:spacing w:val="-3"/>
          <w:sz w:val="20"/>
          <w:szCs w:val="20"/>
        </w:rPr>
        <w:t xml:space="preserve"> </w:t>
      </w:r>
      <w:r>
        <w:rPr>
          <w:rStyle w:val="None"/>
          <w:i/>
          <w:iCs/>
          <w:sz w:val="20"/>
          <w:szCs w:val="20"/>
          <w:lang w:val="ar-SA" w:bidi="ar-SA"/>
        </w:rPr>
        <w:t>“</w:t>
      </w:r>
      <w:r>
        <w:rPr>
          <w:rStyle w:val="None"/>
          <w:i/>
          <w:iCs/>
          <w:sz w:val="20"/>
          <w:szCs w:val="20"/>
          <w:lang w:val="en-US"/>
        </w:rPr>
        <w:t>Restated</w:t>
      </w:r>
      <w:r>
        <w:rPr>
          <w:rStyle w:val="None"/>
          <w:i/>
          <w:iCs/>
          <w:spacing w:val="-3"/>
          <w:sz w:val="20"/>
          <w:szCs w:val="20"/>
        </w:rPr>
        <w:t xml:space="preserve"> </w:t>
      </w:r>
      <w:r>
        <w:rPr>
          <w:rStyle w:val="None"/>
          <w:i/>
          <w:iCs/>
          <w:sz w:val="20"/>
          <w:szCs w:val="20"/>
          <w:lang w:val="pt-PT"/>
        </w:rPr>
        <w:t>Financial</w:t>
      </w:r>
      <w:r>
        <w:rPr>
          <w:rStyle w:val="None"/>
          <w:i/>
          <w:iCs/>
          <w:spacing w:val="-7"/>
          <w:sz w:val="20"/>
          <w:szCs w:val="20"/>
        </w:rPr>
        <w:t xml:space="preserve"> </w:t>
      </w:r>
      <w:r>
        <w:rPr>
          <w:rStyle w:val="None"/>
          <w:i/>
          <w:iCs/>
          <w:sz w:val="20"/>
          <w:szCs w:val="20"/>
          <w:lang w:val="en-US"/>
        </w:rPr>
        <w:t>Statements</w:t>
      </w:r>
      <w:r>
        <w:rPr>
          <w:rStyle w:val="None"/>
          <w:i/>
          <w:iCs/>
          <w:spacing w:val="-1"/>
          <w:sz w:val="20"/>
          <w:szCs w:val="20"/>
        </w:rPr>
        <w:t xml:space="preserve"> </w:t>
      </w:r>
      <w:r>
        <w:rPr>
          <w:rStyle w:val="None"/>
          <w:i/>
          <w:iCs/>
          <w:sz w:val="20"/>
          <w:szCs w:val="20"/>
        </w:rPr>
        <w:t>–</w:t>
      </w:r>
      <w:r>
        <w:rPr>
          <w:rStyle w:val="None"/>
          <w:i/>
          <w:iCs/>
          <w:spacing w:val="-3"/>
          <w:sz w:val="20"/>
          <w:szCs w:val="20"/>
        </w:rPr>
        <w:t xml:space="preserve"> </w:t>
      </w:r>
      <w:r>
        <w:rPr>
          <w:rStyle w:val="None"/>
          <w:i/>
          <w:iCs/>
          <w:sz w:val="20"/>
          <w:szCs w:val="20"/>
          <w:lang w:val="de-DE"/>
        </w:rPr>
        <w:t>Note</w:t>
      </w:r>
      <w:r>
        <w:rPr>
          <w:rStyle w:val="None"/>
          <w:i/>
          <w:iCs/>
          <w:spacing w:val="-5"/>
          <w:sz w:val="20"/>
          <w:szCs w:val="20"/>
        </w:rPr>
        <w:t xml:space="preserve"> </w:t>
      </w:r>
      <w:r>
        <w:rPr>
          <w:rStyle w:val="None"/>
          <w:i/>
          <w:iCs/>
          <w:sz w:val="20"/>
          <w:szCs w:val="20"/>
          <w:lang w:val="ru-RU"/>
        </w:rPr>
        <w:t>31:</w:t>
      </w:r>
      <w:r>
        <w:rPr>
          <w:rStyle w:val="None"/>
          <w:i/>
          <w:iCs/>
          <w:spacing w:val="-5"/>
          <w:sz w:val="20"/>
          <w:szCs w:val="20"/>
        </w:rPr>
        <w:t xml:space="preserve"> </w:t>
      </w:r>
      <w:r>
        <w:rPr>
          <w:rStyle w:val="None"/>
          <w:i/>
          <w:iCs/>
          <w:sz w:val="20"/>
          <w:szCs w:val="20"/>
          <w:lang w:val="en-US"/>
        </w:rPr>
        <w:t>Related</w:t>
      </w:r>
      <w:r>
        <w:rPr>
          <w:rStyle w:val="None"/>
          <w:i/>
          <w:iCs/>
          <w:spacing w:val="-3"/>
          <w:sz w:val="20"/>
          <w:szCs w:val="20"/>
        </w:rPr>
        <w:t xml:space="preserve"> </w:t>
      </w:r>
      <w:r>
        <w:rPr>
          <w:rStyle w:val="None"/>
          <w:i/>
          <w:iCs/>
          <w:sz w:val="20"/>
          <w:szCs w:val="20"/>
        </w:rPr>
        <w:t>Party</w:t>
      </w:r>
      <w:r>
        <w:rPr>
          <w:rStyle w:val="None"/>
          <w:i/>
          <w:iCs/>
          <w:spacing w:val="-5"/>
          <w:sz w:val="20"/>
          <w:szCs w:val="20"/>
        </w:rPr>
        <w:t xml:space="preserve"> </w:t>
      </w:r>
      <w:r>
        <w:rPr>
          <w:rStyle w:val="None"/>
          <w:i/>
          <w:iCs/>
          <w:sz w:val="20"/>
          <w:szCs w:val="20"/>
          <w:lang w:val="fr-FR"/>
        </w:rPr>
        <w:t>Transaction</w:t>
      </w:r>
      <w:r>
        <w:rPr>
          <w:rStyle w:val="None"/>
          <w:sz w:val="20"/>
          <w:szCs w:val="20"/>
        </w:rPr>
        <w:t>”</w:t>
      </w:r>
      <w:r>
        <w:rPr>
          <w:rStyle w:val="None"/>
          <w:spacing w:val="-3"/>
          <w:sz w:val="20"/>
          <w:szCs w:val="20"/>
        </w:rPr>
        <w:t xml:space="preserve"> </w:t>
      </w:r>
      <w:r>
        <w:rPr>
          <w:rStyle w:val="None"/>
          <w:sz w:val="20"/>
          <w:szCs w:val="20"/>
        </w:rPr>
        <w:t>on</w:t>
      </w:r>
      <w:r>
        <w:rPr>
          <w:rStyle w:val="None"/>
          <w:spacing w:val="-5"/>
          <w:sz w:val="20"/>
          <w:szCs w:val="20"/>
        </w:rPr>
        <w:t xml:space="preserve"> </w:t>
      </w:r>
      <w:r>
        <w:rPr>
          <w:rStyle w:val="None"/>
          <w:sz w:val="20"/>
          <w:szCs w:val="20"/>
          <w:lang w:val="fr-FR"/>
        </w:rPr>
        <w:t>page</w:t>
      </w:r>
      <w:r>
        <w:rPr>
          <w:rStyle w:val="None"/>
          <w:spacing w:val="-5"/>
          <w:sz w:val="20"/>
          <w:szCs w:val="20"/>
        </w:rPr>
        <w:t xml:space="preserve"> </w:t>
      </w:r>
      <w:r>
        <w:rPr>
          <w:rStyle w:val="None"/>
          <w:spacing w:val="-3"/>
          <w:sz w:val="20"/>
          <w:szCs w:val="20"/>
        </w:rPr>
        <w:t>331.</w:t>
      </w:r>
    </w:p>
    <w:p>
      <w:pPr>
        <w:pStyle w:val="Heading3"/>
        <w:spacing w:before="121" w:after="0"/>
        <w:ind w:hanging="0" w:start="87" w:end="0"/>
        <w:jc w:val="both"/>
        <w:rPr/>
      </w:pPr>
      <w:r>
        <w:rPr>
          <w:rStyle w:val="Hyperlink4"/>
          <w:lang w:val="en-US"/>
        </w:rPr>
        <w:t>Financing</w:t>
      </w:r>
      <w:r>
        <w:rPr>
          <w:rStyle w:val="None"/>
          <w:spacing w:val="0"/>
        </w:rPr>
        <w:t xml:space="preserve"> </w:t>
      </w:r>
      <w:r>
        <w:rPr>
          <w:rStyle w:val="Hyperlink5"/>
          <w:lang w:val="fr-FR"/>
        </w:rPr>
        <w:t>arrangements</w:t>
      </w:r>
    </w:p>
    <w:p>
      <w:pPr>
        <w:pStyle w:val="BodyText"/>
        <w:spacing w:before="199" w:after="0"/>
        <w:ind w:hanging="0" w:start="87" w:end="13"/>
        <w:jc w:val="both"/>
        <w:rPr/>
      </w:pPr>
      <w:r>
        <w:rPr>
          <w:rStyle w:val="Hyperlink4"/>
          <w:lang w:val="en-US"/>
        </w:rPr>
        <w:t>There have been no</w:t>
      </w:r>
      <w:r>
        <w:rPr>
          <w:rStyle w:val="None"/>
          <w:spacing w:val="0"/>
          <w:lang w:val="en-US"/>
        </w:rPr>
        <w:t xml:space="preserve"> </w:t>
      </w:r>
      <w:r>
        <w:rPr>
          <w:rStyle w:val="Hyperlink4"/>
          <w:lang w:val="en-US"/>
        </w:rPr>
        <w:t>financing</w:t>
      </w:r>
      <w:r>
        <w:rPr>
          <w:rStyle w:val="None"/>
          <w:spacing w:val="0"/>
          <w:lang w:val="en-US"/>
        </w:rPr>
        <w:t xml:space="preserve"> </w:t>
      </w:r>
      <w:r>
        <w:rPr>
          <w:rStyle w:val="Hyperlink4"/>
          <w:lang w:val="en-US"/>
        </w:rPr>
        <w:t>arrangements</w:t>
      </w:r>
      <w:r>
        <w:rPr>
          <w:rStyle w:val="None"/>
          <w:spacing w:val="0"/>
          <w:lang w:val="en-US"/>
        </w:rPr>
        <w:t xml:space="preserve"> </w:t>
      </w:r>
      <w:r>
        <w:rPr>
          <w:rStyle w:val="Hyperlink4"/>
          <w:lang w:val="en-US"/>
        </w:rPr>
        <w:t>whereby</w:t>
      </w:r>
      <w:r>
        <w:rPr>
          <w:rStyle w:val="None"/>
          <w:spacing w:val="0"/>
          <w:lang w:val="en-US"/>
        </w:rPr>
        <w:t xml:space="preserve"> </w:t>
      </w:r>
      <w:r>
        <w:rPr>
          <w:rStyle w:val="Hyperlink4"/>
          <w:lang w:val="en-US"/>
        </w:rPr>
        <w:t>our Promoters, members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Promoter Group,</w:t>
      </w:r>
      <w:r>
        <w:rPr>
          <w:rStyle w:val="Hyperlink5"/>
          <w:lang w:val="en-US"/>
        </w:rPr>
        <w:t xml:space="preserve"> </w:t>
      </w:r>
      <w:r>
        <w:rPr>
          <w:rStyle w:val="Hyperlink4"/>
          <w:lang w:val="en-US"/>
        </w:rPr>
        <w:t>our</w:t>
      </w:r>
      <w:r>
        <w:rPr>
          <w:rStyle w:val="None"/>
          <w:spacing w:val="0"/>
          <w:lang w:val="en-US"/>
        </w:rPr>
        <w:t xml:space="preserve"> </w:t>
      </w:r>
      <w:r>
        <w:rPr>
          <w:rStyle w:val="Hyperlink4"/>
          <w:lang w:val="en-US"/>
        </w:rPr>
        <w:t>Directors</w:t>
      </w:r>
      <w:r>
        <w:rPr>
          <w:rStyle w:val="None"/>
          <w:spacing w:val="0"/>
          <w:lang w:val="en-US"/>
        </w:rPr>
        <w:t xml:space="preserve"> </w:t>
      </w:r>
      <w:r>
        <w:rPr>
          <w:rStyle w:val="Hyperlink4"/>
          <w:lang w:val="en-US"/>
        </w:rPr>
        <w:t>and their relatives</w:t>
      </w:r>
      <w:r>
        <w:rPr>
          <w:rStyle w:val="None"/>
          <w:spacing w:val="0"/>
          <w:lang w:val="en-US"/>
        </w:rPr>
        <w:t xml:space="preserve"> </w:t>
      </w:r>
      <w:r>
        <w:rPr>
          <w:rStyle w:val="Hyperlink4"/>
          <w:lang w:val="en-US"/>
        </w:rPr>
        <w:t>(as</w:t>
      </w:r>
      <w:r>
        <w:rPr>
          <w:rStyle w:val="None"/>
          <w:spacing w:val="0"/>
          <w:lang w:val="en-US"/>
        </w:rPr>
        <w:t xml:space="preserve"> </w:t>
      </w:r>
      <w:r>
        <w:rPr>
          <w:rStyle w:val="Hyperlink4"/>
          <w:lang w:val="en-US"/>
        </w:rPr>
        <w:t>defined</w:t>
      </w:r>
      <w:r>
        <w:rPr>
          <w:rStyle w:val="None"/>
          <w:spacing w:val="0"/>
          <w:lang w:val="en-US"/>
        </w:rPr>
        <w:t xml:space="preserve"> </w:t>
      </w:r>
      <w:r>
        <w:rPr>
          <w:rStyle w:val="Hyperlink4"/>
          <w:lang w:val="en-US"/>
        </w:rPr>
        <w:t>under</w:t>
      </w:r>
      <w:r>
        <w:rPr>
          <w:rStyle w:val="None"/>
          <w:spacing w:val="0"/>
          <w:lang w:val="en-US"/>
        </w:rPr>
        <w:t xml:space="preserve"> </w:t>
      </w:r>
      <w:r>
        <w:rPr>
          <w:rStyle w:val="Hyperlink4"/>
          <w:lang w:val="en-US"/>
        </w:rPr>
        <w:t>Companies</w:t>
      </w:r>
      <w:r>
        <w:rPr>
          <w:rStyle w:val="None"/>
          <w:spacing w:val="0"/>
          <w:lang w:val="en-US"/>
        </w:rPr>
        <w:t xml:space="preserve"> </w:t>
      </w:r>
      <w:r>
        <w:rPr>
          <w:rStyle w:val="Hyperlink4"/>
          <w:lang w:val="en-US"/>
        </w:rPr>
        <w:t>Act,</w:t>
      </w:r>
      <w:r>
        <w:rPr>
          <w:rStyle w:val="None"/>
          <w:spacing w:val="0"/>
          <w:lang w:val="en-US"/>
        </w:rPr>
        <w:t xml:space="preserve"> </w:t>
      </w:r>
      <w:r>
        <w:rPr>
          <w:rStyle w:val="Hyperlink4"/>
          <w:lang w:val="en-US"/>
        </w:rPr>
        <w:t>2013)</w:t>
      </w:r>
      <w:r>
        <w:rPr>
          <w:rStyle w:val="None"/>
          <w:spacing w:val="0"/>
          <w:lang w:val="en-US"/>
        </w:rPr>
        <w:t xml:space="preserve"> </w:t>
      </w:r>
      <w:r>
        <w:rPr>
          <w:rStyle w:val="Hyperlink4"/>
          <w:lang w:val="en-US"/>
        </w:rPr>
        <w:t>have</w:t>
      </w:r>
      <w:r>
        <w:rPr>
          <w:rStyle w:val="None"/>
          <w:spacing w:val="0"/>
          <w:lang w:val="en-US"/>
        </w:rPr>
        <w:t xml:space="preserve"> </w:t>
      </w:r>
      <w:r>
        <w:rPr>
          <w:rStyle w:val="Hyperlink4"/>
          <w:lang w:val="en-US"/>
        </w:rPr>
        <w:t>financed</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purchase</w:t>
      </w:r>
      <w:r>
        <w:rPr>
          <w:rStyle w:val="None"/>
          <w:spacing w:val="0"/>
          <w:lang w:val="en-US"/>
        </w:rPr>
        <w:t xml:space="preserve"> </w:t>
      </w:r>
      <w:r>
        <w:rPr>
          <w:rStyle w:val="Hyperlink4"/>
          <w:lang w:val="en-US"/>
        </w:rPr>
        <w:t>by</w:t>
      </w:r>
      <w:r>
        <w:rPr>
          <w:rStyle w:val="None"/>
          <w:spacing w:val="0"/>
          <w:lang w:val="en-US"/>
        </w:rPr>
        <w:t xml:space="preserve"> </w:t>
      </w:r>
      <w:r>
        <w:rPr>
          <w:rStyle w:val="Hyperlink4"/>
          <w:lang w:val="en-US"/>
        </w:rPr>
        <w:t>any</w:t>
      </w:r>
      <w:r>
        <w:rPr>
          <w:rStyle w:val="None"/>
          <w:spacing w:val="0"/>
          <w:lang w:val="en-US"/>
        </w:rPr>
        <w:t xml:space="preserve"> </w:t>
      </w:r>
      <w:r>
        <w:rPr>
          <w:rStyle w:val="Hyperlink4"/>
          <w:lang w:val="en-US"/>
        </w:rPr>
        <w:t>other</w:t>
      </w:r>
      <w:r>
        <w:rPr>
          <w:rStyle w:val="None"/>
          <w:spacing w:val="0"/>
          <w:lang w:val="en-US"/>
        </w:rPr>
        <w:t xml:space="preserve"> </w:t>
      </w:r>
      <w:r>
        <w:rPr>
          <w:rStyle w:val="Hyperlink4"/>
          <w:lang w:val="en-US"/>
        </w:rPr>
        <w:t>person</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securities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Company (other than in the normal course of the business of the financing entity) during a period of six months immediately preceding the date of the Draft Red Hering Prospectus and this Red Herring Prospectus.</w:t>
      </w:r>
    </w:p>
    <w:p>
      <w:pPr>
        <w:pStyle w:val="Heading3"/>
        <w:spacing w:before="201" w:after="0"/>
        <w:ind w:hanging="0" w:start="87" w:end="9"/>
        <w:jc w:val="both"/>
        <w:rPr/>
      </w:pPr>
      <w:r>
        <w:rPr>
          <w:rStyle w:val="Hyperlink4"/>
          <w:lang w:val="en-US"/>
        </w:rPr>
        <w:t>Weighted average price at which the specified securities were acquired by our Promoter and the Promoter Selling Shareholders in the last one year preceding the date of this Red Herring Prospectus</w:t>
      </w:r>
    </w:p>
    <w:p>
      <w:pPr>
        <w:pStyle w:val="BodyText"/>
        <w:spacing w:before="200" w:after="0"/>
        <w:ind w:hanging="0" w:start="87" w:end="9"/>
        <w:jc w:val="both"/>
        <w:rPr/>
      </w:pPr>
      <w:r>
        <w:rPr>
          <w:rStyle w:val="Hyperlink4"/>
          <w:lang w:val="en-US"/>
        </w:rPr>
        <w:t>The weighted average price at which the specified securities were acquired by our Promoters and the Promoter Selling Shareholders in the last one year preceding the date of this Red Herring Prospectus is given below:</w:t>
      </w:r>
    </w:p>
    <w:p>
      <w:pPr>
        <w:pStyle w:val="BodyText"/>
        <w:spacing w:before="4" w:after="0"/>
        <w:rPr>
          <w:rStyle w:val="Hyperlink4"/>
          <w:sz w:val="17"/>
          <w:szCs w:val="17"/>
        </w:rPr>
      </w:pPr>
      <w:r>
        <w:rPr>
          <w:sz w:val="17"/>
          <w:szCs w:val="17"/>
        </w:rPr>
      </w:r>
    </w:p>
    <w:tbl>
      <w:tblPr>
        <w:tblW w:w="10098" w:type="dxa"/>
        <w:jc w:val="start"/>
        <w:tblInd w:w="206" w:type="dxa"/>
        <w:tblLayout w:type="fixed"/>
        <w:tblCellMar>
          <w:top w:w="80" w:type="dxa"/>
          <w:start w:w="567" w:type="dxa"/>
          <w:bottom w:w="80" w:type="dxa"/>
          <w:end w:w="80" w:type="dxa"/>
        </w:tblCellMar>
      </w:tblPr>
      <w:tblGrid>
        <w:gridCol w:w="2691"/>
        <w:gridCol w:w="4168"/>
        <w:gridCol w:w="3239"/>
      </w:tblGrid>
      <w:tr>
        <w:trPr>
          <w:trHeight w:val="442" w:hRule="atLeast"/>
        </w:trPr>
        <w:tc>
          <w:tcPr>
            <w:tcW w:w="2691" w:type="dxa"/>
            <w:tcBorders>
              <w:top w:val="single" w:sz="4" w:space="0" w:color="000000"/>
              <w:start w:val="single" w:sz="4" w:space="0" w:color="000000"/>
              <w:bottom w:val="single" w:sz="4" w:space="0" w:color="000000"/>
              <w:end w:val="single" w:sz="4" w:space="0" w:color="000000"/>
            </w:tcBorders>
            <w:shd w:color="auto" w:fill="BDBDBD" w:val="clear"/>
          </w:tcPr>
          <w:p>
            <w:pPr>
              <w:pStyle w:val="TableParagraph"/>
              <w:spacing w:lineRule="exact" w:line="207"/>
              <w:ind w:hanging="0" w:start="487" w:end="0"/>
              <w:rPr/>
            </w:pPr>
            <w:r>
              <w:rPr>
                <w:rStyle w:val="None"/>
                <w:b/>
                <w:bCs/>
                <w:sz w:val="18"/>
                <w:szCs w:val="18"/>
                <w:shd w:fill="auto" w:val="clear"/>
                <w:lang w:val="en-US"/>
              </w:rPr>
              <w:t>Name</w:t>
            </w:r>
            <w:r>
              <w:rPr>
                <w:rStyle w:val="None"/>
                <w:b/>
                <w:bCs/>
                <w:spacing w:val="-1"/>
                <w:sz w:val="18"/>
                <w:szCs w:val="18"/>
                <w:shd w:fill="auto" w:val="clear"/>
                <w:lang w:val="en-US"/>
              </w:rPr>
              <w:t xml:space="preserve"> </w:t>
            </w:r>
            <w:r>
              <w:rPr>
                <w:rStyle w:val="None"/>
                <w:b/>
                <w:bCs/>
                <w:sz w:val="18"/>
                <w:szCs w:val="18"/>
                <w:shd w:fill="auto" w:val="clear"/>
                <w:lang w:val="en-US"/>
              </w:rPr>
              <w:t>of</w:t>
            </w:r>
            <w:r>
              <w:rPr>
                <w:rStyle w:val="None"/>
                <w:b/>
                <w:bCs/>
                <w:spacing w:val="-2"/>
                <w:sz w:val="18"/>
                <w:szCs w:val="18"/>
                <w:shd w:fill="auto" w:val="clear"/>
                <w:lang w:val="en-US"/>
              </w:rPr>
              <w:t xml:space="preserve"> </w:t>
            </w:r>
            <w:r>
              <w:rPr>
                <w:rStyle w:val="None"/>
                <w:b/>
                <w:bCs/>
                <w:sz w:val="18"/>
                <w:szCs w:val="18"/>
                <w:shd w:fill="auto" w:val="clear"/>
                <w:lang w:val="en-US"/>
              </w:rPr>
              <w:t xml:space="preserve">the </w:t>
            </w:r>
            <w:r>
              <w:rPr>
                <w:rStyle w:val="None"/>
                <w:b/>
                <w:bCs/>
                <w:spacing w:val="-2"/>
                <w:sz w:val="18"/>
                <w:szCs w:val="18"/>
                <w:shd w:fill="auto" w:val="clear"/>
                <w:lang w:val="en-US"/>
              </w:rPr>
              <w:t>Promoter</w:t>
            </w:r>
          </w:p>
        </w:tc>
        <w:tc>
          <w:tcPr>
            <w:tcW w:w="4168" w:type="dxa"/>
            <w:tcBorders>
              <w:top w:val="single" w:sz="4" w:space="0" w:color="000000"/>
              <w:start w:val="single" w:sz="4" w:space="0" w:color="000000"/>
              <w:bottom w:val="single" w:sz="4" w:space="0" w:color="000000"/>
              <w:end w:val="single" w:sz="4" w:space="0" w:color="000000"/>
            </w:tcBorders>
            <w:shd w:color="auto" w:fill="BDBDBD" w:val="clear"/>
            <w:tcMar>
              <w:start w:w="1822" w:type="dxa"/>
            </w:tcMar>
          </w:tcPr>
          <w:p>
            <w:pPr>
              <w:pStyle w:val="TableParagraph"/>
              <w:spacing w:lineRule="exact" w:line="206"/>
              <w:ind w:hanging="1356" w:start="1742" w:end="0"/>
              <w:rPr/>
            </w:pPr>
            <w:r>
              <w:rPr>
                <w:rStyle w:val="None"/>
                <w:b/>
                <w:bCs/>
                <w:sz w:val="18"/>
                <w:szCs w:val="18"/>
                <w:shd w:fill="auto" w:val="clear"/>
                <w:lang w:val="en-US"/>
              </w:rPr>
              <w:t>Number</w:t>
            </w:r>
            <w:r>
              <w:rPr>
                <w:rStyle w:val="None"/>
                <w:b/>
                <w:bCs/>
                <w:spacing w:val="-5"/>
                <w:sz w:val="18"/>
                <w:szCs w:val="18"/>
                <w:shd w:fill="auto" w:val="clear"/>
                <w:lang w:val="en-US"/>
              </w:rPr>
              <w:t xml:space="preserve"> </w:t>
            </w:r>
            <w:r>
              <w:rPr>
                <w:rStyle w:val="None"/>
                <w:b/>
                <w:bCs/>
                <w:sz w:val="18"/>
                <w:szCs w:val="18"/>
                <w:shd w:fill="auto" w:val="clear"/>
                <w:lang w:val="en-US"/>
              </w:rPr>
              <w:t>of</w:t>
            </w:r>
            <w:r>
              <w:rPr>
                <w:rStyle w:val="None"/>
                <w:b/>
                <w:bCs/>
                <w:spacing w:val="-4"/>
                <w:sz w:val="18"/>
                <w:szCs w:val="18"/>
                <w:shd w:fill="auto" w:val="clear"/>
                <w:lang w:val="en-US"/>
              </w:rPr>
              <w:t xml:space="preserve"> </w:t>
            </w:r>
            <w:r>
              <w:rPr>
                <w:rStyle w:val="None"/>
                <w:b/>
                <w:bCs/>
                <w:sz w:val="18"/>
                <w:szCs w:val="18"/>
                <w:shd w:fill="auto" w:val="clear"/>
                <w:lang w:val="en-US"/>
              </w:rPr>
              <w:t>Equity</w:t>
            </w:r>
            <w:r>
              <w:rPr>
                <w:rStyle w:val="None"/>
                <w:b/>
                <w:bCs/>
                <w:spacing w:val="-3"/>
                <w:sz w:val="18"/>
                <w:szCs w:val="18"/>
                <w:shd w:fill="auto" w:val="clear"/>
                <w:lang w:val="en-US"/>
              </w:rPr>
              <w:t xml:space="preserve"> </w:t>
            </w:r>
            <w:r>
              <w:rPr>
                <w:rStyle w:val="None"/>
                <w:b/>
                <w:bCs/>
                <w:sz w:val="18"/>
                <w:szCs w:val="18"/>
                <w:shd w:fill="auto" w:val="clear"/>
                <w:lang w:val="en-US"/>
              </w:rPr>
              <w:t>Shares</w:t>
            </w:r>
            <w:r>
              <w:rPr>
                <w:rStyle w:val="None"/>
                <w:b/>
                <w:bCs/>
                <w:spacing w:val="-3"/>
                <w:sz w:val="18"/>
                <w:szCs w:val="18"/>
                <w:shd w:fill="auto" w:val="clear"/>
                <w:lang w:val="en-US"/>
              </w:rPr>
              <w:t xml:space="preserve"> </w:t>
            </w:r>
            <w:r>
              <w:rPr>
                <w:rStyle w:val="None"/>
                <w:b/>
                <w:bCs/>
                <w:sz w:val="18"/>
                <w:szCs w:val="18"/>
                <w:shd w:fill="auto" w:val="clear"/>
                <w:lang w:val="en-US"/>
              </w:rPr>
              <w:t>of</w:t>
            </w:r>
            <w:r>
              <w:rPr>
                <w:rStyle w:val="None"/>
                <w:b/>
                <w:bCs/>
                <w:spacing w:val="-4"/>
                <w:sz w:val="18"/>
                <w:szCs w:val="18"/>
                <w:shd w:fill="auto" w:val="clear"/>
                <w:lang w:val="en-US"/>
              </w:rPr>
              <w:t xml:space="preserve"> </w:t>
            </w:r>
            <w:r>
              <w:rPr>
                <w:rStyle w:val="None"/>
                <w:b/>
                <w:bCs/>
                <w:sz w:val="18"/>
                <w:szCs w:val="18"/>
                <w:shd w:fill="auto" w:val="clear"/>
                <w:lang w:val="en-US"/>
              </w:rPr>
              <w:t>face</w:t>
            </w:r>
            <w:r>
              <w:rPr>
                <w:rStyle w:val="None"/>
                <w:b/>
                <w:bCs/>
                <w:spacing w:val="-5"/>
                <w:sz w:val="18"/>
                <w:szCs w:val="18"/>
                <w:shd w:fill="auto" w:val="clear"/>
                <w:lang w:val="en-US"/>
              </w:rPr>
              <w:t xml:space="preserve"> </w:t>
            </w:r>
            <w:r>
              <w:rPr>
                <w:rStyle w:val="None"/>
                <w:b/>
                <w:bCs/>
                <w:sz w:val="18"/>
                <w:szCs w:val="18"/>
                <w:shd w:fill="auto" w:val="clear"/>
                <w:lang w:val="en-US"/>
              </w:rPr>
              <w:t>value</w:t>
            </w:r>
            <w:r>
              <w:rPr>
                <w:rStyle w:val="None"/>
                <w:b/>
                <w:bCs/>
                <w:spacing w:val="-7"/>
                <w:sz w:val="18"/>
                <w:szCs w:val="18"/>
                <w:shd w:fill="auto" w:val="clear"/>
                <w:lang w:val="en-US"/>
              </w:rPr>
              <w:t xml:space="preserve"> </w:t>
            </w:r>
            <w:r>
              <w:rPr>
                <w:rStyle w:val="None"/>
                <w:b/>
                <w:bCs/>
                <w:sz w:val="18"/>
                <w:szCs w:val="18"/>
                <w:shd w:fill="auto" w:val="clear"/>
                <w:lang w:val="en-US"/>
              </w:rPr>
              <w:t>of</w:t>
            </w:r>
            <w:r>
              <w:rPr>
                <w:rStyle w:val="None"/>
                <w:b/>
                <w:bCs/>
                <w:spacing w:val="-5"/>
                <w:sz w:val="18"/>
                <w:szCs w:val="18"/>
                <w:shd w:fill="auto" w:val="clear"/>
                <w:lang w:val="en-US"/>
              </w:rPr>
              <w:t xml:space="preserve"> </w:t>
            </w:r>
            <w:r>
              <w:rPr>
                <w:rStyle w:val="None"/>
                <w:rFonts w:eastAsia="Arial Unicode MS" w:cs="Arial Unicode MS" w:ascii="Arial Unicode MS" w:hAnsi="Arial Unicode MS"/>
                <w:b w:val="false"/>
                <w:bCs w:val="false"/>
                <w:i w:val="false"/>
                <w:iCs w:val="false"/>
                <w:sz w:val="18"/>
                <w:szCs w:val="18"/>
                <w:shd w:fill="auto" w:val="clear"/>
                <w:lang w:val="en-US"/>
              </w:rPr>
              <w:t>₹</w:t>
            </w:r>
            <w:r>
              <w:rPr>
                <w:rStyle w:val="None"/>
                <w:b/>
                <w:bCs/>
                <w:sz w:val="18"/>
                <w:szCs w:val="18"/>
                <w:shd w:fill="auto" w:val="clear"/>
                <w:lang w:val="en-US"/>
              </w:rPr>
              <w:t xml:space="preserve">5 </w:t>
            </w:r>
            <w:r>
              <w:rPr>
                <w:rStyle w:val="None"/>
                <w:b/>
                <w:bCs/>
                <w:spacing w:val="-2"/>
                <w:sz w:val="18"/>
                <w:szCs w:val="18"/>
                <w:shd w:fill="auto" w:val="clear"/>
                <w:lang w:val="en-US"/>
              </w:rPr>
              <w:t>acquired</w:t>
            </w:r>
          </w:p>
        </w:tc>
        <w:tc>
          <w:tcPr>
            <w:tcW w:w="3239" w:type="dxa"/>
            <w:tcBorders>
              <w:top w:val="single" w:sz="4" w:space="0" w:color="000000"/>
              <w:start w:val="single" w:sz="4" w:space="0" w:color="000000"/>
              <w:bottom w:val="single" w:sz="4" w:space="0" w:color="000000"/>
              <w:end w:val="single" w:sz="4" w:space="0" w:color="000000"/>
            </w:tcBorders>
            <w:shd w:color="auto" w:fill="BDBDBD" w:val="clear"/>
            <w:tcMar>
              <w:start w:w="664" w:type="dxa"/>
            </w:tcMar>
          </w:tcPr>
          <w:p>
            <w:pPr>
              <w:pStyle w:val="TableParagraph"/>
              <w:spacing w:lineRule="exact" w:line="206"/>
              <w:ind w:hanging="416" w:start="584" w:end="0"/>
              <w:rPr/>
            </w:pPr>
            <w:r>
              <w:rPr>
                <w:rStyle w:val="None"/>
                <w:b/>
                <w:bCs/>
                <w:sz w:val="18"/>
                <w:szCs w:val="18"/>
                <w:shd w:fill="auto" w:val="clear"/>
                <w:lang w:val="en-US"/>
              </w:rPr>
              <w:t>Weighted</w:t>
            </w:r>
            <w:r>
              <w:rPr>
                <w:rStyle w:val="None"/>
                <w:b/>
                <w:bCs/>
                <w:spacing w:val="-9"/>
                <w:sz w:val="18"/>
                <w:szCs w:val="18"/>
                <w:shd w:fill="auto" w:val="clear"/>
                <w:lang w:val="en-US"/>
              </w:rPr>
              <w:t xml:space="preserve"> </w:t>
            </w:r>
            <w:r>
              <w:rPr>
                <w:rStyle w:val="None"/>
                <w:b/>
                <w:bCs/>
                <w:sz w:val="18"/>
                <w:szCs w:val="18"/>
                <w:shd w:fill="auto" w:val="clear"/>
                <w:lang w:val="en-US"/>
              </w:rPr>
              <w:t>average</w:t>
            </w:r>
            <w:r>
              <w:rPr>
                <w:rStyle w:val="None"/>
                <w:b/>
                <w:bCs/>
                <w:spacing w:val="-12"/>
                <w:sz w:val="18"/>
                <w:szCs w:val="18"/>
                <w:shd w:fill="auto" w:val="clear"/>
                <w:lang w:val="en-US"/>
              </w:rPr>
              <w:t xml:space="preserve"> </w:t>
            </w:r>
            <w:r>
              <w:rPr>
                <w:rStyle w:val="None"/>
                <w:b/>
                <w:bCs/>
                <w:sz w:val="18"/>
                <w:szCs w:val="18"/>
                <w:shd w:fill="auto" w:val="clear"/>
                <w:lang w:val="en-US"/>
              </w:rPr>
              <w:t>price</w:t>
            </w:r>
            <w:r>
              <w:rPr>
                <w:rStyle w:val="None"/>
                <w:b/>
                <w:bCs/>
                <w:spacing w:val="-9"/>
                <w:sz w:val="18"/>
                <w:szCs w:val="18"/>
                <w:shd w:fill="auto" w:val="clear"/>
                <w:lang w:val="en-US"/>
              </w:rPr>
              <w:t xml:space="preserve"> </w:t>
            </w:r>
            <w:r>
              <w:rPr>
                <w:rStyle w:val="None"/>
                <w:b/>
                <w:bCs/>
                <w:sz w:val="18"/>
                <w:szCs w:val="18"/>
                <w:shd w:fill="auto" w:val="clear"/>
                <w:lang w:val="en-US"/>
              </w:rPr>
              <w:t>of</w:t>
            </w:r>
            <w:r>
              <w:rPr>
                <w:rStyle w:val="None"/>
                <w:b/>
                <w:bCs/>
                <w:spacing w:val="-9"/>
                <w:sz w:val="18"/>
                <w:szCs w:val="18"/>
                <w:shd w:fill="auto" w:val="clear"/>
                <w:lang w:val="en-US"/>
              </w:rPr>
              <w:t xml:space="preserve"> </w:t>
            </w:r>
            <w:r>
              <w:rPr>
                <w:rStyle w:val="None"/>
                <w:b/>
                <w:bCs/>
                <w:sz w:val="18"/>
                <w:szCs w:val="18"/>
                <w:shd w:fill="auto" w:val="clear"/>
                <w:lang w:val="en-US"/>
              </w:rPr>
              <w:t xml:space="preserve">acquisition per Equity Shares </w:t>
            </w:r>
            <w:r>
              <w:rPr>
                <w:rStyle w:val="None"/>
                <w:b/>
                <w:bCs/>
                <w:sz w:val="18"/>
                <w:szCs w:val="18"/>
                <w:shd w:fill="auto" w:val="clear"/>
                <w:vertAlign w:val="superscript"/>
                <w:lang w:val="en-US"/>
              </w:rPr>
              <w:t>(1)#</w:t>
            </w:r>
            <w:r>
              <w:rPr>
                <w:rStyle w:val="None"/>
                <w:b/>
                <w:bCs/>
                <w:sz w:val="18"/>
                <w:szCs w:val="18"/>
                <w:shd w:fill="auto" w:val="clear"/>
                <w:lang w:val="en-US"/>
              </w:rPr>
              <w:t xml:space="preserve"> (in </w:t>
            </w:r>
            <w:r>
              <w:rPr>
                <w:rStyle w:val="None"/>
                <w:rFonts w:eastAsia="Arial Unicode MS" w:cs="Arial Unicode MS" w:ascii="Arial Unicode MS" w:hAnsi="Arial Unicode MS"/>
                <w:b w:val="false"/>
                <w:bCs w:val="false"/>
                <w:i w:val="false"/>
                <w:iCs w:val="false"/>
                <w:sz w:val="18"/>
                <w:szCs w:val="18"/>
                <w:shd w:fill="auto" w:val="clear"/>
                <w:lang w:val="en-US"/>
              </w:rPr>
              <w:t>₹</w:t>
            </w:r>
            <w:r>
              <w:rPr>
                <w:rStyle w:val="None"/>
                <w:b/>
                <w:bCs/>
                <w:sz w:val="18"/>
                <w:szCs w:val="18"/>
                <w:shd w:fill="auto" w:val="clear"/>
                <w:lang w:val="en-US"/>
              </w:rPr>
              <w:t>)</w:t>
            </w:r>
          </w:p>
        </w:tc>
      </w:tr>
      <w:tr>
        <w:trPr>
          <w:trHeight w:val="198" w:hRule="atLeast"/>
        </w:trPr>
        <w:tc>
          <w:tcPr>
            <w:tcW w:w="2691"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before="2" w:after="0"/>
              <w:ind w:hanging="0" w:start="57" w:end="0"/>
              <w:rPr/>
            </w:pPr>
            <w:r>
              <w:rPr>
                <w:rStyle w:val="Hyperlink6"/>
                <w:sz w:val="18"/>
                <w:szCs w:val="18"/>
                <w:shd w:fill="auto" w:val="clear"/>
                <w:lang w:val="en-US"/>
              </w:rPr>
              <w:t>Diya Reddy</w:t>
            </w:r>
            <w:r>
              <w:rPr>
                <w:rStyle w:val="Hyperlink7"/>
                <w:spacing w:val="-2"/>
                <w:sz w:val="18"/>
                <w:szCs w:val="18"/>
                <w:shd w:fill="auto" w:val="clear"/>
                <w:lang w:val="en-US"/>
              </w:rPr>
              <w:t xml:space="preserve"/>
            </w:r>
            <w:r>
              <w:rPr>
                <w:rStyle w:val="Hyperlink6"/>
                <w:sz w:val="18"/>
                <w:szCs w:val="18"/>
                <w:shd w:fill="auto" w:val="clear"/>
                <w:lang w:val="en-US"/>
              </w:rPr>
              <w:t/>
            </w:r>
            <w:r>
              <w:rPr>
                <w:rStyle w:val="None"/>
                <w:spacing w:val="-1"/>
                <w:sz w:val="18"/>
                <w:szCs w:val="18"/>
                <w:shd w:fill="auto" w:val="clear"/>
                <w:lang w:val="en-US"/>
              </w:rPr>
              <w:t xml:space="preserve"/>
            </w:r>
            <w:r>
              <w:rPr>
                <w:rStyle w:val="Hyperlink7"/>
                <w:spacing w:val="-2"/>
                <w:sz w:val="18"/>
                <w:szCs w:val="18"/>
                <w:shd w:fill="auto" w:val="clear"/>
                <w:lang w:val="en-US"/>
              </w:rPr>
              <w:t/>
            </w:r>
            <w:r>
              <w:rPr>
                <w:rStyle w:val="None"/>
                <w:spacing w:val="-2"/>
                <w:sz w:val="18"/>
                <w:szCs w:val="18"/>
                <w:shd w:fill="auto" w:val="clear"/>
                <w:vertAlign w:val="superscript"/>
                <w:lang w:val="en-US"/>
              </w:rPr>
              <w:t>*</w:t>
            </w:r>
          </w:p>
        </w:tc>
        <w:tc>
          <w:tcPr>
            <w:tcW w:w="4168" w:type="dxa"/>
            <w:tcBorders>
              <w:top w:val="single" w:sz="4" w:space="0" w:color="000000"/>
              <w:start w:val="single" w:sz="4" w:space="0" w:color="000000"/>
              <w:bottom w:val="single" w:sz="4" w:space="0" w:color="000000"/>
              <w:end w:val="single" w:sz="4" w:space="0" w:color="000000"/>
            </w:tcBorders>
            <w:shd w:color="auto" w:fill="auto" w:val="clear"/>
            <w:tcMar>
              <w:start w:w="80" w:type="dxa"/>
              <w:end w:w="124" w:type="dxa"/>
            </w:tcMar>
          </w:tcPr>
          <w:p>
            <w:pPr>
              <w:pStyle w:val="TableParagraph"/>
              <w:spacing w:lineRule="exact" w:line="186" w:before="2" w:after="0"/>
              <w:ind w:hanging="0" w:start="0" w:end="44"/>
              <w:jc w:val="end"/>
              <w:rPr/>
            </w:pPr>
            <w:r>
              <w:rPr>
                <w:rStyle w:val="Hyperlink7"/>
                <w:spacing w:val="-2"/>
                <w:sz w:val="18"/>
                <w:szCs w:val="18"/>
                <w:shd w:fill="auto" w:val="clear"/>
                <w:lang w:val="en-US"/>
              </w:rPr>
              <w:t>26,437,554</w:t>
            </w:r>
          </w:p>
        </w:tc>
        <w:tc>
          <w:tcPr>
            <w:tcW w:w="3239" w:type="dxa"/>
            <w:tcBorders>
              <w:top w:val="single" w:sz="4" w:space="0" w:color="000000"/>
              <w:start w:val="single" w:sz="4" w:space="0" w:color="000000"/>
              <w:bottom w:val="single" w:sz="4" w:space="0" w:color="000000"/>
              <w:end w:val="single" w:sz="4" w:space="0" w:color="000000"/>
            </w:tcBorders>
            <w:shd w:color="auto" w:fill="auto" w:val="clear"/>
            <w:tcMar>
              <w:start w:w="80" w:type="dxa"/>
              <w:end w:w="123" w:type="dxa"/>
            </w:tcMar>
          </w:tcPr>
          <w:p>
            <w:pPr>
              <w:pStyle w:val="TableParagraph"/>
              <w:spacing w:lineRule="exact" w:line="186" w:before="2" w:after="0"/>
              <w:ind w:hanging="0" w:start="0" w:end="43"/>
              <w:jc w:val="end"/>
              <w:rPr/>
            </w:pPr>
            <w:r>
              <w:rPr>
                <w:rStyle w:val="None"/>
                <w:spacing w:val="-4"/>
                <w:sz w:val="18"/>
                <w:szCs w:val="18"/>
                <w:shd w:fill="auto" w:val="clear"/>
                <w:lang w:val="en-US"/>
              </w:rPr>
              <w:t>0.00</w:t>
            </w:r>
          </w:p>
        </w:tc>
      </w:tr>
    </w:tbl>
    <w:p>
      <w:pPr>
        <w:pStyle w:val="BodyText"/>
        <w:spacing w:before="4" w:after="0"/>
        <w:ind w:hanging="98" w:start="98" w:end="0"/>
        <w:rPr>
          <w:rStyle w:val="Hyperlink4"/>
          <w:sz w:val="17"/>
          <w:szCs w:val="17"/>
        </w:rPr>
        <w:sectPr>
          <w:headerReference w:type="even" r:id="rId195"/>
          <w:headerReference w:type="default" r:id="rId196"/>
          <w:headerReference w:type="first" r:id="rId197"/>
          <w:footerReference w:type="even" r:id="rId198"/>
          <w:footerReference w:type="default" r:id="rId199"/>
          <w:footerReference w:type="first" r:id="rId200"/>
          <w:type w:val="nextPage"/>
          <w:pgSz w:w="11906" w:h="16838"/>
          <w:pgMar w:left="992" w:right="708" w:gutter="0" w:header="0" w:top="1140" w:footer="0" w:bottom="1120"/>
          <w:pgNumType w:fmt="decimal"/>
          <w:formProt w:val="false"/>
          <w:textDirection w:val="lrTb"/>
          <w:docGrid w:type="default" w:linePitch="100" w:charSpace="0"/>
        </w:sectPr>
      </w:pPr>
      <w:r>
        <w:rPr>
          <w:sz w:val="17"/>
          <w:szCs w:val="17"/>
        </w:rPr>
      </w:r>
    </w:p>
    <w:tbl>
      <w:tblPr>
        <w:tblW w:w="10098" w:type="dxa"/>
        <w:jc w:val="start"/>
        <w:tblInd w:w="206" w:type="dxa"/>
        <w:tblLayout w:type="fixed"/>
        <w:tblCellMar>
          <w:top w:w="80" w:type="dxa"/>
          <w:start w:w="567" w:type="dxa"/>
          <w:bottom w:w="80" w:type="dxa"/>
          <w:end w:w="80" w:type="dxa"/>
        </w:tblCellMar>
      </w:tblPr>
      <w:tblGrid>
        <w:gridCol w:w="2691"/>
        <w:gridCol w:w="4168"/>
        <w:gridCol w:w="3239"/>
      </w:tblGrid>
      <w:tr>
        <w:trPr>
          <w:trHeight w:val="442" w:hRule="atLeast"/>
        </w:trPr>
        <w:tc>
          <w:tcPr>
            <w:tcW w:w="2691" w:type="dxa"/>
            <w:tcBorders>
              <w:top w:val="single" w:sz="4" w:space="0" w:color="000000"/>
              <w:start w:val="single" w:sz="4" w:space="0" w:color="000000"/>
              <w:bottom w:val="single" w:sz="4" w:space="0" w:color="000000"/>
              <w:end w:val="single" w:sz="4" w:space="0" w:color="000000"/>
            </w:tcBorders>
            <w:shd w:color="auto" w:fill="BDBDBD" w:val="clear"/>
          </w:tcPr>
          <w:p>
            <w:pPr>
              <w:pStyle w:val="TableParagraph"/>
              <w:spacing w:lineRule="exact" w:line="207"/>
              <w:ind w:hanging="0" w:start="487" w:end="0"/>
              <w:rPr/>
            </w:pPr>
            <w:r>
              <w:rPr>
                <w:rStyle w:val="None"/>
                <w:b/>
                <w:bCs/>
                <w:sz w:val="18"/>
                <w:szCs w:val="18"/>
                <w:shd w:fill="auto" w:val="clear"/>
                <w:lang w:val="en-US"/>
              </w:rPr>
              <w:t>Name</w:t>
            </w:r>
            <w:r>
              <w:rPr>
                <w:rStyle w:val="None"/>
                <w:b/>
                <w:bCs/>
                <w:spacing w:val="-1"/>
                <w:sz w:val="18"/>
                <w:szCs w:val="18"/>
                <w:shd w:fill="auto" w:val="clear"/>
                <w:lang w:val="en-US"/>
              </w:rPr>
              <w:t xml:space="preserve"> </w:t>
            </w:r>
            <w:r>
              <w:rPr>
                <w:rStyle w:val="None"/>
                <w:b/>
                <w:bCs/>
                <w:sz w:val="18"/>
                <w:szCs w:val="18"/>
                <w:shd w:fill="auto" w:val="clear"/>
                <w:lang w:val="en-US"/>
              </w:rPr>
              <w:t>of</w:t>
            </w:r>
            <w:r>
              <w:rPr>
                <w:rStyle w:val="None"/>
                <w:b/>
                <w:bCs/>
                <w:spacing w:val="-2"/>
                <w:sz w:val="18"/>
                <w:szCs w:val="18"/>
                <w:shd w:fill="auto" w:val="clear"/>
                <w:lang w:val="en-US"/>
              </w:rPr>
              <w:t xml:space="preserve"> </w:t>
            </w:r>
            <w:r>
              <w:rPr>
                <w:rStyle w:val="None"/>
                <w:b/>
                <w:bCs/>
                <w:sz w:val="18"/>
                <w:szCs w:val="18"/>
                <w:shd w:fill="auto" w:val="clear"/>
                <w:lang w:val="en-US"/>
              </w:rPr>
              <w:t xml:space="preserve">the </w:t>
            </w:r>
            <w:r>
              <w:rPr>
                <w:rStyle w:val="None"/>
                <w:b/>
                <w:bCs/>
                <w:spacing w:val="-2"/>
                <w:sz w:val="18"/>
                <w:szCs w:val="18"/>
                <w:shd w:fill="auto" w:val="clear"/>
                <w:lang w:val="en-US"/>
              </w:rPr>
              <w:t>Promoter</w:t>
            </w:r>
          </w:p>
        </w:tc>
        <w:tc>
          <w:tcPr>
            <w:tcW w:w="4168" w:type="dxa"/>
            <w:tcBorders>
              <w:top w:val="single" w:sz="4" w:space="0" w:color="000000"/>
              <w:start w:val="single" w:sz="4" w:space="0" w:color="000000"/>
              <w:bottom w:val="single" w:sz="4" w:space="0" w:color="000000"/>
              <w:end w:val="single" w:sz="4" w:space="0" w:color="000000"/>
            </w:tcBorders>
            <w:shd w:color="auto" w:fill="BDBDBD" w:val="clear"/>
            <w:tcMar>
              <w:start w:w="1822" w:type="dxa"/>
            </w:tcMar>
          </w:tcPr>
          <w:p>
            <w:pPr>
              <w:pStyle w:val="TableParagraph"/>
              <w:spacing w:lineRule="exact" w:line="206"/>
              <w:ind w:hanging="1356" w:start="1742" w:end="0"/>
              <w:rPr/>
            </w:pPr>
            <w:r>
              <w:rPr>
                <w:rStyle w:val="None"/>
                <w:b/>
                <w:bCs/>
                <w:sz w:val="18"/>
                <w:szCs w:val="18"/>
                <w:shd w:fill="auto" w:val="clear"/>
                <w:lang w:val="en-US"/>
              </w:rPr>
              <w:t>Number</w:t>
            </w:r>
            <w:r>
              <w:rPr>
                <w:rStyle w:val="None"/>
                <w:b/>
                <w:bCs/>
                <w:spacing w:val="-5"/>
                <w:sz w:val="18"/>
                <w:szCs w:val="18"/>
                <w:shd w:fill="auto" w:val="clear"/>
                <w:lang w:val="en-US"/>
              </w:rPr>
              <w:t xml:space="preserve"> </w:t>
            </w:r>
            <w:r>
              <w:rPr>
                <w:rStyle w:val="None"/>
                <w:b/>
                <w:bCs/>
                <w:sz w:val="18"/>
                <w:szCs w:val="18"/>
                <w:shd w:fill="auto" w:val="clear"/>
                <w:lang w:val="en-US"/>
              </w:rPr>
              <w:t>of</w:t>
            </w:r>
            <w:r>
              <w:rPr>
                <w:rStyle w:val="None"/>
                <w:b/>
                <w:bCs/>
                <w:spacing w:val="-4"/>
                <w:sz w:val="18"/>
                <w:szCs w:val="18"/>
                <w:shd w:fill="auto" w:val="clear"/>
                <w:lang w:val="en-US"/>
              </w:rPr>
              <w:t xml:space="preserve"> </w:t>
            </w:r>
            <w:r>
              <w:rPr>
                <w:rStyle w:val="None"/>
                <w:b/>
                <w:bCs/>
                <w:sz w:val="18"/>
                <w:szCs w:val="18"/>
                <w:shd w:fill="auto" w:val="clear"/>
                <w:lang w:val="en-US"/>
              </w:rPr>
              <w:t>Equity</w:t>
            </w:r>
            <w:r>
              <w:rPr>
                <w:rStyle w:val="None"/>
                <w:b/>
                <w:bCs/>
                <w:spacing w:val="-3"/>
                <w:sz w:val="18"/>
                <w:szCs w:val="18"/>
                <w:shd w:fill="auto" w:val="clear"/>
                <w:lang w:val="en-US"/>
              </w:rPr>
              <w:t xml:space="preserve"> </w:t>
            </w:r>
            <w:r>
              <w:rPr>
                <w:rStyle w:val="None"/>
                <w:b/>
                <w:bCs/>
                <w:sz w:val="18"/>
                <w:szCs w:val="18"/>
                <w:shd w:fill="auto" w:val="clear"/>
                <w:lang w:val="en-US"/>
              </w:rPr>
              <w:t>Shares</w:t>
            </w:r>
            <w:r>
              <w:rPr>
                <w:rStyle w:val="None"/>
                <w:b/>
                <w:bCs/>
                <w:spacing w:val="-3"/>
                <w:sz w:val="18"/>
                <w:szCs w:val="18"/>
                <w:shd w:fill="auto" w:val="clear"/>
                <w:lang w:val="en-US"/>
              </w:rPr>
              <w:t xml:space="preserve"> </w:t>
            </w:r>
            <w:r>
              <w:rPr>
                <w:rStyle w:val="None"/>
                <w:b/>
                <w:bCs/>
                <w:sz w:val="18"/>
                <w:szCs w:val="18"/>
                <w:shd w:fill="auto" w:val="clear"/>
                <w:lang w:val="en-US"/>
              </w:rPr>
              <w:t>of</w:t>
            </w:r>
            <w:r>
              <w:rPr>
                <w:rStyle w:val="None"/>
                <w:b/>
                <w:bCs/>
                <w:spacing w:val="-4"/>
                <w:sz w:val="18"/>
                <w:szCs w:val="18"/>
                <w:shd w:fill="auto" w:val="clear"/>
                <w:lang w:val="en-US"/>
              </w:rPr>
              <w:t xml:space="preserve"> </w:t>
            </w:r>
            <w:r>
              <w:rPr>
                <w:rStyle w:val="None"/>
                <w:b/>
                <w:bCs/>
                <w:sz w:val="18"/>
                <w:szCs w:val="18"/>
                <w:shd w:fill="auto" w:val="clear"/>
                <w:lang w:val="en-US"/>
              </w:rPr>
              <w:t>face</w:t>
            </w:r>
            <w:r>
              <w:rPr>
                <w:rStyle w:val="None"/>
                <w:b/>
                <w:bCs/>
                <w:spacing w:val="-5"/>
                <w:sz w:val="18"/>
                <w:szCs w:val="18"/>
                <w:shd w:fill="auto" w:val="clear"/>
                <w:lang w:val="en-US"/>
              </w:rPr>
              <w:t xml:space="preserve"> </w:t>
            </w:r>
            <w:r>
              <w:rPr>
                <w:rStyle w:val="None"/>
                <w:b/>
                <w:bCs/>
                <w:sz w:val="18"/>
                <w:szCs w:val="18"/>
                <w:shd w:fill="auto" w:val="clear"/>
                <w:lang w:val="en-US"/>
              </w:rPr>
              <w:t>value</w:t>
            </w:r>
            <w:r>
              <w:rPr>
                <w:rStyle w:val="None"/>
                <w:b/>
                <w:bCs/>
                <w:spacing w:val="-7"/>
                <w:sz w:val="18"/>
                <w:szCs w:val="18"/>
                <w:shd w:fill="auto" w:val="clear"/>
                <w:lang w:val="en-US"/>
              </w:rPr>
              <w:t xml:space="preserve"> </w:t>
            </w:r>
            <w:r>
              <w:rPr>
                <w:rStyle w:val="None"/>
                <w:b/>
                <w:bCs/>
                <w:sz w:val="18"/>
                <w:szCs w:val="18"/>
                <w:shd w:fill="auto" w:val="clear"/>
                <w:lang w:val="en-US"/>
              </w:rPr>
              <w:t>of</w:t>
            </w:r>
            <w:r>
              <w:rPr>
                <w:rStyle w:val="None"/>
                <w:b/>
                <w:bCs/>
                <w:spacing w:val="-5"/>
                <w:sz w:val="18"/>
                <w:szCs w:val="18"/>
                <w:shd w:fill="auto" w:val="clear"/>
                <w:lang w:val="en-US"/>
              </w:rPr>
              <w:t xml:space="preserve"> </w:t>
            </w:r>
            <w:r>
              <w:rPr>
                <w:rStyle w:val="None"/>
                <w:rFonts w:eastAsia="Arial Unicode MS" w:cs="Arial Unicode MS" w:ascii="Arial Unicode MS" w:hAnsi="Arial Unicode MS"/>
                <w:b w:val="false"/>
                <w:bCs w:val="false"/>
                <w:i w:val="false"/>
                <w:iCs w:val="false"/>
                <w:sz w:val="18"/>
                <w:szCs w:val="18"/>
                <w:shd w:fill="auto" w:val="clear"/>
                <w:lang w:val="en-US"/>
              </w:rPr>
              <w:t>₹</w:t>
            </w:r>
            <w:r>
              <w:rPr>
                <w:rStyle w:val="None"/>
                <w:b/>
                <w:bCs/>
                <w:sz w:val="18"/>
                <w:szCs w:val="18"/>
                <w:shd w:fill="auto" w:val="clear"/>
                <w:lang w:val="en-US"/>
              </w:rPr>
              <w:t xml:space="preserve">5 </w:t>
            </w:r>
            <w:r>
              <w:rPr>
                <w:rStyle w:val="None"/>
                <w:b/>
                <w:bCs/>
                <w:spacing w:val="-2"/>
                <w:sz w:val="18"/>
                <w:szCs w:val="18"/>
                <w:shd w:fill="auto" w:val="clear"/>
                <w:lang w:val="en-US"/>
              </w:rPr>
              <w:t>acquired</w:t>
            </w:r>
          </w:p>
        </w:tc>
        <w:tc>
          <w:tcPr>
            <w:tcW w:w="3239" w:type="dxa"/>
            <w:tcBorders>
              <w:top w:val="single" w:sz="4" w:space="0" w:color="000000"/>
              <w:start w:val="single" w:sz="4" w:space="0" w:color="000000"/>
              <w:bottom w:val="single" w:sz="4" w:space="0" w:color="000000"/>
              <w:end w:val="single" w:sz="4" w:space="0" w:color="000000"/>
            </w:tcBorders>
            <w:shd w:color="auto" w:fill="BDBDBD" w:val="clear"/>
            <w:tcMar>
              <w:start w:w="664" w:type="dxa"/>
            </w:tcMar>
          </w:tcPr>
          <w:p>
            <w:pPr>
              <w:pStyle w:val="TableParagraph"/>
              <w:spacing w:lineRule="exact" w:line="206"/>
              <w:ind w:hanging="416" w:start="584" w:end="0"/>
              <w:rPr/>
            </w:pPr>
            <w:r>
              <w:rPr>
                <w:rStyle w:val="None"/>
                <w:b/>
                <w:bCs/>
                <w:sz w:val="18"/>
                <w:szCs w:val="18"/>
                <w:shd w:fill="auto" w:val="clear"/>
                <w:lang w:val="en-US"/>
              </w:rPr>
              <w:t>Weighted</w:t>
            </w:r>
            <w:r>
              <w:rPr>
                <w:rStyle w:val="None"/>
                <w:b/>
                <w:bCs/>
                <w:spacing w:val="-9"/>
                <w:sz w:val="18"/>
                <w:szCs w:val="18"/>
                <w:shd w:fill="auto" w:val="clear"/>
                <w:lang w:val="en-US"/>
              </w:rPr>
              <w:t xml:space="preserve"> </w:t>
            </w:r>
            <w:r>
              <w:rPr>
                <w:rStyle w:val="None"/>
                <w:b/>
                <w:bCs/>
                <w:sz w:val="18"/>
                <w:szCs w:val="18"/>
                <w:shd w:fill="auto" w:val="clear"/>
                <w:lang w:val="en-US"/>
              </w:rPr>
              <w:t>average</w:t>
            </w:r>
            <w:r>
              <w:rPr>
                <w:rStyle w:val="None"/>
                <w:b/>
                <w:bCs/>
                <w:spacing w:val="-12"/>
                <w:sz w:val="18"/>
                <w:szCs w:val="18"/>
                <w:shd w:fill="auto" w:val="clear"/>
                <w:lang w:val="en-US"/>
              </w:rPr>
              <w:t xml:space="preserve"> </w:t>
            </w:r>
            <w:r>
              <w:rPr>
                <w:rStyle w:val="None"/>
                <w:b/>
                <w:bCs/>
                <w:sz w:val="18"/>
                <w:szCs w:val="18"/>
                <w:shd w:fill="auto" w:val="clear"/>
                <w:lang w:val="en-US"/>
              </w:rPr>
              <w:t>price</w:t>
            </w:r>
            <w:r>
              <w:rPr>
                <w:rStyle w:val="None"/>
                <w:b/>
                <w:bCs/>
                <w:spacing w:val="-9"/>
                <w:sz w:val="18"/>
                <w:szCs w:val="18"/>
                <w:shd w:fill="auto" w:val="clear"/>
                <w:lang w:val="en-US"/>
              </w:rPr>
              <w:t xml:space="preserve"> </w:t>
            </w:r>
            <w:r>
              <w:rPr>
                <w:rStyle w:val="None"/>
                <w:b/>
                <w:bCs/>
                <w:sz w:val="18"/>
                <w:szCs w:val="18"/>
                <w:shd w:fill="auto" w:val="clear"/>
                <w:lang w:val="en-US"/>
              </w:rPr>
              <w:t>of</w:t>
            </w:r>
            <w:r>
              <w:rPr>
                <w:rStyle w:val="None"/>
                <w:b/>
                <w:bCs/>
                <w:spacing w:val="-9"/>
                <w:sz w:val="18"/>
                <w:szCs w:val="18"/>
                <w:shd w:fill="auto" w:val="clear"/>
                <w:lang w:val="en-US"/>
              </w:rPr>
              <w:t xml:space="preserve"> </w:t>
            </w:r>
            <w:r>
              <w:rPr>
                <w:rStyle w:val="None"/>
                <w:b/>
                <w:bCs/>
                <w:sz w:val="18"/>
                <w:szCs w:val="18"/>
                <w:shd w:fill="auto" w:val="clear"/>
                <w:lang w:val="en-US"/>
              </w:rPr>
              <w:t xml:space="preserve">acquisition per Equity Shares </w:t>
            </w:r>
            <w:r>
              <w:rPr>
                <w:rStyle w:val="None"/>
                <w:b/>
                <w:bCs/>
                <w:sz w:val="18"/>
                <w:szCs w:val="18"/>
                <w:shd w:fill="auto" w:val="clear"/>
                <w:vertAlign w:val="superscript"/>
                <w:lang w:val="en-US"/>
              </w:rPr>
              <w:t>(1)#</w:t>
            </w:r>
            <w:r>
              <w:rPr>
                <w:rStyle w:val="None"/>
                <w:b/>
                <w:bCs/>
                <w:sz w:val="18"/>
                <w:szCs w:val="18"/>
                <w:shd w:fill="auto" w:val="clear"/>
                <w:lang w:val="en-US"/>
              </w:rPr>
              <w:t xml:space="preserve"> (in </w:t>
            </w:r>
            <w:r>
              <w:rPr>
                <w:rStyle w:val="None"/>
                <w:rFonts w:eastAsia="Arial Unicode MS" w:cs="Arial Unicode MS" w:ascii="Arial Unicode MS" w:hAnsi="Arial Unicode MS"/>
                <w:b w:val="false"/>
                <w:bCs w:val="false"/>
                <w:i w:val="false"/>
                <w:iCs w:val="false"/>
                <w:sz w:val="18"/>
                <w:szCs w:val="18"/>
                <w:shd w:fill="auto" w:val="clear"/>
                <w:lang w:val="en-US"/>
              </w:rPr>
              <w:t>₹</w:t>
            </w:r>
            <w:r>
              <w:rPr>
                <w:rStyle w:val="None"/>
                <w:b/>
                <w:bCs/>
                <w:sz w:val="18"/>
                <w:szCs w:val="18"/>
                <w:shd w:fill="auto" w:val="clear"/>
                <w:lang w:val="en-US"/>
              </w:rPr>
              <w:t>)</w:t>
            </w:r>
          </w:p>
        </w:tc>
      </w:tr>
      <w:tr>
        <w:trPr>
          <w:trHeight w:val="199" w:hRule="atLeast"/>
        </w:trPr>
        <w:tc>
          <w:tcPr>
            <w:tcW w:w="2691"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Hyperlink6"/>
                <w:sz w:val="18"/>
                <w:szCs w:val="18"/>
                <w:shd w:fill="auto" w:val="clear"/>
                <w:lang w:val="en-US"/>
              </w:rPr>
              <w:t>Aditya Menon</w:t>
            </w:r>
            <w:r>
              <w:rPr>
                <w:rStyle w:val="Hyperlink7"/>
                <w:spacing w:val="-2"/>
                <w:sz w:val="18"/>
                <w:szCs w:val="18"/>
                <w:shd w:fill="auto" w:val="clear"/>
                <w:lang w:val="en-US"/>
              </w:rPr>
              <w:t xml:space="preserve"/>
            </w:r>
            <w:r>
              <w:rPr>
                <w:rStyle w:val="Hyperlink6"/>
                <w:sz w:val="18"/>
                <w:szCs w:val="18"/>
                <w:shd w:fill="auto" w:val="clear"/>
                <w:lang w:val="en-US"/>
              </w:rPr>
              <w:t xml:space="preserve"/>
            </w:r>
            <w:r>
              <w:rPr>
                <w:rStyle w:val="Hyperlink7"/>
                <w:spacing w:val="-2"/>
                <w:sz w:val="18"/>
                <w:szCs w:val="18"/>
                <w:shd w:fill="auto" w:val="clear"/>
                <w:lang w:val="en-US"/>
              </w:rPr>
              <w:t/>
            </w:r>
            <w:r>
              <w:rPr>
                <w:rStyle w:val="None"/>
                <w:spacing w:val="-2"/>
                <w:sz w:val="18"/>
                <w:szCs w:val="18"/>
                <w:shd w:fill="auto" w:val="clear"/>
                <w:vertAlign w:val="superscript"/>
                <w:lang w:val="en-US"/>
              </w:rPr>
              <w:t>*</w:t>
            </w:r>
          </w:p>
        </w:tc>
        <w:tc>
          <w:tcPr>
            <w:tcW w:w="4168" w:type="dxa"/>
            <w:tcBorders>
              <w:top w:val="single" w:sz="4" w:space="0" w:color="000000"/>
              <w:start w:val="single" w:sz="4" w:space="0" w:color="000000"/>
              <w:bottom w:val="single" w:sz="4" w:space="0" w:color="000000"/>
              <w:end w:val="single" w:sz="4" w:space="0" w:color="000000"/>
            </w:tcBorders>
            <w:shd w:color="auto" w:fill="auto" w:val="clear"/>
            <w:tcMar>
              <w:start w:w="80" w:type="dxa"/>
              <w:end w:w="124" w:type="dxa"/>
            </w:tcMar>
          </w:tcPr>
          <w:p>
            <w:pPr>
              <w:pStyle w:val="TableParagraph"/>
              <w:spacing w:lineRule="exact" w:line="188"/>
              <w:ind w:hanging="0" w:start="0" w:end="44"/>
              <w:jc w:val="end"/>
              <w:rPr/>
            </w:pPr>
            <w:r>
              <w:rPr>
                <w:rStyle w:val="Hyperlink7"/>
                <w:spacing w:val="-2"/>
                <w:sz w:val="18"/>
                <w:szCs w:val="18"/>
                <w:shd w:fill="auto" w:val="clear"/>
                <w:lang w:val="en-US"/>
              </w:rPr>
              <w:t>7,312,437</w:t>
            </w:r>
          </w:p>
        </w:tc>
        <w:tc>
          <w:tcPr>
            <w:tcW w:w="3239" w:type="dxa"/>
            <w:tcBorders>
              <w:top w:val="single" w:sz="4" w:space="0" w:color="000000"/>
              <w:start w:val="single" w:sz="4" w:space="0" w:color="000000"/>
              <w:bottom w:val="single" w:sz="4" w:space="0" w:color="000000"/>
              <w:end w:val="single" w:sz="4" w:space="0" w:color="000000"/>
            </w:tcBorders>
            <w:shd w:color="auto" w:fill="auto" w:val="clear"/>
            <w:tcMar>
              <w:start w:w="80" w:type="dxa"/>
              <w:end w:w="123" w:type="dxa"/>
            </w:tcMar>
          </w:tcPr>
          <w:p>
            <w:pPr>
              <w:pStyle w:val="TableParagraph"/>
              <w:spacing w:lineRule="exact" w:line="188"/>
              <w:ind w:hanging="0" w:start="0" w:end="43"/>
              <w:jc w:val="end"/>
              <w:rPr/>
            </w:pPr>
            <w:r>
              <w:rPr>
                <w:rStyle w:val="None"/>
                <w:spacing w:val="-4"/>
                <w:sz w:val="18"/>
                <w:szCs w:val="18"/>
                <w:shd w:fill="auto" w:val="clear"/>
                <w:lang w:val="en-US"/>
              </w:rPr>
              <w:t>0.00</w:t>
            </w:r>
          </w:p>
        </w:tc>
      </w:tr>
      <w:tr>
        <w:trPr>
          <w:trHeight w:val="198" w:hRule="atLeast"/>
        </w:trPr>
        <w:tc>
          <w:tcPr>
            <w:tcW w:w="2691"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Vivaan Iyer</w:t>
            </w:r>
            <w:r>
              <w:rPr>
                <w:rStyle w:val="Hyperlink7"/>
                <w:spacing w:val="-2"/>
                <w:sz w:val="18"/>
                <w:szCs w:val="18"/>
                <w:shd w:fill="auto" w:val="clear"/>
                <w:lang w:val="en-US"/>
              </w:rPr>
              <w:t xml:space="preserve"/>
            </w:r>
            <w:r>
              <w:rPr>
                <w:rStyle w:val="Hyperlink6"/>
                <w:sz w:val="18"/>
                <w:szCs w:val="18"/>
                <w:shd w:fill="auto" w:val="clear"/>
                <w:lang w:val="en-US"/>
              </w:rPr>
              <w:t/>
            </w:r>
            <w:r>
              <w:rPr>
                <w:rStyle w:val="Hyperlink7"/>
                <w:spacing w:val="-2"/>
                <w:sz w:val="18"/>
                <w:szCs w:val="18"/>
                <w:shd w:fill="auto" w:val="clear"/>
                <w:lang w:val="en-US"/>
              </w:rPr>
              <w:t xml:space="preserve"/>
            </w:r>
            <w:r>
              <w:rPr>
                <w:rStyle w:val="None"/>
                <w:spacing w:val="-2"/>
                <w:sz w:val="18"/>
                <w:szCs w:val="18"/>
                <w:shd w:fill="auto" w:val="clear"/>
                <w:vertAlign w:val="superscript"/>
                <w:lang w:val="en-US"/>
              </w:rPr>
              <w:t>*</w:t>
            </w:r>
          </w:p>
        </w:tc>
        <w:tc>
          <w:tcPr>
            <w:tcW w:w="4168" w:type="dxa"/>
            <w:tcBorders>
              <w:top w:val="single" w:sz="4" w:space="0" w:color="000000"/>
              <w:start w:val="single" w:sz="4" w:space="0" w:color="000000"/>
              <w:bottom w:val="single" w:sz="4" w:space="0" w:color="000000"/>
              <w:end w:val="single" w:sz="4" w:space="0" w:color="000000"/>
            </w:tcBorders>
            <w:shd w:color="auto" w:fill="auto" w:val="clear"/>
            <w:tcMar>
              <w:start w:w="80" w:type="dxa"/>
              <w:end w:w="124" w:type="dxa"/>
            </w:tcMar>
          </w:tcPr>
          <w:p>
            <w:pPr>
              <w:pStyle w:val="TableParagraph"/>
              <w:spacing w:lineRule="exact" w:line="186"/>
              <w:ind w:hanging="0" w:start="0" w:end="44"/>
              <w:jc w:val="end"/>
              <w:rPr/>
            </w:pPr>
            <w:r>
              <w:rPr>
                <w:rStyle w:val="Hyperlink7"/>
                <w:spacing w:val="-2"/>
                <w:sz w:val="18"/>
                <w:szCs w:val="18"/>
                <w:shd w:fill="auto" w:val="clear"/>
                <w:lang w:val="en-US"/>
              </w:rPr>
              <w:t>11,249,865</w:t>
            </w:r>
          </w:p>
        </w:tc>
        <w:tc>
          <w:tcPr>
            <w:tcW w:w="3239" w:type="dxa"/>
            <w:tcBorders>
              <w:top w:val="single" w:sz="4" w:space="0" w:color="000000"/>
              <w:start w:val="single" w:sz="4" w:space="0" w:color="000000"/>
              <w:bottom w:val="single" w:sz="4" w:space="0" w:color="000000"/>
              <w:end w:val="single" w:sz="4" w:space="0" w:color="000000"/>
            </w:tcBorders>
            <w:shd w:color="auto" w:fill="auto" w:val="clear"/>
            <w:tcMar>
              <w:start w:w="80" w:type="dxa"/>
              <w:end w:w="123" w:type="dxa"/>
            </w:tcMar>
          </w:tcPr>
          <w:p>
            <w:pPr>
              <w:pStyle w:val="TableParagraph"/>
              <w:spacing w:lineRule="exact" w:line="186"/>
              <w:ind w:hanging="0" w:start="0" w:end="43"/>
              <w:jc w:val="end"/>
              <w:rPr/>
            </w:pPr>
            <w:r>
              <w:rPr>
                <w:rStyle w:val="None"/>
                <w:spacing w:val="-4"/>
                <w:sz w:val="18"/>
                <w:szCs w:val="18"/>
                <w:shd w:fill="auto" w:val="clear"/>
                <w:lang w:val="en-US"/>
              </w:rPr>
              <w:t>0.00</w:t>
            </w:r>
          </w:p>
        </w:tc>
      </w:tr>
      <w:tr>
        <w:trPr>
          <w:trHeight w:val="199" w:hRule="atLeast"/>
        </w:trPr>
        <w:tc>
          <w:tcPr>
            <w:tcW w:w="2691"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Hyperlink6"/>
                <w:sz w:val="18"/>
                <w:szCs w:val="18"/>
                <w:shd w:fill="auto" w:val="clear"/>
                <w:lang w:val="en-US"/>
              </w:rPr>
              <w:t>Ananya Kapoor</w:t>
            </w:r>
            <w:r>
              <w:rPr>
                <w:rStyle w:val="Hyperlink7"/>
                <w:spacing w:val="-2"/>
                <w:sz w:val="18"/>
                <w:szCs w:val="18"/>
                <w:shd w:fill="auto" w:val="clear"/>
                <w:lang w:val="en-US"/>
              </w:rPr>
              <w:t xml:space="preserve"/>
            </w:r>
            <w:r>
              <w:rPr>
                <w:rStyle w:val="Hyperlink6"/>
                <w:sz w:val="18"/>
                <w:szCs w:val="18"/>
                <w:shd w:fill="auto" w:val="clear"/>
                <w:lang w:val="en-US"/>
              </w:rPr>
              <w:t xml:space="preserve"/>
            </w:r>
            <w:r>
              <w:rPr>
                <w:rStyle w:val="Hyperlink7"/>
                <w:spacing w:val="-2"/>
                <w:sz w:val="18"/>
                <w:szCs w:val="18"/>
                <w:shd w:fill="auto" w:val="clear"/>
                <w:lang w:val="en-US"/>
              </w:rPr>
              <w:t/>
            </w:r>
            <w:r>
              <w:rPr>
                <w:rStyle w:val="None"/>
                <w:spacing w:val="-2"/>
                <w:sz w:val="18"/>
                <w:szCs w:val="18"/>
                <w:shd w:fill="auto" w:val="clear"/>
                <w:vertAlign w:val="superscript"/>
                <w:lang w:val="en-US"/>
              </w:rPr>
              <w:t>*</w:t>
            </w:r>
          </w:p>
        </w:tc>
        <w:tc>
          <w:tcPr>
            <w:tcW w:w="4168" w:type="dxa"/>
            <w:tcBorders>
              <w:top w:val="single" w:sz="4" w:space="0" w:color="000000"/>
              <w:start w:val="single" w:sz="4" w:space="0" w:color="000000"/>
              <w:bottom w:val="single" w:sz="4" w:space="0" w:color="000000"/>
              <w:end w:val="single" w:sz="4" w:space="0" w:color="000000"/>
            </w:tcBorders>
            <w:shd w:color="auto" w:fill="auto" w:val="clear"/>
            <w:tcMar>
              <w:start w:w="80" w:type="dxa"/>
              <w:end w:w="124" w:type="dxa"/>
            </w:tcMar>
          </w:tcPr>
          <w:p>
            <w:pPr>
              <w:pStyle w:val="TableParagraph"/>
              <w:spacing w:lineRule="exact" w:line="188"/>
              <w:ind w:hanging="0" w:start="0" w:end="44"/>
              <w:jc w:val="end"/>
              <w:rPr/>
            </w:pPr>
            <w:r>
              <w:rPr>
                <w:rStyle w:val="Hyperlink7"/>
                <w:spacing w:val="-2"/>
                <w:sz w:val="18"/>
                <w:szCs w:val="18"/>
                <w:shd w:fill="auto" w:val="clear"/>
                <w:lang w:val="en-US"/>
              </w:rPr>
              <w:t>11,249,865</w:t>
            </w:r>
          </w:p>
        </w:tc>
        <w:tc>
          <w:tcPr>
            <w:tcW w:w="3239" w:type="dxa"/>
            <w:tcBorders>
              <w:top w:val="single" w:sz="4" w:space="0" w:color="000000"/>
              <w:start w:val="single" w:sz="4" w:space="0" w:color="000000"/>
              <w:bottom w:val="single" w:sz="4" w:space="0" w:color="000000"/>
              <w:end w:val="single" w:sz="4" w:space="0" w:color="000000"/>
            </w:tcBorders>
            <w:shd w:color="auto" w:fill="auto" w:val="clear"/>
            <w:tcMar>
              <w:start w:w="80" w:type="dxa"/>
              <w:end w:w="123" w:type="dxa"/>
            </w:tcMar>
          </w:tcPr>
          <w:p>
            <w:pPr>
              <w:pStyle w:val="TableParagraph"/>
              <w:spacing w:lineRule="exact" w:line="188"/>
              <w:ind w:hanging="0" w:start="0" w:end="43"/>
              <w:jc w:val="end"/>
              <w:rPr/>
            </w:pPr>
            <w:r>
              <w:rPr>
                <w:rStyle w:val="None"/>
                <w:spacing w:val="-4"/>
                <w:sz w:val="18"/>
                <w:szCs w:val="18"/>
                <w:shd w:fill="auto" w:val="clear"/>
                <w:lang w:val="en-US"/>
              </w:rPr>
              <w:t>0.00</w:t>
            </w:r>
          </w:p>
        </w:tc>
      </w:tr>
      <w:tr>
        <w:trPr>
          <w:trHeight w:val="198" w:hRule="atLeast"/>
        </w:trPr>
        <w:tc>
          <w:tcPr>
            <w:tcW w:w="2691"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Aditya Nair</w:t>
            </w:r>
            <w:r>
              <w:rPr>
                <w:rStyle w:val="Hyperlink3"/>
                <w:spacing w:val="-3"/>
                <w:sz w:val="18"/>
                <w:szCs w:val="18"/>
                <w:shd w:fill="auto" w:val="clear"/>
                <w:lang w:val="en-US"/>
              </w:rPr>
              <w:t xml:space="preserve"/>
            </w:r>
            <w:r>
              <w:rPr>
                <w:rStyle w:val="Hyperlink6"/>
                <w:sz w:val="18"/>
                <w:szCs w:val="18"/>
                <w:shd w:fill="auto" w:val="clear"/>
                <w:lang w:val="en-US"/>
              </w:rPr>
              <w:t/>
            </w:r>
            <w:r>
              <w:rPr>
                <w:rStyle w:val="None"/>
                <w:spacing w:val="-1"/>
                <w:sz w:val="18"/>
                <w:szCs w:val="18"/>
                <w:shd w:fill="auto" w:val="clear"/>
                <w:lang w:val="en-US"/>
              </w:rPr>
              <w:t xml:space="preserve"/>
            </w:r>
            <w:r>
              <w:rPr>
                <w:rStyle w:val="Hyperlink7"/>
                <w:spacing w:val="-2"/>
                <w:sz w:val="18"/>
                <w:szCs w:val="18"/>
                <w:shd w:fill="auto" w:val="clear"/>
                <w:lang w:val="en-US"/>
              </w:rPr>
              <w:t/>
            </w:r>
          </w:p>
        </w:tc>
        <w:tc>
          <w:tcPr>
            <w:tcW w:w="4168" w:type="dxa"/>
            <w:tcBorders>
              <w:top w:val="single" w:sz="4" w:space="0" w:color="000000"/>
              <w:start w:val="single" w:sz="4" w:space="0" w:color="000000"/>
              <w:bottom w:val="single" w:sz="4" w:space="0" w:color="000000"/>
              <w:end w:val="single" w:sz="4" w:space="0" w:color="000000"/>
            </w:tcBorders>
            <w:shd w:color="auto" w:fill="auto" w:val="clear"/>
            <w:tcMar>
              <w:start w:w="80" w:type="dxa"/>
              <w:end w:w="122" w:type="dxa"/>
            </w:tcMar>
          </w:tcPr>
          <w:p>
            <w:pPr>
              <w:pStyle w:val="TableParagraph"/>
              <w:spacing w:lineRule="exact" w:line="186"/>
              <w:ind w:hanging="0" w:start="0" w:end="42"/>
              <w:jc w:val="end"/>
              <w:rPr/>
            </w:pPr>
            <w:r>
              <w:rPr>
                <w:rStyle w:val="None"/>
                <w:spacing w:val="-5"/>
                <w:sz w:val="18"/>
                <w:szCs w:val="18"/>
                <w:shd w:fill="auto" w:val="clear"/>
                <w:lang w:val="en-US"/>
              </w:rPr>
              <w:t>100</w:t>
            </w:r>
          </w:p>
        </w:tc>
        <w:tc>
          <w:tcPr>
            <w:tcW w:w="3239" w:type="dxa"/>
            <w:tcBorders>
              <w:top w:val="single" w:sz="4" w:space="0" w:color="000000"/>
              <w:start w:val="single" w:sz="4" w:space="0" w:color="000000"/>
              <w:bottom w:val="single" w:sz="4" w:space="0" w:color="000000"/>
              <w:end w:val="single" w:sz="4" w:space="0" w:color="000000"/>
            </w:tcBorders>
            <w:shd w:color="auto" w:fill="auto" w:val="clear"/>
            <w:tcMar>
              <w:start w:w="80" w:type="dxa"/>
              <w:end w:w="123" w:type="dxa"/>
            </w:tcMar>
          </w:tcPr>
          <w:p>
            <w:pPr>
              <w:pStyle w:val="TableParagraph"/>
              <w:spacing w:lineRule="exact" w:line="186"/>
              <w:ind w:hanging="0" w:start="0" w:end="43"/>
              <w:jc w:val="end"/>
              <w:rPr/>
            </w:pPr>
            <w:r>
              <w:rPr>
                <w:rStyle w:val="Hyperlink7"/>
                <w:spacing w:val="-2"/>
                <w:sz w:val="18"/>
                <w:szCs w:val="18"/>
                <w:shd w:fill="auto" w:val="clear"/>
                <w:lang w:val="en-US"/>
              </w:rPr>
              <w:t>530.00</w:t>
            </w:r>
          </w:p>
        </w:tc>
      </w:tr>
      <w:tr>
        <w:trPr>
          <w:trHeight w:val="198" w:hRule="atLeast"/>
        </w:trPr>
        <w:tc>
          <w:tcPr>
            <w:tcW w:w="2691"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Sample Industries 5915 Private Limited</w:t>
            </w:r>
            <w:r>
              <w:rPr>
                <w:rStyle w:val="None"/>
                <w:spacing w:val="-5"/>
                <w:sz w:val="18"/>
                <w:szCs w:val="18"/>
                <w:shd w:fill="auto" w:val="clear"/>
                <w:lang w:val="en-US"/>
              </w:rPr>
              <w:t xml:space="preserve"/>
            </w:r>
            <w:r>
              <w:rPr>
                <w:rStyle w:val="Hyperlink6"/>
                <w:sz w:val="18"/>
                <w:szCs w:val="18"/>
                <w:shd w:fill="auto" w:val="clear"/>
                <w:lang w:val="en-US"/>
              </w:rPr>
              <w:t xml:space="preserve"/>
            </w:r>
            <w:r>
              <w:rPr>
                <w:rStyle w:val="None"/>
                <w:spacing w:val="-4"/>
                <w:sz w:val="18"/>
                <w:szCs w:val="18"/>
                <w:shd w:fill="auto" w:val="clear"/>
                <w:lang w:val="en-US"/>
              </w:rPr>
              <w:t/>
            </w:r>
          </w:p>
        </w:tc>
        <w:tc>
          <w:tcPr>
            <w:tcW w:w="4168" w:type="dxa"/>
            <w:tcBorders>
              <w:top w:val="single" w:sz="4" w:space="0" w:color="000000"/>
              <w:start w:val="single" w:sz="4" w:space="0" w:color="000000"/>
              <w:bottom w:val="single" w:sz="4" w:space="0" w:color="000000"/>
              <w:end w:val="single" w:sz="4" w:space="0" w:color="000000"/>
            </w:tcBorders>
            <w:shd w:color="auto" w:fill="auto" w:val="clear"/>
            <w:tcMar>
              <w:start w:w="80" w:type="dxa"/>
              <w:end w:w="122" w:type="dxa"/>
            </w:tcMar>
          </w:tcPr>
          <w:p>
            <w:pPr>
              <w:pStyle w:val="TableParagraph"/>
              <w:spacing w:lineRule="exact" w:line="186"/>
              <w:ind w:hanging="0" w:start="0" w:end="42"/>
              <w:jc w:val="end"/>
              <w:rPr/>
            </w:pPr>
            <w:r>
              <w:rPr>
                <w:rStyle w:val="None"/>
                <w:spacing w:val="-5"/>
                <w:sz w:val="18"/>
                <w:szCs w:val="18"/>
                <w:shd w:fill="auto" w:val="clear"/>
                <w:lang w:val="en-US"/>
              </w:rPr>
              <w:t>10</w:t>
            </w:r>
          </w:p>
        </w:tc>
        <w:tc>
          <w:tcPr>
            <w:tcW w:w="3239" w:type="dxa"/>
            <w:tcBorders>
              <w:top w:val="single" w:sz="4" w:space="0" w:color="000000"/>
              <w:start w:val="single" w:sz="4" w:space="0" w:color="000000"/>
              <w:bottom w:val="single" w:sz="4" w:space="0" w:color="000000"/>
              <w:end w:val="single" w:sz="4" w:space="0" w:color="000000"/>
            </w:tcBorders>
            <w:shd w:color="auto" w:fill="auto" w:val="clear"/>
            <w:tcMar>
              <w:start w:w="80" w:type="dxa"/>
              <w:end w:w="123" w:type="dxa"/>
            </w:tcMar>
          </w:tcPr>
          <w:p>
            <w:pPr>
              <w:pStyle w:val="TableParagraph"/>
              <w:spacing w:lineRule="exact" w:line="186"/>
              <w:ind w:hanging="0" w:start="0" w:end="43"/>
              <w:jc w:val="end"/>
              <w:rPr/>
            </w:pPr>
            <w:r>
              <w:rPr>
                <w:rStyle w:val="None"/>
                <w:spacing w:val="-4"/>
                <w:sz w:val="18"/>
                <w:szCs w:val="18"/>
                <w:shd w:fill="auto" w:val="clear"/>
                <w:lang w:val="en-US"/>
              </w:rPr>
              <w:t>0.00</w:t>
            </w:r>
          </w:p>
        </w:tc>
      </w:tr>
      <w:tr>
        <w:trPr>
          <w:trHeight w:val="198" w:hRule="atLeast"/>
        </w:trPr>
        <w:tc>
          <w:tcPr>
            <w:tcW w:w="2691"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before="2" w:after="0"/>
              <w:ind w:hanging="0" w:start="57" w:end="0"/>
              <w:rPr/>
            </w:pPr>
            <w:r>
              <w:rPr>
                <w:rStyle w:val="Hyperlink6"/>
                <w:sz w:val="18"/>
                <w:szCs w:val="18"/>
                <w:shd w:fill="auto" w:val="clear"/>
                <w:lang w:val="en-US"/>
              </w:rPr>
              <w:t>Sample Industries 7157 Private Limited</w:t>
            </w:r>
            <w:r>
              <w:rPr>
                <w:rStyle w:val="Hyperlink7"/>
                <w:spacing w:val="-2"/>
                <w:sz w:val="18"/>
                <w:szCs w:val="18"/>
                <w:shd w:fill="auto" w:val="clear"/>
                <w:lang w:val="en-US"/>
              </w:rPr>
              <w:t xml:space="preserve"/>
            </w:r>
            <w:r>
              <w:rPr>
                <w:rStyle w:val="Hyperlink6"/>
                <w:sz w:val="18"/>
                <w:szCs w:val="18"/>
                <w:shd w:fill="auto" w:val="clear"/>
                <w:lang w:val="en-US"/>
              </w:rPr>
              <w:t/>
            </w:r>
            <w:r>
              <w:rPr>
                <w:rStyle w:val="None"/>
                <w:spacing w:val="1"/>
                <w:sz w:val="18"/>
                <w:szCs w:val="18"/>
                <w:shd w:fill="auto" w:val="clear"/>
                <w:lang w:val="en-US"/>
              </w:rPr>
              <w:t xml:space="preserve"/>
            </w:r>
            <w:r>
              <w:rPr>
                <w:rStyle w:val="Hyperlink7"/>
                <w:spacing w:val="-2"/>
                <w:sz w:val="18"/>
                <w:szCs w:val="18"/>
                <w:shd w:fill="auto" w:val="clear"/>
                <w:lang w:val="en-US"/>
              </w:rPr>
              <w:t/>
            </w:r>
          </w:p>
        </w:tc>
        <w:tc>
          <w:tcPr>
            <w:tcW w:w="4168" w:type="dxa"/>
            <w:tcBorders>
              <w:top w:val="single" w:sz="4" w:space="0" w:color="000000"/>
              <w:start w:val="single" w:sz="4" w:space="0" w:color="000000"/>
              <w:bottom w:val="single" w:sz="4" w:space="0" w:color="000000"/>
              <w:end w:val="single" w:sz="4" w:space="0" w:color="000000"/>
            </w:tcBorders>
            <w:shd w:color="auto" w:fill="auto" w:val="clear"/>
            <w:tcMar>
              <w:start w:w="80" w:type="dxa"/>
              <w:end w:w="122" w:type="dxa"/>
            </w:tcMar>
          </w:tcPr>
          <w:p>
            <w:pPr>
              <w:pStyle w:val="TableParagraph"/>
              <w:spacing w:lineRule="exact" w:line="186" w:before="2" w:after="0"/>
              <w:ind w:hanging="0" w:start="0" w:end="42"/>
              <w:jc w:val="end"/>
              <w:rPr/>
            </w:pPr>
            <w:r>
              <w:rPr>
                <w:rStyle w:val="None"/>
                <w:spacing w:val="-5"/>
                <w:sz w:val="18"/>
                <w:szCs w:val="18"/>
                <w:shd w:fill="auto" w:val="clear"/>
                <w:lang w:val="en-US"/>
              </w:rPr>
              <w:t>10</w:t>
            </w:r>
          </w:p>
        </w:tc>
        <w:tc>
          <w:tcPr>
            <w:tcW w:w="3239" w:type="dxa"/>
            <w:tcBorders>
              <w:top w:val="single" w:sz="4" w:space="0" w:color="000000"/>
              <w:start w:val="single" w:sz="4" w:space="0" w:color="000000"/>
              <w:bottom w:val="single" w:sz="4" w:space="0" w:color="000000"/>
              <w:end w:val="single" w:sz="4" w:space="0" w:color="000000"/>
            </w:tcBorders>
            <w:shd w:color="auto" w:fill="auto" w:val="clear"/>
            <w:tcMar>
              <w:start w:w="80" w:type="dxa"/>
              <w:end w:w="123" w:type="dxa"/>
            </w:tcMar>
          </w:tcPr>
          <w:p>
            <w:pPr>
              <w:pStyle w:val="TableParagraph"/>
              <w:spacing w:lineRule="exact" w:line="186" w:before="2" w:after="0"/>
              <w:ind w:hanging="0" w:start="0" w:end="43"/>
              <w:jc w:val="end"/>
              <w:rPr/>
            </w:pPr>
            <w:r>
              <w:rPr>
                <w:rStyle w:val="None"/>
                <w:spacing w:val="-4"/>
                <w:sz w:val="18"/>
                <w:szCs w:val="18"/>
                <w:shd w:fill="auto" w:val="clear"/>
                <w:lang w:val="en-US"/>
              </w:rPr>
              <w:t>0.00</w:t>
            </w:r>
          </w:p>
        </w:tc>
      </w:tr>
      <w:tr>
        <w:trPr>
          <w:trHeight w:val="198" w:hRule="atLeast"/>
        </w:trPr>
        <w:tc>
          <w:tcPr>
            <w:tcW w:w="2691"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Sample Traders 8260 Private Limited</w:t>
            </w:r>
            <w:r>
              <w:rPr>
                <w:rStyle w:val="Hyperlink3"/>
                <w:spacing w:val="-3"/>
                <w:sz w:val="18"/>
                <w:szCs w:val="18"/>
                <w:shd w:fill="auto" w:val="clear"/>
                <w:lang w:val="en-US"/>
              </w:rPr>
              <w:t xml:space="preserve"/>
            </w:r>
            <w:r>
              <w:rPr>
                <w:rStyle w:val="Hyperlink6"/>
                <w:sz w:val="18"/>
                <w:szCs w:val="18"/>
                <w:shd w:fill="auto" w:val="clear"/>
                <w:lang w:val="en-US"/>
              </w:rPr>
              <w:t/>
            </w:r>
            <w:r>
              <w:rPr>
                <w:rStyle w:val="None"/>
                <w:spacing w:val="-1"/>
                <w:sz w:val="18"/>
                <w:szCs w:val="18"/>
                <w:shd w:fill="auto" w:val="clear"/>
                <w:lang w:val="en-US"/>
              </w:rPr>
              <w:t xml:space="preserve"/>
            </w:r>
            <w:r>
              <w:rPr>
                <w:rStyle w:val="Hyperlink7"/>
                <w:spacing w:val="-2"/>
                <w:sz w:val="18"/>
                <w:szCs w:val="18"/>
                <w:shd w:fill="auto" w:val="clear"/>
                <w:lang w:val="en-US"/>
              </w:rPr>
              <w:t/>
            </w:r>
          </w:p>
        </w:tc>
        <w:tc>
          <w:tcPr>
            <w:tcW w:w="4168" w:type="dxa"/>
            <w:tcBorders>
              <w:top w:val="single" w:sz="4" w:space="0" w:color="000000"/>
              <w:start w:val="single" w:sz="4" w:space="0" w:color="000000"/>
              <w:bottom w:val="single" w:sz="4" w:space="0" w:color="000000"/>
              <w:end w:val="single" w:sz="4" w:space="0" w:color="000000"/>
            </w:tcBorders>
            <w:shd w:color="auto" w:fill="auto" w:val="clear"/>
            <w:tcMar>
              <w:start w:w="80" w:type="dxa"/>
              <w:end w:w="122" w:type="dxa"/>
            </w:tcMar>
          </w:tcPr>
          <w:p>
            <w:pPr>
              <w:pStyle w:val="TableParagraph"/>
              <w:spacing w:lineRule="exact" w:line="186"/>
              <w:ind w:hanging="0" w:start="0" w:end="42"/>
              <w:jc w:val="end"/>
              <w:rPr/>
            </w:pPr>
            <w:r>
              <w:rPr>
                <w:rStyle w:val="None"/>
                <w:spacing w:val="-5"/>
                <w:sz w:val="18"/>
                <w:szCs w:val="18"/>
                <w:shd w:fill="auto" w:val="clear"/>
                <w:lang w:val="en-US"/>
              </w:rPr>
              <w:t>10</w:t>
            </w:r>
          </w:p>
        </w:tc>
        <w:tc>
          <w:tcPr>
            <w:tcW w:w="3239" w:type="dxa"/>
            <w:tcBorders>
              <w:top w:val="single" w:sz="4" w:space="0" w:color="000000"/>
              <w:start w:val="single" w:sz="4" w:space="0" w:color="000000"/>
              <w:bottom w:val="single" w:sz="4" w:space="0" w:color="000000"/>
              <w:end w:val="single" w:sz="4" w:space="0" w:color="000000"/>
            </w:tcBorders>
            <w:shd w:color="auto" w:fill="auto" w:val="clear"/>
            <w:tcMar>
              <w:start w:w="80" w:type="dxa"/>
              <w:end w:w="123" w:type="dxa"/>
            </w:tcMar>
          </w:tcPr>
          <w:p>
            <w:pPr>
              <w:pStyle w:val="TableParagraph"/>
              <w:spacing w:lineRule="exact" w:line="186"/>
              <w:ind w:hanging="0" w:start="0" w:end="43"/>
              <w:jc w:val="end"/>
              <w:rPr/>
            </w:pPr>
            <w:r>
              <w:rPr>
                <w:rStyle w:val="None"/>
                <w:spacing w:val="-4"/>
                <w:sz w:val="18"/>
                <w:szCs w:val="18"/>
                <w:shd w:fill="auto" w:val="clear"/>
                <w:lang w:val="en-US"/>
              </w:rPr>
              <w:t>0.00</w:t>
            </w:r>
          </w:p>
        </w:tc>
      </w:tr>
      <w:tr>
        <w:trPr>
          <w:trHeight w:val="199" w:hRule="atLeast"/>
        </w:trPr>
        <w:tc>
          <w:tcPr>
            <w:tcW w:w="2691"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Hyperlink6"/>
                <w:sz w:val="18"/>
                <w:szCs w:val="18"/>
                <w:shd w:fill="auto" w:val="clear"/>
                <w:lang w:val="en-US"/>
              </w:rPr>
              <w:t>Sample Ventures 2915 Private Limited</w:t>
            </w:r>
            <w:r>
              <w:rPr>
                <w:rStyle w:val="None"/>
                <w:spacing w:val="-1"/>
                <w:sz w:val="18"/>
                <w:szCs w:val="18"/>
                <w:shd w:fill="auto" w:val="clear"/>
                <w:lang w:val="en-US"/>
              </w:rPr>
              <w:t xml:space="preserve"/>
            </w:r>
            <w:r>
              <w:rPr>
                <w:rStyle w:val="Hyperlink6"/>
                <w:sz w:val="18"/>
                <w:szCs w:val="18"/>
                <w:shd w:fill="auto" w:val="clear"/>
                <w:lang w:val="en-US"/>
              </w:rPr>
              <w:t/>
            </w:r>
            <w:r>
              <w:rPr>
                <w:rStyle w:val="None"/>
                <w:spacing w:val="-1"/>
                <w:sz w:val="18"/>
                <w:szCs w:val="18"/>
                <w:shd w:fill="auto" w:val="clear"/>
                <w:lang w:val="en-US"/>
              </w:rPr>
              <w:t xml:space="preserve"/>
            </w:r>
            <w:r>
              <w:rPr>
                <w:rStyle w:val="Hyperlink7"/>
                <w:spacing w:val="-2"/>
                <w:sz w:val="18"/>
                <w:szCs w:val="18"/>
                <w:shd w:fill="auto" w:val="clear"/>
                <w:lang w:val="en-US"/>
              </w:rPr>
              <w:t/>
            </w:r>
          </w:p>
        </w:tc>
        <w:tc>
          <w:tcPr>
            <w:tcW w:w="4168" w:type="dxa"/>
            <w:tcBorders>
              <w:top w:val="single" w:sz="4" w:space="0" w:color="000000"/>
              <w:start w:val="single" w:sz="4" w:space="0" w:color="000000"/>
              <w:bottom w:val="single" w:sz="4" w:space="0" w:color="000000"/>
              <w:end w:val="single" w:sz="4" w:space="0" w:color="000000"/>
            </w:tcBorders>
            <w:shd w:color="auto" w:fill="auto" w:val="clear"/>
            <w:tcMar>
              <w:start w:w="80" w:type="dxa"/>
              <w:end w:w="122" w:type="dxa"/>
            </w:tcMar>
          </w:tcPr>
          <w:p>
            <w:pPr>
              <w:pStyle w:val="TableParagraph"/>
              <w:spacing w:lineRule="exact" w:line="188"/>
              <w:ind w:hanging="0" w:start="0" w:end="42"/>
              <w:jc w:val="end"/>
              <w:rPr/>
            </w:pPr>
            <w:r>
              <w:rPr>
                <w:rStyle w:val="None"/>
                <w:spacing w:val="-5"/>
                <w:sz w:val="18"/>
                <w:szCs w:val="18"/>
                <w:shd w:fill="auto" w:val="clear"/>
                <w:lang w:val="en-US"/>
              </w:rPr>
              <w:t>10</w:t>
            </w:r>
          </w:p>
        </w:tc>
        <w:tc>
          <w:tcPr>
            <w:tcW w:w="3239" w:type="dxa"/>
            <w:tcBorders>
              <w:top w:val="single" w:sz="4" w:space="0" w:color="000000"/>
              <w:start w:val="single" w:sz="4" w:space="0" w:color="000000"/>
              <w:bottom w:val="single" w:sz="4" w:space="0" w:color="000000"/>
              <w:end w:val="single" w:sz="4" w:space="0" w:color="000000"/>
            </w:tcBorders>
            <w:shd w:color="auto" w:fill="auto" w:val="clear"/>
            <w:tcMar>
              <w:start w:w="80" w:type="dxa"/>
              <w:end w:w="123" w:type="dxa"/>
            </w:tcMar>
          </w:tcPr>
          <w:p>
            <w:pPr>
              <w:pStyle w:val="TableParagraph"/>
              <w:spacing w:lineRule="exact" w:line="188"/>
              <w:ind w:hanging="0" w:start="0" w:end="43"/>
              <w:jc w:val="end"/>
              <w:rPr/>
            </w:pPr>
            <w:r>
              <w:rPr>
                <w:rStyle w:val="None"/>
                <w:spacing w:val="-4"/>
                <w:sz w:val="18"/>
                <w:szCs w:val="18"/>
                <w:shd w:fill="auto" w:val="clear"/>
                <w:lang w:val="en-US"/>
              </w:rPr>
              <w:t>0.00</w:t>
            </w:r>
          </w:p>
        </w:tc>
      </w:tr>
      <w:tr>
        <w:trPr>
          <w:trHeight w:val="198" w:hRule="atLeast"/>
        </w:trPr>
        <w:tc>
          <w:tcPr>
            <w:tcW w:w="2691"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Sample Industries 9545 Private Limited</w:t>
            </w:r>
            <w:r>
              <w:rPr>
                <w:rStyle w:val="Hyperlink7"/>
                <w:spacing w:val="-2"/>
                <w:sz w:val="18"/>
                <w:szCs w:val="18"/>
                <w:shd w:fill="auto" w:val="clear"/>
                <w:lang w:val="en-US"/>
              </w:rPr>
              <w:t xml:space="preserve"/>
            </w:r>
            <w:r>
              <w:rPr>
                <w:rStyle w:val="Hyperlink6"/>
                <w:sz w:val="18"/>
                <w:szCs w:val="18"/>
                <w:shd w:fill="auto" w:val="clear"/>
                <w:lang w:val="en-US"/>
              </w:rPr>
              <w:t/>
            </w:r>
            <w:r>
              <w:rPr>
                <w:rStyle w:val="None"/>
                <w:spacing w:val="-1"/>
                <w:sz w:val="18"/>
                <w:szCs w:val="18"/>
                <w:shd w:fill="auto" w:val="clear"/>
                <w:lang w:val="en-US"/>
              </w:rPr>
              <w:t xml:space="preserve"/>
            </w:r>
            <w:r>
              <w:rPr>
                <w:rStyle w:val="Hyperlink7"/>
                <w:spacing w:val="-2"/>
                <w:sz w:val="18"/>
                <w:szCs w:val="18"/>
                <w:shd w:fill="auto" w:val="clear"/>
                <w:lang w:val="en-US"/>
              </w:rPr>
              <w:t/>
            </w:r>
          </w:p>
        </w:tc>
        <w:tc>
          <w:tcPr>
            <w:tcW w:w="4168" w:type="dxa"/>
            <w:tcBorders>
              <w:top w:val="single" w:sz="4" w:space="0" w:color="000000"/>
              <w:start w:val="single" w:sz="4" w:space="0" w:color="000000"/>
              <w:bottom w:val="single" w:sz="4" w:space="0" w:color="000000"/>
              <w:end w:val="single" w:sz="4" w:space="0" w:color="000000"/>
            </w:tcBorders>
            <w:shd w:color="auto" w:fill="auto" w:val="clear"/>
            <w:tcMar>
              <w:start w:w="80" w:type="dxa"/>
              <w:end w:w="122" w:type="dxa"/>
            </w:tcMar>
          </w:tcPr>
          <w:p>
            <w:pPr>
              <w:pStyle w:val="TableParagraph"/>
              <w:spacing w:lineRule="exact" w:line="186"/>
              <w:ind w:hanging="0" w:start="0" w:end="42"/>
              <w:jc w:val="end"/>
              <w:rPr/>
            </w:pPr>
            <w:r>
              <w:rPr>
                <w:rStyle w:val="None"/>
                <w:spacing w:val="-5"/>
                <w:sz w:val="18"/>
                <w:szCs w:val="18"/>
                <w:shd w:fill="auto" w:val="clear"/>
                <w:lang w:val="en-US"/>
              </w:rPr>
              <w:t>10</w:t>
            </w:r>
          </w:p>
        </w:tc>
        <w:tc>
          <w:tcPr>
            <w:tcW w:w="3239" w:type="dxa"/>
            <w:tcBorders>
              <w:top w:val="single" w:sz="4" w:space="0" w:color="000000"/>
              <w:start w:val="single" w:sz="4" w:space="0" w:color="000000"/>
              <w:bottom w:val="single" w:sz="4" w:space="0" w:color="000000"/>
              <w:end w:val="single" w:sz="4" w:space="0" w:color="000000"/>
            </w:tcBorders>
            <w:shd w:color="auto" w:fill="auto" w:val="clear"/>
            <w:tcMar>
              <w:start w:w="80" w:type="dxa"/>
              <w:end w:w="123" w:type="dxa"/>
            </w:tcMar>
          </w:tcPr>
          <w:p>
            <w:pPr>
              <w:pStyle w:val="TableParagraph"/>
              <w:spacing w:lineRule="exact" w:line="186"/>
              <w:ind w:hanging="0" w:start="0" w:end="43"/>
              <w:jc w:val="end"/>
              <w:rPr/>
            </w:pPr>
            <w:r>
              <w:rPr>
                <w:rStyle w:val="None"/>
                <w:spacing w:val="-4"/>
                <w:sz w:val="18"/>
                <w:szCs w:val="18"/>
                <w:shd w:fill="auto" w:val="clear"/>
                <w:lang w:val="en-US"/>
              </w:rPr>
              <w:t>0.00</w:t>
            </w:r>
          </w:p>
        </w:tc>
      </w:tr>
      <w:tr>
        <w:trPr>
          <w:trHeight w:val="199" w:hRule="atLeast"/>
        </w:trPr>
        <w:tc>
          <w:tcPr>
            <w:tcW w:w="2691"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Hyperlink6"/>
                <w:sz w:val="18"/>
                <w:szCs w:val="18"/>
                <w:shd w:fill="auto" w:val="clear"/>
                <w:lang w:val="en-US"/>
              </w:rPr>
              <w:t>Sample Industries 3589 Private Limited</w:t>
            </w:r>
            <w:r>
              <w:rPr>
                <w:rStyle w:val="Hyperlink7"/>
                <w:spacing w:val="-2"/>
                <w:sz w:val="18"/>
                <w:szCs w:val="18"/>
                <w:shd w:fill="auto" w:val="clear"/>
                <w:lang w:val="en-US"/>
              </w:rPr>
              <w:t xml:space="preserve"/>
            </w:r>
            <w:r>
              <w:rPr>
                <w:rStyle w:val="Hyperlink6"/>
                <w:sz w:val="18"/>
                <w:szCs w:val="18"/>
                <w:shd w:fill="auto" w:val="clear"/>
                <w:lang w:val="en-US"/>
              </w:rPr>
              <w:t/>
            </w:r>
            <w:r>
              <w:rPr>
                <w:rStyle w:val="None"/>
                <w:spacing w:val="-1"/>
                <w:sz w:val="18"/>
                <w:szCs w:val="18"/>
                <w:shd w:fill="auto" w:val="clear"/>
                <w:lang w:val="en-US"/>
              </w:rPr>
              <w:t xml:space="preserve"/>
            </w:r>
            <w:r>
              <w:rPr>
                <w:rStyle w:val="Hyperlink7"/>
                <w:spacing w:val="-2"/>
                <w:sz w:val="18"/>
                <w:szCs w:val="18"/>
                <w:shd w:fill="auto" w:val="clear"/>
                <w:lang w:val="en-US"/>
              </w:rPr>
              <w:t/>
            </w:r>
          </w:p>
        </w:tc>
        <w:tc>
          <w:tcPr>
            <w:tcW w:w="4168" w:type="dxa"/>
            <w:tcBorders>
              <w:top w:val="single" w:sz="4" w:space="0" w:color="000000"/>
              <w:start w:val="single" w:sz="4" w:space="0" w:color="000000"/>
              <w:bottom w:val="single" w:sz="4" w:space="0" w:color="000000"/>
              <w:end w:val="single" w:sz="4" w:space="0" w:color="000000"/>
            </w:tcBorders>
            <w:shd w:color="auto" w:fill="auto" w:val="clear"/>
            <w:tcMar>
              <w:start w:w="80" w:type="dxa"/>
              <w:end w:w="122" w:type="dxa"/>
            </w:tcMar>
          </w:tcPr>
          <w:p>
            <w:pPr>
              <w:pStyle w:val="TableParagraph"/>
              <w:spacing w:lineRule="exact" w:line="188"/>
              <w:ind w:hanging="0" w:start="0" w:end="42"/>
              <w:jc w:val="end"/>
              <w:rPr/>
            </w:pPr>
            <w:r>
              <w:rPr>
                <w:rStyle w:val="None"/>
                <w:spacing w:val="-5"/>
                <w:sz w:val="18"/>
                <w:szCs w:val="18"/>
                <w:shd w:fill="auto" w:val="clear"/>
                <w:lang w:val="en-US"/>
              </w:rPr>
              <w:t>10</w:t>
            </w:r>
          </w:p>
        </w:tc>
        <w:tc>
          <w:tcPr>
            <w:tcW w:w="3239" w:type="dxa"/>
            <w:tcBorders>
              <w:top w:val="single" w:sz="4" w:space="0" w:color="000000"/>
              <w:start w:val="single" w:sz="4" w:space="0" w:color="000000"/>
              <w:bottom w:val="single" w:sz="4" w:space="0" w:color="000000"/>
              <w:end w:val="single" w:sz="4" w:space="0" w:color="000000"/>
            </w:tcBorders>
            <w:shd w:color="auto" w:fill="auto" w:val="clear"/>
            <w:tcMar>
              <w:start w:w="80" w:type="dxa"/>
              <w:end w:w="123" w:type="dxa"/>
            </w:tcMar>
          </w:tcPr>
          <w:p>
            <w:pPr>
              <w:pStyle w:val="TableParagraph"/>
              <w:spacing w:lineRule="exact" w:line="188"/>
              <w:ind w:hanging="0" w:start="0" w:end="43"/>
              <w:jc w:val="end"/>
              <w:rPr/>
            </w:pPr>
            <w:r>
              <w:rPr>
                <w:rStyle w:val="None"/>
                <w:spacing w:val="-4"/>
                <w:sz w:val="18"/>
                <w:szCs w:val="18"/>
                <w:shd w:fill="auto" w:val="clear"/>
                <w:lang w:val="en-US"/>
              </w:rPr>
              <w:t>0.00</w:t>
            </w:r>
          </w:p>
        </w:tc>
      </w:tr>
    </w:tbl>
    <w:p>
      <w:pPr>
        <w:pStyle w:val="TableParagraph"/>
        <w:ind w:hanging="98" w:start="98" w:end="0"/>
        <w:rPr>
          <w:rStyle w:val="Hyperlink4"/>
        </w:rPr>
      </w:pPr>
      <w:r>
        <w:rPr/>
      </w:r>
    </w:p>
    <w:p>
      <w:pPr>
        <w:pStyle w:val="Body"/>
        <w:spacing w:before="26" w:after="0"/>
        <w:ind w:hanging="0" w:start="87" w:end="0"/>
        <w:jc w:val="both"/>
        <w:rPr>
          <w:rStyle w:val="Hyperlink8"/>
        </w:rPr>
      </w:pPr>
      <w:r>
        <w:rPr>
          <w:rStyle w:val="Hyperlink8"/>
          <w:lang w:val="de-DE"/>
        </w:rPr>
        <w:t>Note:</w:t>
      </w:r>
      <w:r>
        <w:rPr>
          <w:rStyle w:val="None"/>
          <w:i/>
          <w:iCs/>
          <w:spacing w:val="-8"/>
          <w:sz w:val="16"/>
          <w:szCs w:val="16"/>
        </w:rPr>
        <w:t xml:space="preserve"> </w:t>
      </w:r>
      <w:r>
        <w:rPr>
          <w:rStyle w:val="Hyperlink8"/>
          <w:lang w:val="en-US"/>
        </w:rPr>
        <w:t>Number</w:t>
      </w:r>
      <w:r>
        <w:rPr>
          <w:rStyle w:val="None"/>
          <w:i/>
          <w:iCs/>
          <w:spacing w:val="-6"/>
          <w:sz w:val="16"/>
          <w:szCs w:val="16"/>
        </w:rPr>
        <w:t xml:space="preserve"> </w:t>
      </w:r>
      <w:r>
        <w:rPr>
          <w:rStyle w:val="Hyperlink8"/>
          <w:lang w:val="en-US"/>
        </w:rPr>
        <w:t>of</w:t>
      </w:r>
      <w:r>
        <w:rPr>
          <w:rStyle w:val="None"/>
          <w:i/>
          <w:iCs/>
          <w:spacing w:val="-2"/>
          <w:sz w:val="16"/>
          <w:szCs w:val="16"/>
        </w:rPr>
        <w:t xml:space="preserve"> </w:t>
      </w:r>
      <w:r>
        <w:rPr>
          <w:rStyle w:val="Hyperlink8"/>
          <w:lang w:val="pt-PT"/>
        </w:rPr>
        <w:t>Equity</w:t>
      </w:r>
      <w:r>
        <w:rPr>
          <w:rStyle w:val="None"/>
          <w:i/>
          <w:iCs/>
          <w:spacing w:val="-6"/>
          <w:sz w:val="16"/>
          <w:szCs w:val="16"/>
        </w:rPr>
        <w:t xml:space="preserve"> </w:t>
      </w:r>
      <w:r>
        <w:rPr>
          <w:rStyle w:val="Hyperlink8"/>
          <w:lang w:val="en-US"/>
        </w:rPr>
        <w:t>shares</w:t>
      </w:r>
      <w:r>
        <w:rPr>
          <w:rStyle w:val="None"/>
          <w:i/>
          <w:iCs/>
          <w:spacing w:val="-6"/>
          <w:sz w:val="16"/>
          <w:szCs w:val="16"/>
        </w:rPr>
        <w:t xml:space="preserve"> </w:t>
      </w:r>
      <w:r>
        <w:rPr>
          <w:rStyle w:val="Hyperlink8"/>
        </w:rPr>
        <w:t>and</w:t>
      </w:r>
      <w:r>
        <w:rPr>
          <w:rStyle w:val="None"/>
          <w:i/>
          <w:iCs/>
          <w:spacing w:val="-3"/>
          <w:sz w:val="16"/>
          <w:szCs w:val="16"/>
        </w:rPr>
        <w:t xml:space="preserve"> </w:t>
      </w:r>
      <w:r>
        <w:rPr>
          <w:rStyle w:val="Hyperlink8"/>
          <w:lang w:val="it-IT"/>
        </w:rPr>
        <w:t>cost</w:t>
      </w:r>
      <w:r>
        <w:rPr>
          <w:rStyle w:val="None"/>
          <w:i/>
          <w:iCs/>
          <w:spacing w:val="-4"/>
          <w:sz w:val="16"/>
          <w:szCs w:val="16"/>
        </w:rPr>
        <w:t xml:space="preserve"> </w:t>
      </w:r>
      <w:r>
        <w:rPr>
          <w:rStyle w:val="Hyperlink8"/>
          <w:lang w:val="en-US"/>
        </w:rPr>
        <w:t>of</w:t>
      </w:r>
      <w:r>
        <w:rPr>
          <w:rStyle w:val="None"/>
          <w:i/>
          <w:iCs/>
          <w:spacing w:val="-5"/>
          <w:sz w:val="16"/>
          <w:szCs w:val="16"/>
        </w:rPr>
        <w:t xml:space="preserve"> </w:t>
      </w:r>
      <w:r>
        <w:rPr>
          <w:rStyle w:val="Hyperlink8"/>
          <w:lang w:val="it-IT"/>
        </w:rPr>
        <w:t>acquisition</w:t>
      </w:r>
      <w:r>
        <w:rPr>
          <w:rStyle w:val="None"/>
          <w:i/>
          <w:iCs/>
          <w:spacing w:val="-5"/>
          <w:sz w:val="16"/>
          <w:szCs w:val="16"/>
        </w:rPr>
        <w:t xml:space="preserve"> </w:t>
      </w:r>
      <w:r>
        <w:rPr>
          <w:rStyle w:val="Hyperlink8"/>
          <w:lang w:val="en-US"/>
        </w:rPr>
        <w:t>has</w:t>
      </w:r>
      <w:r>
        <w:rPr>
          <w:rStyle w:val="None"/>
          <w:i/>
          <w:iCs/>
          <w:spacing w:val="-5"/>
          <w:sz w:val="16"/>
          <w:szCs w:val="16"/>
        </w:rPr>
        <w:t xml:space="preserve"> </w:t>
      </w:r>
      <w:r>
        <w:rPr>
          <w:rStyle w:val="Hyperlink8"/>
          <w:lang w:val="en-US"/>
        </w:rPr>
        <w:t>been</w:t>
      </w:r>
      <w:r>
        <w:rPr>
          <w:rStyle w:val="None"/>
          <w:i/>
          <w:iCs/>
          <w:spacing w:val="-5"/>
          <w:sz w:val="16"/>
          <w:szCs w:val="16"/>
        </w:rPr>
        <w:t xml:space="preserve"> </w:t>
      </w:r>
      <w:r>
        <w:rPr>
          <w:rStyle w:val="Hyperlink8"/>
          <w:lang w:val="en-US"/>
        </w:rPr>
        <w:t>adjusted</w:t>
      </w:r>
      <w:r>
        <w:rPr>
          <w:rStyle w:val="None"/>
          <w:i/>
          <w:iCs/>
          <w:spacing w:val="-4"/>
          <w:sz w:val="16"/>
          <w:szCs w:val="16"/>
        </w:rPr>
        <w:t xml:space="preserve"> </w:t>
      </w:r>
      <w:r>
        <w:rPr>
          <w:rStyle w:val="Hyperlink8"/>
          <w:lang w:val="en-US"/>
        </w:rPr>
        <w:t>for</w:t>
      </w:r>
      <w:r>
        <w:rPr>
          <w:rStyle w:val="None"/>
          <w:i/>
          <w:iCs/>
          <w:spacing w:val="-4"/>
          <w:sz w:val="16"/>
          <w:szCs w:val="16"/>
        </w:rPr>
        <w:t xml:space="preserve"> </w:t>
      </w:r>
      <w:r>
        <w:rPr>
          <w:rStyle w:val="Hyperlink8"/>
          <w:lang w:val="pt-PT"/>
        </w:rPr>
        <w:t>subsequent</w:t>
      </w:r>
      <w:r>
        <w:rPr>
          <w:rStyle w:val="None"/>
          <w:i/>
          <w:iCs/>
          <w:spacing w:val="-3"/>
          <w:sz w:val="16"/>
          <w:szCs w:val="16"/>
        </w:rPr>
        <w:t xml:space="preserve"> </w:t>
      </w:r>
      <w:r>
        <w:rPr>
          <w:rStyle w:val="Hyperlink8"/>
          <w:lang w:val="en-US"/>
        </w:rPr>
        <w:t>sale/transfers</w:t>
      </w:r>
      <w:r>
        <w:rPr>
          <w:rStyle w:val="None"/>
          <w:i/>
          <w:iCs/>
          <w:spacing w:val="-7"/>
          <w:sz w:val="16"/>
          <w:szCs w:val="16"/>
        </w:rPr>
        <w:t xml:space="preserve"> </w:t>
      </w:r>
      <w:r>
        <w:rPr>
          <w:rStyle w:val="Hyperlink8"/>
          <w:lang w:val="en-US"/>
        </w:rPr>
        <w:t>made</w:t>
      </w:r>
      <w:r>
        <w:rPr>
          <w:rStyle w:val="None"/>
          <w:i/>
          <w:iCs/>
          <w:spacing w:val="-5"/>
          <w:sz w:val="16"/>
          <w:szCs w:val="16"/>
        </w:rPr>
        <w:t xml:space="preserve"> </w:t>
      </w:r>
      <w:r>
        <w:rPr>
          <w:rStyle w:val="Hyperlink8"/>
          <w:lang w:val="en-US"/>
        </w:rPr>
        <w:t>based</w:t>
      </w:r>
      <w:r>
        <w:rPr>
          <w:rStyle w:val="None"/>
          <w:i/>
          <w:iCs/>
          <w:spacing w:val="-5"/>
          <w:sz w:val="16"/>
          <w:szCs w:val="16"/>
        </w:rPr>
        <w:t xml:space="preserve"> </w:t>
      </w:r>
      <w:r>
        <w:rPr>
          <w:rStyle w:val="Hyperlink8"/>
        </w:rPr>
        <w:t>on</w:t>
      </w:r>
      <w:r>
        <w:rPr>
          <w:rStyle w:val="None"/>
          <w:i/>
          <w:iCs/>
          <w:spacing w:val="-4"/>
          <w:sz w:val="16"/>
          <w:szCs w:val="16"/>
        </w:rPr>
        <w:t xml:space="preserve"> </w:t>
      </w:r>
      <w:r>
        <w:rPr>
          <w:rStyle w:val="Hyperlink8"/>
          <w:lang w:val="en-US"/>
        </w:rPr>
        <w:t>the</w:t>
      </w:r>
      <w:r>
        <w:rPr>
          <w:rStyle w:val="None"/>
          <w:i/>
          <w:iCs/>
          <w:spacing w:val="-6"/>
          <w:sz w:val="16"/>
          <w:szCs w:val="16"/>
        </w:rPr>
        <w:t xml:space="preserve"> </w:t>
      </w:r>
      <w:r>
        <w:rPr>
          <w:rStyle w:val="Hyperlink8"/>
          <w:lang w:val="en-US"/>
        </w:rPr>
        <w:t>average</w:t>
      </w:r>
      <w:r>
        <w:rPr>
          <w:rStyle w:val="None"/>
          <w:i/>
          <w:iCs/>
          <w:spacing w:val="-6"/>
          <w:sz w:val="16"/>
          <w:szCs w:val="16"/>
        </w:rPr>
        <w:t xml:space="preserve"> </w:t>
      </w:r>
      <w:r>
        <w:rPr>
          <w:rStyle w:val="Hyperlink8"/>
          <w:lang w:val="it-IT"/>
        </w:rPr>
        <w:t>cost</w:t>
      </w:r>
      <w:r>
        <w:rPr>
          <w:rStyle w:val="None"/>
          <w:i/>
          <w:iCs/>
          <w:spacing w:val="-4"/>
          <w:sz w:val="16"/>
          <w:szCs w:val="16"/>
        </w:rPr>
        <w:t xml:space="preserve"> </w:t>
      </w:r>
      <w:r>
        <w:rPr>
          <w:rStyle w:val="Hyperlink8"/>
          <w:lang w:val="en-US"/>
        </w:rPr>
        <w:t>of</w:t>
      </w:r>
      <w:r>
        <w:rPr>
          <w:rStyle w:val="None"/>
          <w:i/>
          <w:iCs/>
          <w:spacing w:val="-5"/>
          <w:sz w:val="16"/>
          <w:szCs w:val="16"/>
        </w:rPr>
        <w:t xml:space="preserve"> </w:t>
      </w:r>
      <w:r>
        <w:rPr>
          <w:rStyle w:val="Hyperlink8"/>
          <w:lang w:val="en-US"/>
        </w:rPr>
        <w:t>the</w:t>
      </w:r>
      <w:r>
        <w:rPr>
          <w:rStyle w:val="None"/>
          <w:i/>
          <w:iCs/>
          <w:spacing w:val="-5"/>
          <w:sz w:val="16"/>
          <w:szCs w:val="16"/>
        </w:rPr>
        <w:t xml:space="preserve"> </w:t>
      </w:r>
      <w:r>
        <w:rPr>
          <w:rStyle w:val="None"/>
          <w:i/>
          <w:iCs/>
          <w:spacing w:val="-2"/>
          <w:sz w:val="16"/>
          <w:szCs w:val="16"/>
          <w:lang w:val="it-IT"/>
        </w:rPr>
        <w:t>acquisition.</w:t>
      </w:r>
    </w:p>
    <w:p>
      <w:pPr>
        <w:pStyle w:val="Body"/>
        <w:spacing w:before="1" w:after="0"/>
        <w:ind w:hanging="0" w:start="87" w:end="0"/>
        <w:jc w:val="both"/>
        <w:rPr>
          <w:rStyle w:val="Hyperlink8"/>
        </w:rPr>
      </w:pPr>
      <w:r>
        <w:rPr>
          <w:rStyle w:val="Hyperlink8"/>
          <w:lang w:val="en-US"/>
        </w:rPr>
        <w:t>*Also,</w:t>
      </w:r>
      <w:r>
        <w:rPr>
          <w:rStyle w:val="None"/>
          <w:i/>
          <w:iCs/>
          <w:spacing w:val="-6"/>
          <w:sz w:val="16"/>
          <w:szCs w:val="16"/>
        </w:rPr>
        <w:t xml:space="preserve"> </w:t>
      </w:r>
      <w:r>
        <w:rPr>
          <w:rStyle w:val="Hyperlink8"/>
          <w:lang w:val="en-US"/>
        </w:rPr>
        <w:t>the</w:t>
      </w:r>
      <w:r>
        <w:rPr>
          <w:rStyle w:val="None"/>
          <w:i/>
          <w:iCs/>
          <w:spacing w:val="-5"/>
          <w:sz w:val="16"/>
          <w:szCs w:val="16"/>
        </w:rPr>
        <w:t xml:space="preserve"> </w:t>
      </w:r>
      <w:r>
        <w:rPr>
          <w:rStyle w:val="Hyperlink8"/>
        </w:rPr>
        <w:t>Promoter</w:t>
      </w:r>
      <w:r>
        <w:rPr>
          <w:rStyle w:val="None"/>
          <w:i/>
          <w:iCs/>
          <w:spacing w:val="-6"/>
          <w:sz w:val="16"/>
          <w:szCs w:val="16"/>
        </w:rPr>
        <w:t xml:space="preserve"> </w:t>
      </w:r>
      <w:r>
        <w:rPr>
          <w:rStyle w:val="Hyperlink8"/>
          <w:lang w:val="en-US"/>
        </w:rPr>
        <w:t>Selling</w:t>
      </w:r>
      <w:r>
        <w:rPr>
          <w:rStyle w:val="None"/>
          <w:i/>
          <w:iCs/>
          <w:spacing w:val="-5"/>
          <w:sz w:val="16"/>
          <w:szCs w:val="16"/>
        </w:rPr>
        <w:t xml:space="preserve"> </w:t>
      </w:r>
      <w:r>
        <w:rPr>
          <w:rStyle w:val="None"/>
          <w:i/>
          <w:iCs/>
          <w:spacing w:val="-2"/>
          <w:sz w:val="16"/>
          <w:szCs w:val="16"/>
        </w:rPr>
        <w:t>Shareholder</w:t>
      </w:r>
    </w:p>
    <w:p>
      <w:pPr>
        <w:pStyle w:val="Body"/>
        <w:spacing w:before="1" w:after="0"/>
        <w:ind w:hanging="0" w:start="87" w:end="6"/>
        <w:jc w:val="both"/>
        <w:rPr>
          <w:rStyle w:val="Hyperlink8"/>
        </w:rPr>
      </w:pPr>
      <w:r>
        <w:rPr>
          <w:rStyle w:val="Hyperlink8"/>
        </w:rPr>
        <w:t>#</w:t>
      </w:r>
      <w:r>
        <w:rPr>
          <w:rStyle w:val="None"/>
          <w:i/>
          <w:iCs/>
          <w:spacing w:val="-6"/>
          <w:sz w:val="16"/>
          <w:szCs w:val="16"/>
        </w:rPr>
        <w:t xml:space="preserve"> </w:t>
      </w:r>
      <w:r>
        <w:rPr>
          <w:rStyle w:val="Hyperlink8"/>
          <w:lang w:val="it-IT"/>
        </w:rPr>
        <w:t>Pursuant</w:t>
      </w:r>
      <w:r>
        <w:rPr>
          <w:rStyle w:val="None"/>
          <w:i/>
          <w:iCs/>
          <w:spacing w:val="-5"/>
          <w:sz w:val="16"/>
          <w:szCs w:val="16"/>
        </w:rPr>
        <w:t xml:space="preserve"> </w:t>
      </w:r>
      <w:r>
        <w:rPr>
          <w:rStyle w:val="Hyperlink8"/>
        </w:rPr>
        <w:t>to</w:t>
      </w:r>
      <w:r>
        <w:rPr>
          <w:rStyle w:val="None"/>
          <w:i/>
          <w:iCs/>
          <w:spacing w:val="-8"/>
          <w:sz w:val="16"/>
          <w:szCs w:val="16"/>
        </w:rPr>
        <w:t xml:space="preserve"> </w:t>
      </w:r>
      <w:r>
        <w:rPr>
          <w:rStyle w:val="Hyperlink8"/>
        </w:rPr>
        <w:t>a</w:t>
      </w:r>
      <w:r>
        <w:rPr>
          <w:rStyle w:val="None"/>
          <w:i/>
          <w:iCs/>
          <w:spacing w:val="-6"/>
          <w:sz w:val="16"/>
          <w:szCs w:val="16"/>
        </w:rPr>
        <w:t xml:space="preserve"> </w:t>
      </w:r>
      <w:r>
        <w:rPr>
          <w:rStyle w:val="Hyperlink8"/>
          <w:lang w:val="en-US"/>
        </w:rPr>
        <w:t>resolution</w:t>
      </w:r>
      <w:r>
        <w:rPr>
          <w:rStyle w:val="None"/>
          <w:i/>
          <w:iCs/>
          <w:spacing w:val="-8"/>
          <w:sz w:val="16"/>
          <w:szCs w:val="16"/>
        </w:rPr>
        <w:t xml:space="preserve"> </w:t>
      </w:r>
      <w:r>
        <w:rPr>
          <w:rStyle w:val="Hyperlink8"/>
          <w:lang w:val="en-US"/>
        </w:rPr>
        <w:t>passed</w:t>
      </w:r>
      <w:r>
        <w:rPr>
          <w:rStyle w:val="None"/>
          <w:i/>
          <w:iCs/>
          <w:spacing w:val="-8"/>
          <w:sz w:val="16"/>
          <w:szCs w:val="16"/>
        </w:rPr>
        <w:t xml:space="preserve"> </w:t>
      </w:r>
      <w:r>
        <w:rPr>
          <w:rStyle w:val="Hyperlink8"/>
        </w:rPr>
        <w:t>by</w:t>
      </w:r>
      <w:r>
        <w:rPr>
          <w:rStyle w:val="None"/>
          <w:i/>
          <w:iCs/>
          <w:spacing w:val="-6"/>
          <w:sz w:val="16"/>
          <w:szCs w:val="16"/>
        </w:rPr>
        <w:t xml:space="preserve"> </w:t>
      </w:r>
      <w:r>
        <w:rPr>
          <w:rStyle w:val="Hyperlink8"/>
          <w:lang w:val="en-US"/>
        </w:rPr>
        <w:t>the</w:t>
      </w:r>
      <w:r>
        <w:rPr>
          <w:rStyle w:val="None"/>
          <w:i/>
          <w:iCs/>
          <w:spacing w:val="-6"/>
          <w:sz w:val="16"/>
          <w:szCs w:val="16"/>
        </w:rPr>
        <w:t xml:space="preserve"> </w:t>
      </w:r>
      <w:r>
        <w:rPr>
          <w:rStyle w:val="Hyperlink8"/>
          <w:lang w:val="en-US"/>
        </w:rPr>
        <w:t>Board</w:t>
      </w:r>
      <w:r>
        <w:rPr>
          <w:rStyle w:val="None"/>
          <w:i/>
          <w:iCs/>
          <w:spacing w:val="-8"/>
          <w:sz w:val="16"/>
          <w:szCs w:val="16"/>
        </w:rPr>
        <w:t xml:space="preserve"> </w:t>
      </w:r>
      <w:r>
        <w:rPr>
          <w:rStyle w:val="Hyperlink8"/>
        </w:rPr>
        <w:t>and</w:t>
      </w:r>
      <w:r>
        <w:rPr>
          <w:rStyle w:val="None"/>
          <w:i/>
          <w:iCs/>
          <w:spacing w:val="-5"/>
          <w:sz w:val="16"/>
          <w:szCs w:val="16"/>
        </w:rPr>
        <w:t xml:space="preserve"> </w:t>
      </w:r>
      <w:r>
        <w:rPr>
          <w:rStyle w:val="Hyperlink8"/>
        </w:rPr>
        <w:t>Shareholders</w:t>
      </w:r>
      <w:r>
        <w:rPr>
          <w:rStyle w:val="None"/>
          <w:i/>
          <w:iCs/>
          <w:spacing w:val="-9"/>
          <w:sz w:val="16"/>
          <w:szCs w:val="16"/>
        </w:rPr>
        <w:t xml:space="preserve"> </w:t>
      </w:r>
      <w:r>
        <w:rPr>
          <w:rStyle w:val="Hyperlink8"/>
          <w:lang w:val="en-US"/>
        </w:rPr>
        <w:t>of</w:t>
      </w:r>
      <w:r>
        <w:rPr>
          <w:rStyle w:val="None"/>
          <w:i/>
          <w:iCs/>
          <w:spacing w:val="-5"/>
          <w:sz w:val="16"/>
          <w:szCs w:val="16"/>
        </w:rPr>
        <w:t xml:space="preserve"> </w:t>
      </w:r>
      <w:r>
        <w:rPr>
          <w:rStyle w:val="Hyperlink8"/>
          <w:lang w:val="en-US"/>
        </w:rPr>
        <w:t>the</w:t>
      </w:r>
      <w:r>
        <w:rPr>
          <w:rStyle w:val="None"/>
          <w:i/>
          <w:iCs/>
          <w:spacing w:val="-6"/>
          <w:sz w:val="16"/>
          <w:szCs w:val="16"/>
        </w:rPr>
        <w:t xml:space="preserve"> </w:t>
      </w:r>
      <w:r>
        <w:rPr>
          <w:rStyle w:val="Hyperlink8"/>
          <w:lang w:val="en-US"/>
        </w:rPr>
        <w:t>Company</w:t>
      </w:r>
      <w:r>
        <w:rPr>
          <w:rStyle w:val="None"/>
          <w:i/>
          <w:iCs/>
          <w:spacing w:val="-6"/>
          <w:sz w:val="16"/>
          <w:szCs w:val="16"/>
        </w:rPr>
        <w:t xml:space="preserve"> </w:t>
      </w:r>
      <w:r>
        <w:rPr>
          <w:rStyle w:val="Hyperlink8"/>
          <w:lang w:val="en-US"/>
        </w:rPr>
        <w:t>dated</w:t>
      </w:r>
      <w:r>
        <w:rPr>
          <w:rStyle w:val="None"/>
          <w:i/>
          <w:iCs/>
          <w:spacing w:val="-6"/>
          <w:sz w:val="16"/>
          <w:szCs w:val="16"/>
        </w:rPr>
        <w:t xml:space="preserve"> </w:t>
      </w:r>
      <w:r>
        <w:rPr>
          <w:rStyle w:val="Hyperlink8"/>
          <w:lang w:val="en-US"/>
        </w:rPr>
        <w:t>February</w:t>
      </w:r>
      <w:r>
        <w:rPr>
          <w:rStyle w:val="None"/>
          <w:i/>
          <w:iCs/>
          <w:spacing w:val="-8"/>
          <w:sz w:val="16"/>
          <w:szCs w:val="16"/>
        </w:rPr>
        <w:t xml:space="preserve"> </w:t>
      </w:r>
      <w:r>
        <w:rPr>
          <w:rStyle w:val="Hyperlink8"/>
          <w:lang w:val="ru-RU"/>
        </w:rPr>
        <w:t>10,</w:t>
      </w:r>
      <w:r>
        <w:rPr>
          <w:rStyle w:val="None"/>
          <w:i/>
          <w:iCs/>
          <w:spacing w:val="-6"/>
          <w:sz w:val="16"/>
          <w:szCs w:val="16"/>
        </w:rPr>
        <w:t xml:space="preserve"> </w:t>
      </w:r>
      <w:r>
        <w:rPr>
          <w:rStyle w:val="Hyperlink8"/>
        </w:rPr>
        <w:t>2025</w:t>
      </w:r>
      <w:r>
        <w:rPr>
          <w:rStyle w:val="None"/>
          <w:i/>
          <w:iCs/>
          <w:spacing w:val="-5"/>
          <w:sz w:val="16"/>
          <w:szCs w:val="16"/>
        </w:rPr>
        <w:t xml:space="preserve"> </w:t>
      </w:r>
      <w:r>
        <w:rPr>
          <w:rStyle w:val="Hyperlink8"/>
        </w:rPr>
        <w:t>and</w:t>
      </w:r>
      <w:r>
        <w:rPr>
          <w:rStyle w:val="None"/>
          <w:i/>
          <w:iCs/>
          <w:spacing w:val="-6"/>
          <w:sz w:val="16"/>
          <w:szCs w:val="16"/>
        </w:rPr>
        <w:t xml:space="preserve"> </w:t>
      </w:r>
      <w:r>
        <w:rPr>
          <w:rStyle w:val="Hyperlink8"/>
          <w:lang w:val="en-US"/>
        </w:rPr>
        <w:t>February</w:t>
      </w:r>
      <w:r>
        <w:rPr>
          <w:rStyle w:val="None"/>
          <w:i/>
          <w:iCs/>
          <w:spacing w:val="-6"/>
          <w:sz w:val="16"/>
          <w:szCs w:val="16"/>
        </w:rPr>
        <w:t xml:space="preserve"> </w:t>
      </w:r>
      <w:r>
        <w:rPr>
          <w:rStyle w:val="Hyperlink8"/>
        </w:rPr>
        <w:t>11,</w:t>
      </w:r>
      <w:r>
        <w:rPr>
          <w:rStyle w:val="None"/>
          <w:i/>
          <w:iCs/>
          <w:spacing w:val="-8"/>
          <w:sz w:val="16"/>
          <w:szCs w:val="16"/>
        </w:rPr>
        <w:t xml:space="preserve"> </w:t>
      </w:r>
      <w:r>
        <w:rPr>
          <w:rStyle w:val="Hyperlink8"/>
        </w:rPr>
        <w:t>2025,</w:t>
      </w:r>
      <w:r>
        <w:rPr>
          <w:rStyle w:val="None"/>
          <w:i/>
          <w:iCs/>
          <w:spacing w:val="-6"/>
          <w:sz w:val="16"/>
          <w:szCs w:val="16"/>
        </w:rPr>
        <w:t xml:space="preserve"> </w:t>
      </w:r>
      <w:r>
        <w:rPr>
          <w:rStyle w:val="Hyperlink8"/>
          <w:lang w:val="en-US"/>
        </w:rPr>
        <w:t>respectively,</w:t>
      </w:r>
      <w:r>
        <w:rPr>
          <w:rStyle w:val="None"/>
          <w:i/>
          <w:iCs/>
          <w:spacing w:val="-6"/>
          <w:sz w:val="16"/>
          <w:szCs w:val="16"/>
        </w:rPr>
        <w:t xml:space="preserve"> </w:t>
      </w:r>
      <w:r>
        <w:rPr>
          <w:rStyle w:val="Hyperlink8"/>
          <w:lang w:val="en-US"/>
        </w:rPr>
        <w:t>the</w:t>
      </w:r>
      <w:r>
        <w:rPr>
          <w:rStyle w:val="None"/>
          <w:i/>
          <w:iCs/>
          <w:spacing w:val="-6"/>
          <w:sz w:val="16"/>
          <w:szCs w:val="16"/>
        </w:rPr>
        <w:t xml:space="preserve"> </w:t>
      </w:r>
      <w:r>
        <w:rPr>
          <w:rStyle w:val="Hyperlink8"/>
        </w:rPr>
        <w:t>face</w:t>
      </w:r>
      <w:r>
        <w:rPr>
          <w:rStyle w:val="None"/>
          <w:i/>
          <w:iCs/>
          <w:spacing w:val="-6"/>
          <w:sz w:val="16"/>
          <w:szCs w:val="16"/>
        </w:rPr>
        <w:t xml:space="preserve"> </w:t>
      </w:r>
      <w:r>
        <w:rPr>
          <w:rStyle w:val="Hyperlink8"/>
          <w:lang w:val="en-US"/>
        </w:rPr>
        <w:t>value</w:t>
      </w:r>
      <w:r>
        <w:rPr>
          <w:rStyle w:val="None"/>
          <w:i/>
          <w:iCs/>
          <w:spacing w:val="40"/>
          <w:sz w:val="16"/>
          <w:szCs w:val="16"/>
        </w:rPr>
        <w:t xml:space="preserve"> </w:t>
      </w:r>
      <w:r>
        <w:rPr>
          <w:rStyle w:val="Hyperlink8"/>
          <w:lang w:val="en-US"/>
        </w:rPr>
        <w:t>of</w:t>
      </w:r>
      <w:r>
        <w:rPr>
          <w:rStyle w:val="None"/>
          <w:i/>
          <w:iCs/>
          <w:spacing w:val="-2"/>
          <w:sz w:val="16"/>
          <w:szCs w:val="16"/>
        </w:rPr>
        <w:t xml:space="preserve"> </w:t>
      </w:r>
      <w:r>
        <w:rPr>
          <w:rStyle w:val="Hyperlink8"/>
          <w:lang w:val="en-US"/>
        </w:rPr>
        <w:t>the</w:t>
      </w:r>
      <w:r>
        <w:rPr>
          <w:rStyle w:val="None"/>
          <w:i/>
          <w:iCs/>
          <w:spacing w:val="-2"/>
          <w:sz w:val="16"/>
          <w:szCs w:val="16"/>
        </w:rPr>
        <w:t xml:space="preserve"> </w:t>
      </w:r>
      <w:r>
        <w:rPr>
          <w:rStyle w:val="Hyperlink8"/>
          <w:lang w:val="pt-PT"/>
        </w:rPr>
        <w:t>equity</w:t>
      </w:r>
      <w:r>
        <w:rPr>
          <w:rStyle w:val="None"/>
          <w:i/>
          <w:iCs/>
          <w:spacing w:val="-2"/>
          <w:sz w:val="16"/>
          <w:szCs w:val="16"/>
        </w:rPr>
        <w:t xml:space="preserve"> </w:t>
      </w:r>
      <w:r>
        <w:rPr>
          <w:rStyle w:val="Hyperlink8"/>
          <w:lang w:val="en-US"/>
        </w:rPr>
        <w:t>shares</w:t>
      </w:r>
      <w:r>
        <w:rPr>
          <w:rStyle w:val="None"/>
          <w:i/>
          <w:iCs/>
          <w:spacing w:val="-2"/>
          <w:sz w:val="16"/>
          <w:szCs w:val="16"/>
        </w:rPr>
        <w:t xml:space="preserve"> </w:t>
      </w:r>
      <w:r>
        <w:rPr>
          <w:rStyle w:val="Hyperlink8"/>
          <w:lang w:val="en-US"/>
        </w:rPr>
        <w:t>was</w:t>
      </w:r>
      <w:r>
        <w:rPr>
          <w:rStyle w:val="None"/>
          <w:i/>
          <w:iCs/>
          <w:spacing w:val="-1"/>
          <w:sz w:val="16"/>
          <w:szCs w:val="16"/>
        </w:rPr>
        <w:t xml:space="preserve"> </w:t>
      </w:r>
      <w:r>
        <w:rPr>
          <w:rStyle w:val="Hyperlink8"/>
          <w:lang w:val="en-US"/>
        </w:rPr>
        <w:t>sub-divided</w:t>
      </w:r>
      <w:r>
        <w:rPr>
          <w:rStyle w:val="None"/>
          <w:i/>
          <w:iCs/>
          <w:spacing w:val="-2"/>
          <w:sz w:val="16"/>
          <w:szCs w:val="16"/>
        </w:rPr>
        <w:t xml:space="preserve"> </w:t>
      </w:r>
      <w:r>
        <w:rPr>
          <w:rStyle w:val="Hyperlink8"/>
          <w:lang w:val="en-US"/>
        </w:rPr>
        <w:t>from</w:t>
      </w:r>
      <w:r>
        <w:rPr>
          <w:rStyle w:val="None"/>
          <w:i/>
          <w:iCs/>
          <w:spacing w:val="-3"/>
          <w:sz w:val="16"/>
          <w:szCs w:val="16"/>
        </w:rPr>
        <w:t xml:space="preserve"> </w:t>
      </w:r>
      <w:r>
        <w:rPr>
          <w:rStyle w:val="Hyperlink8"/>
          <w:rFonts w:eastAsia="Arial Unicode MS" w:cs="Arial Unicode MS" w:ascii="Arial Unicode MS" w:hAnsi="Arial Unicode MS"/>
          <w:b w:val="false"/>
          <w:bCs w:val="false"/>
          <w:i w:val="false"/>
          <w:iCs w:val="false"/>
        </w:rPr>
        <w:t>₹</w:t>
      </w:r>
      <w:r>
        <w:rPr>
          <w:rStyle w:val="Hyperlink8"/>
        </w:rPr>
        <w:t>100</w:t>
      </w:r>
      <w:r>
        <w:rPr>
          <w:rStyle w:val="None"/>
          <w:i/>
          <w:iCs/>
          <w:spacing w:val="-2"/>
          <w:sz w:val="16"/>
          <w:szCs w:val="16"/>
        </w:rPr>
        <w:t xml:space="preserve"> </w:t>
      </w:r>
      <w:r>
        <w:rPr>
          <w:rStyle w:val="Hyperlink8"/>
          <w:lang w:val="it-IT"/>
        </w:rPr>
        <w:t>per</w:t>
      </w:r>
      <w:r>
        <w:rPr>
          <w:rStyle w:val="None"/>
          <w:i/>
          <w:iCs/>
          <w:spacing w:val="-2"/>
          <w:sz w:val="16"/>
          <w:szCs w:val="16"/>
        </w:rPr>
        <w:t xml:space="preserve"> </w:t>
      </w:r>
      <w:r>
        <w:rPr>
          <w:rStyle w:val="Hyperlink8"/>
          <w:lang w:val="en-US"/>
        </w:rPr>
        <w:t>equity share</w:t>
      </w:r>
      <w:r>
        <w:rPr>
          <w:rStyle w:val="None"/>
          <w:i/>
          <w:iCs/>
          <w:spacing w:val="-2"/>
          <w:sz w:val="16"/>
          <w:szCs w:val="16"/>
        </w:rPr>
        <w:t xml:space="preserve"> </w:t>
      </w:r>
      <w:r>
        <w:rPr>
          <w:rStyle w:val="Hyperlink8"/>
        </w:rPr>
        <w:t>to</w:t>
      </w:r>
      <w:r>
        <w:rPr>
          <w:rStyle w:val="None"/>
          <w:i/>
          <w:iCs/>
          <w:spacing w:val="-2"/>
          <w:sz w:val="16"/>
          <w:szCs w:val="16"/>
        </w:rPr>
        <w:t xml:space="preserve"> </w:t>
      </w:r>
      <w:r>
        <w:rPr>
          <w:rStyle w:val="Hyperlink8"/>
          <w:rFonts w:eastAsia="Arial Unicode MS" w:cs="Arial Unicode MS" w:ascii="Arial Unicode MS" w:hAnsi="Arial Unicode MS"/>
          <w:b w:val="false"/>
          <w:bCs w:val="false"/>
          <w:i w:val="false"/>
          <w:iCs w:val="false"/>
        </w:rPr>
        <w:t>₹</w:t>
      </w:r>
      <w:r>
        <w:rPr>
          <w:rStyle w:val="Hyperlink8"/>
        </w:rPr>
        <w:t>5</w:t>
      </w:r>
      <w:r>
        <w:rPr>
          <w:rStyle w:val="None"/>
          <w:i/>
          <w:iCs/>
          <w:spacing w:val="-2"/>
          <w:sz w:val="16"/>
          <w:szCs w:val="16"/>
        </w:rPr>
        <w:t xml:space="preserve"> </w:t>
      </w:r>
      <w:r>
        <w:rPr>
          <w:rStyle w:val="Hyperlink8"/>
          <w:lang w:val="it-IT"/>
        </w:rPr>
        <w:t>per</w:t>
      </w:r>
      <w:r>
        <w:rPr>
          <w:rStyle w:val="None"/>
          <w:i/>
          <w:iCs/>
          <w:spacing w:val="-2"/>
          <w:sz w:val="16"/>
          <w:szCs w:val="16"/>
        </w:rPr>
        <w:t xml:space="preserve"> </w:t>
      </w:r>
      <w:r>
        <w:rPr>
          <w:rStyle w:val="Hyperlink8"/>
          <w:lang w:val="pt-PT"/>
        </w:rPr>
        <w:t>Equity</w:t>
      </w:r>
      <w:r>
        <w:rPr>
          <w:rStyle w:val="None"/>
          <w:i/>
          <w:iCs/>
          <w:spacing w:val="-2"/>
          <w:sz w:val="16"/>
          <w:szCs w:val="16"/>
        </w:rPr>
        <w:t xml:space="preserve"> </w:t>
      </w:r>
      <w:r>
        <w:rPr>
          <w:rStyle w:val="Hyperlink8"/>
          <w:lang w:val="en-US"/>
        </w:rPr>
        <w:t>Share. Further,</w:t>
      </w:r>
      <w:r>
        <w:rPr>
          <w:rStyle w:val="None"/>
          <w:i/>
          <w:iCs/>
          <w:spacing w:val="-2"/>
          <w:sz w:val="16"/>
          <w:szCs w:val="16"/>
        </w:rPr>
        <w:t xml:space="preserve"> </w:t>
      </w:r>
      <w:r>
        <w:rPr>
          <w:rStyle w:val="Hyperlink8"/>
          <w:lang w:val="en-US"/>
        </w:rPr>
        <w:t>pursuant</w:t>
      </w:r>
      <w:r>
        <w:rPr>
          <w:rStyle w:val="None"/>
          <w:i/>
          <w:iCs/>
          <w:spacing w:val="-2"/>
          <w:sz w:val="16"/>
          <w:szCs w:val="16"/>
        </w:rPr>
        <w:t xml:space="preserve"> </w:t>
      </w:r>
      <w:r>
        <w:rPr>
          <w:rStyle w:val="Hyperlink8"/>
        </w:rPr>
        <w:t>to</w:t>
      </w:r>
      <w:r>
        <w:rPr>
          <w:rStyle w:val="None"/>
          <w:i/>
          <w:iCs/>
          <w:spacing w:val="-2"/>
          <w:sz w:val="16"/>
          <w:szCs w:val="16"/>
        </w:rPr>
        <w:t xml:space="preserve"> </w:t>
      </w:r>
      <w:r>
        <w:rPr>
          <w:rStyle w:val="Hyperlink8"/>
        </w:rPr>
        <w:t>a</w:t>
      </w:r>
      <w:r>
        <w:rPr>
          <w:rStyle w:val="None"/>
          <w:i/>
          <w:iCs/>
          <w:spacing w:val="-2"/>
          <w:sz w:val="16"/>
          <w:szCs w:val="16"/>
        </w:rPr>
        <w:t xml:space="preserve"> </w:t>
      </w:r>
      <w:r>
        <w:rPr>
          <w:rStyle w:val="Hyperlink8"/>
          <w:lang w:val="en-US"/>
        </w:rPr>
        <w:t>resolution</w:t>
      </w:r>
      <w:r>
        <w:rPr>
          <w:rStyle w:val="None"/>
          <w:i/>
          <w:iCs/>
          <w:spacing w:val="-2"/>
          <w:sz w:val="16"/>
          <w:szCs w:val="16"/>
        </w:rPr>
        <w:t xml:space="preserve"> </w:t>
      </w:r>
      <w:r>
        <w:rPr>
          <w:rStyle w:val="Hyperlink8"/>
          <w:lang w:val="en-US"/>
        </w:rPr>
        <w:t>dated February</w:t>
      </w:r>
      <w:r>
        <w:rPr>
          <w:rStyle w:val="None"/>
          <w:i/>
          <w:iCs/>
          <w:spacing w:val="-2"/>
          <w:sz w:val="16"/>
          <w:szCs w:val="16"/>
        </w:rPr>
        <w:t xml:space="preserve"> </w:t>
      </w:r>
      <w:r>
        <w:rPr>
          <w:rStyle w:val="Hyperlink8"/>
        </w:rPr>
        <w:t>11,</w:t>
      </w:r>
      <w:r>
        <w:rPr>
          <w:rStyle w:val="None"/>
          <w:i/>
          <w:iCs/>
          <w:spacing w:val="-2"/>
          <w:sz w:val="16"/>
          <w:szCs w:val="16"/>
        </w:rPr>
        <w:t xml:space="preserve"> </w:t>
      </w:r>
      <w:r>
        <w:rPr>
          <w:rStyle w:val="Hyperlink8"/>
        </w:rPr>
        <w:t>2025</w:t>
      </w:r>
      <w:r>
        <w:rPr>
          <w:rStyle w:val="None"/>
          <w:i/>
          <w:iCs/>
          <w:spacing w:val="-2"/>
          <w:sz w:val="16"/>
          <w:szCs w:val="16"/>
        </w:rPr>
        <w:t xml:space="preserve"> </w:t>
      </w:r>
      <w:r>
        <w:rPr>
          <w:rStyle w:val="Hyperlink8"/>
          <w:lang w:val="en-US"/>
        </w:rPr>
        <w:t>passed</w:t>
      </w:r>
      <w:r>
        <w:rPr>
          <w:rStyle w:val="None"/>
          <w:i/>
          <w:iCs/>
          <w:spacing w:val="-2"/>
          <w:sz w:val="16"/>
          <w:szCs w:val="16"/>
        </w:rPr>
        <w:t xml:space="preserve"> </w:t>
      </w:r>
      <w:r>
        <w:rPr>
          <w:rStyle w:val="Hyperlink8"/>
        </w:rPr>
        <w:t>by</w:t>
      </w:r>
      <w:r>
        <w:rPr>
          <w:rStyle w:val="None"/>
          <w:i/>
          <w:iCs/>
          <w:spacing w:val="40"/>
          <w:sz w:val="16"/>
          <w:szCs w:val="16"/>
        </w:rPr>
        <w:t xml:space="preserve"> </w:t>
      </w:r>
      <w:r>
        <w:rPr>
          <w:rStyle w:val="Hyperlink8"/>
          <w:lang w:val="en-US"/>
        </w:rPr>
        <w:t>our Shareholders, the Company approved the issue of bonus shares which were allotted on February 21, 2025</w:t>
      </w:r>
    </w:p>
    <w:p>
      <w:pPr>
        <w:pStyle w:val="Body"/>
        <w:ind w:hanging="0" w:start="87" w:end="0"/>
        <w:jc w:val="both"/>
        <w:rPr>
          <w:rStyle w:val="Hyperlink8"/>
        </w:rPr>
      </w:pPr>
      <w:r>
        <w:rPr>
          <w:rStyle w:val="None"/>
          <w:i/>
          <w:iCs/>
          <w:sz w:val="16"/>
          <w:szCs w:val="16"/>
          <w:vertAlign w:val="superscript"/>
        </w:rPr>
        <w:t>(1)</w:t>
      </w:r>
      <w:r>
        <w:rPr>
          <w:rStyle w:val="None"/>
          <w:i/>
          <w:iCs/>
          <w:spacing w:val="-4"/>
          <w:position w:val="0"/>
          <w:sz w:val="16"/>
          <w:szCs w:val="16"/>
          <w:vertAlign w:val="baseline"/>
        </w:rPr>
        <w:t xml:space="preserve"> </w:t>
      </w:r>
      <w:r>
        <w:rPr>
          <w:rStyle w:val="None"/>
          <w:i/>
          <w:iCs/>
          <w:position w:val="0"/>
          <w:sz w:val="16"/>
          <w:szCs w:val="16"/>
          <w:vertAlign w:val="baseline"/>
        </w:rPr>
        <w:t>As</w:t>
      </w:r>
      <w:r>
        <w:rPr>
          <w:rStyle w:val="None"/>
          <w:i/>
          <w:iCs/>
          <w:spacing w:val="-6"/>
          <w:position w:val="0"/>
          <w:sz w:val="16"/>
          <w:szCs w:val="16"/>
          <w:vertAlign w:val="baseline"/>
        </w:rPr>
        <w:t xml:space="preserve"> </w:t>
      </w:r>
      <w:r>
        <w:rPr>
          <w:rStyle w:val="None"/>
          <w:i/>
          <w:iCs/>
          <w:position w:val="0"/>
          <w:sz w:val="16"/>
          <w:szCs w:val="16"/>
          <w:vertAlign w:val="baseline"/>
          <w:lang w:val="en-US"/>
        </w:rPr>
        <w:t>certified</w:t>
      </w:r>
      <w:r>
        <w:rPr>
          <w:rStyle w:val="None"/>
          <w:i/>
          <w:iCs/>
          <w:spacing w:val="-6"/>
          <w:position w:val="0"/>
          <w:sz w:val="16"/>
          <w:szCs w:val="16"/>
          <w:vertAlign w:val="baseline"/>
        </w:rPr>
        <w:t xml:space="preserve"> </w:t>
      </w:r>
      <w:r>
        <w:rPr>
          <w:rStyle w:val="None"/>
          <w:i/>
          <w:iCs/>
          <w:position w:val="0"/>
          <w:sz w:val="16"/>
          <w:szCs w:val="16"/>
          <w:vertAlign w:val="baseline"/>
        </w:rPr>
        <w:t>by</w:t>
      </w:r>
      <w:r>
        <w:rPr>
          <w:rStyle w:val="None"/>
          <w:i/>
          <w:iCs/>
          <w:spacing w:val="-6"/>
          <w:position w:val="0"/>
          <w:sz w:val="16"/>
          <w:szCs w:val="16"/>
          <w:vertAlign w:val="baseline"/>
        </w:rPr>
        <w:t xml:space="preserve"> </w:t>
      </w:r>
      <w:r>
        <w:rPr>
          <w:rStyle w:val="None"/>
          <w:i/>
          <w:iCs/>
          <w:position w:val="0"/>
          <w:sz w:val="16"/>
          <w:szCs w:val="16"/>
          <w:vertAlign w:val="baseline"/>
        </w:rPr>
        <w:t>Sample Industries 6116 Private Limited</w:t>
      </w:r>
      <w:r>
        <w:rPr>
          <w:rStyle w:val="None"/>
          <w:i/>
          <w:iCs/>
          <w:spacing w:val="-6"/>
          <w:position w:val="0"/>
          <w:sz w:val="16"/>
          <w:szCs w:val="16"/>
          <w:vertAlign w:val="baseline"/>
        </w:rPr>
        <w:t xml:space="preserve"/>
      </w:r>
      <w:r>
        <w:rPr>
          <w:rStyle w:val="None"/>
          <w:i/>
          <w:iCs/>
          <w:position w:val="0"/>
          <w:sz w:val="16"/>
          <w:szCs w:val="16"/>
          <w:vertAlign w:val="baseline"/>
        </w:rPr>
        <w:t/>
      </w:r>
      <w:r>
        <w:rPr>
          <w:rStyle w:val="None"/>
          <w:i/>
          <w:iCs/>
          <w:spacing w:val="-5"/>
          <w:position w:val="0"/>
          <w:sz w:val="16"/>
          <w:szCs w:val="16"/>
          <w:vertAlign w:val="baseline"/>
        </w:rPr>
        <w:t xml:space="preserve"/>
      </w:r>
      <w:r>
        <w:rPr>
          <w:rStyle w:val="None"/>
          <w:i/>
          <w:iCs/>
          <w:position w:val="0"/>
          <w:sz w:val="16"/>
          <w:szCs w:val="16"/>
          <w:vertAlign w:val="baseline"/>
          <w:lang w:val="it-IT"/>
        </w:rPr>
        <w:t/>
      </w:r>
      <w:r>
        <w:rPr>
          <w:rStyle w:val="None"/>
          <w:i/>
          <w:iCs/>
          <w:spacing w:val="-5"/>
          <w:position w:val="0"/>
          <w:sz w:val="16"/>
          <w:szCs w:val="16"/>
          <w:vertAlign w:val="baseline"/>
        </w:rPr>
        <w:t xml:space="preserve"/>
      </w:r>
      <w:r>
        <w:rPr>
          <w:rStyle w:val="None"/>
          <w:i/>
          <w:iCs/>
          <w:position w:val="0"/>
          <w:sz w:val="16"/>
          <w:szCs w:val="16"/>
          <w:vertAlign w:val="baseline"/>
          <w:lang w:val="da-DK"/>
        </w:rPr>
        <w:t>,</w:t>
      </w:r>
      <w:r>
        <w:rPr>
          <w:rStyle w:val="None"/>
          <w:i/>
          <w:iCs/>
          <w:spacing w:val="-4"/>
          <w:position w:val="0"/>
          <w:sz w:val="16"/>
          <w:szCs w:val="16"/>
          <w:vertAlign w:val="baseline"/>
        </w:rPr>
        <w:t xml:space="preserve"> </w:t>
      </w:r>
      <w:r>
        <w:rPr>
          <w:rStyle w:val="None"/>
          <w:i/>
          <w:iCs/>
          <w:position w:val="0"/>
          <w:sz w:val="16"/>
          <w:szCs w:val="16"/>
          <w:vertAlign w:val="baseline"/>
          <w:lang w:val="en-US"/>
        </w:rPr>
        <w:t>Chartered</w:t>
      </w:r>
      <w:r>
        <w:rPr>
          <w:rStyle w:val="None"/>
          <w:i/>
          <w:iCs/>
          <w:spacing w:val="-3"/>
          <w:position w:val="0"/>
          <w:sz w:val="16"/>
          <w:szCs w:val="16"/>
          <w:vertAlign w:val="baseline"/>
        </w:rPr>
        <w:t xml:space="preserve"> </w:t>
      </w:r>
      <w:r>
        <w:rPr>
          <w:rStyle w:val="None"/>
          <w:i/>
          <w:iCs/>
          <w:position w:val="0"/>
          <w:sz w:val="16"/>
          <w:szCs w:val="16"/>
          <w:vertAlign w:val="baseline"/>
          <w:lang w:val="en-US"/>
        </w:rPr>
        <w:t>Accountants,</w:t>
      </w:r>
      <w:r>
        <w:rPr>
          <w:rStyle w:val="None"/>
          <w:i/>
          <w:iCs/>
          <w:spacing w:val="-7"/>
          <w:position w:val="0"/>
          <w:sz w:val="16"/>
          <w:szCs w:val="16"/>
          <w:vertAlign w:val="baseline"/>
        </w:rPr>
        <w:t xml:space="preserve"> </w:t>
      </w:r>
      <w:r>
        <w:rPr>
          <w:rStyle w:val="None"/>
          <w:i/>
          <w:iCs/>
          <w:position w:val="0"/>
          <w:sz w:val="16"/>
          <w:szCs w:val="16"/>
          <w:vertAlign w:val="baseline"/>
          <w:lang w:val="fr-FR"/>
        </w:rPr>
        <w:t>our</w:t>
      </w:r>
      <w:r>
        <w:rPr>
          <w:rStyle w:val="None"/>
          <w:i/>
          <w:iCs/>
          <w:spacing w:val="-6"/>
          <w:position w:val="0"/>
          <w:sz w:val="16"/>
          <w:szCs w:val="16"/>
          <w:vertAlign w:val="baseline"/>
        </w:rPr>
        <w:t xml:space="preserve"> </w:t>
      </w:r>
      <w:r>
        <w:rPr>
          <w:rStyle w:val="None"/>
          <w:i/>
          <w:iCs/>
          <w:position w:val="0"/>
          <w:sz w:val="16"/>
          <w:szCs w:val="16"/>
          <w:vertAlign w:val="baseline"/>
          <w:lang w:val="it-IT"/>
        </w:rPr>
        <w:t>Statutory</w:t>
      </w:r>
      <w:r>
        <w:rPr>
          <w:rStyle w:val="None"/>
          <w:i/>
          <w:iCs/>
          <w:spacing w:val="-4"/>
          <w:position w:val="0"/>
          <w:sz w:val="16"/>
          <w:szCs w:val="16"/>
          <w:vertAlign w:val="baseline"/>
        </w:rPr>
        <w:t xml:space="preserve"> </w:t>
      </w:r>
      <w:r>
        <w:rPr>
          <w:rStyle w:val="None"/>
          <w:i/>
          <w:iCs/>
          <w:position w:val="0"/>
          <w:sz w:val="16"/>
          <w:szCs w:val="16"/>
          <w:vertAlign w:val="baseline"/>
          <w:lang w:val="en-US"/>
        </w:rPr>
        <w:t>Auditors,</w:t>
      </w:r>
      <w:r>
        <w:rPr>
          <w:rStyle w:val="None"/>
          <w:i/>
          <w:iCs/>
          <w:spacing w:val="-6"/>
          <w:position w:val="0"/>
          <w:sz w:val="16"/>
          <w:szCs w:val="16"/>
          <w:vertAlign w:val="baseline"/>
        </w:rPr>
        <w:t xml:space="preserve"> </w:t>
      </w:r>
      <w:r>
        <w:rPr>
          <w:rStyle w:val="None"/>
          <w:i/>
          <w:iCs/>
          <w:position w:val="0"/>
          <w:sz w:val="16"/>
          <w:szCs w:val="16"/>
          <w:vertAlign w:val="baseline"/>
        </w:rPr>
        <w:t>by</w:t>
      </w:r>
      <w:r>
        <w:rPr>
          <w:rStyle w:val="None"/>
          <w:i/>
          <w:iCs/>
          <w:spacing w:val="-6"/>
          <w:position w:val="0"/>
          <w:sz w:val="16"/>
          <w:szCs w:val="16"/>
          <w:vertAlign w:val="baseline"/>
        </w:rPr>
        <w:t xml:space="preserve"> </w:t>
      </w:r>
      <w:r>
        <w:rPr>
          <w:rStyle w:val="None"/>
          <w:i/>
          <w:iCs/>
          <w:position w:val="0"/>
          <w:sz w:val="16"/>
          <w:szCs w:val="16"/>
          <w:vertAlign w:val="baseline"/>
          <w:lang w:val="en-US"/>
        </w:rPr>
        <w:t>way</w:t>
      </w:r>
      <w:r>
        <w:rPr>
          <w:rStyle w:val="None"/>
          <w:i/>
          <w:iCs/>
          <w:spacing w:val="-6"/>
          <w:position w:val="0"/>
          <w:sz w:val="16"/>
          <w:szCs w:val="16"/>
          <w:vertAlign w:val="baseline"/>
        </w:rPr>
        <w:t xml:space="preserve"> </w:t>
      </w:r>
      <w:r>
        <w:rPr>
          <w:rStyle w:val="None"/>
          <w:i/>
          <w:iCs/>
          <w:position w:val="0"/>
          <w:sz w:val="16"/>
          <w:szCs w:val="16"/>
          <w:vertAlign w:val="baseline"/>
          <w:lang w:val="en-US"/>
        </w:rPr>
        <w:t>of</w:t>
      </w:r>
      <w:r>
        <w:rPr>
          <w:rStyle w:val="None"/>
          <w:i/>
          <w:iCs/>
          <w:spacing w:val="-6"/>
          <w:position w:val="0"/>
          <w:sz w:val="16"/>
          <w:szCs w:val="16"/>
          <w:vertAlign w:val="baseline"/>
        </w:rPr>
        <w:t xml:space="preserve"> </w:t>
      </w:r>
      <w:r>
        <w:rPr>
          <w:rStyle w:val="None"/>
          <w:i/>
          <w:iCs/>
          <w:position w:val="0"/>
          <w:sz w:val="16"/>
          <w:szCs w:val="16"/>
          <w:vertAlign w:val="baseline"/>
          <w:lang w:val="en-US"/>
        </w:rPr>
        <w:t>their</w:t>
      </w:r>
      <w:r>
        <w:rPr>
          <w:rStyle w:val="None"/>
          <w:i/>
          <w:iCs/>
          <w:spacing w:val="-6"/>
          <w:position w:val="0"/>
          <w:sz w:val="16"/>
          <w:szCs w:val="16"/>
          <w:vertAlign w:val="baseline"/>
        </w:rPr>
        <w:t xml:space="preserve"> </w:t>
      </w:r>
      <w:r>
        <w:rPr>
          <w:rStyle w:val="None"/>
          <w:i/>
          <w:iCs/>
          <w:position w:val="0"/>
          <w:sz w:val="16"/>
          <w:szCs w:val="16"/>
          <w:vertAlign w:val="baseline"/>
          <w:lang w:val="it-IT"/>
        </w:rPr>
        <w:t>certificate</w:t>
      </w:r>
      <w:r>
        <w:rPr>
          <w:rStyle w:val="None"/>
          <w:i/>
          <w:iCs/>
          <w:spacing w:val="-6"/>
          <w:position w:val="0"/>
          <w:sz w:val="16"/>
          <w:szCs w:val="16"/>
          <w:vertAlign w:val="baseline"/>
        </w:rPr>
        <w:t xml:space="preserve"> </w:t>
      </w:r>
      <w:r>
        <w:rPr>
          <w:rStyle w:val="None"/>
          <w:i/>
          <w:iCs/>
          <w:position w:val="0"/>
          <w:sz w:val="16"/>
          <w:szCs w:val="16"/>
          <w:vertAlign w:val="baseline"/>
          <w:lang w:val="en-US"/>
        </w:rPr>
        <w:t>dated</w:t>
      </w:r>
      <w:r>
        <w:rPr>
          <w:rStyle w:val="None"/>
          <w:i/>
          <w:iCs/>
          <w:spacing w:val="3"/>
          <w:position w:val="0"/>
          <w:sz w:val="16"/>
          <w:szCs w:val="16"/>
          <w:vertAlign w:val="baseline"/>
        </w:rPr>
        <w:t xml:space="preserve"> </w:t>
      </w:r>
      <w:r>
        <w:rPr>
          <w:rStyle w:val="None"/>
          <w:i/>
          <w:iCs/>
          <w:position w:val="0"/>
          <w:sz w:val="16"/>
          <w:szCs w:val="16"/>
          <w:vertAlign w:val="baseline"/>
          <w:lang w:val="en-US"/>
        </w:rPr>
        <w:t>December</w:t>
      </w:r>
      <w:r>
        <w:rPr>
          <w:rStyle w:val="None"/>
          <w:i/>
          <w:iCs/>
          <w:spacing w:val="-6"/>
          <w:position w:val="0"/>
          <w:sz w:val="16"/>
          <w:szCs w:val="16"/>
          <w:vertAlign w:val="baseline"/>
        </w:rPr>
        <w:t xml:space="preserve"> </w:t>
      </w:r>
      <w:r>
        <w:rPr>
          <w:rStyle w:val="None"/>
          <w:i/>
          <w:iCs/>
          <w:position w:val="0"/>
          <w:sz w:val="16"/>
          <w:szCs w:val="16"/>
          <w:vertAlign w:val="baseline"/>
          <w:lang w:val="ru-RU"/>
        </w:rPr>
        <w:t>10,</w:t>
      </w:r>
      <w:r>
        <w:rPr>
          <w:rStyle w:val="None"/>
          <w:i/>
          <w:iCs/>
          <w:spacing w:val="-6"/>
          <w:position w:val="0"/>
          <w:sz w:val="16"/>
          <w:szCs w:val="16"/>
          <w:vertAlign w:val="baseline"/>
        </w:rPr>
        <w:t xml:space="preserve"> </w:t>
      </w:r>
      <w:r>
        <w:rPr>
          <w:rStyle w:val="None"/>
          <w:i/>
          <w:iCs/>
          <w:spacing w:val="-2"/>
          <w:position w:val="0"/>
          <w:sz w:val="16"/>
          <w:szCs w:val="16"/>
          <w:vertAlign w:val="baseline"/>
        </w:rPr>
        <w:t>2025.</w:t>
      </w:r>
    </w:p>
    <w:p>
      <w:pPr>
        <w:pStyle w:val="Heading3"/>
        <w:spacing w:before="182" w:after="0"/>
        <w:ind w:hanging="0" w:start="87" w:end="23"/>
        <w:jc w:val="both"/>
        <w:rPr/>
      </w:pPr>
      <w:r>
        <w:rPr>
          <w:rStyle w:val="Hyperlink4"/>
          <w:lang w:val="en-US"/>
        </w:rPr>
        <w:t>Weighted average cost of acquisition of all shares</w:t>
      </w:r>
      <w:r>
        <w:rPr>
          <w:rStyle w:val="None"/>
          <w:spacing w:val="0"/>
        </w:rPr>
        <w:t xml:space="preserve"> </w:t>
      </w:r>
      <w:r>
        <w:rPr>
          <w:rStyle w:val="Hyperlink4"/>
          <w:lang w:val="en-US"/>
        </w:rPr>
        <w:t>transacted in</w:t>
      </w:r>
      <w:r>
        <w:rPr>
          <w:rStyle w:val="None"/>
          <w:spacing w:val="0"/>
        </w:rPr>
        <w:t xml:space="preserve"> </w:t>
      </w:r>
      <w:r>
        <w:rPr>
          <w:rStyle w:val="Hyperlink4"/>
          <w:lang w:val="en-US"/>
        </w:rPr>
        <w:t>last one year, 18</w:t>
      </w:r>
      <w:r>
        <w:rPr>
          <w:rStyle w:val="None"/>
          <w:spacing w:val="0"/>
        </w:rPr>
        <w:t xml:space="preserve"> </w:t>
      </w:r>
      <w:r>
        <w:rPr>
          <w:rStyle w:val="Hyperlink4"/>
          <w:lang w:val="en-US"/>
        </w:rPr>
        <w:t>months</w:t>
      </w:r>
      <w:r>
        <w:rPr>
          <w:rStyle w:val="None"/>
          <w:spacing w:val="0"/>
        </w:rPr>
        <w:t xml:space="preserve"> </w:t>
      </w:r>
      <w:r>
        <w:rPr>
          <w:rStyle w:val="Hyperlink4"/>
        </w:rPr>
        <w:t>and</w:t>
      </w:r>
      <w:r>
        <w:rPr>
          <w:rStyle w:val="None"/>
          <w:spacing w:val="0"/>
        </w:rPr>
        <w:t xml:space="preserve"> </w:t>
      </w:r>
      <w:r>
        <w:rPr>
          <w:rStyle w:val="Hyperlink4"/>
          <w:lang w:val="en-US"/>
        </w:rPr>
        <w:t>three years preceding the date of this Red Herring Prospectus</w:t>
      </w:r>
    </w:p>
    <w:p>
      <w:pPr>
        <w:pStyle w:val="BodyText"/>
        <w:spacing w:before="229" w:after="0"/>
        <w:ind w:hanging="0" w:start="87" w:end="22"/>
        <w:jc w:val="both"/>
        <w:rPr/>
      </w:pPr>
      <w:r>
        <w:rPr>
          <w:rStyle w:val="Hyperlink4"/>
          <w:lang w:val="en-US"/>
        </w:rPr>
        <w:t>The weighted average price for all equity shares acquired in the last one year, eighteen months and three years preceding the date of this Red Herring Prospectus is mentioned below:</w:t>
      </w:r>
    </w:p>
    <w:p>
      <w:pPr>
        <w:pStyle w:val="BodyText"/>
        <w:spacing w:before="6" w:after="0"/>
        <w:rPr>
          <w:rStyle w:val="Hyperlink4"/>
          <w:sz w:val="17"/>
          <w:szCs w:val="17"/>
        </w:rPr>
      </w:pPr>
      <w:r>
        <w:rPr>
          <w:sz w:val="17"/>
          <w:szCs w:val="17"/>
        </w:rPr>
      </w:r>
    </w:p>
    <w:tbl>
      <w:tblPr>
        <w:tblW w:w="10097" w:type="dxa"/>
        <w:jc w:val="start"/>
        <w:tblInd w:w="206" w:type="dxa"/>
        <w:tblLayout w:type="fixed"/>
        <w:tblCellMar>
          <w:top w:w="80" w:type="dxa"/>
          <w:start w:w="459" w:type="dxa"/>
          <w:bottom w:w="80" w:type="dxa"/>
          <w:end w:w="80" w:type="dxa"/>
        </w:tblCellMar>
      </w:tblPr>
      <w:tblGrid>
        <w:gridCol w:w="1272"/>
        <w:gridCol w:w="1985"/>
        <w:gridCol w:w="2833"/>
        <w:gridCol w:w="4007"/>
      </w:tblGrid>
      <w:tr>
        <w:trPr>
          <w:trHeight w:val="648" w:hRule="atLeast"/>
        </w:trPr>
        <w:tc>
          <w:tcPr>
            <w:tcW w:w="1272" w:type="dxa"/>
            <w:tcBorders>
              <w:top w:val="single" w:sz="4" w:space="0" w:color="000000"/>
              <w:start w:val="single" w:sz="4" w:space="0" w:color="000000"/>
              <w:bottom w:val="single" w:sz="4" w:space="0" w:color="000000"/>
              <w:end w:val="single" w:sz="4" w:space="0" w:color="000000"/>
            </w:tcBorders>
            <w:shd w:color="auto" w:fill="BEBEBE" w:val="clear"/>
          </w:tcPr>
          <w:p>
            <w:pPr>
              <w:pStyle w:val="TableParagraph"/>
              <w:spacing w:lineRule="exact" w:line="207"/>
              <w:ind w:hanging="0" w:start="379" w:end="0"/>
              <w:rPr/>
            </w:pPr>
            <w:r>
              <w:rPr>
                <w:rStyle w:val="None"/>
                <w:b/>
                <w:bCs/>
                <w:spacing w:val="-2"/>
                <w:sz w:val="18"/>
                <w:szCs w:val="18"/>
                <w:shd w:fill="auto" w:val="clear"/>
                <w:lang w:val="en-US"/>
              </w:rPr>
              <w:t>Period</w:t>
            </w:r>
          </w:p>
        </w:tc>
        <w:tc>
          <w:tcPr>
            <w:tcW w:w="1985" w:type="dxa"/>
            <w:tcBorders>
              <w:top w:val="single" w:sz="4" w:space="0" w:color="000000"/>
              <w:start w:val="single" w:sz="4" w:space="0" w:color="000000"/>
              <w:bottom w:val="single" w:sz="4" w:space="0" w:color="000000"/>
              <w:end w:val="single" w:sz="4" w:space="0" w:color="000000"/>
            </w:tcBorders>
            <w:shd w:color="auto" w:fill="BEBEBE" w:val="clear"/>
            <w:tcMar>
              <w:start w:w="255" w:type="dxa"/>
              <w:end w:w="91" w:type="dxa"/>
            </w:tcMar>
          </w:tcPr>
          <w:p>
            <w:pPr>
              <w:pStyle w:val="TableParagraph"/>
              <w:spacing w:lineRule="exact" w:line="206"/>
              <w:ind w:hanging="48" w:start="175" w:end="11"/>
              <w:rPr/>
            </w:pPr>
            <w:r>
              <w:rPr>
                <w:rStyle w:val="None"/>
                <w:b/>
                <w:bCs/>
                <w:sz w:val="18"/>
                <w:szCs w:val="18"/>
                <w:shd w:fill="auto" w:val="clear"/>
                <w:lang w:val="en-US"/>
              </w:rPr>
              <w:t>Weighted</w:t>
            </w:r>
            <w:r>
              <w:rPr>
                <w:rStyle w:val="None"/>
                <w:b/>
                <w:bCs/>
                <w:spacing w:val="-12"/>
                <w:sz w:val="18"/>
                <w:szCs w:val="18"/>
                <w:shd w:fill="auto" w:val="clear"/>
                <w:lang w:val="en-US"/>
              </w:rPr>
              <w:t xml:space="preserve"> </w:t>
            </w:r>
            <w:r>
              <w:rPr>
                <w:rStyle w:val="None"/>
                <w:b/>
                <w:bCs/>
                <w:sz w:val="18"/>
                <w:szCs w:val="18"/>
                <w:shd w:fill="auto" w:val="clear"/>
                <w:lang w:val="en-US"/>
              </w:rPr>
              <w:t>average</w:t>
            </w:r>
            <w:r>
              <w:rPr>
                <w:rStyle w:val="None"/>
                <w:b/>
                <w:bCs/>
                <w:spacing w:val="-11"/>
                <w:sz w:val="18"/>
                <w:szCs w:val="18"/>
                <w:shd w:fill="auto" w:val="clear"/>
                <w:lang w:val="en-US"/>
              </w:rPr>
              <w:t xml:space="preserve"> </w:t>
            </w:r>
            <w:r>
              <w:rPr>
                <w:rStyle w:val="None"/>
                <w:b/>
                <w:bCs/>
                <w:sz w:val="18"/>
                <w:szCs w:val="18"/>
                <w:shd w:fill="auto" w:val="clear"/>
                <w:lang w:val="en-US"/>
              </w:rPr>
              <w:t>cost of</w:t>
            </w:r>
            <w:r>
              <w:rPr>
                <w:rStyle w:val="None"/>
                <w:b/>
                <w:bCs/>
                <w:spacing w:val="-4"/>
                <w:sz w:val="18"/>
                <w:szCs w:val="18"/>
                <w:shd w:fill="auto" w:val="clear"/>
                <w:lang w:val="en-US"/>
              </w:rPr>
              <w:t xml:space="preserve"> </w:t>
            </w:r>
            <w:r>
              <w:rPr>
                <w:rStyle w:val="None"/>
                <w:b/>
                <w:bCs/>
                <w:sz w:val="18"/>
                <w:szCs w:val="18"/>
                <w:shd w:fill="auto" w:val="clear"/>
                <w:lang w:val="en-US"/>
              </w:rPr>
              <w:t>acquisition</w:t>
            </w:r>
            <w:r>
              <w:rPr>
                <w:rStyle w:val="None"/>
                <w:b/>
                <w:bCs/>
                <w:spacing w:val="-2"/>
                <w:sz w:val="18"/>
                <w:szCs w:val="18"/>
                <w:shd w:fill="auto" w:val="clear"/>
                <w:lang w:val="en-US"/>
              </w:rPr>
              <w:t xml:space="preserve"> </w:t>
            </w:r>
            <w:r>
              <w:rPr>
                <w:rStyle w:val="None"/>
                <w:b/>
                <w:bCs/>
                <w:sz w:val="18"/>
                <w:szCs w:val="18"/>
                <w:shd w:fill="auto" w:val="clear"/>
                <w:lang w:val="en-US"/>
              </w:rPr>
              <w:t>(in</w:t>
            </w:r>
            <w:r>
              <w:rPr>
                <w:rStyle w:val="None"/>
                <w:b/>
                <w:bCs/>
                <w:spacing w:val="-2"/>
                <w:sz w:val="18"/>
                <w:szCs w:val="18"/>
                <w:shd w:fill="auto" w:val="clear"/>
                <w:lang w:val="en-US"/>
              </w:rPr>
              <w:t xml:space="preserve"> </w:t>
            </w:r>
            <w:r>
              <w:rPr>
                <w:rStyle w:val="None"/>
                <w:rFonts w:eastAsia="Arial Unicode MS" w:cs="Arial Unicode MS" w:ascii="Arial Unicode MS" w:hAnsi="Arial Unicode MS"/>
                <w:b w:val="false"/>
                <w:bCs w:val="false"/>
                <w:i w:val="false"/>
                <w:iCs w:val="false"/>
                <w:spacing w:val="-4"/>
                <w:sz w:val="18"/>
                <w:szCs w:val="18"/>
                <w:shd w:fill="auto" w:val="clear"/>
                <w:lang w:val="en-US"/>
              </w:rPr>
              <w:t>₹</w:t>
            </w:r>
            <w:r>
              <w:rPr>
                <w:rStyle w:val="None"/>
                <w:b/>
                <w:bCs/>
                <w:spacing w:val="-4"/>
                <w:sz w:val="18"/>
                <w:szCs w:val="18"/>
                <w:shd w:fill="auto" w:val="clear"/>
                <w:lang w:val="en-US"/>
              </w:rPr>
              <w:t>)*</w:t>
            </w:r>
            <w:r>
              <w:rPr>
                <w:rStyle w:val="None"/>
                <w:b/>
                <w:bCs/>
                <w:spacing w:val="-4"/>
                <w:sz w:val="18"/>
                <w:szCs w:val="18"/>
                <w:shd w:fill="auto" w:val="clear"/>
                <w:vertAlign w:val="superscript"/>
                <w:lang w:val="en-US"/>
              </w:rPr>
              <w:t>#</w:t>
            </w:r>
          </w:p>
        </w:tc>
        <w:tc>
          <w:tcPr>
            <w:tcW w:w="2833" w:type="dxa"/>
            <w:tcBorders>
              <w:top w:val="single" w:sz="4" w:space="0" w:color="000000"/>
              <w:start w:val="single" w:sz="4" w:space="0" w:color="000000"/>
              <w:bottom w:val="single" w:sz="4" w:space="0" w:color="000000"/>
              <w:end w:val="single" w:sz="4" w:space="0" w:color="000000"/>
            </w:tcBorders>
            <w:shd w:color="auto" w:fill="BEBEBE" w:val="clear"/>
            <w:tcMar>
              <w:start w:w="395" w:type="dxa"/>
              <w:end w:w="157" w:type="dxa"/>
            </w:tcMar>
          </w:tcPr>
          <w:p>
            <w:pPr>
              <w:pStyle w:val="TableParagraph"/>
              <w:spacing w:lineRule="exact" w:line="206"/>
              <w:ind w:hanging="228" w:start="315" w:end="77"/>
              <w:rPr/>
            </w:pPr>
            <w:r>
              <w:rPr>
                <w:rStyle w:val="None"/>
                <w:b/>
                <w:bCs/>
                <w:sz w:val="18"/>
                <w:szCs w:val="18"/>
                <w:shd w:fill="auto" w:val="clear"/>
                <w:lang w:val="en-US"/>
              </w:rPr>
              <w:t>Cap</w:t>
            </w:r>
            <w:r>
              <w:rPr>
                <w:rStyle w:val="None"/>
                <w:b/>
                <w:bCs/>
                <w:spacing w:val="-7"/>
                <w:sz w:val="18"/>
                <w:szCs w:val="18"/>
                <w:shd w:fill="auto" w:val="clear"/>
                <w:lang w:val="en-US"/>
              </w:rPr>
              <w:t xml:space="preserve"> </w:t>
            </w:r>
            <w:r>
              <w:rPr>
                <w:rStyle w:val="None"/>
                <w:b/>
                <w:bCs/>
                <w:sz w:val="18"/>
                <w:szCs w:val="18"/>
                <w:shd w:fill="auto" w:val="clear"/>
                <w:lang w:val="en-US"/>
              </w:rPr>
              <w:t>Price</w:t>
            </w:r>
            <w:r>
              <w:rPr>
                <w:rStyle w:val="None"/>
                <w:b/>
                <w:bCs/>
                <w:spacing w:val="-7"/>
                <w:sz w:val="18"/>
                <w:szCs w:val="18"/>
                <w:shd w:fill="auto" w:val="clear"/>
                <w:lang w:val="en-US"/>
              </w:rPr>
              <w:t xml:space="preserve"> </w:t>
            </w:r>
            <w:r>
              <w:rPr>
                <w:rStyle w:val="None"/>
                <w:b/>
                <w:bCs/>
                <w:sz w:val="18"/>
                <w:szCs w:val="18"/>
                <w:shd w:fill="auto" w:val="clear"/>
                <w:lang w:val="en-US"/>
              </w:rPr>
              <w:t>is</w:t>
            </w:r>
            <w:r>
              <w:rPr>
                <w:rStyle w:val="None"/>
                <w:b/>
                <w:bCs/>
                <w:spacing w:val="-6"/>
                <w:sz w:val="18"/>
                <w:szCs w:val="18"/>
                <w:shd w:fill="auto" w:val="clear"/>
                <w:lang w:val="en-US"/>
              </w:rPr>
              <w:t xml:space="preserve"> </w:t>
            </w:r>
            <w:r>
              <w:rPr>
                <w:rStyle w:val="None"/>
                <w:b/>
                <w:bCs/>
                <w:sz w:val="18"/>
                <w:szCs w:val="18"/>
                <w:shd w:fill="auto" w:val="clear"/>
                <w:lang w:val="en-US"/>
              </w:rPr>
              <w:t>‘x’</w:t>
            </w:r>
            <w:r>
              <w:rPr>
                <w:rStyle w:val="None"/>
                <w:b/>
                <w:bCs/>
                <w:spacing w:val="-8"/>
                <w:sz w:val="18"/>
                <w:szCs w:val="18"/>
                <w:shd w:fill="auto" w:val="clear"/>
                <w:lang w:val="en-US"/>
              </w:rPr>
              <w:t xml:space="preserve"> </w:t>
            </w:r>
            <w:r>
              <w:rPr>
                <w:rStyle w:val="None"/>
                <w:b/>
                <w:bCs/>
                <w:sz w:val="18"/>
                <w:szCs w:val="18"/>
                <w:shd w:fill="auto" w:val="clear"/>
                <w:lang w:val="en-US"/>
              </w:rPr>
              <w:t>times</w:t>
            </w:r>
            <w:r>
              <w:rPr>
                <w:rStyle w:val="None"/>
                <w:b/>
                <w:bCs/>
                <w:spacing w:val="-7"/>
                <w:sz w:val="18"/>
                <w:szCs w:val="18"/>
                <w:shd w:fill="auto" w:val="clear"/>
                <w:lang w:val="en-US"/>
              </w:rPr>
              <w:t xml:space="preserve"> </w:t>
            </w:r>
            <w:r>
              <w:rPr>
                <w:rStyle w:val="None"/>
                <w:b/>
                <w:bCs/>
                <w:sz w:val="18"/>
                <w:szCs w:val="18"/>
                <w:shd w:fill="auto" w:val="clear"/>
                <w:lang w:val="en-US"/>
              </w:rPr>
              <w:t>the</w:t>
            </w:r>
            <w:r>
              <w:rPr>
                <w:rStyle w:val="None"/>
                <w:b/>
                <w:bCs/>
                <w:spacing w:val="-7"/>
                <w:sz w:val="18"/>
                <w:szCs w:val="18"/>
                <w:shd w:fill="auto" w:val="clear"/>
                <w:lang w:val="en-US"/>
              </w:rPr>
              <w:t xml:space="preserve"> </w:t>
            </w:r>
            <w:r>
              <w:rPr>
                <w:rStyle w:val="None"/>
                <w:b/>
                <w:bCs/>
                <w:sz w:val="18"/>
                <w:szCs w:val="18"/>
                <w:shd w:fill="auto" w:val="clear"/>
                <w:lang w:val="en-US"/>
              </w:rPr>
              <w:t>weighted average cost of acquisition**</w:t>
            </w:r>
          </w:p>
        </w:tc>
        <w:tc>
          <w:tcPr>
            <w:tcW w:w="4007" w:type="dxa"/>
            <w:tcBorders>
              <w:top w:val="single" w:sz="4" w:space="0" w:color="000000"/>
              <w:start w:val="single" w:sz="4" w:space="0" w:color="000000"/>
              <w:bottom w:val="single" w:sz="4" w:space="0" w:color="000000"/>
              <w:end w:val="single" w:sz="4" w:space="0" w:color="000000"/>
            </w:tcBorders>
            <w:shd w:color="auto" w:fill="BEBEBE" w:val="clear"/>
            <w:tcMar>
              <w:start w:w="141" w:type="dxa"/>
            </w:tcMar>
          </w:tcPr>
          <w:p>
            <w:pPr>
              <w:pStyle w:val="TableParagraph"/>
              <w:spacing w:lineRule="exact" w:line="206"/>
              <w:ind w:firstLine="158" w:start="61" w:end="0"/>
              <w:rPr/>
            </w:pPr>
            <w:r>
              <w:rPr>
                <w:rStyle w:val="None"/>
                <w:b/>
                <w:bCs/>
                <w:sz w:val="18"/>
                <w:szCs w:val="18"/>
                <w:shd w:fill="auto" w:val="clear"/>
                <w:lang w:val="en-US"/>
              </w:rPr>
              <w:t>Range of acquisition price per Equity Share of face</w:t>
            </w:r>
            <w:r>
              <w:rPr>
                <w:rStyle w:val="None"/>
                <w:b/>
                <w:bCs/>
                <w:spacing w:val="-4"/>
                <w:sz w:val="18"/>
                <w:szCs w:val="18"/>
                <w:shd w:fill="auto" w:val="clear"/>
                <w:lang w:val="en-US"/>
              </w:rPr>
              <w:t xml:space="preserve"> </w:t>
            </w:r>
            <w:r>
              <w:rPr>
                <w:rStyle w:val="None"/>
                <w:b/>
                <w:bCs/>
                <w:sz w:val="18"/>
                <w:szCs w:val="18"/>
                <w:shd w:fill="auto" w:val="clear"/>
                <w:lang w:val="en-US"/>
              </w:rPr>
              <w:t>value</w:t>
            </w:r>
            <w:r>
              <w:rPr>
                <w:rStyle w:val="None"/>
                <w:b/>
                <w:bCs/>
                <w:spacing w:val="-4"/>
                <w:sz w:val="18"/>
                <w:szCs w:val="18"/>
                <w:shd w:fill="auto" w:val="clear"/>
                <w:lang w:val="en-US"/>
              </w:rPr>
              <w:t xml:space="preserve"> </w:t>
            </w:r>
            <w:r>
              <w:rPr>
                <w:rStyle w:val="None"/>
                <w:b/>
                <w:bCs/>
                <w:sz w:val="18"/>
                <w:szCs w:val="18"/>
                <w:shd w:fill="auto" w:val="clear"/>
                <w:lang w:val="en-US"/>
              </w:rPr>
              <w:t>of</w:t>
            </w:r>
            <w:r>
              <w:rPr>
                <w:rStyle w:val="None"/>
                <w:b/>
                <w:bCs/>
                <w:spacing w:val="-4"/>
                <w:sz w:val="18"/>
                <w:szCs w:val="18"/>
                <w:shd w:fill="auto" w:val="clear"/>
                <w:lang w:val="en-US"/>
              </w:rPr>
              <w:t xml:space="preserve"> </w:t>
            </w:r>
            <w:r>
              <w:rPr>
                <w:rStyle w:val="None"/>
                <w:rFonts w:eastAsia="Arial Unicode MS" w:cs="Arial Unicode MS" w:ascii="Arial Unicode MS" w:hAnsi="Arial Unicode MS"/>
                <w:b w:val="false"/>
                <w:bCs w:val="false"/>
                <w:i w:val="false"/>
                <w:iCs w:val="false"/>
                <w:sz w:val="18"/>
                <w:szCs w:val="18"/>
                <w:shd w:fill="auto" w:val="clear"/>
                <w:lang w:val="en-US"/>
              </w:rPr>
              <w:t>₹</w:t>
            </w:r>
            <w:r>
              <w:rPr>
                <w:rStyle w:val="None"/>
                <w:b/>
                <w:bCs/>
                <w:sz w:val="18"/>
                <w:szCs w:val="18"/>
                <w:shd w:fill="auto" w:val="clear"/>
                <w:lang w:val="en-US"/>
              </w:rPr>
              <w:t>5:</w:t>
            </w:r>
            <w:r>
              <w:rPr>
                <w:rStyle w:val="None"/>
                <w:b/>
                <w:bCs/>
                <w:spacing w:val="-5"/>
                <w:sz w:val="18"/>
                <w:szCs w:val="18"/>
                <w:shd w:fill="auto" w:val="clear"/>
                <w:lang w:val="en-US"/>
              </w:rPr>
              <w:t xml:space="preserve"> </w:t>
            </w:r>
            <w:r>
              <w:rPr>
                <w:rStyle w:val="None"/>
                <w:b/>
                <w:bCs/>
                <w:sz w:val="18"/>
                <w:szCs w:val="18"/>
                <w:shd w:fill="auto" w:val="clear"/>
                <w:lang w:val="en-US"/>
              </w:rPr>
              <w:t>lowest</w:t>
            </w:r>
            <w:r>
              <w:rPr>
                <w:rStyle w:val="None"/>
                <w:b/>
                <w:bCs/>
                <w:spacing w:val="-3"/>
                <w:sz w:val="18"/>
                <w:szCs w:val="18"/>
                <w:shd w:fill="auto" w:val="clear"/>
                <w:lang w:val="en-US"/>
              </w:rPr>
              <w:t xml:space="preserve"> </w:t>
            </w:r>
            <w:r>
              <w:rPr>
                <w:rStyle w:val="None"/>
                <w:b/>
                <w:bCs/>
                <w:sz w:val="18"/>
                <w:szCs w:val="18"/>
                <w:shd w:fill="auto" w:val="clear"/>
                <w:lang w:val="en-US"/>
              </w:rPr>
              <w:t>price</w:t>
            </w:r>
            <w:r>
              <w:rPr>
                <w:rStyle w:val="None"/>
                <w:b/>
                <w:bCs/>
                <w:spacing w:val="-3"/>
                <w:sz w:val="18"/>
                <w:szCs w:val="18"/>
                <w:shd w:fill="auto" w:val="clear"/>
                <w:lang w:val="en-US"/>
              </w:rPr>
              <w:t xml:space="preserve"> </w:t>
            </w:r>
            <w:r>
              <w:rPr>
                <w:rStyle w:val="None"/>
                <w:b/>
                <w:bCs/>
                <w:sz w:val="18"/>
                <w:szCs w:val="18"/>
                <w:shd w:fill="auto" w:val="clear"/>
                <w:lang w:val="en-US"/>
              </w:rPr>
              <w:t>–</w:t>
            </w:r>
            <w:r>
              <w:rPr>
                <w:rStyle w:val="None"/>
                <w:b/>
                <w:bCs/>
                <w:spacing w:val="-4"/>
                <w:sz w:val="18"/>
                <w:szCs w:val="18"/>
                <w:shd w:fill="auto" w:val="clear"/>
                <w:lang w:val="en-US"/>
              </w:rPr>
              <w:t xml:space="preserve"> </w:t>
            </w:r>
            <w:r>
              <w:rPr>
                <w:rStyle w:val="None"/>
                <w:b/>
                <w:bCs/>
                <w:sz w:val="18"/>
                <w:szCs w:val="18"/>
                <w:shd w:fill="auto" w:val="clear"/>
                <w:lang w:val="en-US"/>
              </w:rPr>
              <w:t>highest</w:t>
            </w:r>
            <w:r>
              <w:rPr>
                <w:rStyle w:val="None"/>
                <w:b/>
                <w:bCs/>
                <w:spacing w:val="-3"/>
                <w:sz w:val="18"/>
                <w:szCs w:val="18"/>
                <w:shd w:fill="auto" w:val="clear"/>
                <w:lang w:val="en-US"/>
              </w:rPr>
              <w:t xml:space="preserve"> </w:t>
            </w:r>
            <w:r>
              <w:rPr>
                <w:rStyle w:val="None"/>
                <w:b/>
                <w:bCs/>
                <w:sz w:val="18"/>
                <w:szCs w:val="18"/>
                <w:shd w:fill="auto" w:val="clear"/>
                <w:lang w:val="en-US"/>
              </w:rPr>
              <w:t>price</w:t>
            </w:r>
            <w:r>
              <w:rPr>
                <w:rStyle w:val="None"/>
                <w:b/>
                <w:bCs/>
                <w:spacing w:val="-4"/>
                <w:sz w:val="18"/>
                <w:szCs w:val="18"/>
                <w:shd w:fill="auto" w:val="clear"/>
                <w:lang w:val="en-US"/>
              </w:rPr>
              <w:t xml:space="preserve"> </w:t>
            </w:r>
            <w:r>
              <w:rPr>
                <w:rStyle w:val="None"/>
                <w:b/>
                <w:bCs/>
                <w:sz w:val="18"/>
                <w:szCs w:val="18"/>
                <w:shd w:fill="auto" w:val="clear"/>
                <w:lang w:val="en-US"/>
              </w:rPr>
              <w:t>(in</w:t>
            </w:r>
            <w:r>
              <w:rPr>
                <w:rStyle w:val="None"/>
                <w:b/>
                <w:bCs/>
                <w:spacing w:val="-4"/>
                <w:sz w:val="18"/>
                <w:szCs w:val="18"/>
                <w:shd w:fill="auto" w:val="clear"/>
                <w:lang w:val="en-US"/>
              </w:rPr>
              <w:t xml:space="preserve"> </w:t>
            </w:r>
            <w:r>
              <w:rPr>
                <w:rStyle w:val="None"/>
                <w:rFonts w:eastAsia="Arial Unicode MS" w:cs="Arial Unicode MS" w:ascii="Arial Unicode MS" w:hAnsi="Arial Unicode MS"/>
                <w:b w:val="false"/>
                <w:bCs w:val="false"/>
                <w:i w:val="false"/>
                <w:iCs w:val="false"/>
                <w:sz w:val="18"/>
                <w:szCs w:val="18"/>
                <w:shd w:fill="auto" w:val="clear"/>
                <w:lang w:val="en-US"/>
              </w:rPr>
              <w:t>₹</w:t>
            </w:r>
            <w:r>
              <w:rPr>
                <w:rStyle w:val="None"/>
                <w:b/>
                <w:bCs/>
                <w:sz w:val="18"/>
                <w:szCs w:val="18"/>
                <w:shd w:fill="auto" w:val="clear"/>
                <w:lang w:val="en-US"/>
              </w:rPr>
              <w:t>)</w:t>
            </w:r>
            <w:r>
              <w:rPr>
                <w:rStyle w:val="None"/>
                <w:b/>
                <w:bCs/>
                <w:sz w:val="18"/>
                <w:szCs w:val="18"/>
                <w:shd w:fill="auto" w:val="clear"/>
                <w:vertAlign w:val="superscript"/>
                <w:lang w:val="en-US"/>
              </w:rPr>
              <w:t>#</w:t>
            </w:r>
          </w:p>
        </w:tc>
      </w:tr>
      <w:tr>
        <w:trPr>
          <w:trHeight w:val="199" w:hRule="atLeast"/>
        </w:trPr>
        <w:tc>
          <w:tcPr>
            <w:tcW w:w="1272"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Hyperlink6"/>
                <w:sz w:val="18"/>
                <w:szCs w:val="18"/>
                <w:shd w:fill="auto" w:val="clear"/>
                <w:lang w:val="en-US"/>
              </w:rPr>
              <w:t>Last</w:t>
            </w:r>
            <w:r>
              <w:rPr>
                <w:rStyle w:val="None"/>
                <w:spacing w:val="-1"/>
                <w:sz w:val="18"/>
                <w:szCs w:val="18"/>
                <w:shd w:fill="auto" w:val="clear"/>
                <w:lang w:val="en-US"/>
              </w:rPr>
              <w:t xml:space="preserve"> </w:t>
            </w:r>
            <w:r>
              <w:rPr>
                <w:rStyle w:val="Hyperlink6"/>
                <w:sz w:val="18"/>
                <w:szCs w:val="18"/>
                <w:shd w:fill="auto" w:val="clear"/>
                <w:lang w:val="en-US"/>
              </w:rPr>
              <w:t>one</w:t>
            </w:r>
            <w:r>
              <w:rPr>
                <w:rStyle w:val="Hyperlink3"/>
                <w:spacing w:val="-3"/>
                <w:sz w:val="18"/>
                <w:szCs w:val="18"/>
                <w:shd w:fill="auto" w:val="clear"/>
                <w:lang w:val="en-US"/>
              </w:rPr>
              <w:t xml:space="preserve"> </w:t>
            </w:r>
            <w:r>
              <w:rPr>
                <w:rStyle w:val="None"/>
                <w:spacing w:val="-4"/>
                <w:sz w:val="18"/>
                <w:szCs w:val="18"/>
                <w:shd w:fill="auto" w:val="clear"/>
                <w:lang w:val="en-US"/>
              </w:rPr>
              <w:t>year</w:t>
            </w:r>
          </w:p>
        </w:tc>
        <w:tc>
          <w:tcPr>
            <w:tcW w:w="1985" w:type="dxa"/>
            <w:tcBorders>
              <w:top w:val="single" w:sz="4" w:space="0" w:color="000000"/>
              <w:start w:val="single" w:sz="4" w:space="0" w:color="000000"/>
              <w:bottom w:val="single" w:sz="4" w:space="0" w:color="000000"/>
              <w:end w:val="single" w:sz="4" w:space="0" w:color="000000"/>
            </w:tcBorders>
            <w:shd w:color="auto" w:fill="auto" w:val="clear"/>
            <w:tcMar>
              <w:start w:w="80" w:type="dxa"/>
              <w:end w:w="124" w:type="dxa"/>
            </w:tcMar>
          </w:tcPr>
          <w:p>
            <w:pPr>
              <w:pStyle w:val="TableParagraph"/>
              <w:spacing w:lineRule="exact" w:line="188"/>
              <w:ind w:hanging="0" w:start="0" w:end="44"/>
              <w:jc w:val="end"/>
              <w:rPr/>
            </w:pPr>
            <w:r>
              <w:rPr>
                <w:rStyle w:val="Hyperlink7"/>
                <w:spacing w:val="-2"/>
                <w:sz w:val="18"/>
                <w:szCs w:val="18"/>
                <w:shd w:fill="auto" w:val="clear"/>
                <w:lang w:val="en-US"/>
              </w:rPr>
              <w:t>384.01</w:t>
            </w:r>
          </w:p>
        </w:tc>
        <w:tc>
          <w:tcPr>
            <w:tcW w:w="2833" w:type="dxa"/>
            <w:vMerge w:val="restart"/>
            <w:tcBorders>
              <w:top w:val="single" w:sz="4" w:space="0" w:color="000000"/>
              <w:start w:val="single" w:sz="4" w:space="0" w:color="000000"/>
              <w:bottom w:val="single" w:sz="4" w:space="0" w:color="000000"/>
              <w:end w:val="single" w:sz="4" w:space="0" w:color="000000"/>
            </w:tcBorders>
            <w:shd w:color="auto" w:fill="auto" w:val="clear"/>
            <w:tcMar>
              <w:start w:w="138" w:type="dxa"/>
              <w:end w:w="125" w:type="dxa"/>
            </w:tcMar>
          </w:tcPr>
          <w:p>
            <w:pPr>
              <w:pStyle w:val="TableParagraph"/>
              <w:ind w:hanging="0" w:start="58" w:end="45"/>
              <w:rPr/>
            </w:pPr>
            <w:r>
              <w:rPr>
                <w:rStyle w:val="Hyperlink6"/>
                <w:sz w:val="18"/>
                <w:szCs w:val="18"/>
                <w:shd w:fill="auto" w:val="clear"/>
                <w:lang w:val="en-US"/>
              </w:rPr>
              <w:t>To</w:t>
            </w:r>
            <w:r>
              <w:rPr>
                <w:rStyle w:val="None"/>
                <w:spacing w:val="-12"/>
                <w:sz w:val="18"/>
                <w:szCs w:val="18"/>
                <w:shd w:fill="auto" w:val="clear"/>
                <w:lang w:val="en-US"/>
              </w:rPr>
              <w:t xml:space="preserve"> </w:t>
            </w:r>
            <w:r>
              <w:rPr>
                <w:rStyle w:val="Hyperlink6"/>
                <w:sz w:val="18"/>
                <w:szCs w:val="18"/>
                <w:shd w:fill="auto" w:val="clear"/>
                <w:lang w:val="en-US"/>
              </w:rPr>
              <w:t>be</w:t>
            </w:r>
            <w:r>
              <w:rPr>
                <w:rStyle w:val="None"/>
                <w:spacing w:val="-11"/>
                <w:sz w:val="18"/>
                <w:szCs w:val="18"/>
                <w:shd w:fill="auto" w:val="clear"/>
                <w:lang w:val="en-US"/>
              </w:rPr>
              <w:t xml:space="preserve"> </w:t>
            </w:r>
            <w:r>
              <w:rPr>
                <w:rStyle w:val="Hyperlink6"/>
                <w:sz w:val="18"/>
                <w:szCs w:val="18"/>
                <w:shd w:fill="auto" w:val="clear"/>
                <w:lang w:val="en-US"/>
              </w:rPr>
              <w:t>updated</w:t>
            </w:r>
            <w:r>
              <w:rPr>
                <w:rStyle w:val="None"/>
                <w:spacing w:val="-11"/>
                <w:sz w:val="18"/>
                <w:szCs w:val="18"/>
                <w:shd w:fill="auto" w:val="clear"/>
                <w:lang w:val="en-US"/>
              </w:rPr>
              <w:t xml:space="preserve"> </w:t>
            </w:r>
            <w:r>
              <w:rPr>
                <w:rStyle w:val="Hyperlink6"/>
                <w:sz w:val="18"/>
                <w:szCs w:val="18"/>
                <w:shd w:fill="auto" w:val="clear"/>
                <w:lang w:val="en-US"/>
              </w:rPr>
              <w:t>upon</w:t>
            </w:r>
            <w:r>
              <w:rPr>
                <w:rStyle w:val="None"/>
                <w:spacing w:val="-11"/>
                <w:sz w:val="18"/>
                <w:szCs w:val="18"/>
                <w:shd w:fill="auto" w:val="clear"/>
                <w:lang w:val="en-US"/>
              </w:rPr>
              <w:t xml:space="preserve"> </w:t>
            </w:r>
            <w:r>
              <w:rPr>
                <w:rStyle w:val="Hyperlink6"/>
                <w:sz w:val="18"/>
                <w:szCs w:val="18"/>
                <w:shd w:fill="auto" w:val="clear"/>
                <w:lang w:val="en-US"/>
              </w:rPr>
              <w:t>finalization</w:t>
            </w:r>
            <w:r>
              <w:rPr>
                <w:rStyle w:val="None"/>
                <w:spacing w:val="-12"/>
                <w:sz w:val="18"/>
                <w:szCs w:val="18"/>
                <w:shd w:fill="auto" w:val="clear"/>
                <w:lang w:val="en-US"/>
              </w:rPr>
              <w:t xml:space="preserve"> </w:t>
            </w:r>
            <w:r>
              <w:rPr>
                <w:rStyle w:val="Hyperlink6"/>
                <w:sz w:val="18"/>
                <w:szCs w:val="18"/>
                <w:shd w:fill="auto" w:val="clear"/>
                <w:lang w:val="en-US"/>
              </w:rPr>
              <w:t>of</w:t>
            </w:r>
            <w:r>
              <w:rPr>
                <w:rStyle w:val="None"/>
                <w:spacing w:val="-11"/>
                <w:sz w:val="18"/>
                <w:szCs w:val="18"/>
                <w:shd w:fill="auto" w:val="clear"/>
                <w:lang w:val="en-US"/>
              </w:rPr>
              <w:t xml:space="preserve"> </w:t>
            </w:r>
            <w:r>
              <w:rPr>
                <w:rStyle w:val="Hyperlink6"/>
                <w:sz w:val="18"/>
                <w:szCs w:val="18"/>
                <w:shd w:fill="auto" w:val="clear"/>
                <w:lang w:val="en-US"/>
              </w:rPr>
              <w:t>the price band.</w:t>
            </w:r>
          </w:p>
        </w:tc>
        <w:tc>
          <w:tcPr>
            <w:tcW w:w="4007" w:type="dxa"/>
            <w:tcBorders>
              <w:top w:val="single" w:sz="4" w:space="0" w:color="000000"/>
              <w:start w:val="single" w:sz="4" w:space="0" w:color="000000"/>
              <w:bottom w:val="single" w:sz="4" w:space="0" w:color="000000"/>
              <w:end w:val="single" w:sz="4" w:space="0" w:color="000000"/>
            </w:tcBorders>
            <w:shd w:color="auto" w:fill="auto" w:val="clear"/>
            <w:tcMar>
              <w:start w:w="80" w:type="dxa"/>
              <w:end w:w="124" w:type="dxa"/>
            </w:tcMar>
          </w:tcPr>
          <w:p>
            <w:pPr>
              <w:pStyle w:val="TableParagraph"/>
              <w:spacing w:lineRule="exact" w:line="188"/>
              <w:ind w:hanging="0" w:start="0" w:end="44"/>
              <w:jc w:val="end"/>
              <w:rPr/>
            </w:pPr>
            <w:r>
              <w:rPr>
                <w:rStyle w:val="Hyperlink6"/>
                <w:sz w:val="18"/>
                <w:szCs w:val="18"/>
                <w:shd w:fill="auto" w:val="clear"/>
                <w:lang w:val="en-US"/>
              </w:rPr>
              <w:t>0.00</w:t>
            </w:r>
            <w:r>
              <w:rPr>
                <w:rStyle w:val="None"/>
                <w:spacing w:val="1"/>
                <w:sz w:val="18"/>
                <w:szCs w:val="18"/>
                <w:shd w:fill="auto" w:val="clear"/>
                <w:lang w:val="en-US"/>
              </w:rPr>
              <w:t xml:space="preserve"> </w:t>
            </w:r>
            <w:r>
              <w:rPr>
                <w:rStyle w:val="Hyperlink6"/>
                <w:sz w:val="18"/>
                <w:szCs w:val="18"/>
                <w:shd w:fill="auto" w:val="clear"/>
                <w:lang w:val="en-US"/>
              </w:rPr>
              <w:t>–</w:t>
            </w:r>
            <w:r>
              <w:rPr>
                <w:rStyle w:val="None"/>
                <w:spacing w:val="-1"/>
                <w:sz w:val="18"/>
                <w:szCs w:val="18"/>
                <w:shd w:fill="auto" w:val="clear"/>
                <w:lang w:val="en-US"/>
              </w:rPr>
              <w:t xml:space="preserve"> </w:t>
            </w:r>
            <w:r>
              <w:rPr>
                <w:rStyle w:val="Hyperlink7"/>
                <w:spacing w:val="-2"/>
                <w:sz w:val="18"/>
                <w:szCs w:val="18"/>
                <w:shd w:fill="auto" w:val="clear"/>
                <w:lang w:val="en-US"/>
              </w:rPr>
              <w:t>530.00</w:t>
            </w:r>
          </w:p>
        </w:tc>
      </w:tr>
      <w:tr>
        <w:trPr>
          <w:trHeight w:val="420" w:hRule="atLeast"/>
        </w:trPr>
        <w:tc>
          <w:tcPr>
            <w:tcW w:w="1272"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6"/>
              <w:ind w:hanging="0" w:start="57" w:end="0"/>
              <w:rPr/>
            </w:pPr>
            <w:r>
              <w:rPr>
                <w:rStyle w:val="Hyperlink6"/>
                <w:sz w:val="18"/>
                <w:szCs w:val="18"/>
                <w:shd w:fill="auto" w:val="clear"/>
                <w:lang w:val="en-US"/>
              </w:rPr>
              <w:t>Last</w:t>
            </w:r>
            <w:r>
              <w:rPr>
                <w:rStyle w:val="None"/>
                <w:spacing w:val="9"/>
                <w:sz w:val="18"/>
                <w:szCs w:val="18"/>
                <w:shd w:fill="auto" w:val="clear"/>
                <w:lang w:val="en-US"/>
              </w:rPr>
              <w:t xml:space="preserve"> </w:t>
            </w:r>
            <w:r>
              <w:rPr>
                <w:rStyle w:val="Hyperlink6"/>
                <w:sz w:val="18"/>
                <w:szCs w:val="18"/>
                <w:shd w:fill="auto" w:val="clear"/>
                <w:lang w:val="en-US"/>
              </w:rPr>
              <w:t>trailing</w:t>
            </w:r>
            <w:r>
              <w:rPr>
                <w:rStyle w:val="None"/>
                <w:spacing w:val="8"/>
                <w:sz w:val="18"/>
                <w:szCs w:val="18"/>
                <w:shd w:fill="auto" w:val="clear"/>
                <w:lang w:val="en-US"/>
              </w:rPr>
              <w:t xml:space="preserve"> </w:t>
            </w:r>
            <w:r>
              <w:rPr>
                <w:rStyle w:val="Hyperlink6"/>
                <w:sz w:val="18"/>
                <w:szCs w:val="18"/>
                <w:shd w:fill="auto" w:val="clear"/>
                <w:lang w:val="en-US"/>
              </w:rPr>
              <w:t xml:space="preserve">18 </w:t>
            </w:r>
            <w:r>
              <w:rPr>
                <w:rStyle w:val="Hyperlink7"/>
                <w:spacing w:val="-2"/>
                <w:sz w:val="18"/>
                <w:szCs w:val="18"/>
                <w:shd w:fill="auto" w:val="clear"/>
                <w:lang w:val="en-US"/>
              </w:rPr>
              <w:t>months</w:t>
            </w:r>
          </w:p>
        </w:tc>
        <w:tc>
          <w:tcPr>
            <w:tcW w:w="1985" w:type="dxa"/>
            <w:tcBorders>
              <w:top w:val="single" w:sz="4" w:space="0" w:color="000000"/>
              <w:start w:val="single" w:sz="4" w:space="0" w:color="000000"/>
              <w:bottom w:val="single" w:sz="4" w:space="0" w:color="000000"/>
              <w:end w:val="single" w:sz="4" w:space="0" w:color="000000"/>
            </w:tcBorders>
            <w:shd w:color="auto" w:fill="auto" w:val="clear"/>
            <w:tcMar>
              <w:start w:w="80" w:type="dxa"/>
              <w:end w:w="124" w:type="dxa"/>
            </w:tcMar>
          </w:tcPr>
          <w:p>
            <w:pPr>
              <w:pStyle w:val="TableParagraph"/>
              <w:spacing w:lineRule="exact" w:line="207"/>
              <w:ind w:hanging="0" w:start="0" w:end="44"/>
              <w:jc w:val="end"/>
              <w:rPr/>
            </w:pPr>
            <w:r>
              <w:rPr>
                <w:rStyle w:val="Hyperlink7"/>
                <w:spacing w:val="-2"/>
                <w:sz w:val="18"/>
                <w:szCs w:val="18"/>
                <w:shd w:fill="auto" w:val="clear"/>
                <w:lang w:val="en-US"/>
              </w:rPr>
              <w:t>384.01</w:t>
            </w:r>
          </w:p>
        </w:tc>
        <w:tc>
          <w:tcPr>
            <w:tcW w:w="2833" w:type="dxa"/>
            <w:vMerge w:val="continue"/>
            <w:tcBorders>
              <w:top w:val="single" w:sz="4" w:space="0" w:color="000000"/>
              <w:start w:val="single" w:sz="4" w:space="0" w:color="000000"/>
              <w:bottom w:val="single" w:sz="4" w:space="0" w:color="000000"/>
              <w:end w:val="single" w:sz="4" w:space="0" w:color="000000"/>
            </w:tcBorders>
            <w:shd w:color="auto" w:fill="auto" w:val="clear"/>
            <w:tcMar>
              <w:top w:w="0" w:type="dxa"/>
              <w:start w:w="108" w:type="dxa"/>
              <w:bottom w:w="0" w:type="dxa"/>
              <w:end w:w="108" w:type="dxa"/>
            </w:tcMar>
          </w:tcPr>
          <w:p>
            <w:pPr>
              <w:pStyle w:val="Normal"/>
              <w:rPr/>
            </w:pPr>
            <w:r>
              <w:rPr/>
            </w:r>
          </w:p>
        </w:tc>
        <w:tc>
          <w:tcPr>
            <w:tcW w:w="4007" w:type="dxa"/>
            <w:tcBorders>
              <w:top w:val="single" w:sz="4" w:space="0" w:color="000000"/>
              <w:start w:val="single" w:sz="4" w:space="0" w:color="000000"/>
              <w:bottom w:val="single" w:sz="4" w:space="0" w:color="000000"/>
              <w:end w:val="single" w:sz="4" w:space="0" w:color="000000"/>
            </w:tcBorders>
            <w:shd w:color="auto" w:fill="auto" w:val="clear"/>
            <w:tcMar>
              <w:start w:w="80" w:type="dxa"/>
              <w:end w:w="124" w:type="dxa"/>
            </w:tcMar>
          </w:tcPr>
          <w:p>
            <w:pPr>
              <w:pStyle w:val="TableParagraph"/>
              <w:spacing w:lineRule="exact" w:line="207"/>
              <w:ind w:hanging="0" w:start="0" w:end="44"/>
              <w:jc w:val="end"/>
              <w:rPr/>
            </w:pPr>
            <w:r>
              <w:rPr>
                <w:rStyle w:val="Hyperlink6"/>
                <w:sz w:val="18"/>
                <w:szCs w:val="18"/>
                <w:shd w:fill="auto" w:val="clear"/>
                <w:lang w:val="en-US"/>
              </w:rPr>
              <w:t>0.00</w:t>
            </w:r>
            <w:r>
              <w:rPr>
                <w:rStyle w:val="None"/>
                <w:spacing w:val="1"/>
                <w:sz w:val="18"/>
                <w:szCs w:val="18"/>
                <w:shd w:fill="auto" w:val="clear"/>
                <w:lang w:val="en-US"/>
              </w:rPr>
              <w:t xml:space="preserve"> </w:t>
            </w:r>
            <w:r>
              <w:rPr>
                <w:rStyle w:val="Hyperlink6"/>
                <w:sz w:val="18"/>
                <w:szCs w:val="18"/>
                <w:shd w:fill="auto" w:val="clear"/>
                <w:lang w:val="en-US"/>
              </w:rPr>
              <w:t>–</w:t>
            </w:r>
            <w:r>
              <w:rPr>
                <w:rStyle w:val="None"/>
                <w:spacing w:val="-1"/>
                <w:sz w:val="18"/>
                <w:szCs w:val="18"/>
                <w:shd w:fill="auto" w:val="clear"/>
                <w:lang w:val="en-US"/>
              </w:rPr>
              <w:t xml:space="preserve"> </w:t>
            </w:r>
            <w:r>
              <w:rPr>
                <w:rStyle w:val="Hyperlink7"/>
                <w:spacing w:val="-2"/>
                <w:sz w:val="18"/>
                <w:szCs w:val="18"/>
                <w:shd w:fill="auto" w:val="clear"/>
                <w:lang w:val="en-US"/>
              </w:rPr>
              <w:t>530.00</w:t>
            </w:r>
          </w:p>
        </w:tc>
      </w:tr>
      <w:tr>
        <w:trPr>
          <w:trHeight w:val="384" w:hRule="atLeast"/>
        </w:trPr>
        <w:tc>
          <w:tcPr>
            <w:tcW w:w="1272"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before="2" w:after="0"/>
              <w:ind w:hanging="0" w:start="57" w:end="0"/>
              <w:rPr/>
            </w:pPr>
            <w:r>
              <w:rPr>
                <w:rStyle w:val="Hyperlink6"/>
                <w:sz w:val="18"/>
                <w:szCs w:val="18"/>
                <w:shd w:fill="auto" w:val="clear"/>
                <w:lang w:val="en-US"/>
              </w:rPr>
              <w:t>Last</w:t>
            </w:r>
            <w:r>
              <w:rPr>
                <w:rStyle w:val="Hyperlink7"/>
                <w:spacing w:val="-2"/>
                <w:sz w:val="18"/>
                <w:szCs w:val="18"/>
                <w:shd w:fill="auto" w:val="clear"/>
                <w:lang w:val="en-US"/>
              </w:rPr>
              <w:t xml:space="preserve"> </w:t>
            </w:r>
            <w:r>
              <w:rPr>
                <w:rStyle w:val="Hyperlink6"/>
                <w:sz w:val="18"/>
                <w:szCs w:val="18"/>
                <w:shd w:fill="auto" w:val="clear"/>
                <w:lang w:val="en-US"/>
              </w:rPr>
              <w:t>three</w:t>
            </w:r>
            <w:r>
              <w:rPr>
                <w:rStyle w:val="Hyperlink7"/>
                <w:spacing w:val="-2"/>
                <w:sz w:val="18"/>
                <w:szCs w:val="18"/>
                <w:shd w:fill="auto" w:val="clear"/>
                <w:lang w:val="en-US"/>
              </w:rPr>
              <w:t xml:space="preserve"> years</w:t>
            </w:r>
          </w:p>
        </w:tc>
        <w:tc>
          <w:tcPr>
            <w:tcW w:w="1985" w:type="dxa"/>
            <w:tcBorders>
              <w:top w:val="single" w:sz="4" w:space="0" w:color="000000"/>
              <w:start w:val="single" w:sz="4" w:space="0" w:color="000000"/>
              <w:bottom w:val="single" w:sz="4" w:space="0" w:color="000000"/>
              <w:end w:val="single" w:sz="4" w:space="0" w:color="000000"/>
            </w:tcBorders>
            <w:shd w:color="auto" w:fill="auto" w:val="clear"/>
            <w:tcMar>
              <w:start w:w="80" w:type="dxa"/>
              <w:end w:w="124" w:type="dxa"/>
            </w:tcMar>
          </w:tcPr>
          <w:p>
            <w:pPr>
              <w:pStyle w:val="TableParagraph"/>
              <w:spacing w:lineRule="exact" w:line="186" w:before="2" w:after="0"/>
              <w:ind w:hanging="0" w:start="0" w:end="44"/>
              <w:jc w:val="end"/>
              <w:rPr/>
            </w:pPr>
            <w:r>
              <w:rPr>
                <w:rStyle w:val="Hyperlink7"/>
                <w:spacing w:val="-2"/>
                <w:sz w:val="18"/>
                <w:szCs w:val="18"/>
                <w:shd w:fill="auto" w:val="clear"/>
                <w:lang w:val="en-US"/>
              </w:rPr>
              <w:t>384.01</w:t>
            </w:r>
          </w:p>
        </w:tc>
        <w:tc>
          <w:tcPr>
            <w:tcW w:w="2833" w:type="dxa"/>
            <w:vMerge w:val="continue"/>
            <w:tcBorders>
              <w:top w:val="single" w:sz="4" w:space="0" w:color="000000"/>
              <w:start w:val="single" w:sz="4" w:space="0" w:color="000000"/>
              <w:bottom w:val="single" w:sz="4" w:space="0" w:color="000000"/>
              <w:end w:val="single" w:sz="4" w:space="0" w:color="000000"/>
            </w:tcBorders>
            <w:shd w:color="auto" w:fill="auto" w:val="clear"/>
            <w:tcMar>
              <w:top w:w="0" w:type="dxa"/>
              <w:start w:w="108" w:type="dxa"/>
              <w:bottom w:w="0" w:type="dxa"/>
              <w:end w:w="108" w:type="dxa"/>
            </w:tcMar>
          </w:tcPr>
          <w:p>
            <w:pPr>
              <w:pStyle w:val="Normal"/>
              <w:rPr/>
            </w:pPr>
            <w:r>
              <w:rPr/>
            </w:r>
          </w:p>
        </w:tc>
        <w:tc>
          <w:tcPr>
            <w:tcW w:w="4007" w:type="dxa"/>
            <w:tcBorders>
              <w:top w:val="single" w:sz="4" w:space="0" w:color="000000"/>
              <w:start w:val="single" w:sz="4" w:space="0" w:color="000000"/>
              <w:bottom w:val="single" w:sz="4" w:space="0" w:color="000000"/>
              <w:end w:val="single" w:sz="4" w:space="0" w:color="000000"/>
            </w:tcBorders>
            <w:shd w:color="auto" w:fill="auto" w:val="clear"/>
            <w:tcMar>
              <w:start w:w="80" w:type="dxa"/>
              <w:end w:w="124" w:type="dxa"/>
            </w:tcMar>
          </w:tcPr>
          <w:p>
            <w:pPr>
              <w:pStyle w:val="TableParagraph"/>
              <w:spacing w:lineRule="exact" w:line="186" w:before="2" w:after="0"/>
              <w:ind w:hanging="0" w:start="0" w:end="44"/>
              <w:jc w:val="end"/>
              <w:rPr/>
            </w:pPr>
            <w:r>
              <w:rPr>
                <w:rStyle w:val="Hyperlink6"/>
                <w:sz w:val="18"/>
                <w:szCs w:val="18"/>
                <w:shd w:fill="auto" w:val="clear"/>
                <w:lang w:val="en-US"/>
              </w:rPr>
              <w:t>0.00</w:t>
            </w:r>
            <w:r>
              <w:rPr>
                <w:rStyle w:val="None"/>
                <w:spacing w:val="1"/>
                <w:sz w:val="18"/>
                <w:szCs w:val="18"/>
                <w:shd w:fill="auto" w:val="clear"/>
                <w:lang w:val="en-US"/>
              </w:rPr>
              <w:t xml:space="preserve"> </w:t>
            </w:r>
            <w:r>
              <w:rPr>
                <w:rStyle w:val="Hyperlink6"/>
                <w:sz w:val="18"/>
                <w:szCs w:val="18"/>
                <w:shd w:fill="auto" w:val="clear"/>
                <w:lang w:val="en-US"/>
              </w:rPr>
              <w:t>–</w:t>
            </w:r>
            <w:r>
              <w:rPr>
                <w:rStyle w:val="None"/>
                <w:spacing w:val="-1"/>
                <w:sz w:val="18"/>
                <w:szCs w:val="18"/>
                <w:shd w:fill="auto" w:val="clear"/>
                <w:lang w:val="en-US"/>
              </w:rPr>
              <w:t xml:space="preserve"> </w:t>
            </w:r>
            <w:r>
              <w:rPr>
                <w:rStyle w:val="Hyperlink7"/>
                <w:spacing w:val="-2"/>
                <w:sz w:val="18"/>
                <w:szCs w:val="18"/>
                <w:shd w:fill="auto" w:val="clear"/>
                <w:lang w:val="en-US"/>
              </w:rPr>
              <w:t>530.00</w:t>
            </w:r>
          </w:p>
        </w:tc>
      </w:tr>
    </w:tbl>
    <w:p>
      <w:pPr>
        <w:pStyle w:val="BodyText"/>
        <w:spacing w:before="6" w:after="0"/>
        <w:ind w:hanging="98" w:start="98" w:end="0"/>
        <w:rPr>
          <w:rStyle w:val="Hyperlink4"/>
          <w:sz w:val="17"/>
          <w:szCs w:val="17"/>
        </w:rPr>
      </w:pPr>
      <w:r>
        <w:rPr>
          <w:sz w:val="17"/>
          <w:szCs w:val="17"/>
        </w:rPr>
      </w:r>
    </w:p>
    <w:p>
      <w:pPr>
        <w:pStyle w:val="Body"/>
        <w:tabs>
          <w:tab w:val="clear" w:pos="720"/>
          <w:tab w:val="left" w:pos="448" w:leader="none"/>
        </w:tabs>
        <w:spacing w:lineRule="exact" w:line="183" w:before="3" w:after="0"/>
        <w:ind w:hanging="0" w:start="87" w:end="0"/>
        <w:rPr>
          <w:rStyle w:val="Hyperlink8"/>
        </w:rPr>
      </w:pPr>
      <w:r>
        <w:rPr>
          <w:rStyle w:val="None"/>
          <w:i/>
          <w:iCs/>
          <w:spacing w:val="-10"/>
          <w:sz w:val="16"/>
          <w:szCs w:val="16"/>
        </w:rPr>
        <w:t>*</w:t>
      </w:r>
      <w:r>
        <w:rPr>
          <w:rStyle w:val="Hyperlink8"/>
        </w:rPr>
        <w:tab/>
        <w:t>As</w:t>
      </w:r>
      <w:r>
        <w:rPr>
          <w:rStyle w:val="None"/>
          <w:i/>
          <w:iCs/>
          <w:spacing w:val="-7"/>
          <w:sz w:val="16"/>
          <w:szCs w:val="16"/>
        </w:rPr>
        <w:t xml:space="preserve"> </w:t>
      </w:r>
      <w:r>
        <w:rPr>
          <w:rStyle w:val="Hyperlink8"/>
          <w:lang w:val="en-US"/>
        </w:rPr>
        <w:t>certified</w:t>
      </w:r>
      <w:r>
        <w:rPr>
          <w:rStyle w:val="None"/>
          <w:i/>
          <w:iCs/>
          <w:spacing w:val="-6"/>
          <w:sz w:val="16"/>
          <w:szCs w:val="16"/>
        </w:rPr>
        <w:t xml:space="preserve"> </w:t>
      </w:r>
      <w:r>
        <w:rPr>
          <w:rStyle w:val="Hyperlink8"/>
        </w:rPr>
        <w:t>by</w:t>
      </w:r>
      <w:r>
        <w:rPr>
          <w:rStyle w:val="None"/>
          <w:i/>
          <w:iCs/>
          <w:spacing w:val="-6"/>
          <w:sz w:val="16"/>
          <w:szCs w:val="16"/>
        </w:rPr>
        <w:t xml:space="preserve"> </w:t>
      </w:r>
      <w:r>
        <w:rPr>
          <w:rStyle w:val="Hyperlink8"/>
        </w:rPr>
        <w:t>Sample Industries 6116 Private Limited</w:t>
      </w:r>
      <w:r>
        <w:rPr>
          <w:rStyle w:val="None"/>
          <w:i/>
          <w:iCs/>
          <w:spacing w:val="-4"/>
          <w:sz w:val="16"/>
          <w:szCs w:val="16"/>
        </w:rPr>
        <w:t xml:space="preserve"/>
      </w:r>
      <w:r>
        <w:rPr>
          <w:rStyle w:val="Hyperlink8"/>
        </w:rPr>
        <w:t/>
      </w:r>
      <w:r>
        <w:rPr>
          <w:rStyle w:val="None"/>
          <w:i/>
          <w:iCs/>
          <w:spacing w:val="-6"/>
          <w:sz w:val="16"/>
          <w:szCs w:val="16"/>
        </w:rPr>
        <w:t xml:space="preserve"/>
      </w:r>
      <w:r>
        <w:rPr>
          <w:rStyle w:val="Hyperlink8"/>
          <w:lang w:val="it-IT"/>
        </w:rPr>
        <w:t/>
      </w:r>
      <w:r>
        <w:rPr>
          <w:rStyle w:val="None"/>
          <w:i/>
          <w:iCs/>
          <w:spacing w:val="-4"/>
          <w:sz w:val="16"/>
          <w:szCs w:val="16"/>
        </w:rPr>
        <w:t xml:space="preserve"/>
      </w:r>
      <w:r>
        <w:rPr>
          <w:rStyle w:val="Hyperlink8"/>
          <w:lang w:val="da-DK"/>
        </w:rPr>
        <w:t>,</w:t>
      </w:r>
      <w:r>
        <w:rPr>
          <w:rStyle w:val="None"/>
          <w:i/>
          <w:iCs/>
          <w:spacing w:val="-6"/>
          <w:sz w:val="16"/>
          <w:szCs w:val="16"/>
        </w:rPr>
        <w:t xml:space="preserve"> </w:t>
      </w:r>
      <w:r>
        <w:rPr>
          <w:rStyle w:val="Hyperlink8"/>
          <w:lang w:val="en-US"/>
        </w:rPr>
        <w:t>Chartered</w:t>
      </w:r>
      <w:r>
        <w:rPr>
          <w:rStyle w:val="None"/>
          <w:i/>
          <w:iCs/>
          <w:spacing w:val="-5"/>
          <w:sz w:val="16"/>
          <w:szCs w:val="16"/>
        </w:rPr>
        <w:t xml:space="preserve"> </w:t>
      </w:r>
      <w:r>
        <w:rPr>
          <w:rStyle w:val="Hyperlink8"/>
          <w:lang w:val="en-US"/>
        </w:rPr>
        <w:t>Accountants,</w:t>
      </w:r>
      <w:r>
        <w:rPr>
          <w:rStyle w:val="None"/>
          <w:i/>
          <w:iCs/>
          <w:spacing w:val="-7"/>
          <w:sz w:val="16"/>
          <w:szCs w:val="16"/>
        </w:rPr>
        <w:t xml:space="preserve"> </w:t>
      </w:r>
      <w:r>
        <w:rPr>
          <w:rStyle w:val="Hyperlink8"/>
          <w:lang w:val="fr-FR"/>
        </w:rPr>
        <w:t>our</w:t>
      </w:r>
      <w:r>
        <w:rPr>
          <w:rStyle w:val="None"/>
          <w:i/>
          <w:iCs/>
          <w:spacing w:val="-6"/>
          <w:sz w:val="16"/>
          <w:szCs w:val="16"/>
        </w:rPr>
        <w:t xml:space="preserve"> </w:t>
      </w:r>
      <w:r>
        <w:rPr>
          <w:rStyle w:val="Hyperlink8"/>
          <w:lang w:val="it-IT"/>
        </w:rPr>
        <w:t>Statutory</w:t>
      </w:r>
      <w:r>
        <w:rPr>
          <w:rStyle w:val="None"/>
          <w:i/>
          <w:iCs/>
          <w:spacing w:val="-4"/>
          <w:sz w:val="16"/>
          <w:szCs w:val="16"/>
        </w:rPr>
        <w:t xml:space="preserve"> </w:t>
      </w:r>
      <w:r>
        <w:rPr>
          <w:rStyle w:val="Hyperlink8"/>
          <w:lang w:val="en-US"/>
        </w:rPr>
        <w:t>Auditors,</w:t>
      </w:r>
      <w:r>
        <w:rPr>
          <w:rStyle w:val="None"/>
          <w:i/>
          <w:iCs/>
          <w:spacing w:val="-6"/>
          <w:sz w:val="16"/>
          <w:szCs w:val="16"/>
        </w:rPr>
        <w:t xml:space="preserve"> </w:t>
      </w:r>
      <w:r>
        <w:rPr>
          <w:rStyle w:val="Hyperlink8"/>
        </w:rPr>
        <w:t>by</w:t>
      </w:r>
      <w:r>
        <w:rPr>
          <w:rStyle w:val="None"/>
          <w:i/>
          <w:iCs/>
          <w:spacing w:val="-7"/>
          <w:sz w:val="16"/>
          <w:szCs w:val="16"/>
        </w:rPr>
        <w:t xml:space="preserve"> </w:t>
      </w:r>
      <w:r>
        <w:rPr>
          <w:rStyle w:val="Hyperlink8"/>
          <w:lang w:val="en-US"/>
        </w:rPr>
        <w:t>way</w:t>
      </w:r>
      <w:r>
        <w:rPr>
          <w:rStyle w:val="None"/>
          <w:i/>
          <w:iCs/>
          <w:spacing w:val="-6"/>
          <w:sz w:val="16"/>
          <w:szCs w:val="16"/>
        </w:rPr>
        <w:t xml:space="preserve"> </w:t>
      </w:r>
      <w:r>
        <w:rPr>
          <w:rStyle w:val="Hyperlink8"/>
          <w:lang w:val="en-US"/>
        </w:rPr>
        <w:t>of</w:t>
      </w:r>
      <w:r>
        <w:rPr>
          <w:rStyle w:val="None"/>
          <w:i/>
          <w:iCs/>
          <w:spacing w:val="-6"/>
          <w:sz w:val="16"/>
          <w:szCs w:val="16"/>
        </w:rPr>
        <w:t xml:space="preserve"> </w:t>
      </w:r>
      <w:r>
        <w:rPr>
          <w:rStyle w:val="Hyperlink8"/>
          <w:lang w:val="en-US"/>
        </w:rPr>
        <w:t>their</w:t>
      </w:r>
      <w:r>
        <w:rPr>
          <w:rStyle w:val="None"/>
          <w:i/>
          <w:iCs/>
          <w:spacing w:val="-5"/>
          <w:sz w:val="16"/>
          <w:szCs w:val="16"/>
        </w:rPr>
        <w:t xml:space="preserve"> </w:t>
      </w:r>
      <w:r>
        <w:rPr>
          <w:rStyle w:val="Hyperlink8"/>
          <w:lang w:val="it-IT"/>
        </w:rPr>
        <w:t>certificate</w:t>
      </w:r>
      <w:r>
        <w:rPr>
          <w:rStyle w:val="None"/>
          <w:i/>
          <w:iCs/>
          <w:spacing w:val="-6"/>
          <w:sz w:val="16"/>
          <w:szCs w:val="16"/>
        </w:rPr>
        <w:t xml:space="preserve"> </w:t>
      </w:r>
      <w:r>
        <w:rPr>
          <w:rStyle w:val="Hyperlink8"/>
          <w:lang w:val="en-US"/>
        </w:rPr>
        <w:t>dated</w:t>
      </w:r>
      <w:r>
        <w:rPr>
          <w:rStyle w:val="None"/>
          <w:i/>
          <w:iCs/>
          <w:spacing w:val="2"/>
          <w:sz w:val="16"/>
          <w:szCs w:val="16"/>
        </w:rPr>
        <w:t xml:space="preserve"> </w:t>
      </w:r>
      <w:r>
        <w:rPr>
          <w:rStyle w:val="Hyperlink8"/>
          <w:lang w:val="en-US"/>
        </w:rPr>
        <w:t>December</w:t>
      </w:r>
      <w:r>
        <w:rPr>
          <w:rStyle w:val="None"/>
          <w:i/>
          <w:iCs/>
          <w:spacing w:val="-6"/>
          <w:sz w:val="16"/>
          <w:szCs w:val="16"/>
        </w:rPr>
        <w:t xml:space="preserve"> </w:t>
      </w:r>
      <w:r>
        <w:rPr>
          <w:rStyle w:val="Hyperlink8"/>
          <w:lang w:val="ru-RU"/>
        </w:rPr>
        <w:t>10,</w:t>
      </w:r>
      <w:r>
        <w:rPr>
          <w:rStyle w:val="None"/>
          <w:i/>
          <w:iCs/>
          <w:spacing w:val="-6"/>
          <w:sz w:val="16"/>
          <w:szCs w:val="16"/>
        </w:rPr>
        <w:t xml:space="preserve"> </w:t>
      </w:r>
      <w:r>
        <w:rPr>
          <w:rStyle w:val="None"/>
          <w:i/>
          <w:iCs/>
          <w:spacing w:val="-2"/>
          <w:sz w:val="16"/>
          <w:szCs w:val="16"/>
        </w:rPr>
        <w:t>2025.</w:t>
      </w:r>
    </w:p>
    <w:p>
      <w:pPr>
        <w:pStyle w:val="Body"/>
        <w:spacing w:lineRule="exact" w:line="183"/>
        <w:ind w:hanging="0" w:start="87" w:end="0"/>
        <w:rPr>
          <w:rStyle w:val="Hyperlink8"/>
        </w:rPr>
      </w:pPr>
      <w:r>
        <w:rPr>
          <w:rStyle w:val="Hyperlink8"/>
        </w:rPr>
        <w:t>**</w:t>
      </w:r>
      <w:r>
        <w:rPr>
          <w:rStyle w:val="None"/>
          <w:i/>
          <w:iCs/>
          <w:spacing w:val="56"/>
          <w:sz w:val="16"/>
          <w:szCs w:val="16"/>
        </w:rPr>
        <w:t xml:space="preserve">  </w:t>
      </w:r>
      <w:r>
        <w:rPr>
          <w:rStyle w:val="Hyperlink8"/>
        </w:rPr>
        <w:t>To</w:t>
      </w:r>
      <w:r>
        <w:rPr>
          <w:rStyle w:val="None"/>
          <w:i/>
          <w:iCs/>
          <w:spacing w:val="-3"/>
          <w:sz w:val="16"/>
          <w:szCs w:val="16"/>
        </w:rPr>
        <w:t xml:space="preserve"> </w:t>
      </w:r>
      <w:r>
        <w:rPr>
          <w:rStyle w:val="Hyperlink8"/>
        </w:rPr>
        <w:t>be</w:t>
      </w:r>
      <w:r>
        <w:rPr>
          <w:rStyle w:val="None"/>
          <w:i/>
          <w:iCs/>
          <w:spacing w:val="-3"/>
          <w:sz w:val="16"/>
          <w:szCs w:val="16"/>
        </w:rPr>
        <w:t xml:space="preserve"> </w:t>
      </w:r>
      <w:r>
        <w:rPr>
          <w:rStyle w:val="Hyperlink8"/>
          <w:lang w:val="en-US"/>
        </w:rPr>
        <w:t>updated in</w:t>
      </w:r>
      <w:r>
        <w:rPr>
          <w:rStyle w:val="None"/>
          <w:i/>
          <w:iCs/>
          <w:spacing w:val="-2"/>
          <w:sz w:val="16"/>
          <w:szCs w:val="16"/>
        </w:rPr>
        <w:t xml:space="preserve"> </w:t>
      </w:r>
      <w:r>
        <w:rPr>
          <w:rStyle w:val="Hyperlink8"/>
          <w:lang w:val="en-US"/>
        </w:rPr>
        <w:t xml:space="preserve">the </w:t>
      </w:r>
      <w:r>
        <w:rPr>
          <w:rStyle w:val="None"/>
          <w:i/>
          <w:iCs/>
          <w:spacing w:val="-2"/>
          <w:sz w:val="16"/>
          <w:szCs w:val="16"/>
          <w:lang w:val="pt-PT"/>
        </w:rPr>
        <w:t>Prospectus.</w:t>
      </w:r>
    </w:p>
    <w:p>
      <w:pPr>
        <w:pStyle w:val="Body"/>
        <w:tabs>
          <w:tab w:val="clear" w:pos="720"/>
          <w:tab w:val="left" w:pos="448" w:leader="none"/>
        </w:tabs>
        <w:spacing w:before="1" w:after="0"/>
        <w:ind w:hanging="361" w:start="448" w:end="7"/>
        <w:rPr>
          <w:rStyle w:val="Hyperlink8"/>
        </w:rPr>
      </w:pPr>
      <w:r>
        <w:rPr>
          <w:rStyle w:val="None"/>
          <w:i/>
          <w:iCs/>
          <w:spacing w:val="-10"/>
          <w:sz w:val="16"/>
          <w:szCs w:val="16"/>
        </w:rPr>
        <w:t>#</w:t>
      </w:r>
      <w:r>
        <w:rPr>
          <w:rStyle w:val="Hyperlink8"/>
          <w:lang w:val="en-US"/>
        </w:rPr>
        <w:tab/>
        <w:t>Impact</w:t>
      </w:r>
      <w:r>
        <w:rPr>
          <w:rStyle w:val="None"/>
          <w:i/>
          <w:iCs/>
          <w:spacing w:val="-5"/>
          <w:sz w:val="16"/>
          <w:szCs w:val="16"/>
        </w:rPr>
        <w:t xml:space="preserve"> </w:t>
      </w:r>
      <w:r>
        <w:rPr>
          <w:rStyle w:val="Hyperlink8"/>
          <w:lang w:val="en-US"/>
        </w:rPr>
        <w:t>of</w:t>
      </w:r>
      <w:r>
        <w:rPr>
          <w:rStyle w:val="None"/>
          <w:i/>
          <w:iCs/>
          <w:spacing w:val="-5"/>
          <w:sz w:val="16"/>
          <w:szCs w:val="16"/>
        </w:rPr>
        <w:t xml:space="preserve"> </w:t>
      </w:r>
      <w:r>
        <w:rPr>
          <w:rStyle w:val="Hyperlink8"/>
        </w:rPr>
        <w:t>bonus</w:t>
      </w:r>
      <w:r>
        <w:rPr>
          <w:rStyle w:val="None"/>
          <w:i/>
          <w:iCs/>
          <w:spacing w:val="-6"/>
          <w:sz w:val="16"/>
          <w:szCs w:val="16"/>
        </w:rPr>
        <w:t xml:space="preserve"> </w:t>
      </w:r>
      <w:r>
        <w:rPr>
          <w:rStyle w:val="Hyperlink8"/>
        </w:rPr>
        <w:t>and</w:t>
      </w:r>
      <w:r>
        <w:rPr>
          <w:rStyle w:val="None"/>
          <w:i/>
          <w:iCs/>
          <w:spacing w:val="-4"/>
          <w:sz w:val="16"/>
          <w:szCs w:val="16"/>
        </w:rPr>
        <w:t xml:space="preserve"> </w:t>
      </w:r>
      <w:r>
        <w:rPr>
          <w:rStyle w:val="Hyperlink8"/>
          <w:lang w:val="it-IT"/>
        </w:rPr>
        <w:t>sub-division</w:t>
      </w:r>
      <w:r>
        <w:rPr>
          <w:rStyle w:val="None"/>
          <w:i/>
          <w:iCs/>
          <w:spacing w:val="-4"/>
          <w:sz w:val="16"/>
          <w:szCs w:val="16"/>
        </w:rPr>
        <w:t xml:space="preserve"> </w:t>
      </w:r>
      <w:r>
        <w:rPr>
          <w:rStyle w:val="Hyperlink8"/>
          <w:lang w:val="en-US"/>
        </w:rPr>
        <w:t>of</w:t>
      </w:r>
      <w:r>
        <w:rPr>
          <w:rStyle w:val="None"/>
          <w:i/>
          <w:iCs/>
          <w:spacing w:val="-2"/>
          <w:sz w:val="16"/>
          <w:szCs w:val="16"/>
        </w:rPr>
        <w:t xml:space="preserve"> </w:t>
      </w:r>
      <w:r>
        <w:rPr>
          <w:rStyle w:val="Hyperlink8"/>
          <w:lang w:val="en-US"/>
        </w:rPr>
        <w:t>shares</w:t>
      </w:r>
      <w:r>
        <w:rPr>
          <w:rStyle w:val="None"/>
          <w:i/>
          <w:iCs/>
          <w:spacing w:val="-6"/>
          <w:sz w:val="16"/>
          <w:szCs w:val="16"/>
        </w:rPr>
        <w:t xml:space="preserve"> </w:t>
      </w:r>
      <w:r>
        <w:rPr>
          <w:rStyle w:val="Hyperlink8"/>
          <w:lang w:val="en-US"/>
        </w:rPr>
        <w:t>have</w:t>
      </w:r>
      <w:r>
        <w:rPr>
          <w:rStyle w:val="None"/>
          <w:i/>
          <w:iCs/>
          <w:spacing w:val="-5"/>
          <w:sz w:val="16"/>
          <w:szCs w:val="16"/>
        </w:rPr>
        <w:t xml:space="preserve"> </w:t>
      </w:r>
      <w:r>
        <w:rPr>
          <w:rStyle w:val="Hyperlink8"/>
          <w:lang w:val="en-US"/>
        </w:rPr>
        <w:t>been</w:t>
      </w:r>
      <w:r>
        <w:rPr>
          <w:rStyle w:val="None"/>
          <w:i/>
          <w:iCs/>
          <w:spacing w:val="-4"/>
          <w:sz w:val="16"/>
          <w:szCs w:val="16"/>
        </w:rPr>
        <w:t xml:space="preserve"> </w:t>
      </w:r>
      <w:r>
        <w:rPr>
          <w:rStyle w:val="Hyperlink8"/>
          <w:lang w:val="en-US"/>
        </w:rPr>
        <w:t>taken</w:t>
      </w:r>
      <w:r>
        <w:rPr>
          <w:rStyle w:val="None"/>
          <w:i/>
          <w:iCs/>
          <w:spacing w:val="-5"/>
          <w:sz w:val="16"/>
          <w:szCs w:val="16"/>
        </w:rPr>
        <w:t xml:space="preserve"> </w:t>
      </w:r>
      <w:r>
        <w:rPr>
          <w:rStyle w:val="Hyperlink8"/>
          <w:lang w:val="en-US"/>
        </w:rPr>
        <w:t>only</w:t>
      </w:r>
      <w:r>
        <w:rPr>
          <w:rStyle w:val="None"/>
          <w:i/>
          <w:iCs/>
          <w:spacing w:val="-7"/>
          <w:sz w:val="16"/>
          <w:szCs w:val="16"/>
        </w:rPr>
        <w:t xml:space="preserve"> </w:t>
      </w:r>
      <w:r>
        <w:rPr>
          <w:rStyle w:val="Hyperlink8"/>
        </w:rPr>
        <w:t>on</w:t>
      </w:r>
      <w:r>
        <w:rPr>
          <w:rStyle w:val="None"/>
          <w:i/>
          <w:iCs/>
          <w:spacing w:val="-4"/>
          <w:sz w:val="16"/>
          <w:szCs w:val="16"/>
        </w:rPr>
        <w:t xml:space="preserve"> </w:t>
      </w:r>
      <w:r>
        <w:rPr>
          <w:rStyle w:val="Hyperlink8"/>
          <w:lang w:val="fr-FR"/>
        </w:rPr>
        <w:t>transactions</w:t>
      </w:r>
      <w:r>
        <w:rPr>
          <w:rStyle w:val="None"/>
          <w:i/>
          <w:iCs/>
          <w:spacing w:val="-6"/>
          <w:sz w:val="16"/>
          <w:szCs w:val="16"/>
        </w:rPr>
        <w:t xml:space="preserve"> </w:t>
      </w:r>
      <w:r>
        <w:rPr>
          <w:rStyle w:val="Hyperlink8"/>
          <w:lang w:val="en-US"/>
        </w:rPr>
        <w:t>that</w:t>
      </w:r>
      <w:r>
        <w:rPr>
          <w:rStyle w:val="None"/>
          <w:i/>
          <w:iCs/>
          <w:spacing w:val="-4"/>
          <w:sz w:val="16"/>
          <w:szCs w:val="16"/>
        </w:rPr>
        <w:t xml:space="preserve"> </w:t>
      </w:r>
      <w:r>
        <w:rPr>
          <w:rStyle w:val="Hyperlink8"/>
          <w:lang w:val="en-US"/>
        </w:rPr>
        <w:t>have</w:t>
      </w:r>
      <w:r>
        <w:rPr>
          <w:rStyle w:val="None"/>
          <w:i/>
          <w:iCs/>
          <w:spacing w:val="-5"/>
          <w:sz w:val="16"/>
          <w:szCs w:val="16"/>
        </w:rPr>
        <w:t xml:space="preserve"> </w:t>
      </w:r>
      <w:r>
        <w:rPr>
          <w:rStyle w:val="Hyperlink8"/>
          <w:lang w:val="en-US"/>
        </w:rPr>
        <w:t>been</w:t>
      </w:r>
      <w:r>
        <w:rPr>
          <w:rStyle w:val="None"/>
          <w:i/>
          <w:iCs/>
          <w:spacing w:val="-5"/>
          <w:sz w:val="16"/>
          <w:szCs w:val="16"/>
        </w:rPr>
        <w:t xml:space="preserve"> </w:t>
      </w:r>
      <w:r>
        <w:rPr>
          <w:rStyle w:val="Hyperlink8"/>
          <w:lang w:val="en-US"/>
        </w:rPr>
        <w:t>transacted</w:t>
      </w:r>
      <w:r>
        <w:rPr>
          <w:rStyle w:val="None"/>
          <w:i/>
          <w:iCs/>
          <w:spacing w:val="-5"/>
          <w:sz w:val="16"/>
          <w:szCs w:val="16"/>
        </w:rPr>
        <w:t xml:space="preserve"> </w:t>
      </w:r>
      <w:r>
        <w:rPr>
          <w:rStyle w:val="Hyperlink8"/>
          <w:lang w:val="en-US"/>
        </w:rPr>
        <w:t>during</w:t>
      </w:r>
      <w:r>
        <w:rPr>
          <w:rStyle w:val="None"/>
          <w:i/>
          <w:iCs/>
          <w:spacing w:val="-4"/>
          <w:sz w:val="16"/>
          <w:szCs w:val="16"/>
        </w:rPr>
        <w:t xml:space="preserve"> </w:t>
      </w:r>
      <w:r>
        <w:rPr>
          <w:rStyle w:val="Hyperlink8"/>
          <w:lang w:val="en-US"/>
        </w:rPr>
        <w:t>the</w:t>
      </w:r>
      <w:r>
        <w:rPr>
          <w:rStyle w:val="None"/>
          <w:i/>
          <w:iCs/>
          <w:spacing w:val="-5"/>
          <w:sz w:val="16"/>
          <w:szCs w:val="16"/>
        </w:rPr>
        <w:t xml:space="preserve"> </w:t>
      </w:r>
      <w:r>
        <w:rPr>
          <w:rStyle w:val="Hyperlink8"/>
        </w:rPr>
        <w:t>last</w:t>
      </w:r>
      <w:r>
        <w:rPr>
          <w:rStyle w:val="None"/>
          <w:i/>
          <w:iCs/>
          <w:spacing w:val="-7"/>
          <w:sz w:val="16"/>
          <w:szCs w:val="16"/>
        </w:rPr>
        <w:t xml:space="preserve"> </w:t>
      </w:r>
      <w:r>
        <w:rPr>
          <w:rStyle w:val="Hyperlink8"/>
        </w:rPr>
        <w:t>1</w:t>
      </w:r>
      <w:r>
        <w:rPr>
          <w:rStyle w:val="None"/>
          <w:i/>
          <w:iCs/>
          <w:spacing w:val="-5"/>
          <w:sz w:val="16"/>
          <w:szCs w:val="16"/>
        </w:rPr>
        <w:t xml:space="preserve"> </w:t>
      </w:r>
      <w:r>
        <w:rPr>
          <w:rStyle w:val="Hyperlink8"/>
          <w:lang w:val="en-US"/>
        </w:rPr>
        <w:t>year,</w:t>
      </w:r>
      <w:r>
        <w:rPr>
          <w:rStyle w:val="None"/>
          <w:i/>
          <w:iCs/>
          <w:spacing w:val="-5"/>
          <w:sz w:val="16"/>
          <w:szCs w:val="16"/>
        </w:rPr>
        <w:t xml:space="preserve"> </w:t>
      </w:r>
      <w:r>
        <w:rPr>
          <w:rStyle w:val="Hyperlink8"/>
          <w:lang w:val="en-US"/>
        </w:rPr>
        <w:t>trailing</w:t>
      </w:r>
      <w:r>
        <w:rPr>
          <w:rStyle w:val="None"/>
          <w:i/>
          <w:iCs/>
          <w:spacing w:val="-5"/>
          <w:sz w:val="16"/>
          <w:szCs w:val="16"/>
        </w:rPr>
        <w:t xml:space="preserve"> </w:t>
      </w:r>
      <w:r>
        <w:rPr>
          <w:rStyle w:val="Hyperlink8"/>
        </w:rPr>
        <w:t>18</w:t>
      </w:r>
      <w:r>
        <w:rPr>
          <w:rStyle w:val="None"/>
          <w:i/>
          <w:iCs/>
          <w:spacing w:val="-2"/>
          <w:sz w:val="16"/>
          <w:szCs w:val="16"/>
        </w:rPr>
        <w:t xml:space="preserve"> </w:t>
      </w:r>
      <w:r>
        <w:rPr>
          <w:rStyle w:val="Hyperlink8"/>
          <w:lang w:val="en-US"/>
        </w:rPr>
        <w:t>months</w:t>
      </w:r>
      <w:r>
        <w:rPr>
          <w:rStyle w:val="None"/>
          <w:i/>
          <w:iCs/>
          <w:spacing w:val="-1"/>
          <w:sz w:val="16"/>
          <w:szCs w:val="16"/>
        </w:rPr>
        <w:t xml:space="preserve"> </w:t>
      </w:r>
      <w:r>
        <w:rPr>
          <w:rStyle w:val="Hyperlink8"/>
        </w:rPr>
        <w:t>and</w:t>
      </w:r>
      <w:r>
        <w:rPr>
          <w:rStyle w:val="None"/>
          <w:i/>
          <w:iCs/>
          <w:spacing w:val="40"/>
          <w:sz w:val="16"/>
          <w:szCs w:val="16"/>
        </w:rPr>
        <w:t xml:space="preserve"> </w:t>
      </w:r>
      <w:r>
        <w:rPr>
          <w:rStyle w:val="Hyperlink8"/>
          <w:lang w:val="en-US"/>
        </w:rPr>
        <w:t>last 3 years.</w:t>
      </w:r>
    </w:p>
    <w:p>
      <w:pPr>
        <w:pStyle w:val="BodyText"/>
        <w:spacing w:before="44" w:after="0"/>
        <w:rPr>
          <w:rStyle w:val="None"/>
          <w:i/>
          <w:iCs/>
          <w:sz w:val="16"/>
          <w:szCs w:val="16"/>
        </w:rPr>
      </w:pPr>
      <w:r>
        <w:rPr>
          <w:i/>
          <w:iCs/>
          <w:sz w:val="16"/>
          <w:szCs w:val="16"/>
        </w:rPr>
      </w:r>
    </w:p>
    <w:p>
      <w:pPr>
        <w:pStyle w:val="Heading3"/>
        <w:spacing w:before="0" w:after="0"/>
        <w:ind w:hanging="0" w:start="87" w:end="0"/>
        <w:jc w:val="both"/>
        <w:rPr/>
      </w:pPr>
      <w:r>
        <w:rPr>
          <w:rStyle w:val="Hyperlink4"/>
          <w:lang w:val="en-US"/>
        </w:rPr>
        <w:t>Average</w:t>
      </w:r>
      <w:r>
        <w:rPr>
          <w:rStyle w:val="None"/>
          <w:spacing w:val="0"/>
        </w:rPr>
        <w:t xml:space="preserve"> </w:t>
      </w:r>
      <w:r>
        <w:rPr>
          <w:rStyle w:val="Hyperlink4"/>
          <w:lang w:val="it-IT"/>
        </w:rPr>
        <w:t>cost</w:t>
      </w:r>
      <w:r>
        <w:rPr>
          <w:rStyle w:val="None"/>
          <w:spacing w:val="0"/>
        </w:rPr>
        <w:t xml:space="preserve"> </w:t>
      </w:r>
      <w:r>
        <w:rPr>
          <w:rStyle w:val="Hyperlink4"/>
          <w:lang w:val="en-US"/>
        </w:rPr>
        <w:t>of</w:t>
      </w:r>
      <w:r>
        <w:rPr>
          <w:rStyle w:val="None"/>
          <w:spacing w:val="0"/>
        </w:rPr>
        <w:t xml:space="preserve"> </w:t>
      </w:r>
      <w:r>
        <w:rPr>
          <w:rStyle w:val="Hyperlink4"/>
          <w:lang w:val="it-IT"/>
        </w:rPr>
        <w:t>acquisition</w:t>
      </w:r>
      <w:r>
        <w:rPr>
          <w:rStyle w:val="None"/>
          <w:spacing w:val="0"/>
        </w:rPr>
        <w:t xml:space="preserve"> </w:t>
      </w:r>
      <w:r>
        <w:rPr>
          <w:rStyle w:val="Hyperlink4"/>
          <w:lang w:val="en-US"/>
        </w:rPr>
        <w:t>of</w:t>
      </w:r>
      <w:r>
        <w:rPr>
          <w:rStyle w:val="None"/>
          <w:spacing w:val="0"/>
        </w:rPr>
        <w:t xml:space="preserve"> </w:t>
      </w:r>
      <w:r>
        <w:rPr>
          <w:rStyle w:val="Hyperlink4"/>
          <w:lang w:val="pt-PT"/>
        </w:rPr>
        <w:t>Equity</w:t>
      </w:r>
      <w:r>
        <w:rPr>
          <w:rStyle w:val="None"/>
          <w:spacing w:val="0"/>
        </w:rPr>
        <w:t xml:space="preserve"> </w:t>
      </w:r>
      <w:r>
        <w:rPr>
          <w:rStyle w:val="Hyperlink4"/>
          <w:lang w:val="pt-PT"/>
        </w:rPr>
        <w:t>Shares</w:t>
      </w:r>
      <w:r>
        <w:rPr>
          <w:rStyle w:val="None"/>
          <w:spacing w:val="0"/>
        </w:rPr>
        <w:t xml:space="preserve"> </w:t>
      </w:r>
      <w:r>
        <w:rPr>
          <w:rStyle w:val="Hyperlink4"/>
        </w:rPr>
        <w:t>by</w:t>
      </w:r>
      <w:r>
        <w:rPr>
          <w:rStyle w:val="None"/>
          <w:spacing w:val="0"/>
        </w:rPr>
        <w:t xml:space="preserve"> </w:t>
      </w:r>
      <w:r>
        <w:rPr>
          <w:rStyle w:val="Hyperlink4"/>
          <w:lang w:val="fr-FR"/>
        </w:rPr>
        <w:t>our</w:t>
      </w:r>
      <w:r>
        <w:rPr>
          <w:rStyle w:val="None"/>
          <w:spacing w:val="0"/>
        </w:rPr>
        <w:t xml:space="preserve"> </w:t>
      </w:r>
      <w:r>
        <w:rPr>
          <w:rStyle w:val="Hyperlink4"/>
          <w:lang w:val="en-US"/>
        </w:rPr>
        <w:t>Promoters</w:t>
      </w:r>
      <w:r>
        <w:rPr>
          <w:rStyle w:val="None"/>
          <w:spacing w:val="0"/>
        </w:rPr>
        <w:t xml:space="preserve"> </w:t>
      </w:r>
      <w:r>
        <w:rPr>
          <w:rStyle w:val="Hyperlink4"/>
        </w:rPr>
        <w:t>and</w:t>
      </w:r>
      <w:r>
        <w:rPr>
          <w:rStyle w:val="None"/>
          <w:spacing w:val="0"/>
        </w:rPr>
        <w:t xml:space="preserve"> </w:t>
      </w:r>
      <w:r>
        <w:rPr>
          <w:rStyle w:val="Hyperlink4"/>
          <w:lang w:val="en-US"/>
        </w:rPr>
        <w:t>the</w:t>
      </w:r>
      <w:r>
        <w:rPr>
          <w:rStyle w:val="None"/>
          <w:spacing w:val="-1"/>
        </w:rPr>
        <w:t xml:space="preserve"> </w:t>
      </w:r>
      <w:r>
        <w:rPr>
          <w:rStyle w:val="Hyperlink4"/>
        </w:rPr>
        <w:t>Promoter</w:t>
      </w:r>
      <w:r>
        <w:rPr>
          <w:rStyle w:val="None"/>
          <w:spacing w:val="0"/>
        </w:rPr>
        <w:t xml:space="preserve"> </w:t>
      </w:r>
      <w:r>
        <w:rPr>
          <w:rStyle w:val="Hyperlink4"/>
          <w:lang w:val="en-US"/>
        </w:rPr>
        <w:t>Selling</w:t>
      </w:r>
      <w:r>
        <w:rPr>
          <w:rStyle w:val="None"/>
          <w:spacing w:val="0"/>
        </w:rPr>
        <w:t xml:space="preserve"> </w:t>
      </w:r>
      <w:r>
        <w:rPr>
          <w:rStyle w:val="Hyperlink5"/>
        </w:rPr>
        <w:t>Shareholders</w:t>
      </w:r>
    </w:p>
    <w:p>
      <w:pPr>
        <w:pStyle w:val="BodyText"/>
        <w:spacing w:before="200" w:after="0"/>
        <w:ind w:hanging="0" w:start="87" w:end="7"/>
        <w:jc w:val="both"/>
        <w:rPr/>
      </w:pPr>
      <w:r>
        <w:rPr>
          <w:rStyle w:val="Hyperlink4"/>
          <w:lang w:val="en-US"/>
        </w:rPr>
        <w:t>The</w:t>
      </w:r>
      <w:r>
        <w:rPr>
          <w:rStyle w:val="None"/>
          <w:spacing w:val="0"/>
          <w:lang w:val="en-US"/>
        </w:rPr>
        <w:t xml:space="preserve"> </w:t>
      </w:r>
      <w:r>
        <w:rPr>
          <w:rStyle w:val="Hyperlink4"/>
          <w:lang w:val="en-US"/>
        </w:rPr>
        <w:t>average</w:t>
      </w:r>
      <w:r>
        <w:rPr>
          <w:rStyle w:val="None"/>
          <w:spacing w:val="0"/>
          <w:lang w:val="en-US"/>
        </w:rPr>
        <w:t xml:space="preserve"> </w:t>
      </w:r>
      <w:r>
        <w:rPr>
          <w:rStyle w:val="Hyperlink4"/>
          <w:lang w:val="en-US"/>
        </w:rPr>
        <w:t>cost</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acquisition</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Equity</w:t>
      </w:r>
      <w:r>
        <w:rPr>
          <w:rStyle w:val="None"/>
          <w:spacing w:val="0"/>
          <w:lang w:val="en-US"/>
        </w:rPr>
        <w:t xml:space="preserve"> </w:t>
      </w:r>
      <w:r>
        <w:rPr>
          <w:rStyle w:val="Hyperlink4"/>
          <w:lang w:val="en-US"/>
        </w:rPr>
        <w:t>Shares</w:t>
      </w:r>
      <w:r>
        <w:rPr>
          <w:rStyle w:val="None"/>
          <w:spacing w:val="0"/>
          <w:lang w:val="en-US"/>
        </w:rPr>
        <w:t xml:space="preserve"> </w:t>
      </w:r>
      <w:r>
        <w:rPr>
          <w:rStyle w:val="Hyperlink4"/>
          <w:lang w:val="en-US"/>
        </w:rPr>
        <w:t>by</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Promoters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the Promoter</w:t>
      </w:r>
      <w:r>
        <w:rPr>
          <w:rStyle w:val="None"/>
          <w:spacing w:val="0"/>
          <w:lang w:val="en-US"/>
        </w:rPr>
        <w:t xml:space="preserve"> </w:t>
      </w:r>
      <w:r>
        <w:rPr>
          <w:rStyle w:val="Hyperlink4"/>
          <w:lang w:val="en-US"/>
        </w:rPr>
        <w:t>Selling</w:t>
      </w:r>
      <w:r>
        <w:rPr>
          <w:rStyle w:val="None"/>
          <w:spacing w:val="0"/>
          <w:lang w:val="en-US"/>
        </w:rPr>
        <w:t xml:space="preserve"> </w:t>
      </w:r>
      <w:r>
        <w:rPr>
          <w:rStyle w:val="Hyperlink4"/>
          <w:lang w:val="en-US"/>
        </w:rPr>
        <w:t>Shareholders</w:t>
      </w:r>
      <w:r>
        <w:rPr>
          <w:rStyle w:val="None"/>
          <w:spacing w:val="0"/>
          <w:lang w:val="en-US"/>
        </w:rPr>
        <w:t xml:space="preserve"> </w:t>
      </w:r>
      <w:r>
        <w:rPr>
          <w:rStyle w:val="Hyperlink4"/>
          <w:lang w:val="en-US"/>
        </w:rPr>
        <w:t>as</w:t>
      </w:r>
      <w:r>
        <w:rPr>
          <w:rStyle w:val="None"/>
          <w:spacing w:val="0"/>
          <w:lang w:val="en-US"/>
        </w:rPr>
        <w:t xml:space="preserve"> </w:t>
      </w:r>
      <w:r>
        <w:rPr>
          <w:rStyle w:val="Hyperlink4"/>
          <w:lang w:val="en-US"/>
        </w:rPr>
        <w:t>on</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date</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this Red Herring Prospectus, is as set forth below:</w:t>
      </w:r>
    </w:p>
    <w:p>
      <w:pPr>
        <w:pStyle w:val="BodyText"/>
        <w:spacing w:before="6" w:after="0"/>
        <w:rPr>
          <w:rStyle w:val="Hyperlink4"/>
          <w:sz w:val="17"/>
          <w:szCs w:val="17"/>
        </w:rPr>
      </w:pPr>
      <w:r>
        <w:rPr>
          <w:sz w:val="17"/>
          <w:szCs w:val="17"/>
        </w:rPr>
      </w:r>
    </w:p>
    <w:tbl>
      <w:tblPr>
        <w:tblW w:w="10092" w:type="dxa"/>
        <w:jc w:val="start"/>
        <w:tblInd w:w="211" w:type="dxa"/>
        <w:tblLayout w:type="fixed"/>
        <w:tblCellMar>
          <w:top w:w="80" w:type="dxa"/>
          <w:start w:w="96" w:type="dxa"/>
          <w:bottom w:w="80" w:type="dxa"/>
          <w:end w:w="80" w:type="dxa"/>
        </w:tblCellMar>
      </w:tblPr>
      <w:tblGrid>
        <w:gridCol w:w="4957"/>
        <w:gridCol w:w="2659"/>
        <w:gridCol w:w="2476"/>
      </w:tblGrid>
      <w:tr>
        <w:trPr>
          <w:trHeight w:val="653" w:hRule="atLeast"/>
        </w:trPr>
        <w:tc>
          <w:tcPr>
            <w:tcW w:w="4957" w:type="dxa"/>
            <w:tcBorders>
              <w:top w:val="single" w:sz="6" w:space="0" w:color="000000"/>
              <w:start w:val="single" w:sz="6" w:space="0" w:color="000000"/>
              <w:bottom w:val="single" w:sz="6" w:space="0" w:color="000000"/>
              <w:end w:val="single" w:sz="6" w:space="0" w:color="000000"/>
            </w:tcBorders>
            <w:shd w:color="auto" w:fill="BEBEBE" w:val="clear"/>
          </w:tcPr>
          <w:p>
            <w:pPr>
              <w:pStyle w:val="TableParagraph"/>
              <w:spacing w:lineRule="exact" w:line="207"/>
              <w:ind w:hanging="0" w:start="16" w:end="0"/>
              <w:jc w:val="center"/>
              <w:rPr/>
            </w:pPr>
            <w:r>
              <w:rPr>
                <w:rStyle w:val="None"/>
                <w:b/>
                <w:bCs/>
                <w:sz w:val="18"/>
                <w:szCs w:val="18"/>
                <w:shd w:fill="auto" w:val="clear"/>
                <w:lang w:val="en-US"/>
              </w:rPr>
              <w:t>Name of</w:t>
            </w:r>
            <w:r>
              <w:rPr>
                <w:rStyle w:val="None"/>
                <w:b/>
                <w:bCs/>
                <w:spacing w:val="-1"/>
                <w:sz w:val="18"/>
                <w:szCs w:val="18"/>
                <w:shd w:fill="auto" w:val="clear"/>
                <w:lang w:val="en-US"/>
              </w:rPr>
              <w:t xml:space="preserve"> </w:t>
            </w:r>
            <w:r>
              <w:rPr>
                <w:rStyle w:val="None"/>
                <w:b/>
                <w:bCs/>
                <w:spacing w:val="-2"/>
                <w:sz w:val="18"/>
                <w:szCs w:val="18"/>
                <w:shd w:fill="auto" w:val="clear"/>
                <w:lang w:val="en-US"/>
              </w:rPr>
              <w:t>Promoter</w:t>
            </w:r>
          </w:p>
        </w:tc>
        <w:tc>
          <w:tcPr>
            <w:tcW w:w="2659" w:type="dxa"/>
            <w:tcBorders>
              <w:top w:val="single" w:sz="6" w:space="0" w:color="000000"/>
              <w:start w:val="single" w:sz="6" w:space="0" w:color="000000"/>
              <w:bottom w:val="single" w:sz="6" w:space="0" w:color="000000"/>
              <w:end w:val="single" w:sz="6" w:space="0" w:color="000000"/>
            </w:tcBorders>
            <w:shd w:color="auto" w:fill="BEBEBE" w:val="clear"/>
            <w:tcMar>
              <w:start w:w="620" w:type="dxa"/>
            </w:tcMar>
          </w:tcPr>
          <w:p>
            <w:pPr>
              <w:pStyle w:val="TableParagraph"/>
              <w:spacing w:lineRule="exact" w:line="206"/>
              <w:ind w:hanging="480" w:start="540" w:end="0"/>
              <w:rPr/>
            </w:pPr>
            <w:r>
              <w:rPr>
                <w:rStyle w:val="None"/>
                <w:b/>
                <w:bCs/>
                <w:sz w:val="18"/>
                <w:szCs w:val="18"/>
                <w:shd w:fill="auto" w:val="clear"/>
                <w:lang w:val="en-US"/>
              </w:rPr>
              <w:t>Number</w:t>
            </w:r>
            <w:r>
              <w:rPr>
                <w:rStyle w:val="None"/>
                <w:b/>
                <w:bCs/>
                <w:spacing w:val="-8"/>
                <w:sz w:val="18"/>
                <w:szCs w:val="18"/>
                <w:shd w:fill="auto" w:val="clear"/>
                <w:lang w:val="en-US"/>
              </w:rPr>
              <w:t xml:space="preserve"> </w:t>
            </w:r>
            <w:r>
              <w:rPr>
                <w:rStyle w:val="None"/>
                <w:b/>
                <w:bCs/>
                <w:sz w:val="18"/>
                <w:szCs w:val="18"/>
                <w:shd w:fill="auto" w:val="clear"/>
                <w:lang w:val="en-US"/>
              </w:rPr>
              <w:t>of</w:t>
            </w:r>
            <w:r>
              <w:rPr>
                <w:rStyle w:val="None"/>
                <w:b/>
                <w:bCs/>
                <w:spacing w:val="-8"/>
                <w:sz w:val="18"/>
                <w:szCs w:val="18"/>
                <w:shd w:fill="auto" w:val="clear"/>
                <w:lang w:val="en-US"/>
              </w:rPr>
              <w:t xml:space="preserve"> </w:t>
            </w:r>
            <w:r>
              <w:rPr>
                <w:rStyle w:val="None"/>
                <w:b/>
                <w:bCs/>
                <w:sz w:val="18"/>
                <w:szCs w:val="18"/>
                <w:shd w:fill="auto" w:val="clear"/>
                <w:lang w:val="en-US"/>
              </w:rPr>
              <w:t>Equity</w:t>
            </w:r>
            <w:r>
              <w:rPr>
                <w:rStyle w:val="None"/>
                <w:b/>
                <w:bCs/>
                <w:spacing w:val="-7"/>
                <w:sz w:val="18"/>
                <w:szCs w:val="18"/>
                <w:shd w:fill="auto" w:val="clear"/>
                <w:lang w:val="en-US"/>
              </w:rPr>
              <w:t xml:space="preserve"> </w:t>
            </w:r>
            <w:r>
              <w:rPr>
                <w:rStyle w:val="None"/>
                <w:b/>
                <w:bCs/>
                <w:sz w:val="18"/>
                <w:szCs w:val="18"/>
                <w:shd w:fill="auto" w:val="clear"/>
                <w:lang w:val="en-US"/>
              </w:rPr>
              <w:t>Shares</w:t>
            </w:r>
            <w:r>
              <w:rPr>
                <w:rStyle w:val="None"/>
                <w:b/>
                <w:bCs/>
                <w:spacing w:val="-8"/>
                <w:sz w:val="18"/>
                <w:szCs w:val="18"/>
                <w:shd w:fill="auto" w:val="clear"/>
                <w:lang w:val="en-US"/>
              </w:rPr>
              <w:t xml:space="preserve"> </w:t>
            </w:r>
            <w:r>
              <w:rPr>
                <w:rStyle w:val="None"/>
                <w:b/>
                <w:bCs/>
                <w:sz w:val="18"/>
                <w:szCs w:val="18"/>
                <w:shd w:fill="auto" w:val="clear"/>
                <w:lang w:val="en-US"/>
              </w:rPr>
              <w:t>held</w:t>
            </w:r>
            <w:r>
              <w:rPr>
                <w:rStyle w:val="None"/>
                <w:b/>
                <w:bCs/>
                <w:spacing w:val="-7"/>
                <w:sz w:val="18"/>
                <w:szCs w:val="18"/>
                <w:shd w:fill="auto" w:val="clear"/>
                <w:lang w:val="en-US"/>
              </w:rPr>
              <w:t xml:space="preserve"> </w:t>
            </w:r>
            <w:r>
              <w:rPr>
                <w:rStyle w:val="None"/>
                <w:b/>
                <w:bCs/>
                <w:sz w:val="18"/>
                <w:szCs w:val="18"/>
                <w:shd w:fill="auto" w:val="clear"/>
                <w:lang w:val="en-US"/>
              </w:rPr>
              <w:t xml:space="preserve">of face value of </w:t>
            </w:r>
            <w:r>
              <w:rPr>
                <w:rStyle w:val="None"/>
                <w:rFonts w:eastAsia="Arial Unicode MS" w:cs="Arial Unicode MS" w:ascii="Arial Unicode MS" w:hAnsi="Arial Unicode MS"/>
                <w:b w:val="false"/>
                <w:bCs w:val="false"/>
                <w:i w:val="false"/>
                <w:iCs w:val="false"/>
                <w:sz w:val="18"/>
                <w:szCs w:val="18"/>
                <w:shd w:fill="auto" w:val="clear"/>
                <w:lang w:val="en-US"/>
              </w:rPr>
              <w:t>₹</w:t>
            </w:r>
            <w:r>
              <w:rPr>
                <w:rStyle w:val="None"/>
                <w:b/>
                <w:bCs/>
                <w:sz w:val="18"/>
                <w:szCs w:val="18"/>
                <w:shd w:fill="auto" w:val="clear"/>
                <w:lang w:val="en-US"/>
              </w:rPr>
              <w:t>5 each</w:t>
            </w:r>
          </w:p>
        </w:tc>
        <w:tc>
          <w:tcPr>
            <w:tcW w:w="2476" w:type="dxa"/>
            <w:tcBorders>
              <w:top w:val="single" w:sz="6" w:space="0" w:color="000000"/>
              <w:start w:val="single" w:sz="6" w:space="0" w:color="000000"/>
              <w:bottom w:val="single" w:sz="6" w:space="0" w:color="000000"/>
              <w:end w:val="single" w:sz="6" w:space="0" w:color="000000"/>
            </w:tcBorders>
            <w:shd w:color="auto" w:fill="BEBEBE" w:val="clear"/>
            <w:tcMar>
              <w:start w:w="176" w:type="dxa"/>
            </w:tcMar>
          </w:tcPr>
          <w:p>
            <w:pPr>
              <w:pStyle w:val="TableParagraph"/>
              <w:spacing w:lineRule="exact" w:line="206"/>
              <w:ind w:hanging="36" w:start="96" w:end="0"/>
              <w:rPr/>
            </w:pPr>
            <w:r>
              <w:rPr>
                <w:rStyle w:val="None"/>
                <w:b/>
                <w:bCs/>
                <w:sz w:val="18"/>
                <w:szCs w:val="18"/>
                <w:shd w:fill="auto" w:val="clear"/>
                <w:lang w:val="en-US"/>
              </w:rPr>
              <w:t>Average</w:t>
            </w:r>
            <w:r>
              <w:rPr>
                <w:rStyle w:val="None"/>
                <w:b/>
                <w:bCs/>
                <w:spacing w:val="-10"/>
                <w:sz w:val="18"/>
                <w:szCs w:val="18"/>
                <w:shd w:fill="auto" w:val="clear"/>
                <w:lang w:val="en-US"/>
              </w:rPr>
              <w:t xml:space="preserve"> </w:t>
            </w:r>
            <w:r>
              <w:rPr>
                <w:rStyle w:val="None"/>
                <w:b/>
                <w:bCs/>
                <w:sz w:val="18"/>
                <w:szCs w:val="18"/>
                <w:shd w:fill="auto" w:val="clear"/>
                <w:lang w:val="en-US"/>
              </w:rPr>
              <w:t>cost</w:t>
            </w:r>
            <w:r>
              <w:rPr>
                <w:rStyle w:val="None"/>
                <w:b/>
                <w:bCs/>
                <w:spacing w:val="-9"/>
                <w:sz w:val="18"/>
                <w:szCs w:val="18"/>
                <w:shd w:fill="auto" w:val="clear"/>
                <w:lang w:val="en-US"/>
              </w:rPr>
              <w:t xml:space="preserve"> </w:t>
            </w:r>
            <w:r>
              <w:rPr>
                <w:rStyle w:val="None"/>
                <w:b/>
                <w:bCs/>
                <w:sz w:val="18"/>
                <w:szCs w:val="18"/>
                <w:shd w:fill="auto" w:val="clear"/>
                <w:lang w:val="en-US"/>
              </w:rPr>
              <w:t>per</w:t>
            </w:r>
            <w:r>
              <w:rPr>
                <w:rStyle w:val="None"/>
                <w:b/>
                <w:bCs/>
                <w:spacing w:val="-10"/>
                <w:sz w:val="18"/>
                <w:szCs w:val="18"/>
                <w:shd w:fill="auto" w:val="clear"/>
                <w:lang w:val="en-US"/>
              </w:rPr>
              <w:t xml:space="preserve"> </w:t>
            </w:r>
            <w:r>
              <w:rPr>
                <w:rStyle w:val="None"/>
                <w:b/>
                <w:bCs/>
                <w:sz w:val="18"/>
                <w:szCs w:val="18"/>
                <w:shd w:fill="auto" w:val="clear"/>
                <w:lang w:val="en-US"/>
              </w:rPr>
              <w:t>Equity</w:t>
            </w:r>
            <w:r>
              <w:rPr>
                <w:rStyle w:val="None"/>
                <w:b/>
                <w:bCs/>
                <w:spacing w:val="-10"/>
                <w:sz w:val="18"/>
                <w:szCs w:val="18"/>
                <w:shd w:fill="auto" w:val="clear"/>
                <w:lang w:val="en-US"/>
              </w:rPr>
              <w:t xml:space="preserve"> </w:t>
            </w:r>
            <w:r>
              <w:rPr>
                <w:rStyle w:val="None"/>
                <w:b/>
                <w:bCs/>
                <w:sz w:val="18"/>
                <w:szCs w:val="18"/>
                <w:shd w:fill="auto" w:val="clear"/>
                <w:lang w:val="en-US"/>
              </w:rPr>
              <w:t>Share of</w:t>
            </w:r>
            <w:r>
              <w:rPr>
                <w:rStyle w:val="None"/>
                <w:b/>
                <w:bCs/>
                <w:spacing w:val="-1"/>
                <w:sz w:val="18"/>
                <w:szCs w:val="18"/>
                <w:shd w:fill="auto" w:val="clear"/>
                <w:lang w:val="en-US"/>
              </w:rPr>
              <w:t xml:space="preserve"> </w:t>
            </w:r>
            <w:r>
              <w:rPr>
                <w:rStyle w:val="None"/>
                <w:b/>
                <w:bCs/>
                <w:sz w:val="18"/>
                <w:szCs w:val="18"/>
                <w:shd w:fill="auto" w:val="clear"/>
                <w:lang w:val="en-US"/>
              </w:rPr>
              <w:t>face</w:t>
            </w:r>
            <w:r>
              <w:rPr>
                <w:rStyle w:val="None"/>
                <w:b/>
                <w:bCs/>
                <w:spacing w:val="-2"/>
                <w:sz w:val="18"/>
                <w:szCs w:val="18"/>
                <w:shd w:fill="auto" w:val="clear"/>
                <w:lang w:val="en-US"/>
              </w:rPr>
              <w:t xml:space="preserve"> </w:t>
            </w:r>
            <w:r>
              <w:rPr>
                <w:rStyle w:val="None"/>
                <w:b/>
                <w:bCs/>
                <w:sz w:val="18"/>
                <w:szCs w:val="18"/>
                <w:shd w:fill="auto" w:val="clear"/>
                <w:lang w:val="en-US"/>
              </w:rPr>
              <w:t>values</w:t>
            </w:r>
            <w:r>
              <w:rPr>
                <w:rStyle w:val="None"/>
                <w:b/>
                <w:bCs/>
                <w:spacing w:val="-4"/>
                <w:sz w:val="18"/>
                <w:szCs w:val="18"/>
                <w:shd w:fill="auto" w:val="clear"/>
                <w:lang w:val="en-US"/>
              </w:rPr>
              <w:t xml:space="preserve"> </w:t>
            </w:r>
            <w:r>
              <w:rPr>
                <w:rStyle w:val="None"/>
                <w:b/>
                <w:bCs/>
                <w:sz w:val="18"/>
                <w:szCs w:val="18"/>
                <w:shd w:fill="auto" w:val="clear"/>
                <w:lang w:val="en-US"/>
              </w:rPr>
              <w:t xml:space="preserve">of </w:t>
            </w:r>
            <w:r>
              <w:rPr>
                <w:rStyle w:val="None"/>
                <w:rFonts w:eastAsia="Arial Unicode MS" w:cs="Arial Unicode MS" w:ascii="Arial Unicode MS" w:hAnsi="Arial Unicode MS"/>
                <w:b w:val="false"/>
                <w:bCs w:val="false"/>
                <w:i w:val="false"/>
                <w:iCs w:val="false"/>
                <w:sz w:val="18"/>
                <w:szCs w:val="18"/>
                <w:shd w:fill="auto" w:val="clear"/>
                <w:lang w:val="en-US"/>
              </w:rPr>
              <w:t>₹</w:t>
            </w:r>
            <w:r>
              <w:rPr>
                <w:rStyle w:val="None"/>
                <w:b/>
                <w:bCs/>
                <w:sz w:val="18"/>
                <w:szCs w:val="18"/>
                <w:shd w:fill="auto" w:val="clear"/>
                <w:lang w:val="en-US"/>
              </w:rPr>
              <w:t>5 each</w:t>
            </w:r>
            <w:r>
              <w:rPr>
                <w:rStyle w:val="None"/>
                <w:b w:val="false"/>
                <w:bCs w:val="false"/>
                <w:sz w:val="18"/>
                <w:szCs w:val="18"/>
                <w:shd w:fill="auto" w:val="clear"/>
                <w:lang w:val="en-US"/>
              </w:rPr>
              <w:t>**</w:t>
            </w:r>
            <w:r>
              <w:rPr>
                <w:rStyle w:val="None"/>
                <w:b w:val="false"/>
                <w:bCs w:val="false"/>
                <w:spacing w:val="-1"/>
                <w:sz w:val="18"/>
                <w:szCs w:val="18"/>
                <w:shd w:fill="auto" w:val="clear"/>
                <w:lang w:val="en-US"/>
              </w:rPr>
              <w:t xml:space="preserve"> </w:t>
            </w:r>
            <w:r>
              <w:rPr>
                <w:rStyle w:val="None"/>
                <w:b/>
                <w:bCs/>
                <w:spacing w:val="-5"/>
                <w:sz w:val="18"/>
                <w:szCs w:val="18"/>
                <w:shd w:fill="auto" w:val="clear"/>
                <w:lang w:val="en-US"/>
              </w:rPr>
              <w:t>(</w:t>
            </w:r>
            <w:r>
              <w:rPr>
                <w:rStyle w:val="None"/>
                <w:rFonts w:eastAsia="Arial Unicode MS" w:cs="Arial Unicode MS" w:ascii="Arial Unicode MS" w:hAnsi="Arial Unicode MS"/>
                <w:b w:val="false"/>
                <w:bCs w:val="false"/>
                <w:i w:val="false"/>
                <w:iCs w:val="false"/>
                <w:spacing w:val="-5"/>
                <w:sz w:val="18"/>
                <w:szCs w:val="18"/>
                <w:shd w:fill="auto" w:val="clear"/>
                <w:lang w:val="en-US"/>
              </w:rPr>
              <w:t>₹</w:t>
            </w:r>
            <w:r>
              <w:rPr>
                <w:rStyle w:val="None"/>
                <w:b/>
                <w:bCs/>
                <w:spacing w:val="-5"/>
                <w:sz w:val="18"/>
                <w:szCs w:val="18"/>
                <w:shd w:fill="auto" w:val="clear"/>
                <w:lang w:val="en-US"/>
              </w:rPr>
              <w:t>)</w:t>
            </w:r>
          </w:p>
        </w:tc>
      </w:tr>
      <w:tr>
        <w:trPr>
          <w:trHeight w:val="203" w:hRule="atLeast"/>
        </w:trPr>
        <w:tc>
          <w:tcPr>
            <w:tcW w:w="4957" w:type="dxa"/>
            <w:tcBorders>
              <w:top w:val="single" w:sz="6" w:space="0" w:color="000000"/>
              <w:start w:val="single" w:sz="6" w:space="0" w:color="000000"/>
              <w:bottom w:val="single" w:sz="6" w:space="0" w:color="000000"/>
              <w:end w:val="single" w:sz="6" w:space="0" w:color="000000"/>
            </w:tcBorders>
            <w:shd w:color="auto" w:fill="auto" w:val="clear"/>
            <w:tcMar>
              <w:start w:w="140" w:type="dxa"/>
            </w:tcMar>
          </w:tcPr>
          <w:p>
            <w:pPr>
              <w:pStyle w:val="TableParagraph"/>
              <w:spacing w:lineRule="exact" w:line="186" w:before="2" w:after="0"/>
              <w:ind w:hanging="0" w:start="60" w:end="0"/>
              <w:rPr/>
            </w:pPr>
            <w:r>
              <w:rPr>
                <w:rStyle w:val="Hyperlink6"/>
                <w:sz w:val="18"/>
                <w:szCs w:val="18"/>
                <w:shd w:fill="auto" w:val="clear"/>
                <w:lang w:val="en-US"/>
              </w:rPr>
              <w:t>Diya Reddy</w:t>
            </w:r>
            <w:r>
              <w:rPr>
                <w:rStyle w:val="Hyperlink7"/>
                <w:spacing w:val="-2"/>
                <w:sz w:val="18"/>
                <w:szCs w:val="18"/>
                <w:shd w:fill="auto" w:val="clear"/>
                <w:lang w:val="en-US"/>
              </w:rPr>
              <w:t xml:space="preserve"/>
            </w:r>
            <w:r>
              <w:rPr>
                <w:rStyle w:val="Hyperlink6"/>
                <w:sz w:val="18"/>
                <w:szCs w:val="18"/>
                <w:shd w:fill="auto" w:val="clear"/>
                <w:lang w:val="en-US"/>
              </w:rPr>
              <w:t/>
            </w:r>
            <w:r>
              <w:rPr>
                <w:rStyle w:val="None"/>
                <w:spacing w:val="-1"/>
                <w:sz w:val="18"/>
                <w:szCs w:val="18"/>
                <w:shd w:fill="auto" w:val="clear"/>
                <w:lang w:val="en-US"/>
              </w:rPr>
              <w:t xml:space="preserve"/>
            </w:r>
            <w:r>
              <w:rPr>
                <w:rStyle w:val="Hyperlink7"/>
                <w:spacing w:val="-2"/>
                <w:sz w:val="18"/>
                <w:szCs w:val="18"/>
                <w:shd w:fill="auto" w:val="clear"/>
                <w:lang w:val="en-US"/>
              </w:rPr>
              <w:t/>
            </w:r>
            <w:r>
              <w:rPr>
                <w:rStyle w:val="None"/>
                <w:spacing w:val="-2"/>
                <w:sz w:val="18"/>
                <w:szCs w:val="18"/>
                <w:shd w:fill="auto" w:val="clear"/>
                <w:vertAlign w:val="superscript"/>
                <w:lang w:val="en-US"/>
              </w:rPr>
              <w:t>*</w:t>
            </w:r>
          </w:p>
        </w:tc>
        <w:tc>
          <w:tcPr>
            <w:tcW w:w="2659" w:type="dxa"/>
            <w:tcBorders>
              <w:top w:val="single" w:sz="6" w:space="0" w:color="000000"/>
              <w:start w:val="single" w:sz="6" w:space="0" w:color="000000"/>
              <w:bottom w:val="single" w:sz="6" w:space="0" w:color="000000"/>
              <w:end w:val="single" w:sz="6" w:space="0" w:color="000000"/>
            </w:tcBorders>
            <w:shd w:color="auto" w:fill="auto" w:val="clear"/>
            <w:tcMar>
              <w:start w:w="80" w:type="dxa"/>
              <w:end w:w="120" w:type="dxa"/>
            </w:tcMar>
          </w:tcPr>
          <w:p>
            <w:pPr>
              <w:pStyle w:val="TableParagraph"/>
              <w:spacing w:lineRule="exact" w:line="186" w:before="2" w:after="0"/>
              <w:ind w:hanging="0" w:start="0" w:end="40"/>
              <w:jc w:val="end"/>
              <w:rPr/>
            </w:pPr>
            <w:r>
              <w:rPr>
                <w:rStyle w:val="Hyperlink7"/>
                <w:spacing w:val="-2"/>
                <w:sz w:val="18"/>
                <w:szCs w:val="18"/>
                <w:shd w:fill="auto" w:val="clear"/>
                <w:lang w:val="en-US"/>
              </w:rPr>
              <w:t>26,704,570</w:t>
            </w:r>
          </w:p>
        </w:tc>
        <w:tc>
          <w:tcPr>
            <w:tcW w:w="2476" w:type="dxa"/>
            <w:tcBorders>
              <w:top w:val="single" w:sz="6" w:space="0" w:color="000000"/>
              <w:start w:val="single" w:sz="6" w:space="0" w:color="000000"/>
              <w:bottom w:val="single" w:sz="6" w:space="0" w:color="000000"/>
              <w:end w:val="single" w:sz="6" w:space="0" w:color="000000"/>
            </w:tcBorders>
            <w:shd w:color="auto" w:fill="auto" w:val="clear"/>
            <w:tcMar>
              <w:start w:w="80" w:type="dxa"/>
              <w:end w:w="119" w:type="dxa"/>
            </w:tcMar>
          </w:tcPr>
          <w:p>
            <w:pPr>
              <w:pStyle w:val="TableParagraph"/>
              <w:spacing w:lineRule="exact" w:line="186" w:before="2" w:after="0"/>
              <w:ind w:hanging="0" w:start="0" w:end="39"/>
              <w:jc w:val="end"/>
              <w:rPr/>
            </w:pPr>
            <w:r>
              <w:rPr>
                <w:rStyle w:val="None"/>
                <w:spacing w:val="-4"/>
                <w:sz w:val="18"/>
                <w:szCs w:val="18"/>
                <w:shd w:fill="auto" w:val="clear"/>
                <w:lang w:val="en-US"/>
              </w:rPr>
              <w:t>1.36</w:t>
            </w:r>
          </w:p>
        </w:tc>
      </w:tr>
      <w:tr>
        <w:trPr>
          <w:trHeight w:val="203" w:hRule="atLeast"/>
        </w:trPr>
        <w:tc>
          <w:tcPr>
            <w:tcW w:w="4957" w:type="dxa"/>
            <w:tcBorders>
              <w:top w:val="single" w:sz="6" w:space="0" w:color="000000"/>
              <w:start w:val="single" w:sz="6" w:space="0" w:color="000000"/>
              <w:bottom w:val="single" w:sz="6" w:space="0" w:color="000000"/>
              <w:end w:val="single" w:sz="6" w:space="0" w:color="000000"/>
            </w:tcBorders>
            <w:shd w:color="auto" w:fill="auto" w:val="clear"/>
            <w:tcMar>
              <w:start w:w="140" w:type="dxa"/>
            </w:tcMar>
          </w:tcPr>
          <w:p>
            <w:pPr>
              <w:pStyle w:val="TableParagraph"/>
              <w:spacing w:lineRule="exact" w:line="186"/>
              <w:ind w:hanging="0" w:start="60" w:end="0"/>
              <w:rPr/>
            </w:pPr>
            <w:r>
              <w:rPr>
                <w:rStyle w:val="Hyperlink6"/>
                <w:sz w:val="18"/>
                <w:szCs w:val="18"/>
                <w:shd w:fill="auto" w:val="clear"/>
                <w:lang w:val="en-US"/>
              </w:rPr>
              <w:t>Aditya Menon</w:t>
            </w:r>
            <w:r>
              <w:rPr>
                <w:rStyle w:val="Hyperlink7"/>
                <w:spacing w:val="-2"/>
                <w:sz w:val="18"/>
                <w:szCs w:val="18"/>
                <w:shd w:fill="auto" w:val="clear"/>
                <w:lang w:val="en-US"/>
              </w:rPr>
              <w:t xml:space="preserve"/>
            </w:r>
            <w:r>
              <w:rPr>
                <w:rStyle w:val="Hyperlink6"/>
                <w:sz w:val="18"/>
                <w:szCs w:val="18"/>
                <w:shd w:fill="auto" w:val="clear"/>
                <w:lang w:val="en-US"/>
              </w:rPr>
              <w:t xml:space="preserve"/>
            </w:r>
            <w:r>
              <w:rPr>
                <w:rStyle w:val="Hyperlink7"/>
                <w:spacing w:val="-2"/>
                <w:sz w:val="18"/>
                <w:szCs w:val="18"/>
                <w:shd w:fill="auto" w:val="clear"/>
                <w:lang w:val="en-US"/>
              </w:rPr>
              <w:t/>
            </w:r>
            <w:r>
              <w:rPr>
                <w:rStyle w:val="None"/>
                <w:spacing w:val="-2"/>
                <w:sz w:val="18"/>
                <w:szCs w:val="18"/>
                <w:shd w:fill="auto" w:val="clear"/>
                <w:vertAlign w:val="superscript"/>
                <w:lang w:val="en-US"/>
              </w:rPr>
              <w:t>*</w:t>
            </w:r>
          </w:p>
        </w:tc>
        <w:tc>
          <w:tcPr>
            <w:tcW w:w="2659" w:type="dxa"/>
            <w:tcBorders>
              <w:top w:val="single" w:sz="6" w:space="0" w:color="000000"/>
              <w:start w:val="single" w:sz="6" w:space="0" w:color="000000"/>
              <w:bottom w:val="single" w:sz="6" w:space="0" w:color="000000"/>
              <w:end w:val="single" w:sz="6" w:space="0" w:color="000000"/>
            </w:tcBorders>
            <w:shd w:color="auto" w:fill="auto" w:val="clear"/>
            <w:tcMar>
              <w:start w:w="80" w:type="dxa"/>
              <w:end w:w="122" w:type="dxa"/>
            </w:tcMar>
          </w:tcPr>
          <w:p>
            <w:pPr>
              <w:pStyle w:val="TableParagraph"/>
              <w:spacing w:lineRule="exact" w:line="186"/>
              <w:ind w:hanging="0" w:start="0" w:end="42"/>
              <w:jc w:val="end"/>
              <w:rPr/>
            </w:pPr>
            <w:r>
              <w:rPr>
                <w:rStyle w:val="Hyperlink7"/>
                <w:spacing w:val="-2"/>
                <w:sz w:val="18"/>
                <w:szCs w:val="18"/>
                <w:shd w:fill="auto" w:val="clear"/>
                <w:lang w:val="en-US"/>
              </w:rPr>
              <w:t>7,386,270</w:t>
            </w:r>
          </w:p>
        </w:tc>
        <w:tc>
          <w:tcPr>
            <w:tcW w:w="2476" w:type="dxa"/>
            <w:tcBorders>
              <w:top w:val="single" w:sz="6" w:space="0" w:color="000000"/>
              <w:start w:val="single" w:sz="6" w:space="0" w:color="000000"/>
              <w:bottom w:val="single" w:sz="6" w:space="0" w:color="000000"/>
              <w:end w:val="single" w:sz="6" w:space="0" w:color="000000"/>
            </w:tcBorders>
            <w:shd w:color="auto" w:fill="auto" w:val="clear"/>
            <w:tcMar>
              <w:start w:w="80" w:type="dxa"/>
              <w:end w:w="120" w:type="dxa"/>
            </w:tcMar>
          </w:tcPr>
          <w:p>
            <w:pPr>
              <w:pStyle w:val="TableParagraph"/>
              <w:spacing w:lineRule="exact" w:line="186"/>
              <w:ind w:hanging="0" w:start="0" w:end="40"/>
              <w:jc w:val="end"/>
              <w:rPr/>
            </w:pPr>
            <w:r>
              <w:rPr>
                <w:rStyle w:val="None"/>
                <w:spacing w:val="-4"/>
                <w:sz w:val="18"/>
                <w:szCs w:val="18"/>
                <w:shd w:fill="auto" w:val="clear"/>
                <w:lang w:val="en-US"/>
              </w:rPr>
              <w:t>1.51</w:t>
            </w:r>
          </w:p>
        </w:tc>
      </w:tr>
      <w:tr>
        <w:trPr>
          <w:trHeight w:val="203" w:hRule="atLeast"/>
        </w:trPr>
        <w:tc>
          <w:tcPr>
            <w:tcW w:w="4957" w:type="dxa"/>
            <w:tcBorders>
              <w:top w:val="single" w:sz="6" w:space="0" w:color="000000"/>
              <w:start w:val="single" w:sz="6" w:space="0" w:color="000000"/>
              <w:bottom w:val="single" w:sz="6" w:space="0" w:color="000000"/>
              <w:end w:val="single" w:sz="6" w:space="0" w:color="000000"/>
            </w:tcBorders>
            <w:shd w:color="auto" w:fill="auto" w:val="clear"/>
            <w:tcMar>
              <w:start w:w="140" w:type="dxa"/>
            </w:tcMar>
          </w:tcPr>
          <w:p>
            <w:pPr>
              <w:pStyle w:val="TableParagraph"/>
              <w:spacing w:lineRule="exact" w:line="186" w:before="2" w:after="0"/>
              <w:ind w:hanging="0" w:start="60" w:end="0"/>
              <w:rPr/>
            </w:pPr>
            <w:r>
              <w:rPr>
                <w:rStyle w:val="Hyperlink6"/>
                <w:sz w:val="18"/>
                <w:szCs w:val="18"/>
                <w:shd w:fill="auto" w:val="clear"/>
                <w:lang w:val="en-US"/>
              </w:rPr>
              <w:t>Vivaan Iyer</w:t>
            </w:r>
            <w:r>
              <w:rPr>
                <w:rStyle w:val="Hyperlink7"/>
                <w:spacing w:val="-2"/>
                <w:sz w:val="18"/>
                <w:szCs w:val="18"/>
                <w:shd w:fill="auto" w:val="clear"/>
                <w:lang w:val="en-US"/>
              </w:rPr>
              <w:t xml:space="preserve"/>
            </w:r>
            <w:r>
              <w:rPr>
                <w:rStyle w:val="Hyperlink6"/>
                <w:sz w:val="18"/>
                <w:szCs w:val="18"/>
                <w:shd w:fill="auto" w:val="clear"/>
                <w:lang w:val="en-US"/>
              </w:rPr>
              <w:t/>
            </w:r>
            <w:r>
              <w:rPr>
                <w:rStyle w:val="Hyperlink7"/>
                <w:spacing w:val="-2"/>
                <w:sz w:val="18"/>
                <w:szCs w:val="18"/>
                <w:shd w:fill="auto" w:val="clear"/>
                <w:lang w:val="en-US"/>
              </w:rPr>
              <w:t xml:space="preserve"/>
            </w:r>
            <w:r>
              <w:rPr>
                <w:rStyle w:val="None"/>
                <w:spacing w:val="-2"/>
                <w:sz w:val="18"/>
                <w:szCs w:val="18"/>
                <w:shd w:fill="auto" w:val="clear"/>
                <w:vertAlign w:val="superscript"/>
                <w:lang w:val="en-US"/>
              </w:rPr>
              <w:t>*</w:t>
            </w:r>
          </w:p>
        </w:tc>
        <w:tc>
          <w:tcPr>
            <w:tcW w:w="2659" w:type="dxa"/>
            <w:tcBorders>
              <w:top w:val="single" w:sz="6" w:space="0" w:color="000000"/>
              <w:start w:val="single" w:sz="6" w:space="0" w:color="000000"/>
              <w:bottom w:val="single" w:sz="6" w:space="0" w:color="000000"/>
              <w:end w:val="single" w:sz="6" w:space="0" w:color="000000"/>
            </w:tcBorders>
            <w:shd w:color="auto" w:fill="auto" w:val="clear"/>
            <w:tcMar>
              <w:start w:w="80" w:type="dxa"/>
              <w:end w:w="120" w:type="dxa"/>
            </w:tcMar>
          </w:tcPr>
          <w:p>
            <w:pPr>
              <w:pStyle w:val="TableParagraph"/>
              <w:spacing w:lineRule="exact" w:line="186" w:before="2" w:after="0"/>
              <w:ind w:hanging="0" w:start="0" w:end="40"/>
              <w:jc w:val="end"/>
              <w:rPr/>
            </w:pPr>
            <w:r>
              <w:rPr>
                <w:rStyle w:val="Hyperlink7"/>
                <w:spacing w:val="-2"/>
                <w:sz w:val="18"/>
                <w:szCs w:val="18"/>
                <w:shd w:fill="auto" w:val="clear"/>
                <w:lang w:val="en-US"/>
              </w:rPr>
              <w:t>10,907,771</w:t>
            </w:r>
          </w:p>
        </w:tc>
        <w:tc>
          <w:tcPr>
            <w:tcW w:w="2476" w:type="dxa"/>
            <w:tcBorders>
              <w:top w:val="single" w:sz="6" w:space="0" w:color="000000"/>
              <w:start w:val="single" w:sz="6" w:space="0" w:color="000000"/>
              <w:bottom w:val="single" w:sz="6" w:space="0" w:color="000000"/>
              <w:end w:val="single" w:sz="6" w:space="0" w:color="000000"/>
            </w:tcBorders>
            <w:shd w:color="auto" w:fill="auto" w:val="clear"/>
            <w:tcMar>
              <w:start w:w="80" w:type="dxa"/>
              <w:end w:w="119" w:type="dxa"/>
            </w:tcMar>
          </w:tcPr>
          <w:p>
            <w:pPr>
              <w:pStyle w:val="TableParagraph"/>
              <w:spacing w:lineRule="exact" w:line="186" w:before="2" w:after="0"/>
              <w:ind w:hanging="0" w:start="0" w:end="39"/>
              <w:jc w:val="end"/>
              <w:rPr/>
            </w:pPr>
            <w:r>
              <w:rPr>
                <w:rStyle w:val="None"/>
                <w:spacing w:val="-4"/>
                <w:sz w:val="18"/>
                <w:szCs w:val="18"/>
                <w:shd w:fill="auto" w:val="clear"/>
                <w:lang w:val="en-US"/>
              </w:rPr>
              <w:t>1.41</w:t>
            </w:r>
          </w:p>
        </w:tc>
      </w:tr>
      <w:tr>
        <w:trPr>
          <w:trHeight w:val="203" w:hRule="atLeast"/>
        </w:trPr>
        <w:tc>
          <w:tcPr>
            <w:tcW w:w="4957" w:type="dxa"/>
            <w:tcBorders>
              <w:top w:val="single" w:sz="6" w:space="0" w:color="000000"/>
              <w:start w:val="single" w:sz="6" w:space="0" w:color="000000"/>
              <w:bottom w:val="single" w:sz="6" w:space="0" w:color="000000"/>
              <w:end w:val="single" w:sz="6" w:space="0" w:color="000000"/>
            </w:tcBorders>
            <w:shd w:color="auto" w:fill="auto" w:val="clear"/>
            <w:tcMar>
              <w:start w:w="140" w:type="dxa"/>
            </w:tcMar>
          </w:tcPr>
          <w:p>
            <w:pPr>
              <w:pStyle w:val="TableParagraph"/>
              <w:spacing w:lineRule="exact" w:line="186"/>
              <w:ind w:hanging="0" w:start="60" w:end="0"/>
              <w:rPr/>
            </w:pPr>
            <w:r>
              <w:rPr>
                <w:rStyle w:val="Hyperlink6"/>
                <w:sz w:val="18"/>
                <w:szCs w:val="18"/>
                <w:shd w:fill="auto" w:val="clear"/>
                <w:lang w:val="en-US"/>
              </w:rPr>
              <w:t>Ananya Kapoor</w:t>
            </w:r>
            <w:r>
              <w:rPr>
                <w:rStyle w:val="Hyperlink7"/>
                <w:spacing w:val="-2"/>
                <w:sz w:val="18"/>
                <w:szCs w:val="18"/>
                <w:shd w:fill="auto" w:val="clear"/>
                <w:lang w:val="en-US"/>
              </w:rPr>
              <w:t xml:space="preserve"/>
            </w:r>
            <w:r>
              <w:rPr>
                <w:rStyle w:val="Hyperlink6"/>
                <w:sz w:val="18"/>
                <w:szCs w:val="18"/>
                <w:shd w:fill="auto" w:val="clear"/>
                <w:lang w:val="en-US"/>
              </w:rPr>
              <w:t xml:space="preserve"/>
            </w:r>
            <w:r>
              <w:rPr>
                <w:rStyle w:val="Hyperlink7"/>
                <w:spacing w:val="-2"/>
                <w:sz w:val="18"/>
                <w:szCs w:val="18"/>
                <w:shd w:fill="auto" w:val="clear"/>
                <w:lang w:val="en-US"/>
              </w:rPr>
              <w:t/>
            </w:r>
            <w:r>
              <w:rPr>
                <w:rStyle w:val="None"/>
                <w:spacing w:val="-2"/>
                <w:sz w:val="18"/>
                <w:szCs w:val="18"/>
                <w:shd w:fill="auto" w:val="clear"/>
                <w:vertAlign w:val="superscript"/>
                <w:lang w:val="en-US"/>
              </w:rPr>
              <w:t>*</w:t>
            </w:r>
          </w:p>
        </w:tc>
        <w:tc>
          <w:tcPr>
            <w:tcW w:w="2659" w:type="dxa"/>
            <w:tcBorders>
              <w:top w:val="single" w:sz="6" w:space="0" w:color="000000"/>
              <w:start w:val="single" w:sz="6" w:space="0" w:color="000000"/>
              <w:bottom w:val="single" w:sz="6" w:space="0" w:color="000000"/>
              <w:end w:val="single" w:sz="6" w:space="0" w:color="000000"/>
            </w:tcBorders>
            <w:shd w:color="auto" w:fill="auto" w:val="clear"/>
            <w:tcMar>
              <w:start w:w="80" w:type="dxa"/>
              <w:end w:w="120" w:type="dxa"/>
            </w:tcMar>
          </w:tcPr>
          <w:p>
            <w:pPr>
              <w:pStyle w:val="TableParagraph"/>
              <w:spacing w:lineRule="exact" w:line="186"/>
              <w:ind w:hanging="0" w:start="0" w:end="40"/>
              <w:jc w:val="end"/>
              <w:rPr/>
            </w:pPr>
            <w:r>
              <w:rPr>
                <w:rStyle w:val="Hyperlink7"/>
                <w:spacing w:val="-2"/>
                <w:sz w:val="18"/>
                <w:szCs w:val="18"/>
                <w:shd w:fill="auto" w:val="clear"/>
                <w:lang w:val="en-US"/>
              </w:rPr>
              <w:t>10,907,771</w:t>
            </w:r>
          </w:p>
        </w:tc>
        <w:tc>
          <w:tcPr>
            <w:tcW w:w="2476" w:type="dxa"/>
            <w:tcBorders>
              <w:top w:val="single" w:sz="6" w:space="0" w:color="000000"/>
              <w:start w:val="single" w:sz="6" w:space="0" w:color="000000"/>
              <w:bottom w:val="single" w:sz="6" w:space="0" w:color="000000"/>
              <w:end w:val="single" w:sz="6" w:space="0" w:color="000000"/>
            </w:tcBorders>
            <w:shd w:color="auto" w:fill="auto" w:val="clear"/>
            <w:tcMar>
              <w:start w:w="80" w:type="dxa"/>
              <w:end w:w="119" w:type="dxa"/>
            </w:tcMar>
          </w:tcPr>
          <w:p>
            <w:pPr>
              <w:pStyle w:val="TableParagraph"/>
              <w:spacing w:lineRule="exact" w:line="186"/>
              <w:ind w:hanging="0" w:start="0" w:end="39"/>
              <w:jc w:val="end"/>
              <w:rPr/>
            </w:pPr>
            <w:r>
              <w:rPr>
                <w:rStyle w:val="None"/>
                <w:spacing w:val="-4"/>
                <w:sz w:val="18"/>
                <w:szCs w:val="18"/>
                <w:shd w:fill="auto" w:val="clear"/>
                <w:lang w:val="en-US"/>
              </w:rPr>
              <w:t>1.35</w:t>
            </w:r>
          </w:p>
        </w:tc>
      </w:tr>
      <w:tr>
        <w:trPr>
          <w:trHeight w:val="204" w:hRule="atLeast"/>
        </w:trPr>
        <w:tc>
          <w:tcPr>
            <w:tcW w:w="4957" w:type="dxa"/>
            <w:tcBorders>
              <w:top w:val="single" w:sz="6" w:space="0" w:color="000000"/>
              <w:start w:val="single" w:sz="6" w:space="0" w:color="000000"/>
              <w:bottom w:val="single" w:sz="6" w:space="0" w:color="000000"/>
              <w:end w:val="single" w:sz="6" w:space="0" w:color="000000"/>
            </w:tcBorders>
            <w:shd w:color="auto" w:fill="auto" w:val="clear"/>
            <w:tcMar>
              <w:start w:w="140" w:type="dxa"/>
            </w:tcMar>
          </w:tcPr>
          <w:p>
            <w:pPr>
              <w:pStyle w:val="TableParagraph"/>
              <w:spacing w:lineRule="exact" w:line="188"/>
              <w:ind w:hanging="0" w:start="60" w:end="0"/>
              <w:rPr/>
            </w:pPr>
            <w:r>
              <w:rPr>
                <w:rStyle w:val="Hyperlink6"/>
                <w:sz w:val="18"/>
                <w:szCs w:val="18"/>
                <w:shd w:fill="auto" w:val="clear"/>
                <w:lang w:val="en-US"/>
              </w:rPr>
              <w:t>Aditya Nair</w:t>
            </w:r>
            <w:r>
              <w:rPr>
                <w:rStyle w:val="Hyperlink3"/>
                <w:spacing w:val="-3"/>
                <w:sz w:val="18"/>
                <w:szCs w:val="18"/>
                <w:shd w:fill="auto" w:val="clear"/>
                <w:lang w:val="en-US"/>
              </w:rPr>
              <w:t xml:space="preserve"/>
            </w:r>
            <w:r>
              <w:rPr>
                <w:rStyle w:val="Hyperlink6"/>
                <w:sz w:val="18"/>
                <w:szCs w:val="18"/>
                <w:shd w:fill="auto" w:val="clear"/>
                <w:lang w:val="en-US"/>
              </w:rPr>
              <w:t/>
            </w:r>
            <w:r>
              <w:rPr>
                <w:rStyle w:val="None"/>
                <w:spacing w:val="-1"/>
                <w:sz w:val="18"/>
                <w:szCs w:val="18"/>
                <w:shd w:fill="auto" w:val="clear"/>
                <w:lang w:val="en-US"/>
              </w:rPr>
              <w:t xml:space="preserve"/>
            </w:r>
            <w:r>
              <w:rPr>
                <w:rStyle w:val="Hyperlink7"/>
                <w:spacing w:val="-2"/>
                <w:sz w:val="18"/>
                <w:szCs w:val="18"/>
                <w:shd w:fill="auto" w:val="clear"/>
                <w:lang w:val="en-US"/>
              </w:rPr>
              <w:t/>
            </w:r>
          </w:p>
        </w:tc>
        <w:tc>
          <w:tcPr>
            <w:tcW w:w="2659" w:type="dxa"/>
            <w:tcBorders>
              <w:top w:val="single" w:sz="6" w:space="0" w:color="000000"/>
              <w:start w:val="single" w:sz="6" w:space="0" w:color="000000"/>
              <w:bottom w:val="single" w:sz="6" w:space="0" w:color="000000"/>
              <w:end w:val="single" w:sz="6" w:space="0" w:color="000000"/>
            </w:tcBorders>
            <w:shd w:color="auto" w:fill="auto" w:val="clear"/>
            <w:tcMar>
              <w:start w:w="80" w:type="dxa"/>
              <w:end w:w="117" w:type="dxa"/>
            </w:tcMar>
          </w:tcPr>
          <w:p>
            <w:pPr>
              <w:pStyle w:val="TableParagraph"/>
              <w:spacing w:lineRule="exact" w:line="188"/>
              <w:ind w:hanging="0" w:start="0" w:end="37"/>
              <w:jc w:val="end"/>
              <w:rPr/>
            </w:pPr>
            <w:r>
              <w:rPr>
                <w:rStyle w:val="None"/>
                <w:spacing w:val="-5"/>
                <w:sz w:val="18"/>
                <w:szCs w:val="18"/>
                <w:shd w:fill="auto" w:val="clear"/>
                <w:lang w:val="en-US"/>
              </w:rPr>
              <w:t>100</w:t>
            </w:r>
          </w:p>
        </w:tc>
        <w:tc>
          <w:tcPr>
            <w:tcW w:w="2476" w:type="dxa"/>
            <w:tcBorders>
              <w:top w:val="single" w:sz="6" w:space="0" w:color="000000"/>
              <w:start w:val="single" w:sz="6" w:space="0" w:color="000000"/>
              <w:bottom w:val="single" w:sz="6" w:space="0" w:color="000000"/>
              <w:end w:val="single" w:sz="6" w:space="0" w:color="000000"/>
            </w:tcBorders>
            <w:shd w:color="auto" w:fill="auto" w:val="clear"/>
            <w:tcMar>
              <w:start w:w="80" w:type="dxa"/>
              <w:end w:w="120" w:type="dxa"/>
            </w:tcMar>
          </w:tcPr>
          <w:p>
            <w:pPr>
              <w:pStyle w:val="TableParagraph"/>
              <w:spacing w:lineRule="exact" w:line="188"/>
              <w:ind w:hanging="0" w:start="0" w:end="40"/>
              <w:jc w:val="end"/>
              <w:rPr/>
            </w:pPr>
            <w:r>
              <w:rPr>
                <w:rStyle w:val="Hyperlink7"/>
                <w:spacing w:val="-2"/>
                <w:sz w:val="18"/>
                <w:szCs w:val="18"/>
                <w:shd w:fill="auto" w:val="clear"/>
                <w:lang w:val="en-US"/>
              </w:rPr>
              <w:t>530.00</w:t>
            </w:r>
          </w:p>
        </w:tc>
      </w:tr>
      <w:tr>
        <w:trPr>
          <w:trHeight w:val="203" w:hRule="atLeast"/>
        </w:trPr>
        <w:tc>
          <w:tcPr>
            <w:tcW w:w="4957" w:type="dxa"/>
            <w:tcBorders>
              <w:top w:val="single" w:sz="6" w:space="0" w:color="000000"/>
              <w:start w:val="single" w:sz="6" w:space="0" w:color="000000"/>
              <w:bottom w:val="single" w:sz="6" w:space="0" w:color="000000"/>
              <w:end w:val="single" w:sz="6" w:space="0" w:color="000000"/>
            </w:tcBorders>
            <w:shd w:color="auto" w:fill="auto" w:val="clear"/>
            <w:tcMar>
              <w:start w:w="140" w:type="dxa"/>
            </w:tcMar>
          </w:tcPr>
          <w:p>
            <w:pPr>
              <w:pStyle w:val="TableParagraph"/>
              <w:spacing w:lineRule="exact" w:line="186"/>
              <w:ind w:hanging="0" w:start="60" w:end="0"/>
              <w:rPr/>
            </w:pPr>
            <w:r>
              <w:rPr>
                <w:rStyle w:val="Hyperlink6"/>
                <w:sz w:val="18"/>
                <w:szCs w:val="18"/>
                <w:shd w:fill="auto" w:val="clear"/>
                <w:lang w:val="en-US"/>
              </w:rPr>
              <w:t>Sample Industries 5915 Private Limited</w:t>
            </w:r>
            <w:r>
              <w:rPr>
                <w:rStyle w:val="None"/>
                <w:spacing w:val="-5"/>
                <w:sz w:val="18"/>
                <w:szCs w:val="18"/>
                <w:shd w:fill="auto" w:val="clear"/>
                <w:lang w:val="en-US"/>
              </w:rPr>
              <w:t xml:space="preserve"/>
            </w:r>
            <w:r>
              <w:rPr>
                <w:rStyle w:val="Hyperlink6"/>
                <w:sz w:val="18"/>
                <w:szCs w:val="18"/>
                <w:shd w:fill="auto" w:val="clear"/>
                <w:lang w:val="en-US"/>
              </w:rPr>
              <w:t xml:space="preserve"/>
            </w:r>
            <w:r>
              <w:rPr>
                <w:rStyle w:val="None"/>
                <w:spacing w:val="-4"/>
                <w:sz w:val="18"/>
                <w:szCs w:val="18"/>
                <w:shd w:fill="auto" w:val="clear"/>
                <w:lang w:val="en-US"/>
              </w:rPr>
              <w:t/>
            </w:r>
          </w:p>
        </w:tc>
        <w:tc>
          <w:tcPr>
            <w:tcW w:w="2659" w:type="dxa"/>
            <w:tcBorders>
              <w:top w:val="single" w:sz="6" w:space="0" w:color="000000"/>
              <w:start w:val="single" w:sz="6" w:space="0" w:color="000000"/>
              <w:bottom w:val="single" w:sz="6" w:space="0" w:color="000000"/>
              <w:end w:val="single" w:sz="6" w:space="0" w:color="000000"/>
            </w:tcBorders>
            <w:shd w:color="auto" w:fill="auto" w:val="clear"/>
            <w:tcMar>
              <w:start w:w="80" w:type="dxa"/>
              <w:end w:w="117" w:type="dxa"/>
            </w:tcMar>
          </w:tcPr>
          <w:p>
            <w:pPr>
              <w:pStyle w:val="TableParagraph"/>
              <w:spacing w:lineRule="exact" w:line="186"/>
              <w:ind w:hanging="0" w:start="0" w:end="37"/>
              <w:jc w:val="end"/>
              <w:rPr/>
            </w:pPr>
            <w:r>
              <w:rPr>
                <w:rStyle w:val="None"/>
                <w:spacing w:val="-5"/>
                <w:sz w:val="18"/>
                <w:szCs w:val="18"/>
                <w:shd w:fill="auto" w:val="clear"/>
                <w:lang w:val="en-US"/>
              </w:rPr>
              <w:t>10</w:t>
            </w:r>
          </w:p>
        </w:tc>
        <w:tc>
          <w:tcPr>
            <w:tcW w:w="2476" w:type="dxa"/>
            <w:tcBorders>
              <w:top w:val="single" w:sz="6" w:space="0" w:color="000000"/>
              <w:start w:val="single" w:sz="6" w:space="0" w:color="000000"/>
              <w:bottom w:val="single" w:sz="6" w:space="0" w:color="000000"/>
              <w:end w:val="single" w:sz="6" w:space="0" w:color="000000"/>
            </w:tcBorders>
            <w:shd w:color="auto" w:fill="auto" w:val="clear"/>
            <w:tcMar>
              <w:start w:w="80" w:type="dxa"/>
              <w:end w:w="120" w:type="dxa"/>
            </w:tcMar>
          </w:tcPr>
          <w:p>
            <w:pPr>
              <w:pStyle w:val="TableParagraph"/>
              <w:spacing w:lineRule="exact" w:line="186"/>
              <w:ind w:hanging="0" w:start="0" w:end="40"/>
              <w:jc w:val="end"/>
              <w:rPr/>
            </w:pPr>
            <w:r>
              <w:rPr>
                <w:rStyle w:val="None"/>
                <w:spacing w:val="-4"/>
                <w:sz w:val="18"/>
                <w:szCs w:val="18"/>
                <w:shd w:fill="auto" w:val="clear"/>
                <w:lang w:val="en-US"/>
              </w:rPr>
              <w:t>0.00</w:t>
            </w:r>
          </w:p>
        </w:tc>
      </w:tr>
      <w:tr>
        <w:trPr>
          <w:trHeight w:val="205" w:hRule="atLeast"/>
        </w:trPr>
        <w:tc>
          <w:tcPr>
            <w:tcW w:w="4957" w:type="dxa"/>
            <w:tcBorders>
              <w:top w:val="single" w:sz="6" w:space="0" w:color="000000"/>
              <w:start w:val="single" w:sz="6" w:space="0" w:color="000000"/>
              <w:bottom w:val="single" w:sz="6" w:space="0" w:color="000000"/>
              <w:end w:val="single" w:sz="6" w:space="0" w:color="000000"/>
            </w:tcBorders>
            <w:shd w:color="auto" w:fill="auto" w:val="clear"/>
            <w:tcMar>
              <w:start w:w="140" w:type="dxa"/>
            </w:tcMar>
          </w:tcPr>
          <w:p>
            <w:pPr>
              <w:pStyle w:val="TableParagraph"/>
              <w:spacing w:lineRule="exact" w:line="189"/>
              <w:ind w:hanging="0" w:start="60" w:end="0"/>
              <w:rPr/>
            </w:pPr>
            <w:r>
              <w:rPr>
                <w:rStyle w:val="Hyperlink6"/>
                <w:sz w:val="18"/>
                <w:szCs w:val="18"/>
                <w:shd w:fill="auto" w:val="clear"/>
                <w:lang w:val="en-US"/>
              </w:rPr>
              <w:t>Sample Industries 7157 Private Limited</w:t>
            </w:r>
            <w:r>
              <w:rPr>
                <w:rStyle w:val="Hyperlink7"/>
                <w:spacing w:val="-2"/>
                <w:sz w:val="18"/>
                <w:szCs w:val="18"/>
                <w:shd w:fill="auto" w:val="clear"/>
                <w:lang w:val="en-US"/>
              </w:rPr>
              <w:t xml:space="preserve"/>
            </w:r>
            <w:r>
              <w:rPr>
                <w:rStyle w:val="Hyperlink6"/>
                <w:sz w:val="18"/>
                <w:szCs w:val="18"/>
                <w:shd w:fill="auto" w:val="clear"/>
                <w:lang w:val="en-US"/>
              </w:rPr>
              <w:t/>
            </w:r>
            <w:r>
              <w:rPr>
                <w:rStyle w:val="None"/>
                <w:spacing w:val="1"/>
                <w:sz w:val="18"/>
                <w:szCs w:val="18"/>
                <w:shd w:fill="auto" w:val="clear"/>
                <w:lang w:val="en-US"/>
              </w:rPr>
              <w:t xml:space="preserve"/>
            </w:r>
            <w:r>
              <w:rPr>
                <w:rStyle w:val="Hyperlink7"/>
                <w:spacing w:val="-2"/>
                <w:sz w:val="18"/>
                <w:szCs w:val="18"/>
                <w:shd w:fill="auto" w:val="clear"/>
                <w:lang w:val="en-US"/>
              </w:rPr>
              <w:t/>
            </w:r>
          </w:p>
        </w:tc>
        <w:tc>
          <w:tcPr>
            <w:tcW w:w="2659" w:type="dxa"/>
            <w:tcBorders>
              <w:top w:val="single" w:sz="6" w:space="0" w:color="000000"/>
              <w:start w:val="single" w:sz="6" w:space="0" w:color="000000"/>
              <w:bottom w:val="single" w:sz="6" w:space="0" w:color="000000"/>
              <w:end w:val="single" w:sz="6" w:space="0" w:color="000000"/>
            </w:tcBorders>
            <w:shd w:color="auto" w:fill="auto" w:val="clear"/>
            <w:tcMar>
              <w:start w:w="80" w:type="dxa"/>
              <w:end w:w="117" w:type="dxa"/>
            </w:tcMar>
          </w:tcPr>
          <w:p>
            <w:pPr>
              <w:pStyle w:val="TableParagraph"/>
              <w:spacing w:lineRule="exact" w:line="189"/>
              <w:ind w:hanging="0" w:start="0" w:end="37"/>
              <w:jc w:val="end"/>
              <w:rPr/>
            </w:pPr>
            <w:r>
              <w:rPr>
                <w:rStyle w:val="None"/>
                <w:spacing w:val="-5"/>
                <w:sz w:val="18"/>
                <w:szCs w:val="18"/>
                <w:shd w:fill="auto" w:val="clear"/>
                <w:lang w:val="en-US"/>
              </w:rPr>
              <w:t>10</w:t>
            </w:r>
          </w:p>
        </w:tc>
        <w:tc>
          <w:tcPr>
            <w:tcW w:w="2476" w:type="dxa"/>
            <w:tcBorders>
              <w:top w:val="single" w:sz="6" w:space="0" w:color="000000"/>
              <w:start w:val="single" w:sz="6" w:space="0" w:color="000000"/>
              <w:bottom w:val="single" w:sz="6" w:space="0" w:color="000000"/>
              <w:end w:val="single" w:sz="6" w:space="0" w:color="000000"/>
            </w:tcBorders>
            <w:shd w:color="auto" w:fill="auto" w:val="clear"/>
            <w:tcMar>
              <w:start w:w="80" w:type="dxa"/>
              <w:end w:w="120" w:type="dxa"/>
            </w:tcMar>
          </w:tcPr>
          <w:p>
            <w:pPr>
              <w:pStyle w:val="TableParagraph"/>
              <w:spacing w:lineRule="exact" w:line="189"/>
              <w:ind w:hanging="0" w:start="0" w:end="40"/>
              <w:jc w:val="end"/>
              <w:rPr/>
            </w:pPr>
            <w:r>
              <w:rPr>
                <w:rStyle w:val="None"/>
                <w:spacing w:val="-4"/>
                <w:sz w:val="18"/>
                <w:szCs w:val="18"/>
                <w:shd w:fill="auto" w:val="clear"/>
                <w:lang w:val="en-US"/>
              </w:rPr>
              <w:t>0.00</w:t>
            </w:r>
          </w:p>
        </w:tc>
      </w:tr>
      <w:tr>
        <w:trPr>
          <w:trHeight w:val="203" w:hRule="atLeast"/>
        </w:trPr>
        <w:tc>
          <w:tcPr>
            <w:tcW w:w="4957" w:type="dxa"/>
            <w:tcBorders>
              <w:top w:val="single" w:sz="6" w:space="0" w:color="000000"/>
              <w:start w:val="single" w:sz="6" w:space="0" w:color="000000"/>
              <w:bottom w:val="single" w:sz="6" w:space="0" w:color="000000"/>
              <w:end w:val="single" w:sz="6" w:space="0" w:color="000000"/>
            </w:tcBorders>
            <w:shd w:color="auto" w:fill="auto" w:val="clear"/>
            <w:tcMar>
              <w:start w:w="140" w:type="dxa"/>
            </w:tcMar>
          </w:tcPr>
          <w:p>
            <w:pPr>
              <w:pStyle w:val="TableParagraph"/>
              <w:spacing w:lineRule="exact" w:line="186"/>
              <w:ind w:hanging="0" w:start="60" w:end="0"/>
              <w:rPr/>
            </w:pPr>
            <w:r>
              <w:rPr>
                <w:rStyle w:val="Hyperlink6"/>
                <w:sz w:val="18"/>
                <w:szCs w:val="18"/>
                <w:shd w:fill="auto" w:val="clear"/>
                <w:lang w:val="en-US"/>
              </w:rPr>
              <w:t>Sample Traders 8260 Private Limited</w:t>
            </w:r>
            <w:r>
              <w:rPr>
                <w:rStyle w:val="Hyperlink3"/>
                <w:spacing w:val="-3"/>
                <w:sz w:val="18"/>
                <w:szCs w:val="18"/>
                <w:shd w:fill="auto" w:val="clear"/>
                <w:lang w:val="en-US"/>
              </w:rPr>
              <w:t xml:space="preserve"/>
            </w:r>
            <w:r>
              <w:rPr>
                <w:rStyle w:val="Hyperlink6"/>
                <w:sz w:val="18"/>
                <w:szCs w:val="18"/>
                <w:shd w:fill="auto" w:val="clear"/>
                <w:lang w:val="en-US"/>
              </w:rPr>
              <w:t/>
            </w:r>
            <w:r>
              <w:rPr>
                <w:rStyle w:val="None"/>
                <w:spacing w:val="-1"/>
                <w:sz w:val="18"/>
                <w:szCs w:val="18"/>
                <w:shd w:fill="auto" w:val="clear"/>
                <w:lang w:val="en-US"/>
              </w:rPr>
              <w:t xml:space="preserve"/>
            </w:r>
            <w:r>
              <w:rPr>
                <w:rStyle w:val="Hyperlink7"/>
                <w:spacing w:val="-2"/>
                <w:sz w:val="18"/>
                <w:szCs w:val="18"/>
                <w:shd w:fill="auto" w:val="clear"/>
                <w:lang w:val="en-US"/>
              </w:rPr>
              <w:t/>
            </w:r>
          </w:p>
        </w:tc>
        <w:tc>
          <w:tcPr>
            <w:tcW w:w="2659" w:type="dxa"/>
            <w:tcBorders>
              <w:top w:val="single" w:sz="6" w:space="0" w:color="000000"/>
              <w:start w:val="single" w:sz="6" w:space="0" w:color="000000"/>
              <w:bottom w:val="single" w:sz="6" w:space="0" w:color="000000"/>
              <w:end w:val="single" w:sz="6" w:space="0" w:color="000000"/>
            </w:tcBorders>
            <w:shd w:color="auto" w:fill="auto" w:val="clear"/>
            <w:tcMar>
              <w:start w:w="80" w:type="dxa"/>
              <w:end w:w="117" w:type="dxa"/>
            </w:tcMar>
          </w:tcPr>
          <w:p>
            <w:pPr>
              <w:pStyle w:val="TableParagraph"/>
              <w:spacing w:lineRule="exact" w:line="186"/>
              <w:ind w:hanging="0" w:start="0" w:end="37"/>
              <w:jc w:val="end"/>
              <w:rPr/>
            </w:pPr>
            <w:r>
              <w:rPr>
                <w:rStyle w:val="None"/>
                <w:spacing w:val="-5"/>
                <w:sz w:val="18"/>
                <w:szCs w:val="18"/>
                <w:shd w:fill="auto" w:val="clear"/>
                <w:lang w:val="en-US"/>
              </w:rPr>
              <w:t>10</w:t>
            </w:r>
          </w:p>
        </w:tc>
        <w:tc>
          <w:tcPr>
            <w:tcW w:w="2476" w:type="dxa"/>
            <w:tcBorders>
              <w:top w:val="single" w:sz="6" w:space="0" w:color="000000"/>
              <w:start w:val="single" w:sz="6" w:space="0" w:color="000000"/>
              <w:bottom w:val="single" w:sz="6" w:space="0" w:color="000000"/>
              <w:end w:val="single" w:sz="6" w:space="0" w:color="000000"/>
            </w:tcBorders>
            <w:shd w:color="auto" w:fill="auto" w:val="clear"/>
            <w:tcMar>
              <w:start w:w="80" w:type="dxa"/>
              <w:end w:w="120" w:type="dxa"/>
            </w:tcMar>
          </w:tcPr>
          <w:p>
            <w:pPr>
              <w:pStyle w:val="TableParagraph"/>
              <w:spacing w:lineRule="exact" w:line="186"/>
              <w:ind w:hanging="0" w:start="0" w:end="40"/>
              <w:jc w:val="end"/>
              <w:rPr/>
            </w:pPr>
            <w:r>
              <w:rPr>
                <w:rStyle w:val="None"/>
                <w:spacing w:val="-4"/>
                <w:sz w:val="18"/>
                <w:szCs w:val="18"/>
                <w:shd w:fill="auto" w:val="clear"/>
                <w:lang w:val="en-US"/>
              </w:rPr>
              <w:t>0.00</w:t>
            </w:r>
          </w:p>
        </w:tc>
      </w:tr>
      <w:tr>
        <w:trPr>
          <w:trHeight w:val="204" w:hRule="atLeast"/>
        </w:trPr>
        <w:tc>
          <w:tcPr>
            <w:tcW w:w="4957" w:type="dxa"/>
            <w:tcBorders>
              <w:top w:val="single" w:sz="6" w:space="0" w:color="000000"/>
              <w:start w:val="single" w:sz="6" w:space="0" w:color="000000"/>
              <w:bottom w:val="single" w:sz="6" w:space="0" w:color="000000"/>
              <w:end w:val="single" w:sz="6" w:space="0" w:color="000000"/>
            </w:tcBorders>
            <w:shd w:color="auto" w:fill="auto" w:val="clear"/>
            <w:tcMar>
              <w:start w:w="140" w:type="dxa"/>
            </w:tcMar>
          </w:tcPr>
          <w:p>
            <w:pPr>
              <w:pStyle w:val="TableParagraph"/>
              <w:spacing w:lineRule="exact" w:line="188"/>
              <w:ind w:hanging="0" w:start="60" w:end="0"/>
              <w:rPr/>
            </w:pPr>
            <w:r>
              <w:rPr>
                <w:rStyle w:val="Hyperlink6"/>
                <w:sz w:val="18"/>
                <w:szCs w:val="18"/>
                <w:shd w:fill="auto" w:val="clear"/>
                <w:lang w:val="en-US"/>
              </w:rPr>
              <w:t>Sample Ventures 2915 Private Limited</w:t>
            </w:r>
            <w:r>
              <w:rPr>
                <w:rStyle w:val="None"/>
                <w:spacing w:val="-1"/>
                <w:sz w:val="18"/>
                <w:szCs w:val="18"/>
                <w:shd w:fill="auto" w:val="clear"/>
                <w:lang w:val="en-US"/>
              </w:rPr>
              <w:t xml:space="preserve"/>
            </w:r>
            <w:r>
              <w:rPr>
                <w:rStyle w:val="Hyperlink6"/>
                <w:sz w:val="18"/>
                <w:szCs w:val="18"/>
                <w:shd w:fill="auto" w:val="clear"/>
                <w:lang w:val="en-US"/>
              </w:rPr>
              <w:t/>
            </w:r>
            <w:r>
              <w:rPr>
                <w:rStyle w:val="None"/>
                <w:spacing w:val="-1"/>
                <w:sz w:val="18"/>
                <w:szCs w:val="18"/>
                <w:shd w:fill="auto" w:val="clear"/>
                <w:lang w:val="en-US"/>
              </w:rPr>
              <w:t xml:space="preserve"/>
            </w:r>
            <w:r>
              <w:rPr>
                <w:rStyle w:val="Hyperlink7"/>
                <w:spacing w:val="-2"/>
                <w:sz w:val="18"/>
                <w:szCs w:val="18"/>
                <w:shd w:fill="auto" w:val="clear"/>
                <w:lang w:val="en-US"/>
              </w:rPr>
              <w:t/>
            </w:r>
          </w:p>
        </w:tc>
        <w:tc>
          <w:tcPr>
            <w:tcW w:w="2659" w:type="dxa"/>
            <w:tcBorders>
              <w:top w:val="single" w:sz="6" w:space="0" w:color="000000"/>
              <w:start w:val="single" w:sz="6" w:space="0" w:color="000000"/>
              <w:bottom w:val="single" w:sz="6" w:space="0" w:color="000000"/>
              <w:end w:val="single" w:sz="6" w:space="0" w:color="000000"/>
            </w:tcBorders>
            <w:shd w:color="auto" w:fill="auto" w:val="clear"/>
            <w:tcMar>
              <w:start w:w="80" w:type="dxa"/>
              <w:end w:w="117" w:type="dxa"/>
            </w:tcMar>
          </w:tcPr>
          <w:p>
            <w:pPr>
              <w:pStyle w:val="TableParagraph"/>
              <w:spacing w:lineRule="exact" w:line="188"/>
              <w:ind w:hanging="0" w:start="0" w:end="37"/>
              <w:jc w:val="end"/>
              <w:rPr/>
            </w:pPr>
            <w:r>
              <w:rPr>
                <w:rStyle w:val="None"/>
                <w:spacing w:val="-5"/>
                <w:sz w:val="18"/>
                <w:szCs w:val="18"/>
                <w:shd w:fill="auto" w:val="clear"/>
                <w:lang w:val="en-US"/>
              </w:rPr>
              <w:t>10</w:t>
            </w:r>
          </w:p>
        </w:tc>
        <w:tc>
          <w:tcPr>
            <w:tcW w:w="2476" w:type="dxa"/>
            <w:tcBorders>
              <w:top w:val="single" w:sz="6" w:space="0" w:color="000000"/>
              <w:start w:val="single" w:sz="6" w:space="0" w:color="000000"/>
              <w:bottom w:val="single" w:sz="6" w:space="0" w:color="000000"/>
              <w:end w:val="single" w:sz="6" w:space="0" w:color="000000"/>
            </w:tcBorders>
            <w:shd w:color="auto" w:fill="auto" w:val="clear"/>
            <w:tcMar>
              <w:start w:w="80" w:type="dxa"/>
              <w:end w:w="120" w:type="dxa"/>
            </w:tcMar>
          </w:tcPr>
          <w:p>
            <w:pPr>
              <w:pStyle w:val="TableParagraph"/>
              <w:spacing w:lineRule="exact" w:line="188"/>
              <w:ind w:hanging="0" w:start="0" w:end="40"/>
              <w:jc w:val="end"/>
              <w:rPr/>
            </w:pPr>
            <w:r>
              <w:rPr>
                <w:rStyle w:val="None"/>
                <w:spacing w:val="-4"/>
                <w:sz w:val="18"/>
                <w:szCs w:val="18"/>
                <w:shd w:fill="auto" w:val="clear"/>
                <w:lang w:val="en-US"/>
              </w:rPr>
              <w:t>0.00</w:t>
            </w:r>
          </w:p>
        </w:tc>
      </w:tr>
      <w:tr>
        <w:trPr>
          <w:trHeight w:val="203" w:hRule="atLeast"/>
        </w:trPr>
        <w:tc>
          <w:tcPr>
            <w:tcW w:w="4957" w:type="dxa"/>
            <w:tcBorders>
              <w:top w:val="single" w:sz="6" w:space="0" w:color="000000"/>
              <w:start w:val="single" w:sz="6" w:space="0" w:color="000000"/>
              <w:bottom w:val="single" w:sz="6" w:space="0" w:color="000000"/>
              <w:end w:val="single" w:sz="6" w:space="0" w:color="000000"/>
            </w:tcBorders>
            <w:shd w:color="auto" w:fill="auto" w:val="clear"/>
            <w:tcMar>
              <w:start w:w="140" w:type="dxa"/>
            </w:tcMar>
          </w:tcPr>
          <w:p>
            <w:pPr>
              <w:pStyle w:val="TableParagraph"/>
              <w:spacing w:lineRule="exact" w:line="186"/>
              <w:ind w:hanging="0" w:start="60" w:end="0"/>
              <w:rPr/>
            </w:pPr>
            <w:r>
              <w:rPr>
                <w:rStyle w:val="Hyperlink6"/>
                <w:sz w:val="18"/>
                <w:szCs w:val="18"/>
                <w:shd w:fill="auto" w:val="clear"/>
                <w:lang w:val="en-US"/>
              </w:rPr>
              <w:t>Sample Industries 9545 Private Limited</w:t>
            </w:r>
            <w:r>
              <w:rPr>
                <w:rStyle w:val="Hyperlink7"/>
                <w:spacing w:val="-2"/>
                <w:sz w:val="18"/>
                <w:szCs w:val="18"/>
                <w:shd w:fill="auto" w:val="clear"/>
                <w:lang w:val="en-US"/>
              </w:rPr>
              <w:t xml:space="preserve"/>
            </w:r>
            <w:r>
              <w:rPr>
                <w:rStyle w:val="Hyperlink6"/>
                <w:sz w:val="18"/>
                <w:szCs w:val="18"/>
                <w:shd w:fill="auto" w:val="clear"/>
                <w:lang w:val="en-US"/>
              </w:rPr>
              <w:t/>
            </w:r>
            <w:r>
              <w:rPr>
                <w:rStyle w:val="None"/>
                <w:spacing w:val="-1"/>
                <w:sz w:val="18"/>
                <w:szCs w:val="18"/>
                <w:shd w:fill="auto" w:val="clear"/>
                <w:lang w:val="en-US"/>
              </w:rPr>
              <w:t xml:space="preserve"/>
            </w:r>
            <w:r>
              <w:rPr>
                <w:rStyle w:val="Hyperlink7"/>
                <w:spacing w:val="-2"/>
                <w:sz w:val="18"/>
                <w:szCs w:val="18"/>
                <w:shd w:fill="auto" w:val="clear"/>
                <w:lang w:val="en-US"/>
              </w:rPr>
              <w:t/>
            </w:r>
          </w:p>
        </w:tc>
        <w:tc>
          <w:tcPr>
            <w:tcW w:w="2659" w:type="dxa"/>
            <w:tcBorders>
              <w:top w:val="single" w:sz="6" w:space="0" w:color="000000"/>
              <w:start w:val="single" w:sz="6" w:space="0" w:color="000000"/>
              <w:bottom w:val="single" w:sz="6" w:space="0" w:color="000000"/>
              <w:end w:val="single" w:sz="6" w:space="0" w:color="000000"/>
            </w:tcBorders>
            <w:shd w:color="auto" w:fill="auto" w:val="clear"/>
            <w:tcMar>
              <w:start w:w="80" w:type="dxa"/>
              <w:end w:w="117" w:type="dxa"/>
            </w:tcMar>
          </w:tcPr>
          <w:p>
            <w:pPr>
              <w:pStyle w:val="TableParagraph"/>
              <w:spacing w:lineRule="exact" w:line="186"/>
              <w:ind w:hanging="0" w:start="0" w:end="37"/>
              <w:jc w:val="end"/>
              <w:rPr/>
            </w:pPr>
            <w:r>
              <w:rPr>
                <w:rStyle w:val="None"/>
                <w:spacing w:val="-5"/>
                <w:sz w:val="18"/>
                <w:szCs w:val="18"/>
                <w:shd w:fill="auto" w:val="clear"/>
                <w:lang w:val="en-US"/>
              </w:rPr>
              <w:t>10</w:t>
            </w:r>
          </w:p>
        </w:tc>
        <w:tc>
          <w:tcPr>
            <w:tcW w:w="2476" w:type="dxa"/>
            <w:tcBorders>
              <w:top w:val="single" w:sz="6" w:space="0" w:color="000000"/>
              <w:start w:val="single" w:sz="6" w:space="0" w:color="000000"/>
              <w:bottom w:val="single" w:sz="6" w:space="0" w:color="000000"/>
              <w:end w:val="single" w:sz="6" w:space="0" w:color="000000"/>
            </w:tcBorders>
            <w:shd w:color="auto" w:fill="auto" w:val="clear"/>
            <w:tcMar>
              <w:start w:w="80" w:type="dxa"/>
              <w:end w:w="120" w:type="dxa"/>
            </w:tcMar>
          </w:tcPr>
          <w:p>
            <w:pPr>
              <w:pStyle w:val="TableParagraph"/>
              <w:spacing w:lineRule="exact" w:line="186"/>
              <w:ind w:hanging="0" w:start="0" w:end="40"/>
              <w:jc w:val="end"/>
              <w:rPr/>
            </w:pPr>
            <w:r>
              <w:rPr>
                <w:rStyle w:val="None"/>
                <w:spacing w:val="-4"/>
                <w:sz w:val="18"/>
                <w:szCs w:val="18"/>
                <w:shd w:fill="auto" w:val="clear"/>
                <w:lang w:val="en-US"/>
              </w:rPr>
              <w:t>0.00</w:t>
            </w:r>
          </w:p>
        </w:tc>
      </w:tr>
      <w:tr>
        <w:trPr>
          <w:trHeight w:val="204" w:hRule="atLeast"/>
        </w:trPr>
        <w:tc>
          <w:tcPr>
            <w:tcW w:w="4957" w:type="dxa"/>
            <w:tcBorders>
              <w:top w:val="single" w:sz="6" w:space="0" w:color="000000"/>
              <w:start w:val="single" w:sz="6" w:space="0" w:color="000000"/>
              <w:bottom w:val="single" w:sz="6" w:space="0" w:color="000000"/>
              <w:end w:val="single" w:sz="6" w:space="0" w:color="000000"/>
            </w:tcBorders>
            <w:shd w:color="auto" w:fill="auto" w:val="clear"/>
            <w:tcMar>
              <w:start w:w="140" w:type="dxa"/>
            </w:tcMar>
          </w:tcPr>
          <w:p>
            <w:pPr>
              <w:pStyle w:val="TableParagraph"/>
              <w:spacing w:lineRule="exact" w:line="188"/>
              <w:ind w:hanging="0" w:start="60" w:end="0"/>
              <w:rPr/>
            </w:pPr>
            <w:r>
              <w:rPr>
                <w:rStyle w:val="Hyperlink6"/>
                <w:sz w:val="18"/>
                <w:szCs w:val="18"/>
                <w:shd w:fill="auto" w:val="clear"/>
                <w:lang w:val="en-US"/>
              </w:rPr>
              <w:t>Sample Industries 3589 Private Limited</w:t>
            </w:r>
            <w:r>
              <w:rPr>
                <w:rStyle w:val="Hyperlink7"/>
                <w:spacing w:val="-2"/>
                <w:sz w:val="18"/>
                <w:szCs w:val="18"/>
                <w:shd w:fill="auto" w:val="clear"/>
                <w:lang w:val="en-US"/>
              </w:rPr>
              <w:t xml:space="preserve"/>
            </w:r>
            <w:r>
              <w:rPr>
                <w:rStyle w:val="Hyperlink6"/>
                <w:sz w:val="18"/>
                <w:szCs w:val="18"/>
                <w:shd w:fill="auto" w:val="clear"/>
                <w:lang w:val="en-US"/>
              </w:rPr>
              <w:t/>
            </w:r>
            <w:r>
              <w:rPr>
                <w:rStyle w:val="None"/>
                <w:spacing w:val="-1"/>
                <w:sz w:val="18"/>
                <w:szCs w:val="18"/>
                <w:shd w:fill="auto" w:val="clear"/>
                <w:lang w:val="en-US"/>
              </w:rPr>
              <w:t xml:space="preserve"/>
            </w:r>
            <w:r>
              <w:rPr>
                <w:rStyle w:val="Hyperlink7"/>
                <w:spacing w:val="-2"/>
                <w:sz w:val="18"/>
                <w:szCs w:val="18"/>
                <w:shd w:fill="auto" w:val="clear"/>
                <w:lang w:val="en-US"/>
              </w:rPr>
              <w:t/>
            </w:r>
          </w:p>
        </w:tc>
        <w:tc>
          <w:tcPr>
            <w:tcW w:w="2659" w:type="dxa"/>
            <w:tcBorders>
              <w:top w:val="single" w:sz="6" w:space="0" w:color="000000"/>
              <w:start w:val="single" w:sz="6" w:space="0" w:color="000000"/>
              <w:bottom w:val="single" w:sz="6" w:space="0" w:color="000000"/>
              <w:end w:val="single" w:sz="6" w:space="0" w:color="000000"/>
            </w:tcBorders>
            <w:shd w:color="auto" w:fill="auto" w:val="clear"/>
            <w:tcMar>
              <w:start w:w="80" w:type="dxa"/>
              <w:end w:w="117" w:type="dxa"/>
            </w:tcMar>
          </w:tcPr>
          <w:p>
            <w:pPr>
              <w:pStyle w:val="TableParagraph"/>
              <w:spacing w:lineRule="exact" w:line="188"/>
              <w:ind w:hanging="0" w:start="0" w:end="37"/>
              <w:jc w:val="end"/>
              <w:rPr/>
            </w:pPr>
            <w:r>
              <w:rPr>
                <w:rStyle w:val="None"/>
                <w:spacing w:val="-5"/>
                <w:sz w:val="18"/>
                <w:szCs w:val="18"/>
                <w:shd w:fill="auto" w:val="clear"/>
                <w:lang w:val="en-US"/>
              </w:rPr>
              <w:t>10</w:t>
            </w:r>
          </w:p>
        </w:tc>
        <w:tc>
          <w:tcPr>
            <w:tcW w:w="2476" w:type="dxa"/>
            <w:tcBorders>
              <w:top w:val="single" w:sz="6" w:space="0" w:color="000000"/>
              <w:start w:val="single" w:sz="6" w:space="0" w:color="000000"/>
              <w:bottom w:val="single" w:sz="6" w:space="0" w:color="000000"/>
              <w:end w:val="single" w:sz="6" w:space="0" w:color="000000"/>
            </w:tcBorders>
            <w:shd w:color="auto" w:fill="auto" w:val="clear"/>
            <w:tcMar>
              <w:start w:w="80" w:type="dxa"/>
              <w:end w:w="120" w:type="dxa"/>
            </w:tcMar>
          </w:tcPr>
          <w:p>
            <w:pPr>
              <w:pStyle w:val="TableParagraph"/>
              <w:spacing w:lineRule="exact" w:line="188"/>
              <w:ind w:hanging="0" w:start="0" w:end="40"/>
              <w:jc w:val="end"/>
              <w:rPr/>
            </w:pPr>
            <w:r>
              <w:rPr>
                <w:rStyle w:val="None"/>
                <w:spacing w:val="-4"/>
                <w:sz w:val="18"/>
                <w:szCs w:val="18"/>
                <w:shd w:fill="auto" w:val="clear"/>
                <w:lang w:val="en-US"/>
              </w:rPr>
              <w:t>0.00</w:t>
            </w:r>
          </w:p>
        </w:tc>
      </w:tr>
    </w:tbl>
    <w:p>
      <w:pPr>
        <w:pStyle w:val="BodyText"/>
        <w:spacing w:before="6" w:after="0"/>
        <w:ind w:hanging="103" w:start="103" w:end="0"/>
        <w:rPr>
          <w:rStyle w:val="Hyperlink4"/>
          <w:sz w:val="17"/>
          <w:szCs w:val="17"/>
        </w:rPr>
      </w:pPr>
      <w:r>
        <w:rPr>
          <w:sz w:val="17"/>
          <w:szCs w:val="17"/>
        </w:rPr>
      </w:r>
    </w:p>
    <w:p>
      <w:pPr>
        <w:pStyle w:val="Body"/>
        <w:spacing w:lineRule="exact" w:line="183" w:before="7" w:after="0"/>
        <w:ind w:hanging="0" w:start="87" w:end="0"/>
        <w:rPr>
          <w:rStyle w:val="Hyperlink8"/>
        </w:rPr>
      </w:pPr>
      <w:r>
        <w:rPr>
          <w:rStyle w:val="Hyperlink8"/>
          <w:lang w:val="de-DE"/>
        </w:rPr>
        <w:t>Note:</w:t>
      </w:r>
      <w:r>
        <w:rPr>
          <w:rStyle w:val="None"/>
          <w:i/>
          <w:iCs/>
          <w:spacing w:val="-9"/>
          <w:sz w:val="16"/>
          <w:szCs w:val="16"/>
        </w:rPr>
        <w:t xml:space="preserve"> </w:t>
      </w:r>
      <w:r>
        <w:rPr>
          <w:rStyle w:val="Hyperlink8"/>
          <w:lang w:val="en-US"/>
        </w:rPr>
        <w:t>Number</w:t>
      </w:r>
      <w:r>
        <w:rPr>
          <w:rStyle w:val="None"/>
          <w:i/>
          <w:iCs/>
          <w:spacing w:val="-5"/>
          <w:sz w:val="16"/>
          <w:szCs w:val="16"/>
        </w:rPr>
        <w:t xml:space="preserve"> </w:t>
      </w:r>
      <w:r>
        <w:rPr>
          <w:rStyle w:val="Hyperlink8"/>
          <w:lang w:val="en-US"/>
        </w:rPr>
        <w:t>of</w:t>
      </w:r>
      <w:r>
        <w:rPr>
          <w:rStyle w:val="None"/>
          <w:i/>
          <w:iCs/>
          <w:spacing w:val="-3"/>
          <w:sz w:val="16"/>
          <w:szCs w:val="16"/>
        </w:rPr>
        <w:t xml:space="preserve"> </w:t>
      </w:r>
      <w:r>
        <w:rPr>
          <w:rStyle w:val="Hyperlink8"/>
          <w:lang w:val="pt-PT"/>
        </w:rPr>
        <w:t>Equity</w:t>
      </w:r>
      <w:r>
        <w:rPr>
          <w:rStyle w:val="None"/>
          <w:i/>
          <w:iCs/>
          <w:spacing w:val="-6"/>
          <w:sz w:val="16"/>
          <w:szCs w:val="16"/>
        </w:rPr>
        <w:t xml:space="preserve"> </w:t>
      </w:r>
      <w:r>
        <w:rPr>
          <w:rStyle w:val="Hyperlink8"/>
          <w:lang w:val="en-US"/>
        </w:rPr>
        <w:t>shares</w:t>
      </w:r>
      <w:r>
        <w:rPr>
          <w:rStyle w:val="None"/>
          <w:i/>
          <w:iCs/>
          <w:spacing w:val="-5"/>
          <w:sz w:val="16"/>
          <w:szCs w:val="16"/>
        </w:rPr>
        <w:t xml:space="preserve"> </w:t>
      </w:r>
      <w:r>
        <w:rPr>
          <w:rStyle w:val="Hyperlink8"/>
        </w:rPr>
        <w:t>and</w:t>
      </w:r>
      <w:r>
        <w:rPr>
          <w:rStyle w:val="None"/>
          <w:i/>
          <w:iCs/>
          <w:spacing w:val="-3"/>
          <w:sz w:val="16"/>
          <w:szCs w:val="16"/>
        </w:rPr>
        <w:t xml:space="preserve"> </w:t>
      </w:r>
      <w:r>
        <w:rPr>
          <w:rStyle w:val="Hyperlink8"/>
          <w:lang w:val="it-IT"/>
        </w:rPr>
        <w:t>cost</w:t>
      </w:r>
      <w:r>
        <w:rPr>
          <w:rStyle w:val="None"/>
          <w:i/>
          <w:iCs/>
          <w:spacing w:val="-5"/>
          <w:sz w:val="16"/>
          <w:szCs w:val="16"/>
        </w:rPr>
        <w:t xml:space="preserve"> </w:t>
      </w:r>
      <w:r>
        <w:rPr>
          <w:rStyle w:val="Hyperlink8"/>
          <w:lang w:val="en-US"/>
        </w:rPr>
        <w:t>of</w:t>
      </w:r>
      <w:r>
        <w:rPr>
          <w:rStyle w:val="None"/>
          <w:i/>
          <w:iCs/>
          <w:spacing w:val="-4"/>
          <w:sz w:val="16"/>
          <w:szCs w:val="16"/>
        </w:rPr>
        <w:t xml:space="preserve"> </w:t>
      </w:r>
      <w:r>
        <w:rPr>
          <w:rStyle w:val="Hyperlink8"/>
          <w:lang w:val="it-IT"/>
        </w:rPr>
        <w:t>acquisition</w:t>
      </w:r>
      <w:r>
        <w:rPr>
          <w:rStyle w:val="None"/>
          <w:i/>
          <w:iCs/>
          <w:spacing w:val="-5"/>
          <w:sz w:val="16"/>
          <w:szCs w:val="16"/>
        </w:rPr>
        <w:t xml:space="preserve"> </w:t>
      </w:r>
      <w:r>
        <w:rPr>
          <w:rStyle w:val="Hyperlink8"/>
          <w:lang w:val="en-US"/>
        </w:rPr>
        <w:t>has</w:t>
      </w:r>
      <w:r>
        <w:rPr>
          <w:rStyle w:val="None"/>
          <w:i/>
          <w:iCs/>
          <w:spacing w:val="-6"/>
          <w:sz w:val="16"/>
          <w:szCs w:val="16"/>
        </w:rPr>
        <w:t xml:space="preserve"> </w:t>
      </w:r>
      <w:r>
        <w:rPr>
          <w:rStyle w:val="Hyperlink8"/>
          <w:lang w:val="en-US"/>
        </w:rPr>
        <w:t>been</w:t>
      </w:r>
      <w:r>
        <w:rPr>
          <w:rStyle w:val="None"/>
          <w:i/>
          <w:iCs/>
          <w:spacing w:val="-4"/>
          <w:sz w:val="16"/>
          <w:szCs w:val="16"/>
        </w:rPr>
        <w:t xml:space="preserve"> </w:t>
      </w:r>
      <w:r>
        <w:rPr>
          <w:rStyle w:val="Hyperlink8"/>
          <w:lang w:val="en-US"/>
        </w:rPr>
        <w:t>adjusted</w:t>
      </w:r>
      <w:r>
        <w:rPr>
          <w:rStyle w:val="None"/>
          <w:i/>
          <w:iCs/>
          <w:spacing w:val="-5"/>
          <w:sz w:val="16"/>
          <w:szCs w:val="16"/>
        </w:rPr>
        <w:t xml:space="preserve"> </w:t>
      </w:r>
      <w:r>
        <w:rPr>
          <w:rStyle w:val="Hyperlink8"/>
          <w:lang w:val="en-US"/>
        </w:rPr>
        <w:t>for</w:t>
      </w:r>
      <w:r>
        <w:rPr>
          <w:rStyle w:val="None"/>
          <w:i/>
          <w:iCs/>
          <w:spacing w:val="-4"/>
          <w:sz w:val="16"/>
          <w:szCs w:val="16"/>
        </w:rPr>
        <w:t xml:space="preserve"> </w:t>
      </w:r>
      <w:r>
        <w:rPr>
          <w:rStyle w:val="Hyperlink8"/>
          <w:lang w:val="pt-PT"/>
        </w:rPr>
        <w:t>subsequent</w:t>
      </w:r>
      <w:r>
        <w:rPr>
          <w:rStyle w:val="None"/>
          <w:i/>
          <w:iCs/>
          <w:spacing w:val="-2"/>
          <w:sz w:val="16"/>
          <w:szCs w:val="16"/>
        </w:rPr>
        <w:t xml:space="preserve"> </w:t>
      </w:r>
      <w:r>
        <w:rPr>
          <w:rStyle w:val="Hyperlink8"/>
          <w:lang w:val="en-US"/>
        </w:rPr>
        <w:t>sale/transfers</w:t>
      </w:r>
      <w:r>
        <w:rPr>
          <w:rStyle w:val="None"/>
          <w:i/>
          <w:iCs/>
          <w:spacing w:val="-7"/>
          <w:sz w:val="16"/>
          <w:szCs w:val="16"/>
        </w:rPr>
        <w:t xml:space="preserve"> </w:t>
      </w:r>
      <w:r>
        <w:rPr>
          <w:rStyle w:val="Hyperlink8"/>
          <w:lang w:val="en-US"/>
        </w:rPr>
        <w:t>made</w:t>
      </w:r>
      <w:r>
        <w:rPr>
          <w:rStyle w:val="None"/>
          <w:i/>
          <w:iCs/>
          <w:spacing w:val="-5"/>
          <w:sz w:val="16"/>
          <w:szCs w:val="16"/>
        </w:rPr>
        <w:t xml:space="preserve"> </w:t>
      </w:r>
      <w:r>
        <w:rPr>
          <w:rStyle w:val="Hyperlink8"/>
          <w:lang w:val="en-US"/>
        </w:rPr>
        <w:t>based</w:t>
      </w:r>
      <w:r>
        <w:rPr>
          <w:rStyle w:val="None"/>
          <w:i/>
          <w:iCs/>
          <w:spacing w:val="-5"/>
          <w:sz w:val="16"/>
          <w:szCs w:val="16"/>
        </w:rPr>
        <w:t xml:space="preserve"> </w:t>
      </w:r>
      <w:r>
        <w:rPr>
          <w:rStyle w:val="Hyperlink8"/>
        </w:rPr>
        <w:t>on</w:t>
      </w:r>
      <w:r>
        <w:rPr>
          <w:rStyle w:val="None"/>
          <w:i/>
          <w:iCs/>
          <w:spacing w:val="-5"/>
          <w:sz w:val="16"/>
          <w:szCs w:val="16"/>
        </w:rPr>
        <w:t xml:space="preserve"> </w:t>
      </w:r>
      <w:r>
        <w:rPr>
          <w:rStyle w:val="Hyperlink8"/>
          <w:lang w:val="en-US"/>
        </w:rPr>
        <w:t>the</w:t>
      </w:r>
      <w:r>
        <w:rPr>
          <w:rStyle w:val="None"/>
          <w:i/>
          <w:iCs/>
          <w:spacing w:val="-5"/>
          <w:sz w:val="16"/>
          <w:szCs w:val="16"/>
        </w:rPr>
        <w:t xml:space="preserve"> </w:t>
      </w:r>
      <w:r>
        <w:rPr>
          <w:rStyle w:val="Hyperlink8"/>
          <w:lang w:val="en-US"/>
        </w:rPr>
        <w:t>average</w:t>
      </w:r>
      <w:r>
        <w:rPr>
          <w:rStyle w:val="None"/>
          <w:i/>
          <w:iCs/>
          <w:spacing w:val="-6"/>
          <w:sz w:val="16"/>
          <w:szCs w:val="16"/>
        </w:rPr>
        <w:t xml:space="preserve"> </w:t>
      </w:r>
      <w:r>
        <w:rPr>
          <w:rStyle w:val="Hyperlink8"/>
          <w:lang w:val="it-IT"/>
        </w:rPr>
        <w:t>cost</w:t>
      </w:r>
      <w:r>
        <w:rPr>
          <w:rStyle w:val="None"/>
          <w:i/>
          <w:iCs/>
          <w:spacing w:val="-4"/>
          <w:sz w:val="16"/>
          <w:szCs w:val="16"/>
        </w:rPr>
        <w:t xml:space="preserve"> </w:t>
      </w:r>
      <w:r>
        <w:rPr>
          <w:rStyle w:val="Hyperlink8"/>
          <w:lang w:val="en-US"/>
        </w:rPr>
        <w:t>of</w:t>
      </w:r>
      <w:r>
        <w:rPr>
          <w:rStyle w:val="None"/>
          <w:i/>
          <w:iCs/>
          <w:spacing w:val="-5"/>
          <w:sz w:val="16"/>
          <w:szCs w:val="16"/>
        </w:rPr>
        <w:t xml:space="preserve"> </w:t>
      </w:r>
      <w:r>
        <w:rPr>
          <w:rStyle w:val="Hyperlink8"/>
          <w:lang w:val="en-US"/>
        </w:rPr>
        <w:t>the</w:t>
      </w:r>
      <w:r>
        <w:rPr>
          <w:rStyle w:val="None"/>
          <w:i/>
          <w:iCs/>
          <w:spacing w:val="-5"/>
          <w:sz w:val="16"/>
          <w:szCs w:val="16"/>
        </w:rPr>
        <w:t xml:space="preserve"> </w:t>
      </w:r>
      <w:r>
        <w:rPr>
          <w:rStyle w:val="None"/>
          <w:i/>
          <w:iCs/>
          <w:spacing w:val="-2"/>
          <w:sz w:val="16"/>
          <w:szCs w:val="16"/>
          <w:lang w:val="it-IT"/>
        </w:rPr>
        <w:t>acquisition.</w:t>
      </w:r>
    </w:p>
    <w:p>
      <w:pPr>
        <w:pStyle w:val="Body"/>
        <w:spacing w:lineRule="exact" w:line="183"/>
        <w:ind w:hanging="0" w:start="87" w:end="0"/>
        <w:rPr>
          <w:rStyle w:val="Hyperlink8"/>
        </w:rPr>
      </w:pPr>
      <w:r>
        <w:rPr>
          <w:rStyle w:val="Hyperlink8"/>
        </w:rPr>
        <w:t>**</w:t>
      </w:r>
      <w:r>
        <w:rPr>
          <w:rStyle w:val="None"/>
          <w:i/>
          <w:iCs/>
          <w:spacing w:val="47"/>
          <w:sz w:val="16"/>
          <w:szCs w:val="16"/>
        </w:rPr>
        <w:t xml:space="preserve">  </w:t>
      </w:r>
      <w:r>
        <w:rPr>
          <w:rStyle w:val="Hyperlink8"/>
        </w:rPr>
        <w:t>As</w:t>
      </w:r>
      <w:r>
        <w:rPr>
          <w:rStyle w:val="None"/>
          <w:i/>
          <w:iCs/>
          <w:spacing w:val="-2"/>
          <w:sz w:val="16"/>
          <w:szCs w:val="16"/>
        </w:rPr>
        <w:t xml:space="preserve"> </w:t>
      </w:r>
      <w:r>
        <w:rPr>
          <w:rStyle w:val="Hyperlink8"/>
          <w:lang w:val="en-US"/>
        </w:rPr>
        <w:t>certified</w:t>
      </w:r>
      <w:r>
        <w:rPr>
          <w:rStyle w:val="None"/>
          <w:i/>
          <w:iCs/>
          <w:spacing w:val="-5"/>
          <w:sz w:val="16"/>
          <w:szCs w:val="16"/>
        </w:rPr>
        <w:t xml:space="preserve"> </w:t>
      </w:r>
      <w:r>
        <w:rPr>
          <w:rStyle w:val="Hyperlink8"/>
        </w:rPr>
        <w:t>by</w:t>
      </w:r>
      <w:r>
        <w:rPr>
          <w:rStyle w:val="None"/>
          <w:i/>
          <w:iCs/>
          <w:spacing w:val="-6"/>
          <w:sz w:val="16"/>
          <w:szCs w:val="16"/>
        </w:rPr>
        <w:t xml:space="preserve"> </w:t>
      </w:r>
      <w:r>
        <w:rPr>
          <w:rStyle w:val="Hyperlink8"/>
        </w:rPr>
        <w:t>Sample Industries 6116 Private Limited</w:t>
      </w:r>
      <w:r>
        <w:rPr>
          <w:rStyle w:val="None"/>
          <w:i/>
          <w:iCs/>
          <w:spacing w:val="-2"/>
          <w:sz w:val="16"/>
          <w:szCs w:val="16"/>
        </w:rPr>
        <w:t xml:space="preserve"/>
      </w:r>
      <w:r>
        <w:rPr>
          <w:rStyle w:val="Hyperlink8"/>
        </w:rPr>
        <w:t/>
      </w:r>
      <w:r>
        <w:rPr>
          <w:rStyle w:val="None"/>
          <w:i/>
          <w:iCs/>
          <w:spacing w:val="-6"/>
          <w:sz w:val="16"/>
          <w:szCs w:val="16"/>
        </w:rPr>
        <w:t xml:space="preserve"/>
      </w:r>
      <w:r>
        <w:rPr>
          <w:rStyle w:val="Hyperlink8"/>
          <w:lang w:val="it-IT"/>
        </w:rPr>
        <w:t/>
      </w:r>
      <w:r>
        <w:rPr>
          <w:rStyle w:val="None"/>
          <w:i/>
          <w:iCs/>
          <w:spacing w:val="-3"/>
          <w:sz w:val="16"/>
          <w:szCs w:val="16"/>
        </w:rPr>
        <w:t xml:space="preserve"/>
      </w:r>
      <w:r>
        <w:rPr>
          <w:rStyle w:val="Hyperlink8"/>
          <w:lang w:val="da-DK"/>
        </w:rPr>
        <w:t>,</w:t>
      </w:r>
      <w:r>
        <w:rPr>
          <w:rStyle w:val="None"/>
          <w:i/>
          <w:iCs/>
          <w:spacing w:val="-4"/>
          <w:sz w:val="16"/>
          <w:szCs w:val="16"/>
        </w:rPr>
        <w:t xml:space="preserve"> </w:t>
      </w:r>
      <w:r>
        <w:rPr>
          <w:rStyle w:val="Hyperlink8"/>
          <w:lang w:val="en-US"/>
        </w:rPr>
        <w:t>Chartered</w:t>
      </w:r>
      <w:r>
        <w:rPr>
          <w:rStyle w:val="None"/>
          <w:i/>
          <w:iCs/>
          <w:spacing w:val="-5"/>
          <w:sz w:val="16"/>
          <w:szCs w:val="16"/>
        </w:rPr>
        <w:t xml:space="preserve"> </w:t>
      </w:r>
      <w:r>
        <w:rPr>
          <w:rStyle w:val="Hyperlink8"/>
          <w:lang w:val="en-US"/>
        </w:rPr>
        <w:t>Accountants,</w:t>
      </w:r>
      <w:r>
        <w:rPr>
          <w:rStyle w:val="None"/>
          <w:i/>
          <w:iCs/>
          <w:spacing w:val="-5"/>
          <w:sz w:val="16"/>
          <w:szCs w:val="16"/>
        </w:rPr>
        <w:t xml:space="preserve"> </w:t>
      </w:r>
      <w:r>
        <w:rPr>
          <w:rStyle w:val="Hyperlink8"/>
          <w:lang w:val="fr-FR"/>
        </w:rPr>
        <w:t>our</w:t>
      </w:r>
      <w:r>
        <w:rPr>
          <w:rStyle w:val="None"/>
          <w:i/>
          <w:iCs/>
          <w:spacing w:val="-6"/>
          <w:sz w:val="16"/>
          <w:szCs w:val="16"/>
        </w:rPr>
        <w:t xml:space="preserve"> </w:t>
      </w:r>
      <w:r>
        <w:rPr>
          <w:rStyle w:val="Hyperlink8"/>
          <w:lang w:val="it-IT"/>
        </w:rPr>
        <w:t>Statutory</w:t>
      </w:r>
      <w:r>
        <w:rPr>
          <w:rStyle w:val="None"/>
          <w:i/>
          <w:iCs/>
          <w:spacing w:val="-3"/>
          <w:sz w:val="16"/>
          <w:szCs w:val="16"/>
        </w:rPr>
        <w:t xml:space="preserve"> </w:t>
      </w:r>
      <w:r>
        <w:rPr>
          <w:rStyle w:val="Hyperlink8"/>
          <w:lang w:val="en-US"/>
        </w:rPr>
        <w:t>Auditors,</w:t>
      </w:r>
      <w:r>
        <w:rPr>
          <w:rStyle w:val="None"/>
          <w:i/>
          <w:iCs/>
          <w:spacing w:val="-5"/>
          <w:sz w:val="16"/>
          <w:szCs w:val="16"/>
        </w:rPr>
        <w:t xml:space="preserve"> </w:t>
      </w:r>
      <w:r>
        <w:rPr>
          <w:rStyle w:val="Hyperlink8"/>
        </w:rPr>
        <w:t>by</w:t>
      </w:r>
      <w:r>
        <w:rPr>
          <w:rStyle w:val="None"/>
          <w:i/>
          <w:iCs/>
          <w:spacing w:val="-6"/>
          <w:sz w:val="16"/>
          <w:szCs w:val="16"/>
        </w:rPr>
        <w:t xml:space="preserve"> </w:t>
      </w:r>
      <w:r>
        <w:rPr>
          <w:rStyle w:val="Hyperlink8"/>
          <w:lang w:val="en-US"/>
        </w:rPr>
        <w:t>way</w:t>
      </w:r>
      <w:r>
        <w:rPr>
          <w:rStyle w:val="None"/>
          <w:i/>
          <w:iCs/>
          <w:spacing w:val="-5"/>
          <w:sz w:val="16"/>
          <w:szCs w:val="16"/>
        </w:rPr>
        <w:t xml:space="preserve"> </w:t>
      </w:r>
      <w:r>
        <w:rPr>
          <w:rStyle w:val="Hyperlink8"/>
          <w:lang w:val="en-US"/>
        </w:rPr>
        <w:t>of</w:t>
      </w:r>
      <w:r>
        <w:rPr>
          <w:rStyle w:val="None"/>
          <w:i/>
          <w:iCs/>
          <w:spacing w:val="-5"/>
          <w:sz w:val="16"/>
          <w:szCs w:val="16"/>
        </w:rPr>
        <w:t xml:space="preserve"> </w:t>
      </w:r>
      <w:r>
        <w:rPr>
          <w:rStyle w:val="Hyperlink8"/>
          <w:lang w:val="en-US"/>
        </w:rPr>
        <w:t>their</w:t>
      </w:r>
      <w:r>
        <w:rPr>
          <w:rStyle w:val="None"/>
          <w:i/>
          <w:iCs/>
          <w:spacing w:val="-4"/>
          <w:sz w:val="16"/>
          <w:szCs w:val="16"/>
        </w:rPr>
        <w:t xml:space="preserve"> </w:t>
      </w:r>
      <w:r>
        <w:rPr>
          <w:rStyle w:val="Hyperlink8"/>
          <w:lang w:val="it-IT"/>
        </w:rPr>
        <w:t>certificate</w:t>
      </w:r>
      <w:r>
        <w:rPr>
          <w:rStyle w:val="None"/>
          <w:i/>
          <w:iCs/>
          <w:spacing w:val="-5"/>
          <w:sz w:val="16"/>
          <w:szCs w:val="16"/>
        </w:rPr>
        <w:t xml:space="preserve"> </w:t>
      </w:r>
      <w:r>
        <w:rPr>
          <w:rStyle w:val="Hyperlink8"/>
          <w:lang w:val="en-US"/>
        </w:rPr>
        <w:t>dated</w:t>
      </w:r>
      <w:r>
        <w:rPr>
          <w:rStyle w:val="None"/>
          <w:i/>
          <w:iCs/>
          <w:spacing w:val="4"/>
          <w:sz w:val="16"/>
          <w:szCs w:val="16"/>
        </w:rPr>
        <w:t xml:space="preserve"> </w:t>
      </w:r>
      <w:r>
        <w:rPr>
          <w:rStyle w:val="Hyperlink8"/>
          <w:lang w:val="en-US"/>
        </w:rPr>
        <w:t>December</w:t>
      </w:r>
      <w:r>
        <w:rPr>
          <w:rStyle w:val="None"/>
          <w:i/>
          <w:iCs/>
          <w:spacing w:val="-6"/>
          <w:sz w:val="16"/>
          <w:szCs w:val="16"/>
        </w:rPr>
        <w:t xml:space="preserve"> </w:t>
      </w:r>
      <w:r>
        <w:rPr>
          <w:rStyle w:val="Hyperlink8"/>
          <w:lang w:val="ru-RU"/>
        </w:rPr>
        <w:t>10,</w:t>
      </w:r>
      <w:r>
        <w:rPr>
          <w:rStyle w:val="None"/>
          <w:i/>
          <w:iCs/>
          <w:spacing w:val="-5"/>
          <w:sz w:val="16"/>
          <w:szCs w:val="16"/>
        </w:rPr>
        <w:t xml:space="preserve"> </w:t>
      </w:r>
      <w:r>
        <w:rPr>
          <w:rStyle w:val="None"/>
          <w:i/>
          <w:iCs/>
          <w:spacing w:val="-2"/>
          <w:sz w:val="16"/>
          <w:szCs w:val="16"/>
        </w:rPr>
        <w:t>2025.</w:t>
      </w:r>
    </w:p>
    <w:p>
      <w:pPr>
        <w:pStyle w:val="Body"/>
        <w:tabs>
          <w:tab w:val="clear" w:pos="720"/>
          <w:tab w:val="left" w:pos="448" w:leader="none"/>
        </w:tabs>
        <w:spacing w:before="1" w:after="0"/>
        <w:ind w:hanging="0" w:start="87" w:end="0"/>
        <w:rPr>
          <w:rStyle w:val="Hyperlink8"/>
        </w:rPr>
      </w:pPr>
      <w:r>
        <w:rPr>
          <w:rStyle w:val="None"/>
          <w:spacing w:val="-10"/>
          <w:sz w:val="16"/>
          <w:szCs w:val="16"/>
          <w:vertAlign w:val="superscript"/>
        </w:rPr>
        <w:t>*</w:t>
      </w:r>
      <w:r>
        <w:rPr>
          <w:rStyle w:val="None"/>
          <w:position w:val="0"/>
          <w:sz w:val="16"/>
          <w:szCs w:val="16"/>
          <w:vertAlign w:val="baseline"/>
        </w:rPr>
        <w:tab/>
      </w:r>
      <w:r>
        <w:rPr>
          <w:rStyle w:val="None"/>
          <w:i/>
          <w:iCs/>
          <w:position w:val="0"/>
          <w:sz w:val="16"/>
          <w:szCs w:val="16"/>
          <w:vertAlign w:val="baseline"/>
          <w:lang w:val="en-US"/>
        </w:rPr>
        <w:t>Also,</w:t>
      </w:r>
      <w:r>
        <w:rPr>
          <w:rStyle w:val="None"/>
          <w:i/>
          <w:iCs/>
          <w:spacing w:val="-5"/>
          <w:position w:val="0"/>
          <w:sz w:val="16"/>
          <w:szCs w:val="16"/>
          <w:vertAlign w:val="baseline"/>
        </w:rPr>
        <w:t xml:space="preserve"> </w:t>
      </w:r>
      <w:r>
        <w:rPr>
          <w:rStyle w:val="None"/>
          <w:i/>
          <w:iCs/>
          <w:position w:val="0"/>
          <w:sz w:val="16"/>
          <w:szCs w:val="16"/>
          <w:vertAlign w:val="baseline"/>
        </w:rPr>
        <w:t>Promoter</w:t>
      </w:r>
      <w:r>
        <w:rPr>
          <w:rStyle w:val="None"/>
          <w:i/>
          <w:iCs/>
          <w:spacing w:val="-8"/>
          <w:position w:val="0"/>
          <w:sz w:val="16"/>
          <w:szCs w:val="16"/>
          <w:vertAlign w:val="baseline"/>
        </w:rPr>
        <w:t xml:space="preserve"> </w:t>
      </w:r>
      <w:r>
        <w:rPr>
          <w:rStyle w:val="None"/>
          <w:i/>
          <w:iCs/>
          <w:position w:val="0"/>
          <w:sz w:val="16"/>
          <w:szCs w:val="16"/>
          <w:vertAlign w:val="baseline"/>
          <w:lang w:val="en-US"/>
        </w:rPr>
        <w:t>Selling</w:t>
      </w:r>
      <w:r>
        <w:rPr>
          <w:rStyle w:val="None"/>
          <w:i/>
          <w:iCs/>
          <w:spacing w:val="-6"/>
          <w:position w:val="0"/>
          <w:sz w:val="16"/>
          <w:szCs w:val="16"/>
          <w:vertAlign w:val="baseline"/>
        </w:rPr>
        <w:t xml:space="preserve"> </w:t>
      </w:r>
      <w:r>
        <w:rPr>
          <w:rStyle w:val="None"/>
          <w:i/>
          <w:iCs/>
          <w:spacing w:val="-2"/>
          <w:position w:val="0"/>
          <w:sz w:val="16"/>
          <w:szCs w:val="16"/>
          <w:vertAlign w:val="baseline"/>
        </w:rPr>
        <w:t>Shareholders.</w:t>
      </w:r>
    </w:p>
    <w:p>
      <w:pPr>
        <w:pStyle w:val="Heading3"/>
        <w:spacing w:before="182" w:after="0"/>
        <w:ind w:hanging="0" w:start="87" w:end="10"/>
        <w:jc w:val="both"/>
        <w:rPr/>
      </w:pPr>
      <w:r>
        <w:rPr>
          <w:rStyle w:val="Hyperlink4"/>
          <w:lang w:val="en-US"/>
        </w:rPr>
        <w:t>Details</w:t>
      </w:r>
      <w:r>
        <w:rPr>
          <w:rStyle w:val="None"/>
          <w:spacing w:val="0"/>
        </w:rPr>
        <w:t xml:space="preserve"> </w:t>
      </w:r>
      <w:r>
        <w:rPr>
          <w:rStyle w:val="Hyperlink4"/>
          <w:lang w:val="en-US"/>
        </w:rPr>
        <w:t>of</w:t>
      </w:r>
      <w:r>
        <w:rPr>
          <w:rStyle w:val="None"/>
          <w:spacing w:val="0"/>
        </w:rPr>
        <w:t xml:space="preserve"> </w:t>
      </w:r>
      <w:r>
        <w:rPr>
          <w:rStyle w:val="Hyperlink4"/>
          <w:lang w:val="en-US"/>
        </w:rPr>
        <w:t>price</w:t>
      </w:r>
      <w:r>
        <w:rPr>
          <w:rStyle w:val="None"/>
          <w:spacing w:val="0"/>
        </w:rPr>
        <w:t xml:space="preserve"> </w:t>
      </w:r>
      <w:r>
        <w:rPr>
          <w:rStyle w:val="Hyperlink4"/>
        </w:rPr>
        <w:t>at</w:t>
      </w:r>
      <w:r>
        <w:rPr>
          <w:rStyle w:val="None"/>
          <w:spacing w:val="0"/>
        </w:rPr>
        <w:t xml:space="preserve"> </w:t>
      </w:r>
      <w:r>
        <w:rPr>
          <w:rStyle w:val="Hyperlink4"/>
          <w:lang w:val="en-US"/>
        </w:rPr>
        <w:t>which</w:t>
      </w:r>
      <w:r>
        <w:rPr>
          <w:rStyle w:val="None"/>
          <w:spacing w:val="0"/>
        </w:rPr>
        <w:t xml:space="preserve"> </w:t>
      </w:r>
      <w:r>
        <w:rPr>
          <w:rStyle w:val="Hyperlink4"/>
          <w:lang w:val="en-US"/>
        </w:rPr>
        <w:t>specified</w:t>
      </w:r>
      <w:r>
        <w:rPr>
          <w:rStyle w:val="None"/>
          <w:spacing w:val="0"/>
        </w:rPr>
        <w:t xml:space="preserve"> </w:t>
      </w:r>
      <w:r>
        <w:rPr>
          <w:rStyle w:val="Hyperlink4"/>
          <w:lang w:val="en-US"/>
        </w:rPr>
        <w:t>securities</w:t>
      </w:r>
      <w:r>
        <w:rPr>
          <w:rStyle w:val="None"/>
          <w:spacing w:val="0"/>
        </w:rPr>
        <w:t xml:space="preserve"> </w:t>
      </w:r>
      <w:r>
        <w:rPr>
          <w:rStyle w:val="Hyperlink4"/>
          <w:lang w:val="en-US"/>
        </w:rPr>
        <w:t>of</w:t>
      </w:r>
      <w:r>
        <w:rPr>
          <w:rStyle w:val="None"/>
          <w:spacing w:val="0"/>
        </w:rPr>
        <w:t xml:space="preserve"> </w:t>
      </w:r>
      <w:r>
        <w:rPr>
          <w:rStyle w:val="Hyperlink4"/>
          <w:lang w:val="fr-FR"/>
        </w:rPr>
        <w:t>our</w:t>
      </w:r>
      <w:r>
        <w:rPr>
          <w:rStyle w:val="None"/>
          <w:spacing w:val="0"/>
        </w:rPr>
        <w:t xml:space="preserve"> </w:t>
      </w:r>
      <w:r>
        <w:rPr>
          <w:rStyle w:val="Hyperlink4"/>
          <w:lang w:val="en-US"/>
        </w:rPr>
        <w:t>Company</w:t>
      </w:r>
      <w:r>
        <w:rPr>
          <w:rStyle w:val="None"/>
          <w:spacing w:val="0"/>
        </w:rPr>
        <w:t xml:space="preserve"> </w:t>
      </w:r>
      <w:r>
        <w:rPr>
          <w:rStyle w:val="Hyperlink4"/>
          <w:lang w:val="en-US"/>
        </w:rPr>
        <w:t>were</w:t>
      </w:r>
      <w:r>
        <w:rPr>
          <w:rStyle w:val="None"/>
          <w:spacing w:val="0"/>
        </w:rPr>
        <w:t xml:space="preserve"> </w:t>
      </w:r>
      <w:r>
        <w:rPr>
          <w:rStyle w:val="Hyperlink4"/>
          <w:lang w:val="en-US"/>
        </w:rPr>
        <w:t>acquired</w:t>
      </w:r>
      <w:r>
        <w:rPr>
          <w:rStyle w:val="None"/>
          <w:spacing w:val="0"/>
        </w:rPr>
        <w:t xml:space="preserve"> </w:t>
      </w:r>
      <w:r>
        <w:rPr>
          <w:rStyle w:val="Hyperlink4"/>
        </w:rPr>
        <w:t>by</w:t>
      </w:r>
      <w:r>
        <w:rPr>
          <w:rStyle w:val="None"/>
          <w:spacing w:val="0"/>
        </w:rPr>
        <w:t xml:space="preserve"> </w:t>
      </w:r>
      <w:r>
        <w:rPr>
          <w:rStyle w:val="Hyperlink4"/>
          <w:lang w:val="fr-FR"/>
        </w:rPr>
        <w:t>our</w:t>
      </w:r>
      <w:r>
        <w:rPr>
          <w:rStyle w:val="None"/>
          <w:spacing w:val="0"/>
        </w:rPr>
        <w:t xml:space="preserve"> </w:t>
      </w:r>
      <w:r>
        <w:rPr>
          <w:rStyle w:val="Hyperlink4"/>
          <w:lang w:val="en-US"/>
        </w:rPr>
        <w:t>Promoters,</w:t>
      </w:r>
      <w:r>
        <w:rPr>
          <w:rStyle w:val="None"/>
          <w:spacing w:val="0"/>
        </w:rPr>
        <w:t xml:space="preserve"> </w:t>
      </w:r>
      <w:r>
        <w:rPr>
          <w:rStyle w:val="Hyperlink4"/>
          <w:lang w:val="en-US"/>
        </w:rPr>
        <w:t>members</w:t>
      </w:r>
      <w:r>
        <w:rPr>
          <w:rStyle w:val="None"/>
          <w:spacing w:val="0"/>
        </w:rPr>
        <w:t xml:space="preserve"> </w:t>
      </w:r>
      <w:r>
        <w:rPr>
          <w:rStyle w:val="Hyperlink4"/>
          <w:lang w:val="en-US"/>
        </w:rPr>
        <w:t>of</w:t>
      </w:r>
      <w:r>
        <w:rPr>
          <w:rStyle w:val="None"/>
          <w:spacing w:val="0"/>
        </w:rPr>
        <w:t xml:space="preserve"> </w:t>
      </w:r>
      <w:r>
        <w:rPr>
          <w:rStyle w:val="Hyperlink4"/>
          <w:lang w:val="en-US"/>
        </w:rPr>
        <w:t>the</w:t>
      </w:r>
      <w:r>
        <w:rPr>
          <w:rStyle w:val="None"/>
          <w:spacing w:val="0"/>
        </w:rPr>
        <w:t xml:space="preserve"> </w:t>
      </w:r>
      <w:r>
        <w:rPr>
          <w:rStyle w:val="Hyperlink4"/>
          <w:lang w:val="de-DE"/>
        </w:rPr>
        <w:t>Promoter Group,</w:t>
      </w:r>
      <w:r>
        <w:rPr>
          <w:rStyle w:val="None"/>
          <w:spacing w:val="0"/>
        </w:rPr>
        <w:t xml:space="preserve"> </w:t>
      </w:r>
      <w:r>
        <w:rPr>
          <w:rStyle w:val="Hyperlink4"/>
        </w:rPr>
        <w:t>Promoter</w:t>
      </w:r>
      <w:r>
        <w:rPr>
          <w:rStyle w:val="None"/>
          <w:spacing w:val="0"/>
        </w:rPr>
        <w:t xml:space="preserve"> </w:t>
      </w:r>
      <w:r>
        <w:rPr>
          <w:rStyle w:val="Hyperlink4"/>
          <w:lang w:val="en-US"/>
        </w:rPr>
        <w:t>Selling</w:t>
      </w:r>
      <w:r>
        <w:rPr>
          <w:rStyle w:val="None"/>
          <w:spacing w:val="0"/>
        </w:rPr>
        <w:t xml:space="preserve"> </w:t>
      </w:r>
      <w:r>
        <w:rPr>
          <w:rStyle w:val="Hyperlink4"/>
        </w:rPr>
        <w:t>Shareholders</w:t>
      </w:r>
      <w:r>
        <w:rPr>
          <w:rStyle w:val="None"/>
          <w:spacing w:val="0"/>
        </w:rPr>
        <w:t xml:space="preserve"> </w:t>
      </w:r>
      <w:r>
        <w:rPr>
          <w:rStyle w:val="Hyperlink4"/>
        </w:rPr>
        <w:t>and</w:t>
      </w:r>
      <w:r>
        <w:rPr>
          <w:rStyle w:val="None"/>
          <w:spacing w:val="0"/>
        </w:rPr>
        <w:t xml:space="preserve"> </w:t>
      </w:r>
      <w:r>
        <w:rPr>
          <w:rStyle w:val="Hyperlink4"/>
        </w:rPr>
        <w:t>Shareholders</w:t>
      </w:r>
      <w:r>
        <w:rPr>
          <w:rStyle w:val="None"/>
          <w:spacing w:val="0"/>
        </w:rPr>
        <w:t xml:space="preserve"> </w:t>
      </w:r>
      <w:r>
        <w:rPr>
          <w:rStyle w:val="Hyperlink4"/>
          <w:lang w:val="en-US"/>
        </w:rPr>
        <w:t>with</w:t>
      </w:r>
      <w:r>
        <w:rPr>
          <w:rStyle w:val="None"/>
          <w:spacing w:val="0"/>
        </w:rPr>
        <w:t xml:space="preserve"> </w:t>
      </w:r>
      <w:r>
        <w:rPr>
          <w:rStyle w:val="Hyperlink4"/>
          <w:lang w:val="en-US"/>
        </w:rPr>
        <w:t>the</w:t>
      </w:r>
      <w:r>
        <w:rPr>
          <w:rStyle w:val="None"/>
          <w:spacing w:val="0"/>
        </w:rPr>
        <w:t xml:space="preserve"> </w:t>
      </w:r>
      <w:r>
        <w:rPr>
          <w:rStyle w:val="Hyperlink4"/>
          <w:lang w:val="en-US"/>
        </w:rPr>
        <w:t>right</w:t>
      </w:r>
      <w:r>
        <w:rPr>
          <w:rStyle w:val="None"/>
          <w:spacing w:val="0"/>
        </w:rPr>
        <w:t xml:space="preserve"> </w:t>
      </w:r>
      <w:r>
        <w:rPr>
          <w:rStyle w:val="Hyperlink4"/>
        </w:rPr>
        <w:t>to</w:t>
      </w:r>
      <w:r>
        <w:rPr>
          <w:rStyle w:val="None"/>
          <w:spacing w:val="0"/>
        </w:rPr>
        <w:t xml:space="preserve"> </w:t>
      </w:r>
      <w:r>
        <w:rPr>
          <w:rStyle w:val="Hyperlink4"/>
          <w:lang w:val="it-IT"/>
        </w:rPr>
        <w:t>nominate</w:t>
      </w:r>
      <w:r>
        <w:rPr>
          <w:rStyle w:val="None"/>
          <w:spacing w:val="0"/>
        </w:rPr>
        <w:t xml:space="preserve"> </w:t>
      </w:r>
      <w:r>
        <w:rPr>
          <w:rStyle w:val="Hyperlink4"/>
          <w:lang w:val="en-US"/>
        </w:rPr>
        <w:t>Directors</w:t>
      </w:r>
      <w:r>
        <w:rPr>
          <w:rStyle w:val="None"/>
          <w:spacing w:val="0"/>
        </w:rPr>
        <w:t xml:space="preserve"> </w:t>
      </w:r>
      <w:r>
        <w:rPr>
          <w:rStyle w:val="Hyperlink4"/>
        </w:rPr>
        <w:t>or</w:t>
      </w:r>
      <w:r>
        <w:rPr>
          <w:rStyle w:val="None"/>
          <w:spacing w:val="0"/>
        </w:rPr>
        <w:t xml:space="preserve"> </w:t>
      </w:r>
      <w:r>
        <w:rPr>
          <w:rStyle w:val="Hyperlink4"/>
        </w:rPr>
        <w:t>any</w:t>
      </w:r>
      <w:r>
        <w:rPr>
          <w:rStyle w:val="None"/>
          <w:spacing w:val="0"/>
        </w:rPr>
        <w:t xml:space="preserve"> </w:t>
      </w:r>
      <w:r>
        <w:rPr>
          <w:rStyle w:val="Hyperlink4"/>
          <w:lang w:val="en-US"/>
        </w:rPr>
        <w:t>other</w:t>
      </w:r>
      <w:r>
        <w:rPr>
          <w:rStyle w:val="None"/>
          <w:spacing w:val="0"/>
        </w:rPr>
        <w:t xml:space="preserve"> </w:t>
      </w:r>
      <w:r>
        <w:rPr>
          <w:rStyle w:val="Hyperlink4"/>
          <w:lang w:val="it-IT"/>
        </w:rPr>
        <w:t>special</w:t>
      </w:r>
      <w:r>
        <w:rPr>
          <w:rStyle w:val="None"/>
          <w:spacing w:val="0"/>
        </w:rPr>
        <w:t xml:space="preserve"> </w:t>
      </w:r>
      <w:r>
        <w:rPr>
          <w:rStyle w:val="Hyperlink4"/>
          <w:lang w:val="en-US"/>
        </w:rPr>
        <w:t>rights in the three years preceding the date of this Red Herring Prospectus</w:t>
      </w:r>
    </w:p>
    <w:p>
      <w:pPr>
        <w:pStyle w:val="BodyText"/>
        <w:spacing w:before="200" w:after="0"/>
        <w:ind w:hanging="0" w:start="87" w:end="6"/>
        <w:jc w:val="both"/>
        <w:rPr/>
        <w:sectPr>
          <w:headerReference w:type="even" r:id="rId201"/>
          <w:headerReference w:type="default" r:id="rId202"/>
          <w:headerReference w:type="first" r:id="rId203"/>
          <w:footerReference w:type="even" r:id="rId204"/>
          <w:footerReference w:type="default" r:id="rId205"/>
          <w:footerReference w:type="first" r:id="rId206"/>
          <w:type w:val="nextPage"/>
          <w:pgSz w:w="11906" w:h="16838"/>
          <w:pgMar w:left="992" w:right="708" w:gutter="0" w:header="0" w:top="1140" w:footer="0" w:bottom="1120"/>
          <w:pgNumType w:fmt="decimal"/>
          <w:formProt w:val="false"/>
          <w:textDirection w:val="lrTb"/>
          <w:docGrid w:type="default" w:linePitch="100" w:charSpace="0"/>
        </w:sectPr>
      </w:pPr>
      <w:r>
        <w:rPr>
          <w:rStyle w:val="Hyperlink4"/>
          <w:lang w:val="en-US"/>
        </w:rPr>
        <w:t>Except as stated below, none of our Promoters and members of our Promoter Group, Promoter Selling Shareholders and Shareholders with right to nominate directors or other special rights have acquired any Equity in the three years immediately preceding the date of this Red Herring Prospectus:</w:t>
      </w:r>
    </w:p>
    <w:tbl>
      <w:tblPr>
        <w:tblW w:w="10097" w:type="dxa"/>
        <w:jc w:val="start"/>
        <w:tblInd w:w="206" w:type="dxa"/>
        <w:tblLayout w:type="fixed"/>
        <w:tblCellMar>
          <w:top w:w="80" w:type="dxa"/>
          <w:start w:w="461" w:type="dxa"/>
          <w:bottom w:w="80" w:type="dxa"/>
          <w:end w:w="80" w:type="dxa"/>
        </w:tblCellMar>
      </w:tblPr>
      <w:tblGrid>
        <w:gridCol w:w="2405"/>
        <w:gridCol w:w="1560"/>
        <w:gridCol w:w="2464"/>
        <w:gridCol w:w="1649"/>
        <w:gridCol w:w="2019"/>
      </w:tblGrid>
      <w:tr>
        <w:trPr>
          <w:trHeight w:val="442" w:hRule="atLeast"/>
        </w:trPr>
        <w:tc>
          <w:tcPr>
            <w:tcW w:w="2405" w:type="dxa"/>
            <w:tcBorders>
              <w:top w:val="single" w:sz="4" w:space="0" w:color="000000"/>
              <w:start w:val="single" w:sz="4" w:space="0" w:color="000000"/>
              <w:bottom w:val="single" w:sz="4" w:space="0" w:color="000000"/>
              <w:end w:val="single" w:sz="4" w:space="0" w:color="000000"/>
            </w:tcBorders>
            <w:shd w:color="auto" w:fill="BEBEBE" w:val="clear"/>
          </w:tcPr>
          <w:p>
            <w:pPr>
              <w:pStyle w:val="TableParagraph"/>
              <w:spacing w:lineRule="exact" w:line="207"/>
              <w:ind w:hanging="0" w:start="381" w:end="0"/>
              <w:rPr/>
            </w:pPr>
            <w:r>
              <w:rPr>
                <w:rStyle w:val="None"/>
                <w:b/>
                <w:bCs/>
                <w:sz w:val="18"/>
                <w:szCs w:val="18"/>
                <w:shd w:fill="auto" w:val="clear"/>
                <w:lang w:val="en-US"/>
              </w:rPr>
              <w:t>Name of</w:t>
            </w:r>
            <w:r>
              <w:rPr>
                <w:rStyle w:val="None"/>
                <w:b/>
                <w:bCs/>
                <w:spacing w:val="-1"/>
                <w:sz w:val="18"/>
                <w:szCs w:val="18"/>
                <w:shd w:fill="auto" w:val="clear"/>
                <w:lang w:val="en-US"/>
              </w:rPr>
              <w:t xml:space="preserve"> </w:t>
            </w:r>
            <w:r>
              <w:rPr>
                <w:rStyle w:val="None"/>
                <w:b/>
                <w:bCs/>
                <w:spacing w:val="-2"/>
                <w:sz w:val="18"/>
                <w:szCs w:val="18"/>
                <w:shd w:fill="auto" w:val="clear"/>
                <w:lang w:val="en-US"/>
              </w:rPr>
              <w:t>Shareholder</w:t>
            </w:r>
          </w:p>
        </w:tc>
        <w:tc>
          <w:tcPr>
            <w:tcW w:w="1560" w:type="dxa"/>
            <w:tcBorders>
              <w:top w:val="single" w:sz="4" w:space="0" w:color="000000"/>
              <w:start w:val="single" w:sz="4" w:space="0" w:color="000000"/>
              <w:bottom w:val="single" w:sz="4" w:space="0" w:color="000000"/>
              <w:end w:val="single" w:sz="4" w:space="0" w:color="000000"/>
            </w:tcBorders>
            <w:shd w:color="auto" w:fill="BEBEBE" w:val="clear"/>
            <w:tcMar>
              <w:start w:w="80" w:type="dxa"/>
              <w:end w:w="129" w:type="dxa"/>
            </w:tcMar>
          </w:tcPr>
          <w:p>
            <w:pPr>
              <w:pStyle w:val="TableParagraph"/>
              <w:spacing w:lineRule="exact" w:line="207"/>
              <w:ind w:hanging="0" w:start="0" w:end="49"/>
              <w:jc w:val="end"/>
              <w:rPr/>
            </w:pPr>
            <w:r>
              <w:rPr>
                <w:rStyle w:val="None"/>
                <w:b/>
                <w:bCs/>
                <w:sz w:val="18"/>
                <w:szCs w:val="18"/>
                <w:shd w:fill="auto" w:val="clear"/>
                <w:lang w:val="en-US"/>
              </w:rPr>
              <w:t>Date</w:t>
            </w:r>
            <w:r>
              <w:rPr>
                <w:rStyle w:val="None"/>
                <w:b/>
                <w:bCs/>
                <w:spacing w:val="-1"/>
                <w:sz w:val="18"/>
                <w:szCs w:val="18"/>
                <w:shd w:fill="auto" w:val="clear"/>
                <w:lang w:val="en-US"/>
              </w:rPr>
              <w:t xml:space="preserve"> </w:t>
            </w:r>
            <w:r>
              <w:rPr>
                <w:rStyle w:val="None"/>
                <w:b/>
                <w:bCs/>
                <w:sz w:val="18"/>
                <w:szCs w:val="18"/>
                <w:shd w:fill="auto" w:val="clear"/>
                <w:lang w:val="en-US"/>
              </w:rPr>
              <w:t>of</w:t>
            </w:r>
            <w:r>
              <w:rPr>
                <w:rStyle w:val="None"/>
                <w:b/>
                <w:bCs/>
                <w:spacing w:val="-1"/>
                <w:sz w:val="18"/>
                <w:szCs w:val="18"/>
                <w:shd w:fill="auto" w:val="clear"/>
                <w:lang w:val="en-US"/>
              </w:rPr>
              <w:t xml:space="preserve"> </w:t>
            </w:r>
            <w:r>
              <w:rPr>
                <w:rStyle w:val="None"/>
                <w:b/>
                <w:bCs/>
                <w:spacing w:val="-2"/>
                <w:sz w:val="18"/>
                <w:szCs w:val="18"/>
                <w:shd w:fill="auto" w:val="clear"/>
                <w:lang w:val="en-US"/>
              </w:rPr>
              <w:t>acquisition</w:t>
            </w:r>
          </w:p>
        </w:tc>
        <w:tc>
          <w:tcPr>
            <w:tcW w:w="2464" w:type="dxa"/>
            <w:tcBorders>
              <w:top w:val="single" w:sz="4" w:space="0" w:color="000000"/>
              <w:start w:val="single" w:sz="4" w:space="0" w:color="000000"/>
              <w:bottom w:val="single" w:sz="4" w:space="0" w:color="000000"/>
              <w:end w:val="single" w:sz="4" w:space="0" w:color="000000"/>
            </w:tcBorders>
            <w:shd w:color="auto" w:fill="BEBEBE" w:val="clear"/>
            <w:tcMar>
              <w:start w:w="973" w:type="dxa"/>
            </w:tcMar>
          </w:tcPr>
          <w:p>
            <w:pPr>
              <w:pStyle w:val="TableParagraph"/>
              <w:spacing w:lineRule="exact" w:line="206"/>
              <w:ind w:hanging="610" w:start="893" w:end="0"/>
              <w:rPr/>
            </w:pPr>
            <w:r>
              <w:rPr>
                <w:rStyle w:val="None"/>
                <w:b/>
                <w:bCs/>
                <w:sz w:val="18"/>
                <w:szCs w:val="18"/>
                <w:shd w:fill="auto" w:val="clear"/>
                <w:lang w:val="en-US"/>
              </w:rPr>
              <w:t>Number</w:t>
            </w:r>
            <w:r>
              <w:rPr>
                <w:rStyle w:val="None"/>
                <w:b/>
                <w:bCs/>
                <w:spacing w:val="-12"/>
                <w:sz w:val="18"/>
                <w:szCs w:val="18"/>
                <w:shd w:fill="auto" w:val="clear"/>
                <w:lang w:val="en-US"/>
              </w:rPr>
              <w:t xml:space="preserve"> </w:t>
            </w:r>
            <w:r>
              <w:rPr>
                <w:rStyle w:val="None"/>
                <w:b/>
                <w:bCs/>
                <w:sz w:val="18"/>
                <w:szCs w:val="18"/>
                <w:shd w:fill="auto" w:val="clear"/>
                <w:lang w:val="en-US"/>
              </w:rPr>
              <w:t>of</w:t>
            </w:r>
            <w:r>
              <w:rPr>
                <w:rStyle w:val="None"/>
                <w:b/>
                <w:bCs/>
                <w:spacing w:val="-11"/>
                <w:sz w:val="18"/>
                <w:szCs w:val="18"/>
                <w:shd w:fill="auto" w:val="clear"/>
                <w:lang w:val="en-US"/>
              </w:rPr>
              <w:t xml:space="preserve"> </w:t>
            </w:r>
            <w:r>
              <w:rPr>
                <w:rStyle w:val="None"/>
                <w:b/>
                <w:bCs/>
                <w:sz w:val="18"/>
                <w:szCs w:val="18"/>
                <w:shd w:fill="auto" w:val="clear"/>
                <w:lang w:val="en-US"/>
              </w:rPr>
              <w:t>equity</w:t>
            </w:r>
            <w:r>
              <w:rPr>
                <w:rStyle w:val="None"/>
                <w:b/>
                <w:bCs/>
                <w:spacing w:val="-11"/>
                <w:sz w:val="18"/>
                <w:szCs w:val="18"/>
                <w:shd w:fill="auto" w:val="clear"/>
                <w:lang w:val="en-US"/>
              </w:rPr>
              <w:t xml:space="preserve"> </w:t>
            </w:r>
            <w:r>
              <w:rPr>
                <w:rStyle w:val="None"/>
                <w:b/>
                <w:bCs/>
                <w:sz w:val="18"/>
                <w:szCs w:val="18"/>
                <w:shd w:fill="auto" w:val="clear"/>
                <w:lang w:val="en-US"/>
              </w:rPr>
              <w:t xml:space="preserve">shares </w:t>
            </w:r>
            <w:r>
              <w:rPr>
                <w:rStyle w:val="None"/>
                <w:b/>
                <w:bCs/>
                <w:spacing w:val="-2"/>
                <w:sz w:val="18"/>
                <w:szCs w:val="18"/>
                <w:shd w:fill="auto" w:val="clear"/>
                <w:lang w:val="en-US"/>
              </w:rPr>
              <w:t>acquired</w:t>
            </w:r>
          </w:p>
        </w:tc>
        <w:tc>
          <w:tcPr>
            <w:tcW w:w="1649" w:type="dxa"/>
            <w:tcBorders>
              <w:top w:val="single" w:sz="4" w:space="0" w:color="000000"/>
              <w:start w:val="single" w:sz="4" w:space="0" w:color="000000"/>
              <w:bottom w:val="single" w:sz="4" w:space="0" w:color="000000"/>
              <w:end w:val="single" w:sz="4" w:space="0" w:color="000000"/>
            </w:tcBorders>
            <w:shd w:color="auto" w:fill="BEBEBE" w:val="clear"/>
            <w:tcMar>
              <w:start w:w="368" w:type="dxa"/>
            </w:tcMar>
          </w:tcPr>
          <w:p>
            <w:pPr>
              <w:pStyle w:val="TableParagraph"/>
              <w:spacing w:lineRule="exact" w:line="207"/>
              <w:ind w:hanging="0" w:start="288" w:end="0"/>
              <w:rPr/>
            </w:pPr>
            <w:r>
              <w:rPr>
                <w:rStyle w:val="None"/>
                <w:b/>
                <w:bCs/>
                <w:sz w:val="18"/>
                <w:szCs w:val="18"/>
                <w:shd w:fill="auto" w:val="clear"/>
                <w:lang w:val="en-US"/>
              </w:rPr>
              <w:t>Face</w:t>
            </w:r>
            <w:r>
              <w:rPr>
                <w:rStyle w:val="None"/>
                <w:b/>
                <w:bCs/>
                <w:spacing w:val="-2"/>
                <w:sz w:val="18"/>
                <w:szCs w:val="18"/>
                <w:shd w:fill="auto" w:val="clear"/>
                <w:lang w:val="en-US"/>
              </w:rPr>
              <w:t xml:space="preserve"> </w:t>
            </w:r>
            <w:r>
              <w:rPr>
                <w:rStyle w:val="None"/>
                <w:b/>
                <w:bCs/>
                <w:sz w:val="18"/>
                <w:szCs w:val="18"/>
                <w:shd w:fill="auto" w:val="clear"/>
                <w:lang w:val="en-US"/>
              </w:rPr>
              <w:t>value</w:t>
            </w:r>
            <w:r>
              <w:rPr>
                <w:rStyle w:val="None"/>
                <w:b/>
                <w:bCs/>
                <w:spacing w:val="-2"/>
                <w:sz w:val="18"/>
                <w:szCs w:val="18"/>
                <w:shd w:fill="auto" w:val="clear"/>
                <w:lang w:val="en-US"/>
              </w:rPr>
              <w:t xml:space="preserve"> </w:t>
            </w:r>
            <w:r>
              <w:rPr>
                <w:rStyle w:val="None"/>
                <w:b/>
                <w:bCs/>
                <w:spacing w:val="-5"/>
                <w:sz w:val="18"/>
                <w:szCs w:val="18"/>
                <w:shd w:fill="auto" w:val="clear"/>
                <w:lang w:val="en-US"/>
              </w:rPr>
              <w:t>(</w:t>
            </w:r>
            <w:r>
              <w:rPr>
                <w:rStyle w:val="None"/>
                <w:rFonts w:eastAsia="Arial Unicode MS" w:cs="Arial Unicode MS" w:ascii="Arial Unicode MS" w:hAnsi="Arial Unicode MS"/>
                <w:b w:val="false"/>
                <w:bCs w:val="false"/>
                <w:i w:val="false"/>
                <w:iCs w:val="false"/>
                <w:spacing w:val="-5"/>
                <w:sz w:val="18"/>
                <w:szCs w:val="18"/>
                <w:shd w:fill="auto" w:val="clear"/>
                <w:lang w:val="en-US"/>
              </w:rPr>
              <w:t>₹</w:t>
            </w:r>
            <w:r>
              <w:rPr>
                <w:rStyle w:val="None"/>
                <w:b/>
                <w:bCs/>
                <w:spacing w:val="-5"/>
                <w:sz w:val="18"/>
                <w:szCs w:val="18"/>
                <w:shd w:fill="auto" w:val="clear"/>
                <w:lang w:val="en-US"/>
              </w:rPr>
              <w:t>)</w:t>
            </w:r>
          </w:p>
        </w:tc>
        <w:tc>
          <w:tcPr>
            <w:tcW w:w="2019" w:type="dxa"/>
            <w:tcBorders>
              <w:top w:val="single" w:sz="4" w:space="0" w:color="000000"/>
              <w:start w:val="single" w:sz="4" w:space="0" w:color="000000"/>
              <w:bottom w:val="single" w:sz="4" w:space="0" w:color="000000"/>
              <w:end w:val="single" w:sz="4" w:space="0" w:color="000000"/>
            </w:tcBorders>
            <w:shd w:color="auto" w:fill="BEBEBE" w:val="clear"/>
            <w:tcMar>
              <w:start w:w="357" w:type="dxa"/>
            </w:tcMar>
          </w:tcPr>
          <w:p>
            <w:pPr>
              <w:pStyle w:val="TableParagraph"/>
              <w:spacing w:lineRule="exact" w:line="206"/>
              <w:ind w:hanging="77" w:start="277" w:end="0"/>
              <w:rPr/>
            </w:pPr>
            <w:r>
              <w:rPr>
                <w:rStyle w:val="None"/>
                <w:b/>
                <w:bCs/>
                <w:sz w:val="18"/>
                <w:szCs w:val="18"/>
                <w:shd w:fill="auto" w:val="clear"/>
                <w:lang w:val="en-US"/>
              </w:rPr>
              <w:t>Acquisition</w:t>
            </w:r>
            <w:r>
              <w:rPr>
                <w:rStyle w:val="None"/>
                <w:b/>
                <w:bCs/>
                <w:spacing w:val="-12"/>
                <w:sz w:val="18"/>
                <w:szCs w:val="18"/>
                <w:shd w:fill="auto" w:val="clear"/>
                <w:lang w:val="en-US"/>
              </w:rPr>
              <w:t xml:space="preserve"> </w:t>
            </w:r>
            <w:r>
              <w:rPr>
                <w:rStyle w:val="None"/>
                <w:b/>
                <w:bCs/>
                <w:sz w:val="18"/>
                <w:szCs w:val="18"/>
                <w:shd w:fill="auto" w:val="clear"/>
                <w:lang w:val="en-US"/>
              </w:rPr>
              <w:t>price</w:t>
            </w:r>
            <w:r>
              <w:rPr>
                <w:rStyle w:val="None"/>
                <w:b/>
                <w:bCs/>
                <w:spacing w:val="-11"/>
                <w:sz w:val="18"/>
                <w:szCs w:val="18"/>
                <w:shd w:fill="auto" w:val="clear"/>
                <w:lang w:val="en-US"/>
              </w:rPr>
              <w:t xml:space="preserve"> </w:t>
            </w:r>
            <w:r>
              <w:rPr>
                <w:rStyle w:val="None"/>
                <w:b/>
                <w:bCs/>
                <w:sz w:val="18"/>
                <w:szCs w:val="18"/>
                <w:shd w:fill="auto" w:val="clear"/>
                <w:lang w:val="en-US"/>
              </w:rPr>
              <w:t>per equity share</w:t>
            </w:r>
            <w:r>
              <w:rPr>
                <w:rStyle w:val="None"/>
                <w:b/>
                <w:bCs/>
                <w:sz w:val="18"/>
                <w:szCs w:val="18"/>
                <w:shd w:fill="auto" w:val="clear"/>
                <w:vertAlign w:val="superscript"/>
                <w:lang w:val="en-US"/>
              </w:rPr>
              <w:t>^</w:t>
            </w:r>
            <w:r>
              <w:rPr>
                <w:rStyle w:val="None"/>
                <w:b/>
                <w:bCs/>
                <w:sz w:val="18"/>
                <w:szCs w:val="18"/>
                <w:shd w:fill="auto" w:val="clear"/>
                <w:lang w:val="en-US"/>
              </w:rPr>
              <w:t xml:space="preserve"> (in </w:t>
            </w:r>
            <w:r>
              <w:rPr>
                <w:rStyle w:val="None"/>
                <w:rFonts w:eastAsia="Arial Unicode MS" w:cs="Arial Unicode MS" w:ascii="Arial Unicode MS" w:hAnsi="Arial Unicode MS"/>
                <w:b w:val="false"/>
                <w:bCs w:val="false"/>
                <w:i w:val="false"/>
                <w:iCs w:val="false"/>
                <w:sz w:val="18"/>
                <w:szCs w:val="18"/>
                <w:shd w:fill="auto" w:val="clear"/>
                <w:lang w:val="en-US"/>
              </w:rPr>
              <w:t>₹</w:t>
            </w:r>
            <w:r>
              <w:rPr>
                <w:rStyle w:val="None"/>
                <w:b/>
                <w:bCs/>
                <w:sz w:val="18"/>
                <w:szCs w:val="18"/>
                <w:shd w:fill="auto" w:val="clear"/>
                <w:lang w:val="en-US"/>
              </w:rPr>
              <w:t>)</w:t>
            </w:r>
          </w:p>
        </w:tc>
      </w:tr>
      <w:tr>
        <w:trPr>
          <w:trHeight w:val="199" w:hRule="atLeast"/>
        </w:trPr>
        <w:tc>
          <w:tcPr>
            <w:tcW w:w="10097" w:type="dxa"/>
            <w:gridSpan w:val="5"/>
            <w:tcBorders>
              <w:top w:val="single" w:sz="4" w:space="0" w:color="000000"/>
              <w:start w:val="single" w:sz="4" w:space="0" w:color="000000"/>
              <w:bottom w:val="single" w:sz="4" w:space="0" w:color="000000"/>
              <w:end w:val="single" w:sz="4" w:space="0" w:color="000000"/>
            </w:tcBorders>
            <w:shd w:color="auto" w:fill="D9D9D9" w:val="clear"/>
            <w:tcMar>
              <w:start w:w="137" w:type="dxa"/>
            </w:tcMar>
          </w:tcPr>
          <w:p>
            <w:pPr>
              <w:pStyle w:val="TableParagraph"/>
              <w:spacing w:lineRule="exact" w:line="188"/>
              <w:ind w:hanging="0" w:start="57" w:end="0"/>
              <w:rPr/>
            </w:pPr>
            <w:r>
              <w:rPr>
                <w:rStyle w:val="None"/>
                <w:b/>
                <w:bCs/>
                <w:spacing w:val="-2"/>
                <w:sz w:val="18"/>
                <w:szCs w:val="18"/>
                <w:shd w:fill="auto" w:val="clear"/>
                <w:lang w:val="en-US"/>
              </w:rPr>
              <w:t>Promoters</w:t>
            </w:r>
          </w:p>
        </w:tc>
      </w:tr>
      <w:tr>
        <w:trPr>
          <w:trHeight w:val="198" w:hRule="atLeast"/>
        </w:trPr>
        <w:tc>
          <w:tcPr>
            <w:tcW w:w="2405"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None"/>
                <w:i w:val="false"/>
                <w:iCs w:val="false"/>
                <w:sz w:val="18"/>
                <w:szCs w:val="18"/>
                <w:shd w:fill="auto" w:val="clear"/>
                <w:lang w:val="en-US"/>
              </w:rPr>
              <w:t>Diya Reddy</w:t>
            </w:r>
            <w:r>
              <w:rPr>
                <w:rStyle w:val="None"/>
                <w:i w:val="false"/>
                <w:iCs w:val="false"/>
                <w:spacing w:val="-2"/>
                <w:sz w:val="18"/>
                <w:szCs w:val="18"/>
                <w:shd w:fill="auto" w:val="clear"/>
                <w:lang w:val="en-US"/>
              </w:rPr>
              <w:t xml:space="preserve"/>
            </w:r>
            <w:r>
              <w:rPr>
                <w:rStyle w:val="None"/>
                <w:i w:val="false"/>
                <w:iCs w:val="false"/>
                <w:sz w:val="18"/>
                <w:szCs w:val="18"/>
                <w:shd w:fill="auto" w:val="clear"/>
                <w:lang w:val="en-US"/>
              </w:rPr>
              <w:t/>
            </w:r>
            <w:r>
              <w:rPr>
                <w:rStyle w:val="None"/>
                <w:i w:val="false"/>
                <w:iCs w:val="false"/>
                <w:spacing w:val="-1"/>
                <w:sz w:val="18"/>
                <w:szCs w:val="18"/>
                <w:shd w:fill="auto" w:val="clear"/>
                <w:lang w:val="en-US"/>
              </w:rPr>
              <w:t xml:space="preserve"/>
            </w:r>
            <w:r>
              <w:rPr>
                <w:rStyle w:val="None"/>
                <w:i w:val="false"/>
                <w:iCs w:val="false"/>
                <w:spacing w:val="-2"/>
                <w:sz w:val="18"/>
                <w:szCs w:val="18"/>
                <w:shd w:fill="auto" w:val="clear"/>
                <w:lang w:val="en-US"/>
              </w:rPr>
              <w:t/>
            </w:r>
            <w:r>
              <w:rPr>
                <w:rStyle w:val="None"/>
                <w:i w:val="false"/>
                <w:iCs w:val="false"/>
                <w:spacing w:val="-2"/>
                <w:sz w:val="18"/>
                <w:szCs w:val="18"/>
                <w:shd w:fill="auto" w:val="clear"/>
                <w:vertAlign w:val="superscript"/>
                <w:lang w:val="en-US"/>
              </w:rPr>
              <w:t>*^</w:t>
            </w:r>
            <w:r>
              <w:rPr>
                <w:rStyle w:val="None"/>
                <w:i/>
                <w:iCs/>
                <w:spacing w:val="-2"/>
                <w:sz w:val="18"/>
                <w:szCs w:val="18"/>
                <w:shd w:fill="auto" w:val="clear"/>
                <w:vertAlign w:val="superscript"/>
                <w:lang w:val="en-US"/>
              </w:rPr>
              <w:t>&amp;</w:t>
            </w:r>
          </w:p>
        </w:tc>
        <w:tc>
          <w:tcPr>
            <w:tcW w:w="1560"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186"/>
              <w:ind w:hanging="0" w:start="0" w:end="47"/>
              <w:jc w:val="end"/>
              <w:rPr/>
            </w:pPr>
            <w:r>
              <w:rPr>
                <w:rStyle w:val="Hyperlink6"/>
                <w:sz w:val="18"/>
                <w:szCs w:val="18"/>
                <w:shd w:fill="auto" w:val="clear"/>
                <w:lang w:val="en-US"/>
              </w:rPr>
              <w:t>February</w:t>
            </w:r>
            <w:r>
              <w:rPr>
                <w:rStyle w:val="Hyperlink7"/>
                <w:spacing w:val="-2"/>
                <w:sz w:val="18"/>
                <w:szCs w:val="18"/>
                <w:shd w:fill="auto" w:val="clear"/>
                <w:lang w:val="en-US"/>
              </w:rPr>
              <w:t xml:space="preserve"> </w:t>
            </w:r>
            <w:r>
              <w:rPr>
                <w:rStyle w:val="Hyperlink6"/>
                <w:sz w:val="18"/>
                <w:szCs w:val="18"/>
                <w:shd w:fill="auto" w:val="clear"/>
                <w:lang w:val="en-US"/>
              </w:rPr>
              <w:t xml:space="preserve">21, </w:t>
            </w:r>
            <w:r>
              <w:rPr>
                <w:rStyle w:val="None"/>
                <w:spacing w:val="-4"/>
                <w:sz w:val="18"/>
                <w:szCs w:val="18"/>
                <w:shd w:fill="auto" w:val="clear"/>
                <w:lang w:val="en-US"/>
              </w:rPr>
              <w:t>2025</w:t>
            </w:r>
          </w:p>
        </w:tc>
        <w:tc>
          <w:tcPr>
            <w:tcW w:w="2464" w:type="dxa"/>
            <w:tcBorders>
              <w:top w:val="single" w:sz="4" w:space="0" w:color="000000"/>
              <w:start w:val="single" w:sz="4" w:space="0" w:color="000000"/>
              <w:bottom w:val="single" w:sz="4" w:space="0" w:color="000000"/>
              <w:end w:val="single" w:sz="4" w:space="0" w:color="000000"/>
            </w:tcBorders>
            <w:shd w:color="auto" w:fill="auto" w:val="clear"/>
            <w:tcMar>
              <w:start w:w="80" w:type="dxa"/>
              <w:end w:w="124" w:type="dxa"/>
            </w:tcMar>
          </w:tcPr>
          <w:p>
            <w:pPr>
              <w:pStyle w:val="TableParagraph"/>
              <w:spacing w:lineRule="exact" w:line="186"/>
              <w:ind w:hanging="0" w:start="0" w:end="44"/>
              <w:jc w:val="end"/>
              <w:rPr/>
            </w:pPr>
            <w:r>
              <w:rPr>
                <w:rStyle w:val="Hyperlink7"/>
                <w:spacing w:val="-2"/>
                <w:sz w:val="18"/>
                <w:szCs w:val="18"/>
                <w:shd w:fill="auto" w:val="clear"/>
                <w:lang w:val="en-US"/>
              </w:rPr>
              <w:t>21,363,680</w:t>
            </w:r>
          </w:p>
        </w:tc>
        <w:tc>
          <w:tcPr>
            <w:tcW w:w="1649" w:type="dxa"/>
            <w:tcBorders>
              <w:top w:val="single" w:sz="4" w:space="0" w:color="000000"/>
              <w:start w:val="single" w:sz="4" w:space="0" w:color="000000"/>
              <w:bottom w:val="single" w:sz="4" w:space="0" w:color="000000"/>
              <w:end w:val="single" w:sz="4" w:space="0" w:color="000000"/>
            </w:tcBorders>
            <w:shd w:color="auto" w:fill="auto" w:val="clear"/>
            <w:tcMar>
              <w:start w:w="80" w:type="dxa"/>
              <w:end w:w="129" w:type="dxa"/>
            </w:tcMar>
          </w:tcPr>
          <w:p>
            <w:pPr>
              <w:pStyle w:val="TableParagraph"/>
              <w:spacing w:lineRule="exact" w:line="186"/>
              <w:ind w:hanging="0" w:start="0" w:end="49"/>
              <w:jc w:val="end"/>
              <w:rPr/>
            </w:pPr>
            <w:r>
              <w:rPr>
                <w:rStyle w:val="None"/>
                <w:spacing w:val="-10"/>
                <w:sz w:val="18"/>
                <w:szCs w:val="18"/>
                <w:shd w:fill="auto" w:val="clear"/>
                <w:lang w:val="en-US"/>
              </w:rPr>
              <w:t>5</w:t>
            </w:r>
          </w:p>
        </w:tc>
        <w:tc>
          <w:tcPr>
            <w:tcW w:w="2019" w:type="dxa"/>
            <w:tcBorders>
              <w:top w:val="single" w:sz="4" w:space="0" w:color="000000"/>
              <w:start w:val="single" w:sz="4" w:space="0" w:color="000000"/>
              <w:bottom w:val="single" w:sz="4" w:space="0" w:color="000000"/>
              <w:end w:val="single" w:sz="4" w:space="0" w:color="000000"/>
            </w:tcBorders>
            <w:shd w:color="auto" w:fill="auto" w:val="clear"/>
            <w:tcMar>
              <w:start w:w="80" w:type="dxa"/>
              <w:end w:w="122" w:type="dxa"/>
            </w:tcMar>
          </w:tcPr>
          <w:p>
            <w:pPr>
              <w:pStyle w:val="TableParagraph"/>
              <w:spacing w:lineRule="exact" w:line="186"/>
              <w:ind w:hanging="0" w:start="0" w:end="42"/>
              <w:jc w:val="end"/>
              <w:rPr/>
            </w:pPr>
            <w:r>
              <w:rPr>
                <w:rStyle w:val="None"/>
                <w:spacing w:val="-4"/>
                <w:sz w:val="18"/>
                <w:szCs w:val="18"/>
                <w:shd w:fill="auto" w:val="clear"/>
                <w:lang w:val="en-US"/>
              </w:rPr>
              <w:t>0.00</w:t>
            </w:r>
          </w:p>
        </w:tc>
      </w:tr>
      <w:tr>
        <w:trPr>
          <w:trHeight w:val="199" w:hRule="atLeast"/>
        </w:trPr>
        <w:tc>
          <w:tcPr>
            <w:tcW w:w="2405"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None"/>
                <w:i w:val="false"/>
                <w:iCs w:val="false"/>
                <w:sz w:val="18"/>
                <w:szCs w:val="18"/>
                <w:shd w:fill="auto" w:val="clear"/>
                <w:lang w:val="en-US"/>
              </w:rPr>
              <w:t>Aditya Menon</w:t>
            </w:r>
            <w:r>
              <w:rPr>
                <w:rStyle w:val="None"/>
                <w:i w:val="false"/>
                <w:iCs w:val="false"/>
                <w:spacing w:val="-2"/>
                <w:sz w:val="18"/>
                <w:szCs w:val="18"/>
                <w:shd w:fill="auto" w:val="clear"/>
                <w:lang w:val="en-US"/>
              </w:rPr>
              <w:t xml:space="preserve"/>
            </w:r>
            <w:r>
              <w:rPr>
                <w:rStyle w:val="None"/>
                <w:i w:val="false"/>
                <w:iCs w:val="false"/>
                <w:sz w:val="18"/>
                <w:szCs w:val="18"/>
                <w:shd w:fill="auto" w:val="clear"/>
                <w:lang w:val="en-US"/>
              </w:rPr>
              <w:t xml:space="preserve"/>
            </w:r>
            <w:r>
              <w:rPr>
                <w:rStyle w:val="None"/>
                <w:i w:val="false"/>
                <w:iCs w:val="false"/>
                <w:spacing w:val="-2"/>
                <w:sz w:val="18"/>
                <w:szCs w:val="18"/>
                <w:shd w:fill="auto" w:val="clear"/>
                <w:lang w:val="en-US"/>
              </w:rPr>
              <w:t/>
            </w:r>
            <w:r>
              <w:rPr>
                <w:rStyle w:val="None"/>
                <w:i w:val="false"/>
                <w:iCs w:val="false"/>
                <w:spacing w:val="-2"/>
                <w:sz w:val="18"/>
                <w:szCs w:val="18"/>
                <w:shd w:fill="auto" w:val="clear"/>
                <w:vertAlign w:val="superscript"/>
                <w:lang w:val="en-US"/>
              </w:rPr>
              <w:t>*^</w:t>
            </w:r>
            <w:r>
              <w:rPr>
                <w:rStyle w:val="None"/>
                <w:i/>
                <w:iCs/>
                <w:spacing w:val="-2"/>
                <w:sz w:val="18"/>
                <w:szCs w:val="18"/>
                <w:shd w:fill="auto" w:val="clear"/>
                <w:vertAlign w:val="superscript"/>
                <w:lang w:val="en-US"/>
              </w:rPr>
              <w:t>&amp;</w:t>
            </w:r>
          </w:p>
        </w:tc>
        <w:tc>
          <w:tcPr>
            <w:tcW w:w="1560"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188"/>
              <w:ind w:hanging="0" w:start="0" w:end="47"/>
              <w:jc w:val="end"/>
              <w:rPr/>
            </w:pPr>
            <w:r>
              <w:rPr>
                <w:rStyle w:val="Hyperlink6"/>
                <w:sz w:val="18"/>
                <w:szCs w:val="18"/>
                <w:shd w:fill="auto" w:val="clear"/>
                <w:lang w:val="en-US"/>
              </w:rPr>
              <w:t>February</w:t>
            </w:r>
            <w:r>
              <w:rPr>
                <w:rStyle w:val="Hyperlink7"/>
                <w:spacing w:val="-2"/>
                <w:sz w:val="18"/>
                <w:szCs w:val="18"/>
                <w:shd w:fill="auto" w:val="clear"/>
                <w:lang w:val="en-US"/>
              </w:rPr>
              <w:t xml:space="preserve"> </w:t>
            </w:r>
            <w:r>
              <w:rPr>
                <w:rStyle w:val="Hyperlink6"/>
                <w:sz w:val="18"/>
                <w:szCs w:val="18"/>
                <w:shd w:fill="auto" w:val="clear"/>
                <w:lang w:val="en-US"/>
              </w:rPr>
              <w:t xml:space="preserve">21, </w:t>
            </w:r>
            <w:r>
              <w:rPr>
                <w:rStyle w:val="None"/>
                <w:spacing w:val="-4"/>
                <w:sz w:val="18"/>
                <w:szCs w:val="18"/>
                <w:shd w:fill="auto" w:val="clear"/>
                <w:lang w:val="en-US"/>
              </w:rPr>
              <w:t>2025</w:t>
            </w:r>
          </w:p>
        </w:tc>
        <w:tc>
          <w:tcPr>
            <w:tcW w:w="2464" w:type="dxa"/>
            <w:tcBorders>
              <w:top w:val="single" w:sz="4" w:space="0" w:color="000000"/>
              <w:start w:val="single" w:sz="4" w:space="0" w:color="000000"/>
              <w:bottom w:val="single" w:sz="4" w:space="0" w:color="000000"/>
              <w:end w:val="single" w:sz="4" w:space="0" w:color="000000"/>
            </w:tcBorders>
            <w:shd w:color="auto" w:fill="auto" w:val="clear"/>
            <w:tcMar>
              <w:start w:w="80" w:type="dxa"/>
              <w:end w:w="124" w:type="dxa"/>
            </w:tcMar>
          </w:tcPr>
          <w:p>
            <w:pPr>
              <w:pStyle w:val="TableParagraph"/>
              <w:spacing w:lineRule="exact" w:line="188"/>
              <w:ind w:hanging="0" w:start="0" w:end="44"/>
              <w:jc w:val="end"/>
              <w:rPr/>
            </w:pPr>
            <w:r>
              <w:rPr>
                <w:rStyle w:val="Hyperlink7"/>
                <w:spacing w:val="-2"/>
                <w:sz w:val="18"/>
                <w:szCs w:val="18"/>
                <w:shd w:fill="auto" w:val="clear"/>
                <w:lang w:val="en-US"/>
              </w:rPr>
              <w:t>5,909,040</w:t>
            </w:r>
          </w:p>
        </w:tc>
        <w:tc>
          <w:tcPr>
            <w:tcW w:w="1649" w:type="dxa"/>
            <w:tcBorders>
              <w:top w:val="single" w:sz="4" w:space="0" w:color="000000"/>
              <w:start w:val="single" w:sz="4" w:space="0" w:color="000000"/>
              <w:bottom w:val="single" w:sz="4" w:space="0" w:color="000000"/>
              <w:end w:val="single" w:sz="4" w:space="0" w:color="000000"/>
            </w:tcBorders>
            <w:shd w:color="auto" w:fill="auto" w:val="clear"/>
            <w:tcMar>
              <w:start w:w="80" w:type="dxa"/>
              <w:end w:w="129" w:type="dxa"/>
            </w:tcMar>
          </w:tcPr>
          <w:p>
            <w:pPr>
              <w:pStyle w:val="TableParagraph"/>
              <w:spacing w:lineRule="exact" w:line="188"/>
              <w:ind w:hanging="0" w:start="0" w:end="49"/>
              <w:jc w:val="end"/>
              <w:rPr/>
            </w:pPr>
            <w:r>
              <w:rPr>
                <w:rStyle w:val="None"/>
                <w:spacing w:val="-10"/>
                <w:sz w:val="18"/>
                <w:szCs w:val="18"/>
                <w:shd w:fill="auto" w:val="clear"/>
                <w:lang w:val="en-US"/>
              </w:rPr>
              <w:t>5</w:t>
            </w:r>
          </w:p>
        </w:tc>
        <w:tc>
          <w:tcPr>
            <w:tcW w:w="2019" w:type="dxa"/>
            <w:tcBorders>
              <w:top w:val="single" w:sz="4" w:space="0" w:color="000000"/>
              <w:start w:val="single" w:sz="4" w:space="0" w:color="000000"/>
              <w:bottom w:val="single" w:sz="4" w:space="0" w:color="000000"/>
              <w:end w:val="single" w:sz="4" w:space="0" w:color="000000"/>
            </w:tcBorders>
            <w:shd w:color="auto" w:fill="auto" w:val="clear"/>
            <w:tcMar>
              <w:start w:w="80" w:type="dxa"/>
              <w:end w:w="122" w:type="dxa"/>
            </w:tcMar>
          </w:tcPr>
          <w:p>
            <w:pPr>
              <w:pStyle w:val="TableParagraph"/>
              <w:spacing w:lineRule="exact" w:line="188"/>
              <w:ind w:hanging="0" w:start="0" w:end="42"/>
              <w:jc w:val="end"/>
              <w:rPr/>
            </w:pPr>
            <w:r>
              <w:rPr>
                <w:rStyle w:val="None"/>
                <w:spacing w:val="-4"/>
                <w:sz w:val="18"/>
                <w:szCs w:val="18"/>
                <w:shd w:fill="auto" w:val="clear"/>
                <w:lang w:val="en-US"/>
              </w:rPr>
              <w:t>0.00</w:t>
            </w:r>
          </w:p>
        </w:tc>
      </w:tr>
      <w:tr>
        <w:trPr>
          <w:trHeight w:val="198" w:hRule="atLeast"/>
        </w:trPr>
        <w:tc>
          <w:tcPr>
            <w:tcW w:w="2405"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None"/>
                <w:i w:val="false"/>
                <w:iCs w:val="false"/>
                <w:sz w:val="18"/>
                <w:szCs w:val="18"/>
                <w:shd w:fill="auto" w:val="clear"/>
                <w:lang w:val="en-US"/>
              </w:rPr>
              <w:t>Vivaan Iyer</w:t>
            </w:r>
            <w:r>
              <w:rPr>
                <w:rStyle w:val="None"/>
                <w:i w:val="false"/>
                <w:iCs w:val="false"/>
                <w:spacing w:val="-2"/>
                <w:sz w:val="18"/>
                <w:szCs w:val="18"/>
                <w:shd w:fill="auto" w:val="clear"/>
                <w:lang w:val="en-US"/>
              </w:rPr>
              <w:t xml:space="preserve"/>
            </w:r>
            <w:r>
              <w:rPr>
                <w:rStyle w:val="None"/>
                <w:i w:val="false"/>
                <w:iCs w:val="false"/>
                <w:sz w:val="18"/>
                <w:szCs w:val="18"/>
                <w:shd w:fill="auto" w:val="clear"/>
                <w:lang w:val="en-US"/>
              </w:rPr>
              <w:t/>
            </w:r>
            <w:r>
              <w:rPr>
                <w:rStyle w:val="None"/>
                <w:i w:val="false"/>
                <w:iCs w:val="false"/>
                <w:spacing w:val="-2"/>
                <w:sz w:val="18"/>
                <w:szCs w:val="18"/>
                <w:shd w:fill="auto" w:val="clear"/>
                <w:lang w:val="en-US"/>
              </w:rPr>
              <w:t xml:space="preserve"/>
            </w:r>
            <w:r>
              <w:rPr>
                <w:rStyle w:val="None"/>
                <w:i w:val="false"/>
                <w:iCs w:val="false"/>
                <w:spacing w:val="-2"/>
                <w:sz w:val="18"/>
                <w:szCs w:val="18"/>
                <w:shd w:fill="auto" w:val="clear"/>
                <w:vertAlign w:val="superscript"/>
                <w:lang w:val="en-US"/>
              </w:rPr>
              <w:t>*^</w:t>
            </w:r>
            <w:r>
              <w:rPr>
                <w:rStyle w:val="None"/>
                <w:i/>
                <w:iCs/>
                <w:spacing w:val="-2"/>
                <w:sz w:val="18"/>
                <w:szCs w:val="18"/>
                <w:shd w:fill="auto" w:val="clear"/>
                <w:vertAlign w:val="superscript"/>
                <w:lang w:val="en-US"/>
              </w:rPr>
              <w:t>&amp;</w:t>
            </w:r>
          </w:p>
        </w:tc>
        <w:tc>
          <w:tcPr>
            <w:tcW w:w="1560"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186"/>
              <w:ind w:hanging="0" w:start="0" w:end="47"/>
              <w:jc w:val="end"/>
              <w:rPr/>
            </w:pPr>
            <w:r>
              <w:rPr>
                <w:rStyle w:val="Hyperlink6"/>
                <w:sz w:val="18"/>
                <w:szCs w:val="18"/>
                <w:shd w:fill="auto" w:val="clear"/>
                <w:lang w:val="en-US"/>
              </w:rPr>
              <w:t>February</w:t>
            </w:r>
            <w:r>
              <w:rPr>
                <w:rStyle w:val="Hyperlink7"/>
                <w:spacing w:val="-2"/>
                <w:sz w:val="18"/>
                <w:szCs w:val="18"/>
                <w:shd w:fill="auto" w:val="clear"/>
                <w:lang w:val="en-US"/>
              </w:rPr>
              <w:t xml:space="preserve"> </w:t>
            </w:r>
            <w:r>
              <w:rPr>
                <w:rStyle w:val="Hyperlink6"/>
                <w:sz w:val="18"/>
                <w:szCs w:val="18"/>
                <w:shd w:fill="auto" w:val="clear"/>
                <w:lang w:val="en-US"/>
              </w:rPr>
              <w:t xml:space="preserve">21, </w:t>
            </w:r>
            <w:r>
              <w:rPr>
                <w:rStyle w:val="None"/>
                <w:spacing w:val="-4"/>
                <w:sz w:val="18"/>
                <w:szCs w:val="18"/>
                <w:shd w:fill="auto" w:val="clear"/>
                <w:lang w:val="en-US"/>
              </w:rPr>
              <w:t>2025</w:t>
            </w:r>
          </w:p>
        </w:tc>
        <w:tc>
          <w:tcPr>
            <w:tcW w:w="2464" w:type="dxa"/>
            <w:tcBorders>
              <w:top w:val="single" w:sz="4" w:space="0" w:color="000000"/>
              <w:start w:val="single" w:sz="4" w:space="0" w:color="000000"/>
              <w:bottom w:val="single" w:sz="4" w:space="0" w:color="000000"/>
              <w:end w:val="single" w:sz="4" w:space="0" w:color="000000"/>
            </w:tcBorders>
            <w:shd w:color="auto" w:fill="auto" w:val="clear"/>
            <w:tcMar>
              <w:start w:w="80" w:type="dxa"/>
              <w:end w:w="124" w:type="dxa"/>
            </w:tcMar>
          </w:tcPr>
          <w:p>
            <w:pPr>
              <w:pStyle w:val="TableParagraph"/>
              <w:spacing w:lineRule="exact" w:line="186"/>
              <w:ind w:hanging="0" w:start="0" w:end="44"/>
              <w:jc w:val="end"/>
              <w:rPr/>
            </w:pPr>
            <w:r>
              <w:rPr>
                <w:rStyle w:val="Hyperlink7"/>
                <w:spacing w:val="-2"/>
                <w:sz w:val="18"/>
                <w:szCs w:val="18"/>
                <w:shd w:fill="auto" w:val="clear"/>
                <w:lang w:val="en-US"/>
              </w:rPr>
              <w:t>9,090,800</w:t>
            </w:r>
          </w:p>
        </w:tc>
        <w:tc>
          <w:tcPr>
            <w:tcW w:w="1649" w:type="dxa"/>
            <w:tcBorders>
              <w:top w:val="single" w:sz="4" w:space="0" w:color="000000"/>
              <w:start w:val="single" w:sz="4" w:space="0" w:color="000000"/>
              <w:bottom w:val="single" w:sz="4" w:space="0" w:color="000000"/>
              <w:end w:val="single" w:sz="4" w:space="0" w:color="000000"/>
            </w:tcBorders>
            <w:shd w:color="auto" w:fill="auto" w:val="clear"/>
            <w:tcMar>
              <w:start w:w="80" w:type="dxa"/>
              <w:end w:w="129" w:type="dxa"/>
            </w:tcMar>
          </w:tcPr>
          <w:p>
            <w:pPr>
              <w:pStyle w:val="TableParagraph"/>
              <w:spacing w:lineRule="exact" w:line="186"/>
              <w:ind w:hanging="0" w:start="0" w:end="49"/>
              <w:jc w:val="end"/>
              <w:rPr/>
            </w:pPr>
            <w:r>
              <w:rPr>
                <w:rStyle w:val="None"/>
                <w:spacing w:val="-10"/>
                <w:sz w:val="18"/>
                <w:szCs w:val="18"/>
                <w:shd w:fill="auto" w:val="clear"/>
                <w:lang w:val="en-US"/>
              </w:rPr>
              <w:t>5</w:t>
            </w:r>
          </w:p>
        </w:tc>
        <w:tc>
          <w:tcPr>
            <w:tcW w:w="2019" w:type="dxa"/>
            <w:tcBorders>
              <w:top w:val="single" w:sz="4" w:space="0" w:color="000000"/>
              <w:start w:val="single" w:sz="4" w:space="0" w:color="000000"/>
              <w:bottom w:val="single" w:sz="4" w:space="0" w:color="000000"/>
              <w:end w:val="single" w:sz="4" w:space="0" w:color="000000"/>
            </w:tcBorders>
            <w:shd w:color="auto" w:fill="auto" w:val="clear"/>
            <w:tcMar>
              <w:start w:w="80" w:type="dxa"/>
              <w:end w:w="122" w:type="dxa"/>
            </w:tcMar>
          </w:tcPr>
          <w:p>
            <w:pPr>
              <w:pStyle w:val="TableParagraph"/>
              <w:spacing w:lineRule="exact" w:line="186"/>
              <w:ind w:hanging="0" w:start="0" w:end="42"/>
              <w:jc w:val="end"/>
              <w:rPr/>
            </w:pPr>
            <w:r>
              <w:rPr>
                <w:rStyle w:val="None"/>
                <w:spacing w:val="-4"/>
                <w:sz w:val="18"/>
                <w:szCs w:val="18"/>
                <w:shd w:fill="auto" w:val="clear"/>
                <w:lang w:val="en-US"/>
              </w:rPr>
              <w:t>0.00</w:t>
            </w:r>
          </w:p>
        </w:tc>
      </w:tr>
      <w:tr>
        <w:trPr>
          <w:trHeight w:val="198" w:hRule="atLeast"/>
        </w:trPr>
        <w:tc>
          <w:tcPr>
            <w:tcW w:w="2405"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None"/>
                <w:i w:val="false"/>
                <w:iCs w:val="false"/>
                <w:sz w:val="18"/>
                <w:szCs w:val="18"/>
                <w:shd w:fill="auto" w:val="clear"/>
                <w:lang w:val="en-US"/>
              </w:rPr>
              <w:t>Ananya Kapoor</w:t>
            </w:r>
            <w:r>
              <w:rPr>
                <w:rStyle w:val="None"/>
                <w:i w:val="false"/>
                <w:iCs w:val="false"/>
                <w:spacing w:val="-2"/>
                <w:sz w:val="18"/>
                <w:szCs w:val="18"/>
                <w:shd w:fill="auto" w:val="clear"/>
                <w:lang w:val="en-US"/>
              </w:rPr>
              <w:t xml:space="preserve"/>
            </w:r>
            <w:r>
              <w:rPr>
                <w:rStyle w:val="None"/>
                <w:i w:val="false"/>
                <w:iCs w:val="false"/>
                <w:sz w:val="18"/>
                <w:szCs w:val="18"/>
                <w:shd w:fill="auto" w:val="clear"/>
                <w:lang w:val="en-US"/>
              </w:rPr>
              <w:t xml:space="preserve"/>
            </w:r>
            <w:r>
              <w:rPr>
                <w:rStyle w:val="None"/>
                <w:i w:val="false"/>
                <w:iCs w:val="false"/>
                <w:spacing w:val="-2"/>
                <w:sz w:val="18"/>
                <w:szCs w:val="18"/>
                <w:shd w:fill="auto" w:val="clear"/>
                <w:lang w:val="en-US"/>
              </w:rPr>
              <w:t/>
            </w:r>
            <w:r>
              <w:rPr>
                <w:rStyle w:val="None"/>
                <w:i w:val="false"/>
                <w:iCs w:val="false"/>
                <w:spacing w:val="-2"/>
                <w:sz w:val="18"/>
                <w:szCs w:val="18"/>
                <w:shd w:fill="auto" w:val="clear"/>
                <w:vertAlign w:val="superscript"/>
                <w:lang w:val="en-US"/>
              </w:rPr>
              <w:t>*^</w:t>
            </w:r>
            <w:r>
              <w:rPr>
                <w:rStyle w:val="None"/>
                <w:i/>
                <w:iCs/>
                <w:spacing w:val="-2"/>
                <w:sz w:val="18"/>
                <w:szCs w:val="18"/>
                <w:shd w:fill="auto" w:val="clear"/>
                <w:vertAlign w:val="superscript"/>
                <w:lang w:val="en-US"/>
              </w:rPr>
              <w:t>&amp;</w:t>
            </w:r>
          </w:p>
        </w:tc>
        <w:tc>
          <w:tcPr>
            <w:tcW w:w="1560"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186"/>
              <w:ind w:hanging="0" w:start="0" w:end="47"/>
              <w:jc w:val="end"/>
              <w:rPr/>
            </w:pPr>
            <w:r>
              <w:rPr>
                <w:rStyle w:val="Hyperlink6"/>
                <w:sz w:val="18"/>
                <w:szCs w:val="18"/>
                <w:shd w:fill="auto" w:val="clear"/>
                <w:lang w:val="en-US"/>
              </w:rPr>
              <w:t>February</w:t>
            </w:r>
            <w:r>
              <w:rPr>
                <w:rStyle w:val="Hyperlink7"/>
                <w:spacing w:val="-2"/>
                <w:sz w:val="18"/>
                <w:szCs w:val="18"/>
                <w:shd w:fill="auto" w:val="clear"/>
                <w:lang w:val="en-US"/>
              </w:rPr>
              <w:t xml:space="preserve"> </w:t>
            </w:r>
            <w:r>
              <w:rPr>
                <w:rStyle w:val="Hyperlink6"/>
                <w:sz w:val="18"/>
                <w:szCs w:val="18"/>
                <w:shd w:fill="auto" w:val="clear"/>
                <w:lang w:val="en-US"/>
              </w:rPr>
              <w:t xml:space="preserve">21, </w:t>
            </w:r>
            <w:r>
              <w:rPr>
                <w:rStyle w:val="None"/>
                <w:spacing w:val="-4"/>
                <w:sz w:val="18"/>
                <w:szCs w:val="18"/>
                <w:shd w:fill="auto" w:val="clear"/>
                <w:lang w:val="en-US"/>
              </w:rPr>
              <w:t>2025</w:t>
            </w:r>
          </w:p>
        </w:tc>
        <w:tc>
          <w:tcPr>
            <w:tcW w:w="2464" w:type="dxa"/>
            <w:tcBorders>
              <w:top w:val="single" w:sz="4" w:space="0" w:color="000000"/>
              <w:start w:val="single" w:sz="4" w:space="0" w:color="000000"/>
              <w:bottom w:val="single" w:sz="4" w:space="0" w:color="000000"/>
              <w:end w:val="single" w:sz="4" w:space="0" w:color="000000"/>
            </w:tcBorders>
            <w:shd w:color="auto" w:fill="auto" w:val="clear"/>
            <w:tcMar>
              <w:start w:w="80" w:type="dxa"/>
              <w:end w:w="124" w:type="dxa"/>
            </w:tcMar>
          </w:tcPr>
          <w:p>
            <w:pPr>
              <w:pStyle w:val="TableParagraph"/>
              <w:spacing w:lineRule="exact" w:line="186"/>
              <w:ind w:hanging="0" w:start="0" w:end="44"/>
              <w:jc w:val="end"/>
              <w:rPr/>
            </w:pPr>
            <w:r>
              <w:rPr>
                <w:rStyle w:val="Hyperlink7"/>
                <w:spacing w:val="-2"/>
                <w:sz w:val="18"/>
                <w:szCs w:val="18"/>
                <w:shd w:fill="auto" w:val="clear"/>
                <w:lang w:val="en-US"/>
              </w:rPr>
              <w:t>9,090,800</w:t>
            </w:r>
          </w:p>
        </w:tc>
        <w:tc>
          <w:tcPr>
            <w:tcW w:w="1649" w:type="dxa"/>
            <w:tcBorders>
              <w:top w:val="single" w:sz="4" w:space="0" w:color="000000"/>
              <w:start w:val="single" w:sz="4" w:space="0" w:color="000000"/>
              <w:bottom w:val="single" w:sz="4" w:space="0" w:color="000000"/>
              <w:end w:val="single" w:sz="4" w:space="0" w:color="000000"/>
            </w:tcBorders>
            <w:shd w:color="auto" w:fill="auto" w:val="clear"/>
            <w:tcMar>
              <w:start w:w="80" w:type="dxa"/>
              <w:end w:w="129" w:type="dxa"/>
            </w:tcMar>
          </w:tcPr>
          <w:p>
            <w:pPr>
              <w:pStyle w:val="TableParagraph"/>
              <w:spacing w:lineRule="exact" w:line="186"/>
              <w:ind w:hanging="0" w:start="0" w:end="49"/>
              <w:jc w:val="end"/>
              <w:rPr/>
            </w:pPr>
            <w:r>
              <w:rPr>
                <w:rStyle w:val="None"/>
                <w:spacing w:val="-10"/>
                <w:sz w:val="18"/>
                <w:szCs w:val="18"/>
                <w:shd w:fill="auto" w:val="clear"/>
                <w:lang w:val="en-US"/>
              </w:rPr>
              <w:t>5</w:t>
            </w:r>
          </w:p>
        </w:tc>
        <w:tc>
          <w:tcPr>
            <w:tcW w:w="2019" w:type="dxa"/>
            <w:tcBorders>
              <w:top w:val="single" w:sz="4" w:space="0" w:color="000000"/>
              <w:start w:val="single" w:sz="4" w:space="0" w:color="000000"/>
              <w:bottom w:val="single" w:sz="4" w:space="0" w:color="000000"/>
              <w:end w:val="single" w:sz="4" w:space="0" w:color="000000"/>
            </w:tcBorders>
            <w:shd w:color="auto" w:fill="auto" w:val="clear"/>
            <w:tcMar>
              <w:start w:w="80" w:type="dxa"/>
              <w:end w:w="122" w:type="dxa"/>
            </w:tcMar>
          </w:tcPr>
          <w:p>
            <w:pPr>
              <w:pStyle w:val="TableParagraph"/>
              <w:spacing w:lineRule="exact" w:line="186"/>
              <w:ind w:hanging="0" w:start="0" w:end="42"/>
              <w:jc w:val="end"/>
              <w:rPr/>
            </w:pPr>
            <w:r>
              <w:rPr>
                <w:rStyle w:val="None"/>
                <w:spacing w:val="-4"/>
                <w:sz w:val="18"/>
                <w:szCs w:val="18"/>
                <w:shd w:fill="auto" w:val="clear"/>
                <w:lang w:val="en-US"/>
              </w:rPr>
              <w:t>0.00</w:t>
            </w:r>
          </w:p>
        </w:tc>
      </w:tr>
      <w:tr>
        <w:trPr>
          <w:trHeight w:val="384" w:hRule="atLeast"/>
        </w:trPr>
        <w:tc>
          <w:tcPr>
            <w:tcW w:w="2405"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before="2" w:after="0"/>
              <w:ind w:hanging="0" w:start="57" w:end="0"/>
              <w:rPr/>
            </w:pPr>
            <w:r>
              <w:rPr>
                <w:rStyle w:val="None"/>
                <w:i w:val="false"/>
                <w:iCs w:val="false"/>
                <w:sz w:val="18"/>
                <w:szCs w:val="18"/>
                <w:shd w:fill="auto" w:val="clear"/>
                <w:lang w:val="en-US"/>
              </w:rPr>
              <w:t>Aditya Nair</w:t>
            </w:r>
            <w:r>
              <w:rPr>
                <w:rStyle w:val="None"/>
                <w:i w:val="false"/>
                <w:iCs w:val="false"/>
                <w:spacing w:val="-3"/>
                <w:sz w:val="18"/>
                <w:szCs w:val="18"/>
                <w:shd w:fill="auto" w:val="clear"/>
                <w:lang w:val="en-US"/>
              </w:rPr>
              <w:t xml:space="preserve"/>
            </w:r>
            <w:r>
              <w:rPr>
                <w:rStyle w:val="None"/>
                <w:i w:val="false"/>
                <w:iCs w:val="false"/>
                <w:sz w:val="18"/>
                <w:szCs w:val="18"/>
                <w:shd w:fill="auto" w:val="clear"/>
                <w:lang w:val="en-US"/>
              </w:rPr>
              <w:t/>
            </w:r>
            <w:r>
              <w:rPr>
                <w:rStyle w:val="None"/>
                <w:i w:val="false"/>
                <w:iCs w:val="false"/>
                <w:spacing w:val="-1"/>
                <w:sz w:val="18"/>
                <w:szCs w:val="18"/>
                <w:shd w:fill="auto" w:val="clear"/>
                <w:lang w:val="en-US"/>
              </w:rPr>
              <w:t xml:space="preserve"/>
            </w:r>
            <w:r>
              <w:rPr>
                <w:rStyle w:val="None"/>
                <w:i w:val="false"/>
                <w:iCs w:val="false"/>
                <w:spacing w:val="-2"/>
                <w:sz w:val="18"/>
                <w:szCs w:val="18"/>
                <w:shd w:fill="auto" w:val="clear"/>
                <w:lang w:val="en-US"/>
              </w:rPr>
              <w:t/>
            </w:r>
            <w:r>
              <w:rPr>
                <w:rStyle w:val="None"/>
                <w:i/>
                <w:iCs/>
                <w:spacing w:val="-2"/>
                <w:sz w:val="18"/>
                <w:szCs w:val="18"/>
                <w:shd w:fill="auto" w:val="clear"/>
                <w:vertAlign w:val="superscript"/>
                <w:lang w:val="en-US"/>
              </w:rPr>
              <w:t>&amp;</w:t>
            </w:r>
          </w:p>
        </w:tc>
        <w:tc>
          <w:tcPr>
            <w:tcW w:w="1560" w:type="dxa"/>
            <w:tcBorders>
              <w:top w:val="single" w:sz="4" w:space="0" w:color="000000"/>
              <w:start w:val="single" w:sz="4" w:space="0" w:color="000000"/>
              <w:bottom w:val="single" w:sz="4" w:space="0" w:color="000000"/>
              <w:end w:val="single" w:sz="4" w:space="0" w:color="000000"/>
            </w:tcBorders>
            <w:shd w:color="auto" w:fill="auto" w:val="clear"/>
            <w:tcMar>
              <w:start w:w="80" w:type="dxa"/>
              <w:end w:w="126" w:type="dxa"/>
            </w:tcMar>
          </w:tcPr>
          <w:p>
            <w:pPr>
              <w:pStyle w:val="TableParagraph"/>
              <w:spacing w:lineRule="exact" w:line="186" w:before="2" w:after="0"/>
              <w:ind w:hanging="0" w:start="0" w:end="46"/>
              <w:jc w:val="end"/>
              <w:rPr/>
            </w:pPr>
            <w:r>
              <w:rPr>
                <w:rStyle w:val="Hyperlink6"/>
                <w:sz w:val="18"/>
                <w:szCs w:val="18"/>
                <w:shd w:fill="auto" w:val="clear"/>
                <w:lang w:val="en-US"/>
              </w:rPr>
              <w:t>December</w:t>
            </w:r>
            <w:r>
              <w:rPr>
                <w:rStyle w:val="None"/>
                <w:spacing w:val="-4"/>
                <w:sz w:val="18"/>
                <w:szCs w:val="18"/>
                <w:shd w:fill="auto" w:val="clear"/>
                <w:lang w:val="en-US"/>
              </w:rPr>
              <w:t xml:space="preserve"> </w:t>
            </w:r>
            <w:r>
              <w:rPr>
                <w:rStyle w:val="Hyperlink6"/>
                <w:sz w:val="18"/>
                <w:szCs w:val="18"/>
                <w:shd w:fill="auto" w:val="clear"/>
                <w:lang w:val="en-US"/>
              </w:rPr>
              <w:t>17,</w:t>
            </w:r>
            <w:r>
              <w:rPr>
                <w:rStyle w:val="None"/>
                <w:spacing w:val="-1"/>
                <w:sz w:val="18"/>
                <w:szCs w:val="18"/>
                <w:shd w:fill="auto" w:val="clear"/>
                <w:lang w:val="en-US"/>
              </w:rPr>
              <w:t xml:space="preserve"> </w:t>
            </w:r>
            <w:r>
              <w:rPr>
                <w:rStyle w:val="None"/>
                <w:spacing w:val="-4"/>
                <w:sz w:val="18"/>
                <w:szCs w:val="18"/>
                <w:shd w:fill="auto" w:val="clear"/>
                <w:lang w:val="en-US"/>
              </w:rPr>
              <w:t>2024</w:t>
            </w:r>
          </w:p>
        </w:tc>
        <w:tc>
          <w:tcPr>
            <w:tcW w:w="2464"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186" w:before="2" w:after="0"/>
              <w:ind w:hanging="0" w:start="0" w:end="47"/>
              <w:jc w:val="end"/>
              <w:rPr/>
            </w:pPr>
            <w:r>
              <w:rPr>
                <w:rStyle w:val="None"/>
                <w:spacing w:val="-10"/>
                <w:sz w:val="18"/>
                <w:szCs w:val="18"/>
                <w:shd w:fill="auto" w:val="clear"/>
                <w:lang w:val="en-US"/>
              </w:rPr>
              <w:t>1</w:t>
            </w:r>
          </w:p>
        </w:tc>
        <w:tc>
          <w:tcPr>
            <w:tcW w:w="1649" w:type="dxa"/>
            <w:tcBorders>
              <w:top w:val="single" w:sz="4" w:space="0" w:color="000000"/>
              <w:start w:val="single" w:sz="4" w:space="0" w:color="000000"/>
              <w:bottom w:val="single" w:sz="4" w:space="0" w:color="000000"/>
              <w:end w:val="single" w:sz="4" w:space="0" w:color="000000"/>
            </w:tcBorders>
            <w:shd w:color="auto" w:fill="auto" w:val="clear"/>
            <w:tcMar>
              <w:start w:w="80" w:type="dxa"/>
              <w:end w:w="124" w:type="dxa"/>
            </w:tcMar>
          </w:tcPr>
          <w:p>
            <w:pPr>
              <w:pStyle w:val="TableParagraph"/>
              <w:spacing w:lineRule="exact" w:line="186" w:before="2" w:after="0"/>
              <w:ind w:hanging="0" w:start="0" w:end="44"/>
              <w:jc w:val="end"/>
              <w:rPr/>
            </w:pPr>
            <w:r>
              <w:rPr>
                <w:rStyle w:val="None"/>
                <w:spacing w:val="-5"/>
                <w:sz w:val="18"/>
                <w:szCs w:val="18"/>
                <w:shd w:fill="auto" w:val="clear"/>
                <w:lang w:val="en-US"/>
              </w:rPr>
              <w:t>100</w:t>
            </w:r>
          </w:p>
        </w:tc>
        <w:tc>
          <w:tcPr>
            <w:tcW w:w="2019" w:type="dxa"/>
            <w:tcBorders>
              <w:top w:val="single" w:sz="4" w:space="0" w:color="000000"/>
              <w:start w:val="single" w:sz="4" w:space="0" w:color="000000"/>
              <w:bottom w:val="single" w:sz="4" w:space="0" w:color="000000"/>
              <w:end w:val="single" w:sz="4" w:space="0" w:color="000000"/>
            </w:tcBorders>
            <w:shd w:color="auto" w:fill="auto" w:val="clear"/>
            <w:tcMar>
              <w:start w:w="80" w:type="dxa"/>
              <w:end w:w="122" w:type="dxa"/>
            </w:tcMar>
          </w:tcPr>
          <w:p>
            <w:pPr>
              <w:pStyle w:val="TableParagraph"/>
              <w:spacing w:lineRule="exact" w:line="186" w:before="2" w:after="0"/>
              <w:ind w:hanging="0" w:start="0" w:end="42"/>
              <w:jc w:val="end"/>
              <w:rPr/>
            </w:pPr>
            <w:r>
              <w:rPr>
                <w:rStyle w:val="Hyperlink7"/>
                <w:spacing w:val="-2"/>
                <w:sz w:val="18"/>
                <w:szCs w:val="18"/>
                <w:shd w:fill="auto" w:val="clear"/>
                <w:lang w:val="en-US"/>
              </w:rPr>
              <w:t>53,000.00</w:t>
            </w:r>
          </w:p>
        </w:tc>
      </w:tr>
      <w:tr>
        <w:trPr>
          <w:trHeight w:val="198" w:hRule="atLeast"/>
        </w:trPr>
        <w:tc>
          <w:tcPr>
            <w:tcW w:w="2405"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None"/>
                <w:i w:val="false"/>
                <w:iCs w:val="false"/>
                <w:sz w:val="18"/>
                <w:szCs w:val="18"/>
                <w:shd w:fill="auto" w:val="clear"/>
                <w:lang w:val="en-US"/>
              </w:rPr>
              <w:t>Aditya Nair</w:t>
            </w:r>
            <w:r>
              <w:rPr>
                <w:rStyle w:val="None"/>
                <w:i w:val="false"/>
                <w:iCs w:val="false"/>
                <w:spacing w:val="-1"/>
                <w:sz w:val="18"/>
                <w:szCs w:val="18"/>
                <w:shd w:fill="auto" w:val="clear"/>
                <w:lang w:val="en-US"/>
              </w:rPr>
              <w:t xml:space="preserve"/>
            </w:r>
            <w:r>
              <w:rPr>
                <w:rStyle w:val="None"/>
                <w:i w:val="false"/>
                <w:iCs w:val="false"/>
                <w:sz w:val="18"/>
                <w:szCs w:val="18"/>
                <w:shd w:fill="auto" w:val="clear"/>
                <w:lang w:val="en-US"/>
              </w:rPr>
              <w:t/>
            </w:r>
            <w:r>
              <w:rPr>
                <w:rStyle w:val="None"/>
                <w:i w:val="false"/>
                <w:iCs w:val="false"/>
                <w:spacing w:val="-1"/>
                <w:sz w:val="18"/>
                <w:szCs w:val="18"/>
                <w:shd w:fill="auto" w:val="clear"/>
                <w:lang w:val="en-US"/>
              </w:rPr>
              <w:t xml:space="preserve"/>
            </w:r>
            <w:r>
              <w:rPr>
                <w:rStyle w:val="None"/>
                <w:i w:val="false"/>
                <w:iCs w:val="false"/>
                <w:spacing w:val="-2"/>
                <w:sz w:val="18"/>
                <w:szCs w:val="18"/>
                <w:shd w:fill="auto" w:val="clear"/>
                <w:lang w:val="en-US"/>
              </w:rPr>
              <w:t/>
            </w:r>
            <w:r>
              <w:rPr>
                <w:rStyle w:val="None"/>
                <w:i w:val="false"/>
                <w:iCs w:val="false"/>
                <w:spacing w:val="-2"/>
                <w:sz w:val="18"/>
                <w:szCs w:val="18"/>
                <w:shd w:fill="auto" w:val="clear"/>
                <w:vertAlign w:val="superscript"/>
                <w:lang w:val="en-US"/>
              </w:rPr>
              <w:t>^</w:t>
            </w:r>
            <w:r>
              <w:rPr>
                <w:rStyle w:val="None"/>
                <w:i/>
                <w:iCs/>
                <w:spacing w:val="-2"/>
                <w:sz w:val="18"/>
                <w:szCs w:val="18"/>
                <w:shd w:fill="auto" w:val="clear"/>
                <w:vertAlign w:val="superscript"/>
                <w:lang w:val="en-US"/>
              </w:rPr>
              <w:t>&amp;</w:t>
            </w:r>
          </w:p>
        </w:tc>
        <w:tc>
          <w:tcPr>
            <w:tcW w:w="1560"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186"/>
              <w:ind w:hanging="0" w:start="0" w:end="47"/>
              <w:jc w:val="end"/>
              <w:rPr/>
            </w:pPr>
            <w:r>
              <w:rPr>
                <w:rStyle w:val="Hyperlink6"/>
                <w:sz w:val="18"/>
                <w:szCs w:val="18"/>
                <w:shd w:fill="auto" w:val="clear"/>
                <w:lang w:val="en-US"/>
              </w:rPr>
              <w:t>February</w:t>
            </w:r>
            <w:r>
              <w:rPr>
                <w:rStyle w:val="Hyperlink7"/>
                <w:spacing w:val="-2"/>
                <w:sz w:val="18"/>
                <w:szCs w:val="18"/>
                <w:shd w:fill="auto" w:val="clear"/>
                <w:lang w:val="en-US"/>
              </w:rPr>
              <w:t xml:space="preserve"> </w:t>
            </w:r>
            <w:r>
              <w:rPr>
                <w:rStyle w:val="Hyperlink6"/>
                <w:sz w:val="18"/>
                <w:szCs w:val="18"/>
                <w:shd w:fill="auto" w:val="clear"/>
                <w:lang w:val="en-US"/>
              </w:rPr>
              <w:t xml:space="preserve">21, </w:t>
            </w:r>
            <w:r>
              <w:rPr>
                <w:rStyle w:val="None"/>
                <w:spacing w:val="-4"/>
                <w:sz w:val="18"/>
                <w:szCs w:val="18"/>
                <w:shd w:fill="auto" w:val="clear"/>
                <w:lang w:val="en-US"/>
              </w:rPr>
              <w:t>2025</w:t>
            </w:r>
          </w:p>
        </w:tc>
        <w:tc>
          <w:tcPr>
            <w:tcW w:w="2464" w:type="dxa"/>
            <w:tcBorders>
              <w:top w:val="single" w:sz="4" w:space="0" w:color="000000"/>
              <w:start w:val="single" w:sz="4" w:space="0" w:color="000000"/>
              <w:bottom w:val="single" w:sz="4" w:space="0" w:color="000000"/>
              <w:end w:val="single" w:sz="4" w:space="0" w:color="000000"/>
            </w:tcBorders>
            <w:shd w:color="auto" w:fill="auto" w:val="clear"/>
            <w:tcMar>
              <w:start w:w="80" w:type="dxa"/>
              <w:end w:w="122" w:type="dxa"/>
            </w:tcMar>
          </w:tcPr>
          <w:p>
            <w:pPr>
              <w:pStyle w:val="TableParagraph"/>
              <w:spacing w:lineRule="exact" w:line="186"/>
              <w:ind w:hanging="0" w:start="0" w:end="42"/>
              <w:jc w:val="end"/>
              <w:rPr/>
            </w:pPr>
            <w:r>
              <w:rPr>
                <w:rStyle w:val="None"/>
                <w:spacing w:val="-5"/>
                <w:sz w:val="18"/>
                <w:szCs w:val="18"/>
                <w:shd w:fill="auto" w:val="clear"/>
                <w:lang w:val="en-US"/>
              </w:rPr>
              <w:t>80</w:t>
            </w:r>
          </w:p>
        </w:tc>
        <w:tc>
          <w:tcPr>
            <w:tcW w:w="1649" w:type="dxa"/>
            <w:tcBorders>
              <w:top w:val="single" w:sz="4" w:space="0" w:color="000000"/>
              <w:start w:val="single" w:sz="4" w:space="0" w:color="000000"/>
              <w:bottom w:val="single" w:sz="4" w:space="0" w:color="000000"/>
              <w:end w:val="single" w:sz="4" w:space="0" w:color="000000"/>
            </w:tcBorders>
            <w:shd w:color="auto" w:fill="auto" w:val="clear"/>
            <w:tcMar>
              <w:start w:w="80" w:type="dxa"/>
              <w:end w:w="129" w:type="dxa"/>
            </w:tcMar>
          </w:tcPr>
          <w:p>
            <w:pPr>
              <w:pStyle w:val="TableParagraph"/>
              <w:spacing w:lineRule="exact" w:line="186"/>
              <w:ind w:hanging="0" w:start="0" w:end="49"/>
              <w:jc w:val="end"/>
              <w:rPr/>
            </w:pPr>
            <w:r>
              <w:rPr>
                <w:rStyle w:val="None"/>
                <w:spacing w:val="-10"/>
                <w:sz w:val="18"/>
                <w:szCs w:val="18"/>
                <w:shd w:fill="auto" w:val="clear"/>
                <w:lang w:val="en-US"/>
              </w:rPr>
              <w:t>5</w:t>
            </w:r>
          </w:p>
        </w:tc>
        <w:tc>
          <w:tcPr>
            <w:tcW w:w="2019" w:type="dxa"/>
            <w:tcBorders>
              <w:top w:val="single" w:sz="4" w:space="0" w:color="000000"/>
              <w:start w:val="single" w:sz="4" w:space="0" w:color="000000"/>
              <w:bottom w:val="single" w:sz="4" w:space="0" w:color="000000"/>
              <w:end w:val="single" w:sz="4" w:space="0" w:color="000000"/>
            </w:tcBorders>
            <w:shd w:color="auto" w:fill="auto" w:val="clear"/>
            <w:tcMar>
              <w:start w:w="80" w:type="dxa"/>
              <w:end w:w="122" w:type="dxa"/>
            </w:tcMar>
          </w:tcPr>
          <w:p>
            <w:pPr>
              <w:pStyle w:val="TableParagraph"/>
              <w:spacing w:lineRule="exact" w:line="186"/>
              <w:ind w:hanging="0" w:start="0" w:end="42"/>
              <w:jc w:val="end"/>
              <w:rPr/>
            </w:pPr>
            <w:r>
              <w:rPr>
                <w:rStyle w:val="None"/>
                <w:spacing w:val="-4"/>
                <w:sz w:val="18"/>
                <w:szCs w:val="18"/>
                <w:shd w:fill="auto" w:val="clear"/>
                <w:lang w:val="en-US"/>
              </w:rPr>
              <w:t>0.00</w:t>
            </w:r>
          </w:p>
        </w:tc>
      </w:tr>
      <w:tr>
        <w:trPr>
          <w:trHeight w:val="199" w:hRule="atLeast"/>
        </w:trPr>
        <w:tc>
          <w:tcPr>
            <w:tcW w:w="2405"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None"/>
                <w:i w:val="false"/>
                <w:iCs w:val="false"/>
                <w:sz w:val="18"/>
                <w:szCs w:val="18"/>
                <w:shd w:fill="auto" w:val="clear"/>
                <w:lang w:val="en-US"/>
              </w:rPr>
              <w:t>Sample Industries 5915 Private Limited</w:t>
            </w:r>
            <w:r>
              <w:rPr>
                <w:rStyle w:val="None"/>
                <w:i w:val="false"/>
                <w:iCs w:val="false"/>
                <w:spacing w:val="-3"/>
                <w:sz w:val="18"/>
                <w:szCs w:val="18"/>
                <w:shd w:fill="auto" w:val="clear"/>
                <w:lang w:val="en-US"/>
              </w:rPr>
              <w:t xml:space="preserve"/>
            </w:r>
            <w:r>
              <w:rPr>
                <w:rStyle w:val="None"/>
                <w:i w:val="false"/>
                <w:iCs w:val="false"/>
                <w:sz w:val="18"/>
                <w:szCs w:val="18"/>
                <w:shd w:fill="auto" w:val="clear"/>
                <w:lang w:val="en-US"/>
              </w:rPr>
              <w:t xml:space="preserve"/>
            </w:r>
            <w:r>
              <w:rPr>
                <w:rStyle w:val="None"/>
                <w:i w:val="false"/>
                <w:iCs w:val="false"/>
                <w:spacing w:val="-2"/>
                <w:sz w:val="18"/>
                <w:szCs w:val="18"/>
                <w:shd w:fill="auto" w:val="clear"/>
                <w:lang w:val="en-US"/>
              </w:rPr>
              <w:t/>
            </w:r>
            <w:r>
              <w:rPr>
                <w:rStyle w:val="None"/>
                <w:i/>
                <w:iCs/>
                <w:spacing w:val="-2"/>
                <w:sz w:val="18"/>
                <w:szCs w:val="18"/>
                <w:shd w:fill="auto" w:val="clear"/>
                <w:vertAlign w:val="superscript"/>
                <w:lang w:val="en-US"/>
              </w:rPr>
              <w:t>&amp;</w:t>
            </w:r>
          </w:p>
        </w:tc>
        <w:tc>
          <w:tcPr>
            <w:tcW w:w="1560"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188"/>
              <w:ind w:hanging="0" w:start="0" w:end="47"/>
              <w:jc w:val="end"/>
              <w:rPr/>
            </w:pPr>
            <w:r>
              <w:rPr>
                <w:rStyle w:val="Hyperlink6"/>
                <w:sz w:val="18"/>
                <w:szCs w:val="18"/>
                <w:shd w:fill="auto" w:val="clear"/>
                <w:lang w:val="en-US"/>
              </w:rPr>
              <w:t>May</w:t>
            </w:r>
            <w:r>
              <w:rPr>
                <w:rStyle w:val="None"/>
                <w:spacing w:val="-1"/>
                <w:sz w:val="18"/>
                <w:szCs w:val="18"/>
                <w:shd w:fill="auto" w:val="clear"/>
                <w:lang w:val="en-US"/>
              </w:rPr>
              <w:t xml:space="preserve"> </w:t>
            </w:r>
            <w:r>
              <w:rPr>
                <w:rStyle w:val="Hyperlink6"/>
                <w:sz w:val="18"/>
                <w:szCs w:val="18"/>
                <w:shd w:fill="auto" w:val="clear"/>
                <w:lang w:val="en-US"/>
              </w:rPr>
              <w:t>7,</w:t>
            </w:r>
            <w:r>
              <w:rPr>
                <w:rStyle w:val="None"/>
                <w:spacing w:val="-1"/>
                <w:sz w:val="18"/>
                <w:szCs w:val="18"/>
                <w:shd w:fill="auto" w:val="clear"/>
                <w:lang w:val="en-US"/>
              </w:rPr>
              <w:t xml:space="preserve"> </w:t>
            </w:r>
            <w:r>
              <w:rPr>
                <w:rStyle w:val="None"/>
                <w:spacing w:val="-4"/>
                <w:sz w:val="18"/>
                <w:szCs w:val="18"/>
                <w:shd w:fill="auto" w:val="clear"/>
                <w:lang w:val="en-US"/>
              </w:rPr>
              <w:t>2025</w:t>
            </w:r>
          </w:p>
        </w:tc>
        <w:tc>
          <w:tcPr>
            <w:tcW w:w="2464" w:type="dxa"/>
            <w:tcBorders>
              <w:top w:val="single" w:sz="4" w:space="0" w:color="000000"/>
              <w:start w:val="single" w:sz="4" w:space="0" w:color="000000"/>
              <w:bottom w:val="single" w:sz="4" w:space="0" w:color="000000"/>
              <w:end w:val="single" w:sz="4" w:space="0" w:color="000000"/>
            </w:tcBorders>
            <w:shd w:color="auto" w:fill="auto" w:val="clear"/>
            <w:tcMar>
              <w:start w:w="80" w:type="dxa"/>
              <w:end w:w="122" w:type="dxa"/>
            </w:tcMar>
          </w:tcPr>
          <w:p>
            <w:pPr>
              <w:pStyle w:val="TableParagraph"/>
              <w:spacing w:lineRule="exact" w:line="188"/>
              <w:ind w:hanging="0" w:start="0" w:end="42"/>
              <w:jc w:val="end"/>
              <w:rPr/>
            </w:pPr>
            <w:r>
              <w:rPr>
                <w:rStyle w:val="None"/>
                <w:spacing w:val="-5"/>
                <w:sz w:val="18"/>
                <w:szCs w:val="18"/>
                <w:shd w:fill="auto" w:val="clear"/>
                <w:lang w:val="en-US"/>
              </w:rPr>
              <w:t>10</w:t>
            </w:r>
          </w:p>
        </w:tc>
        <w:tc>
          <w:tcPr>
            <w:tcW w:w="1649" w:type="dxa"/>
            <w:tcBorders>
              <w:top w:val="single" w:sz="4" w:space="0" w:color="000000"/>
              <w:start w:val="single" w:sz="4" w:space="0" w:color="000000"/>
              <w:bottom w:val="single" w:sz="4" w:space="0" w:color="000000"/>
              <w:end w:val="single" w:sz="4" w:space="0" w:color="000000"/>
            </w:tcBorders>
            <w:shd w:color="auto" w:fill="auto" w:val="clear"/>
            <w:tcMar>
              <w:start w:w="80" w:type="dxa"/>
              <w:end w:w="129" w:type="dxa"/>
            </w:tcMar>
          </w:tcPr>
          <w:p>
            <w:pPr>
              <w:pStyle w:val="TableParagraph"/>
              <w:spacing w:lineRule="exact" w:line="188"/>
              <w:ind w:hanging="0" w:start="0" w:end="49"/>
              <w:jc w:val="end"/>
              <w:rPr/>
            </w:pPr>
            <w:r>
              <w:rPr>
                <w:rStyle w:val="None"/>
                <w:spacing w:val="-10"/>
                <w:sz w:val="18"/>
                <w:szCs w:val="18"/>
                <w:shd w:fill="auto" w:val="clear"/>
                <w:lang w:val="en-US"/>
              </w:rPr>
              <w:t>5</w:t>
            </w:r>
          </w:p>
        </w:tc>
        <w:tc>
          <w:tcPr>
            <w:tcW w:w="2019" w:type="dxa"/>
            <w:tcBorders>
              <w:top w:val="single" w:sz="4" w:space="0" w:color="000000"/>
              <w:start w:val="single" w:sz="4" w:space="0" w:color="000000"/>
              <w:bottom w:val="single" w:sz="4" w:space="0" w:color="000000"/>
              <w:end w:val="single" w:sz="4" w:space="0" w:color="000000"/>
            </w:tcBorders>
            <w:shd w:color="auto" w:fill="auto" w:val="clear"/>
            <w:tcMar>
              <w:start w:w="80" w:type="dxa"/>
              <w:end w:w="122" w:type="dxa"/>
            </w:tcMar>
          </w:tcPr>
          <w:p>
            <w:pPr>
              <w:pStyle w:val="TableParagraph"/>
              <w:spacing w:lineRule="exact" w:line="188"/>
              <w:ind w:hanging="0" w:start="0" w:end="42"/>
              <w:jc w:val="end"/>
              <w:rPr/>
            </w:pPr>
            <w:r>
              <w:rPr>
                <w:rStyle w:val="None"/>
                <w:spacing w:val="-4"/>
                <w:sz w:val="18"/>
                <w:szCs w:val="18"/>
                <w:shd w:fill="auto" w:val="clear"/>
                <w:lang w:val="en-US"/>
              </w:rPr>
              <w:t>0.00</w:t>
            </w:r>
          </w:p>
        </w:tc>
      </w:tr>
      <w:tr>
        <w:trPr>
          <w:trHeight w:val="198" w:hRule="atLeast"/>
        </w:trPr>
        <w:tc>
          <w:tcPr>
            <w:tcW w:w="2405"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None"/>
                <w:i w:val="false"/>
                <w:iCs w:val="false"/>
                <w:sz w:val="18"/>
                <w:szCs w:val="18"/>
                <w:shd w:fill="auto" w:val="clear"/>
                <w:lang w:val="en-US"/>
              </w:rPr>
              <w:t>Sample Industries 7157 Private Limited</w:t>
            </w:r>
            <w:r>
              <w:rPr>
                <w:rStyle w:val="None"/>
                <w:i w:val="false"/>
                <w:iCs w:val="false"/>
                <w:spacing w:val="-1"/>
                <w:sz w:val="18"/>
                <w:szCs w:val="18"/>
                <w:shd w:fill="auto" w:val="clear"/>
                <w:lang w:val="en-US"/>
              </w:rPr>
              <w:t xml:space="preserve"/>
            </w:r>
            <w:r>
              <w:rPr>
                <w:rStyle w:val="None"/>
                <w:i w:val="false"/>
                <w:iCs w:val="false"/>
                <w:sz w:val="18"/>
                <w:szCs w:val="18"/>
                <w:shd w:fill="auto" w:val="clear"/>
                <w:lang w:val="en-US"/>
              </w:rPr>
              <w:t xml:space="preserve"/>
            </w:r>
            <w:r>
              <w:rPr>
                <w:rStyle w:val="None"/>
                <w:i w:val="false"/>
                <w:iCs w:val="false"/>
                <w:spacing w:val="-2"/>
                <w:sz w:val="18"/>
                <w:szCs w:val="18"/>
                <w:shd w:fill="auto" w:val="clear"/>
                <w:lang w:val="en-US"/>
              </w:rPr>
              <w:t/>
            </w:r>
            <w:r>
              <w:rPr>
                <w:rStyle w:val="None"/>
                <w:i/>
                <w:iCs/>
                <w:spacing w:val="-2"/>
                <w:sz w:val="18"/>
                <w:szCs w:val="18"/>
                <w:shd w:fill="auto" w:val="clear"/>
                <w:vertAlign w:val="superscript"/>
                <w:lang w:val="en-US"/>
              </w:rPr>
              <w:t>&amp;</w:t>
            </w:r>
          </w:p>
        </w:tc>
        <w:tc>
          <w:tcPr>
            <w:tcW w:w="1560"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186"/>
              <w:ind w:hanging="0" w:start="0" w:end="47"/>
              <w:jc w:val="end"/>
              <w:rPr/>
            </w:pPr>
            <w:r>
              <w:rPr>
                <w:rStyle w:val="Hyperlink6"/>
                <w:sz w:val="18"/>
                <w:szCs w:val="18"/>
                <w:shd w:fill="auto" w:val="clear"/>
                <w:lang w:val="en-US"/>
              </w:rPr>
              <w:t>May</w:t>
            </w:r>
            <w:r>
              <w:rPr>
                <w:rStyle w:val="None"/>
                <w:spacing w:val="-1"/>
                <w:sz w:val="18"/>
                <w:szCs w:val="18"/>
                <w:shd w:fill="auto" w:val="clear"/>
                <w:lang w:val="en-US"/>
              </w:rPr>
              <w:t xml:space="preserve"> </w:t>
            </w:r>
            <w:r>
              <w:rPr>
                <w:rStyle w:val="Hyperlink6"/>
                <w:sz w:val="18"/>
                <w:szCs w:val="18"/>
                <w:shd w:fill="auto" w:val="clear"/>
                <w:lang w:val="en-US"/>
              </w:rPr>
              <w:t>7,</w:t>
            </w:r>
            <w:r>
              <w:rPr>
                <w:rStyle w:val="None"/>
                <w:spacing w:val="-1"/>
                <w:sz w:val="18"/>
                <w:szCs w:val="18"/>
                <w:shd w:fill="auto" w:val="clear"/>
                <w:lang w:val="en-US"/>
              </w:rPr>
              <w:t xml:space="preserve"> </w:t>
            </w:r>
            <w:r>
              <w:rPr>
                <w:rStyle w:val="None"/>
                <w:spacing w:val="-4"/>
                <w:sz w:val="18"/>
                <w:szCs w:val="18"/>
                <w:shd w:fill="auto" w:val="clear"/>
                <w:lang w:val="en-US"/>
              </w:rPr>
              <w:t>2025</w:t>
            </w:r>
          </w:p>
        </w:tc>
        <w:tc>
          <w:tcPr>
            <w:tcW w:w="2464" w:type="dxa"/>
            <w:tcBorders>
              <w:top w:val="single" w:sz="4" w:space="0" w:color="000000"/>
              <w:start w:val="single" w:sz="4" w:space="0" w:color="000000"/>
              <w:bottom w:val="single" w:sz="4" w:space="0" w:color="000000"/>
              <w:end w:val="single" w:sz="4" w:space="0" w:color="000000"/>
            </w:tcBorders>
            <w:shd w:color="auto" w:fill="auto" w:val="clear"/>
            <w:tcMar>
              <w:start w:w="80" w:type="dxa"/>
              <w:end w:w="122" w:type="dxa"/>
            </w:tcMar>
          </w:tcPr>
          <w:p>
            <w:pPr>
              <w:pStyle w:val="TableParagraph"/>
              <w:spacing w:lineRule="exact" w:line="186"/>
              <w:ind w:hanging="0" w:start="0" w:end="42"/>
              <w:jc w:val="end"/>
              <w:rPr/>
            </w:pPr>
            <w:r>
              <w:rPr>
                <w:rStyle w:val="None"/>
                <w:spacing w:val="-5"/>
                <w:sz w:val="18"/>
                <w:szCs w:val="18"/>
                <w:shd w:fill="auto" w:val="clear"/>
                <w:lang w:val="en-US"/>
              </w:rPr>
              <w:t>10</w:t>
            </w:r>
          </w:p>
        </w:tc>
        <w:tc>
          <w:tcPr>
            <w:tcW w:w="1649" w:type="dxa"/>
            <w:tcBorders>
              <w:top w:val="single" w:sz="4" w:space="0" w:color="000000"/>
              <w:start w:val="single" w:sz="4" w:space="0" w:color="000000"/>
              <w:bottom w:val="single" w:sz="4" w:space="0" w:color="000000"/>
              <w:end w:val="single" w:sz="4" w:space="0" w:color="000000"/>
            </w:tcBorders>
            <w:shd w:color="auto" w:fill="auto" w:val="clear"/>
            <w:tcMar>
              <w:start w:w="80" w:type="dxa"/>
              <w:end w:w="129" w:type="dxa"/>
            </w:tcMar>
          </w:tcPr>
          <w:p>
            <w:pPr>
              <w:pStyle w:val="TableParagraph"/>
              <w:spacing w:lineRule="exact" w:line="186"/>
              <w:ind w:hanging="0" w:start="0" w:end="49"/>
              <w:jc w:val="end"/>
              <w:rPr/>
            </w:pPr>
            <w:r>
              <w:rPr>
                <w:rStyle w:val="None"/>
                <w:spacing w:val="-10"/>
                <w:sz w:val="18"/>
                <w:szCs w:val="18"/>
                <w:shd w:fill="auto" w:val="clear"/>
                <w:lang w:val="en-US"/>
              </w:rPr>
              <w:t>5</w:t>
            </w:r>
          </w:p>
        </w:tc>
        <w:tc>
          <w:tcPr>
            <w:tcW w:w="2019" w:type="dxa"/>
            <w:tcBorders>
              <w:top w:val="single" w:sz="4" w:space="0" w:color="000000"/>
              <w:start w:val="single" w:sz="4" w:space="0" w:color="000000"/>
              <w:bottom w:val="single" w:sz="4" w:space="0" w:color="000000"/>
              <w:end w:val="single" w:sz="4" w:space="0" w:color="000000"/>
            </w:tcBorders>
            <w:shd w:color="auto" w:fill="auto" w:val="clear"/>
            <w:tcMar>
              <w:start w:w="80" w:type="dxa"/>
              <w:end w:w="122" w:type="dxa"/>
            </w:tcMar>
          </w:tcPr>
          <w:p>
            <w:pPr>
              <w:pStyle w:val="TableParagraph"/>
              <w:spacing w:lineRule="exact" w:line="186"/>
              <w:ind w:hanging="0" w:start="0" w:end="42"/>
              <w:jc w:val="end"/>
              <w:rPr/>
            </w:pPr>
            <w:r>
              <w:rPr>
                <w:rStyle w:val="None"/>
                <w:spacing w:val="-4"/>
                <w:sz w:val="18"/>
                <w:szCs w:val="18"/>
                <w:shd w:fill="auto" w:val="clear"/>
                <w:lang w:val="en-US"/>
              </w:rPr>
              <w:t>0.00</w:t>
            </w:r>
          </w:p>
        </w:tc>
      </w:tr>
      <w:tr>
        <w:trPr>
          <w:trHeight w:val="198" w:hRule="atLeast"/>
        </w:trPr>
        <w:tc>
          <w:tcPr>
            <w:tcW w:w="2405"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None"/>
                <w:i w:val="false"/>
                <w:iCs w:val="false"/>
                <w:sz w:val="18"/>
                <w:szCs w:val="18"/>
                <w:shd w:fill="auto" w:val="clear"/>
                <w:lang w:val="en-US"/>
              </w:rPr>
              <w:t>Sample Traders 8260 Private Limited</w:t>
            </w:r>
            <w:r>
              <w:rPr>
                <w:rStyle w:val="None"/>
                <w:i w:val="false"/>
                <w:iCs w:val="false"/>
                <w:spacing w:val="-2"/>
                <w:sz w:val="18"/>
                <w:szCs w:val="18"/>
                <w:shd w:fill="auto" w:val="clear"/>
                <w:lang w:val="en-US"/>
              </w:rPr>
              <w:t xml:space="preserve"/>
            </w:r>
            <w:r>
              <w:rPr>
                <w:rStyle w:val="None"/>
                <w:i w:val="false"/>
                <w:iCs w:val="false"/>
                <w:sz w:val="18"/>
                <w:szCs w:val="18"/>
                <w:shd w:fill="auto" w:val="clear"/>
                <w:lang w:val="en-US"/>
              </w:rPr>
              <w:t/>
            </w:r>
            <w:r>
              <w:rPr>
                <w:rStyle w:val="None"/>
                <w:i w:val="false"/>
                <w:iCs w:val="false"/>
                <w:spacing w:val="-1"/>
                <w:sz w:val="18"/>
                <w:szCs w:val="18"/>
                <w:shd w:fill="auto" w:val="clear"/>
                <w:lang w:val="en-US"/>
              </w:rPr>
              <w:t xml:space="preserve"/>
            </w:r>
            <w:r>
              <w:rPr>
                <w:rStyle w:val="None"/>
                <w:i w:val="false"/>
                <w:iCs w:val="false"/>
                <w:spacing w:val="-2"/>
                <w:sz w:val="18"/>
                <w:szCs w:val="18"/>
                <w:shd w:fill="auto" w:val="clear"/>
                <w:lang w:val="en-US"/>
              </w:rPr>
              <w:t/>
            </w:r>
            <w:r>
              <w:rPr>
                <w:rStyle w:val="None"/>
                <w:i/>
                <w:iCs/>
                <w:spacing w:val="-2"/>
                <w:sz w:val="18"/>
                <w:szCs w:val="18"/>
                <w:shd w:fill="auto" w:val="clear"/>
                <w:vertAlign w:val="superscript"/>
                <w:lang w:val="en-US"/>
              </w:rPr>
              <w:t>&amp;</w:t>
            </w:r>
          </w:p>
        </w:tc>
        <w:tc>
          <w:tcPr>
            <w:tcW w:w="1560"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186"/>
              <w:ind w:hanging="0" w:start="0" w:end="47"/>
              <w:jc w:val="end"/>
              <w:rPr/>
            </w:pPr>
            <w:r>
              <w:rPr>
                <w:rStyle w:val="Hyperlink6"/>
                <w:sz w:val="18"/>
                <w:szCs w:val="18"/>
                <w:shd w:fill="auto" w:val="clear"/>
                <w:lang w:val="en-US"/>
              </w:rPr>
              <w:t>May</w:t>
            </w:r>
            <w:r>
              <w:rPr>
                <w:rStyle w:val="None"/>
                <w:spacing w:val="-1"/>
                <w:sz w:val="18"/>
                <w:szCs w:val="18"/>
                <w:shd w:fill="auto" w:val="clear"/>
                <w:lang w:val="en-US"/>
              </w:rPr>
              <w:t xml:space="preserve"> </w:t>
            </w:r>
            <w:r>
              <w:rPr>
                <w:rStyle w:val="Hyperlink6"/>
                <w:sz w:val="18"/>
                <w:szCs w:val="18"/>
                <w:shd w:fill="auto" w:val="clear"/>
                <w:lang w:val="en-US"/>
              </w:rPr>
              <w:t>7,</w:t>
            </w:r>
            <w:r>
              <w:rPr>
                <w:rStyle w:val="None"/>
                <w:spacing w:val="-1"/>
                <w:sz w:val="18"/>
                <w:szCs w:val="18"/>
                <w:shd w:fill="auto" w:val="clear"/>
                <w:lang w:val="en-US"/>
              </w:rPr>
              <w:t xml:space="preserve"> </w:t>
            </w:r>
            <w:r>
              <w:rPr>
                <w:rStyle w:val="None"/>
                <w:spacing w:val="-4"/>
                <w:sz w:val="18"/>
                <w:szCs w:val="18"/>
                <w:shd w:fill="auto" w:val="clear"/>
                <w:lang w:val="en-US"/>
              </w:rPr>
              <w:t>2025</w:t>
            </w:r>
          </w:p>
        </w:tc>
        <w:tc>
          <w:tcPr>
            <w:tcW w:w="2464" w:type="dxa"/>
            <w:tcBorders>
              <w:top w:val="single" w:sz="4" w:space="0" w:color="000000"/>
              <w:start w:val="single" w:sz="4" w:space="0" w:color="000000"/>
              <w:bottom w:val="single" w:sz="4" w:space="0" w:color="000000"/>
              <w:end w:val="single" w:sz="4" w:space="0" w:color="000000"/>
            </w:tcBorders>
            <w:shd w:color="auto" w:fill="auto" w:val="clear"/>
            <w:tcMar>
              <w:start w:w="80" w:type="dxa"/>
              <w:end w:w="122" w:type="dxa"/>
            </w:tcMar>
          </w:tcPr>
          <w:p>
            <w:pPr>
              <w:pStyle w:val="TableParagraph"/>
              <w:spacing w:lineRule="exact" w:line="186"/>
              <w:ind w:hanging="0" w:start="0" w:end="42"/>
              <w:jc w:val="end"/>
              <w:rPr/>
            </w:pPr>
            <w:r>
              <w:rPr>
                <w:rStyle w:val="None"/>
                <w:spacing w:val="-5"/>
                <w:sz w:val="18"/>
                <w:szCs w:val="18"/>
                <w:shd w:fill="auto" w:val="clear"/>
                <w:lang w:val="en-US"/>
              </w:rPr>
              <w:t>10</w:t>
            </w:r>
          </w:p>
        </w:tc>
        <w:tc>
          <w:tcPr>
            <w:tcW w:w="1649" w:type="dxa"/>
            <w:tcBorders>
              <w:top w:val="single" w:sz="4" w:space="0" w:color="000000"/>
              <w:start w:val="single" w:sz="4" w:space="0" w:color="000000"/>
              <w:bottom w:val="single" w:sz="4" w:space="0" w:color="000000"/>
              <w:end w:val="single" w:sz="4" w:space="0" w:color="000000"/>
            </w:tcBorders>
            <w:shd w:color="auto" w:fill="auto" w:val="clear"/>
            <w:tcMar>
              <w:start w:w="80" w:type="dxa"/>
              <w:end w:w="129" w:type="dxa"/>
            </w:tcMar>
          </w:tcPr>
          <w:p>
            <w:pPr>
              <w:pStyle w:val="TableParagraph"/>
              <w:spacing w:lineRule="exact" w:line="186"/>
              <w:ind w:hanging="0" w:start="0" w:end="49"/>
              <w:jc w:val="end"/>
              <w:rPr/>
            </w:pPr>
            <w:r>
              <w:rPr>
                <w:rStyle w:val="None"/>
                <w:spacing w:val="-10"/>
                <w:sz w:val="18"/>
                <w:szCs w:val="18"/>
                <w:shd w:fill="auto" w:val="clear"/>
                <w:lang w:val="en-US"/>
              </w:rPr>
              <w:t>5</w:t>
            </w:r>
          </w:p>
        </w:tc>
        <w:tc>
          <w:tcPr>
            <w:tcW w:w="2019" w:type="dxa"/>
            <w:tcBorders>
              <w:top w:val="single" w:sz="4" w:space="0" w:color="000000"/>
              <w:start w:val="single" w:sz="4" w:space="0" w:color="000000"/>
              <w:bottom w:val="single" w:sz="4" w:space="0" w:color="000000"/>
              <w:end w:val="single" w:sz="4" w:space="0" w:color="000000"/>
            </w:tcBorders>
            <w:shd w:color="auto" w:fill="auto" w:val="clear"/>
            <w:tcMar>
              <w:start w:w="80" w:type="dxa"/>
              <w:end w:w="122" w:type="dxa"/>
            </w:tcMar>
          </w:tcPr>
          <w:p>
            <w:pPr>
              <w:pStyle w:val="TableParagraph"/>
              <w:spacing w:lineRule="exact" w:line="186"/>
              <w:ind w:hanging="0" w:start="0" w:end="42"/>
              <w:jc w:val="end"/>
              <w:rPr/>
            </w:pPr>
            <w:r>
              <w:rPr>
                <w:rStyle w:val="None"/>
                <w:spacing w:val="-4"/>
                <w:sz w:val="18"/>
                <w:szCs w:val="18"/>
                <w:shd w:fill="auto" w:val="clear"/>
                <w:lang w:val="en-US"/>
              </w:rPr>
              <w:t>0.00</w:t>
            </w:r>
          </w:p>
        </w:tc>
      </w:tr>
      <w:tr>
        <w:trPr>
          <w:trHeight w:val="198" w:hRule="atLeast"/>
        </w:trPr>
        <w:tc>
          <w:tcPr>
            <w:tcW w:w="2405"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before="2" w:after="0"/>
              <w:ind w:hanging="0" w:start="57" w:end="0"/>
              <w:rPr/>
            </w:pPr>
            <w:r>
              <w:rPr>
                <w:rStyle w:val="None"/>
                <w:i w:val="false"/>
                <w:iCs w:val="false"/>
                <w:sz w:val="18"/>
                <w:szCs w:val="18"/>
                <w:shd w:fill="auto" w:val="clear"/>
                <w:lang w:val="en-US"/>
              </w:rPr>
              <w:t>Sample Ventures 2915 Private Limited</w:t>
            </w:r>
            <w:r>
              <w:rPr>
                <w:rStyle w:val="None"/>
                <w:i w:val="false"/>
                <w:iCs w:val="false"/>
                <w:spacing w:val="-1"/>
                <w:sz w:val="18"/>
                <w:szCs w:val="18"/>
                <w:shd w:fill="auto" w:val="clear"/>
                <w:lang w:val="en-US"/>
              </w:rPr>
              <w:t xml:space="preserve"/>
            </w:r>
            <w:r>
              <w:rPr>
                <w:rStyle w:val="None"/>
                <w:i w:val="false"/>
                <w:iCs w:val="false"/>
                <w:sz w:val="18"/>
                <w:szCs w:val="18"/>
                <w:shd w:fill="auto" w:val="clear"/>
                <w:lang w:val="en-US"/>
              </w:rPr>
              <w:t/>
            </w:r>
            <w:r>
              <w:rPr>
                <w:rStyle w:val="None"/>
                <w:i w:val="false"/>
                <w:iCs w:val="false"/>
                <w:spacing w:val="-1"/>
                <w:sz w:val="18"/>
                <w:szCs w:val="18"/>
                <w:shd w:fill="auto" w:val="clear"/>
                <w:lang w:val="en-US"/>
              </w:rPr>
              <w:t xml:space="preserve"/>
            </w:r>
            <w:r>
              <w:rPr>
                <w:rStyle w:val="None"/>
                <w:i w:val="false"/>
                <w:iCs w:val="false"/>
                <w:spacing w:val="-2"/>
                <w:sz w:val="18"/>
                <w:szCs w:val="18"/>
                <w:shd w:fill="auto" w:val="clear"/>
                <w:lang w:val="en-US"/>
              </w:rPr>
              <w:t/>
            </w:r>
            <w:r>
              <w:rPr>
                <w:rStyle w:val="None"/>
                <w:i/>
                <w:iCs/>
                <w:spacing w:val="-2"/>
                <w:sz w:val="18"/>
                <w:szCs w:val="18"/>
                <w:shd w:fill="auto" w:val="clear"/>
                <w:vertAlign w:val="superscript"/>
                <w:lang w:val="en-US"/>
              </w:rPr>
              <w:t>&amp;</w:t>
            </w:r>
          </w:p>
        </w:tc>
        <w:tc>
          <w:tcPr>
            <w:tcW w:w="1560" w:type="dxa"/>
            <w:tcBorders>
              <w:top w:val="single" w:sz="4" w:space="0" w:color="000000"/>
              <w:start w:val="single" w:sz="4" w:space="0" w:color="000000"/>
              <w:bottom w:val="single" w:sz="4" w:space="0" w:color="000000"/>
              <w:end w:val="single" w:sz="4" w:space="0" w:color="000000"/>
            </w:tcBorders>
            <w:shd w:color="auto" w:fill="auto" w:val="clear"/>
            <w:tcMar>
              <w:start w:w="80" w:type="dxa"/>
              <w:end w:w="126" w:type="dxa"/>
            </w:tcMar>
          </w:tcPr>
          <w:p>
            <w:pPr>
              <w:pStyle w:val="TableParagraph"/>
              <w:spacing w:lineRule="exact" w:line="186" w:before="2" w:after="0"/>
              <w:ind w:hanging="0" w:start="0" w:end="46"/>
              <w:jc w:val="end"/>
              <w:rPr/>
            </w:pPr>
            <w:r>
              <w:rPr>
                <w:rStyle w:val="Hyperlink6"/>
                <w:sz w:val="18"/>
                <w:szCs w:val="18"/>
                <w:shd w:fill="auto" w:val="clear"/>
                <w:lang w:val="en-US"/>
              </w:rPr>
              <w:t>May 8,</w:t>
            </w:r>
            <w:r>
              <w:rPr>
                <w:rStyle w:val="None"/>
                <w:spacing w:val="-1"/>
                <w:sz w:val="18"/>
                <w:szCs w:val="18"/>
                <w:shd w:fill="auto" w:val="clear"/>
                <w:lang w:val="en-US"/>
              </w:rPr>
              <w:t xml:space="preserve"> </w:t>
            </w:r>
            <w:r>
              <w:rPr>
                <w:rStyle w:val="None"/>
                <w:spacing w:val="-4"/>
                <w:sz w:val="18"/>
                <w:szCs w:val="18"/>
                <w:shd w:fill="auto" w:val="clear"/>
                <w:lang w:val="en-US"/>
              </w:rPr>
              <w:t>2025</w:t>
            </w:r>
          </w:p>
        </w:tc>
        <w:tc>
          <w:tcPr>
            <w:tcW w:w="2464" w:type="dxa"/>
            <w:tcBorders>
              <w:top w:val="single" w:sz="4" w:space="0" w:color="000000"/>
              <w:start w:val="single" w:sz="4" w:space="0" w:color="000000"/>
              <w:bottom w:val="single" w:sz="4" w:space="0" w:color="000000"/>
              <w:end w:val="single" w:sz="4" w:space="0" w:color="000000"/>
            </w:tcBorders>
            <w:shd w:color="auto" w:fill="auto" w:val="clear"/>
            <w:tcMar>
              <w:start w:w="80" w:type="dxa"/>
              <w:end w:w="122" w:type="dxa"/>
            </w:tcMar>
          </w:tcPr>
          <w:p>
            <w:pPr>
              <w:pStyle w:val="TableParagraph"/>
              <w:spacing w:lineRule="exact" w:line="186" w:before="2" w:after="0"/>
              <w:ind w:hanging="0" w:start="0" w:end="42"/>
              <w:jc w:val="end"/>
              <w:rPr/>
            </w:pPr>
            <w:r>
              <w:rPr>
                <w:rStyle w:val="None"/>
                <w:spacing w:val="-5"/>
                <w:sz w:val="18"/>
                <w:szCs w:val="18"/>
                <w:shd w:fill="auto" w:val="clear"/>
                <w:lang w:val="en-US"/>
              </w:rPr>
              <w:t>10</w:t>
            </w:r>
          </w:p>
        </w:tc>
        <w:tc>
          <w:tcPr>
            <w:tcW w:w="1649" w:type="dxa"/>
            <w:tcBorders>
              <w:top w:val="single" w:sz="4" w:space="0" w:color="000000"/>
              <w:start w:val="single" w:sz="4" w:space="0" w:color="000000"/>
              <w:bottom w:val="single" w:sz="4" w:space="0" w:color="000000"/>
              <w:end w:val="single" w:sz="4" w:space="0" w:color="000000"/>
            </w:tcBorders>
            <w:shd w:color="auto" w:fill="auto" w:val="clear"/>
            <w:tcMar>
              <w:start w:w="80" w:type="dxa"/>
              <w:end w:w="129" w:type="dxa"/>
            </w:tcMar>
          </w:tcPr>
          <w:p>
            <w:pPr>
              <w:pStyle w:val="TableParagraph"/>
              <w:spacing w:lineRule="exact" w:line="186" w:before="2" w:after="0"/>
              <w:ind w:hanging="0" w:start="0" w:end="49"/>
              <w:jc w:val="end"/>
              <w:rPr/>
            </w:pPr>
            <w:r>
              <w:rPr>
                <w:rStyle w:val="None"/>
                <w:spacing w:val="-10"/>
                <w:sz w:val="18"/>
                <w:szCs w:val="18"/>
                <w:shd w:fill="auto" w:val="clear"/>
                <w:lang w:val="en-US"/>
              </w:rPr>
              <w:t>5</w:t>
            </w:r>
          </w:p>
        </w:tc>
        <w:tc>
          <w:tcPr>
            <w:tcW w:w="2019" w:type="dxa"/>
            <w:tcBorders>
              <w:top w:val="single" w:sz="4" w:space="0" w:color="000000"/>
              <w:start w:val="single" w:sz="4" w:space="0" w:color="000000"/>
              <w:bottom w:val="single" w:sz="4" w:space="0" w:color="000000"/>
              <w:end w:val="single" w:sz="4" w:space="0" w:color="000000"/>
            </w:tcBorders>
            <w:shd w:color="auto" w:fill="auto" w:val="clear"/>
            <w:tcMar>
              <w:start w:w="80" w:type="dxa"/>
              <w:end w:w="122" w:type="dxa"/>
            </w:tcMar>
          </w:tcPr>
          <w:p>
            <w:pPr>
              <w:pStyle w:val="TableParagraph"/>
              <w:spacing w:lineRule="exact" w:line="186" w:before="2" w:after="0"/>
              <w:ind w:hanging="0" w:start="0" w:end="42"/>
              <w:jc w:val="end"/>
              <w:rPr/>
            </w:pPr>
            <w:r>
              <w:rPr>
                <w:rStyle w:val="None"/>
                <w:spacing w:val="-4"/>
                <w:sz w:val="18"/>
                <w:szCs w:val="18"/>
                <w:shd w:fill="auto" w:val="clear"/>
                <w:lang w:val="en-US"/>
              </w:rPr>
              <w:t>0.00</w:t>
            </w:r>
          </w:p>
        </w:tc>
      </w:tr>
      <w:tr>
        <w:trPr>
          <w:trHeight w:val="198" w:hRule="atLeast"/>
        </w:trPr>
        <w:tc>
          <w:tcPr>
            <w:tcW w:w="2405"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None"/>
                <w:i w:val="false"/>
                <w:iCs w:val="false"/>
                <w:sz w:val="18"/>
                <w:szCs w:val="18"/>
                <w:shd w:fill="auto" w:val="clear"/>
                <w:lang w:val="en-US"/>
              </w:rPr>
              <w:t>Sample Industries 9545 Private Limited</w:t>
            </w:r>
            <w:r>
              <w:rPr>
                <w:rStyle w:val="None"/>
                <w:i w:val="false"/>
                <w:iCs w:val="false"/>
                <w:spacing w:val="-2"/>
                <w:sz w:val="18"/>
                <w:szCs w:val="18"/>
                <w:shd w:fill="auto" w:val="clear"/>
                <w:lang w:val="en-US"/>
              </w:rPr>
              <w:t xml:space="preserve"/>
            </w:r>
            <w:r>
              <w:rPr>
                <w:rStyle w:val="None"/>
                <w:i w:val="false"/>
                <w:iCs w:val="false"/>
                <w:sz w:val="18"/>
                <w:szCs w:val="18"/>
                <w:shd w:fill="auto" w:val="clear"/>
                <w:lang w:val="en-US"/>
              </w:rPr>
              <w:t/>
            </w:r>
            <w:r>
              <w:rPr>
                <w:rStyle w:val="None"/>
                <w:i w:val="false"/>
                <w:iCs w:val="false"/>
                <w:spacing w:val="-2"/>
                <w:sz w:val="18"/>
                <w:szCs w:val="18"/>
                <w:shd w:fill="auto" w:val="clear"/>
                <w:lang w:val="en-US"/>
              </w:rPr>
              <w:t xml:space="preserve"/>
            </w:r>
            <w:r>
              <w:rPr>
                <w:rStyle w:val="None"/>
                <w:i/>
                <w:iCs/>
                <w:spacing w:val="-2"/>
                <w:sz w:val="18"/>
                <w:szCs w:val="18"/>
                <w:shd w:fill="auto" w:val="clear"/>
                <w:vertAlign w:val="superscript"/>
                <w:lang w:val="en-US"/>
              </w:rPr>
              <w:t>&amp;</w:t>
            </w:r>
          </w:p>
        </w:tc>
        <w:tc>
          <w:tcPr>
            <w:tcW w:w="1560" w:type="dxa"/>
            <w:tcBorders>
              <w:top w:val="single" w:sz="4" w:space="0" w:color="000000"/>
              <w:start w:val="single" w:sz="4" w:space="0" w:color="000000"/>
              <w:bottom w:val="single" w:sz="4" w:space="0" w:color="000000"/>
              <w:end w:val="single" w:sz="4" w:space="0" w:color="000000"/>
            </w:tcBorders>
            <w:shd w:color="auto" w:fill="auto" w:val="clear"/>
            <w:tcMar>
              <w:start w:w="80" w:type="dxa"/>
              <w:end w:w="126" w:type="dxa"/>
            </w:tcMar>
          </w:tcPr>
          <w:p>
            <w:pPr>
              <w:pStyle w:val="TableParagraph"/>
              <w:spacing w:lineRule="exact" w:line="186"/>
              <w:ind w:hanging="0" w:start="0" w:end="46"/>
              <w:jc w:val="end"/>
              <w:rPr/>
            </w:pPr>
            <w:r>
              <w:rPr>
                <w:rStyle w:val="Hyperlink6"/>
                <w:sz w:val="18"/>
                <w:szCs w:val="18"/>
                <w:shd w:fill="auto" w:val="clear"/>
                <w:lang w:val="en-US"/>
              </w:rPr>
              <w:t>May 8,</w:t>
            </w:r>
            <w:r>
              <w:rPr>
                <w:rStyle w:val="None"/>
                <w:spacing w:val="-1"/>
                <w:sz w:val="18"/>
                <w:szCs w:val="18"/>
                <w:shd w:fill="auto" w:val="clear"/>
                <w:lang w:val="en-US"/>
              </w:rPr>
              <w:t xml:space="preserve"> </w:t>
            </w:r>
            <w:r>
              <w:rPr>
                <w:rStyle w:val="None"/>
                <w:spacing w:val="-4"/>
                <w:sz w:val="18"/>
                <w:szCs w:val="18"/>
                <w:shd w:fill="auto" w:val="clear"/>
                <w:lang w:val="en-US"/>
              </w:rPr>
              <w:t>2025</w:t>
            </w:r>
          </w:p>
        </w:tc>
        <w:tc>
          <w:tcPr>
            <w:tcW w:w="2464" w:type="dxa"/>
            <w:tcBorders>
              <w:top w:val="single" w:sz="4" w:space="0" w:color="000000"/>
              <w:start w:val="single" w:sz="4" w:space="0" w:color="000000"/>
              <w:bottom w:val="single" w:sz="4" w:space="0" w:color="000000"/>
              <w:end w:val="single" w:sz="4" w:space="0" w:color="000000"/>
            </w:tcBorders>
            <w:shd w:color="auto" w:fill="auto" w:val="clear"/>
            <w:tcMar>
              <w:start w:w="80" w:type="dxa"/>
              <w:end w:w="122" w:type="dxa"/>
            </w:tcMar>
          </w:tcPr>
          <w:p>
            <w:pPr>
              <w:pStyle w:val="TableParagraph"/>
              <w:spacing w:lineRule="exact" w:line="186"/>
              <w:ind w:hanging="0" w:start="0" w:end="42"/>
              <w:jc w:val="end"/>
              <w:rPr/>
            </w:pPr>
            <w:r>
              <w:rPr>
                <w:rStyle w:val="None"/>
                <w:spacing w:val="-5"/>
                <w:sz w:val="18"/>
                <w:szCs w:val="18"/>
                <w:shd w:fill="auto" w:val="clear"/>
                <w:lang w:val="en-US"/>
              </w:rPr>
              <w:t>10</w:t>
            </w:r>
          </w:p>
        </w:tc>
        <w:tc>
          <w:tcPr>
            <w:tcW w:w="1649" w:type="dxa"/>
            <w:tcBorders>
              <w:top w:val="single" w:sz="4" w:space="0" w:color="000000"/>
              <w:start w:val="single" w:sz="4" w:space="0" w:color="000000"/>
              <w:bottom w:val="single" w:sz="4" w:space="0" w:color="000000"/>
              <w:end w:val="single" w:sz="4" w:space="0" w:color="000000"/>
            </w:tcBorders>
            <w:shd w:color="auto" w:fill="auto" w:val="clear"/>
            <w:tcMar>
              <w:start w:w="80" w:type="dxa"/>
              <w:end w:w="129" w:type="dxa"/>
            </w:tcMar>
          </w:tcPr>
          <w:p>
            <w:pPr>
              <w:pStyle w:val="TableParagraph"/>
              <w:spacing w:lineRule="exact" w:line="186"/>
              <w:ind w:hanging="0" w:start="0" w:end="49"/>
              <w:jc w:val="end"/>
              <w:rPr/>
            </w:pPr>
            <w:r>
              <w:rPr>
                <w:rStyle w:val="None"/>
                <w:spacing w:val="-10"/>
                <w:sz w:val="18"/>
                <w:szCs w:val="18"/>
                <w:shd w:fill="auto" w:val="clear"/>
                <w:lang w:val="en-US"/>
              </w:rPr>
              <w:t>5</w:t>
            </w:r>
          </w:p>
        </w:tc>
        <w:tc>
          <w:tcPr>
            <w:tcW w:w="2019" w:type="dxa"/>
            <w:tcBorders>
              <w:top w:val="single" w:sz="4" w:space="0" w:color="000000"/>
              <w:start w:val="single" w:sz="4" w:space="0" w:color="000000"/>
              <w:bottom w:val="single" w:sz="4" w:space="0" w:color="000000"/>
              <w:end w:val="single" w:sz="4" w:space="0" w:color="000000"/>
            </w:tcBorders>
            <w:shd w:color="auto" w:fill="auto" w:val="clear"/>
            <w:tcMar>
              <w:start w:w="80" w:type="dxa"/>
              <w:end w:w="122" w:type="dxa"/>
            </w:tcMar>
          </w:tcPr>
          <w:p>
            <w:pPr>
              <w:pStyle w:val="TableParagraph"/>
              <w:spacing w:lineRule="exact" w:line="186"/>
              <w:ind w:hanging="0" w:start="0" w:end="42"/>
              <w:jc w:val="end"/>
              <w:rPr/>
            </w:pPr>
            <w:r>
              <w:rPr>
                <w:rStyle w:val="None"/>
                <w:spacing w:val="-4"/>
                <w:sz w:val="18"/>
                <w:szCs w:val="18"/>
                <w:shd w:fill="auto" w:val="clear"/>
                <w:lang w:val="en-US"/>
              </w:rPr>
              <w:t>0.00</w:t>
            </w:r>
          </w:p>
        </w:tc>
      </w:tr>
      <w:tr>
        <w:trPr>
          <w:trHeight w:val="199" w:hRule="atLeast"/>
        </w:trPr>
        <w:tc>
          <w:tcPr>
            <w:tcW w:w="2405"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None"/>
                <w:i w:val="false"/>
                <w:iCs w:val="false"/>
                <w:sz w:val="18"/>
                <w:szCs w:val="18"/>
                <w:shd w:fill="auto" w:val="clear"/>
                <w:lang w:val="en-US"/>
              </w:rPr>
              <w:t>Sample Industries 3589 Private Limited</w:t>
            </w:r>
            <w:r>
              <w:rPr>
                <w:rStyle w:val="None"/>
                <w:i w:val="false"/>
                <w:iCs w:val="false"/>
                <w:spacing w:val="-2"/>
                <w:sz w:val="18"/>
                <w:szCs w:val="18"/>
                <w:shd w:fill="auto" w:val="clear"/>
                <w:lang w:val="en-US"/>
              </w:rPr>
              <w:t xml:space="preserve"/>
            </w:r>
            <w:r>
              <w:rPr>
                <w:rStyle w:val="None"/>
                <w:i w:val="false"/>
                <w:iCs w:val="false"/>
                <w:sz w:val="18"/>
                <w:szCs w:val="18"/>
                <w:shd w:fill="auto" w:val="clear"/>
                <w:lang w:val="en-US"/>
              </w:rPr>
              <w:t/>
            </w:r>
            <w:r>
              <w:rPr>
                <w:rStyle w:val="None"/>
                <w:i w:val="false"/>
                <w:iCs w:val="false"/>
                <w:spacing w:val="-1"/>
                <w:sz w:val="18"/>
                <w:szCs w:val="18"/>
                <w:shd w:fill="auto" w:val="clear"/>
                <w:lang w:val="en-US"/>
              </w:rPr>
              <w:t xml:space="preserve"/>
            </w:r>
            <w:r>
              <w:rPr>
                <w:rStyle w:val="None"/>
                <w:i w:val="false"/>
                <w:iCs w:val="false"/>
                <w:sz w:val="18"/>
                <w:szCs w:val="18"/>
                <w:shd w:fill="auto" w:val="clear"/>
                <w:lang w:val="en-US"/>
              </w:rPr>
              <w:t/>
            </w:r>
            <w:r>
              <w:rPr>
                <w:rStyle w:val="None"/>
                <w:i w:val="false"/>
                <w:iCs w:val="false"/>
                <w:spacing w:val="-1"/>
                <w:sz w:val="18"/>
                <w:szCs w:val="18"/>
                <w:shd w:fill="auto" w:val="clear"/>
                <w:lang w:val="en-US"/>
              </w:rPr>
              <w:t xml:space="preserve"> </w:t>
            </w:r>
            <w:r>
              <w:rPr>
                <w:rStyle w:val="None"/>
                <w:i/>
                <w:iCs/>
                <w:spacing w:val="-10"/>
                <w:sz w:val="18"/>
                <w:szCs w:val="18"/>
                <w:shd w:fill="auto" w:val="clear"/>
                <w:vertAlign w:val="superscript"/>
                <w:lang w:val="en-US"/>
              </w:rPr>
              <w:t>&amp;</w:t>
            </w:r>
          </w:p>
        </w:tc>
        <w:tc>
          <w:tcPr>
            <w:tcW w:w="1560"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188"/>
              <w:ind w:hanging="0" w:start="0" w:end="47"/>
              <w:jc w:val="end"/>
              <w:rPr/>
            </w:pPr>
            <w:r>
              <w:rPr>
                <w:rStyle w:val="Hyperlink6"/>
                <w:sz w:val="18"/>
                <w:szCs w:val="18"/>
                <w:shd w:fill="auto" w:val="clear"/>
                <w:lang w:val="en-US"/>
              </w:rPr>
              <w:t>May</w:t>
            </w:r>
            <w:r>
              <w:rPr>
                <w:rStyle w:val="None"/>
                <w:spacing w:val="-1"/>
                <w:sz w:val="18"/>
                <w:szCs w:val="18"/>
                <w:shd w:fill="auto" w:val="clear"/>
                <w:lang w:val="en-US"/>
              </w:rPr>
              <w:t xml:space="preserve"> </w:t>
            </w:r>
            <w:r>
              <w:rPr>
                <w:rStyle w:val="Hyperlink6"/>
                <w:sz w:val="18"/>
                <w:szCs w:val="18"/>
                <w:shd w:fill="auto" w:val="clear"/>
                <w:lang w:val="en-US"/>
              </w:rPr>
              <w:t>7,</w:t>
            </w:r>
            <w:r>
              <w:rPr>
                <w:rStyle w:val="None"/>
                <w:spacing w:val="-1"/>
                <w:sz w:val="18"/>
                <w:szCs w:val="18"/>
                <w:shd w:fill="auto" w:val="clear"/>
                <w:lang w:val="en-US"/>
              </w:rPr>
              <w:t xml:space="preserve"> </w:t>
            </w:r>
            <w:r>
              <w:rPr>
                <w:rStyle w:val="None"/>
                <w:spacing w:val="-4"/>
                <w:sz w:val="18"/>
                <w:szCs w:val="18"/>
                <w:shd w:fill="auto" w:val="clear"/>
                <w:lang w:val="en-US"/>
              </w:rPr>
              <w:t>2025</w:t>
            </w:r>
          </w:p>
        </w:tc>
        <w:tc>
          <w:tcPr>
            <w:tcW w:w="2464" w:type="dxa"/>
            <w:tcBorders>
              <w:top w:val="single" w:sz="4" w:space="0" w:color="000000"/>
              <w:start w:val="single" w:sz="4" w:space="0" w:color="000000"/>
              <w:bottom w:val="single" w:sz="4" w:space="0" w:color="000000"/>
              <w:end w:val="single" w:sz="4" w:space="0" w:color="000000"/>
            </w:tcBorders>
            <w:shd w:color="auto" w:fill="auto" w:val="clear"/>
            <w:tcMar>
              <w:start w:w="80" w:type="dxa"/>
              <w:end w:w="122" w:type="dxa"/>
            </w:tcMar>
          </w:tcPr>
          <w:p>
            <w:pPr>
              <w:pStyle w:val="TableParagraph"/>
              <w:spacing w:lineRule="exact" w:line="188"/>
              <w:ind w:hanging="0" w:start="0" w:end="42"/>
              <w:jc w:val="end"/>
              <w:rPr/>
            </w:pPr>
            <w:r>
              <w:rPr>
                <w:rStyle w:val="None"/>
                <w:spacing w:val="-5"/>
                <w:sz w:val="18"/>
                <w:szCs w:val="18"/>
                <w:shd w:fill="auto" w:val="clear"/>
                <w:lang w:val="en-US"/>
              </w:rPr>
              <w:t>10</w:t>
            </w:r>
          </w:p>
        </w:tc>
        <w:tc>
          <w:tcPr>
            <w:tcW w:w="1649" w:type="dxa"/>
            <w:tcBorders>
              <w:top w:val="single" w:sz="4" w:space="0" w:color="000000"/>
              <w:start w:val="single" w:sz="4" w:space="0" w:color="000000"/>
              <w:bottom w:val="single" w:sz="4" w:space="0" w:color="000000"/>
              <w:end w:val="single" w:sz="4" w:space="0" w:color="000000"/>
            </w:tcBorders>
            <w:shd w:color="auto" w:fill="auto" w:val="clear"/>
            <w:tcMar>
              <w:start w:w="80" w:type="dxa"/>
              <w:end w:w="129" w:type="dxa"/>
            </w:tcMar>
          </w:tcPr>
          <w:p>
            <w:pPr>
              <w:pStyle w:val="TableParagraph"/>
              <w:spacing w:lineRule="exact" w:line="188"/>
              <w:ind w:hanging="0" w:start="0" w:end="49"/>
              <w:jc w:val="end"/>
              <w:rPr/>
            </w:pPr>
            <w:r>
              <w:rPr>
                <w:rStyle w:val="None"/>
                <w:spacing w:val="-10"/>
                <w:sz w:val="18"/>
                <w:szCs w:val="18"/>
                <w:shd w:fill="auto" w:val="clear"/>
                <w:lang w:val="en-US"/>
              </w:rPr>
              <w:t>5</w:t>
            </w:r>
          </w:p>
        </w:tc>
        <w:tc>
          <w:tcPr>
            <w:tcW w:w="2019" w:type="dxa"/>
            <w:tcBorders>
              <w:top w:val="single" w:sz="4" w:space="0" w:color="000000"/>
              <w:start w:val="single" w:sz="4" w:space="0" w:color="000000"/>
              <w:bottom w:val="single" w:sz="4" w:space="0" w:color="000000"/>
              <w:end w:val="single" w:sz="4" w:space="0" w:color="000000"/>
            </w:tcBorders>
            <w:shd w:color="auto" w:fill="auto" w:val="clear"/>
            <w:tcMar>
              <w:start w:w="80" w:type="dxa"/>
              <w:end w:w="122" w:type="dxa"/>
            </w:tcMar>
          </w:tcPr>
          <w:p>
            <w:pPr>
              <w:pStyle w:val="TableParagraph"/>
              <w:spacing w:lineRule="exact" w:line="188"/>
              <w:ind w:hanging="0" w:start="0" w:end="42"/>
              <w:jc w:val="end"/>
              <w:rPr/>
            </w:pPr>
            <w:r>
              <w:rPr>
                <w:rStyle w:val="None"/>
                <w:spacing w:val="-4"/>
                <w:sz w:val="18"/>
                <w:szCs w:val="18"/>
                <w:shd w:fill="auto" w:val="clear"/>
                <w:lang w:val="en-US"/>
              </w:rPr>
              <w:t>0.00</w:t>
            </w:r>
          </w:p>
        </w:tc>
      </w:tr>
      <w:tr>
        <w:trPr>
          <w:trHeight w:val="198" w:hRule="atLeast"/>
        </w:trPr>
        <w:tc>
          <w:tcPr>
            <w:tcW w:w="10097" w:type="dxa"/>
            <w:gridSpan w:val="5"/>
            <w:tcBorders>
              <w:top w:val="single" w:sz="4" w:space="0" w:color="000000"/>
              <w:start w:val="single" w:sz="4" w:space="0" w:color="000000"/>
              <w:bottom w:val="single" w:sz="4" w:space="0" w:color="000000"/>
              <w:end w:val="single" w:sz="4" w:space="0" w:color="000000"/>
            </w:tcBorders>
            <w:shd w:color="auto" w:fill="D9D9D9" w:val="clear"/>
            <w:tcMar>
              <w:start w:w="137" w:type="dxa"/>
            </w:tcMar>
          </w:tcPr>
          <w:p>
            <w:pPr>
              <w:pStyle w:val="TableParagraph"/>
              <w:spacing w:lineRule="exact" w:line="186"/>
              <w:ind w:hanging="0" w:start="57" w:end="0"/>
              <w:rPr/>
            </w:pPr>
            <w:r>
              <w:rPr>
                <w:rStyle w:val="None"/>
                <w:b/>
                <w:bCs/>
                <w:sz w:val="18"/>
                <w:szCs w:val="18"/>
                <w:shd w:fill="auto" w:val="clear"/>
                <w:lang w:val="en-US"/>
              </w:rPr>
              <w:t xml:space="preserve">Promoter </w:t>
            </w:r>
            <w:r>
              <w:rPr>
                <w:rStyle w:val="None"/>
                <w:b/>
                <w:bCs/>
                <w:spacing w:val="-2"/>
                <w:sz w:val="18"/>
                <w:szCs w:val="18"/>
                <w:shd w:fill="auto" w:val="clear"/>
                <w:lang w:val="en-US"/>
              </w:rPr>
              <w:t>Group</w:t>
            </w:r>
          </w:p>
        </w:tc>
      </w:tr>
      <w:tr>
        <w:trPr>
          <w:trHeight w:val="384" w:hRule="atLeast"/>
        </w:trPr>
        <w:tc>
          <w:tcPr>
            <w:tcW w:w="2405"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None"/>
                <w:i w:val="false"/>
                <w:iCs w:val="false"/>
                <w:sz w:val="18"/>
                <w:szCs w:val="18"/>
                <w:shd w:fill="auto" w:val="clear"/>
                <w:lang w:val="en-US"/>
              </w:rPr>
              <w:t>Maithili</w:t>
            </w:r>
            <w:r>
              <w:rPr>
                <w:rStyle w:val="None"/>
                <w:i w:val="false"/>
                <w:iCs w:val="false"/>
                <w:spacing w:val="-4"/>
                <w:sz w:val="18"/>
                <w:szCs w:val="18"/>
                <w:shd w:fill="auto" w:val="clear"/>
                <w:lang w:val="en-US"/>
              </w:rPr>
              <w:t xml:space="preserve"> </w:t>
            </w:r>
            <w:r>
              <w:rPr>
                <w:rStyle w:val="None"/>
                <w:i w:val="false"/>
                <w:iCs w:val="false"/>
                <w:sz w:val="18"/>
                <w:szCs w:val="18"/>
                <w:shd w:fill="auto" w:val="clear"/>
                <w:lang w:val="en-US"/>
              </w:rPr>
              <w:t>Rajesh</w:t>
            </w:r>
            <w:r>
              <w:rPr>
                <w:rStyle w:val="None"/>
                <w:i w:val="false"/>
                <w:iCs w:val="false"/>
                <w:spacing w:val="-1"/>
                <w:sz w:val="18"/>
                <w:szCs w:val="18"/>
                <w:shd w:fill="auto" w:val="clear"/>
                <w:lang w:val="en-US"/>
              </w:rPr>
              <w:t xml:space="preserve"> </w:t>
            </w:r>
            <w:r>
              <w:rPr>
                <w:rStyle w:val="None"/>
                <w:i w:val="false"/>
                <w:iCs w:val="false"/>
                <w:spacing w:val="-2"/>
                <w:sz w:val="18"/>
                <w:szCs w:val="18"/>
                <w:shd w:fill="auto" w:val="clear"/>
                <w:lang w:val="en-US"/>
              </w:rPr>
              <w:t>Hegde</w:t>
            </w:r>
            <w:r>
              <w:rPr>
                <w:rStyle w:val="None"/>
                <w:i/>
                <w:iCs/>
                <w:spacing w:val="-2"/>
                <w:sz w:val="18"/>
                <w:szCs w:val="18"/>
                <w:shd w:fill="auto" w:val="clear"/>
                <w:vertAlign w:val="superscript"/>
                <w:lang w:val="en-US"/>
              </w:rPr>
              <w:t>&amp;</w:t>
            </w:r>
          </w:p>
        </w:tc>
        <w:tc>
          <w:tcPr>
            <w:tcW w:w="1560" w:type="dxa"/>
            <w:tcBorders>
              <w:top w:val="single" w:sz="4" w:space="0" w:color="000000"/>
              <w:start w:val="single" w:sz="4" w:space="0" w:color="000000"/>
              <w:bottom w:val="single" w:sz="4" w:space="0" w:color="000000"/>
              <w:end w:val="single" w:sz="4" w:space="0" w:color="000000"/>
            </w:tcBorders>
            <w:shd w:color="auto" w:fill="auto" w:val="clear"/>
            <w:tcMar>
              <w:start w:w="80" w:type="dxa"/>
              <w:end w:w="126" w:type="dxa"/>
            </w:tcMar>
          </w:tcPr>
          <w:p>
            <w:pPr>
              <w:pStyle w:val="TableParagraph"/>
              <w:spacing w:lineRule="exact" w:line="186"/>
              <w:ind w:hanging="0" w:start="0" w:end="46"/>
              <w:jc w:val="end"/>
              <w:rPr/>
            </w:pPr>
            <w:r>
              <w:rPr>
                <w:rStyle w:val="Hyperlink6"/>
                <w:sz w:val="18"/>
                <w:szCs w:val="18"/>
                <w:shd w:fill="auto" w:val="clear"/>
                <w:lang w:val="en-US"/>
              </w:rPr>
              <w:t>December</w:t>
            </w:r>
            <w:r>
              <w:rPr>
                <w:rStyle w:val="None"/>
                <w:spacing w:val="-4"/>
                <w:sz w:val="18"/>
                <w:szCs w:val="18"/>
                <w:shd w:fill="auto" w:val="clear"/>
                <w:lang w:val="en-US"/>
              </w:rPr>
              <w:t xml:space="preserve"> </w:t>
            </w:r>
            <w:r>
              <w:rPr>
                <w:rStyle w:val="Hyperlink6"/>
                <w:sz w:val="18"/>
                <w:szCs w:val="18"/>
                <w:shd w:fill="auto" w:val="clear"/>
                <w:lang w:val="en-US"/>
              </w:rPr>
              <w:t>17,</w:t>
            </w:r>
            <w:r>
              <w:rPr>
                <w:rStyle w:val="None"/>
                <w:spacing w:val="-1"/>
                <w:sz w:val="18"/>
                <w:szCs w:val="18"/>
                <w:shd w:fill="auto" w:val="clear"/>
                <w:lang w:val="en-US"/>
              </w:rPr>
              <w:t xml:space="preserve"> </w:t>
            </w:r>
            <w:r>
              <w:rPr>
                <w:rStyle w:val="None"/>
                <w:spacing w:val="-4"/>
                <w:sz w:val="18"/>
                <w:szCs w:val="18"/>
                <w:shd w:fill="auto" w:val="clear"/>
                <w:lang w:val="en-US"/>
              </w:rPr>
              <w:t>2024</w:t>
            </w:r>
          </w:p>
        </w:tc>
        <w:tc>
          <w:tcPr>
            <w:tcW w:w="2464"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186"/>
              <w:ind w:hanging="0" w:start="0" w:end="47"/>
              <w:jc w:val="end"/>
              <w:rPr/>
            </w:pPr>
            <w:r>
              <w:rPr>
                <w:rStyle w:val="None"/>
                <w:spacing w:val="-10"/>
                <w:sz w:val="18"/>
                <w:szCs w:val="18"/>
                <w:shd w:fill="auto" w:val="clear"/>
                <w:lang w:val="en-US"/>
              </w:rPr>
              <w:t>1</w:t>
            </w:r>
          </w:p>
        </w:tc>
        <w:tc>
          <w:tcPr>
            <w:tcW w:w="1649" w:type="dxa"/>
            <w:tcBorders>
              <w:top w:val="single" w:sz="4" w:space="0" w:color="000000"/>
              <w:start w:val="single" w:sz="4" w:space="0" w:color="000000"/>
              <w:bottom w:val="single" w:sz="4" w:space="0" w:color="000000"/>
              <w:end w:val="single" w:sz="4" w:space="0" w:color="000000"/>
            </w:tcBorders>
            <w:shd w:color="auto" w:fill="auto" w:val="clear"/>
            <w:tcMar>
              <w:start w:w="80" w:type="dxa"/>
              <w:end w:w="124" w:type="dxa"/>
            </w:tcMar>
          </w:tcPr>
          <w:p>
            <w:pPr>
              <w:pStyle w:val="TableParagraph"/>
              <w:spacing w:lineRule="exact" w:line="186"/>
              <w:ind w:hanging="0" w:start="0" w:end="44"/>
              <w:jc w:val="end"/>
              <w:rPr/>
            </w:pPr>
            <w:r>
              <w:rPr>
                <w:rStyle w:val="None"/>
                <w:spacing w:val="-5"/>
                <w:sz w:val="18"/>
                <w:szCs w:val="18"/>
                <w:shd w:fill="auto" w:val="clear"/>
                <w:lang w:val="en-US"/>
              </w:rPr>
              <w:t>100</w:t>
            </w:r>
          </w:p>
        </w:tc>
        <w:tc>
          <w:tcPr>
            <w:tcW w:w="2019" w:type="dxa"/>
            <w:tcBorders>
              <w:top w:val="single" w:sz="4" w:space="0" w:color="000000"/>
              <w:start w:val="single" w:sz="4" w:space="0" w:color="000000"/>
              <w:bottom w:val="single" w:sz="4" w:space="0" w:color="000000"/>
              <w:end w:val="single" w:sz="4" w:space="0" w:color="000000"/>
            </w:tcBorders>
            <w:shd w:color="auto" w:fill="auto" w:val="clear"/>
            <w:tcMar>
              <w:start w:w="80" w:type="dxa"/>
              <w:end w:w="122" w:type="dxa"/>
            </w:tcMar>
          </w:tcPr>
          <w:p>
            <w:pPr>
              <w:pStyle w:val="TableParagraph"/>
              <w:spacing w:lineRule="exact" w:line="186"/>
              <w:ind w:hanging="0" w:start="0" w:end="42"/>
              <w:jc w:val="end"/>
              <w:rPr/>
            </w:pPr>
            <w:r>
              <w:rPr>
                <w:rStyle w:val="Hyperlink7"/>
                <w:spacing w:val="-2"/>
                <w:sz w:val="18"/>
                <w:szCs w:val="18"/>
                <w:shd w:fill="auto" w:val="clear"/>
                <w:lang w:val="en-US"/>
              </w:rPr>
              <w:t>53,000.00</w:t>
            </w:r>
          </w:p>
        </w:tc>
      </w:tr>
      <w:tr>
        <w:trPr>
          <w:trHeight w:val="198" w:hRule="atLeast"/>
        </w:trPr>
        <w:tc>
          <w:tcPr>
            <w:tcW w:w="2405"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before="2" w:after="0"/>
              <w:ind w:hanging="0" w:start="57" w:end="0"/>
              <w:rPr/>
            </w:pPr>
            <w:r>
              <w:rPr>
                <w:rStyle w:val="None"/>
                <w:i w:val="false"/>
                <w:iCs w:val="false"/>
                <w:sz w:val="18"/>
                <w:szCs w:val="18"/>
                <w:shd w:fill="auto" w:val="clear"/>
                <w:lang w:val="en-US"/>
              </w:rPr>
              <w:t>Maithili</w:t>
            </w:r>
            <w:r>
              <w:rPr>
                <w:rStyle w:val="None"/>
                <w:i w:val="false"/>
                <w:iCs w:val="false"/>
                <w:spacing w:val="-4"/>
                <w:sz w:val="18"/>
                <w:szCs w:val="18"/>
                <w:shd w:fill="auto" w:val="clear"/>
                <w:lang w:val="en-US"/>
              </w:rPr>
              <w:t xml:space="preserve"> </w:t>
            </w:r>
            <w:r>
              <w:rPr>
                <w:rStyle w:val="None"/>
                <w:i w:val="false"/>
                <w:iCs w:val="false"/>
                <w:sz w:val="18"/>
                <w:szCs w:val="18"/>
                <w:shd w:fill="auto" w:val="clear"/>
                <w:lang w:val="en-US"/>
              </w:rPr>
              <w:t>Rajesh</w:t>
            </w:r>
            <w:r>
              <w:rPr>
                <w:rStyle w:val="None"/>
                <w:i w:val="false"/>
                <w:iCs w:val="false"/>
                <w:spacing w:val="-1"/>
                <w:sz w:val="18"/>
                <w:szCs w:val="18"/>
                <w:shd w:fill="auto" w:val="clear"/>
                <w:lang w:val="en-US"/>
              </w:rPr>
              <w:t xml:space="preserve"> </w:t>
            </w:r>
            <w:r>
              <w:rPr>
                <w:rStyle w:val="None"/>
                <w:i w:val="false"/>
                <w:iCs w:val="false"/>
                <w:spacing w:val="-2"/>
                <w:sz w:val="18"/>
                <w:szCs w:val="18"/>
                <w:shd w:fill="auto" w:val="clear"/>
                <w:lang w:val="en-US"/>
              </w:rPr>
              <w:t>Hegde</w:t>
            </w:r>
            <w:r>
              <w:rPr>
                <w:rStyle w:val="None"/>
                <w:i w:val="false"/>
                <w:iCs w:val="false"/>
                <w:spacing w:val="-2"/>
                <w:sz w:val="18"/>
                <w:szCs w:val="18"/>
                <w:shd w:fill="auto" w:val="clear"/>
                <w:vertAlign w:val="superscript"/>
                <w:lang w:val="en-US"/>
              </w:rPr>
              <w:t>^</w:t>
            </w:r>
            <w:r>
              <w:rPr>
                <w:rStyle w:val="None"/>
                <w:i/>
                <w:iCs/>
                <w:spacing w:val="-2"/>
                <w:sz w:val="18"/>
                <w:szCs w:val="18"/>
                <w:shd w:fill="auto" w:val="clear"/>
                <w:vertAlign w:val="superscript"/>
                <w:lang w:val="en-US"/>
              </w:rPr>
              <w:t>&amp;</w:t>
            </w:r>
          </w:p>
        </w:tc>
        <w:tc>
          <w:tcPr>
            <w:tcW w:w="1560"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186" w:before="2" w:after="0"/>
              <w:ind w:hanging="0" w:start="0" w:end="47"/>
              <w:jc w:val="end"/>
              <w:rPr/>
            </w:pPr>
            <w:r>
              <w:rPr>
                <w:rStyle w:val="Hyperlink6"/>
                <w:sz w:val="18"/>
                <w:szCs w:val="18"/>
                <w:shd w:fill="auto" w:val="clear"/>
                <w:lang w:val="en-US"/>
              </w:rPr>
              <w:t>February</w:t>
            </w:r>
            <w:r>
              <w:rPr>
                <w:rStyle w:val="Hyperlink7"/>
                <w:spacing w:val="-2"/>
                <w:sz w:val="18"/>
                <w:szCs w:val="18"/>
                <w:shd w:fill="auto" w:val="clear"/>
                <w:lang w:val="en-US"/>
              </w:rPr>
              <w:t xml:space="preserve"> </w:t>
            </w:r>
            <w:r>
              <w:rPr>
                <w:rStyle w:val="Hyperlink6"/>
                <w:sz w:val="18"/>
                <w:szCs w:val="18"/>
                <w:shd w:fill="auto" w:val="clear"/>
                <w:lang w:val="en-US"/>
              </w:rPr>
              <w:t xml:space="preserve">21, </w:t>
            </w:r>
            <w:r>
              <w:rPr>
                <w:rStyle w:val="None"/>
                <w:spacing w:val="-4"/>
                <w:sz w:val="18"/>
                <w:szCs w:val="18"/>
                <w:shd w:fill="auto" w:val="clear"/>
                <w:lang w:val="en-US"/>
              </w:rPr>
              <w:t>2025</w:t>
            </w:r>
          </w:p>
        </w:tc>
        <w:tc>
          <w:tcPr>
            <w:tcW w:w="2464" w:type="dxa"/>
            <w:tcBorders>
              <w:top w:val="single" w:sz="4" w:space="0" w:color="000000"/>
              <w:start w:val="single" w:sz="4" w:space="0" w:color="000000"/>
              <w:bottom w:val="single" w:sz="4" w:space="0" w:color="000000"/>
              <w:end w:val="single" w:sz="4" w:space="0" w:color="000000"/>
            </w:tcBorders>
            <w:shd w:color="auto" w:fill="auto" w:val="clear"/>
            <w:tcMar>
              <w:start w:w="80" w:type="dxa"/>
              <w:end w:w="122" w:type="dxa"/>
            </w:tcMar>
          </w:tcPr>
          <w:p>
            <w:pPr>
              <w:pStyle w:val="TableParagraph"/>
              <w:spacing w:lineRule="exact" w:line="186" w:before="2" w:after="0"/>
              <w:ind w:hanging="0" w:start="0" w:end="42"/>
              <w:jc w:val="end"/>
              <w:rPr/>
            </w:pPr>
            <w:r>
              <w:rPr>
                <w:rStyle w:val="None"/>
                <w:spacing w:val="-5"/>
                <w:sz w:val="18"/>
                <w:szCs w:val="18"/>
                <w:shd w:fill="auto" w:val="clear"/>
                <w:lang w:val="en-US"/>
              </w:rPr>
              <w:t>80</w:t>
            </w:r>
          </w:p>
        </w:tc>
        <w:tc>
          <w:tcPr>
            <w:tcW w:w="1649" w:type="dxa"/>
            <w:tcBorders>
              <w:top w:val="single" w:sz="4" w:space="0" w:color="000000"/>
              <w:start w:val="single" w:sz="4" w:space="0" w:color="000000"/>
              <w:bottom w:val="single" w:sz="4" w:space="0" w:color="000000"/>
              <w:end w:val="single" w:sz="4" w:space="0" w:color="000000"/>
            </w:tcBorders>
            <w:shd w:color="auto" w:fill="auto" w:val="clear"/>
            <w:tcMar>
              <w:start w:w="80" w:type="dxa"/>
              <w:end w:w="129" w:type="dxa"/>
            </w:tcMar>
          </w:tcPr>
          <w:p>
            <w:pPr>
              <w:pStyle w:val="TableParagraph"/>
              <w:spacing w:lineRule="exact" w:line="186" w:before="2" w:after="0"/>
              <w:ind w:hanging="0" w:start="0" w:end="49"/>
              <w:jc w:val="end"/>
              <w:rPr/>
            </w:pPr>
            <w:r>
              <w:rPr>
                <w:rStyle w:val="None"/>
                <w:spacing w:val="-10"/>
                <w:sz w:val="18"/>
                <w:szCs w:val="18"/>
                <w:shd w:fill="auto" w:val="clear"/>
                <w:lang w:val="en-US"/>
              </w:rPr>
              <w:t>5</w:t>
            </w:r>
          </w:p>
        </w:tc>
        <w:tc>
          <w:tcPr>
            <w:tcW w:w="2019" w:type="dxa"/>
            <w:tcBorders>
              <w:top w:val="single" w:sz="4" w:space="0" w:color="000000"/>
              <w:start w:val="single" w:sz="4" w:space="0" w:color="000000"/>
              <w:bottom w:val="single" w:sz="4" w:space="0" w:color="000000"/>
              <w:end w:val="single" w:sz="4" w:space="0" w:color="000000"/>
            </w:tcBorders>
            <w:shd w:color="auto" w:fill="auto" w:val="clear"/>
            <w:tcMar>
              <w:start w:w="80" w:type="dxa"/>
              <w:end w:w="124" w:type="dxa"/>
            </w:tcMar>
          </w:tcPr>
          <w:p>
            <w:pPr>
              <w:pStyle w:val="TableParagraph"/>
              <w:spacing w:lineRule="exact" w:line="186" w:before="2" w:after="0"/>
              <w:ind w:hanging="0" w:start="0" w:end="44"/>
              <w:jc w:val="end"/>
              <w:rPr/>
            </w:pPr>
            <w:r>
              <w:rPr>
                <w:rStyle w:val="None"/>
                <w:spacing w:val="-4"/>
                <w:sz w:val="18"/>
                <w:szCs w:val="18"/>
                <w:shd w:fill="auto" w:val="clear"/>
                <w:lang w:val="en-US"/>
              </w:rPr>
              <w:t>N.A.</w:t>
            </w:r>
          </w:p>
        </w:tc>
      </w:tr>
      <w:tr>
        <w:trPr>
          <w:trHeight w:val="384" w:hRule="atLeast"/>
        </w:trPr>
        <w:tc>
          <w:tcPr>
            <w:tcW w:w="2405"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None"/>
                <w:i w:val="false"/>
                <w:iCs w:val="false"/>
                <w:sz w:val="18"/>
                <w:szCs w:val="18"/>
                <w:shd w:fill="auto" w:val="clear"/>
                <w:lang w:val="en-US"/>
              </w:rPr>
              <w:t>Katyayani</w:t>
            </w:r>
            <w:r>
              <w:rPr>
                <w:rStyle w:val="None"/>
                <w:i w:val="false"/>
                <w:iCs w:val="false"/>
                <w:spacing w:val="-1"/>
                <w:sz w:val="18"/>
                <w:szCs w:val="18"/>
                <w:shd w:fill="auto" w:val="clear"/>
                <w:lang w:val="en-US"/>
              </w:rPr>
              <w:t xml:space="preserve"> </w:t>
            </w:r>
            <w:r>
              <w:rPr>
                <w:rStyle w:val="None"/>
                <w:i w:val="false"/>
                <w:iCs w:val="false"/>
                <w:spacing w:val="-2"/>
                <w:sz w:val="18"/>
                <w:szCs w:val="18"/>
                <w:shd w:fill="auto" w:val="clear"/>
                <w:lang w:val="en-US"/>
              </w:rPr>
              <w:t>Balasubramanian</w:t>
            </w:r>
            <w:r>
              <w:rPr>
                <w:rStyle w:val="None"/>
                <w:i/>
                <w:iCs/>
                <w:spacing w:val="-2"/>
                <w:sz w:val="18"/>
                <w:szCs w:val="18"/>
                <w:shd w:fill="auto" w:val="clear"/>
                <w:vertAlign w:val="superscript"/>
                <w:lang w:val="en-US"/>
              </w:rPr>
              <w:t>&amp;</w:t>
            </w:r>
          </w:p>
        </w:tc>
        <w:tc>
          <w:tcPr>
            <w:tcW w:w="1560" w:type="dxa"/>
            <w:tcBorders>
              <w:top w:val="single" w:sz="4" w:space="0" w:color="000000"/>
              <w:start w:val="single" w:sz="4" w:space="0" w:color="000000"/>
              <w:bottom w:val="single" w:sz="4" w:space="0" w:color="000000"/>
              <w:end w:val="single" w:sz="4" w:space="0" w:color="000000"/>
            </w:tcBorders>
            <w:shd w:color="auto" w:fill="auto" w:val="clear"/>
            <w:tcMar>
              <w:start w:w="80" w:type="dxa"/>
              <w:end w:w="126" w:type="dxa"/>
            </w:tcMar>
          </w:tcPr>
          <w:p>
            <w:pPr>
              <w:pStyle w:val="TableParagraph"/>
              <w:spacing w:lineRule="exact" w:line="186"/>
              <w:ind w:hanging="0" w:start="0" w:end="46"/>
              <w:jc w:val="end"/>
              <w:rPr/>
            </w:pPr>
            <w:r>
              <w:rPr>
                <w:rStyle w:val="Hyperlink6"/>
                <w:sz w:val="18"/>
                <w:szCs w:val="18"/>
                <w:shd w:fill="auto" w:val="clear"/>
                <w:lang w:val="en-US"/>
              </w:rPr>
              <w:t>December</w:t>
            </w:r>
            <w:r>
              <w:rPr>
                <w:rStyle w:val="None"/>
                <w:spacing w:val="-4"/>
                <w:sz w:val="18"/>
                <w:szCs w:val="18"/>
                <w:shd w:fill="auto" w:val="clear"/>
                <w:lang w:val="en-US"/>
              </w:rPr>
              <w:t xml:space="preserve"> </w:t>
            </w:r>
            <w:r>
              <w:rPr>
                <w:rStyle w:val="Hyperlink6"/>
                <w:sz w:val="18"/>
                <w:szCs w:val="18"/>
                <w:shd w:fill="auto" w:val="clear"/>
                <w:lang w:val="en-US"/>
              </w:rPr>
              <w:t>17,</w:t>
            </w:r>
            <w:r>
              <w:rPr>
                <w:rStyle w:val="None"/>
                <w:spacing w:val="-1"/>
                <w:sz w:val="18"/>
                <w:szCs w:val="18"/>
                <w:shd w:fill="auto" w:val="clear"/>
                <w:lang w:val="en-US"/>
              </w:rPr>
              <w:t xml:space="preserve"> </w:t>
            </w:r>
            <w:r>
              <w:rPr>
                <w:rStyle w:val="None"/>
                <w:spacing w:val="-4"/>
                <w:sz w:val="18"/>
                <w:szCs w:val="18"/>
                <w:shd w:fill="auto" w:val="clear"/>
                <w:lang w:val="en-US"/>
              </w:rPr>
              <w:t>2024</w:t>
            </w:r>
          </w:p>
        </w:tc>
        <w:tc>
          <w:tcPr>
            <w:tcW w:w="2464"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186"/>
              <w:ind w:hanging="0" w:start="0" w:end="47"/>
              <w:jc w:val="end"/>
              <w:rPr/>
            </w:pPr>
            <w:r>
              <w:rPr>
                <w:rStyle w:val="None"/>
                <w:spacing w:val="-10"/>
                <w:sz w:val="18"/>
                <w:szCs w:val="18"/>
                <w:shd w:fill="auto" w:val="clear"/>
                <w:lang w:val="en-US"/>
              </w:rPr>
              <w:t>1</w:t>
            </w:r>
          </w:p>
        </w:tc>
        <w:tc>
          <w:tcPr>
            <w:tcW w:w="1649" w:type="dxa"/>
            <w:tcBorders>
              <w:top w:val="single" w:sz="4" w:space="0" w:color="000000"/>
              <w:start w:val="single" w:sz="4" w:space="0" w:color="000000"/>
              <w:bottom w:val="single" w:sz="4" w:space="0" w:color="000000"/>
              <w:end w:val="single" w:sz="4" w:space="0" w:color="000000"/>
            </w:tcBorders>
            <w:shd w:color="auto" w:fill="auto" w:val="clear"/>
            <w:tcMar>
              <w:start w:w="80" w:type="dxa"/>
              <w:end w:w="124" w:type="dxa"/>
            </w:tcMar>
          </w:tcPr>
          <w:p>
            <w:pPr>
              <w:pStyle w:val="TableParagraph"/>
              <w:spacing w:lineRule="exact" w:line="186"/>
              <w:ind w:hanging="0" w:start="0" w:end="44"/>
              <w:jc w:val="end"/>
              <w:rPr/>
            </w:pPr>
            <w:r>
              <w:rPr>
                <w:rStyle w:val="None"/>
                <w:spacing w:val="-5"/>
                <w:sz w:val="18"/>
                <w:szCs w:val="18"/>
                <w:shd w:fill="auto" w:val="clear"/>
                <w:lang w:val="en-US"/>
              </w:rPr>
              <w:t>100</w:t>
            </w:r>
          </w:p>
        </w:tc>
        <w:tc>
          <w:tcPr>
            <w:tcW w:w="2019" w:type="dxa"/>
            <w:tcBorders>
              <w:top w:val="single" w:sz="4" w:space="0" w:color="000000"/>
              <w:start w:val="single" w:sz="4" w:space="0" w:color="000000"/>
              <w:bottom w:val="single" w:sz="4" w:space="0" w:color="000000"/>
              <w:end w:val="single" w:sz="4" w:space="0" w:color="000000"/>
            </w:tcBorders>
            <w:shd w:color="auto" w:fill="auto" w:val="clear"/>
            <w:tcMar>
              <w:start w:w="80" w:type="dxa"/>
              <w:end w:w="122" w:type="dxa"/>
            </w:tcMar>
          </w:tcPr>
          <w:p>
            <w:pPr>
              <w:pStyle w:val="TableParagraph"/>
              <w:spacing w:lineRule="exact" w:line="186"/>
              <w:ind w:hanging="0" w:start="0" w:end="42"/>
              <w:jc w:val="end"/>
              <w:rPr/>
            </w:pPr>
            <w:r>
              <w:rPr>
                <w:rStyle w:val="Hyperlink7"/>
                <w:spacing w:val="-2"/>
                <w:sz w:val="18"/>
                <w:szCs w:val="18"/>
                <w:shd w:fill="auto" w:val="clear"/>
                <w:lang w:val="en-US"/>
              </w:rPr>
              <w:t>53,000.00</w:t>
            </w:r>
          </w:p>
        </w:tc>
      </w:tr>
      <w:tr>
        <w:trPr>
          <w:trHeight w:val="387" w:hRule="atLeast"/>
        </w:trPr>
        <w:tc>
          <w:tcPr>
            <w:tcW w:w="2405"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None"/>
                <w:i w:val="false"/>
                <w:iCs w:val="false"/>
                <w:sz w:val="18"/>
                <w:szCs w:val="18"/>
                <w:shd w:fill="auto" w:val="clear"/>
                <w:lang w:val="en-US"/>
              </w:rPr>
              <w:t>Katyayani</w:t>
            </w:r>
            <w:r>
              <w:rPr>
                <w:rStyle w:val="None"/>
                <w:i w:val="false"/>
                <w:iCs w:val="false"/>
                <w:spacing w:val="-7"/>
                <w:sz w:val="18"/>
                <w:szCs w:val="18"/>
                <w:shd w:fill="auto" w:val="clear"/>
                <w:lang w:val="en-US"/>
              </w:rPr>
              <w:t xml:space="preserve"> </w:t>
            </w:r>
            <w:r>
              <w:rPr>
                <w:rStyle w:val="None"/>
                <w:i w:val="false"/>
                <w:iCs w:val="false"/>
                <w:sz w:val="18"/>
                <w:szCs w:val="18"/>
                <w:shd w:fill="auto" w:val="clear"/>
                <w:lang w:val="en-US"/>
              </w:rPr>
              <w:t>Balasubramanian</w:t>
            </w:r>
            <w:r>
              <w:rPr>
                <w:rStyle w:val="None"/>
                <w:i w:val="false"/>
                <w:iCs w:val="false"/>
                <w:spacing w:val="-15"/>
                <w:sz w:val="18"/>
                <w:szCs w:val="18"/>
                <w:shd w:fill="auto" w:val="clear"/>
                <w:lang w:val="en-US"/>
              </w:rPr>
              <w:t xml:space="preserve"> </w:t>
            </w:r>
            <w:r>
              <w:rPr>
                <w:rStyle w:val="None"/>
                <w:i w:val="false"/>
                <w:iCs w:val="false"/>
                <w:spacing w:val="-5"/>
                <w:sz w:val="18"/>
                <w:szCs w:val="18"/>
                <w:shd w:fill="auto" w:val="clear"/>
                <w:vertAlign w:val="superscript"/>
                <w:lang w:val="en-US"/>
              </w:rPr>
              <w:t>^</w:t>
            </w:r>
            <w:r>
              <w:rPr>
                <w:rStyle w:val="None"/>
                <w:i/>
                <w:iCs/>
                <w:spacing w:val="-5"/>
                <w:sz w:val="18"/>
                <w:szCs w:val="18"/>
                <w:shd w:fill="auto" w:val="clear"/>
                <w:vertAlign w:val="superscript"/>
                <w:lang w:val="en-US"/>
              </w:rPr>
              <w:t>&amp;</w:t>
            </w:r>
          </w:p>
        </w:tc>
        <w:tc>
          <w:tcPr>
            <w:tcW w:w="1560"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188"/>
              <w:ind w:hanging="0" w:start="0" w:end="47"/>
              <w:jc w:val="end"/>
              <w:rPr/>
            </w:pPr>
            <w:r>
              <w:rPr>
                <w:rStyle w:val="Hyperlink6"/>
                <w:sz w:val="18"/>
                <w:szCs w:val="18"/>
                <w:shd w:fill="auto" w:val="clear"/>
                <w:lang w:val="en-US"/>
              </w:rPr>
              <w:t>February</w:t>
            </w:r>
            <w:r>
              <w:rPr>
                <w:rStyle w:val="Hyperlink7"/>
                <w:spacing w:val="-2"/>
                <w:sz w:val="18"/>
                <w:szCs w:val="18"/>
                <w:shd w:fill="auto" w:val="clear"/>
                <w:lang w:val="en-US"/>
              </w:rPr>
              <w:t xml:space="preserve"> </w:t>
            </w:r>
            <w:r>
              <w:rPr>
                <w:rStyle w:val="Hyperlink6"/>
                <w:sz w:val="18"/>
                <w:szCs w:val="18"/>
                <w:shd w:fill="auto" w:val="clear"/>
                <w:lang w:val="en-US"/>
              </w:rPr>
              <w:t xml:space="preserve">21, </w:t>
            </w:r>
            <w:r>
              <w:rPr>
                <w:rStyle w:val="None"/>
                <w:spacing w:val="-4"/>
                <w:sz w:val="18"/>
                <w:szCs w:val="18"/>
                <w:shd w:fill="auto" w:val="clear"/>
                <w:lang w:val="en-US"/>
              </w:rPr>
              <w:t>2025</w:t>
            </w:r>
          </w:p>
        </w:tc>
        <w:tc>
          <w:tcPr>
            <w:tcW w:w="2464" w:type="dxa"/>
            <w:tcBorders>
              <w:top w:val="single" w:sz="4" w:space="0" w:color="000000"/>
              <w:start w:val="single" w:sz="4" w:space="0" w:color="000000"/>
              <w:bottom w:val="single" w:sz="4" w:space="0" w:color="000000"/>
              <w:end w:val="single" w:sz="4" w:space="0" w:color="000000"/>
            </w:tcBorders>
            <w:shd w:color="auto" w:fill="auto" w:val="clear"/>
            <w:tcMar>
              <w:start w:w="80" w:type="dxa"/>
              <w:end w:w="122" w:type="dxa"/>
            </w:tcMar>
          </w:tcPr>
          <w:p>
            <w:pPr>
              <w:pStyle w:val="TableParagraph"/>
              <w:spacing w:lineRule="exact" w:line="188"/>
              <w:ind w:hanging="0" w:start="0" w:end="42"/>
              <w:jc w:val="end"/>
              <w:rPr/>
            </w:pPr>
            <w:r>
              <w:rPr>
                <w:rStyle w:val="None"/>
                <w:spacing w:val="-5"/>
                <w:sz w:val="18"/>
                <w:szCs w:val="18"/>
                <w:shd w:fill="auto" w:val="clear"/>
                <w:lang w:val="en-US"/>
              </w:rPr>
              <w:t>80</w:t>
            </w:r>
          </w:p>
        </w:tc>
        <w:tc>
          <w:tcPr>
            <w:tcW w:w="1649" w:type="dxa"/>
            <w:tcBorders>
              <w:top w:val="single" w:sz="4" w:space="0" w:color="000000"/>
              <w:start w:val="single" w:sz="4" w:space="0" w:color="000000"/>
              <w:bottom w:val="single" w:sz="4" w:space="0" w:color="000000"/>
              <w:end w:val="single" w:sz="4" w:space="0" w:color="000000"/>
            </w:tcBorders>
            <w:shd w:color="auto" w:fill="auto" w:val="clear"/>
            <w:tcMar>
              <w:start w:w="80" w:type="dxa"/>
              <w:end w:w="129" w:type="dxa"/>
            </w:tcMar>
          </w:tcPr>
          <w:p>
            <w:pPr>
              <w:pStyle w:val="TableParagraph"/>
              <w:spacing w:lineRule="exact" w:line="188"/>
              <w:ind w:hanging="0" w:start="0" w:end="49"/>
              <w:jc w:val="end"/>
              <w:rPr/>
            </w:pPr>
            <w:r>
              <w:rPr>
                <w:rStyle w:val="None"/>
                <w:spacing w:val="-10"/>
                <w:sz w:val="18"/>
                <w:szCs w:val="18"/>
                <w:shd w:fill="auto" w:val="clear"/>
                <w:lang w:val="en-US"/>
              </w:rPr>
              <w:t>5</w:t>
            </w:r>
          </w:p>
        </w:tc>
        <w:tc>
          <w:tcPr>
            <w:tcW w:w="2019" w:type="dxa"/>
            <w:tcBorders>
              <w:top w:val="single" w:sz="4" w:space="0" w:color="000000"/>
              <w:start w:val="single" w:sz="4" w:space="0" w:color="000000"/>
              <w:bottom w:val="single" w:sz="4" w:space="0" w:color="000000"/>
              <w:end w:val="single" w:sz="4" w:space="0" w:color="000000"/>
            </w:tcBorders>
            <w:shd w:color="auto" w:fill="auto" w:val="clear"/>
            <w:tcMar>
              <w:start w:w="80" w:type="dxa"/>
              <w:end w:w="124" w:type="dxa"/>
            </w:tcMar>
          </w:tcPr>
          <w:p>
            <w:pPr>
              <w:pStyle w:val="TableParagraph"/>
              <w:spacing w:lineRule="exact" w:line="188"/>
              <w:ind w:hanging="0" w:start="0" w:end="44"/>
              <w:jc w:val="end"/>
              <w:rPr/>
            </w:pPr>
            <w:r>
              <w:rPr>
                <w:rStyle w:val="None"/>
                <w:spacing w:val="-4"/>
                <w:sz w:val="18"/>
                <w:szCs w:val="18"/>
                <w:shd w:fill="auto" w:val="clear"/>
                <w:lang w:val="en-US"/>
              </w:rPr>
              <w:t>N.A.</w:t>
            </w:r>
          </w:p>
        </w:tc>
      </w:tr>
    </w:tbl>
    <w:p>
      <w:pPr>
        <w:pStyle w:val="BodyText"/>
        <w:ind w:hanging="98" w:start="98" w:end="0"/>
        <w:rPr/>
      </w:pPr>
      <w:r>
        <w:rPr/>
      </w:r>
    </w:p>
    <w:p>
      <w:pPr>
        <w:pStyle w:val="Body"/>
        <w:tabs>
          <w:tab w:val="clear" w:pos="720"/>
          <w:tab w:val="left" w:pos="448" w:leader="none"/>
        </w:tabs>
        <w:spacing w:before="29" w:after="0"/>
        <w:ind w:hanging="0" w:start="87" w:end="0"/>
        <w:rPr>
          <w:rStyle w:val="Hyperlink8"/>
        </w:rPr>
      </w:pPr>
      <w:r>
        <w:rPr>
          <w:rStyle w:val="None"/>
          <w:spacing w:val="-10"/>
          <w:sz w:val="16"/>
          <w:szCs w:val="16"/>
        </w:rPr>
        <w:t>#</w:t>
      </w:r>
      <w:r>
        <w:rPr>
          <w:rStyle w:val="None"/>
          <w:sz w:val="16"/>
          <w:szCs w:val="16"/>
        </w:rPr>
        <w:tab/>
      </w:r>
      <w:r>
        <w:rPr>
          <w:rStyle w:val="Hyperlink8"/>
        </w:rPr>
        <w:t>As</w:t>
      </w:r>
      <w:r>
        <w:rPr>
          <w:rStyle w:val="None"/>
          <w:i/>
          <w:iCs/>
          <w:spacing w:val="-7"/>
          <w:sz w:val="16"/>
          <w:szCs w:val="16"/>
        </w:rPr>
        <w:t xml:space="preserve"> </w:t>
      </w:r>
      <w:r>
        <w:rPr>
          <w:rStyle w:val="Hyperlink8"/>
          <w:lang w:val="en-US"/>
        </w:rPr>
        <w:t>certified</w:t>
      </w:r>
      <w:r>
        <w:rPr>
          <w:rStyle w:val="None"/>
          <w:i/>
          <w:iCs/>
          <w:spacing w:val="-6"/>
          <w:sz w:val="16"/>
          <w:szCs w:val="16"/>
        </w:rPr>
        <w:t xml:space="preserve"> </w:t>
      </w:r>
      <w:r>
        <w:rPr>
          <w:rStyle w:val="Hyperlink8"/>
        </w:rPr>
        <w:t>by</w:t>
      </w:r>
      <w:r>
        <w:rPr>
          <w:rStyle w:val="None"/>
          <w:i/>
          <w:iCs/>
          <w:spacing w:val="-6"/>
          <w:sz w:val="16"/>
          <w:szCs w:val="16"/>
        </w:rPr>
        <w:t xml:space="preserve"> </w:t>
      </w:r>
      <w:r>
        <w:rPr>
          <w:rStyle w:val="Hyperlink8"/>
        </w:rPr>
        <w:t>Sample Industries 6116 Private Limited</w:t>
      </w:r>
      <w:r>
        <w:rPr>
          <w:rStyle w:val="None"/>
          <w:i/>
          <w:iCs/>
          <w:spacing w:val="-4"/>
          <w:sz w:val="16"/>
          <w:szCs w:val="16"/>
        </w:rPr>
        <w:t xml:space="preserve"/>
      </w:r>
      <w:r>
        <w:rPr>
          <w:rStyle w:val="Hyperlink8"/>
        </w:rPr>
        <w:t/>
      </w:r>
      <w:r>
        <w:rPr>
          <w:rStyle w:val="None"/>
          <w:i/>
          <w:iCs/>
          <w:spacing w:val="-6"/>
          <w:sz w:val="16"/>
          <w:szCs w:val="16"/>
        </w:rPr>
        <w:t xml:space="preserve"/>
      </w:r>
      <w:r>
        <w:rPr>
          <w:rStyle w:val="Hyperlink8"/>
          <w:lang w:val="it-IT"/>
        </w:rPr>
        <w:t/>
      </w:r>
      <w:r>
        <w:rPr>
          <w:rStyle w:val="None"/>
          <w:i/>
          <w:iCs/>
          <w:spacing w:val="-4"/>
          <w:sz w:val="16"/>
          <w:szCs w:val="16"/>
        </w:rPr>
        <w:t xml:space="preserve"/>
      </w:r>
      <w:r>
        <w:rPr>
          <w:rStyle w:val="Hyperlink8"/>
          <w:lang w:val="da-DK"/>
        </w:rPr>
        <w:t>,</w:t>
      </w:r>
      <w:r>
        <w:rPr>
          <w:rStyle w:val="None"/>
          <w:i/>
          <w:iCs/>
          <w:spacing w:val="-6"/>
          <w:sz w:val="16"/>
          <w:szCs w:val="16"/>
        </w:rPr>
        <w:t xml:space="preserve"> </w:t>
      </w:r>
      <w:r>
        <w:rPr>
          <w:rStyle w:val="Hyperlink8"/>
          <w:lang w:val="en-US"/>
        </w:rPr>
        <w:t>Chartered</w:t>
      </w:r>
      <w:r>
        <w:rPr>
          <w:rStyle w:val="None"/>
          <w:i/>
          <w:iCs/>
          <w:spacing w:val="-5"/>
          <w:sz w:val="16"/>
          <w:szCs w:val="16"/>
        </w:rPr>
        <w:t xml:space="preserve"> </w:t>
      </w:r>
      <w:r>
        <w:rPr>
          <w:rStyle w:val="Hyperlink8"/>
          <w:lang w:val="en-US"/>
        </w:rPr>
        <w:t>Accountants,</w:t>
      </w:r>
      <w:r>
        <w:rPr>
          <w:rStyle w:val="None"/>
          <w:i/>
          <w:iCs/>
          <w:spacing w:val="-7"/>
          <w:sz w:val="16"/>
          <w:szCs w:val="16"/>
        </w:rPr>
        <w:t xml:space="preserve"> </w:t>
      </w:r>
      <w:r>
        <w:rPr>
          <w:rStyle w:val="Hyperlink8"/>
          <w:lang w:val="fr-FR"/>
        </w:rPr>
        <w:t>our</w:t>
      </w:r>
      <w:r>
        <w:rPr>
          <w:rStyle w:val="None"/>
          <w:i/>
          <w:iCs/>
          <w:spacing w:val="-6"/>
          <w:sz w:val="16"/>
          <w:szCs w:val="16"/>
        </w:rPr>
        <w:t xml:space="preserve"> </w:t>
      </w:r>
      <w:r>
        <w:rPr>
          <w:rStyle w:val="Hyperlink8"/>
          <w:lang w:val="it-IT"/>
        </w:rPr>
        <w:t>Statutory</w:t>
      </w:r>
      <w:r>
        <w:rPr>
          <w:rStyle w:val="None"/>
          <w:i/>
          <w:iCs/>
          <w:spacing w:val="-4"/>
          <w:sz w:val="16"/>
          <w:szCs w:val="16"/>
        </w:rPr>
        <w:t xml:space="preserve"> </w:t>
      </w:r>
      <w:r>
        <w:rPr>
          <w:rStyle w:val="Hyperlink8"/>
          <w:lang w:val="en-US"/>
        </w:rPr>
        <w:t>Auditors,</w:t>
      </w:r>
      <w:r>
        <w:rPr>
          <w:rStyle w:val="None"/>
          <w:i/>
          <w:iCs/>
          <w:spacing w:val="-6"/>
          <w:sz w:val="16"/>
          <w:szCs w:val="16"/>
        </w:rPr>
        <w:t xml:space="preserve"> </w:t>
      </w:r>
      <w:r>
        <w:rPr>
          <w:rStyle w:val="Hyperlink8"/>
        </w:rPr>
        <w:t>by</w:t>
      </w:r>
      <w:r>
        <w:rPr>
          <w:rStyle w:val="None"/>
          <w:i/>
          <w:iCs/>
          <w:spacing w:val="-7"/>
          <w:sz w:val="16"/>
          <w:szCs w:val="16"/>
        </w:rPr>
        <w:t xml:space="preserve"> </w:t>
      </w:r>
      <w:r>
        <w:rPr>
          <w:rStyle w:val="Hyperlink8"/>
          <w:lang w:val="en-US"/>
        </w:rPr>
        <w:t>way</w:t>
      </w:r>
      <w:r>
        <w:rPr>
          <w:rStyle w:val="None"/>
          <w:i/>
          <w:iCs/>
          <w:spacing w:val="-6"/>
          <w:sz w:val="16"/>
          <w:szCs w:val="16"/>
        </w:rPr>
        <w:t xml:space="preserve"> </w:t>
      </w:r>
      <w:r>
        <w:rPr>
          <w:rStyle w:val="Hyperlink8"/>
          <w:lang w:val="en-US"/>
        </w:rPr>
        <w:t>of</w:t>
      </w:r>
      <w:r>
        <w:rPr>
          <w:rStyle w:val="None"/>
          <w:i/>
          <w:iCs/>
          <w:spacing w:val="-6"/>
          <w:sz w:val="16"/>
          <w:szCs w:val="16"/>
        </w:rPr>
        <w:t xml:space="preserve"> </w:t>
      </w:r>
      <w:r>
        <w:rPr>
          <w:rStyle w:val="Hyperlink8"/>
          <w:lang w:val="en-US"/>
        </w:rPr>
        <w:t>their</w:t>
      </w:r>
      <w:r>
        <w:rPr>
          <w:rStyle w:val="None"/>
          <w:i/>
          <w:iCs/>
          <w:spacing w:val="-5"/>
          <w:sz w:val="16"/>
          <w:szCs w:val="16"/>
        </w:rPr>
        <w:t xml:space="preserve"> </w:t>
      </w:r>
      <w:r>
        <w:rPr>
          <w:rStyle w:val="Hyperlink8"/>
          <w:lang w:val="it-IT"/>
        </w:rPr>
        <w:t>certificate</w:t>
      </w:r>
      <w:r>
        <w:rPr>
          <w:rStyle w:val="None"/>
          <w:i/>
          <w:iCs/>
          <w:spacing w:val="-6"/>
          <w:sz w:val="16"/>
          <w:szCs w:val="16"/>
        </w:rPr>
        <w:t xml:space="preserve"> </w:t>
      </w:r>
      <w:r>
        <w:rPr>
          <w:rStyle w:val="Hyperlink8"/>
          <w:lang w:val="en-US"/>
        </w:rPr>
        <w:t>dated</w:t>
      </w:r>
      <w:r>
        <w:rPr>
          <w:rStyle w:val="None"/>
          <w:i/>
          <w:iCs/>
          <w:spacing w:val="2"/>
          <w:sz w:val="16"/>
          <w:szCs w:val="16"/>
        </w:rPr>
        <w:t xml:space="preserve"> </w:t>
      </w:r>
      <w:r>
        <w:rPr>
          <w:rStyle w:val="Hyperlink8"/>
          <w:lang w:val="en-US"/>
        </w:rPr>
        <w:t>December</w:t>
      </w:r>
      <w:r>
        <w:rPr>
          <w:rStyle w:val="None"/>
          <w:i/>
          <w:iCs/>
          <w:spacing w:val="-6"/>
          <w:sz w:val="16"/>
          <w:szCs w:val="16"/>
        </w:rPr>
        <w:t xml:space="preserve"> </w:t>
      </w:r>
      <w:r>
        <w:rPr>
          <w:rStyle w:val="Hyperlink8"/>
          <w:lang w:val="ru-RU"/>
        </w:rPr>
        <w:t>10,</w:t>
      </w:r>
      <w:r>
        <w:rPr>
          <w:rStyle w:val="None"/>
          <w:i/>
          <w:iCs/>
          <w:spacing w:val="-6"/>
          <w:sz w:val="16"/>
          <w:szCs w:val="16"/>
        </w:rPr>
        <w:t xml:space="preserve"> </w:t>
      </w:r>
      <w:r>
        <w:rPr>
          <w:rStyle w:val="None"/>
          <w:i/>
          <w:iCs/>
          <w:spacing w:val="-2"/>
          <w:sz w:val="16"/>
          <w:szCs w:val="16"/>
        </w:rPr>
        <w:t>2025.</w:t>
      </w:r>
    </w:p>
    <w:p>
      <w:pPr>
        <w:pStyle w:val="Body"/>
        <w:tabs>
          <w:tab w:val="clear" w:pos="720"/>
          <w:tab w:val="left" w:pos="448" w:leader="none"/>
        </w:tabs>
        <w:spacing w:before="1" w:after="0"/>
        <w:ind w:hanging="0" w:start="87" w:end="0"/>
        <w:rPr>
          <w:rStyle w:val="Hyperlink8"/>
        </w:rPr>
      </w:pPr>
      <w:r>
        <w:rPr>
          <w:rStyle w:val="None"/>
          <w:i/>
          <w:iCs/>
          <w:spacing w:val="-10"/>
          <w:sz w:val="16"/>
          <w:szCs w:val="16"/>
        </w:rPr>
        <w:t>*</w:t>
      </w:r>
      <w:r>
        <w:rPr>
          <w:rStyle w:val="Hyperlink8"/>
          <w:lang w:val="en-US"/>
        </w:rPr>
        <w:tab/>
        <w:t>Also,</w:t>
      </w:r>
      <w:r>
        <w:rPr>
          <w:rStyle w:val="None"/>
          <w:i/>
          <w:iCs/>
          <w:spacing w:val="-6"/>
          <w:sz w:val="16"/>
          <w:szCs w:val="16"/>
        </w:rPr>
        <w:t xml:space="preserve"> </w:t>
      </w:r>
      <w:r>
        <w:rPr>
          <w:rStyle w:val="Hyperlink8"/>
        </w:rPr>
        <w:t>a</w:t>
      </w:r>
      <w:r>
        <w:rPr>
          <w:rStyle w:val="None"/>
          <w:i/>
          <w:iCs/>
          <w:spacing w:val="-3"/>
          <w:sz w:val="16"/>
          <w:szCs w:val="16"/>
        </w:rPr>
        <w:t xml:space="preserve"> </w:t>
      </w:r>
      <w:r>
        <w:rPr>
          <w:rStyle w:val="Hyperlink8"/>
        </w:rPr>
        <w:t>Promoter</w:t>
      </w:r>
      <w:r>
        <w:rPr>
          <w:rStyle w:val="None"/>
          <w:i/>
          <w:iCs/>
          <w:spacing w:val="-6"/>
          <w:sz w:val="16"/>
          <w:szCs w:val="16"/>
        </w:rPr>
        <w:t xml:space="preserve"> </w:t>
      </w:r>
      <w:r>
        <w:rPr>
          <w:rStyle w:val="Hyperlink8"/>
          <w:lang w:val="en-US"/>
        </w:rPr>
        <w:t>Selling</w:t>
      </w:r>
      <w:r>
        <w:rPr>
          <w:rStyle w:val="None"/>
          <w:i/>
          <w:iCs/>
          <w:spacing w:val="-5"/>
          <w:sz w:val="16"/>
          <w:szCs w:val="16"/>
        </w:rPr>
        <w:t xml:space="preserve"> </w:t>
      </w:r>
      <w:r>
        <w:rPr>
          <w:rStyle w:val="None"/>
          <w:i/>
          <w:iCs/>
          <w:spacing w:val="-2"/>
          <w:sz w:val="16"/>
          <w:szCs w:val="16"/>
        </w:rPr>
        <w:t>Shareholder.</w:t>
      </w:r>
    </w:p>
    <w:p>
      <w:pPr>
        <w:pStyle w:val="Body"/>
        <w:tabs>
          <w:tab w:val="clear" w:pos="720"/>
          <w:tab w:val="left" w:pos="489" w:leader="none"/>
        </w:tabs>
        <w:ind w:hanging="0" w:start="87" w:end="0"/>
        <w:rPr>
          <w:rStyle w:val="Hyperlink8"/>
        </w:rPr>
      </w:pPr>
      <w:r>
        <w:rPr>
          <w:rStyle w:val="None"/>
          <w:i/>
          <w:iCs/>
          <w:spacing w:val="-10"/>
          <w:sz w:val="16"/>
          <w:szCs w:val="16"/>
          <w:vertAlign w:val="superscript"/>
        </w:rPr>
        <w:t>&amp;</w:t>
      </w:r>
      <w:r>
        <w:rPr>
          <w:rStyle w:val="None"/>
          <w:i/>
          <w:iCs/>
          <w:position w:val="0"/>
          <w:sz w:val="16"/>
          <w:szCs w:val="16"/>
          <w:vertAlign w:val="baseline"/>
        </w:rPr>
        <w:tab/>
        <w:t>Shareholder</w:t>
      </w:r>
      <w:r>
        <w:rPr>
          <w:rStyle w:val="None"/>
          <w:i/>
          <w:iCs/>
          <w:spacing w:val="-5"/>
          <w:position w:val="0"/>
          <w:sz w:val="16"/>
          <w:szCs w:val="16"/>
          <w:vertAlign w:val="baseline"/>
        </w:rPr>
        <w:t xml:space="preserve"> </w:t>
      </w:r>
      <w:r>
        <w:rPr>
          <w:rStyle w:val="None"/>
          <w:i/>
          <w:iCs/>
          <w:position w:val="0"/>
          <w:sz w:val="16"/>
          <w:szCs w:val="16"/>
          <w:vertAlign w:val="baseline"/>
          <w:lang w:val="en-US"/>
        </w:rPr>
        <w:t>entitled</w:t>
      </w:r>
      <w:r>
        <w:rPr>
          <w:rStyle w:val="None"/>
          <w:i/>
          <w:iCs/>
          <w:spacing w:val="-6"/>
          <w:position w:val="0"/>
          <w:sz w:val="16"/>
          <w:szCs w:val="16"/>
          <w:vertAlign w:val="baseline"/>
        </w:rPr>
        <w:t xml:space="preserve"> </w:t>
      </w:r>
      <w:r>
        <w:rPr>
          <w:rStyle w:val="None"/>
          <w:i/>
          <w:iCs/>
          <w:position w:val="0"/>
          <w:sz w:val="16"/>
          <w:szCs w:val="16"/>
          <w:vertAlign w:val="baseline"/>
          <w:lang w:val="en-US"/>
        </w:rPr>
        <w:t>with</w:t>
      </w:r>
      <w:r>
        <w:rPr>
          <w:rStyle w:val="None"/>
          <w:i/>
          <w:iCs/>
          <w:spacing w:val="-4"/>
          <w:position w:val="0"/>
          <w:sz w:val="16"/>
          <w:szCs w:val="16"/>
          <w:vertAlign w:val="baseline"/>
        </w:rPr>
        <w:t xml:space="preserve"> </w:t>
      </w:r>
      <w:r>
        <w:rPr>
          <w:rStyle w:val="None"/>
          <w:i/>
          <w:iCs/>
          <w:position w:val="0"/>
          <w:sz w:val="16"/>
          <w:szCs w:val="16"/>
          <w:vertAlign w:val="baseline"/>
          <w:lang w:val="en-US"/>
        </w:rPr>
        <w:t>right</w:t>
      </w:r>
      <w:r>
        <w:rPr>
          <w:rStyle w:val="None"/>
          <w:i/>
          <w:iCs/>
          <w:spacing w:val="-5"/>
          <w:position w:val="0"/>
          <w:sz w:val="16"/>
          <w:szCs w:val="16"/>
          <w:vertAlign w:val="baseline"/>
        </w:rPr>
        <w:t xml:space="preserve"> </w:t>
      </w:r>
      <w:r>
        <w:rPr>
          <w:rStyle w:val="None"/>
          <w:i/>
          <w:iCs/>
          <w:position w:val="0"/>
          <w:sz w:val="16"/>
          <w:szCs w:val="16"/>
          <w:vertAlign w:val="baseline"/>
        </w:rPr>
        <w:t>to</w:t>
      </w:r>
      <w:r>
        <w:rPr>
          <w:rStyle w:val="None"/>
          <w:i/>
          <w:iCs/>
          <w:spacing w:val="-6"/>
          <w:position w:val="0"/>
          <w:sz w:val="16"/>
          <w:szCs w:val="16"/>
          <w:vertAlign w:val="baseline"/>
        </w:rPr>
        <w:t xml:space="preserve"> </w:t>
      </w:r>
      <w:r>
        <w:rPr>
          <w:rStyle w:val="None"/>
          <w:i/>
          <w:iCs/>
          <w:position w:val="0"/>
          <w:sz w:val="16"/>
          <w:szCs w:val="16"/>
          <w:vertAlign w:val="baseline"/>
          <w:lang w:val="it-IT"/>
        </w:rPr>
        <w:t>nominate</w:t>
      </w:r>
      <w:r>
        <w:rPr>
          <w:rStyle w:val="None"/>
          <w:i/>
          <w:iCs/>
          <w:spacing w:val="-7"/>
          <w:position w:val="0"/>
          <w:sz w:val="16"/>
          <w:szCs w:val="16"/>
          <w:vertAlign w:val="baseline"/>
        </w:rPr>
        <w:t xml:space="preserve"> </w:t>
      </w:r>
      <w:r>
        <w:rPr>
          <w:rStyle w:val="None"/>
          <w:i/>
          <w:iCs/>
          <w:position w:val="0"/>
          <w:sz w:val="16"/>
          <w:szCs w:val="16"/>
          <w:vertAlign w:val="baseline"/>
          <w:lang w:val="en-US"/>
        </w:rPr>
        <w:t>directors</w:t>
      </w:r>
      <w:r>
        <w:rPr>
          <w:rStyle w:val="None"/>
          <w:i/>
          <w:iCs/>
          <w:spacing w:val="-6"/>
          <w:position w:val="0"/>
          <w:sz w:val="16"/>
          <w:szCs w:val="16"/>
          <w:vertAlign w:val="baseline"/>
        </w:rPr>
        <w:t xml:space="preserve"> </w:t>
      </w:r>
      <w:r>
        <w:rPr>
          <w:rStyle w:val="None"/>
          <w:i/>
          <w:iCs/>
          <w:position w:val="0"/>
          <w:sz w:val="16"/>
          <w:szCs w:val="16"/>
          <w:vertAlign w:val="baseline"/>
        </w:rPr>
        <w:t>or</w:t>
      </w:r>
      <w:r>
        <w:rPr>
          <w:rStyle w:val="None"/>
          <w:i/>
          <w:iCs/>
          <w:spacing w:val="-7"/>
          <w:position w:val="0"/>
          <w:sz w:val="16"/>
          <w:szCs w:val="16"/>
          <w:vertAlign w:val="baseline"/>
        </w:rPr>
        <w:t xml:space="preserve"> </w:t>
      </w:r>
      <w:r>
        <w:rPr>
          <w:rStyle w:val="None"/>
          <w:i/>
          <w:iCs/>
          <w:position w:val="0"/>
          <w:sz w:val="16"/>
          <w:szCs w:val="16"/>
          <w:vertAlign w:val="baseline"/>
        </w:rPr>
        <w:t>any</w:t>
      </w:r>
      <w:r>
        <w:rPr>
          <w:rStyle w:val="None"/>
          <w:i/>
          <w:iCs/>
          <w:spacing w:val="-6"/>
          <w:position w:val="0"/>
          <w:sz w:val="16"/>
          <w:szCs w:val="16"/>
          <w:vertAlign w:val="baseline"/>
        </w:rPr>
        <w:t xml:space="preserve"> </w:t>
      </w:r>
      <w:r>
        <w:rPr>
          <w:rStyle w:val="None"/>
          <w:i/>
          <w:iCs/>
          <w:position w:val="0"/>
          <w:sz w:val="16"/>
          <w:szCs w:val="16"/>
          <w:vertAlign w:val="baseline"/>
          <w:lang w:val="en-US"/>
        </w:rPr>
        <w:t>other</w:t>
      </w:r>
      <w:r>
        <w:rPr>
          <w:rStyle w:val="None"/>
          <w:i/>
          <w:iCs/>
          <w:spacing w:val="-1"/>
          <w:position w:val="0"/>
          <w:sz w:val="16"/>
          <w:szCs w:val="16"/>
          <w:vertAlign w:val="baseline"/>
        </w:rPr>
        <w:t xml:space="preserve"> </w:t>
      </w:r>
      <w:r>
        <w:rPr>
          <w:rStyle w:val="None"/>
          <w:i/>
          <w:iCs/>
          <w:spacing w:val="-2"/>
          <w:position w:val="0"/>
          <w:sz w:val="16"/>
          <w:szCs w:val="16"/>
          <w:vertAlign w:val="baseline"/>
          <w:lang w:val="en-US"/>
        </w:rPr>
        <w:t>rights</w:t>
      </w:r>
    </w:p>
    <w:p>
      <w:pPr>
        <w:pStyle w:val="Body"/>
        <w:tabs>
          <w:tab w:val="clear" w:pos="720"/>
          <w:tab w:val="left" w:pos="448" w:leader="none"/>
        </w:tabs>
        <w:spacing w:before="1" w:after="0"/>
        <w:ind w:hanging="0" w:start="87" w:end="0"/>
        <w:rPr>
          <w:rStyle w:val="Hyperlink8"/>
        </w:rPr>
      </w:pPr>
      <w:r>
        <w:rPr>
          <w:rStyle w:val="None"/>
          <w:i/>
          <w:iCs/>
          <w:spacing w:val="-10"/>
          <w:sz w:val="16"/>
          <w:szCs w:val="16"/>
        </w:rPr>
        <w:t>^</w:t>
      </w:r>
      <w:r>
        <w:rPr>
          <w:rStyle w:val="Hyperlink8"/>
        </w:rPr>
        <w:tab/>
        <w:t>Bonus</w:t>
      </w:r>
      <w:r>
        <w:rPr>
          <w:rStyle w:val="None"/>
          <w:i/>
          <w:iCs/>
          <w:spacing w:val="-6"/>
          <w:sz w:val="16"/>
          <w:szCs w:val="16"/>
        </w:rPr>
        <w:t xml:space="preserve"> </w:t>
      </w:r>
      <w:r>
        <w:rPr>
          <w:rStyle w:val="Hyperlink8"/>
          <w:lang w:val="en-US"/>
        </w:rPr>
        <w:t>shares</w:t>
      </w:r>
      <w:r>
        <w:rPr>
          <w:rStyle w:val="None"/>
          <w:i/>
          <w:iCs/>
          <w:spacing w:val="-3"/>
          <w:sz w:val="16"/>
          <w:szCs w:val="16"/>
        </w:rPr>
        <w:t xml:space="preserve"> </w:t>
      </w:r>
      <w:r>
        <w:rPr>
          <w:rStyle w:val="Hyperlink8"/>
          <w:lang w:val="en-US"/>
        </w:rPr>
        <w:t>issued</w:t>
      </w:r>
      <w:r>
        <w:rPr>
          <w:rStyle w:val="None"/>
          <w:i/>
          <w:iCs/>
          <w:spacing w:val="-4"/>
          <w:sz w:val="16"/>
          <w:szCs w:val="16"/>
        </w:rPr>
        <w:t xml:space="preserve"> </w:t>
      </w:r>
      <w:r>
        <w:rPr>
          <w:rStyle w:val="Hyperlink8"/>
        </w:rPr>
        <w:t>in</w:t>
      </w:r>
      <w:r>
        <w:rPr>
          <w:rStyle w:val="None"/>
          <w:i/>
          <w:iCs/>
          <w:spacing w:val="-3"/>
          <w:sz w:val="16"/>
          <w:szCs w:val="16"/>
        </w:rPr>
        <w:t xml:space="preserve"> </w:t>
      </w:r>
      <w:r>
        <w:rPr>
          <w:rStyle w:val="Hyperlink8"/>
          <w:lang w:val="en-US"/>
        </w:rPr>
        <w:t>the</w:t>
      </w:r>
      <w:r>
        <w:rPr>
          <w:rStyle w:val="None"/>
          <w:i/>
          <w:iCs/>
          <w:spacing w:val="-2"/>
          <w:sz w:val="16"/>
          <w:szCs w:val="16"/>
        </w:rPr>
        <w:t xml:space="preserve"> </w:t>
      </w:r>
      <w:r>
        <w:rPr>
          <w:rStyle w:val="Hyperlink8"/>
          <w:lang w:val="fr-FR"/>
        </w:rPr>
        <w:t>ratio</w:t>
      </w:r>
      <w:r>
        <w:rPr>
          <w:rStyle w:val="None"/>
          <w:i/>
          <w:iCs/>
          <w:spacing w:val="-5"/>
          <w:sz w:val="16"/>
          <w:szCs w:val="16"/>
        </w:rPr>
        <w:t xml:space="preserve"> </w:t>
      </w:r>
      <w:r>
        <w:rPr>
          <w:rStyle w:val="Hyperlink8"/>
          <w:lang w:val="en-US"/>
        </w:rPr>
        <w:t>of</w:t>
      </w:r>
      <w:r>
        <w:rPr>
          <w:rStyle w:val="None"/>
          <w:i/>
          <w:iCs/>
          <w:spacing w:val="-4"/>
          <w:sz w:val="16"/>
          <w:szCs w:val="16"/>
          <w:lang w:val="ru-RU"/>
        </w:rPr>
        <w:t xml:space="preserve"> 4:1.</w:t>
      </w:r>
    </w:p>
    <w:p>
      <w:pPr>
        <w:pStyle w:val="BodyText"/>
        <w:spacing w:before="15" w:after="0"/>
        <w:rPr>
          <w:rStyle w:val="None"/>
          <w:i/>
          <w:iCs/>
          <w:sz w:val="16"/>
          <w:szCs w:val="16"/>
        </w:rPr>
      </w:pPr>
      <w:r>
        <w:rPr>
          <w:i/>
          <w:iCs/>
          <w:sz w:val="16"/>
          <w:szCs w:val="16"/>
        </w:rPr>
      </w:r>
    </w:p>
    <w:p>
      <w:pPr>
        <w:pStyle w:val="Body"/>
        <w:ind w:hanging="0" w:start="87" w:end="0"/>
        <w:rPr>
          <w:rStyle w:val="None"/>
          <w:b/>
          <w:bCs/>
          <w:sz w:val="20"/>
          <w:szCs w:val="20"/>
        </w:rPr>
      </w:pPr>
      <w:r>
        <w:rPr>
          <w:rStyle w:val="None"/>
          <w:b/>
          <w:bCs/>
          <w:sz w:val="20"/>
          <w:szCs w:val="20"/>
          <w:lang w:val="en-US"/>
        </w:rPr>
        <w:t>Secondary</w:t>
      </w:r>
      <w:r>
        <w:rPr>
          <w:rStyle w:val="None"/>
          <w:b/>
          <w:bCs/>
          <w:spacing w:val="-2"/>
          <w:sz w:val="20"/>
          <w:szCs w:val="20"/>
        </w:rPr>
        <w:t xml:space="preserve"> </w:t>
      </w:r>
      <w:r>
        <w:rPr>
          <w:rStyle w:val="None"/>
          <w:b/>
          <w:bCs/>
          <w:sz w:val="20"/>
          <w:szCs w:val="20"/>
          <w:lang w:val="nl-NL"/>
        </w:rPr>
        <w:t>Transfer</w:t>
      </w:r>
      <w:r>
        <w:rPr>
          <w:rStyle w:val="None"/>
          <w:b/>
          <w:bCs/>
          <w:spacing w:val="-3"/>
          <w:sz w:val="20"/>
          <w:szCs w:val="20"/>
        </w:rPr>
        <w:t xml:space="preserve"> </w:t>
      </w:r>
      <w:r>
        <w:rPr>
          <w:rStyle w:val="None"/>
          <w:b/>
          <w:bCs/>
          <w:sz w:val="20"/>
          <w:szCs w:val="20"/>
          <w:lang w:val="en-US"/>
        </w:rPr>
        <w:t>of</w:t>
      </w:r>
      <w:r>
        <w:rPr>
          <w:rStyle w:val="None"/>
          <w:b/>
          <w:bCs/>
          <w:spacing w:val="0"/>
          <w:sz w:val="20"/>
          <w:szCs w:val="20"/>
        </w:rPr>
        <w:t xml:space="preserve"> </w:t>
      </w:r>
      <w:r>
        <w:rPr>
          <w:rStyle w:val="None"/>
          <w:b/>
          <w:bCs/>
          <w:sz w:val="20"/>
          <w:szCs w:val="20"/>
          <w:lang w:val="pt-PT"/>
        </w:rPr>
        <w:t>Equity</w:t>
      </w:r>
      <w:r>
        <w:rPr>
          <w:rStyle w:val="None"/>
          <w:b/>
          <w:bCs/>
          <w:spacing w:val="-2"/>
          <w:sz w:val="20"/>
          <w:szCs w:val="20"/>
        </w:rPr>
        <w:t xml:space="preserve"> </w:t>
      </w:r>
      <w:r>
        <w:rPr>
          <w:rStyle w:val="None"/>
          <w:b/>
          <w:bCs/>
          <w:sz w:val="20"/>
          <w:szCs w:val="20"/>
          <w:lang w:val="pt-PT"/>
        </w:rPr>
        <w:t>Shares</w:t>
      </w:r>
      <w:r>
        <w:rPr>
          <w:rStyle w:val="None"/>
          <w:b/>
          <w:bCs/>
          <w:spacing w:val="-2"/>
          <w:sz w:val="20"/>
          <w:szCs w:val="20"/>
        </w:rPr>
        <w:t xml:space="preserve"> </w:t>
      </w:r>
      <w:r>
        <w:rPr>
          <w:rStyle w:val="None"/>
          <w:b/>
          <w:bCs/>
          <w:sz w:val="20"/>
          <w:szCs w:val="20"/>
          <w:lang w:val="en-US"/>
        </w:rPr>
        <w:t>of</w:t>
      </w:r>
      <w:r>
        <w:rPr>
          <w:rStyle w:val="None"/>
          <w:b/>
          <w:bCs/>
          <w:spacing w:val="-3"/>
          <w:sz w:val="20"/>
          <w:szCs w:val="20"/>
        </w:rPr>
        <w:t xml:space="preserve"> </w:t>
      </w:r>
      <w:r>
        <w:rPr>
          <w:rStyle w:val="None"/>
          <w:b/>
          <w:bCs/>
          <w:sz w:val="20"/>
          <w:szCs w:val="20"/>
        </w:rPr>
        <w:t>face</w:t>
      </w:r>
      <w:r>
        <w:rPr>
          <w:rStyle w:val="None"/>
          <w:b/>
          <w:bCs/>
          <w:spacing w:val="-5"/>
          <w:sz w:val="20"/>
          <w:szCs w:val="20"/>
        </w:rPr>
        <w:t xml:space="preserve"> </w:t>
      </w:r>
      <w:r>
        <w:rPr>
          <w:rStyle w:val="None"/>
          <w:b/>
          <w:bCs/>
          <w:sz w:val="20"/>
          <w:szCs w:val="20"/>
          <w:lang w:val="en-US"/>
        </w:rPr>
        <w:t>value</w:t>
      </w:r>
      <w:r>
        <w:rPr>
          <w:rStyle w:val="None"/>
          <w:b/>
          <w:bCs/>
          <w:spacing w:val="-5"/>
          <w:sz w:val="20"/>
          <w:szCs w:val="20"/>
        </w:rPr>
        <w:t xml:space="preserve"> </w:t>
      </w:r>
      <w:r>
        <w:rPr>
          <w:rStyle w:val="None"/>
          <w:b/>
          <w:bCs/>
          <w:sz w:val="20"/>
          <w:szCs w:val="20"/>
          <w:lang w:val="en-US"/>
        </w:rPr>
        <w:t>of</w:t>
      </w:r>
      <w:r>
        <w:rPr>
          <w:rStyle w:val="None"/>
          <w:b/>
          <w:bCs/>
          <w:spacing w:val="-5"/>
          <w:sz w:val="20"/>
          <w:szCs w:val="20"/>
        </w:rPr>
        <w:t xml:space="preserve"> </w:t>
      </w:r>
      <w:r>
        <w:rPr>
          <w:rStyle w:val="None"/>
          <w:rFonts w:eastAsia="Arial Unicode MS" w:cs="Arial Unicode MS" w:ascii="Arial Unicode MS" w:hAnsi="Arial Unicode MS"/>
          <w:b w:val="false"/>
          <w:bCs w:val="false"/>
          <w:i w:val="false"/>
          <w:iCs w:val="false"/>
          <w:sz w:val="20"/>
          <w:szCs w:val="20"/>
        </w:rPr>
        <w:t>₹</w:t>
      </w:r>
      <w:r>
        <w:rPr>
          <w:rStyle w:val="None"/>
          <w:b/>
          <w:bCs/>
          <w:sz w:val="20"/>
          <w:szCs w:val="20"/>
        </w:rPr>
        <w:t>5</w:t>
      </w:r>
      <w:r>
        <w:rPr>
          <w:rStyle w:val="None"/>
          <w:b/>
          <w:bCs/>
          <w:spacing w:val="-2"/>
          <w:sz w:val="20"/>
          <w:szCs w:val="20"/>
        </w:rPr>
        <w:t xml:space="preserve"> </w:t>
      </w:r>
      <w:r>
        <w:rPr>
          <w:rStyle w:val="None"/>
          <w:b/>
          <w:bCs/>
          <w:sz w:val="20"/>
          <w:szCs w:val="20"/>
          <w:lang w:val="en-US"/>
        </w:rPr>
        <w:t>each</w:t>
      </w:r>
      <w:r>
        <w:rPr>
          <w:rStyle w:val="None"/>
          <w:b/>
          <w:bCs/>
          <w:spacing w:val="0"/>
          <w:sz w:val="20"/>
          <w:szCs w:val="20"/>
        </w:rPr>
        <w:t xml:space="preserve"> </w:t>
      </w:r>
      <w:r>
        <w:rPr>
          <w:rStyle w:val="None"/>
          <w:b/>
          <w:bCs/>
          <w:sz w:val="20"/>
          <w:szCs w:val="20"/>
        </w:rPr>
        <w:t>in</w:t>
      </w:r>
      <w:r>
        <w:rPr>
          <w:rStyle w:val="None"/>
          <w:b/>
          <w:bCs/>
          <w:spacing w:val="-5"/>
          <w:sz w:val="20"/>
          <w:szCs w:val="20"/>
        </w:rPr>
        <w:t xml:space="preserve"> </w:t>
      </w:r>
      <w:r>
        <w:rPr>
          <w:rStyle w:val="None"/>
          <w:b/>
          <w:bCs/>
          <w:sz w:val="20"/>
          <w:szCs w:val="20"/>
          <w:lang w:val="en-US"/>
        </w:rPr>
        <w:t>the</w:t>
      </w:r>
      <w:r>
        <w:rPr>
          <w:rStyle w:val="None"/>
          <w:b/>
          <w:bCs/>
          <w:spacing w:val="-2"/>
          <w:sz w:val="20"/>
          <w:szCs w:val="20"/>
        </w:rPr>
        <w:t xml:space="preserve"> </w:t>
      </w:r>
      <w:r>
        <w:rPr>
          <w:rStyle w:val="None"/>
          <w:b/>
          <w:bCs/>
          <w:sz w:val="20"/>
          <w:szCs w:val="20"/>
          <w:lang w:val="en-US"/>
        </w:rPr>
        <w:t>form</w:t>
      </w:r>
      <w:r>
        <w:rPr>
          <w:rStyle w:val="None"/>
          <w:b/>
          <w:bCs/>
          <w:spacing w:val="-3"/>
          <w:sz w:val="20"/>
          <w:szCs w:val="20"/>
        </w:rPr>
        <w:t xml:space="preserve"> </w:t>
      </w:r>
      <w:r>
        <w:rPr>
          <w:rStyle w:val="None"/>
          <w:b/>
          <w:bCs/>
          <w:sz w:val="20"/>
          <w:szCs w:val="20"/>
          <w:lang w:val="en-US"/>
        </w:rPr>
        <w:t>of</w:t>
      </w:r>
      <w:r>
        <w:rPr>
          <w:rStyle w:val="None"/>
          <w:b/>
          <w:bCs/>
          <w:spacing w:val="-3"/>
          <w:sz w:val="20"/>
          <w:szCs w:val="20"/>
        </w:rPr>
        <w:t xml:space="preserve"> </w:t>
      </w:r>
      <w:r>
        <w:rPr>
          <w:rStyle w:val="None"/>
          <w:b/>
          <w:bCs/>
          <w:spacing w:val="-1"/>
          <w:sz w:val="20"/>
          <w:szCs w:val="20"/>
        </w:rPr>
        <w:t>Gifts</w:t>
      </w:r>
    </w:p>
    <w:p>
      <w:pPr>
        <w:pStyle w:val="BodyText"/>
        <w:spacing w:before="9" w:after="0"/>
        <w:rPr>
          <w:rStyle w:val="None"/>
          <w:b/>
          <w:bCs/>
          <w:sz w:val="19"/>
          <w:szCs w:val="19"/>
        </w:rPr>
      </w:pPr>
      <w:r>
        <w:rPr>
          <w:b/>
          <w:bCs/>
          <w:sz w:val="19"/>
          <w:szCs w:val="19"/>
        </w:rPr>
      </w:r>
    </w:p>
    <w:tbl>
      <w:tblPr>
        <w:tblW w:w="10099" w:type="dxa"/>
        <w:jc w:val="start"/>
        <w:tblInd w:w="206" w:type="dxa"/>
        <w:tblLayout w:type="fixed"/>
        <w:tblCellMar>
          <w:top w:w="80" w:type="dxa"/>
          <w:start w:w="100" w:type="dxa"/>
          <w:bottom w:w="80" w:type="dxa"/>
          <w:end w:w="95" w:type="dxa"/>
        </w:tblCellMar>
      </w:tblPr>
      <w:tblGrid>
        <w:gridCol w:w="3171"/>
        <w:gridCol w:w="2266"/>
        <w:gridCol w:w="2498"/>
        <w:gridCol w:w="2164"/>
      </w:tblGrid>
      <w:tr>
        <w:trPr>
          <w:trHeight w:val="442" w:hRule="atLeast"/>
        </w:trPr>
        <w:tc>
          <w:tcPr>
            <w:tcW w:w="3171" w:type="dxa"/>
            <w:tcBorders>
              <w:top w:val="single" w:sz="4" w:space="0" w:color="000000"/>
              <w:start w:val="single" w:sz="4" w:space="0" w:color="000000"/>
              <w:bottom w:val="single" w:sz="4" w:space="0" w:color="000000"/>
              <w:end w:val="single" w:sz="4" w:space="0" w:color="000000"/>
            </w:tcBorders>
            <w:shd w:color="auto" w:fill="BEBEBE" w:val="clear"/>
          </w:tcPr>
          <w:p>
            <w:pPr>
              <w:pStyle w:val="TableParagraph"/>
              <w:spacing w:before="2" w:after="0"/>
              <w:ind w:hanging="0" w:start="20" w:end="15"/>
              <w:jc w:val="center"/>
              <w:rPr/>
            </w:pPr>
            <w:r>
              <w:rPr>
                <w:rStyle w:val="None"/>
                <w:b/>
                <w:bCs/>
                <w:spacing w:val="-2"/>
                <w:sz w:val="18"/>
                <w:szCs w:val="18"/>
                <w:shd w:fill="auto" w:val="clear"/>
                <w:lang w:val="en-US"/>
              </w:rPr>
              <w:t>Transferee</w:t>
            </w:r>
          </w:p>
        </w:tc>
        <w:tc>
          <w:tcPr>
            <w:tcW w:w="2266" w:type="dxa"/>
            <w:tcBorders>
              <w:top w:val="single" w:sz="4" w:space="0" w:color="000000"/>
              <w:start w:val="single" w:sz="4" w:space="0" w:color="000000"/>
              <w:bottom w:val="single" w:sz="4" w:space="0" w:color="000000"/>
              <w:end w:val="single" w:sz="4" w:space="0" w:color="000000"/>
            </w:tcBorders>
            <w:shd w:color="auto" w:fill="BEBEBE" w:val="clear"/>
            <w:tcMar>
              <w:start w:w="785" w:type="dxa"/>
              <w:end w:w="80" w:type="dxa"/>
            </w:tcMar>
          </w:tcPr>
          <w:p>
            <w:pPr>
              <w:pStyle w:val="TableParagraph"/>
              <w:spacing w:before="2" w:after="0"/>
              <w:ind w:hanging="0" w:start="705" w:end="0"/>
              <w:rPr/>
            </w:pPr>
            <w:r>
              <w:rPr>
                <w:rStyle w:val="None"/>
                <w:b/>
                <w:bCs/>
                <w:spacing w:val="-2"/>
                <w:sz w:val="18"/>
                <w:szCs w:val="18"/>
                <w:shd w:fill="auto" w:val="clear"/>
                <w:lang w:val="en-US"/>
              </w:rPr>
              <w:t>Transferor</w:t>
            </w:r>
          </w:p>
        </w:tc>
        <w:tc>
          <w:tcPr>
            <w:tcW w:w="2498" w:type="dxa"/>
            <w:tcBorders>
              <w:top w:val="single" w:sz="4" w:space="0" w:color="000000"/>
              <w:start w:val="single" w:sz="4" w:space="0" w:color="000000"/>
              <w:bottom w:val="single" w:sz="4" w:space="0" w:color="000000"/>
              <w:end w:val="single" w:sz="4" w:space="0" w:color="000000"/>
            </w:tcBorders>
            <w:shd w:color="auto" w:fill="BEBEBE" w:val="clear"/>
            <w:tcMar>
              <w:start w:w="944" w:type="dxa"/>
              <w:end w:w="184" w:type="dxa"/>
            </w:tcMar>
          </w:tcPr>
          <w:p>
            <w:pPr>
              <w:pStyle w:val="TableParagraph"/>
              <w:spacing w:lineRule="exact" w:line="206"/>
              <w:ind w:hanging="660" w:start="864" w:end="104"/>
              <w:rPr/>
            </w:pPr>
            <w:r>
              <w:rPr>
                <w:rStyle w:val="None"/>
                <w:b/>
                <w:bCs/>
                <w:sz w:val="18"/>
                <w:szCs w:val="18"/>
                <w:shd w:fill="auto" w:val="clear"/>
                <w:lang w:val="en-US"/>
              </w:rPr>
              <w:t>Equity</w:t>
            </w:r>
            <w:r>
              <w:rPr>
                <w:rStyle w:val="None"/>
                <w:b/>
                <w:bCs/>
                <w:spacing w:val="-10"/>
                <w:sz w:val="18"/>
                <w:szCs w:val="18"/>
                <w:shd w:fill="auto" w:val="clear"/>
                <w:lang w:val="en-US"/>
              </w:rPr>
              <w:t xml:space="preserve"> </w:t>
            </w:r>
            <w:r>
              <w:rPr>
                <w:rStyle w:val="None"/>
                <w:b/>
                <w:bCs/>
                <w:sz w:val="18"/>
                <w:szCs w:val="18"/>
                <w:shd w:fill="auto" w:val="clear"/>
                <w:lang w:val="en-US"/>
              </w:rPr>
              <w:t>Shares</w:t>
            </w:r>
            <w:r>
              <w:rPr>
                <w:rStyle w:val="None"/>
                <w:b/>
                <w:bCs/>
                <w:spacing w:val="-10"/>
                <w:sz w:val="18"/>
                <w:szCs w:val="18"/>
                <w:shd w:fill="auto" w:val="clear"/>
                <w:lang w:val="en-US"/>
              </w:rPr>
              <w:t xml:space="preserve"> </w:t>
            </w:r>
            <w:r>
              <w:rPr>
                <w:rStyle w:val="None"/>
                <w:b/>
                <w:bCs/>
                <w:sz w:val="18"/>
                <w:szCs w:val="18"/>
                <w:shd w:fill="auto" w:val="clear"/>
                <w:lang w:val="en-US"/>
              </w:rPr>
              <w:t>of</w:t>
            </w:r>
            <w:r>
              <w:rPr>
                <w:rStyle w:val="None"/>
                <w:b/>
                <w:bCs/>
                <w:spacing w:val="-9"/>
                <w:sz w:val="18"/>
                <w:szCs w:val="18"/>
                <w:shd w:fill="auto" w:val="clear"/>
                <w:lang w:val="en-US"/>
              </w:rPr>
              <w:t xml:space="preserve"> </w:t>
            </w:r>
            <w:r>
              <w:rPr>
                <w:rStyle w:val="None"/>
                <w:b/>
                <w:bCs/>
                <w:sz w:val="18"/>
                <w:szCs w:val="18"/>
                <w:shd w:fill="auto" w:val="clear"/>
                <w:lang w:val="en-US"/>
              </w:rPr>
              <w:t>face</w:t>
            </w:r>
            <w:r>
              <w:rPr>
                <w:rStyle w:val="None"/>
                <w:b/>
                <w:bCs/>
                <w:spacing w:val="-10"/>
                <w:sz w:val="18"/>
                <w:szCs w:val="18"/>
                <w:shd w:fill="auto" w:val="clear"/>
                <w:lang w:val="en-US"/>
              </w:rPr>
              <w:t xml:space="preserve"> </w:t>
            </w:r>
            <w:r>
              <w:rPr>
                <w:rStyle w:val="None"/>
                <w:b/>
                <w:bCs/>
                <w:sz w:val="18"/>
                <w:szCs w:val="18"/>
                <w:shd w:fill="auto" w:val="clear"/>
                <w:lang w:val="en-US"/>
              </w:rPr>
              <w:t xml:space="preserve">value of </w:t>
            </w:r>
            <w:r>
              <w:rPr>
                <w:rStyle w:val="None"/>
                <w:rFonts w:eastAsia="Arial Unicode MS" w:cs="Arial Unicode MS" w:ascii="Arial Unicode MS" w:hAnsi="Arial Unicode MS"/>
                <w:b w:val="false"/>
                <w:bCs w:val="false"/>
                <w:i w:val="false"/>
                <w:iCs w:val="false"/>
                <w:sz w:val="18"/>
                <w:szCs w:val="18"/>
                <w:shd w:fill="auto" w:val="clear"/>
                <w:lang w:val="en-US"/>
              </w:rPr>
              <w:t>₹</w:t>
            </w:r>
            <w:r>
              <w:rPr>
                <w:rStyle w:val="None"/>
                <w:b/>
                <w:bCs/>
                <w:sz w:val="18"/>
                <w:szCs w:val="18"/>
                <w:shd w:fill="auto" w:val="clear"/>
                <w:lang w:val="en-US"/>
              </w:rPr>
              <w:t>5 each</w:t>
            </w:r>
          </w:p>
        </w:tc>
        <w:tc>
          <w:tcPr>
            <w:tcW w:w="2164" w:type="dxa"/>
            <w:tcBorders>
              <w:top w:val="single" w:sz="4" w:space="0" w:color="000000"/>
              <w:start w:val="single" w:sz="4" w:space="0" w:color="000000"/>
              <w:bottom w:val="single" w:sz="4" w:space="0" w:color="000000"/>
              <w:end w:val="single" w:sz="4" w:space="0" w:color="000000"/>
            </w:tcBorders>
            <w:shd w:color="auto" w:fill="BEBEBE" w:val="clear"/>
            <w:tcMar>
              <w:start w:w="87" w:type="dxa"/>
              <w:end w:w="80" w:type="dxa"/>
            </w:tcMar>
          </w:tcPr>
          <w:p>
            <w:pPr>
              <w:pStyle w:val="TableParagraph"/>
              <w:spacing w:before="2" w:after="0"/>
              <w:ind w:hanging="0" w:start="7" w:end="0"/>
              <w:jc w:val="center"/>
              <w:rPr/>
            </w:pPr>
            <w:r>
              <w:rPr>
                <w:rStyle w:val="None"/>
                <w:b/>
                <w:bCs/>
                <w:spacing w:val="-4"/>
                <w:sz w:val="18"/>
                <w:szCs w:val="18"/>
                <w:shd w:fill="auto" w:val="clear"/>
                <w:lang w:val="en-US"/>
              </w:rPr>
              <w:t>Date</w:t>
            </w:r>
          </w:p>
        </w:tc>
      </w:tr>
      <w:tr>
        <w:trPr>
          <w:trHeight w:val="199" w:hRule="atLeast"/>
        </w:trPr>
        <w:tc>
          <w:tcPr>
            <w:tcW w:w="3171" w:type="dxa"/>
            <w:tcBorders>
              <w:top w:val="single" w:sz="4" w:space="0" w:color="000000"/>
              <w:start w:val="single" w:sz="4" w:space="0" w:color="000000"/>
              <w:bottom w:val="single" w:sz="4" w:space="0" w:color="000000"/>
              <w:end w:val="single" w:sz="4" w:space="0" w:color="000000"/>
            </w:tcBorders>
            <w:shd w:color="auto" w:fill="auto" w:val="clear"/>
            <w:tcMar>
              <w:start w:w="188" w:type="dxa"/>
              <w:end w:w="80" w:type="dxa"/>
            </w:tcMar>
          </w:tcPr>
          <w:p>
            <w:pPr>
              <w:pStyle w:val="TableParagraph"/>
              <w:spacing w:lineRule="exact" w:line="188"/>
              <w:ind w:hanging="0" w:start="108" w:end="0"/>
              <w:rPr/>
            </w:pPr>
            <w:r>
              <w:rPr>
                <w:rStyle w:val="Hyperlink6"/>
                <w:sz w:val="18"/>
                <w:szCs w:val="18"/>
                <w:shd w:fill="auto" w:val="clear"/>
                <w:lang w:val="en-US"/>
              </w:rPr>
              <w:t>Sample Industries 5915 Private Limited</w:t>
            </w:r>
            <w:r>
              <w:rPr>
                <w:rStyle w:val="None"/>
                <w:spacing w:val="-5"/>
                <w:sz w:val="18"/>
                <w:szCs w:val="18"/>
                <w:shd w:fill="auto" w:val="clear"/>
                <w:lang w:val="en-US"/>
              </w:rPr>
              <w:t xml:space="preserve"/>
            </w:r>
            <w:r>
              <w:rPr>
                <w:rStyle w:val="Hyperlink6"/>
                <w:sz w:val="18"/>
                <w:szCs w:val="18"/>
                <w:shd w:fill="auto" w:val="clear"/>
                <w:lang w:val="en-US"/>
              </w:rPr>
              <w:t xml:space="preserve"/>
            </w:r>
            <w:r>
              <w:rPr>
                <w:rStyle w:val="None"/>
                <w:spacing w:val="-4"/>
                <w:sz w:val="18"/>
                <w:szCs w:val="18"/>
                <w:shd w:fill="auto" w:val="clear"/>
                <w:lang w:val="en-US"/>
              </w:rPr>
              <w:t/>
            </w:r>
          </w:p>
        </w:tc>
        <w:tc>
          <w:tcPr>
            <w:tcW w:w="2266" w:type="dxa"/>
            <w:tcBorders>
              <w:top w:val="single" w:sz="4" w:space="0" w:color="000000"/>
              <w:start w:val="single" w:sz="4" w:space="0" w:color="000000"/>
              <w:bottom w:val="single" w:sz="4" w:space="0" w:color="000000"/>
              <w:end w:val="single" w:sz="4" w:space="0" w:color="000000"/>
            </w:tcBorders>
            <w:shd w:color="auto" w:fill="auto" w:val="clear"/>
            <w:tcMar>
              <w:start w:w="185" w:type="dxa"/>
              <w:end w:w="80" w:type="dxa"/>
            </w:tcMar>
          </w:tcPr>
          <w:p>
            <w:pPr>
              <w:pStyle w:val="TableParagraph"/>
              <w:spacing w:lineRule="exact" w:line="188"/>
              <w:ind w:hanging="0" w:start="105" w:end="0"/>
              <w:rPr/>
            </w:pPr>
            <w:r>
              <w:rPr>
                <w:rStyle w:val="Hyperlink6"/>
                <w:sz w:val="18"/>
                <w:szCs w:val="18"/>
                <w:shd w:fill="auto" w:val="clear"/>
                <w:lang w:val="en-US"/>
              </w:rPr>
              <w:t>Diya Reddy</w:t>
            </w:r>
            <w:r>
              <w:rPr>
                <w:rStyle w:val="None"/>
                <w:spacing w:val="-4"/>
                <w:sz w:val="18"/>
                <w:szCs w:val="18"/>
                <w:shd w:fill="auto" w:val="clear"/>
                <w:lang w:val="en-US"/>
              </w:rPr>
              <w:t xml:space="preserve"/>
            </w:r>
            <w:r>
              <w:rPr>
                <w:rStyle w:val="Hyperlink6"/>
                <w:sz w:val="18"/>
                <w:szCs w:val="18"/>
                <w:shd w:fill="auto" w:val="clear"/>
                <w:lang w:val="en-US"/>
              </w:rPr>
              <w:t/>
            </w:r>
            <w:r>
              <w:rPr>
                <w:rStyle w:val="None"/>
                <w:spacing w:val="-1"/>
                <w:sz w:val="18"/>
                <w:szCs w:val="18"/>
                <w:shd w:fill="auto" w:val="clear"/>
                <w:lang w:val="en-US"/>
              </w:rPr>
              <w:t xml:space="preserve"/>
            </w:r>
            <w:r>
              <w:rPr>
                <w:rStyle w:val="None"/>
                <w:spacing w:val="-4"/>
                <w:sz w:val="18"/>
                <w:szCs w:val="18"/>
                <w:shd w:fill="auto" w:val="clear"/>
                <w:lang w:val="en-US"/>
              </w:rPr>
              <w:t/>
            </w:r>
          </w:p>
        </w:tc>
        <w:tc>
          <w:tcPr>
            <w:tcW w:w="2498" w:type="dxa"/>
            <w:tcBorders>
              <w:top w:val="single" w:sz="4" w:space="0" w:color="000000"/>
              <w:start w:val="single" w:sz="4" w:space="0" w:color="000000"/>
              <w:bottom w:val="single" w:sz="4" w:space="0" w:color="000000"/>
              <w:end w:val="single" w:sz="4" w:space="0" w:color="000000"/>
            </w:tcBorders>
            <w:shd w:color="auto" w:fill="auto" w:val="clear"/>
            <w:tcMar>
              <w:start w:w="80" w:type="dxa"/>
              <w:end w:w="172" w:type="dxa"/>
            </w:tcMar>
          </w:tcPr>
          <w:p>
            <w:pPr>
              <w:pStyle w:val="TableParagraph"/>
              <w:spacing w:lineRule="exact" w:line="188"/>
              <w:ind w:hanging="0" w:start="0" w:end="92"/>
              <w:jc w:val="end"/>
              <w:rPr/>
            </w:pPr>
            <w:r>
              <w:rPr>
                <w:rStyle w:val="None"/>
                <w:spacing w:val="-5"/>
                <w:sz w:val="18"/>
                <w:szCs w:val="18"/>
                <w:shd w:fill="auto" w:val="clear"/>
                <w:lang w:val="en-US"/>
              </w:rPr>
              <w:t>10</w:t>
            </w:r>
          </w:p>
        </w:tc>
        <w:tc>
          <w:tcPr>
            <w:tcW w:w="2164" w:type="dxa"/>
            <w:tcBorders>
              <w:top w:val="single" w:sz="4" w:space="0" w:color="000000"/>
              <w:start w:val="single" w:sz="4" w:space="0" w:color="000000"/>
              <w:bottom w:val="single" w:sz="4" w:space="0" w:color="000000"/>
              <w:end w:val="single" w:sz="4" w:space="0" w:color="000000"/>
            </w:tcBorders>
            <w:shd w:color="auto" w:fill="auto" w:val="clear"/>
            <w:tcMar>
              <w:start w:w="87" w:type="dxa"/>
              <w:end w:w="83" w:type="dxa"/>
            </w:tcMar>
          </w:tcPr>
          <w:p>
            <w:pPr>
              <w:pStyle w:val="TableParagraph"/>
              <w:spacing w:lineRule="exact" w:line="188"/>
              <w:ind w:hanging="0" w:start="7" w:end="3"/>
              <w:jc w:val="center"/>
              <w:rPr/>
            </w:pPr>
            <w:r>
              <w:rPr>
                <w:rStyle w:val="Hyperlink6"/>
                <w:sz w:val="18"/>
                <w:szCs w:val="18"/>
                <w:shd w:fill="auto" w:val="clear"/>
                <w:lang w:val="en-US"/>
              </w:rPr>
              <w:t>May</w:t>
            </w:r>
            <w:r>
              <w:rPr>
                <w:rStyle w:val="None"/>
                <w:spacing w:val="-1"/>
                <w:sz w:val="18"/>
                <w:szCs w:val="18"/>
                <w:shd w:fill="auto" w:val="clear"/>
                <w:lang w:val="en-US"/>
              </w:rPr>
              <w:t xml:space="preserve"> </w:t>
            </w:r>
            <w:r>
              <w:rPr>
                <w:rStyle w:val="Hyperlink6"/>
                <w:sz w:val="18"/>
                <w:szCs w:val="18"/>
                <w:shd w:fill="auto" w:val="clear"/>
                <w:lang w:val="en-US"/>
              </w:rPr>
              <w:t>7,</w:t>
            </w:r>
            <w:r>
              <w:rPr>
                <w:rStyle w:val="None"/>
                <w:spacing w:val="-1"/>
                <w:sz w:val="18"/>
                <w:szCs w:val="18"/>
                <w:shd w:fill="auto" w:val="clear"/>
                <w:lang w:val="en-US"/>
              </w:rPr>
              <w:t xml:space="preserve"> </w:t>
            </w:r>
            <w:r>
              <w:rPr>
                <w:rStyle w:val="None"/>
                <w:spacing w:val="-4"/>
                <w:sz w:val="18"/>
                <w:szCs w:val="18"/>
                <w:shd w:fill="auto" w:val="clear"/>
                <w:lang w:val="en-US"/>
              </w:rPr>
              <w:t>2025</w:t>
            </w:r>
          </w:p>
        </w:tc>
      </w:tr>
      <w:tr>
        <w:trPr>
          <w:trHeight w:val="198" w:hRule="atLeast"/>
        </w:trPr>
        <w:tc>
          <w:tcPr>
            <w:tcW w:w="3171" w:type="dxa"/>
            <w:tcBorders>
              <w:top w:val="single" w:sz="4" w:space="0" w:color="000000"/>
              <w:start w:val="single" w:sz="4" w:space="0" w:color="000000"/>
              <w:bottom w:val="single" w:sz="4" w:space="0" w:color="000000"/>
              <w:end w:val="single" w:sz="4" w:space="0" w:color="000000"/>
            </w:tcBorders>
            <w:shd w:color="auto" w:fill="auto" w:val="clear"/>
            <w:tcMar>
              <w:start w:w="188" w:type="dxa"/>
              <w:end w:w="80" w:type="dxa"/>
            </w:tcMar>
          </w:tcPr>
          <w:p>
            <w:pPr>
              <w:pStyle w:val="TableParagraph"/>
              <w:spacing w:lineRule="exact" w:line="186"/>
              <w:ind w:hanging="0" w:start="108" w:end="0"/>
              <w:rPr/>
            </w:pPr>
            <w:r>
              <w:rPr>
                <w:rStyle w:val="Hyperlink6"/>
                <w:sz w:val="18"/>
                <w:szCs w:val="18"/>
                <w:shd w:fill="auto" w:val="clear"/>
                <w:lang w:val="en-US"/>
              </w:rPr>
              <w:t>Sample Traders 8260 Private Limited</w:t>
            </w:r>
            <w:r>
              <w:rPr>
                <w:rStyle w:val="Hyperlink7"/>
                <w:spacing w:val="-2"/>
                <w:sz w:val="18"/>
                <w:szCs w:val="18"/>
                <w:shd w:fill="auto" w:val="clear"/>
                <w:lang w:val="en-US"/>
              </w:rPr>
              <w:t xml:space="preserve"/>
            </w:r>
            <w:r>
              <w:rPr>
                <w:rStyle w:val="Hyperlink6"/>
                <w:sz w:val="18"/>
                <w:szCs w:val="18"/>
                <w:shd w:fill="auto" w:val="clear"/>
                <w:lang w:val="en-US"/>
              </w:rPr>
              <w:t/>
            </w:r>
            <w:r>
              <w:rPr>
                <w:rStyle w:val="None"/>
                <w:spacing w:val="-1"/>
                <w:sz w:val="18"/>
                <w:szCs w:val="18"/>
                <w:shd w:fill="auto" w:val="clear"/>
                <w:lang w:val="en-US"/>
              </w:rPr>
              <w:t xml:space="preserve"/>
            </w:r>
            <w:r>
              <w:rPr>
                <w:rStyle w:val="Hyperlink7"/>
                <w:spacing w:val="-2"/>
                <w:sz w:val="18"/>
                <w:szCs w:val="18"/>
                <w:shd w:fill="auto" w:val="clear"/>
                <w:lang w:val="en-US"/>
              </w:rPr>
              <w:t/>
            </w:r>
          </w:p>
        </w:tc>
        <w:tc>
          <w:tcPr>
            <w:tcW w:w="2266" w:type="dxa"/>
            <w:tcBorders>
              <w:top w:val="single" w:sz="4" w:space="0" w:color="000000"/>
              <w:start w:val="single" w:sz="4" w:space="0" w:color="000000"/>
              <w:bottom w:val="single" w:sz="4" w:space="0" w:color="000000"/>
              <w:end w:val="single" w:sz="4" w:space="0" w:color="000000"/>
            </w:tcBorders>
            <w:shd w:color="auto" w:fill="auto" w:val="clear"/>
            <w:tcMar>
              <w:start w:w="185" w:type="dxa"/>
              <w:end w:w="80" w:type="dxa"/>
            </w:tcMar>
          </w:tcPr>
          <w:p>
            <w:pPr>
              <w:pStyle w:val="TableParagraph"/>
              <w:spacing w:lineRule="exact" w:line="186"/>
              <w:ind w:hanging="0" w:start="105" w:end="0"/>
              <w:rPr/>
            </w:pPr>
            <w:r>
              <w:rPr>
                <w:rStyle w:val="Hyperlink6"/>
                <w:sz w:val="18"/>
                <w:szCs w:val="18"/>
                <w:shd w:fill="auto" w:val="clear"/>
                <w:lang w:val="en-US"/>
              </w:rPr>
              <w:t>Diya Reddy</w:t>
            </w:r>
            <w:r>
              <w:rPr>
                <w:rStyle w:val="None"/>
                <w:spacing w:val="-4"/>
                <w:sz w:val="18"/>
                <w:szCs w:val="18"/>
                <w:shd w:fill="auto" w:val="clear"/>
                <w:lang w:val="en-US"/>
              </w:rPr>
              <w:t xml:space="preserve"/>
            </w:r>
            <w:r>
              <w:rPr>
                <w:rStyle w:val="Hyperlink6"/>
                <w:sz w:val="18"/>
                <w:szCs w:val="18"/>
                <w:shd w:fill="auto" w:val="clear"/>
                <w:lang w:val="en-US"/>
              </w:rPr>
              <w:t/>
            </w:r>
            <w:r>
              <w:rPr>
                <w:rStyle w:val="None"/>
                <w:spacing w:val="-1"/>
                <w:sz w:val="18"/>
                <w:szCs w:val="18"/>
                <w:shd w:fill="auto" w:val="clear"/>
                <w:lang w:val="en-US"/>
              </w:rPr>
              <w:t xml:space="preserve"/>
            </w:r>
            <w:r>
              <w:rPr>
                <w:rStyle w:val="None"/>
                <w:spacing w:val="-4"/>
                <w:sz w:val="18"/>
                <w:szCs w:val="18"/>
                <w:shd w:fill="auto" w:val="clear"/>
                <w:lang w:val="en-US"/>
              </w:rPr>
              <w:t/>
            </w:r>
          </w:p>
        </w:tc>
        <w:tc>
          <w:tcPr>
            <w:tcW w:w="2498" w:type="dxa"/>
            <w:tcBorders>
              <w:top w:val="single" w:sz="4" w:space="0" w:color="000000"/>
              <w:start w:val="single" w:sz="4" w:space="0" w:color="000000"/>
              <w:bottom w:val="single" w:sz="4" w:space="0" w:color="000000"/>
              <w:end w:val="single" w:sz="4" w:space="0" w:color="000000"/>
            </w:tcBorders>
            <w:shd w:color="auto" w:fill="auto" w:val="clear"/>
            <w:tcMar>
              <w:start w:w="80" w:type="dxa"/>
              <w:end w:w="172" w:type="dxa"/>
            </w:tcMar>
          </w:tcPr>
          <w:p>
            <w:pPr>
              <w:pStyle w:val="TableParagraph"/>
              <w:spacing w:lineRule="exact" w:line="186"/>
              <w:ind w:hanging="0" w:start="0" w:end="92"/>
              <w:jc w:val="end"/>
              <w:rPr/>
            </w:pPr>
            <w:r>
              <w:rPr>
                <w:rStyle w:val="None"/>
                <w:spacing w:val="-5"/>
                <w:sz w:val="18"/>
                <w:szCs w:val="18"/>
                <w:shd w:fill="auto" w:val="clear"/>
                <w:lang w:val="en-US"/>
              </w:rPr>
              <w:t>10</w:t>
            </w:r>
          </w:p>
        </w:tc>
        <w:tc>
          <w:tcPr>
            <w:tcW w:w="2164" w:type="dxa"/>
            <w:tcBorders>
              <w:top w:val="single" w:sz="4" w:space="0" w:color="000000"/>
              <w:start w:val="single" w:sz="4" w:space="0" w:color="000000"/>
              <w:bottom w:val="single" w:sz="4" w:space="0" w:color="000000"/>
              <w:end w:val="single" w:sz="4" w:space="0" w:color="000000"/>
            </w:tcBorders>
            <w:shd w:color="auto" w:fill="auto" w:val="clear"/>
            <w:tcMar>
              <w:start w:w="87" w:type="dxa"/>
              <w:end w:w="83" w:type="dxa"/>
            </w:tcMar>
          </w:tcPr>
          <w:p>
            <w:pPr>
              <w:pStyle w:val="TableParagraph"/>
              <w:spacing w:lineRule="exact" w:line="186"/>
              <w:ind w:hanging="0" w:start="7" w:end="3"/>
              <w:jc w:val="center"/>
              <w:rPr/>
            </w:pPr>
            <w:r>
              <w:rPr>
                <w:rStyle w:val="Hyperlink6"/>
                <w:sz w:val="18"/>
                <w:szCs w:val="18"/>
                <w:shd w:fill="auto" w:val="clear"/>
                <w:lang w:val="en-US"/>
              </w:rPr>
              <w:t>May</w:t>
            </w:r>
            <w:r>
              <w:rPr>
                <w:rStyle w:val="None"/>
                <w:spacing w:val="-1"/>
                <w:sz w:val="18"/>
                <w:szCs w:val="18"/>
                <w:shd w:fill="auto" w:val="clear"/>
                <w:lang w:val="en-US"/>
              </w:rPr>
              <w:t xml:space="preserve"> </w:t>
            </w:r>
            <w:r>
              <w:rPr>
                <w:rStyle w:val="Hyperlink6"/>
                <w:sz w:val="18"/>
                <w:szCs w:val="18"/>
                <w:shd w:fill="auto" w:val="clear"/>
                <w:lang w:val="en-US"/>
              </w:rPr>
              <w:t>7,</w:t>
            </w:r>
            <w:r>
              <w:rPr>
                <w:rStyle w:val="None"/>
                <w:spacing w:val="-1"/>
                <w:sz w:val="18"/>
                <w:szCs w:val="18"/>
                <w:shd w:fill="auto" w:val="clear"/>
                <w:lang w:val="en-US"/>
              </w:rPr>
              <w:t xml:space="preserve"> </w:t>
            </w:r>
            <w:r>
              <w:rPr>
                <w:rStyle w:val="None"/>
                <w:spacing w:val="-4"/>
                <w:sz w:val="18"/>
                <w:szCs w:val="18"/>
                <w:shd w:fill="auto" w:val="clear"/>
                <w:lang w:val="en-US"/>
              </w:rPr>
              <w:t>2025</w:t>
            </w:r>
          </w:p>
        </w:tc>
      </w:tr>
      <w:tr>
        <w:trPr>
          <w:trHeight w:val="198" w:hRule="atLeast"/>
        </w:trPr>
        <w:tc>
          <w:tcPr>
            <w:tcW w:w="3171" w:type="dxa"/>
            <w:tcBorders>
              <w:top w:val="single" w:sz="4" w:space="0" w:color="000000"/>
              <w:start w:val="single" w:sz="4" w:space="0" w:color="000000"/>
              <w:bottom w:val="single" w:sz="4" w:space="0" w:color="000000"/>
              <w:end w:val="single" w:sz="4" w:space="0" w:color="000000"/>
            </w:tcBorders>
            <w:shd w:color="auto" w:fill="auto" w:val="clear"/>
            <w:tcMar>
              <w:start w:w="188" w:type="dxa"/>
              <w:end w:w="80" w:type="dxa"/>
            </w:tcMar>
          </w:tcPr>
          <w:p>
            <w:pPr>
              <w:pStyle w:val="TableParagraph"/>
              <w:spacing w:lineRule="exact" w:line="186"/>
              <w:ind w:hanging="0" w:start="108" w:end="0"/>
              <w:rPr/>
            </w:pPr>
            <w:r>
              <w:rPr>
                <w:rStyle w:val="Hyperlink6"/>
                <w:sz w:val="18"/>
                <w:szCs w:val="18"/>
                <w:shd w:fill="auto" w:val="clear"/>
                <w:lang w:val="en-US"/>
              </w:rPr>
              <w:t>Sample Industries 7157 Private Limited</w:t>
            </w:r>
            <w:r>
              <w:rPr>
                <w:rStyle w:val="Hyperlink3"/>
                <w:spacing w:val="-3"/>
                <w:sz w:val="18"/>
                <w:szCs w:val="18"/>
                <w:shd w:fill="auto" w:val="clear"/>
                <w:lang w:val="en-US"/>
              </w:rPr>
              <w:t xml:space="preserve"/>
            </w:r>
            <w:r>
              <w:rPr>
                <w:rStyle w:val="Hyperlink6"/>
                <w:sz w:val="18"/>
                <w:szCs w:val="18"/>
                <w:shd w:fill="auto" w:val="clear"/>
                <w:lang w:val="en-US"/>
              </w:rPr>
              <w:t xml:space="preserve"/>
            </w:r>
            <w:r>
              <w:rPr>
                <w:rStyle w:val="Hyperlink7"/>
                <w:spacing w:val="-2"/>
                <w:sz w:val="18"/>
                <w:szCs w:val="18"/>
                <w:shd w:fill="auto" w:val="clear"/>
                <w:lang w:val="en-US"/>
              </w:rPr>
              <w:t/>
            </w:r>
          </w:p>
        </w:tc>
        <w:tc>
          <w:tcPr>
            <w:tcW w:w="2266" w:type="dxa"/>
            <w:tcBorders>
              <w:top w:val="single" w:sz="4" w:space="0" w:color="000000"/>
              <w:start w:val="single" w:sz="4" w:space="0" w:color="000000"/>
              <w:bottom w:val="single" w:sz="4" w:space="0" w:color="000000"/>
              <w:end w:val="single" w:sz="4" w:space="0" w:color="000000"/>
            </w:tcBorders>
            <w:shd w:color="auto" w:fill="auto" w:val="clear"/>
            <w:tcMar>
              <w:start w:w="185" w:type="dxa"/>
              <w:end w:w="80" w:type="dxa"/>
            </w:tcMar>
          </w:tcPr>
          <w:p>
            <w:pPr>
              <w:pStyle w:val="TableParagraph"/>
              <w:spacing w:lineRule="exact" w:line="186"/>
              <w:ind w:hanging="0" w:start="105" w:end="0"/>
              <w:rPr/>
            </w:pPr>
            <w:r>
              <w:rPr>
                <w:rStyle w:val="Hyperlink6"/>
                <w:sz w:val="18"/>
                <w:szCs w:val="18"/>
                <w:shd w:fill="auto" w:val="clear"/>
                <w:lang w:val="en-US"/>
              </w:rPr>
              <w:t>Diya Reddy</w:t>
            </w:r>
            <w:r>
              <w:rPr>
                <w:rStyle w:val="None"/>
                <w:spacing w:val="-4"/>
                <w:sz w:val="18"/>
                <w:szCs w:val="18"/>
                <w:shd w:fill="auto" w:val="clear"/>
                <w:lang w:val="en-US"/>
              </w:rPr>
              <w:t xml:space="preserve"/>
            </w:r>
            <w:r>
              <w:rPr>
                <w:rStyle w:val="Hyperlink6"/>
                <w:sz w:val="18"/>
                <w:szCs w:val="18"/>
                <w:shd w:fill="auto" w:val="clear"/>
                <w:lang w:val="en-US"/>
              </w:rPr>
              <w:t/>
            </w:r>
            <w:r>
              <w:rPr>
                <w:rStyle w:val="None"/>
                <w:spacing w:val="-1"/>
                <w:sz w:val="18"/>
                <w:szCs w:val="18"/>
                <w:shd w:fill="auto" w:val="clear"/>
                <w:lang w:val="en-US"/>
              </w:rPr>
              <w:t xml:space="preserve"/>
            </w:r>
            <w:r>
              <w:rPr>
                <w:rStyle w:val="None"/>
                <w:spacing w:val="-4"/>
                <w:sz w:val="18"/>
                <w:szCs w:val="18"/>
                <w:shd w:fill="auto" w:val="clear"/>
                <w:lang w:val="en-US"/>
              </w:rPr>
              <w:t/>
            </w:r>
          </w:p>
        </w:tc>
        <w:tc>
          <w:tcPr>
            <w:tcW w:w="2498" w:type="dxa"/>
            <w:tcBorders>
              <w:top w:val="single" w:sz="4" w:space="0" w:color="000000"/>
              <w:start w:val="single" w:sz="4" w:space="0" w:color="000000"/>
              <w:bottom w:val="single" w:sz="4" w:space="0" w:color="000000"/>
              <w:end w:val="single" w:sz="4" w:space="0" w:color="000000"/>
            </w:tcBorders>
            <w:shd w:color="auto" w:fill="auto" w:val="clear"/>
            <w:tcMar>
              <w:start w:w="80" w:type="dxa"/>
              <w:end w:w="172" w:type="dxa"/>
            </w:tcMar>
          </w:tcPr>
          <w:p>
            <w:pPr>
              <w:pStyle w:val="TableParagraph"/>
              <w:spacing w:lineRule="exact" w:line="186"/>
              <w:ind w:hanging="0" w:start="0" w:end="92"/>
              <w:jc w:val="end"/>
              <w:rPr/>
            </w:pPr>
            <w:r>
              <w:rPr>
                <w:rStyle w:val="None"/>
                <w:spacing w:val="-5"/>
                <w:sz w:val="18"/>
                <w:szCs w:val="18"/>
                <w:shd w:fill="auto" w:val="clear"/>
                <w:lang w:val="en-US"/>
              </w:rPr>
              <w:t>10</w:t>
            </w:r>
          </w:p>
        </w:tc>
        <w:tc>
          <w:tcPr>
            <w:tcW w:w="2164" w:type="dxa"/>
            <w:tcBorders>
              <w:top w:val="single" w:sz="4" w:space="0" w:color="000000"/>
              <w:start w:val="single" w:sz="4" w:space="0" w:color="000000"/>
              <w:bottom w:val="single" w:sz="4" w:space="0" w:color="000000"/>
              <w:end w:val="single" w:sz="4" w:space="0" w:color="000000"/>
            </w:tcBorders>
            <w:shd w:color="auto" w:fill="auto" w:val="clear"/>
            <w:tcMar>
              <w:start w:w="87" w:type="dxa"/>
              <w:end w:w="83" w:type="dxa"/>
            </w:tcMar>
          </w:tcPr>
          <w:p>
            <w:pPr>
              <w:pStyle w:val="TableParagraph"/>
              <w:spacing w:lineRule="exact" w:line="186"/>
              <w:ind w:hanging="0" w:start="7" w:end="3"/>
              <w:jc w:val="center"/>
              <w:rPr/>
            </w:pPr>
            <w:r>
              <w:rPr>
                <w:rStyle w:val="Hyperlink6"/>
                <w:sz w:val="18"/>
                <w:szCs w:val="18"/>
                <w:shd w:fill="auto" w:val="clear"/>
                <w:lang w:val="en-US"/>
              </w:rPr>
              <w:t>May</w:t>
            </w:r>
            <w:r>
              <w:rPr>
                <w:rStyle w:val="None"/>
                <w:spacing w:val="-1"/>
                <w:sz w:val="18"/>
                <w:szCs w:val="18"/>
                <w:shd w:fill="auto" w:val="clear"/>
                <w:lang w:val="en-US"/>
              </w:rPr>
              <w:t xml:space="preserve"> </w:t>
            </w:r>
            <w:r>
              <w:rPr>
                <w:rStyle w:val="Hyperlink6"/>
                <w:sz w:val="18"/>
                <w:szCs w:val="18"/>
                <w:shd w:fill="auto" w:val="clear"/>
                <w:lang w:val="en-US"/>
              </w:rPr>
              <w:t>7,</w:t>
            </w:r>
            <w:r>
              <w:rPr>
                <w:rStyle w:val="None"/>
                <w:spacing w:val="-1"/>
                <w:sz w:val="18"/>
                <w:szCs w:val="18"/>
                <w:shd w:fill="auto" w:val="clear"/>
                <w:lang w:val="en-US"/>
              </w:rPr>
              <w:t xml:space="preserve"> </w:t>
            </w:r>
            <w:r>
              <w:rPr>
                <w:rStyle w:val="None"/>
                <w:spacing w:val="-4"/>
                <w:sz w:val="18"/>
                <w:szCs w:val="18"/>
                <w:shd w:fill="auto" w:val="clear"/>
                <w:lang w:val="en-US"/>
              </w:rPr>
              <w:t>2025</w:t>
            </w:r>
          </w:p>
        </w:tc>
      </w:tr>
      <w:tr>
        <w:trPr>
          <w:trHeight w:val="198" w:hRule="atLeast"/>
        </w:trPr>
        <w:tc>
          <w:tcPr>
            <w:tcW w:w="3171" w:type="dxa"/>
            <w:tcBorders>
              <w:top w:val="single" w:sz="4" w:space="0" w:color="000000"/>
              <w:start w:val="single" w:sz="4" w:space="0" w:color="000000"/>
              <w:bottom w:val="single" w:sz="4" w:space="0" w:color="000000"/>
              <w:end w:val="single" w:sz="4" w:space="0" w:color="000000"/>
            </w:tcBorders>
            <w:shd w:color="auto" w:fill="auto" w:val="clear"/>
            <w:tcMar>
              <w:start w:w="188" w:type="dxa"/>
              <w:end w:w="80" w:type="dxa"/>
            </w:tcMar>
          </w:tcPr>
          <w:p>
            <w:pPr>
              <w:pStyle w:val="TableParagraph"/>
              <w:spacing w:lineRule="exact" w:line="186" w:before="2" w:after="0"/>
              <w:ind w:hanging="0" w:start="108" w:end="0"/>
              <w:rPr/>
            </w:pPr>
            <w:r>
              <w:rPr>
                <w:rStyle w:val="Hyperlink6"/>
                <w:sz w:val="18"/>
                <w:szCs w:val="18"/>
                <w:shd w:fill="auto" w:val="clear"/>
                <w:lang w:val="en-US"/>
              </w:rPr>
              <w:t>Sample Industries 3589 Private Limited</w:t>
            </w:r>
            <w:r>
              <w:rPr>
                <w:rStyle w:val="Hyperlink3"/>
                <w:spacing w:val="-3"/>
                <w:sz w:val="18"/>
                <w:szCs w:val="18"/>
                <w:shd w:fill="auto" w:val="clear"/>
                <w:lang w:val="en-US"/>
              </w:rPr>
              <w:t xml:space="preserve"/>
            </w:r>
            <w:r>
              <w:rPr>
                <w:rStyle w:val="Hyperlink6"/>
                <w:sz w:val="18"/>
                <w:szCs w:val="18"/>
                <w:shd w:fill="auto" w:val="clear"/>
                <w:lang w:val="en-US"/>
              </w:rPr>
              <w:t/>
            </w:r>
            <w:r>
              <w:rPr>
                <w:rStyle w:val="None"/>
                <w:spacing w:val="-1"/>
                <w:sz w:val="18"/>
                <w:szCs w:val="18"/>
                <w:shd w:fill="auto" w:val="clear"/>
                <w:lang w:val="en-US"/>
              </w:rPr>
              <w:t xml:space="preserve"/>
            </w:r>
            <w:r>
              <w:rPr>
                <w:rStyle w:val="Hyperlink7"/>
                <w:spacing w:val="-2"/>
                <w:sz w:val="18"/>
                <w:szCs w:val="18"/>
                <w:shd w:fill="auto" w:val="clear"/>
                <w:lang w:val="en-US"/>
              </w:rPr>
              <w:t/>
            </w:r>
          </w:p>
        </w:tc>
        <w:tc>
          <w:tcPr>
            <w:tcW w:w="2266" w:type="dxa"/>
            <w:tcBorders>
              <w:top w:val="single" w:sz="4" w:space="0" w:color="000000"/>
              <w:start w:val="single" w:sz="4" w:space="0" w:color="000000"/>
              <w:bottom w:val="single" w:sz="4" w:space="0" w:color="000000"/>
              <w:end w:val="single" w:sz="4" w:space="0" w:color="000000"/>
            </w:tcBorders>
            <w:shd w:color="auto" w:fill="auto" w:val="clear"/>
            <w:tcMar>
              <w:start w:w="185" w:type="dxa"/>
              <w:end w:w="80" w:type="dxa"/>
            </w:tcMar>
          </w:tcPr>
          <w:p>
            <w:pPr>
              <w:pStyle w:val="TableParagraph"/>
              <w:spacing w:lineRule="exact" w:line="186" w:before="2" w:after="0"/>
              <w:ind w:hanging="0" w:start="105" w:end="0"/>
              <w:rPr/>
            </w:pPr>
            <w:r>
              <w:rPr>
                <w:rStyle w:val="Hyperlink6"/>
                <w:sz w:val="18"/>
                <w:szCs w:val="18"/>
                <w:shd w:fill="auto" w:val="clear"/>
                <w:lang w:val="en-US"/>
              </w:rPr>
              <w:t>Aditya Menon</w:t>
            </w:r>
            <w:r>
              <w:rPr>
                <w:rStyle w:val="None"/>
                <w:spacing w:val="-4"/>
                <w:sz w:val="18"/>
                <w:szCs w:val="18"/>
                <w:shd w:fill="auto" w:val="clear"/>
                <w:lang w:val="en-US"/>
              </w:rPr>
              <w:t xml:space="preserve"/>
            </w:r>
            <w:r>
              <w:rPr>
                <w:rStyle w:val="Hyperlink6"/>
                <w:sz w:val="18"/>
                <w:szCs w:val="18"/>
                <w:shd w:fill="auto" w:val="clear"/>
                <w:lang w:val="en-US"/>
              </w:rPr>
              <w:t xml:space="preserve"/>
            </w:r>
            <w:r>
              <w:rPr>
                <w:rStyle w:val="None"/>
                <w:spacing w:val="-4"/>
                <w:sz w:val="18"/>
                <w:szCs w:val="18"/>
                <w:shd w:fill="auto" w:val="clear"/>
                <w:lang w:val="en-US"/>
              </w:rPr>
              <w:t/>
            </w:r>
          </w:p>
        </w:tc>
        <w:tc>
          <w:tcPr>
            <w:tcW w:w="2498" w:type="dxa"/>
            <w:tcBorders>
              <w:top w:val="single" w:sz="4" w:space="0" w:color="000000"/>
              <w:start w:val="single" w:sz="4" w:space="0" w:color="000000"/>
              <w:bottom w:val="single" w:sz="4" w:space="0" w:color="000000"/>
              <w:end w:val="single" w:sz="4" w:space="0" w:color="000000"/>
            </w:tcBorders>
            <w:shd w:color="auto" w:fill="auto" w:val="clear"/>
            <w:tcMar>
              <w:start w:w="80" w:type="dxa"/>
              <w:end w:w="172" w:type="dxa"/>
            </w:tcMar>
          </w:tcPr>
          <w:p>
            <w:pPr>
              <w:pStyle w:val="TableParagraph"/>
              <w:spacing w:lineRule="exact" w:line="186" w:before="2" w:after="0"/>
              <w:ind w:hanging="0" w:start="0" w:end="92"/>
              <w:jc w:val="end"/>
              <w:rPr/>
            </w:pPr>
            <w:r>
              <w:rPr>
                <w:rStyle w:val="None"/>
                <w:spacing w:val="-5"/>
                <w:sz w:val="18"/>
                <w:szCs w:val="18"/>
                <w:shd w:fill="auto" w:val="clear"/>
                <w:lang w:val="en-US"/>
              </w:rPr>
              <w:t>10</w:t>
            </w:r>
          </w:p>
        </w:tc>
        <w:tc>
          <w:tcPr>
            <w:tcW w:w="2164" w:type="dxa"/>
            <w:tcBorders>
              <w:top w:val="single" w:sz="4" w:space="0" w:color="000000"/>
              <w:start w:val="single" w:sz="4" w:space="0" w:color="000000"/>
              <w:bottom w:val="single" w:sz="4" w:space="0" w:color="000000"/>
              <w:end w:val="single" w:sz="4" w:space="0" w:color="000000"/>
            </w:tcBorders>
            <w:shd w:color="auto" w:fill="auto" w:val="clear"/>
            <w:tcMar>
              <w:start w:w="87" w:type="dxa"/>
              <w:end w:w="83" w:type="dxa"/>
            </w:tcMar>
          </w:tcPr>
          <w:p>
            <w:pPr>
              <w:pStyle w:val="TableParagraph"/>
              <w:spacing w:lineRule="exact" w:line="186" w:before="2" w:after="0"/>
              <w:ind w:hanging="0" w:start="7" w:end="3"/>
              <w:jc w:val="center"/>
              <w:rPr/>
            </w:pPr>
            <w:r>
              <w:rPr>
                <w:rStyle w:val="Hyperlink6"/>
                <w:sz w:val="18"/>
                <w:szCs w:val="18"/>
                <w:shd w:fill="auto" w:val="clear"/>
                <w:lang w:val="en-US"/>
              </w:rPr>
              <w:t>May</w:t>
            </w:r>
            <w:r>
              <w:rPr>
                <w:rStyle w:val="None"/>
                <w:spacing w:val="-1"/>
                <w:sz w:val="18"/>
                <w:szCs w:val="18"/>
                <w:shd w:fill="auto" w:val="clear"/>
                <w:lang w:val="en-US"/>
              </w:rPr>
              <w:t xml:space="preserve"> </w:t>
            </w:r>
            <w:r>
              <w:rPr>
                <w:rStyle w:val="Hyperlink6"/>
                <w:sz w:val="18"/>
                <w:szCs w:val="18"/>
                <w:shd w:fill="auto" w:val="clear"/>
                <w:lang w:val="en-US"/>
              </w:rPr>
              <w:t>7,</w:t>
            </w:r>
            <w:r>
              <w:rPr>
                <w:rStyle w:val="None"/>
                <w:spacing w:val="-1"/>
                <w:sz w:val="18"/>
                <w:szCs w:val="18"/>
                <w:shd w:fill="auto" w:val="clear"/>
                <w:lang w:val="en-US"/>
              </w:rPr>
              <w:t xml:space="preserve"> </w:t>
            </w:r>
            <w:r>
              <w:rPr>
                <w:rStyle w:val="None"/>
                <w:spacing w:val="-4"/>
                <w:sz w:val="18"/>
                <w:szCs w:val="18"/>
                <w:shd w:fill="auto" w:val="clear"/>
                <w:lang w:val="en-US"/>
              </w:rPr>
              <w:t>2025</w:t>
            </w:r>
          </w:p>
        </w:tc>
      </w:tr>
      <w:tr>
        <w:trPr>
          <w:trHeight w:val="198" w:hRule="atLeast"/>
        </w:trPr>
        <w:tc>
          <w:tcPr>
            <w:tcW w:w="3171" w:type="dxa"/>
            <w:tcBorders>
              <w:top w:val="single" w:sz="4" w:space="0" w:color="000000"/>
              <w:start w:val="single" w:sz="4" w:space="0" w:color="000000"/>
              <w:bottom w:val="single" w:sz="4" w:space="0" w:color="000000"/>
              <w:end w:val="single" w:sz="4" w:space="0" w:color="000000"/>
            </w:tcBorders>
            <w:shd w:color="auto" w:fill="auto" w:val="clear"/>
            <w:tcMar>
              <w:start w:w="188" w:type="dxa"/>
              <w:end w:w="80" w:type="dxa"/>
            </w:tcMar>
          </w:tcPr>
          <w:p>
            <w:pPr>
              <w:pStyle w:val="TableParagraph"/>
              <w:spacing w:lineRule="exact" w:line="186"/>
              <w:ind w:hanging="0" w:start="108" w:end="0"/>
              <w:rPr/>
            </w:pPr>
            <w:r>
              <w:rPr>
                <w:rStyle w:val="Hyperlink6"/>
                <w:sz w:val="18"/>
                <w:szCs w:val="18"/>
                <w:shd w:fill="auto" w:val="clear"/>
                <w:lang w:val="en-US"/>
              </w:rPr>
              <w:t>Sample Industries 9545 Private Limited</w:t>
            </w:r>
            <w:r>
              <w:rPr>
                <w:rStyle w:val="None"/>
                <w:spacing w:val="-4"/>
                <w:sz w:val="18"/>
                <w:szCs w:val="18"/>
                <w:shd w:fill="auto" w:val="clear"/>
                <w:lang w:val="en-US"/>
              </w:rPr>
              <w:t xml:space="preserve"/>
            </w:r>
            <w:r>
              <w:rPr>
                <w:rStyle w:val="Hyperlink6"/>
                <w:sz w:val="18"/>
                <w:szCs w:val="18"/>
                <w:shd w:fill="auto" w:val="clear"/>
                <w:lang w:val="en-US"/>
              </w:rPr>
              <w:t/>
            </w:r>
            <w:r>
              <w:rPr>
                <w:rStyle w:val="Hyperlink7"/>
                <w:spacing w:val="-2"/>
                <w:sz w:val="18"/>
                <w:szCs w:val="18"/>
                <w:shd w:fill="auto" w:val="clear"/>
                <w:lang w:val="en-US"/>
              </w:rPr>
              <w:t xml:space="preserve"/>
            </w:r>
          </w:p>
        </w:tc>
        <w:tc>
          <w:tcPr>
            <w:tcW w:w="2266" w:type="dxa"/>
            <w:tcBorders>
              <w:top w:val="single" w:sz="4" w:space="0" w:color="000000"/>
              <w:start w:val="single" w:sz="4" w:space="0" w:color="000000"/>
              <w:bottom w:val="single" w:sz="4" w:space="0" w:color="000000"/>
              <w:end w:val="single" w:sz="4" w:space="0" w:color="000000"/>
            </w:tcBorders>
            <w:shd w:color="auto" w:fill="auto" w:val="clear"/>
            <w:tcMar>
              <w:start w:w="185" w:type="dxa"/>
              <w:end w:w="80" w:type="dxa"/>
            </w:tcMar>
          </w:tcPr>
          <w:p>
            <w:pPr>
              <w:pStyle w:val="TableParagraph"/>
              <w:spacing w:lineRule="exact" w:line="186"/>
              <w:ind w:hanging="0" w:start="105" w:end="0"/>
              <w:rPr/>
            </w:pPr>
            <w:r>
              <w:rPr>
                <w:rStyle w:val="Hyperlink6"/>
                <w:sz w:val="18"/>
                <w:szCs w:val="18"/>
                <w:shd w:fill="auto" w:val="clear"/>
                <w:lang w:val="en-US"/>
              </w:rPr>
              <w:t>Aditya Menon</w:t>
            </w:r>
            <w:r>
              <w:rPr>
                <w:rStyle w:val="None"/>
                <w:spacing w:val="-4"/>
                <w:sz w:val="18"/>
                <w:szCs w:val="18"/>
                <w:shd w:fill="auto" w:val="clear"/>
                <w:lang w:val="en-US"/>
              </w:rPr>
              <w:t xml:space="preserve"/>
            </w:r>
            <w:r>
              <w:rPr>
                <w:rStyle w:val="Hyperlink6"/>
                <w:sz w:val="18"/>
                <w:szCs w:val="18"/>
                <w:shd w:fill="auto" w:val="clear"/>
                <w:lang w:val="en-US"/>
              </w:rPr>
              <w:t xml:space="preserve"/>
            </w:r>
            <w:r>
              <w:rPr>
                <w:rStyle w:val="None"/>
                <w:spacing w:val="-4"/>
                <w:sz w:val="18"/>
                <w:szCs w:val="18"/>
                <w:shd w:fill="auto" w:val="clear"/>
                <w:lang w:val="en-US"/>
              </w:rPr>
              <w:t/>
            </w:r>
          </w:p>
        </w:tc>
        <w:tc>
          <w:tcPr>
            <w:tcW w:w="2498" w:type="dxa"/>
            <w:tcBorders>
              <w:top w:val="single" w:sz="4" w:space="0" w:color="000000"/>
              <w:start w:val="single" w:sz="4" w:space="0" w:color="000000"/>
              <w:bottom w:val="single" w:sz="4" w:space="0" w:color="000000"/>
              <w:end w:val="single" w:sz="4" w:space="0" w:color="000000"/>
            </w:tcBorders>
            <w:shd w:color="auto" w:fill="auto" w:val="clear"/>
            <w:tcMar>
              <w:start w:w="80" w:type="dxa"/>
              <w:end w:w="172" w:type="dxa"/>
            </w:tcMar>
          </w:tcPr>
          <w:p>
            <w:pPr>
              <w:pStyle w:val="TableParagraph"/>
              <w:spacing w:lineRule="exact" w:line="186"/>
              <w:ind w:hanging="0" w:start="0" w:end="92"/>
              <w:jc w:val="end"/>
              <w:rPr/>
            </w:pPr>
            <w:r>
              <w:rPr>
                <w:rStyle w:val="None"/>
                <w:spacing w:val="-5"/>
                <w:sz w:val="18"/>
                <w:szCs w:val="18"/>
                <w:shd w:fill="auto" w:val="clear"/>
                <w:lang w:val="en-US"/>
              </w:rPr>
              <w:t>10</w:t>
            </w:r>
          </w:p>
        </w:tc>
        <w:tc>
          <w:tcPr>
            <w:tcW w:w="2164" w:type="dxa"/>
            <w:tcBorders>
              <w:top w:val="single" w:sz="4" w:space="0" w:color="000000"/>
              <w:start w:val="single" w:sz="4" w:space="0" w:color="000000"/>
              <w:bottom w:val="single" w:sz="4" w:space="0" w:color="000000"/>
              <w:end w:val="single" w:sz="4" w:space="0" w:color="000000"/>
            </w:tcBorders>
            <w:shd w:color="auto" w:fill="auto" w:val="clear"/>
            <w:tcMar>
              <w:start w:w="87" w:type="dxa"/>
              <w:end w:w="83" w:type="dxa"/>
            </w:tcMar>
          </w:tcPr>
          <w:p>
            <w:pPr>
              <w:pStyle w:val="TableParagraph"/>
              <w:spacing w:lineRule="exact" w:line="186"/>
              <w:ind w:hanging="0" w:start="7" w:end="3"/>
              <w:jc w:val="center"/>
              <w:rPr/>
            </w:pPr>
            <w:r>
              <w:rPr>
                <w:rStyle w:val="Hyperlink6"/>
                <w:sz w:val="18"/>
                <w:szCs w:val="18"/>
                <w:shd w:fill="auto" w:val="clear"/>
                <w:lang w:val="en-US"/>
              </w:rPr>
              <w:t>May</w:t>
            </w:r>
            <w:r>
              <w:rPr>
                <w:rStyle w:val="None"/>
                <w:spacing w:val="-1"/>
                <w:sz w:val="18"/>
                <w:szCs w:val="18"/>
                <w:shd w:fill="auto" w:val="clear"/>
                <w:lang w:val="en-US"/>
              </w:rPr>
              <w:t xml:space="preserve"> </w:t>
            </w:r>
            <w:r>
              <w:rPr>
                <w:rStyle w:val="Hyperlink6"/>
                <w:sz w:val="18"/>
                <w:szCs w:val="18"/>
                <w:shd w:fill="auto" w:val="clear"/>
                <w:lang w:val="en-US"/>
              </w:rPr>
              <w:t>8,</w:t>
            </w:r>
            <w:r>
              <w:rPr>
                <w:rStyle w:val="None"/>
                <w:spacing w:val="-1"/>
                <w:sz w:val="18"/>
                <w:szCs w:val="18"/>
                <w:shd w:fill="auto" w:val="clear"/>
                <w:lang w:val="en-US"/>
              </w:rPr>
              <w:t xml:space="preserve"> </w:t>
            </w:r>
            <w:r>
              <w:rPr>
                <w:rStyle w:val="None"/>
                <w:spacing w:val="-4"/>
                <w:sz w:val="18"/>
                <w:szCs w:val="18"/>
                <w:shd w:fill="auto" w:val="clear"/>
                <w:lang w:val="en-US"/>
              </w:rPr>
              <w:t>2025</w:t>
            </w:r>
          </w:p>
        </w:tc>
      </w:tr>
      <w:tr>
        <w:trPr>
          <w:trHeight w:val="199" w:hRule="atLeast"/>
        </w:trPr>
        <w:tc>
          <w:tcPr>
            <w:tcW w:w="3171" w:type="dxa"/>
            <w:tcBorders>
              <w:top w:val="single" w:sz="4" w:space="0" w:color="000000"/>
              <w:start w:val="single" w:sz="4" w:space="0" w:color="000000"/>
              <w:bottom w:val="single" w:sz="4" w:space="0" w:color="000000"/>
              <w:end w:val="single" w:sz="4" w:space="0" w:color="000000"/>
            </w:tcBorders>
            <w:shd w:color="auto" w:fill="auto" w:val="clear"/>
            <w:tcMar>
              <w:start w:w="188" w:type="dxa"/>
              <w:end w:w="80" w:type="dxa"/>
            </w:tcMar>
          </w:tcPr>
          <w:p>
            <w:pPr>
              <w:pStyle w:val="TableParagraph"/>
              <w:spacing w:lineRule="exact" w:line="188"/>
              <w:ind w:hanging="0" w:start="108" w:end="0"/>
              <w:rPr/>
            </w:pPr>
            <w:r>
              <w:rPr>
                <w:rStyle w:val="Hyperlink6"/>
                <w:sz w:val="18"/>
                <w:szCs w:val="18"/>
                <w:shd w:fill="auto" w:val="clear"/>
                <w:lang w:val="en-US"/>
              </w:rPr>
              <w:t>Sample Ventures 2915 Private Limited</w:t>
            </w:r>
            <w:r>
              <w:rPr>
                <w:rStyle w:val="None"/>
                <w:spacing w:val="-1"/>
                <w:sz w:val="18"/>
                <w:szCs w:val="18"/>
                <w:shd w:fill="auto" w:val="clear"/>
                <w:lang w:val="en-US"/>
              </w:rPr>
              <w:t xml:space="preserve"/>
            </w:r>
            <w:r>
              <w:rPr>
                <w:rStyle w:val="Hyperlink6"/>
                <w:sz w:val="18"/>
                <w:szCs w:val="18"/>
                <w:shd w:fill="auto" w:val="clear"/>
                <w:lang w:val="en-US"/>
              </w:rPr>
              <w:t/>
            </w:r>
            <w:r>
              <w:rPr>
                <w:rStyle w:val="None"/>
                <w:spacing w:val="-1"/>
                <w:sz w:val="18"/>
                <w:szCs w:val="18"/>
                <w:shd w:fill="auto" w:val="clear"/>
                <w:lang w:val="en-US"/>
              </w:rPr>
              <w:t xml:space="preserve"/>
            </w:r>
            <w:r>
              <w:rPr>
                <w:rStyle w:val="Hyperlink7"/>
                <w:spacing w:val="-2"/>
                <w:sz w:val="18"/>
                <w:szCs w:val="18"/>
                <w:shd w:fill="auto" w:val="clear"/>
                <w:lang w:val="en-US"/>
              </w:rPr>
              <w:t/>
            </w:r>
          </w:p>
        </w:tc>
        <w:tc>
          <w:tcPr>
            <w:tcW w:w="2266" w:type="dxa"/>
            <w:tcBorders>
              <w:top w:val="single" w:sz="4" w:space="0" w:color="000000"/>
              <w:start w:val="single" w:sz="4" w:space="0" w:color="000000"/>
              <w:bottom w:val="single" w:sz="4" w:space="0" w:color="000000"/>
              <w:end w:val="single" w:sz="4" w:space="0" w:color="000000"/>
            </w:tcBorders>
            <w:shd w:color="auto" w:fill="auto" w:val="clear"/>
            <w:tcMar>
              <w:start w:w="185" w:type="dxa"/>
              <w:end w:w="80" w:type="dxa"/>
            </w:tcMar>
          </w:tcPr>
          <w:p>
            <w:pPr>
              <w:pStyle w:val="TableParagraph"/>
              <w:spacing w:lineRule="exact" w:line="188"/>
              <w:ind w:hanging="0" w:start="105" w:end="0"/>
              <w:rPr/>
            </w:pPr>
            <w:r>
              <w:rPr>
                <w:rStyle w:val="Hyperlink6"/>
                <w:sz w:val="18"/>
                <w:szCs w:val="18"/>
                <w:shd w:fill="auto" w:val="clear"/>
                <w:lang w:val="en-US"/>
              </w:rPr>
              <w:t>Aditya Menon</w:t>
            </w:r>
            <w:r>
              <w:rPr>
                <w:rStyle w:val="None"/>
                <w:spacing w:val="-4"/>
                <w:sz w:val="18"/>
                <w:szCs w:val="18"/>
                <w:shd w:fill="auto" w:val="clear"/>
                <w:lang w:val="en-US"/>
              </w:rPr>
              <w:t xml:space="preserve"/>
            </w:r>
            <w:r>
              <w:rPr>
                <w:rStyle w:val="Hyperlink6"/>
                <w:sz w:val="18"/>
                <w:szCs w:val="18"/>
                <w:shd w:fill="auto" w:val="clear"/>
                <w:lang w:val="en-US"/>
              </w:rPr>
              <w:t xml:space="preserve"/>
            </w:r>
            <w:r>
              <w:rPr>
                <w:rStyle w:val="None"/>
                <w:spacing w:val="-4"/>
                <w:sz w:val="18"/>
                <w:szCs w:val="18"/>
                <w:shd w:fill="auto" w:val="clear"/>
                <w:lang w:val="en-US"/>
              </w:rPr>
              <w:t/>
            </w:r>
          </w:p>
        </w:tc>
        <w:tc>
          <w:tcPr>
            <w:tcW w:w="2498" w:type="dxa"/>
            <w:tcBorders>
              <w:top w:val="single" w:sz="4" w:space="0" w:color="000000"/>
              <w:start w:val="single" w:sz="4" w:space="0" w:color="000000"/>
              <w:bottom w:val="single" w:sz="4" w:space="0" w:color="000000"/>
              <w:end w:val="single" w:sz="4" w:space="0" w:color="000000"/>
            </w:tcBorders>
            <w:shd w:color="auto" w:fill="auto" w:val="clear"/>
            <w:tcMar>
              <w:start w:w="80" w:type="dxa"/>
              <w:end w:w="172" w:type="dxa"/>
            </w:tcMar>
          </w:tcPr>
          <w:p>
            <w:pPr>
              <w:pStyle w:val="TableParagraph"/>
              <w:spacing w:lineRule="exact" w:line="188"/>
              <w:ind w:hanging="0" w:start="0" w:end="92"/>
              <w:jc w:val="end"/>
              <w:rPr/>
            </w:pPr>
            <w:r>
              <w:rPr>
                <w:rStyle w:val="None"/>
                <w:spacing w:val="-5"/>
                <w:sz w:val="18"/>
                <w:szCs w:val="18"/>
                <w:shd w:fill="auto" w:val="clear"/>
                <w:lang w:val="en-US"/>
              </w:rPr>
              <w:t>10</w:t>
            </w:r>
          </w:p>
        </w:tc>
        <w:tc>
          <w:tcPr>
            <w:tcW w:w="2164" w:type="dxa"/>
            <w:tcBorders>
              <w:top w:val="single" w:sz="4" w:space="0" w:color="000000"/>
              <w:start w:val="single" w:sz="4" w:space="0" w:color="000000"/>
              <w:bottom w:val="single" w:sz="4" w:space="0" w:color="000000"/>
              <w:end w:val="single" w:sz="4" w:space="0" w:color="000000"/>
            </w:tcBorders>
            <w:shd w:color="auto" w:fill="auto" w:val="clear"/>
            <w:tcMar>
              <w:start w:w="87" w:type="dxa"/>
              <w:end w:w="83" w:type="dxa"/>
            </w:tcMar>
          </w:tcPr>
          <w:p>
            <w:pPr>
              <w:pStyle w:val="TableParagraph"/>
              <w:spacing w:lineRule="exact" w:line="188"/>
              <w:ind w:hanging="0" w:start="7" w:end="3"/>
              <w:jc w:val="center"/>
              <w:rPr/>
            </w:pPr>
            <w:r>
              <w:rPr>
                <w:rStyle w:val="Hyperlink6"/>
                <w:sz w:val="18"/>
                <w:szCs w:val="18"/>
                <w:shd w:fill="auto" w:val="clear"/>
                <w:lang w:val="en-US"/>
              </w:rPr>
              <w:t>May</w:t>
            </w:r>
            <w:r>
              <w:rPr>
                <w:rStyle w:val="None"/>
                <w:spacing w:val="-1"/>
                <w:sz w:val="18"/>
                <w:szCs w:val="18"/>
                <w:shd w:fill="auto" w:val="clear"/>
                <w:lang w:val="en-US"/>
              </w:rPr>
              <w:t xml:space="preserve"> </w:t>
            </w:r>
            <w:r>
              <w:rPr>
                <w:rStyle w:val="Hyperlink6"/>
                <w:sz w:val="18"/>
                <w:szCs w:val="18"/>
                <w:shd w:fill="auto" w:val="clear"/>
                <w:lang w:val="en-US"/>
              </w:rPr>
              <w:t>8,</w:t>
            </w:r>
            <w:r>
              <w:rPr>
                <w:rStyle w:val="None"/>
                <w:spacing w:val="-1"/>
                <w:sz w:val="18"/>
                <w:szCs w:val="18"/>
                <w:shd w:fill="auto" w:val="clear"/>
                <w:lang w:val="en-US"/>
              </w:rPr>
              <w:t xml:space="preserve"> </w:t>
            </w:r>
            <w:r>
              <w:rPr>
                <w:rStyle w:val="None"/>
                <w:spacing w:val="-4"/>
                <w:sz w:val="18"/>
                <w:szCs w:val="18"/>
                <w:shd w:fill="auto" w:val="clear"/>
                <w:lang w:val="en-US"/>
              </w:rPr>
              <w:t>2025</w:t>
            </w:r>
          </w:p>
        </w:tc>
      </w:tr>
    </w:tbl>
    <w:p>
      <w:pPr>
        <w:pStyle w:val="BodyText"/>
        <w:spacing w:before="9" w:after="0"/>
        <w:ind w:hanging="98" w:start="98" w:end="0"/>
        <w:rPr>
          <w:rStyle w:val="None"/>
          <w:b/>
          <w:bCs/>
          <w:sz w:val="19"/>
          <w:szCs w:val="19"/>
        </w:rPr>
      </w:pPr>
      <w:r>
        <w:rPr>
          <w:b/>
          <w:bCs/>
          <w:sz w:val="19"/>
          <w:szCs w:val="19"/>
        </w:rPr>
      </w:r>
    </w:p>
    <w:p>
      <w:pPr>
        <w:pStyle w:val="Heading3"/>
        <w:spacing w:before="186" w:after="0"/>
        <w:ind w:hanging="0" w:start="87" w:end="0"/>
        <w:rPr/>
      </w:pPr>
      <w:r>
        <w:rPr>
          <w:rStyle w:val="Hyperlink4"/>
          <w:lang w:val="en-US"/>
        </w:rPr>
        <w:t>Details</w:t>
      </w:r>
      <w:r>
        <w:rPr>
          <w:rStyle w:val="None"/>
          <w:spacing w:val="0"/>
        </w:rPr>
        <w:t xml:space="preserve"> </w:t>
      </w:r>
      <w:r>
        <w:rPr>
          <w:rStyle w:val="Hyperlink4"/>
          <w:lang w:val="en-US"/>
        </w:rPr>
        <w:t>of</w:t>
      </w:r>
      <w:r>
        <w:rPr>
          <w:rStyle w:val="None"/>
          <w:spacing w:val="0"/>
        </w:rPr>
        <w:t xml:space="preserve"> </w:t>
      </w:r>
      <w:r>
        <w:rPr>
          <w:rStyle w:val="Hyperlink4"/>
          <w:lang w:val="en-US"/>
        </w:rPr>
        <w:t>pre-IPO</w:t>
      </w:r>
      <w:r>
        <w:rPr>
          <w:rStyle w:val="None"/>
          <w:spacing w:val="0"/>
        </w:rPr>
        <w:t xml:space="preserve"> </w:t>
      </w:r>
      <w:r>
        <w:rPr>
          <w:rStyle w:val="Hyperlink5"/>
          <w:lang w:val="fr-FR"/>
        </w:rPr>
        <w:t>placement</w:t>
      </w:r>
    </w:p>
    <w:p>
      <w:pPr>
        <w:pStyle w:val="BodyText"/>
        <w:spacing w:before="199" w:after="0"/>
        <w:ind w:hanging="0" w:start="87" w:end="0"/>
        <w:rPr/>
      </w:pPr>
      <w:r>
        <w:rPr>
          <w:rStyle w:val="Hyperlink4"/>
          <w:lang w:val="en-US"/>
        </w:rPr>
        <w:t>Our</w:t>
      </w:r>
      <w:r>
        <w:rPr>
          <w:rStyle w:val="None"/>
          <w:spacing w:val="0"/>
          <w:lang w:val="en-US"/>
        </w:rPr>
        <w:t xml:space="preserve"> </w:t>
      </w:r>
      <w:r>
        <w:rPr>
          <w:rStyle w:val="Hyperlink4"/>
          <w:lang w:val="en-US"/>
        </w:rPr>
        <w:t>Company</w:t>
      </w:r>
      <w:r>
        <w:rPr>
          <w:rStyle w:val="None"/>
          <w:spacing w:val="0"/>
          <w:lang w:val="en-US"/>
        </w:rPr>
        <w:t xml:space="preserve"> </w:t>
      </w:r>
      <w:r>
        <w:rPr>
          <w:rStyle w:val="Hyperlink4"/>
          <w:lang w:val="en-US"/>
        </w:rPr>
        <w:t>has</w:t>
      </w:r>
      <w:r>
        <w:rPr>
          <w:rStyle w:val="None"/>
          <w:spacing w:val="0"/>
          <w:lang w:val="en-US"/>
        </w:rPr>
        <w:t xml:space="preserve"> </w:t>
      </w:r>
      <w:r>
        <w:rPr>
          <w:rStyle w:val="Hyperlink4"/>
          <w:lang w:val="en-US"/>
        </w:rPr>
        <w:t>not</w:t>
      </w:r>
      <w:r>
        <w:rPr>
          <w:rStyle w:val="None"/>
          <w:spacing w:val="0"/>
          <w:lang w:val="en-US"/>
        </w:rPr>
        <w:t xml:space="preserve"> </w:t>
      </w:r>
      <w:r>
        <w:rPr>
          <w:rStyle w:val="Hyperlink4"/>
          <w:lang w:val="en-US"/>
        </w:rPr>
        <w:t>undertaken</w:t>
      </w:r>
      <w:r>
        <w:rPr>
          <w:rStyle w:val="None"/>
          <w:spacing w:val="0"/>
          <w:lang w:val="en-US"/>
        </w:rPr>
        <w:t xml:space="preserve"> </w:t>
      </w:r>
      <w:r>
        <w:rPr>
          <w:rStyle w:val="Hyperlink4"/>
          <w:lang w:val="en-US"/>
        </w:rPr>
        <w:t>any</w:t>
      </w:r>
      <w:r>
        <w:rPr>
          <w:rStyle w:val="None"/>
          <w:spacing w:val="0"/>
          <w:lang w:val="en-US"/>
        </w:rPr>
        <w:t xml:space="preserve"> </w:t>
      </w:r>
      <w:r>
        <w:rPr>
          <w:rStyle w:val="Hyperlink4"/>
          <w:lang w:val="en-US"/>
        </w:rPr>
        <w:t>pre-IPO</w:t>
      </w:r>
      <w:r>
        <w:rPr>
          <w:rStyle w:val="None"/>
          <w:spacing w:val="0"/>
          <w:lang w:val="en-US"/>
        </w:rPr>
        <w:t xml:space="preserve"> </w:t>
      </w:r>
      <w:r>
        <w:rPr>
          <w:rStyle w:val="Hyperlink4"/>
          <w:lang w:val="en-US"/>
        </w:rPr>
        <w:t>placement</w:t>
      </w:r>
      <w:r>
        <w:rPr>
          <w:rStyle w:val="None"/>
          <w:spacing w:val="0"/>
          <w:lang w:val="en-US"/>
        </w:rPr>
        <w:t xml:space="preserve"> </w:t>
      </w:r>
      <w:r>
        <w:rPr>
          <w:rStyle w:val="Hyperlink4"/>
          <w:lang w:val="en-US"/>
        </w:rPr>
        <w:t>between</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date</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Draft</w:t>
      </w:r>
      <w:r>
        <w:rPr>
          <w:rStyle w:val="None"/>
          <w:spacing w:val="0"/>
          <w:lang w:val="en-US"/>
        </w:rPr>
        <w:t xml:space="preserve"> </w:t>
      </w:r>
      <w:r>
        <w:rPr>
          <w:rStyle w:val="Hyperlink4"/>
          <w:lang w:val="en-US"/>
        </w:rPr>
        <w:t>Red</w:t>
      </w:r>
      <w:r>
        <w:rPr>
          <w:rStyle w:val="None"/>
          <w:spacing w:val="0"/>
          <w:lang w:val="en-US"/>
        </w:rPr>
        <w:t xml:space="preserve"> </w:t>
      </w:r>
      <w:r>
        <w:rPr>
          <w:rStyle w:val="Hyperlink4"/>
          <w:lang w:val="en-US"/>
        </w:rPr>
        <w:t>Herring</w:t>
      </w:r>
      <w:r>
        <w:rPr>
          <w:rStyle w:val="None"/>
          <w:spacing w:val="0"/>
          <w:lang w:val="en-US"/>
        </w:rPr>
        <w:t xml:space="preserve"> </w:t>
      </w:r>
      <w:r>
        <w:rPr>
          <w:rStyle w:val="Hyperlink4"/>
          <w:lang w:val="en-US"/>
        </w:rPr>
        <w:t>Prospectus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date</w:t>
      </w:r>
      <w:r>
        <w:rPr>
          <w:rStyle w:val="None"/>
          <w:spacing w:val="0"/>
          <w:lang w:val="en-US"/>
        </w:rPr>
        <w:t xml:space="preserve"> </w:t>
      </w:r>
      <w:r>
        <w:rPr>
          <w:rStyle w:val="Hyperlink4"/>
          <w:lang w:val="en-US"/>
        </w:rPr>
        <w:t>of this Red Herring Prospectus.</w:t>
      </w:r>
    </w:p>
    <w:p>
      <w:pPr>
        <w:pStyle w:val="Heading3"/>
        <w:spacing w:before="203" w:after="0"/>
        <w:ind w:hanging="0" w:start="87" w:end="0"/>
        <w:rPr/>
      </w:pPr>
      <w:r>
        <w:rPr>
          <w:rStyle w:val="Hyperlink4"/>
          <w:lang w:val="en-US"/>
        </w:rPr>
        <w:t>Issue</w:t>
      </w:r>
      <w:r>
        <w:rPr>
          <w:rStyle w:val="None"/>
          <w:spacing w:val="0"/>
        </w:rPr>
        <w:t xml:space="preserve"> </w:t>
      </w:r>
      <w:r>
        <w:rPr>
          <w:rStyle w:val="Hyperlink4"/>
          <w:lang w:val="en-US"/>
        </w:rPr>
        <w:t>of</w:t>
      </w:r>
      <w:r>
        <w:rPr>
          <w:rStyle w:val="None"/>
          <w:spacing w:val="0"/>
        </w:rPr>
        <w:t xml:space="preserve"> </w:t>
      </w:r>
      <w:r>
        <w:rPr>
          <w:rStyle w:val="Hyperlink4"/>
          <w:lang w:val="pt-PT"/>
        </w:rPr>
        <w:t>equity</w:t>
      </w:r>
      <w:r>
        <w:rPr>
          <w:rStyle w:val="None"/>
          <w:spacing w:val="0"/>
        </w:rPr>
        <w:t xml:space="preserve"> </w:t>
      </w:r>
      <w:r>
        <w:rPr>
          <w:rStyle w:val="Hyperlink4"/>
          <w:lang w:val="en-US"/>
        </w:rPr>
        <w:t>shares</w:t>
      </w:r>
      <w:r>
        <w:rPr>
          <w:rStyle w:val="None"/>
          <w:spacing w:val="0"/>
        </w:rPr>
        <w:t xml:space="preserve"> </w:t>
      </w:r>
      <w:r>
        <w:rPr>
          <w:rStyle w:val="Hyperlink4"/>
          <w:lang w:val="en-US"/>
        </w:rPr>
        <w:t>of</w:t>
      </w:r>
      <w:r>
        <w:rPr>
          <w:rStyle w:val="None"/>
          <w:spacing w:val="0"/>
        </w:rPr>
        <w:t xml:space="preserve"> </w:t>
      </w:r>
      <w:r>
        <w:rPr>
          <w:rStyle w:val="Hyperlink4"/>
          <w:lang w:val="fr-FR"/>
        </w:rPr>
        <w:t>our</w:t>
      </w:r>
      <w:r>
        <w:rPr>
          <w:rStyle w:val="None"/>
          <w:spacing w:val="0"/>
        </w:rPr>
        <w:t xml:space="preserve"> </w:t>
      </w:r>
      <w:r>
        <w:rPr>
          <w:rStyle w:val="Hyperlink4"/>
          <w:lang w:val="en-US"/>
        </w:rPr>
        <w:t>Company</w:t>
      </w:r>
      <w:r>
        <w:rPr>
          <w:rStyle w:val="None"/>
          <w:spacing w:val="0"/>
        </w:rPr>
        <w:t xml:space="preserve"> </w:t>
      </w:r>
      <w:r>
        <w:rPr>
          <w:rStyle w:val="Hyperlink4"/>
          <w:lang w:val="en-US"/>
        </w:rPr>
        <w:t>for</w:t>
      </w:r>
      <w:r>
        <w:rPr>
          <w:rStyle w:val="None"/>
          <w:spacing w:val="0"/>
        </w:rPr>
        <w:t xml:space="preserve"> </w:t>
      </w:r>
      <w:r>
        <w:rPr>
          <w:rStyle w:val="Hyperlink4"/>
          <w:lang w:val="en-US"/>
        </w:rPr>
        <w:t>consideration</w:t>
      </w:r>
      <w:r>
        <w:rPr>
          <w:rStyle w:val="None"/>
          <w:spacing w:val="0"/>
        </w:rPr>
        <w:t xml:space="preserve"> </w:t>
      </w:r>
      <w:r>
        <w:rPr>
          <w:rStyle w:val="Hyperlink4"/>
          <w:lang w:val="en-US"/>
        </w:rPr>
        <w:t>other</w:t>
      </w:r>
      <w:r>
        <w:rPr>
          <w:rStyle w:val="None"/>
          <w:spacing w:val="0"/>
        </w:rPr>
        <w:t xml:space="preserve"> </w:t>
      </w:r>
      <w:r>
        <w:rPr>
          <w:rStyle w:val="Hyperlink4"/>
          <w:lang w:val="en-US"/>
        </w:rPr>
        <w:t>than</w:t>
      </w:r>
      <w:r>
        <w:rPr>
          <w:rStyle w:val="None"/>
          <w:spacing w:val="0"/>
        </w:rPr>
        <w:t xml:space="preserve"> </w:t>
      </w:r>
      <w:r>
        <w:rPr>
          <w:rStyle w:val="Hyperlink4"/>
          <w:lang w:val="en-US"/>
        </w:rPr>
        <w:t>cash</w:t>
      </w:r>
      <w:r>
        <w:rPr>
          <w:rStyle w:val="None"/>
          <w:spacing w:val="0"/>
        </w:rPr>
        <w:t xml:space="preserve"> </w:t>
      </w:r>
      <w:r>
        <w:rPr>
          <w:rStyle w:val="Hyperlink4"/>
        </w:rPr>
        <w:t>in</w:t>
      </w:r>
      <w:r>
        <w:rPr>
          <w:rStyle w:val="None"/>
          <w:spacing w:val="0"/>
        </w:rPr>
        <w:t xml:space="preserve"> </w:t>
      </w:r>
      <w:r>
        <w:rPr>
          <w:rStyle w:val="Hyperlink4"/>
          <w:lang w:val="en-US"/>
        </w:rPr>
        <w:t>the</w:t>
      </w:r>
      <w:r>
        <w:rPr>
          <w:rStyle w:val="None"/>
          <w:spacing w:val="0"/>
        </w:rPr>
        <w:t xml:space="preserve"> </w:t>
      </w:r>
      <w:r>
        <w:rPr>
          <w:rStyle w:val="Hyperlink4"/>
        </w:rPr>
        <w:t>last</w:t>
      </w:r>
      <w:r>
        <w:rPr>
          <w:rStyle w:val="None"/>
          <w:spacing w:val="0"/>
        </w:rPr>
        <w:t xml:space="preserve"> </w:t>
      </w:r>
      <w:r>
        <w:rPr>
          <w:rStyle w:val="Hyperlink4"/>
          <w:lang w:val="it-IT"/>
        </w:rPr>
        <w:t>one</w:t>
      </w:r>
      <w:r>
        <w:rPr>
          <w:rStyle w:val="None"/>
          <w:spacing w:val="0"/>
          <w:lang w:val="en-US"/>
        </w:rPr>
        <w:t xml:space="preserve"> year</w:t>
      </w:r>
    </w:p>
    <w:p>
      <w:pPr>
        <w:pStyle w:val="Body"/>
        <w:spacing w:before="199" w:after="0"/>
        <w:ind w:hanging="0" w:start="87" w:end="14"/>
        <w:jc w:val="both"/>
        <w:rPr>
          <w:rStyle w:val="None"/>
          <w:sz w:val="20"/>
          <w:szCs w:val="20"/>
        </w:rPr>
      </w:pPr>
      <w:r>
        <w:rPr>
          <w:rStyle w:val="None"/>
          <w:sz w:val="20"/>
          <w:szCs w:val="20"/>
          <w:lang w:val="en-US"/>
        </w:rPr>
        <w:t>Except</w:t>
      </w:r>
      <w:r>
        <w:rPr>
          <w:rStyle w:val="None"/>
          <w:spacing w:val="-2"/>
          <w:sz w:val="20"/>
          <w:szCs w:val="20"/>
        </w:rPr>
        <w:t xml:space="preserve"> </w:t>
      </w:r>
      <w:r>
        <w:rPr>
          <w:rStyle w:val="None"/>
          <w:sz w:val="20"/>
          <w:szCs w:val="20"/>
        </w:rPr>
        <w:t>as</w:t>
      </w:r>
      <w:r>
        <w:rPr>
          <w:rStyle w:val="None"/>
          <w:spacing w:val="-2"/>
          <w:sz w:val="20"/>
          <w:szCs w:val="20"/>
        </w:rPr>
        <w:t xml:space="preserve"> </w:t>
      </w:r>
      <w:r>
        <w:rPr>
          <w:rStyle w:val="None"/>
          <w:sz w:val="20"/>
          <w:szCs w:val="20"/>
          <w:lang w:val="en-US"/>
        </w:rPr>
        <w:t>disclosed</w:t>
      </w:r>
      <w:r>
        <w:rPr>
          <w:rStyle w:val="None"/>
          <w:spacing w:val="0"/>
          <w:sz w:val="20"/>
          <w:szCs w:val="20"/>
        </w:rPr>
        <w:t xml:space="preserve"> </w:t>
      </w:r>
      <w:r>
        <w:rPr>
          <w:rStyle w:val="None"/>
          <w:sz w:val="20"/>
          <w:szCs w:val="20"/>
        </w:rPr>
        <w:t xml:space="preserve">in </w:t>
      </w:r>
      <w:r>
        <w:rPr>
          <w:rStyle w:val="None"/>
          <w:sz w:val="20"/>
          <w:szCs w:val="20"/>
          <w:lang w:val="ar-SA" w:bidi="ar-SA"/>
        </w:rPr>
        <w:t>“</w:t>
      </w:r>
      <w:r>
        <w:rPr>
          <w:rStyle w:val="None"/>
          <w:i/>
          <w:iCs/>
          <w:sz w:val="20"/>
          <w:szCs w:val="20"/>
          <w:lang w:val="it-IT"/>
        </w:rPr>
        <w:t>Capital</w:t>
      </w:r>
      <w:r>
        <w:rPr>
          <w:rStyle w:val="None"/>
          <w:i/>
          <w:iCs/>
          <w:spacing w:val="-2"/>
          <w:sz w:val="20"/>
          <w:szCs w:val="20"/>
        </w:rPr>
        <w:t xml:space="preserve"> </w:t>
      </w:r>
      <w:r>
        <w:rPr>
          <w:rStyle w:val="None"/>
          <w:i/>
          <w:iCs/>
          <w:sz w:val="20"/>
          <w:szCs w:val="20"/>
          <w:lang w:val="fr-FR"/>
        </w:rPr>
        <w:t xml:space="preserve">Structure </w:t>
      </w:r>
      <w:r>
        <w:rPr>
          <w:rStyle w:val="None"/>
          <w:i/>
          <w:iCs/>
          <w:sz w:val="20"/>
          <w:szCs w:val="20"/>
        </w:rPr>
        <w:t>–</w:t>
      </w:r>
      <w:r>
        <w:rPr>
          <w:rStyle w:val="None"/>
          <w:i/>
          <w:iCs/>
          <w:spacing w:val="0"/>
          <w:sz w:val="20"/>
          <w:szCs w:val="20"/>
        </w:rPr>
        <w:t xml:space="preserve"> </w:t>
      </w:r>
      <w:r>
        <w:rPr>
          <w:rStyle w:val="None"/>
          <w:i/>
          <w:iCs/>
          <w:sz w:val="20"/>
          <w:szCs w:val="20"/>
          <w:lang w:val="de-DE"/>
        </w:rPr>
        <w:t>Notes</w:t>
      </w:r>
      <w:r>
        <w:rPr>
          <w:rStyle w:val="None"/>
          <w:i/>
          <w:iCs/>
          <w:spacing w:val="-2"/>
          <w:sz w:val="20"/>
          <w:szCs w:val="20"/>
        </w:rPr>
        <w:t xml:space="preserve"> </w:t>
      </w:r>
      <w:r>
        <w:rPr>
          <w:rStyle w:val="None"/>
          <w:i/>
          <w:iCs/>
          <w:sz w:val="20"/>
          <w:szCs w:val="20"/>
        </w:rPr>
        <w:t>to</w:t>
      </w:r>
      <w:r>
        <w:rPr>
          <w:rStyle w:val="None"/>
          <w:i/>
          <w:iCs/>
          <w:spacing w:val="0"/>
          <w:sz w:val="20"/>
          <w:szCs w:val="20"/>
        </w:rPr>
        <w:t xml:space="preserve"> </w:t>
      </w:r>
      <w:r>
        <w:rPr>
          <w:rStyle w:val="None"/>
          <w:i/>
          <w:iCs/>
          <w:sz w:val="20"/>
          <w:szCs w:val="20"/>
          <w:lang w:val="it-IT"/>
        </w:rPr>
        <w:t>Capital</w:t>
      </w:r>
      <w:r>
        <w:rPr>
          <w:rStyle w:val="None"/>
          <w:i/>
          <w:iCs/>
          <w:spacing w:val="-2"/>
          <w:sz w:val="20"/>
          <w:szCs w:val="20"/>
        </w:rPr>
        <w:t xml:space="preserve"> </w:t>
      </w:r>
      <w:r>
        <w:rPr>
          <w:rStyle w:val="None"/>
          <w:i/>
          <w:iCs/>
          <w:sz w:val="20"/>
          <w:szCs w:val="20"/>
          <w:lang w:val="fr-FR"/>
        </w:rPr>
        <w:t xml:space="preserve">Structure </w:t>
      </w:r>
      <w:r>
        <w:rPr>
          <w:rStyle w:val="None"/>
          <w:i/>
          <w:iCs/>
          <w:sz w:val="20"/>
          <w:szCs w:val="20"/>
        </w:rPr>
        <w:t>–</w:t>
      </w:r>
      <w:r>
        <w:rPr>
          <w:rStyle w:val="None"/>
          <w:i/>
          <w:iCs/>
          <w:spacing w:val="0"/>
          <w:sz w:val="20"/>
          <w:szCs w:val="20"/>
        </w:rPr>
        <w:t xml:space="preserve"> </w:t>
      </w:r>
      <w:r>
        <w:rPr>
          <w:rStyle w:val="None"/>
          <w:i/>
          <w:iCs/>
          <w:sz w:val="20"/>
          <w:szCs w:val="20"/>
          <w:lang w:val="pt-PT"/>
        </w:rPr>
        <w:t>Shares</w:t>
      </w:r>
      <w:r>
        <w:rPr>
          <w:rStyle w:val="None"/>
          <w:i/>
          <w:iCs/>
          <w:spacing w:val="-2"/>
          <w:sz w:val="20"/>
          <w:szCs w:val="20"/>
        </w:rPr>
        <w:t xml:space="preserve"> </w:t>
      </w:r>
      <w:r>
        <w:rPr>
          <w:rStyle w:val="None"/>
          <w:i/>
          <w:iCs/>
          <w:sz w:val="20"/>
          <w:szCs w:val="20"/>
          <w:lang w:val="en-US"/>
        </w:rPr>
        <w:t>issued</w:t>
      </w:r>
      <w:r>
        <w:rPr>
          <w:rStyle w:val="None"/>
          <w:i/>
          <w:iCs/>
          <w:spacing w:val="0"/>
          <w:sz w:val="20"/>
          <w:szCs w:val="20"/>
        </w:rPr>
        <w:t xml:space="preserve"> </w:t>
      </w:r>
      <w:r>
        <w:rPr>
          <w:rStyle w:val="None"/>
          <w:i/>
          <w:iCs/>
          <w:sz w:val="20"/>
          <w:szCs w:val="20"/>
          <w:lang w:val="en-US"/>
        </w:rPr>
        <w:t>for</w:t>
      </w:r>
      <w:r>
        <w:rPr>
          <w:rStyle w:val="None"/>
          <w:i/>
          <w:iCs/>
          <w:spacing w:val="-2"/>
          <w:sz w:val="20"/>
          <w:szCs w:val="20"/>
        </w:rPr>
        <w:t xml:space="preserve"> </w:t>
      </w:r>
      <w:r>
        <w:rPr>
          <w:rStyle w:val="None"/>
          <w:i/>
          <w:iCs/>
          <w:sz w:val="20"/>
          <w:szCs w:val="20"/>
          <w:lang w:val="en-US"/>
        </w:rPr>
        <w:t>consideration</w:t>
      </w:r>
      <w:r>
        <w:rPr>
          <w:rStyle w:val="None"/>
          <w:i/>
          <w:iCs/>
          <w:spacing w:val="0"/>
          <w:sz w:val="20"/>
          <w:szCs w:val="20"/>
        </w:rPr>
        <w:t xml:space="preserve"> </w:t>
      </w:r>
      <w:r>
        <w:rPr>
          <w:rStyle w:val="None"/>
          <w:i/>
          <w:iCs/>
          <w:sz w:val="20"/>
          <w:szCs w:val="20"/>
          <w:lang w:val="en-US"/>
        </w:rPr>
        <w:t>other</w:t>
      </w:r>
      <w:r>
        <w:rPr>
          <w:rStyle w:val="None"/>
          <w:i/>
          <w:iCs/>
          <w:spacing w:val="-2"/>
          <w:sz w:val="20"/>
          <w:szCs w:val="20"/>
        </w:rPr>
        <w:t xml:space="preserve"> </w:t>
      </w:r>
      <w:r>
        <w:rPr>
          <w:rStyle w:val="None"/>
          <w:i/>
          <w:iCs/>
          <w:sz w:val="20"/>
          <w:szCs w:val="20"/>
          <w:lang w:val="en-US"/>
        </w:rPr>
        <w:t>than</w:t>
      </w:r>
      <w:r>
        <w:rPr>
          <w:rStyle w:val="None"/>
          <w:i/>
          <w:iCs/>
          <w:spacing w:val="0"/>
          <w:sz w:val="20"/>
          <w:szCs w:val="20"/>
        </w:rPr>
        <w:t xml:space="preserve"> </w:t>
      </w:r>
      <w:r>
        <w:rPr>
          <w:rStyle w:val="None"/>
          <w:i/>
          <w:iCs/>
          <w:sz w:val="20"/>
          <w:szCs w:val="20"/>
          <w:lang w:val="en-US"/>
        </w:rPr>
        <w:t>cash</w:t>
      </w:r>
      <w:r>
        <w:rPr>
          <w:rStyle w:val="None"/>
          <w:i/>
          <w:iCs/>
          <w:spacing w:val="-2"/>
          <w:sz w:val="20"/>
          <w:szCs w:val="20"/>
        </w:rPr>
        <w:t xml:space="preserve"> </w:t>
      </w:r>
      <w:r>
        <w:rPr>
          <w:rStyle w:val="None"/>
          <w:i/>
          <w:iCs/>
          <w:sz w:val="20"/>
          <w:szCs w:val="20"/>
        </w:rPr>
        <w:t>or</w:t>
      </w:r>
      <w:r>
        <w:rPr>
          <w:rStyle w:val="None"/>
          <w:i/>
          <w:iCs/>
          <w:spacing w:val="-2"/>
          <w:sz w:val="20"/>
          <w:szCs w:val="20"/>
        </w:rPr>
        <w:t xml:space="preserve"> </w:t>
      </w:r>
      <w:r>
        <w:rPr>
          <w:rStyle w:val="None"/>
          <w:i/>
          <w:iCs/>
          <w:sz w:val="20"/>
          <w:szCs w:val="20"/>
          <w:lang w:val="en-US"/>
        </w:rPr>
        <w:t>by way of a bonus issue</w:t>
      </w:r>
      <w:r>
        <w:rPr>
          <w:rStyle w:val="None"/>
          <w:sz w:val="20"/>
          <w:szCs w:val="20"/>
        </w:rPr>
        <w:t xml:space="preserve">” </w:t>
      </w:r>
      <w:r>
        <w:rPr>
          <w:rStyle w:val="None"/>
          <w:sz w:val="20"/>
          <w:szCs w:val="20"/>
          <w:lang w:val="en-US"/>
        </w:rPr>
        <w:t>on page 90, our Company has not issued any equity shares for consideration other than cash in the one year preceding the date of this Red Herring Prospectus.</w:t>
      </w:r>
    </w:p>
    <w:p>
      <w:pPr>
        <w:pStyle w:val="Heading3"/>
        <w:spacing w:before="201" w:after="0"/>
        <w:ind w:hanging="0" w:start="87" w:end="0"/>
        <w:jc w:val="both"/>
        <w:rPr/>
      </w:pPr>
      <w:r>
        <w:rPr>
          <w:rStyle w:val="Hyperlink4"/>
        </w:rPr>
        <w:t>Split</w:t>
      </w:r>
      <w:r>
        <w:rPr>
          <w:rStyle w:val="None"/>
          <w:spacing w:val="0"/>
        </w:rPr>
        <w:t xml:space="preserve"> </w:t>
      </w:r>
      <w:r>
        <w:rPr>
          <w:rStyle w:val="Hyperlink4"/>
        </w:rPr>
        <w:t>or</w:t>
      </w:r>
      <w:r>
        <w:rPr>
          <w:rStyle w:val="None"/>
          <w:spacing w:val="0"/>
        </w:rPr>
        <w:t xml:space="preserve"> </w:t>
      </w:r>
      <w:r>
        <w:rPr>
          <w:rStyle w:val="Hyperlink4"/>
          <w:lang w:val="fr-FR"/>
        </w:rPr>
        <w:t>consolidation</w:t>
      </w:r>
      <w:r>
        <w:rPr>
          <w:rStyle w:val="None"/>
          <w:spacing w:val="0"/>
        </w:rPr>
        <w:t xml:space="preserve"> </w:t>
      </w:r>
      <w:r>
        <w:rPr>
          <w:rStyle w:val="Hyperlink4"/>
          <w:lang w:val="en-US"/>
        </w:rPr>
        <w:t>of</w:t>
      </w:r>
      <w:r>
        <w:rPr>
          <w:rStyle w:val="None"/>
          <w:spacing w:val="0"/>
        </w:rPr>
        <w:t xml:space="preserve"> </w:t>
      </w:r>
      <w:r>
        <w:rPr>
          <w:rStyle w:val="Hyperlink4"/>
          <w:lang w:val="pt-PT"/>
        </w:rPr>
        <w:t>equity</w:t>
      </w:r>
      <w:r>
        <w:rPr>
          <w:rStyle w:val="None"/>
          <w:spacing w:val="0"/>
        </w:rPr>
        <w:t xml:space="preserve"> </w:t>
      </w:r>
      <w:r>
        <w:rPr>
          <w:rStyle w:val="Hyperlink4"/>
          <w:lang w:val="en-US"/>
        </w:rPr>
        <w:t>shares</w:t>
      </w:r>
      <w:r>
        <w:rPr>
          <w:rStyle w:val="None"/>
          <w:spacing w:val="0"/>
        </w:rPr>
        <w:t xml:space="preserve"> </w:t>
      </w:r>
      <w:r>
        <w:rPr>
          <w:rStyle w:val="Hyperlink4"/>
        </w:rPr>
        <w:t>in</w:t>
      </w:r>
      <w:r>
        <w:rPr>
          <w:rStyle w:val="None"/>
          <w:spacing w:val="0"/>
        </w:rPr>
        <w:t xml:space="preserve"> </w:t>
      </w:r>
      <w:r>
        <w:rPr>
          <w:rStyle w:val="Hyperlink4"/>
          <w:lang w:val="en-US"/>
        </w:rPr>
        <w:t>the</w:t>
      </w:r>
      <w:r>
        <w:rPr>
          <w:rStyle w:val="None"/>
          <w:spacing w:val="0"/>
        </w:rPr>
        <w:t xml:space="preserve"> </w:t>
      </w:r>
      <w:r>
        <w:rPr>
          <w:rStyle w:val="Hyperlink4"/>
        </w:rPr>
        <w:t>last</w:t>
      </w:r>
      <w:r>
        <w:rPr>
          <w:rStyle w:val="None"/>
          <w:spacing w:val="0"/>
        </w:rPr>
        <w:t xml:space="preserve"> </w:t>
      </w:r>
      <w:r>
        <w:rPr>
          <w:rStyle w:val="Hyperlink4"/>
          <w:lang w:val="it-IT"/>
        </w:rPr>
        <w:t>one</w:t>
      </w:r>
      <w:r>
        <w:rPr>
          <w:rStyle w:val="None"/>
          <w:spacing w:val="0"/>
          <w:lang w:val="en-US"/>
        </w:rPr>
        <w:t xml:space="preserve"> year</w:t>
      </w:r>
    </w:p>
    <w:p>
      <w:pPr>
        <w:pStyle w:val="BodyText"/>
        <w:spacing w:before="198" w:after="0"/>
        <w:ind w:hanging="0" w:start="87" w:end="7"/>
        <w:jc w:val="both"/>
        <w:rPr/>
      </w:pPr>
      <w:r>
        <w:rPr>
          <w:rStyle w:val="Hyperlink4"/>
          <w:lang w:val="en-US"/>
        </w:rPr>
        <w:t>Pursuant to a resolution passed by our Board dated February 10, 2025 and a resolution passed by our Shareholders dated February</w:t>
      </w:r>
      <w:r>
        <w:rPr>
          <w:rStyle w:val="None"/>
          <w:spacing w:val="0"/>
          <w:lang w:val="en-US"/>
        </w:rPr>
        <w:t xml:space="preserve"> </w:t>
      </w:r>
      <w:r>
        <w:rPr>
          <w:rStyle w:val="Hyperlink4"/>
          <w:lang w:val="en-US"/>
        </w:rPr>
        <w:t>11,</w:t>
      </w:r>
      <w:r>
        <w:rPr>
          <w:rStyle w:val="None"/>
          <w:spacing w:val="0"/>
          <w:lang w:val="en-US"/>
        </w:rPr>
        <w:t xml:space="preserve"> </w:t>
      </w:r>
      <w:r>
        <w:rPr>
          <w:rStyle w:val="Hyperlink4"/>
          <w:lang w:val="en-US"/>
        </w:rPr>
        <w:t>2025,</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face</w:t>
      </w:r>
      <w:r>
        <w:rPr>
          <w:rStyle w:val="None"/>
          <w:spacing w:val="0"/>
          <w:lang w:val="en-US"/>
        </w:rPr>
        <w:t xml:space="preserve"> </w:t>
      </w:r>
      <w:r>
        <w:rPr>
          <w:rStyle w:val="Hyperlink4"/>
          <w:lang w:val="en-US"/>
        </w:rPr>
        <w:t>value</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equity</w:t>
      </w:r>
      <w:r>
        <w:rPr>
          <w:rStyle w:val="None"/>
          <w:spacing w:val="0"/>
          <w:lang w:val="en-US"/>
        </w:rPr>
        <w:t xml:space="preserve"> </w:t>
      </w:r>
      <w:r>
        <w:rPr>
          <w:rStyle w:val="Hyperlink4"/>
          <w:lang w:val="en-US"/>
        </w:rPr>
        <w:t>shares</w:t>
      </w:r>
      <w:r>
        <w:rPr>
          <w:rStyle w:val="None"/>
          <w:spacing w:val="0"/>
          <w:lang w:val="en-US"/>
        </w:rPr>
        <w:t xml:space="preserve"> </w:t>
      </w:r>
      <w:r>
        <w:rPr>
          <w:rStyle w:val="Hyperlink4"/>
          <w:lang w:val="en-US"/>
        </w:rPr>
        <w:t>was</w:t>
      </w:r>
      <w:r>
        <w:rPr>
          <w:rStyle w:val="None"/>
          <w:spacing w:val="0"/>
          <w:lang w:val="en-US"/>
        </w:rPr>
        <w:t xml:space="preserve"> </w:t>
      </w:r>
      <w:r>
        <w:rPr>
          <w:rStyle w:val="Hyperlink4"/>
          <w:lang w:val="en-US"/>
        </w:rPr>
        <w:t>split</w:t>
      </w:r>
      <w:r>
        <w:rPr>
          <w:rStyle w:val="None"/>
          <w:spacing w:val="0"/>
          <w:lang w:val="en-US"/>
        </w:rPr>
        <w:t xml:space="preserve"> </w:t>
      </w:r>
      <w:r>
        <w:rPr>
          <w:rStyle w:val="Hyperlink4"/>
          <w:lang w:val="en-US"/>
        </w:rPr>
        <w:t>from</w:t>
      </w:r>
      <w:r>
        <w:rPr>
          <w:rStyle w:val="None"/>
          <w:spacing w:val="0"/>
          <w:lang w:val="en-US"/>
        </w:rPr>
        <w:t xml:space="preserve"> </w:t>
      </w:r>
      <w:r>
        <w:rPr>
          <w:rStyle w:val="Hyperlink4"/>
          <w:rFonts w:eastAsia="Arial Unicode MS" w:cs="Arial Unicode MS" w:ascii="Arial Unicode MS" w:hAnsi="Arial Unicode MS"/>
          <w:b w:val="false"/>
          <w:bCs w:val="false"/>
          <w:i w:val="false"/>
          <w:iCs w:val="false"/>
          <w:lang w:val="en-US"/>
        </w:rPr>
        <w:t>₹</w:t>
      </w:r>
      <w:r>
        <w:rPr>
          <w:rStyle w:val="Hyperlink4"/>
          <w:lang w:val="en-US"/>
        </w:rPr>
        <w:t>100</w:t>
      </w:r>
      <w:r>
        <w:rPr>
          <w:rStyle w:val="None"/>
          <w:spacing w:val="0"/>
          <w:lang w:val="en-US"/>
        </w:rPr>
        <w:t xml:space="preserve"> </w:t>
      </w:r>
      <w:r>
        <w:rPr>
          <w:rStyle w:val="Hyperlink4"/>
          <w:lang w:val="en-US"/>
        </w:rPr>
        <w:t>per</w:t>
      </w:r>
      <w:r>
        <w:rPr>
          <w:rStyle w:val="None"/>
          <w:spacing w:val="0"/>
          <w:lang w:val="en-US"/>
        </w:rPr>
        <w:t xml:space="preserve"> </w:t>
      </w:r>
      <w:r>
        <w:rPr>
          <w:rStyle w:val="Hyperlink4"/>
          <w:lang w:val="en-US"/>
        </w:rPr>
        <w:t>equity</w:t>
      </w:r>
      <w:r>
        <w:rPr>
          <w:rStyle w:val="None"/>
          <w:spacing w:val="0"/>
          <w:lang w:val="en-US"/>
        </w:rPr>
        <w:t xml:space="preserve"> </w:t>
      </w:r>
      <w:r>
        <w:rPr>
          <w:rStyle w:val="Hyperlink4"/>
          <w:lang w:val="en-US"/>
        </w:rPr>
        <w:t>share</w:t>
      </w:r>
      <w:r>
        <w:rPr>
          <w:rStyle w:val="None"/>
          <w:spacing w:val="0"/>
          <w:lang w:val="en-US"/>
        </w:rPr>
        <w:t xml:space="preserve"> </w:t>
      </w:r>
      <w:r>
        <w:rPr>
          <w:rStyle w:val="Hyperlink4"/>
          <w:lang w:val="en-US"/>
        </w:rPr>
        <w:t>to</w:t>
      </w:r>
      <w:r>
        <w:rPr>
          <w:rStyle w:val="None"/>
          <w:spacing w:val="0"/>
          <w:lang w:val="en-US"/>
        </w:rPr>
        <w:t xml:space="preserve"> </w:t>
      </w:r>
      <w:r>
        <w:rPr>
          <w:rStyle w:val="Hyperlink4"/>
          <w:rFonts w:eastAsia="Arial Unicode MS" w:cs="Arial Unicode MS" w:ascii="Arial Unicode MS" w:hAnsi="Arial Unicode MS"/>
          <w:b w:val="false"/>
          <w:bCs w:val="false"/>
          <w:i w:val="false"/>
          <w:iCs w:val="false"/>
          <w:lang w:val="en-US"/>
        </w:rPr>
        <w:t>₹</w:t>
      </w:r>
      <w:r>
        <w:rPr>
          <w:rStyle w:val="Hyperlink4"/>
          <w:lang w:val="en-US"/>
        </w:rPr>
        <w:t>5</w:t>
      </w:r>
      <w:r>
        <w:rPr>
          <w:rStyle w:val="None"/>
          <w:spacing w:val="0"/>
          <w:lang w:val="en-US"/>
        </w:rPr>
        <w:t xml:space="preserve"> </w:t>
      </w:r>
      <w:r>
        <w:rPr>
          <w:rStyle w:val="Hyperlink4"/>
          <w:lang w:val="en-US"/>
        </w:rPr>
        <w:t>per</w:t>
      </w:r>
      <w:r>
        <w:rPr>
          <w:rStyle w:val="None"/>
          <w:spacing w:val="0"/>
          <w:lang w:val="en-US"/>
        </w:rPr>
        <w:t xml:space="preserve"> </w:t>
      </w:r>
      <w:r>
        <w:rPr>
          <w:rStyle w:val="Hyperlink4"/>
          <w:lang w:val="en-US"/>
        </w:rPr>
        <w:t>Equity</w:t>
      </w:r>
      <w:r>
        <w:rPr>
          <w:rStyle w:val="None"/>
          <w:spacing w:val="0"/>
          <w:lang w:val="en-US"/>
        </w:rPr>
        <w:t xml:space="preserve"> </w:t>
      </w:r>
      <w:r>
        <w:rPr>
          <w:rStyle w:val="Hyperlink4"/>
          <w:lang w:val="en-US"/>
        </w:rPr>
        <w:t>Share.</w:t>
      </w:r>
      <w:r>
        <w:rPr>
          <w:rStyle w:val="None"/>
          <w:spacing w:val="0"/>
          <w:lang w:val="en-US"/>
        </w:rPr>
        <w:t xml:space="preserve"> </w:t>
      </w:r>
      <w:r>
        <w:rPr>
          <w:rStyle w:val="Hyperlink4"/>
          <w:lang w:val="en-US"/>
        </w:rPr>
        <w:t xml:space="preserve">Accordingly, the authorised share capital of our Company, being 4,000,000 equity shares of </w:t>
      </w:r>
      <w:r>
        <w:rPr>
          <w:rStyle w:val="Hyperlink4"/>
          <w:rFonts w:eastAsia="Arial Unicode MS" w:cs="Arial Unicode MS" w:ascii="Arial Unicode MS" w:hAnsi="Arial Unicode MS"/>
          <w:b w:val="false"/>
          <w:bCs w:val="false"/>
          <w:i w:val="false"/>
          <w:iCs w:val="false"/>
          <w:lang w:val="en-US"/>
        </w:rPr>
        <w:t>₹</w:t>
      </w:r>
      <w:r>
        <w:rPr>
          <w:rStyle w:val="Hyperlink4"/>
          <w:lang w:val="en-US"/>
        </w:rPr>
        <w:t>100 each was split into 80,000,000 Equity Shares</w:t>
      </w:r>
      <w:r>
        <w:rPr>
          <w:rStyle w:val="None"/>
          <w:spacing w:val="0"/>
          <w:lang w:val="en-US"/>
        </w:rPr>
        <w:t xml:space="preserve"> </w:t>
      </w:r>
      <w:r>
        <w:rPr>
          <w:rStyle w:val="Hyperlink4"/>
          <w:lang w:val="en-US"/>
        </w:rPr>
        <w:t>of</w:t>
      </w:r>
      <w:r>
        <w:rPr>
          <w:rStyle w:val="None"/>
          <w:spacing w:val="0"/>
          <w:lang w:val="en-US"/>
        </w:rPr>
        <w:t xml:space="preserve"> </w:t>
      </w:r>
      <w:r>
        <w:rPr>
          <w:rStyle w:val="Hyperlink4"/>
          <w:rFonts w:eastAsia="Arial Unicode MS" w:cs="Arial Unicode MS" w:ascii="Arial Unicode MS" w:hAnsi="Arial Unicode MS"/>
          <w:b w:val="false"/>
          <w:bCs w:val="false"/>
          <w:i w:val="false"/>
          <w:iCs w:val="false"/>
          <w:lang w:val="en-US"/>
        </w:rPr>
        <w:t>₹</w:t>
      </w:r>
      <w:r>
        <w:rPr>
          <w:rStyle w:val="Hyperlink4"/>
          <w:lang w:val="en-US"/>
        </w:rPr>
        <w:t>5</w:t>
      </w:r>
      <w:r>
        <w:rPr>
          <w:rStyle w:val="None"/>
          <w:spacing w:val="0"/>
          <w:lang w:val="en-US"/>
        </w:rPr>
        <w:t xml:space="preserve"> </w:t>
      </w:r>
      <w:r>
        <w:rPr>
          <w:rStyle w:val="Hyperlink4"/>
          <w:lang w:val="en-US"/>
        </w:rPr>
        <w:t>each,</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issued,</w:t>
      </w:r>
      <w:r>
        <w:rPr>
          <w:rStyle w:val="None"/>
          <w:spacing w:val="0"/>
          <w:lang w:val="en-US"/>
        </w:rPr>
        <w:t xml:space="preserve"> </w:t>
      </w:r>
      <w:r>
        <w:rPr>
          <w:rStyle w:val="Hyperlink4"/>
          <w:lang w:val="en-US"/>
        </w:rPr>
        <w:t>subscribed</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paid-up</w:t>
      </w:r>
      <w:r>
        <w:rPr>
          <w:rStyle w:val="None"/>
          <w:spacing w:val="0"/>
          <w:lang w:val="en-US"/>
        </w:rPr>
        <w:t xml:space="preserve"> </w:t>
      </w:r>
      <w:r>
        <w:rPr>
          <w:rStyle w:val="Hyperlink4"/>
          <w:lang w:val="en-US"/>
        </w:rPr>
        <w:t>equity</w:t>
      </w:r>
      <w:r>
        <w:rPr>
          <w:rStyle w:val="None"/>
          <w:spacing w:val="0"/>
          <w:lang w:val="en-US"/>
        </w:rPr>
        <w:t xml:space="preserve"> </w:t>
      </w:r>
      <w:r>
        <w:rPr>
          <w:rStyle w:val="Hyperlink4"/>
          <w:lang w:val="en-US"/>
        </w:rPr>
        <w:t>share</w:t>
      </w:r>
      <w:r>
        <w:rPr>
          <w:rStyle w:val="None"/>
          <w:spacing w:val="0"/>
          <w:lang w:val="en-US"/>
        </w:rPr>
        <w:t xml:space="preserve"> </w:t>
      </w:r>
      <w:r>
        <w:rPr>
          <w:rStyle w:val="Hyperlink4"/>
          <w:lang w:val="en-US"/>
        </w:rPr>
        <w:t>capital</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Company,</w:t>
      </w:r>
      <w:r>
        <w:rPr>
          <w:rStyle w:val="None"/>
          <w:spacing w:val="0"/>
          <w:lang w:val="en-US"/>
        </w:rPr>
        <w:t xml:space="preserve"> </w:t>
      </w:r>
      <w:r>
        <w:rPr>
          <w:rStyle w:val="Hyperlink4"/>
          <w:lang w:val="en-US"/>
        </w:rPr>
        <w:t>being 568,182</w:t>
      </w:r>
      <w:r>
        <w:rPr>
          <w:rStyle w:val="None"/>
          <w:spacing w:val="0"/>
          <w:lang w:val="en-US"/>
        </w:rPr>
        <w:t xml:space="preserve"> </w:t>
      </w:r>
      <w:r>
        <w:rPr>
          <w:rStyle w:val="Hyperlink4"/>
          <w:lang w:val="en-US"/>
        </w:rPr>
        <w:t>equity</w:t>
      </w:r>
      <w:r>
        <w:rPr>
          <w:rStyle w:val="None"/>
          <w:spacing w:val="0"/>
          <w:lang w:val="en-US"/>
        </w:rPr>
        <w:t xml:space="preserve"> </w:t>
      </w:r>
      <w:r>
        <w:rPr>
          <w:rStyle w:val="Hyperlink4"/>
          <w:lang w:val="en-US"/>
        </w:rPr>
        <w:t>shares</w:t>
      </w:r>
      <w:r>
        <w:rPr>
          <w:rStyle w:val="None"/>
          <w:spacing w:val="0"/>
          <w:lang w:val="en-US"/>
        </w:rPr>
        <w:t xml:space="preserve"> of</w:t>
      </w:r>
    </w:p>
    <w:p>
      <w:pPr>
        <w:pStyle w:val="Body"/>
        <w:spacing w:before="1" w:after="0"/>
        <w:ind w:hanging="0" w:start="87" w:end="6"/>
        <w:jc w:val="both"/>
        <w:rPr>
          <w:rStyle w:val="None"/>
          <w:sz w:val="20"/>
          <w:szCs w:val="20"/>
        </w:rPr>
      </w:pPr>
      <w:r>
        <w:rPr>
          <w:rStyle w:val="None"/>
          <w:rFonts w:eastAsia="Arial Unicode MS" w:cs="Arial Unicode MS" w:ascii="Arial Unicode MS" w:hAnsi="Arial Unicode MS"/>
          <w:b w:val="false"/>
          <w:bCs w:val="false"/>
          <w:i w:val="false"/>
          <w:iCs w:val="false"/>
          <w:sz w:val="20"/>
          <w:szCs w:val="20"/>
        </w:rPr>
        <w:t>₹</w:t>
      </w:r>
      <w:r>
        <w:rPr>
          <w:rStyle w:val="None"/>
          <w:sz w:val="20"/>
          <w:szCs w:val="20"/>
        </w:rPr>
        <w:t>100</w:t>
      </w:r>
      <w:r>
        <w:rPr>
          <w:rStyle w:val="None"/>
          <w:spacing w:val="-9"/>
          <w:sz w:val="20"/>
          <w:szCs w:val="20"/>
        </w:rPr>
        <w:t xml:space="preserve"> </w:t>
      </w:r>
      <w:r>
        <w:rPr>
          <w:rStyle w:val="None"/>
          <w:sz w:val="20"/>
          <w:szCs w:val="20"/>
          <w:lang w:val="en-US"/>
        </w:rPr>
        <w:t>each</w:t>
      </w:r>
      <w:r>
        <w:rPr>
          <w:rStyle w:val="None"/>
          <w:spacing w:val="-5"/>
          <w:sz w:val="20"/>
          <w:szCs w:val="20"/>
        </w:rPr>
        <w:t xml:space="preserve"> </w:t>
      </w:r>
      <w:r>
        <w:rPr>
          <w:rStyle w:val="None"/>
          <w:sz w:val="20"/>
          <w:szCs w:val="20"/>
          <w:lang w:val="en-US"/>
        </w:rPr>
        <w:t>was</w:t>
      </w:r>
      <w:r>
        <w:rPr>
          <w:rStyle w:val="None"/>
          <w:spacing w:val="-7"/>
          <w:sz w:val="20"/>
          <w:szCs w:val="20"/>
        </w:rPr>
        <w:t xml:space="preserve"> </w:t>
      </w:r>
      <w:r>
        <w:rPr>
          <w:rStyle w:val="None"/>
          <w:sz w:val="20"/>
          <w:szCs w:val="20"/>
        </w:rPr>
        <w:t>split</w:t>
      </w:r>
      <w:r>
        <w:rPr>
          <w:rStyle w:val="None"/>
          <w:spacing w:val="-7"/>
          <w:sz w:val="20"/>
          <w:szCs w:val="20"/>
        </w:rPr>
        <w:t xml:space="preserve"> </w:t>
      </w:r>
      <w:r>
        <w:rPr>
          <w:rStyle w:val="None"/>
          <w:sz w:val="20"/>
          <w:szCs w:val="20"/>
          <w:lang w:val="pt-PT"/>
        </w:rPr>
        <w:t>into</w:t>
      </w:r>
      <w:r>
        <w:rPr>
          <w:rStyle w:val="None"/>
          <w:spacing w:val="-5"/>
          <w:sz w:val="20"/>
          <w:szCs w:val="20"/>
        </w:rPr>
        <w:t xml:space="preserve"> </w:t>
      </w:r>
      <w:r>
        <w:rPr>
          <w:rStyle w:val="None"/>
          <w:sz w:val="20"/>
          <w:szCs w:val="20"/>
        </w:rPr>
        <w:t>1,13,63,640</w:t>
      </w:r>
      <w:r>
        <w:rPr>
          <w:rStyle w:val="None"/>
          <w:spacing w:val="-5"/>
          <w:sz w:val="20"/>
          <w:szCs w:val="20"/>
        </w:rPr>
        <w:t xml:space="preserve"> </w:t>
      </w:r>
      <w:r>
        <w:rPr>
          <w:rStyle w:val="None"/>
          <w:sz w:val="20"/>
          <w:szCs w:val="20"/>
          <w:lang w:val="pt-PT"/>
        </w:rPr>
        <w:t>Equity</w:t>
      </w:r>
      <w:r>
        <w:rPr>
          <w:rStyle w:val="None"/>
          <w:spacing w:val="-7"/>
          <w:sz w:val="20"/>
          <w:szCs w:val="20"/>
        </w:rPr>
        <w:t xml:space="preserve"> </w:t>
      </w:r>
      <w:r>
        <w:rPr>
          <w:rStyle w:val="None"/>
          <w:sz w:val="20"/>
          <w:szCs w:val="20"/>
          <w:lang w:val="pt-PT"/>
        </w:rPr>
        <w:t>Shares</w:t>
      </w:r>
      <w:r>
        <w:rPr>
          <w:rStyle w:val="None"/>
          <w:spacing w:val="-7"/>
          <w:sz w:val="20"/>
          <w:szCs w:val="20"/>
        </w:rPr>
        <w:t xml:space="preserve"> </w:t>
      </w:r>
      <w:r>
        <w:rPr>
          <w:rStyle w:val="None"/>
          <w:sz w:val="20"/>
          <w:szCs w:val="20"/>
          <w:lang w:val="en-US"/>
        </w:rPr>
        <w:t>of</w:t>
      </w:r>
      <w:r>
        <w:rPr>
          <w:rStyle w:val="None"/>
          <w:spacing w:val="-5"/>
          <w:sz w:val="20"/>
          <w:szCs w:val="20"/>
        </w:rPr>
        <w:t xml:space="preserve"> </w:t>
      </w:r>
      <w:r>
        <w:rPr>
          <w:rStyle w:val="None"/>
          <w:rFonts w:eastAsia="Arial Unicode MS" w:cs="Arial Unicode MS" w:ascii="Arial Unicode MS" w:hAnsi="Arial Unicode MS"/>
          <w:b w:val="false"/>
          <w:bCs w:val="false"/>
          <w:i w:val="false"/>
          <w:iCs w:val="false"/>
          <w:sz w:val="20"/>
          <w:szCs w:val="20"/>
        </w:rPr>
        <w:t>₹</w:t>
      </w:r>
      <w:r>
        <w:rPr>
          <w:rStyle w:val="None"/>
          <w:sz w:val="20"/>
          <w:szCs w:val="20"/>
        </w:rPr>
        <w:t>5</w:t>
      </w:r>
      <w:r>
        <w:rPr>
          <w:rStyle w:val="None"/>
          <w:spacing w:val="-9"/>
          <w:sz w:val="20"/>
          <w:szCs w:val="20"/>
        </w:rPr>
        <w:t xml:space="preserve"> </w:t>
      </w:r>
      <w:r>
        <w:rPr>
          <w:rStyle w:val="None"/>
          <w:sz w:val="20"/>
          <w:szCs w:val="20"/>
        </w:rPr>
        <w:t>each.</w:t>
      </w:r>
      <w:r>
        <w:rPr>
          <w:rStyle w:val="None"/>
          <w:spacing w:val="-7"/>
          <w:sz w:val="20"/>
          <w:szCs w:val="20"/>
        </w:rPr>
        <w:t xml:space="preserve"> </w:t>
      </w:r>
      <w:r>
        <w:rPr>
          <w:rStyle w:val="None"/>
          <w:sz w:val="20"/>
          <w:szCs w:val="20"/>
        </w:rPr>
        <w:t>For</w:t>
      </w:r>
      <w:r>
        <w:rPr>
          <w:rStyle w:val="None"/>
          <w:spacing w:val="-7"/>
          <w:sz w:val="20"/>
          <w:szCs w:val="20"/>
        </w:rPr>
        <w:t xml:space="preserve"> </w:t>
      </w:r>
      <w:r>
        <w:rPr>
          <w:rStyle w:val="None"/>
          <w:sz w:val="20"/>
          <w:szCs w:val="20"/>
          <w:lang w:val="en-US"/>
        </w:rPr>
        <w:t>further</w:t>
      </w:r>
      <w:r>
        <w:rPr>
          <w:rStyle w:val="None"/>
          <w:spacing w:val="-9"/>
          <w:sz w:val="20"/>
          <w:szCs w:val="20"/>
        </w:rPr>
        <w:t xml:space="preserve"> </w:t>
      </w:r>
      <w:r>
        <w:rPr>
          <w:rStyle w:val="None"/>
          <w:sz w:val="20"/>
          <w:szCs w:val="20"/>
          <w:lang w:val="en-US"/>
        </w:rPr>
        <w:t>details,</w:t>
      </w:r>
      <w:r>
        <w:rPr>
          <w:rStyle w:val="None"/>
          <w:spacing w:val="-7"/>
          <w:sz w:val="20"/>
          <w:szCs w:val="20"/>
        </w:rPr>
        <w:t xml:space="preserve"> </w:t>
      </w:r>
      <w:r>
        <w:rPr>
          <w:rStyle w:val="None"/>
          <w:sz w:val="20"/>
          <w:szCs w:val="20"/>
          <w:lang w:val="en-US"/>
        </w:rPr>
        <w:t>please</w:t>
      </w:r>
      <w:r>
        <w:rPr>
          <w:rStyle w:val="None"/>
          <w:spacing w:val="-7"/>
          <w:sz w:val="20"/>
          <w:szCs w:val="20"/>
        </w:rPr>
        <w:t xml:space="preserve"> </w:t>
      </w:r>
      <w:r>
        <w:rPr>
          <w:rStyle w:val="None"/>
          <w:sz w:val="20"/>
          <w:szCs w:val="20"/>
        </w:rPr>
        <w:t>see</w:t>
      </w:r>
      <w:r>
        <w:rPr>
          <w:rStyle w:val="None"/>
          <w:spacing w:val="-3"/>
          <w:sz w:val="20"/>
          <w:szCs w:val="20"/>
        </w:rPr>
        <w:t xml:space="preserve"> </w:t>
      </w:r>
      <w:r>
        <w:rPr>
          <w:rStyle w:val="None"/>
          <w:sz w:val="20"/>
          <w:szCs w:val="20"/>
          <w:lang w:val="ar-SA" w:bidi="ar-SA"/>
        </w:rPr>
        <w:t>“</w:t>
      </w:r>
      <w:r>
        <w:rPr>
          <w:rStyle w:val="None"/>
          <w:i/>
          <w:iCs/>
          <w:sz w:val="20"/>
          <w:szCs w:val="20"/>
          <w:lang w:val="it-IT"/>
        </w:rPr>
        <w:t>Capital</w:t>
      </w:r>
      <w:r>
        <w:rPr>
          <w:rStyle w:val="None"/>
          <w:i/>
          <w:iCs/>
          <w:spacing w:val="-7"/>
          <w:sz w:val="20"/>
          <w:szCs w:val="20"/>
        </w:rPr>
        <w:t xml:space="preserve"> </w:t>
      </w:r>
      <w:r>
        <w:rPr>
          <w:rStyle w:val="None"/>
          <w:i/>
          <w:iCs/>
          <w:sz w:val="20"/>
          <w:szCs w:val="20"/>
          <w:lang w:val="de-DE"/>
        </w:rPr>
        <w:t>Structure</w:t>
      </w:r>
      <w:r>
        <w:rPr>
          <w:rStyle w:val="None"/>
          <w:i/>
          <w:iCs/>
          <w:spacing w:val="-5"/>
          <w:sz w:val="20"/>
          <w:szCs w:val="20"/>
        </w:rPr>
        <w:t xml:space="preserve"> </w:t>
      </w:r>
      <w:r>
        <w:rPr>
          <w:rStyle w:val="None"/>
          <w:i/>
          <w:iCs/>
          <w:sz w:val="20"/>
          <w:szCs w:val="20"/>
        </w:rPr>
        <w:t>–</w:t>
      </w:r>
      <w:r>
        <w:rPr>
          <w:rStyle w:val="None"/>
          <w:i/>
          <w:iCs/>
          <w:spacing w:val="-7"/>
          <w:sz w:val="20"/>
          <w:szCs w:val="20"/>
        </w:rPr>
        <w:t xml:space="preserve"> </w:t>
      </w:r>
      <w:r>
        <w:rPr>
          <w:rStyle w:val="None"/>
          <w:i/>
          <w:iCs/>
          <w:sz w:val="20"/>
          <w:szCs w:val="20"/>
          <w:lang w:val="pt-PT"/>
        </w:rPr>
        <w:t>Equity</w:t>
      </w:r>
      <w:r>
        <w:rPr>
          <w:rStyle w:val="None"/>
          <w:i/>
          <w:iCs/>
          <w:spacing w:val="-7"/>
          <w:sz w:val="20"/>
          <w:szCs w:val="20"/>
        </w:rPr>
        <w:t xml:space="preserve"> </w:t>
      </w:r>
      <w:r>
        <w:rPr>
          <w:rStyle w:val="None"/>
          <w:i/>
          <w:iCs/>
          <w:sz w:val="20"/>
          <w:szCs w:val="20"/>
          <w:lang w:val="en-US"/>
        </w:rPr>
        <w:t>Share capital history of our Company</w:t>
      </w:r>
      <w:r>
        <w:rPr>
          <w:rStyle w:val="None"/>
          <w:sz w:val="20"/>
          <w:szCs w:val="20"/>
        </w:rPr>
        <w:t xml:space="preserve">” </w:t>
      </w:r>
      <w:r>
        <w:rPr>
          <w:rStyle w:val="None"/>
          <w:sz w:val="20"/>
          <w:szCs w:val="20"/>
          <w:lang w:val="fr-FR"/>
        </w:rPr>
        <w:t>on page 85.</w:t>
      </w:r>
    </w:p>
    <w:p>
      <w:pPr>
        <w:pStyle w:val="Heading3"/>
        <w:ind w:hanging="0" w:start="87" w:end="0"/>
        <w:jc w:val="both"/>
        <w:rPr/>
      </w:pPr>
      <w:r>
        <w:rPr>
          <w:rStyle w:val="Hyperlink4"/>
          <w:lang w:val="en-US"/>
        </w:rPr>
        <w:t>Exemption</w:t>
      </w:r>
      <w:r>
        <w:rPr>
          <w:rStyle w:val="None"/>
          <w:spacing w:val="0"/>
        </w:rPr>
        <w:t xml:space="preserve"> </w:t>
      </w:r>
      <w:r>
        <w:rPr>
          <w:rStyle w:val="Hyperlink4"/>
          <w:lang w:val="en-US"/>
        </w:rPr>
        <w:t>from</w:t>
      </w:r>
      <w:r>
        <w:rPr>
          <w:rStyle w:val="None"/>
          <w:spacing w:val="0"/>
        </w:rPr>
        <w:t xml:space="preserve"> </w:t>
      </w:r>
      <w:r>
        <w:rPr>
          <w:rStyle w:val="Hyperlink4"/>
          <w:lang w:val="en-US"/>
        </w:rPr>
        <w:t>complying</w:t>
      </w:r>
      <w:r>
        <w:rPr>
          <w:rStyle w:val="None"/>
          <w:spacing w:val="0"/>
        </w:rPr>
        <w:t xml:space="preserve"> </w:t>
      </w:r>
      <w:r>
        <w:rPr>
          <w:rStyle w:val="Hyperlink4"/>
          <w:lang w:val="en-US"/>
        </w:rPr>
        <w:t>with</w:t>
      </w:r>
      <w:r>
        <w:rPr>
          <w:rStyle w:val="None"/>
          <w:spacing w:val="0"/>
        </w:rPr>
        <w:t xml:space="preserve"> </w:t>
      </w:r>
      <w:r>
        <w:rPr>
          <w:rStyle w:val="Hyperlink4"/>
        </w:rPr>
        <w:t>any</w:t>
      </w:r>
      <w:r>
        <w:rPr>
          <w:rStyle w:val="None"/>
          <w:spacing w:val="0"/>
        </w:rPr>
        <w:t xml:space="preserve"> </w:t>
      </w:r>
      <w:r>
        <w:rPr>
          <w:rStyle w:val="Hyperlink4"/>
          <w:lang w:val="fr-FR"/>
        </w:rPr>
        <w:t>provisions</w:t>
      </w:r>
      <w:r>
        <w:rPr>
          <w:rStyle w:val="None"/>
          <w:spacing w:val="0"/>
        </w:rPr>
        <w:t xml:space="preserve"> </w:t>
      </w:r>
      <w:r>
        <w:rPr>
          <w:rStyle w:val="Hyperlink4"/>
          <w:lang w:val="en-US"/>
        </w:rPr>
        <w:t>of</w:t>
      </w:r>
      <w:r>
        <w:rPr>
          <w:rStyle w:val="None"/>
          <w:spacing w:val="0"/>
        </w:rPr>
        <w:t xml:space="preserve"> </w:t>
      </w:r>
      <w:r>
        <w:rPr>
          <w:rStyle w:val="Hyperlink4"/>
          <w:lang w:val="en-US"/>
        </w:rPr>
        <w:t>securities</w:t>
      </w:r>
      <w:r>
        <w:rPr>
          <w:rStyle w:val="None"/>
          <w:spacing w:val="0"/>
        </w:rPr>
        <w:t xml:space="preserve"> </w:t>
      </w:r>
      <w:r>
        <w:rPr>
          <w:rStyle w:val="Hyperlink4"/>
          <w:lang w:val="en-US"/>
        </w:rPr>
        <w:t>laws,</w:t>
      </w:r>
      <w:r>
        <w:rPr>
          <w:rStyle w:val="None"/>
          <w:spacing w:val="0"/>
        </w:rPr>
        <w:t xml:space="preserve"> </w:t>
      </w:r>
      <w:r>
        <w:rPr>
          <w:rStyle w:val="Hyperlink4"/>
        </w:rPr>
        <w:t>if</w:t>
      </w:r>
      <w:r>
        <w:rPr>
          <w:rStyle w:val="None"/>
          <w:spacing w:val="0"/>
        </w:rPr>
        <w:t xml:space="preserve"> </w:t>
      </w:r>
      <w:r>
        <w:rPr>
          <w:rStyle w:val="Hyperlink4"/>
        </w:rPr>
        <w:t>any,</w:t>
      </w:r>
      <w:r>
        <w:rPr>
          <w:rStyle w:val="None"/>
          <w:spacing w:val="0"/>
        </w:rPr>
        <w:t xml:space="preserve"> </w:t>
      </w:r>
      <w:r>
        <w:rPr>
          <w:rStyle w:val="Hyperlink4"/>
          <w:lang w:val="en-US"/>
        </w:rPr>
        <w:t>granted</w:t>
      </w:r>
      <w:r>
        <w:rPr>
          <w:rStyle w:val="None"/>
          <w:spacing w:val="0"/>
        </w:rPr>
        <w:t xml:space="preserve"> </w:t>
      </w:r>
      <w:r>
        <w:rPr>
          <w:rStyle w:val="Hyperlink4"/>
        </w:rPr>
        <w:t>by</w:t>
      </w:r>
      <w:r>
        <w:rPr>
          <w:rStyle w:val="None"/>
          <w:spacing w:val="0"/>
        </w:rPr>
        <w:t xml:space="preserve"> </w:t>
      </w:r>
      <w:r>
        <w:rPr>
          <w:rStyle w:val="Hyperlink4"/>
          <w:lang w:val="en-US"/>
        </w:rPr>
        <w:t>the</w:t>
      </w:r>
      <w:r>
        <w:rPr>
          <w:rStyle w:val="None"/>
          <w:spacing w:val="0"/>
        </w:rPr>
        <w:t xml:space="preserve"> SEBI</w:t>
      </w:r>
    </w:p>
    <w:p>
      <w:pPr>
        <w:pStyle w:val="BodyText"/>
        <w:spacing w:before="200" w:after="0"/>
        <w:ind w:hanging="0" w:start="87" w:end="24"/>
        <w:jc w:val="both"/>
        <w:rPr/>
        <w:sectPr>
          <w:headerReference w:type="even" r:id="rId207"/>
          <w:headerReference w:type="default" r:id="rId208"/>
          <w:headerReference w:type="first" r:id="rId209"/>
          <w:footerReference w:type="even" r:id="rId210"/>
          <w:footerReference w:type="default" r:id="rId211"/>
          <w:footerReference w:type="first" r:id="rId212"/>
          <w:type w:val="nextPage"/>
          <w:pgSz w:w="11906" w:h="16838"/>
          <w:pgMar w:left="992" w:right="708" w:gutter="0" w:header="0" w:top="1140" w:footer="0" w:bottom="1120"/>
          <w:pgNumType w:fmt="decimal"/>
          <w:formProt w:val="false"/>
          <w:textDirection w:val="lrTb"/>
          <w:docGrid w:type="default" w:linePitch="100" w:charSpace="0"/>
        </w:sectPr>
      </w:pPr>
      <w:r>
        <w:rPr>
          <w:rStyle w:val="Hyperlink4"/>
          <w:lang w:val="en-US"/>
        </w:rPr>
        <w:t>Our Company has not applied for or received any exemption by SEBI from complying with any provisions of securities laws including the SEBI ICDR Regulations, as on the date of this Red Herring Prospectus.</w:t>
      </w:r>
    </w:p>
    <w:p>
      <w:pPr>
        <w:pStyle w:val="Heading2"/>
        <w:spacing w:before="63" w:after="0"/>
        <w:ind w:hanging="0" w:start="2621" w:end="2548"/>
        <w:rPr/>
      </w:pPr>
      <w:bookmarkStart w:id="4" w:name="_bookmark5"/>
      <w:bookmarkEnd w:id="4"/>
      <w:r>
        <w:rPr>
          <w:rStyle w:val="Hyperlink4"/>
        </w:rPr>
        <w:t>S</w:t>
      </w:r>
      <w:r>
        <w:rPr>
          <w:rStyle w:val="Hyperlink4"/>
          <w:lang w:val="en-US"/>
        </w:rPr>
        <w:t>ECTION</w:t>
      </w:r>
      <w:r>
        <w:rPr>
          <w:rStyle w:val="None"/>
          <w:spacing w:val="0"/>
        </w:rPr>
        <w:t xml:space="preserve"> </w:t>
      </w:r>
      <w:r>
        <w:rPr>
          <w:rStyle w:val="Hyperlink4"/>
        </w:rPr>
        <w:t>II:</w:t>
      </w:r>
      <w:r>
        <w:rPr>
          <w:rStyle w:val="None"/>
          <w:spacing w:val="0"/>
        </w:rPr>
        <w:t xml:space="preserve"> </w:t>
      </w:r>
      <w:r>
        <w:rPr>
          <w:rStyle w:val="Hyperlink4"/>
        </w:rPr>
        <w:t>RISK</w:t>
      </w:r>
      <w:r>
        <w:rPr>
          <w:rStyle w:val="None"/>
          <w:spacing w:val="0"/>
        </w:rPr>
        <w:t xml:space="preserve"> </w:t>
      </w:r>
      <w:r>
        <w:rPr>
          <w:rStyle w:val="Hyperlink5"/>
          <w:lang w:val="de-DE"/>
        </w:rPr>
        <w:t>FACTORS</w:t>
      </w:r>
    </w:p>
    <w:p>
      <w:pPr>
        <w:pStyle w:val="Body"/>
        <w:spacing w:before="200" w:after="0"/>
        <w:ind w:hanging="0" w:start="87" w:end="6"/>
        <w:jc w:val="both"/>
        <w:rPr>
          <w:rStyle w:val="None"/>
          <w:i/>
          <w:iCs/>
          <w:sz w:val="20"/>
          <w:szCs w:val="20"/>
        </w:rPr>
      </w:pPr>
      <w:r>
        <w:rPr>
          <w:rStyle w:val="None"/>
          <w:i/>
          <w:iCs/>
          <w:sz w:val="20"/>
          <w:szCs w:val="20"/>
        </w:rPr>
        <w:t>An</w:t>
      </w:r>
      <w:r>
        <w:rPr>
          <w:rStyle w:val="None"/>
          <w:i/>
          <w:iCs/>
          <w:spacing w:val="-13"/>
          <w:sz w:val="20"/>
          <w:szCs w:val="20"/>
        </w:rPr>
        <w:t xml:space="preserve"> </w:t>
      </w:r>
      <w:r>
        <w:rPr>
          <w:rStyle w:val="None"/>
          <w:i/>
          <w:iCs/>
          <w:sz w:val="20"/>
          <w:szCs w:val="20"/>
          <w:lang w:val="en-US"/>
        </w:rPr>
        <w:t>investment</w:t>
      </w:r>
      <w:r>
        <w:rPr>
          <w:rStyle w:val="None"/>
          <w:i/>
          <w:iCs/>
          <w:spacing w:val="-11"/>
          <w:sz w:val="20"/>
          <w:szCs w:val="20"/>
        </w:rPr>
        <w:t xml:space="preserve"> </w:t>
      </w:r>
      <w:r>
        <w:rPr>
          <w:rStyle w:val="None"/>
          <w:i/>
          <w:iCs/>
          <w:sz w:val="20"/>
          <w:szCs w:val="20"/>
        </w:rPr>
        <w:t>in</w:t>
      </w:r>
      <w:r>
        <w:rPr>
          <w:rStyle w:val="None"/>
          <w:i/>
          <w:iCs/>
          <w:spacing w:val="-13"/>
          <w:sz w:val="20"/>
          <w:szCs w:val="20"/>
        </w:rPr>
        <w:t xml:space="preserve"> </w:t>
      </w:r>
      <w:r>
        <w:rPr>
          <w:rStyle w:val="None"/>
          <w:i/>
          <w:iCs/>
          <w:sz w:val="20"/>
          <w:szCs w:val="20"/>
          <w:lang w:val="pt-PT"/>
        </w:rPr>
        <w:t>equity</w:t>
      </w:r>
      <w:r>
        <w:rPr>
          <w:rStyle w:val="None"/>
          <w:i/>
          <w:iCs/>
          <w:spacing w:val="-11"/>
          <w:sz w:val="20"/>
          <w:szCs w:val="20"/>
        </w:rPr>
        <w:t xml:space="preserve"> </w:t>
      </w:r>
      <w:r>
        <w:rPr>
          <w:rStyle w:val="None"/>
          <w:i/>
          <w:iCs/>
          <w:sz w:val="20"/>
          <w:szCs w:val="20"/>
          <w:lang w:val="en-US"/>
        </w:rPr>
        <w:t>shares</w:t>
      </w:r>
      <w:r>
        <w:rPr>
          <w:rStyle w:val="None"/>
          <w:i/>
          <w:iCs/>
          <w:spacing w:val="-13"/>
          <w:sz w:val="20"/>
          <w:szCs w:val="20"/>
        </w:rPr>
        <w:t xml:space="preserve"> </w:t>
      </w:r>
      <w:r>
        <w:rPr>
          <w:rStyle w:val="None"/>
          <w:i/>
          <w:iCs/>
          <w:sz w:val="20"/>
          <w:szCs w:val="20"/>
          <w:lang w:val="en-US"/>
        </w:rPr>
        <w:t>involves</w:t>
      </w:r>
      <w:r>
        <w:rPr>
          <w:rStyle w:val="None"/>
          <w:i/>
          <w:iCs/>
          <w:spacing w:val="-11"/>
          <w:sz w:val="20"/>
          <w:szCs w:val="20"/>
        </w:rPr>
        <w:t xml:space="preserve"> </w:t>
      </w:r>
      <w:r>
        <w:rPr>
          <w:rStyle w:val="None"/>
          <w:i/>
          <w:iCs/>
          <w:sz w:val="20"/>
          <w:szCs w:val="20"/>
        </w:rPr>
        <w:t>a</w:t>
      </w:r>
      <w:r>
        <w:rPr>
          <w:rStyle w:val="None"/>
          <w:i/>
          <w:iCs/>
          <w:spacing w:val="-13"/>
          <w:sz w:val="20"/>
          <w:szCs w:val="20"/>
        </w:rPr>
        <w:t xml:space="preserve"> </w:t>
      </w:r>
      <w:r>
        <w:rPr>
          <w:rStyle w:val="None"/>
          <w:i/>
          <w:iCs/>
          <w:sz w:val="20"/>
          <w:szCs w:val="20"/>
          <w:lang w:val="en-US"/>
        </w:rPr>
        <w:t>high</w:t>
      </w:r>
      <w:r>
        <w:rPr>
          <w:rStyle w:val="None"/>
          <w:i/>
          <w:iCs/>
          <w:spacing w:val="-11"/>
          <w:sz w:val="20"/>
          <w:szCs w:val="20"/>
        </w:rPr>
        <w:t xml:space="preserve"> </w:t>
      </w:r>
      <w:r>
        <w:rPr>
          <w:rStyle w:val="None"/>
          <w:i/>
          <w:iCs/>
          <w:sz w:val="20"/>
          <w:szCs w:val="20"/>
          <w:lang w:val="en-US"/>
        </w:rPr>
        <w:t>degree</w:t>
      </w:r>
      <w:r>
        <w:rPr>
          <w:rStyle w:val="None"/>
          <w:i/>
          <w:iCs/>
          <w:spacing w:val="-13"/>
          <w:sz w:val="20"/>
          <w:szCs w:val="20"/>
        </w:rPr>
        <w:t xml:space="preserve"> </w:t>
      </w:r>
      <w:r>
        <w:rPr>
          <w:rStyle w:val="None"/>
          <w:i/>
          <w:iCs/>
          <w:sz w:val="20"/>
          <w:szCs w:val="20"/>
          <w:lang w:val="en-US"/>
        </w:rPr>
        <w:t>of</w:t>
      </w:r>
      <w:r>
        <w:rPr>
          <w:rStyle w:val="None"/>
          <w:i/>
          <w:iCs/>
          <w:spacing w:val="-11"/>
          <w:sz w:val="20"/>
          <w:szCs w:val="20"/>
        </w:rPr>
        <w:t xml:space="preserve"> </w:t>
      </w:r>
      <w:r>
        <w:rPr>
          <w:rStyle w:val="None"/>
          <w:i/>
          <w:iCs/>
          <w:sz w:val="20"/>
          <w:szCs w:val="20"/>
        </w:rPr>
        <w:t>risk.</w:t>
      </w:r>
      <w:r>
        <w:rPr>
          <w:rStyle w:val="None"/>
          <w:i/>
          <w:iCs/>
          <w:spacing w:val="-13"/>
          <w:sz w:val="20"/>
          <w:szCs w:val="20"/>
        </w:rPr>
        <w:t xml:space="preserve"> </w:t>
      </w:r>
      <w:r>
        <w:rPr>
          <w:rStyle w:val="None"/>
          <w:i/>
          <w:iCs/>
          <w:sz w:val="20"/>
          <w:szCs w:val="20"/>
          <w:lang w:val="en-US"/>
        </w:rPr>
        <w:t>Prospective</w:t>
      </w:r>
      <w:r>
        <w:rPr>
          <w:rStyle w:val="None"/>
          <w:i/>
          <w:iCs/>
          <w:spacing w:val="-11"/>
          <w:sz w:val="20"/>
          <w:szCs w:val="20"/>
        </w:rPr>
        <w:t xml:space="preserve"> </w:t>
      </w:r>
      <w:r>
        <w:rPr>
          <w:rStyle w:val="None"/>
          <w:i/>
          <w:iCs/>
          <w:sz w:val="20"/>
          <w:szCs w:val="20"/>
        </w:rPr>
        <w:t>investors</w:t>
      </w:r>
      <w:r>
        <w:rPr>
          <w:rStyle w:val="None"/>
          <w:i/>
          <w:iCs/>
          <w:spacing w:val="-13"/>
          <w:sz w:val="20"/>
          <w:szCs w:val="20"/>
        </w:rPr>
        <w:t xml:space="preserve"> </w:t>
      </w:r>
      <w:r>
        <w:rPr>
          <w:rStyle w:val="None"/>
          <w:i/>
          <w:iCs/>
          <w:sz w:val="20"/>
          <w:szCs w:val="20"/>
          <w:lang w:val="en-US"/>
        </w:rPr>
        <w:t>should</w:t>
      </w:r>
      <w:r>
        <w:rPr>
          <w:rStyle w:val="None"/>
          <w:i/>
          <w:iCs/>
          <w:spacing w:val="-11"/>
          <w:sz w:val="20"/>
          <w:szCs w:val="20"/>
        </w:rPr>
        <w:t xml:space="preserve"> </w:t>
      </w:r>
      <w:r>
        <w:rPr>
          <w:rStyle w:val="None"/>
          <w:i/>
          <w:iCs/>
          <w:sz w:val="20"/>
          <w:szCs w:val="20"/>
          <w:lang w:val="en-US"/>
        </w:rPr>
        <w:t>carefully</w:t>
      </w:r>
      <w:r>
        <w:rPr>
          <w:rStyle w:val="None"/>
          <w:i/>
          <w:iCs/>
          <w:spacing w:val="-13"/>
          <w:sz w:val="20"/>
          <w:szCs w:val="20"/>
        </w:rPr>
        <w:t xml:space="preserve"> </w:t>
      </w:r>
      <w:r>
        <w:rPr>
          <w:rStyle w:val="None"/>
          <w:i/>
          <w:iCs/>
          <w:sz w:val="20"/>
          <w:szCs w:val="20"/>
          <w:lang w:val="pt-PT"/>
        </w:rPr>
        <w:t>consider</w:t>
      </w:r>
      <w:r>
        <w:rPr>
          <w:rStyle w:val="None"/>
          <w:i/>
          <w:iCs/>
          <w:spacing w:val="-11"/>
          <w:sz w:val="20"/>
          <w:szCs w:val="20"/>
        </w:rPr>
        <w:t xml:space="preserve"> </w:t>
      </w:r>
      <w:r>
        <w:rPr>
          <w:rStyle w:val="None"/>
          <w:i/>
          <w:iCs/>
          <w:sz w:val="20"/>
          <w:szCs w:val="20"/>
        </w:rPr>
        <w:t>all</w:t>
      </w:r>
      <w:r>
        <w:rPr>
          <w:rStyle w:val="None"/>
          <w:i/>
          <w:iCs/>
          <w:spacing w:val="-13"/>
          <w:sz w:val="20"/>
          <w:szCs w:val="20"/>
        </w:rPr>
        <w:t xml:space="preserve"> </w:t>
      </w:r>
      <w:r>
        <w:rPr>
          <w:rStyle w:val="None"/>
          <w:i/>
          <w:iCs/>
          <w:sz w:val="20"/>
          <w:szCs w:val="20"/>
          <w:lang w:val="en-US"/>
        </w:rPr>
        <w:t>the</w:t>
      </w:r>
      <w:r>
        <w:rPr>
          <w:rStyle w:val="None"/>
          <w:i/>
          <w:iCs/>
          <w:spacing w:val="-11"/>
          <w:sz w:val="20"/>
          <w:szCs w:val="20"/>
        </w:rPr>
        <w:t xml:space="preserve"> </w:t>
      </w:r>
      <w:r>
        <w:rPr>
          <w:rStyle w:val="None"/>
          <w:i/>
          <w:iCs/>
          <w:sz w:val="20"/>
          <w:szCs w:val="20"/>
          <w:lang w:val="en-US"/>
        </w:rPr>
        <w:t>information in this Red Herring Prospectus, including the risks and uncertainties described below, before making an investment in our Equity Shares. The risks described in this</w:t>
      </w:r>
      <w:r>
        <w:rPr>
          <w:rStyle w:val="None"/>
          <w:i/>
          <w:iCs/>
          <w:spacing w:val="0"/>
          <w:sz w:val="20"/>
          <w:szCs w:val="20"/>
        </w:rPr>
        <w:t xml:space="preserve"> </w:t>
      </w:r>
      <w:r>
        <w:rPr>
          <w:rStyle w:val="None"/>
          <w:i/>
          <w:iCs/>
          <w:sz w:val="20"/>
          <w:szCs w:val="20"/>
          <w:lang w:val="en-US"/>
        </w:rPr>
        <w:t>section are those that we consider to be the most significant to our</w:t>
      </w:r>
      <w:r>
        <w:rPr>
          <w:rStyle w:val="None"/>
          <w:i/>
          <w:iCs/>
          <w:spacing w:val="0"/>
          <w:sz w:val="20"/>
          <w:szCs w:val="20"/>
        </w:rPr>
        <w:t xml:space="preserve"> </w:t>
      </w:r>
      <w:r>
        <w:rPr>
          <w:rStyle w:val="None"/>
          <w:i/>
          <w:iCs/>
          <w:sz w:val="20"/>
          <w:szCs w:val="20"/>
          <w:lang w:val="en-US"/>
        </w:rPr>
        <w:t>business, results of operations and financial condition as of the date of this Red Herring Prospectus. The risks described below may not be exhaustive</w:t>
      </w:r>
      <w:r>
        <w:rPr>
          <w:rStyle w:val="None"/>
          <w:i/>
          <w:iCs/>
          <w:spacing w:val="-7"/>
          <w:sz w:val="20"/>
          <w:szCs w:val="20"/>
        </w:rPr>
        <w:t xml:space="preserve"> </w:t>
      </w:r>
      <w:r>
        <w:rPr>
          <w:rStyle w:val="None"/>
          <w:i/>
          <w:iCs/>
          <w:sz w:val="20"/>
          <w:szCs w:val="20"/>
        </w:rPr>
        <w:t>or</w:t>
      </w:r>
      <w:r>
        <w:rPr>
          <w:rStyle w:val="None"/>
          <w:i/>
          <w:iCs/>
          <w:spacing w:val="-9"/>
          <w:sz w:val="20"/>
          <w:szCs w:val="20"/>
        </w:rPr>
        <w:t xml:space="preserve"> </w:t>
      </w:r>
      <w:r>
        <w:rPr>
          <w:rStyle w:val="None"/>
          <w:i/>
          <w:iCs/>
          <w:sz w:val="20"/>
          <w:szCs w:val="20"/>
          <w:lang w:val="en-US"/>
        </w:rPr>
        <w:t>the</w:t>
      </w:r>
      <w:r>
        <w:rPr>
          <w:rStyle w:val="None"/>
          <w:i/>
          <w:iCs/>
          <w:spacing w:val="-7"/>
          <w:sz w:val="20"/>
          <w:szCs w:val="20"/>
        </w:rPr>
        <w:t xml:space="preserve"> </w:t>
      </w:r>
      <w:r>
        <w:rPr>
          <w:rStyle w:val="None"/>
          <w:i/>
          <w:iCs/>
          <w:sz w:val="20"/>
          <w:szCs w:val="20"/>
          <w:lang w:val="en-US"/>
        </w:rPr>
        <w:t>only</w:t>
      </w:r>
      <w:r>
        <w:rPr>
          <w:rStyle w:val="None"/>
          <w:i/>
          <w:iCs/>
          <w:spacing w:val="-7"/>
          <w:sz w:val="20"/>
          <w:szCs w:val="20"/>
        </w:rPr>
        <w:t xml:space="preserve"> </w:t>
      </w:r>
      <w:r>
        <w:rPr>
          <w:rStyle w:val="None"/>
          <w:i/>
          <w:iCs/>
          <w:sz w:val="20"/>
          <w:szCs w:val="20"/>
          <w:lang w:val="es-ES_tradnl"/>
        </w:rPr>
        <w:t>ones</w:t>
      </w:r>
      <w:r>
        <w:rPr>
          <w:rStyle w:val="None"/>
          <w:i/>
          <w:iCs/>
          <w:spacing w:val="-9"/>
          <w:sz w:val="20"/>
          <w:szCs w:val="20"/>
        </w:rPr>
        <w:t xml:space="preserve"> </w:t>
      </w:r>
      <w:r>
        <w:rPr>
          <w:rStyle w:val="None"/>
          <w:i/>
          <w:iCs/>
          <w:sz w:val="20"/>
          <w:szCs w:val="20"/>
          <w:lang w:val="pt-PT"/>
        </w:rPr>
        <w:t>relevant</w:t>
      </w:r>
      <w:r>
        <w:rPr>
          <w:rStyle w:val="None"/>
          <w:i/>
          <w:iCs/>
          <w:spacing w:val="-7"/>
          <w:sz w:val="20"/>
          <w:szCs w:val="20"/>
        </w:rPr>
        <w:t xml:space="preserve"> </w:t>
      </w:r>
      <w:r>
        <w:rPr>
          <w:rStyle w:val="None"/>
          <w:i/>
          <w:iCs/>
          <w:sz w:val="20"/>
          <w:szCs w:val="20"/>
        </w:rPr>
        <w:t>to</w:t>
      </w:r>
      <w:r>
        <w:rPr>
          <w:rStyle w:val="None"/>
          <w:i/>
          <w:iCs/>
          <w:spacing w:val="-7"/>
          <w:sz w:val="20"/>
          <w:szCs w:val="20"/>
        </w:rPr>
        <w:t xml:space="preserve"> </w:t>
      </w:r>
      <w:r>
        <w:rPr>
          <w:rStyle w:val="None"/>
          <w:i/>
          <w:iCs/>
          <w:sz w:val="20"/>
          <w:szCs w:val="20"/>
        </w:rPr>
        <w:t>us,</w:t>
      </w:r>
      <w:r>
        <w:rPr>
          <w:rStyle w:val="None"/>
          <w:i/>
          <w:iCs/>
          <w:spacing w:val="-7"/>
          <w:sz w:val="20"/>
          <w:szCs w:val="20"/>
        </w:rPr>
        <w:t xml:space="preserve"> </w:t>
      </w:r>
      <w:r>
        <w:rPr>
          <w:rStyle w:val="None"/>
          <w:i/>
          <w:iCs/>
          <w:sz w:val="20"/>
          <w:szCs w:val="20"/>
          <w:lang w:val="en-US"/>
        </w:rPr>
        <w:t>the</w:t>
      </w:r>
      <w:r>
        <w:rPr>
          <w:rStyle w:val="None"/>
          <w:i/>
          <w:iCs/>
          <w:spacing w:val="-7"/>
          <w:sz w:val="20"/>
          <w:szCs w:val="20"/>
        </w:rPr>
        <w:t xml:space="preserve"> </w:t>
      </w:r>
      <w:r>
        <w:rPr>
          <w:rStyle w:val="None"/>
          <w:i/>
          <w:iCs/>
          <w:sz w:val="20"/>
          <w:szCs w:val="20"/>
          <w:lang w:val="pt-PT"/>
        </w:rPr>
        <w:t>Equity</w:t>
      </w:r>
      <w:r>
        <w:rPr>
          <w:rStyle w:val="None"/>
          <w:i/>
          <w:iCs/>
          <w:spacing w:val="-7"/>
          <w:sz w:val="20"/>
          <w:szCs w:val="20"/>
        </w:rPr>
        <w:t xml:space="preserve"> </w:t>
      </w:r>
      <w:r>
        <w:rPr>
          <w:rStyle w:val="None"/>
          <w:i/>
          <w:iCs/>
          <w:sz w:val="20"/>
          <w:szCs w:val="20"/>
          <w:lang w:val="pt-PT"/>
        </w:rPr>
        <w:t>Shares</w:t>
      </w:r>
      <w:r>
        <w:rPr>
          <w:rStyle w:val="None"/>
          <w:i/>
          <w:iCs/>
          <w:spacing w:val="-9"/>
          <w:sz w:val="20"/>
          <w:szCs w:val="20"/>
        </w:rPr>
        <w:t xml:space="preserve"> </w:t>
      </w:r>
      <w:r>
        <w:rPr>
          <w:rStyle w:val="None"/>
          <w:i/>
          <w:iCs/>
          <w:sz w:val="20"/>
          <w:szCs w:val="20"/>
        </w:rPr>
        <w:t>or</w:t>
      </w:r>
      <w:r>
        <w:rPr>
          <w:rStyle w:val="None"/>
          <w:i/>
          <w:iCs/>
          <w:spacing w:val="-9"/>
          <w:sz w:val="20"/>
          <w:szCs w:val="20"/>
        </w:rPr>
        <w:t xml:space="preserve"> </w:t>
      </w:r>
      <w:r>
        <w:rPr>
          <w:rStyle w:val="None"/>
          <w:i/>
          <w:iCs/>
          <w:sz w:val="20"/>
          <w:szCs w:val="20"/>
          <w:lang w:val="en-US"/>
        </w:rPr>
        <w:t>the</w:t>
      </w:r>
      <w:r>
        <w:rPr>
          <w:rStyle w:val="None"/>
          <w:i/>
          <w:iCs/>
          <w:spacing w:val="-7"/>
          <w:sz w:val="20"/>
          <w:szCs w:val="20"/>
        </w:rPr>
        <w:t xml:space="preserve"> </w:t>
      </w:r>
      <w:r>
        <w:rPr>
          <w:rStyle w:val="None"/>
          <w:i/>
          <w:iCs/>
          <w:sz w:val="20"/>
          <w:szCs w:val="20"/>
          <w:lang w:val="en-US"/>
        </w:rPr>
        <w:t>industry</w:t>
      </w:r>
      <w:r>
        <w:rPr>
          <w:rStyle w:val="None"/>
          <w:i/>
          <w:iCs/>
          <w:spacing w:val="-7"/>
          <w:sz w:val="20"/>
          <w:szCs w:val="20"/>
        </w:rPr>
        <w:t xml:space="preserve"> </w:t>
      </w:r>
      <w:r>
        <w:rPr>
          <w:rStyle w:val="None"/>
          <w:i/>
          <w:iCs/>
          <w:sz w:val="20"/>
          <w:szCs w:val="20"/>
          <w:lang w:val="en-US"/>
        </w:rPr>
        <w:t>segments</w:t>
      </w:r>
      <w:r>
        <w:rPr>
          <w:rStyle w:val="None"/>
          <w:i/>
          <w:iCs/>
          <w:spacing w:val="-7"/>
          <w:sz w:val="20"/>
          <w:szCs w:val="20"/>
        </w:rPr>
        <w:t xml:space="preserve"> </w:t>
      </w:r>
      <w:r>
        <w:rPr>
          <w:rStyle w:val="None"/>
          <w:i/>
          <w:iCs/>
          <w:sz w:val="20"/>
          <w:szCs w:val="20"/>
        </w:rPr>
        <w:t>in</w:t>
      </w:r>
      <w:r>
        <w:rPr>
          <w:rStyle w:val="None"/>
          <w:i/>
          <w:iCs/>
          <w:spacing w:val="-7"/>
          <w:sz w:val="20"/>
          <w:szCs w:val="20"/>
        </w:rPr>
        <w:t xml:space="preserve"> </w:t>
      </w:r>
      <w:r>
        <w:rPr>
          <w:rStyle w:val="None"/>
          <w:i/>
          <w:iCs/>
          <w:sz w:val="20"/>
          <w:szCs w:val="20"/>
          <w:lang w:val="en-US"/>
        </w:rPr>
        <w:t>which</w:t>
      </w:r>
      <w:r>
        <w:rPr>
          <w:rStyle w:val="None"/>
          <w:i/>
          <w:iCs/>
          <w:spacing w:val="-7"/>
          <w:sz w:val="20"/>
          <w:szCs w:val="20"/>
        </w:rPr>
        <w:t xml:space="preserve"> </w:t>
      </w:r>
      <w:r>
        <w:rPr>
          <w:rStyle w:val="None"/>
          <w:i/>
          <w:iCs/>
          <w:sz w:val="20"/>
          <w:szCs w:val="20"/>
          <w:lang w:val="en-US"/>
        </w:rPr>
        <w:t>we</w:t>
      </w:r>
      <w:r>
        <w:rPr>
          <w:rStyle w:val="None"/>
          <w:i/>
          <w:iCs/>
          <w:spacing w:val="-7"/>
          <w:sz w:val="20"/>
          <w:szCs w:val="20"/>
        </w:rPr>
        <w:t xml:space="preserve"> </w:t>
      </w:r>
      <w:r>
        <w:rPr>
          <w:rStyle w:val="None"/>
          <w:i/>
          <w:iCs/>
          <w:sz w:val="20"/>
          <w:szCs w:val="20"/>
          <w:lang w:val="en-US"/>
        </w:rPr>
        <w:t>currently</w:t>
      </w:r>
      <w:r>
        <w:rPr>
          <w:rStyle w:val="None"/>
          <w:i/>
          <w:iCs/>
          <w:spacing w:val="-5"/>
          <w:sz w:val="20"/>
          <w:szCs w:val="20"/>
        </w:rPr>
        <w:t xml:space="preserve"> </w:t>
      </w:r>
      <w:r>
        <w:rPr>
          <w:rStyle w:val="None"/>
          <w:i/>
          <w:iCs/>
          <w:sz w:val="20"/>
          <w:szCs w:val="20"/>
        </w:rPr>
        <w:t>operate.</w:t>
      </w:r>
      <w:r>
        <w:rPr>
          <w:rStyle w:val="None"/>
          <w:i/>
          <w:iCs/>
          <w:spacing w:val="-7"/>
          <w:sz w:val="20"/>
          <w:szCs w:val="20"/>
        </w:rPr>
        <w:t xml:space="preserve"> </w:t>
      </w:r>
      <w:r>
        <w:rPr>
          <w:rStyle w:val="None"/>
          <w:i/>
          <w:iCs/>
          <w:sz w:val="20"/>
          <w:szCs w:val="20"/>
          <w:lang w:val="en-US"/>
        </w:rPr>
        <w:t>Additional risks</w:t>
      </w:r>
      <w:r>
        <w:rPr>
          <w:rStyle w:val="None"/>
          <w:i/>
          <w:iCs/>
          <w:spacing w:val="-7"/>
          <w:sz w:val="20"/>
          <w:szCs w:val="20"/>
        </w:rPr>
        <w:t xml:space="preserve"> </w:t>
      </w:r>
      <w:r>
        <w:rPr>
          <w:rStyle w:val="None"/>
          <w:i/>
          <w:iCs/>
          <w:sz w:val="20"/>
          <w:szCs w:val="20"/>
        </w:rPr>
        <w:t>and</w:t>
      </w:r>
      <w:r>
        <w:rPr>
          <w:rStyle w:val="None"/>
          <w:i/>
          <w:iCs/>
          <w:spacing w:val="-5"/>
          <w:sz w:val="20"/>
          <w:szCs w:val="20"/>
        </w:rPr>
        <w:t xml:space="preserve"> </w:t>
      </w:r>
      <w:r>
        <w:rPr>
          <w:rStyle w:val="None"/>
          <w:i/>
          <w:iCs/>
          <w:sz w:val="20"/>
          <w:szCs w:val="20"/>
          <w:lang w:val="en-US"/>
        </w:rPr>
        <w:t>uncertainties,</w:t>
      </w:r>
      <w:r>
        <w:rPr>
          <w:rStyle w:val="None"/>
          <w:i/>
          <w:iCs/>
          <w:spacing w:val="-5"/>
          <w:sz w:val="20"/>
          <w:szCs w:val="20"/>
        </w:rPr>
        <w:t xml:space="preserve"> </w:t>
      </w:r>
      <w:r>
        <w:rPr>
          <w:rStyle w:val="None"/>
          <w:i/>
          <w:iCs/>
          <w:sz w:val="20"/>
          <w:szCs w:val="20"/>
          <w:lang w:val="en-US"/>
        </w:rPr>
        <w:t>not</w:t>
      </w:r>
      <w:r>
        <w:rPr>
          <w:rStyle w:val="None"/>
          <w:i/>
          <w:iCs/>
          <w:spacing w:val="-7"/>
          <w:sz w:val="20"/>
          <w:szCs w:val="20"/>
        </w:rPr>
        <w:t xml:space="preserve"> </w:t>
      </w:r>
      <w:r>
        <w:rPr>
          <w:rStyle w:val="None"/>
          <w:i/>
          <w:iCs/>
          <w:sz w:val="20"/>
          <w:szCs w:val="20"/>
          <w:lang w:val="en-US"/>
        </w:rPr>
        <w:t>presently</w:t>
      </w:r>
      <w:r>
        <w:rPr>
          <w:rStyle w:val="None"/>
          <w:i/>
          <w:iCs/>
          <w:spacing w:val="-7"/>
          <w:sz w:val="20"/>
          <w:szCs w:val="20"/>
        </w:rPr>
        <w:t xml:space="preserve"> </w:t>
      </w:r>
      <w:r>
        <w:rPr>
          <w:rStyle w:val="None"/>
          <w:i/>
          <w:iCs/>
          <w:sz w:val="20"/>
          <w:szCs w:val="20"/>
          <w:lang w:val="en-US"/>
        </w:rPr>
        <w:t>known</w:t>
      </w:r>
      <w:r>
        <w:rPr>
          <w:rStyle w:val="None"/>
          <w:i/>
          <w:iCs/>
          <w:spacing w:val="-5"/>
          <w:sz w:val="20"/>
          <w:szCs w:val="20"/>
        </w:rPr>
        <w:t xml:space="preserve"> </w:t>
      </w:r>
      <w:r>
        <w:rPr>
          <w:rStyle w:val="None"/>
          <w:i/>
          <w:iCs/>
          <w:sz w:val="20"/>
          <w:szCs w:val="20"/>
        </w:rPr>
        <w:t>to</w:t>
      </w:r>
      <w:r>
        <w:rPr>
          <w:rStyle w:val="None"/>
          <w:i/>
          <w:iCs/>
          <w:spacing w:val="-5"/>
          <w:sz w:val="20"/>
          <w:szCs w:val="20"/>
        </w:rPr>
        <w:t xml:space="preserve"> </w:t>
      </w:r>
      <w:r>
        <w:rPr>
          <w:rStyle w:val="None"/>
          <w:i/>
          <w:iCs/>
          <w:sz w:val="20"/>
          <w:szCs w:val="20"/>
        </w:rPr>
        <w:t>us</w:t>
      </w:r>
      <w:r>
        <w:rPr>
          <w:rStyle w:val="None"/>
          <w:i/>
          <w:iCs/>
          <w:spacing w:val="-7"/>
          <w:sz w:val="20"/>
          <w:szCs w:val="20"/>
        </w:rPr>
        <w:t xml:space="preserve"> </w:t>
      </w:r>
      <w:r>
        <w:rPr>
          <w:rStyle w:val="None"/>
          <w:i/>
          <w:iCs/>
          <w:sz w:val="20"/>
          <w:szCs w:val="20"/>
        </w:rPr>
        <w:t>or</w:t>
      </w:r>
      <w:r>
        <w:rPr>
          <w:rStyle w:val="None"/>
          <w:i/>
          <w:iCs/>
          <w:spacing w:val="-7"/>
          <w:sz w:val="20"/>
          <w:szCs w:val="20"/>
        </w:rPr>
        <w:t xml:space="preserve"> </w:t>
      </w:r>
      <w:r>
        <w:rPr>
          <w:rStyle w:val="None"/>
          <w:i/>
          <w:iCs/>
          <w:sz w:val="20"/>
          <w:szCs w:val="20"/>
          <w:lang w:val="en-US"/>
        </w:rPr>
        <w:t>that</w:t>
      </w:r>
      <w:r>
        <w:rPr>
          <w:rStyle w:val="None"/>
          <w:i/>
          <w:iCs/>
          <w:spacing w:val="-7"/>
          <w:sz w:val="20"/>
          <w:szCs w:val="20"/>
        </w:rPr>
        <w:t xml:space="preserve"> </w:t>
      </w:r>
      <w:r>
        <w:rPr>
          <w:rStyle w:val="None"/>
          <w:i/>
          <w:iCs/>
          <w:sz w:val="20"/>
          <w:szCs w:val="20"/>
          <w:lang w:val="en-US"/>
        </w:rPr>
        <w:t>we</w:t>
      </w:r>
      <w:r>
        <w:rPr>
          <w:rStyle w:val="None"/>
          <w:i/>
          <w:iCs/>
          <w:spacing w:val="-5"/>
          <w:sz w:val="20"/>
          <w:szCs w:val="20"/>
        </w:rPr>
        <w:t xml:space="preserve"> </w:t>
      </w:r>
      <w:r>
        <w:rPr>
          <w:rStyle w:val="None"/>
          <w:i/>
          <w:iCs/>
          <w:sz w:val="20"/>
          <w:szCs w:val="20"/>
          <w:lang w:val="en-US"/>
        </w:rPr>
        <w:t>currently</w:t>
      </w:r>
      <w:r>
        <w:rPr>
          <w:rStyle w:val="None"/>
          <w:i/>
          <w:iCs/>
          <w:spacing w:val="-7"/>
          <w:sz w:val="20"/>
          <w:szCs w:val="20"/>
        </w:rPr>
        <w:t xml:space="preserve"> </w:t>
      </w:r>
      <w:r>
        <w:rPr>
          <w:rStyle w:val="None"/>
          <w:i/>
          <w:iCs/>
          <w:sz w:val="20"/>
          <w:szCs w:val="20"/>
        </w:rPr>
        <w:t>do</w:t>
      </w:r>
      <w:r>
        <w:rPr>
          <w:rStyle w:val="None"/>
          <w:i/>
          <w:iCs/>
          <w:spacing w:val="-5"/>
          <w:sz w:val="20"/>
          <w:szCs w:val="20"/>
        </w:rPr>
        <w:t xml:space="preserve"> </w:t>
      </w:r>
      <w:r>
        <w:rPr>
          <w:rStyle w:val="None"/>
          <w:i/>
          <w:iCs/>
          <w:sz w:val="20"/>
          <w:szCs w:val="20"/>
          <w:lang w:val="en-US"/>
        </w:rPr>
        <w:t>not</w:t>
      </w:r>
      <w:r>
        <w:rPr>
          <w:rStyle w:val="None"/>
          <w:i/>
          <w:iCs/>
          <w:spacing w:val="-7"/>
          <w:sz w:val="20"/>
          <w:szCs w:val="20"/>
        </w:rPr>
        <w:t xml:space="preserve"> </w:t>
      </w:r>
      <w:r>
        <w:rPr>
          <w:rStyle w:val="None"/>
          <w:i/>
          <w:iCs/>
          <w:sz w:val="20"/>
          <w:szCs w:val="20"/>
          <w:lang w:val="nl-NL"/>
        </w:rPr>
        <w:t>deem</w:t>
      </w:r>
      <w:r>
        <w:rPr>
          <w:rStyle w:val="None"/>
          <w:i/>
          <w:iCs/>
          <w:spacing w:val="-7"/>
          <w:sz w:val="20"/>
          <w:szCs w:val="20"/>
        </w:rPr>
        <w:t xml:space="preserve"> </w:t>
      </w:r>
      <w:r>
        <w:rPr>
          <w:rStyle w:val="None"/>
          <w:i/>
          <w:iCs/>
          <w:sz w:val="20"/>
          <w:szCs w:val="20"/>
          <w:lang w:val="it-IT"/>
        </w:rPr>
        <w:t>material</w:t>
      </w:r>
      <w:r>
        <w:rPr>
          <w:rStyle w:val="None"/>
          <w:i/>
          <w:iCs/>
          <w:spacing w:val="-7"/>
          <w:sz w:val="20"/>
          <w:szCs w:val="20"/>
        </w:rPr>
        <w:t xml:space="preserve"> </w:t>
      </w:r>
      <w:r>
        <w:rPr>
          <w:rStyle w:val="None"/>
          <w:i/>
          <w:iCs/>
          <w:sz w:val="20"/>
          <w:szCs w:val="20"/>
        </w:rPr>
        <w:t>may</w:t>
      </w:r>
      <w:r>
        <w:rPr>
          <w:rStyle w:val="None"/>
          <w:i/>
          <w:iCs/>
          <w:spacing w:val="-5"/>
          <w:sz w:val="20"/>
          <w:szCs w:val="20"/>
        </w:rPr>
        <w:t xml:space="preserve"> </w:t>
      </w:r>
      <w:r>
        <w:rPr>
          <w:rStyle w:val="None"/>
          <w:i/>
          <w:iCs/>
          <w:sz w:val="20"/>
          <w:szCs w:val="20"/>
          <w:lang w:val="fr-FR"/>
        </w:rPr>
        <w:t>arise</w:t>
      </w:r>
      <w:r>
        <w:rPr>
          <w:rStyle w:val="None"/>
          <w:i/>
          <w:iCs/>
          <w:spacing w:val="-5"/>
          <w:sz w:val="20"/>
          <w:szCs w:val="20"/>
        </w:rPr>
        <w:t xml:space="preserve"> </w:t>
      </w:r>
      <w:r>
        <w:rPr>
          <w:rStyle w:val="None"/>
          <w:i/>
          <w:iCs/>
          <w:sz w:val="20"/>
          <w:szCs w:val="20"/>
        </w:rPr>
        <w:t>or</w:t>
      </w:r>
      <w:r>
        <w:rPr>
          <w:rStyle w:val="None"/>
          <w:i/>
          <w:iCs/>
          <w:spacing w:val="-7"/>
          <w:sz w:val="20"/>
          <w:szCs w:val="20"/>
        </w:rPr>
        <w:t xml:space="preserve"> </w:t>
      </w:r>
      <w:r>
        <w:rPr>
          <w:rStyle w:val="None"/>
          <w:i/>
          <w:iCs/>
          <w:sz w:val="20"/>
          <w:szCs w:val="20"/>
        </w:rPr>
        <w:t>may</w:t>
      </w:r>
      <w:r>
        <w:rPr>
          <w:rStyle w:val="None"/>
          <w:i/>
          <w:iCs/>
          <w:spacing w:val="-5"/>
          <w:sz w:val="20"/>
          <w:szCs w:val="20"/>
        </w:rPr>
        <w:t xml:space="preserve"> </w:t>
      </w:r>
      <w:r>
        <w:rPr>
          <w:rStyle w:val="None"/>
          <w:i/>
          <w:iCs/>
          <w:sz w:val="20"/>
          <w:szCs w:val="20"/>
          <w:lang w:val="en-US"/>
        </w:rPr>
        <w:t>become</w:t>
      </w:r>
      <w:r>
        <w:rPr>
          <w:rStyle w:val="None"/>
          <w:i/>
          <w:iCs/>
          <w:spacing w:val="-5"/>
          <w:sz w:val="20"/>
          <w:szCs w:val="20"/>
        </w:rPr>
        <w:t xml:space="preserve"> </w:t>
      </w:r>
      <w:r>
        <w:rPr>
          <w:rStyle w:val="None"/>
          <w:i/>
          <w:iCs/>
          <w:sz w:val="20"/>
          <w:szCs w:val="20"/>
          <w:lang w:val="en-US"/>
        </w:rPr>
        <w:t>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Equity Shares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Offer, including the merits and risks involved. Potential investors should consult their tax, financial and legal advisors about the particular consequences of purchasing our Equity Shares.</w:t>
      </w:r>
    </w:p>
    <w:p>
      <w:pPr>
        <w:pStyle w:val="Body"/>
        <w:spacing w:before="200" w:after="0"/>
        <w:ind w:hanging="0" w:start="87" w:end="9"/>
        <w:jc w:val="both"/>
        <w:rPr>
          <w:rStyle w:val="None"/>
          <w:i/>
          <w:iCs/>
          <w:sz w:val="20"/>
          <w:szCs w:val="20"/>
        </w:rPr>
      </w:pPr>
      <w:r>
        <w:rPr>
          <w:rStyle w:val="None"/>
          <w:i/>
          <w:iCs/>
          <w:sz w:val="20"/>
          <w:szCs w:val="20"/>
          <w:lang w:val="en-US"/>
        </w:rPr>
        <w:t>In order to obtain a complete</w:t>
      </w:r>
      <w:r>
        <w:rPr>
          <w:rStyle w:val="None"/>
          <w:i/>
          <w:iCs/>
          <w:spacing w:val="-1"/>
          <w:sz w:val="20"/>
          <w:szCs w:val="20"/>
        </w:rPr>
        <w:t xml:space="preserve"> </w:t>
      </w:r>
      <w:r>
        <w:rPr>
          <w:rStyle w:val="None"/>
          <w:i/>
          <w:iCs/>
          <w:sz w:val="20"/>
          <w:szCs w:val="20"/>
          <w:lang w:val="en-US"/>
        </w:rPr>
        <w:t>understanding</w:t>
      </w:r>
      <w:r>
        <w:rPr>
          <w:rStyle w:val="None"/>
          <w:i/>
          <w:iCs/>
          <w:spacing w:val="0"/>
          <w:sz w:val="20"/>
          <w:szCs w:val="20"/>
        </w:rPr>
        <w:t xml:space="preserve"> </w:t>
      </w:r>
      <w:r>
        <w:rPr>
          <w:rStyle w:val="None"/>
          <w:i/>
          <w:iCs/>
          <w:sz w:val="20"/>
          <w:szCs w:val="20"/>
          <w:lang w:val="en-US"/>
        </w:rPr>
        <w:t>of our</w:t>
      </w:r>
      <w:r>
        <w:rPr>
          <w:rStyle w:val="None"/>
          <w:i/>
          <w:iCs/>
          <w:spacing w:val="0"/>
          <w:sz w:val="20"/>
          <w:szCs w:val="20"/>
        </w:rPr>
        <w:t xml:space="preserve"> </w:t>
      </w:r>
      <w:r>
        <w:rPr>
          <w:rStyle w:val="None"/>
          <w:i/>
          <w:iCs/>
          <w:sz w:val="20"/>
          <w:szCs w:val="20"/>
          <w:lang w:val="en-US"/>
        </w:rPr>
        <w:t>Company and</w:t>
      </w:r>
      <w:r>
        <w:rPr>
          <w:rStyle w:val="None"/>
          <w:i/>
          <w:iCs/>
          <w:spacing w:val="0"/>
          <w:sz w:val="20"/>
          <w:szCs w:val="20"/>
        </w:rPr>
        <w:t xml:space="preserve"> </w:t>
      </w:r>
      <w:r>
        <w:rPr>
          <w:rStyle w:val="None"/>
          <w:i/>
          <w:iCs/>
          <w:sz w:val="20"/>
          <w:szCs w:val="20"/>
          <w:lang w:val="fr-FR"/>
        </w:rPr>
        <w:t>our</w:t>
      </w:r>
      <w:r>
        <w:rPr>
          <w:rStyle w:val="None"/>
          <w:i/>
          <w:iCs/>
          <w:spacing w:val="0"/>
          <w:sz w:val="20"/>
          <w:szCs w:val="20"/>
        </w:rPr>
        <w:t xml:space="preserve"> </w:t>
      </w:r>
      <w:r>
        <w:rPr>
          <w:rStyle w:val="None"/>
          <w:i/>
          <w:iCs/>
          <w:sz w:val="20"/>
          <w:szCs w:val="20"/>
          <w:lang w:val="en-US"/>
        </w:rPr>
        <w:t>business, prospective investors</w:t>
      </w:r>
      <w:r>
        <w:rPr>
          <w:rStyle w:val="None"/>
          <w:i/>
          <w:iCs/>
          <w:spacing w:val="0"/>
          <w:sz w:val="20"/>
          <w:szCs w:val="20"/>
        </w:rPr>
        <w:t xml:space="preserve"> </w:t>
      </w:r>
      <w:r>
        <w:rPr>
          <w:rStyle w:val="None"/>
          <w:i/>
          <w:iCs/>
          <w:sz w:val="20"/>
          <w:szCs w:val="20"/>
          <w:lang w:val="en-US"/>
        </w:rPr>
        <w:t>should read this</w:t>
      </w:r>
      <w:r>
        <w:rPr>
          <w:rStyle w:val="None"/>
          <w:i/>
          <w:iCs/>
          <w:spacing w:val="0"/>
          <w:sz w:val="20"/>
          <w:szCs w:val="20"/>
        </w:rPr>
        <w:t xml:space="preserve"> </w:t>
      </w:r>
      <w:r>
        <w:rPr>
          <w:rStyle w:val="None"/>
          <w:i/>
          <w:iCs/>
          <w:sz w:val="20"/>
          <w:szCs w:val="20"/>
          <w:lang w:val="en-US"/>
        </w:rPr>
        <w:t xml:space="preserve">section in conjunction with </w:t>
      </w:r>
      <w:r>
        <w:rPr>
          <w:rStyle w:val="None"/>
          <w:i/>
          <w:iCs/>
          <w:sz w:val="20"/>
          <w:szCs w:val="20"/>
          <w:lang w:val="ar-SA" w:bidi="ar-SA"/>
        </w:rPr>
        <w:t>“</w:t>
      </w:r>
      <w:r>
        <w:rPr>
          <w:rStyle w:val="None"/>
          <w:i/>
          <w:iCs/>
          <w:sz w:val="20"/>
          <w:szCs w:val="20"/>
          <w:lang w:val="en-US"/>
        </w:rPr>
        <w:t>Industry Overview</w:t>
      </w:r>
      <w:r>
        <w:rPr>
          <w:rStyle w:val="None"/>
          <w:i/>
          <w:iCs/>
          <w:sz w:val="20"/>
          <w:szCs w:val="20"/>
        </w:rPr>
        <w:t xml:space="preserve">”, </w:t>
      </w:r>
      <w:r>
        <w:rPr>
          <w:rStyle w:val="None"/>
          <w:i/>
          <w:iCs/>
          <w:sz w:val="20"/>
          <w:szCs w:val="20"/>
          <w:lang w:val="ar-SA" w:bidi="ar-SA"/>
        </w:rPr>
        <w:t>“</w:t>
      </w:r>
      <w:r>
        <w:rPr>
          <w:rStyle w:val="None"/>
          <w:i/>
          <w:iCs/>
          <w:sz w:val="20"/>
          <w:szCs w:val="20"/>
          <w:lang w:val="en-US"/>
        </w:rPr>
        <w:t>Our Business</w:t>
      </w:r>
      <w:r>
        <w:rPr>
          <w:rStyle w:val="None"/>
          <w:i/>
          <w:iCs/>
          <w:sz w:val="20"/>
          <w:szCs w:val="20"/>
        </w:rPr>
        <w:t xml:space="preserve">”, </w:t>
      </w:r>
      <w:r>
        <w:rPr>
          <w:rStyle w:val="None"/>
          <w:i/>
          <w:iCs/>
          <w:sz w:val="20"/>
          <w:szCs w:val="20"/>
          <w:lang w:val="ar-SA" w:bidi="ar-SA"/>
        </w:rPr>
        <w:t>“</w:t>
      </w:r>
      <w:r>
        <w:rPr>
          <w:rStyle w:val="None"/>
          <w:i/>
          <w:iCs/>
          <w:sz w:val="20"/>
          <w:szCs w:val="20"/>
          <w:lang w:val="en-US"/>
        </w:rPr>
        <w:t>Key Regulations and Policies in India</w:t>
      </w:r>
      <w:r>
        <w:rPr>
          <w:rStyle w:val="None"/>
          <w:i/>
          <w:iCs/>
          <w:sz w:val="20"/>
          <w:szCs w:val="20"/>
        </w:rPr>
        <w:t xml:space="preserve">”, </w:t>
      </w:r>
      <w:r>
        <w:rPr>
          <w:rStyle w:val="None"/>
          <w:i/>
          <w:iCs/>
          <w:sz w:val="20"/>
          <w:szCs w:val="20"/>
          <w:lang w:val="ar-SA" w:bidi="ar-SA"/>
        </w:rPr>
        <w:t>“</w:t>
      </w:r>
      <w:r>
        <w:rPr>
          <w:rStyle w:val="None"/>
          <w:i/>
          <w:iCs/>
          <w:sz w:val="20"/>
          <w:szCs w:val="20"/>
          <w:lang w:val="en-US"/>
        </w:rPr>
        <w:t>Restated Financial Statements</w:t>
      </w:r>
      <w:r>
        <w:rPr>
          <w:rStyle w:val="None"/>
          <w:i/>
          <w:iCs/>
          <w:sz w:val="20"/>
          <w:szCs w:val="20"/>
        </w:rPr>
        <w:t xml:space="preserve">”, </w:t>
      </w:r>
      <w:r>
        <w:rPr>
          <w:rStyle w:val="None"/>
          <w:i/>
          <w:iCs/>
          <w:sz w:val="20"/>
          <w:szCs w:val="20"/>
          <w:lang w:val="ar-SA" w:bidi="ar-SA"/>
        </w:rPr>
        <w:t>“</w:t>
      </w:r>
      <w:r>
        <w:rPr>
          <w:rStyle w:val="None"/>
          <w:i/>
          <w:iCs/>
          <w:sz w:val="20"/>
          <w:szCs w:val="20"/>
          <w:lang w:val="fr-FR"/>
        </w:rPr>
        <w:t>Management</w:t>
      </w:r>
      <w:r>
        <w:rPr>
          <w:rStyle w:val="None"/>
          <w:i/>
          <w:iCs/>
          <w:sz w:val="20"/>
          <w:szCs w:val="20"/>
        </w:rPr>
        <w:t>’</w:t>
      </w:r>
      <w:r>
        <w:rPr>
          <w:rStyle w:val="None"/>
          <w:i/>
          <w:iCs/>
          <w:sz w:val="20"/>
          <w:szCs w:val="20"/>
          <w:lang w:val="en-US"/>
        </w:rPr>
        <w:t>s Discussion and Analysis of Financial Condition and Results of Operations</w:t>
      </w:r>
      <w:r>
        <w:rPr>
          <w:rStyle w:val="None"/>
          <w:i/>
          <w:iCs/>
          <w:sz w:val="20"/>
          <w:szCs w:val="20"/>
        </w:rPr>
        <w:t xml:space="preserve">” </w:t>
      </w:r>
      <w:r>
        <w:rPr>
          <w:rStyle w:val="None"/>
          <w:i/>
          <w:iCs/>
          <w:sz w:val="20"/>
          <w:szCs w:val="20"/>
          <w:lang w:val="en-US"/>
        </w:rPr>
        <w:t xml:space="preserve">and </w:t>
      </w:r>
      <w:r>
        <w:rPr>
          <w:rStyle w:val="None"/>
          <w:i/>
          <w:iCs/>
          <w:sz w:val="20"/>
          <w:szCs w:val="20"/>
          <w:lang w:val="ar-SA" w:bidi="ar-SA"/>
        </w:rPr>
        <w:t>“</w:t>
      </w:r>
      <w:r>
        <w:rPr>
          <w:rStyle w:val="None"/>
          <w:i/>
          <w:iCs/>
          <w:sz w:val="20"/>
          <w:szCs w:val="20"/>
          <w:lang w:val="en-US"/>
        </w:rPr>
        <w:t>Outstanding Litigation and Material Developments</w:t>
      </w:r>
      <w:r>
        <w:rPr>
          <w:rStyle w:val="None"/>
          <w:i/>
          <w:iCs/>
          <w:sz w:val="20"/>
          <w:szCs w:val="20"/>
        </w:rPr>
        <w:t>” on</w:t>
      </w:r>
      <w:r>
        <w:rPr>
          <w:rStyle w:val="None"/>
          <w:i/>
          <w:iCs/>
          <w:spacing w:val="0"/>
          <w:sz w:val="20"/>
          <w:szCs w:val="20"/>
        </w:rPr>
        <w:t xml:space="preserve"> </w:t>
      </w:r>
      <w:r>
        <w:rPr>
          <w:rStyle w:val="None"/>
          <w:i/>
          <w:iCs/>
          <w:sz w:val="20"/>
          <w:szCs w:val="20"/>
          <w:lang w:val="fr-FR"/>
        </w:rPr>
        <w:t>pages 137,</w:t>
      </w:r>
      <w:r>
        <w:rPr>
          <w:rStyle w:val="None"/>
          <w:i/>
          <w:iCs/>
          <w:spacing w:val="0"/>
          <w:sz w:val="20"/>
          <w:szCs w:val="20"/>
        </w:rPr>
        <w:t xml:space="preserve"> </w:t>
      </w:r>
      <w:r>
        <w:rPr>
          <w:rStyle w:val="None"/>
          <w:i/>
          <w:iCs/>
          <w:sz w:val="20"/>
          <w:szCs w:val="20"/>
        </w:rPr>
        <w:t>211,</w:t>
      </w:r>
      <w:r>
        <w:rPr>
          <w:rStyle w:val="None"/>
          <w:i/>
          <w:iCs/>
          <w:spacing w:val="0"/>
          <w:sz w:val="20"/>
          <w:szCs w:val="20"/>
        </w:rPr>
        <w:t xml:space="preserve"> </w:t>
      </w:r>
      <w:r>
        <w:rPr>
          <w:rStyle w:val="None"/>
          <w:i/>
          <w:iCs/>
          <w:sz w:val="20"/>
          <w:szCs w:val="20"/>
        </w:rPr>
        <w:t>238,</w:t>
      </w:r>
      <w:r>
        <w:rPr>
          <w:rStyle w:val="None"/>
          <w:i/>
          <w:iCs/>
          <w:spacing w:val="0"/>
          <w:sz w:val="20"/>
          <w:szCs w:val="20"/>
        </w:rPr>
        <w:t xml:space="preserve"> </w:t>
      </w:r>
      <w:r>
        <w:rPr>
          <w:rStyle w:val="None"/>
          <w:i/>
          <w:iCs/>
          <w:sz w:val="20"/>
          <w:szCs w:val="20"/>
        </w:rPr>
        <w:t>280, 356</w:t>
      </w:r>
      <w:r>
        <w:rPr>
          <w:rStyle w:val="None"/>
          <w:i/>
          <w:iCs/>
          <w:spacing w:val="0"/>
          <w:sz w:val="20"/>
          <w:szCs w:val="20"/>
        </w:rPr>
        <w:t xml:space="preserve"> </w:t>
      </w:r>
      <w:r>
        <w:rPr>
          <w:rStyle w:val="None"/>
          <w:i/>
          <w:iCs/>
          <w:sz w:val="20"/>
          <w:szCs w:val="20"/>
          <w:lang w:val="en-US"/>
        </w:rPr>
        <w:t>and 388, respectively, as</w:t>
      </w:r>
      <w:r>
        <w:rPr>
          <w:rStyle w:val="None"/>
          <w:i/>
          <w:iCs/>
          <w:spacing w:val="0"/>
          <w:sz w:val="20"/>
          <w:szCs w:val="20"/>
        </w:rPr>
        <w:t xml:space="preserve"> </w:t>
      </w:r>
      <w:r>
        <w:rPr>
          <w:rStyle w:val="None"/>
          <w:i/>
          <w:iCs/>
          <w:sz w:val="20"/>
          <w:szCs w:val="20"/>
          <w:lang w:val="en-US"/>
        </w:rPr>
        <w:t>well as</w:t>
      </w:r>
      <w:r>
        <w:rPr>
          <w:rStyle w:val="None"/>
          <w:i/>
          <w:iCs/>
          <w:spacing w:val="0"/>
          <w:sz w:val="20"/>
          <w:szCs w:val="20"/>
        </w:rPr>
        <w:t xml:space="preserve"> </w:t>
      </w:r>
      <w:r>
        <w:rPr>
          <w:rStyle w:val="None"/>
          <w:i/>
          <w:iCs/>
          <w:sz w:val="20"/>
          <w:szCs w:val="20"/>
          <w:lang w:val="en-US"/>
        </w:rPr>
        <w:t>the other financial and statistical information contained in this Red Herring Prospectus.</w:t>
      </w:r>
    </w:p>
    <w:p>
      <w:pPr>
        <w:pStyle w:val="Body"/>
        <w:spacing w:before="199" w:after="0"/>
        <w:ind w:hanging="0" w:start="87" w:end="8"/>
        <w:jc w:val="both"/>
        <w:rPr>
          <w:rStyle w:val="None"/>
          <w:i/>
          <w:iCs/>
          <w:sz w:val="20"/>
          <w:szCs w:val="20"/>
        </w:rPr>
      </w:pPr>
      <w:r>
        <w:rPr>
          <w:rStyle w:val="None"/>
          <w:i/>
          <w:iCs/>
          <w:sz w:val="20"/>
          <w:szCs w:val="20"/>
          <w:lang w:val="en-US"/>
        </w:rPr>
        <w:t>This</w:t>
      </w:r>
      <w:r>
        <w:rPr>
          <w:rStyle w:val="None"/>
          <w:i/>
          <w:iCs/>
          <w:spacing w:val="-11"/>
          <w:sz w:val="20"/>
          <w:szCs w:val="20"/>
        </w:rPr>
        <w:t xml:space="preserve"> </w:t>
      </w:r>
      <w:r>
        <w:rPr>
          <w:rStyle w:val="None"/>
          <w:i/>
          <w:iCs/>
          <w:sz w:val="20"/>
          <w:szCs w:val="20"/>
          <w:lang w:val="en-US"/>
        </w:rPr>
        <w:t>Red</w:t>
      </w:r>
      <w:r>
        <w:rPr>
          <w:rStyle w:val="None"/>
          <w:i/>
          <w:iCs/>
          <w:spacing w:val="-9"/>
          <w:sz w:val="20"/>
          <w:szCs w:val="20"/>
        </w:rPr>
        <w:t xml:space="preserve"> </w:t>
      </w:r>
      <w:r>
        <w:rPr>
          <w:rStyle w:val="None"/>
          <w:i/>
          <w:iCs/>
          <w:sz w:val="20"/>
          <w:szCs w:val="20"/>
          <w:lang w:val="de-DE"/>
        </w:rPr>
        <w:t>Herring</w:t>
      </w:r>
      <w:r>
        <w:rPr>
          <w:rStyle w:val="None"/>
          <w:i/>
          <w:iCs/>
          <w:spacing w:val="-9"/>
          <w:sz w:val="20"/>
          <w:szCs w:val="20"/>
        </w:rPr>
        <w:t xml:space="preserve"> </w:t>
      </w:r>
      <w:r>
        <w:rPr>
          <w:rStyle w:val="None"/>
          <w:i/>
          <w:iCs/>
          <w:sz w:val="20"/>
          <w:szCs w:val="20"/>
          <w:lang w:val="en-US"/>
        </w:rPr>
        <w:t>Prospectus</w:t>
      </w:r>
      <w:r>
        <w:rPr>
          <w:rStyle w:val="None"/>
          <w:i/>
          <w:iCs/>
          <w:spacing w:val="-11"/>
          <w:sz w:val="20"/>
          <w:szCs w:val="20"/>
        </w:rPr>
        <w:t xml:space="preserve"> </w:t>
      </w:r>
      <w:r>
        <w:rPr>
          <w:rStyle w:val="None"/>
          <w:i/>
          <w:iCs/>
          <w:sz w:val="20"/>
          <w:szCs w:val="20"/>
          <w:lang w:val="en-US"/>
        </w:rPr>
        <w:t>also</w:t>
      </w:r>
      <w:r>
        <w:rPr>
          <w:rStyle w:val="None"/>
          <w:i/>
          <w:iCs/>
          <w:spacing w:val="-9"/>
          <w:sz w:val="20"/>
          <w:szCs w:val="20"/>
        </w:rPr>
        <w:t xml:space="preserve"> </w:t>
      </w:r>
      <w:r>
        <w:rPr>
          <w:rStyle w:val="None"/>
          <w:i/>
          <w:iCs/>
          <w:sz w:val="20"/>
          <w:szCs w:val="20"/>
          <w:lang w:val="fr-FR"/>
        </w:rPr>
        <w:t>contains</w:t>
      </w:r>
      <w:r>
        <w:rPr>
          <w:rStyle w:val="None"/>
          <w:i/>
          <w:iCs/>
          <w:spacing w:val="-11"/>
          <w:sz w:val="20"/>
          <w:szCs w:val="20"/>
        </w:rPr>
        <w:t xml:space="preserve"> </w:t>
      </w:r>
      <w:r>
        <w:rPr>
          <w:rStyle w:val="None"/>
          <w:i/>
          <w:iCs/>
          <w:sz w:val="20"/>
          <w:szCs w:val="20"/>
          <w:lang w:val="en-US"/>
        </w:rPr>
        <w:t>forward-looking</w:t>
      </w:r>
      <w:r>
        <w:rPr>
          <w:rStyle w:val="None"/>
          <w:i/>
          <w:iCs/>
          <w:spacing w:val="-11"/>
          <w:sz w:val="20"/>
          <w:szCs w:val="20"/>
        </w:rPr>
        <w:t xml:space="preserve"> </w:t>
      </w:r>
      <w:r>
        <w:rPr>
          <w:rStyle w:val="None"/>
          <w:i/>
          <w:iCs/>
          <w:sz w:val="20"/>
          <w:szCs w:val="20"/>
          <w:lang w:val="en-US"/>
        </w:rPr>
        <w:t>statements</w:t>
      </w:r>
      <w:r>
        <w:rPr>
          <w:rStyle w:val="None"/>
          <w:i/>
          <w:iCs/>
          <w:spacing w:val="-11"/>
          <w:sz w:val="20"/>
          <w:szCs w:val="20"/>
        </w:rPr>
        <w:t xml:space="preserve"> </w:t>
      </w:r>
      <w:r>
        <w:rPr>
          <w:rStyle w:val="None"/>
          <w:i/>
          <w:iCs/>
          <w:sz w:val="20"/>
          <w:szCs w:val="20"/>
          <w:lang w:val="en-US"/>
        </w:rPr>
        <w:t>that</w:t>
      </w:r>
      <w:r>
        <w:rPr>
          <w:rStyle w:val="None"/>
          <w:i/>
          <w:iCs/>
          <w:spacing w:val="-10"/>
          <w:sz w:val="20"/>
          <w:szCs w:val="20"/>
        </w:rPr>
        <w:t xml:space="preserve"> </w:t>
      </w:r>
      <w:r>
        <w:rPr>
          <w:rStyle w:val="None"/>
          <w:i/>
          <w:iCs/>
          <w:sz w:val="20"/>
          <w:szCs w:val="20"/>
          <w:lang w:val="en-US"/>
        </w:rPr>
        <w:t>involve</w:t>
      </w:r>
      <w:r>
        <w:rPr>
          <w:rStyle w:val="None"/>
          <w:i/>
          <w:iCs/>
          <w:spacing w:val="-10"/>
          <w:sz w:val="20"/>
          <w:szCs w:val="20"/>
        </w:rPr>
        <w:t xml:space="preserve"> </w:t>
      </w:r>
      <w:r>
        <w:rPr>
          <w:rStyle w:val="None"/>
          <w:i/>
          <w:iCs/>
          <w:sz w:val="20"/>
          <w:szCs w:val="20"/>
          <w:lang w:val="en-US"/>
        </w:rPr>
        <w:t>risks,</w:t>
      </w:r>
      <w:r>
        <w:rPr>
          <w:rStyle w:val="None"/>
          <w:i/>
          <w:iCs/>
          <w:spacing w:val="-10"/>
          <w:sz w:val="20"/>
          <w:szCs w:val="20"/>
        </w:rPr>
        <w:t xml:space="preserve"> </w:t>
      </w:r>
      <w:r>
        <w:rPr>
          <w:rStyle w:val="None"/>
          <w:i/>
          <w:iCs/>
          <w:sz w:val="20"/>
          <w:szCs w:val="20"/>
          <w:lang w:val="en-US"/>
        </w:rPr>
        <w:t>assumptions,</w:t>
      </w:r>
      <w:r>
        <w:rPr>
          <w:rStyle w:val="None"/>
          <w:i/>
          <w:iCs/>
          <w:spacing w:val="-10"/>
          <w:sz w:val="20"/>
          <w:szCs w:val="20"/>
        </w:rPr>
        <w:t xml:space="preserve"> </w:t>
      </w:r>
      <w:r>
        <w:rPr>
          <w:rStyle w:val="None"/>
          <w:i/>
          <w:iCs/>
          <w:sz w:val="20"/>
          <w:szCs w:val="20"/>
          <w:lang w:val="en-US"/>
        </w:rPr>
        <w:t>estimates,</w:t>
      </w:r>
      <w:r>
        <w:rPr>
          <w:rStyle w:val="None"/>
          <w:i/>
          <w:iCs/>
          <w:spacing w:val="-10"/>
          <w:sz w:val="20"/>
          <w:szCs w:val="20"/>
        </w:rPr>
        <w:t xml:space="preserve"> </w:t>
      </w:r>
      <w:r>
        <w:rPr>
          <w:rStyle w:val="None"/>
          <w:i/>
          <w:iCs/>
          <w:sz w:val="20"/>
          <w:szCs w:val="20"/>
          <w:lang w:val="en-US"/>
        </w:rPr>
        <w:t>uncertainties and</w:t>
      </w:r>
      <w:r>
        <w:rPr>
          <w:rStyle w:val="None"/>
          <w:i/>
          <w:iCs/>
          <w:spacing w:val="-13"/>
          <w:sz w:val="20"/>
          <w:szCs w:val="20"/>
        </w:rPr>
        <w:t xml:space="preserve"> </w:t>
      </w:r>
      <w:r>
        <w:rPr>
          <w:rStyle w:val="None"/>
          <w:i/>
          <w:iCs/>
          <w:sz w:val="20"/>
          <w:szCs w:val="20"/>
          <w:lang w:val="en-US"/>
        </w:rPr>
        <w:t>other</w:t>
      </w:r>
      <w:r>
        <w:rPr>
          <w:rStyle w:val="None"/>
          <w:i/>
          <w:iCs/>
          <w:spacing w:val="-11"/>
          <w:sz w:val="20"/>
          <w:szCs w:val="20"/>
        </w:rPr>
        <w:t xml:space="preserve"> </w:t>
      </w:r>
      <w:r>
        <w:rPr>
          <w:rStyle w:val="None"/>
          <w:i/>
          <w:iCs/>
          <w:sz w:val="20"/>
          <w:szCs w:val="20"/>
          <w:lang w:val="en-US"/>
        </w:rPr>
        <w:t>factors,</w:t>
      </w:r>
      <w:r>
        <w:rPr>
          <w:rStyle w:val="None"/>
          <w:i/>
          <w:iCs/>
          <w:spacing w:val="-13"/>
          <w:sz w:val="20"/>
          <w:szCs w:val="20"/>
        </w:rPr>
        <w:t xml:space="preserve"> </w:t>
      </w:r>
      <w:r>
        <w:rPr>
          <w:rStyle w:val="None"/>
          <w:i/>
          <w:iCs/>
          <w:sz w:val="20"/>
          <w:szCs w:val="20"/>
          <w:lang w:val="en-US"/>
        </w:rPr>
        <w:t>many</w:t>
      </w:r>
      <w:r>
        <w:rPr>
          <w:rStyle w:val="None"/>
          <w:i/>
          <w:iCs/>
          <w:spacing w:val="-11"/>
          <w:sz w:val="20"/>
          <w:szCs w:val="20"/>
        </w:rPr>
        <w:t xml:space="preserve"> </w:t>
      </w:r>
      <w:r>
        <w:rPr>
          <w:rStyle w:val="None"/>
          <w:i/>
          <w:iCs/>
          <w:sz w:val="20"/>
          <w:szCs w:val="20"/>
          <w:lang w:val="en-US"/>
        </w:rPr>
        <w:t>of</w:t>
      </w:r>
      <w:r>
        <w:rPr>
          <w:rStyle w:val="None"/>
          <w:i/>
          <w:iCs/>
          <w:spacing w:val="-13"/>
          <w:sz w:val="20"/>
          <w:szCs w:val="20"/>
        </w:rPr>
        <w:t xml:space="preserve"> </w:t>
      </w:r>
      <w:r>
        <w:rPr>
          <w:rStyle w:val="None"/>
          <w:i/>
          <w:iCs/>
          <w:sz w:val="20"/>
          <w:szCs w:val="20"/>
          <w:lang w:val="en-US"/>
        </w:rPr>
        <w:t>which</w:t>
      </w:r>
      <w:r>
        <w:rPr>
          <w:rStyle w:val="None"/>
          <w:i/>
          <w:iCs/>
          <w:spacing w:val="-11"/>
          <w:sz w:val="20"/>
          <w:szCs w:val="20"/>
        </w:rPr>
        <w:t xml:space="preserve"> </w:t>
      </w:r>
      <w:r>
        <w:rPr>
          <w:rStyle w:val="None"/>
          <w:i/>
          <w:iCs/>
          <w:sz w:val="20"/>
          <w:szCs w:val="20"/>
        </w:rPr>
        <w:t>are</w:t>
      </w:r>
      <w:r>
        <w:rPr>
          <w:rStyle w:val="None"/>
          <w:i/>
          <w:iCs/>
          <w:spacing w:val="-13"/>
          <w:sz w:val="20"/>
          <w:szCs w:val="20"/>
        </w:rPr>
        <w:t xml:space="preserve"> </w:t>
      </w:r>
      <w:r>
        <w:rPr>
          <w:rStyle w:val="None"/>
          <w:i/>
          <w:iCs/>
          <w:sz w:val="20"/>
          <w:szCs w:val="20"/>
          <w:lang w:val="en-US"/>
        </w:rPr>
        <w:t>beyond</w:t>
      </w:r>
      <w:r>
        <w:rPr>
          <w:rStyle w:val="None"/>
          <w:i/>
          <w:iCs/>
          <w:spacing w:val="-11"/>
          <w:sz w:val="20"/>
          <w:szCs w:val="20"/>
        </w:rPr>
        <w:t xml:space="preserve"> </w:t>
      </w:r>
      <w:r>
        <w:rPr>
          <w:rStyle w:val="None"/>
          <w:i/>
          <w:iCs/>
          <w:sz w:val="20"/>
          <w:szCs w:val="20"/>
          <w:lang w:val="fr-FR"/>
        </w:rPr>
        <w:t>our</w:t>
      </w:r>
      <w:r>
        <w:rPr>
          <w:rStyle w:val="None"/>
          <w:i/>
          <w:iCs/>
          <w:spacing w:val="-13"/>
          <w:sz w:val="20"/>
          <w:szCs w:val="20"/>
        </w:rPr>
        <w:t xml:space="preserve"> </w:t>
      </w:r>
      <w:r>
        <w:rPr>
          <w:rStyle w:val="None"/>
          <w:i/>
          <w:iCs/>
          <w:sz w:val="20"/>
          <w:szCs w:val="20"/>
          <w:lang w:val="pt-PT"/>
        </w:rPr>
        <w:t>control.</w:t>
      </w:r>
      <w:r>
        <w:rPr>
          <w:rStyle w:val="None"/>
          <w:i/>
          <w:iCs/>
          <w:spacing w:val="-11"/>
          <w:sz w:val="20"/>
          <w:szCs w:val="20"/>
        </w:rPr>
        <w:t xml:space="preserve"> </w:t>
      </w:r>
      <w:r>
        <w:rPr>
          <w:rStyle w:val="None"/>
          <w:i/>
          <w:iCs/>
          <w:sz w:val="20"/>
          <w:szCs w:val="20"/>
          <w:lang w:val="en-US"/>
        </w:rPr>
        <w:t>Our</w:t>
      </w:r>
      <w:r>
        <w:rPr>
          <w:rStyle w:val="None"/>
          <w:i/>
          <w:iCs/>
          <w:spacing w:val="-13"/>
          <w:sz w:val="20"/>
          <w:szCs w:val="20"/>
        </w:rPr>
        <w:t xml:space="preserve"> </w:t>
      </w:r>
      <w:r>
        <w:rPr>
          <w:rStyle w:val="None"/>
          <w:i/>
          <w:iCs/>
          <w:sz w:val="20"/>
          <w:szCs w:val="20"/>
          <w:lang w:val="en-US"/>
        </w:rPr>
        <w:t>actual</w:t>
      </w:r>
      <w:r>
        <w:rPr>
          <w:rStyle w:val="None"/>
          <w:i/>
          <w:iCs/>
          <w:spacing w:val="-11"/>
          <w:sz w:val="20"/>
          <w:szCs w:val="20"/>
        </w:rPr>
        <w:t xml:space="preserve"> </w:t>
      </w:r>
      <w:r>
        <w:rPr>
          <w:rStyle w:val="None"/>
          <w:i/>
          <w:iCs/>
          <w:sz w:val="20"/>
          <w:szCs w:val="20"/>
          <w:lang w:val="en-US"/>
        </w:rPr>
        <w:t>results</w:t>
      </w:r>
      <w:r>
        <w:rPr>
          <w:rStyle w:val="None"/>
          <w:i/>
          <w:iCs/>
          <w:spacing w:val="-13"/>
          <w:sz w:val="20"/>
          <w:szCs w:val="20"/>
        </w:rPr>
        <w:t xml:space="preserve"> </w:t>
      </w:r>
      <w:r>
        <w:rPr>
          <w:rStyle w:val="None"/>
          <w:i/>
          <w:iCs/>
          <w:sz w:val="20"/>
          <w:szCs w:val="20"/>
          <w:lang w:val="en-US"/>
        </w:rPr>
        <w:t>could</w:t>
      </w:r>
      <w:r>
        <w:rPr>
          <w:rStyle w:val="None"/>
          <w:i/>
          <w:iCs/>
          <w:spacing w:val="-11"/>
          <w:sz w:val="20"/>
          <w:szCs w:val="20"/>
        </w:rPr>
        <w:t xml:space="preserve"> </w:t>
      </w:r>
      <w:r>
        <w:rPr>
          <w:rStyle w:val="None"/>
          <w:i/>
          <w:iCs/>
          <w:sz w:val="20"/>
          <w:szCs w:val="20"/>
          <w:lang w:val="en-US"/>
        </w:rPr>
        <w:t>differ</w:t>
      </w:r>
      <w:r>
        <w:rPr>
          <w:rStyle w:val="None"/>
          <w:i/>
          <w:iCs/>
          <w:spacing w:val="-13"/>
          <w:sz w:val="20"/>
          <w:szCs w:val="20"/>
        </w:rPr>
        <w:t xml:space="preserve"> </w:t>
      </w:r>
      <w:r>
        <w:rPr>
          <w:rStyle w:val="None"/>
          <w:i/>
          <w:iCs/>
          <w:sz w:val="20"/>
          <w:szCs w:val="20"/>
          <w:lang w:val="en-US"/>
        </w:rPr>
        <w:t>from</w:t>
      </w:r>
      <w:r>
        <w:rPr>
          <w:rStyle w:val="None"/>
          <w:i/>
          <w:iCs/>
          <w:spacing w:val="-11"/>
          <w:sz w:val="20"/>
          <w:szCs w:val="20"/>
        </w:rPr>
        <w:t xml:space="preserve"> </w:t>
      </w:r>
      <w:r>
        <w:rPr>
          <w:rStyle w:val="None"/>
          <w:i/>
          <w:iCs/>
          <w:sz w:val="20"/>
          <w:szCs w:val="20"/>
          <w:lang w:val="en-US"/>
        </w:rPr>
        <w:t>those</w:t>
      </w:r>
      <w:r>
        <w:rPr>
          <w:rStyle w:val="None"/>
          <w:i/>
          <w:iCs/>
          <w:spacing w:val="-13"/>
          <w:sz w:val="20"/>
          <w:szCs w:val="20"/>
        </w:rPr>
        <w:t xml:space="preserve"> </w:t>
      </w:r>
      <w:r>
        <w:rPr>
          <w:rStyle w:val="None"/>
          <w:i/>
          <w:iCs/>
          <w:sz w:val="20"/>
          <w:szCs w:val="20"/>
          <w:lang w:val="en-US"/>
        </w:rPr>
        <w:t>anticipated</w:t>
      </w:r>
      <w:r>
        <w:rPr>
          <w:rStyle w:val="None"/>
          <w:i/>
          <w:iCs/>
          <w:spacing w:val="-11"/>
          <w:sz w:val="20"/>
          <w:szCs w:val="20"/>
        </w:rPr>
        <w:t xml:space="preserve"> </w:t>
      </w:r>
      <w:r>
        <w:rPr>
          <w:rStyle w:val="None"/>
          <w:i/>
          <w:iCs/>
          <w:sz w:val="20"/>
          <w:szCs w:val="20"/>
        </w:rPr>
        <w:t>in</w:t>
      </w:r>
      <w:r>
        <w:rPr>
          <w:rStyle w:val="None"/>
          <w:i/>
          <w:iCs/>
          <w:spacing w:val="-13"/>
          <w:sz w:val="20"/>
          <w:szCs w:val="20"/>
        </w:rPr>
        <w:t xml:space="preserve"> </w:t>
      </w:r>
      <w:r>
        <w:rPr>
          <w:rStyle w:val="None"/>
          <w:i/>
          <w:iCs/>
          <w:sz w:val="20"/>
          <w:szCs w:val="20"/>
          <w:lang w:val="en-US"/>
        </w:rPr>
        <w:t>these</w:t>
      </w:r>
      <w:r>
        <w:rPr>
          <w:rStyle w:val="None"/>
          <w:i/>
          <w:iCs/>
          <w:spacing w:val="-11"/>
          <w:sz w:val="20"/>
          <w:szCs w:val="20"/>
        </w:rPr>
        <w:t xml:space="preserve"> </w:t>
      </w:r>
      <w:r>
        <w:rPr>
          <w:rStyle w:val="None"/>
          <w:i/>
          <w:iCs/>
          <w:sz w:val="20"/>
          <w:szCs w:val="20"/>
          <w:lang w:val="en-US"/>
        </w:rPr>
        <w:t xml:space="preserve">forward-looking statements as a result of certain factors, including the considerations described below and elsewhere in this Red Herring Prospectus. For more details, see </w:t>
      </w:r>
      <w:r>
        <w:rPr>
          <w:rStyle w:val="None"/>
          <w:i/>
          <w:iCs/>
          <w:sz w:val="20"/>
          <w:szCs w:val="20"/>
          <w:lang w:val="ar-SA" w:bidi="ar-SA"/>
        </w:rPr>
        <w:t>“</w:t>
      </w:r>
      <w:r>
        <w:rPr>
          <w:rStyle w:val="None"/>
          <w:i/>
          <w:iCs/>
          <w:sz w:val="20"/>
          <w:szCs w:val="20"/>
          <w:lang w:val="en-US"/>
        </w:rPr>
        <w:t>Forward-Looking Statements</w:t>
      </w:r>
      <w:r>
        <w:rPr>
          <w:rStyle w:val="None"/>
          <w:i/>
          <w:iCs/>
          <w:sz w:val="20"/>
          <w:szCs w:val="20"/>
        </w:rPr>
        <w:t xml:space="preserve">” </w:t>
      </w:r>
      <w:r>
        <w:rPr>
          <w:rStyle w:val="None"/>
          <w:i/>
          <w:iCs/>
          <w:sz w:val="20"/>
          <w:szCs w:val="20"/>
          <w:lang w:val="fr-FR"/>
        </w:rPr>
        <w:t>on page 18.</w:t>
      </w:r>
    </w:p>
    <w:p>
      <w:pPr>
        <w:pStyle w:val="Body"/>
        <w:spacing w:before="201" w:after="0"/>
        <w:ind w:hanging="0" w:start="87" w:end="6"/>
        <w:jc w:val="both"/>
        <w:rPr>
          <w:rStyle w:val="None"/>
          <w:i/>
          <w:iCs/>
          <w:sz w:val="20"/>
          <w:szCs w:val="20"/>
        </w:rPr>
      </w:pPr>
      <w:r>
        <w:rPr>
          <w:rStyle w:val="None"/>
          <w:i/>
          <w:iCs/>
          <w:sz w:val="20"/>
          <w:szCs w:val="20"/>
          <w:lang w:val="en-US"/>
        </w:rPr>
        <w:t>Unless</w:t>
      </w:r>
      <w:r>
        <w:rPr>
          <w:rStyle w:val="None"/>
          <w:i/>
          <w:iCs/>
          <w:spacing w:val="-10"/>
          <w:sz w:val="20"/>
          <w:szCs w:val="20"/>
        </w:rPr>
        <w:t xml:space="preserve"> </w:t>
      </w:r>
      <w:r>
        <w:rPr>
          <w:rStyle w:val="None"/>
          <w:i/>
          <w:iCs/>
          <w:sz w:val="20"/>
          <w:szCs w:val="20"/>
          <w:lang w:val="en-US"/>
        </w:rPr>
        <w:t>otherwise</w:t>
      </w:r>
      <w:r>
        <w:rPr>
          <w:rStyle w:val="None"/>
          <w:i/>
          <w:iCs/>
          <w:spacing w:val="-5"/>
          <w:sz w:val="20"/>
          <w:szCs w:val="20"/>
        </w:rPr>
        <w:t xml:space="preserve"> </w:t>
      </w:r>
      <w:r>
        <w:rPr>
          <w:rStyle w:val="None"/>
          <w:i/>
          <w:iCs/>
          <w:sz w:val="20"/>
          <w:szCs w:val="20"/>
          <w:lang w:val="en-US"/>
        </w:rPr>
        <w:t>stated,</w:t>
      </w:r>
      <w:r>
        <w:rPr>
          <w:rStyle w:val="None"/>
          <w:i/>
          <w:iCs/>
          <w:spacing w:val="-9"/>
          <w:sz w:val="20"/>
          <w:szCs w:val="20"/>
        </w:rPr>
        <w:t xml:space="preserve"> </w:t>
      </w:r>
      <w:r>
        <w:rPr>
          <w:rStyle w:val="None"/>
          <w:i/>
          <w:iCs/>
          <w:sz w:val="20"/>
          <w:szCs w:val="20"/>
        </w:rPr>
        <w:t>or</w:t>
      </w:r>
      <w:r>
        <w:rPr>
          <w:rStyle w:val="None"/>
          <w:i/>
          <w:iCs/>
          <w:spacing w:val="-10"/>
          <w:sz w:val="20"/>
          <w:szCs w:val="20"/>
        </w:rPr>
        <w:t xml:space="preserve"> </w:t>
      </w:r>
      <w:r>
        <w:rPr>
          <w:rStyle w:val="None"/>
          <w:i/>
          <w:iCs/>
          <w:sz w:val="20"/>
          <w:szCs w:val="20"/>
          <w:lang w:val="en-US"/>
        </w:rPr>
        <w:t>unless</w:t>
      </w:r>
      <w:r>
        <w:rPr>
          <w:rStyle w:val="None"/>
          <w:i/>
          <w:iCs/>
          <w:spacing w:val="-10"/>
          <w:sz w:val="20"/>
          <w:szCs w:val="20"/>
        </w:rPr>
        <w:t xml:space="preserve"> </w:t>
      </w:r>
      <w:r>
        <w:rPr>
          <w:rStyle w:val="None"/>
          <w:i/>
          <w:iCs/>
          <w:sz w:val="20"/>
          <w:szCs w:val="20"/>
          <w:lang w:val="en-US"/>
        </w:rPr>
        <w:t>the</w:t>
      </w:r>
      <w:r>
        <w:rPr>
          <w:rStyle w:val="None"/>
          <w:i/>
          <w:iCs/>
          <w:spacing w:val="-9"/>
          <w:sz w:val="20"/>
          <w:szCs w:val="20"/>
        </w:rPr>
        <w:t xml:space="preserve"> </w:t>
      </w:r>
      <w:r>
        <w:rPr>
          <w:rStyle w:val="None"/>
          <w:i/>
          <w:iCs/>
          <w:sz w:val="20"/>
          <w:szCs w:val="20"/>
          <w:lang w:val="fr-FR"/>
        </w:rPr>
        <w:t>context</w:t>
      </w:r>
      <w:r>
        <w:rPr>
          <w:rStyle w:val="None"/>
          <w:i/>
          <w:iCs/>
          <w:spacing w:val="-9"/>
          <w:sz w:val="20"/>
          <w:szCs w:val="20"/>
        </w:rPr>
        <w:t xml:space="preserve"> </w:t>
      </w:r>
      <w:r>
        <w:rPr>
          <w:rStyle w:val="None"/>
          <w:i/>
          <w:iCs/>
          <w:sz w:val="20"/>
          <w:szCs w:val="20"/>
          <w:lang w:val="en-US"/>
        </w:rPr>
        <w:t>otherwise</w:t>
      </w:r>
      <w:r>
        <w:rPr>
          <w:rStyle w:val="None"/>
          <w:i/>
          <w:iCs/>
          <w:spacing w:val="-5"/>
          <w:sz w:val="20"/>
          <w:szCs w:val="20"/>
        </w:rPr>
        <w:t xml:space="preserve"> </w:t>
      </w:r>
      <w:r>
        <w:rPr>
          <w:rStyle w:val="None"/>
          <w:i/>
          <w:iCs/>
          <w:sz w:val="20"/>
          <w:szCs w:val="20"/>
          <w:lang w:val="en-US"/>
        </w:rPr>
        <w:t>requires,</w:t>
      </w:r>
      <w:r>
        <w:rPr>
          <w:rStyle w:val="None"/>
          <w:i/>
          <w:iCs/>
          <w:spacing w:val="-9"/>
          <w:sz w:val="20"/>
          <w:szCs w:val="20"/>
        </w:rPr>
        <w:t xml:space="preserve"> </w:t>
      </w:r>
      <w:r>
        <w:rPr>
          <w:rStyle w:val="None"/>
          <w:i/>
          <w:iCs/>
          <w:sz w:val="20"/>
          <w:szCs w:val="20"/>
          <w:lang w:val="en-US"/>
        </w:rPr>
        <w:t>the</w:t>
      </w:r>
      <w:r>
        <w:rPr>
          <w:rStyle w:val="None"/>
          <w:i/>
          <w:iCs/>
          <w:spacing w:val="-9"/>
          <w:sz w:val="20"/>
          <w:szCs w:val="20"/>
        </w:rPr>
        <w:t xml:space="preserve"> </w:t>
      </w:r>
      <w:r>
        <w:rPr>
          <w:rStyle w:val="None"/>
          <w:i/>
          <w:iCs/>
          <w:sz w:val="20"/>
          <w:szCs w:val="20"/>
          <w:lang w:val="pt-PT"/>
        </w:rPr>
        <w:t>financial</w:t>
      </w:r>
      <w:r>
        <w:rPr>
          <w:rStyle w:val="None"/>
          <w:i/>
          <w:iCs/>
          <w:spacing w:val="-9"/>
          <w:sz w:val="20"/>
          <w:szCs w:val="20"/>
        </w:rPr>
        <w:t xml:space="preserve"> </w:t>
      </w:r>
      <w:r>
        <w:rPr>
          <w:rStyle w:val="None"/>
          <w:i/>
          <w:iCs/>
          <w:sz w:val="20"/>
          <w:szCs w:val="20"/>
          <w:lang w:val="fr-FR"/>
        </w:rPr>
        <w:t>information</w:t>
      </w:r>
      <w:r>
        <w:rPr>
          <w:rStyle w:val="None"/>
          <w:i/>
          <w:iCs/>
          <w:spacing w:val="-7"/>
          <w:sz w:val="20"/>
          <w:szCs w:val="20"/>
        </w:rPr>
        <w:t xml:space="preserve"> </w:t>
      </w:r>
      <w:r>
        <w:rPr>
          <w:rStyle w:val="None"/>
          <w:i/>
          <w:iCs/>
          <w:sz w:val="20"/>
          <w:szCs w:val="20"/>
          <w:lang w:val="en-US"/>
        </w:rPr>
        <w:t>of</w:t>
      </w:r>
      <w:r>
        <w:rPr>
          <w:rStyle w:val="None"/>
          <w:i/>
          <w:iCs/>
          <w:spacing w:val="-9"/>
          <w:sz w:val="20"/>
          <w:szCs w:val="20"/>
        </w:rPr>
        <w:t xml:space="preserve"> </w:t>
      </w:r>
      <w:r>
        <w:rPr>
          <w:rStyle w:val="None"/>
          <w:i/>
          <w:iCs/>
          <w:sz w:val="20"/>
          <w:szCs w:val="20"/>
          <w:lang w:val="fr-FR"/>
        </w:rPr>
        <w:t>our</w:t>
      </w:r>
      <w:r>
        <w:rPr>
          <w:rStyle w:val="None"/>
          <w:i/>
          <w:iCs/>
          <w:spacing w:val="-10"/>
          <w:sz w:val="20"/>
          <w:szCs w:val="20"/>
        </w:rPr>
        <w:t xml:space="preserve"> </w:t>
      </w:r>
      <w:r>
        <w:rPr>
          <w:rStyle w:val="None"/>
          <w:i/>
          <w:iCs/>
          <w:sz w:val="20"/>
          <w:szCs w:val="20"/>
          <w:lang w:val="en-US"/>
        </w:rPr>
        <w:t>Company</w:t>
      </w:r>
      <w:r>
        <w:rPr>
          <w:rStyle w:val="None"/>
          <w:i/>
          <w:iCs/>
          <w:spacing w:val="-9"/>
          <w:sz w:val="20"/>
          <w:szCs w:val="20"/>
        </w:rPr>
        <w:t xml:space="preserve"> </w:t>
      </w:r>
      <w:r>
        <w:rPr>
          <w:rStyle w:val="None"/>
          <w:i/>
          <w:iCs/>
          <w:sz w:val="20"/>
          <w:szCs w:val="20"/>
          <w:lang w:val="en-US"/>
        </w:rPr>
        <w:t>used</w:t>
      </w:r>
      <w:r>
        <w:rPr>
          <w:rStyle w:val="None"/>
          <w:i/>
          <w:iCs/>
          <w:spacing w:val="-7"/>
          <w:sz w:val="20"/>
          <w:szCs w:val="20"/>
        </w:rPr>
        <w:t xml:space="preserve"> </w:t>
      </w:r>
      <w:r>
        <w:rPr>
          <w:rStyle w:val="None"/>
          <w:i/>
          <w:iCs/>
          <w:sz w:val="20"/>
          <w:szCs w:val="20"/>
        </w:rPr>
        <w:t>in</w:t>
      </w:r>
      <w:r>
        <w:rPr>
          <w:rStyle w:val="None"/>
          <w:i/>
          <w:iCs/>
          <w:spacing w:val="-7"/>
          <w:sz w:val="20"/>
          <w:szCs w:val="20"/>
        </w:rPr>
        <w:t xml:space="preserve"> </w:t>
      </w:r>
      <w:r>
        <w:rPr>
          <w:rStyle w:val="None"/>
          <w:i/>
          <w:iCs/>
          <w:sz w:val="20"/>
          <w:szCs w:val="20"/>
          <w:lang w:val="en-US"/>
        </w:rPr>
        <w:t>this</w:t>
      </w:r>
      <w:r>
        <w:rPr>
          <w:rStyle w:val="None"/>
          <w:i/>
          <w:iCs/>
          <w:spacing w:val="-10"/>
          <w:sz w:val="20"/>
          <w:szCs w:val="20"/>
        </w:rPr>
        <w:t xml:space="preserve"> </w:t>
      </w:r>
      <w:r>
        <w:rPr>
          <w:rStyle w:val="None"/>
          <w:i/>
          <w:iCs/>
          <w:sz w:val="20"/>
          <w:szCs w:val="20"/>
          <w:lang w:val="en-US"/>
        </w:rPr>
        <w:t>section has</w:t>
      </w:r>
      <w:r>
        <w:rPr>
          <w:rStyle w:val="None"/>
          <w:i/>
          <w:iCs/>
          <w:spacing w:val="-2"/>
          <w:sz w:val="20"/>
          <w:szCs w:val="20"/>
        </w:rPr>
        <w:t xml:space="preserve"> </w:t>
      </w:r>
      <w:r>
        <w:rPr>
          <w:rStyle w:val="None"/>
          <w:i/>
          <w:iCs/>
          <w:sz w:val="20"/>
          <w:szCs w:val="20"/>
          <w:lang w:val="en-US"/>
        </w:rPr>
        <w:t>been</w:t>
      </w:r>
      <w:r>
        <w:rPr>
          <w:rStyle w:val="None"/>
          <w:i/>
          <w:iCs/>
          <w:spacing w:val="0"/>
          <w:sz w:val="20"/>
          <w:szCs w:val="20"/>
        </w:rPr>
        <w:t xml:space="preserve"> </w:t>
      </w:r>
      <w:r>
        <w:rPr>
          <w:rStyle w:val="None"/>
          <w:i/>
          <w:iCs/>
          <w:sz w:val="20"/>
          <w:szCs w:val="20"/>
          <w:lang w:val="en-US"/>
        </w:rPr>
        <w:t>derived</w:t>
      </w:r>
      <w:r>
        <w:rPr>
          <w:rStyle w:val="None"/>
          <w:i/>
          <w:iCs/>
          <w:spacing w:val="0"/>
          <w:sz w:val="20"/>
          <w:szCs w:val="20"/>
        </w:rPr>
        <w:t xml:space="preserve"> </w:t>
      </w:r>
      <w:r>
        <w:rPr>
          <w:rStyle w:val="None"/>
          <w:i/>
          <w:iCs/>
          <w:sz w:val="20"/>
          <w:szCs w:val="20"/>
          <w:lang w:val="en-US"/>
        </w:rPr>
        <w:t>from</w:t>
      </w:r>
      <w:r>
        <w:rPr>
          <w:rStyle w:val="None"/>
          <w:i/>
          <w:iCs/>
          <w:spacing w:val="-1"/>
          <w:sz w:val="20"/>
          <w:szCs w:val="20"/>
        </w:rPr>
        <w:t xml:space="preserve"> </w:t>
      </w:r>
      <w:r>
        <w:rPr>
          <w:rStyle w:val="None"/>
          <w:i/>
          <w:iCs/>
          <w:sz w:val="20"/>
          <w:szCs w:val="20"/>
          <w:lang w:val="fr-FR"/>
        </w:rPr>
        <w:t>our</w:t>
      </w:r>
      <w:r>
        <w:rPr>
          <w:rStyle w:val="None"/>
          <w:i/>
          <w:iCs/>
          <w:spacing w:val="-2"/>
          <w:sz w:val="20"/>
          <w:szCs w:val="20"/>
        </w:rPr>
        <w:t xml:space="preserve"> </w:t>
      </w:r>
      <w:r>
        <w:rPr>
          <w:rStyle w:val="None"/>
          <w:i/>
          <w:iCs/>
          <w:sz w:val="20"/>
          <w:szCs w:val="20"/>
          <w:lang w:val="en-US"/>
        </w:rPr>
        <w:t>Restated</w:t>
      </w:r>
      <w:r>
        <w:rPr>
          <w:rStyle w:val="None"/>
          <w:i/>
          <w:iCs/>
          <w:spacing w:val="0"/>
          <w:sz w:val="20"/>
          <w:szCs w:val="20"/>
        </w:rPr>
        <w:t xml:space="preserve"> </w:t>
      </w:r>
      <w:r>
        <w:rPr>
          <w:rStyle w:val="None"/>
          <w:i/>
          <w:iCs/>
          <w:sz w:val="20"/>
          <w:szCs w:val="20"/>
          <w:lang w:val="pt-PT"/>
        </w:rPr>
        <w:t>Financial</w:t>
      </w:r>
      <w:r>
        <w:rPr>
          <w:rStyle w:val="None"/>
          <w:i/>
          <w:iCs/>
          <w:spacing w:val="-2"/>
          <w:sz w:val="20"/>
          <w:szCs w:val="20"/>
        </w:rPr>
        <w:t xml:space="preserve"> </w:t>
      </w:r>
      <w:r>
        <w:rPr>
          <w:rStyle w:val="None"/>
          <w:i/>
          <w:iCs/>
          <w:sz w:val="20"/>
          <w:szCs w:val="20"/>
          <w:lang w:val="en-US"/>
        </w:rPr>
        <w:t>Statements</w:t>
      </w:r>
      <w:r>
        <w:rPr>
          <w:rStyle w:val="None"/>
          <w:i/>
          <w:iCs/>
          <w:spacing w:val="-2"/>
          <w:sz w:val="20"/>
          <w:szCs w:val="20"/>
        </w:rPr>
        <w:t xml:space="preserve"> </w:t>
      </w:r>
      <w:r>
        <w:rPr>
          <w:rStyle w:val="None"/>
          <w:i/>
          <w:iCs/>
          <w:sz w:val="20"/>
          <w:szCs w:val="20"/>
          <w:lang w:val="en-US"/>
        </w:rPr>
        <w:t>included</w:t>
      </w:r>
      <w:r>
        <w:rPr>
          <w:rStyle w:val="None"/>
          <w:i/>
          <w:iCs/>
          <w:spacing w:val="0"/>
          <w:sz w:val="20"/>
          <w:szCs w:val="20"/>
        </w:rPr>
        <w:t xml:space="preserve"> </w:t>
      </w:r>
      <w:r>
        <w:rPr>
          <w:rStyle w:val="None"/>
          <w:i/>
          <w:iCs/>
          <w:sz w:val="20"/>
          <w:szCs w:val="20"/>
        </w:rPr>
        <w:t>in</w:t>
      </w:r>
      <w:r>
        <w:rPr>
          <w:rStyle w:val="None"/>
          <w:i/>
          <w:iCs/>
          <w:spacing w:val="0"/>
          <w:sz w:val="20"/>
          <w:szCs w:val="20"/>
        </w:rPr>
        <w:t xml:space="preserve"> </w:t>
      </w:r>
      <w:r>
        <w:rPr>
          <w:rStyle w:val="None"/>
          <w:i/>
          <w:iCs/>
          <w:sz w:val="20"/>
          <w:szCs w:val="20"/>
          <w:lang w:val="en-US"/>
        </w:rPr>
        <w:t>this</w:t>
      </w:r>
      <w:r>
        <w:rPr>
          <w:rStyle w:val="None"/>
          <w:i/>
          <w:iCs/>
          <w:spacing w:val="-2"/>
          <w:sz w:val="20"/>
          <w:szCs w:val="20"/>
        </w:rPr>
        <w:t xml:space="preserve"> </w:t>
      </w:r>
      <w:r>
        <w:rPr>
          <w:rStyle w:val="None"/>
          <w:i/>
          <w:iCs/>
          <w:sz w:val="20"/>
          <w:szCs w:val="20"/>
          <w:lang w:val="en-US"/>
        </w:rPr>
        <w:t>Red</w:t>
      </w:r>
      <w:r>
        <w:rPr>
          <w:rStyle w:val="None"/>
          <w:i/>
          <w:iCs/>
          <w:spacing w:val="0"/>
          <w:sz w:val="20"/>
          <w:szCs w:val="20"/>
        </w:rPr>
        <w:t xml:space="preserve"> </w:t>
      </w:r>
      <w:r>
        <w:rPr>
          <w:rStyle w:val="None"/>
          <w:i/>
          <w:iCs/>
          <w:sz w:val="20"/>
          <w:szCs w:val="20"/>
          <w:lang w:val="de-DE"/>
        </w:rPr>
        <w:t>Herring</w:t>
      </w:r>
      <w:r>
        <w:rPr>
          <w:rStyle w:val="None"/>
          <w:i/>
          <w:iCs/>
          <w:spacing w:val="0"/>
          <w:sz w:val="20"/>
          <w:szCs w:val="20"/>
        </w:rPr>
        <w:t xml:space="preserve"> </w:t>
      </w:r>
      <w:r>
        <w:rPr>
          <w:rStyle w:val="None"/>
          <w:i/>
          <w:iCs/>
          <w:sz w:val="20"/>
          <w:szCs w:val="20"/>
          <w:lang w:val="en-US"/>
        </w:rPr>
        <w:t>Prospectus</w:t>
      </w:r>
      <w:r>
        <w:rPr>
          <w:rStyle w:val="None"/>
          <w:i/>
          <w:iCs/>
          <w:spacing w:val="-2"/>
          <w:sz w:val="20"/>
          <w:szCs w:val="20"/>
        </w:rPr>
        <w:t xml:space="preserve"> </w:t>
      </w:r>
      <w:r>
        <w:rPr>
          <w:rStyle w:val="None"/>
          <w:i/>
          <w:iCs/>
          <w:sz w:val="20"/>
          <w:szCs w:val="20"/>
        </w:rPr>
        <w:t>on</w:t>
      </w:r>
      <w:r>
        <w:rPr>
          <w:rStyle w:val="None"/>
          <w:i/>
          <w:iCs/>
          <w:spacing w:val="0"/>
          <w:sz w:val="20"/>
          <w:szCs w:val="20"/>
        </w:rPr>
        <w:t xml:space="preserve"> </w:t>
      </w:r>
      <w:r>
        <w:rPr>
          <w:rStyle w:val="None"/>
          <w:i/>
          <w:iCs/>
          <w:sz w:val="20"/>
          <w:szCs w:val="20"/>
          <w:lang w:val="fr-FR"/>
        </w:rPr>
        <w:t>page 280.</w:t>
      </w:r>
      <w:r>
        <w:rPr>
          <w:rStyle w:val="None"/>
          <w:i/>
          <w:iCs/>
          <w:spacing w:val="-1"/>
          <w:sz w:val="20"/>
          <w:szCs w:val="20"/>
        </w:rPr>
        <w:t xml:space="preserve"> </w:t>
      </w:r>
      <w:r>
        <w:rPr>
          <w:rStyle w:val="None"/>
          <w:i/>
          <w:iCs/>
          <w:sz w:val="20"/>
          <w:szCs w:val="20"/>
          <w:lang w:val="en-US"/>
        </w:rPr>
        <w:t>Our</w:t>
      </w:r>
      <w:r>
        <w:rPr>
          <w:rStyle w:val="None"/>
          <w:i/>
          <w:iCs/>
          <w:spacing w:val="-2"/>
          <w:sz w:val="20"/>
          <w:szCs w:val="20"/>
        </w:rPr>
        <w:t xml:space="preserve"> </w:t>
      </w:r>
      <w:r>
        <w:rPr>
          <w:rStyle w:val="None"/>
          <w:i/>
          <w:iCs/>
          <w:sz w:val="20"/>
          <w:szCs w:val="20"/>
          <w:lang w:val="en-US"/>
        </w:rPr>
        <w:t xml:space="preserve">financial year ends on March 31 of each year. Accordingly, references to </w:t>
      </w:r>
      <w:r>
        <w:rPr>
          <w:rStyle w:val="None"/>
          <w:i/>
          <w:iCs/>
          <w:sz w:val="20"/>
          <w:szCs w:val="20"/>
          <w:lang w:val="ar-SA" w:bidi="ar-SA"/>
        </w:rPr>
        <w:t>“</w:t>
      </w:r>
      <w:r>
        <w:rPr>
          <w:rStyle w:val="None"/>
          <w:i/>
          <w:iCs/>
          <w:sz w:val="20"/>
          <w:szCs w:val="20"/>
          <w:lang w:val="it-IT"/>
        </w:rPr>
        <w:t>Fiscal 2025</w:t>
      </w:r>
      <w:r>
        <w:rPr>
          <w:rStyle w:val="None"/>
          <w:i/>
          <w:iCs/>
          <w:sz w:val="20"/>
          <w:szCs w:val="20"/>
        </w:rPr>
        <w:t xml:space="preserve">”, </w:t>
      </w:r>
      <w:r>
        <w:rPr>
          <w:rStyle w:val="None"/>
          <w:i/>
          <w:iCs/>
          <w:sz w:val="20"/>
          <w:szCs w:val="20"/>
          <w:lang w:val="ar-SA" w:bidi="ar-SA"/>
        </w:rPr>
        <w:t>“</w:t>
      </w:r>
      <w:r>
        <w:rPr>
          <w:rStyle w:val="None"/>
          <w:i/>
          <w:iCs/>
          <w:sz w:val="20"/>
          <w:szCs w:val="20"/>
          <w:lang w:val="it-IT"/>
        </w:rPr>
        <w:t>Fiscal 2024</w:t>
      </w:r>
      <w:r>
        <w:rPr>
          <w:rStyle w:val="None"/>
          <w:i/>
          <w:iCs/>
          <w:sz w:val="20"/>
          <w:szCs w:val="20"/>
        </w:rPr>
        <w:t xml:space="preserve">” </w:t>
      </w:r>
      <w:r>
        <w:rPr>
          <w:rStyle w:val="None"/>
          <w:i/>
          <w:iCs/>
          <w:sz w:val="20"/>
          <w:szCs w:val="20"/>
          <w:lang w:val="en-US"/>
        </w:rPr>
        <w:t xml:space="preserve">and </w:t>
      </w:r>
      <w:r>
        <w:rPr>
          <w:rStyle w:val="None"/>
          <w:i/>
          <w:iCs/>
          <w:sz w:val="20"/>
          <w:szCs w:val="20"/>
          <w:lang w:val="ar-SA" w:bidi="ar-SA"/>
        </w:rPr>
        <w:t>“</w:t>
      </w:r>
      <w:r>
        <w:rPr>
          <w:rStyle w:val="None"/>
          <w:i/>
          <w:iCs/>
          <w:sz w:val="20"/>
          <w:szCs w:val="20"/>
          <w:lang w:val="it-IT"/>
        </w:rPr>
        <w:t>Fiscal 2023</w:t>
      </w:r>
      <w:r>
        <w:rPr>
          <w:rStyle w:val="None"/>
          <w:i/>
          <w:iCs/>
          <w:sz w:val="20"/>
          <w:szCs w:val="20"/>
        </w:rPr>
        <w:t xml:space="preserve">”, </w:t>
      </w:r>
      <w:r>
        <w:rPr>
          <w:rStyle w:val="None"/>
          <w:i/>
          <w:iCs/>
          <w:sz w:val="20"/>
          <w:szCs w:val="20"/>
          <w:lang w:val="ar-SA" w:bidi="ar-SA"/>
        </w:rPr>
        <w:t>“</w:t>
      </w:r>
      <w:r>
        <w:rPr>
          <w:rStyle w:val="None"/>
          <w:i/>
          <w:iCs/>
          <w:sz w:val="20"/>
          <w:szCs w:val="20"/>
          <w:lang w:val="de-DE"/>
        </w:rPr>
        <w:t>Fiscals 2025,</w:t>
      </w:r>
      <w:r>
        <w:rPr>
          <w:rStyle w:val="None"/>
          <w:i/>
          <w:iCs/>
          <w:spacing w:val="-3"/>
          <w:sz w:val="20"/>
          <w:szCs w:val="20"/>
        </w:rPr>
        <w:t xml:space="preserve"> </w:t>
      </w:r>
      <w:r>
        <w:rPr>
          <w:rStyle w:val="None"/>
          <w:i/>
          <w:iCs/>
          <w:sz w:val="20"/>
          <w:szCs w:val="20"/>
          <w:lang w:val="en-US"/>
        </w:rPr>
        <w:t>2024,</w:t>
      </w:r>
      <w:r>
        <w:rPr>
          <w:rStyle w:val="None"/>
          <w:i/>
          <w:iCs/>
          <w:spacing w:val="-3"/>
          <w:sz w:val="20"/>
          <w:szCs w:val="20"/>
        </w:rPr>
        <w:t xml:space="preserve"> </w:t>
      </w:r>
      <w:r>
        <w:rPr>
          <w:rStyle w:val="None"/>
          <w:i/>
          <w:iCs/>
          <w:sz w:val="20"/>
          <w:szCs w:val="20"/>
        </w:rPr>
        <w:t>and</w:t>
      </w:r>
      <w:r>
        <w:rPr>
          <w:rStyle w:val="None"/>
          <w:i/>
          <w:iCs/>
          <w:spacing w:val="0"/>
          <w:sz w:val="20"/>
          <w:szCs w:val="20"/>
        </w:rPr>
        <w:t xml:space="preserve"> </w:t>
      </w:r>
      <w:r>
        <w:rPr>
          <w:rStyle w:val="None"/>
          <w:i/>
          <w:iCs/>
          <w:sz w:val="20"/>
          <w:szCs w:val="20"/>
        </w:rPr>
        <w:t>2023”</w:t>
      </w:r>
      <w:r>
        <w:rPr>
          <w:rStyle w:val="None"/>
          <w:i/>
          <w:iCs/>
          <w:spacing w:val="-5"/>
          <w:sz w:val="20"/>
          <w:szCs w:val="20"/>
        </w:rPr>
        <w:t xml:space="preserve"> </w:t>
      </w:r>
      <w:r>
        <w:rPr>
          <w:rStyle w:val="None"/>
          <w:i/>
          <w:iCs/>
          <w:sz w:val="20"/>
          <w:szCs w:val="20"/>
        </w:rPr>
        <w:t>or</w:t>
      </w:r>
      <w:r>
        <w:rPr>
          <w:rStyle w:val="None"/>
          <w:i/>
          <w:iCs/>
          <w:spacing w:val="-2"/>
          <w:sz w:val="20"/>
          <w:szCs w:val="20"/>
        </w:rPr>
        <w:t xml:space="preserve"> </w:t>
      </w:r>
      <w:r>
        <w:rPr>
          <w:rStyle w:val="None"/>
          <w:i/>
          <w:iCs/>
          <w:sz w:val="20"/>
          <w:szCs w:val="20"/>
          <w:lang w:val="ar-SA" w:bidi="ar-SA"/>
        </w:rPr>
        <w:t>“</w:t>
      </w:r>
      <w:r>
        <w:rPr>
          <w:rStyle w:val="None"/>
          <w:i/>
          <w:iCs/>
          <w:sz w:val="20"/>
          <w:szCs w:val="20"/>
          <w:lang w:val="pt-PT"/>
        </w:rPr>
        <w:t>financial</w:t>
      </w:r>
      <w:r>
        <w:rPr>
          <w:rStyle w:val="None"/>
          <w:i/>
          <w:iCs/>
          <w:spacing w:val="-2"/>
          <w:sz w:val="20"/>
          <w:szCs w:val="20"/>
        </w:rPr>
        <w:t xml:space="preserve"> </w:t>
      </w:r>
      <w:r>
        <w:rPr>
          <w:rStyle w:val="None"/>
          <w:i/>
          <w:iCs/>
          <w:sz w:val="20"/>
          <w:szCs w:val="20"/>
          <w:lang w:val="en-US"/>
        </w:rPr>
        <w:t>years</w:t>
      </w:r>
      <w:r>
        <w:rPr>
          <w:rStyle w:val="None"/>
          <w:i/>
          <w:iCs/>
          <w:spacing w:val="-2"/>
          <w:sz w:val="20"/>
          <w:szCs w:val="20"/>
        </w:rPr>
        <w:t xml:space="preserve"> </w:t>
      </w:r>
      <w:r>
        <w:rPr>
          <w:rStyle w:val="None"/>
          <w:i/>
          <w:iCs/>
          <w:sz w:val="20"/>
          <w:szCs w:val="20"/>
          <w:lang w:val="en-US"/>
        </w:rPr>
        <w:t>ended</w:t>
      </w:r>
      <w:r>
        <w:rPr>
          <w:rStyle w:val="None"/>
          <w:i/>
          <w:iCs/>
          <w:spacing w:val="-2"/>
          <w:sz w:val="20"/>
          <w:szCs w:val="20"/>
        </w:rPr>
        <w:t xml:space="preserve"> </w:t>
      </w:r>
      <w:r>
        <w:rPr>
          <w:rStyle w:val="None"/>
          <w:i/>
          <w:iCs/>
          <w:sz w:val="20"/>
          <w:szCs w:val="20"/>
          <w:lang w:val="en-US"/>
        </w:rPr>
        <w:t>March</w:t>
      </w:r>
      <w:r>
        <w:rPr>
          <w:rStyle w:val="None"/>
          <w:i/>
          <w:iCs/>
          <w:spacing w:val="0"/>
          <w:sz w:val="20"/>
          <w:szCs w:val="20"/>
        </w:rPr>
        <w:t xml:space="preserve"> </w:t>
      </w:r>
      <w:r>
        <w:rPr>
          <w:rStyle w:val="None"/>
          <w:i/>
          <w:iCs/>
          <w:sz w:val="20"/>
          <w:szCs w:val="20"/>
        </w:rPr>
        <w:t>31,</w:t>
      </w:r>
      <w:r>
        <w:rPr>
          <w:rStyle w:val="None"/>
          <w:i/>
          <w:iCs/>
          <w:spacing w:val="-1"/>
          <w:sz w:val="20"/>
          <w:szCs w:val="20"/>
        </w:rPr>
        <w:t xml:space="preserve"> </w:t>
      </w:r>
      <w:r>
        <w:rPr>
          <w:rStyle w:val="None"/>
          <w:i/>
          <w:iCs/>
          <w:sz w:val="20"/>
          <w:szCs w:val="20"/>
        </w:rPr>
        <w:t>2025,</w:t>
      </w:r>
      <w:r>
        <w:rPr>
          <w:rStyle w:val="None"/>
          <w:i/>
          <w:iCs/>
          <w:spacing w:val="-1"/>
          <w:sz w:val="20"/>
          <w:szCs w:val="20"/>
        </w:rPr>
        <w:t xml:space="preserve"> </w:t>
      </w:r>
      <w:r>
        <w:rPr>
          <w:rStyle w:val="None"/>
          <w:i/>
          <w:iCs/>
          <w:sz w:val="20"/>
          <w:szCs w:val="20"/>
          <w:lang w:val="en-US"/>
        </w:rPr>
        <w:t>March</w:t>
      </w:r>
      <w:r>
        <w:rPr>
          <w:rStyle w:val="None"/>
          <w:i/>
          <w:iCs/>
          <w:spacing w:val="-2"/>
          <w:sz w:val="20"/>
          <w:szCs w:val="20"/>
        </w:rPr>
        <w:t xml:space="preserve"> </w:t>
      </w:r>
      <w:r>
        <w:rPr>
          <w:rStyle w:val="None"/>
          <w:i/>
          <w:iCs/>
          <w:sz w:val="20"/>
          <w:szCs w:val="20"/>
        </w:rPr>
        <w:t>31,</w:t>
      </w:r>
      <w:r>
        <w:rPr>
          <w:rStyle w:val="None"/>
          <w:i/>
          <w:iCs/>
          <w:spacing w:val="-3"/>
          <w:sz w:val="20"/>
          <w:szCs w:val="20"/>
        </w:rPr>
        <w:t xml:space="preserve"> </w:t>
      </w:r>
      <w:r>
        <w:rPr>
          <w:rStyle w:val="None"/>
          <w:i/>
          <w:iCs/>
          <w:sz w:val="20"/>
          <w:szCs w:val="20"/>
          <w:lang w:val="en-US"/>
        </w:rPr>
        <w:t>2024</w:t>
      </w:r>
      <w:r>
        <w:rPr>
          <w:rStyle w:val="None"/>
          <w:i/>
          <w:iCs/>
          <w:spacing w:val="-2"/>
          <w:sz w:val="20"/>
          <w:szCs w:val="20"/>
        </w:rPr>
        <w:t xml:space="preserve"> </w:t>
      </w:r>
      <w:r>
        <w:rPr>
          <w:rStyle w:val="None"/>
          <w:i/>
          <w:iCs/>
          <w:sz w:val="20"/>
          <w:szCs w:val="20"/>
        </w:rPr>
        <w:t>and</w:t>
      </w:r>
      <w:r>
        <w:rPr>
          <w:rStyle w:val="None"/>
          <w:i/>
          <w:iCs/>
          <w:spacing w:val="-2"/>
          <w:sz w:val="20"/>
          <w:szCs w:val="20"/>
        </w:rPr>
        <w:t xml:space="preserve"> </w:t>
      </w:r>
      <w:r>
        <w:rPr>
          <w:rStyle w:val="None"/>
          <w:i/>
          <w:iCs/>
          <w:sz w:val="20"/>
          <w:szCs w:val="20"/>
          <w:lang w:val="en-US"/>
        </w:rPr>
        <w:t>March</w:t>
      </w:r>
      <w:r>
        <w:rPr>
          <w:rStyle w:val="None"/>
          <w:i/>
          <w:iCs/>
          <w:spacing w:val="0"/>
          <w:sz w:val="20"/>
          <w:szCs w:val="20"/>
        </w:rPr>
        <w:t xml:space="preserve"> </w:t>
      </w:r>
      <w:r>
        <w:rPr>
          <w:rStyle w:val="None"/>
          <w:i/>
          <w:iCs/>
          <w:sz w:val="20"/>
          <w:szCs w:val="20"/>
        </w:rPr>
        <w:t>31,</w:t>
      </w:r>
      <w:r>
        <w:rPr>
          <w:rStyle w:val="None"/>
          <w:i/>
          <w:iCs/>
          <w:spacing w:val="-3"/>
          <w:sz w:val="20"/>
          <w:szCs w:val="20"/>
        </w:rPr>
        <w:t xml:space="preserve"> </w:t>
      </w:r>
      <w:r>
        <w:rPr>
          <w:rStyle w:val="None"/>
          <w:i/>
          <w:iCs/>
          <w:sz w:val="20"/>
          <w:szCs w:val="20"/>
        </w:rPr>
        <w:t>2023”</w:t>
      </w:r>
      <w:r>
        <w:rPr>
          <w:rStyle w:val="None"/>
          <w:i/>
          <w:iCs/>
          <w:spacing w:val="-2"/>
          <w:sz w:val="20"/>
          <w:szCs w:val="20"/>
        </w:rPr>
        <w:t xml:space="preserve"> </w:t>
      </w:r>
      <w:r>
        <w:rPr>
          <w:rStyle w:val="None"/>
          <w:i/>
          <w:iCs/>
          <w:sz w:val="20"/>
          <w:szCs w:val="20"/>
        </w:rPr>
        <w:t>are</w:t>
      </w:r>
      <w:r>
        <w:rPr>
          <w:rStyle w:val="None"/>
          <w:i/>
          <w:iCs/>
          <w:spacing w:val="-1"/>
          <w:sz w:val="20"/>
          <w:szCs w:val="20"/>
        </w:rPr>
        <w:t xml:space="preserve"> </w:t>
      </w:r>
      <w:r>
        <w:rPr>
          <w:rStyle w:val="None"/>
          <w:i/>
          <w:iCs/>
          <w:sz w:val="20"/>
          <w:szCs w:val="20"/>
        </w:rPr>
        <w:t>to</w:t>
      </w:r>
      <w:r>
        <w:rPr>
          <w:rStyle w:val="None"/>
          <w:i/>
          <w:iCs/>
          <w:spacing w:val="0"/>
          <w:sz w:val="20"/>
          <w:szCs w:val="20"/>
        </w:rPr>
        <w:t xml:space="preserve"> </w:t>
      </w:r>
      <w:r>
        <w:rPr>
          <w:rStyle w:val="None"/>
          <w:i/>
          <w:iCs/>
          <w:sz w:val="20"/>
          <w:szCs w:val="20"/>
          <w:lang w:val="en-US"/>
        </w:rPr>
        <w:t>the</w:t>
      </w:r>
      <w:r>
        <w:rPr>
          <w:rStyle w:val="None"/>
          <w:i/>
          <w:iCs/>
          <w:spacing w:val="-3"/>
          <w:sz w:val="20"/>
          <w:szCs w:val="20"/>
        </w:rPr>
        <w:t xml:space="preserve"> </w:t>
      </w:r>
      <w:r>
        <w:rPr>
          <w:rStyle w:val="None"/>
          <w:i/>
          <w:iCs/>
          <w:sz w:val="20"/>
          <w:szCs w:val="20"/>
          <w:lang w:val="en-US"/>
        </w:rPr>
        <w:t>12-month period ended March 31 of the relevant year.</w:t>
      </w:r>
    </w:p>
    <w:p>
      <w:pPr>
        <w:pStyle w:val="Body"/>
        <w:spacing w:before="200" w:after="0"/>
        <w:ind w:hanging="0" w:start="87" w:end="15"/>
        <w:jc w:val="both"/>
        <w:rPr>
          <w:rStyle w:val="None"/>
          <w:i/>
          <w:iCs/>
          <w:sz w:val="20"/>
          <w:szCs w:val="20"/>
        </w:rPr>
      </w:pPr>
      <w:r>
        <w:rPr>
          <w:rStyle w:val="None"/>
          <w:i/>
          <w:iCs/>
          <w:sz w:val="20"/>
          <w:szCs w:val="20"/>
          <w:lang w:val="de-DE"/>
        </w:rPr>
        <w:t>We</w:t>
      </w:r>
      <w:r>
        <w:rPr>
          <w:rStyle w:val="None"/>
          <w:i/>
          <w:iCs/>
          <w:spacing w:val="-13"/>
          <w:sz w:val="20"/>
          <w:szCs w:val="20"/>
        </w:rPr>
        <w:t xml:space="preserve"> </w:t>
      </w:r>
      <w:r>
        <w:rPr>
          <w:rStyle w:val="None"/>
          <w:i/>
          <w:iCs/>
          <w:sz w:val="20"/>
          <w:szCs w:val="20"/>
          <w:lang w:val="en-US"/>
        </w:rPr>
        <w:t>have</w:t>
      </w:r>
      <w:r>
        <w:rPr>
          <w:rStyle w:val="None"/>
          <w:i/>
          <w:iCs/>
          <w:spacing w:val="-11"/>
          <w:sz w:val="20"/>
          <w:szCs w:val="20"/>
        </w:rPr>
        <w:t xml:space="preserve"> </w:t>
      </w:r>
      <w:r>
        <w:rPr>
          <w:rStyle w:val="None"/>
          <w:i/>
          <w:iCs/>
          <w:sz w:val="20"/>
          <w:szCs w:val="20"/>
          <w:lang w:val="en-US"/>
        </w:rPr>
        <w:t>also</w:t>
      </w:r>
      <w:r>
        <w:rPr>
          <w:rStyle w:val="None"/>
          <w:i/>
          <w:iCs/>
          <w:spacing w:val="-11"/>
          <w:sz w:val="20"/>
          <w:szCs w:val="20"/>
        </w:rPr>
        <w:t xml:space="preserve"> </w:t>
      </w:r>
      <w:r>
        <w:rPr>
          <w:rStyle w:val="None"/>
          <w:i/>
          <w:iCs/>
          <w:sz w:val="20"/>
          <w:szCs w:val="20"/>
          <w:lang w:val="en-US"/>
        </w:rPr>
        <w:t>included</w:t>
      </w:r>
      <w:r>
        <w:rPr>
          <w:rStyle w:val="None"/>
          <w:i/>
          <w:iCs/>
          <w:spacing w:val="-11"/>
          <w:sz w:val="20"/>
          <w:szCs w:val="20"/>
        </w:rPr>
        <w:t xml:space="preserve"> </w:t>
      </w:r>
      <w:r>
        <w:rPr>
          <w:rStyle w:val="None"/>
          <w:i/>
          <w:iCs/>
          <w:sz w:val="20"/>
          <w:szCs w:val="20"/>
          <w:lang w:val="en-US"/>
        </w:rPr>
        <w:t>various</w:t>
      </w:r>
      <w:r>
        <w:rPr>
          <w:rStyle w:val="None"/>
          <w:i/>
          <w:iCs/>
          <w:spacing w:val="-13"/>
          <w:sz w:val="20"/>
          <w:szCs w:val="20"/>
        </w:rPr>
        <w:t xml:space="preserve"> </w:t>
      </w:r>
      <w:r>
        <w:rPr>
          <w:rStyle w:val="None"/>
          <w:i/>
          <w:iCs/>
          <w:sz w:val="20"/>
          <w:szCs w:val="20"/>
          <w:lang w:val="pt-PT"/>
        </w:rPr>
        <w:t>financial</w:t>
      </w:r>
      <w:r>
        <w:rPr>
          <w:rStyle w:val="None"/>
          <w:i/>
          <w:iCs/>
          <w:spacing w:val="-11"/>
          <w:sz w:val="20"/>
          <w:szCs w:val="20"/>
        </w:rPr>
        <w:t xml:space="preserve"> </w:t>
      </w:r>
      <w:r>
        <w:rPr>
          <w:rStyle w:val="None"/>
          <w:i/>
          <w:iCs/>
          <w:sz w:val="20"/>
          <w:szCs w:val="20"/>
        </w:rPr>
        <w:t>and</w:t>
      </w:r>
      <w:r>
        <w:rPr>
          <w:rStyle w:val="None"/>
          <w:i/>
          <w:iCs/>
          <w:spacing w:val="-11"/>
          <w:sz w:val="20"/>
          <w:szCs w:val="20"/>
        </w:rPr>
        <w:t xml:space="preserve"> </w:t>
      </w:r>
      <w:r>
        <w:rPr>
          <w:rStyle w:val="None"/>
          <w:i/>
          <w:iCs/>
          <w:sz w:val="20"/>
          <w:szCs w:val="20"/>
          <w:lang w:val="fr-FR"/>
        </w:rPr>
        <w:t>operational</w:t>
      </w:r>
      <w:r>
        <w:rPr>
          <w:rStyle w:val="None"/>
          <w:i/>
          <w:iCs/>
          <w:spacing w:val="-11"/>
          <w:sz w:val="20"/>
          <w:szCs w:val="20"/>
        </w:rPr>
        <w:t xml:space="preserve"> </w:t>
      </w:r>
      <w:r>
        <w:rPr>
          <w:rStyle w:val="None"/>
          <w:i/>
          <w:iCs/>
          <w:sz w:val="20"/>
          <w:szCs w:val="20"/>
          <w:lang w:val="en-US"/>
        </w:rPr>
        <w:t>performance</w:t>
      </w:r>
      <w:r>
        <w:rPr>
          <w:rStyle w:val="None"/>
          <w:i/>
          <w:iCs/>
          <w:spacing w:val="-11"/>
          <w:sz w:val="20"/>
          <w:szCs w:val="20"/>
        </w:rPr>
        <w:t xml:space="preserve"> </w:t>
      </w:r>
      <w:r>
        <w:rPr>
          <w:rStyle w:val="None"/>
          <w:i/>
          <w:iCs/>
          <w:sz w:val="20"/>
          <w:szCs w:val="20"/>
          <w:lang w:val="it-IT"/>
        </w:rPr>
        <w:t>indicators</w:t>
      </w:r>
      <w:r>
        <w:rPr>
          <w:rStyle w:val="None"/>
          <w:i/>
          <w:iCs/>
          <w:spacing w:val="-11"/>
          <w:sz w:val="20"/>
          <w:szCs w:val="20"/>
        </w:rPr>
        <w:t xml:space="preserve"> </w:t>
      </w:r>
      <w:r>
        <w:rPr>
          <w:rStyle w:val="None"/>
          <w:i/>
          <w:iCs/>
          <w:sz w:val="20"/>
          <w:szCs w:val="20"/>
        </w:rPr>
        <w:t>in</w:t>
      </w:r>
      <w:r>
        <w:rPr>
          <w:rStyle w:val="None"/>
          <w:i/>
          <w:iCs/>
          <w:spacing w:val="-11"/>
          <w:sz w:val="20"/>
          <w:szCs w:val="20"/>
        </w:rPr>
        <w:t xml:space="preserve"> </w:t>
      </w:r>
      <w:r>
        <w:rPr>
          <w:rStyle w:val="None"/>
          <w:i/>
          <w:iCs/>
          <w:sz w:val="20"/>
          <w:szCs w:val="20"/>
          <w:lang w:val="en-US"/>
        </w:rPr>
        <w:t>this</w:t>
      </w:r>
      <w:r>
        <w:rPr>
          <w:rStyle w:val="None"/>
          <w:i/>
          <w:iCs/>
          <w:spacing w:val="-11"/>
          <w:sz w:val="20"/>
          <w:szCs w:val="20"/>
        </w:rPr>
        <w:t xml:space="preserve"> </w:t>
      </w:r>
      <w:r>
        <w:rPr>
          <w:rStyle w:val="None"/>
          <w:i/>
          <w:iCs/>
          <w:sz w:val="20"/>
          <w:szCs w:val="20"/>
          <w:lang w:val="en-US"/>
        </w:rPr>
        <w:t>Red</w:t>
      </w:r>
      <w:r>
        <w:rPr>
          <w:rStyle w:val="None"/>
          <w:i/>
          <w:iCs/>
          <w:spacing w:val="-11"/>
          <w:sz w:val="20"/>
          <w:szCs w:val="20"/>
        </w:rPr>
        <w:t xml:space="preserve"> </w:t>
      </w:r>
      <w:r>
        <w:rPr>
          <w:rStyle w:val="None"/>
          <w:i/>
          <w:iCs/>
          <w:sz w:val="20"/>
          <w:szCs w:val="20"/>
          <w:lang w:val="de-DE"/>
        </w:rPr>
        <w:t>Herring</w:t>
      </w:r>
      <w:r>
        <w:rPr>
          <w:rStyle w:val="None"/>
          <w:i/>
          <w:iCs/>
          <w:spacing w:val="-11"/>
          <w:sz w:val="20"/>
          <w:szCs w:val="20"/>
        </w:rPr>
        <w:t xml:space="preserve"> </w:t>
      </w:r>
      <w:r>
        <w:rPr>
          <w:rStyle w:val="None"/>
          <w:i/>
          <w:iCs/>
          <w:sz w:val="20"/>
          <w:szCs w:val="20"/>
          <w:lang w:val="en-US"/>
        </w:rPr>
        <w:t>Prospectus,</w:t>
      </w:r>
      <w:r>
        <w:rPr>
          <w:rStyle w:val="None"/>
          <w:i/>
          <w:iCs/>
          <w:spacing w:val="-11"/>
          <w:sz w:val="20"/>
          <w:szCs w:val="20"/>
        </w:rPr>
        <w:t xml:space="preserve"> </w:t>
      </w:r>
      <w:r>
        <w:rPr>
          <w:rStyle w:val="None"/>
          <w:i/>
          <w:iCs/>
          <w:sz w:val="20"/>
          <w:szCs w:val="20"/>
          <w:lang w:val="en-US"/>
        </w:rPr>
        <w:t>some</w:t>
      </w:r>
      <w:r>
        <w:rPr>
          <w:rStyle w:val="None"/>
          <w:i/>
          <w:iCs/>
          <w:spacing w:val="-11"/>
          <w:sz w:val="20"/>
          <w:szCs w:val="20"/>
        </w:rPr>
        <w:t xml:space="preserve"> </w:t>
      </w:r>
      <w:r>
        <w:rPr>
          <w:rStyle w:val="None"/>
          <w:i/>
          <w:iCs/>
          <w:sz w:val="20"/>
          <w:szCs w:val="20"/>
          <w:lang w:val="en-US"/>
        </w:rPr>
        <w:t>of</w:t>
      </w:r>
      <w:r>
        <w:rPr>
          <w:rStyle w:val="None"/>
          <w:i/>
          <w:iCs/>
          <w:spacing w:val="-11"/>
          <w:sz w:val="20"/>
          <w:szCs w:val="20"/>
        </w:rPr>
        <w:t xml:space="preserve"> </w:t>
      </w:r>
      <w:r>
        <w:rPr>
          <w:rStyle w:val="None"/>
          <w:i/>
          <w:iCs/>
          <w:sz w:val="20"/>
          <w:szCs w:val="20"/>
          <w:lang w:val="en-US"/>
        </w:rPr>
        <w:t>which have not been derived from the Restated Financial Statements. The manner of calculation and presentation of some of these financial</w:t>
      </w:r>
      <w:r>
        <w:rPr>
          <w:rStyle w:val="None"/>
          <w:i/>
          <w:iCs/>
          <w:spacing w:val="-7"/>
          <w:sz w:val="20"/>
          <w:szCs w:val="20"/>
        </w:rPr>
        <w:t xml:space="preserve"> </w:t>
      </w:r>
      <w:r>
        <w:rPr>
          <w:rStyle w:val="None"/>
          <w:i/>
          <w:iCs/>
          <w:sz w:val="20"/>
          <w:szCs w:val="20"/>
        </w:rPr>
        <w:t>and</w:t>
      </w:r>
      <w:r>
        <w:rPr>
          <w:rStyle w:val="None"/>
          <w:i/>
          <w:iCs/>
          <w:spacing w:val="-10"/>
          <w:sz w:val="20"/>
          <w:szCs w:val="20"/>
        </w:rPr>
        <w:t xml:space="preserve"> </w:t>
      </w:r>
      <w:r>
        <w:rPr>
          <w:rStyle w:val="None"/>
          <w:i/>
          <w:iCs/>
          <w:sz w:val="20"/>
          <w:szCs w:val="20"/>
          <w:lang w:val="fr-FR"/>
        </w:rPr>
        <w:t>operational</w:t>
      </w:r>
      <w:r>
        <w:rPr>
          <w:rStyle w:val="None"/>
          <w:i/>
          <w:iCs/>
          <w:spacing w:val="-9"/>
          <w:sz w:val="20"/>
          <w:szCs w:val="20"/>
        </w:rPr>
        <w:t xml:space="preserve"> </w:t>
      </w:r>
      <w:r>
        <w:rPr>
          <w:rStyle w:val="None"/>
          <w:i/>
          <w:iCs/>
          <w:sz w:val="20"/>
          <w:szCs w:val="20"/>
          <w:lang w:val="en-US"/>
        </w:rPr>
        <w:t>performance</w:t>
      </w:r>
      <w:r>
        <w:rPr>
          <w:rStyle w:val="None"/>
          <w:i/>
          <w:iCs/>
          <w:spacing w:val="-7"/>
          <w:sz w:val="20"/>
          <w:szCs w:val="20"/>
        </w:rPr>
        <w:t xml:space="preserve"> </w:t>
      </w:r>
      <w:r>
        <w:rPr>
          <w:rStyle w:val="None"/>
          <w:i/>
          <w:iCs/>
          <w:sz w:val="20"/>
          <w:szCs w:val="20"/>
          <w:lang w:val="en-US"/>
        </w:rPr>
        <w:t>indicators,</w:t>
      </w:r>
      <w:r>
        <w:rPr>
          <w:rStyle w:val="None"/>
          <w:i/>
          <w:iCs/>
          <w:spacing w:val="-7"/>
          <w:sz w:val="20"/>
          <w:szCs w:val="20"/>
        </w:rPr>
        <w:t xml:space="preserve"> </w:t>
      </w:r>
      <w:r>
        <w:rPr>
          <w:rStyle w:val="None"/>
          <w:i/>
          <w:iCs/>
          <w:sz w:val="20"/>
          <w:szCs w:val="20"/>
        </w:rPr>
        <w:t>and</w:t>
      </w:r>
      <w:r>
        <w:rPr>
          <w:rStyle w:val="None"/>
          <w:i/>
          <w:iCs/>
          <w:spacing w:val="-7"/>
          <w:sz w:val="20"/>
          <w:szCs w:val="20"/>
        </w:rPr>
        <w:t xml:space="preserve"> </w:t>
      </w:r>
      <w:r>
        <w:rPr>
          <w:rStyle w:val="None"/>
          <w:i/>
          <w:iCs/>
          <w:sz w:val="20"/>
          <w:szCs w:val="20"/>
          <w:lang w:val="en-US"/>
        </w:rPr>
        <w:t>the</w:t>
      </w:r>
      <w:r>
        <w:rPr>
          <w:rStyle w:val="None"/>
          <w:i/>
          <w:iCs/>
          <w:spacing w:val="-7"/>
          <w:sz w:val="20"/>
          <w:szCs w:val="20"/>
        </w:rPr>
        <w:t xml:space="preserve"> </w:t>
      </w:r>
      <w:r>
        <w:rPr>
          <w:rStyle w:val="None"/>
          <w:i/>
          <w:iCs/>
          <w:sz w:val="20"/>
          <w:szCs w:val="20"/>
          <w:lang w:val="en-US"/>
        </w:rPr>
        <w:t>assumptions</w:t>
      </w:r>
      <w:r>
        <w:rPr>
          <w:rStyle w:val="None"/>
          <w:i/>
          <w:iCs/>
          <w:spacing w:val="-10"/>
          <w:sz w:val="20"/>
          <w:szCs w:val="20"/>
        </w:rPr>
        <w:t xml:space="preserve"> </w:t>
      </w:r>
      <w:r>
        <w:rPr>
          <w:rStyle w:val="None"/>
          <w:i/>
          <w:iCs/>
          <w:sz w:val="20"/>
          <w:szCs w:val="20"/>
        </w:rPr>
        <w:t>and</w:t>
      </w:r>
      <w:r>
        <w:rPr>
          <w:rStyle w:val="None"/>
          <w:i/>
          <w:iCs/>
          <w:spacing w:val="-7"/>
          <w:sz w:val="20"/>
          <w:szCs w:val="20"/>
        </w:rPr>
        <w:t xml:space="preserve"> </w:t>
      </w:r>
      <w:r>
        <w:rPr>
          <w:rStyle w:val="None"/>
          <w:i/>
          <w:iCs/>
          <w:sz w:val="20"/>
          <w:szCs w:val="20"/>
          <w:lang w:val="en-US"/>
        </w:rPr>
        <w:t>estimates</w:t>
      </w:r>
      <w:r>
        <w:rPr>
          <w:rStyle w:val="None"/>
          <w:i/>
          <w:iCs/>
          <w:spacing w:val="-10"/>
          <w:sz w:val="20"/>
          <w:szCs w:val="20"/>
        </w:rPr>
        <w:t xml:space="preserve"> </w:t>
      </w:r>
      <w:r>
        <w:rPr>
          <w:rStyle w:val="None"/>
          <w:i/>
          <w:iCs/>
          <w:sz w:val="20"/>
          <w:szCs w:val="20"/>
          <w:lang w:val="en-US"/>
        </w:rPr>
        <w:t>used</w:t>
      </w:r>
      <w:r>
        <w:rPr>
          <w:rStyle w:val="None"/>
          <w:i/>
          <w:iCs/>
          <w:spacing w:val="-7"/>
          <w:sz w:val="20"/>
          <w:szCs w:val="20"/>
        </w:rPr>
        <w:t xml:space="preserve"> </w:t>
      </w:r>
      <w:r>
        <w:rPr>
          <w:rStyle w:val="None"/>
          <w:i/>
          <w:iCs/>
          <w:sz w:val="20"/>
          <w:szCs w:val="20"/>
        </w:rPr>
        <w:t>in</w:t>
      </w:r>
      <w:r>
        <w:rPr>
          <w:rStyle w:val="None"/>
          <w:i/>
          <w:iCs/>
          <w:spacing w:val="-7"/>
          <w:sz w:val="20"/>
          <w:szCs w:val="20"/>
        </w:rPr>
        <w:t xml:space="preserve"> </w:t>
      </w:r>
      <w:r>
        <w:rPr>
          <w:rStyle w:val="None"/>
          <w:i/>
          <w:iCs/>
          <w:sz w:val="20"/>
          <w:szCs w:val="20"/>
          <w:lang w:val="de-DE"/>
        </w:rPr>
        <w:t>such</w:t>
      </w:r>
      <w:r>
        <w:rPr>
          <w:rStyle w:val="None"/>
          <w:i/>
          <w:iCs/>
          <w:spacing w:val="-7"/>
          <w:sz w:val="20"/>
          <w:szCs w:val="20"/>
        </w:rPr>
        <w:t xml:space="preserve"> </w:t>
      </w:r>
      <w:r>
        <w:rPr>
          <w:rStyle w:val="None"/>
          <w:i/>
          <w:iCs/>
          <w:sz w:val="20"/>
          <w:szCs w:val="20"/>
          <w:lang w:val="fr-FR"/>
        </w:rPr>
        <w:t>calculations,</w:t>
      </w:r>
      <w:r>
        <w:rPr>
          <w:rStyle w:val="None"/>
          <w:i/>
          <w:iCs/>
          <w:spacing w:val="-7"/>
          <w:sz w:val="20"/>
          <w:szCs w:val="20"/>
        </w:rPr>
        <w:t xml:space="preserve"> </w:t>
      </w:r>
      <w:r>
        <w:rPr>
          <w:rStyle w:val="None"/>
          <w:i/>
          <w:iCs/>
          <w:sz w:val="20"/>
          <w:szCs w:val="20"/>
        </w:rPr>
        <w:t>may</w:t>
      </w:r>
      <w:r>
        <w:rPr>
          <w:rStyle w:val="None"/>
          <w:i/>
          <w:iCs/>
          <w:spacing w:val="-7"/>
          <w:sz w:val="20"/>
          <w:szCs w:val="20"/>
        </w:rPr>
        <w:t xml:space="preserve"> </w:t>
      </w:r>
      <w:r>
        <w:rPr>
          <w:rStyle w:val="None"/>
          <w:i/>
          <w:iCs/>
          <w:sz w:val="20"/>
          <w:szCs w:val="20"/>
          <w:lang w:val="en-US"/>
        </w:rPr>
        <w:t>vary</w:t>
      </w:r>
      <w:r>
        <w:rPr>
          <w:rStyle w:val="None"/>
          <w:i/>
          <w:iCs/>
          <w:spacing w:val="-7"/>
          <w:sz w:val="20"/>
          <w:szCs w:val="20"/>
        </w:rPr>
        <w:t xml:space="preserve"> </w:t>
      </w:r>
      <w:r>
        <w:rPr>
          <w:rStyle w:val="None"/>
          <w:i/>
          <w:iCs/>
          <w:sz w:val="20"/>
          <w:szCs w:val="20"/>
          <w:lang w:val="en-US"/>
        </w:rPr>
        <w:t>from those used by other companies in India and other jurisdictions.</w:t>
      </w:r>
    </w:p>
    <w:p>
      <w:pPr>
        <w:pStyle w:val="Body"/>
        <w:spacing w:before="200" w:after="0"/>
        <w:ind w:hanging="0" w:start="87" w:end="7"/>
        <w:jc w:val="both"/>
        <w:rPr>
          <w:rStyle w:val="None"/>
          <w:i/>
          <w:iCs/>
          <w:sz w:val="20"/>
          <w:szCs w:val="20"/>
        </w:rPr>
      </w:pPr>
      <w:r>
        <w:rPr>
          <w:rStyle w:val="None"/>
          <w:i/>
          <w:iCs/>
          <w:sz w:val="20"/>
          <w:szCs w:val="20"/>
          <w:lang w:val="en-US"/>
        </w:rPr>
        <w:t xml:space="preserve">Unless stated otherwise, industry and market data used in this section has been obtained or derived from the report titled </w:t>
      </w:r>
      <w:r>
        <w:rPr>
          <w:rStyle w:val="None"/>
          <w:i/>
          <w:iCs/>
          <w:sz w:val="20"/>
          <w:szCs w:val="20"/>
          <w:lang w:val="ar-SA" w:bidi="ar-SA"/>
        </w:rPr>
        <w:t>“</w:t>
      </w:r>
      <w:r>
        <w:rPr>
          <w:rStyle w:val="None"/>
          <w:i/>
          <w:iCs/>
          <w:sz w:val="20"/>
          <w:szCs w:val="20"/>
          <w:lang w:val="en-US"/>
        </w:rPr>
        <w:t>Industry</w:t>
      </w:r>
      <w:r>
        <w:rPr>
          <w:rStyle w:val="None"/>
          <w:i/>
          <w:iCs/>
          <w:spacing w:val="-10"/>
          <w:sz w:val="20"/>
          <w:szCs w:val="20"/>
        </w:rPr>
        <w:t xml:space="preserve"> </w:t>
      </w:r>
      <w:r>
        <w:rPr>
          <w:rStyle w:val="None"/>
          <w:i/>
          <w:iCs/>
          <w:sz w:val="20"/>
          <w:szCs w:val="20"/>
          <w:lang w:val="en-US"/>
        </w:rPr>
        <w:t>Research</w:t>
      </w:r>
      <w:r>
        <w:rPr>
          <w:rStyle w:val="None"/>
          <w:i/>
          <w:iCs/>
          <w:spacing w:val="-9"/>
          <w:sz w:val="20"/>
          <w:szCs w:val="20"/>
        </w:rPr>
        <w:t xml:space="preserve"> </w:t>
      </w:r>
      <w:r>
        <w:rPr>
          <w:rStyle w:val="None"/>
          <w:i/>
          <w:iCs/>
          <w:sz w:val="20"/>
          <w:szCs w:val="20"/>
          <w:lang w:val="fr-FR"/>
        </w:rPr>
        <w:t>Report</w:t>
      </w:r>
      <w:r>
        <w:rPr>
          <w:rStyle w:val="None"/>
          <w:i/>
          <w:iCs/>
          <w:spacing w:val="-13"/>
          <w:sz w:val="20"/>
          <w:szCs w:val="20"/>
        </w:rPr>
        <w:t xml:space="preserve"> </w:t>
      </w:r>
      <w:r>
        <w:rPr>
          <w:rStyle w:val="None"/>
          <w:i/>
          <w:iCs/>
          <w:sz w:val="20"/>
          <w:szCs w:val="20"/>
        </w:rPr>
        <w:t>on</w:t>
      </w:r>
      <w:r>
        <w:rPr>
          <w:rStyle w:val="None"/>
          <w:i/>
          <w:iCs/>
          <w:spacing w:val="-11"/>
          <w:sz w:val="20"/>
          <w:szCs w:val="20"/>
        </w:rPr>
        <w:t xml:space="preserve"> </w:t>
      </w:r>
      <w:r>
        <w:rPr>
          <w:rStyle w:val="None"/>
          <w:i/>
          <w:iCs/>
          <w:sz w:val="20"/>
          <w:szCs w:val="20"/>
          <w:lang w:val="fr-FR"/>
        </w:rPr>
        <w:t>Magnet</w:t>
      </w:r>
      <w:r>
        <w:rPr>
          <w:rStyle w:val="None"/>
          <w:i/>
          <w:iCs/>
          <w:spacing w:val="-10"/>
          <w:sz w:val="20"/>
          <w:szCs w:val="20"/>
        </w:rPr>
        <w:t xml:space="preserve"> </w:t>
      </w:r>
      <w:r>
        <w:rPr>
          <w:rStyle w:val="None"/>
          <w:i/>
          <w:iCs/>
          <w:sz w:val="20"/>
          <w:szCs w:val="20"/>
          <w:lang w:val="da-DK"/>
        </w:rPr>
        <w:t>Winding</w:t>
      </w:r>
      <w:r>
        <w:rPr>
          <w:rStyle w:val="None"/>
          <w:i/>
          <w:iCs/>
          <w:spacing w:val="-11"/>
          <w:sz w:val="20"/>
          <w:szCs w:val="20"/>
        </w:rPr>
        <w:t xml:space="preserve"> </w:t>
      </w:r>
      <w:r>
        <w:rPr>
          <w:rStyle w:val="None"/>
          <w:i/>
          <w:iCs/>
          <w:sz w:val="20"/>
          <w:szCs w:val="20"/>
          <w:lang w:val="de-DE"/>
        </w:rPr>
        <w:t>Wires</w:t>
      </w:r>
      <w:r>
        <w:rPr>
          <w:rStyle w:val="None"/>
          <w:i/>
          <w:iCs/>
          <w:spacing w:val="-11"/>
          <w:sz w:val="20"/>
          <w:szCs w:val="20"/>
        </w:rPr>
        <w:t xml:space="preserve"> </w:t>
      </w:r>
      <w:r>
        <w:rPr>
          <w:rStyle w:val="None"/>
          <w:i/>
          <w:iCs/>
          <w:sz w:val="20"/>
          <w:szCs w:val="20"/>
        </w:rPr>
        <w:t>Market</w:t>
      </w:r>
      <w:r>
        <w:rPr>
          <w:rStyle w:val="None"/>
          <w:i/>
          <w:iCs/>
          <w:spacing w:val="-10"/>
          <w:sz w:val="20"/>
          <w:szCs w:val="20"/>
        </w:rPr>
        <w:t xml:space="preserve"> </w:t>
      </w:r>
      <w:r>
        <w:rPr>
          <w:rStyle w:val="None"/>
          <w:i/>
          <w:iCs/>
          <w:sz w:val="20"/>
          <w:szCs w:val="20"/>
        </w:rPr>
        <w:t>in</w:t>
      </w:r>
      <w:r>
        <w:rPr>
          <w:rStyle w:val="None"/>
          <w:i/>
          <w:iCs/>
          <w:spacing w:val="-9"/>
          <w:sz w:val="20"/>
          <w:szCs w:val="20"/>
        </w:rPr>
        <w:t xml:space="preserve"> </w:t>
      </w:r>
      <w:r>
        <w:rPr>
          <w:rStyle w:val="None"/>
          <w:i/>
          <w:iCs/>
          <w:sz w:val="20"/>
          <w:szCs w:val="20"/>
          <w:lang w:val="it-IT"/>
        </w:rPr>
        <w:t>India</w:t>
      </w:r>
      <w:r>
        <w:rPr>
          <w:rStyle w:val="None"/>
          <w:i/>
          <w:iCs/>
          <w:sz w:val="20"/>
          <w:szCs w:val="20"/>
        </w:rPr>
        <w:t>”</w:t>
      </w:r>
      <w:r>
        <w:rPr>
          <w:rStyle w:val="None"/>
          <w:i/>
          <w:iCs/>
          <w:spacing w:val="-11"/>
          <w:sz w:val="20"/>
          <w:szCs w:val="20"/>
        </w:rPr>
        <w:t xml:space="preserve"> </w:t>
      </w:r>
      <w:r>
        <w:rPr>
          <w:rStyle w:val="None"/>
          <w:i/>
          <w:iCs/>
          <w:sz w:val="20"/>
          <w:szCs w:val="20"/>
          <w:lang w:val="en-US"/>
        </w:rPr>
        <w:t>dated</w:t>
      </w:r>
      <w:r>
        <w:rPr>
          <w:rStyle w:val="None"/>
          <w:i/>
          <w:iCs/>
          <w:spacing w:val="-2"/>
          <w:sz w:val="20"/>
          <w:szCs w:val="20"/>
        </w:rPr>
        <w:t xml:space="preserve"> </w:t>
      </w:r>
      <w:r>
        <w:rPr>
          <w:rStyle w:val="None"/>
          <w:i/>
          <w:iCs/>
          <w:sz w:val="20"/>
          <w:szCs w:val="20"/>
        </w:rPr>
        <w:t>November</w:t>
      </w:r>
      <w:r>
        <w:rPr>
          <w:rStyle w:val="None"/>
          <w:i/>
          <w:iCs/>
          <w:spacing w:val="-13"/>
          <w:sz w:val="20"/>
          <w:szCs w:val="20"/>
        </w:rPr>
        <w:t xml:space="preserve"> </w:t>
      </w:r>
      <w:r>
        <w:rPr>
          <w:rStyle w:val="None"/>
          <w:i/>
          <w:iCs/>
          <w:sz w:val="20"/>
          <w:szCs w:val="20"/>
        </w:rPr>
        <w:t>26,</w:t>
      </w:r>
      <w:r>
        <w:rPr>
          <w:rStyle w:val="None"/>
          <w:i/>
          <w:iCs/>
          <w:spacing w:val="-10"/>
          <w:sz w:val="20"/>
          <w:szCs w:val="20"/>
        </w:rPr>
        <w:t xml:space="preserve"> </w:t>
      </w:r>
      <w:r>
        <w:rPr>
          <w:rStyle w:val="None"/>
          <w:i/>
          <w:iCs/>
          <w:sz w:val="20"/>
          <w:szCs w:val="20"/>
        </w:rPr>
        <w:t>2025</w:t>
      </w:r>
      <w:r>
        <w:rPr>
          <w:rStyle w:val="None"/>
          <w:i/>
          <w:iCs/>
          <w:spacing w:val="-11"/>
          <w:sz w:val="20"/>
          <w:szCs w:val="20"/>
        </w:rPr>
        <w:t xml:space="preserve"> </w:t>
      </w:r>
      <w:r>
        <w:rPr>
          <w:rStyle w:val="None"/>
          <w:i/>
          <w:iCs/>
          <w:sz w:val="20"/>
          <w:szCs w:val="20"/>
        </w:rPr>
        <w:t>(</w:t>
      </w:r>
      <w:r>
        <w:rPr>
          <w:rStyle w:val="None"/>
          <w:i/>
          <w:iCs/>
          <w:sz w:val="20"/>
          <w:szCs w:val="20"/>
          <w:lang w:val="ar-SA" w:bidi="ar-SA"/>
        </w:rPr>
        <w:t>“</w:t>
      </w:r>
      <w:r>
        <w:rPr>
          <w:rStyle w:val="None"/>
          <w:b/>
          <w:bCs/>
          <w:i/>
          <w:iCs/>
          <w:sz w:val="20"/>
          <w:szCs w:val="20"/>
          <w:lang w:val="it-IT"/>
        </w:rPr>
        <w:t>CARE</w:t>
      </w:r>
      <w:r>
        <w:rPr>
          <w:rStyle w:val="None"/>
          <w:b/>
          <w:bCs/>
          <w:i/>
          <w:iCs/>
          <w:spacing w:val="-11"/>
          <w:sz w:val="20"/>
          <w:szCs w:val="20"/>
        </w:rPr>
        <w:t xml:space="preserve"> </w:t>
      </w:r>
      <w:r>
        <w:rPr>
          <w:rStyle w:val="None"/>
          <w:b/>
          <w:bCs/>
          <w:i/>
          <w:iCs/>
          <w:sz w:val="20"/>
          <w:szCs w:val="20"/>
          <w:lang w:val="fr-FR"/>
        </w:rPr>
        <w:t>Report</w:t>
      </w:r>
      <w:r>
        <w:rPr>
          <w:rStyle w:val="None"/>
          <w:i/>
          <w:iCs/>
          <w:sz w:val="20"/>
          <w:szCs w:val="20"/>
        </w:rPr>
        <w:t>”),</w:t>
      </w:r>
      <w:r>
        <w:rPr>
          <w:rStyle w:val="None"/>
          <w:i/>
          <w:iCs/>
          <w:spacing w:val="-9"/>
          <w:sz w:val="20"/>
          <w:szCs w:val="20"/>
        </w:rPr>
        <w:t xml:space="preserve"> </w:t>
      </w:r>
      <w:r>
        <w:rPr>
          <w:rStyle w:val="None"/>
          <w:i/>
          <w:iCs/>
          <w:sz w:val="20"/>
          <w:szCs w:val="20"/>
          <w:lang w:val="en-US"/>
        </w:rPr>
        <w:t>prepared and issued by Sample Traders 9335 Private Limited pursuant to an engagement letter dated December 2, 2024, and exclusively commissioned and paid for by us in connection with the Offer. The industry-related information included herein includes</w:t>
      </w:r>
      <w:r>
        <w:rPr>
          <w:rStyle w:val="None"/>
          <w:i/>
          <w:iCs/>
          <w:spacing w:val="-13"/>
          <w:sz w:val="20"/>
          <w:szCs w:val="20"/>
        </w:rPr>
        <w:t xml:space="preserve"> </w:t>
      </w:r>
      <w:r>
        <w:rPr>
          <w:rStyle w:val="None"/>
          <w:i/>
          <w:iCs/>
          <w:sz w:val="20"/>
          <w:szCs w:val="20"/>
          <w:lang w:val="en-US"/>
        </w:rPr>
        <w:t>excerpts</w:t>
      </w:r>
      <w:r>
        <w:rPr>
          <w:rStyle w:val="None"/>
          <w:i/>
          <w:iCs/>
          <w:spacing w:val="-11"/>
          <w:sz w:val="20"/>
          <w:szCs w:val="20"/>
        </w:rPr>
        <w:t xml:space="preserve"> </w:t>
      </w:r>
      <w:r>
        <w:rPr>
          <w:rStyle w:val="None"/>
          <w:i/>
          <w:iCs/>
          <w:sz w:val="20"/>
          <w:szCs w:val="20"/>
          <w:lang w:val="en-US"/>
        </w:rPr>
        <w:t>from</w:t>
      </w:r>
      <w:r>
        <w:rPr>
          <w:rStyle w:val="None"/>
          <w:i/>
          <w:iCs/>
          <w:spacing w:val="-11"/>
          <w:sz w:val="20"/>
          <w:szCs w:val="20"/>
        </w:rPr>
        <w:t xml:space="preserve"> </w:t>
      </w:r>
      <w:r>
        <w:rPr>
          <w:rStyle w:val="None"/>
          <w:i/>
          <w:iCs/>
          <w:sz w:val="20"/>
          <w:szCs w:val="20"/>
          <w:lang w:val="en-US"/>
        </w:rPr>
        <w:t>the</w:t>
      </w:r>
      <w:r>
        <w:rPr>
          <w:rStyle w:val="None"/>
          <w:i/>
          <w:iCs/>
          <w:spacing w:val="-11"/>
          <w:sz w:val="20"/>
          <w:szCs w:val="20"/>
        </w:rPr>
        <w:t xml:space="preserve"> </w:t>
      </w:r>
      <w:r>
        <w:rPr>
          <w:rStyle w:val="None"/>
          <w:i/>
          <w:iCs/>
          <w:sz w:val="20"/>
          <w:szCs w:val="20"/>
          <w:lang w:val="it-IT"/>
        </w:rPr>
        <w:t>CARE</w:t>
      </w:r>
      <w:r>
        <w:rPr>
          <w:rStyle w:val="None"/>
          <w:i/>
          <w:iCs/>
          <w:spacing w:val="-11"/>
          <w:sz w:val="20"/>
          <w:szCs w:val="20"/>
        </w:rPr>
        <w:t xml:space="preserve"> </w:t>
      </w:r>
      <w:r>
        <w:rPr>
          <w:rStyle w:val="None"/>
          <w:i/>
          <w:iCs/>
          <w:sz w:val="20"/>
          <w:szCs w:val="20"/>
          <w:lang w:val="fr-FR"/>
        </w:rPr>
        <w:t>Report</w:t>
      </w:r>
      <w:r>
        <w:rPr>
          <w:rStyle w:val="None"/>
          <w:i/>
          <w:iCs/>
          <w:spacing w:val="-11"/>
          <w:sz w:val="20"/>
          <w:szCs w:val="20"/>
        </w:rPr>
        <w:t xml:space="preserve"> </w:t>
      </w:r>
      <w:r>
        <w:rPr>
          <w:rStyle w:val="None"/>
          <w:i/>
          <w:iCs/>
          <w:sz w:val="20"/>
          <w:szCs w:val="20"/>
        </w:rPr>
        <w:t>and</w:t>
      </w:r>
      <w:r>
        <w:rPr>
          <w:rStyle w:val="None"/>
          <w:i/>
          <w:iCs/>
          <w:spacing w:val="-11"/>
          <w:sz w:val="20"/>
          <w:szCs w:val="20"/>
        </w:rPr>
        <w:t xml:space="preserve"> </w:t>
      </w:r>
      <w:r>
        <w:rPr>
          <w:rStyle w:val="None"/>
          <w:i/>
          <w:iCs/>
          <w:sz w:val="20"/>
          <w:szCs w:val="20"/>
        </w:rPr>
        <w:t>may</w:t>
      </w:r>
      <w:r>
        <w:rPr>
          <w:rStyle w:val="None"/>
          <w:i/>
          <w:iCs/>
          <w:spacing w:val="-11"/>
          <w:sz w:val="20"/>
          <w:szCs w:val="20"/>
        </w:rPr>
        <w:t xml:space="preserve"> </w:t>
      </w:r>
      <w:r>
        <w:rPr>
          <w:rStyle w:val="None"/>
          <w:i/>
          <w:iCs/>
          <w:sz w:val="20"/>
          <w:szCs w:val="20"/>
          <w:lang w:val="en-US"/>
        </w:rPr>
        <w:t>have</w:t>
      </w:r>
      <w:r>
        <w:rPr>
          <w:rStyle w:val="None"/>
          <w:i/>
          <w:iCs/>
          <w:spacing w:val="-11"/>
          <w:sz w:val="20"/>
          <w:szCs w:val="20"/>
        </w:rPr>
        <w:t xml:space="preserve"> </w:t>
      </w:r>
      <w:r>
        <w:rPr>
          <w:rStyle w:val="None"/>
          <w:i/>
          <w:iCs/>
          <w:sz w:val="20"/>
          <w:szCs w:val="20"/>
          <w:lang w:val="en-US"/>
        </w:rPr>
        <w:t>been</w:t>
      </w:r>
      <w:r>
        <w:rPr>
          <w:rStyle w:val="None"/>
          <w:i/>
          <w:iCs/>
          <w:spacing w:val="-13"/>
          <w:sz w:val="20"/>
          <w:szCs w:val="20"/>
        </w:rPr>
        <w:t xml:space="preserve"> </w:t>
      </w:r>
      <w:r>
        <w:rPr>
          <w:rStyle w:val="None"/>
          <w:i/>
          <w:iCs/>
          <w:sz w:val="20"/>
          <w:szCs w:val="20"/>
          <w:lang w:val="en-US"/>
        </w:rPr>
        <w:t>re-ordered</w:t>
      </w:r>
      <w:r>
        <w:rPr>
          <w:rStyle w:val="None"/>
          <w:i/>
          <w:iCs/>
          <w:spacing w:val="-11"/>
          <w:sz w:val="20"/>
          <w:szCs w:val="20"/>
        </w:rPr>
        <w:t xml:space="preserve"> </w:t>
      </w:r>
      <w:r>
        <w:rPr>
          <w:rStyle w:val="None"/>
          <w:i/>
          <w:iCs/>
          <w:sz w:val="20"/>
          <w:szCs w:val="20"/>
        </w:rPr>
        <w:t>by</w:t>
      </w:r>
      <w:r>
        <w:rPr>
          <w:rStyle w:val="None"/>
          <w:i/>
          <w:iCs/>
          <w:spacing w:val="-11"/>
          <w:sz w:val="20"/>
          <w:szCs w:val="20"/>
        </w:rPr>
        <w:t xml:space="preserve"> </w:t>
      </w:r>
      <w:r>
        <w:rPr>
          <w:rStyle w:val="None"/>
          <w:i/>
          <w:iCs/>
          <w:sz w:val="20"/>
          <w:szCs w:val="20"/>
        </w:rPr>
        <w:t>us</w:t>
      </w:r>
      <w:r>
        <w:rPr>
          <w:rStyle w:val="None"/>
          <w:i/>
          <w:iCs/>
          <w:spacing w:val="-13"/>
          <w:sz w:val="20"/>
          <w:szCs w:val="20"/>
        </w:rPr>
        <w:t xml:space="preserve"> </w:t>
      </w:r>
      <w:r>
        <w:rPr>
          <w:rStyle w:val="None"/>
          <w:i/>
          <w:iCs/>
          <w:sz w:val="20"/>
          <w:szCs w:val="20"/>
          <w:lang w:val="en-US"/>
        </w:rPr>
        <w:t>for</w:t>
      </w:r>
      <w:r>
        <w:rPr>
          <w:rStyle w:val="None"/>
          <w:i/>
          <w:iCs/>
          <w:spacing w:val="-11"/>
          <w:sz w:val="20"/>
          <w:szCs w:val="20"/>
        </w:rPr>
        <w:t xml:space="preserve"> </w:t>
      </w:r>
      <w:r>
        <w:rPr>
          <w:rStyle w:val="None"/>
          <w:i/>
          <w:iCs/>
          <w:sz w:val="20"/>
          <w:szCs w:val="20"/>
          <w:lang w:val="en-US"/>
        </w:rPr>
        <w:t>the</w:t>
      </w:r>
      <w:r>
        <w:rPr>
          <w:rStyle w:val="None"/>
          <w:i/>
          <w:iCs/>
          <w:spacing w:val="-11"/>
          <w:sz w:val="20"/>
          <w:szCs w:val="20"/>
        </w:rPr>
        <w:t xml:space="preserve"> </w:t>
      </w:r>
      <w:r>
        <w:rPr>
          <w:rStyle w:val="None"/>
          <w:i/>
          <w:iCs/>
          <w:sz w:val="20"/>
          <w:szCs w:val="20"/>
          <w:lang w:val="en-US"/>
        </w:rPr>
        <w:t>purposes</w:t>
      </w:r>
      <w:r>
        <w:rPr>
          <w:rStyle w:val="None"/>
          <w:i/>
          <w:iCs/>
          <w:spacing w:val="-13"/>
          <w:sz w:val="20"/>
          <w:szCs w:val="20"/>
        </w:rPr>
        <w:t xml:space="preserve"> </w:t>
      </w:r>
      <w:r>
        <w:rPr>
          <w:rStyle w:val="None"/>
          <w:i/>
          <w:iCs/>
          <w:sz w:val="20"/>
          <w:szCs w:val="20"/>
          <w:lang w:val="en-US"/>
        </w:rPr>
        <w:t>of</w:t>
      </w:r>
      <w:r>
        <w:rPr>
          <w:rStyle w:val="None"/>
          <w:i/>
          <w:iCs/>
          <w:spacing w:val="-11"/>
          <w:sz w:val="20"/>
          <w:szCs w:val="20"/>
        </w:rPr>
        <w:t xml:space="preserve"> </w:t>
      </w:r>
      <w:r>
        <w:rPr>
          <w:rStyle w:val="None"/>
          <w:i/>
          <w:iCs/>
          <w:sz w:val="20"/>
          <w:szCs w:val="20"/>
          <w:lang w:val="it-IT"/>
        </w:rPr>
        <w:t>presentation.</w:t>
      </w:r>
      <w:r>
        <w:rPr>
          <w:rStyle w:val="None"/>
          <w:i/>
          <w:iCs/>
          <w:spacing w:val="-11"/>
          <w:sz w:val="20"/>
          <w:szCs w:val="20"/>
        </w:rPr>
        <w:t xml:space="preserve"> </w:t>
      </w:r>
      <w:r>
        <w:rPr>
          <w:rStyle w:val="None"/>
          <w:i/>
          <w:iCs/>
          <w:sz w:val="20"/>
          <w:szCs w:val="20"/>
          <w:lang w:val="en-US"/>
        </w:rPr>
        <w:t>Unless</w:t>
      </w:r>
      <w:r>
        <w:rPr>
          <w:rStyle w:val="None"/>
          <w:i/>
          <w:iCs/>
          <w:spacing w:val="-13"/>
          <w:sz w:val="20"/>
          <w:szCs w:val="20"/>
        </w:rPr>
        <w:t xml:space="preserve"> </w:t>
      </w:r>
      <w:r>
        <w:rPr>
          <w:rStyle w:val="None"/>
          <w:i/>
          <w:iCs/>
          <w:sz w:val="20"/>
          <w:szCs w:val="20"/>
          <w:lang w:val="en-US"/>
        </w:rPr>
        <w:t>otherwise indicated,</w:t>
      </w:r>
      <w:r>
        <w:rPr>
          <w:rStyle w:val="None"/>
          <w:i/>
          <w:iCs/>
          <w:spacing w:val="-9"/>
          <w:sz w:val="20"/>
          <w:szCs w:val="20"/>
        </w:rPr>
        <w:t xml:space="preserve"> </w:t>
      </w:r>
      <w:r>
        <w:rPr>
          <w:rStyle w:val="None"/>
          <w:i/>
          <w:iCs/>
          <w:sz w:val="20"/>
          <w:szCs w:val="20"/>
        </w:rPr>
        <w:t>all</w:t>
      </w:r>
      <w:r>
        <w:rPr>
          <w:rStyle w:val="None"/>
          <w:i/>
          <w:iCs/>
          <w:spacing w:val="-10"/>
          <w:sz w:val="20"/>
          <w:szCs w:val="20"/>
        </w:rPr>
        <w:t xml:space="preserve"> </w:t>
      </w:r>
      <w:r>
        <w:rPr>
          <w:rStyle w:val="None"/>
          <w:i/>
          <w:iCs/>
          <w:sz w:val="20"/>
          <w:szCs w:val="20"/>
          <w:lang w:val="pt-PT"/>
        </w:rPr>
        <w:t>financial,</w:t>
      </w:r>
      <w:r>
        <w:rPr>
          <w:rStyle w:val="None"/>
          <w:i/>
          <w:iCs/>
          <w:spacing w:val="-9"/>
          <w:sz w:val="20"/>
          <w:szCs w:val="20"/>
        </w:rPr>
        <w:t xml:space="preserve"> </w:t>
      </w:r>
      <w:r>
        <w:rPr>
          <w:rStyle w:val="None"/>
          <w:i/>
          <w:iCs/>
          <w:sz w:val="20"/>
          <w:szCs w:val="20"/>
          <w:lang w:val="fr-FR"/>
        </w:rPr>
        <w:t>operational,</w:t>
      </w:r>
      <w:r>
        <w:rPr>
          <w:rStyle w:val="None"/>
          <w:i/>
          <w:iCs/>
          <w:spacing w:val="-9"/>
          <w:sz w:val="20"/>
          <w:szCs w:val="20"/>
        </w:rPr>
        <w:t xml:space="preserve"> </w:t>
      </w:r>
      <w:r>
        <w:rPr>
          <w:rStyle w:val="None"/>
          <w:i/>
          <w:iCs/>
          <w:sz w:val="20"/>
          <w:szCs w:val="20"/>
          <w:lang w:val="en-US"/>
        </w:rPr>
        <w:t>industry</w:t>
      </w:r>
      <w:r>
        <w:rPr>
          <w:rStyle w:val="None"/>
          <w:i/>
          <w:iCs/>
          <w:spacing w:val="-9"/>
          <w:sz w:val="20"/>
          <w:szCs w:val="20"/>
        </w:rPr>
        <w:t xml:space="preserve"> </w:t>
      </w:r>
      <w:r>
        <w:rPr>
          <w:rStyle w:val="None"/>
          <w:i/>
          <w:iCs/>
          <w:sz w:val="20"/>
          <w:szCs w:val="20"/>
        </w:rPr>
        <w:t>and</w:t>
      </w:r>
      <w:r>
        <w:rPr>
          <w:rStyle w:val="None"/>
          <w:i/>
          <w:iCs/>
          <w:spacing w:val="-7"/>
          <w:sz w:val="20"/>
          <w:szCs w:val="20"/>
        </w:rPr>
        <w:t xml:space="preserve"> </w:t>
      </w:r>
      <w:r>
        <w:rPr>
          <w:rStyle w:val="None"/>
          <w:i/>
          <w:iCs/>
          <w:sz w:val="20"/>
          <w:szCs w:val="20"/>
          <w:lang w:val="en-US"/>
        </w:rPr>
        <w:t>other</w:t>
      </w:r>
      <w:r>
        <w:rPr>
          <w:rStyle w:val="None"/>
          <w:i/>
          <w:iCs/>
          <w:spacing w:val="-10"/>
          <w:sz w:val="20"/>
          <w:szCs w:val="20"/>
        </w:rPr>
        <w:t xml:space="preserve"> </w:t>
      </w:r>
      <w:r>
        <w:rPr>
          <w:rStyle w:val="None"/>
          <w:i/>
          <w:iCs/>
          <w:sz w:val="20"/>
          <w:szCs w:val="20"/>
          <w:lang w:val="en-US"/>
        </w:rPr>
        <w:t>related</w:t>
      </w:r>
      <w:r>
        <w:rPr>
          <w:rStyle w:val="None"/>
          <w:i/>
          <w:iCs/>
          <w:spacing w:val="-7"/>
          <w:sz w:val="20"/>
          <w:szCs w:val="20"/>
        </w:rPr>
        <w:t xml:space="preserve"> </w:t>
      </w:r>
      <w:r>
        <w:rPr>
          <w:rStyle w:val="None"/>
          <w:i/>
          <w:iCs/>
          <w:sz w:val="20"/>
          <w:szCs w:val="20"/>
          <w:lang w:val="fr-FR"/>
        </w:rPr>
        <w:t>information</w:t>
      </w:r>
      <w:r>
        <w:rPr>
          <w:rStyle w:val="None"/>
          <w:i/>
          <w:iCs/>
          <w:spacing w:val="-7"/>
          <w:sz w:val="20"/>
          <w:szCs w:val="20"/>
        </w:rPr>
        <w:t xml:space="preserve"> </w:t>
      </w:r>
      <w:r>
        <w:rPr>
          <w:rStyle w:val="None"/>
          <w:i/>
          <w:iCs/>
          <w:sz w:val="20"/>
          <w:szCs w:val="20"/>
          <w:lang w:val="en-US"/>
        </w:rPr>
        <w:t>derived</w:t>
      </w:r>
      <w:r>
        <w:rPr>
          <w:rStyle w:val="None"/>
          <w:i/>
          <w:iCs/>
          <w:spacing w:val="-7"/>
          <w:sz w:val="20"/>
          <w:szCs w:val="20"/>
        </w:rPr>
        <w:t xml:space="preserve"> </w:t>
      </w:r>
      <w:r>
        <w:rPr>
          <w:rStyle w:val="None"/>
          <w:i/>
          <w:iCs/>
          <w:sz w:val="20"/>
          <w:szCs w:val="20"/>
          <w:lang w:val="en-US"/>
        </w:rPr>
        <w:t>from</w:t>
      </w:r>
      <w:r>
        <w:rPr>
          <w:rStyle w:val="None"/>
          <w:i/>
          <w:iCs/>
          <w:spacing w:val="-9"/>
          <w:sz w:val="20"/>
          <w:szCs w:val="20"/>
        </w:rPr>
        <w:t xml:space="preserve"> </w:t>
      </w:r>
      <w:r>
        <w:rPr>
          <w:rStyle w:val="None"/>
          <w:i/>
          <w:iCs/>
          <w:sz w:val="20"/>
          <w:szCs w:val="20"/>
          <w:lang w:val="en-US"/>
        </w:rPr>
        <w:t>the</w:t>
      </w:r>
      <w:r>
        <w:rPr>
          <w:rStyle w:val="None"/>
          <w:i/>
          <w:iCs/>
          <w:spacing w:val="-9"/>
          <w:sz w:val="20"/>
          <w:szCs w:val="20"/>
        </w:rPr>
        <w:t xml:space="preserve"> </w:t>
      </w:r>
      <w:r>
        <w:rPr>
          <w:rStyle w:val="None"/>
          <w:i/>
          <w:iCs/>
          <w:sz w:val="20"/>
          <w:szCs w:val="20"/>
          <w:lang w:val="it-IT"/>
        </w:rPr>
        <w:t>CARE</w:t>
      </w:r>
      <w:r>
        <w:rPr>
          <w:rStyle w:val="None"/>
          <w:i/>
          <w:iCs/>
          <w:spacing w:val="-9"/>
          <w:sz w:val="20"/>
          <w:szCs w:val="20"/>
        </w:rPr>
        <w:t xml:space="preserve"> </w:t>
      </w:r>
      <w:r>
        <w:rPr>
          <w:rStyle w:val="None"/>
          <w:i/>
          <w:iCs/>
          <w:sz w:val="20"/>
          <w:szCs w:val="20"/>
          <w:lang w:val="fr-FR"/>
        </w:rPr>
        <w:t>Report</w:t>
      </w:r>
      <w:r>
        <w:rPr>
          <w:rStyle w:val="None"/>
          <w:i/>
          <w:iCs/>
          <w:spacing w:val="-9"/>
          <w:sz w:val="20"/>
          <w:szCs w:val="20"/>
        </w:rPr>
        <w:t xml:space="preserve"> </w:t>
      </w:r>
      <w:r>
        <w:rPr>
          <w:rStyle w:val="None"/>
          <w:i/>
          <w:iCs/>
          <w:sz w:val="20"/>
          <w:szCs w:val="20"/>
        </w:rPr>
        <w:t>and</w:t>
      </w:r>
      <w:r>
        <w:rPr>
          <w:rStyle w:val="None"/>
          <w:i/>
          <w:iCs/>
          <w:spacing w:val="-7"/>
          <w:sz w:val="20"/>
          <w:szCs w:val="20"/>
        </w:rPr>
        <w:t xml:space="preserve"> </w:t>
      </w:r>
      <w:r>
        <w:rPr>
          <w:rStyle w:val="None"/>
          <w:i/>
          <w:iCs/>
          <w:sz w:val="20"/>
          <w:szCs w:val="20"/>
          <w:lang w:val="en-US"/>
        </w:rPr>
        <w:t>included</w:t>
      </w:r>
      <w:r>
        <w:rPr>
          <w:rStyle w:val="None"/>
          <w:i/>
          <w:iCs/>
          <w:spacing w:val="-7"/>
          <w:sz w:val="20"/>
          <w:szCs w:val="20"/>
        </w:rPr>
        <w:t xml:space="preserve"> </w:t>
      </w:r>
      <w:r>
        <w:rPr>
          <w:rStyle w:val="None"/>
          <w:i/>
          <w:iCs/>
          <w:sz w:val="20"/>
          <w:szCs w:val="20"/>
          <w:lang w:val="en-US"/>
        </w:rPr>
        <w:t>herein with</w:t>
      </w:r>
      <w:r>
        <w:rPr>
          <w:rStyle w:val="None"/>
          <w:i/>
          <w:iCs/>
          <w:spacing w:val="-11"/>
          <w:sz w:val="20"/>
          <w:szCs w:val="20"/>
        </w:rPr>
        <w:t xml:space="preserve"> </w:t>
      </w:r>
      <w:r>
        <w:rPr>
          <w:rStyle w:val="None"/>
          <w:i/>
          <w:iCs/>
          <w:sz w:val="20"/>
          <w:szCs w:val="20"/>
          <w:lang w:val="es-ES_tradnl"/>
        </w:rPr>
        <w:t>respect</w:t>
      </w:r>
      <w:r>
        <w:rPr>
          <w:rStyle w:val="None"/>
          <w:i/>
          <w:iCs/>
          <w:spacing w:val="-11"/>
          <w:sz w:val="20"/>
          <w:szCs w:val="20"/>
        </w:rPr>
        <w:t xml:space="preserve"> </w:t>
      </w:r>
      <w:r>
        <w:rPr>
          <w:rStyle w:val="None"/>
          <w:i/>
          <w:iCs/>
          <w:sz w:val="20"/>
          <w:szCs w:val="20"/>
        </w:rPr>
        <w:t>to</w:t>
      </w:r>
      <w:r>
        <w:rPr>
          <w:rStyle w:val="None"/>
          <w:i/>
          <w:iCs/>
          <w:spacing w:val="-11"/>
          <w:sz w:val="20"/>
          <w:szCs w:val="20"/>
        </w:rPr>
        <w:t xml:space="preserve"> </w:t>
      </w:r>
      <w:r>
        <w:rPr>
          <w:rStyle w:val="None"/>
          <w:i/>
          <w:iCs/>
          <w:sz w:val="20"/>
          <w:szCs w:val="20"/>
        </w:rPr>
        <w:t>any</w:t>
      </w:r>
      <w:r>
        <w:rPr>
          <w:rStyle w:val="None"/>
          <w:i/>
          <w:iCs/>
          <w:spacing w:val="-11"/>
          <w:sz w:val="20"/>
          <w:szCs w:val="20"/>
        </w:rPr>
        <w:t xml:space="preserve"> </w:t>
      </w:r>
      <w:r>
        <w:rPr>
          <w:rStyle w:val="None"/>
          <w:i/>
          <w:iCs/>
          <w:sz w:val="20"/>
          <w:szCs w:val="20"/>
          <w:lang w:val="pt-PT"/>
        </w:rPr>
        <w:t>particular</w:t>
      </w:r>
      <w:r>
        <w:rPr>
          <w:rStyle w:val="None"/>
          <w:i/>
          <w:iCs/>
          <w:spacing w:val="-11"/>
          <w:sz w:val="20"/>
          <w:szCs w:val="20"/>
        </w:rPr>
        <w:t xml:space="preserve"> </w:t>
      </w:r>
      <w:r>
        <w:rPr>
          <w:rStyle w:val="None"/>
          <w:i/>
          <w:iCs/>
          <w:sz w:val="20"/>
          <w:szCs w:val="20"/>
          <w:lang w:val="en-US"/>
        </w:rPr>
        <w:t>year</w:t>
      </w:r>
      <w:r>
        <w:rPr>
          <w:rStyle w:val="None"/>
          <w:i/>
          <w:iCs/>
          <w:spacing w:val="-11"/>
          <w:sz w:val="20"/>
          <w:szCs w:val="20"/>
        </w:rPr>
        <w:t xml:space="preserve"> </w:t>
      </w:r>
      <w:r>
        <w:rPr>
          <w:rStyle w:val="None"/>
          <w:i/>
          <w:iCs/>
          <w:sz w:val="20"/>
          <w:szCs w:val="20"/>
          <w:lang w:val="en-US"/>
        </w:rPr>
        <w:t>refers</w:t>
      </w:r>
      <w:r>
        <w:rPr>
          <w:rStyle w:val="None"/>
          <w:i/>
          <w:iCs/>
          <w:spacing w:val="-10"/>
          <w:sz w:val="20"/>
          <w:szCs w:val="20"/>
        </w:rPr>
        <w:t xml:space="preserve"> </w:t>
      </w:r>
      <w:r>
        <w:rPr>
          <w:rStyle w:val="None"/>
          <w:i/>
          <w:iCs/>
          <w:sz w:val="20"/>
          <w:szCs w:val="20"/>
        </w:rPr>
        <w:t>to</w:t>
      </w:r>
      <w:r>
        <w:rPr>
          <w:rStyle w:val="None"/>
          <w:i/>
          <w:iCs/>
          <w:spacing w:val="-11"/>
          <w:sz w:val="20"/>
          <w:szCs w:val="20"/>
        </w:rPr>
        <w:t xml:space="preserve"> </w:t>
      </w:r>
      <w:r>
        <w:rPr>
          <w:rStyle w:val="None"/>
          <w:i/>
          <w:iCs/>
          <w:sz w:val="20"/>
          <w:szCs w:val="20"/>
          <w:lang w:val="de-DE"/>
        </w:rPr>
        <w:t>such</w:t>
      </w:r>
      <w:r>
        <w:rPr>
          <w:rStyle w:val="None"/>
          <w:i/>
          <w:iCs/>
          <w:spacing w:val="-10"/>
          <w:sz w:val="20"/>
          <w:szCs w:val="20"/>
        </w:rPr>
        <w:t xml:space="preserve"> </w:t>
      </w:r>
      <w:r>
        <w:rPr>
          <w:rStyle w:val="None"/>
          <w:i/>
          <w:iCs/>
          <w:sz w:val="20"/>
          <w:szCs w:val="20"/>
          <w:lang w:val="fr-FR"/>
        </w:rPr>
        <w:t>information</w:t>
      </w:r>
      <w:r>
        <w:rPr>
          <w:rStyle w:val="None"/>
          <w:i/>
          <w:iCs/>
          <w:spacing w:val="-13"/>
          <w:sz w:val="20"/>
          <w:szCs w:val="20"/>
        </w:rPr>
        <w:t xml:space="preserve"> </w:t>
      </w:r>
      <w:r>
        <w:rPr>
          <w:rStyle w:val="None"/>
          <w:i/>
          <w:iCs/>
          <w:sz w:val="20"/>
          <w:szCs w:val="20"/>
          <w:lang w:val="en-US"/>
        </w:rPr>
        <w:t>for</w:t>
      </w:r>
      <w:r>
        <w:rPr>
          <w:rStyle w:val="None"/>
          <w:i/>
          <w:iCs/>
          <w:spacing w:val="-11"/>
          <w:sz w:val="20"/>
          <w:szCs w:val="20"/>
        </w:rPr>
        <w:t xml:space="preserve"> </w:t>
      </w:r>
      <w:r>
        <w:rPr>
          <w:rStyle w:val="None"/>
          <w:i/>
          <w:iCs/>
          <w:sz w:val="20"/>
          <w:szCs w:val="20"/>
          <w:lang w:val="en-US"/>
        </w:rPr>
        <w:t>the</w:t>
      </w:r>
      <w:r>
        <w:rPr>
          <w:rStyle w:val="None"/>
          <w:i/>
          <w:iCs/>
          <w:spacing w:val="-11"/>
          <w:sz w:val="20"/>
          <w:szCs w:val="20"/>
        </w:rPr>
        <w:t xml:space="preserve"> </w:t>
      </w:r>
      <w:r>
        <w:rPr>
          <w:rStyle w:val="None"/>
          <w:i/>
          <w:iCs/>
          <w:sz w:val="20"/>
          <w:szCs w:val="20"/>
          <w:lang w:val="pt-PT"/>
        </w:rPr>
        <w:t>relevant</w:t>
      </w:r>
      <w:r>
        <w:rPr>
          <w:rStyle w:val="None"/>
          <w:i/>
          <w:iCs/>
          <w:spacing w:val="-11"/>
          <w:sz w:val="20"/>
          <w:szCs w:val="20"/>
        </w:rPr>
        <w:t xml:space="preserve"> </w:t>
      </w:r>
      <w:r>
        <w:rPr>
          <w:rStyle w:val="None"/>
          <w:i/>
          <w:iCs/>
          <w:sz w:val="20"/>
          <w:szCs w:val="20"/>
          <w:lang w:val="it-IT"/>
        </w:rPr>
        <w:t>calendar</w:t>
      </w:r>
      <w:r>
        <w:rPr>
          <w:rStyle w:val="None"/>
          <w:i/>
          <w:iCs/>
          <w:spacing w:val="-11"/>
          <w:sz w:val="20"/>
          <w:szCs w:val="20"/>
        </w:rPr>
        <w:t xml:space="preserve"> </w:t>
      </w:r>
      <w:r>
        <w:rPr>
          <w:rStyle w:val="None"/>
          <w:i/>
          <w:iCs/>
          <w:sz w:val="20"/>
          <w:szCs w:val="20"/>
          <w:lang w:val="en-US"/>
        </w:rPr>
        <w:t>year.</w:t>
      </w:r>
      <w:r>
        <w:rPr>
          <w:rStyle w:val="None"/>
          <w:i/>
          <w:iCs/>
          <w:spacing w:val="-13"/>
          <w:sz w:val="20"/>
          <w:szCs w:val="20"/>
        </w:rPr>
        <w:t xml:space="preserve"> </w:t>
      </w:r>
      <w:r>
        <w:rPr>
          <w:rStyle w:val="None"/>
          <w:i/>
          <w:iCs/>
          <w:sz w:val="20"/>
          <w:szCs w:val="20"/>
          <w:lang w:val="en-US"/>
        </w:rPr>
        <w:t>The</w:t>
      </w:r>
      <w:r>
        <w:rPr>
          <w:rStyle w:val="None"/>
          <w:i/>
          <w:iCs/>
          <w:spacing w:val="-5"/>
          <w:sz w:val="20"/>
          <w:szCs w:val="20"/>
        </w:rPr>
        <w:t xml:space="preserve"> </w:t>
      </w:r>
      <w:r>
        <w:rPr>
          <w:rStyle w:val="None"/>
          <w:i/>
          <w:iCs/>
          <w:sz w:val="20"/>
          <w:szCs w:val="20"/>
          <w:lang w:val="it-IT"/>
        </w:rPr>
        <w:t>CARE</w:t>
      </w:r>
      <w:r>
        <w:rPr>
          <w:rStyle w:val="None"/>
          <w:i/>
          <w:iCs/>
          <w:spacing w:val="-11"/>
          <w:sz w:val="20"/>
          <w:szCs w:val="20"/>
        </w:rPr>
        <w:t xml:space="preserve"> </w:t>
      </w:r>
      <w:r>
        <w:rPr>
          <w:rStyle w:val="None"/>
          <w:i/>
          <w:iCs/>
          <w:sz w:val="20"/>
          <w:szCs w:val="20"/>
          <w:lang w:val="fr-FR"/>
        </w:rPr>
        <w:t>Report</w:t>
      </w:r>
      <w:r>
        <w:rPr>
          <w:rStyle w:val="None"/>
          <w:i/>
          <w:iCs/>
          <w:spacing w:val="-10"/>
          <w:sz w:val="20"/>
          <w:szCs w:val="20"/>
        </w:rPr>
        <w:t xml:space="preserve"> </w:t>
      </w:r>
      <w:r>
        <w:rPr>
          <w:rStyle w:val="None"/>
          <w:i/>
          <w:iCs/>
          <w:sz w:val="20"/>
          <w:szCs w:val="20"/>
          <w:lang w:val="en-US"/>
        </w:rPr>
        <w:t>will</w:t>
      </w:r>
      <w:r>
        <w:rPr>
          <w:rStyle w:val="None"/>
          <w:i/>
          <w:iCs/>
          <w:spacing w:val="-11"/>
          <w:sz w:val="20"/>
          <w:szCs w:val="20"/>
        </w:rPr>
        <w:t xml:space="preserve"> </w:t>
      </w:r>
      <w:r>
        <w:rPr>
          <w:rStyle w:val="None"/>
          <w:i/>
          <w:iCs/>
          <w:sz w:val="20"/>
          <w:szCs w:val="20"/>
        </w:rPr>
        <w:t>be</w:t>
      </w:r>
      <w:r>
        <w:rPr>
          <w:rStyle w:val="None"/>
          <w:i/>
          <w:iCs/>
          <w:spacing w:val="-11"/>
          <w:sz w:val="20"/>
          <w:szCs w:val="20"/>
        </w:rPr>
        <w:t xml:space="preserve"> </w:t>
      </w:r>
      <w:r>
        <w:rPr>
          <w:rStyle w:val="None"/>
          <w:i/>
          <w:iCs/>
          <w:sz w:val="20"/>
          <w:szCs w:val="20"/>
          <w:lang w:val="en-US"/>
        </w:rPr>
        <w:t>available on the website of our Company from the date of this Red Herring Prospectus until the Bid/Offer Closing Date. For more information,</w:t>
      </w:r>
      <w:r>
        <w:rPr>
          <w:rStyle w:val="None"/>
          <w:i/>
          <w:iCs/>
          <w:spacing w:val="-10"/>
          <w:sz w:val="20"/>
          <w:szCs w:val="20"/>
        </w:rPr>
        <w:t xml:space="preserve"> </w:t>
      </w:r>
      <w:r>
        <w:rPr>
          <w:rStyle w:val="None"/>
          <w:i/>
          <w:iCs/>
          <w:sz w:val="20"/>
          <w:szCs w:val="20"/>
        </w:rPr>
        <w:t>see</w:t>
      </w:r>
      <w:r>
        <w:rPr>
          <w:rStyle w:val="None"/>
          <w:i/>
          <w:iCs/>
          <w:spacing w:val="-10"/>
          <w:sz w:val="20"/>
          <w:szCs w:val="20"/>
        </w:rPr>
        <w:t xml:space="preserve"> </w:t>
      </w:r>
      <w:r>
        <w:rPr>
          <w:rStyle w:val="None"/>
          <w:i/>
          <w:iCs/>
          <w:sz w:val="20"/>
          <w:szCs w:val="20"/>
          <w:lang w:val="ar-SA" w:bidi="ar-SA"/>
        </w:rPr>
        <w:t>“</w:t>
      </w:r>
      <w:r>
        <w:rPr>
          <w:rStyle w:val="None"/>
          <w:i/>
          <w:iCs/>
          <w:sz w:val="20"/>
          <w:szCs w:val="20"/>
          <w:lang w:val="fr-FR"/>
        </w:rPr>
        <w:t>Certain</w:t>
      </w:r>
      <w:r>
        <w:rPr>
          <w:rStyle w:val="None"/>
          <w:i/>
          <w:iCs/>
          <w:spacing w:val="-9"/>
          <w:sz w:val="20"/>
          <w:szCs w:val="20"/>
        </w:rPr>
        <w:t xml:space="preserve"> </w:t>
      </w:r>
      <w:r>
        <w:rPr>
          <w:rStyle w:val="None"/>
          <w:i/>
          <w:iCs/>
          <w:sz w:val="20"/>
          <w:szCs w:val="20"/>
          <w:lang w:val="fr-FR"/>
        </w:rPr>
        <w:t>Conventions,</w:t>
      </w:r>
      <w:r>
        <w:rPr>
          <w:rStyle w:val="None"/>
          <w:i/>
          <w:iCs/>
          <w:spacing w:val="-10"/>
          <w:sz w:val="20"/>
          <w:szCs w:val="20"/>
        </w:rPr>
        <w:t xml:space="preserve"> </w:t>
      </w:r>
      <w:r>
        <w:rPr>
          <w:rStyle w:val="None"/>
          <w:i/>
          <w:iCs/>
          <w:sz w:val="20"/>
          <w:szCs w:val="20"/>
          <w:lang w:val="en-US"/>
        </w:rPr>
        <w:t>Use</w:t>
      </w:r>
      <w:r>
        <w:rPr>
          <w:rStyle w:val="None"/>
          <w:i/>
          <w:iCs/>
          <w:spacing w:val="-10"/>
          <w:sz w:val="20"/>
          <w:szCs w:val="20"/>
        </w:rPr>
        <w:t xml:space="preserve"> </w:t>
      </w:r>
      <w:r>
        <w:rPr>
          <w:rStyle w:val="None"/>
          <w:i/>
          <w:iCs/>
          <w:sz w:val="20"/>
          <w:szCs w:val="20"/>
          <w:lang w:val="en-US"/>
        </w:rPr>
        <w:t>of</w:t>
      </w:r>
      <w:r>
        <w:rPr>
          <w:rStyle w:val="None"/>
          <w:i/>
          <w:iCs/>
          <w:spacing w:val="-10"/>
          <w:sz w:val="20"/>
          <w:szCs w:val="20"/>
        </w:rPr>
        <w:t xml:space="preserve"> </w:t>
      </w:r>
      <w:r>
        <w:rPr>
          <w:rStyle w:val="None"/>
          <w:i/>
          <w:iCs/>
          <w:sz w:val="20"/>
          <w:szCs w:val="20"/>
          <w:lang w:val="pt-PT"/>
        </w:rPr>
        <w:t>Financial</w:t>
      </w:r>
      <w:r>
        <w:rPr>
          <w:rStyle w:val="None"/>
          <w:i/>
          <w:iCs/>
          <w:spacing w:val="-13"/>
          <w:sz w:val="20"/>
          <w:szCs w:val="20"/>
        </w:rPr>
        <w:t xml:space="preserve"> </w:t>
      </w:r>
      <w:r>
        <w:rPr>
          <w:rStyle w:val="None"/>
          <w:i/>
          <w:iCs/>
          <w:sz w:val="20"/>
          <w:szCs w:val="20"/>
          <w:lang w:val="en-US"/>
        </w:rPr>
        <w:t>Information</w:t>
      </w:r>
      <w:r>
        <w:rPr>
          <w:rStyle w:val="None"/>
          <w:i/>
          <w:iCs/>
          <w:spacing w:val="-7"/>
          <w:sz w:val="20"/>
          <w:szCs w:val="20"/>
        </w:rPr>
        <w:t xml:space="preserve"> </w:t>
      </w:r>
      <w:r>
        <w:rPr>
          <w:rStyle w:val="None"/>
          <w:i/>
          <w:iCs/>
          <w:sz w:val="20"/>
          <w:szCs w:val="20"/>
        </w:rPr>
        <w:t>and</w:t>
      </w:r>
      <w:r>
        <w:rPr>
          <w:rStyle w:val="None"/>
          <w:i/>
          <w:iCs/>
          <w:spacing w:val="-9"/>
          <w:sz w:val="20"/>
          <w:szCs w:val="20"/>
        </w:rPr>
        <w:t xml:space="preserve"> </w:t>
      </w:r>
      <w:r>
        <w:rPr>
          <w:rStyle w:val="None"/>
          <w:i/>
          <w:iCs/>
          <w:sz w:val="20"/>
          <w:szCs w:val="20"/>
        </w:rPr>
        <w:t>Market</w:t>
      </w:r>
      <w:r>
        <w:rPr>
          <w:rStyle w:val="None"/>
          <w:i/>
          <w:iCs/>
          <w:spacing w:val="-10"/>
          <w:sz w:val="20"/>
          <w:szCs w:val="20"/>
        </w:rPr>
        <w:t xml:space="preserve"> </w:t>
      </w:r>
      <w:r>
        <w:rPr>
          <w:rStyle w:val="None"/>
          <w:i/>
          <w:iCs/>
          <w:sz w:val="20"/>
          <w:szCs w:val="20"/>
          <w:lang w:val="nl-NL"/>
        </w:rPr>
        <w:t>Data</w:t>
      </w:r>
      <w:r>
        <w:rPr>
          <w:rStyle w:val="None"/>
          <w:i/>
          <w:iCs/>
          <w:spacing w:val="-11"/>
          <w:sz w:val="20"/>
          <w:szCs w:val="20"/>
        </w:rPr>
        <w:t xml:space="preserve"> </w:t>
      </w:r>
      <w:r>
        <w:rPr>
          <w:rStyle w:val="None"/>
          <w:i/>
          <w:iCs/>
          <w:sz w:val="20"/>
          <w:szCs w:val="20"/>
        </w:rPr>
        <w:t>and</w:t>
      </w:r>
      <w:r>
        <w:rPr>
          <w:rStyle w:val="None"/>
          <w:i/>
          <w:iCs/>
          <w:spacing w:val="-11"/>
          <w:sz w:val="20"/>
          <w:szCs w:val="20"/>
        </w:rPr>
        <w:t xml:space="preserve"> </w:t>
      </w:r>
      <w:r>
        <w:rPr>
          <w:rStyle w:val="None"/>
          <w:i/>
          <w:iCs/>
          <w:sz w:val="20"/>
          <w:szCs w:val="20"/>
          <w:lang w:val="en-US"/>
        </w:rPr>
        <w:t>Currency</w:t>
      </w:r>
      <w:r>
        <w:rPr>
          <w:rStyle w:val="None"/>
          <w:i/>
          <w:iCs/>
          <w:spacing w:val="-10"/>
          <w:sz w:val="20"/>
          <w:szCs w:val="20"/>
        </w:rPr>
        <w:t xml:space="preserve"> </w:t>
      </w:r>
      <w:r>
        <w:rPr>
          <w:rStyle w:val="None"/>
          <w:i/>
          <w:iCs/>
          <w:sz w:val="20"/>
          <w:szCs w:val="20"/>
          <w:lang w:val="en-US"/>
        </w:rPr>
        <w:t>of</w:t>
      </w:r>
      <w:r>
        <w:rPr>
          <w:rStyle w:val="None"/>
          <w:i/>
          <w:iCs/>
          <w:spacing w:val="-10"/>
          <w:sz w:val="20"/>
          <w:szCs w:val="20"/>
        </w:rPr>
        <w:t xml:space="preserve"> </w:t>
      </w:r>
      <w:r>
        <w:rPr>
          <w:rStyle w:val="None"/>
          <w:i/>
          <w:iCs/>
          <w:sz w:val="20"/>
          <w:szCs w:val="20"/>
          <w:lang w:val="en-US"/>
        </w:rPr>
        <w:t>Presentation</w:t>
      </w:r>
      <w:r>
        <w:rPr>
          <w:rStyle w:val="None"/>
          <w:i/>
          <w:iCs/>
          <w:sz w:val="20"/>
          <w:szCs w:val="20"/>
        </w:rPr>
        <w:t>”</w:t>
      </w:r>
      <w:r>
        <w:rPr>
          <w:rStyle w:val="None"/>
          <w:i/>
          <w:iCs/>
          <w:spacing w:val="-11"/>
          <w:sz w:val="20"/>
          <w:szCs w:val="20"/>
        </w:rPr>
        <w:t xml:space="preserve"> </w:t>
      </w:r>
      <w:r>
        <w:rPr>
          <w:rStyle w:val="None"/>
          <w:i/>
          <w:iCs/>
          <w:sz w:val="20"/>
          <w:szCs w:val="20"/>
        </w:rPr>
        <w:t>on</w:t>
      </w:r>
      <w:r>
        <w:rPr>
          <w:rStyle w:val="None"/>
          <w:i/>
          <w:iCs/>
          <w:spacing w:val="-13"/>
          <w:sz w:val="20"/>
          <w:szCs w:val="20"/>
        </w:rPr>
        <w:t xml:space="preserve"> </w:t>
      </w:r>
      <w:r>
        <w:rPr>
          <w:rStyle w:val="None"/>
          <w:i/>
          <w:iCs/>
          <w:sz w:val="20"/>
          <w:szCs w:val="20"/>
          <w:lang w:val="fr-FR"/>
        </w:rPr>
        <w:t xml:space="preserve">page </w:t>
      </w:r>
      <w:r>
        <w:rPr>
          <w:rStyle w:val="None"/>
          <w:i/>
          <w:iCs/>
          <w:spacing w:val="-3"/>
          <w:sz w:val="20"/>
          <w:szCs w:val="20"/>
        </w:rPr>
        <w:t>15.</w:t>
      </w:r>
    </w:p>
    <w:p>
      <w:pPr>
        <w:pStyle w:val="Heading2"/>
        <w:ind w:hanging="0" w:start="87" w:end="0"/>
        <w:jc w:val="both"/>
        <w:rPr/>
      </w:pPr>
      <w:r>
        <w:rPr>
          <w:rStyle w:val="Hyperlink5"/>
          <w:lang w:val="de-DE"/>
        </w:rPr>
        <w:t>INTERNAL</w:t>
      </w:r>
      <w:r>
        <w:rPr>
          <w:rStyle w:val="None"/>
          <w:spacing w:val="-1"/>
        </w:rPr>
        <w:t xml:space="preserve"> </w:t>
      </w:r>
      <w:r>
        <w:rPr>
          <w:rStyle w:val="Hyperlink5"/>
        </w:rPr>
        <w:t>RISKS</w:t>
      </w:r>
    </w:p>
    <w:p>
      <w:pPr>
        <w:pStyle w:val="Heading4"/>
        <w:numPr>
          <w:ilvl w:val="0"/>
          <w:numId w:val="15"/>
        </w:numPr>
        <w:spacing w:before="199" w:after="0"/>
        <w:ind w:hanging="709" w:start="796" w:end="12"/>
        <w:rPr>
          <w:lang w:val="en-US"/>
        </w:rPr>
      </w:pPr>
      <w:r>
        <w:rPr>
          <w:rStyle w:val="Hyperlink4"/>
          <w:lang w:val="en-US"/>
        </w:rPr>
        <w:t>We depend on certain customers for a significant portion of our revenue from operations. Our top 10 customers contributed to 53.97%, 52.54%, 57.10% and 58.99% of our revenue from operations for the three-month period ended</w:t>
      </w:r>
      <w:r>
        <w:rPr>
          <w:rStyle w:val="None"/>
          <w:spacing w:val="0"/>
          <w:lang w:val="en-US"/>
        </w:rPr>
        <w:t xml:space="preserve"> </w:t>
      </w:r>
      <w:r>
        <w:rPr>
          <w:rStyle w:val="Hyperlink4"/>
          <w:lang w:val="en-US"/>
        </w:rPr>
        <w:t>June</w:t>
      </w:r>
      <w:r>
        <w:rPr>
          <w:rStyle w:val="None"/>
          <w:spacing w:val="0"/>
          <w:lang w:val="en-US"/>
        </w:rPr>
        <w:t xml:space="preserve"> </w:t>
      </w:r>
      <w:r>
        <w:rPr>
          <w:rStyle w:val="Hyperlink4"/>
          <w:lang w:val="en-US"/>
        </w:rPr>
        <w:t>30,</w:t>
      </w:r>
      <w:r>
        <w:rPr>
          <w:rStyle w:val="None"/>
          <w:spacing w:val="0"/>
          <w:lang w:val="en-US"/>
        </w:rPr>
        <w:t xml:space="preserve"> </w:t>
      </w:r>
      <w:r>
        <w:rPr>
          <w:rStyle w:val="Hyperlink4"/>
          <w:lang w:val="en-US"/>
        </w:rPr>
        <w:t>2025,</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Fiscals</w:t>
      </w:r>
      <w:r>
        <w:rPr>
          <w:rStyle w:val="None"/>
          <w:spacing w:val="0"/>
          <w:lang w:val="en-US"/>
        </w:rPr>
        <w:t xml:space="preserve"> </w:t>
      </w:r>
      <w:r>
        <w:rPr>
          <w:rStyle w:val="Hyperlink4"/>
          <w:lang w:val="en-US"/>
        </w:rPr>
        <w:t>2025,</w:t>
      </w:r>
      <w:r>
        <w:rPr>
          <w:rStyle w:val="None"/>
          <w:spacing w:val="0"/>
          <w:lang w:val="en-US"/>
        </w:rPr>
        <w:t xml:space="preserve"> </w:t>
      </w:r>
      <w:r>
        <w:rPr>
          <w:rStyle w:val="Hyperlink4"/>
          <w:lang w:val="en-US"/>
        </w:rPr>
        <w:t>2024</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2023,</w:t>
      </w:r>
      <w:r>
        <w:rPr>
          <w:rStyle w:val="None"/>
          <w:spacing w:val="0"/>
          <w:lang w:val="en-US"/>
        </w:rPr>
        <w:t xml:space="preserve"> </w:t>
      </w:r>
      <w:r>
        <w:rPr>
          <w:rStyle w:val="Hyperlink4"/>
          <w:lang w:val="en-US"/>
        </w:rPr>
        <w:t>respectively.</w:t>
      </w:r>
      <w:r>
        <w:rPr>
          <w:rStyle w:val="None"/>
          <w:spacing w:val="0"/>
          <w:lang w:val="en-US"/>
        </w:rPr>
        <w:t xml:space="preserve"> </w:t>
      </w:r>
      <w:r>
        <w:rPr>
          <w:rStyle w:val="Hyperlink4"/>
          <w:lang w:val="en-US"/>
        </w:rPr>
        <w:t>Any</w:t>
      </w:r>
      <w:r>
        <w:rPr>
          <w:rStyle w:val="None"/>
          <w:spacing w:val="0"/>
          <w:lang w:val="en-US"/>
        </w:rPr>
        <w:t xml:space="preserve"> </w:t>
      </w:r>
      <w:r>
        <w:rPr>
          <w:rStyle w:val="Hyperlink4"/>
          <w:lang w:val="en-US"/>
        </w:rPr>
        <w:t>decrease</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demand</w:t>
      </w:r>
      <w:r>
        <w:rPr>
          <w:rStyle w:val="None"/>
          <w:spacing w:val="0"/>
          <w:lang w:val="en-US"/>
        </w:rPr>
        <w:t xml:space="preserve"> </w:t>
      </w:r>
      <w:r>
        <w:rPr>
          <w:rStyle w:val="Hyperlink4"/>
          <w:lang w:val="en-US"/>
        </w:rPr>
        <w:t>from</w:t>
      </w:r>
      <w:r>
        <w:rPr>
          <w:rStyle w:val="None"/>
          <w:spacing w:val="0"/>
          <w:lang w:val="en-US"/>
        </w:rPr>
        <w:t xml:space="preserve"> </w:t>
      </w:r>
      <w:r>
        <w:rPr>
          <w:rStyle w:val="Hyperlink4"/>
          <w:lang w:val="en-US"/>
        </w:rPr>
        <w:t>such</w:t>
      </w:r>
      <w:r>
        <w:rPr>
          <w:rStyle w:val="None"/>
          <w:spacing w:val="0"/>
          <w:lang w:val="en-US"/>
        </w:rPr>
        <w:t xml:space="preserve"> </w:t>
      </w:r>
      <w:r>
        <w:rPr>
          <w:rStyle w:val="Hyperlink4"/>
          <w:lang w:val="en-US"/>
        </w:rPr>
        <w:t>customers, the loss of such customers or our inability to diversify our customer base could have an adverse effect on our business, results of operations, financial condition and cash flows.</w:t>
      </w:r>
    </w:p>
    <w:p>
      <w:pPr>
        <w:pStyle w:val="BodyText"/>
        <w:spacing w:before="202" w:after="0"/>
        <w:ind w:hanging="0" w:start="796" w:end="0"/>
        <w:rPr/>
      </w:pPr>
      <w:r>
        <w:rPr>
          <w:rStyle w:val="Hyperlink4"/>
          <w:lang w:val="en-US"/>
        </w:rPr>
        <w:t>We</w:t>
      </w:r>
      <w:r>
        <w:rPr>
          <w:rStyle w:val="None"/>
          <w:spacing w:val="0"/>
          <w:lang w:val="en-US"/>
        </w:rPr>
        <w:t xml:space="preserve"> </w:t>
      </w:r>
      <w:r>
        <w:rPr>
          <w:rStyle w:val="Hyperlink4"/>
          <w:lang w:val="en-US"/>
        </w:rPr>
        <w:t>have</w:t>
      </w:r>
      <w:r>
        <w:rPr>
          <w:rStyle w:val="None"/>
          <w:spacing w:val="0"/>
          <w:lang w:val="en-US"/>
        </w:rPr>
        <w:t xml:space="preserve"> </w:t>
      </w:r>
      <w:r>
        <w:rPr>
          <w:rStyle w:val="Hyperlink4"/>
          <w:lang w:val="en-US"/>
        </w:rPr>
        <w:t>derived</w:t>
      </w:r>
      <w:r>
        <w:rPr>
          <w:rStyle w:val="None"/>
          <w:spacing w:val="0"/>
          <w:lang w:val="en-US"/>
        </w:rPr>
        <w:t xml:space="preserve"> </w:t>
      </w:r>
      <w:r>
        <w:rPr>
          <w:rStyle w:val="Hyperlink4"/>
          <w:lang w:val="en-US"/>
        </w:rPr>
        <w:t>a</w:t>
      </w:r>
      <w:r>
        <w:rPr>
          <w:rStyle w:val="None"/>
          <w:spacing w:val="0"/>
          <w:lang w:val="en-US"/>
        </w:rPr>
        <w:t xml:space="preserve"> </w:t>
      </w:r>
      <w:r>
        <w:rPr>
          <w:rStyle w:val="Hyperlink4"/>
          <w:lang w:val="en-US"/>
        </w:rPr>
        <w:t>significant</w:t>
      </w:r>
      <w:r>
        <w:rPr>
          <w:rStyle w:val="None"/>
          <w:spacing w:val="0"/>
          <w:lang w:val="en-US"/>
        </w:rPr>
        <w:t xml:space="preserve"> </w:t>
      </w:r>
      <w:r>
        <w:rPr>
          <w:rStyle w:val="Hyperlink4"/>
          <w:lang w:val="en-US"/>
        </w:rPr>
        <w:t>portion</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revenue</w:t>
      </w:r>
      <w:r>
        <w:rPr>
          <w:rStyle w:val="None"/>
          <w:spacing w:val="0"/>
          <w:lang w:val="en-US"/>
        </w:rPr>
        <w:t xml:space="preserve"> </w:t>
      </w:r>
      <w:r>
        <w:rPr>
          <w:rStyle w:val="Hyperlink4"/>
          <w:lang w:val="en-US"/>
        </w:rPr>
        <w:t>from</w:t>
      </w:r>
      <w:r>
        <w:rPr>
          <w:rStyle w:val="None"/>
          <w:spacing w:val="0"/>
          <w:lang w:val="en-US"/>
        </w:rPr>
        <w:t xml:space="preserve"> </w:t>
      </w:r>
      <w:r>
        <w:rPr>
          <w:rStyle w:val="Hyperlink4"/>
          <w:lang w:val="en-US"/>
        </w:rPr>
        <w:t>operations</w:t>
      </w:r>
      <w:r>
        <w:rPr>
          <w:rStyle w:val="None"/>
          <w:spacing w:val="0"/>
          <w:lang w:val="en-US"/>
        </w:rPr>
        <w:t xml:space="preserve"> </w:t>
      </w:r>
      <w:r>
        <w:rPr>
          <w:rStyle w:val="Hyperlink4"/>
          <w:lang w:val="en-US"/>
        </w:rPr>
        <w:t>from</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top</w:t>
      </w:r>
      <w:r>
        <w:rPr>
          <w:rStyle w:val="None"/>
          <w:spacing w:val="0"/>
          <w:lang w:val="en-US"/>
        </w:rPr>
        <w:t xml:space="preserve"> </w:t>
      </w:r>
      <w:r>
        <w:rPr>
          <w:rStyle w:val="Hyperlink4"/>
          <w:lang w:val="en-US"/>
        </w:rPr>
        <w:t>10</w:t>
      </w:r>
      <w:r>
        <w:rPr>
          <w:rStyle w:val="None"/>
          <w:spacing w:val="0"/>
          <w:lang w:val="en-US"/>
        </w:rPr>
        <w:t xml:space="preserve"> </w:t>
      </w:r>
      <w:r>
        <w:rPr>
          <w:rStyle w:val="Hyperlink4"/>
          <w:lang w:val="en-US"/>
        </w:rPr>
        <w:t>customers.</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table</w:t>
      </w:r>
      <w:r>
        <w:rPr>
          <w:rStyle w:val="None"/>
          <w:spacing w:val="0"/>
          <w:lang w:val="en-US"/>
        </w:rPr>
        <w:t xml:space="preserve"> </w:t>
      </w:r>
      <w:r>
        <w:rPr>
          <w:rStyle w:val="Hyperlink4"/>
          <w:lang w:val="en-US"/>
        </w:rPr>
        <w:t>below</w:t>
      </w:r>
      <w:r>
        <w:rPr>
          <w:rStyle w:val="None"/>
          <w:spacing w:val="0"/>
          <w:lang w:val="en-US"/>
        </w:rPr>
        <w:t xml:space="preserve"> </w:t>
      </w:r>
      <w:r>
        <w:rPr>
          <w:rStyle w:val="Hyperlink4"/>
          <w:lang w:val="en-US"/>
        </w:rPr>
        <w:t>sets forth</w:t>
      </w:r>
      <w:r>
        <w:rPr>
          <w:rStyle w:val="None"/>
          <w:spacing w:val="0"/>
          <w:lang w:val="en-US"/>
        </w:rPr>
        <w:t xml:space="preserve"> </w:t>
      </w:r>
      <w:r>
        <w:rPr>
          <w:rStyle w:val="Hyperlink4"/>
          <w:lang w:val="en-US"/>
        </w:rPr>
        <w:t>details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revenue</w:t>
      </w:r>
      <w:r>
        <w:rPr>
          <w:rStyle w:val="None"/>
          <w:spacing w:val="0"/>
          <w:lang w:val="en-US"/>
        </w:rPr>
        <w:t xml:space="preserve"> </w:t>
      </w:r>
      <w:r>
        <w:rPr>
          <w:rStyle w:val="Hyperlink4"/>
          <w:lang w:val="en-US"/>
        </w:rPr>
        <w:t>from</w:t>
      </w:r>
      <w:r>
        <w:rPr>
          <w:rStyle w:val="None"/>
          <w:spacing w:val="0"/>
          <w:lang w:val="en-US"/>
        </w:rPr>
        <w:t xml:space="preserve"> </w:t>
      </w:r>
      <w:r>
        <w:rPr>
          <w:rStyle w:val="Hyperlink4"/>
          <w:lang w:val="en-US"/>
        </w:rPr>
        <w:t>operations</w:t>
      </w:r>
      <w:r>
        <w:rPr>
          <w:rStyle w:val="None"/>
          <w:spacing w:val="0"/>
          <w:lang w:val="en-US"/>
        </w:rPr>
        <w:t xml:space="preserve"> </w:t>
      </w:r>
      <w:r>
        <w:rPr>
          <w:rStyle w:val="Hyperlink4"/>
          <w:lang w:val="en-US"/>
        </w:rPr>
        <w:t>generated</w:t>
      </w:r>
      <w:r>
        <w:rPr>
          <w:rStyle w:val="None"/>
          <w:spacing w:val="0"/>
          <w:lang w:val="en-US"/>
        </w:rPr>
        <w:t xml:space="preserve"> </w:t>
      </w:r>
      <w:r>
        <w:rPr>
          <w:rStyle w:val="Hyperlink4"/>
          <w:lang w:val="en-US"/>
        </w:rPr>
        <w:t>from</w:t>
      </w:r>
      <w:r>
        <w:rPr>
          <w:rStyle w:val="None"/>
          <w:spacing w:val="0"/>
          <w:lang w:val="en-US"/>
        </w:rPr>
        <w:t xml:space="preserve"> </w:t>
      </w:r>
      <w:r>
        <w:rPr>
          <w:rStyle w:val="Hyperlink4"/>
          <w:lang w:val="en-US"/>
        </w:rPr>
        <w:t>top</w:t>
      </w:r>
      <w:r>
        <w:rPr>
          <w:rStyle w:val="None"/>
          <w:spacing w:val="0"/>
          <w:lang w:val="en-US"/>
        </w:rPr>
        <w:t xml:space="preserve"> </w:t>
      </w:r>
      <w:r>
        <w:rPr>
          <w:rStyle w:val="Hyperlink4"/>
          <w:lang w:val="en-US"/>
        </w:rPr>
        <w:t>10</w:t>
      </w:r>
      <w:r>
        <w:rPr>
          <w:rStyle w:val="None"/>
          <w:spacing w:val="0"/>
          <w:lang w:val="en-US"/>
        </w:rPr>
        <w:t xml:space="preserve"> </w:t>
      </w:r>
      <w:r>
        <w:rPr>
          <w:rStyle w:val="Hyperlink4"/>
          <w:lang w:val="en-US"/>
        </w:rPr>
        <w:t>customers</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each</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period/</w:t>
      </w:r>
      <w:r>
        <w:rPr>
          <w:rStyle w:val="None"/>
          <w:spacing w:val="0"/>
          <w:lang w:val="en-US"/>
        </w:rPr>
        <w:t xml:space="preserve"> </w:t>
      </w:r>
      <w:r>
        <w:rPr>
          <w:rStyle w:val="Hyperlink4"/>
          <w:lang w:val="en-US"/>
        </w:rPr>
        <w:t>Fiscals</w:t>
      </w:r>
      <w:r>
        <w:rPr>
          <w:rStyle w:val="None"/>
          <w:spacing w:val="0"/>
          <w:lang w:val="en-US"/>
        </w:rPr>
        <w:t xml:space="preserve"> </w:t>
      </w:r>
      <w:r>
        <w:rPr>
          <w:rStyle w:val="Hyperlink5"/>
          <w:lang w:val="en-US"/>
        </w:rPr>
        <w:t>indicated:</w:t>
      </w:r>
    </w:p>
    <w:p>
      <w:pPr>
        <w:pStyle w:val="BodyText"/>
        <w:spacing w:before="3" w:after="1"/>
        <w:rPr>
          <w:rStyle w:val="Hyperlink4"/>
          <w:sz w:val="17"/>
          <w:szCs w:val="17"/>
        </w:rPr>
      </w:pPr>
      <w:r>
        <w:rPr>
          <w:sz w:val="17"/>
          <w:szCs w:val="17"/>
        </w:rPr>
      </w:r>
    </w:p>
    <w:tbl>
      <w:tblPr>
        <w:tblW w:w="9394" w:type="dxa"/>
        <w:jc w:val="start"/>
        <w:tblInd w:w="909" w:type="dxa"/>
        <w:tblLayout w:type="fixed"/>
        <w:tblCellMar>
          <w:top w:w="80" w:type="dxa"/>
          <w:start w:w="133" w:type="dxa"/>
          <w:bottom w:w="80" w:type="dxa"/>
          <w:end w:w="120" w:type="dxa"/>
        </w:tblCellMar>
      </w:tblPr>
      <w:tblGrid>
        <w:gridCol w:w="3828"/>
        <w:gridCol w:w="2096"/>
        <w:gridCol w:w="1156"/>
        <w:gridCol w:w="1156"/>
        <w:gridCol w:w="1158"/>
      </w:tblGrid>
      <w:tr>
        <w:trPr>
          <w:trHeight w:val="626" w:hRule="atLeast"/>
        </w:trPr>
        <w:tc>
          <w:tcPr>
            <w:tcW w:w="3828" w:type="dxa"/>
            <w:tcBorders>
              <w:top w:val="single" w:sz="4" w:space="0" w:color="000000"/>
              <w:start w:val="single" w:sz="4" w:space="0" w:color="000000"/>
              <w:bottom w:val="single" w:sz="4" w:space="0" w:color="000000"/>
              <w:end w:val="single" w:sz="4" w:space="0" w:color="000000"/>
            </w:tcBorders>
            <w:shd w:color="auto" w:fill="BEBEBE" w:val="clear"/>
          </w:tcPr>
          <w:p>
            <w:pPr>
              <w:pStyle w:val="TableParagraph"/>
              <w:ind w:hanging="0" w:start="53" w:end="40"/>
              <w:jc w:val="center"/>
              <w:rPr/>
            </w:pPr>
            <w:r>
              <w:rPr>
                <w:rStyle w:val="None"/>
                <w:b/>
                <w:bCs/>
                <w:spacing w:val="-2"/>
                <w:sz w:val="18"/>
                <w:szCs w:val="18"/>
                <w:shd w:fill="auto" w:val="clear"/>
                <w:lang w:val="en-US"/>
              </w:rPr>
              <w:t>Particulars</w:t>
            </w:r>
          </w:p>
        </w:tc>
        <w:tc>
          <w:tcPr>
            <w:tcW w:w="2096" w:type="dxa"/>
            <w:tcBorders>
              <w:top w:val="single" w:sz="4" w:space="0" w:color="000000"/>
              <w:start w:val="single" w:sz="4" w:space="0" w:color="000000"/>
              <w:bottom w:val="single" w:sz="4" w:space="0" w:color="000000"/>
              <w:end w:val="single" w:sz="4" w:space="0" w:color="000000"/>
            </w:tcBorders>
            <w:shd w:color="auto" w:fill="BEBEBE" w:val="clear"/>
            <w:tcMar>
              <w:start w:w="350" w:type="dxa"/>
              <w:end w:w="333" w:type="dxa"/>
            </w:tcMar>
          </w:tcPr>
          <w:p>
            <w:pPr>
              <w:pStyle w:val="TableParagraph"/>
              <w:spacing w:lineRule="exact" w:line="206"/>
              <w:ind w:hanging="10" w:start="270" w:end="253"/>
              <w:rPr/>
            </w:pPr>
            <w:r>
              <w:rPr>
                <w:rStyle w:val="None"/>
                <w:b/>
                <w:bCs/>
                <w:sz w:val="18"/>
                <w:szCs w:val="18"/>
                <w:shd w:fill="auto" w:val="clear"/>
                <w:lang w:val="en-US"/>
              </w:rPr>
              <w:t>Three-month</w:t>
            </w:r>
            <w:r>
              <w:rPr>
                <w:rStyle w:val="None"/>
                <w:b/>
                <w:bCs/>
                <w:spacing w:val="-12"/>
                <w:sz w:val="18"/>
                <w:szCs w:val="18"/>
                <w:shd w:fill="auto" w:val="clear"/>
                <w:lang w:val="en-US"/>
              </w:rPr>
              <w:t xml:space="preserve"> </w:t>
            </w:r>
            <w:r>
              <w:rPr>
                <w:rStyle w:val="None"/>
                <w:b/>
                <w:bCs/>
                <w:sz w:val="18"/>
                <w:szCs w:val="18"/>
                <w:shd w:fill="auto" w:val="clear"/>
                <w:lang w:val="en-US"/>
              </w:rPr>
              <w:t>period ended</w:t>
            </w:r>
            <w:r>
              <w:rPr>
                <w:rStyle w:val="None"/>
                <w:b/>
                <w:bCs/>
                <w:spacing w:val="-2"/>
                <w:sz w:val="18"/>
                <w:szCs w:val="18"/>
                <w:shd w:fill="auto" w:val="clear"/>
                <w:lang w:val="en-US"/>
              </w:rPr>
              <w:t xml:space="preserve"> </w:t>
            </w:r>
            <w:r>
              <w:rPr>
                <w:rStyle w:val="None"/>
                <w:b/>
                <w:bCs/>
                <w:sz w:val="18"/>
                <w:szCs w:val="18"/>
                <w:shd w:fill="auto" w:val="clear"/>
                <w:lang w:val="en-US"/>
              </w:rPr>
              <w:t>June</w:t>
            </w:r>
            <w:r>
              <w:rPr>
                <w:rStyle w:val="None"/>
                <w:b/>
                <w:bCs/>
                <w:spacing w:val="-2"/>
                <w:sz w:val="18"/>
                <w:szCs w:val="18"/>
                <w:shd w:fill="auto" w:val="clear"/>
                <w:lang w:val="en-US"/>
              </w:rPr>
              <w:t xml:space="preserve"> </w:t>
            </w:r>
            <w:r>
              <w:rPr>
                <w:rStyle w:val="None"/>
                <w:b/>
                <w:bCs/>
                <w:sz w:val="18"/>
                <w:szCs w:val="18"/>
                <w:shd w:fill="auto" w:val="clear"/>
                <w:lang w:val="en-US"/>
              </w:rPr>
              <w:t>30,</w:t>
            </w:r>
            <w:r>
              <w:rPr>
                <w:rStyle w:val="None"/>
                <w:b/>
                <w:bCs/>
                <w:spacing w:val="-3"/>
                <w:sz w:val="18"/>
                <w:szCs w:val="18"/>
                <w:shd w:fill="auto" w:val="clear"/>
                <w:lang w:val="en-US"/>
              </w:rPr>
              <w:t xml:space="preserve"> </w:t>
            </w:r>
            <w:r>
              <w:rPr>
                <w:rStyle w:val="None"/>
                <w:b/>
                <w:bCs/>
                <w:spacing w:val="-4"/>
                <w:sz w:val="18"/>
                <w:szCs w:val="18"/>
                <w:shd w:fill="auto" w:val="clear"/>
                <w:lang w:val="en-US"/>
              </w:rPr>
              <w:t>2025</w:t>
            </w:r>
          </w:p>
        </w:tc>
        <w:tc>
          <w:tcPr>
            <w:tcW w:w="1156" w:type="dxa"/>
            <w:tcBorders>
              <w:top w:val="single" w:sz="4" w:space="0" w:color="000000"/>
              <w:start w:val="single" w:sz="4" w:space="0" w:color="000000"/>
              <w:bottom w:val="single" w:sz="4" w:space="0" w:color="000000"/>
              <w:end w:val="single" w:sz="4" w:space="0" w:color="000000"/>
            </w:tcBorders>
            <w:shd w:color="auto" w:fill="BEBEBE" w:val="clear"/>
            <w:tcMar>
              <w:start w:w="227" w:type="dxa"/>
              <w:end w:w="80" w:type="dxa"/>
            </w:tcMar>
          </w:tcPr>
          <w:p>
            <w:pPr>
              <w:pStyle w:val="TableParagraph"/>
              <w:ind w:hanging="0" w:start="147" w:end="0"/>
              <w:rPr/>
            </w:pPr>
            <w:r>
              <w:rPr>
                <w:rStyle w:val="None"/>
                <w:b/>
                <w:bCs/>
                <w:sz w:val="18"/>
                <w:szCs w:val="18"/>
                <w:shd w:fill="auto" w:val="clear"/>
                <w:lang w:val="en-US"/>
              </w:rPr>
              <w:t>Fiscal</w:t>
            </w:r>
            <w:r>
              <w:rPr>
                <w:rStyle w:val="None"/>
                <w:b/>
                <w:bCs/>
                <w:spacing w:val="-3"/>
                <w:sz w:val="18"/>
                <w:szCs w:val="18"/>
                <w:shd w:fill="auto" w:val="clear"/>
                <w:lang w:val="en-US"/>
              </w:rPr>
              <w:t xml:space="preserve"> </w:t>
            </w:r>
            <w:r>
              <w:rPr>
                <w:rStyle w:val="None"/>
                <w:b/>
                <w:bCs/>
                <w:spacing w:val="-4"/>
                <w:sz w:val="18"/>
                <w:szCs w:val="18"/>
                <w:shd w:fill="auto" w:val="clear"/>
                <w:lang w:val="en-US"/>
              </w:rPr>
              <w:t>2025</w:t>
            </w:r>
          </w:p>
        </w:tc>
        <w:tc>
          <w:tcPr>
            <w:tcW w:w="1156" w:type="dxa"/>
            <w:tcBorders>
              <w:top w:val="single" w:sz="4" w:space="0" w:color="000000"/>
              <w:start w:val="single" w:sz="4" w:space="0" w:color="000000"/>
              <w:bottom w:val="single" w:sz="4" w:space="0" w:color="000000"/>
              <w:end w:val="single" w:sz="4" w:space="0" w:color="000000"/>
            </w:tcBorders>
            <w:shd w:color="auto" w:fill="BEBEBE" w:val="clear"/>
            <w:tcMar>
              <w:start w:w="227" w:type="dxa"/>
              <w:end w:w="80" w:type="dxa"/>
            </w:tcMar>
          </w:tcPr>
          <w:p>
            <w:pPr>
              <w:pStyle w:val="TableParagraph"/>
              <w:ind w:hanging="0" w:start="147" w:end="0"/>
              <w:rPr/>
            </w:pPr>
            <w:r>
              <w:rPr>
                <w:rStyle w:val="None"/>
                <w:b/>
                <w:bCs/>
                <w:sz w:val="18"/>
                <w:szCs w:val="18"/>
                <w:shd w:fill="auto" w:val="clear"/>
                <w:lang w:val="en-US"/>
              </w:rPr>
              <w:t>Fiscal</w:t>
            </w:r>
            <w:r>
              <w:rPr>
                <w:rStyle w:val="None"/>
                <w:b/>
                <w:bCs/>
                <w:spacing w:val="-3"/>
                <w:sz w:val="18"/>
                <w:szCs w:val="18"/>
                <w:shd w:fill="auto" w:val="clear"/>
                <w:lang w:val="en-US"/>
              </w:rPr>
              <w:t xml:space="preserve"> </w:t>
            </w:r>
            <w:r>
              <w:rPr>
                <w:rStyle w:val="None"/>
                <w:b/>
                <w:bCs/>
                <w:spacing w:val="-4"/>
                <w:sz w:val="18"/>
                <w:szCs w:val="18"/>
                <w:shd w:fill="auto" w:val="clear"/>
                <w:lang w:val="en-US"/>
              </w:rPr>
              <w:t>2024</w:t>
            </w:r>
          </w:p>
        </w:tc>
        <w:tc>
          <w:tcPr>
            <w:tcW w:w="1158" w:type="dxa"/>
            <w:tcBorders>
              <w:top w:val="single" w:sz="4" w:space="0" w:color="000000"/>
              <w:start w:val="single" w:sz="4" w:space="0" w:color="000000"/>
              <w:bottom w:val="single" w:sz="4" w:space="0" w:color="000000"/>
              <w:end w:val="single" w:sz="4" w:space="0" w:color="000000"/>
            </w:tcBorders>
            <w:shd w:color="auto" w:fill="BEBEBE" w:val="clear"/>
            <w:tcMar>
              <w:start w:w="227" w:type="dxa"/>
              <w:end w:w="80" w:type="dxa"/>
            </w:tcMar>
          </w:tcPr>
          <w:p>
            <w:pPr>
              <w:pStyle w:val="TableParagraph"/>
              <w:ind w:hanging="0" w:start="147" w:end="0"/>
              <w:rPr/>
            </w:pPr>
            <w:r>
              <w:rPr>
                <w:rStyle w:val="None"/>
                <w:b/>
                <w:bCs/>
                <w:sz w:val="18"/>
                <w:szCs w:val="18"/>
                <w:shd w:fill="auto" w:val="clear"/>
                <w:lang w:val="en-US"/>
              </w:rPr>
              <w:t>Fiscal</w:t>
            </w:r>
            <w:r>
              <w:rPr>
                <w:rStyle w:val="None"/>
                <w:b/>
                <w:bCs/>
                <w:spacing w:val="-3"/>
                <w:sz w:val="18"/>
                <w:szCs w:val="18"/>
                <w:shd w:fill="auto" w:val="clear"/>
                <w:lang w:val="en-US"/>
              </w:rPr>
              <w:t xml:space="preserve"> </w:t>
            </w:r>
            <w:r>
              <w:rPr>
                <w:rStyle w:val="None"/>
                <w:b/>
                <w:bCs/>
                <w:spacing w:val="-4"/>
                <w:sz w:val="18"/>
                <w:szCs w:val="18"/>
                <w:shd w:fill="auto" w:val="clear"/>
                <w:lang w:val="en-US"/>
              </w:rPr>
              <w:t>2023</w:t>
            </w:r>
          </w:p>
        </w:tc>
      </w:tr>
      <w:tr>
        <w:trPr>
          <w:trHeight w:val="384" w:hRule="atLeast"/>
        </w:trPr>
        <w:tc>
          <w:tcPr>
            <w:tcW w:w="3828" w:type="dxa"/>
            <w:tcBorders>
              <w:top w:val="single" w:sz="4" w:space="0" w:color="000000"/>
              <w:start w:val="single" w:sz="4" w:space="0" w:color="000000"/>
              <w:bottom w:val="single" w:sz="4" w:space="0" w:color="000000"/>
              <w:end w:val="single" w:sz="4" w:space="0" w:color="000000"/>
            </w:tcBorders>
            <w:shd w:color="auto" w:fill="auto" w:val="clear"/>
            <w:tcMar>
              <w:start w:w="139" w:type="dxa"/>
              <w:end w:w="80" w:type="dxa"/>
            </w:tcMar>
          </w:tcPr>
          <w:p>
            <w:pPr>
              <w:pStyle w:val="TableParagraph"/>
              <w:spacing w:lineRule="exact" w:line="186"/>
              <w:ind w:hanging="0" w:start="59" w:end="0"/>
              <w:rPr/>
            </w:pPr>
            <w:r>
              <w:rPr>
                <w:rStyle w:val="Hyperlink6"/>
                <w:sz w:val="18"/>
                <w:szCs w:val="18"/>
                <w:shd w:fill="auto" w:val="clear"/>
                <w:lang w:val="en-US"/>
              </w:rPr>
              <w:t>Revenue</w:t>
            </w:r>
            <w:r>
              <w:rPr>
                <w:rStyle w:val="Hyperlink7"/>
                <w:spacing w:val="-2"/>
                <w:sz w:val="18"/>
                <w:szCs w:val="18"/>
                <w:shd w:fill="auto" w:val="clear"/>
                <w:lang w:val="en-US"/>
              </w:rPr>
              <w:t xml:space="preserve"> </w:t>
            </w:r>
            <w:r>
              <w:rPr>
                <w:rStyle w:val="Hyperlink6"/>
                <w:sz w:val="18"/>
                <w:szCs w:val="18"/>
                <w:shd w:fill="auto" w:val="clear"/>
                <w:lang w:val="en-US"/>
              </w:rPr>
              <w:t>from</w:t>
            </w:r>
            <w:r>
              <w:rPr>
                <w:rStyle w:val="Hyperlink7"/>
                <w:spacing w:val="-2"/>
                <w:sz w:val="18"/>
                <w:szCs w:val="18"/>
                <w:shd w:fill="auto" w:val="clear"/>
                <w:lang w:val="en-US"/>
              </w:rPr>
              <w:t xml:space="preserve"> </w:t>
            </w:r>
            <w:r>
              <w:rPr>
                <w:rStyle w:val="Hyperlink6"/>
                <w:sz w:val="18"/>
                <w:szCs w:val="18"/>
                <w:shd w:fill="auto" w:val="clear"/>
                <w:lang w:val="en-US"/>
              </w:rPr>
              <w:t>top</w:t>
            </w:r>
            <w:r>
              <w:rPr>
                <w:rStyle w:val="Hyperlink7"/>
                <w:spacing w:val="-2"/>
                <w:sz w:val="18"/>
                <w:szCs w:val="18"/>
                <w:shd w:fill="auto" w:val="clear"/>
                <w:lang w:val="en-US"/>
              </w:rPr>
              <w:t xml:space="preserve"> </w:t>
            </w:r>
            <w:r>
              <w:rPr>
                <w:rStyle w:val="Hyperlink6"/>
                <w:sz w:val="18"/>
                <w:szCs w:val="18"/>
                <w:shd w:fill="auto" w:val="clear"/>
                <w:lang w:val="en-US"/>
              </w:rPr>
              <w:t>10 customers</w:t>
            </w:r>
            <w:r>
              <w:rPr>
                <w:rStyle w:val="Hyperlink7"/>
                <w:spacing w:val="-2"/>
                <w:sz w:val="18"/>
                <w:szCs w:val="18"/>
                <w:shd w:fill="auto" w:val="clear"/>
                <w:lang w:val="en-US"/>
              </w:rPr>
              <w:t xml:space="preserve"> </w:t>
            </w:r>
            <w:r>
              <w:rPr>
                <w:rStyle w:val="Hyperlink6"/>
                <w:sz w:val="18"/>
                <w:szCs w:val="18"/>
                <w:shd w:fill="auto" w:val="clear"/>
                <w:lang w:val="en-US"/>
              </w:rPr>
              <w:t>(</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 xml:space="preserve"> in</w:t>
            </w:r>
            <w:r>
              <w:rPr>
                <w:rStyle w:val="None"/>
                <w:spacing w:val="-1"/>
                <w:sz w:val="18"/>
                <w:szCs w:val="18"/>
                <w:shd w:fill="auto" w:val="clear"/>
                <w:lang w:val="en-US"/>
              </w:rPr>
              <w:t xml:space="preserve"> </w:t>
            </w:r>
            <w:r>
              <w:rPr>
                <w:rStyle w:val="Hyperlink7"/>
                <w:spacing w:val="-2"/>
                <w:sz w:val="18"/>
                <w:szCs w:val="18"/>
                <w:shd w:fill="auto" w:val="clear"/>
                <w:lang w:val="en-US"/>
              </w:rPr>
              <w:t>million)</w:t>
            </w:r>
          </w:p>
        </w:tc>
        <w:tc>
          <w:tcPr>
            <w:tcW w:w="2096"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186"/>
              <w:ind w:hanging="0" w:start="0" w:end="48"/>
              <w:jc w:val="end"/>
              <w:rPr/>
            </w:pPr>
            <w:r>
              <w:rPr>
                <w:rStyle w:val="Hyperlink7"/>
                <w:spacing w:val="-2"/>
                <w:sz w:val="18"/>
                <w:szCs w:val="18"/>
                <w:shd w:fill="auto" w:val="clear"/>
                <w:lang w:val="en-US"/>
              </w:rPr>
              <w:t>3,015.48</w:t>
            </w:r>
          </w:p>
        </w:tc>
        <w:tc>
          <w:tcPr>
            <w:tcW w:w="1156" w:type="dxa"/>
            <w:tcBorders>
              <w:top w:val="single" w:sz="4" w:space="0" w:color="000000"/>
              <w:start w:val="single" w:sz="4" w:space="0" w:color="000000"/>
              <w:bottom w:val="single" w:sz="4" w:space="0" w:color="000000"/>
              <w:end w:val="single" w:sz="4" w:space="0" w:color="000000"/>
            </w:tcBorders>
            <w:shd w:color="auto" w:fill="auto" w:val="clear"/>
            <w:tcMar>
              <w:start w:w="455" w:type="dxa"/>
              <w:end w:w="80" w:type="dxa"/>
            </w:tcMar>
          </w:tcPr>
          <w:p>
            <w:pPr>
              <w:pStyle w:val="TableParagraph"/>
              <w:spacing w:lineRule="exact" w:line="186"/>
              <w:ind w:hanging="0" w:start="375" w:end="0"/>
              <w:rPr/>
            </w:pPr>
            <w:r>
              <w:rPr>
                <w:rStyle w:val="Hyperlink7"/>
                <w:spacing w:val="-2"/>
                <w:sz w:val="18"/>
                <w:szCs w:val="18"/>
                <w:shd w:fill="auto" w:val="clear"/>
                <w:lang w:val="en-US"/>
              </w:rPr>
              <w:t>10,130.32</w:t>
            </w:r>
          </w:p>
        </w:tc>
        <w:tc>
          <w:tcPr>
            <w:tcW w:w="1156" w:type="dxa"/>
            <w:tcBorders>
              <w:top w:val="single" w:sz="4" w:space="0" w:color="000000"/>
              <w:start w:val="single" w:sz="4" w:space="0" w:color="000000"/>
              <w:bottom w:val="single" w:sz="4" w:space="0" w:color="000000"/>
              <w:end w:val="single" w:sz="4" w:space="0" w:color="000000"/>
            </w:tcBorders>
            <w:shd w:color="auto" w:fill="auto" w:val="clear"/>
            <w:tcMar>
              <w:start w:w="544" w:type="dxa"/>
              <w:end w:w="80" w:type="dxa"/>
            </w:tcMar>
          </w:tcPr>
          <w:p>
            <w:pPr>
              <w:pStyle w:val="TableParagraph"/>
              <w:spacing w:lineRule="exact" w:line="186"/>
              <w:ind w:hanging="0" w:start="464" w:end="0"/>
              <w:rPr/>
            </w:pPr>
            <w:r>
              <w:rPr>
                <w:rStyle w:val="Hyperlink7"/>
                <w:spacing w:val="-2"/>
                <w:sz w:val="18"/>
                <w:szCs w:val="18"/>
                <w:shd w:fill="auto" w:val="clear"/>
                <w:lang w:val="en-US"/>
              </w:rPr>
              <w:t>7,896.04</w:t>
            </w:r>
          </w:p>
        </w:tc>
        <w:tc>
          <w:tcPr>
            <w:tcW w:w="1158" w:type="dxa"/>
            <w:tcBorders>
              <w:top w:val="single" w:sz="4" w:space="0" w:color="000000"/>
              <w:start w:val="single" w:sz="4" w:space="0" w:color="000000"/>
              <w:bottom w:val="single" w:sz="4" w:space="0" w:color="000000"/>
              <w:end w:val="single" w:sz="4" w:space="0" w:color="000000"/>
            </w:tcBorders>
            <w:shd w:color="auto" w:fill="auto" w:val="clear"/>
            <w:tcMar>
              <w:start w:w="544" w:type="dxa"/>
              <w:end w:w="80" w:type="dxa"/>
            </w:tcMar>
          </w:tcPr>
          <w:p>
            <w:pPr>
              <w:pStyle w:val="TableParagraph"/>
              <w:spacing w:lineRule="exact" w:line="186"/>
              <w:ind w:hanging="0" w:start="464" w:end="0"/>
              <w:rPr/>
            </w:pPr>
            <w:r>
              <w:rPr>
                <w:rStyle w:val="Hyperlink7"/>
                <w:spacing w:val="-2"/>
                <w:sz w:val="18"/>
                <w:szCs w:val="18"/>
                <w:shd w:fill="auto" w:val="clear"/>
                <w:lang w:val="en-US"/>
              </w:rPr>
              <w:t>6,191.05</w:t>
            </w:r>
          </w:p>
        </w:tc>
      </w:tr>
    </w:tbl>
    <w:p>
      <w:pPr>
        <w:pStyle w:val="BodyText"/>
        <w:spacing w:before="3" w:after="0"/>
        <w:ind w:hanging="801" w:start="801" w:end="0"/>
        <w:rPr>
          <w:rStyle w:val="Hyperlink4"/>
          <w:sz w:val="17"/>
          <w:szCs w:val="17"/>
        </w:rPr>
        <w:sectPr>
          <w:headerReference w:type="even" r:id="rId213"/>
          <w:headerReference w:type="default" r:id="rId214"/>
          <w:headerReference w:type="first" r:id="rId215"/>
          <w:footerReference w:type="even" r:id="rId216"/>
          <w:footerReference w:type="default" r:id="rId217"/>
          <w:footerReference w:type="first" r:id="rId218"/>
          <w:type w:val="nextPage"/>
          <w:pgSz w:w="11906" w:h="16838"/>
          <w:pgMar w:left="992" w:right="708" w:gutter="0" w:header="0" w:top="1100" w:footer="0" w:bottom="1120"/>
          <w:pgNumType w:fmt="decimal"/>
          <w:formProt w:val="false"/>
          <w:textDirection w:val="lrTb"/>
          <w:docGrid w:type="default" w:linePitch="100" w:charSpace="0"/>
        </w:sectPr>
      </w:pPr>
      <w:r>
        <w:rPr>
          <w:sz w:val="17"/>
          <w:szCs w:val="17"/>
        </w:rPr>
      </w:r>
    </w:p>
    <w:tbl>
      <w:tblPr>
        <w:tblW w:w="9394" w:type="dxa"/>
        <w:jc w:val="start"/>
        <w:tblInd w:w="909" w:type="dxa"/>
        <w:tblLayout w:type="fixed"/>
        <w:tblCellMar>
          <w:top w:w="80" w:type="dxa"/>
          <w:start w:w="80" w:type="dxa"/>
          <w:bottom w:w="80" w:type="dxa"/>
          <w:end w:w="1550" w:type="dxa"/>
        </w:tblCellMar>
      </w:tblPr>
      <w:tblGrid>
        <w:gridCol w:w="3828"/>
        <w:gridCol w:w="2096"/>
        <w:gridCol w:w="1156"/>
        <w:gridCol w:w="1156"/>
        <w:gridCol w:w="1158"/>
      </w:tblGrid>
      <w:tr>
        <w:trPr>
          <w:trHeight w:val="626" w:hRule="atLeast"/>
        </w:trPr>
        <w:tc>
          <w:tcPr>
            <w:tcW w:w="3828" w:type="dxa"/>
            <w:tcBorders>
              <w:top w:val="single" w:sz="4" w:space="0" w:color="000000"/>
              <w:start w:val="single" w:sz="4" w:space="0" w:color="000000"/>
              <w:bottom w:val="single" w:sz="4" w:space="0" w:color="000000"/>
              <w:end w:val="single" w:sz="4" w:space="0" w:color="000000"/>
            </w:tcBorders>
            <w:shd w:color="auto" w:fill="BEBEBE" w:val="clear"/>
          </w:tcPr>
          <w:p>
            <w:pPr>
              <w:pStyle w:val="TableParagraph"/>
              <w:spacing w:lineRule="exact" w:line="207"/>
              <w:ind w:hanging="0" w:start="0" w:end="1470"/>
              <w:jc w:val="end"/>
              <w:rPr/>
            </w:pPr>
            <w:r>
              <w:rPr>
                <w:rStyle w:val="None"/>
                <w:b/>
                <w:bCs/>
                <w:spacing w:val="-2"/>
                <w:sz w:val="18"/>
                <w:szCs w:val="18"/>
                <w:shd w:fill="auto" w:val="clear"/>
                <w:lang w:val="en-US"/>
              </w:rPr>
              <w:t>Particulars</w:t>
            </w:r>
          </w:p>
        </w:tc>
        <w:tc>
          <w:tcPr>
            <w:tcW w:w="2096" w:type="dxa"/>
            <w:tcBorders>
              <w:top w:val="single" w:sz="4" w:space="0" w:color="000000"/>
              <w:start w:val="single" w:sz="4" w:space="0" w:color="000000"/>
              <w:bottom w:val="single" w:sz="4" w:space="0" w:color="000000"/>
              <w:end w:val="single" w:sz="4" w:space="0" w:color="000000"/>
            </w:tcBorders>
            <w:shd w:color="auto" w:fill="BEBEBE" w:val="clear"/>
            <w:tcMar>
              <w:start w:w="350" w:type="dxa"/>
              <w:end w:w="333" w:type="dxa"/>
            </w:tcMar>
          </w:tcPr>
          <w:p>
            <w:pPr>
              <w:pStyle w:val="TableParagraph"/>
              <w:spacing w:lineRule="exact" w:line="206"/>
              <w:ind w:hanging="10" w:start="270" w:end="253"/>
              <w:rPr/>
            </w:pPr>
            <w:r>
              <w:rPr>
                <w:rStyle w:val="None"/>
                <w:b/>
                <w:bCs/>
                <w:sz w:val="18"/>
                <w:szCs w:val="18"/>
                <w:shd w:fill="auto" w:val="clear"/>
                <w:lang w:val="en-US"/>
              </w:rPr>
              <w:t>Three-month</w:t>
            </w:r>
            <w:r>
              <w:rPr>
                <w:rStyle w:val="None"/>
                <w:b/>
                <w:bCs/>
                <w:spacing w:val="-12"/>
                <w:sz w:val="18"/>
                <w:szCs w:val="18"/>
                <w:shd w:fill="auto" w:val="clear"/>
                <w:lang w:val="en-US"/>
              </w:rPr>
              <w:t xml:space="preserve"> </w:t>
            </w:r>
            <w:r>
              <w:rPr>
                <w:rStyle w:val="None"/>
                <w:b/>
                <w:bCs/>
                <w:sz w:val="18"/>
                <w:szCs w:val="18"/>
                <w:shd w:fill="auto" w:val="clear"/>
                <w:lang w:val="en-US"/>
              </w:rPr>
              <w:t>period ended</w:t>
            </w:r>
            <w:r>
              <w:rPr>
                <w:rStyle w:val="None"/>
                <w:b/>
                <w:bCs/>
                <w:spacing w:val="-2"/>
                <w:sz w:val="18"/>
                <w:szCs w:val="18"/>
                <w:shd w:fill="auto" w:val="clear"/>
                <w:lang w:val="en-US"/>
              </w:rPr>
              <w:t xml:space="preserve"> </w:t>
            </w:r>
            <w:r>
              <w:rPr>
                <w:rStyle w:val="None"/>
                <w:b/>
                <w:bCs/>
                <w:sz w:val="18"/>
                <w:szCs w:val="18"/>
                <w:shd w:fill="auto" w:val="clear"/>
                <w:lang w:val="en-US"/>
              </w:rPr>
              <w:t>June</w:t>
            </w:r>
            <w:r>
              <w:rPr>
                <w:rStyle w:val="None"/>
                <w:b/>
                <w:bCs/>
                <w:spacing w:val="-2"/>
                <w:sz w:val="18"/>
                <w:szCs w:val="18"/>
                <w:shd w:fill="auto" w:val="clear"/>
                <w:lang w:val="en-US"/>
              </w:rPr>
              <w:t xml:space="preserve"> </w:t>
            </w:r>
            <w:r>
              <w:rPr>
                <w:rStyle w:val="None"/>
                <w:b/>
                <w:bCs/>
                <w:sz w:val="18"/>
                <w:szCs w:val="18"/>
                <w:shd w:fill="auto" w:val="clear"/>
                <w:lang w:val="en-US"/>
              </w:rPr>
              <w:t>30,</w:t>
            </w:r>
            <w:r>
              <w:rPr>
                <w:rStyle w:val="None"/>
                <w:b/>
                <w:bCs/>
                <w:spacing w:val="-3"/>
                <w:sz w:val="18"/>
                <w:szCs w:val="18"/>
                <w:shd w:fill="auto" w:val="clear"/>
                <w:lang w:val="en-US"/>
              </w:rPr>
              <w:t xml:space="preserve"> </w:t>
            </w:r>
            <w:r>
              <w:rPr>
                <w:rStyle w:val="None"/>
                <w:b/>
                <w:bCs/>
                <w:spacing w:val="-4"/>
                <w:sz w:val="18"/>
                <w:szCs w:val="18"/>
                <w:shd w:fill="auto" w:val="clear"/>
                <w:lang w:val="en-US"/>
              </w:rPr>
              <w:t>2025</w:t>
            </w:r>
          </w:p>
        </w:tc>
        <w:tc>
          <w:tcPr>
            <w:tcW w:w="1156" w:type="dxa"/>
            <w:tcBorders>
              <w:top w:val="single" w:sz="4" w:space="0" w:color="000000"/>
              <w:start w:val="single" w:sz="4" w:space="0" w:color="000000"/>
              <w:bottom w:val="single" w:sz="4" w:space="0" w:color="000000"/>
              <w:end w:val="single" w:sz="4" w:space="0" w:color="000000"/>
            </w:tcBorders>
            <w:shd w:color="auto" w:fill="BEBEBE" w:val="clear"/>
            <w:tcMar>
              <w:start w:w="227" w:type="dxa"/>
              <w:end w:w="80" w:type="dxa"/>
            </w:tcMar>
          </w:tcPr>
          <w:p>
            <w:pPr>
              <w:pStyle w:val="TableParagraph"/>
              <w:spacing w:lineRule="exact" w:line="207"/>
              <w:ind w:hanging="0" w:start="147" w:end="0"/>
              <w:rPr/>
            </w:pPr>
            <w:r>
              <w:rPr>
                <w:rStyle w:val="None"/>
                <w:b/>
                <w:bCs/>
                <w:sz w:val="18"/>
                <w:szCs w:val="18"/>
                <w:shd w:fill="auto" w:val="clear"/>
                <w:lang w:val="en-US"/>
              </w:rPr>
              <w:t>Fiscal</w:t>
            </w:r>
            <w:r>
              <w:rPr>
                <w:rStyle w:val="None"/>
                <w:b/>
                <w:bCs/>
                <w:spacing w:val="-3"/>
                <w:sz w:val="18"/>
                <w:szCs w:val="18"/>
                <w:shd w:fill="auto" w:val="clear"/>
                <w:lang w:val="en-US"/>
              </w:rPr>
              <w:t xml:space="preserve"> </w:t>
            </w:r>
            <w:r>
              <w:rPr>
                <w:rStyle w:val="None"/>
                <w:b/>
                <w:bCs/>
                <w:spacing w:val="-4"/>
                <w:sz w:val="18"/>
                <w:szCs w:val="18"/>
                <w:shd w:fill="auto" w:val="clear"/>
                <w:lang w:val="en-US"/>
              </w:rPr>
              <w:t>2025</w:t>
            </w:r>
          </w:p>
        </w:tc>
        <w:tc>
          <w:tcPr>
            <w:tcW w:w="1156" w:type="dxa"/>
            <w:tcBorders>
              <w:top w:val="single" w:sz="4" w:space="0" w:color="000000"/>
              <w:start w:val="single" w:sz="4" w:space="0" w:color="000000"/>
              <w:bottom w:val="single" w:sz="4" w:space="0" w:color="000000"/>
              <w:end w:val="single" w:sz="4" w:space="0" w:color="000000"/>
            </w:tcBorders>
            <w:shd w:color="auto" w:fill="BEBEBE" w:val="clear"/>
            <w:tcMar>
              <w:start w:w="227" w:type="dxa"/>
              <w:end w:w="80" w:type="dxa"/>
            </w:tcMar>
          </w:tcPr>
          <w:p>
            <w:pPr>
              <w:pStyle w:val="TableParagraph"/>
              <w:spacing w:lineRule="exact" w:line="207"/>
              <w:ind w:hanging="0" w:start="147" w:end="0"/>
              <w:rPr/>
            </w:pPr>
            <w:r>
              <w:rPr>
                <w:rStyle w:val="None"/>
                <w:b/>
                <w:bCs/>
                <w:sz w:val="18"/>
                <w:szCs w:val="18"/>
                <w:shd w:fill="auto" w:val="clear"/>
                <w:lang w:val="en-US"/>
              </w:rPr>
              <w:t>Fiscal</w:t>
            </w:r>
            <w:r>
              <w:rPr>
                <w:rStyle w:val="None"/>
                <w:b/>
                <w:bCs/>
                <w:spacing w:val="-3"/>
                <w:sz w:val="18"/>
                <w:szCs w:val="18"/>
                <w:shd w:fill="auto" w:val="clear"/>
                <w:lang w:val="en-US"/>
              </w:rPr>
              <w:t xml:space="preserve"> </w:t>
            </w:r>
            <w:r>
              <w:rPr>
                <w:rStyle w:val="None"/>
                <w:b/>
                <w:bCs/>
                <w:spacing w:val="-4"/>
                <w:sz w:val="18"/>
                <w:szCs w:val="18"/>
                <w:shd w:fill="auto" w:val="clear"/>
                <w:lang w:val="en-US"/>
              </w:rPr>
              <w:t>2024</w:t>
            </w:r>
          </w:p>
        </w:tc>
        <w:tc>
          <w:tcPr>
            <w:tcW w:w="1158" w:type="dxa"/>
            <w:tcBorders>
              <w:top w:val="single" w:sz="4" w:space="0" w:color="000000"/>
              <w:start w:val="single" w:sz="4" w:space="0" w:color="000000"/>
              <w:bottom w:val="single" w:sz="4" w:space="0" w:color="000000"/>
              <w:end w:val="single" w:sz="4" w:space="0" w:color="000000"/>
            </w:tcBorders>
            <w:shd w:color="auto" w:fill="BEBEBE" w:val="clear"/>
            <w:tcMar>
              <w:start w:w="227" w:type="dxa"/>
              <w:end w:w="80" w:type="dxa"/>
            </w:tcMar>
          </w:tcPr>
          <w:p>
            <w:pPr>
              <w:pStyle w:val="TableParagraph"/>
              <w:spacing w:lineRule="exact" w:line="207"/>
              <w:ind w:hanging="0" w:start="147" w:end="0"/>
              <w:rPr/>
            </w:pPr>
            <w:r>
              <w:rPr>
                <w:rStyle w:val="None"/>
                <w:b/>
                <w:bCs/>
                <w:sz w:val="18"/>
                <w:szCs w:val="18"/>
                <w:shd w:fill="auto" w:val="clear"/>
                <w:lang w:val="en-US"/>
              </w:rPr>
              <w:t>Fiscal</w:t>
            </w:r>
            <w:r>
              <w:rPr>
                <w:rStyle w:val="None"/>
                <w:b/>
                <w:bCs/>
                <w:spacing w:val="-3"/>
                <w:sz w:val="18"/>
                <w:szCs w:val="18"/>
                <w:shd w:fill="auto" w:val="clear"/>
                <w:lang w:val="en-US"/>
              </w:rPr>
              <w:t xml:space="preserve"> </w:t>
            </w:r>
            <w:r>
              <w:rPr>
                <w:rStyle w:val="None"/>
                <w:b/>
                <w:bCs/>
                <w:spacing w:val="-4"/>
                <w:sz w:val="18"/>
                <w:szCs w:val="18"/>
                <w:shd w:fill="auto" w:val="clear"/>
                <w:lang w:val="en-US"/>
              </w:rPr>
              <w:t>2023</w:t>
            </w:r>
          </w:p>
        </w:tc>
      </w:tr>
      <w:tr>
        <w:trPr>
          <w:trHeight w:val="423" w:hRule="atLeast"/>
        </w:trPr>
        <w:tc>
          <w:tcPr>
            <w:tcW w:w="3828" w:type="dxa"/>
            <w:tcBorders>
              <w:top w:val="single" w:sz="4" w:space="0" w:color="000000"/>
              <w:start w:val="single" w:sz="4" w:space="0" w:color="000000"/>
              <w:bottom w:val="single" w:sz="4" w:space="0" w:color="000000"/>
              <w:end w:val="single" w:sz="4" w:space="0" w:color="000000"/>
            </w:tcBorders>
            <w:shd w:color="auto" w:fill="auto" w:val="clear"/>
            <w:tcMar>
              <w:start w:w="139" w:type="dxa"/>
              <w:end w:w="80" w:type="dxa"/>
            </w:tcMar>
          </w:tcPr>
          <w:p>
            <w:pPr>
              <w:pStyle w:val="TableParagraph"/>
              <w:spacing w:lineRule="exact" w:line="208"/>
              <w:ind w:hanging="0" w:start="59" w:end="0"/>
              <w:rPr/>
            </w:pPr>
            <w:r>
              <w:rPr>
                <w:rStyle w:val="Hyperlink6"/>
                <w:sz w:val="18"/>
                <w:szCs w:val="18"/>
                <w:shd w:fill="auto" w:val="clear"/>
                <w:lang w:val="en-US"/>
              </w:rPr>
              <w:t>Revenue from top 10 customers as a percentage of total revenue from operations (%)</w:t>
            </w:r>
          </w:p>
        </w:tc>
        <w:tc>
          <w:tcPr>
            <w:tcW w:w="2096" w:type="dxa"/>
            <w:tcBorders>
              <w:top w:val="single" w:sz="4" w:space="0" w:color="000000"/>
              <w:start w:val="single" w:sz="4" w:space="0" w:color="000000"/>
              <w:bottom w:val="single" w:sz="4" w:space="0" w:color="000000"/>
              <w:end w:val="single" w:sz="4" w:space="0" w:color="000000"/>
            </w:tcBorders>
            <w:shd w:color="auto" w:fill="auto" w:val="clear"/>
            <w:tcMar>
              <w:end w:w="128" w:type="dxa"/>
            </w:tcMar>
          </w:tcPr>
          <w:p>
            <w:pPr>
              <w:pStyle w:val="TableParagraph"/>
              <w:spacing w:lineRule="exact" w:line="207"/>
              <w:ind w:hanging="0" w:start="0" w:end="48"/>
              <w:jc w:val="end"/>
              <w:rPr/>
            </w:pPr>
            <w:r>
              <w:rPr>
                <w:rStyle w:val="Hyperlink7"/>
                <w:spacing w:val="-2"/>
                <w:sz w:val="18"/>
                <w:szCs w:val="18"/>
                <w:shd w:fill="auto" w:val="clear"/>
                <w:lang w:val="en-US"/>
              </w:rPr>
              <w:t>53.97%</w:t>
            </w:r>
          </w:p>
        </w:tc>
        <w:tc>
          <w:tcPr>
            <w:tcW w:w="1156" w:type="dxa"/>
            <w:tcBorders>
              <w:top w:val="single" w:sz="4" w:space="0" w:color="000000"/>
              <w:start w:val="single" w:sz="4" w:space="0" w:color="000000"/>
              <w:bottom w:val="single" w:sz="4" w:space="0" w:color="000000"/>
              <w:end w:val="single" w:sz="4" w:space="0" w:color="000000"/>
            </w:tcBorders>
            <w:shd w:color="auto" w:fill="auto" w:val="clear"/>
            <w:tcMar>
              <w:end w:w="126" w:type="dxa"/>
            </w:tcMar>
          </w:tcPr>
          <w:p>
            <w:pPr>
              <w:pStyle w:val="TableParagraph"/>
              <w:spacing w:lineRule="exact" w:line="207"/>
              <w:ind w:hanging="0" w:start="0" w:end="46"/>
              <w:jc w:val="end"/>
              <w:rPr/>
            </w:pPr>
            <w:r>
              <w:rPr>
                <w:rStyle w:val="Hyperlink7"/>
                <w:spacing w:val="-2"/>
                <w:sz w:val="18"/>
                <w:szCs w:val="18"/>
                <w:shd w:fill="auto" w:val="clear"/>
                <w:lang w:val="en-US"/>
              </w:rPr>
              <w:t>52.54%</w:t>
            </w:r>
          </w:p>
        </w:tc>
        <w:tc>
          <w:tcPr>
            <w:tcW w:w="1156" w:type="dxa"/>
            <w:tcBorders>
              <w:top w:val="single" w:sz="4" w:space="0" w:color="000000"/>
              <w:start w:val="single" w:sz="4" w:space="0" w:color="000000"/>
              <w:bottom w:val="single" w:sz="4" w:space="0" w:color="000000"/>
              <w:end w:val="single" w:sz="4" w:space="0" w:color="000000"/>
            </w:tcBorders>
            <w:shd w:color="auto" w:fill="auto" w:val="clear"/>
            <w:tcMar>
              <w:end w:w="128" w:type="dxa"/>
            </w:tcMar>
          </w:tcPr>
          <w:p>
            <w:pPr>
              <w:pStyle w:val="TableParagraph"/>
              <w:spacing w:lineRule="exact" w:line="207"/>
              <w:ind w:hanging="0" w:start="0" w:end="48"/>
              <w:jc w:val="end"/>
              <w:rPr/>
            </w:pPr>
            <w:r>
              <w:rPr>
                <w:rStyle w:val="Hyperlink7"/>
                <w:spacing w:val="-2"/>
                <w:sz w:val="18"/>
                <w:szCs w:val="18"/>
                <w:shd w:fill="auto" w:val="clear"/>
                <w:lang w:val="en-US"/>
              </w:rPr>
              <w:t>57.10%</w:t>
            </w:r>
          </w:p>
        </w:tc>
        <w:tc>
          <w:tcPr>
            <w:tcW w:w="1158" w:type="dxa"/>
            <w:tcBorders>
              <w:top w:val="single" w:sz="4" w:space="0" w:color="000000"/>
              <w:start w:val="single" w:sz="4" w:space="0" w:color="000000"/>
              <w:bottom w:val="single" w:sz="4" w:space="0" w:color="000000"/>
              <w:end w:val="single" w:sz="4" w:space="0" w:color="000000"/>
            </w:tcBorders>
            <w:shd w:color="auto" w:fill="auto" w:val="clear"/>
            <w:tcMar>
              <w:end w:w="128" w:type="dxa"/>
            </w:tcMar>
          </w:tcPr>
          <w:p>
            <w:pPr>
              <w:pStyle w:val="TableParagraph"/>
              <w:spacing w:lineRule="exact" w:line="207"/>
              <w:ind w:hanging="0" w:start="0" w:end="48"/>
              <w:jc w:val="end"/>
              <w:rPr/>
            </w:pPr>
            <w:r>
              <w:rPr>
                <w:rStyle w:val="Hyperlink7"/>
                <w:spacing w:val="-2"/>
                <w:sz w:val="18"/>
                <w:szCs w:val="18"/>
                <w:shd w:fill="auto" w:val="clear"/>
                <w:lang w:val="en-US"/>
              </w:rPr>
              <w:t>58.99%</w:t>
            </w:r>
          </w:p>
        </w:tc>
      </w:tr>
      <w:tr>
        <w:trPr>
          <w:trHeight w:val="386" w:hRule="atLeast"/>
        </w:trPr>
        <w:tc>
          <w:tcPr>
            <w:tcW w:w="3828" w:type="dxa"/>
            <w:tcBorders>
              <w:top w:val="single" w:sz="4" w:space="0" w:color="000000"/>
              <w:start w:val="single" w:sz="4" w:space="0" w:color="000000"/>
              <w:bottom w:val="single" w:sz="4" w:space="0" w:color="000000"/>
              <w:end w:val="single" w:sz="4" w:space="0" w:color="000000"/>
            </w:tcBorders>
            <w:shd w:color="auto" w:fill="auto" w:val="clear"/>
            <w:tcMar>
              <w:end w:w="1491" w:type="dxa"/>
            </w:tcMar>
          </w:tcPr>
          <w:p>
            <w:pPr>
              <w:pStyle w:val="TableParagraph"/>
              <w:spacing w:lineRule="exact" w:line="187"/>
              <w:ind w:hanging="0" w:start="0" w:end="1411"/>
              <w:jc w:val="end"/>
              <w:rPr/>
            </w:pPr>
            <w:r>
              <w:rPr>
                <w:rStyle w:val="None"/>
                <w:b/>
                <w:bCs/>
                <w:sz w:val="18"/>
                <w:szCs w:val="18"/>
                <w:shd w:fill="auto" w:val="clear"/>
                <w:lang w:val="en-US"/>
              </w:rPr>
              <w:t>Total</w:t>
            </w:r>
            <w:r>
              <w:rPr>
                <w:rStyle w:val="None"/>
                <w:b/>
                <w:bCs/>
                <w:spacing w:val="-2"/>
                <w:sz w:val="18"/>
                <w:szCs w:val="18"/>
                <w:shd w:fill="auto" w:val="clear"/>
                <w:lang w:val="en-US"/>
              </w:rPr>
              <w:t xml:space="preserve"> </w:t>
            </w:r>
            <w:r>
              <w:rPr>
                <w:rStyle w:val="None"/>
                <w:b/>
                <w:bCs/>
                <w:sz w:val="18"/>
                <w:szCs w:val="18"/>
                <w:shd w:fill="auto" w:val="clear"/>
                <w:lang w:val="en-US"/>
              </w:rPr>
              <w:t>revenue</w:t>
            </w:r>
            <w:r>
              <w:rPr>
                <w:rStyle w:val="None"/>
                <w:b/>
                <w:bCs/>
                <w:spacing w:val="-1"/>
                <w:sz w:val="18"/>
                <w:szCs w:val="18"/>
                <w:shd w:fill="auto" w:val="clear"/>
                <w:lang w:val="en-US"/>
              </w:rPr>
              <w:t xml:space="preserve"> </w:t>
            </w:r>
            <w:r>
              <w:rPr>
                <w:rStyle w:val="None"/>
                <w:b/>
                <w:bCs/>
                <w:sz w:val="18"/>
                <w:szCs w:val="18"/>
                <w:shd w:fill="auto" w:val="clear"/>
                <w:lang w:val="en-US"/>
              </w:rPr>
              <w:t>from</w:t>
            </w:r>
            <w:r>
              <w:rPr>
                <w:rStyle w:val="None"/>
                <w:b/>
                <w:bCs/>
                <w:spacing w:val="-2"/>
                <w:sz w:val="18"/>
                <w:szCs w:val="18"/>
                <w:shd w:fill="auto" w:val="clear"/>
                <w:lang w:val="en-US"/>
              </w:rPr>
              <w:t xml:space="preserve"> operations</w:t>
            </w:r>
          </w:p>
        </w:tc>
        <w:tc>
          <w:tcPr>
            <w:tcW w:w="2096" w:type="dxa"/>
            <w:tcBorders>
              <w:top w:val="single" w:sz="4" w:space="0" w:color="000000"/>
              <w:start w:val="single" w:sz="4" w:space="0" w:color="000000"/>
              <w:bottom w:val="single" w:sz="4" w:space="0" w:color="000000"/>
              <w:end w:val="single" w:sz="4" w:space="0" w:color="000000"/>
            </w:tcBorders>
            <w:shd w:color="auto" w:fill="auto" w:val="clear"/>
            <w:tcMar>
              <w:end w:w="128" w:type="dxa"/>
            </w:tcMar>
          </w:tcPr>
          <w:p>
            <w:pPr>
              <w:pStyle w:val="TableParagraph"/>
              <w:spacing w:lineRule="exact" w:line="187"/>
              <w:ind w:hanging="0" w:start="0" w:end="48"/>
              <w:jc w:val="end"/>
              <w:rPr/>
            </w:pPr>
            <w:r>
              <w:rPr>
                <w:rStyle w:val="None"/>
                <w:b/>
                <w:bCs/>
                <w:spacing w:val="-2"/>
                <w:sz w:val="18"/>
                <w:szCs w:val="18"/>
                <w:shd w:fill="auto" w:val="clear"/>
                <w:lang w:val="en-US"/>
              </w:rPr>
              <w:t>5,587.12</w:t>
            </w:r>
          </w:p>
        </w:tc>
        <w:tc>
          <w:tcPr>
            <w:tcW w:w="1156" w:type="dxa"/>
            <w:tcBorders>
              <w:top w:val="single" w:sz="4" w:space="0" w:color="000000"/>
              <w:start w:val="single" w:sz="4" w:space="0" w:color="000000"/>
              <w:bottom w:val="single" w:sz="4" w:space="0" w:color="000000"/>
              <w:end w:val="single" w:sz="4" w:space="0" w:color="000000"/>
            </w:tcBorders>
            <w:shd w:color="auto" w:fill="auto" w:val="clear"/>
            <w:tcMar>
              <w:end w:w="126" w:type="dxa"/>
            </w:tcMar>
          </w:tcPr>
          <w:p>
            <w:pPr>
              <w:pStyle w:val="TableParagraph"/>
              <w:spacing w:lineRule="exact" w:line="187"/>
              <w:ind w:hanging="0" w:start="0" w:end="46"/>
              <w:jc w:val="end"/>
              <w:rPr/>
            </w:pPr>
            <w:r>
              <w:rPr>
                <w:rStyle w:val="None"/>
                <w:b/>
                <w:bCs/>
                <w:spacing w:val="-2"/>
                <w:sz w:val="18"/>
                <w:szCs w:val="18"/>
                <w:shd w:fill="auto" w:val="clear"/>
                <w:lang w:val="en-US"/>
              </w:rPr>
              <w:t>19,282.93</w:t>
            </w:r>
          </w:p>
        </w:tc>
        <w:tc>
          <w:tcPr>
            <w:tcW w:w="1156" w:type="dxa"/>
            <w:tcBorders>
              <w:top w:val="single" w:sz="4" w:space="0" w:color="000000"/>
              <w:start w:val="single" w:sz="4" w:space="0" w:color="000000"/>
              <w:bottom w:val="single" w:sz="4" w:space="0" w:color="000000"/>
              <w:end w:val="single" w:sz="4" w:space="0" w:color="000000"/>
            </w:tcBorders>
            <w:shd w:color="auto" w:fill="auto" w:val="clear"/>
            <w:tcMar>
              <w:end w:w="131" w:type="dxa"/>
            </w:tcMar>
          </w:tcPr>
          <w:p>
            <w:pPr>
              <w:pStyle w:val="TableParagraph"/>
              <w:spacing w:lineRule="exact" w:line="187"/>
              <w:ind w:hanging="0" w:start="0" w:end="51"/>
              <w:jc w:val="end"/>
              <w:rPr/>
            </w:pPr>
            <w:r>
              <w:rPr>
                <w:rStyle w:val="None"/>
                <w:b/>
                <w:bCs/>
                <w:spacing w:val="-2"/>
                <w:sz w:val="18"/>
                <w:szCs w:val="18"/>
                <w:shd w:fill="auto" w:val="clear"/>
                <w:lang w:val="en-US"/>
              </w:rPr>
              <w:t>13,828.15</w:t>
            </w:r>
          </w:p>
        </w:tc>
        <w:tc>
          <w:tcPr>
            <w:tcW w:w="1158" w:type="dxa"/>
            <w:tcBorders>
              <w:top w:val="single" w:sz="4" w:space="0" w:color="000000"/>
              <w:start w:val="single" w:sz="4" w:space="0" w:color="000000"/>
              <w:bottom w:val="single" w:sz="4" w:space="0" w:color="000000"/>
              <w:end w:val="single" w:sz="4" w:space="0" w:color="000000"/>
            </w:tcBorders>
            <w:shd w:color="auto" w:fill="auto" w:val="clear"/>
            <w:tcMar>
              <w:end w:w="131" w:type="dxa"/>
            </w:tcMar>
          </w:tcPr>
          <w:p>
            <w:pPr>
              <w:pStyle w:val="TableParagraph"/>
              <w:spacing w:lineRule="exact" w:line="187"/>
              <w:ind w:hanging="0" w:start="0" w:end="51"/>
              <w:jc w:val="end"/>
              <w:rPr/>
            </w:pPr>
            <w:r>
              <w:rPr>
                <w:rStyle w:val="None"/>
                <w:b/>
                <w:bCs/>
                <w:spacing w:val="-2"/>
                <w:sz w:val="18"/>
                <w:szCs w:val="18"/>
                <w:shd w:fill="auto" w:val="clear"/>
                <w:lang w:val="en-US"/>
              </w:rPr>
              <w:t>10,494.60</w:t>
            </w:r>
          </w:p>
        </w:tc>
      </w:tr>
    </w:tbl>
    <w:p>
      <w:pPr>
        <w:pStyle w:val="TableParagraph"/>
        <w:ind w:hanging="801" w:start="801" w:end="0"/>
        <w:rPr>
          <w:rStyle w:val="Hyperlink4"/>
        </w:rPr>
      </w:pPr>
      <w:r>
        <w:rPr/>
      </w:r>
    </w:p>
    <w:p>
      <w:pPr>
        <w:pStyle w:val="BodyText"/>
        <w:spacing w:before="22" w:after="0"/>
        <w:rPr/>
      </w:pPr>
      <w:r>
        <w:rPr/>
      </w:r>
    </w:p>
    <w:p>
      <w:pPr>
        <w:pStyle w:val="BodyText"/>
        <w:ind w:hanging="0" w:start="796" w:end="0"/>
        <w:jc w:val="both"/>
        <w:rPr/>
      </w:pPr>
      <w:r>
        <w:rPr>
          <w:rStyle w:val="Hyperlink4"/>
          <w:lang w:val="en-US"/>
        </w:rPr>
        <w:t>The</w:t>
      </w:r>
      <w:r>
        <w:rPr>
          <w:rStyle w:val="None"/>
          <w:spacing w:val="0"/>
          <w:lang w:val="en-US"/>
        </w:rPr>
        <w:t xml:space="preserve"> </w:t>
      </w:r>
      <w:r>
        <w:rPr>
          <w:rStyle w:val="Hyperlink4"/>
          <w:lang w:val="en-US"/>
        </w:rPr>
        <w:t>table</w:t>
      </w:r>
      <w:r>
        <w:rPr>
          <w:rStyle w:val="None"/>
          <w:spacing w:val="0"/>
          <w:lang w:val="en-US"/>
        </w:rPr>
        <w:t xml:space="preserve"> </w:t>
      </w:r>
      <w:r>
        <w:rPr>
          <w:rStyle w:val="Hyperlink4"/>
          <w:lang w:val="en-US"/>
        </w:rPr>
        <w:t>below</w:t>
      </w:r>
      <w:r>
        <w:rPr>
          <w:rStyle w:val="None"/>
          <w:spacing w:val="0"/>
          <w:lang w:val="en-US"/>
        </w:rPr>
        <w:t xml:space="preserve"> </w:t>
      </w:r>
      <w:r>
        <w:rPr>
          <w:rStyle w:val="Hyperlink4"/>
          <w:lang w:val="en-US"/>
        </w:rPr>
        <w:t>sets</w:t>
      </w:r>
      <w:r>
        <w:rPr>
          <w:rStyle w:val="None"/>
          <w:spacing w:val="0"/>
          <w:lang w:val="en-US"/>
        </w:rPr>
        <w:t xml:space="preserve"> </w:t>
      </w:r>
      <w:r>
        <w:rPr>
          <w:rStyle w:val="Hyperlink4"/>
          <w:lang w:val="en-US"/>
        </w:rPr>
        <w:t>forth</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revenue</w:t>
      </w:r>
      <w:r>
        <w:rPr>
          <w:rStyle w:val="None"/>
          <w:spacing w:val="0"/>
          <w:lang w:val="en-US"/>
        </w:rPr>
        <w:t xml:space="preserve"> </w:t>
      </w:r>
      <w:r>
        <w:rPr>
          <w:rStyle w:val="Hyperlink4"/>
          <w:lang w:val="en-US"/>
        </w:rPr>
        <w:t>derived</w:t>
      </w:r>
      <w:r>
        <w:rPr>
          <w:rStyle w:val="None"/>
          <w:spacing w:val="0"/>
          <w:lang w:val="en-US"/>
        </w:rPr>
        <w:t xml:space="preserve"> </w:t>
      </w:r>
      <w:r>
        <w:rPr>
          <w:rStyle w:val="Hyperlink4"/>
          <w:lang w:val="en-US"/>
        </w:rPr>
        <w:t>from</w:t>
      </w:r>
      <w:r>
        <w:rPr>
          <w:rStyle w:val="None"/>
          <w:spacing w:val="0"/>
          <w:lang w:val="en-US"/>
        </w:rPr>
        <w:t xml:space="preserve"> </w:t>
      </w:r>
      <w:r>
        <w:rPr>
          <w:rStyle w:val="Hyperlink4"/>
          <w:lang w:val="en-US"/>
        </w:rPr>
        <w:t>each</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top</w:t>
      </w:r>
      <w:r>
        <w:rPr>
          <w:rStyle w:val="None"/>
          <w:spacing w:val="0"/>
          <w:lang w:val="en-US"/>
        </w:rPr>
        <w:t xml:space="preserve"> </w:t>
      </w:r>
      <w:r>
        <w:rPr>
          <w:rStyle w:val="Hyperlink4"/>
          <w:lang w:val="en-US"/>
        </w:rPr>
        <w:t>10</w:t>
      </w:r>
      <w:r>
        <w:rPr>
          <w:rStyle w:val="None"/>
          <w:spacing w:val="0"/>
          <w:lang w:val="en-US"/>
        </w:rPr>
        <w:t xml:space="preserve"> </w:t>
      </w:r>
      <w:r>
        <w:rPr>
          <w:rStyle w:val="Hyperlink4"/>
          <w:lang w:val="en-US"/>
        </w:rPr>
        <w:t>customers,</w:t>
      </w:r>
      <w:r>
        <w:rPr>
          <w:rStyle w:val="None"/>
          <w:spacing w:val="0"/>
          <w:lang w:val="en-US"/>
        </w:rPr>
        <w:t xml:space="preserve"> </w:t>
      </w:r>
      <w:r>
        <w:rPr>
          <w:rStyle w:val="Hyperlink4"/>
          <w:lang w:val="en-US"/>
        </w:rPr>
        <w:t>for</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period/</w:t>
      </w:r>
      <w:r>
        <w:rPr>
          <w:rStyle w:val="None"/>
          <w:spacing w:val="0"/>
          <w:lang w:val="en-US"/>
        </w:rPr>
        <w:t xml:space="preserve"> </w:t>
      </w:r>
      <w:r>
        <w:rPr>
          <w:rStyle w:val="Hyperlink4"/>
          <w:lang w:val="en-US"/>
        </w:rPr>
        <w:t>Fiscals</w:t>
      </w:r>
      <w:r>
        <w:rPr>
          <w:rStyle w:val="None"/>
          <w:spacing w:val="0"/>
          <w:lang w:val="en-US"/>
        </w:rPr>
        <w:t xml:space="preserve"> </w:t>
      </w:r>
      <w:r>
        <w:rPr>
          <w:rStyle w:val="Hyperlink5"/>
          <w:lang w:val="en-US"/>
        </w:rPr>
        <w:t>indicated:</w:t>
      </w:r>
    </w:p>
    <w:p>
      <w:pPr>
        <w:pStyle w:val="BodyText"/>
        <w:spacing w:before="6" w:after="0"/>
        <w:rPr>
          <w:rStyle w:val="Hyperlink4"/>
          <w:sz w:val="17"/>
          <w:szCs w:val="17"/>
        </w:rPr>
      </w:pPr>
      <w:r>
        <w:rPr>
          <w:sz w:val="17"/>
          <w:szCs w:val="17"/>
        </w:rPr>
      </w:r>
    </w:p>
    <w:tbl>
      <w:tblPr>
        <w:tblW w:w="9398" w:type="dxa"/>
        <w:jc w:val="start"/>
        <w:tblInd w:w="909" w:type="dxa"/>
        <w:tblLayout w:type="fixed"/>
        <w:tblCellMar>
          <w:top w:w="80" w:type="dxa"/>
          <w:start w:w="183" w:type="dxa"/>
          <w:bottom w:w="80" w:type="dxa"/>
          <w:end w:w="154" w:type="dxa"/>
        </w:tblCellMar>
      </w:tblPr>
      <w:tblGrid>
        <w:gridCol w:w="330"/>
        <w:gridCol w:w="857"/>
        <w:gridCol w:w="939"/>
        <w:gridCol w:w="853"/>
        <w:gridCol w:w="975"/>
        <w:gridCol w:w="1012"/>
        <w:gridCol w:w="1203"/>
        <w:gridCol w:w="1012"/>
        <w:gridCol w:w="1206"/>
        <w:gridCol w:w="1011"/>
      </w:tblGrid>
      <w:tr>
        <w:trPr>
          <w:trHeight w:val="626" w:hRule="atLeast"/>
        </w:trPr>
        <w:tc>
          <w:tcPr>
            <w:tcW w:w="330" w:type="dxa"/>
            <w:vMerge w:val="restart"/>
            <w:tcBorders>
              <w:top w:val="single" w:sz="4" w:space="0" w:color="000000"/>
              <w:start w:val="single" w:sz="4" w:space="0" w:color="000000"/>
              <w:bottom w:val="single" w:sz="4" w:space="0" w:color="000000"/>
              <w:end w:val="single" w:sz="4" w:space="0" w:color="000000"/>
            </w:tcBorders>
            <w:shd w:color="auto" w:fill="BEBEBE" w:val="clear"/>
          </w:tcPr>
          <w:p>
            <w:pPr>
              <w:pStyle w:val="TableParagraph"/>
              <w:ind w:hanging="10" w:start="103" w:end="74"/>
              <w:rPr>
                <w:rStyle w:val="None"/>
                <w:b/>
                <w:bCs/>
                <w:sz w:val="18"/>
                <w:szCs w:val="18"/>
                <w:shd w:fill="auto" w:val="clear"/>
              </w:rPr>
            </w:pPr>
            <w:r>
              <w:rPr>
                <w:rStyle w:val="None"/>
                <w:b/>
                <w:bCs/>
                <w:spacing w:val="-6"/>
                <w:sz w:val="18"/>
                <w:szCs w:val="18"/>
                <w:shd w:fill="auto" w:val="clear"/>
                <w:lang w:val="en-US"/>
              </w:rPr>
              <w:t>S.</w:t>
            </w:r>
            <w:r>
              <w:rPr>
                <w:rStyle w:val="None"/>
                <w:b/>
                <w:bCs/>
                <w:sz w:val="18"/>
                <w:szCs w:val="18"/>
                <w:shd w:fill="auto" w:val="clear"/>
                <w:lang w:val="en-US"/>
              </w:rPr>
              <w:t xml:space="preserve"> </w:t>
            </w:r>
            <w:r>
              <w:rPr>
                <w:rStyle w:val="None"/>
                <w:b/>
                <w:bCs/>
                <w:spacing w:val="-10"/>
                <w:sz w:val="18"/>
                <w:szCs w:val="18"/>
                <w:shd w:fill="auto" w:val="clear"/>
                <w:lang w:val="en-US"/>
              </w:rPr>
              <w:t>N</w:t>
            </w:r>
          </w:p>
          <w:p>
            <w:pPr>
              <w:pStyle w:val="TableParagraph"/>
              <w:bidi w:val="0"/>
              <w:spacing w:lineRule="exact" w:line="206"/>
              <w:ind w:hanging="0" w:start="100" w:end="0"/>
              <w:jc w:val="start"/>
              <w:rPr/>
            </w:pPr>
            <w:r>
              <w:rPr>
                <w:rStyle w:val="None"/>
                <w:b/>
                <w:bCs/>
                <w:spacing w:val="-5"/>
                <w:sz w:val="18"/>
                <w:szCs w:val="18"/>
                <w:shd w:fill="auto" w:val="clear"/>
                <w:lang w:val="en-US"/>
              </w:rPr>
              <w:t>o.</w:t>
            </w:r>
          </w:p>
        </w:tc>
        <w:tc>
          <w:tcPr>
            <w:tcW w:w="857" w:type="dxa"/>
            <w:vMerge w:val="restart"/>
            <w:tcBorders>
              <w:top w:val="single" w:sz="4" w:space="0" w:color="000000"/>
              <w:start w:val="single" w:sz="4" w:space="0" w:color="000000"/>
              <w:bottom w:val="single" w:sz="4" w:space="0" w:color="000000"/>
              <w:end w:val="single" w:sz="4" w:space="0" w:color="000000"/>
            </w:tcBorders>
            <w:shd w:color="auto" w:fill="BEBEBE" w:val="clear"/>
            <w:tcMar>
              <w:start w:w="151" w:type="dxa"/>
              <w:end w:w="142" w:type="dxa"/>
            </w:tcMar>
          </w:tcPr>
          <w:p>
            <w:pPr>
              <w:pStyle w:val="TableParagraph"/>
              <w:spacing w:lineRule="auto" w:line="238" w:before="1" w:after="0"/>
              <w:ind w:hanging="3" w:start="71" w:end="62"/>
              <w:jc w:val="center"/>
              <w:rPr/>
            </w:pPr>
            <w:r>
              <w:rPr>
                <w:rStyle w:val="None"/>
                <w:b/>
                <w:bCs/>
                <w:spacing w:val="-2"/>
                <w:sz w:val="18"/>
                <w:szCs w:val="18"/>
                <w:shd w:fill="auto" w:val="clear"/>
                <w:lang w:val="en-US"/>
              </w:rPr>
              <w:t xml:space="preserve">Various customer </w:t>
            </w:r>
            <w:r>
              <w:rPr>
                <w:rStyle w:val="None"/>
                <w:b/>
                <w:bCs/>
                <w:spacing w:val="-6"/>
                <w:position w:val="-10"/>
                <w:sz w:val="18"/>
                <w:szCs w:val="18"/>
                <w:shd w:fill="auto" w:val="clear"/>
                <w:lang w:val="en-US"/>
              </w:rPr>
              <w:t>s</w:t>
            </w:r>
            <w:r>
              <w:rPr>
                <w:rStyle w:val="None"/>
                <w:b/>
                <w:bCs/>
                <w:spacing w:val="-6"/>
                <w:sz w:val="12"/>
                <w:szCs w:val="12"/>
                <w:shd w:fill="auto" w:val="clear"/>
                <w:lang w:val="en-US"/>
              </w:rPr>
              <w:t>*</w:t>
            </w:r>
          </w:p>
        </w:tc>
        <w:tc>
          <w:tcPr>
            <w:tcW w:w="1792" w:type="dxa"/>
            <w:gridSpan w:val="2"/>
            <w:tcBorders>
              <w:top w:val="single" w:sz="4" w:space="0" w:color="000000"/>
              <w:start w:val="single" w:sz="4" w:space="0" w:color="000000"/>
              <w:bottom w:val="single" w:sz="4" w:space="0" w:color="000000"/>
              <w:end w:val="single" w:sz="4" w:space="0" w:color="000000"/>
            </w:tcBorders>
            <w:shd w:color="auto" w:fill="BEBEBE" w:val="clear"/>
            <w:tcMar>
              <w:start w:w="197" w:type="dxa"/>
              <w:end w:w="179" w:type="dxa"/>
            </w:tcMar>
          </w:tcPr>
          <w:p>
            <w:pPr>
              <w:pStyle w:val="TableParagraph"/>
              <w:spacing w:lineRule="exact" w:line="206"/>
              <w:ind w:hanging="8" w:start="117" w:end="99"/>
              <w:rPr/>
            </w:pPr>
            <w:r>
              <w:rPr>
                <w:rStyle w:val="None"/>
                <w:b/>
                <w:bCs/>
                <w:sz w:val="18"/>
                <w:szCs w:val="18"/>
                <w:shd w:fill="auto" w:val="clear"/>
                <w:lang w:val="en-US"/>
              </w:rPr>
              <w:t>Three-month</w:t>
            </w:r>
            <w:r>
              <w:rPr>
                <w:rStyle w:val="None"/>
                <w:b/>
                <w:bCs/>
                <w:spacing w:val="-12"/>
                <w:sz w:val="18"/>
                <w:szCs w:val="18"/>
                <w:shd w:fill="auto" w:val="clear"/>
                <w:lang w:val="en-US"/>
              </w:rPr>
              <w:t xml:space="preserve"> </w:t>
            </w:r>
            <w:r>
              <w:rPr>
                <w:rStyle w:val="None"/>
                <w:b/>
                <w:bCs/>
                <w:sz w:val="18"/>
                <w:szCs w:val="18"/>
                <w:shd w:fill="auto" w:val="clear"/>
                <w:lang w:val="en-US"/>
              </w:rPr>
              <w:t>period ended</w:t>
            </w:r>
            <w:r>
              <w:rPr>
                <w:rStyle w:val="None"/>
                <w:b/>
                <w:bCs/>
                <w:spacing w:val="-2"/>
                <w:sz w:val="18"/>
                <w:szCs w:val="18"/>
                <w:shd w:fill="auto" w:val="clear"/>
                <w:lang w:val="en-US"/>
              </w:rPr>
              <w:t xml:space="preserve"> </w:t>
            </w:r>
            <w:r>
              <w:rPr>
                <w:rStyle w:val="None"/>
                <w:b/>
                <w:bCs/>
                <w:sz w:val="18"/>
                <w:szCs w:val="18"/>
                <w:shd w:fill="auto" w:val="clear"/>
                <w:lang w:val="en-US"/>
              </w:rPr>
              <w:t>June</w:t>
            </w:r>
            <w:r>
              <w:rPr>
                <w:rStyle w:val="None"/>
                <w:b/>
                <w:bCs/>
                <w:spacing w:val="-2"/>
                <w:sz w:val="18"/>
                <w:szCs w:val="18"/>
                <w:shd w:fill="auto" w:val="clear"/>
                <w:lang w:val="en-US"/>
              </w:rPr>
              <w:t xml:space="preserve"> </w:t>
            </w:r>
            <w:r>
              <w:rPr>
                <w:rStyle w:val="None"/>
                <w:b/>
                <w:bCs/>
                <w:sz w:val="18"/>
                <w:szCs w:val="18"/>
                <w:shd w:fill="auto" w:val="clear"/>
                <w:lang w:val="en-US"/>
              </w:rPr>
              <w:t>30,</w:t>
            </w:r>
            <w:r>
              <w:rPr>
                <w:rStyle w:val="None"/>
                <w:b/>
                <w:bCs/>
                <w:spacing w:val="-3"/>
                <w:sz w:val="18"/>
                <w:szCs w:val="18"/>
                <w:shd w:fill="auto" w:val="clear"/>
                <w:lang w:val="en-US"/>
              </w:rPr>
              <w:t xml:space="preserve"> </w:t>
            </w:r>
            <w:r>
              <w:rPr>
                <w:rStyle w:val="None"/>
                <w:b/>
                <w:bCs/>
                <w:spacing w:val="-4"/>
                <w:sz w:val="18"/>
                <w:szCs w:val="18"/>
                <w:shd w:fill="auto" w:val="clear"/>
                <w:lang w:val="en-US"/>
              </w:rPr>
              <w:t>2025</w:t>
            </w:r>
          </w:p>
        </w:tc>
        <w:tc>
          <w:tcPr>
            <w:tcW w:w="1987" w:type="dxa"/>
            <w:gridSpan w:val="2"/>
            <w:tcBorders>
              <w:top w:val="single" w:sz="4" w:space="0" w:color="000000"/>
              <w:start w:val="single" w:sz="4" w:space="0" w:color="000000"/>
              <w:bottom w:val="single" w:sz="4" w:space="0" w:color="000000"/>
              <w:end w:val="single" w:sz="4" w:space="0" w:color="000000"/>
            </w:tcBorders>
            <w:shd w:color="auto" w:fill="BEBEBE" w:val="clear"/>
            <w:tcMar>
              <w:start w:w="646" w:type="dxa"/>
              <w:end w:w="80" w:type="dxa"/>
            </w:tcMar>
          </w:tcPr>
          <w:p>
            <w:pPr>
              <w:pStyle w:val="TableParagraph"/>
              <w:spacing w:lineRule="exact" w:line="207"/>
              <w:ind w:hanging="0" w:start="566" w:end="0"/>
              <w:rPr/>
            </w:pPr>
            <w:r>
              <w:rPr>
                <w:rStyle w:val="None"/>
                <w:b/>
                <w:bCs/>
                <w:sz w:val="18"/>
                <w:szCs w:val="18"/>
                <w:shd w:fill="auto" w:val="clear"/>
                <w:lang w:val="en-US"/>
              </w:rPr>
              <w:t>Fiscal</w:t>
            </w:r>
            <w:r>
              <w:rPr>
                <w:rStyle w:val="None"/>
                <w:b/>
                <w:bCs/>
                <w:spacing w:val="-3"/>
                <w:sz w:val="18"/>
                <w:szCs w:val="18"/>
                <w:shd w:fill="auto" w:val="clear"/>
                <w:lang w:val="en-US"/>
              </w:rPr>
              <w:t xml:space="preserve"> </w:t>
            </w:r>
            <w:r>
              <w:rPr>
                <w:rStyle w:val="None"/>
                <w:b/>
                <w:bCs/>
                <w:spacing w:val="-4"/>
                <w:sz w:val="18"/>
                <w:szCs w:val="18"/>
                <w:shd w:fill="auto" w:val="clear"/>
                <w:lang w:val="en-US"/>
              </w:rPr>
              <w:t>2025</w:t>
            </w:r>
          </w:p>
        </w:tc>
        <w:tc>
          <w:tcPr>
            <w:tcW w:w="2215" w:type="dxa"/>
            <w:gridSpan w:val="2"/>
            <w:tcBorders>
              <w:top w:val="single" w:sz="4" w:space="0" w:color="000000"/>
              <w:start w:val="single" w:sz="4" w:space="0" w:color="000000"/>
              <w:bottom w:val="single" w:sz="4" w:space="0" w:color="000000"/>
              <w:end w:val="single" w:sz="4" w:space="0" w:color="000000"/>
            </w:tcBorders>
            <w:shd w:color="auto" w:fill="BEBEBE" w:val="clear"/>
            <w:tcMar>
              <w:start w:w="758" w:type="dxa"/>
              <w:end w:w="80" w:type="dxa"/>
            </w:tcMar>
          </w:tcPr>
          <w:p>
            <w:pPr>
              <w:pStyle w:val="TableParagraph"/>
              <w:spacing w:lineRule="exact" w:line="207"/>
              <w:ind w:hanging="0" w:start="678" w:end="0"/>
              <w:rPr/>
            </w:pPr>
            <w:r>
              <w:rPr>
                <w:rStyle w:val="None"/>
                <w:b/>
                <w:bCs/>
                <w:sz w:val="18"/>
                <w:szCs w:val="18"/>
                <w:shd w:fill="auto" w:val="clear"/>
                <w:lang w:val="en-US"/>
              </w:rPr>
              <w:t>Fiscal</w:t>
            </w:r>
            <w:r>
              <w:rPr>
                <w:rStyle w:val="None"/>
                <w:b/>
                <w:bCs/>
                <w:spacing w:val="-3"/>
                <w:sz w:val="18"/>
                <w:szCs w:val="18"/>
                <w:shd w:fill="auto" w:val="clear"/>
                <w:lang w:val="en-US"/>
              </w:rPr>
              <w:t xml:space="preserve"> </w:t>
            </w:r>
            <w:r>
              <w:rPr>
                <w:rStyle w:val="None"/>
                <w:b/>
                <w:bCs/>
                <w:spacing w:val="-4"/>
                <w:sz w:val="18"/>
                <w:szCs w:val="18"/>
                <w:shd w:fill="auto" w:val="clear"/>
                <w:lang w:val="en-US"/>
              </w:rPr>
              <w:t>2024</w:t>
            </w:r>
          </w:p>
        </w:tc>
        <w:tc>
          <w:tcPr>
            <w:tcW w:w="2217" w:type="dxa"/>
            <w:gridSpan w:val="2"/>
            <w:tcBorders>
              <w:top w:val="single" w:sz="4" w:space="0" w:color="000000"/>
              <w:start w:val="single" w:sz="4" w:space="0" w:color="000000"/>
              <w:bottom w:val="single" w:sz="4" w:space="0" w:color="000000"/>
              <w:end w:val="single" w:sz="4" w:space="0" w:color="000000"/>
            </w:tcBorders>
            <w:shd w:color="auto" w:fill="BEBEBE" w:val="clear"/>
            <w:tcMar>
              <w:start w:w="756" w:type="dxa"/>
              <w:end w:w="80" w:type="dxa"/>
            </w:tcMar>
          </w:tcPr>
          <w:p>
            <w:pPr>
              <w:pStyle w:val="TableParagraph"/>
              <w:spacing w:lineRule="exact" w:line="207"/>
              <w:ind w:hanging="0" w:start="676" w:end="0"/>
              <w:rPr/>
            </w:pPr>
            <w:r>
              <w:rPr>
                <w:rStyle w:val="None"/>
                <w:b/>
                <w:bCs/>
                <w:sz w:val="18"/>
                <w:szCs w:val="18"/>
                <w:shd w:fill="auto" w:val="clear"/>
                <w:lang w:val="en-US"/>
              </w:rPr>
              <w:t>Fiscal</w:t>
            </w:r>
            <w:r>
              <w:rPr>
                <w:rStyle w:val="None"/>
                <w:b/>
                <w:bCs/>
                <w:spacing w:val="-3"/>
                <w:sz w:val="18"/>
                <w:szCs w:val="18"/>
                <w:shd w:fill="auto" w:val="clear"/>
                <w:lang w:val="en-US"/>
              </w:rPr>
              <w:t xml:space="preserve"> </w:t>
            </w:r>
            <w:r>
              <w:rPr>
                <w:rStyle w:val="None"/>
                <w:b/>
                <w:bCs/>
                <w:spacing w:val="-4"/>
                <w:sz w:val="18"/>
                <w:szCs w:val="18"/>
                <w:shd w:fill="auto" w:val="clear"/>
                <w:lang w:val="en-US"/>
              </w:rPr>
              <w:t>2023</w:t>
            </w:r>
          </w:p>
        </w:tc>
      </w:tr>
      <w:tr>
        <w:trPr>
          <w:trHeight w:val="1220" w:hRule="atLeast"/>
        </w:trPr>
        <w:tc>
          <w:tcPr>
            <w:tcW w:w="330" w:type="dxa"/>
            <w:vMerge w:val="continue"/>
            <w:tcBorders>
              <w:top w:val="single" w:sz="4" w:space="0" w:color="000000"/>
              <w:start w:val="single" w:sz="4" w:space="0" w:color="000000"/>
              <w:bottom w:val="single" w:sz="4" w:space="0" w:color="000000"/>
              <w:end w:val="single" w:sz="4" w:space="0" w:color="000000"/>
            </w:tcBorders>
            <w:shd w:color="auto" w:fill="BEBEBE" w:val="clear"/>
            <w:tcMar>
              <w:top w:w="0" w:type="dxa"/>
              <w:start w:w="108" w:type="dxa"/>
              <w:bottom w:w="0" w:type="dxa"/>
              <w:end w:w="108" w:type="dxa"/>
            </w:tcMar>
          </w:tcPr>
          <w:p>
            <w:pPr>
              <w:pStyle w:val="Normal"/>
              <w:rPr/>
            </w:pPr>
            <w:r>
              <w:rPr/>
            </w:r>
          </w:p>
        </w:tc>
        <w:tc>
          <w:tcPr>
            <w:tcW w:w="857" w:type="dxa"/>
            <w:vMerge w:val="continue"/>
            <w:tcBorders>
              <w:top w:val="single" w:sz="4" w:space="0" w:color="000000"/>
              <w:start w:val="single" w:sz="4" w:space="0" w:color="000000"/>
              <w:bottom w:val="single" w:sz="4" w:space="0" w:color="000000"/>
              <w:end w:val="single" w:sz="4" w:space="0" w:color="000000"/>
            </w:tcBorders>
            <w:shd w:color="auto" w:fill="BEBEBE" w:val="clear"/>
            <w:tcMar>
              <w:top w:w="0" w:type="dxa"/>
              <w:start w:w="108" w:type="dxa"/>
              <w:bottom w:w="0" w:type="dxa"/>
              <w:end w:w="108" w:type="dxa"/>
            </w:tcMar>
          </w:tcPr>
          <w:p>
            <w:pPr>
              <w:pStyle w:val="Normal"/>
              <w:rPr/>
            </w:pPr>
            <w:r>
              <w:rPr/>
            </w:r>
          </w:p>
        </w:tc>
        <w:tc>
          <w:tcPr>
            <w:tcW w:w="939" w:type="dxa"/>
            <w:tcBorders>
              <w:top w:val="single" w:sz="4" w:space="0" w:color="000000"/>
              <w:start w:val="single" w:sz="4" w:space="0" w:color="000000"/>
              <w:bottom w:val="single" w:sz="4" w:space="0" w:color="000000"/>
              <w:end w:val="single" w:sz="4" w:space="0" w:color="000000"/>
            </w:tcBorders>
            <w:shd w:color="auto" w:fill="BEBEBE" w:val="clear"/>
            <w:tcMar>
              <w:start w:w="186" w:type="dxa"/>
              <w:end w:w="173" w:type="dxa"/>
            </w:tcMar>
          </w:tcPr>
          <w:p>
            <w:pPr>
              <w:pStyle w:val="TableParagraph"/>
              <w:ind w:hanging="0" w:start="106" w:end="93"/>
              <w:jc w:val="center"/>
              <w:rPr/>
            </w:pPr>
            <w:r>
              <w:rPr>
                <w:rStyle w:val="None"/>
                <w:b/>
                <w:bCs/>
                <w:spacing w:val="-2"/>
                <w:sz w:val="18"/>
                <w:szCs w:val="18"/>
                <w:shd w:fill="auto" w:val="clear"/>
                <w:lang w:val="en-US"/>
              </w:rPr>
              <w:t xml:space="preserve">Amount </w:t>
            </w:r>
            <w:r>
              <w:rPr>
                <w:rStyle w:val="None"/>
                <w:b/>
                <w:bCs/>
                <w:sz w:val="18"/>
                <w:szCs w:val="18"/>
                <w:shd w:fill="auto" w:val="clear"/>
                <w:lang w:val="en-US"/>
              </w:rPr>
              <w:t>(</w:t>
            </w:r>
            <w:r>
              <w:rPr>
                <w:rStyle w:val="None"/>
                <w:rFonts w:eastAsia="Arial Unicode MS" w:cs="Arial Unicode MS" w:ascii="Arial Unicode MS" w:hAnsi="Arial Unicode MS"/>
                <w:b w:val="false"/>
                <w:bCs w:val="false"/>
                <w:i w:val="false"/>
                <w:iCs w:val="false"/>
                <w:sz w:val="18"/>
                <w:szCs w:val="18"/>
                <w:shd w:fill="auto" w:val="clear"/>
                <w:lang w:val="en-US"/>
              </w:rPr>
              <w:t>₹</w:t>
            </w:r>
            <w:r>
              <w:rPr>
                <w:rStyle w:val="None"/>
                <w:b/>
                <w:bCs/>
                <w:sz w:val="18"/>
                <w:szCs w:val="18"/>
                <w:shd w:fill="auto" w:val="clear"/>
                <w:lang w:val="en-US"/>
              </w:rPr>
              <w:t xml:space="preserve"> in </w:t>
            </w:r>
            <w:r>
              <w:rPr>
                <w:rStyle w:val="None"/>
                <w:b/>
                <w:bCs/>
                <w:spacing w:val="-2"/>
                <w:sz w:val="18"/>
                <w:szCs w:val="18"/>
                <w:shd w:fill="auto" w:val="clear"/>
                <w:lang w:val="en-US"/>
              </w:rPr>
              <w:t>million)</w:t>
            </w:r>
          </w:p>
        </w:tc>
        <w:tc>
          <w:tcPr>
            <w:tcW w:w="853" w:type="dxa"/>
            <w:tcBorders>
              <w:top w:val="single" w:sz="4" w:space="0" w:color="000000"/>
              <w:start w:val="single" w:sz="4" w:space="0" w:color="000000"/>
              <w:bottom w:val="single" w:sz="4" w:space="0" w:color="000000"/>
              <w:end w:val="single" w:sz="4" w:space="0" w:color="000000"/>
            </w:tcBorders>
            <w:shd w:color="auto" w:fill="BEBEBE" w:val="clear"/>
            <w:tcMar>
              <w:start w:w="182" w:type="dxa"/>
              <w:end w:w="175" w:type="dxa"/>
            </w:tcMar>
          </w:tcPr>
          <w:p>
            <w:pPr>
              <w:pStyle w:val="TableParagraph"/>
              <w:ind w:hanging="1" w:start="102" w:end="95"/>
              <w:jc w:val="center"/>
              <w:rPr>
                <w:rStyle w:val="None"/>
                <w:b/>
                <w:bCs/>
                <w:sz w:val="18"/>
                <w:szCs w:val="18"/>
                <w:shd w:fill="auto" w:val="clear"/>
              </w:rPr>
            </w:pPr>
            <w:r>
              <w:rPr>
                <w:rStyle w:val="None"/>
                <w:b/>
                <w:bCs/>
                <w:sz w:val="18"/>
                <w:szCs w:val="18"/>
                <w:shd w:fill="auto" w:val="clear"/>
                <w:lang w:val="en-US"/>
              </w:rPr>
              <w:t xml:space="preserve">% of </w:t>
            </w:r>
            <w:r>
              <w:rPr>
                <w:rStyle w:val="None"/>
                <w:b/>
                <w:bCs/>
                <w:spacing w:val="-2"/>
                <w:sz w:val="18"/>
                <w:szCs w:val="18"/>
                <w:shd w:fill="auto" w:val="clear"/>
                <w:lang w:val="en-US"/>
              </w:rPr>
              <w:t xml:space="preserve">revenue </w:t>
            </w:r>
            <w:r>
              <w:rPr>
                <w:rStyle w:val="None"/>
                <w:b/>
                <w:bCs/>
                <w:spacing w:val="-4"/>
                <w:sz w:val="18"/>
                <w:szCs w:val="18"/>
                <w:shd w:fill="auto" w:val="clear"/>
                <w:lang w:val="en-US"/>
              </w:rPr>
              <w:t>from</w:t>
            </w:r>
          </w:p>
          <w:p>
            <w:pPr>
              <w:pStyle w:val="TableParagraph"/>
              <w:bidi w:val="0"/>
              <w:spacing w:lineRule="exact" w:line="206"/>
              <w:ind w:hanging="0" w:start="53" w:end="46"/>
              <w:jc w:val="center"/>
              <w:rPr/>
            </w:pPr>
            <w:r>
              <w:rPr>
                <w:rStyle w:val="None"/>
                <w:b/>
                <w:bCs/>
                <w:spacing w:val="-2"/>
                <w:sz w:val="18"/>
                <w:szCs w:val="18"/>
                <w:shd w:fill="auto" w:val="clear"/>
                <w:lang w:val="en-US"/>
              </w:rPr>
              <w:t xml:space="preserve">operatio </w:t>
            </w:r>
            <w:r>
              <w:rPr>
                <w:rStyle w:val="None"/>
                <w:b/>
                <w:bCs/>
                <w:spacing w:val="-6"/>
                <w:sz w:val="18"/>
                <w:szCs w:val="18"/>
                <w:shd w:fill="auto" w:val="clear"/>
                <w:lang w:val="en-US"/>
              </w:rPr>
              <w:t>ns</w:t>
            </w:r>
          </w:p>
        </w:tc>
        <w:tc>
          <w:tcPr>
            <w:tcW w:w="975" w:type="dxa"/>
            <w:tcBorders>
              <w:top w:val="single" w:sz="4" w:space="0" w:color="000000"/>
              <w:start w:val="single" w:sz="4" w:space="0" w:color="000000"/>
              <w:bottom w:val="single" w:sz="4" w:space="0" w:color="000000"/>
              <w:end w:val="single" w:sz="4" w:space="0" w:color="000000"/>
            </w:tcBorders>
            <w:shd w:color="auto" w:fill="BEBEBE" w:val="clear"/>
            <w:tcMar>
              <w:start w:w="154" w:type="dxa"/>
              <w:end w:w="80" w:type="dxa"/>
            </w:tcMar>
          </w:tcPr>
          <w:p>
            <w:pPr>
              <w:pStyle w:val="TableParagraph"/>
              <w:spacing w:lineRule="exact" w:line="207"/>
              <w:ind w:hanging="0" w:start="74" w:end="0"/>
              <w:rPr>
                <w:rStyle w:val="None"/>
                <w:b/>
                <w:bCs/>
                <w:sz w:val="18"/>
                <w:szCs w:val="18"/>
                <w:shd w:fill="auto" w:val="clear"/>
              </w:rPr>
            </w:pPr>
            <w:r>
              <w:rPr>
                <w:rStyle w:val="None"/>
                <w:b/>
                <w:bCs/>
                <w:sz w:val="18"/>
                <w:szCs w:val="18"/>
                <w:shd w:fill="auto" w:val="clear"/>
                <w:lang w:val="en-US"/>
              </w:rPr>
              <w:t>Amount</w:t>
            </w:r>
            <w:r>
              <w:rPr>
                <w:rStyle w:val="None"/>
                <w:b/>
                <w:bCs/>
                <w:spacing w:val="-1"/>
                <w:sz w:val="18"/>
                <w:szCs w:val="18"/>
                <w:shd w:fill="auto" w:val="clear"/>
                <w:lang w:val="en-US"/>
              </w:rPr>
              <w:t xml:space="preserve"> </w:t>
            </w:r>
            <w:r>
              <w:rPr>
                <w:rStyle w:val="None"/>
                <w:b/>
                <w:bCs/>
                <w:spacing w:val="-5"/>
                <w:sz w:val="18"/>
                <w:szCs w:val="18"/>
                <w:shd w:fill="auto" w:val="clear"/>
                <w:lang w:val="en-US"/>
              </w:rPr>
              <w:t>(</w:t>
            </w:r>
            <w:r>
              <w:rPr>
                <w:rStyle w:val="None"/>
                <w:rFonts w:eastAsia="Arial Unicode MS" w:cs="Arial Unicode MS" w:ascii="Arial Unicode MS" w:hAnsi="Arial Unicode MS"/>
                <w:b w:val="false"/>
                <w:bCs w:val="false"/>
                <w:i w:val="false"/>
                <w:iCs w:val="false"/>
                <w:spacing w:val="-5"/>
                <w:sz w:val="18"/>
                <w:szCs w:val="18"/>
                <w:shd w:fill="auto" w:val="clear"/>
                <w:lang w:val="en-US"/>
              </w:rPr>
              <w:t>₹</w:t>
            </w:r>
          </w:p>
          <w:p>
            <w:pPr>
              <w:pStyle w:val="TableParagraph"/>
              <w:bidi w:val="0"/>
              <w:spacing w:before="2" w:after="0"/>
              <w:ind w:hanging="0" w:start="90" w:end="0"/>
              <w:jc w:val="start"/>
              <w:rPr/>
            </w:pPr>
            <w:r>
              <w:rPr>
                <w:rStyle w:val="None"/>
                <w:b/>
                <w:bCs/>
                <w:sz w:val="18"/>
                <w:szCs w:val="18"/>
                <w:shd w:fill="auto" w:val="clear"/>
                <w:lang w:val="en-US"/>
              </w:rPr>
              <w:t xml:space="preserve">in </w:t>
            </w:r>
            <w:r>
              <w:rPr>
                <w:rStyle w:val="None"/>
                <w:b/>
                <w:bCs/>
                <w:spacing w:val="-2"/>
                <w:sz w:val="18"/>
                <w:szCs w:val="18"/>
                <w:shd w:fill="auto" w:val="clear"/>
                <w:lang w:val="en-US"/>
              </w:rPr>
              <w:t>million)</w:t>
            </w:r>
          </w:p>
        </w:tc>
        <w:tc>
          <w:tcPr>
            <w:tcW w:w="1012" w:type="dxa"/>
            <w:tcBorders>
              <w:top w:val="single" w:sz="4" w:space="0" w:color="000000"/>
              <w:start w:val="single" w:sz="4" w:space="0" w:color="000000"/>
              <w:bottom w:val="single" w:sz="4" w:space="0" w:color="000000"/>
              <w:end w:val="single" w:sz="4" w:space="0" w:color="000000"/>
            </w:tcBorders>
            <w:shd w:color="auto" w:fill="BEBEBE" w:val="clear"/>
            <w:tcMar>
              <w:start w:w="177" w:type="dxa"/>
              <w:end w:w="171" w:type="dxa"/>
            </w:tcMar>
          </w:tcPr>
          <w:p>
            <w:pPr>
              <w:pStyle w:val="TableParagraph"/>
              <w:ind w:hanging="2" w:start="97" w:end="91"/>
              <w:jc w:val="center"/>
              <w:rPr/>
            </w:pPr>
            <w:r>
              <w:rPr>
                <w:rStyle w:val="None"/>
                <w:b/>
                <w:bCs/>
                <w:sz w:val="18"/>
                <w:szCs w:val="18"/>
                <w:shd w:fill="auto" w:val="clear"/>
                <w:lang w:val="en-US"/>
              </w:rPr>
              <w:t xml:space="preserve">% of </w:t>
            </w:r>
            <w:r>
              <w:rPr>
                <w:rStyle w:val="None"/>
                <w:b/>
                <w:bCs/>
                <w:spacing w:val="-2"/>
                <w:sz w:val="18"/>
                <w:szCs w:val="18"/>
                <w:shd w:fill="auto" w:val="clear"/>
                <w:lang w:val="en-US"/>
              </w:rPr>
              <w:t xml:space="preserve">revenue </w:t>
            </w:r>
            <w:r>
              <w:rPr>
                <w:rStyle w:val="None"/>
                <w:b/>
                <w:bCs/>
                <w:spacing w:val="-4"/>
                <w:sz w:val="18"/>
                <w:szCs w:val="18"/>
                <w:shd w:fill="auto" w:val="clear"/>
                <w:lang w:val="en-US"/>
              </w:rPr>
              <w:t xml:space="preserve">from </w:t>
            </w:r>
            <w:r>
              <w:rPr>
                <w:rStyle w:val="None"/>
                <w:b/>
                <w:bCs/>
                <w:spacing w:val="-2"/>
                <w:sz w:val="18"/>
                <w:szCs w:val="18"/>
                <w:shd w:fill="auto" w:val="clear"/>
                <w:lang w:val="en-US"/>
              </w:rPr>
              <w:t>operations</w:t>
            </w:r>
          </w:p>
        </w:tc>
        <w:tc>
          <w:tcPr>
            <w:tcW w:w="1203" w:type="dxa"/>
            <w:tcBorders>
              <w:top w:val="single" w:sz="4" w:space="0" w:color="000000"/>
              <w:start w:val="single" w:sz="4" w:space="0" w:color="000000"/>
              <w:bottom w:val="single" w:sz="4" w:space="0" w:color="000000"/>
              <w:end w:val="single" w:sz="4" w:space="0" w:color="000000"/>
            </w:tcBorders>
            <w:shd w:color="auto" w:fill="BEBEBE" w:val="clear"/>
            <w:tcMar>
              <w:start w:w="379" w:type="dxa"/>
              <w:end w:w="162" w:type="dxa"/>
            </w:tcMar>
          </w:tcPr>
          <w:p>
            <w:pPr>
              <w:pStyle w:val="TableParagraph"/>
              <w:ind w:hanging="212" w:start="299" w:end="82"/>
              <w:rPr/>
            </w:pPr>
            <w:r>
              <w:rPr>
                <w:rStyle w:val="None"/>
                <w:b/>
                <w:bCs/>
                <w:sz w:val="18"/>
                <w:szCs w:val="18"/>
                <w:shd w:fill="auto" w:val="clear"/>
                <w:lang w:val="en-US"/>
              </w:rPr>
              <w:t>Amount</w:t>
            </w:r>
            <w:r>
              <w:rPr>
                <w:rStyle w:val="None"/>
                <w:b/>
                <w:bCs/>
                <w:spacing w:val="-12"/>
                <w:sz w:val="18"/>
                <w:szCs w:val="18"/>
                <w:shd w:fill="auto" w:val="clear"/>
                <w:lang w:val="en-US"/>
              </w:rPr>
              <w:t xml:space="preserve"> </w:t>
            </w:r>
            <w:r>
              <w:rPr>
                <w:rStyle w:val="None"/>
                <w:b/>
                <w:bCs/>
                <w:sz w:val="18"/>
                <w:szCs w:val="18"/>
                <w:shd w:fill="auto" w:val="clear"/>
                <w:lang w:val="en-US"/>
              </w:rPr>
              <w:t>(</w:t>
            </w:r>
            <w:r>
              <w:rPr>
                <w:rStyle w:val="None"/>
                <w:rFonts w:eastAsia="Arial Unicode MS" w:cs="Arial Unicode MS" w:ascii="Arial Unicode MS" w:hAnsi="Arial Unicode MS"/>
                <w:b w:val="false"/>
                <w:bCs w:val="false"/>
                <w:i w:val="false"/>
                <w:iCs w:val="false"/>
                <w:sz w:val="18"/>
                <w:szCs w:val="18"/>
                <w:shd w:fill="auto" w:val="clear"/>
                <w:lang w:val="en-US"/>
              </w:rPr>
              <w:t>₹</w:t>
            </w:r>
            <w:r>
              <w:rPr>
                <w:rStyle w:val="None"/>
                <w:b/>
                <w:bCs/>
                <w:spacing w:val="-11"/>
                <w:sz w:val="18"/>
                <w:szCs w:val="18"/>
                <w:shd w:fill="auto" w:val="clear"/>
                <w:lang w:val="en-US"/>
              </w:rPr>
              <w:t xml:space="preserve"> </w:t>
            </w:r>
            <w:r>
              <w:rPr>
                <w:rStyle w:val="None"/>
                <w:b/>
                <w:bCs/>
                <w:sz w:val="18"/>
                <w:szCs w:val="18"/>
                <w:shd w:fill="auto" w:val="clear"/>
                <w:lang w:val="en-US"/>
              </w:rPr>
              <w:t xml:space="preserve">in </w:t>
            </w:r>
            <w:r>
              <w:rPr>
                <w:rStyle w:val="None"/>
                <w:b/>
                <w:bCs/>
                <w:spacing w:val="-2"/>
                <w:sz w:val="18"/>
                <w:szCs w:val="18"/>
                <w:shd w:fill="auto" w:val="clear"/>
                <w:lang w:val="en-US"/>
              </w:rPr>
              <w:t>million)</w:t>
            </w:r>
          </w:p>
        </w:tc>
        <w:tc>
          <w:tcPr>
            <w:tcW w:w="1012" w:type="dxa"/>
            <w:tcBorders>
              <w:top w:val="single" w:sz="4" w:space="0" w:color="000000"/>
              <w:start w:val="single" w:sz="4" w:space="0" w:color="000000"/>
              <w:bottom w:val="single" w:sz="4" w:space="0" w:color="000000"/>
              <w:end w:val="single" w:sz="4" w:space="0" w:color="000000"/>
            </w:tcBorders>
            <w:shd w:color="auto" w:fill="BEBEBE" w:val="clear"/>
            <w:tcMar>
              <w:start w:w="179" w:type="dxa"/>
              <w:end w:w="169" w:type="dxa"/>
            </w:tcMar>
          </w:tcPr>
          <w:p>
            <w:pPr>
              <w:pStyle w:val="TableParagraph"/>
              <w:ind w:hanging="2" w:start="99" w:end="89"/>
              <w:jc w:val="center"/>
              <w:rPr/>
            </w:pPr>
            <w:r>
              <w:rPr>
                <w:rStyle w:val="None"/>
                <w:b/>
                <w:bCs/>
                <w:sz w:val="18"/>
                <w:szCs w:val="18"/>
                <w:shd w:fill="auto" w:val="clear"/>
                <w:lang w:val="en-US"/>
              </w:rPr>
              <w:t xml:space="preserve">% of </w:t>
            </w:r>
            <w:r>
              <w:rPr>
                <w:rStyle w:val="None"/>
                <w:b/>
                <w:bCs/>
                <w:spacing w:val="-2"/>
                <w:sz w:val="18"/>
                <w:szCs w:val="18"/>
                <w:shd w:fill="auto" w:val="clear"/>
                <w:lang w:val="en-US"/>
              </w:rPr>
              <w:t xml:space="preserve">revenue </w:t>
            </w:r>
            <w:r>
              <w:rPr>
                <w:rStyle w:val="None"/>
                <w:b/>
                <w:bCs/>
                <w:spacing w:val="-4"/>
                <w:sz w:val="18"/>
                <w:szCs w:val="18"/>
                <w:shd w:fill="auto" w:val="clear"/>
                <w:lang w:val="en-US"/>
              </w:rPr>
              <w:t xml:space="preserve">from </w:t>
            </w:r>
            <w:r>
              <w:rPr>
                <w:rStyle w:val="None"/>
                <w:b/>
                <w:bCs/>
                <w:spacing w:val="-2"/>
                <w:sz w:val="18"/>
                <w:szCs w:val="18"/>
                <w:shd w:fill="auto" w:val="clear"/>
                <w:lang w:val="en-US"/>
              </w:rPr>
              <w:t>operations</w:t>
            </w:r>
          </w:p>
        </w:tc>
        <w:tc>
          <w:tcPr>
            <w:tcW w:w="1206" w:type="dxa"/>
            <w:tcBorders>
              <w:top w:val="single" w:sz="4" w:space="0" w:color="000000"/>
              <w:start w:val="single" w:sz="4" w:space="0" w:color="000000"/>
              <w:bottom w:val="single" w:sz="4" w:space="0" w:color="000000"/>
              <w:end w:val="single" w:sz="4" w:space="0" w:color="000000"/>
            </w:tcBorders>
            <w:shd w:color="auto" w:fill="BEBEBE" w:val="clear"/>
            <w:tcMar>
              <w:start w:w="377" w:type="dxa"/>
              <w:end w:w="167" w:type="dxa"/>
            </w:tcMar>
          </w:tcPr>
          <w:p>
            <w:pPr>
              <w:pStyle w:val="TableParagraph"/>
              <w:ind w:hanging="212" w:start="297" w:end="87"/>
              <w:rPr/>
            </w:pPr>
            <w:r>
              <w:rPr>
                <w:rStyle w:val="None"/>
                <w:b/>
                <w:bCs/>
                <w:sz w:val="18"/>
                <w:szCs w:val="18"/>
                <w:shd w:fill="auto" w:val="clear"/>
                <w:lang w:val="en-US"/>
              </w:rPr>
              <w:t>Amount</w:t>
            </w:r>
            <w:r>
              <w:rPr>
                <w:rStyle w:val="None"/>
                <w:b/>
                <w:bCs/>
                <w:spacing w:val="-12"/>
                <w:sz w:val="18"/>
                <w:szCs w:val="18"/>
                <w:shd w:fill="auto" w:val="clear"/>
                <w:lang w:val="en-US"/>
              </w:rPr>
              <w:t xml:space="preserve"> </w:t>
            </w:r>
            <w:r>
              <w:rPr>
                <w:rStyle w:val="None"/>
                <w:b/>
                <w:bCs/>
                <w:sz w:val="18"/>
                <w:szCs w:val="18"/>
                <w:shd w:fill="auto" w:val="clear"/>
                <w:lang w:val="en-US"/>
              </w:rPr>
              <w:t>(</w:t>
            </w:r>
            <w:r>
              <w:rPr>
                <w:rStyle w:val="None"/>
                <w:rFonts w:eastAsia="Arial Unicode MS" w:cs="Arial Unicode MS" w:ascii="Arial Unicode MS" w:hAnsi="Arial Unicode MS"/>
                <w:b w:val="false"/>
                <w:bCs w:val="false"/>
                <w:i w:val="false"/>
                <w:iCs w:val="false"/>
                <w:sz w:val="18"/>
                <w:szCs w:val="18"/>
                <w:shd w:fill="auto" w:val="clear"/>
                <w:lang w:val="en-US"/>
              </w:rPr>
              <w:t>₹</w:t>
            </w:r>
            <w:r>
              <w:rPr>
                <w:rStyle w:val="None"/>
                <w:b/>
                <w:bCs/>
                <w:spacing w:val="-11"/>
                <w:sz w:val="18"/>
                <w:szCs w:val="18"/>
                <w:shd w:fill="auto" w:val="clear"/>
                <w:lang w:val="en-US"/>
              </w:rPr>
              <w:t xml:space="preserve"> </w:t>
            </w:r>
            <w:r>
              <w:rPr>
                <w:rStyle w:val="None"/>
                <w:b/>
                <w:bCs/>
                <w:sz w:val="18"/>
                <w:szCs w:val="18"/>
                <w:shd w:fill="auto" w:val="clear"/>
                <w:lang w:val="en-US"/>
              </w:rPr>
              <w:t xml:space="preserve">in </w:t>
            </w:r>
            <w:r>
              <w:rPr>
                <w:rStyle w:val="None"/>
                <w:b/>
                <w:bCs/>
                <w:spacing w:val="-2"/>
                <w:sz w:val="18"/>
                <w:szCs w:val="18"/>
                <w:shd w:fill="auto" w:val="clear"/>
                <w:lang w:val="en-US"/>
              </w:rPr>
              <w:t>million)</w:t>
            </w:r>
          </w:p>
        </w:tc>
        <w:tc>
          <w:tcPr>
            <w:tcW w:w="1011" w:type="dxa"/>
            <w:tcBorders>
              <w:top w:val="single" w:sz="4" w:space="0" w:color="000000"/>
              <w:start w:val="single" w:sz="4" w:space="0" w:color="000000"/>
              <w:bottom w:val="single" w:sz="4" w:space="0" w:color="000000"/>
              <w:end w:val="single" w:sz="4" w:space="0" w:color="000000"/>
            </w:tcBorders>
            <w:shd w:color="auto" w:fill="BEBEBE" w:val="clear"/>
            <w:tcMar>
              <w:start w:w="174" w:type="dxa"/>
              <w:end w:w="173" w:type="dxa"/>
            </w:tcMar>
          </w:tcPr>
          <w:p>
            <w:pPr>
              <w:pStyle w:val="TableParagraph"/>
              <w:ind w:hanging="3" w:start="94" w:end="93"/>
              <w:jc w:val="center"/>
              <w:rPr/>
            </w:pPr>
            <w:r>
              <w:rPr>
                <w:rStyle w:val="None"/>
                <w:b/>
                <w:bCs/>
                <w:sz w:val="18"/>
                <w:szCs w:val="18"/>
                <w:shd w:fill="auto" w:val="clear"/>
                <w:lang w:val="en-US"/>
              </w:rPr>
              <w:t xml:space="preserve">% of </w:t>
            </w:r>
            <w:r>
              <w:rPr>
                <w:rStyle w:val="None"/>
                <w:b/>
                <w:bCs/>
                <w:spacing w:val="-2"/>
                <w:sz w:val="18"/>
                <w:szCs w:val="18"/>
                <w:shd w:fill="auto" w:val="clear"/>
                <w:lang w:val="en-US"/>
              </w:rPr>
              <w:t xml:space="preserve">revenue </w:t>
            </w:r>
            <w:r>
              <w:rPr>
                <w:rStyle w:val="None"/>
                <w:b/>
                <w:bCs/>
                <w:spacing w:val="-4"/>
                <w:sz w:val="18"/>
                <w:szCs w:val="18"/>
                <w:shd w:fill="auto" w:val="clear"/>
                <w:lang w:val="en-US"/>
              </w:rPr>
              <w:t xml:space="preserve">from </w:t>
            </w:r>
            <w:r>
              <w:rPr>
                <w:rStyle w:val="None"/>
                <w:b/>
                <w:bCs/>
                <w:spacing w:val="-2"/>
                <w:sz w:val="18"/>
                <w:szCs w:val="18"/>
                <w:shd w:fill="auto" w:val="clear"/>
                <w:lang w:val="en-US"/>
              </w:rPr>
              <w:t>operations</w:t>
            </w:r>
          </w:p>
        </w:tc>
      </w:tr>
      <w:tr>
        <w:trPr>
          <w:trHeight w:val="384" w:hRule="atLeast"/>
        </w:trPr>
        <w:tc>
          <w:tcPr>
            <w:tcW w:w="330" w:type="dxa"/>
            <w:tcBorders>
              <w:top w:val="single" w:sz="4" w:space="0" w:color="000000"/>
              <w:start w:val="single" w:sz="4" w:space="0" w:color="000000"/>
              <w:bottom w:val="single" w:sz="4" w:space="0" w:color="000000"/>
              <w:end w:val="single" w:sz="4" w:space="0" w:color="000000"/>
            </w:tcBorders>
            <w:shd w:color="auto" w:fill="auto" w:val="clear"/>
            <w:tcMar>
              <w:start w:w="139" w:type="dxa"/>
              <w:end w:w="80" w:type="dxa"/>
            </w:tcMar>
          </w:tcPr>
          <w:p>
            <w:pPr>
              <w:pStyle w:val="TableParagraph"/>
              <w:spacing w:lineRule="exact" w:line="186"/>
              <w:ind w:hanging="0" w:start="59" w:end="0"/>
              <w:rPr/>
            </w:pPr>
            <w:r>
              <w:rPr>
                <w:rStyle w:val="None"/>
                <w:spacing w:val="-5"/>
                <w:sz w:val="18"/>
                <w:szCs w:val="18"/>
                <w:shd w:fill="auto" w:val="clear"/>
                <w:lang w:val="en-US"/>
              </w:rPr>
              <w:t>1.</w:t>
            </w:r>
          </w:p>
        </w:tc>
        <w:tc>
          <w:tcPr>
            <w:tcW w:w="857" w:type="dxa"/>
            <w:tcBorders>
              <w:top w:val="single" w:sz="4" w:space="0" w:color="000000"/>
              <w:start w:val="single" w:sz="4" w:space="0" w:color="000000"/>
              <w:bottom w:val="single" w:sz="4" w:space="0" w:color="000000"/>
              <w:end w:val="single" w:sz="4" w:space="0" w:color="000000"/>
            </w:tcBorders>
            <w:shd w:color="auto" w:fill="auto" w:val="clear"/>
            <w:tcMar>
              <w:start w:w="137" w:type="dxa"/>
              <w:end w:w="80" w:type="dxa"/>
            </w:tcMar>
          </w:tcPr>
          <w:p>
            <w:pPr>
              <w:pStyle w:val="TableParagraph"/>
              <w:spacing w:lineRule="exact" w:line="186"/>
              <w:ind w:hanging="0" w:start="57" w:end="0"/>
              <w:rPr/>
            </w:pPr>
            <w:r>
              <w:rPr>
                <w:rStyle w:val="Hyperlink7"/>
                <w:spacing w:val="-2"/>
                <w:sz w:val="18"/>
                <w:szCs w:val="18"/>
                <w:shd w:fill="auto" w:val="clear"/>
                <w:lang w:val="en-US"/>
              </w:rPr>
              <w:t>Customer</w:t>
            </w:r>
          </w:p>
        </w:tc>
        <w:tc>
          <w:tcPr>
            <w:tcW w:w="939"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186"/>
              <w:ind w:hanging="0" w:start="0" w:end="48"/>
              <w:jc w:val="end"/>
              <w:rPr/>
            </w:pPr>
            <w:r>
              <w:rPr>
                <w:rStyle w:val="Hyperlink7"/>
                <w:spacing w:val="-2"/>
                <w:sz w:val="18"/>
                <w:szCs w:val="18"/>
                <w:shd w:fill="auto" w:val="clear"/>
                <w:lang w:val="en-US"/>
              </w:rPr>
              <w:t>660.03</w:t>
            </w:r>
          </w:p>
        </w:tc>
        <w:tc>
          <w:tcPr>
            <w:tcW w:w="853"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186"/>
              <w:ind w:hanging="0" w:start="0" w:end="47"/>
              <w:jc w:val="end"/>
              <w:rPr/>
            </w:pPr>
            <w:r>
              <w:rPr>
                <w:rStyle w:val="Hyperlink7"/>
                <w:spacing w:val="-2"/>
                <w:sz w:val="18"/>
                <w:szCs w:val="18"/>
                <w:shd w:fill="auto" w:val="clear"/>
                <w:lang w:val="en-US"/>
              </w:rPr>
              <w:t>11.81%</w:t>
            </w:r>
          </w:p>
        </w:tc>
        <w:tc>
          <w:tcPr>
            <w:tcW w:w="975" w:type="dxa"/>
            <w:tcBorders>
              <w:top w:val="single" w:sz="4" w:space="0" w:color="000000"/>
              <w:start w:val="single" w:sz="4" w:space="0" w:color="000000"/>
              <w:bottom w:val="single" w:sz="4" w:space="0" w:color="000000"/>
              <w:end w:val="single" w:sz="4" w:space="0" w:color="000000"/>
            </w:tcBorders>
            <w:shd w:color="auto" w:fill="auto" w:val="clear"/>
            <w:tcMar>
              <w:start w:w="317" w:type="dxa"/>
              <w:end w:w="80" w:type="dxa"/>
            </w:tcMar>
          </w:tcPr>
          <w:p>
            <w:pPr>
              <w:pStyle w:val="TableParagraph"/>
              <w:spacing w:lineRule="exact" w:line="186"/>
              <w:ind w:hanging="0" w:start="237" w:end="0"/>
              <w:jc w:val="center"/>
              <w:rPr/>
            </w:pPr>
            <w:r>
              <w:rPr>
                <w:rStyle w:val="Hyperlink7"/>
                <w:spacing w:val="-2"/>
                <w:sz w:val="18"/>
                <w:szCs w:val="18"/>
                <w:shd w:fill="auto" w:val="clear"/>
                <w:lang w:val="en-US"/>
              </w:rPr>
              <w:t>1,963.92</w:t>
            </w:r>
          </w:p>
        </w:tc>
        <w:tc>
          <w:tcPr>
            <w:tcW w:w="1012"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186"/>
              <w:ind w:hanging="0" w:start="0" w:end="47"/>
              <w:jc w:val="end"/>
              <w:rPr/>
            </w:pPr>
            <w:r>
              <w:rPr>
                <w:rStyle w:val="Hyperlink7"/>
                <w:spacing w:val="-2"/>
                <w:sz w:val="18"/>
                <w:szCs w:val="18"/>
                <w:shd w:fill="auto" w:val="clear"/>
                <w:lang w:val="en-US"/>
              </w:rPr>
              <w:t>10.18%</w:t>
            </w:r>
          </w:p>
        </w:tc>
        <w:tc>
          <w:tcPr>
            <w:tcW w:w="1203" w:type="dxa"/>
            <w:tcBorders>
              <w:top w:val="single" w:sz="4" w:space="0" w:color="000000"/>
              <w:start w:val="single" w:sz="4" w:space="0" w:color="000000"/>
              <w:bottom w:val="single" w:sz="4" w:space="0" w:color="000000"/>
              <w:end w:val="single" w:sz="4" w:space="0" w:color="000000"/>
            </w:tcBorders>
            <w:shd w:color="auto" w:fill="auto" w:val="clear"/>
            <w:tcMar>
              <w:start w:w="80" w:type="dxa"/>
              <w:end w:w="126" w:type="dxa"/>
            </w:tcMar>
          </w:tcPr>
          <w:p>
            <w:pPr>
              <w:pStyle w:val="TableParagraph"/>
              <w:spacing w:lineRule="exact" w:line="186"/>
              <w:ind w:hanging="0" w:start="0" w:end="46"/>
              <w:jc w:val="end"/>
              <w:rPr/>
            </w:pPr>
            <w:r>
              <w:rPr>
                <w:rStyle w:val="Hyperlink7"/>
                <w:spacing w:val="-2"/>
                <w:sz w:val="18"/>
                <w:szCs w:val="18"/>
                <w:shd w:fill="auto" w:val="clear"/>
                <w:lang w:val="en-US"/>
              </w:rPr>
              <w:t>1,446.66</w:t>
            </w:r>
          </w:p>
        </w:tc>
        <w:tc>
          <w:tcPr>
            <w:tcW w:w="1012"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186"/>
              <w:ind w:hanging="0" w:start="0" w:end="47"/>
              <w:jc w:val="end"/>
              <w:rPr/>
            </w:pPr>
            <w:r>
              <w:rPr>
                <w:rStyle w:val="Hyperlink7"/>
                <w:spacing w:val="-2"/>
                <w:sz w:val="18"/>
                <w:szCs w:val="18"/>
                <w:shd w:fill="auto" w:val="clear"/>
                <w:lang w:val="en-US"/>
              </w:rPr>
              <w:t>10.46%</w:t>
            </w:r>
          </w:p>
        </w:tc>
        <w:tc>
          <w:tcPr>
            <w:tcW w:w="1206" w:type="dxa"/>
            <w:tcBorders>
              <w:top w:val="single" w:sz="4" w:space="0" w:color="000000"/>
              <w:start w:val="single" w:sz="4" w:space="0" w:color="000000"/>
              <w:bottom w:val="single" w:sz="4" w:space="0" w:color="000000"/>
              <w:end w:val="single" w:sz="4" w:space="0" w:color="000000"/>
            </w:tcBorders>
            <w:shd w:color="auto" w:fill="auto" w:val="clear"/>
            <w:tcMar>
              <w:start w:w="80" w:type="dxa"/>
              <w:end w:w="131" w:type="dxa"/>
            </w:tcMar>
          </w:tcPr>
          <w:p>
            <w:pPr>
              <w:pStyle w:val="TableParagraph"/>
              <w:spacing w:lineRule="exact" w:line="186"/>
              <w:ind w:hanging="0" w:start="0" w:end="51"/>
              <w:jc w:val="end"/>
              <w:rPr/>
            </w:pPr>
            <w:r>
              <w:rPr>
                <w:rStyle w:val="Hyperlink7"/>
                <w:spacing w:val="-2"/>
                <w:sz w:val="18"/>
                <w:szCs w:val="18"/>
                <w:shd w:fill="auto" w:val="clear"/>
                <w:lang w:val="en-US"/>
              </w:rPr>
              <w:t>1,303.86</w:t>
            </w:r>
          </w:p>
        </w:tc>
        <w:tc>
          <w:tcPr>
            <w:tcW w:w="1011" w:type="dxa"/>
            <w:tcBorders>
              <w:top w:val="single" w:sz="4" w:space="0" w:color="000000"/>
              <w:start w:val="single" w:sz="4" w:space="0" w:color="000000"/>
              <w:bottom w:val="single" w:sz="4" w:space="0" w:color="000000"/>
              <w:end w:val="single" w:sz="4" w:space="0" w:color="000000"/>
            </w:tcBorders>
            <w:shd w:color="auto" w:fill="auto" w:val="clear"/>
            <w:tcMar>
              <w:start w:w="80" w:type="dxa"/>
              <w:end w:w="130" w:type="dxa"/>
            </w:tcMar>
          </w:tcPr>
          <w:p>
            <w:pPr>
              <w:pStyle w:val="TableParagraph"/>
              <w:spacing w:lineRule="exact" w:line="186"/>
              <w:ind w:hanging="0" w:start="0" w:end="50"/>
              <w:jc w:val="end"/>
              <w:rPr/>
            </w:pPr>
            <w:r>
              <w:rPr>
                <w:rStyle w:val="Hyperlink7"/>
                <w:spacing w:val="-2"/>
                <w:sz w:val="18"/>
                <w:szCs w:val="18"/>
                <w:shd w:fill="auto" w:val="clear"/>
                <w:lang w:val="en-US"/>
              </w:rPr>
              <w:t>12.42%</w:t>
            </w:r>
          </w:p>
        </w:tc>
      </w:tr>
      <w:tr>
        <w:trPr>
          <w:trHeight w:val="384" w:hRule="atLeast"/>
        </w:trPr>
        <w:tc>
          <w:tcPr>
            <w:tcW w:w="330" w:type="dxa"/>
            <w:tcBorders>
              <w:top w:val="single" w:sz="4" w:space="0" w:color="000000"/>
              <w:start w:val="single" w:sz="4" w:space="0" w:color="000000"/>
              <w:bottom w:val="single" w:sz="4" w:space="0" w:color="000000"/>
              <w:end w:val="single" w:sz="4" w:space="0" w:color="000000"/>
            </w:tcBorders>
            <w:shd w:color="auto" w:fill="auto" w:val="clear"/>
            <w:tcMar>
              <w:start w:w="139" w:type="dxa"/>
              <w:end w:w="80" w:type="dxa"/>
            </w:tcMar>
          </w:tcPr>
          <w:p>
            <w:pPr>
              <w:pStyle w:val="TableParagraph"/>
              <w:spacing w:lineRule="exact" w:line="186"/>
              <w:ind w:hanging="0" w:start="59" w:end="0"/>
              <w:rPr/>
            </w:pPr>
            <w:r>
              <w:rPr>
                <w:rStyle w:val="None"/>
                <w:spacing w:val="-5"/>
                <w:sz w:val="18"/>
                <w:szCs w:val="18"/>
                <w:shd w:fill="auto" w:val="clear"/>
                <w:lang w:val="en-US"/>
              </w:rPr>
              <w:t>2.</w:t>
            </w:r>
          </w:p>
        </w:tc>
        <w:tc>
          <w:tcPr>
            <w:tcW w:w="857" w:type="dxa"/>
            <w:tcBorders>
              <w:top w:val="single" w:sz="4" w:space="0" w:color="000000"/>
              <w:start w:val="single" w:sz="4" w:space="0" w:color="000000"/>
              <w:bottom w:val="single" w:sz="4" w:space="0" w:color="000000"/>
              <w:end w:val="single" w:sz="4" w:space="0" w:color="000000"/>
            </w:tcBorders>
            <w:shd w:color="auto" w:fill="auto" w:val="clear"/>
            <w:tcMar>
              <w:start w:w="137" w:type="dxa"/>
              <w:end w:w="80" w:type="dxa"/>
            </w:tcMar>
          </w:tcPr>
          <w:p>
            <w:pPr>
              <w:pStyle w:val="TableParagraph"/>
              <w:spacing w:lineRule="exact" w:line="186"/>
              <w:ind w:hanging="0" w:start="57" w:end="0"/>
              <w:rPr/>
            </w:pPr>
            <w:r>
              <w:rPr>
                <w:rStyle w:val="Hyperlink7"/>
                <w:spacing w:val="-2"/>
                <w:sz w:val="18"/>
                <w:szCs w:val="18"/>
                <w:shd w:fill="auto" w:val="clear"/>
                <w:lang w:val="en-US"/>
              </w:rPr>
              <w:t>Customer</w:t>
            </w:r>
          </w:p>
        </w:tc>
        <w:tc>
          <w:tcPr>
            <w:tcW w:w="939"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186"/>
              <w:ind w:hanging="0" w:start="0" w:end="48"/>
              <w:jc w:val="end"/>
              <w:rPr/>
            </w:pPr>
            <w:r>
              <w:rPr>
                <w:rStyle w:val="Hyperlink7"/>
                <w:spacing w:val="-2"/>
                <w:sz w:val="18"/>
                <w:szCs w:val="18"/>
                <w:shd w:fill="auto" w:val="clear"/>
                <w:lang w:val="en-US"/>
              </w:rPr>
              <w:t>609.48</w:t>
            </w:r>
          </w:p>
        </w:tc>
        <w:tc>
          <w:tcPr>
            <w:tcW w:w="853"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186"/>
              <w:ind w:hanging="0" w:start="0" w:end="47"/>
              <w:jc w:val="end"/>
              <w:rPr/>
            </w:pPr>
            <w:r>
              <w:rPr>
                <w:rStyle w:val="Hyperlink7"/>
                <w:spacing w:val="-2"/>
                <w:sz w:val="18"/>
                <w:szCs w:val="18"/>
                <w:shd w:fill="auto" w:val="clear"/>
                <w:lang w:val="en-US"/>
              </w:rPr>
              <w:t>10.91%</w:t>
            </w:r>
          </w:p>
        </w:tc>
        <w:tc>
          <w:tcPr>
            <w:tcW w:w="975" w:type="dxa"/>
            <w:tcBorders>
              <w:top w:val="single" w:sz="4" w:space="0" w:color="000000"/>
              <w:start w:val="single" w:sz="4" w:space="0" w:color="000000"/>
              <w:bottom w:val="single" w:sz="4" w:space="0" w:color="000000"/>
              <w:end w:val="single" w:sz="4" w:space="0" w:color="000000"/>
            </w:tcBorders>
            <w:shd w:color="auto" w:fill="auto" w:val="clear"/>
            <w:tcMar>
              <w:start w:w="317" w:type="dxa"/>
              <w:end w:w="80" w:type="dxa"/>
            </w:tcMar>
          </w:tcPr>
          <w:p>
            <w:pPr>
              <w:pStyle w:val="TableParagraph"/>
              <w:spacing w:lineRule="exact" w:line="186"/>
              <w:ind w:hanging="0" w:start="237" w:end="0"/>
              <w:jc w:val="center"/>
              <w:rPr/>
            </w:pPr>
            <w:r>
              <w:rPr>
                <w:rStyle w:val="Hyperlink7"/>
                <w:spacing w:val="-2"/>
                <w:sz w:val="18"/>
                <w:szCs w:val="18"/>
                <w:shd w:fill="auto" w:val="clear"/>
                <w:lang w:val="en-US"/>
              </w:rPr>
              <w:t>1,702.54</w:t>
            </w:r>
          </w:p>
        </w:tc>
        <w:tc>
          <w:tcPr>
            <w:tcW w:w="1012"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186"/>
              <w:ind w:hanging="0" w:start="0" w:end="48"/>
              <w:jc w:val="end"/>
              <w:rPr/>
            </w:pPr>
            <w:r>
              <w:rPr>
                <w:rStyle w:val="Hyperlink7"/>
                <w:spacing w:val="-2"/>
                <w:sz w:val="18"/>
                <w:szCs w:val="18"/>
                <w:shd w:fill="auto" w:val="clear"/>
                <w:lang w:val="en-US"/>
              </w:rPr>
              <w:t>8.83%</w:t>
            </w:r>
          </w:p>
        </w:tc>
        <w:tc>
          <w:tcPr>
            <w:tcW w:w="1203" w:type="dxa"/>
            <w:tcBorders>
              <w:top w:val="single" w:sz="4" w:space="0" w:color="000000"/>
              <w:start w:val="single" w:sz="4" w:space="0" w:color="000000"/>
              <w:bottom w:val="single" w:sz="4" w:space="0" w:color="000000"/>
              <w:end w:val="single" w:sz="4" w:space="0" w:color="000000"/>
            </w:tcBorders>
            <w:shd w:color="auto" w:fill="auto" w:val="clear"/>
            <w:tcMar>
              <w:start w:w="80" w:type="dxa"/>
              <w:end w:w="126" w:type="dxa"/>
            </w:tcMar>
          </w:tcPr>
          <w:p>
            <w:pPr>
              <w:pStyle w:val="TableParagraph"/>
              <w:spacing w:lineRule="exact" w:line="186"/>
              <w:ind w:hanging="0" w:start="0" w:end="46"/>
              <w:jc w:val="end"/>
              <w:rPr/>
            </w:pPr>
            <w:r>
              <w:rPr>
                <w:rStyle w:val="Hyperlink7"/>
                <w:spacing w:val="-2"/>
                <w:sz w:val="18"/>
                <w:szCs w:val="18"/>
                <w:shd w:fill="auto" w:val="clear"/>
                <w:lang w:val="en-US"/>
              </w:rPr>
              <w:t>1,396.23</w:t>
            </w:r>
          </w:p>
        </w:tc>
        <w:tc>
          <w:tcPr>
            <w:tcW w:w="1012"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186"/>
              <w:ind w:hanging="0" w:start="0" w:end="47"/>
              <w:jc w:val="end"/>
              <w:rPr/>
            </w:pPr>
            <w:r>
              <w:rPr>
                <w:rStyle w:val="Hyperlink7"/>
                <w:spacing w:val="-2"/>
                <w:sz w:val="18"/>
                <w:szCs w:val="18"/>
                <w:shd w:fill="auto" w:val="clear"/>
                <w:lang w:val="en-US"/>
              </w:rPr>
              <w:t>10.10%</w:t>
            </w:r>
          </w:p>
        </w:tc>
        <w:tc>
          <w:tcPr>
            <w:tcW w:w="1206" w:type="dxa"/>
            <w:tcBorders>
              <w:top w:val="single" w:sz="4" w:space="0" w:color="000000"/>
              <w:start w:val="single" w:sz="4" w:space="0" w:color="000000"/>
              <w:bottom w:val="single" w:sz="4" w:space="0" w:color="000000"/>
              <w:end w:val="single" w:sz="4" w:space="0" w:color="000000"/>
            </w:tcBorders>
            <w:shd w:color="auto" w:fill="auto" w:val="clear"/>
            <w:tcMar>
              <w:start w:w="80" w:type="dxa"/>
              <w:end w:w="133" w:type="dxa"/>
            </w:tcMar>
          </w:tcPr>
          <w:p>
            <w:pPr>
              <w:pStyle w:val="TableParagraph"/>
              <w:spacing w:lineRule="exact" w:line="186"/>
              <w:ind w:hanging="0" w:start="0" w:end="53"/>
              <w:jc w:val="end"/>
              <w:rPr/>
            </w:pPr>
            <w:r>
              <w:rPr>
                <w:rStyle w:val="Hyperlink7"/>
                <w:spacing w:val="-2"/>
                <w:sz w:val="18"/>
                <w:szCs w:val="18"/>
                <w:shd w:fill="auto" w:val="clear"/>
                <w:lang w:val="en-US"/>
              </w:rPr>
              <w:t>765.18</w:t>
            </w:r>
          </w:p>
        </w:tc>
        <w:tc>
          <w:tcPr>
            <w:tcW w:w="1011" w:type="dxa"/>
            <w:tcBorders>
              <w:top w:val="single" w:sz="4" w:space="0" w:color="000000"/>
              <w:start w:val="single" w:sz="4" w:space="0" w:color="000000"/>
              <w:bottom w:val="single" w:sz="4" w:space="0" w:color="000000"/>
              <w:end w:val="single" w:sz="4" w:space="0" w:color="000000"/>
            </w:tcBorders>
            <w:shd w:color="auto" w:fill="auto" w:val="clear"/>
            <w:tcMar>
              <w:start w:w="80" w:type="dxa"/>
              <w:end w:w="130" w:type="dxa"/>
            </w:tcMar>
          </w:tcPr>
          <w:p>
            <w:pPr>
              <w:pStyle w:val="TableParagraph"/>
              <w:spacing w:lineRule="exact" w:line="186"/>
              <w:ind w:hanging="0" w:start="0" w:end="50"/>
              <w:jc w:val="end"/>
              <w:rPr/>
            </w:pPr>
            <w:r>
              <w:rPr>
                <w:rStyle w:val="Hyperlink7"/>
                <w:spacing w:val="-2"/>
                <w:sz w:val="18"/>
                <w:szCs w:val="18"/>
                <w:shd w:fill="auto" w:val="clear"/>
                <w:lang w:val="en-US"/>
              </w:rPr>
              <w:t>7.29%</w:t>
            </w:r>
          </w:p>
        </w:tc>
      </w:tr>
      <w:tr>
        <w:trPr>
          <w:trHeight w:val="384" w:hRule="atLeast"/>
        </w:trPr>
        <w:tc>
          <w:tcPr>
            <w:tcW w:w="330" w:type="dxa"/>
            <w:tcBorders>
              <w:top w:val="single" w:sz="4" w:space="0" w:color="000000"/>
              <w:start w:val="single" w:sz="4" w:space="0" w:color="000000"/>
              <w:bottom w:val="single" w:sz="4" w:space="0" w:color="000000"/>
              <w:end w:val="single" w:sz="4" w:space="0" w:color="000000"/>
            </w:tcBorders>
            <w:shd w:color="auto" w:fill="auto" w:val="clear"/>
            <w:tcMar>
              <w:start w:w="139" w:type="dxa"/>
              <w:end w:w="80" w:type="dxa"/>
            </w:tcMar>
          </w:tcPr>
          <w:p>
            <w:pPr>
              <w:pStyle w:val="TableParagraph"/>
              <w:spacing w:lineRule="exact" w:line="186" w:before="2" w:after="0"/>
              <w:ind w:hanging="0" w:start="59" w:end="0"/>
              <w:rPr/>
            </w:pPr>
            <w:r>
              <w:rPr>
                <w:rStyle w:val="None"/>
                <w:spacing w:val="-5"/>
                <w:sz w:val="18"/>
                <w:szCs w:val="18"/>
                <w:shd w:fill="auto" w:val="clear"/>
                <w:lang w:val="en-US"/>
              </w:rPr>
              <w:t>3.</w:t>
            </w:r>
          </w:p>
        </w:tc>
        <w:tc>
          <w:tcPr>
            <w:tcW w:w="857" w:type="dxa"/>
            <w:tcBorders>
              <w:top w:val="single" w:sz="4" w:space="0" w:color="000000"/>
              <w:start w:val="single" w:sz="4" w:space="0" w:color="000000"/>
              <w:bottom w:val="single" w:sz="4" w:space="0" w:color="000000"/>
              <w:end w:val="single" w:sz="4" w:space="0" w:color="000000"/>
            </w:tcBorders>
            <w:shd w:color="auto" w:fill="auto" w:val="clear"/>
            <w:tcMar>
              <w:start w:w="137" w:type="dxa"/>
              <w:end w:w="80" w:type="dxa"/>
            </w:tcMar>
          </w:tcPr>
          <w:p>
            <w:pPr>
              <w:pStyle w:val="TableParagraph"/>
              <w:spacing w:lineRule="exact" w:line="186" w:before="2" w:after="0"/>
              <w:ind w:hanging="0" w:start="57" w:end="0"/>
              <w:rPr/>
            </w:pPr>
            <w:r>
              <w:rPr>
                <w:rStyle w:val="Hyperlink7"/>
                <w:spacing w:val="-2"/>
                <w:sz w:val="18"/>
                <w:szCs w:val="18"/>
                <w:shd w:fill="auto" w:val="clear"/>
                <w:lang w:val="en-US"/>
              </w:rPr>
              <w:t>Customer</w:t>
            </w:r>
          </w:p>
        </w:tc>
        <w:tc>
          <w:tcPr>
            <w:tcW w:w="939"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186" w:before="2" w:after="0"/>
              <w:ind w:hanging="0" w:start="0" w:end="48"/>
              <w:jc w:val="end"/>
              <w:rPr/>
            </w:pPr>
            <w:r>
              <w:rPr>
                <w:rStyle w:val="Hyperlink7"/>
                <w:spacing w:val="-2"/>
                <w:sz w:val="18"/>
                <w:szCs w:val="18"/>
                <w:shd w:fill="auto" w:val="clear"/>
                <w:lang w:val="en-US"/>
              </w:rPr>
              <w:t>352.56</w:t>
            </w:r>
          </w:p>
        </w:tc>
        <w:tc>
          <w:tcPr>
            <w:tcW w:w="853"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186" w:before="2" w:after="0"/>
              <w:ind w:hanging="0" w:start="0" w:end="47"/>
              <w:jc w:val="end"/>
              <w:rPr/>
            </w:pPr>
            <w:r>
              <w:rPr>
                <w:rStyle w:val="Hyperlink7"/>
                <w:spacing w:val="-2"/>
                <w:sz w:val="18"/>
                <w:szCs w:val="18"/>
                <w:shd w:fill="auto" w:val="clear"/>
                <w:lang w:val="en-US"/>
              </w:rPr>
              <w:t>6.31%</w:t>
            </w:r>
          </w:p>
        </w:tc>
        <w:tc>
          <w:tcPr>
            <w:tcW w:w="975" w:type="dxa"/>
            <w:tcBorders>
              <w:top w:val="single" w:sz="4" w:space="0" w:color="000000"/>
              <w:start w:val="single" w:sz="4" w:space="0" w:color="000000"/>
              <w:bottom w:val="single" w:sz="4" w:space="0" w:color="000000"/>
              <w:end w:val="single" w:sz="4" w:space="0" w:color="000000"/>
            </w:tcBorders>
            <w:shd w:color="auto" w:fill="auto" w:val="clear"/>
            <w:tcMar>
              <w:start w:w="479" w:type="dxa"/>
              <w:end w:w="107" w:type="dxa"/>
            </w:tcMar>
          </w:tcPr>
          <w:p>
            <w:pPr>
              <w:pStyle w:val="TableParagraph"/>
              <w:spacing w:lineRule="exact" w:line="186" w:before="2" w:after="0"/>
              <w:ind w:hanging="0" w:start="399" w:end="27"/>
              <w:jc w:val="center"/>
              <w:rPr/>
            </w:pPr>
            <w:r>
              <w:rPr>
                <w:rStyle w:val="Hyperlink7"/>
                <w:spacing w:val="-2"/>
                <w:sz w:val="18"/>
                <w:szCs w:val="18"/>
                <w:shd w:fill="auto" w:val="clear"/>
                <w:lang w:val="en-US"/>
              </w:rPr>
              <w:t>934.53</w:t>
            </w:r>
          </w:p>
        </w:tc>
        <w:tc>
          <w:tcPr>
            <w:tcW w:w="1012"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186" w:before="2" w:after="0"/>
              <w:ind w:hanging="0" w:start="0" w:end="48"/>
              <w:jc w:val="end"/>
              <w:rPr/>
            </w:pPr>
            <w:r>
              <w:rPr>
                <w:rStyle w:val="Hyperlink7"/>
                <w:spacing w:val="-2"/>
                <w:sz w:val="18"/>
                <w:szCs w:val="18"/>
                <w:shd w:fill="auto" w:val="clear"/>
                <w:lang w:val="en-US"/>
              </w:rPr>
              <w:t>4.85%</w:t>
            </w:r>
          </w:p>
        </w:tc>
        <w:tc>
          <w:tcPr>
            <w:tcW w:w="1203"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186" w:before="2" w:after="0"/>
              <w:ind w:hanging="0" w:start="0" w:end="48"/>
              <w:jc w:val="end"/>
              <w:rPr/>
            </w:pPr>
            <w:r>
              <w:rPr>
                <w:rStyle w:val="Hyperlink7"/>
                <w:spacing w:val="-2"/>
                <w:sz w:val="18"/>
                <w:szCs w:val="18"/>
                <w:shd w:fill="auto" w:val="clear"/>
                <w:lang w:val="en-US"/>
              </w:rPr>
              <w:t>856.66</w:t>
            </w:r>
          </w:p>
        </w:tc>
        <w:tc>
          <w:tcPr>
            <w:tcW w:w="1012"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186" w:before="2" w:after="0"/>
              <w:ind w:hanging="0" w:start="0" w:end="47"/>
              <w:jc w:val="end"/>
              <w:rPr/>
            </w:pPr>
            <w:r>
              <w:rPr>
                <w:rStyle w:val="Hyperlink7"/>
                <w:spacing w:val="-2"/>
                <w:sz w:val="18"/>
                <w:szCs w:val="18"/>
                <w:shd w:fill="auto" w:val="clear"/>
                <w:lang w:val="en-US"/>
              </w:rPr>
              <w:t>6.20%</w:t>
            </w:r>
          </w:p>
        </w:tc>
        <w:tc>
          <w:tcPr>
            <w:tcW w:w="1206" w:type="dxa"/>
            <w:tcBorders>
              <w:top w:val="single" w:sz="4" w:space="0" w:color="000000"/>
              <w:start w:val="single" w:sz="4" w:space="0" w:color="000000"/>
              <w:bottom w:val="single" w:sz="4" w:space="0" w:color="000000"/>
              <w:end w:val="single" w:sz="4" w:space="0" w:color="000000"/>
            </w:tcBorders>
            <w:shd w:color="auto" w:fill="auto" w:val="clear"/>
            <w:tcMar>
              <w:start w:w="80" w:type="dxa"/>
              <w:end w:w="133" w:type="dxa"/>
            </w:tcMar>
          </w:tcPr>
          <w:p>
            <w:pPr>
              <w:pStyle w:val="TableParagraph"/>
              <w:spacing w:lineRule="exact" w:line="186" w:before="2" w:after="0"/>
              <w:ind w:hanging="0" w:start="0" w:end="53"/>
              <w:jc w:val="end"/>
              <w:rPr/>
            </w:pPr>
            <w:r>
              <w:rPr>
                <w:rStyle w:val="Hyperlink7"/>
                <w:spacing w:val="-2"/>
                <w:sz w:val="18"/>
                <w:szCs w:val="18"/>
                <w:shd w:fill="auto" w:val="clear"/>
                <w:lang w:val="en-US"/>
              </w:rPr>
              <w:t>672.20</w:t>
            </w:r>
          </w:p>
        </w:tc>
        <w:tc>
          <w:tcPr>
            <w:tcW w:w="1011" w:type="dxa"/>
            <w:tcBorders>
              <w:top w:val="single" w:sz="4" w:space="0" w:color="000000"/>
              <w:start w:val="single" w:sz="4" w:space="0" w:color="000000"/>
              <w:bottom w:val="single" w:sz="4" w:space="0" w:color="000000"/>
              <w:end w:val="single" w:sz="4" w:space="0" w:color="000000"/>
            </w:tcBorders>
            <w:shd w:color="auto" w:fill="auto" w:val="clear"/>
            <w:tcMar>
              <w:start w:w="80" w:type="dxa"/>
              <w:end w:w="130" w:type="dxa"/>
            </w:tcMar>
          </w:tcPr>
          <w:p>
            <w:pPr>
              <w:pStyle w:val="TableParagraph"/>
              <w:spacing w:lineRule="exact" w:line="186" w:before="2" w:after="0"/>
              <w:ind w:hanging="0" w:start="0" w:end="50"/>
              <w:jc w:val="end"/>
              <w:rPr/>
            </w:pPr>
            <w:r>
              <w:rPr>
                <w:rStyle w:val="Hyperlink7"/>
                <w:spacing w:val="-2"/>
                <w:sz w:val="18"/>
                <w:szCs w:val="18"/>
                <w:shd w:fill="auto" w:val="clear"/>
                <w:lang w:val="en-US"/>
              </w:rPr>
              <w:t>6.41%</w:t>
            </w:r>
          </w:p>
        </w:tc>
      </w:tr>
      <w:tr>
        <w:trPr>
          <w:trHeight w:val="384" w:hRule="atLeast"/>
        </w:trPr>
        <w:tc>
          <w:tcPr>
            <w:tcW w:w="330" w:type="dxa"/>
            <w:tcBorders>
              <w:top w:val="single" w:sz="4" w:space="0" w:color="000000"/>
              <w:start w:val="single" w:sz="4" w:space="0" w:color="000000"/>
              <w:bottom w:val="single" w:sz="4" w:space="0" w:color="000000"/>
              <w:end w:val="single" w:sz="4" w:space="0" w:color="000000"/>
            </w:tcBorders>
            <w:shd w:color="auto" w:fill="auto" w:val="clear"/>
            <w:tcMar>
              <w:start w:w="139" w:type="dxa"/>
              <w:end w:w="80" w:type="dxa"/>
            </w:tcMar>
          </w:tcPr>
          <w:p>
            <w:pPr>
              <w:pStyle w:val="TableParagraph"/>
              <w:spacing w:lineRule="exact" w:line="186"/>
              <w:ind w:hanging="0" w:start="59" w:end="0"/>
              <w:rPr/>
            </w:pPr>
            <w:r>
              <w:rPr>
                <w:rStyle w:val="None"/>
                <w:spacing w:val="-5"/>
                <w:sz w:val="18"/>
                <w:szCs w:val="18"/>
                <w:shd w:fill="auto" w:val="clear"/>
                <w:lang w:val="en-US"/>
              </w:rPr>
              <w:t>4.</w:t>
            </w:r>
          </w:p>
        </w:tc>
        <w:tc>
          <w:tcPr>
            <w:tcW w:w="857" w:type="dxa"/>
            <w:tcBorders>
              <w:top w:val="single" w:sz="4" w:space="0" w:color="000000"/>
              <w:start w:val="single" w:sz="4" w:space="0" w:color="000000"/>
              <w:bottom w:val="single" w:sz="4" w:space="0" w:color="000000"/>
              <w:end w:val="single" w:sz="4" w:space="0" w:color="000000"/>
            </w:tcBorders>
            <w:shd w:color="auto" w:fill="auto" w:val="clear"/>
            <w:tcMar>
              <w:start w:w="137" w:type="dxa"/>
              <w:end w:w="80" w:type="dxa"/>
            </w:tcMar>
          </w:tcPr>
          <w:p>
            <w:pPr>
              <w:pStyle w:val="TableParagraph"/>
              <w:spacing w:lineRule="exact" w:line="186"/>
              <w:ind w:hanging="0" w:start="57" w:end="0"/>
              <w:rPr/>
            </w:pPr>
            <w:r>
              <w:rPr>
                <w:rStyle w:val="Hyperlink7"/>
                <w:spacing w:val="-2"/>
                <w:sz w:val="18"/>
                <w:szCs w:val="18"/>
                <w:shd w:fill="auto" w:val="clear"/>
                <w:lang w:val="en-US"/>
              </w:rPr>
              <w:t>Customer</w:t>
            </w:r>
          </w:p>
        </w:tc>
        <w:tc>
          <w:tcPr>
            <w:tcW w:w="939"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186"/>
              <w:ind w:hanging="0" w:start="0" w:end="48"/>
              <w:jc w:val="end"/>
              <w:rPr/>
            </w:pPr>
            <w:r>
              <w:rPr>
                <w:rStyle w:val="Hyperlink7"/>
                <w:spacing w:val="-2"/>
                <w:sz w:val="18"/>
                <w:szCs w:val="18"/>
                <w:shd w:fill="auto" w:val="clear"/>
                <w:lang w:val="en-US"/>
              </w:rPr>
              <w:t>241.41</w:t>
            </w:r>
          </w:p>
        </w:tc>
        <w:tc>
          <w:tcPr>
            <w:tcW w:w="853"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186"/>
              <w:ind w:hanging="0" w:start="0" w:end="47"/>
              <w:jc w:val="end"/>
              <w:rPr/>
            </w:pPr>
            <w:r>
              <w:rPr>
                <w:rStyle w:val="Hyperlink7"/>
                <w:spacing w:val="-2"/>
                <w:sz w:val="18"/>
                <w:szCs w:val="18"/>
                <w:shd w:fill="auto" w:val="clear"/>
                <w:lang w:val="en-US"/>
              </w:rPr>
              <w:t>4.32%</w:t>
            </w:r>
          </w:p>
        </w:tc>
        <w:tc>
          <w:tcPr>
            <w:tcW w:w="975" w:type="dxa"/>
            <w:tcBorders>
              <w:top w:val="single" w:sz="4" w:space="0" w:color="000000"/>
              <w:start w:val="single" w:sz="4" w:space="0" w:color="000000"/>
              <w:bottom w:val="single" w:sz="4" w:space="0" w:color="000000"/>
              <w:end w:val="single" w:sz="4" w:space="0" w:color="000000"/>
            </w:tcBorders>
            <w:shd w:color="auto" w:fill="auto" w:val="clear"/>
            <w:tcMar>
              <w:start w:w="479" w:type="dxa"/>
              <w:end w:w="107" w:type="dxa"/>
            </w:tcMar>
          </w:tcPr>
          <w:p>
            <w:pPr>
              <w:pStyle w:val="TableParagraph"/>
              <w:spacing w:lineRule="exact" w:line="186"/>
              <w:ind w:hanging="0" w:start="399" w:end="27"/>
              <w:jc w:val="center"/>
              <w:rPr/>
            </w:pPr>
            <w:r>
              <w:rPr>
                <w:rStyle w:val="Hyperlink7"/>
                <w:spacing w:val="-2"/>
                <w:sz w:val="18"/>
                <w:szCs w:val="18"/>
                <w:shd w:fill="auto" w:val="clear"/>
                <w:lang w:val="en-US"/>
              </w:rPr>
              <w:t>895.21</w:t>
            </w:r>
          </w:p>
        </w:tc>
        <w:tc>
          <w:tcPr>
            <w:tcW w:w="1012"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186"/>
              <w:ind w:hanging="0" w:start="0" w:end="48"/>
              <w:jc w:val="end"/>
              <w:rPr/>
            </w:pPr>
            <w:r>
              <w:rPr>
                <w:rStyle w:val="Hyperlink7"/>
                <w:spacing w:val="-2"/>
                <w:sz w:val="18"/>
                <w:szCs w:val="18"/>
                <w:shd w:fill="auto" w:val="clear"/>
                <w:lang w:val="en-US"/>
              </w:rPr>
              <w:t>4.64%</w:t>
            </w:r>
          </w:p>
        </w:tc>
        <w:tc>
          <w:tcPr>
            <w:tcW w:w="1203"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186"/>
              <w:ind w:hanging="0" w:start="0" w:end="48"/>
              <w:jc w:val="end"/>
              <w:rPr/>
            </w:pPr>
            <w:r>
              <w:rPr>
                <w:rStyle w:val="Hyperlink7"/>
                <w:spacing w:val="-2"/>
                <w:sz w:val="18"/>
                <w:szCs w:val="18"/>
                <w:shd w:fill="auto" w:val="clear"/>
                <w:lang w:val="en-US"/>
              </w:rPr>
              <w:t>774.13</w:t>
            </w:r>
          </w:p>
        </w:tc>
        <w:tc>
          <w:tcPr>
            <w:tcW w:w="1012"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186"/>
              <w:ind w:hanging="0" w:start="0" w:end="47"/>
              <w:jc w:val="end"/>
              <w:rPr/>
            </w:pPr>
            <w:r>
              <w:rPr>
                <w:rStyle w:val="Hyperlink7"/>
                <w:spacing w:val="-2"/>
                <w:sz w:val="18"/>
                <w:szCs w:val="18"/>
                <w:shd w:fill="auto" w:val="clear"/>
                <w:lang w:val="en-US"/>
              </w:rPr>
              <w:t>5.60%</w:t>
            </w:r>
          </w:p>
        </w:tc>
        <w:tc>
          <w:tcPr>
            <w:tcW w:w="1206" w:type="dxa"/>
            <w:tcBorders>
              <w:top w:val="single" w:sz="4" w:space="0" w:color="000000"/>
              <w:start w:val="single" w:sz="4" w:space="0" w:color="000000"/>
              <w:bottom w:val="single" w:sz="4" w:space="0" w:color="000000"/>
              <w:end w:val="single" w:sz="4" w:space="0" w:color="000000"/>
            </w:tcBorders>
            <w:shd w:color="auto" w:fill="auto" w:val="clear"/>
            <w:tcMar>
              <w:start w:w="80" w:type="dxa"/>
              <w:end w:w="133" w:type="dxa"/>
            </w:tcMar>
          </w:tcPr>
          <w:p>
            <w:pPr>
              <w:pStyle w:val="TableParagraph"/>
              <w:spacing w:lineRule="exact" w:line="186"/>
              <w:ind w:hanging="0" w:start="0" w:end="53"/>
              <w:jc w:val="end"/>
              <w:rPr/>
            </w:pPr>
            <w:r>
              <w:rPr>
                <w:rStyle w:val="Hyperlink7"/>
                <w:spacing w:val="-2"/>
                <w:sz w:val="18"/>
                <w:szCs w:val="18"/>
                <w:shd w:fill="auto" w:val="clear"/>
                <w:lang w:val="en-US"/>
              </w:rPr>
              <w:t>632.42</w:t>
            </w:r>
          </w:p>
        </w:tc>
        <w:tc>
          <w:tcPr>
            <w:tcW w:w="1011" w:type="dxa"/>
            <w:tcBorders>
              <w:top w:val="single" w:sz="4" w:space="0" w:color="000000"/>
              <w:start w:val="single" w:sz="4" w:space="0" w:color="000000"/>
              <w:bottom w:val="single" w:sz="4" w:space="0" w:color="000000"/>
              <w:end w:val="single" w:sz="4" w:space="0" w:color="000000"/>
            </w:tcBorders>
            <w:shd w:color="auto" w:fill="auto" w:val="clear"/>
            <w:tcMar>
              <w:start w:w="80" w:type="dxa"/>
              <w:end w:w="130" w:type="dxa"/>
            </w:tcMar>
          </w:tcPr>
          <w:p>
            <w:pPr>
              <w:pStyle w:val="TableParagraph"/>
              <w:spacing w:lineRule="exact" w:line="186"/>
              <w:ind w:hanging="0" w:start="0" w:end="50"/>
              <w:jc w:val="end"/>
              <w:rPr/>
            </w:pPr>
            <w:r>
              <w:rPr>
                <w:rStyle w:val="Hyperlink7"/>
                <w:spacing w:val="-2"/>
                <w:sz w:val="18"/>
                <w:szCs w:val="18"/>
                <w:shd w:fill="auto" w:val="clear"/>
                <w:lang w:val="en-US"/>
              </w:rPr>
              <w:t>6.03%</w:t>
            </w:r>
          </w:p>
        </w:tc>
      </w:tr>
      <w:tr>
        <w:trPr>
          <w:trHeight w:val="387" w:hRule="atLeast"/>
        </w:trPr>
        <w:tc>
          <w:tcPr>
            <w:tcW w:w="330" w:type="dxa"/>
            <w:tcBorders>
              <w:top w:val="single" w:sz="4" w:space="0" w:color="000000"/>
              <w:start w:val="single" w:sz="4" w:space="0" w:color="000000"/>
              <w:bottom w:val="single" w:sz="4" w:space="0" w:color="000000"/>
              <w:end w:val="single" w:sz="4" w:space="0" w:color="000000"/>
            </w:tcBorders>
            <w:shd w:color="auto" w:fill="auto" w:val="clear"/>
            <w:tcMar>
              <w:start w:w="139" w:type="dxa"/>
              <w:end w:w="80" w:type="dxa"/>
            </w:tcMar>
          </w:tcPr>
          <w:p>
            <w:pPr>
              <w:pStyle w:val="TableParagraph"/>
              <w:spacing w:lineRule="exact" w:line="188"/>
              <w:ind w:hanging="0" w:start="59" w:end="0"/>
              <w:rPr/>
            </w:pPr>
            <w:r>
              <w:rPr>
                <w:rStyle w:val="None"/>
                <w:spacing w:val="-5"/>
                <w:sz w:val="18"/>
                <w:szCs w:val="18"/>
                <w:shd w:fill="auto" w:val="clear"/>
                <w:lang w:val="en-US"/>
              </w:rPr>
              <w:t>5.</w:t>
            </w:r>
          </w:p>
        </w:tc>
        <w:tc>
          <w:tcPr>
            <w:tcW w:w="857" w:type="dxa"/>
            <w:tcBorders>
              <w:top w:val="single" w:sz="4" w:space="0" w:color="000000"/>
              <w:start w:val="single" w:sz="4" w:space="0" w:color="000000"/>
              <w:bottom w:val="single" w:sz="4" w:space="0" w:color="000000"/>
              <w:end w:val="single" w:sz="4" w:space="0" w:color="000000"/>
            </w:tcBorders>
            <w:shd w:color="auto" w:fill="auto" w:val="clear"/>
            <w:tcMar>
              <w:start w:w="137" w:type="dxa"/>
              <w:end w:w="80" w:type="dxa"/>
            </w:tcMar>
          </w:tcPr>
          <w:p>
            <w:pPr>
              <w:pStyle w:val="TableParagraph"/>
              <w:spacing w:lineRule="exact" w:line="188"/>
              <w:ind w:hanging="0" w:start="57" w:end="0"/>
              <w:rPr/>
            </w:pPr>
            <w:r>
              <w:rPr>
                <w:rStyle w:val="Hyperlink7"/>
                <w:spacing w:val="-2"/>
                <w:sz w:val="18"/>
                <w:szCs w:val="18"/>
                <w:shd w:fill="auto" w:val="clear"/>
                <w:lang w:val="en-US"/>
              </w:rPr>
              <w:t>Customer</w:t>
            </w:r>
          </w:p>
        </w:tc>
        <w:tc>
          <w:tcPr>
            <w:tcW w:w="939"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188"/>
              <w:ind w:hanging="0" w:start="0" w:end="48"/>
              <w:jc w:val="end"/>
              <w:rPr/>
            </w:pPr>
            <w:r>
              <w:rPr>
                <w:rStyle w:val="Hyperlink7"/>
                <w:spacing w:val="-2"/>
                <w:sz w:val="18"/>
                <w:szCs w:val="18"/>
                <w:shd w:fill="auto" w:val="clear"/>
                <w:lang w:val="en-US"/>
              </w:rPr>
              <w:t>227.08</w:t>
            </w:r>
          </w:p>
        </w:tc>
        <w:tc>
          <w:tcPr>
            <w:tcW w:w="853"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188"/>
              <w:ind w:hanging="0" w:start="0" w:end="47"/>
              <w:jc w:val="end"/>
              <w:rPr/>
            </w:pPr>
            <w:r>
              <w:rPr>
                <w:rStyle w:val="Hyperlink7"/>
                <w:spacing w:val="-2"/>
                <w:sz w:val="18"/>
                <w:szCs w:val="18"/>
                <w:shd w:fill="auto" w:val="clear"/>
                <w:lang w:val="en-US"/>
              </w:rPr>
              <w:t>4.06%</w:t>
            </w:r>
          </w:p>
        </w:tc>
        <w:tc>
          <w:tcPr>
            <w:tcW w:w="975" w:type="dxa"/>
            <w:tcBorders>
              <w:top w:val="single" w:sz="4" w:space="0" w:color="000000"/>
              <w:start w:val="single" w:sz="4" w:space="0" w:color="000000"/>
              <w:bottom w:val="single" w:sz="4" w:space="0" w:color="000000"/>
              <w:end w:val="single" w:sz="4" w:space="0" w:color="000000"/>
            </w:tcBorders>
            <w:shd w:color="auto" w:fill="auto" w:val="clear"/>
            <w:tcMar>
              <w:start w:w="479" w:type="dxa"/>
              <w:end w:w="107" w:type="dxa"/>
            </w:tcMar>
          </w:tcPr>
          <w:p>
            <w:pPr>
              <w:pStyle w:val="TableParagraph"/>
              <w:spacing w:lineRule="exact" w:line="188"/>
              <w:ind w:hanging="0" w:start="399" w:end="27"/>
              <w:jc w:val="center"/>
              <w:rPr/>
            </w:pPr>
            <w:r>
              <w:rPr>
                <w:rStyle w:val="Hyperlink7"/>
                <w:spacing w:val="-2"/>
                <w:sz w:val="18"/>
                <w:szCs w:val="18"/>
                <w:shd w:fill="auto" w:val="clear"/>
                <w:lang w:val="en-US"/>
              </w:rPr>
              <w:t>873.79</w:t>
            </w:r>
          </w:p>
        </w:tc>
        <w:tc>
          <w:tcPr>
            <w:tcW w:w="1012"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188"/>
              <w:ind w:hanging="0" w:start="0" w:end="48"/>
              <w:jc w:val="end"/>
              <w:rPr/>
            </w:pPr>
            <w:r>
              <w:rPr>
                <w:rStyle w:val="Hyperlink7"/>
                <w:spacing w:val="-2"/>
                <w:sz w:val="18"/>
                <w:szCs w:val="18"/>
                <w:shd w:fill="auto" w:val="clear"/>
                <w:lang w:val="en-US"/>
              </w:rPr>
              <w:t>4.53%</w:t>
            </w:r>
          </w:p>
        </w:tc>
        <w:tc>
          <w:tcPr>
            <w:tcW w:w="1203"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188"/>
              <w:ind w:hanging="0" w:start="0" w:end="48"/>
              <w:jc w:val="end"/>
              <w:rPr/>
            </w:pPr>
            <w:r>
              <w:rPr>
                <w:rStyle w:val="Hyperlink7"/>
                <w:spacing w:val="-2"/>
                <w:sz w:val="18"/>
                <w:szCs w:val="18"/>
                <w:shd w:fill="auto" w:val="clear"/>
                <w:lang w:val="en-US"/>
              </w:rPr>
              <w:t>758.39</w:t>
            </w:r>
          </w:p>
        </w:tc>
        <w:tc>
          <w:tcPr>
            <w:tcW w:w="1012"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188"/>
              <w:ind w:hanging="0" w:start="0" w:end="47"/>
              <w:jc w:val="end"/>
              <w:rPr/>
            </w:pPr>
            <w:r>
              <w:rPr>
                <w:rStyle w:val="Hyperlink7"/>
                <w:spacing w:val="-2"/>
                <w:sz w:val="18"/>
                <w:szCs w:val="18"/>
                <w:shd w:fill="auto" w:val="clear"/>
                <w:lang w:val="en-US"/>
              </w:rPr>
              <w:t>5.48%</w:t>
            </w:r>
          </w:p>
        </w:tc>
        <w:tc>
          <w:tcPr>
            <w:tcW w:w="1206" w:type="dxa"/>
            <w:tcBorders>
              <w:top w:val="single" w:sz="4" w:space="0" w:color="000000"/>
              <w:start w:val="single" w:sz="4" w:space="0" w:color="000000"/>
              <w:bottom w:val="single" w:sz="4" w:space="0" w:color="000000"/>
              <w:end w:val="single" w:sz="4" w:space="0" w:color="000000"/>
            </w:tcBorders>
            <w:shd w:color="auto" w:fill="auto" w:val="clear"/>
            <w:tcMar>
              <w:start w:w="80" w:type="dxa"/>
              <w:end w:w="133" w:type="dxa"/>
            </w:tcMar>
          </w:tcPr>
          <w:p>
            <w:pPr>
              <w:pStyle w:val="TableParagraph"/>
              <w:spacing w:lineRule="exact" w:line="188"/>
              <w:ind w:hanging="0" w:start="0" w:end="53"/>
              <w:jc w:val="end"/>
              <w:rPr/>
            </w:pPr>
            <w:r>
              <w:rPr>
                <w:rStyle w:val="Hyperlink7"/>
                <w:spacing w:val="-2"/>
                <w:sz w:val="18"/>
                <w:szCs w:val="18"/>
                <w:shd w:fill="auto" w:val="clear"/>
                <w:lang w:val="en-US"/>
              </w:rPr>
              <w:t>606.45</w:t>
            </w:r>
          </w:p>
        </w:tc>
        <w:tc>
          <w:tcPr>
            <w:tcW w:w="1011" w:type="dxa"/>
            <w:tcBorders>
              <w:top w:val="single" w:sz="4" w:space="0" w:color="000000"/>
              <w:start w:val="single" w:sz="4" w:space="0" w:color="000000"/>
              <w:bottom w:val="single" w:sz="4" w:space="0" w:color="000000"/>
              <w:end w:val="single" w:sz="4" w:space="0" w:color="000000"/>
            </w:tcBorders>
            <w:shd w:color="auto" w:fill="auto" w:val="clear"/>
            <w:tcMar>
              <w:start w:w="80" w:type="dxa"/>
              <w:end w:w="130" w:type="dxa"/>
            </w:tcMar>
          </w:tcPr>
          <w:p>
            <w:pPr>
              <w:pStyle w:val="TableParagraph"/>
              <w:spacing w:lineRule="exact" w:line="188"/>
              <w:ind w:hanging="0" w:start="0" w:end="50"/>
              <w:jc w:val="end"/>
              <w:rPr/>
            </w:pPr>
            <w:r>
              <w:rPr>
                <w:rStyle w:val="Hyperlink7"/>
                <w:spacing w:val="-2"/>
                <w:sz w:val="18"/>
                <w:szCs w:val="18"/>
                <w:shd w:fill="auto" w:val="clear"/>
                <w:lang w:val="en-US"/>
              </w:rPr>
              <w:t>5.78%</w:t>
            </w:r>
          </w:p>
        </w:tc>
      </w:tr>
      <w:tr>
        <w:trPr>
          <w:trHeight w:val="384" w:hRule="atLeast"/>
        </w:trPr>
        <w:tc>
          <w:tcPr>
            <w:tcW w:w="330" w:type="dxa"/>
            <w:tcBorders>
              <w:top w:val="single" w:sz="4" w:space="0" w:color="000000"/>
              <w:start w:val="single" w:sz="4" w:space="0" w:color="000000"/>
              <w:bottom w:val="single" w:sz="4" w:space="0" w:color="000000"/>
              <w:end w:val="single" w:sz="4" w:space="0" w:color="000000"/>
            </w:tcBorders>
            <w:shd w:color="auto" w:fill="auto" w:val="clear"/>
            <w:tcMar>
              <w:start w:w="139" w:type="dxa"/>
              <w:end w:w="80" w:type="dxa"/>
            </w:tcMar>
          </w:tcPr>
          <w:p>
            <w:pPr>
              <w:pStyle w:val="TableParagraph"/>
              <w:spacing w:lineRule="exact" w:line="186"/>
              <w:ind w:hanging="0" w:start="59" w:end="0"/>
              <w:rPr/>
            </w:pPr>
            <w:r>
              <w:rPr>
                <w:rStyle w:val="None"/>
                <w:spacing w:val="-5"/>
                <w:sz w:val="18"/>
                <w:szCs w:val="18"/>
                <w:shd w:fill="auto" w:val="clear"/>
                <w:lang w:val="en-US"/>
              </w:rPr>
              <w:t>6.</w:t>
            </w:r>
          </w:p>
        </w:tc>
        <w:tc>
          <w:tcPr>
            <w:tcW w:w="857" w:type="dxa"/>
            <w:tcBorders>
              <w:top w:val="single" w:sz="4" w:space="0" w:color="000000"/>
              <w:start w:val="single" w:sz="4" w:space="0" w:color="000000"/>
              <w:bottom w:val="single" w:sz="4" w:space="0" w:color="000000"/>
              <w:end w:val="single" w:sz="4" w:space="0" w:color="000000"/>
            </w:tcBorders>
            <w:shd w:color="auto" w:fill="auto" w:val="clear"/>
            <w:tcMar>
              <w:start w:w="137" w:type="dxa"/>
              <w:end w:w="80" w:type="dxa"/>
            </w:tcMar>
          </w:tcPr>
          <w:p>
            <w:pPr>
              <w:pStyle w:val="TableParagraph"/>
              <w:spacing w:lineRule="exact" w:line="186"/>
              <w:ind w:hanging="0" w:start="57" w:end="0"/>
              <w:rPr/>
            </w:pPr>
            <w:r>
              <w:rPr>
                <w:rStyle w:val="Hyperlink7"/>
                <w:spacing w:val="-2"/>
                <w:sz w:val="18"/>
                <w:szCs w:val="18"/>
                <w:shd w:fill="auto" w:val="clear"/>
                <w:lang w:val="en-US"/>
              </w:rPr>
              <w:t>Customer</w:t>
            </w:r>
          </w:p>
        </w:tc>
        <w:tc>
          <w:tcPr>
            <w:tcW w:w="939"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186"/>
              <w:ind w:hanging="0" w:start="0" w:end="48"/>
              <w:jc w:val="end"/>
              <w:rPr/>
            </w:pPr>
            <w:r>
              <w:rPr>
                <w:rStyle w:val="Hyperlink7"/>
                <w:spacing w:val="-2"/>
                <w:sz w:val="18"/>
                <w:szCs w:val="18"/>
                <w:shd w:fill="auto" w:val="clear"/>
                <w:lang w:val="en-US"/>
              </w:rPr>
              <w:t>220.83</w:t>
            </w:r>
          </w:p>
        </w:tc>
        <w:tc>
          <w:tcPr>
            <w:tcW w:w="853"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186"/>
              <w:ind w:hanging="0" w:start="0" w:end="47"/>
              <w:jc w:val="end"/>
              <w:rPr/>
            </w:pPr>
            <w:r>
              <w:rPr>
                <w:rStyle w:val="Hyperlink7"/>
                <w:spacing w:val="-2"/>
                <w:sz w:val="18"/>
                <w:szCs w:val="18"/>
                <w:shd w:fill="auto" w:val="clear"/>
                <w:lang w:val="en-US"/>
              </w:rPr>
              <w:t>3.95%</w:t>
            </w:r>
          </w:p>
        </w:tc>
        <w:tc>
          <w:tcPr>
            <w:tcW w:w="975" w:type="dxa"/>
            <w:tcBorders>
              <w:top w:val="single" w:sz="4" w:space="0" w:color="000000"/>
              <w:start w:val="single" w:sz="4" w:space="0" w:color="000000"/>
              <w:bottom w:val="single" w:sz="4" w:space="0" w:color="000000"/>
              <w:end w:val="single" w:sz="4" w:space="0" w:color="000000"/>
            </w:tcBorders>
            <w:shd w:color="auto" w:fill="auto" w:val="clear"/>
            <w:tcMar>
              <w:start w:w="479" w:type="dxa"/>
              <w:end w:w="107" w:type="dxa"/>
            </w:tcMar>
          </w:tcPr>
          <w:p>
            <w:pPr>
              <w:pStyle w:val="TableParagraph"/>
              <w:spacing w:lineRule="exact" w:line="186"/>
              <w:ind w:hanging="0" w:start="399" w:end="27"/>
              <w:jc w:val="center"/>
              <w:rPr/>
            </w:pPr>
            <w:r>
              <w:rPr>
                <w:rStyle w:val="Hyperlink7"/>
                <w:spacing w:val="-2"/>
                <w:sz w:val="18"/>
                <w:szCs w:val="18"/>
                <w:shd w:fill="auto" w:val="clear"/>
                <w:lang w:val="en-US"/>
              </w:rPr>
              <w:t>868.64</w:t>
            </w:r>
          </w:p>
        </w:tc>
        <w:tc>
          <w:tcPr>
            <w:tcW w:w="1012"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186"/>
              <w:ind w:hanging="0" w:start="0" w:end="48"/>
              <w:jc w:val="end"/>
              <w:rPr/>
            </w:pPr>
            <w:r>
              <w:rPr>
                <w:rStyle w:val="Hyperlink7"/>
                <w:spacing w:val="-2"/>
                <w:sz w:val="18"/>
                <w:szCs w:val="18"/>
                <w:shd w:fill="auto" w:val="clear"/>
                <w:lang w:val="en-US"/>
              </w:rPr>
              <w:t>4.50%</w:t>
            </w:r>
          </w:p>
        </w:tc>
        <w:tc>
          <w:tcPr>
            <w:tcW w:w="1203"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186"/>
              <w:ind w:hanging="0" w:start="0" w:end="48"/>
              <w:jc w:val="end"/>
              <w:rPr/>
            </w:pPr>
            <w:r>
              <w:rPr>
                <w:rStyle w:val="Hyperlink7"/>
                <w:spacing w:val="-2"/>
                <w:sz w:val="18"/>
                <w:szCs w:val="18"/>
                <w:shd w:fill="auto" w:val="clear"/>
                <w:lang w:val="en-US"/>
              </w:rPr>
              <w:t>632.78</w:t>
            </w:r>
          </w:p>
        </w:tc>
        <w:tc>
          <w:tcPr>
            <w:tcW w:w="1012"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186"/>
              <w:ind w:hanging="0" w:start="0" w:end="47"/>
              <w:jc w:val="end"/>
              <w:rPr/>
            </w:pPr>
            <w:r>
              <w:rPr>
                <w:rStyle w:val="Hyperlink7"/>
                <w:spacing w:val="-2"/>
                <w:sz w:val="18"/>
                <w:szCs w:val="18"/>
                <w:shd w:fill="auto" w:val="clear"/>
                <w:lang w:val="en-US"/>
              </w:rPr>
              <w:t>4.58%</w:t>
            </w:r>
          </w:p>
        </w:tc>
        <w:tc>
          <w:tcPr>
            <w:tcW w:w="1206" w:type="dxa"/>
            <w:tcBorders>
              <w:top w:val="single" w:sz="4" w:space="0" w:color="000000"/>
              <w:start w:val="single" w:sz="4" w:space="0" w:color="000000"/>
              <w:bottom w:val="single" w:sz="4" w:space="0" w:color="000000"/>
              <w:end w:val="single" w:sz="4" w:space="0" w:color="000000"/>
            </w:tcBorders>
            <w:shd w:color="auto" w:fill="auto" w:val="clear"/>
            <w:tcMar>
              <w:start w:w="80" w:type="dxa"/>
              <w:end w:w="133" w:type="dxa"/>
            </w:tcMar>
          </w:tcPr>
          <w:p>
            <w:pPr>
              <w:pStyle w:val="TableParagraph"/>
              <w:spacing w:lineRule="exact" w:line="186"/>
              <w:ind w:hanging="0" w:start="0" w:end="53"/>
              <w:jc w:val="end"/>
              <w:rPr/>
            </w:pPr>
            <w:r>
              <w:rPr>
                <w:rStyle w:val="Hyperlink7"/>
                <w:spacing w:val="-2"/>
                <w:sz w:val="18"/>
                <w:szCs w:val="18"/>
                <w:shd w:fill="auto" w:val="clear"/>
                <w:lang w:val="en-US"/>
              </w:rPr>
              <w:t>541.86</w:t>
            </w:r>
          </w:p>
        </w:tc>
        <w:tc>
          <w:tcPr>
            <w:tcW w:w="1011" w:type="dxa"/>
            <w:tcBorders>
              <w:top w:val="single" w:sz="4" w:space="0" w:color="000000"/>
              <w:start w:val="single" w:sz="4" w:space="0" w:color="000000"/>
              <w:bottom w:val="single" w:sz="4" w:space="0" w:color="000000"/>
              <w:end w:val="single" w:sz="4" w:space="0" w:color="000000"/>
            </w:tcBorders>
            <w:shd w:color="auto" w:fill="auto" w:val="clear"/>
            <w:tcMar>
              <w:start w:w="80" w:type="dxa"/>
              <w:end w:w="130" w:type="dxa"/>
            </w:tcMar>
          </w:tcPr>
          <w:p>
            <w:pPr>
              <w:pStyle w:val="TableParagraph"/>
              <w:spacing w:lineRule="exact" w:line="186"/>
              <w:ind w:hanging="0" w:start="0" w:end="50"/>
              <w:jc w:val="end"/>
              <w:rPr/>
            </w:pPr>
            <w:r>
              <w:rPr>
                <w:rStyle w:val="Hyperlink7"/>
                <w:spacing w:val="-2"/>
                <w:sz w:val="18"/>
                <w:szCs w:val="18"/>
                <w:shd w:fill="auto" w:val="clear"/>
                <w:lang w:val="en-US"/>
              </w:rPr>
              <w:t>5.16%</w:t>
            </w:r>
          </w:p>
        </w:tc>
      </w:tr>
      <w:tr>
        <w:trPr>
          <w:trHeight w:val="384" w:hRule="atLeast"/>
        </w:trPr>
        <w:tc>
          <w:tcPr>
            <w:tcW w:w="330" w:type="dxa"/>
            <w:tcBorders>
              <w:top w:val="single" w:sz="4" w:space="0" w:color="000000"/>
              <w:start w:val="single" w:sz="4" w:space="0" w:color="000000"/>
              <w:bottom w:val="single" w:sz="4" w:space="0" w:color="000000"/>
              <w:end w:val="single" w:sz="4" w:space="0" w:color="000000"/>
            </w:tcBorders>
            <w:shd w:color="auto" w:fill="auto" w:val="clear"/>
            <w:tcMar>
              <w:start w:w="139" w:type="dxa"/>
              <w:end w:w="80" w:type="dxa"/>
            </w:tcMar>
          </w:tcPr>
          <w:p>
            <w:pPr>
              <w:pStyle w:val="TableParagraph"/>
              <w:spacing w:lineRule="exact" w:line="186"/>
              <w:ind w:hanging="0" w:start="59" w:end="0"/>
              <w:rPr/>
            </w:pPr>
            <w:r>
              <w:rPr>
                <w:rStyle w:val="None"/>
                <w:spacing w:val="-5"/>
                <w:sz w:val="18"/>
                <w:szCs w:val="18"/>
                <w:shd w:fill="auto" w:val="clear"/>
                <w:lang w:val="en-US"/>
              </w:rPr>
              <w:t>7.</w:t>
            </w:r>
          </w:p>
        </w:tc>
        <w:tc>
          <w:tcPr>
            <w:tcW w:w="857" w:type="dxa"/>
            <w:tcBorders>
              <w:top w:val="single" w:sz="4" w:space="0" w:color="000000"/>
              <w:start w:val="single" w:sz="4" w:space="0" w:color="000000"/>
              <w:bottom w:val="single" w:sz="4" w:space="0" w:color="000000"/>
              <w:end w:val="single" w:sz="4" w:space="0" w:color="000000"/>
            </w:tcBorders>
            <w:shd w:color="auto" w:fill="auto" w:val="clear"/>
            <w:tcMar>
              <w:start w:w="137" w:type="dxa"/>
              <w:end w:w="80" w:type="dxa"/>
            </w:tcMar>
          </w:tcPr>
          <w:p>
            <w:pPr>
              <w:pStyle w:val="TableParagraph"/>
              <w:spacing w:lineRule="exact" w:line="186"/>
              <w:ind w:hanging="0" w:start="57" w:end="0"/>
              <w:rPr/>
            </w:pPr>
            <w:r>
              <w:rPr>
                <w:rStyle w:val="Hyperlink7"/>
                <w:spacing w:val="-2"/>
                <w:sz w:val="18"/>
                <w:szCs w:val="18"/>
                <w:shd w:fill="auto" w:val="clear"/>
                <w:lang w:val="en-US"/>
              </w:rPr>
              <w:t>Customer</w:t>
            </w:r>
          </w:p>
        </w:tc>
        <w:tc>
          <w:tcPr>
            <w:tcW w:w="939"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186"/>
              <w:ind w:hanging="0" w:start="0" w:end="48"/>
              <w:jc w:val="end"/>
              <w:rPr/>
            </w:pPr>
            <w:r>
              <w:rPr>
                <w:rStyle w:val="Hyperlink7"/>
                <w:spacing w:val="-2"/>
                <w:sz w:val="18"/>
                <w:szCs w:val="18"/>
                <w:shd w:fill="auto" w:val="clear"/>
                <w:lang w:val="en-US"/>
              </w:rPr>
              <w:t>211.66</w:t>
            </w:r>
          </w:p>
        </w:tc>
        <w:tc>
          <w:tcPr>
            <w:tcW w:w="853"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186"/>
              <w:ind w:hanging="0" w:start="0" w:end="47"/>
              <w:jc w:val="end"/>
              <w:rPr/>
            </w:pPr>
            <w:r>
              <w:rPr>
                <w:rStyle w:val="Hyperlink7"/>
                <w:spacing w:val="-2"/>
                <w:sz w:val="18"/>
                <w:szCs w:val="18"/>
                <w:shd w:fill="auto" w:val="clear"/>
                <w:lang w:val="en-US"/>
              </w:rPr>
              <w:t>3.79%</w:t>
            </w:r>
          </w:p>
        </w:tc>
        <w:tc>
          <w:tcPr>
            <w:tcW w:w="975" w:type="dxa"/>
            <w:tcBorders>
              <w:top w:val="single" w:sz="4" w:space="0" w:color="000000"/>
              <w:start w:val="single" w:sz="4" w:space="0" w:color="000000"/>
              <w:bottom w:val="single" w:sz="4" w:space="0" w:color="000000"/>
              <w:end w:val="single" w:sz="4" w:space="0" w:color="000000"/>
            </w:tcBorders>
            <w:shd w:color="auto" w:fill="auto" w:val="clear"/>
            <w:tcMar>
              <w:start w:w="479" w:type="dxa"/>
              <w:end w:w="107" w:type="dxa"/>
            </w:tcMar>
          </w:tcPr>
          <w:p>
            <w:pPr>
              <w:pStyle w:val="TableParagraph"/>
              <w:spacing w:lineRule="exact" w:line="186"/>
              <w:ind w:hanging="0" w:start="399" w:end="27"/>
              <w:jc w:val="center"/>
              <w:rPr/>
            </w:pPr>
            <w:r>
              <w:rPr>
                <w:rStyle w:val="Hyperlink7"/>
                <w:spacing w:val="-2"/>
                <w:sz w:val="18"/>
                <w:szCs w:val="18"/>
                <w:shd w:fill="auto" w:val="clear"/>
                <w:lang w:val="en-US"/>
              </w:rPr>
              <w:t>809.87</w:t>
            </w:r>
          </w:p>
        </w:tc>
        <w:tc>
          <w:tcPr>
            <w:tcW w:w="1012"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186"/>
              <w:ind w:hanging="0" w:start="0" w:end="48"/>
              <w:jc w:val="end"/>
              <w:rPr/>
            </w:pPr>
            <w:r>
              <w:rPr>
                <w:rStyle w:val="Hyperlink7"/>
                <w:spacing w:val="-2"/>
                <w:sz w:val="18"/>
                <w:szCs w:val="18"/>
                <w:shd w:fill="auto" w:val="clear"/>
                <w:lang w:val="en-US"/>
              </w:rPr>
              <w:t>4.20%</w:t>
            </w:r>
          </w:p>
        </w:tc>
        <w:tc>
          <w:tcPr>
            <w:tcW w:w="1203"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186"/>
              <w:ind w:hanging="0" w:start="0" w:end="48"/>
              <w:jc w:val="end"/>
              <w:rPr/>
            </w:pPr>
            <w:r>
              <w:rPr>
                <w:rStyle w:val="Hyperlink7"/>
                <w:spacing w:val="-2"/>
                <w:sz w:val="18"/>
                <w:szCs w:val="18"/>
                <w:shd w:fill="auto" w:val="clear"/>
                <w:lang w:val="en-US"/>
              </w:rPr>
              <w:t>576.64</w:t>
            </w:r>
          </w:p>
        </w:tc>
        <w:tc>
          <w:tcPr>
            <w:tcW w:w="1012"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186"/>
              <w:ind w:hanging="0" w:start="0" w:end="47"/>
              <w:jc w:val="end"/>
              <w:rPr/>
            </w:pPr>
            <w:r>
              <w:rPr>
                <w:rStyle w:val="Hyperlink7"/>
                <w:spacing w:val="-2"/>
                <w:sz w:val="18"/>
                <w:szCs w:val="18"/>
                <w:shd w:fill="auto" w:val="clear"/>
                <w:lang w:val="en-US"/>
              </w:rPr>
              <w:t>4.17%</w:t>
            </w:r>
          </w:p>
        </w:tc>
        <w:tc>
          <w:tcPr>
            <w:tcW w:w="1206" w:type="dxa"/>
            <w:tcBorders>
              <w:top w:val="single" w:sz="4" w:space="0" w:color="000000"/>
              <w:start w:val="single" w:sz="4" w:space="0" w:color="000000"/>
              <w:bottom w:val="single" w:sz="4" w:space="0" w:color="000000"/>
              <w:end w:val="single" w:sz="4" w:space="0" w:color="000000"/>
            </w:tcBorders>
            <w:shd w:color="auto" w:fill="auto" w:val="clear"/>
            <w:tcMar>
              <w:start w:w="80" w:type="dxa"/>
              <w:end w:w="133" w:type="dxa"/>
            </w:tcMar>
          </w:tcPr>
          <w:p>
            <w:pPr>
              <w:pStyle w:val="TableParagraph"/>
              <w:spacing w:lineRule="exact" w:line="186"/>
              <w:ind w:hanging="0" w:start="0" w:end="53"/>
              <w:jc w:val="end"/>
              <w:rPr/>
            </w:pPr>
            <w:r>
              <w:rPr>
                <w:rStyle w:val="Hyperlink7"/>
                <w:spacing w:val="-2"/>
                <w:sz w:val="18"/>
                <w:szCs w:val="18"/>
                <w:shd w:fill="auto" w:val="clear"/>
                <w:lang w:val="en-US"/>
              </w:rPr>
              <w:t>518.98</w:t>
            </w:r>
          </w:p>
        </w:tc>
        <w:tc>
          <w:tcPr>
            <w:tcW w:w="1011" w:type="dxa"/>
            <w:tcBorders>
              <w:top w:val="single" w:sz="4" w:space="0" w:color="000000"/>
              <w:start w:val="single" w:sz="4" w:space="0" w:color="000000"/>
              <w:bottom w:val="single" w:sz="4" w:space="0" w:color="000000"/>
              <w:end w:val="single" w:sz="4" w:space="0" w:color="000000"/>
            </w:tcBorders>
            <w:shd w:color="auto" w:fill="auto" w:val="clear"/>
            <w:tcMar>
              <w:start w:w="80" w:type="dxa"/>
              <w:end w:w="130" w:type="dxa"/>
            </w:tcMar>
          </w:tcPr>
          <w:p>
            <w:pPr>
              <w:pStyle w:val="TableParagraph"/>
              <w:spacing w:lineRule="exact" w:line="186"/>
              <w:ind w:hanging="0" w:start="0" w:end="50"/>
              <w:jc w:val="end"/>
              <w:rPr/>
            </w:pPr>
            <w:r>
              <w:rPr>
                <w:rStyle w:val="Hyperlink7"/>
                <w:spacing w:val="-2"/>
                <w:sz w:val="18"/>
                <w:szCs w:val="18"/>
                <w:shd w:fill="auto" w:val="clear"/>
                <w:lang w:val="en-US"/>
              </w:rPr>
              <w:t>4.95%</w:t>
            </w:r>
          </w:p>
        </w:tc>
      </w:tr>
      <w:tr>
        <w:trPr>
          <w:trHeight w:val="384" w:hRule="atLeast"/>
        </w:trPr>
        <w:tc>
          <w:tcPr>
            <w:tcW w:w="330" w:type="dxa"/>
            <w:tcBorders>
              <w:top w:val="single" w:sz="4" w:space="0" w:color="000000"/>
              <w:start w:val="single" w:sz="4" w:space="0" w:color="000000"/>
              <w:bottom w:val="single" w:sz="4" w:space="0" w:color="000000"/>
              <w:end w:val="single" w:sz="4" w:space="0" w:color="000000"/>
            </w:tcBorders>
            <w:shd w:color="auto" w:fill="auto" w:val="clear"/>
            <w:tcMar>
              <w:start w:w="139" w:type="dxa"/>
              <w:end w:w="80" w:type="dxa"/>
            </w:tcMar>
          </w:tcPr>
          <w:p>
            <w:pPr>
              <w:pStyle w:val="TableParagraph"/>
              <w:spacing w:lineRule="exact" w:line="186" w:before="2" w:after="0"/>
              <w:ind w:hanging="0" w:start="59" w:end="0"/>
              <w:rPr/>
            </w:pPr>
            <w:r>
              <w:rPr>
                <w:rStyle w:val="None"/>
                <w:spacing w:val="-5"/>
                <w:sz w:val="18"/>
                <w:szCs w:val="18"/>
                <w:shd w:fill="auto" w:val="clear"/>
                <w:lang w:val="en-US"/>
              </w:rPr>
              <w:t>8.</w:t>
            </w:r>
          </w:p>
        </w:tc>
        <w:tc>
          <w:tcPr>
            <w:tcW w:w="857" w:type="dxa"/>
            <w:tcBorders>
              <w:top w:val="single" w:sz="4" w:space="0" w:color="000000"/>
              <w:start w:val="single" w:sz="4" w:space="0" w:color="000000"/>
              <w:bottom w:val="single" w:sz="4" w:space="0" w:color="000000"/>
              <w:end w:val="single" w:sz="4" w:space="0" w:color="000000"/>
            </w:tcBorders>
            <w:shd w:color="auto" w:fill="auto" w:val="clear"/>
            <w:tcMar>
              <w:start w:w="137" w:type="dxa"/>
              <w:end w:w="80" w:type="dxa"/>
            </w:tcMar>
          </w:tcPr>
          <w:p>
            <w:pPr>
              <w:pStyle w:val="TableParagraph"/>
              <w:spacing w:lineRule="exact" w:line="186" w:before="2" w:after="0"/>
              <w:ind w:hanging="0" w:start="57" w:end="0"/>
              <w:rPr/>
            </w:pPr>
            <w:r>
              <w:rPr>
                <w:rStyle w:val="Hyperlink7"/>
                <w:spacing w:val="-2"/>
                <w:sz w:val="18"/>
                <w:szCs w:val="18"/>
                <w:shd w:fill="auto" w:val="clear"/>
                <w:lang w:val="en-US"/>
              </w:rPr>
              <w:t>Customer</w:t>
            </w:r>
          </w:p>
        </w:tc>
        <w:tc>
          <w:tcPr>
            <w:tcW w:w="939"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186" w:before="2" w:after="0"/>
              <w:ind w:hanging="0" w:start="0" w:end="48"/>
              <w:jc w:val="end"/>
              <w:rPr/>
            </w:pPr>
            <w:r>
              <w:rPr>
                <w:rStyle w:val="Hyperlink7"/>
                <w:spacing w:val="-2"/>
                <w:sz w:val="18"/>
                <w:szCs w:val="18"/>
                <w:shd w:fill="auto" w:val="clear"/>
                <w:lang w:val="en-US"/>
              </w:rPr>
              <w:t>172.37</w:t>
            </w:r>
          </w:p>
        </w:tc>
        <w:tc>
          <w:tcPr>
            <w:tcW w:w="853"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186" w:before="2" w:after="0"/>
              <w:ind w:hanging="0" w:start="0" w:end="47"/>
              <w:jc w:val="end"/>
              <w:rPr/>
            </w:pPr>
            <w:r>
              <w:rPr>
                <w:rStyle w:val="Hyperlink7"/>
                <w:spacing w:val="-2"/>
                <w:sz w:val="18"/>
                <w:szCs w:val="18"/>
                <w:shd w:fill="auto" w:val="clear"/>
                <w:lang w:val="en-US"/>
              </w:rPr>
              <w:t>3.09%</w:t>
            </w:r>
          </w:p>
        </w:tc>
        <w:tc>
          <w:tcPr>
            <w:tcW w:w="975" w:type="dxa"/>
            <w:tcBorders>
              <w:top w:val="single" w:sz="4" w:space="0" w:color="000000"/>
              <w:start w:val="single" w:sz="4" w:space="0" w:color="000000"/>
              <w:bottom w:val="single" w:sz="4" w:space="0" w:color="000000"/>
              <w:end w:val="single" w:sz="4" w:space="0" w:color="000000"/>
            </w:tcBorders>
            <w:shd w:color="auto" w:fill="auto" w:val="clear"/>
            <w:tcMar>
              <w:start w:w="479" w:type="dxa"/>
              <w:end w:w="107" w:type="dxa"/>
            </w:tcMar>
          </w:tcPr>
          <w:p>
            <w:pPr>
              <w:pStyle w:val="TableParagraph"/>
              <w:spacing w:lineRule="exact" w:line="186" w:before="2" w:after="0"/>
              <w:ind w:hanging="0" w:start="399" w:end="27"/>
              <w:jc w:val="center"/>
              <w:rPr/>
            </w:pPr>
            <w:r>
              <w:rPr>
                <w:rStyle w:val="Hyperlink7"/>
                <w:spacing w:val="-2"/>
                <w:sz w:val="18"/>
                <w:szCs w:val="18"/>
                <w:shd w:fill="auto" w:val="clear"/>
                <w:lang w:val="en-US"/>
              </w:rPr>
              <w:t>763.81</w:t>
            </w:r>
          </w:p>
        </w:tc>
        <w:tc>
          <w:tcPr>
            <w:tcW w:w="1012"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186" w:before="2" w:after="0"/>
              <w:ind w:hanging="0" w:start="0" w:end="48"/>
              <w:jc w:val="end"/>
              <w:rPr/>
            </w:pPr>
            <w:r>
              <w:rPr>
                <w:rStyle w:val="Hyperlink7"/>
                <w:spacing w:val="-2"/>
                <w:sz w:val="18"/>
                <w:szCs w:val="18"/>
                <w:shd w:fill="auto" w:val="clear"/>
                <w:lang w:val="en-US"/>
              </w:rPr>
              <w:t>3.96%</w:t>
            </w:r>
          </w:p>
        </w:tc>
        <w:tc>
          <w:tcPr>
            <w:tcW w:w="1203"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186" w:before="2" w:after="0"/>
              <w:ind w:hanging="0" w:start="0" w:end="48"/>
              <w:jc w:val="end"/>
              <w:rPr/>
            </w:pPr>
            <w:r>
              <w:rPr>
                <w:rStyle w:val="Hyperlink7"/>
                <w:spacing w:val="-2"/>
                <w:sz w:val="18"/>
                <w:szCs w:val="18"/>
                <w:shd w:fill="auto" w:val="clear"/>
                <w:lang w:val="en-US"/>
              </w:rPr>
              <w:t>517.62</w:t>
            </w:r>
          </w:p>
        </w:tc>
        <w:tc>
          <w:tcPr>
            <w:tcW w:w="1012"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186" w:before="2" w:after="0"/>
              <w:ind w:hanging="0" w:start="0" w:end="47"/>
              <w:jc w:val="end"/>
              <w:rPr/>
            </w:pPr>
            <w:r>
              <w:rPr>
                <w:rStyle w:val="Hyperlink7"/>
                <w:spacing w:val="-2"/>
                <w:sz w:val="18"/>
                <w:szCs w:val="18"/>
                <w:shd w:fill="auto" w:val="clear"/>
                <w:lang w:val="en-US"/>
              </w:rPr>
              <w:t>3.74%</w:t>
            </w:r>
          </w:p>
        </w:tc>
        <w:tc>
          <w:tcPr>
            <w:tcW w:w="1206" w:type="dxa"/>
            <w:tcBorders>
              <w:top w:val="single" w:sz="4" w:space="0" w:color="000000"/>
              <w:start w:val="single" w:sz="4" w:space="0" w:color="000000"/>
              <w:bottom w:val="single" w:sz="4" w:space="0" w:color="000000"/>
              <w:end w:val="single" w:sz="4" w:space="0" w:color="000000"/>
            </w:tcBorders>
            <w:shd w:color="auto" w:fill="auto" w:val="clear"/>
            <w:tcMar>
              <w:start w:w="80" w:type="dxa"/>
              <w:end w:w="133" w:type="dxa"/>
            </w:tcMar>
          </w:tcPr>
          <w:p>
            <w:pPr>
              <w:pStyle w:val="TableParagraph"/>
              <w:spacing w:lineRule="exact" w:line="186" w:before="2" w:after="0"/>
              <w:ind w:hanging="0" w:start="0" w:end="53"/>
              <w:jc w:val="end"/>
              <w:rPr/>
            </w:pPr>
            <w:r>
              <w:rPr>
                <w:rStyle w:val="Hyperlink7"/>
                <w:spacing w:val="-2"/>
                <w:sz w:val="18"/>
                <w:szCs w:val="18"/>
                <w:shd w:fill="auto" w:val="clear"/>
                <w:lang w:val="en-US"/>
              </w:rPr>
              <w:t>396.52</w:t>
            </w:r>
          </w:p>
        </w:tc>
        <w:tc>
          <w:tcPr>
            <w:tcW w:w="1011" w:type="dxa"/>
            <w:tcBorders>
              <w:top w:val="single" w:sz="4" w:space="0" w:color="000000"/>
              <w:start w:val="single" w:sz="4" w:space="0" w:color="000000"/>
              <w:bottom w:val="single" w:sz="4" w:space="0" w:color="000000"/>
              <w:end w:val="single" w:sz="4" w:space="0" w:color="000000"/>
            </w:tcBorders>
            <w:shd w:color="auto" w:fill="auto" w:val="clear"/>
            <w:tcMar>
              <w:start w:w="80" w:type="dxa"/>
              <w:end w:w="130" w:type="dxa"/>
            </w:tcMar>
          </w:tcPr>
          <w:p>
            <w:pPr>
              <w:pStyle w:val="TableParagraph"/>
              <w:spacing w:lineRule="exact" w:line="186" w:before="2" w:after="0"/>
              <w:ind w:hanging="0" w:start="0" w:end="50"/>
              <w:jc w:val="end"/>
              <w:rPr/>
            </w:pPr>
            <w:r>
              <w:rPr>
                <w:rStyle w:val="Hyperlink7"/>
                <w:spacing w:val="-2"/>
                <w:sz w:val="18"/>
                <w:szCs w:val="18"/>
                <w:shd w:fill="auto" w:val="clear"/>
                <w:lang w:val="en-US"/>
              </w:rPr>
              <w:t>3.78%</w:t>
            </w:r>
          </w:p>
        </w:tc>
      </w:tr>
      <w:tr>
        <w:trPr>
          <w:trHeight w:val="384" w:hRule="atLeast"/>
        </w:trPr>
        <w:tc>
          <w:tcPr>
            <w:tcW w:w="330" w:type="dxa"/>
            <w:tcBorders>
              <w:top w:val="single" w:sz="4" w:space="0" w:color="000000"/>
              <w:start w:val="single" w:sz="4" w:space="0" w:color="000000"/>
              <w:bottom w:val="single" w:sz="4" w:space="0" w:color="000000"/>
              <w:end w:val="single" w:sz="4" w:space="0" w:color="000000"/>
            </w:tcBorders>
            <w:shd w:color="auto" w:fill="auto" w:val="clear"/>
            <w:tcMar>
              <w:start w:w="139" w:type="dxa"/>
              <w:end w:w="80" w:type="dxa"/>
            </w:tcMar>
          </w:tcPr>
          <w:p>
            <w:pPr>
              <w:pStyle w:val="TableParagraph"/>
              <w:spacing w:lineRule="exact" w:line="186"/>
              <w:ind w:hanging="0" w:start="59" w:end="0"/>
              <w:rPr/>
            </w:pPr>
            <w:r>
              <w:rPr>
                <w:rStyle w:val="None"/>
                <w:spacing w:val="-5"/>
                <w:sz w:val="18"/>
                <w:szCs w:val="18"/>
                <w:shd w:fill="auto" w:val="clear"/>
                <w:lang w:val="en-US"/>
              </w:rPr>
              <w:t>9.</w:t>
            </w:r>
          </w:p>
        </w:tc>
        <w:tc>
          <w:tcPr>
            <w:tcW w:w="857" w:type="dxa"/>
            <w:tcBorders>
              <w:top w:val="single" w:sz="4" w:space="0" w:color="000000"/>
              <w:start w:val="single" w:sz="4" w:space="0" w:color="000000"/>
              <w:bottom w:val="single" w:sz="4" w:space="0" w:color="000000"/>
              <w:end w:val="single" w:sz="4" w:space="0" w:color="000000"/>
            </w:tcBorders>
            <w:shd w:color="auto" w:fill="auto" w:val="clear"/>
            <w:tcMar>
              <w:start w:w="137" w:type="dxa"/>
              <w:end w:w="80" w:type="dxa"/>
            </w:tcMar>
          </w:tcPr>
          <w:p>
            <w:pPr>
              <w:pStyle w:val="TableParagraph"/>
              <w:spacing w:lineRule="exact" w:line="186"/>
              <w:ind w:hanging="0" w:start="57" w:end="0"/>
              <w:rPr/>
            </w:pPr>
            <w:r>
              <w:rPr>
                <w:rStyle w:val="Hyperlink7"/>
                <w:spacing w:val="-2"/>
                <w:sz w:val="18"/>
                <w:szCs w:val="18"/>
                <w:shd w:fill="auto" w:val="clear"/>
                <w:lang w:val="en-US"/>
              </w:rPr>
              <w:t>Customer</w:t>
            </w:r>
          </w:p>
        </w:tc>
        <w:tc>
          <w:tcPr>
            <w:tcW w:w="939"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186"/>
              <w:ind w:hanging="0" w:start="0" w:end="48"/>
              <w:jc w:val="end"/>
              <w:rPr/>
            </w:pPr>
            <w:r>
              <w:rPr>
                <w:rStyle w:val="Hyperlink7"/>
                <w:spacing w:val="-2"/>
                <w:sz w:val="18"/>
                <w:szCs w:val="18"/>
                <w:shd w:fill="auto" w:val="clear"/>
                <w:lang w:val="en-US"/>
              </w:rPr>
              <w:t>165.63</w:t>
            </w:r>
          </w:p>
        </w:tc>
        <w:tc>
          <w:tcPr>
            <w:tcW w:w="853"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186"/>
              <w:ind w:hanging="0" w:start="0" w:end="47"/>
              <w:jc w:val="end"/>
              <w:rPr/>
            </w:pPr>
            <w:r>
              <w:rPr>
                <w:rStyle w:val="Hyperlink7"/>
                <w:spacing w:val="-2"/>
                <w:sz w:val="18"/>
                <w:szCs w:val="18"/>
                <w:shd w:fill="auto" w:val="clear"/>
                <w:lang w:val="en-US"/>
              </w:rPr>
              <w:t>2.96%</w:t>
            </w:r>
          </w:p>
        </w:tc>
        <w:tc>
          <w:tcPr>
            <w:tcW w:w="975" w:type="dxa"/>
            <w:tcBorders>
              <w:top w:val="single" w:sz="4" w:space="0" w:color="000000"/>
              <w:start w:val="single" w:sz="4" w:space="0" w:color="000000"/>
              <w:bottom w:val="single" w:sz="4" w:space="0" w:color="000000"/>
              <w:end w:val="single" w:sz="4" w:space="0" w:color="000000"/>
            </w:tcBorders>
            <w:shd w:color="auto" w:fill="auto" w:val="clear"/>
            <w:tcMar>
              <w:start w:w="479" w:type="dxa"/>
              <w:end w:w="107" w:type="dxa"/>
            </w:tcMar>
          </w:tcPr>
          <w:p>
            <w:pPr>
              <w:pStyle w:val="TableParagraph"/>
              <w:spacing w:lineRule="exact" w:line="186"/>
              <w:ind w:hanging="0" w:start="399" w:end="27"/>
              <w:jc w:val="center"/>
              <w:rPr/>
            </w:pPr>
            <w:r>
              <w:rPr>
                <w:rStyle w:val="Hyperlink7"/>
                <w:spacing w:val="-2"/>
                <w:sz w:val="18"/>
                <w:szCs w:val="18"/>
                <w:shd w:fill="auto" w:val="clear"/>
                <w:lang w:val="en-US"/>
              </w:rPr>
              <w:t>704.69</w:t>
            </w:r>
          </w:p>
        </w:tc>
        <w:tc>
          <w:tcPr>
            <w:tcW w:w="1012"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186"/>
              <w:ind w:hanging="0" w:start="0" w:end="48"/>
              <w:jc w:val="end"/>
              <w:rPr/>
            </w:pPr>
            <w:r>
              <w:rPr>
                <w:rStyle w:val="Hyperlink7"/>
                <w:spacing w:val="-2"/>
                <w:sz w:val="18"/>
                <w:szCs w:val="18"/>
                <w:shd w:fill="auto" w:val="clear"/>
                <w:lang w:val="en-US"/>
              </w:rPr>
              <w:t>3.65%</w:t>
            </w:r>
          </w:p>
        </w:tc>
        <w:tc>
          <w:tcPr>
            <w:tcW w:w="1203" w:type="dxa"/>
            <w:tcBorders>
              <w:top w:val="single" w:sz="4" w:space="0" w:color="000000"/>
              <w:start w:val="single" w:sz="4" w:space="0" w:color="000000"/>
              <w:bottom w:val="single" w:sz="4" w:space="0" w:color="000000"/>
              <w:end w:val="single" w:sz="4" w:space="0" w:color="000000"/>
            </w:tcBorders>
            <w:shd w:color="auto" w:fill="auto" w:val="clear"/>
            <w:tcMar>
              <w:start w:w="80" w:type="dxa"/>
              <w:end w:w="126" w:type="dxa"/>
            </w:tcMar>
          </w:tcPr>
          <w:p>
            <w:pPr>
              <w:pStyle w:val="TableParagraph"/>
              <w:spacing w:lineRule="exact" w:line="186"/>
              <w:ind w:hanging="0" w:start="0" w:end="46"/>
              <w:jc w:val="end"/>
              <w:rPr/>
            </w:pPr>
            <w:r>
              <w:rPr>
                <w:rStyle w:val="Hyperlink7"/>
                <w:spacing w:val="-2"/>
                <w:sz w:val="18"/>
                <w:szCs w:val="18"/>
                <w:shd w:fill="auto" w:val="clear"/>
                <w:lang w:val="en-US"/>
              </w:rPr>
              <w:t>470.48</w:t>
            </w:r>
          </w:p>
        </w:tc>
        <w:tc>
          <w:tcPr>
            <w:tcW w:w="1012"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186"/>
              <w:ind w:hanging="0" w:start="0" w:end="47"/>
              <w:jc w:val="end"/>
              <w:rPr/>
            </w:pPr>
            <w:r>
              <w:rPr>
                <w:rStyle w:val="Hyperlink7"/>
                <w:spacing w:val="-2"/>
                <w:sz w:val="18"/>
                <w:szCs w:val="18"/>
                <w:shd w:fill="auto" w:val="clear"/>
                <w:lang w:val="en-US"/>
              </w:rPr>
              <w:t>3.40%</w:t>
            </w:r>
          </w:p>
        </w:tc>
        <w:tc>
          <w:tcPr>
            <w:tcW w:w="1206" w:type="dxa"/>
            <w:tcBorders>
              <w:top w:val="single" w:sz="4" w:space="0" w:color="000000"/>
              <w:start w:val="single" w:sz="4" w:space="0" w:color="000000"/>
              <w:bottom w:val="single" w:sz="4" w:space="0" w:color="000000"/>
              <w:end w:val="single" w:sz="4" w:space="0" w:color="000000"/>
            </w:tcBorders>
            <w:shd w:color="auto" w:fill="auto" w:val="clear"/>
            <w:tcMar>
              <w:start w:w="80" w:type="dxa"/>
              <w:end w:w="133" w:type="dxa"/>
            </w:tcMar>
          </w:tcPr>
          <w:p>
            <w:pPr>
              <w:pStyle w:val="TableParagraph"/>
              <w:spacing w:lineRule="exact" w:line="186"/>
              <w:ind w:hanging="0" w:start="0" w:end="53"/>
              <w:jc w:val="end"/>
              <w:rPr/>
            </w:pPr>
            <w:r>
              <w:rPr>
                <w:rStyle w:val="Hyperlink7"/>
                <w:spacing w:val="-2"/>
                <w:sz w:val="18"/>
                <w:szCs w:val="18"/>
                <w:shd w:fill="auto" w:val="clear"/>
                <w:lang w:val="en-US"/>
              </w:rPr>
              <w:t>384.27</w:t>
            </w:r>
          </w:p>
        </w:tc>
        <w:tc>
          <w:tcPr>
            <w:tcW w:w="1011" w:type="dxa"/>
            <w:tcBorders>
              <w:top w:val="single" w:sz="4" w:space="0" w:color="000000"/>
              <w:start w:val="single" w:sz="4" w:space="0" w:color="000000"/>
              <w:bottom w:val="single" w:sz="4" w:space="0" w:color="000000"/>
              <w:end w:val="single" w:sz="4" w:space="0" w:color="000000"/>
            </w:tcBorders>
            <w:shd w:color="auto" w:fill="auto" w:val="clear"/>
            <w:tcMar>
              <w:start w:w="80" w:type="dxa"/>
              <w:end w:w="130" w:type="dxa"/>
            </w:tcMar>
          </w:tcPr>
          <w:p>
            <w:pPr>
              <w:pStyle w:val="TableParagraph"/>
              <w:spacing w:lineRule="exact" w:line="186"/>
              <w:ind w:hanging="0" w:start="0" w:end="50"/>
              <w:jc w:val="end"/>
              <w:rPr/>
            </w:pPr>
            <w:r>
              <w:rPr>
                <w:rStyle w:val="Hyperlink7"/>
                <w:spacing w:val="-2"/>
                <w:sz w:val="18"/>
                <w:szCs w:val="18"/>
                <w:shd w:fill="auto" w:val="clear"/>
                <w:lang w:val="en-US"/>
              </w:rPr>
              <w:t>3.66%</w:t>
            </w:r>
          </w:p>
        </w:tc>
      </w:tr>
      <w:tr>
        <w:trPr>
          <w:trHeight w:val="387" w:hRule="atLeast"/>
        </w:trPr>
        <w:tc>
          <w:tcPr>
            <w:tcW w:w="330" w:type="dxa"/>
            <w:tcBorders>
              <w:top w:val="single" w:sz="4" w:space="0" w:color="000000"/>
              <w:start w:val="single" w:sz="4" w:space="0" w:color="000000"/>
              <w:bottom w:val="single" w:sz="4" w:space="0" w:color="000000"/>
              <w:end w:val="single" w:sz="4" w:space="0" w:color="000000"/>
            </w:tcBorders>
            <w:shd w:color="auto" w:fill="auto" w:val="clear"/>
            <w:tcMar>
              <w:start w:w="139" w:type="dxa"/>
              <w:end w:w="80" w:type="dxa"/>
            </w:tcMar>
          </w:tcPr>
          <w:p>
            <w:pPr>
              <w:pStyle w:val="TableParagraph"/>
              <w:spacing w:lineRule="exact" w:line="188"/>
              <w:ind w:hanging="0" w:start="59" w:end="0"/>
              <w:rPr/>
            </w:pPr>
            <w:r>
              <w:rPr>
                <w:rStyle w:val="None"/>
                <w:spacing w:val="-5"/>
                <w:sz w:val="18"/>
                <w:szCs w:val="18"/>
                <w:shd w:fill="auto" w:val="clear"/>
                <w:lang w:val="en-US"/>
              </w:rPr>
              <w:t>10.</w:t>
            </w:r>
          </w:p>
        </w:tc>
        <w:tc>
          <w:tcPr>
            <w:tcW w:w="857" w:type="dxa"/>
            <w:tcBorders>
              <w:top w:val="single" w:sz="4" w:space="0" w:color="000000"/>
              <w:start w:val="single" w:sz="4" w:space="0" w:color="000000"/>
              <w:bottom w:val="single" w:sz="4" w:space="0" w:color="000000"/>
              <w:end w:val="single" w:sz="4" w:space="0" w:color="000000"/>
            </w:tcBorders>
            <w:shd w:color="auto" w:fill="auto" w:val="clear"/>
            <w:tcMar>
              <w:start w:w="137" w:type="dxa"/>
              <w:end w:w="80" w:type="dxa"/>
            </w:tcMar>
          </w:tcPr>
          <w:p>
            <w:pPr>
              <w:pStyle w:val="TableParagraph"/>
              <w:spacing w:lineRule="exact" w:line="188"/>
              <w:ind w:hanging="0" w:start="57" w:end="0"/>
              <w:rPr/>
            </w:pPr>
            <w:r>
              <w:rPr>
                <w:rStyle w:val="Hyperlink7"/>
                <w:spacing w:val="-2"/>
                <w:sz w:val="18"/>
                <w:szCs w:val="18"/>
                <w:shd w:fill="auto" w:val="clear"/>
                <w:lang w:val="en-US"/>
              </w:rPr>
              <w:t>Customer</w:t>
            </w:r>
          </w:p>
        </w:tc>
        <w:tc>
          <w:tcPr>
            <w:tcW w:w="939"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188"/>
              <w:ind w:hanging="0" w:start="0" w:end="48"/>
              <w:jc w:val="end"/>
              <w:rPr/>
            </w:pPr>
            <w:r>
              <w:rPr>
                <w:rStyle w:val="Hyperlink7"/>
                <w:spacing w:val="-2"/>
                <w:sz w:val="18"/>
                <w:szCs w:val="18"/>
                <w:shd w:fill="auto" w:val="clear"/>
                <w:lang w:val="en-US"/>
              </w:rPr>
              <w:t>154.43</w:t>
            </w:r>
          </w:p>
        </w:tc>
        <w:tc>
          <w:tcPr>
            <w:tcW w:w="853"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188"/>
              <w:ind w:hanging="0" w:start="0" w:end="47"/>
              <w:jc w:val="end"/>
              <w:rPr/>
            </w:pPr>
            <w:r>
              <w:rPr>
                <w:rStyle w:val="Hyperlink7"/>
                <w:spacing w:val="-2"/>
                <w:sz w:val="18"/>
                <w:szCs w:val="18"/>
                <w:shd w:fill="auto" w:val="clear"/>
                <w:lang w:val="en-US"/>
              </w:rPr>
              <w:t>2.76%</w:t>
            </w:r>
          </w:p>
        </w:tc>
        <w:tc>
          <w:tcPr>
            <w:tcW w:w="975" w:type="dxa"/>
            <w:tcBorders>
              <w:top w:val="single" w:sz="4" w:space="0" w:color="000000"/>
              <w:start w:val="single" w:sz="4" w:space="0" w:color="000000"/>
              <w:bottom w:val="single" w:sz="4" w:space="0" w:color="000000"/>
              <w:end w:val="single" w:sz="4" w:space="0" w:color="000000"/>
            </w:tcBorders>
            <w:shd w:color="auto" w:fill="auto" w:val="clear"/>
            <w:tcMar>
              <w:start w:w="479" w:type="dxa"/>
              <w:end w:w="107" w:type="dxa"/>
            </w:tcMar>
          </w:tcPr>
          <w:p>
            <w:pPr>
              <w:pStyle w:val="TableParagraph"/>
              <w:spacing w:lineRule="exact" w:line="188"/>
              <w:ind w:hanging="0" w:start="399" w:end="27"/>
              <w:jc w:val="center"/>
              <w:rPr/>
            </w:pPr>
            <w:r>
              <w:rPr>
                <w:rStyle w:val="Hyperlink7"/>
                <w:spacing w:val="-2"/>
                <w:sz w:val="18"/>
                <w:szCs w:val="18"/>
                <w:shd w:fill="auto" w:val="clear"/>
                <w:lang w:val="en-US"/>
              </w:rPr>
              <w:t>613.30</w:t>
            </w:r>
          </w:p>
        </w:tc>
        <w:tc>
          <w:tcPr>
            <w:tcW w:w="1012"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188"/>
              <w:ind w:hanging="0" w:start="0" w:end="48"/>
              <w:jc w:val="end"/>
              <w:rPr/>
            </w:pPr>
            <w:r>
              <w:rPr>
                <w:rStyle w:val="Hyperlink7"/>
                <w:spacing w:val="-2"/>
                <w:sz w:val="18"/>
                <w:szCs w:val="18"/>
                <w:shd w:fill="auto" w:val="clear"/>
                <w:lang w:val="en-US"/>
              </w:rPr>
              <w:t>3.18%</w:t>
            </w:r>
          </w:p>
        </w:tc>
        <w:tc>
          <w:tcPr>
            <w:tcW w:w="1203" w:type="dxa"/>
            <w:tcBorders>
              <w:top w:val="single" w:sz="4" w:space="0" w:color="000000"/>
              <w:start w:val="single" w:sz="4" w:space="0" w:color="000000"/>
              <w:bottom w:val="single" w:sz="4" w:space="0" w:color="000000"/>
              <w:end w:val="single" w:sz="4" w:space="0" w:color="000000"/>
            </w:tcBorders>
            <w:shd w:color="auto" w:fill="auto" w:val="clear"/>
            <w:tcMar>
              <w:start w:w="80" w:type="dxa"/>
              <w:end w:w="126" w:type="dxa"/>
            </w:tcMar>
          </w:tcPr>
          <w:p>
            <w:pPr>
              <w:pStyle w:val="TableParagraph"/>
              <w:spacing w:lineRule="exact" w:line="188"/>
              <w:ind w:hanging="0" w:start="0" w:end="46"/>
              <w:jc w:val="end"/>
              <w:rPr/>
            </w:pPr>
            <w:r>
              <w:rPr>
                <w:rStyle w:val="Hyperlink7"/>
                <w:spacing w:val="-2"/>
                <w:sz w:val="18"/>
                <w:szCs w:val="18"/>
                <w:shd w:fill="auto" w:val="clear"/>
                <w:lang w:val="en-US"/>
              </w:rPr>
              <w:t>466.46</w:t>
            </w:r>
          </w:p>
        </w:tc>
        <w:tc>
          <w:tcPr>
            <w:tcW w:w="1012"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188"/>
              <w:ind w:hanging="0" w:start="0" w:end="47"/>
              <w:jc w:val="end"/>
              <w:rPr/>
            </w:pPr>
            <w:r>
              <w:rPr>
                <w:rStyle w:val="Hyperlink7"/>
                <w:spacing w:val="-2"/>
                <w:sz w:val="18"/>
                <w:szCs w:val="18"/>
                <w:shd w:fill="auto" w:val="clear"/>
                <w:lang w:val="en-US"/>
              </w:rPr>
              <w:t>3.37%</w:t>
            </w:r>
          </w:p>
        </w:tc>
        <w:tc>
          <w:tcPr>
            <w:tcW w:w="1206" w:type="dxa"/>
            <w:tcBorders>
              <w:top w:val="single" w:sz="4" w:space="0" w:color="000000"/>
              <w:start w:val="single" w:sz="4" w:space="0" w:color="000000"/>
              <w:bottom w:val="single" w:sz="4" w:space="0" w:color="000000"/>
              <w:end w:val="single" w:sz="4" w:space="0" w:color="000000"/>
            </w:tcBorders>
            <w:shd w:color="auto" w:fill="auto" w:val="clear"/>
            <w:tcMar>
              <w:start w:w="80" w:type="dxa"/>
              <w:end w:w="133" w:type="dxa"/>
            </w:tcMar>
          </w:tcPr>
          <w:p>
            <w:pPr>
              <w:pStyle w:val="TableParagraph"/>
              <w:spacing w:lineRule="exact" w:line="188"/>
              <w:ind w:hanging="0" w:start="0" w:end="53"/>
              <w:jc w:val="end"/>
              <w:rPr/>
            </w:pPr>
            <w:r>
              <w:rPr>
                <w:rStyle w:val="Hyperlink7"/>
                <w:spacing w:val="-2"/>
                <w:sz w:val="18"/>
                <w:szCs w:val="18"/>
                <w:shd w:fill="auto" w:val="clear"/>
                <w:lang w:val="en-US"/>
              </w:rPr>
              <w:t>369.31</w:t>
            </w:r>
          </w:p>
        </w:tc>
        <w:tc>
          <w:tcPr>
            <w:tcW w:w="1011" w:type="dxa"/>
            <w:tcBorders>
              <w:top w:val="single" w:sz="4" w:space="0" w:color="000000"/>
              <w:start w:val="single" w:sz="4" w:space="0" w:color="000000"/>
              <w:bottom w:val="single" w:sz="4" w:space="0" w:color="000000"/>
              <w:end w:val="single" w:sz="4" w:space="0" w:color="000000"/>
            </w:tcBorders>
            <w:shd w:color="auto" w:fill="auto" w:val="clear"/>
            <w:tcMar>
              <w:start w:w="80" w:type="dxa"/>
              <w:end w:w="130" w:type="dxa"/>
            </w:tcMar>
          </w:tcPr>
          <w:p>
            <w:pPr>
              <w:pStyle w:val="TableParagraph"/>
              <w:spacing w:lineRule="exact" w:line="188"/>
              <w:ind w:hanging="0" w:start="0" w:end="50"/>
              <w:jc w:val="end"/>
              <w:rPr/>
            </w:pPr>
            <w:r>
              <w:rPr>
                <w:rStyle w:val="Hyperlink7"/>
                <w:spacing w:val="-2"/>
                <w:sz w:val="18"/>
                <w:szCs w:val="18"/>
                <w:shd w:fill="auto" w:val="clear"/>
                <w:lang w:val="en-US"/>
              </w:rPr>
              <w:t>3.52%</w:t>
            </w:r>
          </w:p>
        </w:tc>
      </w:tr>
      <w:tr>
        <w:trPr>
          <w:trHeight w:val="384" w:hRule="atLeast"/>
        </w:trPr>
        <w:tc>
          <w:tcPr>
            <w:tcW w:w="330" w:type="dxa"/>
            <w:tcBorders>
              <w:top w:val="single" w:sz="4" w:space="0" w:color="000000"/>
              <w:start w:val="single" w:sz="4" w:space="0" w:color="000000"/>
              <w:bottom w:val="single" w:sz="4" w:space="0" w:color="000000"/>
              <w:end w:val="single" w:sz="4" w:space="0" w:color="000000"/>
            </w:tcBorders>
            <w:shd w:color="auto" w:fill="auto" w:val="clear"/>
            <w:tcMar>
              <w:start w:w="80" w:type="dxa"/>
              <w:end w:w="80" w:type="dxa"/>
            </w:tcMar>
          </w:tcPr>
          <w:p>
            <w:pPr>
              <w:pStyle w:val="Normal"/>
              <w:rPr/>
            </w:pPr>
            <w:r>
              <w:rPr/>
            </w:r>
          </w:p>
        </w:tc>
        <w:tc>
          <w:tcPr>
            <w:tcW w:w="857" w:type="dxa"/>
            <w:tcBorders>
              <w:top w:val="single" w:sz="4" w:space="0" w:color="000000"/>
              <w:start w:val="single" w:sz="4" w:space="0" w:color="000000"/>
              <w:bottom w:val="single" w:sz="4" w:space="0" w:color="000000"/>
              <w:end w:val="single" w:sz="4" w:space="0" w:color="000000"/>
            </w:tcBorders>
            <w:shd w:color="auto" w:fill="auto" w:val="clear"/>
            <w:tcMar>
              <w:start w:w="137" w:type="dxa"/>
              <w:end w:w="80" w:type="dxa"/>
            </w:tcMar>
          </w:tcPr>
          <w:p>
            <w:pPr>
              <w:pStyle w:val="TableParagraph"/>
              <w:spacing w:lineRule="exact" w:line="186"/>
              <w:ind w:hanging="0" w:start="57" w:end="0"/>
              <w:rPr/>
            </w:pPr>
            <w:r>
              <w:rPr>
                <w:rStyle w:val="None"/>
                <w:b/>
                <w:bCs/>
                <w:spacing w:val="-2"/>
                <w:sz w:val="18"/>
                <w:szCs w:val="18"/>
                <w:shd w:fill="auto" w:val="clear"/>
                <w:lang w:val="en-US"/>
              </w:rPr>
              <w:t>Total</w:t>
            </w:r>
          </w:p>
        </w:tc>
        <w:tc>
          <w:tcPr>
            <w:tcW w:w="939"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186"/>
              <w:ind w:hanging="0" w:start="0" w:end="48"/>
              <w:jc w:val="end"/>
              <w:rPr/>
            </w:pPr>
            <w:r>
              <w:rPr>
                <w:rStyle w:val="None"/>
                <w:b/>
                <w:bCs/>
                <w:spacing w:val="-2"/>
                <w:sz w:val="18"/>
                <w:szCs w:val="18"/>
                <w:shd w:fill="auto" w:val="clear"/>
                <w:lang w:val="en-US"/>
              </w:rPr>
              <w:t>3,015.48</w:t>
            </w:r>
          </w:p>
        </w:tc>
        <w:tc>
          <w:tcPr>
            <w:tcW w:w="853" w:type="dxa"/>
            <w:tcBorders>
              <w:top w:val="single" w:sz="4" w:space="0" w:color="000000"/>
              <w:start w:val="single" w:sz="4" w:space="0" w:color="000000"/>
              <w:bottom w:val="single" w:sz="4" w:space="0" w:color="000000"/>
              <w:end w:val="single" w:sz="4" w:space="0" w:color="000000"/>
            </w:tcBorders>
            <w:shd w:color="auto" w:fill="auto" w:val="clear"/>
            <w:tcMar>
              <w:start w:w="80" w:type="dxa"/>
              <w:end w:w="126" w:type="dxa"/>
            </w:tcMar>
          </w:tcPr>
          <w:p>
            <w:pPr>
              <w:pStyle w:val="TableParagraph"/>
              <w:spacing w:lineRule="exact" w:line="186"/>
              <w:ind w:hanging="0" w:start="0" w:end="46"/>
              <w:jc w:val="end"/>
              <w:rPr/>
            </w:pPr>
            <w:r>
              <w:rPr>
                <w:rStyle w:val="None"/>
                <w:b/>
                <w:bCs/>
                <w:spacing w:val="-2"/>
                <w:sz w:val="18"/>
                <w:szCs w:val="18"/>
                <w:shd w:fill="auto" w:val="clear"/>
                <w:lang w:val="en-US"/>
              </w:rPr>
              <w:t>53.97%</w:t>
            </w:r>
          </w:p>
        </w:tc>
        <w:tc>
          <w:tcPr>
            <w:tcW w:w="975" w:type="dxa"/>
            <w:tcBorders>
              <w:top w:val="single" w:sz="4" w:space="0" w:color="000000"/>
              <w:start w:val="single" w:sz="4" w:space="0" w:color="000000"/>
              <w:bottom w:val="single" w:sz="4" w:space="0" w:color="000000"/>
              <w:end w:val="single" w:sz="4" w:space="0" w:color="000000"/>
            </w:tcBorders>
            <w:shd w:color="auto" w:fill="auto" w:val="clear"/>
            <w:tcMar>
              <w:start w:w="226" w:type="dxa"/>
              <w:end w:w="80" w:type="dxa"/>
            </w:tcMar>
          </w:tcPr>
          <w:p>
            <w:pPr>
              <w:pStyle w:val="TableParagraph"/>
              <w:spacing w:lineRule="exact" w:line="186"/>
              <w:ind w:hanging="0" w:start="146" w:end="0"/>
              <w:jc w:val="center"/>
              <w:rPr/>
            </w:pPr>
            <w:r>
              <w:rPr>
                <w:rStyle w:val="None"/>
                <w:b/>
                <w:bCs/>
                <w:spacing w:val="-2"/>
                <w:sz w:val="18"/>
                <w:szCs w:val="18"/>
                <w:shd w:fill="auto" w:val="clear"/>
                <w:lang w:val="en-US"/>
              </w:rPr>
              <w:t>10,130.32</w:t>
            </w:r>
          </w:p>
        </w:tc>
        <w:tc>
          <w:tcPr>
            <w:tcW w:w="1012" w:type="dxa"/>
            <w:tcBorders>
              <w:top w:val="single" w:sz="4" w:space="0" w:color="000000"/>
              <w:start w:val="single" w:sz="4" w:space="0" w:color="000000"/>
              <w:bottom w:val="single" w:sz="4" w:space="0" w:color="000000"/>
              <w:end w:val="single" w:sz="4" w:space="0" w:color="000000"/>
            </w:tcBorders>
            <w:shd w:color="auto" w:fill="auto" w:val="clear"/>
            <w:tcMar>
              <w:start w:w="80" w:type="dxa"/>
              <w:end w:w="126" w:type="dxa"/>
            </w:tcMar>
          </w:tcPr>
          <w:p>
            <w:pPr>
              <w:pStyle w:val="TableParagraph"/>
              <w:spacing w:lineRule="exact" w:line="186"/>
              <w:ind w:hanging="0" w:start="0" w:end="46"/>
              <w:jc w:val="end"/>
              <w:rPr/>
            </w:pPr>
            <w:r>
              <w:rPr>
                <w:rStyle w:val="None"/>
                <w:b/>
                <w:bCs/>
                <w:spacing w:val="-2"/>
                <w:sz w:val="18"/>
                <w:szCs w:val="18"/>
                <w:shd w:fill="auto" w:val="clear"/>
                <w:lang w:val="en-US"/>
              </w:rPr>
              <w:t>52.54%</w:t>
            </w:r>
          </w:p>
        </w:tc>
        <w:tc>
          <w:tcPr>
            <w:tcW w:w="1203" w:type="dxa"/>
            <w:tcBorders>
              <w:top w:val="single" w:sz="4" w:space="0" w:color="000000"/>
              <w:start w:val="single" w:sz="4" w:space="0" w:color="000000"/>
              <w:bottom w:val="single" w:sz="4" w:space="0" w:color="000000"/>
              <w:end w:val="single" w:sz="4" w:space="0" w:color="000000"/>
            </w:tcBorders>
            <w:shd w:color="auto" w:fill="auto" w:val="clear"/>
            <w:tcMar>
              <w:start w:w="80" w:type="dxa"/>
              <w:end w:w="126" w:type="dxa"/>
            </w:tcMar>
          </w:tcPr>
          <w:p>
            <w:pPr>
              <w:pStyle w:val="TableParagraph"/>
              <w:spacing w:lineRule="exact" w:line="186"/>
              <w:ind w:hanging="0" w:start="0" w:end="46"/>
              <w:jc w:val="end"/>
              <w:rPr/>
            </w:pPr>
            <w:r>
              <w:rPr>
                <w:rStyle w:val="None"/>
                <w:b/>
                <w:bCs/>
                <w:spacing w:val="-2"/>
                <w:sz w:val="18"/>
                <w:szCs w:val="18"/>
                <w:shd w:fill="auto" w:val="clear"/>
                <w:lang w:val="en-US"/>
              </w:rPr>
              <w:t>7,896.04</w:t>
            </w:r>
          </w:p>
        </w:tc>
        <w:tc>
          <w:tcPr>
            <w:tcW w:w="1012" w:type="dxa"/>
            <w:tcBorders>
              <w:top w:val="single" w:sz="4" w:space="0" w:color="000000"/>
              <w:start w:val="single" w:sz="4" w:space="0" w:color="000000"/>
              <w:bottom w:val="single" w:sz="4" w:space="0" w:color="000000"/>
              <w:end w:val="single" w:sz="4" w:space="0" w:color="000000"/>
            </w:tcBorders>
            <w:shd w:color="auto" w:fill="auto" w:val="clear"/>
            <w:tcMar>
              <w:start w:w="80" w:type="dxa"/>
              <w:end w:w="125" w:type="dxa"/>
            </w:tcMar>
          </w:tcPr>
          <w:p>
            <w:pPr>
              <w:pStyle w:val="TableParagraph"/>
              <w:spacing w:lineRule="exact" w:line="186"/>
              <w:ind w:hanging="0" w:start="0" w:end="45"/>
              <w:jc w:val="end"/>
              <w:rPr/>
            </w:pPr>
            <w:r>
              <w:rPr>
                <w:rStyle w:val="None"/>
                <w:b/>
                <w:bCs/>
                <w:spacing w:val="-2"/>
                <w:sz w:val="18"/>
                <w:szCs w:val="18"/>
                <w:shd w:fill="auto" w:val="clear"/>
                <w:lang w:val="en-US"/>
              </w:rPr>
              <w:t>57.10%</w:t>
            </w:r>
          </w:p>
        </w:tc>
        <w:tc>
          <w:tcPr>
            <w:tcW w:w="1206" w:type="dxa"/>
            <w:tcBorders>
              <w:top w:val="single" w:sz="4" w:space="0" w:color="000000"/>
              <w:start w:val="single" w:sz="4" w:space="0" w:color="000000"/>
              <w:bottom w:val="single" w:sz="4" w:space="0" w:color="000000"/>
              <w:end w:val="single" w:sz="4" w:space="0" w:color="000000"/>
            </w:tcBorders>
            <w:shd w:color="auto" w:fill="auto" w:val="clear"/>
            <w:tcMar>
              <w:start w:w="80" w:type="dxa"/>
              <w:end w:w="131" w:type="dxa"/>
            </w:tcMar>
          </w:tcPr>
          <w:p>
            <w:pPr>
              <w:pStyle w:val="TableParagraph"/>
              <w:spacing w:lineRule="exact" w:line="186"/>
              <w:ind w:hanging="0" w:start="0" w:end="51"/>
              <w:jc w:val="end"/>
              <w:rPr/>
            </w:pPr>
            <w:r>
              <w:rPr>
                <w:rStyle w:val="None"/>
                <w:b/>
                <w:bCs/>
                <w:spacing w:val="-2"/>
                <w:sz w:val="18"/>
                <w:szCs w:val="18"/>
                <w:shd w:fill="auto" w:val="clear"/>
                <w:lang w:val="en-US"/>
              </w:rPr>
              <w:t>6,191.05</w:t>
            </w:r>
          </w:p>
        </w:tc>
        <w:tc>
          <w:tcPr>
            <w:tcW w:w="1011" w:type="dxa"/>
            <w:tcBorders>
              <w:top w:val="single" w:sz="4" w:space="0" w:color="000000"/>
              <w:start w:val="single" w:sz="4" w:space="0" w:color="000000"/>
              <w:bottom w:val="single" w:sz="4" w:space="0" w:color="000000"/>
              <w:end w:val="single" w:sz="4" w:space="0" w:color="000000"/>
            </w:tcBorders>
            <w:shd w:color="auto" w:fill="auto" w:val="clear"/>
            <w:tcMar>
              <w:start w:w="80" w:type="dxa"/>
              <w:end w:w="129" w:type="dxa"/>
            </w:tcMar>
          </w:tcPr>
          <w:p>
            <w:pPr>
              <w:pStyle w:val="TableParagraph"/>
              <w:spacing w:lineRule="exact" w:line="186"/>
              <w:ind w:hanging="0" w:start="0" w:end="49"/>
              <w:jc w:val="end"/>
              <w:rPr/>
            </w:pPr>
            <w:r>
              <w:rPr>
                <w:rStyle w:val="None"/>
                <w:b/>
                <w:bCs/>
                <w:spacing w:val="-2"/>
                <w:sz w:val="18"/>
                <w:szCs w:val="18"/>
                <w:shd w:fill="auto" w:val="clear"/>
                <w:lang w:val="en-US"/>
              </w:rPr>
              <w:t>58.99%</w:t>
            </w:r>
          </w:p>
        </w:tc>
      </w:tr>
    </w:tbl>
    <w:p>
      <w:pPr>
        <w:pStyle w:val="BodyText"/>
        <w:spacing w:before="6" w:after="0"/>
        <w:ind w:hanging="801" w:start="801" w:end="0"/>
        <w:rPr>
          <w:rStyle w:val="Hyperlink4"/>
          <w:sz w:val="17"/>
          <w:szCs w:val="17"/>
        </w:rPr>
      </w:pPr>
      <w:r>
        <w:rPr>
          <w:sz w:val="17"/>
          <w:szCs w:val="17"/>
        </w:rPr>
      </w:r>
    </w:p>
    <w:p>
      <w:pPr>
        <w:pStyle w:val="Body"/>
        <w:spacing w:before="9" w:after="0"/>
        <w:ind w:hanging="0" w:start="796" w:end="6"/>
        <w:jc w:val="both"/>
        <w:rPr>
          <w:rStyle w:val="Hyperlink8"/>
        </w:rPr>
      </w:pPr>
      <w:r>
        <w:rPr>
          <w:rStyle w:val="None"/>
          <w:i/>
          <w:iCs/>
          <w:sz w:val="16"/>
          <w:szCs w:val="16"/>
          <w:vertAlign w:val="superscript"/>
        </w:rPr>
        <w:t>*</w:t>
      </w:r>
      <w:r>
        <w:rPr>
          <w:rStyle w:val="None"/>
          <w:i/>
          <w:iCs/>
          <w:spacing w:val="-1"/>
          <w:position w:val="0"/>
          <w:sz w:val="16"/>
          <w:szCs w:val="16"/>
          <w:vertAlign w:val="baseline"/>
        </w:rPr>
        <w:t xml:space="preserve"> </w:t>
      </w:r>
      <w:r>
        <w:rPr>
          <w:rStyle w:val="None"/>
          <w:i/>
          <w:iCs/>
          <w:position w:val="0"/>
          <w:sz w:val="16"/>
          <w:szCs w:val="16"/>
          <w:vertAlign w:val="baseline"/>
          <w:lang w:val="en-US"/>
        </w:rPr>
        <w:t>These</w:t>
      </w:r>
      <w:r>
        <w:rPr>
          <w:rStyle w:val="None"/>
          <w:i/>
          <w:iCs/>
          <w:spacing w:val="-5"/>
          <w:position w:val="0"/>
          <w:sz w:val="16"/>
          <w:szCs w:val="16"/>
          <w:vertAlign w:val="baseline"/>
        </w:rPr>
        <w:t xml:space="preserve"> </w:t>
      </w:r>
      <w:r>
        <w:rPr>
          <w:rStyle w:val="None"/>
          <w:i/>
          <w:iCs/>
          <w:position w:val="0"/>
          <w:sz w:val="16"/>
          <w:szCs w:val="16"/>
          <w:vertAlign w:val="baseline"/>
          <w:lang w:val="en-US"/>
        </w:rPr>
        <w:t>customers</w:t>
      </w:r>
      <w:r>
        <w:rPr>
          <w:rStyle w:val="None"/>
          <w:i/>
          <w:iCs/>
          <w:spacing w:val="-4"/>
          <w:position w:val="0"/>
          <w:sz w:val="16"/>
          <w:szCs w:val="16"/>
          <w:vertAlign w:val="baseline"/>
        </w:rPr>
        <w:t xml:space="preserve"> </w:t>
      </w:r>
      <w:r>
        <w:rPr>
          <w:rStyle w:val="None"/>
          <w:i/>
          <w:iCs/>
          <w:position w:val="0"/>
          <w:sz w:val="16"/>
          <w:szCs w:val="16"/>
          <w:vertAlign w:val="baseline"/>
          <w:lang w:val="it-IT"/>
        </w:rPr>
        <w:t>represent</w:t>
      </w:r>
      <w:r>
        <w:rPr>
          <w:rStyle w:val="None"/>
          <w:i/>
          <w:iCs/>
          <w:spacing w:val="-2"/>
          <w:position w:val="0"/>
          <w:sz w:val="16"/>
          <w:szCs w:val="16"/>
          <w:vertAlign w:val="baseline"/>
        </w:rPr>
        <w:t xml:space="preserve"> </w:t>
      </w:r>
      <w:r>
        <w:rPr>
          <w:rStyle w:val="None"/>
          <w:i/>
          <w:iCs/>
          <w:position w:val="0"/>
          <w:sz w:val="16"/>
          <w:szCs w:val="16"/>
          <w:vertAlign w:val="baseline"/>
          <w:lang w:val="en-US"/>
        </w:rPr>
        <w:t>the</w:t>
      </w:r>
      <w:r>
        <w:rPr>
          <w:rStyle w:val="None"/>
          <w:i/>
          <w:iCs/>
          <w:spacing w:val="-3"/>
          <w:position w:val="0"/>
          <w:sz w:val="16"/>
          <w:szCs w:val="16"/>
          <w:vertAlign w:val="baseline"/>
        </w:rPr>
        <w:t xml:space="preserve"> </w:t>
      </w:r>
      <w:r>
        <w:rPr>
          <w:rStyle w:val="None"/>
          <w:i/>
          <w:iCs/>
          <w:position w:val="0"/>
          <w:sz w:val="16"/>
          <w:szCs w:val="16"/>
          <w:vertAlign w:val="baseline"/>
        </w:rPr>
        <w:t>top</w:t>
      </w:r>
      <w:r>
        <w:rPr>
          <w:rStyle w:val="None"/>
          <w:i/>
          <w:iCs/>
          <w:spacing w:val="-2"/>
          <w:position w:val="0"/>
          <w:sz w:val="16"/>
          <w:szCs w:val="16"/>
          <w:vertAlign w:val="baseline"/>
        </w:rPr>
        <w:t xml:space="preserve"> </w:t>
      </w:r>
      <w:r>
        <w:rPr>
          <w:rStyle w:val="None"/>
          <w:i/>
          <w:iCs/>
          <w:position w:val="0"/>
          <w:sz w:val="16"/>
          <w:szCs w:val="16"/>
          <w:vertAlign w:val="baseline"/>
        </w:rPr>
        <w:t>10</w:t>
      </w:r>
      <w:r>
        <w:rPr>
          <w:rStyle w:val="None"/>
          <w:i/>
          <w:iCs/>
          <w:spacing w:val="-2"/>
          <w:position w:val="0"/>
          <w:sz w:val="16"/>
          <w:szCs w:val="16"/>
          <w:vertAlign w:val="baseline"/>
        </w:rPr>
        <w:t xml:space="preserve"> </w:t>
      </w:r>
      <w:r>
        <w:rPr>
          <w:rStyle w:val="None"/>
          <w:i/>
          <w:iCs/>
          <w:position w:val="0"/>
          <w:sz w:val="16"/>
          <w:szCs w:val="16"/>
          <w:vertAlign w:val="baseline"/>
          <w:lang w:val="en-US"/>
        </w:rPr>
        <w:t>customers</w:t>
      </w:r>
      <w:r>
        <w:rPr>
          <w:rStyle w:val="None"/>
          <w:i/>
          <w:iCs/>
          <w:spacing w:val="-4"/>
          <w:position w:val="0"/>
          <w:sz w:val="16"/>
          <w:szCs w:val="16"/>
          <w:vertAlign w:val="baseline"/>
        </w:rPr>
        <w:t xml:space="preserve"> </w:t>
      </w:r>
      <w:r>
        <w:rPr>
          <w:rStyle w:val="None"/>
          <w:i/>
          <w:iCs/>
          <w:position w:val="0"/>
          <w:sz w:val="16"/>
          <w:szCs w:val="16"/>
          <w:vertAlign w:val="baseline"/>
          <w:lang w:val="en-US"/>
        </w:rPr>
        <w:t>for</w:t>
      </w:r>
      <w:r>
        <w:rPr>
          <w:rStyle w:val="None"/>
          <w:i/>
          <w:iCs/>
          <w:spacing w:val="-3"/>
          <w:position w:val="0"/>
          <w:sz w:val="16"/>
          <w:szCs w:val="16"/>
          <w:vertAlign w:val="baseline"/>
        </w:rPr>
        <w:t xml:space="preserve"> </w:t>
      </w:r>
      <w:r>
        <w:rPr>
          <w:rStyle w:val="None"/>
          <w:i/>
          <w:iCs/>
          <w:position w:val="0"/>
          <w:sz w:val="16"/>
          <w:szCs w:val="16"/>
          <w:vertAlign w:val="baseline"/>
          <w:lang w:val="en-US"/>
        </w:rPr>
        <w:t>each</w:t>
      </w:r>
      <w:r>
        <w:rPr>
          <w:rStyle w:val="None"/>
          <w:i/>
          <w:iCs/>
          <w:spacing w:val="-2"/>
          <w:position w:val="0"/>
          <w:sz w:val="16"/>
          <w:szCs w:val="16"/>
          <w:vertAlign w:val="baseline"/>
        </w:rPr>
        <w:t xml:space="preserve"> </w:t>
      </w:r>
      <w:r>
        <w:rPr>
          <w:rStyle w:val="None"/>
          <w:i/>
          <w:iCs/>
          <w:position w:val="0"/>
          <w:sz w:val="16"/>
          <w:szCs w:val="16"/>
          <w:vertAlign w:val="baseline"/>
          <w:lang w:val="en-US"/>
        </w:rPr>
        <w:t>of</w:t>
      </w:r>
      <w:r>
        <w:rPr>
          <w:rStyle w:val="None"/>
          <w:i/>
          <w:iCs/>
          <w:spacing w:val="-2"/>
          <w:position w:val="0"/>
          <w:sz w:val="16"/>
          <w:szCs w:val="16"/>
          <w:vertAlign w:val="baseline"/>
        </w:rPr>
        <w:t xml:space="preserve"> </w:t>
      </w:r>
      <w:r>
        <w:rPr>
          <w:rStyle w:val="None"/>
          <w:i/>
          <w:iCs/>
          <w:position w:val="0"/>
          <w:sz w:val="16"/>
          <w:szCs w:val="16"/>
          <w:vertAlign w:val="baseline"/>
          <w:lang w:val="en-US"/>
        </w:rPr>
        <w:t>the</w:t>
      </w:r>
      <w:r>
        <w:rPr>
          <w:rStyle w:val="None"/>
          <w:i/>
          <w:iCs/>
          <w:spacing w:val="-3"/>
          <w:position w:val="0"/>
          <w:sz w:val="16"/>
          <w:szCs w:val="16"/>
          <w:vertAlign w:val="baseline"/>
        </w:rPr>
        <w:t xml:space="preserve"> </w:t>
      </w:r>
      <w:r>
        <w:rPr>
          <w:rStyle w:val="None"/>
          <w:i/>
          <w:iCs/>
          <w:position w:val="0"/>
          <w:sz w:val="16"/>
          <w:szCs w:val="16"/>
          <w:vertAlign w:val="baseline"/>
          <w:lang w:val="fr-FR"/>
        </w:rPr>
        <w:t>respective</w:t>
      </w:r>
      <w:r>
        <w:rPr>
          <w:rStyle w:val="None"/>
          <w:i/>
          <w:iCs/>
          <w:spacing w:val="-3"/>
          <w:position w:val="0"/>
          <w:sz w:val="16"/>
          <w:szCs w:val="16"/>
          <w:vertAlign w:val="baseline"/>
        </w:rPr>
        <w:t xml:space="preserve"> </w:t>
      </w:r>
      <w:r>
        <w:rPr>
          <w:rStyle w:val="None"/>
          <w:i/>
          <w:iCs/>
          <w:position w:val="0"/>
          <w:sz w:val="16"/>
          <w:szCs w:val="16"/>
          <w:vertAlign w:val="baseline"/>
          <w:lang w:val="en-US"/>
        </w:rPr>
        <w:t>periods/</w:t>
      </w:r>
      <w:r>
        <w:rPr>
          <w:rStyle w:val="None"/>
          <w:i/>
          <w:iCs/>
          <w:spacing w:val="-2"/>
          <w:position w:val="0"/>
          <w:sz w:val="16"/>
          <w:szCs w:val="16"/>
          <w:vertAlign w:val="baseline"/>
        </w:rPr>
        <w:t xml:space="preserve"> </w:t>
      </w:r>
      <w:r>
        <w:rPr>
          <w:rStyle w:val="None"/>
          <w:i/>
          <w:iCs/>
          <w:position w:val="0"/>
          <w:sz w:val="16"/>
          <w:szCs w:val="16"/>
          <w:vertAlign w:val="baseline"/>
          <w:lang w:val="es-ES_tradnl"/>
        </w:rPr>
        <w:t>Fiscals</w:t>
      </w:r>
      <w:r>
        <w:rPr>
          <w:rStyle w:val="None"/>
          <w:i/>
          <w:iCs/>
          <w:spacing w:val="-6"/>
          <w:position w:val="0"/>
          <w:sz w:val="16"/>
          <w:szCs w:val="16"/>
          <w:vertAlign w:val="baseline"/>
        </w:rPr>
        <w:t xml:space="preserve"> </w:t>
      </w:r>
      <w:r>
        <w:rPr>
          <w:rStyle w:val="None"/>
          <w:i/>
          <w:iCs/>
          <w:position w:val="0"/>
          <w:sz w:val="16"/>
          <w:szCs w:val="16"/>
          <w:vertAlign w:val="baseline"/>
        </w:rPr>
        <w:t>and</w:t>
      </w:r>
      <w:r>
        <w:rPr>
          <w:rStyle w:val="None"/>
          <w:i/>
          <w:iCs/>
          <w:spacing w:val="-2"/>
          <w:position w:val="0"/>
          <w:sz w:val="16"/>
          <w:szCs w:val="16"/>
          <w:vertAlign w:val="baseline"/>
        </w:rPr>
        <w:t xml:space="preserve"> </w:t>
      </w:r>
      <w:r>
        <w:rPr>
          <w:rStyle w:val="None"/>
          <w:i/>
          <w:iCs/>
          <w:position w:val="0"/>
          <w:sz w:val="16"/>
          <w:szCs w:val="16"/>
          <w:vertAlign w:val="baseline"/>
        </w:rPr>
        <w:t>may</w:t>
      </w:r>
      <w:r>
        <w:rPr>
          <w:rStyle w:val="None"/>
          <w:i/>
          <w:iCs/>
          <w:spacing w:val="-3"/>
          <w:position w:val="0"/>
          <w:sz w:val="16"/>
          <w:szCs w:val="16"/>
          <w:vertAlign w:val="baseline"/>
        </w:rPr>
        <w:t xml:space="preserve"> </w:t>
      </w:r>
      <w:r>
        <w:rPr>
          <w:rStyle w:val="None"/>
          <w:i/>
          <w:iCs/>
          <w:position w:val="0"/>
          <w:sz w:val="16"/>
          <w:szCs w:val="16"/>
          <w:vertAlign w:val="baseline"/>
          <w:lang w:val="en-US"/>
        </w:rPr>
        <w:t>not</w:t>
      </w:r>
      <w:r>
        <w:rPr>
          <w:rStyle w:val="None"/>
          <w:i/>
          <w:iCs/>
          <w:spacing w:val="-4"/>
          <w:position w:val="0"/>
          <w:sz w:val="16"/>
          <w:szCs w:val="16"/>
          <w:vertAlign w:val="baseline"/>
        </w:rPr>
        <w:t xml:space="preserve"> </w:t>
      </w:r>
      <w:r>
        <w:rPr>
          <w:rStyle w:val="None"/>
          <w:i/>
          <w:iCs/>
          <w:position w:val="0"/>
          <w:sz w:val="16"/>
          <w:szCs w:val="16"/>
          <w:vertAlign w:val="baseline"/>
          <w:lang w:val="en-US"/>
        </w:rPr>
        <w:t>necessarily</w:t>
      </w:r>
      <w:r>
        <w:rPr>
          <w:rStyle w:val="None"/>
          <w:i/>
          <w:iCs/>
          <w:spacing w:val="-5"/>
          <w:position w:val="0"/>
          <w:sz w:val="16"/>
          <w:szCs w:val="16"/>
          <w:vertAlign w:val="baseline"/>
        </w:rPr>
        <w:t xml:space="preserve"> </w:t>
      </w:r>
      <w:r>
        <w:rPr>
          <w:rStyle w:val="None"/>
          <w:i/>
          <w:iCs/>
          <w:position w:val="0"/>
          <w:sz w:val="16"/>
          <w:szCs w:val="16"/>
          <w:vertAlign w:val="baseline"/>
        </w:rPr>
        <w:t>be</w:t>
      </w:r>
      <w:r>
        <w:rPr>
          <w:rStyle w:val="None"/>
          <w:i/>
          <w:iCs/>
          <w:spacing w:val="-5"/>
          <w:position w:val="0"/>
          <w:sz w:val="16"/>
          <w:szCs w:val="16"/>
          <w:vertAlign w:val="baseline"/>
        </w:rPr>
        <w:t xml:space="preserve"> </w:t>
      </w:r>
      <w:r>
        <w:rPr>
          <w:rStyle w:val="None"/>
          <w:i/>
          <w:iCs/>
          <w:position w:val="0"/>
          <w:sz w:val="16"/>
          <w:szCs w:val="16"/>
          <w:vertAlign w:val="baseline"/>
          <w:lang w:val="en-US"/>
        </w:rPr>
        <w:t>the same</w:t>
      </w:r>
      <w:r>
        <w:rPr>
          <w:rStyle w:val="None"/>
          <w:i/>
          <w:iCs/>
          <w:spacing w:val="-5"/>
          <w:position w:val="0"/>
          <w:sz w:val="16"/>
          <w:szCs w:val="16"/>
          <w:vertAlign w:val="baseline"/>
        </w:rPr>
        <w:t xml:space="preserve"> </w:t>
      </w:r>
      <w:r>
        <w:rPr>
          <w:rStyle w:val="None"/>
          <w:i/>
          <w:iCs/>
          <w:position w:val="0"/>
          <w:sz w:val="16"/>
          <w:szCs w:val="16"/>
          <w:vertAlign w:val="baseline"/>
          <w:lang w:val="en-US"/>
        </w:rPr>
        <w:t>customers</w:t>
      </w:r>
      <w:r>
        <w:rPr>
          <w:rStyle w:val="None"/>
          <w:i/>
          <w:iCs/>
          <w:spacing w:val="-4"/>
          <w:position w:val="0"/>
          <w:sz w:val="16"/>
          <w:szCs w:val="16"/>
          <w:vertAlign w:val="baseline"/>
        </w:rPr>
        <w:t xml:space="preserve"> </w:t>
      </w:r>
      <w:r>
        <w:rPr>
          <w:rStyle w:val="None"/>
          <w:i/>
          <w:iCs/>
          <w:position w:val="0"/>
          <w:sz w:val="16"/>
          <w:szCs w:val="16"/>
          <w:vertAlign w:val="baseline"/>
          <w:lang w:val="en-US"/>
        </w:rPr>
        <w:t>across</w:t>
      </w:r>
      <w:r>
        <w:rPr>
          <w:rStyle w:val="None"/>
          <w:i/>
          <w:iCs/>
          <w:spacing w:val="40"/>
          <w:position w:val="0"/>
          <w:sz w:val="16"/>
          <w:szCs w:val="16"/>
          <w:vertAlign w:val="baseline"/>
        </w:rPr>
        <w:t xml:space="preserve"> </w:t>
      </w:r>
      <w:r>
        <w:rPr>
          <w:rStyle w:val="None"/>
          <w:i/>
          <w:iCs/>
          <w:position w:val="0"/>
          <w:sz w:val="16"/>
          <w:szCs w:val="16"/>
          <w:vertAlign w:val="baseline"/>
          <w:lang w:val="en-US"/>
        </w:rPr>
        <w:t>the periods/ Fiscals.</w:t>
      </w:r>
    </w:p>
    <w:p>
      <w:pPr>
        <w:pStyle w:val="Body"/>
        <w:ind w:hanging="0" w:start="796" w:end="8"/>
        <w:jc w:val="both"/>
        <w:rPr>
          <w:rStyle w:val="Hyperlink8"/>
        </w:rPr>
      </w:pPr>
      <w:r>
        <w:rPr>
          <w:rStyle w:val="Hyperlink8"/>
          <w:lang w:val="en-US"/>
        </w:rPr>
        <w:t>Note: Our top 10 customers include Al-Ahleia Switchgear Co., Bharat Bijlee Limited; CG Power and Industrial Solutions Limited; Emirates</w:t>
      </w:r>
      <w:r>
        <w:rPr>
          <w:rStyle w:val="None"/>
          <w:i/>
          <w:iCs/>
          <w:spacing w:val="40"/>
          <w:sz w:val="16"/>
          <w:szCs w:val="16"/>
        </w:rPr>
        <w:t xml:space="preserve"> </w:t>
      </w:r>
      <w:r>
        <w:rPr>
          <w:rStyle w:val="Hyperlink8"/>
          <w:lang w:val="en-US"/>
        </w:rPr>
        <w:t>Transformer &amp; Switchgear Limited; Georgia Transformer Corporation; Nidec Industrial Automation India Private Limited; Transformers &amp;</w:t>
      </w:r>
      <w:r>
        <w:rPr>
          <w:rStyle w:val="None"/>
          <w:i/>
          <w:iCs/>
          <w:spacing w:val="40"/>
          <w:sz w:val="16"/>
          <w:szCs w:val="16"/>
        </w:rPr>
        <w:t xml:space="preserve"> </w:t>
      </w:r>
      <w:r>
        <w:rPr>
          <w:rStyle w:val="Hyperlink8"/>
          <w:lang w:val="en-US"/>
        </w:rPr>
        <w:t>Rectifiers (India) Limited; and Virginia Transformer Corporation. Names of other customers who form part of our top 10 customers during the</w:t>
      </w:r>
      <w:r>
        <w:rPr>
          <w:rStyle w:val="None"/>
          <w:i/>
          <w:iCs/>
          <w:spacing w:val="40"/>
          <w:sz w:val="16"/>
          <w:szCs w:val="16"/>
        </w:rPr>
        <w:t xml:space="preserve"> </w:t>
      </w:r>
      <w:r>
        <w:rPr>
          <w:rStyle w:val="Hyperlink8"/>
          <w:lang w:val="en-US"/>
        </w:rPr>
        <w:t>periods/ Fiscals included above, have not been included in this Red Herring Prospectus due to non-receipt of consent from such customers to be</w:t>
      </w:r>
      <w:r>
        <w:rPr>
          <w:rStyle w:val="None"/>
          <w:i/>
          <w:iCs/>
          <w:spacing w:val="40"/>
          <w:sz w:val="16"/>
          <w:szCs w:val="16"/>
        </w:rPr>
        <w:t xml:space="preserve"> </w:t>
      </w:r>
      <w:r>
        <w:rPr>
          <w:rStyle w:val="Hyperlink8"/>
          <w:lang w:val="en-US"/>
        </w:rPr>
        <w:t>named in the Offer Documents.</w:t>
      </w:r>
    </w:p>
    <w:p>
      <w:pPr>
        <w:pStyle w:val="BodyText"/>
        <w:spacing w:before="15" w:after="0"/>
        <w:rPr>
          <w:rStyle w:val="None"/>
          <w:i/>
          <w:iCs/>
          <w:sz w:val="16"/>
          <w:szCs w:val="16"/>
        </w:rPr>
      </w:pPr>
      <w:r>
        <w:rPr>
          <w:i/>
          <w:iCs/>
          <w:sz w:val="16"/>
          <w:szCs w:val="16"/>
        </w:rPr>
      </w:r>
    </w:p>
    <w:p>
      <w:pPr>
        <w:pStyle w:val="BodyText"/>
        <w:ind w:hanging="0" w:start="796" w:end="6"/>
        <w:jc w:val="both"/>
        <w:rPr/>
      </w:pPr>
      <w:r>
        <w:rPr>
          <w:rStyle w:val="Hyperlink4"/>
          <w:lang w:val="en-US"/>
        </w:rPr>
        <w:t>We</w:t>
      </w:r>
      <w:r>
        <w:rPr>
          <w:rStyle w:val="None"/>
          <w:spacing w:val="0"/>
          <w:lang w:val="en-US"/>
        </w:rPr>
        <w:t xml:space="preserve"> </w:t>
      </w:r>
      <w:r>
        <w:rPr>
          <w:rStyle w:val="Hyperlink4"/>
          <w:lang w:val="en-US"/>
        </w:rPr>
        <w:t>had</w:t>
      </w:r>
      <w:r>
        <w:rPr>
          <w:rStyle w:val="None"/>
          <w:spacing w:val="0"/>
          <w:lang w:val="en-US"/>
        </w:rPr>
        <w:t xml:space="preserve"> </w:t>
      </w:r>
      <w:r>
        <w:rPr>
          <w:rStyle w:val="Hyperlink4"/>
          <w:lang w:val="en-US"/>
        </w:rPr>
        <w:t>122,</w:t>
      </w:r>
      <w:r>
        <w:rPr>
          <w:rStyle w:val="None"/>
          <w:spacing w:val="0"/>
          <w:lang w:val="en-US"/>
        </w:rPr>
        <w:t xml:space="preserve"> </w:t>
      </w:r>
      <w:r>
        <w:rPr>
          <w:rStyle w:val="Hyperlink4"/>
          <w:lang w:val="en-US"/>
        </w:rPr>
        <w:t>117</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117</w:t>
      </w:r>
      <w:r>
        <w:rPr>
          <w:rStyle w:val="None"/>
          <w:spacing w:val="0"/>
          <w:lang w:val="en-US"/>
        </w:rPr>
        <w:t xml:space="preserve"> </w:t>
      </w:r>
      <w:r>
        <w:rPr>
          <w:rStyle w:val="Hyperlink4"/>
          <w:lang w:val="en-US"/>
        </w:rPr>
        <w:t>customers</w:t>
      </w:r>
      <w:r>
        <w:rPr>
          <w:rStyle w:val="None"/>
          <w:spacing w:val="0"/>
          <w:lang w:val="en-US"/>
        </w:rPr>
        <w:t xml:space="preserve"> </w:t>
      </w:r>
      <w:r>
        <w:rPr>
          <w:rStyle w:val="Hyperlink4"/>
          <w:lang w:val="en-US"/>
        </w:rPr>
        <w:t>during</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financial</w:t>
      </w:r>
      <w:r>
        <w:rPr>
          <w:rStyle w:val="None"/>
          <w:spacing w:val="0"/>
          <w:lang w:val="en-US"/>
        </w:rPr>
        <w:t xml:space="preserve"> </w:t>
      </w:r>
      <w:r>
        <w:rPr>
          <w:rStyle w:val="Hyperlink4"/>
          <w:lang w:val="en-US"/>
        </w:rPr>
        <w:t>years</w:t>
      </w:r>
      <w:r>
        <w:rPr>
          <w:rStyle w:val="None"/>
          <w:spacing w:val="0"/>
          <w:lang w:val="en-US"/>
        </w:rPr>
        <w:t xml:space="preserve"> </w:t>
      </w:r>
      <w:r>
        <w:rPr>
          <w:rStyle w:val="Hyperlink4"/>
          <w:lang w:val="en-US"/>
        </w:rPr>
        <w:t>ended</w:t>
      </w:r>
      <w:r>
        <w:rPr>
          <w:rStyle w:val="None"/>
          <w:spacing w:val="0"/>
          <w:lang w:val="en-US"/>
        </w:rPr>
        <w:t xml:space="preserve"> </w:t>
      </w:r>
      <w:r>
        <w:rPr>
          <w:rStyle w:val="Hyperlink4"/>
          <w:lang w:val="en-US"/>
        </w:rPr>
        <w:t>March</w:t>
      </w:r>
      <w:r>
        <w:rPr>
          <w:rStyle w:val="None"/>
          <w:spacing w:val="0"/>
          <w:lang w:val="en-US"/>
        </w:rPr>
        <w:t xml:space="preserve"> </w:t>
      </w:r>
      <w:r>
        <w:rPr>
          <w:rStyle w:val="Hyperlink4"/>
          <w:lang w:val="en-US"/>
        </w:rPr>
        <w:t>31,</w:t>
      </w:r>
      <w:r>
        <w:rPr>
          <w:rStyle w:val="None"/>
          <w:spacing w:val="0"/>
          <w:lang w:val="en-US"/>
        </w:rPr>
        <w:t xml:space="preserve"> </w:t>
      </w:r>
      <w:r>
        <w:rPr>
          <w:rStyle w:val="Hyperlink4"/>
          <w:lang w:val="en-US"/>
        </w:rPr>
        <w:t>2025,</w:t>
      </w:r>
      <w:r>
        <w:rPr>
          <w:rStyle w:val="None"/>
          <w:spacing w:val="0"/>
          <w:lang w:val="en-US"/>
        </w:rPr>
        <w:t xml:space="preserve"> </w:t>
      </w:r>
      <w:r>
        <w:rPr>
          <w:rStyle w:val="Hyperlink4"/>
          <w:lang w:val="en-US"/>
        </w:rPr>
        <w:t>March</w:t>
      </w:r>
      <w:r>
        <w:rPr>
          <w:rStyle w:val="None"/>
          <w:spacing w:val="0"/>
          <w:lang w:val="en-US"/>
        </w:rPr>
        <w:t xml:space="preserve"> </w:t>
      </w:r>
      <w:r>
        <w:rPr>
          <w:rStyle w:val="Hyperlink4"/>
          <w:lang w:val="en-US"/>
        </w:rPr>
        <w:t>31,</w:t>
      </w:r>
      <w:r>
        <w:rPr>
          <w:rStyle w:val="None"/>
          <w:spacing w:val="0"/>
          <w:lang w:val="en-US"/>
        </w:rPr>
        <w:t xml:space="preserve"> </w:t>
      </w:r>
      <w:r>
        <w:rPr>
          <w:rStyle w:val="Hyperlink4"/>
          <w:lang w:val="en-US"/>
        </w:rPr>
        <w:t>2024,</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March</w:t>
      </w:r>
      <w:r>
        <w:rPr>
          <w:rStyle w:val="None"/>
          <w:spacing w:val="0"/>
          <w:lang w:val="en-US"/>
        </w:rPr>
        <w:t xml:space="preserve"> </w:t>
      </w:r>
      <w:r>
        <w:rPr>
          <w:rStyle w:val="Hyperlink4"/>
          <w:lang w:val="en-US"/>
        </w:rPr>
        <w:t>31, 2023, respectively. Further, during the three-month period ended June 30, 2025, we invoiced 93 customers. Since a significant portion of our revenue from operations is</w:t>
      </w:r>
      <w:r>
        <w:rPr>
          <w:rStyle w:val="None"/>
          <w:spacing w:val="0"/>
          <w:lang w:val="en-US"/>
        </w:rPr>
        <w:t xml:space="preserve"> </w:t>
      </w:r>
      <w:r>
        <w:rPr>
          <w:rStyle w:val="Hyperlink4"/>
          <w:lang w:val="en-US"/>
        </w:rPr>
        <w:t>derived from certain key customers</w:t>
      </w:r>
      <w:r>
        <w:rPr>
          <w:rStyle w:val="None"/>
          <w:spacing w:val="0"/>
          <w:lang w:val="en-US"/>
        </w:rPr>
        <w:t xml:space="preserve"> </w:t>
      </w:r>
      <w:r>
        <w:rPr>
          <w:rStyle w:val="Hyperlink4"/>
          <w:lang w:val="en-US"/>
        </w:rPr>
        <w:t>with long-standing, the loss of</w:t>
      </w:r>
      <w:r>
        <w:rPr>
          <w:rStyle w:val="None"/>
          <w:spacing w:val="0"/>
          <w:lang w:val="en-US"/>
        </w:rPr>
        <w:t xml:space="preserve"> </w:t>
      </w:r>
      <w:r>
        <w:rPr>
          <w:rStyle w:val="Hyperlink4"/>
          <w:lang w:val="en-US"/>
        </w:rPr>
        <w:t>one</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more</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such</w:t>
      </w:r>
      <w:r>
        <w:rPr>
          <w:rStyle w:val="None"/>
          <w:spacing w:val="0"/>
          <w:lang w:val="en-US"/>
        </w:rPr>
        <w:t xml:space="preserve"> </w:t>
      </w:r>
      <w:r>
        <w:rPr>
          <w:rStyle w:val="Hyperlink4"/>
          <w:lang w:val="en-US"/>
        </w:rPr>
        <w:t>customers</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a</w:t>
      </w:r>
      <w:r>
        <w:rPr>
          <w:rStyle w:val="None"/>
          <w:spacing w:val="0"/>
          <w:lang w:val="en-US"/>
        </w:rPr>
        <w:t xml:space="preserve"> </w:t>
      </w:r>
      <w:r>
        <w:rPr>
          <w:rStyle w:val="Hyperlink4"/>
          <w:lang w:val="en-US"/>
        </w:rPr>
        <w:t>reduction</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amount</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business</w:t>
      </w:r>
      <w:r>
        <w:rPr>
          <w:rStyle w:val="None"/>
          <w:spacing w:val="0"/>
          <w:lang w:val="en-US"/>
        </w:rPr>
        <w:t xml:space="preserve"> </w:t>
      </w:r>
      <w:r>
        <w:rPr>
          <w:rStyle w:val="Hyperlink4"/>
          <w:lang w:val="en-US"/>
        </w:rPr>
        <w:t>we</w:t>
      </w:r>
      <w:r>
        <w:rPr>
          <w:rStyle w:val="None"/>
          <w:spacing w:val="0"/>
          <w:lang w:val="en-US"/>
        </w:rPr>
        <w:t xml:space="preserve"> </w:t>
      </w:r>
      <w:r>
        <w:rPr>
          <w:rStyle w:val="Hyperlink4"/>
          <w:lang w:val="en-US"/>
        </w:rPr>
        <w:t>obtain</w:t>
      </w:r>
      <w:r>
        <w:rPr>
          <w:rStyle w:val="None"/>
          <w:spacing w:val="0"/>
          <w:lang w:val="en-US"/>
        </w:rPr>
        <w:t xml:space="preserve"> </w:t>
      </w:r>
      <w:r>
        <w:rPr>
          <w:rStyle w:val="Hyperlink4"/>
          <w:lang w:val="en-US"/>
        </w:rPr>
        <w:t>from</w:t>
      </w:r>
      <w:r>
        <w:rPr>
          <w:rStyle w:val="None"/>
          <w:spacing w:val="0"/>
          <w:lang w:val="en-US"/>
        </w:rPr>
        <w:t xml:space="preserve"> </w:t>
      </w:r>
      <w:r>
        <w:rPr>
          <w:rStyle w:val="Hyperlink4"/>
          <w:lang w:val="en-US"/>
        </w:rPr>
        <w:t>them</w:t>
      </w:r>
      <w:r>
        <w:rPr>
          <w:rStyle w:val="None"/>
          <w:spacing w:val="0"/>
          <w:lang w:val="en-US"/>
        </w:rPr>
        <w:t xml:space="preserve"> </w:t>
      </w:r>
      <w:r>
        <w:rPr>
          <w:rStyle w:val="Hyperlink4"/>
          <w:lang w:val="en-US"/>
        </w:rPr>
        <w:t>could</w:t>
      </w:r>
      <w:r>
        <w:rPr>
          <w:rStyle w:val="None"/>
          <w:spacing w:val="0"/>
          <w:lang w:val="en-US"/>
        </w:rPr>
        <w:t xml:space="preserve"> </w:t>
      </w:r>
      <w:r>
        <w:rPr>
          <w:rStyle w:val="Hyperlink4"/>
          <w:lang w:val="en-US"/>
        </w:rPr>
        <w:t>have</w:t>
      </w:r>
      <w:r>
        <w:rPr>
          <w:rStyle w:val="None"/>
          <w:spacing w:val="0"/>
          <w:lang w:val="en-US"/>
        </w:rPr>
        <w:t xml:space="preserve"> </w:t>
      </w:r>
      <w:r>
        <w:rPr>
          <w:rStyle w:val="Hyperlink4"/>
          <w:lang w:val="en-US"/>
        </w:rPr>
        <w:t>an</w:t>
      </w:r>
      <w:r>
        <w:rPr>
          <w:rStyle w:val="None"/>
          <w:spacing w:val="0"/>
          <w:lang w:val="en-US"/>
        </w:rPr>
        <w:t xml:space="preserve"> </w:t>
      </w:r>
      <w:r>
        <w:rPr>
          <w:rStyle w:val="Hyperlink4"/>
          <w:lang w:val="en-US"/>
        </w:rPr>
        <w:t>adverse effect</w:t>
      </w:r>
      <w:r>
        <w:rPr>
          <w:rStyle w:val="None"/>
          <w:spacing w:val="0"/>
          <w:lang w:val="en-US"/>
        </w:rPr>
        <w:t xml:space="preserve"> </w:t>
      </w:r>
      <w:r>
        <w:rPr>
          <w:rStyle w:val="Hyperlink4"/>
          <w:lang w:val="en-US"/>
        </w:rPr>
        <w:t>on</w:t>
      </w:r>
      <w:r>
        <w:rPr>
          <w:rStyle w:val="None"/>
          <w:spacing w:val="0"/>
          <w:lang w:val="en-US"/>
        </w:rPr>
        <w:t xml:space="preserve"> </w:t>
      </w:r>
      <w:r>
        <w:rPr>
          <w:rStyle w:val="Hyperlink4"/>
          <w:lang w:val="en-US"/>
        </w:rPr>
        <w:t>our business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results</w:t>
      </w:r>
      <w:r>
        <w:rPr>
          <w:rStyle w:val="None"/>
          <w:spacing w:val="0"/>
          <w:lang w:val="en-US"/>
        </w:rPr>
        <w:t xml:space="preserve"> </w:t>
      </w:r>
      <w:r>
        <w:rPr>
          <w:rStyle w:val="Hyperlink4"/>
          <w:lang w:val="en-US"/>
        </w:rPr>
        <w:t>of</w:t>
      </w:r>
      <w:r>
        <w:rPr>
          <w:rStyle w:val="Hyperlink5"/>
          <w:lang w:val="en-US"/>
        </w:rPr>
        <w:t xml:space="preserve"> </w:t>
      </w:r>
      <w:r>
        <w:rPr>
          <w:rStyle w:val="Hyperlink4"/>
          <w:lang w:val="en-US"/>
        </w:rPr>
        <w:t>operations,</w:t>
      </w:r>
      <w:r>
        <w:rPr>
          <w:rStyle w:val="Hyperlink5"/>
          <w:lang w:val="en-US"/>
        </w:rPr>
        <w:t xml:space="preserve"> </w:t>
      </w:r>
      <w:r>
        <w:rPr>
          <w:rStyle w:val="Hyperlink4"/>
          <w:lang w:val="en-US"/>
        </w:rPr>
        <w:t>financial</w:t>
      </w:r>
      <w:r>
        <w:rPr>
          <w:rStyle w:val="Hyperlink5"/>
          <w:lang w:val="en-US"/>
        </w:rPr>
        <w:t xml:space="preserve"> </w:t>
      </w:r>
      <w:r>
        <w:rPr>
          <w:rStyle w:val="Hyperlink4"/>
          <w:lang w:val="en-US"/>
        </w:rPr>
        <w:t>condition</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cash</w:t>
      </w:r>
      <w:r>
        <w:rPr>
          <w:rStyle w:val="None"/>
          <w:spacing w:val="0"/>
          <w:lang w:val="en-US"/>
        </w:rPr>
        <w:t xml:space="preserve"> </w:t>
      </w:r>
      <w:r>
        <w:rPr>
          <w:rStyle w:val="Hyperlink4"/>
          <w:lang w:val="en-US"/>
        </w:rPr>
        <w:t>flows.</w:t>
      </w:r>
      <w:r>
        <w:rPr>
          <w:rStyle w:val="Hyperlink5"/>
          <w:lang w:val="en-US"/>
        </w:rPr>
        <w:t xml:space="preserve"> </w:t>
      </w:r>
      <w:r>
        <w:rPr>
          <w:rStyle w:val="Hyperlink4"/>
          <w:lang w:val="en-US"/>
        </w:rPr>
        <w:t>Of</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top</w:t>
      </w:r>
      <w:r>
        <w:rPr>
          <w:rStyle w:val="None"/>
          <w:spacing w:val="0"/>
          <w:lang w:val="en-US"/>
        </w:rPr>
        <w:t xml:space="preserve"> </w:t>
      </w:r>
      <w:r>
        <w:rPr>
          <w:rStyle w:val="Hyperlink4"/>
          <w:lang w:val="en-US"/>
        </w:rPr>
        <w:t>10</w:t>
      </w:r>
      <w:r>
        <w:rPr>
          <w:rStyle w:val="None"/>
          <w:spacing w:val="0"/>
          <w:lang w:val="en-US"/>
        </w:rPr>
        <w:t xml:space="preserve"> </w:t>
      </w:r>
      <w:r>
        <w:rPr>
          <w:rStyle w:val="Hyperlink4"/>
          <w:lang w:val="en-US"/>
        </w:rPr>
        <w:t>customers</w:t>
      </w:r>
      <w:r>
        <w:rPr>
          <w:rStyle w:val="None"/>
          <w:spacing w:val="0"/>
          <w:lang w:val="en-US"/>
        </w:rPr>
        <w:t xml:space="preserve"> </w:t>
      </w:r>
      <w:r>
        <w:rPr>
          <w:rStyle w:val="Hyperlink4"/>
          <w:lang w:val="en-US"/>
        </w:rPr>
        <w:t>based</w:t>
      </w:r>
      <w:r>
        <w:rPr>
          <w:rStyle w:val="None"/>
          <w:spacing w:val="0"/>
          <w:lang w:val="en-US"/>
        </w:rPr>
        <w:t xml:space="preserve"> </w:t>
      </w:r>
      <w:r>
        <w:rPr>
          <w:rStyle w:val="Hyperlink4"/>
          <w:lang w:val="en-US"/>
        </w:rPr>
        <w:t>on revenue</w:t>
      </w:r>
      <w:r>
        <w:rPr>
          <w:rStyle w:val="None"/>
          <w:spacing w:val="0"/>
          <w:lang w:val="en-US"/>
        </w:rPr>
        <w:t xml:space="preserve"> </w:t>
      </w:r>
      <w:r>
        <w:rPr>
          <w:rStyle w:val="Hyperlink4"/>
          <w:lang w:val="en-US"/>
        </w:rPr>
        <w:t>contribution</w:t>
      </w:r>
      <w:r>
        <w:rPr>
          <w:rStyle w:val="None"/>
          <w:spacing w:val="0"/>
          <w:lang w:val="en-US"/>
        </w:rPr>
        <w:t xml:space="preserve"> </w:t>
      </w:r>
      <w:r>
        <w:rPr>
          <w:rStyle w:val="Hyperlink4"/>
          <w:lang w:val="en-US"/>
        </w:rPr>
        <w:t>for</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financial</w:t>
      </w:r>
      <w:r>
        <w:rPr>
          <w:rStyle w:val="None"/>
          <w:spacing w:val="0"/>
          <w:lang w:val="en-US"/>
        </w:rPr>
        <w:t xml:space="preserve"> </w:t>
      </w:r>
      <w:r>
        <w:rPr>
          <w:rStyle w:val="Hyperlink4"/>
          <w:lang w:val="en-US"/>
        </w:rPr>
        <w:t>year</w:t>
      </w:r>
      <w:r>
        <w:rPr>
          <w:rStyle w:val="None"/>
          <w:spacing w:val="0"/>
          <w:lang w:val="en-US"/>
        </w:rPr>
        <w:t xml:space="preserve"> </w:t>
      </w:r>
      <w:r>
        <w:rPr>
          <w:rStyle w:val="Hyperlink4"/>
          <w:lang w:val="en-US"/>
        </w:rPr>
        <w:t>ended</w:t>
      </w:r>
      <w:r>
        <w:rPr>
          <w:rStyle w:val="None"/>
          <w:spacing w:val="0"/>
          <w:lang w:val="en-US"/>
        </w:rPr>
        <w:t xml:space="preserve"> </w:t>
      </w:r>
      <w:r>
        <w:rPr>
          <w:rStyle w:val="Hyperlink4"/>
          <w:lang w:val="en-US"/>
        </w:rPr>
        <w:t>March</w:t>
      </w:r>
      <w:r>
        <w:rPr>
          <w:rStyle w:val="None"/>
          <w:spacing w:val="0"/>
          <w:lang w:val="en-US"/>
        </w:rPr>
        <w:t xml:space="preserve"> </w:t>
      </w:r>
      <w:r>
        <w:rPr>
          <w:rStyle w:val="Hyperlink4"/>
          <w:lang w:val="en-US"/>
        </w:rPr>
        <w:t>31,</w:t>
      </w:r>
      <w:r>
        <w:rPr>
          <w:rStyle w:val="None"/>
          <w:spacing w:val="0"/>
          <w:lang w:val="en-US"/>
        </w:rPr>
        <w:t xml:space="preserve"> </w:t>
      </w:r>
      <w:r>
        <w:rPr>
          <w:rStyle w:val="Hyperlink4"/>
          <w:lang w:val="en-US"/>
        </w:rPr>
        <w:t>2025,</w:t>
      </w:r>
      <w:r>
        <w:rPr>
          <w:rStyle w:val="None"/>
          <w:spacing w:val="0"/>
          <w:lang w:val="en-US"/>
        </w:rPr>
        <w:t xml:space="preserve"> </w:t>
      </w:r>
      <w:r>
        <w:rPr>
          <w:rStyle w:val="Hyperlink4"/>
          <w:lang w:val="en-US"/>
        </w:rPr>
        <w:t>5</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customers</w:t>
      </w:r>
      <w:r>
        <w:rPr>
          <w:rStyle w:val="None"/>
          <w:spacing w:val="0"/>
          <w:lang w:val="en-US"/>
        </w:rPr>
        <w:t xml:space="preserve"> </w:t>
      </w:r>
      <w:r>
        <w:rPr>
          <w:rStyle w:val="Hyperlink4"/>
          <w:lang w:val="en-US"/>
        </w:rPr>
        <w:t>have</w:t>
      </w:r>
      <w:r>
        <w:rPr>
          <w:rStyle w:val="None"/>
          <w:spacing w:val="0"/>
          <w:lang w:val="en-US"/>
        </w:rPr>
        <w:t xml:space="preserve"> </w:t>
      </w:r>
      <w:r>
        <w:rPr>
          <w:rStyle w:val="Hyperlink4"/>
          <w:lang w:val="en-US"/>
        </w:rPr>
        <w:t>been</w:t>
      </w:r>
      <w:r>
        <w:rPr>
          <w:rStyle w:val="None"/>
          <w:spacing w:val="0"/>
          <w:lang w:val="en-US"/>
        </w:rPr>
        <w:t xml:space="preserve"> </w:t>
      </w:r>
      <w:r>
        <w:rPr>
          <w:rStyle w:val="Hyperlink4"/>
          <w:lang w:val="en-US"/>
        </w:rPr>
        <w:t>customers</w:t>
      </w:r>
      <w:r>
        <w:rPr>
          <w:rStyle w:val="None"/>
          <w:spacing w:val="0"/>
          <w:lang w:val="en-US"/>
        </w:rPr>
        <w:t xml:space="preserve"> </w:t>
      </w:r>
      <w:r>
        <w:rPr>
          <w:rStyle w:val="Hyperlink4"/>
          <w:lang w:val="en-US"/>
        </w:rPr>
        <w:t>for</w:t>
      </w:r>
      <w:r>
        <w:rPr>
          <w:rStyle w:val="None"/>
          <w:spacing w:val="0"/>
          <w:lang w:val="en-US"/>
        </w:rPr>
        <w:t xml:space="preserve"> </w:t>
      </w:r>
      <w:r>
        <w:rPr>
          <w:rStyle w:val="Hyperlink4"/>
          <w:lang w:val="en-US"/>
        </w:rPr>
        <w:t>10</w:t>
      </w:r>
      <w:r>
        <w:rPr>
          <w:rStyle w:val="None"/>
          <w:spacing w:val="0"/>
          <w:lang w:val="en-US"/>
        </w:rPr>
        <w:t xml:space="preserve"> </w:t>
      </w:r>
      <w:r>
        <w:rPr>
          <w:rStyle w:val="Hyperlink4"/>
          <w:lang w:val="en-US"/>
        </w:rPr>
        <w:t xml:space="preserve">years intermittently, 2 of our customers have been customers for 5 years, and the other 3 have been our customers for 2 </w:t>
      </w:r>
      <w:r>
        <w:rPr>
          <w:rStyle w:val="Hyperlink5"/>
          <w:lang w:val="en-US"/>
        </w:rPr>
        <w:t>years.</w:t>
      </w:r>
    </w:p>
    <w:p>
      <w:pPr>
        <w:pStyle w:val="BodyText"/>
        <w:spacing w:before="200" w:after="0"/>
        <w:ind w:hanging="0" w:start="796" w:end="7"/>
        <w:jc w:val="both"/>
        <w:rPr/>
      </w:pPr>
      <w:r>
        <w:rPr>
          <w:rStyle w:val="Hyperlink4"/>
          <w:lang w:val="en-US"/>
        </w:rPr>
        <w:t>Except</w:t>
      </w:r>
      <w:r>
        <w:rPr>
          <w:rStyle w:val="None"/>
          <w:spacing w:val="0"/>
          <w:lang w:val="en-US"/>
        </w:rPr>
        <w:t xml:space="preserve"> </w:t>
      </w:r>
      <w:r>
        <w:rPr>
          <w:rStyle w:val="Hyperlink4"/>
          <w:lang w:val="en-US"/>
        </w:rPr>
        <w:t>as</w:t>
      </w:r>
      <w:r>
        <w:rPr>
          <w:rStyle w:val="None"/>
          <w:spacing w:val="0"/>
          <w:lang w:val="en-US"/>
        </w:rPr>
        <w:t xml:space="preserve"> </w:t>
      </w:r>
      <w:r>
        <w:rPr>
          <w:rStyle w:val="Hyperlink4"/>
          <w:lang w:val="en-US"/>
        </w:rPr>
        <w:t>disclosed</w:t>
      </w:r>
      <w:r>
        <w:rPr>
          <w:rStyle w:val="Hyperlink5"/>
          <w:lang w:val="en-US"/>
        </w:rPr>
        <w:t xml:space="preserve"> </w:t>
      </w:r>
      <w:r>
        <w:rPr>
          <w:rStyle w:val="Hyperlink4"/>
          <w:lang w:val="en-US"/>
        </w:rPr>
        <w:t>in</w:t>
      </w:r>
      <w:r>
        <w:rPr>
          <w:rStyle w:val="Hyperlink5"/>
          <w:lang w:val="en-US"/>
        </w:rPr>
        <w:t xml:space="preserve"> </w:t>
      </w:r>
      <w:r>
        <w:rPr>
          <w:rStyle w:val="Hyperlink4"/>
          <w:lang w:val="en-US"/>
        </w:rPr>
        <w:t>the</w:t>
      </w:r>
      <w:r>
        <w:rPr>
          <w:rStyle w:val="None"/>
          <w:spacing w:val="0"/>
          <w:lang w:val="en-US"/>
        </w:rPr>
        <w:t xml:space="preserve"> </w:t>
      </w:r>
      <w:r>
        <w:rPr>
          <w:rStyle w:val="Hyperlink4"/>
          <w:lang w:val="en-US"/>
        </w:rPr>
        <w:t>section</w:t>
      </w:r>
      <w:r>
        <w:rPr>
          <w:rStyle w:val="Hyperlink5"/>
          <w:lang w:val="en-US"/>
        </w:rPr>
        <w:t xml:space="preserve"> </w:t>
      </w:r>
      <w:r>
        <w:rPr>
          <w:rStyle w:val="Hyperlink4"/>
          <w:lang w:val="en-US"/>
        </w:rPr>
        <w:t>titled</w:t>
      </w:r>
      <w:r>
        <w:rPr>
          <w:rStyle w:val="Hyperlink5"/>
          <w:lang w:val="en-US"/>
        </w:rPr>
        <w:t xml:space="preserve"> </w:t>
      </w:r>
      <w:r>
        <w:rPr>
          <w:rStyle w:val="Hyperlink4"/>
          <w:lang w:val="en-US"/>
        </w:rPr>
        <w:t>“</w:t>
      </w:r>
      <w:r>
        <w:rPr>
          <w:rStyle w:val="None"/>
          <w:i/>
          <w:iCs/>
          <w:lang w:val="en-US"/>
        </w:rPr>
        <w:t>Outstanding</w:t>
      </w:r>
      <w:r>
        <w:rPr>
          <w:rStyle w:val="None"/>
          <w:i/>
          <w:iCs/>
          <w:spacing w:val="0"/>
          <w:lang w:val="en-US"/>
        </w:rPr>
        <w:t xml:space="preserve"> </w:t>
      </w:r>
      <w:r>
        <w:rPr>
          <w:rStyle w:val="None"/>
          <w:i/>
          <w:iCs/>
          <w:lang w:val="en-US"/>
        </w:rPr>
        <w:t>Litigation</w:t>
      </w:r>
      <w:r>
        <w:rPr>
          <w:rStyle w:val="None"/>
          <w:i/>
          <w:iCs/>
          <w:spacing w:val="0"/>
          <w:lang w:val="en-US"/>
        </w:rPr>
        <w:t xml:space="preserve"> </w:t>
      </w:r>
      <w:r>
        <w:rPr>
          <w:rStyle w:val="None"/>
          <w:i/>
          <w:iCs/>
          <w:lang w:val="en-US"/>
        </w:rPr>
        <w:t>and</w:t>
      </w:r>
      <w:r>
        <w:rPr>
          <w:rStyle w:val="None"/>
          <w:i/>
          <w:iCs/>
          <w:spacing w:val="0"/>
          <w:lang w:val="en-US"/>
        </w:rPr>
        <w:t xml:space="preserve"> </w:t>
      </w:r>
      <w:r>
        <w:rPr>
          <w:rStyle w:val="None"/>
          <w:i/>
          <w:iCs/>
          <w:lang w:val="en-US"/>
        </w:rPr>
        <w:t>Material</w:t>
      </w:r>
      <w:r>
        <w:rPr>
          <w:rStyle w:val="None"/>
          <w:i/>
          <w:iCs/>
          <w:spacing w:val="0"/>
          <w:lang w:val="en-US"/>
        </w:rPr>
        <w:t xml:space="preserve"> </w:t>
      </w:r>
      <w:r>
        <w:rPr>
          <w:rStyle w:val="None"/>
          <w:i/>
          <w:iCs/>
          <w:lang w:val="en-US"/>
        </w:rPr>
        <w:t>Developments –</w:t>
      </w:r>
      <w:r>
        <w:rPr>
          <w:rStyle w:val="None"/>
          <w:i/>
          <w:iCs/>
          <w:spacing w:val="0"/>
          <w:lang w:val="en-US"/>
        </w:rPr>
        <w:t xml:space="preserve"> </w:t>
      </w:r>
      <w:r>
        <w:rPr>
          <w:rStyle w:val="None"/>
          <w:i/>
          <w:iCs/>
          <w:lang w:val="en-US"/>
        </w:rPr>
        <w:t>A.</w:t>
      </w:r>
      <w:r>
        <w:rPr>
          <w:rStyle w:val="None"/>
          <w:i/>
          <w:iCs/>
          <w:spacing w:val="0"/>
          <w:lang w:val="en-US"/>
        </w:rPr>
        <w:t xml:space="preserve"> </w:t>
      </w:r>
      <w:r>
        <w:rPr>
          <w:rStyle w:val="None"/>
          <w:i/>
          <w:iCs/>
          <w:lang w:val="en-US"/>
        </w:rPr>
        <w:t>Litigation</w:t>
      </w:r>
      <w:r>
        <w:rPr>
          <w:rStyle w:val="None"/>
          <w:i/>
          <w:iCs/>
          <w:spacing w:val="0"/>
          <w:lang w:val="en-US"/>
        </w:rPr>
        <w:t xml:space="preserve"> </w:t>
      </w:r>
      <w:r>
        <w:rPr>
          <w:rStyle w:val="None"/>
          <w:i/>
          <w:iCs/>
          <w:lang w:val="en-US"/>
        </w:rPr>
        <w:t>Involving our Company – Criminal proceedings by our Company</w:t>
      </w:r>
      <w:r>
        <w:rPr>
          <w:rStyle w:val="Hyperlink4"/>
          <w:lang w:val="en-US"/>
        </w:rPr>
        <w:t>” 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w:t>
      </w:r>
      <w:r>
        <w:rPr>
          <w:rStyle w:val="Hyperlink5"/>
          <w:lang w:val="en-US"/>
        </w:rPr>
        <w:t xml:space="preserve"> </w:t>
      </w:r>
      <w:r>
        <w:rPr>
          <w:rStyle w:val="Hyperlink4"/>
          <w:lang w:val="en-US"/>
        </w:rPr>
        <w:t>deterioration of the financial condition or a decline in the budgetary allocations</w:t>
      </w:r>
      <w:r>
        <w:rPr>
          <w:rStyle w:val="None"/>
          <w:spacing w:val="0"/>
          <w:lang w:val="en-US"/>
        </w:rPr>
        <w:t xml:space="preserve"> </w:t>
      </w:r>
      <w:r>
        <w:rPr>
          <w:rStyle w:val="Hyperlink4"/>
          <w:lang w:val="en-US"/>
        </w:rPr>
        <w:t>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Text"/>
        <w:spacing w:before="202" w:after="0"/>
        <w:ind w:hanging="0" w:start="796" w:end="8"/>
        <w:jc w:val="both"/>
        <w:rPr/>
        <w:sectPr>
          <w:headerReference w:type="even" r:id="rId219"/>
          <w:headerReference w:type="default" r:id="rId220"/>
          <w:headerReference w:type="first" r:id="rId221"/>
          <w:footerReference w:type="even" r:id="rId222"/>
          <w:footerReference w:type="default" r:id="rId223"/>
          <w:footerReference w:type="first" r:id="rId224"/>
          <w:type w:val="nextPage"/>
          <w:pgSz w:w="11906" w:h="16838"/>
          <w:pgMar w:left="992" w:right="708" w:gutter="0" w:header="0" w:top="1140" w:footer="0" w:bottom="1120"/>
          <w:pgNumType w:fmt="decimal"/>
          <w:formProt w:val="false"/>
          <w:textDirection w:val="lrTb"/>
          <w:docGrid w:type="default" w:linePitch="100" w:charSpace="0"/>
        </w:sectPr>
      </w:pPr>
      <w:r>
        <w:rPr>
          <w:rStyle w:val="Hyperlink4"/>
          <w:lang w:val="en-US"/>
        </w:rPr>
        <w:t>The volume and timing of sales to such customers may also vary due to a change in their requirements, geo-political issues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management</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inventory</w:t>
      </w:r>
      <w:r>
        <w:rPr>
          <w:rStyle w:val="None"/>
          <w:spacing w:val="0"/>
          <w:lang w:val="en-US"/>
        </w:rPr>
        <w:t xml:space="preserve"> </w:t>
      </w:r>
      <w:r>
        <w:rPr>
          <w:rStyle w:val="Hyperlink4"/>
          <w:lang w:val="en-US"/>
        </w:rPr>
        <w:t>levels.</w:t>
      </w:r>
      <w:r>
        <w:rPr>
          <w:rStyle w:val="None"/>
          <w:spacing w:val="0"/>
          <w:lang w:val="en-US"/>
        </w:rPr>
        <w:t xml:space="preserve"> </w:t>
      </w:r>
      <w:r>
        <w:rPr>
          <w:rStyle w:val="Hyperlink4"/>
          <w:lang w:val="en-US"/>
        </w:rPr>
        <w:t>Furthermore,</w:t>
      </w:r>
      <w:r>
        <w:rPr>
          <w:rStyle w:val="None"/>
          <w:spacing w:val="0"/>
          <w:lang w:val="en-US"/>
        </w:rPr>
        <w:t xml:space="preserve"> </w:t>
      </w:r>
      <w:r>
        <w:rPr>
          <w:rStyle w:val="Hyperlink4"/>
          <w:lang w:val="en-US"/>
        </w:rPr>
        <w:t>we</w:t>
      </w:r>
      <w:r>
        <w:rPr>
          <w:rStyle w:val="None"/>
          <w:spacing w:val="0"/>
          <w:lang w:val="en-US"/>
        </w:rPr>
        <w:t xml:space="preserve"> </w:t>
      </w:r>
      <w:r>
        <w:rPr>
          <w:rStyle w:val="Hyperlink4"/>
          <w:lang w:val="en-US"/>
        </w:rPr>
        <w:t>do</w:t>
      </w:r>
      <w:r>
        <w:rPr>
          <w:rStyle w:val="None"/>
          <w:spacing w:val="0"/>
          <w:lang w:val="en-US"/>
        </w:rPr>
        <w:t xml:space="preserve"> </w:t>
      </w:r>
      <w:r>
        <w:rPr>
          <w:rStyle w:val="Hyperlink4"/>
          <w:lang w:val="en-US"/>
        </w:rPr>
        <w:t>not</w:t>
      </w:r>
      <w:r>
        <w:rPr>
          <w:rStyle w:val="None"/>
          <w:spacing w:val="0"/>
          <w:lang w:val="en-US"/>
        </w:rPr>
        <w:t xml:space="preserve"> </w:t>
      </w:r>
      <w:r>
        <w:rPr>
          <w:rStyle w:val="Hyperlink4"/>
          <w:lang w:val="en-US"/>
        </w:rPr>
        <w:t>have</w:t>
      </w:r>
      <w:r>
        <w:rPr>
          <w:rStyle w:val="None"/>
          <w:spacing w:val="0"/>
          <w:lang w:val="en-US"/>
        </w:rPr>
        <w:t xml:space="preserve"> </w:t>
      </w:r>
      <w:r>
        <w:rPr>
          <w:rStyle w:val="Hyperlink4"/>
          <w:lang w:val="en-US"/>
        </w:rPr>
        <w:t>firm</w:t>
      </w:r>
      <w:r>
        <w:rPr>
          <w:rStyle w:val="None"/>
          <w:spacing w:val="0"/>
          <w:lang w:val="en-US"/>
        </w:rPr>
        <w:t xml:space="preserve"> </w:t>
      </w:r>
      <w:r>
        <w:rPr>
          <w:rStyle w:val="Hyperlink4"/>
          <w:lang w:val="en-US"/>
        </w:rPr>
        <w:t>commitments</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form</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continuing or long-term supply agreements with some of our customers and instead rely on orders for manufacture of specific products</w:t>
      </w:r>
      <w:r>
        <w:rPr>
          <w:rStyle w:val="None"/>
          <w:spacing w:val="0"/>
          <w:lang w:val="en-US"/>
        </w:rPr>
        <w:t xml:space="preserve"> </w:t>
      </w:r>
      <w:r>
        <w:rPr>
          <w:rStyle w:val="Hyperlink4"/>
          <w:lang w:val="en-US"/>
        </w:rPr>
        <w:t>on</w:t>
      </w:r>
      <w:r>
        <w:rPr>
          <w:rStyle w:val="Hyperlink5"/>
          <w:lang w:val="en-US"/>
        </w:rPr>
        <w:t xml:space="preserve"> </w:t>
      </w:r>
      <w:r>
        <w:rPr>
          <w:rStyle w:val="Hyperlink4"/>
          <w:lang w:val="en-US"/>
        </w:rPr>
        <w:t>a</w:t>
      </w:r>
      <w:r>
        <w:rPr>
          <w:rStyle w:val="None"/>
          <w:spacing w:val="0"/>
          <w:lang w:val="en-US"/>
        </w:rPr>
        <w:t xml:space="preserve"> </w:t>
      </w:r>
      <w:r>
        <w:rPr>
          <w:rStyle w:val="Hyperlink4"/>
          <w:lang w:val="en-US"/>
        </w:rPr>
        <w:t>purchase</w:t>
      </w:r>
      <w:r>
        <w:rPr>
          <w:rStyle w:val="None"/>
          <w:spacing w:val="0"/>
          <w:lang w:val="en-US"/>
        </w:rPr>
        <w:t xml:space="preserve"> </w:t>
      </w:r>
      <w:r>
        <w:rPr>
          <w:rStyle w:val="Hyperlink4"/>
          <w:lang w:val="en-US"/>
        </w:rPr>
        <w:t>order</w:t>
      </w:r>
      <w:r>
        <w:rPr>
          <w:rStyle w:val="None"/>
          <w:spacing w:val="0"/>
          <w:lang w:val="en-US"/>
        </w:rPr>
        <w:t xml:space="preserve"> </w:t>
      </w:r>
      <w:r>
        <w:rPr>
          <w:rStyle w:val="Hyperlink4"/>
          <w:lang w:val="en-US"/>
        </w:rPr>
        <w:t>basis,</w:t>
      </w:r>
      <w:r>
        <w:rPr>
          <w:rStyle w:val="None"/>
          <w:spacing w:val="0"/>
          <w:lang w:val="en-US"/>
        </w:rPr>
        <w:t xml:space="preserve"> </w:t>
      </w:r>
      <w:r>
        <w:rPr>
          <w:rStyle w:val="Hyperlink4"/>
          <w:lang w:val="en-US"/>
        </w:rPr>
        <w:t>which</w:t>
      </w:r>
      <w:r>
        <w:rPr>
          <w:rStyle w:val="Hyperlink5"/>
          <w:lang w:val="en-US"/>
        </w:rPr>
        <w:t xml:space="preserve"> </w:t>
      </w:r>
      <w:r>
        <w:rPr>
          <w:rStyle w:val="Hyperlink4"/>
          <w:lang w:val="en-US"/>
        </w:rPr>
        <w:t>governs</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volume</w:t>
      </w:r>
      <w:r>
        <w:rPr>
          <w:rStyle w:val="None"/>
          <w:spacing w:val="0"/>
          <w:lang w:val="en-US"/>
        </w:rPr>
        <w:t xml:space="preserve"> </w:t>
      </w:r>
      <w:r>
        <w:rPr>
          <w:rStyle w:val="Hyperlink4"/>
          <w:lang w:val="en-US"/>
        </w:rPr>
        <w:t>and</w:t>
      </w:r>
      <w:r>
        <w:rPr>
          <w:rStyle w:val="Hyperlink5"/>
          <w:lang w:val="en-US"/>
        </w:rPr>
        <w:t xml:space="preserve"> </w:t>
      </w:r>
      <w:r>
        <w:rPr>
          <w:rStyle w:val="Hyperlink4"/>
          <w:lang w:val="en-US"/>
        </w:rPr>
        <w:t>other</w:t>
      </w:r>
      <w:r>
        <w:rPr>
          <w:rStyle w:val="Hyperlink5"/>
          <w:lang w:val="en-US"/>
        </w:rPr>
        <w:t xml:space="preserve"> </w:t>
      </w:r>
      <w:r>
        <w:rPr>
          <w:rStyle w:val="Hyperlink4"/>
          <w:lang w:val="en-US"/>
        </w:rPr>
        <w:t>terms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sale</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products.</w:t>
      </w:r>
      <w:r>
        <w:rPr>
          <w:rStyle w:val="None"/>
          <w:spacing w:val="0"/>
          <w:lang w:val="en-US"/>
        </w:rPr>
        <w:t xml:space="preserve"> </w:t>
      </w:r>
      <w:r>
        <w:rPr>
          <w:rStyle w:val="Hyperlink4"/>
          <w:lang w:val="en-US"/>
        </w:rPr>
        <w:t>We</w:t>
      </w:r>
      <w:r>
        <w:rPr>
          <w:rStyle w:val="None"/>
          <w:spacing w:val="0"/>
          <w:lang w:val="en-US"/>
        </w:rPr>
        <w:t xml:space="preserve"> </w:t>
      </w:r>
      <w:r>
        <w:rPr>
          <w:rStyle w:val="Hyperlink4"/>
          <w:lang w:val="en-US"/>
        </w:rPr>
        <w:t>need</w:t>
      </w:r>
      <w:r>
        <w:rPr>
          <w:rStyle w:val="Hyperlink5"/>
          <w:lang w:val="en-US"/>
        </w:rPr>
        <w:t xml:space="preserve"> </w:t>
      </w:r>
      <w:r>
        <w:rPr>
          <w:rStyle w:val="Hyperlink4"/>
          <w:lang w:val="en-US"/>
        </w:rPr>
        <w:t>to maintain sufficient inventory levels of raw material to meet customer expectations at all times. Accumulating excess inventory</w:t>
      </w:r>
      <w:r>
        <w:rPr>
          <w:rStyle w:val="None"/>
          <w:spacing w:val="0"/>
          <w:lang w:val="en-US"/>
        </w:rPr>
        <w:t xml:space="preserve"> </w:t>
      </w:r>
      <w:r>
        <w:rPr>
          <w:rStyle w:val="Hyperlink4"/>
          <w:lang w:val="en-US"/>
        </w:rPr>
        <w:t>could</w:t>
      </w:r>
      <w:r>
        <w:rPr>
          <w:rStyle w:val="None"/>
          <w:spacing w:val="0"/>
          <w:lang w:val="en-US"/>
        </w:rPr>
        <w:t xml:space="preserve"> </w:t>
      </w:r>
      <w:r>
        <w:rPr>
          <w:rStyle w:val="Hyperlink4"/>
          <w:lang w:val="en-US"/>
        </w:rPr>
        <w:t>increase</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inventory</w:t>
      </w:r>
      <w:r>
        <w:rPr>
          <w:rStyle w:val="None"/>
          <w:spacing w:val="0"/>
          <w:lang w:val="en-US"/>
        </w:rPr>
        <w:t xml:space="preserve"> </w:t>
      </w:r>
      <w:r>
        <w:rPr>
          <w:rStyle w:val="Hyperlink4"/>
          <w:lang w:val="en-US"/>
        </w:rPr>
        <w:t>costs,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a</w:t>
      </w:r>
      <w:r>
        <w:rPr>
          <w:rStyle w:val="None"/>
          <w:spacing w:val="0"/>
          <w:lang w:val="en-US"/>
        </w:rPr>
        <w:t xml:space="preserve"> </w:t>
      </w:r>
      <w:r>
        <w:rPr>
          <w:rStyle w:val="Hyperlink4"/>
          <w:lang w:val="en-US"/>
        </w:rPr>
        <w:t>failure</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have</w:t>
      </w:r>
      <w:r>
        <w:rPr>
          <w:rStyle w:val="None"/>
          <w:spacing w:val="0"/>
          <w:lang w:val="en-US"/>
        </w:rPr>
        <w:t xml:space="preserve"> </w:t>
      </w:r>
      <w:r>
        <w:rPr>
          <w:rStyle w:val="Hyperlink4"/>
          <w:lang w:val="en-US"/>
        </w:rPr>
        <w:t>adequate</w:t>
      </w:r>
      <w:r>
        <w:rPr>
          <w:rStyle w:val="None"/>
          <w:spacing w:val="0"/>
          <w:lang w:val="en-US"/>
        </w:rPr>
        <w:t xml:space="preserve"> </w:t>
      </w:r>
      <w:r>
        <w:rPr>
          <w:rStyle w:val="Hyperlink4"/>
          <w:lang w:val="en-US"/>
        </w:rPr>
        <w:t>inventory</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stock</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fulfil</w:t>
      </w:r>
      <w:r>
        <w:rPr>
          <w:rStyle w:val="None"/>
          <w:spacing w:val="0"/>
          <w:lang w:val="en-US"/>
        </w:rPr>
        <w:t xml:space="preserve"> </w:t>
      </w:r>
      <w:r>
        <w:rPr>
          <w:rStyle w:val="Hyperlink4"/>
          <w:lang w:val="en-US"/>
        </w:rPr>
        <w:t>customer</w:t>
      </w:r>
      <w:r>
        <w:rPr>
          <w:rStyle w:val="None"/>
          <w:spacing w:val="0"/>
          <w:lang w:val="en-US"/>
        </w:rPr>
        <w:t xml:space="preserve"> </w:t>
      </w:r>
      <w:r>
        <w:rPr>
          <w:rStyle w:val="Hyperlink4"/>
          <w:lang w:val="en-US"/>
        </w:rPr>
        <w:t>orders could</w:t>
      </w:r>
      <w:r>
        <w:rPr>
          <w:rStyle w:val="None"/>
          <w:spacing w:val="0"/>
          <w:lang w:val="en-US"/>
        </w:rPr>
        <w:t xml:space="preserve"> </w:t>
      </w:r>
      <w:r>
        <w:rPr>
          <w:rStyle w:val="Hyperlink4"/>
          <w:lang w:val="en-US"/>
        </w:rPr>
        <w:t>result</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inability</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meet</w:t>
      </w:r>
      <w:r>
        <w:rPr>
          <w:rStyle w:val="None"/>
          <w:spacing w:val="0"/>
          <w:lang w:val="en-US"/>
        </w:rPr>
        <w:t xml:space="preserve"> </w:t>
      </w:r>
      <w:r>
        <w:rPr>
          <w:rStyle w:val="Hyperlink4"/>
          <w:lang w:val="en-US"/>
        </w:rPr>
        <w:t>customer</w:t>
      </w:r>
      <w:r>
        <w:rPr>
          <w:rStyle w:val="None"/>
          <w:spacing w:val="0"/>
          <w:lang w:val="en-US"/>
        </w:rPr>
        <w:t xml:space="preserve"> </w:t>
      </w:r>
      <w:r>
        <w:rPr>
          <w:rStyle w:val="Hyperlink4"/>
          <w:lang w:val="en-US"/>
        </w:rPr>
        <w:t>demand</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loss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customers.</w:t>
      </w:r>
      <w:r>
        <w:rPr>
          <w:rStyle w:val="None"/>
          <w:spacing w:val="0"/>
          <w:lang w:val="en-US"/>
        </w:rPr>
        <w:t xml:space="preserve"> </w:t>
      </w:r>
      <w:r>
        <w:rPr>
          <w:rStyle w:val="Hyperlink4"/>
          <w:lang w:val="en-US"/>
        </w:rPr>
        <w:t>As</w:t>
      </w:r>
      <w:r>
        <w:rPr>
          <w:rStyle w:val="None"/>
          <w:spacing w:val="0"/>
          <w:lang w:val="en-US"/>
        </w:rPr>
        <w:t xml:space="preserve"> </w:t>
      </w:r>
      <w:r>
        <w:rPr>
          <w:rStyle w:val="Hyperlink4"/>
          <w:lang w:val="en-US"/>
        </w:rPr>
        <w:t>actual</w:t>
      </w:r>
      <w:r>
        <w:rPr>
          <w:rStyle w:val="None"/>
          <w:spacing w:val="0"/>
          <w:lang w:val="en-US"/>
        </w:rPr>
        <w:t xml:space="preserve"> </w:t>
      </w:r>
      <w:r>
        <w:rPr>
          <w:rStyle w:val="Hyperlink4"/>
          <w:lang w:val="en-US"/>
        </w:rPr>
        <w:t>orders</w:t>
      </w:r>
      <w:r>
        <w:rPr>
          <w:rStyle w:val="None"/>
          <w:spacing w:val="0"/>
          <w:lang w:val="en-US"/>
        </w:rPr>
        <w:t xml:space="preserve"> </w:t>
      </w:r>
      <w:r>
        <w:rPr>
          <w:rStyle w:val="Hyperlink4"/>
          <w:lang w:val="en-US"/>
        </w:rPr>
        <w:t>by</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customers</w:t>
      </w:r>
      <w:r>
        <w:rPr>
          <w:rStyle w:val="None"/>
          <w:spacing w:val="0"/>
          <w:lang w:val="en-US"/>
        </w:rPr>
        <w:t xml:space="preserve"> </w:t>
      </w:r>
      <w:r>
        <w:rPr>
          <w:rStyle w:val="Hyperlink4"/>
          <w:lang w:val="en-US"/>
        </w:rPr>
        <w:t>are</w:t>
      </w:r>
      <w:r>
        <w:rPr>
          <w:rStyle w:val="None"/>
          <w:spacing w:val="0"/>
          <w:lang w:val="en-US"/>
        </w:rPr>
        <w:t xml:space="preserve"> </w:t>
      </w:r>
      <w:r>
        <w:rPr>
          <w:rStyle w:val="Hyperlink4"/>
          <w:lang w:val="en-US"/>
        </w:rPr>
        <w:t>typically placed by way of ‘make to order’/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spacing w:val="0"/>
          <w:lang w:val="en-US"/>
        </w:rPr>
        <w:t xml:space="preserve"> </w:t>
      </w:r>
      <w:r>
        <w:rPr>
          <w:rStyle w:val="Hyperlink4"/>
          <w:lang w:val="en-US"/>
        </w:rPr>
        <w:t>for</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products</w:t>
      </w:r>
      <w:r>
        <w:rPr>
          <w:rStyle w:val="None"/>
          <w:spacing w:val="0"/>
          <w:lang w:val="en-US"/>
        </w:rPr>
        <w:t xml:space="preserve"> </w:t>
      </w:r>
      <w:r>
        <w:rPr>
          <w:rStyle w:val="Hyperlink4"/>
          <w:lang w:val="en-US"/>
        </w:rPr>
        <w:t>as</w:t>
      </w:r>
      <w:r>
        <w:rPr>
          <w:rStyle w:val="None"/>
          <w:spacing w:val="0"/>
          <w:lang w:val="en-US"/>
        </w:rPr>
        <w:t xml:space="preserve"> </w:t>
      </w:r>
      <w:r>
        <w:rPr>
          <w:rStyle w:val="Hyperlink4"/>
          <w:lang w:val="en-US"/>
        </w:rPr>
        <w:t>well</w:t>
      </w:r>
      <w:r>
        <w:rPr>
          <w:rStyle w:val="None"/>
          <w:spacing w:val="0"/>
          <w:lang w:val="en-US"/>
        </w:rPr>
        <w:t xml:space="preserve"> </w:t>
      </w:r>
      <w:r>
        <w:rPr>
          <w:rStyle w:val="Hyperlink4"/>
          <w:lang w:val="en-US"/>
        </w:rPr>
        <w:t>as</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inability</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accurately</w:t>
      </w:r>
      <w:r>
        <w:rPr>
          <w:rStyle w:val="None"/>
          <w:spacing w:val="0"/>
          <w:lang w:val="en-US"/>
        </w:rPr>
        <w:t xml:space="preserve"> </w:t>
      </w:r>
      <w:r>
        <w:rPr>
          <w:rStyle w:val="Hyperlink4"/>
          <w:lang w:val="en-US"/>
        </w:rPr>
        <w:t>schedule</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raw</w:t>
      </w:r>
      <w:r>
        <w:rPr>
          <w:rStyle w:val="None"/>
          <w:spacing w:val="0"/>
          <w:lang w:val="en-US"/>
        </w:rPr>
        <w:t xml:space="preserve"> </w:t>
      </w:r>
      <w:r>
        <w:rPr>
          <w:rStyle w:val="Hyperlink4"/>
          <w:lang w:val="en-US"/>
        </w:rPr>
        <w:t>material</w:t>
      </w:r>
      <w:r>
        <w:rPr>
          <w:rStyle w:val="None"/>
          <w:spacing w:val="0"/>
          <w:lang w:val="en-US"/>
        </w:rPr>
        <w:t xml:space="preserve"> </w:t>
      </w:r>
      <w:r>
        <w:rPr>
          <w:rStyle w:val="Hyperlink4"/>
          <w:lang w:val="en-US"/>
        </w:rPr>
        <w:t>purchases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production</w:t>
      </w:r>
      <w:r>
        <w:rPr>
          <w:rStyle w:val="None"/>
          <w:spacing w:val="0"/>
          <w:lang w:val="en-US"/>
        </w:rPr>
        <w:t xml:space="preserve"> </w:t>
      </w:r>
      <w:r>
        <w:rPr>
          <w:rStyle w:val="Hyperlink4"/>
          <w:lang w:val="en-US"/>
        </w:rPr>
        <w:t>and manage our inventory may adversely affect our business and cash flows from operations. We cannot assure you that</w:t>
      </w:r>
    </w:p>
    <w:p>
      <w:pPr>
        <w:pStyle w:val="BodyText"/>
        <w:spacing w:before="80" w:after="0"/>
        <w:ind w:hanging="0" w:start="796" w:end="20"/>
        <w:jc w:val="both"/>
        <w:rPr/>
      </w:pPr>
      <w:r>
        <w:rPr>
          <w:rStyle w:val="Hyperlink4"/>
          <w:lang w:val="en-US"/>
        </w:rP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4"/>
        <w:numPr>
          <w:ilvl w:val="0"/>
          <w:numId w:val="75"/>
        </w:numPr>
        <w:spacing w:before="201" w:after="0"/>
        <w:ind w:hanging="709" w:start="796" w:end="7"/>
        <w:rPr>
          <w:lang w:val="en-US"/>
        </w:rPr>
      </w:pPr>
      <w:r>
        <w:rPr>
          <w:rStyle w:val="Hyperlink4"/>
          <w:lang w:val="en-US"/>
        </w:rPr>
        <w:t>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 of suppliers or interruptions in the timely delivery of raw materials or</w:t>
      </w:r>
      <w:r>
        <w:rPr>
          <w:rStyle w:val="None"/>
          <w:spacing w:val="0"/>
          <w:lang w:val="en-US"/>
        </w:rPr>
        <w:t xml:space="preserve"> </w:t>
      </w:r>
      <w:r>
        <w:rPr>
          <w:rStyle w:val="Hyperlink4"/>
          <w:lang w:val="en-US"/>
        </w:rPr>
        <w:t>volatility</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their</w:t>
      </w:r>
      <w:r>
        <w:rPr>
          <w:rStyle w:val="None"/>
          <w:spacing w:val="0"/>
          <w:lang w:val="en-US"/>
        </w:rPr>
        <w:t xml:space="preserve"> </w:t>
      </w:r>
      <w:r>
        <w:rPr>
          <w:rStyle w:val="Hyperlink4"/>
          <w:lang w:val="en-US"/>
        </w:rPr>
        <w:t>prices</w:t>
      </w:r>
      <w:r>
        <w:rPr>
          <w:rStyle w:val="None"/>
          <w:spacing w:val="0"/>
          <w:lang w:val="en-US"/>
        </w:rPr>
        <w:t xml:space="preserve"> </w:t>
      </w:r>
      <w:r>
        <w:rPr>
          <w:rStyle w:val="Hyperlink4"/>
          <w:lang w:val="en-US"/>
        </w:rPr>
        <w:t>could</w:t>
      </w:r>
      <w:r>
        <w:rPr>
          <w:rStyle w:val="None"/>
          <w:spacing w:val="0"/>
          <w:lang w:val="en-US"/>
        </w:rPr>
        <w:t xml:space="preserve"> </w:t>
      </w:r>
      <w:r>
        <w:rPr>
          <w:rStyle w:val="Hyperlink4"/>
          <w:lang w:val="en-US"/>
        </w:rPr>
        <w:t>have</w:t>
      </w:r>
      <w:r>
        <w:rPr>
          <w:rStyle w:val="None"/>
          <w:spacing w:val="0"/>
          <w:lang w:val="en-US"/>
        </w:rPr>
        <w:t xml:space="preserve"> </w:t>
      </w:r>
      <w:r>
        <w:rPr>
          <w:rStyle w:val="Hyperlink4"/>
          <w:lang w:val="en-US"/>
        </w:rPr>
        <w:t>an</w:t>
      </w:r>
      <w:r>
        <w:rPr>
          <w:rStyle w:val="None"/>
          <w:spacing w:val="0"/>
          <w:lang w:val="en-US"/>
        </w:rPr>
        <w:t xml:space="preserve"> </w:t>
      </w:r>
      <w:r>
        <w:rPr>
          <w:rStyle w:val="Hyperlink4"/>
          <w:lang w:val="en-US"/>
        </w:rPr>
        <w:t>adverse</w:t>
      </w:r>
      <w:r>
        <w:rPr>
          <w:rStyle w:val="None"/>
          <w:spacing w:val="0"/>
          <w:lang w:val="en-US"/>
        </w:rPr>
        <w:t xml:space="preserve"> </w:t>
      </w:r>
      <w:r>
        <w:rPr>
          <w:rStyle w:val="Hyperlink4"/>
          <w:lang w:val="en-US"/>
        </w:rPr>
        <w:t>impact</w:t>
      </w:r>
      <w:r>
        <w:rPr>
          <w:rStyle w:val="None"/>
          <w:spacing w:val="0"/>
          <w:lang w:val="en-US"/>
        </w:rPr>
        <w:t xml:space="preserve"> </w:t>
      </w:r>
      <w:r>
        <w:rPr>
          <w:rStyle w:val="Hyperlink4"/>
          <w:lang w:val="en-US"/>
        </w:rPr>
        <w:t>on</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business,</w:t>
      </w:r>
      <w:r>
        <w:rPr>
          <w:rStyle w:val="None"/>
          <w:spacing w:val="0"/>
          <w:lang w:val="en-US"/>
        </w:rPr>
        <w:t xml:space="preserve"> </w:t>
      </w:r>
      <w:r>
        <w:rPr>
          <w:rStyle w:val="Hyperlink4"/>
          <w:lang w:val="en-US"/>
        </w:rPr>
        <w:t>financial</w:t>
      </w:r>
      <w:r>
        <w:rPr>
          <w:rStyle w:val="None"/>
          <w:spacing w:val="0"/>
          <w:lang w:val="en-US"/>
        </w:rPr>
        <w:t xml:space="preserve"> </w:t>
      </w:r>
      <w:r>
        <w:rPr>
          <w:rStyle w:val="Hyperlink4"/>
          <w:lang w:val="en-US"/>
        </w:rPr>
        <w:t>condition,</w:t>
      </w:r>
      <w:r>
        <w:rPr>
          <w:rStyle w:val="None"/>
          <w:spacing w:val="0"/>
          <w:lang w:val="en-US"/>
        </w:rPr>
        <w:t xml:space="preserve"> </w:t>
      </w:r>
      <w:r>
        <w:rPr>
          <w:rStyle w:val="Hyperlink4"/>
          <w:lang w:val="en-US"/>
        </w:rPr>
        <w:t>cash</w:t>
      </w:r>
      <w:r>
        <w:rPr>
          <w:rStyle w:val="None"/>
          <w:spacing w:val="0"/>
          <w:lang w:val="en-US"/>
        </w:rPr>
        <w:t xml:space="preserve"> </w:t>
      </w:r>
      <w:r>
        <w:rPr>
          <w:rStyle w:val="Hyperlink4"/>
          <w:lang w:val="en-US"/>
        </w:rPr>
        <w:t>flows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results of operations.</w:t>
      </w:r>
    </w:p>
    <w:tbl>
      <w:tblPr>
        <w:tblW w:w="9395" w:type="dxa"/>
        <w:jc w:val="start"/>
        <w:tblInd w:w="904" w:type="dxa"/>
        <w:tblLayout w:type="fixed"/>
        <w:tblCellMar>
          <w:top w:w="80" w:type="dxa"/>
          <w:start w:w="214" w:type="dxa"/>
          <w:bottom w:w="80" w:type="dxa"/>
          <w:end w:w="80" w:type="dxa"/>
        </w:tblCellMar>
      </w:tblPr>
      <w:tblGrid>
        <w:gridCol w:w="413"/>
        <w:gridCol w:w="963"/>
        <w:gridCol w:w="816"/>
        <w:gridCol w:w="1141"/>
        <w:gridCol w:w="832"/>
        <w:gridCol w:w="1201"/>
        <w:gridCol w:w="834"/>
        <w:gridCol w:w="1201"/>
        <w:gridCol w:w="794"/>
        <w:gridCol w:w="1200"/>
      </w:tblGrid>
      <w:tr>
        <w:trPr>
          <w:trHeight w:val="631" w:hRule="atLeast"/>
        </w:trPr>
        <w:tc>
          <w:tcPr>
            <w:tcW w:w="413" w:type="dxa"/>
            <w:vMerge w:val="restart"/>
            <w:tcBorders>
              <w:top w:val="single" w:sz="4" w:space="0" w:color="000000"/>
              <w:start w:val="single" w:sz="4" w:space="0" w:color="000000"/>
              <w:bottom w:val="single" w:sz="4" w:space="0" w:color="000000"/>
              <w:end w:val="single" w:sz="4" w:space="0" w:color="000000"/>
            </w:tcBorders>
            <w:shd w:color="auto" w:fill="BEBEBE" w:val="clear"/>
          </w:tcPr>
          <w:p>
            <w:pPr>
              <w:pStyle w:val="TableParagraph"/>
              <w:spacing w:lineRule="exact" w:line="207"/>
              <w:ind w:hanging="0" w:start="134" w:end="0"/>
              <w:rPr>
                <w:rStyle w:val="None"/>
                <w:b/>
                <w:bCs/>
                <w:sz w:val="18"/>
                <w:szCs w:val="18"/>
                <w:shd w:fill="auto" w:val="clear"/>
              </w:rPr>
            </w:pPr>
            <w:r>
              <w:rPr>
                <w:rStyle w:val="None"/>
                <w:b/>
                <w:bCs/>
                <w:spacing w:val="-5"/>
                <w:sz w:val="18"/>
                <w:szCs w:val="18"/>
                <w:shd w:fill="auto" w:val="clear"/>
                <w:lang w:val="en-US"/>
              </w:rPr>
              <w:t>S.</w:t>
            </w:r>
          </w:p>
          <w:p>
            <w:pPr>
              <w:pStyle w:val="TableParagraph"/>
              <w:bidi w:val="0"/>
              <w:spacing w:before="2" w:after="0"/>
              <w:ind w:hanging="0" w:start="74" w:end="0"/>
              <w:jc w:val="start"/>
              <w:rPr/>
            </w:pPr>
            <w:r>
              <w:rPr>
                <w:rStyle w:val="None"/>
                <w:b/>
                <w:bCs/>
                <w:spacing w:val="-5"/>
                <w:sz w:val="18"/>
                <w:szCs w:val="18"/>
                <w:shd w:fill="auto" w:val="clear"/>
                <w:lang w:val="en-US"/>
              </w:rPr>
              <w:t>No.</w:t>
            </w:r>
          </w:p>
        </w:tc>
        <w:tc>
          <w:tcPr>
            <w:tcW w:w="963" w:type="dxa"/>
            <w:vMerge w:val="restart"/>
            <w:tcBorders>
              <w:top w:val="single" w:sz="4" w:space="0" w:color="000000"/>
              <w:start w:val="single" w:sz="4" w:space="0" w:color="000000"/>
              <w:bottom w:val="single" w:sz="4" w:space="0" w:color="000000"/>
              <w:end w:val="single" w:sz="4" w:space="0" w:color="000000"/>
            </w:tcBorders>
            <w:shd w:color="auto" w:fill="BEBEBE" w:val="clear"/>
            <w:tcMar>
              <w:start w:w="177" w:type="dxa"/>
            </w:tcMar>
          </w:tcPr>
          <w:p>
            <w:pPr>
              <w:pStyle w:val="TableParagraph"/>
              <w:ind w:firstLine="74" w:start="97" w:end="0"/>
              <w:rPr/>
            </w:pPr>
            <w:r>
              <w:rPr>
                <w:rStyle w:val="None"/>
                <w:b/>
                <w:bCs/>
                <w:spacing w:val="-2"/>
                <w:sz w:val="18"/>
                <w:szCs w:val="18"/>
                <w:shd w:fill="auto" w:val="clear"/>
                <w:lang w:val="en-US"/>
              </w:rPr>
              <w:t>Various suppliers</w:t>
            </w:r>
            <w:r>
              <w:rPr>
                <w:rStyle w:val="None"/>
                <w:b/>
                <w:bCs/>
                <w:spacing w:val="-2"/>
                <w:sz w:val="18"/>
                <w:szCs w:val="18"/>
                <w:shd w:fill="auto" w:val="clear"/>
                <w:vertAlign w:val="superscript"/>
                <w:lang w:val="en-US"/>
              </w:rPr>
              <w:t>*</w:t>
            </w:r>
          </w:p>
        </w:tc>
        <w:tc>
          <w:tcPr>
            <w:tcW w:w="1957" w:type="dxa"/>
            <w:gridSpan w:val="2"/>
            <w:tcBorders>
              <w:top w:val="single" w:sz="4" w:space="0" w:color="000000"/>
              <w:start w:val="single" w:sz="4" w:space="0" w:color="000000"/>
              <w:bottom w:val="single" w:sz="4" w:space="0" w:color="000000"/>
              <w:end w:val="single" w:sz="4" w:space="0" w:color="000000"/>
            </w:tcBorders>
            <w:shd w:color="auto" w:fill="BEBEBE" w:val="clear"/>
            <w:tcMar>
              <w:start w:w="280" w:type="dxa"/>
              <w:end w:w="262" w:type="dxa"/>
            </w:tcMar>
          </w:tcPr>
          <w:p>
            <w:pPr>
              <w:pStyle w:val="TableParagraph"/>
              <w:spacing w:lineRule="exact" w:line="208"/>
              <w:ind w:hanging="8" w:start="200" w:end="182"/>
              <w:rPr/>
            </w:pPr>
            <w:r>
              <w:rPr>
                <w:rStyle w:val="None"/>
                <w:b/>
                <w:bCs/>
                <w:sz w:val="18"/>
                <w:szCs w:val="18"/>
                <w:shd w:fill="auto" w:val="clear"/>
                <w:lang w:val="en-US"/>
              </w:rPr>
              <w:t>Three-month</w:t>
            </w:r>
            <w:r>
              <w:rPr>
                <w:rStyle w:val="None"/>
                <w:b/>
                <w:bCs/>
                <w:spacing w:val="-12"/>
                <w:sz w:val="18"/>
                <w:szCs w:val="18"/>
                <w:shd w:fill="auto" w:val="clear"/>
                <w:lang w:val="en-US"/>
              </w:rPr>
              <w:t xml:space="preserve"> </w:t>
            </w:r>
            <w:r>
              <w:rPr>
                <w:rStyle w:val="None"/>
                <w:b/>
                <w:bCs/>
                <w:sz w:val="18"/>
                <w:szCs w:val="18"/>
                <w:shd w:fill="auto" w:val="clear"/>
                <w:lang w:val="en-US"/>
              </w:rPr>
              <w:t>period ended</w:t>
            </w:r>
            <w:r>
              <w:rPr>
                <w:rStyle w:val="None"/>
                <w:b/>
                <w:bCs/>
                <w:spacing w:val="-2"/>
                <w:sz w:val="18"/>
                <w:szCs w:val="18"/>
                <w:shd w:fill="auto" w:val="clear"/>
                <w:lang w:val="en-US"/>
              </w:rPr>
              <w:t xml:space="preserve"> </w:t>
            </w:r>
            <w:r>
              <w:rPr>
                <w:rStyle w:val="None"/>
                <w:b/>
                <w:bCs/>
                <w:sz w:val="18"/>
                <w:szCs w:val="18"/>
                <w:shd w:fill="auto" w:val="clear"/>
                <w:lang w:val="en-US"/>
              </w:rPr>
              <w:t>June</w:t>
            </w:r>
            <w:r>
              <w:rPr>
                <w:rStyle w:val="None"/>
                <w:b/>
                <w:bCs/>
                <w:spacing w:val="-2"/>
                <w:sz w:val="18"/>
                <w:szCs w:val="18"/>
                <w:shd w:fill="auto" w:val="clear"/>
                <w:lang w:val="en-US"/>
              </w:rPr>
              <w:t xml:space="preserve"> </w:t>
            </w:r>
            <w:r>
              <w:rPr>
                <w:rStyle w:val="None"/>
                <w:b/>
                <w:bCs/>
                <w:sz w:val="18"/>
                <w:szCs w:val="18"/>
                <w:shd w:fill="auto" w:val="clear"/>
                <w:lang w:val="en-US"/>
              </w:rPr>
              <w:t>30,</w:t>
            </w:r>
            <w:r>
              <w:rPr>
                <w:rStyle w:val="None"/>
                <w:b/>
                <w:bCs/>
                <w:spacing w:val="-3"/>
                <w:sz w:val="18"/>
                <w:szCs w:val="18"/>
                <w:shd w:fill="auto" w:val="clear"/>
                <w:lang w:val="en-US"/>
              </w:rPr>
              <w:t xml:space="preserve"> </w:t>
            </w:r>
            <w:r>
              <w:rPr>
                <w:rStyle w:val="None"/>
                <w:b/>
                <w:bCs/>
                <w:spacing w:val="-4"/>
                <w:sz w:val="18"/>
                <w:szCs w:val="18"/>
                <w:shd w:fill="auto" w:val="clear"/>
                <w:lang w:val="en-US"/>
              </w:rPr>
              <w:t>2025</w:t>
            </w:r>
          </w:p>
        </w:tc>
        <w:tc>
          <w:tcPr>
            <w:tcW w:w="2033" w:type="dxa"/>
            <w:gridSpan w:val="2"/>
            <w:tcBorders>
              <w:top w:val="single" w:sz="4" w:space="0" w:color="000000"/>
              <w:start w:val="single" w:sz="4" w:space="0" w:color="000000"/>
              <w:bottom w:val="single" w:sz="4" w:space="0" w:color="000000"/>
              <w:end w:val="single" w:sz="4" w:space="0" w:color="000000"/>
            </w:tcBorders>
            <w:shd w:color="auto" w:fill="BEBEBE" w:val="clear"/>
            <w:tcMar>
              <w:start w:w="668" w:type="dxa"/>
            </w:tcMar>
          </w:tcPr>
          <w:p>
            <w:pPr>
              <w:pStyle w:val="TableParagraph"/>
              <w:spacing w:lineRule="exact" w:line="207"/>
              <w:ind w:hanging="0" w:start="588" w:end="0"/>
              <w:rPr/>
            </w:pPr>
            <w:r>
              <w:rPr>
                <w:rStyle w:val="None"/>
                <w:b/>
                <w:bCs/>
                <w:sz w:val="18"/>
                <w:szCs w:val="18"/>
                <w:shd w:fill="auto" w:val="clear"/>
                <w:lang w:val="en-US"/>
              </w:rPr>
              <w:t>Fiscal</w:t>
            </w:r>
            <w:r>
              <w:rPr>
                <w:rStyle w:val="None"/>
                <w:b/>
                <w:bCs/>
                <w:spacing w:val="-3"/>
                <w:sz w:val="18"/>
                <w:szCs w:val="18"/>
                <w:shd w:fill="auto" w:val="clear"/>
                <w:lang w:val="en-US"/>
              </w:rPr>
              <w:t xml:space="preserve"> </w:t>
            </w:r>
            <w:r>
              <w:rPr>
                <w:rStyle w:val="None"/>
                <w:b/>
                <w:bCs/>
                <w:spacing w:val="-4"/>
                <w:sz w:val="18"/>
                <w:szCs w:val="18"/>
                <w:shd w:fill="auto" w:val="clear"/>
                <w:lang w:val="en-US"/>
              </w:rPr>
              <w:t>2025</w:t>
            </w:r>
          </w:p>
        </w:tc>
        <w:tc>
          <w:tcPr>
            <w:tcW w:w="2035" w:type="dxa"/>
            <w:gridSpan w:val="2"/>
            <w:tcBorders>
              <w:top w:val="single" w:sz="4" w:space="0" w:color="000000"/>
              <w:start w:val="single" w:sz="4" w:space="0" w:color="000000"/>
              <w:bottom w:val="single" w:sz="4" w:space="0" w:color="000000"/>
              <w:end w:val="single" w:sz="4" w:space="0" w:color="000000"/>
            </w:tcBorders>
            <w:shd w:color="auto" w:fill="BEBEBE" w:val="clear"/>
            <w:tcMar>
              <w:start w:w="671" w:type="dxa"/>
            </w:tcMar>
          </w:tcPr>
          <w:p>
            <w:pPr>
              <w:pStyle w:val="TableParagraph"/>
              <w:spacing w:lineRule="exact" w:line="207"/>
              <w:ind w:hanging="0" w:start="591" w:end="0"/>
              <w:rPr/>
            </w:pPr>
            <w:r>
              <w:rPr>
                <w:rStyle w:val="None"/>
                <w:b/>
                <w:bCs/>
                <w:sz w:val="18"/>
                <w:szCs w:val="18"/>
                <w:shd w:fill="auto" w:val="clear"/>
                <w:lang w:val="en-US"/>
              </w:rPr>
              <w:t>Fiscal</w:t>
            </w:r>
            <w:r>
              <w:rPr>
                <w:rStyle w:val="None"/>
                <w:b/>
                <w:bCs/>
                <w:spacing w:val="-3"/>
                <w:sz w:val="18"/>
                <w:szCs w:val="18"/>
                <w:shd w:fill="auto" w:val="clear"/>
                <w:lang w:val="en-US"/>
              </w:rPr>
              <w:t xml:space="preserve"> </w:t>
            </w:r>
            <w:r>
              <w:rPr>
                <w:rStyle w:val="None"/>
                <w:b/>
                <w:bCs/>
                <w:spacing w:val="-4"/>
                <w:sz w:val="18"/>
                <w:szCs w:val="18"/>
                <w:shd w:fill="auto" w:val="clear"/>
                <w:lang w:val="en-US"/>
              </w:rPr>
              <w:t>2024</w:t>
            </w:r>
          </w:p>
        </w:tc>
        <w:tc>
          <w:tcPr>
            <w:tcW w:w="1994" w:type="dxa"/>
            <w:gridSpan w:val="2"/>
            <w:tcBorders>
              <w:top w:val="single" w:sz="4" w:space="0" w:color="000000"/>
              <w:start w:val="single" w:sz="4" w:space="0" w:color="000000"/>
              <w:bottom w:val="single" w:sz="4" w:space="0" w:color="000000"/>
              <w:end w:val="single" w:sz="4" w:space="0" w:color="000000"/>
            </w:tcBorders>
            <w:shd w:color="auto" w:fill="BEBEBE" w:val="clear"/>
            <w:tcMar>
              <w:start w:w="648" w:type="dxa"/>
            </w:tcMar>
          </w:tcPr>
          <w:p>
            <w:pPr>
              <w:pStyle w:val="TableParagraph"/>
              <w:spacing w:lineRule="exact" w:line="207"/>
              <w:ind w:hanging="0" w:start="568" w:end="0"/>
              <w:rPr/>
            </w:pPr>
            <w:r>
              <w:rPr>
                <w:rStyle w:val="None"/>
                <w:b/>
                <w:bCs/>
                <w:sz w:val="18"/>
                <w:szCs w:val="18"/>
                <w:shd w:fill="auto" w:val="clear"/>
                <w:lang w:val="en-US"/>
              </w:rPr>
              <w:t>Fiscal</w:t>
            </w:r>
            <w:r>
              <w:rPr>
                <w:rStyle w:val="None"/>
                <w:b/>
                <w:bCs/>
                <w:spacing w:val="-3"/>
                <w:sz w:val="18"/>
                <w:szCs w:val="18"/>
                <w:shd w:fill="auto" w:val="clear"/>
                <w:lang w:val="en-US"/>
              </w:rPr>
              <w:t xml:space="preserve"> </w:t>
            </w:r>
            <w:r>
              <w:rPr>
                <w:rStyle w:val="None"/>
                <w:b/>
                <w:bCs/>
                <w:spacing w:val="-4"/>
                <w:sz w:val="18"/>
                <w:szCs w:val="18"/>
                <w:shd w:fill="auto" w:val="clear"/>
                <w:lang w:val="en-US"/>
              </w:rPr>
              <w:t>2023</w:t>
            </w:r>
          </w:p>
        </w:tc>
      </w:tr>
      <w:tr>
        <w:trPr>
          <w:trHeight w:val="1598" w:hRule="atLeast"/>
        </w:trPr>
        <w:tc>
          <w:tcPr>
            <w:tcW w:w="413" w:type="dxa"/>
            <w:vMerge w:val="continue"/>
            <w:tcBorders>
              <w:top w:val="single" w:sz="4" w:space="0" w:color="000000"/>
              <w:start w:val="single" w:sz="4" w:space="0" w:color="000000"/>
              <w:bottom w:val="single" w:sz="4" w:space="0" w:color="000000"/>
              <w:end w:val="single" w:sz="4" w:space="0" w:color="000000"/>
            </w:tcBorders>
            <w:shd w:color="auto" w:fill="BEBEBE" w:val="clear"/>
            <w:tcMar>
              <w:top w:w="0" w:type="dxa"/>
              <w:start w:w="108" w:type="dxa"/>
              <w:bottom w:w="0" w:type="dxa"/>
              <w:end w:w="108" w:type="dxa"/>
            </w:tcMar>
          </w:tcPr>
          <w:p>
            <w:pPr>
              <w:pStyle w:val="Normal"/>
              <w:rPr/>
            </w:pPr>
            <w:r>
              <w:rPr/>
            </w:r>
          </w:p>
        </w:tc>
        <w:tc>
          <w:tcPr>
            <w:tcW w:w="963" w:type="dxa"/>
            <w:vMerge w:val="continue"/>
            <w:tcBorders>
              <w:top w:val="single" w:sz="4" w:space="0" w:color="000000"/>
              <w:start w:val="single" w:sz="4" w:space="0" w:color="000000"/>
              <w:bottom w:val="single" w:sz="4" w:space="0" w:color="000000"/>
              <w:end w:val="single" w:sz="4" w:space="0" w:color="000000"/>
            </w:tcBorders>
            <w:shd w:color="auto" w:fill="BEBEBE" w:val="clear"/>
            <w:tcMar>
              <w:top w:w="0" w:type="dxa"/>
              <w:start w:w="108" w:type="dxa"/>
              <w:bottom w:w="0" w:type="dxa"/>
              <w:end w:w="108" w:type="dxa"/>
            </w:tcMar>
          </w:tcPr>
          <w:p>
            <w:pPr>
              <w:pStyle w:val="Normal"/>
              <w:rPr/>
            </w:pPr>
            <w:r>
              <w:rPr/>
            </w:r>
          </w:p>
        </w:tc>
        <w:tc>
          <w:tcPr>
            <w:tcW w:w="816" w:type="dxa"/>
            <w:tcBorders>
              <w:top w:val="single" w:sz="4" w:space="0" w:color="000000"/>
              <w:start w:val="single" w:sz="4" w:space="0" w:color="000000"/>
              <w:bottom w:val="single" w:sz="4" w:space="0" w:color="000000"/>
              <w:end w:val="single" w:sz="4" w:space="0" w:color="000000"/>
            </w:tcBorders>
            <w:shd w:color="auto" w:fill="BEBEBE" w:val="clear"/>
            <w:tcMar>
              <w:start w:w="123" w:type="dxa"/>
              <w:end w:w="114" w:type="dxa"/>
            </w:tcMar>
          </w:tcPr>
          <w:p>
            <w:pPr>
              <w:pStyle w:val="TableParagraph"/>
              <w:ind w:hanging="0" w:start="43" w:end="34"/>
              <w:jc w:val="center"/>
              <w:rPr/>
            </w:pPr>
            <w:r>
              <w:rPr>
                <w:rStyle w:val="None"/>
                <w:b/>
                <w:bCs/>
                <w:spacing w:val="-2"/>
                <w:sz w:val="18"/>
                <w:szCs w:val="18"/>
                <w:shd w:fill="auto" w:val="clear"/>
                <w:lang w:val="en-US"/>
              </w:rPr>
              <w:t xml:space="preserve">Amount </w:t>
            </w:r>
            <w:r>
              <w:rPr>
                <w:rStyle w:val="None"/>
                <w:b/>
                <w:bCs/>
                <w:sz w:val="18"/>
                <w:szCs w:val="18"/>
                <w:shd w:fill="auto" w:val="clear"/>
                <w:lang w:val="en-US"/>
              </w:rPr>
              <w:t>(</w:t>
            </w:r>
            <w:r>
              <w:rPr>
                <w:rStyle w:val="None"/>
                <w:rFonts w:eastAsia="Arial Unicode MS" w:cs="Arial Unicode MS" w:ascii="Arial Unicode MS" w:hAnsi="Arial Unicode MS"/>
                <w:b w:val="false"/>
                <w:bCs w:val="false"/>
                <w:i w:val="false"/>
                <w:iCs w:val="false"/>
                <w:sz w:val="18"/>
                <w:szCs w:val="18"/>
                <w:shd w:fill="auto" w:val="clear"/>
                <w:lang w:val="en-US"/>
              </w:rPr>
              <w:t>₹</w:t>
            </w:r>
            <w:r>
              <w:rPr>
                <w:rStyle w:val="None"/>
                <w:b/>
                <w:bCs/>
                <w:sz w:val="18"/>
                <w:szCs w:val="18"/>
                <w:shd w:fill="auto" w:val="clear"/>
                <w:lang w:val="en-US"/>
              </w:rPr>
              <w:t xml:space="preserve"> in </w:t>
            </w:r>
            <w:r>
              <w:rPr>
                <w:rStyle w:val="None"/>
                <w:b/>
                <w:bCs/>
                <w:spacing w:val="-2"/>
                <w:sz w:val="18"/>
                <w:szCs w:val="18"/>
                <w:shd w:fill="auto" w:val="clear"/>
                <w:lang w:val="en-US"/>
              </w:rPr>
              <w:t>million)</w:t>
            </w:r>
          </w:p>
        </w:tc>
        <w:tc>
          <w:tcPr>
            <w:tcW w:w="1141" w:type="dxa"/>
            <w:tcBorders>
              <w:top w:val="single" w:sz="4" w:space="0" w:color="000000"/>
              <w:start w:val="single" w:sz="4" w:space="0" w:color="000000"/>
              <w:bottom w:val="single" w:sz="4" w:space="0" w:color="000000"/>
              <w:end w:val="single" w:sz="4" w:space="0" w:color="000000"/>
            </w:tcBorders>
            <w:shd w:color="auto" w:fill="BEBEBE" w:val="clear"/>
            <w:tcMar>
              <w:start w:w="186" w:type="dxa"/>
              <w:end w:w="180" w:type="dxa"/>
            </w:tcMar>
          </w:tcPr>
          <w:p>
            <w:pPr>
              <w:pStyle w:val="TableParagraph"/>
              <w:ind w:hanging="1" w:start="106" w:end="100"/>
              <w:jc w:val="center"/>
              <w:rPr>
                <w:rStyle w:val="None"/>
                <w:b/>
                <w:bCs/>
                <w:sz w:val="18"/>
                <w:szCs w:val="18"/>
                <w:shd w:fill="auto" w:val="clear"/>
              </w:rPr>
            </w:pPr>
            <w:r>
              <w:rPr>
                <w:rStyle w:val="None"/>
                <w:b/>
                <w:bCs/>
                <w:sz w:val="18"/>
                <w:szCs w:val="18"/>
                <w:shd w:fill="auto" w:val="clear"/>
                <w:lang w:val="en-US"/>
              </w:rPr>
              <w:t xml:space="preserve">% of total cost of raw </w:t>
            </w:r>
            <w:r>
              <w:rPr>
                <w:rStyle w:val="None"/>
                <w:b/>
                <w:bCs/>
                <w:spacing w:val="-2"/>
                <w:sz w:val="18"/>
                <w:szCs w:val="18"/>
                <w:shd w:fill="auto" w:val="clear"/>
                <w:lang w:val="en-US"/>
              </w:rPr>
              <w:t xml:space="preserve">materials </w:t>
            </w:r>
            <w:r>
              <w:rPr>
                <w:rStyle w:val="None"/>
                <w:b/>
                <w:bCs/>
                <w:spacing w:val="-4"/>
                <w:sz w:val="18"/>
                <w:szCs w:val="18"/>
                <w:shd w:fill="auto" w:val="clear"/>
                <w:lang w:val="en-US"/>
              </w:rPr>
              <w:t xml:space="preserve">and </w:t>
            </w:r>
            <w:r>
              <w:rPr>
                <w:rStyle w:val="None"/>
                <w:b/>
                <w:bCs/>
                <w:spacing w:val="-2"/>
                <w:sz w:val="18"/>
                <w:szCs w:val="18"/>
                <w:shd w:fill="auto" w:val="clear"/>
                <w:lang w:val="en-US"/>
              </w:rPr>
              <w:t>components</w:t>
            </w:r>
          </w:p>
          <w:p>
            <w:pPr>
              <w:pStyle w:val="TableParagraph"/>
              <w:bidi w:val="0"/>
              <w:spacing w:lineRule="exact" w:line="186"/>
              <w:ind w:hanging="0" w:start="32" w:end="29"/>
              <w:jc w:val="center"/>
              <w:rPr/>
            </w:pPr>
            <w:r>
              <w:rPr>
                <w:rStyle w:val="None"/>
                <w:b/>
                <w:bCs/>
                <w:spacing w:val="-2"/>
                <w:sz w:val="18"/>
                <w:szCs w:val="18"/>
                <w:shd w:fill="auto" w:val="clear"/>
                <w:lang w:val="en-US"/>
              </w:rPr>
              <w:t>purchased</w:t>
            </w:r>
          </w:p>
        </w:tc>
        <w:tc>
          <w:tcPr>
            <w:tcW w:w="832" w:type="dxa"/>
            <w:tcBorders>
              <w:top w:val="single" w:sz="4" w:space="0" w:color="000000"/>
              <w:start w:val="single" w:sz="4" w:space="0" w:color="000000"/>
              <w:bottom w:val="single" w:sz="4" w:space="0" w:color="000000"/>
              <w:end w:val="single" w:sz="4" w:space="0" w:color="000000"/>
            </w:tcBorders>
            <w:shd w:color="auto" w:fill="BEBEBE" w:val="clear"/>
            <w:tcMar>
              <w:start w:w="132" w:type="dxa"/>
              <w:end w:w="121" w:type="dxa"/>
            </w:tcMar>
          </w:tcPr>
          <w:p>
            <w:pPr>
              <w:pStyle w:val="TableParagraph"/>
              <w:ind w:hanging="0" w:start="52" w:end="41"/>
              <w:jc w:val="center"/>
              <w:rPr/>
            </w:pPr>
            <w:r>
              <w:rPr>
                <w:rStyle w:val="None"/>
                <w:b/>
                <w:bCs/>
                <w:spacing w:val="-2"/>
                <w:sz w:val="18"/>
                <w:szCs w:val="18"/>
                <w:shd w:fill="auto" w:val="clear"/>
                <w:lang w:val="en-US"/>
              </w:rPr>
              <w:t xml:space="preserve">Amount </w:t>
            </w:r>
            <w:r>
              <w:rPr>
                <w:rStyle w:val="None"/>
                <w:b/>
                <w:bCs/>
                <w:sz w:val="18"/>
                <w:szCs w:val="18"/>
                <w:shd w:fill="auto" w:val="clear"/>
                <w:lang w:val="en-US"/>
              </w:rPr>
              <w:t>(</w:t>
            </w:r>
            <w:r>
              <w:rPr>
                <w:rStyle w:val="None"/>
                <w:rFonts w:eastAsia="Arial Unicode MS" w:cs="Arial Unicode MS" w:ascii="Arial Unicode MS" w:hAnsi="Arial Unicode MS"/>
                <w:b w:val="false"/>
                <w:bCs w:val="false"/>
                <w:i w:val="false"/>
                <w:iCs w:val="false"/>
                <w:sz w:val="18"/>
                <w:szCs w:val="18"/>
                <w:shd w:fill="auto" w:val="clear"/>
                <w:lang w:val="en-US"/>
              </w:rPr>
              <w:t>₹</w:t>
            </w:r>
            <w:r>
              <w:rPr>
                <w:rStyle w:val="None"/>
                <w:b/>
                <w:bCs/>
                <w:sz w:val="18"/>
                <w:szCs w:val="18"/>
                <w:shd w:fill="auto" w:val="clear"/>
                <w:lang w:val="en-US"/>
              </w:rPr>
              <w:t xml:space="preserve"> in </w:t>
            </w:r>
            <w:r>
              <w:rPr>
                <w:rStyle w:val="None"/>
                <w:b/>
                <w:bCs/>
                <w:spacing w:val="-2"/>
                <w:sz w:val="18"/>
                <w:szCs w:val="18"/>
                <w:shd w:fill="auto" w:val="clear"/>
                <w:lang w:val="en-US"/>
              </w:rPr>
              <w:t>million)</w:t>
            </w:r>
          </w:p>
        </w:tc>
        <w:tc>
          <w:tcPr>
            <w:tcW w:w="1201" w:type="dxa"/>
            <w:tcBorders>
              <w:top w:val="single" w:sz="4" w:space="0" w:color="000000"/>
              <w:start w:val="single" w:sz="4" w:space="0" w:color="000000"/>
              <w:bottom w:val="single" w:sz="4" w:space="0" w:color="000000"/>
              <w:end w:val="single" w:sz="4" w:space="0" w:color="000000"/>
            </w:tcBorders>
            <w:shd w:color="auto" w:fill="BEBEBE" w:val="clear"/>
            <w:tcMar>
              <w:start w:w="153" w:type="dxa"/>
              <w:end w:w="137" w:type="dxa"/>
            </w:tcMar>
          </w:tcPr>
          <w:p>
            <w:pPr>
              <w:pStyle w:val="TableParagraph"/>
              <w:ind w:hanging="3" w:start="73" w:end="57"/>
              <w:jc w:val="center"/>
              <w:rPr/>
            </w:pPr>
            <w:r>
              <w:rPr>
                <w:rStyle w:val="None"/>
                <w:b/>
                <w:bCs/>
                <w:sz w:val="18"/>
                <w:szCs w:val="18"/>
                <w:shd w:fill="auto" w:val="clear"/>
                <w:lang w:val="en-US"/>
              </w:rPr>
              <w:t>% of total cost of raw materials</w:t>
            </w:r>
            <w:r>
              <w:rPr>
                <w:rStyle w:val="None"/>
                <w:b/>
                <w:bCs/>
                <w:spacing w:val="-12"/>
                <w:sz w:val="18"/>
                <w:szCs w:val="18"/>
                <w:shd w:fill="auto" w:val="clear"/>
                <w:lang w:val="en-US"/>
              </w:rPr>
              <w:t xml:space="preserve"> </w:t>
            </w:r>
            <w:r>
              <w:rPr>
                <w:rStyle w:val="None"/>
                <w:b/>
                <w:bCs/>
                <w:sz w:val="18"/>
                <w:szCs w:val="18"/>
                <w:shd w:fill="auto" w:val="clear"/>
                <w:lang w:val="en-US"/>
              </w:rPr>
              <w:t xml:space="preserve">and </w:t>
            </w:r>
            <w:r>
              <w:rPr>
                <w:rStyle w:val="None"/>
                <w:b/>
                <w:bCs/>
                <w:spacing w:val="-2"/>
                <w:sz w:val="18"/>
                <w:szCs w:val="18"/>
                <w:shd w:fill="auto" w:val="clear"/>
                <w:lang w:val="en-US"/>
              </w:rPr>
              <w:t>components purchased</w:t>
            </w:r>
          </w:p>
        </w:tc>
        <w:tc>
          <w:tcPr>
            <w:tcW w:w="834" w:type="dxa"/>
            <w:tcBorders>
              <w:top w:val="single" w:sz="4" w:space="0" w:color="000000"/>
              <w:start w:val="single" w:sz="4" w:space="0" w:color="000000"/>
              <w:bottom w:val="single" w:sz="4" w:space="0" w:color="000000"/>
              <w:end w:val="single" w:sz="4" w:space="0" w:color="000000"/>
            </w:tcBorders>
            <w:shd w:color="auto" w:fill="BEBEBE" w:val="clear"/>
            <w:tcMar>
              <w:start w:w="134" w:type="dxa"/>
              <w:end w:w="121" w:type="dxa"/>
            </w:tcMar>
          </w:tcPr>
          <w:p>
            <w:pPr>
              <w:pStyle w:val="TableParagraph"/>
              <w:ind w:hanging="0" w:start="54" w:end="41"/>
              <w:jc w:val="center"/>
              <w:rPr/>
            </w:pPr>
            <w:r>
              <w:rPr>
                <w:rStyle w:val="None"/>
                <w:b/>
                <w:bCs/>
                <w:spacing w:val="-2"/>
                <w:sz w:val="18"/>
                <w:szCs w:val="18"/>
                <w:shd w:fill="auto" w:val="clear"/>
                <w:lang w:val="en-US"/>
              </w:rPr>
              <w:t xml:space="preserve">Amount </w:t>
            </w:r>
            <w:r>
              <w:rPr>
                <w:rStyle w:val="None"/>
                <w:b/>
                <w:bCs/>
                <w:sz w:val="18"/>
                <w:szCs w:val="18"/>
                <w:shd w:fill="auto" w:val="clear"/>
                <w:lang w:val="en-US"/>
              </w:rPr>
              <w:t>(</w:t>
            </w:r>
            <w:r>
              <w:rPr>
                <w:rStyle w:val="None"/>
                <w:rFonts w:eastAsia="Arial Unicode MS" w:cs="Arial Unicode MS" w:ascii="Arial Unicode MS" w:hAnsi="Arial Unicode MS"/>
                <w:b w:val="false"/>
                <w:bCs w:val="false"/>
                <w:i w:val="false"/>
                <w:iCs w:val="false"/>
                <w:sz w:val="18"/>
                <w:szCs w:val="18"/>
                <w:shd w:fill="auto" w:val="clear"/>
                <w:lang w:val="en-US"/>
              </w:rPr>
              <w:t>₹</w:t>
            </w:r>
            <w:r>
              <w:rPr>
                <w:rStyle w:val="None"/>
                <w:b/>
                <w:bCs/>
                <w:sz w:val="18"/>
                <w:szCs w:val="18"/>
                <w:shd w:fill="auto" w:val="clear"/>
                <w:lang w:val="en-US"/>
              </w:rPr>
              <w:t xml:space="preserve"> in </w:t>
            </w:r>
            <w:r>
              <w:rPr>
                <w:rStyle w:val="None"/>
                <w:b/>
                <w:bCs/>
                <w:spacing w:val="-2"/>
                <w:sz w:val="18"/>
                <w:szCs w:val="18"/>
                <w:shd w:fill="auto" w:val="clear"/>
                <w:lang w:val="en-US"/>
              </w:rPr>
              <w:t>million)</w:t>
            </w:r>
          </w:p>
        </w:tc>
        <w:tc>
          <w:tcPr>
            <w:tcW w:w="1201" w:type="dxa"/>
            <w:tcBorders>
              <w:top w:val="single" w:sz="4" w:space="0" w:color="000000"/>
              <w:start w:val="single" w:sz="4" w:space="0" w:color="000000"/>
              <w:bottom w:val="single" w:sz="4" w:space="0" w:color="000000"/>
              <w:end w:val="single" w:sz="4" w:space="0" w:color="000000"/>
            </w:tcBorders>
            <w:shd w:color="auto" w:fill="BEBEBE" w:val="clear"/>
            <w:tcMar>
              <w:start w:w="150" w:type="dxa"/>
              <w:end w:w="140" w:type="dxa"/>
            </w:tcMar>
          </w:tcPr>
          <w:p>
            <w:pPr>
              <w:pStyle w:val="TableParagraph"/>
              <w:ind w:hanging="3" w:start="70" w:end="60"/>
              <w:jc w:val="center"/>
              <w:rPr/>
            </w:pPr>
            <w:r>
              <w:rPr>
                <w:rStyle w:val="None"/>
                <w:b/>
                <w:bCs/>
                <w:sz w:val="18"/>
                <w:szCs w:val="18"/>
                <w:shd w:fill="auto" w:val="clear"/>
                <w:lang w:val="en-US"/>
              </w:rPr>
              <w:t>% of total cost of raw materials</w:t>
            </w:r>
            <w:r>
              <w:rPr>
                <w:rStyle w:val="None"/>
                <w:b/>
                <w:bCs/>
                <w:spacing w:val="-12"/>
                <w:sz w:val="18"/>
                <w:szCs w:val="18"/>
                <w:shd w:fill="auto" w:val="clear"/>
                <w:lang w:val="en-US"/>
              </w:rPr>
              <w:t xml:space="preserve"> </w:t>
            </w:r>
            <w:r>
              <w:rPr>
                <w:rStyle w:val="None"/>
                <w:b/>
                <w:bCs/>
                <w:sz w:val="18"/>
                <w:szCs w:val="18"/>
                <w:shd w:fill="auto" w:val="clear"/>
                <w:lang w:val="en-US"/>
              </w:rPr>
              <w:t xml:space="preserve">and </w:t>
            </w:r>
            <w:r>
              <w:rPr>
                <w:rStyle w:val="None"/>
                <w:b/>
                <w:bCs/>
                <w:spacing w:val="-2"/>
                <w:sz w:val="18"/>
                <w:szCs w:val="18"/>
                <w:shd w:fill="auto" w:val="clear"/>
                <w:lang w:val="en-US"/>
              </w:rPr>
              <w:t>components purchased</w:t>
            </w:r>
          </w:p>
        </w:tc>
        <w:tc>
          <w:tcPr>
            <w:tcW w:w="794" w:type="dxa"/>
            <w:tcBorders>
              <w:top w:val="single" w:sz="4" w:space="0" w:color="000000"/>
              <w:start w:val="single" w:sz="4" w:space="0" w:color="000000"/>
              <w:bottom w:val="single" w:sz="4" w:space="0" w:color="000000"/>
              <w:end w:val="single" w:sz="4" w:space="0" w:color="000000"/>
            </w:tcBorders>
            <w:shd w:color="auto" w:fill="BEBEBE" w:val="clear"/>
            <w:tcMar>
              <w:start w:w="111" w:type="dxa"/>
              <w:end w:w="103" w:type="dxa"/>
            </w:tcMar>
          </w:tcPr>
          <w:p>
            <w:pPr>
              <w:pStyle w:val="TableParagraph"/>
              <w:ind w:hanging="0" w:start="31" w:end="23"/>
              <w:jc w:val="center"/>
              <w:rPr/>
            </w:pPr>
            <w:r>
              <w:rPr>
                <w:rStyle w:val="None"/>
                <w:b/>
                <w:bCs/>
                <w:spacing w:val="-2"/>
                <w:sz w:val="18"/>
                <w:szCs w:val="18"/>
                <w:shd w:fill="auto" w:val="clear"/>
                <w:lang w:val="en-US"/>
              </w:rPr>
              <w:t xml:space="preserve">Amount </w:t>
            </w:r>
            <w:r>
              <w:rPr>
                <w:rStyle w:val="None"/>
                <w:b/>
                <w:bCs/>
                <w:sz w:val="18"/>
                <w:szCs w:val="18"/>
                <w:shd w:fill="auto" w:val="clear"/>
                <w:lang w:val="en-US"/>
              </w:rPr>
              <w:t>(</w:t>
            </w:r>
            <w:r>
              <w:rPr>
                <w:rStyle w:val="None"/>
                <w:rFonts w:eastAsia="Arial Unicode MS" w:cs="Arial Unicode MS" w:ascii="Arial Unicode MS" w:hAnsi="Arial Unicode MS"/>
                <w:b w:val="false"/>
                <w:bCs w:val="false"/>
                <w:i w:val="false"/>
                <w:iCs w:val="false"/>
                <w:sz w:val="18"/>
                <w:szCs w:val="18"/>
                <w:shd w:fill="auto" w:val="clear"/>
                <w:lang w:val="en-US"/>
              </w:rPr>
              <w:t>₹</w:t>
            </w:r>
            <w:r>
              <w:rPr>
                <w:rStyle w:val="None"/>
                <w:b/>
                <w:bCs/>
                <w:sz w:val="18"/>
                <w:szCs w:val="18"/>
                <w:shd w:fill="auto" w:val="clear"/>
                <w:lang w:val="en-US"/>
              </w:rPr>
              <w:t xml:space="preserve"> in </w:t>
            </w:r>
            <w:r>
              <w:rPr>
                <w:rStyle w:val="None"/>
                <w:b/>
                <w:bCs/>
                <w:spacing w:val="-2"/>
                <w:sz w:val="18"/>
                <w:szCs w:val="18"/>
                <w:shd w:fill="auto" w:val="clear"/>
                <w:lang w:val="en-US"/>
              </w:rPr>
              <w:t>million)</w:t>
            </w:r>
          </w:p>
        </w:tc>
        <w:tc>
          <w:tcPr>
            <w:tcW w:w="1200" w:type="dxa"/>
            <w:tcBorders>
              <w:top w:val="single" w:sz="4" w:space="0" w:color="000000"/>
              <w:start w:val="single" w:sz="4" w:space="0" w:color="000000"/>
              <w:bottom w:val="single" w:sz="4" w:space="0" w:color="000000"/>
              <w:end w:val="single" w:sz="4" w:space="0" w:color="000000"/>
            </w:tcBorders>
            <w:shd w:color="auto" w:fill="BEBEBE" w:val="clear"/>
            <w:tcMar>
              <w:start w:w="151" w:type="dxa"/>
              <w:end w:w="139" w:type="dxa"/>
            </w:tcMar>
          </w:tcPr>
          <w:p>
            <w:pPr>
              <w:pStyle w:val="TableParagraph"/>
              <w:ind w:hanging="3" w:start="71" w:end="59"/>
              <w:jc w:val="center"/>
              <w:rPr/>
            </w:pPr>
            <w:r>
              <w:rPr>
                <w:rStyle w:val="None"/>
                <w:b/>
                <w:bCs/>
                <w:sz w:val="18"/>
                <w:szCs w:val="18"/>
                <w:shd w:fill="auto" w:val="clear"/>
                <w:lang w:val="en-US"/>
              </w:rPr>
              <w:t>% of total cost of raw materials</w:t>
            </w:r>
            <w:r>
              <w:rPr>
                <w:rStyle w:val="None"/>
                <w:b/>
                <w:bCs/>
                <w:spacing w:val="-12"/>
                <w:sz w:val="18"/>
                <w:szCs w:val="18"/>
                <w:shd w:fill="auto" w:val="clear"/>
                <w:lang w:val="en-US"/>
              </w:rPr>
              <w:t xml:space="preserve"> </w:t>
            </w:r>
            <w:r>
              <w:rPr>
                <w:rStyle w:val="None"/>
                <w:b/>
                <w:bCs/>
                <w:sz w:val="18"/>
                <w:szCs w:val="18"/>
                <w:shd w:fill="auto" w:val="clear"/>
                <w:lang w:val="en-US"/>
              </w:rPr>
              <w:t xml:space="preserve">and </w:t>
            </w:r>
            <w:r>
              <w:rPr>
                <w:rStyle w:val="None"/>
                <w:b/>
                <w:bCs/>
                <w:spacing w:val="-2"/>
                <w:sz w:val="18"/>
                <w:szCs w:val="18"/>
                <w:shd w:fill="auto" w:val="clear"/>
                <w:lang w:val="en-US"/>
              </w:rPr>
              <w:t>components purchased</w:t>
            </w:r>
          </w:p>
        </w:tc>
      </w:tr>
      <w:tr>
        <w:trPr>
          <w:trHeight w:val="384" w:hRule="atLeast"/>
        </w:trPr>
        <w:tc>
          <w:tcPr>
            <w:tcW w:w="413" w:type="dxa"/>
            <w:tcBorders>
              <w:top w:val="single" w:sz="4" w:space="0" w:color="000000"/>
              <w:start w:val="single" w:sz="4" w:space="0" w:color="000000"/>
              <w:bottom w:val="single" w:sz="4" w:space="0" w:color="000000"/>
              <w:end w:val="single" w:sz="4" w:space="0" w:color="000000"/>
            </w:tcBorders>
            <w:shd w:color="auto" w:fill="auto" w:val="clear"/>
            <w:tcMar>
              <w:start w:w="80" w:type="dxa"/>
              <w:end w:w="142" w:type="dxa"/>
            </w:tcMar>
          </w:tcPr>
          <w:p>
            <w:pPr>
              <w:pStyle w:val="TableParagraph"/>
              <w:spacing w:lineRule="exact" w:line="186" w:before="2" w:after="0"/>
              <w:ind w:hanging="0" w:start="0" w:end="62"/>
              <w:jc w:val="end"/>
              <w:rPr/>
            </w:pPr>
            <w:r>
              <w:rPr>
                <w:rStyle w:val="None"/>
                <w:spacing w:val="-5"/>
                <w:sz w:val="18"/>
                <w:szCs w:val="18"/>
                <w:shd w:fill="auto" w:val="clear"/>
                <w:lang w:val="en-US"/>
              </w:rPr>
              <w:t>1.</w:t>
            </w:r>
          </w:p>
        </w:tc>
        <w:tc>
          <w:tcPr>
            <w:tcW w:w="96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before="2" w:after="0"/>
              <w:ind w:hanging="0" w:start="57" w:end="0"/>
              <w:rPr/>
            </w:pPr>
            <w:r>
              <w:rPr>
                <w:rStyle w:val="Hyperlink7"/>
                <w:spacing w:val="-2"/>
                <w:sz w:val="18"/>
                <w:szCs w:val="18"/>
                <w:shd w:fill="auto" w:val="clear"/>
                <w:lang w:val="en-US"/>
              </w:rPr>
              <w:t>Supplier</w:t>
            </w:r>
          </w:p>
        </w:tc>
        <w:tc>
          <w:tcPr>
            <w:tcW w:w="816"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186" w:before="2" w:after="0"/>
              <w:ind w:hanging="0" w:start="0" w:end="47"/>
              <w:jc w:val="end"/>
              <w:rPr/>
            </w:pPr>
            <w:r>
              <w:rPr>
                <w:rStyle w:val="Hyperlink7"/>
                <w:spacing w:val="-2"/>
                <w:sz w:val="18"/>
                <w:szCs w:val="18"/>
                <w:shd w:fill="auto" w:val="clear"/>
                <w:lang w:val="en-US"/>
              </w:rPr>
              <w:t>2,119.68</w:t>
            </w:r>
          </w:p>
        </w:tc>
        <w:tc>
          <w:tcPr>
            <w:tcW w:w="1141"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186" w:before="2" w:after="0"/>
              <w:ind w:hanging="0" w:start="0" w:end="48"/>
              <w:jc w:val="end"/>
              <w:rPr/>
            </w:pPr>
            <w:r>
              <w:rPr>
                <w:rStyle w:val="Hyperlink7"/>
                <w:spacing w:val="-2"/>
                <w:sz w:val="18"/>
                <w:szCs w:val="18"/>
                <w:shd w:fill="auto" w:val="clear"/>
                <w:lang w:val="en-US"/>
              </w:rPr>
              <w:t>41.41%</w:t>
            </w:r>
          </w:p>
        </w:tc>
        <w:tc>
          <w:tcPr>
            <w:tcW w:w="832" w:type="dxa"/>
            <w:tcBorders>
              <w:top w:val="single" w:sz="4" w:space="0" w:color="000000"/>
              <w:start w:val="single" w:sz="4" w:space="0" w:color="000000"/>
              <w:bottom w:val="single" w:sz="4" w:space="0" w:color="000000"/>
              <w:end w:val="single" w:sz="4" w:space="0" w:color="000000"/>
            </w:tcBorders>
            <w:shd w:color="auto" w:fill="auto" w:val="clear"/>
            <w:tcMar>
              <w:start w:w="80" w:type="dxa"/>
              <w:end w:w="124" w:type="dxa"/>
            </w:tcMar>
          </w:tcPr>
          <w:p>
            <w:pPr>
              <w:pStyle w:val="TableParagraph"/>
              <w:spacing w:lineRule="exact" w:line="186" w:before="2" w:after="0"/>
              <w:ind w:hanging="0" w:start="0" w:end="44"/>
              <w:jc w:val="end"/>
              <w:rPr/>
            </w:pPr>
            <w:r>
              <w:rPr>
                <w:rStyle w:val="Hyperlink7"/>
                <w:spacing w:val="-2"/>
                <w:sz w:val="18"/>
                <w:szCs w:val="18"/>
                <w:shd w:fill="auto" w:val="clear"/>
                <w:lang w:val="en-US"/>
              </w:rPr>
              <w:t>8615.79</w:t>
            </w:r>
          </w:p>
        </w:tc>
        <w:tc>
          <w:tcPr>
            <w:tcW w:w="1201" w:type="dxa"/>
            <w:tcBorders>
              <w:top w:val="single" w:sz="4" w:space="0" w:color="000000"/>
              <w:start w:val="single" w:sz="4" w:space="0" w:color="000000"/>
              <w:bottom w:val="single" w:sz="4" w:space="0" w:color="000000"/>
              <w:end w:val="single" w:sz="4" w:space="0" w:color="000000"/>
            </w:tcBorders>
            <w:shd w:color="auto" w:fill="auto" w:val="clear"/>
            <w:tcMar>
              <w:start w:w="80" w:type="dxa"/>
              <w:end w:w="123" w:type="dxa"/>
            </w:tcMar>
          </w:tcPr>
          <w:p>
            <w:pPr>
              <w:pStyle w:val="TableParagraph"/>
              <w:spacing w:lineRule="exact" w:line="186" w:before="2" w:after="0"/>
              <w:ind w:hanging="0" w:start="0" w:end="43"/>
              <w:jc w:val="end"/>
              <w:rPr/>
            </w:pPr>
            <w:r>
              <w:rPr>
                <w:rStyle w:val="Hyperlink7"/>
                <w:spacing w:val="-2"/>
                <w:sz w:val="18"/>
                <w:szCs w:val="18"/>
                <w:shd w:fill="auto" w:val="clear"/>
                <w:lang w:val="en-US"/>
              </w:rPr>
              <w:t>48.07%</w:t>
            </w:r>
          </w:p>
        </w:tc>
        <w:tc>
          <w:tcPr>
            <w:tcW w:w="834" w:type="dxa"/>
            <w:tcBorders>
              <w:top w:val="single" w:sz="4" w:space="0" w:color="000000"/>
              <w:start w:val="single" w:sz="4" w:space="0" w:color="000000"/>
              <w:bottom w:val="single" w:sz="4" w:space="0" w:color="000000"/>
              <w:end w:val="single" w:sz="4" w:space="0" w:color="000000"/>
            </w:tcBorders>
            <w:shd w:color="auto" w:fill="auto" w:val="clear"/>
            <w:tcMar>
              <w:start w:w="80" w:type="dxa"/>
              <w:end w:w="123" w:type="dxa"/>
            </w:tcMar>
          </w:tcPr>
          <w:p>
            <w:pPr>
              <w:pStyle w:val="TableParagraph"/>
              <w:spacing w:lineRule="exact" w:line="186" w:before="2" w:after="0"/>
              <w:ind w:hanging="0" w:start="0" w:end="43"/>
              <w:jc w:val="end"/>
              <w:rPr/>
            </w:pPr>
            <w:r>
              <w:rPr>
                <w:rStyle w:val="Hyperlink7"/>
                <w:spacing w:val="-2"/>
                <w:sz w:val="18"/>
                <w:szCs w:val="18"/>
                <w:shd w:fill="auto" w:val="clear"/>
                <w:lang w:val="en-US"/>
              </w:rPr>
              <w:t>8518.72</w:t>
            </w:r>
          </w:p>
        </w:tc>
        <w:tc>
          <w:tcPr>
            <w:tcW w:w="1201" w:type="dxa"/>
            <w:tcBorders>
              <w:top w:val="single" w:sz="4" w:space="0" w:color="000000"/>
              <w:start w:val="single" w:sz="4" w:space="0" w:color="000000"/>
              <w:bottom w:val="single" w:sz="4" w:space="0" w:color="000000"/>
              <w:end w:val="single" w:sz="4" w:space="0" w:color="000000"/>
            </w:tcBorders>
            <w:shd w:color="auto" w:fill="auto" w:val="clear"/>
            <w:tcMar>
              <w:start w:w="80" w:type="dxa"/>
              <w:end w:w="125" w:type="dxa"/>
            </w:tcMar>
          </w:tcPr>
          <w:p>
            <w:pPr>
              <w:pStyle w:val="TableParagraph"/>
              <w:spacing w:lineRule="exact" w:line="186" w:before="2" w:after="0"/>
              <w:ind w:hanging="0" w:start="0" w:end="45"/>
              <w:jc w:val="end"/>
              <w:rPr/>
            </w:pPr>
            <w:r>
              <w:rPr>
                <w:rStyle w:val="Hyperlink7"/>
                <w:spacing w:val="-2"/>
                <w:sz w:val="18"/>
                <w:szCs w:val="18"/>
                <w:shd w:fill="auto" w:val="clear"/>
                <w:lang w:val="en-US"/>
              </w:rPr>
              <w:t>67.86%</w:t>
            </w:r>
          </w:p>
        </w:tc>
        <w:tc>
          <w:tcPr>
            <w:tcW w:w="794"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186" w:before="2" w:after="0"/>
              <w:ind w:hanging="0" w:start="0" w:end="47"/>
              <w:jc w:val="end"/>
              <w:rPr/>
            </w:pPr>
            <w:r>
              <w:rPr>
                <w:rStyle w:val="Hyperlink7"/>
                <w:spacing w:val="-2"/>
                <w:sz w:val="18"/>
                <w:szCs w:val="18"/>
                <w:shd w:fill="auto" w:val="clear"/>
                <w:lang w:val="en-US"/>
              </w:rPr>
              <w:t>5845.18</w:t>
            </w:r>
          </w:p>
        </w:tc>
        <w:tc>
          <w:tcPr>
            <w:tcW w:w="1200" w:type="dxa"/>
            <w:tcBorders>
              <w:top w:val="single" w:sz="4" w:space="0" w:color="000000"/>
              <w:start w:val="single" w:sz="4" w:space="0" w:color="000000"/>
              <w:bottom w:val="single" w:sz="4" w:space="0" w:color="000000"/>
              <w:end w:val="single" w:sz="4" w:space="0" w:color="000000"/>
            </w:tcBorders>
            <w:shd w:color="auto" w:fill="auto" w:val="clear"/>
            <w:tcMar>
              <w:start w:w="80" w:type="dxa"/>
              <w:end w:w="124" w:type="dxa"/>
            </w:tcMar>
          </w:tcPr>
          <w:p>
            <w:pPr>
              <w:pStyle w:val="TableParagraph"/>
              <w:spacing w:lineRule="exact" w:line="186" w:before="2" w:after="0"/>
              <w:ind w:hanging="0" w:start="0" w:end="44"/>
              <w:jc w:val="end"/>
              <w:rPr/>
            </w:pPr>
            <w:r>
              <w:rPr>
                <w:rStyle w:val="Hyperlink7"/>
                <w:spacing w:val="-2"/>
                <w:sz w:val="18"/>
                <w:szCs w:val="18"/>
                <w:shd w:fill="auto" w:val="clear"/>
                <w:lang w:val="en-US"/>
              </w:rPr>
              <w:t>61.86%</w:t>
            </w:r>
          </w:p>
        </w:tc>
      </w:tr>
      <w:tr>
        <w:trPr>
          <w:trHeight w:val="384" w:hRule="atLeast"/>
        </w:trPr>
        <w:tc>
          <w:tcPr>
            <w:tcW w:w="413" w:type="dxa"/>
            <w:tcBorders>
              <w:top w:val="single" w:sz="4" w:space="0" w:color="000000"/>
              <w:start w:val="single" w:sz="4" w:space="0" w:color="000000"/>
              <w:bottom w:val="single" w:sz="4" w:space="0" w:color="000000"/>
              <w:end w:val="single" w:sz="4" w:space="0" w:color="000000"/>
            </w:tcBorders>
            <w:shd w:color="auto" w:fill="auto" w:val="clear"/>
            <w:tcMar>
              <w:start w:w="80" w:type="dxa"/>
              <w:end w:w="142" w:type="dxa"/>
            </w:tcMar>
          </w:tcPr>
          <w:p>
            <w:pPr>
              <w:pStyle w:val="TableParagraph"/>
              <w:spacing w:lineRule="exact" w:line="186"/>
              <w:ind w:hanging="0" w:start="0" w:end="62"/>
              <w:jc w:val="end"/>
              <w:rPr/>
            </w:pPr>
            <w:r>
              <w:rPr>
                <w:rStyle w:val="None"/>
                <w:spacing w:val="-5"/>
                <w:sz w:val="18"/>
                <w:szCs w:val="18"/>
                <w:shd w:fill="auto" w:val="clear"/>
                <w:lang w:val="en-US"/>
              </w:rPr>
              <w:t>2.</w:t>
            </w:r>
          </w:p>
        </w:tc>
        <w:tc>
          <w:tcPr>
            <w:tcW w:w="96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7"/>
                <w:spacing w:val="-2"/>
                <w:sz w:val="18"/>
                <w:szCs w:val="18"/>
                <w:shd w:fill="auto" w:val="clear"/>
                <w:lang w:val="en-US"/>
              </w:rPr>
              <w:t>Supplier</w:t>
            </w:r>
          </w:p>
        </w:tc>
        <w:tc>
          <w:tcPr>
            <w:tcW w:w="816"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186"/>
              <w:ind w:hanging="0" w:start="0" w:end="47"/>
              <w:jc w:val="end"/>
              <w:rPr/>
            </w:pPr>
            <w:r>
              <w:rPr>
                <w:rStyle w:val="Hyperlink7"/>
                <w:spacing w:val="-2"/>
                <w:sz w:val="18"/>
                <w:szCs w:val="18"/>
                <w:shd w:fill="auto" w:val="clear"/>
                <w:lang w:val="en-US"/>
              </w:rPr>
              <w:t>2,107.31</w:t>
            </w:r>
          </w:p>
        </w:tc>
        <w:tc>
          <w:tcPr>
            <w:tcW w:w="1141"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186"/>
              <w:ind w:hanging="0" w:start="0" w:end="48"/>
              <w:jc w:val="end"/>
              <w:rPr/>
            </w:pPr>
            <w:r>
              <w:rPr>
                <w:rStyle w:val="Hyperlink7"/>
                <w:spacing w:val="-2"/>
                <w:sz w:val="18"/>
                <w:szCs w:val="18"/>
                <w:shd w:fill="auto" w:val="clear"/>
                <w:lang w:val="en-US"/>
              </w:rPr>
              <w:t>41.17%</w:t>
            </w:r>
          </w:p>
        </w:tc>
        <w:tc>
          <w:tcPr>
            <w:tcW w:w="832" w:type="dxa"/>
            <w:tcBorders>
              <w:top w:val="single" w:sz="4" w:space="0" w:color="000000"/>
              <w:start w:val="single" w:sz="4" w:space="0" w:color="000000"/>
              <w:bottom w:val="single" w:sz="4" w:space="0" w:color="000000"/>
              <w:end w:val="single" w:sz="4" w:space="0" w:color="000000"/>
            </w:tcBorders>
            <w:shd w:color="auto" w:fill="auto" w:val="clear"/>
            <w:tcMar>
              <w:start w:w="80" w:type="dxa"/>
              <w:end w:w="124" w:type="dxa"/>
            </w:tcMar>
          </w:tcPr>
          <w:p>
            <w:pPr>
              <w:pStyle w:val="TableParagraph"/>
              <w:spacing w:lineRule="exact" w:line="186"/>
              <w:ind w:hanging="0" w:start="0" w:end="44"/>
              <w:jc w:val="end"/>
              <w:rPr/>
            </w:pPr>
            <w:r>
              <w:rPr>
                <w:rStyle w:val="Hyperlink7"/>
                <w:spacing w:val="-2"/>
                <w:sz w:val="18"/>
                <w:szCs w:val="18"/>
                <w:shd w:fill="auto" w:val="clear"/>
                <w:lang w:val="en-US"/>
              </w:rPr>
              <w:t>6386.19</w:t>
            </w:r>
          </w:p>
        </w:tc>
        <w:tc>
          <w:tcPr>
            <w:tcW w:w="1201" w:type="dxa"/>
            <w:tcBorders>
              <w:top w:val="single" w:sz="4" w:space="0" w:color="000000"/>
              <w:start w:val="single" w:sz="4" w:space="0" w:color="000000"/>
              <w:bottom w:val="single" w:sz="4" w:space="0" w:color="000000"/>
              <w:end w:val="single" w:sz="4" w:space="0" w:color="000000"/>
            </w:tcBorders>
            <w:shd w:color="auto" w:fill="auto" w:val="clear"/>
            <w:tcMar>
              <w:start w:w="80" w:type="dxa"/>
              <w:end w:w="123" w:type="dxa"/>
            </w:tcMar>
          </w:tcPr>
          <w:p>
            <w:pPr>
              <w:pStyle w:val="TableParagraph"/>
              <w:spacing w:lineRule="exact" w:line="186"/>
              <w:ind w:hanging="0" w:start="0" w:end="43"/>
              <w:jc w:val="end"/>
              <w:rPr/>
            </w:pPr>
            <w:r>
              <w:rPr>
                <w:rStyle w:val="Hyperlink7"/>
                <w:spacing w:val="-2"/>
                <w:sz w:val="18"/>
                <w:szCs w:val="18"/>
                <w:shd w:fill="auto" w:val="clear"/>
                <w:lang w:val="en-US"/>
              </w:rPr>
              <w:t>35.63%</w:t>
            </w:r>
          </w:p>
        </w:tc>
        <w:tc>
          <w:tcPr>
            <w:tcW w:w="834" w:type="dxa"/>
            <w:tcBorders>
              <w:top w:val="single" w:sz="4" w:space="0" w:color="000000"/>
              <w:start w:val="single" w:sz="4" w:space="0" w:color="000000"/>
              <w:bottom w:val="single" w:sz="4" w:space="0" w:color="000000"/>
              <w:end w:val="single" w:sz="4" w:space="0" w:color="000000"/>
            </w:tcBorders>
            <w:shd w:color="auto" w:fill="auto" w:val="clear"/>
            <w:tcMar>
              <w:start w:w="80" w:type="dxa"/>
              <w:end w:w="123" w:type="dxa"/>
            </w:tcMar>
          </w:tcPr>
          <w:p>
            <w:pPr>
              <w:pStyle w:val="TableParagraph"/>
              <w:spacing w:lineRule="exact" w:line="186"/>
              <w:ind w:hanging="0" w:start="0" w:end="43"/>
              <w:jc w:val="end"/>
              <w:rPr/>
            </w:pPr>
            <w:r>
              <w:rPr>
                <w:rStyle w:val="Hyperlink7"/>
                <w:spacing w:val="-2"/>
                <w:sz w:val="18"/>
                <w:szCs w:val="18"/>
                <w:shd w:fill="auto" w:val="clear"/>
                <w:lang w:val="en-US"/>
              </w:rPr>
              <w:t>2415.14</w:t>
            </w:r>
          </w:p>
        </w:tc>
        <w:tc>
          <w:tcPr>
            <w:tcW w:w="1201" w:type="dxa"/>
            <w:tcBorders>
              <w:top w:val="single" w:sz="4" w:space="0" w:color="000000"/>
              <w:start w:val="single" w:sz="4" w:space="0" w:color="000000"/>
              <w:bottom w:val="single" w:sz="4" w:space="0" w:color="000000"/>
              <w:end w:val="single" w:sz="4" w:space="0" w:color="000000"/>
            </w:tcBorders>
            <w:shd w:color="auto" w:fill="auto" w:val="clear"/>
            <w:tcMar>
              <w:start w:w="80" w:type="dxa"/>
              <w:end w:w="125" w:type="dxa"/>
            </w:tcMar>
          </w:tcPr>
          <w:p>
            <w:pPr>
              <w:pStyle w:val="TableParagraph"/>
              <w:spacing w:lineRule="exact" w:line="186"/>
              <w:ind w:hanging="0" w:start="0" w:end="45"/>
              <w:jc w:val="end"/>
              <w:rPr/>
            </w:pPr>
            <w:r>
              <w:rPr>
                <w:rStyle w:val="Hyperlink7"/>
                <w:spacing w:val="-2"/>
                <w:sz w:val="18"/>
                <w:szCs w:val="18"/>
                <w:shd w:fill="auto" w:val="clear"/>
                <w:lang w:val="en-US"/>
              </w:rPr>
              <w:t>19.24%</w:t>
            </w:r>
          </w:p>
        </w:tc>
        <w:tc>
          <w:tcPr>
            <w:tcW w:w="794"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186"/>
              <w:ind w:hanging="0" w:start="0" w:end="47"/>
              <w:jc w:val="end"/>
              <w:rPr/>
            </w:pPr>
            <w:r>
              <w:rPr>
                <w:rStyle w:val="Hyperlink7"/>
                <w:spacing w:val="-2"/>
                <w:sz w:val="18"/>
                <w:szCs w:val="18"/>
                <w:shd w:fill="auto" w:val="clear"/>
                <w:lang w:val="en-US"/>
              </w:rPr>
              <w:t>2961.22</w:t>
            </w:r>
          </w:p>
        </w:tc>
        <w:tc>
          <w:tcPr>
            <w:tcW w:w="1200" w:type="dxa"/>
            <w:tcBorders>
              <w:top w:val="single" w:sz="4" w:space="0" w:color="000000"/>
              <w:start w:val="single" w:sz="4" w:space="0" w:color="000000"/>
              <w:bottom w:val="single" w:sz="4" w:space="0" w:color="000000"/>
              <w:end w:val="single" w:sz="4" w:space="0" w:color="000000"/>
            </w:tcBorders>
            <w:shd w:color="auto" w:fill="auto" w:val="clear"/>
            <w:tcMar>
              <w:start w:w="80" w:type="dxa"/>
              <w:end w:w="124" w:type="dxa"/>
            </w:tcMar>
          </w:tcPr>
          <w:p>
            <w:pPr>
              <w:pStyle w:val="TableParagraph"/>
              <w:spacing w:lineRule="exact" w:line="186"/>
              <w:ind w:hanging="0" w:start="0" w:end="44"/>
              <w:jc w:val="end"/>
              <w:rPr/>
            </w:pPr>
            <w:r>
              <w:rPr>
                <w:rStyle w:val="Hyperlink7"/>
                <w:spacing w:val="-2"/>
                <w:sz w:val="18"/>
                <w:szCs w:val="18"/>
                <w:shd w:fill="auto" w:val="clear"/>
                <w:lang w:val="en-US"/>
              </w:rPr>
              <w:t>31.34%</w:t>
            </w:r>
          </w:p>
        </w:tc>
      </w:tr>
      <w:tr>
        <w:trPr>
          <w:trHeight w:val="199" w:hRule="atLeast"/>
        </w:trPr>
        <w:tc>
          <w:tcPr>
            <w:tcW w:w="413" w:type="dxa"/>
            <w:tcBorders>
              <w:top w:val="single" w:sz="4" w:space="0" w:color="000000"/>
              <w:start w:val="single" w:sz="4" w:space="0" w:color="000000"/>
              <w:bottom w:val="single" w:sz="4" w:space="0" w:color="000000"/>
              <w:end w:val="single" w:sz="4" w:space="0" w:color="000000"/>
            </w:tcBorders>
            <w:shd w:color="auto" w:fill="auto" w:val="clear"/>
            <w:tcMar>
              <w:start w:w="80" w:type="dxa"/>
              <w:end w:w="142" w:type="dxa"/>
            </w:tcMar>
          </w:tcPr>
          <w:p>
            <w:pPr>
              <w:pStyle w:val="TableParagraph"/>
              <w:spacing w:lineRule="exact" w:line="188"/>
              <w:ind w:hanging="0" w:start="0" w:end="62"/>
              <w:jc w:val="end"/>
              <w:rPr/>
            </w:pPr>
            <w:r>
              <w:rPr>
                <w:rStyle w:val="None"/>
                <w:spacing w:val="-5"/>
                <w:sz w:val="18"/>
                <w:szCs w:val="18"/>
                <w:shd w:fill="auto" w:val="clear"/>
                <w:lang w:val="en-US"/>
              </w:rPr>
              <w:t>3.</w:t>
            </w:r>
          </w:p>
        </w:tc>
        <w:tc>
          <w:tcPr>
            <w:tcW w:w="96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Hyperlink7"/>
                <w:spacing w:val="-2"/>
                <w:sz w:val="18"/>
                <w:szCs w:val="18"/>
                <w:shd w:fill="auto" w:val="clear"/>
                <w:lang w:val="en-US"/>
              </w:rPr>
              <w:t>Supplier</w:t>
            </w:r>
          </w:p>
        </w:tc>
        <w:tc>
          <w:tcPr>
            <w:tcW w:w="816"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188"/>
              <w:ind w:hanging="0" w:start="0" w:end="47"/>
              <w:jc w:val="end"/>
              <w:rPr/>
            </w:pPr>
            <w:r>
              <w:rPr>
                <w:rStyle w:val="Hyperlink7"/>
                <w:spacing w:val="-2"/>
                <w:sz w:val="18"/>
                <w:szCs w:val="18"/>
                <w:shd w:fill="auto" w:val="clear"/>
                <w:lang w:val="en-US"/>
              </w:rPr>
              <w:t>507.57</w:t>
            </w:r>
          </w:p>
        </w:tc>
        <w:tc>
          <w:tcPr>
            <w:tcW w:w="1141"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188"/>
              <w:ind w:hanging="0" w:start="0" w:end="48"/>
              <w:jc w:val="end"/>
              <w:rPr/>
            </w:pPr>
            <w:r>
              <w:rPr>
                <w:rStyle w:val="Hyperlink7"/>
                <w:spacing w:val="-2"/>
                <w:sz w:val="18"/>
                <w:szCs w:val="18"/>
                <w:shd w:fill="auto" w:val="clear"/>
                <w:lang w:val="en-US"/>
              </w:rPr>
              <w:t>9.92%</w:t>
            </w:r>
          </w:p>
        </w:tc>
        <w:tc>
          <w:tcPr>
            <w:tcW w:w="832" w:type="dxa"/>
            <w:tcBorders>
              <w:top w:val="single" w:sz="4" w:space="0" w:color="000000"/>
              <w:start w:val="single" w:sz="4" w:space="0" w:color="000000"/>
              <w:bottom w:val="single" w:sz="4" w:space="0" w:color="000000"/>
              <w:end w:val="single" w:sz="4" w:space="0" w:color="000000"/>
            </w:tcBorders>
            <w:shd w:color="auto" w:fill="auto" w:val="clear"/>
            <w:tcMar>
              <w:start w:w="80" w:type="dxa"/>
              <w:end w:w="124" w:type="dxa"/>
            </w:tcMar>
          </w:tcPr>
          <w:p>
            <w:pPr>
              <w:pStyle w:val="TableParagraph"/>
              <w:spacing w:lineRule="exact" w:line="188"/>
              <w:ind w:hanging="0" w:start="0" w:end="44"/>
              <w:jc w:val="end"/>
              <w:rPr/>
            </w:pPr>
            <w:r>
              <w:rPr>
                <w:rStyle w:val="Hyperlink7"/>
                <w:spacing w:val="-2"/>
                <w:sz w:val="18"/>
                <w:szCs w:val="18"/>
                <w:shd w:fill="auto" w:val="clear"/>
                <w:lang w:val="en-US"/>
              </w:rPr>
              <w:t>1621.10</w:t>
            </w:r>
          </w:p>
        </w:tc>
        <w:tc>
          <w:tcPr>
            <w:tcW w:w="1201" w:type="dxa"/>
            <w:tcBorders>
              <w:top w:val="single" w:sz="4" w:space="0" w:color="000000"/>
              <w:start w:val="single" w:sz="4" w:space="0" w:color="000000"/>
              <w:bottom w:val="single" w:sz="4" w:space="0" w:color="000000"/>
              <w:end w:val="single" w:sz="4" w:space="0" w:color="000000"/>
            </w:tcBorders>
            <w:shd w:color="auto" w:fill="auto" w:val="clear"/>
            <w:tcMar>
              <w:start w:w="80" w:type="dxa"/>
              <w:end w:w="123" w:type="dxa"/>
            </w:tcMar>
          </w:tcPr>
          <w:p>
            <w:pPr>
              <w:pStyle w:val="TableParagraph"/>
              <w:spacing w:lineRule="exact" w:line="188"/>
              <w:ind w:hanging="0" w:start="0" w:end="43"/>
              <w:jc w:val="end"/>
              <w:rPr/>
            </w:pPr>
            <w:r>
              <w:rPr>
                <w:rStyle w:val="Hyperlink7"/>
                <w:spacing w:val="-2"/>
                <w:sz w:val="18"/>
                <w:szCs w:val="18"/>
                <w:shd w:fill="auto" w:val="clear"/>
                <w:lang w:val="en-US"/>
              </w:rPr>
              <w:t>9.04%</w:t>
            </w:r>
          </w:p>
        </w:tc>
        <w:tc>
          <w:tcPr>
            <w:tcW w:w="834" w:type="dxa"/>
            <w:tcBorders>
              <w:top w:val="single" w:sz="4" w:space="0" w:color="000000"/>
              <w:start w:val="single" w:sz="4" w:space="0" w:color="000000"/>
              <w:bottom w:val="single" w:sz="4" w:space="0" w:color="000000"/>
              <w:end w:val="single" w:sz="4" w:space="0" w:color="000000"/>
            </w:tcBorders>
            <w:shd w:color="auto" w:fill="auto" w:val="clear"/>
            <w:tcMar>
              <w:start w:w="80" w:type="dxa"/>
              <w:end w:w="123" w:type="dxa"/>
            </w:tcMar>
          </w:tcPr>
          <w:p>
            <w:pPr>
              <w:pStyle w:val="TableParagraph"/>
              <w:spacing w:lineRule="exact" w:line="188"/>
              <w:ind w:hanging="0" w:start="0" w:end="43"/>
              <w:jc w:val="end"/>
              <w:rPr/>
            </w:pPr>
            <w:r>
              <w:rPr>
                <w:rStyle w:val="Hyperlink7"/>
                <w:spacing w:val="-2"/>
                <w:sz w:val="18"/>
                <w:szCs w:val="18"/>
                <w:shd w:fill="auto" w:val="clear"/>
                <w:lang w:val="en-US"/>
              </w:rPr>
              <w:t>678.91</w:t>
            </w:r>
          </w:p>
        </w:tc>
        <w:tc>
          <w:tcPr>
            <w:tcW w:w="1201" w:type="dxa"/>
            <w:tcBorders>
              <w:top w:val="single" w:sz="4" w:space="0" w:color="000000"/>
              <w:start w:val="single" w:sz="4" w:space="0" w:color="000000"/>
              <w:bottom w:val="single" w:sz="4" w:space="0" w:color="000000"/>
              <w:end w:val="single" w:sz="4" w:space="0" w:color="000000"/>
            </w:tcBorders>
            <w:shd w:color="auto" w:fill="auto" w:val="clear"/>
            <w:tcMar>
              <w:start w:w="80" w:type="dxa"/>
              <w:end w:w="125" w:type="dxa"/>
            </w:tcMar>
          </w:tcPr>
          <w:p>
            <w:pPr>
              <w:pStyle w:val="TableParagraph"/>
              <w:spacing w:lineRule="exact" w:line="188"/>
              <w:ind w:hanging="0" w:start="0" w:end="45"/>
              <w:jc w:val="end"/>
              <w:rPr/>
            </w:pPr>
            <w:r>
              <w:rPr>
                <w:rStyle w:val="Hyperlink7"/>
                <w:spacing w:val="-2"/>
                <w:sz w:val="18"/>
                <w:szCs w:val="18"/>
                <w:shd w:fill="auto" w:val="clear"/>
                <w:lang w:val="en-US"/>
              </w:rPr>
              <w:t>5.41%</w:t>
            </w:r>
          </w:p>
        </w:tc>
        <w:tc>
          <w:tcPr>
            <w:tcW w:w="794"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188"/>
              <w:ind w:hanging="0" w:start="0" w:end="47"/>
              <w:jc w:val="end"/>
              <w:rPr/>
            </w:pPr>
            <w:r>
              <w:rPr>
                <w:rStyle w:val="Hyperlink7"/>
                <w:spacing w:val="-2"/>
                <w:sz w:val="18"/>
                <w:szCs w:val="18"/>
                <w:shd w:fill="auto" w:val="clear"/>
                <w:lang w:val="en-US"/>
              </w:rPr>
              <w:t>230.39</w:t>
            </w:r>
          </w:p>
        </w:tc>
        <w:tc>
          <w:tcPr>
            <w:tcW w:w="1200" w:type="dxa"/>
            <w:tcBorders>
              <w:top w:val="single" w:sz="4" w:space="0" w:color="000000"/>
              <w:start w:val="single" w:sz="4" w:space="0" w:color="000000"/>
              <w:bottom w:val="single" w:sz="4" w:space="0" w:color="000000"/>
              <w:end w:val="single" w:sz="4" w:space="0" w:color="000000"/>
            </w:tcBorders>
            <w:shd w:color="auto" w:fill="auto" w:val="clear"/>
            <w:tcMar>
              <w:start w:w="80" w:type="dxa"/>
              <w:end w:w="124" w:type="dxa"/>
            </w:tcMar>
          </w:tcPr>
          <w:p>
            <w:pPr>
              <w:pStyle w:val="TableParagraph"/>
              <w:spacing w:lineRule="exact" w:line="188"/>
              <w:ind w:hanging="0" w:start="0" w:end="44"/>
              <w:jc w:val="end"/>
              <w:rPr/>
            </w:pPr>
            <w:r>
              <w:rPr>
                <w:rStyle w:val="Hyperlink7"/>
                <w:spacing w:val="-2"/>
                <w:sz w:val="18"/>
                <w:szCs w:val="18"/>
                <w:shd w:fill="auto" w:val="clear"/>
                <w:lang w:val="en-US"/>
              </w:rPr>
              <w:t>2.44%</w:t>
            </w:r>
          </w:p>
        </w:tc>
      </w:tr>
      <w:tr>
        <w:trPr>
          <w:trHeight w:val="198" w:hRule="atLeast"/>
        </w:trPr>
        <w:tc>
          <w:tcPr>
            <w:tcW w:w="413" w:type="dxa"/>
            <w:tcBorders>
              <w:top w:val="single" w:sz="4" w:space="0" w:color="000000"/>
              <w:start w:val="single" w:sz="4" w:space="0" w:color="000000"/>
              <w:bottom w:val="single" w:sz="4" w:space="0" w:color="000000"/>
              <w:end w:val="single" w:sz="4" w:space="0" w:color="000000"/>
            </w:tcBorders>
            <w:shd w:color="auto" w:fill="auto" w:val="clear"/>
            <w:tcMar>
              <w:start w:w="80" w:type="dxa"/>
              <w:end w:w="142" w:type="dxa"/>
            </w:tcMar>
          </w:tcPr>
          <w:p>
            <w:pPr>
              <w:pStyle w:val="TableParagraph"/>
              <w:spacing w:lineRule="exact" w:line="186"/>
              <w:ind w:hanging="0" w:start="0" w:end="62"/>
              <w:jc w:val="end"/>
              <w:rPr/>
            </w:pPr>
            <w:r>
              <w:rPr>
                <w:rStyle w:val="None"/>
                <w:spacing w:val="-5"/>
                <w:sz w:val="18"/>
                <w:szCs w:val="18"/>
                <w:shd w:fill="auto" w:val="clear"/>
                <w:lang w:val="en-US"/>
              </w:rPr>
              <w:t>4.</w:t>
            </w:r>
          </w:p>
        </w:tc>
        <w:tc>
          <w:tcPr>
            <w:tcW w:w="96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7"/>
                <w:spacing w:val="-2"/>
                <w:sz w:val="18"/>
                <w:szCs w:val="18"/>
                <w:shd w:fill="auto" w:val="clear"/>
                <w:lang w:val="en-US"/>
              </w:rPr>
              <w:t>Supplier</w:t>
            </w:r>
          </w:p>
        </w:tc>
        <w:tc>
          <w:tcPr>
            <w:tcW w:w="816"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186"/>
              <w:ind w:hanging="0" w:start="0" w:end="47"/>
              <w:jc w:val="end"/>
              <w:rPr/>
            </w:pPr>
            <w:r>
              <w:rPr>
                <w:rStyle w:val="Hyperlink7"/>
                <w:spacing w:val="-2"/>
                <w:sz w:val="18"/>
                <w:szCs w:val="18"/>
                <w:shd w:fill="auto" w:val="clear"/>
                <w:lang w:val="en-US"/>
              </w:rPr>
              <w:t>129.37</w:t>
            </w:r>
          </w:p>
        </w:tc>
        <w:tc>
          <w:tcPr>
            <w:tcW w:w="1141"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186"/>
              <w:ind w:hanging="0" w:start="0" w:end="48"/>
              <w:jc w:val="end"/>
              <w:rPr/>
            </w:pPr>
            <w:r>
              <w:rPr>
                <w:rStyle w:val="Hyperlink7"/>
                <w:spacing w:val="-2"/>
                <w:sz w:val="18"/>
                <w:szCs w:val="18"/>
                <w:shd w:fill="auto" w:val="clear"/>
                <w:lang w:val="en-US"/>
              </w:rPr>
              <w:t>2.53%</w:t>
            </w:r>
          </w:p>
        </w:tc>
        <w:tc>
          <w:tcPr>
            <w:tcW w:w="832" w:type="dxa"/>
            <w:tcBorders>
              <w:top w:val="single" w:sz="4" w:space="0" w:color="000000"/>
              <w:start w:val="single" w:sz="4" w:space="0" w:color="000000"/>
              <w:bottom w:val="single" w:sz="4" w:space="0" w:color="000000"/>
              <w:end w:val="single" w:sz="4" w:space="0" w:color="000000"/>
            </w:tcBorders>
            <w:shd w:color="auto" w:fill="auto" w:val="clear"/>
            <w:tcMar>
              <w:start w:w="80" w:type="dxa"/>
              <w:end w:w="124" w:type="dxa"/>
            </w:tcMar>
          </w:tcPr>
          <w:p>
            <w:pPr>
              <w:pStyle w:val="TableParagraph"/>
              <w:spacing w:lineRule="exact" w:line="186"/>
              <w:ind w:hanging="0" w:start="0" w:end="44"/>
              <w:jc w:val="end"/>
              <w:rPr/>
            </w:pPr>
            <w:r>
              <w:rPr>
                <w:rStyle w:val="Hyperlink7"/>
                <w:spacing w:val="-2"/>
                <w:sz w:val="18"/>
                <w:szCs w:val="18"/>
                <w:shd w:fill="auto" w:val="clear"/>
                <w:lang w:val="en-US"/>
              </w:rPr>
              <w:t>470.39</w:t>
            </w:r>
          </w:p>
        </w:tc>
        <w:tc>
          <w:tcPr>
            <w:tcW w:w="1201" w:type="dxa"/>
            <w:tcBorders>
              <w:top w:val="single" w:sz="4" w:space="0" w:color="000000"/>
              <w:start w:val="single" w:sz="4" w:space="0" w:color="000000"/>
              <w:bottom w:val="single" w:sz="4" w:space="0" w:color="000000"/>
              <w:end w:val="single" w:sz="4" w:space="0" w:color="000000"/>
            </w:tcBorders>
            <w:shd w:color="auto" w:fill="auto" w:val="clear"/>
            <w:tcMar>
              <w:start w:w="80" w:type="dxa"/>
              <w:end w:w="123" w:type="dxa"/>
            </w:tcMar>
          </w:tcPr>
          <w:p>
            <w:pPr>
              <w:pStyle w:val="TableParagraph"/>
              <w:spacing w:lineRule="exact" w:line="186"/>
              <w:ind w:hanging="0" w:start="0" w:end="43"/>
              <w:jc w:val="end"/>
              <w:rPr/>
            </w:pPr>
            <w:r>
              <w:rPr>
                <w:rStyle w:val="Hyperlink7"/>
                <w:spacing w:val="-2"/>
                <w:sz w:val="18"/>
                <w:szCs w:val="18"/>
                <w:shd w:fill="auto" w:val="clear"/>
                <w:lang w:val="en-US"/>
              </w:rPr>
              <w:t>2.62%</w:t>
            </w:r>
          </w:p>
        </w:tc>
        <w:tc>
          <w:tcPr>
            <w:tcW w:w="834" w:type="dxa"/>
            <w:tcBorders>
              <w:top w:val="single" w:sz="4" w:space="0" w:color="000000"/>
              <w:start w:val="single" w:sz="4" w:space="0" w:color="000000"/>
              <w:bottom w:val="single" w:sz="4" w:space="0" w:color="000000"/>
              <w:end w:val="single" w:sz="4" w:space="0" w:color="000000"/>
            </w:tcBorders>
            <w:shd w:color="auto" w:fill="auto" w:val="clear"/>
            <w:tcMar>
              <w:start w:w="80" w:type="dxa"/>
              <w:end w:w="123" w:type="dxa"/>
            </w:tcMar>
          </w:tcPr>
          <w:p>
            <w:pPr>
              <w:pStyle w:val="TableParagraph"/>
              <w:spacing w:lineRule="exact" w:line="186"/>
              <w:ind w:hanging="0" w:start="0" w:end="43"/>
              <w:jc w:val="end"/>
              <w:rPr/>
            </w:pPr>
            <w:r>
              <w:rPr>
                <w:rStyle w:val="Hyperlink7"/>
                <w:spacing w:val="-2"/>
                <w:sz w:val="18"/>
                <w:szCs w:val="18"/>
                <w:shd w:fill="auto" w:val="clear"/>
                <w:lang w:val="en-US"/>
              </w:rPr>
              <w:t>242.87</w:t>
            </w:r>
          </w:p>
        </w:tc>
        <w:tc>
          <w:tcPr>
            <w:tcW w:w="1201" w:type="dxa"/>
            <w:tcBorders>
              <w:top w:val="single" w:sz="4" w:space="0" w:color="000000"/>
              <w:start w:val="single" w:sz="4" w:space="0" w:color="000000"/>
              <w:bottom w:val="single" w:sz="4" w:space="0" w:color="000000"/>
              <w:end w:val="single" w:sz="4" w:space="0" w:color="000000"/>
            </w:tcBorders>
            <w:shd w:color="auto" w:fill="auto" w:val="clear"/>
            <w:tcMar>
              <w:start w:w="80" w:type="dxa"/>
              <w:end w:w="125" w:type="dxa"/>
            </w:tcMar>
          </w:tcPr>
          <w:p>
            <w:pPr>
              <w:pStyle w:val="TableParagraph"/>
              <w:spacing w:lineRule="exact" w:line="186"/>
              <w:ind w:hanging="0" w:start="0" w:end="45"/>
              <w:jc w:val="end"/>
              <w:rPr/>
            </w:pPr>
            <w:r>
              <w:rPr>
                <w:rStyle w:val="Hyperlink7"/>
                <w:spacing w:val="-2"/>
                <w:sz w:val="18"/>
                <w:szCs w:val="18"/>
                <w:shd w:fill="auto" w:val="clear"/>
                <w:lang w:val="en-US"/>
              </w:rPr>
              <w:t>1.93%</w:t>
            </w:r>
          </w:p>
        </w:tc>
        <w:tc>
          <w:tcPr>
            <w:tcW w:w="794"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186"/>
              <w:ind w:hanging="0" w:start="0" w:end="47"/>
              <w:jc w:val="end"/>
              <w:rPr/>
            </w:pPr>
            <w:r>
              <w:rPr>
                <w:rStyle w:val="Hyperlink7"/>
                <w:spacing w:val="-2"/>
                <w:sz w:val="18"/>
                <w:szCs w:val="18"/>
                <w:shd w:fill="auto" w:val="clear"/>
                <w:lang w:val="en-US"/>
              </w:rPr>
              <w:t>126.91</w:t>
            </w:r>
          </w:p>
        </w:tc>
        <w:tc>
          <w:tcPr>
            <w:tcW w:w="1200" w:type="dxa"/>
            <w:tcBorders>
              <w:top w:val="single" w:sz="4" w:space="0" w:color="000000"/>
              <w:start w:val="single" w:sz="4" w:space="0" w:color="000000"/>
              <w:bottom w:val="single" w:sz="4" w:space="0" w:color="000000"/>
              <w:end w:val="single" w:sz="4" w:space="0" w:color="000000"/>
            </w:tcBorders>
            <w:shd w:color="auto" w:fill="auto" w:val="clear"/>
            <w:tcMar>
              <w:start w:w="80" w:type="dxa"/>
              <w:end w:w="124" w:type="dxa"/>
            </w:tcMar>
          </w:tcPr>
          <w:p>
            <w:pPr>
              <w:pStyle w:val="TableParagraph"/>
              <w:spacing w:lineRule="exact" w:line="186"/>
              <w:ind w:hanging="0" w:start="0" w:end="44"/>
              <w:jc w:val="end"/>
              <w:rPr/>
            </w:pPr>
            <w:r>
              <w:rPr>
                <w:rStyle w:val="Hyperlink7"/>
                <w:spacing w:val="-2"/>
                <w:sz w:val="18"/>
                <w:szCs w:val="18"/>
                <w:shd w:fill="auto" w:val="clear"/>
                <w:lang w:val="en-US"/>
              </w:rPr>
              <w:t>1.34%</w:t>
            </w:r>
          </w:p>
        </w:tc>
      </w:tr>
      <w:tr>
        <w:trPr>
          <w:trHeight w:val="199" w:hRule="atLeast"/>
        </w:trPr>
        <w:tc>
          <w:tcPr>
            <w:tcW w:w="413" w:type="dxa"/>
            <w:tcBorders>
              <w:top w:val="single" w:sz="4" w:space="0" w:color="000000"/>
              <w:start w:val="single" w:sz="4" w:space="0" w:color="000000"/>
              <w:bottom w:val="single" w:sz="4" w:space="0" w:color="000000"/>
              <w:end w:val="single" w:sz="4" w:space="0" w:color="000000"/>
            </w:tcBorders>
            <w:shd w:color="auto" w:fill="auto" w:val="clear"/>
            <w:tcMar>
              <w:start w:w="80" w:type="dxa"/>
              <w:end w:w="142" w:type="dxa"/>
            </w:tcMar>
          </w:tcPr>
          <w:p>
            <w:pPr>
              <w:pStyle w:val="TableParagraph"/>
              <w:spacing w:lineRule="exact" w:line="188"/>
              <w:ind w:hanging="0" w:start="0" w:end="62"/>
              <w:jc w:val="end"/>
              <w:rPr/>
            </w:pPr>
            <w:r>
              <w:rPr>
                <w:rStyle w:val="None"/>
                <w:spacing w:val="-5"/>
                <w:sz w:val="18"/>
                <w:szCs w:val="18"/>
                <w:shd w:fill="auto" w:val="clear"/>
                <w:lang w:val="en-US"/>
              </w:rPr>
              <w:t>5.</w:t>
            </w:r>
          </w:p>
        </w:tc>
        <w:tc>
          <w:tcPr>
            <w:tcW w:w="96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Hyperlink7"/>
                <w:spacing w:val="-2"/>
                <w:sz w:val="18"/>
                <w:szCs w:val="18"/>
                <w:shd w:fill="auto" w:val="clear"/>
                <w:lang w:val="en-US"/>
              </w:rPr>
              <w:t>Supplier</w:t>
            </w:r>
          </w:p>
        </w:tc>
        <w:tc>
          <w:tcPr>
            <w:tcW w:w="816" w:type="dxa"/>
            <w:tcBorders>
              <w:top w:val="single" w:sz="4" w:space="0" w:color="000000"/>
              <w:start w:val="single" w:sz="4" w:space="0" w:color="000000"/>
              <w:bottom w:val="single" w:sz="4" w:space="0" w:color="000000"/>
              <w:end w:val="single" w:sz="4" w:space="0" w:color="000000"/>
            </w:tcBorders>
            <w:shd w:color="auto" w:fill="auto" w:val="clear"/>
            <w:tcMar>
              <w:start w:w="80" w:type="dxa"/>
              <w:end w:w="126" w:type="dxa"/>
            </w:tcMar>
          </w:tcPr>
          <w:p>
            <w:pPr>
              <w:pStyle w:val="TableParagraph"/>
              <w:spacing w:lineRule="exact" w:line="188"/>
              <w:ind w:hanging="0" w:start="0" w:end="46"/>
              <w:jc w:val="end"/>
              <w:rPr/>
            </w:pPr>
            <w:r>
              <w:rPr>
                <w:rStyle w:val="Hyperlink7"/>
                <w:spacing w:val="-2"/>
                <w:sz w:val="18"/>
                <w:szCs w:val="18"/>
                <w:shd w:fill="auto" w:val="clear"/>
                <w:lang w:val="en-US"/>
              </w:rPr>
              <w:t>84.25</w:t>
            </w:r>
          </w:p>
        </w:tc>
        <w:tc>
          <w:tcPr>
            <w:tcW w:w="1141"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188"/>
              <w:ind w:hanging="0" w:start="0" w:end="48"/>
              <w:jc w:val="end"/>
              <w:rPr/>
            </w:pPr>
            <w:r>
              <w:rPr>
                <w:rStyle w:val="Hyperlink7"/>
                <w:spacing w:val="-2"/>
                <w:sz w:val="18"/>
                <w:szCs w:val="18"/>
                <w:shd w:fill="auto" w:val="clear"/>
                <w:lang w:val="en-US"/>
              </w:rPr>
              <w:t>1.65%</w:t>
            </w:r>
          </w:p>
        </w:tc>
        <w:tc>
          <w:tcPr>
            <w:tcW w:w="832" w:type="dxa"/>
            <w:tcBorders>
              <w:top w:val="single" w:sz="4" w:space="0" w:color="000000"/>
              <w:start w:val="single" w:sz="4" w:space="0" w:color="000000"/>
              <w:bottom w:val="single" w:sz="4" w:space="0" w:color="000000"/>
              <w:end w:val="single" w:sz="4" w:space="0" w:color="000000"/>
            </w:tcBorders>
            <w:shd w:color="auto" w:fill="auto" w:val="clear"/>
            <w:tcMar>
              <w:start w:w="80" w:type="dxa"/>
              <w:end w:w="124" w:type="dxa"/>
            </w:tcMar>
          </w:tcPr>
          <w:p>
            <w:pPr>
              <w:pStyle w:val="TableParagraph"/>
              <w:spacing w:lineRule="exact" w:line="188"/>
              <w:ind w:hanging="0" w:start="0" w:end="44"/>
              <w:jc w:val="end"/>
              <w:rPr/>
            </w:pPr>
            <w:r>
              <w:rPr>
                <w:rStyle w:val="Hyperlink7"/>
                <w:spacing w:val="-2"/>
                <w:sz w:val="18"/>
                <w:szCs w:val="18"/>
                <w:shd w:fill="auto" w:val="clear"/>
                <w:lang w:val="en-US"/>
              </w:rPr>
              <w:t>277.76</w:t>
            </w:r>
          </w:p>
        </w:tc>
        <w:tc>
          <w:tcPr>
            <w:tcW w:w="1201" w:type="dxa"/>
            <w:tcBorders>
              <w:top w:val="single" w:sz="4" w:space="0" w:color="000000"/>
              <w:start w:val="single" w:sz="4" w:space="0" w:color="000000"/>
              <w:bottom w:val="single" w:sz="4" w:space="0" w:color="000000"/>
              <w:end w:val="single" w:sz="4" w:space="0" w:color="000000"/>
            </w:tcBorders>
            <w:shd w:color="auto" w:fill="auto" w:val="clear"/>
            <w:tcMar>
              <w:start w:w="80" w:type="dxa"/>
              <w:end w:w="123" w:type="dxa"/>
            </w:tcMar>
          </w:tcPr>
          <w:p>
            <w:pPr>
              <w:pStyle w:val="TableParagraph"/>
              <w:spacing w:lineRule="exact" w:line="188"/>
              <w:ind w:hanging="0" w:start="0" w:end="43"/>
              <w:jc w:val="end"/>
              <w:rPr/>
            </w:pPr>
            <w:r>
              <w:rPr>
                <w:rStyle w:val="Hyperlink7"/>
                <w:spacing w:val="-2"/>
                <w:sz w:val="18"/>
                <w:szCs w:val="18"/>
                <w:shd w:fill="auto" w:val="clear"/>
                <w:lang w:val="en-US"/>
              </w:rPr>
              <w:t>1.55%</w:t>
            </w:r>
          </w:p>
        </w:tc>
        <w:tc>
          <w:tcPr>
            <w:tcW w:w="834" w:type="dxa"/>
            <w:tcBorders>
              <w:top w:val="single" w:sz="4" w:space="0" w:color="000000"/>
              <w:start w:val="single" w:sz="4" w:space="0" w:color="000000"/>
              <w:bottom w:val="single" w:sz="4" w:space="0" w:color="000000"/>
              <w:end w:val="single" w:sz="4" w:space="0" w:color="000000"/>
            </w:tcBorders>
            <w:shd w:color="auto" w:fill="auto" w:val="clear"/>
            <w:tcMar>
              <w:start w:w="80" w:type="dxa"/>
              <w:end w:w="123" w:type="dxa"/>
            </w:tcMar>
          </w:tcPr>
          <w:p>
            <w:pPr>
              <w:pStyle w:val="TableParagraph"/>
              <w:spacing w:lineRule="exact" w:line="188"/>
              <w:ind w:hanging="0" w:start="0" w:end="43"/>
              <w:jc w:val="end"/>
              <w:rPr/>
            </w:pPr>
            <w:r>
              <w:rPr>
                <w:rStyle w:val="Hyperlink7"/>
                <w:spacing w:val="-2"/>
                <w:sz w:val="18"/>
                <w:szCs w:val="18"/>
                <w:shd w:fill="auto" w:val="clear"/>
                <w:lang w:val="en-US"/>
              </w:rPr>
              <w:t>98.33</w:t>
            </w:r>
          </w:p>
        </w:tc>
        <w:tc>
          <w:tcPr>
            <w:tcW w:w="1201" w:type="dxa"/>
            <w:tcBorders>
              <w:top w:val="single" w:sz="4" w:space="0" w:color="000000"/>
              <w:start w:val="single" w:sz="4" w:space="0" w:color="000000"/>
              <w:bottom w:val="single" w:sz="4" w:space="0" w:color="000000"/>
              <w:end w:val="single" w:sz="4" w:space="0" w:color="000000"/>
            </w:tcBorders>
            <w:shd w:color="auto" w:fill="auto" w:val="clear"/>
            <w:tcMar>
              <w:start w:w="80" w:type="dxa"/>
              <w:end w:w="125" w:type="dxa"/>
            </w:tcMar>
          </w:tcPr>
          <w:p>
            <w:pPr>
              <w:pStyle w:val="TableParagraph"/>
              <w:spacing w:lineRule="exact" w:line="188"/>
              <w:ind w:hanging="0" w:start="0" w:end="45"/>
              <w:jc w:val="end"/>
              <w:rPr/>
            </w:pPr>
            <w:r>
              <w:rPr>
                <w:rStyle w:val="Hyperlink7"/>
                <w:spacing w:val="-2"/>
                <w:sz w:val="18"/>
                <w:szCs w:val="18"/>
                <w:shd w:fill="auto" w:val="clear"/>
                <w:lang w:val="en-US"/>
              </w:rPr>
              <w:t>0.78%</w:t>
            </w:r>
          </w:p>
        </w:tc>
        <w:tc>
          <w:tcPr>
            <w:tcW w:w="794"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188"/>
              <w:ind w:hanging="0" w:start="0" w:end="47"/>
              <w:jc w:val="end"/>
              <w:rPr/>
            </w:pPr>
            <w:r>
              <w:rPr>
                <w:rStyle w:val="Hyperlink7"/>
                <w:spacing w:val="-2"/>
                <w:sz w:val="18"/>
                <w:szCs w:val="18"/>
                <w:shd w:fill="auto" w:val="clear"/>
                <w:lang w:val="en-US"/>
              </w:rPr>
              <w:t>32.53</w:t>
            </w:r>
          </w:p>
        </w:tc>
        <w:tc>
          <w:tcPr>
            <w:tcW w:w="1200" w:type="dxa"/>
            <w:tcBorders>
              <w:top w:val="single" w:sz="4" w:space="0" w:color="000000"/>
              <w:start w:val="single" w:sz="4" w:space="0" w:color="000000"/>
              <w:bottom w:val="single" w:sz="4" w:space="0" w:color="000000"/>
              <w:end w:val="single" w:sz="4" w:space="0" w:color="000000"/>
            </w:tcBorders>
            <w:shd w:color="auto" w:fill="auto" w:val="clear"/>
            <w:tcMar>
              <w:start w:w="80" w:type="dxa"/>
              <w:end w:w="124" w:type="dxa"/>
            </w:tcMar>
          </w:tcPr>
          <w:p>
            <w:pPr>
              <w:pStyle w:val="TableParagraph"/>
              <w:spacing w:lineRule="exact" w:line="188"/>
              <w:ind w:hanging="0" w:start="0" w:end="44"/>
              <w:jc w:val="end"/>
              <w:rPr/>
            </w:pPr>
            <w:r>
              <w:rPr>
                <w:rStyle w:val="Hyperlink7"/>
                <w:spacing w:val="-2"/>
                <w:sz w:val="18"/>
                <w:szCs w:val="18"/>
                <w:shd w:fill="auto" w:val="clear"/>
                <w:lang w:val="en-US"/>
              </w:rPr>
              <w:t>0.34%</w:t>
            </w:r>
          </w:p>
        </w:tc>
      </w:tr>
      <w:tr>
        <w:trPr>
          <w:trHeight w:val="198" w:hRule="atLeast"/>
        </w:trPr>
        <w:tc>
          <w:tcPr>
            <w:tcW w:w="413" w:type="dxa"/>
            <w:tcBorders>
              <w:top w:val="single" w:sz="4" w:space="0" w:color="000000"/>
              <w:start w:val="single" w:sz="4" w:space="0" w:color="000000"/>
              <w:bottom w:val="single" w:sz="4" w:space="0" w:color="000000"/>
              <w:end w:val="single" w:sz="4" w:space="0" w:color="000000"/>
            </w:tcBorders>
            <w:shd w:color="auto" w:fill="auto" w:val="clear"/>
            <w:tcMar>
              <w:start w:w="80" w:type="dxa"/>
              <w:end w:w="142" w:type="dxa"/>
            </w:tcMar>
          </w:tcPr>
          <w:p>
            <w:pPr>
              <w:pStyle w:val="TableParagraph"/>
              <w:spacing w:lineRule="exact" w:line="186"/>
              <w:ind w:hanging="0" w:start="0" w:end="62"/>
              <w:jc w:val="end"/>
              <w:rPr/>
            </w:pPr>
            <w:r>
              <w:rPr>
                <w:rStyle w:val="None"/>
                <w:spacing w:val="-5"/>
                <w:sz w:val="18"/>
                <w:szCs w:val="18"/>
                <w:shd w:fill="auto" w:val="clear"/>
                <w:lang w:val="en-US"/>
              </w:rPr>
              <w:t>6.</w:t>
            </w:r>
          </w:p>
        </w:tc>
        <w:tc>
          <w:tcPr>
            <w:tcW w:w="96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7"/>
                <w:spacing w:val="-2"/>
                <w:sz w:val="18"/>
                <w:szCs w:val="18"/>
                <w:shd w:fill="auto" w:val="clear"/>
                <w:lang w:val="en-US"/>
              </w:rPr>
              <w:t>Supplier</w:t>
            </w:r>
          </w:p>
        </w:tc>
        <w:tc>
          <w:tcPr>
            <w:tcW w:w="816" w:type="dxa"/>
            <w:tcBorders>
              <w:top w:val="single" w:sz="4" w:space="0" w:color="000000"/>
              <w:start w:val="single" w:sz="4" w:space="0" w:color="000000"/>
              <w:bottom w:val="single" w:sz="4" w:space="0" w:color="000000"/>
              <w:end w:val="single" w:sz="4" w:space="0" w:color="000000"/>
            </w:tcBorders>
            <w:shd w:color="auto" w:fill="auto" w:val="clear"/>
            <w:tcMar>
              <w:start w:w="80" w:type="dxa"/>
              <w:end w:w="126" w:type="dxa"/>
            </w:tcMar>
          </w:tcPr>
          <w:p>
            <w:pPr>
              <w:pStyle w:val="TableParagraph"/>
              <w:spacing w:lineRule="exact" w:line="186"/>
              <w:ind w:hanging="0" w:start="0" w:end="46"/>
              <w:jc w:val="end"/>
              <w:rPr/>
            </w:pPr>
            <w:r>
              <w:rPr>
                <w:rStyle w:val="Hyperlink7"/>
                <w:spacing w:val="-2"/>
                <w:sz w:val="18"/>
                <w:szCs w:val="18"/>
                <w:shd w:fill="auto" w:val="clear"/>
                <w:lang w:val="en-US"/>
              </w:rPr>
              <w:t>52.01</w:t>
            </w:r>
          </w:p>
        </w:tc>
        <w:tc>
          <w:tcPr>
            <w:tcW w:w="1141"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186"/>
              <w:ind w:hanging="0" w:start="0" w:end="48"/>
              <w:jc w:val="end"/>
              <w:rPr/>
            </w:pPr>
            <w:r>
              <w:rPr>
                <w:rStyle w:val="Hyperlink7"/>
                <w:spacing w:val="-2"/>
                <w:sz w:val="18"/>
                <w:szCs w:val="18"/>
                <w:shd w:fill="auto" w:val="clear"/>
                <w:lang w:val="en-US"/>
              </w:rPr>
              <w:t>1.02%</w:t>
            </w:r>
          </w:p>
        </w:tc>
        <w:tc>
          <w:tcPr>
            <w:tcW w:w="832" w:type="dxa"/>
            <w:tcBorders>
              <w:top w:val="single" w:sz="4" w:space="0" w:color="000000"/>
              <w:start w:val="single" w:sz="4" w:space="0" w:color="000000"/>
              <w:bottom w:val="single" w:sz="4" w:space="0" w:color="000000"/>
              <w:end w:val="single" w:sz="4" w:space="0" w:color="000000"/>
            </w:tcBorders>
            <w:shd w:color="auto" w:fill="auto" w:val="clear"/>
            <w:tcMar>
              <w:start w:w="80" w:type="dxa"/>
              <w:end w:w="124" w:type="dxa"/>
            </w:tcMar>
          </w:tcPr>
          <w:p>
            <w:pPr>
              <w:pStyle w:val="TableParagraph"/>
              <w:spacing w:lineRule="exact" w:line="186"/>
              <w:ind w:hanging="0" w:start="0" w:end="44"/>
              <w:jc w:val="end"/>
              <w:rPr/>
            </w:pPr>
            <w:r>
              <w:rPr>
                <w:rStyle w:val="Hyperlink7"/>
                <w:spacing w:val="-2"/>
                <w:sz w:val="18"/>
                <w:szCs w:val="18"/>
                <w:shd w:fill="auto" w:val="clear"/>
                <w:lang w:val="en-US"/>
              </w:rPr>
              <w:t>72.24</w:t>
            </w:r>
          </w:p>
        </w:tc>
        <w:tc>
          <w:tcPr>
            <w:tcW w:w="1201" w:type="dxa"/>
            <w:tcBorders>
              <w:top w:val="single" w:sz="4" w:space="0" w:color="000000"/>
              <w:start w:val="single" w:sz="4" w:space="0" w:color="000000"/>
              <w:bottom w:val="single" w:sz="4" w:space="0" w:color="000000"/>
              <w:end w:val="single" w:sz="4" w:space="0" w:color="000000"/>
            </w:tcBorders>
            <w:shd w:color="auto" w:fill="auto" w:val="clear"/>
            <w:tcMar>
              <w:start w:w="80" w:type="dxa"/>
              <w:end w:w="123" w:type="dxa"/>
            </w:tcMar>
          </w:tcPr>
          <w:p>
            <w:pPr>
              <w:pStyle w:val="TableParagraph"/>
              <w:spacing w:lineRule="exact" w:line="186"/>
              <w:ind w:hanging="0" w:start="0" w:end="43"/>
              <w:jc w:val="end"/>
              <w:rPr/>
            </w:pPr>
            <w:r>
              <w:rPr>
                <w:rStyle w:val="Hyperlink7"/>
                <w:spacing w:val="-2"/>
                <w:sz w:val="18"/>
                <w:szCs w:val="18"/>
                <w:shd w:fill="auto" w:val="clear"/>
                <w:lang w:val="en-US"/>
              </w:rPr>
              <w:t>0.40%</w:t>
            </w:r>
          </w:p>
        </w:tc>
        <w:tc>
          <w:tcPr>
            <w:tcW w:w="834" w:type="dxa"/>
            <w:tcBorders>
              <w:top w:val="single" w:sz="4" w:space="0" w:color="000000"/>
              <w:start w:val="single" w:sz="4" w:space="0" w:color="000000"/>
              <w:bottom w:val="single" w:sz="4" w:space="0" w:color="000000"/>
              <w:end w:val="single" w:sz="4" w:space="0" w:color="000000"/>
            </w:tcBorders>
            <w:shd w:color="auto" w:fill="auto" w:val="clear"/>
            <w:tcMar>
              <w:start w:w="80" w:type="dxa"/>
              <w:end w:w="123" w:type="dxa"/>
            </w:tcMar>
          </w:tcPr>
          <w:p>
            <w:pPr>
              <w:pStyle w:val="TableParagraph"/>
              <w:spacing w:lineRule="exact" w:line="186"/>
              <w:ind w:hanging="0" w:start="0" w:end="43"/>
              <w:jc w:val="end"/>
              <w:rPr/>
            </w:pPr>
            <w:r>
              <w:rPr>
                <w:rStyle w:val="Hyperlink7"/>
                <w:spacing w:val="-2"/>
                <w:sz w:val="18"/>
                <w:szCs w:val="18"/>
                <w:shd w:fill="auto" w:val="clear"/>
                <w:lang w:val="en-US"/>
              </w:rPr>
              <w:t>73.68</w:t>
            </w:r>
          </w:p>
        </w:tc>
        <w:tc>
          <w:tcPr>
            <w:tcW w:w="1201" w:type="dxa"/>
            <w:tcBorders>
              <w:top w:val="single" w:sz="4" w:space="0" w:color="000000"/>
              <w:start w:val="single" w:sz="4" w:space="0" w:color="000000"/>
              <w:bottom w:val="single" w:sz="4" w:space="0" w:color="000000"/>
              <w:end w:val="single" w:sz="4" w:space="0" w:color="000000"/>
            </w:tcBorders>
            <w:shd w:color="auto" w:fill="auto" w:val="clear"/>
            <w:tcMar>
              <w:start w:w="80" w:type="dxa"/>
              <w:end w:w="125" w:type="dxa"/>
            </w:tcMar>
          </w:tcPr>
          <w:p>
            <w:pPr>
              <w:pStyle w:val="TableParagraph"/>
              <w:spacing w:lineRule="exact" w:line="186"/>
              <w:ind w:hanging="0" w:start="0" w:end="45"/>
              <w:jc w:val="end"/>
              <w:rPr/>
            </w:pPr>
            <w:r>
              <w:rPr>
                <w:rStyle w:val="Hyperlink7"/>
                <w:spacing w:val="-2"/>
                <w:sz w:val="18"/>
                <w:szCs w:val="18"/>
                <w:shd w:fill="auto" w:val="clear"/>
                <w:lang w:val="en-US"/>
              </w:rPr>
              <w:t>0.59%</w:t>
            </w:r>
          </w:p>
        </w:tc>
        <w:tc>
          <w:tcPr>
            <w:tcW w:w="794"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186"/>
              <w:ind w:hanging="0" w:start="0" w:end="47"/>
              <w:jc w:val="end"/>
              <w:rPr/>
            </w:pPr>
            <w:r>
              <w:rPr>
                <w:rStyle w:val="Hyperlink7"/>
                <w:spacing w:val="-2"/>
                <w:sz w:val="18"/>
                <w:szCs w:val="18"/>
                <w:shd w:fill="auto" w:val="clear"/>
                <w:lang w:val="en-US"/>
              </w:rPr>
              <w:t>28.95</w:t>
            </w:r>
          </w:p>
        </w:tc>
        <w:tc>
          <w:tcPr>
            <w:tcW w:w="1200" w:type="dxa"/>
            <w:tcBorders>
              <w:top w:val="single" w:sz="4" w:space="0" w:color="000000"/>
              <w:start w:val="single" w:sz="4" w:space="0" w:color="000000"/>
              <w:bottom w:val="single" w:sz="4" w:space="0" w:color="000000"/>
              <w:end w:val="single" w:sz="4" w:space="0" w:color="000000"/>
            </w:tcBorders>
            <w:shd w:color="auto" w:fill="auto" w:val="clear"/>
            <w:tcMar>
              <w:start w:w="80" w:type="dxa"/>
              <w:end w:w="124" w:type="dxa"/>
            </w:tcMar>
          </w:tcPr>
          <w:p>
            <w:pPr>
              <w:pStyle w:val="TableParagraph"/>
              <w:spacing w:lineRule="exact" w:line="186"/>
              <w:ind w:hanging="0" w:start="0" w:end="44"/>
              <w:jc w:val="end"/>
              <w:rPr/>
            </w:pPr>
            <w:r>
              <w:rPr>
                <w:rStyle w:val="Hyperlink7"/>
                <w:spacing w:val="-2"/>
                <w:sz w:val="18"/>
                <w:szCs w:val="18"/>
                <w:shd w:fill="auto" w:val="clear"/>
                <w:lang w:val="en-US"/>
              </w:rPr>
              <w:t>0.31%</w:t>
            </w:r>
          </w:p>
        </w:tc>
      </w:tr>
      <w:tr>
        <w:trPr>
          <w:trHeight w:val="198" w:hRule="atLeast"/>
        </w:trPr>
        <w:tc>
          <w:tcPr>
            <w:tcW w:w="413" w:type="dxa"/>
            <w:tcBorders>
              <w:top w:val="single" w:sz="4" w:space="0" w:color="000000"/>
              <w:start w:val="single" w:sz="4" w:space="0" w:color="000000"/>
              <w:bottom w:val="single" w:sz="4" w:space="0" w:color="000000"/>
              <w:end w:val="single" w:sz="4" w:space="0" w:color="000000"/>
            </w:tcBorders>
            <w:shd w:color="auto" w:fill="auto" w:val="clear"/>
            <w:tcMar>
              <w:start w:w="80" w:type="dxa"/>
              <w:end w:w="142" w:type="dxa"/>
            </w:tcMar>
          </w:tcPr>
          <w:p>
            <w:pPr>
              <w:pStyle w:val="TableParagraph"/>
              <w:spacing w:lineRule="exact" w:line="186"/>
              <w:ind w:hanging="0" w:start="0" w:end="62"/>
              <w:jc w:val="end"/>
              <w:rPr/>
            </w:pPr>
            <w:r>
              <w:rPr>
                <w:rStyle w:val="None"/>
                <w:spacing w:val="-5"/>
                <w:sz w:val="18"/>
                <w:szCs w:val="18"/>
                <w:shd w:fill="auto" w:val="clear"/>
                <w:lang w:val="en-US"/>
              </w:rPr>
              <w:t>7.</w:t>
            </w:r>
          </w:p>
        </w:tc>
        <w:tc>
          <w:tcPr>
            <w:tcW w:w="96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7"/>
                <w:spacing w:val="-2"/>
                <w:sz w:val="18"/>
                <w:szCs w:val="18"/>
                <w:shd w:fill="auto" w:val="clear"/>
                <w:lang w:val="en-US"/>
              </w:rPr>
              <w:t>Supplier</w:t>
            </w:r>
          </w:p>
        </w:tc>
        <w:tc>
          <w:tcPr>
            <w:tcW w:w="816" w:type="dxa"/>
            <w:tcBorders>
              <w:top w:val="single" w:sz="4" w:space="0" w:color="000000"/>
              <w:start w:val="single" w:sz="4" w:space="0" w:color="000000"/>
              <w:bottom w:val="single" w:sz="4" w:space="0" w:color="000000"/>
              <w:end w:val="single" w:sz="4" w:space="0" w:color="000000"/>
            </w:tcBorders>
            <w:shd w:color="auto" w:fill="auto" w:val="clear"/>
            <w:tcMar>
              <w:start w:w="80" w:type="dxa"/>
              <w:end w:w="126" w:type="dxa"/>
            </w:tcMar>
          </w:tcPr>
          <w:p>
            <w:pPr>
              <w:pStyle w:val="TableParagraph"/>
              <w:spacing w:lineRule="exact" w:line="186"/>
              <w:ind w:hanging="0" w:start="0" w:end="46"/>
              <w:jc w:val="end"/>
              <w:rPr/>
            </w:pPr>
            <w:r>
              <w:rPr>
                <w:rStyle w:val="Hyperlink7"/>
                <w:spacing w:val="-2"/>
                <w:sz w:val="18"/>
                <w:szCs w:val="18"/>
                <w:shd w:fill="auto" w:val="clear"/>
                <w:lang w:val="en-US"/>
              </w:rPr>
              <w:t>17.77</w:t>
            </w:r>
          </w:p>
        </w:tc>
        <w:tc>
          <w:tcPr>
            <w:tcW w:w="1141"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186"/>
              <w:ind w:hanging="0" w:start="0" w:end="48"/>
              <w:jc w:val="end"/>
              <w:rPr/>
            </w:pPr>
            <w:r>
              <w:rPr>
                <w:rStyle w:val="Hyperlink7"/>
                <w:spacing w:val="-2"/>
                <w:sz w:val="18"/>
                <w:szCs w:val="18"/>
                <w:shd w:fill="auto" w:val="clear"/>
                <w:lang w:val="en-US"/>
              </w:rPr>
              <w:t>0.35%</w:t>
            </w:r>
          </w:p>
        </w:tc>
        <w:tc>
          <w:tcPr>
            <w:tcW w:w="832" w:type="dxa"/>
            <w:tcBorders>
              <w:top w:val="single" w:sz="4" w:space="0" w:color="000000"/>
              <w:start w:val="single" w:sz="4" w:space="0" w:color="000000"/>
              <w:bottom w:val="single" w:sz="4" w:space="0" w:color="000000"/>
              <w:end w:val="single" w:sz="4" w:space="0" w:color="000000"/>
            </w:tcBorders>
            <w:shd w:color="auto" w:fill="auto" w:val="clear"/>
            <w:tcMar>
              <w:start w:w="80" w:type="dxa"/>
              <w:end w:w="124" w:type="dxa"/>
            </w:tcMar>
          </w:tcPr>
          <w:p>
            <w:pPr>
              <w:pStyle w:val="TableParagraph"/>
              <w:spacing w:lineRule="exact" w:line="186"/>
              <w:ind w:hanging="0" w:start="0" w:end="44"/>
              <w:jc w:val="end"/>
              <w:rPr/>
            </w:pPr>
            <w:r>
              <w:rPr>
                <w:rStyle w:val="Hyperlink7"/>
                <w:spacing w:val="-2"/>
                <w:sz w:val="18"/>
                <w:szCs w:val="18"/>
                <w:shd w:fill="auto" w:val="clear"/>
                <w:lang w:val="en-US"/>
              </w:rPr>
              <w:t>68.36</w:t>
            </w:r>
          </w:p>
        </w:tc>
        <w:tc>
          <w:tcPr>
            <w:tcW w:w="1201" w:type="dxa"/>
            <w:tcBorders>
              <w:top w:val="single" w:sz="4" w:space="0" w:color="000000"/>
              <w:start w:val="single" w:sz="4" w:space="0" w:color="000000"/>
              <w:bottom w:val="single" w:sz="4" w:space="0" w:color="000000"/>
              <w:end w:val="single" w:sz="4" w:space="0" w:color="000000"/>
            </w:tcBorders>
            <w:shd w:color="auto" w:fill="auto" w:val="clear"/>
            <w:tcMar>
              <w:start w:w="80" w:type="dxa"/>
              <w:end w:w="123" w:type="dxa"/>
            </w:tcMar>
          </w:tcPr>
          <w:p>
            <w:pPr>
              <w:pStyle w:val="TableParagraph"/>
              <w:spacing w:lineRule="exact" w:line="186"/>
              <w:ind w:hanging="0" w:start="0" w:end="43"/>
              <w:jc w:val="end"/>
              <w:rPr/>
            </w:pPr>
            <w:r>
              <w:rPr>
                <w:rStyle w:val="Hyperlink7"/>
                <w:spacing w:val="-2"/>
                <w:sz w:val="18"/>
                <w:szCs w:val="18"/>
                <w:shd w:fill="auto" w:val="clear"/>
                <w:lang w:val="en-US"/>
              </w:rPr>
              <w:t>0.38%</w:t>
            </w:r>
          </w:p>
        </w:tc>
        <w:tc>
          <w:tcPr>
            <w:tcW w:w="834" w:type="dxa"/>
            <w:tcBorders>
              <w:top w:val="single" w:sz="4" w:space="0" w:color="000000"/>
              <w:start w:val="single" w:sz="4" w:space="0" w:color="000000"/>
              <w:bottom w:val="single" w:sz="4" w:space="0" w:color="000000"/>
              <w:end w:val="single" w:sz="4" w:space="0" w:color="000000"/>
            </w:tcBorders>
            <w:shd w:color="auto" w:fill="auto" w:val="clear"/>
            <w:tcMar>
              <w:start w:w="80" w:type="dxa"/>
              <w:end w:w="123" w:type="dxa"/>
            </w:tcMar>
          </w:tcPr>
          <w:p>
            <w:pPr>
              <w:pStyle w:val="TableParagraph"/>
              <w:spacing w:lineRule="exact" w:line="186"/>
              <w:ind w:hanging="0" w:start="0" w:end="43"/>
              <w:jc w:val="end"/>
              <w:rPr/>
            </w:pPr>
            <w:r>
              <w:rPr>
                <w:rStyle w:val="Hyperlink7"/>
                <w:spacing w:val="-2"/>
                <w:sz w:val="18"/>
                <w:szCs w:val="18"/>
                <w:shd w:fill="auto" w:val="clear"/>
                <w:lang w:val="en-US"/>
              </w:rPr>
              <w:t>39.79</w:t>
            </w:r>
          </w:p>
        </w:tc>
        <w:tc>
          <w:tcPr>
            <w:tcW w:w="1201" w:type="dxa"/>
            <w:tcBorders>
              <w:top w:val="single" w:sz="4" w:space="0" w:color="000000"/>
              <w:start w:val="single" w:sz="4" w:space="0" w:color="000000"/>
              <w:bottom w:val="single" w:sz="4" w:space="0" w:color="000000"/>
              <w:end w:val="single" w:sz="4" w:space="0" w:color="000000"/>
            </w:tcBorders>
            <w:shd w:color="auto" w:fill="auto" w:val="clear"/>
            <w:tcMar>
              <w:start w:w="80" w:type="dxa"/>
              <w:end w:w="125" w:type="dxa"/>
            </w:tcMar>
          </w:tcPr>
          <w:p>
            <w:pPr>
              <w:pStyle w:val="TableParagraph"/>
              <w:spacing w:lineRule="exact" w:line="186"/>
              <w:ind w:hanging="0" w:start="0" w:end="45"/>
              <w:jc w:val="end"/>
              <w:rPr/>
            </w:pPr>
            <w:r>
              <w:rPr>
                <w:rStyle w:val="Hyperlink7"/>
                <w:spacing w:val="-2"/>
                <w:sz w:val="18"/>
                <w:szCs w:val="18"/>
                <w:shd w:fill="auto" w:val="clear"/>
                <w:lang w:val="en-US"/>
              </w:rPr>
              <w:t>0.32%</w:t>
            </w:r>
          </w:p>
        </w:tc>
        <w:tc>
          <w:tcPr>
            <w:tcW w:w="794"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186"/>
              <w:ind w:hanging="0" w:start="0" w:end="47"/>
              <w:jc w:val="end"/>
              <w:rPr/>
            </w:pPr>
            <w:r>
              <w:rPr>
                <w:rStyle w:val="Hyperlink7"/>
                <w:spacing w:val="-2"/>
                <w:sz w:val="18"/>
                <w:szCs w:val="18"/>
                <w:shd w:fill="auto" w:val="clear"/>
                <w:lang w:val="en-US"/>
              </w:rPr>
              <w:t>26.19</w:t>
            </w:r>
          </w:p>
        </w:tc>
        <w:tc>
          <w:tcPr>
            <w:tcW w:w="1200" w:type="dxa"/>
            <w:tcBorders>
              <w:top w:val="single" w:sz="4" w:space="0" w:color="000000"/>
              <w:start w:val="single" w:sz="4" w:space="0" w:color="000000"/>
              <w:bottom w:val="single" w:sz="4" w:space="0" w:color="000000"/>
              <w:end w:val="single" w:sz="4" w:space="0" w:color="000000"/>
            </w:tcBorders>
            <w:shd w:color="auto" w:fill="auto" w:val="clear"/>
            <w:tcMar>
              <w:start w:w="80" w:type="dxa"/>
              <w:end w:w="124" w:type="dxa"/>
            </w:tcMar>
          </w:tcPr>
          <w:p>
            <w:pPr>
              <w:pStyle w:val="TableParagraph"/>
              <w:spacing w:lineRule="exact" w:line="186"/>
              <w:ind w:hanging="0" w:start="0" w:end="44"/>
              <w:jc w:val="end"/>
              <w:rPr/>
            </w:pPr>
            <w:r>
              <w:rPr>
                <w:rStyle w:val="Hyperlink7"/>
                <w:spacing w:val="-2"/>
                <w:sz w:val="18"/>
                <w:szCs w:val="18"/>
                <w:shd w:fill="auto" w:val="clear"/>
                <w:lang w:val="en-US"/>
              </w:rPr>
              <w:t>0.28%</w:t>
            </w:r>
          </w:p>
        </w:tc>
      </w:tr>
      <w:tr>
        <w:trPr>
          <w:trHeight w:val="198" w:hRule="atLeast"/>
        </w:trPr>
        <w:tc>
          <w:tcPr>
            <w:tcW w:w="413" w:type="dxa"/>
            <w:tcBorders>
              <w:top w:val="single" w:sz="4" w:space="0" w:color="000000"/>
              <w:start w:val="single" w:sz="4" w:space="0" w:color="000000"/>
              <w:bottom w:val="single" w:sz="4" w:space="0" w:color="000000"/>
              <w:end w:val="single" w:sz="4" w:space="0" w:color="000000"/>
            </w:tcBorders>
            <w:shd w:color="auto" w:fill="auto" w:val="clear"/>
            <w:tcMar>
              <w:start w:w="80" w:type="dxa"/>
              <w:end w:w="142" w:type="dxa"/>
            </w:tcMar>
          </w:tcPr>
          <w:p>
            <w:pPr>
              <w:pStyle w:val="TableParagraph"/>
              <w:spacing w:lineRule="exact" w:line="186" w:before="2" w:after="0"/>
              <w:ind w:hanging="0" w:start="0" w:end="62"/>
              <w:jc w:val="end"/>
              <w:rPr/>
            </w:pPr>
            <w:r>
              <w:rPr>
                <w:rStyle w:val="None"/>
                <w:spacing w:val="-5"/>
                <w:sz w:val="18"/>
                <w:szCs w:val="18"/>
                <w:shd w:fill="auto" w:val="clear"/>
                <w:lang w:val="en-US"/>
              </w:rPr>
              <w:t>8.</w:t>
            </w:r>
          </w:p>
        </w:tc>
        <w:tc>
          <w:tcPr>
            <w:tcW w:w="96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before="2" w:after="0"/>
              <w:ind w:hanging="0" w:start="57" w:end="0"/>
              <w:rPr/>
            </w:pPr>
            <w:r>
              <w:rPr>
                <w:rStyle w:val="Hyperlink7"/>
                <w:spacing w:val="-2"/>
                <w:sz w:val="18"/>
                <w:szCs w:val="18"/>
                <w:shd w:fill="auto" w:val="clear"/>
                <w:lang w:val="en-US"/>
              </w:rPr>
              <w:t>Supplier</w:t>
            </w:r>
          </w:p>
        </w:tc>
        <w:tc>
          <w:tcPr>
            <w:tcW w:w="816" w:type="dxa"/>
            <w:tcBorders>
              <w:top w:val="single" w:sz="4" w:space="0" w:color="000000"/>
              <w:start w:val="single" w:sz="4" w:space="0" w:color="000000"/>
              <w:bottom w:val="single" w:sz="4" w:space="0" w:color="000000"/>
              <w:end w:val="single" w:sz="4" w:space="0" w:color="000000"/>
            </w:tcBorders>
            <w:shd w:color="auto" w:fill="auto" w:val="clear"/>
            <w:tcMar>
              <w:start w:w="80" w:type="dxa"/>
              <w:end w:w="126" w:type="dxa"/>
            </w:tcMar>
          </w:tcPr>
          <w:p>
            <w:pPr>
              <w:pStyle w:val="TableParagraph"/>
              <w:spacing w:lineRule="exact" w:line="186" w:before="2" w:after="0"/>
              <w:ind w:hanging="0" w:start="0" w:end="46"/>
              <w:jc w:val="end"/>
              <w:rPr/>
            </w:pPr>
            <w:r>
              <w:rPr>
                <w:rStyle w:val="Hyperlink7"/>
                <w:spacing w:val="-2"/>
                <w:sz w:val="18"/>
                <w:szCs w:val="18"/>
                <w:shd w:fill="auto" w:val="clear"/>
                <w:lang w:val="en-US"/>
              </w:rPr>
              <w:t>17.60</w:t>
            </w:r>
          </w:p>
        </w:tc>
        <w:tc>
          <w:tcPr>
            <w:tcW w:w="1141"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186" w:before="2" w:after="0"/>
              <w:ind w:hanging="0" w:start="0" w:end="48"/>
              <w:jc w:val="end"/>
              <w:rPr/>
            </w:pPr>
            <w:r>
              <w:rPr>
                <w:rStyle w:val="Hyperlink7"/>
                <w:spacing w:val="-2"/>
                <w:sz w:val="18"/>
                <w:szCs w:val="18"/>
                <w:shd w:fill="auto" w:val="clear"/>
                <w:lang w:val="en-US"/>
              </w:rPr>
              <w:t>0.34%</w:t>
            </w:r>
          </w:p>
        </w:tc>
        <w:tc>
          <w:tcPr>
            <w:tcW w:w="832" w:type="dxa"/>
            <w:tcBorders>
              <w:top w:val="single" w:sz="4" w:space="0" w:color="000000"/>
              <w:start w:val="single" w:sz="4" w:space="0" w:color="000000"/>
              <w:bottom w:val="single" w:sz="4" w:space="0" w:color="000000"/>
              <w:end w:val="single" w:sz="4" w:space="0" w:color="000000"/>
            </w:tcBorders>
            <w:shd w:color="auto" w:fill="auto" w:val="clear"/>
            <w:tcMar>
              <w:start w:w="80" w:type="dxa"/>
              <w:end w:w="124" w:type="dxa"/>
            </w:tcMar>
          </w:tcPr>
          <w:p>
            <w:pPr>
              <w:pStyle w:val="TableParagraph"/>
              <w:spacing w:lineRule="exact" w:line="186" w:before="2" w:after="0"/>
              <w:ind w:hanging="0" w:start="0" w:end="44"/>
              <w:jc w:val="end"/>
              <w:rPr/>
            </w:pPr>
            <w:r>
              <w:rPr>
                <w:rStyle w:val="Hyperlink7"/>
                <w:spacing w:val="-2"/>
                <w:sz w:val="18"/>
                <w:szCs w:val="18"/>
                <w:shd w:fill="auto" w:val="clear"/>
                <w:lang w:val="en-US"/>
              </w:rPr>
              <w:t>48.86</w:t>
            </w:r>
          </w:p>
        </w:tc>
        <w:tc>
          <w:tcPr>
            <w:tcW w:w="1201" w:type="dxa"/>
            <w:tcBorders>
              <w:top w:val="single" w:sz="4" w:space="0" w:color="000000"/>
              <w:start w:val="single" w:sz="4" w:space="0" w:color="000000"/>
              <w:bottom w:val="single" w:sz="4" w:space="0" w:color="000000"/>
              <w:end w:val="single" w:sz="4" w:space="0" w:color="000000"/>
            </w:tcBorders>
            <w:shd w:color="auto" w:fill="auto" w:val="clear"/>
            <w:tcMar>
              <w:start w:w="80" w:type="dxa"/>
              <w:end w:w="123" w:type="dxa"/>
            </w:tcMar>
          </w:tcPr>
          <w:p>
            <w:pPr>
              <w:pStyle w:val="TableParagraph"/>
              <w:spacing w:lineRule="exact" w:line="186" w:before="2" w:after="0"/>
              <w:ind w:hanging="0" w:start="0" w:end="43"/>
              <w:jc w:val="end"/>
              <w:rPr/>
            </w:pPr>
            <w:r>
              <w:rPr>
                <w:rStyle w:val="Hyperlink7"/>
                <w:spacing w:val="-2"/>
                <w:sz w:val="18"/>
                <w:szCs w:val="18"/>
                <w:shd w:fill="auto" w:val="clear"/>
                <w:lang w:val="en-US"/>
              </w:rPr>
              <w:t>0.27%</w:t>
            </w:r>
          </w:p>
        </w:tc>
        <w:tc>
          <w:tcPr>
            <w:tcW w:w="834" w:type="dxa"/>
            <w:tcBorders>
              <w:top w:val="single" w:sz="4" w:space="0" w:color="000000"/>
              <w:start w:val="single" w:sz="4" w:space="0" w:color="000000"/>
              <w:bottom w:val="single" w:sz="4" w:space="0" w:color="000000"/>
              <w:end w:val="single" w:sz="4" w:space="0" w:color="000000"/>
            </w:tcBorders>
            <w:shd w:color="auto" w:fill="auto" w:val="clear"/>
            <w:tcMar>
              <w:start w:w="80" w:type="dxa"/>
              <w:end w:w="123" w:type="dxa"/>
            </w:tcMar>
          </w:tcPr>
          <w:p>
            <w:pPr>
              <w:pStyle w:val="TableParagraph"/>
              <w:spacing w:lineRule="exact" w:line="186" w:before="2" w:after="0"/>
              <w:ind w:hanging="0" w:start="0" w:end="43"/>
              <w:jc w:val="end"/>
              <w:rPr/>
            </w:pPr>
            <w:r>
              <w:rPr>
                <w:rStyle w:val="Hyperlink7"/>
                <w:spacing w:val="-2"/>
                <w:sz w:val="18"/>
                <w:szCs w:val="18"/>
                <w:shd w:fill="auto" w:val="clear"/>
                <w:lang w:val="en-US"/>
              </w:rPr>
              <w:t>35.79</w:t>
            </w:r>
          </w:p>
        </w:tc>
        <w:tc>
          <w:tcPr>
            <w:tcW w:w="1201" w:type="dxa"/>
            <w:tcBorders>
              <w:top w:val="single" w:sz="4" w:space="0" w:color="000000"/>
              <w:start w:val="single" w:sz="4" w:space="0" w:color="000000"/>
              <w:bottom w:val="single" w:sz="4" w:space="0" w:color="000000"/>
              <w:end w:val="single" w:sz="4" w:space="0" w:color="000000"/>
            </w:tcBorders>
            <w:shd w:color="auto" w:fill="auto" w:val="clear"/>
            <w:tcMar>
              <w:start w:w="80" w:type="dxa"/>
              <w:end w:w="125" w:type="dxa"/>
            </w:tcMar>
          </w:tcPr>
          <w:p>
            <w:pPr>
              <w:pStyle w:val="TableParagraph"/>
              <w:spacing w:lineRule="exact" w:line="186" w:before="2" w:after="0"/>
              <w:ind w:hanging="0" w:start="0" w:end="45"/>
              <w:jc w:val="end"/>
              <w:rPr/>
            </w:pPr>
            <w:r>
              <w:rPr>
                <w:rStyle w:val="Hyperlink7"/>
                <w:spacing w:val="-2"/>
                <w:sz w:val="18"/>
                <w:szCs w:val="18"/>
                <w:shd w:fill="auto" w:val="clear"/>
                <w:lang w:val="en-US"/>
              </w:rPr>
              <w:t>0.29%</w:t>
            </w:r>
          </w:p>
        </w:tc>
        <w:tc>
          <w:tcPr>
            <w:tcW w:w="794"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186" w:before="2" w:after="0"/>
              <w:ind w:hanging="0" w:start="0" w:end="47"/>
              <w:jc w:val="end"/>
              <w:rPr/>
            </w:pPr>
            <w:r>
              <w:rPr>
                <w:rStyle w:val="Hyperlink7"/>
                <w:spacing w:val="-2"/>
                <w:sz w:val="18"/>
                <w:szCs w:val="18"/>
                <w:shd w:fill="auto" w:val="clear"/>
                <w:lang w:val="en-US"/>
              </w:rPr>
              <w:t>22.83</w:t>
            </w:r>
          </w:p>
        </w:tc>
        <w:tc>
          <w:tcPr>
            <w:tcW w:w="1200" w:type="dxa"/>
            <w:tcBorders>
              <w:top w:val="single" w:sz="4" w:space="0" w:color="000000"/>
              <w:start w:val="single" w:sz="4" w:space="0" w:color="000000"/>
              <w:bottom w:val="single" w:sz="4" w:space="0" w:color="000000"/>
              <w:end w:val="single" w:sz="4" w:space="0" w:color="000000"/>
            </w:tcBorders>
            <w:shd w:color="auto" w:fill="auto" w:val="clear"/>
            <w:tcMar>
              <w:start w:w="80" w:type="dxa"/>
              <w:end w:w="124" w:type="dxa"/>
            </w:tcMar>
          </w:tcPr>
          <w:p>
            <w:pPr>
              <w:pStyle w:val="TableParagraph"/>
              <w:spacing w:lineRule="exact" w:line="186" w:before="2" w:after="0"/>
              <w:ind w:hanging="0" w:start="0" w:end="44"/>
              <w:jc w:val="end"/>
              <w:rPr/>
            </w:pPr>
            <w:r>
              <w:rPr>
                <w:rStyle w:val="Hyperlink7"/>
                <w:spacing w:val="-2"/>
                <w:sz w:val="18"/>
                <w:szCs w:val="18"/>
                <w:shd w:fill="auto" w:val="clear"/>
                <w:lang w:val="en-US"/>
              </w:rPr>
              <w:t>0.24%</w:t>
            </w:r>
          </w:p>
        </w:tc>
      </w:tr>
      <w:tr>
        <w:trPr>
          <w:trHeight w:val="198" w:hRule="atLeast"/>
        </w:trPr>
        <w:tc>
          <w:tcPr>
            <w:tcW w:w="413" w:type="dxa"/>
            <w:tcBorders>
              <w:top w:val="single" w:sz="4" w:space="0" w:color="000000"/>
              <w:start w:val="single" w:sz="4" w:space="0" w:color="000000"/>
              <w:bottom w:val="single" w:sz="4" w:space="0" w:color="000000"/>
              <w:end w:val="single" w:sz="4" w:space="0" w:color="000000"/>
            </w:tcBorders>
            <w:shd w:color="auto" w:fill="auto" w:val="clear"/>
            <w:tcMar>
              <w:start w:w="80" w:type="dxa"/>
              <w:end w:w="142" w:type="dxa"/>
            </w:tcMar>
          </w:tcPr>
          <w:p>
            <w:pPr>
              <w:pStyle w:val="TableParagraph"/>
              <w:spacing w:lineRule="exact" w:line="186"/>
              <w:ind w:hanging="0" w:start="0" w:end="62"/>
              <w:jc w:val="end"/>
              <w:rPr/>
            </w:pPr>
            <w:r>
              <w:rPr>
                <w:rStyle w:val="None"/>
                <w:spacing w:val="-5"/>
                <w:sz w:val="18"/>
                <w:szCs w:val="18"/>
                <w:shd w:fill="auto" w:val="clear"/>
                <w:lang w:val="en-US"/>
              </w:rPr>
              <w:t>9.</w:t>
            </w:r>
          </w:p>
        </w:tc>
        <w:tc>
          <w:tcPr>
            <w:tcW w:w="96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7"/>
                <w:spacing w:val="-2"/>
                <w:sz w:val="18"/>
                <w:szCs w:val="18"/>
                <w:shd w:fill="auto" w:val="clear"/>
                <w:lang w:val="en-US"/>
              </w:rPr>
              <w:t>Supplier</w:t>
            </w:r>
          </w:p>
        </w:tc>
        <w:tc>
          <w:tcPr>
            <w:tcW w:w="816" w:type="dxa"/>
            <w:tcBorders>
              <w:top w:val="single" w:sz="4" w:space="0" w:color="000000"/>
              <w:start w:val="single" w:sz="4" w:space="0" w:color="000000"/>
              <w:bottom w:val="single" w:sz="4" w:space="0" w:color="000000"/>
              <w:end w:val="single" w:sz="4" w:space="0" w:color="000000"/>
            </w:tcBorders>
            <w:shd w:color="auto" w:fill="auto" w:val="clear"/>
            <w:tcMar>
              <w:start w:w="80" w:type="dxa"/>
              <w:end w:w="126" w:type="dxa"/>
            </w:tcMar>
          </w:tcPr>
          <w:p>
            <w:pPr>
              <w:pStyle w:val="TableParagraph"/>
              <w:spacing w:lineRule="exact" w:line="186"/>
              <w:ind w:hanging="0" w:start="0" w:end="46"/>
              <w:jc w:val="end"/>
              <w:rPr/>
            </w:pPr>
            <w:r>
              <w:rPr>
                <w:rStyle w:val="Hyperlink7"/>
                <w:spacing w:val="-2"/>
                <w:sz w:val="18"/>
                <w:szCs w:val="18"/>
                <w:shd w:fill="auto" w:val="clear"/>
                <w:lang w:val="en-US"/>
              </w:rPr>
              <w:t>14.77</w:t>
            </w:r>
          </w:p>
        </w:tc>
        <w:tc>
          <w:tcPr>
            <w:tcW w:w="1141"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186"/>
              <w:ind w:hanging="0" w:start="0" w:end="48"/>
              <w:jc w:val="end"/>
              <w:rPr/>
            </w:pPr>
            <w:r>
              <w:rPr>
                <w:rStyle w:val="Hyperlink7"/>
                <w:spacing w:val="-2"/>
                <w:sz w:val="18"/>
                <w:szCs w:val="18"/>
                <w:shd w:fill="auto" w:val="clear"/>
                <w:lang w:val="en-US"/>
              </w:rPr>
              <w:t>0.29%</w:t>
            </w:r>
          </w:p>
        </w:tc>
        <w:tc>
          <w:tcPr>
            <w:tcW w:w="832" w:type="dxa"/>
            <w:tcBorders>
              <w:top w:val="single" w:sz="4" w:space="0" w:color="000000"/>
              <w:start w:val="single" w:sz="4" w:space="0" w:color="000000"/>
              <w:bottom w:val="single" w:sz="4" w:space="0" w:color="000000"/>
              <w:end w:val="single" w:sz="4" w:space="0" w:color="000000"/>
            </w:tcBorders>
            <w:shd w:color="auto" w:fill="auto" w:val="clear"/>
            <w:tcMar>
              <w:start w:w="80" w:type="dxa"/>
              <w:end w:w="124" w:type="dxa"/>
            </w:tcMar>
          </w:tcPr>
          <w:p>
            <w:pPr>
              <w:pStyle w:val="TableParagraph"/>
              <w:spacing w:lineRule="exact" w:line="186"/>
              <w:ind w:hanging="0" w:start="0" w:end="44"/>
              <w:jc w:val="end"/>
              <w:rPr/>
            </w:pPr>
            <w:r>
              <w:rPr>
                <w:rStyle w:val="Hyperlink7"/>
                <w:spacing w:val="-2"/>
                <w:sz w:val="18"/>
                <w:szCs w:val="18"/>
                <w:shd w:fill="auto" w:val="clear"/>
                <w:lang w:val="en-US"/>
              </w:rPr>
              <w:t>44.22</w:t>
            </w:r>
          </w:p>
        </w:tc>
        <w:tc>
          <w:tcPr>
            <w:tcW w:w="1201" w:type="dxa"/>
            <w:tcBorders>
              <w:top w:val="single" w:sz="4" w:space="0" w:color="000000"/>
              <w:start w:val="single" w:sz="4" w:space="0" w:color="000000"/>
              <w:bottom w:val="single" w:sz="4" w:space="0" w:color="000000"/>
              <w:end w:val="single" w:sz="4" w:space="0" w:color="000000"/>
            </w:tcBorders>
            <w:shd w:color="auto" w:fill="auto" w:val="clear"/>
            <w:tcMar>
              <w:start w:w="80" w:type="dxa"/>
              <w:end w:w="123" w:type="dxa"/>
            </w:tcMar>
          </w:tcPr>
          <w:p>
            <w:pPr>
              <w:pStyle w:val="TableParagraph"/>
              <w:spacing w:lineRule="exact" w:line="186"/>
              <w:ind w:hanging="0" w:start="0" w:end="43"/>
              <w:jc w:val="end"/>
              <w:rPr/>
            </w:pPr>
            <w:r>
              <w:rPr>
                <w:rStyle w:val="Hyperlink7"/>
                <w:spacing w:val="-2"/>
                <w:sz w:val="18"/>
                <w:szCs w:val="18"/>
                <w:shd w:fill="auto" w:val="clear"/>
                <w:lang w:val="en-US"/>
              </w:rPr>
              <w:t>0.25%</w:t>
            </w:r>
          </w:p>
        </w:tc>
        <w:tc>
          <w:tcPr>
            <w:tcW w:w="834" w:type="dxa"/>
            <w:tcBorders>
              <w:top w:val="single" w:sz="4" w:space="0" w:color="000000"/>
              <w:start w:val="single" w:sz="4" w:space="0" w:color="000000"/>
              <w:bottom w:val="single" w:sz="4" w:space="0" w:color="000000"/>
              <w:end w:val="single" w:sz="4" w:space="0" w:color="000000"/>
            </w:tcBorders>
            <w:shd w:color="auto" w:fill="auto" w:val="clear"/>
            <w:tcMar>
              <w:start w:w="80" w:type="dxa"/>
              <w:end w:w="123" w:type="dxa"/>
            </w:tcMar>
          </w:tcPr>
          <w:p>
            <w:pPr>
              <w:pStyle w:val="TableParagraph"/>
              <w:spacing w:lineRule="exact" w:line="186"/>
              <w:ind w:hanging="0" w:start="0" w:end="43"/>
              <w:jc w:val="end"/>
              <w:rPr/>
            </w:pPr>
            <w:r>
              <w:rPr>
                <w:rStyle w:val="Hyperlink7"/>
                <w:spacing w:val="-2"/>
                <w:sz w:val="18"/>
                <w:szCs w:val="18"/>
                <w:shd w:fill="auto" w:val="clear"/>
                <w:lang w:val="en-US"/>
              </w:rPr>
              <w:t>34.60</w:t>
            </w:r>
          </w:p>
        </w:tc>
        <w:tc>
          <w:tcPr>
            <w:tcW w:w="1201" w:type="dxa"/>
            <w:tcBorders>
              <w:top w:val="single" w:sz="4" w:space="0" w:color="000000"/>
              <w:start w:val="single" w:sz="4" w:space="0" w:color="000000"/>
              <w:bottom w:val="single" w:sz="4" w:space="0" w:color="000000"/>
              <w:end w:val="single" w:sz="4" w:space="0" w:color="000000"/>
            </w:tcBorders>
            <w:shd w:color="auto" w:fill="auto" w:val="clear"/>
            <w:tcMar>
              <w:start w:w="80" w:type="dxa"/>
              <w:end w:w="125" w:type="dxa"/>
            </w:tcMar>
          </w:tcPr>
          <w:p>
            <w:pPr>
              <w:pStyle w:val="TableParagraph"/>
              <w:spacing w:lineRule="exact" w:line="186"/>
              <w:ind w:hanging="0" w:start="0" w:end="45"/>
              <w:jc w:val="end"/>
              <w:rPr/>
            </w:pPr>
            <w:r>
              <w:rPr>
                <w:rStyle w:val="Hyperlink7"/>
                <w:spacing w:val="-2"/>
                <w:sz w:val="18"/>
                <w:szCs w:val="18"/>
                <w:shd w:fill="auto" w:val="clear"/>
                <w:lang w:val="en-US"/>
              </w:rPr>
              <w:t>0.28%</w:t>
            </w:r>
          </w:p>
        </w:tc>
        <w:tc>
          <w:tcPr>
            <w:tcW w:w="794"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186"/>
              <w:ind w:hanging="0" w:start="0" w:end="47"/>
              <w:jc w:val="end"/>
              <w:rPr/>
            </w:pPr>
            <w:r>
              <w:rPr>
                <w:rStyle w:val="Hyperlink7"/>
                <w:spacing w:val="-2"/>
                <w:sz w:val="18"/>
                <w:szCs w:val="18"/>
                <w:shd w:fill="auto" w:val="clear"/>
                <w:lang w:val="en-US"/>
              </w:rPr>
              <w:t>21.27</w:t>
            </w:r>
          </w:p>
        </w:tc>
        <w:tc>
          <w:tcPr>
            <w:tcW w:w="1200" w:type="dxa"/>
            <w:tcBorders>
              <w:top w:val="single" w:sz="4" w:space="0" w:color="000000"/>
              <w:start w:val="single" w:sz="4" w:space="0" w:color="000000"/>
              <w:bottom w:val="single" w:sz="4" w:space="0" w:color="000000"/>
              <w:end w:val="single" w:sz="4" w:space="0" w:color="000000"/>
            </w:tcBorders>
            <w:shd w:color="auto" w:fill="auto" w:val="clear"/>
            <w:tcMar>
              <w:start w:w="80" w:type="dxa"/>
              <w:end w:w="124" w:type="dxa"/>
            </w:tcMar>
          </w:tcPr>
          <w:p>
            <w:pPr>
              <w:pStyle w:val="TableParagraph"/>
              <w:spacing w:lineRule="exact" w:line="186"/>
              <w:ind w:hanging="0" w:start="0" w:end="44"/>
              <w:jc w:val="end"/>
              <w:rPr/>
            </w:pPr>
            <w:r>
              <w:rPr>
                <w:rStyle w:val="Hyperlink7"/>
                <w:spacing w:val="-2"/>
                <w:sz w:val="18"/>
                <w:szCs w:val="18"/>
                <w:shd w:fill="auto" w:val="clear"/>
                <w:lang w:val="en-US"/>
              </w:rPr>
              <w:t>0.23%</w:t>
            </w:r>
          </w:p>
        </w:tc>
      </w:tr>
      <w:tr>
        <w:trPr>
          <w:trHeight w:val="199" w:hRule="atLeast"/>
        </w:trPr>
        <w:tc>
          <w:tcPr>
            <w:tcW w:w="413" w:type="dxa"/>
            <w:tcBorders>
              <w:top w:val="single" w:sz="4" w:space="0" w:color="000000"/>
              <w:start w:val="single" w:sz="4" w:space="0" w:color="000000"/>
              <w:bottom w:val="single" w:sz="4" w:space="0" w:color="000000"/>
              <w:end w:val="single" w:sz="4" w:space="0" w:color="000000"/>
            </w:tcBorders>
            <w:shd w:color="auto" w:fill="auto" w:val="clear"/>
            <w:tcMar>
              <w:start w:w="80" w:type="dxa"/>
              <w:end w:w="97" w:type="dxa"/>
            </w:tcMar>
          </w:tcPr>
          <w:p>
            <w:pPr>
              <w:pStyle w:val="TableParagraph"/>
              <w:spacing w:lineRule="exact" w:line="188"/>
              <w:ind w:hanging="0" w:start="0" w:end="17"/>
              <w:jc w:val="end"/>
              <w:rPr/>
            </w:pPr>
            <w:r>
              <w:rPr>
                <w:rStyle w:val="None"/>
                <w:spacing w:val="-5"/>
                <w:sz w:val="18"/>
                <w:szCs w:val="18"/>
                <w:shd w:fill="auto" w:val="clear"/>
                <w:lang w:val="en-US"/>
              </w:rPr>
              <w:t>10</w:t>
            </w:r>
          </w:p>
        </w:tc>
        <w:tc>
          <w:tcPr>
            <w:tcW w:w="96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Hyperlink7"/>
                <w:spacing w:val="-2"/>
                <w:sz w:val="18"/>
                <w:szCs w:val="18"/>
                <w:shd w:fill="auto" w:val="clear"/>
                <w:lang w:val="en-US"/>
              </w:rPr>
              <w:t>Supplier</w:t>
            </w:r>
          </w:p>
        </w:tc>
        <w:tc>
          <w:tcPr>
            <w:tcW w:w="816" w:type="dxa"/>
            <w:tcBorders>
              <w:top w:val="single" w:sz="4" w:space="0" w:color="000000"/>
              <w:start w:val="single" w:sz="4" w:space="0" w:color="000000"/>
              <w:bottom w:val="single" w:sz="4" w:space="0" w:color="000000"/>
              <w:end w:val="single" w:sz="4" w:space="0" w:color="000000"/>
            </w:tcBorders>
            <w:shd w:color="auto" w:fill="auto" w:val="clear"/>
            <w:tcMar>
              <w:start w:w="80" w:type="dxa"/>
              <w:end w:w="126" w:type="dxa"/>
            </w:tcMar>
          </w:tcPr>
          <w:p>
            <w:pPr>
              <w:pStyle w:val="TableParagraph"/>
              <w:spacing w:lineRule="exact" w:line="188"/>
              <w:ind w:hanging="0" w:start="0" w:end="46"/>
              <w:jc w:val="end"/>
              <w:rPr/>
            </w:pPr>
            <w:r>
              <w:rPr>
                <w:rStyle w:val="Hyperlink7"/>
                <w:spacing w:val="-2"/>
                <w:sz w:val="18"/>
                <w:szCs w:val="18"/>
                <w:shd w:fill="auto" w:val="clear"/>
                <w:lang w:val="en-US"/>
              </w:rPr>
              <w:t>11.99</w:t>
            </w:r>
          </w:p>
        </w:tc>
        <w:tc>
          <w:tcPr>
            <w:tcW w:w="1141"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188"/>
              <w:ind w:hanging="0" w:start="0" w:end="48"/>
              <w:jc w:val="end"/>
              <w:rPr/>
            </w:pPr>
            <w:r>
              <w:rPr>
                <w:rStyle w:val="Hyperlink7"/>
                <w:spacing w:val="-2"/>
                <w:sz w:val="18"/>
                <w:szCs w:val="18"/>
                <w:shd w:fill="auto" w:val="clear"/>
                <w:lang w:val="en-US"/>
              </w:rPr>
              <w:t>0.23%</w:t>
            </w:r>
          </w:p>
        </w:tc>
        <w:tc>
          <w:tcPr>
            <w:tcW w:w="832" w:type="dxa"/>
            <w:tcBorders>
              <w:top w:val="single" w:sz="4" w:space="0" w:color="000000"/>
              <w:start w:val="single" w:sz="4" w:space="0" w:color="000000"/>
              <w:bottom w:val="single" w:sz="4" w:space="0" w:color="000000"/>
              <w:end w:val="single" w:sz="4" w:space="0" w:color="000000"/>
            </w:tcBorders>
            <w:shd w:color="auto" w:fill="auto" w:val="clear"/>
            <w:tcMar>
              <w:start w:w="80" w:type="dxa"/>
              <w:end w:w="124" w:type="dxa"/>
            </w:tcMar>
          </w:tcPr>
          <w:p>
            <w:pPr>
              <w:pStyle w:val="TableParagraph"/>
              <w:spacing w:lineRule="exact" w:line="188"/>
              <w:ind w:hanging="0" w:start="0" w:end="44"/>
              <w:jc w:val="end"/>
              <w:rPr/>
            </w:pPr>
            <w:r>
              <w:rPr>
                <w:rStyle w:val="Hyperlink7"/>
                <w:spacing w:val="-2"/>
                <w:sz w:val="18"/>
                <w:szCs w:val="18"/>
                <w:shd w:fill="auto" w:val="clear"/>
                <w:lang w:val="en-US"/>
              </w:rPr>
              <w:t>42.00</w:t>
            </w:r>
          </w:p>
        </w:tc>
        <w:tc>
          <w:tcPr>
            <w:tcW w:w="1201" w:type="dxa"/>
            <w:tcBorders>
              <w:top w:val="single" w:sz="4" w:space="0" w:color="000000"/>
              <w:start w:val="single" w:sz="4" w:space="0" w:color="000000"/>
              <w:bottom w:val="single" w:sz="4" w:space="0" w:color="000000"/>
              <w:end w:val="single" w:sz="4" w:space="0" w:color="000000"/>
            </w:tcBorders>
            <w:shd w:color="auto" w:fill="auto" w:val="clear"/>
            <w:tcMar>
              <w:start w:w="80" w:type="dxa"/>
              <w:end w:w="123" w:type="dxa"/>
            </w:tcMar>
          </w:tcPr>
          <w:p>
            <w:pPr>
              <w:pStyle w:val="TableParagraph"/>
              <w:spacing w:lineRule="exact" w:line="188"/>
              <w:ind w:hanging="0" w:start="0" w:end="43"/>
              <w:jc w:val="end"/>
              <w:rPr/>
            </w:pPr>
            <w:r>
              <w:rPr>
                <w:rStyle w:val="Hyperlink7"/>
                <w:spacing w:val="-2"/>
                <w:sz w:val="18"/>
                <w:szCs w:val="18"/>
                <w:shd w:fill="auto" w:val="clear"/>
                <w:lang w:val="en-US"/>
              </w:rPr>
              <w:t>0.23%</w:t>
            </w:r>
          </w:p>
        </w:tc>
        <w:tc>
          <w:tcPr>
            <w:tcW w:w="834" w:type="dxa"/>
            <w:tcBorders>
              <w:top w:val="single" w:sz="4" w:space="0" w:color="000000"/>
              <w:start w:val="single" w:sz="4" w:space="0" w:color="000000"/>
              <w:bottom w:val="single" w:sz="4" w:space="0" w:color="000000"/>
              <w:end w:val="single" w:sz="4" w:space="0" w:color="000000"/>
            </w:tcBorders>
            <w:shd w:color="auto" w:fill="auto" w:val="clear"/>
            <w:tcMar>
              <w:start w:w="80" w:type="dxa"/>
              <w:end w:w="123" w:type="dxa"/>
            </w:tcMar>
          </w:tcPr>
          <w:p>
            <w:pPr>
              <w:pStyle w:val="TableParagraph"/>
              <w:spacing w:lineRule="exact" w:line="188"/>
              <w:ind w:hanging="0" w:start="0" w:end="43"/>
              <w:jc w:val="end"/>
              <w:rPr/>
            </w:pPr>
            <w:r>
              <w:rPr>
                <w:rStyle w:val="Hyperlink7"/>
                <w:spacing w:val="-2"/>
                <w:sz w:val="18"/>
                <w:szCs w:val="18"/>
                <w:shd w:fill="auto" w:val="clear"/>
                <w:lang w:val="en-US"/>
              </w:rPr>
              <w:t>29.86</w:t>
            </w:r>
          </w:p>
        </w:tc>
        <w:tc>
          <w:tcPr>
            <w:tcW w:w="1201" w:type="dxa"/>
            <w:tcBorders>
              <w:top w:val="single" w:sz="4" w:space="0" w:color="000000"/>
              <w:start w:val="single" w:sz="4" w:space="0" w:color="000000"/>
              <w:bottom w:val="single" w:sz="4" w:space="0" w:color="000000"/>
              <w:end w:val="single" w:sz="4" w:space="0" w:color="000000"/>
            </w:tcBorders>
            <w:shd w:color="auto" w:fill="auto" w:val="clear"/>
            <w:tcMar>
              <w:start w:w="80" w:type="dxa"/>
              <w:end w:w="125" w:type="dxa"/>
            </w:tcMar>
          </w:tcPr>
          <w:p>
            <w:pPr>
              <w:pStyle w:val="TableParagraph"/>
              <w:spacing w:lineRule="exact" w:line="188"/>
              <w:ind w:hanging="0" w:start="0" w:end="45"/>
              <w:jc w:val="end"/>
              <w:rPr/>
            </w:pPr>
            <w:r>
              <w:rPr>
                <w:rStyle w:val="Hyperlink7"/>
                <w:spacing w:val="-2"/>
                <w:sz w:val="18"/>
                <w:szCs w:val="18"/>
                <w:shd w:fill="auto" w:val="clear"/>
                <w:lang w:val="en-US"/>
              </w:rPr>
              <w:t>0.24%</w:t>
            </w:r>
          </w:p>
        </w:tc>
        <w:tc>
          <w:tcPr>
            <w:tcW w:w="794"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188"/>
              <w:ind w:hanging="0" w:start="0" w:end="47"/>
              <w:jc w:val="end"/>
              <w:rPr/>
            </w:pPr>
            <w:r>
              <w:rPr>
                <w:rStyle w:val="Hyperlink7"/>
                <w:spacing w:val="-2"/>
                <w:sz w:val="18"/>
                <w:szCs w:val="18"/>
                <w:shd w:fill="auto" w:val="clear"/>
                <w:lang w:val="en-US"/>
              </w:rPr>
              <w:t>19.83</w:t>
            </w:r>
          </w:p>
        </w:tc>
        <w:tc>
          <w:tcPr>
            <w:tcW w:w="1200" w:type="dxa"/>
            <w:tcBorders>
              <w:top w:val="single" w:sz="4" w:space="0" w:color="000000"/>
              <w:start w:val="single" w:sz="4" w:space="0" w:color="000000"/>
              <w:bottom w:val="single" w:sz="4" w:space="0" w:color="000000"/>
              <w:end w:val="single" w:sz="4" w:space="0" w:color="000000"/>
            </w:tcBorders>
            <w:shd w:color="auto" w:fill="auto" w:val="clear"/>
            <w:tcMar>
              <w:start w:w="80" w:type="dxa"/>
              <w:end w:w="124" w:type="dxa"/>
            </w:tcMar>
          </w:tcPr>
          <w:p>
            <w:pPr>
              <w:pStyle w:val="TableParagraph"/>
              <w:spacing w:lineRule="exact" w:line="188"/>
              <w:ind w:hanging="0" w:start="0" w:end="44"/>
              <w:jc w:val="end"/>
              <w:rPr/>
            </w:pPr>
            <w:r>
              <w:rPr>
                <w:rStyle w:val="Hyperlink7"/>
                <w:spacing w:val="-2"/>
                <w:sz w:val="18"/>
                <w:szCs w:val="18"/>
                <w:shd w:fill="auto" w:val="clear"/>
                <w:lang w:val="en-US"/>
              </w:rPr>
              <w:t>0.21%</w:t>
            </w:r>
          </w:p>
        </w:tc>
      </w:tr>
      <w:tr>
        <w:trPr>
          <w:trHeight w:val="384" w:hRule="atLeast"/>
        </w:trPr>
        <w:tc>
          <w:tcPr>
            <w:tcW w:w="413" w:type="dxa"/>
            <w:tcBorders>
              <w:top w:val="single" w:sz="4" w:space="0" w:color="000000"/>
              <w:start w:val="single" w:sz="4" w:space="0" w:color="000000"/>
              <w:bottom w:val="single" w:sz="4" w:space="0" w:color="000000"/>
              <w:end w:val="single" w:sz="4" w:space="0" w:color="000000"/>
            </w:tcBorders>
            <w:shd w:color="auto" w:fill="auto" w:val="clear"/>
            <w:tcMar>
              <w:start w:w="80" w:type="dxa"/>
            </w:tcMar>
          </w:tcPr>
          <w:p>
            <w:pPr>
              <w:pStyle w:val="Normal"/>
              <w:rPr/>
            </w:pPr>
            <w:r>
              <w:rPr/>
            </w:r>
          </w:p>
        </w:tc>
        <w:tc>
          <w:tcPr>
            <w:tcW w:w="963" w:type="dxa"/>
            <w:tcBorders>
              <w:top w:val="single" w:sz="4" w:space="0" w:color="000000"/>
              <w:start w:val="single" w:sz="4" w:space="0" w:color="000000"/>
              <w:bottom w:val="single" w:sz="4" w:space="0" w:color="000000"/>
              <w:end w:val="single" w:sz="4" w:space="0" w:color="000000"/>
            </w:tcBorders>
            <w:shd w:color="auto" w:fill="auto" w:val="clear"/>
            <w:tcMar>
              <w:start w:w="571" w:type="dxa"/>
            </w:tcMar>
          </w:tcPr>
          <w:p>
            <w:pPr>
              <w:pStyle w:val="TableParagraph"/>
              <w:spacing w:lineRule="exact" w:line="186"/>
              <w:ind w:hanging="0" w:start="491" w:end="0"/>
              <w:rPr/>
            </w:pPr>
            <w:r>
              <w:rPr>
                <w:rStyle w:val="None"/>
                <w:b/>
                <w:bCs/>
                <w:spacing w:val="-2"/>
                <w:sz w:val="18"/>
                <w:szCs w:val="18"/>
                <w:shd w:fill="auto" w:val="clear"/>
                <w:lang w:val="en-US"/>
              </w:rPr>
              <w:t>Total</w:t>
            </w:r>
          </w:p>
        </w:tc>
        <w:tc>
          <w:tcPr>
            <w:tcW w:w="816"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186"/>
              <w:ind w:hanging="0" w:start="0" w:end="47"/>
              <w:jc w:val="end"/>
              <w:rPr/>
            </w:pPr>
            <w:r>
              <w:rPr>
                <w:rStyle w:val="None"/>
                <w:b/>
                <w:bCs/>
                <w:spacing w:val="-2"/>
                <w:sz w:val="18"/>
                <w:szCs w:val="18"/>
                <w:shd w:fill="auto" w:val="clear"/>
                <w:lang w:val="en-US"/>
              </w:rPr>
              <w:t>5,062.32</w:t>
            </w:r>
          </w:p>
        </w:tc>
        <w:tc>
          <w:tcPr>
            <w:tcW w:w="1141"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186"/>
              <w:ind w:hanging="0" w:start="0" w:end="47"/>
              <w:jc w:val="end"/>
              <w:rPr/>
            </w:pPr>
            <w:r>
              <w:rPr>
                <w:rStyle w:val="None"/>
                <w:b/>
                <w:bCs/>
                <w:spacing w:val="-2"/>
                <w:sz w:val="18"/>
                <w:szCs w:val="18"/>
                <w:shd w:fill="auto" w:val="clear"/>
                <w:lang w:val="en-US"/>
              </w:rPr>
              <w:t>98.91%</w:t>
            </w:r>
          </w:p>
        </w:tc>
        <w:tc>
          <w:tcPr>
            <w:tcW w:w="832" w:type="dxa"/>
            <w:tcBorders>
              <w:top w:val="single" w:sz="4" w:space="0" w:color="000000"/>
              <w:start w:val="single" w:sz="4" w:space="0" w:color="000000"/>
              <w:bottom w:val="single" w:sz="4" w:space="0" w:color="000000"/>
              <w:end w:val="single" w:sz="4" w:space="0" w:color="000000"/>
            </w:tcBorders>
            <w:shd w:color="auto" w:fill="auto" w:val="clear"/>
            <w:tcMar>
              <w:start w:w="80" w:type="dxa"/>
              <w:end w:w="124" w:type="dxa"/>
            </w:tcMar>
          </w:tcPr>
          <w:p>
            <w:pPr>
              <w:pStyle w:val="TableParagraph"/>
              <w:spacing w:lineRule="exact" w:line="186"/>
              <w:ind w:hanging="0" w:start="0" w:end="44"/>
              <w:jc w:val="end"/>
              <w:rPr/>
            </w:pPr>
            <w:r>
              <w:rPr>
                <w:rStyle w:val="None"/>
                <w:b/>
                <w:bCs/>
                <w:spacing w:val="-2"/>
                <w:sz w:val="18"/>
                <w:szCs w:val="18"/>
                <w:shd w:fill="auto" w:val="clear"/>
                <w:lang w:val="en-US"/>
              </w:rPr>
              <w:t>17646.92</w:t>
            </w:r>
          </w:p>
        </w:tc>
        <w:tc>
          <w:tcPr>
            <w:tcW w:w="1201" w:type="dxa"/>
            <w:tcBorders>
              <w:top w:val="single" w:sz="4" w:space="0" w:color="000000"/>
              <w:start w:val="single" w:sz="4" w:space="0" w:color="000000"/>
              <w:bottom w:val="single" w:sz="4" w:space="0" w:color="000000"/>
              <w:end w:val="single" w:sz="4" w:space="0" w:color="000000"/>
            </w:tcBorders>
            <w:shd w:color="auto" w:fill="auto" w:val="clear"/>
            <w:tcMar>
              <w:start w:w="80" w:type="dxa"/>
              <w:end w:w="122" w:type="dxa"/>
            </w:tcMar>
          </w:tcPr>
          <w:p>
            <w:pPr>
              <w:pStyle w:val="TableParagraph"/>
              <w:spacing w:lineRule="exact" w:line="186"/>
              <w:ind w:hanging="0" w:start="0" w:end="42"/>
              <w:jc w:val="end"/>
              <w:rPr/>
            </w:pPr>
            <w:r>
              <w:rPr>
                <w:rStyle w:val="None"/>
                <w:b/>
                <w:bCs/>
                <w:spacing w:val="-2"/>
                <w:sz w:val="18"/>
                <w:szCs w:val="18"/>
                <w:shd w:fill="auto" w:val="clear"/>
                <w:lang w:val="en-US"/>
              </w:rPr>
              <w:t>98.45%</w:t>
            </w:r>
          </w:p>
        </w:tc>
        <w:tc>
          <w:tcPr>
            <w:tcW w:w="834" w:type="dxa"/>
            <w:tcBorders>
              <w:top w:val="single" w:sz="4" w:space="0" w:color="000000"/>
              <w:start w:val="single" w:sz="4" w:space="0" w:color="000000"/>
              <w:bottom w:val="single" w:sz="4" w:space="0" w:color="000000"/>
              <w:end w:val="single" w:sz="4" w:space="0" w:color="000000"/>
            </w:tcBorders>
            <w:shd w:color="auto" w:fill="auto" w:val="clear"/>
            <w:tcMar>
              <w:start w:w="80" w:type="dxa"/>
              <w:end w:w="123" w:type="dxa"/>
            </w:tcMar>
          </w:tcPr>
          <w:p>
            <w:pPr>
              <w:pStyle w:val="TableParagraph"/>
              <w:spacing w:lineRule="exact" w:line="186"/>
              <w:ind w:hanging="0" w:start="0" w:end="43"/>
              <w:jc w:val="end"/>
              <w:rPr/>
            </w:pPr>
            <w:r>
              <w:rPr>
                <w:rStyle w:val="None"/>
                <w:b/>
                <w:bCs/>
                <w:spacing w:val="-2"/>
                <w:sz w:val="18"/>
                <w:szCs w:val="18"/>
                <w:shd w:fill="auto" w:val="clear"/>
                <w:lang w:val="en-US"/>
              </w:rPr>
              <w:t>12167.69</w:t>
            </w:r>
          </w:p>
        </w:tc>
        <w:tc>
          <w:tcPr>
            <w:tcW w:w="1201" w:type="dxa"/>
            <w:tcBorders>
              <w:top w:val="single" w:sz="4" w:space="0" w:color="000000"/>
              <w:start w:val="single" w:sz="4" w:space="0" w:color="000000"/>
              <w:bottom w:val="single" w:sz="4" w:space="0" w:color="000000"/>
              <w:end w:val="single" w:sz="4" w:space="0" w:color="000000"/>
            </w:tcBorders>
            <w:shd w:color="auto" w:fill="auto" w:val="clear"/>
            <w:tcMar>
              <w:start w:w="80" w:type="dxa"/>
              <w:end w:w="124" w:type="dxa"/>
            </w:tcMar>
          </w:tcPr>
          <w:p>
            <w:pPr>
              <w:pStyle w:val="TableParagraph"/>
              <w:spacing w:lineRule="exact" w:line="186"/>
              <w:ind w:hanging="0" w:start="0" w:end="44"/>
              <w:jc w:val="end"/>
              <w:rPr/>
            </w:pPr>
            <w:r>
              <w:rPr>
                <w:rStyle w:val="None"/>
                <w:b/>
                <w:bCs/>
                <w:spacing w:val="-2"/>
                <w:sz w:val="18"/>
                <w:szCs w:val="18"/>
                <w:shd w:fill="auto" w:val="clear"/>
                <w:lang w:val="en-US"/>
              </w:rPr>
              <w:t>96.93%</w:t>
            </w:r>
          </w:p>
        </w:tc>
        <w:tc>
          <w:tcPr>
            <w:tcW w:w="794"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186"/>
              <w:ind w:hanging="0" w:start="0" w:end="47"/>
              <w:jc w:val="end"/>
              <w:rPr/>
            </w:pPr>
            <w:r>
              <w:rPr>
                <w:rStyle w:val="None"/>
                <w:b/>
                <w:bCs/>
                <w:spacing w:val="-2"/>
                <w:sz w:val="18"/>
                <w:szCs w:val="18"/>
                <w:shd w:fill="auto" w:val="clear"/>
                <w:lang w:val="en-US"/>
              </w:rPr>
              <w:t>9315.30</w:t>
            </w:r>
          </w:p>
        </w:tc>
        <w:tc>
          <w:tcPr>
            <w:tcW w:w="1200" w:type="dxa"/>
            <w:tcBorders>
              <w:top w:val="single" w:sz="4" w:space="0" w:color="000000"/>
              <w:start w:val="single" w:sz="4" w:space="0" w:color="000000"/>
              <w:bottom w:val="single" w:sz="4" w:space="0" w:color="000000"/>
              <w:end w:val="single" w:sz="4" w:space="0" w:color="000000"/>
            </w:tcBorders>
            <w:shd w:color="auto" w:fill="auto" w:val="clear"/>
            <w:tcMar>
              <w:start w:w="80" w:type="dxa"/>
              <w:end w:w="123" w:type="dxa"/>
            </w:tcMar>
          </w:tcPr>
          <w:p>
            <w:pPr>
              <w:pStyle w:val="TableParagraph"/>
              <w:spacing w:lineRule="exact" w:line="186"/>
              <w:ind w:hanging="0" w:start="0" w:end="43"/>
              <w:jc w:val="end"/>
              <w:rPr/>
            </w:pPr>
            <w:r>
              <w:rPr>
                <w:rStyle w:val="None"/>
                <w:b/>
                <w:bCs/>
                <w:spacing w:val="-2"/>
                <w:sz w:val="18"/>
                <w:szCs w:val="18"/>
                <w:shd w:fill="auto" w:val="clear"/>
                <w:lang w:val="en-US"/>
              </w:rPr>
              <w:t>98.58%</w:t>
            </w:r>
          </w:p>
        </w:tc>
      </w:tr>
    </w:tbl>
    <w:p>
      <w:pPr>
        <w:pStyle w:val="BodyText"/>
        <w:spacing w:before="200" w:after="0"/>
        <w:ind w:hanging="0" w:start="796" w:end="18"/>
        <w:jc w:val="both"/>
        <w:rPr/>
      </w:pPr>
      <w:r>
        <mc:AlternateContent>
          <mc:Choice Requires="wps">
            <w:drawing>
              <wp:anchor distT="0" distB="0" distL="0" distR="0" simplePos="0" relativeHeight="262" behindDoc="0" locked="0" layoutInCell="0" allowOverlap="1">
                <wp:simplePos x="0" y="0"/>
                <wp:positionH relativeFrom="page">
                  <wp:posOffset>1094105</wp:posOffset>
                </wp:positionH>
                <wp:positionV relativeFrom="line">
                  <wp:posOffset>838835</wp:posOffset>
                </wp:positionV>
                <wp:extent cx="6049010" cy="2583815"/>
                <wp:effectExtent l="0" t="0" r="0" b="0"/>
                <wp:wrapNone/>
                <wp:docPr id="71" name="officeArt object" descr="Textbox 41"/>
                <a:graphic xmlns:a="http://schemas.openxmlformats.org/drawingml/2006/main">
                  <a:graphicData uri="http://schemas.microsoft.com/office/word/2010/wordprocessingShape">
                    <wps:wsp>
                      <wps:cNvSpPr/>
                      <wps:spPr>
                        <a:xfrm>
                          <a:off x="0" y="0"/>
                          <a:ext cx="6049080" cy="2583720"/>
                        </a:xfrm>
                        <a:prstGeom prst="rect">
                          <a:avLst/>
                        </a:prstGeom>
                        <a:noFill/>
                        <a:ln w="12700">
                          <a:noFill/>
                        </a:ln>
                      </wps:spPr>
                      <wps:style>
                        <a:lnRef idx="0"/>
                        <a:fillRef idx="0"/>
                        <a:effectRef idx="0"/>
                        <a:fontRef idx="minor"/>
                      </wps:style>
                      <wps:txbx>
                        <w:txbxContent>
                          <w:p>
                            <w:pPr>
                              <w:pStyle w:val="TableParagraph"/>
                              <w:spacing w:lineRule="exact" w:line="207"/>
                              <w:ind w:hanging="0" w:start="134" w:end="0"/>
                              <w:rPr>
                                <w:rStyle w:val="None"/>
                                <w:b/>
                                <w:bCs/>
                                <w:sz w:val="18"/>
                                <w:szCs w:val="18"/>
                                <w:shd w:fill="auto" w:val="clear"/>
                                <w:lang w:val="en-US"/>
                              </w:rPr>
                            </w:pPr>
                            <w:r>
                              <w:rPr>
                                <w:b/>
                                <w:bCs/>
                                <w:sz w:val="18"/>
                                <w:szCs w:val="18"/>
                                <w:shd w:fill="auto" w:val="clear"/>
                                <w:lang w:val="en-US"/>
                              </w:rPr>
                            </w:r>
                          </w:p>
                          <w:p>
                            <w:pPr>
                              <w:pStyle w:val="TableParagraph"/>
                              <w:bidi w:val="0"/>
                              <w:spacing w:lineRule="exact" w:line="207"/>
                              <w:ind w:hanging="0" w:start="568" w:end="0"/>
                              <w:jc w:val="start"/>
                              <w:rPr>
                                <w:rStyle w:val="None"/>
                                <w:b/>
                                <w:bCs/>
                                <w:sz w:val="18"/>
                                <w:szCs w:val="18"/>
                                <w:shd w:fill="auto" w:val="clear"/>
                                <w:lang w:val="en-US"/>
                              </w:rPr>
                            </w:pPr>
                            <w:r>
                              <w:rPr>
                                <w:rStyle w:val="None"/>
                                <w:b/>
                                <w:bCs/>
                                <w:sz w:val="18"/>
                                <w:szCs w:val="18"/>
                                <w:shd w:fill="auto" w:val="clear"/>
                                <w:lang w:val="en-US"/>
                              </w:rPr>
                              <w:tab/>
                              <w:tab/>
                              <w:tab/>
                              <w:tab/>
                              <w:tab/>
                            </w:r>
                          </w:p>
                          <w:p>
                            <w:pPr>
                              <w:pStyle w:val="TableParagraph"/>
                              <w:bidi w:val="0"/>
                              <w:ind w:hanging="1" w:start="106" w:end="100"/>
                              <w:jc w:val="center"/>
                              <w:rPr>
                                <w:rStyle w:val="None"/>
                                <w:b/>
                                <w:bCs/>
                                <w:sz w:val="18"/>
                                <w:szCs w:val="18"/>
                                <w:shd w:fill="auto" w:val="clear"/>
                              </w:rPr>
                            </w:pPr>
                            <w:r>
                              <w:rPr>
                                <w:rStyle w:val="None"/>
                                <w:b/>
                                <w:bCs/>
                                <w:sz w:val="18"/>
                                <w:szCs w:val="18"/>
                                <w:shd w:fill="auto" w:val="clear"/>
                                <w:lang w:val="en-US"/>
                              </w:rPr>
                              <w:tab/>
                              <w:tab/>
                              <w:tab/>
                            </w:r>
                          </w:p>
                          <w:p>
                            <w:pPr>
                              <w:pStyle w:val="TableParagraph"/>
                              <w:bidi w:val="0"/>
                              <w:ind w:hanging="3" w:start="71" w:end="59"/>
                              <w:jc w:val="center"/>
                              <w:rPr>
                                <w:rStyle w:val="None"/>
                                <w:b/>
                                <w:bCs/>
                                <w:sz w:val="18"/>
                                <w:szCs w:val="18"/>
                                <w:shd w:fill="auto" w:val="clear"/>
                              </w:rPr>
                            </w:pPr>
                            <w:r>
                              <w:rPr>
                                <w:rStyle w:val="None"/>
                                <w:b/>
                                <w:bCs/>
                                <w:sz w:val="18"/>
                                <w:szCs w:val="18"/>
                                <w:shd w:fill="auto" w:val="clear"/>
                              </w:rPr>
                              <w:tab/>
                              <w:tab/>
                              <w:tab/>
                              <w:tab/>
                              <w:tab/>
                              <w:tab/>
                            </w:r>
                          </w:p>
                          <w:p>
                            <w:pPr>
                              <w:pStyle w:val="TableParagraph"/>
                              <w:bidi w:val="0"/>
                              <w:spacing w:lineRule="exact" w:line="186" w:before="2" w:after="0"/>
                              <w:ind w:hanging="0" w:start="0" w:end="44"/>
                              <w:jc w:val="end"/>
                              <w:rPr>
                                <w:rStyle w:val="None"/>
                                <w:sz w:val="18"/>
                                <w:szCs w:val="18"/>
                                <w:shd w:fill="auto" w:val="clear"/>
                              </w:rPr>
                            </w:pPr>
                            <w:r>
                              <w:rPr>
                                <w:rStyle w:val="None"/>
                                <w:sz w:val="18"/>
                                <w:szCs w:val="18"/>
                                <w:shd w:fill="auto" w:val="clear"/>
                              </w:rPr>
                              <w:tab/>
                              <w:tab/>
                              <w:tab/>
                              <w:tab/>
                              <w:tab/>
                              <w:tab/>
                              <w:tab/>
                              <w:tab/>
                              <w:tab/>
                            </w:r>
                          </w:p>
                          <w:p>
                            <w:pPr>
                              <w:pStyle w:val="TableParagraph"/>
                              <w:bidi w:val="0"/>
                              <w:spacing w:lineRule="exact" w:line="186"/>
                              <w:ind w:hanging="0" w:start="0" w:end="44"/>
                              <w:jc w:val="end"/>
                              <w:rPr>
                                <w:rStyle w:val="None"/>
                                <w:sz w:val="18"/>
                                <w:szCs w:val="18"/>
                                <w:shd w:fill="auto" w:val="clear"/>
                              </w:rPr>
                            </w:pPr>
                            <w:r>
                              <w:rPr>
                                <w:rStyle w:val="None"/>
                                <w:sz w:val="18"/>
                                <w:szCs w:val="18"/>
                                <w:shd w:fill="auto" w:val="clear"/>
                              </w:rPr>
                              <w:tab/>
                              <w:tab/>
                              <w:tab/>
                              <w:tab/>
                              <w:tab/>
                              <w:tab/>
                              <w:tab/>
                              <w:tab/>
                              <w:tab/>
                            </w:r>
                          </w:p>
                          <w:p>
                            <w:pPr>
                              <w:pStyle w:val="TableParagraph"/>
                              <w:bidi w:val="0"/>
                              <w:spacing w:lineRule="exact" w:line="188"/>
                              <w:ind w:hanging="0" w:start="0" w:end="44"/>
                              <w:jc w:val="end"/>
                              <w:rPr>
                                <w:rStyle w:val="None"/>
                                <w:sz w:val="18"/>
                                <w:szCs w:val="18"/>
                                <w:shd w:fill="auto" w:val="clear"/>
                              </w:rPr>
                            </w:pPr>
                            <w:r>
                              <w:rPr>
                                <w:rStyle w:val="None"/>
                                <w:sz w:val="18"/>
                                <w:szCs w:val="18"/>
                                <w:shd w:fill="auto" w:val="clear"/>
                              </w:rPr>
                              <w:tab/>
                              <w:tab/>
                              <w:tab/>
                              <w:tab/>
                              <w:tab/>
                              <w:tab/>
                              <w:tab/>
                              <w:tab/>
                              <w:tab/>
                            </w:r>
                          </w:p>
                          <w:p>
                            <w:pPr>
                              <w:pStyle w:val="TableParagraph"/>
                              <w:bidi w:val="0"/>
                              <w:spacing w:lineRule="exact" w:line="186"/>
                              <w:ind w:hanging="0" w:start="0" w:end="44"/>
                              <w:jc w:val="end"/>
                              <w:rPr>
                                <w:rStyle w:val="None"/>
                                <w:sz w:val="18"/>
                                <w:szCs w:val="18"/>
                                <w:shd w:fill="auto" w:val="clear"/>
                              </w:rPr>
                            </w:pPr>
                            <w:r>
                              <w:rPr>
                                <w:rStyle w:val="None"/>
                                <w:sz w:val="18"/>
                                <w:szCs w:val="18"/>
                                <w:shd w:fill="auto" w:val="clear"/>
                              </w:rPr>
                              <w:tab/>
                              <w:tab/>
                              <w:tab/>
                              <w:tab/>
                              <w:tab/>
                              <w:tab/>
                              <w:tab/>
                              <w:tab/>
                              <w:tab/>
                            </w:r>
                          </w:p>
                          <w:p>
                            <w:pPr>
                              <w:pStyle w:val="TableParagraph"/>
                              <w:bidi w:val="0"/>
                              <w:spacing w:lineRule="exact" w:line="188"/>
                              <w:ind w:hanging="0" w:start="0" w:end="44"/>
                              <w:jc w:val="end"/>
                              <w:rPr>
                                <w:rStyle w:val="None"/>
                                <w:sz w:val="18"/>
                                <w:szCs w:val="18"/>
                                <w:shd w:fill="auto" w:val="clear"/>
                              </w:rPr>
                            </w:pPr>
                            <w:r>
                              <w:rPr>
                                <w:rStyle w:val="None"/>
                                <w:sz w:val="18"/>
                                <w:szCs w:val="18"/>
                                <w:shd w:fill="auto" w:val="clear"/>
                              </w:rPr>
                              <w:tab/>
                              <w:tab/>
                              <w:tab/>
                              <w:tab/>
                              <w:tab/>
                              <w:tab/>
                              <w:tab/>
                              <w:tab/>
                              <w:tab/>
                            </w:r>
                          </w:p>
                          <w:p>
                            <w:pPr>
                              <w:pStyle w:val="TableParagraph"/>
                              <w:bidi w:val="0"/>
                              <w:spacing w:lineRule="exact" w:line="186"/>
                              <w:ind w:hanging="0" w:start="0" w:end="44"/>
                              <w:jc w:val="end"/>
                              <w:rPr>
                                <w:rStyle w:val="None"/>
                                <w:sz w:val="18"/>
                                <w:szCs w:val="18"/>
                                <w:shd w:fill="auto" w:val="clear"/>
                              </w:rPr>
                            </w:pPr>
                            <w:r>
                              <w:rPr>
                                <w:rStyle w:val="None"/>
                                <w:sz w:val="18"/>
                                <w:szCs w:val="18"/>
                                <w:shd w:fill="auto" w:val="clear"/>
                              </w:rPr>
                              <w:tab/>
                              <w:tab/>
                              <w:tab/>
                              <w:tab/>
                              <w:tab/>
                              <w:tab/>
                              <w:tab/>
                              <w:tab/>
                              <w:tab/>
                            </w:r>
                          </w:p>
                          <w:p>
                            <w:pPr>
                              <w:pStyle w:val="TableParagraph"/>
                              <w:bidi w:val="0"/>
                              <w:spacing w:lineRule="exact" w:line="186"/>
                              <w:ind w:hanging="0" w:start="0" w:end="44"/>
                              <w:jc w:val="end"/>
                              <w:rPr>
                                <w:rStyle w:val="None"/>
                                <w:sz w:val="18"/>
                                <w:szCs w:val="18"/>
                                <w:shd w:fill="auto" w:val="clear"/>
                              </w:rPr>
                            </w:pPr>
                            <w:r>
                              <w:rPr>
                                <w:rStyle w:val="None"/>
                                <w:sz w:val="18"/>
                                <w:szCs w:val="18"/>
                                <w:shd w:fill="auto" w:val="clear"/>
                              </w:rPr>
                              <w:tab/>
                              <w:tab/>
                              <w:tab/>
                              <w:tab/>
                              <w:tab/>
                              <w:tab/>
                              <w:tab/>
                              <w:tab/>
                              <w:tab/>
                            </w:r>
                          </w:p>
                          <w:p>
                            <w:pPr>
                              <w:pStyle w:val="TableParagraph"/>
                              <w:bidi w:val="0"/>
                              <w:spacing w:lineRule="exact" w:line="186" w:before="2" w:after="0"/>
                              <w:ind w:hanging="0" w:start="0" w:end="44"/>
                              <w:jc w:val="end"/>
                              <w:rPr>
                                <w:rStyle w:val="None"/>
                                <w:sz w:val="18"/>
                                <w:szCs w:val="18"/>
                                <w:shd w:fill="auto" w:val="clear"/>
                              </w:rPr>
                            </w:pPr>
                            <w:r>
                              <w:rPr>
                                <w:rStyle w:val="None"/>
                                <w:sz w:val="18"/>
                                <w:szCs w:val="18"/>
                                <w:shd w:fill="auto" w:val="clear"/>
                              </w:rPr>
                              <w:tab/>
                              <w:tab/>
                              <w:tab/>
                              <w:tab/>
                              <w:tab/>
                              <w:tab/>
                              <w:tab/>
                              <w:tab/>
                              <w:tab/>
                            </w:r>
                          </w:p>
                          <w:p>
                            <w:pPr>
                              <w:pStyle w:val="TableParagraph"/>
                              <w:bidi w:val="0"/>
                              <w:spacing w:lineRule="exact" w:line="186"/>
                              <w:ind w:hanging="0" w:start="0" w:end="44"/>
                              <w:jc w:val="end"/>
                              <w:rPr>
                                <w:rStyle w:val="None"/>
                                <w:sz w:val="18"/>
                                <w:szCs w:val="18"/>
                                <w:shd w:fill="auto" w:val="clear"/>
                              </w:rPr>
                            </w:pPr>
                            <w:r>
                              <w:rPr>
                                <w:rStyle w:val="None"/>
                                <w:sz w:val="18"/>
                                <w:szCs w:val="18"/>
                                <w:shd w:fill="auto" w:val="clear"/>
                              </w:rPr>
                              <w:tab/>
                              <w:tab/>
                              <w:tab/>
                              <w:tab/>
                              <w:tab/>
                              <w:tab/>
                              <w:tab/>
                              <w:tab/>
                              <w:tab/>
                            </w:r>
                          </w:p>
                          <w:p>
                            <w:pPr>
                              <w:pStyle w:val="TableParagraph"/>
                              <w:bidi w:val="0"/>
                              <w:spacing w:lineRule="exact" w:line="188"/>
                              <w:ind w:hanging="0" w:start="0" w:end="44"/>
                              <w:jc w:val="end"/>
                              <w:rPr>
                                <w:rStyle w:val="None"/>
                                <w:sz w:val="18"/>
                                <w:szCs w:val="18"/>
                                <w:shd w:fill="auto" w:val="clear"/>
                              </w:rPr>
                            </w:pPr>
                            <w:r>
                              <w:rPr>
                                <w:rStyle w:val="None"/>
                                <w:sz w:val="18"/>
                                <w:szCs w:val="18"/>
                                <w:shd w:fill="auto" w:val="clear"/>
                              </w:rPr>
                              <w:tab/>
                              <w:tab/>
                              <w:tab/>
                              <w:tab/>
                              <w:tab/>
                              <w:tab/>
                              <w:tab/>
                              <w:tab/>
                              <w:tab/>
                            </w:r>
                          </w:p>
                          <w:p>
                            <w:pPr>
                              <w:pStyle w:val="TableParagraph"/>
                              <w:bidi w:val="0"/>
                              <w:spacing w:lineRule="exact" w:line="186"/>
                              <w:ind w:hanging="0" w:start="0" w:end="43"/>
                              <w:jc w:val="end"/>
                              <w:rPr/>
                            </w:pPr>
                            <w:r>
                              <w:rPr>
                                <w:rStyle w:val="None"/>
                                <w:b/>
                                <w:bCs/>
                                <w:sz w:val="18"/>
                                <w:szCs w:val="18"/>
                                <w:shd w:fill="auto" w:val="clear"/>
                              </w:rPr>
                              <w:tab/>
                              <w:tab/>
                              <w:tab/>
                              <w:tab/>
                              <w:tab/>
                              <w:tab/>
                              <w:tab/>
                              <w:tab/>
                              <w:tab/>
                            </w:r>
                          </w:p>
                        </w:txbxContent>
                      </wps:txbx>
                      <wps:bodyPr lIns="0" tIns="0" rIns="0" bIns="0" anchor="t">
                        <a:noAutofit/>
                      </wps:bodyPr>
                    </wps:wsp>
                  </a:graphicData>
                </a:graphic>
              </wp:anchor>
            </w:drawing>
          </mc:Choice>
          <mc:Fallback>
            <w:pict>
              <v:rect id="shape_0" stroked="f" o:allowincell="f" style="position:absolute;margin-left:86.15pt;margin-top:-66.05pt;width:476.25pt;height:203.4pt;mso-wrap-style:square;v-text-anchor:top;mso-position-horizontal-relative:page">
                <v:fill o:detectmouseclick="t" on="false"/>
                <v:stroke color="#3465a4" weight="12600" joinstyle="miter" endcap="flat"/>
                <v:textbox>
                  <w:txbxContent>
                    <w:p>
                      <w:pPr>
                        <w:pStyle w:val="TableParagraph"/>
                        <w:spacing w:lineRule="exact" w:line="207"/>
                        <w:ind w:hanging="0" w:start="134" w:end="0"/>
                        <w:rPr>
                          <w:rStyle w:val="None"/>
                          <w:b/>
                          <w:bCs/>
                          <w:sz w:val="18"/>
                          <w:szCs w:val="18"/>
                          <w:shd w:fill="auto" w:val="clear"/>
                          <w:lang w:val="en-US"/>
                        </w:rPr>
                      </w:pPr>
                      <w:r>
                        <w:rPr>
                          <w:b/>
                          <w:bCs/>
                          <w:sz w:val="18"/>
                          <w:szCs w:val="18"/>
                          <w:shd w:fill="auto" w:val="clear"/>
                          <w:lang w:val="en-US"/>
                        </w:rPr>
                      </w:r>
                    </w:p>
                    <w:p>
                      <w:pPr>
                        <w:pStyle w:val="TableParagraph"/>
                        <w:bidi w:val="0"/>
                        <w:spacing w:lineRule="exact" w:line="207"/>
                        <w:ind w:hanging="0" w:start="568" w:end="0"/>
                        <w:jc w:val="start"/>
                        <w:rPr>
                          <w:rStyle w:val="None"/>
                          <w:b/>
                          <w:bCs/>
                          <w:sz w:val="18"/>
                          <w:szCs w:val="18"/>
                          <w:shd w:fill="auto" w:val="clear"/>
                          <w:lang w:val="en-US"/>
                        </w:rPr>
                      </w:pPr>
                      <w:r>
                        <w:rPr>
                          <w:rStyle w:val="None"/>
                          <w:b/>
                          <w:bCs/>
                          <w:sz w:val="18"/>
                          <w:szCs w:val="18"/>
                          <w:shd w:fill="auto" w:val="clear"/>
                          <w:lang w:val="en-US"/>
                        </w:rPr>
                        <w:tab/>
                        <w:tab/>
                        <w:tab/>
                        <w:tab/>
                        <w:tab/>
                      </w:r>
                    </w:p>
                    <w:p>
                      <w:pPr>
                        <w:pStyle w:val="TableParagraph"/>
                        <w:bidi w:val="0"/>
                        <w:ind w:hanging="1" w:start="106" w:end="100"/>
                        <w:jc w:val="center"/>
                        <w:rPr>
                          <w:rStyle w:val="None"/>
                          <w:b/>
                          <w:bCs/>
                          <w:sz w:val="18"/>
                          <w:szCs w:val="18"/>
                          <w:shd w:fill="auto" w:val="clear"/>
                        </w:rPr>
                      </w:pPr>
                      <w:r>
                        <w:rPr>
                          <w:rStyle w:val="None"/>
                          <w:b/>
                          <w:bCs/>
                          <w:sz w:val="18"/>
                          <w:szCs w:val="18"/>
                          <w:shd w:fill="auto" w:val="clear"/>
                          <w:lang w:val="en-US"/>
                        </w:rPr>
                        <w:tab/>
                        <w:tab/>
                        <w:tab/>
                      </w:r>
                    </w:p>
                    <w:p>
                      <w:pPr>
                        <w:pStyle w:val="TableParagraph"/>
                        <w:bidi w:val="0"/>
                        <w:ind w:hanging="3" w:start="71" w:end="59"/>
                        <w:jc w:val="center"/>
                        <w:rPr>
                          <w:rStyle w:val="None"/>
                          <w:b/>
                          <w:bCs/>
                          <w:sz w:val="18"/>
                          <w:szCs w:val="18"/>
                          <w:shd w:fill="auto" w:val="clear"/>
                        </w:rPr>
                      </w:pPr>
                      <w:r>
                        <w:rPr>
                          <w:rStyle w:val="None"/>
                          <w:b/>
                          <w:bCs/>
                          <w:sz w:val="18"/>
                          <w:szCs w:val="18"/>
                          <w:shd w:fill="auto" w:val="clear"/>
                        </w:rPr>
                        <w:tab/>
                        <w:tab/>
                        <w:tab/>
                        <w:tab/>
                        <w:tab/>
                        <w:tab/>
                      </w:r>
                    </w:p>
                    <w:p>
                      <w:pPr>
                        <w:pStyle w:val="TableParagraph"/>
                        <w:bidi w:val="0"/>
                        <w:spacing w:lineRule="exact" w:line="186" w:before="2" w:after="0"/>
                        <w:ind w:hanging="0" w:start="0" w:end="44"/>
                        <w:jc w:val="end"/>
                        <w:rPr>
                          <w:rStyle w:val="None"/>
                          <w:sz w:val="18"/>
                          <w:szCs w:val="18"/>
                          <w:shd w:fill="auto" w:val="clear"/>
                        </w:rPr>
                      </w:pPr>
                      <w:r>
                        <w:rPr>
                          <w:rStyle w:val="None"/>
                          <w:sz w:val="18"/>
                          <w:szCs w:val="18"/>
                          <w:shd w:fill="auto" w:val="clear"/>
                        </w:rPr>
                        <w:tab/>
                        <w:tab/>
                        <w:tab/>
                        <w:tab/>
                        <w:tab/>
                        <w:tab/>
                        <w:tab/>
                        <w:tab/>
                        <w:tab/>
                      </w:r>
                    </w:p>
                    <w:p>
                      <w:pPr>
                        <w:pStyle w:val="TableParagraph"/>
                        <w:bidi w:val="0"/>
                        <w:spacing w:lineRule="exact" w:line="186"/>
                        <w:ind w:hanging="0" w:start="0" w:end="44"/>
                        <w:jc w:val="end"/>
                        <w:rPr>
                          <w:rStyle w:val="None"/>
                          <w:sz w:val="18"/>
                          <w:szCs w:val="18"/>
                          <w:shd w:fill="auto" w:val="clear"/>
                        </w:rPr>
                      </w:pPr>
                      <w:r>
                        <w:rPr>
                          <w:rStyle w:val="None"/>
                          <w:sz w:val="18"/>
                          <w:szCs w:val="18"/>
                          <w:shd w:fill="auto" w:val="clear"/>
                        </w:rPr>
                        <w:tab/>
                        <w:tab/>
                        <w:tab/>
                        <w:tab/>
                        <w:tab/>
                        <w:tab/>
                        <w:tab/>
                        <w:tab/>
                        <w:tab/>
                      </w:r>
                    </w:p>
                    <w:p>
                      <w:pPr>
                        <w:pStyle w:val="TableParagraph"/>
                        <w:bidi w:val="0"/>
                        <w:spacing w:lineRule="exact" w:line="188"/>
                        <w:ind w:hanging="0" w:start="0" w:end="44"/>
                        <w:jc w:val="end"/>
                        <w:rPr>
                          <w:rStyle w:val="None"/>
                          <w:sz w:val="18"/>
                          <w:szCs w:val="18"/>
                          <w:shd w:fill="auto" w:val="clear"/>
                        </w:rPr>
                      </w:pPr>
                      <w:r>
                        <w:rPr>
                          <w:rStyle w:val="None"/>
                          <w:sz w:val="18"/>
                          <w:szCs w:val="18"/>
                          <w:shd w:fill="auto" w:val="clear"/>
                        </w:rPr>
                        <w:tab/>
                        <w:tab/>
                        <w:tab/>
                        <w:tab/>
                        <w:tab/>
                        <w:tab/>
                        <w:tab/>
                        <w:tab/>
                        <w:tab/>
                      </w:r>
                    </w:p>
                    <w:p>
                      <w:pPr>
                        <w:pStyle w:val="TableParagraph"/>
                        <w:bidi w:val="0"/>
                        <w:spacing w:lineRule="exact" w:line="186"/>
                        <w:ind w:hanging="0" w:start="0" w:end="44"/>
                        <w:jc w:val="end"/>
                        <w:rPr>
                          <w:rStyle w:val="None"/>
                          <w:sz w:val="18"/>
                          <w:szCs w:val="18"/>
                          <w:shd w:fill="auto" w:val="clear"/>
                        </w:rPr>
                      </w:pPr>
                      <w:r>
                        <w:rPr>
                          <w:rStyle w:val="None"/>
                          <w:sz w:val="18"/>
                          <w:szCs w:val="18"/>
                          <w:shd w:fill="auto" w:val="clear"/>
                        </w:rPr>
                        <w:tab/>
                        <w:tab/>
                        <w:tab/>
                        <w:tab/>
                        <w:tab/>
                        <w:tab/>
                        <w:tab/>
                        <w:tab/>
                        <w:tab/>
                      </w:r>
                    </w:p>
                    <w:p>
                      <w:pPr>
                        <w:pStyle w:val="TableParagraph"/>
                        <w:bidi w:val="0"/>
                        <w:spacing w:lineRule="exact" w:line="188"/>
                        <w:ind w:hanging="0" w:start="0" w:end="44"/>
                        <w:jc w:val="end"/>
                        <w:rPr>
                          <w:rStyle w:val="None"/>
                          <w:sz w:val="18"/>
                          <w:szCs w:val="18"/>
                          <w:shd w:fill="auto" w:val="clear"/>
                        </w:rPr>
                      </w:pPr>
                      <w:r>
                        <w:rPr>
                          <w:rStyle w:val="None"/>
                          <w:sz w:val="18"/>
                          <w:szCs w:val="18"/>
                          <w:shd w:fill="auto" w:val="clear"/>
                        </w:rPr>
                        <w:tab/>
                        <w:tab/>
                        <w:tab/>
                        <w:tab/>
                        <w:tab/>
                        <w:tab/>
                        <w:tab/>
                        <w:tab/>
                        <w:tab/>
                      </w:r>
                    </w:p>
                    <w:p>
                      <w:pPr>
                        <w:pStyle w:val="TableParagraph"/>
                        <w:bidi w:val="0"/>
                        <w:spacing w:lineRule="exact" w:line="186"/>
                        <w:ind w:hanging="0" w:start="0" w:end="44"/>
                        <w:jc w:val="end"/>
                        <w:rPr>
                          <w:rStyle w:val="None"/>
                          <w:sz w:val="18"/>
                          <w:szCs w:val="18"/>
                          <w:shd w:fill="auto" w:val="clear"/>
                        </w:rPr>
                      </w:pPr>
                      <w:r>
                        <w:rPr>
                          <w:rStyle w:val="None"/>
                          <w:sz w:val="18"/>
                          <w:szCs w:val="18"/>
                          <w:shd w:fill="auto" w:val="clear"/>
                        </w:rPr>
                        <w:tab/>
                        <w:tab/>
                        <w:tab/>
                        <w:tab/>
                        <w:tab/>
                        <w:tab/>
                        <w:tab/>
                        <w:tab/>
                        <w:tab/>
                      </w:r>
                    </w:p>
                    <w:p>
                      <w:pPr>
                        <w:pStyle w:val="TableParagraph"/>
                        <w:bidi w:val="0"/>
                        <w:spacing w:lineRule="exact" w:line="186"/>
                        <w:ind w:hanging="0" w:start="0" w:end="44"/>
                        <w:jc w:val="end"/>
                        <w:rPr>
                          <w:rStyle w:val="None"/>
                          <w:sz w:val="18"/>
                          <w:szCs w:val="18"/>
                          <w:shd w:fill="auto" w:val="clear"/>
                        </w:rPr>
                      </w:pPr>
                      <w:r>
                        <w:rPr>
                          <w:rStyle w:val="None"/>
                          <w:sz w:val="18"/>
                          <w:szCs w:val="18"/>
                          <w:shd w:fill="auto" w:val="clear"/>
                        </w:rPr>
                        <w:tab/>
                        <w:tab/>
                        <w:tab/>
                        <w:tab/>
                        <w:tab/>
                        <w:tab/>
                        <w:tab/>
                        <w:tab/>
                        <w:tab/>
                      </w:r>
                    </w:p>
                    <w:p>
                      <w:pPr>
                        <w:pStyle w:val="TableParagraph"/>
                        <w:bidi w:val="0"/>
                        <w:spacing w:lineRule="exact" w:line="186" w:before="2" w:after="0"/>
                        <w:ind w:hanging="0" w:start="0" w:end="44"/>
                        <w:jc w:val="end"/>
                        <w:rPr>
                          <w:rStyle w:val="None"/>
                          <w:sz w:val="18"/>
                          <w:szCs w:val="18"/>
                          <w:shd w:fill="auto" w:val="clear"/>
                        </w:rPr>
                      </w:pPr>
                      <w:r>
                        <w:rPr>
                          <w:rStyle w:val="None"/>
                          <w:sz w:val="18"/>
                          <w:szCs w:val="18"/>
                          <w:shd w:fill="auto" w:val="clear"/>
                        </w:rPr>
                        <w:tab/>
                        <w:tab/>
                        <w:tab/>
                        <w:tab/>
                        <w:tab/>
                        <w:tab/>
                        <w:tab/>
                        <w:tab/>
                        <w:tab/>
                      </w:r>
                    </w:p>
                    <w:p>
                      <w:pPr>
                        <w:pStyle w:val="TableParagraph"/>
                        <w:bidi w:val="0"/>
                        <w:spacing w:lineRule="exact" w:line="186"/>
                        <w:ind w:hanging="0" w:start="0" w:end="44"/>
                        <w:jc w:val="end"/>
                        <w:rPr>
                          <w:rStyle w:val="None"/>
                          <w:sz w:val="18"/>
                          <w:szCs w:val="18"/>
                          <w:shd w:fill="auto" w:val="clear"/>
                        </w:rPr>
                      </w:pPr>
                      <w:r>
                        <w:rPr>
                          <w:rStyle w:val="None"/>
                          <w:sz w:val="18"/>
                          <w:szCs w:val="18"/>
                          <w:shd w:fill="auto" w:val="clear"/>
                        </w:rPr>
                        <w:tab/>
                        <w:tab/>
                        <w:tab/>
                        <w:tab/>
                        <w:tab/>
                        <w:tab/>
                        <w:tab/>
                        <w:tab/>
                        <w:tab/>
                      </w:r>
                    </w:p>
                    <w:p>
                      <w:pPr>
                        <w:pStyle w:val="TableParagraph"/>
                        <w:bidi w:val="0"/>
                        <w:spacing w:lineRule="exact" w:line="188"/>
                        <w:ind w:hanging="0" w:start="0" w:end="44"/>
                        <w:jc w:val="end"/>
                        <w:rPr>
                          <w:rStyle w:val="None"/>
                          <w:sz w:val="18"/>
                          <w:szCs w:val="18"/>
                          <w:shd w:fill="auto" w:val="clear"/>
                        </w:rPr>
                      </w:pPr>
                      <w:r>
                        <w:rPr>
                          <w:rStyle w:val="None"/>
                          <w:sz w:val="18"/>
                          <w:szCs w:val="18"/>
                          <w:shd w:fill="auto" w:val="clear"/>
                        </w:rPr>
                        <w:tab/>
                        <w:tab/>
                        <w:tab/>
                        <w:tab/>
                        <w:tab/>
                        <w:tab/>
                        <w:tab/>
                        <w:tab/>
                        <w:tab/>
                      </w:r>
                    </w:p>
                    <w:p>
                      <w:pPr>
                        <w:pStyle w:val="TableParagraph"/>
                        <w:bidi w:val="0"/>
                        <w:spacing w:lineRule="exact" w:line="186"/>
                        <w:ind w:hanging="0" w:start="0" w:end="43"/>
                        <w:jc w:val="end"/>
                        <w:rPr/>
                      </w:pPr>
                      <w:r>
                        <w:rPr>
                          <w:rStyle w:val="None"/>
                          <w:b/>
                          <w:bCs/>
                          <w:sz w:val="18"/>
                          <w:szCs w:val="18"/>
                          <w:shd w:fill="auto" w:val="clear"/>
                        </w:rPr>
                        <w:tab/>
                        <w:tab/>
                        <w:tab/>
                        <w:tab/>
                        <w:tab/>
                        <w:tab/>
                        <w:tab/>
                        <w:tab/>
                        <w:tab/>
                      </w:r>
                    </w:p>
                  </w:txbxContent>
                </v:textbox>
                <w10:wrap type="none"/>
              </v:rect>
            </w:pict>
          </mc:Fallback>
        </mc:AlternateContent>
      </w:r>
      <w:r>
        <w:rPr>
          <w:rStyle w:val="Hyperlink4"/>
          <w:lang w:val="en-US"/>
        </w:rPr>
        <w:t>We</w:t>
      </w:r>
      <w:r>
        <w:rPr>
          <w:rStyle w:val="None"/>
          <w:spacing w:val="0"/>
          <w:lang w:val="en-US"/>
        </w:rPr>
        <w:t xml:space="preserve"> </w:t>
      </w:r>
      <w:r>
        <w:rPr>
          <w:rStyle w:val="Hyperlink4"/>
          <w:lang w:val="en-US"/>
        </w:rPr>
        <w:t>are</w:t>
      </w:r>
      <w:r>
        <w:rPr>
          <w:rStyle w:val="None"/>
          <w:spacing w:val="0"/>
          <w:lang w:val="en-US"/>
        </w:rPr>
        <w:t xml:space="preserve"> </w:t>
      </w:r>
      <w:r>
        <w:rPr>
          <w:rStyle w:val="Hyperlink4"/>
          <w:lang w:val="en-US"/>
        </w:rPr>
        <w:t>dependent</w:t>
      </w:r>
      <w:r>
        <w:rPr>
          <w:rStyle w:val="None"/>
          <w:spacing w:val="0"/>
          <w:lang w:val="en-US"/>
        </w:rPr>
        <w:t xml:space="preserve"> </w:t>
      </w:r>
      <w:r>
        <w:rPr>
          <w:rStyle w:val="Hyperlink4"/>
          <w:lang w:val="en-US"/>
        </w:rPr>
        <w:t>on</w:t>
      </w:r>
      <w:r>
        <w:rPr>
          <w:rStyle w:val="None"/>
          <w:spacing w:val="0"/>
          <w:lang w:val="en-US"/>
        </w:rPr>
        <w:t xml:space="preserve"> </w:t>
      </w:r>
      <w:r>
        <w:rPr>
          <w:rStyle w:val="Hyperlink4"/>
          <w:lang w:val="en-US"/>
        </w:rPr>
        <w:t>suppliers</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procure</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raw</w:t>
      </w:r>
      <w:r>
        <w:rPr>
          <w:rStyle w:val="None"/>
          <w:spacing w:val="0"/>
          <w:lang w:val="en-US"/>
        </w:rPr>
        <w:t xml:space="preserve"> </w:t>
      </w:r>
      <w:r>
        <w:rPr>
          <w:rStyle w:val="Hyperlink4"/>
          <w:lang w:val="en-US"/>
        </w:rPr>
        <w:t>materials.</w:t>
      </w:r>
      <w:r>
        <w:rPr>
          <w:rStyle w:val="None"/>
          <w:spacing w:val="0"/>
          <w:lang w:val="en-US"/>
        </w:rPr>
        <w:t xml:space="preserve"> </w:t>
      </w:r>
      <w:r>
        <w:rPr>
          <w:rStyle w:val="Hyperlink4"/>
          <w:lang w:val="en-US"/>
        </w:rPr>
        <w:t>We</w:t>
      </w:r>
      <w:r>
        <w:rPr>
          <w:rStyle w:val="None"/>
          <w:spacing w:val="0"/>
          <w:lang w:val="en-US"/>
        </w:rPr>
        <w:t xml:space="preserve"> </w:t>
      </w:r>
      <w:r>
        <w:rPr>
          <w:rStyle w:val="Hyperlink4"/>
          <w:lang w:val="en-US"/>
        </w:rPr>
        <w:t>had</w:t>
      </w:r>
      <w:r>
        <w:rPr>
          <w:rStyle w:val="None"/>
          <w:spacing w:val="0"/>
          <w:lang w:val="en-US"/>
        </w:rPr>
        <w:t xml:space="preserve"> </w:t>
      </w:r>
      <w:r>
        <w:rPr>
          <w:rStyle w:val="Hyperlink4"/>
          <w:lang w:val="en-US"/>
        </w:rPr>
        <w:t>a</w:t>
      </w:r>
      <w:r>
        <w:rPr>
          <w:rStyle w:val="None"/>
          <w:spacing w:val="0"/>
          <w:lang w:val="en-US"/>
        </w:rPr>
        <w:t xml:space="preserve"> </w:t>
      </w:r>
      <w:r>
        <w:rPr>
          <w:rStyle w:val="Hyperlink4"/>
          <w:lang w:val="en-US"/>
        </w:rPr>
        <w:t>network</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9,</w:t>
      </w:r>
      <w:r>
        <w:rPr>
          <w:rStyle w:val="None"/>
          <w:spacing w:val="0"/>
          <w:lang w:val="en-US"/>
        </w:rPr>
        <w:t xml:space="preserve"> </w:t>
      </w:r>
      <w:r>
        <w:rPr>
          <w:rStyle w:val="Hyperlink4"/>
          <w:lang w:val="en-US"/>
        </w:rPr>
        <w:t>14,</w:t>
      </w:r>
      <w:r>
        <w:rPr>
          <w:rStyle w:val="None"/>
          <w:spacing w:val="0"/>
          <w:lang w:val="en-US"/>
        </w:rPr>
        <w:t xml:space="preserve"> </w:t>
      </w:r>
      <w:r>
        <w:rPr>
          <w:rStyle w:val="Hyperlink4"/>
          <w:lang w:val="en-US"/>
        </w:rPr>
        <w:t>17</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11</w:t>
      </w:r>
      <w:r>
        <w:rPr>
          <w:rStyle w:val="None"/>
          <w:spacing w:val="0"/>
          <w:lang w:val="en-US"/>
        </w:rPr>
        <w:t xml:space="preserve"> </w:t>
      </w:r>
      <w:r>
        <w:rPr>
          <w:rStyle w:val="Hyperlink4"/>
          <w:lang w:val="en-US"/>
        </w:rPr>
        <w:t>suppliers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copper and aluminium (which are our primary raw materials) and enamel and paper (which are our insulating materials) in the</w:t>
      </w:r>
      <w:r>
        <w:rPr>
          <w:rStyle w:val="Hyperlink5"/>
          <w:lang w:val="en-US"/>
        </w:rPr>
        <w:t xml:space="preserve"> </w:t>
      </w:r>
      <w:r>
        <w:rPr>
          <w:rStyle w:val="Hyperlink4"/>
          <w:lang w:val="en-US"/>
        </w:rPr>
        <w:t>three-month</w:t>
      </w:r>
      <w:r>
        <w:rPr>
          <w:rStyle w:val="None"/>
          <w:spacing w:val="0"/>
          <w:lang w:val="en-US"/>
        </w:rPr>
        <w:t xml:space="preserve"> </w:t>
      </w:r>
      <w:r>
        <w:rPr>
          <w:rStyle w:val="Hyperlink4"/>
          <w:lang w:val="en-US"/>
        </w:rPr>
        <w:t>period</w:t>
      </w:r>
      <w:r>
        <w:rPr>
          <w:rStyle w:val="None"/>
          <w:spacing w:val="0"/>
          <w:lang w:val="en-US"/>
        </w:rPr>
        <w:t xml:space="preserve"> </w:t>
      </w:r>
      <w:r>
        <w:rPr>
          <w:rStyle w:val="Hyperlink4"/>
          <w:lang w:val="en-US"/>
        </w:rPr>
        <w:t>ended</w:t>
      </w:r>
      <w:r>
        <w:rPr>
          <w:rStyle w:val="None"/>
          <w:spacing w:val="0"/>
          <w:lang w:val="en-US"/>
        </w:rPr>
        <w:t xml:space="preserve"> </w:t>
      </w:r>
      <w:r>
        <w:rPr>
          <w:rStyle w:val="Hyperlink4"/>
          <w:lang w:val="en-US"/>
        </w:rPr>
        <w:t>June</w:t>
      </w:r>
      <w:r>
        <w:rPr>
          <w:rStyle w:val="Hyperlink5"/>
          <w:lang w:val="en-US"/>
        </w:rPr>
        <w:t xml:space="preserve"> </w:t>
      </w:r>
      <w:r>
        <w:rPr>
          <w:rStyle w:val="Hyperlink4"/>
          <w:lang w:val="en-US"/>
        </w:rPr>
        <w:t>30,</w:t>
      </w:r>
      <w:r>
        <w:rPr>
          <w:rStyle w:val="None"/>
          <w:spacing w:val="0"/>
          <w:lang w:val="en-US"/>
        </w:rPr>
        <w:t xml:space="preserve"> </w:t>
      </w:r>
      <w:r>
        <w:rPr>
          <w:rStyle w:val="Hyperlink4"/>
          <w:lang w:val="en-US"/>
        </w:rPr>
        <w:t>2025,</w:t>
      </w:r>
      <w:r>
        <w:rPr>
          <w:rStyle w:val="Hyperlink5"/>
          <w:lang w:val="en-US"/>
        </w:rPr>
        <w:t xml:space="preserve"> </w:t>
      </w:r>
      <w:r>
        <w:rPr>
          <w:rStyle w:val="Hyperlink4"/>
          <w:lang w:val="en-US"/>
        </w:rPr>
        <w:t>and</w:t>
      </w:r>
      <w:r>
        <w:rPr>
          <w:rStyle w:val="None"/>
          <w:spacing w:val="0"/>
          <w:lang w:val="en-US"/>
        </w:rPr>
        <w:t xml:space="preserve"> </w:t>
      </w:r>
      <w:r>
        <w:rPr>
          <w:rStyle w:val="Hyperlink4"/>
          <w:lang w:val="en-US"/>
        </w:rPr>
        <w:t>Fiscals</w:t>
      </w:r>
      <w:r>
        <w:rPr>
          <w:rStyle w:val="None"/>
          <w:spacing w:val="0"/>
          <w:lang w:val="en-US"/>
        </w:rPr>
        <w:t xml:space="preserve"> </w:t>
      </w:r>
      <w:r>
        <w:rPr>
          <w:rStyle w:val="Hyperlink4"/>
          <w:lang w:val="en-US"/>
        </w:rPr>
        <w:t>2025,</w:t>
      </w:r>
      <w:r>
        <w:rPr>
          <w:rStyle w:val="Hyperlink5"/>
          <w:lang w:val="en-US"/>
        </w:rPr>
        <w:t xml:space="preserve"> </w:t>
      </w:r>
      <w:r>
        <w:rPr>
          <w:rStyle w:val="Hyperlink4"/>
          <w:lang w:val="en-US"/>
        </w:rPr>
        <w:t>2024</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2023,</w:t>
      </w:r>
      <w:r>
        <w:rPr>
          <w:rStyle w:val="None"/>
          <w:spacing w:val="0"/>
          <w:lang w:val="en-US"/>
        </w:rPr>
        <w:t xml:space="preserve"> </w:t>
      </w:r>
      <w:r>
        <w:rPr>
          <w:rStyle w:val="Hyperlink4"/>
          <w:lang w:val="en-US"/>
        </w:rPr>
        <w:t>respectively.</w:t>
      </w:r>
      <w:r>
        <w:rPr>
          <w:rStyle w:val="Hyperlink5"/>
          <w:lang w:val="en-US"/>
        </w:rPr>
        <w:t xml:space="preserve"> </w:t>
      </w:r>
      <w:r>
        <w:rPr>
          <w:rStyle w:val="Hyperlink4"/>
          <w:lang w:val="en-US"/>
        </w:rPr>
        <w:t>Set</w:t>
      </w:r>
      <w:r>
        <w:rPr>
          <w:rStyle w:val="None"/>
          <w:spacing w:val="0"/>
          <w:lang w:val="en-US"/>
        </w:rPr>
        <w:t xml:space="preserve"> </w:t>
      </w:r>
      <w:r>
        <w:rPr>
          <w:rStyle w:val="Hyperlink4"/>
          <w:lang w:val="en-US"/>
        </w:rPr>
        <w:t>out</w:t>
      </w:r>
      <w:r>
        <w:rPr>
          <w:rStyle w:val="None"/>
          <w:spacing w:val="0"/>
          <w:lang w:val="en-US"/>
        </w:rPr>
        <w:t xml:space="preserve"> </w:t>
      </w:r>
      <w:r>
        <w:rPr>
          <w:rStyle w:val="Hyperlink4"/>
          <w:lang w:val="en-US"/>
        </w:rPr>
        <w:t>below</w:t>
      </w:r>
      <w:r>
        <w:rPr>
          <w:rStyle w:val="Hyperlink5"/>
          <w:lang w:val="en-US"/>
        </w:rPr>
        <w:t xml:space="preserve"> </w:t>
      </w:r>
      <w:r>
        <w:rPr>
          <w:rStyle w:val="Hyperlink4"/>
          <w:lang w:val="en-US"/>
        </w:rPr>
        <w:t>are</w:t>
      </w:r>
      <w:r>
        <w:rPr>
          <w:rStyle w:val="None"/>
          <w:spacing w:val="0"/>
          <w:lang w:val="en-US"/>
        </w:rPr>
        <w:t xml:space="preserve"> </w:t>
      </w:r>
      <w:r>
        <w:rPr>
          <w:rStyle w:val="Hyperlink4"/>
          <w:lang w:val="en-US"/>
        </w:rPr>
        <w:t>details of our expenses towards our top 10 suppliers for the period/ financial year indicated:</w:t>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spacing w:before="160" w:after="0"/>
        <w:rPr/>
      </w:pPr>
      <w:r>
        <w:rPr/>
      </w:r>
    </w:p>
    <w:p>
      <w:pPr>
        <w:pStyle w:val="Body"/>
        <w:ind w:hanging="0" w:start="1180" w:end="0"/>
        <w:rPr>
          <w:rStyle w:val="None"/>
          <w:sz w:val="18"/>
          <w:szCs w:val="18"/>
        </w:rPr>
      </w:pPr>
      <w:r>
        <w:rPr>
          <w:rStyle w:val="None"/>
          <w:spacing w:val="-10"/>
          <w:sz w:val="18"/>
          <w:szCs w:val="18"/>
        </w:rPr>
        <w:t>.</w:t>
      </w:r>
    </w:p>
    <w:p>
      <w:pPr>
        <w:pStyle w:val="BodyText"/>
        <w:spacing w:before="22" w:after="0"/>
        <w:rPr>
          <w:rStyle w:val="Hyperlink4"/>
          <w:sz w:val="18"/>
          <w:szCs w:val="18"/>
        </w:rPr>
      </w:pPr>
      <w:r>
        <w:rPr>
          <w:sz w:val="18"/>
          <w:szCs w:val="18"/>
        </w:rPr>
      </w:r>
    </w:p>
    <w:p>
      <w:pPr>
        <w:pStyle w:val="Body"/>
        <w:ind w:hanging="0" w:start="796" w:end="6"/>
        <w:jc w:val="both"/>
        <w:rPr>
          <w:rStyle w:val="Hyperlink8"/>
        </w:rPr>
      </w:pPr>
      <w:r>
        <w:rPr>
          <w:rStyle w:val="None"/>
          <w:i/>
          <w:iCs/>
          <w:sz w:val="16"/>
          <w:szCs w:val="16"/>
          <w:vertAlign w:val="superscript"/>
        </w:rPr>
        <w:t>*</w:t>
      </w:r>
      <w:r>
        <w:rPr>
          <w:rStyle w:val="None"/>
          <w:i/>
          <w:iCs/>
          <w:position w:val="0"/>
          <w:sz w:val="16"/>
          <w:szCs w:val="16"/>
          <w:vertAlign w:val="baseline"/>
          <w:lang w:val="en-US"/>
        </w:rPr>
        <w:t>These suppliers</w:t>
      </w:r>
      <w:r>
        <w:rPr>
          <w:rStyle w:val="None"/>
          <w:i/>
          <w:iCs/>
          <w:spacing w:val="-1"/>
          <w:position w:val="0"/>
          <w:sz w:val="16"/>
          <w:szCs w:val="16"/>
          <w:vertAlign w:val="baseline"/>
        </w:rPr>
        <w:t xml:space="preserve"> </w:t>
      </w:r>
      <w:r>
        <w:rPr>
          <w:rStyle w:val="None"/>
          <w:i/>
          <w:iCs/>
          <w:position w:val="0"/>
          <w:sz w:val="16"/>
          <w:szCs w:val="16"/>
          <w:vertAlign w:val="baseline"/>
          <w:lang w:val="en-US"/>
        </w:rPr>
        <w:t>represent the</w:t>
      </w:r>
      <w:r>
        <w:rPr>
          <w:rStyle w:val="None"/>
          <w:i/>
          <w:iCs/>
          <w:spacing w:val="-3"/>
          <w:position w:val="0"/>
          <w:sz w:val="16"/>
          <w:szCs w:val="16"/>
          <w:vertAlign w:val="baseline"/>
        </w:rPr>
        <w:t xml:space="preserve"> </w:t>
      </w:r>
      <w:r>
        <w:rPr>
          <w:rStyle w:val="None"/>
          <w:i/>
          <w:iCs/>
          <w:position w:val="0"/>
          <w:sz w:val="16"/>
          <w:szCs w:val="16"/>
          <w:vertAlign w:val="baseline"/>
          <w:lang w:val="nl-NL"/>
        </w:rPr>
        <w:t>top 10</w:t>
      </w:r>
      <w:r>
        <w:rPr>
          <w:rStyle w:val="None"/>
          <w:i/>
          <w:iCs/>
          <w:spacing w:val="-2"/>
          <w:position w:val="0"/>
          <w:sz w:val="16"/>
          <w:szCs w:val="16"/>
          <w:vertAlign w:val="baseline"/>
        </w:rPr>
        <w:t xml:space="preserve"> </w:t>
      </w:r>
      <w:r>
        <w:rPr>
          <w:rStyle w:val="None"/>
          <w:i/>
          <w:iCs/>
          <w:position w:val="0"/>
          <w:sz w:val="16"/>
          <w:szCs w:val="16"/>
          <w:vertAlign w:val="baseline"/>
          <w:lang w:val="en-US"/>
        </w:rPr>
        <w:t>suppliers</w:t>
      </w:r>
      <w:r>
        <w:rPr>
          <w:rStyle w:val="None"/>
          <w:i/>
          <w:iCs/>
          <w:spacing w:val="-1"/>
          <w:position w:val="0"/>
          <w:sz w:val="16"/>
          <w:szCs w:val="16"/>
          <w:vertAlign w:val="baseline"/>
        </w:rPr>
        <w:t xml:space="preserve"> </w:t>
      </w:r>
      <w:r>
        <w:rPr>
          <w:rStyle w:val="None"/>
          <w:i/>
          <w:iCs/>
          <w:position w:val="0"/>
          <w:sz w:val="16"/>
          <w:szCs w:val="16"/>
          <w:vertAlign w:val="baseline"/>
          <w:lang w:val="en-US"/>
        </w:rPr>
        <w:t>for</w:t>
      </w:r>
      <w:r>
        <w:rPr>
          <w:rStyle w:val="None"/>
          <w:i/>
          <w:iCs/>
          <w:spacing w:val="-1"/>
          <w:position w:val="0"/>
          <w:sz w:val="16"/>
          <w:szCs w:val="16"/>
          <w:vertAlign w:val="baseline"/>
        </w:rPr>
        <w:t xml:space="preserve"> </w:t>
      </w:r>
      <w:r>
        <w:rPr>
          <w:rStyle w:val="None"/>
          <w:i/>
          <w:iCs/>
          <w:position w:val="0"/>
          <w:sz w:val="16"/>
          <w:szCs w:val="16"/>
          <w:vertAlign w:val="baseline"/>
          <w:lang w:val="en-US"/>
        </w:rPr>
        <w:t>each</w:t>
      </w:r>
      <w:r>
        <w:rPr>
          <w:rStyle w:val="None"/>
          <w:i/>
          <w:iCs/>
          <w:spacing w:val="-2"/>
          <w:position w:val="0"/>
          <w:sz w:val="16"/>
          <w:szCs w:val="16"/>
          <w:vertAlign w:val="baseline"/>
        </w:rPr>
        <w:t xml:space="preserve"> </w:t>
      </w:r>
      <w:r>
        <w:rPr>
          <w:rStyle w:val="None"/>
          <w:i/>
          <w:iCs/>
          <w:position w:val="0"/>
          <w:sz w:val="16"/>
          <w:szCs w:val="16"/>
          <w:vertAlign w:val="baseline"/>
          <w:lang w:val="en-US"/>
        </w:rPr>
        <w:t>of</w:t>
      </w:r>
      <w:r>
        <w:rPr>
          <w:rStyle w:val="None"/>
          <w:i/>
          <w:iCs/>
          <w:spacing w:val="-2"/>
          <w:position w:val="0"/>
          <w:sz w:val="16"/>
          <w:szCs w:val="16"/>
          <w:vertAlign w:val="baseline"/>
        </w:rPr>
        <w:t xml:space="preserve"> </w:t>
      </w:r>
      <w:r>
        <w:rPr>
          <w:rStyle w:val="None"/>
          <w:i/>
          <w:iCs/>
          <w:position w:val="0"/>
          <w:sz w:val="16"/>
          <w:szCs w:val="16"/>
          <w:vertAlign w:val="baseline"/>
          <w:lang w:val="en-US"/>
        </w:rPr>
        <w:t>the respective</w:t>
      </w:r>
      <w:r>
        <w:rPr>
          <w:rStyle w:val="None"/>
          <w:i/>
          <w:iCs/>
          <w:spacing w:val="-3"/>
          <w:position w:val="0"/>
          <w:sz w:val="16"/>
          <w:szCs w:val="16"/>
          <w:vertAlign w:val="baseline"/>
        </w:rPr>
        <w:t xml:space="preserve"> </w:t>
      </w:r>
      <w:r>
        <w:rPr>
          <w:rStyle w:val="None"/>
          <w:i/>
          <w:iCs/>
          <w:position w:val="0"/>
          <w:sz w:val="16"/>
          <w:szCs w:val="16"/>
          <w:vertAlign w:val="baseline"/>
          <w:lang w:val="es-ES_tradnl"/>
        </w:rPr>
        <w:t>period/ Fiscals</w:t>
      </w:r>
      <w:r>
        <w:rPr>
          <w:rStyle w:val="None"/>
          <w:i/>
          <w:iCs/>
          <w:spacing w:val="-1"/>
          <w:position w:val="0"/>
          <w:sz w:val="16"/>
          <w:szCs w:val="16"/>
          <w:vertAlign w:val="baseline"/>
        </w:rPr>
        <w:t xml:space="preserve"> </w:t>
      </w:r>
      <w:r>
        <w:rPr>
          <w:rStyle w:val="None"/>
          <w:i/>
          <w:iCs/>
          <w:position w:val="0"/>
          <w:sz w:val="16"/>
          <w:szCs w:val="16"/>
          <w:vertAlign w:val="baseline"/>
          <w:lang w:val="en-US"/>
        </w:rPr>
        <w:t>and may</w:t>
      </w:r>
      <w:r>
        <w:rPr>
          <w:rStyle w:val="None"/>
          <w:i/>
          <w:iCs/>
          <w:spacing w:val="-3"/>
          <w:position w:val="0"/>
          <w:sz w:val="16"/>
          <w:szCs w:val="16"/>
          <w:vertAlign w:val="baseline"/>
        </w:rPr>
        <w:t xml:space="preserve"> </w:t>
      </w:r>
      <w:r>
        <w:rPr>
          <w:rStyle w:val="None"/>
          <w:i/>
          <w:iCs/>
          <w:position w:val="0"/>
          <w:sz w:val="16"/>
          <w:szCs w:val="16"/>
          <w:vertAlign w:val="baseline"/>
          <w:lang w:val="en-US"/>
        </w:rPr>
        <w:t>not necessarily be the same suppliers</w:t>
      </w:r>
      <w:r>
        <w:rPr>
          <w:rStyle w:val="None"/>
          <w:i/>
          <w:iCs/>
          <w:spacing w:val="-1"/>
          <w:position w:val="0"/>
          <w:sz w:val="16"/>
          <w:szCs w:val="16"/>
          <w:vertAlign w:val="baseline"/>
        </w:rPr>
        <w:t xml:space="preserve"> </w:t>
      </w:r>
      <w:r>
        <w:rPr>
          <w:rStyle w:val="None"/>
          <w:i/>
          <w:iCs/>
          <w:position w:val="0"/>
          <w:sz w:val="16"/>
          <w:szCs w:val="16"/>
          <w:vertAlign w:val="baseline"/>
          <w:lang w:val="en-US"/>
        </w:rPr>
        <w:t>across</w:t>
      </w:r>
      <w:r>
        <w:rPr>
          <w:rStyle w:val="None"/>
          <w:i/>
          <w:iCs/>
          <w:spacing w:val="-4"/>
          <w:position w:val="0"/>
          <w:sz w:val="16"/>
          <w:szCs w:val="16"/>
          <w:vertAlign w:val="baseline"/>
        </w:rPr>
        <w:t xml:space="preserve"> </w:t>
      </w:r>
      <w:r>
        <w:rPr>
          <w:rStyle w:val="None"/>
          <w:i/>
          <w:iCs/>
          <w:position w:val="0"/>
          <w:sz w:val="16"/>
          <w:szCs w:val="16"/>
          <w:vertAlign w:val="baseline"/>
          <w:lang w:val="en-US"/>
        </w:rPr>
        <w:t>the</w:t>
      </w:r>
      <w:r>
        <w:rPr>
          <w:rStyle w:val="None"/>
          <w:i/>
          <w:iCs/>
          <w:spacing w:val="40"/>
          <w:position w:val="0"/>
          <w:sz w:val="16"/>
          <w:szCs w:val="16"/>
          <w:vertAlign w:val="baseline"/>
        </w:rPr>
        <w:t xml:space="preserve"> </w:t>
      </w:r>
      <w:r>
        <w:rPr>
          <w:rStyle w:val="None"/>
          <w:i/>
          <w:iCs/>
          <w:position w:val="0"/>
          <w:sz w:val="16"/>
          <w:szCs w:val="16"/>
          <w:vertAlign w:val="baseline"/>
          <w:lang w:val="en-US"/>
        </w:rPr>
        <w:t>period/</w:t>
      </w:r>
      <w:r>
        <w:rPr>
          <w:rStyle w:val="None"/>
          <w:i/>
          <w:iCs/>
          <w:spacing w:val="-3"/>
          <w:position w:val="0"/>
          <w:sz w:val="16"/>
          <w:szCs w:val="16"/>
          <w:vertAlign w:val="baseline"/>
        </w:rPr>
        <w:t xml:space="preserve"> </w:t>
      </w:r>
      <w:r>
        <w:rPr>
          <w:rStyle w:val="None"/>
          <w:i/>
          <w:iCs/>
          <w:position w:val="0"/>
          <w:sz w:val="16"/>
          <w:szCs w:val="16"/>
          <w:vertAlign w:val="baseline"/>
          <w:lang w:val="pt-PT"/>
        </w:rPr>
        <w:t>Fiscals.</w:t>
      </w:r>
    </w:p>
    <w:p>
      <w:pPr>
        <w:pStyle w:val="Body"/>
        <w:ind w:hanging="0" w:start="796" w:end="5"/>
        <w:jc w:val="both"/>
        <w:rPr>
          <w:rStyle w:val="Hyperlink8"/>
        </w:rPr>
      </w:pPr>
      <w:r>
        <w:rPr>
          <w:rStyle w:val="Hyperlink8"/>
          <w:lang w:val="de-DE"/>
        </w:rPr>
        <w:t>Note:</w:t>
      </w:r>
      <w:r>
        <w:rPr>
          <w:rStyle w:val="None"/>
          <w:i/>
          <w:iCs/>
          <w:spacing w:val="-2"/>
          <w:sz w:val="16"/>
          <w:szCs w:val="16"/>
        </w:rPr>
        <w:t xml:space="preserve"> </w:t>
      </w:r>
      <w:r>
        <w:rPr>
          <w:rStyle w:val="Hyperlink8"/>
          <w:lang w:val="en-US"/>
        </w:rPr>
        <w:t>Our</w:t>
      </w:r>
      <w:r>
        <w:rPr>
          <w:rStyle w:val="None"/>
          <w:i/>
          <w:iCs/>
          <w:spacing w:val="-3"/>
          <w:sz w:val="16"/>
          <w:szCs w:val="16"/>
        </w:rPr>
        <w:t xml:space="preserve"> </w:t>
      </w:r>
      <w:r>
        <w:rPr>
          <w:rStyle w:val="Hyperlink8"/>
        </w:rPr>
        <w:t>top</w:t>
      </w:r>
      <w:r>
        <w:rPr>
          <w:rStyle w:val="None"/>
          <w:i/>
          <w:iCs/>
          <w:spacing w:val="-2"/>
          <w:sz w:val="16"/>
          <w:szCs w:val="16"/>
        </w:rPr>
        <w:t xml:space="preserve"> </w:t>
      </w:r>
      <w:r>
        <w:rPr>
          <w:rStyle w:val="Hyperlink8"/>
        </w:rPr>
        <w:t>10</w:t>
      </w:r>
      <w:r>
        <w:rPr>
          <w:rStyle w:val="None"/>
          <w:i/>
          <w:iCs/>
          <w:spacing w:val="-2"/>
          <w:sz w:val="16"/>
          <w:szCs w:val="16"/>
        </w:rPr>
        <w:t xml:space="preserve"> </w:t>
      </w:r>
      <w:r>
        <w:rPr>
          <w:rStyle w:val="Hyperlink8"/>
          <w:lang w:val="en-US"/>
        </w:rPr>
        <w:t>suppliers</w:t>
      </w:r>
      <w:r>
        <w:rPr>
          <w:rStyle w:val="None"/>
          <w:i/>
          <w:iCs/>
          <w:spacing w:val="-4"/>
          <w:sz w:val="16"/>
          <w:szCs w:val="16"/>
        </w:rPr>
        <w:t xml:space="preserve"> </w:t>
      </w:r>
      <w:r>
        <w:rPr>
          <w:rStyle w:val="Hyperlink8"/>
          <w:lang w:val="en-US"/>
        </w:rPr>
        <w:t>include</w:t>
      </w:r>
      <w:r>
        <w:rPr>
          <w:rStyle w:val="None"/>
          <w:i/>
          <w:iCs/>
          <w:spacing w:val="-3"/>
          <w:sz w:val="16"/>
          <w:szCs w:val="16"/>
        </w:rPr>
        <w:t xml:space="preserve"> </w:t>
      </w:r>
      <w:r>
        <w:rPr>
          <w:rStyle w:val="Hyperlink8"/>
          <w:lang w:val="de-DE"/>
        </w:rPr>
        <w:t>Ahlstrom</w:t>
      </w:r>
      <w:r>
        <w:rPr>
          <w:rStyle w:val="None"/>
          <w:i/>
          <w:iCs/>
          <w:spacing w:val="-4"/>
          <w:sz w:val="16"/>
          <w:szCs w:val="16"/>
        </w:rPr>
        <w:t xml:space="preserve"> </w:t>
      </w:r>
      <w:r>
        <w:rPr>
          <w:rStyle w:val="Hyperlink8"/>
          <w:lang w:val="en-US"/>
        </w:rPr>
        <w:t>Sweden</w:t>
      </w:r>
      <w:r>
        <w:rPr>
          <w:rStyle w:val="None"/>
          <w:i/>
          <w:iCs/>
          <w:spacing w:val="-2"/>
          <w:sz w:val="16"/>
          <w:szCs w:val="16"/>
        </w:rPr>
        <w:t xml:space="preserve"> </w:t>
      </w:r>
      <w:r>
        <w:rPr>
          <w:rStyle w:val="Hyperlink8"/>
        </w:rPr>
        <w:t>AB;</w:t>
      </w:r>
      <w:r>
        <w:rPr>
          <w:rStyle w:val="None"/>
          <w:i/>
          <w:iCs/>
          <w:spacing w:val="-4"/>
          <w:sz w:val="16"/>
          <w:szCs w:val="16"/>
        </w:rPr>
        <w:t xml:space="preserve"> </w:t>
      </w:r>
      <w:r>
        <w:rPr>
          <w:rStyle w:val="Hyperlink8"/>
          <w:lang w:val="it-IT"/>
        </w:rPr>
        <w:t>Cindus</w:t>
      </w:r>
      <w:r>
        <w:rPr>
          <w:rStyle w:val="None"/>
          <w:i/>
          <w:iCs/>
          <w:spacing w:val="-3"/>
          <w:sz w:val="16"/>
          <w:szCs w:val="16"/>
        </w:rPr>
        <w:t xml:space="preserve"> </w:t>
      </w:r>
      <w:r>
        <w:rPr>
          <w:rStyle w:val="Hyperlink8"/>
          <w:lang w:val="en-US"/>
        </w:rPr>
        <w:t>Corporation;</w:t>
      </w:r>
      <w:r>
        <w:rPr>
          <w:rStyle w:val="None"/>
          <w:i/>
          <w:iCs/>
          <w:spacing w:val="-4"/>
          <w:sz w:val="16"/>
          <w:szCs w:val="16"/>
        </w:rPr>
        <w:t xml:space="preserve"> </w:t>
      </w:r>
      <w:r>
        <w:rPr>
          <w:rStyle w:val="Hyperlink8"/>
        </w:rPr>
        <w:t>Elantas</w:t>
      </w:r>
      <w:r>
        <w:rPr>
          <w:rStyle w:val="None"/>
          <w:i/>
          <w:iCs/>
          <w:spacing w:val="-3"/>
          <w:sz w:val="16"/>
          <w:szCs w:val="16"/>
        </w:rPr>
        <w:t xml:space="preserve"> </w:t>
      </w:r>
      <w:r>
        <w:rPr>
          <w:rStyle w:val="Hyperlink8"/>
          <w:lang w:val="en-US"/>
        </w:rPr>
        <w:t>Beck India Limited;</w:t>
      </w:r>
      <w:r>
        <w:rPr>
          <w:rStyle w:val="None"/>
          <w:i/>
          <w:iCs/>
          <w:spacing w:val="-4"/>
          <w:sz w:val="16"/>
          <w:szCs w:val="16"/>
        </w:rPr>
        <w:t xml:space="preserve"> </w:t>
      </w:r>
      <w:r>
        <w:rPr>
          <w:rStyle w:val="Hyperlink8"/>
          <w:lang w:val="it-IT"/>
        </w:rPr>
        <w:t>Hindalco</w:t>
      </w:r>
      <w:r>
        <w:rPr>
          <w:rStyle w:val="None"/>
          <w:i/>
          <w:iCs/>
          <w:spacing w:val="-2"/>
          <w:sz w:val="16"/>
          <w:szCs w:val="16"/>
        </w:rPr>
        <w:t xml:space="preserve"> </w:t>
      </w:r>
      <w:r>
        <w:rPr>
          <w:rStyle w:val="Hyperlink8"/>
          <w:lang w:val="de-DE"/>
        </w:rPr>
        <w:t>Industries</w:t>
      </w:r>
      <w:r>
        <w:rPr>
          <w:rStyle w:val="None"/>
          <w:i/>
          <w:iCs/>
          <w:spacing w:val="-1"/>
          <w:sz w:val="16"/>
          <w:szCs w:val="16"/>
        </w:rPr>
        <w:t xml:space="preserve"> </w:t>
      </w:r>
      <w:r>
        <w:rPr>
          <w:rStyle w:val="Hyperlink8"/>
          <w:lang w:val="en-US"/>
        </w:rPr>
        <w:t>Limited;</w:t>
      </w:r>
      <w:r>
        <w:rPr>
          <w:rStyle w:val="None"/>
          <w:i/>
          <w:iCs/>
          <w:spacing w:val="-2"/>
          <w:sz w:val="16"/>
          <w:szCs w:val="16"/>
        </w:rPr>
        <w:t xml:space="preserve"> </w:t>
      </w:r>
      <w:r>
        <w:rPr>
          <w:rStyle w:val="Hyperlink8"/>
        </w:rPr>
        <w:t>Polycom</w:t>
      </w:r>
      <w:r>
        <w:rPr>
          <w:rStyle w:val="None"/>
          <w:i/>
          <w:iCs/>
          <w:spacing w:val="40"/>
          <w:sz w:val="16"/>
          <w:szCs w:val="16"/>
        </w:rPr>
        <w:t xml:space="preserve"> </w:t>
      </w:r>
      <w:r>
        <w:rPr>
          <w:rStyle w:val="Hyperlink8"/>
          <w:lang w:val="en-US"/>
        </w:rPr>
        <w:t>Associates;</w:t>
      </w:r>
      <w:r>
        <w:rPr>
          <w:rStyle w:val="None"/>
          <w:i/>
          <w:iCs/>
          <w:spacing w:val="-2"/>
          <w:sz w:val="16"/>
          <w:szCs w:val="16"/>
        </w:rPr>
        <w:t xml:space="preserve"> </w:t>
      </w:r>
      <w:r>
        <w:rPr>
          <w:rStyle w:val="Hyperlink8"/>
        </w:rPr>
        <w:t>Savli</w:t>
      </w:r>
      <w:r>
        <w:rPr>
          <w:rStyle w:val="None"/>
          <w:i/>
          <w:iCs/>
          <w:spacing w:val="-2"/>
          <w:sz w:val="16"/>
          <w:szCs w:val="16"/>
        </w:rPr>
        <w:t xml:space="preserve"> </w:t>
      </w:r>
      <w:r>
        <w:rPr>
          <w:rStyle w:val="Hyperlink8"/>
          <w:lang w:val="it-IT"/>
        </w:rPr>
        <w:t>Copper</w:t>
      </w:r>
      <w:r>
        <w:rPr>
          <w:rStyle w:val="None"/>
          <w:i/>
          <w:iCs/>
          <w:spacing w:val="-3"/>
          <w:sz w:val="16"/>
          <w:szCs w:val="16"/>
        </w:rPr>
        <w:t xml:space="preserve"> </w:t>
      </w:r>
      <w:r>
        <w:rPr>
          <w:rStyle w:val="Hyperlink8"/>
          <w:lang w:val="en-US"/>
        </w:rPr>
        <w:t>Products</w:t>
      </w:r>
      <w:r>
        <w:rPr>
          <w:rStyle w:val="None"/>
          <w:i/>
          <w:iCs/>
          <w:spacing w:val="-1"/>
          <w:sz w:val="16"/>
          <w:szCs w:val="16"/>
        </w:rPr>
        <w:t xml:space="preserve"> </w:t>
      </w:r>
      <w:r>
        <w:rPr>
          <w:rStyle w:val="Hyperlink8"/>
        </w:rPr>
        <w:t>Private</w:t>
      </w:r>
      <w:r>
        <w:rPr>
          <w:rStyle w:val="None"/>
          <w:i/>
          <w:iCs/>
          <w:spacing w:val="-3"/>
          <w:sz w:val="16"/>
          <w:szCs w:val="16"/>
        </w:rPr>
        <w:t xml:space="preserve"> </w:t>
      </w:r>
      <w:r>
        <w:rPr>
          <w:rStyle w:val="Hyperlink8"/>
          <w:lang w:val="en-US"/>
        </w:rPr>
        <w:t>Limited;</w:t>
      </w:r>
      <w:r>
        <w:rPr>
          <w:rStyle w:val="None"/>
          <w:i/>
          <w:iCs/>
          <w:spacing w:val="-2"/>
          <w:sz w:val="16"/>
          <w:szCs w:val="16"/>
        </w:rPr>
        <w:t xml:space="preserve"> </w:t>
      </w:r>
      <w:r>
        <w:rPr>
          <w:rStyle w:val="Hyperlink8"/>
          <w:lang w:val="fr-FR"/>
        </w:rPr>
        <w:t>Union</w:t>
      </w:r>
      <w:r>
        <w:rPr>
          <w:rStyle w:val="None"/>
          <w:i/>
          <w:iCs/>
          <w:spacing w:val="-2"/>
          <w:sz w:val="16"/>
          <w:szCs w:val="16"/>
        </w:rPr>
        <w:t xml:space="preserve"> </w:t>
      </w:r>
      <w:r>
        <w:rPr>
          <w:rStyle w:val="Hyperlink8"/>
          <w:lang w:val="it-IT"/>
        </w:rPr>
        <w:t>Copper</w:t>
      </w:r>
      <w:r>
        <w:rPr>
          <w:rStyle w:val="None"/>
          <w:i/>
          <w:iCs/>
          <w:spacing w:val="-1"/>
          <w:sz w:val="16"/>
          <w:szCs w:val="16"/>
        </w:rPr>
        <w:t xml:space="preserve"> </w:t>
      </w:r>
      <w:r>
        <w:rPr>
          <w:rStyle w:val="Hyperlink8"/>
          <w:lang w:val="da-DK"/>
        </w:rPr>
        <w:t>Rod LLC;</w:t>
      </w:r>
      <w:r>
        <w:rPr>
          <w:rStyle w:val="None"/>
          <w:i/>
          <w:iCs/>
          <w:spacing w:val="-2"/>
          <w:sz w:val="16"/>
          <w:szCs w:val="16"/>
        </w:rPr>
        <w:t xml:space="preserve"> </w:t>
      </w:r>
      <w:r>
        <w:rPr>
          <w:rStyle w:val="Hyperlink8"/>
        </w:rPr>
        <w:t>and</w:t>
      </w:r>
      <w:r>
        <w:rPr>
          <w:rStyle w:val="None"/>
          <w:i/>
          <w:iCs/>
          <w:spacing w:val="-2"/>
          <w:sz w:val="16"/>
          <w:szCs w:val="16"/>
        </w:rPr>
        <w:t xml:space="preserve"> </w:t>
      </w:r>
      <w:r>
        <w:rPr>
          <w:rStyle w:val="Hyperlink8"/>
          <w:lang w:val="en-US"/>
        </w:rPr>
        <w:t>Vedanta Limited Sterlite</w:t>
      </w:r>
      <w:r>
        <w:rPr>
          <w:rStyle w:val="None"/>
          <w:i/>
          <w:iCs/>
          <w:spacing w:val="-3"/>
          <w:sz w:val="16"/>
          <w:szCs w:val="16"/>
        </w:rPr>
        <w:t xml:space="preserve"> </w:t>
      </w:r>
      <w:r>
        <w:rPr>
          <w:rStyle w:val="Hyperlink8"/>
          <w:lang w:val="en-US"/>
        </w:rPr>
        <w:t>Copper. Names of other</w:t>
      </w:r>
      <w:r>
        <w:rPr>
          <w:rStyle w:val="None"/>
          <w:i/>
          <w:iCs/>
          <w:spacing w:val="-1"/>
          <w:sz w:val="16"/>
          <w:szCs w:val="16"/>
        </w:rPr>
        <w:t xml:space="preserve"> </w:t>
      </w:r>
      <w:r>
        <w:rPr>
          <w:rStyle w:val="Hyperlink8"/>
          <w:lang w:val="en-US"/>
        </w:rPr>
        <w:t>suppliers</w:t>
      </w:r>
      <w:r>
        <w:rPr>
          <w:rStyle w:val="None"/>
          <w:i/>
          <w:iCs/>
          <w:spacing w:val="-1"/>
          <w:sz w:val="16"/>
          <w:szCs w:val="16"/>
        </w:rPr>
        <w:t xml:space="preserve"> </w:t>
      </w:r>
      <w:r>
        <w:rPr>
          <w:rStyle w:val="Hyperlink8"/>
          <w:lang w:val="en-US"/>
        </w:rPr>
        <w:t>have</w:t>
      </w:r>
      <w:r>
        <w:rPr>
          <w:rStyle w:val="None"/>
          <w:i/>
          <w:iCs/>
          <w:spacing w:val="40"/>
          <w:sz w:val="16"/>
          <w:szCs w:val="16"/>
        </w:rPr>
        <w:t xml:space="preserve"> </w:t>
      </w:r>
      <w:r>
        <w:rPr>
          <w:rStyle w:val="Hyperlink8"/>
          <w:lang w:val="en-US"/>
        </w:rPr>
        <w:t>not been included in this Red Herring Prospectus due to non-receipt of consent from such suppliers to be named in the Offer Documents.</w:t>
      </w:r>
    </w:p>
    <w:p>
      <w:pPr>
        <w:pStyle w:val="BodyText"/>
        <w:spacing w:before="16" w:after="0"/>
        <w:rPr>
          <w:rStyle w:val="None"/>
          <w:i/>
          <w:iCs/>
          <w:sz w:val="16"/>
          <w:szCs w:val="16"/>
        </w:rPr>
      </w:pPr>
      <w:r>
        <w:rPr>
          <w:i/>
          <w:iCs/>
          <w:sz w:val="16"/>
          <w:szCs w:val="16"/>
        </w:rPr>
      </w:r>
    </w:p>
    <w:p>
      <w:pPr>
        <w:pStyle w:val="BodyText"/>
        <w:ind w:hanging="0" w:start="796" w:end="9"/>
        <w:jc w:val="both"/>
        <w:rPr/>
      </w:pPr>
      <w:r>
        <w:rPr>
          <w:rStyle w:val="Hyperlink4"/>
          <w:lang w:val="en-US"/>
        </w:rP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w:t>
      </w:r>
      <w:r>
        <w:rPr>
          <w:rStyle w:val="Hyperlink5"/>
          <w:lang w:val="en-US"/>
        </w:rPr>
        <w:t xml:space="preserve"> </w:t>
      </w:r>
      <w:r>
        <w:rPr>
          <w:rStyle w:val="Hyperlink4"/>
          <w:lang w:val="en-US"/>
        </w:rPr>
        <w:t>be obligated to supply their products to us</w:t>
      </w:r>
      <w:r>
        <w:rPr>
          <w:rStyle w:val="None"/>
          <w:spacing w:val="0"/>
          <w:lang w:val="en-US"/>
        </w:rPr>
        <w:t xml:space="preserve"> </w:t>
      </w:r>
      <w:r>
        <w:rPr>
          <w:rStyle w:val="Hyperlink4"/>
          <w:lang w:val="en-US"/>
        </w:rPr>
        <w:t>and/or</w:t>
      </w:r>
      <w:r>
        <w:rPr>
          <w:rStyle w:val="None"/>
          <w:spacing w:val="0"/>
          <w:lang w:val="en-US"/>
        </w:rPr>
        <w:t xml:space="preserve"> </w:t>
      </w:r>
      <w:r>
        <w:rPr>
          <w:rStyle w:val="Hyperlink4"/>
          <w:lang w:val="en-US"/>
        </w:rPr>
        <w:t>may</w:t>
      </w:r>
      <w:r>
        <w:rPr>
          <w:rStyle w:val="Hyperlink5"/>
          <w:lang w:val="en-US"/>
        </w:rPr>
        <w:t xml:space="preserve"> </w:t>
      </w:r>
      <w:r>
        <w:rPr>
          <w:rStyle w:val="Hyperlink4"/>
          <w:lang w:val="en-US"/>
        </w:rPr>
        <w:t>choose</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sell</w:t>
      </w:r>
      <w:r>
        <w:rPr>
          <w:rStyle w:val="None"/>
          <w:spacing w:val="0"/>
          <w:lang w:val="en-US"/>
        </w:rPr>
        <w:t xml:space="preserve"> </w:t>
      </w:r>
      <w:r>
        <w:rPr>
          <w:rStyle w:val="Hyperlink4"/>
          <w:lang w:val="en-US"/>
        </w:rPr>
        <w:t>their</w:t>
      </w:r>
      <w:r>
        <w:rPr>
          <w:rStyle w:val="Hyperlink5"/>
          <w:lang w:val="en-US"/>
        </w:rPr>
        <w:t xml:space="preserve"> </w:t>
      </w:r>
      <w:r>
        <w:rPr>
          <w:rStyle w:val="Hyperlink4"/>
          <w:lang w:val="en-US"/>
        </w:rPr>
        <w:t>products</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competitors.</w:t>
      </w:r>
      <w:r>
        <w:rPr>
          <w:rStyle w:val="None"/>
          <w:spacing w:val="0"/>
          <w:lang w:val="en-US"/>
        </w:rPr>
        <w:t xml:space="preserve"> </w:t>
      </w:r>
      <w:r>
        <w:rPr>
          <w:rStyle w:val="Hyperlink4"/>
          <w:lang w:val="en-US"/>
        </w:rPr>
        <w:t>While</w:t>
      </w:r>
      <w:r>
        <w:rPr>
          <w:rStyle w:val="None"/>
          <w:spacing w:val="0"/>
          <w:lang w:val="en-US"/>
        </w:rPr>
        <w:t xml:space="preserve"> </w:t>
      </w:r>
      <w:r>
        <w:rPr>
          <w:rStyle w:val="Hyperlink4"/>
          <w:lang w:val="en-US"/>
        </w:rPr>
        <w:t>we</w:t>
      </w:r>
      <w:r>
        <w:rPr>
          <w:rStyle w:val="None"/>
          <w:spacing w:val="0"/>
          <w:lang w:val="en-US"/>
        </w:rPr>
        <w:t xml:space="preserve"> </w:t>
      </w:r>
      <w:r>
        <w:rPr>
          <w:rStyle w:val="Hyperlink4"/>
          <w:lang w:val="en-US"/>
        </w:rPr>
        <w:t>have</w:t>
      </w:r>
      <w:r>
        <w:rPr>
          <w:rStyle w:val="None"/>
          <w:spacing w:val="0"/>
          <w:lang w:val="en-US"/>
        </w:rPr>
        <w:t xml:space="preserve"> </w:t>
      </w:r>
      <w:r>
        <w:rPr>
          <w:rStyle w:val="Hyperlink4"/>
          <w:lang w:val="en-US"/>
        </w:rPr>
        <w:t>a</w:t>
      </w:r>
      <w:r>
        <w:rPr>
          <w:rStyle w:val="None"/>
          <w:spacing w:val="0"/>
          <w:lang w:val="en-US"/>
        </w:rPr>
        <w:t xml:space="preserve"> </w:t>
      </w:r>
      <w:r>
        <w:rPr>
          <w:rStyle w:val="Hyperlink4"/>
          <w:lang w:val="en-US"/>
        </w:rPr>
        <w:t>large</w:t>
      </w:r>
      <w:r>
        <w:rPr>
          <w:rStyle w:val="None"/>
          <w:spacing w:val="0"/>
          <w:lang w:val="en-US"/>
        </w:rPr>
        <w:t xml:space="preserve"> </w:t>
      </w:r>
      <w:r>
        <w:rPr>
          <w:rStyle w:val="Hyperlink4"/>
          <w:lang w:val="en-US"/>
        </w:rPr>
        <w:t>network</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long-term</w:t>
      </w:r>
      <w:r>
        <w:rPr>
          <w:rStyle w:val="Hyperlink5"/>
          <w:lang w:val="en-US"/>
        </w:rPr>
        <w:t xml:space="preserve"> </w:t>
      </w:r>
      <w:r>
        <w:rPr>
          <w:rStyle w:val="Hyperlink4"/>
          <w:lang w:val="en-US"/>
        </w:rPr>
        <w:t>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June 30, 2025, and the Fiscals 2025,</w:t>
      </w:r>
      <w:r>
        <w:rPr>
          <w:rStyle w:val="None"/>
          <w:spacing w:val="0"/>
          <w:lang w:val="en-US"/>
        </w:rPr>
        <w:t xml:space="preserve"> </w:t>
      </w:r>
      <w:r>
        <w:rPr>
          <w:rStyle w:val="Hyperlink4"/>
          <w:lang w:val="en-US"/>
        </w:rPr>
        <w:t>2024</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2023,</w:t>
      </w:r>
      <w:r>
        <w:rPr>
          <w:rStyle w:val="None"/>
          <w:spacing w:val="0"/>
          <w:lang w:val="en-US"/>
        </w:rPr>
        <w:t xml:space="preserve"> </w:t>
      </w:r>
      <w:r>
        <w:rPr>
          <w:rStyle w:val="Hyperlink4"/>
          <w:lang w:val="en-US"/>
        </w:rPr>
        <w:t>there</w:t>
      </w:r>
      <w:r>
        <w:rPr>
          <w:rStyle w:val="None"/>
          <w:spacing w:val="0"/>
          <w:lang w:val="en-US"/>
        </w:rPr>
        <w:t xml:space="preserve"> </w:t>
      </w:r>
      <w:r>
        <w:rPr>
          <w:rStyle w:val="Hyperlink4"/>
          <w:lang w:val="en-US"/>
        </w:rPr>
        <w:t>can</w:t>
      </w:r>
      <w:r>
        <w:rPr>
          <w:rStyle w:val="None"/>
          <w:spacing w:val="0"/>
          <w:lang w:val="en-US"/>
        </w:rPr>
        <w:t xml:space="preserve"> </w:t>
      </w:r>
      <w:r>
        <w:rPr>
          <w:rStyle w:val="Hyperlink4"/>
          <w:lang w:val="en-US"/>
        </w:rPr>
        <w:t>be</w:t>
      </w:r>
      <w:r>
        <w:rPr>
          <w:rStyle w:val="None"/>
          <w:spacing w:val="0"/>
          <w:lang w:val="en-US"/>
        </w:rPr>
        <w:t xml:space="preserve"> </w:t>
      </w:r>
      <w:r>
        <w:rPr>
          <w:rStyle w:val="Hyperlink4"/>
          <w:lang w:val="en-US"/>
        </w:rPr>
        <w:t>no</w:t>
      </w:r>
      <w:r>
        <w:rPr>
          <w:rStyle w:val="None"/>
          <w:spacing w:val="0"/>
          <w:lang w:val="en-US"/>
        </w:rPr>
        <w:t xml:space="preserve"> </w:t>
      </w:r>
      <w:r>
        <w:rPr>
          <w:rStyle w:val="Hyperlink4"/>
          <w:lang w:val="en-US"/>
        </w:rPr>
        <w:t>assurance</w:t>
      </w:r>
      <w:r>
        <w:rPr>
          <w:rStyle w:val="None"/>
          <w:spacing w:val="0"/>
          <w:lang w:val="en-US"/>
        </w:rPr>
        <w:t xml:space="preserve"> </w:t>
      </w:r>
      <w:r>
        <w:rPr>
          <w:rStyle w:val="Hyperlink4"/>
          <w:lang w:val="en-US"/>
        </w:rPr>
        <w:t>that</w:t>
      </w:r>
      <w:r>
        <w:rPr>
          <w:rStyle w:val="None"/>
          <w:spacing w:val="0"/>
          <w:lang w:val="en-US"/>
        </w:rPr>
        <w:t xml:space="preserve"> </w:t>
      </w:r>
      <w:r>
        <w:rPr>
          <w:rStyle w:val="Hyperlink4"/>
          <w:lang w:val="en-US"/>
        </w:rPr>
        <w:t>a</w:t>
      </w:r>
      <w:r>
        <w:rPr>
          <w:rStyle w:val="None"/>
          <w:spacing w:val="0"/>
          <w:lang w:val="en-US"/>
        </w:rPr>
        <w:t xml:space="preserve"> </w:t>
      </w:r>
      <w:r>
        <w:rPr>
          <w:rStyle w:val="Hyperlink4"/>
          <w:lang w:val="en-US"/>
        </w:rPr>
        <w:t>particular</w:t>
      </w:r>
      <w:r>
        <w:rPr>
          <w:rStyle w:val="None"/>
          <w:spacing w:val="0"/>
          <w:lang w:val="en-US"/>
        </w:rPr>
        <w:t xml:space="preserve"> </w:t>
      </w:r>
      <w:r>
        <w:rPr>
          <w:rStyle w:val="Hyperlink4"/>
          <w:lang w:val="en-US"/>
        </w:rPr>
        <w:t>supplier</w:t>
      </w:r>
      <w:r>
        <w:rPr>
          <w:rStyle w:val="None"/>
          <w:spacing w:val="0"/>
          <w:lang w:val="en-US"/>
        </w:rPr>
        <w:t xml:space="preserve"> </w:t>
      </w:r>
      <w:r>
        <w:rPr>
          <w:rStyle w:val="Hyperlink4"/>
          <w:lang w:val="en-US"/>
        </w:rPr>
        <w:t>will</w:t>
      </w:r>
      <w:r>
        <w:rPr>
          <w:rStyle w:val="None"/>
          <w:spacing w:val="0"/>
          <w:lang w:val="en-US"/>
        </w:rPr>
        <w:t xml:space="preserve"> </w:t>
      </w:r>
      <w:r>
        <w:rPr>
          <w:rStyle w:val="Hyperlink4"/>
          <w:lang w:val="en-US"/>
        </w:rPr>
        <w:t>continue</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supply</w:t>
      </w:r>
      <w:r>
        <w:rPr>
          <w:rStyle w:val="None"/>
          <w:spacing w:val="0"/>
          <w:lang w:val="en-US"/>
        </w:rPr>
        <w:t xml:space="preserve"> </w:t>
      </w:r>
      <w:r>
        <w:rPr>
          <w:rStyle w:val="Hyperlink4"/>
          <w:lang w:val="en-US"/>
        </w:rPr>
        <w:t>us</w:t>
      </w:r>
      <w:r>
        <w:rPr>
          <w:rStyle w:val="None"/>
          <w:spacing w:val="0"/>
          <w:lang w:val="en-US"/>
        </w:rPr>
        <w:t xml:space="preserve"> </w:t>
      </w:r>
      <w:r>
        <w:rPr>
          <w:rStyle w:val="Hyperlink4"/>
          <w:lang w:val="en-US"/>
        </w:rPr>
        <w:t>with</w:t>
      </w:r>
      <w:r>
        <w:rPr>
          <w:rStyle w:val="None"/>
          <w:spacing w:val="0"/>
          <w:lang w:val="en-US"/>
        </w:rPr>
        <w:t xml:space="preserve"> </w:t>
      </w:r>
      <w:r>
        <w:rPr>
          <w:rStyle w:val="Hyperlink4"/>
          <w:lang w:val="en-US"/>
        </w:rPr>
        <w:t>raw</w:t>
      </w:r>
      <w:r>
        <w:rPr>
          <w:rStyle w:val="None"/>
          <w:spacing w:val="0"/>
          <w:lang w:val="en-US"/>
        </w:rPr>
        <w:t xml:space="preserve"> </w:t>
      </w:r>
      <w:r>
        <w:rPr>
          <w:rStyle w:val="Hyperlink4"/>
          <w:lang w:val="en-US"/>
        </w:rPr>
        <w:t>materials in</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future.</w:t>
      </w:r>
      <w:r>
        <w:rPr>
          <w:rStyle w:val="None"/>
          <w:spacing w:val="0"/>
          <w:lang w:val="en-US"/>
        </w:rPr>
        <w:t xml:space="preserve"> </w:t>
      </w:r>
      <w:r>
        <w:rPr>
          <w:rStyle w:val="Hyperlink4"/>
          <w:lang w:val="en-US"/>
        </w:rPr>
        <w:t>Further,</w:t>
      </w:r>
      <w:r>
        <w:rPr>
          <w:rStyle w:val="None"/>
          <w:spacing w:val="0"/>
          <w:lang w:val="en-US"/>
        </w:rPr>
        <w:t xml:space="preserve"> </w:t>
      </w:r>
      <w:r>
        <w:rPr>
          <w:rStyle w:val="Hyperlink4"/>
          <w:lang w:val="en-US"/>
        </w:rPr>
        <w:t>we</w:t>
      </w:r>
      <w:r>
        <w:rPr>
          <w:rStyle w:val="None"/>
          <w:spacing w:val="0"/>
          <w:lang w:val="en-US"/>
        </w:rPr>
        <w:t xml:space="preserve"> </w:t>
      </w:r>
      <w:r>
        <w:rPr>
          <w:rStyle w:val="Hyperlink4"/>
          <w:lang w:val="en-US"/>
        </w:rPr>
        <w:t>cannot</w:t>
      </w:r>
      <w:r>
        <w:rPr>
          <w:rStyle w:val="None"/>
          <w:spacing w:val="0"/>
          <w:lang w:val="en-US"/>
        </w:rPr>
        <w:t xml:space="preserve"> </w:t>
      </w:r>
      <w:r>
        <w:rPr>
          <w:rStyle w:val="Hyperlink4"/>
          <w:lang w:val="en-US"/>
        </w:rPr>
        <w:t>assure</w:t>
      </w:r>
      <w:r>
        <w:rPr>
          <w:rStyle w:val="None"/>
          <w:spacing w:val="0"/>
          <w:lang w:val="en-US"/>
        </w:rPr>
        <w:t xml:space="preserve"> </w:t>
      </w:r>
      <w:r>
        <w:rPr>
          <w:rStyle w:val="Hyperlink4"/>
          <w:lang w:val="en-US"/>
        </w:rPr>
        <w:t>that</w:t>
      </w:r>
      <w:r>
        <w:rPr>
          <w:rStyle w:val="None"/>
          <w:spacing w:val="0"/>
          <w:lang w:val="en-US"/>
        </w:rPr>
        <w:t xml:space="preserve"> </w:t>
      </w:r>
      <w:r>
        <w:rPr>
          <w:rStyle w:val="Hyperlink4"/>
          <w:lang w:val="en-US"/>
        </w:rPr>
        <w:t>we</w:t>
      </w:r>
      <w:r>
        <w:rPr>
          <w:rStyle w:val="None"/>
          <w:spacing w:val="0"/>
          <w:lang w:val="en-US"/>
        </w:rPr>
        <w:t xml:space="preserve"> </w:t>
      </w:r>
      <w:r>
        <w:rPr>
          <w:rStyle w:val="Hyperlink4"/>
          <w:lang w:val="en-US"/>
        </w:rPr>
        <w:t>will</w:t>
      </w:r>
      <w:r>
        <w:rPr>
          <w:rStyle w:val="None"/>
          <w:spacing w:val="0"/>
          <w:lang w:val="en-US"/>
        </w:rPr>
        <w:t xml:space="preserve"> </w:t>
      </w:r>
      <w:r>
        <w:rPr>
          <w:rStyle w:val="Hyperlink4"/>
          <w:lang w:val="en-US"/>
        </w:rPr>
        <w:t>be</w:t>
      </w:r>
      <w:r>
        <w:rPr>
          <w:rStyle w:val="None"/>
          <w:spacing w:val="0"/>
          <w:lang w:val="en-US"/>
        </w:rPr>
        <w:t xml:space="preserve"> </w:t>
      </w:r>
      <w:r>
        <w:rPr>
          <w:rStyle w:val="Hyperlink4"/>
          <w:lang w:val="en-US"/>
        </w:rPr>
        <w:t>able</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enter</w:t>
      </w:r>
      <w:r>
        <w:rPr>
          <w:rStyle w:val="None"/>
          <w:spacing w:val="0"/>
          <w:lang w:val="en-US"/>
        </w:rPr>
        <w:t xml:space="preserve"> </w:t>
      </w:r>
      <w:r>
        <w:rPr>
          <w:rStyle w:val="Hyperlink4"/>
          <w:lang w:val="en-US"/>
        </w:rPr>
        <w:t>into</w:t>
      </w:r>
      <w:r>
        <w:rPr>
          <w:rStyle w:val="None"/>
          <w:spacing w:val="0"/>
          <w:lang w:val="en-US"/>
        </w:rPr>
        <w:t xml:space="preserve"> </w:t>
      </w:r>
      <w:r>
        <w:rPr>
          <w:rStyle w:val="Hyperlink4"/>
          <w:lang w:val="en-US"/>
        </w:rPr>
        <w:t>new</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renew</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existing</w:t>
      </w:r>
      <w:r>
        <w:rPr>
          <w:rStyle w:val="None"/>
          <w:spacing w:val="0"/>
          <w:lang w:val="en-US"/>
        </w:rPr>
        <w:t xml:space="preserve"> </w:t>
      </w:r>
      <w:r>
        <w:rPr>
          <w:rStyle w:val="Hyperlink4"/>
          <w:lang w:val="en-US"/>
        </w:rPr>
        <w:t>arrangements</w:t>
      </w:r>
      <w:r>
        <w:rPr>
          <w:rStyle w:val="None"/>
          <w:spacing w:val="0"/>
          <w:lang w:val="en-US"/>
        </w:rPr>
        <w:t xml:space="preserve"> </w:t>
      </w:r>
      <w:r>
        <w:rPr>
          <w:rStyle w:val="Hyperlink4"/>
          <w:lang w:val="en-US"/>
        </w:rPr>
        <w:t>with suppliers on terms acceptable to us, which could have an adverse effect on our ability to source materials in a commercially viable and timely manner, if at all, which may impact our business and profitability.</w:t>
      </w:r>
    </w:p>
    <w:p>
      <w:pPr>
        <w:pStyle w:val="BodyText"/>
        <w:spacing w:before="200" w:after="0"/>
        <w:ind w:hanging="0" w:start="796" w:end="7"/>
        <w:jc w:val="both"/>
        <w:rPr/>
        <w:sectPr>
          <w:headerReference w:type="even" r:id="rId225"/>
          <w:headerReference w:type="default" r:id="rId226"/>
          <w:headerReference w:type="first" r:id="rId227"/>
          <w:footerReference w:type="even" r:id="rId228"/>
          <w:footerReference w:type="default" r:id="rId229"/>
          <w:footerReference w:type="first" r:id="rId230"/>
          <w:type w:val="nextPage"/>
          <w:pgSz w:w="11906" w:h="16838"/>
          <w:pgMar w:left="992" w:right="708" w:gutter="0" w:header="0" w:top="1080" w:footer="0" w:bottom="1060"/>
          <w:pgNumType w:fmt="decimal"/>
          <w:formProt w:val="false"/>
          <w:textDirection w:val="lrTb"/>
          <w:docGrid w:type="default" w:linePitch="100" w:charSpace="0"/>
        </w:sectPr>
      </w:pPr>
      <w:r>
        <w:rPr>
          <w:rStyle w:val="Hyperlink4"/>
          <w:lang w:val="en-US"/>
        </w:rP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w:t>
      </w:r>
      <w:r>
        <w:rPr>
          <w:rStyle w:val="None"/>
          <w:spacing w:val="0"/>
          <w:lang w:val="en-US"/>
        </w:rPr>
        <w:t xml:space="preserve"> </w:t>
      </w:r>
      <w:r>
        <w:rPr>
          <w:rStyle w:val="Hyperlink4"/>
          <w:lang w:val="en-US"/>
        </w:rPr>
        <w:t>from. Due to limitations</w:t>
      </w:r>
      <w:r>
        <w:rPr>
          <w:rStyle w:val="None"/>
          <w:spacing w:val="0"/>
          <w:lang w:val="en-US"/>
        </w:rPr>
        <w:t xml:space="preserve"> </w:t>
      </w:r>
      <w:r>
        <w:rPr>
          <w:rStyle w:val="Hyperlink4"/>
          <w:lang w:val="en-US"/>
        </w:rPr>
        <w:t>in the availability of suppliers, we are also susceptible to the pricing-power risk of our suppliers controlling the pricing of our raw materials. While we do not rely on any single supplier for the other raw materials and components</w:t>
      </w:r>
      <w:r>
        <w:rPr>
          <w:rStyle w:val="Hyperlink5"/>
          <w:lang w:val="en-US"/>
        </w:rPr>
        <w:t xml:space="preserve"> </w:t>
      </w:r>
      <w:r>
        <w:rPr>
          <w:rStyle w:val="Hyperlink4"/>
          <w:lang w:val="en-US"/>
        </w:rPr>
        <w:t>required for our operations, if</w:t>
      </w:r>
      <w:r>
        <w:rPr>
          <w:rStyle w:val="None"/>
          <w:spacing w:val="0"/>
          <w:lang w:val="en-US"/>
        </w:rPr>
        <w:t xml:space="preserve"> </w:t>
      </w:r>
      <w:r>
        <w:rPr>
          <w:rStyle w:val="Hyperlink4"/>
          <w:lang w:val="en-US"/>
        </w:rPr>
        <w:t>any of our suppliers does not supply raw materials on a timely</w:t>
      </w:r>
      <w:r>
        <w:rPr>
          <w:rStyle w:val="None"/>
          <w:spacing w:val="0"/>
          <w:lang w:val="en-US"/>
        </w:rPr>
        <w:t xml:space="preserve"> </w:t>
      </w:r>
      <w:r>
        <w:rPr>
          <w:rStyle w:val="Hyperlink4"/>
          <w:lang w:val="en-US"/>
        </w:rPr>
        <w:t>basis</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at</w:t>
      </w:r>
      <w:r>
        <w:rPr>
          <w:rStyle w:val="None"/>
          <w:spacing w:val="0"/>
          <w:lang w:val="en-US"/>
        </w:rPr>
        <w:t xml:space="preserve"> </w:t>
      </w:r>
      <w:r>
        <w:rPr>
          <w:rStyle w:val="Hyperlink4"/>
          <w:lang w:val="en-US"/>
        </w:rPr>
        <w:t>reasonable</w:t>
      </w:r>
      <w:r>
        <w:rPr>
          <w:rStyle w:val="None"/>
          <w:spacing w:val="0"/>
          <w:lang w:val="en-US"/>
        </w:rPr>
        <w:t xml:space="preserve"> </w:t>
      </w:r>
      <w:r>
        <w:rPr>
          <w:rStyle w:val="Hyperlink4"/>
          <w:lang w:val="en-US"/>
        </w:rPr>
        <w:t>prices,</w:t>
      </w:r>
      <w:r>
        <w:rPr>
          <w:rStyle w:val="None"/>
          <w:spacing w:val="0"/>
          <w:lang w:val="en-US"/>
        </w:rPr>
        <w:t xml:space="preserve"> </w:t>
      </w:r>
      <w:r>
        <w:rPr>
          <w:rStyle w:val="Hyperlink4"/>
          <w:lang w:val="en-US"/>
        </w:rPr>
        <w:t>we</w:t>
      </w:r>
      <w:r>
        <w:rPr>
          <w:rStyle w:val="None"/>
          <w:spacing w:val="0"/>
          <w:lang w:val="en-US"/>
        </w:rPr>
        <w:t xml:space="preserve"> </w:t>
      </w:r>
      <w:r>
        <w:rPr>
          <w:rStyle w:val="Hyperlink4"/>
          <w:lang w:val="en-US"/>
        </w:rPr>
        <w:t>may</w:t>
      </w:r>
      <w:r>
        <w:rPr>
          <w:rStyle w:val="None"/>
          <w:spacing w:val="0"/>
          <w:lang w:val="en-US"/>
        </w:rPr>
        <w:t xml:space="preserve"> </w:t>
      </w:r>
      <w:r>
        <w:rPr>
          <w:rStyle w:val="Hyperlink4"/>
          <w:lang w:val="en-US"/>
        </w:rPr>
        <w:t>be</w:t>
      </w:r>
      <w:r>
        <w:rPr>
          <w:rStyle w:val="None"/>
          <w:spacing w:val="0"/>
          <w:lang w:val="en-US"/>
        </w:rPr>
        <w:t xml:space="preserve"> </w:t>
      </w:r>
      <w:r>
        <w:rPr>
          <w:rStyle w:val="Hyperlink4"/>
          <w:lang w:val="en-US"/>
        </w:rPr>
        <w:t>unable</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manufacture</w:t>
      </w:r>
      <w:r>
        <w:rPr>
          <w:rStyle w:val="None"/>
          <w:spacing w:val="0"/>
          <w:lang w:val="en-US"/>
        </w:rPr>
        <w:t xml:space="preserve"> </w:t>
      </w:r>
      <w:r>
        <w:rPr>
          <w:rStyle w:val="Hyperlink4"/>
          <w:lang w:val="en-US"/>
        </w:rPr>
        <w:t>products</w:t>
      </w:r>
      <w:r>
        <w:rPr>
          <w:rStyle w:val="None"/>
          <w:spacing w:val="0"/>
          <w:lang w:val="en-US"/>
        </w:rPr>
        <w:t xml:space="preserve"> </w:t>
      </w:r>
      <w:r>
        <w:rPr>
          <w:rStyle w:val="Hyperlink4"/>
          <w:lang w:val="en-US"/>
        </w:rPr>
        <w:t>for</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customers</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may</w:t>
      </w:r>
      <w:r>
        <w:rPr>
          <w:rStyle w:val="None"/>
          <w:spacing w:val="0"/>
          <w:lang w:val="en-US"/>
        </w:rPr>
        <w:t xml:space="preserve"> </w:t>
      </w:r>
      <w:r>
        <w:rPr>
          <w:rStyle w:val="Hyperlink4"/>
          <w:lang w:val="en-US"/>
        </w:rPr>
        <w:t>be</w:t>
      </w:r>
      <w:r>
        <w:rPr>
          <w:rStyle w:val="None"/>
          <w:spacing w:val="0"/>
          <w:lang w:val="en-US"/>
        </w:rPr>
        <w:t xml:space="preserve"> </w:t>
      </w:r>
      <w:r>
        <w:rPr>
          <w:rStyle w:val="Hyperlink4"/>
          <w:lang w:val="en-US"/>
        </w:rPr>
        <w:t>unable</w:t>
      </w:r>
      <w:r>
        <w:rPr>
          <w:rStyle w:val="None"/>
          <w:spacing w:val="0"/>
          <w:lang w:val="en-US"/>
        </w:rPr>
        <w:t xml:space="preserve"> </w:t>
      </w:r>
      <w:r>
        <w:rPr>
          <w:rStyle w:val="Hyperlink4"/>
          <w:lang w:val="en-US"/>
        </w:rPr>
        <w:t>to ensure the timely delivery of the same. Any discontinuation of production by these suppliers or a failure of these suppliers to adhere to the delivery schedule or the required quality and quantity could hamper our manufacturing schedule</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lead</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under-utilization</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manufacturing</w:t>
      </w:r>
      <w:r>
        <w:rPr>
          <w:rStyle w:val="None"/>
          <w:spacing w:val="0"/>
          <w:lang w:val="en-US"/>
        </w:rPr>
        <w:t xml:space="preserve"> </w:t>
      </w:r>
      <w:r>
        <w:rPr>
          <w:rStyle w:val="Hyperlink4"/>
          <w:lang w:val="en-US"/>
        </w:rPr>
        <w:t>facilities.</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operations</w:t>
      </w:r>
      <w:r>
        <w:rPr>
          <w:rStyle w:val="None"/>
          <w:spacing w:val="0"/>
          <w:lang w:val="en-US"/>
        </w:rPr>
        <w:t xml:space="preserve"> </w:t>
      </w:r>
      <w:r>
        <w:rPr>
          <w:rStyle w:val="Hyperlink4"/>
          <w:lang w:val="en-US"/>
        </w:rPr>
        <w:t>may</w:t>
      </w:r>
      <w:r>
        <w:rPr>
          <w:rStyle w:val="None"/>
          <w:spacing w:val="0"/>
          <w:lang w:val="en-US"/>
        </w:rPr>
        <w:t xml:space="preserve"> </w:t>
      </w:r>
      <w:r>
        <w:rPr>
          <w:rStyle w:val="Hyperlink4"/>
          <w:lang w:val="en-US"/>
        </w:rPr>
        <w:t>also</w:t>
      </w:r>
      <w:r>
        <w:rPr>
          <w:rStyle w:val="None"/>
          <w:spacing w:val="0"/>
          <w:lang w:val="en-US"/>
        </w:rPr>
        <w:t xml:space="preserve"> </w:t>
      </w:r>
      <w:r>
        <w:rPr>
          <w:rStyle w:val="Hyperlink4"/>
          <w:lang w:val="en-US"/>
        </w:rPr>
        <w:t>be</w:t>
      </w:r>
      <w:r>
        <w:rPr>
          <w:rStyle w:val="None"/>
          <w:spacing w:val="0"/>
          <w:lang w:val="en-US"/>
        </w:rPr>
        <w:t xml:space="preserve"> </w:t>
      </w:r>
      <w:r>
        <w:rPr>
          <w:rStyle w:val="Hyperlink4"/>
          <w:lang w:val="en-US"/>
        </w:rPr>
        <w:t>impacted</w:t>
      </w:r>
      <w:r>
        <w:rPr>
          <w:rStyle w:val="None"/>
          <w:spacing w:val="0"/>
          <w:lang w:val="en-US"/>
        </w:rPr>
        <w:t xml:space="preserve"> </w:t>
      </w:r>
      <w:r>
        <w:rPr>
          <w:rStyle w:val="Hyperlink4"/>
          <w:lang w:val="en-US"/>
        </w:rPr>
        <w:t>due</w:t>
      </w:r>
      <w:r>
        <w:rPr>
          <w:rStyle w:val="None"/>
          <w:spacing w:val="0"/>
          <w:lang w:val="en-US"/>
        </w:rPr>
        <w:t xml:space="preserve"> to</w:t>
      </w:r>
    </w:p>
    <w:p>
      <w:pPr>
        <w:pStyle w:val="BodyText"/>
        <w:spacing w:before="80" w:after="0"/>
        <w:ind w:hanging="0" w:start="796" w:end="7"/>
        <w:jc w:val="both"/>
        <w:rPr/>
      </w:pPr>
      <w:r>
        <w:rPr>
          <w:rStyle w:val="Hyperlink4"/>
          <w:lang w:val="en-US"/>
        </w:rPr>
        <w:t>instances such as disputes with suppliers, our inability to make timely payments to the suppliers, changes in governmental</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regulatory</w:t>
      </w:r>
      <w:r>
        <w:rPr>
          <w:rStyle w:val="None"/>
          <w:spacing w:val="0"/>
          <w:lang w:val="en-US"/>
        </w:rPr>
        <w:t xml:space="preserve"> </w:t>
      </w:r>
      <w:r>
        <w:rPr>
          <w:rStyle w:val="Hyperlink4"/>
          <w:lang w:val="en-US"/>
        </w:rPr>
        <w:t>policies,</w:t>
      </w:r>
      <w:r>
        <w:rPr>
          <w:rStyle w:val="None"/>
          <w:spacing w:val="0"/>
          <w:lang w:val="en-US"/>
        </w:rPr>
        <w:t xml:space="preserve"> </w:t>
      </w:r>
      <w:r>
        <w:rPr>
          <w:rStyle w:val="Hyperlink4"/>
          <w:lang w:val="en-US"/>
        </w:rPr>
        <w:t>including</w:t>
      </w:r>
      <w:r>
        <w:rPr>
          <w:rStyle w:val="None"/>
          <w:spacing w:val="0"/>
          <w:lang w:val="en-US"/>
        </w:rPr>
        <w:t xml:space="preserve"> </w:t>
      </w:r>
      <w:r>
        <w:rPr>
          <w:rStyle w:val="Hyperlink4"/>
          <w:lang w:val="en-US"/>
        </w:rPr>
        <w:t>sanctions/</w:t>
      </w:r>
      <w:r>
        <w:rPr>
          <w:rStyle w:val="None"/>
          <w:spacing w:val="0"/>
          <w:lang w:val="en-US"/>
        </w:rPr>
        <w:t xml:space="preserve"> </w:t>
      </w:r>
      <w:r>
        <w:rPr>
          <w:rStyle w:val="Hyperlink4"/>
          <w:lang w:val="en-US"/>
        </w:rPr>
        <w:t>tariffs</w:t>
      </w:r>
      <w:r>
        <w:rPr>
          <w:rStyle w:val="None"/>
          <w:spacing w:val="0"/>
          <w:lang w:val="en-US"/>
        </w:rPr>
        <w:t xml:space="preserve"> </w:t>
      </w:r>
      <w:r>
        <w:rPr>
          <w:rStyle w:val="Hyperlink4"/>
          <w:lang w:val="en-US"/>
        </w:rPr>
        <w:t>that</w:t>
      </w:r>
      <w:r>
        <w:rPr>
          <w:rStyle w:val="None"/>
          <w:spacing w:val="0"/>
          <w:lang w:val="en-US"/>
        </w:rPr>
        <w:t xml:space="preserve"> </w:t>
      </w:r>
      <w:r>
        <w:rPr>
          <w:rStyle w:val="Hyperlink4"/>
          <w:lang w:val="en-US"/>
        </w:rPr>
        <w:t>may</w:t>
      </w:r>
      <w:r>
        <w:rPr>
          <w:rStyle w:val="None"/>
          <w:spacing w:val="0"/>
          <w:lang w:val="en-US"/>
        </w:rPr>
        <w:t xml:space="preserve"> </w:t>
      </w:r>
      <w:r>
        <w:rPr>
          <w:rStyle w:val="Hyperlink4"/>
          <w:lang w:val="en-US"/>
        </w:rPr>
        <w:t>be</w:t>
      </w:r>
      <w:r>
        <w:rPr>
          <w:rStyle w:val="None"/>
          <w:spacing w:val="0"/>
          <w:lang w:val="en-US"/>
        </w:rPr>
        <w:t xml:space="preserve"> </w:t>
      </w:r>
      <w:r>
        <w:rPr>
          <w:rStyle w:val="Hyperlink4"/>
          <w:lang w:val="en-US"/>
        </w:rPr>
        <w:t>imposed</w:t>
      </w:r>
      <w:r>
        <w:rPr>
          <w:rStyle w:val="None"/>
          <w:spacing w:val="0"/>
          <w:lang w:val="en-US"/>
        </w:rPr>
        <w:t xml:space="preserve"> </w:t>
      </w:r>
      <w:r>
        <w:rPr>
          <w:rStyle w:val="Hyperlink4"/>
          <w:lang w:val="en-US"/>
        </w:rPr>
        <w:t>on</w:t>
      </w:r>
      <w:r>
        <w:rPr>
          <w:rStyle w:val="None"/>
          <w:spacing w:val="0"/>
          <w:lang w:val="en-US"/>
        </w:rPr>
        <w:t xml:space="preserve"> </w:t>
      </w:r>
      <w:r>
        <w:rPr>
          <w:rStyle w:val="Hyperlink4"/>
          <w:lang w:val="en-US"/>
        </w:rPr>
        <w:t>certain</w:t>
      </w:r>
      <w:r>
        <w:rPr>
          <w:rStyle w:val="None"/>
          <w:spacing w:val="0"/>
          <w:lang w:val="en-US"/>
        </w:rPr>
        <w:t xml:space="preserve"> </w:t>
      </w:r>
      <w:r>
        <w:rPr>
          <w:rStyle w:val="Hyperlink4"/>
          <w:lang w:val="en-US"/>
        </w:rPr>
        <w:t>suppliers,</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any</w:t>
      </w:r>
      <w:r>
        <w:rPr>
          <w:rStyle w:val="None"/>
          <w:spacing w:val="0"/>
          <w:lang w:val="en-US"/>
        </w:rPr>
        <w:t xml:space="preserve"> </w:t>
      </w:r>
      <w:r>
        <w:rPr>
          <w:rStyle w:val="Hyperlink4"/>
          <w:lang w:val="en-US"/>
        </w:rPr>
        <w:t>other circumstances specific to our suppliers, such as acquisition or consolidation of such supplier, or any other adverse market</w:t>
      </w:r>
      <w:r>
        <w:rPr>
          <w:rStyle w:val="None"/>
          <w:spacing w:val="0"/>
          <w:lang w:val="en-US"/>
        </w:rPr>
        <w:t xml:space="preserve"> </w:t>
      </w:r>
      <w:r>
        <w:rPr>
          <w:rStyle w:val="Hyperlink4"/>
          <w:lang w:val="en-US"/>
        </w:rPr>
        <w:t>conditions</w:t>
      </w:r>
      <w:r>
        <w:rPr>
          <w:rStyle w:val="Hyperlink5"/>
          <w:lang w:val="en-US"/>
        </w:rPr>
        <w:t xml:space="preserve"> </w:t>
      </w:r>
      <w:r>
        <w:rPr>
          <w:rStyle w:val="Hyperlink4"/>
          <w:lang w:val="en-US"/>
        </w:rPr>
        <w:t>affecting the</w:t>
      </w:r>
      <w:r>
        <w:rPr>
          <w:rStyle w:val="None"/>
          <w:spacing w:val="0"/>
          <w:lang w:val="en-US"/>
        </w:rPr>
        <w:t xml:space="preserve"> </w:t>
      </w:r>
      <w:r>
        <w:rPr>
          <w:rStyle w:val="Hyperlink4"/>
          <w:lang w:val="en-US"/>
        </w:rPr>
        <w:t>industry in which our</w:t>
      </w:r>
      <w:r>
        <w:rPr>
          <w:rStyle w:val="None"/>
          <w:spacing w:val="0"/>
          <w:lang w:val="en-US"/>
        </w:rPr>
        <w:t xml:space="preserve"> </w:t>
      </w:r>
      <w:r>
        <w:rPr>
          <w:rStyle w:val="Hyperlink4"/>
          <w:lang w:val="en-US"/>
        </w:rPr>
        <w:t>supplier operates</w:t>
      </w:r>
      <w:r>
        <w:rPr>
          <w:rStyle w:val="Hyperlink5"/>
          <w:lang w:val="en-US"/>
        </w:rPr>
        <w:t xml:space="preserve"> </w:t>
      </w:r>
      <w:r>
        <w:rPr>
          <w:rStyle w:val="Hyperlink4"/>
          <w:lang w:val="en-US"/>
        </w:rPr>
        <w:t>or</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economic</w:t>
      </w:r>
      <w:r>
        <w:rPr>
          <w:rStyle w:val="None"/>
          <w:spacing w:val="0"/>
          <w:lang w:val="en-US"/>
        </w:rPr>
        <w:t xml:space="preserve"> </w:t>
      </w:r>
      <w:r>
        <w:rPr>
          <w:rStyle w:val="Hyperlink4"/>
          <w:lang w:val="en-US"/>
        </w:rPr>
        <w:t>environment</w:t>
      </w:r>
      <w:r>
        <w:rPr>
          <w:rStyle w:val="Hyperlink5"/>
          <w:lang w:val="en-US"/>
        </w:rPr>
        <w:t xml:space="preserve"> </w:t>
      </w:r>
      <w:r>
        <w:rPr>
          <w:rStyle w:val="Hyperlink4"/>
          <w:lang w:val="en-US"/>
        </w:rPr>
        <w:t>generally.</w:t>
      </w:r>
      <w:r>
        <w:rPr>
          <w:rStyle w:val="None"/>
          <w:spacing w:val="0"/>
          <w:lang w:val="en-US"/>
        </w:rPr>
        <w:t xml:space="preserve"> </w:t>
      </w:r>
      <w:r>
        <w:rPr>
          <w:rStyle w:val="Hyperlink4"/>
          <w:lang w:val="en-US"/>
        </w:rPr>
        <w:t>If</w:t>
      </w:r>
      <w:r>
        <w:rPr>
          <w:rStyle w:val="None"/>
          <w:spacing w:val="0"/>
          <w:lang w:val="en-US"/>
        </w:rPr>
        <w:t xml:space="preserve"> </w:t>
      </w:r>
      <w:r>
        <w:rPr>
          <w:rStyle w:val="Hyperlink4"/>
          <w:lang w:val="en-US"/>
        </w:rPr>
        <w:t>we were to experience</w:t>
      </w:r>
      <w:r>
        <w:rPr>
          <w:rStyle w:val="None"/>
          <w:spacing w:val="0"/>
          <w:lang w:val="en-US"/>
        </w:rPr>
        <w:t xml:space="preserve"> </w:t>
      </w:r>
      <w:r>
        <w:rPr>
          <w:rStyle w:val="Hyperlink4"/>
          <w:lang w:val="en-US"/>
        </w:rPr>
        <w:t>a significant or</w:t>
      </w:r>
      <w:r>
        <w:rPr>
          <w:rStyle w:val="None"/>
          <w:spacing w:val="0"/>
          <w:lang w:val="en-US"/>
        </w:rPr>
        <w:t xml:space="preserve"> </w:t>
      </w:r>
      <w:r>
        <w:rPr>
          <w:rStyle w:val="Hyperlink4"/>
          <w:lang w:val="en-US"/>
        </w:rPr>
        <w:t>prolonged shortage of raw materials</w:t>
      </w:r>
      <w:r>
        <w:rPr>
          <w:rStyle w:val="None"/>
          <w:spacing w:val="0"/>
          <w:lang w:val="en-US"/>
        </w:rPr>
        <w:t xml:space="preserve"> </w:t>
      </w:r>
      <w:r>
        <w:rPr>
          <w:rStyle w:val="Hyperlink4"/>
          <w:lang w:val="en-US"/>
        </w:rPr>
        <w:t>from</w:t>
      </w:r>
      <w:r>
        <w:rPr>
          <w:rStyle w:val="None"/>
          <w:spacing w:val="0"/>
          <w:lang w:val="en-US"/>
        </w:rPr>
        <w:t xml:space="preserve"> </w:t>
      </w:r>
      <w:r>
        <w:rPr>
          <w:rStyle w:val="Hyperlink4"/>
          <w:lang w:val="en-US"/>
        </w:rPr>
        <w:t>any</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suppliers</w:t>
      </w:r>
      <w:r>
        <w:rPr>
          <w:rStyle w:val="None"/>
          <w:spacing w:val="0"/>
          <w:lang w:val="en-US"/>
        </w:rPr>
        <w:t xml:space="preserve"> </w:t>
      </w:r>
      <w:r>
        <w:rPr>
          <w:rStyle w:val="Hyperlink4"/>
          <w:lang w:val="en-US"/>
        </w:rPr>
        <w:t>and cannot</w:t>
      </w:r>
      <w:r>
        <w:rPr>
          <w:rStyle w:val="None"/>
          <w:spacing w:val="0"/>
          <w:lang w:val="en-US"/>
        </w:rPr>
        <w:t xml:space="preserve"> </w:t>
      </w:r>
      <w:r>
        <w:rPr>
          <w:rStyle w:val="Hyperlink4"/>
          <w:lang w:val="en-US"/>
        </w:rPr>
        <w:t>procure those raw materials from other sources, we may be unable to meet our production schedules for our products and provide such products to our customers in a timely fashion, which may adversely affect our customer relations and reputation.</w:t>
      </w:r>
      <w:r>
        <w:rPr>
          <w:rStyle w:val="Hyperlink5"/>
          <w:lang w:val="en-US"/>
        </w:rPr>
        <w:t xml:space="preserve"> </w:t>
      </w:r>
      <w:r>
        <w:rPr>
          <w:rStyle w:val="Hyperlink4"/>
          <w:lang w:val="en-US"/>
        </w:rPr>
        <w:t>Further, we</w:t>
      </w:r>
      <w:r>
        <w:rPr>
          <w:rStyle w:val="Hyperlink5"/>
          <w:lang w:val="en-US"/>
        </w:rPr>
        <w:t xml:space="preserve"> </w:t>
      </w:r>
      <w:r>
        <w:rPr>
          <w:rStyle w:val="Hyperlink4"/>
          <w:lang w:val="en-US"/>
        </w:rPr>
        <w:t>cannot assure that</w:t>
      </w:r>
      <w:r>
        <w:rPr>
          <w:rStyle w:val="Hyperlink5"/>
          <w:lang w:val="en-US"/>
        </w:rPr>
        <w:t xml:space="preserve"> </w:t>
      </w:r>
      <w:r>
        <w:rPr>
          <w:rStyle w:val="Hyperlink4"/>
          <w:lang w:val="en-US"/>
        </w:rPr>
        <w:t>our</w:t>
      </w:r>
      <w:r>
        <w:rPr>
          <w:rStyle w:val="None"/>
          <w:spacing w:val="0"/>
          <w:lang w:val="en-US"/>
        </w:rPr>
        <w:t xml:space="preserve"> </w:t>
      </w:r>
      <w:r>
        <w:rPr>
          <w:rStyle w:val="Hyperlink4"/>
          <w:lang w:val="en-US"/>
        </w:rPr>
        <w:t>suppliers</w:t>
      </w:r>
      <w:r>
        <w:rPr>
          <w:rStyle w:val="None"/>
          <w:spacing w:val="0"/>
          <w:lang w:val="en-US"/>
        </w:rPr>
        <w:t xml:space="preserve"> </w:t>
      </w:r>
      <w:r>
        <w:rPr>
          <w:rStyle w:val="Hyperlink4"/>
          <w:lang w:val="en-US"/>
        </w:rPr>
        <w:t>will</w:t>
      </w:r>
      <w:r>
        <w:rPr>
          <w:rStyle w:val="None"/>
          <w:spacing w:val="0"/>
          <w:lang w:val="en-US"/>
        </w:rPr>
        <w:t xml:space="preserve"> </w:t>
      </w:r>
      <w:r>
        <w:rPr>
          <w:rStyle w:val="Hyperlink4"/>
          <w:lang w:val="en-US"/>
        </w:rPr>
        <w:t>continue</w:t>
      </w:r>
      <w:r>
        <w:rPr>
          <w:rStyle w:val="Hyperlink5"/>
          <w:lang w:val="en-US"/>
        </w:rPr>
        <w:t xml:space="preserve"> </w:t>
      </w:r>
      <w:r>
        <w:rPr>
          <w:rStyle w:val="Hyperlink4"/>
          <w:lang w:val="en-US"/>
        </w:rPr>
        <w:t>to</w:t>
      </w:r>
      <w:r>
        <w:rPr>
          <w:rStyle w:val="None"/>
          <w:spacing w:val="0"/>
          <w:lang w:val="en-US"/>
        </w:rPr>
        <w:t xml:space="preserve"> </w:t>
      </w:r>
      <w:r>
        <w:rPr>
          <w:rStyle w:val="Hyperlink4"/>
          <w:lang w:val="en-US"/>
        </w:rPr>
        <w:t>be associated with</w:t>
      </w:r>
      <w:r>
        <w:rPr>
          <w:rStyle w:val="None"/>
          <w:spacing w:val="0"/>
          <w:lang w:val="en-US"/>
        </w:rPr>
        <w:t xml:space="preserve"> </w:t>
      </w:r>
      <w:r>
        <w:rPr>
          <w:rStyle w:val="Hyperlink4"/>
          <w:lang w:val="en-US"/>
        </w:rPr>
        <w:t>us</w:t>
      </w:r>
      <w:r>
        <w:rPr>
          <w:rStyle w:val="None"/>
          <w:spacing w:val="0"/>
          <w:lang w:val="en-US"/>
        </w:rPr>
        <w:t xml:space="preserve"> </w:t>
      </w:r>
      <w:r>
        <w:rPr>
          <w:rStyle w:val="Hyperlink4"/>
          <w:lang w:val="en-US"/>
        </w:rPr>
        <w:t>on reasonable terms, or at all. We may also be required to replace a supplier if its products or services do not meet our safety, quality or performance standards</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if a</w:t>
      </w:r>
      <w:r>
        <w:rPr>
          <w:rStyle w:val="Hyperlink5"/>
          <w:lang w:val="en-US"/>
        </w:rPr>
        <w:t xml:space="preserve"> </w:t>
      </w:r>
      <w:r>
        <w:rPr>
          <w:rStyle w:val="Hyperlink4"/>
          <w:lang w:val="en-US"/>
        </w:rPr>
        <w:t>supplier unexpectedly suspends</w:t>
      </w:r>
      <w:r>
        <w:rPr>
          <w:rStyle w:val="None"/>
          <w:spacing w:val="0"/>
          <w:lang w:val="en-US"/>
        </w:rPr>
        <w:t xml:space="preserve"> </w:t>
      </w:r>
      <w:r>
        <w:rPr>
          <w:rStyle w:val="Hyperlink4"/>
          <w:lang w:val="en-US"/>
        </w:rPr>
        <w:t>or discontinues operations</w:t>
      </w:r>
      <w:r>
        <w:rPr>
          <w:rStyle w:val="None"/>
          <w:spacing w:val="0"/>
          <w:lang w:val="en-US"/>
        </w:rPr>
        <w:t xml:space="preserve"> </w:t>
      </w:r>
      <w:r>
        <w:rPr>
          <w:rStyle w:val="Hyperlink4"/>
          <w:lang w:val="en-US"/>
        </w:rPr>
        <w:t>due to</w:t>
      </w:r>
      <w:r>
        <w:rPr>
          <w:rStyle w:val="None"/>
          <w:spacing w:val="0"/>
          <w:lang w:val="en-US"/>
        </w:rPr>
        <w:t xml:space="preserve"> </w:t>
      </w:r>
      <w:r>
        <w:rPr>
          <w:rStyle w:val="Hyperlink4"/>
          <w:lang w:val="en-US"/>
        </w:rPr>
        <w:t>reasons</w:t>
      </w:r>
      <w:r>
        <w:rPr>
          <w:rStyle w:val="None"/>
          <w:spacing w:val="0"/>
          <w:lang w:val="en-US"/>
        </w:rPr>
        <w:t xml:space="preserve"> </w:t>
      </w:r>
      <w:r>
        <w:rPr>
          <w:rStyle w:val="Hyperlink4"/>
          <w:lang w:val="en-US"/>
        </w:rPr>
        <w:t>beyond its</w:t>
      </w:r>
      <w:r>
        <w:rPr>
          <w:rStyle w:val="None"/>
          <w:spacing w:val="0"/>
          <w:lang w:val="en-US"/>
        </w:rPr>
        <w:t xml:space="preserve"> </w:t>
      </w:r>
      <w:r>
        <w:rPr>
          <w:rStyle w:val="Hyperlink4"/>
          <w:lang w:val="en-US"/>
        </w:rPr>
        <w:t>or our</w:t>
      </w:r>
      <w:r>
        <w:rPr>
          <w:rStyle w:val="None"/>
          <w:spacing w:val="0"/>
          <w:lang w:val="en-US"/>
        </w:rPr>
        <w:t xml:space="preserve"> </w:t>
      </w:r>
      <w:r>
        <w:rPr>
          <w:rStyle w:val="Hyperlink4"/>
          <w:lang w:val="en-US"/>
        </w:rPr>
        <w:t>control,</w:t>
      </w:r>
      <w:r>
        <w:rPr>
          <w:rStyle w:val="None"/>
          <w:spacing w:val="0"/>
          <w:lang w:val="en-US"/>
        </w:rPr>
        <w:t xml:space="preserve"> </w:t>
      </w:r>
      <w:r>
        <w:rPr>
          <w:rStyle w:val="Hyperlink4"/>
          <w:lang w:val="en-US"/>
        </w:rPr>
        <w:t>including</w:t>
      </w:r>
      <w:r>
        <w:rPr>
          <w:rStyle w:val="None"/>
          <w:spacing w:val="0"/>
          <w:lang w:val="en-US"/>
        </w:rPr>
        <w:t xml:space="preserve"> </w:t>
      </w:r>
      <w:r>
        <w:rPr>
          <w:rStyle w:val="Hyperlink4"/>
          <w:lang w:val="en-US"/>
        </w:rPr>
        <w:t>strikes,</w:t>
      </w:r>
      <w:r>
        <w:rPr>
          <w:rStyle w:val="None"/>
          <w:spacing w:val="0"/>
          <w:lang w:val="en-US"/>
        </w:rPr>
        <w:t xml:space="preserve"> </w:t>
      </w:r>
      <w:r>
        <w:rPr>
          <w:rStyle w:val="Hyperlink4"/>
          <w:lang w:val="en-US"/>
        </w:rPr>
        <w:t>natural</w:t>
      </w:r>
      <w:r>
        <w:rPr>
          <w:rStyle w:val="None"/>
          <w:spacing w:val="0"/>
          <w:lang w:val="en-US"/>
        </w:rPr>
        <w:t xml:space="preserve"> </w:t>
      </w:r>
      <w:r>
        <w:rPr>
          <w:rStyle w:val="Hyperlink4"/>
          <w:lang w:val="en-US"/>
        </w:rPr>
        <w:t>calamities</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financing</w:t>
      </w:r>
      <w:r>
        <w:rPr>
          <w:rStyle w:val="None"/>
          <w:spacing w:val="0"/>
          <w:lang w:val="en-US"/>
        </w:rPr>
        <w:t xml:space="preserve"> </w:t>
      </w:r>
      <w:r>
        <w:rPr>
          <w:rStyle w:val="Hyperlink4"/>
          <w:lang w:val="en-US"/>
        </w:rPr>
        <w:t>constraints</w:t>
      </w:r>
      <w:r>
        <w:rPr>
          <w:rStyle w:val="None"/>
          <w:spacing w:val="0"/>
          <w:lang w:val="en-US"/>
        </w:rPr>
        <w:t xml:space="preserve"> </w:t>
      </w:r>
      <w:r>
        <w:rPr>
          <w:rStyle w:val="Hyperlink4"/>
          <w:lang w:val="en-US"/>
        </w:rPr>
        <w:t>caused</w:t>
      </w:r>
      <w:r>
        <w:rPr>
          <w:rStyle w:val="None"/>
          <w:spacing w:val="0"/>
          <w:lang w:val="en-US"/>
        </w:rPr>
        <w:t xml:space="preserve"> </w:t>
      </w:r>
      <w:r>
        <w:rPr>
          <w:rStyle w:val="Hyperlink4"/>
          <w:lang w:val="en-US"/>
        </w:rPr>
        <w:t>by</w:t>
      </w:r>
      <w:r>
        <w:rPr>
          <w:rStyle w:val="None"/>
          <w:spacing w:val="0"/>
          <w:lang w:val="en-US"/>
        </w:rPr>
        <w:t xml:space="preserve"> </w:t>
      </w:r>
      <w:r>
        <w:rPr>
          <w:rStyle w:val="Hyperlink4"/>
          <w:lang w:val="en-US"/>
        </w:rPr>
        <w:t>credit</w:t>
      </w:r>
      <w:r>
        <w:rPr>
          <w:rStyle w:val="None"/>
          <w:spacing w:val="0"/>
          <w:lang w:val="en-US"/>
        </w:rPr>
        <w:t xml:space="preserve"> </w:t>
      </w:r>
      <w:r>
        <w:rPr>
          <w:rStyle w:val="Hyperlink4"/>
          <w:lang w:val="en-US"/>
        </w:rPr>
        <w:t>market</w:t>
      </w:r>
      <w:r>
        <w:rPr>
          <w:rStyle w:val="None"/>
          <w:spacing w:val="0"/>
          <w:lang w:val="en-US"/>
        </w:rPr>
        <w:t xml:space="preserve"> </w:t>
      </w:r>
      <w:r>
        <w:rPr>
          <w:rStyle w:val="Hyperlink4"/>
          <w:lang w:val="en-US"/>
        </w:rPr>
        <w:t>conditions.</w:t>
      </w:r>
      <w:r>
        <w:rPr>
          <w:rStyle w:val="None"/>
          <w:spacing w:val="0"/>
          <w:lang w:val="en-US"/>
        </w:rPr>
        <w:t xml:space="preserve"> </w:t>
      </w:r>
      <w:r>
        <w:rPr>
          <w:rStyle w:val="Hyperlink4"/>
          <w:lang w:val="en-US"/>
        </w:rPr>
        <w:t>While</w:t>
      </w:r>
      <w:r>
        <w:rPr>
          <w:rStyle w:val="None"/>
          <w:spacing w:val="0"/>
          <w:lang w:val="en-US"/>
        </w:rPr>
        <w:t xml:space="preserve"> </w:t>
      </w:r>
      <w:r>
        <w:rPr>
          <w:rStyle w:val="Hyperlink4"/>
          <w:lang w:val="en-US"/>
        </w:rPr>
        <w:t>we have</w:t>
      </w:r>
      <w:r>
        <w:rPr>
          <w:rStyle w:val="None"/>
          <w:spacing w:val="0"/>
          <w:lang w:val="en-US"/>
        </w:rPr>
        <w:t xml:space="preserve"> </w:t>
      </w:r>
      <w:r>
        <w:rPr>
          <w:rStyle w:val="Hyperlink4"/>
          <w:lang w:val="en-US"/>
        </w:rPr>
        <w:t>not</w:t>
      </w:r>
      <w:r>
        <w:rPr>
          <w:rStyle w:val="None"/>
          <w:spacing w:val="0"/>
          <w:lang w:val="en-US"/>
        </w:rPr>
        <w:t xml:space="preserve"> </w:t>
      </w:r>
      <w:r>
        <w:rPr>
          <w:rStyle w:val="Hyperlink4"/>
          <w:lang w:val="en-US"/>
        </w:rPr>
        <w:t>faced</w:t>
      </w:r>
      <w:r>
        <w:rPr>
          <w:rStyle w:val="None"/>
          <w:spacing w:val="0"/>
          <w:lang w:val="en-US"/>
        </w:rPr>
        <w:t xml:space="preserve"> </w:t>
      </w:r>
      <w:r>
        <w:rPr>
          <w:rStyle w:val="Hyperlink4"/>
          <w:lang w:val="en-US"/>
        </w:rPr>
        <w:t>any</w:t>
      </w:r>
      <w:r>
        <w:rPr>
          <w:rStyle w:val="None"/>
          <w:spacing w:val="0"/>
          <w:lang w:val="en-US"/>
        </w:rPr>
        <w:t xml:space="preserve"> </w:t>
      </w:r>
      <w:r>
        <w:rPr>
          <w:rStyle w:val="Hyperlink4"/>
          <w:lang w:val="en-US"/>
        </w:rPr>
        <w:t>instances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disruption</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raw</w:t>
      </w:r>
      <w:r>
        <w:rPr>
          <w:rStyle w:val="None"/>
          <w:spacing w:val="0"/>
          <w:lang w:val="en-US"/>
        </w:rPr>
        <w:t xml:space="preserve"> </w:t>
      </w:r>
      <w:r>
        <w:rPr>
          <w:rStyle w:val="Hyperlink4"/>
          <w:lang w:val="en-US"/>
        </w:rPr>
        <w:t>materials</w:t>
      </w:r>
      <w:r>
        <w:rPr>
          <w:rStyle w:val="None"/>
          <w:spacing w:val="0"/>
          <w:lang w:val="en-US"/>
        </w:rPr>
        <w:t xml:space="preserve"> </w:t>
      </w:r>
      <w:r>
        <w:rPr>
          <w:rStyle w:val="Hyperlink4"/>
          <w:lang w:val="en-US"/>
        </w:rPr>
        <w:t>that</w:t>
      </w:r>
      <w:r>
        <w:rPr>
          <w:rStyle w:val="None"/>
          <w:spacing w:val="0"/>
          <w:lang w:val="en-US"/>
        </w:rPr>
        <w:t xml:space="preserve"> </w:t>
      </w:r>
      <w:r>
        <w:rPr>
          <w:rStyle w:val="Hyperlink4"/>
          <w:lang w:val="en-US"/>
        </w:rPr>
        <w:t>led</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any</w:t>
      </w:r>
      <w:r>
        <w:rPr>
          <w:rStyle w:val="None"/>
          <w:spacing w:val="0"/>
          <w:lang w:val="en-US"/>
        </w:rPr>
        <w:t xml:space="preserve"> </w:t>
      </w:r>
      <w:r>
        <w:rPr>
          <w:rStyle w:val="Hyperlink4"/>
          <w:lang w:val="en-US"/>
        </w:rPr>
        <w:t>material</w:t>
      </w:r>
      <w:r>
        <w:rPr>
          <w:rStyle w:val="None"/>
          <w:spacing w:val="0"/>
          <w:lang w:val="en-US"/>
        </w:rPr>
        <w:t xml:space="preserve"> </w:t>
      </w:r>
      <w:r>
        <w:rPr>
          <w:rStyle w:val="Hyperlink4"/>
          <w:lang w:val="en-US"/>
        </w:rPr>
        <w:t>adverse</w:t>
      </w:r>
      <w:r>
        <w:rPr>
          <w:rStyle w:val="None"/>
          <w:spacing w:val="0"/>
          <w:lang w:val="en-US"/>
        </w:rPr>
        <w:t xml:space="preserve"> </w:t>
      </w:r>
      <w:r>
        <w:rPr>
          <w:rStyle w:val="Hyperlink4"/>
          <w:lang w:val="en-US"/>
        </w:rPr>
        <w:t>impact</w:t>
      </w:r>
      <w:r>
        <w:rPr>
          <w:rStyle w:val="None"/>
          <w:spacing w:val="0"/>
          <w:lang w:val="en-US"/>
        </w:rPr>
        <w:t xml:space="preserve"> </w:t>
      </w:r>
      <w:r>
        <w:rPr>
          <w:rStyle w:val="Hyperlink4"/>
          <w:lang w:val="en-US"/>
        </w:rPr>
        <w:t>on</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business</w:t>
      </w:r>
      <w:r>
        <w:rPr>
          <w:rStyle w:val="None"/>
          <w:spacing w:val="0"/>
          <w:lang w:val="en-US"/>
        </w:rPr>
        <w:t xml:space="preserve"> </w:t>
      </w:r>
      <w:r>
        <w:rPr>
          <w:rStyle w:val="Hyperlink4"/>
          <w:lang w:val="en-US"/>
        </w:rPr>
        <w:t>and operations</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three-month</w:t>
      </w:r>
      <w:r>
        <w:rPr>
          <w:rStyle w:val="None"/>
          <w:spacing w:val="0"/>
          <w:lang w:val="en-US"/>
        </w:rPr>
        <w:t xml:space="preserve"> </w:t>
      </w:r>
      <w:r>
        <w:rPr>
          <w:rStyle w:val="Hyperlink4"/>
          <w:lang w:val="en-US"/>
        </w:rPr>
        <w:t>period</w:t>
      </w:r>
      <w:r>
        <w:rPr>
          <w:rStyle w:val="None"/>
          <w:spacing w:val="0"/>
          <w:lang w:val="en-US"/>
        </w:rPr>
        <w:t xml:space="preserve"> </w:t>
      </w:r>
      <w:r>
        <w:rPr>
          <w:rStyle w:val="Hyperlink4"/>
          <w:lang w:val="en-US"/>
        </w:rPr>
        <w:t>ended</w:t>
      </w:r>
      <w:r>
        <w:rPr>
          <w:rStyle w:val="None"/>
          <w:spacing w:val="0"/>
          <w:lang w:val="en-US"/>
        </w:rPr>
        <w:t xml:space="preserve"> </w:t>
      </w:r>
      <w:r>
        <w:rPr>
          <w:rStyle w:val="Hyperlink4"/>
          <w:lang w:val="en-US"/>
        </w:rPr>
        <w:t>June</w:t>
      </w:r>
      <w:r>
        <w:rPr>
          <w:rStyle w:val="None"/>
          <w:spacing w:val="0"/>
          <w:lang w:val="en-US"/>
        </w:rPr>
        <w:t xml:space="preserve"> </w:t>
      </w:r>
      <w:r>
        <w:rPr>
          <w:rStyle w:val="Hyperlink4"/>
          <w:lang w:val="en-US"/>
        </w:rPr>
        <w:t>30,</w:t>
      </w:r>
      <w:r>
        <w:rPr>
          <w:rStyle w:val="None"/>
          <w:spacing w:val="0"/>
          <w:lang w:val="en-US"/>
        </w:rPr>
        <w:t xml:space="preserve"> </w:t>
      </w:r>
      <w:r>
        <w:rPr>
          <w:rStyle w:val="Hyperlink4"/>
          <w:lang w:val="en-US"/>
        </w:rPr>
        <w:t>2025,</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Fiscals</w:t>
      </w:r>
      <w:r>
        <w:rPr>
          <w:rStyle w:val="None"/>
          <w:spacing w:val="0"/>
          <w:lang w:val="en-US"/>
        </w:rPr>
        <w:t xml:space="preserve"> </w:t>
      </w:r>
      <w:r>
        <w:rPr>
          <w:rStyle w:val="Hyperlink4"/>
          <w:lang w:val="en-US"/>
        </w:rPr>
        <w:t>2025,</w:t>
      </w:r>
      <w:r>
        <w:rPr>
          <w:rStyle w:val="None"/>
          <w:spacing w:val="0"/>
          <w:lang w:val="en-US"/>
        </w:rPr>
        <w:t xml:space="preserve"> </w:t>
      </w:r>
      <w:r>
        <w:rPr>
          <w:rStyle w:val="Hyperlink4"/>
          <w:lang w:val="en-US"/>
        </w:rPr>
        <w:t>2024</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2023,</w:t>
      </w:r>
      <w:r>
        <w:rPr>
          <w:rStyle w:val="None"/>
          <w:spacing w:val="0"/>
          <w:lang w:val="en-US"/>
        </w:rPr>
        <w:t xml:space="preserve"> </w:t>
      </w:r>
      <w:r>
        <w:rPr>
          <w:rStyle w:val="Hyperlink4"/>
          <w:lang w:val="en-US"/>
        </w:rPr>
        <w:t>there</w:t>
      </w:r>
      <w:r>
        <w:rPr>
          <w:rStyle w:val="None"/>
          <w:spacing w:val="0"/>
          <w:lang w:val="en-US"/>
        </w:rPr>
        <w:t xml:space="preserve"> </w:t>
      </w:r>
      <w:r>
        <w:rPr>
          <w:rStyle w:val="Hyperlink4"/>
          <w:lang w:val="en-US"/>
        </w:rPr>
        <w:t>can</w:t>
      </w:r>
      <w:r>
        <w:rPr>
          <w:rStyle w:val="None"/>
          <w:spacing w:val="0"/>
          <w:lang w:val="en-US"/>
        </w:rPr>
        <w:t xml:space="preserve"> </w:t>
      </w:r>
      <w:r>
        <w:rPr>
          <w:rStyle w:val="Hyperlink4"/>
          <w:lang w:val="en-US"/>
        </w:rPr>
        <w:t>be</w:t>
      </w:r>
      <w:r>
        <w:rPr>
          <w:rStyle w:val="None"/>
          <w:spacing w:val="0"/>
          <w:lang w:val="en-US"/>
        </w:rPr>
        <w:t xml:space="preserve"> </w:t>
      </w:r>
      <w:r>
        <w:rPr>
          <w:rStyle w:val="Hyperlink4"/>
          <w:lang w:val="en-US"/>
        </w:rPr>
        <w:t>no</w:t>
      </w:r>
      <w:r>
        <w:rPr>
          <w:rStyle w:val="None"/>
          <w:spacing w:val="0"/>
          <w:lang w:val="en-US"/>
        </w:rPr>
        <w:t xml:space="preserve"> </w:t>
      </w:r>
      <w:r>
        <w:rPr>
          <w:rStyle w:val="Hyperlink4"/>
          <w:lang w:val="en-US"/>
        </w:rPr>
        <w:t>assurance that these instances will not occur in the future.</w:t>
      </w:r>
    </w:p>
    <w:p>
      <w:pPr>
        <w:pStyle w:val="Heading4"/>
        <w:numPr>
          <w:ilvl w:val="0"/>
          <w:numId w:val="76"/>
        </w:numPr>
        <w:spacing w:before="201" w:after="0"/>
        <w:ind w:hanging="709" w:start="796" w:end="20"/>
        <w:rPr>
          <w:lang w:val="en-US"/>
        </w:rPr>
      </w:pPr>
      <w:r>
        <w:rPr>
          <w:rStyle w:val="Hyperlink4"/>
          <w:lang w:val="en-US"/>
        </w:rPr>
        <w:t>Any</w:t>
      </w:r>
      <w:r>
        <w:rPr>
          <w:rStyle w:val="None"/>
          <w:spacing w:val="0"/>
          <w:lang w:val="en-US"/>
        </w:rPr>
        <w:t xml:space="preserve"> </w:t>
      </w:r>
      <w:r>
        <w:rPr>
          <w:rStyle w:val="Hyperlink4"/>
          <w:lang w:val="en-US"/>
        </w:rPr>
        <w:t>shortfall</w:t>
      </w:r>
      <w:r>
        <w:rPr>
          <w:rStyle w:val="None"/>
          <w:spacing w:val="0"/>
          <w:lang w:val="en-US"/>
        </w:rPr>
        <w:t xml:space="preserve"> </w:t>
      </w:r>
      <w:r>
        <w:rPr>
          <w:rStyle w:val="Hyperlink4"/>
          <w:lang w:val="en-US"/>
        </w:rPr>
        <w:t>in</w:t>
      </w:r>
      <w:r>
        <w:rPr>
          <w:rStyle w:val="Hyperlink5"/>
          <w:lang w:val="en-US"/>
        </w:rPr>
        <w:t xml:space="preserve"> </w:t>
      </w:r>
      <w:r>
        <w:rPr>
          <w:rStyle w:val="Hyperlink4"/>
          <w:lang w:val="en-US"/>
        </w:rPr>
        <w:t>the</w:t>
      </w:r>
      <w:r>
        <w:rPr>
          <w:rStyle w:val="None"/>
          <w:spacing w:val="0"/>
          <w:lang w:val="en-US"/>
        </w:rPr>
        <w:t xml:space="preserve"> </w:t>
      </w:r>
      <w:r>
        <w:rPr>
          <w:rStyle w:val="Hyperlink4"/>
          <w:lang w:val="en-US"/>
        </w:rPr>
        <w:t>supply</w:t>
      </w:r>
      <w:r>
        <w:rPr>
          <w:rStyle w:val="None"/>
          <w:spacing w:val="0"/>
          <w:lang w:val="en-US"/>
        </w:rPr>
        <w:t xml:space="preserve"> </w:t>
      </w:r>
      <w:r>
        <w:rPr>
          <w:rStyle w:val="Hyperlink4"/>
          <w:lang w:val="en-US"/>
        </w:rPr>
        <w:t>or</w:t>
      </w:r>
      <w:r>
        <w:rPr>
          <w:rStyle w:val="Hyperlink5"/>
          <w:lang w:val="en-US"/>
        </w:rPr>
        <w:t xml:space="preserve"> </w:t>
      </w:r>
      <w:r>
        <w:rPr>
          <w:rStyle w:val="Hyperlink4"/>
          <w:lang w:val="en-US"/>
        </w:rPr>
        <w:t>availability</w:t>
      </w:r>
      <w:r>
        <w:rPr>
          <w:rStyle w:val="None"/>
          <w:spacing w:val="0"/>
          <w:lang w:val="en-US"/>
        </w:rPr>
        <w:t xml:space="preserve"> </w:t>
      </w:r>
      <w:r>
        <w:rPr>
          <w:rStyle w:val="Hyperlink4"/>
          <w:lang w:val="en-US"/>
        </w:rPr>
        <w:t>of raw</w:t>
      </w:r>
      <w:r>
        <w:rPr>
          <w:rStyle w:val="Hyperlink5"/>
          <w:lang w:val="en-US"/>
        </w:rPr>
        <w:t xml:space="preserve"> </w:t>
      </w:r>
      <w:r>
        <w:rPr>
          <w:rStyle w:val="Hyperlink4"/>
          <w:lang w:val="en-US"/>
        </w:rPr>
        <w:t>materials</w:t>
      </w:r>
      <w:r>
        <w:rPr>
          <w:rStyle w:val="Hyperlink5"/>
          <w:lang w:val="en-US"/>
        </w:rPr>
        <w:t xml:space="preserve"> </w:t>
      </w:r>
      <w:r>
        <w:rPr>
          <w:rStyle w:val="Hyperlink4"/>
          <w:lang w:val="en-US"/>
        </w:rPr>
        <w:t>including</w:t>
      </w:r>
      <w:r>
        <w:rPr>
          <w:rStyle w:val="None"/>
          <w:spacing w:val="0"/>
          <w:lang w:val="en-US"/>
        </w:rPr>
        <w:t xml:space="preserve"> </w:t>
      </w:r>
      <w:r>
        <w:rPr>
          <w:rStyle w:val="Hyperlink4"/>
          <w:lang w:val="en-US"/>
        </w:rPr>
        <w:t>aluminium or</w:t>
      </w:r>
      <w:r>
        <w:rPr>
          <w:rStyle w:val="Hyperlink5"/>
          <w:lang w:val="en-US"/>
        </w:rPr>
        <w:t xml:space="preserve"> </w:t>
      </w:r>
      <w:r>
        <w:rPr>
          <w:rStyle w:val="Hyperlink4"/>
          <w:lang w:val="en-US"/>
        </w:rPr>
        <w:t>copper,</w:t>
      </w:r>
      <w:r>
        <w:rPr>
          <w:rStyle w:val="None"/>
          <w:spacing w:val="0"/>
          <w:lang w:val="en-US"/>
        </w:rPr>
        <w:t xml:space="preserve"> </w:t>
      </w:r>
      <w:r>
        <w:rPr>
          <w:rStyle w:val="Hyperlink4"/>
          <w:lang w:val="en-US"/>
        </w:rPr>
        <w:t>which</w:t>
      </w:r>
      <w:r>
        <w:rPr>
          <w:rStyle w:val="Hyperlink5"/>
          <w:lang w:val="en-US"/>
        </w:rPr>
        <w:t xml:space="preserve"> </w:t>
      </w:r>
      <w:r>
        <w:rPr>
          <w:rStyle w:val="Hyperlink4"/>
          <w:lang w:val="en-US"/>
        </w:rPr>
        <w:t>are our</w:t>
      </w:r>
      <w:r>
        <w:rPr>
          <w:rStyle w:val="Hyperlink5"/>
          <w:lang w:val="en-US"/>
        </w:rPr>
        <w:t xml:space="preserve"> </w:t>
      </w:r>
      <w:r>
        <w:rPr>
          <w:rStyle w:val="Hyperlink4"/>
          <w:lang w:val="en-US"/>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Text"/>
        <w:spacing w:before="201" w:after="0"/>
        <w:ind w:hanging="0" w:start="796" w:end="14"/>
        <w:jc w:val="both"/>
        <w:rPr/>
      </w:pPr>
      <w:r>
        <w:rPr>
          <w:rStyle w:val="Hyperlink4"/>
          <w:lang w:val="en-US"/>
        </w:rPr>
        <w:t>Our</w:t>
      </w:r>
      <w:r>
        <w:rPr>
          <w:rStyle w:val="None"/>
          <w:spacing w:val="0"/>
          <w:lang w:val="en-US"/>
        </w:rPr>
        <w:t xml:space="preserve"> </w:t>
      </w:r>
      <w:r>
        <w:rPr>
          <w:rStyle w:val="Hyperlink4"/>
          <w:lang w:val="en-US"/>
        </w:rPr>
        <w:t>business</w:t>
      </w:r>
      <w:r>
        <w:rPr>
          <w:rStyle w:val="None"/>
          <w:spacing w:val="0"/>
          <w:lang w:val="en-US"/>
        </w:rPr>
        <w:t xml:space="preserve"> </w:t>
      </w:r>
      <w:r>
        <w:rPr>
          <w:rStyle w:val="Hyperlink4"/>
          <w:lang w:val="en-US"/>
        </w:rPr>
        <w:t>depends</w:t>
      </w:r>
      <w:r>
        <w:rPr>
          <w:rStyle w:val="None"/>
          <w:spacing w:val="0"/>
          <w:lang w:val="en-US"/>
        </w:rPr>
        <w:t xml:space="preserve"> </w:t>
      </w:r>
      <w:r>
        <w:rPr>
          <w:rStyle w:val="Hyperlink4"/>
          <w:lang w:val="en-US"/>
        </w:rPr>
        <w:t>significantly</w:t>
      </w:r>
      <w:r>
        <w:rPr>
          <w:rStyle w:val="None"/>
          <w:spacing w:val="0"/>
          <w:lang w:val="en-US"/>
        </w:rPr>
        <w:t xml:space="preserve"> </w:t>
      </w:r>
      <w:r>
        <w:rPr>
          <w:rStyle w:val="Hyperlink4"/>
          <w:lang w:val="en-US"/>
        </w:rPr>
        <w:t>on</w:t>
      </w:r>
      <w:r>
        <w:rPr>
          <w:rStyle w:val="None"/>
          <w:spacing w:val="0"/>
          <w:lang w:val="en-US"/>
        </w:rPr>
        <w:t xml:space="preserve"> </w:t>
      </w:r>
      <w:r>
        <w:rPr>
          <w:rStyle w:val="Hyperlink4"/>
          <w:lang w:val="en-US"/>
        </w:rPr>
        <w:t>price</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availability</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raw</w:t>
      </w:r>
      <w:r>
        <w:rPr>
          <w:rStyle w:val="None"/>
          <w:spacing w:val="0"/>
          <w:lang w:val="en-US"/>
        </w:rPr>
        <w:t xml:space="preserve"> </w:t>
      </w:r>
      <w:r>
        <w:rPr>
          <w:rStyle w:val="Hyperlink4"/>
          <w:lang w:val="en-US"/>
        </w:rPr>
        <w:t>materials</w:t>
      </w:r>
      <w:r>
        <w:rPr>
          <w:rStyle w:val="None"/>
          <w:spacing w:val="0"/>
          <w:lang w:val="en-US"/>
        </w:rPr>
        <w:t xml:space="preserve"> </w:t>
      </w:r>
      <w:r>
        <w:rPr>
          <w:rStyle w:val="Hyperlink4"/>
          <w:lang w:val="en-US"/>
        </w:rPr>
        <w:t>including</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consistent</w:t>
      </w:r>
      <w:r>
        <w:rPr>
          <w:rStyle w:val="None"/>
          <w:spacing w:val="0"/>
          <w:lang w:val="en-US"/>
        </w:rPr>
        <w:t xml:space="preserve"> </w:t>
      </w:r>
      <w:r>
        <w:rPr>
          <w:rStyle w:val="Hyperlink4"/>
          <w:lang w:val="en-US"/>
        </w:rPr>
        <w:t>supply</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primary raw</w:t>
      </w:r>
      <w:r>
        <w:rPr>
          <w:rStyle w:val="None"/>
          <w:spacing w:val="0"/>
          <w:lang w:val="en-US"/>
        </w:rPr>
        <w:t xml:space="preserve"> </w:t>
      </w:r>
      <w:r>
        <w:rPr>
          <w:rStyle w:val="Hyperlink4"/>
          <w:lang w:val="en-US"/>
        </w:rPr>
        <w:t>materials</w:t>
      </w:r>
      <w:r>
        <w:rPr>
          <w:rStyle w:val="None"/>
          <w:spacing w:val="0"/>
          <w:lang w:val="en-US"/>
        </w:rPr>
        <w:t xml:space="preserve"> </w:t>
      </w:r>
      <w:r>
        <w:rPr>
          <w:rStyle w:val="Hyperlink4"/>
          <w:lang w:val="en-US"/>
        </w:rPr>
        <w:t>(i.e.</w:t>
      </w:r>
      <w:r>
        <w:rPr>
          <w:rStyle w:val="None"/>
          <w:spacing w:val="0"/>
          <w:lang w:val="en-US"/>
        </w:rPr>
        <w:t xml:space="preserve"> </w:t>
      </w:r>
      <w:r>
        <w:rPr>
          <w:rStyle w:val="Hyperlink4"/>
          <w:lang w:val="en-US"/>
        </w:rPr>
        <w:t>copper,</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aluminium,</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copper</w:t>
      </w:r>
      <w:r>
        <w:rPr>
          <w:rStyle w:val="Hyperlink5"/>
          <w:lang w:val="en-US"/>
        </w:rPr>
        <w:t xml:space="preserve"> </w:t>
      </w:r>
      <w:r>
        <w:rPr>
          <w:rStyle w:val="Hyperlink4"/>
          <w:lang w:val="en-US"/>
        </w:rPr>
        <w:t>also</w:t>
      </w:r>
      <w:r>
        <w:rPr>
          <w:rStyle w:val="None"/>
          <w:spacing w:val="0"/>
          <w:lang w:val="en-US"/>
        </w:rPr>
        <w:t xml:space="preserve"> </w:t>
      </w:r>
      <w:r>
        <w:rPr>
          <w:rStyle w:val="Hyperlink4"/>
          <w:lang w:val="en-US"/>
        </w:rPr>
        <w:t>being</w:t>
      </w:r>
      <w:r>
        <w:rPr>
          <w:rStyle w:val="Hyperlink5"/>
          <w:lang w:val="en-US"/>
        </w:rPr>
        <w:t xml:space="preserve"> </w:t>
      </w:r>
      <w:r>
        <w:rPr>
          <w:rStyle w:val="Hyperlink4"/>
          <w:lang w:val="en-US"/>
        </w:rPr>
        <w:t>our</w:t>
      </w:r>
      <w:r>
        <w:rPr>
          <w:rStyle w:val="None"/>
          <w:spacing w:val="0"/>
          <w:lang w:val="en-US"/>
        </w:rPr>
        <w:t xml:space="preserve"> </w:t>
      </w:r>
      <w:r>
        <w:rPr>
          <w:rStyle w:val="Hyperlink4"/>
          <w:lang w:val="en-US"/>
        </w:rPr>
        <w:t>principal</w:t>
      </w:r>
      <w:r>
        <w:rPr>
          <w:rStyle w:val="None"/>
          <w:spacing w:val="0"/>
          <w:lang w:val="en-US"/>
        </w:rPr>
        <w:t xml:space="preserve"> </w:t>
      </w:r>
      <w:r>
        <w:rPr>
          <w:rStyle w:val="Hyperlink4"/>
          <w:lang w:val="en-US"/>
        </w:rPr>
        <w:t>raw</w:t>
      </w:r>
      <w:r>
        <w:rPr>
          <w:rStyle w:val="None"/>
          <w:spacing w:val="0"/>
          <w:lang w:val="en-US"/>
        </w:rPr>
        <w:t xml:space="preserve"> </w:t>
      </w:r>
      <w:r>
        <w:rPr>
          <w:rStyle w:val="Hyperlink4"/>
          <w:lang w:val="en-US"/>
        </w:rPr>
        <w:t>material),</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insulating</w:t>
      </w:r>
      <w:r>
        <w:rPr>
          <w:rStyle w:val="Hyperlink5"/>
          <w:lang w:val="en-US"/>
        </w:rPr>
        <w:t xml:space="preserve"> </w:t>
      </w:r>
      <w:r>
        <w:rPr>
          <w:rStyle w:val="Hyperlink4"/>
          <w:lang w:val="en-US"/>
        </w:rPr>
        <w:t>materials such</w:t>
      </w:r>
      <w:r>
        <w:rPr>
          <w:rStyle w:val="None"/>
          <w:spacing w:val="0"/>
          <w:lang w:val="en-US"/>
        </w:rPr>
        <w:t xml:space="preserve"> </w:t>
      </w:r>
      <w:r>
        <w:rPr>
          <w:rStyle w:val="Hyperlink4"/>
          <w:lang w:val="en-US"/>
        </w:rPr>
        <w:t>as</w:t>
      </w:r>
      <w:r>
        <w:rPr>
          <w:rStyle w:val="None"/>
          <w:spacing w:val="0"/>
          <w:lang w:val="en-US"/>
        </w:rPr>
        <w:t xml:space="preserve"> </w:t>
      </w:r>
      <w:r>
        <w:rPr>
          <w:rStyle w:val="Hyperlink4"/>
          <w:lang w:val="en-US"/>
        </w:rPr>
        <w:t>enamel</w:t>
      </w:r>
      <w:r>
        <w:rPr>
          <w:rStyle w:val="Hyperlink5"/>
          <w:lang w:val="en-US"/>
        </w:rPr>
        <w:t xml:space="preserve"> </w:t>
      </w:r>
      <w:r>
        <w:rPr>
          <w:rStyle w:val="Hyperlink4"/>
          <w:lang w:val="en-US"/>
        </w:rPr>
        <w:t>and</w:t>
      </w:r>
      <w:r>
        <w:rPr>
          <w:rStyle w:val="None"/>
          <w:spacing w:val="0"/>
          <w:lang w:val="en-US"/>
        </w:rPr>
        <w:t xml:space="preserve"> </w:t>
      </w:r>
      <w:r>
        <w:rPr>
          <w:rStyle w:val="Hyperlink4"/>
          <w:lang w:val="en-US"/>
        </w:rPr>
        <w:t>paper,</w:t>
      </w:r>
      <w:r>
        <w:rPr>
          <w:rStyle w:val="Hyperlink5"/>
          <w:lang w:val="en-US"/>
        </w:rPr>
        <w:t xml:space="preserve"> </w:t>
      </w:r>
      <w:r>
        <w:rPr>
          <w:rStyle w:val="Hyperlink4"/>
          <w:lang w:val="en-US"/>
        </w:rPr>
        <w:t>which</w:t>
      </w:r>
      <w:r>
        <w:rPr>
          <w:rStyle w:val="None"/>
          <w:spacing w:val="0"/>
          <w:lang w:val="en-US"/>
        </w:rPr>
        <w:t xml:space="preserve"> </w:t>
      </w:r>
      <w:r>
        <w:rPr>
          <w:rStyle w:val="Hyperlink4"/>
          <w:lang w:val="en-US"/>
        </w:rPr>
        <w:t>are</w:t>
      </w:r>
      <w:r>
        <w:rPr>
          <w:rStyle w:val="Hyperlink5"/>
          <w:lang w:val="en-US"/>
        </w:rPr>
        <w:t xml:space="preserve"> </w:t>
      </w:r>
      <w:r>
        <w:rPr>
          <w:rStyle w:val="Hyperlink4"/>
          <w:lang w:val="en-US"/>
        </w:rPr>
        <w:t>essential</w:t>
      </w:r>
      <w:r>
        <w:rPr>
          <w:rStyle w:val="None"/>
          <w:spacing w:val="0"/>
          <w:lang w:val="en-US"/>
        </w:rPr>
        <w:t xml:space="preserve"> </w:t>
      </w:r>
      <w:r>
        <w:rPr>
          <w:rStyle w:val="Hyperlink4"/>
          <w:lang w:val="en-US"/>
        </w:rPr>
        <w:t>components</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manufacturing</w:t>
      </w:r>
      <w:r>
        <w:rPr>
          <w:rStyle w:val="None"/>
          <w:spacing w:val="0"/>
          <w:lang w:val="en-US"/>
        </w:rPr>
        <w:t xml:space="preserve"> </w:t>
      </w:r>
      <w:r>
        <w:rPr>
          <w:rStyle w:val="Hyperlink4"/>
          <w:lang w:val="en-US"/>
        </w:rPr>
        <w:t>our</w:t>
      </w:r>
      <w:r>
        <w:rPr>
          <w:rStyle w:val="Hyperlink5"/>
          <w:lang w:val="en-US"/>
        </w:rPr>
        <w:t xml:space="preserve"> </w:t>
      </w:r>
      <w:r>
        <w:rPr>
          <w:rStyle w:val="Hyperlink4"/>
          <w:lang w:val="en-US"/>
        </w:rPr>
        <w:t>products.</w:t>
      </w:r>
      <w:r>
        <w:rPr>
          <w:rStyle w:val="None"/>
          <w:spacing w:val="0"/>
          <w:lang w:val="en-US"/>
        </w:rPr>
        <w:t xml:space="preserve"> </w:t>
      </w:r>
      <w:r>
        <w:rPr>
          <w:rStyle w:val="Hyperlink4"/>
          <w:lang w:val="en-US"/>
        </w:rPr>
        <w:t>Our</w:t>
      </w:r>
      <w:r>
        <w:rPr>
          <w:rStyle w:val="Hyperlink5"/>
          <w:lang w:val="en-US"/>
        </w:rPr>
        <w:t xml:space="preserve"> </w:t>
      </w:r>
      <w:r>
        <w:rPr>
          <w:rStyle w:val="Hyperlink4"/>
          <w:lang w:val="en-US"/>
        </w:rPr>
        <w:t>primary</w:t>
      </w:r>
      <w:r>
        <w:rPr>
          <w:rStyle w:val="None"/>
          <w:spacing w:val="0"/>
          <w:lang w:val="en-US"/>
        </w:rPr>
        <w:t xml:space="preserve"> </w:t>
      </w:r>
      <w:r>
        <w:rPr>
          <w:rStyle w:val="Hyperlink4"/>
          <w:lang w:val="en-US"/>
        </w:rPr>
        <w:t>raw</w:t>
      </w:r>
      <w:r>
        <w:rPr>
          <w:rStyle w:val="Hyperlink5"/>
          <w:lang w:val="en-US"/>
        </w:rPr>
        <w:t xml:space="preserve"> </w:t>
      </w:r>
      <w:r>
        <w:rPr>
          <w:rStyle w:val="Hyperlink4"/>
          <w:lang w:val="en-US"/>
        </w:rPr>
        <w:t>materials are copper, and aluminium (copper also being our principal raw material), and our manufacturing processes require certain</w:t>
      </w:r>
      <w:r>
        <w:rPr>
          <w:rStyle w:val="None"/>
          <w:spacing w:val="0"/>
          <w:lang w:val="en-US"/>
        </w:rPr>
        <w:t xml:space="preserve"> </w:t>
      </w:r>
      <w:r>
        <w:rPr>
          <w:rStyle w:val="Hyperlink4"/>
          <w:lang w:val="en-US"/>
        </w:rPr>
        <w:t>other</w:t>
      </w:r>
      <w:r>
        <w:rPr>
          <w:rStyle w:val="None"/>
          <w:spacing w:val="0"/>
          <w:lang w:val="en-US"/>
        </w:rPr>
        <w:t xml:space="preserve"> </w:t>
      </w:r>
      <w:r>
        <w:rPr>
          <w:rStyle w:val="Hyperlink4"/>
          <w:lang w:val="en-US"/>
        </w:rPr>
        <w:t>raw</w:t>
      </w:r>
      <w:r>
        <w:rPr>
          <w:rStyle w:val="None"/>
          <w:spacing w:val="0"/>
          <w:lang w:val="en-US"/>
        </w:rPr>
        <w:t xml:space="preserve"> </w:t>
      </w:r>
      <w:r>
        <w:rPr>
          <w:rStyle w:val="Hyperlink4"/>
          <w:lang w:val="en-US"/>
        </w:rPr>
        <w:t>materials</w:t>
      </w:r>
      <w:r>
        <w:rPr>
          <w:rStyle w:val="None"/>
          <w:spacing w:val="0"/>
          <w:lang w:val="en-US"/>
        </w:rPr>
        <w:t xml:space="preserve"> </w:t>
      </w:r>
      <w:r>
        <w:rPr>
          <w:rStyle w:val="Hyperlink4"/>
          <w:lang w:val="en-US"/>
        </w:rPr>
        <w:t>such</w:t>
      </w:r>
      <w:r>
        <w:rPr>
          <w:rStyle w:val="None"/>
          <w:spacing w:val="0"/>
          <w:lang w:val="en-US"/>
        </w:rPr>
        <w:t xml:space="preserve"> </w:t>
      </w:r>
      <w:r>
        <w:rPr>
          <w:rStyle w:val="Hyperlink4"/>
          <w:lang w:val="en-US"/>
        </w:rPr>
        <w:t>as</w:t>
      </w:r>
      <w:r>
        <w:rPr>
          <w:rStyle w:val="None"/>
          <w:spacing w:val="0"/>
          <w:lang w:val="en-US"/>
        </w:rPr>
        <w:t xml:space="preserve"> </w:t>
      </w:r>
      <w:r>
        <w:rPr>
          <w:rStyle w:val="Hyperlink4"/>
          <w:lang w:val="en-US"/>
        </w:rPr>
        <w:t>enamel,</w:t>
      </w:r>
      <w:r>
        <w:rPr>
          <w:rStyle w:val="None"/>
          <w:spacing w:val="0"/>
          <w:lang w:val="en-US"/>
        </w:rPr>
        <w:t xml:space="preserve"> </w:t>
      </w:r>
      <w:r>
        <w:rPr>
          <w:rStyle w:val="Hyperlink4"/>
          <w:lang w:val="en-US"/>
        </w:rPr>
        <w:t>insulating</w:t>
      </w:r>
      <w:r>
        <w:rPr>
          <w:rStyle w:val="None"/>
          <w:spacing w:val="0"/>
          <w:lang w:val="en-US"/>
        </w:rPr>
        <w:t xml:space="preserve"> </w:t>
      </w:r>
      <w:r>
        <w:rPr>
          <w:rStyle w:val="Hyperlink4"/>
          <w:lang w:val="en-US"/>
        </w:rPr>
        <w:t>materials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packaging</w:t>
      </w:r>
      <w:r>
        <w:rPr>
          <w:rStyle w:val="None"/>
          <w:spacing w:val="0"/>
          <w:lang w:val="en-US"/>
        </w:rPr>
        <w:t xml:space="preserve"> </w:t>
      </w:r>
      <w:r>
        <w:rPr>
          <w:rStyle w:val="Hyperlink4"/>
          <w:lang w:val="en-US"/>
        </w:rPr>
        <w:t>materials</w:t>
      </w:r>
      <w:r>
        <w:rPr>
          <w:rStyle w:val="None"/>
          <w:spacing w:val="0"/>
          <w:lang w:val="en-US"/>
        </w:rPr>
        <w:t xml:space="preserve"> </w:t>
      </w:r>
      <w:r>
        <w:rPr>
          <w:rStyle w:val="Hyperlink4"/>
          <w:lang w:val="en-US"/>
        </w:rPr>
        <w:t>which</w:t>
      </w:r>
      <w:r>
        <w:rPr>
          <w:rStyle w:val="None"/>
          <w:spacing w:val="0"/>
          <w:lang w:val="en-US"/>
        </w:rPr>
        <w:t xml:space="preserve"> </w:t>
      </w:r>
      <w:r>
        <w:rPr>
          <w:rStyle w:val="Hyperlink4"/>
          <w:lang w:val="en-US"/>
        </w:rPr>
        <w:t>constitute</w:t>
      </w:r>
      <w:r>
        <w:rPr>
          <w:rStyle w:val="None"/>
          <w:spacing w:val="0"/>
          <w:lang w:val="en-US"/>
        </w:rPr>
        <w:t xml:space="preserve"> </w:t>
      </w:r>
      <w:r>
        <w:rPr>
          <w:rStyle w:val="Hyperlink4"/>
          <w:lang w:val="en-US"/>
        </w:rPr>
        <w:t>a</w:t>
      </w:r>
      <w:r>
        <w:rPr>
          <w:rStyle w:val="None"/>
          <w:spacing w:val="0"/>
          <w:lang w:val="en-US"/>
        </w:rPr>
        <w:t xml:space="preserve"> </w:t>
      </w:r>
      <w:r>
        <w:rPr>
          <w:rStyle w:val="Hyperlink4"/>
          <w:lang w:val="en-US"/>
        </w:rPr>
        <w:t>significant portion</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total expenses.</w:t>
      </w:r>
      <w:r>
        <w:rPr>
          <w:rStyle w:val="Hyperlink5"/>
          <w:lang w:val="en-US"/>
        </w:rPr>
        <w:t xml:space="preserve"> </w:t>
      </w:r>
      <w:r>
        <w:rPr>
          <w:rStyle w:val="Hyperlink4"/>
          <w:lang w:val="en-US"/>
        </w:rPr>
        <w:t>The following table sets</w:t>
      </w:r>
      <w:r>
        <w:rPr>
          <w:rStyle w:val="None"/>
          <w:spacing w:val="0"/>
          <w:lang w:val="en-US"/>
        </w:rPr>
        <w:t xml:space="preserve"> </w:t>
      </w:r>
      <w:r>
        <w:rPr>
          <w:rStyle w:val="Hyperlink4"/>
          <w:lang w:val="en-US"/>
        </w:rPr>
        <w:t>forth</w:t>
      </w:r>
      <w:r>
        <w:rPr>
          <w:rStyle w:val="None"/>
          <w:spacing w:val="0"/>
          <w:lang w:val="en-US"/>
        </w:rPr>
        <w:t xml:space="preserve"> </w:t>
      </w:r>
      <w:r>
        <w:rPr>
          <w:rStyle w:val="Hyperlink4"/>
          <w:lang w:val="en-US"/>
        </w:rPr>
        <w:t>the details</w:t>
      </w:r>
      <w:r>
        <w:rPr>
          <w:rStyle w:val="None"/>
          <w:spacing w:val="0"/>
          <w:lang w:val="en-US"/>
        </w:rPr>
        <w:t xml:space="preserve"> </w:t>
      </w:r>
      <w:r>
        <w:rPr>
          <w:rStyle w:val="Hyperlink4"/>
          <w:lang w:val="en-US"/>
        </w:rPr>
        <w:t>of</w:t>
      </w:r>
      <w:r>
        <w:rPr>
          <w:rStyle w:val="Hyperlink5"/>
          <w:lang w:val="en-US"/>
        </w:rPr>
        <w:t xml:space="preserve"> </w:t>
      </w:r>
      <w:r>
        <w:rPr>
          <w:rStyle w:val="Hyperlink4"/>
          <w:lang w:val="en-US"/>
        </w:rPr>
        <w:t>our</w:t>
      </w:r>
      <w:r>
        <w:rPr>
          <w:rStyle w:val="None"/>
          <w:spacing w:val="0"/>
          <w:lang w:val="en-US"/>
        </w:rPr>
        <w:t xml:space="preserve"> </w:t>
      </w:r>
      <w:r>
        <w:rPr>
          <w:rStyle w:val="Hyperlink4"/>
          <w:lang w:val="en-US"/>
        </w:rPr>
        <w:t>total cost of</w:t>
      </w:r>
      <w:r>
        <w:rPr>
          <w:rStyle w:val="Hyperlink5"/>
          <w:lang w:val="en-US"/>
        </w:rPr>
        <w:t xml:space="preserve"> </w:t>
      </w:r>
      <w:r>
        <w:rPr>
          <w:rStyle w:val="Hyperlink4"/>
          <w:lang w:val="en-US"/>
        </w:rPr>
        <w:t>raw materials</w:t>
      </w:r>
      <w:r>
        <w:rPr>
          <w:rStyle w:val="None"/>
          <w:spacing w:val="0"/>
          <w:lang w:val="en-US"/>
        </w:rPr>
        <w:t xml:space="preserve"> </w:t>
      </w:r>
      <w:r>
        <w:rPr>
          <w:rStyle w:val="Hyperlink4"/>
          <w:lang w:val="en-US"/>
        </w:rPr>
        <w:t>consumed</w:t>
      </w:r>
      <w:r>
        <w:rPr>
          <w:rStyle w:val="None"/>
          <w:spacing w:val="0"/>
          <w:lang w:val="en-US"/>
        </w:rPr>
        <w:t xml:space="preserve"> </w:t>
      </w:r>
      <w:r>
        <w:rPr>
          <w:rStyle w:val="Hyperlink4"/>
          <w:lang w:val="en-US"/>
        </w:rPr>
        <w:t>as a percentage of our total expenses for the period/ Fiscals indicated:</w:t>
      </w:r>
    </w:p>
    <w:p>
      <w:pPr>
        <w:pStyle w:val="BodyText"/>
        <w:spacing w:before="4" w:after="0"/>
        <w:rPr>
          <w:rStyle w:val="Hyperlink4"/>
          <w:sz w:val="17"/>
          <w:szCs w:val="17"/>
        </w:rPr>
      </w:pPr>
      <w:r>
        <w:rPr>
          <w:sz w:val="17"/>
          <w:szCs w:val="17"/>
        </w:rPr>
      </w:r>
    </w:p>
    <w:tbl>
      <w:tblPr>
        <w:tblW w:w="10220" w:type="dxa"/>
        <w:jc w:val="start"/>
        <w:tblInd w:w="909" w:type="dxa"/>
        <w:tblLayout w:type="fixed"/>
        <w:tblCellMar>
          <w:top w:w="80" w:type="dxa"/>
          <w:start w:w="97" w:type="dxa"/>
          <w:bottom w:w="80" w:type="dxa"/>
          <w:end w:w="80" w:type="dxa"/>
        </w:tblCellMar>
      </w:tblPr>
      <w:tblGrid>
        <w:gridCol w:w="4669"/>
        <w:gridCol w:w="2307"/>
        <w:gridCol w:w="1082"/>
        <w:gridCol w:w="1080"/>
        <w:gridCol w:w="1082"/>
      </w:tblGrid>
      <w:tr>
        <w:trPr>
          <w:trHeight w:val="631" w:hRule="atLeast"/>
        </w:trPr>
        <w:tc>
          <w:tcPr>
            <w:tcW w:w="4669" w:type="dxa"/>
            <w:tcBorders>
              <w:top w:val="single" w:sz="4" w:space="0" w:color="000000"/>
              <w:start w:val="single" w:sz="4" w:space="0" w:color="000000"/>
              <w:bottom w:val="single" w:sz="4" w:space="0" w:color="000000"/>
              <w:end w:val="single" w:sz="4" w:space="0" w:color="000000"/>
            </w:tcBorders>
            <w:shd w:color="auto" w:fill="BEBEBE" w:val="clear"/>
          </w:tcPr>
          <w:p>
            <w:pPr>
              <w:pStyle w:val="TableParagraph"/>
              <w:spacing w:lineRule="exact" w:line="207"/>
              <w:ind w:hanging="0" w:start="17" w:end="0"/>
              <w:jc w:val="center"/>
              <w:rPr/>
            </w:pPr>
            <w:r>
              <w:rPr>
                <w:rStyle w:val="None"/>
                <w:b/>
                <w:bCs/>
                <w:spacing w:val="-2"/>
                <w:sz w:val="18"/>
                <w:szCs w:val="18"/>
                <w:shd w:fill="auto" w:val="clear"/>
                <w:lang w:val="en-US"/>
              </w:rPr>
              <w:t>Particulars</w:t>
            </w:r>
          </w:p>
        </w:tc>
        <w:tc>
          <w:tcPr>
            <w:tcW w:w="2307" w:type="dxa"/>
            <w:tcBorders>
              <w:top w:val="single" w:sz="4" w:space="0" w:color="000000"/>
              <w:start w:val="single" w:sz="4" w:space="0" w:color="000000"/>
              <w:bottom w:val="single" w:sz="4" w:space="0" w:color="000000"/>
              <w:end w:val="single" w:sz="4" w:space="0" w:color="000000"/>
            </w:tcBorders>
            <w:shd w:color="auto" w:fill="BEBEBE" w:val="clear"/>
            <w:tcMar>
              <w:start w:w="360" w:type="dxa"/>
              <w:end w:w="341" w:type="dxa"/>
            </w:tcMar>
          </w:tcPr>
          <w:p>
            <w:pPr>
              <w:pStyle w:val="TableParagraph"/>
              <w:spacing w:lineRule="exact" w:line="208"/>
              <w:ind w:hanging="8" w:start="280" w:end="261"/>
              <w:rPr/>
            </w:pPr>
            <w:r>
              <w:rPr>
                <w:rStyle w:val="None"/>
                <w:b/>
                <w:bCs/>
                <w:sz w:val="18"/>
                <w:szCs w:val="18"/>
                <w:shd w:fill="auto" w:val="clear"/>
                <w:lang w:val="en-US"/>
              </w:rPr>
              <w:t>Three-month</w:t>
            </w:r>
            <w:r>
              <w:rPr>
                <w:rStyle w:val="None"/>
                <w:b/>
                <w:bCs/>
                <w:spacing w:val="-12"/>
                <w:sz w:val="18"/>
                <w:szCs w:val="18"/>
                <w:shd w:fill="auto" w:val="clear"/>
                <w:lang w:val="en-US"/>
              </w:rPr>
              <w:t xml:space="preserve"> </w:t>
            </w:r>
            <w:r>
              <w:rPr>
                <w:rStyle w:val="None"/>
                <w:b/>
                <w:bCs/>
                <w:sz w:val="18"/>
                <w:szCs w:val="18"/>
                <w:shd w:fill="auto" w:val="clear"/>
                <w:lang w:val="en-US"/>
              </w:rPr>
              <w:t>period ended</w:t>
            </w:r>
            <w:r>
              <w:rPr>
                <w:rStyle w:val="None"/>
                <w:b/>
                <w:bCs/>
                <w:spacing w:val="-2"/>
                <w:sz w:val="18"/>
                <w:szCs w:val="18"/>
                <w:shd w:fill="auto" w:val="clear"/>
                <w:lang w:val="en-US"/>
              </w:rPr>
              <w:t xml:space="preserve"> </w:t>
            </w:r>
            <w:r>
              <w:rPr>
                <w:rStyle w:val="None"/>
                <w:b/>
                <w:bCs/>
                <w:sz w:val="18"/>
                <w:szCs w:val="18"/>
                <w:shd w:fill="auto" w:val="clear"/>
                <w:lang w:val="en-US"/>
              </w:rPr>
              <w:t>June</w:t>
            </w:r>
            <w:r>
              <w:rPr>
                <w:rStyle w:val="None"/>
                <w:b/>
                <w:bCs/>
                <w:spacing w:val="-2"/>
                <w:sz w:val="18"/>
                <w:szCs w:val="18"/>
                <w:shd w:fill="auto" w:val="clear"/>
                <w:lang w:val="en-US"/>
              </w:rPr>
              <w:t xml:space="preserve"> </w:t>
            </w:r>
            <w:r>
              <w:rPr>
                <w:rStyle w:val="None"/>
                <w:b/>
                <w:bCs/>
                <w:sz w:val="18"/>
                <w:szCs w:val="18"/>
                <w:shd w:fill="auto" w:val="clear"/>
                <w:lang w:val="en-US"/>
              </w:rPr>
              <w:t>30,</w:t>
            </w:r>
            <w:r>
              <w:rPr>
                <w:rStyle w:val="None"/>
                <w:b/>
                <w:bCs/>
                <w:spacing w:val="-3"/>
                <w:sz w:val="18"/>
                <w:szCs w:val="18"/>
                <w:shd w:fill="auto" w:val="clear"/>
                <w:lang w:val="en-US"/>
              </w:rPr>
              <w:t xml:space="preserve"> </w:t>
            </w:r>
            <w:r>
              <w:rPr>
                <w:rStyle w:val="None"/>
                <w:b/>
                <w:bCs/>
                <w:spacing w:val="-4"/>
                <w:sz w:val="18"/>
                <w:szCs w:val="18"/>
                <w:shd w:fill="auto" w:val="clear"/>
                <w:lang w:val="en-US"/>
              </w:rPr>
              <w:t>2025</w:t>
            </w:r>
          </w:p>
        </w:tc>
        <w:tc>
          <w:tcPr>
            <w:tcW w:w="1082" w:type="dxa"/>
            <w:tcBorders>
              <w:top w:val="single" w:sz="4" w:space="0" w:color="000000"/>
              <w:start w:val="single" w:sz="4" w:space="0" w:color="000000"/>
              <w:bottom w:val="single" w:sz="4" w:space="0" w:color="000000"/>
              <w:end w:val="single" w:sz="4" w:space="0" w:color="000000"/>
            </w:tcBorders>
            <w:shd w:color="auto" w:fill="BEBEBE" w:val="clear"/>
            <w:tcMar>
              <w:start w:w="80" w:type="dxa"/>
              <w:end w:w="135" w:type="dxa"/>
            </w:tcMar>
          </w:tcPr>
          <w:p>
            <w:pPr>
              <w:pStyle w:val="TableParagraph"/>
              <w:spacing w:lineRule="exact" w:line="207"/>
              <w:ind w:hanging="0" w:start="0" w:end="55"/>
              <w:jc w:val="end"/>
              <w:rPr/>
            </w:pPr>
            <w:r>
              <w:rPr>
                <w:rStyle w:val="None"/>
                <w:b/>
                <w:bCs/>
                <w:sz w:val="18"/>
                <w:szCs w:val="18"/>
                <w:shd w:fill="auto" w:val="clear"/>
                <w:lang w:val="en-US"/>
              </w:rPr>
              <w:t>Fiscal</w:t>
            </w:r>
            <w:r>
              <w:rPr>
                <w:rStyle w:val="None"/>
                <w:b/>
                <w:bCs/>
                <w:spacing w:val="-3"/>
                <w:sz w:val="18"/>
                <w:szCs w:val="18"/>
                <w:shd w:fill="auto" w:val="clear"/>
                <w:lang w:val="en-US"/>
              </w:rPr>
              <w:t xml:space="preserve"> </w:t>
            </w:r>
            <w:r>
              <w:rPr>
                <w:rStyle w:val="None"/>
                <w:b/>
                <w:bCs/>
                <w:spacing w:val="-4"/>
                <w:sz w:val="18"/>
                <w:szCs w:val="18"/>
                <w:shd w:fill="auto" w:val="clear"/>
                <w:lang w:val="en-US"/>
              </w:rPr>
              <w:t>2025</w:t>
            </w:r>
          </w:p>
        </w:tc>
        <w:tc>
          <w:tcPr>
            <w:tcW w:w="1080" w:type="dxa"/>
            <w:tcBorders>
              <w:top w:val="single" w:sz="4" w:space="0" w:color="000000"/>
              <w:start w:val="single" w:sz="4" w:space="0" w:color="000000"/>
              <w:bottom w:val="single" w:sz="4" w:space="0" w:color="000000"/>
              <w:end w:val="single" w:sz="4" w:space="0" w:color="000000"/>
            </w:tcBorders>
            <w:shd w:color="auto" w:fill="BEBEBE" w:val="clear"/>
            <w:tcMar>
              <w:start w:w="80" w:type="dxa"/>
              <w:end w:w="133" w:type="dxa"/>
            </w:tcMar>
          </w:tcPr>
          <w:p>
            <w:pPr>
              <w:pStyle w:val="TableParagraph"/>
              <w:spacing w:lineRule="exact" w:line="207"/>
              <w:ind w:hanging="0" w:start="0" w:end="53"/>
              <w:jc w:val="end"/>
              <w:rPr/>
            </w:pPr>
            <w:r>
              <w:rPr>
                <w:rStyle w:val="None"/>
                <w:b/>
                <w:bCs/>
                <w:sz w:val="18"/>
                <w:szCs w:val="18"/>
                <w:shd w:fill="auto" w:val="clear"/>
                <w:lang w:val="en-US"/>
              </w:rPr>
              <w:t>Fiscal</w:t>
            </w:r>
            <w:r>
              <w:rPr>
                <w:rStyle w:val="None"/>
                <w:b/>
                <w:bCs/>
                <w:spacing w:val="-3"/>
                <w:sz w:val="18"/>
                <w:szCs w:val="18"/>
                <w:shd w:fill="auto" w:val="clear"/>
                <w:lang w:val="en-US"/>
              </w:rPr>
              <w:t xml:space="preserve"> </w:t>
            </w:r>
            <w:r>
              <w:rPr>
                <w:rStyle w:val="None"/>
                <w:b/>
                <w:bCs/>
                <w:spacing w:val="-4"/>
                <w:sz w:val="18"/>
                <w:szCs w:val="18"/>
                <w:shd w:fill="auto" w:val="clear"/>
                <w:lang w:val="en-US"/>
              </w:rPr>
              <w:t>2024</w:t>
            </w:r>
          </w:p>
        </w:tc>
        <w:tc>
          <w:tcPr>
            <w:tcW w:w="1082" w:type="dxa"/>
            <w:tcBorders>
              <w:top w:val="single" w:sz="4" w:space="0" w:color="000000"/>
              <w:start w:val="single" w:sz="4" w:space="0" w:color="000000"/>
              <w:bottom w:val="single" w:sz="4" w:space="0" w:color="000000"/>
              <w:end w:val="single" w:sz="4" w:space="0" w:color="000000"/>
            </w:tcBorders>
            <w:shd w:color="auto" w:fill="BEBEBE" w:val="clear"/>
            <w:tcMar>
              <w:start w:w="80" w:type="dxa"/>
              <w:end w:w="131" w:type="dxa"/>
            </w:tcMar>
          </w:tcPr>
          <w:p>
            <w:pPr>
              <w:pStyle w:val="TableParagraph"/>
              <w:spacing w:lineRule="exact" w:line="207"/>
              <w:ind w:hanging="0" w:start="0" w:end="51"/>
              <w:jc w:val="end"/>
              <w:rPr/>
            </w:pPr>
            <w:r>
              <w:rPr>
                <w:rStyle w:val="None"/>
                <w:b/>
                <w:bCs/>
                <w:sz w:val="18"/>
                <w:szCs w:val="18"/>
                <w:shd w:fill="auto" w:val="clear"/>
                <w:lang w:val="en-US"/>
              </w:rPr>
              <w:t>Fiscal</w:t>
            </w:r>
            <w:r>
              <w:rPr>
                <w:rStyle w:val="None"/>
                <w:b/>
                <w:bCs/>
                <w:spacing w:val="-3"/>
                <w:sz w:val="18"/>
                <w:szCs w:val="18"/>
                <w:shd w:fill="auto" w:val="clear"/>
                <w:lang w:val="en-US"/>
              </w:rPr>
              <w:t xml:space="preserve"> </w:t>
            </w:r>
            <w:r>
              <w:rPr>
                <w:rStyle w:val="None"/>
                <w:b/>
                <w:bCs/>
                <w:spacing w:val="-4"/>
                <w:sz w:val="18"/>
                <w:szCs w:val="18"/>
                <w:shd w:fill="auto" w:val="clear"/>
                <w:lang w:val="en-US"/>
              </w:rPr>
              <w:t>2023</w:t>
            </w:r>
          </w:p>
        </w:tc>
      </w:tr>
      <w:tr>
        <w:trPr>
          <w:trHeight w:val="420" w:hRule="atLeast"/>
        </w:trPr>
        <w:tc>
          <w:tcPr>
            <w:tcW w:w="4669" w:type="dxa"/>
            <w:tcBorders>
              <w:top w:val="single" w:sz="4" w:space="0" w:color="000000"/>
              <w:start w:val="single" w:sz="4" w:space="0" w:color="000000"/>
              <w:bottom w:val="single" w:sz="4" w:space="0" w:color="000000"/>
              <w:end w:val="single" w:sz="4" w:space="0" w:color="000000"/>
            </w:tcBorders>
            <w:shd w:color="auto" w:fill="auto" w:val="clear"/>
            <w:tcMar>
              <w:start w:w="139" w:type="dxa"/>
            </w:tcMar>
          </w:tcPr>
          <w:p>
            <w:pPr>
              <w:pStyle w:val="TableParagraph"/>
              <w:spacing w:lineRule="exact" w:line="206"/>
              <w:ind w:hanging="0" w:start="59" w:end="0"/>
              <w:rPr/>
            </w:pPr>
            <w:r>
              <w:rPr>
                <w:rStyle w:val="Hyperlink6"/>
                <w:sz w:val="18"/>
                <w:szCs w:val="18"/>
                <w:shd w:fill="auto" w:val="clear"/>
                <w:lang w:val="en-US"/>
              </w:rPr>
              <w:t>Cost</w:t>
            </w:r>
            <w:r>
              <w:rPr>
                <w:rStyle w:val="None"/>
                <w:spacing w:val="25"/>
                <w:sz w:val="18"/>
                <w:szCs w:val="18"/>
                <w:shd w:fill="auto" w:val="clear"/>
                <w:lang w:val="en-US"/>
              </w:rPr>
              <w:t xml:space="preserve"> </w:t>
            </w:r>
            <w:r>
              <w:rPr>
                <w:rStyle w:val="Hyperlink6"/>
                <w:sz w:val="18"/>
                <w:szCs w:val="18"/>
                <w:shd w:fill="auto" w:val="clear"/>
                <w:lang w:val="en-US"/>
              </w:rPr>
              <w:t>of</w:t>
            </w:r>
            <w:r>
              <w:rPr>
                <w:rStyle w:val="None"/>
                <w:spacing w:val="25"/>
                <w:sz w:val="18"/>
                <w:szCs w:val="18"/>
                <w:shd w:fill="auto" w:val="clear"/>
                <w:lang w:val="en-US"/>
              </w:rPr>
              <w:t xml:space="preserve"> </w:t>
            </w:r>
            <w:r>
              <w:rPr>
                <w:rStyle w:val="Hyperlink6"/>
                <w:sz w:val="18"/>
                <w:szCs w:val="18"/>
                <w:shd w:fill="auto" w:val="clear"/>
                <w:lang w:val="en-US"/>
              </w:rPr>
              <w:t>raw</w:t>
            </w:r>
            <w:r>
              <w:rPr>
                <w:rStyle w:val="None"/>
                <w:spacing w:val="25"/>
                <w:sz w:val="18"/>
                <w:szCs w:val="18"/>
                <w:shd w:fill="auto" w:val="clear"/>
                <w:lang w:val="en-US"/>
              </w:rPr>
              <w:t xml:space="preserve"> </w:t>
            </w:r>
            <w:r>
              <w:rPr>
                <w:rStyle w:val="Hyperlink6"/>
                <w:sz w:val="18"/>
                <w:szCs w:val="18"/>
                <w:shd w:fill="auto" w:val="clear"/>
                <w:lang w:val="en-US"/>
              </w:rPr>
              <w:t>materials</w:t>
            </w:r>
            <w:r>
              <w:rPr>
                <w:rStyle w:val="None"/>
                <w:spacing w:val="25"/>
                <w:sz w:val="18"/>
                <w:szCs w:val="18"/>
                <w:shd w:fill="auto" w:val="clear"/>
                <w:lang w:val="en-US"/>
              </w:rPr>
              <w:t xml:space="preserve"> </w:t>
            </w:r>
            <w:r>
              <w:rPr>
                <w:rStyle w:val="Hyperlink6"/>
                <w:sz w:val="18"/>
                <w:szCs w:val="18"/>
                <w:shd w:fill="auto" w:val="clear"/>
                <w:lang w:val="en-US"/>
              </w:rPr>
              <w:t>and</w:t>
            </w:r>
            <w:r>
              <w:rPr>
                <w:rStyle w:val="None"/>
                <w:spacing w:val="26"/>
                <w:sz w:val="18"/>
                <w:szCs w:val="18"/>
                <w:shd w:fill="auto" w:val="clear"/>
                <w:lang w:val="en-US"/>
              </w:rPr>
              <w:t xml:space="preserve"> </w:t>
            </w:r>
            <w:r>
              <w:rPr>
                <w:rStyle w:val="Hyperlink6"/>
                <w:sz w:val="18"/>
                <w:szCs w:val="18"/>
                <w:shd w:fill="auto" w:val="clear"/>
                <w:lang w:val="en-US"/>
              </w:rPr>
              <w:t>components</w:t>
            </w:r>
            <w:r>
              <w:rPr>
                <w:rStyle w:val="None"/>
                <w:spacing w:val="25"/>
                <w:sz w:val="18"/>
                <w:szCs w:val="18"/>
                <w:shd w:fill="auto" w:val="clear"/>
                <w:lang w:val="en-US"/>
              </w:rPr>
              <w:t xml:space="preserve"> </w:t>
            </w:r>
            <w:r>
              <w:rPr>
                <w:rStyle w:val="Hyperlink6"/>
                <w:sz w:val="18"/>
                <w:szCs w:val="18"/>
                <w:shd w:fill="auto" w:val="clear"/>
                <w:lang w:val="en-US"/>
              </w:rPr>
              <w:t>consumed</w:t>
            </w:r>
            <w:r>
              <w:rPr>
                <w:rStyle w:val="None"/>
                <w:spacing w:val="26"/>
                <w:sz w:val="18"/>
                <w:szCs w:val="18"/>
                <w:shd w:fill="auto" w:val="clear"/>
                <w:lang w:val="en-US"/>
              </w:rPr>
              <w:t xml:space="preserve"> </w:t>
            </w:r>
            <w:r>
              <w:rPr>
                <w:rStyle w:val="Hyperlink6"/>
                <w:sz w:val="18"/>
                <w:szCs w:val="18"/>
                <w:shd w:fill="auto" w:val="clear"/>
                <w:lang w:val="en-US"/>
              </w:rPr>
              <w:t>(</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None"/>
                <w:spacing w:val="26"/>
                <w:sz w:val="18"/>
                <w:szCs w:val="18"/>
                <w:shd w:fill="auto" w:val="clear"/>
                <w:lang w:val="en-US"/>
              </w:rPr>
              <w:t xml:space="preserve"> </w:t>
            </w:r>
            <w:r>
              <w:rPr>
                <w:rStyle w:val="Hyperlink6"/>
                <w:sz w:val="18"/>
                <w:szCs w:val="18"/>
                <w:shd w:fill="auto" w:val="clear"/>
                <w:lang w:val="en-US"/>
              </w:rPr>
              <w:t xml:space="preserve">in </w:t>
            </w:r>
            <w:r>
              <w:rPr>
                <w:rStyle w:val="Hyperlink7"/>
                <w:spacing w:val="-2"/>
                <w:sz w:val="18"/>
                <w:szCs w:val="18"/>
                <w:shd w:fill="auto" w:val="clear"/>
                <w:lang w:val="en-US"/>
              </w:rPr>
              <w:t>million)</w:t>
            </w:r>
          </w:p>
        </w:tc>
        <w:tc>
          <w:tcPr>
            <w:tcW w:w="2307" w:type="dxa"/>
            <w:tcBorders>
              <w:top w:val="single" w:sz="4" w:space="0" w:color="000000"/>
              <w:start w:val="single" w:sz="4" w:space="0" w:color="000000"/>
              <w:bottom w:val="single" w:sz="4" w:space="0" w:color="000000"/>
              <w:end w:val="single" w:sz="4" w:space="0" w:color="000000"/>
            </w:tcBorders>
            <w:shd w:color="auto" w:fill="auto" w:val="clear"/>
            <w:tcMar>
              <w:start w:w="80" w:type="dxa"/>
              <w:end w:w="129" w:type="dxa"/>
            </w:tcMar>
          </w:tcPr>
          <w:p>
            <w:pPr>
              <w:pStyle w:val="TableParagraph"/>
              <w:spacing w:lineRule="exact" w:line="206"/>
              <w:ind w:hanging="0" w:start="0" w:end="49"/>
              <w:jc w:val="end"/>
              <w:rPr/>
            </w:pPr>
            <w:r>
              <w:rPr>
                <w:rStyle w:val="Hyperlink7"/>
                <w:spacing w:val="-2"/>
                <w:sz w:val="18"/>
                <w:szCs w:val="18"/>
                <w:shd w:fill="auto" w:val="clear"/>
                <w:lang w:val="en-US"/>
              </w:rPr>
              <w:t>5,094.36</w:t>
            </w:r>
          </w:p>
        </w:tc>
        <w:tc>
          <w:tcPr>
            <w:tcW w:w="1082" w:type="dxa"/>
            <w:tcBorders>
              <w:top w:val="single" w:sz="4" w:space="0" w:color="000000"/>
              <w:start w:val="single" w:sz="4" w:space="0" w:color="000000"/>
              <w:bottom w:val="single" w:sz="4" w:space="0" w:color="000000"/>
              <w:end w:val="single" w:sz="4" w:space="0" w:color="000000"/>
            </w:tcBorders>
            <w:shd w:color="auto" w:fill="auto" w:val="clear"/>
            <w:tcMar>
              <w:start w:w="80" w:type="dxa"/>
              <w:end w:w="125" w:type="dxa"/>
            </w:tcMar>
          </w:tcPr>
          <w:p>
            <w:pPr>
              <w:pStyle w:val="TableParagraph"/>
              <w:spacing w:lineRule="exact" w:line="206"/>
              <w:ind w:hanging="0" w:start="0" w:end="45"/>
              <w:jc w:val="end"/>
              <w:rPr/>
            </w:pPr>
            <w:r>
              <w:rPr>
                <w:rStyle w:val="Hyperlink7"/>
                <w:spacing w:val="-2"/>
                <w:sz w:val="18"/>
                <w:szCs w:val="18"/>
                <w:shd w:fill="auto" w:val="clear"/>
                <w:lang w:val="en-US"/>
              </w:rPr>
              <w:t>17,418.18</w:t>
            </w:r>
          </w:p>
        </w:tc>
        <w:tc>
          <w:tcPr>
            <w:tcW w:w="1080" w:type="dxa"/>
            <w:tcBorders>
              <w:top w:val="single" w:sz="4" w:space="0" w:color="000000"/>
              <w:start w:val="single" w:sz="4" w:space="0" w:color="000000"/>
              <w:bottom w:val="single" w:sz="4" w:space="0" w:color="000000"/>
              <w:end w:val="single" w:sz="4" w:space="0" w:color="000000"/>
            </w:tcBorders>
            <w:shd w:color="auto" w:fill="auto" w:val="clear"/>
            <w:tcMar>
              <w:start w:w="80" w:type="dxa"/>
              <w:end w:w="121" w:type="dxa"/>
            </w:tcMar>
          </w:tcPr>
          <w:p>
            <w:pPr>
              <w:pStyle w:val="TableParagraph"/>
              <w:spacing w:lineRule="exact" w:line="206"/>
              <w:ind w:hanging="0" w:start="0" w:end="41"/>
              <w:jc w:val="end"/>
              <w:rPr/>
            </w:pPr>
            <w:r>
              <w:rPr>
                <w:rStyle w:val="Hyperlink7"/>
                <w:spacing w:val="-2"/>
                <w:sz w:val="18"/>
                <w:szCs w:val="18"/>
                <w:shd w:fill="auto" w:val="clear"/>
                <w:lang w:val="en-US"/>
              </w:rPr>
              <w:t>12,514.10</w:t>
            </w:r>
          </w:p>
        </w:tc>
        <w:tc>
          <w:tcPr>
            <w:tcW w:w="1082" w:type="dxa"/>
            <w:tcBorders>
              <w:top w:val="single" w:sz="4" w:space="0" w:color="000000"/>
              <w:start w:val="single" w:sz="4" w:space="0" w:color="000000"/>
              <w:bottom w:val="single" w:sz="4" w:space="0" w:color="000000"/>
              <w:end w:val="single" w:sz="4" w:space="0" w:color="000000"/>
            </w:tcBorders>
            <w:shd w:color="auto" w:fill="auto" w:val="clear"/>
            <w:tcMar>
              <w:start w:w="80" w:type="dxa"/>
              <w:end w:w="119" w:type="dxa"/>
            </w:tcMar>
          </w:tcPr>
          <w:p>
            <w:pPr>
              <w:pStyle w:val="TableParagraph"/>
              <w:spacing w:lineRule="exact" w:line="206"/>
              <w:ind w:hanging="0" w:start="0" w:end="39"/>
              <w:jc w:val="end"/>
              <w:rPr/>
            </w:pPr>
            <w:r>
              <w:rPr>
                <w:rStyle w:val="Hyperlink7"/>
                <w:spacing w:val="-2"/>
                <w:sz w:val="18"/>
                <w:szCs w:val="18"/>
                <w:shd w:fill="auto" w:val="clear"/>
                <w:lang w:val="en-US"/>
              </w:rPr>
              <w:t>9,449.56</w:t>
            </w:r>
          </w:p>
        </w:tc>
      </w:tr>
      <w:tr>
        <w:trPr>
          <w:trHeight w:val="420" w:hRule="atLeast"/>
        </w:trPr>
        <w:tc>
          <w:tcPr>
            <w:tcW w:w="4669" w:type="dxa"/>
            <w:tcBorders>
              <w:top w:val="single" w:sz="4" w:space="0" w:color="000000"/>
              <w:start w:val="single" w:sz="4" w:space="0" w:color="000000"/>
              <w:bottom w:val="single" w:sz="4" w:space="0" w:color="000000"/>
              <w:end w:val="single" w:sz="4" w:space="0" w:color="000000"/>
            </w:tcBorders>
            <w:shd w:color="auto" w:fill="auto" w:val="clear"/>
            <w:tcMar>
              <w:start w:w="139" w:type="dxa"/>
            </w:tcMar>
          </w:tcPr>
          <w:p>
            <w:pPr>
              <w:pStyle w:val="TableParagraph"/>
              <w:spacing w:lineRule="exact" w:line="206"/>
              <w:ind w:hanging="0" w:start="59" w:end="0"/>
              <w:rPr/>
            </w:pPr>
            <w:r>
              <w:rPr>
                <w:rStyle w:val="Hyperlink6"/>
                <w:sz w:val="18"/>
                <w:szCs w:val="18"/>
                <w:shd w:fill="auto" w:val="clear"/>
                <w:lang w:val="en-US"/>
              </w:rPr>
              <w:t>Cost</w:t>
            </w:r>
            <w:r>
              <w:rPr>
                <w:rStyle w:val="None"/>
                <w:spacing w:val="80"/>
                <w:sz w:val="18"/>
                <w:szCs w:val="18"/>
                <w:shd w:fill="auto" w:val="clear"/>
                <w:lang w:val="en-US"/>
              </w:rPr>
              <w:t xml:space="preserve"> </w:t>
            </w:r>
            <w:r>
              <w:rPr>
                <w:rStyle w:val="Hyperlink6"/>
                <w:sz w:val="18"/>
                <w:szCs w:val="18"/>
                <w:shd w:fill="auto" w:val="clear"/>
                <w:lang w:val="en-US"/>
              </w:rPr>
              <w:t>of</w:t>
            </w:r>
            <w:r>
              <w:rPr>
                <w:rStyle w:val="None"/>
                <w:spacing w:val="80"/>
                <w:sz w:val="18"/>
                <w:szCs w:val="18"/>
                <w:shd w:fill="auto" w:val="clear"/>
                <w:lang w:val="en-US"/>
              </w:rPr>
              <w:t xml:space="preserve"> </w:t>
            </w:r>
            <w:r>
              <w:rPr>
                <w:rStyle w:val="Hyperlink6"/>
                <w:sz w:val="18"/>
                <w:szCs w:val="18"/>
                <w:shd w:fill="auto" w:val="clear"/>
                <w:lang w:val="en-US"/>
              </w:rPr>
              <w:t>materials</w:t>
            </w:r>
            <w:r>
              <w:rPr>
                <w:rStyle w:val="None"/>
                <w:spacing w:val="80"/>
                <w:sz w:val="18"/>
                <w:szCs w:val="18"/>
                <w:shd w:fill="auto" w:val="clear"/>
                <w:lang w:val="en-US"/>
              </w:rPr>
              <w:t xml:space="preserve"> </w:t>
            </w:r>
            <w:r>
              <w:rPr>
                <w:rStyle w:val="Hyperlink6"/>
                <w:sz w:val="18"/>
                <w:szCs w:val="18"/>
                <w:shd w:fill="auto" w:val="clear"/>
                <w:lang w:val="en-US"/>
              </w:rPr>
              <w:t>and</w:t>
            </w:r>
            <w:r>
              <w:rPr>
                <w:rStyle w:val="None"/>
                <w:spacing w:val="80"/>
                <w:sz w:val="18"/>
                <w:szCs w:val="18"/>
                <w:shd w:fill="auto" w:val="clear"/>
                <w:lang w:val="en-US"/>
              </w:rPr>
              <w:t xml:space="preserve"> </w:t>
            </w:r>
            <w:r>
              <w:rPr>
                <w:rStyle w:val="Hyperlink6"/>
                <w:sz w:val="18"/>
                <w:szCs w:val="18"/>
                <w:shd w:fill="auto" w:val="clear"/>
                <w:lang w:val="en-US"/>
              </w:rPr>
              <w:t>components</w:t>
            </w:r>
            <w:r>
              <w:rPr>
                <w:rStyle w:val="None"/>
                <w:spacing w:val="80"/>
                <w:sz w:val="18"/>
                <w:szCs w:val="18"/>
                <w:shd w:fill="auto" w:val="clear"/>
                <w:lang w:val="en-US"/>
              </w:rPr>
              <w:t xml:space="preserve"> </w:t>
            </w:r>
            <w:r>
              <w:rPr>
                <w:rStyle w:val="Hyperlink6"/>
                <w:sz w:val="18"/>
                <w:szCs w:val="18"/>
                <w:shd w:fill="auto" w:val="clear"/>
                <w:lang w:val="en-US"/>
              </w:rPr>
              <w:t>consumed</w:t>
            </w:r>
            <w:r>
              <w:rPr>
                <w:rStyle w:val="None"/>
                <w:spacing w:val="80"/>
                <w:sz w:val="18"/>
                <w:szCs w:val="18"/>
                <w:shd w:fill="auto" w:val="clear"/>
                <w:lang w:val="en-US"/>
              </w:rPr>
              <w:t xml:space="preserve"> </w:t>
            </w:r>
            <w:r>
              <w:rPr>
                <w:rStyle w:val="Hyperlink6"/>
                <w:sz w:val="18"/>
                <w:szCs w:val="18"/>
                <w:shd w:fill="auto" w:val="clear"/>
                <w:lang w:val="en-US"/>
              </w:rPr>
              <w:t>as</w:t>
            </w:r>
            <w:r>
              <w:rPr>
                <w:rStyle w:val="None"/>
                <w:spacing w:val="80"/>
                <w:sz w:val="18"/>
                <w:szCs w:val="18"/>
                <w:shd w:fill="auto" w:val="clear"/>
                <w:lang w:val="en-US"/>
              </w:rPr>
              <w:t xml:space="preserve"> </w:t>
            </w:r>
            <w:r>
              <w:rPr>
                <w:rStyle w:val="Hyperlink6"/>
                <w:sz w:val="18"/>
                <w:szCs w:val="18"/>
                <w:shd w:fill="auto" w:val="clear"/>
                <w:lang w:val="en-US"/>
              </w:rPr>
              <w:t>a percentage of our total expenses (%)</w:t>
            </w:r>
          </w:p>
        </w:tc>
        <w:tc>
          <w:tcPr>
            <w:tcW w:w="2307" w:type="dxa"/>
            <w:tcBorders>
              <w:top w:val="single" w:sz="4" w:space="0" w:color="000000"/>
              <w:start w:val="single" w:sz="4" w:space="0" w:color="000000"/>
              <w:bottom w:val="single" w:sz="4" w:space="0" w:color="000000"/>
              <w:end w:val="single" w:sz="4" w:space="0" w:color="000000"/>
            </w:tcBorders>
            <w:shd w:color="auto" w:fill="auto" w:val="clear"/>
            <w:tcMar>
              <w:start w:w="80" w:type="dxa"/>
              <w:end w:w="126" w:type="dxa"/>
            </w:tcMar>
          </w:tcPr>
          <w:p>
            <w:pPr>
              <w:pStyle w:val="TableParagraph"/>
              <w:spacing w:lineRule="exact" w:line="207"/>
              <w:ind w:hanging="0" w:start="0" w:end="46"/>
              <w:jc w:val="end"/>
              <w:rPr/>
            </w:pPr>
            <w:r>
              <w:rPr>
                <w:rStyle w:val="Hyperlink7"/>
                <w:spacing w:val="-2"/>
                <w:sz w:val="18"/>
                <w:szCs w:val="18"/>
                <w:shd w:fill="auto" w:val="clear"/>
                <w:lang w:val="en-US"/>
              </w:rPr>
              <w:t>96.29%</w:t>
            </w:r>
          </w:p>
        </w:tc>
        <w:tc>
          <w:tcPr>
            <w:tcW w:w="1082" w:type="dxa"/>
            <w:tcBorders>
              <w:top w:val="single" w:sz="4" w:space="0" w:color="000000"/>
              <w:start w:val="single" w:sz="4" w:space="0" w:color="000000"/>
              <w:bottom w:val="single" w:sz="4" w:space="0" w:color="000000"/>
              <w:end w:val="single" w:sz="4" w:space="0" w:color="000000"/>
            </w:tcBorders>
            <w:shd w:color="auto" w:fill="auto" w:val="clear"/>
            <w:tcMar>
              <w:start w:w="80" w:type="dxa"/>
              <w:end w:w="122" w:type="dxa"/>
            </w:tcMar>
          </w:tcPr>
          <w:p>
            <w:pPr>
              <w:pStyle w:val="TableParagraph"/>
              <w:spacing w:lineRule="exact" w:line="207"/>
              <w:ind w:hanging="0" w:start="0" w:end="42"/>
              <w:jc w:val="end"/>
              <w:rPr/>
            </w:pPr>
            <w:r>
              <w:rPr>
                <w:rStyle w:val="Hyperlink7"/>
                <w:spacing w:val="-2"/>
                <w:sz w:val="18"/>
                <w:szCs w:val="18"/>
                <w:shd w:fill="auto" w:val="clear"/>
                <w:lang w:val="en-US"/>
              </w:rPr>
              <w:t>94.27%</w:t>
            </w:r>
          </w:p>
        </w:tc>
        <w:tc>
          <w:tcPr>
            <w:tcW w:w="1080" w:type="dxa"/>
            <w:tcBorders>
              <w:top w:val="single" w:sz="4" w:space="0" w:color="000000"/>
              <w:start w:val="single" w:sz="4" w:space="0" w:color="000000"/>
              <w:bottom w:val="single" w:sz="4" w:space="0" w:color="000000"/>
              <w:end w:val="single" w:sz="4" w:space="0" w:color="000000"/>
            </w:tcBorders>
            <w:shd w:color="auto" w:fill="auto" w:val="clear"/>
            <w:tcMar>
              <w:start w:w="80" w:type="dxa"/>
              <w:end w:w="121" w:type="dxa"/>
            </w:tcMar>
          </w:tcPr>
          <w:p>
            <w:pPr>
              <w:pStyle w:val="TableParagraph"/>
              <w:spacing w:lineRule="exact" w:line="207"/>
              <w:ind w:hanging="0" w:start="0" w:end="41"/>
              <w:jc w:val="end"/>
              <w:rPr/>
            </w:pPr>
            <w:r>
              <w:rPr>
                <w:rStyle w:val="Hyperlink7"/>
                <w:spacing w:val="-2"/>
                <w:sz w:val="18"/>
                <w:szCs w:val="18"/>
                <w:shd w:fill="auto" w:val="clear"/>
                <w:lang w:val="en-US"/>
              </w:rPr>
              <w:t>93.40%</w:t>
            </w:r>
          </w:p>
        </w:tc>
        <w:tc>
          <w:tcPr>
            <w:tcW w:w="1082" w:type="dxa"/>
            <w:tcBorders>
              <w:top w:val="single" w:sz="4" w:space="0" w:color="000000"/>
              <w:start w:val="single" w:sz="4" w:space="0" w:color="000000"/>
              <w:bottom w:val="single" w:sz="4" w:space="0" w:color="000000"/>
              <w:end w:val="single" w:sz="4" w:space="0" w:color="000000"/>
            </w:tcBorders>
            <w:shd w:color="auto" w:fill="auto" w:val="clear"/>
            <w:tcMar>
              <w:start w:w="80" w:type="dxa"/>
              <w:end w:w="119" w:type="dxa"/>
            </w:tcMar>
          </w:tcPr>
          <w:p>
            <w:pPr>
              <w:pStyle w:val="TableParagraph"/>
              <w:spacing w:lineRule="exact" w:line="207"/>
              <w:ind w:hanging="0" w:start="0" w:end="39"/>
              <w:jc w:val="end"/>
              <w:rPr/>
            </w:pPr>
            <w:r>
              <w:rPr>
                <w:rStyle w:val="Hyperlink7"/>
                <w:spacing w:val="-2"/>
                <w:sz w:val="18"/>
                <w:szCs w:val="18"/>
                <w:shd w:fill="auto" w:val="clear"/>
                <w:lang w:val="en-US"/>
              </w:rPr>
              <w:t>92.54%</w:t>
            </w:r>
          </w:p>
        </w:tc>
      </w:tr>
    </w:tbl>
    <w:p>
      <w:pPr>
        <w:pStyle w:val="BodyText"/>
        <w:spacing w:before="4" w:after="0"/>
        <w:ind w:hanging="801" w:start="801" w:end="0"/>
        <w:rPr>
          <w:rStyle w:val="Hyperlink4"/>
          <w:sz w:val="17"/>
          <w:szCs w:val="17"/>
        </w:rPr>
      </w:pPr>
      <w:r>
        <w:rPr>
          <w:sz w:val="17"/>
          <w:szCs w:val="17"/>
        </w:rPr>
      </w:r>
    </w:p>
    <w:p>
      <w:pPr>
        <w:pStyle w:val="BodyText"/>
        <w:spacing w:before="1" w:after="0"/>
        <w:rPr/>
      </w:pPr>
      <w:r>
        <w:rPr/>
      </w:r>
    </w:p>
    <w:p>
      <w:pPr>
        <w:pStyle w:val="BodyText"/>
        <w:spacing w:before="1" w:after="0"/>
        <w:ind w:hanging="0" w:start="796" w:end="12"/>
        <w:jc w:val="both"/>
        <w:rPr/>
      </w:pPr>
      <w:r>
        <w:rPr>
          <w:rStyle w:val="Hyperlink4"/>
          <w:lang w:val="en-US"/>
        </w:rPr>
        <w:t>While</w:t>
      </w:r>
      <w:r>
        <w:rPr>
          <w:rStyle w:val="None"/>
          <w:spacing w:val="0"/>
          <w:lang w:val="en-US"/>
        </w:rPr>
        <w:t xml:space="preserve"> </w:t>
      </w:r>
      <w:r>
        <w:rPr>
          <w:rStyle w:val="Hyperlink4"/>
          <w:lang w:val="en-US"/>
        </w:rPr>
        <w:t>we</w:t>
      </w:r>
      <w:r>
        <w:rPr>
          <w:rStyle w:val="None"/>
          <w:spacing w:val="0"/>
          <w:lang w:val="en-US"/>
        </w:rPr>
        <w:t xml:space="preserve"> </w:t>
      </w:r>
      <w:r>
        <w:rPr>
          <w:rStyle w:val="Hyperlink4"/>
          <w:lang w:val="en-US"/>
        </w:rPr>
        <w:t>have</w:t>
      </w:r>
      <w:r>
        <w:rPr>
          <w:rStyle w:val="None"/>
          <w:spacing w:val="0"/>
          <w:lang w:val="en-US"/>
        </w:rPr>
        <w:t xml:space="preserve"> </w:t>
      </w:r>
      <w:r>
        <w:rPr>
          <w:rStyle w:val="Hyperlink4"/>
          <w:lang w:val="en-US"/>
        </w:rPr>
        <w:t>not</w:t>
      </w:r>
      <w:r>
        <w:rPr>
          <w:rStyle w:val="None"/>
          <w:spacing w:val="0"/>
          <w:lang w:val="en-US"/>
        </w:rPr>
        <w:t xml:space="preserve"> </w:t>
      </w:r>
      <w:r>
        <w:rPr>
          <w:rStyle w:val="Hyperlink4"/>
          <w:lang w:val="en-US"/>
        </w:rPr>
        <w:t>experienced</w:t>
      </w:r>
      <w:r>
        <w:rPr>
          <w:rStyle w:val="None"/>
          <w:spacing w:val="0"/>
          <w:lang w:val="en-US"/>
        </w:rPr>
        <w:t xml:space="preserve"> </w:t>
      </w:r>
      <w:r>
        <w:rPr>
          <w:rStyle w:val="Hyperlink4"/>
          <w:lang w:val="en-US"/>
        </w:rPr>
        <w:t>any</w:t>
      </w:r>
      <w:r>
        <w:rPr>
          <w:rStyle w:val="None"/>
          <w:spacing w:val="0"/>
          <w:lang w:val="en-US"/>
        </w:rPr>
        <w:t xml:space="preserve"> </w:t>
      </w:r>
      <w:r>
        <w:rPr>
          <w:rStyle w:val="Hyperlink4"/>
          <w:lang w:val="en-US"/>
        </w:rPr>
        <w:t>disruption</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three-month</w:t>
      </w:r>
      <w:r>
        <w:rPr>
          <w:rStyle w:val="None"/>
          <w:spacing w:val="0"/>
          <w:lang w:val="en-US"/>
        </w:rPr>
        <w:t xml:space="preserve"> </w:t>
      </w:r>
      <w:r>
        <w:rPr>
          <w:rStyle w:val="Hyperlink4"/>
          <w:lang w:val="en-US"/>
        </w:rPr>
        <w:t>period</w:t>
      </w:r>
      <w:r>
        <w:rPr>
          <w:rStyle w:val="None"/>
          <w:spacing w:val="0"/>
          <w:lang w:val="en-US"/>
        </w:rPr>
        <w:t xml:space="preserve"> </w:t>
      </w:r>
      <w:r>
        <w:rPr>
          <w:rStyle w:val="Hyperlink4"/>
          <w:lang w:val="en-US"/>
        </w:rPr>
        <w:t>ended</w:t>
      </w:r>
      <w:r>
        <w:rPr>
          <w:rStyle w:val="None"/>
          <w:spacing w:val="0"/>
          <w:lang w:val="en-US"/>
        </w:rPr>
        <w:t xml:space="preserve"> </w:t>
      </w:r>
      <w:r>
        <w:rPr>
          <w:rStyle w:val="Hyperlink4"/>
          <w:lang w:val="en-US"/>
        </w:rPr>
        <w:t>June</w:t>
      </w:r>
      <w:r>
        <w:rPr>
          <w:rStyle w:val="None"/>
          <w:spacing w:val="0"/>
          <w:lang w:val="en-US"/>
        </w:rPr>
        <w:t xml:space="preserve"> </w:t>
      </w:r>
      <w:r>
        <w:rPr>
          <w:rStyle w:val="Hyperlink4"/>
          <w:lang w:val="en-US"/>
        </w:rPr>
        <w:t>30,</w:t>
      </w:r>
      <w:r>
        <w:rPr>
          <w:rStyle w:val="None"/>
          <w:spacing w:val="0"/>
          <w:lang w:val="en-US"/>
        </w:rPr>
        <w:t xml:space="preserve"> </w:t>
      </w:r>
      <w:r>
        <w:rPr>
          <w:rStyle w:val="Hyperlink4"/>
          <w:lang w:val="en-US"/>
        </w:rPr>
        <w:t>2025,</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Fiscals</w:t>
      </w:r>
      <w:r>
        <w:rPr>
          <w:rStyle w:val="None"/>
          <w:spacing w:val="0"/>
          <w:lang w:val="en-US"/>
        </w:rPr>
        <w:t xml:space="preserve"> </w:t>
      </w:r>
      <w:r>
        <w:rPr>
          <w:rStyle w:val="Hyperlink4"/>
          <w:lang w:val="en-US"/>
        </w:rPr>
        <w:t>2025,</w:t>
      </w:r>
      <w:r>
        <w:rPr>
          <w:rStyle w:val="None"/>
          <w:spacing w:val="0"/>
          <w:lang w:val="en-US"/>
        </w:rPr>
        <w:t xml:space="preserve"> </w:t>
      </w:r>
      <w:r>
        <w:rPr>
          <w:rStyle w:val="Hyperlink4"/>
          <w:lang w:val="en-US"/>
        </w:rPr>
        <w:t>2024</w:t>
      </w:r>
      <w:r>
        <w:rPr>
          <w:rStyle w:val="None"/>
          <w:spacing w:val="0"/>
          <w:lang w:val="en-US"/>
        </w:rPr>
        <w:t xml:space="preserve"> </w:t>
      </w:r>
      <w:r>
        <w:rPr>
          <w:rStyle w:val="Hyperlink4"/>
          <w:lang w:val="en-US"/>
        </w:rPr>
        <w:t>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w:t>
      </w:r>
      <w:r>
        <w:rPr>
          <w:rStyle w:val="Hyperlink5"/>
          <w:lang w:val="en-US"/>
        </w:rPr>
        <w:t xml:space="preserve"> </w:t>
      </w:r>
      <w:r>
        <w:rPr>
          <w:rStyle w:val="Hyperlink4"/>
          <w:lang w:val="en-US"/>
        </w:rPr>
        <w:t>are</w:t>
      </w:r>
      <w:r>
        <w:rPr>
          <w:rStyle w:val="None"/>
          <w:spacing w:val="0"/>
          <w:lang w:val="en-US"/>
        </w:rPr>
        <w:t xml:space="preserve"> </w:t>
      </w:r>
      <w:r>
        <w:rPr>
          <w:rStyle w:val="Hyperlink4"/>
          <w:lang w:val="en-US"/>
        </w:rPr>
        <w:t>derived</w:t>
      </w:r>
      <w:r>
        <w:rPr>
          <w:rStyle w:val="None"/>
          <w:spacing w:val="0"/>
          <w:lang w:val="en-US"/>
        </w:rPr>
        <w:t xml:space="preserve"> </w:t>
      </w:r>
      <w:r>
        <w:rPr>
          <w:rStyle w:val="Hyperlink4"/>
          <w:lang w:val="en-US"/>
        </w:rPr>
        <w:t>from</w:t>
      </w:r>
      <w:r>
        <w:rPr>
          <w:rStyle w:val="None"/>
          <w:spacing w:val="0"/>
          <w:lang w:val="en-US"/>
        </w:rPr>
        <w:t xml:space="preserve"> </w:t>
      </w:r>
      <w:r>
        <w:rPr>
          <w:rStyle w:val="Hyperlink4"/>
          <w:lang w:val="en-US"/>
        </w:rPr>
        <w:t>prices</w:t>
      </w:r>
      <w:r>
        <w:rPr>
          <w:rStyle w:val="None"/>
          <w:spacing w:val="0"/>
          <w:lang w:val="en-US"/>
        </w:rPr>
        <w:t xml:space="preserve"> </w:t>
      </w:r>
      <w:r>
        <w:rPr>
          <w:rStyle w:val="Hyperlink4"/>
          <w:lang w:val="en-US"/>
        </w:rPr>
        <w:t>of</w:t>
      </w:r>
      <w:r>
        <w:rPr>
          <w:rStyle w:val="Hyperlink5"/>
          <w:lang w:val="en-US"/>
        </w:rPr>
        <w:t xml:space="preserve"> </w:t>
      </w:r>
      <w:r>
        <w:rPr>
          <w:rStyle w:val="Hyperlink4"/>
          <w:lang w:val="en-US"/>
        </w:rPr>
        <w:t>such</w:t>
      </w:r>
      <w:r>
        <w:rPr>
          <w:rStyle w:val="None"/>
          <w:spacing w:val="0"/>
          <w:lang w:val="en-US"/>
        </w:rPr>
        <w:t xml:space="preserve"> </w:t>
      </w:r>
      <w:r>
        <w:rPr>
          <w:rStyle w:val="Hyperlink4"/>
          <w:lang w:val="en-US"/>
        </w:rPr>
        <w:t>metals</w:t>
      </w:r>
      <w:r>
        <w:rPr>
          <w:rStyle w:val="None"/>
          <w:spacing w:val="0"/>
          <w:lang w:val="en-US"/>
        </w:rPr>
        <w:t xml:space="preserve"> </w:t>
      </w:r>
      <w:r>
        <w:rPr>
          <w:rStyle w:val="Hyperlink4"/>
          <w:lang w:val="en-US"/>
        </w:rPr>
        <w:t>on</w:t>
      </w:r>
      <w:r>
        <w:rPr>
          <w:rStyle w:val="None"/>
          <w:spacing w:val="0"/>
          <w:lang w:val="en-US"/>
        </w:rPr>
        <w:t xml:space="preserve"> </w:t>
      </w:r>
      <w:r>
        <w:rPr>
          <w:rStyle w:val="Hyperlink4"/>
          <w:lang w:val="en-US"/>
        </w:rPr>
        <w:t>London</w:t>
      </w:r>
      <w:r>
        <w:rPr>
          <w:rStyle w:val="None"/>
          <w:spacing w:val="0"/>
          <w:lang w:val="en-US"/>
        </w:rPr>
        <w:t xml:space="preserve"> </w:t>
      </w:r>
      <w:r>
        <w:rPr>
          <w:rStyle w:val="Hyperlink4"/>
          <w:lang w:val="en-US"/>
        </w:rPr>
        <w:t>Metal</w:t>
      </w:r>
      <w:r>
        <w:rPr>
          <w:rStyle w:val="Hyperlink5"/>
          <w:lang w:val="en-US"/>
        </w:rPr>
        <w:t xml:space="preserve"> </w:t>
      </w:r>
      <w:r>
        <w:rPr>
          <w:rStyle w:val="Hyperlink4"/>
          <w:lang w:val="en-US"/>
        </w:rPr>
        <w:t>Exchange,</w:t>
      </w:r>
      <w:r>
        <w:rPr>
          <w:rStyle w:val="Hyperlink5"/>
          <w:lang w:val="en-US"/>
        </w:rPr>
        <w:t xml:space="preserve"> </w:t>
      </w:r>
      <w:r>
        <w:rPr>
          <w:rStyle w:val="Hyperlink4"/>
          <w:lang w:val="en-US"/>
        </w:rPr>
        <w:t>which</w:t>
      </w:r>
      <w:r>
        <w:rPr>
          <w:rStyle w:val="None"/>
          <w:spacing w:val="0"/>
          <w:lang w:val="en-US"/>
        </w:rPr>
        <w:t xml:space="preserve"> </w:t>
      </w:r>
      <w:r>
        <w:rPr>
          <w:rStyle w:val="Hyperlink4"/>
          <w:lang w:val="en-US"/>
        </w:rPr>
        <w:t>is</w:t>
      </w:r>
      <w:r>
        <w:rPr>
          <w:rStyle w:val="None"/>
          <w:spacing w:val="0"/>
          <w:lang w:val="en-US"/>
        </w:rPr>
        <w:t xml:space="preserve"> </w:t>
      </w:r>
      <w:r>
        <w:rPr>
          <w:rStyle w:val="Hyperlink4"/>
          <w:lang w:val="en-US"/>
        </w:rPr>
        <w:t>passed</w:t>
      </w:r>
      <w:r>
        <w:rPr>
          <w:rStyle w:val="None"/>
          <w:spacing w:val="0"/>
          <w:lang w:val="en-US"/>
        </w:rPr>
        <w:t xml:space="preserve"> </w:t>
      </w:r>
      <w:r>
        <w:rPr>
          <w:rStyle w:val="Hyperlink4"/>
          <w:lang w:val="en-US"/>
        </w:rPr>
        <w:t>on</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our</w:t>
      </w:r>
      <w:r>
        <w:rPr>
          <w:rStyle w:val="Hyperlink5"/>
          <w:lang w:val="en-US"/>
        </w:rPr>
        <w:t xml:space="preserve"> </w:t>
      </w:r>
      <w:r>
        <w:rPr>
          <w:rStyle w:val="Hyperlink4"/>
          <w:lang w:val="en-US"/>
        </w:rPr>
        <w:t>customers</w:t>
      </w:r>
      <w:r>
        <w:rPr>
          <w:rStyle w:val="None"/>
          <w:spacing w:val="0"/>
          <w:lang w:val="en-US"/>
        </w:rPr>
        <w:t xml:space="preserve"> </w:t>
      </w:r>
      <w:r>
        <w:rPr>
          <w:rStyle w:val="Hyperlink4"/>
          <w:lang w:val="en-US"/>
        </w:rPr>
        <w:t>on the</w:t>
      </w:r>
      <w:r>
        <w:rPr>
          <w:rStyle w:val="None"/>
          <w:spacing w:val="0"/>
          <w:lang w:val="en-US"/>
        </w:rPr>
        <w:t xml:space="preserve"> </w:t>
      </w:r>
      <w:r>
        <w:rPr>
          <w:rStyle w:val="Hyperlink4"/>
          <w:lang w:val="en-US"/>
        </w:rPr>
        <w:t>date</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placing</w:t>
      </w:r>
      <w:r>
        <w:rPr>
          <w:rStyle w:val="None"/>
          <w:spacing w:val="0"/>
          <w:lang w:val="en-US"/>
        </w:rPr>
        <w:t xml:space="preserve"> </w:t>
      </w:r>
      <w:r>
        <w:rPr>
          <w:rStyle w:val="Hyperlink4"/>
          <w:lang w:val="en-US"/>
        </w:rPr>
        <w:t>their</w:t>
      </w:r>
      <w:r>
        <w:rPr>
          <w:rStyle w:val="None"/>
          <w:spacing w:val="0"/>
          <w:lang w:val="en-US"/>
        </w:rPr>
        <w:t xml:space="preserve"> </w:t>
      </w:r>
      <w:r>
        <w:rPr>
          <w:rStyle w:val="Hyperlink4"/>
          <w:lang w:val="en-US"/>
        </w:rPr>
        <w:t>orders</w:t>
      </w:r>
      <w:r>
        <w:rPr>
          <w:rStyle w:val="None"/>
          <w:spacing w:val="0"/>
          <w:lang w:val="en-US"/>
        </w:rPr>
        <w:t xml:space="preserve"> </w:t>
      </w:r>
      <w:r>
        <w:rPr>
          <w:rStyle w:val="Hyperlink4"/>
          <w:lang w:val="en-US"/>
        </w:rPr>
        <w:t>with</w:t>
      </w:r>
      <w:r>
        <w:rPr>
          <w:rStyle w:val="None"/>
          <w:spacing w:val="0"/>
          <w:lang w:val="en-US"/>
        </w:rPr>
        <w:t xml:space="preserve"> </w:t>
      </w:r>
      <w:r>
        <w:rPr>
          <w:rStyle w:val="Hyperlink4"/>
          <w:lang w:val="en-US"/>
        </w:rPr>
        <w:t>us.</w:t>
      </w:r>
      <w:r>
        <w:rPr>
          <w:rStyle w:val="None"/>
          <w:spacing w:val="0"/>
          <w:lang w:val="en-US"/>
        </w:rPr>
        <w:t xml:space="preserve"> </w:t>
      </w:r>
      <w:r>
        <w:rPr>
          <w:rStyle w:val="Hyperlink4"/>
          <w:lang w:val="en-US"/>
        </w:rPr>
        <w:t>If</w:t>
      </w:r>
      <w:r>
        <w:rPr>
          <w:rStyle w:val="None"/>
          <w:spacing w:val="0"/>
          <w:lang w:val="en-US"/>
        </w:rPr>
        <w:t xml:space="preserve"> </w:t>
      </w:r>
      <w:r>
        <w:rPr>
          <w:rStyle w:val="Hyperlink4"/>
          <w:lang w:val="en-US"/>
        </w:rPr>
        <w:t>we</w:t>
      </w:r>
      <w:r>
        <w:rPr>
          <w:rStyle w:val="None"/>
          <w:spacing w:val="0"/>
          <w:lang w:val="en-US"/>
        </w:rPr>
        <w:t xml:space="preserve"> </w:t>
      </w:r>
      <w:r>
        <w:rPr>
          <w:rStyle w:val="Hyperlink4"/>
          <w:lang w:val="en-US"/>
        </w:rPr>
        <w:t>increase</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prices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products</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offset</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impact</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higher</w:t>
      </w:r>
      <w:r>
        <w:rPr>
          <w:rStyle w:val="None"/>
          <w:spacing w:val="0"/>
          <w:lang w:val="en-US"/>
        </w:rPr>
        <w:t xml:space="preserve"> </w:t>
      </w:r>
      <w:r>
        <w:rPr>
          <w:rStyle w:val="Hyperlink4"/>
          <w:lang w:val="en-US"/>
        </w:rPr>
        <w:t>costs</w:t>
      </w:r>
      <w:r>
        <w:rPr>
          <w:rStyle w:val="None"/>
          <w:spacing w:val="0"/>
          <w:lang w:val="en-US"/>
        </w:rPr>
        <w:t xml:space="preserve"> </w:t>
      </w:r>
      <w:r>
        <w:rPr>
          <w:rStyle w:val="Hyperlink4"/>
          <w:lang w:val="en-US"/>
        </w:rPr>
        <w:t>of raw</w:t>
      </w:r>
      <w:r>
        <w:rPr>
          <w:rStyle w:val="None"/>
          <w:spacing w:val="0"/>
          <w:lang w:val="en-US"/>
        </w:rPr>
        <w:t xml:space="preserve"> </w:t>
      </w:r>
      <w:r>
        <w:rPr>
          <w:rStyle w:val="Hyperlink4"/>
          <w:lang w:val="en-US"/>
        </w:rPr>
        <w:t>materials,</w:t>
      </w:r>
      <w:r>
        <w:rPr>
          <w:rStyle w:val="None"/>
          <w:spacing w:val="0"/>
          <w:lang w:val="en-US"/>
        </w:rPr>
        <w:t xml:space="preserve"> </w:t>
      </w:r>
      <w:r>
        <w:rPr>
          <w:rStyle w:val="Hyperlink4"/>
          <w:lang w:val="en-US"/>
        </w:rPr>
        <w:t>this</w:t>
      </w:r>
      <w:r>
        <w:rPr>
          <w:rStyle w:val="None"/>
          <w:spacing w:val="0"/>
          <w:lang w:val="en-US"/>
        </w:rPr>
        <w:t xml:space="preserve"> </w:t>
      </w:r>
      <w:r>
        <w:rPr>
          <w:rStyle w:val="Hyperlink4"/>
          <w:lang w:val="en-US"/>
        </w:rPr>
        <w:t>may</w:t>
      </w:r>
      <w:r>
        <w:rPr>
          <w:rStyle w:val="None"/>
          <w:spacing w:val="0"/>
          <w:lang w:val="en-US"/>
        </w:rPr>
        <w:t xml:space="preserve"> </w:t>
      </w:r>
      <w:r>
        <w:rPr>
          <w:rStyle w:val="Hyperlink4"/>
          <w:lang w:val="en-US"/>
        </w:rPr>
        <w:t>cause</w:t>
      </w:r>
      <w:r>
        <w:rPr>
          <w:rStyle w:val="None"/>
          <w:spacing w:val="0"/>
          <w:lang w:val="en-US"/>
        </w:rPr>
        <w:t xml:space="preserve"> </w:t>
      </w:r>
      <w:r>
        <w:rPr>
          <w:rStyle w:val="Hyperlink4"/>
          <w:lang w:val="en-US"/>
        </w:rPr>
        <w:t>certain</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customers</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cancel</w:t>
      </w:r>
      <w:r>
        <w:rPr>
          <w:rStyle w:val="None"/>
          <w:spacing w:val="0"/>
          <w:lang w:val="en-US"/>
        </w:rPr>
        <w:t xml:space="preserve"> </w:t>
      </w:r>
      <w:r>
        <w:rPr>
          <w:rStyle w:val="Hyperlink4"/>
          <w:lang w:val="en-US"/>
        </w:rPr>
        <w:t>orders</w:t>
      </w:r>
      <w:r>
        <w:rPr>
          <w:rStyle w:val="None"/>
          <w:spacing w:val="0"/>
          <w:lang w:val="en-US"/>
        </w:rPr>
        <w:t xml:space="preserve"> </w:t>
      </w:r>
      <w:r>
        <w:rPr>
          <w:rStyle w:val="Hyperlink4"/>
          <w:lang w:val="en-US"/>
        </w:rPr>
        <w:t>or refrain</w:t>
      </w:r>
      <w:r>
        <w:rPr>
          <w:rStyle w:val="None"/>
          <w:spacing w:val="0"/>
          <w:lang w:val="en-US"/>
        </w:rPr>
        <w:t xml:space="preserve"> </w:t>
      </w:r>
      <w:r>
        <w:rPr>
          <w:rStyle w:val="Hyperlink4"/>
          <w:lang w:val="en-US"/>
        </w:rPr>
        <w:t>from</w:t>
      </w:r>
      <w:r>
        <w:rPr>
          <w:rStyle w:val="None"/>
          <w:spacing w:val="0"/>
          <w:lang w:val="en-US"/>
        </w:rPr>
        <w:t xml:space="preserve"> </w:t>
      </w:r>
      <w:r>
        <w:rPr>
          <w:rStyle w:val="Hyperlink4"/>
          <w:lang w:val="en-US"/>
        </w:rPr>
        <w:t>purchasing</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products,</w:t>
      </w:r>
      <w:r>
        <w:rPr>
          <w:rStyle w:val="None"/>
          <w:spacing w:val="0"/>
          <w:lang w:val="en-US"/>
        </w:rPr>
        <w:t xml:space="preserve"> </w:t>
      </w:r>
      <w:r>
        <w:rPr>
          <w:rStyle w:val="Hyperlink4"/>
          <w:lang w:val="en-US"/>
        </w:rPr>
        <w:t>which may materially and adversely reduce the demand for our products, and thus, negatively impact our operating results.</w:t>
      </w:r>
    </w:p>
    <w:p>
      <w:pPr>
        <w:pStyle w:val="BodyText"/>
        <w:spacing w:before="200" w:after="0"/>
        <w:ind w:hanging="0" w:start="796" w:end="21"/>
        <w:jc w:val="both"/>
        <w:rPr/>
      </w:pPr>
      <w:r>
        <w:rPr>
          <w:rStyle w:val="Hyperlink4"/>
          <w:lang w:val="en-US"/>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Fiscals indicated:</w:t>
      </w:r>
    </w:p>
    <w:p>
      <w:pPr>
        <w:pStyle w:val="BodyText"/>
        <w:spacing w:before="5" w:after="0"/>
        <w:rPr>
          <w:rStyle w:val="Hyperlink4"/>
          <w:sz w:val="17"/>
          <w:szCs w:val="17"/>
        </w:rPr>
      </w:pPr>
      <w:r>
        <w:rPr>
          <w:sz w:val="17"/>
          <w:szCs w:val="17"/>
        </w:rPr>
      </w:r>
    </w:p>
    <w:tbl>
      <w:tblPr>
        <w:tblW w:w="9387" w:type="dxa"/>
        <w:jc w:val="start"/>
        <w:tblInd w:w="909" w:type="dxa"/>
        <w:tblLayout w:type="fixed"/>
        <w:tblCellMar>
          <w:top w:w="80" w:type="dxa"/>
          <w:start w:w="80" w:type="dxa"/>
          <w:bottom w:w="80" w:type="dxa"/>
          <w:end w:w="80" w:type="dxa"/>
        </w:tblCellMar>
      </w:tblPr>
      <w:tblGrid>
        <w:gridCol w:w="1265"/>
        <w:gridCol w:w="1016"/>
        <w:gridCol w:w="1014"/>
        <w:gridCol w:w="1016"/>
        <w:gridCol w:w="1015"/>
        <w:gridCol w:w="1014"/>
        <w:gridCol w:w="1015"/>
        <w:gridCol w:w="1017"/>
        <w:gridCol w:w="1015"/>
      </w:tblGrid>
      <w:tr>
        <w:trPr>
          <w:trHeight w:val="626" w:hRule="atLeast"/>
        </w:trPr>
        <w:tc>
          <w:tcPr>
            <w:tcW w:w="1265" w:type="dxa"/>
            <w:vMerge w:val="restart"/>
            <w:tcBorders>
              <w:top w:val="single" w:sz="4" w:space="0" w:color="000000"/>
              <w:start w:val="single" w:sz="4" w:space="0" w:color="000000"/>
              <w:bottom w:val="single" w:sz="4" w:space="0" w:color="000000"/>
              <w:end w:val="single" w:sz="4" w:space="0" w:color="000000"/>
            </w:tcBorders>
            <w:shd w:color="auto" w:fill="BEBEBE" w:val="clear"/>
          </w:tcPr>
          <w:p>
            <w:pPr>
              <w:pStyle w:val="TableParagraph"/>
              <w:spacing w:before="109" w:after="0"/>
              <w:rPr>
                <w:rStyle w:val="Hyperlink6"/>
                <w:sz w:val="18"/>
                <w:szCs w:val="18"/>
                <w:shd w:fill="auto" w:val="clear"/>
                <w:lang w:val="en-US"/>
              </w:rPr>
            </w:pPr>
            <w:r>
              <w:rPr>
                <w:sz w:val="18"/>
                <w:szCs w:val="18"/>
                <w:shd w:fill="auto" w:val="clear"/>
                <w:lang w:val="en-US"/>
              </w:rPr>
            </w:r>
          </w:p>
          <w:p>
            <w:pPr>
              <w:pStyle w:val="TableParagraph"/>
              <w:bidi w:val="0"/>
              <w:ind w:hanging="0" w:start="203" w:end="0"/>
              <w:jc w:val="start"/>
              <w:rPr/>
            </w:pPr>
            <w:r>
              <w:rPr>
                <w:rStyle w:val="None"/>
                <w:b/>
                <w:bCs/>
                <w:spacing w:val="-2"/>
                <w:sz w:val="18"/>
                <w:szCs w:val="18"/>
                <w:shd w:fill="auto" w:val="clear"/>
                <w:lang w:val="en-US"/>
              </w:rPr>
              <w:t>Particulars</w:t>
            </w:r>
          </w:p>
        </w:tc>
        <w:tc>
          <w:tcPr>
            <w:tcW w:w="2030" w:type="dxa"/>
            <w:gridSpan w:val="2"/>
            <w:tcBorders>
              <w:top w:val="single" w:sz="4" w:space="0" w:color="000000"/>
              <w:start w:val="single" w:sz="4" w:space="0" w:color="000000"/>
              <w:bottom w:val="single" w:sz="4" w:space="0" w:color="000000"/>
              <w:end w:val="single" w:sz="4" w:space="0" w:color="000000"/>
            </w:tcBorders>
            <w:shd w:color="auto" w:fill="BEBEBE" w:val="clear"/>
            <w:tcMar>
              <w:start w:w="137" w:type="dxa"/>
              <w:end w:w="125" w:type="dxa"/>
            </w:tcMar>
          </w:tcPr>
          <w:p>
            <w:pPr>
              <w:pStyle w:val="TableParagraph"/>
              <w:tabs>
                <w:tab w:val="clear" w:pos="720"/>
                <w:tab w:val="left" w:pos="1472" w:leader="none"/>
              </w:tabs>
              <w:spacing w:lineRule="exact" w:line="206"/>
              <w:ind w:hanging="0" w:start="57" w:end="45"/>
              <w:rPr/>
            </w:pPr>
            <w:r>
              <w:rPr>
                <w:rStyle w:val="None"/>
                <w:b/>
                <w:bCs/>
                <w:spacing w:val="-2"/>
                <w:sz w:val="18"/>
                <w:szCs w:val="18"/>
                <w:shd w:fill="auto" w:val="clear"/>
                <w:lang w:val="en-US"/>
              </w:rPr>
              <w:t>Three-month</w:t>
            </w:r>
            <w:r>
              <w:rPr>
                <w:rStyle w:val="None"/>
                <w:b/>
                <w:bCs/>
                <w:sz w:val="18"/>
                <w:szCs w:val="18"/>
                <w:shd w:fill="auto" w:val="clear"/>
                <w:lang w:val="en-US"/>
              </w:rPr>
              <w:tab/>
            </w:r>
            <w:r>
              <w:rPr>
                <w:rStyle w:val="None"/>
                <w:b/>
                <w:bCs/>
                <w:spacing w:val="-2"/>
                <w:sz w:val="18"/>
                <w:szCs w:val="18"/>
                <w:shd w:fill="auto" w:val="clear"/>
                <w:lang w:val="en-US"/>
              </w:rPr>
              <w:t xml:space="preserve">period </w:t>
            </w:r>
            <w:r>
              <w:rPr>
                <w:rStyle w:val="None"/>
                <w:b/>
                <w:bCs/>
                <w:sz w:val="18"/>
                <w:szCs w:val="18"/>
                <w:shd w:fill="auto" w:val="clear"/>
                <w:lang w:val="en-US"/>
              </w:rPr>
              <w:t>ended June 30, 2025</w:t>
            </w:r>
          </w:p>
        </w:tc>
        <w:tc>
          <w:tcPr>
            <w:tcW w:w="2031" w:type="dxa"/>
            <w:gridSpan w:val="2"/>
            <w:tcBorders>
              <w:top w:val="single" w:sz="4" w:space="0" w:color="000000"/>
              <w:start w:val="single" w:sz="4" w:space="0" w:color="000000"/>
              <w:bottom w:val="single" w:sz="4" w:space="0" w:color="000000"/>
              <w:end w:val="single" w:sz="4" w:space="0" w:color="000000"/>
            </w:tcBorders>
            <w:shd w:color="auto" w:fill="BEBEBE" w:val="clear"/>
            <w:tcMar>
              <w:start w:w="665" w:type="dxa"/>
            </w:tcMar>
          </w:tcPr>
          <w:p>
            <w:pPr>
              <w:pStyle w:val="TableParagraph"/>
              <w:spacing w:before="103" w:after="0"/>
              <w:ind w:hanging="0" w:start="585" w:end="0"/>
              <w:rPr/>
            </w:pPr>
            <w:r>
              <w:rPr>
                <w:rStyle w:val="None"/>
                <w:b/>
                <w:bCs/>
                <w:sz w:val="18"/>
                <w:szCs w:val="18"/>
                <w:shd w:fill="auto" w:val="clear"/>
                <w:lang w:val="en-US"/>
              </w:rPr>
              <w:t>Fiscal</w:t>
            </w:r>
            <w:r>
              <w:rPr>
                <w:rStyle w:val="None"/>
                <w:b/>
                <w:bCs/>
                <w:spacing w:val="-3"/>
                <w:sz w:val="18"/>
                <w:szCs w:val="18"/>
                <w:shd w:fill="auto" w:val="clear"/>
                <w:lang w:val="en-US"/>
              </w:rPr>
              <w:t xml:space="preserve"> </w:t>
            </w:r>
            <w:r>
              <w:rPr>
                <w:rStyle w:val="None"/>
                <w:b/>
                <w:bCs/>
                <w:spacing w:val="-4"/>
                <w:sz w:val="18"/>
                <w:szCs w:val="18"/>
                <w:shd w:fill="auto" w:val="clear"/>
                <w:lang w:val="en-US"/>
              </w:rPr>
              <w:t>2025</w:t>
            </w:r>
          </w:p>
        </w:tc>
        <w:tc>
          <w:tcPr>
            <w:tcW w:w="2029" w:type="dxa"/>
            <w:gridSpan w:val="2"/>
            <w:tcBorders>
              <w:top w:val="single" w:sz="4" w:space="0" w:color="000000"/>
              <w:start w:val="single" w:sz="4" w:space="0" w:color="000000"/>
              <w:bottom w:val="single" w:sz="4" w:space="0" w:color="000000"/>
              <w:end w:val="single" w:sz="4" w:space="0" w:color="000000"/>
            </w:tcBorders>
            <w:shd w:color="auto" w:fill="BEBEBE" w:val="clear"/>
            <w:tcMar>
              <w:start w:w="665" w:type="dxa"/>
            </w:tcMar>
          </w:tcPr>
          <w:p>
            <w:pPr>
              <w:pStyle w:val="TableParagraph"/>
              <w:spacing w:before="103" w:after="0"/>
              <w:ind w:hanging="0" w:start="585" w:end="0"/>
              <w:rPr/>
            </w:pPr>
            <w:r>
              <w:rPr>
                <w:rStyle w:val="None"/>
                <w:b/>
                <w:bCs/>
                <w:sz w:val="18"/>
                <w:szCs w:val="18"/>
                <w:shd w:fill="auto" w:val="clear"/>
                <w:lang w:val="en-US"/>
              </w:rPr>
              <w:t>Fiscal</w:t>
            </w:r>
            <w:r>
              <w:rPr>
                <w:rStyle w:val="None"/>
                <w:b/>
                <w:bCs/>
                <w:spacing w:val="-3"/>
                <w:sz w:val="18"/>
                <w:szCs w:val="18"/>
                <w:shd w:fill="auto" w:val="clear"/>
                <w:lang w:val="en-US"/>
              </w:rPr>
              <w:t xml:space="preserve"> </w:t>
            </w:r>
            <w:r>
              <w:rPr>
                <w:rStyle w:val="None"/>
                <w:b/>
                <w:bCs/>
                <w:spacing w:val="-4"/>
                <w:sz w:val="18"/>
                <w:szCs w:val="18"/>
                <w:shd w:fill="auto" w:val="clear"/>
                <w:lang w:val="en-US"/>
              </w:rPr>
              <w:t>2024</w:t>
            </w:r>
          </w:p>
        </w:tc>
        <w:tc>
          <w:tcPr>
            <w:tcW w:w="2032" w:type="dxa"/>
            <w:gridSpan w:val="2"/>
            <w:tcBorders>
              <w:top w:val="single" w:sz="4" w:space="0" w:color="000000"/>
              <w:start w:val="single" w:sz="4" w:space="0" w:color="000000"/>
              <w:bottom w:val="single" w:sz="4" w:space="0" w:color="000000"/>
              <w:end w:val="single" w:sz="4" w:space="0" w:color="000000"/>
            </w:tcBorders>
            <w:shd w:color="auto" w:fill="BEBEBE" w:val="clear"/>
            <w:tcMar>
              <w:start w:w="668" w:type="dxa"/>
            </w:tcMar>
          </w:tcPr>
          <w:p>
            <w:pPr>
              <w:pStyle w:val="TableParagraph"/>
              <w:spacing w:before="103" w:after="0"/>
              <w:ind w:hanging="0" w:start="588" w:end="0"/>
              <w:rPr/>
            </w:pPr>
            <w:r>
              <w:rPr>
                <w:rStyle w:val="None"/>
                <w:b/>
                <w:bCs/>
                <w:sz w:val="18"/>
                <w:szCs w:val="18"/>
                <w:shd w:fill="auto" w:val="clear"/>
                <w:lang w:val="en-US"/>
              </w:rPr>
              <w:t>Fiscal</w:t>
            </w:r>
            <w:r>
              <w:rPr>
                <w:rStyle w:val="None"/>
                <w:b/>
                <w:bCs/>
                <w:spacing w:val="-3"/>
                <w:sz w:val="18"/>
                <w:szCs w:val="18"/>
                <w:shd w:fill="auto" w:val="clear"/>
                <w:lang w:val="en-US"/>
              </w:rPr>
              <w:t xml:space="preserve"> </w:t>
            </w:r>
            <w:r>
              <w:rPr>
                <w:rStyle w:val="None"/>
                <w:b/>
                <w:bCs/>
                <w:spacing w:val="-4"/>
                <w:sz w:val="18"/>
                <w:szCs w:val="18"/>
                <w:shd w:fill="auto" w:val="clear"/>
                <w:lang w:val="en-US"/>
              </w:rPr>
              <w:t>2023</w:t>
            </w:r>
          </w:p>
        </w:tc>
      </w:tr>
      <w:tr>
        <w:trPr>
          <w:trHeight w:val="796" w:hRule="atLeast"/>
        </w:trPr>
        <w:tc>
          <w:tcPr>
            <w:tcW w:w="1265" w:type="dxa"/>
            <w:vMerge w:val="continue"/>
            <w:tcBorders>
              <w:top w:val="single" w:sz="4" w:space="0" w:color="000000"/>
              <w:start w:val="single" w:sz="4" w:space="0" w:color="000000"/>
              <w:bottom w:val="single" w:sz="4" w:space="0" w:color="000000"/>
              <w:end w:val="single" w:sz="4" w:space="0" w:color="000000"/>
            </w:tcBorders>
            <w:shd w:color="auto" w:fill="BEBEBE" w:val="clear"/>
            <w:tcMar>
              <w:top w:w="0" w:type="dxa"/>
              <w:start w:w="108" w:type="dxa"/>
              <w:bottom w:w="0" w:type="dxa"/>
              <w:end w:w="108" w:type="dxa"/>
            </w:tcMar>
          </w:tcPr>
          <w:p>
            <w:pPr>
              <w:pStyle w:val="Normal"/>
              <w:rPr/>
            </w:pPr>
            <w:r>
              <w:rPr/>
            </w:r>
          </w:p>
        </w:tc>
        <w:tc>
          <w:tcPr>
            <w:tcW w:w="1016" w:type="dxa"/>
            <w:tcBorders>
              <w:top w:val="single" w:sz="4" w:space="0" w:color="000000"/>
              <w:start w:val="single" w:sz="4" w:space="0" w:color="000000"/>
              <w:bottom w:val="single" w:sz="4" w:space="0" w:color="000000"/>
              <w:end w:val="single" w:sz="4" w:space="0" w:color="000000"/>
            </w:tcBorders>
            <w:shd w:color="auto" w:fill="BEBEBE" w:val="clear"/>
            <w:tcMar>
              <w:start w:w="173" w:type="dxa"/>
            </w:tcMar>
          </w:tcPr>
          <w:p>
            <w:pPr>
              <w:pStyle w:val="TableParagraph"/>
              <w:spacing w:lineRule="exact" w:line="206"/>
              <w:ind w:hanging="0" w:start="93" w:end="0"/>
              <w:rPr>
                <w:rStyle w:val="None"/>
                <w:b/>
                <w:bCs/>
                <w:sz w:val="18"/>
                <w:szCs w:val="18"/>
                <w:shd w:fill="auto" w:val="clear"/>
              </w:rPr>
            </w:pPr>
            <w:r>
              <w:rPr>
                <w:rStyle w:val="None"/>
                <w:b/>
                <w:bCs/>
                <w:sz w:val="18"/>
                <w:szCs w:val="18"/>
                <w:shd w:fill="auto" w:val="clear"/>
                <w:lang w:val="en-US"/>
              </w:rPr>
              <w:t>Amount</w:t>
            </w:r>
            <w:r>
              <w:rPr>
                <w:rStyle w:val="None"/>
                <w:b/>
                <w:bCs/>
                <w:spacing w:val="-1"/>
                <w:sz w:val="18"/>
                <w:szCs w:val="18"/>
                <w:shd w:fill="auto" w:val="clear"/>
                <w:lang w:val="en-US"/>
              </w:rPr>
              <w:t xml:space="preserve"> </w:t>
            </w:r>
            <w:r>
              <w:rPr>
                <w:rStyle w:val="None"/>
                <w:b/>
                <w:bCs/>
                <w:spacing w:val="-5"/>
                <w:sz w:val="18"/>
                <w:szCs w:val="18"/>
                <w:shd w:fill="auto" w:val="clear"/>
                <w:lang w:val="en-US"/>
              </w:rPr>
              <w:t>(</w:t>
            </w:r>
            <w:r>
              <w:rPr>
                <w:rStyle w:val="None"/>
                <w:rFonts w:eastAsia="Arial Unicode MS" w:cs="Arial Unicode MS" w:ascii="Arial Unicode MS" w:hAnsi="Arial Unicode MS"/>
                <w:b w:val="false"/>
                <w:bCs w:val="false"/>
                <w:i w:val="false"/>
                <w:iCs w:val="false"/>
                <w:spacing w:val="-5"/>
                <w:sz w:val="18"/>
                <w:szCs w:val="18"/>
                <w:shd w:fill="auto" w:val="clear"/>
                <w:lang w:val="en-US"/>
              </w:rPr>
              <w:t>₹</w:t>
            </w:r>
          </w:p>
          <w:p>
            <w:pPr>
              <w:pStyle w:val="TableParagraph"/>
              <w:bidi w:val="0"/>
              <w:spacing w:lineRule="exact" w:line="186"/>
              <w:ind w:hanging="0" w:start="109" w:end="0"/>
              <w:jc w:val="start"/>
              <w:rPr/>
            </w:pPr>
            <w:r>
              <w:rPr>
                <w:rStyle w:val="None"/>
                <w:b/>
                <w:bCs/>
                <w:sz w:val="18"/>
                <w:szCs w:val="18"/>
                <w:shd w:fill="auto" w:val="clear"/>
                <w:lang w:val="en-US"/>
              </w:rPr>
              <w:t xml:space="preserve">in </w:t>
            </w:r>
            <w:r>
              <w:rPr>
                <w:rStyle w:val="None"/>
                <w:b/>
                <w:bCs/>
                <w:spacing w:val="-2"/>
                <w:sz w:val="18"/>
                <w:szCs w:val="18"/>
                <w:shd w:fill="auto" w:val="clear"/>
                <w:lang w:val="en-US"/>
              </w:rPr>
              <w:t>million)</w:t>
            </w:r>
          </w:p>
        </w:tc>
        <w:tc>
          <w:tcPr>
            <w:tcW w:w="1014" w:type="dxa"/>
            <w:tcBorders>
              <w:top w:val="single" w:sz="4" w:space="0" w:color="000000"/>
              <w:start w:val="single" w:sz="4" w:space="0" w:color="000000"/>
              <w:bottom w:val="single" w:sz="4" w:space="0" w:color="000000"/>
              <w:end w:val="single" w:sz="4" w:space="0" w:color="000000"/>
            </w:tcBorders>
            <w:shd w:color="auto" w:fill="BEBEBE" w:val="clear"/>
            <w:tcMar>
              <w:start w:w="252" w:type="dxa"/>
            </w:tcMar>
          </w:tcPr>
          <w:p>
            <w:pPr>
              <w:pStyle w:val="TableParagraph"/>
              <w:spacing w:lineRule="exact" w:line="206"/>
              <w:ind w:hanging="53" w:start="172" w:end="0"/>
              <w:rPr/>
            </w:pPr>
            <w:r>
              <w:rPr>
                <w:rStyle w:val="None"/>
                <w:b/>
                <w:bCs/>
                <w:sz w:val="18"/>
                <w:szCs w:val="18"/>
                <w:shd w:fill="auto" w:val="clear"/>
                <w:lang w:val="en-US"/>
              </w:rPr>
              <w:t>%</w:t>
            </w:r>
            <w:r>
              <w:rPr>
                <w:rStyle w:val="None"/>
                <w:b/>
                <w:bCs/>
                <w:spacing w:val="-12"/>
                <w:sz w:val="18"/>
                <w:szCs w:val="18"/>
                <w:shd w:fill="auto" w:val="clear"/>
                <w:lang w:val="en-US"/>
              </w:rPr>
              <w:t xml:space="preserve"> </w:t>
            </w:r>
            <w:r>
              <w:rPr>
                <w:rStyle w:val="None"/>
                <w:b/>
                <w:bCs/>
                <w:sz w:val="18"/>
                <w:szCs w:val="18"/>
                <w:shd w:fill="auto" w:val="clear"/>
                <w:lang w:val="en-US"/>
              </w:rPr>
              <w:t>of</w:t>
            </w:r>
            <w:r>
              <w:rPr>
                <w:rStyle w:val="None"/>
                <w:b/>
                <w:bCs/>
                <w:spacing w:val="-11"/>
                <w:sz w:val="18"/>
                <w:szCs w:val="18"/>
                <w:shd w:fill="auto" w:val="clear"/>
                <w:lang w:val="en-US"/>
              </w:rPr>
              <w:t xml:space="preserve"> </w:t>
            </w:r>
            <w:r>
              <w:rPr>
                <w:rStyle w:val="None"/>
                <w:b/>
                <w:bCs/>
                <w:sz w:val="18"/>
                <w:szCs w:val="18"/>
                <w:shd w:fill="auto" w:val="clear"/>
                <w:lang w:val="en-US"/>
              </w:rPr>
              <w:t xml:space="preserve">total </w:t>
            </w:r>
            <w:r>
              <w:rPr>
                <w:rStyle w:val="None"/>
                <w:b/>
                <w:bCs/>
                <w:spacing w:val="-2"/>
                <w:sz w:val="18"/>
                <w:szCs w:val="18"/>
                <w:shd w:fill="auto" w:val="clear"/>
                <w:lang w:val="en-US"/>
              </w:rPr>
              <w:t>expenses</w:t>
            </w:r>
          </w:p>
        </w:tc>
        <w:tc>
          <w:tcPr>
            <w:tcW w:w="1016" w:type="dxa"/>
            <w:tcBorders>
              <w:top w:val="single" w:sz="4" w:space="0" w:color="000000"/>
              <w:start w:val="single" w:sz="4" w:space="0" w:color="000000"/>
              <w:bottom w:val="single" w:sz="4" w:space="0" w:color="000000"/>
              <w:end w:val="single" w:sz="4" w:space="0" w:color="000000"/>
            </w:tcBorders>
            <w:shd w:color="auto" w:fill="BEBEBE" w:val="clear"/>
            <w:tcMar>
              <w:start w:w="173" w:type="dxa"/>
            </w:tcMar>
          </w:tcPr>
          <w:p>
            <w:pPr>
              <w:pStyle w:val="TableParagraph"/>
              <w:spacing w:lineRule="exact" w:line="206"/>
              <w:ind w:hanging="0" w:start="93" w:end="0"/>
              <w:rPr>
                <w:rStyle w:val="None"/>
                <w:b/>
                <w:bCs/>
                <w:sz w:val="18"/>
                <w:szCs w:val="18"/>
                <w:shd w:fill="auto" w:val="clear"/>
              </w:rPr>
            </w:pPr>
            <w:r>
              <w:rPr>
                <w:rStyle w:val="None"/>
                <w:b/>
                <w:bCs/>
                <w:sz w:val="18"/>
                <w:szCs w:val="18"/>
                <w:shd w:fill="auto" w:val="clear"/>
                <w:lang w:val="en-US"/>
              </w:rPr>
              <w:t>Amount</w:t>
            </w:r>
            <w:r>
              <w:rPr>
                <w:rStyle w:val="None"/>
                <w:b/>
                <w:bCs/>
                <w:spacing w:val="-1"/>
                <w:sz w:val="18"/>
                <w:szCs w:val="18"/>
                <w:shd w:fill="auto" w:val="clear"/>
                <w:lang w:val="en-US"/>
              </w:rPr>
              <w:t xml:space="preserve"> </w:t>
            </w:r>
            <w:r>
              <w:rPr>
                <w:rStyle w:val="None"/>
                <w:b/>
                <w:bCs/>
                <w:spacing w:val="-5"/>
                <w:sz w:val="18"/>
                <w:szCs w:val="18"/>
                <w:shd w:fill="auto" w:val="clear"/>
                <w:lang w:val="en-US"/>
              </w:rPr>
              <w:t>(</w:t>
            </w:r>
            <w:r>
              <w:rPr>
                <w:rStyle w:val="None"/>
                <w:rFonts w:eastAsia="Arial Unicode MS" w:cs="Arial Unicode MS" w:ascii="Arial Unicode MS" w:hAnsi="Arial Unicode MS"/>
                <w:b w:val="false"/>
                <w:bCs w:val="false"/>
                <w:i w:val="false"/>
                <w:iCs w:val="false"/>
                <w:spacing w:val="-5"/>
                <w:sz w:val="18"/>
                <w:szCs w:val="18"/>
                <w:shd w:fill="auto" w:val="clear"/>
                <w:lang w:val="en-US"/>
              </w:rPr>
              <w:t>₹</w:t>
            </w:r>
          </w:p>
          <w:p>
            <w:pPr>
              <w:pStyle w:val="TableParagraph"/>
              <w:bidi w:val="0"/>
              <w:spacing w:lineRule="exact" w:line="186"/>
              <w:ind w:hanging="0" w:start="109" w:end="0"/>
              <w:jc w:val="start"/>
              <w:rPr/>
            </w:pPr>
            <w:r>
              <w:rPr>
                <w:rStyle w:val="None"/>
                <w:b/>
                <w:bCs/>
                <w:sz w:val="18"/>
                <w:szCs w:val="18"/>
                <w:shd w:fill="auto" w:val="clear"/>
                <w:lang w:val="en-US"/>
              </w:rPr>
              <w:t xml:space="preserve">in </w:t>
            </w:r>
            <w:r>
              <w:rPr>
                <w:rStyle w:val="None"/>
                <w:b/>
                <w:bCs/>
                <w:spacing w:val="-2"/>
                <w:sz w:val="18"/>
                <w:szCs w:val="18"/>
                <w:shd w:fill="auto" w:val="clear"/>
                <w:lang w:val="en-US"/>
              </w:rPr>
              <w:t>million)</w:t>
            </w:r>
          </w:p>
        </w:tc>
        <w:tc>
          <w:tcPr>
            <w:tcW w:w="1015" w:type="dxa"/>
            <w:tcBorders>
              <w:top w:val="single" w:sz="4" w:space="0" w:color="000000"/>
              <w:start w:val="single" w:sz="4" w:space="0" w:color="000000"/>
              <w:bottom w:val="single" w:sz="4" w:space="0" w:color="000000"/>
              <w:end w:val="single" w:sz="4" w:space="0" w:color="000000"/>
            </w:tcBorders>
            <w:shd w:color="auto" w:fill="BEBEBE" w:val="clear"/>
            <w:tcMar>
              <w:start w:w="252" w:type="dxa"/>
            </w:tcMar>
          </w:tcPr>
          <w:p>
            <w:pPr>
              <w:pStyle w:val="TableParagraph"/>
              <w:spacing w:lineRule="exact" w:line="206"/>
              <w:ind w:hanging="53" w:start="172" w:end="0"/>
              <w:rPr/>
            </w:pPr>
            <w:r>
              <w:rPr>
                <w:rStyle w:val="None"/>
                <w:b/>
                <w:bCs/>
                <w:sz w:val="18"/>
                <w:szCs w:val="18"/>
                <w:shd w:fill="auto" w:val="clear"/>
                <w:lang w:val="en-US"/>
              </w:rPr>
              <w:t>%</w:t>
            </w:r>
            <w:r>
              <w:rPr>
                <w:rStyle w:val="None"/>
                <w:b/>
                <w:bCs/>
                <w:spacing w:val="-12"/>
                <w:sz w:val="18"/>
                <w:szCs w:val="18"/>
                <w:shd w:fill="auto" w:val="clear"/>
                <w:lang w:val="en-US"/>
              </w:rPr>
              <w:t xml:space="preserve"> </w:t>
            </w:r>
            <w:r>
              <w:rPr>
                <w:rStyle w:val="None"/>
                <w:b/>
                <w:bCs/>
                <w:sz w:val="18"/>
                <w:szCs w:val="18"/>
                <w:shd w:fill="auto" w:val="clear"/>
                <w:lang w:val="en-US"/>
              </w:rPr>
              <w:t>of</w:t>
            </w:r>
            <w:r>
              <w:rPr>
                <w:rStyle w:val="None"/>
                <w:b/>
                <w:bCs/>
                <w:spacing w:val="-11"/>
                <w:sz w:val="18"/>
                <w:szCs w:val="18"/>
                <w:shd w:fill="auto" w:val="clear"/>
                <w:lang w:val="en-US"/>
              </w:rPr>
              <w:t xml:space="preserve"> </w:t>
            </w:r>
            <w:r>
              <w:rPr>
                <w:rStyle w:val="None"/>
                <w:b/>
                <w:bCs/>
                <w:sz w:val="18"/>
                <w:szCs w:val="18"/>
                <w:shd w:fill="auto" w:val="clear"/>
                <w:lang w:val="en-US"/>
              </w:rPr>
              <w:t xml:space="preserve">total </w:t>
            </w:r>
            <w:r>
              <w:rPr>
                <w:rStyle w:val="None"/>
                <w:b/>
                <w:bCs/>
                <w:spacing w:val="-2"/>
                <w:sz w:val="18"/>
                <w:szCs w:val="18"/>
                <w:shd w:fill="auto" w:val="clear"/>
                <w:lang w:val="en-US"/>
              </w:rPr>
              <w:t>expenses</w:t>
            </w:r>
          </w:p>
        </w:tc>
        <w:tc>
          <w:tcPr>
            <w:tcW w:w="1014" w:type="dxa"/>
            <w:tcBorders>
              <w:top w:val="single" w:sz="4" w:space="0" w:color="000000"/>
              <w:start w:val="single" w:sz="4" w:space="0" w:color="000000"/>
              <w:bottom w:val="single" w:sz="4" w:space="0" w:color="000000"/>
              <w:end w:val="single" w:sz="4" w:space="0" w:color="000000"/>
            </w:tcBorders>
            <w:shd w:color="auto" w:fill="BEBEBE" w:val="clear"/>
            <w:tcMar>
              <w:start w:w="173" w:type="dxa"/>
            </w:tcMar>
          </w:tcPr>
          <w:p>
            <w:pPr>
              <w:pStyle w:val="TableParagraph"/>
              <w:spacing w:lineRule="exact" w:line="206"/>
              <w:ind w:hanging="0" w:start="93" w:end="0"/>
              <w:rPr>
                <w:rStyle w:val="None"/>
                <w:b/>
                <w:bCs/>
                <w:sz w:val="18"/>
                <w:szCs w:val="18"/>
                <w:shd w:fill="auto" w:val="clear"/>
              </w:rPr>
            </w:pPr>
            <w:r>
              <w:rPr>
                <w:rStyle w:val="None"/>
                <w:b/>
                <w:bCs/>
                <w:sz w:val="18"/>
                <w:szCs w:val="18"/>
                <w:shd w:fill="auto" w:val="clear"/>
                <w:lang w:val="en-US"/>
              </w:rPr>
              <w:t>Amount</w:t>
            </w:r>
            <w:r>
              <w:rPr>
                <w:rStyle w:val="None"/>
                <w:b/>
                <w:bCs/>
                <w:spacing w:val="-1"/>
                <w:sz w:val="18"/>
                <w:szCs w:val="18"/>
                <w:shd w:fill="auto" w:val="clear"/>
                <w:lang w:val="en-US"/>
              </w:rPr>
              <w:t xml:space="preserve"> </w:t>
            </w:r>
            <w:r>
              <w:rPr>
                <w:rStyle w:val="None"/>
                <w:b/>
                <w:bCs/>
                <w:spacing w:val="-5"/>
                <w:sz w:val="18"/>
                <w:szCs w:val="18"/>
                <w:shd w:fill="auto" w:val="clear"/>
                <w:lang w:val="en-US"/>
              </w:rPr>
              <w:t>(</w:t>
            </w:r>
            <w:r>
              <w:rPr>
                <w:rStyle w:val="None"/>
                <w:rFonts w:eastAsia="Arial Unicode MS" w:cs="Arial Unicode MS" w:ascii="Arial Unicode MS" w:hAnsi="Arial Unicode MS"/>
                <w:b w:val="false"/>
                <w:bCs w:val="false"/>
                <w:i w:val="false"/>
                <w:iCs w:val="false"/>
                <w:spacing w:val="-5"/>
                <w:sz w:val="18"/>
                <w:szCs w:val="18"/>
                <w:shd w:fill="auto" w:val="clear"/>
                <w:lang w:val="en-US"/>
              </w:rPr>
              <w:t>₹</w:t>
            </w:r>
          </w:p>
          <w:p>
            <w:pPr>
              <w:pStyle w:val="TableParagraph"/>
              <w:bidi w:val="0"/>
              <w:spacing w:lineRule="exact" w:line="186"/>
              <w:ind w:hanging="0" w:start="110" w:end="0"/>
              <w:jc w:val="start"/>
              <w:rPr/>
            </w:pPr>
            <w:r>
              <w:rPr>
                <w:rStyle w:val="None"/>
                <w:b/>
                <w:bCs/>
                <w:sz w:val="18"/>
                <w:szCs w:val="18"/>
                <w:shd w:fill="auto" w:val="clear"/>
                <w:lang w:val="en-US"/>
              </w:rPr>
              <w:t xml:space="preserve">in </w:t>
            </w:r>
            <w:r>
              <w:rPr>
                <w:rStyle w:val="None"/>
                <w:b/>
                <w:bCs/>
                <w:spacing w:val="-2"/>
                <w:sz w:val="18"/>
                <w:szCs w:val="18"/>
                <w:shd w:fill="auto" w:val="clear"/>
                <w:lang w:val="en-US"/>
              </w:rPr>
              <w:t>million)</w:t>
            </w:r>
          </w:p>
        </w:tc>
        <w:tc>
          <w:tcPr>
            <w:tcW w:w="1015" w:type="dxa"/>
            <w:tcBorders>
              <w:top w:val="single" w:sz="4" w:space="0" w:color="000000"/>
              <w:start w:val="single" w:sz="4" w:space="0" w:color="000000"/>
              <w:bottom w:val="single" w:sz="4" w:space="0" w:color="000000"/>
              <w:end w:val="single" w:sz="4" w:space="0" w:color="000000"/>
            </w:tcBorders>
            <w:shd w:color="auto" w:fill="BEBEBE" w:val="clear"/>
            <w:tcMar>
              <w:start w:w="253" w:type="dxa"/>
            </w:tcMar>
          </w:tcPr>
          <w:p>
            <w:pPr>
              <w:pStyle w:val="TableParagraph"/>
              <w:spacing w:lineRule="exact" w:line="206"/>
              <w:ind w:hanging="54" w:start="173" w:end="0"/>
              <w:rPr/>
            </w:pPr>
            <w:r>
              <w:rPr>
                <w:rStyle w:val="None"/>
                <w:b/>
                <w:bCs/>
                <w:sz w:val="18"/>
                <w:szCs w:val="18"/>
                <w:shd w:fill="auto" w:val="clear"/>
                <w:lang w:val="en-US"/>
              </w:rPr>
              <w:t>%</w:t>
            </w:r>
            <w:r>
              <w:rPr>
                <w:rStyle w:val="None"/>
                <w:b/>
                <w:bCs/>
                <w:spacing w:val="-12"/>
                <w:sz w:val="18"/>
                <w:szCs w:val="18"/>
                <w:shd w:fill="auto" w:val="clear"/>
                <w:lang w:val="en-US"/>
              </w:rPr>
              <w:t xml:space="preserve"> </w:t>
            </w:r>
            <w:r>
              <w:rPr>
                <w:rStyle w:val="None"/>
                <w:b/>
                <w:bCs/>
                <w:sz w:val="18"/>
                <w:szCs w:val="18"/>
                <w:shd w:fill="auto" w:val="clear"/>
                <w:lang w:val="en-US"/>
              </w:rPr>
              <w:t>of</w:t>
            </w:r>
            <w:r>
              <w:rPr>
                <w:rStyle w:val="None"/>
                <w:b/>
                <w:bCs/>
                <w:spacing w:val="-11"/>
                <w:sz w:val="18"/>
                <w:szCs w:val="18"/>
                <w:shd w:fill="auto" w:val="clear"/>
                <w:lang w:val="en-US"/>
              </w:rPr>
              <w:t xml:space="preserve"> </w:t>
            </w:r>
            <w:r>
              <w:rPr>
                <w:rStyle w:val="None"/>
                <w:b/>
                <w:bCs/>
                <w:sz w:val="18"/>
                <w:szCs w:val="18"/>
                <w:shd w:fill="auto" w:val="clear"/>
                <w:lang w:val="en-US"/>
              </w:rPr>
              <w:t xml:space="preserve">total </w:t>
            </w:r>
            <w:r>
              <w:rPr>
                <w:rStyle w:val="None"/>
                <w:b/>
                <w:bCs/>
                <w:spacing w:val="-2"/>
                <w:sz w:val="18"/>
                <w:szCs w:val="18"/>
                <w:shd w:fill="auto" w:val="clear"/>
                <w:lang w:val="en-US"/>
              </w:rPr>
              <w:t>expenses</w:t>
            </w:r>
          </w:p>
        </w:tc>
        <w:tc>
          <w:tcPr>
            <w:tcW w:w="1017" w:type="dxa"/>
            <w:tcBorders>
              <w:top w:val="single" w:sz="4" w:space="0" w:color="000000"/>
              <w:start w:val="single" w:sz="4" w:space="0" w:color="000000"/>
              <w:bottom w:val="single" w:sz="4" w:space="0" w:color="000000"/>
              <w:end w:val="single" w:sz="4" w:space="0" w:color="000000"/>
            </w:tcBorders>
            <w:shd w:color="auto" w:fill="BEBEBE" w:val="clear"/>
            <w:tcMar>
              <w:start w:w="173" w:type="dxa"/>
            </w:tcMar>
          </w:tcPr>
          <w:p>
            <w:pPr>
              <w:pStyle w:val="TableParagraph"/>
              <w:spacing w:lineRule="exact" w:line="206"/>
              <w:ind w:hanging="0" w:start="93" w:end="0"/>
              <w:rPr>
                <w:rStyle w:val="None"/>
                <w:b/>
                <w:bCs/>
                <w:sz w:val="18"/>
                <w:szCs w:val="18"/>
                <w:shd w:fill="auto" w:val="clear"/>
              </w:rPr>
            </w:pPr>
            <w:r>
              <w:rPr>
                <w:rStyle w:val="None"/>
                <w:b/>
                <w:bCs/>
                <w:sz w:val="18"/>
                <w:szCs w:val="18"/>
                <w:shd w:fill="auto" w:val="clear"/>
                <w:lang w:val="en-US"/>
              </w:rPr>
              <w:t>Amount</w:t>
            </w:r>
            <w:r>
              <w:rPr>
                <w:rStyle w:val="None"/>
                <w:b/>
                <w:bCs/>
                <w:spacing w:val="-1"/>
                <w:sz w:val="18"/>
                <w:szCs w:val="18"/>
                <w:shd w:fill="auto" w:val="clear"/>
                <w:lang w:val="en-US"/>
              </w:rPr>
              <w:t xml:space="preserve"> </w:t>
            </w:r>
            <w:r>
              <w:rPr>
                <w:rStyle w:val="None"/>
                <w:b/>
                <w:bCs/>
                <w:spacing w:val="-5"/>
                <w:sz w:val="18"/>
                <w:szCs w:val="18"/>
                <w:shd w:fill="auto" w:val="clear"/>
                <w:lang w:val="en-US"/>
              </w:rPr>
              <w:t>(</w:t>
            </w:r>
            <w:r>
              <w:rPr>
                <w:rStyle w:val="None"/>
                <w:rFonts w:eastAsia="Arial Unicode MS" w:cs="Arial Unicode MS" w:ascii="Arial Unicode MS" w:hAnsi="Arial Unicode MS"/>
                <w:b w:val="false"/>
                <w:bCs w:val="false"/>
                <w:i w:val="false"/>
                <w:iCs w:val="false"/>
                <w:spacing w:val="-5"/>
                <w:sz w:val="18"/>
                <w:szCs w:val="18"/>
                <w:shd w:fill="auto" w:val="clear"/>
                <w:lang w:val="en-US"/>
              </w:rPr>
              <w:t>₹</w:t>
            </w:r>
          </w:p>
          <w:p>
            <w:pPr>
              <w:pStyle w:val="TableParagraph"/>
              <w:bidi w:val="0"/>
              <w:spacing w:lineRule="exact" w:line="186"/>
              <w:ind w:hanging="0" w:start="110" w:end="0"/>
              <w:jc w:val="start"/>
              <w:rPr/>
            </w:pPr>
            <w:r>
              <w:rPr>
                <w:rStyle w:val="None"/>
                <w:b/>
                <w:bCs/>
                <w:sz w:val="18"/>
                <w:szCs w:val="18"/>
                <w:shd w:fill="auto" w:val="clear"/>
                <w:lang w:val="en-US"/>
              </w:rPr>
              <w:t xml:space="preserve">in </w:t>
            </w:r>
            <w:r>
              <w:rPr>
                <w:rStyle w:val="None"/>
                <w:b/>
                <w:bCs/>
                <w:spacing w:val="-2"/>
                <w:sz w:val="18"/>
                <w:szCs w:val="18"/>
                <w:shd w:fill="auto" w:val="clear"/>
                <w:lang w:val="en-US"/>
              </w:rPr>
              <w:t>million)</w:t>
            </w:r>
          </w:p>
        </w:tc>
        <w:tc>
          <w:tcPr>
            <w:tcW w:w="1015" w:type="dxa"/>
            <w:tcBorders>
              <w:top w:val="single" w:sz="4" w:space="0" w:color="000000"/>
              <w:start w:val="single" w:sz="4" w:space="0" w:color="000000"/>
              <w:bottom w:val="single" w:sz="4" w:space="0" w:color="000000"/>
              <w:end w:val="single" w:sz="4" w:space="0" w:color="000000"/>
            </w:tcBorders>
            <w:shd w:color="auto" w:fill="BEBEBE" w:val="clear"/>
            <w:tcMar>
              <w:start w:w="253" w:type="dxa"/>
            </w:tcMar>
          </w:tcPr>
          <w:p>
            <w:pPr>
              <w:pStyle w:val="TableParagraph"/>
              <w:spacing w:lineRule="exact" w:line="206"/>
              <w:ind w:hanging="53" w:start="173" w:end="0"/>
              <w:rPr/>
            </w:pPr>
            <w:r>
              <w:rPr>
                <w:rStyle w:val="None"/>
                <w:b/>
                <w:bCs/>
                <w:sz w:val="18"/>
                <w:szCs w:val="18"/>
                <w:shd w:fill="auto" w:val="clear"/>
                <w:lang w:val="en-US"/>
              </w:rPr>
              <w:t>%</w:t>
            </w:r>
            <w:r>
              <w:rPr>
                <w:rStyle w:val="None"/>
                <w:b/>
                <w:bCs/>
                <w:spacing w:val="-12"/>
                <w:sz w:val="18"/>
                <w:szCs w:val="18"/>
                <w:shd w:fill="auto" w:val="clear"/>
                <w:lang w:val="en-US"/>
              </w:rPr>
              <w:t xml:space="preserve"> </w:t>
            </w:r>
            <w:r>
              <w:rPr>
                <w:rStyle w:val="None"/>
                <w:b/>
                <w:bCs/>
                <w:sz w:val="18"/>
                <w:szCs w:val="18"/>
                <w:shd w:fill="auto" w:val="clear"/>
                <w:lang w:val="en-US"/>
              </w:rPr>
              <w:t>of</w:t>
            </w:r>
            <w:r>
              <w:rPr>
                <w:rStyle w:val="None"/>
                <w:b/>
                <w:bCs/>
                <w:spacing w:val="-11"/>
                <w:sz w:val="18"/>
                <w:szCs w:val="18"/>
                <w:shd w:fill="auto" w:val="clear"/>
                <w:lang w:val="en-US"/>
              </w:rPr>
              <w:t xml:space="preserve"> </w:t>
            </w:r>
            <w:r>
              <w:rPr>
                <w:rStyle w:val="None"/>
                <w:b/>
                <w:bCs/>
                <w:sz w:val="18"/>
                <w:szCs w:val="18"/>
                <w:shd w:fill="auto" w:val="clear"/>
                <w:lang w:val="en-US"/>
              </w:rPr>
              <w:t xml:space="preserve">total </w:t>
            </w:r>
            <w:r>
              <w:rPr>
                <w:rStyle w:val="None"/>
                <w:b/>
                <w:bCs/>
                <w:spacing w:val="-2"/>
                <w:sz w:val="18"/>
                <w:szCs w:val="18"/>
                <w:shd w:fill="auto" w:val="clear"/>
                <w:lang w:val="en-US"/>
              </w:rPr>
              <w:t>expenses</w:t>
            </w:r>
          </w:p>
        </w:tc>
      </w:tr>
      <w:tr>
        <w:trPr>
          <w:trHeight w:val="1426" w:hRule="atLeast"/>
        </w:trPr>
        <w:tc>
          <w:tcPr>
            <w:tcW w:w="1265" w:type="dxa"/>
            <w:tcBorders>
              <w:top w:val="single" w:sz="4" w:space="0" w:color="000000"/>
              <w:start w:val="single" w:sz="4" w:space="0" w:color="000000"/>
              <w:bottom w:val="single" w:sz="4" w:space="0" w:color="000000"/>
              <w:end w:val="single" w:sz="4" w:space="0" w:color="000000"/>
            </w:tcBorders>
            <w:shd w:color="auto" w:fill="auto" w:val="clear"/>
            <w:tcMar>
              <w:start w:w="139" w:type="dxa"/>
              <w:end w:w="125" w:type="dxa"/>
            </w:tcMar>
          </w:tcPr>
          <w:p>
            <w:pPr>
              <w:pStyle w:val="TableParagraph"/>
              <w:ind w:hanging="0" w:start="59" w:end="45"/>
              <w:jc w:val="both"/>
              <w:rPr>
                <w:rStyle w:val="None"/>
                <w:sz w:val="18"/>
                <w:szCs w:val="18"/>
                <w:shd w:fill="auto" w:val="clear"/>
              </w:rPr>
            </w:pPr>
            <w:r>
              <w:rPr>
                <w:rStyle w:val="Hyperlink6"/>
                <w:sz w:val="18"/>
                <w:szCs w:val="18"/>
                <w:shd w:fill="auto" w:val="clear"/>
                <w:lang w:val="en-US"/>
              </w:rPr>
              <w:t>Cost</w:t>
            </w:r>
            <w:r>
              <w:rPr>
                <w:rStyle w:val="None"/>
                <w:spacing w:val="-12"/>
                <w:sz w:val="18"/>
                <w:szCs w:val="18"/>
                <w:shd w:fill="auto" w:val="clear"/>
                <w:lang w:val="en-US"/>
              </w:rPr>
              <w:t xml:space="preserve"> </w:t>
            </w:r>
            <w:r>
              <w:rPr>
                <w:rStyle w:val="Hyperlink6"/>
                <w:sz w:val="18"/>
                <w:szCs w:val="18"/>
                <w:shd w:fill="auto" w:val="clear"/>
                <w:lang w:val="en-US"/>
              </w:rPr>
              <w:t>of</w:t>
            </w:r>
            <w:r>
              <w:rPr>
                <w:rStyle w:val="None"/>
                <w:spacing w:val="-11"/>
                <w:sz w:val="18"/>
                <w:szCs w:val="18"/>
                <w:shd w:fill="auto" w:val="clear"/>
                <w:lang w:val="en-US"/>
              </w:rPr>
              <w:t xml:space="preserve"> </w:t>
            </w:r>
            <w:r>
              <w:rPr>
                <w:rStyle w:val="Hyperlink6"/>
                <w:sz w:val="18"/>
                <w:szCs w:val="18"/>
                <w:shd w:fill="auto" w:val="clear"/>
                <w:lang w:val="en-US"/>
              </w:rPr>
              <w:t xml:space="preserve">primary raw materials </w:t>
            </w:r>
            <w:r>
              <w:rPr>
                <w:rStyle w:val="Hyperlink7"/>
                <w:spacing w:val="-2"/>
                <w:sz w:val="18"/>
                <w:szCs w:val="18"/>
                <w:shd w:fill="auto" w:val="clear"/>
                <w:lang w:val="en-US"/>
              </w:rPr>
              <w:t>consumed</w:t>
            </w:r>
          </w:p>
          <w:p>
            <w:pPr>
              <w:pStyle w:val="TableParagraph"/>
              <w:bidi w:val="0"/>
              <w:spacing w:lineRule="exact" w:line="206"/>
              <w:ind w:hanging="0" w:start="59" w:end="45"/>
              <w:jc w:val="both"/>
              <w:rPr/>
            </w:pPr>
            <w:r>
              <w:rPr>
                <w:rStyle w:val="Hyperlink6"/>
                <w:sz w:val="18"/>
                <w:szCs w:val="18"/>
                <w:shd w:fill="auto" w:val="clear"/>
                <w:lang w:val="en-US"/>
              </w:rPr>
              <w:t xml:space="preserve">(copper and aluminium) </w:t>
            </w:r>
            <w:r>
              <w:rPr>
                <w:rStyle w:val="None"/>
                <w:spacing w:val="-5"/>
                <w:sz w:val="18"/>
                <w:szCs w:val="18"/>
                <w:shd w:fill="auto" w:val="clear"/>
                <w:lang w:val="en-US"/>
              </w:rPr>
              <w:t>(A)</w:t>
            </w:r>
          </w:p>
        </w:tc>
        <w:tc>
          <w:tcPr>
            <w:tcW w:w="1016" w:type="dxa"/>
            <w:tcBorders>
              <w:top w:val="single" w:sz="4" w:space="0" w:color="000000"/>
              <w:start w:val="single" w:sz="4" w:space="0" w:color="000000"/>
              <w:bottom w:val="single" w:sz="4" w:space="0" w:color="000000"/>
              <w:end w:val="single" w:sz="4" w:space="0" w:color="000000"/>
            </w:tcBorders>
            <w:shd w:color="auto" w:fill="auto" w:val="clear"/>
            <w:tcMar>
              <w:end w:w="128" w:type="dxa"/>
            </w:tcMar>
          </w:tcPr>
          <w:p>
            <w:pPr>
              <w:pStyle w:val="TableParagraph"/>
              <w:spacing w:lineRule="exact" w:line="207"/>
              <w:ind w:hanging="0" w:start="0" w:end="48"/>
              <w:jc w:val="end"/>
              <w:rPr/>
            </w:pPr>
            <w:r>
              <w:rPr>
                <w:rStyle w:val="Hyperlink7"/>
                <w:spacing w:val="-2"/>
                <w:sz w:val="18"/>
                <w:szCs w:val="18"/>
                <w:shd w:fill="auto" w:val="clear"/>
                <w:lang w:val="en-US"/>
              </w:rPr>
              <w:t>4,891.18</w:t>
            </w:r>
          </w:p>
        </w:tc>
        <w:tc>
          <w:tcPr>
            <w:tcW w:w="1014" w:type="dxa"/>
            <w:tcBorders>
              <w:top w:val="single" w:sz="4" w:space="0" w:color="000000"/>
              <w:start w:val="single" w:sz="4" w:space="0" w:color="000000"/>
              <w:bottom w:val="single" w:sz="4" w:space="0" w:color="000000"/>
              <w:end w:val="single" w:sz="4" w:space="0" w:color="000000"/>
            </w:tcBorders>
            <w:shd w:color="auto" w:fill="auto" w:val="clear"/>
            <w:tcMar>
              <w:end w:w="125" w:type="dxa"/>
            </w:tcMar>
          </w:tcPr>
          <w:p>
            <w:pPr>
              <w:pStyle w:val="TableParagraph"/>
              <w:spacing w:lineRule="exact" w:line="207"/>
              <w:ind w:hanging="0" w:start="0" w:end="45"/>
              <w:jc w:val="end"/>
              <w:rPr/>
            </w:pPr>
            <w:r>
              <w:rPr>
                <w:rStyle w:val="Hyperlink7"/>
                <w:spacing w:val="-2"/>
                <w:sz w:val="18"/>
                <w:szCs w:val="18"/>
                <w:shd w:fill="auto" w:val="clear"/>
                <w:lang w:val="en-US"/>
              </w:rPr>
              <w:t>96.01%</w:t>
            </w:r>
          </w:p>
        </w:tc>
        <w:tc>
          <w:tcPr>
            <w:tcW w:w="1016" w:type="dxa"/>
            <w:tcBorders>
              <w:top w:val="single" w:sz="4" w:space="0" w:color="000000"/>
              <w:start w:val="single" w:sz="4" w:space="0" w:color="000000"/>
              <w:bottom w:val="single" w:sz="4" w:space="0" w:color="000000"/>
              <w:end w:val="single" w:sz="4" w:space="0" w:color="000000"/>
            </w:tcBorders>
            <w:shd w:color="auto" w:fill="auto" w:val="clear"/>
            <w:tcMar>
              <w:end w:w="127" w:type="dxa"/>
            </w:tcMar>
          </w:tcPr>
          <w:p>
            <w:pPr>
              <w:pStyle w:val="TableParagraph"/>
              <w:spacing w:lineRule="exact" w:line="207"/>
              <w:ind w:hanging="0" w:start="0" w:end="47"/>
              <w:jc w:val="end"/>
              <w:rPr/>
            </w:pPr>
            <w:r>
              <w:rPr>
                <w:rStyle w:val="Hyperlink7"/>
                <w:spacing w:val="-2"/>
                <w:sz w:val="18"/>
                <w:szCs w:val="18"/>
                <w:shd w:fill="auto" w:val="clear"/>
                <w:lang w:val="en-US"/>
              </w:rPr>
              <w:t>16,669.95</w:t>
            </w:r>
          </w:p>
        </w:tc>
        <w:tc>
          <w:tcPr>
            <w:tcW w:w="1015" w:type="dxa"/>
            <w:tcBorders>
              <w:top w:val="single" w:sz="4" w:space="0" w:color="000000"/>
              <w:start w:val="single" w:sz="4" w:space="0" w:color="000000"/>
              <w:bottom w:val="single" w:sz="4" w:space="0" w:color="000000"/>
              <w:end w:val="single" w:sz="4" w:space="0" w:color="000000"/>
            </w:tcBorders>
            <w:shd w:color="auto" w:fill="auto" w:val="clear"/>
            <w:tcMar>
              <w:end w:w="124" w:type="dxa"/>
            </w:tcMar>
          </w:tcPr>
          <w:p>
            <w:pPr>
              <w:pStyle w:val="TableParagraph"/>
              <w:spacing w:lineRule="exact" w:line="207"/>
              <w:ind w:hanging="0" w:start="0" w:end="44"/>
              <w:jc w:val="end"/>
              <w:rPr/>
            </w:pPr>
            <w:r>
              <w:rPr>
                <w:rStyle w:val="Hyperlink7"/>
                <w:spacing w:val="-2"/>
                <w:sz w:val="18"/>
                <w:szCs w:val="18"/>
                <w:shd w:fill="auto" w:val="clear"/>
                <w:lang w:val="en-US"/>
              </w:rPr>
              <w:t>95.70%</w:t>
            </w:r>
          </w:p>
        </w:tc>
        <w:tc>
          <w:tcPr>
            <w:tcW w:w="1014" w:type="dxa"/>
            <w:tcBorders>
              <w:top w:val="single" w:sz="4" w:space="0" w:color="000000"/>
              <w:start w:val="single" w:sz="4" w:space="0" w:color="000000"/>
              <w:bottom w:val="single" w:sz="4" w:space="0" w:color="000000"/>
              <w:end w:val="single" w:sz="4" w:space="0" w:color="000000"/>
            </w:tcBorders>
            <w:shd w:color="auto" w:fill="auto" w:val="clear"/>
            <w:tcMar>
              <w:end w:w="126" w:type="dxa"/>
            </w:tcMar>
          </w:tcPr>
          <w:p>
            <w:pPr>
              <w:pStyle w:val="TableParagraph"/>
              <w:spacing w:lineRule="exact" w:line="207"/>
              <w:ind w:hanging="0" w:start="0" w:end="46"/>
              <w:jc w:val="end"/>
              <w:rPr/>
            </w:pPr>
            <w:r>
              <w:rPr>
                <w:rStyle w:val="Hyperlink7"/>
                <w:spacing w:val="-2"/>
                <w:sz w:val="18"/>
                <w:szCs w:val="18"/>
                <w:shd w:fill="auto" w:val="clear"/>
                <w:lang w:val="en-US"/>
              </w:rPr>
              <w:t>11,885.25</w:t>
            </w:r>
          </w:p>
        </w:tc>
        <w:tc>
          <w:tcPr>
            <w:tcW w:w="1015" w:type="dxa"/>
            <w:tcBorders>
              <w:top w:val="single" w:sz="4" w:space="0" w:color="000000"/>
              <w:start w:val="single" w:sz="4" w:space="0" w:color="000000"/>
              <w:bottom w:val="single" w:sz="4" w:space="0" w:color="000000"/>
              <w:end w:val="single" w:sz="4" w:space="0" w:color="000000"/>
            </w:tcBorders>
            <w:shd w:color="auto" w:fill="auto" w:val="clear"/>
            <w:tcMar>
              <w:end w:w="124" w:type="dxa"/>
            </w:tcMar>
          </w:tcPr>
          <w:p>
            <w:pPr>
              <w:pStyle w:val="TableParagraph"/>
              <w:spacing w:lineRule="exact" w:line="207"/>
              <w:ind w:hanging="0" w:start="0" w:end="44"/>
              <w:jc w:val="end"/>
              <w:rPr/>
            </w:pPr>
            <w:r>
              <w:rPr>
                <w:rStyle w:val="Hyperlink7"/>
                <w:spacing w:val="-2"/>
                <w:sz w:val="18"/>
                <w:szCs w:val="18"/>
                <w:shd w:fill="auto" w:val="clear"/>
                <w:lang w:val="en-US"/>
              </w:rPr>
              <w:t>94.97%</w:t>
            </w:r>
          </w:p>
        </w:tc>
        <w:tc>
          <w:tcPr>
            <w:tcW w:w="1017" w:type="dxa"/>
            <w:tcBorders>
              <w:top w:val="single" w:sz="4" w:space="0" w:color="000000"/>
              <w:start w:val="single" w:sz="4" w:space="0" w:color="000000"/>
              <w:bottom w:val="single" w:sz="4" w:space="0" w:color="000000"/>
              <w:end w:val="single" w:sz="4" w:space="0" w:color="000000"/>
            </w:tcBorders>
            <w:shd w:color="auto" w:fill="auto" w:val="clear"/>
            <w:tcMar>
              <w:end w:w="127" w:type="dxa"/>
            </w:tcMar>
          </w:tcPr>
          <w:p>
            <w:pPr>
              <w:pStyle w:val="TableParagraph"/>
              <w:spacing w:lineRule="exact" w:line="207"/>
              <w:ind w:hanging="0" w:start="0" w:end="47"/>
              <w:jc w:val="end"/>
              <w:rPr/>
            </w:pPr>
            <w:r>
              <w:rPr>
                <w:rStyle w:val="Hyperlink7"/>
                <w:spacing w:val="-2"/>
                <w:sz w:val="18"/>
                <w:szCs w:val="18"/>
                <w:shd w:fill="auto" w:val="clear"/>
                <w:lang w:val="en-US"/>
              </w:rPr>
              <w:t>8,957.00</w:t>
            </w:r>
          </w:p>
        </w:tc>
        <w:tc>
          <w:tcPr>
            <w:tcW w:w="1015" w:type="dxa"/>
            <w:tcBorders>
              <w:top w:val="single" w:sz="4" w:space="0" w:color="000000"/>
              <w:start w:val="single" w:sz="4" w:space="0" w:color="000000"/>
              <w:bottom w:val="single" w:sz="4" w:space="0" w:color="000000"/>
              <w:end w:val="single" w:sz="4" w:space="0" w:color="000000"/>
            </w:tcBorders>
            <w:shd w:color="auto" w:fill="auto" w:val="clear"/>
            <w:tcMar>
              <w:end w:w="124" w:type="dxa"/>
            </w:tcMar>
          </w:tcPr>
          <w:p>
            <w:pPr>
              <w:pStyle w:val="TableParagraph"/>
              <w:spacing w:lineRule="exact" w:line="207"/>
              <w:ind w:hanging="0" w:start="0" w:end="44"/>
              <w:jc w:val="end"/>
              <w:rPr/>
            </w:pPr>
            <w:r>
              <w:rPr>
                <w:rStyle w:val="Hyperlink7"/>
                <w:spacing w:val="-2"/>
                <w:sz w:val="18"/>
                <w:szCs w:val="18"/>
                <w:shd w:fill="auto" w:val="clear"/>
                <w:lang w:val="en-US"/>
              </w:rPr>
              <w:t>94.79%</w:t>
            </w:r>
          </w:p>
        </w:tc>
      </w:tr>
      <w:tr>
        <w:trPr>
          <w:trHeight w:val="1226" w:hRule="atLeast"/>
        </w:trPr>
        <w:tc>
          <w:tcPr>
            <w:tcW w:w="1265" w:type="dxa"/>
            <w:tcBorders>
              <w:top w:val="single" w:sz="4" w:space="0" w:color="000000"/>
              <w:start w:val="single" w:sz="4" w:space="0" w:color="000000"/>
              <w:bottom w:val="single" w:sz="4" w:space="0" w:color="000000"/>
              <w:end w:val="single" w:sz="4" w:space="0" w:color="000000"/>
            </w:tcBorders>
            <w:shd w:color="auto" w:fill="auto" w:val="clear"/>
            <w:tcMar>
              <w:start w:w="139" w:type="dxa"/>
              <w:end w:w="124" w:type="dxa"/>
            </w:tcMar>
          </w:tcPr>
          <w:p>
            <w:pPr>
              <w:pStyle w:val="TableParagraph"/>
              <w:ind w:hanging="0" w:start="59" w:end="44"/>
              <w:jc w:val="both"/>
              <w:rPr>
                <w:rStyle w:val="None"/>
                <w:sz w:val="18"/>
                <w:szCs w:val="18"/>
                <w:shd w:fill="auto" w:val="clear"/>
              </w:rPr>
            </w:pPr>
            <w:r>
              <w:rPr>
                <w:rStyle w:val="Hyperlink6"/>
                <w:sz w:val="18"/>
                <w:szCs w:val="18"/>
                <w:shd w:fill="auto" w:val="clear"/>
                <w:lang w:val="en-US"/>
              </w:rPr>
              <w:t xml:space="preserve">Cost of other raw materials </w:t>
            </w:r>
            <w:r>
              <w:rPr>
                <w:rStyle w:val="None"/>
                <w:spacing w:val="-4"/>
                <w:sz w:val="18"/>
                <w:szCs w:val="18"/>
                <w:shd w:fill="auto" w:val="clear"/>
                <w:lang w:val="en-US"/>
              </w:rPr>
              <w:t>and</w:t>
            </w:r>
          </w:p>
          <w:p>
            <w:pPr>
              <w:pStyle w:val="TableParagraph"/>
              <w:bidi w:val="0"/>
              <w:spacing w:lineRule="exact" w:line="206"/>
              <w:ind w:hanging="0" w:start="59" w:end="176"/>
              <w:jc w:val="both"/>
              <w:rPr/>
            </w:pPr>
            <w:r>
              <w:rPr>
                <w:rStyle w:val="Hyperlink7"/>
                <w:spacing w:val="-2"/>
                <w:sz w:val="18"/>
                <w:szCs w:val="18"/>
                <w:shd w:fill="auto" w:val="clear"/>
                <w:lang w:val="en-US"/>
              </w:rPr>
              <w:t xml:space="preserve">components </w:t>
            </w:r>
            <w:r>
              <w:rPr>
                <w:rStyle w:val="Hyperlink6"/>
                <w:sz w:val="18"/>
                <w:szCs w:val="18"/>
                <w:shd w:fill="auto" w:val="clear"/>
                <w:lang w:val="en-US"/>
              </w:rPr>
              <w:t>consumed</w:t>
            </w:r>
            <w:r>
              <w:rPr>
                <w:rStyle w:val="None"/>
                <w:spacing w:val="-12"/>
                <w:sz w:val="18"/>
                <w:szCs w:val="18"/>
                <w:shd w:fill="auto" w:val="clear"/>
                <w:lang w:val="en-US"/>
              </w:rPr>
              <w:t xml:space="preserve"> </w:t>
            </w:r>
            <w:r>
              <w:rPr>
                <w:rStyle w:val="Hyperlink6"/>
                <w:sz w:val="18"/>
                <w:szCs w:val="18"/>
                <w:shd w:fill="auto" w:val="clear"/>
                <w:lang w:val="en-US"/>
              </w:rPr>
              <w:t>(B)</w:t>
            </w:r>
          </w:p>
        </w:tc>
        <w:tc>
          <w:tcPr>
            <w:tcW w:w="1016" w:type="dxa"/>
            <w:tcBorders>
              <w:top w:val="single" w:sz="4" w:space="0" w:color="000000"/>
              <w:start w:val="single" w:sz="4" w:space="0" w:color="000000"/>
              <w:bottom w:val="single" w:sz="4" w:space="0" w:color="000000"/>
              <w:end w:val="single" w:sz="4" w:space="0" w:color="000000"/>
            </w:tcBorders>
            <w:shd w:color="auto" w:fill="auto" w:val="clear"/>
            <w:tcMar>
              <w:end w:w="128" w:type="dxa"/>
            </w:tcMar>
          </w:tcPr>
          <w:p>
            <w:pPr>
              <w:pStyle w:val="TableParagraph"/>
              <w:spacing w:lineRule="exact" w:line="207"/>
              <w:ind w:hanging="0" w:start="0" w:end="48"/>
              <w:jc w:val="end"/>
              <w:rPr/>
            </w:pPr>
            <w:r>
              <w:rPr>
                <w:rStyle w:val="Hyperlink7"/>
                <w:spacing w:val="-2"/>
                <w:sz w:val="18"/>
                <w:szCs w:val="18"/>
                <w:shd w:fill="auto" w:val="clear"/>
                <w:lang w:val="en-US"/>
              </w:rPr>
              <w:t>203.18</w:t>
            </w:r>
          </w:p>
        </w:tc>
        <w:tc>
          <w:tcPr>
            <w:tcW w:w="1014" w:type="dxa"/>
            <w:tcBorders>
              <w:top w:val="single" w:sz="4" w:space="0" w:color="000000"/>
              <w:start w:val="single" w:sz="4" w:space="0" w:color="000000"/>
              <w:bottom w:val="single" w:sz="4" w:space="0" w:color="000000"/>
              <w:end w:val="single" w:sz="4" w:space="0" w:color="000000"/>
            </w:tcBorders>
            <w:shd w:color="auto" w:fill="auto" w:val="clear"/>
            <w:tcMar>
              <w:end w:w="125" w:type="dxa"/>
            </w:tcMar>
          </w:tcPr>
          <w:p>
            <w:pPr>
              <w:pStyle w:val="TableParagraph"/>
              <w:spacing w:lineRule="exact" w:line="207"/>
              <w:ind w:hanging="0" w:start="0" w:end="45"/>
              <w:jc w:val="end"/>
              <w:rPr/>
            </w:pPr>
            <w:r>
              <w:rPr>
                <w:rStyle w:val="Hyperlink7"/>
                <w:spacing w:val="-2"/>
                <w:sz w:val="18"/>
                <w:szCs w:val="18"/>
                <w:shd w:fill="auto" w:val="clear"/>
                <w:lang w:val="en-US"/>
              </w:rPr>
              <w:t>3.99%</w:t>
            </w:r>
          </w:p>
        </w:tc>
        <w:tc>
          <w:tcPr>
            <w:tcW w:w="1016" w:type="dxa"/>
            <w:tcBorders>
              <w:top w:val="single" w:sz="4" w:space="0" w:color="000000"/>
              <w:start w:val="single" w:sz="4" w:space="0" w:color="000000"/>
              <w:bottom w:val="single" w:sz="4" w:space="0" w:color="000000"/>
              <w:end w:val="single" w:sz="4" w:space="0" w:color="000000"/>
            </w:tcBorders>
            <w:shd w:color="auto" w:fill="auto" w:val="clear"/>
            <w:tcMar>
              <w:end w:w="127" w:type="dxa"/>
            </w:tcMar>
          </w:tcPr>
          <w:p>
            <w:pPr>
              <w:pStyle w:val="TableParagraph"/>
              <w:spacing w:lineRule="exact" w:line="207"/>
              <w:ind w:hanging="0" w:start="0" w:end="47"/>
              <w:jc w:val="end"/>
              <w:rPr/>
            </w:pPr>
            <w:r>
              <w:rPr>
                <w:rStyle w:val="Hyperlink7"/>
                <w:spacing w:val="-2"/>
                <w:sz w:val="18"/>
                <w:szCs w:val="18"/>
                <w:shd w:fill="auto" w:val="clear"/>
                <w:lang w:val="en-US"/>
              </w:rPr>
              <w:t>748.23</w:t>
            </w:r>
          </w:p>
        </w:tc>
        <w:tc>
          <w:tcPr>
            <w:tcW w:w="1015" w:type="dxa"/>
            <w:tcBorders>
              <w:top w:val="single" w:sz="4" w:space="0" w:color="000000"/>
              <w:start w:val="single" w:sz="4" w:space="0" w:color="000000"/>
              <w:bottom w:val="single" w:sz="4" w:space="0" w:color="000000"/>
              <w:end w:val="single" w:sz="4" w:space="0" w:color="000000"/>
            </w:tcBorders>
            <w:shd w:color="auto" w:fill="auto" w:val="clear"/>
            <w:tcMar>
              <w:end w:w="124" w:type="dxa"/>
            </w:tcMar>
          </w:tcPr>
          <w:p>
            <w:pPr>
              <w:pStyle w:val="TableParagraph"/>
              <w:spacing w:lineRule="exact" w:line="207"/>
              <w:ind w:hanging="0" w:start="0" w:end="44"/>
              <w:jc w:val="end"/>
              <w:rPr/>
            </w:pPr>
            <w:r>
              <w:rPr>
                <w:rStyle w:val="Hyperlink7"/>
                <w:spacing w:val="-2"/>
                <w:sz w:val="18"/>
                <w:szCs w:val="18"/>
                <w:shd w:fill="auto" w:val="clear"/>
                <w:lang w:val="en-US"/>
              </w:rPr>
              <w:t>4.30%</w:t>
            </w:r>
          </w:p>
        </w:tc>
        <w:tc>
          <w:tcPr>
            <w:tcW w:w="1014" w:type="dxa"/>
            <w:tcBorders>
              <w:top w:val="single" w:sz="4" w:space="0" w:color="000000"/>
              <w:start w:val="single" w:sz="4" w:space="0" w:color="000000"/>
              <w:bottom w:val="single" w:sz="4" w:space="0" w:color="000000"/>
              <w:end w:val="single" w:sz="4" w:space="0" w:color="000000"/>
            </w:tcBorders>
            <w:shd w:color="auto" w:fill="auto" w:val="clear"/>
            <w:tcMar>
              <w:end w:w="126" w:type="dxa"/>
            </w:tcMar>
          </w:tcPr>
          <w:p>
            <w:pPr>
              <w:pStyle w:val="TableParagraph"/>
              <w:spacing w:lineRule="exact" w:line="207"/>
              <w:ind w:hanging="0" w:start="0" w:end="46"/>
              <w:jc w:val="end"/>
              <w:rPr/>
            </w:pPr>
            <w:r>
              <w:rPr>
                <w:rStyle w:val="Hyperlink7"/>
                <w:spacing w:val="-2"/>
                <w:sz w:val="18"/>
                <w:szCs w:val="18"/>
                <w:shd w:fill="auto" w:val="clear"/>
                <w:lang w:val="en-US"/>
              </w:rPr>
              <w:t>628.85</w:t>
            </w:r>
          </w:p>
        </w:tc>
        <w:tc>
          <w:tcPr>
            <w:tcW w:w="1015" w:type="dxa"/>
            <w:tcBorders>
              <w:top w:val="single" w:sz="4" w:space="0" w:color="000000"/>
              <w:start w:val="single" w:sz="4" w:space="0" w:color="000000"/>
              <w:bottom w:val="single" w:sz="4" w:space="0" w:color="000000"/>
              <w:end w:val="single" w:sz="4" w:space="0" w:color="000000"/>
            </w:tcBorders>
            <w:shd w:color="auto" w:fill="auto" w:val="clear"/>
            <w:tcMar>
              <w:end w:w="124" w:type="dxa"/>
            </w:tcMar>
          </w:tcPr>
          <w:p>
            <w:pPr>
              <w:pStyle w:val="TableParagraph"/>
              <w:spacing w:lineRule="exact" w:line="207"/>
              <w:ind w:hanging="0" w:start="0" w:end="44"/>
              <w:jc w:val="end"/>
              <w:rPr/>
            </w:pPr>
            <w:r>
              <w:rPr>
                <w:rStyle w:val="Hyperlink7"/>
                <w:spacing w:val="-2"/>
                <w:sz w:val="18"/>
                <w:szCs w:val="18"/>
                <w:shd w:fill="auto" w:val="clear"/>
                <w:lang w:val="en-US"/>
              </w:rPr>
              <w:t>5.03%</w:t>
            </w:r>
          </w:p>
        </w:tc>
        <w:tc>
          <w:tcPr>
            <w:tcW w:w="1017" w:type="dxa"/>
            <w:tcBorders>
              <w:top w:val="single" w:sz="4" w:space="0" w:color="000000"/>
              <w:start w:val="single" w:sz="4" w:space="0" w:color="000000"/>
              <w:bottom w:val="single" w:sz="4" w:space="0" w:color="000000"/>
              <w:end w:val="single" w:sz="4" w:space="0" w:color="000000"/>
            </w:tcBorders>
            <w:shd w:color="auto" w:fill="auto" w:val="clear"/>
            <w:tcMar>
              <w:end w:w="126" w:type="dxa"/>
            </w:tcMar>
          </w:tcPr>
          <w:p>
            <w:pPr>
              <w:pStyle w:val="TableParagraph"/>
              <w:spacing w:lineRule="exact" w:line="207"/>
              <w:ind w:hanging="0" w:start="0" w:end="46"/>
              <w:jc w:val="end"/>
              <w:rPr/>
            </w:pPr>
            <w:r>
              <w:rPr>
                <w:rStyle w:val="Hyperlink7"/>
                <w:spacing w:val="-2"/>
                <w:sz w:val="18"/>
                <w:szCs w:val="18"/>
                <w:shd w:fill="auto" w:val="clear"/>
                <w:lang w:val="en-US"/>
              </w:rPr>
              <w:t>492.56</w:t>
            </w:r>
          </w:p>
        </w:tc>
        <w:tc>
          <w:tcPr>
            <w:tcW w:w="1015" w:type="dxa"/>
            <w:tcBorders>
              <w:top w:val="single" w:sz="4" w:space="0" w:color="000000"/>
              <w:start w:val="single" w:sz="4" w:space="0" w:color="000000"/>
              <w:bottom w:val="single" w:sz="4" w:space="0" w:color="000000"/>
              <w:end w:val="single" w:sz="4" w:space="0" w:color="000000"/>
            </w:tcBorders>
            <w:shd w:color="auto" w:fill="auto" w:val="clear"/>
            <w:tcMar>
              <w:end w:w="123" w:type="dxa"/>
            </w:tcMar>
          </w:tcPr>
          <w:p>
            <w:pPr>
              <w:pStyle w:val="TableParagraph"/>
              <w:spacing w:lineRule="exact" w:line="207"/>
              <w:ind w:hanging="0" w:start="0" w:end="43"/>
              <w:jc w:val="end"/>
              <w:rPr/>
            </w:pPr>
            <w:r>
              <w:rPr>
                <w:rStyle w:val="Hyperlink7"/>
                <w:spacing w:val="-2"/>
                <w:sz w:val="18"/>
                <w:szCs w:val="18"/>
                <w:shd w:fill="auto" w:val="clear"/>
                <w:lang w:val="en-US"/>
              </w:rPr>
              <w:t>5.21%</w:t>
            </w:r>
          </w:p>
        </w:tc>
      </w:tr>
      <w:tr>
        <w:trPr>
          <w:trHeight w:val="799" w:hRule="atLeast"/>
        </w:trPr>
        <w:tc>
          <w:tcPr>
            <w:tcW w:w="1265" w:type="dxa"/>
            <w:tcBorders>
              <w:top w:val="single" w:sz="4" w:space="0" w:color="000000"/>
              <w:start w:val="single" w:sz="4" w:space="0" w:color="000000"/>
              <w:bottom w:val="single" w:sz="4" w:space="0" w:color="000000"/>
              <w:end w:val="single" w:sz="4" w:space="0" w:color="000000"/>
            </w:tcBorders>
            <w:shd w:color="auto" w:fill="auto" w:val="clear"/>
            <w:tcMar>
              <w:start w:w="139" w:type="dxa"/>
            </w:tcMar>
          </w:tcPr>
          <w:p>
            <w:pPr>
              <w:pStyle w:val="TableParagraph"/>
              <w:ind w:hanging="0" w:start="59" w:end="0"/>
              <w:rPr>
                <w:rStyle w:val="None"/>
                <w:b/>
                <w:bCs/>
                <w:sz w:val="18"/>
                <w:szCs w:val="18"/>
                <w:shd w:fill="auto" w:val="clear"/>
              </w:rPr>
            </w:pPr>
            <w:r>
              <w:rPr>
                <w:rStyle w:val="None"/>
                <w:b/>
                <w:bCs/>
                <w:sz w:val="18"/>
                <w:szCs w:val="18"/>
                <w:shd w:fill="auto" w:val="clear"/>
                <w:lang w:val="en-US"/>
              </w:rPr>
              <w:t>Total</w:t>
            </w:r>
            <w:r>
              <w:rPr>
                <w:rStyle w:val="None"/>
                <w:b/>
                <w:bCs/>
                <w:spacing w:val="80"/>
                <w:sz w:val="18"/>
                <w:szCs w:val="18"/>
                <w:shd w:fill="auto" w:val="clear"/>
                <w:lang w:val="en-US"/>
              </w:rPr>
              <w:t xml:space="preserve"> </w:t>
            </w:r>
            <w:r>
              <w:rPr>
                <w:rStyle w:val="None"/>
                <w:b/>
                <w:bCs/>
                <w:sz w:val="18"/>
                <w:szCs w:val="18"/>
                <w:shd w:fill="auto" w:val="clear"/>
                <w:lang w:val="en-US"/>
              </w:rPr>
              <w:t>cost</w:t>
            </w:r>
            <w:r>
              <w:rPr>
                <w:rStyle w:val="None"/>
                <w:b/>
                <w:bCs/>
                <w:spacing w:val="79"/>
                <w:sz w:val="18"/>
                <w:szCs w:val="18"/>
                <w:shd w:fill="auto" w:val="clear"/>
                <w:lang w:val="en-US"/>
              </w:rPr>
              <w:t xml:space="preserve"> </w:t>
            </w:r>
            <w:r>
              <w:rPr>
                <w:rStyle w:val="None"/>
                <w:b/>
                <w:bCs/>
                <w:sz w:val="18"/>
                <w:szCs w:val="18"/>
                <w:shd w:fill="auto" w:val="clear"/>
                <w:lang w:val="en-US"/>
              </w:rPr>
              <w:t>of raw</w:t>
            </w:r>
            <w:r>
              <w:rPr>
                <w:rStyle w:val="None"/>
                <w:b/>
                <w:bCs/>
                <w:spacing w:val="61"/>
                <w:sz w:val="18"/>
                <w:szCs w:val="18"/>
                <w:shd w:fill="auto" w:val="clear"/>
                <w:lang w:val="en-US"/>
              </w:rPr>
              <w:t xml:space="preserve"> </w:t>
            </w:r>
            <w:r>
              <w:rPr>
                <w:rStyle w:val="None"/>
                <w:b/>
                <w:bCs/>
                <w:spacing w:val="-2"/>
                <w:sz w:val="18"/>
                <w:szCs w:val="18"/>
                <w:shd w:fill="auto" w:val="clear"/>
                <w:lang w:val="en-US"/>
              </w:rPr>
              <w:t>materials</w:t>
            </w:r>
          </w:p>
          <w:p>
            <w:pPr>
              <w:pStyle w:val="TableParagraph"/>
              <w:bidi w:val="0"/>
              <w:spacing w:lineRule="exact" w:line="186" w:before="1" w:after="0"/>
              <w:ind w:hanging="0" w:start="59" w:end="0"/>
              <w:jc w:val="start"/>
              <w:rPr/>
            </w:pPr>
            <w:r>
              <w:rPr>
                <w:rStyle w:val="None"/>
                <w:b/>
                <w:bCs/>
                <w:spacing w:val="-5"/>
                <w:sz w:val="18"/>
                <w:szCs w:val="18"/>
                <w:shd w:fill="auto" w:val="clear"/>
                <w:lang w:val="en-US"/>
              </w:rPr>
              <w:t>and</w:t>
            </w:r>
          </w:p>
        </w:tc>
        <w:tc>
          <w:tcPr>
            <w:tcW w:w="1016" w:type="dxa"/>
            <w:tcBorders>
              <w:top w:val="single" w:sz="4" w:space="0" w:color="000000"/>
              <w:start w:val="single" w:sz="4" w:space="0" w:color="000000"/>
              <w:bottom w:val="single" w:sz="4" w:space="0" w:color="000000"/>
              <w:end w:val="single" w:sz="4" w:space="0" w:color="000000"/>
            </w:tcBorders>
            <w:shd w:color="auto" w:fill="auto" w:val="clear"/>
            <w:tcMar>
              <w:end w:w="128" w:type="dxa"/>
            </w:tcMar>
          </w:tcPr>
          <w:p>
            <w:pPr>
              <w:pStyle w:val="TableParagraph"/>
              <w:ind w:hanging="0" w:start="0" w:end="48"/>
              <w:jc w:val="end"/>
              <w:rPr/>
            </w:pPr>
            <w:r>
              <w:rPr>
                <w:rStyle w:val="None"/>
                <w:b/>
                <w:bCs/>
                <w:spacing w:val="-2"/>
                <w:sz w:val="18"/>
                <w:szCs w:val="18"/>
                <w:shd w:fill="auto" w:val="clear"/>
                <w:lang w:val="en-US"/>
              </w:rPr>
              <w:t>5,094.36</w:t>
            </w:r>
          </w:p>
        </w:tc>
        <w:tc>
          <w:tcPr>
            <w:tcW w:w="1014" w:type="dxa"/>
            <w:tcBorders>
              <w:top w:val="single" w:sz="4" w:space="0" w:color="000000"/>
              <w:start w:val="single" w:sz="4" w:space="0" w:color="000000"/>
              <w:bottom w:val="single" w:sz="4" w:space="0" w:color="000000"/>
              <w:end w:val="single" w:sz="4" w:space="0" w:color="000000"/>
            </w:tcBorders>
            <w:shd w:color="auto" w:fill="auto" w:val="clear"/>
            <w:tcMar>
              <w:end w:w="124" w:type="dxa"/>
            </w:tcMar>
          </w:tcPr>
          <w:p>
            <w:pPr>
              <w:pStyle w:val="TableParagraph"/>
              <w:ind w:hanging="0" w:start="0" w:end="44"/>
              <w:jc w:val="end"/>
              <w:rPr/>
            </w:pPr>
            <w:r>
              <w:rPr>
                <w:rStyle w:val="None"/>
                <w:b/>
                <w:bCs/>
                <w:spacing w:val="-2"/>
                <w:sz w:val="18"/>
                <w:szCs w:val="18"/>
                <w:shd w:fill="auto" w:val="clear"/>
                <w:lang w:val="en-US"/>
              </w:rPr>
              <w:t>100.00%</w:t>
            </w:r>
          </w:p>
        </w:tc>
        <w:tc>
          <w:tcPr>
            <w:tcW w:w="1016" w:type="dxa"/>
            <w:tcBorders>
              <w:top w:val="single" w:sz="4" w:space="0" w:color="000000"/>
              <w:start w:val="single" w:sz="4" w:space="0" w:color="000000"/>
              <w:bottom w:val="single" w:sz="4" w:space="0" w:color="000000"/>
              <w:end w:val="single" w:sz="4" w:space="0" w:color="000000"/>
            </w:tcBorders>
            <w:shd w:color="auto" w:fill="auto" w:val="clear"/>
            <w:tcMar>
              <w:end w:w="127" w:type="dxa"/>
            </w:tcMar>
          </w:tcPr>
          <w:p>
            <w:pPr>
              <w:pStyle w:val="TableParagraph"/>
              <w:ind w:hanging="0" w:start="0" w:end="47"/>
              <w:jc w:val="end"/>
              <w:rPr/>
            </w:pPr>
            <w:r>
              <w:rPr>
                <w:rStyle w:val="None"/>
                <w:b/>
                <w:bCs/>
                <w:spacing w:val="-2"/>
                <w:sz w:val="18"/>
                <w:szCs w:val="18"/>
                <w:shd w:fill="auto" w:val="clear"/>
                <w:lang w:val="en-US"/>
              </w:rPr>
              <w:t>17,418.18</w:t>
            </w:r>
          </w:p>
        </w:tc>
        <w:tc>
          <w:tcPr>
            <w:tcW w:w="1015" w:type="dxa"/>
            <w:tcBorders>
              <w:top w:val="single" w:sz="4" w:space="0" w:color="000000"/>
              <w:start w:val="single" w:sz="4" w:space="0" w:color="000000"/>
              <w:bottom w:val="single" w:sz="4" w:space="0" w:color="000000"/>
              <w:end w:val="single" w:sz="4" w:space="0" w:color="000000"/>
            </w:tcBorders>
            <w:shd w:color="auto" w:fill="auto" w:val="clear"/>
            <w:tcMar>
              <w:end w:w="123" w:type="dxa"/>
            </w:tcMar>
          </w:tcPr>
          <w:p>
            <w:pPr>
              <w:pStyle w:val="TableParagraph"/>
              <w:ind w:hanging="0" w:start="0" w:end="43"/>
              <w:jc w:val="end"/>
              <w:rPr/>
            </w:pPr>
            <w:r>
              <w:rPr>
                <w:rStyle w:val="None"/>
                <w:b/>
                <w:bCs/>
                <w:spacing w:val="-2"/>
                <w:sz w:val="18"/>
                <w:szCs w:val="18"/>
                <w:shd w:fill="auto" w:val="clear"/>
                <w:lang w:val="en-US"/>
              </w:rPr>
              <w:t>100.00%</w:t>
            </w:r>
          </w:p>
        </w:tc>
        <w:tc>
          <w:tcPr>
            <w:tcW w:w="1014" w:type="dxa"/>
            <w:tcBorders>
              <w:top w:val="single" w:sz="4" w:space="0" w:color="000000"/>
              <w:start w:val="single" w:sz="4" w:space="0" w:color="000000"/>
              <w:bottom w:val="single" w:sz="4" w:space="0" w:color="000000"/>
              <w:end w:val="single" w:sz="4" w:space="0" w:color="000000"/>
            </w:tcBorders>
            <w:shd w:color="auto" w:fill="auto" w:val="clear"/>
            <w:tcMar>
              <w:end w:w="126" w:type="dxa"/>
            </w:tcMar>
          </w:tcPr>
          <w:p>
            <w:pPr>
              <w:pStyle w:val="TableParagraph"/>
              <w:ind w:hanging="0" w:start="0" w:end="46"/>
              <w:jc w:val="end"/>
              <w:rPr/>
            </w:pPr>
            <w:r>
              <w:rPr>
                <w:rStyle w:val="None"/>
                <w:b/>
                <w:bCs/>
                <w:spacing w:val="-2"/>
                <w:sz w:val="18"/>
                <w:szCs w:val="18"/>
                <w:shd w:fill="auto" w:val="clear"/>
                <w:lang w:val="en-US"/>
              </w:rPr>
              <w:t>12,514.10</w:t>
            </w:r>
          </w:p>
        </w:tc>
        <w:tc>
          <w:tcPr>
            <w:tcW w:w="1015" w:type="dxa"/>
            <w:tcBorders>
              <w:top w:val="single" w:sz="4" w:space="0" w:color="000000"/>
              <w:start w:val="single" w:sz="4" w:space="0" w:color="000000"/>
              <w:bottom w:val="single" w:sz="4" w:space="0" w:color="000000"/>
              <w:end w:val="single" w:sz="4" w:space="0" w:color="000000"/>
            </w:tcBorders>
            <w:shd w:color="auto" w:fill="auto" w:val="clear"/>
            <w:tcMar>
              <w:end w:w="123" w:type="dxa"/>
            </w:tcMar>
          </w:tcPr>
          <w:p>
            <w:pPr>
              <w:pStyle w:val="TableParagraph"/>
              <w:ind w:hanging="0" w:start="0" w:end="43"/>
              <w:jc w:val="end"/>
              <w:rPr/>
            </w:pPr>
            <w:r>
              <w:rPr>
                <w:rStyle w:val="None"/>
                <w:b/>
                <w:bCs/>
                <w:spacing w:val="-2"/>
                <w:sz w:val="18"/>
                <w:szCs w:val="18"/>
                <w:shd w:fill="auto" w:val="clear"/>
                <w:lang w:val="en-US"/>
              </w:rPr>
              <w:t>100.00%</w:t>
            </w:r>
          </w:p>
        </w:tc>
        <w:tc>
          <w:tcPr>
            <w:tcW w:w="1017" w:type="dxa"/>
            <w:tcBorders>
              <w:top w:val="single" w:sz="4" w:space="0" w:color="000000"/>
              <w:start w:val="single" w:sz="4" w:space="0" w:color="000000"/>
              <w:bottom w:val="single" w:sz="4" w:space="0" w:color="000000"/>
              <w:end w:val="single" w:sz="4" w:space="0" w:color="000000"/>
            </w:tcBorders>
            <w:shd w:color="auto" w:fill="auto" w:val="clear"/>
            <w:tcMar>
              <w:end w:w="127" w:type="dxa"/>
            </w:tcMar>
          </w:tcPr>
          <w:p>
            <w:pPr>
              <w:pStyle w:val="TableParagraph"/>
              <w:ind w:hanging="0" w:start="0" w:end="47"/>
              <w:jc w:val="end"/>
              <w:rPr/>
            </w:pPr>
            <w:r>
              <w:rPr>
                <w:rStyle w:val="None"/>
                <w:b/>
                <w:bCs/>
                <w:spacing w:val="-2"/>
                <w:sz w:val="18"/>
                <w:szCs w:val="18"/>
                <w:shd w:fill="auto" w:val="clear"/>
                <w:lang w:val="en-US"/>
              </w:rPr>
              <w:t>9,449.56</w:t>
            </w:r>
          </w:p>
        </w:tc>
        <w:tc>
          <w:tcPr>
            <w:tcW w:w="1015" w:type="dxa"/>
            <w:tcBorders>
              <w:top w:val="single" w:sz="4" w:space="0" w:color="000000"/>
              <w:start w:val="single" w:sz="4" w:space="0" w:color="000000"/>
              <w:bottom w:val="single" w:sz="4" w:space="0" w:color="000000"/>
              <w:end w:val="single" w:sz="4" w:space="0" w:color="000000"/>
            </w:tcBorders>
            <w:shd w:color="auto" w:fill="auto" w:val="clear"/>
            <w:tcMar>
              <w:end w:w="123" w:type="dxa"/>
            </w:tcMar>
          </w:tcPr>
          <w:p>
            <w:pPr>
              <w:pStyle w:val="TableParagraph"/>
              <w:ind w:hanging="0" w:start="0" w:end="43"/>
              <w:jc w:val="end"/>
              <w:rPr/>
            </w:pPr>
            <w:r>
              <w:rPr>
                <w:rStyle w:val="None"/>
                <w:b/>
                <w:bCs/>
                <w:spacing w:val="-2"/>
                <w:sz w:val="18"/>
                <w:szCs w:val="18"/>
                <w:shd w:fill="auto" w:val="clear"/>
                <w:lang w:val="en-US"/>
              </w:rPr>
              <w:t>100.00%</w:t>
            </w:r>
          </w:p>
        </w:tc>
      </w:tr>
    </w:tbl>
    <w:p>
      <w:pPr>
        <w:pStyle w:val="BodyText"/>
        <w:spacing w:before="5" w:after="0"/>
        <w:ind w:hanging="801" w:start="801" w:end="0"/>
        <w:rPr>
          <w:rStyle w:val="Hyperlink4"/>
          <w:sz w:val="17"/>
          <w:szCs w:val="17"/>
        </w:rPr>
        <w:sectPr>
          <w:headerReference w:type="even" r:id="rId231"/>
          <w:headerReference w:type="default" r:id="rId232"/>
          <w:headerReference w:type="first" r:id="rId233"/>
          <w:footerReference w:type="even" r:id="rId234"/>
          <w:footerReference w:type="default" r:id="rId235"/>
          <w:footerReference w:type="first" r:id="rId236"/>
          <w:type w:val="nextPage"/>
          <w:pgSz w:w="11906" w:h="16838"/>
          <w:pgMar w:left="992" w:right="708" w:gutter="0" w:header="0" w:top="1080" w:footer="0" w:bottom="1120"/>
          <w:pgNumType w:fmt="decimal"/>
          <w:formProt w:val="false"/>
          <w:textDirection w:val="lrTb"/>
          <w:docGrid w:type="default" w:linePitch="100" w:charSpace="0"/>
        </w:sectPr>
      </w:pPr>
      <w:r>
        <w:rPr>
          <w:sz w:val="17"/>
          <w:szCs w:val="17"/>
        </w:rPr>
      </w:r>
    </w:p>
    <w:tbl>
      <w:tblPr>
        <w:tblW w:w="9387" w:type="dxa"/>
        <w:jc w:val="start"/>
        <w:tblInd w:w="909" w:type="dxa"/>
        <w:tblLayout w:type="fixed"/>
        <w:tblCellMar>
          <w:top w:w="80" w:type="dxa"/>
          <w:start w:w="80" w:type="dxa"/>
          <w:bottom w:w="80" w:type="dxa"/>
          <w:end w:w="80" w:type="dxa"/>
        </w:tblCellMar>
      </w:tblPr>
      <w:tblGrid>
        <w:gridCol w:w="1265"/>
        <w:gridCol w:w="1016"/>
        <w:gridCol w:w="1014"/>
        <w:gridCol w:w="1016"/>
        <w:gridCol w:w="1015"/>
        <w:gridCol w:w="1014"/>
        <w:gridCol w:w="1015"/>
        <w:gridCol w:w="1017"/>
        <w:gridCol w:w="1015"/>
      </w:tblGrid>
      <w:tr>
        <w:trPr>
          <w:trHeight w:val="626" w:hRule="atLeast"/>
        </w:trPr>
        <w:tc>
          <w:tcPr>
            <w:tcW w:w="1265" w:type="dxa"/>
            <w:vMerge w:val="restart"/>
            <w:tcBorders>
              <w:top w:val="single" w:sz="4" w:space="0" w:color="000000"/>
              <w:start w:val="single" w:sz="4" w:space="0" w:color="000000"/>
              <w:bottom w:val="single" w:sz="4" w:space="0" w:color="000000"/>
              <w:end w:val="single" w:sz="4" w:space="0" w:color="000000"/>
            </w:tcBorders>
            <w:shd w:color="auto" w:fill="BEBEBE" w:val="clear"/>
          </w:tcPr>
          <w:p>
            <w:pPr>
              <w:pStyle w:val="TableParagraph"/>
              <w:spacing w:before="107" w:after="0"/>
              <w:rPr>
                <w:rStyle w:val="Hyperlink6"/>
                <w:sz w:val="18"/>
                <w:szCs w:val="18"/>
                <w:shd w:fill="auto" w:val="clear"/>
                <w:lang w:val="en-US"/>
              </w:rPr>
            </w:pPr>
            <w:r>
              <w:rPr>
                <w:sz w:val="18"/>
                <w:szCs w:val="18"/>
                <w:shd w:fill="auto" w:val="clear"/>
                <w:lang w:val="en-US"/>
              </w:rPr>
            </w:r>
          </w:p>
          <w:p>
            <w:pPr>
              <w:pStyle w:val="TableParagraph"/>
              <w:bidi w:val="0"/>
              <w:ind w:hanging="0" w:start="203" w:end="0"/>
              <w:jc w:val="start"/>
              <w:rPr/>
            </w:pPr>
            <w:r>
              <w:rPr>
                <w:rStyle w:val="None"/>
                <w:b/>
                <w:bCs/>
                <w:spacing w:val="-2"/>
                <w:sz w:val="18"/>
                <w:szCs w:val="18"/>
                <w:shd w:fill="auto" w:val="clear"/>
                <w:lang w:val="en-US"/>
              </w:rPr>
              <w:t>Particulars</w:t>
            </w:r>
          </w:p>
        </w:tc>
        <w:tc>
          <w:tcPr>
            <w:tcW w:w="2030" w:type="dxa"/>
            <w:gridSpan w:val="2"/>
            <w:tcBorders>
              <w:top w:val="single" w:sz="4" w:space="0" w:color="000000"/>
              <w:start w:val="single" w:sz="4" w:space="0" w:color="000000"/>
              <w:bottom w:val="single" w:sz="4" w:space="0" w:color="000000"/>
              <w:end w:val="single" w:sz="4" w:space="0" w:color="000000"/>
            </w:tcBorders>
            <w:shd w:color="auto" w:fill="BEBEBE" w:val="clear"/>
            <w:tcMar>
              <w:start w:w="137" w:type="dxa"/>
              <w:end w:w="125" w:type="dxa"/>
            </w:tcMar>
          </w:tcPr>
          <w:p>
            <w:pPr>
              <w:pStyle w:val="TableParagraph"/>
              <w:tabs>
                <w:tab w:val="clear" w:pos="720"/>
                <w:tab w:val="left" w:pos="1472" w:leader="none"/>
              </w:tabs>
              <w:spacing w:lineRule="exact" w:line="206"/>
              <w:ind w:hanging="0" w:start="57" w:end="45"/>
              <w:rPr/>
            </w:pPr>
            <w:r>
              <w:rPr>
                <w:rStyle w:val="None"/>
                <w:b/>
                <w:bCs/>
                <w:spacing w:val="-2"/>
                <w:sz w:val="18"/>
                <w:szCs w:val="18"/>
                <w:shd w:fill="auto" w:val="clear"/>
                <w:lang w:val="en-US"/>
              </w:rPr>
              <w:t>Three-month</w:t>
            </w:r>
            <w:r>
              <w:rPr>
                <w:rStyle w:val="None"/>
                <w:b/>
                <w:bCs/>
                <w:sz w:val="18"/>
                <w:szCs w:val="18"/>
                <w:shd w:fill="auto" w:val="clear"/>
                <w:lang w:val="en-US"/>
              </w:rPr>
              <w:tab/>
            </w:r>
            <w:r>
              <w:rPr>
                <w:rStyle w:val="None"/>
                <w:b/>
                <w:bCs/>
                <w:spacing w:val="-2"/>
                <w:sz w:val="18"/>
                <w:szCs w:val="18"/>
                <w:shd w:fill="auto" w:val="clear"/>
                <w:lang w:val="en-US"/>
              </w:rPr>
              <w:t xml:space="preserve">period </w:t>
            </w:r>
            <w:r>
              <w:rPr>
                <w:rStyle w:val="None"/>
                <w:b/>
                <w:bCs/>
                <w:sz w:val="18"/>
                <w:szCs w:val="18"/>
                <w:shd w:fill="auto" w:val="clear"/>
                <w:lang w:val="en-US"/>
              </w:rPr>
              <w:t>ended June 30, 2025</w:t>
            </w:r>
          </w:p>
        </w:tc>
        <w:tc>
          <w:tcPr>
            <w:tcW w:w="2031" w:type="dxa"/>
            <w:gridSpan w:val="2"/>
            <w:tcBorders>
              <w:top w:val="single" w:sz="4" w:space="0" w:color="000000"/>
              <w:start w:val="single" w:sz="4" w:space="0" w:color="000000"/>
              <w:bottom w:val="single" w:sz="4" w:space="0" w:color="000000"/>
              <w:end w:val="single" w:sz="4" w:space="0" w:color="000000"/>
            </w:tcBorders>
            <w:shd w:color="auto" w:fill="BEBEBE" w:val="clear"/>
            <w:tcMar>
              <w:start w:w="665" w:type="dxa"/>
            </w:tcMar>
          </w:tcPr>
          <w:p>
            <w:pPr>
              <w:pStyle w:val="TableParagraph"/>
              <w:spacing w:before="103" w:after="0"/>
              <w:ind w:hanging="0" w:start="585" w:end="0"/>
              <w:rPr/>
            </w:pPr>
            <w:r>
              <w:rPr>
                <w:rStyle w:val="None"/>
                <w:b/>
                <w:bCs/>
                <w:sz w:val="18"/>
                <w:szCs w:val="18"/>
                <w:shd w:fill="auto" w:val="clear"/>
                <w:lang w:val="en-US"/>
              </w:rPr>
              <w:t>Fiscal</w:t>
            </w:r>
            <w:r>
              <w:rPr>
                <w:rStyle w:val="None"/>
                <w:b/>
                <w:bCs/>
                <w:spacing w:val="-3"/>
                <w:sz w:val="18"/>
                <w:szCs w:val="18"/>
                <w:shd w:fill="auto" w:val="clear"/>
                <w:lang w:val="en-US"/>
              </w:rPr>
              <w:t xml:space="preserve"> </w:t>
            </w:r>
            <w:r>
              <w:rPr>
                <w:rStyle w:val="None"/>
                <w:b/>
                <w:bCs/>
                <w:spacing w:val="-4"/>
                <w:sz w:val="18"/>
                <w:szCs w:val="18"/>
                <w:shd w:fill="auto" w:val="clear"/>
                <w:lang w:val="en-US"/>
              </w:rPr>
              <w:t>2025</w:t>
            </w:r>
          </w:p>
        </w:tc>
        <w:tc>
          <w:tcPr>
            <w:tcW w:w="2029" w:type="dxa"/>
            <w:gridSpan w:val="2"/>
            <w:tcBorders>
              <w:top w:val="single" w:sz="4" w:space="0" w:color="000000"/>
              <w:start w:val="single" w:sz="4" w:space="0" w:color="000000"/>
              <w:bottom w:val="single" w:sz="4" w:space="0" w:color="000000"/>
              <w:end w:val="single" w:sz="4" w:space="0" w:color="000000"/>
            </w:tcBorders>
            <w:shd w:color="auto" w:fill="BEBEBE" w:val="clear"/>
            <w:tcMar>
              <w:start w:w="665" w:type="dxa"/>
            </w:tcMar>
          </w:tcPr>
          <w:p>
            <w:pPr>
              <w:pStyle w:val="TableParagraph"/>
              <w:spacing w:before="103" w:after="0"/>
              <w:ind w:hanging="0" w:start="585" w:end="0"/>
              <w:rPr/>
            </w:pPr>
            <w:r>
              <w:rPr>
                <w:rStyle w:val="None"/>
                <w:b/>
                <w:bCs/>
                <w:sz w:val="18"/>
                <w:szCs w:val="18"/>
                <w:shd w:fill="auto" w:val="clear"/>
                <w:lang w:val="en-US"/>
              </w:rPr>
              <w:t>Fiscal</w:t>
            </w:r>
            <w:r>
              <w:rPr>
                <w:rStyle w:val="None"/>
                <w:b/>
                <w:bCs/>
                <w:spacing w:val="-3"/>
                <w:sz w:val="18"/>
                <w:szCs w:val="18"/>
                <w:shd w:fill="auto" w:val="clear"/>
                <w:lang w:val="en-US"/>
              </w:rPr>
              <w:t xml:space="preserve"> </w:t>
            </w:r>
            <w:r>
              <w:rPr>
                <w:rStyle w:val="None"/>
                <w:b/>
                <w:bCs/>
                <w:spacing w:val="-4"/>
                <w:sz w:val="18"/>
                <w:szCs w:val="18"/>
                <w:shd w:fill="auto" w:val="clear"/>
                <w:lang w:val="en-US"/>
              </w:rPr>
              <w:t>2024</w:t>
            </w:r>
          </w:p>
        </w:tc>
        <w:tc>
          <w:tcPr>
            <w:tcW w:w="2032" w:type="dxa"/>
            <w:gridSpan w:val="2"/>
            <w:tcBorders>
              <w:top w:val="single" w:sz="4" w:space="0" w:color="000000"/>
              <w:start w:val="single" w:sz="4" w:space="0" w:color="000000"/>
              <w:bottom w:val="single" w:sz="4" w:space="0" w:color="000000"/>
              <w:end w:val="single" w:sz="4" w:space="0" w:color="000000"/>
            </w:tcBorders>
            <w:shd w:color="auto" w:fill="BEBEBE" w:val="clear"/>
            <w:tcMar>
              <w:start w:w="668" w:type="dxa"/>
            </w:tcMar>
          </w:tcPr>
          <w:p>
            <w:pPr>
              <w:pStyle w:val="TableParagraph"/>
              <w:spacing w:before="103" w:after="0"/>
              <w:ind w:hanging="0" w:start="588" w:end="0"/>
              <w:rPr/>
            </w:pPr>
            <w:r>
              <w:rPr>
                <w:rStyle w:val="None"/>
                <w:b/>
                <w:bCs/>
                <w:sz w:val="18"/>
                <w:szCs w:val="18"/>
                <w:shd w:fill="auto" w:val="clear"/>
                <w:lang w:val="en-US"/>
              </w:rPr>
              <w:t>Fiscal</w:t>
            </w:r>
            <w:r>
              <w:rPr>
                <w:rStyle w:val="None"/>
                <w:b/>
                <w:bCs/>
                <w:spacing w:val="-3"/>
                <w:sz w:val="18"/>
                <w:szCs w:val="18"/>
                <w:shd w:fill="auto" w:val="clear"/>
                <w:lang w:val="en-US"/>
              </w:rPr>
              <w:t xml:space="preserve"> </w:t>
            </w:r>
            <w:r>
              <w:rPr>
                <w:rStyle w:val="None"/>
                <w:b/>
                <w:bCs/>
                <w:spacing w:val="-4"/>
                <w:sz w:val="18"/>
                <w:szCs w:val="18"/>
                <w:shd w:fill="auto" w:val="clear"/>
                <w:lang w:val="en-US"/>
              </w:rPr>
              <w:t>2023</w:t>
            </w:r>
          </w:p>
        </w:tc>
      </w:tr>
      <w:tr>
        <w:trPr>
          <w:trHeight w:val="800" w:hRule="atLeast"/>
        </w:trPr>
        <w:tc>
          <w:tcPr>
            <w:tcW w:w="1265" w:type="dxa"/>
            <w:vMerge w:val="continue"/>
            <w:tcBorders>
              <w:top w:val="single" w:sz="4" w:space="0" w:color="000000"/>
              <w:start w:val="single" w:sz="4" w:space="0" w:color="000000"/>
              <w:bottom w:val="single" w:sz="4" w:space="0" w:color="000000"/>
              <w:end w:val="single" w:sz="4" w:space="0" w:color="000000"/>
            </w:tcBorders>
            <w:shd w:color="auto" w:fill="BEBEBE" w:val="clear"/>
            <w:tcMar>
              <w:top w:w="0" w:type="dxa"/>
              <w:start w:w="108" w:type="dxa"/>
              <w:bottom w:w="0" w:type="dxa"/>
              <w:end w:w="108" w:type="dxa"/>
            </w:tcMar>
          </w:tcPr>
          <w:p>
            <w:pPr>
              <w:pStyle w:val="Normal"/>
              <w:rPr/>
            </w:pPr>
            <w:r>
              <w:rPr/>
            </w:r>
          </w:p>
        </w:tc>
        <w:tc>
          <w:tcPr>
            <w:tcW w:w="1016" w:type="dxa"/>
            <w:tcBorders>
              <w:top w:val="single" w:sz="4" w:space="0" w:color="000000"/>
              <w:start w:val="single" w:sz="4" w:space="0" w:color="000000"/>
              <w:bottom w:val="single" w:sz="4" w:space="0" w:color="000000"/>
              <w:end w:val="single" w:sz="4" w:space="0" w:color="000000"/>
            </w:tcBorders>
            <w:shd w:color="auto" w:fill="BEBEBE" w:val="clear"/>
            <w:tcMar>
              <w:start w:w="173" w:type="dxa"/>
            </w:tcMar>
          </w:tcPr>
          <w:p>
            <w:pPr>
              <w:pStyle w:val="TableParagraph"/>
              <w:spacing w:lineRule="exact" w:line="207"/>
              <w:ind w:hanging="0" w:start="93" w:end="0"/>
              <w:rPr>
                <w:rStyle w:val="None"/>
                <w:b/>
                <w:bCs/>
                <w:sz w:val="18"/>
                <w:szCs w:val="18"/>
                <w:shd w:fill="auto" w:val="clear"/>
              </w:rPr>
            </w:pPr>
            <w:r>
              <w:rPr>
                <w:rStyle w:val="None"/>
                <w:b/>
                <w:bCs/>
                <w:sz w:val="18"/>
                <w:szCs w:val="18"/>
                <w:shd w:fill="auto" w:val="clear"/>
                <w:lang w:val="en-US"/>
              </w:rPr>
              <w:t>Amount</w:t>
            </w:r>
            <w:r>
              <w:rPr>
                <w:rStyle w:val="None"/>
                <w:b/>
                <w:bCs/>
                <w:spacing w:val="-1"/>
                <w:sz w:val="18"/>
                <w:szCs w:val="18"/>
                <w:shd w:fill="auto" w:val="clear"/>
                <w:lang w:val="en-US"/>
              </w:rPr>
              <w:t xml:space="preserve"> </w:t>
            </w:r>
            <w:r>
              <w:rPr>
                <w:rStyle w:val="None"/>
                <w:b/>
                <w:bCs/>
                <w:spacing w:val="-5"/>
                <w:sz w:val="18"/>
                <w:szCs w:val="18"/>
                <w:shd w:fill="auto" w:val="clear"/>
                <w:lang w:val="en-US"/>
              </w:rPr>
              <w:t>(</w:t>
            </w:r>
            <w:r>
              <w:rPr>
                <w:rStyle w:val="None"/>
                <w:rFonts w:eastAsia="Arial Unicode MS" w:cs="Arial Unicode MS" w:ascii="Arial Unicode MS" w:hAnsi="Arial Unicode MS"/>
                <w:b w:val="false"/>
                <w:bCs w:val="false"/>
                <w:i w:val="false"/>
                <w:iCs w:val="false"/>
                <w:spacing w:val="-5"/>
                <w:sz w:val="18"/>
                <w:szCs w:val="18"/>
                <w:shd w:fill="auto" w:val="clear"/>
                <w:lang w:val="en-US"/>
              </w:rPr>
              <w:t>₹</w:t>
            </w:r>
          </w:p>
          <w:p>
            <w:pPr>
              <w:pStyle w:val="TableParagraph"/>
              <w:bidi w:val="0"/>
              <w:spacing w:lineRule="exact" w:line="186" w:before="2" w:after="0"/>
              <w:ind w:hanging="0" w:start="109" w:end="0"/>
              <w:jc w:val="start"/>
              <w:rPr/>
            </w:pPr>
            <w:r>
              <w:rPr>
                <w:rStyle w:val="None"/>
                <w:b/>
                <w:bCs/>
                <w:sz w:val="18"/>
                <w:szCs w:val="18"/>
                <w:shd w:fill="auto" w:val="clear"/>
                <w:lang w:val="en-US"/>
              </w:rPr>
              <w:t xml:space="preserve">in </w:t>
            </w:r>
            <w:r>
              <w:rPr>
                <w:rStyle w:val="None"/>
                <w:b/>
                <w:bCs/>
                <w:spacing w:val="-2"/>
                <w:sz w:val="18"/>
                <w:szCs w:val="18"/>
                <w:shd w:fill="auto" w:val="clear"/>
                <w:lang w:val="en-US"/>
              </w:rPr>
              <w:t>million)</w:t>
            </w:r>
          </w:p>
        </w:tc>
        <w:tc>
          <w:tcPr>
            <w:tcW w:w="1014" w:type="dxa"/>
            <w:tcBorders>
              <w:top w:val="single" w:sz="4" w:space="0" w:color="000000"/>
              <w:start w:val="single" w:sz="4" w:space="0" w:color="000000"/>
              <w:bottom w:val="single" w:sz="4" w:space="0" w:color="000000"/>
              <w:end w:val="single" w:sz="4" w:space="0" w:color="000000"/>
            </w:tcBorders>
            <w:shd w:color="auto" w:fill="BEBEBE" w:val="clear"/>
            <w:tcMar>
              <w:start w:w="252" w:type="dxa"/>
            </w:tcMar>
          </w:tcPr>
          <w:p>
            <w:pPr>
              <w:pStyle w:val="TableParagraph"/>
              <w:spacing w:lineRule="exact" w:line="208"/>
              <w:ind w:hanging="53" w:start="172" w:end="0"/>
              <w:rPr/>
            </w:pPr>
            <w:r>
              <w:rPr>
                <w:rStyle w:val="None"/>
                <w:b/>
                <w:bCs/>
                <w:sz w:val="18"/>
                <w:szCs w:val="18"/>
                <w:shd w:fill="auto" w:val="clear"/>
                <w:lang w:val="en-US"/>
              </w:rPr>
              <w:t>%</w:t>
            </w:r>
            <w:r>
              <w:rPr>
                <w:rStyle w:val="None"/>
                <w:b/>
                <w:bCs/>
                <w:spacing w:val="-12"/>
                <w:sz w:val="18"/>
                <w:szCs w:val="18"/>
                <w:shd w:fill="auto" w:val="clear"/>
                <w:lang w:val="en-US"/>
              </w:rPr>
              <w:t xml:space="preserve"> </w:t>
            </w:r>
            <w:r>
              <w:rPr>
                <w:rStyle w:val="None"/>
                <w:b/>
                <w:bCs/>
                <w:sz w:val="18"/>
                <w:szCs w:val="18"/>
                <w:shd w:fill="auto" w:val="clear"/>
                <w:lang w:val="en-US"/>
              </w:rPr>
              <w:t>of</w:t>
            </w:r>
            <w:r>
              <w:rPr>
                <w:rStyle w:val="None"/>
                <w:b/>
                <w:bCs/>
                <w:spacing w:val="-11"/>
                <w:sz w:val="18"/>
                <w:szCs w:val="18"/>
                <w:shd w:fill="auto" w:val="clear"/>
                <w:lang w:val="en-US"/>
              </w:rPr>
              <w:t xml:space="preserve"> </w:t>
            </w:r>
            <w:r>
              <w:rPr>
                <w:rStyle w:val="None"/>
                <w:b/>
                <w:bCs/>
                <w:sz w:val="18"/>
                <w:szCs w:val="18"/>
                <w:shd w:fill="auto" w:val="clear"/>
                <w:lang w:val="en-US"/>
              </w:rPr>
              <w:t xml:space="preserve">total </w:t>
            </w:r>
            <w:r>
              <w:rPr>
                <w:rStyle w:val="None"/>
                <w:b/>
                <w:bCs/>
                <w:spacing w:val="-2"/>
                <w:sz w:val="18"/>
                <w:szCs w:val="18"/>
                <w:shd w:fill="auto" w:val="clear"/>
                <w:lang w:val="en-US"/>
              </w:rPr>
              <w:t>expenses</w:t>
            </w:r>
          </w:p>
        </w:tc>
        <w:tc>
          <w:tcPr>
            <w:tcW w:w="1016" w:type="dxa"/>
            <w:tcBorders>
              <w:top w:val="single" w:sz="4" w:space="0" w:color="000000"/>
              <w:start w:val="single" w:sz="4" w:space="0" w:color="000000"/>
              <w:bottom w:val="single" w:sz="4" w:space="0" w:color="000000"/>
              <w:end w:val="single" w:sz="4" w:space="0" w:color="000000"/>
            </w:tcBorders>
            <w:shd w:color="auto" w:fill="BEBEBE" w:val="clear"/>
            <w:tcMar>
              <w:start w:w="173" w:type="dxa"/>
            </w:tcMar>
          </w:tcPr>
          <w:p>
            <w:pPr>
              <w:pStyle w:val="TableParagraph"/>
              <w:spacing w:lineRule="exact" w:line="207"/>
              <w:ind w:hanging="0" w:start="93" w:end="0"/>
              <w:rPr>
                <w:rStyle w:val="None"/>
                <w:b/>
                <w:bCs/>
                <w:sz w:val="18"/>
                <w:szCs w:val="18"/>
                <w:shd w:fill="auto" w:val="clear"/>
              </w:rPr>
            </w:pPr>
            <w:r>
              <w:rPr>
                <w:rStyle w:val="None"/>
                <w:b/>
                <w:bCs/>
                <w:sz w:val="18"/>
                <w:szCs w:val="18"/>
                <w:shd w:fill="auto" w:val="clear"/>
                <w:lang w:val="en-US"/>
              </w:rPr>
              <w:t>Amount</w:t>
            </w:r>
            <w:r>
              <w:rPr>
                <w:rStyle w:val="None"/>
                <w:b/>
                <w:bCs/>
                <w:spacing w:val="-1"/>
                <w:sz w:val="18"/>
                <w:szCs w:val="18"/>
                <w:shd w:fill="auto" w:val="clear"/>
                <w:lang w:val="en-US"/>
              </w:rPr>
              <w:t xml:space="preserve"> </w:t>
            </w:r>
            <w:r>
              <w:rPr>
                <w:rStyle w:val="None"/>
                <w:b/>
                <w:bCs/>
                <w:spacing w:val="-5"/>
                <w:sz w:val="18"/>
                <w:szCs w:val="18"/>
                <w:shd w:fill="auto" w:val="clear"/>
                <w:lang w:val="en-US"/>
              </w:rPr>
              <w:t>(</w:t>
            </w:r>
            <w:r>
              <w:rPr>
                <w:rStyle w:val="None"/>
                <w:rFonts w:eastAsia="Arial Unicode MS" w:cs="Arial Unicode MS" w:ascii="Arial Unicode MS" w:hAnsi="Arial Unicode MS"/>
                <w:b w:val="false"/>
                <w:bCs w:val="false"/>
                <w:i w:val="false"/>
                <w:iCs w:val="false"/>
                <w:spacing w:val="-5"/>
                <w:sz w:val="18"/>
                <w:szCs w:val="18"/>
                <w:shd w:fill="auto" w:val="clear"/>
                <w:lang w:val="en-US"/>
              </w:rPr>
              <w:t>₹</w:t>
            </w:r>
          </w:p>
          <w:p>
            <w:pPr>
              <w:pStyle w:val="TableParagraph"/>
              <w:bidi w:val="0"/>
              <w:spacing w:lineRule="exact" w:line="186" w:before="2" w:after="0"/>
              <w:ind w:hanging="0" w:start="109" w:end="0"/>
              <w:jc w:val="start"/>
              <w:rPr/>
            </w:pPr>
            <w:r>
              <w:rPr>
                <w:rStyle w:val="None"/>
                <w:b/>
                <w:bCs/>
                <w:sz w:val="18"/>
                <w:szCs w:val="18"/>
                <w:shd w:fill="auto" w:val="clear"/>
                <w:lang w:val="en-US"/>
              </w:rPr>
              <w:t xml:space="preserve">in </w:t>
            </w:r>
            <w:r>
              <w:rPr>
                <w:rStyle w:val="None"/>
                <w:b/>
                <w:bCs/>
                <w:spacing w:val="-2"/>
                <w:sz w:val="18"/>
                <w:szCs w:val="18"/>
                <w:shd w:fill="auto" w:val="clear"/>
                <w:lang w:val="en-US"/>
              </w:rPr>
              <w:t>million)</w:t>
            </w:r>
          </w:p>
        </w:tc>
        <w:tc>
          <w:tcPr>
            <w:tcW w:w="1015" w:type="dxa"/>
            <w:tcBorders>
              <w:top w:val="single" w:sz="4" w:space="0" w:color="000000"/>
              <w:start w:val="single" w:sz="4" w:space="0" w:color="000000"/>
              <w:bottom w:val="single" w:sz="4" w:space="0" w:color="000000"/>
              <w:end w:val="single" w:sz="4" w:space="0" w:color="000000"/>
            </w:tcBorders>
            <w:shd w:color="auto" w:fill="BEBEBE" w:val="clear"/>
            <w:tcMar>
              <w:start w:w="252" w:type="dxa"/>
            </w:tcMar>
          </w:tcPr>
          <w:p>
            <w:pPr>
              <w:pStyle w:val="TableParagraph"/>
              <w:spacing w:lineRule="exact" w:line="208"/>
              <w:ind w:hanging="53" w:start="172" w:end="0"/>
              <w:rPr/>
            </w:pPr>
            <w:r>
              <w:rPr>
                <w:rStyle w:val="None"/>
                <w:b/>
                <w:bCs/>
                <w:sz w:val="18"/>
                <w:szCs w:val="18"/>
                <w:shd w:fill="auto" w:val="clear"/>
                <w:lang w:val="en-US"/>
              </w:rPr>
              <w:t>%</w:t>
            </w:r>
            <w:r>
              <w:rPr>
                <w:rStyle w:val="None"/>
                <w:b/>
                <w:bCs/>
                <w:spacing w:val="-12"/>
                <w:sz w:val="18"/>
                <w:szCs w:val="18"/>
                <w:shd w:fill="auto" w:val="clear"/>
                <w:lang w:val="en-US"/>
              </w:rPr>
              <w:t xml:space="preserve"> </w:t>
            </w:r>
            <w:r>
              <w:rPr>
                <w:rStyle w:val="None"/>
                <w:b/>
                <w:bCs/>
                <w:sz w:val="18"/>
                <w:szCs w:val="18"/>
                <w:shd w:fill="auto" w:val="clear"/>
                <w:lang w:val="en-US"/>
              </w:rPr>
              <w:t>of</w:t>
            </w:r>
            <w:r>
              <w:rPr>
                <w:rStyle w:val="None"/>
                <w:b/>
                <w:bCs/>
                <w:spacing w:val="-11"/>
                <w:sz w:val="18"/>
                <w:szCs w:val="18"/>
                <w:shd w:fill="auto" w:val="clear"/>
                <w:lang w:val="en-US"/>
              </w:rPr>
              <w:t xml:space="preserve"> </w:t>
            </w:r>
            <w:r>
              <w:rPr>
                <w:rStyle w:val="None"/>
                <w:b/>
                <w:bCs/>
                <w:sz w:val="18"/>
                <w:szCs w:val="18"/>
                <w:shd w:fill="auto" w:val="clear"/>
                <w:lang w:val="en-US"/>
              </w:rPr>
              <w:t xml:space="preserve">total </w:t>
            </w:r>
            <w:r>
              <w:rPr>
                <w:rStyle w:val="None"/>
                <w:b/>
                <w:bCs/>
                <w:spacing w:val="-2"/>
                <w:sz w:val="18"/>
                <w:szCs w:val="18"/>
                <w:shd w:fill="auto" w:val="clear"/>
                <w:lang w:val="en-US"/>
              </w:rPr>
              <w:t>expenses</w:t>
            </w:r>
          </w:p>
        </w:tc>
        <w:tc>
          <w:tcPr>
            <w:tcW w:w="1014" w:type="dxa"/>
            <w:tcBorders>
              <w:top w:val="single" w:sz="4" w:space="0" w:color="000000"/>
              <w:start w:val="single" w:sz="4" w:space="0" w:color="000000"/>
              <w:bottom w:val="single" w:sz="4" w:space="0" w:color="000000"/>
              <w:end w:val="single" w:sz="4" w:space="0" w:color="000000"/>
            </w:tcBorders>
            <w:shd w:color="auto" w:fill="BEBEBE" w:val="clear"/>
            <w:tcMar>
              <w:start w:w="173" w:type="dxa"/>
            </w:tcMar>
          </w:tcPr>
          <w:p>
            <w:pPr>
              <w:pStyle w:val="TableParagraph"/>
              <w:spacing w:lineRule="exact" w:line="207"/>
              <w:ind w:hanging="0" w:start="93" w:end="0"/>
              <w:rPr>
                <w:rStyle w:val="None"/>
                <w:b/>
                <w:bCs/>
                <w:sz w:val="18"/>
                <w:szCs w:val="18"/>
                <w:shd w:fill="auto" w:val="clear"/>
              </w:rPr>
            </w:pPr>
            <w:r>
              <w:rPr>
                <w:rStyle w:val="None"/>
                <w:b/>
                <w:bCs/>
                <w:sz w:val="18"/>
                <w:szCs w:val="18"/>
                <w:shd w:fill="auto" w:val="clear"/>
                <w:lang w:val="en-US"/>
              </w:rPr>
              <w:t>Amount</w:t>
            </w:r>
            <w:r>
              <w:rPr>
                <w:rStyle w:val="None"/>
                <w:b/>
                <w:bCs/>
                <w:spacing w:val="-1"/>
                <w:sz w:val="18"/>
                <w:szCs w:val="18"/>
                <w:shd w:fill="auto" w:val="clear"/>
                <w:lang w:val="en-US"/>
              </w:rPr>
              <w:t xml:space="preserve"> </w:t>
            </w:r>
            <w:r>
              <w:rPr>
                <w:rStyle w:val="None"/>
                <w:b/>
                <w:bCs/>
                <w:spacing w:val="-5"/>
                <w:sz w:val="18"/>
                <w:szCs w:val="18"/>
                <w:shd w:fill="auto" w:val="clear"/>
                <w:lang w:val="en-US"/>
              </w:rPr>
              <w:t>(</w:t>
            </w:r>
            <w:r>
              <w:rPr>
                <w:rStyle w:val="None"/>
                <w:rFonts w:eastAsia="Arial Unicode MS" w:cs="Arial Unicode MS" w:ascii="Arial Unicode MS" w:hAnsi="Arial Unicode MS"/>
                <w:b w:val="false"/>
                <w:bCs w:val="false"/>
                <w:i w:val="false"/>
                <w:iCs w:val="false"/>
                <w:spacing w:val="-5"/>
                <w:sz w:val="18"/>
                <w:szCs w:val="18"/>
                <w:shd w:fill="auto" w:val="clear"/>
                <w:lang w:val="en-US"/>
              </w:rPr>
              <w:t>₹</w:t>
            </w:r>
          </w:p>
          <w:p>
            <w:pPr>
              <w:pStyle w:val="TableParagraph"/>
              <w:bidi w:val="0"/>
              <w:spacing w:lineRule="exact" w:line="186" w:before="2" w:after="0"/>
              <w:ind w:hanging="0" w:start="110" w:end="0"/>
              <w:jc w:val="start"/>
              <w:rPr/>
            </w:pPr>
            <w:r>
              <w:rPr>
                <w:rStyle w:val="None"/>
                <w:b/>
                <w:bCs/>
                <w:sz w:val="18"/>
                <w:szCs w:val="18"/>
                <w:shd w:fill="auto" w:val="clear"/>
                <w:lang w:val="en-US"/>
              </w:rPr>
              <w:t xml:space="preserve">in </w:t>
            </w:r>
            <w:r>
              <w:rPr>
                <w:rStyle w:val="None"/>
                <w:b/>
                <w:bCs/>
                <w:spacing w:val="-2"/>
                <w:sz w:val="18"/>
                <w:szCs w:val="18"/>
                <w:shd w:fill="auto" w:val="clear"/>
                <w:lang w:val="en-US"/>
              </w:rPr>
              <w:t>million)</w:t>
            </w:r>
          </w:p>
        </w:tc>
        <w:tc>
          <w:tcPr>
            <w:tcW w:w="1015" w:type="dxa"/>
            <w:tcBorders>
              <w:top w:val="single" w:sz="4" w:space="0" w:color="000000"/>
              <w:start w:val="single" w:sz="4" w:space="0" w:color="000000"/>
              <w:bottom w:val="single" w:sz="4" w:space="0" w:color="000000"/>
              <w:end w:val="single" w:sz="4" w:space="0" w:color="000000"/>
            </w:tcBorders>
            <w:shd w:color="auto" w:fill="BEBEBE" w:val="clear"/>
            <w:tcMar>
              <w:start w:w="253" w:type="dxa"/>
            </w:tcMar>
          </w:tcPr>
          <w:p>
            <w:pPr>
              <w:pStyle w:val="TableParagraph"/>
              <w:spacing w:lineRule="exact" w:line="208"/>
              <w:ind w:hanging="54" w:start="173" w:end="0"/>
              <w:rPr/>
            </w:pPr>
            <w:r>
              <w:rPr>
                <w:rStyle w:val="None"/>
                <w:b/>
                <w:bCs/>
                <w:sz w:val="18"/>
                <w:szCs w:val="18"/>
                <w:shd w:fill="auto" w:val="clear"/>
                <w:lang w:val="en-US"/>
              </w:rPr>
              <w:t>%</w:t>
            </w:r>
            <w:r>
              <w:rPr>
                <w:rStyle w:val="None"/>
                <w:b/>
                <w:bCs/>
                <w:spacing w:val="-12"/>
                <w:sz w:val="18"/>
                <w:szCs w:val="18"/>
                <w:shd w:fill="auto" w:val="clear"/>
                <w:lang w:val="en-US"/>
              </w:rPr>
              <w:t xml:space="preserve"> </w:t>
            </w:r>
            <w:r>
              <w:rPr>
                <w:rStyle w:val="None"/>
                <w:b/>
                <w:bCs/>
                <w:sz w:val="18"/>
                <w:szCs w:val="18"/>
                <w:shd w:fill="auto" w:val="clear"/>
                <w:lang w:val="en-US"/>
              </w:rPr>
              <w:t>of</w:t>
            </w:r>
            <w:r>
              <w:rPr>
                <w:rStyle w:val="None"/>
                <w:b/>
                <w:bCs/>
                <w:spacing w:val="-11"/>
                <w:sz w:val="18"/>
                <w:szCs w:val="18"/>
                <w:shd w:fill="auto" w:val="clear"/>
                <w:lang w:val="en-US"/>
              </w:rPr>
              <w:t xml:space="preserve"> </w:t>
            </w:r>
            <w:r>
              <w:rPr>
                <w:rStyle w:val="None"/>
                <w:b/>
                <w:bCs/>
                <w:sz w:val="18"/>
                <w:szCs w:val="18"/>
                <w:shd w:fill="auto" w:val="clear"/>
                <w:lang w:val="en-US"/>
              </w:rPr>
              <w:t xml:space="preserve">total </w:t>
            </w:r>
            <w:r>
              <w:rPr>
                <w:rStyle w:val="None"/>
                <w:b/>
                <w:bCs/>
                <w:spacing w:val="-2"/>
                <w:sz w:val="18"/>
                <w:szCs w:val="18"/>
                <w:shd w:fill="auto" w:val="clear"/>
                <w:lang w:val="en-US"/>
              </w:rPr>
              <w:t>expenses</w:t>
            </w:r>
          </w:p>
        </w:tc>
        <w:tc>
          <w:tcPr>
            <w:tcW w:w="1017" w:type="dxa"/>
            <w:tcBorders>
              <w:top w:val="single" w:sz="4" w:space="0" w:color="000000"/>
              <w:start w:val="single" w:sz="4" w:space="0" w:color="000000"/>
              <w:bottom w:val="single" w:sz="4" w:space="0" w:color="000000"/>
              <w:end w:val="single" w:sz="4" w:space="0" w:color="000000"/>
            </w:tcBorders>
            <w:shd w:color="auto" w:fill="BEBEBE" w:val="clear"/>
            <w:tcMar>
              <w:start w:w="173" w:type="dxa"/>
            </w:tcMar>
          </w:tcPr>
          <w:p>
            <w:pPr>
              <w:pStyle w:val="TableParagraph"/>
              <w:spacing w:lineRule="exact" w:line="207"/>
              <w:ind w:hanging="0" w:start="93" w:end="0"/>
              <w:rPr>
                <w:rStyle w:val="None"/>
                <w:b/>
                <w:bCs/>
                <w:sz w:val="18"/>
                <w:szCs w:val="18"/>
                <w:shd w:fill="auto" w:val="clear"/>
              </w:rPr>
            </w:pPr>
            <w:r>
              <w:rPr>
                <w:rStyle w:val="None"/>
                <w:b/>
                <w:bCs/>
                <w:sz w:val="18"/>
                <w:szCs w:val="18"/>
                <w:shd w:fill="auto" w:val="clear"/>
                <w:lang w:val="en-US"/>
              </w:rPr>
              <w:t>Amount</w:t>
            </w:r>
            <w:r>
              <w:rPr>
                <w:rStyle w:val="None"/>
                <w:b/>
                <w:bCs/>
                <w:spacing w:val="-1"/>
                <w:sz w:val="18"/>
                <w:szCs w:val="18"/>
                <w:shd w:fill="auto" w:val="clear"/>
                <w:lang w:val="en-US"/>
              </w:rPr>
              <w:t xml:space="preserve"> </w:t>
            </w:r>
            <w:r>
              <w:rPr>
                <w:rStyle w:val="None"/>
                <w:b/>
                <w:bCs/>
                <w:spacing w:val="-5"/>
                <w:sz w:val="18"/>
                <w:szCs w:val="18"/>
                <w:shd w:fill="auto" w:val="clear"/>
                <w:lang w:val="en-US"/>
              </w:rPr>
              <w:t>(</w:t>
            </w:r>
            <w:r>
              <w:rPr>
                <w:rStyle w:val="None"/>
                <w:rFonts w:eastAsia="Arial Unicode MS" w:cs="Arial Unicode MS" w:ascii="Arial Unicode MS" w:hAnsi="Arial Unicode MS"/>
                <w:b w:val="false"/>
                <w:bCs w:val="false"/>
                <w:i w:val="false"/>
                <w:iCs w:val="false"/>
                <w:spacing w:val="-5"/>
                <w:sz w:val="18"/>
                <w:szCs w:val="18"/>
                <w:shd w:fill="auto" w:val="clear"/>
                <w:lang w:val="en-US"/>
              </w:rPr>
              <w:t>₹</w:t>
            </w:r>
          </w:p>
          <w:p>
            <w:pPr>
              <w:pStyle w:val="TableParagraph"/>
              <w:bidi w:val="0"/>
              <w:spacing w:lineRule="exact" w:line="186" w:before="2" w:after="0"/>
              <w:ind w:hanging="0" w:start="110" w:end="0"/>
              <w:jc w:val="start"/>
              <w:rPr/>
            </w:pPr>
            <w:r>
              <w:rPr>
                <w:rStyle w:val="None"/>
                <w:b/>
                <w:bCs/>
                <w:sz w:val="18"/>
                <w:szCs w:val="18"/>
                <w:shd w:fill="auto" w:val="clear"/>
                <w:lang w:val="en-US"/>
              </w:rPr>
              <w:t xml:space="preserve">in </w:t>
            </w:r>
            <w:r>
              <w:rPr>
                <w:rStyle w:val="None"/>
                <w:b/>
                <w:bCs/>
                <w:spacing w:val="-2"/>
                <w:sz w:val="18"/>
                <w:szCs w:val="18"/>
                <w:shd w:fill="auto" w:val="clear"/>
                <w:lang w:val="en-US"/>
              </w:rPr>
              <w:t>million)</w:t>
            </w:r>
          </w:p>
        </w:tc>
        <w:tc>
          <w:tcPr>
            <w:tcW w:w="1015" w:type="dxa"/>
            <w:tcBorders>
              <w:top w:val="single" w:sz="4" w:space="0" w:color="000000"/>
              <w:start w:val="single" w:sz="4" w:space="0" w:color="000000"/>
              <w:bottom w:val="single" w:sz="4" w:space="0" w:color="000000"/>
              <w:end w:val="single" w:sz="4" w:space="0" w:color="000000"/>
            </w:tcBorders>
            <w:shd w:color="auto" w:fill="BEBEBE" w:val="clear"/>
            <w:tcMar>
              <w:start w:w="253" w:type="dxa"/>
            </w:tcMar>
          </w:tcPr>
          <w:p>
            <w:pPr>
              <w:pStyle w:val="TableParagraph"/>
              <w:spacing w:lineRule="exact" w:line="208"/>
              <w:ind w:hanging="53" w:start="173" w:end="0"/>
              <w:rPr/>
            </w:pPr>
            <w:r>
              <w:rPr>
                <w:rStyle w:val="None"/>
                <w:b/>
                <w:bCs/>
                <w:sz w:val="18"/>
                <w:szCs w:val="18"/>
                <w:shd w:fill="auto" w:val="clear"/>
                <w:lang w:val="en-US"/>
              </w:rPr>
              <w:t>%</w:t>
            </w:r>
            <w:r>
              <w:rPr>
                <w:rStyle w:val="None"/>
                <w:b/>
                <w:bCs/>
                <w:spacing w:val="-12"/>
                <w:sz w:val="18"/>
                <w:szCs w:val="18"/>
                <w:shd w:fill="auto" w:val="clear"/>
                <w:lang w:val="en-US"/>
              </w:rPr>
              <w:t xml:space="preserve"> </w:t>
            </w:r>
            <w:r>
              <w:rPr>
                <w:rStyle w:val="None"/>
                <w:b/>
                <w:bCs/>
                <w:sz w:val="18"/>
                <w:szCs w:val="18"/>
                <w:shd w:fill="auto" w:val="clear"/>
                <w:lang w:val="en-US"/>
              </w:rPr>
              <w:t>of</w:t>
            </w:r>
            <w:r>
              <w:rPr>
                <w:rStyle w:val="None"/>
                <w:b/>
                <w:bCs/>
                <w:spacing w:val="-11"/>
                <w:sz w:val="18"/>
                <w:szCs w:val="18"/>
                <w:shd w:fill="auto" w:val="clear"/>
                <w:lang w:val="en-US"/>
              </w:rPr>
              <w:t xml:space="preserve"> </w:t>
            </w:r>
            <w:r>
              <w:rPr>
                <w:rStyle w:val="None"/>
                <w:b/>
                <w:bCs/>
                <w:sz w:val="18"/>
                <w:szCs w:val="18"/>
                <w:shd w:fill="auto" w:val="clear"/>
                <w:lang w:val="en-US"/>
              </w:rPr>
              <w:t xml:space="preserve">total </w:t>
            </w:r>
            <w:r>
              <w:rPr>
                <w:rStyle w:val="None"/>
                <w:b/>
                <w:bCs/>
                <w:spacing w:val="-2"/>
                <w:sz w:val="18"/>
                <w:szCs w:val="18"/>
                <w:shd w:fill="auto" w:val="clear"/>
                <w:lang w:val="en-US"/>
              </w:rPr>
              <w:t>expenses</w:t>
            </w:r>
          </w:p>
        </w:tc>
      </w:tr>
      <w:tr>
        <w:trPr>
          <w:trHeight w:val="598" w:hRule="atLeast"/>
        </w:trPr>
        <w:tc>
          <w:tcPr>
            <w:tcW w:w="1265" w:type="dxa"/>
            <w:tcBorders>
              <w:top w:val="single" w:sz="4" w:space="0" w:color="000000"/>
              <w:start w:val="single" w:sz="4" w:space="0" w:color="000000"/>
              <w:bottom w:val="single" w:sz="4" w:space="0" w:color="000000"/>
              <w:end w:val="single" w:sz="4" w:space="0" w:color="000000"/>
            </w:tcBorders>
            <w:shd w:color="auto" w:fill="auto" w:val="clear"/>
            <w:tcMar>
              <w:start w:w="139" w:type="dxa"/>
            </w:tcMar>
          </w:tcPr>
          <w:p>
            <w:pPr>
              <w:pStyle w:val="TableParagraph"/>
              <w:ind w:hanging="0" w:start="59" w:end="0"/>
              <w:rPr>
                <w:rStyle w:val="None"/>
                <w:b/>
                <w:bCs/>
                <w:sz w:val="18"/>
                <w:szCs w:val="18"/>
                <w:shd w:fill="auto" w:val="clear"/>
              </w:rPr>
            </w:pPr>
            <w:r>
              <w:rPr>
                <w:rStyle w:val="None"/>
                <w:b/>
                <w:bCs/>
                <w:spacing w:val="-2"/>
                <w:sz w:val="18"/>
                <w:szCs w:val="18"/>
                <w:shd w:fill="auto" w:val="clear"/>
                <w:lang w:val="en-US"/>
              </w:rPr>
              <w:t>components consumed</w:t>
            </w:r>
          </w:p>
          <w:p>
            <w:pPr>
              <w:pStyle w:val="TableParagraph"/>
              <w:bidi w:val="0"/>
              <w:spacing w:lineRule="exact" w:line="186"/>
              <w:ind w:hanging="0" w:start="59" w:end="0"/>
              <w:jc w:val="start"/>
              <w:rPr/>
            </w:pPr>
            <w:r>
              <w:rPr>
                <w:rStyle w:val="None"/>
                <w:b/>
                <w:bCs/>
                <w:spacing w:val="-2"/>
                <w:sz w:val="18"/>
                <w:szCs w:val="18"/>
                <w:shd w:fill="auto" w:val="clear"/>
                <w:lang w:val="en-US"/>
              </w:rPr>
              <w:t>(A+B)</w:t>
            </w:r>
          </w:p>
        </w:tc>
        <w:tc>
          <w:tcPr>
            <w:tcW w:w="1016" w:type="dxa"/>
            <w:tcBorders>
              <w:top w:val="single" w:sz="4" w:space="0" w:color="000000"/>
              <w:start w:val="single" w:sz="4" w:space="0" w:color="000000"/>
              <w:bottom w:val="single" w:sz="4" w:space="0" w:color="000000"/>
              <w:end w:val="single" w:sz="4" w:space="0" w:color="000000"/>
            </w:tcBorders>
            <w:shd w:color="auto" w:fill="auto" w:val="clear"/>
          </w:tcPr>
          <w:p>
            <w:pPr>
              <w:pStyle w:val="Normal"/>
              <w:rPr/>
            </w:pPr>
            <w:r>
              <w:rPr/>
            </w:r>
          </w:p>
        </w:tc>
        <w:tc>
          <w:tcPr>
            <w:tcW w:w="1014" w:type="dxa"/>
            <w:tcBorders>
              <w:top w:val="single" w:sz="4" w:space="0" w:color="000000"/>
              <w:start w:val="single" w:sz="4" w:space="0" w:color="000000"/>
              <w:bottom w:val="single" w:sz="4" w:space="0" w:color="000000"/>
              <w:end w:val="single" w:sz="4" w:space="0" w:color="000000"/>
            </w:tcBorders>
            <w:shd w:color="auto" w:fill="auto" w:val="clear"/>
          </w:tcPr>
          <w:p>
            <w:pPr>
              <w:pStyle w:val="Normal"/>
              <w:rPr/>
            </w:pPr>
            <w:r>
              <w:rPr/>
            </w:r>
          </w:p>
        </w:tc>
        <w:tc>
          <w:tcPr>
            <w:tcW w:w="1016" w:type="dxa"/>
            <w:tcBorders>
              <w:top w:val="single" w:sz="4" w:space="0" w:color="000000"/>
              <w:start w:val="single" w:sz="4" w:space="0" w:color="000000"/>
              <w:bottom w:val="single" w:sz="4" w:space="0" w:color="000000"/>
              <w:end w:val="single" w:sz="4" w:space="0" w:color="000000"/>
            </w:tcBorders>
            <w:shd w:color="auto" w:fill="auto" w:val="clear"/>
          </w:tcPr>
          <w:p>
            <w:pPr>
              <w:pStyle w:val="Normal"/>
              <w:rPr/>
            </w:pPr>
            <w:r>
              <w:rPr/>
            </w:r>
          </w:p>
        </w:tc>
        <w:tc>
          <w:tcPr>
            <w:tcW w:w="1015" w:type="dxa"/>
            <w:tcBorders>
              <w:top w:val="single" w:sz="4" w:space="0" w:color="000000"/>
              <w:start w:val="single" w:sz="4" w:space="0" w:color="000000"/>
              <w:bottom w:val="single" w:sz="4" w:space="0" w:color="000000"/>
              <w:end w:val="single" w:sz="4" w:space="0" w:color="000000"/>
            </w:tcBorders>
            <w:shd w:color="auto" w:fill="auto" w:val="clear"/>
          </w:tcPr>
          <w:p>
            <w:pPr>
              <w:pStyle w:val="Normal"/>
              <w:rPr/>
            </w:pPr>
            <w:r>
              <w:rPr/>
            </w:r>
          </w:p>
        </w:tc>
        <w:tc>
          <w:tcPr>
            <w:tcW w:w="1014" w:type="dxa"/>
            <w:tcBorders>
              <w:top w:val="single" w:sz="4" w:space="0" w:color="000000"/>
              <w:start w:val="single" w:sz="4" w:space="0" w:color="000000"/>
              <w:bottom w:val="single" w:sz="4" w:space="0" w:color="000000"/>
              <w:end w:val="single" w:sz="4" w:space="0" w:color="000000"/>
            </w:tcBorders>
            <w:shd w:color="auto" w:fill="auto" w:val="clear"/>
          </w:tcPr>
          <w:p>
            <w:pPr>
              <w:pStyle w:val="Normal"/>
              <w:rPr/>
            </w:pPr>
            <w:r>
              <w:rPr/>
            </w:r>
          </w:p>
        </w:tc>
        <w:tc>
          <w:tcPr>
            <w:tcW w:w="1015" w:type="dxa"/>
            <w:tcBorders>
              <w:top w:val="single" w:sz="4" w:space="0" w:color="000000"/>
              <w:start w:val="single" w:sz="4" w:space="0" w:color="000000"/>
              <w:bottom w:val="single" w:sz="4" w:space="0" w:color="000000"/>
              <w:end w:val="single" w:sz="4" w:space="0" w:color="000000"/>
            </w:tcBorders>
            <w:shd w:color="auto" w:fill="auto" w:val="clear"/>
          </w:tcPr>
          <w:p>
            <w:pPr>
              <w:pStyle w:val="Normal"/>
              <w:rPr/>
            </w:pPr>
            <w:r>
              <w:rPr/>
            </w:r>
          </w:p>
        </w:tc>
        <w:tc>
          <w:tcPr>
            <w:tcW w:w="1017" w:type="dxa"/>
            <w:tcBorders>
              <w:top w:val="single" w:sz="4" w:space="0" w:color="000000"/>
              <w:start w:val="single" w:sz="4" w:space="0" w:color="000000"/>
              <w:bottom w:val="single" w:sz="4" w:space="0" w:color="000000"/>
              <w:end w:val="single" w:sz="4" w:space="0" w:color="000000"/>
            </w:tcBorders>
            <w:shd w:color="auto" w:fill="auto" w:val="clear"/>
          </w:tcPr>
          <w:p>
            <w:pPr>
              <w:pStyle w:val="Normal"/>
              <w:rPr/>
            </w:pPr>
            <w:r>
              <w:rPr/>
            </w:r>
          </w:p>
        </w:tc>
        <w:tc>
          <w:tcPr>
            <w:tcW w:w="1015" w:type="dxa"/>
            <w:tcBorders>
              <w:top w:val="single" w:sz="4" w:space="0" w:color="000000"/>
              <w:start w:val="single" w:sz="4" w:space="0" w:color="000000"/>
              <w:bottom w:val="single" w:sz="4" w:space="0" w:color="000000"/>
              <w:end w:val="single" w:sz="4" w:space="0" w:color="000000"/>
            </w:tcBorders>
            <w:shd w:color="auto" w:fill="auto" w:val="clear"/>
          </w:tcPr>
          <w:p>
            <w:pPr>
              <w:pStyle w:val="Normal"/>
              <w:rPr/>
            </w:pPr>
            <w:r>
              <w:rPr/>
            </w:r>
          </w:p>
        </w:tc>
      </w:tr>
    </w:tbl>
    <w:p>
      <w:pPr>
        <w:pStyle w:val="TableParagraph"/>
        <w:ind w:hanging="801" w:start="801" w:end="0"/>
        <w:rPr>
          <w:rStyle w:val="Hyperlink4"/>
        </w:rPr>
      </w:pPr>
      <w:r>
        <w:rPr/>
      </w:r>
    </w:p>
    <w:p>
      <w:pPr>
        <w:pStyle w:val="BodyText"/>
        <w:spacing w:before="24" w:after="0"/>
        <w:rPr/>
      </w:pPr>
      <w:r>
        <w:rPr/>
      </w:r>
    </w:p>
    <w:p>
      <w:pPr>
        <w:pStyle w:val="BodyText"/>
        <w:ind w:hanging="0" w:start="796" w:end="20"/>
        <w:jc w:val="both"/>
        <w:rPr/>
      </w:pPr>
      <w:r>
        <w:rPr>
          <w:rStyle w:val="Hyperlink4"/>
          <w:lang w:val="en-US"/>
        </w:rPr>
        <w:t>In</w:t>
      </w:r>
      <w:r>
        <w:rPr>
          <w:rStyle w:val="None"/>
          <w:spacing w:val="0"/>
          <w:lang w:val="en-US"/>
        </w:rPr>
        <w:t xml:space="preserve"> </w:t>
      </w:r>
      <w:r>
        <w:rPr>
          <w:rStyle w:val="Hyperlink4"/>
          <w:lang w:val="en-US"/>
        </w:rPr>
        <w:t>addition</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supply</w:t>
      </w:r>
      <w:r>
        <w:rPr>
          <w:rStyle w:val="None"/>
          <w:spacing w:val="0"/>
          <w:lang w:val="en-US"/>
        </w:rPr>
        <w:t xml:space="preserve"> </w:t>
      </w:r>
      <w:r>
        <w:rPr>
          <w:rStyle w:val="Hyperlink4"/>
          <w:lang w:val="en-US"/>
        </w:rPr>
        <w:t>challenges,</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cost</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raw</w:t>
      </w:r>
      <w:r>
        <w:rPr>
          <w:rStyle w:val="None"/>
          <w:spacing w:val="0"/>
          <w:lang w:val="en-US"/>
        </w:rPr>
        <w:t xml:space="preserve"> </w:t>
      </w:r>
      <w:r>
        <w:rPr>
          <w:rStyle w:val="Hyperlink4"/>
          <w:lang w:val="en-US"/>
        </w:rPr>
        <w:t>materials</w:t>
      </w:r>
      <w:r>
        <w:rPr>
          <w:rStyle w:val="None"/>
          <w:spacing w:val="0"/>
          <w:lang w:val="en-US"/>
        </w:rPr>
        <w:t xml:space="preserve"> </w:t>
      </w:r>
      <w:r>
        <w:rPr>
          <w:rStyle w:val="Hyperlink4"/>
          <w:lang w:val="en-US"/>
        </w:rPr>
        <w:t>is</w:t>
      </w:r>
      <w:r>
        <w:rPr>
          <w:rStyle w:val="None"/>
          <w:spacing w:val="0"/>
          <w:lang w:val="en-US"/>
        </w:rPr>
        <w:t xml:space="preserve"> </w:t>
      </w:r>
      <w:r>
        <w:rPr>
          <w:rStyle w:val="Hyperlink4"/>
          <w:lang w:val="en-US"/>
        </w:rPr>
        <w:t>subject</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market</w:t>
      </w:r>
      <w:r>
        <w:rPr>
          <w:rStyle w:val="None"/>
          <w:spacing w:val="0"/>
          <w:lang w:val="en-US"/>
        </w:rPr>
        <w:t xml:space="preserve"> </w:t>
      </w:r>
      <w:r>
        <w:rPr>
          <w:rStyle w:val="Hyperlink4"/>
          <w:lang w:val="en-US"/>
        </w:rPr>
        <w:t>fluctuations</w:t>
      </w:r>
      <w:r>
        <w:rPr>
          <w:rStyle w:val="None"/>
          <w:spacing w:val="0"/>
          <w:lang w:val="en-US"/>
        </w:rPr>
        <w:t xml:space="preserve"> </w:t>
      </w:r>
      <w:r>
        <w:rPr>
          <w:rStyle w:val="Hyperlink4"/>
          <w:lang w:val="en-US"/>
        </w:rPr>
        <w:t>driven</w:t>
      </w:r>
      <w:r>
        <w:rPr>
          <w:rStyle w:val="None"/>
          <w:spacing w:val="0"/>
          <w:lang w:val="en-US"/>
        </w:rPr>
        <w:t xml:space="preserve"> </w:t>
      </w:r>
      <w:r>
        <w:rPr>
          <w:rStyle w:val="Hyperlink4"/>
          <w:lang w:val="en-US"/>
        </w:rPr>
        <w:t>by</w:t>
      </w:r>
      <w:r>
        <w:rPr>
          <w:rStyle w:val="None"/>
          <w:spacing w:val="0"/>
          <w:lang w:val="en-US"/>
        </w:rPr>
        <w:t xml:space="preserve"> </w:t>
      </w:r>
      <w:r>
        <w:rPr>
          <w:rStyle w:val="Hyperlink4"/>
          <w:lang w:val="en-US"/>
        </w:rPr>
        <w:t>inflation,</w:t>
      </w:r>
      <w:r>
        <w:rPr>
          <w:rStyle w:val="None"/>
          <w:spacing w:val="0"/>
          <w:lang w:val="en-US"/>
        </w:rPr>
        <w:t xml:space="preserve"> </w:t>
      </w:r>
      <w:r>
        <w:rPr>
          <w:rStyle w:val="Hyperlink4"/>
          <w:lang w:val="en-US"/>
        </w:rPr>
        <w:t>foreign exchange</w:t>
      </w:r>
      <w:r>
        <w:rPr>
          <w:rStyle w:val="Hyperlink5"/>
          <w:lang w:val="en-US"/>
        </w:rPr>
        <w:t xml:space="preserve"> </w:t>
      </w:r>
      <w:r>
        <w:rPr>
          <w:rStyle w:val="Hyperlink4"/>
          <w:lang w:val="en-US"/>
        </w:rPr>
        <w:t>rate</w:t>
      </w:r>
      <w:r>
        <w:rPr>
          <w:rStyle w:val="None"/>
          <w:spacing w:val="0"/>
          <w:lang w:val="en-US"/>
        </w:rPr>
        <w:t xml:space="preserve"> </w:t>
      </w:r>
      <w:r>
        <w:rPr>
          <w:rStyle w:val="Hyperlink4"/>
          <w:lang w:val="en-US"/>
        </w:rPr>
        <w:t>volatility,</w:t>
      </w:r>
      <w:r>
        <w:rPr>
          <w:rStyle w:val="Hyperlink5"/>
          <w:lang w:val="en-US"/>
        </w:rPr>
        <w:t xml:space="preserve"> </w:t>
      </w:r>
      <w:r>
        <w:rPr>
          <w:rStyle w:val="Hyperlink4"/>
          <w:lang w:val="en-US"/>
        </w:rPr>
        <w:t>and</w:t>
      </w:r>
      <w:r>
        <w:rPr>
          <w:rStyle w:val="Hyperlink5"/>
          <w:lang w:val="en-US"/>
        </w:rPr>
        <w:t xml:space="preserve"> </w:t>
      </w:r>
      <w:r>
        <w:rPr>
          <w:rStyle w:val="Hyperlink4"/>
          <w:lang w:val="en-US"/>
        </w:rPr>
        <w:t>changes</w:t>
      </w:r>
      <w:r>
        <w:rPr>
          <w:rStyle w:val="None"/>
          <w:spacing w:val="0"/>
          <w:lang w:val="en-US"/>
        </w:rPr>
        <w:t xml:space="preserve"> </w:t>
      </w:r>
      <w:r>
        <w:rPr>
          <w:rStyle w:val="Hyperlink4"/>
          <w:lang w:val="en-US"/>
        </w:rPr>
        <w:t>in</w:t>
      </w:r>
      <w:r>
        <w:rPr>
          <w:rStyle w:val="Hyperlink5"/>
          <w:lang w:val="en-US"/>
        </w:rPr>
        <w:t xml:space="preserve"> </w:t>
      </w:r>
      <w:r>
        <w:rPr>
          <w:rStyle w:val="Hyperlink4"/>
          <w:lang w:val="en-US"/>
        </w:rPr>
        <w:t>government</w:t>
      </w:r>
      <w:r>
        <w:rPr>
          <w:rStyle w:val="None"/>
          <w:spacing w:val="0"/>
          <w:lang w:val="en-US"/>
        </w:rPr>
        <w:t xml:space="preserve"> </w:t>
      </w:r>
      <w:r>
        <w:rPr>
          <w:rStyle w:val="Hyperlink4"/>
          <w:lang w:val="en-US"/>
        </w:rPr>
        <w:t>policies,</w:t>
      </w:r>
      <w:r>
        <w:rPr>
          <w:rStyle w:val="Hyperlink5"/>
          <w:lang w:val="en-US"/>
        </w:rPr>
        <w:t xml:space="preserve"> </w:t>
      </w:r>
      <w:r>
        <w:rPr>
          <w:rStyle w:val="Hyperlink4"/>
          <w:lang w:val="en-US"/>
        </w:rPr>
        <w:t>such</w:t>
      </w:r>
      <w:r>
        <w:rPr>
          <w:rStyle w:val="Hyperlink5"/>
          <w:lang w:val="en-US"/>
        </w:rPr>
        <w:t xml:space="preserve"> </w:t>
      </w:r>
      <w:r>
        <w:rPr>
          <w:rStyle w:val="Hyperlink4"/>
          <w:lang w:val="en-US"/>
        </w:rPr>
        <w:t>as</w:t>
      </w:r>
      <w:r>
        <w:rPr>
          <w:rStyle w:val="None"/>
          <w:spacing w:val="0"/>
          <w:lang w:val="en-US"/>
        </w:rPr>
        <w:t xml:space="preserve"> </w:t>
      </w:r>
      <w:r>
        <w:rPr>
          <w:rStyle w:val="Hyperlink4"/>
          <w:lang w:val="en-US"/>
        </w:rPr>
        <w:t>tariffs</w:t>
      </w:r>
      <w:r>
        <w:rPr>
          <w:rStyle w:val="None"/>
          <w:spacing w:val="0"/>
          <w:lang w:val="en-US"/>
        </w:rPr>
        <w:t xml:space="preserve"> </w:t>
      </w:r>
      <w:r>
        <w:rPr>
          <w:rStyle w:val="Hyperlink4"/>
          <w:lang w:val="en-US"/>
        </w:rPr>
        <w:t>and</w:t>
      </w:r>
      <w:r>
        <w:rPr>
          <w:rStyle w:val="Hyperlink5"/>
          <w:lang w:val="en-US"/>
        </w:rPr>
        <w:t xml:space="preserve"> </w:t>
      </w:r>
      <w:r>
        <w:rPr>
          <w:rStyle w:val="Hyperlink4"/>
          <w:lang w:val="en-US"/>
        </w:rPr>
        <w:t>environmental</w:t>
      </w:r>
      <w:r>
        <w:rPr>
          <w:rStyle w:val="Hyperlink5"/>
          <w:lang w:val="en-US"/>
        </w:rPr>
        <w:t xml:space="preserve"> </w:t>
      </w:r>
      <w:r>
        <w:rPr>
          <w:rStyle w:val="Hyperlink4"/>
          <w:lang w:val="en-US"/>
        </w:rPr>
        <w:t>regulations.</w:t>
      </w:r>
      <w:r>
        <w:rPr>
          <w:rStyle w:val="Hyperlink5"/>
          <w:lang w:val="en-US"/>
        </w:rPr>
        <w:t xml:space="preserve"> </w:t>
      </w:r>
      <w:r>
        <w:rPr>
          <w:rStyle w:val="Hyperlink4"/>
          <w:lang w:val="en-US"/>
        </w:rPr>
        <w:t>The</w:t>
      </w:r>
      <w:r>
        <w:rPr>
          <w:rStyle w:val="Hyperlink5"/>
          <w:lang w:val="en-US"/>
        </w:rPr>
        <w:t xml:space="preserve"> </w:t>
      </w:r>
      <w:r>
        <w:rPr>
          <w:rStyle w:val="Hyperlink4"/>
          <w:lang w:val="en-US"/>
        </w:rPr>
        <w:t>table below sets forth details of the suppliers from within and outside India and percentage of total expenses towards such suppliers in the period/ Fiscals indicated:</w:t>
      </w:r>
    </w:p>
    <w:p>
      <w:pPr>
        <w:pStyle w:val="BodyText"/>
        <w:spacing w:before="3" w:after="0"/>
        <w:rPr>
          <w:rStyle w:val="Hyperlink4"/>
          <w:sz w:val="17"/>
          <w:szCs w:val="17"/>
        </w:rPr>
      </w:pPr>
      <w:r>
        <w:rPr>
          <w:sz w:val="17"/>
          <w:szCs w:val="17"/>
        </w:rPr>
      </w:r>
    </w:p>
    <w:tbl>
      <w:tblPr>
        <w:tblW w:w="10220" w:type="dxa"/>
        <w:jc w:val="start"/>
        <w:tblInd w:w="909" w:type="dxa"/>
        <w:tblLayout w:type="fixed"/>
        <w:tblCellMar>
          <w:top w:w="80" w:type="dxa"/>
          <w:start w:w="147" w:type="dxa"/>
          <w:bottom w:w="80" w:type="dxa"/>
          <w:end w:w="80" w:type="dxa"/>
        </w:tblCellMar>
      </w:tblPr>
      <w:tblGrid>
        <w:gridCol w:w="1080"/>
        <w:gridCol w:w="1233"/>
        <w:gridCol w:w="1236"/>
        <w:gridCol w:w="961"/>
        <w:gridCol w:w="1087"/>
        <w:gridCol w:w="1459"/>
        <w:gridCol w:w="1088"/>
        <w:gridCol w:w="996"/>
        <w:gridCol w:w="1080"/>
      </w:tblGrid>
      <w:tr>
        <w:trPr>
          <w:trHeight w:val="626" w:hRule="atLeast"/>
        </w:trPr>
        <w:tc>
          <w:tcPr>
            <w:tcW w:w="1080" w:type="dxa"/>
            <w:tcBorders>
              <w:top w:val="single" w:sz="4" w:space="0" w:color="000000"/>
              <w:start w:val="single" w:sz="4" w:space="0" w:color="000000"/>
              <w:bottom w:val="single" w:sz="4" w:space="0" w:color="000000"/>
              <w:end w:val="single" w:sz="4" w:space="0" w:color="000000"/>
            </w:tcBorders>
            <w:shd w:color="auto" w:fill="BEBEBE" w:val="clear"/>
          </w:tcPr>
          <w:p>
            <w:pPr>
              <w:pStyle w:val="TableParagraph"/>
              <w:spacing w:before="2" w:after="0"/>
              <w:ind w:hanging="0" w:start="67" w:end="0"/>
              <w:rPr/>
            </w:pPr>
            <w:r>
              <w:rPr>
                <w:rStyle w:val="None"/>
                <w:b/>
                <w:bCs/>
                <w:spacing w:val="-2"/>
                <w:sz w:val="18"/>
                <w:szCs w:val="18"/>
                <w:shd w:fill="auto" w:val="clear"/>
                <w:lang w:val="en-US"/>
              </w:rPr>
              <w:t>Particulars</w:t>
            </w:r>
          </w:p>
        </w:tc>
        <w:tc>
          <w:tcPr>
            <w:tcW w:w="2469" w:type="dxa"/>
            <w:gridSpan w:val="2"/>
            <w:tcBorders>
              <w:top w:val="single" w:sz="4" w:space="0" w:color="000000"/>
              <w:start w:val="single" w:sz="4" w:space="0" w:color="000000"/>
              <w:bottom w:val="single" w:sz="4" w:space="0" w:color="000000"/>
              <w:end w:val="single" w:sz="4" w:space="0" w:color="000000"/>
            </w:tcBorders>
            <w:shd w:color="auto" w:fill="BEBEBE" w:val="clear"/>
            <w:tcMar>
              <w:start w:w="691" w:type="dxa"/>
              <w:end w:w="169" w:type="dxa"/>
            </w:tcMar>
          </w:tcPr>
          <w:p>
            <w:pPr>
              <w:pStyle w:val="TableParagraph"/>
              <w:spacing w:lineRule="exact" w:line="206"/>
              <w:ind w:hanging="514" w:start="611" w:end="89"/>
              <w:rPr/>
            </w:pPr>
            <w:r>
              <w:rPr>
                <w:rStyle w:val="None"/>
                <w:b/>
                <w:bCs/>
                <w:sz w:val="18"/>
                <w:szCs w:val="18"/>
                <w:shd w:fill="auto" w:val="clear"/>
                <w:lang w:val="en-US"/>
              </w:rPr>
              <w:t>Three-month</w:t>
            </w:r>
            <w:r>
              <w:rPr>
                <w:rStyle w:val="None"/>
                <w:b/>
                <w:bCs/>
                <w:spacing w:val="-12"/>
                <w:sz w:val="18"/>
                <w:szCs w:val="18"/>
                <w:shd w:fill="auto" w:val="clear"/>
                <w:lang w:val="en-US"/>
              </w:rPr>
              <w:t xml:space="preserve"> </w:t>
            </w:r>
            <w:r>
              <w:rPr>
                <w:rStyle w:val="None"/>
                <w:b/>
                <w:bCs/>
                <w:sz w:val="18"/>
                <w:szCs w:val="18"/>
                <w:shd w:fill="auto" w:val="clear"/>
                <w:lang w:val="en-US"/>
              </w:rPr>
              <w:t>period</w:t>
            </w:r>
            <w:r>
              <w:rPr>
                <w:rStyle w:val="None"/>
                <w:b/>
                <w:bCs/>
                <w:spacing w:val="-11"/>
                <w:sz w:val="18"/>
                <w:szCs w:val="18"/>
                <w:shd w:fill="auto" w:val="clear"/>
                <w:lang w:val="en-US"/>
              </w:rPr>
              <w:t xml:space="preserve"> </w:t>
            </w:r>
            <w:r>
              <w:rPr>
                <w:rStyle w:val="None"/>
                <w:b/>
                <w:bCs/>
                <w:sz w:val="18"/>
                <w:szCs w:val="18"/>
                <w:shd w:fill="auto" w:val="clear"/>
                <w:lang w:val="en-US"/>
              </w:rPr>
              <w:t>ended June 30, 2025</w:t>
            </w:r>
          </w:p>
        </w:tc>
        <w:tc>
          <w:tcPr>
            <w:tcW w:w="2048" w:type="dxa"/>
            <w:gridSpan w:val="2"/>
            <w:tcBorders>
              <w:top w:val="single" w:sz="4" w:space="0" w:color="000000"/>
              <w:start w:val="single" w:sz="4" w:space="0" w:color="000000"/>
              <w:bottom w:val="single" w:sz="4" w:space="0" w:color="000000"/>
              <w:end w:val="single" w:sz="4" w:space="0" w:color="000000"/>
            </w:tcBorders>
            <w:shd w:color="auto" w:fill="BEBEBE" w:val="clear"/>
            <w:tcMar>
              <w:start w:w="589" w:type="dxa"/>
            </w:tcMar>
          </w:tcPr>
          <w:p>
            <w:pPr>
              <w:pStyle w:val="TableParagraph"/>
              <w:spacing w:before="2" w:after="0"/>
              <w:ind w:hanging="0" w:start="509" w:end="0"/>
              <w:rPr/>
            </w:pPr>
            <w:r>
              <w:rPr>
                <w:rStyle w:val="None"/>
                <w:b/>
                <w:bCs/>
                <w:sz w:val="18"/>
                <w:szCs w:val="18"/>
                <w:shd w:fill="auto" w:val="clear"/>
                <w:lang w:val="en-US"/>
              </w:rPr>
              <w:t>Fiscal</w:t>
            </w:r>
            <w:r>
              <w:rPr>
                <w:rStyle w:val="None"/>
                <w:b/>
                <w:bCs/>
                <w:spacing w:val="-3"/>
                <w:sz w:val="18"/>
                <w:szCs w:val="18"/>
                <w:shd w:fill="auto" w:val="clear"/>
                <w:lang w:val="en-US"/>
              </w:rPr>
              <w:t xml:space="preserve"> </w:t>
            </w:r>
            <w:r>
              <w:rPr>
                <w:rStyle w:val="None"/>
                <w:b/>
                <w:bCs/>
                <w:spacing w:val="-4"/>
                <w:sz w:val="18"/>
                <w:szCs w:val="18"/>
                <w:shd w:fill="auto" w:val="clear"/>
                <w:lang w:val="en-US"/>
              </w:rPr>
              <w:t>2025</w:t>
            </w:r>
          </w:p>
        </w:tc>
        <w:tc>
          <w:tcPr>
            <w:tcW w:w="2547" w:type="dxa"/>
            <w:gridSpan w:val="2"/>
            <w:tcBorders>
              <w:top w:val="single" w:sz="4" w:space="0" w:color="000000"/>
              <w:start w:val="single" w:sz="4" w:space="0" w:color="000000"/>
              <w:bottom w:val="single" w:sz="4" w:space="0" w:color="000000"/>
              <w:end w:val="single" w:sz="4" w:space="0" w:color="000000"/>
            </w:tcBorders>
            <w:shd w:color="auto" w:fill="BEBEBE" w:val="clear"/>
            <w:tcMar>
              <w:start w:w="818" w:type="dxa"/>
            </w:tcMar>
          </w:tcPr>
          <w:p>
            <w:pPr>
              <w:pStyle w:val="TableParagraph"/>
              <w:spacing w:before="2" w:after="0"/>
              <w:ind w:hanging="0" w:start="738" w:end="0"/>
              <w:rPr/>
            </w:pPr>
            <w:r>
              <w:rPr>
                <w:rStyle w:val="None"/>
                <w:b/>
                <w:bCs/>
                <w:sz w:val="18"/>
                <w:szCs w:val="18"/>
                <w:shd w:fill="auto" w:val="clear"/>
                <w:lang w:val="en-US"/>
              </w:rPr>
              <w:t>Fiscal</w:t>
            </w:r>
            <w:r>
              <w:rPr>
                <w:rStyle w:val="None"/>
                <w:b/>
                <w:bCs/>
                <w:spacing w:val="-3"/>
                <w:sz w:val="18"/>
                <w:szCs w:val="18"/>
                <w:shd w:fill="auto" w:val="clear"/>
                <w:lang w:val="en-US"/>
              </w:rPr>
              <w:t xml:space="preserve"> </w:t>
            </w:r>
            <w:r>
              <w:rPr>
                <w:rStyle w:val="None"/>
                <w:b/>
                <w:bCs/>
                <w:spacing w:val="-4"/>
                <w:sz w:val="18"/>
                <w:szCs w:val="18"/>
                <w:shd w:fill="auto" w:val="clear"/>
                <w:lang w:val="en-US"/>
              </w:rPr>
              <w:t>2024</w:t>
            </w:r>
          </w:p>
        </w:tc>
        <w:tc>
          <w:tcPr>
            <w:tcW w:w="2076" w:type="dxa"/>
            <w:gridSpan w:val="2"/>
            <w:tcBorders>
              <w:top w:val="single" w:sz="4" w:space="0" w:color="000000"/>
              <w:start w:val="single" w:sz="4" w:space="0" w:color="000000"/>
              <w:bottom w:val="single" w:sz="4" w:space="0" w:color="000000"/>
              <w:end w:val="single" w:sz="4" w:space="0" w:color="000000"/>
            </w:tcBorders>
            <w:shd w:color="auto" w:fill="BEBEBE" w:val="clear"/>
            <w:tcMar>
              <w:start w:w="601" w:type="dxa"/>
            </w:tcMar>
          </w:tcPr>
          <w:p>
            <w:pPr>
              <w:pStyle w:val="TableParagraph"/>
              <w:spacing w:before="2" w:after="0"/>
              <w:ind w:hanging="0" w:start="521" w:end="0"/>
              <w:rPr/>
            </w:pPr>
            <w:r>
              <w:rPr>
                <w:rStyle w:val="None"/>
                <w:b/>
                <w:bCs/>
                <w:sz w:val="18"/>
                <w:szCs w:val="18"/>
                <w:shd w:fill="auto" w:val="clear"/>
                <w:lang w:val="en-US"/>
              </w:rPr>
              <w:t>Fiscal</w:t>
            </w:r>
            <w:r>
              <w:rPr>
                <w:rStyle w:val="None"/>
                <w:b/>
                <w:bCs/>
                <w:spacing w:val="-3"/>
                <w:sz w:val="18"/>
                <w:szCs w:val="18"/>
                <w:shd w:fill="auto" w:val="clear"/>
                <w:lang w:val="en-US"/>
              </w:rPr>
              <w:t xml:space="preserve"> </w:t>
            </w:r>
            <w:r>
              <w:rPr>
                <w:rStyle w:val="None"/>
                <w:b/>
                <w:bCs/>
                <w:spacing w:val="-4"/>
                <w:sz w:val="18"/>
                <w:szCs w:val="18"/>
                <w:shd w:fill="auto" w:val="clear"/>
                <w:lang w:val="en-US"/>
              </w:rPr>
              <w:t>2023</w:t>
            </w:r>
          </w:p>
        </w:tc>
      </w:tr>
      <w:tr>
        <w:trPr>
          <w:trHeight w:val="802" w:hRule="atLeast"/>
        </w:trPr>
        <w:tc>
          <w:tcPr>
            <w:tcW w:w="1080" w:type="dxa"/>
            <w:tcBorders>
              <w:top w:val="single" w:sz="4" w:space="0" w:color="000000"/>
              <w:start w:val="single" w:sz="4" w:space="0" w:color="000000"/>
              <w:bottom w:val="single" w:sz="4" w:space="0" w:color="000000"/>
              <w:end w:val="single" w:sz="4" w:space="0" w:color="000000"/>
            </w:tcBorders>
            <w:shd w:color="auto" w:fill="BEBEBE" w:val="clear"/>
            <w:tcMar>
              <w:start w:w="80" w:type="dxa"/>
            </w:tcMar>
          </w:tcPr>
          <w:p>
            <w:pPr>
              <w:pStyle w:val="Normal"/>
              <w:rPr/>
            </w:pPr>
            <w:r>
              <w:rPr/>
            </w:r>
          </w:p>
        </w:tc>
        <w:tc>
          <w:tcPr>
            <w:tcW w:w="1233" w:type="dxa"/>
            <w:tcBorders>
              <w:top w:val="single" w:sz="4" w:space="0" w:color="000000"/>
              <w:start w:val="single" w:sz="4" w:space="0" w:color="000000"/>
              <w:bottom w:val="single" w:sz="4" w:space="0" w:color="000000"/>
              <w:end w:val="single" w:sz="4" w:space="0" w:color="000000"/>
            </w:tcBorders>
            <w:shd w:color="auto" w:fill="BEBEBE" w:val="clear"/>
            <w:tcMar>
              <w:start w:w="86" w:type="dxa"/>
            </w:tcMar>
          </w:tcPr>
          <w:p>
            <w:pPr>
              <w:pStyle w:val="TableParagraph"/>
              <w:spacing w:lineRule="exact" w:line="207"/>
              <w:ind w:hanging="0" w:start="6" w:end="0"/>
              <w:jc w:val="center"/>
              <w:rPr>
                <w:rStyle w:val="None"/>
                <w:b/>
                <w:bCs/>
                <w:sz w:val="18"/>
                <w:szCs w:val="18"/>
                <w:shd w:fill="auto" w:val="clear"/>
              </w:rPr>
            </w:pPr>
            <w:r>
              <w:rPr>
                <w:rStyle w:val="None"/>
                <w:b/>
                <w:bCs/>
                <w:spacing w:val="-2"/>
                <w:sz w:val="18"/>
                <w:szCs w:val="18"/>
                <w:shd w:fill="auto" w:val="clear"/>
                <w:lang w:val="en-US"/>
              </w:rPr>
              <w:t>Amount</w:t>
            </w:r>
          </w:p>
          <w:p>
            <w:pPr>
              <w:pStyle w:val="TableParagraph"/>
              <w:bidi w:val="0"/>
              <w:spacing w:before="2" w:after="0"/>
              <w:ind w:hanging="0" w:start="6" w:end="0"/>
              <w:jc w:val="center"/>
              <w:rPr/>
            </w:pPr>
            <w:r>
              <w:rPr>
                <w:rStyle w:val="None"/>
                <w:b/>
                <w:bCs/>
                <w:sz w:val="18"/>
                <w:szCs w:val="18"/>
                <w:shd w:fill="auto" w:val="clear"/>
                <w:lang w:val="en-US"/>
              </w:rPr>
              <w:t>(</w:t>
            </w:r>
            <w:r>
              <w:rPr>
                <w:rStyle w:val="None"/>
                <w:rFonts w:eastAsia="Arial Unicode MS" w:cs="Arial Unicode MS" w:ascii="Arial Unicode MS" w:hAnsi="Arial Unicode MS"/>
                <w:b w:val="false"/>
                <w:bCs w:val="false"/>
                <w:i w:val="false"/>
                <w:iCs w:val="false"/>
                <w:sz w:val="18"/>
                <w:szCs w:val="18"/>
                <w:shd w:fill="auto" w:val="clear"/>
                <w:lang w:val="en-US"/>
              </w:rPr>
              <w:t>₹</w:t>
            </w:r>
            <w:r>
              <w:rPr>
                <w:rStyle w:val="None"/>
                <w:b/>
                <w:bCs/>
                <w:sz w:val="18"/>
                <w:szCs w:val="18"/>
                <w:shd w:fill="auto" w:val="clear"/>
                <w:lang w:val="en-US"/>
              </w:rPr>
              <w:t xml:space="preserve"> in</w:t>
            </w:r>
            <w:r>
              <w:rPr>
                <w:rStyle w:val="None"/>
                <w:b/>
                <w:bCs/>
                <w:spacing w:val="-1"/>
                <w:sz w:val="18"/>
                <w:szCs w:val="18"/>
                <w:shd w:fill="auto" w:val="clear"/>
                <w:lang w:val="en-US"/>
              </w:rPr>
              <w:t xml:space="preserve"> </w:t>
            </w:r>
            <w:r>
              <w:rPr>
                <w:rStyle w:val="None"/>
                <w:b/>
                <w:bCs/>
                <w:spacing w:val="-2"/>
                <w:sz w:val="18"/>
                <w:szCs w:val="18"/>
                <w:shd w:fill="auto" w:val="clear"/>
                <w:lang w:val="en-US"/>
              </w:rPr>
              <w:t>million)</w:t>
            </w:r>
          </w:p>
        </w:tc>
        <w:tc>
          <w:tcPr>
            <w:tcW w:w="1236" w:type="dxa"/>
            <w:tcBorders>
              <w:top w:val="single" w:sz="4" w:space="0" w:color="000000"/>
              <w:start w:val="single" w:sz="4" w:space="0" w:color="000000"/>
              <w:bottom w:val="single" w:sz="4" w:space="0" w:color="000000"/>
              <w:end w:val="single" w:sz="4" w:space="0" w:color="000000"/>
            </w:tcBorders>
            <w:shd w:color="auto" w:fill="BEBEBE" w:val="clear"/>
            <w:tcMar>
              <w:start w:w="309" w:type="dxa"/>
              <w:end w:w="303" w:type="dxa"/>
            </w:tcMar>
          </w:tcPr>
          <w:p>
            <w:pPr>
              <w:pStyle w:val="TableParagraph"/>
              <w:ind w:firstLine="146" w:start="229" w:end="223"/>
              <w:rPr/>
            </w:pPr>
            <w:r>
              <w:rPr>
                <w:rStyle w:val="None"/>
                <w:b/>
                <w:bCs/>
                <w:sz w:val="18"/>
                <w:szCs w:val="18"/>
                <w:shd w:fill="auto" w:val="clear"/>
                <w:lang w:val="en-US"/>
              </w:rPr>
              <w:t xml:space="preserve">% of </w:t>
            </w:r>
            <w:r>
              <w:rPr>
                <w:rStyle w:val="None"/>
                <w:b/>
                <w:bCs/>
                <w:spacing w:val="-2"/>
                <w:sz w:val="18"/>
                <w:szCs w:val="18"/>
                <w:shd w:fill="auto" w:val="clear"/>
                <w:lang w:val="en-US"/>
              </w:rPr>
              <w:t>expenses</w:t>
            </w:r>
          </w:p>
        </w:tc>
        <w:tc>
          <w:tcPr>
            <w:tcW w:w="961" w:type="dxa"/>
            <w:tcBorders>
              <w:top w:val="single" w:sz="4" w:space="0" w:color="000000"/>
              <w:start w:val="single" w:sz="4" w:space="0" w:color="000000"/>
              <w:bottom w:val="single" w:sz="4" w:space="0" w:color="000000"/>
              <w:end w:val="single" w:sz="4" w:space="0" w:color="000000"/>
            </w:tcBorders>
            <w:shd w:color="auto" w:fill="BEBEBE" w:val="clear"/>
            <w:tcMar>
              <w:start w:w="84" w:type="dxa"/>
            </w:tcMar>
          </w:tcPr>
          <w:p>
            <w:pPr>
              <w:pStyle w:val="TableParagraph"/>
              <w:spacing w:lineRule="exact" w:line="207"/>
              <w:ind w:hanging="0" w:start="4" w:end="0"/>
              <w:jc w:val="center"/>
              <w:rPr>
                <w:rStyle w:val="None"/>
                <w:b/>
                <w:bCs/>
                <w:sz w:val="18"/>
                <w:szCs w:val="18"/>
                <w:shd w:fill="auto" w:val="clear"/>
              </w:rPr>
            </w:pPr>
            <w:r>
              <w:rPr>
                <w:rStyle w:val="None"/>
                <w:b/>
                <w:bCs/>
                <w:spacing w:val="-2"/>
                <w:sz w:val="18"/>
                <w:szCs w:val="18"/>
                <w:shd w:fill="auto" w:val="clear"/>
                <w:lang w:val="en-US"/>
              </w:rPr>
              <w:t>Amount</w:t>
            </w:r>
          </w:p>
          <w:p>
            <w:pPr>
              <w:pStyle w:val="TableParagraph"/>
              <w:bidi w:val="0"/>
              <w:spacing w:before="2" w:after="0"/>
              <w:ind w:hanging="0" w:start="1" w:end="0"/>
              <w:jc w:val="center"/>
              <w:rPr>
                <w:rStyle w:val="None"/>
                <w:b/>
                <w:bCs/>
                <w:sz w:val="18"/>
                <w:szCs w:val="18"/>
                <w:shd w:fill="auto" w:val="clear"/>
              </w:rPr>
            </w:pPr>
            <w:r>
              <w:rPr>
                <w:rStyle w:val="None"/>
                <w:b/>
                <w:bCs/>
                <w:sz w:val="18"/>
                <w:szCs w:val="18"/>
                <w:shd w:fill="auto" w:val="clear"/>
                <w:lang w:val="en-US"/>
              </w:rPr>
              <w:t>(</w:t>
            </w:r>
            <w:r>
              <w:rPr>
                <w:rStyle w:val="None"/>
                <w:rFonts w:eastAsia="Arial Unicode MS" w:cs="Arial Unicode MS" w:ascii="Arial Unicode MS" w:hAnsi="Arial Unicode MS"/>
                <w:b w:val="false"/>
                <w:bCs w:val="false"/>
                <w:i w:val="false"/>
                <w:iCs w:val="false"/>
                <w:sz w:val="18"/>
                <w:szCs w:val="18"/>
                <w:shd w:fill="auto" w:val="clear"/>
                <w:lang w:val="en-US"/>
              </w:rPr>
              <w:t>₹</w:t>
            </w:r>
            <w:r>
              <w:rPr>
                <w:rStyle w:val="None"/>
                <w:b/>
                <w:bCs/>
                <w:spacing w:val="1"/>
                <w:sz w:val="18"/>
                <w:szCs w:val="18"/>
                <w:shd w:fill="auto" w:val="clear"/>
                <w:lang w:val="en-US"/>
              </w:rPr>
              <w:t xml:space="preserve"> </w:t>
            </w:r>
            <w:r>
              <w:rPr>
                <w:rStyle w:val="None"/>
                <w:b/>
                <w:bCs/>
                <w:spacing w:val="-5"/>
                <w:sz w:val="18"/>
                <w:szCs w:val="18"/>
                <w:shd w:fill="auto" w:val="clear"/>
                <w:lang w:val="en-US"/>
              </w:rPr>
              <w:t>in</w:t>
            </w:r>
          </w:p>
          <w:p>
            <w:pPr>
              <w:pStyle w:val="TableParagraph"/>
              <w:bidi w:val="0"/>
              <w:spacing w:lineRule="exact" w:line="186"/>
              <w:ind w:hanging="0" w:start="6" w:end="0"/>
              <w:jc w:val="center"/>
              <w:rPr/>
            </w:pPr>
            <w:r>
              <w:rPr>
                <w:rStyle w:val="None"/>
                <w:b/>
                <w:bCs/>
                <w:spacing w:val="-2"/>
                <w:sz w:val="18"/>
                <w:szCs w:val="18"/>
                <w:shd w:fill="auto" w:val="clear"/>
                <w:lang w:val="en-US"/>
              </w:rPr>
              <w:t>million)</w:t>
            </w:r>
          </w:p>
        </w:tc>
        <w:tc>
          <w:tcPr>
            <w:tcW w:w="1087" w:type="dxa"/>
            <w:tcBorders>
              <w:top w:val="single" w:sz="4" w:space="0" w:color="000000"/>
              <w:start w:val="single" w:sz="4" w:space="0" w:color="000000"/>
              <w:bottom w:val="single" w:sz="4" w:space="0" w:color="000000"/>
              <w:end w:val="single" w:sz="4" w:space="0" w:color="000000"/>
            </w:tcBorders>
            <w:shd w:color="auto" w:fill="BEBEBE" w:val="clear"/>
            <w:tcMar>
              <w:start w:w="240" w:type="dxa"/>
              <w:end w:w="235" w:type="dxa"/>
            </w:tcMar>
          </w:tcPr>
          <w:p>
            <w:pPr>
              <w:pStyle w:val="TableParagraph"/>
              <w:ind w:firstLine="146" w:start="160" w:end="155"/>
              <w:rPr/>
            </w:pPr>
            <w:r>
              <w:rPr>
                <w:rStyle w:val="None"/>
                <w:b/>
                <w:bCs/>
                <w:sz w:val="18"/>
                <w:szCs w:val="18"/>
                <w:shd w:fill="auto" w:val="clear"/>
                <w:lang w:val="en-US"/>
              </w:rPr>
              <w:t xml:space="preserve">% of </w:t>
            </w:r>
            <w:r>
              <w:rPr>
                <w:rStyle w:val="None"/>
                <w:b/>
                <w:bCs/>
                <w:spacing w:val="-2"/>
                <w:sz w:val="18"/>
                <w:szCs w:val="18"/>
                <w:shd w:fill="auto" w:val="clear"/>
                <w:lang w:val="en-US"/>
              </w:rPr>
              <w:t>expenses</w:t>
            </w:r>
          </w:p>
        </w:tc>
        <w:tc>
          <w:tcPr>
            <w:tcW w:w="1459" w:type="dxa"/>
            <w:tcBorders>
              <w:top w:val="single" w:sz="4" w:space="0" w:color="000000"/>
              <w:start w:val="single" w:sz="4" w:space="0" w:color="000000"/>
              <w:bottom w:val="single" w:sz="4" w:space="0" w:color="000000"/>
              <w:end w:val="single" w:sz="4" w:space="0" w:color="000000"/>
            </w:tcBorders>
            <w:shd w:color="auto" w:fill="BEBEBE" w:val="clear"/>
            <w:tcMar>
              <w:start w:w="84" w:type="dxa"/>
            </w:tcMar>
          </w:tcPr>
          <w:p>
            <w:pPr>
              <w:pStyle w:val="TableParagraph"/>
              <w:spacing w:lineRule="exact" w:line="207"/>
              <w:ind w:hanging="0" w:start="4" w:end="0"/>
              <w:jc w:val="center"/>
              <w:rPr>
                <w:rStyle w:val="None"/>
                <w:b/>
                <w:bCs/>
                <w:sz w:val="18"/>
                <w:szCs w:val="18"/>
                <w:shd w:fill="auto" w:val="clear"/>
              </w:rPr>
            </w:pPr>
            <w:r>
              <w:rPr>
                <w:rStyle w:val="None"/>
                <w:b/>
                <w:bCs/>
                <w:spacing w:val="-2"/>
                <w:sz w:val="18"/>
                <w:szCs w:val="18"/>
                <w:shd w:fill="auto" w:val="clear"/>
                <w:lang w:val="en-US"/>
              </w:rPr>
              <w:t>Amount</w:t>
            </w:r>
          </w:p>
          <w:p>
            <w:pPr>
              <w:pStyle w:val="TableParagraph"/>
              <w:bidi w:val="0"/>
              <w:spacing w:before="2" w:after="0"/>
              <w:ind w:hanging="0" w:start="4" w:end="1"/>
              <w:jc w:val="center"/>
              <w:rPr/>
            </w:pPr>
            <w:r>
              <w:rPr>
                <w:rStyle w:val="None"/>
                <w:b/>
                <w:bCs/>
                <w:sz w:val="18"/>
                <w:szCs w:val="18"/>
                <w:shd w:fill="auto" w:val="clear"/>
                <w:lang w:val="en-US"/>
              </w:rPr>
              <w:t>(</w:t>
            </w:r>
            <w:r>
              <w:rPr>
                <w:rStyle w:val="None"/>
                <w:rFonts w:eastAsia="Arial Unicode MS" w:cs="Arial Unicode MS" w:ascii="Arial Unicode MS" w:hAnsi="Arial Unicode MS"/>
                <w:b w:val="false"/>
                <w:bCs w:val="false"/>
                <w:i w:val="false"/>
                <w:iCs w:val="false"/>
                <w:sz w:val="18"/>
                <w:szCs w:val="18"/>
                <w:shd w:fill="auto" w:val="clear"/>
                <w:lang w:val="en-US"/>
              </w:rPr>
              <w:t>₹</w:t>
            </w:r>
            <w:r>
              <w:rPr>
                <w:rStyle w:val="None"/>
                <w:b/>
                <w:bCs/>
                <w:sz w:val="18"/>
                <w:szCs w:val="18"/>
                <w:shd w:fill="auto" w:val="clear"/>
                <w:lang w:val="en-US"/>
              </w:rPr>
              <w:t xml:space="preserve"> in</w:t>
            </w:r>
            <w:r>
              <w:rPr>
                <w:rStyle w:val="None"/>
                <w:b/>
                <w:bCs/>
                <w:spacing w:val="-1"/>
                <w:sz w:val="18"/>
                <w:szCs w:val="18"/>
                <w:shd w:fill="auto" w:val="clear"/>
                <w:lang w:val="en-US"/>
              </w:rPr>
              <w:t xml:space="preserve"> </w:t>
            </w:r>
            <w:r>
              <w:rPr>
                <w:rStyle w:val="None"/>
                <w:b/>
                <w:bCs/>
                <w:spacing w:val="-2"/>
                <w:sz w:val="18"/>
                <w:szCs w:val="18"/>
                <w:shd w:fill="auto" w:val="clear"/>
                <w:lang w:val="en-US"/>
              </w:rPr>
              <w:t>million)</w:t>
            </w:r>
          </w:p>
        </w:tc>
        <w:tc>
          <w:tcPr>
            <w:tcW w:w="1088" w:type="dxa"/>
            <w:tcBorders>
              <w:top w:val="single" w:sz="4" w:space="0" w:color="000000"/>
              <w:start w:val="single" w:sz="4" w:space="0" w:color="000000"/>
              <w:bottom w:val="single" w:sz="4" w:space="0" w:color="000000"/>
              <w:end w:val="single" w:sz="4" w:space="0" w:color="000000"/>
            </w:tcBorders>
            <w:shd w:color="auto" w:fill="BEBEBE" w:val="clear"/>
            <w:tcMar>
              <w:start w:w="239" w:type="dxa"/>
              <w:end w:w="236" w:type="dxa"/>
            </w:tcMar>
          </w:tcPr>
          <w:p>
            <w:pPr>
              <w:pStyle w:val="TableParagraph"/>
              <w:ind w:firstLine="146" w:start="159" w:end="156"/>
              <w:rPr/>
            </w:pPr>
            <w:r>
              <w:rPr>
                <w:rStyle w:val="None"/>
                <w:b/>
                <w:bCs/>
                <w:sz w:val="18"/>
                <w:szCs w:val="18"/>
                <w:shd w:fill="auto" w:val="clear"/>
                <w:lang w:val="en-US"/>
              </w:rPr>
              <w:t xml:space="preserve">% of </w:t>
            </w:r>
            <w:r>
              <w:rPr>
                <w:rStyle w:val="None"/>
                <w:b/>
                <w:bCs/>
                <w:spacing w:val="-2"/>
                <w:sz w:val="18"/>
                <w:szCs w:val="18"/>
                <w:shd w:fill="auto" w:val="clear"/>
                <w:lang w:val="en-US"/>
              </w:rPr>
              <w:t>expenses</w:t>
            </w:r>
          </w:p>
        </w:tc>
        <w:tc>
          <w:tcPr>
            <w:tcW w:w="996" w:type="dxa"/>
            <w:tcBorders>
              <w:top w:val="single" w:sz="4" w:space="0" w:color="000000"/>
              <w:start w:val="single" w:sz="4" w:space="0" w:color="000000"/>
              <w:bottom w:val="single" w:sz="4" w:space="0" w:color="000000"/>
              <w:end w:val="single" w:sz="4" w:space="0" w:color="000000"/>
            </w:tcBorders>
            <w:shd w:color="auto" w:fill="BEBEBE" w:val="clear"/>
            <w:tcMar>
              <w:start w:w="96" w:type="dxa"/>
              <w:end w:w="96" w:type="dxa"/>
            </w:tcMar>
          </w:tcPr>
          <w:p>
            <w:pPr>
              <w:pStyle w:val="TableParagraph"/>
              <w:spacing w:lineRule="exact" w:line="207"/>
              <w:ind w:hanging="0" w:start="16" w:end="16"/>
              <w:jc w:val="center"/>
              <w:rPr>
                <w:rStyle w:val="None"/>
                <w:b/>
                <w:bCs/>
                <w:sz w:val="18"/>
                <w:szCs w:val="18"/>
                <w:shd w:fill="auto" w:val="clear"/>
              </w:rPr>
            </w:pPr>
            <w:r>
              <w:rPr>
                <w:rStyle w:val="None"/>
                <w:b/>
                <w:bCs/>
                <w:spacing w:val="-2"/>
                <w:sz w:val="18"/>
                <w:szCs w:val="18"/>
                <w:shd w:fill="auto" w:val="clear"/>
                <w:lang w:val="en-US"/>
              </w:rPr>
              <w:t>Amount</w:t>
            </w:r>
          </w:p>
          <w:p>
            <w:pPr>
              <w:pStyle w:val="TableParagraph"/>
              <w:bidi w:val="0"/>
              <w:spacing w:before="2" w:after="0"/>
              <w:ind w:hanging="0" w:start="16" w:end="17"/>
              <w:jc w:val="center"/>
              <w:rPr>
                <w:rStyle w:val="None"/>
                <w:b/>
                <w:bCs/>
                <w:sz w:val="18"/>
                <w:szCs w:val="18"/>
                <w:shd w:fill="auto" w:val="clear"/>
              </w:rPr>
            </w:pPr>
            <w:r>
              <w:rPr>
                <w:rStyle w:val="None"/>
                <w:b/>
                <w:bCs/>
                <w:sz w:val="18"/>
                <w:szCs w:val="18"/>
                <w:shd w:fill="auto" w:val="clear"/>
                <w:lang w:val="en-US"/>
              </w:rPr>
              <w:t>(</w:t>
            </w:r>
            <w:r>
              <w:rPr>
                <w:rStyle w:val="None"/>
                <w:rFonts w:eastAsia="Arial Unicode MS" w:cs="Arial Unicode MS" w:ascii="Arial Unicode MS" w:hAnsi="Arial Unicode MS"/>
                <w:b w:val="false"/>
                <w:bCs w:val="false"/>
                <w:i w:val="false"/>
                <w:iCs w:val="false"/>
                <w:sz w:val="18"/>
                <w:szCs w:val="18"/>
                <w:shd w:fill="auto" w:val="clear"/>
                <w:lang w:val="en-US"/>
              </w:rPr>
              <w:t>₹</w:t>
            </w:r>
            <w:r>
              <w:rPr>
                <w:rStyle w:val="None"/>
                <w:b/>
                <w:bCs/>
                <w:spacing w:val="1"/>
                <w:sz w:val="18"/>
                <w:szCs w:val="18"/>
                <w:shd w:fill="auto" w:val="clear"/>
                <w:lang w:val="en-US"/>
              </w:rPr>
              <w:t xml:space="preserve"> </w:t>
            </w:r>
            <w:r>
              <w:rPr>
                <w:rStyle w:val="None"/>
                <w:b/>
                <w:bCs/>
                <w:spacing w:val="-5"/>
                <w:sz w:val="18"/>
                <w:szCs w:val="18"/>
                <w:shd w:fill="auto" w:val="clear"/>
                <w:lang w:val="en-US"/>
              </w:rPr>
              <w:t>in</w:t>
            </w:r>
          </w:p>
          <w:p>
            <w:pPr>
              <w:pStyle w:val="TableParagraph"/>
              <w:bidi w:val="0"/>
              <w:spacing w:lineRule="exact" w:line="186"/>
              <w:ind w:hanging="0" w:start="16" w:end="14"/>
              <w:jc w:val="center"/>
              <w:rPr/>
            </w:pPr>
            <w:r>
              <w:rPr>
                <w:rStyle w:val="None"/>
                <w:b/>
                <w:bCs/>
                <w:spacing w:val="-2"/>
                <w:sz w:val="18"/>
                <w:szCs w:val="18"/>
                <w:shd w:fill="auto" w:val="clear"/>
                <w:lang w:val="en-US"/>
              </w:rPr>
              <w:t>million)</w:t>
            </w:r>
          </w:p>
        </w:tc>
        <w:tc>
          <w:tcPr>
            <w:tcW w:w="1080" w:type="dxa"/>
            <w:tcBorders>
              <w:top w:val="single" w:sz="4" w:space="0" w:color="000000"/>
              <w:start w:val="single" w:sz="4" w:space="0" w:color="000000"/>
              <w:bottom w:val="single" w:sz="4" w:space="0" w:color="000000"/>
              <w:end w:val="single" w:sz="4" w:space="0" w:color="000000"/>
            </w:tcBorders>
            <w:shd w:color="auto" w:fill="BEBEBE" w:val="clear"/>
            <w:tcMar>
              <w:start w:w="236" w:type="dxa"/>
              <w:end w:w="232" w:type="dxa"/>
            </w:tcMar>
          </w:tcPr>
          <w:p>
            <w:pPr>
              <w:pStyle w:val="TableParagraph"/>
              <w:ind w:firstLine="146" w:start="156" w:end="152"/>
              <w:rPr/>
            </w:pPr>
            <w:r>
              <w:rPr>
                <w:rStyle w:val="None"/>
                <w:b/>
                <w:bCs/>
                <w:sz w:val="18"/>
                <w:szCs w:val="18"/>
                <w:shd w:fill="auto" w:val="clear"/>
                <w:lang w:val="en-US"/>
              </w:rPr>
              <w:t xml:space="preserve">% of </w:t>
            </w:r>
            <w:r>
              <w:rPr>
                <w:rStyle w:val="None"/>
                <w:b/>
                <w:bCs/>
                <w:spacing w:val="-2"/>
                <w:sz w:val="18"/>
                <w:szCs w:val="18"/>
                <w:shd w:fill="auto" w:val="clear"/>
                <w:lang w:val="en-US"/>
              </w:rPr>
              <w:t>expenses</w:t>
            </w:r>
          </w:p>
        </w:tc>
      </w:tr>
      <w:tr>
        <w:trPr>
          <w:trHeight w:val="832" w:hRule="atLeast"/>
        </w:trPr>
        <w:tc>
          <w:tcPr>
            <w:tcW w:w="1080" w:type="dxa"/>
            <w:tcBorders>
              <w:top w:val="single" w:sz="4" w:space="0" w:color="000000"/>
              <w:start w:val="single" w:sz="4" w:space="0" w:color="000000"/>
              <w:bottom w:val="single" w:sz="4" w:space="0" w:color="000000"/>
              <w:end w:val="single" w:sz="4" w:space="0" w:color="000000"/>
            </w:tcBorders>
            <w:shd w:color="auto" w:fill="auto" w:val="clear"/>
            <w:tcMar>
              <w:start w:w="139" w:type="dxa"/>
              <w:end w:w="311" w:type="dxa"/>
            </w:tcMar>
          </w:tcPr>
          <w:p>
            <w:pPr>
              <w:pStyle w:val="TableParagraph"/>
              <w:spacing w:lineRule="exact" w:line="206"/>
              <w:ind w:hanging="0" w:start="59" w:end="231"/>
              <w:rPr/>
            </w:pPr>
            <w:r>
              <w:rPr>
                <w:rStyle w:val="Hyperlink7"/>
                <w:spacing w:val="-2"/>
                <w:sz w:val="18"/>
                <w:szCs w:val="18"/>
                <w:shd w:fill="auto" w:val="clear"/>
                <w:lang w:val="en-US"/>
              </w:rPr>
              <w:t>Domestic suppliers</w:t>
            </w:r>
          </w:p>
        </w:tc>
        <w:tc>
          <w:tcPr>
            <w:tcW w:w="1233"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207"/>
              <w:ind w:hanging="0" w:start="0" w:end="47"/>
              <w:jc w:val="end"/>
              <w:rPr/>
            </w:pPr>
            <w:r>
              <w:rPr>
                <w:rStyle w:val="Hyperlink7"/>
                <w:spacing w:val="-2"/>
                <w:sz w:val="18"/>
                <w:szCs w:val="18"/>
                <w:shd w:fill="auto" w:val="clear"/>
                <w:lang w:val="en-US"/>
              </w:rPr>
              <w:t>2,800.29</w:t>
            </w:r>
          </w:p>
        </w:tc>
        <w:tc>
          <w:tcPr>
            <w:tcW w:w="1236" w:type="dxa"/>
            <w:tcBorders>
              <w:top w:val="single" w:sz="4" w:space="0" w:color="000000"/>
              <w:start w:val="single" w:sz="4" w:space="0" w:color="000000"/>
              <w:bottom w:val="single" w:sz="4" w:space="0" w:color="000000"/>
              <w:end w:val="single" w:sz="4" w:space="0" w:color="000000"/>
            </w:tcBorders>
            <w:shd w:color="auto" w:fill="auto" w:val="clear"/>
            <w:tcMar>
              <w:start w:w="80" w:type="dxa"/>
              <w:end w:w="129" w:type="dxa"/>
            </w:tcMar>
          </w:tcPr>
          <w:p>
            <w:pPr>
              <w:pStyle w:val="TableParagraph"/>
              <w:spacing w:lineRule="exact" w:line="207"/>
              <w:ind w:hanging="0" w:start="0" w:end="49"/>
              <w:jc w:val="end"/>
              <w:rPr/>
            </w:pPr>
            <w:r>
              <w:rPr>
                <w:rStyle w:val="Hyperlink7"/>
                <w:spacing w:val="-2"/>
                <w:sz w:val="18"/>
                <w:szCs w:val="18"/>
                <w:shd w:fill="auto" w:val="clear"/>
                <w:lang w:val="en-US"/>
              </w:rPr>
              <w:t>54.97%</w:t>
            </w:r>
          </w:p>
        </w:tc>
        <w:tc>
          <w:tcPr>
            <w:tcW w:w="961"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207"/>
              <w:ind w:hanging="0" w:start="0" w:end="48"/>
              <w:jc w:val="end"/>
              <w:rPr/>
            </w:pPr>
            <w:r>
              <w:rPr>
                <w:rStyle w:val="Hyperlink7"/>
                <w:spacing w:val="-2"/>
                <w:sz w:val="18"/>
                <w:szCs w:val="18"/>
                <w:shd w:fill="auto" w:val="clear"/>
                <w:lang w:val="en-US"/>
              </w:rPr>
              <w:t>10,671.66</w:t>
            </w:r>
          </w:p>
        </w:tc>
        <w:tc>
          <w:tcPr>
            <w:tcW w:w="1087"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207"/>
              <w:ind w:hanging="0" w:start="0" w:end="47"/>
              <w:jc w:val="end"/>
              <w:rPr/>
            </w:pPr>
            <w:r>
              <w:rPr>
                <w:rStyle w:val="Hyperlink7"/>
                <w:spacing w:val="-2"/>
                <w:sz w:val="18"/>
                <w:szCs w:val="18"/>
                <w:shd w:fill="auto" w:val="clear"/>
                <w:lang w:val="en-US"/>
              </w:rPr>
              <w:t>61.27%</w:t>
            </w:r>
          </w:p>
        </w:tc>
        <w:tc>
          <w:tcPr>
            <w:tcW w:w="1459" w:type="dxa"/>
            <w:tcBorders>
              <w:top w:val="single" w:sz="4" w:space="0" w:color="000000"/>
              <w:start w:val="single" w:sz="4" w:space="0" w:color="000000"/>
              <w:bottom w:val="single" w:sz="4" w:space="0" w:color="000000"/>
              <w:end w:val="single" w:sz="4" w:space="0" w:color="000000"/>
            </w:tcBorders>
            <w:shd w:color="auto" w:fill="auto" w:val="clear"/>
            <w:tcMar>
              <w:start w:w="80" w:type="dxa"/>
              <w:end w:w="129" w:type="dxa"/>
            </w:tcMar>
          </w:tcPr>
          <w:p>
            <w:pPr>
              <w:pStyle w:val="TableParagraph"/>
              <w:spacing w:lineRule="exact" w:line="207"/>
              <w:ind w:hanging="0" w:start="0" w:end="49"/>
              <w:jc w:val="end"/>
              <w:rPr/>
            </w:pPr>
            <w:r>
              <w:rPr>
                <w:rStyle w:val="Hyperlink7"/>
                <w:spacing w:val="-2"/>
                <w:sz w:val="18"/>
                <w:szCs w:val="18"/>
                <w:shd w:fill="auto" w:val="clear"/>
                <w:lang w:val="en-US"/>
              </w:rPr>
              <w:t>9,837.40</w:t>
            </w:r>
          </w:p>
        </w:tc>
        <w:tc>
          <w:tcPr>
            <w:tcW w:w="1088" w:type="dxa"/>
            <w:tcBorders>
              <w:top w:val="single" w:sz="4" w:space="0" w:color="000000"/>
              <w:start w:val="single" w:sz="4" w:space="0" w:color="000000"/>
              <w:bottom w:val="single" w:sz="4" w:space="0" w:color="000000"/>
              <w:end w:val="single" w:sz="4" w:space="0" w:color="000000"/>
            </w:tcBorders>
            <w:shd w:color="auto" w:fill="auto" w:val="clear"/>
            <w:tcMar>
              <w:start w:w="80" w:type="dxa"/>
              <w:end w:w="129" w:type="dxa"/>
            </w:tcMar>
          </w:tcPr>
          <w:p>
            <w:pPr>
              <w:pStyle w:val="TableParagraph"/>
              <w:spacing w:lineRule="exact" w:line="207"/>
              <w:ind w:hanging="0" w:start="0" w:end="49"/>
              <w:jc w:val="end"/>
              <w:rPr/>
            </w:pPr>
            <w:r>
              <w:rPr>
                <w:rStyle w:val="Hyperlink7"/>
                <w:spacing w:val="-2"/>
                <w:sz w:val="18"/>
                <w:szCs w:val="18"/>
                <w:shd w:fill="auto" w:val="clear"/>
                <w:lang w:val="en-US"/>
              </w:rPr>
              <w:t>78.61%</w:t>
            </w:r>
          </w:p>
        </w:tc>
        <w:tc>
          <w:tcPr>
            <w:tcW w:w="996" w:type="dxa"/>
            <w:tcBorders>
              <w:top w:val="single" w:sz="4" w:space="0" w:color="000000"/>
              <w:start w:val="single" w:sz="4" w:space="0" w:color="000000"/>
              <w:bottom w:val="single" w:sz="4" w:space="0" w:color="000000"/>
              <w:end w:val="single" w:sz="4" w:space="0" w:color="000000"/>
            </w:tcBorders>
            <w:shd w:color="auto" w:fill="auto" w:val="clear"/>
            <w:tcMar>
              <w:start w:w="80" w:type="dxa"/>
              <w:end w:w="129" w:type="dxa"/>
            </w:tcMar>
          </w:tcPr>
          <w:p>
            <w:pPr>
              <w:pStyle w:val="TableParagraph"/>
              <w:spacing w:lineRule="exact" w:line="207"/>
              <w:ind w:hanging="0" w:start="0" w:end="49"/>
              <w:jc w:val="end"/>
              <w:rPr/>
            </w:pPr>
            <w:r>
              <w:rPr>
                <w:rStyle w:val="Hyperlink7"/>
                <w:spacing w:val="-2"/>
                <w:sz w:val="18"/>
                <w:szCs w:val="18"/>
                <w:shd w:fill="auto" w:val="clear"/>
                <w:lang w:val="en-US"/>
              </w:rPr>
              <w:t>6,472.40</w:t>
            </w:r>
          </w:p>
        </w:tc>
        <w:tc>
          <w:tcPr>
            <w:tcW w:w="1080" w:type="dxa"/>
            <w:tcBorders>
              <w:top w:val="single" w:sz="4" w:space="0" w:color="000000"/>
              <w:start w:val="single" w:sz="4" w:space="0" w:color="000000"/>
              <w:bottom w:val="single" w:sz="4" w:space="0" w:color="000000"/>
              <w:end w:val="single" w:sz="4" w:space="0" w:color="000000"/>
            </w:tcBorders>
            <w:shd w:color="auto" w:fill="auto" w:val="clear"/>
            <w:tcMar>
              <w:start w:w="80" w:type="dxa"/>
              <w:end w:w="130" w:type="dxa"/>
            </w:tcMar>
          </w:tcPr>
          <w:p>
            <w:pPr>
              <w:pStyle w:val="TableParagraph"/>
              <w:spacing w:lineRule="exact" w:line="207"/>
              <w:ind w:hanging="0" w:start="0" w:end="50"/>
              <w:jc w:val="end"/>
              <w:rPr/>
            </w:pPr>
            <w:r>
              <w:rPr>
                <w:rStyle w:val="Hyperlink7"/>
                <w:spacing w:val="-2"/>
                <w:sz w:val="18"/>
                <w:szCs w:val="18"/>
                <w:shd w:fill="auto" w:val="clear"/>
                <w:lang w:val="en-US"/>
              </w:rPr>
              <w:t>68.49%</w:t>
            </w:r>
          </w:p>
        </w:tc>
      </w:tr>
      <w:tr>
        <w:trPr>
          <w:trHeight w:val="998" w:hRule="atLeast"/>
        </w:trPr>
        <w:tc>
          <w:tcPr>
            <w:tcW w:w="1080" w:type="dxa"/>
            <w:tcBorders>
              <w:top w:val="single" w:sz="4" w:space="0" w:color="000000"/>
              <w:start w:val="single" w:sz="4" w:space="0" w:color="000000"/>
              <w:bottom w:val="single" w:sz="4" w:space="0" w:color="000000"/>
              <w:end w:val="single" w:sz="4" w:space="0" w:color="000000"/>
            </w:tcBorders>
            <w:shd w:color="auto" w:fill="auto" w:val="clear"/>
            <w:tcMar>
              <w:start w:w="139" w:type="dxa"/>
              <w:end w:w="311" w:type="dxa"/>
            </w:tcMar>
          </w:tcPr>
          <w:p>
            <w:pPr>
              <w:pStyle w:val="TableParagraph"/>
              <w:ind w:hanging="0" w:start="59" w:end="231"/>
              <w:rPr>
                <w:rStyle w:val="None"/>
                <w:sz w:val="18"/>
                <w:szCs w:val="18"/>
                <w:shd w:fill="auto" w:val="clear"/>
              </w:rPr>
            </w:pPr>
            <w:r>
              <w:rPr>
                <w:rStyle w:val="Hyperlink7"/>
                <w:spacing w:val="-2"/>
                <w:sz w:val="18"/>
                <w:szCs w:val="18"/>
                <w:shd w:fill="auto" w:val="clear"/>
                <w:lang w:val="en-US"/>
              </w:rPr>
              <w:t xml:space="preserve">Suppliers </w:t>
            </w:r>
            <w:r>
              <w:rPr>
                <w:rStyle w:val="None"/>
                <w:spacing w:val="-4"/>
                <w:sz w:val="18"/>
                <w:szCs w:val="18"/>
                <w:shd w:fill="auto" w:val="clear"/>
                <w:lang w:val="en-US"/>
              </w:rPr>
              <w:t xml:space="preserve">from </w:t>
            </w:r>
            <w:r>
              <w:rPr>
                <w:rStyle w:val="Hyperlink7"/>
                <w:spacing w:val="-2"/>
                <w:sz w:val="18"/>
                <w:szCs w:val="18"/>
                <w:shd w:fill="auto" w:val="clear"/>
                <w:lang w:val="en-US"/>
              </w:rPr>
              <w:t>outside</w:t>
            </w:r>
          </w:p>
          <w:p>
            <w:pPr>
              <w:pStyle w:val="TableParagraph"/>
              <w:bidi w:val="0"/>
              <w:spacing w:lineRule="exact" w:line="186"/>
              <w:ind w:hanging="0" w:start="59" w:end="0"/>
              <w:jc w:val="start"/>
              <w:rPr/>
            </w:pPr>
            <w:r>
              <w:rPr>
                <w:rStyle w:val="Hyperlink7"/>
                <w:spacing w:val="-2"/>
                <w:sz w:val="18"/>
                <w:szCs w:val="18"/>
                <w:shd w:fill="auto" w:val="clear"/>
                <w:lang w:val="en-US"/>
              </w:rPr>
              <w:t>India</w:t>
            </w:r>
          </w:p>
        </w:tc>
        <w:tc>
          <w:tcPr>
            <w:tcW w:w="1233"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207"/>
              <w:ind w:hanging="0" w:start="0" w:end="47"/>
              <w:jc w:val="end"/>
              <w:rPr/>
            </w:pPr>
            <w:r>
              <w:rPr>
                <w:rStyle w:val="Hyperlink7"/>
                <w:spacing w:val="-2"/>
                <w:sz w:val="18"/>
                <w:szCs w:val="18"/>
                <w:shd w:fill="auto" w:val="clear"/>
                <w:lang w:val="en-US"/>
              </w:rPr>
              <w:t>2,294.06</w:t>
            </w:r>
          </w:p>
        </w:tc>
        <w:tc>
          <w:tcPr>
            <w:tcW w:w="1236" w:type="dxa"/>
            <w:tcBorders>
              <w:top w:val="single" w:sz="4" w:space="0" w:color="000000"/>
              <w:start w:val="single" w:sz="4" w:space="0" w:color="000000"/>
              <w:bottom w:val="single" w:sz="4" w:space="0" w:color="000000"/>
              <w:end w:val="single" w:sz="4" w:space="0" w:color="000000"/>
            </w:tcBorders>
            <w:shd w:color="auto" w:fill="auto" w:val="clear"/>
            <w:tcMar>
              <w:start w:w="80" w:type="dxa"/>
              <w:end w:w="129" w:type="dxa"/>
            </w:tcMar>
          </w:tcPr>
          <w:p>
            <w:pPr>
              <w:pStyle w:val="TableParagraph"/>
              <w:spacing w:lineRule="exact" w:line="207"/>
              <w:ind w:hanging="0" w:start="0" w:end="49"/>
              <w:jc w:val="end"/>
              <w:rPr/>
            </w:pPr>
            <w:r>
              <w:rPr>
                <w:rStyle w:val="Hyperlink7"/>
                <w:spacing w:val="-2"/>
                <w:sz w:val="18"/>
                <w:szCs w:val="18"/>
                <w:shd w:fill="auto" w:val="clear"/>
                <w:lang w:val="en-US"/>
              </w:rPr>
              <w:t>45.03%</w:t>
            </w:r>
          </w:p>
        </w:tc>
        <w:tc>
          <w:tcPr>
            <w:tcW w:w="961"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207"/>
              <w:ind w:hanging="0" w:start="0" w:end="48"/>
              <w:jc w:val="end"/>
              <w:rPr/>
            </w:pPr>
            <w:r>
              <w:rPr>
                <w:rStyle w:val="Hyperlink7"/>
                <w:spacing w:val="-2"/>
                <w:sz w:val="18"/>
                <w:szCs w:val="18"/>
                <w:shd w:fill="auto" w:val="clear"/>
                <w:lang w:val="en-US"/>
              </w:rPr>
              <w:t>6,746.51</w:t>
            </w:r>
          </w:p>
        </w:tc>
        <w:tc>
          <w:tcPr>
            <w:tcW w:w="1087"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207"/>
              <w:ind w:hanging="0" w:start="0" w:end="47"/>
              <w:jc w:val="end"/>
              <w:rPr/>
            </w:pPr>
            <w:r>
              <w:rPr>
                <w:rStyle w:val="Hyperlink7"/>
                <w:spacing w:val="-2"/>
                <w:sz w:val="18"/>
                <w:szCs w:val="18"/>
                <w:shd w:fill="auto" w:val="clear"/>
                <w:lang w:val="en-US"/>
              </w:rPr>
              <w:t>38.73%</w:t>
            </w:r>
          </w:p>
        </w:tc>
        <w:tc>
          <w:tcPr>
            <w:tcW w:w="1459" w:type="dxa"/>
            <w:tcBorders>
              <w:top w:val="single" w:sz="4" w:space="0" w:color="000000"/>
              <w:start w:val="single" w:sz="4" w:space="0" w:color="000000"/>
              <w:bottom w:val="single" w:sz="4" w:space="0" w:color="000000"/>
              <w:end w:val="single" w:sz="4" w:space="0" w:color="000000"/>
            </w:tcBorders>
            <w:shd w:color="auto" w:fill="auto" w:val="clear"/>
            <w:tcMar>
              <w:start w:w="80" w:type="dxa"/>
              <w:end w:w="129" w:type="dxa"/>
            </w:tcMar>
          </w:tcPr>
          <w:p>
            <w:pPr>
              <w:pStyle w:val="TableParagraph"/>
              <w:spacing w:lineRule="exact" w:line="207"/>
              <w:ind w:hanging="0" w:start="0" w:end="49"/>
              <w:jc w:val="end"/>
              <w:rPr/>
            </w:pPr>
            <w:r>
              <w:rPr>
                <w:rStyle w:val="Hyperlink7"/>
                <w:spacing w:val="-2"/>
                <w:sz w:val="18"/>
                <w:szCs w:val="18"/>
                <w:shd w:fill="auto" w:val="clear"/>
                <w:lang w:val="en-US"/>
              </w:rPr>
              <w:t>2,676.70</w:t>
            </w:r>
          </w:p>
        </w:tc>
        <w:tc>
          <w:tcPr>
            <w:tcW w:w="1088" w:type="dxa"/>
            <w:tcBorders>
              <w:top w:val="single" w:sz="4" w:space="0" w:color="000000"/>
              <w:start w:val="single" w:sz="4" w:space="0" w:color="000000"/>
              <w:bottom w:val="single" w:sz="4" w:space="0" w:color="000000"/>
              <w:end w:val="single" w:sz="4" w:space="0" w:color="000000"/>
            </w:tcBorders>
            <w:shd w:color="auto" w:fill="auto" w:val="clear"/>
            <w:tcMar>
              <w:start w:w="80" w:type="dxa"/>
              <w:end w:w="129" w:type="dxa"/>
            </w:tcMar>
          </w:tcPr>
          <w:p>
            <w:pPr>
              <w:pStyle w:val="TableParagraph"/>
              <w:spacing w:lineRule="exact" w:line="207"/>
              <w:ind w:hanging="0" w:start="0" w:end="49"/>
              <w:jc w:val="end"/>
              <w:rPr/>
            </w:pPr>
            <w:r>
              <w:rPr>
                <w:rStyle w:val="Hyperlink7"/>
                <w:spacing w:val="-2"/>
                <w:sz w:val="18"/>
                <w:szCs w:val="18"/>
                <w:shd w:fill="auto" w:val="clear"/>
                <w:lang w:val="en-US"/>
              </w:rPr>
              <w:t>21.39%</w:t>
            </w:r>
          </w:p>
        </w:tc>
        <w:tc>
          <w:tcPr>
            <w:tcW w:w="996" w:type="dxa"/>
            <w:tcBorders>
              <w:top w:val="single" w:sz="4" w:space="0" w:color="000000"/>
              <w:start w:val="single" w:sz="4" w:space="0" w:color="000000"/>
              <w:bottom w:val="single" w:sz="4" w:space="0" w:color="000000"/>
              <w:end w:val="single" w:sz="4" w:space="0" w:color="000000"/>
            </w:tcBorders>
            <w:shd w:color="auto" w:fill="auto" w:val="clear"/>
            <w:tcMar>
              <w:start w:w="80" w:type="dxa"/>
              <w:end w:w="129" w:type="dxa"/>
            </w:tcMar>
          </w:tcPr>
          <w:p>
            <w:pPr>
              <w:pStyle w:val="TableParagraph"/>
              <w:spacing w:lineRule="exact" w:line="207"/>
              <w:ind w:hanging="0" w:start="0" w:end="49"/>
              <w:jc w:val="end"/>
              <w:rPr/>
            </w:pPr>
            <w:r>
              <w:rPr>
                <w:rStyle w:val="Hyperlink7"/>
                <w:spacing w:val="-2"/>
                <w:sz w:val="18"/>
                <w:szCs w:val="18"/>
                <w:shd w:fill="auto" w:val="clear"/>
                <w:lang w:val="en-US"/>
              </w:rPr>
              <w:t>2,977.16</w:t>
            </w:r>
          </w:p>
        </w:tc>
        <w:tc>
          <w:tcPr>
            <w:tcW w:w="1080" w:type="dxa"/>
            <w:tcBorders>
              <w:top w:val="single" w:sz="4" w:space="0" w:color="000000"/>
              <w:start w:val="single" w:sz="4" w:space="0" w:color="000000"/>
              <w:bottom w:val="single" w:sz="4" w:space="0" w:color="000000"/>
              <w:end w:val="single" w:sz="4" w:space="0" w:color="000000"/>
            </w:tcBorders>
            <w:shd w:color="auto" w:fill="auto" w:val="clear"/>
            <w:tcMar>
              <w:start w:w="80" w:type="dxa"/>
              <w:end w:w="130" w:type="dxa"/>
            </w:tcMar>
          </w:tcPr>
          <w:p>
            <w:pPr>
              <w:pStyle w:val="TableParagraph"/>
              <w:spacing w:lineRule="exact" w:line="207"/>
              <w:ind w:hanging="0" w:start="0" w:end="50"/>
              <w:jc w:val="end"/>
              <w:rPr/>
            </w:pPr>
            <w:r>
              <w:rPr>
                <w:rStyle w:val="Hyperlink7"/>
                <w:spacing w:val="-2"/>
                <w:sz w:val="18"/>
                <w:szCs w:val="18"/>
                <w:shd w:fill="auto" w:val="clear"/>
                <w:lang w:val="en-US"/>
              </w:rPr>
              <w:t>31.51%</w:t>
            </w:r>
          </w:p>
        </w:tc>
      </w:tr>
      <w:tr>
        <w:trPr>
          <w:trHeight w:val="384" w:hRule="atLeast"/>
        </w:trPr>
        <w:tc>
          <w:tcPr>
            <w:tcW w:w="1080" w:type="dxa"/>
            <w:tcBorders>
              <w:top w:val="single" w:sz="4" w:space="0" w:color="000000"/>
              <w:start w:val="single" w:sz="4" w:space="0" w:color="000000"/>
              <w:bottom w:val="single" w:sz="4" w:space="0" w:color="000000"/>
              <w:end w:val="single" w:sz="4" w:space="0" w:color="000000"/>
            </w:tcBorders>
            <w:shd w:color="auto" w:fill="auto" w:val="clear"/>
            <w:tcMar>
              <w:start w:w="139" w:type="dxa"/>
            </w:tcMar>
          </w:tcPr>
          <w:p>
            <w:pPr>
              <w:pStyle w:val="TableParagraph"/>
              <w:spacing w:lineRule="exact" w:line="186"/>
              <w:ind w:hanging="0" w:start="59" w:end="0"/>
              <w:rPr/>
            </w:pPr>
            <w:r>
              <w:rPr>
                <w:rStyle w:val="None"/>
                <w:b/>
                <w:bCs/>
                <w:spacing w:val="-2"/>
                <w:sz w:val="18"/>
                <w:szCs w:val="18"/>
                <w:shd w:fill="auto" w:val="clear"/>
                <w:lang w:val="en-US"/>
              </w:rPr>
              <w:t>Total</w:t>
            </w:r>
          </w:p>
        </w:tc>
        <w:tc>
          <w:tcPr>
            <w:tcW w:w="1233" w:type="dxa"/>
            <w:tcBorders>
              <w:top w:val="single" w:sz="4" w:space="0" w:color="000000"/>
              <w:start w:val="single" w:sz="4" w:space="0" w:color="000000"/>
              <w:bottom w:val="single" w:sz="4" w:space="0" w:color="000000"/>
              <w:end w:val="single" w:sz="4" w:space="0" w:color="000000"/>
            </w:tcBorders>
            <w:shd w:color="auto" w:fill="auto" w:val="clear"/>
            <w:tcMar>
              <w:start w:w="80" w:type="dxa"/>
              <w:end w:w="129" w:type="dxa"/>
            </w:tcMar>
          </w:tcPr>
          <w:p>
            <w:pPr>
              <w:pStyle w:val="TableParagraph"/>
              <w:spacing w:lineRule="exact" w:line="186"/>
              <w:ind w:hanging="0" w:start="0" w:end="49"/>
              <w:jc w:val="end"/>
              <w:rPr/>
            </w:pPr>
            <w:r>
              <w:rPr>
                <w:rStyle w:val="None"/>
                <w:b/>
                <w:bCs/>
                <w:spacing w:val="-2"/>
                <w:sz w:val="18"/>
                <w:szCs w:val="18"/>
                <w:shd w:fill="auto" w:val="clear"/>
                <w:lang w:val="en-US"/>
              </w:rPr>
              <w:t>5,094.36</w:t>
            </w:r>
          </w:p>
        </w:tc>
        <w:tc>
          <w:tcPr>
            <w:tcW w:w="1236"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186"/>
              <w:ind w:hanging="0" w:start="0" w:end="48"/>
              <w:jc w:val="end"/>
              <w:rPr/>
            </w:pPr>
            <w:r>
              <w:rPr>
                <w:rStyle w:val="None"/>
                <w:b/>
                <w:bCs/>
                <w:spacing w:val="-2"/>
                <w:sz w:val="18"/>
                <w:szCs w:val="18"/>
                <w:shd w:fill="auto" w:val="clear"/>
                <w:lang w:val="en-US"/>
              </w:rPr>
              <w:t>100.00%</w:t>
            </w:r>
          </w:p>
        </w:tc>
        <w:tc>
          <w:tcPr>
            <w:tcW w:w="961" w:type="dxa"/>
            <w:tcBorders>
              <w:top w:val="single" w:sz="4" w:space="0" w:color="000000"/>
              <w:start w:val="single" w:sz="4" w:space="0" w:color="000000"/>
              <w:bottom w:val="single" w:sz="4" w:space="0" w:color="000000"/>
              <w:end w:val="single" w:sz="4" w:space="0" w:color="000000"/>
            </w:tcBorders>
            <w:shd w:color="auto" w:fill="auto" w:val="clear"/>
            <w:tcMar>
              <w:start w:w="80" w:type="dxa"/>
              <w:end w:w="130" w:type="dxa"/>
            </w:tcMar>
          </w:tcPr>
          <w:p>
            <w:pPr>
              <w:pStyle w:val="TableParagraph"/>
              <w:spacing w:lineRule="exact" w:line="186"/>
              <w:ind w:hanging="0" w:start="0" w:end="50"/>
              <w:jc w:val="end"/>
              <w:rPr/>
            </w:pPr>
            <w:r>
              <w:rPr>
                <w:rStyle w:val="None"/>
                <w:b/>
                <w:bCs/>
                <w:spacing w:val="-2"/>
                <w:sz w:val="18"/>
                <w:szCs w:val="18"/>
                <w:shd w:fill="auto" w:val="clear"/>
                <w:lang w:val="en-US"/>
              </w:rPr>
              <w:t>17,418.18</w:t>
            </w:r>
          </w:p>
        </w:tc>
        <w:tc>
          <w:tcPr>
            <w:tcW w:w="1087"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186"/>
              <w:ind w:hanging="0" w:start="0" w:end="48"/>
              <w:jc w:val="end"/>
              <w:rPr/>
            </w:pPr>
            <w:r>
              <w:rPr>
                <w:rStyle w:val="None"/>
                <w:b/>
                <w:bCs/>
                <w:spacing w:val="-2"/>
                <w:sz w:val="18"/>
                <w:szCs w:val="18"/>
                <w:shd w:fill="auto" w:val="clear"/>
                <w:lang w:val="en-US"/>
              </w:rPr>
              <w:t>100.00%</w:t>
            </w:r>
          </w:p>
        </w:tc>
        <w:tc>
          <w:tcPr>
            <w:tcW w:w="1459" w:type="dxa"/>
            <w:tcBorders>
              <w:top w:val="single" w:sz="4" w:space="0" w:color="000000"/>
              <w:start w:val="single" w:sz="4" w:space="0" w:color="000000"/>
              <w:bottom w:val="single" w:sz="4" w:space="0" w:color="000000"/>
              <w:end w:val="single" w:sz="4" w:space="0" w:color="000000"/>
            </w:tcBorders>
            <w:shd w:color="auto" w:fill="auto" w:val="clear"/>
            <w:tcMar>
              <w:start w:w="80" w:type="dxa"/>
              <w:end w:w="132" w:type="dxa"/>
            </w:tcMar>
          </w:tcPr>
          <w:p>
            <w:pPr>
              <w:pStyle w:val="TableParagraph"/>
              <w:spacing w:lineRule="exact" w:line="186"/>
              <w:ind w:hanging="0" w:start="0" w:end="52"/>
              <w:jc w:val="end"/>
              <w:rPr/>
            </w:pPr>
            <w:r>
              <w:rPr>
                <w:rStyle w:val="None"/>
                <w:b/>
                <w:bCs/>
                <w:spacing w:val="-2"/>
                <w:sz w:val="18"/>
                <w:szCs w:val="18"/>
                <w:shd w:fill="auto" w:val="clear"/>
                <w:lang w:val="en-US"/>
              </w:rPr>
              <w:t>12,514.10</w:t>
            </w:r>
          </w:p>
        </w:tc>
        <w:tc>
          <w:tcPr>
            <w:tcW w:w="1088"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186"/>
              <w:ind w:hanging="0" w:start="0" w:end="48"/>
              <w:jc w:val="end"/>
              <w:rPr/>
            </w:pPr>
            <w:r>
              <w:rPr>
                <w:rStyle w:val="None"/>
                <w:b/>
                <w:bCs/>
                <w:spacing w:val="-2"/>
                <w:sz w:val="18"/>
                <w:szCs w:val="18"/>
                <w:shd w:fill="auto" w:val="clear"/>
                <w:lang w:val="en-US"/>
              </w:rPr>
              <w:t>100.00%</w:t>
            </w:r>
          </w:p>
        </w:tc>
        <w:tc>
          <w:tcPr>
            <w:tcW w:w="996" w:type="dxa"/>
            <w:tcBorders>
              <w:top w:val="single" w:sz="4" w:space="0" w:color="000000"/>
              <w:start w:val="single" w:sz="4" w:space="0" w:color="000000"/>
              <w:bottom w:val="single" w:sz="4" w:space="0" w:color="000000"/>
              <w:end w:val="single" w:sz="4" w:space="0" w:color="000000"/>
            </w:tcBorders>
            <w:shd w:color="auto" w:fill="auto" w:val="clear"/>
            <w:tcMar>
              <w:start w:w="80" w:type="dxa"/>
              <w:end w:w="129" w:type="dxa"/>
            </w:tcMar>
          </w:tcPr>
          <w:p>
            <w:pPr>
              <w:pStyle w:val="TableParagraph"/>
              <w:spacing w:lineRule="exact" w:line="186"/>
              <w:ind w:hanging="0" w:start="0" w:end="49"/>
              <w:jc w:val="end"/>
              <w:rPr/>
            </w:pPr>
            <w:r>
              <w:rPr>
                <w:rStyle w:val="None"/>
                <w:b/>
                <w:bCs/>
                <w:spacing w:val="-2"/>
                <w:sz w:val="18"/>
                <w:szCs w:val="18"/>
                <w:shd w:fill="auto" w:val="clear"/>
                <w:lang w:val="en-US"/>
              </w:rPr>
              <w:t>9,449.56</w:t>
            </w:r>
          </w:p>
        </w:tc>
        <w:tc>
          <w:tcPr>
            <w:tcW w:w="1080" w:type="dxa"/>
            <w:tcBorders>
              <w:top w:val="single" w:sz="4" w:space="0" w:color="000000"/>
              <w:start w:val="single" w:sz="4" w:space="0" w:color="000000"/>
              <w:bottom w:val="single" w:sz="4" w:space="0" w:color="000000"/>
              <w:end w:val="single" w:sz="4" w:space="0" w:color="000000"/>
            </w:tcBorders>
            <w:shd w:color="auto" w:fill="auto" w:val="clear"/>
            <w:tcMar>
              <w:start w:w="80" w:type="dxa"/>
              <w:end w:w="129" w:type="dxa"/>
            </w:tcMar>
          </w:tcPr>
          <w:p>
            <w:pPr>
              <w:pStyle w:val="TableParagraph"/>
              <w:spacing w:lineRule="exact" w:line="186"/>
              <w:ind w:hanging="0" w:start="0" w:end="49"/>
              <w:jc w:val="end"/>
              <w:rPr/>
            </w:pPr>
            <w:r>
              <w:rPr>
                <w:rStyle w:val="None"/>
                <w:b/>
                <w:bCs/>
                <w:spacing w:val="-2"/>
                <w:sz w:val="18"/>
                <w:szCs w:val="18"/>
                <w:shd w:fill="auto" w:val="clear"/>
                <w:lang w:val="en-US"/>
              </w:rPr>
              <w:t>100.00%</w:t>
            </w:r>
          </w:p>
        </w:tc>
      </w:tr>
    </w:tbl>
    <w:p>
      <w:pPr>
        <w:pStyle w:val="BodyText"/>
        <w:spacing w:before="3" w:after="0"/>
        <w:ind w:hanging="801" w:start="801" w:end="0"/>
        <w:rPr>
          <w:rStyle w:val="Hyperlink4"/>
          <w:sz w:val="17"/>
          <w:szCs w:val="17"/>
        </w:rPr>
      </w:pPr>
      <w:r>
        <w:rPr>
          <w:sz w:val="17"/>
          <w:szCs w:val="17"/>
        </w:rPr>
      </w:r>
    </w:p>
    <w:p>
      <w:pPr>
        <w:pStyle w:val="BodyText"/>
        <w:spacing w:before="3" w:after="0"/>
        <w:rPr/>
      </w:pPr>
      <w:r>
        <w:rPr/>
      </w:r>
    </w:p>
    <w:p>
      <w:pPr>
        <w:pStyle w:val="BodyText"/>
        <w:ind w:hanging="0" w:start="796" w:end="8"/>
        <w:jc w:val="both"/>
        <w:rPr/>
      </w:pPr>
      <w:r>
        <w:rPr>
          <w:rStyle w:val="Hyperlink4"/>
          <w:lang w:val="en-US"/>
        </w:rPr>
        <w:t>Set</w:t>
      </w:r>
      <w:r>
        <w:rPr>
          <w:rStyle w:val="None"/>
          <w:spacing w:val="0"/>
          <w:lang w:val="en-US"/>
        </w:rPr>
        <w:t xml:space="preserve"> </w:t>
      </w:r>
      <w:r>
        <w:rPr>
          <w:rStyle w:val="Hyperlink4"/>
          <w:lang w:val="en-US"/>
        </w:rPr>
        <w:t>out</w:t>
      </w:r>
      <w:r>
        <w:rPr>
          <w:rStyle w:val="None"/>
          <w:spacing w:val="0"/>
          <w:lang w:val="en-US"/>
        </w:rPr>
        <w:t xml:space="preserve"> </w:t>
      </w:r>
      <w:r>
        <w:rPr>
          <w:rStyle w:val="Hyperlink4"/>
          <w:lang w:val="en-US"/>
        </w:rPr>
        <w:t>below</w:t>
      </w:r>
      <w:r>
        <w:rPr>
          <w:rStyle w:val="Hyperlink5"/>
          <w:lang w:val="en-US"/>
        </w:rPr>
        <w:t xml:space="preserve"> </w:t>
      </w:r>
      <w:r>
        <w:rPr>
          <w:rStyle w:val="Hyperlink4"/>
          <w:lang w:val="en-US"/>
        </w:rPr>
        <w:t>is</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contribution</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suppliers</w:t>
      </w:r>
      <w:r>
        <w:rPr>
          <w:rStyle w:val="None"/>
          <w:spacing w:val="0"/>
          <w:lang w:val="en-US"/>
        </w:rPr>
        <w:t xml:space="preserve"> </w:t>
      </w:r>
      <w:r>
        <w:rPr>
          <w:rStyle w:val="Hyperlink4"/>
          <w:lang w:val="en-US"/>
        </w:rPr>
        <w:t>from</w:t>
      </w:r>
      <w:r>
        <w:rPr>
          <w:rStyle w:val="None"/>
          <w:spacing w:val="0"/>
          <w:lang w:val="en-US"/>
        </w:rPr>
        <w:t xml:space="preserve"> </w:t>
      </w:r>
      <w:r>
        <w:rPr>
          <w:rStyle w:val="Hyperlink4"/>
          <w:lang w:val="en-US"/>
        </w:rPr>
        <w:t>Gujarat</w:t>
      </w:r>
      <w:r>
        <w:rPr>
          <w:rStyle w:val="Hyperlink5"/>
          <w:lang w:val="en-US"/>
        </w:rPr>
        <w:t xml:space="preserve"> </w:t>
      </w:r>
      <w:r>
        <w:rPr>
          <w:rStyle w:val="Hyperlink4"/>
          <w:lang w:val="en-US"/>
        </w:rPr>
        <w:t>and</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UAE</w:t>
      </w:r>
      <w:r>
        <w:rPr>
          <w:rStyle w:val="None"/>
          <w:spacing w:val="0"/>
          <w:lang w:val="en-US"/>
        </w:rPr>
        <w:t xml:space="preserve"> </w:t>
      </w:r>
      <w:r>
        <w:rPr>
          <w:rStyle w:val="Hyperlink4"/>
          <w:lang w:val="en-US"/>
        </w:rPr>
        <w:t>for</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three-month</w:t>
      </w:r>
      <w:r>
        <w:rPr>
          <w:rStyle w:val="None"/>
          <w:spacing w:val="0"/>
          <w:lang w:val="en-US"/>
        </w:rPr>
        <w:t xml:space="preserve"> </w:t>
      </w:r>
      <w:r>
        <w:rPr>
          <w:rStyle w:val="Hyperlink4"/>
          <w:lang w:val="en-US"/>
        </w:rPr>
        <w:t>period</w:t>
      </w:r>
      <w:r>
        <w:rPr>
          <w:rStyle w:val="None"/>
          <w:spacing w:val="0"/>
          <w:lang w:val="en-US"/>
        </w:rPr>
        <w:t xml:space="preserve"> </w:t>
      </w:r>
      <w:r>
        <w:rPr>
          <w:rStyle w:val="Hyperlink4"/>
          <w:lang w:val="en-US"/>
        </w:rPr>
        <w:t>ended</w:t>
      </w:r>
      <w:r>
        <w:rPr>
          <w:rStyle w:val="None"/>
          <w:spacing w:val="0"/>
          <w:lang w:val="en-US"/>
        </w:rPr>
        <w:t xml:space="preserve"> </w:t>
      </w:r>
      <w:r>
        <w:rPr>
          <w:rStyle w:val="Hyperlink4"/>
          <w:lang w:val="en-US"/>
        </w:rPr>
        <w:t>June</w:t>
      </w:r>
      <w:r>
        <w:rPr>
          <w:rStyle w:val="None"/>
          <w:spacing w:val="0"/>
          <w:lang w:val="en-US"/>
        </w:rPr>
        <w:t xml:space="preserve"> </w:t>
      </w:r>
      <w:r>
        <w:rPr>
          <w:rStyle w:val="Hyperlink4"/>
          <w:lang w:val="en-US"/>
        </w:rPr>
        <w:t>30, 2025, and Fiscals 2025, 2024, and 2023:</w:t>
      </w:r>
    </w:p>
    <w:p>
      <w:pPr>
        <w:pStyle w:val="BodyText"/>
        <w:spacing w:before="4" w:after="0"/>
        <w:rPr>
          <w:rStyle w:val="Hyperlink4"/>
          <w:sz w:val="17"/>
          <w:szCs w:val="17"/>
        </w:rPr>
      </w:pPr>
      <w:r>
        <w:rPr>
          <w:sz w:val="17"/>
          <w:szCs w:val="17"/>
        </w:rPr>
      </w:r>
    </w:p>
    <w:tbl>
      <w:tblPr>
        <w:tblW w:w="9365" w:type="dxa"/>
        <w:jc w:val="start"/>
        <w:tblInd w:w="912" w:type="dxa"/>
        <w:tblLayout w:type="fixed"/>
        <w:tblCellMar>
          <w:top w:w="80" w:type="dxa"/>
          <w:start w:w="149" w:type="dxa"/>
          <w:bottom w:w="80" w:type="dxa"/>
          <w:end w:w="80" w:type="dxa"/>
        </w:tblCellMar>
      </w:tblPr>
      <w:tblGrid>
        <w:gridCol w:w="998"/>
        <w:gridCol w:w="1047"/>
        <w:gridCol w:w="1214"/>
        <w:gridCol w:w="878"/>
        <w:gridCol w:w="1246"/>
        <w:gridCol w:w="844"/>
        <w:gridCol w:w="1281"/>
        <w:gridCol w:w="810"/>
        <w:gridCol w:w="1047"/>
      </w:tblGrid>
      <w:tr>
        <w:trPr>
          <w:trHeight w:val="631" w:hRule="atLeast"/>
        </w:trPr>
        <w:tc>
          <w:tcPr>
            <w:tcW w:w="998" w:type="dxa"/>
            <w:vMerge w:val="restart"/>
            <w:tcBorders>
              <w:top w:val="single" w:sz="4" w:space="0" w:color="000000"/>
              <w:start w:val="single" w:sz="4" w:space="0" w:color="000000"/>
              <w:bottom w:val="single" w:sz="4" w:space="0" w:color="000000"/>
              <w:end w:val="single" w:sz="4" w:space="0" w:color="000000"/>
            </w:tcBorders>
            <w:shd w:color="auto" w:fill="BEBEBE" w:val="clear"/>
          </w:tcPr>
          <w:p>
            <w:pPr>
              <w:pStyle w:val="TableParagraph"/>
              <w:spacing w:lineRule="exact" w:line="207"/>
              <w:ind w:hanging="0" w:start="69" w:end="0"/>
              <w:rPr/>
            </w:pPr>
            <w:r>
              <w:rPr>
                <w:rStyle w:val="None"/>
                <w:b/>
                <w:bCs/>
                <w:spacing w:val="-2"/>
                <w:sz w:val="18"/>
                <w:szCs w:val="18"/>
                <w:shd w:fill="auto" w:val="clear"/>
                <w:lang w:val="en-US"/>
              </w:rPr>
              <w:t>Particulars</w:t>
            </w:r>
          </w:p>
        </w:tc>
        <w:tc>
          <w:tcPr>
            <w:tcW w:w="2261" w:type="dxa"/>
            <w:gridSpan w:val="2"/>
            <w:tcBorders>
              <w:top w:val="single" w:sz="4" w:space="0" w:color="000000"/>
              <w:start w:val="single" w:sz="4" w:space="0" w:color="000000"/>
              <w:bottom w:val="single" w:sz="4" w:space="0" w:color="000000"/>
              <w:end w:val="single" w:sz="4" w:space="0" w:color="000000"/>
            </w:tcBorders>
            <w:shd w:color="auto" w:fill="BEBEBE" w:val="clear"/>
            <w:tcMar>
              <w:start w:w="687" w:type="dxa"/>
              <w:end w:w="164" w:type="dxa"/>
            </w:tcMar>
          </w:tcPr>
          <w:p>
            <w:pPr>
              <w:pStyle w:val="TableParagraph"/>
              <w:spacing w:lineRule="exact" w:line="208"/>
              <w:ind w:hanging="514" w:start="607" w:end="84"/>
              <w:rPr/>
            </w:pPr>
            <w:r>
              <w:rPr>
                <w:rStyle w:val="None"/>
                <w:b/>
                <w:bCs/>
                <w:sz w:val="18"/>
                <w:szCs w:val="18"/>
                <w:shd w:fill="auto" w:val="clear"/>
                <w:lang w:val="en-US"/>
              </w:rPr>
              <w:t>Three-month</w:t>
            </w:r>
            <w:r>
              <w:rPr>
                <w:rStyle w:val="None"/>
                <w:b/>
                <w:bCs/>
                <w:spacing w:val="-12"/>
                <w:sz w:val="18"/>
                <w:szCs w:val="18"/>
                <w:shd w:fill="auto" w:val="clear"/>
                <w:lang w:val="en-US"/>
              </w:rPr>
              <w:t xml:space="preserve"> </w:t>
            </w:r>
            <w:r>
              <w:rPr>
                <w:rStyle w:val="None"/>
                <w:b/>
                <w:bCs/>
                <w:sz w:val="18"/>
                <w:szCs w:val="18"/>
                <w:shd w:fill="auto" w:val="clear"/>
                <w:lang w:val="en-US"/>
              </w:rPr>
              <w:t>period</w:t>
            </w:r>
            <w:r>
              <w:rPr>
                <w:rStyle w:val="None"/>
                <w:b/>
                <w:bCs/>
                <w:spacing w:val="-11"/>
                <w:sz w:val="18"/>
                <w:szCs w:val="18"/>
                <w:shd w:fill="auto" w:val="clear"/>
                <w:lang w:val="en-US"/>
              </w:rPr>
              <w:t xml:space="preserve"> </w:t>
            </w:r>
            <w:r>
              <w:rPr>
                <w:rStyle w:val="None"/>
                <w:b/>
                <w:bCs/>
                <w:sz w:val="18"/>
                <w:szCs w:val="18"/>
                <w:shd w:fill="auto" w:val="clear"/>
                <w:lang w:val="en-US"/>
              </w:rPr>
              <w:t>ended June 30, 2025</w:t>
            </w:r>
          </w:p>
        </w:tc>
        <w:tc>
          <w:tcPr>
            <w:tcW w:w="2124" w:type="dxa"/>
            <w:gridSpan w:val="2"/>
            <w:tcBorders>
              <w:top w:val="single" w:sz="4" w:space="0" w:color="000000"/>
              <w:start w:val="single" w:sz="4" w:space="0" w:color="000000"/>
              <w:bottom w:val="single" w:sz="4" w:space="0" w:color="000000"/>
              <w:end w:val="single" w:sz="4" w:space="0" w:color="000000"/>
            </w:tcBorders>
            <w:shd w:color="auto" w:fill="BEBEBE" w:val="clear"/>
            <w:tcMar>
              <w:start w:w="716" w:type="dxa"/>
            </w:tcMar>
          </w:tcPr>
          <w:p>
            <w:pPr>
              <w:pStyle w:val="TableParagraph"/>
              <w:spacing w:lineRule="exact" w:line="207"/>
              <w:ind w:hanging="0" w:start="636" w:end="0"/>
              <w:rPr/>
            </w:pPr>
            <w:r>
              <w:rPr>
                <w:rStyle w:val="None"/>
                <w:b/>
                <w:bCs/>
                <w:sz w:val="18"/>
                <w:szCs w:val="18"/>
                <w:shd w:fill="auto" w:val="clear"/>
                <w:lang w:val="en-US"/>
              </w:rPr>
              <w:t>Fiscal</w:t>
            </w:r>
            <w:r>
              <w:rPr>
                <w:rStyle w:val="None"/>
                <w:b/>
                <w:bCs/>
                <w:spacing w:val="-3"/>
                <w:sz w:val="18"/>
                <w:szCs w:val="18"/>
                <w:shd w:fill="auto" w:val="clear"/>
                <w:lang w:val="en-US"/>
              </w:rPr>
              <w:t xml:space="preserve"> </w:t>
            </w:r>
            <w:r>
              <w:rPr>
                <w:rStyle w:val="None"/>
                <w:b/>
                <w:bCs/>
                <w:spacing w:val="-4"/>
                <w:sz w:val="18"/>
                <w:szCs w:val="18"/>
                <w:shd w:fill="auto" w:val="clear"/>
                <w:lang w:val="en-US"/>
              </w:rPr>
              <w:t>2025</w:t>
            </w:r>
          </w:p>
        </w:tc>
        <w:tc>
          <w:tcPr>
            <w:tcW w:w="2125" w:type="dxa"/>
            <w:gridSpan w:val="2"/>
            <w:tcBorders>
              <w:top w:val="single" w:sz="4" w:space="0" w:color="000000"/>
              <w:start w:val="single" w:sz="4" w:space="0" w:color="000000"/>
              <w:bottom w:val="single" w:sz="4" w:space="0" w:color="000000"/>
              <w:end w:val="single" w:sz="4" w:space="0" w:color="000000"/>
            </w:tcBorders>
            <w:shd w:color="auto" w:fill="BEBEBE" w:val="clear"/>
            <w:tcMar>
              <w:start w:w="718" w:type="dxa"/>
            </w:tcMar>
          </w:tcPr>
          <w:p>
            <w:pPr>
              <w:pStyle w:val="TableParagraph"/>
              <w:spacing w:lineRule="exact" w:line="207"/>
              <w:ind w:hanging="0" w:start="638" w:end="0"/>
              <w:rPr/>
            </w:pPr>
            <w:r>
              <w:rPr>
                <w:rStyle w:val="None"/>
                <w:b/>
                <w:bCs/>
                <w:sz w:val="18"/>
                <w:szCs w:val="18"/>
                <w:shd w:fill="auto" w:val="clear"/>
                <w:lang w:val="en-US"/>
              </w:rPr>
              <w:t>Fiscal</w:t>
            </w:r>
            <w:r>
              <w:rPr>
                <w:rStyle w:val="None"/>
                <w:b/>
                <w:bCs/>
                <w:spacing w:val="-3"/>
                <w:sz w:val="18"/>
                <w:szCs w:val="18"/>
                <w:shd w:fill="auto" w:val="clear"/>
                <w:lang w:val="en-US"/>
              </w:rPr>
              <w:t xml:space="preserve"> </w:t>
            </w:r>
            <w:r>
              <w:rPr>
                <w:rStyle w:val="None"/>
                <w:b/>
                <w:bCs/>
                <w:spacing w:val="-4"/>
                <w:sz w:val="18"/>
                <w:szCs w:val="18"/>
                <w:shd w:fill="auto" w:val="clear"/>
                <w:lang w:val="en-US"/>
              </w:rPr>
              <w:t>2024</w:t>
            </w:r>
          </w:p>
        </w:tc>
        <w:tc>
          <w:tcPr>
            <w:tcW w:w="1857" w:type="dxa"/>
            <w:gridSpan w:val="2"/>
            <w:tcBorders>
              <w:top w:val="single" w:sz="4" w:space="0" w:color="000000"/>
              <w:start w:val="single" w:sz="4" w:space="0" w:color="000000"/>
              <w:bottom w:val="single" w:sz="4" w:space="0" w:color="000000"/>
              <w:end w:val="single" w:sz="4" w:space="0" w:color="000000"/>
            </w:tcBorders>
            <w:shd w:color="auto" w:fill="BEBEBE" w:val="clear"/>
            <w:tcMar>
              <w:start w:w="585" w:type="dxa"/>
            </w:tcMar>
          </w:tcPr>
          <w:p>
            <w:pPr>
              <w:pStyle w:val="TableParagraph"/>
              <w:spacing w:lineRule="exact" w:line="207"/>
              <w:ind w:hanging="0" w:start="505" w:end="0"/>
              <w:rPr/>
            </w:pPr>
            <w:r>
              <w:rPr>
                <w:rStyle w:val="None"/>
                <w:b/>
                <w:bCs/>
                <w:sz w:val="18"/>
                <w:szCs w:val="18"/>
                <w:shd w:fill="auto" w:val="clear"/>
                <w:lang w:val="en-US"/>
              </w:rPr>
              <w:t>Fiscal</w:t>
            </w:r>
            <w:r>
              <w:rPr>
                <w:rStyle w:val="None"/>
                <w:b/>
                <w:bCs/>
                <w:spacing w:val="-3"/>
                <w:sz w:val="18"/>
                <w:szCs w:val="18"/>
                <w:shd w:fill="auto" w:val="clear"/>
                <w:lang w:val="en-US"/>
              </w:rPr>
              <w:t xml:space="preserve"> </w:t>
            </w:r>
            <w:r>
              <w:rPr>
                <w:rStyle w:val="None"/>
                <w:b/>
                <w:bCs/>
                <w:spacing w:val="-4"/>
                <w:sz w:val="18"/>
                <w:szCs w:val="18"/>
                <w:shd w:fill="auto" w:val="clear"/>
                <w:lang w:val="en-US"/>
              </w:rPr>
              <w:t>2023</w:t>
            </w:r>
          </w:p>
        </w:tc>
      </w:tr>
      <w:tr>
        <w:trPr>
          <w:trHeight w:val="1784" w:hRule="atLeast"/>
        </w:trPr>
        <w:tc>
          <w:tcPr>
            <w:tcW w:w="998" w:type="dxa"/>
            <w:vMerge w:val="continue"/>
            <w:tcBorders>
              <w:top w:val="single" w:sz="4" w:space="0" w:color="000000"/>
              <w:start w:val="single" w:sz="4" w:space="0" w:color="000000"/>
              <w:bottom w:val="single" w:sz="4" w:space="0" w:color="000000"/>
              <w:end w:val="single" w:sz="4" w:space="0" w:color="000000"/>
            </w:tcBorders>
            <w:shd w:color="auto" w:fill="BEBEBE" w:val="clear"/>
            <w:tcMar>
              <w:top w:w="0" w:type="dxa"/>
              <w:start w:w="108" w:type="dxa"/>
              <w:bottom w:w="0" w:type="dxa"/>
              <w:end w:w="108" w:type="dxa"/>
            </w:tcMar>
          </w:tcPr>
          <w:p>
            <w:pPr>
              <w:pStyle w:val="Normal"/>
              <w:rPr/>
            </w:pPr>
            <w:r>
              <w:rPr/>
            </w:r>
          </w:p>
        </w:tc>
        <w:tc>
          <w:tcPr>
            <w:tcW w:w="1047" w:type="dxa"/>
            <w:tcBorders>
              <w:top w:val="single" w:sz="4" w:space="0" w:color="000000"/>
              <w:start w:val="single" w:sz="4" w:space="0" w:color="000000"/>
              <w:bottom w:val="single" w:sz="4" w:space="0" w:color="000000"/>
              <w:end w:val="single" w:sz="4" w:space="0" w:color="000000"/>
            </w:tcBorders>
            <w:shd w:color="auto" w:fill="BEBEBE" w:val="clear"/>
            <w:tcMar>
              <w:start w:w="239" w:type="dxa"/>
              <w:end w:w="228" w:type="dxa"/>
            </w:tcMar>
          </w:tcPr>
          <w:p>
            <w:pPr>
              <w:pStyle w:val="TableParagraph"/>
              <w:ind w:hanging="0" w:start="159" w:end="148"/>
              <w:jc w:val="center"/>
              <w:rPr/>
            </w:pPr>
            <w:r>
              <w:rPr>
                <w:rStyle w:val="None"/>
                <w:b/>
                <w:bCs/>
                <w:spacing w:val="-2"/>
                <w:sz w:val="18"/>
                <w:szCs w:val="18"/>
                <w:shd w:fill="auto" w:val="clear"/>
                <w:lang w:val="en-US"/>
              </w:rPr>
              <w:t xml:space="preserve">Amount </w:t>
            </w:r>
            <w:r>
              <w:rPr>
                <w:rStyle w:val="None"/>
                <w:b/>
                <w:bCs/>
                <w:sz w:val="18"/>
                <w:szCs w:val="18"/>
                <w:shd w:fill="auto" w:val="clear"/>
                <w:lang w:val="en-US"/>
              </w:rPr>
              <w:t>(</w:t>
            </w:r>
            <w:r>
              <w:rPr>
                <w:rStyle w:val="None"/>
                <w:rFonts w:eastAsia="Arial Unicode MS" w:cs="Arial Unicode MS" w:ascii="Arial Unicode MS" w:hAnsi="Arial Unicode MS"/>
                <w:b w:val="false"/>
                <w:bCs w:val="false"/>
                <w:i w:val="false"/>
                <w:iCs w:val="false"/>
                <w:sz w:val="18"/>
                <w:szCs w:val="18"/>
                <w:shd w:fill="auto" w:val="clear"/>
                <w:lang w:val="en-US"/>
              </w:rPr>
              <w:t>₹</w:t>
            </w:r>
            <w:r>
              <w:rPr>
                <w:rStyle w:val="None"/>
                <w:b/>
                <w:bCs/>
                <w:sz w:val="18"/>
                <w:szCs w:val="18"/>
                <w:shd w:fill="auto" w:val="clear"/>
                <w:lang w:val="en-US"/>
              </w:rPr>
              <w:t xml:space="preserve"> in </w:t>
            </w:r>
            <w:r>
              <w:rPr>
                <w:rStyle w:val="None"/>
                <w:b/>
                <w:bCs/>
                <w:spacing w:val="-2"/>
                <w:sz w:val="18"/>
                <w:szCs w:val="18"/>
                <w:shd w:fill="auto" w:val="clear"/>
                <w:lang w:val="en-US"/>
              </w:rPr>
              <w:t>million)</w:t>
            </w:r>
          </w:p>
        </w:tc>
        <w:tc>
          <w:tcPr>
            <w:tcW w:w="1214" w:type="dxa"/>
            <w:tcBorders>
              <w:top w:val="single" w:sz="4" w:space="0" w:color="000000"/>
              <w:start w:val="single" w:sz="4" w:space="0" w:color="000000"/>
              <w:bottom w:val="single" w:sz="4" w:space="0" w:color="000000"/>
              <w:end w:val="single" w:sz="4" w:space="0" w:color="000000"/>
            </w:tcBorders>
            <w:shd w:color="auto" w:fill="BEBEBE" w:val="clear"/>
            <w:tcMar>
              <w:start w:w="156" w:type="dxa"/>
              <w:end w:w="148" w:type="dxa"/>
            </w:tcMar>
          </w:tcPr>
          <w:p>
            <w:pPr>
              <w:pStyle w:val="TableParagraph"/>
              <w:ind w:hanging="3" w:start="76" w:end="68"/>
              <w:jc w:val="center"/>
              <w:rPr/>
            </w:pPr>
            <w:r>
              <w:rPr>
                <w:rStyle w:val="None"/>
                <w:b/>
                <w:bCs/>
                <w:sz w:val="18"/>
                <w:szCs w:val="18"/>
                <w:shd w:fill="auto" w:val="clear"/>
                <w:lang w:val="en-US"/>
              </w:rPr>
              <w:t>% of total cost of raw materials</w:t>
            </w:r>
            <w:r>
              <w:rPr>
                <w:rStyle w:val="None"/>
                <w:b/>
                <w:bCs/>
                <w:spacing w:val="-12"/>
                <w:sz w:val="18"/>
                <w:szCs w:val="18"/>
                <w:shd w:fill="auto" w:val="clear"/>
                <w:lang w:val="en-US"/>
              </w:rPr>
              <w:t xml:space="preserve"> </w:t>
            </w:r>
            <w:r>
              <w:rPr>
                <w:rStyle w:val="None"/>
                <w:b/>
                <w:bCs/>
                <w:sz w:val="18"/>
                <w:szCs w:val="18"/>
                <w:shd w:fill="auto" w:val="clear"/>
                <w:lang w:val="en-US"/>
              </w:rPr>
              <w:t xml:space="preserve">and </w:t>
            </w:r>
            <w:r>
              <w:rPr>
                <w:rStyle w:val="None"/>
                <w:b/>
                <w:bCs/>
                <w:spacing w:val="-2"/>
                <w:sz w:val="18"/>
                <w:szCs w:val="18"/>
                <w:shd w:fill="auto" w:val="clear"/>
                <w:lang w:val="en-US"/>
              </w:rPr>
              <w:t>components purchased</w:t>
            </w:r>
          </w:p>
        </w:tc>
        <w:tc>
          <w:tcPr>
            <w:tcW w:w="878" w:type="dxa"/>
            <w:tcBorders>
              <w:top w:val="single" w:sz="4" w:space="0" w:color="000000"/>
              <w:start w:val="single" w:sz="4" w:space="0" w:color="000000"/>
              <w:bottom w:val="single" w:sz="4" w:space="0" w:color="000000"/>
              <w:end w:val="single" w:sz="4" w:space="0" w:color="000000"/>
            </w:tcBorders>
            <w:shd w:color="auto" w:fill="BEBEBE" w:val="clear"/>
            <w:tcMar>
              <w:start w:w="155" w:type="dxa"/>
              <w:end w:w="143" w:type="dxa"/>
            </w:tcMar>
          </w:tcPr>
          <w:p>
            <w:pPr>
              <w:pStyle w:val="TableParagraph"/>
              <w:ind w:hanging="0" w:start="75" w:end="63"/>
              <w:jc w:val="center"/>
              <w:rPr/>
            </w:pPr>
            <w:r>
              <w:rPr>
                <w:rStyle w:val="None"/>
                <w:b/>
                <w:bCs/>
                <w:spacing w:val="-2"/>
                <w:sz w:val="18"/>
                <w:szCs w:val="18"/>
                <w:shd w:fill="auto" w:val="clear"/>
                <w:lang w:val="en-US"/>
              </w:rPr>
              <w:t xml:space="preserve">Amount </w:t>
            </w:r>
            <w:r>
              <w:rPr>
                <w:rStyle w:val="None"/>
                <w:b/>
                <w:bCs/>
                <w:sz w:val="18"/>
                <w:szCs w:val="18"/>
                <w:shd w:fill="auto" w:val="clear"/>
                <w:lang w:val="en-US"/>
              </w:rPr>
              <w:t>(</w:t>
            </w:r>
            <w:r>
              <w:rPr>
                <w:rStyle w:val="None"/>
                <w:rFonts w:eastAsia="Arial Unicode MS" w:cs="Arial Unicode MS" w:ascii="Arial Unicode MS" w:hAnsi="Arial Unicode MS"/>
                <w:b w:val="false"/>
                <w:bCs w:val="false"/>
                <w:i w:val="false"/>
                <w:iCs w:val="false"/>
                <w:sz w:val="18"/>
                <w:szCs w:val="18"/>
                <w:shd w:fill="auto" w:val="clear"/>
                <w:lang w:val="en-US"/>
              </w:rPr>
              <w:t>₹</w:t>
            </w:r>
            <w:r>
              <w:rPr>
                <w:rStyle w:val="None"/>
                <w:b/>
                <w:bCs/>
                <w:sz w:val="18"/>
                <w:szCs w:val="18"/>
                <w:shd w:fill="auto" w:val="clear"/>
                <w:lang w:val="en-US"/>
              </w:rPr>
              <w:t xml:space="preserve"> in </w:t>
            </w:r>
            <w:r>
              <w:rPr>
                <w:rStyle w:val="None"/>
                <w:b/>
                <w:bCs/>
                <w:spacing w:val="-2"/>
                <w:sz w:val="18"/>
                <w:szCs w:val="18"/>
                <w:shd w:fill="auto" w:val="clear"/>
                <w:lang w:val="en-US"/>
              </w:rPr>
              <w:t>million)</w:t>
            </w:r>
          </w:p>
        </w:tc>
        <w:tc>
          <w:tcPr>
            <w:tcW w:w="1246" w:type="dxa"/>
            <w:tcBorders>
              <w:top w:val="single" w:sz="4" w:space="0" w:color="000000"/>
              <w:start w:val="single" w:sz="4" w:space="0" w:color="000000"/>
              <w:bottom w:val="single" w:sz="4" w:space="0" w:color="000000"/>
              <w:end w:val="single" w:sz="4" w:space="0" w:color="000000"/>
            </w:tcBorders>
            <w:shd w:color="auto" w:fill="BEBEBE" w:val="clear"/>
            <w:tcMar>
              <w:start w:w="117" w:type="dxa"/>
              <w:end w:w="104" w:type="dxa"/>
            </w:tcMar>
          </w:tcPr>
          <w:p>
            <w:pPr>
              <w:pStyle w:val="TableParagraph"/>
              <w:ind w:hanging="0" w:start="37" w:end="24"/>
              <w:jc w:val="center"/>
              <w:rPr/>
            </w:pPr>
            <w:r>
              <w:rPr>
                <w:rStyle w:val="None"/>
                <w:b/>
                <w:bCs/>
                <w:sz w:val="18"/>
                <w:szCs w:val="18"/>
                <w:shd w:fill="auto" w:val="clear"/>
                <w:lang w:val="en-US"/>
              </w:rPr>
              <w:t>%</w:t>
            </w:r>
            <w:r>
              <w:rPr>
                <w:rStyle w:val="None"/>
                <w:b/>
                <w:bCs/>
                <w:spacing w:val="-12"/>
                <w:sz w:val="18"/>
                <w:szCs w:val="18"/>
                <w:shd w:fill="auto" w:val="clear"/>
                <w:lang w:val="en-US"/>
              </w:rPr>
              <w:t xml:space="preserve"> </w:t>
            </w:r>
            <w:r>
              <w:rPr>
                <w:rStyle w:val="None"/>
                <w:b/>
                <w:bCs/>
                <w:sz w:val="18"/>
                <w:szCs w:val="18"/>
                <w:shd w:fill="auto" w:val="clear"/>
                <w:lang w:val="en-US"/>
              </w:rPr>
              <w:t>of</w:t>
            </w:r>
            <w:r>
              <w:rPr>
                <w:rStyle w:val="None"/>
                <w:b/>
                <w:bCs/>
                <w:spacing w:val="-11"/>
                <w:sz w:val="18"/>
                <w:szCs w:val="18"/>
                <w:shd w:fill="auto" w:val="clear"/>
                <w:lang w:val="en-US"/>
              </w:rPr>
              <w:t xml:space="preserve"> </w:t>
            </w:r>
            <w:r>
              <w:rPr>
                <w:rStyle w:val="None"/>
                <w:b/>
                <w:bCs/>
                <w:sz w:val="18"/>
                <w:szCs w:val="18"/>
                <w:shd w:fill="auto" w:val="clear"/>
                <w:lang w:val="en-US"/>
              </w:rPr>
              <w:t>total</w:t>
            </w:r>
            <w:r>
              <w:rPr>
                <w:rStyle w:val="None"/>
                <w:b/>
                <w:bCs/>
                <w:spacing w:val="-11"/>
                <w:sz w:val="18"/>
                <w:szCs w:val="18"/>
                <w:shd w:fill="auto" w:val="clear"/>
                <w:lang w:val="en-US"/>
              </w:rPr>
              <w:t xml:space="preserve"> </w:t>
            </w:r>
            <w:r>
              <w:rPr>
                <w:rStyle w:val="None"/>
                <w:b/>
                <w:bCs/>
                <w:sz w:val="18"/>
                <w:szCs w:val="18"/>
                <w:shd w:fill="auto" w:val="clear"/>
                <w:lang w:val="en-US"/>
              </w:rPr>
              <w:t xml:space="preserve">cost of raw materials and </w:t>
            </w:r>
            <w:r>
              <w:rPr>
                <w:rStyle w:val="None"/>
                <w:b/>
                <w:bCs/>
                <w:spacing w:val="-2"/>
                <w:sz w:val="18"/>
                <w:szCs w:val="18"/>
                <w:shd w:fill="auto" w:val="clear"/>
                <w:lang w:val="en-US"/>
              </w:rPr>
              <w:t>components purchased</w:t>
            </w:r>
          </w:p>
        </w:tc>
        <w:tc>
          <w:tcPr>
            <w:tcW w:w="844" w:type="dxa"/>
            <w:tcBorders>
              <w:top w:val="single" w:sz="4" w:space="0" w:color="000000"/>
              <w:start w:val="single" w:sz="4" w:space="0" w:color="000000"/>
              <w:bottom w:val="single" w:sz="4" w:space="0" w:color="000000"/>
              <w:end w:val="single" w:sz="4" w:space="0" w:color="000000"/>
            </w:tcBorders>
            <w:shd w:color="auto" w:fill="BEBEBE" w:val="clear"/>
            <w:tcMar>
              <w:start w:w="140" w:type="dxa"/>
              <w:end w:w="124" w:type="dxa"/>
            </w:tcMar>
          </w:tcPr>
          <w:p>
            <w:pPr>
              <w:pStyle w:val="TableParagraph"/>
              <w:ind w:hanging="0" w:start="60" w:end="44"/>
              <w:jc w:val="center"/>
              <w:rPr/>
            </w:pPr>
            <w:r>
              <w:rPr>
                <w:rStyle w:val="None"/>
                <w:b/>
                <w:bCs/>
                <w:spacing w:val="-2"/>
                <w:sz w:val="18"/>
                <w:szCs w:val="18"/>
                <w:shd w:fill="auto" w:val="clear"/>
                <w:lang w:val="en-US"/>
              </w:rPr>
              <w:t xml:space="preserve">Amount </w:t>
            </w:r>
            <w:r>
              <w:rPr>
                <w:rStyle w:val="None"/>
                <w:b/>
                <w:bCs/>
                <w:sz w:val="18"/>
                <w:szCs w:val="18"/>
                <w:shd w:fill="auto" w:val="clear"/>
                <w:lang w:val="en-US"/>
              </w:rPr>
              <w:t>(</w:t>
            </w:r>
            <w:r>
              <w:rPr>
                <w:rStyle w:val="None"/>
                <w:rFonts w:eastAsia="Arial Unicode MS" w:cs="Arial Unicode MS" w:ascii="Arial Unicode MS" w:hAnsi="Arial Unicode MS"/>
                <w:b w:val="false"/>
                <w:bCs w:val="false"/>
                <w:i w:val="false"/>
                <w:iCs w:val="false"/>
                <w:sz w:val="18"/>
                <w:szCs w:val="18"/>
                <w:shd w:fill="auto" w:val="clear"/>
                <w:lang w:val="en-US"/>
              </w:rPr>
              <w:t>₹</w:t>
            </w:r>
            <w:r>
              <w:rPr>
                <w:rStyle w:val="None"/>
                <w:b/>
                <w:bCs/>
                <w:sz w:val="18"/>
                <w:szCs w:val="18"/>
                <w:shd w:fill="auto" w:val="clear"/>
                <w:lang w:val="en-US"/>
              </w:rPr>
              <w:t xml:space="preserve"> in </w:t>
            </w:r>
            <w:r>
              <w:rPr>
                <w:rStyle w:val="None"/>
                <w:b/>
                <w:bCs/>
                <w:spacing w:val="-2"/>
                <w:sz w:val="18"/>
                <w:szCs w:val="18"/>
                <w:shd w:fill="auto" w:val="clear"/>
                <w:lang w:val="en-US"/>
              </w:rPr>
              <w:t>million)</w:t>
            </w:r>
          </w:p>
        </w:tc>
        <w:tc>
          <w:tcPr>
            <w:tcW w:w="1281" w:type="dxa"/>
            <w:tcBorders>
              <w:top w:val="single" w:sz="4" w:space="0" w:color="000000"/>
              <w:start w:val="single" w:sz="4" w:space="0" w:color="000000"/>
              <w:bottom w:val="single" w:sz="4" w:space="0" w:color="000000"/>
              <w:end w:val="single" w:sz="4" w:space="0" w:color="000000"/>
            </w:tcBorders>
            <w:shd w:color="auto" w:fill="BEBEBE" w:val="clear"/>
            <w:tcMar>
              <w:start w:w="136" w:type="dxa"/>
              <w:end w:w="120" w:type="dxa"/>
            </w:tcMar>
          </w:tcPr>
          <w:p>
            <w:pPr>
              <w:pStyle w:val="TableParagraph"/>
              <w:ind w:hanging="0" w:start="56" w:end="40"/>
              <w:jc w:val="center"/>
              <w:rPr/>
            </w:pPr>
            <w:r>
              <w:rPr>
                <w:rStyle w:val="None"/>
                <w:b/>
                <w:bCs/>
                <w:sz w:val="18"/>
                <w:szCs w:val="18"/>
                <w:shd w:fill="auto" w:val="clear"/>
                <w:lang w:val="en-US"/>
              </w:rPr>
              <w:t>%</w:t>
            </w:r>
            <w:r>
              <w:rPr>
                <w:rStyle w:val="None"/>
                <w:b/>
                <w:bCs/>
                <w:spacing w:val="-12"/>
                <w:sz w:val="18"/>
                <w:szCs w:val="18"/>
                <w:shd w:fill="auto" w:val="clear"/>
                <w:lang w:val="en-US"/>
              </w:rPr>
              <w:t xml:space="preserve"> </w:t>
            </w:r>
            <w:r>
              <w:rPr>
                <w:rStyle w:val="None"/>
                <w:b/>
                <w:bCs/>
                <w:sz w:val="18"/>
                <w:szCs w:val="18"/>
                <w:shd w:fill="auto" w:val="clear"/>
                <w:lang w:val="en-US"/>
              </w:rPr>
              <w:t>of</w:t>
            </w:r>
            <w:r>
              <w:rPr>
                <w:rStyle w:val="None"/>
                <w:b/>
                <w:bCs/>
                <w:spacing w:val="-11"/>
                <w:sz w:val="18"/>
                <w:szCs w:val="18"/>
                <w:shd w:fill="auto" w:val="clear"/>
                <w:lang w:val="en-US"/>
              </w:rPr>
              <w:t xml:space="preserve"> </w:t>
            </w:r>
            <w:r>
              <w:rPr>
                <w:rStyle w:val="None"/>
                <w:b/>
                <w:bCs/>
                <w:sz w:val="18"/>
                <w:szCs w:val="18"/>
                <w:shd w:fill="auto" w:val="clear"/>
                <w:lang w:val="en-US"/>
              </w:rPr>
              <w:t>total</w:t>
            </w:r>
            <w:r>
              <w:rPr>
                <w:rStyle w:val="None"/>
                <w:b/>
                <w:bCs/>
                <w:spacing w:val="-11"/>
                <w:sz w:val="18"/>
                <w:szCs w:val="18"/>
                <w:shd w:fill="auto" w:val="clear"/>
                <w:lang w:val="en-US"/>
              </w:rPr>
              <w:t xml:space="preserve"> </w:t>
            </w:r>
            <w:r>
              <w:rPr>
                <w:rStyle w:val="None"/>
                <w:b/>
                <w:bCs/>
                <w:sz w:val="18"/>
                <w:szCs w:val="18"/>
                <w:shd w:fill="auto" w:val="clear"/>
                <w:lang w:val="en-US"/>
              </w:rPr>
              <w:t xml:space="preserve">cost of raw materials and </w:t>
            </w:r>
            <w:r>
              <w:rPr>
                <w:rStyle w:val="None"/>
                <w:b/>
                <w:bCs/>
                <w:spacing w:val="-2"/>
                <w:sz w:val="18"/>
                <w:szCs w:val="18"/>
                <w:shd w:fill="auto" w:val="clear"/>
                <w:lang w:val="en-US"/>
              </w:rPr>
              <w:t>components purchased</w:t>
            </w:r>
          </w:p>
        </w:tc>
        <w:tc>
          <w:tcPr>
            <w:tcW w:w="810" w:type="dxa"/>
            <w:tcBorders>
              <w:top w:val="single" w:sz="4" w:space="0" w:color="000000"/>
              <w:start w:val="single" w:sz="4" w:space="0" w:color="000000"/>
              <w:bottom w:val="single" w:sz="4" w:space="0" w:color="000000"/>
              <w:end w:val="single" w:sz="4" w:space="0" w:color="000000"/>
            </w:tcBorders>
            <w:shd w:color="auto" w:fill="BEBEBE" w:val="clear"/>
            <w:tcMar>
              <w:start w:w="126" w:type="dxa"/>
              <w:end w:w="104" w:type="dxa"/>
            </w:tcMar>
          </w:tcPr>
          <w:p>
            <w:pPr>
              <w:pStyle w:val="TableParagraph"/>
              <w:ind w:hanging="0" w:start="46" w:end="24"/>
              <w:jc w:val="center"/>
              <w:rPr/>
            </w:pPr>
            <w:r>
              <w:rPr>
                <w:rStyle w:val="None"/>
                <w:b/>
                <w:bCs/>
                <w:spacing w:val="-2"/>
                <w:sz w:val="18"/>
                <w:szCs w:val="18"/>
                <w:shd w:fill="auto" w:val="clear"/>
                <w:lang w:val="en-US"/>
              </w:rPr>
              <w:t xml:space="preserve">Amount </w:t>
            </w:r>
            <w:r>
              <w:rPr>
                <w:rStyle w:val="None"/>
                <w:b/>
                <w:bCs/>
                <w:sz w:val="18"/>
                <w:szCs w:val="18"/>
                <w:shd w:fill="auto" w:val="clear"/>
                <w:lang w:val="en-US"/>
              </w:rPr>
              <w:t>(</w:t>
            </w:r>
            <w:r>
              <w:rPr>
                <w:rStyle w:val="None"/>
                <w:rFonts w:eastAsia="Arial Unicode MS" w:cs="Arial Unicode MS" w:ascii="Arial Unicode MS" w:hAnsi="Arial Unicode MS"/>
                <w:b w:val="false"/>
                <w:bCs w:val="false"/>
                <w:i w:val="false"/>
                <w:iCs w:val="false"/>
                <w:sz w:val="18"/>
                <w:szCs w:val="18"/>
                <w:shd w:fill="auto" w:val="clear"/>
                <w:lang w:val="en-US"/>
              </w:rPr>
              <w:t>₹</w:t>
            </w:r>
            <w:r>
              <w:rPr>
                <w:rStyle w:val="None"/>
                <w:b/>
                <w:bCs/>
                <w:sz w:val="18"/>
                <w:szCs w:val="18"/>
                <w:shd w:fill="auto" w:val="clear"/>
                <w:lang w:val="en-US"/>
              </w:rPr>
              <w:t xml:space="preserve"> in </w:t>
            </w:r>
            <w:r>
              <w:rPr>
                <w:rStyle w:val="None"/>
                <w:b/>
                <w:bCs/>
                <w:spacing w:val="-2"/>
                <w:sz w:val="18"/>
                <w:szCs w:val="18"/>
                <w:shd w:fill="auto" w:val="clear"/>
                <w:lang w:val="en-US"/>
              </w:rPr>
              <w:t>million)</w:t>
            </w:r>
          </w:p>
        </w:tc>
        <w:tc>
          <w:tcPr>
            <w:tcW w:w="1047" w:type="dxa"/>
            <w:tcBorders>
              <w:top w:val="single" w:sz="4" w:space="0" w:color="000000"/>
              <w:start w:val="single" w:sz="4" w:space="0" w:color="000000"/>
              <w:bottom w:val="single" w:sz="4" w:space="0" w:color="000000"/>
              <w:end w:val="single" w:sz="4" w:space="0" w:color="000000"/>
            </w:tcBorders>
            <w:shd w:color="auto" w:fill="BEBEBE" w:val="clear"/>
            <w:tcMar>
              <w:start w:w="147" w:type="dxa"/>
              <w:end w:w="124" w:type="dxa"/>
            </w:tcMar>
          </w:tcPr>
          <w:p>
            <w:pPr>
              <w:pStyle w:val="TableParagraph"/>
              <w:ind w:hanging="1" w:start="67" w:end="44"/>
              <w:jc w:val="center"/>
              <w:rPr>
                <w:rStyle w:val="None"/>
                <w:b/>
                <w:bCs/>
                <w:sz w:val="18"/>
                <w:szCs w:val="18"/>
                <w:shd w:fill="auto" w:val="clear"/>
              </w:rPr>
            </w:pPr>
            <w:r>
              <w:rPr>
                <w:rStyle w:val="None"/>
                <w:b/>
                <w:bCs/>
                <w:sz w:val="18"/>
                <w:szCs w:val="18"/>
                <w:shd w:fill="auto" w:val="clear"/>
                <w:lang w:val="en-US"/>
              </w:rPr>
              <w:t xml:space="preserve">% of total cost of raw </w:t>
            </w:r>
            <w:r>
              <w:rPr>
                <w:rStyle w:val="None"/>
                <w:b/>
                <w:bCs/>
                <w:spacing w:val="-2"/>
                <w:sz w:val="18"/>
                <w:szCs w:val="18"/>
                <w:shd w:fill="auto" w:val="clear"/>
                <w:lang w:val="en-US"/>
              </w:rPr>
              <w:t xml:space="preserve">materials </w:t>
            </w:r>
            <w:r>
              <w:rPr>
                <w:rStyle w:val="None"/>
                <w:b/>
                <w:bCs/>
                <w:spacing w:val="-4"/>
                <w:sz w:val="18"/>
                <w:szCs w:val="18"/>
                <w:shd w:fill="auto" w:val="clear"/>
                <w:lang w:val="en-US"/>
              </w:rPr>
              <w:t xml:space="preserve">and </w:t>
            </w:r>
            <w:r>
              <w:rPr>
                <w:rStyle w:val="None"/>
                <w:b/>
                <w:bCs/>
                <w:spacing w:val="-2"/>
                <w:sz w:val="18"/>
                <w:szCs w:val="18"/>
                <w:shd w:fill="auto" w:val="clear"/>
                <w:lang w:val="en-US"/>
              </w:rPr>
              <w:t>components</w:t>
            </w:r>
          </w:p>
          <w:p>
            <w:pPr>
              <w:pStyle w:val="TableParagraph"/>
              <w:bidi w:val="0"/>
              <w:spacing w:lineRule="exact" w:line="186"/>
              <w:ind w:hanging="0" w:start="64" w:end="44"/>
              <w:jc w:val="center"/>
              <w:rPr/>
            </w:pPr>
            <w:r>
              <w:rPr>
                <w:rStyle w:val="None"/>
                <w:b/>
                <w:bCs/>
                <w:spacing w:val="-2"/>
                <w:sz w:val="18"/>
                <w:szCs w:val="18"/>
                <w:shd w:fill="auto" w:val="clear"/>
                <w:lang w:val="en-US"/>
              </w:rPr>
              <w:t>purchased</w:t>
            </w:r>
          </w:p>
        </w:tc>
      </w:tr>
      <w:tr>
        <w:trPr>
          <w:trHeight w:val="384" w:hRule="atLeast"/>
        </w:trPr>
        <w:tc>
          <w:tcPr>
            <w:tcW w:w="998"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before="2" w:after="0"/>
              <w:ind w:hanging="0" w:start="57" w:end="0"/>
              <w:rPr/>
            </w:pPr>
            <w:r>
              <w:rPr>
                <w:rStyle w:val="Hyperlink7"/>
                <w:spacing w:val="-2"/>
                <w:sz w:val="18"/>
                <w:szCs w:val="18"/>
                <w:shd w:fill="auto" w:val="clear"/>
                <w:lang w:val="en-US"/>
              </w:rPr>
              <w:t>Gujarat</w:t>
            </w:r>
          </w:p>
        </w:tc>
        <w:tc>
          <w:tcPr>
            <w:tcW w:w="1047"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186" w:before="2" w:after="0"/>
              <w:ind w:hanging="0" w:start="0" w:end="47"/>
              <w:jc w:val="end"/>
              <w:rPr/>
            </w:pPr>
            <w:r>
              <w:rPr>
                <w:rStyle w:val="Hyperlink7"/>
                <w:spacing w:val="-2"/>
                <w:sz w:val="18"/>
                <w:szCs w:val="18"/>
                <w:shd w:fill="auto" w:val="clear"/>
                <w:lang w:val="en-US"/>
              </w:rPr>
              <w:t>225.95</w:t>
            </w:r>
          </w:p>
        </w:tc>
        <w:tc>
          <w:tcPr>
            <w:tcW w:w="1214" w:type="dxa"/>
            <w:tcBorders>
              <w:top w:val="single" w:sz="4" w:space="0" w:color="000000"/>
              <w:start w:val="single" w:sz="4" w:space="0" w:color="000000"/>
              <w:bottom w:val="single" w:sz="4" w:space="0" w:color="000000"/>
              <w:end w:val="single" w:sz="4" w:space="0" w:color="000000"/>
            </w:tcBorders>
            <w:shd w:color="auto" w:fill="auto" w:val="clear"/>
            <w:tcMar>
              <w:start w:w="80" w:type="dxa"/>
              <w:end w:w="126" w:type="dxa"/>
            </w:tcMar>
          </w:tcPr>
          <w:p>
            <w:pPr>
              <w:pStyle w:val="TableParagraph"/>
              <w:spacing w:lineRule="exact" w:line="186" w:before="2" w:after="0"/>
              <w:ind w:hanging="0" w:start="0" w:end="46"/>
              <w:jc w:val="end"/>
              <w:rPr/>
            </w:pPr>
            <w:r>
              <w:rPr>
                <w:rStyle w:val="Hyperlink7"/>
                <w:spacing w:val="-2"/>
                <w:sz w:val="18"/>
                <w:szCs w:val="18"/>
                <w:shd w:fill="auto" w:val="clear"/>
                <w:lang w:val="en-US"/>
              </w:rPr>
              <w:t>4.41%</w:t>
            </w:r>
          </w:p>
        </w:tc>
        <w:tc>
          <w:tcPr>
            <w:tcW w:w="878" w:type="dxa"/>
            <w:tcBorders>
              <w:top w:val="single" w:sz="4" w:space="0" w:color="000000"/>
              <w:start w:val="single" w:sz="4" w:space="0" w:color="000000"/>
              <w:bottom w:val="single" w:sz="4" w:space="0" w:color="000000"/>
              <w:end w:val="single" w:sz="4" w:space="0" w:color="000000"/>
            </w:tcBorders>
            <w:shd w:color="auto" w:fill="auto" w:val="clear"/>
            <w:tcMar>
              <w:start w:w="223" w:type="dxa"/>
            </w:tcMar>
          </w:tcPr>
          <w:p>
            <w:pPr>
              <w:pStyle w:val="TableParagraph"/>
              <w:spacing w:lineRule="exact" w:line="186" w:before="2" w:after="0"/>
              <w:ind w:hanging="0" w:start="143" w:end="0"/>
              <w:jc w:val="center"/>
              <w:rPr/>
            </w:pPr>
            <w:r>
              <w:rPr>
                <w:rStyle w:val="Hyperlink7"/>
                <w:spacing w:val="-2"/>
                <w:sz w:val="18"/>
                <w:szCs w:val="18"/>
                <w:shd w:fill="auto" w:val="clear"/>
                <w:lang w:val="en-US"/>
              </w:rPr>
              <w:t>8,698.99</w:t>
            </w:r>
          </w:p>
        </w:tc>
        <w:tc>
          <w:tcPr>
            <w:tcW w:w="1246" w:type="dxa"/>
            <w:tcBorders>
              <w:top w:val="single" w:sz="4" w:space="0" w:color="000000"/>
              <w:start w:val="single" w:sz="4" w:space="0" w:color="000000"/>
              <w:bottom w:val="single" w:sz="4" w:space="0" w:color="000000"/>
              <w:end w:val="single" w:sz="4" w:space="0" w:color="000000"/>
            </w:tcBorders>
            <w:shd w:color="auto" w:fill="auto" w:val="clear"/>
            <w:tcMar>
              <w:start w:w="80" w:type="dxa"/>
              <w:end w:w="122" w:type="dxa"/>
            </w:tcMar>
          </w:tcPr>
          <w:p>
            <w:pPr>
              <w:pStyle w:val="TableParagraph"/>
              <w:spacing w:lineRule="exact" w:line="186" w:before="2" w:after="0"/>
              <w:ind w:hanging="0" w:start="0" w:end="42"/>
              <w:jc w:val="end"/>
              <w:rPr/>
            </w:pPr>
            <w:r>
              <w:rPr>
                <w:rStyle w:val="Hyperlink7"/>
                <w:spacing w:val="-2"/>
                <w:sz w:val="18"/>
                <w:szCs w:val="18"/>
                <w:shd w:fill="auto" w:val="clear"/>
                <w:lang w:val="en-US"/>
              </w:rPr>
              <w:t>48.88%</w:t>
            </w:r>
          </w:p>
        </w:tc>
        <w:tc>
          <w:tcPr>
            <w:tcW w:w="844" w:type="dxa"/>
            <w:tcBorders>
              <w:top w:val="single" w:sz="4" w:space="0" w:color="000000"/>
              <w:start w:val="single" w:sz="4" w:space="0" w:color="000000"/>
              <w:bottom w:val="single" w:sz="4" w:space="0" w:color="000000"/>
              <w:end w:val="single" w:sz="4" w:space="0" w:color="000000"/>
            </w:tcBorders>
            <w:shd w:color="auto" w:fill="auto" w:val="clear"/>
            <w:tcMar>
              <w:start w:w="194" w:type="dxa"/>
            </w:tcMar>
          </w:tcPr>
          <w:p>
            <w:pPr>
              <w:pStyle w:val="TableParagraph"/>
              <w:spacing w:lineRule="exact" w:line="186" w:before="2" w:after="0"/>
              <w:ind w:hanging="0" w:start="114" w:end="0"/>
              <w:jc w:val="center"/>
              <w:rPr/>
            </w:pPr>
            <w:r>
              <w:rPr>
                <w:rStyle w:val="Hyperlink7"/>
                <w:spacing w:val="-2"/>
                <w:sz w:val="18"/>
                <w:szCs w:val="18"/>
                <w:shd w:fill="auto" w:val="clear"/>
                <w:lang w:val="en-US"/>
              </w:rPr>
              <w:t>7,578.49</w:t>
            </w:r>
          </w:p>
        </w:tc>
        <w:tc>
          <w:tcPr>
            <w:tcW w:w="1281" w:type="dxa"/>
            <w:tcBorders>
              <w:top w:val="single" w:sz="4" w:space="0" w:color="000000"/>
              <w:start w:val="single" w:sz="4" w:space="0" w:color="000000"/>
              <w:bottom w:val="single" w:sz="4" w:space="0" w:color="000000"/>
              <w:end w:val="single" w:sz="4" w:space="0" w:color="000000"/>
            </w:tcBorders>
            <w:shd w:color="auto" w:fill="auto" w:val="clear"/>
            <w:tcMar>
              <w:start w:w="80" w:type="dxa"/>
              <w:end w:w="122" w:type="dxa"/>
            </w:tcMar>
          </w:tcPr>
          <w:p>
            <w:pPr>
              <w:pStyle w:val="TableParagraph"/>
              <w:spacing w:lineRule="exact" w:line="186" w:before="2" w:after="0"/>
              <w:ind w:hanging="0" w:start="0" w:end="42"/>
              <w:jc w:val="end"/>
              <w:rPr/>
            </w:pPr>
            <w:r>
              <w:rPr>
                <w:rStyle w:val="Hyperlink7"/>
                <w:spacing w:val="-2"/>
                <w:sz w:val="18"/>
                <w:szCs w:val="18"/>
                <w:shd w:fill="auto" w:val="clear"/>
                <w:lang w:val="en-US"/>
              </w:rPr>
              <w:t>60.37%</w:t>
            </w:r>
          </w:p>
        </w:tc>
        <w:tc>
          <w:tcPr>
            <w:tcW w:w="810" w:type="dxa"/>
            <w:tcBorders>
              <w:top w:val="single" w:sz="4" w:space="0" w:color="000000"/>
              <w:start w:val="single" w:sz="4" w:space="0" w:color="000000"/>
              <w:bottom w:val="single" w:sz="4" w:space="0" w:color="000000"/>
              <w:end w:val="single" w:sz="4" w:space="0" w:color="000000"/>
            </w:tcBorders>
            <w:shd w:color="auto" w:fill="auto" w:val="clear"/>
            <w:tcMar>
              <w:start w:w="80" w:type="dxa"/>
              <w:end w:w="119" w:type="dxa"/>
            </w:tcMar>
          </w:tcPr>
          <w:p>
            <w:pPr>
              <w:pStyle w:val="TableParagraph"/>
              <w:spacing w:lineRule="exact" w:line="186" w:before="2" w:after="0"/>
              <w:ind w:hanging="0" w:start="0" w:end="39"/>
              <w:jc w:val="end"/>
              <w:rPr/>
            </w:pPr>
            <w:r>
              <w:rPr>
                <w:rStyle w:val="Hyperlink7"/>
                <w:spacing w:val="-2"/>
                <w:sz w:val="18"/>
                <w:szCs w:val="18"/>
                <w:shd w:fill="auto" w:val="clear"/>
                <w:lang w:val="en-US"/>
              </w:rPr>
              <w:t>2,977.48</w:t>
            </w:r>
          </w:p>
        </w:tc>
        <w:tc>
          <w:tcPr>
            <w:tcW w:w="1047" w:type="dxa"/>
            <w:tcBorders>
              <w:top w:val="single" w:sz="4" w:space="0" w:color="000000"/>
              <w:start w:val="single" w:sz="4" w:space="0" w:color="000000"/>
              <w:bottom w:val="single" w:sz="4" w:space="0" w:color="000000"/>
              <w:end w:val="single" w:sz="4" w:space="0" w:color="000000"/>
            </w:tcBorders>
            <w:shd w:color="auto" w:fill="auto" w:val="clear"/>
            <w:tcMar>
              <w:start w:w="80" w:type="dxa"/>
              <w:end w:w="118" w:type="dxa"/>
            </w:tcMar>
          </w:tcPr>
          <w:p>
            <w:pPr>
              <w:pStyle w:val="TableParagraph"/>
              <w:spacing w:lineRule="exact" w:line="186" w:before="2" w:after="0"/>
              <w:ind w:hanging="0" w:start="0" w:end="38"/>
              <w:jc w:val="end"/>
              <w:rPr/>
            </w:pPr>
            <w:r>
              <w:rPr>
                <w:rStyle w:val="Hyperlink7"/>
                <w:spacing w:val="-2"/>
                <w:sz w:val="18"/>
                <w:szCs w:val="18"/>
                <w:shd w:fill="auto" w:val="clear"/>
                <w:lang w:val="en-US"/>
              </w:rPr>
              <w:t>31.51%</w:t>
            </w:r>
          </w:p>
        </w:tc>
      </w:tr>
      <w:tr>
        <w:trPr>
          <w:trHeight w:val="384" w:hRule="atLeast"/>
        </w:trPr>
        <w:tc>
          <w:tcPr>
            <w:tcW w:w="998"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None"/>
                <w:spacing w:val="-5"/>
                <w:sz w:val="18"/>
                <w:szCs w:val="18"/>
                <w:shd w:fill="auto" w:val="clear"/>
                <w:lang w:val="en-US"/>
              </w:rPr>
              <w:t>UAE</w:t>
            </w:r>
          </w:p>
        </w:tc>
        <w:tc>
          <w:tcPr>
            <w:tcW w:w="1047" w:type="dxa"/>
            <w:tcBorders>
              <w:top w:val="single" w:sz="4" w:space="0" w:color="000000"/>
              <w:start w:val="single" w:sz="4" w:space="0" w:color="000000"/>
              <w:bottom w:val="single" w:sz="4" w:space="0" w:color="000000"/>
              <w:end w:val="single" w:sz="4" w:space="0" w:color="000000"/>
            </w:tcBorders>
            <w:shd w:color="auto" w:fill="auto" w:val="clear"/>
            <w:tcMar>
              <w:start w:w="80" w:type="dxa"/>
              <w:end w:w="125" w:type="dxa"/>
            </w:tcMar>
          </w:tcPr>
          <w:p>
            <w:pPr>
              <w:pStyle w:val="TableParagraph"/>
              <w:spacing w:lineRule="exact" w:line="186"/>
              <w:ind w:hanging="0" w:start="0" w:end="45"/>
              <w:jc w:val="end"/>
              <w:rPr/>
            </w:pPr>
            <w:r>
              <w:rPr>
                <w:rStyle w:val="Hyperlink7"/>
                <w:spacing w:val="-2"/>
                <w:sz w:val="18"/>
                <w:szCs w:val="18"/>
                <w:shd w:fill="auto" w:val="clear"/>
                <w:lang w:val="en-US"/>
              </w:rPr>
              <w:t>2,119.68</w:t>
            </w:r>
          </w:p>
        </w:tc>
        <w:tc>
          <w:tcPr>
            <w:tcW w:w="1214" w:type="dxa"/>
            <w:tcBorders>
              <w:top w:val="single" w:sz="4" w:space="0" w:color="000000"/>
              <w:start w:val="single" w:sz="4" w:space="0" w:color="000000"/>
              <w:bottom w:val="single" w:sz="4" w:space="0" w:color="000000"/>
              <w:end w:val="single" w:sz="4" w:space="0" w:color="000000"/>
            </w:tcBorders>
            <w:shd w:color="auto" w:fill="auto" w:val="clear"/>
            <w:tcMar>
              <w:start w:w="80" w:type="dxa"/>
              <w:end w:w="126" w:type="dxa"/>
            </w:tcMar>
          </w:tcPr>
          <w:p>
            <w:pPr>
              <w:pStyle w:val="TableParagraph"/>
              <w:spacing w:lineRule="exact" w:line="186"/>
              <w:ind w:hanging="0" w:start="0" w:end="46"/>
              <w:jc w:val="end"/>
              <w:rPr/>
            </w:pPr>
            <w:r>
              <w:rPr>
                <w:rStyle w:val="Hyperlink7"/>
                <w:spacing w:val="-2"/>
                <w:sz w:val="18"/>
                <w:szCs w:val="18"/>
                <w:shd w:fill="auto" w:val="clear"/>
                <w:lang w:val="en-US"/>
              </w:rPr>
              <w:t>41.41%</w:t>
            </w:r>
          </w:p>
        </w:tc>
        <w:tc>
          <w:tcPr>
            <w:tcW w:w="878" w:type="dxa"/>
            <w:tcBorders>
              <w:top w:val="single" w:sz="4" w:space="0" w:color="000000"/>
              <w:start w:val="single" w:sz="4" w:space="0" w:color="000000"/>
              <w:bottom w:val="single" w:sz="4" w:space="0" w:color="000000"/>
              <w:end w:val="single" w:sz="4" w:space="0" w:color="000000"/>
            </w:tcBorders>
            <w:shd w:color="auto" w:fill="auto" w:val="clear"/>
            <w:tcMar>
              <w:start w:w="223" w:type="dxa"/>
            </w:tcMar>
          </w:tcPr>
          <w:p>
            <w:pPr>
              <w:pStyle w:val="TableParagraph"/>
              <w:spacing w:lineRule="exact" w:line="186"/>
              <w:ind w:hanging="0" w:start="143" w:end="0"/>
              <w:jc w:val="center"/>
              <w:rPr/>
            </w:pPr>
            <w:r>
              <w:rPr>
                <w:rStyle w:val="Hyperlink7"/>
                <w:spacing w:val="-2"/>
                <w:sz w:val="18"/>
                <w:szCs w:val="18"/>
                <w:shd w:fill="auto" w:val="clear"/>
                <w:lang w:val="en-US"/>
              </w:rPr>
              <w:t>6,856.58</w:t>
            </w:r>
          </w:p>
        </w:tc>
        <w:tc>
          <w:tcPr>
            <w:tcW w:w="1246" w:type="dxa"/>
            <w:tcBorders>
              <w:top w:val="single" w:sz="4" w:space="0" w:color="000000"/>
              <w:start w:val="single" w:sz="4" w:space="0" w:color="000000"/>
              <w:bottom w:val="single" w:sz="4" w:space="0" w:color="000000"/>
              <w:end w:val="single" w:sz="4" w:space="0" w:color="000000"/>
            </w:tcBorders>
            <w:shd w:color="auto" w:fill="auto" w:val="clear"/>
            <w:tcMar>
              <w:start w:w="80" w:type="dxa"/>
              <w:end w:w="122" w:type="dxa"/>
            </w:tcMar>
          </w:tcPr>
          <w:p>
            <w:pPr>
              <w:pStyle w:val="TableParagraph"/>
              <w:spacing w:lineRule="exact" w:line="186"/>
              <w:ind w:hanging="0" w:start="0" w:end="42"/>
              <w:jc w:val="end"/>
              <w:rPr/>
            </w:pPr>
            <w:r>
              <w:rPr>
                <w:rStyle w:val="Hyperlink7"/>
                <w:spacing w:val="-2"/>
                <w:sz w:val="18"/>
                <w:szCs w:val="18"/>
                <w:shd w:fill="auto" w:val="clear"/>
                <w:lang w:val="en-US"/>
              </w:rPr>
              <w:t>38.52%</w:t>
            </w:r>
          </w:p>
        </w:tc>
        <w:tc>
          <w:tcPr>
            <w:tcW w:w="844" w:type="dxa"/>
            <w:tcBorders>
              <w:top w:val="single" w:sz="4" w:space="0" w:color="000000"/>
              <w:start w:val="single" w:sz="4" w:space="0" w:color="000000"/>
              <w:bottom w:val="single" w:sz="4" w:space="0" w:color="000000"/>
              <w:end w:val="single" w:sz="4" w:space="0" w:color="000000"/>
            </w:tcBorders>
            <w:shd w:color="auto" w:fill="auto" w:val="clear"/>
            <w:tcMar>
              <w:start w:w="194" w:type="dxa"/>
            </w:tcMar>
          </w:tcPr>
          <w:p>
            <w:pPr>
              <w:pStyle w:val="TableParagraph"/>
              <w:spacing w:lineRule="exact" w:line="186"/>
              <w:ind w:hanging="0" w:start="114" w:end="0"/>
              <w:jc w:val="center"/>
              <w:rPr/>
            </w:pPr>
            <w:r>
              <w:rPr>
                <w:rStyle w:val="Hyperlink7"/>
                <w:spacing w:val="-2"/>
                <w:sz w:val="18"/>
                <w:szCs w:val="18"/>
                <w:shd w:fill="auto" w:val="clear"/>
                <w:lang w:val="en-US"/>
              </w:rPr>
              <w:t>2,488.83</w:t>
            </w:r>
          </w:p>
        </w:tc>
        <w:tc>
          <w:tcPr>
            <w:tcW w:w="1281" w:type="dxa"/>
            <w:tcBorders>
              <w:top w:val="single" w:sz="4" w:space="0" w:color="000000"/>
              <w:start w:val="single" w:sz="4" w:space="0" w:color="000000"/>
              <w:bottom w:val="single" w:sz="4" w:space="0" w:color="000000"/>
              <w:end w:val="single" w:sz="4" w:space="0" w:color="000000"/>
            </w:tcBorders>
            <w:shd w:color="auto" w:fill="auto" w:val="clear"/>
            <w:tcMar>
              <w:start w:w="80" w:type="dxa"/>
              <w:end w:w="122" w:type="dxa"/>
            </w:tcMar>
          </w:tcPr>
          <w:p>
            <w:pPr>
              <w:pStyle w:val="TableParagraph"/>
              <w:spacing w:lineRule="exact" w:line="186"/>
              <w:ind w:hanging="0" w:start="0" w:end="42"/>
              <w:jc w:val="end"/>
              <w:rPr/>
            </w:pPr>
            <w:r>
              <w:rPr>
                <w:rStyle w:val="Hyperlink7"/>
                <w:spacing w:val="-2"/>
                <w:sz w:val="18"/>
                <w:szCs w:val="18"/>
                <w:shd w:fill="auto" w:val="clear"/>
                <w:lang w:val="en-US"/>
              </w:rPr>
              <w:t>19.83%</w:t>
            </w:r>
          </w:p>
        </w:tc>
        <w:tc>
          <w:tcPr>
            <w:tcW w:w="810" w:type="dxa"/>
            <w:tcBorders>
              <w:top w:val="single" w:sz="4" w:space="0" w:color="000000"/>
              <w:start w:val="single" w:sz="4" w:space="0" w:color="000000"/>
              <w:bottom w:val="single" w:sz="4" w:space="0" w:color="000000"/>
              <w:end w:val="single" w:sz="4" w:space="0" w:color="000000"/>
            </w:tcBorders>
            <w:shd w:color="auto" w:fill="auto" w:val="clear"/>
            <w:tcMar>
              <w:start w:w="80" w:type="dxa"/>
              <w:end w:w="119" w:type="dxa"/>
            </w:tcMar>
          </w:tcPr>
          <w:p>
            <w:pPr>
              <w:pStyle w:val="TableParagraph"/>
              <w:spacing w:lineRule="exact" w:line="186"/>
              <w:ind w:hanging="0" w:start="0" w:end="39"/>
              <w:jc w:val="end"/>
              <w:rPr/>
            </w:pPr>
            <w:r>
              <w:rPr>
                <w:rStyle w:val="Hyperlink7"/>
                <w:spacing w:val="-2"/>
                <w:sz w:val="18"/>
                <w:szCs w:val="18"/>
                <w:shd w:fill="auto" w:val="clear"/>
                <w:lang w:val="en-US"/>
              </w:rPr>
              <w:t>2,970.67</w:t>
            </w:r>
          </w:p>
        </w:tc>
        <w:tc>
          <w:tcPr>
            <w:tcW w:w="1047" w:type="dxa"/>
            <w:tcBorders>
              <w:top w:val="single" w:sz="4" w:space="0" w:color="000000"/>
              <w:start w:val="single" w:sz="4" w:space="0" w:color="000000"/>
              <w:bottom w:val="single" w:sz="4" w:space="0" w:color="000000"/>
              <w:end w:val="single" w:sz="4" w:space="0" w:color="000000"/>
            </w:tcBorders>
            <w:shd w:color="auto" w:fill="auto" w:val="clear"/>
            <w:tcMar>
              <w:start w:w="80" w:type="dxa"/>
              <w:end w:w="118" w:type="dxa"/>
            </w:tcMar>
          </w:tcPr>
          <w:p>
            <w:pPr>
              <w:pStyle w:val="TableParagraph"/>
              <w:spacing w:lineRule="exact" w:line="186"/>
              <w:ind w:hanging="0" w:start="0" w:end="38"/>
              <w:jc w:val="end"/>
              <w:rPr/>
            </w:pPr>
            <w:r>
              <w:rPr>
                <w:rStyle w:val="Hyperlink7"/>
                <w:spacing w:val="-2"/>
                <w:sz w:val="18"/>
                <w:szCs w:val="18"/>
                <w:shd w:fill="auto" w:val="clear"/>
                <w:lang w:val="en-US"/>
              </w:rPr>
              <w:t>31.44%</w:t>
            </w:r>
          </w:p>
        </w:tc>
      </w:tr>
      <w:tr>
        <w:trPr>
          <w:trHeight w:val="387" w:hRule="atLeast"/>
        </w:trPr>
        <w:tc>
          <w:tcPr>
            <w:tcW w:w="998"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None"/>
                <w:b/>
                <w:bCs/>
                <w:spacing w:val="-2"/>
                <w:sz w:val="18"/>
                <w:szCs w:val="18"/>
                <w:shd w:fill="auto" w:val="clear"/>
                <w:lang w:val="en-US"/>
              </w:rPr>
              <w:t>Total</w:t>
            </w:r>
          </w:p>
        </w:tc>
        <w:tc>
          <w:tcPr>
            <w:tcW w:w="1047" w:type="dxa"/>
            <w:tcBorders>
              <w:top w:val="single" w:sz="4" w:space="0" w:color="000000"/>
              <w:start w:val="single" w:sz="4" w:space="0" w:color="000000"/>
              <w:bottom w:val="single" w:sz="4" w:space="0" w:color="000000"/>
              <w:end w:val="single" w:sz="4" w:space="0" w:color="000000"/>
            </w:tcBorders>
            <w:shd w:color="auto" w:fill="auto" w:val="clear"/>
            <w:tcMar>
              <w:start w:w="80" w:type="dxa"/>
              <w:end w:w="125" w:type="dxa"/>
            </w:tcMar>
          </w:tcPr>
          <w:p>
            <w:pPr>
              <w:pStyle w:val="TableParagraph"/>
              <w:spacing w:lineRule="exact" w:line="188"/>
              <w:ind w:hanging="0" w:start="0" w:end="45"/>
              <w:jc w:val="end"/>
              <w:rPr/>
            </w:pPr>
            <w:r>
              <w:rPr>
                <w:rStyle w:val="None"/>
                <w:b/>
                <w:bCs/>
                <w:spacing w:val="-2"/>
                <w:sz w:val="18"/>
                <w:szCs w:val="18"/>
                <w:shd w:fill="auto" w:val="clear"/>
                <w:lang w:val="en-US"/>
              </w:rPr>
              <w:t>2,345.63</w:t>
            </w:r>
          </w:p>
        </w:tc>
        <w:tc>
          <w:tcPr>
            <w:tcW w:w="1214" w:type="dxa"/>
            <w:tcBorders>
              <w:top w:val="single" w:sz="4" w:space="0" w:color="000000"/>
              <w:start w:val="single" w:sz="4" w:space="0" w:color="000000"/>
              <w:bottom w:val="single" w:sz="4" w:space="0" w:color="000000"/>
              <w:end w:val="single" w:sz="4" w:space="0" w:color="000000"/>
            </w:tcBorders>
            <w:shd w:color="auto" w:fill="auto" w:val="clear"/>
            <w:tcMar>
              <w:start w:w="80" w:type="dxa"/>
              <w:end w:w="125" w:type="dxa"/>
            </w:tcMar>
          </w:tcPr>
          <w:p>
            <w:pPr>
              <w:pStyle w:val="TableParagraph"/>
              <w:spacing w:lineRule="exact" w:line="188"/>
              <w:ind w:hanging="0" w:start="0" w:end="45"/>
              <w:jc w:val="end"/>
              <w:rPr/>
            </w:pPr>
            <w:r>
              <w:rPr>
                <w:rStyle w:val="None"/>
                <w:b/>
                <w:bCs/>
                <w:spacing w:val="-2"/>
                <w:sz w:val="18"/>
                <w:szCs w:val="18"/>
                <w:shd w:fill="auto" w:val="clear"/>
                <w:lang w:val="en-US"/>
              </w:rPr>
              <w:t>45.82%</w:t>
            </w:r>
          </w:p>
        </w:tc>
        <w:tc>
          <w:tcPr>
            <w:tcW w:w="878" w:type="dxa"/>
            <w:tcBorders>
              <w:top w:val="single" w:sz="4" w:space="0" w:color="000000"/>
              <w:start w:val="single" w:sz="4" w:space="0" w:color="000000"/>
              <w:bottom w:val="single" w:sz="4" w:space="0" w:color="000000"/>
              <w:end w:val="single" w:sz="4" w:space="0" w:color="000000"/>
            </w:tcBorders>
            <w:shd w:color="auto" w:fill="auto" w:val="clear"/>
            <w:tcMar>
              <w:start w:w="155" w:type="dxa"/>
              <w:end w:w="105" w:type="dxa"/>
            </w:tcMar>
          </w:tcPr>
          <w:p>
            <w:pPr>
              <w:pStyle w:val="TableParagraph"/>
              <w:spacing w:lineRule="exact" w:line="188"/>
              <w:ind w:hanging="0" w:start="75" w:end="25"/>
              <w:jc w:val="center"/>
              <w:rPr/>
            </w:pPr>
            <w:r>
              <w:rPr>
                <w:rStyle w:val="None"/>
                <w:b/>
                <w:bCs/>
                <w:spacing w:val="-2"/>
                <w:sz w:val="18"/>
                <w:szCs w:val="18"/>
                <w:shd w:fill="auto" w:val="clear"/>
                <w:lang w:val="en-US"/>
              </w:rPr>
              <w:t>15,555.57</w:t>
            </w:r>
          </w:p>
        </w:tc>
        <w:tc>
          <w:tcPr>
            <w:tcW w:w="1246" w:type="dxa"/>
            <w:tcBorders>
              <w:top w:val="single" w:sz="4" w:space="0" w:color="000000"/>
              <w:start w:val="single" w:sz="4" w:space="0" w:color="000000"/>
              <w:bottom w:val="single" w:sz="4" w:space="0" w:color="000000"/>
              <w:end w:val="single" w:sz="4" w:space="0" w:color="000000"/>
            </w:tcBorders>
            <w:shd w:color="auto" w:fill="auto" w:val="clear"/>
            <w:tcMar>
              <w:start w:w="80" w:type="dxa"/>
              <w:end w:w="121" w:type="dxa"/>
            </w:tcMar>
          </w:tcPr>
          <w:p>
            <w:pPr>
              <w:pStyle w:val="TableParagraph"/>
              <w:spacing w:lineRule="exact" w:line="188"/>
              <w:ind w:hanging="0" w:start="0" w:end="41"/>
              <w:jc w:val="end"/>
              <w:rPr/>
            </w:pPr>
            <w:r>
              <w:rPr>
                <w:rStyle w:val="None"/>
                <w:b/>
                <w:bCs/>
                <w:spacing w:val="-2"/>
                <w:sz w:val="18"/>
                <w:szCs w:val="18"/>
                <w:shd w:fill="auto" w:val="clear"/>
                <w:lang w:val="en-US"/>
              </w:rPr>
              <w:t>87.40%</w:t>
            </w:r>
          </w:p>
        </w:tc>
        <w:tc>
          <w:tcPr>
            <w:tcW w:w="844" w:type="dxa"/>
            <w:tcBorders>
              <w:top w:val="single" w:sz="4" w:space="0" w:color="000000"/>
              <w:start w:val="single" w:sz="4" w:space="0" w:color="000000"/>
              <w:bottom w:val="single" w:sz="4" w:space="0" w:color="000000"/>
              <w:end w:val="single" w:sz="4" w:space="0" w:color="000000"/>
            </w:tcBorders>
            <w:shd w:color="auto" w:fill="auto" w:val="clear"/>
            <w:tcMar>
              <w:start w:w="100" w:type="dxa"/>
            </w:tcMar>
          </w:tcPr>
          <w:p>
            <w:pPr>
              <w:pStyle w:val="TableParagraph"/>
              <w:spacing w:lineRule="exact" w:line="188"/>
              <w:ind w:hanging="0" w:start="20" w:end="0"/>
              <w:jc w:val="center"/>
              <w:rPr/>
            </w:pPr>
            <w:r>
              <w:rPr>
                <w:rStyle w:val="None"/>
                <w:b/>
                <w:bCs/>
                <w:spacing w:val="-2"/>
                <w:sz w:val="18"/>
                <w:szCs w:val="18"/>
                <w:shd w:fill="auto" w:val="clear"/>
                <w:lang w:val="en-US"/>
              </w:rPr>
              <w:t>10,067.32</w:t>
            </w:r>
          </w:p>
        </w:tc>
        <w:tc>
          <w:tcPr>
            <w:tcW w:w="1281" w:type="dxa"/>
            <w:tcBorders>
              <w:top w:val="single" w:sz="4" w:space="0" w:color="000000"/>
              <w:start w:val="single" w:sz="4" w:space="0" w:color="000000"/>
              <w:bottom w:val="single" w:sz="4" w:space="0" w:color="000000"/>
              <w:end w:val="single" w:sz="4" w:space="0" w:color="000000"/>
            </w:tcBorders>
            <w:shd w:color="auto" w:fill="auto" w:val="clear"/>
            <w:tcMar>
              <w:start w:w="80" w:type="dxa"/>
              <w:end w:w="121" w:type="dxa"/>
            </w:tcMar>
          </w:tcPr>
          <w:p>
            <w:pPr>
              <w:pStyle w:val="TableParagraph"/>
              <w:spacing w:lineRule="exact" w:line="188"/>
              <w:ind w:hanging="0" w:start="0" w:end="41"/>
              <w:jc w:val="end"/>
              <w:rPr/>
            </w:pPr>
            <w:r>
              <w:rPr>
                <w:rStyle w:val="None"/>
                <w:b/>
                <w:bCs/>
                <w:spacing w:val="-2"/>
                <w:sz w:val="18"/>
                <w:szCs w:val="18"/>
                <w:shd w:fill="auto" w:val="clear"/>
                <w:lang w:val="en-US"/>
              </w:rPr>
              <w:t>80.20%</w:t>
            </w:r>
          </w:p>
        </w:tc>
        <w:tc>
          <w:tcPr>
            <w:tcW w:w="810" w:type="dxa"/>
            <w:tcBorders>
              <w:top w:val="single" w:sz="4" w:space="0" w:color="000000"/>
              <w:start w:val="single" w:sz="4" w:space="0" w:color="000000"/>
              <w:bottom w:val="single" w:sz="4" w:space="0" w:color="000000"/>
              <w:end w:val="single" w:sz="4" w:space="0" w:color="000000"/>
            </w:tcBorders>
            <w:shd w:color="auto" w:fill="auto" w:val="clear"/>
            <w:tcMar>
              <w:start w:w="80" w:type="dxa"/>
              <w:end w:w="119" w:type="dxa"/>
            </w:tcMar>
          </w:tcPr>
          <w:p>
            <w:pPr>
              <w:pStyle w:val="TableParagraph"/>
              <w:spacing w:lineRule="exact" w:line="188"/>
              <w:ind w:hanging="0" w:start="0" w:end="39"/>
              <w:jc w:val="end"/>
              <w:rPr/>
            </w:pPr>
            <w:r>
              <w:rPr>
                <w:rStyle w:val="None"/>
                <w:b/>
                <w:bCs/>
                <w:spacing w:val="-2"/>
                <w:sz w:val="18"/>
                <w:szCs w:val="18"/>
                <w:shd w:fill="auto" w:val="clear"/>
                <w:lang w:val="en-US"/>
              </w:rPr>
              <w:t>5,948.15</w:t>
            </w:r>
          </w:p>
        </w:tc>
        <w:tc>
          <w:tcPr>
            <w:tcW w:w="1047" w:type="dxa"/>
            <w:tcBorders>
              <w:top w:val="single" w:sz="4" w:space="0" w:color="000000"/>
              <w:start w:val="single" w:sz="4" w:space="0" w:color="000000"/>
              <w:bottom w:val="single" w:sz="4" w:space="0" w:color="000000"/>
              <w:end w:val="single" w:sz="4" w:space="0" w:color="000000"/>
            </w:tcBorders>
            <w:shd w:color="auto" w:fill="auto" w:val="clear"/>
            <w:tcMar>
              <w:start w:w="80" w:type="dxa"/>
              <w:end w:w="117" w:type="dxa"/>
            </w:tcMar>
          </w:tcPr>
          <w:p>
            <w:pPr>
              <w:pStyle w:val="TableParagraph"/>
              <w:spacing w:lineRule="exact" w:line="188"/>
              <w:ind w:hanging="0" w:start="0" w:end="37"/>
              <w:jc w:val="end"/>
              <w:rPr/>
            </w:pPr>
            <w:r>
              <w:rPr>
                <w:rStyle w:val="None"/>
                <w:b/>
                <w:bCs/>
                <w:spacing w:val="-2"/>
                <w:sz w:val="18"/>
                <w:szCs w:val="18"/>
                <w:shd w:fill="auto" w:val="clear"/>
                <w:lang w:val="en-US"/>
              </w:rPr>
              <w:t>62.95%</w:t>
            </w:r>
          </w:p>
        </w:tc>
      </w:tr>
    </w:tbl>
    <w:p>
      <w:pPr>
        <w:pStyle w:val="BodyText"/>
        <w:spacing w:before="4" w:after="0"/>
        <w:ind w:hanging="804" w:start="804" w:end="0"/>
        <w:rPr>
          <w:rStyle w:val="Hyperlink4"/>
          <w:sz w:val="17"/>
          <w:szCs w:val="17"/>
        </w:rPr>
      </w:pPr>
      <w:r>
        <w:rPr>
          <w:sz w:val="17"/>
          <w:szCs w:val="17"/>
        </w:rPr>
      </w:r>
    </w:p>
    <w:p>
      <w:pPr>
        <w:pStyle w:val="BodyText"/>
        <w:spacing w:before="3" w:after="0"/>
        <w:rPr/>
      </w:pPr>
      <w:r>
        <w:rPr/>
      </w:r>
    </w:p>
    <w:p>
      <w:pPr>
        <w:pStyle w:val="BodyText"/>
        <w:spacing w:before="1" w:after="0"/>
        <w:ind w:hanging="0" w:start="796" w:end="7"/>
        <w:jc w:val="both"/>
        <w:rPr/>
      </w:pPr>
      <w:r>
        <w:rPr>
          <w:rStyle w:val="Hyperlink4"/>
          <w:lang w:val="en-US"/>
        </w:rPr>
        <w:t>During</w:t>
      </w:r>
      <w:r>
        <w:rPr>
          <w:rStyle w:val="None"/>
          <w:spacing w:val="0"/>
          <w:lang w:val="en-US"/>
        </w:rPr>
        <w:t xml:space="preserve"> </w:t>
      </w:r>
      <w:r>
        <w:rPr>
          <w:rStyle w:val="Hyperlink4"/>
          <w:lang w:val="en-US"/>
        </w:rPr>
        <w:t>the</w:t>
      </w:r>
      <w:r>
        <w:rPr>
          <w:rStyle w:val="Hyperlink5"/>
          <w:lang w:val="en-US"/>
        </w:rPr>
        <w:t xml:space="preserve"> </w:t>
      </w:r>
      <w:r>
        <w:rPr>
          <w:rStyle w:val="Hyperlink4"/>
          <w:lang w:val="en-US"/>
        </w:rPr>
        <w:t>last</w:t>
      </w:r>
      <w:r>
        <w:rPr>
          <w:rStyle w:val="None"/>
          <w:spacing w:val="0"/>
          <w:lang w:val="en-US"/>
        </w:rPr>
        <w:t xml:space="preserve"> </w:t>
      </w:r>
      <w:r>
        <w:rPr>
          <w:rStyle w:val="Hyperlink4"/>
          <w:lang w:val="en-US"/>
        </w:rPr>
        <w:t>three</w:t>
      </w:r>
      <w:r>
        <w:rPr>
          <w:rStyle w:val="Hyperlink5"/>
          <w:lang w:val="en-US"/>
        </w:rPr>
        <w:t xml:space="preserve"> </w:t>
      </w:r>
      <w:r>
        <w:rPr>
          <w:rStyle w:val="Hyperlink4"/>
          <w:lang w:val="en-US"/>
        </w:rPr>
        <w:t>Fiscals,</w:t>
      </w:r>
      <w:r>
        <w:rPr>
          <w:rStyle w:val="Hyperlink5"/>
          <w:lang w:val="en-US"/>
        </w:rPr>
        <w:t xml:space="preserve"> </w:t>
      </w:r>
      <w:r>
        <w:rPr>
          <w:rStyle w:val="Hyperlink4"/>
          <w:lang w:val="en-US"/>
        </w:rPr>
        <w:t>the</w:t>
      </w:r>
      <w:r>
        <w:rPr>
          <w:rStyle w:val="Hyperlink5"/>
          <w:lang w:val="en-US"/>
        </w:rPr>
        <w:t xml:space="preserve"> </w:t>
      </w:r>
      <w:r>
        <w:rPr>
          <w:rStyle w:val="Hyperlink4"/>
          <w:lang w:val="en-US"/>
        </w:rPr>
        <w:t>prices</w:t>
      </w:r>
      <w:r>
        <w:rPr>
          <w:rStyle w:val="None"/>
          <w:spacing w:val="0"/>
          <w:lang w:val="en-US"/>
        </w:rPr>
        <w:t xml:space="preserve"> </w:t>
      </w:r>
      <w:r>
        <w:rPr>
          <w:rStyle w:val="Hyperlink4"/>
          <w:lang w:val="en-US"/>
        </w:rPr>
        <w:t>of</w:t>
      </w:r>
      <w:r>
        <w:rPr>
          <w:rStyle w:val="Hyperlink5"/>
          <w:lang w:val="en-US"/>
        </w:rPr>
        <w:t xml:space="preserve"> </w:t>
      </w:r>
      <w:r>
        <w:rPr>
          <w:rStyle w:val="Hyperlink4"/>
          <w:lang w:val="en-US"/>
        </w:rPr>
        <w:t>copper</w:t>
      </w:r>
      <w:r>
        <w:rPr>
          <w:rStyle w:val="Hyperlink5"/>
          <w:lang w:val="en-US"/>
        </w:rPr>
        <w:t xml:space="preserve"> </w:t>
      </w:r>
      <w:r>
        <w:rPr>
          <w:rStyle w:val="Hyperlink4"/>
          <w:lang w:val="en-US"/>
        </w:rPr>
        <w:t>and</w:t>
      </w:r>
      <w:r>
        <w:rPr>
          <w:rStyle w:val="None"/>
          <w:spacing w:val="0"/>
          <w:lang w:val="en-US"/>
        </w:rPr>
        <w:t xml:space="preserve"> </w:t>
      </w:r>
      <w:r>
        <w:rPr>
          <w:rStyle w:val="Hyperlink4"/>
          <w:lang w:val="en-US"/>
        </w:rPr>
        <w:t>aluminium</w:t>
      </w:r>
      <w:r>
        <w:rPr>
          <w:rStyle w:val="None"/>
          <w:spacing w:val="0"/>
          <w:lang w:val="en-US"/>
        </w:rPr>
        <w:t xml:space="preserve"> </w:t>
      </w:r>
      <w:r>
        <w:rPr>
          <w:rStyle w:val="Hyperlink4"/>
          <w:lang w:val="en-US"/>
        </w:rPr>
        <w:t>have</w:t>
      </w:r>
      <w:r>
        <w:rPr>
          <w:rStyle w:val="Hyperlink5"/>
          <w:lang w:val="en-US"/>
        </w:rPr>
        <w:t xml:space="preserve"> </w:t>
      </w:r>
      <w:r>
        <w:rPr>
          <w:rStyle w:val="Hyperlink4"/>
          <w:lang w:val="en-US"/>
        </w:rPr>
        <w:t>experienced</w:t>
      </w:r>
      <w:r>
        <w:rPr>
          <w:rStyle w:val="None"/>
          <w:spacing w:val="0"/>
          <w:lang w:val="en-US"/>
        </w:rPr>
        <w:t xml:space="preserve"> </w:t>
      </w:r>
      <w:r>
        <w:rPr>
          <w:rStyle w:val="Hyperlink4"/>
          <w:lang w:val="en-US"/>
        </w:rPr>
        <w:t>a</w:t>
      </w:r>
      <w:r>
        <w:rPr>
          <w:rStyle w:val="Hyperlink5"/>
          <w:lang w:val="en-US"/>
        </w:rPr>
        <w:t xml:space="preserve"> </w:t>
      </w:r>
      <w:r>
        <w:rPr>
          <w:rStyle w:val="Hyperlink4"/>
          <w:lang w:val="en-US"/>
        </w:rPr>
        <w:t>compounded</w:t>
      </w:r>
      <w:r>
        <w:rPr>
          <w:rStyle w:val="None"/>
          <w:spacing w:val="0"/>
          <w:lang w:val="en-US"/>
        </w:rPr>
        <w:t xml:space="preserve"> </w:t>
      </w:r>
      <w:r>
        <w:rPr>
          <w:rStyle w:val="Hyperlink4"/>
          <w:lang w:val="en-US"/>
        </w:rPr>
        <w:t>annual</w:t>
      </w:r>
      <w:r>
        <w:rPr>
          <w:rStyle w:val="Hyperlink5"/>
          <w:lang w:val="en-US"/>
        </w:rPr>
        <w:t xml:space="preserve"> </w:t>
      </w:r>
      <w:r>
        <w:rPr>
          <w:rStyle w:val="Hyperlink4"/>
          <w:lang w:val="en-US"/>
        </w:rPr>
        <w:t>growth</w:t>
      </w:r>
      <w:r>
        <w:rPr>
          <w:rStyle w:val="None"/>
          <w:spacing w:val="0"/>
          <w:lang w:val="en-US"/>
        </w:rPr>
        <w:t xml:space="preserve"> </w:t>
      </w:r>
      <w:r>
        <w:rPr>
          <w:rStyle w:val="Hyperlink4"/>
          <w:lang w:val="en-US"/>
        </w:rPr>
        <w:t>rate (CAGR)</w:t>
      </w:r>
      <w:r>
        <w:rPr>
          <w:rStyle w:val="Hyperlink5"/>
          <w:lang w:val="en-US"/>
        </w:rPr>
        <w:t xml:space="preserve"> </w:t>
      </w:r>
      <w:r>
        <w:rPr>
          <w:rStyle w:val="Hyperlink4"/>
          <w:lang w:val="en-US"/>
        </w:rPr>
        <w:t>of</w:t>
      </w:r>
      <w:r>
        <w:rPr>
          <w:rStyle w:val="None"/>
          <w:spacing w:val="0"/>
          <w:lang w:val="en-US"/>
        </w:rPr>
        <w:t xml:space="preserve"> </w:t>
      </w:r>
      <w:r>
        <w:rPr>
          <w:rStyle w:val="Hyperlink4"/>
          <w:lang w:val="en-US"/>
        </w:rPr>
        <w:t>3.1%</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0.5%,</w:t>
      </w:r>
      <w:r>
        <w:rPr>
          <w:rStyle w:val="None"/>
          <w:spacing w:val="0"/>
          <w:lang w:val="en-US"/>
        </w:rPr>
        <w:t xml:space="preserve"> </w:t>
      </w:r>
      <w:r>
        <w:rPr>
          <w:rStyle w:val="Hyperlink4"/>
          <w:lang w:val="en-US"/>
        </w:rPr>
        <w:t>respectively,</w:t>
      </w:r>
      <w:r>
        <w:rPr>
          <w:rStyle w:val="Hyperlink5"/>
          <w:lang w:val="en-US"/>
        </w:rPr>
        <w:t xml:space="preserve"> </w:t>
      </w:r>
      <w:r>
        <w:rPr>
          <w:rStyle w:val="Hyperlink4"/>
          <w:lang w:val="en-US"/>
        </w:rPr>
        <w:t>leading</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increased</w:t>
      </w:r>
      <w:r>
        <w:rPr>
          <w:rStyle w:val="None"/>
          <w:spacing w:val="0"/>
          <w:lang w:val="en-US"/>
        </w:rPr>
        <w:t xml:space="preserve"> </w:t>
      </w:r>
      <w:r>
        <w:rPr>
          <w:rStyle w:val="Hyperlink4"/>
          <w:lang w:val="en-US"/>
        </w:rPr>
        <w:t>input</w:t>
      </w:r>
      <w:r>
        <w:rPr>
          <w:rStyle w:val="None"/>
          <w:spacing w:val="0"/>
          <w:lang w:val="en-US"/>
        </w:rPr>
        <w:t xml:space="preserve"> </w:t>
      </w:r>
      <w:r>
        <w:rPr>
          <w:rStyle w:val="Hyperlink4"/>
          <w:lang w:val="en-US"/>
        </w:rPr>
        <w:t>costs</w:t>
      </w:r>
      <w:r>
        <w:rPr>
          <w:rStyle w:val="None"/>
          <w:spacing w:val="0"/>
          <w:lang w:val="en-US"/>
        </w:rPr>
        <w:t xml:space="preserve"> </w:t>
      </w:r>
      <w:r>
        <w:rPr>
          <w:rStyle w:val="Hyperlink4"/>
          <w:lang w:val="en-US"/>
        </w:rPr>
        <w:t>(</w:t>
      </w:r>
      <w:r>
        <w:rPr>
          <w:rStyle w:val="None"/>
          <w:i/>
          <w:iCs/>
          <w:lang w:val="en-US"/>
        </w:rPr>
        <w:t>Source:</w:t>
      </w:r>
      <w:r>
        <w:rPr>
          <w:rStyle w:val="None"/>
          <w:i/>
          <w:iCs/>
          <w:spacing w:val="0"/>
          <w:lang w:val="en-US"/>
        </w:rPr>
        <w:t xml:space="preserve"> </w:t>
      </w:r>
      <w:r>
        <w:rPr>
          <w:rStyle w:val="None"/>
          <w:i/>
          <w:iCs/>
          <w:lang w:val="en-US"/>
        </w:rPr>
        <w:t>CARE</w:t>
      </w:r>
      <w:r>
        <w:rPr>
          <w:rStyle w:val="None"/>
          <w:i/>
          <w:iCs/>
          <w:spacing w:val="0"/>
          <w:lang w:val="en-US"/>
        </w:rPr>
        <w:t xml:space="preserve"> </w:t>
      </w:r>
      <w:r>
        <w:rPr>
          <w:rStyle w:val="None"/>
          <w:i/>
          <w:iCs/>
          <w:lang w:val="en-US"/>
        </w:rPr>
        <w:t>Report</w:t>
      </w:r>
      <w:r>
        <w:rPr>
          <w:rStyle w:val="Hyperlink4"/>
          <w:lang w:val="en-US"/>
        </w:rPr>
        <w:t>).</w:t>
      </w:r>
      <w:r>
        <w:rPr>
          <w:rStyle w:val="Hyperlink5"/>
          <w:lang w:val="en-US"/>
        </w:rPr>
        <w:t xml:space="preserve"> </w:t>
      </w:r>
      <w:r>
        <w:rPr>
          <w:rStyle w:val="Hyperlink4"/>
          <w:lang w:val="en-US"/>
        </w:rPr>
        <w:t>While</w:t>
      </w:r>
      <w:r>
        <w:rPr>
          <w:rStyle w:val="Hyperlink5"/>
          <w:lang w:val="en-US"/>
        </w:rPr>
        <w:t xml:space="preserve"> </w:t>
      </w:r>
      <w:r>
        <w:rPr>
          <w:rStyle w:val="Hyperlink4"/>
          <w:lang w:val="en-US"/>
        </w:rPr>
        <w:t>we</w:t>
      </w:r>
      <w:r>
        <w:rPr>
          <w:rStyle w:val="Hyperlink5"/>
          <w:lang w:val="en-US"/>
        </w:rPr>
        <w:t xml:space="preserve"> </w:t>
      </w:r>
      <w:r>
        <w:rPr>
          <w:rStyle w:val="Hyperlink4"/>
          <w:lang w:val="en-US"/>
        </w:rPr>
        <w:t>have</w:t>
      </w:r>
      <w:r>
        <w:rPr>
          <w:rStyle w:val="None"/>
          <w:spacing w:val="0"/>
          <w:lang w:val="en-US"/>
        </w:rPr>
        <w:t xml:space="preserve"> </w:t>
      </w:r>
      <w:r>
        <w:rPr>
          <w:rStyle w:val="Hyperlink4"/>
          <w:lang w:val="en-US"/>
        </w:rPr>
        <w:t>not faced</w:t>
      </w:r>
      <w:r>
        <w:rPr>
          <w:rStyle w:val="None"/>
          <w:spacing w:val="0"/>
          <w:lang w:val="en-US"/>
        </w:rPr>
        <w:t xml:space="preserve"> </w:t>
      </w:r>
      <w:r>
        <w:rPr>
          <w:rStyle w:val="Hyperlink4"/>
          <w:lang w:val="en-US"/>
        </w:rPr>
        <w:t>any</w:t>
      </w:r>
      <w:r>
        <w:rPr>
          <w:rStyle w:val="None"/>
          <w:spacing w:val="0"/>
          <w:lang w:val="en-US"/>
        </w:rPr>
        <w:t xml:space="preserve"> </w:t>
      </w:r>
      <w:r>
        <w:rPr>
          <w:rStyle w:val="Hyperlink4"/>
          <w:lang w:val="en-US"/>
        </w:rPr>
        <w:t>significant</w:t>
      </w:r>
      <w:r>
        <w:rPr>
          <w:rStyle w:val="None"/>
          <w:spacing w:val="0"/>
          <w:lang w:val="en-US"/>
        </w:rPr>
        <w:t xml:space="preserve"> </w:t>
      </w:r>
      <w:r>
        <w:rPr>
          <w:rStyle w:val="Hyperlink4"/>
          <w:lang w:val="en-US"/>
        </w:rPr>
        <w:t>challenges</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procurement</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raw</w:t>
      </w:r>
      <w:r>
        <w:rPr>
          <w:rStyle w:val="None"/>
          <w:spacing w:val="0"/>
          <w:lang w:val="en-US"/>
        </w:rPr>
        <w:t xml:space="preserve"> </w:t>
      </w:r>
      <w:r>
        <w:rPr>
          <w:rStyle w:val="Hyperlink4"/>
          <w:lang w:val="en-US"/>
        </w:rPr>
        <w:t>materials</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three-month</w:t>
      </w:r>
      <w:r>
        <w:rPr>
          <w:rStyle w:val="None"/>
          <w:spacing w:val="0"/>
          <w:lang w:val="en-US"/>
        </w:rPr>
        <w:t xml:space="preserve"> </w:t>
      </w:r>
      <w:r>
        <w:rPr>
          <w:rStyle w:val="Hyperlink4"/>
          <w:lang w:val="en-US"/>
        </w:rPr>
        <w:t>period</w:t>
      </w:r>
      <w:r>
        <w:rPr>
          <w:rStyle w:val="None"/>
          <w:spacing w:val="0"/>
          <w:lang w:val="en-US"/>
        </w:rPr>
        <w:t xml:space="preserve"> </w:t>
      </w:r>
      <w:r>
        <w:rPr>
          <w:rStyle w:val="Hyperlink4"/>
          <w:lang w:val="en-US"/>
        </w:rPr>
        <w:t>ended</w:t>
      </w:r>
      <w:r>
        <w:rPr>
          <w:rStyle w:val="None"/>
          <w:spacing w:val="0"/>
          <w:lang w:val="en-US"/>
        </w:rPr>
        <w:t xml:space="preserve"> </w:t>
      </w:r>
      <w:r>
        <w:rPr>
          <w:rStyle w:val="Hyperlink4"/>
          <w:lang w:val="en-US"/>
        </w:rPr>
        <w:t>June</w:t>
      </w:r>
      <w:r>
        <w:rPr>
          <w:rStyle w:val="None"/>
          <w:spacing w:val="0"/>
          <w:lang w:val="en-US"/>
        </w:rPr>
        <w:t xml:space="preserve"> </w:t>
      </w:r>
      <w:r>
        <w:rPr>
          <w:rStyle w:val="Hyperlink4"/>
          <w:lang w:val="en-US"/>
        </w:rPr>
        <w:t>30,</w:t>
      </w:r>
      <w:r>
        <w:rPr>
          <w:rStyle w:val="None"/>
          <w:spacing w:val="0"/>
          <w:lang w:val="en-US"/>
        </w:rPr>
        <w:t xml:space="preserve"> </w:t>
      </w:r>
      <w:r>
        <w:rPr>
          <w:rStyle w:val="Hyperlink4"/>
          <w:lang w:val="en-US"/>
        </w:rPr>
        <w:t>2025</w:t>
      </w:r>
      <w:r>
        <w:rPr>
          <w:rStyle w:val="None"/>
          <w:spacing w:val="0"/>
          <w:lang w:val="en-US"/>
        </w:rPr>
        <w:t xml:space="preserve"> </w:t>
      </w:r>
      <w:r>
        <w:rPr>
          <w:rStyle w:val="Hyperlink4"/>
          <w:lang w:val="en-US"/>
        </w:rPr>
        <w:t>or Fiscals</w:t>
      </w:r>
      <w:r>
        <w:rPr>
          <w:rStyle w:val="None"/>
          <w:spacing w:val="0"/>
          <w:lang w:val="en-US"/>
        </w:rPr>
        <w:t xml:space="preserve"> </w:t>
      </w:r>
      <w:r>
        <w:rPr>
          <w:rStyle w:val="Hyperlink4"/>
          <w:lang w:val="en-US"/>
        </w:rPr>
        <w:t>2025,</w:t>
      </w:r>
      <w:r>
        <w:rPr>
          <w:rStyle w:val="None"/>
          <w:spacing w:val="0"/>
          <w:lang w:val="en-US"/>
        </w:rPr>
        <w:t xml:space="preserve"> </w:t>
      </w:r>
      <w:r>
        <w:rPr>
          <w:rStyle w:val="Hyperlink4"/>
          <w:lang w:val="en-US"/>
        </w:rPr>
        <w:t>2024</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2023,</w:t>
      </w:r>
      <w:r>
        <w:rPr>
          <w:rStyle w:val="None"/>
          <w:spacing w:val="0"/>
          <w:lang w:val="en-US"/>
        </w:rPr>
        <w:t xml:space="preserve"> </w:t>
      </w:r>
      <w:r>
        <w:rPr>
          <w:rStyle w:val="Hyperlink4"/>
          <w:lang w:val="en-US"/>
        </w:rPr>
        <w:t>we</w:t>
      </w:r>
      <w:r>
        <w:rPr>
          <w:rStyle w:val="None"/>
          <w:spacing w:val="0"/>
          <w:lang w:val="en-US"/>
        </w:rPr>
        <w:t xml:space="preserve"> </w:t>
      </w:r>
      <w:r>
        <w:rPr>
          <w:rStyle w:val="Hyperlink4"/>
          <w:lang w:val="en-US"/>
        </w:rPr>
        <w:t>cannot</w:t>
      </w:r>
      <w:r>
        <w:rPr>
          <w:rStyle w:val="None"/>
          <w:spacing w:val="0"/>
          <w:lang w:val="en-US"/>
        </w:rPr>
        <w:t xml:space="preserve"> </w:t>
      </w:r>
      <w:r>
        <w:rPr>
          <w:rStyle w:val="Hyperlink4"/>
          <w:lang w:val="en-US"/>
        </w:rPr>
        <w:t>assure</w:t>
      </w:r>
      <w:r>
        <w:rPr>
          <w:rStyle w:val="None"/>
          <w:spacing w:val="0"/>
          <w:lang w:val="en-US"/>
        </w:rPr>
        <w:t xml:space="preserve"> </w:t>
      </w:r>
      <w:r>
        <w:rPr>
          <w:rStyle w:val="Hyperlink4"/>
          <w:lang w:val="en-US"/>
        </w:rPr>
        <w:t>that</w:t>
      </w:r>
      <w:r>
        <w:rPr>
          <w:rStyle w:val="None"/>
          <w:spacing w:val="0"/>
          <w:lang w:val="en-US"/>
        </w:rPr>
        <w:t xml:space="preserve"> </w:t>
      </w:r>
      <w:r>
        <w:rPr>
          <w:rStyle w:val="Hyperlink4"/>
          <w:lang w:val="en-US"/>
        </w:rPr>
        <w:t>we</w:t>
      </w:r>
      <w:r>
        <w:rPr>
          <w:rStyle w:val="None"/>
          <w:spacing w:val="0"/>
          <w:lang w:val="en-US"/>
        </w:rPr>
        <w:t xml:space="preserve"> </w:t>
      </w:r>
      <w:r>
        <w:rPr>
          <w:rStyle w:val="Hyperlink4"/>
          <w:lang w:val="en-US"/>
        </w:rPr>
        <w:t>will</w:t>
      </w:r>
      <w:r>
        <w:rPr>
          <w:rStyle w:val="None"/>
          <w:spacing w:val="0"/>
          <w:lang w:val="en-US"/>
        </w:rPr>
        <w:t xml:space="preserve"> </w:t>
      </w:r>
      <w:r>
        <w:rPr>
          <w:rStyle w:val="Hyperlink4"/>
          <w:lang w:val="en-US"/>
        </w:rPr>
        <w:t>not</w:t>
      </w:r>
      <w:r>
        <w:rPr>
          <w:rStyle w:val="None"/>
          <w:spacing w:val="0"/>
          <w:lang w:val="en-US"/>
        </w:rPr>
        <w:t xml:space="preserve"> </w:t>
      </w:r>
      <w:r>
        <w:rPr>
          <w:rStyle w:val="Hyperlink4"/>
          <w:lang w:val="en-US"/>
        </w:rPr>
        <w:t>face</w:t>
      </w:r>
      <w:r>
        <w:rPr>
          <w:rStyle w:val="None"/>
          <w:spacing w:val="0"/>
          <w:lang w:val="en-US"/>
        </w:rPr>
        <w:t xml:space="preserve"> </w:t>
      </w:r>
      <w:r>
        <w:rPr>
          <w:rStyle w:val="Hyperlink4"/>
          <w:lang w:val="en-US"/>
        </w:rPr>
        <w:t>any</w:t>
      </w:r>
      <w:r>
        <w:rPr>
          <w:rStyle w:val="None"/>
          <w:spacing w:val="0"/>
          <w:lang w:val="en-US"/>
        </w:rPr>
        <w:t xml:space="preserve"> </w:t>
      </w:r>
      <w:r>
        <w:rPr>
          <w:rStyle w:val="Hyperlink4"/>
          <w:lang w:val="en-US"/>
        </w:rPr>
        <w:t>disruptions</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future.</w:t>
      </w:r>
      <w:r>
        <w:rPr>
          <w:rStyle w:val="None"/>
          <w:spacing w:val="0"/>
          <w:lang w:val="en-US"/>
        </w:rPr>
        <w:t xml:space="preserve"> </w:t>
      </w:r>
      <w:r>
        <w:rPr>
          <w:rStyle w:val="Hyperlink4"/>
          <w:lang w:val="en-US"/>
        </w:rPr>
        <w:t>Any</w:t>
      </w:r>
      <w:r>
        <w:rPr>
          <w:rStyle w:val="None"/>
          <w:spacing w:val="0"/>
          <w:lang w:val="en-US"/>
        </w:rPr>
        <w:t xml:space="preserve"> </w:t>
      </w:r>
      <w:r>
        <w:rPr>
          <w:rStyle w:val="Hyperlink4"/>
          <w:lang w:val="en-US"/>
        </w:rPr>
        <w:t>significant</w:t>
      </w:r>
      <w:r>
        <w:rPr>
          <w:rStyle w:val="None"/>
          <w:spacing w:val="0"/>
          <w:lang w:val="en-US"/>
        </w:rPr>
        <w:t xml:space="preserve"> </w:t>
      </w:r>
      <w:r>
        <w:rPr>
          <w:rStyle w:val="Hyperlink4"/>
          <w:lang w:val="en-US"/>
        </w:rPr>
        <w:t>shortfall in</w:t>
      </w:r>
      <w:r>
        <w:rPr>
          <w:rStyle w:val="None"/>
          <w:spacing w:val="0"/>
          <w:lang w:val="en-US"/>
        </w:rPr>
        <w:t xml:space="preserve"> </w:t>
      </w:r>
      <w:r>
        <w:rPr>
          <w:rStyle w:val="Hyperlink4"/>
          <w:lang w:val="en-US"/>
        </w:rPr>
        <w:t>supply</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increase</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costs</w:t>
      </w:r>
      <w:r>
        <w:rPr>
          <w:rStyle w:val="None"/>
          <w:spacing w:val="0"/>
          <w:lang w:val="en-US"/>
        </w:rPr>
        <w:t xml:space="preserve"> </w:t>
      </w:r>
      <w:r>
        <w:rPr>
          <w:rStyle w:val="Hyperlink4"/>
          <w:lang w:val="en-US"/>
        </w:rPr>
        <w:t>could</w:t>
      </w:r>
      <w:r>
        <w:rPr>
          <w:rStyle w:val="None"/>
          <w:spacing w:val="0"/>
          <w:lang w:val="en-US"/>
        </w:rPr>
        <w:t xml:space="preserve"> </w:t>
      </w:r>
      <w:r>
        <w:rPr>
          <w:rStyle w:val="Hyperlink4"/>
          <w:lang w:val="en-US"/>
        </w:rPr>
        <w:t>adversely</w:t>
      </w:r>
      <w:r>
        <w:rPr>
          <w:rStyle w:val="None"/>
          <w:spacing w:val="0"/>
          <w:lang w:val="en-US"/>
        </w:rPr>
        <w:t xml:space="preserve"> </w:t>
      </w:r>
      <w:r>
        <w:rPr>
          <w:rStyle w:val="Hyperlink4"/>
          <w:lang w:val="en-US"/>
        </w:rPr>
        <w:t>affect</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pricing</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supply</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products,</w:t>
      </w:r>
      <w:r>
        <w:rPr>
          <w:rStyle w:val="None"/>
          <w:spacing w:val="0"/>
          <w:lang w:val="en-US"/>
        </w:rPr>
        <w:t xml:space="preserve"> </w:t>
      </w:r>
      <w:r>
        <w:rPr>
          <w:rStyle w:val="Hyperlink4"/>
          <w:lang w:val="en-US"/>
        </w:rPr>
        <w:t>impair</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competitiveness, and negatively impact our business operations, financial condition, cash flows and results of operations.</w:t>
      </w:r>
    </w:p>
    <w:p>
      <w:pPr>
        <w:pStyle w:val="Heading4"/>
        <w:numPr>
          <w:ilvl w:val="0"/>
          <w:numId w:val="77"/>
        </w:numPr>
        <w:ind w:hanging="709" w:start="796" w:end="12"/>
        <w:rPr>
          <w:lang w:val="en-US"/>
        </w:rPr>
      </w:pPr>
      <w:r>
        <w:rPr>
          <w:rStyle w:val="Hyperlink4"/>
          <w:lang w:val="en-US"/>
        </w:rPr>
        <w:t xml:space="preserve">A significant portion of our revenue from operations i.e. </w:t>
      </w:r>
      <w:r>
        <w:rPr>
          <w:rStyle w:val="None"/>
          <w:sz w:val="18"/>
          <w:szCs w:val="18"/>
          <w:lang w:val="en-US"/>
        </w:rPr>
        <w:t>71.73%</w:t>
      </w:r>
      <w:r>
        <w:rPr>
          <w:rStyle w:val="Hyperlink4"/>
          <w:lang w:val="en-US"/>
        </w:rPr>
        <w:t xml:space="preserve">, </w:t>
      </w:r>
      <w:r>
        <w:rPr>
          <w:rStyle w:val="None"/>
          <w:sz w:val="18"/>
          <w:szCs w:val="18"/>
          <w:lang w:val="en-US"/>
        </w:rPr>
        <w:t>74.79%</w:t>
      </w:r>
      <w:r>
        <w:rPr>
          <w:rStyle w:val="Hyperlink4"/>
          <w:lang w:val="en-US"/>
        </w:rPr>
        <w:t>, 75.17% and 79.08% of our operating revenue for the three-month period ended June 30, 2025 and Fiscals 2025, 2024 and 2023, respectively is attributable to the power sector (generation, transmission and distribution) industry (“Power Sector”). Any economic</w:t>
      </w:r>
      <w:r>
        <w:rPr>
          <w:rStyle w:val="None"/>
          <w:spacing w:val="0"/>
          <w:lang w:val="en-US"/>
        </w:rPr>
        <w:t xml:space="preserve"> </w:t>
      </w:r>
      <w:r>
        <w:rPr>
          <w:rStyle w:val="Hyperlink4"/>
          <w:lang w:val="en-US"/>
        </w:rPr>
        <w:t>cyclicality</w:t>
      </w:r>
      <w:r>
        <w:rPr>
          <w:rStyle w:val="None"/>
          <w:spacing w:val="0"/>
          <w:lang w:val="en-US"/>
        </w:rPr>
        <w:t xml:space="preserve"> </w:t>
      </w:r>
      <w:r>
        <w:rPr>
          <w:rStyle w:val="Hyperlink4"/>
          <w:lang w:val="en-US"/>
        </w:rPr>
        <w:t>coupled</w:t>
      </w:r>
      <w:r>
        <w:rPr>
          <w:rStyle w:val="None"/>
          <w:spacing w:val="0"/>
          <w:lang w:val="en-US"/>
        </w:rPr>
        <w:t xml:space="preserve"> </w:t>
      </w:r>
      <w:r>
        <w:rPr>
          <w:rStyle w:val="Hyperlink4"/>
          <w:lang w:val="en-US"/>
        </w:rPr>
        <w:t>with</w:t>
      </w:r>
      <w:r>
        <w:rPr>
          <w:rStyle w:val="None"/>
          <w:spacing w:val="0"/>
          <w:lang w:val="en-US"/>
        </w:rPr>
        <w:t xml:space="preserve"> </w:t>
      </w:r>
      <w:r>
        <w:rPr>
          <w:rStyle w:val="Hyperlink4"/>
          <w:lang w:val="en-US"/>
        </w:rPr>
        <w:t>reduced</w:t>
      </w:r>
      <w:r>
        <w:rPr>
          <w:rStyle w:val="None"/>
          <w:spacing w:val="0"/>
          <w:lang w:val="en-US"/>
        </w:rPr>
        <w:t xml:space="preserve"> </w:t>
      </w:r>
      <w:r>
        <w:rPr>
          <w:rStyle w:val="Hyperlink4"/>
          <w:lang w:val="en-US"/>
        </w:rPr>
        <w:t>demand</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negative</w:t>
      </w:r>
      <w:r>
        <w:rPr>
          <w:rStyle w:val="None"/>
          <w:spacing w:val="0"/>
          <w:lang w:val="en-US"/>
        </w:rPr>
        <w:t xml:space="preserve"> </w:t>
      </w:r>
      <w:r>
        <w:rPr>
          <w:rStyle w:val="Hyperlink4"/>
          <w:lang w:val="en-US"/>
        </w:rPr>
        <w:t>trend</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Power</w:t>
      </w:r>
      <w:r>
        <w:rPr>
          <w:rStyle w:val="None"/>
          <w:spacing w:val="0"/>
          <w:lang w:val="en-US"/>
        </w:rPr>
        <w:t xml:space="preserve"> </w:t>
      </w:r>
      <w:r>
        <w:rPr>
          <w:rStyle w:val="Hyperlink4"/>
          <w:lang w:val="en-US"/>
        </w:rPr>
        <w:t>Sector</w:t>
      </w:r>
      <w:r>
        <w:rPr>
          <w:rStyle w:val="None"/>
          <w:spacing w:val="0"/>
          <w:lang w:val="en-US"/>
        </w:rPr>
        <w:t xml:space="preserve"> </w:t>
      </w:r>
      <w:r>
        <w:rPr>
          <w:rStyle w:val="Hyperlink4"/>
          <w:lang w:val="en-US"/>
        </w:rPr>
        <w:t>industry</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other</w:t>
      </w:r>
      <w:r>
        <w:rPr>
          <w:rStyle w:val="None"/>
          <w:spacing w:val="0"/>
          <w:lang w:val="en-US"/>
        </w:rPr>
        <w:t xml:space="preserve"> </w:t>
      </w:r>
      <w:r>
        <w:rPr>
          <w:rStyle w:val="Hyperlink4"/>
          <w:lang w:val="en-US"/>
        </w:rPr>
        <w:t>industries that we operate in, could adversely affect our business, results of operations and financial condition.</w:t>
      </w:r>
    </w:p>
    <w:p>
      <w:pPr>
        <w:pStyle w:val="BodyText"/>
        <w:spacing w:before="198" w:after="0"/>
        <w:ind w:hanging="0" w:start="808" w:end="20"/>
        <w:jc w:val="both"/>
        <w:rPr/>
      </w:pPr>
      <w:r>
        <w:rPr>
          <w:rStyle w:val="Hyperlink4"/>
          <w:lang w:val="en-US"/>
        </w:rPr>
        <w:t>We are dependent</w:t>
      </w:r>
      <w:r>
        <w:rPr>
          <w:rStyle w:val="None"/>
          <w:spacing w:val="0"/>
          <w:lang w:val="en-US"/>
        </w:rPr>
        <w:t xml:space="preserve"> </w:t>
      </w:r>
      <w:r>
        <w:rPr>
          <w:rStyle w:val="Hyperlink4"/>
          <w:lang w:val="en-US"/>
        </w:rPr>
        <w:t>on</w:t>
      </w:r>
      <w:r>
        <w:rPr>
          <w:rStyle w:val="Hyperlink5"/>
          <w:lang w:val="en-US"/>
        </w:rPr>
        <w:t xml:space="preserve"> </w:t>
      </w:r>
      <w:r>
        <w:rPr>
          <w:rStyle w:val="Hyperlink4"/>
          <w:lang w:val="en-US"/>
        </w:rPr>
        <w:t>our</w:t>
      </w:r>
      <w:r>
        <w:rPr>
          <w:rStyle w:val="Hyperlink5"/>
          <w:lang w:val="en-US"/>
        </w:rPr>
        <w:t xml:space="preserve"> </w:t>
      </w:r>
      <w:r>
        <w:rPr>
          <w:rStyle w:val="Hyperlink4"/>
          <w:lang w:val="en-US"/>
        </w:rPr>
        <w:t>customers</w:t>
      </w:r>
      <w:r>
        <w:rPr>
          <w:rStyle w:val="Hyperlink5"/>
          <w:lang w:val="en-US"/>
        </w:rPr>
        <w:t xml:space="preserve"> </w:t>
      </w:r>
      <w:r>
        <w:rPr>
          <w:rStyle w:val="Hyperlink4"/>
          <w:lang w:val="en-US"/>
        </w:rPr>
        <w:t>from the</w:t>
      </w:r>
      <w:r>
        <w:rPr>
          <w:rStyle w:val="Hyperlink5"/>
          <w:lang w:val="en-US"/>
        </w:rPr>
        <w:t xml:space="preserve"> </w:t>
      </w:r>
      <w:r>
        <w:rPr>
          <w:rStyle w:val="Hyperlink4"/>
          <w:lang w:val="en-US"/>
        </w:rPr>
        <w:t>Power Sector</w:t>
      </w:r>
      <w:r>
        <w:rPr>
          <w:rStyle w:val="None"/>
          <w:spacing w:val="0"/>
          <w:lang w:val="en-US"/>
        </w:rPr>
        <w:t xml:space="preserve"> </w:t>
      </w:r>
      <w:r>
        <w:rPr>
          <w:rStyle w:val="Hyperlink4"/>
          <w:lang w:val="en-US"/>
        </w:rPr>
        <w:t>for a</w:t>
      </w:r>
      <w:r>
        <w:rPr>
          <w:rStyle w:val="Hyperlink5"/>
          <w:lang w:val="en-US"/>
        </w:rPr>
        <w:t xml:space="preserve"> </w:t>
      </w:r>
      <w:r>
        <w:rPr>
          <w:rStyle w:val="Hyperlink4"/>
          <w:lang w:val="en-US"/>
        </w:rPr>
        <w:t>significant</w:t>
      </w:r>
      <w:r>
        <w:rPr>
          <w:rStyle w:val="None"/>
          <w:spacing w:val="0"/>
          <w:lang w:val="en-US"/>
        </w:rPr>
        <w:t xml:space="preserve"> </w:t>
      </w:r>
      <w:r>
        <w:rPr>
          <w:rStyle w:val="Hyperlink4"/>
          <w:lang w:val="en-US"/>
        </w:rPr>
        <w:t>portion of our</w:t>
      </w:r>
      <w:r>
        <w:rPr>
          <w:rStyle w:val="Hyperlink5"/>
          <w:lang w:val="en-US"/>
        </w:rPr>
        <w:t xml:space="preserve"> </w:t>
      </w:r>
      <w:r>
        <w:rPr>
          <w:rStyle w:val="Hyperlink4"/>
          <w:lang w:val="en-US"/>
        </w:rPr>
        <w:t>operating revenue.</w:t>
      </w:r>
      <w:r>
        <w:rPr>
          <w:rStyle w:val="None"/>
          <w:spacing w:val="0"/>
          <w:lang w:val="en-US"/>
        </w:rPr>
        <w:t xml:space="preserve"> </w:t>
      </w:r>
      <w:r>
        <w:rPr>
          <w:rStyle w:val="Hyperlink4"/>
          <w:lang w:val="en-US"/>
        </w:rPr>
        <w:t>Set</w:t>
      </w:r>
      <w:r>
        <w:rPr>
          <w:rStyle w:val="None"/>
          <w:spacing w:val="0"/>
          <w:lang w:val="en-US"/>
        </w:rPr>
        <w:t xml:space="preserve"> </w:t>
      </w:r>
      <w:r>
        <w:rPr>
          <w:rStyle w:val="Hyperlink4"/>
          <w:lang w:val="en-US"/>
        </w:rPr>
        <w:t>out below</w:t>
      </w:r>
      <w:r>
        <w:rPr>
          <w:rStyle w:val="None"/>
          <w:spacing w:val="0"/>
          <w:lang w:val="en-US"/>
        </w:rPr>
        <w:t xml:space="preserve"> </w:t>
      </w:r>
      <w:r>
        <w:rPr>
          <w:rStyle w:val="Hyperlink4"/>
          <w:lang w:val="en-US"/>
        </w:rPr>
        <w:t>are</w:t>
      </w:r>
      <w:r>
        <w:rPr>
          <w:rStyle w:val="None"/>
          <w:spacing w:val="0"/>
          <w:lang w:val="en-US"/>
        </w:rPr>
        <w:t xml:space="preserve"> </w:t>
      </w:r>
      <w:r>
        <w:rPr>
          <w:rStyle w:val="Hyperlink4"/>
          <w:lang w:val="en-US"/>
        </w:rPr>
        <w:t>details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operating</w:t>
      </w:r>
      <w:r>
        <w:rPr>
          <w:rStyle w:val="None"/>
          <w:spacing w:val="0"/>
          <w:lang w:val="en-US"/>
        </w:rPr>
        <w:t xml:space="preserve"> </w:t>
      </w:r>
      <w:r>
        <w:rPr>
          <w:rStyle w:val="Hyperlink4"/>
          <w:lang w:val="en-US"/>
        </w:rPr>
        <w:t>revenue</w:t>
      </w:r>
      <w:r>
        <w:rPr>
          <w:rStyle w:val="None"/>
          <w:spacing w:val="0"/>
          <w:lang w:val="en-US"/>
        </w:rPr>
        <w:t xml:space="preserve"> </w:t>
      </w:r>
      <w:r>
        <w:rPr>
          <w:rStyle w:val="Hyperlink4"/>
          <w:lang w:val="en-US"/>
        </w:rPr>
        <w:t>generated</w:t>
      </w:r>
      <w:r>
        <w:rPr>
          <w:rStyle w:val="None"/>
          <w:spacing w:val="0"/>
          <w:lang w:val="en-US"/>
        </w:rPr>
        <w:t xml:space="preserve"> </w:t>
      </w:r>
      <w:r>
        <w:rPr>
          <w:rStyle w:val="Hyperlink4"/>
          <w:lang w:val="en-US"/>
        </w:rPr>
        <w:t>from</w:t>
      </w:r>
      <w:r>
        <w:rPr>
          <w:rStyle w:val="None"/>
          <w:spacing w:val="0"/>
          <w:lang w:val="en-US"/>
        </w:rPr>
        <w:t xml:space="preserve"> </w:t>
      </w:r>
      <w:r>
        <w:rPr>
          <w:rStyle w:val="Hyperlink4"/>
          <w:lang w:val="en-US"/>
        </w:rPr>
        <w:t>each</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industries</w:t>
      </w:r>
      <w:r>
        <w:rPr>
          <w:rStyle w:val="None"/>
          <w:spacing w:val="0"/>
          <w:lang w:val="en-US"/>
        </w:rPr>
        <w:t xml:space="preserve"> </w:t>
      </w:r>
      <w:r>
        <w:rPr>
          <w:rStyle w:val="Hyperlink4"/>
          <w:lang w:val="en-US"/>
        </w:rPr>
        <w:t>that</w:t>
      </w:r>
      <w:r>
        <w:rPr>
          <w:rStyle w:val="None"/>
          <w:spacing w:val="0"/>
          <w:lang w:val="en-US"/>
        </w:rPr>
        <w:t xml:space="preserve"> </w:t>
      </w:r>
      <w:r>
        <w:rPr>
          <w:rStyle w:val="Hyperlink4"/>
          <w:lang w:val="en-US"/>
        </w:rPr>
        <w:t>we</w:t>
      </w:r>
      <w:r>
        <w:rPr>
          <w:rStyle w:val="None"/>
          <w:spacing w:val="0"/>
          <w:lang w:val="en-US"/>
        </w:rPr>
        <w:t xml:space="preserve"> </w:t>
      </w:r>
      <w:r>
        <w:rPr>
          <w:rStyle w:val="Hyperlink4"/>
          <w:lang w:val="en-US"/>
        </w:rPr>
        <w:t>cater</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for</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period/</w:t>
      </w:r>
      <w:r>
        <w:rPr>
          <w:rStyle w:val="None"/>
          <w:spacing w:val="0"/>
          <w:lang w:val="en-US"/>
        </w:rPr>
        <w:t xml:space="preserve"> </w:t>
      </w:r>
      <w:r>
        <w:rPr>
          <w:rStyle w:val="Hyperlink4"/>
          <w:lang w:val="en-US"/>
        </w:rPr>
        <w:t xml:space="preserve">Fiscals </w:t>
      </w:r>
      <w:r>
        <w:rPr>
          <w:rStyle w:val="Hyperlink5"/>
          <w:lang w:val="en-US"/>
        </w:rPr>
        <w:t>indicated:</w:t>
      </w:r>
    </w:p>
    <w:p>
      <w:pPr>
        <w:pStyle w:val="BodyText"/>
        <w:spacing w:before="5" w:after="0"/>
        <w:rPr>
          <w:rStyle w:val="Hyperlink4"/>
          <w:sz w:val="17"/>
          <w:szCs w:val="17"/>
        </w:rPr>
      </w:pPr>
      <w:r>
        <w:rPr>
          <w:sz w:val="17"/>
          <w:szCs w:val="17"/>
        </w:rPr>
      </w:r>
    </w:p>
    <w:tbl>
      <w:tblPr>
        <w:tblW w:w="9392" w:type="dxa"/>
        <w:jc w:val="start"/>
        <w:tblInd w:w="909" w:type="dxa"/>
        <w:tblLayout w:type="fixed"/>
        <w:tblCellMar>
          <w:top w:w="80" w:type="dxa"/>
          <w:start w:w="211" w:type="dxa"/>
          <w:bottom w:w="80" w:type="dxa"/>
          <w:end w:w="80" w:type="dxa"/>
        </w:tblCellMar>
      </w:tblPr>
      <w:tblGrid>
        <w:gridCol w:w="911"/>
        <w:gridCol w:w="1150"/>
        <w:gridCol w:w="1098"/>
        <w:gridCol w:w="980"/>
        <w:gridCol w:w="1097"/>
        <w:gridCol w:w="895"/>
        <w:gridCol w:w="1097"/>
        <w:gridCol w:w="1065"/>
        <w:gridCol w:w="1099"/>
      </w:tblGrid>
      <w:tr>
        <w:trPr>
          <w:trHeight w:val="631" w:hRule="atLeast"/>
        </w:trPr>
        <w:tc>
          <w:tcPr>
            <w:tcW w:w="911" w:type="dxa"/>
            <w:vMerge w:val="restart"/>
            <w:tcBorders>
              <w:top w:val="single" w:sz="4" w:space="0" w:color="000000"/>
              <w:start w:val="single" w:sz="4" w:space="0" w:color="000000"/>
              <w:bottom w:val="single" w:sz="4" w:space="0" w:color="000000"/>
              <w:end w:val="single" w:sz="4" w:space="0" w:color="000000"/>
            </w:tcBorders>
            <w:shd w:color="auto" w:fill="BEBEBE" w:val="clear"/>
          </w:tcPr>
          <w:p>
            <w:pPr>
              <w:pStyle w:val="TableParagraph"/>
              <w:ind w:hanging="32" w:start="131" w:end="0"/>
              <w:rPr/>
            </w:pPr>
            <w:r>
              <w:rPr>
                <w:rStyle w:val="None"/>
                <w:b/>
                <w:bCs/>
                <w:spacing w:val="-2"/>
                <w:sz w:val="18"/>
                <w:szCs w:val="18"/>
                <w:shd w:fill="auto" w:val="clear"/>
                <w:lang w:val="en-US"/>
              </w:rPr>
              <w:t>End-user industry</w:t>
            </w:r>
          </w:p>
        </w:tc>
        <w:tc>
          <w:tcPr>
            <w:tcW w:w="2248" w:type="dxa"/>
            <w:gridSpan w:val="2"/>
            <w:tcBorders>
              <w:top w:val="single" w:sz="4" w:space="0" w:color="000000"/>
              <w:start w:val="single" w:sz="4" w:space="0" w:color="000000"/>
              <w:bottom w:val="single" w:sz="4" w:space="0" w:color="000000"/>
              <w:end w:val="single" w:sz="4" w:space="0" w:color="000000"/>
            </w:tcBorders>
            <w:shd w:color="auto" w:fill="BEBEBE" w:val="clear"/>
            <w:tcMar>
              <w:start w:w="679" w:type="dxa"/>
            </w:tcMar>
          </w:tcPr>
          <w:p>
            <w:pPr>
              <w:pStyle w:val="TableParagraph"/>
              <w:spacing w:lineRule="exact" w:line="208"/>
              <w:ind w:hanging="514" w:start="599" w:end="0"/>
              <w:rPr/>
            </w:pPr>
            <w:r>
              <w:rPr>
                <w:rStyle w:val="None"/>
                <w:b/>
                <w:bCs/>
                <w:sz w:val="18"/>
                <w:szCs w:val="18"/>
                <w:shd w:fill="auto" w:val="clear"/>
                <w:lang w:val="en-US"/>
              </w:rPr>
              <w:t>Three-month</w:t>
            </w:r>
            <w:r>
              <w:rPr>
                <w:rStyle w:val="None"/>
                <w:b/>
                <w:bCs/>
                <w:spacing w:val="-12"/>
                <w:sz w:val="18"/>
                <w:szCs w:val="18"/>
                <w:shd w:fill="auto" w:val="clear"/>
                <w:lang w:val="en-US"/>
              </w:rPr>
              <w:t xml:space="preserve"> </w:t>
            </w:r>
            <w:r>
              <w:rPr>
                <w:rStyle w:val="None"/>
                <w:b/>
                <w:bCs/>
                <w:sz w:val="18"/>
                <w:szCs w:val="18"/>
                <w:shd w:fill="auto" w:val="clear"/>
                <w:lang w:val="en-US"/>
              </w:rPr>
              <w:t>period</w:t>
            </w:r>
            <w:r>
              <w:rPr>
                <w:rStyle w:val="None"/>
                <w:b/>
                <w:bCs/>
                <w:spacing w:val="-11"/>
                <w:sz w:val="18"/>
                <w:szCs w:val="18"/>
                <w:shd w:fill="auto" w:val="clear"/>
                <w:lang w:val="en-US"/>
              </w:rPr>
              <w:t xml:space="preserve"> </w:t>
            </w:r>
            <w:r>
              <w:rPr>
                <w:rStyle w:val="None"/>
                <w:b/>
                <w:bCs/>
                <w:sz w:val="18"/>
                <w:szCs w:val="18"/>
                <w:shd w:fill="auto" w:val="clear"/>
                <w:lang w:val="en-US"/>
              </w:rPr>
              <w:t>ended June 30, 2025</w:t>
            </w:r>
          </w:p>
        </w:tc>
        <w:tc>
          <w:tcPr>
            <w:tcW w:w="2077" w:type="dxa"/>
            <w:gridSpan w:val="2"/>
            <w:tcBorders>
              <w:top w:val="single" w:sz="4" w:space="0" w:color="000000"/>
              <w:start w:val="single" w:sz="4" w:space="0" w:color="000000"/>
              <w:bottom w:val="single" w:sz="4" w:space="0" w:color="000000"/>
              <w:end w:val="single" w:sz="4" w:space="0" w:color="000000"/>
            </w:tcBorders>
            <w:shd w:color="auto" w:fill="BEBEBE" w:val="clear"/>
            <w:tcMar>
              <w:start w:w="689" w:type="dxa"/>
            </w:tcMar>
          </w:tcPr>
          <w:p>
            <w:pPr>
              <w:pStyle w:val="TableParagraph"/>
              <w:spacing w:lineRule="exact" w:line="207"/>
              <w:ind w:hanging="0" w:start="609" w:end="0"/>
              <w:rPr/>
            </w:pPr>
            <w:r>
              <w:rPr>
                <w:rStyle w:val="None"/>
                <w:b/>
                <w:bCs/>
                <w:sz w:val="18"/>
                <w:szCs w:val="18"/>
                <w:shd w:fill="auto" w:val="clear"/>
                <w:lang w:val="en-US"/>
              </w:rPr>
              <w:t>Fiscal</w:t>
            </w:r>
            <w:r>
              <w:rPr>
                <w:rStyle w:val="None"/>
                <w:b/>
                <w:bCs/>
                <w:spacing w:val="-3"/>
                <w:sz w:val="18"/>
                <w:szCs w:val="18"/>
                <w:shd w:fill="auto" w:val="clear"/>
                <w:lang w:val="en-US"/>
              </w:rPr>
              <w:t xml:space="preserve"> </w:t>
            </w:r>
            <w:r>
              <w:rPr>
                <w:rStyle w:val="None"/>
                <w:b/>
                <w:bCs/>
                <w:spacing w:val="-4"/>
                <w:sz w:val="18"/>
                <w:szCs w:val="18"/>
                <w:shd w:fill="auto" w:val="clear"/>
                <w:lang w:val="en-US"/>
              </w:rPr>
              <w:t>2025</w:t>
            </w:r>
          </w:p>
        </w:tc>
        <w:tc>
          <w:tcPr>
            <w:tcW w:w="1992" w:type="dxa"/>
            <w:gridSpan w:val="2"/>
            <w:tcBorders>
              <w:top w:val="single" w:sz="4" w:space="0" w:color="000000"/>
              <w:start w:val="single" w:sz="4" w:space="0" w:color="000000"/>
              <w:bottom w:val="single" w:sz="4" w:space="0" w:color="000000"/>
              <w:end w:val="single" w:sz="4" w:space="0" w:color="000000"/>
            </w:tcBorders>
            <w:shd w:color="auto" w:fill="BEBEBE" w:val="clear"/>
            <w:tcMar>
              <w:start w:w="647" w:type="dxa"/>
            </w:tcMar>
          </w:tcPr>
          <w:p>
            <w:pPr>
              <w:pStyle w:val="TableParagraph"/>
              <w:spacing w:lineRule="exact" w:line="207"/>
              <w:ind w:hanging="0" w:start="567" w:end="0"/>
              <w:rPr/>
            </w:pPr>
            <w:r>
              <w:rPr>
                <w:rStyle w:val="None"/>
                <w:b/>
                <w:bCs/>
                <w:sz w:val="18"/>
                <w:szCs w:val="18"/>
                <w:shd w:fill="auto" w:val="clear"/>
                <w:lang w:val="en-US"/>
              </w:rPr>
              <w:t>Fiscal</w:t>
            </w:r>
            <w:r>
              <w:rPr>
                <w:rStyle w:val="None"/>
                <w:b/>
                <w:bCs/>
                <w:spacing w:val="-3"/>
                <w:sz w:val="18"/>
                <w:szCs w:val="18"/>
                <w:shd w:fill="auto" w:val="clear"/>
                <w:lang w:val="en-US"/>
              </w:rPr>
              <w:t xml:space="preserve"> </w:t>
            </w:r>
            <w:r>
              <w:rPr>
                <w:rStyle w:val="None"/>
                <w:b/>
                <w:bCs/>
                <w:spacing w:val="-4"/>
                <w:sz w:val="18"/>
                <w:szCs w:val="18"/>
                <w:shd w:fill="auto" w:val="clear"/>
                <w:lang w:val="en-US"/>
              </w:rPr>
              <w:t>2024</w:t>
            </w:r>
          </w:p>
        </w:tc>
        <w:tc>
          <w:tcPr>
            <w:tcW w:w="2164" w:type="dxa"/>
            <w:gridSpan w:val="2"/>
            <w:tcBorders>
              <w:top w:val="single" w:sz="4" w:space="0" w:color="000000"/>
              <w:start w:val="single" w:sz="4" w:space="0" w:color="000000"/>
              <w:bottom w:val="single" w:sz="4" w:space="0" w:color="000000"/>
              <w:end w:val="single" w:sz="4" w:space="0" w:color="000000"/>
            </w:tcBorders>
            <w:shd w:color="auto" w:fill="BEBEBE" w:val="clear"/>
            <w:tcMar>
              <w:start w:w="732" w:type="dxa"/>
            </w:tcMar>
          </w:tcPr>
          <w:p>
            <w:pPr>
              <w:pStyle w:val="TableParagraph"/>
              <w:spacing w:lineRule="exact" w:line="207"/>
              <w:ind w:hanging="0" w:start="652" w:end="0"/>
              <w:rPr/>
            </w:pPr>
            <w:r>
              <w:rPr>
                <w:rStyle w:val="None"/>
                <w:b/>
                <w:bCs/>
                <w:sz w:val="18"/>
                <w:szCs w:val="18"/>
                <w:shd w:fill="auto" w:val="clear"/>
                <w:lang w:val="en-US"/>
              </w:rPr>
              <w:t>Fiscal</w:t>
            </w:r>
            <w:r>
              <w:rPr>
                <w:rStyle w:val="None"/>
                <w:b/>
                <w:bCs/>
                <w:spacing w:val="-3"/>
                <w:sz w:val="18"/>
                <w:szCs w:val="18"/>
                <w:shd w:fill="auto" w:val="clear"/>
                <w:lang w:val="en-US"/>
              </w:rPr>
              <w:t xml:space="preserve"> </w:t>
            </w:r>
            <w:r>
              <w:rPr>
                <w:rStyle w:val="None"/>
                <w:b/>
                <w:bCs/>
                <w:spacing w:val="-4"/>
                <w:sz w:val="18"/>
                <w:szCs w:val="18"/>
                <w:shd w:fill="auto" w:val="clear"/>
                <w:lang w:val="en-US"/>
              </w:rPr>
              <w:t>2023</w:t>
            </w:r>
          </w:p>
        </w:tc>
      </w:tr>
      <w:tr>
        <w:trPr>
          <w:trHeight w:val="1051" w:hRule="atLeast"/>
        </w:trPr>
        <w:tc>
          <w:tcPr>
            <w:tcW w:w="911" w:type="dxa"/>
            <w:vMerge w:val="continue"/>
            <w:tcBorders>
              <w:top w:val="single" w:sz="4" w:space="0" w:color="000000"/>
              <w:start w:val="single" w:sz="4" w:space="0" w:color="000000"/>
              <w:bottom w:val="single" w:sz="4" w:space="0" w:color="000000"/>
              <w:end w:val="single" w:sz="4" w:space="0" w:color="000000"/>
            </w:tcBorders>
            <w:shd w:color="auto" w:fill="BEBEBE" w:val="clear"/>
            <w:tcMar>
              <w:top w:w="0" w:type="dxa"/>
              <w:start w:w="108" w:type="dxa"/>
              <w:bottom w:w="0" w:type="dxa"/>
              <w:end w:w="108" w:type="dxa"/>
            </w:tcMar>
          </w:tcPr>
          <w:p>
            <w:pPr>
              <w:pStyle w:val="Normal"/>
              <w:rPr/>
            </w:pPr>
            <w:r>
              <w:rPr/>
            </w:r>
          </w:p>
        </w:tc>
        <w:tc>
          <w:tcPr>
            <w:tcW w:w="1150" w:type="dxa"/>
            <w:tcBorders>
              <w:top w:val="single" w:sz="4" w:space="0" w:color="000000"/>
              <w:start w:val="single" w:sz="4" w:space="0" w:color="000000"/>
              <w:bottom w:val="single" w:sz="4" w:space="0" w:color="000000"/>
              <w:end w:val="single" w:sz="4" w:space="0" w:color="000000"/>
            </w:tcBorders>
            <w:shd w:color="auto" w:fill="BEBEBE" w:val="clear"/>
            <w:tcMar>
              <w:start w:w="353" w:type="dxa"/>
            </w:tcMar>
          </w:tcPr>
          <w:p>
            <w:pPr>
              <w:pStyle w:val="TableParagraph"/>
              <w:ind w:hanging="212" w:start="273" w:end="0"/>
              <w:rPr/>
            </w:pPr>
            <w:r>
              <w:rPr>
                <w:rStyle w:val="None"/>
                <w:b/>
                <w:bCs/>
                <w:sz w:val="18"/>
                <w:szCs w:val="18"/>
                <w:shd w:fill="auto" w:val="clear"/>
                <w:lang w:val="en-US"/>
              </w:rPr>
              <w:t>Amount</w:t>
            </w:r>
            <w:r>
              <w:rPr>
                <w:rStyle w:val="None"/>
                <w:b/>
                <w:bCs/>
                <w:spacing w:val="-12"/>
                <w:sz w:val="18"/>
                <w:szCs w:val="18"/>
                <w:shd w:fill="auto" w:val="clear"/>
                <w:lang w:val="en-US"/>
              </w:rPr>
              <w:t xml:space="preserve"> </w:t>
            </w:r>
            <w:r>
              <w:rPr>
                <w:rStyle w:val="None"/>
                <w:b/>
                <w:bCs/>
                <w:sz w:val="18"/>
                <w:szCs w:val="18"/>
                <w:shd w:fill="auto" w:val="clear"/>
                <w:lang w:val="en-US"/>
              </w:rPr>
              <w:t>(</w:t>
            </w:r>
            <w:r>
              <w:rPr>
                <w:rStyle w:val="None"/>
                <w:rFonts w:eastAsia="Arial Unicode MS" w:cs="Arial Unicode MS" w:ascii="Arial Unicode MS" w:hAnsi="Arial Unicode MS"/>
                <w:b w:val="false"/>
                <w:bCs w:val="false"/>
                <w:i w:val="false"/>
                <w:iCs w:val="false"/>
                <w:sz w:val="18"/>
                <w:szCs w:val="18"/>
                <w:shd w:fill="auto" w:val="clear"/>
                <w:lang w:val="en-US"/>
              </w:rPr>
              <w:t>₹</w:t>
            </w:r>
            <w:r>
              <w:rPr>
                <w:rStyle w:val="None"/>
                <w:b/>
                <w:bCs/>
                <w:spacing w:val="-11"/>
                <w:sz w:val="18"/>
                <w:szCs w:val="18"/>
                <w:shd w:fill="auto" w:val="clear"/>
                <w:lang w:val="en-US"/>
              </w:rPr>
              <w:t xml:space="preserve"> </w:t>
            </w:r>
            <w:r>
              <w:rPr>
                <w:rStyle w:val="None"/>
                <w:b/>
                <w:bCs/>
                <w:sz w:val="18"/>
                <w:szCs w:val="18"/>
                <w:shd w:fill="auto" w:val="clear"/>
                <w:lang w:val="en-US"/>
              </w:rPr>
              <w:t xml:space="preserve">in </w:t>
            </w:r>
            <w:r>
              <w:rPr>
                <w:rStyle w:val="None"/>
                <w:b/>
                <w:bCs/>
                <w:spacing w:val="-2"/>
                <w:sz w:val="18"/>
                <w:szCs w:val="18"/>
                <w:shd w:fill="auto" w:val="clear"/>
                <w:lang w:val="en-US"/>
              </w:rPr>
              <w:t>million)</w:t>
            </w:r>
          </w:p>
        </w:tc>
        <w:tc>
          <w:tcPr>
            <w:tcW w:w="1098" w:type="dxa"/>
            <w:tcBorders>
              <w:top w:val="single" w:sz="4" w:space="0" w:color="000000"/>
              <w:start w:val="single" w:sz="4" w:space="0" w:color="000000"/>
              <w:bottom w:val="single" w:sz="4" w:space="0" w:color="000000"/>
              <w:end w:val="single" w:sz="4" w:space="0" w:color="000000"/>
            </w:tcBorders>
            <w:shd w:color="auto" w:fill="BEBEBE" w:val="clear"/>
            <w:tcMar>
              <w:start w:w="257" w:type="dxa"/>
            </w:tcMar>
          </w:tcPr>
          <w:p>
            <w:pPr>
              <w:pStyle w:val="TableParagraph"/>
              <w:ind w:firstLine="182" w:start="177" w:end="0"/>
              <w:rPr>
                <w:rStyle w:val="None"/>
                <w:b/>
                <w:bCs/>
                <w:sz w:val="18"/>
                <w:szCs w:val="18"/>
                <w:shd w:fill="auto" w:val="clear"/>
              </w:rPr>
            </w:pPr>
            <w:r>
              <w:rPr>
                <w:rStyle w:val="None"/>
                <w:b/>
                <w:bCs/>
                <w:sz w:val="18"/>
                <w:szCs w:val="18"/>
                <w:shd w:fill="auto" w:val="clear"/>
                <w:lang w:val="en-US"/>
              </w:rPr>
              <w:t xml:space="preserve">% of </w:t>
            </w:r>
            <w:r>
              <w:rPr>
                <w:rStyle w:val="None"/>
                <w:b/>
                <w:bCs/>
                <w:spacing w:val="-2"/>
                <w:sz w:val="18"/>
                <w:szCs w:val="18"/>
                <w:shd w:fill="auto" w:val="clear"/>
                <w:lang w:val="en-US"/>
              </w:rPr>
              <w:t>operating</w:t>
            </w:r>
          </w:p>
          <w:p>
            <w:pPr>
              <w:pStyle w:val="TableParagraph"/>
              <w:bidi w:val="0"/>
              <w:spacing w:lineRule="exact" w:line="186"/>
              <w:ind w:hanging="0" w:start="242" w:end="0"/>
              <w:jc w:val="start"/>
              <w:rPr/>
            </w:pPr>
            <w:r>
              <w:rPr>
                <w:rStyle w:val="None"/>
                <w:b/>
                <w:bCs/>
                <w:spacing w:val="-2"/>
                <w:sz w:val="18"/>
                <w:szCs w:val="18"/>
                <w:shd w:fill="auto" w:val="clear"/>
                <w:lang w:val="en-US"/>
              </w:rPr>
              <w:t>revenue</w:t>
            </w:r>
          </w:p>
        </w:tc>
        <w:tc>
          <w:tcPr>
            <w:tcW w:w="980" w:type="dxa"/>
            <w:tcBorders>
              <w:top w:val="single" w:sz="4" w:space="0" w:color="000000"/>
              <w:start w:val="single" w:sz="4" w:space="0" w:color="000000"/>
              <w:bottom w:val="single" w:sz="4" w:space="0" w:color="000000"/>
              <w:end w:val="single" w:sz="4" w:space="0" w:color="000000"/>
            </w:tcBorders>
            <w:shd w:color="auto" w:fill="BEBEBE" w:val="clear"/>
            <w:tcMar>
              <w:start w:w="170" w:type="dxa"/>
              <w:end w:w="143" w:type="dxa"/>
            </w:tcMar>
          </w:tcPr>
          <w:p>
            <w:pPr>
              <w:pStyle w:val="TableParagraph"/>
              <w:ind w:hanging="17" w:start="90" w:end="63"/>
              <w:rPr/>
            </w:pPr>
            <w:r>
              <w:rPr>
                <w:rStyle w:val="None"/>
                <w:b/>
                <w:bCs/>
                <w:sz w:val="18"/>
                <w:szCs w:val="18"/>
                <w:shd w:fill="auto" w:val="clear"/>
                <w:lang w:val="en-US"/>
              </w:rPr>
              <w:t>Amount</w:t>
            </w:r>
            <w:r>
              <w:rPr>
                <w:rStyle w:val="None"/>
                <w:b/>
                <w:bCs/>
                <w:spacing w:val="-12"/>
                <w:sz w:val="18"/>
                <w:szCs w:val="18"/>
                <w:shd w:fill="auto" w:val="clear"/>
                <w:lang w:val="en-US"/>
              </w:rPr>
              <w:t xml:space="preserve"> </w:t>
            </w:r>
            <w:r>
              <w:rPr>
                <w:rStyle w:val="None"/>
                <w:b/>
                <w:bCs/>
                <w:sz w:val="18"/>
                <w:szCs w:val="18"/>
                <w:shd w:fill="auto" w:val="clear"/>
                <w:lang w:val="en-US"/>
              </w:rPr>
              <w:t>(</w:t>
            </w:r>
            <w:r>
              <w:rPr>
                <w:rStyle w:val="None"/>
                <w:rFonts w:eastAsia="Arial Unicode MS" w:cs="Arial Unicode MS" w:ascii="Arial Unicode MS" w:hAnsi="Arial Unicode MS"/>
                <w:b w:val="false"/>
                <w:bCs w:val="false"/>
                <w:i w:val="false"/>
                <w:iCs w:val="false"/>
                <w:sz w:val="18"/>
                <w:szCs w:val="18"/>
                <w:shd w:fill="auto" w:val="clear"/>
                <w:lang w:val="en-US"/>
              </w:rPr>
              <w:t>₹</w:t>
            </w:r>
            <w:r>
              <w:rPr>
                <w:rStyle w:val="None"/>
                <w:b/>
                <w:bCs/>
                <w:sz w:val="18"/>
                <w:szCs w:val="18"/>
                <w:shd w:fill="auto" w:val="clear"/>
                <w:lang w:val="en-US"/>
              </w:rPr>
              <w:t xml:space="preserve"> in</w:t>
            </w:r>
            <w:r>
              <w:rPr>
                <w:rStyle w:val="None"/>
                <w:b/>
                <w:bCs/>
                <w:spacing w:val="-2"/>
                <w:sz w:val="18"/>
                <w:szCs w:val="18"/>
                <w:shd w:fill="auto" w:val="clear"/>
                <w:lang w:val="en-US"/>
              </w:rPr>
              <w:t xml:space="preserve"> million)</w:t>
            </w:r>
          </w:p>
        </w:tc>
        <w:tc>
          <w:tcPr>
            <w:tcW w:w="1097" w:type="dxa"/>
            <w:tcBorders>
              <w:top w:val="single" w:sz="4" w:space="0" w:color="000000"/>
              <w:start w:val="single" w:sz="4" w:space="0" w:color="000000"/>
              <w:bottom w:val="single" w:sz="4" w:space="0" w:color="000000"/>
              <w:end w:val="single" w:sz="4" w:space="0" w:color="000000"/>
            </w:tcBorders>
            <w:shd w:color="auto" w:fill="BEBEBE" w:val="clear"/>
            <w:tcMar>
              <w:start w:w="256" w:type="dxa"/>
            </w:tcMar>
          </w:tcPr>
          <w:p>
            <w:pPr>
              <w:pStyle w:val="TableParagraph"/>
              <w:ind w:firstLine="182" w:start="176" w:end="0"/>
              <w:rPr>
                <w:rStyle w:val="None"/>
                <w:b/>
                <w:bCs/>
                <w:sz w:val="18"/>
                <w:szCs w:val="18"/>
                <w:shd w:fill="auto" w:val="clear"/>
              </w:rPr>
            </w:pPr>
            <w:r>
              <w:rPr>
                <w:rStyle w:val="None"/>
                <w:b/>
                <w:bCs/>
                <w:sz w:val="18"/>
                <w:szCs w:val="18"/>
                <w:shd w:fill="auto" w:val="clear"/>
                <w:lang w:val="en-US"/>
              </w:rPr>
              <w:t xml:space="preserve">% of </w:t>
            </w:r>
            <w:r>
              <w:rPr>
                <w:rStyle w:val="None"/>
                <w:b/>
                <w:bCs/>
                <w:spacing w:val="-2"/>
                <w:sz w:val="18"/>
                <w:szCs w:val="18"/>
                <w:shd w:fill="auto" w:val="clear"/>
                <w:lang w:val="en-US"/>
              </w:rPr>
              <w:t>operating</w:t>
            </w:r>
          </w:p>
          <w:p>
            <w:pPr>
              <w:pStyle w:val="TableParagraph"/>
              <w:bidi w:val="0"/>
              <w:spacing w:lineRule="exact" w:line="186"/>
              <w:ind w:hanging="0" w:start="241" w:end="0"/>
              <w:jc w:val="start"/>
              <w:rPr/>
            </w:pPr>
            <w:r>
              <w:rPr>
                <w:rStyle w:val="None"/>
                <w:b/>
                <w:bCs/>
                <w:spacing w:val="-2"/>
                <w:sz w:val="18"/>
                <w:szCs w:val="18"/>
                <w:shd w:fill="auto" w:val="clear"/>
                <w:lang w:val="en-US"/>
              </w:rPr>
              <w:t>revenue</w:t>
            </w:r>
          </w:p>
        </w:tc>
        <w:tc>
          <w:tcPr>
            <w:tcW w:w="895" w:type="dxa"/>
            <w:tcBorders>
              <w:top w:val="single" w:sz="4" w:space="0" w:color="000000"/>
              <w:start w:val="single" w:sz="4" w:space="0" w:color="000000"/>
              <w:bottom w:val="single" w:sz="4" w:space="0" w:color="000000"/>
              <w:end w:val="single" w:sz="4" w:space="0" w:color="000000"/>
            </w:tcBorders>
            <w:shd w:color="auto" w:fill="BEBEBE" w:val="clear"/>
            <w:tcMar>
              <w:start w:w="350" w:type="dxa"/>
              <w:end w:w="198" w:type="dxa"/>
            </w:tcMar>
          </w:tcPr>
          <w:p>
            <w:pPr>
              <w:pStyle w:val="TableParagraph"/>
              <w:ind w:hanging="142" w:start="270" w:end="118"/>
              <w:rPr>
                <w:rStyle w:val="None"/>
                <w:b/>
                <w:bCs/>
                <w:sz w:val="18"/>
                <w:szCs w:val="18"/>
                <w:shd w:fill="auto" w:val="clear"/>
              </w:rPr>
            </w:pPr>
            <w:r>
              <w:rPr>
                <w:rStyle w:val="None"/>
                <w:b/>
                <w:bCs/>
                <w:spacing w:val="-2"/>
                <w:sz w:val="18"/>
                <w:szCs w:val="18"/>
                <w:shd w:fill="auto" w:val="clear"/>
                <w:lang w:val="en-US"/>
              </w:rPr>
              <w:t xml:space="preserve">Amount </w:t>
            </w:r>
            <w:r>
              <w:rPr>
                <w:rStyle w:val="None"/>
                <w:b/>
                <w:bCs/>
                <w:sz w:val="18"/>
                <w:szCs w:val="18"/>
                <w:shd w:fill="auto" w:val="clear"/>
                <w:lang w:val="en-US"/>
              </w:rPr>
              <w:t>(</w:t>
            </w:r>
            <w:r>
              <w:rPr>
                <w:rStyle w:val="None"/>
                <w:rFonts w:eastAsia="Arial Unicode MS" w:cs="Arial Unicode MS" w:ascii="Arial Unicode MS" w:hAnsi="Arial Unicode MS"/>
                <w:b w:val="false"/>
                <w:bCs w:val="false"/>
                <w:i w:val="false"/>
                <w:iCs w:val="false"/>
                <w:sz w:val="18"/>
                <w:szCs w:val="18"/>
                <w:shd w:fill="auto" w:val="clear"/>
                <w:lang w:val="en-US"/>
              </w:rPr>
              <w:t>₹</w:t>
            </w:r>
            <w:r>
              <w:rPr>
                <w:rStyle w:val="None"/>
                <w:b/>
                <w:bCs/>
                <w:sz w:val="18"/>
                <w:szCs w:val="18"/>
                <w:shd w:fill="auto" w:val="clear"/>
                <w:lang w:val="en-US"/>
              </w:rPr>
              <w:t xml:space="preserve"> in</w:t>
            </w:r>
          </w:p>
          <w:p>
            <w:pPr>
              <w:pStyle w:val="TableParagraph"/>
              <w:bidi w:val="0"/>
              <w:spacing w:lineRule="exact" w:line="186"/>
              <w:ind w:hanging="0" w:start="145" w:end="0"/>
              <w:jc w:val="start"/>
              <w:rPr/>
            </w:pPr>
            <w:r>
              <w:rPr>
                <w:rStyle w:val="None"/>
                <w:b/>
                <w:bCs/>
                <w:spacing w:val="-2"/>
                <w:sz w:val="18"/>
                <w:szCs w:val="18"/>
                <w:shd w:fill="auto" w:val="clear"/>
                <w:lang w:val="en-US"/>
              </w:rPr>
              <w:t>million)</w:t>
            </w:r>
          </w:p>
        </w:tc>
        <w:tc>
          <w:tcPr>
            <w:tcW w:w="1097" w:type="dxa"/>
            <w:tcBorders>
              <w:top w:val="single" w:sz="4" w:space="0" w:color="000000"/>
              <w:start w:val="single" w:sz="4" w:space="0" w:color="000000"/>
              <w:bottom w:val="single" w:sz="4" w:space="0" w:color="000000"/>
              <w:end w:val="single" w:sz="4" w:space="0" w:color="000000"/>
            </w:tcBorders>
            <w:shd w:color="auto" w:fill="BEBEBE" w:val="clear"/>
            <w:tcMar>
              <w:start w:w="256" w:type="dxa"/>
            </w:tcMar>
          </w:tcPr>
          <w:p>
            <w:pPr>
              <w:pStyle w:val="TableParagraph"/>
              <w:ind w:firstLine="183" w:start="176" w:end="0"/>
              <w:rPr>
                <w:rStyle w:val="None"/>
                <w:b/>
                <w:bCs/>
                <w:sz w:val="18"/>
                <w:szCs w:val="18"/>
                <w:shd w:fill="auto" w:val="clear"/>
              </w:rPr>
            </w:pPr>
            <w:r>
              <w:rPr>
                <w:rStyle w:val="None"/>
                <w:b/>
                <w:bCs/>
                <w:sz w:val="18"/>
                <w:szCs w:val="18"/>
                <w:shd w:fill="auto" w:val="clear"/>
                <w:lang w:val="en-US"/>
              </w:rPr>
              <w:t xml:space="preserve">% of </w:t>
            </w:r>
            <w:r>
              <w:rPr>
                <w:rStyle w:val="None"/>
                <w:b/>
                <w:bCs/>
                <w:spacing w:val="-2"/>
                <w:sz w:val="18"/>
                <w:szCs w:val="18"/>
                <w:shd w:fill="auto" w:val="clear"/>
                <w:lang w:val="en-US"/>
              </w:rPr>
              <w:t>operating</w:t>
            </w:r>
          </w:p>
          <w:p>
            <w:pPr>
              <w:pStyle w:val="TableParagraph"/>
              <w:bidi w:val="0"/>
              <w:spacing w:lineRule="exact" w:line="186"/>
              <w:ind w:hanging="0" w:start="241" w:end="0"/>
              <w:jc w:val="start"/>
              <w:rPr/>
            </w:pPr>
            <w:r>
              <w:rPr>
                <w:rStyle w:val="None"/>
                <w:b/>
                <w:bCs/>
                <w:spacing w:val="-2"/>
                <w:sz w:val="18"/>
                <w:szCs w:val="18"/>
                <w:shd w:fill="auto" w:val="clear"/>
                <w:lang w:val="en-US"/>
              </w:rPr>
              <w:t>revenue</w:t>
            </w:r>
          </w:p>
        </w:tc>
        <w:tc>
          <w:tcPr>
            <w:tcW w:w="1065" w:type="dxa"/>
            <w:tcBorders>
              <w:top w:val="single" w:sz="4" w:space="0" w:color="000000"/>
              <w:start w:val="single" w:sz="4" w:space="0" w:color="000000"/>
              <w:bottom w:val="single" w:sz="4" w:space="0" w:color="000000"/>
              <w:end w:val="single" w:sz="4" w:space="0" w:color="000000"/>
            </w:tcBorders>
            <w:shd w:color="auto" w:fill="BEBEBE" w:val="clear"/>
            <w:tcMar>
              <w:start w:w="214" w:type="dxa"/>
              <w:end w:w="184" w:type="dxa"/>
            </w:tcMar>
          </w:tcPr>
          <w:p>
            <w:pPr>
              <w:pStyle w:val="TableParagraph"/>
              <w:ind w:hanging="17" w:start="134" w:end="104"/>
              <w:rPr/>
            </w:pPr>
            <w:r>
              <w:rPr>
                <w:rStyle w:val="None"/>
                <w:b/>
                <w:bCs/>
                <w:sz w:val="18"/>
                <w:szCs w:val="18"/>
                <w:shd w:fill="auto" w:val="clear"/>
                <w:lang w:val="en-US"/>
              </w:rPr>
              <w:t>Amount</w:t>
            </w:r>
            <w:r>
              <w:rPr>
                <w:rStyle w:val="None"/>
                <w:b/>
                <w:bCs/>
                <w:spacing w:val="-12"/>
                <w:sz w:val="18"/>
                <w:szCs w:val="18"/>
                <w:shd w:fill="auto" w:val="clear"/>
                <w:lang w:val="en-US"/>
              </w:rPr>
              <w:t xml:space="preserve"> </w:t>
            </w:r>
            <w:r>
              <w:rPr>
                <w:rStyle w:val="None"/>
                <w:b/>
                <w:bCs/>
                <w:sz w:val="18"/>
                <w:szCs w:val="18"/>
                <w:shd w:fill="auto" w:val="clear"/>
                <w:lang w:val="en-US"/>
              </w:rPr>
              <w:t>(</w:t>
            </w:r>
            <w:r>
              <w:rPr>
                <w:rStyle w:val="None"/>
                <w:rFonts w:eastAsia="Arial Unicode MS" w:cs="Arial Unicode MS" w:ascii="Arial Unicode MS" w:hAnsi="Arial Unicode MS"/>
                <w:b w:val="false"/>
                <w:bCs w:val="false"/>
                <w:i w:val="false"/>
                <w:iCs w:val="false"/>
                <w:sz w:val="18"/>
                <w:szCs w:val="18"/>
                <w:shd w:fill="auto" w:val="clear"/>
                <w:lang w:val="en-US"/>
              </w:rPr>
              <w:t>₹</w:t>
            </w:r>
            <w:r>
              <w:rPr>
                <w:rStyle w:val="None"/>
                <w:b/>
                <w:bCs/>
                <w:sz w:val="18"/>
                <w:szCs w:val="18"/>
                <w:shd w:fill="auto" w:val="clear"/>
                <w:lang w:val="en-US"/>
              </w:rPr>
              <w:t xml:space="preserve"> in</w:t>
            </w:r>
            <w:r>
              <w:rPr>
                <w:rStyle w:val="None"/>
                <w:b/>
                <w:bCs/>
                <w:spacing w:val="-2"/>
                <w:sz w:val="18"/>
                <w:szCs w:val="18"/>
                <w:shd w:fill="auto" w:val="clear"/>
                <w:lang w:val="en-US"/>
              </w:rPr>
              <w:t xml:space="preserve"> million)</w:t>
            </w:r>
          </w:p>
        </w:tc>
        <w:tc>
          <w:tcPr>
            <w:tcW w:w="1099" w:type="dxa"/>
            <w:tcBorders>
              <w:top w:val="single" w:sz="4" w:space="0" w:color="000000"/>
              <w:start w:val="single" w:sz="4" w:space="0" w:color="000000"/>
              <w:bottom w:val="single" w:sz="4" w:space="0" w:color="000000"/>
              <w:end w:val="single" w:sz="4" w:space="0" w:color="000000"/>
            </w:tcBorders>
            <w:shd w:color="auto" w:fill="BEBEBE" w:val="clear"/>
            <w:tcMar>
              <w:start w:w="257" w:type="dxa"/>
            </w:tcMar>
          </w:tcPr>
          <w:p>
            <w:pPr>
              <w:pStyle w:val="TableParagraph"/>
              <w:ind w:firstLine="182" w:start="177" w:end="0"/>
              <w:rPr>
                <w:rStyle w:val="None"/>
                <w:b/>
                <w:bCs/>
                <w:sz w:val="18"/>
                <w:szCs w:val="18"/>
                <w:shd w:fill="auto" w:val="clear"/>
              </w:rPr>
            </w:pPr>
            <w:r>
              <w:rPr>
                <w:rStyle w:val="None"/>
                <w:b/>
                <w:bCs/>
                <w:sz w:val="18"/>
                <w:szCs w:val="18"/>
                <w:shd w:fill="auto" w:val="clear"/>
                <w:lang w:val="en-US"/>
              </w:rPr>
              <w:t xml:space="preserve">% of </w:t>
            </w:r>
            <w:r>
              <w:rPr>
                <w:rStyle w:val="None"/>
                <w:b/>
                <w:bCs/>
                <w:spacing w:val="-2"/>
                <w:sz w:val="18"/>
                <w:szCs w:val="18"/>
                <w:shd w:fill="auto" w:val="clear"/>
                <w:lang w:val="en-US"/>
              </w:rPr>
              <w:t>operating</w:t>
            </w:r>
          </w:p>
          <w:p>
            <w:pPr>
              <w:pStyle w:val="TableParagraph"/>
              <w:bidi w:val="0"/>
              <w:spacing w:lineRule="exact" w:line="186"/>
              <w:ind w:hanging="0" w:start="242" w:end="0"/>
              <w:jc w:val="start"/>
              <w:rPr/>
            </w:pPr>
            <w:r>
              <w:rPr>
                <w:rStyle w:val="None"/>
                <w:b/>
                <w:bCs/>
                <w:spacing w:val="-2"/>
                <w:sz w:val="18"/>
                <w:szCs w:val="18"/>
                <w:shd w:fill="auto" w:val="clear"/>
                <w:lang w:val="en-US"/>
              </w:rPr>
              <w:t>revenue</w:t>
            </w:r>
          </w:p>
        </w:tc>
      </w:tr>
      <w:tr>
        <w:trPr>
          <w:trHeight w:val="832" w:hRule="atLeast"/>
        </w:trPr>
        <w:tc>
          <w:tcPr>
            <w:tcW w:w="911" w:type="dxa"/>
            <w:tcBorders>
              <w:top w:val="single" w:sz="4" w:space="0" w:color="000000"/>
              <w:start w:val="single" w:sz="4" w:space="0" w:color="000000"/>
              <w:bottom w:val="single" w:sz="4" w:space="0" w:color="000000"/>
              <w:end w:val="single" w:sz="4" w:space="0" w:color="000000"/>
            </w:tcBorders>
            <w:shd w:color="auto" w:fill="auto" w:val="clear"/>
            <w:tcMar>
              <w:start w:w="139" w:type="dxa"/>
              <w:end w:w="453" w:type="dxa"/>
            </w:tcMar>
          </w:tcPr>
          <w:p>
            <w:pPr>
              <w:pStyle w:val="TableParagraph"/>
              <w:spacing w:lineRule="exact" w:line="206"/>
              <w:ind w:hanging="0" w:start="59" w:end="373"/>
              <w:rPr/>
            </w:pPr>
            <w:r>
              <w:rPr>
                <w:rStyle w:val="Hyperlink7"/>
                <w:spacing w:val="-2"/>
                <w:sz w:val="18"/>
                <w:szCs w:val="18"/>
                <w:shd w:fill="auto" w:val="clear"/>
                <w:lang w:val="en-US"/>
              </w:rPr>
              <w:t>Power Sector</w:t>
            </w:r>
          </w:p>
        </w:tc>
        <w:tc>
          <w:tcPr>
            <w:tcW w:w="1150"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ind w:hanging="0" w:start="0" w:end="48"/>
              <w:jc w:val="end"/>
              <w:rPr/>
            </w:pPr>
            <w:r>
              <w:rPr>
                <w:rStyle w:val="Hyperlink7"/>
                <w:spacing w:val="-2"/>
                <w:sz w:val="18"/>
                <w:szCs w:val="18"/>
                <w:shd w:fill="auto" w:val="clear"/>
                <w:lang w:val="en-US"/>
              </w:rPr>
              <w:t>3,798.10</w:t>
            </w:r>
          </w:p>
        </w:tc>
        <w:tc>
          <w:tcPr>
            <w:tcW w:w="1098" w:type="dxa"/>
            <w:tcBorders>
              <w:top w:val="single" w:sz="4" w:space="0" w:color="000000"/>
              <w:start w:val="single" w:sz="4" w:space="0" w:color="000000"/>
              <w:bottom w:val="single" w:sz="4" w:space="0" w:color="000000"/>
              <w:end w:val="single" w:sz="4" w:space="0" w:color="000000"/>
            </w:tcBorders>
            <w:shd w:color="auto" w:fill="auto" w:val="clear"/>
            <w:tcMar>
              <w:start w:w="80" w:type="dxa"/>
              <w:end w:w="125" w:type="dxa"/>
            </w:tcMar>
          </w:tcPr>
          <w:p>
            <w:pPr>
              <w:pStyle w:val="TableParagraph"/>
              <w:ind w:hanging="0" w:start="0" w:end="45"/>
              <w:jc w:val="end"/>
              <w:rPr/>
            </w:pPr>
            <w:r>
              <w:rPr>
                <w:rStyle w:val="Hyperlink7"/>
                <w:spacing w:val="-2"/>
                <w:sz w:val="18"/>
                <w:szCs w:val="18"/>
                <w:shd w:fill="auto" w:val="clear"/>
                <w:lang w:val="en-US"/>
              </w:rPr>
              <w:t>71.73%</w:t>
            </w:r>
          </w:p>
        </w:tc>
        <w:tc>
          <w:tcPr>
            <w:tcW w:w="980" w:type="dxa"/>
            <w:tcBorders>
              <w:top w:val="single" w:sz="4" w:space="0" w:color="000000"/>
              <w:start w:val="single" w:sz="4" w:space="0" w:color="000000"/>
              <w:bottom w:val="single" w:sz="4" w:space="0" w:color="000000"/>
              <w:end w:val="single" w:sz="4" w:space="0" w:color="000000"/>
            </w:tcBorders>
            <w:shd w:color="auto" w:fill="auto" w:val="clear"/>
            <w:tcMar>
              <w:start w:w="228" w:type="dxa"/>
            </w:tcMar>
          </w:tcPr>
          <w:p>
            <w:pPr>
              <w:pStyle w:val="TableParagraph"/>
              <w:ind w:hanging="0" w:start="148" w:end="0"/>
              <w:jc w:val="center"/>
              <w:rPr/>
            </w:pPr>
            <w:r>
              <w:rPr>
                <w:rStyle w:val="Hyperlink7"/>
                <w:spacing w:val="-2"/>
                <w:sz w:val="18"/>
                <w:szCs w:val="18"/>
                <w:shd w:fill="auto" w:val="clear"/>
                <w:lang w:val="en-US"/>
              </w:rPr>
              <w:t>13,502.66</w:t>
            </w:r>
          </w:p>
        </w:tc>
        <w:tc>
          <w:tcPr>
            <w:tcW w:w="1097" w:type="dxa"/>
            <w:tcBorders>
              <w:top w:val="single" w:sz="4" w:space="0" w:color="000000"/>
              <w:start w:val="single" w:sz="4" w:space="0" w:color="000000"/>
              <w:bottom w:val="single" w:sz="4" w:space="0" w:color="000000"/>
              <w:end w:val="single" w:sz="4" w:space="0" w:color="000000"/>
            </w:tcBorders>
            <w:shd w:color="auto" w:fill="auto" w:val="clear"/>
            <w:tcMar>
              <w:start w:w="80" w:type="dxa"/>
              <w:end w:w="125" w:type="dxa"/>
            </w:tcMar>
          </w:tcPr>
          <w:p>
            <w:pPr>
              <w:pStyle w:val="TableParagraph"/>
              <w:ind w:hanging="0" w:start="0" w:end="45"/>
              <w:jc w:val="end"/>
              <w:rPr/>
            </w:pPr>
            <w:r>
              <w:rPr>
                <w:rStyle w:val="Hyperlink7"/>
                <w:spacing w:val="-2"/>
                <w:sz w:val="18"/>
                <w:szCs w:val="18"/>
                <w:shd w:fill="auto" w:val="clear"/>
                <w:lang w:val="en-US"/>
              </w:rPr>
              <w:t>74.79%</w:t>
            </w:r>
          </w:p>
        </w:tc>
        <w:tc>
          <w:tcPr>
            <w:tcW w:w="895" w:type="dxa"/>
            <w:tcBorders>
              <w:top w:val="single" w:sz="4" w:space="0" w:color="000000"/>
              <w:start w:val="single" w:sz="4" w:space="0" w:color="000000"/>
              <w:bottom w:val="single" w:sz="4" w:space="0" w:color="000000"/>
              <w:end w:val="single" w:sz="4" w:space="0" w:color="000000"/>
            </w:tcBorders>
            <w:shd w:color="auto" w:fill="auto" w:val="clear"/>
            <w:tcMar>
              <w:start w:w="232" w:type="dxa"/>
            </w:tcMar>
          </w:tcPr>
          <w:p>
            <w:pPr>
              <w:pStyle w:val="TableParagraph"/>
              <w:ind w:hanging="0" w:start="152" w:end="0"/>
              <w:jc w:val="center"/>
              <w:rPr/>
            </w:pPr>
            <w:r>
              <w:rPr>
                <w:rStyle w:val="Hyperlink7"/>
                <w:spacing w:val="-2"/>
                <w:sz w:val="18"/>
                <w:szCs w:val="18"/>
                <w:shd w:fill="auto" w:val="clear"/>
                <w:lang w:val="en-US"/>
              </w:rPr>
              <w:t>9,642.92</w:t>
            </w:r>
          </w:p>
        </w:tc>
        <w:tc>
          <w:tcPr>
            <w:tcW w:w="1097" w:type="dxa"/>
            <w:tcBorders>
              <w:top w:val="single" w:sz="4" w:space="0" w:color="000000"/>
              <w:start w:val="single" w:sz="4" w:space="0" w:color="000000"/>
              <w:bottom w:val="single" w:sz="4" w:space="0" w:color="000000"/>
              <w:end w:val="single" w:sz="4" w:space="0" w:color="000000"/>
            </w:tcBorders>
            <w:shd w:color="auto" w:fill="auto" w:val="clear"/>
            <w:tcMar>
              <w:start w:w="80" w:type="dxa"/>
              <w:end w:w="125" w:type="dxa"/>
            </w:tcMar>
          </w:tcPr>
          <w:p>
            <w:pPr>
              <w:pStyle w:val="TableParagraph"/>
              <w:ind w:hanging="0" w:start="0" w:end="45"/>
              <w:jc w:val="end"/>
              <w:rPr/>
            </w:pPr>
            <w:r>
              <w:rPr>
                <w:rStyle w:val="Hyperlink7"/>
                <w:spacing w:val="-2"/>
                <w:sz w:val="18"/>
                <w:szCs w:val="18"/>
                <w:shd w:fill="auto" w:val="clear"/>
                <w:lang w:val="en-US"/>
              </w:rPr>
              <w:t>75.17%</w:t>
            </w:r>
          </w:p>
        </w:tc>
        <w:tc>
          <w:tcPr>
            <w:tcW w:w="1065" w:type="dxa"/>
            <w:tcBorders>
              <w:top w:val="single" w:sz="4" w:space="0" w:color="000000"/>
              <w:start w:val="single" w:sz="4" w:space="0" w:color="000000"/>
              <w:bottom w:val="single" w:sz="4" w:space="0" w:color="000000"/>
              <w:end w:val="single" w:sz="4" w:space="0" w:color="000000"/>
            </w:tcBorders>
            <w:shd w:color="auto" w:fill="auto" w:val="clear"/>
            <w:tcMar>
              <w:start w:w="80" w:type="dxa"/>
              <w:end w:w="129" w:type="dxa"/>
            </w:tcMar>
          </w:tcPr>
          <w:p>
            <w:pPr>
              <w:pStyle w:val="TableParagraph"/>
              <w:ind w:hanging="0" w:start="0" w:end="49"/>
              <w:jc w:val="end"/>
              <w:rPr/>
            </w:pPr>
            <w:r>
              <w:rPr>
                <w:rStyle w:val="Hyperlink7"/>
                <w:spacing w:val="-2"/>
                <w:sz w:val="18"/>
                <w:szCs w:val="18"/>
                <w:shd w:fill="auto" w:val="clear"/>
                <w:lang w:val="en-US"/>
              </w:rPr>
              <w:t>7,652.26</w:t>
            </w:r>
          </w:p>
        </w:tc>
        <w:tc>
          <w:tcPr>
            <w:tcW w:w="1099" w:type="dxa"/>
            <w:tcBorders>
              <w:top w:val="single" w:sz="4" w:space="0" w:color="000000"/>
              <w:start w:val="single" w:sz="4" w:space="0" w:color="000000"/>
              <w:bottom w:val="single" w:sz="4" w:space="0" w:color="000000"/>
              <w:end w:val="single" w:sz="4" w:space="0" w:color="000000"/>
            </w:tcBorders>
            <w:shd w:color="auto" w:fill="auto" w:val="clear"/>
            <w:tcMar>
              <w:start w:w="80" w:type="dxa"/>
              <w:end w:w="126" w:type="dxa"/>
            </w:tcMar>
          </w:tcPr>
          <w:p>
            <w:pPr>
              <w:pStyle w:val="TableParagraph"/>
              <w:ind w:hanging="0" w:start="0" w:end="46"/>
              <w:jc w:val="end"/>
              <w:rPr/>
            </w:pPr>
            <w:r>
              <w:rPr>
                <w:rStyle w:val="Hyperlink7"/>
                <w:spacing w:val="-2"/>
                <w:sz w:val="18"/>
                <w:szCs w:val="18"/>
                <w:shd w:fill="auto" w:val="clear"/>
                <w:lang w:val="en-US"/>
              </w:rPr>
              <w:t>79.08%</w:t>
            </w:r>
          </w:p>
        </w:tc>
      </w:tr>
      <w:tr>
        <w:trPr>
          <w:trHeight w:val="384" w:hRule="atLeast"/>
        </w:trPr>
        <w:tc>
          <w:tcPr>
            <w:tcW w:w="911" w:type="dxa"/>
            <w:tcBorders>
              <w:top w:val="single" w:sz="4" w:space="0" w:color="000000"/>
              <w:start w:val="single" w:sz="4" w:space="0" w:color="000000"/>
              <w:bottom w:val="single" w:sz="4" w:space="0" w:color="000000"/>
              <w:end w:val="single" w:sz="4" w:space="0" w:color="000000"/>
            </w:tcBorders>
            <w:shd w:color="auto" w:fill="auto" w:val="clear"/>
            <w:tcMar>
              <w:start w:w="139" w:type="dxa"/>
            </w:tcMar>
          </w:tcPr>
          <w:p>
            <w:pPr>
              <w:pStyle w:val="TableParagraph"/>
              <w:spacing w:lineRule="exact" w:line="186" w:before="2" w:after="0"/>
              <w:ind w:hanging="0" w:start="59" w:end="0"/>
              <w:rPr/>
            </w:pPr>
            <w:r>
              <w:rPr>
                <w:rStyle w:val="Hyperlink7"/>
                <w:spacing w:val="-2"/>
                <w:sz w:val="18"/>
                <w:szCs w:val="18"/>
                <w:shd w:fill="auto" w:val="clear"/>
                <w:lang w:val="en-US"/>
              </w:rPr>
              <w:t>Others</w:t>
            </w:r>
            <w:r>
              <w:rPr>
                <w:rStyle w:val="None"/>
                <w:spacing w:val="-2"/>
                <w:sz w:val="18"/>
                <w:szCs w:val="18"/>
                <w:shd w:fill="auto" w:val="clear"/>
                <w:vertAlign w:val="superscript"/>
                <w:lang w:val="en-US"/>
              </w:rPr>
              <w:t>*</w:t>
            </w:r>
          </w:p>
        </w:tc>
        <w:tc>
          <w:tcPr>
            <w:tcW w:w="1150"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186" w:before="2" w:after="0"/>
              <w:ind w:hanging="0" w:start="0" w:end="48"/>
              <w:jc w:val="end"/>
              <w:rPr/>
            </w:pPr>
            <w:r>
              <w:rPr>
                <w:rStyle w:val="Hyperlink7"/>
                <w:spacing w:val="-2"/>
                <w:sz w:val="18"/>
                <w:szCs w:val="18"/>
                <w:shd w:fill="auto" w:val="clear"/>
                <w:lang w:val="en-US"/>
              </w:rPr>
              <w:t>1,496.93</w:t>
            </w:r>
          </w:p>
        </w:tc>
        <w:tc>
          <w:tcPr>
            <w:tcW w:w="1098" w:type="dxa"/>
            <w:tcBorders>
              <w:top w:val="single" w:sz="4" w:space="0" w:color="000000"/>
              <w:start w:val="single" w:sz="4" w:space="0" w:color="000000"/>
              <w:bottom w:val="single" w:sz="4" w:space="0" w:color="000000"/>
              <w:end w:val="single" w:sz="4" w:space="0" w:color="000000"/>
            </w:tcBorders>
            <w:shd w:color="auto" w:fill="auto" w:val="clear"/>
            <w:tcMar>
              <w:start w:w="80" w:type="dxa"/>
              <w:end w:w="125" w:type="dxa"/>
            </w:tcMar>
          </w:tcPr>
          <w:p>
            <w:pPr>
              <w:pStyle w:val="TableParagraph"/>
              <w:spacing w:lineRule="exact" w:line="186" w:before="2" w:after="0"/>
              <w:ind w:hanging="0" w:start="0" w:end="45"/>
              <w:jc w:val="end"/>
              <w:rPr/>
            </w:pPr>
            <w:r>
              <w:rPr>
                <w:rStyle w:val="Hyperlink7"/>
                <w:spacing w:val="-2"/>
                <w:sz w:val="18"/>
                <w:szCs w:val="18"/>
                <w:shd w:fill="auto" w:val="clear"/>
                <w:lang w:val="en-US"/>
              </w:rPr>
              <w:t>28.27%</w:t>
            </w:r>
          </w:p>
        </w:tc>
        <w:tc>
          <w:tcPr>
            <w:tcW w:w="980" w:type="dxa"/>
            <w:tcBorders>
              <w:top w:val="single" w:sz="4" w:space="0" w:color="000000"/>
              <w:start w:val="single" w:sz="4" w:space="0" w:color="000000"/>
              <w:bottom w:val="single" w:sz="4" w:space="0" w:color="000000"/>
              <w:end w:val="single" w:sz="4" w:space="0" w:color="000000"/>
            </w:tcBorders>
            <w:shd w:color="auto" w:fill="auto" w:val="clear"/>
            <w:tcMar>
              <w:start w:w="319" w:type="dxa"/>
            </w:tcMar>
          </w:tcPr>
          <w:p>
            <w:pPr>
              <w:pStyle w:val="TableParagraph"/>
              <w:spacing w:lineRule="exact" w:line="186" w:before="2" w:after="0"/>
              <w:ind w:hanging="0" w:start="239" w:end="0"/>
              <w:jc w:val="center"/>
              <w:rPr/>
            </w:pPr>
            <w:r>
              <w:rPr>
                <w:rStyle w:val="Hyperlink7"/>
                <w:spacing w:val="-2"/>
                <w:sz w:val="18"/>
                <w:szCs w:val="18"/>
                <w:shd w:fill="auto" w:val="clear"/>
                <w:lang w:val="en-US"/>
              </w:rPr>
              <w:t>4,550.79</w:t>
            </w:r>
          </w:p>
        </w:tc>
        <w:tc>
          <w:tcPr>
            <w:tcW w:w="1097" w:type="dxa"/>
            <w:tcBorders>
              <w:top w:val="single" w:sz="4" w:space="0" w:color="000000"/>
              <w:start w:val="single" w:sz="4" w:space="0" w:color="000000"/>
              <w:bottom w:val="single" w:sz="4" w:space="0" w:color="000000"/>
              <w:end w:val="single" w:sz="4" w:space="0" w:color="000000"/>
            </w:tcBorders>
            <w:shd w:color="auto" w:fill="auto" w:val="clear"/>
            <w:tcMar>
              <w:start w:w="80" w:type="dxa"/>
              <w:end w:w="125" w:type="dxa"/>
            </w:tcMar>
          </w:tcPr>
          <w:p>
            <w:pPr>
              <w:pStyle w:val="TableParagraph"/>
              <w:spacing w:lineRule="exact" w:line="186" w:before="2" w:after="0"/>
              <w:ind w:hanging="0" w:start="0" w:end="45"/>
              <w:jc w:val="end"/>
              <w:rPr/>
            </w:pPr>
            <w:r>
              <w:rPr>
                <w:rStyle w:val="Hyperlink7"/>
                <w:spacing w:val="-2"/>
                <w:sz w:val="18"/>
                <w:szCs w:val="18"/>
                <w:shd w:fill="auto" w:val="clear"/>
                <w:lang w:val="en-US"/>
              </w:rPr>
              <w:t>25.21%</w:t>
            </w:r>
          </w:p>
        </w:tc>
        <w:tc>
          <w:tcPr>
            <w:tcW w:w="895" w:type="dxa"/>
            <w:tcBorders>
              <w:top w:val="single" w:sz="4" w:space="0" w:color="000000"/>
              <w:start w:val="single" w:sz="4" w:space="0" w:color="000000"/>
              <w:bottom w:val="single" w:sz="4" w:space="0" w:color="000000"/>
              <w:end w:val="single" w:sz="4" w:space="0" w:color="000000"/>
            </w:tcBorders>
            <w:shd w:color="auto" w:fill="auto" w:val="clear"/>
            <w:tcMar>
              <w:start w:w="232" w:type="dxa"/>
            </w:tcMar>
          </w:tcPr>
          <w:p>
            <w:pPr>
              <w:pStyle w:val="TableParagraph"/>
              <w:spacing w:lineRule="exact" w:line="186" w:before="2" w:after="0"/>
              <w:ind w:hanging="0" w:start="152" w:end="0"/>
              <w:jc w:val="center"/>
              <w:rPr/>
            </w:pPr>
            <w:r>
              <w:rPr>
                <w:rStyle w:val="Hyperlink7"/>
                <w:spacing w:val="-2"/>
                <w:sz w:val="18"/>
                <w:szCs w:val="18"/>
                <w:shd w:fill="auto" w:val="clear"/>
                <w:lang w:val="en-US"/>
              </w:rPr>
              <w:t>3,185.92</w:t>
            </w:r>
          </w:p>
        </w:tc>
        <w:tc>
          <w:tcPr>
            <w:tcW w:w="1097" w:type="dxa"/>
            <w:tcBorders>
              <w:top w:val="single" w:sz="4" w:space="0" w:color="000000"/>
              <w:start w:val="single" w:sz="4" w:space="0" w:color="000000"/>
              <w:bottom w:val="single" w:sz="4" w:space="0" w:color="000000"/>
              <w:end w:val="single" w:sz="4" w:space="0" w:color="000000"/>
            </w:tcBorders>
            <w:shd w:color="auto" w:fill="auto" w:val="clear"/>
            <w:tcMar>
              <w:start w:w="80" w:type="dxa"/>
              <w:end w:w="125" w:type="dxa"/>
            </w:tcMar>
          </w:tcPr>
          <w:p>
            <w:pPr>
              <w:pStyle w:val="TableParagraph"/>
              <w:spacing w:lineRule="exact" w:line="186" w:before="2" w:after="0"/>
              <w:ind w:hanging="0" w:start="0" w:end="45"/>
              <w:jc w:val="end"/>
              <w:rPr/>
            </w:pPr>
            <w:r>
              <w:rPr>
                <w:rStyle w:val="Hyperlink7"/>
                <w:spacing w:val="-2"/>
                <w:sz w:val="18"/>
                <w:szCs w:val="18"/>
                <w:shd w:fill="auto" w:val="clear"/>
                <w:lang w:val="en-US"/>
              </w:rPr>
              <w:t>24.83%</w:t>
            </w:r>
          </w:p>
        </w:tc>
        <w:tc>
          <w:tcPr>
            <w:tcW w:w="1065" w:type="dxa"/>
            <w:tcBorders>
              <w:top w:val="single" w:sz="4" w:space="0" w:color="000000"/>
              <w:start w:val="single" w:sz="4" w:space="0" w:color="000000"/>
              <w:bottom w:val="single" w:sz="4" w:space="0" w:color="000000"/>
              <w:end w:val="single" w:sz="4" w:space="0" w:color="000000"/>
            </w:tcBorders>
            <w:shd w:color="auto" w:fill="auto" w:val="clear"/>
            <w:tcMar>
              <w:start w:w="80" w:type="dxa"/>
              <w:end w:w="129" w:type="dxa"/>
            </w:tcMar>
          </w:tcPr>
          <w:p>
            <w:pPr>
              <w:pStyle w:val="TableParagraph"/>
              <w:spacing w:lineRule="exact" w:line="186" w:before="2" w:after="0"/>
              <w:ind w:hanging="0" w:start="0" w:end="49"/>
              <w:jc w:val="end"/>
              <w:rPr/>
            </w:pPr>
            <w:r>
              <w:rPr>
                <w:rStyle w:val="Hyperlink7"/>
                <w:spacing w:val="-2"/>
                <w:sz w:val="18"/>
                <w:szCs w:val="18"/>
                <w:shd w:fill="auto" w:val="clear"/>
                <w:lang w:val="en-US"/>
              </w:rPr>
              <w:t>2,023.98</w:t>
            </w:r>
          </w:p>
        </w:tc>
        <w:tc>
          <w:tcPr>
            <w:tcW w:w="1099" w:type="dxa"/>
            <w:tcBorders>
              <w:top w:val="single" w:sz="4" w:space="0" w:color="000000"/>
              <w:start w:val="single" w:sz="4" w:space="0" w:color="000000"/>
              <w:bottom w:val="single" w:sz="4" w:space="0" w:color="000000"/>
              <w:end w:val="single" w:sz="4" w:space="0" w:color="000000"/>
            </w:tcBorders>
            <w:shd w:color="auto" w:fill="auto" w:val="clear"/>
            <w:tcMar>
              <w:start w:w="80" w:type="dxa"/>
              <w:end w:w="126" w:type="dxa"/>
            </w:tcMar>
          </w:tcPr>
          <w:p>
            <w:pPr>
              <w:pStyle w:val="TableParagraph"/>
              <w:spacing w:lineRule="exact" w:line="186" w:before="2" w:after="0"/>
              <w:ind w:hanging="0" w:start="0" w:end="46"/>
              <w:jc w:val="end"/>
              <w:rPr/>
            </w:pPr>
            <w:r>
              <w:rPr>
                <w:rStyle w:val="Hyperlink7"/>
                <w:spacing w:val="-2"/>
                <w:sz w:val="18"/>
                <w:szCs w:val="18"/>
                <w:shd w:fill="auto" w:val="clear"/>
                <w:lang w:val="en-US"/>
              </w:rPr>
              <w:t>20.92%</w:t>
            </w:r>
          </w:p>
        </w:tc>
      </w:tr>
    </w:tbl>
    <w:p>
      <w:pPr>
        <w:pStyle w:val="BodyText"/>
        <w:spacing w:before="5" w:after="0"/>
        <w:ind w:hanging="801" w:start="801" w:end="0"/>
        <w:rPr>
          <w:rStyle w:val="Hyperlink4"/>
          <w:sz w:val="17"/>
          <w:szCs w:val="17"/>
        </w:rPr>
        <w:sectPr>
          <w:headerReference w:type="even" r:id="rId237"/>
          <w:headerReference w:type="default" r:id="rId238"/>
          <w:headerReference w:type="first" r:id="rId239"/>
          <w:footerReference w:type="even" r:id="rId240"/>
          <w:footerReference w:type="default" r:id="rId241"/>
          <w:footerReference w:type="first" r:id="rId242"/>
          <w:type w:val="nextPage"/>
          <w:pgSz w:w="11906" w:h="16838"/>
          <w:pgMar w:left="992" w:right="708" w:gutter="0" w:header="0" w:top="1140" w:footer="0" w:bottom="1120"/>
          <w:pgNumType w:fmt="decimal"/>
          <w:formProt w:val="false"/>
          <w:textDirection w:val="lrTb"/>
          <w:docGrid w:type="default" w:linePitch="100" w:charSpace="0"/>
        </w:sectPr>
      </w:pPr>
      <w:r>
        <w:rPr>
          <w:sz w:val="17"/>
          <w:szCs w:val="17"/>
        </w:rPr>
      </w:r>
    </w:p>
    <w:tbl>
      <w:tblPr>
        <w:tblW w:w="9392" w:type="dxa"/>
        <w:jc w:val="start"/>
        <w:tblInd w:w="909" w:type="dxa"/>
        <w:tblLayout w:type="fixed"/>
        <w:tblCellMar>
          <w:top w:w="80" w:type="dxa"/>
          <w:start w:w="211" w:type="dxa"/>
          <w:bottom w:w="80" w:type="dxa"/>
          <w:end w:w="80" w:type="dxa"/>
        </w:tblCellMar>
      </w:tblPr>
      <w:tblGrid>
        <w:gridCol w:w="911"/>
        <w:gridCol w:w="1150"/>
        <w:gridCol w:w="1098"/>
        <w:gridCol w:w="980"/>
        <w:gridCol w:w="1097"/>
        <w:gridCol w:w="895"/>
        <w:gridCol w:w="1097"/>
        <w:gridCol w:w="1065"/>
        <w:gridCol w:w="1099"/>
      </w:tblGrid>
      <w:tr>
        <w:trPr>
          <w:trHeight w:val="626" w:hRule="atLeast"/>
        </w:trPr>
        <w:tc>
          <w:tcPr>
            <w:tcW w:w="911" w:type="dxa"/>
            <w:vMerge w:val="restart"/>
            <w:tcBorders>
              <w:top w:val="single" w:sz="4" w:space="0" w:color="000000"/>
              <w:start w:val="single" w:sz="4" w:space="0" w:color="000000"/>
              <w:bottom w:val="single" w:sz="4" w:space="0" w:color="000000"/>
              <w:end w:val="single" w:sz="4" w:space="0" w:color="000000"/>
            </w:tcBorders>
            <w:shd w:color="auto" w:fill="BEBEBE" w:val="clear"/>
          </w:tcPr>
          <w:p>
            <w:pPr>
              <w:pStyle w:val="TableParagraph"/>
              <w:ind w:hanging="32" w:start="131" w:end="0"/>
              <w:rPr/>
            </w:pPr>
            <w:r>
              <w:rPr>
                <w:rStyle w:val="None"/>
                <w:b/>
                <w:bCs/>
                <w:spacing w:val="-2"/>
                <w:sz w:val="18"/>
                <w:szCs w:val="18"/>
                <w:shd w:fill="auto" w:val="clear"/>
                <w:lang w:val="en-US"/>
              </w:rPr>
              <w:t>End-user industry</w:t>
            </w:r>
          </w:p>
        </w:tc>
        <w:tc>
          <w:tcPr>
            <w:tcW w:w="2248" w:type="dxa"/>
            <w:gridSpan w:val="2"/>
            <w:tcBorders>
              <w:top w:val="single" w:sz="4" w:space="0" w:color="000000"/>
              <w:start w:val="single" w:sz="4" w:space="0" w:color="000000"/>
              <w:bottom w:val="single" w:sz="4" w:space="0" w:color="000000"/>
              <w:end w:val="single" w:sz="4" w:space="0" w:color="000000"/>
            </w:tcBorders>
            <w:shd w:color="auto" w:fill="BEBEBE" w:val="clear"/>
            <w:tcMar>
              <w:start w:w="679" w:type="dxa"/>
            </w:tcMar>
          </w:tcPr>
          <w:p>
            <w:pPr>
              <w:pStyle w:val="TableParagraph"/>
              <w:spacing w:lineRule="exact" w:line="206"/>
              <w:ind w:hanging="514" w:start="599" w:end="0"/>
              <w:rPr/>
            </w:pPr>
            <w:r>
              <w:rPr>
                <w:rStyle w:val="None"/>
                <w:b/>
                <w:bCs/>
                <w:sz w:val="18"/>
                <w:szCs w:val="18"/>
                <w:shd w:fill="auto" w:val="clear"/>
                <w:lang w:val="en-US"/>
              </w:rPr>
              <w:t>Three-month</w:t>
            </w:r>
            <w:r>
              <w:rPr>
                <w:rStyle w:val="None"/>
                <w:b/>
                <w:bCs/>
                <w:spacing w:val="-12"/>
                <w:sz w:val="18"/>
                <w:szCs w:val="18"/>
                <w:shd w:fill="auto" w:val="clear"/>
                <w:lang w:val="en-US"/>
              </w:rPr>
              <w:t xml:space="preserve"> </w:t>
            </w:r>
            <w:r>
              <w:rPr>
                <w:rStyle w:val="None"/>
                <w:b/>
                <w:bCs/>
                <w:sz w:val="18"/>
                <w:szCs w:val="18"/>
                <w:shd w:fill="auto" w:val="clear"/>
                <w:lang w:val="en-US"/>
              </w:rPr>
              <w:t>period</w:t>
            </w:r>
            <w:r>
              <w:rPr>
                <w:rStyle w:val="None"/>
                <w:b/>
                <w:bCs/>
                <w:spacing w:val="-11"/>
                <w:sz w:val="18"/>
                <w:szCs w:val="18"/>
                <w:shd w:fill="auto" w:val="clear"/>
                <w:lang w:val="en-US"/>
              </w:rPr>
              <w:t xml:space="preserve"> </w:t>
            </w:r>
            <w:r>
              <w:rPr>
                <w:rStyle w:val="None"/>
                <w:b/>
                <w:bCs/>
                <w:sz w:val="18"/>
                <w:szCs w:val="18"/>
                <w:shd w:fill="auto" w:val="clear"/>
                <w:lang w:val="en-US"/>
              </w:rPr>
              <w:t>ended June 30, 2025</w:t>
            </w:r>
          </w:p>
        </w:tc>
        <w:tc>
          <w:tcPr>
            <w:tcW w:w="2077" w:type="dxa"/>
            <w:gridSpan w:val="2"/>
            <w:tcBorders>
              <w:top w:val="single" w:sz="4" w:space="0" w:color="000000"/>
              <w:start w:val="single" w:sz="4" w:space="0" w:color="000000"/>
              <w:bottom w:val="single" w:sz="4" w:space="0" w:color="000000"/>
              <w:end w:val="single" w:sz="4" w:space="0" w:color="000000"/>
            </w:tcBorders>
            <w:shd w:color="auto" w:fill="BEBEBE" w:val="clear"/>
            <w:tcMar>
              <w:start w:w="689" w:type="dxa"/>
            </w:tcMar>
          </w:tcPr>
          <w:p>
            <w:pPr>
              <w:pStyle w:val="TableParagraph"/>
              <w:spacing w:lineRule="exact" w:line="207"/>
              <w:ind w:hanging="0" w:start="609" w:end="0"/>
              <w:rPr/>
            </w:pPr>
            <w:r>
              <w:rPr>
                <w:rStyle w:val="None"/>
                <w:b/>
                <w:bCs/>
                <w:sz w:val="18"/>
                <w:szCs w:val="18"/>
                <w:shd w:fill="auto" w:val="clear"/>
                <w:lang w:val="en-US"/>
              </w:rPr>
              <w:t>Fiscal</w:t>
            </w:r>
            <w:r>
              <w:rPr>
                <w:rStyle w:val="None"/>
                <w:b/>
                <w:bCs/>
                <w:spacing w:val="-3"/>
                <w:sz w:val="18"/>
                <w:szCs w:val="18"/>
                <w:shd w:fill="auto" w:val="clear"/>
                <w:lang w:val="en-US"/>
              </w:rPr>
              <w:t xml:space="preserve"> </w:t>
            </w:r>
            <w:r>
              <w:rPr>
                <w:rStyle w:val="None"/>
                <w:b/>
                <w:bCs/>
                <w:spacing w:val="-4"/>
                <w:sz w:val="18"/>
                <w:szCs w:val="18"/>
                <w:shd w:fill="auto" w:val="clear"/>
                <w:lang w:val="en-US"/>
              </w:rPr>
              <w:t>2025</w:t>
            </w:r>
          </w:p>
        </w:tc>
        <w:tc>
          <w:tcPr>
            <w:tcW w:w="1992" w:type="dxa"/>
            <w:gridSpan w:val="2"/>
            <w:tcBorders>
              <w:top w:val="single" w:sz="4" w:space="0" w:color="000000"/>
              <w:start w:val="single" w:sz="4" w:space="0" w:color="000000"/>
              <w:bottom w:val="single" w:sz="4" w:space="0" w:color="000000"/>
              <w:end w:val="single" w:sz="4" w:space="0" w:color="000000"/>
            </w:tcBorders>
            <w:shd w:color="auto" w:fill="BEBEBE" w:val="clear"/>
            <w:tcMar>
              <w:start w:w="647" w:type="dxa"/>
            </w:tcMar>
          </w:tcPr>
          <w:p>
            <w:pPr>
              <w:pStyle w:val="TableParagraph"/>
              <w:spacing w:lineRule="exact" w:line="207"/>
              <w:ind w:hanging="0" w:start="567" w:end="0"/>
              <w:rPr/>
            </w:pPr>
            <w:r>
              <w:rPr>
                <w:rStyle w:val="None"/>
                <w:b/>
                <w:bCs/>
                <w:sz w:val="18"/>
                <w:szCs w:val="18"/>
                <w:shd w:fill="auto" w:val="clear"/>
                <w:lang w:val="en-US"/>
              </w:rPr>
              <w:t>Fiscal</w:t>
            </w:r>
            <w:r>
              <w:rPr>
                <w:rStyle w:val="None"/>
                <w:b/>
                <w:bCs/>
                <w:spacing w:val="-3"/>
                <w:sz w:val="18"/>
                <w:szCs w:val="18"/>
                <w:shd w:fill="auto" w:val="clear"/>
                <w:lang w:val="en-US"/>
              </w:rPr>
              <w:t xml:space="preserve"> </w:t>
            </w:r>
            <w:r>
              <w:rPr>
                <w:rStyle w:val="None"/>
                <w:b/>
                <w:bCs/>
                <w:spacing w:val="-4"/>
                <w:sz w:val="18"/>
                <w:szCs w:val="18"/>
                <w:shd w:fill="auto" w:val="clear"/>
                <w:lang w:val="en-US"/>
              </w:rPr>
              <w:t>2024</w:t>
            </w:r>
          </w:p>
        </w:tc>
        <w:tc>
          <w:tcPr>
            <w:tcW w:w="2164" w:type="dxa"/>
            <w:gridSpan w:val="2"/>
            <w:tcBorders>
              <w:top w:val="single" w:sz="4" w:space="0" w:color="000000"/>
              <w:start w:val="single" w:sz="4" w:space="0" w:color="000000"/>
              <w:bottom w:val="single" w:sz="4" w:space="0" w:color="000000"/>
              <w:end w:val="single" w:sz="4" w:space="0" w:color="000000"/>
            </w:tcBorders>
            <w:shd w:color="auto" w:fill="BEBEBE" w:val="clear"/>
            <w:tcMar>
              <w:start w:w="732" w:type="dxa"/>
            </w:tcMar>
          </w:tcPr>
          <w:p>
            <w:pPr>
              <w:pStyle w:val="TableParagraph"/>
              <w:spacing w:lineRule="exact" w:line="207"/>
              <w:ind w:hanging="0" w:start="652" w:end="0"/>
              <w:rPr/>
            </w:pPr>
            <w:r>
              <w:rPr>
                <w:rStyle w:val="None"/>
                <w:b/>
                <w:bCs/>
                <w:sz w:val="18"/>
                <w:szCs w:val="18"/>
                <w:shd w:fill="auto" w:val="clear"/>
                <w:lang w:val="en-US"/>
              </w:rPr>
              <w:t>Fiscal</w:t>
            </w:r>
            <w:r>
              <w:rPr>
                <w:rStyle w:val="None"/>
                <w:b/>
                <w:bCs/>
                <w:spacing w:val="-3"/>
                <w:sz w:val="18"/>
                <w:szCs w:val="18"/>
                <w:shd w:fill="auto" w:val="clear"/>
                <w:lang w:val="en-US"/>
              </w:rPr>
              <w:t xml:space="preserve"> </w:t>
            </w:r>
            <w:r>
              <w:rPr>
                <w:rStyle w:val="None"/>
                <w:b/>
                <w:bCs/>
                <w:spacing w:val="-4"/>
                <w:sz w:val="18"/>
                <w:szCs w:val="18"/>
                <w:shd w:fill="auto" w:val="clear"/>
                <w:lang w:val="en-US"/>
              </w:rPr>
              <w:t>2023</w:t>
            </w:r>
          </w:p>
        </w:tc>
      </w:tr>
      <w:tr>
        <w:trPr>
          <w:trHeight w:val="833" w:hRule="atLeast"/>
        </w:trPr>
        <w:tc>
          <w:tcPr>
            <w:tcW w:w="911" w:type="dxa"/>
            <w:vMerge w:val="continue"/>
            <w:tcBorders>
              <w:top w:val="single" w:sz="4" w:space="0" w:color="000000"/>
              <w:start w:val="single" w:sz="4" w:space="0" w:color="000000"/>
              <w:bottom w:val="single" w:sz="4" w:space="0" w:color="000000"/>
              <w:end w:val="single" w:sz="4" w:space="0" w:color="000000"/>
            </w:tcBorders>
            <w:shd w:color="auto" w:fill="BEBEBE" w:val="clear"/>
            <w:tcMar>
              <w:top w:w="0" w:type="dxa"/>
              <w:start w:w="108" w:type="dxa"/>
              <w:bottom w:w="0" w:type="dxa"/>
              <w:end w:w="108" w:type="dxa"/>
            </w:tcMar>
          </w:tcPr>
          <w:p>
            <w:pPr>
              <w:pStyle w:val="Normal"/>
              <w:rPr/>
            </w:pPr>
            <w:r>
              <w:rPr/>
            </w:r>
          </w:p>
        </w:tc>
        <w:tc>
          <w:tcPr>
            <w:tcW w:w="1150" w:type="dxa"/>
            <w:tcBorders>
              <w:top w:val="single" w:sz="4" w:space="0" w:color="000000"/>
              <w:start w:val="single" w:sz="4" w:space="0" w:color="000000"/>
              <w:bottom w:val="single" w:sz="4" w:space="0" w:color="000000"/>
              <w:end w:val="single" w:sz="4" w:space="0" w:color="000000"/>
            </w:tcBorders>
            <w:shd w:color="auto" w:fill="BEBEBE" w:val="clear"/>
            <w:tcMar>
              <w:start w:w="353" w:type="dxa"/>
            </w:tcMar>
          </w:tcPr>
          <w:p>
            <w:pPr>
              <w:pStyle w:val="TableParagraph"/>
              <w:ind w:hanging="212" w:start="273" w:end="0"/>
              <w:rPr/>
            </w:pPr>
            <w:r>
              <w:rPr>
                <w:rStyle w:val="None"/>
                <w:b/>
                <w:bCs/>
                <w:sz w:val="18"/>
                <w:szCs w:val="18"/>
                <w:shd w:fill="auto" w:val="clear"/>
                <w:lang w:val="en-US"/>
              </w:rPr>
              <w:t>Amount</w:t>
            </w:r>
            <w:r>
              <w:rPr>
                <w:rStyle w:val="None"/>
                <w:b/>
                <w:bCs/>
                <w:spacing w:val="-12"/>
                <w:sz w:val="18"/>
                <w:szCs w:val="18"/>
                <w:shd w:fill="auto" w:val="clear"/>
                <w:lang w:val="en-US"/>
              </w:rPr>
              <w:t xml:space="preserve"> </w:t>
            </w:r>
            <w:r>
              <w:rPr>
                <w:rStyle w:val="None"/>
                <w:b/>
                <w:bCs/>
                <w:sz w:val="18"/>
                <w:szCs w:val="18"/>
                <w:shd w:fill="auto" w:val="clear"/>
                <w:lang w:val="en-US"/>
              </w:rPr>
              <w:t>(</w:t>
            </w:r>
            <w:r>
              <w:rPr>
                <w:rStyle w:val="None"/>
                <w:rFonts w:eastAsia="Arial Unicode MS" w:cs="Arial Unicode MS" w:ascii="Arial Unicode MS" w:hAnsi="Arial Unicode MS"/>
                <w:b w:val="false"/>
                <w:bCs w:val="false"/>
                <w:i w:val="false"/>
                <w:iCs w:val="false"/>
                <w:sz w:val="18"/>
                <w:szCs w:val="18"/>
                <w:shd w:fill="auto" w:val="clear"/>
                <w:lang w:val="en-US"/>
              </w:rPr>
              <w:t>₹</w:t>
            </w:r>
            <w:r>
              <w:rPr>
                <w:rStyle w:val="None"/>
                <w:b/>
                <w:bCs/>
                <w:spacing w:val="-11"/>
                <w:sz w:val="18"/>
                <w:szCs w:val="18"/>
                <w:shd w:fill="auto" w:val="clear"/>
                <w:lang w:val="en-US"/>
              </w:rPr>
              <w:t xml:space="preserve"> </w:t>
            </w:r>
            <w:r>
              <w:rPr>
                <w:rStyle w:val="None"/>
                <w:b/>
                <w:bCs/>
                <w:sz w:val="18"/>
                <w:szCs w:val="18"/>
                <w:shd w:fill="auto" w:val="clear"/>
                <w:lang w:val="en-US"/>
              </w:rPr>
              <w:t xml:space="preserve">in </w:t>
            </w:r>
            <w:r>
              <w:rPr>
                <w:rStyle w:val="None"/>
                <w:b/>
                <w:bCs/>
                <w:spacing w:val="-2"/>
                <w:sz w:val="18"/>
                <w:szCs w:val="18"/>
                <w:shd w:fill="auto" w:val="clear"/>
                <w:lang w:val="en-US"/>
              </w:rPr>
              <w:t>million)</w:t>
            </w:r>
          </w:p>
        </w:tc>
        <w:tc>
          <w:tcPr>
            <w:tcW w:w="1098" w:type="dxa"/>
            <w:tcBorders>
              <w:top w:val="single" w:sz="4" w:space="0" w:color="000000"/>
              <w:start w:val="single" w:sz="4" w:space="0" w:color="000000"/>
              <w:bottom w:val="single" w:sz="4" w:space="0" w:color="000000"/>
              <w:end w:val="single" w:sz="4" w:space="0" w:color="000000"/>
            </w:tcBorders>
            <w:shd w:color="auto" w:fill="BEBEBE" w:val="clear"/>
            <w:tcMar>
              <w:start w:w="257" w:type="dxa"/>
            </w:tcMar>
          </w:tcPr>
          <w:p>
            <w:pPr>
              <w:pStyle w:val="TableParagraph"/>
              <w:spacing w:lineRule="exact" w:line="207"/>
              <w:ind w:firstLine="182" w:start="177" w:end="0"/>
              <w:rPr>
                <w:rStyle w:val="None"/>
                <w:b/>
                <w:bCs/>
                <w:sz w:val="18"/>
                <w:szCs w:val="18"/>
                <w:shd w:fill="auto" w:val="clear"/>
              </w:rPr>
            </w:pPr>
            <w:r>
              <w:rPr>
                <w:rStyle w:val="None"/>
                <w:b/>
                <w:bCs/>
                <w:sz w:val="18"/>
                <w:szCs w:val="18"/>
                <w:shd w:fill="auto" w:val="clear"/>
                <w:lang w:val="en-US"/>
              </w:rPr>
              <w:t xml:space="preserve">% </w:t>
            </w:r>
            <w:r>
              <w:rPr>
                <w:rStyle w:val="None"/>
                <w:b/>
                <w:bCs/>
                <w:spacing w:val="-5"/>
                <w:sz w:val="18"/>
                <w:szCs w:val="18"/>
                <w:shd w:fill="auto" w:val="clear"/>
                <w:lang w:val="en-US"/>
              </w:rPr>
              <w:t>of</w:t>
            </w:r>
          </w:p>
          <w:p>
            <w:pPr>
              <w:pStyle w:val="TableParagraph"/>
              <w:bidi w:val="0"/>
              <w:spacing w:lineRule="exact" w:line="206"/>
              <w:ind w:hanging="65" w:start="242" w:end="0"/>
              <w:jc w:val="start"/>
              <w:rPr/>
            </w:pPr>
            <w:r>
              <w:rPr>
                <w:rStyle w:val="None"/>
                <w:b/>
                <w:bCs/>
                <w:spacing w:val="-2"/>
                <w:sz w:val="18"/>
                <w:szCs w:val="18"/>
                <w:shd w:fill="auto" w:val="clear"/>
                <w:lang w:val="en-US"/>
              </w:rPr>
              <w:t>operating revenue</w:t>
            </w:r>
          </w:p>
        </w:tc>
        <w:tc>
          <w:tcPr>
            <w:tcW w:w="980" w:type="dxa"/>
            <w:tcBorders>
              <w:top w:val="single" w:sz="4" w:space="0" w:color="000000"/>
              <w:start w:val="single" w:sz="4" w:space="0" w:color="000000"/>
              <w:bottom w:val="single" w:sz="4" w:space="0" w:color="000000"/>
              <w:end w:val="single" w:sz="4" w:space="0" w:color="000000"/>
            </w:tcBorders>
            <w:shd w:color="auto" w:fill="BEBEBE" w:val="clear"/>
            <w:tcMar>
              <w:start w:w="170" w:type="dxa"/>
              <w:end w:w="143" w:type="dxa"/>
            </w:tcMar>
          </w:tcPr>
          <w:p>
            <w:pPr>
              <w:pStyle w:val="TableParagraph"/>
              <w:ind w:hanging="17" w:start="90" w:end="63"/>
              <w:rPr/>
            </w:pPr>
            <w:r>
              <w:rPr>
                <w:rStyle w:val="None"/>
                <w:b/>
                <w:bCs/>
                <w:sz w:val="18"/>
                <w:szCs w:val="18"/>
                <w:shd w:fill="auto" w:val="clear"/>
                <w:lang w:val="en-US"/>
              </w:rPr>
              <w:t>Amount</w:t>
            </w:r>
            <w:r>
              <w:rPr>
                <w:rStyle w:val="None"/>
                <w:b/>
                <w:bCs/>
                <w:spacing w:val="-12"/>
                <w:sz w:val="18"/>
                <w:szCs w:val="18"/>
                <w:shd w:fill="auto" w:val="clear"/>
                <w:lang w:val="en-US"/>
              </w:rPr>
              <w:t xml:space="preserve"> </w:t>
            </w:r>
            <w:r>
              <w:rPr>
                <w:rStyle w:val="None"/>
                <w:b/>
                <w:bCs/>
                <w:sz w:val="18"/>
                <w:szCs w:val="18"/>
                <w:shd w:fill="auto" w:val="clear"/>
                <w:lang w:val="en-US"/>
              </w:rPr>
              <w:t>(</w:t>
            </w:r>
            <w:r>
              <w:rPr>
                <w:rStyle w:val="None"/>
                <w:rFonts w:eastAsia="Arial Unicode MS" w:cs="Arial Unicode MS" w:ascii="Arial Unicode MS" w:hAnsi="Arial Unicode MS"/>
                <w:b w:val="false"/>
                <w:bCs w:val="false"/>
                <w:i w:val="false"/>
                <w:iCs w:val="false"/>
                <w:sz w:val="18"/>
                <w:szCs w:val="18"/>
                <w:shd w:fill="auto" w:val="clear"/>
                <w:lang w:val="en-US"/>
              </w:rPr>
              <w:t>₹</w:t>
            </w:r>
            <w:r>
              <w:rPr>
                <w:rStyle w:val="None"/>
                <w:b/>
                <w:bCs/>
                <w:sz w:val="18"/>
                <w:szCs w:val="18"/>
                <w:shd w:fill="auto" w:val="clear"/>
                <w:lang w:val="en-US"/>
              </w:rPr>
              <w:t xml:space="preserve"> in</w:t>
            </w:r>
            <w:r>
              <w:rPr>
                <w:rStyle w:val="None"/>
                <w:b/>
                <w:bCs/>
                <w:spacing w:val="-2"/>
                <w:sz w:val="18"/>
                <w:szCs w:val="18"/>
                <w:shd w:fill="auto" w:val="clear"/>
                <w:lang w:val="en-US"/>
              </w:rPr>
              <w:t xml:space="preserve"> million)</w:t>
            </w:r>
          </w:p>
        </w:tc>
        <w:tc>
          <w:tcPr>
            <w:tcW w:w="1097" w:type="dxa"/>
            <w:tcBorders>
              <w:top w:val="single" w:sz="4" w:space="0" w:color="000000"/>
              <w:start w:val="single" w:sz="4" w:space="0" w:color="000000"/>
              <w:bottom w:val="single" w:sz="4" w:space="0" w:color="000000"/>
              <w:end w:val="single" w:sz="4" w:space="0" w:color="000000"/>
            </w:tcBorders>
            <w:shd w:color="auto" w:fill="BEBEBE" w:val="clear"/>
            <w:tcMar>
              <w:start w:w="256" w:type="dxa"/>
            </w:tcMar>
          </w:tcPr>
          <w:p>
            <w:pPr>
              <w:pStyle w:val="TableParagraph"/>
              <w:spacing w:lineRule="exact" w:line="207"/>
              <w:ind w:firstLine="182" w:start="176" w:end="0"/>
              <w:rPr>
                <w:rStyle w:val="None"/>
                <w:b/>
                <w:bCs/>
                <w:sz w:val="18"/>
                <w:szCs w:val="18"/>
                <w:shd w:fill="auto" w:val="clear"/>
              </w:rPr>
            </w:pPr>
            <w:r>
              <w:rPr>
                <w:rStyle w:val="None"/>
                <w:b/>
                <w:bCs/>
                <w:sz w:val="18"/>
                <w:szCs w:val="18"/>
                <w:shd w:fill="auto" w:val="clear"/>
                <w:lang w:val="en-US"/>
              </w:rPr>
              <w:t xml:space="preserve">% </w:t>
            </w:r>
            <w:r>
              <w:rPr>
                <w:rStyle w:val="None"/>
                <w:b/>
                <w:bCs/>
                <w:spacing w:val="-5"/>
                <w:sz w:val="18"/>
                <w:szCs w:val="18"/>
                <w:shd w:fill="auto" w:val="clear"/>
                <w:lang w:val="en-US"/>
              </w:rPr>
              <w:t>of</w:t>
            </w:r>
          </w:p>
          <w:p>
            <w:pPr>
              <w:pStyle w:val="TableParagraph"/>
              <w:bidi w:val="0"/>
              <w:spacing w:lineRule="exact" w:line="206"/>
              <w:ind w:hanging="65" w:start="241" w:end="0"/>
              <w:jc w:val="start"/>
              <w:rPr/>
            </w:pPr>
            <w:r>
              <w:rPr>
                <w:rStyle w:val="None"/>
                <w:b/>
                <w:bCs/>
                <w:spacing w:val="-2"/>
                <w:sz w:val="18"/>
                <w:szCs w:val="18"/>
                <w:shd w:fill="auto" w:val="clear"/>
                <w:lang w:val="en-US"/>
              </w:rPr>
              <w:t>operating revenue</w:t>
            </w:r>
          </w:p>
        </w:tc>
        <w:tc>
          <w:tcPr>
            <w:tcW w:w="895" w:type="dxa"/>
            <w:tcBorders>
              <w:top w:val="single" w:sz="4" w:space="0" w:color="000000"/>
              <w:start w:val="single" w:sz="4" w:space="0" w:color="000000"/>
              <w:bottom w:val="single" w:sz="4" w:space="0" w:color="000000"/>
              <w:end w:val="single" w:sz="4" w:space="0" w:color="000000"/>
            </w:tcBorders>
            <w:shd w:color="auto" w:fill="BEBEBE" w:val="clear"/>
            <w:tcMar>
              <w:start w:w="85" w:type="dxa"/>
            </w:tcMar>
          </w:tcPr>
          <w:p>
            <w:pPr>
              <w:pStyle w:val="TableParagraph"/>
              <w:spacing w:lineRule="exact" w:line="207"/>
              <w:ind w:hanging="0" w:start="5" w:end="0"/>
              <w:jc w:val="center"/>
              <w:rPr>
                <w:rStyle w:val="None"/>
                <w:b/>
                <w:bCs/>
                <w:sz w:val="18"/>
                <w:szCs w:val="18"/>
                <w:shd w:fill="auto" w:val="clear"/>
              </w:rPr>
            </w:pPr>
            <w:r>
              <w:rPr>
                <w:rStyle w:val="None"/>
                <w:b/>
                <w:bCs/>
                <w:spacing w:val="-2"/>
                <w:sz w:val="18"/>
                <w:szCs w:val="18"/>
                <w:shd w:fill="auto" w:val="clear"/>
                <w:lang w:val="en-US"/>
              </w:rPr>
              <w:t>Amount</w:t>
            </w:r>
          </w:p>
          <w:p>
            <w:pPr>
              <w:pStyle w:val="TableParagraph"/>
              <w:bidi w:val="0"/>
              <w:spacing w:lineRule="exact" w:line="206"/>
              <w:ind w:hanging="6" w:start="145" w:end="135"/>
              <w:jc w:val="center"/>
              <w:rPr/>
            </w:pPr>
            <w:r>
              <w:rPr>
                <w:rStyle w:val="None"/>
                <w:b/>
                <w:bCs/>
                <w:sz w:val="18"/>
                <w:szCs w:val="18"/>
                <w:shd w:fill="auto" w:val="clear"/>
                <w:lang w:val="en-US"/>
              </w:rPr>
              <w:t>(</w:t>
            </w:r>
            <w:r>
              <w:rPr>
                <w:rStyle w:val="None"/>
                <w:rFonts w:eastAsia="Arial Unicode MS" w:cs="Arial Unicode MS" w:ascii="Arial Unicode MS" w:hAnsi="Arial Unicode MS"/>
                <w:b w:val="false"/>
                <w:bCs w:val="false"/>
                <w:i w:val="false"/>
                <w:iCs w:val="false"/>
                <w:sz w:val="18"/>
                <w:szCs w:val="18"/>
                <w:shd w:fill="auto" w:val="clear"/>
                <w:lang w:val="en-US"/>
              </w:rPr>
              <w:t>₹</w:t>
            </w:r>
            <w:r>
              <w:rPr>
                <w:rStyle w:val="None"/>
                <w:b/>
                <w:bCs/>
                <w:sz w:val="18"/>
                <w:szCs w:val="18"/>
                <w:shd w:fill="auto" w:val="clear"/>
                <w:lang w:val="en-US"/>
              </w:rPr>
              <w:t xml:space="preserve"> in </w:t>
            </w:r>
            <w:r>
              <w:rPr>
                <w:rStyle w:val="None"/>
                <w:b/>
                <w:bCs/>
                <w:spacing w:val="-2"/>
                <w:sz w:val="18"/>
                <w:szCs w:val="18"/>
                <w:shd w:fill="auto" w:val="clear"/>
                <w:lang w:val="en-US"/>
              </w:rPr>
              <w:t>million)</w:t>
            </w:r>
          </w:p>
        </w:tc>
        <w:tc>
          <w:tcPr>
            <w:tcW w:w="1097" w:type="dxa"/>
            <w:tcBorders>
              <w:top w:val="single" w:sz="4" w:space="0" w:color="000000"/>
              <w:start w:val="single" w:sz="4" w:space="0" w:color="000000"/>
              <w:bottom w:val="single" w:sz="4" w:space="0" w:color="000000"/>
              <w:end w:val="single" w:sz="4" w:space="0" w:color="000000"/>
            </w:tcBorders>
            <w:shd w:color="auto" w:fill="BEBEBE" w:val="clear"/>
            <w:tcMar>
              <w:start w:w="256" w:type="dxa"/>
            </w:tcMar>
          </w:tcPr>
          <w:p>
            <w:pPr>
              <w:pStyle w:val="TableParagraph"/>
              <w:spacing w:lineRule="exact" w:line="207"/>
              <w:ind w:firstLine="183" w:start="176" w:end="0"/>
              <w:rPr>
                <w:rStyle w:val="None"/>
                <w:b/>
                <w:bCs/>
                <w:sz w:val="18"/>
                <w:szCs w:val="18"/>
                <w:shd w:fill="auto" w:val="clear"/>
              </w:rPr>
            </w:pPr>
            <w:r>
              <w:rPr>
                <w:rStyle w:val="None"/>
                <w:b/>
                <w:bCs/>
                <w:sz w:val="18"/>
                <w:szCs w:val="18"/>
                <w:shd w:fill="auto" w:val="clear"/>
                <w:lang w:val="en-US"/>
              </w:rPr>
              <w:t xml:space="preserve">% </w:t>
            </w:r>
            <w:r>
              <w:rPr>
                <w:rStyle w:val="None"/>
                <w:b/>
                <w:bCs/>
                <w:spacing w:val="-5"/>
                <w:sz w:val="18"/>
                <w:szCs w:val="18"/>
                <w:shd w:fill="auto" w:val="clear"/>
                <w:lang w:val="en-US"/>
              </w:rPr>
              <w:t>of</w:t>
            </w:r>
          </w:p>
          <w:p>
            <w:pPr>
              <w:pStyle w:val="TableParagraph"/>
              <w:bidi w:val="0"/>
              <w:spacing w:lineRule="exact" w:line="206"/>
              <w:ind w:hanging="65" w:start="241" w:end="0"/>
              <w:jc w:val="start"/>
              <w:rPr/>
            </w:pPr>
            <w:r>
              <w:rPr>
                <w:rStyle w:val="None"/>
                <w:b/>
                <w:bCs/>
                <w:spacing w:val="-2"/>
                <w:sz w:val="18"/>
                <w:szCs w:val="18"/>
                <w:shd w:fill="auto" w:val="clear"/>
                <w:lang w:val="en-US"/>
              </w:rPr>
              <w:t>operating revenue</w:t>
            </w:r>
          </w:p>
        </w:tc>
        <w:tc>
          <w:tcPr>
            <w:tcW w:w="1065" w:type="dxa"/>
            <w:tcBorders>
              <w:top w:val="single" w:sz="4" w:space="0" w:color="000000"/>
              <w:start w:val="single" w:sz="4" w:space="0" w:color="000000"/>
              <w:bottom w:val="single" w:sz="4" w:space="0" w:color="000000"/>
              <w:end w:val="single" w:sz="4" w:space="0" w:color="000000"/>
            </w:tcBorders>
            <w:shd w:color="auto" w:fill="BEBEBE" w:val="clear"/>
            <w:tcMar>
              <w:start w:w="214" w:type="dxa"/>
              <w:end w:w="184" w:type="dxa"/>
            </w:tcMar>
          </w:tcPr>
          <w:p>
            <w:pPr>
              <w:pStyle w:val="TableParagraph"/>
              <w:ind w:hanging="17" w:start="134" w:end="104"/>
              <w:rPr/>
            </w:pPr>
            <w:r>
              <w:rPr>
                <w:rStyle w:val="None"/>
                <w:b/>
                <w:bCs/>
                <w:sz w:val="18"/>
                <w:szCs w:val="18"/>
                <w:shd w:fill="auto" w:val="clear"/>
                <w:lang w:val="en-US"/>
              </w:rPr>
              <w:t>Amount</w:t>
            </w:r>
            <w:r>
              <w:rPr>
                <w:rStyle w:val="None"/>
                <w:b/>
                <w:bCs/>
                <w:spacing w:val="-12"/>
                <w:sz w:val="18"/>
                <w:szCs w:val="18"/>
                <w:shd w:fill="auto" w:val="clear"/>
                <w:lang w:val="en-US"/>
              </w:rPr>
              <w:t xml:space="preserve"> </w:t>
            </w:r>
            <w:r>
              <w:rPr>
                <w:rStyle w:val="None"/>
                <w:b/>
                <w:bCs/>
                <w:sz w:val="18"/>
                <w:szCs w:val="18"/>
                <w:shd w:fill="auto" w:val="clear"/>
                <w:lang w:val="en-US"/>
              </w:rPr>
              <w:t>(</w:t>
            </w:r>
            <w:r>
              <w:rPr>
                <w:rStyle w:val="None"/>
                <w:rFonts w:eastAsia="Arial Unicode MS" w:cs="Arial Unicode MS" w:ascii="Arial Unicode MS" w:hAnsi="Arial Unicode MS"/>
                <w:b w:val="false"/>
                <w:bCs w:val="false"/>
                <w:i w:val="false"/>
                <w:iCs w:val="false"/>
                <w:sz w:val="18"/>
                <w:szCs w:val="18"/>
                <w:shd w:fill="auto" w:val="clear"/>
                <w:lang w:val="en-US"/>
              </w:rPr>
              <w:t>₹</w:t>
            </w:r>
            <w:r>
              <w:rPr>
                <w:rStyle w:val="None"/>
                <w:b/>
                <w:bCs/>
                <w:sz w:val="18"/>
                <w:szCs w:val="18"/>
                <w:shd w:fill="auto" w:val="clear"/>
                <w:lang w:val="en-US"/>
              </w:rPr>
              <w:t xml:space="preserve"> in</w:t>
            </w:r>
            <w:r>
              <w:rPr>
                <w:rStyle w:val="None"/>
                <w:b/>
                <w:bCs/>
                <w:spacing w:val="-2"/>
                <w:sz w:val="18"/>
                <w:szCs w:val="18"/>
                <w:shd w:fill="auto" w:val="clear"/>
                <w:lang w:val="en-US"/>
              </w:rPr>
              <w:t xml:space="preserve"> million)</w:t>
            </w:r>
          </w:p>
        </w:tc>
        <w:tc>
          <w:tcPr>
            <w:tcW w:w="1099" w:type="dxa"/>
            <w:tcBorders>
              <w:top w:val="single" w:sz="4" w:space="0" w:color="000000"/>
              <w:start w:val="single" w:sz="4" w:space="0" w:color="000000"/>
              <w:bottom w:val="single" w:sz="4" w:space="0" w:color="000000"/>
              <w:end w:val="single" w:sz="4" w:space="0" w:color="000000"/>
            </w:tcBorders>
            <w:shd w:color="auto" w:fill="BEBEBE" w:val="clear"/>
            <w:tcMar>
              <w:start w:w="257" w:type="dxa"/>
            </w:tcMar>
          </w:tcPr>
          <w:p>
            <w:pPr>
              <w:pStyle w:val="TableParagraph"/>
              <w:spacing w:lineRule="exact" w:line="207"/>
              <w:ind w:firstLine="182" w:start="177" w:end="0"/>
              <w:rPr>
                <w:rStyle w:val="None"/>
                <w:b/>
                <w:bCs/>
                <w:sz w:val="18"/>
                <w:szCs w:val="18"/>
                <w:shd w:fill="auto" w:val="clear"/>
              </w:rPr>
            </w:pPr>
            <w:r>
              <w:rPr>
                <w:rStyle w:val="None"/>
                <w:b/>
                <w:bCs/>
                <w:sz w:val="18"/>
                <w:szCs w:val="18"/>
                <w:shd w:fill="auto" w:val="clear"/>
                <w:lang w:val="en-US"/>
              </w:rPr>
              <w:t xml:space="preserve">% </w:t>
            </w:r>
            <w:r>
              <w:rPr>
                <w:rStyle w:val="None"/>
                <w:b/>
                <w:bCs/>
                <w:spacing w:val="-5"/>
                <w:sz w:val="18"/>
                <w:szCs w:val="18"/>
                <w:shd w:fill="auto" w:val="clear"/>
                <w:lang w:val="en-US"/>
              </w:rPr>
              <w:t>of</w:t>
            </w:r>
          </w:p>
          <w:p>
            <w:pPr>
              <w:pStyle w:val="TableParagraph"/>
              <w:bidi w:val="0"/>
              <w:spacing w:lineRule="exact" w:line="206"/>
              <w:ind w:hanging="65" w:start="242" w:end="0"/>
              <w:jc w:val="start"/>
              <w:rPr/>
            </w:pPr>
            <w:r>
              <w:rPr>
                <w:rStyle w:val="None"/>
                <w:b/>
                <w:bCs/>
                <w:spacing w:val="-2"/>
                <w:sz w:val="18"/>
                <w:szCs w:val="18"/>
                <w:shd w:fill="auto" w:val="clear"/>
                <w:lang w:val="en-US"/>
              </w:rPr>
              <w:t>operating revenue</w:t>
            </w:r>
          </w:p>
        </w:tc>
      </w:tr>
      <w:tr>
        <w:trPr>
          <w:trHeight w:val="387" w:hRule="atLeast"/>
        </w:trPr>
        <w:tc>
          <w:tcPr>
            <w:tcW w:w="911" w:type="dxa"/>
            <w:tcBorders>
              <w:top w:val="single" w:sz="4" w:space="0" w:color="000000"/>
              <w:start w:val="single" w:sz="4" w:space="0" w:color="000000"/>
              <w:bottom w:val="single" w:sz="4" w:space="0" w:color="000000"/>
              <w:end w:val="single" w:sz="4" w:space="0" w:color="000000"/>
            </w:tcBorders>
            <w:shd w:color="auto" w:fill="auto" w:val="clear"/>
            <w:tcMar>
              <w:start w:w="139" w:type="dxa"/>
            </w:tcMar>
          </w:tcPr>
          <w:p>
            <w:pPr>
              <w:pStyle w:val="TableParagraph"/>
              <w:spacing w:lineRule="exact" w:line="188"/>
              <w:ind w:hanging="0" w:start="59" w:end="0"/>
              <w:rPr/>
            </w:pPr>
            <w:r>
              <w:rPr>
                <w:rStyle w:val="None"/>
                <w:b/>
                <w:bCs/>
                <w:spacing w:val="-2"/>
                <w:sz w:val="18"/>
                <w:szCs w:val="18"/>
                <w:shd w:fill="auto" w:val="clear"/>
                <w:lang w:val="en-US"/>
              </w:rPr>
              <w:t>Total</w:t>
            </w:r>
            <w:r>
              <w:rPr>
                <w:rStyle w:val="None"/>
                <w:b/>
                <w:bCs/>
                <w:spacing w:val="-2"/>
                <w:sz w:val="18"/>
                <w:szCs w:val="18"/>
                <w:shd w:fill="auto" w:val="clear"/>
                <w:vertAlign w:val="superscript"/>
                <w:lang w:val="en-US"/>
              </w:rPr>
              <w:t>#</w:t>
            </w:r>
          </w:p>
        </w:tc>
        <w:tc>
          <w:tcPr>
            <w:tcW w:w="1150" w:type="dxa"/>
            <w:tcBorders>
              <w:top w:val="single" w:sz="4" w:space="0" w:color="000000"/>
              <w:start w:val="single" w:sz="4" w:space="0" w:color="000000"/>
              <w:bottom w:val="single" w:sz="4" w:space="0" w:color="000000"/>
              <w:end w:val="single" w:sz="4" w:space="0" w:color="000000"/>
            </w:tcBorders>
            <w:shd w:color="auto" w:fill="auto" w:val="clear"/>
            <w:tcMar>
              <w:start w:w="540" w:type="dxa"/>
            </w:tcMar>
          </w:tcPr>
          <w:p>
            <w:pPr>
              <w:pStyle w:val="TableParagraph"/>
              <w:spacing w:lineRule="exact" w:line="188"/>
              <w:ind w:hanging="0" w:start="460" w:end="0"/>
              <w:rPr/>
            </w:pPr>
            <w:r>
              <w:rPr>
                <w:rStyle w:val="None"/>
                <w:b/>
                <w:bCs/>
                <w:spacing w:val="-2"/>
                <w:sz w:val="18"/>
                <w:szCs w:val="18"/>
                <w:shd w:fill="auto" w:val="clear"/>
                <w:lang w:val="en-US"/>
              </w:rPr>
              <w:t>5,295.03</w:t>
            </w:r>
          </w:p>
        </w:tc>
        <w:tc>
          <w:tcPr>
            <w:tcW w:w="1098" w:type="dxa"/>
            <w:tcBorders>
              <w:top w:val="single" w:sz="4" w:space="0" w:color="000000"/>
              <w:start w:val="single" w:sz="4" w:space="0" w:color="000000"/>
              <w:bottom w:val="single" w:sz="4" w:space="0" w:color="000000"/>
              <w:end w:val="single" w:sz="4" w:space="0" w:color="000000"/>
            </w:tcBorders>
            <w:shd w:color="auto" w:fill="auto" w:val="clear"/>
            <w:tcMar>
              <w:start w:w="444" w:type="dxa"/>
            </w:tcMar>
          </w:tcPr>
          <w:p>
            <w:pPr>
              <w:pStyle w:val="TableParagraph"/>
              <w:spacing w:lineRule="exact" w:line="188"/>
              <w:ind w:hanging="0" w:start="364" w:end="0"/>
              <w:rPr/>
            </w:pPr>
            <w:r>
              <w:rPr>
                <w:rStyle w:val="None"/>
                <w:b/>
                <w:bCs/>
                <w:spacing w:val="-2"/>
                <w:sz w:val="18"/>
                <w:szCs w:val="18"/>
                <w:shd w:fill="auto" w:val="clear"/>
                <w:lang w:val="en-US"/>
              </w:rPr>
              <w:t>100.00%</w:t>
            </w:r>
          </w:p>
        </w:tc>
        <w:tc>
          <w:tcPr>
            <w:tcW w:w="980" w:type="dxa"/>
            <w:tcBorders>
              <w:top w:val="single" w:sz="4" w:space="0" w:color="000000"/>
              <w:start w:val="single" w:sz="4" w:space="0" w:color="000000"/>
              <w:bottom w:val="single" w:sz="4" w:space="0" w:color="000000"/>
              <w:end w:val="single" w:sz="4" w:space="0" w:color="000000"/>
            </w:tcBorders>
            <w:shd w:color="auto" w:fill="auto" w:val="clear"/>
            <w:tcMar>
              <w:start w:w="278" w:type="dxa"/>
            </w:tcMar>
          </w:tcPr>
          <w:p>
            <w:pPr>
              <w:pStyle w:val="TableParagraph"/>
              <w:spacing w:lineRule="exact" w:line="188"/>
              <w:ind w:hanging="0" w:start="198" w:end="0"/>
              <w:rPr/>
            </w:pPr>
            <w:r>
              <w:rPr>
                <w:rStyle w:val="None"/>
                <w:b/>
                <w:bCs/>
                <w:spacing w:val="-2"/>
                <w:sz w:val="18"/>
                <w:szCs w:val="18"/>
                <w:shd w:fill="auto" w:val="clear"/>
                <w:lang w:val="en-US"/>
              </w:rPr>
              <w:t>18,053.45</w:t>
            </w:r>
          </w:p>
        </w:tc>
        <w:tc>
          <w:tcPr>
            <w:tcW w:w="1097" w:type="dxa"/>
            <w:tcBorders>
              <w:top w:val="single" w:sz="4" w:space="0" w:color="000000"/>
              <w:start w:val="single" w:sz="4" w:space="0" w:color="000000"/>
              <w:bottom w:val="single" w:sz="4" w:space="0" w:color="000000"/>
              <w:end w:val="single" w:sz="4" w:space="0" w:color="000000"/>
            </w:tcBorders>
            <w:shd w:color="auto" w:fill="auto" w:val="clear"/>
            <w:tcMar>
              <w:start w:w="444" w:type="dxa"/>
            </w:tcMar>
          </w:tcPr>
          <w:p>
            <w:pPr>
              <w:pStyle w:val="TableParagraph"/>
              <w:spacing w:lineRule="exact" w:line="188"/>
              <w:ind w:hanging="0" w:start="364" w:end="0"/>
              <w:rPr/>
            </w:pPr>
            <w:r>
              <w:rPr>
                <w:rStyle w:val="None"/>
                <w:b/>
                <w:bCs/>
                <w:spacing w:val="-2"/>
                <w:sz w:val="18"/>
                <w:szCs w:val="18"/>
                <w:shd w:fill="auto" w:val="clear"/>
                <w:lang w:val="en-US"/>
              </w:rPr>
              <w:t>100.00%</w:t>
            </w:r>
          </w:p>
        </w:tc>
        <w:tc>
          <w:tcPr>
            <w:tcW w:w="895" w:type="dxa"/>
            <w:tcBorders>
              <w:top w:val="single" w:sz="4" w:space="0" w:color="000000"/>
              <w:start w:val="single" w:sz="4" w:space="0" w:color="000000"/>
              <w:bottom w:val="single" w:sz="4" w:space="0" w:color="000000"/>
              <w:end w:val="single" w:sz="4" w:space="0" w:color="000000"/>
            </w:tcBorders>
            <w:shd w:color="auto" w:fill="auto" w:val="clear"/>
            <w:tcMar>
              <w:start w:w="194" w:type="dxa"/>
            </w:tcMar>
          </w:tcPr>
          <w:p>
            <w:pPr>
              <w:pStyle w:val="TableParagraph"/>
              <w:spacing w:lineRule="exact" w:line="188"/>
              <w:ind w:hanging="0" w:start="114" w:end="0"/>
              <w:rPr/>
            </w:pPr>
            <w:r>
              <w:rPr>
                <w:rStyle w:val="None"/>
                <w:b/>
                <w:bCs/>
                <w:spacing w:val="-2"/>
                <w:sz w:val="18"/>
                <w:szCs w:val="18"/>
                <w:shd w:fill="auto" w:val="clear"/>
                <w:lang w:val="en-US"/>
              </w:rPr>
              <w:t>12,828.84</w:t>
            </w:r>
          </w:p>
        </w:tc>
        <w:tc>
          <w:tcPr>
            <w:tcW w:w="1097" w:type="dxa"/>
            <w:tcBorders>
              <w:top w:val="single" w:sz="4" w:space="0" w:color="000000"/>
              <w:start w:val="single" w:sz="4" w:space="0" w:color="000000"/>
              <w:bottom w:val="single" w:sz="4" w:space="0" w:color="000000"/>
              <w:end w:val="single" w:sz="4" w:space="0" w:color="000000"/>
            </w:tcBorders>
            <w:shd w:color="auto" w:fill="auto" w:val="clear"/>
            <w:tcMar>
              <w:start w:w="444" w:type="dxa"/>
            </w:tcMar>
          </w:tcPr>
          <w:p>
            <w:pPr>
              <w:pStyle w:val="TableParagraph"/>
              <w:spacing w:lineRule="exact" w:line="188"/>
              <w:ind w:hanging="0" w:start="364" w:end="0"/>
              <w:rPr/>
            </w:pPr>
            <w:r>
              <w:rPr>
                <w:rStyle w:val="None"/>
                <w:b/>
                <w:bCs/>
                <w:spacing w:val="-2"/>
                <w:sz w:val="18"/>
                <w:szCs w:val="18"/>
                <w:shd w:fill="auto" w:val="clear"/>
                <w:lang w:val="en-US"/>
              </w:rPr>
              <w:t>100.00%</w:t>
            </w:r>
          </w:p>
        </w:tc>
        <w:tc>
          <w:tcPr>
            <w:tcW w:w="1065" w:type="dxa"/>
            <w:tcBorders>
              <w:top w:val="single" w:sz="4" w:space="0" w:color="000000"/>
              <w:start w:val="single" w:sz="4" w:space="0" w:color="000000"/>
              <w:bottom w:val="single" w:sz="4" w:space="0" w:color="000000"/>
              <w:end w:val="single" w:sz="4" w:space="0" w:color="000000"/>
            </w:tcBorders>
            <w:shd w:color="auto" w:fill="auto" w:val="clear"/>
            <w:tcMar>
              <w:start w:w="454" w:type="dxa"/>
            </w:tcMar>
          </w:tcPr>
          <w:p>
            <w:pPr>
              <w:pStyle w:val="TableParagraph"/>
              <w:spacing w:lineRule="exact" w:line="188"/>
              <w:ind w:hanging="0" w:start="374" w:end="0"/>
              <w:rPr/>
            </w:pPr>
            <w:r>
              <w:rPr>
                <w:rStyle w:val="None"/>
                <w:b/>
                <w:bCs/>
                <w:spacing w:val="-2"/>
                <w:sz w:val="18"/>
                <w:szCs w:val="18"/>
                <w:shd w:fill="auto" w:val="clear"/>
                <w:lang w:val="en-US"/>
              </w:rPr>
              <w:t>9,676.24</w:t>
            </w:r>
          </w:p>
        </w:tc>
        <w:tc>
          <w:tcPr>
            <w:tcW w:w="1099" w:type="dxa"/>
            <w:tcBorders>
              <w:top w:val="single" w:sz="4" w:space="0" w:color="000000"/>
              <w:start w:val="single" w:sz="4" w:space="0" w:color="000000"/>
              <w:bottom w:val="single" w:sz="4" w:space="0" w:color="000000"/>
              <w:end w:val="single" w:sz="4" w:space="0" w:color="000000"/>
            </w:tcBorders>
            <w:shd w:color="auto" w:fill="auto" w:val="clear"/>
            <w:tcMar>
              <w:start w:w="445" w:type="dxa"/>
            </w:tcMar>
          </w:tcPr>
          <w:p>
            <w:pPr>
              <w:pStyle w:val="TableParagraph"/>
              <w:spacing w:lineRule="exact" w:line="188"/>
              <w:ind w:hanging="0" w:start="365" w:end="0"/>
              <w:rPr/>
            </w:pPr>
            <w:r>
              <w:rPr>
                <w:rStyle w:val="None"/>
                <w:b/>
                <w:bCs/>
                <w:spacing w:val="-2"/>
                <w:sz w:val="18"/>
                <w:szCs w:val="18"/>
                <w:shd w:fill="auto" w:val="clear"/>
                <w:lang w:val="en-US"/>
              </w:rPr>
              <w:t>100.00%</w:t>
            </w:r>
          </w:p>
        </w:tc>
      </w:tr>
    </w:tbl>
    <w:p>
      <w:pPr>
        <w:pStyle w:val="TableParagraph"/>
        <w:ind w:hanging="801" w:start="801" w:end="0"/>
        <w:rPr>
          <w:rStyle w:val="Hyperlink4"/>
        </w:rPr>
      </w:pPr>
      <w:r>
        <w:rPr/>
      </w:r>
    </w:p>
    <w:p>
      <w:pPr>
        <w:pStyle w:val="Body"/>
        <w:spacing w:before="23" w:after="0"/>
        <w:ind w:hanging="0" w:start="808" w:end="0"/>
        <w:rPr>
          <w:rStyle w:val="Hyperlink8"/>
        </w:rPr>
      </w:pPr>
      <w:r>
        <w:rPr>
          <w:rStyle w:val="None"/>
          <w:sz w:val="16"/>
          <w:szCs w:val="16"/>
          <w:vertAlign w:val="superscript"/>
        </w:rPr>
        <w:t>*</w:t>
      </w:r>
      <w:r>
        <w:rPr>
          <w:rStyle w:val="None"/>
          <w:spacing w:val="-6"/>
          <w:position w:val="0"/>
          <w:sz w:val="16"/>
          <w:szCs w:val="16"/>
          <w:vertAlign w:val="baseline"/>
        </w:rPr>
        <w:t xml:space="preserve"> </w:t>
      </w:r>
      <w:r>
        <w:rPr>
          <w:rStyle w:val="None"/>
          <w:i/>
          <w:iCs/>
          <w:position w:val="0"/>
          <w:sz w:val="16"/>
          <w:szCs w:val="16"/>
          <w:vertAlign w:val="baseline"/>
          <w:lang w:val="en-US"/>
        </w:rPr>
        <w:t>Others</w:t>
      </w:r>
      <w:r>
        <w:rPr>
          <w:rStyle w:val="None"/>
          <w:i/>
          <w:iCs/>
          <w:spacing w:val="-7"/>
          <w:position w:val="0"/>
          <w:sz w:val="16"/>
          <w:szCs w:val="16"/>
          <w:vertAlign w:val="baseline"/>
        </w:rPr>
        <w:t xml:space="preserve"> </w:t>
      </w:r>
      <w:r>
        <w:rPr>
          <w:rStyle w:val="None"/>
          <w:i/>
          <w:iCs/>
          <w:position w:val="0"/>
          <w:sz w:val="16"/>
          <w:szCs w:val="16"/>
          <w:vertAlign w:val="baseline"/>
          <w:lang w:val="en-US"/>
        </w:rPr>
        <w:t>include</w:t>
      </w:r>
      <w:r>
        <w:rPr>
          <w:rStyle w:val="None"/>
          <w:i/>
          <w:iCs/>
          <w:spacing w:val="-7"/>
          <w:position w:val="0"/>
          <w:sz w:val="16"/>
          <w:szCs w:val="16"/>
          <w:vertAlign w:val="baseline"/>
        </w:rPr>
        <w:t xml:space="preserve"> </w:t>
      </w:r>
      <w:r>
        <w:rPr>
          <w:rStyle w:val="None"/>
          <w:i/>
          <w:iCs/>
          <w:position w:val="0"/>
          <w:sz w:val="16"/>
          <w:szCs w:val="16"/>
          <w:vertAlign w:val="baseline"/>
          <w:lang w:val="en-US"/>
        </w:rPr>
        <w:t>industrials,</w:t>
      </w:r>
      <w:r>
        <w:rPr>
          <w:rStyle w:val="None"/>
          <w:i/>
          <w:iCs/>
          <w:spacing w:val="-8"/>
          <w:position w:val="0"/>
          <w:sz w:val="16"/>
          <w:szCs w:val="16"/>
          <w:vertAlign w:val="baseline"/>
        </w:rPr>
        <w:t xml:space="preserve"> </w:t>
      </w:r>
      <w:r>
        <w:rPr>
          <w:rStyle w:val="None"/>
          <w:i/>
          <w:iCs/>
          <w:position w:val="0"/>
          <w:sz w:val="16"/>
          <w:szCs w:val="16"/>
          <w:vertAlign w:val="baseline"/>
          <w:lang w:val="en-US"/>
        </w:rPr>
        <w:t>automotives</w:t>
      </w:r>
      <w:r>
        <w:rPr>
          <w:rStyle w:val="None"/>
          <w:i/>
          <w:iCs/>
          <w:spacing w:val="-5"/>
          <w:position w:val="0"/>
          <w:sz w:val="16"/>
          <w:szCs w:val="16"/>
          <w:vertAlign w:val="baseline"/>
        </w:rPr>
        <w:t xml:space="preserve"> </w:t>
      </w:r>
      <w:r>
        <w:rPr>
          <w:rStyle w:val="None"/>
          <w:i/>
          <w:iCs/>
          <w:position w:val="0"/>
          <w:sz w:val="16"/>
          <w:szCs w:val="16"/>
          <w:vertAlign w:val="baseline"/>
        </w:rPr>
        <w:t>(EV</w:t>
      </w:r>
      <w:r>
        <w:rPr>
          <w:rStyle w:val="None"/>
          <w:i/>
          <w:iCs/>
          <w:spacing w:val="-7"/>
          <w:position w:val="0"/>
          <w:sz w:val="16"/>
          <w:szCs w:val="16"/>
          <w:vertAlign w:val="baseline"/>
        </w:rPr>
        <w:t xml:space="preserve"> </w:t>
      </w:r>
      <w:r>
        <w:rPr>
          <w:rStyle w:val="None"/>
          <w:i/>
          <w:iCs/>
          <w:position w:val="0"/>
          <w:sz w:val="16"/>
          <w:szCs w:val="16"/>
          <w:vertAlign w:val="baseline"/>
        </w:rPr>
        <w:t>and</w:t>
      </w:r>
      <w:r>
        <w:rPr>
          <w:rStyle w:val="None"/>
          <w:i/>
          <w:iCs/>
          <w:spacing w:val="-5"/>
          <w:position w:val="0"/>
          <w:sz w:val="16"/>
          <w:szCs w:val="16"/>
          <w:vertAlign w:val="baseline"/>
        </w:rPr>
        <w:t xml:space="preserve"> </w:t>
      </w:r>
      <w:r>
        <w:rPr>
          <w:rStyle w:val="None"/>
          <w:i/>
          <w:iCs/>
          <w:position w:val="0"/>
          <w:sz w:val="16"/>
          <w:szCs w:val="16"/>
          <w:vertAlign w:val="baseline"/>
          <w:lang w:val="pt-PT"/>
        </w:rPr>
        <w:t>ICE),</w:t>
      </w:r>
      <w:r>
        <w:rPr>
          <w:rStyle w:val="None"/>
          <w:i/>
          <w:iCs/>
          <w:spacing w:val="-7"/>
          <w:position w:val="0"/>
          <w:sz w:val="16"/>
          <w:szCs w:val="16"/>
          <w:vertAlign w:val="baseline"/>
        </w:rPr>
        <w:t xml:space="preserve"> </w:t>
      </w:r>
      <w:r>
        <w:rPr>
          <w:rStyle w:val="None"/>
          <w:i/>
          <w:iCs/>
          <w:position w:val="0"/>
          <w:sz w:val="16"/>
          <w:szCs w:val="16"/>
          <w:vertAlign w:val="baseline"/>
          <w:lang w:val="en-US"/>
        </w:rPr>
        <w:t>home</w:t>
      </w:r>
      <w:r>
        <w:rPr>
          <w:rStyle w:val="None"/>
          <w:i/>
          <w:iCs/>
          <w:spacing w:val="-7"/>
          <w:position w:val="0"/>
          <w:sz w:val="16"/>
          <w:szCs w:val="16"/>
          <w:vertAlign w:val="baseline"/>
        </w:rPr>
        <w:t xml:space="preserve"> </w:t>
      </w:r>
      <w:r>
        <w:rPr>
          <w:rStyle w:val="None"/>
          <w:i/>
          <w:iCs/>
          <w:position w:val="0"/>
          <w:sz w:val="16"/>
          <w:szCs w:val="16"/>
          <w:vertAlign w:val="baseline"/>
          <w:lang w:val="en-US"/>
        </w:rPr>
        <w:t>appliances,</w:t>
      </w:r>
      <w:r>
        <w:rPr>
          <w:rStyle w:val="None"/>
          <w:i/>
          <w:iCs/>
          <w:spacing w:val="-5"/>
          <w:position w:val="0"/>
          <w:sz w:val="16"/>
          <w:szCs w:val="16"/>
          <w:vertAlign w:val="baseline"/>
        </w:rPr>
        <w:t xml:space="preserve"> </w:t>
      </w:r>
      <w:r>
        <w:rPr>
          <w:rStyle w:val="None"/>
          <w:i/>
          <w:iCs/>
          <w:position w:val="0"/>
          <w:sz w:val="16"/>
          <w:szCs w:val="16"/>
          <w:vertAlign w:val="baseline"/>
          <w:lang w:val="de-DE"/>
        </w:rPr>
        <w:t>refrigeration</w:t>
      </w:r>
      <w:r>
        <w:rPr>
          <w:rStyle w:val="None"/>
          <w:i/>
          <w:iCs/>
          <w:spacing w:val="-6"/>
          <w:position w:val="0"/>
          <w:sz w:val="16"/>
          <w:szCs w:val="16"/>
          <w:vertAlign w:val="baseline"/>
        </w:rPr>
        <w:t xml:space="preserve"> </w:t>
      </w:r>
      <w:r>
        <w:rPr>
          <w:rStyle w:val="None"/>
          <w:i/>
          <w:iCs/>
          <w:position w:val="0"/>
          <w:sz w:val="16"/>
          <w:szCs w:val="16"/>
          <w:vertAlign w:val="baseline"/>
        </w:rPr>
        <w:t>and</w:t>
      </w:r>
      <w:r>
        <w:rPr>
          <w:rStyle w:val="None"/>
          <w:i/>
          <w:iCs/>
          <w:spacing w:val="-7"/>
          <w:position w:val="0"/>
          <w:sz w:val="16"/>
          <w:szCs w:val="16"/>
          <w:vertAlign w:val="baseline"/>
        </w:rPr>
        <w:t xml:space="preserve"> </w:t>
      </w:r>
      <w:r>
        <w:rPr>
          <w:rStyle w:val="None"/>
          <w:i/>
          <w:iCs/>
          <w:position w:val="0"/>
          <w:sz w:val="16"/>
          <w:szCs w:val="16"/>
          <w:vertAlign w:val="baseline"/>
          <w:lang w:val="fr-FR"/>
        </w:rPr>
        <w:t>air</w:t>
      </w:r>
      <w:r>
        <w:rPr>
          <w:rStyle w:val="None"/>
          <w:i/>
          <w:iCs/>
          <w:spacing w:val="-7"/>
          <w:position w:val="0"/>
          <w:sz w:val="16"/>
          <w:szCs w:val="16"/>
          <w:vertAlign w:val="baseline"/>
        </w:rPr>
        <w:t xml:space="preserve"> </w:t>
      </w:r>
      <w:r>
        <w:rPr>
          <w:rStyle w:val="None"/>
          <w:i/>
          <w:iCs/>
          <w:spacing w:val="-2"/>
          <w:position w:val="0"/>
          <w:sz w:val="16"/>
          <w:szCs w:val="16"/>
          <w:vertAlign w:val="baseline"/>
          <w:lang w:val="it-IT"/>
        </w:rPr>
        <w:t>conditioning.</w:t>
      </w:r>
    </w:p>
    <w:p>
      <w:pPr>
        <w:pStyle w:val="Body"/>
        <w:ind w:hanging="0" w:start="808" w:end="0"/>
        <w:rPr>
          <w:rStyle w:val="Hyperlink8"/>
        </w:rPr>
      </w:pPr>
      <w:r>
        <w:rPr>
          <w:rStyle w:val="None"/>
          <w:i/>
          <w:iCs/>
          <w:sz w:val="16"/>
          <w:szCs w:val="16"/>
          <w:vertAlign w:val="superscript"/>
        </w:rPr>
        <w:t>#</w:t>
      </w:r>
      <w:r>
        <w:rPr>
          <w:rStyle w:val="None"/>
          <w:i/>
          <w:iCs/>
          <w:spacing w:val="-5"/>
          <w:position w:val="0"/>
          <w:sz w:val="16"/>
          <w:szCs w:val="16"/>
          <w:vertAlign w:val="baseline"/>
        </w:rPr>
        <w:t xml:space="preserve"> </w:t>
      </w:r>
      <w:r>
        <w:rPr>
          <w:rStyle w:val="None"/>
          <w:i/>
          <w:iCs/>
          <w:position w:val="0"/>
          <w:sz w:val="16"/>
          <w:szCs w:val="16"/>
          <w:vertAlign w:val="baseline"/>
          <w:lang w:val="en-US"/>
        </w:rPr>
        <w:t>Excludes</w:t>
      </w:r>
      <w:r>
        <w:rPr>
          <w:rStyle w:val="None"/>
          <w:i/>
          <w:iCs/>
          <w:spacing w:val="-6"/>
          <w:position w:val="0"/>
          <w:sz w:val="16"/>
          <w:szCs w:val="16"/>
          <w:vertAlign w:val="baseline"/>
        </w:rPr>
        <w:t xml:space="preserve"> </w:t>
      </w:r>
      <w:r>
        <w:rPr>
          <w:rStyle w:val="None"/>
          <w:i/>
          <w:iCs/>
          <w:position w:val="0"/>
          <w:sz w:val="16"/>
          <w:szCs w:val="16"/>
          <w:vertAlign w:val="baseline"/>
          <w:lang w:val="en-US"/>
        </w:rPr>
        <w:t>other</w:t>
      </w:r>
      <w:r>
        <w:rPr>
          <w:rStyle w:val="None"/>
          <w:i/>
          <w:iCs/>
          <w:spacing w:val="-6"/>
          <w:position w:val="0"/>
          <w:sz w:val="16"/>
          <w:szCs w:val="16"/>
          <w:vertAlign w:val="baseline"/>
        </w:rPr>
        <w:t xml:space="preserve"> </w:t>
      </w:r>
      <w:r>
        <w:rPr>
          <w:rStyle w:val="None"/>
          <w:i/>
          <w:iCs/>
          <w:position w:val="0"/>
          <w:sz w:val="16"/>
          <w:szCs w:val="16"/>
          <w:vertAlign w:val="baseline"/>
          <w:lang w:val="en-US"/>
        </w:rPr>
        <w:t>operating</w:t>
      </w:r>
      <w:r>
        <w:rPr>
          <w:rStyle w:val="None"/>
          <w:i/>
          <w:iCs/>
          <w:spacing w:val="-3"/>
          <w:position w:val="0"/>
          <w:sz w:val="16"/>
          <w:szCs w:val="16"/>
          <w:vertAlign w:val="baseline"/>
        </w:rPr>
        <w:t xml:space="preserve"> </w:t>
      </w:r>
      <w:r>
        <w:rPr>
          <w:rStyle w:val="None"/>
          <w:i/>
          <w:iCs/>
          <w:position w:val="0"/>
          <w:sz w:val="16"/>
          <w:szCs w:val="16"/>
          <w:vertAlign w:val="baseline"/>
          <w:lang w:val="en-US"/>
        </w:rPr>
        <w:t>income</w:t>
      </w:r>
      <w:r>
        <w:rPr>
          <w:rStyle w:val="None"/>
          <w:i/>
          <w:iCs/>
          <w:spacing w:val="-6"/>
          <w:position w:val="0"/>
          <w:sz w:val="16"/>
          <w:szCs w:val="16"/>
          <w:vertAlign w:val="baseline"/>
        </w:rPr>
        <w:t xml:space="preserve"> </w:t>
      </w:r>
      <w:r>
        <w:rPr>
          <w:rStyle w:val="None"/>
          <w:i/>
          <w:iCs/>
          <w:position w:val="0"/>
          <w:sz w:val="16"/>
          <w:szCs w:val="16"/>
          <w:vertAlign w:val="baseline"/>
          <w:lang w:val="en-US"/>
        </w:rPr>
        <w:t>including</w:t>
      </w:r>
      <w:r>
        <w:rPr>
          <w:rStyle w:val="None"/>
          <w:i/>
          <w:iCs/>
          <w:spacing w:val="-4"/>
          <w:position w:val="0"/>
          <w:sz w:val="16"/>
          <w:szCs w:val="16"/>
          <w:vertAlign w:val="baseline"/>
        </w:rPr>
        <w:t xml:space="preserve"> </w:t>
      </w:r>
      <w:r>
        <w:rPr>
          <w:rStyle w:val="None"/>
          <w:i/>
          <w:iCs/>
          <w:position w:val="0"/>
          <w:sz w:val="16"/>
          <w:szCs w:val="16"/>
          <w:vertAlign w:val="baseline"/>
          <w:lang w:val="en-US"/>
        </w:rPr>
        <w:t>income</w:t>
      </w:r>
      <w:r>
        <w:rPr>
          <w:rStyle w:val="None"/>
          <w:i/>
          <w:iCs/>
          <w:spacing w:val="-6"/>
          <w:position w:val="0"/>
          <w:sz w:val="16"/>
          <w:szCs w:val="16"/>
          <w:vertAlign w:val="baseline"/>
        </w:rPr>
        <w:t xml:space="preserve"> </w:t>
      </w:r>
      <w:r>
        <w:rPr>
          <w:rStyle w:val="None"/>
          <w:i/>
          <w:iCs/>
          <w:position w:val="0"/>
          <w:sz w:val="16"/>
          <w:szCs w:val="16"/>
          <w:vertAlign w:val="baseline"/>
          <w:lang w:val="en-US"/>
        </w:rPr>
        <w:t>from</w:t>
      </w:r>
      <w:r>
        <w:rPr>
          <w:rStyle w:val="None"/>
          <w:i/>
          <w:iCs/>
          <w:spacing w:val="-5"/>
          <w:position w:val="0"/>
          <w:sz w:val="16"/>
          <w:szCs w:val="16"/>
          <w:vertAlign w:val="baseline"/>
        </w:rPr>
        <w:t xml:space="preserve"> </w:t>
      </w:r>
      <w:r>
        <w:rPr>
          <w:rStyle w:val="None"/>
          <w:i/>
          <w:iCs/>
          <w:position w:val="0"/>
          <w:sz w:val="16"/>
          <w:szCs w:val="16"/>
          <w:vertAlign w:val="baseline"/>
          <w:lang w:val="en-US"/>
        </w:rPr>
        <w:t>scrap</w:t>
      </w:r>
      <w:r>
        <w:rPr>
          <w:rStyle w:val="None"/>
          <w:i/>
          <w:iCs/>
          <w:spacing w:val="-5"/>
          <w:position w:val="0"/>
          <w:sz w:val="16"/>
          <w:szCs w:val="16"/>
          <w:vertAlign w:val="baseline"/>
        </w:rPr>
        <w:t xml:space="preserve"> </w:t>
      </w:r>
      <w:r>
        <w:rPr>
          <w:rStyle w:val="None"/>
          <w:i/>
          <w:iCs/>
          <w:position w:val="0"/>
          <w:sz w:val="16"/>
          <w:szCs w:val="16"/>
          <w:vertAlign w:val="baseline"/>
        </w:rPr>
        <w:t>and</w:t>
      </w:r>
      <w:r>
        <w:rPr>
          <w:rStyle w:val="None"/>
          <w:i/>
          <w:iCs/>
          <w:spacing w:val="-5"/>
          <w:position w:val="0"/>
          <w:sz w:val="16"/>
          <w:szCs w:val="16"/>
          <w:vertAlign w:val="baseline"/>
        </w:rPr>
        <w:t xml:space="preserve"> </w:t>
      </w:r>
      <w:r>
        <w:rPr>
          <w:rStyle w:val="None"/>
          <w:i/>
          <w:iCs/>
          <w:position w:val="0"/>
          <w:sz w:val="16"/>
          <w:szCs w:val="16"/>
          <w:vertAlign w:val="baseline"/>
          <w:lang w:val="en-US"/>
        </w:rPr>
        <w:t>income</w:t>
      </w:r>
      <w:r>
        <w:rPr>
          <w:rStyle w:val="None"/>
          <w:i/>
          <w:iCs/>
          <w:spacing w:val="-6"/>
          <w:position w:val="0"/>
          <w:sz w:val="16"/>
          <w:szCs w:val="16"/>
          <w:vertAlign w:val="baseline"/>
        </w:rPr>
        <w:t xml:space="preserve"> </w:t>
      </w:r>
      <w:r>
        <w:rPr>
          <w:rStyle w:val="None"/>
          <w:i/>
          <w:iCs/>
          <w:position w:val="0"/>
          <w:sz w:val="16"/>
          <w:szCs w:val="16"/>
          <w:vertAlign w:val="baseline"/>
          <w:lang w:val="en-US"/>
        </w:rPr>
        <w:t>from</w:t>
      </w:r>
      <w:r>
        <w:rPr>
          <w:rStyle w:val="None"/>
          <w:i/>
          <w:iCs/>
          <w:spacing w:val="-5"/>
          <w:position w:val="0"/>
          <w:sz w:val="16"/>
          <w:szCs w:val="16"/>
          <w:vertAlign w:val="baseline"/>
        </w:rPr>
        <w:t xml:space="preserve"> </w:t>
      </w:r>
      <w:r>
        <w:rPr>
          <w:rStyle w:val="None"/>
          <w:i/>
          <w:iCs/>
          <w:position w:val="0"/>
          <w:sz w:val="16"/>
          <w:szCs w:val="16"/>
          <w:vertAlign w:val="baseline"/>
          <w:lang w:val="it-IT"/>
        </w:rPr>
        <w:t>remission</w:t>
      </w:r>
      <w:r>
        <w:rPr>
          <w:rStyle w:val="None"/>
          <w:i/>
          <w:iCs/>
          <w:spacing w:val="-5"/>
          <w:position w:val="0"/>
          <w:sz w:val="16"/>
          <w:szCs w:val="16"/>
          <w:vertAlign w:val="baseline"/>
        </w:rPr>
        <w:t xml:space="preserve"> </w:t>
      </w:r>
      <w:r>
        <w:rPr>
          <w:rStyle w:val="None"/>
          <w:i/>
          <w:iCs/>
          <w:position w:val="0"/>
          <w:sz w:val="16"/>
          <w:szCs w:val="16"/>
          <w:vertAlign w:val="baseline"/>
          <w:lang w:val="en-US"/>
        </w:rPr>
        <w:t>of</w:t>
      </w:r>
      <w:r>
        <w:rPr>
          <w:rStyle w:val="None"/>
          <w:i/>
          <w:iCs/>
          <w:spacing w:val="-5"/>
          <w:position w:val="0"/>
          <w:sz w:val="16"/>
          <w:szCs w:val="16"/>
          <w:vertAlign w:val="baseline"/>
        </w:rPr>
        <w:t xml:space="preserve"> </w:t>
      </w:r>
      <w:r>
        <w:rPr>
          <w:rStyle w:val="None"/>
          <w:i/>
          <w:iCs/>
          <w:position w:val="0"/>
          <w:sz w:val="16"/>
          <w:szCs w:val="16"/>
          <w:vertAlign w:val="baseline"/>
          <w:lang w:val="en-US"/>
        </w:rPr>
        <w:t>duties</w:t>
      </w:r>
      <w:r>
        <w:rPr>
          <w:rStyle w:val="None"/>
          <w:i/>
          <w:iCs/>
          <w:spacing w:val="-7"/>
          <w:position w:val="0"/>
          <w:sz w:val="16"/>
          <w:szCs w:val="16"/>
          <w:vertAlign w:val="baseline"/>
        </w:rPr>
        <w:t xml:space="preserve"> </w:t>
      </w:r>
      <w:r>
        <w:rPr>
          <w:rStyle w:val="None"/>
          <w:i/>
          <w:iCs/>
          <w:position w:val="0"/>
          <w:sz w:val="16"/>
          <w:szCs w:val="16"/>
          <w:vertAlign w:val="baseline"/>
        </w:rPr>
        <w:t>and</w:t>
      </w:r>
      <w:r>
        <w:rPr>
          <w:rStyle w:val="None"/>
          <w:i/>
          <w:iCs/>
          <w:spacing w:val="-5"/>
          <w:position w:val="0"/>
          <w:sz w:val="16"/>
          <w:szCs w:val="16"/>
          <w:vertAlign w:val="baseline"/>
        </w:rPr>
        <w:t xml:space="preserve"> </w:t>
      </w:r>
      <w:r>
        <w:rPr>
          <w:rStyle w:val="None"/>
          <w:i/>
          <w:iCs/>
          <w:position w:val="0"/>
          <w:sz w:val="16"/>
          <w:szCs w:val="16"/>
          <w:vertAlign w:val="baseline"/>
          <w:lang w:val="en-US"/>
        </w:rPr>
        <w:t>taxes</w:t>
      </w:r>
      <w:r>
        <w:rPr>
          <w:rStyle w:val="None"/>
          <w:i/>
          <w:iCs/>
          <w:spacing w:val="-6"/>
          <w:position w:val="0"/>
          <w:sz w:val="16"/>
          <w:szCs w:val="16"/>
          <w:vertAlign w:val="baseline"/>
        </w:rPr>
        <w:t xml:space="preserve"> </w:t>
      </w:r>
      <w:r>
        <w:rPr>
          <w:rStyle w:val="None"/>
          <w:i/>
          <w:iCs/>
          <w:position w:val="0"/>
          <w:sz w:val="16"/>
          <w:szCs w:val="16"/>
          <w:vertAlign w:val="baseline"/>
        </w:rPr>
        <w:t>on</w:t>
      </w:r>
      <w:r>
        <w:rPr>
          <w:rStyle w:val="None"/>
          <w:i/>
          <w:iCs/>
          <w:spacing w:val="-5"/>
          <w:position w:val="0"/>
          <w:sz w:val="16"/>
          <w:szCs w:val="16"/>
          <w:vertAlign w:val="baseline"/>
        </w:rPr>
        <w:t xml:space="preserve"> </w:t>
      </w:r>
      <w:r>
        <w:rPr>
          <w:rStyle w:val="None"/>
          <w:i/>
          <w:iCs/>
          <w:position w:val="0"/>
          <w:sz w:val="16"/>
          <w:szCs w:val="16"/>
          <w:vertAlign w:val="baseline"/>
          <w:lang w:val="pt-PT"/>
        </w:rPr>
        <w:t>export</w:t>
      </w:r>
      <w:r>
        <w:rPr>
          <w:rStyle w:val="None"/>
          <w:i/>
          <w:iCs/>
          <w:spacing w:val="-5"/>
          <w:position w:val="0"/>
          <w:sz w:val="16"/>
          <w:szCs w:val="16"/>
          <w:vertAlign w:val="baseline"/>
        </w:rPr>
        <w:t xml:space="preserve"> </w:t>
      </w:r>
      <w:r>
        <w:rPr>
          <w:rStyle w:val="None"/>
          <w:i/>
          <w:iCs/>
          <w:spacing w:val="-2"/>
          <w:position w:val="0"/>
          <w:sz w:val="16"/>
          <w:szCs w:val="16"/>
          <w:vertAlign w:val="baseline"/>
          <w:lang w:val="en-US"/>
        </w:rPr>
        <w:t>products.</w:t>
      </w:r>
    </w:p>
    <w:p>
      <w:pPr>
        <w:pStyle w:val="BodyText"/>
        <w:spacing w:before="15" w:after="0"/>
        <w:rPr>
          <w:rStyle w:val="None"/>
          <w:i/>
          <w:iCs/>
          <w:sz w:val="16"/>
          <w:szCs w:val="16"/>
        </w:rPr>
      </w:pPr>
      <w:r>
        <w:rPr>
          <w:i/>
          <w:iCs/>
          <w:sz w:val="16"/>
          <w:szCs w:val="16"/>
        </w:rPr>
      </w:r>
    </w:p>
    <w:p>
      <w:pPr>
        <w:pStyle w:val="BodyText"/>
        <w:ind w:hanging="0" w:start="796" w:end="6"/>
        <w:jc w:val="both"/>
        <w:rPr/>
      </w:pPr>
      <w:r>
        <w:rPr>
          <w:rStyle w:val="Hyperlink4"/>
          <w:lang w:val="en-US"/>
        </w:rPr>
        <w:t>Any</w:t>
      </w:r>
      <w:r>
        <w:rPr>
          <w:rStyle w:val="None"/>
          <w:spacing w:val="0"/>
          <w:lang w:val="en-US"/>
        </w:rPr>
        <w:t xml:space="preserve"> </w:t>
      </w:r>
      <w:r>
        <w:rPr>
          <w:rStyle w:val="Hyperlink4"/>
          <w:lang w:val="en-US"/>
        </w:rPr>
        <w:t>downturn</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negative</w:t>
      </w:r>
      <w:r>
        <w:rPr>
          <w:rStyle w:val="None"/>
          <w:spacing w:val="0"/>
          <w:lang w:val="en-US"/>
        </w:rPr>
        <w:t xml:space="preserve"> </w:t>
      </w:r>
      <w:r>
        <w:rPr>
          <w:rStyle w:val="Hyperlink4"/>
          <w:lang w:val="en-US"/>
        </w:rPr>
        <w:t>trends</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Power</w:t>
      </w:r>
      <w:r>
        <w:rPr>
          <w:rStyle w:val="None"/>
          <w:spacing w:val="0"/>
          <w:lang w:val="en-US"/>
        </w:rPr>
        <w:t xml:space="preserve"> </w:t>
      </w:r>
      <w:r>
        <w:rPr>
          <w:rStyle w:val="Hyperlink4"/>
          <w:lang w:val="en-US"/>
        </w:rPr>
        <w:t>Sector</w:t>
      </w:r>
      <w:r>
        <w:rPr>
          <w:rStyle w:val="None"/>
          <w:spacing w:val="0"/>
          <w:lang w:val="en-US"/>
        </w:rPr>
        <w:t xml:space="preserve"> </w:t>
      </w:r>
      <w:r>
        <w:rPr>
          <w:rStyle w:val="Hyperlink4"/>
          <w:lang w:val="en-US"/>
        </w:rPr>
        <w:t>due</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reasons</w:t>
      </w:r>
      <w:r>
        <w:rPr>
          <w:rStyle w:val="None"/>
          <w:spacing w:val="0"/>
          <w:lang w:val="en-US"/>
        </w:rPr>
        <w:t xml:space="preserve"> </w:t>
      </w:r>
      <w:r>
        <w:rPr>
          <w:rStyle w:val="Hyperlink4"/>
          <w:lang w:val="en-US"/>
        </w:rPr>
        <w:t>such</w:t>
      </w:r>
      <w:r>
        <w:rPr>
          <w:rStyle w:val="None"/>
          <w:spacing w:val="0"/>
          <w:lang w:val="en-US"/>
        </w:rPr>
        <w:t xml:space="preserve"> </w:t>
      </w:r>
      <w:r>
        <w:rPr>
          <w:rStyle w:val="Hyperlink4"/>
          <w:lang w:val="en-US"/>
        </w:rPr>
        <w:t>as</w:t>
      </w:r>
      <w:r>
        <w:rPr>
          <w:rStyle w:val="None"/>
          <w:spacing w:val="0"/>
          <w:lang w:val="en-US"/>
        </w:rPr>
        <w:t xml:space="preserve"> </w:t>
      </w:r>
      <w:r>
        <w:rPr>
          <w:rStyle w:val="Hyperlink4"/>
          <w:lang w:val="en-US"/>
        </w:rPr>
        <w:t>consumer</w:t>
      </w:r>
      <w:r>
        <w:rPr>
          <w:rStyle w:val="None"/>
          <w:spacing w:val="0"/>
          <w:lang w:val="en-US"/>
        </w:rPr>
        <w:t xml:space="preserve"> </w:t>
      </w:r>
      <w:r>
        <w:rPr>
          <w:rStyle w:val="Hyperlink4"/>
          <w:lang w:val="en-US"/>
        </w:rPr>
        <w:t>demand,</w:t>
      </w:r>
      <w:r>
        <w:rPr>
          <w:rStyle w:val="None"/>
          <w:spacing w:val="0"/>
          <w:lang w:val="en-US"/>
        </w:rPr>
        <w:t xml:space="preserve"> </w:t>
      </w:r>
      <w:r>
        <w:rPr>
          <w:rStyle w:val="Hyperlink4"/>
          <w:lang w:val="en-US"/>
        </w:rPr>
        <w:t>consumer</w:t>
      </w:r>
      <w:r>
        <w:rPr>
          <w:rStyle w:val="None"/>
          <w:spacing w:val="0"/>
          <w:lang w:val="en-US"/>
        </w:rPr>
        <w:t xml:space="preserve"> </w:t>
      </w:r>
      <w:r>
        <w:rPr>
          <w:rStyle w:val="Hyperlink4"/>
          <w:lang w:val="en-US"/>
        </w:rPr>
        <w:t>confidence, changes in national and international trade policies, imposition of tariffs, sanctions by countries on input materials, changes in</w:t>
      </w:r>
      <w:r>
        <w:rPr>
          <w:rStyle w:val="None"/>
          <w:spacing w:val="0"/>
          <w:lang w:val="en-US"/>
        </w:rPr>
        <w:t xml:space="preserve"> </w:t>
      </w:r>
      <w:r>
        <w:rPr>
          <w:rStyle w:val="Hyperlink4"/>
          <w:lang w:val="en-US"/>
        </w:rPr>
        <w:t>government</w:t>
      </w:r>
      <w:r>
        <w:rPr>
          <w:rStyle w:val="Hyperlink5"/>
          <w:lang w:val="en-US"/>
        </w:rPr>
        <w:t xml:space="preserve"> </w:t>
      </w:r>
      <w:r>
        <w:rPr>
          <w:rStyle w:val="Hyperlink4"/>
          <w:lang w:val="en-US"/>
        </w:rPr>
        <w:t>policies, environmental regulations,</w:t>
      </w:r>
      <w:r>
        <w:rPr>
          <w:rStyle w:val="Hyperlink5"/>
          <w:lang w:val="en-US"/>
        </w:rPr>
        <w:t xml:space="preserve"> </w:t>
      </w:r>
      <w:r>
        <w:rPr>
          <w:rStyle w:val="Hyperlink4"/>
          <w:lang w:val="en-US"/>
        </w:rPr>
        <w:t>and commodity</w:t>
      </w:r>
      <w:r>
        <w:rPr>
          <w:rStyle w:val="None"/>
          <w:spacing w:val="0"/>
          <w:lang w:val="en-US"/>
        </w:rPr>
        <w:t xml:space="preserve"> </w:t>
      </w:r>
      <w:r>
        <w:rPr>
          <w:rStyle w:val="Hyperlink4"/>
          <w:lang w:val="en-US"/>
        </w:rPr>
        <w:t>prices, could result in loss</w:t>
      </w:r>
      <w:r>
        <w:rPr>
          <w:rStyle w:val="None"/>
          <w:spacing w:val="0"/>
          <w:lang w:val="en-US"/>
        </w:rPr>
        <w:t xml:space="preserve"> </w:t>
      </w:r>
      <w:r>
        <w:rPr>
          <w:rStyle w:val="Hyperlink4"/>
          <w:lang w:val="en-US"/>
        </w:rPr>
        <w:t>of business</w:t>
      </w:r>
      <w:r>
        <w:rPr>
          <w:rStyle w:val="None"/>
          <w:spacing w:val="0"/>
          <w:lang w:val="en-US"/>
        </w:rPr>
        <w:t xml:space="preserve"> </w:t>
      </w:r>
      <w:r>
        <w:rPr>
          <w:rStyle w:val="Hyperlink4"/>
          <w:lang w:val="en-US"/>
        </w:rPr>
        <w:t>or reduction</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volume</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business</w:t>
      </w:r>
      <w:r>
        <w:rPr>
          <w:rStyle w:val="None"/>
          <w:spacing w:val="0"/>
          <w:lang w:val="en-US"/>
        </w:rPr>
        <w:t xml:space="preserve"> </w:t>
      </w:r>
      <w:r>
        <w:rPr>
          <w:rStyle w:val="Hyperlink4"/>
          <w:lang w:val="en-US"/>
        </w:rPr>
        <w:t>from</w:t>
      </w:r>
      <w:r>
        <w:rPr>
          <w:rStyle w:val="None"/>
          <w:spacing w:val="0"/>
          <w:lang w:val="en-US"/>
        </w:rPr>
        <w:t xml:space="preserve"> </w:t>
      </w:r>
      <w:r>
        <w:rPr>
          <w:rStyle w:val="Hyperlink4"/>
          <w:lang w:val="en-US"/>
        </w:rPr>
        <w:t>customers</w:t>
      </w:r>
      <w:r>
        <w:rPr>
          <w:rStyle w:val="None"/>
          <w:spacing w:val="0"/>
          <w:lang w:val="en-US"/>
        </w:rPr>
        <w:t xml:space="preserve"> </w:t>
      </w:r>
      <w:r>
        <w:rPr>
          <w:rStyle w:val="Hyperlink4"/>
          <w:lang w:val="en-US"/>
        </w:rPr>
        <w:t>operating</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these</w:t>
      </w:r>
      <w:r>
        <w:rPr>
          <w:rStyle w:val="None"/>
          <w:spacing w:val="0"/>
          <w:lang w:val="en-US"/>
        </w:rPr>
        <w:t xml:space="preserve"> </w:t>
      </w:r>
      <w:r>
        <w:rPr>
          <w:rStyle w:val="Hyperlink4"/>
          <w:lang w:val="en-US"/>
        </w:rPr>
        <w:t>industries. While</w:t>
      </w:r>
      <w:r>
        <w:rPr>
          <w:rStyle w:val="None"/>
          <w:spacing w:val="0"/>
          <w:lang w:val="en-US"/>
        </w:rPr>
        <w:t xml:space="preserve"> </w:t>
      </w:r>
      <w:r>
        <w:rPr>
          <w:rStyle w:val="Hyperlink4"/>
          <w:lang w:val="en-US"/>
        </w:rPr>
        <w:t>there</w:t>
      </w:r>
      <w:r>
        <w:rPr>
          <w:rStyle w:val="None"/>
          <w:spacing w:val="0"/>
          <w:lang w:val="en-US"/>
        </w:rPr>
        <w:t xml:space="preserve"> </w:t>
      </w:r>
      <w:r>
        <w:rPr>
          <w:rStyle w:val="Hyperlink4"/>
          <w:lang w:val="en-US"/>
        </w:rPr>
        <w:t>has</w:t>
      </w:r>
      <w:r>
        <w:rPr>
          <w:rStyle w:val="None"/>
          <w:spacing w:val="0"/>
          <w:lang w:val="en-US"/>
        </w:rPr>
        <w:t xml:space="preserve"> </w:t>
      </w:r>
      <w:r>
        <w:rPr>
          <w:rStyle w:val="Hyperlink4"/>
          <w:lang w:val="en-US"/>
        </w:rPr>
        <w:t>not</w:t>
      </w:r>
      <w:r>
        <w:rPr>
          <w:rStyle w:val="None"/>
          <w:spacing w:val="0"/>
          <w:lang w:val="en-US"/>
        </w:rPr>
        <w:t xml:space="preserve"> </w:t>
      </w:r>
      <w:r>
        <w:rPr>
          <w:rStyle w:val="Hyperlink4"/>
          <w:lang w:val="en-US"/>
        </w:rPr>
        <w:t>been</w:t>
      </w:r>
      <w:r>
        <w:rPr>
          <w:rStyle w:val="None"/>
          <w:spacing w:val="0"/>
          <w:lang w:val="en-US"/>
        </w:rPr>
        <w:t xml:space="preserve"> </w:t>
      </w:r>
      <w:r>
        <w:rPr>
          <w:rStyle w:val="Hyperlink4"/>
          <w:lang w:val="en-US"/>
        </w:rPr>
        <w:t>significant reduction</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demand</w:t>
      </w:r>
      <w:r>
        <w:rPr>
          <w:rStyle w:val="None"/>
          <w:spacing w:val="0"/>
          <w:lang w:val="en-US"/>
        </w:rPr>
        <w:t xml:space="preserve"> </w:t>
      </w:r>
      <w:r>
        <w:rPr>
          <w:rStyle w:val="Hyperlink4"/>
          <w:lang w:val="en-US"/>
        </w:rPr>
        <w:t>from</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Power</w:t>
      </w:r>
      <w:r>
        <w:rPr>
          <w:rStyle w:val="None"/>
          <w:spacing w:val="0"/>
          <w:lang w:val="en-US"/>
        </w:rPr>
        <w:t xml:space="preserve"> </w:t>
      </w:r>
      <w:r>
        <w:rPr>
          <w:rStyle w:val="Hyperlink4"/>
          <w:lang w:val="en-US"/>
        </w:rPr>
        <w:t>Sector</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three-month</w:t>
      </w:r>
      <w:r>
        <w:rPr>
          <w:rStyle w:val="None"/>
          <w:spacing w:val="0"/>
          <w:lang w:val="en-US"/>
        </w:rPr>
        <w:t xml:space="preserve"> </w:t>
      </w:r>
      <w:r>
        <w:rPr>
          <w:rStyle w:val="Hyperlink4"/>
          <w:lang w:val="en-US"/>
        </w:rPr>
        <w:t>period</w:t>
      </w:r>
      <w:r>
        <w:rPr>
          <w:rStyle w:val="None"/>
          <w:spacing w:val="0"/>
          <w:lang w:val="en-US"/>
        </w:rPr>
        <w:t xml:space="preserve"> </w:t>
      </w:r>
      <w:r>
        <w:rPr>
          <w:rStyle w:val="Hyperlink4"/>
          <w:lang w:val="en-US"/>
        </w:rPr>
        <w:t>ended</w:t>
      </w:r>
      <w:r>
        <w:rPr>
          <w:rStyle w:val="None"/>
          <w:spacing w:val="0"/>
          <w:lang w:val="en-US"/>
        </w:rPr>
        <w:t xml:space="preserve"> </w:t>
      </w:r>
      <w:r>
        <w:rPr>
          <w:rStyle w:val="Hyperlink4"/>
          <w:lang w:val="en-US"/>
        </w:rPr>
        <w:t>June</w:t>
      </w:r>
      <w:r>
        <w:rPr>
          <w:rStyle w:val="None"/>
          <w:spacing w:val="0"/>
          <w:lang w:val="en-US"/>
        </w:rPr>
        <w:t xml:space="preserve"> </w:t>
      </w:r>
      <w:r>
        <w:rPr>
          <w:rStyle w:val="Hyperlink4"/>
          <w:lang w:val="en-US"/>
        </w:rPr>
        <w:t>30,</w:t>
      </w:r>
      <w:r>
        <w:rPr>
          <w:rStyle w:val="None"/>
          <w:spacing w:val="0"/>
          <w:lang w:val="en-US"/>
        </w:rPr>
        <w:t xml:space="preserve"> </w:t>
      </w:r>
      <w:r>
        <w:rPr>
          <w:rStyle w:val="Hyperlink4"/>
          <w:lang w:val="en-US"/>
        </w:rPr>
        <w:t>2025,</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Fiscals</w:t>
      </w:r>
      <w:r>
        <w:rPr>
          <w:rStyle w:val="None"/>
          <w:spacing w:val="0"/>
          <w:lang w:val="en-US"/>
        </w:rPr>
        <w:t xml:space="preserve"> </w:t>
      </w:r>
      <w:r>
        <w:rPr>
          <w:rStyle w:val="Hyperlink4"/>
          <w:lang w:val="en-US"/>
        </w:rPr>
        <w:t>2025,</w:t>
      </w:r>
      <w:r>
        <w:rPr>
          <w:rStyle w:val="None"/>
          <w:spacing w:val="0"/>
          <w:lang w:val="en-US"/>
        </w:rPr>
        <w:t xml:space="preserve"> </w:t>
      </w:r>
      <w:r>
        <w:rPr>
          <w:rStyle w:val="Hyperlink4"/>
          <w:lang w:val="en-US"/>
        </w:rPr>
        <w:t>2024 and 2023, there can be no assurance that there will not be any such reduction in future. Further, there can be no assurance</w:t>
      </w:r>
      <w:r>
        <w:rPr>
          <w:rStyle w:val="None"/>
          <w:spacing w:val="0"/>
          <w:lang w:val="en-US"/>
        </w:rPr>
        <w:t xml:space="preserve"> </w:t>
      </w:r>
      <w:r>
        <w:rPr>
          <w:rStyle w:val="Hyperlink4"/>
          <w:lang w:val="en-US"/>
        </w:rPr>
        <w:t>that</w:t>
      </w:r>
      <w:r>
        <w:rPr>
          <w:rStyle w:val="None"/>
          <w:spacing w:val="0"/>
          <w:lang w:val="en-US"/>
        </w:rPr>
        <w:t xml:space="preserve"> </w:t>
      </w:r>
      <w:r>
        <w:rPr>
          <w:rStyle w:val="Hyperlink4"/>
          <w:lang w:val="en-US"/>
        </w:rPr>
        <w:t>any</w:t>
      </w:r>
      <w:r>
        <w:rPr>
          <w:rStyle w:val="None"/>
          <w:spacing w:val="0"/>
          <w:lang w:val="en-US"/>
        </w:rPr>
        <w:t xml:space="preserve"> </w:t>
      </w:r>
      <w:r>
        <w:rPr>
          <w:rStyle w:val="Hyperlink4"/>
          <w:lang w:val="en-US"/>
        </w:rPr>
        <w:t>instance</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economic</w:t>
      </w:r>
      <w:r>
        <w:rPr>
          <w:rStyle w:val="None"/>
          <w:spacing w:val="0"/>
          <w:lang w:val="en-US"/>
        </w:rPr>
        <w:t xml:space="preserve"> </w:t>
      </w:r>
      <w:r>
        <w:rPr>
          <w:rStyle w:val="Hyperlink4"/>
          <w:lang w:val="en-US"/>
        </w:rPr>
        <w:t>cyclicality,</w:t>
      </w:r>
      <w:r>
        <w:rPr>
          <w:rStyle w:val="None"/>
          <w:spacing w:val="0"/>
          <w:lang w:val="en-US"/>
        </w:rPr>
        <w:t xml:space="preserve"> </w:t>
      </w:r>
      <w:r>
        <w:rPr>
          <w:rStyle w:val="Hyperlink4"/>
          <w:lang w:val="en-US"/>
        </w:rPr>
        <w:t>significant</w:t>
      </w:r>
      <w:r>
        <w:rPr>
          <w:rStyle w:val="None"/>
          <w:spacing w:val="0"/>
          <w:lang w:val="en-US"/>
        </w:rPr>
        <w:t xml:space="preserve"> </w:t>
      </w:r>
      <w:r>
        <w:rPr>
          <w:rStyle w:val="Hyperlink4"/>
          <w:lang w:val="en-US"/>
        </w:rPr>
        <w:t>reduction</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demand</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negative</w:t>
      </w:r>
      <w:r>
        <w:rPr>
          <w:rStyle w:val="None"/>
          <w:spacing w:val="0"/>
          <w:lang w:val="en-US"/>
        </w:rPr>
        <w:t xml:space="preserve"> </w:t>
      </w:r>
      <w:r>
        <w:rPr>
          <w:rStyle w:val="Hyperlink4"/>
          <w:lang w:val="en-US"/>
        </w:rPr>
        <w:t>trends</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Power</w:t>
      </w:r>
      <w:r>
        <w:rPr>
          <w:rStyle w:val="None"/>
          <w:spacing w:val="0"/>
          <w:lang w:val="en-US"/>
        </w:rPr>
        <w:t xml:space="preserve"> </w:t>
      </w:r>
      <w:r>
        <w:rPr>
          <w:rStyle w:val="Hyperlink4"/>
          <w:lang w:val="en-US"/>
        </w:rPr>
        <w:t>Sector will</w:t>
      </w:r>
      <w:r>
        <w:rPr>
          <w:rStyle w:val="None"/>
          <w:spacing w:val="0"/>
          <w:lang w:val="en-US"/>
        </w:rPr>
        <w:t xml:space="preserve"> </w:t>
      </w:r>
      <w:r>
        <w:rPr>
          <w:rStyle w:val="Hyperlink4"/>
          <w:lang w:val="en-US"/>
        </w:rPr>
        <w:t>not</w:t>
      </w:r>
      <w:r>
        <w:rPr>
          <w:rStyle w:val="None"/>
          <w:spacing w:val="0"/>
          <w:lang w:val="en-US"/>
        </w:rPr>
        <w:t xml:space="preserve"> </w:t>
      </w:r>
      <w:r>
        <w:rPr>
          <w:rStyle w:val="Hyperlink4"/>
          <w:lang w:val="en-US"/>
        </w:rPr>
        <w:t>occur</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future,</w:t>
      </w:r>
      <w:r>
        <w:rPr>
          <w:rStyle w:val="None"/>
          <w:spacing w:val="0"/>
          <w:lang w:val="en-US"/>
        </w:rPr>
        <w:t xml:space="preserve"> </w:t>
      </w:r>
      <w:r>
        <w:rPr>
          <w:rStyle w:val="Hyperlink4"/>
          <w:lang w:val="en-US"/>
        </w:rPr>
        <w:t>which</w:t>
      </w:r>
      <w:r>
        <w:rPr>
          <w:rStyle w:val="Hyperlink5"/>
          <w:lang w:val="en-US"/>
        </w:rPr>
        <w:t xml:space="preserve"> </w:t>
      </w:r>
      <w:r>
        <w:rPr>
          <w:rStyle w:val="Hyperlink4"/>
          <w:lang w:val="en-US"/>
        </w:rPr>
        <w:t>may</w:t>
      </w:r>
      <w:r>
        <w:rPr>
          <w:rStyle w:val="None"/>
          <w:spacing w:val="0"/>
          <w:lang w:val="en-US"/>
        </w:rPr>
        <w:t xml:space="preserve"> </w:t>
      </w:r>
      <w:r>
        <w:rPr>
          <w:rStyle w:val="Hyperlink4"/>
          <w:lang w:val="en-US"/>
        </w:rPr>
        <w:t>impact</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sales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in</w:t>
      </w:r>
      <w:r>
        <w:rPr>
          <w:rStyle w:val="Hyperlink5"/>
          <w:lang w:val="en-US"/>
        </w:rPr>
        <w:t xml:space="preserve"> </w:t>
      </w:r>
      <w:r>
        <w:rPr>
          <w:rStyle w:val="Hyperlink4"/>
          <w:lang w:val="en-US"/>
        </w:rPr>
        <w:t>turn</w:t>
      </w:r>
      <w:r>
        <w:rPr>
          <w:rStyle w:val="Hyperlink5"/>
          <w:lang w:val="en-US"/>
        </w:rPr>
        <w:t xml:space="preserve"> </w:t>
      </w:r>
      <w:r>
        <w:rPr>
          <w:rStyle w:val="Hyperlink4"/>
          <w:lang w:val="en-US"/>
        </w:rPr>
        <w:t>adversely</w:t>
      </w:r>
      <w:r>
        <w:rPr>
          <w:rStyle w:val="Hyperlink5"/>
          <w:lang w:val="en-US"/>
        </w:rPr>
        <w:t xml:space="preserve"> </w:t>
      </w:r>
      <w:r>
        <w:rPr>
          <w:rStyle w:val="Hyperlink4"/>
          <w:lang w:val="en-US"/>
        </w:rPr>
        <w:t>affect</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business,</w:t>
      </w:r>
      <w:r>
        <w:rPr>
          <w:rStyle w:val="None"/>
          <w:spacing w:val="0"/>
          <w:lang w:val="en-US"/>
        </w:rPr>
        <w:t xml:space="preserve"> </w:t>
      </w:r>
      <w:r>
        <w:rPr>
          <w:rStyle w:val="Hyperlink4"/>
          <w:lang w:val="en-US"/>
        </w:rPr>
        <w:t>financial condition, cash flows and results of operations.</w:t>
      </w:r>
    </w:p>
    <w:p>
      <w:pPr>
        <w:pStyle w:val="Heading4"/>
        <w:numPr>
          <w:ilvl w:val="0"/>
          <w:numId w:val="78"/>
        </w:numPr>
        <w:spacing w:before="201" w:after="0"/>
        <w:ind w:hanging="709" w:start="796" w:end="12"/>
        <w:rPr>
          <w:lang w:val="en-US"/>
        </w:rPr>
      </w:pPr>
      <w:r>
        <w:rPr>
          <w:rStyle w:val="Hyperlink4"/>
          <w:lang w:val="en-US"/>
        </w:rPr>
        <w:t xml:space="preserve">We derive a substantial portion of our revenue (more than 70% in each of the three-month period ended June 30, </w:t>
      </w:r>
      <w:r>
        <w:rPr>
          <w:rStyle w:val="Hyperlink5"/>
          <w:lang w:val="en-US"/>
        </w:rPr>
        <w:t>2025,</w:t>
      </w:r>
      <w:r>
        <w:rPr>
          <w:rStyle w:val="None"/>
          <w:spacing w:val="0"/>
          <w:lang w:val="en-US"/>
        </w:rPr>
        <w:t xml:space="preserve"> </w:t>
      </w:r>
      <w:r>
        <w:rPr>
          <w:rStyle w:val="Hyperlink5"/>
          <w:lang w:val="en-US"/>
        </w:rPr>
        <w:t>and Fiscals</w:t>
      </w:r>
      <w:r>
        <w:rPr>
          <w:rStyle w:val="None"/>
          <w:spacing w:val="0"/>
          <w:lang w:val="en-US"/>
        </w:rPr>
        <w:t xml:space="preserve"> </w:t>
      </w:r>
      <w:r>
        <w:rPr>
          <w:rStyle w:val="Hyperlink5"/>
          <w:lang w:val="en-US"/>
        </w:rPr>
        <w:t>2025,</w:t>
      </w:r>
      <w:r>
        <w:rPr>
          <w:rStyle w:val="None"/>
          <w:spacing w:val="0"/>
          <w:lang w:val="en-US"/>
        </w:rPr>
        <w:t xml:space="preserve"> </w:t>
      </w:r>
      <w:r>
        <w:rPr>
          <w:rStyle w:val="Hyperlink5"/>
          <w:lang w:val="en-US"/>
        </w:rPr>
        <w:t>2024</w:t>
      </w:r>
      <w:r>
        <w:rPr>
          <w:rStyle w:val="None"/>
          <w:spacing w:val="0"/>
          <w:lang w:val="en-US"/>
        </w:rPr>
        <w:t xml:space="preserve"> </w:t>
      </w:r>
      <w:r>
        <w:rPr>
          <w:rStyle w:val="Hyperlink5"/>
          <w:lang w:val="en-US"/>
        </w:rPr>
        <w:t>and 2023)</w:t>
      </w:r>
      <w:r>
        <w:rPr>
          <w:rStyle w:val="None"/>
          <w:spacing w:val="0"/>
          <w:lang w:val="en-US"/>
        </w:rPr>
        <w:t xml:space="preserve"> </w:t>
      </w:r>
      <w:r>
        <w:rPr>
          <w:rStyle w:val="Hyperlink5"/>
          <w:lang w:val="en-US"/>
        </w:rPr>
        <w:t>from the</w:t>
      </w:r>
      <w:r>
        <w:rPr>
          <w:rStyle w:val="None"/>
          <w:spacing w:val="0"/>
          <w:lang w:val="en-US"/>
        </w:rPr>
        <w:t xml:space="preserve"> </w:t>
      </w:r>
      <w:r>
        <w:rPr>
          <w:rStyle w:val="Hyperlink5"/>
          <w:lang w:val="en-US"/>
        </w:rPr>
        <w:t>sale</w:t>
      </w:r>
      <w:r>
        <w:rPr>
          <w:rStyle w:val="None"/>
          <w:spacing w:val="0"/>
          <w:lang w:val="en-US"/>
        </w:rPr>
        <w:t xml:space="preserve"> </w:t>
      </w:r>
      <w:r>
        <w:rPr>
          <w:rStyle w:val="Hyperlink5"/>
          <w:lang w:val="en-US"/>
        </w:rPr>
        <w:t>of</w:t>
      </w:r>
      <w:r>
        <w:rPr>
          <w:rStyle w:val="None"/>
          <w:spacing w:val="0"/>
          <w:lang w:val="en-US"/>
        </w:rPr>
        <w:t xml:space="preserve"> </w:t>
      </w:r>
      <w:r>
        <w:rPr>
          <w:rStyle w:val="Hyperlink5"/>
          <w:lang w:val="en-US"/>
        </w:rPr>
        <w:t>specialized magnet</w:t>
      </w:r>
      <w:r>
        <w:rPr>
          <w:rStyle w:val="None"/>
          <w:spacing w:val="0"/>
          <w:lang w:val="en-US"/>
        </w:rPr>
        <w:t xml:space="preserve"> </w:t>
      </w:r>
      <w:r>
        <w:rPr>
          <w:rStyle w:val="Hyperlink5"/>
          <w:lang w:val="en-US"/>
        </w:rPr>
        <w:t>winding</w:t>
      </w:r>
      <w:r>
        <w:rPr>
          <w:rStyle w:val="None"/>
          <w:spacing w:val="0"/>
          <w:lang w:val="en-US"/>
        </w:rPr>
        <w:t xml:space="preserve"> </w:t>
      </w:r>
      <w:r>
        <w:rPr>
          <w:rStyle w:val="Hyperlink5"/>
          <w:lang w:val="en-US"/>
        </w:rPr>
        <w:t>wires.</w:t>
      </w:r>
      <w:r>
        <w:rPr>
          <w:rStyle w:val="None"/>
          <w:spacing w:val="0"/>
          <w:lang w:val="en-US"/>
        </w:rPr>
        <w:t xml:space="preserve"> </w:t>
      </w:r>
      <w:r>
        <w:rPr>
          <w:rStyle w:val="Hyperlink5"/>
          <w:lang w:val="en-US"/>
        </w:rPr>
        <w:t>Any</w:t>
      </w:r>
      <w:r>
        <w:rPr>
          <w:rStyle w:val="None"/>
          <w:spacing w:val="0"/>
          <w:lang w:val="en-US"/>
        </w:rPr>
        <w:t xml:space="preserve"> </w:t>
      </w:r>
      <w:r>
        <w:rPr>
          <w:rStyle w:val="Hyperlink5"/>
          <w:lang w:val="en-US"/>
        </w:rPr>
        <w:t>reduction</w:t>
      </w:r>
      <w:r>
        <w:rPr>
          <w:rStyle w:val="None"/>
          <w:spacing w:val="0"/>
          <w:lang w:val="en-US"/>
        </w:rPr>
        <w:t xml:space="preserve"> </w:t>
      </w:r>
      <w:r>
        <w:rPr>
          <w:rStyle w:val="Hyperlink5"/>
          <w:lang w:val="en-US"/>
        </w:rPr>
        <w:t>in</w:t>
      </w:r>
      <w:r>
        <w:rPr>
          <w:rStyle w:val="None"/>
          <w:spacing w:val="0"/>
          <w:lang w:val="en-US"/>
        </w:rPr>
        <w:t xml:space="preserve"> </w:t>
      </w:r>
      <w:r>
        <w:rPr>
          <w:rStyle w:val="Hyperlink5"/>
          <w:lang w:val="en-US"/>
        </w:rPr>
        <w:t xml:space="preserve">demand </w:t>
      </w:r>
      <w:r>
        <w:rPr>
          <w:rStyle w:val="Hyperlink4"/>
          <w:lang w:val="en-US"/>
        </w:rPr>
        <w:t>for</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key</w:t>
      </w:r>
      <w:r>
        <w:rPr>
          <w:rStyle w:val="None"/>
          <w:spacing w:val="0"/>
          <w:lang w:val="en-US"/>
        </w:rPr>
        <w:t xml:space="preserve"> </w:t>
      </w:r>
      <w:r>
        <w:rPr>
          <w:rStyle w:val="Hyperlink4"/>
          <w:lang w:val="en-US"/>
        </w:rPr>
        <w:t>products</w:t>
      </w:r>
      <w:r>
        <w:rPr>
          <w:rStyle w:val="None"/>
          <w:spacing w:val="0"/>
          <w:lang w:val="en-US"/>
        </w:rPr>
        <w:t xml:space="preserve"> </w:t>
      </w:r>
      <w:r>
        <w:rPr>
          <w:rStyle w:val="Hyperlink4"/>
          <w:lang w:val="en-US"/>
        </w:rPr>
        <w:t>would</w:t>
      </w:r>
      <w:r>
        <w:rPr>
          <w:rStyle w:val="None"/>
          <w:spacing w:val="0"/>
          <w:lang w:val="en-US"/>
        </w:rPr>
        <w:t xml:space="preserve"> </w:t>
      </w:r>
      <w:r>
        <w:rPr>
          <w:rStyle w:val="Hyperlink4"/>
          <w:lang w:val="en-US"/>
        </w:rPr>
        <w:t>have</w:t>
      </w:r>
      <w:r>
        <w:rPr>
          <w:rStyle w:val="None"/>
          <w:spacing w:val="0"/>
          <w:lang w:val="en-US"/>
        </w:rPr>
        <w:t xml:space="preserve"> </w:t>
      </w:r>
      <w:r>
        <w:rPr>
          <w:rStyle w:val="Hyperlink4"/>
          <w:lang w:val="en-US"/>
        </w:rPr>
        <w:t>a</w:t>
      </w:r>
      <w:r>
        <w:rPr>
          <w:rStyle w:val="None"/>
          <w:spacing w:val="0"/>
          <w:lang w:val="en-US"/>
        </w:rPr>
        <w:t xml:space="preserve"> </w:t>
      </w:r>
      <w:r>
        <w:rPr>
          <w:rStyle w:val="Hyperlink4"/>
          <w:lang w:val="en-US"/>
        </w:rPr>
        <w:t>material</w:t>
      </w:r>
      <w:r>
        <w:rPr>
          <w:rStyle w:val="None"/>
          <w:spacing w:val="0"/>
          <w:lang w:val="en-US"/>
        </w:rPr>
        <w:t xml:space="preserve"> </w:t>
      </w:r>
      <w:r>
        <w:rPr>
          <w:rStyle w:val="Hyperlink4"/>
          <w:lang w:val="en-US"/>
        </w:rPr>
        <w:t>adverse</w:t>
      </w:r>
      <w:r>
        <w:rPr>
          <w:rStyle w:val="None"/>
          <w:spacing w:val="0"/>
          <w:lang w:val="en-US"/>
        </w:rPr>
        <w:t xml:space="preserve"> </w:t>
      </w:r>
      <w:r>
        <w:rPr>
          <w:rStyle w:val="Hyperlink4"/>
          <w:lang w:val="en-US"/>
        </w:rPr>
        <w:t>effect</w:t>
      </w:r>
      <w:r>
        <w:rPr>
          <w:rStyle w:val="None"/>
          <w:spacing w:val="0"/>
          <w:lang w:val="en-US"/>
        </w:rPr>
        <w:t xml:space="preserve"> </w:t>
      </w:r>
      <w:r>
        <w:rPr>
          <w:rStyle w:val="Hyperlink4"/>
          <w:lang w:val="en-US"/>
        </w:rPr>
        <w:t>on</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business,</w:t>
      </w:r>
      <w:r>
        <w:rPr>
          <w:rStyle w:val="None"/>
          <w:spacing w:val="0"/>
          <w:lang w:val="en-US"/>
        </w:rPr>
        <w:t xml:space="preserve"> </w:t>
      </w:r>
      <w:r>
        <w:rPr>
          <w:rStyle w:val="Hyperlink4"/>
          <w:lang w:val="en-US"/>
        </w:rPr>
        <w:t>financial</w:t>
      </w:r>
      <w:r>
        <w:rPr>
          <w:rStyle w:val="None"/>
          <w:spacing w:val="0"/>
          <w:lang w:val="en-US"/>
        </w:rPr>
        <w:t xml:space="preserve"> </w:t>
      </w:r>
      <w:r>
        <w:rPr>
          <w:rStyle w:val="Hyperlink4"/>
          <w:lang w:val="en-US"/>
        </w:rPr>
        <w:t>condition,</w:t>
      </w:r>
      <w:r>
        <w:rPr>
          <w:rStyle w:val="None"/>
          <w:spacing w:val="0"/>
          <w:lang w:val="en-US"/>
        </w:rPr>
        <w:t xml:space="preserve"> </w:t>
      </w:r>
      <w:r>
        <w:rPr>
          <w:rStyle w:val="Hyperlink4"/>
          <w:lang w:val="en-US"/>
        </w:rPr>
        <w:t>results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operations and cash flows.</w:t>
      </w:r>
    </w:p>
    <w:p>
      <w:pPr>
        <w:pStyle w:val="BodyText"/>
        <w:spacing w:before="201" w:after="0"/>
        <w:ind w:hanging="0" w:start="796" w:end="13"/>
        <w:jc w:val="both"/>
        <w:rPr/>
      </w:pPr>
      <w:r>
        <w:rPr>
          <w:rStyle w:val="Hyperlink4"/>
          <w:lang w:val="en-US"/>
        </w:rPr>
        <w:t>We significantly rely on revenue generated from specialized</w:t>
      </w:r>
      <w:r>
        <w:rPr>
          <w:rStyle w:val="None"/>
          <w:spacing w:val="0"/>
          <w:lang w:val="en-US"/>
        </w:rPr>
        <w:t xml:space="preserve"> </w:t>
      </w:r>
      <w:r>
        <w:rPr>
          <w:rStyle w:val="Hyperlink4"/>
          <w:lang w:val="en-US"/>
        </w:rPr>
        <w:t>magnet winding wires. The specialized magnet winding wires that we manufacture are primarily used in transformers, generators, and power (generation, transmission and distribution).</w:t>
      </w:r>
      <w:r>
        <w:rPr>
          <w:rStyle w:val="Hyperlink5"/>
          <w:lang w:val="en-US"/>
        </w:rPr>
        <w:t xml:space="preserve"> </w:t>
      </w:r>
      <w:r>
        <w:rPr>
          <w:rStyle w:val="Hyperlink4"/>
          <w:lang w:val="en-US"/>
        </w:rPr>
        <w:t>The</w:t>
      </w:r>
      <w:r>
        <w:rPr>
          <w:rStyle w:val="Hyperlink5"/>
          <w:lang w:val="en-US"/>
        </w:rPr>
        <w:t xml:space="preserve"> </w:t>
      </w:r>
      <w:r>
        <w:rPr>
          <w:rStyle w:val="Hyperlink4"/>
          <w:lang w:val="en-US"/>
        </w:rPr>
        <w:t>table</w:t>
      </w:r>
      <w:r>
        <w:rPr>
          <w:rStyle w:val="Hyperlink5"/>
          <w:lang w:val="en-US"/>
        </w:rPr>
        <w:t xml:space="preserve"> </w:t>
      </w:r>
      <w:r>
        <w:rPr>
          <w:rStyle w:val="Hyperlink4"/>
          <w:lang w:val="en-US"/>
        </w:rPr>
        <w:t>below</w:t>
      </w:r>
      <w:r>
        <w:rPr>
          <w:rStyle w:val="None"/>
          <w:spacing w:val="0"/>
          <w:lang w:val="en-US"/>
        </w:rPr>
        <w:t xml:space="preserve"> </w:t>
      </w:r>
      <w:r>
        <w:rPr>
          <w:rStyle w:val="Hyperlink4"/>
          <w:lang w:val="en-US"/>
        </w:rPr>
        <w:t>sets</w:t>
      </w:r>
      <w:r>
        <w:rPr>
          <w:rStyle w:val="None"/>
          <w:spacing w:val="0"/>
          <w:lang w:val="en-US"/>
        </w:rPr>
        <w:t xml:space="preserve"> </w:t>
      </w:r>
      <w:r>
        <w:rPr>
          <w:rStyle w:val="Hyperlink4"/>
          <w:lang w:val="en-US"/>
        </w:rPr>
        <w:t>out</w:t>
      </w:r>
      <w:r>
        <w:rPr>
          <w:rStyle w:val="None"/>
          <w:spacing w:val="0"/>
          <w:lang w:val="en-US"/>
        </w:rPr>
        <w:t xml:space="preserve"> </w:t>
      </w:r>
      <w:r>
        <w:rPr>
          <w:rStyle w:val="Hyperlink4"/>
          <w:lang w:val="en-US"/>
        </w:rPr>
        <w:t>the</w:t>
      </w:r>
      <w:r>
        <w:rPr>
          <w:rStyle w:val="Hyperlink5"/>
          <w:lang w:val="en-US"/>
        </w:rPr>
        <w:t xml:space="preserve"> </w:t>
      </w:r>
      <w:r>
        <w:rPr>
          <w:rStyle w:val="Hyperlink4"/>
          <w:lang w:val="en-US"/>
        </w:rPr>
        <w:t>revenues</w:t>
      </w:r>
      <w:r>
        <w:rPr>
          <w:rStyle w:val="None"/>
          <w:spacing w:val="0"/>
          <w:lang w:val="en-US"/>
        </w:rPr>
        <w:t xml:space="preserve"> </w:t>
      </w:r>
      <w:r>
        <w:rPr>
          <w:rStyle w:val="Hyperlink4"/>
          <w:lang w:val="en-US"/>
        </w:rPr>
        <w:t>generated</w:t>
      </w:r>
      <w:r>
        <w:rPr>
          <w:rStyle w:val="None"/>
          <w:spacing w:val="0"/>
          <w:lang w:val="en-US"/>
        </w:rPr>
        <w:t xml:space="preserve"> </w:t>
      </w:r>
      <w:r>
        <w:rPr>
          <w:rStyle w:val="Hyperlink4"/>
          <w:lang w:val="en-US"/>
        </w:rPr>
        <w:t>from</w:t>
      </w:r>
      <w:r>
        <w:rPr>
          <w:rStyle w:val="None"/>
          <w:spacing w:val="0"/>
          <w:lang w:val="en-US"/>
        </w:rPr>
        <w:t xml:space="preserve"> </w:t>
      </w:r>
      <w:r>
        <w:rPr>
          <w:rStyle w:val="Hyperlink4"/>
          <w:lang w:val="en-US"/>
        </w:rPr>
        <w:t>sales</w:t>
      </w:r>
      <w:r>
        <w:rPr>
          <w:rStyle w:val="None"/>
          <w:spacing w:val="0"/>
          <w:lang w:val="en-US"/>
        </w:rPr>
        <w:t xml:space="preserve"> </w:t>
      </w:r>
      <w:r>
        <w:rPr>
          <w:rStyle w:val="Hyperlink4"/>
          <w:lang w:val="en-US"/>
        </w:rPr>
        <w:t>of</w:t>
      </w:r>
      <w:r>
        <w:rPr>
          <w:rStyle w:val="Hyperlink5"/>
          <w:lang w:val="en-US"/>
        </w:rPr>
        <w:t xml:space="preserve"> </w:t>
      </w:r>
      <w:r>
        <w:rPr>
          <w:rStyle w:val="Hyperlink4"/>
          <w:lang w:val="en-US"/>
        </w:rPr>
        <w:t>our</w:t>
      </w:r>
      <w:r>
        <w:rPr>
          <w:rStyle w:val="Hyperlink5"/>
          <w:lang w:val="en-US"/>
        </w:rPr>
        <w:t xml:space="preserve"> </w:t>
      </w:r>
      <w:r>
        <w:rPr>
          <w:rStyle w:val="Hyperlink4"/>
          <w:lang w:val="en-US"/>
        </w:rPr>
        <w:t>key</w:t>
      </w:r>
      <w:r>
        <w:rPr>
          <w:rStyle w:val="None"/>
          <w:spacing w:val="0"/>
          <w:lang w:val="en-US"/>
        </w:rPr>
        <w:t xml:space="preserve"> </w:t>
      </w:r>
      <w:r>
        <w:rPr>
          <w:rStyle w:val="Hyperlink4"/>
          <w:lang w:val="en-US"/>
        </w:rPr>
        <w:t>product</w:t>
      </w:r>
      <w:r>
        <w:rPr>
          <w:rStyle w:val="Hyperlink5"/>
          <w:lang w:val="en-US"/>
        </w:rPr>
        <w:t xml:space="preserve"> </w:t>
      </w:r>
      <w:r>
        <w:rPr>
          <w:rStyle w:val="Hyperlink4"/>
          <w:lang w:val="en-US"/>
        </w:rPr>
        <w:t>segments</w:t>
      </w:r>
      <w:r>
        <w:rPr>
          <w:rStyle w:val="None"/>
          <w:spacing w:val="0"/>
          <w:lang w:val="en-US"/>
        </w:rPr>
        <w:t xml:space="preserve"> </w:t>
      </w:r>
      <w:r>
        <w:rPr>
          <w:rStyle w:val="Hyperlink4"/>
          <w:lang w:val="en-US"/>
        </w:rPr>
        <w:t>i.e.,</w:t>
      </w:r>
      <w:r>
        <w:rPr>
          <w:rStyle w:val="Hyperlink5"/>
          <w:lang w:val="en-US"/>
        </w:rPr>
        <w:t xml:space="preserve"> </w:t>
      </w:r>
      <w:r>
        <w:rPr>
          <w:rStyle w:val="Hyperlink4"/>
          <w:lang w:val="en-US"/>
        </w:rPr>
        <w:t>specialised and standard magnet winding wires as a percentage of our operating revenue:</w:t>
      </w:r>
    </w:p>
    <w:p>
      <w:pPr>
        <w:pStyle w:val="BodyText"/>
        <w:spacing w:before="2" w:after="1"/>
        <w:rPr>
          <w:rStyle w:val="Hyperlink4"/>
          <w:sz w:val="17"/>
          <w:szCs w:val="17"/>
        </w:rPr>
      </w:pPr>
      <w:r>
        <w:rPr>
          <w:sz w:val="17"/>
          <w:szCs w:val="17"/>
        </w:rPr>
      </w:r>
    </w:p>
    <w:tbl>
      <w:tblPr>
        <w:tblW w:w="9393" w:type="dxa"/>
        <w:jc w:val="start"/>
        <w:tblInd w:w="909" w:type="dxa"/>
        <w:tblLayout w:type="fixed"/>
        <w:tblCellMar>
          <w:top w:w="80" w:type="dxa"/>
          <w:start w:w="506" w:type="dxa"/>
          <w:bottom w:w="80" w:type="dxa"/>
          <w:end w:w="80" w:type="dxa"/>
        </w:tblCellMar>
      </w:tblPr>
      <w:tblGrid>
        <w:gridCol w:w="1543"/>
        <w:gridCol w:w="979"/>
        <w:gridCol w:w="983"/>
        <w:gridCol w:w="980"/>
        <w:gridCol w:w="981"/>
        <w:gridCol w:w="981"/>
        <w:gridCol w:w="982"/>
        <w:gridCol w:w="980"/>
        <w:gridCol w:w="984"/>
      </w:tblGrid>
      <w:tr>
        <w:trPr>
          <w:trHeight w:val="626" w:hRule="atLeast"/>
        </w:trPr>
        <w:tc>
          <w:tcPr>
            <w:tcW w:w="1543" w:type="dxa"/>
            <w:vMerge w:val="restart"/>
            <w:tcBorders>
              <w:top w:val="single" w:sz="4" w:space="0" w:color="000000"/>
              <w:start w:val="single" w:sz="4" w:space="0" w:color="000000"/>
              <w:bottom w:val="single" w:sz="4" w:space="0" w:color="000000"/>
              <w:end w:val="single" w:sz="4" w:space="0" w:color="000000"/>
            </w:tcBorders>
            <w:shd w:color="auto" w:fill="A6A6A6" w:val="clear"/>
          </w:tcPr>
          <w:p>
            <w:pPr>
              <w:pStyle w:val="TableParagraph"/>
              <w:spacing w:before="2" w:after="0"/>
              <w:ind w:hanging="0" w:start="426" w:end="0"/>
              <w:rPr/>
            </w:pPr>
            <w:r>
              <w:rPr>
                <w:rStyle w:val="None"/>
                <w:b/>
                <w:bCs/>
                <w:spacing w:val="-2"/>
                <w:sz w:val="18"/>
                <w:szCs w:val="18"/>
                <w:shd w:fill="auto" w:val="clear"/>
                <w:lang w:val="en-US"/>
              </w:rPr>
              <w:t>Products</w:t>
            </w:r>
          </w:p>
        </w:tc>
        <w:tc>
          <w:tcPr>
            <w:tcW w:w="1962" w:type="dxa"/>
            <w:gridSpan w:val="2"/>
            <w:tcBorders>
              <w:top w:val="single" w:sz="4" w:space="0" w:color="000000"/>
              <w:start w:val="single" w:sz="4" w:space="0" w:color="000000"/>
              <w:bottom w:val="single" w:sz="4" w:space="0" w:color="000000"/>
              <w:end w:val="single" w:sz="4" w:space="0" w:color="000000"/>
            </w:tcBorders>
            <w:shd w:color="auto" w:fill="A6A6A6" w:val="clear"/>
            <w:tcMar>
              <w:start w:w="284" w:type="dxa"/>
              <w:end w:w="263" w:type="dxa"/>
            </w:tcMar>
          </w:tcPr>
          <w:p>
            <w:pPr>
              <w:pStyle w:val="TableParagraph"/>
              <w:spacing w:lineRule="exact" w:line="206"/>
              <w:ind w:hanging="8" w:start="204" w:end="183"/>
              <w:rPr/>
            </w:pPr>
            <w:r>
              <w:rPr>
                <w:rStyle w:val="None"/>
                <w:b/>
                <w:bCs/>
                <w:sz w:val="18"/>
                <w:szCs w:val="18"/>
                <w:shd w:fill="auto" w:val="clear"/>
                <w:lang w:val="en-US"/>
              </w:rPr>
              <w:t>Three-month</w:t>
            </w:r>
            <w:r>
              <w:rPr>
                <w:rStyle w:val="None"/>
                <w:b/>
                <w:bCs/>
                <w:spacing w:val="-12"/>
                <w:sz w:val="18"/>
                <w:szCs w:val="18"/>
                <w:shd w:fill="auto" w:val="clear"/>
                <w:lang w:val="en-US"/>
              </w:rPr>
              <w:t xml:space="preserve"> </w:t>
            </w:r>
            <w:r>
              <w:rPr>
                <w:rStyle w:val="None"/>
                <w:b/>
                <w:bCs/>
                <w:sz w:val="18"/>
                <w:szCs w:val="18"/>
                <w:shd w:fill="auto" w:val="clear"/>
                <w:lang w:val="en-US"/>
              </w:rPr>
              <w:t>period ended</w:t>
            </w:r>
            <w:r>
              <w:rPr>
                <w:rStyle w:val="None"/>
                <w:b/>
                <w:bCs/>
                <w:spacing w:val="-2"/>
                <w:sz w:val="18"/>
                <w:szCs w:val="18"/>
                <w:shd w:fill="auto" w:val="clear"/>
                <w:lang w:val="en-US"/>
              </w:rPr>
              <w:t xml:space="preserve"> </w:t>
            </w:r>
            <w:r>
              <w:rPr>
                <w:rStyle w:val="None"/>
                <w:b/>
                <w:bCs/>
                <w:sz w:val="18"/>
                <w:szCs w:val="18"/>
                <w:shd w:fill="auto" w:val="clear"/>
                <w:lang w:val="en-US"/>
              </w:rPr>
              <w:t>June</w:t>
            </w:r>
            <w:r>
              <w:rPr>
                <w:rStyle w:val="None"/>
                <w:b/>
                <w:bCs/>
                <w:spacing w:val="-2"/>
                <w:sz w:val="18"/>
                <w:szCs w:val="18"/>
                <w:shd w:fill="auto" w:val="clear"/>
                <w:lang w:val="en-US"/>
              </w:rPr>
              <w:t xml:space="preserve"> </w:t>
            </w:r>
            <w:r>
              <w:rPr>
                <w:rStyle w:val="None"/>
                <w:b/>
                <w:bCs/>
                <w:sz w:val="18"/>
                <w:szCs w:val="18"/>
                <w:shd w:fill="auto" w:val="clear"/>
                <w:lang w:val="en-US"/>
              </w:rPr>
              <w:t>30,</w:t>
            </w:r>
            <w:r>
              <w:rPr>
                <w:rStyle w:val="None"/>
                <w:b/>
                <w:bCs/>
                <w:spacing w:val="-3"/>
                <w:sz w:val="18"/>
                <w:szCs w:val="18"/>
                <w:shd w:fill="auto" w:val="clear"/>
                <w:lang w:val="en-US"/>
              </w:rPr>
              <w:t xml:space="preserve"> </w:t>
            </w:r>
            <w:r>
              <w:rPr>
                <w:rStyle w:val="None"/>
                <w:b/>
                <w:bCs/>
                <w:spacing w:val="-4"/>
                <w:sz w:val="18"/>
                <w:szCs w:val="18"/>
                <w:shd w:fill="auto" w:val="clear"/>
                <w:lang w:val="en-US"/>
              </w:rPr>
              <w:t>2025</w:t>
            </w:r>
          </w:p>
        </w:tc>
        <w:tc>
          <w:tcPr>
            <w:tcW w:w="1961" w:type="dxa"/>
            <w:gridSpan w:val="2"/>
            <w:tcBorders>
              <w:top w:val="single" w:sz="4" w:space="0" w:color="000000"/>
              <w:start w:val="single" w:sz="4" w:space="0" w:color="000000"/>
              <w:bottom w:val="single" w:sz="4" w:space="0" w:color="000000"/>
              <w:end w:val="single" w:sz="4" w:space="0" w:color="000000"/>
            </w:tcBorders>
            <w:shd w:color="auto" w:fill="A6A6A6" w:val="clear"/>
            <w:tcMar>
              <w:start w:w="631" w:type="dxa"/>
            </w:tcMar>
          </w:tcPr>
          <w:p>
            <w:pPr>
              <w:pStyle w:val="TableParagraph"/>
              <w:spacing w:before="2" w:after="0"/>
              <w:ind w:hanging="0" w:start="551" w:end="0"/>
              <w:rPr/>
            </w:pPr>
            <w:r>
              <w:rPr>
                <w:rStyle w:val="None"/>
                <w:b/>
                <w:bCs/>
                <w:sz w:val="18"/>
                <w:szCs w:val="18"/>
                <w:shd w:fill="auto" w:val="clear"/>
                <w:lang w:val="en-US"/>
              </w:rPr>
              <w:t>Fiscal</w:t>
            </w:r>
            <w:r>
              <w:rPr>
                <w:rStyle w:val="None"/>
                <w:b/>
                <w:bCs/>
                <w:spacing w:val="-3"/>
                <w:sz w:val="18"/>
                <w:szCs w:val="18"/>
                <w:shd w:fill="auto" w:val="clear"/>
                <w:lang w:val="en-US"/>
              </w:rPr>
              <w:t xml:space="preserve"> </w:t>
            </w:r>
            <w:r>
              <w:rPr>
                <w:rStyle w:val="None"/>
                <w:b/>
                <w:bCs/>
                <w:spacing w:val="-4"/>
                <w:sz w:val="18"/>
                <w:szCs w:val="18"/>
                <w:shd w:fill="auto" w:val="clear"/>
                <w:lang w:val="en-US"/>
              </w:rPr>
              <w:t>2025</w:t>
            </w:r>
          </w:p>
        </w:tc>
        <w:tc>
          <w:tcPr>
            <w:tcW w:w="1963" w:type="dxa"/>
            <w:gridSpan w:val="2"/>
            <w:tcBorders>
              <w:top w:val="single" w:sz="4" w:space="0" w:color="000000"/>
              <w:start w:val="single" w:sz="4" w:space="0" w:color="000000"/>
              <w:bottom w:val="single" w:sz="4" w:space="0" w:color="000000"/>
              <w:end w:val="single" w:sz="4" w:space="0" w:color="000000"/>
            </w:tcBorders>
            <w:shd w:color="auto" w:fill="A6A6A6" w:val="clear"/>
            <w:tcMar>
              <w:start w:w="630" w:type="dxa"/>
            </w:tcMar>
          </w:tcPr>
          <w:p>
            <w:pPr>
              <w:pStyle w:val="TableParagraph"/>
              <w:spacing w:before="2" w:after="0"/>
              <w:ind w:hanging="0" w:start="550" w:end="0"/>
              <w:rPr/>
            </w:pPr>
            <w:r>
              <w:rPr>
                <w:rStyle w:val="None"/>
                <w:b/>
                <w:bCs/>
                <w:sz w:val="18"/>
                <w:szCs w:val="18"/>
                <w:shd w:fill="auto" w:val="clear"/>
                <w:lang w:val="en-US"/>
              </w:rPr>
              <w:t>Fiscal</w:t>
            </w:r>
            <w:r>
              <w:rPr>
                <w:rStyle w:val="None"/>
                <w:b/>
                <w:bCs/>
                <w:spacing w:val="-3"/>
                <w:sz w:val="18"/>
                <w:szCs w:val="18"/>
                <w:shd w:fill="auto" w:val="clear"/>
                <w:lang w:val="en-US"/>
              </w:rPr>
              <w:t xml:space="preserve"> </w:t>
            </w:r>
            <w:r>
              <w:rPr>
                <w:rStyle w:val="None"/>
                <w:b/>
                <w:bCs/>
                <w:spacing w:val="-4"/>
                <w:sz w:val="18"/>
                <w:szCs w:val="18"/>
                <w:shd w:fill="auto" w:val="clear"/>
                <w:lang w:val="en-US"/>
              </w:rPr>
              <w:t>2024</w:t>
            </w:r>
          </w:p>
        </w:tc>
        <w:tc>
          <w:tcPr>
            <w:tcW w:w="1964" w:type="dxa"/>
            <w:gridSpan w:val="2"/>
            <w:tcBorders>
              <w:top w:val="single" w:sz="4" w:space="0" w:color="000000"/>
              <w:start w:val="single" w:sz="4" w:space="0" w:color="000000"/>
              <w:bottom w:val="single" w:sz="4" w:space="0" w:color="000000"/>
              <w:end w:val="single" w:sz="4" w:space="0" w:color="000000"/>
            </w:tcBorders>
            <w:shd w:color="auto" w:fill="A6A6A6" w:val="clear"/>
            <w:tcMar>
              <w:start w:w="628" w:type="dxa"/>
            </w:tcMar>
          </w:tcPr>
          <w:p>
            <w:pPr>
              <w:pStyle w:val="TableParagraph"/>
              <w:spacing w:before="2" w:after="0"/>
              <w:ind w:hanging="0" w:start="548" w:end="0"/>
              <w:rPr/>
            </w:pPr>
            <w:r>
              <w:rPr>
                <w:rStyle w:val="None"/>
                <w:b/>
                <w:bCs/>
                <w:sz w:val="18"/>
                <w:szCs w:val="18"/>
                <w:shd w:fill="auto" w:val="clear"/>
                <w:lang w:val="en-US"/>
              </w:rPr>
              <w:t>Fiscal</w:t>
            </w:r>
            <w:r>
              <w:rPr>
                <w:rStyle w:val="None"/>
                <w:b/>
                <w:bCs/>
                <w:spacing w:val="-3"/>
                <w:sz w:val="18"/>
                <w:szCs w:val="18"/>
                <w:shd w:fill="auto" w:val="clear"/>
                <w:lang w:val="en-US"/>
              </w:rPr>
              <w:t xml:space="preserve"> </w:t>
            </w:r>
            <w:r>
              <w:rPr>
                <w:rStyle w:val="None"/>
                <w:b/>
                <w:bCs/>
                <w:spacing w:val="-4"/>
                <w:sz w:val="18"/>
                <w:szCs w:val="18"/>
                <w:shd w:fill="auto" w:val="clear"/>
                <w:lang w:val="en-US"/>
              </w:rPr>
              <w:t>2023</w:t>
            </w:r>
          </w:p>
        </w:tc>
      </w:tr>
      <w:tr>
        <w:trPr>
          <w:trHeight w:val="833" w:hRule="atLeast"/>
        </w:trPr>
        <w:tc>
          <w:tcPr>
            <w:tcW w:w="1543" w:type="dxa"/>
            <w:vMerge w:val="continue"/>
            <w:tcBorders>
              <w:top w:val="single" w:sz="4" w:space="0" w:color="000000"/>
              <w:start w:val="single" w:sz="4" w:space="0" w:color="000000"/>
              <w:bottom w:val="single" w:sz="4" w:space="0" w:color="000000"/>
              <w:end w:val="single" w:sz="4" w:space="0" w:color="000000"/>
            </w:tcBorders>
            <w:shd w:color="auto" w:fill="A6A6A6" w:val="clear"/>
            <w:tcMar>
              <w:top w:w="0" w:type="dxa"/>
              <w:start w:w="108" w:type="dxa"/>
              <w:bottom w:w="0" w:type="dxa"/>
              <w:end w:w="108" w:type="dxa"/>
            </w:tcMar>
          </w:tcPr>
          <w:p>
            <w:pPr>
              <w:pStyle w:val="Normal"/>
              <w:rPr/>
            </w:pPr>
            <w:r>
              <w:rPr/>
            </w:r>
          </w:p>
        </w:tc>
        <w:tc>
          <w:tcPr>
            <w:tcW w:w="979" w:type="dxa"/>
            <w:tcBorders>
              <w:top w:val="single" w:sz="4" w:space="0" w:color="000000"/>
              <w:start w:val="single" w:sz="4" w:space="0" w:color="000000"/>
              <w:bottom w:val="single" w:sz="4" w:space="0" w:color="000000"/>
              <w:end w:val="single" w:sz="4" w:space="0" w:color="000000"/>
            </w:tcBorders>
            <w:shd w:color="auto" w:fill="A6A6A6" w:val="clear"/>
            <w:tcMar>
              <w:start w:w="154" w:type="dxa"/>
            </w:tcMar>
          </w:tcPr>
          <w:p>
            <w:pPr>
              <w:pStyle w:val="TableParagraph"/>
              <w:spacing w:lineRule="exact" w:line="207"/>
              <w:ind w:hanging="0" w:start="74" w:end="0"/>
              <w:rPr>
                <w:rStyle w:val="None"/>
                <w:b/>
                <w:bCs/>
                <w:sz w:val="18"/>
                <w:szCs w:val="18"/>
                <w:shd w:fill="auto" w:val="clear"/>
              </w:rPr>
            </w:pPr>
            <w:r>
              <w:rPr>
                <w:rStyle w:val="None"/>
                <w:b/>
                <w:bCs/>
                <w:sz w:val="18"/>
                <w:szCs w:val="18"/>
                <w:shd w:fill="auto" w:val="clear"/>
                <w:lang w:val="en-US"/>
              </w:rPr>
              <w:t>Amount</w:t>
            </w:r>
            <w:r>
              <w:rPr>
                <w:rStyle w:val="None"/>
                <w:b/>
                <w:bCs/>
                <w:spacing w:val="-1"/>
                <w:sz w:val="18"/>
                <w:szCs w:val="18"/>
                <w:shd w:fill="auto" w:val="clear"/>
                <w:lang w:val="en-US"/>
              </w:rPr>
              <w:t xml:space="preserve"> </w:t>
            </w:r>
            <w:r>
              <w:rPr>
                <w:rStyle w:val="None"/>
                <w:b/>
                <w:bCs/>
                <w:spacing w:val="-5"/>
                <w:sz w:val="18"/>
                <w:szCs w:val="18"/>
                <w:shd w:fill="auto" w:val="clear"/>
                <w:lang w:val="en-US"/>
              </w:rPr>
              <w:t>(</w:t>
            </w:r>
            <w:r>
              <w:rPr>
                <w:rStyle w:val="None"/>
                <w:rFonts w:eastAsia="Arial Unicode MS" w:cs="Arial Unicode MS" w:ascii="Arial Unicode MS" w:hAnsi="Arial Unicode MS"/>
                <w:b w:val="false"/>
                <w:bCs w:val="false"/>
                <w:i w:val="false"/>
                <w:iCs w:val="false"/>
                <w:spacing w:val="-5"/>
                <w:sz w:val="18"/>
                <w:szCs w:val="18"/>
                <w:shd w:fill="auto" w:val="clear"/>
                <w:lang w:val="en-US"/>
              </w:rPr>
              <w:t>₹</w:t>
            </w:r>
          </w:p>
          <w:p>
            <w:pPr>
              <w:pStyle w:val="TableParagraph"/>
              <w:bidi w:val="0"/>
              <w:spacing w:before="2" w:after="0"/>
              <w:ind w:hanging="0" w:start="91" w:end="0"/>
              <w:jc w:val="start"/>
              <w:rPr/>
            </w:pPr>
            <w:r>
              <w:rPr>
                <w:rStyle w:val="None"/>
                <w:b/>
                <w:bCs/>
                <w:sz w:val="18"/>
                <w:szCs w:val="18"/>
                <w:shd w:fill="auto" w:val="clear"/>
                <w:lang w:val="en-US"/>
              </w:rPr>
              <w:t xml:space="preserve">in </w:t>
            </w:r>
            <w:r>
              <w:rPr>
                <w:rStyle w:val="None"/>
                <w:b/>
                <w:bCs/>
                <w:spacing w:val="-2"/>
                <w:sz w:val="18"/>
                <w:szCs w:val="18"/>
                <w:shd w:fill="auto" w:val="clear"/>
                <w:lang w:val="en-US"/>
              </w:rPr>
              <w:t>million)</w:t>
            </w:r>
          </w:p>
        </w:tc>
        <w:tc>
          <w:tcPr>
            <w:tcW w:w="983" w:type="dxa"/>
            <w:tcBorders>
              <w:top w:val="single" w:sz="4" w:space="0" w:color="000000"/>
              <w:start w:val="single" w:sz="4" w:space="0" w:color="000000"/>
              <w:bottom w:val="single" w:sz="4" w:space="0" w:color="000000"/>
              <w:end w:val="single" w:sz="4" w:space="0" w:color="000000"/>
            </w:tcBorders>
            <w:shd w:color="auto" w:fill="A6A6A6" w:val="clear"/>
            <w:tcMar>
              <w:start w:w="197" w:type="dxa"/>
            </w:tcMar>
          </w:tcPr>
          <w:p>
            <w:pPr>
              <w:pStyle w:val="TableParagraph"/>
              <w:spacing w:lineRule="exact" w:line="207"/>
              <w:ind w:firstLine="182" w:start="117" w:end="0"/>
              <w:rPr>
                <w:rStyle w:val="None"/>
                <w:b/>
                <w:bCs/>
                <w:sz w:val="18"/>
                <w:szCs w:val="18"/>
                <w:shd w:fill="auto" w:val="clear"/>
              </w:rPr>
            </w:pPr>
            <w:r>
              <w:rPr>
                <w:rStyle w:val="None"/>
                <w:b/>
                <w:bCs/>
                <w:sz w:val="18"/>
                <w:szCs w:val="18"/>
                <w:shd w:fill="auto" w:val="clear"/>
                <w:lang w:val="en-US"/>
              </w:rPr>
              <w:t xml:space="preserve">% </w:t>
            </w:r>
            <w:r>
              <w:rPr>
                <w:rStyle w:val="None"/>
                <w:b/>
                <w:bCs/>
                <w:spacing w:val="-5"/>
                <w:sz w:val="18"/>
                <w:szCs w:val="18"/>
                <w:shd w:fill="auto" w:val="clear"/>
                <w:lang w:val="en-US"/>
              </w:rPr>
              <w:t>of</w:t>
            </w:r>
          </w:p>
          <w:p>
            <w:pPr>
              <w:pStyle w:val="TableParagraph"/>
              <w:bidi w:val="0"/>
              <w:spacing w:lineRule="exact" w:line="206"/>
              <w:ind w:hanging="68" w:start="184" w:end="0"/>
              <w:jc w:val="start"/>
              <w:rPr/>
            </w:pPr>
            <w:r>
              <w:rPr>
                <w:rStyle w:val="None"/>
                <w:b/>
                <w:bCs/>
                <w:spacing w:val="-2"/>
                <w:sz w:val="18"/>
                <w:szCs w:val="18"/>
                <w:shd w:fill="auto" w:val="clear"/>
                <w:lang w:val="en-US"/>
              </w:rPr>
              <w:t>operating revenue</w:t>
            </w:r>
          </w:p>
        </w:tc>
        <w:tc>
          <w:tcPr>
            <w:tcW w:w="980" w:type="dxa"/>
            <w:tcBorders>
              <w:top w:val="single" w:sz="4" w:space="0" w:color="000000"/>
              <w:start w:val="single" w:sz="4" w:space="0" w:color="000000"/>
              <w:bottom w:val="single" w:sz="4" w:space="0" w:color="000000"/>
              <w:end w:val="single" w:sz="4" w:space="0" w:color="000000"/>
            </w:tcBorders>
            <w:shd w:color="auto" w:fill="A6A6A6" w:val="clear"/>
            <w:tcMar>
              <w:start w:w="153" w:type="dxa"/>
            </w:tcMar>
          </w:tcPr>
          <w:p>
            <w:pPr>
              <w:pStyle w:val="TableParagraph"/>
              <w:spacing w:lineRule="exact" w:line="207"/>
              <w:ind w:hanging="0" w:start="73" w:end="0"/>
              <w:rPr>
                <w:rStyle w:val="None"/>
                <w:b/>
                <w:bCs/>
                <w:sz w:val="18"/>
                <w:szCs w:val="18"/>
                <w:shd w:fill="auto" w:val="clear"/>
              </w:rPr>
            </w:pPr>
            <w:r>
              <w:rPr>
                <w:rStyle w:val="None"/>
                <w:b/>
                <w:bCs/>
                <w:sz w:val="18"/>
                <w:szCs w:val="18"/>
                <w:shd w:fill="auto" w:val="clear"/>
                <w:lang w:val="en-US"/>
              </w:rPr>
              <w:t>Amount</w:t>
            </w:r>
            <w:r>
              <w:rPr>
                <w:rStyle w:val="None"/>
                <w:b/>
                <w:bCs/>
                <w:spacing w:val="-1"/>
                <w:sz w:val="18"/>
                <w:szCs w:val="18"/>
                <w:shd w:fill="auto" w:val="clear"/>
                <w:lang w:val="en-US"/>
              </w:rPr>
              <w:t xml:space="preserve"> </w:t>
            </w:r>
            <w:r>
              <w:rPr>
                <w:rStyle w:val="None"/>
                <w:b/>
                <w:bCs/>
                <w:spacing w:val="-5"/>
                <w:sz w:val="18"/>
                <w:szCs w:val="18"/>
                <w:shd w:fill="auto" w:val="clear"/>
                <w:lang w:val="en-US"/>
              </w:rPr>
              <w:t>(</w:t>
            </w:r>
            <w:r>
              <w:rPr>
                <w:rStyle w:val="None"/>
                <w:rFonts w:eastAsia="Arial Unicode MS" w:cs="Arial Unicode MS" w:ascii="Arial Unicode MS" w:hAnsi="Arial Unicode MS"/>
                <w:b w:val="false"/>
                <w:bCs w:val="false"/>
                <w:i w:val="false"/>
                <w:iCs w:val="false"/>
                <w:spacing w:val="-5"/>
                <w:sz w:val="18"/>
                <w:szCs w:val="18"/>
                <w:shd w:fill="auto" w:val="clear"/>
                <w:lang w:val="en-US"/>
              </w:rPr>
              <w:t>₹</w:t>
            </w:r>
          </w:p>
          <w:p>
            <w:pPr>
              <w:pStyle w:val="TableParagraph"/>
              <w:bidi w:val="0"/>
              <w:spacing w:before="2" w:after="0"/>
              <w:ind w:hanging="0" w:start="90" w:end="0"/>
              <w:jc w:val="start"/>
              <w:rPr/>
            </w:pPr>
            <w:r>
              <w:rPr>
                <w:rStyle w:val="None"/>
                <w:b/>
                <w:bCs/>
                <w:sz w:val="18"/>
                <w:szCs w:val="18"/>
                <w:shd w:fill="auto" w:val="clear"/>
                <w:lang w:val="en-US"/>
              </w:rPr>
              <w:t xml:space="preserve">in </w:t>
            </w:r>
            <w:r>
              <w:rPr>
                <w:rStyle w:val="None"/>
                <w:b/>
                <w:bCs/>
                <w:spacing w:val="-2"/>
                <w:sz w:val="18"/>
                <w:szCs w:val="18"/>
                <w:shd w:fill="auto" w:val="clear"/>
                <w:lang w:val="en-US"/>
              </w:rPr>
              <w:t>million)</w:t>
            </w:r>
          </w:p>
        </w:tc>
        <w:tc>
          <w:tcPr>
            <w:tcW w:w="981" w:type="dxa"/>
            <w:tcBorders>
              <w:top w:val="single" w:sz="4" w:space="0" w:color="000000"/>
              <w:start w:val="single" w:sz="4" w:space="0" w:color="000000"/>
              <w:bottom w:val="single" w:sz="4" w:space="0" w:color="000000"/>
              <w:end w:val="single" w:sz="4" w:space="0" w:color="000000"/>
            </w:tcBorders>
            <w:shd w:color="auto" w:fill="A6A6A6" w:val="clear"/>
            <w:tcMar>
              <w:start w:w="196" w:type="dxa"/>
            </w:tcMar>
          </w:tcPr>
          <w:p>
            <w:pPr>
              <w:pStyle w:val="TableParagraph"/>
              <w:spacing w:lineRule="exact" w:line="207"/>
              <w:ind w:firstLine="182" w:start="116" w:end="0"/>
              <w:rPr>
                <w:rStyle w:val="None"/>
                <w:b/>
                <w:bCs/>
                <w:sz w:val="18"/>
                <w:szCs w:val="18"/>
                <w:shd w:fill="auto" w:val="clear"/>
              </w:rPr>
            </w:pPr>
            <w:r>
              <w:rPr>
                <w:rStyle w:val="None"/>
                <w:b/>
                <w:bCs/>
                <w:sz w:val="18"/>
                <w:szCs w:val="18"/>
                <w:shd w:fill="auto" w:val="clear"/>
                <w:lang w:val="en-US"/>
              </w:rPr>
              <w:t xml:space="preserve">% </w:t>
            </w:r>
            <w:r>
              <w:rPr>
                <w:rStyle w:val="None"/>
                <w:b/>
                <w:bCs/>
                <w:spacing w:val="-5"/>
                <w:sz w:val="18"/>
                <w:szCs w:val="18"/>
                <w:shd w:fill="auto" w:val="clear"/>
                <w:lang w:val="en-US"/>
              </w:rPr>
              <w:t>of</w:t>
            </w:r>
          </w:p>
          <w:p>
            <w:pPr>
              <w:pStyle w:val="TableParagraph"/>
              <w:bidi w:val="0"/>
              <w:spacing w:lineRule="exact" w:line="206"/>
              <w:ind w:hanging="68" w:start="183" w:end="0"/>
              <w:jc w:val="start"/>
              <w:rPr/>
            </w:pPr>
            <w:r>
              <w:rPr>
                <w:rStyle w:val="None"/>
                <w:b/>
                <w:bCs/>
                <w:spacing w:val="-2"/>
                <w:sz w:val="18"/>
                <w:szCs w:val="18"/>
                <w:shd w:fill="auto" w:val="clear"/>
                <w:lang w:val="en-US"/>
              </w:rPr>
              <w:t>operating revenue</w:t>
            </w:r>
          </w:p>
        </w:tc>
        <w:tc>
          <w:tcPr>
            <w:tcW w:w="981" w:type="dxa"/>
            <w:tcBorders>
              <w:top w:val="single" w:sz="4" w:space="0" w:color="000000"/>
              <w:start w:val="single" w:sz="4" w:space="0" w:color="000000"/>
              <w:bottom w:val="single" w:sz="4" w:space="0" w:color="000000"/>
              <w:end w:val="single" w:sz="4" w:space="0" w:color="000000"/>
            </w:tcBorders>
            <w:shd w:color="auto" w:fill="A6A6A6" w:val="clear"/>
            <w:tcMar>
              <w:start w:w="152" w:type="dxa"/>
            </w:tcMar>
          </w:tcPr>
          <w:p>
            <w:pPr>
              <w:pStyle w:val="TableParagraph"/>
              <w:spacing w:lineRule="exact" w:line="207"/>
              <w:ind w:hanging="0" w:start="72" w:end="0"/>
              <w:rPr>
                <w:rStyle w:val="None"/>
                <w:b/>
                <w:bCs/>
                <w:sz w:val="18"/>
                <w:szCs w:val="18"/>
                <w:shd w:fill="auto" w:val="clear"/>
              </w:rPr>
            </w:pPr>
            <w:r>
              <w:rPr>
                <w:rStyle w:val="None"/>
                <w:b/>
                <w:bCs/>
                <w:sz w:val="18"/>
                <w:szCs w:val="18"/>
                <w:shd w:fill="auto" w:val="clear"/>
                <w:lang w:val="en-US"/>
              </w:rPr>
              <w:t>Amount</w:t>
            </w:r>
            <w:r>
              <w:rPr>
                <w:rStyle w:val="None"/>
                <w:b/>
                <w:bCs/>
                <w:spacing w:val="-1"/>
                <w:sz w:val="18"/>
                <w:szCs w:val="18"/>
                <w:shd w:fill="auto" w:val="clear"/>
                <w:lang w:val="en-US"/>
              </w:rPr>
              <w:t xml:space="preserve"> </w:t>
            </w:r>
            <w:r>
              <w:rPr>
                <w:rStyle w:val="None"/>
                <w:b/>
                <w:bCs/>
                <w:spacing w:val="-5"/>
                <w:sz w:val="18"/>
                <w:szCs w:val="18"/>
                <w:shd w:fill="auto" w:val="clear"/>
                <w:lang w:val="en-US"/>
              </w:rPr>
              <w:t>(</w:t>
            </w:r>
            <w:r>
              <w:rPr>
                <w:rStyle w:val="None"/>
                <w:rFonts w:eastAsia="Arial Unicode MS" w:cs="Arial Unicode MS" w:ascii="Arial Unicode MS" w:hAnsi="Arial Unicode MS"/>
                <w:b w:val="false"/>
                <w:bCs w:val="false"/>
                <w:i w:val="false"/>
                <w:iCs w:val="false"/>
                <w:spacing w:val="-5"/>
                <w:sz w:val="18"/>
                <w:szCs w:val="18"/>
                <w:shd w:fill="auto" w:val="clear"/>
                <w:lang w:val="en-US"/>
              </w:rPr>
              <w:t>₹</w:t>
            </w:r>
          </w:p>
          <w:p>
            <w:pPr>
              <w:pStyle w:val="TableParagraph"/>
              <w:bidi w:val="0"/>
              <w:spacing w:before="2" w:after="0"/>
              <w:ind w:hanging="0" w:start="89" w:end="0"/>
              <w:jc w:val="start"/>
              <w:rPr/>
            </w:pPr>
            <w:r>
              <w:rPr>
                <w:rStyle w:val="None"/>
                <w:b/>
                <w:bCs/>
                <w:sz w:val="18"/>
                <w:szCs w:val="18"/>
                <w:shd w:fill="auto" w:val="clear"/>
                <w:lang w:val="en-US"/>
              </w:rPr>
              <w:t xml:space="preserve">in </w:t>
            </w:r>
            <w:r>
              <w:rPr>
                <w:rStyle w:val="None"/>
                <w:b/>
                <w:bCs/>
                <w:spacing w:val="-2"/>
                <w:sz w:val="18"/>
                <w:szCs w:val="18"/>
                <w:shd w:fill="auto" w:val="clear"/>
                <w:lang w:val="en-US"/>
              </w:rPr>
              <w:t>million)</w:t>
            </w:r>
          </w:p>
        </w:tc>
        <w:tc>
          <w:tcPr>
            <w:tcW w:w="982" w:type="dxa"/>
            <w:tcBorders>
              <w:top w:val="single" w:sz="4" w:space="0" w:color="000000"/>
              <w:start w:val="single" w:sz="4" w:space="0" w:color="000000"/>
              <w:bottom w:val="single" w:sz="4" w:space="0" w:color="000000"/>
              <w:end w:val="single" w:sz="4" w:space="0" w:color="000000"/>
            </w:tcBorders>
            <w:shd w:color="auto" w:fill="A6A6A6" w:val="clear"/>
            <w:tcMar>
              <w:start w:w="195" w:type="dxa"/>
            </w:tcMar>
          </w:tcPr>
          <w:p>
            <w:pPr>
              <w:pStyle w:val="TableParagraph"/>
              <w:spacing w:lineRule="exact" w:line="207"/>
              <w:ind w:firstLine="182" w:start="115" w:end="0"/>
              <w:rPr>
                <w:rStyle w:val="None"/>
                <w:b/>
                <w:bCs/>
                <w:sz w:val="18"/>
                <w:szCs w:val="18"/>
                <w:shd w:fill="auto" w:val="clear"/>
              </w:rPr>
            </w:pPr>
            <w:r>
              <w:rPr>
                <w:rStyle w:val="None"/>
                <w:b/>
                <w:bCs/>
                <w:sz w:val="18"/>
                <w:szCs w:val="18"/>
                <w:shd w:fill="auto" w:val="clear"/>
                <w:lang w:val="en-US"/>
              </w:rPr>
              <w:t xml:space="preserve">% </w:t>
            </w:r>
            <w:r>
              <w:rPr>
                <w:rStyle w:val="None"/>
                <w:b/>
                <w:bCs/>
                <w:spacing w:val="-5"/>
                <w:sz w:val="18"/>
                <w:szCs w:val="18"/>
                <w:shd w:fill="auto" w:val="clear"/>
                <w:lang w:val="en-US"/>
              </w:rPr>
              <w:t>of</w:t>
            </w:r>
          </w:p>
          <w:p>
            <w:pPr>
              <w:pStyle w:val="TableParagraph"/>
              <w:bidi w:val="0"/>
              <w:spacing w:lineRule="exact" w:line="206"/>
              <w:ind w:hanging="68" w:start="183" w:end="0"/>
              <w:jc w:val="start"/>
              <w:rPr/>
            </w:pPr>
            <w:r>
              <w:rPr>
                <w:rStyle w:val="None"/>
                <w:b/>
                <w:bCs/>
                <w:spacing w:val="-2"/>
                <w:sz w:val="18"/>
                <w:szCs w:val="18"/>
                <w:shd w:fill="auto" w:val="clear"/>
                <w:lang w:val="en-US"/>
              </w:rPr>
              <w:t>operating revenue</w:t>
            </w:r>
          </w:p>
        </w:tc>
        <w:tc>
          <w:tcPr>
            <w:tcW w:w="980" w:type="dxa"/>
            <w:tcBorders>
              <w:top w:val="single" w:sz="4" w:space="0" w:color="000000"/>
              <w:start w:val="single" w:sz="4" w:space="0" w:color="000000"/>
              <w:bottom w:val="single" w:sz="4" w:space="0" w:color="000000"/>
              <w:end w:val="single" w:sz="4" w:space="0" w:color="000000"/>
            </w:tcBorders>
            <w:shd w:color="auto" w:fill="A6A6A6" w:val="clear"/>
            <w:tcMar>
              <w:start w:w="151" w:type="dxa"/>
            </w:tcMar>
          </w:tcPr>
          <w:p>
            <w:pPr>
              <w:pStyle w:val="TableParagraph"/>
              <w:spacing w:lineRule="exact" w:line="207"/>
              <w:ind w:hanging="0" w:start="71" w:end="0"/>
              <w:rPr>
                <w:rStyle w:val="None"/>
                <w:b/>
                <w:bCs/>
                <w:sz w:val="18"/>
                <w:szCs w:val="18"/>
                <w:shd w:fill="auto" w:val="clear"/>
              </w:rPr>
            </w:pPr>
            <w:r>
              <w:rPr>
                <w:rStyle w:val="None"/>
                <w:b/>
                <w:bCs/>
                <w:sz w:val="18"/>
                <w:szCs w:val="18"/>
                <w:shd w:fill="auto" w:val="clear"/>
                <w:lang w:val="en-US"/>
              </w:rPr>
              <w:t>Amount</w:t>
            </w:r>
            <w:r>
              <w:rPr>
                <w:rStyle w:val="None"/>
                <w:b/>
                <w:bCs/>
                <w:spacing w:val="-1"/>
                <w:sz w:val="18"/>
                <w:szCs w:val="18"/>
                <w:shd w:fill="auto" w:val="clear"/>
                <w:lang w:val="en-US"/>
              </w:rPr>
              <w:t xml:space="preserve"> </w:t>
            </w:r>
            <w:r>
              <w:rPr>
                <w:rStyle w:val="None"/>
                <w:b/>
                <w:bCs/>
                <w:spacing w:val="-5"/>
                <w:sz w:val="18"/>
                <w:szCs w:val="18"/>
                <w:shd w:fill="auto" w:val="clear"/>
                <w:lang w:val="en-US"/>
              </w:rPr>
              <w:t>(</w:t>
            </w:r>
            <w:r>
              <w:rPr>
                <w:rStyle w:val="None"/>
                <w:rFonts w:eastAsia="Arial Unicode MS" w:cs="Arial Unicode MS" w:ascii="Arial Unicode MS" w:hAnsi="Arial Unicode MS"/>
                <w:b w:val="false"/>
                <w:bCs w:val="false"/>
                <w:i w:val="false"/>
                <w:iCs w:val="false"/>
                <w:spacing w:val="-5"/>
                <w:sz w:val="18"/>
                <w:szCs w:val="18"/>
                <w:shd w:fill="auto" w:val="clear"/>
                <w:lang w:val="en-US"/>
              </w:rPr>
              <w:t>₹</w:t>
            </w:r>
          </w:p>
          <w:p>
            <w:pPr>
              <w:pStyle w:val="TableParagraph"/>
              <w:bidi w:val="0"/>
              <w:spacing w:before="2" w:after="0"/>
              <w:ind w:hanging="0" w:start="88" w:end="0"/>
              <w:jc w:val="start"/>
              <w:rPr/>
            </w:pPr>
            <w:r>
              <w:rPr>
                <w:rStyle w:val="None"/>
                <w:b/>
                <w:bCs/>
                <w:sz w:val="18"/>
                <w:szCs w:val="18"/>
                <w:shd w:fill="auto" w:val="clear"/>
                <w:lang w:val="en-US"/>
              </w:rPr>
              <w:t xml:space="preserve">in </w:t>
            </w:r>
            <w:r>
              <w:rPr>
                <w:rStyle w:val="None"/>
                <w:b/>
                <w:bCs/>
                <w:spacing w:val="-2"/>
                <w:sz w:val="18"/>
                <w:szCs w:val="18"/>
                <w:shd w:fill="auto" w:val="clear"/>
                <w:lang w:val="en-US"/>
              </w:rPr>
              <w:t>million)</w:t>
            </w:r>
          </w:p>
        </w:tc>
        <w:tc>
          <w:tcPr>
            <w:tcW w:w="984" w:type="dxa"/>
            <w:tcBorders>
              <w:top w:val="single" w:sz="4" w:space="0" w:color="000000"/>
              <w:start w:val="single" w:sz="4" w:space="0" w:color="000000"/>
              <w:bottom w:val="single" w:sz="4" w:space="0" w:color="000000"/>
              <w:end w:val="single" w:sz="4" w:space="0" w:color="000000"/>
            </w:tcBorders>
            <w:shd w:color="auto" w:fill="A6A6A6" w:val="clear"/>
            <w:tcMar>
              <w:start w:w="193" w:type="dxa"/>
            </w:tcMar>
          </w:tcPr>
          <w:p>
            <w:pPr>
              <w:pStyle w:val="TableParagraph"/>
              <w:spacing w:lineRule="exact" w:line="207"/>
              <w:ind w:firstLine="182" w:start="113" w:end="0"/>
              <w:rPr>
                <w:rStyle w:val="None"/>
                <w:b/>
                <w:bCs/>
                <w:sz w:val="18"/>
                <w:szCs w:val="18"/>
                <w:shd w:fill="auto" w:val="clear"/>
              </w:rPr>
            </w:pPr>
            <w:r>
              <w:rPr>
                <w:rStyle w:val="None"/>
                <w:b/>
                <w:bCs/>
                <w:sz w:val="18"/>
                <w:szCs w:val="18"/>
                <w:shd w:fill="auto" w:val="clear"/>
                <w:lang w:val="en-US"/>
              </w:rPr>
              <w:t xml:space="preserve">% </w:t>
            </w:r>
            <w:r>
              <w:rPr>
                <w:rStyle w:val="None"/>
                <w:b/>
                <w:bCs/>
                <w:spacing w:val="-5"/>
                <w:sz w:val="18"/>
                <w:szCs w:val="18"/>
                <w:shd w:fill="auto" w:val="clear"/>
                <w:lang w:val="en-US"/>
              </w:rPr>
              <w:t>of</w:t>
            </w:r>
          </w:p>
          <w:p>
            <w:pPr>
              <w:pStyle w:val="TableParagraph"/>
              <w:bidi w:val="0"/>
              <w:spacing w:lineRule="exact" w:line="206"/>
              <w:ind w:hanging="68" w:start="180" w:end="0"/>
              <w:jc w:val="start"/>
              <w:rPr/>
            </w:pPr>
            <w:r>
              <w:rPr>
                <w:rStyle w:val="None"/>
                <w:b/>
                <w:bCs/>
                <w:spacing w:val="-2"/>
                <w:sz w:val="18"/>
                <w:szCs w:val="18"/>
                <w:shd w:fill="auto" w:val="clear"/>
                <w:lang w:val="en-US"/>
              </w:rPr>
              <w:t>operating revenue</w:t>
            </w:r>
          </w:p>
        </w:tc>
      </w:tr>
      <w:tr>
        <w:trPr>
          <w:trHeight w:val="626" w:hRule="atLeast"/>
        </w:trPr>
        <w:tc>
          <w:tcPr>
            <w:tcW w:w="1543" w:type="dxa"/>
            <w:tcBorders>
              <w:top w:val="single" w:sz="4" w:space="0" w:color="000000"/>
              <w:start w:val="single" w:sz="4" w:space="0" w:color="000000"/>
              <w:bottom w:val="single" w:sz="4" w:space="0" w:color="000000"/>
              <w:end w:val="single" w:sz="4" w:space="0" w:color="000000"/>
            </w:tcBorders>
            <w:shd w:color="auto" w:fill="auto" w:val="clear"/>
            <w:tcMar>
              <w:start w:w="139" w:type="dxa"/>
            </w:tcMar>
          </w:tcPr>
          <w:p>
            <w:pPr>
              <w:pStyle w:val="TableParagraph"/>
              <w:spacing w:lineRule="exact" w:line="206"/>
              <w:ind w:hanging="0" w:start="59" w:end="0"/>
              <w:rPr/>
            </w:pPr>
            <w:r>
              <w:rPr>
                <w:rStyle w:val="Hyperlink6"/>
                <w:sz w:val="18"/>
                <w:szCs w:val="18"/>
                <w:shd w:fill="auto" w:val="clear"/>
                <w:lang w:val="en-US"/>
              </w:rPr>
              <w:t>Specialized</w:t>
            </w:r>
            <w:r>
              <w:rPr>
                <w:rStyle w:val="None"/>
                <w:spacing w:val="-1"/>
                <w:sz w:val="18"/>
                <w:szCs w:val="18"/>
                <w:shd w:fill="auto" w:val="clear"/>
                <w:lang w:val="en-US"/>
              </w:rPr>
              <w:t xml:space="preserve"> </w:t>
            </w:r>
            <w:r>
              <w:rPr>
                <w:rStyle w:val="Hyperlink6"/>
                <w:sz w:val="18"/>
                <w:szCs w:val="18"/>
                <w:shd w:fill="auto" w:val="clear"/>
                <w:lang w:val="en-US"/>
              </w:rPr>
              <w:t>magnet winding wires</w:t>
            </w:r>
          </w:p>
        </w:tc>
        <w:tc>
          <w:tcPr>
            <w:tcW w:w="979"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207"/>
              <w:ind w:hanging="0" w:start="0" w:end="47"/>
              <w:jc w:val="end"/>
              <w:rPr/>
            </w:pPr>
            <w:r>
              <w:rPr>
                <w:rStyle w:val="Hyperlink7"/>
                <w:spacing w:val="-2"/>
                <w:sz w:val="18"/>
                <w:szCs w:val="18"/>
                <w:shd w:fill="auto" w:val="clear"/>
                <w:lang w:val="en-US"/>
              </w:rPr>
              <w:t>3,798.10</w:t>
            </w:r>
          </w:p>
        </w:tc>
        <w:tc>
          <w:tcPr>
            <w:tcW w:w="983"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207"/>
              <w:ind w:hanging="0" w:start="0" w:end="47"/>
              <w:jc w:val="end"/>
              <w:rPr/>
            </w:pPr>
            <w:r>
              <w:rPr>
                <w:rStyle w:val="Hyperlink7"/>
                <w:spacing w:val="-2"/>
                <w:sz w:val="18"/>
                <w:szCs w:val="18"/>
                <w:shd w:fill="auto" w:val="clear"/>
                <w:lang w:val="en-US"/>
              </w:rPr>
              <w:t>71.73%</w:t>
            </w:r>
          </w:p>
        </w:tc>
        <w:tc>
          <w:tcPr>
            <w:tcW w:w="980"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207"/>
              <w:ind w:hanging="0" w:start="0" w:end="48"/>
              <w:jc w:val="end"/>
              <w:rPr/>
            </w:pPr>
            <w:r>
              <w:rPr>
                <w:rStyle w:val="Hyperlink7"/>
                <w:spacing w:val="-2"/>
                <w:sz w:val="18"/>
                <w:szCs w:val="18"/>
                <w:shd w:fill="auto" w:val="clear"/>
                <w:lang w:val="en-US"/>
              </w:rPr>
              <w:t>13,502.66</w:t>
            </w:r>
          </w:p>
        </w:tc>
        <w:tc>
          <w:tcPr>
            <w:tcW w:w="981"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207"/>
              <w:ind w:hanging="0" w:start="0" w:end="48"/>
              <w:jc w:val="end"/>
              <w:rPr/>
            </w:pPr>
            <w:r>
              <w:rPr>
                <w:rStyle w:val="Hyperlink7"/>
                <w:spacing w:val="-2"/>
                <w:sz w:val="18"/>
                <w:szCs w:val="18"/>
                <w:shd w:fill="auto" w:val="clear"/>
                <w:lang w:val="en-US"/>
              </w:rPr>
              <w:t>74.79%</w:t>
            </w:r>
          </w:p>
        </w:tc>
        <w:tc>
          <w:tcPr>
            <w:tcW w:w="981" w:type="dxa"/>
            <w:tcBorders>
              <w:top w:val="single" w:sz="4" w:space="0" w:color="000000"/>
              <w:start w:val="single" w:sz="4" w:space="0" w:color="000000"/>
              <w:bottom w:val="single" w:sz="4" w:space="0" w:color="000000"/>
              <w:end w:val="single" w:sz="4" w:space="0" w:color="000000"/>
            </w:tcBorders>
            <w:shd w:color="auto" w:fill="auto" w:val="clear"/>
            <w:tcMar>
              <w:start w:w="319" w:type="dxa"/>
            </w:tcMar>
          </w:tcPr>
          <w:p>
            <w:pPr>
              <w:pStyle w:val="TableParagraph"/>
              <w:spacing w:lineRule="exact" w:line="207"/>
              <w:ind w:hanging="0" w:start="239" w:end="0"/>
              <w:jc w:val="center"/>
              <w:rPr/>
            </w:pPr>
            <w:r>
              <w:rPr>
                <w:rStyle w:val="Hyperlink7"/>
                <w:spacing w:val="-2"/>
                <w:sz w:val="18"/>
                <w:szCs w:val="18"/>
                <w:shd w:fill="auto" w:val="clear"/>
                <w:lang w:val="en-US"/>
              </w:rPr>
              <w:t>9,642.92</w:t>
            </w:r>
          </w:p>
        </w:tc>
        <w:tc>
          <w:tcPr>
            <w:tcW w:w="982" w:type="dxa"/>
            <w:tcBorders>
              <w:top w:val="single" w:sz="4" w:space="0" w:color="000000"/>
              <w:start w:val="single" w:sz="4" w:space="0" w:color="000000"/>
              <w:bottom w:val="single" w:sz="4" w:space="0" w:color="000000"/>
              <w:end w:val="single" w:sz="4" w:space="0" w:color="000000"/>
            </w:tcBorders>
            <w:shd w:color="auto" w:fill="auto" w:val="clear"/>
            <w:tcMar>
              <w:start w:w="80" w:type="dxa"/>
              <w:end w:w="130" w:type="dxa"/>
            </w:tcMar>
          </w:tcPr>
          <w:p>
            <w:pPr>
              <w:pStyle w:val="TableParagraph"/>
              <w:spacing w:lineRule="exact" w:line="207"/>
              <w:ind w:hanging="0" w:start="0" w:end="50"/>
              <w:jc w:val="end"/>
              <w:rPr/>
            </w:pPr>
            <w:r>
              <w:rPr>
                <w:rStyle w:val="Hyperlink7"/>
                <w:spacing w:val="-2"/>
                <w:sz w:val="18"/>
                <w:szCs w:val="18"/>
                <w:shd w:fill="auto" w:val="clear"/>
                <w:lang w:val="en-US"/>
              </w:rPr>
              <w:t>75.17%</w:t>
            </w:r>
          </w:p>
        </w:tc>
        <w:tc>
          <w:tcPr>
            <w:tcW w:w="980" w:type="dxa"/>
            <w:tcBorders>
              <w:top w:val="single" w:sz="4" w:space="0" w:color="000000"/>
              <w:start w:val="single" w:sz="4" w:space="0" w:color="000000"/>
              <w:bottom w:val="single" w:sz="4" w:space="0" w:color="000000"/>
              <w:end w:val="single" w:sz="4" w:space="0" w:color="000000"/>
            </w:tcBorders>
            <w:shd w:color="auto" w:fill="auto" w:val="clear"/>
            <w:tcMar>
              <w:start w:w="80" w:type="dxa"/>
              <w:end w:w="129" w:type="dxa"/>
            </w:tcMar>
          </w:tcPr>
          <w:p>
            <w:pPr>
              <w:pStyle w:val="TableParagraph"/>
              <w:spacing w:lineRule="exact" w:line="207"/>
              <w:ind w:hanging="0" w:start="0" w:end="49"/>
              <w:jc w:val="end"/>
              <w:rPr/>
            </w:pPr>
            <w:r>
              <w:rPr>
                <w:rStyle w:val="Hyperlink7"/>
                <w:spacing w:val="-2"/>
                <w:sz w:val="18"/>
                <w:szCs w:val="18"/>
                <w:shd w:fill="auto" w:val="clear"/>
                <w:lang w:val="en-US"/>
              </w:rPr>
              <w:t>7,652.26</w:t>
            </w:r>
          </w:p>
        </w:tc>
        <w:tc>
          <w:tcPr>
            <w:tcW w:w="984" w:type="dxa"/>
            <w:tcBorders>
              <w:top w:val="single" w:sz="4" w:space="0" w:color="000000"/>
              <w:start w:val="single" w:sz="4" w:space="0" w:color="000000"/>
              <w:bottom w:val="single" w:sz="4" w:space="0" w:color="000000"/>
              <w:end w:val="single" w:sz="4" w:space="0" w:color="000000"/>
            </w:tcBorders>
            <w:shd w:color="auto" w:fill="auto" w:val="clear"/>
            <w:tcMar>
              <w:start w:w="80" w:type="dxa"/>
              <w:end w:w="132" w:type="dxa"/>
            </w:tcMar>
          </w:tcPr>
          <w:p>
            <w:pPr>
              <w:pStyle w:val="TableParagraph"/>
              <w:spacing w:lineRule="exact" w:line="207"/>
              <w:ind w:hanging="0" w:start="0" w:end="52"/>
              <w:jc w:val="end"/>
              <w:rPr/>
            </w:pPr>
            <w:r>
              <w:rPr>
                <w:rStyle w:val="Hyperlink7"/>
                <w:spacing w:val="-2"/>
                <w:sz w:val="18"/>
                <w:szCs w:val="18"/>
                <w:shd w:fill="auto" w:val="clear"/>
                <w:lang w:val="en-US"/>
              </w:rPr>
              <w:t>79.08%</w:t>
            </w:r>
          </w:p>
        </w:tc>
      </w:tr>
      <w:tr>
        <w:trPr>
          <w:trHeight w:val="626" w:hRule="atLeast"/>
        </w:trPr>
        <w:tc>
          <w:tcPr>
            <w:tcW w:w="1543" w:type="dxa"/>
            <w:tcBorders>
              <w:top w:val="single" w:sz="4" w:space="0" w:color="000000"/>
              <w:start w:val="single" w:sz="4" w:space="0" w:color="000000"/>
              <w:bottom w:val="single" w:sz="4" w:space="0" w:color="000000"/>
              <w:end w:val="single" w:sz="4" w:space="0" w:color="000000"/>
            </w:tcBorders>
            <w:shd w:color="auto" w:fill="auto" w:val="clear"/>
            <w:tcMar>
              <w:start w:w="139" w:type="dxa"/>
              <w:end w:w="124" w:type="dxa"/>
            </w:tcMar>
          </w:tcPr>
          <w:p>
            <w:pPr>
              <w:pStyle w:val="TableParagraph"/>
              <w:tabs>
                <w:tab w:val="clear" w:pos="720"/>
                <w:tab w:val="left" w:pos="956" w:leader="none"/>
              </w:tabs>
              <w:spacing w:lineRule="exact" w:line="206"/>
              <w:ind w:hanging="0" w:start="59" w:end="44"/>
              <w:rPr/>
            </w:pPr>
            <w:r>
              <w:rPr>
                <w:rStyle w:val="Hyperlink7"/>
                <w:spacing w:val="-2"/>
                <w:sz w:val="18"/>
                <w:szCs w:val="18"/>
                <w:shd w:fill="auto" w:val="clear"/>
                <w:lang w:val="en-US"/>
              </w:rPr>
              <w:t>Standard</w:t>
            </w:r>
            <w:r>
              <w:rPr>
                <w:rStyle w:val="Hyperlink6"/>
                <w:sz w:val="18"/>
                <w:szCs w:val="18"/>
                <w:shd w:fill="auto" w:val="clear"/>
                <w:lang w:val="en-US"/>
              </w:rPr>
              <w:tab/>
            </w:r>
            <w:r>
              <w:rPr>
                <w:rStyle w:val="Hyperlink7"/>
                <w:spacing w:val="-2"/>
                <w:sz w:val="18"/>
                <w:szCs w:val="18"/>
                <w:shd w:fill="auto" w:val="clear"/>
                <w:lang w:val="en-US"/>
              </w:rPr>
              <w:t xml:space="preserve">magnet </w:t>
            </w:r>
            <w:r>
              <w:rPr>
                <w:rStyle w:val="Hyperlink6"/>
                <w:sz w:val="18"/>
                <w:szCs w:val="18"/>
                <w:shd w:fill="auto" w:val="clear"/>
                <w:lang w:val="en-US"/>
              </w:rPr>
              <w:t>winding wires</w:t>
            </w:r>
          </w:p>
        </w:tc>
        <w:tc>
          <w:tcPr>
            <w:tcW w:w="979"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207"/>
              <w:ind w:hanging="0" w:start="0" w:end="47"/>
              <w:jc w:val="end"/>
              <w:rPr/>
            </w:pPr>
            <w:r>
              <w:rPr>
                <w:rStyle w:val="Hyperlink7"/>
                <w:spacing w:val="-2"/>
                <w:sz w:val="18"/>
                <w:szCs w:val="18"/>
                <w:shd w:fill="auto" w:val="clear"/>
                <w:lang w:val="en-US"/>
              </w:rPr>
              <w:t>1,496.93</w:t>
            </w:r>
          </w:p>
        </w:tc>
        <w:tc>
          <w:tcPr>
            <w:tcW w:w="983"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207"/>
              <w:ind w:hanging="0" w:start="0" w:end="47"/>
              <w:jc w:val="end"/>
              <w:rPr/>
            </w:pPr>
            <w:r>
              <w:rPr>
                <w:rStyle w:val="Hyperlink7"/>
                <w:spacing w:val="-2"/>
                <w:sz w:val="18"/>
                <w:szCs w:val="18"/>
                <w:shd w:fill="auto" w:val="clear"/>
                <w:lang w:val="en-US"/>
              </w:rPr>
              <w:t>28.27%</w:t>
            </w:r>
          </w:p>
        </w:tc>
        <w:tc>
          <w:tcPr>
            <w:tcW w:w="980" w:type="dxa"/>
            <w:tcBorders>
              <w:top w:val="single" w:sz="4" w:space="0" w:color="000000"/>
              <w:start w:val="single" w:sz="4" w:space="0" w:color="000000"/>
              <w:bottom w:val="single" w:sz="4" w:space="0" w:color="000000"/>
              <w:end w:val="single" w:sz="4" w:space="0" w:color="000000"/>
            </w:tcBorders>
            <w:shd w:color="auto" w:fill="auto" w:val="clear"/>
            <w:tcMar>
              <w:start w:w="80" w:type="dxa"/>
              <w:end w:w="129" w:type="dxa"/>
            </w:tcMar>
          </w:tcPr>
          <w:p>
            <w:pPr>
              <w:pStyle w:val="TableParagraph"/>
              <w:spacing w:lineRule="exact" w:line="207"/>
              <w:ind w:hanging="0" w:start="0" w:end="49"/>
              <w:jc w:val="end"/>
              <w:rPr/>
            </w:pPr>
            <w:r>
              <w:rPr>
                <w:rStyle w:val="Hyperlink7"/>
                <w:spacing w:val="-2"/>
                <w:sz w:val="18"/>
                <w:szCs w:val="18"/>
                <w:shd w:fill="auto" w:val="clear"/>
                <w:lang w:val="en-US"/>
              </w:rPr>
              <w:t>4,550.79</w:t>
            </w:r>
          </w:p>
        </w:tc>
        <w:tc>
          <w:tcPr>
            <w:tcW w:w="981"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207"/>
              <w:ind w:hanging="0" w:start="0" w:end="48"/>
              <w:jc w:val="end"/>
              <w:rPr/>
            </w:pPr>
            <w:r>
              <w:rPr>
                <w:rStyle w:val="Hyperlink7"/>
                <w:spacing w:val="-2"/>
                <w:sz w:val="18"/>
                <w:szCs w:val="18"/>
                <w:shd w:fill="auto" w:val="clear"/>
                <w:lang w:val="en-US"/>
              </w:rPr>
              <w:t>25.21%</w:t>
            </w:r>
          </w:p>
        </w:tc>
        <w:tc>
          <w:tcPr>
            <w:tcW w:w="981" w:type="dxa"/>
            <w:tcBorders>
              <w:top w:val="single" w:sz="4" w:space="0" w:color="000000"/>
              <w:start w:val="single" w:sz="4" w:space="0" w:color="000000"/>
              <w:bottom w:val="single" w:sz="4" w:space="0" w:color="000000"/>
              <w:end w:val="single" w:sz="4" w:space="0" w:color="000000"/>
            </w:tcBorders>
            <w:shd w:color="auto" w:fill="auto" w:val="clear"/>
            <w:tcMar>
              <w:start w:w="319" w:type="dxa"/>
            </w:tcMar>
          </w:tcPr>
          <w:p>
            <w:pPr>
              <w:pStyle w:val="TableParagraph"/>
              <w:spacing w:lineRule="exact" w:line="207"/>
              <w:ind w:hanging="0" w:start="239" w:end="0"/>
              <w:jc w:val="center"/>
              <w:rPr/>
            </w:pPr>
            <w:r>
              <w:rPr>
                <w:rStyle w:val="Hyperlink7"/>
                <w:spacing w:val="-2"/>
                <w:sz w:val="18"/>
                <w:szCs w:val="18"/>
                <w:shd w:fill="auto" w:val="clear"/>
                <w:lang w:val="en-US"/>
              </w:rPr>
              <w:t>3,185.92</w:t>
            </w:r>
          </w:p>
        </w:tc>
        <w:tc>
          <w:tcPr>
            <w:tcW w:w="982" w:type="dxa"/>
            <w:tcBorders>
              <w:top w:val="single" w:sz="4" w:space="0" w:color="000000"/>
              <w:start w:val="single" w:sz="4" w:space="0" w:color="000000"/>
              <w:bottom w:val="single" w:sz="4" w:space="0" w:color="000000"/>
              <w:end w:val="single" w:sz="4" w:space="0" w:color="000000"/>
            </w:tcBorders>
            <w:shd w:color="auto" w:fill="auto" w:val="clear"/>
            <w:tcMar>
              <w:start w:w="80" w:type="dxa"/>
              <w:end w:w="130" w:type="dxa"/>
            </w:tcMar>
          </w:tcPr>
          <w:p>
            <w:pPr>
              <w:pStyle w:val="TableParagraph"/>
              <w:spacing w:lineRule="exact" w:line="207"/>
              <w:ind w:hanging="0" w:start="0" w:end="50"/>
              <w:jc w:val="end"/>
              <w:rPr/>
            </w:pPr>
            <w:r>
              <w:rPr>
                <w:rStyle w:val="Hyperlink7"/>
                <w:spacing w:val="-2"/>
                <w:sz w:val="18"/>
                <w:szCs w:val="18"/>
                <w:shd w:fill="auto" w:val="clear"/>
                <w:lang w:val="en-US"/>
              </w:rPr>
              <w:t>24.82%</w:t>
            </w:r>
          </w:p>
        </w:tc>
        <w:tc>
          <w:tcPr>
            <w:tcW w:w="980" w:type="dxa"/>
            <w:tcBorders>
              <w:top w:val="single" w:sz="4" w:space="0" w:color="000000"/>
              <w:start w:val="single" w:sz="4" w:space="0" w:color="000000"/>
              <w:bottom w:val="single" w:sz="4" w:space="0" w:color="000000"/>
              <w:end w:val="single" w:sz="4" w:space="0" w:color="000000"/>
            </w:tcBorders>
            <w:shd w:color="auto" w:fill="auto" w:val="clear"/>
            <w:tcMar>
              <w:start w:w="80" w:type="dxa"/>
              <w:end w:w="129" w:type="dxa"/>
            </w:tcMar>
          </w:tcPr>
          <w:p>
            <w:pPr>
              <w:pStyle w:val="TableParagraph"/>
              <w:spacing w:lineRule="exact" w:line="207"/>
              <w:ind w:hanging="0" w:start="0" w:end="49"/>
              <w:jc w:val="end"/>
              <w:rPr/>
            </w:pPr>
            <w:r>
              <w:rPr>
                <w:rStyle w:val="Hyperlink7"/>
                <w:spacing w:val="-2"/>
                <w:sz w:val="18"/>
                <w:szCs w:val="18"/>
                <w:shd w:fill="auto" w:val="clear"/>
                <w:lang w:val="en-US"/>
              </w:rPr>
              <w:t>2,023.98</w:t>
            </w:r>
          </w:p>
        </w:tc>
        <w:tc>
          <w:tcPr>
            <w:tcW w:w="984" w:type="dxa"/>
            <w:tcBorders>
              <w:top w:val="single" w:sz="4" w:space="0" w:color="000000"/>
              <w:start w:val="single" w:sz="4" w:space="0" w:color="000000"/>
              <w:bottom w:val="single" w:sz="4" w:space="0" w:color="000000"/>
              <w:end w:val="single" w:sz="4" w:space="0" w:color="000000"/>
            </w:tcBorders>
            <w:shd w:color="auto" w:fill="auto" w:val="clear"/>
            <w:tcMar>
              <w:start w:w="80" w:type="dxa"/>
              <w:end w:w="132" w:type="dxa"/>
            </w:tcMar>
          </w:tcPr>
          <w:p>
            <w:pPr>
              <w:pStyle w:val="TableParagraph"/>
              <w:spacing w:lineRule="exact" w:line="207"/>
              <w:ind w:hanging="0" w:start="0" w:end="52"/>
              <w:jc w:val="end"/>
              <w:rPr/>
            </w:pPr>
            <w:r>
              <w:rPr>
                <w:rStyle w:val="Hyperlink7"/>
                <w:spacing w:val="-2"/>
                <w:sz w:val="18"/>
                <w:szCs w:val="18"/>
                <w:shd w:fill="auto" w:val="clear"/>
                <w:lang w:val="en-US"/>
              </w:rPr>
              <w:t>20.92%</w:t>
            </w:r>
          </w:p>
        </w:tc>
      </w:tr>
      <w:tr>
        <w:trPr>
          <w:trHeight w:val="387" w:hRule="atLeast"/>
        </w:trPr>
        <w:tc>
          <w:tcPr>
            <w:tcW w:w="1543" w:type="dxa"/>
            <w:tcBorders>
              <w:top w:val="single" w:sz="4" w:space="0" w:color="000000"/>
              <w:start w:val="single" w:sz="4" w:space="0" w:color="000000"/>
              <w:bottom w:val="single" w:sz="4" w:space="0" w:color="000000"/>
              <w:end w:val="single" w:sz="4" w:space="0" w:color="000000"/>
            </w:tcBorders>
            <w:shd w:color="auto" w:fill="auto" w:val="clear"/>
            <w:tcMar>
              <w:start w:w="139" w:type="dxa"/>
            </w:tcMar>
          </w:tcPr>
          <w:p>
            <w:pPr>
              <w:pStyle w:val="TableParagraph"/>
              <w:spacing w:lineRule="exact" w:line="188"/>
              <w:ind w:hanging="0" w:start="59" w:end="0"/>
              <w:rPr/>
            </w:pPr>
            <w:r>
              <w:rPr>
                <w:rStyle w:val="None"/>
                <w:b/>
                <w:bCs/>
                <w:spacing w:val="-2"/>
                <w:sz w:val="18"/>
                <w:szCs w:val="18"/>
                <w:shd w:fill="auto" w:val="clear"/>
                <w:lang w:val="en-US"/>
              </w:rPr>
              <w:t>Total</w:t>
            </w:r>
          </w:p>
        </w:tc>
        <w:tc>
          <w:tcPr>
            <w:tcW w:w="979"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188"/>
              <w:ind w:hanging="0" w:start="0" w:end="47"/>
              <w:jc w:val="end"/>
              <w:rPr/>
            </w:pPr>
            <w:r>
              <w:rPr>
                <w:rStyle w:val="None"/>
                <w:b/>
                <w:bCs/>
                <w:spacing w:val="-2"/>
                <w:sz w:val="18"/>
                <w:szCs w:val="18"/>
                <w:shd w:fill="auto" w:val="clear"/>
                <w:lang w:val="en-US"/>
              </w:rPr>
              <w:t>5,295.03</w:t>
            </w:r>
          </w:p>
        </w:tc>
        <w:tc>
          <w:tcPr>
            <w:tcW w:w="983"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188"/>
              <w:ind w:hanging="0" w:start="0" w:end="48"/>
              <w:jc w:val="end"/>
              <w:rPr/>
            </w:pPr>
            <w:r>
              <w:rPr>
                <w:rStyle w:val="None"/>
                <w:b/>
                <w:bCs/>
                <w:spacing w:val="-2"/>
                <w:sz w:val="18"/>
                <w:szCs w:val="18"/>
                <w:shd w:fill="auto" w:val="clear"/>
                <w:lang w:val="en-US"/>
              </w:rPr>
              <w:t>100.00%</w:t>
            </w:r>
          </w:p>
        </w:tc>
        <w:tc>
          <w:tcPr>
            <w:tcW w:w="980"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188"/>
              <w:ind w:hanging="0" w:start="0" w:end="48"/>
              <w:jc w:val="end"/>
              <w:rPr/>
            </w:pPr>
            <w:r>
              <w:rPr>
                <w:rStyle w:val="None"/>
                <w:b/>
                <w:bCs/>
                <w:spacing w:val="-2"/>
                <w:sz w:val="18"/>
                <w:szCs w:val="18"/>
                <w:shd w:fill="auto" w:val="clear"/>
                <w:lang w:val="en-US"/>
              </w:rPr>
              <w:t>18,053.45</w:t>
            </w:r>
          </w:p>
        </w:tc>
        <w:tc>
          <w:tcPr>
            <w:tcW w:w="981"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188"/>
              <w:ind w:hanging="0" w:start="0" w:end="47"/>
              <w:jc w:val="end"/>
              <w:rPr/>
            </w:pPr>
            <w:r>
              <w:rPr>
                <w:rStyle w:val="None"/>
                <w:b/>
                <w:bCs/>
                <w:spacing w:val="-2"/>
                <w:sz w:val="18"/>
                <w:szCs w:val="18"/>
                <w:shd w:fill="auto" w:val="clear"/>
                <w:lang w:val="en-US"/>
              </w:rPr>
              <w:t>100.00%</w:t>
            </w:r>
          </w:p>
        </w:tc>
        <w:tc>
          <w:tcPr>
            <w:tcW w:w="981" w:type="dxa"/>
            <w:tcBorders>
              <w:top w:val="single" w:sz="4" w:space="0" w:color="000000"/>
              <w:start w:val="single" w:sz="4" w:space="0" w:color="000000"/>
              <w:bottom w:val="single" w:sz="4" w:space="0" w:color="000000"/>
              <w:end w:val="single" w:sz="4" w:space="0" w:color="000000"/>
            </w:tcBorders>
            <w:shd w:color="auto" w:fill="auto" w:val="clear"/>
            <w:tcMar>
              <w:start w:w="228" w:type="dxa"/>
              <w:end w:w="83" w:type="dxa"/>
            </w:tcMar>
          </w:tcPr>
          <w:p>
            <w:pPr>
              <w:pStyle w:val="TableParagraph"/>
              <w:spacing w:lineRule="exact" w:line="188"/>
              <w:ind w:hanging="0" w:start="148" w:end="3"/>
              <w:jc w:val="center"/>
              <w:rPr/>
            </w:pPr>
            <w:r>
              <w:rPr>
                <w:rStyle w:val="None"/>
                <w:b/>
                <w:bCs/>
                <w:spacing w:val="-2"/>
                <w:sz w:val="18"/>
                <w:szCs w:val="18"/>
                <w:shd w:fill="auto" w:val="clear"/>
                <w:lang w:val="en-US"/>
              </w:rPr>
              <w:t>12,828.84</w:t>
            </w:r>
          </w:p>
        </w:tc>
        <w:tc>
          <w:tcPr>
            <w:tcW w:w="982" w:type="dxa"/>
            <w:tcBorders>
              <w:top w:val="single" w:sz="4" w:space="0" w:color="000000"/>
              <w:start w:val="single" w:sz="4" w:space="0" w:color="000000"/>
              <w:bottom w:val="single" w:sz="4" w:space="0" w:color="000000"/>
              <w:end w:val="single" w:sz="4" w:space="0" w:color="000000"/>
            </w:tcBorders>
            <w:shd w:color="auto" w:fill="auto" w:val="clear"/>
            <w:tcMar>
              <w:start w:w="80" w:type="dxa"/>
              <w:end w:w="129" w:type="dxa"/>
            </w:tcMar>
          </w:tcPr>
          <w:p>
            <w:pPr>
              <w:pStyle w:val="TableParagraph"/>
              <w:spacing w:lineRule="exact" w:line="188"/>
              <w:ind w:hanging="0" w:start="0" w:end="49"/>
              <w:jc w:val="end"/>
              <w:rPr/>
            </w:pPr>
            <w:r>
              <w:rPr>
                <w:rStyle w:val="None"/>
                <w:b/>
                <w:bCs/>
                <w:spacing w:val="-2"/>
                <w:sz w:val="18"/>
                <w:szCs w:val="18"/>
                <w:shd w:fill="auto" w:val="clear"/>
                <w:lang w:val="en-US"/>
              </w:rPr>
              <w:t>100.00%</w:t>
            </w:r>
          </w:p>
        </w:tc>
        <w:tc>
          <w:tcPr>
            <w:tcW w:w="980" w:type="dxa"/>
            <w:tcBorders>
              <w:top w:val="single" w:sz="4" w:space="0" w:color="000000"/>
              <w:start w:val="single" w:sz="4" w:space="0" w:color="000000"/>
              <w:bottom w:val="single" w:sz="4" w:space="0" w:color="000000"/>
              <w:end w:val="single" w:sz="4" w:space="0" w:color="000000"/>
            </w:tcBorders>
            <w:shd w:color="auto" w:fill="auto" w:val="clear"/>
            <w:tcMar>
              <w:start w:w="80" w:type="dxa"/>
              <w:end w:w="129" w:type="dxa"/>
            </w:tcMar>
          </w:tcPr>
          <w:p>
            <w:pPr>
              <w:pStyle w:val="TableParagraph"/>
              <w:spacing w:lineRule="exact" w:line="188"/>
              <w:ind w:hanging="0" w:start="0" w:end="49"/>
              <w:jc w:val="end"/>
              <w:rPr/>
            </w:pPr>
            <w:r>
              <w:rPr>
                <w:rStyle w:val="None"/>
                <w:b/>
                <w:bCs/>
                <w:spacing w:val="-2"/>
                <w:sz w:val="18"/>
                <w:szCs w:val="18"/>
                <w:shd w:fill="auto" w:val="clear"/>
                <w:lang w:val="en-US"/>
              </w:rPr>
              <w:t>9,676.24</w:t>
            </w:r>
          </w:p>
        </w:tc>
        <w:tc>
          <w:tcPr>
            <w:tcW w:w="984" w:type="dxa"/>
            <w:tcBorders>
              <w:top w:val="single" w:sz="4" w:space="0" w:color="000000"/>
              <w:start w:val="single" w:sz="4" w:space="0" w:color="000000"/>
              <w:bottom w:val="single" w:sz="4" w:space="0" w:color="000000"/>
              <w:end w:val="single" w:sz="4" w:space="0" w:color="000000"/>
            </w:tcBorders>
            <w:shd w:color="auto" w:fill="auto" w:val="clear"/>
            <w:tcMar>
              <w:start w:w="80" w:type="dxa"/>
              <w:end w:w="131" w:type="dxa"/>
            </w:tcMar>
          </w:tcPr>
          <w:p>
            <w:pPr>
              <w:pStyle w:val="TableParagraph"/>
              <w:spacing w:lineRule="exact" w:line="188"/>
              <w:ind w:hanging="0" w:start="0" w:end="51"/>
              <w:jc w:val="end"/>
              <w:rPr/>
            </w:pPr>
            <w:r>
              <w:rPr>
                <w:rStyle w:val="None"/>
                <w:b/>
                <w:bCs/>
                <w:spacing w:val="-2"/>
                <w:sz w:val="18"/>
                <w:szCs w:val="18"/>
                <w:shd w:fill="auto" w:val="clear"/>
                <w:lang w:val="en-US"/>
              </w:rPr>
              <w:t>100.00%</w:t>
            </w:r>
          </w:p>
        </w:tc>
      </w:tr>
    </w:tbl>
    <w:p>
      <w:pPr>
        <w:pStyle w:val="BodyText"/>
        <w:spacing w:before="2" w:after="1"/>
        <w:ind w:hanging="801" w:start="801" w:end="0"/>
        <w:rPr>
          <w:rStyle w:val="Hyperlink4"/>
          <w:sz w:val="17"/>
          <w:szCs w:val="17"/>
        </w:rPr>
      </w:pPr>
      <w:r>
        <w:rPr>
          <w:sz w:val="17"/>
          <w:szCs w:val="17"/>
        </w:rPr>
      </w:r>
    </w:p>
    <w:p>
      <w:pPr>
        <w:pStyle w:val="BodyText"/>
        <w:spacing w:before="3" w:after="0"/>
        <w:rPr/>
      </w:pPr>
      <w:r>
        <w:rPr/>
      </w:r>
    </w:p>
    <w:p>
      <w:pPr>
        <w:pStyle w:val="BodyText"/>
        <w:ind w:hanging="0" w:start="796" w:end="7"/>
        <w:jc w:val="both"/>
        <w:rPr/>
      </w:pPr>
      <w:r>
        <w:rPr>
          <w:rStyle w:val="Hyperlink4"/>
          <w:lang w:val="en-US"/>
        </w:rPr>
        <w:t>While</w:t>
      </w:r>
      <w:r>
        <w:rPr>
          <w:rStyle w:val="None"/>
          <w:spacing w:val="0"/>
          <w:lang w:val="en-US"/>
        </w:rPr>
        <w:t xml:space="preserve"> </w:t>
      </w:r>
      <w:r>
        <w:rPr>
          <w:rStyle w:val="Hyperlink4"/>
          <w:lang w:val="en-US"/>
        </w:rPr>
        <w:t>we</w:t>
      </w:r>
      <w:r>
        <w:rPr>
          <w:rStyle w:val="None"/>
          <w:spacing w:val="0"/>
          <w:lang w:val="en-US"/>
        </w:rPr>
        <w:t xml:space="preserve"> </w:t>
      </w:r>
      <w:r>
        <w:rPr>
          <w:rStyle w:val="Hyperlink4"/>
          <w:lang w:val="en-US"/>
        </w:rPr>
        <w:t>have</w:t>
      </w:r>
      <w:r>
        <w:rPr>
          <w:rStyle w:val="None"/>
          <w:spacing w:val="0"/>
          <w:lang w:val="en-US"/>
        </w:rPr>
        <w:t xml:space="preserve"> </w:t>
      </w:r>
      <w:r>
        <w:rPr>
          <w:rStyle w:val="Hyperlink4"/>
          <w:lang w:val="en-US"/>
        </w:rPr>
        <w:t>not</w:t>
      </w:r>
      <w:r>
        <w:rPr>
          <w:rStyle w:val="None"/>
          <w:spacing w:val="0"/>
          <w:lang w:val="en-US"/>
        </w:rPr>
        <w:t xml:space="preserve"> </w:t>
      </w:r>
      <w:r>
        <w:rPr>
          <w:rStyle w:val="Hyperlink4"/>
          <w:lang w:val="en-US"/>
        </w:rPr>
        <w:t>experienced</w:t>
      </w:r>
      <w:r>
        <w:rPr>
          <w:rStyle w:val="None"/>
          <w:spacing w:val="0"/>
          <w:lang w:val="en-US"/>
        </w:rPr>
        <w:t xml:space="preserve"> </w:t>
      </w:r>
      <w:r>
        <w:rPr>
          <w:rStyle w:val="Hyperlink4"/>
          <w:lang w:val="en-US"/>
        </w:rPr>
        <w:t>any</w:t>
      </w:r>
      <w:r>
        <w:rPr>
          <w:rStyle w:val="None"/>
          <w:spacing w:val="0"/>
          <w:lang w:val="en-US"/>
        </w:rPr>
        <w:t xml:space="preserve"> </w:t>
      </w:r>
      <w:r>
        <w:rPr>
          <w:rStyle w:val="Hyperlink4"/>
          <w:lang w:val="en-US"/>
        </w:rPr>
        <w:t>material</w:t>
      </w:r>
      <w:r>
        <w:rPr>
          <w:rStyle w:val="None"/>
          <w:spacing w:val="0"/>
          <w:lang w:val="en-US"/>
        </w:rPr>
        <w:t xml:space="preserve"> </w:t>
      </w:r>
      <w:r>
        <w:rPr>
          <w:rStyle w:val="Hyperlink4"/>
          <w:lang w:val="en-US"/>
        </w:rPr>
        <w:t>sustained</w:t>
      </w:r>
      <w:r>
        <w:rPr>
          <w:rStyle w:val="None"/>
          <w:spacing w:val="0"/>
          <w:lang w:val="en-US"/>
        </w:rPr>
        <w:t xml:space="preserve"> </w:t>
      </w:r>
      <w:r>
        <w:rPr>
          <w:rStyle w:val="Hyperlink4"/>
          <w:lang w:val="en-US"/>
        </w:rPr>
        <w:t>decline</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sale</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key</w:t>
      </w:r>
      <w:r>
        <w:rPr>
          <w:rStyle w:val="None"/>
          <w:spacing w:val="0"/>
          <w:lang w:val="en-US"/>
        </w:rPr>
        <w:t xml:space="preserve"> </w:t>
      </w:r>
      <w:r>
        <w:rPr>
          <w:rStyle w:val="Hyperlink4"/>
          <w:lang w:val="en-US"/>
        </w:rPr>
        <w:t>products</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three-month</w:t>
      </w:r>
      <w:r>
        <w:rPr>
          <w:rStyle w:val="None"/>
          <w:spacing w:val="0"/>
          <w:lang w:val="en-US"/>
        </w:rPr>
        <w:t xml:space="preserve"> </w:t>
      </w:r>
      <w:r>
        <w:rPr>
          <w:rStyle w:val="Hyperlink4"/>
          <w:lang w:val="en-US"/>
        </w:rPr>
        <w:t>period ended June</w:t>
      </w:r>
      <w:r>
        <w:rPr>
          <w:rStyle w:val="None"/>
          <w:spacing w:val="0"/>
          <w:lang w:val="en-US"/>
        </w:rPr>
        <w:t xml:space="preserve"> </w:t>
      </w:r>
      <w:r>
        <w:rPr>
          <w:rStyle w:val="Hyperlink4"/>
          <w:lang w:val="en-US"/>
        </w:rPr>
        <w:t>30, 2025, and the</w:t>
      </w:r>
      <w:r>
        <w:rPr>
          <w:rStyle w:val="None"/>
          <w:spacing w:val="0"/>
          <w:lang w:val="en-US"/>
        </w:rPr>
        <w:t xml:space="preserve"> </w:t>
      </w:r>
      <w:r>
        <w:rPr>
          <w:rStyle w:val="Hyperlink4"/>
          <w:lang w:val="en-US"/>
        </w:rPr>
        <w:t>Fiscals 2025, 2024, and 2023,</w:t>
      </w:r>
      <w:r>
        <w:rPr>
          <w:rStyle w:val="None"/>
          <w:spacing w:val="0"/>
          <w:lang w:val="en-US"/>
        </w:rPr>
        <w:t xml:space="preserve"> </w:t>
      </w:r>
      <w:r>
        <w:rPr>
          <w:rStyle w:val="Hyperlink4"/>
          <w:lang w:val="en-US"/>
        </w:rPr>
        <w:t>there is no assurance that we</w:t>
      </w:r>
      <w:r>
        <w:rPr>
          <w:rStyle w:val="None"/>
          <w:spacing w:val="0"/>
          <w:lang w:val="en-US"/>
        </w:rPr>
        <w:t xml:space="preserve"> </w:t>
      </w:r>
      <w:r>
        <w:rPr>
          <w:rStyle w:val="Hyperlink4"/>
          <w:lang w:val="en-US"/>
        </w:rPr>
        <w:t>will not face any decline in the</w:t>
      </w:r>
      <w:r>
        <w:rPr>
          <w:rStyle w:val="None"/>
          <w:spacing w:val="0"/>
          <w:lang w:val="en-US"/>
        </w:rPr>
        <w:t xml:space="preserve"> </w:t>
      </w:r>
      <w:r>
        <w:rPr>
          <w:rStyle w:val="Hyperlink4"/>
          <w:lang w:val="en-US"/>
        </w:rPr>
        <w:t>future.</w:t>
      </w:r>
      <w:r>
        <w:rPr>
          <w:rStyle w:val="None"/>
          <w:spacing w:val="0"/>
          <w:lang w:val="en-US"/>
        </w:rPr>
        <w:t xml:space="preserve"> </w:t>
      </w:r>
      <w:r>
        <w:rPr>
          <w:rStyle w:val="Hyperlink4"/>
          <w:lang w:val="en-US"/>
        </w:rPr>
        <w:t>Any</w:t>
      </w:r>
      <w:r>
        <w:rPr>
          <w:rStyle w:val="None"/>
          <w:spacing w:val="0"/>
          <w:lang w:val="en-US"/>
        </w:rPr>
        <w:t xml:space="preserve"> </w:t>
      </w:r>
      <w:r>
        <w:rPr>
          <w:rStyle w:val="Hyperlink4"/>
          <w:lang w:val="en-US"/>
        </w:rPr>
        <w:t>failure</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successfully</w:t>
      </w:r>
      <w:r>
        <w:rPr>
          <w:rStyle w:val="None"/>
          <w:spacing w:val="0"/>
          <w:lang w:val="en-US"/>
        </w:rPr>
        <w:t xml:space="preserve"> </w:t>
      </w:r>
      <w:r>
        <w:rPr>
          <w:rStyle w:val="Hyperlink4"/>
          <w:lang w:val="en-US"/>
        </w:rPr>
        <w:t>manufacture</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market</w:t>
      </w:r>
      <w:r>
        <w:rPr>
          <w:rStyle w:val="None"/>
          <w:spacing w:val="0"/>
          <w:lang w:val="en-US"/>
        </w:rPr>
        <w:t xml:space="preserve"> </w:t>
      </w:r>
      <w:r>
        <w:rPr>
          <w:rStyle w:val="Hyperlink4"/>
          <w:lang w:val="en-US"/>
        </w:rPr>
        <w:t>specialized</w:t>
      </w:r>
      <w:r>
        <w:rPr>
          <w:rStyle w:val="None"/>
          <w:spacing w:val="0"/>
          <w:lang w:val="en-US"/>
        </w:rPr>
        <w:t xml:space="preserve"> </w:t>
      </w:r>
      <w:r>
        <w:rPr>
          <w:rStyle w:val="Hyperlink4"/>
          <w:lang w:val="en-US"/>
        </w:rPr>
        <w:t>magnet</w:t>
      </w:r>
      <w:r>
        <w:rPr>
          <w:rStyle w:val="None"/>
          <w:spacing w:val="0"/>
          <w:lang w:val="en-US"/>
        </w:rPr>
        <w:t xml:space="preserve"> </w:t>
      </w:r>
      <w:r>
        <w:rPr>
          <w:rStyle w:val="Hyperlink4"/>
          <w:lang w:val="en-US"/>
        </w:rPr>
        <w:t>winding</w:t>
      </w:r>
      <w:r>
        <w:rPr>
          <w:rStyle w:val="None"/>
          <w:spacing w:val="0"/>
          <w:lang w:val="en-US"/>
        </w:rPr>
        <w:t xml:space="preserve"> </w:t>
      </w:r>
      <w:r>
        <w:rPr>
          <w:rStyle w:val="Hyperlink4"/>
          <w:lang w:val="en-US"/>
        </w:rPr>
        <w:t>wires,</w:t>
      </w:r>
      <w:r>
        <w:rPr>
          <w:rStyle w:val="None"/>
          <w:spacing w:val="0"/>
          <w:lang w:val="en-US"/>
        </w:rPr>
        <w:t xml:space="preserve"> </w:t>
      </w:r>
      <w:r>
        <w:rPr>
          <w:rStyle w:val="Hyperlink4"/>
          <w:lang w:val="en-US"/>
        </w:rPr>
        <w:t>whether</w:t>
      </w:r>
      <w:r>
        <w:rPr>
          <w:rStyle w:val="None"/>
          <w:spacing w:val="0"/>
          <w:lang w:val="en-US"/>
        </w:rPr>
        <w:t xml:space="preserve"> </w:t>
      </w:r>
      <w:r>
        <w:rPr>
          <w:rStyle w:val="Hyperlink4"/>
          <w:lang w:val="en-US"/>
        </w:rPr>
        <w:t>on</w:t>
      </w:r>
      <w:r>
        <w:rPr>
          <w:rStyle w:val="None"/>
          <w:spacing w:val="0"/>
          <w:lang w:val="en-US"/>
        </w:rPr>
        <w:t xml:space="preserve"> </w:t>
      </w:r>
      <w:r>
        <w:rPr>
          <w:rStyle w:val="Hyperlink4"/>
          <w:lang w:val="en-US"/>
        </w:rPr>
        <w:t>account of regulatory changes or changes in technologies, including creation of alternate technologies, or otherwise could adversely affect our business, financial condition, cash flows and results of operations.</w:t>
      </w:r>
    </w:p>
    <w:p>
      <w:pPr>
        <w:pStyle w:val="Heading4"/>
        <w:numPr>
          <w:ilvl w:val="0"/>
          <w:numId w:val="79"/>
        </w:numPr>
        <w:spacing w:before="199" w:after="0"/>
        <w:ind w:hanging="709" w:start="796" w:end="17"/>
        <w:rPr>
          <w:lang w:val="en-US"/>
        </w:rPr>
      </w:pPr>
      <w:r>
        <w:rPr>
          <w:rStyle w:val="Hyperlink4"/>
          <w:lang w:val="en-US"/>
        </w:rPr>
        <w:t>We have not yet placed orders in relation to the capital expenditure to be incurred for certain of our proposed objects of the Offer. In the event of any delay in placing the orders, or in the event the vendors are not able to provide the requisite equipment in a timely manner, or at all, the same may result in time and cost over-runs.</w:t>
      </w:r>
    </w:p>
    <w:p>
      <w:pPr>
        <w:pStyle w:val="BodyText"/>
        <w:spacing w:before="201" w:after="0"/>
        <w:ind w:hanging="0" w:start="796" w:end="5"/>
        <w:jc w:val="both"/>
        <w:rPr/>
        <w:sectPr>
          <w:headerReference w:type="even" r:id="rId243"/>
          <w:headerReference w:type="default" r:id="rId244"/>
          <w:headerReference w:type="first" r:id="rId245"/>
          <w:footerReference w:type="even" r:id="rId246"/>
          <w:footerReference w:type="default" r:id="rId247"/>
          <w:footerReference w:type="first" r:id="rId248"/>
          <w:type w:val="nextPage"/>
          <w:pgSz w:w="11906" w:h="16838"/>
          <w:pgMar w:left="992" w:right="708" w:gutter="0" w:header="0" w:top="1140" w:footer="0" w:bottom="1120"/>
          <w:pgNumType w:fmt="decimal"/>
          <w:formProt w:val="false"/>
          <w:textDirection w:val="lrTb"/>
          <w:docGrid w:type="default" w:linePitch="100" w:charSpace="0"/>
        </w:sectPr>
      </w:pPr>
      <w:r>
        <w:rPr>
          <w:rStyle w:val="Hyperlink4"/>
          <w:lang w:val="en-US"/>
        </w:rPr>
        <w:t>We intend to utilize portions of the Net Proceeds for funding capital expenditure requirements for (i) funding the capital</w:t>
      </w:r>
      <w:r>
        <w:rPr>
          <w:rStyle w:val="None"/>
          <w:spacing w:val="0"/>
          <w:lang w:val="en-US"/>
        </w:rPr>
        <w:t xml:space="preserve"> </w:t>
      </w:r>
      <w:r>
        <w:rPr>
          <w:rStyle w:val="Hyperlink4"/>
          <w:lang w:val="en-US"/>
        </w:rPr>
        <w:t>expenditure</w:t>
      </w:r>
      <w:r>
        <w:rPr>
          <w:rStyle w:val="Hyperlink5"/>
          <w:lang w:val="en-US"/>
        </w:rPr>
        <w:t xml:space="preserve"> </w:t>
      </w:r>
      <w:r>
        <w:rPr>
          <w:rStyle w:val="Hyperlink4"/>
          <w:lang w:val="en-US"/>
        </w:rPr>
        <w:t>requirements</w:t>
      </w:r>
      <w:r>
        <w:rPr>
          <w:rStyle w:val="None"/>
          <w:spacing w:val="0"/>
          <w:lang w:val="en-US"/>
        </w:rPr>
        <w:t xml:space="preserve"> </w:t>
      </w:r>
      <w:r>
        <w:rPr>
          <w:rStyle w:val="Hyperlink4"/>
          <w:lang w:val="en-US"/>
        </w:rPr>
        <w:t>of</w:t>
      </w:r>
      <w:r>
        <w:rPr>
          <w:rStyle w:val="Hyperlink5"/>
          <w:lang w:val="en-US"/>
        </w:rPr>
        <w:t xml:space="preserve"> </w:t>
      </w:r>
      <w:r>
        <w:rPr>
          <w:rStyle w:val="Hyperlink4"/>
          <w:lang w:val="en-US"/>
        </w:rPr>
        <w:t>our</w:t>
      </w:r>
      <w:r>
        <w:rPr>
          <w:rStyle w:val="Hyperlink5"/>
          <w:lang w:val="en-US"/>
        </w:rPr>
        <w:t xml:space="preserve"> </w:t>
      </w:r>
      <w:r>
        <w:rPr>
          <w:rStyle w:val="Hyperlink4"/>
          <w:lang w:val="en-US"/>
        </w:rPr>
        <w:t>Company</w:t>
      </w:r>
      <w:r>
        <w:rPr>
          <w:rStyle w:val="None"/>
          <w:spacing w:val="0"/>
          <w:lang w:val="en-US"/>
        </w:rPr>
        <w:t xml:space="preserve"> </w:t>
      </w:r>
      <w:r>
        <w:rPr>
          <w:rStyle w:val="Hyperlink4"/>
          <w:lang w:val="en-US"/>
        </w:rPr>
        <w:t>towards</w:t>
      </w:r>
      <w:r>
        <w:rPr>
          <w:rStyle w:val="None"/>
          <w:spacing w:val="0"/>
          <w:lang w:val="en-US"/>
        </w:rPr>
        <w:t xml:space="preserve"> </w:t>
      </w:r>
      <w:r>
        <w:rPr>
          <w:rStyle w:val="Hyperlink4"/>
          <w:lang w:val="en-US"/>
        </w:rPr>
        <w:t>purchasing</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setting</w:t>
      </w:r>
      <w:r>
        <w:rPr>
          <w:rStyle w:val="None"/>
          <w:spacing w:val="0"/>
          <w:lang w:val="en-US"/>
        </w:rPr>
        <w:t xml:space="preserve"> </w:t>
      </w:r>
      <w:r>
        <w:rPr>
          <w:rStyle w:val="Hyperlink4"/>
          <w:lang w:val="en-US"/>
        </w:rPr>
        <w:t>up</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new</w:t>
      </w:r>
      <w:r>
        <w:rPr>
          <w:rStyle w:val="Hyperlink5"/>
          <w:lang w:val="en-US"/>
        </w:rPr>
        <w:t xml:space="preserve"> </w:t>
      </w:r>
      <w:r>
        <w:rPr>
          <w:rStyle w:val="Hyperlink4"/>
          <w:lang w:val="en-US"/>
        </w:rPr>
        <w:t>machinery</w:t>
      </w:r>
      <w:r>
        <w:rPr>
          <w:rStyle w:val="None"/>
          <w:spacing w:val="0"/>
          <w:lang w:val="en-US"/>
        </w:rPr>
        <w:t xml:space="preserve"> </w:t>
      </w:r>
      <w:r>
        <w:rPr>
          <w:rStyle w:val="Hyperlink4"/>
          <w:lang w:val="en-US"/>
        </w:rPr>
        <w:t>for</w:t>
      </w:r>
      <w:r>
        <w:rPr>
          <w:rStyle w:val="Hyperlink5"/>
          <w:lang w:val="en-US"/>
        </w:rPr>
        <w:t xml:space="preserve"> </w:t>
      </w:r>
      <w:r>
        <w:rPr>
          <w:rStyle w:val="Hyperlink4"/>
          <w:lang w:val="en-US"/>
        </w:rPr>
        <w:t>expansion at</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Supa</w:t>
      </w:r>
      <w:r>
        <w:rPr>
          <w:rStyle w:val="None"/>
          <w:spacing w:val="0"/>
          <w:lang w:val="en-US"/>
        </w:rPr>
        <w:t xml:space="preserve"> </w:t>
      </w:r>
      <w:r>
        <w:rPr>
          <w:rStyle w:val="Hyperlink4"/>
          <w:lang w:val="en-US"/>
        </w:rPr>
        <w:t>Facility;</w:t>
      </w:r>
      <w:r>
        <w:rPr>
          <w:rStyle w:val="None"/>
          <w:spacing w:val="0"/>
          <w:lang w:val="en-US"/>
        </w:rPr>
        <w:t xml:space="preserve"> </w:t>
      </w:r>
      <w:r>
        <w:rPr>
          <w:rStyle w:val="Hyperlink4"/>
          <w:lang w:val="en-US"/>
        </w:rPr>
        <w:t>(ii)</w:t>
      </w:r>
      <w:r>
        <w:rPr>
          <w:rStyle w:val="None"/>
          <w:spacing w:val="0"/>
          <w:lang w:val="en-US"/>
        </w:rPr>
        <w:t xml:space="preserve"> </w:t>
      </w:r>
      <w:r>
        <w:rPr>
          <w:rStyle w:val="Hyperlink4"/>
          <w:lang w:val="en-US"/>
        </w:rPr>
        <w:t>funding</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capital</w:t>
      </w:r>
      <w:r>
        <w:rPr>
          <w:rStyle w:val="None"/>
          <w:spacing w:val="0"/>
          <w:lang w:val="en-US"/>
        </w:rPr>
        <w:t xml:space="preserve"> </w:t>
      </w:r>
      <w:r>
        <w:rPr>
          <w:rStyle w:val="Hyperlink4"/>
          <w:lang w:val="en-US"/>
        </w:rPr>
        <w:t>expenditure</w:t>
      </w:r>
      <w:r>
        <w:rPr>
          <w:rStyle w:val="None"/>
          <w:spacing w:val="0"/>
          <w:lang w:val="en-US"/>
        </w:rPr>
        <w:t xml:space="preserve"> </w:t>
      </w:r>
      <w:r>
        <w:rPr>
          <w:rStyle w:val="Hyperlink4"/>
          <w:lang w:val="en-US"/>
        </w:rPr>
        <w:t>requirements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Company</w:t>
      </w:r>
      <w:r>
        <w:rPr>
          <w:rStyle w:val="None"/>
          <w:spacing w:val="0"/>
          <w:lang w:val="en-US"/>
        </w:rPr>
        <w:t xml:space="preserve"> </w:t>
      </w:r>
      <w:r>
        <w:rPr>
          <w:rStyle w:val="Hyperlink4"/>
          <w:lang w:val="en-US"/>
        </w:rPr>
        <w:t>towards</w:t>
      </w:r>
      <w:r>
        <w:rPr>
          <w:rStyle w:val="None"/>
          <w:spacing w:val="0"/>
          <w:lang w:val="en-US"/>
        </w:rPr>
        <w:t xml:space="preserve"> </w:t>
      </w:r>
      <w:r>
        <w:rPr>
          <w:rStyle w:val="Hyperlink4"/>
          <w:lang w:val="en-US"/>
        </w:rPr>
        <w:t>purchasing</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setting up of a rooftop solar power plant for power generation at our Supa Facility; and (iii) funding the capital expenditure requirements of our Company towards purchasing and setting up of new machinery at Unit 2 in Chakan, Pune in Maharashtra (collectively, “</w:t>
      </w:r>
      <w:r>
        <w:rPr>
          <w:rStyle w:val="None"/>
          <w:b/>
          <w:bCs/>
          <w:lang w:val="en-US"/>
        </w:rPr>
        <w:t>Proposed Capital Expenditure</w:t>
      </w:r>
      <w:r>
        <w:rPr>
          <w:rStyle w:val="Hyperlink4"/>
          <w:lang w:val="en-US"/>
        </w:rPr>
        <w:t>”). While we have procured quotations from various vendors</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relation</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capital</w:t>
      </w:r>
      <w:r>
        <w:rPr>
          <w:rStyle w:val="Hyperlink5"/>
          <w:lang w:val="en-US"/>
        </w:rPr>
        <w:t xml:space="preserve"> </w:t>
      </w:r>
      <w:r>
        <w:rPr>
          <w:rStyle w:val="Hyperlink4"/>
          <w:lang w:val="en-US"/>
        </w:rPr>
        <w:t>expenditure</w:t>
      </w:r>
      <w:r>
        <w:rPr>
          <w:rStyle w:val="Hyperlink5"/>
          <w:lang w:val="en-US"/>
        </w:rPr>
        <w:t xml:space="preserve"> </w:t>
      </w:r>
      <w:r>
        <w:rPr>
          <w:rStyle w:val="Hyperlink4"/>
          <w:lang w:val="en-US"/>
        </w:rPr>
        <w:t>to</w:t>
      </w:r>
      <w:r>
        <w:rPr>
          <w:rStyle w:val="None"/>
          <w:spacing w:val="0"/>
          <w:lang w:val="en-US"/>
        </w:rPr>
        <w:t xml:space="preserve"> </w:t>
      </w:r>
      <w:r>
        <w:rPr>
          <w:rStyle w:val="Hyperlink4"/>
          <w:lang w:val="en-US"/>
        </w:rPr>
        <w:t>be</w:t>
      </w:r>
      <w:r>
        <w:rPr>
          <w:rStyle w:val="Hyperlink5"/>
          <w:lang w:val="en-US"/>
        </w:rPr>
        <w:t xml:space="preserve"> </w:t>
      </w:r>
      <w:r>
        <w:rPr>
          <w:rStyle w:val="Hyperlink4"/>
          <w:lang w:val="en-US"/>
        </w:rPr>
        <w:t>incurred</w:t>
      </w:r>
      <w:r>
        <w:rPr>
          <w:rStyle w:val="None"/>
          <w:spacing w:val="0"/>
          <w:lang w:val="en-US"/>
        </w:rPr>
        <w:t xml:space="preserve"> </w:t>
      </w:r>
      <w:r>
        <w:rPr>
          <w:rStyle w:val="Hyperlink4"/>
          <w:lang w:val="en-US"/>
        </w:rPr>
        <w:t>for</w:t>
      </w:r>
      <w:r>
        <w:rPr>
          <w:rStyle w:val="Hyperlink5"/>
          <w:lang w:val="en-US"/>
        </w:rPr>
        <w:t xml:space="preserve"> </w:t>
      </w:r>
      <w:r>
        <w:rPr>
          <w:rStyle w:val="Hyperlink4"/>
          <w:lang w:val="en-US"/>
        </w:rPr>
        <w:t>the</w:t>
      </w:r>
      <w:r>
        <w:rPr>
          <w:rStyle w:val="Hyperlink5"/>
          <w:lang w:val="en-US"/>
        </w:rPr>
        <w:t xml:space="preserve"> </w:t>
      </w:r>
      <w:r>
        <w:rPr>
          <w:rStyle w:val="Hyperlink4"/>
          <w:lang w:val="en-US"/>
        </w:rPr>
        <w:t>Proposed</w:t>
      </w:r>
      <w:r>
        <w:rPr>
          <w:rStyle w:val="None"/>
          <w:spacing w:val="0"/>
          <w:lang w:val="en-US"/>
        </w:rPr>
        <w:t xml:space="preserve"> </w:t>
      </w:r>
      <w:r>
        <w:rPr>
          <w:rStyle w:val="Hyperlink4"/>
          <w:lang w:val="en-US"/>
        </w:rPr>
        <w:t>Capital</w:t>
      </w:r>
      <w:r>
        <w:rPr>
          <w:rStyle w:val="None"/>
          <w:spacing w:val="0"/>
          <w:lang w:val="en-US"/>
        </w:rPr>
        <w:t xml:space="preserve"> </w:t>
      </w:r>
      <w:r>
        <w:rPr>
          <w:rStyle w:val="Hyperlink4"/>
          <w:lang w:val="en-US"/>
        </w:rPr>
        <w:t>Expenditure,</w:t>
      </w:r>
      <w:r>
        <w:rPr>
          <w:rStyle w:val="None"/>
          <w:spacing w:val="0"/>
          <w:lang w:val="en-US"/>
        </w:rPr>
        <w:t xml:space="preserve"> </w:t>
      </w:r>
      <w:r>
        <w:rPr>
          <w:rStyle w:val="Hyperlink4"/>
          <w:lang w:val="en-US"/>
        </w:rPr>
        <w:t>we</w:t>
      </w:r>
      <w:r>
        <w:rPr>
          <w:rStyle w:val="None"/>
          <w:spacing w:val="0"/>
          <w:lang w:val="en-US"/>
        </w:rPr>
        <w:t xml:space="preserve"> </w:t>
      </w:r>
      <w:r>
        <w:rPr>
          <w:rStyle w:val="Hyperlink4"/>
          <w:lang w:val="en-US"/>
        </w:rPr>
        <w:t>have</w:t>
      </w:r>
      <w:r>
        <w:rPr>
          <w:rStyle w:val="Hyperlink5"/>
          <w:lang w:val="en-US"/>
        </w:rPr>
        <w:t xml:space="preserve"> </w:t>
      </w:r>
      <w:r>
        <w:rPr>
          <w:rStyle w:val="Hyperlink4"/>
          <w:lang w:val="en-US"/>
        </w:rPr>
        <w:t>not</w:t>
      </w:r>
      <w:r>
        <w:rPr>
          <w:rStyle w:val="None"/>
          <w:spacing w:val="0"/>
          <w:lang w:val="en-US"/>
        </w:rPr>
        <w:t xml:space="preserve"> </w:t>
      </w:r>
      <w:r>
        <w:rPr>
          <w:rStyle w:val="Hyperlink4"/>
          <w:lang w:val="en-US"/>
        </w:rPr>
        <w:t>placed any firm orders for certain of them. For details in respect of the foregoing, see “</w:t>
      </w:r>
      <w:r>
        <w:rPr>
          <w:rStyle w:val="None"/>
          <w:i/>
          <w:iCs/>
          <w:lang w:val="en-US"/>
        </w:rPr>
        <w:t>Objects of the Offer</w:t>
      </w:r>
      <w:r>
        <w:rPr>
          <w:rStyle w:val="Hyperlink4"/>
          <w:lang w:val="en-US"/>
        </w:rPr>
        <w:t>” on page 106. Such quotations are valid for a certain period of time and may be subject to revisions, and other commercial and technical</w:t>
      </w:r>
      <w:r>
        <w:rPr>
          <w:rStyle w:val="None"/>
          <w:spacing w:val="0"/>
          <w:lang w:val="en-US"/>
        </w:rPr>
        <w:t xml:space="preserve"> </w:t>
      </w:r>
      <w:r>
        <w:rPr>
          <w:rStyle w:val="Hyperlink4"/>
          <w:lang w:val="en-US"/>
        </w:rPr>
        <w:t>factors.</w:t>
      </w:r>
      <w:r>
        <w:rPr>
          <w:rStyle w:val="None"/>
          <w:spacing w:val="0"/>
          <w:lang w:val="en-US"/>
        </w:rPr>
        <w:t xml:space="preserve"> </w:t>
      </w:r>
      <w:r>
        <w:rPr>
          <w:rStyle w:val="Hyperlink4"/>
          <w:lang w:val="en-US"/>
        </w:rPr>
        <w:t>We</w:t>
      </w:r>
      <w:r>
        <w:rPr>
          <w:rStyle w:val="None"/>
          <w:spacing w:val="0"/>
          <w:lang w:val="en-US"/>
        </w:rPr>
        <w:t xml:space="preserve"> </w:t>
      </w:r>
      <w:r>
        <w:rPr>
          <w:rStyle w:val="Hyperlink4"/>
          <w:lang w:val="en-US"/>
        </w:rPr>
        <w:t>cannot</w:t>
      </w:r>
      <w:r>
        <w:rPr>
          <w:rStyle w:val="None"/>
          <w:spacing w:val="0"/>
          <w:lang w:val="en-US"/>
        </w:rPr>
        <w:t xml:space="preserve"> </w:t>
      </w:r>
      <w:r>
        <w:rPr>
          <w:rStyle w:val="Hyperlink4"/>
          <w:lang w:val="en-US"/>
        </w:rPr>
        <w:t>assure</w:t>
      </w:r>
      <w:r>
        <w:rPr>
          <w:rStyle w:val="None"/>
          <w:spacing w:val="0"/>
          <w:lang w:val="en-US"/>
        </w:rPr>
        <w:t xml:space="preserve"> </w:t>
      </w:r>
      <w:r>
        <w:rPr>
          <w:rStyle w:val="Hyperlink4"/>
          <w:lang w:val="en-US"/>
        </w:rPr>
        <w:t>that</w:t>
      </w:r>
      <w:r>
        <w:rPr>
          <w:rStyle w:val="None"/>
          <w:spacing w:val="0"/>
          <w:lang w:val="en-US"/>
        </w:rPr>
        <w:t xml:space="preserve"> </w:t>
      </w:r>
      <w:r>
        <w:rPr>
          <w:rStyle w:val="Hyperlink4"/>
          <w:lang w:val="en-US"/>
        </w:rPr>
        <w:t>we</w:t>
      </w:r>
      <w:r>
        <w:rPr>
          <w:rStyle w:val="None"/>
          <w:spacing w:val="0"/>
          <w:lang w:val="en-US"/>
        </w:rPr>
        <w:t xml:space="preserve"> </w:t>
      </w:r>
      <w:r>
        <w:rPr>
          <w:rStyle w:val="Hyperlink4"/>
          <w:lang w:val="en-US"/>
        </w:rPr>
        <w:t>will</w:t>
      </w:r>
      <w:r>
        <w:rPr>
          <w:rStyle w:val="None"/>
          <w:spacing w:val="0"/>
          <w:lang w:val="en-US"/>
        </w:rPr>
        <w:t xml:space="preserve"> </w:t>
      </w:r>
      <w:r>
        <w:rPr>
          <w:rStyle w:val="Hyperlink4"/>
          <w:lang w:val="en-US"/>
        </w:rPr>
        <w:t>be</w:t>
      </w:r>
      <w:r>
        <w:rPr>
          <w:rStyle w:val="None"/>
          <w:spacing w:val="0"/>
          <w:lang w:val="en-US"/>
        </w:rPr>
        <w:t xml:space="preserve"> </w:t>
      </w:r>
      <w:r>
        <w:rPr>
          <w:rStyle w:val="Hyperlink4"/>
          <w:lang w:val="en-US"/>
        </w:rPr>
        <w:t>able</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undertake</w:t>
      </w:r>
      <w:r>
        <w:rPr>
          <w:rStyle w:val="None"/>
          <w:spacing w:val="0"/>
          <w:lang w:val="en-US"/>
        </w:rPr>
        <w:t xml:space="preserve"> </w:t>
      </w:r>
      <w:r>
        <w:rPr>
          <w:rStyle w:val="Hyperlink4"/>
          <w:lang w:val="en-US"/>
        </w:rPr>
        <w:t>such</w:t>
      </w:r>
      <w:r>
        <w:rPr>
          <w:rStyle w:val="None"/>
          <w:spacing w:val="0"/>
          <w:lang w:val="en-US"/>
        </w:rPr>
        <w:t xml:space="preserve"> </w:t>
      </w:r>
      <w:r>
        <w:rPr>
          <w:rStyle w:val="Hyperlink4"/>
          <w:lang w:val="en-US"/>
        </w:rPr>
        <w:t>capital</w:t>
      </w:r>
      <w:r>
        <w:rPr>
          <w:rStyle w:val="None"/>
          <w:spacing w:val="0"/>
          <w:lang w:val="en-US"/>
        </w:rPr>
        <w:t xml:space="preserve"> </w:t>
      </w:r>
      <w:r>
        <w:rPr>
          <w:rStyle w:val="Hyperlink4"/>
          <w:lang w:val="en-US"/>
        </w:rPr>
        <w:t>expenditure</w:t>
      </w:r>
      <w:r>
        <w:rPr>
          <w:rStyle w:val="None"/>
          <w:spacing w:val="0"/>
          <w:lang w:val="en-US"/>
        </w:rPr>
        <w:t xml:space="preserve"> </w:t>
      </w:r>
      <w:r>
        <w:rPr>
          <w:rStyle w:val="Hyperlink4"/>
          <w:lang w:val="en-US"/>
        </w:rPr>
        <w:t>at</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costs</w:t>
      </w:r>
      <w:r>
        <w:rPr>
          <w:rStyle w:val="None"/>
          <w:spacing w:val="0"/>
          <w:lang w:val="en-US"/>
        </w:rPr>
        <w:t xml:space="preserve"> </w:t>
      </w:r>
      <w:r>
        <w:rPr>
          <w:rStyle w:val="Hyperlink4"/>
          <w:lang w:val="en-US"/>
        </w:rPr>
        <w:t>indicated</w:t>
      </w:r>
      <w:r>
        <w:rPr>
          <w:rStyle w:val="None"/>
          <w:spacing w:val="0"/>
          <w:lang w:val="en-US"/>
        </w:rPr>
        <w:t xml:space="preserve"> </w:t>
      </w:r>
      <w:r>
        <w:rPr>
          <w:rStyle w:val="Hyperlink4"/>
          <w:lang w:val="en-US"/>
        </w:rPr>
        <w:t>by such quotations</w:t>
      </w:r>
      <w:r>
        <w:rPr>
          <w:rStyle w:val="None"/>
          <w:spacing w:val="0"/>
          <w:lang w:val="en-US"/>
        </w:rPr>
        <w:t xml:space="preserve"> </w:t>
      </w:r>
      <w:r>
        <w:rPr>
          <w:rStyle w:val="Hyperlink4"/>
          <w:lang w:val="en-US"/>
        </w:rPr>
        <w:t>or that there</w:t>
      </w:r>
      <w:r>
        <w:rPr>
          <w:rStyle w:val="Hyperlink5"/>
          <w:lang w:val="en-US"/>
        </w:rPr>
        <w:t xml:space="preserve"> </w:t>
      </w:r>
      <w:r>
        <w:rPr>
          <w:rStyle w:val="Hyperlink4"/>
          <w:lang w:val="en-US"/>
        </w:rPr>
        <w:t>will not be cost escalations</w:t>
      </w:r>
      <w:r>
        <w:rPr>
          <w:rStyle w:val="None"/>
          <w:spacing w:val="0"/>
          <w:lang w:val="en-US"/>
        </w:rPr>
        <w:t xml:space="preserve"> </w:t>
      </w:r>
      <w:r>
        <w:rPr>
          <w:rStyle w:val="Hyperlink4"/>
          <w:lang w:val="en-US"/>
        </w:rPr>
        <w:t>over and above the contingencies proposed to be funded out of</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Net</w:t>
      </w:r>
      <w:r>
        <w:rPr>
          <w:rStyle w:val="None"/>
          <w:spacing w:val="0"/>
          <w:lang w:val="en-US"/>
        </w:rPr>
        <w:t xml:space="preserve"> </w:t>
      </w:r>
      <w:r>
        <w:rPr>
          <w:rStyle w:val="Hyperlink4"/>
          <w:lang w:val="en-US"/>
        </w:rPr>
        <w:t>Proceeds.</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actual</w:t>
      </w:r>
      <w:r>
        <w:rPr>
          <w:rStyle w:val="None"/>
          <w:spacing w:val="0"/>
          <w:lang w:val="en-US"/>
        </w:rPr>
        <w:t xml:space="preserve"> </w:t>
      </w:r>
      <w:r>
        <w:rPr>
          <w:rStyle w:val="Hyperlink4"/>
          <w:lang w:val="en-US"/>
        </w:rPr>
        <w:t>amount</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timing</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future</w:t>
      </w:r>
      <w:r>
        <w:rPr>
          <w:rStyle w:val="None"/>
          <w:spacing w:val="0"/>
          <w:lang w:val="en-US"/>
        </w:rPr>
        <w:t xml:space="preserve"> </w:t>
      </w:r>
      <w:r>
        <w:rPr>
          <w:rStyle w:val="Hyperlink4"/>
          <w:lang w:val="en-US"/>
        </w:rPr>
        <w:t>capital</w:t>
      </w:r>
      <w:r>
        <w:rPr>
          <w:rStyle w:val="None"/>
          <w:spacing w:val="0"/>
          <w:lang w:val="en-US"/>
        </w:rPr>
        <w:t xml:space="preserve"> </w:t>
      </w:r>
      <w:r>
        <w:rPr>
          <w:rStyle w:val="Hyperlink4"/>
          <w:lang w:val="en-US"/>
        </w:rPr>
        <w:t>requirements</w:t>
      </w:r>
      <w:r>
        <w:rPr>
          <w:rStyle w:val="None"/>
          <w:spacing w:val="0"/>
          <w:lang w:val="en-US"/>
        </w:rPr>
        <w:t xml:space="preserve"> </w:t>
      </w:r>
      <w:r>
        <w:rPr>
          <w:rStyle w:val="Hyperlink4"/>
          <w:lang w:val="en-US"/>
        </w:rPr>
        <w:t>may</w:t>
      </w:r>
      <w:r>
        <w:rPr>
          <w:rStyle w:val="None"/>
          <w:spacing w:val="0"/>
          <w:lang w:val="en-US"/>
        </w:rPr>
        <w:t xml:space="preserve"> </w:t>
      </w:r>
      <w:r>
        <w:rPr>
          <w:rStyle w:val="Hyperlink4"/>
          <w:lang w:val="en-US"/>
        </w:rPr>
        <w:t>differ</w:t>
      </w:r>
      <w:r>
        <w:rPr>
          <w:rStyle w:val="None"/>
          <w:spacing w:val="0"/>
          <w:lang w:val="en-US"/>
        </w:rPr>
        <w:t xml:space="preserve"> </w:t>
      </w:r>
      <w:r>
        <w:rPr>
          <w:rStyle w:val="Hyperlink4"/>
          <w:lang w:val="en-US"/>
        </w:rPr>
        <w:t>from</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estimates</w:t>
      </w:r>
      <w:r>
        <w:rPr>
          <w:rStyle w:val="None"/>
          <w:spacing w:val="0"/>
          <w:lang w:val="en-US"/>
        </w:rPr>
        <w:t xml:space="preserve"> </w:t>
      </w:r>
      <w:r>
        <w:rPr>
          <w:rStyle w:val="Hyperlink4"/>
          <w:lang w:val="en-US"/>
        </w:rPr>
        <w:t>as a result of, among other things, unforeseen delays or cost overruns, unanticipated expenses, regulatory changes, engineering</w:t>
      </w:r>
      <w:r>
        <w:rPr>
          <w:rStyle w:val="None"/>
          <w:spacing w:val="0"/>
          <w:lang w:val="en-US"/>
        </w:rPr>
        <w:t xml:space="preserve"> </w:t>
      </w:r>
      <w:r>
        <w:rPr>
          <w:rStyle w:val="Hyperlink4"/>
          <w:lang w:val="en-US"/>
        </w:rPr>
        <w:t>design</w:t>
      </w:r>
      <w:r>
        <w:rPr>
          <w:rStyle w:val="None"/>
          <w:spacing w:val="0"/>
          <w:lang w:val="en-US"/>
        </w:rPr>
        <w:t xml:space="preserve"> </w:t>
      </w:r>
      <w:r>
        <w:rPr>
          <w:rStyle w:val="Hyperlink4"/>
          <w:lang w:val="en-US"/>
        </w:rPr>
        <w:t>changes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technological</w:t>
      </w:r>
      <w:r>
        <w:rPr>
          <w:rStyle w:val="None"/>
          <w:spacing w:val="0"/>
          <w:lang w:val="en-US"/>
        </w:rPr>
        <w:t xml:space="preserve"> </w:t>
      </w:r>
      <w:r>
        <w:rPr>
          <w:rStyle w:val="Hyperlink4"/>
          <w:lang w:val="en-US"/>
        </w:rPr>
        <w:t>changes.</w:t>
      </w:r>
      <w:r>
        <w:rPr>
          <w:rStyle w:val="None"/>
          <w:spacing w:val="0"/>
          <w:lang w:val="en-US"/>
        </w:rPr>
        <w:t xml:space="preserve"> </w:t>
      </w:r>
      <w:r>
        <w:rPr>
          <w:rStyle w:val="Hyperlink4"/>
          <w:lang w:val="en-US"/>
        </w:rPr>
        <w:t>Further,</w:t>
      </w:r>
      <w:r>
        <w:rPr>
          <w:rStyle w:val="None"/>
          <w:spacing w:val="0"/>
          <w:lang w:val="en-US"/>
        </w:rPr>
        <w:t xml:space="preserve"> </w:t>
      </w:r>
      <w:r>
        <w:rPr>
          <w:rStyle w:val="Hyperlink4"/>
          <w:lang w:val="en-US"/>
        </w:rPr>
        <w:t>certain</w:t>
      </w:r>
      <w:r>
        <w:rPr>
          <w:rStyle w:val="None"/>
          <w:spacing w:val="0"/>
          <w:lang w:val="en-US"/>
        </w:rPr>
        <w:t xml:space="preserve"> </w:t>
      </w:r>
      <w:r>
        <w:rPr>
          <w:rStyle w:val="Hyperlink4"/>
          <w:lang w:val="en-US"/>
        </w:rPr>
        <w:t>items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Proposed</w:t>
      </w:r>
      <w:r>
        <w:rPr>
          <w:rStyle w:val="None"/>
          <w:spacing w:val="0"/>
          <w:lang w:val="en-US"/>
        </w:rPr>
        <w:t xml:space="preserve"> </w:t>
      </w:r>
      <w:r>
        <w:rPr>
          <w:rStyle w:val="Hyperlink4"/>
          <w:lang w:val="en-US"/>
        </w:rPr>
        <w:t>Capital</w:t>
      </w:r>
      <w:r>
        <w:rPr>
          <w:rStyle w:val="None"/>
          <w:spacing w:val="0"/>
          <w:lang w:val="en-US"/>
        </w:rPr>
        <w:t xml:space="preserve"> </w:t>
      </w:r>
      <w:r>
        <w:rPr>
          <w:rStyle w:val="Hyperlink4"/>
          <w:lang w:val="en-US"/>
        </w:rPr>
        <w:t>Expenditure,</w:t>
      </w:r>
      <w:r>
        <w:rPr>
          <w:rStyle w:val="None"/>
          <w:spacing w:val="0"/>
          <w:lang w:val="en-US"/>
        </w:rPr>
        <w:t xml:space="preserve"> </w:t>
      </w:r>
      <w:r>
        <w:rPr>
          <w:rStyle w:val="Hyperlink4"/>
          <w:lang w:val="en-US"/>
        </w:rPr>
        <w:t>for</w:t>
      </w:r>
    </w:p>
    <w:p>
      <w:pPr>
        <w:pStyle w:val="BodyText"/>
        <w:spacing w:before="80" w:after="0"/>
        <w:ind w:hanging="0" w:start="796" w:end="24"/>
        <w:jc w:val="both"/>
        <w:rPr/>
      </w:pPr>
      <w:r>
        <w:rPr>
          <w:rStyle w:val="Hyperlink4"/>
          <w:lang w:val="en-US"/>
        </w:rPr>
        <w:t>which</w:t>
      </w:r>
      <w:r>
        <w:rPr>
          <w:rStyle w:val="None"/>
          <w:spacing w:val="0"/>
          <w:lang w:val="en-US"/>
        </w:rPr>
        <w:t xml:space="preserve"> </w:t>
      </w:r>
      <w:r>
        <w:rPr>
          <w:rStyle w:val="Hyperlink4"/>
          <w:lang w:val="en-US"/>
        </w:rPr>
        <w:t>our</w:t>
      </w:r>
      <w:r>
        <w:rPr>
          <w:rStyle w:val="Hyperlink5"/>
          <w:lang w:val="en-US"/>
        </w:rPr>
        <w:t xml:space="preserve"> </w:t>
      </w:r>
      <w:r>
        <w:rPr>
          <w:rStyle w:val="Hyperlink4"/>
          <w:lang w:val="en-US"/>
        </w:rPr>
        <w:t>Company</w:t>
      </w:r>
      <w:r>
        <w:rPr>
          <w:rStyle w:val="None"/>
          <w:spacing w:val="0"/>
          <w:lang w:val="en-US"/>
        </w:rPr>
        <w:t xml:space="preserve"> </w:t>
      </w:r>
      <w:r>
        <w:rPr>
          <w:rStyle w:val="Hyperlink4"/>
          <w:lang w:val="en-US"/>
        </w:rPr>
        <w:t>has</w:t>
      </w:r>
      <w:r>
        <w:rPr>
          <w:rStyle w:val="None"/>
          <w:spacing w:val="0"/>
          <w:lang w:val="en-US"/>
        </w:rPr>
        <w:t xml:space="preserve"> </w:t>
      </w:r>
      <w:r>
        <w:rPr>
          <w:rStyle w:val="Hyperlink4"/>
          <w:lang w:val="en-US"/>
        </w:rPr>
        <w:t>already</w:t>
      </w:r>
      <w:r>
        <w:rPr>
          <w:rStyle w:val="None"/>
          <w:spacing w:val="0"/>
          <w:lang w:val="en-US"/>
        </w:rPr>
        <w:t xml:space="preserve"> </w:t>
      </w:r>
      <w:r>
        <w:rPr>
          <w:rStyle w:val="Hyperlink4"/>
          <w:lang w:val="en-US"/>
        </w:rPr>
        <w:t>placed</w:t>
      </w:r>
      <w:r>
        <w:rPr>
          <w:rStyle w:val="None"/>
          <w:spacing w:val="0"/>
          <w:lang w:val="en-US"/>
        </w:rPr>
        <w:t xml:space="preserve"> </w:t>
      </w:r>
      <w:r>
        <w:rPr>
          <w:rStyle w:val="Hyperlink4"/>
          <w:lang w:val="en-US"/>
        </w:rPr>
        <w:t>purchase</w:t>
      </w:r>
      <w:r>
        <w:rPr>
          <w:rStyle w:val="Hyperlink5"/>
          <w:lang w:val="en-US"/>
        </w:rPr>
        <w:t xml:space="preserve"> </w:t>
      </w:r>
      <w:r>
        <w:rPr>
          <w:rStyle w:val="Hyperlink4"/>
          <w:lang w:val="en-US"/>
        </w:rPr>
        <w:t>orders,</w:t>
      </w:r>
      <w:r>
        <w:rPr>
          <w:rStyle w:val="Hyperlink5"/>
          <w:lang w:val="en-US"/>
        </w:rPr>
        <w:t xml:space="preserve"> </w:t>
      </w:r>
      <w:r>
        <w:rPr>
          <w:rStyle w:val="Hyperlink4"/>
          <w:lang w:val="en-US"/>
        </w:rPr>
        <w:t>may</w:t>
      </w:r>
      <w:r>
        <w:rPr>
          <w:rStyle w:val="None"/>
          <w:spacing w:val="0"/>
          <w:lang w:val="en-US"/>
        </w:rPr>
        <w:t xml:space="preserve"> </w:t>
      </w:r>
      <w:r>
        <w:rPr>
          <w:rStyle w:val="Hyperlink4"/>
          <w:lang w:val="en-US"/>
        </w:rPr>
        <w:t>not</w:t>
      </w:r>
      <w:r>
        <w:rPr>
          <w:rStyle w:val="None"/>
          <w:spacing w:val="0"/>
          <w:lang w:val="en-US"/>
        </w:rPr>
        <w:t xml:space="preserve"> </w:t>
      </w:r>
      <w:r>
        <w:rPr>
          <w:rStyle w:val="Hyperlink4"/>
          <w:lang w:val="en-US"/>
        </w:rPr>
        <w:t>be</w:t>
      </w:r>
      <w:r>
        <w:rPr>
          <w:rStyle w:val="Hyperlink5"/>
          <w:lang w:val="en-US"/>
        </w:rPr>
        <w:t xml:space="preserve"> </w:t>
      </w:r>
      <w:r>
        <w:rPr>
          <w:rStyle w:val="Hyperlink4"/>
          <w:lang w:val="en-US"/>
        </w:rPr>
        <w:t>delivered</w:t>
      </w:r>
      <w:r>
        <w:rPr>
          <w:rStyle w:val="None"/>
          <w:spacing w:val="0"/>
          <w:lang w:val="en-US"/>
        </w:rPr>
        <w:t xml:space="preserve"> </w:t>
      </w:r>
      <w:r>
        <w:rPr>
          <w:rStyle w:val="Hyperlink4"/>
          <w:lang w:val="en-US"/>
        </w:rPr>
        <w:t>within</w:t>
      </w:r>
      <w:r>
        <w:rPr>
          <w:rStyle w:val="None"/>
          <w:spacing w:val="0"/>
          <w:lang w:val="en-US"/>
        </w:rPr>
        <w:t xml:space="preserve"> </w:t>
      </w:r>
      <w:r>
        <w:rPr>
          <w:rStyle w:val="Hyperlink4"/>
          <w:lang w:val="en-US"/>
        </w:rPr>
        <w:t>the</w:t>
      </w:r>
      <w:r>
        <w:rPr>
          <w:rStyle w:val="Hyperlink5"/>
          <w:lang w:val="en-US"/>
        </w:rPr>
        <w:t xml:space="preserve"> </w:t>
      </w:r>
      <w:r>
        <w:rPr>
          <w:rStyle w:val="Hyperlink4"/>
          <w:lang w:val="en-US"/>
        </w:rPr>
        <w:t>expected</w:t>
      </w:r>
      <w:r>
        <w:rPr>
          <w:rStyle w:val="None"/>
          <w:spacing w:val="0"/>
          <w:lang w:val="en-US"/>
        </w:rPr>
        <w:t xml:space="preserve"> </w:t>
      </w:r>
      <w:r>
        <w:rPr>
          <w:rStyle w:val="Hyperlink4"/>
          <w:lang w:val="en-US"/>
        </w:rPr>
        <w:t>time,</w:t>
      </w:r>
      <w:r>
        <w:rPr>
          <w:rStyle w:val="None"/>
          <w:spacing w:val="0"/>
          <w:lang w:val="en-US"/>
        </w:rPr>
        <w:t xml:space="preserve"> </w:t>
      </w:r>
      <w:r>
        <w:rPr>
          <w:rStyle w:val="Hyperlink4"/>
          <w:lang w:val="en-US"/>
        </w:rPr>
        <w:t>or</w:t>
      </w:r>
      <w:r>
        <w:rPr>
          <w:rStyle w:val="Hyperlink5"/>
          <w:lang w:val="en-US"/>
        </w:rPr>
        <w:t xml:space="preserve"> </w:t>
      </w:r>
      <w:r>
        <w:rPr>
          <w:rStyle w:val="Hyperlink4"/>
          <w:lang w:val="en-US"/>
        </w:rPr>
        <w:t>at</w:t>
      </w:r>
      <w:r>
        <w:rPr>
          <w:rStyle w:val="Hyperlink5"/>
          <w:lang w:val="en-US"/>
        </w:rPr>
        <w:t xml:space="preserve"> </w:t>
      </w:r>
      <w:r>
        <w:rPr>
          <w:rStyle w:val="Hyperlink4"/>
          <w:lang w:val="en-US"/>
        </w:rPr>
        <w:t>all,</w:t>
      </w:r>
      <w:r>
        <w:rPr>
          <w:rStyle w:val="Hyperlink5"/>
          <w:lang w:val="en-US"/>
        </w:rPr>
        <w:t xml:space="preserve"> </w:t>
      </w:r>
      <w:r>
        <w:rPr>
          <w:rStyle w:val="Hyperlink4"/>
          <w:lang w:val="en-US"/>
        </w:rPr>
        <w:t>and may impact the time and cost estimates of our Proposed Capital Expenditure.</w:t>
      </w:r>
    </w:p>
    <w:p>
      <w:pPr>
        <w:pStyle w:val="BodyText"/>
        <w:spacing w:before="201" w:after="0"/>
        <w:ind w:hanging="0" w:start="796" w:end="10"/>
        <w:jc w:val="both"/>
        <w:rPr/>
      </w:pPr>
      <w:r>
        <w:rPr>
          <w:rStyle w:val="Hyperlink4"/>
          <w:lang w:val="en-US"/>
        </w:rPr>
        <w:t>In the event of any delay in placing the orders, or an escalation in the cost of acquisition of the equipment or in the event the vendors are not able to provide the equipment and services in a timely manner, or at all, we may encounter time and cost overruns for the Proposed Capital Expenditure. Further, if we are unable to procure the requisite items for</w:t>
      </w:r>
      <w:r>
        <w:rPr>
          <w:rStyle w:val="None"/>
          <w:spacing w:val="0"/>
          <w:lang w:val="en-US"/>
        </w:rPr>
        <w:t xml:space="preserve"> </w:t>
      </w:r>
      <w:r>
        <w:rPr>
          <w:rStyle w:val="Hyperlink4"/>
          <w:lang w:val="en-US"/>
        </w:rPr>
        <w:t>Proposed</w:t>
      </w:r>
      <w:r>
        <w:rPr>
          <w:rStyle w:val="None"/>
          <w:spacing w:val="0"/>
          <w:lang w:val="en-US"/>
        </w:rPr>
        <w:t xml:space="preserve"> </w:t>
      </w:r>
      <w:r>
        <w:rPr>
          <w:rStyle w:val="Hyperlink4"/>
          <w:lang w:val="en-US"/>
        </w:rPr>
        <w:t>Capital</w:t>
      </w:r>
      <w:r>
        <w:rPr>
          <w:rStyle w:val="None"/>
          <w:spacing w:val="0"/>
          <w:lang w:val="en-US"/>
        </w:rPr>
        <w:t xml:space="preserve"> </w:t>
      </w:r>
      <w:r>
        <w:rPr>
          <w:rStyle w:val="Hyperlink4"/>
          <w:lang w:val="en-US"/>
        </w:rPr>
        <w:t>Expenditure</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ancillary</w:t>
      </w:r>
      <w:r>
        <w:rPr>
          <w:rStyle w:val="None"/>
          <w:spacing w:val="0"/>
          <w:lang w:val="en-US"/>
        </w:rPr>
        <w:t xml:space="preserve"> </w:t>
      </w:r>
      <w:r>
        <w:rPr>
          <w:rStyle w:val="Hyperlink4"/>
          <w:lang w:val="en-US"/>
        </w:rPr>
        <w:t>items</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avail</w:t>
      </w:r>
      <w:r>
        <w:rPr>
          <w:rStyle w:val="None"/>
          <w:spacing w:val="0"/>
          <w:lang w:val="en-US"/>
        </w:rPr>
        <w:t xml:space="preserve"> </w:t>
      </w:r>
      <w:r>
        <w:rPr>
          <w:rStyle w:val="Hyperlink4"/>
          <w:lang w:val="en-US"/>
        </w:rPr>
        <w:t>services</w:t>
      </w:r>
      <w:r>
        <w:rPr>
          <w:rStyle w:val="None"/>
          <w:spacing w:val="0"/>
          <w:lang w:val="en-US"/>
        </w:rPr>
        <w:t xml:space="preserve"> </w:t>
      </w:r>
      <w:r>
        <w:rPr>
          <w:rStyle w:val="Hyperlink4"/>
          <w:lang w:val="en-US"/>
        </w:rPr>
        <w:t>from</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vendors</w:t>
      </w:r>
      <w:r>
        <w:rPr>
          <w:rStyle w:val="None"/>
          <w:spacing w:val="0"/>
          <w:lang w:val="en-US"/>
        </w:rPr>
        <w:t xml:space="preserve"> </w:t>
      </w:r>
      <w:r>
        <w:rPr>
          <w:rStyle w:val="Hyperlink4"/>
          <w:lang w:val="en-US"/>
        </w:rPr>
        <w:t>from</w:t>
      </w:r>
      <w:r>
        <w:rPr>
          <w:rStyle w:val="None"/>
          <w:spacing w:val="0"/>
          <w:lang w:val="en-US"/>
        </w:rPr>
        <w:t xml:space="preserve"> </w:t>
      </w:r>
      <w:r>
        <w:rPr>
          <w:rStyle w:val="Hyperlink4"/>
          <w:lang w:val="en-US"/>
        </w:rPr>
        <w:t>whom</w:t>
      </w:r>
      <w:r>
        <w:rPr>
          <w:rStyle w:val="None"/>
          <w:spacing w:val="0"/>
          <w:lang w:val="en-US"/>
        </w:rPr>
        <w:t xml:space="preserve"> </w:t>
      </w:r>
      <w:r>
        <w:rPr>
          <w:rStyle w:val="Hyperlink4"/>
          <w:lang w:val="en-US"/>
        </w:rPr>
        <w:t>we</w:t>
      </w:r>
      <w:r>
        <w:rPr>
          <w:rStyle w:val="None"/>
          <w:spacing w:val="0"/>
          <w:lang w:val="en-US"/>
        </w:rPr>
        <w:t xml:space="preserve"> </w:t>
      </w:r>
      <w:r>
        <w:rPr>
          <w:rStyle w:val="Hyperlink4"/>
          <w:lang w:val="en-US"/>
        </w:rPr>
        <w:t>have</w:t>
      </w:r>
      <w:r>
        <w:rPr>
          <w:rStyle w:val="None"/>
          <w:spacing w:val="0"/>
          <w:lang w:val="en-US"/>
        </w:rPr>
        <w:t xml:space="preserve"> </w:t>
      </w:r>
      <w:r>
        <w:rPr>
          <w:rStyle w:val="Hyperlink4"/>
          <w:lang w:val="en-US"/>
        </w:rPr>
        <w:t>procured quotations, we cannot assure you that we may be able to identify alternative vendors to provide us with the similar kind of items for Proposed Capital Expenditure and ancillary items and services, which satisfy our requirements at acceptable prices. Our inability to procure the items for Proposed Capital Expenditure at acceptable prices or in a timely manner, may result in an increase in capital expenditure, extension or variation in the proposed schedule of implementation</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deployment</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Net</w:t>
      </w:r>
      <w:r>
        <w:rPr>
          <w:rStyle w:val="None"/>
          <w:spacing w:val="0"/>
          <w:lang w:val="en-US"/>
        </w:rPr>
        <w:t xml:space="preserve"> </w:t>
      </w:r>
      <w:r>
        <w:rPr>
          <w:rStyle w:val="Hyperlink4"/>
          <w:lang w:val="en-US"/>
        </w:rPr>
        <w:t>Proceeds,</w:t>
      </w:r>
      <w:r>
        <w:rPr>
          <w:rStyle w:val="None"/>
          <w:spacing w:val="0"/>
          <w:lang w:val="en-US"/>
        </w:rPr>
        <w:t xml:space="preserve"> </w:t>
      </w:r>
      <w:r>
        <w:rPr>
          <w:rStyle w:val="Hyperlink4"/>
          <w:lang w:val="en-US"/>
        </w:rPr>
        <w:t>thereby</w:t>
      </w:r>
      <w:r>
        <w:rPr>
          <w:rStyle w:val="None"/>
          <w:spacing w:val="0"/>
          <w:lang w:val="en-US"/>
        </w:rPr>
        <w:t xml:space="preserve"> </w:t>
      </w:r>
      <w:r>
        <w:rPr>
          <w:rStyle w:val="Hyperlink4"/>
          <w:lang w:val="en-US"/>
        </w:rPr>
        <w:t>resulting</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an</w:t>
      </w:r>
      <w:r>
        <w:rPr>
          <w:rStyle w:val="None"/>
          <w:spacing w:val="0"/>
          <w:lang w:val="en-US"/>
        </w:rPr>
        <w:t xml:space="preserve"> </w:t>
      </w:r>
      <w:r>
        <w:rPr>
          <w:rStyle w:val="Hyperlink4"/>
          <w:lang w:val="en-US"/>
        </w:rPr>
        <w:t>adverse</w:t>
      </w:r>
      <w:r>
        <w:rPr>
          <w:rStyle w:val="None"/>
          <w:spacing w:val="0"/>
          <w:lang w:val="en-US"/>
        </w:rPr>
        <w:t xml:space="preserve"> </w:t>
      </w:r>
      <w:r>
        <w:rPr>
          <w:rStyle w:val="Hyperlink4"/>
          <w:lang w:val="en-US"/>
        </w:rPr>
        <w:t>effect</w:t>
      </w:r>
      <w:r>
        <w:rPr>
          <w:rStyle w:val="None"/>
          <w:spacing w:val="0"/>
          <w:lang w:val="en-US"/>
        </w:rPr>
        <w:t xml:space="preserve"> </w:t>
      </w:r>
      <w:r>
        <w:rPr>
          <w:rStyle w:val="Hyperlink4"/>
          <w:lang w:val="en-US"/>
        </w:rPr>
        <w:t>on</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business</w:t>
      </w:r>
      <w:r>
        <w:rPr>
          <w:rStyle w:val="None"/>
          <w:spacing w:val="0"/>
          <w:lang w:val="en-US"/>
        </w:rPr>
        <w:t xml:space="preserve"> </w:t>
      </w:r>
      <w:r>
        <w:rPr>
          <w:rStyle w:val="Hyperlink4"/>
          <w:lang w:val="en-US"/>
        </w:rPr>
        <w:t>operations, financial condition, cash flows and results of operations.</w:t>
      </w:r>
    </w:p>
    <w:p>
      <w:pPr>
        <w:pStyle w:val="Heading4"/>
        <w:numPr>
          <w:ilvl w:val="0"/>
          <w:numId w:val="80"/>
        </w:numPr>
        <w:spacing w:before="201" w:after="0"/>
        <w:ind w:hanging="709" w:start="796" w:end="18"/>
        <w:rPr>
          <w:lang w:val="en-US"/>
        </w:rPr>
      </w:pPr>
      <w:r>
        <w:rPr>
          <w:rStyle w:val="Hyperlink4"/>
          <w:lang w:val="en-US"/>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Text"/>
        <w:spacing w:before="201" w:after="0"/>
        <w:ind w:hanging="0" w:start="796" w:end="7"/>
        <w:jc w:val="both"/>
        <w:rPr/>
      </w:pPr>
      <w:r>
        <w:rPr>
          <w:rStyle w:val="Hyperlink4"/>
          <w:lang w:val="en-US"/>
        </w:rPr>
        <w:t>Our</w:t>
      </w:r>
      <w:r>
        <w:rPr>
          <w:rStyle w:val="None"/>
          <w:spacing w:val="0"/>
          <w:lang w:val="en-US"/>
        </w:rPr>
        <w:t xml:space="preserve"> </w:t>
      </w:r>
      <w:r>
        <w:rPr>
          <w:rStyle w:val="Hyperlink4"/>
          <w:lang w:val="en-US"/>
        </w:rPr>
        <w:t>business</w:t>
      </w:r>
      <w:r>
        <w:rPr>
          <w:rStyle w:val="None"/>
          <w:spacing w:val="0"/>
          <w:lang w:val="en-US"/>
        </w:rPr>
        <w:t xml:space="preserve"> </w:t>
      </w:r>
      <w:r>
        <w:rPr>
          <w:rStyle w:val="Hyperlink4"/>
          <w:lang w:val="en-US"/>
        </w:rPr>
        <w:t>is</w:t>
      </w:r>
      <w:r>
        <w:rPr>
          <w:rStyle w:val="None"/>
          <w:spacing w:val="0"/>
          <w:lang w:val="en-US"/>
        </w:rPr>
        <w:t xml:space="preserve"> </w:t>
      </w:r>
      <w:r>
        <w:rPr>
          <w:rStyle w:val="Hyperlink4"/>
          <w:lang w:val="en-US"/>
        </w:rPr>
        <w:t>dependent</w:t>
      </w:r>
      <w:r>
        <w:rPr>
          <w:rStyle w:val="None"/>
          <w:spacing w:val="0"/>
          <w:lang w:val="en-US"/>
        </w:rPr>
        <w:t xml:space="preserve"> </w:t>
      </w:r>
      <w:r>
        <w:rPr>
          <w:rStyle w:val="Hyperlink4"/>
          <w:lang w:val="en-US"/>
        </w:rPr>
        <w:t>upon</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ability</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efficiently</w:t>
      </w:r>
      <w:r>
        <w:rPr>
          <w:rStyle w:val="None"/>
          <w:spacing w:val="0"/>
          <w:lang w:val="en-US"/>
        </w:rPr>
        <w:t xml:space="preserve"> </w:t>
      </w:r>
      <w:r>
        <w:rPr>
          <w:rStyle w:val="Hyperlink4"/>
          <w:lang w:val="en-US"/>
        </w:rPr>
        <w:t>manage</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manufacturing</w:t>
      </w:r>
      <w:r>
        <w:rPr>
          <w:rStyle w:val="None"/>
          <w:spacing w:val="0"/>
          <w:lang w:val="en-US"/>
        </w:rPr>
        <w:t xml:space="preserve"> </w:t>
      </w:r>
      <w:r>
        <w:rPr>
          <w:rStyle w:val="Hyperlink4"/>
          <w:lang w:val="en-US"/>
        </w:rPr>
        <w:t>facilities,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operational</w:t>
      </w:r>
      <w:r>
        <w:rPr>
          <w:rStyle w:val="None"/>
          <w:spacing w:val="0"/>
          <w:lang w:val="en-US"/>
        </w:rPr>
        <w:t xml:space="preserve"> </w:t>
      </w:r>
      <w:r>
        <w:rPr>
          <w:rStyle w:val="Hyperlink4"/>
          <w:lang w:val="en-US"/>
        </w:rPr>
        <w:t>risks associated with it, including those beyond our control. As of the date of this Red Herring Prospectus, we have three operational</w:t>
      </w:r>
      <w:r>
        <w:rPr>
          <w:rStyle w:val="None"/>
          <w:spacing w:val="0"/>
          <w:lang w:val="en-US"/>
        </w:rPr>
        <w:t xml:space="preserve"> </w:t>
      </w:r>
      <w:r>
        <w:rPr>
          <w:rStyle w:val="Hyperlink4"/>
          <w:lang w:val="en-US"/>
        </w:rPr>
        <w:t>manufacturing facilities in India. For details in relation to our manufacturing facilities, and their capacity utilization, see “</w:t>
      </w:r>
      <w:r>
        <w:rPr>
          <w:rStyle w:val="None"/>
          <w:i/>
          <w:iCs/>
          <w:lang w:val="en-US"/>
        </w:rPr>
        <w:t>Our Business – Manufacturing Facilities</w:t>
      </w:r>
      <w:r>
        <w:rPr>
          <w:rStyle w:val="Hyperlink4"/>
          <w:lang w:val="en-US"/>
        </w:rPr>
        <w:t>” and “</w:t>
      </w:r>
      <w:r>
        <w:rPr>
          <w:rStyle w:val="None"/>
          <w:i/>
          <w:iCs/>
          <w:lang w:val="en-US"/>
        </w:rPr>
        <w:t>Our Business – Capacity and Capacity Utilization</w:t>
      </w:r>
      <w:r>
        <w:rPr>
          <w:rStyle w:val="Hyperlink4"/>
          <w:lang w:val="en-US"/>
        </w:rPr>
        <w:t>” on pages 229 and 230, respectively. Any unscheduled, unplanned or prolonged disruption in our manufacturing facilities may result in delays or shutdowns of our production activities. While we perform regular scheduled and unscheduled</w:t>
      </w:r>
      <w:r>
        <w:rPr>
          <w:rStyle w:val="None"/>
          <w:spacing w:val="0"/>
          <w:lang w:val="en-US"/>
        </w:rPr>
        <w:t xml:space="preserve"> </w:t>
      </w:r>
      <w:r>
        <w:rPr>
          <w:rStyle w:val="Hyperlink4"/>
          <w:lang w:val="en-US"/>
        </w:rPr>
        <w:t>maintenance</w:t>
      </w:r>
      <w:r>
        <w:rPr>
          <w:rStyle w:val="None"/>
          <w:spacing w:val="0"/>
          <w:lang w:val="en-US"/>
        </w:rPr>
        <w:t xml:space="preserve"> </w:t>
      </w:r>
      <w:r>
        <w:rPr>
          <w:rStyle w:val="Hyperlink4"/>
          <w:lang w:val="en-US"/>
        </w:rPr>
        <w:t>services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employ</w:t>
      </w:r>
      <w:r>
        <w:rPr>
          <w:rStyle w:val="None"/>
          <w:spacing w:val="0"/>
          <w:lang w:val="en-US"/>
        </w:rPr>
        <w:t xml:space="preserve"> </w:t>
      </w:r>
      <w:r>
        <w:rPr>
          <w:rStyle w:val="Hyperlink4"/>
          <w:lang w:val="en-US"/>
        </w:rPr>
        <w:t>other</w:t>
      </w:r>
      <w:r>
        <w:rPr>
          <w:rStyle w:val="None"/>
          <w:spacing w:val="0"/>
          <w:lang w:val="en-US"/>
        </w:rPr>
        <w:t xml:space="preserve"> </w:t>
      </w:r>
      <w:r>
        <w:rPr>
          <w:rStyle w:val="Hyperlink4"/>
          <w:lang w:val="en-US"/>
        </w:rPr>
        <w:t>systems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processes</w:t>
      </w:r>
      <w:r>
        <w:rPr>
          <w:rStyle w:val="None"/>
          <w:spacing w:val="0"/>
          <w:lang w:val="en-US"/>
        </w:rPr>
        <w:t xml:space="preserve"> </w:t>
      </w:r>
      <w:r>
        <w:rPr>
          <w:rStyle w:val="Hyperlink4"/>
          <w:lang w:val="en-US"/>
        </w:rPr>
        <w:t>such</w:t>
      </w:r>
      <w:r>
        <w:rPr>
          <w:rStyle w:val="None"/>
          <w:spacing w:val="0"/>
          <w:lang w:val="en-US"/>
        </w:rPr>
        <w:t xml:space="preserve"> </w:t>
      </w:r>
      <w:r>
        <w:rPr>
          <w:rStyle w:val="Hyperlink4"/>
          <w:lang w:val="en-US"/>
        </w:rPr>
        <w:t>as</w:t>
      </w:r>
      <w:r>
        <w:rPr>
          <w:rStyle w:val="None"/>
          <w:spacing w:val="0"/>
          <w:lang w:val="en-US"/>
        </w:rPr>
        <w:t xml:space="preserve"> </w:t>
      </w:r>
      <w:r>
        <w:rPr>
          <w:rStyle w:val="Hyperlink4"/>
          <w:lang w:val="en-US"/>
        </w:rPr>
        <w:t>power</w:t>
      </w:r>
      <w:r>
        <w:rPr>
          <w:rStyle w:val="None"/>
          <w:spacing w:val="0"/>
          <w:lang w:val="en-US"/>
        </w:rPr>
        <w:t xml:space="preserve"> </w:t>
      </w:r>
      <w:r>
        <w:rPr>
          <w:rStyle w:val="Hyperlink4"/>
          <w:lang w:val="en-US"/>
        </w:rPr>
        <w:t>backups,</w:t>
      </w:r>
      <w:r>
        <w:rPr>
          <w:rStyle w:val="None"/>
          <w:spacing w:val="0"/>
          <w:lang w:val="en-US"/>
        </w:rPr>
        <w:t xml:space="preserve"> </w:t>
      </w:r>
      <w:r>
        <w:rPr>
          <w:rStyle w:val="Hyperlink4"/>
          <w:lang w:val="en-US"/>
        </w:rPr>
        <w:t>employee</w:t>
      </w:r>
      <w:r>
        <w:rPr>
          <w:rStyle w:val="None"/>
          <w:spacing w:val="0"/>
          <w:lang w:val="en-US"/>
        </w:rPr>
        <w:t xml:space="preserve"> </w:t>
      </w:r>
      <w:r>
        <w:rPr>
          <w:rStyle w:val="Hyperlink4"/>
          <w:lang w:val="en-US"/>
        </w:rPr>
        <w:t>training and productivity monitoring at each of our manufacturing facilities, these facilities are subject to various operating risks, such as the breakdown or failure of equipment, power supply or processes, productivity of our workforce, performance</w:t>
      </w:r>
      <w:r>
        <w:rPr>
          <w:rStyle w:val="Hyperlink5"/>
          <w:lang w:val="en-US"/>
        </w:rPr>
        <w:t xml:space="preserve"> </w:t>
      </w:r>
      <w:r>
        <w:rPr>
          <w:rStyle w:val="Hyperlink4"/>
          <w:lang w:val="en-US"/>
        </w:rPr>
        <w:t>below</w:t>
      </w:r>
      <w:r>
        <w:rPr>
          <w:rStyle w:val="Hyperlink5"/>
          <w:lang w:val="en-US"/>
        </w:rPr>
        <w:t xml:space="preserve"> </w:t>
      </w:r>
      <w:r>
        <w:rPr>
          <w:rStyle w:val="Hyperlink4"/>
          <w:lang w:val="en-US"/>
        </w:rPr>
        <w:t>expected</w:t>
      </w:r>
      <w:r>
        <w:rPr>
          <w:rStyle w:val="None"/>
          <w:spacing w:val="0"/>
          <w:lang w:val="en-US"/>
        </w:rPr>
        <w:t xml:space="preserve"> </w:t>
      </w:r>
      <w:r>
        <w:rPr>
          <w:rStyle w:val="Hyperlink4"/>
          <w:lang w:val="en-US"/>
        </w:rPr>
        <w:t>levels</w:t>
      </w:r>
      <w:r>
        <w:rPr>
          <w:rStyle w:val="None"/>
          <w:spacing w:val="0"/>
          <w:lang w:val="en-US"/>
        </w:rPr>
        <w:t xml:space="preserve"> </w:t>
      </w:r>
      <w:r>
        <w:rPr>
          <w:rStyle w:val="Hyperlink4"/>
          <w:lang w:val="en-US"/>
        </w:rPr>
        <w:t>of</w:t>
      </w:r>
      <w:r>
        <w:rPr>
          <w:rStyle w:val="Hyperlink5"/>
          <w:lang w:val="en-US"/>
        </w:rPr>
        <w:t xml:space="preserve"> </w:t>
      </w:r>
      <w:r>
        <w:rPr>
          <w:rStyle w:val="Hyperlink4"/>
          <w:lang w:val="en-US"/>
        </w:rPr>
        <w:t>efficiency,</w:t>
      </w:r>
      <w:r>
        <w:rPr>
          <w:rStyle w:val="Hyperlink5"/>
          <w:lang w:val="en-US"/>
        </w:rPr>
        <w:t xml:space="preserve"> </w:t>
      </w:r>
      <w:r>
        <w:rPr>
          <w:rStyle w:val="Hyperlink4"/>
          <w:lang w:val="en-US"/>
        </w:rPr>
        <w:t>obsolescence</w:t>
      </w:r>
      <w:r>
        <w:rPr>
          <w:rStyle w:val="Hyperlink5"/>
          <w:lang w:val="en-US"/>
        </w:rPr>
        <w:t xml:space="preserve"> </w:t>
      </w:r>
      <w:r>
        <w:rPr>
          <w:rStyle w:val="Hyperlink4"/>
          <w:lang w:val="en-US"/>
        </w:rPr>
        <w:t>of</w:t>
      </w:r>
      <w:r>
        <w:rPr>
          <w:rStyle w:val="Hyperlink5"/>
          <w:lang w:val="en-US"/>
        </w:rPr>
        <w:t xml:space="preserve"> </w:t>
      </w:r>
      <w:r>
        <w:rPr>
          <w:rStyle w:val="Hyperlink4"/>
          <w:lang w:val="en-US"/>
        </w:rPr>
        <w:t>equipment</w:t>
      </w:r>
      <w:r>
        <w:rPr>
          <w:rStyle w:val="None"/>
          <w:spacing w:val="0"/>
          <w:lang w:val="en-US"/>
        </w:rPr>
        <w:t xml:space="preserve"> </w:t>
      </w:r>
      <w:r>
        <w:rPr>
          <w:rStyle w:val="Hyperlink4"/>
          <w:lang w:val="en-US"/>
        </w:rPr>
        <w:t>or</w:t>
      </w:r>
      <w:r>
        <w:rPr>
          <w:rStyle w:val="Hyperlink5"/>
          <w:lang w:val="en-US"/>
        </w:rPr>
        <w:t xml:space="preserve"> </w:t>
      </w:r>
      <w:r>
        <w:rPr>
          <w:rStyle w:val="Hyperlink4"/>
          <w:lang w:val="en-US"/>
        </w:rPr>
        <w:t>machinery,</w:t>
      </w:r>
      <w:r>
        <w:rPr>
          <w:rStyle w:val="None"/>
          <w:spacing w:val="0"/>
          <w:lang w:val="en-US"/>
        </w:rPr>
        <w:t xml:space="preserve"> </w:t>
      </w:r>
      <w:r>
        <w:rPr>
          <w:rStyle w:val="Hyperlink4"/>
          <w:lang w:val="en-US"/>
        </w:rPr>
        <w:t>timely</w:t>
      </w:r>
      <w:r>
        <w:rPr>
          <w:rStyle w:val="None"/>
          <w:spacing w:val="0"/>
          <w:lang w:val="en-US"/>
        </w:rPr>
        <w:t xml:space="preserve"> </w:t>
      </w:r>
      <w:r>
        <w:rPr>
          <w:rStyle w:val="Hyperlink4"/>
          <w:lang w:val="en-US"/>
        </w:rPr>
        <w:t>availability</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raw materials,</w:t>
      </w:r>
      <w:r>
        <w:rPr>
          <w:rStyle w:val="None"/>
          <w:spacing w:val="0"/>
          <w:lang w:val="en-US"/>
        </w:rPr>
        <w:t xml:space="preserve"> </w:t>
      </w:r>
      <w:r>
        <w:rPr>
          <w:rStyle w:val="Hyperlink4"/>
          <w:lang w:val="en-US"/>
        </w:rPr>
        <w:t>labour</w:t>
      </w:r>
      <w:r>
        <w:rPr>
          <w:rStyle w:val="None"/>
          <w:spacing w:val="0"/>
          <w:lang w:val="en-US"/>
        </w:rPr>
        <w:t xml:space="preserve"> </w:t>
      </w:r>
      <w:r>
        <w:rPr>
          <w:rStyle w:val="Hyperlink4"/>
          <w:lang w:val="en-US"/>
        </w:rPr>
        <w:t>disputes,</w:t>
      </w:r>
      <w:r>
        <w:rPr>
          <w:rStyle w:val="None"/>
          <w:spacing w:val="0"/>
          <w:lang w:val="en-US"/>
        </w:rPr>
        <w:t xml:space="preserve"> </w:t>
      </w:r>
      <w:r>
        <w:rPr>
          <w:rStyle w:val="Hyperlink4"/>
          <w:lang w:val="en-US"/>
        </w:rPr>
        <w:t>strikes,</w:t>
      </w:r>
      <w:r>
        <w:rPr>
          <w:rStyle w:val="None"/>
          <w:spacing w:val="0"/>
          <w:lang w:val="en-US"/>
        </w:rPr>
        <w:t xml:space="preserve"> </w:t>
      </w:r>
      <w:r>
        <w:rPr>
          <w:rStyle w:val="Hyperlink4"/>
          <w:lang w:val="en-US"/>
        </w:rPr>
        <w:t>natural</w:t>
      </w:r>
      <w:r>
        <w:rPr>
          <w:rStyle w:val="None"/>
          <w:spacing w:val="0"/>
          <w:lang w:val="en-US"/>
        </w:rPr>
        <w:t xml:space="preserve"> </w:t>
      </w:r>
      <w:r>
        <w:rPr>
          <w:rStyle w:val="Hyperlink4"/>
          <w:lang w:val="en-US"/>
        </w:rPr>
        <w:t>disasters,</w:t>
      </w:r>
      <w:r>
        <w:rPr>
          <w:rStyle w:val="None"/>
          <w:spacing w:val="0"/>
          <w:lang w:val="en-US"/>
        </w:rPr>
        <w:t xml:space="preserve"> </w:t>
      </w:r>
      <w:r>
        <w:rPr>
          <w:rStyle w:val="Hyperlink4"/>
          <w:lang w:val="en-US"/>
        </w:rPr>
        <w:t>industrial</w:t>
      </w:r>
      <w:r>
        <w:rPr>
          <w:rStyle w:val="None"/>
          <w:spacing w:val="0"/>
          <w:lang w:val="en-US"/>
        </w:rPr>
        <w:t xml:space="preserve"> </w:t>
      </w:r>
      <w:r>
        <w:rPr>
          <w:rStyle w:val="Hyperlink4"/>
          <w:lang w:val="en-US"/>
        </w:rPr>
        <w:t>accidents,</w:t>
      </w:r>
      <w:r>
        <w:rPr>
          <w:rStyle w:val="None"/>
          <w:spacing w:val="0"/>
          <w:lang w:val="en-US"/>
        </w:rPr>
        <w:t xml:space="preserve"> </w:t>
      </w:r>
      <w:r>
        <w:rPr>
          <w:rStyle w:val="Hyperlink4"/>
          <w:lang w:val="en-US"/>
        </w:rPr>
        <w:t>fire,</w:t>
      </w:r>
      <w:r>
        <w:rPr>
          <w:rStyle w:val="None"/>
          <w:spacing w:val="0"/>
          <w:lang w:val="en-US"/>
        </w:rPr>
        <w:t xml:space="preserve"> </w:t>
      </w:r>
      <w:r>
        <w:rPr>
          <w:rStyle w:val="Hyperlink4"/>
          <w:lang w:val="en-US"/>
        </w:rPr>
        <w:t>severe</w:t>
      </w:r>
      <w:r>
        <w:rPr>
          <w:rStyle w:val="None"/>
          <w:spacing w:val="0"/>
          <w:lang w:val="en-US"/>
        </w:rPr>
        <w:t xml:space="preserve"> </w:t>
      </w:r>
      <w:r>
        <w:rPr>
          <w:rStyle w:val="Hyperlink4"/>
          <w:lang w:val="en-US"/>
        </w:rPr>
        <w:t>weather</w:t>
      </w:r>
      <w:r>
        <w:rPr>
          <w:rStyle w:val="None"/>
          <w:spacing w:val="0"/>
          <w:lang w:val="en-US"/>
        </w:rPr>
        <w:t xml:space="preserve"> </w:t>
      </w:r>
      <w:r>
        <w:rPr>
          <w:rStyle w:val="Hyperlink4"/>
          <w:lang w:val="en-US"/>
        </w:rPr>
        <w:t>conditions,</w:t>
      </w:r>
      <w:r>
        <w:rPr>
          <w:rStyle w:val="None"/>
          <w:spacing w:val="0"/>
          <w:lang w:val="en-US"/>
        </w:rPr>
        <w:t xml:space="preserve"> </w:t>
      </w:r>
      <w:r>
        <w:rPr>
          <w:rStyle w:val="Hyperlink4"/>
          <w:lang w:val="en-US"/>
        </w:rPr>
        <w:t>any</w:t>
      </w:r>
      <w:r>
        <w:rPr>
          <w:rStyle w:val="None"/>
          <w:spacing w:val="0"/>
          <w:lang w:val="en-US"/>
        </w:rPr>
        <w:t xml:space="preserve"> </w:t>
      </w:r>
      <w:r>
        <w:rPr>
          <w:rStyle w:val="Hyperlink4"/>
          <w:lang w:val="en-US"/>
        </w:rPr>
        <w:t>significant social, political or economic disturbances and infectious disease outbreaks resulting in unplanned slowdowns and/or shutdowns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need</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comply</w:t>
      </w:r>
      <w:r>
        <w:rPr>
          <w:rStyle w:val="None"/>
          <w:spacing w:val="0"/>
          <w:lang w:val="en-US"/>
        </w:rPr>
        <w:t xml:space="preserve"> </w:t>
      </w:r>
      <w:r>
        <w:rPr>
          <w:rStyle w:val="Hyperlink4"/>
          <w:lang w:val="en-US"/>
        </w:rPr>
        <w:t>with</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directives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relevant</w:t>
      </w:r>
      <w:r>
        <w:rPr>
          <w:rStyle w:val="None"/>
          <w:spacing w:val="0"/>
          <w:lang w:val="en-US"/>
        </w:rPr>
        <w:t xml:space="preserve"> </w:t>
      </w:r>
      <w:r>
        <w:rPr>
          <w:rStyle w:val="Hyperlink4"/>
          <w:lang w:val="en-US"/>
        </w:rPr>
        <w:t>government</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regulatory</w:t>
      </w:r>
      <w:r>
        <w:rPr>
          <w:rStyle w:val="None"/>
          <w:spacing w:val="0"/>
          <w:lang w:val="en-US"/>
        </w:rPr>
        <w:t xml:space="preserve"> </w:t>
      </w:r>
      <w:r>
        <w:rPr>
          <w:rStyle w:val="Hyperlink4"/>
          <w:lang w:val="en-US"/>
        </w:rPr>
        <w:t>authorities.</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inability to</w:t>
      </w:r>
      <w:r>
        <w:rPr>
          <w:rStyle w:val="None"/>
          <w:spacing w:val="0"/>
          <w:lang w:val="en-US"/>
        </w:rPr>
        <w:t xml:space="preserve"> </w:t>
      </w:r>
      <w:r>
        <w:rPr>
          <w:rStyle w:val="Hyperlink4"/>
          <w:lang w:val="en-US"/>
        </w:rPr>
        <w:t>effectively</w:t>
      </w:r>
      <w:r>
        <w:rPr>
          <w:rStyle w:val="None"/>
          <w:spacing w:val="0"/>
          <w:lang w:val="en-US"/>
        </w:rPr>
        <w:t xml:space="preserve"> </w:t>
      </w:r>
      <w:r>
        <w:rPr>
          <w:rStyle w:val="Hyperlink4"/>
          <w:lang w:val="en-US"/>
        </w:rPr>
        <w:t>respond</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any</w:t>
      </w:r>
      <w:r>
        <w:rPr>
          <w:rStyle w:val="None"/>
          <w:spacing w:val="0"/>
          <w:lang w:val="en-US"/>
        </w:rPr>
        <w:t xml:space="preserve"> </w:t>
      </w:r>
      <w:r>
        <w:rPr>
          <w:rStyle w:val="Hyperlink4"/>
          <w:lang w:val="en-US"/>
        </w:rPr>
        <w:t>breakdown,</w:t>
      </w:r>
      <w:r>
        <w:rPr>
          <w:rStyle w:val="None"/>
          <w:spacing w:val="0"/>
          <w:lang w:val="en-US"/>
        </w:rPr>
        <w:t xml:space="preserve"> </w:t>
      </w:r>
      <w:r>
        <w:rPr>
          <w:rStyle w:val="Hyperlink4"/>
          <w:lang w:val="en-US"/>
        </w:rPr>
        <w:t>shutdown</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rectify</w:t>
      </w:r>
      <w:r>
        <w:rPr>
          <w:rStyle w:val="None"/>
          <w:spacing w:val="0"/>
          <w:lang w:val="en-US"/>
        </w:rPr>
        <w:t xml:space="preserve"> </w:t>
      </w:r>
      <w:r>
        <w:rPr>
          <w:rStyle w:val="Hyperlink4"/>
          <w:lang w:val="en-US"/>
        </w:rPr>
        <w:t>any</w:t>
      </w:r>
      <w:r>
        <w:rPr>
          <w:rStyle w:val="None"/>
          <w:spacing w:val="0"/>
          <w:lang w:val="en-US"/>
        </w:rPr>
        <w:t xml:space="preserve"> </w:t>
      </w:r>
      <w:r>
        <w:rPr>
          <w:rStyle w:val="Hyperlink4"/>
          <w:lang w:val="en-US"/>
        </w:rPr>
        <w:t>disruption,</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a</w:t>
      </w:r>
      <w:r>
        <w:rPr>
          <w:rStyle w:val="None"/>
          <w:spacing w:val="0"/>
          <w:lang w:val="en-US"/>
        </w:rPr>
        <w:t xml:space="preserve"> </w:t>
      </w:r>
      <w:r>
        <w:rPr>
          <w:rStyle w:val="Hyperlink4"/>
          <w:lang w:val="en-US"/>
        </w:rPr>
        <w:t>timely</w:t>
      </w:r>
      <w:r>
        <w:rPr>
          <w:rStyle w:val="None"/>
          <w:spacing w:val="0"/>
          <w:lang w:val="en-US"/>
        </w:rPr>
        <w:t xml:space="preserve"> </w:t>
      </w:r>
      <w:r>
        <w:rPr>
          <w:rStyle w:val="Hyperlink4"/>
          <w:lang w:val="en-US"/>
        </w:rPr>
        <w:t>manner</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at</w:t>
      </w:r>
      <w:r>
        <w:rPr>
          <w:rStyle w:val="None"/>
          <w:spacing w:val="0"/>
          <w:lang w:val="en-US"/>
        </w:rPr>
        <w:t xml:space="preserve"> </w:t>
      </w:r>
      <w:r>
        <w:rPr>
          <w:rStyle w:val="Hyperlink4"/>
          <w:lang w:val="en-US"/>
        </w:rPr>
        <w:t>an</w:t>
      </w:r>
      <w:r>
        <w:rPr>
          <w:rStyle w:val="None"/>
          <w:spacing w:val="0"/>
          <w:lang w:val="en-US"/>
        </w:rPr>
        <w:t xml:space="preserve"> </w:t>
      </w:r>
      <w:r>
        <w:rPr>
          <w:rStyle w:val="Hyperlink4"/>
          <w:lang w:val="en-US"/>
        </w:rPr>
        <w:t>acceptable cost, could lead to an adverse effect on our business, financial condition, cash flows and results of operations. While there has not been any breakdown, unscheduled, unplanned or prolonged disruption, slowdown or shutdown of our manufacturing</w:t>
      </w:r>
      <w:r>
        <w:rPr>
          <w:rStyle w:val="None"/>
          <w:spacing w:val="0"/>
          <w:lang w:val="en-US"/>
        </w:rPr>
        <w:t xml:space="preserve"> </w:t>
      </w:r>
      <w:r>
        <w:rPr>
          <w:rStyle w:val="Hyperlink4"/>
          <w:lang w:val="en-US"/>
        </w:rPr>
        <w:t>facilities</w:t>
      </w:r>
      <w:r>
        <w:rPr>
          <w:rStyle w:val="None"/>
          <w:spacing w:val="0"/>
          <w:lang w:val="en-US"/>
        </w:rPr>
        <w:t xml:space="preserve"> </w:t>
      </w:r>
      <w:r>
        <w:rPr>
          <w:rStyle w:val="Hyperlink4"/>
          <w:lang w:val="en-US"/>
        </w:rPr>
        <w:t>which</w:t>
      </w:r>
      <w:r>
        <w:rPr>
          <w:rStyle w:val="None"/>
          <w:spacing w:val="0"/>
          <w:lang w:val="en-US"/>
        </w:rPr>
        <w:t xml:space="preserve"> </w:t>
      </w:r>
      <w:r>
        <w:rPr>
          <w:rStyle w:val="Hyperlink4"/>
          <w:lang w:val="en-US"/>
        </w:rPr>
        <w:t>had</w:t>
      </w:r>
      <w:r>
        <w:rPr>
          <w:rStyle w:val="None"/>
          <w:spacing w:val="0"/>
          <w:lang w:val="en-US"/>
        </w:rPr>
        <w:t xml:space="preserve"> </w:t>
      </w:r>
      <w:r>
        <w:rPr>
          <w:rStyle w:val="Hyperlink4"/>
          <w:lang w:val="en-US"/>
        </w:rPr>
        <w:t>material</w:t>
      </w:r>
      <w:r>
        <w:rPr>
          <w:rStyle w:val="Hyperlink5"/>
          <w:lang w:val="en-US"/>
        </w:rPr>
        <w:t xml:space="preserve"> </w:t>
      </w:r>
      <w:r>
        <w:rPr>
          <w:rStyle w:val="Hyperlink4"/>
          <w:lang w:val="en-US"/>
        </w:rPr>
        <w:t>adverse</w:t>
      </w:r>
      <w:r>
        <w:rPr>
          <w:rStyle w:val="Hyperlink5"/>
          <w:lang w:val="en-US"/>
        </w:rPr>
        <w:t xml:space="preserve"> </w:t>
      </w:r>
      <w:r>
        <w:rPr>
          <w:rStyle w:val="Hyperlink4"/>
          <w:lang w:val="en-US"/>
        </w:rPr>
        <w:t>effect</w:t>
      </w:r>
      <w:r>
        <w:rPr>
          <w:rStyle w:val="None"/>
          <w:spacing w:val="0"/>
          <w:lang w:val="en-US"/>
        </w:rPr>
        <w:t xml:space="preserve"> </w:t>
      </w:r>
      <w:r>
        <w:rPr>
          <w:rStyle w:val="Hyperlink4"/>
          <w:lang w:val="en-US"/>
        </w:rPr>
        <w:t>on</w:t>
      </w:r>
      <w:r>
        <w:rPr>
          <w:rStyle w:val="None"/>
          <w:spacing w:val="0"/>
          <w:lang w:val="en-US"/>
        </w:rPr>
        <w:t xml:space="preserve"> </w:t>
      </w:r>
      <w:r>
        <w:rPr>
          <w:rStyle w:val="Hyperlink4"/>
          <w:lang w:val="en-US"/>
        </w:rPr>
        <w:t>the</w:t>
      </w:r>
      <w:r>
        <w:rPr>
          <w:rStyle w:val="Hyperlink5"/>
          <w:lang w:val="en-US"/>
        </w:rPr>
        <w:t xml:space="preserve"> </w:t>
      </w:r>
      <w:r>
        <w:rPr>
          <w:rStyle w:val="Hyperlink4"/>
          <w:lang w:val="en-US"/>
        </w:rPr>
        <w:t>business,</w:t>
      </w:r>
      <w:r>
        <w:rPr>
          <w:rStyle w:val="Hyperlink5"/>
          <w:lang w:val="en-US"/>
        </w:rPr>
        <w:t xml:space="preserve"> </w:t>
      </w:r>
      <w:r>
        <w:rPr>
          <w:rStyle w:val="Hyperlink4"/>
          <w:lang w:val="en-US"/>
        </w:rPr>
        <w:t>financial</w:t>
      </w:r>
      <w:r>
        <w:rPr>
          <w:rStyle w:val="Hyperlink5"/>
          <w:lang w:val="en-US"/>
        </w:rPr>
        <w:t xml:space="preserve"> </w:t>
      </w:r>
      <w:r>
        <w:rPr>
          <w:rStyle w:val="Hyperlink4"/>
          <w:lang w:val="en-US"/>
        </w:rPr>
        <w:t>condition,</w:t>
      </w:r>
      <w:r>
        <w:rPr>
          <w:rStyle w:val="Hyperlink5"/>
          <w:lang w:val="en-US"/>
        </w:rPr>
        <w:t xml:space="preserve"> </w:t>
      </w:r>
      <w:r>
        <w:rPr>
          <w:rStyle w:val="Hyperlink4"/>
          <w:lang w:val="en-US"/>
        </w:rPr>
        <w:t>cash</w:t>
      </w:r>
      <w:r>
        <w:rPr>
          <w:rStyle w:val="None"/>
          <w:spacing w:val="0"/>
          <w:lang w:val="en-US"/>
        </w:rPr>
        <w:t xml:space="preserve"> </w:t>
      </w:r>
      <w:r>
        <w:rPr>
          <w:rStyle w:val="Hyperlink4"/>
          <w:lang w:val="en-US"/>
        </w:rPr>
        <w:t>flows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results of operations of our Company during the three-month period ended June 30, 2025, or Fiscals 2025, 2024, and 2023, we cannot assure that there will not be any breakdowns in future.</w:t>
      </w:r>
    </w:p>
    <w:p>
      <w:pPr>
        <w:pStyle w:val="BodyText"/>
        <w:spacing w:before="200" w:after="0"/>
        <w:ind w:hanging="0" w:start="796" w:end="7"/>
        <w:jc w:val="both"/>
        <w:rPr/>
        <w:sectPr>
          <w:headerReference w:type="even" r:id="rId249"/>
          <w:headerReference w:type="default" r:id="rId250"/>
          <w:headerReference w:type="first" r:id="rId251"/>
          <w:footerReference w:type="even" r:id="rId252"/>
          <w:footerReference w:type="default" r:id="rId253"/>
          <w:footerReference w:type="first" r:id="rId254"/>
          <w:type w:val="nextPage"/>
          <w:pgSz w:w="11906" w:h="16838"/>
          <w:pgMar w:left="992" w:right="708" w:gutter="0" w:header="0" w:top="1080" w:footer="0" w:bottom="1120"/>
          <w:pgNumType w:fmt="decimal"/>
          <w:formProt w:val="false"/>
          <w:textDirection w:val="lrTb"/>
          <w:docGrid w:type="default" w:linePitch="100" w:charSpace="0"/>
        </w:sectPr>
      </w:pPr>
      <w:r>
        <w:rPr>
          <w:rStyle w:val="Hyperlink4"/>
          <w:lang w:val="en-US"/>
        </w:rPr>
        <w:t>Further,</w:t>
      </w:r>
      <w:r>
        <w:rPr>
          <w:rStyle w:val="None"/>
          <w:spacing w:val="0"/>
          <w:lang w:val="en-US"/>
        </w:rPr>
        <w:t xml:space="preserve"> </w:t>
      </w:r>
      <w:r>
        <w:rPr>
          <w:rStyle w:val="Hyperlink4"/>
          <w:lang w:val="en-US"/>
        </w:rPr>
        <w:t>we</w:t>
      </w:r>
      <w:r>
        <w:rPr>
          <w:rStyle w:val="None"/>
          <w:spacing w:val="0"/>
          <w:lang w:val="en-US"/>
        </w:rPr>
        <w:t xml:space="preserve"> </w:t>
      </w:r>
      <w:r>
        <w:rPr>
          <w:rStyle w:val="Hyperlink4"/>
          <w:lang w:val="en-US"/>
        </w:rPr>
        <w:t>run</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risk</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an</w:t>
      </w:r>
      <w:r>
        <w:rPr>
          <w:rStyle w:val="None"/>
          <w:spacing w:val="0"/>
          <w:lang w:val="en-US"/>
        </w:rPr>
        <w:t xml:space="preserve"> </w:t>
      </w:r>
      <w:r>
        <w:rPr>
          <w:rStyle w:val="Hyperlink4"/>
          <w:lang w:val="en-US"/>
        </w:rPr>
        <w:t>industrial</w:t>
      </w:r>
      <w:r>
        <w:rPr>
          <w:rStyle w:val="None"/>
          <w:spacing w:val="0"/>
          <w:lang w:val="en-US"/>
        </w:rPr>
        <w:t xml:space="preserve"> </w:t>
      </w:r>
      <w:r>
        <w:rPr>
          <w:rStyle w:val="Hyperlink4"/>
          <w:lang w:val="en-US"/>
        </w:rPr>
        <w:t>action</w:t>
      </w:r>
      <w:r>
        <w:rPr>
          <w:rStyle w:val="None"/>
          <w:spacing w:val="0"/>
          <w:lang w:val="en-US"/>
        </w:rPr>
        <w:t xml:space="preserve"> </w:t>
      </w:r>
      <w:r>
        <w:rPr>
          <w:rStyle w:val="Hyperlink4"/>
          <w:lang w:val="en-US"/>
        </w:rPr>
        <w:t>by</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unionized</w:t>
      </w:r>
      <w:r>
        <w:rPr>
          <w:rStyle w:val="None"/>
          <w:spacing w:val="0"/>
          <w:lang w:val="en-US"/>
        </w:rPr>
        <w:t xml:space="preserve"> </w:t>
      </w:r>
      <w:r>
        <w:rPr>
          <w:rStyle w:val="Hyperlink4"/>
          <w:lang w:val="en-US"/>
        </w:rPr>
        <w:t>non-managerial</w:t>
      </w:r>
      <w:r>
        <w:rPr>
          <w:rStyle w:val="None"/>
          <w:spacing w:val="0"/>
          <w:lang w:val="en-US"/>
        </w:rPr>
        <w:t xml:space="preserve"> </w:t>
      </w:r>
      <w:r>
        <w:rPr>
          <w:rStyle w:val="Hyperlink4"/>
          <w:lang w:val="en-US"/>
        </w:rPr>
        <w:t>employees.</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non-managerial</w:t>
      </w:r>
      <w:r>
        <w:rPr>
          <w:rStyle w:val="None"/>
          <w:spacing w:val="0"/>
          <w:lang w:val="en-US"/>
        </w:rPr>
        <w:t xml:space="preserve"> </w:t>
      </w:r>
      <w:r>
        <w:rPr>
          <w:rStyle w:val="Hyperlink4"/>
          <w:lang w:val="en-US"/>
        </w:rPr>
        <w:t>staff are organized in a registered trade union through which we negotiate the terms and conditions of their compensation and the</w:t>
      </w:r>
      <w:r>
        <w:rPr>
          <w:rStyle w:val="Hyperlink5"/>
          <w:lang w:val="en-US"/>
        </w:rPr>
        <w:t xml:space="preserve"> </w:t>
      </w:r>
      <w:r>
        <w:rPr>
          <w:rStyle w:val="Hyperlink4"/>
          <w:lang w:val="en-US"/>
        </w:rPr>
        <w:t>redressal of</w:t>
      </w:r>
      <w:r>
        <w:rPr>
          <w:rStyle w:val="None"/>
          <w:spacing w:val="0"/>
          <w:lang w:val="en-US"/>
        </w:rPr>
        <w:t xml:space="preserve"> </w:t>
      </w:r>
      <w:r>
        <w:rPr>
          <w:rStyle w:val="Hyperlink4"/>
          <w:lang w:val="en-US"/>
        </w:rPr>
        <w:t>their</w:t>
      </w:r>
      <w:r>
        <w:rPr>
          <w:rStyle w:val="None"/>
          <w:spacing w:val="0"/>
          <w:lang w:val="en-US"/>
        </w:rPr>
        <w:t xml:space="preserve"> </w:t>
      </w:r>
      <w:r>
        <w:rPr>
          <w:rStyle w:val="Hyperlink4"/>
          <w:lang w:val="en-US"/>
        </w:rPr>
        <w:t>grievances. For</w:t>
      </w:r>
      <w:r>
        <w:rPr>
          <w:rStyle w:val="None"/>
          <w:spacing w:val="0"/>
          <w:lang w:val="en-US"/>
        </w:rPr>
        <w:t xml:space="preserve"> </w:t>
      </w:r>
      <w:r>
        <w:rPr>
          <w:rStyle w:val="Hyperlink4"/>
          <w:lang w:val="en-US"/>
        </w:rPr>
        <w:t>details</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relation</w:t>
      </w:r>
      <w:r>
        <w:rPr>
          <w:rStyle w:val="None"/>
          <w:spacing w:val="0"/>
          <w:lang w:val="en-US"/>
        </w:rPr>
        <w:t xml:space="preserve"> </w:t>
      </w:r>
      <w:r>
        <w:rPr>
          <w:rStyle w:val="Hyperlink4"/>
          <w:lang w:val="en-US"/>
        </w:rPr>
        <w:t>to memorandum</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settlement</w:t>
      </w:r>
      <w:r>
        <w:rPr>
          <w:rStyle w:val="None"/>
          <w:spacing w:val="0"/>
          <w:lang w:val="en-US"/>
        </w:rPr>
        <w:t xml:space="preserve"> </w:t>
      </w:r>
      <w:r>
        <w:rPr>
          <w:rStyle w:val="Hyperlink4"/>
          <w:lang w:val="en-US"/>
        </w:rPr>
        <w:t>with the KSH International Chakan Internal Kamgar Sangathna, see “</w:t>
      </w:r>
      <w:r>
        <w:rPr>
          <w:rStyle w:val="None"/>
          <w:i/>
          <w:iCs/>
          <w:lang w:val="en-US"/>
        </w:rPr>
        <w:t>Our Business – Human Resources</w:t>
      </w:r>
      <w:r>
        <w:rPr>
          <w:rStyle w:val="Hyperlink4"/>
          <w:lang w:val="en-US"/>
        </w:rPr>
        <w:t>” on page 235. In addition, we may be subject</w:t>
      </w:r>
      <w:r>
        <w:rPr>
          <w:rStyle w:val="None"/>
          <w:spacing w:val="0"/>
          <w:lang w:val="en-US"/>
        </w:rPr>
        <w:t xml:space="preserve"> </w:t>
      </w:r>
      <w:r>
        <w:rPr>
          <w:rStyle w:val="Hyperlink4"/>
          <w:lang w:val="en-US"/>
        </w:rPr>
        <w:t>to</w:t>
      </w:r>
      <w:r>
        <w:rPr>
          <w:rStyle w:val="Hyperlink5"/>
          <w:lang w:val="en-US"/>
        </w:rPr>
        <w:t xml:space="preserve"> </w:t>
      </w:r>
      <w:r>
        <w:rPr>
          <w:rStyle w:val="Hyperlink4"/>
          <w:lang w:val="en-US"/>
        </w:rPr>
        <w:t>manufacturing</w:t>
      </w:r>
      <w:r>
        <w:rPr>
          <w:rStyle w:val="None"/>
          <w:spacing w:val="0"/>
          <w:lang w:val="en-US"/>
        </w:rPr>
        <w:t xml:space="preserve"> </w:t>
      </w:r>
      <w:r>
        <w:rPr>
          <w:rStyle w:val="Hyperlink4"/>
          <w:lang w:val="en-US"/>
        </w:rPr>
        <w:t>disruptions</w:t>
      </w:r>
      <w:r>
        <w:rPr>
          <w:rStyle w:val="None"/>
          <w:spacing w:val="0"/>
          <w:lang w:val="en-US"/>
        </w:rPr>
        <w:t xml:space="preserve"> </w:t>
      </w:r>
      <w:r>
        <w:rPr>
          <w:rStyle w:val="Hyperlink4"/>
          <w:lang w:val="en-US"/>
        </w:rPr>
        <w:t>due</w:t>
      </w:r>
      <w:r>
        <w:rPr>
          <w:rStyle w:val="None"/>
          <w:spacing w:val="0"/>
          <w:lang w:val="en-US"/>
        </w:rPr>
        <w:t xml:space="preserve"> </w:t>
      </w:r>
      <w:r>
        <w:rPr>
          <w:rStyle w:val="Hyperlink4"/>
          <w:lang w:val="en-US"/>
        </w:rPr>
        <w:t>to</w:t>
      </w:r>
      <w:r>
        <w:rPr>
          <w:rStyle w:val="Hyperlink5"/>
          <w:lang w:val="en-US"/>
        </w:rPr>
        <w:t xml:space="preserve"> </w:t>
      </w:r>
      <w:r>
        <w:rPr>
          <w:rStyle w:val="Hyperlink4"/>
          <w:lang w:val="en-US"/>
        </w:rPr>
        <w:t>contraventions</w:t>
      </w:r>
      <w:r>
        <w:rPr>
          <w:rStyle w:val="None"/>
          <w:spacing w:val="0"/>
          <w:lang w:val="en-US"/>
        </w:rPr>
        <w:t xml:space="preserve"> </w:t>
      </w:r>
      <w:r>
        <w:rPr>
          <w:rStyle w:val="Hyperlink4"/>
          <w:lang w:val="en-US"/>
        </w:rPr>
        <w:t>by</w:t>
      </w:r>
      <w:r>
        <w:rPr>
          <w:rStyle w:val="Hyperlink5"/>
          <w:lang w:val="en-US"/>
        </w:rPr>
        <w:t xml:space="preserve"> </w:t>
      </w:r>
      <w:r>
        <w:rPr>
          <w:rStyle w:val="Hyperlink4"/>
          <w:lang w:val="en-US"/>
        </w:rPr>
        <w:t>us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any</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conditions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regulatory</w:t>
      </w:r>
      <w:r>
        <w:rPr>
          <w:rStyle w:val="Hyperlink5"/>
          <w:lang w:val="en-US"/>
        </w:rPr>
        <w:t xml:space="preserve"> </w:t>
      </w:r>
      <w:r>
        <w:rPr>
          <w:rStyle w:val="Hyperlink4"/>
          <w:lang w:val="en-US"/>
        </w:rPr>
        <w:t>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June 30, 2025 or Fiscals 2025, 2024 and 2023,</w:t>
      </w:r>
      <w:r>
        <w:rPr>
          <w:rStyle w:val="Hyperlink5"/>
          <w:lang w:val="en-US"/>
        </w:rPr>
        <w:t xml:space="preserve"> </w:t>
      </w:r>
      <w:r>
        <w:rPr>
          <w:rStyle w:val="Hyperlink4"/>
          <w:lang w:val="en-US"/>
        </w:rPr>
        <w:t>there can be no assurance that such instances will not occur in the future, and any such disruption</w:t>
      </w:r>
      <w:r>
        <w:rPr>
          <w:rStyle w:val="None"/>
          <w:spacing w:val="0"/>
          <w:lang w:val="en-US"/>
        </w:rPr>
        <w:t xml:space="preserve"> </w:t>
      </w:r>
      <w:r>
        <w:rPr>
          <w:rStyle w:val="Hyperlink4"/>
          <w:lang w:val="en-US"/>
        </w:rPr>
        <w:t>may</w:t>
      </w:r>
      <w:r>
        <w:rPr>
          <w:rStyle w:val="None"/>
          <w:spacing w:val="0"/>
          <w:lang w:val="en-US"/>
        </w:rPr>
        <w:t xml:space="preserve"> </w:t>
      </w:r>
      <w:r>
        <w:rPr>
          <w:rStyle w:val="Hyperlink4"/>
          <w:lang w:val="en-US"/>
        </w:rPr>
        <w:t>result</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delays</w:t>
      </w:r>
      <w:r>
        <w:rPr>
          <w:rStyle w:val="None"/>
          <w:spacing w:val="0"/>
          <w:lang w:val="en-US"/>
        </w:rPr>
        <w:t xml:space="preserve"> </w:t>
      </w:r>
      <w:r>
        <w:rPr>
          <w:rStyle w:val="Hyperlink4"/>
          <w:lang w:val="en-US"/>
        </w:rPr>
        <w:t>or</w:t>
      </w:r>
      <w:r>
        <w:rPr>
          <w:rStyle w:val="Hyperlink5"/>
          <w:lang w:val="en-US"/>
        </w:rPr>
        <w:t xml:space="preserve"> </w:t>
      </w:r>
      <w:r>
        <w:rPr>
          <w:rStyle w:val="Hyperlink4"/>
          <w:lang w:val="en-US"/>
        </w:rPr>
        <w:t>shutdown</w:t>
      </w:r>
      <w:r>
        <w:rPr>
          <w:rStyle w:val="None"/>
          <w:spacing w:val="0"/>
          <w:lang w:val="en-US"/>
        </w:rPr>
        <w:t xml:space="preserve"> </w:t>
      </w:r>
      <w:r>
        <w:rPr>
          <w:rStyle w:val="Hyperlink4"/>
          <w:lang w:val="en-US"/>
        </w:rPr>
        <w:t>of</w:t>
      </w:r>
      <w:r>
        <w:rPr>
          <w:rStyle w:val="Hyperlink5"/>
          <w:lang w:val="en-US"/>
        </w:rPr>
        <w:t xml:space="preserve"> </w:t>
      </w:r>
      <w:r>
        <w:rPr>
          <w:rStyle w:val="Hyperlink4"/>
          <w:lang w:val="en-US"/>
        </w:rPr>
        <w:t>our</w:t>
      </w:r>
      <w:r>
        <w:rPr>
          <w:rStyle w:val="Hyperlink5"/>
          <w:lang w:val="en-US"/>
        </w:rPr>
        <w:t xml:space="preserve"> </w:t>
      </w:r>
      <w:r>
        <w:rPr>
          <w:rStyle w:val="Hyperlink4"/>
          <w:lang w:val="en-US"/>
        </w:rPr>
        <w:t>manufacturing</w:t>
      </w:r>
      <w:r>
        <w:rPr>
          <w:rStyle w:val="None"/>
          <w:spacing w:val="0"/>
          <w:lang w:val="en-US"/>
        </w:rPr>
        <w:t xml:space="preserve"> </w:t>
      </w:r>
      <w:r>
        <w:rPr>
          <w:rStyle w:val="Hyperlink4"/>
          <w:lang w:val="en-US"/>
        </w:rPr>
        <w:t>activities</w:t>
      </w:r>
      <w:r>
        <w:rPr>
          <w:rStyle w:val="None"/>
          <w:spacing w:val="0"/>
          <w:lang w:val="en-US"/>
        </w:rPr>
        <w:t xml:space="preserve"> </w:t>
      </w:r>
      <w:r>
        <w:rPr>
          <w:rStyle w:val="Hyperlink4"/>
          <w:lang w:val="en-US"/>
        </w:rPr>
        <w:t>which</w:t>
      </w:r>
      <w:r>
        <w:rPr>
          <w:rStyle w:val="None"/>
          <w:spacing w:val="0"/>
          <w:lang w:val="en-US"/>
        </w:rPr>
        <w:t xml:space="preserve"> </w:t>
      </w:r>
      <w:r>
        <w:rPr>
          <w:rStyle w:val="Hyperlink4"/>
          <w:lang w:val="en-US"/>
        </w:rPr>
        <w:t>may</w:t>
      </w:r>
      <w:r>
        <w:rPr>
          <w:rStyle w:val="None"/>
          <w:spacing w:val="0"/>
          <w:lang w:val="en-US"/>
        </w:rPr>
        <w:t xml:space="preserve"> </w:t>
      </w:r>
      <w:r>
        <w:rPr>
          <w:rStyle w:val="Hyperlink4"/>
          <w:lang w:val="en-US"/>
        </w:rPr>
        <w:t>adversely</w:t>
      </w:r>
      <w:r>
        <w:rPr>
          <w:rStyle w:val="None"/>
          <w:spacing w:val="0"/>
          <w:lang w:val="en-US"/>
        </w:rPr>
        <w:t xml:space="preserve"> </w:t>
      </w:r>
      <w:r>
        <w:rPr>
          <w:rStyle w:val="Hyperlink4"/>
          <w:lang w:val="en-US"/>
        </w:rPr>
        <w:t>affect</w:t>
      </w:r>
      <w:r>
        <w:rPr>
          <w:rStyle w:val="None"/>
          <w:spacing w:val="0"/>
          <w:lang w:val="en-US"/>
        </w:rPr>
        <w:t xml:space="preserve"> </w:t>
      </w:r>
      <w:r>
        <w:rPr>
          <w:rStyle w:val="Hyperlink4"/>
          <w:lang w:val="en-US"/>
        </w:rPr>
        <w:t>our</w:t>
      </w:r>
      <w:r>
        <w:rPr>
          <w:rStyle w:val="Hyperlink5"/>
          <w:lang w:val="en-US"/>
        </w:rPr>
        <w:t xml:space="preserve"> </w:t>
      </w:r>
      <w:r>
        <w:rPr>
          <w:rStyle w:val="Hyperlink4"/>
          <w:lang w:val="en-US"/>
        </w:rPr>
        <w:t>business, financial condition, cash flows and results of operations.</w:t>
      </w:r>
    </w:p>
    <w:p>
      <w:pPr>
        <w:pStyle w:val="Heading4"/>
        <w:numPr>
          <w:ilvl w:val="0"/>
          <w:numId w:val="81"/>
        </w:numPr>
        <w:spacing w:before="80" w:after="0"/>
        <w:ind w:hanging="709" w:start="796" w:end="21"/>
        <w:rPr>
          <w:lang w:val="en-US"/>
        </w:rPr>
      </w:pPr>
      <w:r>
        <w:rPr>
          <w:rStyle w:val="Hyperlink4"/>
          <w:lang w:val="en-US"/>
        </w:rPr>
        <w:t>We have encountered delays in the past and may encounter delays or time cost overruns in the completion of the construction of our manufacturing facility at Supa, Ahilyanagar (formerly Ahmednagar) in Maharashtra, which may adversely affect our business, result of operations, financial condition and cash flows.</w:t>
      </w:r>
    </w:p>
    <w:p>
      <w:pPr>
        <w:pStyle w:val="BodyText"/>
        <w:spacing w:before="201" w:after="0"/>
        <w:ind w:hanging="0" w:start="796" w:end="8"/>
        <w:jc w:val="both"/>
        <w:rPr/>
      </w:pPr>
      <w:r>
        <w:rPr>
          <w:rStyle w:val="Hyperlink4"/>
          <w:lang w:val="en-US"/>
        </w:rPr>
        <w:t>Our manufacturing unit at Supa, Ahilyanagar (formerly Ahmednagar) in Maharashtra was originally anticipated to commence operations by March 31, 2025, however, we have experienced delays in setting up our Supa Facility and operations</w:t>
      </w:r>
      <w:r>
        <w:rPr>
          <w:rStyle w:val="None"/>
          <w:spacing w:val="0"/>
          <w:lang w:val="en-US"/>
        </w:rPr>
        <w:t xml:space="preserve"> </w:t>
      </w:r>
      <w:r>
        <w:rPr>
          <w:rStyle w:val="Hyperlink4"/>
          <w:lang w:val="en-US"/>
        </w:rPr>
        <w:t>have</w:t>
      </w:r>
      <w:r>
        <w:rPr>
          <w:rStyle w:val="None"/>
          <w:spacing w:val="0"/>
          <w:lang w:val="en-US"/>
        </w:rPr>
        <w:t xml:space="preserve"> </w:t>
      </w:r>
      <w:r>
        <w:rPr>
          <w:rStyle w:val="Hyperlink4"/>
          <w:lang w:val="en-US"/>
        </w:rPr>
        <w:t>commenced</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September</w:t>
      </w:r>
      <w:r>
        <w:rPr>
          <w:rStyle w:val="None"/>
          <w:spacing w:val="0"/>
          <w:lang w:val="en-US"/>
        </w:rPr>
        <w:t xml:space="preserve"> </w:t>
      </w:r>
      <w:r>
        <w:rPr>
          <w:rStyle w:val="Hyperlink4"/>
          <w:lang w:val="en-US"/>
        </w:rPr>
        <w:t>2025.</w:t>
      </w:r>
      <w:r>
        <w:rPr>
          <w:rStyle w:val="None"/>
          <w:spacing w:val="0"/>
          <w:lang w:val="en-US"/>
        </w:rPr>
        <w:t xml:space="preserve"> </w:t>
      </w:r>
      <w:r>
        <w:rPr>
          <w:rStyle w:val="Hyperlink4"/>
          <w:lang w:val="en-US"/>
        </w:rPr>
        <w:t>Further,</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enhancement</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the</w:t>
      </w:r>
      <w:r>
        <w:rPr>
          <w:rStyle w:val="Hyperlink5"/>
          <w:lang w:val="en-US"/>
        </w:rPr>
        <w:t xml:space="preserve"> </w:t>
      </w:r>
      <w:r>
        <w:rPr>
          <w:rStyle w:val="Hyperlink4"/>
          <w:lang w:val="en-US"/>
        </w:rPr>
        <w:t>annual</w:t>
      </w:r>
      <w:r>
        <w:rPr>
          <w:rStyle w:val="None"/>
          <w:spacing w:val="0"/>
          <w:lang w:val="en-US"/>
        </w:rPr>
        <w:t xml:space="preserve"> </w:t>
      </w:r>
      <w:r>
        <w:rPr>
          <w:rStyle w:val="Hyperlink4"/>
          <w:lang w:val="en-US"/>
        </w:rPr>
        <w:t>installed</w:t>
      </w:r>
      <w:r>
        <w:rPr>
          <w:rStyle w:val="None"/>
          <w:spacing w:val="0"/>
          <w:lang w:val="en-US"/>
        </w:rPr>
        <w:t xml:space="preserve"> </w:t>
      </w:r>
      <w:r>
        <w:rPr>
          <w:rStyle w:val="Hyperlink4"/>
          <w:lang w:val="en-US"/>
        </w:rPr>
        <w:t>capacity</w:t>
      </w:r>
      <w:r>
        <w:rPr>
          <w:rStyle w:val="None"/>
          <w:spacing w:val="0"/>
          <w:lang w:val="en-US"/>
        </w:rPr>
        <w:t xml:space="preserve"> </w:t>
      </w:r>
      <w:r>
        <w:rPr>
          <w:rStyle w:val="Hyperlink4"/>
          <w:lang w:val="en-US"/>
        </w:rPr>
        <w:t>from</w:t>
      </w:r>
      <w:r>
        <w:rPr>
          <w:rStyle w:val="None"/>
          <w:spacing w:val="0"/>
          <w:lang w:val="en-US"/>
        </w:rPr>
        <w:t xml:space="preserve"> </w:t>
      </w:r>
      <w:r>
        <w:rPr>
          <w:rStyle w:val="Hyperlink4"/>
          <w:lang w:val="en-US"/>
        </w:rPr>
        <w:t>8,800 MT to 12,000 MT</w:t>
      </w:r>
      <w:r>
        <w:rPr>
          <w:rStyle w:val="None"/>
          <w:spacing w:val="0"/>
          <w:lang w:val="en-US"/>
        </w:rPr>
        <w:t xml:space="preserve"> </w:t>
      </w:r>
      <w:r>
        <w:rPr>
          <w:rStyle w:val="Hyperlink4"/>
          <w:lang w:val="en-US"/>
        </w:rPr>
        <w:t>at our manufacturing unit at Supa,</w:t>
      </w:r>
      <w:r>
        <w:rPr>
          <w:rStyle w:val="None"/>
          <w:spacing w:val="0"/>
          <w:lang w:val="en-US"/>
        </w:rPr>
        <w:t xml:space="preserve"> </w:t>
      </w:r>
      <w:r>
        <w:rPr>
          <w:rStyle w:val="Hyperlink4"/>
          <w:lang w:val="en-US"/>
        </w:rPr>
        <w:t>Ahilyanagar, led to</w:t>
      </w:r>
      <w:r>
        <w:rPr>
          <w:rStyle w:val="None"/>
          <w:spacing w:val="0"/>
          <w:lang w:val="en-US"/>
        </w:rPr>
        <w:t xml:space="preserve"> </w:t>
      </w:r>
      <w:r>
        <w:rPr>
          <w:rStyle w:val="Hyperlink4"/>
          <w:lang w:val="en-US"/>
        </w:rPr>
        <w:t>an increase in cost of the</w:t>
      </w:r>
      <w:r>
        <w:rPr>
          <w:rStyle w:val="Hyperlink5"/>
          <w:lang w:val="en-US"/>
        </w:rPr>
        <w:t xml:space="preserve"> </w:t>
      </w:r>
      <w:r>
        <w:rPr>
          <w:rStyle w:val="Hyperlink4"/>
          <w:lang w:val="en-US"/>
        </w:rPr>
        <w:t>project. The</w:t>
      </w:r>
      <w:r>
        <w:rPr>
          <w:rStyle w:val="Hyperlink5"/>
          <w:lang w:val="en-US"/>
        </w:rPr>
        <w:t xml:space="preserve"> </w:t>
      </w:r>
      <w:r>
        <w:rPr>
          <w:rStyle w:val="Hyperlink4"/>
          <w:lang w:val="en-US"/>
        </w:rPr>
        <w:t>delay in project completion</w:t>
      </w:r>
      <w:r>
        <w:rPr>
          <w:rStyle w:val="None"/>
          <w:spacing w:val="0"/>
          <w:lang w:val="en-US"/>
        </w:rPr>
        <w:t xml:space="preserve"> </w:t>
      </w:r>
      <w:r>
        <w:rPr>
          <w:rStyle w:val="Hyperlink4"/>
          <w:lang w:val="en-US"/>
        </w:rPr>
        <w:t>was caused by</w:t>
      </w:r>
      <w:r>
        <w:rPr>
          <w:rStyle w:val="None"/>
          <w:spacing w:val="0"/>
          <w:lang w:val="en-US"/>
        </w:rPr>
        <w:t xml:space="preserve"> </w:t>
      </w:r>
      <w:r>
        <w:rPr>
          <w:rStyle w:val="Hyperlink4"/>
          <w:lang w:val="en-US"/>
        </w:rPr>
        <w:t>delay in</w:t>
      </w:r>
      <w:r>
        <w:rPr>
          <w:rStyle w:val="None"/>
          <w:spacing w:val="0"/>
          <w:lang w:val="en-US"/>
        </w:rPr>
        <w:t xml:space="preserve"> </w:t>
      </w:r>
      <w:r>
        <w:rPr>
          <w:rStyle w:val="Hyperlink4"/>
          <w:lang w:val="en-US"/>
        </w:rPr>
        <w:t>activities</w:t>
      </w:r>
      <w:r>
        <w:rPr>
          <w:rStyle w:val="None"/>
          <w:spacing w:val="0"/>
          <w:lang w:val="en-US"/>
        </w:rPr>
        <w:t xml:space="preserve"> </w:t>
      </w:r>
      <w:r>
        <w:rPr>
          <w:rStyle w:val="Hyperlink4"/>
          <w:lang w:val="en-US"/>
        </w:rPr>
        <w:t>like</w:t>
      </w:r>
      <w:r>
        <w:rPr>
          <w:rStyle w:val="Hyperlink5"/>
          <w:lang w:val="en-US"/>
        </w:rPr>
        <w:t xml:space="preserve"> </w:t>
      </w:r>
      <w:r>
        <w:rPr>
          <w:rStyle w:val="Hyperlink4"/>
          <w:lang w:val="en-US"/>
        </w:rPr>
        <w:t>placement</w:t>
      </w:r>
      <w:r>
        <w:rPr>
          <w:rStyle w:val="None"/>
          <w:spacing w:val="0"/>
          <w:lang w:val="en-US"/>
        </w:rPr>
        <w:t xml:space="preserve"> </w:t>
      </w:r>
      <w:r>
        <w:rPr>
          <w:rStyle w:val="Hyperlink4"/>
          <w:lang w:val="en-US"/>
        </w:rPr>
        <w:t>of</w:t>
      </w:r>
      <w:r>
        <w:rPr>
          <w:rStyle w:val="Hyperlink5"/>
          <w:lang w:val="en-US"/>
        </w:rPr>
        <w:t xml:space="preserve"> </w:t>
      </w:r>
      <w:r>
        <w:rPr>
          <w:rStyle w:val="Hyperlink4"/>
          <w:lang w:val="en-US"/>
        </w:rPr>
        <w:t>purchase orders,</w:t>
      </w:r>
      <w:r>
        <w:rPr>
          <w:rStyle w:val="Hyperlink5"/>
          <w:lang w:val="en-US"/>
        </w:rPr>
        <w:t xml:space="preserve"> </w:t>
      </w:r>
      <w:r>
        <w:rPr>
          <w:rStyle w:val="Hyperlink4"/>
          <w:lang w:val="en-US"/>
        </w:rPr>
        <w:t>delivery</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installation of plant</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machinery,</w:t>
      </w:r>
      <w:r>
        <w:rPr>
          <w:rStyle w:val="None"/>
          <w:spacing w:val="0"/>
          <w:lang w:val="en-US"/>
        </w:rPr>
        <w:t xml:space="preserve"> </w:t>
      </w:r>
      <w:r>
        <w:rPr>
          <w:rStyle w:val="Hyperlink4"/>
          <w:lang w:val="en-US"/>
        </w:rPr>
        <w:t>mechanical,</w:t>
      </w:r>
      <w:r>
        <w:rPr>
          <w:rStyle w:val="None"/>
          <w:spacing w:val="0"/>
          <w:lang w:val="en-US"/>
        </w:rPr>
        <w:t xml:space="preserve"> </w:t>
      </w:r>
      <w:r>
        <w:rPr>
          <w:rStyle w:val="Hyperlink4"/>
          <w:lang w:val="en-US"/>
        </w:rPr>
        <w:t>electrical</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plumbing,</w:t>
      </w:r>
      <w:r>
        <w:rPr>
          <w:rStyle w:val="None"/>
          <w:spacing w:val="0"/>
          <w:lang w:val="en-US"/>
        </w:rPr>
        <w:t xml:space="preserve"> </w:t>
      </w:r>
      <w:r>
        <w:rPr>
          <w:rStyle w:val="Hyperlink4"/>
          <w:lang w:val="en-US"/>
        </w:rPr>
        <w:t>utility</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other</w:t>
      </w:r>
      <w:r>
        <w:rPr>
          <w:rStyle w:val="None"/>
          <w:spacing w:val="0"/>
          <w:lang w:val="en-US"/>
        </w:rPr>
        <w:t xml:space="preserve"> </w:t>
      </w:r>
      <w:r>
        <w:rPr>
          <w:rStyle w:val="Hyperlink4"/>
          <w:lang w:val="en-US"/>
        </w:rPr>
        <w:t>equipment. We</w:t>
      </w:r>
      <w:r>
        <w:rPr>
          <w:rStyle w:val="None"/>
          <w:spacing w:val="0"/>
          <w:lang w:val="en-US"/>
        </w:rPr>
        <w:t xml:space="preserve"> </w:t>
      </w:r>
      <w:r>
        <w:rPr>
          <w:rStyle w:val="Hyperlink4"/>
          <w:lang w:val="en-US"/>
        </w:rPr>
        <w:t>may</w:t>
      </w:r>
      <w:r>
        <w:rPr>
          <w:rStyle w:val="None"/>
          <w:spacing w:val="0"/>
          <w:lang w:val="en-US"/>
        </w:rPr>
        <w:t xml:space="preserve"> </w:t>
      </w:r>
      <w:r>
        <w:rPr>
          <w:rStyle w:val="Hyperlink4"/>
          <w:lang w:val="en-US"/>
        </w:rPr>
        <w:t>face</w:t>
      </w:r>
      <w:r>
        <w:rPr>
          <w:rStyle w:val="None"/>
          <w:spacing w:val="0"/>
          <w:lang w:val="en-US"/>
        </w:rPr>
        <w:t xml:space="preserve"> </w:t>
      </w:r>
      <w:r>
        <w:rPr>
          <w:rStyle w:val="Hyperlink4"/>
          <w:lang w:val="en-US"/>
        </w:rPr>
        <w:t>further</w:t>
      </w:r>
      <w:r>
        <w:rPr>
          <w:rStyle w:val="None"/>
          <w:spacing w:val="0"/>
          <w:lang w:val="en-US"/>
        </w:rPr>
        <w:t xml:space="preserve"> </w:t>
      </w:r>
      <w:r>
        <w:rPr>
          <w:rStyle w:val="Hyperlink4"/>
          <w:lang w:val="en-US"/>
        </w:rPr>
        <w:t>delays</w:t>
      </w:r>
      <w:r>
        <w:rPr>
          <w:rStyle w:val="None"/>
          <w:spacing w:val="0"/>
          <w:lang w:val="en-US"/>
        </w:rPr>
        <w:t xml:space="preserve"> </w:t>
      </w:r>
      <w:r>
        <w:rPr>
          <w:rStyle w:val="Hyperlink4"/>
          <w:lang w:val="en-US"/>
        </w:rPr>
        <w:t>or cost overruns in completion of further phases of construction of our Supa Facility in the future on account of several factors,</w:t>
      </w:r>
      <w:r>
        <w:rPr>
          <w:rStyle w:val="None"/>
          <w:spacing w:val="0"/>
          <w:lang w:val="en-US"/>
        </w:rPr>
        <w:t xml:space="preserve"> </w:t>
      </w:r>
      <w:r>
        <w:rPr>
          <w:rStyle w:val="Hyperlink4"/>
          <w:lang w:val="en-US"/>
        </w:rPr>
        <w:t>including</w:t>
      </w:r>
      <w:r>
        <w:rPr>
          <w:rStyle w:val="None"/>
          <w:spacing w:val="0"/>
          <w:lang w:val="en-US"/>
        </w:rPr>
        <w:t xml:space="preserve"> </w:t>
      </w:r>
      <w:r>
        <w:rPr>
          <w:rStyle w:val="Hyperlink4"/>
          <w:lang w:val="en-US"/>
        </w:rPr>
        <w:t>delays</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receiving</w:t>
      </w:r>
      <w:r>
        <w:rPr>
          <w:rStyle w:val="None"/>
          <w:spacing w:val="0"/>
          <w:lang w:val="en-US"/>
        </w:rPr>
        <w:t xml:space="preserve"> </w:t>
      </w:r>
      <w:r>
        <w:rPr>
          <w:rStyle w:val="Hyperlink4"/>
          <w:lang w:val="en-US"/>
        </w:rPr>
        <w:t>governmental,</w:t>
      </w:r>
      <w:r>
        <w:rPr>
          <w:rStyle w:val="None"/>
          <w:spacing w:val="0"/>
          <w:lang w:val="en-US"/>
        </w:rPr>
        <w:t xml:space="preserve"> </w:t>
      </w:r>
      <w:r>
        <w:rPr>
          <w:rStyle w:val="Hyperlink4"/>
          <w:lang w:val="en-US"/>
        </w:rPr>
        <w:t>statutory,</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other</w:t>
      </w:r>
      <w:r>
        <w:rPr>
          <w:rStyle w:val="None"/>
          <w:spacing w:val="0"/>
          <w:lang w:val="en-US"/>
        </w:rPr>
        <w:t xml:space="preserve"> </w:t>
      </w:r>
      <w:r>
        <w:rPr>
          <w:rStyle w:val="Hyperlink4"/>
          <w:lang w:val="en-US"/>
        </w:rPr>
        <w:t>regulatory</w:t>
      </w:r>
      <w:r>
        <w:rPr>
          <w:rStyle w:val="None"/>
          <w:spacing w:val="0"/>
          <w:lang w:val="en-US"/>
        </w:rPr>
        <w:t xml:space="preserve"> </w:t>
      </w:r>
      <w:r>
        <w:rPr>
          <w:rStyle w:val="Hyperlink4"/>
          <w:lang w:val="en-US"/>
        </w:rPr>
        <w:t>approvals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permits, and</w:t>
      </w:r>
      <w:r>
        <w:rPr>
          <w:rStyle w:val="None"/>
          <w:spacing w:val="0"/>
          <w:lang w:val="en-US"/>
        </w:rPr>
        <w:t xml:space="preserve"> </w:t>
      </w:r>
      <w:r>
        <w:rPr>
          <w:rStyle w:val="Hyperlink4"/>
          <w:lang w:val="en-US"/>
        </w:rPr>
        <w:t>delays in or non-delivery of construction equipment by suppliers, among others.</w:t>
      </w:r>
    </w:p>
    <w:p>
      <w:pPr>
        <w:pStyle w:val="Body"/>
        <w:spacing w:before="201" w:after="0"/>
        <w:ind w:hanging="0" w:start="796" w:end="9"/>
        <w:jc w:val="both"/>
        <w:rPr>
          <w:rStyle w:val="None"/>
          <w:sz w:val="20"/>
          <w:szCs w:val="20"/>
        </w:rPr>
      </w:pPr>
      <w:r>
        <w:rPr>
          <w:rStyle w:val="None"/>
          <w:sz w:val="20"/>
          <w:szCs w:val="20"/>
          <w:lang w:val="en-US"/>
        </w:rPr>
        <w:t xml:space="preserve">Additionally, an amount of </w:t>
      </w:r>
      <w:r>
        <w:rPr>
          <w:rStyle w:val="None"/>
          <w:rFonts w:eastAsia="Arial Unicode MS" w:cs="Arial Unicode MS" w:ascii="Arial Unicode MS" w:hAnsi="Arial Unicode MS"/>
          <w:b w:val="false"/>
          <w:bCs w:val="false"/>
          <w:i w:val="false"/>
          <w:iCs w:val="false"/>
          <w:sz w:val="20"/>
          <w:szCs w:val="20"/>
        </w:rPr>
        <w:t>₹</w:t>
      </w:r>
      <w:r>
        <w:rPr>
          <w:rStyle w:val="None"/>
          <w:sz w:val="20"/>
          <w:szCs w:val="20"/>
        </w:rPr>
        <w:t xml:space="preserve"> </w:t>
      </w:r>
      <w:r>
        <w:rPr>
          <w:rStyle w:val="None"/>
          <w:sz w:val="20"/>
          <w:szCs w:val="20"/>
          <w:lang w:val="en-US"/>
        </w:rPr>
        <w:t xml:space="preserve">783.77 million from the Net Proceeds is intended to be utilised towards the Phase II Expansion at our Supa Facility. For further details, see </w:t>
      </w:r>
      <w:r>
        <w:rPr>
          <w:rStyle w:val="None"/>
          <w:sz w:val="20"/>
          <w:szCs w:val="20"/>
          <w:lang w:val="ar-SA" w:bidi="ar-SA"/>
        </w:rPr>
        <w:t>“</w:t>
      </w:r>
      <w:r>
        <w:rPr>
          <w:rStyle w:val="None"/>
          <w:i/>
          <w:iCs/>
          <w:sz w:val="20"/>
          <w:szCs w:val="20"/>
          <w:lang w:val="en-US"/>
        </w:rPr>
        <w:t xml:space="preserve">Objects of the Offer </w:t>
      </w:r>
      <w:r>
        <w:rPr>
          <w:rStyle w:val="None"/>
          <w:i/>
          <w:iCs/>
          <w:sz w:val="20"/>
          <w:szCs w:val="20"/>
        </w:rPr>
        <w:t xml:space="preserve">– </w:t>
      </w:r>
      <w:r>
        <w:rPr>
          <w:rStyle w:val="None"/>
          <w:i/>
          <w:iCs/>
          <w:sz w:val="20"/>
          <w:szCs w:val="20"/>
          <w:lang w:val="en-US"/>
        </w:rPr>
        <w:t>Funding the capital expenditure requirements of our Company towards: (i) purchasing and setting up of new machinery for expansion at our Supa Facility (</w:t>
      </w:r>
      <w:r>
        <w:rPr>
          <w:rStyle w:val="None"/>
          <w:i/>
          <w:iCs/>
          <w:sz w:val="20"/>
          <w:szCs w:val="20"/>
          <w:lang w:val="ar-SA" w:bidi="ar-SA"/>
        </w:rPr>
        <w:t>“</w:t>
      </w:r>
      <w:r>
        <w:rPr>
          <w:rStyle w:val="None"/>
          <w:i/>
          <w:iCs/>
          <w:sz w:val="20"/>
          <w:szCs w:val="20"/>
          <w:lang w:val="en-US"/>
        </w:rPr>
        <w:t>Phase II Expansion at our</w:t>
      </w:r>
      <w:r>
        <w:rPr>
          <w:rStyle w:val="None"/>
          <w:i/>
          <w:iCs/>
          <w:spacing w:val="0"/>
          <w:sz w:val="20"/>
          <w:szCs w:val="20"/>
        </w:rPr>
        <w:t xml:space="preserve"> </w:t>
      </w:r>
      <w:r>
        <w:rPr>
          <w:rStyle w:val="None"/>
          <w:i/>
          <w:iCs/>
          <w:sz w:val="20"/>
          <w:szCs w:val="20"/>
          <w:lang w:val="en-US"/>
        </w:rPr>
        <w:t>Supa Facility</w:t>
      </w:r>
      <w:r>
        <w:rPr>
          <w:rStyle w:val="None"/>
          <w:i/>
          <w:iCs/>
          <w:sz w:val="20"/>
          <w:szCs w:val="20"/>
        </w:rPr>
        <w:t>”</w:t>
      </w:r>
      <w:r>
        <w:rPr>
          <w:rStyle w:val="None"/>
          <w:i/>
          <w:iCs/>
          <w:sz w:val="20"/>
          <w:szCs w:val="20"/>
          <w:lang w:val="en-US"/>
        </w:rPr>
        <w:t>); and (ii) purchasing and setting up of new machinery at Unit 2 in Chakan, Pune in Maharashtra</w:t>
      </w:r>
      <w:r>
        <w:rPr>
          <w:rStyle w:val="None"/>
          <w:sz w:val="20"/>
          <w:szCs w:val="20"/>
        </w:rPr>
        <w:t xml:space="preserve">” </w:t>
      </w:r>
      <w:r>
        <w:rPr>
          <w:rStyle w:val="None"/>
          <w:sz w:val="20"/>
          <w:szCs w:val="20"/>
          <w:lang w:val="en-US"/>
        </w:rPr>
        <w:t>on page 114. Any failure to complete the Phase II Expansion of this facility in a timely</w:t>
      </w:r>
      <w:r>
        <w:rPr>
          <w:rStyle w:val="None"/>
          <w:spacing w:val="0"/>
          <w:sz w:val="20"/>
          <w:szCs w:val="20"/>
        </w:rPr>
        <w:t xml:space="preserve"> </w:t>
      </w:r>
      <w:r>
        <w:rPr>
          <w:rStyle w:val="None"/>
          <w:sz w:val="20"/>
          <w:szCs w:val="20"/>
        </w:rPr>
        <w:t>manner,</w:t>
      </w:r>
      <w:r>
        <w:rPr>
          <w:rStyle w:val="None"/>
          <w:spacing w:val="-1"/>
          <w:sz w:val="20"/>
          <w:szCs w:val="20"/>
        </w:rPr>
        <w:t xml:space="preserve"> </w:t>
      </w:r>
      <w:r>
        <w:rPr>
          <w:rStyle w:val="None"/>
          <w:sz w:val="20"/>
          <w:szCs w:val="20"/>
        </w:rPr>
        <w:t>and</w:t>
      </w:r>
      <w:r>
        <w:rPr>
          <w:rStyle w:val="None"/>
          <w:spacing w:val="0"/>
          <w:sz w:val="20"/>
          <w:szCs w:val="20"/>
        </w:rPr>
        <w:t xml:space="preserve"> </w:t>
      </w:r>
      <w:r>
        <w:rPr>
          <w:rStyle w:val="None"/>
          <w:sz w:val="20"/>
          <w:szCs w:val="20"/>
          <w:lang w:val="en-US"/>
        </w:rPr>
        <w:t>within</w:t>
      </w:r>
      <w:r>
        <w:rPr>
          <w:rStyle w:val="None"/>
          <w:spacing w:val="0"/>
          <w:sz w:val="20"/>
          <w:szCs w:val="20"/>
        </w:rPr>
        <w:t xml:space="preserve"> </w:t>
      </w:r>
      <w:r>
        <w:rPr>
          <w:rStyle w:val="None"/>
          <w:sz w:val="20"/>
          <w:szCs w:val="20"/>
          <w:lang w:val="fr-FR"/>
        </w:rPr>
        <w:t>budget,</w:t>
      </w:r>
      <w:r>
        <w:rPr>
          <w:rStyle w:val="None"/>
          <w:spacing w:val="-1"/>
          <w:sz w:val="20"/>
          <w:szCs w:val="20"/>
        </w:rPr>
        <w:t xml:space="preserve"> </w:t>
      </w:r>
      <w:r>
        <w:rPr>
          <w:rStyle w:val="None"/>
          <w:sz w:val="20"/>
          <w:szCs w:val="20"/>
        </w:rPr>
        <w:t>or</w:t>
      </w:r>
      <w:r>
        <w:rPr>
          <w:rStyle w:val="None"/>
          <w:spacing w:val="-1"/>
          <w:sz w:val="20"/>
          <w:szCs w:val="20"/>
        </w:rPr>
        <w:t xml:space="preserve"> </w:t>
      </w:r>
      <w:r>
        <w:rPr>
          <w:rStyle w:val="None"/>
          <w:sz w:val="20"/>
          <w:szCs w:val="20"/>
        </w:rPr>
        <w:t>at</w:t>
      </w:r>
      <w:r>
        <w:rPr>
          <w:rStyle w:val="None"/>
          <w:spacing w:val="-1"/>
          <w:sz w:val="20"/>
          <w:szCs w:val="20"/>
        </w:rPr>
        <w:t xml:space="preserve"> </w:t>
      </w:r>
      <w:r>
        <w:rPr>
          <w:rStyle w:val="None"/>
          <w:sz w:val="20"/>
          <w:szCs w:val="20"/>
          <w:lang w:val="en-US"/>
        </w:rPr>
        <w:t>all,</w:t>
      </w:r>
      <w:r>
        <w:rPr>
          <w:rStyle w:val="None"/>
          <w:spacing w:val="-1"/>
          <w:sz w:val="20"/>
          <w:szCs w:val="20"/>
        </w:rPr>
        <w:t xml:space="preserve"> </w:t>
      </w:r>
      <w:r>
        <w:rPr>
          <w:rStyle w:val="None"/>
          <w:sz w:val="20"/>
          <w:szCs w:val="20"/>
        </w:rPr>
        <w:t>and</w:t>
      </w:r>
      <w:r>
        <w:rPr>
          <w:rStyle w:val="None"/>
          <w:spacing w:val="0"/>
          <w:sz w:val="20"/>
          <w:szCs w:val="20"/>
        </w:rPr>
        <w:t xml:space="preserve"> </w:t>
      </w:r>
      <w:r>
        <w:rPr>
          <w:rStyle w:val="None"/>
          <w:sz w:val="20"/>
          <w:szCs w:val="20"/>
        </w:rPr>
        <w:t>any</w:t>
      </w:r>
      <w:r>
        <w:rPr>
          <w:rStyle w:val="None"/>
          <w:spacing w:val="0"/>
          <w:sz w:val="20"/>
          <w:szCs w:val="20"/>
        </w:rPr>
        <w:t xml:space="preserve"> </w:t>
      </w:r>
      <w:r>
        <w:rPr>
          <w:rStyle w:val="None"/>
          <w:sz w:val="20"/>
          <w:szCs w:val="20"/>
          <w:lang w:val="en-US"/>
        </w:rPr>
        <w:t>failure</w:t>
      </w:r>
      <w:r>
        <w:rPr>
          <w:rStyle w:val="None"/>
          <w:spacing w:val="-2"/>
          <w:sz w:val="20"/>
          <w:szCs w:val="20"/>
        </w:rPr>
        <w:t xml:space="preserve"> </w:t>
      </w:r>
      <w:r>
        <w:rPr>
          <w:rStyle w:val="None"/>
          <w:sz w:val="20"/>
          <w:szCs w:val="20"/>
          <w:lang w:val="en-US"/>
        </w:rPr>
        <w:t>of</w:t>
      </w:r>
      <w:r>
        <w:rPr>
          <w:rStyle w:val="None"/>
          <w:spacing w:val="-1"/>
          <w:sz w:val="20"/>
          <w:szCs w:val="20"/>
        </w:rPr>
        <w:t xml:space="preserve"> </w:t>
      </w:r>
      <w:r>
        <w:rPr>
          <w:rStyle w:val="None"/>
          <w:sz w:val="20"/>
          <w:szCs w:val="20"/>
          <w:lang w:val="en-US"/>
        </w:rPr>
        <w:t>receipt</w:t>
      </w:r>
      <w:r>
        <w:rPr>
          <w:rStyle w:val="None"/>
          <w:spacing w:val="-2"/>
          <w:sz w:val="20"/>
          <w:szCs w:val="20"/>
        </w:rPr>
        <w:t xml:space="preserve"> </w:t>
      </w:r>
      <w:r>
        <w:rPr>
          <w:rStyle w:val="None"/>
          <w:sz w:val="20"/>
          <w:szCs w:val="20"/>
          <w:lang w:val="en-US"/>
        </w:rPr>
        <w:t>of</w:t>
      </w:r>
      <w:r>
        <w:rPr>
          <w:rStyle w:val="None"/>
          <w:spacing w:val="-1"/>
          <w:sz w:val="20"/>
          <w:szCs w:val="20"/>
        </w:rPr>
        <w:t xml:space="preserve"> </w:t>
      </w:r>
      <w:r>
        <w:rPr>
          <w:rStyle w:val="None"/>
          <w:sz w:val="20"/>
          <w:szCs w:val="20"/>
          <w:lang w:val="en-US"/>
        </w:rPr>
        <w:t>the</w:t>
      </w:r>
      <w:r>
        <w:rPr>
          <w:rStyle w:val="None"/>
          <w:spacing w:val="-2"/>
          <w:sz w:val="20"/>
          <w:szCs w:val="20"/>
        </w:rPr>
        <w:t xml:space="preserve"> </w:t>
      </w:r>
      <w:r>
        <w:rPr>
          <w:rStyle w:val="None"/>
          <w:sz w:val="20"/>
          <w:szCs w:val="20"/>
          <w:lang w:val="en-US"/>
        </w:rPr>
        <w:t>required</w:t>
      </w:r>
      <w:r>
        <w:rPr>
          <w:rStyle w:val="None"/>
          <w:spacing w:val="0"/>
          <w:sz w:val="20"/>
          <w:szCs w:val="20"/>
        </w:rPr>
        <w:t xml:space="preserve"> </w:t>
      </w:r>
      <w:r>
        <w:rPr>
          <w:rStyle w:val="None"/>
          <w:sz w:val="20"/>
          <w:szCs w:val="20"/>
          <w:lang w:val="it-IT"/>
        </w:rPr>
        <w:t>approvals</w:t>
      </w:r>
      <w:r>
        <w:rPr>
          <w:rStyle w:val="None"/>
          <w:spacing w:val="-2"/>
          <w:sz w:val="20"/>
          <w:szCs w:val="20"/>
        </w:rPr>
        <w:t xml:space="preserve"> </w:t>
      </w:r>
      <w:r>
        <w:rPr>
          <w:rStyle w:val="None"/>
          <w:sz w:val="20"/>
          <w:szCs w:val="20"/>
          <w:lang w:val="en-US"/>
        </w:rPr>
        <w:t>required</w:t>
      </w:r>
      <w:r>
        <w:rPr>
          <w:rStyle w:val="None"/>
          <w:spacing w:val="-2"/>
          <w:sz w:val="20"/>
          <w:szCs w:val="20"/>
        </w:rPr>
        <w:t xml:space="preserve"> </w:t>
      </w:r>
      <w:r>
        <w:rPr>
          <w:rStyle w:val="None"/>
          <w:sz w:val="20"/>
          <w:szCs w:val="20"/>
          <w:lang w:val="en-US"/>
        </w:rPr>
        <w:t>for</w:t>
      </w:r>
      <w:r>
        <w:rPr>
          <w:rStyle w:val="None"/>
          <w:spacing w:val="-1"/>
          <w:sz w:val="20"/>
          <w:szCs w:val="20"/>
        </w:rPr>
        <w:t xml:space="preserve"> </w:t>
      </w:r>
      <w:r>
        <w:rPr>
          <w:rStyle w:val="None"/>
          <w:sz w:val="20"/>
          <w:szCs w:val="20"/>
          <w:lang w:val="en-US"/>
        </w:rPr>
        <w:t>operation of</w:t>
      </w:r>
      <w:r>
        <w:rPr>
          <w:rStyle w:val="None"/>
          <w:spacing w:val="-5"/>
          <w:sz w:val="20"/>
          <w:szCs w:val="20"/>
        </w:rPr>
        <w:t xml:space="preserve"> </w:t>
      </w:r>
      <w:r>
        <w:rPr>
          <w:rStyle w:val="None"/>
          <w:sz w:val="20"/>
          <w:szCs w:val="20"/>
          <w:lang w:val="en-US"/>
        </w:rPr>
        <w:t>the</w:t>
      </w:r>
      <w:r>
        <w:rPr>
          <w:rStyle w:val="None"/>
          <w:spacing w:val="-7"/>
          <w:sz w:val="20"/>
          <w:szCs w:val="20"/>
        </w:rPr>
        <w:t xml:space="preserve"> </w:t>
      </w:r>
      <w:r>
        <w:rPr>
          <w:rStyle w:val="None"/>
          <w:sz w:val="20"/>
          <w:szCs w:val="20"/>
        </w:rPr>
        <w:t>Supa</w:t>
      </w:r>
      <w:r>
        <w:rPr>
          <w:rStyle w:val="None"/>
          <w:spacing w:val="-5"/>
          <w:sz w:val="20"/>
          <w:szCs w:val="20"/>
        </w:rPr>
        <w:t xml:space="preserve"> </w:t>
      </w:r>
      <w:r>
        <w:rPr>
          <w:rStyle w:val="None"/>
          <w:sz w:val="20"/>
          <w:szCs w:val="20"/>
          <w:lang w:val="en-US"/>
        </w:rPr>
        <w:t>Facility,</w:t>
      </w:r>
      <w:r>
        <w:rPr>
          <w:rStyle w:val="None"/>
          <w:spacing w:val="-5"/>
          <w:sz w:val="20"/>
          <w:szCs w:val="20"/>
        </w:rPr>
        <w:t xml:space="preserve"> </w:t>
      </w:r>
      <w:r>
        <w:rPr>
          <w:rStyle w:val="None"/>
          <w:sz w:val="20"/>
          <w:szCs w:val="20"/>
          <w:lang w:val="en-US"/>
        </w:rPr>
        <w:t>could</w:t>
      </w:r>
      <w:r>
        <w:rPr>
          <w:rStyle w:val="None"/>
          <w:spacing w:val="-7"/>
          <w:sz w:val="20"/>
          <w:szCs w:val="20"/>
        </w:rPr>
        <w:t xml:space="preserve"> </w:t>
      </w:r>
      <w:r>
        <w:rPr>
          <w:rStyle w:val="None"/>
          <w:sz w:val="20"/>
          <w:szCs w:val="20"/>
          <w:lang w:val="en-US"/>
        </w:rPr>
        <w:t>have</w:t>
      </w:r>
      <w:r>
        <w:rPr>
          <w:rStyle w:val="None"/>
          <w:spacing w:val="-5"/>
          <w:sz w:val="20"/>
          <w:szCs w:val="20"/>
        </w:rPr>
        <w:t xml:space="preserve"> </w:t>
      </w:r>
      <w:r>
        <w:rPr>
          <w:rStyle w:val="None"/>
          <w:sz w:val="20"/>
          <w:szCs w:val="20"/>
        </w:rPr>
        <w:t>an</w:t>
      </w:r>
      <w:r>
        <w:rPr>
          <w:rStyle w:val="None"/>
          <w:spacing w:val="-3"/>
          <w:sz w:val="20"/>
          <w:szCs w:val="20"/>
        </w:rPr>
        <w:t xml:space="preserve"> </w:t>
      </w:r>
      <w:r>
        <w:rPr>
          <w:rStyle w:val="None"/>
          <w:sz w:val="20"/>
          <w:szCs w:val="20"/>
          <w:lang w:val="pt-PT"/>
        </w:rPr>
        <w:t>adverse</w:t>
      </w:r>
      <w:r>
        <w:rPr>
          <w:rStyle w:val="None"/>
          <w:spacing w:val="-5"/>
          <w:sz w:val="20"/>
          <w:szCs w:val="20"/>
        </w:rPr>
        <w:t xml:space="preserve"> </w:t>
      </w:r>
      <w:r>
        <w:rPr>
          <w:rStyle w:val="None"/>
          <w:sz w:val="20"/>
          <w:szCs w:val="20"/>
          <w:lang w:val="en-US"/>
        </w:rPr>
        <w:t>impact</w:t>
      </w:r>
      <w:r>
        <w:rPr>
          <w:rStyle w:val="None"/>
          <w:spacing w:val="-5"/>
          <w:sz w:val="20"/>
          <w:szCs w:val="20"/>
        </w:rPr>
        <w:t xml:space="preserve"> </w:t>
      </w:r>
      <w:r>
        <w:rPr>
          <w:rStyle w:val="None"/>
          <w:sz w:val="20"/>
          <w:szCs w:val="20"/>
        </w:rPr>
        <w:t>on</w:t>
      </w:r>
      <w:r>
        <w:rPr>
          <w:rStyle w:val="None"/>
          <w:spacing w:val="-3"/>
          <w:sz w:val="20"/>
          <w:szCs w:val="20"/>
        </w:rPr>
        <w:t xml:space="preserve"> </w:t>
      </w:r>
      <w:r>
        <w:rPr>
          <w:rStyle w:val="None"/>
          <w:sz w:val="20"/>
          <w:szCs w:val="20"/>
          <w:lang w:val="fr-FR"/>
        </w:rPr>
        <w:t>our</w:t>
      </w:r>
      <w:r>
        <w:rPr>
          <w:rStyle w:val="None"/>
          <w:spacing w:val="-7"/>
          <w:sz w:val="20"/>
          <w:szCs w:val="20"/>
        </w:rPr>
        <w:t xml:space="preserve"> </w:t>
      </w:r>
      <w:r>
        <w:rPr>
          <w:rStyle w:val="None"/>
          <w:sz w:val="20"/>
          <w:szCs w:val="20"/>
          <w:lang w:val="en-US"/>
        </w:rPr>
        <w:t>business,</w:t>
      </w:r>
      <w:r>
        <w:rPr>
          <w:rStyle w:val="None"/>
          <w:spacing w:val="-5"/>
          <w:sz w:val="20"/>
          <w:szCs w:val="20"/>
        </w:rPr>
        <w:t xml:space="preserve"> </w:t>
      </w:r>
      <w:r>
        <w:rPr>
          <w:rStyle w:val="None"/>
          <w:sz w:val="20"/>
          <w:szCs w:val="20"/>
          <w:lang w:val="en-US"/>
        </w:rPr>
        <w:t>results</w:t>
      </w:r>
      <w:r>
        <w:rPr>
          <w:rStyle w:val="None"/>
          <w:spacing w:val="-7"/>
          <w:sz w:val="20"/>
          <w:szCs w:val="20"/>
        </w:rPr>
        <w:t xml:space="preserve"> </w:t>
      </w:r>
      <w:r>
        <w:rPr>
          <w:rStyle w:val="None"/>
          <w:sz w:val="20"/>
          <w:szCs w:val="20"/>
          <w:lang w:val="en-US"/>
        </w:rPr>
        <w:t>of</w:t>
      </w:r>
      <w:r>
        <w:rPr>
          <w:rStyle w:val="None"/>
          <w:spacing w:val="-5"/>
          <w:sz w:val="20"/>
          <w:szCs w:val="20"/>
        </w:rPr>
        <w:t xml:space="preserve"> </w:t>
      </w:r>
      <w:r>
        <w:rPr>
          <w:rStyle w:val="None"/>
          <w:sz w:val="20"/>
          <w:szCs w:val="20"/>
          <w:lang w:val="fr-FR"/>
        </w:rPr>
        <w:t>operations,</w:t>
      </w:r>
      <w:r>
        <w:rPr>
          <w:rStyle w:val="None"/>
          <w:spacing w:val="-5"/>
          <w:sz w:val="20"/>
          <w:szCs w:val="20"/>
        </w:rPr>
        <w:t xml:space="preserve"> </w:t>
      </w:r>
      <w:r>
        <w:rPr>
          <w:rStyle w:val="None"/>
          <w:sz w:val="20"/>
          <w:szCs w:val="20"/>
          <w:lang w:val="pt-PT"/>
        </w:rPr>
        <w:t>financial</w:t>
      </w:r>
      <w:r>
        <w:rPr>
          <w:rStyle w:val="None"/>
          <w:spacing w:val="-5"/>
          <w:sz w:val="20"/>
          <w:szCs w:val="20"/>
        </w:rPr>
        <w:t xml:space="preserve"> </w:t>
      </w:r>
      <w:r>
        <w:rPr>
          <w:rStyle w:val="None"/>
          <w:sz w:val="20"/>
          <w:szCs w:val="20"/>
          <w:lang w:val="fr-FR"/>
        </w:rPr>
        <w:t>condition,</w:t>
      </w:r>
      <w:r>
        <w:rPr>
          <w:rStyle w:val="None"/>
          <w:spacing w:val="-7"/>
          <w:sz w:val="20"/>
          <w:szCs w:val="20"/>
        </w:rPr>
        <w:t xml:space="preserve"> </w:t>
      </w:r>
      <w:r>
        <w:rPr>
          <w:rStyle w:val="None"/>
          <w:sz w:val="20"/>
          <w:szCs w:val="20"/>
        </w:rPr>
        <w:t>and</w:t>
      </w:r>
      <w:r>
        <w:rPr>
          <w:rStyle w:val="None"/>
          <w:spacing w:val="-7"/>
          <w:sz w:val="20"/>
          <w:szCs w:val="20"/>
        </w:rPr>
        <w:t xml:space="preserve"> </w:t>
      </w:r>
      <w:r>
        <w:rPr>
          <w:rStyle w:val="None"/>
          <w:sz w:val="20"/>
          <w:szCs w:val="20"/>
          <w:lang w:val="en-US"/>
        </w:rPr>
        <w:t xml:space="preserve">cash </w:t>
      </w:r>
      <w:r>
        <w:rPr>
          <w:rStyle w:val="None"/>
          <w:spacing w:val="-1"/>
          <w:sz w:val="20"/>
          <w:szCs w:val="20"/>
        </w:rPr>
        <w:t>flows.</w:t>
      </w:r>
    </w:p>
    <w:p>
      <w:pPr>
        <w:pStyle w:val="Heading4"/>
        <w:numPr>
          <w:ilvl w:val="0"/>
          <w:numId w:val="15"/>
        </w:numPr>
        <w:ind w:hanging="709" w:start="796" w:end="18"/>
        <w:rPr>
          <w:lang w:val="en-US"/>
        </w:rPr>
      </w:pPr>
      <w:r>
        <w:rPr>
          <w:rStyle w:val="Hyperlink4"/>
          <w:lang w:val="en-US"/>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Text"/>
        <w:spacing w:before="201" w:after="0"/>
        <w:ind w:hanging="0" w:start="796" w:end="12"/>
        <w:jc w:val="both"/>
        <w:rPr/>
      </w:pPr>
      <w:r>
        <w:rPr>
          <w:rStyle w:val="Hyperlink4"/>
          <w:lang w:val="en-US"/>
        </w:rPr>
        <w:t>We face an inherent business risk of exposure to product defects and subsequent liability claims if the use of any of our</w:t>
      </w:r>
      <w:r>
        <w:rPr>
          <w:rStyle w:val="Hyperlink5"/>
          <w:lang w:val="en-US"/>
        </w:rPr>
        <w:t xml:space="preserve"> </w:t>
      </w:r>
      <w:r>
        <w:rPr>
          <w:rStyle w:val="Hyperlink4"/>
          <w:lang w:val="en-US"/>
        </w:rPr>
        <w:t>products</w:t>
      </w:r>
      <w:r>
        <w:rPr>
          <w:rStyle w:val="None"/>
          <w:spacing w:val="0"/>
          <w:lang w:val="en-US"/>
        </w:rPr>
        <w:t xml:space="preserve"> </w:t>
      </w:r>
      <w:r>
        <w:rPr>
          <w:rStyle w:val="Hyperlink4"/>
          <w:lang w:val="en-US"/>
        </w:rPr>
        <w:t>results</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personal injury</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property</w:t>
      </w:r>
      <w:r>
        <w:rPr>
          <w:rStyle w:val="None"/>
          <w:spacing w:val="0"/>
          <w:lang w:val="en-US"/>
        </w:rPr>
        <w:t xml:space="preserve"> </w:t>
      </w:r>
      <w:r>
        <w:rPr>
          <w:rStyle w:val="Hyperlink4"/>
          <w:lang w:val="en-US"/>
        </w:rPr>
        <w:t>damage.</w:t>
      </w:r>
      <w:r>
        <w:rPr>
          <w:rStyle w:val="None"/>
          <w:spacing w:val="0"/>
          <w:lang w:val="en-US"/>
        </w:rPr>
        <w:t xml:space="preserve"> </w:t>
      </w:r>
      <w:r>
        <w:rPr>
          <w:rStyle w:val="Hyperlink4"/>
          <w:lang w:val="en-US"/>
        </w:rPr>
        <w:t>We and our component suppliers</w:t>
      </w:r>
      <w:r>
        <w:rPr>
          <w:rStyle w:val="None"/>
          <w:spacing w:val="0"/>
          <w:lang w:val="en-US"/>
        </w:rPr>
        <w:t xml:space="preserve"> </w:t>
      </w:r>
      <w:r>
        <w:rPr>
          <w:rStyle w:val="Hyperlink4"/>
          <w:lang w:val="en-US"/>
        </w:rPr>
        <w:t>may</w:t>
      </w:r>
      <w:r>
        <w:rPr>
          <w:rStyle w:val="None"/>
          <w:spacing w:val="0"/>
          <w:lang w:val="en-US"/>
        </w:rPr>
        <w:t xml:space="preserve"> </w:t>
      </w:r>
      <w:r>
        <w:rPr>
          <w:rStyle w:val="Hyperlink4"/>
          <w:lang w:val="en-US"/>
        </w:rPr>
        <w:t>not</w:t>
      </w:r>
      <w:r>
        <w:rPr>
          <w:rStyle w:val="None"/>
          <w:spacing w:val="0"/>
          <w:lang w:val="en-US"/>
        </w:rPr>
        <w:t xml:space="preserve"> </w:t>
      </w:r>
      <w:r>
        <w:rPr>
          <w:rStyle w:val="Hyperlink4"/>
          <w:lang w:val="en-US"/>
        </w:rPr>
        <w:t>be able</w:t>
      </w:r>
      <w:r>
        <w:rPr>
          <w:rStyle w:val="Hyperlink5"/>
          <w:lang w:val="en-US"/>
        </w:rPr>
        <w:t xml:space="preserve"> </w:t>
      </w:r>
      <w:r>
        <w:rPr>
          <w:rStyle w:val="Hyperlink4"/>
          <w:lang w:val="en-US"/>
        </w:rPr>
        <w:t>to meet regulatory</w:t>
      </w:r>
      <w:r>
        <w:rPr>
          <w:rStyle w:val="None"/>
          <w:spacing w:val="0"/>
          <w:lang w:val="en-US"/>
        </w:rPr>
        <w:t xml:space="preserve"> </w:t>
      </w:r>
      <w:r>
        <w:rPr>
          <w:rStyle w:val="Hyperlink4"/>
          <w:lang w:val="en-US"/>
        </w:rPr>
        <w:t>quality</w:t>
      </w:r>
      <w:r>
        <w:rPr>
          <w:rStyle w:val="None"/>
          <w:spacing w:val="0"/>
          <w:lang w:val="en-US"/>
        </w:rPr>
        <w:t xml:space="preserve"> </w:t>
      </w:r>
      <w:r>
        <w:rPr>
          <w:rStyle w:val="Hyperlink4"/>
          <w:lang w:val="en-US"/>
        </w:rPr>
        <w:t>standards in India or abroad, or the quality standards imposed by our customers and applicable to our manufacturing processes,</w:t>
      </w:r>
      <w:r>
        <w:rPr>
          <w:rStyle w:val="None"/>
          <w:spacing w:val="0"/>
          <w:lang w:val="en-US"/>
        </w:rPr>
        <w:t xml:space="preserve"> </w:t>
      </w:r>
      <w:r>
        <w:rPr>
          <w:rStyle w:val="Hyperlink4"/>
          <w:lang w:val="en-US"/>
        </w:rPr>
        <w:t>which could have a material adverse effect on our business, financial condition, results of operations and cash flows. We are also required to obtain material approvals and certifications for product quality verification in India and other jurisdictions. Further, our manufacturing facilities are subjected to rigorous quality control</w:t>
      </w:r>
      <w:r>
        <w:rPr>
          <w:rStyle w:val="None"/>
          <w:spacing w:val="0"/>
          <w:lang w:val="en-US"/>
        </w:rPr>
        <w:t xml:space="preserve"> </w:t>
      </w:r>
      <w:r>
        <w:rPr>
          <w:rStyle w:val="Hyperlink4"/>
          <w:lang w:val="en-US"/>
        </w:rPr>
        <w:t>checks,</w:t>
      </w:r>
      <w:r>
        <w:rPr>
          <w:rStyle w:val="None"/>
          <w:spacing w:val="0"/>
          <w:lang w:val="en-US"/>
        </w:rPr>
        <w:t xml:space="preserve"> </w:t>
      </w:r>
      <w:r>
        <w:rPr>
          <w:rStyle w:val="Hyperlink4"/>
          <w:lang w:val="en-US"/>
        </w:rPr>
        <w:t>accreditation</w:t>
      </w:r>
      <w:r>
        <w:rPr>
          <w:rStyle w:val="None"/>
          <w:spacing w:val="0"/>
          <w:lang w:val="en-US"/>
        </w:rPr>
        <w:t xml:space="preserve"> </w:t>
      </w:r>
      <w:r>
        <w:rPr>
          <w:rStyle w:val="Hyperlink4"/>
          <w:lang w:val="en-US"/>
        </w:rPr>
        <w:t>requirements,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periodic</w:t>
      </w:r>
      <w:r>
        <w:rPr>
          <w:rStyle w:val="None"/>
          <w:spacing w:val="0"/>
          <w:lang w:val="en-US"/>
        </w:rPr>
        <w:t xml:space="preserve"> </w:t>
      </w:r>
      <w:r>
        <w:rPr>
          <w:rStyle w:val="Hyperlink4"/>
          <w:lang w:val="en-US"/>
        </w:rPr>
        <w:t>inspections</w:t>
      </w:r>
      <w:r>
        <w:rPr>
          <w:rStyle w:val="None"/>
          <w:spacing w:val="0"/>
          <w:lang w:val="en-US"/>
        </w:rPr>
        <w:t xml:space="preserve"> </w:t>
      </w:r>
      <w:r>
        <w:rPr>
          <w:rStyle w:val="Hyperlink4"/>
          <w:lang w:val="en-US"/>
        </w:rPr>
        <w:t>from</w:t>
      </w:r>
      <w:r>
        <w:rPr>
          <w:rStyle w:val="None"/>
          <w:spacing w:val="0"/>
          <w:lang w:val="en-US"/>
        </w:rPr>
        <w:t xml:space="preserve"> </w:t>
      </w:r>
      <w:r>
        <w:rPr>
          <w:rStyle w:val="Hyperlink4"/>
          <w:lang w:val="en-US"/>
        </w:rPr>
        <w:t>various</w:t>
      </w:r>
      <w:r>
        <w:rPr>
          <w:rStyle w:val="None"/>
          <w:spacing w:val="0"/>
          <w:lang w:val="en-US"/>
        </w:rPr>
        <w:t xml:space="preserve"> </w:t>
      </w:r>
      <w:r>
        <w:rPr>
          <w:rStyle w:val="Hyperlink4"/>
          <w:lang w:val="en-US"/>
        </w:rPr>
        <w:t>regulatory</w:t>
      </w:r>
      <w:r>
        <w:rPr>
          <w:rStyle w:val="None"/>
          <w:spacing w:val="0"/>
          <w:lang w:val="en-US"/>
        </w:rPr>
        <w:t xml:space="preserve"> </w:t>
      </w:r>
      <w:r>
        <w:rPr>
          <w:rStyle w:val="Hyperlink4"/>
          <w:lang w:val="en-US"/>
        </w:rPr>
        <w:t>agencies</w:t>
      </w:r>
      <w:r>
        <w:rPr>
          <w:rStyle w:val="None"/>
          <w:spacing w:val="0"/>
          <w:lang w:val="en-US"/>
        </w:rPr>
        <w:t xml:space="preserve"> </w:t>
      </w:r>
      <w:r>
        <w:rPr>
          <w:rStyle w:val="Hyperlink4"/>
          <w:lang w:val="en-US"/>
        </w:rPr>
        <w:t>that</w:t>
      </w:r>
      <w:r>
        <w:rPr>
          <w:rStyle w:val="None"/>
          <w:spacing w:val="0"/>
          <w:lang w:val="en-US"/>
        </w:rPr>
        <w:t xml:space="preserve"> </w:t>
      </w:r>
      <w:r>
        <w:rPr>
          <w:rStyle w:val="Hyperlink4"/>
          <w:lang w:val="en-US"/>
        </w:rPr>
        <w:t>have</w:t>
      </w:r>
      <w:r>
        <w:rPr>
          <w:rStyle w:val="None"/>
          <w:spacing w:val="0"/>
          <w:lang w:val="en-US"/>
        </w:rPr>
        <w:t xml:space="preserve"> </w:t>
      </w:r>
      <w:r>
        <w:rPr>
          <w:rStyle w:val="Hyperlink4"/>
          <w:lang w:val="en-US"/>
        </w:rPr>
        <w:t>issued us</w:t>
      </w:r>
      <w:r>
        <w:rPr>
          <w:rStyle w:val="None"/>
          <w:spacing w:val="0"/>
          <w:lang w:val="en-US"/>
        </w:rPr>
        <w:t xml:space="preserve"> </w:t>
      </w:r>
      <w:r>
        <w:rPr>
          <w:rStyle w:val="Hyperlink4"/>
          <w:lang w:val="en-US"/>
        </w:rPr>
        <w:t>product</w:t>
      </w:r>
      <w:r>
        <w:rPr>
          <w:rStyle w:val="Hyperlink5"/>
          <w:lang w:val="en-US"/>
        </w:rPr>
        <w:t xml:space="preserve"> </w:t>
      </w:r>
      <w:r>
        <w:rPr>
          <w:rStyle w:val="Hyperlink4"/>
          <w:lang w:val="en-US"/>
        </w:rPr>
        <w:t>and</w:t>
      </w:r>
      <w:r>
        <w:rPr>
          <w:rStyle w:val="None"/>
          <w:spacing w:val="0"/>
          <w:lang w:val="en-US"/>
        </w:rPr>
        <w:t xml:space="preserve"> </w:t>
      </w:r>
      <w:r>
        <w:rPr>
          <w:rStyle w:val="Hyperlink4"/>
          <w:lang w:val="en-US"/>
        </w:rPr>
        <w:t>system</w:t>
      </w:r>
      <w:r>
        <w:rPr>
          <w:rStyle w:val="None"/>
          <w:spacing w:val="0"/>
          <w:lang w:val="en-US"/>
        </w:rPr>
        <w:t xml:space="preserve"> </w:t>
      </w:r>
      <w:r>
        <w:rPr>
          <w:rStyle w:val="Hyperlink4"/>
          <w:lang w:val="en-US"/>
        </w:rPr>
        <w:t>certifications.</w:t>
      </w:r>
      <w:r>
        <w:rPr>
          <w:rStyle w:val="Hyperlink5"/>
          <w:lang w:val="en-US"/>
        </w:rPr>
        <w:t xml:space="preserve"> </w:t>
      </w:r>
      <w:r>
        <w:rPr>
          <w:rStyle w:val="Hyperlink4"/>
          <w:lang w:val="en-US"/>
        </w:rPr>
        <w:t>If</w:t>
      </w:r>
      <w:r>
        <w:rPr>
          <w:rStyle w:val="None"/>
          <w:spacing w:val="0"/>
          <w:lang w:val="en-US"/>
        </w:rPr>
        <w:t xml:space="preserve"> </w:t>
      </w:r>
      <w:r>
        <w:rPr>
          <w:rStyle w:val="Hyperlink4"/>
          <w:lang w:val="en-US"/>
        </w:rPr>
        <w:t>any</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products</w:t>
      </w:r>
      <w:r>
        <w:rPr>
          <w:rStyle w:val="None"/>
          <w:spacing w:val="0"/>
          <w:lang w:val="en-US"/>
        </w:rPr>
        <w:t xml:space="preserve"> </w:t>
      </w:r>
      <w:r>
        <w:rPr>
          <w:rStyle w:val="Hyperlink4"/>
          <w:lang w:val="en-US"/>
        </w:rPr>
        <w:t>do</w:t>
      </w:r>
      <w:r>
        <w:rPr>
          <w:rStyle w:val="None"/>
          <w:spacing w:val="0"/>
          <w:lang w:val="en-US"/>
        </w:rPr>
        <w:t xml:space="preserve"> </w:t>
      </w:r>
      <w:r>
        <w:rPr>
          <w:rStyle w:val="Hyperlink4"/>
          <w:lang w:val="en-US"/>
        </w:rPr>
        <w:t>not</w:t>
      </w:r>
      <w:r>
        <w:rPr>
          <w:rStyle w:val="None"/>
          <w:spacing w:val="0"/>
          <w:lang w:val="en-US"/>
        </w:rPr>
        <w:t xml:space="preserve"> </w:t>
      </w:r>
      <w:r>
        <w:rPr>
          <w:rStyle w:val="Hyperlink4"/>
          <w:lang w:val="en-US"/>
        </w:rPr>
        <w:t>meet</w:t>
      </w:r>
      <w:r>
        <w:rPr>
          <w:rStyle w:val="None"/>
          <w:spacing w:val="0"/>
          <w:lang w:val="en-US"/>
        </w:rPr>
        <w:t xml:space="preserve"> </w:t>
      </w:r>
      <w:r>
        <w:rPr>
          <w:rStyle w:val="Hyperlink4"/>
          <w:lang w:val="en-US"/>
        </w:rPr>
        <w:t>regulatory</w:t>
      </w:r>
      <w:r>
        <w:rPr>
          <w:rStyle w:val="None"/>
          <w:spacing w:val="0"/>
          <w:lang w:val="en-US"/>
        </w:rPr>
        <w:t xml:space="preserve"> </w:t>
      </w:r>
      <w:r>
        <w:rPr>
          <w:rStyle w:val="Hyperlink4"/>
          <w:lang w:val="en-US"/>
        </w:rPr>
        <w:t>standards</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are</w:t>
      </w:r>
      <w:r>
        <w:rPr>
          <w:rStyle w:val="None"/>
          <w:spacing w:val="0"/>
          <w:lang w:val="en-US"/>
        </w:rPr>
        <w:t xml:space="preserve"> </w:t>
      </w:r>
      <w:r>
        <w:rPr>
          <w:rStyle w:val="Hyperlink4"/>
          <w:lang w:val="en-US"/>
        </w:rPr>
        <w:t>defective,</w:t>
      </w:r>
      <w:r>
        <w:rPr>
          <w:rStyle w:val="None"/>
          <w:spacing w:val="0"/>
          <w:lang w:val="en-US"/>
        </w:rPr>
        <w:t xml:space="preserve"> </w:t>
      </w:r>
      <w:r>
        <w:rPr>
          <w:rStyle w:val="Hyperlink4"/>
          <w:lang w:val="en-US"/>
        </w:rPr>
        <w:t>we</w:t>
      </w:r>
      <w:r>
        <w:rPr>
          <w:rStyle w:val="Hyperlink5"/>
          <w:lang w:val="en-US"/>
        </w:rPr>
        <w:t xml:space="preserve"> </w:t>
      </w:r>
      <w:r>
        <w:rPr>
          <w:rStyle w:val="Hyperlink4"/>
          <w:lang w:val="en-US"/>
        </w:rPr>
        <w:t>may be,</w:t>
      </w:r>
      <w:r>
        <w:rPr>
          <w:rStyle w:val="Hyperlink5"/>
          <w:lang w:val="en-US"/>
        </w:rPr>
        <w:t xml:space="preserve"> </w:t>
      </w:r>
      <w:r>
        <w:rPr>
          <w:rStyle w:val="Hyperlink4"/>
          <w:lang w:val="en-US"/>
        </w:rPr>
        <w:t>inter</w:t>
      </w:r>
      <w:r>
        <w:rPr>
          <w:rStyle w:val="Hyperlink5"/>
          <w:lang w:val="en-US"/>
        </w:rPr>
        <w:t xml:space="preserve"> </w:t>
      </w:r>
      <w:r>
        <w:rPr>
          <w:rStyle w:val="Hyperlink4"/>
          <w:lang w:val="en-US"/>
        </w:rPr>
        <w:t>alia,</w:t>
      </w:r>
      <w:r>
        <w:rPr>
          <w:rStyle w:val="Hyperlink5"/>
          <w:lang w:val="en-US"/>
        </w:rPr>
        <w:t xml:space="preserve"> </w:t>
      </w:r>
      <w:r>
        <w:rPr>
          <w:rStyle w:val="Hyperlink4"/>
          <w:lang w:val="en-US"/>
        </w:rPr>
        <w:t>(i)</w:t>
      </w:r>
      <w:r>
        <w:rPr>
          <w:rStyle w:val="None"/>
          <w:spacing w:val="0"/>
          <w:lang w:val="en-US"/>
        </w:rPr>
        <w:t xml:space="preserve"> </w:t>
      </w:r>
      <w:r>
        <w:rPr>
          <w:rStyle w:val="Hyperlink4"/>
          <w:lang w:val="en-US"/>
        </w:rPr>
        <w:t>responsible</w:t>
      </w:r>
      <w:r>
        <w:rPr>
          <w:rStyle w:val="None"/>
          <w:spacing w:val="0"/>
          <w:lang w:val="en-US"/>
        </w:rPr>
        <w:t xml:space="preserve"> </w:t>
      </w:r>
      <w:r>
        <w:rPr>
          <w:rStyle w:val="Hyperlink4"/>
          <w:lang w:val="en-US"/>
        </w:rPr>
        <w:t>for</w:t>
      </w:r>
      <w:r>
        <w:rPr>
          <w:rStyle w:val="None"/>
          <w:spacing w:val="0"/>
          <w:lang w:val="en-US"/>
        </w:rPr>
        <w:t xml:space="preserve"> </w:t>
      </w:r>
      <w:r>
        <w:rPr>
          <w:rStyle w:val="Hyperlink4"/>
          <w:lang w:val="en-US"/>
        </w:rPr>
        <w:t>damages</w:t>
      </w:r>
      <w:r>
        <w:rPr>
          <w:rStyle w:val="None"/>
          <w:spacing w:val="0"/>
          <w:lang w:val="en-US"/>
        </w:rPr>
        <w:t xml:space="preserve"> </w:t>
      </w:r>
      <w:r>
        <w:rPr>
          <w:rStyle w:val="Hyperlink4"/>
          <w:lang w:val="en-US"/>
        </w:rPr>
        <w:t>relating</w:t>
      </w:r>
      <w:r>
        <w:rPr>
          <w:rStyle w:val="Hyperlink5"/>
          <w:lang w:val="en-US"/>
        </w:rPr>
        <w:t xml:space="preserve"> </w:t>
      </w:r>
      <w:r>
        <w:rPr>
          <w:rStyle w:val="Hyperlink4"/>
          <w:lang w:val="en-US"/>
        </w:rPr>
        <w:t>to</w:t>
      </w:r>
      <w:r>
        <w:rPr>
          <w:rStyle w:val="Hyperlink5"/>
          <w:lang w:val="en-US"/>
        </w:rPr>
        <w:t xml:space="preserve"> </w:t>
      </w:r>
      <w:r>
        <w:rPr>
          <w:rStyle w:val="Hyperlink4"/>
          <w:lang w:val="en-US"/>
        </w:rPr>
        <w:t>any</w:t>
      </w:r>
      <w:r>
        <w:rPr>
          <w:rStyle w:val="Hyperlink5"/>
          <w:lang w:val="en-US"/>
        </w:rPr>
        <w:t xml:space="preserve"> </w:t>
      </w:r>
      <w:r>
        <w:rPr>
          <w:rStyle w:val="Hyperlink4"/>
          <w:lang w:val="en-US"/>
        </w:rPr>
        <w:t>defective</w:t>
      </w:r>
      <w:r>
        <w:rPr>
          <w:rStyle w:val="None"/>
          <w:spacing w:val="0"/>
          <w:lang w:val="en-US"/>
        </w:rPr>
        <w:t xml:space="preserve"> </w:t>
      </w:r>
      <w:r>
        <w:rPr>
          <w:rStyle w:val="Hyperlink4"/>
          <w:lang w:val="en-US"/>
        </w:rPr>
        <w:t>products, (ii)</w:t>
      </w:r>
      <w:r>
        <w:rPr>
          <w:rStyle w:val="None"/>
          <w:spacing w:val="0"/>
          <w:lang w:val="en-US"/>
        </w:rPr>
        <w:t xml:space="preserve"> </w:t>
      </w:r>
      <w:r>
        <w:rPr>
          <w:rStyle w:val="Hyperlink4"/>
          <w:lang w:val="en-US"/>
        </w:rPr>
        <w:t>required</w:t>
      </w:r>
      <w:r>
        <w:rPr>
          <w:rStyle w:val="Hyperlink5"/>
          <w:lang w:val="en-US"/>
        </w:rPr>
        <w:t xml:space="preserve"> </w:t>
      </w:r>
      <w:r>
        <w:rPr>
          <w:rStyle w:val="Hyperlink4"/>
          <w:lang w:val="en-US"/>
        </w:rPr>
        <w:t>to</w:t>
      </w:r>
      <w:r>
        <w:rPr>
          <w:rStyle w:val="Hyperlink5"/>
          <w:lang w:val="en-US"/>
        </w:rPr>
        <w:t xml:space="preserve"> </w:t>
      </w:r>
      <w:r>
        <w:rPr>
          <w:rStyle w:val="Hyperlink4"/>
          <w:lang w:val="en-US"/>
        </w:rPr>
        <w:t>replace,</w:t>
      </w:r>
      <w:r>
        <w:rPr>
          <w:rStyle w:val="None"/>
          <w:spacing w:val="0"/>
          <w:lang w:val="en-US"/>
        </w:rPr>
        <w:t xml:space="preserve"> </w:t>
      </w:r>
      <w:r>
        <w:rPr>
          <w:rStyle w:val="Hyperlink4"/>
          <w:lang w:val="en-US"/>
        </w:rPr>
        <w:t>recall</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redesign such products, (iii) incur significant costs to defend any such claims or (iv) restricted to produce or market such products to our customers.</w:t>
      </w:r>
    </w:p>
    <w:p>
      <w:pPr>
        <w:pStyle w:val="BodyText"/>
        <w:spacing w:before="199" w:after="0"/>
        <w:ind w:hanging="0" w:start="796" w:end="6"/>
        <w:jc w:val="both"/>
        <w:rPr/>
      </w:pPr>
      <w:r>
        <w:rPr>
          <w:rStyle w:val="Hyperlink4"/>
          <w:lang w:val="en-US"/>
        </w:rPr>
        <w:t>While there have not been any material product liability claims made against our products or any cancellation of existing</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future</w:t>
      </w:r>
      <w:r>
        <w:rPr>
          <w:rStyle w:val="None"/>
          <w:spacing w:val="0"/>
          <w:lang w:val="en-US"/>
        </w:rPr>
        <w:t xml:space="preserve"> </w:t>
      </w:r>
      <w:r>
        <w:rPr>
          <w:rStyle w:val="Hyperlink4"/>
          <w:lang w:val="en-US"/>
        </w:rPr>
        <w:t>orders,</w:t>
      </w:r>
      <w:r>
        <w:rPr>
          <w:rStyle w:val="None"/>
          <w:spacing w:val="0"/>
          <w:lang w:val="en-US"/>
        </w:rPr>
        <w:t xml:space="preserve"> </w:t>
      </w:r>
      <w:r>
        <w:rPr>
          <w:rStyle w:val="Hyperlink4"/>
          <w:lang w:val="en-US"/>
        </w:rPr>
        <w:t>during</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three-month</w:t>
      </w:r>
      <w:r>
        <w:rPr>
          <w:rStyle w:val="None"/>
          <w:spacing w:val="0"/>
          <w:lang w:val="en-US"/>
        </w:rPr>
        <w:t xml:space="preserve"> </w:t>
      </w:r>
      <w:r>
        <w:rPr>
          <w:rStyle w:val="Hyperlink4"/>
          <w:lang w:val="en-US"/>
        </w:rPr>
        <w:t>period</w:t>
      </w:r>
      <w:r>
        <w:rPr>
          <w:rStyle w:val="None"/>
          <w:spacing w:val="0"/>
          <w:lang w:val="en-US"/>
        </w:rPr>
        <w:t xml:space="preserve"> </w:t>
      </w:r>
      <w:r>
        <w:rPr>
          <w:rStyle w:val="Hyperlink4"/>
          <w:lang w:val="en-US"/>
        </w:rPr>
        <w:t>ended</w:t>
      </w:r>
      <w:r>
        <w:rPr>
          <w:rStyle w:val="None"/>
          <w:spacing w:val="0"/>
          <w:lang w:val="en-US"/>
        </w:rPr>
        <w:t xml:space="preserve"> </w:t>
      </w:r>
      <w:r>
        <w:rPr>
          <w:rStyle w:val="Hyperlink4"/>
          <w:lang w:val="en-US"/>
        </w:rPr>
        <w:t>June</w:t>
      </w:r>
      <w:r>
        <w:rPr>
          <w:rStyle w:val="None"/>
          <w:spacing w:val="0"/>
          <w:lang w:val="en-US"/>
        </w:rPr>
        <w:t xml:space="preserve"> </w:t>
      </w:r>
      <w:r>
        <w:rPr>
          <w:rStyle w:val="Hyperlink4"/>
          <w:lang w:val="en-US"/>
        </w:rPr>
        <w:t>30,</w:t>
      </w:r>
      <w:r>
        <w:rPr>
          <w:rStyle w:val="None"/>
          <w:spacing w:val="0"/>
          <w:lang w:val="en-US"/>
        </w:rPr>
        <w:t xml:space="preserve"> </w:t>
      </w:r>
      <w:r>
        <w:rPr>
          <w:rStyle w:val="Hyperlink4"/>
          <w:lang w:val="en-US"/>
        </w:rPr>
        <w:t>2025,</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Fiscals</w:t>
      </w:r>
      <w:r>
        <w:rPr>
          <w:rStyle w:val="None"/>
          <w:spacing w:val="0"/>
          <w:lang w:val="en-US"/>
        </w:rPr>
        <w:t xml:space="preserve"> </w:t>
      </w:r>
      <w:r>
        <w:rPr>
          <w:rStyle w:val="Hyperlink4"/>
          <w:lang w:val="en-US"/>
        </w:rPr>
        <w:t>2025,</w:t>
      </w:r>
      <w:r>
        <w:rPr>
          <w:rStyle w:val="None"/>
          <w:spacing w:val="0"/>
          <w:lang w:val="en-US"/>
        </w:rPr>
        <w:t xml:space="preserve"> </w:t>
      </w:r>
      <w:r>
        <w:rPr>
          <w:rStyle w:val="Hyperlink4"/>
          <w:lang w:val="en-US"/>
        </w:rPr>
        <w:t>2024</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2023,</w:t>
      </w:r>
      <w:r>
        <w:rPr>
          <w:rStyle w:val="None"/>
          <w:spacing w:val="0"/>
          <w:lang w:val="en-US"/>
        </w:rPr>
        <w:t xml:space="preserve"> </w:t>
      </w:r>
      <w:r>
        <w:rPr>
          <w:rStyle w:val="Hyperlink4"/>
          <w:lang w:val="en-US"/>
        </w:rPr>
        <w:t>resulting in</w:t>
      </w:r>
      <w:r>
        <w:rPr>
          <w:rStyle w:val="None"/>
          <w:spacing w:val="0"/>
          <w:lang w:val="en-US"/>
        </w:rPr>
        <w:t xml:space="preserve"> </w:t>
      </w:r>
      <w:r>
        <w:rPr>
          <w:rStyle w:val="Hyperlink4"/>
          <w:lang w:val="en-US"/>
        </w:rPr>
        <w:t>a</w:t>
      </w:r>
      <w:r>
        <w:rPr>
          <w:rStyle w:val="None"/>
          <w:spacing w:val="0"/>
          <w:lang w:val="en-US"/>
        </w:rPr>
        <w:t xml:space="preserve"> </w:t>
      </w:r>
      <w:r>
        <w:rPr>
          <w:rStyle w:val="Hyperlink4"/>
          <w:lang w:val="en-US"/>
        </w:rPr>
        <w:t>material</w:t>
      </w:r>
      <w:r>
        <w:rPr>
          <w:rStyle w:val="None"/>
          <w:spacing w:val="0"/>
          <w:lang w:val="en-US"/>
        </w:rPr>
        <w:t xml:space="preserve"> </w:t>
      </w:r>
      <w:r>
        <w:rPr>
          <w:rStyle w:val="Hyperlink4"/>
          <w:lang w:val="en-US"/>
        </w:rPr>
        <w:t>adverse</w:t>
      </w:r>
      <w:r>
        <w:rPr>
          <w:rStyle w:val="None"/>
          <w:spacing w:val="0"/>
          <w:lang w:val="en-US"/>
        </w:rPr>
        <w:t xml:space="preserve"> </w:t>
      </w:r>
      <w:r>
        <w:rPr>
          <w:rStyle w:val="Hyperlink4"/>
          <w:lang w:val="en-US"/>
        </w:rPr>
        <w:t>impact</w:t>
      </w:r>
      <w:r>
        <w:rPr>
          <w:rStyle w:val="None"/>
          <w:spacing w:val="0"/>
          <w:lang w:val="en-US"/>
        </w:rPr>
        <w:t xml:space="preserve"> </w:t>
      </w:r>
      <w:r>
        <w:rPr>
          <w:rStyle w:val="Hyperlink4"/>
          <w:lang w:val="en-US"/>
        </w:rPr>
        <w:t>on</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business,</w:t>
      </w:r>
      <w:r>
        <w:rPr>
          <w:rStyle w:val="None"/>
          <w:spacing w:val="0"/>
          <w:lang w:val="en-US"/>
        </w:rPr>
        <w:t xml:space="preserve"> </w:t>
      </w:r>
      <w:r>
        <w:rPr>
          <w:rStyle w:val="Hyperlink4"/>
          <w:lang w:val="en-US"/>
        </w:rPr>
        <w:t>financial</w:t>
      </w:r>
      <w:r>
        <w:rPr>
          <w:rStyle w:val="None"/>
          <w:spacing w:val="0"/>
          <w:lang w:val="en-US"/>
        </w:rPr>
        <w:t xml:space="preserve"> </w:t>
      </w:r>
      <w:r>
        <w:rPr>
          <w:rStyle w:val="Hyperlink4"/>
          <w:lang w:val="en-US"/>
        </w:rPr>
        <w:t>condition,</w:t>
      </w:r>
      <w:r>
        <w:rPr>
          <w:rStyle w:val="None"/>
          <w:spacing w:val="0"/>
          <w:lang w:val="en-US"/>
        </w:rPr>
        <w:t xml:space="preserve"> </w:t>
      </w:r>
      <w:r>
        <w:rPr>
          <w:rStyle w:val="Hyperlink4"/>
          <w:lang w:val="en-US"/>
        </w:rPr>
        <w:t>results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operations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cash</w:t>
      </w:r>
      <w:r>
        <w:rPr>
          <w:rStyle w:val="None"/>
          <w:spacing w:val="0"/>
          <w:lang w:val="en-US"/>
        </w:rPr>
        <w:t xml:space="preserve"> </w:t>
      </w:r>
      <w:r>
        <w:rPr>
          <w:rStyle w:val="Hyperlink4"/>
          <w:lang w:val="en-US"/>
        </w:rPr>
        <w:t>flows,</w:t>
      </w:r>
      <w:r>
        <w:rPr>
          <w:rStyle w:val="None"/>
          <w:spacing w:val="0"/>
          <w:lang w:val="en-US"/>
        </w:rPr>
        <w:t xml:space="preserve"> </w:t>
      </w:r>
      <w:r>
        <w:rPr>
          <w:rStyle w:val="Hyperlink4"/>
          <w:lang w:val="en-US"/>
        </w:rPr>
        <w:t>there</w:t>
      </w:r>
      <w:r>
        <w:rPr>
          <w:rStyle w:val="None"/>
          <w:spacing w:val="0"/>
          <w:lang w:val="en-US"/>
        </w:rPr>
        <w:t xml:space="preserve"> </w:t>
      </w:r>
      <w:r>
        <w:rPr>
          <w:rStyle w:val="Hyperlink4"/>
          <w:lang w:val="en-US"/>
        </w:rPr>
        <w:t>can</w:t>
      </w:r>
      <w:r>
        <w:rPr>
          <w:rStyle w:val="None"/>
          <w:spacing w:val="0"/>
          <w:lang w:val="en-US"/>
        </w:rPr>
        <w:t xml:space="preserve"> </w:t>
      </w:r>
      <w:r>
        <w:rPr>
          <w:rStyle w:val="Hyperlink4"/>
          <w:lang w:val="en-US"/>
        </w:rPr>
        <w:t>be</w:t>
      </w:r>
      <w:r>
        <w:rPr>
          <w:rStyle w:val="None"/>
          <w:spacing w:val="0"/>
          <w:lang w:val="en-US"/>
        </w:rPr>
        <w:t xml:space="preserve"> </w:t>
      </w:r>
      <w:r>
        <w:rPr>
          <w:rStyle w:val="Hyperlink4"/>
          <w:lang w:val="en-US"/>
        </w:rPr>
        <w:t>no assurance that we will not face any product liability claims or cancellation of existing or future orders in the future. The</w:t>
      </w:r>
      <w:r>
        <w:rPr>
          <w:rStyle w:val="Hyperlink5"/>
          <w:lang w:val="en-US"/>
        </w:rPr>
        <w:t xml:space="preserve"> </w:t>
      </w:r>
      <w:r>
        <w:rPr>
          <w:rStyle w:val="Hyperlink4"/>
          <w:lang w:val="en-US"/>
        </w:rPr>
        <w:t>quality</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raw</w:t>
      </w:r>
      <w:r>
        <w:rPr>
          <w:rStyle w:val="Hyperlink5"/>
          <w:lang w:val="en-US"/>
        </w:rPr>
        <w:t xml:space="preserve"> </w:t>
      </w:r>
      <w:r>
        <w:rPr>
          <w:rStyle w:val="Hyperlink4"/>
          <w:lang w:val="en-US"/>
        </w:rPr>
        <w:t>materials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the goods</w:t>
      </w:r>
      <w:r>
        <w:rPr>
          <w:rStyle w:val="None"/>
          <w:spacing w:val="0"/>
          <w:lang w:val="en-US"/>
        </w:rPr>
        <w:t xml:space="preserve"> </w:t>
      </w:r>
      <w:r>
        <w:rPr>
          <w:rStyle w:val="Hyperlink4"/>
          <w:lang w:val="en-US"/>
        </w:rPr>
        <w:t>we</w:t>
      </w:r>
      <w:r>
        <w:rPr>
          <w:rStyle w:val="Hyperlink5"/>
          <w:lang w:val="en-US"/>
        </w:rPr>
        <w:t xml:space="preserve"> </w:t>
      </w:r>
      <w:r>
        <w:rPr>
          <w:rStyle w:val="Hyperlink4"/>
          <w:lang w:val="en-US"/>
        </w:rPr>
        <w:t>trade</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will</w:t>
      </w:r>
      <w:r>
        <w:rPr>
          <w:rStyle w:val="None"/>
          <w:spacing w:val="0"/>
          <w:lang w:val="en-US"/>
        </w:rPr>
        <w:t xml:space="preserve"> </w:t>
      </w:r>
      <w:r>
        <w:rPr>
          <w:rStyle w:val="Hyperlink4"/>
          <w:lang w:val="en-US"/>
        </w:rPr>
        <w:t>have</w:t>
      </w:r>
      <w:r>
        <w:rPr>
          <w:rStyle w:val="Hyperlink5"/>
          <w:lang w:val="en-US"/>
        </w:rPr>
        <w:t xml:space="preserve"> </w:t>
      </w:r>
      <w:r>
        <w:rPr>
          <w:rStyle w:val="Hyperlink4"/>
          <w:lang w:val="en-US"/>
        </w:rPr>
        <w:t>an</w:t>
      </w:r>
      <w:r>
        <w:rPr>
          <w:rStyle w:val="None"/>
          <w:spacing w:val="0"/>
          <w:lang w:val="en-US"/>
        </w:rPr>
        <w:t xml:space="preserve"> </w:t>
      </w:r>
      <w:r>
        <w:rPr>
          <w:rStyle w:val="Hyperlink4"/>
          <w:lang w:val="en-US"/>
        </w:rPr>
        <w:t>impact</w:t>
      </w:r>
      <w:r>
        <w:rPr>
          <w:rStyle w:val="None"/>
          <w:spacing w:val="0"/>
          <w:lang w:val="en-US"/>
        </w:rPr>
        <w:t xml:space="preserve"> </w:t>
      </w:r>
      <w:r>
        <w:rPr>
          <w:rStyle w:val="Hyperlink4"/>
          <w:lang w:val="en-US"/>
        </w:rPr>
        <w:t>on</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quality</w:t>
      </w:r>
      <w:r>
        <w:rPr>
          <w:rStyle w:val="None"/>
          <w:spacing w:val="0"/>
          <w:lang w:val="en-US"/>
        </w:rPr>
        <w:t xml:space="preserve"> </w:t>
      </w:r>
      <w:r>
        <w:rPr>
          <w:rStyle w:val="Hyperlink4"/>
          <w:lang w:val="en-US"/>
        </w:rPr>
        <w:t>of</w:t>
      </w:r>
      <w:r>
        <w:rPr>
          <w:rStyle w:val="Hyperlink5"/>
          <w:lang w:val="en-US"/>
        </w:rPr>
        <w:t xml:space="preserve"> </w:t>
      </w:r>
      <w:r>
        <w:rPr>
          <w:rStyle w:val="Hyperlink4"/>
          <w:lang w:val="en-US"/>
        </w:rPr>
        <w:t>the</w:t>
      </w:r>
      <w:r>
        <w:rPr>
          <w:rStyle w:val="None"/>
          <w:spacing w:val="0"/>
          <w:lang w:val="en-US"/>
        </w:rPr>
        <w:t xml:space="preserve"> </w:t>
      </w:r>
      <w:r>
        <w:rPr>
          <w:rStyle w:val="Hyperlink4"/>
          <w:lang w:val="en-US"/>
        </w:rPr>
        <w:t>finished</w:t>
      </w:r>
      <w:r>
        <w:rPr>
          <w:rStyle w:val="None"/>
          <w:spacing w:val="0"/>
          <w:lang w:val="en-US"/>
        </w:rPr>
        <w:t xml:space="preserve"> </w:t>
      </w:r>
      <w:r>
        <w:rPr>
          <w:rStyle w:val="Hyperlink4"/>
          <w:lang w:val="en-US"/>
        </w:rPr>
        <w:t>products</w:t>
      </w:r>
      <w:r>
        <w:rPr>
          <w:rStyle w:val="None"/>
          <w:spacing w:val="0"/>
          <w:lang w:val="en-US"/>
        </w:rPr>
        <w:t xml:space="preserve"> </w:t>
      </w:r>
      <w:r>
        <w:rPr>
          <w:rStyle w:val="Hyperlink4"/>
          <w:lang w:val="en-US"/>
        </w:rPr>
        <w:t>and in turn affect our brand image, business and revenue. There is no assurance that our products will always meet the satisfaction of our customers’ quality standards. Certain customers may also conduct pre-qualification evaluations before</w:t>
      </w:r>
      <w:r>
        <w:rPr>
          <w:rStyle w:val="None"/>
          <w:spacing w:val="0"/>
          <w:lang w:val="en-US"/>
        </w:rPr>
        <w:t xml:space="preserve"> </w:t>
      </w:r>
      <w:r>
        <w:rPr>
          <w:rStyle w:val="Hyperlink4"/>
          <w:lang w:val="en-US"/>
        </w:rPr>
        <w:t>placing</w:t>
      </w:r>
      <w:r>
        <w:rPr>
          <w:rStyle w:val="None"/>
          <w:spacing w:val="0"/>
          <w:lang w:val="en-US"/>
        </w:rPr>
        <w:t xml:space="preserve"> </w:t>
      </w:r>
      <w:r>
        <w:rPr>
          <w:rStyle w:val="Hyperlink4"/>
          <w:lang w:val="en-US"/>
        </w:rPr>
        <w:t>their</w:t>
      </w:r>
      <w:r>
        <w:rPr>
          <w:rStyle w:val="None"/>
          <w:spacing w:val="0"/>
          <w:lang w:val="en-US"/>
        </w:rPr>
        <w:t xml:space="preserve"> </w:t>
      </w:r>
      <w:r>
        <w:rPr>
          <w:rStyle w:val="Hyperlink4"/>
          <w:lang w:val="en-US"/>
        </w:rPr>
        <w:t>first</w:t>
      </w:r>
      <w:r>
        <w:rPr>
          <w:rStyle w:val="None"/>
          <w:spacing w:val="0"/>
          <w:lang w:val="en-US"/>
        </w:rPr>
        <w:t xml:space="preserve"> </w:t>
      </w:r>
      <w:r>
        <w:rPr>
          <w:rStyle w:val="Hyperlink4"/>
          <w:lang w:val="en-US"/>
        </w:rPr>
        <w:t>orders.</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supplier’s</w:t>
      </w:r>
      <w:r>
        <w:rPr>
          <w:rStyle w:val="None"/>
          <w:spacing w:val="0"/>
          <w:lang w:val="en-US"/>
        </w:rPr>
        <w:t xml:space="preserve"> </w:t>
      </w:r>
      <w:r>
        <w:rPr>
          <w:rStyle w:val="Hyperlink4"/>
          <w:lang w:val="en-US"/>
        </w:rPr>
        <w:t>failure</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comply</w:t>
      </w:r>
      <w:r>
        <w:rPr>
          <w:rStyle w:val="None"/>
          <w:spacing w:val="0"/>
          <w:lang w:val="en-US"/>
        </w:rPr>
        <w:t xml:space="preserve"> </w:t>
      </w:r>
      <w:r>
        <w:rPr>
          <w:rStyle w:val="Hyperlink4"/>
          <w:lang w:val="en-US"/>
        </w:rPr>
        <w:t>with</w:t>
      </w:r>
      <w:r>
        <w:rPr>
          <w:rStyle w:val="None"/>
          <w:spacing w:val="0"/>
          <w:lang w:val="en-US"/>
        </w:rPr>
        <w:t xml:space="preserve"> </w:t>
      </w:r>
      <w:r>
        <w:rPr>
          <w:rStyle w:val="Hyperlink4"/>
          <w:lang w:val="en-US"/>
        </w:rPr>
        <w:t>applicable</w:t>
      </w:r>
      <w:r>
        <w:rPr>
          <w:rStyle w:val="None"/>
          <w:spacing w:val="0"/>
          <w:lang w:val="en-US"/>
        </w:rPr>
        <w:t xml:space="preserve"> </w:t>
      </w:r>
      <w:r>
        <w:rPr>
          <w:rStyle w:val="Hyperlink4"/>
          <w:lang w:val="en-US"/>
        </w:rPr>
        <w:t>regulations</w:t>
      </w:r>
      <w:r>
        <w:rPr>
          <w:rStyle w:val="None"/>
          <w:spacing w:val="0"/>
          <w:lang w:val="en-US"/>
        </w:rPr>
        <w:t xml:space="preserve"> </w:t>
      </w:r>
      <w:r>
        <w:rPr>
          <w:rStyle w:val="Hyperlink4"/>
          <w:lang w:val="en-US"/>
        </w:rPr>
        <w:t>could</w:t>
      </w:r>
      <w:r>
        <w:rPr>
          <w:rStyle w:val="None"/>
          <w:spacing w:val="0"/>
          <w:lang w:val="en-US"/>
        </w:rPr>
        <w:t xml:space="preserve"> </w:t>
      </w:r>
      <w:r>
        <w:rPr>
          <w:rStyle w:val="Hyperlink4"/>
          <w:lang w:val="en-US"/>
        </w:rPr>
        <w:t>cause</w:t>
      </w:r>
      <w:r>
        <w:rPr>
          <w:rStyle w:val="None"/>
          <w:spacing w:val="0"/>
          <w:lang w:val="en-US"/>
        </w:rPr>
        <w:t xml:space="preserve"> </w:t>
      </w:r>
      <w:r>
        <w:rPr>
          <w:rStyle w:val="Hyperlink4"/>
          <w:lang w:val="en-US"/>
        </w:rPr>
        <w:t>adverse consequences</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be</w:t>
      </w:r>
      <w:r>
        <w:rPr>
          <w:rStyle w:val="None"/>
          <w:spacing w:val="0"/>
          <w:lang w:val="en-US"/>
        </w:rPr>
        <w:t xml:space="preserve"> </w:t>
      </w:r>
      <w:r>
        <w:rPr>
          <w:rStyle w:val="Hyperlink4"/>
          <w:lang w:val="en-US"/>
        </w:rPr>
        <w:t>imposed</w:t>
      </w:r>
      <w:r>
        <w:rPr>
          <w:rStyle w:val="None"/>
          <w:spacing w:val="0"/>
          <w:lang w:val="en-US"/>
        </w:rPr>
        <w:t xml:space="preserve"> </w:t>
      </w:r>
      <w:r>
        <w:rPr>
          <w:rStyle w:val="Hyperlink4"/>
          <w:lang w:val="en-US"/>
        </w:rPr>
        <w:t>on</w:t>
      </w:r>
      <w:r>
        <w:rPr>
          <w:rStyle w:val="None"/>
          <w:spacing w:val="0"/>
          <w:lang w:val="en-US"/>
        </w:rPr>
        <w:t xml:space="preserve"> </w:t>
      </w:r>
      <w:r>
        <w:rPr>
          <w:rStyle w:val="Hyperlink4"/>
          <w:lang w:val="en-US"/>
        </w:rPr>
        <w:t>us,</w:t>
      </w:r>
      <w:r>
        <w:rPr>
          <w:rStyle w:val="None"/>
          <w:spacing w:val="0"/>
          <w:lang w:val="en-US"/>
        </w:rPr>
        <w:t xml:space="preserve"> </w:t>
      </w:r>
      <w:r>
        <w:rPr>
          <w:rStyle w:val="Hyperlink4"/>
          <w:lang w:val="en-US"/>
        </w:rPr>
        <w:t>including</w:t>
      </w:r>
      <w:r>
        <w:rPr>
          <w:rStyle w:val="None"/>
          <w:spacing w:val="0"/>
          <w:lang w:val="en-US"/>
        </w:rPr>
        <w:t xml:space="preserve"> </w:t>
      </w:r>
      <w:r>
        <w:rPr>
          <w:rStyle w:val="Hyperlink4"/>
          <w:lang w:val="en-US"/>
        </w:rPr>
        <w:t>warning</w:t>
      </w:r>
      <w:r>
        <w:rPr>
          <w:rStyle w:val="None"/>
          <w:spacing w:val="0"/>
          <w:lang w:val="en-US"/>
        </w:rPr>
        <w:t xml:space="preserve"> </w:t>
      </w:r>
      <w:r>
        <w:rPr>
          <w:rStyle w:val="Hyperlink4"/>
          <w:lang w:val="en-US"/>
        </w:rPr>
        <w:t>letters,</w:t>
      </w:r>
      <w:r>
        <w:rPr>
          <w:rStyle w:val="None"/>
          <w:spacing w:val="0"/>
          <w:lang w:val="en-US"/>
        </w:rPr>
        <w:t xml:space="preserve"> </w:t>
      </w:r>
      <w:r>
        <w:rPr>
          <w:rStyle w:val="Hyperlink4"/>
          <w:lang w:val="en-US"/>
        </w:rPr>
        <w:t>fines,</w:t>
      </w:r>
      <w:r>
        <w:rPr>
          <w:rStyle w:val="None"/>
          <w:spacing w:val="0"/>
          <w:lang w:val="en-US"/>
        </w:rPr>
        <w:t xml:space="preserve"> </w:t>
      </w:r>
      <w:r>
        <w:rPr>
          <w:rStyle w:val="Hyperlink4"/>
          <w:lang w:val="en-US"/>
        </w:rPr>
        <w:t>injunctions,</w:t>
      </w:r>
      <w:r>
        <w:rPr>
          <w:rStyle w:val="None"/>
          <w:spacing w:val="0"/>
          <w:lang w:val="en-US"/>
        </w:rPr>
        <w:t xml:space="preserve"> </w:t>
      </w:r>
      <w:r>
        <w:rPr>
          <w:rStyle w:val="Hyperlink4"/>
          <w:lang w:val="en-US"/>
        </w:rPr>
        <w:t>civil</w:t>
      </w:r>
      <w:r>
        <w:rPr>
          <w:rStyle w:val="None"/>
          <w:spacing w:val="0"/>
          <w:lang w:val="en-US"/>
        </w:rPr>
        <w:t xml:space="preserve"> </w:t>
      </w:r>
      <w:r>
        <w:rPr>
          <w:rStyle w:val="Hyperlink4"/>
          <w:lang w:val="en-US"/>
        </w:rPr>
        <w:t>penalties,</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refusal</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w:t>
      </w:r>
      <w:r>
        <w:rPr>
          <w:rStyle w:val="None"/>
          <w:spacing w:val="0"/>
          <w:lang w:val="en-US"/>
        </w:rPr>
        <w:t xml:space="preserve"> </w:t>
      </w:r>
      <w:r>
        <w:rPr>
          <w:rStyle w:val="Hyperlink4"/>
          <w:lang w:val="en-US"/>
        </w:rPr>
        <w:t>standards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our</w:t>
      </w:r>
      <w:r>
        <w:rPr>
          <w:rStyle w:val="Hyperlink5"/>
          <w:lang w:val="en-US"/>
        </w:rPr>
        <w:t xml:space="preserve"> </w:t>
      </w:r>
      <w:r>
        <w:rPr>
          <w:rStyle w:val="Hyperlink4"/>
          <w:lang w:val="en-US"/>
        </w:rPr>
        <w:t>customers.</w:t>
      </w:r>
      <w:r>
        <w:rPr>
          <w:rStyle w:val="Hyperlink5"/>
          <w:lang w:val="en-US"/>
        </w:rPr>
        <w:t xml:space="preserve"> </w:t>
      </w:r>
      <w:r>
        <w:rPr>
          <w:rStyle w:val="Hyperlink4"/>
          <w:lang w:val="en-US"/>
        </w:rPr>
        <w:t>Further,</w:t>
      </w:r>
      <w:r>
        <w:rPr>
          <w:rStyle w:val="Hyperlink5"/>
          <w:lang w:val="en-US"/>
        </w:rPr>
        <w:t xml:space="preserve"> </w:t>
      </w:r>
      <w:r>
        <w:rPr>
          <w:rStyle w:val="Hyperlink4"/>
          <w:lang w:val="en-US"/>
        </w:rPr>
        <w:t>there</w:t>
      </w:r>
      <w:r>
        <w:rPr>
          <w:rStyle w:val="Hyperlink5"/>
          <w:lang w:val="en-US"/>
        </w:rPr>
        <w:t xml:space="preserve"> </w:t>
      </w:r>
      <w:r>
        <w:rPr>
          <w:rStyle w:val="Hyperlink4"/>
          <w:lang w:val="en-US"/>
        </w:rPr>
        <w:t>can</w:t>
      </w:r>
      <w:r>
        <w:rPr>
          <w:rStyle w:val="None"/>
          <w:spacing w:val="0"/>
          <w:lang w:val="en-US"/>
        </w:rPr>
        <w:t xml:space="preserve"> </w:t>
      </w:r>
      <w:r>
        <w:rPr>
          <w:rStyle w:val="Hyperlink4"/>
          <w:lang w:val="en-US"/>
        </w:rPr>
        <w:t>be</w:t>
      </w:r>
      <w:r>
        <w:rPr>
          <w:rStyle w:val="Hyperlink5"/>
          <w:lang w:val="en-US"/>
        </w:rPr>
        <w:t xml:space="preserve"> </w:t>
      </w:r>
      <w:r>
        <w:rPr>
          <w:rStyle w:val="Hyperlink4"/>
          <w:lang w:val="en-US"/>
        </w:rPr>
        <w:t>no</w:t>
      </w:r>
      <w:r>
        <w:rPr>
          <w:rStyle w:val="None"/>
          <w:spacing w:val="0"/>
          <w:lang w:val="en-US"/>
        </w:rPr>
        <w:t xml:space="preserve"> </w:t>
      </w:r>
      <w:r>
        <w:rPr>
          <w:rStyle w:val="Hyperlink4"/>
          <w:lang w:val="en-US"/>
        </w:rPr>
        <w:t>assurance</w:t>
      </w:r>
      <w:r>
        <w:rPr>
          <w:rStyle w:val="Hyperlink5"/>
          <w:lang w:val="en-US"/>
        </w:rPr>
        <w:t xml:space="preserve"> </w:t>
      </w:r>
      <w:r>
        <w:rPr>
          <w:rStyle w:val="Hyperlink4"/>
          <w:lang w:val="en-US"/>
        </w:rPr>
        <w:t>that</w:t>
      </w:r>
      <w:r>
        <w:rPr>
          <w:rStyle w:val="Hyperlink5"/>
          <w:lang w:val="en-US"/>
        </w:rPr>
        <w:t xml:space="preserve"> </w:t>
      </w:r>
      <w:r>
        <w:rPr>
          <w:rStyle w:val="Hyperlink4"/>
          <w:lang w:val="en-US"/>
        </w:rPr>
        <w:t>if</w:t>
      </w:r>
      <w:r>
        <w:rPr>
          <w:rStyle w:val="None"/>
          <w:spacing w:val="0"/>
          <w:lang w:val="en-US"/>
        </w:rPr>
        <w:t xml:space="preserve"> </w:t>
      </w:r>
      <w:r>
        <w:rPr>
          <w:rStyle w:val="Hyperlink4"/>
          <w:lang w:val="en-US"/>
        </w:rPr>
        <w:t>we</w:t>
      </w:r>
      <w:r>
        <w:rPr>
          <w:rStyle w:val="Hyperlink5"/>
          <w:lang w:val="en-US"/>
        </w:rPr>
        <w:t xml:space="preserve"> </w:t>
      </w:r>
      <w:r>
        <w:rPr>
          <w:rStyle w:val="Hyperlink4"/>
          <w:lang w:val="en-US"/>
        </w:rPr>
        <w:t>need</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engage</w:t>
      </w:r>
      <w:r>
        <w:rPr>
          <w:rStyle w:val="None"/>
          <w:spacing w:val="0"/>
          <w:lang w:val="en-US"/>
        </w:rPr>
        <w:t xml:space="preserve"> </w:t>
      </w:r>
      <w:r>
        <w:rPr>
          <w:rStyle w:val="Hyperlink4"/>
          <w:lang w:val="en-US"/>
        </w:rPr>
        <w:t>new</w:t>
      </w:r>
      <w:r>
        <w:rPr>
          <w:rStyle w:val="Hyperlink5"/>
          <w:lang w:val="en-US"/>
        </w:rPr>
        <w:t xml:space="preserve"> </w:t>
      </w:r>
      <w:r>
        <w:rPr>
          <w:rStyle w:val="Hyperlink4"/>
          <w:lang w:val="en-US"/>
        </w:rPr>
        <w:t>suppliers</w:t>
      </w:r>
      <w:r>
        <w:rPr>
          <w:rStyle w:val="None"/>
          <w:spacing w:val="0"/>
          <w:lang w:val="en-US"/>
        </w:rPr>
        <w:t xml:space="preserve"> </w:t>
      </w:r>
      <w:r>
        <w:rPr>
          <w:rStyle w:val="Hyperlink4"/>
          <w:lang w:val="en-US"/>
        </w:rPr>
        <w:t>to satisfy our business requirement, we will be able locate new suppliers in compliance with</w:t>
      </w:r>
      <w:r>
        <w:rPr>
          <w:rStyle w:val="None"/>
          <w:spacing w:val="0"/>
          <w:lang w:val="en-US"/>
        </w:rPr>
        <w:t xml:space="preserve"> </w:t>
      </w:r>
      <w:r>
        <w:rPr>
          <w:rStyle w:val="Hyperlink4"/>
          <w:lang w:val="en-US"/>
        </w:rPr>
        <w:t>regulatory requirements in a timely manner, or at all. Failure to do so could lead to the cancellation of existing and future orders and have a material adverse effect on our business and revenue.</w:t>
      </w:r>
    </w:p>
    <w:p>
      <w:pPr>
        <w:pStyle w:val="BodyText"/>
        <w:spacing w:before="202" w:after="0"/>
        <w:ind w:hanging="0" w:start="796" w:end="9"/>
        <w:jc w:val="both"/>
        <w:rPr/>
      </w:pPr>
      <w:r>
        <w:rPr>
          <w:rStyle w:val="Hyperlink4"/>
          <w:lang w:val="en-US"/>
        </w:rPr>
        <w:t>We are an approved supplier of empaneled PICC and CTC for certain entities, and are required to undergo stringent pre-qualification</w:t>
      </w:r>
      <w:r>
        <w:rPr>
          <w:rStyle w:val="None"/>
          <w:spacing w:val="0"/>
          <w:lang w:val="en-US"/>
        </w:rPr>
        <w:t xml:space="preserve"> </w:t>
      </w:r>
      <w:r>
        <w:rPr>
          <w:rStyle w:val="Hyperlink4"/>
          <w:lang w:val="en-US"/>
        </w:rPr>
        <w:t>requirements</w:t>
      </w:r>
      <w:r>
        <w:rPr>
          <w:rStyle w:val="None"/>
          <w:spacing w:val="0"/>
          <w:lang w:val="en-US"/>
        </w:rPr>
        <w:t xml:space="preserve"> </w:t>
      </w:r>
      <w:r>
        <w:rPr>
          <w:rStyle w:val="Hyperlink4"/>
          <w:lang w:val="en-US"/>
        </w:rPr>
        <w:t>imposed</w:t>
      </w:r>
      <w:r>
        <w:rPr>
          <w:rStyle w:val="None"/>
          <w:spacing w:val="0"/>
          <w:lang w:val="en-US"/>
        </w:rPr>
        <w:t xml:space="preserve"> </w:t>
      </w:r>
      <w:r>
        <w:rPr>
          <w:rStyle w:val="Hyperlink4"/>
          <w:lang w:val="en-US"/>
        </w:rPr>
        <w:t>by</w:t>
      </w:r>
      <w:r>
        <w:rPr>
          <w:rStyle w:val="None"/>
          <w:spacing w:val="0"/>
          <w:lang w:val="en-US"/>
        </w:rPr>
        <w:t xml:space="preserve"> </w:t>
      </w:r>
      <w:r>
        <w:rPr>
          <w:rStyle w:val="Hyperlink4"/>
          <w:lang w:val="en-US"/>
        </w:rPr>
        <w:t>corporate,</w:t>
      </w:r>
      <w:r>
        <w:rPr>
          <w:rStyle w:val="None"/>
          <w:spacing w:val="0"/>
          <w:lang w:val="en-US"/>
        </w:rPr>
        <w:t xml:space="preserve"> </w:t>
      </w:r>
      <w:r>
        <w:rPr>
          <w:rStyle w:val="Hyperlink4"/>
          <w:lang w:val="en-US"/>
        </w:rPr>
        <w:t>state,</w:t>
      </w:r>
      <w:r>
        <w:rPr>
          <w:rStyle w:val="None"/>
          <w:spacing w:val="0"/>
          <w:lang w:val="en-US"/>
        </w:rPr>
        <w:t xml:space="preserve"> </w:t>
      </w:r>
      <w:r>
        <w:rPr>
          <w:rStyle w:val="Hyperlink4"/>
          <w:lang w:val="en-US"/>
        </w:rPr>
        <w:t>central</w:t>
      </w:r>
      <w:r>
        <w:rPr>
          <w:rStyle w:val="None"/>
          <w:spacing w:val="0"/>
          <w:lang w:val="en-US"/>
        </w:rPr>
        <w:t xml:space="preserve"> </w:t>
      </w:r>
      <w:r>
        <w:rPr>
          <w:rStyle w:val="Hyperlink4"/>
          <w:lang w:val="en-US"/>
        </w:rPr>
        <w:t>government,</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international</w:t>
      </w:r>
      <w:r>
        <w:rPr>
          <w:rStyle w:val="None"/>
          <w:spacing w:val="0"/>
          <w:lang w:val="en-US"/>
        </w:rPr>
        <w:t xml:space="preserve"> </w:t>
      </w:r>
      <w:r>
        <w:rPr>
          <w:rStyle w:val="Hyperlink4"/>
          <w:lang w:val="en-US"/>
        </w:rPr>
        <w:t>organizations</w:t>
      </w:r>
      <w:r>
        <w:rPr>
          <w:rStyle w:val="None"/>
          <w:spacing w:val="0"/>
          <w:lang w:val="en-US"/>
        </w:rPr>
        <w:t xml:space="preserve"> </w:t>
      </w:r>
      <w:r>
        <w:rPr>
          <w:rStyle w:val="Hyperlink4"/>
          <w:lang w:val="en-US"/>
        </w:rPr>
        <w:t>during their procurement processes. We have received approvals for our products from certain organisations who are the ultimate</w:t>
      </w:r>
      <w:r>
        <w:rPr>
          <w:rStyle w:val="None"/>
          <w:spacing w:val="-1"/>
          <w:lang w:val="en-US"/>
        </w:rPr>
        <w:t xml:space="preserve"> </w:t>
      </w:r>
      <w:r>
        <w:rPr>
          <w:rStyle w:val="Hyperlink4"/>
          <w:lang w:val="en-US"/>
        </w:rPr>
        <w:t>end-users</w:t>
      </w:r>
      <w:r>
        <w:rPr>
          <w:rStyle w:val="None"/>
          <w:spacing w:val="-1"/>
          <w:lang w:val="en-US"/>
        </w:rPr>
        <w:t xml:space="preserve"> </w:t>
      </w:r>
      <w:r>
        <w:rPr>
          <w:rStyle w:val="Hyperlink4"/>
          <w:lang w:val="en-US"/>
        </w:rPr>
        <w:t>of</w:t>
      </w:r>
      <w:r>
        <w:rPr>
          <w:rStyle w:val="None"/>
          <w:spacing w:val="-1"/>
          <w:lang w:val="en-US"/>
        </w:rPr>
        <w:t xml:space="preserve"> </w:t>
      </w:r>
      <w:r>
        <w:rPr>
          <w:rStyle w:val="Hyperlink4"/>
          <w:lang w:val="en-US"/>
        </w:rPr>
        <w:t>transformers</w:t>
      </w:r>
      <w:r>
        <w:rPr>
          <w:rStyle w:val="None"/>
          <w:spacing w:val="-1"/>
          <w:lang w:val="en-US"/>
        </w:rPr>
        <w:t xml:space="preserve"> </w:t>
      </w:r>
      <w:r>
        <w:rPr>
          <w:rStyle w:val="Hyperlink4"/>
          <w:lang w:val="en-US"/>
        </w:rPr>
        <w:t>and</w:t>
      </w:r>
      <w:r>
        <w:rPr>
          <w:rStyle w:val="None"/>
          <w:spacing w:val="-1"/>
          <w:lang w:val="en-US"/>
        </w:rPr>
        <w:t xml:space="preserve"> </w:t>
      </w:r>
      <w:r>
        <w:rPr>
          <w:rStyle w:val="Hyperlink4"/>
          <w:lang w:val="en-US"/>
        </w:rPr>
        <w:t>reactors.</w:t>
      </w:r>
      <w:r>
        <w:rPr>
          <w:rStyle w:val="None"/>
          <w:spacing w:val="-1"/>
          <w:lang w:val="en-US"/>
        </w:rPr>
        <w:t xml:space="preserve"> </w:t>
      </w:r>
      <w:r>
        <w:rPr>
          <w:rStyle w:val="Hyperlink4"/>
          <w:lang w:val="en-US"/>
        </w:rPr>
        <w:t>For</w:t>
      </w:r>
      <w:r>
        <w:rPr>
          <w:rStyle w:val="None"/>
          <w:spacing w:val="-1"/>
          <w:lang w:val="en-US"/>
        </w:rPr>
        <w:t xml:space="preserve"> </w:t>
      </w:r>
      <w:r>
        <w:rPr>
          <w:rStyle w:val="Hyperlink4"/>
          <w:lang w:val="en-US"/>
        </w:rPr>
        <w:t>further</w:t>
      </w:r>
      <w:r>
        <w:rPr>
          <w:rStyle w:val="None"/>
          <w:spacing w:val="-1"/>
          <w:lang w:val="en-US"/>
        </w:rPr>
        <w:t xml:space="preserve"> </w:t>
      </w:r>
      <w:r>
        <w:rPr>
          <w:rStyle w:val="Hyperlink4"/>
          <w:lang w:val="en-US"/>
        </w:rPr>
        <w:t>details,</w:t>
      </w:r>
      <w:r>
        <w:rPr>
          <w:rStyle w:val="None"/>
          <w:spacing w:val="-1"/>
          <w:lang w:val="en-US"/>
        </w:rPr>
        <w:t xml:space="preserve"> </w:t>
      </w:r>
      <w:r>
        <w:rPr>
          <w:rStyle w:val="Hyperlink4"/>
          <w:lang w:val="en-US"/>
        </w:rPr>
        <w:t>please</w:t>
      </w:r>
      <w:r>
        <w:rPr>
          <w:rStyle w:val="None"/>
          <w:spacing w:val="-1"/>
          <w:lang w:val="en-US"/>
        </w:rPr>
        <w:t xml:space="preserve"> </w:t>
      </w:r>
      <w:r>
        <w:rPr>
          <w:rStyle w:val="Hyperlink4"/>
          <w:lang w:val="en-US"/>
        </w:rPr>
        <w:t>see</w:t>
      </w:r>
      <w:r>
        <w:rPr>
          <w:rStyle w:val="None"/>
          <w:spacing w:val="-1"/>
          <w:lang w:val="en-US"/>
        </w:rPr>
        <w:t xml:space="preserve"> </w:t>
      </w:r>
      <w:r>
        <w:rPr>
          <w:rStyle w:val="Hyperlink4"/>
          <w:lang w:val="en-US"/>
        </w:rPr>
        <w:t>“</w:t>
      </w:r>
      <w:r>
        <w:rPr>
          <w:rStyle w:val="None"/>
          <w:i/>
          <w:iCs/>
          <w:lang w:val="en-US"/>
        </w:rPr>
        <w:t>Our</w:t>
      </w:r>
      <w:r>
        <w:rPr>
          <w:rStyle w:val="None"/>
          <w:i/>
          <w:iCs/>
          <w:spacing w:val="-1"/>
          <w:lang w:val="en-US"/>
        </w:rPr>
        <w:t xml:space="preserve"> </w:t>
      </w:r>
      <w:r>
        <w:rPr>
          <w:rStyle w:val="None"/>
          <w:i/>
          <w:iCs/>
          <w:lang w:val="en-US"/>
        </w:rPr>
        <w:t>Business</w:t>
      </w:r>
      <w:r>
        <w:rPr>
          <w:rStyle w:val="None"/>
          <w:i/>
          <w:iCs/>
          <w:spacing w:val="-1"/>
          <w:lang w:val="en-US"/>
        </w:rPr>
        <w:t xml:space="preserve"> </w:t>
      </w:r>
      <w:r>
        <w:rPr>
          <w:rStyle w:val="None"/>
          <w:i/>
          <w:iCs/>
          <w:lang w:val="en-US"/>
        </w:rPr>
        <w:t>–</w:t>
      </w:r>
      <w:r>
        <w:rPr>
          <w:rStyle w:val="None"/>
          <w:i/>
          <w:iCs/>
          <w:spacing w:val="-1"/>
          <w:lang w:val="en-US"/>
        </w:rPr>
        <w:t xml:space="preserve"> </w:t>
      </w:r>
      <w:r>
        <w:rPr>
          <w:rStyle w:val="None"/>
          <w:i/>
          <w:iCs/>
          <w:lang w:val="en-US"/>
        </w:rPr>
        <w:t>Overview</w:t>
      </w:r>
      <w:r>
        <w:rPr>
          <w:rStyle w:val="Hyperlink4"/>
          <w:lang w:val="en-US"/>
        </w:rPr>
        <w:t>”</w:t>
      </w:r>
      <w:r>
        <w:rPr>
          <w:rStyle w:val="None"/>
          <w:spacing w:val="-1"/>
          <w:lang w:val="en-US"/>
        </w:rPr>
        <w:t xml:space="preserve"> </w:t>
      </w:r>
      <w:r>
        <w:rPr>
          <w:rStyle w:val="Hyperlink4"/>
          <w:lang w:val="en-US"/>
        </w:rPr>
        <w:t>on</w:t>
      </w:r>
      <w:r>
        <w:rPr>
          <w:rStyle w:val="None"/>
          <w:spacing w:val="-1"/>
          <w:lang w:val="en-US"/>
        </w:rPr>
        <w:t xml:space="preserve"> </w:t>
      </w:r>
      <w:r>
        <w:rPr>
          <w:rStyle w:val="None"/>
          <w:spacing w:val="0"/>
          <w:lang w:val="en-US"/>
        </w:rPr>
        <w:t>page</w:t>
      </w:r>
    </w:p>
    <w:p>
      <w:pPr>
        <w:pStyle w:val="BodyText"/>
        <w:spacing w:before="0" w:after="0"/>
        <w:ind w:hanging="0" w:start="796" w:end="9"/>
        <w:jc w:val="both"/>
        <w:rPr/>
        <w:sectPr>
          <w:headerReference w:type="even" r:id="rId255"/>
          <w:headerReference w:type="default" r:id="rId256"/>
          <w:headerReference w:type="first" r:id="rId257"/>
          <w:footerReference w:type="even" r:id="rId258"/>
          <w:footerReference w:type="default" r:id="rId259"/>
          <w:footerReference w:type="first" r:id="rId260"/>
          <w:type w:val="nextPage"/>
          <w:pgSz w:w="11906" w:h="16838"/>
          <w:pgMar w:left="992" w:right="708" w:gutter="0" w:header="0" w:top="1080" w:footer="0" w:bottom="1120"/>
          <w:pgNumType w:fmt="decimal"/>
          <w:formProt w:val="false"/>
          <w:textDirection w:val="lrTb"/>
          <w:docGrid w:type="default" w:linePitch="100" w:charSpace="0"/>
        </w:sectPr>
      </w:pPr>
      <w:r>
        <w:rPr>
          <w:rStyle w:val="Hyperlink4"/>
          <w:lang w:val="en-US"/>
        </w:rPr>
        <w:t>211.</w:t>
      </w:r>
      <w:r>
        <w:rPr>
          <w:rStyle w:val="None"/>
          <w:spacing w:val="0"/>
          <w:lang w:val="en-US"/>
        </w:rPr>
        <w:t xml:space="preserve"> </w:t>
      </w:r>
      <w:r>
        <w:rPr>
          <w:rStyle w:val="Hyperlink4"/>
          <w:lang w:val="en-US"/>
        </w:rPr>
        <w:t>While</w:t>
      </w:r>
      <w:r>
        <w:rPr>
          <w:rStyle w:val="None"/>
          <w:spacing w:val="0"/>
          <w:lang w:val="en-US"/>
        </w:rPr>
        <w:t xml:space="preserve"> </w:t>
      </w:r>
      <w:r>
        <w:rPr>
          <w:rStyle w:val="Hyperlink4"/>
          <w:lang w:val="en-US"/>
        </w:rPr>
        <w:t>there</w:t>
      </w:r>
      <w:r>
        <w:rPr>
          <w:rStyle w:val="None"/>
          <w:spacing w:val="0"/>
          <w:lang w:val="en-US"/>
        </w:rPr>
        <w:t xml:space="preserve"> </w:t>
      </w:r>
      <w:r>
        <w:rPr>
          <w:rStyle w:val="Hyperlink4"/>
          <w:lang w:val="en-US"/>
        </w:rPr>
        <w:t>has</w:t>
      </w:r>
      <w:r>
        <w:rPr>
          <w:rStyle w:val="None"/>
          <w:spacing w:val="0"/>
          <w:lang w:val="en-US"/>
        </w:rPr>
        <w:t xml:space="preserve"> </w:t>
      </w:r>
      <w:r>
        <w:rPr>
          <w:rStyle w:val="Hyperlink4"/>
          <w:lang w:val="en-US"/>
        </w:rPr>
        <w:t>not</w:t>
      </w:r>
      <w:r>
        <w:rPr>
          <w:rStyle w:val="None"/>
          <w:spacing w:val="0"/>
          <w:lang w:val="en-US"/>
        </w:rPr>
        <w:t xml:space="preserve"> </w:t>
      </w:r>
      <w:r>
        <w:rPr>
          <w:rStyle w:val="Hyperlink4"/>
          <w:lang w:val="en-US"/>
        </w:rPr>
        <w:t>been</w:t>
      </w:r>
      <w:r>
        <w:rPr>
          <w:rStyle w:val="None"/>
          <w:spacing w:val="0"/>
          <w:lang w:val="en-US"/>
        </w:rPr>
        <w:t xml:space="preserve"> </w:t>
      </w:r>
      <w:r>
        <w:rPr>
          <w:rStyle w:val="Hyperlink4"/>
          <w:lang w:val="en-US"/>
        </w:rPr>
        <w:t>any</w:t>
      </w:r>
      <w:r>
        <w:rPr>
          <w:rStyle w:val="None"/>
          <w:spacing w:val="0"/>
          <w:lang w:val="en-US"/>
        </w:rPr>
        <w:t xml:space="preserve"> </w:t>
      </w:r>
      <w:r>
        <w:rPr>
          <w:rStyle w:val="Hyperlink4"/>
          <w:lang w:val="en-US"/>
        </w:rPr>
        <w:t>non-compliance</w:t>
      </w:r>
      <w:r>
        <w:rPr>
          <w:rStyle w:val="None"/>
          <w:spacing w:val="0"/>
          <w:lang w:val="en-US"/>
        </w:rPr>
        <w:t xml:space="preserve"> </w:t>
      </w:r>
      <w:r>
        <w:rPr>
          <w:rStyle w:val="Hyperlink4"/>
          <w:lang w:val="en-US"/>
        </w:rPr>
        <w:t>with</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quality</w:t>
      </w:r>
      <w:r>
        <w:rPr>
          <w:rStyle w:val="None"/>
          <w:spacing w:val="0"/>
          <w:lang w:val="en-US"/>
        </w:rPr>
        <w:t xml:space="preserve"> </w:t>
      </w:r>
      <w:r>
        <w:rPr>
          <w:rStyle w:val="Hyperlink4"/>
          <w:lang w:val="en-US"/>
        </w:rPr>
        <w:t>standards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customers</w:t>
      </w:r>
      <w:r>
        <w:rPr>
          <w:rStyle w:val="Hyperlink5"/>
          <w:lang w:val="en-US"/>
        </w:rPr>
        <w:t xml:space="preserve"> </w:t>
      </w:r>
      <w:r>
        <w:rPr>
          <w:rStyle w:val="Hyperlink4"/>
          <w:lang w:val="en-US"/>
        </w:rPr>
        <w:t>during</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three-month period</w:t>
      </w:r>
      <w:r>
        <w:rPr>
          <w:rStyle w:val="None"/>
          <w:spacing w:val="-1"/>
          <w:lang w:val="en-US"/>
        </w:rPr>
        <w:t xml:space="preserve"> </w:t>
      </w:r>
      <w:r>
        <w:rPr>
          <w:rStyle w:val="Hyperlink4"/>
          <w:lang w:val="en-US"/>
        </w:rPr>
        <w:t>ended</w:t>
      </w:r>
      <w:r>
        <w:rPr>
          <w:rStyle w:val="None"/>
          <w:spacing w:val="-1"/>
          <w:lang w:val="en-US"/>
        </w:rPr>
        <w:t xml:space="preserve"> </w:t>
      </w:r>
      <w:r>
        <w:rPr>
          <w:rStyle w:val="Hyperlink4"/>
          <w:lang w:val="en-US"/>
        </w:rPr>
        <w:t>June</w:t>
      </w:r>
      <w:r>
        <w:rPr>
          <w:rStyle w:val="None"/>
          <w:spacing w:val="-1"/>
          <w:lang w:val="en-US"/>
        </w:rPr>
        <w:t xml:space="preserve"> </w:t>
      </w:r>
      <w:r>
        <w:rPr>
          <w:rStyle w:val="Hyperlink4"/>
          <w:lang w:val="en-US"/>
        </w:rPr>
        <w:t>30,</w:t>
      </w:r>
      <w:r>
        <w:rPr>
          <w:rStyle w:val="None"/>
          <w:spacing w:val="-1"/>
          <w:lang w:val="en-US"/>
        </w:rPr>
        <w:t xml:space="preserve"> </w:t>
      </w:r>
      <w:r>
        <w:rPr>
          <w:rStyle w:val="Hyperlink4"/>
          <w:lang w:val="en-US"/>
        </w:rPr>
        <w:t>2025,</w:t>
      </w:r>
      <w:r>
        <w:rPr>
          <w:rStyle w:val="None"/>
          <w:spacing w:val="-1"/>
          <w:lang w:val="en-US"/>
        </w:rPr>
        <w:t xml:space="preserve"> </w:t>
      </w:r>
      <w:r>
        <w:rPr>
          <w:rStyle w:val="Hyperlink4"/>
          <w:lang w:val="en-US"/>
        </w:rPr>
        <w:t>or</w:t>
      </w:r>
      <w:r>
        <w:rPr>
          <w:rStyle w:val="None"/>
          <w:spacing w:val="-1"/>
          <w:lang w:val="en-US"/>
        </w:rPr>
        <w:t xml:space="preserve"> </w:t>
      </w:r>
      <w:r>
        <w:rPr>
          <w:rStyle w:val="Hyperlink4"/>
          <w:lang w:val="en-US"/>
        </w:rPr>
        <w:t>Fiscals</w:t>
      </w:r>
      <w:r>
        <w:rPr>
          <w:rStyle w:val="None"/>
          <w:spacing w:val="-1"/>
          <w:lang w:val="en-US"/>
        </w:rPr>
        <w:t xml:space="preserve"> </w:t>
      </w:r>
      <w:r>
        <w:rPr>
          <w:rStyle w:val="Hyperlink4"/>
          <w:lang w:val="en-US"/>
        </w:rPr>
        <w:t>2025,</w:t>
      </w:r>
      <w:r>
        <w:rPr>
          <w:rStyle w:val="None"/>
          <w:spacing w:val="-1"/>
          <w:lang w:val="en-US"/>
        </w:rPr>
        <w:t xml:space="preserve"> </w:t>
      </w:r>
      <w:r>
        <w:rPr>
          <w:rStyle w:val="Hyperlink4"/>
          <w:lang w:val="en-US"/>
        </w:rPr>
        <w:t>2024</w:t>
      </w:r>
      <w:r>
        <w:rPr>
          <w:rStyle w:val="None"/>
          <w:spacing w:val="-1"/>
          <w:lang w:val="en-US"/>
        </w:rPr>
        <w:t xml:space="preserve"> </w:t>
      </w:r>
      <w:r>
        <w:rPr>
          <w:rStyle w:val="Hyperlink4"/>
          <w:lang w:val="en-US"/>
        </w:rPr>
        <w:t>and</w:t>
      </w:r>
      <w:r>
        <w:rPr>
          <w:rStyle w:val="None"/>
          <w:spacing w:val="-1"/>
          <w:lang w:val="en-US"/>
        </w:rPr>
        <w:t xml:space="preserve"> </w:t>
      </w:r>
      <w:r>
        <w:rPr>
          <w:rStyle w:val="Hyperlink4"/>
          <w:lang w:val="en-US"/>
        </w:rPr>
        <w:t>2023,</w:t>
      </w:r>
      <w:r>
        <w:rPr>
          <w:rStyle w:val="None"/>
          <w:spacing w:val="-1"/>
          <w:lang w:val="en-US"/>
        </w:rPr>
        <w:t xml:space="preserve"> </w:t>
      </w:r>
      <w:r>
        <w:rPr>
          <w:rStyle w:val="Hyperlink4"/>
          <w:lang w:val="en-US"/>
        </w:rPr>
        <w:t>we</w:t>
      </w:r>
      <w:r>
        <w:rPr>
          <w:rStyle w:val="None"/>
          <w:spacing w:val="-1"/>
          <w:lang w:val="en-US"/>
        </w:rPr>
        <w:t xml:space="preserve"> </w:t>
      </w:r>
      <w:r>
        <w:rPr>
          <w:rStyle w:val="Hyperlink4"/>
          <w:lang w:val="en-US"/>
        </w:rPr>
        <w:t>cannot</w:t>
      </w:r>
      <w:r>
        <w:rPr>
          <w:rStyle w:val="None"/>
          <w:spacing w:val="-1"/>
          <w:lang w:val="en-US"/>
        </w:rPr>
        <w:t xml:space="preserve"> </w:t>
      </w:r>
      <w:r>
        <w:rPr>
          <w:rStyle w:val="Hyperlink4"/>
          <w:lang w:val="en-US"/>
        </w:rPr>
        <w:t>assure</w:t>
      </w:r>
      <w:r>
        <w:rPr>
          <w:rStyle w:val="None"/>
          <w:spacing w:val="-1"/>
          <w:lang w:val="en-US"/>
        </w:rPr>
        <w:t xml:space="preserve"> </w:t>
      </w:r>
      <w:r>
        <w:rPr>
          <w:rStyle w:val="Hyperlink4"/>
          <w:lang w:val="en-US"/>
        </w:rPr>
        <w:t>you</w:t>
      </w:r>
      <w:r>
        <w:rPr>
          <w:rStyle w:val="None"/>
          <w:spacing w:val="-1"/>
          <w:lang w:val="en-US"/>
        </w:rPr>
        <w:t xml:space="preserve"> </w:t>
      </w:r>
      <w:r>
        <w:rPr>
          <w:rStyle w:val="Hyperlink4"/>
          <w:lang w:val="en-US"/>
        </w:rPr>
        <w:t>that</w:t>
      </w:r>
      <w:r>
        <w:rPr>
          <w:rStyle w:val="None"/>
          <w:spacing w:val="-1"/>
          <w:lang w:val="en-US"/>
        </w:rPr>
        <w:t xml:space="preserve"> </w:t>
      </w:r>
      <w:r>
        <w:rPr>
          <w:rStyle w:val="Hyperlink4"/>
          <w:lang w:val="en-US"/>
        </w:rPr>
        <w:t>any</w:t>
      </w:r>
      <w:r>
        <w:rPr>
          <w:rStyle w:val="None"/>
          <w:spacing w:val="-1"/>
          <w:lang w:val="en-US"/>
        </w:rPr>
        <w:t xml:space="preserve"> </w:t>
      </w:r>
      <w:r>
        <w:rPr>
          <w:rStyle w:val="Hyperlink4"/>
          <w:lang w:val="en-US"/>
        </w:rPr>
        <w:t>future</w:t>
      </w:r>
      <w:r>
        <w:rPr>
          <w:rStyle w:val="None"/>
          <w:spacing w:val="-1"/>
          <w:lang w:val="en-US"/>
        </w:rPr>
        <w:t xml:space="preserve"> </w:t>
      </w:r>
      <w:r>
        <w:rPr>
          <w:rStyle w:val="Hyperlink4"/>
          <w:lang w:val="en-US"/>
        </w:rPr>
        <w:t>non-</w:t>
      </w:r>
      <w:r>
        <w:rPr>
          <w:rStyle w:val="Hyperlink5"/>
          <w:lang w:val="en-US"/>
        </w:rPr>
        <w:t>compliance</w:t>
      </w:r>
    </w:p>
    <w:p>
      <w:pPr>
        <w:pStyle w:val="BodyText"/>
        <w:spacing w:before="80" w:after="0"/>
        <w:ind w:hanging="0" w:start="796" w:end="18"/>
        <w:jc w:val="both"/>
        <w:rPr/>
      </w:pPr>
      <w:r>
        <w:rPr>
          <w:rStyle w:val="Hyperlink4"/>
          <w:lang w:val="en-US"/>
        </w:rPr>
        <w:t>with quality standards will not result in a material adverse effect on our business, financial condition, results of operations, cash flows and prospects.</w:t>
      </w:r>
    </w:p>
    <w:p>
      <w:pPr>
        <w:pStyle w:val="BodyText"/>
        <w:spacing w:before="201" w:after="0"/>
        <w:ind w:hanging="0" w:start="796" w:end="8"/>
        <w:jc w:val="both"/>
        <w:rPr/>
      </w:pPr>
      <w:r>
        <w:rPr>
          <w:rStyle w:val="Hyperlink4"/>
          <w:lang w:val="en-US"/>
        </w:rPr>
        <w:t>For</w:t>
      </w:r>
      <w:r>
        <w:rPr>
          <w:rStyle w:val="None"/>
          <w:spacing w:val="0"/>
          <w:lang w:val="en-US"/>
        </w:rPr>
        <w:t xml:space="preserve"> </w:t>
      </w:r>
      <w:r>
        <w:rPr>
          <w:rStyle w:val="Hyperlink4"/>
          <w:lang w:val="en-US"/>
        </w:rPr>
        <w:t>details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certifications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accreditations,</w:t>
      </w:r>
      <w:r>
        <w:rPr>
          <w:rStyle w:val="None"/>
          <w:spacing w:val="0"/>
          <w:lang w:val="en-US"/>
        </w:rPr>
        <w:t xml:space="preserve"> </w:t>
      </w:r>
      <w:r>
        <w:rPr>
          <w:rStyle w:val="Hyperlink4"/>
          <w:lang w:val="en-US"/>
        </w:rPr>
        <w:t>see</w:t>
      </w:r>
      <w:r>
        <w:rPr>
          <w:rStyle w:val="None"/>
          <w:spacing w:val="0"/>
          <w:lang w:val="en-US"/>
        </w:rPr>
        <w:t xml:space="preserve"> </w:t>
      </w:r>
      <w:r>
        <w:rPr>
          <w:rStyle w:val="Hyperlink4"/>
          <w:lang w:val="en-US"/>
        </w:rPr>
        <w:t>“</w:t>
      </w:r>
      <w:r>
        <w:rPr>
          <w:rStyle w:val="None"/>
          <w:i/>
          <w:iCs/>
          <w:lang w:val="en-US"/>
        </w:rPr>
        <w:t>Our</w:t>
      </w:r>
      <w:r>
        <w:rPr>
          <w:rStyle w:val="None"/>
          <w:i/>
          <w:iCs/>
          <w:spacing w:val="0"/>
          <w:lang w:val="en-US"/>
        </w:rPr>
        <w:t xml:space="preserve"> </w:t>
      </w:r>
      <w:r>
        <w:rPr>
          <w:rStyle w:val="None"/>
          <w:i/>
          <w:iCs/>
          <w:lang w:val="en-US"/>
        </w:rPr>
        <w:t>Business</w:t>
      </w:r>
      <w:r>
        <w:rPr>
          <w:rStyle w:val="None"/>
          <w:i/>
          <w:iCs/>
          <w:spacing w:val="0"/>
          <w:lang w:val="en-US"/>
        </w:rPr>
        <w:t xml:space="preserve"> </w:t>
      </w:r>
      <w:r>
        <w:rPr>
          <w:rStyle w:val="None"/>
          <w:i/>
          <w:iCs/>
          <w:lang w:val="en-US"/>
        </w:rPr>
        <w:t>-</w:t>
      </w:r>
      <w:r>
        <w:rPr>
          <w:rStyle w:val="None"/>
          <w:i/>
          <w:iCs/>
          <w:spacing w:val="0"/>
          <w:lang w:val="en-US"/>
        </w:rPr>
        <w:t xml:space="preserve"> </w:t>
      </w:r>
      <w:r>
        <w:rPr>
          <w:rStyle w:val="None"/>
          <w:i/>
          <w:iCs/>
          <w:lang w:val="en-US"/>
        </w:rPr>
        <w:t>Description</w:t>
      </w:r>
      <w:r>
        <w:rPr>
          <w:rStyle w:val="None"/>
          <w:i/>
          <w:iCs/>
          <w:spacing w:val="0"/>
          <w:lang w:val="en-US"/>
        </w:rPr>
        <w:t xml:space="preserve"> </w:t>
      </w:r>
      <w:r>
        <w:rPr>
          <w:rStyle w:val="None"/>
          <w:i/>
          <w:iCs/>
          <w:lang w:val="en-US"/>
        </w:rPr>
        <w:t>of</w:t>
      </w:r>
      <w:r>
        <w:rPr>
          <w:rStyle w:val="None"/>
          <w:i/>
          <w:iCs/>
          <w:spacing w:val="0"/>
          <w:lang w:val="en-US"/>
        </w:rPr>
        <w:t xml:space="preserve"> </w:t>
      </w:r>
      <w:r>
        <w:rPr>
          <w:rStyle w:val="None"/>
          <w:i/>
          <w:iCs/>
          <w:lang w:val="en-US"/>
        </w:rPr>
        <w:t>our</w:t>
      </w:r>
      <w:r>
        <w:rPr>
          <w:rStyle w:val="None"/>
          <w:i/>
          <w:iCs/>
          <w:spacing w:val="0"/>
          <w:lang w:val="en-US"/>
        </w:rPr>
        <w:t xml:space="preserve"> </w:t>
      </w:r>
      <w:r>
        <w:rPr>
          <w:rStyle w:val="None"/>
          <w:i/>
          <w:iCs/>
          <w:lang w:val="en-US"/>
        </w:rPr>
        <w:t>Business</w:t>
      </w:r>
      <w:r>
        <w:rPr>
          <w:rStyle w:val="None"/>
          <w:i/>
          <w:iCs/>
          <w:spacing w:val="0"/>
          <w:lang w:val="en-US"/>
        </w:rPr>
        <w:t xml:space="preserve"> </w:t>
      </w:r>
      <w:r>
        <w:rPr>
          <w:rStyle w:val="None"/>
          <w:i/>
          <w:iCs/>
          <w:lang w:val="en-US"/>
        </w:rPr>
        <w:t>-</w:t>
      </w:r>
      <w:r>
        <w:rPr>
          <w:rStyle w:val="None"/>
          <w:i/>
          <w:iCs/>
          <w:spacing w:val="0"/>
          <w:lang w:val="en-US"/>
        </w:rPr>
        <w:t xml:space="preserve"> </w:t>
      </w:r>
      <w:r>
        <w:rPr>
          <w:rStyle w:val="None"/>
          <w:i/>
          <w:iCs/>
          <w:lang w:val="en-US"/>
        </w:rPr>
        <w:t>Quality</w:t>
      </w:r>
      <w:r>
        <w:rPr>
          <w:rStyle w:val="None"/>
          <w:i/>
          <w:iCs/>
          <w:spacing w:val="0"/>
          <w:lang w:val="en-US"/>
        </w:rPr>
        <w:t xml:space="preserve"> </w:t>
      </w:r>
      <w:r>
        <w:rPr>
          <w:rStyle w:val="None"/>
          <w:i/>
          <w:iCs/>
          <w:lang w:val="en-US"/>
        </w:rPr>
        <w:t>Control, Services, Packaging and Certifications</w:t>
      </w:r>
      <w:r>
        <w:rPr>
          <w:rStyle w:val="Hyperlink4"/>
          <w:lang w:val="en-US"/>
        </w:rPr>
        <w:t>” on page 233. Our manufacturing facilities and operating processes are also audited by third party auditors.</w:t>
      </w:r>
      <w:r>
        <w:rPr>
          <w:rStyle w:val="None"/>
          <w:spacing w:val="0"/>
          <w:lang w:val="en-US"/>
        </w:rPr>
        <w:t xml:space="preserve"> </w:t>
      </w:r>
      <w:r>
        <w:rPr>
          <w:rStyle w:val="Hyperlink4"/>
          <w:lang w:val="en-US"/>
        </w:rPr>
        <w:t>In the event</w:t>
      </w:r>
      <w:r>
        <w:rPr>
          <w:rStyle w:val="None"/>
          <w:spacing w:val="0"/>
          <w:lang w:val="en-US"/>
        </w:rPr>
        <w:t xml:space="preserve"> </w:t>
      </w:r>
      <w:r>
        <w:rPr>
          <w:rStyle w:val="Hyperlink4"/>
          <w:lang w:val="en-US"/>
        </w:rPr>
        <w:t>we fail</w:t>
      </w:r>
      <w:r>
        <w:rPr>
          <w:rStyle w:val="None"/>
          <w:spacing w:val="0"/>
          <w:lang w:val="en-US"/>
        </w:rPr>
        <w:t xml:space="preserve"> </w:t>
      </w:r>
      <w:r>
        <w:rPr>
          <w:rStyle w:val="Hyperlink4"/>
          <w:lang w:val="en-US"/>
        </w:rPr>
        <w:t>to comply with the</w:t>
      </w:r>
      <w:r>
        <w:rPr>
          <w:rStyle w:val="Hyperlink5"/>
          <w:lang w:val="en-US"/>
        </w:rPr>
        <w:t xml:space="preserve"> </w:t>
      </w:r>
      <w:r>
        <w:rPr>
          <w:rStyle w:val="Hyperlink4"/>
          <w:lang w:val="en-US"/>
        </w:rPr>
        <w:t>requirements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customers</w:t>
      </w:r>
      <w:r>
        <w:rPr>
          <w:rStyle w:val="None"/>
          <w:spacing w:val="0"/>
          <w:lang w:val="en-US"/>
        </w:rPr>
        <w:t xml:space="preserve"> </w:t>
      </w:r>
      <w:r>
        <w:rPr>
          <w:rStyle w:val="Hyperlink4"/>
          <w:lang w:val="en-US"/>
        </w:rPr>
        <w:t>in relation to third-party audits, or fail our audits, we may be in breach of our arrangements with certain customers. In the event we are unable</w:t>
      </w:r>
      <w:r>
        <w:rPr>
          <w:rStyle w:val="None"/>
          <w:spacing w:val="0"/>
          <w:lang w:val="en-US"/>
        </w:rPr>
        <w:t xml:space="preserve"> </w:t>
      </w:r>
      <w:r>
        <w:rPr>
          <w:rStyle w:val="Hyperlink4"/>
          <w:lang w:val="en-US"/>
        </w:rPr>
        <w:t>to renew</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accreditations</w:t>
      </w:r>
      <w:r>
        <w:rPr>
          <w:rStyle w:val="Hyperlink5"/>
          <w:lang w:val="en-US"/>
        </w:rPr>
        <w:t xml:space="preserve"> </w:t>
      </w:r>
      <w:r>
        <w:rPr>
          <w:rStyle w:val="Hyperlink4"/>
          <w:lang w:val="en-US"/>
        </w:rPr>
        <w:t>or comply with the</w:t>
      </w:r>
      <w:r>
        <w:rPr>
          <w:rStyle w:val="None"/>
          <w:spacing w:val="0"/>
          <w:lang w:val="en-US"/>
        </w:rPr>
        <w:t xml:space="preserve"> </w:t>
      </w:r>
      <w:r>
        <w:rPr>
          <w:rStyle w:val="Hyperlink4"/>
          <w:lang w:val="en-US"/>
        </w:rPr>
        <w:t>accreditation criteria</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if</w:t>
      </w:r>
      <w:r>
        <w:rPr>
          <w:rStyle w:val="None"/>
          <w:spacing w:val="0"/>
          <w:lang w:val="en-US"/>
        </w:rPr>
        <w:t xml:space="preserve"> </w:t>
      </w:r>
      <w:r>
        <w:rPr>
          <w:rStyle w:val="Hyperlink4"/>
          <w:lang w:val="en-US"/>
        </w:rPr>
        <w:t>such agencies</w:t>
      </w:r>
      <w:r>
        <w:rPr>
          <w:rStyle w:val="Hyperlink5"/>
          <w:lang w:val="en-US"/>
        </w:rPr>
        <w:t xml:space="preserve"> </w:t>
      </w:r>
      <w:r>
        <w:rPr>
          <w:rStyle w:val="Hyperlink4"/>
          <w:lang w:val="en-US"/>
        </w:rPr>
        <w:t>find that</w:t>
      </w:r>
      <w:r>
        <w:rPr>
          <w:rStyle w:val="None"/>
          <w:spacing w:val="0"/>
          <w:lang w:val="en-US"/>
        </w:rPr>
        <w:t xml:space="preserve"> </w:t>
      </w:r>
      <w:r>
        <w:rPr>
          <w:rStyle w:val="Hyperlink4"/>
          <w:lang w:val="en-US"/>
        </w:rPr>
        <w:t>we</w:t>
      </w:r>
      <w:r>
        <w:rPr>
          <w:rStyle w:val="None"/>
          <w:spacing w:val="0"/>
          <w:lang w:val="en-US"/>
        </w:rPr>
        <w:t xml:space="preserve"> </w:t>
      </w:r>
      <w:r>
        <w:rPr>
          <w:rStyle w:val="Hyperlink4"/>
          <w:lang w:val="en-US"/>
        </w:rPr>
        <w:t>are</w:t>
      </w:r>
      <w:r>
        <w:rPr>
          <w:rStyle w:val="None"/>
          <w:spacing w:val="0"/>
          <w:lang w:val="en-US"/>
        </w:rPr>
        <w:t xml:space="preserve"> </w:t>
      </w:r>
      <w:r>
        <w:rPr>
          <w:rStyle w:val="Hyperlink4"/>
          <w:lang w:val="en-US"/>
        </w:rPr>
        <w:t>not</w:t>
      </w:r>
      <w:r>
        <w:rPr>
          <w:rStyle w:val="Hyperlink5"/>
          <w:lang w:val="en-US"/>
        </w:rPr>
        <w:t xml:space="preserve"> </w:t>
      </w:r>
      <w:r>
        <w:rPr>
          <w:rStyle w:val="Hyperlink4"/>
          <w:lang w:val="en-US"/>
        </w:rPr>
        <w:t>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June 30, 2025, or Fiscals 2025, 2024 and 2023, there</w:t>
      </w:r>
      <w:r>
        <w:rPr>
          <w:rStyle w:val="None"/>
          <w:spacing w:val="0"/>
          <w:lang w:val="en-US"/>
        </w:rPr>
        <w:t xml:space="preserve"> </w:t>
      </w:r>
      <w:r>
        <w:rPr>
          <w:rStyle w:val="Hyperlink4"/>
          <w:lang w:val="en-US"/>
        </w:rPr>
        <w:t>can</w:t>
      </w:r>
      <w:r>
        <w:rPr>
          <w:rStyle w:val="Hyperlink5"/>
          <w:lang w:val="en-US"/>
        </w:rPr>
        <w:t xml:space="preserve"> </w:t>
      </w:r>
      <w:r>
        <w:rPr>
          <w:rStyle w:val="Hyperlink4"/>
          <w:lang w:val="en-US"/>
        </w:rPr>
        <w:t>be</w:t>
      </w:r>
      <w:r>
        <w:rPr>
          <w:rStyle w:val="None"/>
          <w:spacing w:val="0"/>
          <w:lang w:val="en-US"/>
        </w:rPr>
        <w:t xml:space="preserve"> </w:t>
      </w:r>
      <w:r>
        <w:rPr>
          <w:rStyle w:val="Hyperlink4"/>
          <w:lang w:val="en-US"/>
        </w:rPr>
        <w:t>no</w:t>
      </w:r>
      <w:r>
        <w:rPr>
          <w:rStyle w:val="Hyperlink5"/>
          <w:lang w:val="en-US"/>
        </w:rPr>
        <w:t xml:space="preserve"> </w:t>
      </w:r>
      <w:r>
        <w:rPr>
          <w:rStyle w:val="Hyperlink4"/>
          <w:lang w:val="en-US"/>
        </w:rPr>
        <w:t>assurance</w:t>
      </w:r>
      <w:r>
        <w:rPr>
          <w:rStyle w:val="None"/>
          <w:spacing w:val="0"/>
          <w:lang w:val="en-US"/>
        </w:rPr>
        <w:t xml:space="preserve"> </w:t>
      </w:r>
      <w:r>
        <w:rPr>
          <w:rStyle w:val="Hyperlink4"/>
          <w:lang w:val="en-US"/>
        </w:rPr>
        <w:t>that</w:t>
      </w:r>
      <w:r>
        <w:rPr>
          <w:rStyle w:val="None"/>
          <w:spacing w:val="0"/>
          <w:lang w:val="en-US"/>
        </w:rPr>
        <w:t xml:space="preserve"> </w:t>
      </w:r>
      <w:r>
        <w:rPr>
          <w:rStyle w:val="Hyperlink4"/>
          <w:lang w:val="en-US"/>
        </w:rPr>
        <w:t>these</w:t>
      </w:r>
      <w:r>
        <w:rPr>
          <w:rStyle w:val="None"/>
          <w:spacing w:val="0"/>
          <w:lang w:val="en-US"/>
        </w:rPr>
        <w:t xml:space="preserve"> </w:t>
      </w:r>
      <w:r>
        <w:rPr>
          <w:rStyle w:val="Hyperlink4"/>
          <w:lang w:val="en-US"/>
        </w:rPr>
        <w:t>instances</w:t>
      </w:r>
      <w:r>
        <w:rPr>
          <w:rStyle w:val="Hyperlink5"/>
          <w:lang w:val="en-US"/>
        </w:rPr>
        <w:t xml:space="preserve"> </w:t>
      </w:r>
      <w:r>
        <w:rPr>
          <w:rStyle w:val="Hyperlink4"/>
          <w:lang w:val="en-US"/>
        </w:rPr>
        <w:t>will</w:t>
      </w:r>
      <w:r>
        <w:rPr>
          <w:rStyle w:val="None"/>
          <w:spacing w:val="0"/>
          <w:lang w:val="en-US"/>
        </w:rPr>
        <w:t xml:space="preserve"> </w:t>
      </w:r>
      <w:r>
        <w:rPr>
          <w:rStyle w:val="Hyperlink4"/>
          <w:lang w:val="en-US"/>
        </w:rPr>
        <w:t>not</w:t>
      </w:r>
      <w:r>
        <w:rPr>
          <w:rStyle w:val="None"/>
          <w:spacing w:val="0"/>
          <w:lang w:val="en-US"/>
        </w:rPr>
        <w:t xml:space="preserve"> </w:t>
      </w:r>
      <w:r>
        <w:rPr>
          <w:rStyle w:val="Hyperlink4"/>
          <w:lang w:val="en-US"/>
        </w:rPr>
        <w:t>occur</w:t>
      </w:r>
      <w:r>
        <w:rPr>
          <w:rStyle w:val="None"/>
          <w:spacing w:val="0"/>
          <w:lang w:val="en-US"/>
        </w:rPr>
        <w:t xml:space="preserve"> </w:t>
      </w:r>
      <w:r>
        <w:rPr>
          <w:rStyle w:val="Hyperlink4"/>
          <w:lang w:val="en-US"/>
        </w:rPr>
        <w:t>in</w:t>
      </w:r>
      <w:r>
        <w:rPr>
          <w:rStyle w:val="Hyperlink5"/>
          <w:lang w:val="en-US"/>
        </w:rPr>
        <w:t xml:space="preserve"> </w:t>
      </w:r>
      <w:r>
        <w:rPr>
          <w:rStyle w:val="Hyperlink4"/>
          <w:lang w:val="en-US"/>
        </w:rPr>
        <w:t>the</w:t>
      </w:r>
      <w:r>
        <w:rPr>
          <w:rStyle w:val="None"/>
          <w:spacing w:val="0"/>
          <w:lang w:val="en-US"/>
        </w:rPr>
        <w:t xml:space="preserve"> </w:t>
      </w:r>
      <w:r>
        <w:rPr>
          <w:rStyle w:val="Hyperlink4"/>
          <w:lang w:val="en-US"/>
        </w:rPr>
        <w:t>future.</w:t>
      </w:r>
      <w:r>
        <w:rPr>
          <w:rStyle w:val="None"/>
          <w:spacing w:val="0"/>
          <w:lang w:val="en-US"/>
        </w:rPr>
        <w:t xml:space="preserve"> </w:t>
      </w:r>
      <w:r>
        <w:rPr>
          <w:rStyle w:val="Hyperlink4"/>
          <w:lang w:val="en-US"/>
        </w:rPr>
        <w:t>If</w:t>
      </w:r>
      <w:r>
        <w:rPr>
          <w:rStyle w:val="None"/>
          <w:spacing w:val="0"/>
          <w:lang w:val="en-US"/>
        </w:rPr>
        <w:t xml:space="preserve"> </w:t>
      </w:r>
      <w:r>
        <w:rPr>
          <w:rStyle w:val="Hyperlink4"/>
          <w:lang w:val="en-US"/>
        </w:rPr>
        <w:t>we</w:t>
      </w:r>
      <w:r>
        <w:rPr>
          <w:rStyle w:val="None"/>
          <w:spacing w:val="0"/>
          <w:lang w:val="en-US"/>
        </w:rPr>
        <w:t xml:space="preserve"> </w:t>
      </w:r>
      <w:r>
        <w:rPr>
          <w:rStyle w:val="Hyperlink4"/>
          <w:lang w:val="en-US"/>
        </w:rPr>
        <w:t>lose</w:t>
      </w:r>
      <w:r>
        <w:rPr>
          <w:rStyle w:val="None"/>
          <w:spacing w:val="0"/>
          <w:lang w:val="en-US"/>
        </w:rPr>
        <w:t xml:space="preserve"> </w:t>
      </w:r>
      <w:r>
        <w:rPr>
          <w:rStyle w:val="Hyperlink4"/>
          <w:lang w:val="en-US"/>
        </w:rPr>
        <w:t>one</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more</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accreditations or certifications, our reputation, business, cash flows and results of operations may be adversely affected.</w:t>
      </w:r>
    </w:p>
    <w:p>
      <w:pPr>
        <w:pStyle w:val="Heading4"/>
        <w:numPr>
          <w:ilvl w:val="0"/>
          <w:numId w:val="82"/>
        </w:numPr>
        <w:spacing w:before="201" w:after="0"/>
        <w:ind w:hanging="709" w:start="796" w:end="10"/>
        <w:rPr>
          <w:lang w:val="en-US"/>
        </w:rPr>
      </w:pPr>
      <w:r>
        <w:rPr>
          <w:rStyle w:val="Hyperlink4"/>
          <w:lang w:val="en-US"/>
        </w:rPr>
        <w:t xml:space="preserve">We export our products to various countries and our revenue from outside India represented </w:t>
      </w:r>
      <w:r>
        <w:rPr>
          <w:rStyle w:val="None"/>
          <w:sz w:val="18"/>
          <w:szCs w:val="18"/>
          <w:lang w:val="en-US"/>
        </w:rPr>
        <w:t>30.75%</w:t>
      </w:r>
      <w:r>
        <w:rPr>
          <w:rStyle w:val="Hyperlink4"/>
          <w:lang w:val="en-US"/>
        </w:rPr>
        <w:t xml:space="preserve">, </w:t>
      </w:r>
      <w:r>
        <w:rPr>
          <w:rStyle w:val="None"/>
          <w:sz w:val="18"/>
          <w:szCs w:val="18"/>
          <w:lang w:val="en-US"/>
        </w:rPr>
        <w:t>33.20</w:t>
      </w:r>
      <w:r>
        <w:rPr>
          <w:rStyle w:val="Hyperlink4"/>
          <w:lang w:val="en-US"/>
        </w:rPr>
        <w:t>%, 39.15%</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43.93%</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sale</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products</w:t>
      </w:r>
      <w:r>
        <w:rPr>
          <w:rStyle w:val="None"/>
          <w:spacing w:val="0"/>
          <w:lang w:val="en-US"/>
        </w:rPr>
        <w:t xml:space="preserve"> </w:t>
      </w:r>
      <w:r>
        <w:rPr>
          <w:rStyle w:val="Hyperlink4"/>
          <w:lang w:val="en-US"/>
        </w:rPr>
        <w:t>for</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three-month</w:t>
      </w:r>
      <w:r>
        <w:rPr>
          <w:rStyle w:val="None"/>
          <w:spacing w:val="0"/>
          <w:lang w:val="en-US"/>
        </w:rPr>
        <w:t xml:space="preserve"> </w:t>
      </w:r>
      <w:r>
        <w:rPr>
          <w:rStyle w:val="Hyperlink4"/>
          <w:lang w:val="en-US"/>
        </w:rPr>
        <w:t>period</w:t>
      </w:r>
      <w:r>
        <w:rPr>
          <w:rStyle w:val="None"/>
          <w:spacing w:val="0"/>
          <w:lang w:val="en-US"/>
        </w:rPr>
        <w:t xml:space="preserve"> </w:t>
      </w:r>
      <w:r>
        <w:rPr>
          <w:rStyle w:val="Hyperlink4"/>
          <w:lang w:val="en-US"/>
        </w:rPr>
        <w:t>ended</w:t>
      </w:r>
      <w:r>
        <w:rPr>
          <w:rStyle w:val="None"/>
          <w:spacing w:val="0"/>
          <w:lang w:val="en-US"/>
        </w:rPr>
        <w:t xml:space="preserve"> </w:t>
      </w:r>
      <w:r>
        <w:rPr>
          <w:rStyle w:val="Hyperlink4"/>
          <w:lang w:val="en-US"/>
        </w:rPr>
        <w:t>June</w:t>
      </w:r>
      <w:r>
        <w:rPr>
          <w:rStyle w:val="None"/>
          <w:spacing w:val="0"/>
          <w:lang w:val="en-US"/>
        </w:rPr>
        <w:t xml:space="preserve"> </w:t>
      </w:r>
      <w:r>
        <w:rPr>
          <w:rStyle w:val="Hyperlink4"/>
          <w:lang w:val="en-US"/>
        </w:rPr>
        <w:t>30,</w:t>
      </w:r>
      <w:r>
        <w:rPr>
          <w:rStyle w:val="None"/>
          <w:spacing w:val="0"/>
          <w:lang w:val="en-US"/>
        </w:rPr>
        <w:t xml:space="preserve"> </w:t>
      </w:r>
      <w:r>
        <w:rPr>
          <w:rStyle w:val="Hyperlink4"/>
          <w:lang w:val="en-US"/>
        </w:rPr>
        <w:t>2025,</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Fiscals</w:t>
      </w:r>
      <w:r>
        <w:rPr>
          <w:rStyle w:val="None"/>
          <w:spacing w:val="0"/>
          <w:lang w:val="en-US"/>
        </w:rPr>
        <w:t xml:space="preserve"> </w:t>
      </w:r>
      <w:r>
        <w:rPr>
          <w:rStyle w:val="Hyperlink4"/>
          <w:lang w:val="en-US"/>
        </w:rPr>
        <w:t>2025,</w:t>
      </w:r>
      <w:r>
        <w:rPr>
          <w:rStyle w:val="None"/>
          <w:spacing w:val="0"/>
          <w:lang w:val="en-US"/>
        </w:rPr>
        <w:t xml:space="preserve"> </w:t>
      </w:r>
      <w:r>
        <w:rPr>
          <w:rStyle w:val="Hyperlink4"/>
          <w:lang w:val="en-US"/>
        </w:rPr>
        <w:t>2024 and 2023, respectively. Any adverse events affecting these countries or changes in laws and duties in relation to exports could have an adverse impact on our business, revenue operations, financial condition and cash flows.</w:t>
      </w:r>
    </w:p>
    <w:p>
      <w:pPr>
        <w:pStyle w:val="BodyText"/>
        <w:spacing w:before="201" w:after="0"/>
        <w:ind w:hanging="0" w:start="796" w:end="10"/>
        <w:jc w:val="both"/>
        <w:rPr/>
      </w:pPr>
      <w:r>
        <w:rPr>
          <w:rStyle w:val="Hyperlink4"/>
          <w:lang w:val="en-US"/>
        </w:rPr>
        <w:t>We have supplied our products to customers across 24 countries outside India, as of June 30, 2025. The table below sets</w:t>
      </w:r>
      <w:r>
        <w:rPr>
          <w:rStyle w:val="None"/>
          <w:spacing w:val="0"/>
          <w:lang w:val="en-US"/>
        </w:rPr>
        <w:t xml:space="preserve"> </w:t>
      </w:r>
      <w:r>
        <w:rPr>
          <w:rStyle w:val="Hyperlink4"/>
          <w:lang w:val="en-US"/>
        </w:rPr>
        <w:t>forth</w:t>
      </w:r>
      <w:r>
        <w:rPr>
          <w:rStyle w:val="None"/>
          <w:spacing w:val="0"/>
          <w:lang w:val="en-US"/>
        </w:rPr>
        <w:t xml:space="preserve"> </w:t>
      </w:r>
      <w:r>
        <w:rPr>
          <w:rStyle w:val="Hyperlink4"/>
          <w:lang w:val="en-US"/>
        </w:rPr>
        <w:t>details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customers</w:t>
      </w:r>
      <w:r>
        <w:rPr>
          <w:rStyle w:val="None"/>
          <w:spacing w:val="0"/>
          <w:lang w:val="en-US"/>
        </w:rPr>
        <w:t xml:space="preserve"> </w:t>
      </w:r>
      <w:r>
        <w:rPr>
          <w:rStyle w:val="Hyperlink4"/>
          <w:lang w:val="en-US"/>
        </w:rPr>
        <w:t>served</w:t>
      </w:r>
      <w:r>
        <w:rPr>
          <w:rStyle w:val="None"/>
          <w:spacing w:val="0"/>
          <w:lang w:val="en-US"/>
        </w:rPr>
        <w:t xml:space="preserve"> </w:t>
      </w:r>
      <w:r>
        <w:rPr>
          <w:rStyle w:val="Hyperlink4"/>
          <w:lang w:val="en-US"/>
        </w:rPr>
        <w:t>outside</w:t>
      </w:r>
      <w:r>
        <w:rPr>
          <w:rStyle w:val="None"/>
          <w:spacing w:val="0"/>
          <w:lang w:val="en-US"/>
        </w:rPr>
        <w:t xml:space="preserve"> </w:t>
      </w:r>
      <w:r>
        <w:rPr>
          <w:rStyle w:val="Hyperlink4"/>
          <w:lang w:val="en-US"/>
        </w:rPr>
        <w:t>India</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revenue</w:t>
      </w:r>
      <w:r>
        <w:rPr>
          <w:rStyle w:val="None"/>
          <w:spacing w:val="0"/>
          <w:lang w:val="en-US"/>
        </w:rPr>
        <w:t xml:space="preserve"> </w:t>
      </w:r>
      <w:r>
        <w:rPr>
          <w:rStyle w:val="Hyperlink4"/>
          <w:lang w:val="en-US"/>
        </w:rPr>
        <w:t>generated</w:t>
      </w:r>
      <w:r>
        <w:rPr>
          <w:rStyle w:val="None"/>
          <w:spacing w:val="0"/>
          <w:lang w:val="en-US"/>
        </w:rPr>
        <w:t xml:space="preserve"> </w:t>
      </w:r>
      <w:r>
        <w:rPr>
          <w:rStyle w:val="Hyperlink4"/>
          <w:lang w:val="en-US"/>
        </w:rPr>
        <w:t>from</w:t>
      </w:r>
      <w:r>
        <w:rPr>
          <w:rStyle w:val="None"/>
          <w:spacing w:val="0"/>
          <w:lang w:val="en-US"/>
        </w:rPr>
        <w:t xml:space="preserve"> </w:t>
      </w:r>
      <w:r>
        <w:rPr>
          <w:rStyle w:val="Hyperlink4"/>
          <w:lang w:val="en-US"/>
        </w:rPr>
        <w:t>such</w:t>
      </w:r>
      <w:r>
        <w:rPr>
          <w:rStyle w:val="None"/>
          <w:spacing w:val="0"/>
          <w:lang w:val="en-US"/>
        </w:rPr>
        <w:t xml:space="preserve"> </w:t>
      </w:r>
      <w:r>
        <w:rPr>
          <w:rStyle w:val="Hyperlink4"/>
          <w:lang w:val="en-US"/>
        </w:rPr>
        <w:t>customers</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years/</w:t>
      </w:r>
      <w:r>
        <w:rPr>
          <w:rStyle w:val="None"/>
          <w:spacing w:val="0"/>
          <w:lang w:val="en-US"/>
        </w:rPr>
        <w:t xml:space="preserve"> </w:t>
      </w:r>
      <w:r>
        <w:rPr>
          <w:rStyle w:val="Hyperlink4"/>
          <w:lang w:val="en-US"/>
        </w:rPr>
        <w:t xml:space="preserve">periods </w:t>
      </w:r>
      <w:r>
        <w:rPr>
          <w:rStyle w:val="Hyperlink5"/>
          <w:lang w:val="en-US"/>
        </w:rPr>
        <w:t>indicated:</w:t>
      </w:r>
    </w:p>
    <w:p>
      <w:pPr>
        <w:pStyle w:val="BodyText"/>
        <w:spacing w:before="4" w:after="1"/>
        <w:rPr>
          <w:rStyle w:val="Hyperlink4"/>
          <w:sz w:val="17"/>
          <w:szCs w:val="17"/>
        </w:rPr>
      </w:pPr>
      <w:r>
        <w:rPr>
          <w:sz w:val="17"/>
          <w:szCs w:val="17"/>
        </w:rPr>
      </w:r>
    </w:p>
    <w:tbl>
      <w:tblPr>
        <w:tblW w:w="9392" w:type="dxa"/>
        <w:jc w:val="start"/>
        <w:tblInd w:w="916" w:type="dxa"/>
        <w:tblLayout w:type="fixed"/>
        <w:tblCellMar>
          <w:top w:w="80" w:type="dxa"/>
          <w:start w:w="214" w:type="dxa"/>
          <w:bottom w:w="80" w:type="dxa"/>
          <w:end w:w="80" w:type="dxa"/>
        </w:tblCellMar>
      </w:tblPr>
      <w:tblGrid>
        <w:gridCol w:w="1129"/>
        <w:gridCol w:w="1054"/>
        <w:gridCol w:w="1054"/>
        <w:gridCol w:w="1025"/>
        <w:gridCol w:w="1024"/>
        <w:gridCol w:w="1026"/>
        <w:gridCol w:w="1025"/>
        <w:gridCol w:w="1029"/>
        <w:gridCol w:w="1026"/>
      </w:tblGrid>
      <w:tr>
        <w:trPr>
          <w:trHeight w:val="626" w:hRule="atLeast"/>
        </w:trPr>
        <w:tc>
          <w:tcPr>
            <w:tcW w:w="1129" w:type="dxa"/>
            <w:vMerge w:val="restart"/>
            <w:tcBorders>
              <w:top w:val="single" w:sz="4" w:space="0" w:color="000000"/>
              <w:start w:val="single" w:sz="4" w:space="0" w:color="000000"/>
              <w:bottom w:val="single" w:sz="4" w:space="0" w:color="000000"/>
              <w:end w:val="single" w:sz="4" w:space="0" w:color="000000"/>
            </w:tcBorders>
            <w:shd w:color="auto" w:fill="BEBEBE" w:val="clear"/>
          </w:tcPr>
          <w:p>
            <w:pPr>
              <w:pStyle w:val="TableParagraph"/>
              <w:spacing w:lineRule="exact" w:line="207"/>
              <w:ind w:hanging="0" w:start="134" w:end="0"/>
              <w:rPr/>
            </w:pPr>
            <w:r>
              <w:rPr>
                <w:rStyle w:val="None"/>
                <w:b/>
                <w:bCs/>
                <w:spacing w:val="-2"/>
                <w:sz w:val="18"/>
                <w:szCs w:val="18"/>
                <w:shd w:fill="auto" w:val="clear"/>
                <w:lang w:val="en-US"/>
              </w:rPr>
              <w:t>Particulars</w:t>
            </w:r>
          </w:p>
        </w:tc>
        <w:tc>
          <w:tcPr>
            <w:tcW w:w="2108" w:type="dxa"/>
            <w:gridSpan w:val="2"/>
            <w:tcBorders>
              <w:top w:val="single" w:sz="4" w:space="0" w:color="000000"/>
              <w:start w:val="single" w:sz="4" w:space="0" w:color="000000"/>
              <w:bottom w:val="single" w:sz="4" w:space="0" w:color="000000"/>
              <w:end w:val="single" w:sz="4" w:space="0" w:color="000000"/>
            </w:tcBorders>
            <w:shd w:color="auto" w:fill="BEBEBE" w:val="clear"/>
            <w:tcMar>
              <w:start w:w="358" w:type="dxa"/>
              <w:end w:w="340" w:type="dxa"/>
            </w:tcMar>
          </w:tcPr>
          <w:p>
            <w:pPr>
              <w:pStyle w:val="TableParagraph"/>
              <w:spacing w:lineRule="exact" w:line="206"/>
              <w:ind w:hanging="10" w:start="278" w:end="260"/>
              <w:rPr/>
            </w:pPr>
            <w:r>
              <w:rPr>
                <w:rStyle w:val="None"/>
                <w:b/>
                <w:bCs/>
                <w:sz w:val="18"/>
                <w:szCs w:val="18"/>
                <w:shd w:fill="auto" w:val="clear"/>
                <w:lang w:val="en-US"/>
              </w:rPr>
              <w:t>Three-month</w:t>
            </w:r>
            <w:r>
              <w:rPr>
                <w:rStyle w:val="None"/>
                <w:b/>
                <w:bCs/>
                <w:spacing w:val="-12"/>
                <w:sz w:val="18"/>
                <w:szCs w:val="18"/>
                <w:shd w:fill="auto" w:val="clear"/>
                <w:lang w:val="en-US"/>
              </w:rPr>
              <w:t xml:space="preserve"> </w:t>
            </w:r>
            <w:r>
              <w:rPr>
                <w:rStyle w:val="None"/>
                <w:b/>
                <w:bCs/>
                <w:sz w:val="18"/>
                <w:szCs w:val="18"/>
                <w:shd w:fill="auto" w:val="clear"/>
                <w:lang w:val="en-US"/>
              </w:rPr>
              <w:t>period ended</w:t>
            </w:r>
            <w:r>
              <w:rPr>
                <w:rStyle w:val="None"/>
                <w:b/>
                <w:bCs/>
                <w:spacing w:val="-2"/>
                <w:sz w:val="18"/>
                <w:szCs w:val="18"/>
                <w:shd w:fill="auto" w:val="clear"/>
                <w:lang w:val="en-US"/>
              </w:rPr>
              <w:t xml:space="preserve"> </w:t>
            </w:r>
            <w:r>
              <w:rPr>
                <w:rStyle w:val="None"/>
                <w:b/>
                <w:bCs/>
                <w:sz w:val="18"/>
                <w:szCs w:val="18"/>
                <w:shd w:fill="auto" w:val="clear"/>
                <w:lang w:val="en-US"/>
              </w:rPr>
              <w:t>June</w:t>
            </w:r>
            <w:r>
              <w:rPr>
                <w:rStyle w:val="None"/>
                <w:b/>
                <w:bCs/>
                <w:spacing w:val="-2"/>
                <w:sz w:val="18"/>
                <w:szCs w:val="18"/>
                <w:shd w:fill="auto" w:val="clear"/>
                <w:lang w:val="en-US"/>
              </w:rPr>
              <w:t xml:space="preserve"> </w:t>
            </w:r>
            <w:r>
              <w:rPr>
                <w:rStyle w:val="None"/>
                <w:b/>
                <w:bCs/>
                <w:sz w:val="18"/>
                <w:szCs w:val="18"/>
                <w:shd w:fill="auto" w:val="clear"/>
                <w:lang w:val="en-US"/>
              </w:rPr>
              <w:t>30,</w:t>
            </w:r>
            <w:r>
              <w:rPr>
                <w:rStyle w:val="None"/>
                <w:b/>
                <w:bCs/>
                <w:spacing w:val="-3"/>
                <w:sz w:val="18"/>
                <w:szCs w:val="18"/>
                <w:shd w:fill="auto" w:val="clear"/>
                <w:lang w:val="en-US"/>
              </w:rPr>
              <w:t xml:space="preserve"> </w:t>
            </w:r>
            <w:r>
              <w:rPr>
                <w:rStyle w:val="None"/>
                <w:b/>
                <w:bCs/>
                <w:spacing w:val="-4"/>
                <w:sz w:val="18"/>
                <w:szCs w:val="18"/>
                <w:shd w:fill="auto" w:val="clear"/>
                <w:lang w:val="en-US"/>
              </w:rPr>
              <w:t>2025</w:t>
            </w:r>
          </w:p>
        </w:tc>
        <w:tc>
          <w:tcPr>
            <w:tcW w:w="2049" w:type="dxa"/>
            <w:gridSpan w:val="2"/>
            <w:tcBorders>
              <w:top w:val="single" w:sz="4" w:space="0" w:color="000000"/>
              <w:start w:val="single" w:sz="4" w:space="0" w:color="000000"/>
              <w:bottom w:val="single" w:sz="4" w:space="0" w:color="000000"/>
              <w:end w:val="single" w:sz="4" w:space="0" w:color="000000"/>
            </w:tcBorders>
            <w:shd w:color="auto" w:fill="BEBEBE" w:val="clear"/>
            <w:tcMar>
              <w:start w:w="678" w:type="dxa"/>
            </w:tcMar>
          </w:tcPr>
          <w:p>
            <w:pPr>
              <w:pStyle w:val="TableParagraph"/>
              <w:spacing w:lineRule="exact" w:line="207"/>
              <w:ind w:hanging="0" w:start="598" w:end="0"/>
              <w:rPr/>
            </w:pPr>
            <w:r>
              <w:rPr>
                <w:rStyle w:val="None"/>
                <w:b/>
                <w:bCs/>
                <w:sz w:val="18"/>
                <w:szCs w:val="18"/>
                <w:shd w:fill="auto" w:val="clear"/>
                <w:lang w:val="en-US"/>
              </w:rPr>
              <w:t>Fiscal</w:t>
            </w:r>
            <w:r>
              <w:rPr>
                <w:rStyle w:val="None"/>
                <w:b/>
                <w:bCs/>
                <w:spacing w:val="-3"/>
                <w:sz w:val="18"/>
                <w:szCs w:val="18"/>
                <w:shd w:fill="auto" w:val="clear"/>
                <w:lang w:val="en-US"/>
              </w:rPr>
              <w:t xml:space="preserve"> </w:t>
            </w:r>
            <w:r>
              <w:rPr>
                <w:rStyle w:val="None"/>
                <w:b/>
                <w:bCs/>
                <w:spacing w:val="-4"/>
                <w:sz w:val="18"/>
                <w:szCs w:val="18"/>
                <w:shd w:fill="auto" w:val="clear"/>
                <w:lang w:val="en-US"/>
              </w:rPr>
              <w:t>2025</w:t>
            </w:r>
          </w:p>
        </w:tc>
        <w:tc>
          <w:tcPr>
            <w:tcW w:w="2051" w:type="dxa"/>
            <w:gridSpan w:val="2"/>
            <w:tcBorders>
              <w:top w:val="single" w:sz="4" w:space="0" w:color="000000"/>
              <w:start w:val="single" w:sz="4" w:space="0" w:color="000000"/>
              <w:bottom w:val="single" w:sz="4" w:space="0" w:color="000000"/>
              <w:end w:val="single" w:sz="4" w:space="0" w:color="000000"/>
            </w:tcBorders>
            <w:shd w:color="auto" w:fill="BEBEBE" w:val="clear"/>
            <w:tcMar>
              <w:start w:w="678" w:type="dxa"/>
            </w:tcMar>
          </w:tcPr>
          <w:p>
            <w:pPr>
              <w:pStyle w:val="TableParagraph"/>
              <w:spacing w:lineRule="exact" w:line="207"/>
              <w:ind w:hanging="0" w:start="598" w:end="0"/>
              <w:rPr/>
            </w:pPr>
            <w:r>
              <w:rPr>
                <w:rStyle w:val="None"/>
                <w:b/>
                <w:bCs/>
                <w:sz w:val="18"/>
                <w:szCs w:val="18"/>
                <w:shd w:fill="auto" w:val="clear"/>
                <w:lang w:val="en-US"/>
              </w:rPr>
              <w:t>Fiscal</w:t>
            </w:r>
            <w:r>
              <w:rPr>
                <w:rStyle w:val="None"/>
                <w:b/>
                <w:bCs/>
                <w:spacing w:val="-3"/>
                <w:sz w:val="18"/>
                <w:szCs w:val="18"/>
                <w:shd w:fill="auto" w:val="clear"/>
                <w:lang w:val="en-US"/>
              </w:rPr>
              <w:t xml:space="preserve"> </w:t>
            </w:r>
            <w:r>
              <w:rPr>
                <w:rStyle w:val="None"/>
                <w:b/>
                <w:bCs/>
                <w:spacing w:val="-4"/>
                <w:sz w:val="18"/>
                <w:szCs w:val="18"/>
                <w:shd w:fill="auto" w:val="clear"/>
                <w:lang w:val="en-US"/>
              </w:rPr>
              <w:t>2024</w:t>
            </w:r>
          </w:p>
        </w:tc>
        <w:tc>
          <w:tcPr>
            <w:tcW w:w="2055" w:type="dxa"/>
            <w:gridSpan w:val="2"/>
            <w:tcBorders>
              <w:top w:val="single" w:sz="4" w:space="0" w:color="000000"/>
              <w:start w:val="single" w:sz="4" w:space="0" w:color="000000"/>
              <w:bottom w:val="single" w:sz="4" w:space="0" w:color="000000"/>
              <w:end w:val="single" w:sz="4" w:space="0" w:color="000000"/>
            </w:tcBorders>
            <w:shd w:color="auto" w:fill="BEBEBE" w:val="clear"/>
            <w:tcMar>
              <w:start w:w="680" w:type="dxa"/>
            </w:tcMar>
          </w:tcPr>
          <w:p>
            <w:pPr>
              <w:pStyle w:val="TableParagraph"/>
              <w:spacing w:lineRule="exact" w:line="207"/>
              <w:ind w:hanging="0" w:start="600" w:end="0"/>
              <w:rPr/>
            </w:pPr>
            <w:r>
              <w:rPr>
                <w:rStyle w:val="None"/>
                <w:b/>
                <w:bCs/>
                <w:sz w:val="18"/>
                <w:szCs w:val="18"/>
                <w:shd w:fill="auto" w:val="clear"/>
                <w:lang w:val="en-US"/>
              </w:rPr>
              <w:t>Fiscal</w:t>
            </w:r>
            <w:r>
              <w:rPr>
                <w:rStyle w:val="None"/>
                <w:b/>
                <w:bCs/>
                <w:spacing w:val="-3"/>
                <w:sz w:val="18"/>
                <w:szCs w:val="18"/>
                <w:shd w:fill="auto" w:val="clear"/>
                <w:lang w:val="en-US"/>
              </w:rPr>
              <w:t xml:space="preserve"> </w:t>
            </w:r>
            <w:r>
              <w:rPr>
                <w:rStyle w:val="None"/>
                <w:b/>
                <w:bCs/>
                <w:spacing w:val="-4"/>
                <w:sz w:val="18"/>
                <w:szCs w:val="18"/>
                <w:shd w:fill="auto" w:val="clear"/>
                <w:lang w:val="en-US"/>
              </w:rPr>
              <w:t>2023</w:t>
            </w:r>
          </w:p>
        </w:tc>
      </w:tr>
      <w:tr>
        <w:trPr>
          <w:trHeight w:val="614" w:hRule="atLeast"/>
        </w:trPr>
        <w:tc>
          <w:tcPr>
            <w:tcW w:w="1129" w:type="dxa"/>
            <w:vMerge w:val="continue"/>
            <w:tcBorders>
              <w:top w:val="single" w:sz="4" w:space="0" w:color="000000"/>
              <w:start w:val="single" w:sz="4" w:space="0" w:color="000000"/>
              <w:bottom w:val="single" w:sz="4" w:space="0" w:color="000000"/>
              <w:end w:val="single" w:sz="4" w:space="0" w:color="000000"/>
            </w:tcBorders>
            <w:shd w:color="auto" w:fill="BEBEBE" w:val="clear"/>
            <w:tcMar>
              <w:top w:w="0" w:type="dxa"/>
              <w:start w:w="108" w:type="dxa"/>
              <w:bottom w:w="0" w:type="dxa"/>
              <w:end w:w="108" w:type="dxa"/>
            </w:tcMar>
          </w:tcPr>
          <w:p>
            <w:pPr>
              <w:pStyle w:val="Normal"/>
              <w:rPr/>
            </w:pPr>
            <w:r>
              <w:rPr/>
            </w:r>
          </w:p>
        </w:tc>
        <w:tc>
          <w:tcPr>
            <w:tcW w:w="1054" w:type="dxa"/>
            <w:tcBorders>
              <w:top w:val="single" w:sz="4" w:space="0" w:color="000000"/>
              <w:start w:val="single" w:sz="4" w:space="0" w:color="000000"/>
              <w:bottom w:val="single" w:sz="4" w:space="0" w:color="000000"/>
              <w:end w:val="single" w:sz="4" w:space="0" w:color="000000"/>
            </w:tcBorders>
            <w:shd w:color="auto" w:fill="BEBEBE" w:val="clear"/>
            <w:tcMar>
              <w:start w:w="91" w:type="dxa"/>
            </w:tcMar>
          </w:tcPr>
          <w:p>
            <w:pPr>
              <w:pStyle w:val="TableParagraph"/>
              <w:spacing w:lineRule="exact" w:line="207"/>
              <w:ind w:hanging="0" w:start="11" w:end="0"/>
              <w:jc w:val="center"/>
              <w:rPr>
                <w:rStyle w:val="None"/>
                <w:b/>
                <w:bCs/>
                <w:sz w:val="18"/>
                <w:szCs w:val="18"/>
                <w:shd w:fill="auto" w:val="clear"/>
              </w:rPr>
            </w:pPr>
            <w:r>
              <w:rPr>
                <w:rStyle w:val="None"/>
                <w:b/>
                <w:bCs/>
                <w:spacing w:val="-2"/>
                <w:sz w:val="18"/>
                <w:szCs w:val="18"/>
                <w:shd w:fill="auto" w:val="clear"/>
                <w:lang w:val="en-US"/>
              </w:rPr>
              <w:t>Amount</w:t>
            </w:r>
          </w:p>
          <w:p>
            <w:pPr>
              <w:pStyle w:val="TableParagraph"/>
              <w:bidi w:val="0"/>
              <w:spacing w:lineRule="exact" w:line="207" w:before="2" w:after="0"/>
              <w:ind w:hanging="0" w:start="11" w:end="3"/>
              <w:jc w:val="center"/>
              <w:rPr>
                <w:rStyle w:val="None"/>
                <w:b/>
                <w:bCs/>
                <w:sz w:val="18"/>
                <w:szCs w:val="18"/>
                <w:shd w:fill="auto" w:val="clear"/>
              </w:rPr>
            </w:pPr>
            <w:r>
              <w:rPr>
                <w:rStyle w:val="None"/>
                <w:b/>
                <w:bCs/>
                <w:sz w:val="18"/>
                <w:szCs w:val="18"/>
                <w:shd w:fill="auto" w:val="clear"/>
                <w:lang w:val="en-US"/>
              </w:rPr>
              <w:t>(</w:t>
            </w:r>
            <w:r>
              <w:rPr>
                <w:rStyle w:val="None"/>
                <w:rFonts w:eastAsia="Arial Unicode MS" w:cs="Arial Unicode MS" w:ascii="Arial Unicode MS" w:hAnsi="Arial Unicode MS"/>
                <w:b w:val="false"/>
                <w:bCs w:val="false"/>
                <w:i w:val="false"/>
                <w:iCs w:val="false"/>
                <w:sz w:val="18"/>
                <w:szCs w:val="18"/>
                <w:shd w:fill="auto" w:val="clear"/>
                <w:lang w:val="en-US"/>
              </w:rPr>
              <w:t>₹</w:t>
            </w:r>
            <w:r>
              <w:rPr>
                <w:rStyle w:val="None"/>
                <w:b/>
                <w:bCs/>
                <w:spacing w:val="1"/>
                <w:sz w:val="18"/>
                <w:szCs w:val="18"/>
                <w:shd w:fill="auto" w:val="clear"/>
                <w:lang w:val="en-US"/>
              </w:rPr>
              <w:t xml:space="preserve"> </w:t>
            </w:r>
            <w:r>
              <w:rPr>
                <w:rStyle w:val="None"/>
                <w:b/>
                <w:bCs/>
                <w:spacing w:val="-5"/>
                <w:sz w:val="18"/>
                <w:szCs w:val="18"/>
                <w:shd w:fill="auto" w:val="clear"/>
                <w:lang w:val="en-US"/>
              </w:rPr>
              <w:t>in</w:t>
            </w:r>
          </w:p>
          <w:p>
            <w:pPr>
              <w:pStyle w:val="TableParagraph"/>
              <w:bidi w:val="0"/>
              <w:spacing w:lineRule="exact" w:line="186"/>
              <w:ind w:hanging="0" w:start="11" w:end="2"/>
              <w:jc w:val="center"/>
              <w:rPr/>
            </w:pPr>
            <w:r>
              <w:rPr>
                <w:rStyle w:val="None"/>
                <w:b/>
                <w:bCs/>
                <w:spacing w:val="-2"/>
                <w:sz w:val="18"/>
                <w:szCs w:val="18"/>
                <w:shd w:fill="auto" w:val="clear"/>
                <w:lang w:val="en-US"/>
              </w:rPr>
              <w:t>million)</w:t>
            </w:r>
          </w:p>
        </w:tc>
        <w:tc>
          <w:tcPr>
            <w:tcW w:w="1054" w:type="dxa"/>
            <w:tcBorders>
              <w:top w:val="single" w:sz="4" w:space="0" w:color="000000"/>
              <w:start w:val="single" w:sz="4" w:space="0" w:color="000000"/>
              <w:bottom w:val="single" w:sz="4" w:space="0" w:color="000000"/>
              <w:end w:val="single" w:sz="4" w:space="0" w:color="000000"/>
            </w:tcBorders>
            <w:shd w:color="auto" w:fill="BEBEBE" w:val="clear"/>
            <w:tcMar>
              <w:start w:w="267" w:type="dxa"/>
            </w:tcMar>
          </w:tcPr>
          <w:p>
            <w:pPr>
              <w:pStyle w:val="TableParagraph"/>
              <w:ind w:hanging="116" w:start="187" w:end="0"/>
              <w:rPr/>
            </w:pPr>
            <w:r>
              <w:rPr>
                <w:rStyle w:val="None"/>
                <w:b/>
                <w:bCs/>
                <w:sz w:val="18"/>
                <w:szCs w:val="18"/>
                <w:shd w:fill="auto" w:val="clear"/>
                <w:lang w:val="en-US"/>
              </w:rPr>
              <w:t>%</w:t>
            </w:r>
            <w:r>
              <w:rPr>
                <w:rStyle w:val="None"/>
                <w:b/>
                <w:bCs/>
                <w:spacing w:val="-12"/>
                <w:sz w:val="18"/>
                <w:szCs w:val="18"/>
                <w:shd w:fill="auto" w:val="clear"/>
                <w:lang w:val="en-US"/>
              </w:rPr>
              <w:t xml:space="preserve"> </w:t>
            </w:r>
            <w:r>
              <w:rPr>
                <w:rStyle w:val="None"/>
                <w:b/>
                <w:bCs/>
                <w:sz w:val="18"/>
                <w:szCs w:val="18"/>
                <w:shd w:fill="auto" w:val="clear"/>
                <w:lang w:val="en-US"/>
              </w:rPr>
              <w:t>of</w:t>
            </w:r>
            <w:r>
              <w:rPr>
                <w:rStyle w:val="None"/>
                <w:b/>
                <w:bCs/>
                <w:spacing w:val="-11"/>
                <w:sz w:val="18"/>
                <w:szCs w:val="18"/>
                <w:shd w:fill="auto" w:val="clear"/>
                <w:lang w:val="en-US"/>
              </w:rPr>
              <w:t xml:space="preserve"> </w:t>
            </w:r>
            <w:r>
              <w:rPr>
                <w:rStyle w:val="None"/>
                <w:b/>
                <w:bCs/>
                <w:sz w:val="18"/>
                <w:szCs w:val="18"/>
                <w:shd w:fill="auto" w:val="clear"/>
                <w:lang w:val="en-US"/>
              </w:rPr>
              <w:t>sale</w:t>
            </w:r>
            <w:r>
              <w:rPr>
                <w:rStyle w:val="None"/>
                <w:b/>
                <w:bCs/>
                <w:spacing w:val="-11"/>
                <w:sz w:val="18"/>
                <w:szCs w:val="18"/>
                <w:shd w:fill="auto" w:val="clear"/>
                <w:lang w:val="en-US"/>
              </w:rPr>
              <w:t xml:space="preserve"> </w:t>
            </w:r>
            <w:r>
              <w:rPr>
                <w:rStyle w:val="None"/>
                <w:b/>
                <w:bCs/>
                <w:sz w:val="18"/>
                <w:szCs w:val="18"/>
                <w:shd w:fill="auto" w:val="clear"/>
                <w:lang w:val="en-US"/>
              </w:rPr>
              <w:t xml:space="preserve">of </w:t>
            </w:r>
            <w:r>
              <w:rPr>
                <w:rStyle w:val="None"/>
                <w:b/>
                <w:bCs/>
                <w:spacing w:val="-2"/>
                <w:sz w:val="18"/>
                <w:szCs w:val="18"/>
                <w:shd w:fill="auto" w:val="clear"/>
                <w:lang w:val="en-US"/>
              </w:rPr>
              <w:t>products</w:t>
            </w:r>
          </w:p>
        </w:tc>
        <w:tc>
          <w:tcPr>
            <w:tcW w:w="1025" w:type="dxa"/>
            <w:tcBorders>
              <w:top w:val="single" w:sz="4" w:space="0" w:color="000000"/>
              <w:start w:val="single" w:sz="4" w:space="0" w:color="000000"/>
              <w:bottom w:val="single" w:sz="4" w:space="0" w:color="000000"/>
              <w:end w:val="single" w:sz="4" w:space="0" w:color="000000"/>
            </w:tcBorders>
            <w:shd w:color="auto" w:fill="BEBEBE" w:val="clear"/>
            <w:tcMar>
              <w:start w:w="118" w:type="dxa"/>
              <w:end w:w="105" w:type="dxa"/>
            </w:tcMar>
          </w:tcPr>
          <w:p>
            <w:pPr>
              <w:pStyle w:val="TableParagraph"/>
              <w:spacing w:lineRule="exact" w:line="207"/>
              <w:ind w:hanging="0" w:start="38" w:end="25"/>
              <w:jc w:val="center"/>
              <w:rPr>
                <w:rStyle w:val="None"/>
                <w:b/>
                <w:bCs/>
                <w:sz w:val="18"/>
                <w:szCs w:val="18"/>
                <w:shd w:fill="auto" w:val="clear"/>
              </w:rPr>
            </w:pPr>
            <w:r>
              <w:rPr>
                <w:rStyle w:val="None"/>
                <w:b/>
                <w:bCs/>
                <w:spacing w:val="-2"/>
                <w:sz w:val="18"/>
                <w:szCs w:val="18"/>
                <w:shd w:fill="auto" w:val="clear"/>
                <w:lang w:val="en-US"/>
              </w:rPr>
              <w:t>Amount</w:t>
            </w:r>
          </w:p>
          <w:p>
            <w:pPr>
              <w:pStyle w:val="TableParagraph"/>
              <w:bidi w:val="0"/>
              <w:spacing w:lineRule="exact" w:line="207" w:before="2" w:after="0"/>
              <w:ind w:hanging="0" w:start="38" w:end="28"/>
              <w:jc w:val="center"/>
              <w:rPr>
                <w:rStyle w:val="None"/>
                <w:b/>
                <w:bCs/>
                <w:sz w:val="18"/>
                <w:szCs w:val="18"/>
                <w:shd w:fill="auto" w:val="clear"/>
              </w:rPr>
            </w:pPr>
            <w:r>
              <w:rPr>
                <w:rStyle w:val="None"/>
                <w:b/>
                <w:bCs/>
                <w:sz w:val="18"/>
                <w:szCs w:val="18"/>
                <w:shd w:fill="auto" w:val="clear"/>
                <w:lang w:val="en-US"/>
              </w:rPr>
              <w:t>(</w:t>
            </w:r>
            <w:r>
              <w:rPr>
                <w:rStyle w:val="None"/>
                <w:rFonts w:eastAsia="Arial Unicode MS" w:cs="Arial Unicode MS" w:ascii="Arial Unicode MS" w:hAnsi="Arial Unicode MS"/>
                <w:b w:val="false"/>
                <w:bCs w:val="false"/>
                <w:i w:val="false"/>
                <w:iCs w:val="false"/>
                <w:sz w:val="18"/>
                <w:szCs w:val="18"/>
                <w:shd w:fill="auto" w:val="clear"/>
                <w:lang w:val="en-US"/>
              </w:rPr>
              <w:t>₹</w:t>
            </w:r>
            <w:r>
              <w:rPr>
                <w:rStyle w:val="None"/>
                <w:b/>
                <w:bCs/>
                <w:spacing w:val="1"/>
                <w:sz w:val="18"/>
                <w:szCs w:val="18"/>
                <w:shd w:fill="auto" w:val="clear"/>
                <w:lang w:val="en-US"/>
              </w:rPr>
              <w:t xml:space="preserve"> </w:t>
            </w:r>
            <w:r>
              <w:rPr>
                <w:rStyle w:val="None"/>
                <w:b/>
                <w:bCs/>
                <w:spacing w:val="-5"/>
                <w:sz w:val="18"/>
                <w:szCs w:val="18"/>
                <w:shd w:fill="auto" w:val="clear"/>
                <w:lang w:val="en-US"/>
              </w:rPr>
              <w:t>in</w:t>
            </w:r>
          </w:p>
          <w:p>
            <w:pPr>
              <w:pStyle w:val="TableParagraph"/>
              <w:bidi w:val="0"/>
              <w:spacing w:lineRule="exact" w:line="186"/>
              <w:ind w:hanging="0" w:start="38" w:end="28"/>
              <w:jc w:val="center"/>
              <w:rPr/>
            </w:pPr>
            <w:r>
              <w:rPr>
                <w:rStyle w:val="None"/>
                <w:b/>
                <w:bCs/>
                <w:spacing w:val="-2"/>
                <w:sz w:val="18"/>
                <w:szCs w:val="18"/>
                <w:shd w:fill="auto" w:val="clear"/>
                <w:lang w:val="en-US"/>
              </w:rPr>
              <w:t>million)</w:t>
            </w:r>
          </w:p>
        </w:tc>
        <w:tc>
          <w:tcPr>
            <w:tcW w:w="1024" w:type="dxa"/>
            <w:tcBorders>
              <w:top w:val="single" w:sz="4" w:space="0" w:color="000000"/>
              <w:start w:val="single" w:sz="4" w:space="0" w:color="000000"/>
              <w:bottom w:val="single" w:sz="4" w:space="0" w:color="000000"/>
              <w:end w:val="single" w:sz="4" w:space="0" w:color="000000"/>
            </w:tcBorders>
            <w:shd w:color="auto" w:fill="BEBEBE" w:val="clear"/>
            <w:tcMar>
              <w:start w:w="253" w:type="dxa"/>
            </w:tcMar>
          </w:tcPr>
          <w:p>
            <w:pPr>
              <w:pStyle w:val="TableParagraph"/>
              <w:ind w:hanging="116" w:start="173" w:end="0"/>
              <w:rPr/>
            </w:pPr>
            <w:r>
              <w:rPr>
                <w:rStyle w:val="None"/>
                <w:b/>
                <w:bCs/>
                <w:sz w:val="18"/>
                <w:szCs w:val="18"/>
                <w:shd w:fill="auto" w:val="clear"/>
                <w:lang w:val="en-US"/>
              </w:rPr>
              <w:t>%</w:t>
            </w:r>
            <w:r>
              <w:rPr>
                <w:rStyle w:val="None"/>
                <w:b/>
                <w:bCs/>
                <w:spacing w:val="-12"/>
                <w:sz w:val="18"/>
                <w:szCs w:val="18"/>
                <w:shd w:fill="auto" w:val="clear"/>
                <w:lang w:val="en-US"/>
              </w:rPr>
              <w:t xml:space="preserve"> </w:t>
            </w:r>
            <w:r>
              <w:rPr>
                <w:rStyle w:val="None"/>
                <w:b/>
                <w:bCs/>
                <w:sz w:val="18"/>
                <w:szCs w:val="18"/>
                <w:shd w:fill="auto" w:val="clear"/>
                <w:lang w:val="en-US"/>
              </w:rPr>
              <w:t>of</w:t>
            </w:r>
            <w:r>
              <w:rPr>
                <w:rStyle w:val="None"/>
                <w:b/>
                <w:bCs/>
                <w:spacing w:val="-11"/>
                <w:sz w:val="18"/>
                <w:szCs w:val="18"/>
                <w:shd w:fill="auto" w:val="clear"/>
                <w:lang w:val="en-US"/>
              </w:rPr>
              <w:t xml:space="preserve"> </w:t>
            </w:r>
            <w:r>
              <w:rPr>
                <w:rStyle w:val="None"/>
                <w:b/>
                <w:bCs/>
                <w:sz w:val="18"/>
                <w:szCs w:val="18"/>
                <w:shd w:fill="auto" w:val="clear"/>
                <w:lang w:val="en-US"/>
              </w:rPr>
              <w:t>sale</w:t>
            </w:r>
            <w:r>
              <w:rPr>
                <w:rStyle w:val="None"/>
                <w:b/>
                <w:bCs/>
                <w:spacing w:val="-11"/>
                <w:sz w:val="18"/>
                <w:szCs w:val="18"/>
                <w:shd w:fill="auto" w:val="clear"/>
                <w:lang w:val="en-US"/>
              </w:rPr>
              <w:t xml:space="preserve"> </w:t>
            </w:r>
            <w:r>
              <w:rPr>
                <w:rStyle w:val="None"/>
                <w:b/>
                <w:bCs/>
                <w:sz w:val="18"/>
                <w:szCs w:val="18"/>
                <w:shd w:fill="auto" w:val="clear"/>
                <w:lang w:val="en-US"/>
              </w:rPr>
              <w:t xml:space="preserve">of </w:t>
            </w:r>
            <w:r>
              <w:rPr>
                <w:rStyle w:val="None"/>
                <w:b/>
                <w:bCs/>
                <w:spacing w:val="-2"/>
                <w:sz w:val="18"/>
                <w:szCs w:val="18"/>
                <w:shd w:fill="auto" w:val="clear"/>
                <w:lang w:val="en-US"/>
              </w:rPr>
              <w:t>products</w:t>
            </w:r>
          </w:p>
        </w:tc>
        <w:tc>
          <w:tcPr>
            <w:tcW w:w="1026" w:type="dxa"/>
            <w:tcBorders>
              <w:top w:val="single" w:sz="4" w:space="0" w:color="000000"/>
              <w:start w:val="single" w:sz="4" w:space="0" w:color="000000"/>
              <w:bottom w:val="single" w:sz="4" w:space="0" w:color="000000"/>
              <w:end w:val="single" w:sz="4" w:space="0" w:color="000000"/>
            </w:tcBorders>
            <w:shd w:color="auto" w:fill="BEBEBE" w:val="clear"/>
            <w:tcMar>
              <w:start w:w="118" w:type="dxa"/>
              <w:end w:w="105" w:type="dxa"/>
            </w:tcMar>
          </w:tcPr>
          <w:p>
            <w:pPr>
              <w:pStyle w:val="TableParagraph"/>
              <w:spacing w:lineRule="exact" w:line="207"/>
              <w:ind w:hanging="0" w:start="38" w:end="25"/>
              <w:jc w:val="center"/>
              <w:rPr>
                <w:rStyle w:val="None"/>
                <w:b/>
                <w:bCs/>
                <w:sz w:val="18"/>
                <w:szCs w:val="18"/>
                <w:shd w:fill="auto" w:val="clear"/>
              </w:rPr>
            </w:pPr>
            <w:r>
              <w:rPr>
                <w:rStyle w:val="None"/>
                <w:b/>
                <w:bCs/>
                <w:spacing w:val="-2"/>
                <w:sz w:val="18"/>
                <w:szCs w:val="18"/>
                <w:shd w:fill="auto" w:val="clear"/>
                <w:lang w:val="en-US"/>
              </w:rPr>
              <w:t>Amount</w:t>
            </w:r>
          </w:p>
          <w:p>
            <w:pPr>
              <w:pStyle w:val="TableParagraph"/>
              <w:bidi w:val="0"/>
              <w:spacing w:lineRule="exact" w:line="207" w:before="2" w:after="0"/>
              <w:ind w:hanging="0" w:start="38" w:end="28"/>
              <w:jc w:val="center"/>
              <w:rPr>
                <w:rStyle w:val="None"/>
                <w:b/>
                <w:bCs/>
                <w:sz w:val="18"/>
                <w:szCs w:val="18"/>
                <w:shd w:fill="auto" w:val="clear"/>
              </w:rPr>
            </w:pPr>
            <w:r>
              <w:rPr>
                <w:rStyle w:val="None"/>
                <w:b/>
                <w:bCs/>
                <w:sz w:val="18"/>
                <w:szCs w:val="18"/>
                <w:shd w:fill="auto" w:val="clear"/>
                <w:lang w:val="en-US"/>
              </w:rPr>
              <w:t>(</w:t>
            </w:r>
            <w:r>
              <w:rPr>
                <w:rStyle w:val="None"/>
                <w:rFonts w:eastAsia="Arial Unicode MS" w:cs="Arial Unicode MS" w:ascii="Arial Unicode MS" w:hAnsi="Arial Unicode MS"/>
                <w:b w:val="false"/>
                <w:bCs w:val="false"/>
                <w:i w:val="false"/>
                <w:iCs w:val="false"/>
                <w:sz w:val="18"/>
                <w:szCs w:val="18"/>
                <w:shd w:fill="auto" w:val="clear"/>
                <w:lang w:val="en-US"/>
              </w:rPr>
              <w:t>₹</w:t>
            </w:r>
            <w:r>
              <w:rPr>
                <w:rStyle w:val="None"/>
                <w:b/>
                <w:bCs/>
                <w:spacing w:val="1"/>
                <w:sz w:val="18"/>
                <w:szCs w:val="18"/>
                <w:shd w:fill="auto" w:val="clear"/>
                <w:lang w:val="en-US"/>
              </w:rPr>
              <w:t xml:space="preserve"> </w:t>
            </w:r>
            <w:r>
              <w:rPr>
                <w:rStyle w:val="None"/>
                <w:b/>
                <w:bCs/>
                <w:spacing w:val="-5"/>
                <w:sz w:val="18"/>
                <w:szCs w:val="18"/>
                <w:shd w:fill="auto" w:val="clear"/>
                <w:lang w:val="en-US"/>
              </w:rPr>
              <w:t>in</w:t>
            </w:r>
          </w:p>
          <w:p>
            <w:pPr>
              <w:pStyle w:val="TableParagraph"/>
              <w:bidi w:val="0"/>
              <w:spacing w:lineRule="exact" w:line="186"/>
              <w:ind w:hanging="0" w:start="38" w:end="28"/>
              <w:jc w:val="center"/>
              <w:rPr/>
            </w:pPr>
            <w:r>
              <w:rPr>
                <w:rStyle w:val="None"/>
                <w:b/>
                <w:bCs/>
                <w:spacing w:val="-2"/>
                <w:sz w:val="18"/>
                <w:szCs w:val="18"/>
                <w:shd w:fill="auto" w:val="clear"/>
                <w:lang w:val="en-US"/>
              </w:rPr>
              <w:t>million)</w:t>
            </w:r>
          </w:p>
        </w:tc>
        <w:tc>
          <w:tcPr>
            <w:tcW w:w="1025" w:type="dxa"/>
            <w:tcBorders>
              <w:top w:val="single" w:sz="4" w:space="0" w:color="000000"/>
              <w:start w:val="single" w:sz="4" w:space="0" w:color="000000"/>
              <w:bottom w:val="single" w:sz="4" w:space="0" w:color="000000"/>
              <w:end w:val="single" w:sz="4" w:space="0" w:color="000000"/>
            </w:tcBorders>
            <w:shd w:color="auto" w:fill="BEBEBE" w:val="clear"/>
            <w:tcMar>
              <w:start w:w="254" w:type="dxa"/>
            </w:tcMar>
          </w:tcPr>
          <w:p>
            <w:pPr>
              <w:pStyle w:val="TableParagraph"/>
              <w:ind w:hanging="116" w:start="174" w:end="0"/>
              <w:rPr/>
            </w:pPr>
            <w:r>
              <w:rPr>
                <w:rStyle w:val="None"/>
                <w:b/>
                <w:bCs/>
                <w:sz w:val="18"/>
                <w:szCs w:val="18"/>
                <w:shd w:fill="auto" w:val="clear"/>
                <w:lang w:val="en-US"/>
              </w:rPr>
              <w:t>%</w:t>
            </w:r>
            <w:r>
              <w:rPr>
                <w:rStyle w:val="None"/>
                <w:b/>
                <w:bCs/>
                <w:spacing w:val="-12"/>
                <w:sz w:val="18"/>
                <w:szCs w:val="18"/>
                <w:shd w:fill="auto" w:val="clear"/>
                <w:lang w:val="en-US"/>
              </w:rPr>
              <w:t xml:space="preserve"> </w:t>
            </w:r>
            <w:r>
              <w:rPr>
                <w:rStyle w:val="None"/>
                <w:b/>
                <w:bCs/>
                <w:sz w:val="18"/>
                <w:szCs w:val="18"/>
                <w:shd w:fill="auto" w:val="clear"/>
                <w:lang w:val="en-US"/>
              </w:rPr>
              <w:t>of</w:t>
            </w:r>
            <w:r>
              <w:rPr>
                <w:rStyle w:val="None"/>
                <w:b/>
                <w:bCs/>
                <w:spacing w:val="-11"/>
                <w:sz w:val="18"/>
                <w:szCs w:val="18"/>
                <w:shd w:fill="auto" w:val="clear"/>
                <w:lang w:val="en-US"/>
              </w:rPr>
              <w:t xml:space="preserve"> </w:t>
            </w:r>
            <w:r>
              <w:rPr>
                <w:rStyle w:val="None"/>
                <w:b/>
                <w:bCs/>
                <w:sz w:val="18"/>
                <w:szCs w:val="18"/>
                <w:shd w:fill="auto" w:val="clear"/>
                <w:lang w:val="en-US"/>
              </w:rPr>
              <w:t>sale</w:t>
            </w:r>
            <w:r>
              <w:rPr>
                <w:rStyle w:val="None"/>
                <w:b/>
                <w:bCs/>
                <w:spacing w:val="-11"/>
                <w:sz w:val="18"/>
                <w:szCs w:val="18"/>
                <w:shd w:fill="auto" w:val="clear"/>
                <w:lang w:val="en-US"/>
              </w:rPr>
              <w:t xml:space="preserve"> </w:t>
            </w:r>
            <w:r>
              <w:rPr>
                <w:rStyle w:val="None"/>
                <w:b/>
                <w:bCs/>
                <w:sz w:val="18"/>
                <w:szCs w:val="18"/>
                <w:shd w:fill="auto" w:val="clear"/>
                <w:lang w:val="en-US"/>
              </w:rPr>
              <w:t xml:space="preserve">of </w:t>
            </w:r>
            <w:r>
              <w:rPr>
                <w:rStyle w:val="None"/>
                <w:b/>
                <w:bCs/>
                <w:spacing w:val="-2"/>
                <w:sz w:val="18"/>
                <w:szCs w:val="18"/>
                <w:shd w:fill="auto" w:val="clear"/>
                <w:lang w:val="en-US"/>
              </w:rPr>
              <w:t>products</w:t>
            </w:r>
          </w:p>
        </w:tc>
        <w:tc>
          <w:tcPr>
            <w:tcW w:w="1029" w:type="dxa"/>
            <w:tcBorders>
              <w:top w:val="single" w:sz="4" w:space="0" w:color="000000"/>
              <w:start w:val="single" w:sz="4" w:space="0" w:color="000000"/>
              <w:bottom w:val="single" w:sz="4" w:space="0" w:color="000000"/>
              <w:end w:val="single" w:sz="4" w:space="0" w:color="000000"/>
            </w:tcBorders>
            <w:shd w:color="auto" w:fill="BEBEBE" w:val="clear"/>
            <w:tcMar>
              <w:start w:w="93" w:type="dxa"/>
            </w:tcMar>
          </w:tcPr>
          <w:p>
            <w:pPr>
              <w:pStyle w:val="TableParagraph"/>
              <w:spacing w:lineRule="exact" w:line="207"/>
              <w:ind w:hanging="0" w:start="13" w:end="0"/>
              <w:jc w:val="center"/>
              <w:rPr>
                <w:rStyle w:val="None"/>
                <w:b/>
                <w:bCs/>
                <w:sz w:val="18"/>
                <w:szCs w:val="18"/>
                <w:shd w:fill="auto" w:val="clear"/>
              </w:rPr>
            </w:pPr>
            <w:r>
              <w:rPr>
                <w:rStyle w:val="None"/>
                <w:b/>
                <w:bCs/>
                <w:spacing w:val="-2"/>
                <w:sz w:val="18"/>
                <w:szCs w:val="18"/>
                <w:shd w:fill="auto" w:val="clear"/>
                <w:lang w:val="en-US"/>
              </w:rPr>
              <w:t>Amount</w:t>
            </w:r>
          </w:p>
          <w:p>
            <w:pPr>
              <w:pStyle w:val="TableParagraph"/>
              <w:bidi w:val="0"/>
              <w:spacing w:lineRule="exact" w:line="207" w:before="2" w:after="0"/>
              <w:ind w:hanging="0" w:start="13" w:end="3"/>
              <w:jc w:val="center"/>
              <w:rPr>
                <w:rStyle w:val="None"/>
                <w:b/>
                <w:bCs/>
                <w:sz w:val="18"/>
                <w:szCs w:val="18"/>
                <w:shd w:fill="auto" w:val="clear"/>
              </w:rPr>
            </w:pPr>
            <w:r>
              <w:rPr>
                <w:rStyle w:val="None"/>
                <w:b/>
                <w:bCs/>
                <w:sz w:val="18"/>
                <w:szCs w:val="18"/>
                <w:shd w:fill="auto" w:val="clear"/>
                <w:lang w:val="en-US"/>
              </w:rPr>
              <w:t>(</w:t>
            </w:r>
            <w:r>
              <w:rPr>
                <w:rStyle w:val="None"/>
                <w:rFonts w:eastAsia="Arial Unicode MS" w:cs="Arial Unicode MS" w:ascii="Arial Unicode MS" w:hAnsi="Arial Unicode MS"/>
                <w:b w:val="false"/>
                <w:bCs w:val="false"/>
                <w:i w:val="false"/>
                <w:iCs w:val="false"/>
                <w:sz w:val="18"/>
                <w:szCs w:val="18"/>
                <w:shd w:fill="auto" w:val="clear"/>
                <w:lang w:val="en-US"/>
              </w:rPr>
              <w:t>₹</w:t>
            </w:r>
            <w:r>
              <w:rPr>
                <w:rStyle w:val="None"/>
                <w:b/>
                <w:bCs/>
                <w:spacing w:val="1"/>
                <w:sz w:val="18"/>
                <w:szCs w:val="18"/>
                <w:shd w:fill="auto" w:val="clear"/>
                <w:lang w:val="en-US"/>
              </w:rPr>
              <w:t xml:space="preserve"> </w:t>
            </w:r>
            <w:r>
              <w:rPr>
                <w:rStyle w:val="None"/>
                <w:b/>
                <w:bCs/>
                <w:spacing w:val="-5"/>
                <w:sz w:val="18"/>
                <w:szCs w:val="18"/>
                <w:shd w:fill="auto" w:val="clear"/>
                <w:lang w:val="en-US"/>
              </w:rPr>
              <w:t>in</w:t>
            </w:r>
          </w:p>
          <w:p>
            <w:pPr>
              <w:pStyle w:val="TableParagraph"/>
              <w:bidi w:val="0"/>
              <w:spacing w:lineRule="exact" w:line="186"/>
              <w:ind w:hanging="0" w:start="13" w:end="2"/>
              <w:jc w:val="center"/>
              <w:rPr/>
            </w:pPr>
            <w:r>
              <w:rPr>
                <w:rStyle w:val="None"/>
                <w:b/>
                <w:bCs/>
                <w:spacing w:val="-2"/>
                <w:sz w:val="18"/>
                <w:szCs w:val="18"/>
                <w:shd w:fill="auto" w:val="clear"/>
                <w:lang w:val="en-US"/>
              </w:rPr>
              <w:t>million)</w:t>
            </w:r>
          </w:p>
        </w:tc>
        <w:tc>
          <w:tcPr>
            <w:tcW w:w="1026" w:type="dxa"/>
            <w:tcBorders>
              <w:top w:val="single" w:sz="4" w:space="0" w:color="000000"/>
              <w:start w:val="single" w:sz="4" w:space="0" w:color="000000"/>
              <w:bottom w:val="single" w:sz="4" w:space="0" w:color="000000"/>
              <w:end w:val="single" w:sz="4" w:space="0" w:color="000000"/>
            </w:tcBorders>
            <w:shd w:color="auto" w:fill="BEBEBE" w:val="clear"/>
            <w:tcMar>
              <w:start w:w="252" w:type="dxa"/>
            </w:tcMar>
          </w:tcPr>
          <w:p>
            <w:pPr>
              <w:pStyle w:val="TableParagraph"/>
              <w:ind w:hanging="116" w:start="172" w:end="0"/>
              <w:rPr/>
            </w:pPr>
            <w:r>
              <w:rPr>
                <w:rStyle w:val="None"/>
                <w:b/>
                <w:bCs/>
                <w:sz w:val="18"/>
                <w:szCs w:val="18"/>
                <w:shd w:fill="auto" w:val="clear"/>
                <w:lang w:val="en-US"/>
              </w:rPr>
              <w:t>%</w:t>
            </w:r>
            <w:r>
              <w:rPr>
                <w:rStyle w:val="None"/>
                <w:b/>
                <w:bCs/>
                <w:spacing w:val="-12"/>
                <w:sz w:val="18"/>
                <w:szCs w:val="18"/>
                <w:shd w:fill="auto" w:val="clear"/>
                <w:lang w:val="en-US"/>
              </w:rPr>
              <w:t xml:space="preserve"> </w:t>
            </w:r>
            <w:r>
              <w:rPr>
                <w:rStyle w:val="None"/>
                <w:b/>
                <w:bCs/>
                <w:sz w:val="18"/>
                <w:szCs w:val="18"/>
                <w:shd w:fill="auto" w:val="clear"/>
                <w:lang w:val="en-US"/>
              </w:rPr>
              <w:t>of</w:t>
            </w:r>
            <w:r>
              <w:rPr>
                <w:rStyle w:val="None"/>
                <w:b/>
                <w:bCs/>
                <w:spacing w:val="-11"/>
                <w:sz w:val="18"/>
                <w:szCs w:val="18"/>
                <w:shd w:fill="auto" w:val="clear"/>
                <w:lang w:val="en-US"/>
              </w:rPr>
              <w:t xml:space="preserve"> </w:t>
            </w:r>
            <w:r>
              <w:rPr>
                <w:rStyle w:val="None"/>
                <w:b/>
                <w:bCs/>
                <w:sz w:val="18"/>
                <w:szCs w:val="18"/>
                <w:shd w:fill="auto" w:val="clear"/>
                <w:lang w:val="en-US"/>
              </w:rPr>
              <w:t>sale</w:t>
            </w:r>
            <w:r>
              <w:rPr>
                <w:rStyle w:val="None"/>
                <w:b/>
                <w:bCs/>
                <w:spacing w:val="-11"/>
                <w:sz w:val="18"/>
                <w:szCs w:val="18"/>
                <w:shd w:fill="auto" w:val="clear"/>
                <w:lang w:val="en-US"/>
              </w:rPr>
              <w:t xml:space="preserve"> </w:t>
            </w:r>
            <w:r>
              <w:rPr>
                <w:rStyle w:val="None"/>
                <w:b/>
                <w:bCs/>
                <w:sz w:val="18"/>
                <w:szCs w:val="18"/>
                <w:shd w:fill="auto" w:val="clear"/>
                <w:lang w:val="en-US"/>
              </w:rPr>
              <w:t xml:space="preserve">of </w:t>
            </w:r>
            <w:r>
              <w:rPr>
                <w:rStyle w:val="None"/>
                <w:b/>
                <w:bCs/>
                <w:spacing w:val="-2"/>
                <w:sz w:val="18"/>
                <w:szCs w:val="18"/>
                <w:shd w:fill="auto" w:val="clear"/>
                <w:lang w:val="en-US"/>
              </w:rPr>
              <w:t>products</w:t>
            </w:r>
          </w:p>
        </w:tc>
      </w:tr>
      <w:tr>
        <w:trPr>
          <w:trHeight w:val="423" w:hRule="atLeast"/>
        </w:trPr>
        <w:tc>
          <w:tcPr>
            <w:tcW w:w="1129"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8"/>
              <w:ind w:hanging="0" w:start="57" w:end="0"/>
              <w:rPr/>
            </w:pPr>
            <w:r>
              <w:rPr>
                <w:rStyle w:val="Hyperlink7"/>
                <w:spacing w:val="-2"/>
                <w:sz w:val="18"/>
                <w:szCs w:val="18"/>
                <w:shd w:fill="auto" w:val="clear"/>
                <w:lang w:val="en-US"/>
              </w:rPr>
              <w:t>Domestic customers</w:t>
            </w:r>
          </w:p>
        </w:tc>
        <w:tc>
          <w:tcPr>
            <w:tcW w:w="1054"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207"/>
              <w:ind w:hanging="0" w:start="0" w:end="47"/>
              <w:jc w:val="end"/>
              <w:rPr/>
            </w:pPr>
            <w:r>
              <w:rPr>
                <w:rStyle w:val="Hyperlink7"/>
                <w:spacing w:val="-2"/>
                <w:sz w:val="18"/>
                <w:szCs w:val="18"/>
                <w:shd w:fill="auto" w:val="clear"/>
                <w:lang w:val="en-US"/>
              </w:rPr>
              <w:t>3,637.09</w:t>
            </w:r>
          </w:p>
        </w:tc>
        <w:tc>
          <w:tcPr>
            <w:tcW w:w="1054" w:type="dxa"/>
            <w:tcBorders>
              <w:top w:val="single" w:sz="4" w:space="0" w:color="000000"/>
              <w:start w:val="single" w:sz="4" w:space="0" w:color="000000"/>
              <w:bottom w:val="single" w:sz="4" w:space="0" w:color="000000"/>
              <w:end w:val="single" w:sz="4" w:space="0" w:color="000000"/>
            </w:tcBorders>
            <w:shd w:color="auto" w:fill="auto" w:val="clear"/>
            <w:tcMar>
              <w:start w:w="80" w:type="dxa"/>
              <w:end w:w="123" w:type="dxa"/>
            </w:tcMar>
          </w:tcPr>
          <w:p>
            <w:pPr>
              <w:pStyle w:val="TableParagraph"/>
              <w:spacing w:lineRule="exact" w:line="207"/>
              <w:ind w:hanging="0" w:start="0" w:end="43"/>
              <w:jc w:val="end"/>
              <w:rPr/>
            </w:pPr>
            <w:r>
              <w:rPr>
                <w:rStyle w:val="Hyperlink7"/>
                <w:spacing w:val="-2"/>
                <w:sz w:val="18"/>
                <w:szCs w:val="18"/>
                <w:shd w:fill="auto" w:val="clear"/>
                <w:lang w:val="en-US"/>
              </w:rPr>
              <w:t>69.25%</w:t>
            </w:r>
          </w:p>
        </w:tc>
        <w:tc>
          <w:tcPr>
            <w:tcW w:w="1025" w:type="dxa"/>
            <w:tcBorders>
              <w:top w:val="single" w:sz="4" w:space="0" w:color="000000"/>
              <w:start w:val="single" w:sz="4" w:space="0" w:color="000000"/>
              <w:bottom w:val="single" w:sz="4" w:space="0" w:color="000000"/>
              <w:end w:val="single" w:sz="4" w:space="0" w:color="000000"/>
            </w:tcBorders>
            <w:shd w:color="auto" w:fill="auto" w:val="clear"/>
            <w:tcMar>
              <w:start w:w="80" w:type="dxa"/>
              <w:end w:w="126" w:type="dxa"/>
            </w:tcMar>
          </w:tcPr>
          <w:p>
            <w:pPr>
              <w:pStyle w:val="TableParagraph"/>
              <w:spacing w:lineRule="exact" w:line="207"/>
              <w:ind w:hanging="0" w:start="0" w:end="46"/>
              <w:jc w:val="end"/>
              <w:rPr/>
            </w:pPr>
            <w:r>
              <w:rPr>
                <w:rStyle w:val="Hyperlink7"/>
                <w:spacing w:val="-2"/>
                <w:sz w:val="18"/>
                <w:szCs w:val="18"/>
                <w:shd w:fill="auto" w:val="clear"/>
                <w:lang w:val="en-US"/>
              </w:rPr>
              <w:t>11,879.83</w:t>
            </w:r>
          </w:p>
        </w:tc>
        <w:tc>
          <w:tcPr>
            <w:tcW w:w="1024" w:type="dxa"/>
            <w:tcBorders>
              <w:top w:val="single" w:sz="4" w:space="0" w:color="000000"/>
              <w:start w:val="single" w:sz="4" w:space="0" w:color="000000"/>
              <w:bottom w:val="single" w:sz="4" w:space="0" w:color="000000"/>
              <w:end w:val="single" w:sz="4" w:space="0" w:color="000000"/>
            </w:tcBorders>
            <w:shd w:color="auto" w:fill="auto" w:val="clear"/>
            <w:tcMar>
              <w:start w:w="80" w:type="dxa"/>
              <w:end w:w="123" w:type="dxa"/>
            </w:tcMar>
          </w:tcPr>
          <w:p>
            <w:pPr>
              <w:pStyle w:val="TableParagraph"/>
              <w:spacing w:lineRule="exact" w:line="207"/>
              <w:ind w:hanging="0" w:start="0" w:end="43"/>
              <w:jc w:val="end"/>
              <w:rPr/>
            </w:pPr>
            <w:r>
              <w:rPr>
                <w:rStyle w:val="Hyperlink7"/>
                <w:spacing w:val="-2"/>
                <w:sz w:val="18"/>
                <w:szCs w:val="18"/>
                <w:shd w:fill="auto" w:val="clear"/>
                <w:lang w:val="en-US"/>
              </w:rPr>
              <w:t>66.80%</w:t>
            </w:r>
          </w:p>
        </w:tc>
        <w:tc>
          <w:tcPr>
            <w:tcW w:w="1026" w:type="dxa"/>
            <w:tcBorders>
              <w:top w:val="single" w:sz="4" w:space="0" w:color="000000"/>
              <w:start w:val="single" w:sz="4" w:space="0" w:color="000000"/>
              <w:bottom w:val="single" w:sz="4" w:space="0" w:color="000000"/>
              <w:end w:val="single" w:sz="4" w:space="0" w:color="000000"/>
            </w:tcBorders>
            <w:shd w:color="auto" w:fill="auto" w:val="clear"/>
            <w:tcMar>
              <w:start w:w="80" w:type="dxa"/>
              <w:end w:w="124" w:type="dxa"/>
            </w:tcMar>
          </w:tcPr>
          <w:p>
            <w:pPr>
              <w:pStyle w:val="TableParagraph"/>
              <w:spacing w:lineRule="exact" w:line="207"/>
              <w:ind w:hanging="0" w:start="0" w:end="44"/>
              <w:jc w:val="end"/>
              <w:rPr/>
            </w:pPr>
            <w:r>
              <w:rPr>
                <w:rStyle w:val="Hyperlink7"/>
                <w:spacing w:val="-2"/>
                <w:sz w:val="18"/>
                <w:szCs w:val="18"/>
                <w:shd w:fill="auto" w:val="clear"/>
                <w:lang w:val="en-US"/>
              </w:rPr>
              <w:t>7,559.52</w:t>
            </w:r>
          </w:p>
        </w:tc>
        <w:tc>
          <w:tcPr>
            <w:tcW w:w="1025" w:type="dxa"/>
            <w:tcBorders>
              <w:top w:val="single" w:sz="4" w:space="0" w:color="000000"/>
              <w:start w:val="single" w:sz="4" w:space="0" w:color="000000"/>
              <w:bottom w:val="single" w:sz="4" w:space="0" w:color="000000"/>
              <w:end w:val="single" w:sz="4" w:space="0" w:color="000000"/>
            </w:tcBorders>
            <w:shd w:color="auto" w:fill="auto" w:val="clear"/>
            <w:tcMar>
              <w:start w:w="80" w:type="dxa"/>
              <w:end w:w="124" w:type="dxa"/>
            </w:tcMar>
          </w:tcPr>
          <w:p>
            <w:pPr>
              <w:pStyle w:val="TableParagraph"/>
              <w:spacing w:lineRule="exact" w:line="207"/>
              <w:ind w:hanging="0" w:start="0" w:end="44"/>
              <w:jc w:val="end"/>
              <w:rPr/>
            </w:pPr>
            <w:r>
              <w:rPr>
                <w:rStyle w:val="Hyperlink7"/>
                <w:spacing w:val="-2"/>
                <w:sz w:val="18"/>
                <w:szCs w:val="18"/>
                <w:shd w:fill="auto" w:val="clear"/>
                <w:lang w:val="en-US"/>
              </w:rPr>
              <w:t>60.85%</w:t>
            </w:r>
          </w:p>
        </w:tc>
        <w:tc>
          <w:tcPr>
            <w:tcW w:w="1029" w:type="dxa"/>
            <w:tcBorders>
              <w:top w:val="single" w:sz="4" w:space="0" w:color="000000"/>
              <w:start w:val="single" w:sz="4" w:space="0" w:color="000000"/>
              <w:bottom w:val="single" w:sz="4" w:space="0" w:color="000000"/>
              <w:end w:val="single" w:sz="4" w:space="0" w:color="000000"/>
            </w:tcBorders>
            <w:shd w:color="auto" w:fill="auto" w:val="clear"/>
            <w:tcMar>
              <w:start w:w="80" w:type="dxa"/>
              <w:end w:w="125" w:type="dxa"/>
            </w:tcMar>
          </w:tcPr>
          <w:p>
            <w:pPr>
              <w:pStyle w:val="TableParagraph"/>
              <w:spacing w:lineRule="exact" w:line="207"/>
              <w:ind w:hanging="0" w:start="0" w:end="45"/>
              <w:jc w:val="end"/>
              <w:rPr/>
            </w:pPr>
            <w:r>
              <w:rPr>
                <w:rStyle w:val="Hyperlink7"/>
                <w:spacing w:val="-2"/>
                <w:sz w:val="18"/>
                <w:szCs w:val="18"/>
                <w:shd w:fill="auto" w:val="clear"/>
                <w:lang w:val="en-US"/>
              </w:rPr>
              <w:t>5,245.79</w:t>
            </w:r>
          </w:p>
        </w:tc>
        <w:tc>
          <w:tcPr>
            <w:tcW w:w="1026" w:type="dxa"/>
            <w:tcBorders>
              <w:top w:val="single" w:sz="4" w:space="0" w:color="000000"/>
              <w:start w:val="single" w:sz="4" w:space="0" w:color="000000"/>
              <w:bottom w:val="single" w:sz="4" w:space="0" w:color="000000"/>
              <w:end w:val="single" w:sz="4" w:space="0" w:color="000000"/>
            </w:tcBorders>
            <w:shd w:color="auto" w:fill="auto" w:val="clear"/>
            <w:tcMar>
              <w:start w:w="80" w:type="dxa"/>
              <w:end w:w="126" w:type="dxa"/>
            </w:tcMar>
          </w:tcPr>
          <w:p>
            <w:pPr>
              <w:pStyle w:val="TableParagraph"/>
              <w:spacing w:lineRule="exact" w:line="207"/>
              <w:ind w:hanging="0" w:start="0" w:end="46"/>
              <w:jc w:val="end"/>
              <w:rPr/>
            </w:pPr>
            <w:r>
              <w:rPr>
                <w:rStyle w:val="Hyperlink7"/>
                <w:spacing w:val="-2"/>
                <w:sz w:val="18"/>
                <w:szCs w:val="18"/>
                <w:shd w:fill="auto" w:val="clear"/>
                <w:lang w:val="en-US"/>
              </w:rPr>
              <w:t>56.07%</w:t>
            </w:r>
          </w:p>
        </w:tc>
      </w:tr>
      <w:tr>
        <w:trPr>
          <w:trHeight w:val="626" w:hRule="atLeast"/>
        </w:trPr>
        <w:tc>
          <w:tcPr>
            <w:tcW w:w="1129" w:type="dxa"/>
            <w:tcBorders>
              <w:top w:val="single" w:sz="4" w:space="0" w:color="000000"/>
              <w:start w:val="single" w:sz="4" w:space="0" w:color="000000"/>
              <w:bottom w:val="single" w:sz="4" w:space="0" w:color="000000"/>
              <w:end w:val="single" w:sz="4" w:space="0" w:color="000000"/>
            </w:tcBorders>
            <w:shd w:color="auto" w:fill="auto" w:val="clear"/>
            <w:tcMar>
              <w:start w:w="137" w:type="dxa"/>
              <w:end w:w="200" w:type="dxa"/>
            </w:tcMar>
          </w:tcPr>
          <w:p>
            <w:pPr>
              <w:pStyle w:val="TableParagraph"/>
              <w:spacing w:lineRule="exact" w:line="206"/>
              <w:ind w:hanging="0" w:start="57" w:end="120"/>
              <w:rPr/>
            </w:pPr>
            <w:r>
              <w:rPr>
                <w:rStyle w:val="Hyperlink7"/>
                <w:spacing w:val="-2"/>
                <w:sz w:val="18"/>
                <w:szCs w:val="18"/>
                <w:shd w:fill="auto" w:val="clear"/>
                <w:lang w:val="en-US"/>
              </w:rPr>
              <w:t xml:space="preserve">Customers </w:t>
            </w:r>
            <w:r>
              <w:rPr>
                <w:rStyle w:val="Hyperlink6"/>
                <w:sz w:val="18"/>
                <w:szCs w:val="18"/>
                <w:shd w:fill="auto" w:val="clear"/>
                <w:lang w:val="en-US"/>
              </w:rPr>
              <w:t>outside</w:t>
            </w:r>
            <w:r>
              <w:rPr>
                <w:rStyle w:val="None"/>
                <w:spacing w:val="-12"/>
                <w:sz w:val="18"/>
                <w:szCs w:val="18"/>
                <w:shd w:fill="auto" w:val="clear"/>
                <w:lang w:val="en-US"/>
              </w:rPr>
              <w:t xml:space="preserve"> </w:t>
            </w:r>
            <w:r>
              <w:rPr>
                <w:rStyle w:val="Hyperlink6"/>
                <w:sz w:val="18"/>
                <w:szCs w:val="18"/>
                <w:shd w:fill="auto" w:val="clear"/>
                <w:lang w:val="en-US"/>
              </w:rPr>
              <w:t>India</w:t>
            </w:r>
          </w:p>
        </w:tc>
        <w:tc>
          <w:tcPr>
            <w:tcW w:w="1054"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206"/>
              <w:ind w:hanging="0" w:start="0" w:end="47"/>
              <w:jc w:val="end"/>
              <w:rPr/>
            </w:pPr>
            <w:r>
              <w:rPr>
                <w:rStyle w:val="Hyperlink7"/>
                <w:spacing w:val="-2"/>
                <w:sz w:val="18"/>
                <w:szCs w:val="18"/>
                <w:shd w:fill="auto" w:val="clear"/>
                <w:lang w:val="en-US"/>
              </w:rPr>
              <w:t>1,615.13</w:t>
            </w:r>
          </w:p>
        </w:tc>
        <w:tc>
          <w:tcPr>
            <w:tcW w:w="1054" w:type="dxa"/>
            <w:tcBorders>
              <w:top w:val="single" w:sz="4" w:space="0" w:color="000000"/>
              <w:start w:val="single" w:sz="4" w:space="0" w:color="000000"/>
              <w:bottom w:val="single" w:sz="4" w:space="0" w:color="000000"/>
              <w:end w:val="single" w:sz="4" w:space="0" w:color="000000"/>
            </w:tcBorders>
            <w:shd w:color="auto" w:fill="auto" w:val="clear"/>
            <w:tcMar>
              <w:start w:w="80" w:type="dxa"/>
              <w:end w:w="123" w:type="dxa"/>
            </w:tcMar>
          </w:tcPr>
          <w:p>
            <w:pPr>
              <w:pStyle w:val="TableParagraph"/>
              <w:spacing w:lineRule="exact" w:line="206"/>
              <w:ind w:hanging="0" w:start="0" w:end="43"/>
              <w:jc w:val="end"/>
              <w:rPr/>
            </w:pPr>
            <w:r>
              <w:rPr>
                <w:rStyle w:val="Hyperlink7"/>
                <w:spacing w:val="-2"/>
                <w:sz w:val="18"/>
                <w:szCs w:val="18"/>
                <w:shd w:fill="auto" w:val="clear"/>
                <w:lang w:val="en-US"/>
              </w:rPr>
              <w:t>30.75%</w:t>
            </w:r>
          </w:p>
        </w:tc>
        <w:tc>
          <w:tcPr>
            <w:tcW w:w="1025" w:type="dxa"/>
            <w:tcBorders>
              <w:top w:val="single" w:sz="4" w:space="0" w:color="000000"/>
              <w:start w:val="single" w:sz="4" w:space="0" w:color="000000"/>
              <w:bottom w:val="single" w:sz="4" w:space="0" w:color="000000"/>
              <w:end w:val="single" w:sz="4" w:space="0" w:color="000000"/>
            </w:tcBorders>
            <w:shd w:color="auto" w:fill="auto" w:val="clear"/>
            <w:tcMar>
              <w:start w:w="80" w:type="dxa"/>
              <w:end w:w="126" w:type="dxa"/>
            </w:tcMar>
          </w:tcPr>
          <w:p>
            <w:pPr>
              <w:pStyle w:val="TableParagraph"/>
              <w:spacing w:lineRule="exact" w:line="206"/>
              <w:ind w:hanging="0" w:start="0" w:end="46"/>
              <w:jc w:val="end"/>
              <w:rPr/>
            </w:pPr>
            <w:r>
              <w:rPr>
                <w:rStyle w:val="Hyperlink7"/>
                <w:spacing w:val="-2"/>
                <w:sz w:val="18"/>
                <w:szCs w:val="18"/>
                <w:shd w:fill="auto" w:val="clear"/>
                <w:lang w:val="en-US"/>
              </w:rPr>
              <w:t>5,903.64</w:t>
            </w:r>
          </w:p>
        </w:tc>
        <w:tc>
          <w:tcPr>
            <w:tcW w:w="1024" w:type="dxa"/>
            <w:tcBorders>
              <w:top w:val="single" w:sz="4" w:space="0" w:color="000000"/>
              <w:start w:val="single" w:sz="4" w:space="0" w:color="000000"/>
              <w:bottom w:val="single" w:sz="4" w:space="0" w:color="000000"/>
              <w:end w:val="single" w:sz="4" w:space="0" w:color="000000"/>
            </w:tcBorders>
            <w:shd w:color="auto" w:fill="auto" w:val="clear"/>
            <w:tcMar>
              <w:start w:w="80" w:type="dxa"/>
              <w:end w:w="123" w:type="dxa"/>
            </w:tcMar>
          </w:tcPr>
          <w:p>
            <w:pPr>
              <w:pStyle w:val="TableParagraph"/>
              <w:spacing w:lineRule="exact" w:line="206"/>
              <w:ind w:hanging="0" w:start="0" w:end="43"/>
              <w:jc w:val="end"/>
              <w:rPr/>
            </w:pPr>
            <w:r>
              <w:rPr>
                <w:rStyle w:val="Hyperlink7"/>
                <w:spacing w:val="-2"/>
                <w:sz w:val="18"/>
                <w:szCs w:val="18"/>
                <w:shd w:fill="auto" w:val="clear"/>
                <w:lang w:val="en-US"/>
              </w:rPr>
              <w:t>33.20%</w:t>
            </w:r>
          </w:p>
        </w:tc>
        <w:tc>
          <w:tcPr>
            <w:tcW w:w="1026" w:type="dxa"/>
            <w:tcBorders>
              <w:top w:val="single" w:sz="4" w:space="0" w:color="000000"/>
              <w:start w:val="single" w:sz="4" w:space="0" w:color="000000"/>
              <w:bottom w:val="single" w:sz="4" w:space="0" w:color="000000"/>
              <w:end w:val="single" w:sz="4" w:space="0" w:color="000000"/>
            </w:tcBorders>
            <w:shd w:color="auto" w:fill="auto" w:val="clear"/>
            <w:tcMar>
              <w:start w:w="80" w:type="dxa"/>
              <w:end w:w="124" w:type="dxa"/>
            </w:tcMar>
          </w:tcPr>
          <w:p>
            <w:pPr>
              <w:pStyle w:val="TableParagraph"/>
              <w:spacing w:lineRule="exact" w:line="206"/>
              <w:ind w:hanging="0" w:start="0" w:end="44"/>
              <w:jc w:val="end"/>
              <w:rPr/>
            </w:pPr>
            <w:r>
              <w:rPr>
                <w:rStyle w:val="Hyperlink7"/>
                <w:spacing w:val="-2"/>
                <w:sz w:val="18"/>
                <w:szCs w:val="18"/>
                <w:shd w:fill="auto" w:val="clear"/>
                <w:lang w:val="en-US"/>
              </w:rPr>
              <w:t>4,863.35</w:t>
            </w:r>
          </w:p>
        </w:tc>
        <w:tc>
          <w:tcPr>
            <w:tcW w:w="1025" w:type="dxa"/>
            <w:tcBorders>
              <w:top w:val="single" w:sz="4" w:space="0" w:color="000000"/>
              <w:start w:val="single" w:sz="4" w:space="0" w:color="000000"/>
              <w:bottom w:val="single" w:sz="4" w:space="0" w:color="000000"/>
              <w:end w:val="single" w:sz="4" w:space="0" w:color="000000"/>
            </w:tcBorders>
            <w:shd w:color="auto" w:fill="auto" w:val="clear"/>
            <w:tcMar>
              <w:start w:w="80" w:type="dxa"/>
              <w:end w:w="124" w:type="dxa"/>
            </w:tcMar>
          </w:tcPr>
          <w:p>
            <w:pPr>
              <w:pStyle w:val="TableParagraph"/>
              <w:spacing w:lineRule="exact" w:line="206"/>
              <w:ind w:hanging="0" w:start="0" w:end="44"/>
              <w:jc w:val="end"/>
              <w:rPr/>
            </w:pPr>
            <w:r>
              <w:rPr>
                <w:rStyle w:val="Hyperlink7"/>
                <w:spacing w:val="-2"/>
                <w:sz w:val="18"/>
                <w:szCs w:val="18"/>
                <w:shd w:fill="auto" w:val="clear"/>
                <w:lang w:val="en-US"/>
              </w:rPr>
              <w:t>39.15%</w:t>
            </w:r>
          </w:p>
        </w:tc>
        <w:tc>
          <w:tcPr>
            <w:tcW w:w="1029" w:type="dxa"/>
            <w:tcBorders>
              <w:top w:val="single" w:sz="4" w:space="0" w:color="000000"/>
              <w:start w:val="single" w:sz="4" w:space="0" w:color="000000"/>
              <w:bottom w:val="single" w:sz="4" w:space="0" w:color="000000"/>
              <w:end w:val="single" w:sz="4" w:space="0" w:color="000000"/>
            </w:tcBorders>
            <w:shd w:color="auto" w:fill="auto" w:val="clear"/>
            <w:tcMar>
              <w:start w:w="80" w:type="dxa"/>
              <w:end w:w="125" w:type="dxa"/>
            </w:tcMar>
          </w:tcPr>
          <w:p>
            <w:pPr>
              <w:pStyle w:val="TableParagraph"/>
              <w:spacing w:lineRule="exact" w:line="206"/>
              <w:ind w:hanging="0" w:start="0" w:end="45"/>
              <w:jc w:val="end"/>
              <w:rPr/>
            </w:pPr>
            <w:r>
              <w:rPr>
                <w:rStyle w:val="Hyperlink7"/>
                <w:spacing w:val="-2"/>
                <w:sz w:val="18"/>
                <w:szCs w:val="18"/>
                <w:shd w:fill="auto" w:val="clear"/>
                <w:lang w:val="en-US"/>
              </w:rPr>
              <w:t>4,110.36</w:t>
            </w:r>
          </w:p>
        </w:tc>
        <w:tc>
          <w:tcPr>
            <w:tcW w:w="1026" w:type="dxa"/>
            <w:tcBorders>
              <w:top w:val="single" w:sz="4" w:space="0" w:color="000000"/>
              <w:start w:val="single" w:sz="4" w:space="0" w:color="000000"/>
              <w:bottom w:val="single" w:sz="4" w:space="0" w:color="000000"/>
              <w:end w:val="single" w:sz="4" w:space="0" w:color="000000"/>
            </w:tcBorders>
            <w:shd w:color="auto" w:fill="auto" w:val="clear"/>
            <w:tcMar>
              <w:start w:w="80" w:type="dxa"/>
              <w:end w:w="126" w:type="dxa"/>
            </w:tcMar>
          </w:tcPr>
          <w:p>
            <w:pPr>
              <w:pStyle w:val="TableParagraph"/>
              <w:spacing w:lineRule="exact" w:line="206"/>
              <w:ind w:hanging="0" w:start="0" w:end="46"/>
              <w:jc w:val="end"/>
              <w:rPr/>
            </w:pPr>
            <w:r>
              <w:rPr>
                <w:rStyle w:val="Hyperlink7"/>
                <w:spacing w:val="-2"/>
                <w:sz w:val="18"/>
                <w:szCs w:val="18"/>
                <w:shd w:fill="auto" w:val="clear"/>
                <w:lang w:val="en-US"/>
              </w:rPr>
              <w:t>43.93%</w:t>
            </w:r>
          </w:p>
        </w:tc>
      </w:tr>
      <w:tr>
        <w:trPr>
          <w:trHeight w:val="198" w:hRule="atLeast"/>
        </w:trPr>
        <w:tc>
          <w:tcPr>
            <w:tcW w:w="1129"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None"/>
                <w:b/>
                <w:bCs/>
                <w:spacing w:val="-2"/>
                <w:sz w:val="18"/>
                <w:szCs w:val="18"/>
                <w:shd w:fill="auto" w:val="clear"/>
                <w:lang w:val="en-US"/>
              </w:rPr>
              <w:t>Total</w:t>
            </w:r>
            <w:r>
              <w:rPr>
                <w:rStyle w:val="None"/>
                <w:b/>
                <w:bCs/>
                <w:spacing w:val="-2"/>
                <w:sz w:val="18"/>
                <w:szCs w:val="18"/>
                <w:shd w:fill="auto" w:val="clear"/>
                <w:vertAlign w:val="superscript"/>
                <w:lang w:val="en-US"/>
              </w:rPr>
              <w:t>*</w:t>
            </w:r>
          </w:p>
        </w:tc>
        <w:tc>
          <w:tcPr>
            <w:tcW w:w="1054"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186"/>
              <w:ind w:hanging="0" w:start="0" w:end="47"/>
              <w:jc w:val="end"/>
              <w:rPr/>
            </w:pPr>
            <w:r>
              <w:rPr>
                <w:rStyle w:val="None"/>
                <w:b/>
                <w:bCs/>
                <w:spacing w:val="-2"/>
                <w:sz w:val="18"/>
                <w:szCs w:val="18"/>
                <w:shd w:fill="auto" w:val="clear"/>
                <w:lang w:val="en-US"/>
              </w:rPr>
              <w:t>5,252.21</w:t>
            </w:r>
          </w:p>
        </w:tc>
        <w:tc>
          <w:tcPr>
            <w:tcW w:w="1054" w:type="dxa"/>
            <w:tcBorders>
              <w:top w:val="single" w:sz="4" w:space="0" w:color="000000"/>
              <w:start w:val="single" w:sz="4" w:space="0" w:color="000000"/>
              <w:bottom w:val="single" w:sz="4" w:space="0" w:color="000000"/>
              <w:end w:val="single" w:sz="4" w:space="0" w:color="000000"/>
            </w:tcBorders>
            <w:shd w:color="auto" w:fill="auto" w:val="clear"/>
            <w:tcMar>
              <w:start w:w="80" w:type="dxa"/>
              <w:end w:w="124" w:type="dxa"/>
            </w:tcMar>
          </w:tcPr>
          <w:p>
            <w:pPr>
              <w:pStyle w:val="TableParagraph"/>
              <w:spacing w:lineRule="exact" w:line="186"/>
              <w:ind w:hanging="0" w:start="0" w:end="44"/>
              <w:jc w:val="end"/>
              <w:rPr/>
            </w:pPr>
            <w:r>
              <w:rPr>
                <w:rStyle w:val="None"/>
                <w:b/>
                <w:bCs/>
                <w:spacing w:val="-2"/>
                <w:sz w:val="18"/>
                <w:szCs w:val="18"/>
                <w:shd w:fill="auto" w:val="clear"/>
                <w:lang w:val="en-US"/>
              </w:rPr>
              <w:t>100.00%</w:t>
            </w:r>
          </w:p>
        </w:tc>
        <w:tc>
          <w:tcPr>
            <w:tcW w:w="1025" w:type="dxa"/>
            <w:tcBorders>
              <w:top w:val="single" w:sz="4" w:space="0" w:color="000000"/>
              <w:start w:val="single" w:sz="4" w:space="0" w:color="000000"/>
              <w:bottom w:val="single" w:sz="4" w:space="0" w:color="000000"/>
              <w:end w:val="single" w:sz="4" w:space="0" w:color="000000"/>
            </w:tcBorders>
            <w:shd w:color="auto" w:fill="auto" w:val="clear"/>
            <w:tcMar>
              <w:start w:w="80" w:type="dxa"/>
              <w:end w:w="126" w:type="dxa"/>
            </w:tcMar>
          </w:tcPr>
          <w:p>
            <w:pPr>
              <w:pStyle w:val="TableParagraph"/>
              <w:spacing w:lineRule="exact" w:line="186"/>
              <w:ind w:hanging="0" w:start="0" w:end="46"/>
              <w:jc w:val="end"/>
              <w:rPr/>
            </w:pPr>
            <w:r>
              <w:rPr>
                <w:rStyle w:val="None"/>
                <w:b/>
                <w:bCs/>
                <w:spacing w:val="-2"/>
                <w:sz w:val="18"/>
                <w:szCs w:val="18"/>
                <w:shd w:fill="auto" w:val="clear"/>
                <w:lang w:val="en-US"/>
              </w:rPr>
              <w:t>17,783.47</w:t>
            </w:r>
          </w:p>
        </w:tc>
        <w:tc>
          <w:tcPr>
            <w:tcW w:w="1024" w:type="dxa"/>
            <w:tcBorders>
              <w:top w:val="single" w:sz="4" w:space="0" w:color="000000"/>
              <w:start w:val="single" w:sz="4" w:space="0" w:color="000000"/>
              <w:bottom w:val="single" w:sz="4" w:space="0" w:color="000000"/>
              <w:end w:val="single" w:sz="4" w:space="0" w:color="000000"/>
            </w:tcBorders>
            <w:shd w:color="auto" w:fill="auto" w:val="clear"/>
            <w:tcMar>
              <w:start w:w="80" w:type="dxa"/>
              <w:end w:w="124" w:type="dxa"/>
            </w:tcMar>
          </w:tcPr>
          <w:p>
            <w:pPr>
              <w:pStyle w:val="TableParagraph"/>
              <w:spacing w:lineRule="exact" w:line="186"/>
              <w:ind w:hanging="0" w:start="0" w:end="44"/>
              <w:jc w:val="end"/>
              <w:rPr/>
            </w:pPr>
            <w:r>
              <w:rPr>
                <w:rStyle w:val="None"/>
                <w:b/>
                <w:bCs/>
                <w:spacing w:val="-2"/>
                <w:sz w:val="18"/>
                <w:szCs w:val="18"/>
                <w:shd w:fill="auto" w:val="clear"/>
                <w:lang w:val="en-US"/>
              </w:rPr>
              <w:t>100.00%</w:t>
            </w:r>
          </w:p>
        </w:tc>
        <w:tc>
          <w:tcPr>
            <w:tcW w:w="1026" w:type="dxa"/>
            <w:tcBorders>
              <w:top w:val="single" w:sz="4" w:space="0" w:color="000000"/>
              <w:start w:val="single" w:sz="4" w:space="0" w:color="000000"/>
              <w:bottom w:val="single" w:sz="4" w:space="0" w:color="000000"/>
              <w:end w:val="single" w:sz="4" w:space="0" w:color="000000"/>
            </w:tcBorders>
            <w:shd w:color="auto" w:fill="auto" w:val="clear"/>
            <w:tcMar>
              <w:start w:w="80" w:type="dxa"/>
              <w:end w:w="126" w:type="dxa"/>
            </w:tcMar>
          </w:tcPr>
          <w:p>
            <w:pPr>
              <w:pStyle w:val="TableParagraph"/>
              <w:spacing w:lineRule="exact" w:line="186"/>
              <w:ind w:hanging="0" w:start="0" w:end="46"/>
              <w:jc w:val="end"/>
              <w:rPr/>
            </w:pPr>
            <w:r>
              <w:rPr>
                <w:rStyle w:val="None"/>
                <w:b/>
                <w:bCs/>
                <w:spacing w:val="-2"/>
                <w:sz w:val="18"/>
                <w:szCs w:val="18"/>
                <w:shd w:fill="auto" w:val="clear"/>
                <w:lang w:val="en-US"/>
              </w:rPr>
              <w:t>12,422.87</w:t>
            </w:r>
          </w:p>
        </w:tc>
        <w:tc>
          <w:tcPr>
            <w:tcW w:w="1025" w:type="dxa"/>
            <w:tcBorders>
              <w:top w:val="single" w:sz="4" w:space="0" w:color="000000"/>
              <w:start w:val="single" w:sz="4" w:space="0" w:color="000000"/>
              <w:bottom w:val="single" w:sz="4" w:space="0" w:color="000000"/>
              <w:end w:val="single" w:sz="4" w:space="0" w:color="000000"/>
            </w:tcBorders>
            <w:shd w:color="auto" w:fill="auto" w:val="clear"/>
            <w:tcMar>
              <w:start w:w="80" w:type="dxa"/>
              <w:end w:w="123" w:type="dxa"/>
            </w:tcMar>
          </w:tcPr>
          <w:p>
            <w:pPr>
              <w:pStyle w:val="TableParagraph"/>
              <w:spacing w:lineRule="exact" w:line="186"/>
              <w:ind w:hanging="0" w:start="0" w:end="43"/>
              <w:jc w:val="end"/>
              <w:rPr/>
            </w:pPr>
            <w:r>
              <w:rPr>
                <w:rStyle w:val="None"/>
                <w:b/>
                <w:bCs/>
                <w:spacing w:val="-2"/>
                <w:sz w:val="18"/>
                <w:szCs w:val="18"/>
                <w:shd w:fill="auto" w:val="clear"/>
                <w:lang w:val="en-US"/>
              </w:rPr>
              <w:t>100.00%</w:t>
            </w:r>
          </w:p>
        </w:tc>
        <w:tc>
          <w:tcPr>
            <w:tcW w:w="1029" w:type="dxa"/>
            <w:tcBorders>
              <w:top w:val="single" w:sz="4" w:space="0" w:color="000000"/>
              <w:start w:val="single" w:sz="4" w:space="0" w:color="000000"/>
              <w:bottom w:val="single" w:sz="4" w:space="0" w:color="000000"/>
              <w:end w:val="single" w:sz="4" w:space="0" w:color="000000"/>
            </w:tcBorders>
            <w:shd w:color="auto" w:fill="auto" w:val="clear"/>
            <w:tcMar>
              <w:start w:w="80" w:type="dxa"/>
              <w:end w:w="125" w:type="dxa"/>
            </w:tcMar>
          </w:tcPr>
          <w:p>
            <w:pPr>
              <w:pStyle w:val="TableParagraph"/>
              <w:spacing w:lineRule="exact" w:line="186"/>
              <w:ind w:hanging="0" w:start="0" w:end="45"/>
              <w:jc w:val="end"/>
              <w:rPr/>
            </w:pPr>
            <w:r>
              <w:rPr>
                <w:rStyle w:val="None"/>
                <w:b/>
                <w:bCs/>
                <w:spacing w:val="-2"/>
                <w:sz w:val="18"/>
                <w:szCs w:val="18"/>
                <w:shd w:fill="auto" w:val="clear"/>
                <w:lang w:val="en-US"/>
              </w:rPr>
              <w:t>9,356.15</w:t>
            </w:r>
          </w:p>
        </w:tc>
        <w:tc>
          <w:tcPr>
            <w:tcW w:w="1026" w:type="dxa"/>
            <w:tcBorders>
              <w:top w:val="single" w:sz="4" w:space="0" w:color="000000"/>
              <w:start w:val="single" w:sz="4" w:space="0" w:color="000000"/>
              <w:bottom w:val="single" w:sz="4" w:space="0" w:color="000000"/>
              <w:end w:val="single" w:sz="4" w:space="0" w:color="000000"/>
            </w:tcBorders>
            <w:shd w:color="auto" w:fill="auto" w:val="clear"/>
            <w:tcMar>
              <w:start w:w="80" w:type="dxa"/>
              <w:end w:w="125" w:type="dxa"/>
            </w:tcMar>
          </w:tcPr>
          <w:p>
            <w:pPr>
              <w:pStyle w:val="TableParagraph"/>
              <w:spacing w:lineRule="exact" w:line="186"/>
              <w:ind w:hanging="0" w:start="0" w:end="45"/>
              <w:jc w:val="end"/>
              <w:rPr/>
            </w:pPr>
            <w:r>
              <w:rPr>
                <w:rStyle w:val="None"/>
                <w:b/>
                <w:bCs/>
                <w:spacing w:val="-2"/>
                <w:sz w:val="18"/>
                <w:szCs w:val="18"/>
                <w:shd w:fill="auto" w:val="clear"/>
                <w:lang w:val="en-US"/>
              </w:rPr>
              <w:t>100.00%</w:t>
            </w:r>
          </w:p>
        </w:tc>
      </w:tr>
    </w:tbl>
    <w:p>
      <w:pPr>
        <w:pStyle w:val="BodyText"/>
        <w:spacing w:before="4" w:after="1"/>
        <w:ind w:hanging="808" w:start="808" w:end="0"/>
        <w:rPr>
          <w:rStyle w:val="Hyperlink4"/>
          <w:sz w:val="17"/>
          <w:szCs w:val="17"/>
        </w:rPr>
      </w:pPr>
      <w:r>
        <w:rPr>
          <w:sz w:val="17"/>
          <w:szCs w:val="17"/>
        </w:rPr>
      </w:r>
    </w:p>
    <w:p>
      <w:pPr>
        <w:pStyle w:val="Body"/>
        <w:spacing w:before="4" w:after="0"/>
        <w:ind w:hanging="0" w:start="796" w:end="0"/>
        <w:jc w:val="both"/>
        <w:rPr>
          <w:rStyle w:val="Hyperlink8"/>
        </w:rPr>
      </w:pPr>
      <w:r>
        <w:rPr>
          <w:rStyle w:val="None"/>
          <w:i/>
          <w:iCs/>
          <w:sz w:val="16"/>
          <w:szCs w:val="16"/>
          <w:vertAlign w:val="superscript"/>
        </w:rPr>
        <w:t>*</w:t>
      </w:r>
      <w:r>
        <w:rPr>
          <w:rStyle w:val="None"/>
          <w:i/>
          <w:iCs/>
          <w:spacing w:val="-5"/>
          <w:position w:val="0"/>
          <w:sz w:val="16"/>
          <w:szCs w:val="16"/>
          <w:vertAlign w:val="baseline"/>
        </w:rPr>
        <w:t xml:space="preserve"> </w:t>
      </w:r>
      <w:r>
        <w:rPr>
          <w:rStyle w:val="None"/>
          <w:i/>
          <w:iCs/>
          <w:position w:val="0"/>
          <w:sz w:val="16"/>
          <w:szCs w:val="16"/>
          <w:vertAlign w:val="baseline"/>
          <w:lang w:val="en-US"/>
        </w:rPr>
        <w:t>This</w:t>
      </w:r>
      <w:r>
        <w:rPr>
          <w:rStyle w:val="None"/>
          <w:i/>
          <w:iCs/>
          <w:spacing w:val="-6"/>
          <w:position w:val="0"/>
          <w:sz w:val="16"/>
          <w:szCs w:val="16"/>
          <w:vertAlign w:val="baseline"/>
        </w:rPr>
        <w:t xml:space="preserve"> </w:t>
      </w:r>
      <w:r>
        <w:rPr>
          <w:rStyle w:val="None"/>
          <w:i/>
          <w:iCs/>
          <w:position w:val="0"/>
          <w:sz w:val="16"/>
          <w:szCs w:val="16"/>
          <w:vertAlign w:val="baseline"/>
          <w:lang w:val="en-US"/>
        </w:rPr>
        <w:t>does</w:t>
      </w:r>
      <w:r>
        <w:rPr>
          <w:rStyle w:val="None"/>
          <w:i/>
          <w:iCs/>
          <w:spacing w:val="-6"/>
          <w:position w:val="0"/>
          <w:sz w:val="16"/>
          <w:szCs w:val="16"/>
          <w:vertAlign w:val="baseline"/>
        </w:rPr>
        <w:t xml:space="preserve"> </w:t>
      </w:r>
      <w:r>
        <w:rPr>
          <w:rStyle w:val="None"/>
          <w:i/>
          <w:iCs/>
          <w:position w:val="0"/>
          <w:sz w:val="16"/>
          <w:szCs w:val="16"/>
          <w:vertAlign w:val="baseline"/>
          <w:lang w:val="en-US"/>
        </w:rPr>
        <w:t>not</w:t>
      </w:r>
      <w:r>
        <w:rPr>
          <w:rStyle w:val="None"/>
          <w:i/>
          <w:iCs/>
          <w:spacing w:val="-5"/>
          <w:position w:val="0"/>
          <w:sz w:val="16"/>
          <w:szCs w:val="16"/>
          <w:vertAlign w:val="baseline"/>
        </w:rPr>
        <w:t xml:space="preserve"> </w:t>
      </w:r>
      <w:r>
        <w:rPr>
          <w:rStyle w:val="None"/>
          <w:i/>
          <w:iCs/>
          <w:position w:val="0"/>
          <w:sz w:val="16"/>
          <w:szCs w:val="16"/>
          <w:vertAlign w:val="baseline"/>
          <w:lang w:val="en-US"/>
        </w:rPr>
        <w:t>include</w:t>
      </w:r>
      <w:r>
        <w:rPr>
          <w:rStyle w:val="None"/>
          <w:i/>
          <w:iCs/>
          <w:spacing w:val="-6"/>
          <w:position w:val="0"/>
          <w:sz w:val="16"/>
          <w:szCs w:val="16"/>
          <w:vertAlign w:val="baseline"/>
        </w:rPr>
        <w:t xml:space="preserve"> </w:t>
      </w:r>
      <w:r>
        <w:rPr>
          <w:rStyle w:val="None"/>
          <w:i/>
          <w:iCs/>
          <w:position w:val="0"/>
          <w:sz w:val="16"/>
          <w:szCs w:val="16"/>
          <w:vertAlign w:val="baseline"/>
          <w:lang w:val="en-US"/>
        </w:rPr>
        <w:t>processing</w:t>
      </w:r>
      <w:r>
        <w:rPr>
          <w:rStyle w:val="None"/>
          <w:i/>
          <w:iCs/>
          <w:spacing w:val="-5"/>
          <w:position w:val="0"/>
          <w:sz w:val="16"/>
          <w:szCs w:val="16"/>
          <w:vertAlign w:val="baseline"/>
        </w:rPr>
        <w:t xml:space="preserve"> </w:t>
      </w:r>
      <w:r>
        <w:rPr>
          <w:rStyle w:val="None"/>
          <w:i/>
          <w:iCs/>
          <w:position w:val="0"/>
          <w:sz w:val="16"/>
          <w:szCs w:val="16"/>
          <w:vertAlign w:val="baseline"/>
          <w:lang w:val="en-US"/>
        </w:rPr>
        <w:t>charges</w:t>
      </w:r>
      <w:r>
        <w:rPr>
          <w:rStyle w:val="None"/>
          <w:i/>
          <w:iCs/>
          <w:spacing w:val="-6"/>
          <w:position w:val="0"/>
          <w:sz w:val="16"/>
          <w:szCs w:val="16"/>
          <w:vertAlign w:val="baseline"/>
        </w:rPr>
        <w:t xml:space="preserve"> </w:t>
      </w:r>
      <w:r>
        <w:rPr>
          <w:rStyle w:val="None"/>
          <w:i/>
          <w:iCs/>
          <w:position w:val="0"/>
          <w:sz w:val="16"/>
          <w:szCs w:val="16"/>
          <w:vertAlign w:val="baseline"/>
        </w:rPr>
        <w:t>and</w:t>
      </w:r>
      <w:r>
        <w:rPr>
          <w:rStyle w:val="None"/>
          <w:i/>
          <w:iCs/>
          <w:spacing w:val="-5"/>
          <w:position w:val="0"/>
          <w:sz w:val="16"/>
          <w:szCs w:val="16"/>
          <w:vertAlign w:val="baseline"/>
        </w:rPr>
        <w:t xml:space="preserve"> </w:t>
      </w:r>
      <w:r>
        <w:rPr>
          <w:rStyle w:val="None"/>
          <w:i/>
          <w:iCs/>
          <w:position w:val="0"/>
          <w:sz w:val="16"/>
          <w:szCs w:val="16"/>
          <w:vertAlign w:val="baseline"/>
          <w:lang w:val="en-US"/>
        </w:rPr>
        <w:t>other</w:t>
      </w:r>
      <w:r>
        <w:rPr>
          <w:rStyle w:val="None"/>
          <w:i/>
          <w:iCs/>
          <w:spacing w:val="-6"/>
          <w:position w:val="0"/>
          <w:sz w:val="16"/>
          <w:szCs w:val="16"/>
          <w:vertAlign w:val="baseline"/>
        </w:rPr>
        <w:t xml:space="preserve"> </w:t>
      </w:r>
      <w:r>
        <w:rPr>
          <w:rStyle w:val="None"/>
          <w:i/>
          <w:iCs/>
          <w:position w:val="0"/>
          <w:sz w:val="16"/>
          <w:szCs w:val="16"/>
          <w:vertAlign w:val="baseline"/>
          <w:lang w:val="en-US"/>
        </w:rPr>
        <w:t>operating</w:t>
      </w:r>
      <w:r>
        <w:rPr>
          <w:rStyle w:val="None"/>
          <w:i/>
          <w:iCs/>
          <w:spacing w:val="-3"/>
          <w:position w:val="0"/>
          <w:sz w:val="16"/>
          <w:szCs w:val="16"/>
          <w:vertAlign w:val="baseline"/>
        </w:rPr>
        <w:t xml:space="preserve"> </w:t>
      </w:r>
      <w:r>
        <w:rPr>
          <w:rStyle w:val="None"/>
          <w:i/>
          <w:iCs/>
          <w:spacing w:val="-2"/>
          <w:position w:val="0"/>
          <w:sz w:val="16"/>
          <w:szCs w:val="16"/>
          <w:vertAlign w:val="baseline"/>
          <w:lang w:val="fr-FR"/>
        </w:rPr>
        <w:t>revenue.</w:t>
      </w:r>
    </w:p>
    <w:p>
      <w:pPr>
        <w:pStyle w:val="BodyText"/>
        <w:spacing w:before="43" w:after="0"/>
        <w:rPr>
          <w:rStyle w:val="None"/>
          <w:i/>
          <w:iCs/>
          <w:sz w:val="16"/>
          <w:szCs w:val="16"/>
        </w:rPr>
      </w:pPr>
      <w:r>
        <w:rPr>
          <w:i/>
          <w:iCs/>
          <w:sz w:val="16"/>
          <w:szCs w:val="16"/>
        </w:rPr>
      </w:r>
    </w:p>
    <w:p>
      <w:pPr>
        <w:pStyle w:val="BodyText"/>
        <w:ind w:hanging="0" w:start="796" w:end="8"/>
        <w:jc w:val="both"/>
        <w:rPr/>
      </w:pPr>
      <w:r>
        <w:rPr>
          <w:rStyle w:val="Hyperlink4"/>
          <w:lang w:val="en-US"/>
        </w:rPr>
        <w:t>Any change in law, regulations and policies in foreign jurisdictions where we sell our products or plan to sell our products</w:t>
      </w:r>
      <w:r>
        <w:rPr>
          <w:rStyle w:val="None"/>
          <w:spacing w:val="0"/>
          <w:lang w:val="en-US"/>
        </w:rPr>
        <w:t xml:space="preserve"> </w:t>
      </w:r>
      <w:r>
        <w:rPr>
          <w:rStyle w:val="Hyperlink4"/>
          <w:lang w:val="en-US"/>
        </w:rPr>
        <w:t>may</w:t>
      </w:r>
      <w:r>
        <w:rPr>
          <w:rStyle w:val="None"/>
          <w:spacing w:val="0"/>
          <w:lang w:val="en-US"/>
        </w:rPr>
        <w:t xml:space="preserve"> </w:t>
      </w:r>
      <w:r>
        <w:rPr>
          <w:rStyle w:val="Hyperlink4"/>
          <w:lang w:val="en-US"/>
        </w:rPr>
        <w:t>have</w:t>
      </w:r>
      <w:r>
        <w:rPr>
          <w:rStyle w:val="None"/>
          <w:spacing w:val="0"/>
          <w:lang w:val="en-US"/>
        </w:rPr>
        <w:t xml:space="preserve"> </w:t>
      </w:r>
      <w:r>
        <w:rPr>
          <w:rStyle w:val="Hyperlink4"/>
          <w:lang w:val="en-US"/>
        </w:rPr>
        <w:t>an</w:t>
      </w:r>
      <w:r>
        <w:rPr>
          <w:rStyle w:val="None"/>
          <w:spacing w:val="0"/>
          <w:lang w:val="en-US"/>
        </w:rPr>
        <w:t xml:space="preserve"> </w:t>
      </w:r>
      <w:r>
        <w:rPr>
          <w:rStyle w:val="Hyperlink4"/>
          <w:lang w:val="en-US"/>
        </w:rPr>
        <w:t>adverse</w:t>
      </w:r>
      <w:r>
        <w:rPr>
          <w:rStyle w:val="None"/>
          <w:spacing w:val="0"/>
          <w:lang w:val="en-US"/>
        </w:rPr>
        <w:t xml:space="preserve"> </w:t>
      </w:r>
      <w:r>
        <w:rPr>
          <w:rStyle w:val="Hyperlink4"/>
          <w:lang w:val="en-US"/>
        </w:rPr>
        <w:t>impact</w:t>
      </w:r>
      <w:r>
        <w:rPr>
          <w:rStyle w:val="None"/>
          <w:spacing w:val="0"/>
          <w:lang w:val="en-US"/>
        </w:rPr>
        <w:t xml:space="preserve"> </w:t>
      </w:r>
      <w:r>
        <w:rPr>
          <w:rStyle w:val="Hyperlink4"/>
          <w:lang w:val="en-US"/>
        </w:rPr>
        <w:t>on</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business,</w:t>
      </w:r>
      <w:r>
        <w:rPr>
          <w:rStyle w:val="None"/>
          <w:spacing w:val="0"/>
          <w:lang w:val="en-US"/>
        </w:rPr>
        <w:t xml:space="preserve"> </w:t>
      </w:r>
      <w:r>
        <w:rPr>
          <w:rStyle w:val="Hyperlink4"/>
          <w:lang w:val="en-US"/>
        </w:rPr>
        <w:t>financial</w:t>
      </w:r>
      <w:r>
        <w:rPr>
          <w:rStyle w:val="None"/>
          <w:spacing w:val="0"/>
          <w:lang w:val="en-US"/>
        </w:rPr>
        <w:t xml:space="preserve"> </w:t>
      </w:r>
      <w:r>
        <w:rPr>
          <w:rStyle w:val="Hyperlink4"/>
          <w:lang w:val="en-US"/>
        </w:rPr>
        <w:t>condition,</w:t>
      </w:r>
      <w:r>
        <w:rPr>
          <w:rStyle w:val="None"/>
          <w:spacing w:val="0"/>
          <w:lang w:val="en-US"/>
        </w:rPr>
        <w:t xml:space="preserve"> </w:t>
      </w:r>
      <w:r>
        <w:rPr>
          <w:rStyle w:val="Hyperlink4"/>
          <w:lang w:val="en-US"/>
        </w:rPr>
        <w:t>cash</w:t>
      </w:r>
      <w:r>
        <w:rPr>
          <w:rStyle w:val="None"/>
          <w:spacing w:val="0"/>
          <w:lang w:val="en-US"/>
        </w:rPr>
        <w:t xml:space="preserve"> </w:t>
      </w:r>
      <w:r>
        <w:rPr>
          <w:rStyle w:val="Hyperlink4"/>
          <w:lang w:val="en-US"/>
        </w:rPr>
        <w:t>flows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results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operations.</w:t>
      </w:r>
      <w:r>
        <w:rPr>
          <w:rStyle w:val="None"/>
          <w:spacing w:val="0"/>
          <w:lang w:val="en-US"/>
        </w:rPr>
        <w:t xml:space="preserve"> </w:t>
      </w:r>
      <w:r>
        <w:rPr>
          <w:rStyle w:val="Hyperlink4"/>
          <w:lang w:val="en-US"/>
        </w:rPr>
        <w:t>Further, foraying</w:t>
      </w:r>
      <w:r>
        <w:rPr>
          <w:rStyle w:val="None"/>
          <w:spacing w:val="0"/>
          <w:lang w:val="en-US"/>
        </w:rPr>
        <w:t xml:space="preserve"> </w:t>
      </w:r>
      <w:r>
        <w:rPr>
          <w:rStyle w:val="Hyperlink4"/>
          <w:lang w:val="en-US"/>
        </w:rPr>
        <w:t>into</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international</w:t>
      </w:r>
      <w:r>
        <w:rPr>
          <w:rStyle w:val="None"/>
          <w:spacing w:val="0"/>
          <w:lang w:val="en-US"/>
        </w:rPr>
        <w:t xml:space="preserve"> </w:t>
      </w:r>
      <w:r>
        <w:rPr>
          <w:rStyle w:val="Hyperlink4"/>
          <w:lang w:val="en-US"/>
        </w:rPr>
        <w:t>markets</w:t>
      </w:r>
      <w:r>
        <w:rPr>
          <w:rStyle w:val="None"/>
          <w:spacing w:val="0"/>
          <w:lang w:val="en-US"/>
        </w:rPr>
        <w:t xml:space="preserve"> </w:t>
      </w:r>
      <w:r>
        <w:rPr>
          <w:rStyle w:val="Hyperlink4"/>
          <w:lang w:val="en-US"/>
        </w:rPr>
        <w:t>would</w:t>
      </w:r>
      <w:r>
        <w:rPr>
          <w:rStyle w:val="None"/>
          <w:spacing w:val="0"/>
          <w:lang w:val="en-US"/>
        </w:rPr>
        <w:t xml:space="preserve"> </w:t>
      </w:r>
      <w:r>
        <w:rPr>
          <w:rStyle w:val="Hyperlink4"/>
          <w:lang w:val="en-US"/>
        </w:rPr>
        <w:t>be</w:t>
      </w:r>
      <w:r>
        <w:rPr>
          <w:rStyle w:val="None"/>
          <w:spacing w:val="0"/>
          <w:lang w:val="en-US"/>
        </w:rPr>
        <w:t xml:space="preserve"> </w:t>
      </w:r>
      <w:r>
        <w:rPr>
          <w:rStyle w:val="Hyperlink4"/>
          <w:lang w:val="en-US"/>
        </w:rPr>
        <w:t>subject</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numerous</w:t>
      </w:r>
      <w:r>
        <w:rPr>
          <w:rStyle w:val="None"/>
          <w:spacing w:val="0"/>
          <w:lang w:val="en-US"/>
        </w:rPr>
        <w:t xml:space="preserve"> </w:t>
      </w:r>
      <w:r>
        <w:rPr>
          <w:rStyle w:val="Hyperlink4"/>
          <w:lang w:val="en-US"/>
        </w:rPr>
        <w:t>political</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economic</w:t>
      </w:r>
      <w:r>
        <w:rPr>
          <w:rStyle w:val="None"/>
          <w:spacing w:val="0"/>
          <w:lang w:val="en-US"/>
        </w:rPr>
        <w:t xml:space="preserve"> </w:t>
      </w:r>
      <w:r>
        <w:rPr>
          <w:rStyle w:val="Hyperlink4"/>
          <w:lang w:val="en-US"/>
        </w:rPr>
        <w:t>factors,</w:t>
      </w:r>
      <w:r>
        <w:rPr>
          <w:rStyle w:val="None"/>
          <w:spacing w:val="0"/>
          <w:lang w:val="en-US"/>
        </w:rPr>
        <w:t xml:space="preserve"> </w:t>
      </w:r>
      <w:r>
        <w:rPr>
          <w:rStyle w:val="Hyperlink4"/>
          <w:lang w:val="en-US"/>
        </w:rPr>
        <w:t>legal</w:t>
      </w:r>
      <w:r>
        <w:rPr>
          <w:rStyle w:val="None"/>
          <w:spacing w:val="0"/>
          <w:lang w:val="en-US"/>
        </w:rPr>
        <w:t xml:space="preserve"> </w:t>
      </w:r>
      <w:r>
        <w:rPr>
          <w:rStyle w:val="Hyperlink4"/>
          <w:lang w:val="en-US"/>
        </w:rPr>
        <w:t>requirements such as</w:t>
      </w:r>
      <w:r>
        <w:rPr>
          <w:rStyle w:val="None"/>
          <w:spacing w:val="0"/>
          <w:lang w:val="en-US"/>
        </w:rPr>
        <w:t xml:space="preserve"> </w:t>
      </w:r>
      <w:r>
        <w:rPr>
          <w:rStyle w:val="Hyperlink4"/>
          <w:lang w:val="en-US"/>
        </w:rPr>
        <w:t>obtaining</w:t>
      </w:r>
      <w:r>
        <w:rPr>
          <w:rStyle w:val="Hyperlink5"/>
          <w:lang w:val="en-US"/>
        </w:rPr>
        <w:t xml:space="preserve"> </w:t>
      </w:r>
      <w:r>
        <w:rPr>
          <w:rStyle w:val="Hyperlink4"/>
          <w:lang w:val="en-US"/>
        </w:rPr>
        <w:t>necessary licenses</w:t>
      </w:r>
      <w:r>
        <w:rPr>
          <w:rStyle w:val="None"/>
          <w:spacing w:val="0"/>
          <w:lang w:val="en-US"/>
        </w:rPr>
        <w:t xml:space="preserve"> </w:t>
      </w:r>
      <w:r>
        <w:rPr>
          <w:rStyle w:val="Hyperlink4"/>
          <w:lang w:val="en-US"/>
        </w:rPr>
        <w:t>or approvals,</w:t>
      </w:r>
      <w:r>
        <w:rPr>
          <w:rStyle w:val="None"/>
          <w:spacing w:val="0"/>
          <w:lang w:val="en-US"/>
        </w:rPr>
        <w:t xml:space="preserve"> </w:t>
      </w:r>
      <w:r>
        <w:rPr>
          <w:rStyle w:val="Hyperlink4"/>
          <w:lang w:val="en-US"/>
        </w:rPr>
        <w:t>and other</w:t>
      </w:r>
      <w:r>
        <w:rPr>
          <w:rStyle w:val="Hyperlink5"/>
          <w:lang w:val="en-US"/>
        </w:rPr>
        <w:t xml:space="preserve"> </w:t>
      </w:r>
      <w:r>
        <w:rPr>
          <w:rStyle w:val="Hyperlink4"/>
          <w:lang w:val="en-US"/>
        </w:rPr>
        <w:t>risks</w:t>
      </w:r>
      <w:r>
        <w:rPr>
          <w:rStyle w:val="Hyperlink5"/>
          <w:lang w:val="en-US"/>
        </w:rPr>
        <w:t xml:space="preserve"> </w:t>
      </w:r>
      <w:r>
        <w:rPr>
          <w:rStyle w:val="Hyperlink4"/>
          <w:lang w:val="en-US"/>
        </w:rPr>
        <w:t>associated with</w:t>
      </w:r>
      <w:r>
        <w:rPr>
          <w:rStyle w:val="Hyperlink5"/>
          <w:lang w:val="en-US"/>
        </w:rPr>
        <w:t xml:space="preserve"> </w:t>
      </w:r>
      <w:r>
        <w:rPr>
          <w:rStyle w:val="Hyperlink4"/>
          <w:lang w:val="en-US"/>
        </w:rPr>
        <w:t>doing</w:t>
      </w:r>
      <w:r>
        <w:rPr>
          <w:rStyle w:val="Hyperlink5"/>
          <w:lang w:val="en-US"/>
        </w:rPr>
        <w:t xml:space="preserve"> </w:t>
      </w:r>
      <w:r>
        <w:rPr>
          <w:rStyle w:val="Hyperlink4"/>
          <w:lang w:val="en-US"/>
        </w:rPr>
        <w:t>business</w:t>
      </w:r>
      <w:r>
        <w:rPr>
          <w:rStyle w:val="Hyperlink5"/>
          <w:lang w:val="en-US"/>
        </w:rPr>
        <w:t xml:space="preserve"> </w:t>
      </w:r>
      <w:r>
        <w:rPr>
          <w:rStyle w:val="Hyperlink4"/>
          <w:lang w:val="en-US"/>
        </w:rPr>
        <w:t>globally.</w:t>
      </w:r>
      <w:r>
        <w:rPr>
          <w:rStyle w:val="None"/>
          <w:spacing w:val="0"/>
          <w:lang w:val="en-US"/>
        </w:rPr>
        <w:t xml:space="preserve"> </w:t>
      </w:r>
      <w:r>
        <w:rPr>
          <w:rStyle w:val="Hyperlink4"/>
          <w:lang w:val="en-US"/>
        </w:rPr>
        <w:t>Therefore, we may not be able to expand our export business, which could have an adverse effect on our business, financial condition</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results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operations.</w:t>
      </w:r>
      <w:r>
        <w:rPr>
          <w:rStyle w:val="Hyperlink5"/>
          <w:lang w:val="en-US"/>
        </w:rPr>
        <w:t xml:space="preserve"> </w:t>
      </w:r>
      <w:r>
        <w:rPr>
          <w:rStyle w:val="Hyperlink4"/>
          <w:lang w:val="en-US"/>
        </w:rPr>
        <w:t>For</w:t>
      </w:r>
      <w:r>
        <w:rPr>
          <w:rStyle w:val="Hyperlink5"/>
          <w:lang w:val="en-US"/>
        </w:rPr>
        <w:t xml:space="preserve"> </w:t>
      </w:r>
      <w:r>
        <w:rPr>
          <w:rStyle w:val="Hyperlink4"/>
          <w:lang w:val="en-US"/>
        </w:rPr>
        <w:t>instance,</w:t>
      </w:r>
      <w:r>
        <w:rPr>
          <w:rStyle w:val="None"/>
          <w:spacing w:val="0"/>
          <w:lang w:val="en-US"/>
        </w:rPr>
        <w:t xml:space="preserve"> </w:t>
      </w:r>
      <w:r>
        <w:rPr>
          <w:rStyle w:val="Hyperlink4"/>
          <w:lang w:val="en-US"/>
        </w:rPr>
        <w:t>we</w:t>
      </w:r>
      <w:r>
        <w:rPr>
          <w:rStyle w:val="Hyperlink5"/>
          <w:lang w:val="en-US"/>
        </w:rPr>
        <w:t xml:space="preserve"> </w:t>
      </w:r>
      <w:r>
        <w:rPr>
          <w:rStyle w:val="Hyperlink4"/>
          <w:lang w:val="en-US"/>
        </w:rPr>
        <w:t>are</w:t>
      </w:r>
      <w:r>
        <w:rPr>
          <w:rStyle w:val="None"/>
          <w:spacing w:val="0"/>
          <w:lang w:val="en-US"/>
        </w:rPr>
        <w:t xml:space="preserve"> </w:t>
      </w:r>
      <w:r>
        <w:rPr>
          <w:rStyle w:val="Hyperlink4"/>
          <w:lang w:val="en-US"/>
        </w:rPr>
        <w:t>required</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have</w:t>
      </w:r>
      <w:r>
        <w:rPr>
          <w:rStyle w:val="None"/>
          <w:spacing w:val="0"/>
          <w:lang w:val="en-US"/>
        </w:rPr>
        <w:t xml:space="preserve"> </w:t>
      </w:r>
      <w:r>
        <w:rPr>
          <w:rStyle w:val="Hyperlink4"/>
          <w:lang w:val="en-US"/>
        </w:rPr>
        <w:t>a</w:t>
      </w:r>
      <w:r>
        <w:rPr>
          <w:rStyle w:val="Hyperlink5"/>
          <w:lang w:val="en-US"/>
        </w:rPr>
        <w:t xml:space="preserve"> </w:t>
      </w:r>
      <w:r>
        <w:rPr>
          <w:rStyle w:val="Hyperlink4"/>
          <w:lang w:val="en-US"/>
        </w:rPr>
        <w:t>valid</w:t>
      </w:r>
      <w:r>
        <w:rPr>
          <w:rStyle w:val="None"/>
          <w:spacing w:val="0"/>
          <w:lang w:val="en-US"/>
        </w:rPr>
        <w:t xml:space="preserve"> </w:t>
      </w:r>
      <w:r>
        <w:rPr>
          <w:rStyle w:val="Hyperlink4"/>
          <w:lang w:val="en-US"/>
        </w:rPr>
        <w:t>importer-exporter</w:t>
      </w:r>
      <w:r>
        <w:rPr>
          <w:rStyle w:val="None"/>
          <w:spacing w:val="0"/>
          <w:lang w:val="en-US"/>
        </w:rPr>
        <w:t xml:space="preserve"> </w:t>
      </w:r>
      <w:r>
        <w:rPr>
          <w:rStyle w:val="Hyperlink4"/>
          <w:lang w:val="en-US"/>
        </w:rPr>
        <w:t>code</w:t>
      </w:r>
      <w:r>
        <w:rPr>
          <w:rStyle w:val="None"/>
          <w:spacing w:val="0"/>
          <w:lang w:val="en-US"/>
        </w:rPr>
        <w:t xml:space="preserve"> </w:t>
      </w:r>
      <w:r>
        <w:rPr>
          <w:rStyle w:val="Hyperlink4"/>
          <w:lang w:val="en-US"/>
        </w:rPr>
        <w:t>issued</w:t>
      </w:r>
      <w:r>
        <w:rPr>
          <w:rStyle w:val="None"/>
          <w:spacing w:val="0"/>
          <w:lang w:val="en-US"/>
        </w:rPr>
        <w:t xml:space="preserve"> </w:t>
      </w:r>
      <w:r>
        <w:rPr>
          <w:rStyle w:val="Hyperlink4"/>
          <w:lang w:val="en-US"/>
        </w:rPr>
        <w:t>by</w:t>
      </w:r>
      <w:r>
        <w:rPr>
          <w:rStyle w:val="None"/>
          <w:spacing w:val="0"/>
          <w:lang w:val="en-US"/>
        </w:rPr>
        <w:t xml:space="preserve"> </w:t>
      </w:r>
      <w:r>
        <w:rPr>
          <w:rStyle w:val="Hyperlink4"/>
          <w:lang w:val="en-US"/>
        </w:rPr>
        <w:t>the Director General</w:t>
      </w:r>
      <w:r>
        <w:rPr>
          <w:rStyle w:val="None"/>
          <w:spacing w:val="0"/>
          <w:lang w:val="en-US"/>
        </w:rPr>
        <w:t xml:space="preserve"> </w:t>
      </w:r>
      <w:r>
        <w:rPr>
          <w:rStyle w:val="Hyperlink4"/>
          <w:lang w:val="en-US"/>
        </w:rPr>
        <w:t>of Foreign Trade, Ministry of Commerce and Industry, Government</w:t>
      </w:r>
      <w:r>
        <w:rPr>
          <w:rStyle w:val="None"/>
          <w:spacing w:val="0"/>
          <w:lang w:val="en-US"/>
        </w:rPr>
        <w:t xml:space="preserve"> </w:t>
      </w:r>
      <w:r>
        <w:rPr>
          <w:rStyle w:val="Hyperlink4"/>
          <w:lang w:val="en-US"/>
        </w:rPr>
        <w:t>of India, for import and export related activities. While there have been no instances in the three-month period ended June 30, 2025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p>
    <w:p>
      <w:pPr>
        <w:pStyle w:val="BodyText"/>
        <w:spacing w:before="201" w:after="0"/>
        <w:ind w:hanging="0" w:start="796" w:end="8"/>
        <w:jc w:val="both"/>
        <w:rPr/>
        <w:sectPr>
          <w:headerReference w:type="even" r:id="rId261"/>
          <w:headerReference w:type="default" r:id="rId262"/>
          <w:headerReference w:type="first" r:id="rId263"/>
          <w:footerReference w:type="even" r:id="rId264"/>
          <w:footerReference w:type="default" r:id="rId265"/>
          <w:footerReference w:type="first" r:id="rId266"/>
          <w:type w:val="nextPage"/>
          <w:pgSz w:w="11906" w:h="16838"/>
          <w:pgMar w:left="992" w:right="708" w:gutter="0" w:header="0" w:top="1080" w:footer="0" w:bottom="1120"/>
          <w:pgNumType w:fmt="decimal"/>
          <w:formProt w:val="false"/>
          <w:textDirection w:val="lrTb"/>
          <w:docGrid w:type="default" w:linePitch="100" w:charSpace="0"/>
        </w:sectPr>
      </w:pPr>
      <w:r>
        <w:rPr>
          <w:rStyle w:val="Hyperlink4"/>
          <w:lang w:val="en-US"/>
        </w:rPr>
        <w:t>Further, the United States have recently introduced tariff hikes on its imports from India. Electrical components, classified</w:t>
      </w:r>
      <w:r>
        <w:rPr>
          <w:rStyle w:val="Hyperlink5"/>
          <w:lang w:val="en-US"/>
        </w:rPr>
        <w:t xml:space="preserve"> </w:t>
      </w:r>
      <w:r>
        <w:rPr>
          <w:rStyle w:val="Hyperlink4"/>
          <w:lang w:val="en-US"/>
        </w:rPr>
        <w:t>under</w:t>
      </w:r>
      <w:r>
        <w:rPr>
          <w:rStyle w:val="Hyperlink5"/>
          <w:lang w:val="en-US"/>
        </w:rPr>
        <w:t xml:space="preserve"> </w:t>
      </w:r>
      <w:r>
        <w:rPr>
          <w:rStyle w:val="Hyperlink4"/>
          <w:lang w:val="en-US"/>
        </w:rPr>
        <w:t>the</w:t>
      </w:r>
      <w:r>
        <w:rPr>
          <w:rStyle w:val="None"/>
          <w:spacing w:val="0"/>
          <w:lang w:val="en-US"/>
        </w:rPr>
        <w:t xml:space="preserve"> </w:t>
      </w:r>
      <w:r>
        <w:rPr>
          <w:rStyle w:val="Hyperlink4"/>
          <w:lang w:val="en-US"/>
        </w:rPr>
        <w:t>Indian</w:t>
      </w:r>
      <w:r>
        <w:rPr>
          <w:rStyle w:val="Hyperlink5"/>
          <w:lang w:val="en-US"/>
        </w:rPr>
        <w:t xml:space="preserve"> </w:t>
      </w:r>
      <w:r>
        <w:rPr>
          <w:rStyle w:val="Hyperlink4"/>
          <w:lang w:val="en-US"/>
        </w:rPr>
        <w:t>customs</w:t>
      </w:r>
      <w:r>
        <w:rPr>
          <w:rStyle w:val="None"/>
          <w:spacing w:val="0"/>
          <w:lang w:val="en-US"/>
        </w:rPr>
        <w:t xml:space="preserve"> </w:t>
      </w:r>
      <w:r>
        <w:rPr>
          <w:rStyle w:val="Hyperlink4"/>
          <w:lang w:val="en-US"/>
        </w:rPr>
        <w:t>heading</w:t>
      </w:r>
      <w:r>
        <w:rPr>
          <w:rStyle w:val="Hyperlink5"/>
          <w:lang w:val="en-US"/>
        </w:rPr>
        <w:t xml:space="preserve"> </w:t>
      </w:r>
      <w:r>
        <w:rPr>
          <w:rStyle w:val="Hyperlink4"/>
          <w:lang w:val="en-US"/>
        </w:rPr>
        <w:t>(“</w:t>
      </w:r>
      <w:r>
        <w:rPr>
          <w:rStyle w:val="None"/>
          <w:b/>
          <w:bCs/>
          <w:lang w:val="en-US"/>
        </w:rPr>
        <w:t>CTS</w:t>
      </w:r>
      <w:r>
        <w:rPr>
          <w:rStyle w:val="Hyperlink4"/>
          <w:lang w:val="en-US"/>
        </w:rPr>
        <w:t>”)</w:t>
      </w:r>
      <w:r>
        <w:rPr>
          <w:rStyle w:val="Hyperlink5"/>
          <w:lang w:val="en-US"/>
        </w:rPr>
        <w:t xml:space="preserve"> </w:t>
      </w:r>
      <w:r>
        <w:rPr>
          <w:rStyle w:val="Hyperlink4"/>
          <w:lang w:val="en-US"/>
        </w:rPr>
        <w:t>8544,</w:t>
      </w:r>
      <w:r>
        <w:rPr>
          <w:rStyle w:val="None"/>
          <w:spacing w:val="0"/>
          <w:lang w:val="en-US"/>
        </w:rPr>
        <w:t xml:space="preserve"> </w:t>
      </w:r>
      <w:r>
        <w:rPr>
          <w:rStyle w:val="Hyperlink4"/>
          <w:lang w:val="en-US"/>
        </w:rPr>
        <w:t>corresponding</w:t>
      </w:r>
      <w:r>
        <w:rPr>
          <w:rStyle w:val="Hyperlink5"/>
          <w:lang w:val="en-US"/>
        </w:rPr>
        <w:t xml:space="preserve"> </w:t>
      </w:r>
      <w:r>
        <w:rPr>
          <w:rStyle w:val="Hyperlink4"/>
          <w:lang w:val="en-US"/>
        </w:rPr>
        <w:t>to</w:t>
      </w:r>
      <w:r>
        <w:rPr>
          <w:rStyle w:val="Hyperlink5"/>
          <w:lang w:val="en-US"/>
        </w:rPr>
        <w:t xml:space="preserve"> </w:t>
      </w:r>
      <w:r>
        <w:rPr>
          <w:rStyle w:val="Hyperlink4"/>
          <w:lang w:val="en-US"/>
        </w:rPr>
        <w:t>the</w:t>
      </w:r>
      <w:r>
        <w:rPr>
          <w:rStyle w:val="None"/>
          <w:spacing w:val="0"/>
          <w:lang w:val="en-US"/>
        </w:rPr>
        <w:t xml:space="preserve"> </w:t>
      </w:r>
      <w:r>
        <w:rPr>
          <w:rStyle w:val="Hyperlink4"/>
          <w:lang w:val="en-US"/>
        </w:rPr>
        <w:t>harmonised</w:t>
      </w:r>
      <w:r>
        <w:rPr>
          <w:rStyle w:val="Hyperlink5"/>
          <w:lang w:val="en-US"/>
        </w:rPr>
        <w:t xml:space="preserve"> </w:t>
      </w:r>
      <w:r>
        <w:rPr>
          <w:rStyle w:val="Hyperlink4"/>
          <w:lang w:val="en-US"/>
        </w:rPr>
        <w:t>tariff</w:t>
      </w:r>
      <w:r>
        <w:rPr>
          <w:rStyle w:val="None"/>
          <w:spacing w:val="0"/>
          <w:lang w:val="en-US"/>
        </w:rPr>
        <w:t xml:space="preserve"> </w:t>
      </w:r>
      <w:r>
        <w:rPr>
          <w:rStyle w:val="Hyperlink4"/>
          <w:lang w:val="en-US"/>
        </w:rPr>
        <w:t>schedule</w:t>
      </w:r>
      <w:r>
        <w:rPr>
          <w:rStyle w:val="None"/>
          <w:spacing w:val="0"/>
          <w:lang w:val="en-US"/>
        </w:rPr>
        <w:t xml:space="preserve"> </w:t>
      </w:r>
      <w:r>
        <w:rPr>
          <w:rStyle w:val="Hyperlink4"/>
          <w:lang w:val="en-US"/>
        </w:rPr>
        <w:t>(“</w:t>
      </w:r>
      <w:r>
        <w:rPr>
          <w:rStyle w:val="None"/>
          <w:b/>
          <w:bCs/>
          <w:lang w:val="en-US"/>
        </w:rPr>
        <w:t>HTS</w:t>
      </w:r>
      <w:r>
        <w:rPr>
          <w:rStyle w:val="Hyperlink4"/>
          <w:lang w:val="en-US"/>
        </w:rPr>
        <w:t>”) 8544</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United</w:t>
      </w:r>
      <w:r>
        <w:rPr>
          <w:rStyle w:val="None"/>
          <w:spacing w:val="0"/>
          <w:lang w:val="en-US"/>
        </w:rPr>
        <w:t xml:space="preserve"> </w:t>
      </w:r>
      <w:r>
        <w:rPr>
          <w:rStyle w:val="Hyperlink4"/>
          <w:lang w:val="en-US"/>
        </w:rPr>
        <w:t>States,</w:t>
      </w:r>
      <w:r>
        <w:rPr>
          <w:rStyle w:val="None"/>
          <w:spacing w:val="0"/>
          <w:lang w:val="en-US"/>
        </w:rPr>
        <w:t xml:space="preserve"> </w:t>
      </w:r>
      <w:r>
        <w:rPr>
          <w:rStyle w:val="Hyperlink4"/>
          <w:lang w:val="en-US"/>
        </w:rPr>
        <w:t>are</w:t>
      </w:r>
      <w:r>
        <w:rPr>
          <w:rStyle w:val="None"/>
          <w:spacing w:val="0"/>
          <w:lang w:val="en-US"/>
        </w:rPr>
        <w:t xml:space="preserve"> </w:t>
      </w:r>
      <w:r>
        <w:rPr>
          <w:rStyle w:val="Hyperlink4"/>
          <w:lang w:val="en-US"/>
        </w:rPr>
        <w:t>subject</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a</w:t>
      </w:r>
      <w:r>
        <w:rPr>
          <w:rStyle w:val="None"/>
          <w:spacing w:val="0"/>
          <w:lang w:val="en-US"/>
        </w:rPr>
        <w:t xml:space="preserve"> </w:t>
      </w:r>
      <w:r>
        <w:rPr>
          <w:rStyle w:val="Hyperlink4"/>
          <w:lang w:val="en-US"/>
        </w:rPr>
        <w:t>reciprocal</w:t>
      </w:r>
      <w:r>
        <w:rPr>
          <w:rStyle w:val="None"/>
          <w:spacing w:val="0"/>
          <w:lang w:val="en-US"/>
        </w:rPr>
        <w:t xml:space="preserve"> </w:t>
      </w:r>
      <w:r>
        <w:rPr>
          <w:rStyle w:val="Hyperlink4"/>
          <w:lang w:val="en-US"/>
        </w:rPr>
        <w:t>tariff</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25%</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an</w:t>
      </w:r>
      <w:r>
        <w:rPr>
          <w:rStyle w:val="None"/>
          <w:spacing w:val="0"/>
          <w:lang w:val="en-US"/>
        </w:rPr>
        <w:t xml:space="preserve"> </w:t>
      </w:r>
      <w:r>
        <w:rPr>
          <w:rStyle w:val="Hyperlink4"/>
          <w:lang w:val="en-US"/>
        </w:rPr>
        <w:t>additional</w:t>
      </w:r>
      <w:r>
        <w:rPr>
          <w:rStyle w:val="None"/>
          <w:spacing w:val="0"/>
          <w:lang w:val="en-US"/>
        </w:rPr>
        <w:t xml:space="preserve"> </w:t>
      </w:r>
      <w:r>
        <w:rPr>
          <w:rStyle w:val="Hyperlink4"/>
          <w:lang w:val="en-US"/>
        </w:rPr>
        <w:t>tariff</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25%,</w:t>
      </w:r>
      <w:r>
        <w:rPr>
          <w:rStyle w:val="None"/>
          <w:spacing w:val="0"/>
          <w:lang w:val="en-US"/>
        </w:rPr>
        <w:t xml:space="preserve"> </w:t>
      </w:r>
      <w:r>
        <w:rPr>
          <w:rStyle w:val="Hyperlink4"/>
          <w:lang w:val="en-US"/>
        </w:rPr>
        <w:t>totalling</w:t>
      </w:r>
      <w:r>
        <w:rPr>
          <w:rStyle w:val="None"/>
          <w:spacing w:val="0"/>
          <w:lang w:val="en-US"/>
        </w:rPr>
        <w:t xml:space="preserve"> </w:t>
      </w:r>
      <w:r>
        <w:rPr>
          <w:rStyle w:val="Hyperlink4"/>
          <w:lang w:val="en-US"/>
        </w:rPr>
        <w:t>a</w:t>
      </w:r>
      <w:r>
        <w:rPr>
          <w:rStyle w:val="None"/>
          <w:spacing w:val="0"/>
          <w:lang w:val="en-US"/>
        </w:rPr>
        <w:t xml:space="preserve"> </w:t>
      </w:r>
      <w:r>
        <w:rPr>
          <w:rStyle w:val="Hyperlink4"/>
          <w:lang w:val="en-US"/>
        </w:rPr>
        <w:t>combined tariff</w:t>
      </w:r>
      <w:r>
        <w:rPr>
          <w:rStyle w:val="None"/>
          <w:spacing w:val="0"/>
          <w:lang w:val="en-US"/>
        </w:rPr>
        <w:t xml:space="preserve"> </w:t>
      </w:r>
      <w:r>
        <w:rPr>
          <w:rStyle w:val="Hyperlink4"/>
          <w:lang w:val="en-US"/>
        </w:rPr>
        <w:t>rate</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50%</w:t>
      </w:r>
      <w:r>
        <w:rPr>
          <w:rStyle w:val="None"/>
          <w:spacing w:val="0"/>
          <w:lang w:val="en-US"/>
        </w:rPr>
        <w:t xml:space="preserve"> </w:t>
      </w:r>
      <w:r>
        <w:rPr>
          <w:rStyle w:val="Hyperlink4"/>
          <w:lang w:val="en-US"/>
        </w:rPr>
        <w:t>when</w:t>
      </w:r>
      <w:r>
        <w:rPr>
          <w:rStyle w:val="None"/>
          <w:spacing w:val="0"/>
          <w:lang w:val="en-US"/>
        </w:rPr>
        <w:t xml:space="preserve"> </w:t>
      </w:r>
      <w:r>
        <w:rPr>
          <w:rStyle w:val="Hyperlink4"/>
          <w:lang w:val="en-US"/>
        </w:rPr>
        <w:t>imported</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United</w:t>
      </w:r>
      <w:r>
        <w:rPr>
          <w:rStyle w:val="None"/>
          <w:spacing w:val="0"/>
          <w:lang w:val="en-US"/>
        </w:rPr>
        <w:t xml:space="preserve"> </w:t>
      </w:r>
      <w:r>
        <w:rPr>
          <w:rStyle w:val="Hyperlink4"/>
          <w:lang w:val="en-US"/>
        </w:rPr>
        <w:t>States.</w:t>
      </w:r>
      <w:r>
        <w:rPr>
          <w:rStyle w:val="None"/>
          <w:spacing w:val="0"/>
          <w:lang w:val="en-US"/>
        </w:rPr>
        <w:t xml:space="preserve"> </w:t>
      </w:r>
      <w:r>
        <w:rPr>
          <w:rStyle w:val="Hyperlink4"/>
          <w:lang w:val="en-US"/>
        </w:rPr>
        <w:t>However,</w:t>
      </w:r>
      <w:r>
        <w:rPr>
          <w:rStyle w:val="None"/>
          <w:spacing w:val="0"/>
          <w:lang w:val="en-US"/>
        </w:rPr>
        <w:t xml:space="preserve"> </w:t>
      </w:r>
      <w:r>
        <w:rPr>
          <w:rStyle w:val="Hyperlink4"/>
          <w:lang w:val="en-US"/>
        </w:rPr>
        <w:t>if</w:t>
      </w:r>
      <w:r>
        <w:rPr>
          <w:rStyle w:val="None"/>
          <w:spacing w:val="0"/>
          <w:lang w:val="en-US"/>
        </w:rPr>
        <w:t xml:space="preserve"> </w:t>
      </w:r>
      <w:r>
        <w:rPr>
          <w:rStyle w:val="Hyperlink4"/>
          <w:lang w:val="en-US"/>
        </w:rPr>
        <w:t>a</w:t>
      </w:r>
      <w:r>
        <w:rPr>
          <w:rStyle w:val="None"/>
          <w:spacing w:val="0"/>
          <w:lang w:val="en-US"/>
        </w:rPr>
        <w:t xml:space="preserve"> </w:t>
      </w:r>
      <w:r>
        <w:rPr>
          <w:rStyle w:val="Hyperlink4"/>
          <w:lang w:val="en-US"/>
        </w:rPr>
        <w:t>product</w:t>
      </w:r>
      <w:r>
        <w:rPr>
          <w:rStyle w:val="None"/>
          <w:spacing w:val="0"/>
          <w:lang w:val="en-US"/>
        </w:rPr>
        <w:t xml:space="preserve"> </w:t>
      </w:r>
      <w:r>
        <w:rPr>
          <w:rStyle w:val="Hyperlink4"/>
          <w:lang w:val="en-US"/>
        </w:rPr>
        <w:t>is</w:t>
      </w:r>
      <w:r>
        <w:rPr>
          <w:rStyle w:val="None"/>
          <w:spacing w:val="0"/>
          <w:lang w:val="en-US"/>
        </w:rPr>
        <w:t xml:space="preserve"> </w:t>
      </w:r>
      <w:r>
        <w:rPr>
          <w:rStyle w:val="Hyperlink4"/>
          <w:lang w:val="en-US"/>
        </w:rPr>
        <w:t>specifically</w:t>
      </w:r>
      <w:r>
        <w:rPr>
          <w:rStyle w:val="None"/>
          <w:spacing w:val="0"/>
          <w:lang w:val="en-US"/>
        </w:rPr>
        <w:t xml:space="preserve"> </w:t>
      </w:r>
      <w:r>
        <w:rPr>
          <w:rStyle w:val="Hyperlink4"/>
          <w:lang w:val="en-US"/>
        </w:rPr>
        <w:t>covered</w:t>
      </w:r>
      <w:r>
        <w:rPr>
          <w:rStyle w:val="None"/>
          <w:spacing w:val="0"/>
          <w:lang w:val="en-US"/>
        </w:rPr>
        <w:t xml:space="preserve"> </w:t>
      </w:r>
      <w:r>
        <w:rPr>
          <w:rStyle w:val="Hyperlink4"/>
          <w:lang w:val="en-US"/>
        </w:rPr>
        <w:t>under</w:t>
      </w:r>
      <w:r>
        <w:rPr>
          <w:rStyle w:val="None"/>
          <w:spacing w:val="0"/>
          <w:lang w:val="en-US"/>
        </w:rPr>
        <w:t xml:space="preserve"> </w:t>
      </w:r>
      <w:r>
        <w:rPr>
          <w:rStyle w:val="Hyperlink4"/>
          <w:lang w:val="en-US"/>
        </w:rPr>
        <w:t>Section</w:t>
      </w:r>
      <w:r>
        <w:rPr>
          <w:rStyle w:val="None"/>
          <w:spacing w:val="0"/>
          <w:lang w:val="en-US"/>
        </w:rPr>
        <w:t xml:space="preserve"> </w:t>
      </w:r>
      <w:r>
        <w:rPr>
          <w:rStyle w:val="Hyperlink4"/>
          <w:lang w:val="en-US"/>
        </w:rPr>
        <w:t>232 of the Trade Expansion Act, 1962 (“</w:t>
      </w:r>
      <w:r>
        <w:rPr>
          <w:rStyle w:val="None"/>
          <w:b/>
          <w:bCs/>
          <w:lang w:val="en-US"/>
        </w:rPr>
        <w:t>Section 232 Tariffs</w:t>
      </w:r>
      <w:r>
        <w:rPr>
          <w:rStyle w:val="Hyperlink4"/>
          <w:lang w:val="en-US"/>
        </w:rPr>
        <w:t>”) then the tariff rates of 25% or 50%, as applicable, is applicable</w:t>
      </w:r>
      <w:r>
        <w:rPr>
          <w:rStyle w:val="Hyperlink5"/>
          <w:lang w:val="en-US"/>
        </w:rPr>
        <w:t xml:space="preserve"> </w:t>
      </w:r>
      <w:r>
        <w:rPr>
          <w:rStyle w:val="Hyperlink4"/>
          <w:lang w:val="en-US"/>
        </w:rPr>
        <w:t>and</w:t>
      </w:r>
      <w:r>
        <w:rPr>
          <w:rStyle w:val="None"/>
          <w:spacing w:val="0"/>
          <w:lang w:val="en-US"/>
        </w:rPr>
        <w:t xml:space="preserve"> </w:t>
      </w:r>
      <w:r>
        <w:rPr>
          <w:rStyle w:val="Hyperlink4"/>
          <w:lang w:val="en-US"/>
        </w:rPr>
        <w:t>such</w:t>
      </w:r>
      <w:r>
        <w:rPr>
          <w:rStyle w:val="None"/>
          <w:spacing w:val="0"/>
          <w:lang w:val="en-US"/>
        </w:rPr>
        <w:t xml:space="preserve"> </w:t>
      </w:r>
      <w:r>
        <w:rPr>
          <w:rStyle w:val="Hyperlink4"/>
          <w:lang w:val="en-US"/>
        </w:rPr>
        <w:t>product</w:t>
      </w:r>
      <w:r>
        <w:rPr>
          <w:rStyle w:val="Hyperlink5"/>
          <w:lang w:val="en-US"/>
        </w:rPr>
        <w:t xml:space="preserve"> </w:t>
      </w:r>
      <w:r>
        <w:rPr>
          <w:rStyle w:val="Hyperlink4"/>
          <w:lang w:val="en-US"/>
        </w:rPr>
        <w:t>would</w:t>
      </w:r>
      <w:r>
        <w:rPr>
          <w:rStyle w:val="None"/>
          <w:spacing w:val="0"/>
          <w:lang w:val="en-US"/>
        </w:rPr>
        <w:t xml:space="preserve"> </w:t>
      </w:r>
      <w:r>
        <w:rPr>
          <w:rStyle w:val="Hyperlink4"/>
          <w:lang w:val="en-US"/>
        </w:rPr>
        <w:t>not</w:t>
      </w:r>
      <w:r>
        <w:rPr>
          <w:rStyle w:val="None"/>
          <w:spacing w:val="0"/>
          <w:lang w:val="en-US"/>
        </w:rPr>
        <w:t xml:space="preserve"> </w:t>
      </w:r>
      <w:r>
        <w:rPr>
          <w:rStyle w:val="Hyperlink4"/>
          <w:lang w:val="en-US"/>
        </w:rPr>
        <w:t>be</w:t>
      </w:r>
      <w:r>
        <w:rPr>
          <w:rStyle w:val="Hyperlink5"/>
          <w:lang w:val="en-US"/>
        </w:rPr>
        <w:t xml:space="preserve"> </w:t>
      </w:r>
      <w:r>
        <w:rPr>
          <w:rStyle w:val="Hyperlink4"/>
          <w:lang w:val="en-US"/>
        </w:rPr>
        <w:t>applicable</w:t>
      </w:r>
      <w:r>
        <w:rPr>
          <w:rStyle w:val="Hyperlink5"/>
          <w:lang w:val="en-US"/>
        </w:rPr>
        <w:t xml:space="preserve"> </w:t>
      </w:r>
      <w:r>
        <w:rPr>
          <w:rStyle w:val="Hyperlink4"/>
          <w:lang w:val="en-US"/>
        </w:rPr>
        <w:t>to</w:t>
      </w:r>
      <w:r>
        <w:rPr>
          <w:rStyle w:val="None"/>
          <w:spacing w:val="0"/>
          <w:lang w:val="en-US"/>
        </w:rPr>
        <w:t xml:space="preserve"> </w:t>
      </w:r>
      <w:r>
        <w:rPr>
          <w:rStyle w:val="Hyperlink4"/>
          <w:lang w:val="en-US"/>
        </w:rPr>
        <w:t>reciprocal</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additional</w:t>
      </w:r>
      <w:r>
        <w:rPr>
          <w:rStyle w:val="Hyperlink5"/>
          <w:lang w:val="en-US"/>
        </w:rPr>
        <w:t xml:space="preserve"> </w:t>
      </w:r>
      <w:r>
        <w:rPr>
          <w:rStyle w:val="Hyperlink4"/>
          <w:lang w:val="en-US"/>
        </w:rPr>
        <w:t>tariffs.</w:t>
      </w:r>
      <w:r>
        <w:rPr>
          <w:rStyle w:val="Hyperlink5"/>
          <w:lang w:val="en-US"/>
        </w:rPr>
        <w:t xml:space="preserve"> </w:t>
      </w:r>
      <w:r>
        <w:rPr>
          <w:rStyle w:val="Hyperlink4"/>
          <w:lang w:val="en-US"/>
        </w:rPr>
        <w:t>The</w:t>
      </w:r>
      <w:r>
        <w:rPr>
          <w:rStyle w:val="Hyperlink5"/>
          <w:lang w:val="en-US"/>
        </w:rPr>
        <w:t xml:space="preserve"> </w:t>
      </w:r>
      <w:r>
        <w:rPr>
          <w:rStyle w:val="Hyperlink4"/>
          <w:lang w:val="en-US"/>
        </w:rPr>
        <w:t>Section</w:t>
      </w:r>
      <w:r>
        <w:rPr>
          <w:rStyle w:val="None"/>
          <w:spacing w:val="0"/>
          <w:lang w:val="en-US"/>
        </w:rPr>
        <w:t xml:space="preserve"> </w:t>
      </w:r>
      <w:r>
        <w:rPr>
          <w:rStyle w:val="Hyperlink4"/>
          <w:lang w:val="en-US"/>
        </w:rPr>
        <w:t>232</w:t>
      </w:r>
      <w:r>
        <w:rPr>
          <w:rStyle w:val="None"/>
          <w:spacing w:val="0"/>
          <w:lang w:val="en-US"/>
        </w:rPr>
        <w:t xml:space="preserve"> </w:t>
      </w:r>
      <w:r>
        <w:rPr>
          <w:rStyle w:val="Hyperlink4"/>
          <w:lang w:val="en-US"/>
        </w:rPr>
        <w:t>Tariffs</w:t>
      </w:r>
      <w:r>
        <w:rPr>
          <w:rStyle w:val="None"/>
          <w:spacing w:val="0"/>
          <w:lang w:val="en-US"/>
        </w:rPr>
        <w:t xml:space="preserve"> </w:t>
      </w:r>
      <w:r>
        <w:rPr>
          <w:rStyle w:val="Hyperlink4"/>
          <w:lang w:val="en-US"/>
        </w:rPr>
        <w:t>vary basis the nature of the end use of the product. The products</w:t>
      </w:r>
      <w:r>
        <w:rPr>
          <w:rStyle w:val="None"/>
          <w:spacing w:val="0"/>
          <w:lang w:val="en-US"/>
        </w:rPr>
        <w:t xml:space="preserve"> </w:t>
      </w:r>
      <w:r>
        <w:rPr>
          <w:rStyle w:val="Hyperlink4"/>
          <w:lang w:val="en-US"/>
        </w:rPr>
        <w:t>of our Company in most cases would be classified under HTS 8544, which would be subject to a total tariff of 50% except for instance, in relation to products under HTS 8,544.30.00 for specific electric components used in passenger vehicles or light trucks which is covered under the Section</w:t>
      </w:r>
      <w:r>
        <w:rPr>
          <w:rStyle w:val="None"/>
          <w:spacing w:val="0"/>
          <w:lang w:val="en-US"/>
        </w:rPr>
        <w:t xml:space="preserve"> </w:t>
      </w:r>
      <w:r>
        <w:rPr>
          <w:rStyle w:val="Hyperlink4"/>
          <w:lang w:val="en-US"/>
        </w:rPr>
        <w:t>232</w:t>
      </w:r>
      <w:r>
        <w:rPr>
          <w:rStyle w:val="None"/>
          <w:spacing w:val="0"/>
          <w:lang w:val="en-US"/>
        </w:rPr>
        <w:t xml:space="preserve"> </w:t>
      </w:r>
      <w:r>
        <w:rPr>
          <w:rStyle w:val="Hyperlink4"/>
          <w:lang w:val="en-US"/>
        </w:rPr>
        <w:t>Tariffs.</w:t>
      </w:r>
      <w:r>
        <w:rPr>
          <w:rStyle w:val="Hyperlink5"/>
          <w:lang w:val="en-US"/>
        </w:rPr>
        <w:t xml:space="preserve"> </w:t>
      </w:r>
      <w:r>
        <w:rPr>
          <w:rStyle w:val="Hyperlink4"/>
          <w:lang w:val="en-US"/>
        </w:rPr>
        <w:t>This</w:t>
      </w:r>
      <w:r>
        <w:rPr>
          <w:rStyle w:val="None"/>
          <w:spacing w:val="0"/>
          <w:lang w:val="en-US"/>
        </w:rPr>
        <w:t xml:space="preserve"> </w:t>
      </w:r>
      <w:r>
        <w:rPr>
          <w:rStyle w:val="Hyperlink4"/>
          <w:lang w:val="en-US"/>
        </w:rPr>
        <w:t>increase</w:t>
      </w:r>
      <w:r>
        <w:rPr>
          <w:rStyle w:val="Hyperlink5"/>
          <w:lang w:val="en-US"/>
        </w:rPr>
        <w:t xml:space="preserve"> </w:t>
      </w:r>
      <w:r>
        <w:rPr>
          <w:rStyle w:val="Hyperlink4"/>
          <w:lang w:val="en-US"/>
        </w:rPr>
        <w:t>in</w:t>
      </w:r>
      <w:r>
        <w:rPr>
          <w:rStyle w:val="None"/>
          <w:spacing w:val="0"/>
          <w:lang w:val="en-US"/>
        </w:rPr>
        <w:t xml:space="preserve"> </w:t>
      </w:r>
      <w:r>
        <w:rPr>
          <w:rStyle w:val="Hyperlink4"/>
          <w:lang w:val="en-US"/>
        </w:rPr>
        <w:t>tariff</w:t>
      </w:r>
      <w:r>
        <w:rPr>
          <w:rStyle w:val="Hyperlink5"/>
          <w:lang w:val="en-US"/>
        </w:rPr>
        <w:t xml:space="preserve"> </w:t>
      </w:r>
      <w:r>
        <w:rPr>
          <w:rStyle w:val="Hyperlink4"/>
          <w:lang w:val="en-US"/>
        </w:rPr>
        <w:t>rate</w:t>
      </w:r>
      <w:r>
        <w:rPr>
          <w:rStyle w:val="Hyperlink5"/>
          <w:lang w:val="en-US"/>
        </w:rPr>
        <w:t xml:space="preserve"> </w:t>
      </w:r>
      <w:r>
        <w:rPr>
          <w:rStyle w:val="Hyperlink4"/>
          <w:lang w:val="en-US"/>
        </w:rPr>
        <w:t>could</w:t>
      </w:r>
      <w:r>
        <w:rPr>
          <w:rStyle w:val="None"/>
          <w:spacing w:val="0"/>
          <w:lang w:val="en-US"/>
        </w:rPr>
        <w:t xml:space="preserve"> </w:t>
      </w:r>
      <w:r>
        <w:rPr>
          <w:rStyle w:val="Hyperlink4"/>
          <w:lang w:val="en-US"/>
        </w:rPr>
        <w:t>lead</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a</w:t>
      </w:r>
      <w:r>
        <w:rPr>
          <w:rStyle w:val="Hyperlink5"/>
          <w:lang w:val="en-US"/>
        </w:rPr>
        <w:t xml:space="preserve"> </w:t>
      </w:r>
      <w:r>
        <w:rPr>
          <w:rStyle w:val="Hyperlink4"/>
          <w:lang w:val="en-US"/>
        </w:rPr>
        <w:t>reduction</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demand</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have</w:t>
      </w:r>
      <w:r>
        <w:rPr>
          <w:rStyle w:val="Hyperlink5"/>
          <w:lang w:val="en-US"/>
        </w:rPr>
        <w:t xml:space="preserve"> </w:t>
      </w:r>
      <w:r>
        <w:rPr>
          <w:rStyle w:val="Hyperlink4"/>
          <w:lang w:val="en-US"/>
        </w:rPr>
        <w:t>a</w:t>
      </w:r>
      <w:r>
        <w:rPr>
          <w:rStyle w:val="Hyperlink5"/>
          <w:lang w:val="en-US"/>
        </w:rPr>
        <w:t xml:space="preserve"> </w:t>
      </w:r>
      <w:r>
        <w:rPr>
          <w:rStyle w:val="Hyperlink4"/>
          <w:lang w:val="en-US"/>
        </w:rPr>
        <w:t>material</w:t>
      </w:r>
      <w:r>
        <w:rPr>
          <w:rStyle w:val="Hyperlink5"/>
          <w:lang w:val="en-US"/>
        </w:rPr>
        <w:t xml:space="preserve"> </w:t>
      </w:r>
      <w:r>
        <w:rPr>
          <w:rStyle w:val="Hyperlink4"/>
          <w:lang w:val="en-US"/>
        </w:rPr>
        <w:t>adverse</w:t>
      </w:r>
      <w:r>
        <w:rPr>
          <w:rStyle w:val="Hyperlink5"/>
          <w:lang w:val="en-US"/>
        </w:rPr>
        <w:t xml:space="preserve"> </w:t>
      </w:r>
      <w:r>
        <w:rPr>
          <w:rStyle w:val="Hyperlink4"/>
          <w:lang w:val="en-US"/>
        </w:rPr>
        <w:t>effect on our business, financial condition, results of operations, and cash flows.</w:t>
      </w:r>
    </w:p>
    <w:p>
      <w:pPr>
        <w:pStyle w:val="Heading4"/>
        <w:numPr>
          <w:ilvl w:val="0"/>
          <w:numId w:val="83"/>
        </w:numPr>
        <w:spacing w:before="80" w:after="0"/>
        <w:ind w:hanging="709" w:start="796" w:end="18"/>
        <w:rPr>
          <w:lang w:val="en-US"/>
        </w:rPr>
      </w:pPr>
      <w:r>
        <w:rPr>
          <w:rStyle w:val="Hyperlink4"/>
          <w:lang w:val="en-US"/>
        </w:rPr>
        <w:t>We</w:t>
      </w:r>
      <w:r>
        <w:rPr>
          <w:rStyle w:val="None"/>
          <w:spacing w:val="0"/>
          <w:lang w:val="en-US"/>
        </w:rPr>
        <w:t xml:space="preserve"> </w:t>
      </w:r>
      <w:r>
        <w:rPr>
          <w:rStyle w:val="Hyperlink4"/>
          <w:lang w:val="en-US"/>
        </w:rPr>
        <w:t>have</w:t>
      </w:r>
      <w:r>
        <w:rPr>
          <w:rStyle w:val="None"/>
          <w:spacing w:val="0"/>
          <w:lang w:val="en-US"/>
        </w:rPr>
        <w:t xml:space="preserve"> </w:t>
      </w:r>
      <w:r>
        <w:rPr>
          <w:rStyle w:val="Hyperlink4"/>
          <w:lang w:val="en-US"/>
        </w:rPr>
        <w:t>experienced</w:t>
      </w:r>
      <w:r>
        <w:rPr>
          <w:rStyle w:val="None"/>
          <w:spacing w:val="0"/>
          <w:lang w:val="en-US"/>
        </w:rPr>
        <w:t xml:space="preserve"> </w:t>
      </w:r>
      <w:r>
        <w:rPr>
          <w:rStyle w:val="Hyperlink4"/>
          <w:lang w:val="en-US"/>
        </w:rPr>
        <w:t>negative</w:t>
      </w:r>
      <w:r>
        <w:rPr>
          <w:rStyle w:val="None"/>
          <w:spacing w:val="0"/>
          <w:lang w:val="en-US"/>
        </w:rPr>
        <w:t xml:space="preserve"> </w:t>
      </w:r>
      <w:r>
        <w:rPr>
          <w:rStyle w:val="Hyperlink4"/>
          <w:lang w:val="en-US"/>
        </w:rPr>
        <w:t>cash</w:t>
      </w:r>
      <w:r>
        <w:rPr>
          <w:rStyle w:val="None"/>
          <w:spacing w:val="0"/>
          <w:lang w:val="en-US"/>
        </w:rPr>
        <w:t xml:space="preserve"> </w:t>
      </w:r>
      <w:r>
        <w:rPr>
          <w:rStyle w:val="Hyperlink4"/>
          <w:lang w:val="en-US"/>
        </w:rPr>
        <w:t>flows</w:t>
      </w:r>
      <w:r>
        <w:rPr>
          <w:rStyle w:val="None"/>
          <w:spacing w:val="0"/>
          <w:lang w:val="en-US"/>
        </w:rPr>
        <w:t xml:space="preserve"> </w:t>
      </w:r>
      <w:r>
        <w:rPr>
          <w:rStyle w:val="Hyperlink4"/>
          <w:lang w:val="en-US"/>
        </w:rPr>
        <w:t>from</w:t>
      </w:r>
      <w:r>
        <w:rPr>
          <w:rStyle w:val="None"/>
          <w:spacing w:val="0"/>
          <w:lang w:val="en-US"/>
        </w:rPr>
        <w:t xml:space="preserve"> </w:t>
      </w:r>
      <w:r>
        <w:rPr>
          <w:rStyle w:val="Hyperlink4"/>
          <w:lang w:val="en-US"/>
        </w:rPr>
        <w:t>operating</w:t>
      </w:r>
      <w:r>
        <w:rPr>
          <w:rStyle w:val="None"/>
          <w:spacing w:val="0"/>
          <w:lang w:val="en-US"/>
        </w:rPr>
        <w:t xml:space="preserve"> </w:t>
      </w:r>
      <w:r>
        <w:rPr>
          <w:rStyle w:val="Hyperlink4"/>
          <w:lang w:val="en-US"/>
        </w:rPr>
        <w:t>activities</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past.</w:t>
      </w:r>
      <w:r>
        <w:rPr>
          <w:rStyle w:val="None"/>
          <w:spacing w:val="0"/>
          <w:lang w:val="en-US"/>
        </w:rPr>
        <w:t xml:space="preserve"> </w:t>
      </w:r>
      <w:r>
        <w:rPr>
          <w:rStyle w:val="Hyperlink4"/>
          <w:lang w:val="en-US"/>
        </w:rPr>
        <w:t>Any</w:t>
      </w:r>
      <w:r>
        <w:rPr>
          <w:rStyle w:val="None"/>
          <w:spacing w:val="0"/>
          <w:lang w:val="en-US"/>
        </w:rPr>
        <w:t xml:space="preserve"> </w:t>
      </w:r>
      <w:r>
        <w:rPr>
          <w:rStyle w:val="Hyperlink4"/>
          <w:lang w:val="en-US"/>
        </w:rPr>
        <w:t>negative</w:t>
      </w:r>
      <w:r>
        <w:rPr>
          <w:rStyle w:val="None"/>
          <w:spacing w:val="0"/>
          <w:lang w:val="en-US"/>
        </w:rPr>
        <w:t xml:space="preserve"> </w:t>
      </w:r>
      <w:r>
        <w:rPr>
          <w:rStyle w:val="Hyperlink4"/>
          <w:lang w:val="en-US"/>
        </w:rPr>
        <w:t>cash</w:t>
      </w:r>
      <w:r>
        <w:rPr>
          <w:rStyle w:val="None"/>
          <w:spacing w:val="0"/>
          <w:lang w:val="en-US"/>
        </w:rPr>
        <w:t xml:space="preserve"> </w:t>
      </w:r>
      <w:r>
        <w:rPr>
          <w:rStyle w:val="Hyperlink4"/>
          <w:lang w:val="en-US"/>
        </w:rPr>
        <w:t>flows</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future would adversely affect our cash flow requirements, which may adversely affect our ability to operate</w:t>
      </w:r>
      <w:r>
        <w:rPr>
          <w:rStyle w:val="None"/>
          <w:spacing w:val="0"/>
          <w:lang w:val="en-US"/>
        </w:rPr>
        <w:t xml:space="preserve"> </w:t>
      </w:r>
      <w:r>
        <w:rPr>
          <w:rStyle w:val="Hyperlink4"/>
          <w:lang w:val="en-US"/>
        </w:rPr>
        <w:t>our business and implement our growth plans, thereby affecting our financial condition.</w:t>
      </w:r>
    </w:p>
    <w:p>
      <w:pPr>
        <w:pStyle w:val="BodyText"/>
        <w:spacing w:before="201" w:after="0"/>
        <w:ind w:hanging="0" w:start="796" w:end="22"/>
        <w:jc w:val="both"/>
        <w:rPr/>
      </w:pPr>
      <w:r>
        <w:rPr>
          <w:rStyle w:val="Hyperlink4"/>
          <w:lang w:val="en-US"/>
        </w:rPr>
        <w:t>The</w:t>
      </w:r>
      <w:r>
        <w:rPr>
          <w:rStyle w:val="None"/>
          <w:spacing w:val="0"/>
          <w:lang w:val="en-US"/>
        </w:rPr>
        <w:t xml:space="preserve"> </w:t>
      </w:r>
      <w:r>
        <w:rPr>
          <w:rStyle w:val="Hyperlink4"/>
          <w:lang w:val="en-US"/>
        </w:rPr>
        <w:t>table</w:t>
      </w:r>
      <w:r>
        <w:rPr>
          <w:rStyle w:val="None"/>
          <w:spacing w:val="0"/>
          <w:lang w:val="en-US"/>
        </w:rPr>
        <w:t xml:space="preserve"> </w:t>
      </w:r>
      <w:r>
        <w:rPr>
          <w:rStyle w:val="Hyperlink4"/>
          <w:lang w:val="en-US"/>
        </w:rPr>
        <w:t>below</w:t>
      </w:r>
      <w:r>
        <w:rPr>
          <w:rStyle w:val="None"/>
          <w:spacing w:val="0"/>
          <w:lang w:val="en-US"/>
        </w:rPr>
        <w:t xml:space="preserve"> </w:t>
      </w:r>
      <w:r>
        <w:rPr>
          <w:rStyle w:val="Hyperlink4"/>
          <w:lang w:val="en-US"/>
        </w:rPr>
        <w:t>sets</w:t>
      </w:r>
      <w:r>
        <w:rPr>
          <w:rStyle w:val="None"/>
          <w:spacing w:val="0"/>
          <w:lang w:val="en-US"/>
        </w:rPr>
        <w:t xml:space="preserve"> </w:t>
      </w:r>
      <w:r>
        <w:rPr>
          <w:rStyle w:val="Hyperlink4"/>
          <w:lang w:val="en-US"/>
        </w:rPr>
        <w:t>forth</w:t>
      </w:r>
      <w:r>
        <w:rPr>
          <w:rStyle w:val="None"/>
          <w:spacing w:val="0"/>
          <w:lang w:val="en-US"/>
        </w:rPr>
        <w:t xml:space="preserve"> </w:t>
      </w:r>
      <w:r>
        <w:rPr>
          <w:rStyle w:val="Hyperlink4"/>
          <w:lang w:val="en-US"/>
        </w:rPr>
        <w:t>certain</w:t>
      </w:r>
      <w:r>
        <w:rPr>
          <w:rStyle w:val="None"/>
          <w:spacing w:val="0"/>
          <w:lang w:val="en-US"/>
        </w:rPr>
        <w:t xml:space="preserve"> </w:t>
      </w:r>
      <w:r>
        <w:rPr>
          <w:rStyle w:val="Hyperlink4"/>
          <w:lang w:val="en-US"/>
        </w:rPr>
        <w:t>information</w:t>
      </w:r>
      <w:r>
        <w:rPr>
          <w:rStyle w:val="None"/>
          <w:spacing w:val="0"/>
          <w:lang w:val="en-US"/>
        </w:rPr>
        <w:t xml:space="preserve"> </w:t>
      </w:r>
      <w:r>
        <w:rPr>
          <w:rStyle w:val="Hyperlink4"/>
          <w:lang w:val="en-US"/>
        </w:rPr>
        <w:t>relating</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cash</w:t>
      </w:r>
      <w:r>
        <w:rPr>
          <w:rStyle w:val="None"/>
          <w:spacing w:val="0"/>
          <w:lang w:val="en-US"/>
        </w:rPr>
        <w:t xml:space="preserve"> </w:t>
      </w:r>
      <w:r>
        <w:rPr>
          <w:rStyle w:val="Hyperlink4"/>
          <w:lang w:val="en-US"/>
        </w:rPr>
        <w:t>flows</w:t>
      </w:r>
      <w:r>
        <w:rPr>
          <w:rStyle w:val="None"/>
          <w:spacing w:val="0"/>
          <w:lang w:val="en-US"/>
        </w:rPr>
        <w:t xml:space="preserve"> </w:t>
      </w:r>
      <w:r>
        <w:rPr>
          <w:rStyle w:val="Hyperlink4"/>
          <w:lang w:val="en-US"/>
        </w:rPr>
        <w:t>from</w:t>
      </w:r>
      <w:r>
        <w:rPr>
          <w:rStyle w:val="None"/>
          <w:spacing w:val="0"/>
          <w:lang w:val="en-US"/>
        </w:rPr>
        <w:t xml:space="preserve"> </w:t>
      </w:r>
      <w:r>
        <w:rPr>
          <w:rStyle w:val="Hyperlink4"/>
          <w:lang w:val="en-US"/>
        </w:rPr>
        <w:t>operating</w:t>
      </w:r>
      <w:r>
        <w:rPr>
          <w:rStyle w:val="None"/>
          <w:spacing w:val="0"/>
          <w:lang w:val="en-US"/>
        </w:rPr>
        <w:t xml:space="preserve"> </w:t>
      </w:r>
      <w:r>
        <w:rPr>
          <w:rStyle w:val="Hyperlink4"/>
          <w:lang w:val="en-US"/>
        </w:rPr>
        <w:t>activities</w:t>
      </w:r>
      <w:r>
        <w:rPr>
          <w:rStyle w:val="None"/>
          <w:spacing w:val="0"/>
          <w:lang w:val="en-US"/>
        </w:rPr>
        <w:t xml:space="preserve"> </w:t>
      </w:r>
      <w:r>
        <w:rPr>
          <w:rStyle w:val="Hyperlink4"/>
          <w:lang w:val="en-US"/>
        </w:rPr>
        <w:t>for</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periods/</w:t>
      </w:r>
      <w:r>
        <w:rPr>
          <w:rStyle w:val="None"/>
          <w:spacing w:val="0"/>
          <w:lang w:val="en-US"/>
        </w:rPr>
        <w:t xml:space="preserve"> </w:t>
      </w:r>
      <w:r>
        <w:rPr>
          <w:rStyle w:val="Hyperlink4"/>
          <w:lang w:val="en-US"/>
        </w:rPr>
        <w:t xml:space="preserve">years </w:t>
      </w:r>
      <w:r>
        <w:rPr>
          <w:rStyle w:val="Hyperlink5"/>
          <w:lang w:val="en-US"/>
        </w:rPr>
        <w:t>indicated:</w:t>
      </w:r>
    </w:p>
    <w:p>
      <w:pPr>
        <w:pStyle w:val="BodyText"/>
        <w:spacing w:before="4" w:after="0"/>
        <w:rPr>
          <w:rStyle w:val="Hyperlink4"/>
          <w:sz w:val="17"/>
          <w:szCs w:val="17"/>
        </w:rPr>
      </w:pPr>
      <w:r>
        <w:rPr>
          <w:sz w:val="17"/>
          <w:szCs w:val="17"/>
        </w:rPr>
      </w:r>
    </w:p>
    <w:tbl>
      <w:tblPr>
        <w:tblW w:w="9394" w:type="dxa"/>
        <w:jc w:val="start"/>
        <w:tblInd w:w="909" w:type="dxa"/>
        <w:tblLayout w:type="fixed"/>
        <w:tblCellMar>
          <w:top w:w="80" w:type="dxa"/>
          <w:start w:w="133" w:type="dxa"/>
          <w:bottom w:w="80" w:type="dxa"/>
          <w:end w:w="120" w:type="dxa"/>
        </w:tblCellMar>
      </w:tblPr>
      <w:tblGrid>
        <w:gridCol w:w="3828"/>
        <w:gridCol w:w="1460"/>
        <w:gridCol w:w="1370"/>
        <w:gridCol w:w="1368"/>
        <w:gridCol w:w="1368"/>
      </w:tblGrid>
      <w:tr>
        <w:trPr>
          <w:trHeight w:val="1038" w:hRule="atLeast"/>
        </w:trPr>
        <w:tc>
          <w:tcPr>
            <w:tcW w:w="3828" w:type="dxa"/>
            <w:tcBorders>
              <w:top w:val="single" w:sz="4" w:space="0" w:color="000000"/>
              <w:start w:val="single" w:sz="4" w:space="0" w:color="000000"/>
              <w:bottom w:val="single" w:sz="4" w:space="0" w:color="000000"/>
              <w:end w:val="single" w:sz="4" w:space="0" w:color="000000"/>
            </w:tcBorders>
            <w:shd w:color="auto" w:fill="BEBEBE" w:val="clear"/>
          </w:tcPr>
          <w:p>
            <w:pPr>
              <w:pStyle w:val="TableParagraph"/>
              <w:spacing w:before="2" w:after="0"/>
              <w:ind w:hanging="0" w:start="53" w:end="40"/>
              <w:jc w:val="center"/>
              <w:rPr/>
            </w:pPr>
            <w:r>
              <w:rPr>
                <w:rStyle w:val="None"/>
                <w:b/>
                <w:bCs/>
                <w:spacing w:val="-2"/>
                <w:sz w:val="18"/>
                <w:szCs w:val="18"/>
                <w:shd w:fill="auto" w:val="clear"/>
                <w:lang w:val="en-US"/>
              </w:rPr>
              <w:t>Particulars</w:t>
            </w:r>
          </w:p>
        </w:tc>
        <w:tc>
          <w:tcPr>
            <w:tcW w:w="1460" w:type="dxa"/>
            <w:tcBorders>
              <w:top w:val="single" w:sz="4" w:space="0" w:color="000000"/>
              <w:start w:val="single" w:sz="4" w:space="0" w:color="000000"/>
              <w:bottom w:val="single" w:sz="4" w:space="0" w:color="000000"/>
              <w:end w:val="single" w:sz="4" w:space="0" w:color="000000"/>
            </w:tcBorders>
            <w:shd w:color="auto" w:fill="BEBEBE" w:val="clear"/>
            <w:tcMar>
              <w:start w:w="285" w:type="dxa"/>
              <w:end w:w="278" w:type="dxa"/>
            </w:tcMar>
          </w:tcPr>
          <w:p>
            <w:pPr>
              <w:pStyle w:val="TableParagraph"/>
              <w:spacing w:lineRule="exact" w:line="206"/>
              <w:ind w:firstLine="9" w:start="205" w:end="198"/>
              <w:jc w:val="both"/>
              <w:rPr/>
            </w:pPr>
            <w:r>
              <w:rPr>
                <w:rStyle w:val="None"/>
                <w:b/>
                <w:bCs/>
                <w:spacing w:val="-2"/>
                <w:sz w:val="18"/>
                <w:szCs w:val="18"/>
                <w:shd w:fill="auto" w:val="clear"/>
                <w:lang w:val="en-US"/>
              </w:rPr>
              <w:t xml:space="preserve">Three-month </w:t>
            </w:r>
            <w:r>
              <w:rPr>
                <w:rStyle w:val="None"/>
                <w:b/>
                <w:bCs/>
                <w:sz w:val="18"/>
                <w:szCs w:val="18"/>
                <w:shd w:fill="auto" w:val="clear"/>
                <w:lang w:val="en-US"/>
              </w:rPr>
              <w:t>period ended June</w:t>
            </w:r>
            <w:r>
              <w:rPr>
                <w:rStyle w:val="None"/>
                <w:b/>
                <w:bCs/>
                <w:spacing w:val="-4"/>
                <w:sz w:val="18"/>
                <w:szCs w:val="18"/>
                <w:shd w:fill="auto" w:val="clear"/>
                <w:lang w:val="en-US"/>
              </w:rPr>
              <w:t xml:space="preserve"> </w:t>
            </w:r>
            <w:r>
              <w:rPr>
                <w:rStyle w:val="None"/>
                <w:b/>
                <w:bCs/>
                <w:sz w:val="18"/>
                <w:szCs w:val="18"/>
                <w:shd w:fill="auto" w:val="clear"/>
                <w:lang w:val="en-US"/>
              </w:rPr>
              <w:t xml:space="preserve">30, </w:t>
            </w:r>
            <w:r>
              <w:rPr>
                <w:rStyle w:val="None"/>
                <w:b/>
                <w:bCs/>
                <w:spacing w:val="-4"/>
                <w:sz w:val="18"/>
                <w:szCs w:val="18"/>
                <w:shd w:fill="auto" w:val="clear"/>
                <w:lang w:val="en-US"/>
              </w:rPr>
              <w:t>2025</w:t>
            </w:r>
          </w:p>
        </w:tc>
        <w:tc>
          <w:tcPr>
            <w:tcW w:w="1370" w:type="dxa"/>
            <w:tcBorders>
              <w:top w:val="single" w:sz="4" w:space="0" w:color="000000"/>
              <w:start w:val="single" w:sz="4" w:space="0" w:color="000000"/>
              <w:bottom w:val="single" w:sz="4" w:space="0" w:color="000000"/>
              <w:end w:val="single" w:sz="4" w:space="0" w:color="000000"/>
            </w:tcBorders>
            <w:shd w:color="auto" w:fill="BEBEBE" w:val="clear"/>
            <w:tcMar>
              <w:start w:w="335" w:type="dxa"/>
              <w:end w:w="80" w:type="dxa"/>
            </w:tcMar>
          </w:tcPr>
          <w:p>
            <w:pPr>
              <w:pStyle w:val="TableParagraph"/>
              <w:spacing w:before="2" w:after="0"/>
              <w:ind w:hanging="0" w:start="255" w:end="0"/>
              <w:rPr/>
            </w:pPr>
            <w:r>
              <w:rPr>
                <w:rStyle w:val="None"/>
                <w:b/>
                <w:bCs/>
                <w:sz w:val="18"/>
                <w:szCs w:val="18"/>
                <w:shd w:fill="auto" w:val="clear"/>
                <w:lang w:val="en-US"/>
              </w:rPr>
              <w:t>Fiscal</w:t>
            </w:r>
            <w:r>
              <w:rPr>
                <w:rStyle w:val="None"/>
                <w:b/>
                <w:bCs/>
                <w:spacing w:val="-3"/>
                <w:sz w:val="18"/>
                <w:szCs w:val="18"/>
                <w:shd w:fill="auto" w:val="clear"/>
                <w:lang w:val="en-US"/>
              </w:rPr>
              <w:t xml:space="preserve"> </w:t>
            </w:r>
            <w:r>
              <w:rPr>
                <w:rStyle w:val="None"/>
                <w:b/>
                <w:bCs/>
                <w:spacing w:val="-4"/>
                <w:sz w:val="18"/>
                <w:szCs w:val="18"/>
                <w:shd w:fill="auto" w:val="clear"/>
                <w:lang w:val="en-US"/>
              </w:rPr>
              <w:t>2025</w:t>
            </w:r>
          </w:p>
        </w:tc>
        <w:tc>
          <w:tcPr>
            <w:tcW w:w="1368" w:type="dxa"/>
            <w:tcBorders>
              <w:top w:val="single" w:sz="4" w:space="0" w:color="000000"/>
              <w:start w:val="single" w:sz="4" w:space="0" w:color="000000"/>
              <w:bottom w:val="single" w:sz="4" w:space="0" w:color="000000"/>
              <w:end w:val="single" w:sz="4" w:space="0" w:color="000000"/>
            </w:tcBorders>
            <w:shd w:color="auto" w:fill="BEBEBE" w:val="clear"/>
            <w:tcMar>
              <w:start w:w="335" w:type="dxa"/>
              <w:end w:w="80" w:type="dxa"/>
            </w:tcMar>
          </w:tcPr>
          <w:p>
            <w:pPr>
              <w:pStyle w:val="TableParagraph"/>
              <w:spacing w:before="2" w:after="0"/>
              <w:ind w:hanging="0" w:start="255" w:end="0"/>
              <w:rPr/>
            </w:pPr>
            <w:r>
              <w:rPr>
                <w:rStyle w:val="None"/>
                <w:b/>
                <w:bCs/>
                <w:sz w:val="18"/>
                <w:szCs w:val="18"/>
                <w:shd w:fill="auto" w:val="clear"/>
                <w:lang w:val="en-US"/>
              </w:rPr>
              <w:t>Fiscal</w:t>
            </w:r>
            <w:r>
              <w:rPr>
                <w:rStyle w:val="None"/>
                <w:b/>
                <w:bCs/>
                <w:spacing w:val="-3"/>
                <w:sz w:val="18"/>
                <w:szCs w:val="18"/>
                <w:shd w:fill="auto" w:val="clear"/>
                <w:lang w:val="en-US"/>
              </w:rPr>
              <w:t xml:space="preserve"> </w:t>
            </w:r>
            <w:r>
              <w:rPr>
                <w:rStyle w:val="None"/>
                <w:b/>
                <w:bCs/>
                <w:spacing w:val="-4"/>
                <w:sz w:val="18"/>
                <w:szCs w:val="18"/>
                <w:shd w:fill="auto" w:val="clear"/>
                <w:lang w:val="en-US"/>
              </w:rPr>
              <w:t>2024</w:t>
            </w:r>
          </w:p>
        </w:tc>
        <w:tc>
          <w:tcPr>
            <w:tcW w:w="1368" w:type="dxa"/>
            <w:tcBorders>
              <w:top w:val="single" w:sz="4" w:space="0" w:color="000000"/>
              <w:start w:val="single" w:sz="4" w:space="0" w:color="000000"/>
              <w:bottom w:val="single" w:sz="4" w:space="0" w:color="000000"/>
              <w:end w:val="single" w:sz="4" w:space="0" w:color="000000"/>
            </w:tcBorders>
            <w:shd w:color="auto" w:fill="BEBEBE" w:val="clear"/>
            <w:tcMar>
              <w:start w:w="335" w:type="dxa"/>
              <w:end w:w="80" w:type="dxa"/>
            </w:tcMar>
          </w:tcPr>
          <w:p>
            <w:pPr>
              <w:pStyle w:val="TableParagraph"/>
              <w:spacing w:before="2" w:after="0"/>
              <w:ind w:hanging="0" w:start="255" w:end="0"/>
              <w:rPr/>
            </w:pPr>
            <w:r>
              <w:rPr>
                <w:rStyle w:val="None"/>
                <w:b/>
                <w:bCs/>
                <w:sz w:val="18"/>
                <w:szCs w:val="18"/>
                <w:shd w:fill="auto" w:val="clear"/>
                <w:lang w:val="en-US"/>
              </w:rPr>
              <w:t>Fiscal</w:t>
            </w:r>
            <w:r>
              <w:rPr>
                <w:rStyle w:val="None"/>
                <w:b/>
                <w:bCs/>
                <w:spacing w:val="-3"/>
                <w:sz w:val="18"/>
                <w:szCs w:val="18"/>
                <w:shd w:fill="auto" w:val="clear"/>
                <w:lang w:val="en-US"/>
              </w:rPr>
              <w:t xml:space="preserve"> </w:t>
            </w:r>
            <w:r>
              <w:rPr>
                <w:rStyle w:val="None"/>
                <w:b/>
                <w:bCs/>
                <w:spacing w:val="-4"/>
                <w:sz w:val="18"/>
                <w:szCs w:val="18"/>
                <w:shd w:fill="auto" w:val="clear"/>
                <w:lang w:val="en-US"/>
              </w:rPr>
              <w:t>2023</w:t>
            </w:r>
          </w:p>
        </w:tc>
      </w:tr>
      <w:tr>
        <w:trPr>
          <w:trHeight w:val="384" w:hRule="atLeast"/>
        </w:trPr>
        <w:tc>
          <w:tcPr>
            <w:tcW w:w="3828" w:type="dxa"/>
            <w:tcBorders>
              <w:top w:val="single" w:sz="4" w:space="0" w:color="000000"/>
              <w:start w:val="single" w:sz="4" w:space="0" w:color="000000"/>
              <w:bottom w:val="single" w:sz="4" w:space="0" w:color="000000"/>
              <w:end w:val="single" w:sz="4" w:space="0" w:color="000000"/>
            </w:tcBorders>
            <w:shd w:color="auto" w:fill="auto" w:val="clear"/>
            <w:tcMar>
              <w:start w:w="93" w:type="dxa"/>
              <w:end w:w="133" w:type="dxa"/>
            </w:tcMar>
          </w:tcPr>
          <w:p>
            <w:pPr>
              <w:pStyle w:val="TableParagraph"/>
              <w:spacing w:lineRule="exact" w:line="186" w:before="2" w:after="0"/>
              <w:ind w:hanging="0" w:start="13" w:end="53"/>
              <w:jc w:val="center"/>
              <w:rPr/>
            </w:pPr>
            <w:r>
              <w:rPr>
                <w:rStyle w:val="Hyperlink6"/>
                <w:sz w:val="18"/>
                <w:szCs w:val="18"/>
                <w:shd w:fill="auto" w:val="clear"/>
                <w:lang w:val="en-US"/>
              </w:rPr>
              <w:t>Net</w:t>
            </w:r>
            <w:r>
              <w:rPr>
                <w:rStyle w:val="Hyperlink7"/>
                <w:spacing w:val="-2"/>
                <w:sz w:val="18"/>
                <w:szCs w:val="18"/>
                <w:shd w:fill="auto" w:val="clear"/>
                <w:lang w:val="en-US"/>
              </w:rPr>
              <w:t xml:space="preserve"> </w:t>
            </w:r>
            <w:r>
              <w:rPr>
                <w:rStyle w:val="Hyperlink6"/>
                <w:sz w:val="18"/>
                <w:szCs w:val="18"/>
                <w:shd w:fill="auto" w:val="clear"/>
                <w:lang w:val="en-US"/>
              </w:rPr>
              <w:t>cash</w:t>
            </w:r>
            <w:r>
              <w:rPr>
                <w:rStyle w:val="None"/>
                <w:spacing w:val="-1"/>
                <w:sz w:val="18"/>
                <w:szCs w:val="18"/>
                <w:shd w:fill="auto" w:val="clear"/>
                <w:lang w:val="en-US"/>
              </w:rPr>
              <w:t xml:space="preserve"> </w:t>
            </w:r>
            <w:r>
              <w:rPr>
                <w:rStyle w:val="Hyperlink6"/>
                <w:sz w:val="18"/>
                <w:szCs w:val="18"/>
                <w:shd w:fill="auto" w:val="clear"/>
                <w:lang w:val="en-US"/>
              </w:rPr>
              <w:t>flows</w:t>
            </w:r>
            <w:r>
              <w:rPr>
                <w:rStyle w:val="Hyperlink7"/>
                <w:spacing w:val="-2"/>
                <w:sz w:val="18"/>
                <w:szCs w:val="18"/>
                <w:shd w:fill="auto" w:val="clear"/>
                <w:lang w:val="en-US"/>
              </w:rPr>
              <w:t xml:space="preserve"> </w:t>
            </w:r>
            <w:r>
              <w:rPr>
                <w:rStyle w:val="Hyperlink6"/>
                <w:sz w:val="18"/>
                <w:szCs w:val="18"/>
                <w:shd w:fill="auto" w:val="clear"/>
                <w:lang w:val="en-US"/>
              </w:rPr>
              <w:t>from</w:t>
            </w:r>
            <w:r>
              <w:rPr>
                <w:rStyle w:val="Hyperlink7"/>
                <w:spacing w:val="-2"/>
                <w:sz w:val="18"/>
                <w:szCs w:val="18"/>
                <w:shd w:fill="auto" w:val="clear"/>
                <w:lang w:val="en-US"/>
              </w:rPr>
              <w:t xml:space="preserve"> </w:t>
            </w:r>
            <w:r>
              <w:rPr>
                <w:rStyle w:val="Hyperlink6"/>
                <w:sz w:val="18"/>
                <w:szCs w:val="18"/>
                <w:shd w:fill="auto" w:val="clear"/>
                <w:lang w:val="en-US"/>
              </w:rPr>
              <w:t>/</w:t>
            </w:r>
            <w:r>
              <w:rPr>
                <w:rStyle w:val="Hyperlink7"/>
                <w:spacing w:val="-2"/>
                <w:sz w:val="18"/>
                <w:szCs w:val="18"/>
                <w:shd w:fill="auto" w:val="clear"/>
                <w:lang w:val="en-US"/>
              </w:rPr>
              <w:t xml:space="preserve"> </w:t>
            </w:r>
            <w:r>
              <w:rPr>
                <w:rStyle w:val="Hyperlink6"/>
                <w:sz w:val="18"/>
                <w:szCs w:val="18"/>
                <w:shd w:fill="auto" w:val="clear"/>
                <w:lang w:val="en-US"/>
              </w:rPr>
              <w:t>(used in)</w:t>
            </w:r>
            <w:r>
              <w:rPr>
                <w:rStyle w:val="Hyperlink3"/>
                <w:spacing w:val="-3"/>
                <w:sz w:val="18"/>
                <w:szCs w:val="18"/>
                <w:shd w:fill="auto" w:val="clear"/>
                <w:lang w:val="en-US"/>
              </w:rPr>
              <w:t xml:space="preserve"> </w:t>
            </w:r>
            <w:r>
              <w:rPr>
                <w:rStyle w:val="Hyperlink6"/>
                <w:sz w:val="18"/>
                <w:szCs w:val="18"/>
                <w:shd w:fill="auto" w:val="clear"/>
                <w:lang w:val="en-US"/>
              </w:rPr>
              <w:t>operating</w:t>
            </w:r>
            <w:r>
              <w:rPr>
                <w:rStyle w:val="Hyperlink7"/>
                <w:spacing w:val="-2"/>
                <w:sz w:val="18"/>
                <w:szCs w:val="18"/>
                <w:shd w:fill="auto" w:val="clear"/>
                <w:lang w:val="en-US"/>
              </w:rPr>
              <w:t xml:space="preserve"> activities</w:t>
            </w:r>
          </w:p>
        </w:tc>
        <w:tc>
          <w:tcPr>
            <w:tcW w:w="1460" w:type="dxa"/>
            <w:tcBorders>
              <w:top w:val="single" w:sz="4" w:space="0" w:color="000000"/>
              <w:start w:val="single" w:sz="4" w:space="0" w:color="000000"/>
              <w:bottom w:val="single" w:sz="4" w:space="0" w:color="000000"/>
              <w:end w:val="single" w:sz="4" w:space="0" w:color="000000"/>
            </w:tcBorders>
            <w:shd w:color="auto" w:fill="auto" w:val="clear"/>
            <w:tcMar>
              <w:start w:w="982" w:type="dxa"/>
              <w:end w:w="80" w:type="dxa"/>
            </w:tcMar>
          </w:tcPr>
          <w:p>
            <w:pPr>
              <w:pStyle w:val="TableParagraph"/>
              <w:spacing w:lineRule="exact" w:line="186" w:before="2" w:after="0"/>
              <w:ind w:hanging="0" w:start="902" w:end="0"/>
              <w:rPr/>
            </w:pPr>
            <w:r>
              <w:rPr>
                <w:rStyle w:val="Hyperlink7"/>
                <w:spacing w:val="-2"/>
                <w:sz w:val="18"/>
                <w:szCs w:val="18"/>
                <w:shd w:fill="auto" w:val="clear"/>
                <w:lang w:val="en-US"/>
              </w:rPr>
              <w:t>139.82</w:t>
            </w:r>
          </w:p>
        </w:tc>
        <w:tc>
          <w:tcPr>
            <w:tcW w:w="1370" w:type="dxa"/>
            <w:tcBorders>
              <w:top w:val="single" w:sz="4" w:space="0" w:color="000000"/>
              <w:start w:val="single" w:sz="4" w:space="0" w:color="000000"/>
              <w:bottom w:val="single" w:sz="4" w:space="0" w:color="000000"/>
              <w:end w:val="single" w:sz="4" w:space="0" w:color="000000"/>
            </w:tcBorders>
            <w:shd w:color="auto" w:fill="auto" w:val="clear"/>
            <w:tcMar>
              <w:start w:w="866" w:type="dxa"/>
              <w:end w:w="80" w:type="dxa"/>
            </w:tcMar>
          </w:tcPr>
          <w:p>
            <w:pPr>
              <w:pStyle w:val="TableParagraph"/>
              <w:spacing w:lineRule="exact" w:line="186" w:before="2" w:after="0"/>
              <w:ind w:hanging="0" w:start="786" w:end="0"/>
              <w:rPr/>
            </w:pPr>
            <w:r>
              <w:rPr>
                <w:rStyle w:val="Hyperlink7"/>
                <w:spacing w:val="-2"/>
                <w:sz w:val="18"/>
                <w:szCs w:val="18"/>
                <w:shd w:fill="auto" w:val="clear"/>
                <w:lang w:val="en-US"/>
              </w:rPr>
              <w:t>(97.74)</w:t>
            </w:r>
          </w:p>
        </w:tc>
        <w:tc>
          <w:tcPr>
            <w:tcW w:w="1368" w:type="dxa"/>
            <w:tcBorders>
              <w:top w:val="single" w:sz="4" w:space="0" w:color="000000"/>
              <w:start w:val="single" w:sz="4" w:space="0" w:color="000000"/>
              <w:bottom w:val="single" w:sz="4" w:space="0" w:color="000000"/>
              <w:end w:val="single" w:sz="4" w:space="0" w:color="000000"/>
            </w:tcBorders>
            <w:shd w:color="auto" w:fill="auto" w:val="clear"/>
            <w:tcMar>
              <w:start w:w="774" w:type="dxa"/>
              <w:end w:w="80" w:type="dxa"/>
            </w:tcMar>
          </w:tcPr>
          <w:p>
            <w:pPr>
              <w:pStyle w:val="TableParagraph"/>
              <w:spacing w:lineRule="exact" w:line="186" w:before="2" w:after="0"/>
              <w:ind w:hanging="0" w:start="694" w:end="0"/>
              <w:rPr/>
            </w:pPr>
            <w:r>
              <w:rPr>
                <w:rStyle w:val="Hyperlink7"/>
                <w:spacing w:val="-2"/>
                <w:sz w:val="18"/>
                <w:szCs w:val="18"/>
                <w:shd w:fill="auto" w:val="clear"/>
                <w:lang w:val="en-US"/>
              </w:rPr>
              <w:t>(172.32)</w:t>
            </w:r>
          </w:p>
        </w:tc>
        <w:tc>
          <w:tcPr>
            <w:tcW w:w="1368" w:type="dxa"/>
            <w:tcBorders>
              <w:top w:val="single" w:sz="4" w:space="0" w:color="000000"/>
              <w:start w:val="single" w:sz="4" w:space="0" w:color="000000"/>
              <w:bottom w:val="single" w:sz="4" w:space="0" w:color="000000"/>
              <w:end w:val="single" w:sz="4" w:space="0" w:color="000000"/>
            </w:tcBorders>
            <w:shd w:color="auto" w:fill="auto" w:val="clear"/>
            <w:tcMar>
              <w:start w:w="894" w:type="dxa"/>
              <w:end w:w="80" w:type="dxa"/>
            </w:tcMar>
          </w:tcPr>
          <w:p>
            <w:pPr>
              <w:pStyle w:val="TableParagraph"/>
              <w:spacing w:lineRule="exact" w:line="186" w:before="2" w:after="0"/>
              <w:ind w:hanging="0" w:start="814" w:end="0"/>
              <w:rPr/>
            </w:pPr>
            <w:r>
              <w:rPr>
                <w:rStyle w:val="Hyperlink7"/>
                <w:spacing w:val="-2"/>
                <w:sz w:val="18"/>
                <w:szCs w:val="18"/>
                <w:shd w:fill="auto" w:val="clear"/>
                <w:lang w:val="en-US"/>
              </w:rPr>
              <w:t>620.89</w:t>
            </w:r>
          </w:p>
        </w:tc>
      </w:tr>
    </w:tbl>
    <w:p>
      <w:pPr>
        <w:pStyle w:val="BodyText"/>
        <w:spacing w:before="4" w:after="0"/>
        <w:ind w:hanging="801" w:start="801" w:end="0"/>
        <w:rPr>
          <w:rStyle w:val="Hyperlink4"/>
          <w:sz w:val="17"/>
          <w:szCs w:val="17"/>
        </w:rPr>
      </w:pPr>
      <w:r>
        <w:rPr>
          <w:sz w:val="17"/>
          <w:szCs w:val="17"/>
        </w:rPr>
      </w:r>
    </w:p>
    <w:p>
      <w:pPr>
        <w:pStyle w:val="BodyText"/>
        <w:spacing w:before="1" w:after="0"/>
        <w:rPr/>
      </w:pPr>
      <w:r>
        <w:rPr/>
      </w:r>
    </w:p>
    <w:p>
      <w:pPr>
        <w:pStyle w:val="BodyText"/>
        <w:ind w:hanging="0" w:start="796" w:end="10"/>
        <w:jc w:val="both"/>
        <w:rPr/>
      </w:pPr>
      <w:r>
        <w:rPr>
          <w:rStyle w:val="Hyperlink4"/>
          <w:lang w:val="en-US"/>
        </w:rPr>
        <w:t>We</w:t>
      </w:r>
      <w:r>
        <w:rPr>
          <w:rStyle w:val="None"/>
          <w:spacing w:val="0"/>
          <w:lang w:val="en-US"/>
        </w:rPr>
        <w:t xml:space="preserve"> </w:t>
      </w:r>
      <w:r>
        <w:rPr>
          <w:rStyle w:val="Hyperlink4"/>
          <w:lang w:val="en-US"/>
        </w:rPr>
        <w:t>experienced</w:t>
      </w:r>
      <w:r>
        <w:rPr>
          <w:rStyle w:val="None"/>
          <w:spacing w:val="0"/>
          <w:lang w:val="en-US"/>
        </w:rPr>
        <w:t xml:space="preserve"> </w:t>
      </w:r>
      <w:r>
        <w:rPr>
          <w:rStyle w:val="Hyperlink4"/>
          <w:lang w:val="en-US"/>
        </w:rPr>
        <w:t>negative</w:t>
      </w:r>
      <w:r>
        <w:rPr>
          <w:rStyle w:val="None"/>
          <w:spacing w:val="0"/>
          <w:lang w:val="en-US"/>
        </w:rPr>
        <w:t xml:space="preserve"> </w:t>
      </w:r>
      <w:r>
        <w:rPr>
          <w:rStyle w:val="Hyperlink4"/>
          <w:lang w:val="en-US"/>
        </w:rPr>
        <w:t>cash</w:t>
      </w:r>
      <w:r>
        <w:rPr>
          <w:rStyle w:val="None"/>
          <w:spacing w:val="0"/>
          <w:lang w:val="en-US"/>
        </w:rPr>
        <w:t xml:space="preserve"> </w:t>
      </w:r>
      <w:r>
        <w:rPr>
          <w:rStyle w:val="Hyperlink4"/>
          <w:lang w:val="en-US"/>
        </w:rPr>
        <w:t>flows</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Fiscal</w:t>
      </w:r>
      <w:r>
        <w:rPr>
          <w:rStyle w:val="None"/>
          <w:spacing w:val="0"/>
          <w:lang w:val="en-US"/>
        </w:rPr>
        <w:t xml:space="preserve"> </w:t>
      </w:r>
      <w:r>
        <w:rPr>
          <w:rStyle w:val="Hyperlink4"/>
          <w:lang w:val="en-US"/>
        </w:rPr>
        <w:t>2025,</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Fiscal</w:t>
      </w:r>
      <w:r>
        <w:rPr>
          <w:rStyle w:val="None"/>
          <w:spacing w:val="0"/>
          <w:lang w:val="en-US"/>
        </w:rPr>
        <w:t xml:space="preserve"> </w:t>
      </w:r>
      <w:r>
        <w:rPr>
          <w:rStyle w:val="Hyperlink4"/>
          <w:lang w:val="en-US"/>
        </w:rPr>
        <w:t>2024,</w:t>
      </w:r>
      <w:r>
        <w:rPr>
          <w:rStyle w:val="None"/>
          <w:spacing w:val="0"/>
          <w:lang w:val="en-US"/>
        </w:rPr>
        <w:t xml:space="preserve"> </w:t>
      </w:r>
      <w:r>
        <w:rPr>
          <w:rStyle w:val="Hyperlink4"/>
          <w:lang w:val="en-US"/>
        </w:rPr>
        <w:t>due</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increase</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inventories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increase in trade receivables. Negative cash flows over extended periods, or significant negative cash flows in the short term, could materially impact our ability to operate our business and implement our growth plans. We may face a shortfall of</w:t>
      </w:r>
      <w:r>
        <w:rPr>
          <w:rStyle w:val="None"/>
          <w:spacing w:val="0"/>
          <w:lang w:val="en-US"/>
        </w:rPr>
        <w:t xml:space="preserve"> </w:t>
      </w:r>
      <w:r>
        <w:rPr>
          <w:rStyle w:val="Hyperlink4"/>
          <w:lang w:val="en-US"/>
        </w:rPr>
        <w:t>capital</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future</w:t>
      </w:r>
      <w:r>
        <w:rPr>
          <w:rStyle w:val="None"/>
          <w:spacing w:val="0"/>
          <w:lang w:val="en-US"/>
        </w:rPr>
        <w:t xml:space="preserve"> </w:t>
      </w:r>
      <w:r>
        <w:rPr>
          <w:rStyle w:val="Hyperlink4"/>
          <w:lang w:val="en-US"/>
        </w:rPr>
        <w:t>as</w:t>
      </w:r>
      <w:r>
        <w:rPr>
          <w:rStyle w:val="None"/>
          <w:spacing w:val="0"/>
          <w:lang w:val="en-US"/>
        </w:rPr>
        <w:t xml:space="preserve"> </w:t>
      </w:r>
      <w:r>
        <w:rPr>
          <w:rStyle w:val="Hyperlink4"/>
          <w:lang w:val="en-US"/>
        </w:rPr>
        <w:t>a</w:t>
      </w:r>
      <w:r>
        <w:rPr>
          <w:rStyle w:val="None"/>
          <w:spacing w:val="0"/>
          <w:lang w:val="en-US"/>
        </w:rPr>
        <w:t xml:space="preserve"> </w:t>
      </w:r>
      <w:r>
        <w:rPr>
          <w:rStyle w:val="Hyperlink4"/>
          <w:lang w:val="en-US"/>
        </w:rPr>
        <w:t>result</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negative</w:t>
      </w:r>
      <w:r>
        <w:rPr>
          <w:rStyle w:val="None"/>
          <w:spacing w:val="0"/>
          <w:lang w:val="en-US"/>
        </w:rPr>
        <w:t xml:space="preserve"> </w:t>
      </w:r>
      <w:r>
        <w:rPr>
          <w:rStyle w:val="Hyperlink4"/>
          <w:lang w:val="en-US"/>
        </w:rPr>
        <w:t>cash</w:t>
      </w:r>
      <w:r>
        <w:rPr>
          <w:rStyle w:val="None"/>
          <w:spacing w:val="0"/>
          <w:lang w:val="en-US"/>
        </w:rPr>
        <w:t xml:space="preserve"> </w:t>
      </w:r>
      <w:r>
        <w:rPr>
          <w:rStyle w:val="Hyperlink4"/>
          <w:lang w:val="en-US"/>
        </w:rPr>
        <w:t>flows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there</w:t>
      </w:r>
      <w:r>
        <w:rPr>
          <w:rStyle w:val="None"/>
          <w:spacing w:val="0"/>
          <w:lang w:val="en-US"/>
        </w:rPr>
        <w:t xml:space="preserve"> </w:t>
      </w:r>
      <w:r>
        <w:rPr>
          <w:rStyle w:val="Hyperlink4"/>
          <w:lang w:val="en-US"/>
        </w:rPr>
        <w:t>can</w:t>
      </w:r>
      <w:r>
        <w:rPr>
          <w:rStyle w:val="None"/>
          <w:spacing w:val="0"/>
          <w:lang w:val="en-US"/>
        </w:rPr>
        <w:t xml:space="preserve"> </w:t>
      </w:r>
      <w:r>
        <w:rPr>
          <w:rStyle w:val="Hyperlink4"/>
          <w:lang w:val="en-US"/>
        </w:rPr>
        <w:t>be</w:t>
      </w:r>
      <w:r>
        <w:rPr>
          <w:rStyle w:val="None"/>
          <w:spacing w:val="0"/>
          <w:lang w:val="en-US"/>
        </w:rPr>
        <w:t xml:space="preserve"> </w:t>
      </w:r>
      <w:r>
        <w:rPr>
          <w:rStyle w:val="Hyperlink4"/>
          <w:lang w:val="en-US"/>
        </w:rPr>
        <w:t>no</w:t>
      </w:r>
      <w:r>
        <w:rPr>
          <w:rStyle w:val="None"/>
          <w:spacing w:val="0"/>
          <w:lang w:val="en-US"/>
        </w:rPr>
        <w:t xml:space="preserve"> </w:t>
      </w:r>
      <w:r>
        <w:rPr>
          <w:rStyle w:val="Hyperlink4"/>
          <w:lang w:val="en-US"/>
        </w:rPr>
        <w:t>assurance</w:t>
      </w:r>
      <w:r>
        <w:rPr>
          <w:rStyle w:val="None"/>
          <w:spacing w:val="0"/>
          <w:lang w:val="en-US"/>
        </w:rPr>
        <w:t xml:space="preserve"> </w:t>
      </w:r>
      <w:r>
        <w:rPr>
          <w:rStyle w:val="Hyperlink4"/>
          <w:lang w:val="en-US"/>
        </w:rPr>
        <w:t>that</w:t>
      </w:r>
      <w:r>
        <w:rPr>
          <w:rStyle w:val="None"/>
          <w:spacing w:val="0"/>
          <w:lang w:val="en-US"/>
        </w:rPr>
        <w:t xml:space="preserve"> </w:t>
      </w:r>
      <w:r>
        <w:rPr>
          <w:rStyle w:val="Hyperlink4"/>
          <w:lang w:val="en-US"/>
        </w:rPr>
        <w:t>we</w:t>
      </w:r>
      <w:r>
        <w:rPr>
          <w:rStyle w:val="None"/>
          <w:spacing w:val="0"/>
          <w:lang w:val="en-US"/>
        </w:rPr>
        <w:t xml:space="preserve"> </w:t>
      </w:r>
      <w:r>
        <w:rPr>
          <w:rStyle w:val="Hyperlink4"/>
          <w:lang w:val="en-US"/>
        </w:rPr>
        <w:t>will</w:t>
      </w:r>
      <w:r>
        <w:rPr>
          <w:rStyle w:val="None"/>
          <w:spacing w:val="0"/>
          <w:lang w:val="en-US"/>
        </w:rPr>
        <w:t xml:space="preserve"> </w:t>
      </w:r>
      <w:r>
        <w:rPr>
          <w:rStyle w:val="Hyperlink4"/>
          <w:lang w:val="en-US"/>
        </w:rPr>
        <w:t>be</w:t>
      </w:r>
      <w:r>
        <w:rPr>
          <w:rStyle w:val="None"/>
          <w:spacing w:val="0"/>
          <w:lang w:val="en-US"/>
        </w:rPr>
        <w:t xml:space="preserve"> </w:t>
      </w:r>
      <w:r>
        <w:rPr>
          <w:rStyle w:val="Hyperlink4"/>
          <w:lang w:val="en-US"/>
        </w:rPr>
        <w:t>able</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raise</w:t>
      </w:r>
      <w:r>
        <w:rPr>
          <w:rStyle w:val="None"/>
          <w:spacing w:val="0"/>
          <w:lang w:val="en-US"/>
        </w:rPr>
        <w:t xml:space="preserve"> </w:t>
      </w:r>
      <w:r>
        <w:rPr>
          <w:rStyle w:val="Hyperlink4"/>
          <w:lang w:val="en-US"/>
        </w:rPr>
        <w:t>adequate capital</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future.</w:t>
      </w:r>
      <w:r>
        <w:rPr>
          <w:rStyle w:val="Hyperlink5"/>
          <w:lang w:val="en-US"/>
        </w:rPr>
        <w:t xml:space="preserve"> </w:t>
      </w:r>
      <w:r>
        <w:rPr>
          <w:rStyle w:val="Hyperlink4"/>
          <w:lang w:val="en-US"/>
        </w:rPr>
        <w:t>As</w:t>
      </w:r>
      <w:r>
        <w:rPr>
          <w:rStyle w:val="None"/>
          <w:spacing w:val="0"/>
          <w:lang w:val="en-US"/>
        </w:rPr>
        <w:t xml:space="preserve"> </w:t>
      </w:r>
      <w:r>
        <w:rPr>
          <w:rStyle w:val="Hyperlink4"/>
          <w:lang w:val="en-US"/>
        </w:rPr>
        <w:t>a</w:t>
      </w:r>
      <w:r>
        <w:rPr>
          <w:rStyle w:val="Hyperlink5"/>
          <w:lang w:val="en-US"/>
        </w:rPr>
        <w:t xml:space="preserve"> </w:t>
      </w:r>
      <w:r>
        <w:rPr>
          <w:rStyle w:val="Hyperlink4"/>
          <w:lang w:val="en-US"/>
        </w:rPr>
        <w:t>result, our</w:t>
      </w:r>
      <w:r>
        <w:rPr>
          <w:rStyle w:val="Hyperlink5"/>
          <w:lang w:val="en-US"/>
        </w:rPr>
        <w:t xml:space="preserve"> </w:t>
      </w:r>
      <w:r>
        <w:rPr>
          <w:rStyle w:val="Hyperlink4"/>
          <w:lang w:val="en-US"/>
        </w:rPr>
        <w:t>cash</w:t>
      </w:r>
      <w:r>
        <w:rPr>
          <w:rStyle w:val="None"/>
          <w:spacing w:val="0"/>
          <w:lang w:val="en-US"/>
        </w:rPr>
        <w:t xml:space="preserve"> </w:t>
      </w:r>
      <w:r>
        <w:rPr>
          <w:rStyle w:val="Hyperlink4"/>
          <w:lang w:val="en-US"/>
        </w:rPr>
        <w:t>flows,</w:t>
      </w:r>
      <w:r>
        <w:rPr>
          <w:rStyle w:val="Hyperlink5"/>
          <w:lang w:val="en-US"/>
        </w:rPr>
        <w:t xml:space="preserve"> </w:t>
      </w:r>
      <w:r>
        <w:rPr>
          <w:rStyle w:val="Hyperlink4"/>
          <w:lang w:val="en-US"/>
        </w:rPr>
        <w:t>business,</w:t>
      </w:r>
      <w:r>
        <w:rPr>
          <w:rStyle w:val="Hyperlink5"/>
          <w:lang w:val="en-US"/>
        </w:rPr>
        <w:t xml:space="preserve"> </w:t>
      </w:r>
      <w:r>
        <w:rPr>
          <w:rStyle w:val="Hyperlink4"/>
          <w:lang w:val="en-US"/>
        </w:rPr>
        <w:t>future</w:t>
      </w:r>
      <w:r>
        <w:rPr>
          <w:rStyle w:val="None"/>
          <w:spacing w:val="0"/>
          <w:lang w:val="en-US"/>
        </w:rPr>
        <w:t xml:space="preserve"> </w:t>
      </w:r>
      <w:r>
        <w:rPr>
          <w:rStyle w:val="Hyperlink4"/>
          <w:lang w:val="en-US"/>
        </w:rPr>
        <w:t>financial</w:t>
      </w:r>
      <w:r>
        <w:rPr>
          <w:rStyle w:val="Hyperlink5"/>
          <w:lang w:val="en-US"/>
        </w:rPr>
        <w:t xml:space="preserve"> </w:t>
      </w:r>
      <w:r>
        <w:rPr>
          <w:rStyle w:val="Hyperlink4"/>
          <w:lang w:val="en-US"/>
        </w:rPr>
        <w:t>performance</w:t>
      </w:r>
      <w:r>
        <w:rPr>
          <w:rStyle w:val="Hyperlink5"/>
          <w:lang w:val="en-US"/>
        </w:rPr>
        <w:t xml:space="preserve"> </w:t>
      </w:r>
      <w:r>
        <w:rPr>
          <w:rStyle w:val="Hyperlink4"/>
          <w:lang w:val="en-US"/>
        </w:rPr>
        <w:t>and</w:t>
      </w:r>
      <w:r>
        <w:rPr>
          <w:rStyle w:val="None"/>
          <w:spacing w:val="0"/>
          <w:lang w:val="en-US"/>
        </w:rPr>
        <w:t xml:space="preserve"> </w:t>
      </w:r>
      <w:r>
        <w:rPr>
          <w:rStyle w:val="Hyperlink4"/>
          <w:lang w:val="en-US"/>
        </w:rPr>
        <w:t>results</w:t>
      </w:r>
      <w:r>
        <w:rPr>
          <w:rStyle w:val="None"/>
          <w:spacing w:val="0"/>
          <w:lang w:val="en-US"/>
        </w:rPr>
        <w:t xml:space="preserve"> </w:t>
      </w:r>
      <w:r>
        <w:rPr>
          <w:rStyle w:val="Hyperlink4"/>
          <w:lang w:val="en-US"/>
        </w:rPr>
        <w:t>of</w:t>
      </w:r>
      <w:r>
        <w:rPr>
          <w:rStyle w:val="Hyperlink5"/>
          <w:lang w:val="en-US"/>
        </w:rPr>
        <w:t xml:space="preserve"> </w:t>
      </w:r>
      <w:r>
        <w:rPr>
          <w:rStyle w:val="Hyperlink4"/>
          <w:lang w:val="en-US"/>
        </w:rPr>
        <w:t>operations</w:t>
      </w:r>
      <w:r>
        <w:rPr>
          <w:rStyle w:val="None"/>
          <w:spacing w:val="0"/>
          <w:lang w:val="en-US"/>
        </w:rPr>
        <w:t xml:space="preserve"> </w:t>
      </w:r>
      <w:r>
        <w:rPr>
          <w:rStyle w:val="Hyperlink4"/>
          <w:lang w:val="en-US"/>
        </w:rPr>
        <w:t>could</w:t>
      </w:r>
      <w:r>
        <w:rPr>
          <w:rStyle w:val="None"/>
          <w:spacing w:val="0"/>
          <w:lang w:val="en-US"/>
        </w:rPr>
        <w:t xml:space="preserve"> </w:t>
      </w:r>
      <w:r>
        <w:rPr>
          <w:rStyle w:val="Hyperlink4"/>
          <w:lang w:val="en-US"/>
        </w:rPr>
        <w:t>be materially and adversely affected. For further information, see “</w:t>
      </w:r>
      <w:r>
        <w:rPr>
          <w:rStyle w:val="None"/>
          <w:i/>
          <w:iCs/>
          <w:lang w:val="en-US"/>
        </w:rPr>
        <w:t>Management’s Discussion and Analysis of Financial Condition and Results of Operations – Cash Flows</w:t>
      </w:r>
      <w:r>
        <w:rPr>
          <w:rStyle w:val="Hyperlink4"/>
          <w:lang w:val="en-US"/>
        </w:rPr>
        <w:t>” on page 378.</w:t>
      </w:r>
    </w:p>
    <w:p>
      <w:pPr>
        <w:pStyle w:val="Heading4"/>
        <w:numPr>
          <w:ilvl w:val="0"/>
          <w:numId w:val="84"/>
        </w:numPr>
        <w:ind w:hanging="709" w:start="796" w:end="17"/>
        <w:rPr>
          <w:lang w:val="en-US"/>
        </w:rPr>
      </w:pPr>
      <w:r>
        <w:rPr>
          <w:rStyle w:val="Hyperlink4"/>
          <w:lang w:val="en-US"/>
        </w:rPr>
        <w:t>If</w:t>
      </w:r>
      <w:r>
        <w:rPr>
          <w:rStyle w:val="None"/>
          <w:spacing w:val="0"/>
          <w:lang w:val="en-US"/>
        </w:rPr>
        <w:t xml:space="preserve"> </w:t>
      </w:r>
      <w:r>
        <w:rPr>
          <w:rStyle w:val="Hyperlink4"/>
          <w:lang w:val="en-US"/>
        </w:rPr>
        <w:t>we</w:t>
      </w:r>
      <w:r>
        <w:rPr>
          <w:rStyle w:val="None"/>
          <w:spacing w:val="0"/>
          <w:lang w:val="en-US"/>
        </w:rPr>
        <w:t xml:space="preserve"> </w:t>
      </w:r>
      <w:r>
        <w:rPr>
          <w:rStyle w:val="Hyperlink4"/>
          <w:lang w:val="en-US"/>
        </w:rPr>
        <w:t>fail</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comply</w:t>
      </w:r>
      <w:r>
        <w:rPr>
          <w:rStyle w:val="None"/>
          <w:spacing w:val="0"/>
          <w:lang w:val="en-US"/>
        </w:rPr>
        <w:t xml:space="preserve"> </w:t>
      </w:r>
      <w:r>
        <w:rPr>
          <w:rStyle w:val="Hyperlink4"/>
          <w:lang w:val="en-US"/>
        </w:rPr>
        <w:t>with</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applicable</w:t>
      </w:r>
      <w:r>
        <w:rPr>
          <w:rStyle w:val="None"/>
          <w:spacing w:val="0"/>
          <w:lang w:val="en-US"/>
        </w:rPr>
        <w:t xml:space="preserve"> </w:t>
      </w:r>
      <w:r>
        <w:rPr>
          <w:rStyle w:val="Hyperlink4"/>
          <w:lang w:val="en-US"/>
        </w:rPr>
        <w:t>regulations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rules</w:t>
      </w:r>
      <w:r>
        <w:rPr>
          <w:rStyle w:val="None"/>
          <w:spacing w:val="0"/>
          <w:lang w:val="en-US"/>
        </w:rPr>
        <w:t xml:space="preserve"> </w:t>
      </w:r>
      <w:r>
        <w:rPr>
          <w:rStyle w:val="Hyperlink4"/>
          <w:lang w:val="en-US"/>
        </w:rPr>
        <w:t>prescribed</w:t>
      </w:r>
      <w:r>
        <w:rPr>
          <w:rStyle w:val="None"/>
          <w:spacing w:val="0"/>
          <w:lang w:val="en-US"/>
        </w:rPr>
        <w:t xml:space="preserve"> </w:t>
      </w:r>
      <w:r>
        <w:rPr>
          <w:rStyle w:val="Hyperlink4"/>
          <w:lang w:val="en-US"/>
        </w:rPr>
        <w:t>by</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Government</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India</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relevant statutory or regulatory bodies or fail to obtain, maintain or renew our statutory and regulatory licenses, permits and approvals required for our business, our results of operations and cash flows may be adversely affected.</w:t>
      </w:r>
    </w:p>
    <w:p>
      <w:pPr>
        <w:pStyle w:val="BodyText"/>
        <w:spacing w:before="198" w:after="0"/>
        <w:ind w:hanging="0" w:start="796" w:end="4"/>
        <w:jc w:val="both"/>
        <w:rPr/>
      </w:pPr>
      <w:r>
        <w:rPr>
          <w:rStyle w:val="Hyperlink4"/>
          <w:lang w:val="en-US"/>
        </w:rPr>
        <w:t>We are required to obtain and maintain a number of statutory and regulatory licenses, registrations, permits and approvals under central, state and local government rules in India, for carrying out our business and for our manufacturing facility, among other things, relating to occupational health and safety (including laws regulating the generation,</w:t>
      </w:r>
      <w:r>
        <w:rPr>
          <w:rStyle w:val="None"/>
          <w:spacing w:val="0"/>
          <w:lang w:val="en-US"/>
        </w:rPr>
        <w:t xml:space="preserve"> </w:t>
      </w:r>
      <w:r>
        <w:rPr>
          <w:rStyle w:val="Hyperlink4"/>
          <w:lang w:val="en-US"/>
        </w:rPr>
        <w:t>storage,</w:t>
      </w:r>
      <w:r>
        <w:rPr>
          <w:rStyle w:val="None"/>
          <w:spacing w:val="0"/>
          <w:lang w:val="en-US"/>
        </w:rPr>
        <w:t xml:space="preserve"> </w:t>
      </w:r>
      <w:r>
        <w:rPr>
          <w:rStyle w:val="Hyperlink4"/>
          <w:lang w:val="en-US"/>
        </w:rPr>
        <w:t>handling,</w:t>
      </w:r>
      <w:r>
        <w:rPr>
          <w:rStyle w:val="None"/>
          <w:spacing w:val="0"/>
          <w:lang w:val="en-US"/>
        </w:rPr>
        <w:t xml:space="preserve"> </w:t>
      </w:r>
      <w:r>
        <w:rPr>
          <w:rStyle w:val="Hyperlink4"/>
          <w:lang w:val="en-US"/>
        </w:rPr>
        <w:t>use</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transportation</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waste</w:t>
      </w:r>
      <w:r>
        <w:rPr>
          <w:rStyle w:val="None"/>
          <w:spacing w:val="0"/>
          <w:lang w:val="en-US"/>
        </w:rPr>
        <w:t xml:space="preserve"> </w:t>
      </w:r>
      <w:r>
        <w:rPr>
          <w:rStyle w:val="Hyperlink4"/>
          <w:lang w:val="en-US"/>
        </w:rPr>
        <w:t>materials,</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emission</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discharge</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hazardous</w:t>
      </w:r>
      <w:r>
        <w:rPr>
          <w:rStyle w:val="None"/>
          <w:spacing w:val="0"/>
          <w:lang w:val="en-US"/>
        </w:rPr>
        <w:t xml:space="preserve"> </w:t>
      </w:r>
      <w:r>
        <w:rPr>
          <w:rStyle w:val="Hyperlink4"/>
          <w:lang w:val="en-US"/>
        </w:rPr>
        <w:t>waste materials</w:t>
      </w:r>
      <w:r>
        <w:rPr>
          <w:rStyle w:val="None"/>
          <w:spacing w:val="0"/>
          <w:lang w:val="en-US"/>
        </w:rPr>
        <w:t xml:space="preserve"> </w:t>
      </w:r>
      <w:r>
        <w:rPr>
          <w:rStyle w:val="Hyperlink4"/>
          <w:lang w:val="en-US"/>
        </w:rPr>
        <w:t>into soil, air</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water, and the</w:t>
      </w:r>
      <w:r>
        <w:rPr>
          <w:rStyle w:val="Hyperlink5"/>
          <w:lang w:val="en-US"/>
        </w:rPr>
        <w:t xml:space="preserve"> </w:t>
      </w:r>
      <w:r>
        <w:rPr>
          <w:rStyle w:val="Hyperlink4"/>
          <w:lang w:val="en-US"/>
        </w:rPr>
        <w:t>health</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safety of</w:t>
      </w:r>
      <w:r>
        <w:rPr>
          <w:rStyle w:val="Hyperlink5"/>
          <w:lang w:val="en-US"/>
        </w:rPr>
        <w:t xml:space="preserve"> </w:t>
      </w:r>
      <w:r>
        <w:rPr>
          <w:rStyle w:val="Hyperlink4"/>
          <w:lang w:val="en-US"/>
        </w:rPr>
        <w:t>employees) and</w:t>
      </w:r>
      <w:r>
        <w:rPr>
          <w:rStyle w:val="None"/>
          <w:spacing w:val="0"/>
          <w:lang w:val="en-US"/>
        </w:rPr>
        <w:t xml:space="preserve"> </w:t>
      </w:r>
      <w:r>
        <w:rPr>
          <w:rStyle w:val="Hyperlink4"/>
          <w:lang w:val="en-US"/>
        </w:rPr>
        <w:t>mandatory</w:t>
      </w:r>
      <w:r>
        <w:rPr>
          <w:rStyle w:val="None"/>
          <w:spacing w:val="0"/>
          <w:lang w:val="en-US"/>
        </w:rPr>
        <w:t xml:space="preserve"> </w:t>
      </w:r>
      <w:r>
        <w:rPr>
          <w:rStyle w:val="Hyperlink4"/>
          <w:lang w:val="en-US"/>
        </w:rPr>
        <w:t>certification requirements</w:t>
      </w:r>
      <w:r>
        <w:rPr>
          <w:rStyle w:val="None"/>
          <w:spacing w:val="0"/>
          <w:lang w:val="en-US"/>
        </w:rPr>
        <w:t xml:space="preserve"> </w:t>
      </w:r>
      <w:r>
        <w:rPr>
          <w:rStyle w:val="Hyperlink4"/>
          <w:lang w:val="en-US"/>
        </w:rPr>
        <w:t>for our facilities and products. For further information on the nature of the material approvals and licenses required for our business and for information on the material approvals applied for, see “</w:t>
      </w:r>
      <w:r>
        <w:rPr>
          <w:rStyle w:val="None"/>
          <w:i/>
          <w:iCs/>
          <w:lang w:val="en-US"/>
        </w:rPr>
        <w:t>Government and Other Approvals</w:t>
      </w:r>
      <w:r>
        <w:rPr>
          <w:rStyle w:val="Hyperlink4"/>
          <w:lang w:val="en-US"/>
        </w:rPr>
        <w:t>” on page</w:t>
      </w:r>
      <w:r>
        <w:rPr>
          <w:rStyle w:val="None"/>
          <w:spacing w:val="0"/>
          <w:lang w:val="en-US"/>
        </w:rPr>
        <w:t xml:space="preserve"> </w:t>
      </w:r>
      <w:r>
        <w:rPr>
          <w:rStyle w:val="Hyperlink4"/>
          <w:lang w:val="en-US"/>
        </w:rPr>
        <w:t>393.</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addition,</w:t>
      </w:r>
      <w:r>
        <w:rPr>
          <w:rStyle w:val="None"/>
          <w:spacing w:val="0"/>
          <w:lang w:val="en-US"/>
        </w:rPr>
        <w:t xml:space="preserve"> </w:t>
      </w:r>
      <w:r>
        <w:rPr>
          <w:rStyle w:val="Hyperlink4"/>
          <w:lang w:val="en-US"/>
        </w:rPr>
        <w:t>we</w:t>
      </w:r>
      <w:r>
        <w:rPr>
          <w:rStyle w:val="None"/>
          <w:spacing w:val="0"/>
          <w:lang w:val="en-US"/>
        </w:rPr>
        <w:t xml:space="preserve"> </w:t>
      </w:r>
      <w:r>
        <w:rPr>
          <w:rStyle w:val="Hyperlink4"/>
          <w:lang w:val="en-US"/>
        </w:rPr>
        <w:t>will</w:t>
      </w:r>
      <w:r>
        <w:rPr>
          <w:rStyle w:val="None"/>
          <w:spacing w:val="0"/>
          <w:lang w:val="en-US"/>
        </w:rPr>
        <w:t xml:space="preserve"> </w:t>
      </w:r>
      <w:r>
        <w:rPr>
          <w:rStyle w:val="Hyperlink4"/>
          <w:lang w:val="en-US"/>
        </w:rPr>
        <w:t>need</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apply</w:t>
      </w:r>
      <w:r>
        <w:rPr>
          <w:rStyle w:val="None"/>
          <w:spacing w:val="0"/>
          <w:lang w:val="en-US"/>
        </w:rPr>
        <w:t xml:space="preserve"> </w:t>
      </w:r>
      <w:r>
        <w:rPr>
          <w:rStyle w:val="Hyperlink4"/>
          <w:lang w:val="en-US"/>
        </w:rPr>
        <w:t>for</w:t>
      </w:r>
      <w:r>
        <w:rPr>
          <w:rStyle w:val="None"/>
          <w:spacing w:val="0"/>
          <w:lang w:val="en-US"/>
        </w:rPr>
        <w:t xml:space="preserve"> </w:t>
      </w:r>
      <w:r>
        <w:rPr>
          <w:rStyle w:val="Hyperlink4"/>
          <w:lang w:val="en-US"/>
        </w:rPr>
        <w:t>renewal</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certain</w:t>
      </w:r>
      <w:r>
        <w:rPr>
          <w:rStyle w:val="None"/>
          <w:spacing w:val="0"/>
          <w:lang w:val="en-US"/>
        </w:rPr>
        <w:t xml:space="preserve"> </w:t>
      </w:r>
      <w:r>
        <w:rPr>
          <w:rStyle w:val="Hyperlink4"/>
          <w:lang w:val="en-US"/>
        </w:rPr>
        <w:t>approvals,</w:t>
      </w:r>
      <w:r>
        <w:rPr>
          <w:rStyle w:val="None"/>
          <w:spacing w:val="0"/>
          <w:lang w:val="en-US"/>
        </w:rPr>
        <w:t xml:space="preserve"> </w:t>
      </w:r>
      <w:r>
        <w:rPr>
          <w:rStyle w:val="Hyperlink4"/>
          <w:lang w:val="en-US"/>
        </w:rPr>
        <w:t>licenses</w:t>
      </w:r>
      <w:r>
        <w:rPr>
          <w:rStyle w:val="None"/>
          <w:spacing w:val="0"/>
          <w:lang w:val="en-US"/>
        </w:rPr>
        <w:t xml:space="preserve"> </w:t>
      </w:r>
      <w:r>
        <w:rPr>
          <w:rStyle w:val="Hyperlink4"/>
          <w:lang w:val="en-US"/>
        </w:rPr>
        <w:t>registrations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permits,</w:t>
      </w:r>
      <w:r>
        <w:rPr>
          <w:rStyle w:val="None"/>
          <w:spacing w:val="0"/>
          <w:lang w:val="en-US"/>
        </w:rPr>
        <w:t xml:space="preserve"> </w:t>
      </w:r>
      <w:r>
        <w:rPr>
          <w:rStyle w:val="Hyperlink4"/>
          <w:lang w:val="en-US"/>
        </w:rPr>
        <w:t>which expire</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seek</w:t>
      </w:r>
      <w:r>
        <w:rPr>
          <w:rStyle w:val="None"/>
          <w:spacing w:val="0"/>
          <w:lang w:val="en-US"/>
        </w:rPr>
        <w:t xml:space="preserve"> </w:t>
      </w:r>
      <w:r>
        <w:rPr>
          <w:rStyle w:val="Hyperlink4"/>
          <w:lang w:val="en-US"/>
        </w:rPr>
        <w:t>new</w:t>
      </w:r>
      <w:r>
        <w:rPr>
          <w:rStyle w:val="None"/>
          <w:spacing w:val="0"/>
          <w:lang w:val="en-US"/>
        </w:rPr>
        <w:t xml:space="preserve"> </w:t>
      </w:r>
      <w:r>
        <w:rPr>
          <w:rStyle w:val="Hyperlink4"/>
          <w:lang w:val="en-US"/>
        </w:rPr>
        <w:t>approvals,</w:t>
      </w:r>
      <w:r>
        <w:rPr>
          <w:rStyle w:val="None"/>
          <w:spacing w:val="0"/>
          <w:lang w:val="en-US"/>
        </w:rPr>
        <w:t xml:space="preserve"> </w:t>
      </w:r>
      <w:r>
        <w:rPr>
          <w:rStyle w:val="Hyperlink4"/>
          <w:lang w:val="en-US"/>
        </w:rPr>
        <w:t>licenses,</w:t>
      </w:r>
      <w:r>
        <w:rPr>
          <w:rStyle w:val="None"/>
          <w:spacing w:val="0"/>
          <w:lang w:val="en-US"/>
        </w:rPr>
        <w:t xml:space="preserve"> </w:t>
      </w:r>
      <w:r>
        <w:rPr>
          <w:rStyle w:val="Hyperlink4"/>
          <w:lang w:val="en-US"/>
        </w:rPr>
        <w:t>registrations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permits</w:t>
      </w:r>
      <w:r>
        <w:rPr>
          <w:rStyle w:val="None"/>
          <w:spacing w:val="0"/>
          <w:lang w:val="en-US"/>
        </w:rPr>
        <w:t xml:space="preserve"> </w:t>
      </w:r>
      <w:r>
        <w:rPr>
          <w:rStyle w:val="Hyperlink4"/>
          <w:lang w:val="en-US"/>
        </w:rPr>
        <w:t>from</w:t>
      </w:r>
      <w:r>
        <w:rPr>
          <w:rStyle w:val="None"/>
          <w:spacing w:val="0"/>
          <w:lang w:val="en-US"/>
        </w:rPr>
        <w:t xml:space="preserve"> </w:t>
      </w:r>
      <w:r>
        <w:rPr>
          <w:rStyle w:val="Hyperlink4"/>
          <w:lang w:val="en-US"/>
        </w:rPr>
        <w:t>time</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time,</w:t>
      </w:r>
      <w:r>
        <w:rPr>
          <w:rStyle w:val="None"/>
          <w:spacing w:val="0"/>
          <w:lang w:val="en-US"/>
        </w:rPr>
        <w:t xml:space="preserve"> </w:t>
      </w:r>
      <w:r>
        <w:rPr>
          <w:rStyle w:val="Hyperlink4"/>
          <w:lang w:val="en-US"/>
        </w:rPr>
        <w:t>as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when</w:t>
      </w:r>
      <w:r>
        <w:rPr>
          <w:rStyle w:val="None"/>
          <w:spacing w:val="0"/>
          <w:lang w:val="en-US"/>
        </w:rPr>
        <w:t xml:space="preserve"> </w:t>
      </w:r>
      <w:r>
        <w:rPr>
          <w:rStyle w:val="Hyperlink4"/>
          <w:lang w:val="en-US"/>
        </w:rPr>
        <w:t>required</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ordinary course of our business. While there has not been any non-compliance during the three-month period ended June 30, 2025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pPr>
        <w:pStyle w:val="BodyText"/>
        <w:spacing w:before="203" w:after="0"/>
        <w:ind w:hanging="0" w:start="796" w:end="14"/>
        <w:jc w:val="both"/>
        <w:rPr/>
      </w:pPr>
      <w:r>
        <w:rPr>
          <w:rStyle w:val="Hyperlink4"/>
          <w:lang w:val="en-US"/>
        </w:rPr>
        <w:t>Our business and operations are subject to a number of approvals, licenses, registrations and permissions for construction</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operation</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manufacturing</w:t>
      </w:r>
      <w:r>
        <w:rPr>
          <w:rStyle w:val="None"/>
          <w:spacing w:val="0"/>
          <w:lang w:val="en-US"/>
        </w:rPr>
        <w:t xml:space="preserve"> </w:t>
      </w:r>
      <w:r>
        <w:rPr>
          <w:rStyle w:val="Hyperlink4"/>
          <w:lang w:val="en-US"/>
        </w:rPr>
        <w:t>facilities,</w:t>
      </w:r>
      <w:r>
        <w:rPr>
          <w:rStyle w:val="None"/>
          <w:spacing w:val="0"/>
          <w:lang w:val="en-US"/>
        </w:rPr>
        <w:t xml:space="preserve"> </w:t>
      </w:r>
      <w:r>
        <w:rPr>
          <w:rStyle w:val="Hyperlink4"/>
          <w:lang w:val="en-US"/>
        </w:rPr>
        <w:t>warehouses,</w:t>
      </w:r>
      <w:r>
        <w:rPr>
          <w:rStyle w:val="None"/>
          <w:spacing w:val="0"/>
          <w:lang w:val="en-US"/>
        </w:rPr>
        <w:t xml:space="preserve"> </w:t>
      </w:r>
      <w:r>
        <w:rPr>
          <w:rStyle w:val="Hyperlink4"/>
          <w:lang w:val="en-US"/>
        </w:rPr>
        <w:t>branch</w:t>
      </w:r>
      <w:r>
        <w:rPr>
          <w:rStyle w:val="None"/>
          <w:spacing w:val="0"/>
          <w:lang w:val="en-US"/>
        </w:rPr>
        <w:t xml:space="preserve"> </w:t>
      </w:r>
      <w:r>
        <w:rPr>
          <w:rStyle w:val="Hyperlink4"/>
          <w:lang w:val="en-US"/>
        </w:rPr>
        <w:t>offices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regional</w:t>
      </w:r>
      <w:r>
        <w:rPr>
          <w:rStyle w:val="None"/>
          <w:spacing w:val="0"/>
          <w:lang w:val="en-US"/>
        </w:rPr>
        <w:t xml:space="preserve"> </w:t>
      </w:r>
      <w:r>
        <w:rPr>
          <w:rStyle w:val="Hyperlink4"/>
          <w:lang w:val="en-US"/>
        </w:rPr>
        <w:t>offices,</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addition to</w:t>
      </w:r>
      <w:r>
        <w:rPr>
          <w:rStyle w:val="None"/>
          <w:spacing w:val="0"/>
          <w:lang w:val="en-US"/>
        </w:rPr>
        <w:t xml:space="preserve"> </w:t>
      </w:r>
      <w:r>
        <w:rPr>
          <w:rStyle w:val="Hyperlink4"/>
          <w:lang w:val="en-US"/>
        </w:rPr>
        <w:t>extensive</w:t>
      </w:r>
      <w:r>
        <w:rPr>
          <w:rStyle w:val="None"/>
          <w:spacing w:val="0"/>
          <w:lang w:val="en-US"/>
        </w:rPr>
        <w:t xml:space="preserve"> </w:t>
      </w:r>
      <w:r>
        <w:rPr>
          <w:rStyle w:val="Hyperlink4"/>
          <w:lang w:val="en-US"/>
        </w:rPr>
        <w:t>government</w:t>
      </w:r>
      <w:r>
        <w:rPr>
          <w:rStyle w:val="None"/>
          <w:spacing w:val="0"/>
          <w:lang w:val="en-US"/>
        </w:rPr>
        <w:t xml:space="preserve"> </w:t>
      </w:r>
      <w:r>
        <w:rPr>
          <w:rStyle w:val="Hyperlink4"/>
          <w:lang w:val="en-US"/>
        </w:rPr>
        <w:t>regulations</w:t>
      </w:r>
      <w:r>
        <w:rPr>
          <w:rStyle w:val="None"/>
          <w:spacing w:val="0"/>
          <w:lang w:val="en-US"/>
        </w:rPr>
        <w:t xml:space="preserve"> </w:t>
      </w:r>
      <w:r>
        <w:rPr>
          <w:rStyle w:val="Hyperlink4"/>
          <w:lang w:val="en-US"/>
        </w:rPr>
        <w:t>for</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protection</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environment</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occupational</w:t>
      </w:r>
      <w:r>
        <w:rPr>
          <w:rStyle w:val="None"/>
          <w:spacing w:val="0"/>
          <w:lang w:val="en-US"/>
        </w:rPr>
        <w:t xml:space="preserve"> </w:t>
      </w:r>
      <w:r>
        <w:rPr>
          <w:rStyle w:val="Hyperlink4"/>
          <w:lang w:val="en-US"/>
        </w:rPr>
        <w:t>health</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safety.</w:t>
      </w:r>
      <w:r>
        <w:rPr>
          <w:rStyle w:val="None"/>
          <w:spacing w:val="0"/>
          <w:lang w:val="en-US"/>
        </w:rPr>
        <w:t xml:space="preserve"> </w:t>
      </w:r>
      <w:r>
        <w:rPr>
          <w:rStyle w:val="Hyperlink4"/>
          <w:lang w:val="en-US"/>
        </w:rPr>
        <w:t>We</w:t>
      </w:r>
      <w:r>
        <w:rPr>
          <w:rStyle w:val="None"/>
          <w:spacing w:val="0"/>
          <w:lang w:val="en-US"/>
        </w:rPr>
        <w:t xml:space="preserve"> </w:t>
      </w:r>
      <w:r>
        <w:rPr>
          <w:rStyle w:val="Hyperlink4"/>
          <w:lang w:val="en-US"/>
        </w:rPr>
        <w:t>have either</w:t>
      </w:r>
      <w:r>
        <w:rPr>
          <w:rStyle w:val="None"/>
          <w:spacing w:val="0"/>
          <w:lang w:val="en-US"/>
        </w:rPr>
        <w:t xml:space="preserve"> </w:t>
      </w:r>
      <w:r>
        <w:rPr>
          <w:rStyle w:val="Hyperlink4"/>
          <w:lang w:val="en-US"/>
        </w:rPr>
        <w:t>made</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are</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process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making</w:t>
      </w:r>
      <w:r>
        <w:rPr>
          <w:rStyle w:val="None"/>
          <w:spacing w:val="0"/>
          <w:lang w:val="en-US"/>
        </w:rPr>
        <w:t xml:space="preserve"> </w:t>
      </w:r>
      <w:r>
        <w:rPr>
          <w:rStyle w:val="Hyperlink4"/>
          <w:lang w:val="en-US"/>
        </w:rPr>
        <w:t>an</w:t>
      </w:r>
      <w:r>
        <w:rPr>
          <w:rStyle w:val="None"/>
          <w:spacing w:val="0"/>
          <w:lang w:val="en-US"/>
        </w:rPr>
        <w:t xml:space="preserve"> </w:t>
      </w:r>
      <w:r>
        <w:rPr>
          <w:rStyle w:val="Hyperlink4"/>
          <w:lang w:val="en-US"/>
        </w:rPr>
        <w:t>application</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renewal</w:t>
      </w:r>
      <w:r>
        <w:rPr>
          <w:rStyle w:val="None"/>
          <w:spacing w:val="0"/>
          <w:lang w:val="en-US"/>
        </w:rPr>
        <w:t xml:space="preserve"> </w:t>
      </w:r>
      <w:r>
        <w:rPr>
          <w:rStyle w:val="Hyperlink4"/>
          <w:lang w:val="en-US"/>
        </w:rPr>
        <w:t>for</w:t>
      </w:r>
      <w:r>
        <w:rPr>
          <w:rStyle w:val="None"/>
          <w:spacing w:val="0"/>
          <w:lang w:val="en-US"/>
        </w:rPr>
        <w:t xml:space="preserve"> </w:t>
      </w:r>
      <w:r>
        <w:rPr>
          <w:rStyle w:val="Hyperlink4"/>
          <w:lang w:val="en-US"/>
        </w:rPr>
        <w:t>obtaining</w:t>
      </w:r>
      <w:r>
        <w:rPr>
          <w:rStyle w:val="None"/>
          <w:spacing w:val="0"/>
          <w:lang w:val="en-US"/>
        </w:rPr>
        <w:t xml:space="preserve"> </w:t>
      </w:r>
      <w:r>
        <w:rPr>
          <w:rStyle w:val="Hyperlink4"/>
          <w:lang w:val="en-US"/>
        </w:rPr>
        <w:t>necessary</w:t>
      </w:r>
      <w:r>
        <w:rPr>
          <w:rStyle w:val="None"/>
          <w:spacing w:val="0"/>
          <w:lang w:val="en-US"/>
        </w:rPr>
        <w:t xml:space="preserve"> </w:t>
      </w:r>
      <w:r>
        <w:rPr>
          <w:rStyle w:val="Hyperlink4"/>
          <w:lang w:val="en-US"/>
        </w:rPr>
        <w:t>approvals</w:t>
      </w:r>
      <w:r>
        <w:rPr>
          <w:rStyle w:val="None"/>
          <w:spacing w:val="0"/>
          <w:lang w:val="en-US"/>
        </w:rPr>
        <w:t xml:space="preserve"> </w:t>
      </w:r>
      <w:r>
        <w:rPr>
          <w:rStyle w:val="Hyperlink4"/>
          <w:lang w:val="en-US"/>
        </w:rPr>
        <w:t>that</w:t>
      </w:r>
      <w:r>
        <w:rPr>
          <w:rStyle w:val="None"/>
          <w:spacing w:val="0"/>
          <w:lang w:val="en-US"/>
        </w:rPr>
        <w:t xml:space="preserve"> </w:t>
      </w:r>
      <w:r>
        <w:rPr>
          <w:rStyle w:val="Hyperlink4"/>
          <w:lang w:val="en-US"/>
        </w:rPr>
        <w:t>are</w:t>
      </w:r>
      <w:r>
        <w:rPr>
          <w:rStyle w:val="None"/>
          <w:spacing w:val="0"/>
          <w:lang w:val="en-US"/>
        </w:rPr>
        <w:t xml:space="preserve"> </w:t>
      </w:r>
      <w:r>
        <w:rPr>
          <w:rStyle w:val="Hyperlink4"/>
          <w:lang w:val="en-US"/>
        </w:rPr>
        <w:t>not</w:t>
      </w:r>
      <w:r>
        <w:rPr>
          <w:rStyle w:val="None"/>
          <w:spacing w:val="0"/>
          <w:lang w:val="en-US"/>
        </w:rPr>
        <w:t xml:space="preserve"> </w:t>
      </w:r>
      <w:r>
        <w:rPr>
          <w:rStyle w:val="Hyperlink4"/>
          <w:lang w:val="en-US"/>
        </w:rPr>
        <w:t>in place</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have</w:t>
      </w:r>
      <w:r>
        <w:rPr>
          <w:rStyle w:val="None"/>
          <w:spacing w:val="0"/>
          <w:lang w:val="en-US"/>
        </w:rPr>
        <w:t xml:space="preserve"> </w:t>
      </w:r>
      <w:r>
        <w:rPr>
          <w:rStyle w:val="Hyperlink4"/>
          <w:lang w:val="en-US"/>
        </w:rPr>
        <w:t>expired.</w:t>
      </w:r>
      <w:r>
        <w:rPr>
          <w:rStyle w:val="None"/>
          <w:spacing w:val="0"/>
          <w:lang w:val="en-US"/>
        </w:rPr>
        <w:t xml:space="preserve"> </w:t>
      </w:r>
      <w:r>
        <w:rPr>
          <w:rStyle w:val="Hyperlink4"/>
          <w:lang w:val="en-US"/>
        </w:rPr>
        <w:t>Further,</w:t>
      </w:r>
      <w:r>
        <w:rPr>
          <w:rStyle w:val="None"/>
          <w:spacing w:val="0"/>
          <w:lang w:val="en-US"/>
        </w:rPr>
        <w:t xml:space="preserve"> </w:t>
      </w:r>
      <w:r>
        <w:rPr>
          <w:rStyle w:val="Hyperlink4"/>
          <w:lang w:val="en-US"/>
        </w:rPr>
        <w:t>we</w:t>
      </w:r>
      <w:r>
        <w:rPr>
          <w:rStyle w:val="None"/>
          <w:spacing w:val="0"/>
          <w:lang w:val="en-US"/>
        </w:rPr>
        <w:t xml:space="preserve"> </w:t>
      </w:r>
      <w:r>
        <w:rPr>
          <w:rStyle w:val="Hyperlink4"/>
          <w:lang w:val="en-US"/>
        </w:rPr>
        <w:t>may</w:t>
      </w:r>
      <w:r>
        <w:rPr>
          <w:rStyle w:val="None"/>
          <w:spacing w:val="0"/>
          <w:lang w:val="en-US"/>
        </w:rPr>
        <w:t xml:space="preserve"> </w:t>
      </w:r>
      <w:r>
        <w:rPr>
          <w:rStyle w:val="Hyperlink4"/>
          <w:lang w:val="en-US"/>
        </w:rPr>
        <w:t>also need</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apply</w:t>
      </w:r>
      <w:r>
        <w:rPr>
          <w:rStyle w:val="None"/>
          <w:spacing w:val="0"/>
          <w:lang w:val="en-US"/>
        </w:rPr>
        <w:t xml:space="preserve"> </w:t>
      </w:r>
      <w:r>
        <w:rPr>
          <w:rStyle w:val="Hyperlink4"/>
          <w:lang w:val="en-US"/>
        </w:rPr>
        <w:t>for</w:t>
      </w:r>
      <w:r>
        <w:rPr>
          <w:rStyle w:val="None"/>
          <w:spacing w:val="0"/>
          <w:lang w:val="en-US"/>
        </w:rPr>
        <w:t xml:space="preserve"> </w:t>
      </w:r>
      <w:r>
        <w:rPr>
          <w:rStyle w:val="Hyperlink4"/>
          <w:lang w:val="en-US"/>
        </w:rPr>
        <w:t>additional</w:t>
      </w:r>
      <w:r>
        <w:rPr>
          <w:rStyle w:val="None"/>
          <w:spacing w:val="0"/>
          <w:lang w:val="en-US"/>
        </w:rPr>
        <w:t xml:space="preserve"> </w:t>
      </w:r>
      <w:r>
        <w:rPr>
          <w:rStyle w:val="Hyperlink4"/>
          <w:lang w:val="en-US"/>
        </w:rPr>
        <w:t>approvals</w:t>
      </w:r>
      <w:r>
        <w:rPr>
          <w:rStyle w:val="None"/>
          <w:spacing w:val="0"/>
          <w:lang w:val="en-US"/>
        </w:rPr>
        <w:t xml:space="preserve"> </w:t>
      </w:r>
      <w:r>
        <w:rPr>
          <w:rStyle w:val="Hyperlink4"/>
          <w:lang w:val="en-US"/>
        </w:rPr>
        <w:t>including</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renewal</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approvals which</w:t>
      </w:r>
      <w:r>
        <w:rPr>
          <w:rStyle w:val="None"/>
          <w:spacing w:val="-1"/>
          <w:lang w:val="en-US"/>
        </w:rPr>
        <w:t xml:space="preserve"> </w:t>
      </w:r>
      <w:r>
        <w:rPr>
          <w:rStyle w:val="Hyperlink4"/>
          <w:lang w:val="en-US"/>
        </w:rPr>
        <w:t>may</w:t>
      </w:r>
      <w:r>
        <w:rPr>
          <w:rStyle w:val="None"/>
          <w:spacing w:val="-1"/>
          <w:lang w:val="en-US"/>
        </w:rPr>
        <w:t xml:space="preserve"> </w:t>
      </w:r>
      <w:r>
        <w:rPr>
          <w:rStyle w:val="Hyperlink4"/>
          <w:lang w:val="en-US"/>
        </w:rPr>
        <w:t>expire</w:t>
      </w:r>
      <w:r>
        <w:rPr>
          <w:rStyle w:val="None"/>
          <w:spacing w:val="0"/>
          <w:lang w:val="en-US"/>
        </w:rPr>
        <w:t xml:space="preserve"> </w:t>
      </w:r>
      <w:r>
        <w:rPr>
          <w:rStyle w:val="Hyperlink4"/>
          <w:lang w:val="en-US"/>
        </w:rPr>
        <w:t>from</w:t>
      </w:r>
      <w:r>
        <w:rPr>
          <w:rStyle w:val="None"/>
          <w:spacing w:val="0"/>
          <w:lang w:val="en-US"/>
        </w:rPr>
        <w:t xml:space="preserve"> </w:t>
      </w:r>
      <w:r>
        <w:rPr>
          <w:rStyle w:val="Hyperlink4"/>
          <w:lang w:val="en-US"/>
        </w:rPr>
        <w:t>time</w:t>
      </w:r>
      <w:r>
        <w:rPr>
          <w:rStyle w:val="None"/>
          <w:spacing w:val="-1"/>
          <w:lang w:val="en-US"/>
        </w:rPr>
        <w:t xml:space="preserve"> </w:t>
      </w:r>
      <w:r>
        <w:rPr>
          <w:rStyle w:val="Hyperlink4"/>
          <w:lang w:val="en-US"/>
        </w:rPr>
        <w:t>to</w:t>
      </w:r>
      <w:r>
        <w:rPr>
          <w:rStyle w:val="None"/>
          <w:spacing w:val="-1"/>
          <w:lang w:val="en-US"/>
        </w:rPr>
        <w:t xml:space="preserve"> </w:t>
      </w:r>
      <w:r>
        <w:rPr>
          <w:rStyle w:val="Hyperlink4"/>
          <w:lang w:val="en-US"/>
        </w:rPr>
        <w:t>time,</w:t>
      </w:r>
      <w:r>
        <w:rPr>
          <w:rStyle w:val="None"/>
          <w:spacing w:val="-1"/>
          <w:lang w:val="en-US"/>
        </w:rPr>
        <w:t xml:space="preserve"> </w:t>
      </w:r>
      <w:r>
        <w:rPr>
          <w:rStyle w:val="Hyperlink4"/>
          <w:lang w:val="en-US"/>
        </w:rPr>
        <w:t>in</w:t>
      </w:r>
      <w:r>
        <w:rPr>
          <w:rStyle w:val="None"/>
          <w:spacing w:val="-1"/>
          <w:lang w:val="en-US"/>
        </w:rPr>
        <w:t xml:space="preserve"> </w:t>
      </w:r>
      <w:r>
        <w:rPr>
          <w:rStyle w:val="Hyperlink4"/>
          <w:lang w:val="en-US"/>
        </w:rPr>
        <w:t>the</w:t>
      </w:r>
      <w:r>
        <w:rPr>
          <w:rStyle w:val="None"/>
          <w:spacing w:val="0"/>
          <w:lang w:val="en-US"/>
        </w:rPr>
        <w:t xml:space="preserve"> </w:t>
      </w:r>
      <w:r>
        <w:rPr>
          <w:rStyle w:val="Hyperlink4"/>
          <w:lang w:val="en-US"/>
        </w:rPr>
        <w:t>ordinary</w:t>
      </w:r>
      <w:r>
        <w:rPr>
          <w:rStyle w:val="None"/>
          <w:spacing w:val="0"/>
          <w:lang w:val="en-US"/>
        </w:rPr>
        <w:t xml:space="preserve"> </w:t>
      </w:r>
      <w:r>
        <w:rPr>
          <w:rStyle w:val="Hyperlink4"/>
          <w:lang w:val="en-US"/>
        </w:rPr>
        <w:t>course of</w:t>
      </w:r>
      <w:r>
        <w:rPr>
          <w:rStyle w:val="None"/>
          <w:spacing w:val="-1"/>
          <w:lang w:val="en-US"/>
        </w:rPr>
        <w:t xml:space="preserve"> </w:t>
      </w:r>
      <w:r>
        <w:rPr>
          <w:rStyle w:val="Hyperlink4"/>
          <w:lang w:val="en-US"/>
        </w:rPr>
        <w:t>business.</w:t>
      </w:r>
      <w:r>
        <w:rPr>
          <w:rStyle w:val="None"/>
          <w:spacing w:val="-1"/>
          <w:lang w:val="en-US"/>
        </w:rPr>
        <w:t xml:space="preserve"> </w:t>
      </w:r>
      <w:r>
        <w:rPr>
          <w:rStyle w:val="Hyperlink4"/>
          <w:lang w:val="en-US"/>
        </w:rPr>
        <w:t>For</w:t>
      </w:r>
      <w:r>
        <w:rPr>
          <w:rStyle w:val="None"/>
          <w:spacing w:val="-1"/>
          <w:lang w:val="en-US"/>
        </w:rPr>
        <w:t xml:space="preserve"> </w:t>
      </w:r>
      <w:r>
        <w:rPr>
          <w:rStyle w:val="Hyperlink4"/>
          <w:lang w:val="en-US"/>
        </w:rPr>
        <w:t>instance,</w:t>
      </w:r>
      <w:r>
        <w:rPr>
          <w:rStyle w:val="None"/>
          <w:spacing w:val="0"/>
          <w:lang w:val="en-US"/>
        </w:rPr>
        <w:t xml:space="preserve"> </w:t>
      </w:r>
      <w:r>
        <w:rPr>
          <w:rStyle w:val="Hyperlink4"/>
          <w:lang w:val="en-US"/>
        </w:rPr>
        <w:t>we have</w:t>
      </w:r>
      <w:r>
        <w:rPr>
          <w:rStyle w:val="None"/>
          <w:spacing w:val="-1"/>
          <w:lang w:val="en-US"/>
        </w:rPr>
        <w:t xml:space="preserve"> </w:t>
      </w:r>
      <w:r>
        <w:rPr>
          <w:rStyle w:val="Hyperlink4"/>
          <w:lang w:val="en-US"/>
        </w:rPr>
        <w:t>made</w:t>
      </w:r>
      <w:r>
        <w:rPr>
          <w:rStyle w:val="None"/>
          <w:spacing w:val="0"/>
          <w:lang w:val="en-US"/>
        </w:rPr>
        <w:t xml:space="preserve"> </w:t>
      </w:r>
      <w:r>
        <w:rPr>
          <w:rStyle w:val="Hyperlink4"/>
          <w:lang w:val="en-US"/>
        </w:rPr>
        <w:t xml:space="preserve">applications </w:t>
      </w:r>
      <w:r>
        <w:rPr>
          <w:rStyle w:val="None"/>
          <w:spacing w:val="0"/>
          <w:lang w:val="en-US"/>
        </w:rPr>
        <w:t>for</w:t>
      </w:r>
    </w:p>
    <w:p>
      <w:pPr>
        <w:pStyle w:val="BodyText"/>
        <w:ind w:hanging="0" w:start="796" w:end="6"/>
        <w:jc w:val="both"/>
        <w:rPr/>
      </w:pPr>
      <w:r>
        <w:rPr>
          <w:rStyle w:val="Hyperlink4"/>
          <w:lang w:val="en-US"/>
        </w:rPr>
        <w:t>(i) certificate of enrolment issued by Maharashtra Sales Tax Department under the Maharashtra State Tax on Professions, Trades, Callings and Employment Act, 1975 and (ii) for amending the name of our Company in certain regulatory approvals and licenses issued under our old name “Sample Enterprises 5877 Private Limited”. Additionally, we are</w:t>
      </w:r>
      <w:r>
        <w:rPr>
          <w:rStyle w:val="None"/>
          <w:spacing w:val="0"/>
          <w:lang w:val="en-US"/>
        </w:rPr>
        <w:t xml:space="preserve"> </w:t>
      </w:r>
      <w:r>
        <w:rPr>
          <w:rStyle w:val="Hyperlink4"/>
          <w:lang w:val="en-US"/>
        </w:rPr>
        <w:t>yet</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make</w:t>
      </w:r>
      <w:r>
        <w:rPr>
          <w:rStyle w:val="None"/>
          <w:spacing w:val="0"/>
          <w:lang w:val="en-US"/>
        </w:rPr>
        <w:t xml:space="preserve"> </w:t>
      </w:r>
      <w:r>
        <w:rPr>
          <w:rStyle w:val="Hyperlink4"/>
          <w:lang w:val="en-US"/>
        </w:rPr>
        <w:t>an</w:t>
      </w:r>
      <w:r>
        <w:rPr>
          <w:rStyle w:val="None"/>
          <w:spacing w:val="0"/>
          <w:lang w:val="en-US"/>
        </w:rPr>
        <w:t xml:space="preserve"> </w:t>
      </w:r>
      <w:r>
        <w:rPr>
          <w:rStyle w:val="Hyperlink4"/>
          <w:lang w:val="en-US"/>
        </w:rPr>
        <w:t>application</w:t>
      </w:r>
      <w:r>
        <w:rPr>
          <w:rStyle w:val="None"/>
          <w:spacing w:val="0"/>
          <w:lang w:val="en-US"/>
        </w:rPr>
        <w:t xml:space="preserve"> </w:t>
      </w:r>
      <w:r>
        <w:rPr>
          <w:rStyle w:val="Hyperlink4"/>
          <w:lang w:val="en-US"/>
        </w:rPr>
        <w:t>for</w:t>
      </w:r>
      <w:r>
        <w:rPr>
          <w:rStyle w:val="None"/>
          <w:spacing w:val="0"/>
          <w:lang w:val="en-US"/>
        </w:rPr>
        <w:t xml:space="preserve"> </w:t>
      </w:r>
      <w:r>
        <w:rPr>
          <w:rStyle w:val="Hyperlink4"/>
          <w:lang w:val="en-US"/>
        </w:rPr>
        <w:t>obtaining</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building</w:t>
      </w:r>
      <w:r>
        <w:rPr>
          <w:rStyle w:val="None"/>
          <w:spacing w:val="0"/>
          <w:lang w:val="en-US"/>
        </w:rPr>
        <w:t xml:space="preserve"> </w:t>
      </w:r>
      <w:r>
        <w:rPr>
          <w:rStyle w:val="Hyperlink4"/>
          <w:lang w:val="en-US"/>
        </w:rPr>
        <w:t>completion</w:t>
      </w:r>
      <w:r>
        <w:rPr>
          <w:rStyle w:val="None"/>
          <w:spacing w:val="0"/>
          <w:lang w:val="en-US"/>
        </w:rPr>
        <w:t xml:space="preserve"> </w:t>
      </w:r>
      <w:r>
        <w:rPr>
          <w:rStyle w:val="Hyperlink4"/>
          <w:lang w:val="en-US"/>
        </w:rPr>
        <w:t>certificate</w:t>
      </w:r>
      <w:r>
        <w:rPr>
          <w:rStyle w:val="None"/>
          <w:spacing w:val="0"/>
          <w:lang w:val="en-US"/>
        </w:rPr>
        <w:t xml:space="preserve"> </w:t>
      </w:r>
      <w:r>
        <w:rPr>
          <w:rStyle w:val="Hyperlink4"/>
          <w:lang w:val="en-US"/>
        </w:rPr>
        <w:t>issued</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relation</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Unit</w:t>
      </w:r>
      <w:r>
        <w:rPr>
          <w:rStyle w:val="None"/>
          <w:spacing w:val="0"/>
          <w:lang w:val="en-US"/>
        </w:rPr>
        <w:t xml:space="preserve"> </w:t>
      </w:r>
      <w:r>
        <w:rPr>
          <w:rStyle w:val="Hyperlink4"/>
          <w:lang w:val="en-US"/>
        </w:rPr>
        <w:t>2</w:t>
      </w:r>
      <w:r>
        <w:rPr>
          <w:rStyle w:val="None"/>
          <w:spacing w:val="0"/>
          <w:lang w:val="en-US"/>
        </w:rPr>
        <w:t xml:space="preserve"> </w:t>
      </w:r>
      <w:r>
        <w:rPr>
          <w:rStyle w:val="Hyperlink4"/>
          <w:lang w:val="en-US"/>
        </w:rPr>
        <w:t>by</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Pune Metropolitan Region Development Authority. For details, see “</w:t>
      </w:r>
      <w:r>
        <w:rPr>
          <w:rStyle w:val="None"/>
          <w:i/>
          <w:iCs/>
          <w:lang w:val="en-US"/>
        </w:rPr>
        <w:t>Government and Other Approvals – C. Material approvals</w:t>
      </w:r>
      <w:r>
        <w:rPr>
          <w:rStyle w:val="None"/>
          <w:i/>
          <w:iCs/>
          <w:spacing w:val="0"/>
          <w:lang w:val="en-US"/>
        </w:rPr>
        <w:t xml:space="preserve"> </w:t>
      </w:r>
      <w:r>
        <w:rPr>
          <w:rStyle w:val="None"/>
          <w:i/>
          <w:iCs/>
          <w:lang w:val="en-US"/>
        </w:rPr>
        <w:t>in</w:t>
      </w:r>
      <w:r>
        <w:rPr>
          <w:rStyle w:val="None"/>
          <w:i/>
          <w:iCs/>
          <w:spacing w:val="0"/>
          <w:lang w:val="en-US"/>
        </w:rPr>
        <w:t xml:space="preserve"> </w:t>
      </w:r>
      <w:r>
        <w:rPr>
          <w:rStyle w:val="None"/>
          <w:i/>
          <w:iCs/>
          <w:lang w:val="en-US"/>
        </w:rPr>
        <w:t>relation</w:t>
      </w:r>
      <w:r>
        <w:rPr>
          <w:rStyle w:val="None"/>
          <w:i/>
          <w:iCs/>
          <w:spacing w:val="0"/>
          <w:lang w:val="en-US"/>
        </w:rPr>
        <w:t xml:space="preserve"> </w:t>
      </w:r>
      <w:r>
        <w:rPr>
          <w:rStyle w:val="None"/>
          <w:i/>
          <w:iCs/>
          <w:lang w:val="en-US"/>
        </w:rPr>
        <w:t>to</w:t>
      </w:r>
      <w:r>
        <w:rPr>
          <w:rStyle w:val="None"/>
          <w:i/>
          <w:iCs/>
          <w:spacing w:val="0"/>
          <w:lang w:val="en-US"/>
        </w:rPr>
        <w:t xml:space="preserve"> </w:t>
      </w:r>
      <w:r>
        <w:rPr>
          <w:rStyle w:val="None"/>
          <w:i/>
          <w:iCs/>
          <w:lang w:val="en-US"/>
        </w:rPr>
        <w:t>our</w:t>
      </w:r>
      <w:r>
        <w:rPr>
          <w:rStyle w:val="None"/>
          <w:i/>
          <w:iCs/>
          <w:spacing w:val="0"/>
          <w:lang w:val="en-US"/>
        </w:rPr>
        <w:t xml:space="preserve"> </w:t>
      </w:r>
      <w:r>
        <w:rPr>
          <w:rStyle w:val="None"/>
          <w:i/>
          <w:iCs/>
          <w:lang w:val="en-US"/>
        </w:rPr>
        <w:t>Company –</w:t>
      </w:r>
      <w:r>
        <w:rPr>
          <w:rStyle w:val="None"/>
          <w:i/>
          <w:iCs/>
          <w:spacing w:val="0"/>
          <w:lang w:val="en-US"/>
        </w:rPr>
        <w:t xml:space="preserve"> </w:t>
      </w:r>
      <w:r>
        <w:rPr>
          <w:rStyle w:val="None"/>
          <w:i/>
          <w:iCs/>
          <w:lang w:val="en-US"/>
        </w:rPr>
        <w:t>IV.</w:t>
      </w:r>
      <w:r>
        <w:rPr>
          <w:rStyle w:val="None"/>
          <w:i/>
          <w:iCs/>
          <w:spacing w:val="0"/>
          <w:lang w:val="en-US"/>
        </w:rPr>
        <w:t xml:space="preserve"> </w:t>
      </w:r>
      <w:r>
        <w:rPr>
          <w:rStyle w:val="None"/>
          <w:i/>
          <w:iCs/>
          <w:lang w:val="en-US"/>
        </w:rPr>
        <w:t>Material</w:t>
      </w:r>
      <w:r>
        <w:rPr>
          <w:rStyle w:val="None"/>
          <w:i/>
          <w:iCs/>
          <w:spacing w:val="0"/>
          <w:lang w:val="en-US"/>
        </w:rPr>
        <w:t xml:space="preserve"> </w:t>
      </w:r>
      <w:r>
        <w:rPr>
          <w:rStyle w:val="None"/>
          <w:i/>
          <w:iCs/>
          <w:lang w:val="en-US"/>
        </w:rPr>
        <w:t>Approvals</w:t>
      </w:r>
      <w:r>
        <w:rPr>
          <w:rStyle w:val="None"/>
          <w:i/>
          <w:iCs/>
          <w:spacing w:val="0"/>
          <w:lang w:val="en-US"/>
        </w:rPr>
        <w:t xml:space="preserve"> </w:t>
      </w:r>
      <w:r>
        <w:rPr>
          <w:rStyle w:val="None"/>
          <w:i/>
          <w:iCs/>
          <w:lang w:val="en-US"/>
        </w:rPr>
        <w:t>or</w:t>
      </w:r>
      <w:r>
        <w:rPr>
          <w:rStyle w:val="None"/>
          <w:i/>
          <w:iCs/>
          <w:spacing w:val="0"/>
          <w:lang w:val="en-US"/>
        </w:rPr>
        <w:t xml:space="preserve"> </w:t>
      </w:r>
      <w:r>
        <w:rPr>
          <w:rStyle w:val="None"/>
          <w:i/>
          <w:iCs/>
          <w:lang w:val="en-US"/>
        </w:rPr>
        <w:t>renewal</w:t>
      </w:r>
      <w:r>
        <w:rPr>
          <w:rStyle w:val="None"/>
          <w:i/>
          <w:iCs/>
          <w:spacing w:val="0"/>
          <w:lang w:val="en-US"/>
        </w:rPr>
        <w:t xml:space="preserve"> </w:t>
      </w:r>
      <w:r>
        <w:rPr>
          <w:rStyle w:val="None"/>
          <w:i/>
          <w:iCs/>
          <w:lang w:val="en-US"/>
        </w:rPr>
        <w:t>applied</w:t>
      </w:r>
      <w:r>
        <w:rPr>
          <w:rStyle w:val="None"/>
          <w:i/>
          <w:iCs/>
          <w:spacing w:val="0"/>
          <w:lang w:val="en-US"/>
        </w:rPr>
        <w:t xml:space="preserve"> </w:t>
      </w:r>
      <w:r>
        <w:rPr>
          <w:rStyle w:val="None"/>
          <w:i/>
          <w:iCs/>
          <w:lang w:val="en-US"/>
        </w:rPr>
        <w:t>for</w:t>
      </w:r>
      <w:r>
        <w:rPr>
          <w:rStyle w:val="None"/>
          <w:i/>
          <w:iCs/>
          <w:spacing w:val="0"/>
          <w:lang w:val="en-US"/>
        </w:rPr>
        <w:t xml:space="preserve"> </w:t>
      </w:r>
      <w:r>
        <w:rPr>
          <w:rStyle w:val="None"/>
          <w:i/>
          <w:iCs/>
          <w:lang w:val="en-US"/>
        </w:rPr>
        <w:t>but</w:t>
      </w:r>
      <w:r>
        <w:rPr>
          <w:rStyle w:val="None"/>
          <w:i/>
          <w:iCs/>
          <w:spacing w:val="0"/>
          <w:lang w:val="en-US"/>
        </w:rPr>
        <w:t xml:space="preserve"> </w:t>
      </w:r>
      <w:r>
        <w:rPr>
          <w:rStyle w:val="None"/>
          <w:i/>
          <w:iCs/>
          <w:lang w:val="en-US"/>
        </w:rPr>
        <w:t>not</w:t>
      </w:r>
      <w:r>
        <w:rPr>
          <w:rStyle w:val="None"/>
          <w:i/>
          <w:iCs/>
          <w:spacing w:val="0"/>
          <w:lang w:val="en-US"/>
        </w:rPr>
        <w:t xml:space="preserve"> </w:t>
      </w:r>
      <w:r>
        <w:rPr>
          <w:rStyle w:val="None"/>
          <w:i/>
          <w:iCs/>
          <w:lang w:val="en-US"/>
        </w:rPr>
        <w:t>received</w:t>
      </w:r>
      <w:r>
        <w:rPr>
          <w:rStyle w:val="Hyperlink4"/>
          <w:lang w:val="en-US"/>
        </w:rPr>
        <w:t>”</w:t>
      </w:r>
      <w:r>
        <w:rPr>
          <w:rStyle w:val="None"/>
          <w:spacing w:val="0"/>
          <w:lang w:val="en-US"/>
        </w:rPr>
        <w:t xml:space="preserve"> </w:t>
      </w:r>
      <w:r>
        <w:rPr>
          <w:rStyle w:val="Hyperlink4"/>
          <w:lang w:val="en-US"/>
        </w:rPr>
        <w:t>on</w:t>
      </w:r>
      <w:r>
        <w:rPr>
          <w:rStyle w:val="None"/>
          <w:spacing w:val="0"/>
          <w:lang w:val="en-US"/>
        </w:rPr>
        <w:t xml:space="preserve"> </w:t>
      </w:r>
      <w:r>
        <w:rPr>
          <w:rStyle w:val="Hyperlink4"/>
          <w:lang w:val="en-US"/>
        </w:rPr>
        <w:t>page</w:t>
      </w:r>
      <w:r>
        <w:rPr>
          <w:rStyle w:val="None"/>
          <w:spacing w:val="0"/>
          <w:lang w:val="en-US"/>
        </w:rPr>
        <w:t xml:space="preserve"> </w:t>
      </w:r>
      <w:r>
        <w:rPr>
          <w:rStyle w:val="Hyperlink4"/>
          <w:lang w:val="en-US"/>
        </w:rPr>
        <w:t>394 and</w:t>
      </w:r>
      <w:r>
        <w:rPr>
          <w:rStyle w:val="None"/>
          <w:spacing w:val="0"/>
          <w:lang w:val="en-US"/>
        </w:rPr>
        <w:t xml:space="preserve"> </w:t>
      </w:r>
      <w:r>
        <w:rPr>
          <w:rStyle w:val="Hyperlink4"/>
          <w:lang w:val="en-US"/>
        </w:rPr>
        <w:t>“</w:t>
      </w:r>
      <w:r>
        <w:rPr>
          <w:rStyle w:val="None"/>
          <w:i/>
          <w:iCs/>
          <w:lang w:val="en-US"/>
        </w:rPr>
        <w:t>Government</w:t>
      </w:r>
      <w:r>
        <w:rPr>
          <w:rStyle w:val="None"/>
          <w:i/>
          <w:iCs/>
          <w:spacing w:val="0"/>
          <w:lang w:val="en-US"/>
        </w:rPr>
        <w:t xml:space="preserve"> </w:t>
      </w:r>
      <w:r>
        <w:rPr>
          <w:rStyle w:val="None"/>
          <w:i/>
          <w:iCs/>
          <w:lang w:val="en-US"/>
        </w:rPr>
        <w:t>and</w:t>
      </w:r>
      <w:r>
        <w:rPr>
          <w:rStyle w:val="None"/>
          <w:i/>
          <w:iCs/>
          <w:spacing w:val="0"/>
          <w:lang w:val="en-US"/>
        </w:rPr>
        <w:t xml:space="preserve"> </w:t>
      </w:r>
      <w:r>
        <w:rPr>
          <w:rStyle w:val="None"/>
          <w:i/>
          <w:iCs/>
          <w:lang w:val="en-US"/>
        </w:rPr>
        <w:t>Other</w:t>
      </w:r>
      <w:r>
        <w:rPr>
          <w:rStyle w:val="None"/>
          <w:i/>
          <w:iCs/>
          <w:spacing w:val="0"/>
          <w:lang w:val="en-US"/>
        </w:rPr>
        <w:t xml:space="preserve"> </w:t>
      </w:r>
      <w:r>
        <w:rPr>
          <w:rStyle w:val="None"/>
          <w:i/>
          <w:iCs/>
          <w:lang w:val="en-US"/>
        </w:rPr>
        <w:t>Approvals</w:t>
      </w:r>
      <w:r>
        <w:rPr>
          <w:rStyle w:val="None"/>
          <w:i/>
          <w:iCs/>
          <w:spacing w:val="0"/>
          <w:lang w:val="en-US"/>
        </w:rPr>
        <w:t xml:space="preserve"> </w:t>
      </w:r>
      <w:r>
        <w:rPr>
          <w:rStyle w:val="None"/>
          <w:i/>
          <w:iCs/>
          <w:lang w:val="en-US"/>
        </w:rPr>
        <w:t>–</w:t>
      </w:r>
      <w:r>
        <w:rPr>
          <w:rStyle w:val="None"/>
          <w:i/>
          <w:iCs/>
          <w:spacing w:val="0"/>
          <w:lang w:val="en-US"/>
        </w:rPr>
        <w:t xml:space="preserve"> </w:t>
      </w:r>
      <w:r>
        <w:rPr>
          <w:rStyle w:val="None"/>
          <w:i/>
          <w:iCs/>
          <w:lang w:val="en-US"/>
        </w:rPr>
        <w:t>C.</w:t>
      </w:r>
      <w:r>
        <w:rPr>
          <w:rStyle w:val="None"/>
          <w:i/>
          <w:iCs/>
          <w:spacing w:val="0"/>
          <w:lang w:val="en-US"/>
        </w:rPr>
        <w:t xml:space="preserve"> </w:t>
      </w:r>
      <w:r>
        <w:rPr>
          <w:rStyle w:val="None"/>
          <w:i/>
          <w:iCs/>
          <w:lang w:val="en-US"/>
        </w:rPr>
        <w:t>Material</w:t>
      </w:r>
      <w:r>
        <w:rPr>
          <w:rStyle w:val="None"/>
          <w:i/>
          <w:iCs/>
          <w:spacing w:val="0"/>
          <w:lang w:val="en-US"/>
        </w:rPr>
        <w:t xml:space="preserve"> </w:t>
      </w:r>
      <w:r>
        <w:rPr>
          <w:rStyle w:val="None"/>
          <w:i/>
          <w:iCs/>
          <w:lang w:val="en-US"/>
        </w:rPr>
        <w:t>approvals</w:t>
      </w:r>
      <w:r>
        <w:rPr>
          <w:rStyle w:val="None"/>
          <w:i/>
          <w:iCs/>
          <w:spacing w:val="0"/>
          <w:lang w:val="en-US"/>
        </w:rPr>
        <w:t xml:space="preserve"> </w:t>
      </w:r>
      <w:r>
        <w:rPr>
          <w:rStyle w:val="None"/>
          <w:i/>
          <w:iCs/>
          <w:lang w:val="en-US"/>
        </w:rPr>
        <w:t>in</w:t>
      </w:r>
      <w:r>
        <w:rPr>
          <w:rStyle w:val="None"/>
          <w:i/>
          <w:iCs/>
          <w:spacing w:val="0"/>
          <w:lang w:val="en-US"/>
        </w:rPr>
        <w:t xml:space="preserve"> </w:t>
      </w:r>
      <w:r>
        <w:rPr>
          <w:rStyle w:val="None"/>
          <w:i/>
          <w:iCs/>
          <w:lang w:val="en-US"/>
        </w:rPr>
        <w:t>relation</w:t>
      </w:r>
      <w:r>
        <w:rPr>
          <w:rStyle w:val="None"/>
          <w:i/>
          <w:iCs/>
          <w:spacing w:val="0"/>
          <w:lang w:val="en-US"/>
        </w:rPr>
        <w:t xml:space="preserve"> </w:t>
      </w:r>
      <w:r>
        <w:rPr>
          <w:rStyle w:val="None"/>
          <w:i/>
          <w:iCs/>
          <w:lang w:val="en-US"/>
        </w:rPr>
        <w:t>to</w:t>
      </w:r>
      <w:r>
        <w:rPr>
          <w:rStyle w:val="None"/>
          <w:i/>
          <w:iCs/>
          <w:spacing w:val="0"/>
          <w:lang w:val="en-US"/>
        </w:rPr>
        <w:t xml:space="preserve"> </w:t>
      </w:r>
      <w:r>
        <w:rPr>
          <w:rStyle w:val="None"/>
          <w:i/>
          <w:iCs/>
          <w:lang w:val="en-US"/>
        </w:rPr>
        <w:t>our</w:t>
      </w:r>
      <w:r>
        <w:rPr>
          <w:rStyle w:val="None"/>
          <w:i/>
          <w:iCs/>
          <w:spacing w:val="0"/>
          <w:lang w:val="en-US"/>
        </w:rPr>
        <w:t xml:space="preserve"> </w:t>
      </w:r>
      <w:r>
        <w:rPr>
          <w:rStyle w:val="None"/>
          <w:i/>
          <w:iCs/>
          <w:lang w:val="en-US"/>
        </w:rPr>
        <w:t>Company</w:t>
      </w:r>
      <w:r>
        <w:rPr>
          <w:rStyle w:val="None"/>
          <w:i/>
          <w:iCs/>
          <w:spacing w:val="0"/>
          <w:lang w:val="en-US"/>
        </w:rPr>
        <w:t xml:space="preserve"> </w:t>
      </w:r>
      <w:r>
        <w:rPr>
          <w:rStyle w:val="None"/>
          <w:i/>
          <w:iCs/>
          <w:lang w:val="en-US"/>
        </w:rPr>
        <w:t>–</w:t>
      </w:r>
      <w:r>
        <w:rPr>
          <w:rStyle w:val="None"/>
          <w:i/>
          <w:iCs/>
          <w:spacing w:val="0"/>
          <w:lang w:val="en-US"/>
        </w:rPr>
        <w:t xml:space="preserve"> </w:t>
      </w:r>
      <w:r>
        <w:rPr>
          <w:rStyle w:val="None"/>
          <w:i/>
          <w:iCs/>
          <w:lang w:val="en-US"/>
        </w:rPr>
        <w:t>IV.</w:t>
      </w:r>
      <w:r>
        <w:rPr>
          <w:rStyle w:val="None"/>
          <w:i/>
          <w:iCs/>
          <w:spacing w:val="0"/>
          <w:lang w:val="en-US"/>
        </w:rPr>
        <w:t xml:space="preserve"> </w:t>
      </w:r>
      <w:r>
        <w:rPr>
          <w:rStyle w:val="None"/>
          <w:i/>
          <w:iCs/>
          <w:lang w:val="en-US"/>
        </w:rPr>
        <w:t>Material</w:t>
      </w:r>
      <w:r>
        <w:rPr>
          <w:rStyle w:val="None"/>
          <w:i/>
          <w:iCs/>
          <w:spacing w:val="0"/>
          <w:lang w:val="en-US"/>
        </w:rPr>
        <w:t xml:space="preserve"> </w:t>
      </w:r>
      <w:r>
        <w:rPr>
          <w:rStyle w:val="None"/>
          <w:i/>
          <w:iCs/>
          <w:lang w:val="en-US"/>
        </w:rPr>
        <w:t>Approvals for which fresh applications/renewal applications are yet to be made</w:t>
      </w:r>
      <w:r>
        <w:rPr>
          <w:rStyle w:val="Hyperlink4"/>
          <w:lang w:val="en-US"/>
        </w:rPr>
        <w:t>” on page 395. We cannot assure you that these approvals</w:t>
      </w:r>
      <w:r>
        <w:rPr>
          <w:rStyle w:val="None"/>
          <w:spacing w:val="0"/>
          <w:lang w:val="en-US"/>
        </w:rPr>
        <w:t xml:space="preserve"> </w:t>
      </w:r>
      <w:r>
        <w:rPr>
          <w:rStyle w:val="Hyperlink4"/>
          <w:lang w:val="en-US"/>
        </w:rPr>
        <w:t>will</w:t>
      </w:r>
      <w:r>
        <w:rPr>
          <w:rStyle w:val="None"/>
          <w:spacing w:val="0"/>
          <w:lang w:val="en-US"/>
        </w:rPr>
        <w:t xml:space="preserve"> </w:t>
      </w:r>
      <w:r>
        <w:rPr>
          <w:rStyle w:val="Hyperlink4"/>
          <w:lang w:val="en-US"/>
        </w:rPr>
        <w:t>be</w:t>
      </w:r>
      <w:r>
        <w:rPr>
          <w:rStyle w:val="None"/>
          <w:spacing w:val="0"/>
          <w:lang w:val="en-US"/>
        </w:rPr>
        <w:t xml:space="preserve"> </w:t>
      </w:r>
      <w:r>
        <w:rPr>
          <w:rStyle w:val="Hyperlink4"/>
          <w:lang w:val="en-US"/>
        </w:rPr>
        <w:t>granted</w:t>
      </w:r>
      <w:r>
        <w:rPr>
          <w:rStyle w:val="None"/>
          <w:spacing w:val="0"/>
          <w:lang w:val="en-US"/>
        </w:rPr>
        <w:t xml:space="preserve"> </w:t>
      </w:r>
      <w:r>
        <w:rPr>
          <w:rStyle w:val="Hyperlink4"/>
          <w:lang w:val="en-US"/>
        </w:rPr>
        <w:t>by</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relevant</w:t>
      </w:r>
      <w:r>
        <w:rPr>
          <w:rStyle w:val="None"/>
          <w:spacing w:val="0"/>
          <w:lang w:val="en-US"/>
        </w:rPr>
        <w:t xml:space="preserve"> </w:t>
      </w:r>
      <w:r>
        <w:rPr>
          <w:rStyle w:val="Hyperlink4"/>
          <w:lang w:val="en-US"/>
        </w:rPr>
        <w:t>authorities.</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event</w:t>
      </w:r>
      <w:r>
        <w:rPr>
          <w:rStyle w:val="None"/>
          <w:spacing w:val="0"/>
          <w:lang w:val="en-US"/>
        </w:rPr>
        <w:t xml:space="preserve"> </w:t>
      </w:r>
      <w:r>
        <w:rPr>
          <w:rStyle w:val="Hyperlink4"/>
          <w:lang w:val="en-US"/>
        </w:rPr>
        <w:t>these</w:t>
      </w:r>
      <w:r>
        <w:rPr>
          <w:rStyle w:val="None"/>
          <w:spacing w:val="0"/>
          <w:lang w:val="en-US"/>
        </w:rPr>
        <w:t xml:space="preserve"> </w:t>
      </w:r>
      <w:r>
        <w:rPr>
          <w:rStyle w:val="Hyperlink4"/>
          <w:lang w:val="en-US"/>
        </w:rPr>
        <w:t>approvals</w:t>
      </w:r>
      <w:r>
        <w:rPr>
          <w:rStyle w:val="None"/>
          <w:spacing w:val="0"/>
          <w:lang w:val="en-US"/>
        </w:rPr>
        <w:t xml:space="preserve"> </w:t>
      </w:r>
      <w:r>
        <w:rPr>
          <w:rStyle w:val="Hyperlink4"/>
          <w:lang w:val="en-US"/>
        </w:rPr>
        <w:t>are</w:t>
      </w:r>
      <w:r>
        <w:rPr>
          <w:rStyle w:val="None"/>
          <w:spacing w:val="0"/>
          <w:lang w:val="en-US"/>
        </w:rPr>
        <w:t xml:space="preserve"> </w:t>
      </w:r>
      <w:r>
        <w:rPr>
          <w:rStyle w:val="Hyperlink4"/>
          <w:lang w:val="en-US"/>
        </w:rPr>
        <w:t>not</w:t>
      </w:r>
      <w:r>
        <w:rPr>
          <w:rStyle w:val="None"/>
          <w:spacing w:val="0"/>
          <w:lang w:val="en-US"/>
        </w:rPr>
        <w:t xml:space="preserve"> </w:t>
      </w:r>
      <w:r>
        <w:rPr>
          <w:rStyle w:val="Hyperlink4"/>
          <w:lang w:val="en-US"/>
        </w:rPr>
        <w:t>granted,</w:t>
      </w:r>
      <w:r>
        <w:rPr>
          <w:rStyle w:val="None"/>
          <w:spacing w:val="0"/>
          <w:lang w:val="en-US"/>
        </w:rPr>
        <w:t xml:space="preserve"> </w:t>
      </w:r>
      <w:r>
        <w:rPr>
          <w:rStyle w:val="Hyperlink4"/>
          <w:lang w:val="en-US"/>
        </w:rPr>
        <w:t>we</w:t>
      </w:r>
      <w:r>
        <w:rPr>
          <w:rStyle w:val="None"/>
          <w:spacing w:val="0"/>
          <w:lang w:val="en-US"/>
        </w:rPr>
        <w:t xml:space="preserve"> </w:t>
      </w:r>
      <w:r>
        <w:rPr>
          <w:rStyle w:val="Hyperlink4"/>
          <w:lang w:val="en-US"/>
        </w:rPr>
        <w:t>will</w:t>
      </w:r>
      <w:r>
        <w:rPr>
          <w:rStyle w:val="None"/>
          <w:spacing w:val="0"/>
          <w:lang w:val="en-US"/>
        </w:rPr>
        <w:t xml:space="preserve"> </w:t>
      </w:r>
      <w:r>
        <w:rPr>
          <w:rStyle w:val="Hyperlink4"/>
          <w:lang w:val="en-US"/>
        </w:rPr>
        <w:t>have</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make alternate manufacturing arrangements including increasing production in our other existing manufacturing facilities, which</w:t>
      </w:r>
      <w:r>
        <w:rPr>
          <w:rStyle w:val="None"/>
          <w:spacing w:val="0"/>
          <w:lang w:val="en-US"/>
        </w:rPr>
        <w:t xml:space="preserve"> </w:t>
      </w:r>
      <w:r>
        <w:rPr>
          <w:rStyle w:val="Hyperlink4"/>
          <w:lang w:val="en-US"/>
        </w:rPr>
        <w:t>may</w:t>
      </w:r>
      <w:r>
        <w:rPr>
          <w:rStyle w:val="None"/>
          <w:spacing w:val="0"/>
          <w:lang w:val="en-US"/>
        </w:rPr>
        <w:t xml:space="preserve"> </w:t>
      </w:r>
      <w:r>
        <w:rPr>
          <w:rStyle w:val="Hyperlink4"/>
          <w:lang w:val="en-US"/>
        </w:rPr>
        <w:t>adversely</w:t>
      </w:r>
      <w:r>
        <w:rPr>
          <w:rStyle w:val="None"/>
          <w:spacing w:val="0"/>
          <w:lang w:val="en-US"/>
        </w:rPr>
        <w:t xml:space="preserve"> </w:t>
      </w:r>
      <w:r>
        <w:rPr>
          <w:rStyle w:val="Hyperlink4"/>
          <w:lang w:val="en-US"/>
        </w:rPr>
        <w:t>impact</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business,</w:t>
      </w:r>
      <w:r>
        <w:rPr>
          <w:rStyle w:val="None"/>
          <w:spacing w:val="0"/>
          <w:lang w:val="en-US"/>
        </w:rPr>
        <w:t xml:space="preserve"> </w:t>
      </w:r>
      <w:r>
        <w:rPr>
          <w:rStyle w:val="Hyperlink4"/>
          <w:lang w:val="en-US"/>
        </w:rPr>
        <w:t>financial</w:t>
      </w:r>
      <w:r>
        <w:rPr>
          <w:rStyle w:val="None"/>
          <w:spacing w:val="0"/>
          <w:lang w:val="en-US"/>
        </w:rPr>
        <w:t xml:space="preserve"> </w:t>
      </w:r>
      <w:r>
        <w:rPr>
          <w:rStyle w:val="Hyperlink4"/>
          <w:lang w:val="en-US"/>
        </w:rPr>
        <w:t>condition,</w:t>
      </w:r>
      <w:r>
        <w:rPr>
          <w:rStyle w:val="None"/>
          <w:spacing w:val="0"/>
          <w:lang w:val="en-US"/>
        </w:rPr>
        <w:t xml:space="preserve"> </w:t>
      </w:r>
      <w:r>
        <w:rPr>
          <w:rStyle w:val="Hyperlink4"/>
          <w:lang w:val="en-US"/>
        </w:rPr>
        <w:t>results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operations,</w:t>
      </w:r>
      <w:r>
        <w:rPr>
          <w:rStyle w:val="None"/>
          <w:spacing w:val="0"/>
          <w:lang w:val="en-US"/>
        </w:rPr>
        <w:t xml:space="preserve"> </w:t>
      </w:r>
      <w:r>
        <w:rPr>
          <w:rStyle w:val="Hyperlink4"/>
          <w:lang w:val="en-US"/>
        </w:rPr>
        <w:t>cash</w:t>
      </w:r>
      <w:r>
        <w:rPr>
          <w:rStyle w:val="None"/>
          <w:spacing w:val="0"/>
          <w:lang w:val="en-US"/>
        </w:rPr>
        <w:t xml:space="preserve"> </w:t>
      </w:r>
      <w:r>
        <w:rPr>
          <w:rStyle w:val="Hyperlink4"/>
          <w:lang w:val="en-US"/>
        </w:rPr>
        <w:t>flows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prospects.</w:t>
      </w:r>
      <w:r>
        <w:rPr>
          <w:rStyle w:val="None"/>
          <w:spacing w:val="0"/>
          <w:lang w:val="en-US"/>
        </w:rPr>
        <w:t xml:space="preserve"> </w:t>
      </w:r>
      <w:r>
        <w:rPr>
          <w:rStyle w:val="Hyperlink4"/>
          <w:lang w:val="en-US"/>
        </w:rPr>
        <w:t>Further, we may be required to obtain a no objection certificate under the relevant state tenancy laws, when applying for a factory license. For further details of pending renewals and pending material approvals, see “</w:t>
      </w:r>
      <w:r>
        <w:rPr>
          <w:rStyle w:val="None"/>
          <w:i/>
          <w:iCs/>
          <w:lang w:val="en-US"/>
        </w:rPr>
        <w:t>Government and Other Approvals</w:t>
      </w:r>
      <w:r>
        <w:rPr>
          <w:rStyle w:val="Hyperlink4"/>
          <w:lang w:val="en-US"/>
        </w:rPr>
        <w:t>”</w:t>
      </w:r>
      <w:r>
        <w:rPr>
          <w:rStyle w:val="None"/>
          <w:spacing w:val="0"/>
          <w:lang w:val="en-US"/>
        </w:rPr>
        <w:t xml:space="preserve"> </w:t>
      </w:r>
      <w:r>
        <w:rPr>
          <w:rStyle w:val="Hyperlink4"/>
          <w:lang w:val="en-US"/>
        </w:rPr>
        <w:t>on</w:t>
      </w:r>
      <w:r>
        <w:rPr>
          <w:rStyle w:val="None"/>
          <w:spacing w:val="0"/>
          <w:lang w:val="en-US"/>
        </w:rPr>
        <w:t xml:space="preserve"> </w:t>
      </w:r>
      <w:r>
        <w:rPr>
          <w:rStyle w:val="Hyperlink4"/>
          <w:lang w:val="en-US"/>
        </w:rPr>
        <w:t>page</w:t>
      </w:r>
      <w:r>
        <w:rPr>
          <w:rStyle w:val="None"/>
          <w:spacing w:val="0"/>
          <w:lang w:val="en-US"/>
        </w:rPr>
        <w:t xml:space="preserve"> </w:t>
      </w:r>
      <w:r>
        <w:rPr>
          <w:rStyle w:val="Hyperlink4"/>
          <w:lang w:val="en-US"/>
        </w:rPr>
        <w:t>393.</w:t>
      </w:r>
      <w:r>
        <w:rPr>
          <w:rStyle w:val="None"/>
          <w:spacing w:val="0"/>
          <w:lang w:val="en-US"/>
        </w:rPr>
        <w:t xml:space="preserve"> </w:t>
      </w:r>
      <w:r>
        <w:rPr>
          <w:rStyle w:val="Hyperlink4"/>
          <w:lang w:val="en-US"/>
        </w:rPr>
        <w:t>If</w:t>
      </w:r>
      <w:r>
        <w:rPr>
          <w:rStyle w:val="None"/>
          <w:spacing w:val="0"/>
          <w:lang w:val="en-US"/>
        </w:rPr>
        <w:t xml:space="preserve"> </w:t>
      </w:r>
      <w:r>
        <w:rPr>
          <w:rStyle w:val="Hyperlink4"/>
          <w:lang w:val="en-US"/>
        </w:rPr>
        <w:t>we</w:t>
      </w:r>
      <w:r>
        <w:rPr>
          <w:rStyle w:val="None"/>
          <w:spacing w:val="0"/>
          <w:lang w:val="en-US"/>
        </w:rPr>
        <w:t xml:space="preserve"> </w:t>
      </w:r>
      <w:r>
        <w:rPr>
          <w:rStyle w:val="Hyperlink4"/>
          <w:lang w:val="en-US"/>
        </w:rPr>
        <w:t>fail</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retain,</w:t>
      </w:r>
      <w:r>
        <w:rPr>
          <w:rStyle w:val="None"/>
          <w:spacing w:val="0"/>
          <w:lang w:val="en-US"/>
        </w:rPr>
        <w:t xml:space="preserve"> </w:t>
      </w:r>
      <w:r>
        <w:rPr>
          <w:rStyle w:val="Hyperlink4"/>
          <w:lang w:val="en-US"/>
        </w:rPr>
        <w:t>renew</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receive</w:t>
      </w:r>
      <w:r>
        <w:rPr>
          <w:rStyle w:val="None"/>
          <w:spacing w:val="0"/>
          <w:lang w:val="en-US"/>
        </w:rPr>
        <w:t xml:space="preserve"> </w:t>
      </w:r>
      <w:r>
        <w:rPr>
          <w:rStyle w:val="Hyperlink4"/>
          <w:lang w:val="en-US"/>
        </w:rPr>
        <w:t>any</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such</w:t>
      </w:r>
      <w:r>
        <w:rPr>
          <w:rStyle w:val="None"/>
          <w:spacing w:val="0"/>
          <w:lang w:val="en-US"/>
        </w:rPr>
        <w:t xml:space="preserve"> </w:t>
      </w:r>
      <w:r>
        <w:rPr>
          <w:rStyle w:val="Hyperlink4"/>
          <w:lang w:val="en-US"/>
        </w:rPr>
        <w:t>approvals,</w:t>
      </w:r>
      <w:r>
        <w:rPr>
          <w:rStyle w:val="None"/>
          <w:spacing w:val="0"/>
          <w:lang w:val="en-US"/>
        </w:rPr>
        <w:t xml:space="preserve"> </w:t>
      </w:r>
      <w:r>
        <w:rPr>
          <w:rStyle w:val="Hyperlink4"/>
          <w:lang w:val="en-US"/>
        </w:rPr>
        <w:t>licenses,</w:t>
      </w:r>
      <w:r>
        <w:rPr>
          <w:rStyle w:val="None"/>
          <w:spacing w:val="0"/>
          <w:lang w:val="en-US"/>
        </w:rPr>
        <w:t xml:space="preserve"> </w:t>
      </w:r>
      <w:r>
        <w:rPr>
          <w:rStyle w:val="Hyperlink4"/>
          <w:lang w:val="en-US"/>
        </w:rPr>
        <w:t>registrations,</w:t>
      </w:r>
      <w:r>
        <w:rPr>
          <w:rStyle w:val="None"/>
          <w:spacing w:val="0"/>
          <w:lang w:val="en-US"/>
        </w:rPr>
        <w:t xml:space="preserve"> </w:t>
      </w:r>
      <w:r>
        <w:rPr>
          <w:rStyle w:val="Hyperlink4"/>
          <w:lang w:val="en-US"/>
        </w:rPr>
        <w:t>permissions or renewals, in a timely manner or at all, our business, financial condition, results of operations, cash flows and prospects may be adversely affected.</w:t>
      </w:r>
    </w:p>
    <w:p>
      <w:pPr>
        <w:pStyle w:val="BodyText"/>
        <w:spacing w:before="200" w:after="0"/>
        <w:ind w:hanging="0" w:start="796" w:end="17"/>
        <w:jc w:val="both"/>
        <w:rPr/>
        <w:sectPr>
          <w:headerReference w:type="even" r:id="rId267"/>
          <w:headerReference w:type="default" r:id="rId268"/>
          <w:headerReference w:type="first" r:id="rId269"/>
          <w:footerReference w:type="even" r:id="rId270"/>
          <w:footerReference w:type="default" r:id="rId271"/>
          <w:footerReference w:type="first" r:id="rId272"/>
          <w:type w:val="nextPage"/>
          <w:pgSz w:w="11906" w:h="16838"/>
          <w:pgMar w:left="992" w:right="708" w:gutter="0" w:header="0" w:top="1080" w:footer="0" w:bottom="1120"/>
          <w:pgNumType w:fmt="decimal"/>
          <w:formProt w:val="false"/>
          <w:textDirection w:val="lrTb"/>
          <w:docGrid w:type="default" w:linePitch="100" w:charSpace="0"/>
        </w:sectPr>
      </w:pPr>
      <w:r>
        <w:rPr>
          <w:rStyle w:val="Hyperlink4"/>
          <w:lang w:val="en-US"/>
        </w:rPr>
        <w:t>Further, our government approvals and licenses are subject to certain conditions, some of which are onerous and require</w:t>
      </w:r>
      <w:r>
        <w:rPr>
          <w:rStyle w:val="None"/>
          <w:spacing w:val="0"/>
          <w:lang w:val="en-US"/>
        </w:rPr>
        <w:t xml:space="preserve"> </w:t>
      </w:r>
      <w:r>
        <w:rPr>
          <w:rStyle w:val="Hyperlink4"/>
          <w:lang w:val="en-US"/>
        </w:rPr>
        <w:t>us</w:t>
      </w:r>
      <w:r>
        <w:rPr>
          <w:rStyle w:val="Hyperlink5"/>
          <w:lang w:val="en-US"/>
        </w:rPr>
        <w:t xml:space="preserve"> </w:t>
      </w:r>
      <w:r>
        <w:rPr>
          <w:rStyle w:val="Hyperlink4"/>
          <w:lang w:val="en-US"/>
        </w:rPr>
        <w:t>to</w:t>
      </w:r>
      <w:r>
        <w:rPr>
          <w:rStyle w:val="None"/>
          <w:spacing w:val="0"/>
          <w:lang w:val="en-US"/>
        </w:rPr>
        <w:t xml:space="preserve"> </w:t>
      </w:r>
      <w:r>
        <w:rPr>
          <w:rStyle w:val="Hyperlink4"/>
          <w:lang w:val="en-US"/>
        </w:rPr>
        <w:t>make</w:t>
      </w:r>
      <w:r>
        <w:rPr>
          <w:rStyle w:val="None"/>
          <w:spacing w:val="0"/>
          <w:lang w:val="en-US"/>
        </w:rPr>
        <w:t xml:space="preserve"> </w:t>
      </w:r>
      <w:r>
        <w:rPr>
          <w:rStyle w:val="Hyperlink4"/>
          <w:lang w:val="en-US"/>
        </w:rPr>
        <w:t>substantial</w:t>
      </w:r>
      <w:r>
        <w:rPr>
          <w:rStyle w:val="None"/>
          <w:spacing w:val="0"/>
          <w:lang w:val="en-US"/>
        </w:rPr>
        <w:t xml:space="preserve"> </w:t>
      </w:r>
      <w:r>
        <w:rPr>
          <w:rStyle w:val="Hyperlink4"/>
          <w:lang w:val="en-US"/>
        </w:rPr>
        <w:t>compliance-related</w:t>
      </w:r>
      <w:r>
        <w:rPr>
          <w:rStyle w:val="None"/>
          <w:spacing w:val="0"/>
          <w:lang w:val="en-US"/>
        </w:rPr>
        <w:t xml:space="preserve"> </w:t>
      </w:r>
      <w:r>
        <w:rPr>
          <w:rStyle w:val="Hyperlink4"/>
          <w:lang w:val="en-US"/>
        </w:rPr>
        <w:t>expenditure. If</w:t>
      </w:r>
      <w:r>
        <w:rPr>
          <w:rStyle w:val="None"/>
          <w:spacing w:val="0"/>
          <w:lang w:val="en-US"/>
        </w:rPr>
        <w:t xml:space="preserve"> </w:t>
      </w:r>
      <w:r>
        <w:rPr>
          <w:rStyle w:val="Hyperlink4"/>
          <w:lang w:val="en-US"/>
        </w:rPr>
        <w:t>we fail</w:t>
      </w:r>
      <w:r>
        <w:rPr>
          <w:rStyle w:val="Hyperlink5"/>
          <w:lang w:val="en-US"/>
        </w:rPr>
        <w:t xml:space="preserve"> </w:t>
      </w:r>
      <w:r>
        <w:rPr>
          <w:rStyle w:val="Hyperlink4"/>
          <w:lang w:val="en-US"/>
        </w:rPr>
        <w:t>to comply</w:t>
      </w:r>
      <w:r>
        <w:rPr>
          <w:rStyle w:val="None"/>
          <w:spacing w:val="0"/>
          <w:lang w:val="en-US"/>
        </w:rPr>
        <w:t xml:space="preserve"> </w:t>
      </w:r>
      <w:r>
        <w:rPr>
          <w:rStyle w:val="Hyperlink4"/>
          <w:lang w:val="en-US"/>
        </w:rPr>
        <w:t>or a</w:t>
      </w:r>
      <w:r>
        <w:rPr>
          <w:rStyle w:val="None"/>
          <w:spacing w:val="0"/>
          <w:lang w:val="en-US"/>
        </w:rPr>
        <w:t xml:space="preserve"> </w:t>
      </w:r>
      <w:r>
        <w:rPr>
          <w:rStyle w:val="Hyperlink4"/>
          <w:lang w:val="en-US"/>
        </w:rPr>
        <w:t>regulator claim</w:t>
      </w:r>
      <w:r>
        <w:rPr>
          <w:rStyle w:val="None"/>
          <w:spacing w:val="0"/>
          <w:lang w:val="en-US"/>
        </w:rPr>
        <w:t xml:space="preserve"> </w:t>
      </w:r>
      <w:r>
        <w:rPr>
          <w:rStyle w:val="Hyperlink4"/>
          <w:lang w:val="en-US"/>
        </w:rPr>
        <w:t>that</w:t>
      </w:r>
      <w:r>
        <w:rPr>
          <w:rStyle w:val="Hyperlink5"/>
          <w:lang w:val="en-US"/>
        </w:rPr>
        <w:t xml:space="preserve"> </w:t>
      </w:r>
      <w:r>
        <w:rPr>
          <w:rStyle w:val="Hyperlink4"/>
          <w:lang w:val="en-US"/>
        </w:rPr>
        <w:t xml:space="preserve">we </w:t>
      </w:r>
      <w:r>
        <w:rPr>
          <w:rStyle w:val="None"/>
          <w:spacing w:val="0"/>
          <w:lang w:val="en-US"/>
        </w:rPr>
        <w:t>have</w:t>
      </w:r>
    </w:p>
    <w:p>
      <w:pPr>
        <w:pStyle w:val="BodyText"/>
        <w:spacing w:before="80" w:after="0"/>
        <w:ind w:hanging="0" w:start="796" w:end="21"/>
        <w:jc w:val="both"/>
        <w:rPr/>
      </w:pPr>
      <w:r>
        <w:rPr>
          <w:rStyle w:val="Hyperlink4"/>
          <w:lang w:val="en-US"/>
        </w:rPr>
        <w:t>not complied with such conditions, our business, prospects, financial condition, results of operations and cash flows may be adversely affected.</w:t>
      </w:r>
    </w:p>
    <w:p>
      <w:pPr>
        <w:pStyle w:val="Body"/>
        <w:spacing w:before="201" w:after="0"/>
        <w:ind w:hanging="0" w:start="796" w:end="10"/>
        <w:jc w:val="both"/>
        <w:rPr>
          <w:rStyle w:val="None"/>
          <w:sz w:val="20"/>
          <w:szCs w:val="20"/>
        </w:rPr>
      </w:pPr>
      <w:r>
        <w:rPr>
          <w:rStyle w:val="None"/>
          <w:sz w:val="20"/>
          <w:szCs w:val="2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w:t>
      </w:r>
      <w:r>
        <w:rPr>
          <w:rStyle w:val="None"/>
          <w:sz w:val="20"/>
          <w:szCs w:val="20"/>
          <w:lang w:val="ar-SA" w:bidi="ar-SA"/>
        </w:rPr>
        <w:t>“</w:t>
      </w:r>
      <w:r>
        <w:rPr>
          <w:rStyle w:val="None"/>
          <w:i/>
          <w:iCs/>
          <w:sz w:val="20"/>
          <w:szCs w:val="20"/>
          <w:lang w:val="da-DK"/>
        </w:rPr>
        <w:t xml:space="preserve">Risk Factors </w:t>
      </w:r>
      <w:r>
        <w:rPr>
          <w:rStyle w:val="None"/>
          <w:sz w:val="20"/>
          <w:szCs w:val="20"/>
        </w:rPr>
        <w:t xml:space="preserve">– </w:t>
      </w:r>
      <w:r>
        <w:rPr>
          <w:rStyle w:val="None"/>
          <w:i/>
          <w:iCs/>
          <w:sz w:val="20"/>
          <w:szCs w:val="20"/>
          <w:lang w:val="en-US"/>
        </w:rPr>
        <w:t>Our insurance coverage may not be sufficient or adequate to protect us against all material hazards, which may adversely affect our business, results of operations, financial condition and cash flows</w:t>
      </w:r>
      <w:r>
        <w:rPr>
          <w:rStyle w:val="None"/>
          <w:sz w:val="20"/>
          <w:szCs w:val="20"/>
        </w:rPr>
        <w:t xml:space="preserve">” </w:t>
      </w:r>
      <w:r>
        <w:rPr>
          <w:rStyle w:val="None"/>
          <w:sz w:val="20"/>
          <w:szCs w:val="20"/>
          <w:lang w:val="fr-FR"/>
        </w:rPr>
        <w:t>on page 54.</w:t>
      </w:r>
    </w:p>
    <w:p>
      <w:pPr>
        <w:pStyle w:val="Body"/>
        <w:spacing w:before="200" w:after="0"/>
        <w:ind w:hanging="0" w:start="796" w:end="8"/>
        <w:jc w:val="both"/>
        <w:rPr>
          <w:rStyle w:val="None"/>
          <w:sz w:val="20"/>
          <w:szCs w:val="20"/>
        </w:rPr>
      </w:pPr>
      <w:r>
        <w:rPr>
          <w:rStyle w:val="None"/>
          <w:sz w:val="20"/>
          <w:szCs w:val="20"/>
          <w:lang w:val="en-US"/>
        </w:rPr>
        <w:t xml:space="preserve">Further, we propose to utilise a portion of our Net Proceeds towards funding the capital expenditure requirements of our Company towards purchasing and setting up of new machinery for expansion at our Supa Facility which will require us to obtain necessary licenses and approvals. For details, see </w:t>
      </w:r>
      <w:r>
        <w:rPr>
          <w:rStyle w:val="None"/>
          <w:sz w:val="20"/>
          <w:szCs w:val="20"/>
          <w:lang w:val="ar-SA" w:bidi="ar-SA"/>
        </w:rPr>
        <w:t>“</w:t>
      </w:r>
      <w:r>
        <w:rPr>
          <w:rStyle w:val="None"/>
          <w:i/>
          <w:iCs/>
          <w:sz w:val="20"/>
          <w:szCs w:val="20"/>
          <w:lang w:val="en-US"/>
        </w:rPr>
        <w:t xml:space="preserve">Objects of the Offer </w:t>
      </w:r>
      <w:r>
        <w:rPr>
          <w:rStyle w:val="None"/>
          <w:i/>
          <w:iCs/>
          <w:sz w:val="20"/>
          <w:szCs w:val="20"/>
        </w:rPr>
        <w:t>–</w:t>
      </w:r>
      <w:r>
        <w:rPr>
          <w:rStyle w:val="None"/>
          <w:i/>
          <w:iCs/>
          <w:sz w:val="20"/>
          <w:szCs w:val="20"/>
          <w:lang w:val="en-US"/>
        </w:rPr>
        <w:t>Funding the capital expenditure requirements</w:t>
      </w:r>
      <w:r>
        <w:rPr>
          <w:rStyle w:val="None"/>
          <w:i/>
          <w:iCs/>
          <w:spacing w:val="0"/>
          <w:sz w:val="20"/>
          <w:szCs w:val="20"/>
        </w:rPr>
        <w:t xml:space="preserve"> </w:t>
      </w:r>
      <w:r>
        <w:rPr>
          <w:rStyle w:val="None"/>
          <w:i/>
          <w:iCs/>
          <w:sz w:val="20"/>
          <w:szCs w:val="20"/>
          <w:lang w:val="en-US"/>
        </w:rPr>
        <w:t>of our</w:t>
      </w:r>
      <w:r>
        <w:rPr>
          <w:rStyle w:val="None"/>
          <w:i/>
          <w:iCs/>
          <w:spacing w:val="0"/>
          <w:sz w:val="20"/>
          <w:szCs w:val="20"/>
        </w:rPr>
        <w:t xml:space="preserve"> </w:t>
      </w:r>
      <w:r>
        <w:rPr>
          <w:rStyle w:val="None"/>
          <w:i/>
          <w:iCs/>
          <w:sz w:val="20"/>
          <w:szCs w:val="20"/>
          <w:lang w:val="en-US"/>
        </w:rPr>
        <w:t>Company towards: (i) purchasing and setting up</w:t>
      </w:r>
      <w:r>
        <w:rPr>
          <w:rStyle w:val="None"/>
          <w:i/>
          <w:iCs/>
          <w:spacing w:val="0"/>
          <w:sz w:val="20"/>
          <w:szCs w:val="20"/>
        </w:rPr>
        <w:t xml:space="preserve"> </w:t>
      </w:r>
      <w:r>
        <w:rPr>
          <w:rStyle w:val="None"/>
          <w:i/>
          <w:iCs/>
          <w:sz w:val="20"/>
          <w:szCs w:val="20"/>
          <w:lang w:val="en-US"/>
        </w:rPr>
        <w:t>of new machinery for</w:t>
      </w:r>
      <w:r>
        <w:rPr>
          <w:rStyle w:val="None"/>
          <w:i/>
          <w:iCs/>
          <w:spacing w:val="0"/>
          <w:sz w:val="20"/>
          <w:szCs w:val="20"/>
        </w:rPr>
        <w:t xml:space="preserve"> </w:t>
      </w:r>
      <w:r>
        <w:rPr>
          <w:rStyle w:val="None"/>
          <w:i/>
          <w:iCs/>
          <w:sz w:val="20"/>
          <w:szCs w:val="20"/>
          <w:lang w:val="en-US"/>
        </w:rPr>
        <w:t>expansion</w:t>
      </w:r>
      <w:r>
        <w:rPr>
          <w:rStyle w:val="None"/>
          <w:i/>
          <w:iCs/>
          <w:spacing w:val="0"/>
          <w:sz w:val="20"/>
          <w:szCs w:val="20"/>
        </w:rPr>
        <w:t xml:space="preserve"> </w:t>
      </w:r>
      <w:r>
        <w:rPr>
          <w:rStyle w:val="None"/>
          <w:i/>
          <w:iCs/>
          <w:sz w:val="20"/>
          <w:szCs w:val="20"/>
          <w:lang w:val="en-US"/>
        </w:rPr>
        <w:t>at our Supa Facility (</w:t>
      </w:r>
      <w:r>
        <w:rPr>
          <w:rStyle w:val="None"/>
          <w:i/>
          <w:iCs/>
          <w:sz w:val="20"/>
          <w:szCs w:val="20"/>
          <w:lang w:val="ar-SA" w:bidi="ar-SA"/>
        </w:rPr>
        <w:t>“</w:t>
      </w:r>
      <w:r>
        <w:rPr>
          <w:rStyle w:val="None"/>
          <w:i/>
          <w:iCs/>
          <w:sz w:val="20"/>
          <w:szCs w:val="20"/>
          <w:lang w:val="en-US"/>
        </w:rPr>
        <w:t>Phase II</w:t>
      </w:r>
      <w:r>
        <w:rPr>
          <w:rStyle w:val="None"/>
          <w:i/>
          <w:iCs/>
          <w:spacing w:val="0"/>
          <w:sz w:val="20"/>
          <w:szCs w:val="20"/>
        </w:rPr>
        <w:t xml:space="preserve"> </w:t>
      </w:r>
      <w:r>
        <w:rPr>
          <w:rStyle w:val="None"/>
          <w:i/>
          <w:iCs/>
          <w:sz w:val="20"/>
          <w:szCs w:val="20"/>
          <w:lang w:val="en-US"/>
        </w:rPr>
        <w:t>Expansion at</w:t>
      </w:r>
      <w:r>
        <w:rPr>
          <w:rStyle w:val="None"/>
          <w:i/>
          <w:iCs/>
          <w:spacing w:val="-1"/>
          <w:sz w:val="20"/>
          <w:szCs w:val="20"/>
        </w:rPr>
        <w:t xml:space="preserve"> </w:t>
      </w:r>
      <w:r>
        <w:rPr>
          <w:rStyle w:val="None"/>
          <w:i/>
          <w:iCs/>
          <w:sz w:val="20"/>
          <w:szCs w:val="20"/>
          <w:lang w:val="en-US"/>
        </w:rPr>
        <w:t>our Supa Facility</w:t>
      </w:r>
      <w:r>
        <w:rPr>
          <w:rStyle w:val="None"/>
          <w:i/>
          <w:iCs/>
          <w:sz w:val="20"/>
          <w:szCs w:val="20"/>
        </w:rPr>
        <w:t>”</w:t>
      </w:r>
      <w:r>
        <w:rPr>
          <w:rStyle w:val="None"/>
          <w:i/>
          <w:iCs/>
          <w:sz w:val="20"/>
          <w:szCs w:val="20"/>
          <w:lang w:val="en-US"/>
        </w:rPr>
        <w:t>); and (ii) purchasing and setting up of new machinery at Unit 2 in Chakan, Pune in Maharashtra</w:t>
      </w:r>
      <w:r>
        <w:rPr>
          <w:rStyle w:val="None"/>
          <w:i/>
          <w:iCs/>
          <w:sz w:val="20"/>
          <w:szCs w:val="20"/>
        </w:rPr>
        <w:t xml:space="preserve">” </w:t>
      </w:r>
      <w:r>
        <w:rPr>
          <w:rStyle w:val="None"/>
          <w:sz w:val="20"/>
          <w:szCs w:val="20"/>
          <w:lang w:val="en-US"/>
        </w:rPr>
        <w:t>on page 114. We may have to revise our funding requirements and deployment of the Net Proceeds in case we are unable to obtain necessary licenses and approvals or due to other external factors, which may not be within the control of our management.</w:t>
      </w:r>
    </w:p>
    <w:p>
      <w:pPr>
        <w:pStyle w:val="BodyText"/>
        <w:spacing w:before="201" w:after="0"/>
        <w:ind w:hanging="0" w:start="796" w:end="19"/>
        <w:jc w:val="both"/>
        <w:rPr/>
      </w:pPr>
      <w:r>
        <w:rPr>
          <w:rStyle w:val="Hyperlink4"/>
          <w:lang w:val="en-US"/>
        </w:rPr>
        <w:t>Our</w:t>
      </w:r>
      <w:r>
        <w:rPr>
          <w:rStyle w:val="None"/>
          <w:spacing w:val="0"/>
          <w:lang w:val="en-US"/>
        </w:rPr>
        <w:t xml:space="preserve"> </w:t>
      </w:r>
      <w:r>
        <w:rPr>
          <w:rStyle w:val="Hyperlink4"/>
          <w:lang w:val="en-US"/>
        </w:rPr>
        <w:t>inability</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control</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costs</w:t>
      </w:r>
      <w:r>
        <w:rPr>
          <w:rStyle w:val="None"/>
          <w:spacing w:val="0"/>
          <w:lang w:val="en-US"/>
        </w:rPr>
        <w:t xml:space="preserve"> </w:t>
      </w:r>
      <w:r>
        <w:rPr>
          <w:rStyle w:val="Hyperlink4"/>
          <w:lang w:val="en-US"/>
        </w:rPr>
        <w:t>involved</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complying</w:t>
      </w:r>
      <w:r>
        <w:rPr>
          <w:rStyle w:val="None"/>
          <w:spacing w:val="0"/>
          <w:lang w:val="en-US"/>
        </w:rPr>
        <w:t xml:space="preserve"> </w:t>
      </w:r>
      <w:r>
        <w:rPr>
          <w:rStyle w:val="Hyperlink4"/>
          <w:lang w:val="en-US"/>
        </w:rPr>
        <w:t>with</w:t>
      </w:r>
      <w:r>
        <w:rPr>
          <w:rStyle w:val="None"/>
          <w:spacing w:val="0"/>
          <w:lang w:val="en-US"/>
        </w:rPr>
        <w:t xml:space="preserve"> </w:t>
      </w:r>
      <w:r>
        <w:rPr>
          <w:rStyle w:val="Hyperlink4"/>
          <w:lang w:val="en-US"/>
        </w:rPr>
        <w:t>these</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other</w:t>
      </w:r>
      <w:r>
        <w:rPr>
          <w:rStyle w:val="None"/>
          <w:spacing w:val="0"/>
          <w:lang w:val="en-US"/>
        </w:rPr>
        <w:t xml:space="preserve"> </w:t>
      </w:r>
      <w:r>
        <w:rPr>
          <w:rStyle w:val="Hyperlink4"/>
          <w:lang w:val="en-US"/>
        </w:rPr>
        <w:t>relevant</w:t>
      </w:r>
      <w:r>
        <w:rPr>
          <w:rStyle w:val="None"/>
          <w:spacing w:val="0"/>
          <w:lang w:val="en-US"/>
        </w:rPr>
        <w:t xml:space="preserve"> </w:t>
      </w:r>
      <w:r>
        <w:rPr>
          <w:rStyle w:val="Hyperlink4"/>
          <w:lang w:val="en-US"/>
        </w:rPr>
        <w:t>laws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regulations</w:t>
      </w:r>
      <w:r>
        <w:rPr>
          <w:rStyle w:val="None"/>
          <w:spacing w:val="0"/>
          <w:lang w:val="en-US"/>
        </w:rPr>
        <w:t xml:space="preserve"> </w:t>
      </w:r>
      <w:r>
        <w:rPr>
          <w:rStyle w:val="Hyperlink4"/>
          <w:lang w:val="en-US"/>
        </w:rPr>
        <w:t>could</w:t>
      </w:r>
      <w:r>
        <w:rPr>
          <w:rStyle w:val="None"/>
          <w:spacing w:val="0"/>
          <w:lang w:val="en-US"/>
        </w:rPr>
        <w:t xml:space="preserve"> </w:t>
      </w:r>
      <w:r>
        <w:rPr>
          <w:rStyle w:val="Hyperlink4"/>
          <w:lang w:val="en-US"/>
        </w:rPr>
        <w:t>have an adverse effect on our business, financial condition, results of operations and cash flows.</w:t>
      </w:r>
    </w:p>
    <w:p>
      <w:pPr>
        <w:pStyle w:val="Heading4"/>
        <w:numPr>
          <w:ilvl w:val="0"/>
          <w:numId w:val="85"/>
        </w:numPr>
        <w:ind w:hanging="709" w:start="796" w:end="14"/>
        <w:rPr>
          <w:lang w:val="en-US"/>
        </w:rPr>
      </w:pPr>
      <w:r>
        <w:rPr>
          <w:rStyle w:val="Hyperlink4"/>
          <w:lang w:val="en-US"/>
        </w:rPr>
        <w:t>We</w:t>
      </w:r>
      <w:r>
        <w:rPr>
          <w:rStyle w:val="None"/>
          <w:spacing w:val="0"/>
          <w:lang w:val="en-US"/>
        </w:rPr>
        <w:t xml:space="preserve"> </w:t>
      </w:r>
      <w:r>
        <w:rPr>
          <w:rStyle w:val="Hyperlink4"/>
          <w:lang w:val="en-US"/>
        </w:rPr>
        <w:t>are</w:t>
      </w:r>
      <w:r>
        <w:rPr>
          <w:rStyle w:val="None"/>
          <w:spacing w:val="0"/>
          <w:lang w:val="en-US"/>
        </w:rPr>
        <w:t xml:space="preserve"> </w:t>
      </w:r>
      <w:r>
        <w:rPr>
          <w:rStyle w:val="Hyperlink4"/>
          <w:lang w:val="en-US"/>
        </w:rPr>
        <w:t>unable</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trace</w:t>
      </w:r>
      <w:r>
        <w:rPr>
          <w:rStyle w:val="None"/>
          <w:spacing w:val="0"/>
          <w:lang w:val="en-US"/>
        </w:rPr>
        <w:t xml:space="preserve"> </w:t>
      </w:r>
      <w:r>
        <w:rPr>
          <w:rStyle w:val="Hyperlink4"/>
          <w:lang w:val="en-US"/>
        </w:rPr>
        <w:t>some</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historical</w:t>
      </w:r>
      <w:r>
        <w:rPr>
          <w:rStyle w:val="None"/>
          <w:spacing w:val="0"/>
          <w:lang w:val="en-US"/>
        </w:rPr>
        <w:t xml:space="preserve"> </w:t>
      </w:r>
      <w:r>
        <w:rPr>
          <w:rStyle w:val="Hyperlink4"/>
          <w:lang w:val="en-US"/>
        </w:rPr>
        <w:t>corporate</w:t>
      </w:r>
      <w:r>
        <w:rPr>
          <w:rStyle w:val="None"/>
          <w:spacing w:val="0"/>
          <w:lang w:val="en-US"/>
        </w:rPr>
        <w:t xml:space="preserve"> </w:t>
      </w:r>
      <w:r>
        <w:rPr>
          <w:rStyle w:val="Hyperlink4"/>
          <w:lang w:val="en-US"/>
        </w:rPr>
        <w:t>records</w:t>
      </w:r>
      <w:r>
        <w:rPr>
          <w:rStyle w:val="None"/>
          <w:spacing w:val="0"/>
          <w:lang w:val="en-US"/>
        </w:rPr>
        <w:t xml:space="preserve"> </w:t>
      </w:r>
      <w:r>
        <w:rPr>
          <w:rStyle w:val="Hyperlink4"/>
          <w:lang w:val="en-US"/>
        </w:rPr>
        <w:t>including</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relation</w:t>
      </w:r>
      <w:r>
        <w:rPr>
          <w:rStyle w:val="None"/>
          <w:spacing w:val="0"/>
          <w:lang w:val="en-US"/>
        </w:rPr>
        <w:t xml:space="preserve"> </w:t>
      </w:r>
      <w:r>
        <w:rPr>
          <w:rStyle w:val="Hyperlink4"/>
          <w:lang w:val="en-US"/>
        </w:rPr>
        <w:t>to</w:t>
      </w:r>
      <w:r>
        <w:rPr>
          <w:rStyle w:val="Hyperlink5"/>
          <w:lang w:val="en-US"/>
        </w:rPr>
        <w:t xml:space="preserve"> </w:t>
      </w:r>
      <w:r>
        <w:rPr>
          <w:rStyle w:val="Hyperlink4"/>
          <w:lang w:val="en-US"/>
        </w:rPr>
        <w:t>certain</w:t>
      </w:r>
      <w:r>
        <w:rPr>
          <w:rStyle w:val="None"/>
          <w:spacing w:val="0"/>
          <w:lang w:val="en-US"/>
        </w:rPr>
        <w:t xml:space="preserve"> </w:t>
      </w:r>
      <w:r>
        <w:rPr>
          <w:rStyle w:val="Hyperlink4"/>
          <w:lang w:val="en-US"/>
        </w:rPr>
        <w:t>allotments</w:t>
      </w:r>
      <w:r>
        <w:rPr>
          <w:rStyle w:val="None"/>
          <w:spacing w:val="0"/>
          <w:lang w:val="en-US"/>
        </w:rPr>
        <w:t xml:space="preserve"> </w:t>
      </w:r>
      <w:r>
        <w:rPr>
          <w:rStyle w:val="Hyperlink4"/>
          <w:lang w:val="en-US"/>
        </w:rPr>
        <w:t>made</w:t>
      </w:r>
      <w:r>
        <w:rPr>
          <w:rStyle w:val="None"/>
          <w:spacing w:val="0"/>
          <w:lang w:val="en-US"/>
        </w:rPr>
        <w:t xml:space="preserve"> </w:t>
      </w:r>
      <w:r>
        <w:rPr>
          <w:rStyle w:val="Hyperlink4"/>
          <w:lang w:val="en-US"/>
        </w:rPr>
        <w:t>by our Company. Further, certain corporate records have errors, and certain corporate filings have been made with delays.</w:t>
      </w:r>
      <w:r>
        <w:rPr>
          <w:rStyle w:val="None"/>
          <w:spacing w:val="0"/>
          <w:lang w:val="en-US"/>
        </w:rPr>
        <w:t xml:space="preserve"> </w:t>
      </w:r>
      <w:r>
        <w:rPr>
          <w:rStyle w:val="Hyperlink4"/>
          <w:lang w:val="en-US"/>
        </w:rPr>
        <w:t>We</w:t>
      </w:r>
      <w:r>
        <w:rPr>
          <w:rStyle w:val="None"/>
          <w:spacing w:val="0"/>
          <w:lang w:val="en-US"/>
        </w:rPr>
        <w:t xml:space="preserve"> </w:t>
      </w:r>
      <w:r>
        <w:rPr>
          <w:rStyle w:val="Hyperlink4"/>
          <w:lang w:val="en-US"/>
        </w:rPr>
        <w:t>cannot</w:t>
      </w:r>
      <w:r>
        <w:rPr>
          <w:rStyle w:val="None"/>
          <w:spacing w:val="0"/>
          <w:lang w:val="en-US"/>
        </w:rPr>
        <w:t xml:space="preserve"> </w:t>
      </w:r>
      <w:r>
        <w:rPr>
          <w:rStyle w:val="Hyperlink4"/>
          <w:lang w:val="en-US"/>
        </w:rPr>
        <w:t>assure</w:t>
      </w:r>
      <w:r>
        <w:rPr>
          <w:rStyle w:val="None"/>
          <w:spacing w:val="0"/>
          <w:lang w:val="en-US"/>
        </w:rPr>
        <w:t xml:space="preserve"> </w:t>
      </w:r>
      <w:r>
        <w:rPr>
          <w:rStyle w:val="Hyperlink4"/>
          <w:lang w:val="en-US"/>
        </w:rPr>
        <w:t>you</w:t>
      </w:r>
      <w:r>
        <w:rPr>
          <w:rStyle w:val="None"/>
          <w:spacing w:val="0"/>
          <w:lang w:val="en-US"/>
        </w:rPr>
        <w:t xml:space="preserve"> </w:t>
      </w:r>
      <w:r>
        <w:rPr>
          <w:rStyle w:val="Hyperlink4"/>
          <w:lang w:val="en-US"/>
        </w:rPr>
        <w:t>that</w:t>
      </w:r>
      <w:r>
        <w:rPr>
          <w:rStyle w:val="None"/>
          <w:spacing w:val="0"/>
          <w:lang w:val="en-US"/>
        </w:rPr>
        <w:t xml:space="preserve"> </w:t>
      </w:r>
      <w:r>
        <w:rPr>
          <w:rStyle w:val="Hyperlink4"/>
          <w:lang w:val="en-US"/>
        </w:rPr>
        <w:t>no</w:t>
      </w:r>
      <w:r>
        <w:rPr>
          <w:rStyle w:val="None"/>
          <w:spacing w:val="0"/>
          <w:lang w:val="en-US"/>
        </w:rPr>
        <w:t xml:space="preserve"> </w:t>
      </w:r>
      <w:r>
        <w:rPr>
          <w:rStyle w:val="Hyperlink4"/>
          <w:lang w:val="en-US"/>
        </w:rPr>
        <w:t>legal</w:t>
      </w:r>
      <w:r>
        <w:rPr>
          <w:rStyle w:val="None"/>
          <w:spacing w:val="0"/>
          <w:lang w:val="en-US"/>
        </w:rPr>
        <w:t xml:space="preserve"> </w:t>
      </w:r>
      <w:r>
        <w:rPr>
          <w:rStyle w:val="Hyperlink4"/>
          <w:lang w:val="en-US"/>
        </w:rPr>
        <w:t>proceedings</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regulatory</w:t>
      </w:r>
      <w:r>
        <w:rPr>
          <w:rStyle w:val="None"/>
          <w:spacing w:val="0"/>
          <w:lang w:val="en-US"/>
        </w:rPr>
        <w:t xml:space="preserve"> </w:t>
      </w:r>
      <w:r>
        <w:rPr>
          <w:rStyle w:val="Hyperlink4"/>
          <w:lang w:val="en-US"/>
        </w:rPr>
        <w:t>actions</w:t>
      </w:r>
      <w:r>
        <w:rPr>
          <w:rStyle w:val="None"/>
          <w:spacing w:val="0"/>
          <w:lang w:val="en-US"/>
        </w:rPr>
        <w:t xml:space="preserve"> </w:t>
      </w:r>
      <w:r>
        <w:rPr>
          <w:rStyle w:val="Hyperlink4"/>
          <w:lang w:val="en-US"/>
        </w:rPr>
        <w:t>will</w:t>
      </w:r>
      <w:r>
        <w:rPr>
          <w:rStyle w:val="None"/>
          <w:spacing w:val="0"/>
          <w:lang w:val="en-US"/>
        </w:rPr>
        <w:t xml:space="preserve"> </w:t>
      </w:r>
      <w:r>
        <w:rPr>
          <w:rStyle w:val="Hyperlink4"/>
          <w:lang w:val="en-US"/>
        </w:rPr>
        <w:t>be</w:t>
      </w:r>
      <w:r>
        <w:rPr>
          <w:rStyle w:val="None"/>
          <w:spacing w:val="0"/>
          <w:lang w:val="en-US"/>
        </w:rPr>
        <w:t xml:space="preserve"> </w:t>
      </w:r>
      <w:r>
        <w:rPr>
          <w:rStyle w:val="Hyperlink4"/>
          <w:lang w:val="en-US"/>
        </w:rPr>
        <w:t>initiated</w:t>
      </w:r>
      <w:r>
        <w:rPr>
          <w:rStyle w:val="None"/>
          <w:spacing w:val="0"/>
          <w:lang w:val="en-US"/>
        </w:rPr>
        <w:t xml:space="preserve"> </w:t>
      </w:r>
      <w:r>
        <w:rPr>
          <w:rStyle w:val="Hyperlink4"/>
          <w:lang w:val="en-US"/>
        </w:rPr>
        <w:t>against</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Company in the future in relation to these matters, which may impact our financial condition and reputation.</w:t>
      </w:r>
    </w:p>
    <w:p>
      <w:pPr>
        <w:pStyle w:val="BodyText"/>
        <w:spacing w:before="200" w:after="0"/>
        <w:ind w:hanging="0" w:start="796" w:end="6"/>
        <w:jc w:val="both"/>
        <w:rPr/>
      </w:pPr>
      <w:r>
        <w:rPr>
          <w:rStyle w:val="Hyperlink4"/>
          <w:lang w:val="en-US"/>
        </w:rPr>
        <w:t>Certain of our Company’s corporate records are not traceable as the relevant information was not available in the records maintained by our Company or on the online portal of the Ministry of Corporate Affairs (“</w:t>
      </w:r>
      <w:r>
        <w:rPr>
          <w:rStyle w:val="None"/>
          <w:b/>
          <w:bCs/>
          <w:lang w:val="en-US"/>
        </w:rPr>
        <w:t>MCA Portal</w:t>
      </w:r>
      <w:r>
        <w:rPr>
          <w:rStyle w:val="Hyperlink4"/>
          <w:lang w:val="en-US"/>
        </w:rPr>
        <w:t>”) or in the physical records available at the Registrar of Companies. For instance, we are unable to trace the following:</w:t>
      </w:r>
    </w:p>
    <w:p>
      <w:pPr>
        <w:pStyle w:val="ListParagraph"/>
        <w:numPr>
          <w:ilvl w:val="1"/>
          <w:numId w:val="15"/>
        </w:numPr>
        <w:bidi w:val="0"/>
        <w:spacing w:before="201" w:after="0"/>
        <w:ind w:hanging="720" w:start="1516" w:end="23"/>
        <w:jc w:val="start"/>
        <w:rPr>
          <w:sz w:val="20"/>
          <w:szCs w:val="20"/>
          <w:lang w:val="en-US"/>
        </w:rPr>
      </w:pPr>
      <w:r>
        <w:rPr>
          <w:rStyle w:val="Hyperlink4"/>
          <w:sz w:val="20"/>
          <w:szCs w:val="20"/>
          <w:lang w:val="en-US"/>
        </w:rPr>
        <w:t>Annual returns filed by the Company beginning from the Fiscal 1980 until the Fiscal 2003, except for the Fiscals ended March 31, 1983, and March 31, 1988;</w:t>
      </w:r>
    </w:p>
    <w:p>
      <w:pPr>
        <w:pStyle w:val="ListParagraph"/>
        <w:numPr>
          <w:ilvl w:val="1"/>
          <w:numId w:val="15"/>
        </w:numPr>
        <w:bidi w:val="0"/>
        <w:spacing w:before="0" w:after="0"/>
        <w:ind w:hanging="720" w:start="1516" w:end="20"/>
        <w:jc w:val="start"/>
        <w:rPr>
          <w:sz w:val="20"/>
          <w:szCs w:val="20"/>
          <w:lang w:val="en-US"/>
        </w:rPr>
      </w:pPr>
      <w:r>
        <w:rPr>
          <w:rStyle w:val="Hyperlink4"/>
          <w:sz w:val="20"/>
          <w:szCs w:val="20"/>
          <w:lang w:val="en-US"/>
        </w:rPr>
        <w:t>Financial statements, (a) between the Fiscal 1980 until March 31, 1985, (b) between the Fiscal 1986 until</w:t>
      </w:r>
      <w:r>
        <w:rPr>
          <w:rStyle w:val="None"/>
          <w:spacing w:val="40"/>
          <w:sz w:val="20"/>
          <w:szCs w:val="20"/>
          <w:lang w:val="en-US"/>
        </w:rPr>
        <w:t xml:space="preserve"> </w:t>
      </w:r>
      <w:r>
        <w:rPr>
          <w:rStyle w:val="Hyperlink4"/>
          <w:sz w:val="20"/>
          <w:szCs w:val="20"/>
          <w:lang w:val="en-US"/>
        </w:rPr>
        <w:t>March 31, 2005, and (c) between the Fiscals 2011 and 2014;</w:t>
      </w:r>
    </w:p>
    <w:p>
      <w:pPr>
        <w:pStyle w:val="ListParagraph"/>
        <w:numPr>
          <w:ilvl w:val="1"/>
          <w:numId w:val="15"/>
        </w:numPr>
        <w:bidi w:val="0"/>
        <w:spacing w:before="0" w:after="0"/>
        <w:ind w:hanging="720" w:start="1516" w:end="21"/>
        <w:jc w:val="start"/>
        <w:rPr>
          <w:sz w:val="20"/>
          <w:szCs w:val="20"/>
          <w:lang w:val="en-US"/>
        </w:rPr>
      </w:pPr>
      <w:r>
        <w:rPr>
          <w:rStyle w:val="Hyperlink4"/>
          <w:sz w:val="20"/>
          <w:szCs w:val="20"/>
          <w:lang w:val="en-US"/>
        </w:rPr>
        <w:t>Form 1, Form 1A and Form 18 along with corresponding RoC challans for incorporation of the Company dated July 30, 1979, application for reservation of name, and intimation of registered office respectively;</w:t>
      </w:r>
    </w:p>
    <w:p>
      <w:pPr>
        <w:pStyle w:val="ListParagraph"/>
        <w:numPr>
          <w:ilvl w:val="1"/>
          <w:numId w:val="15"/>
        </w:numPr>
        <w:bidi w:val="0"/>
        <w:spacing w:before="0" w:after="0"/>
        <w:ind w:hanging="720" w:start="1516" w:end="17"/>
        <w:jc w:val="start"/>
        <w:rPr>
          <w:sz w:val="20"/>
          <w:szCs w:val="20"/>
          <w:lang w:val="en-US"/>
        </w:rPr>
      </w:pPr>
      <w:r>
        <w:rPr>
          <w:rStyle w:val="Hyperlink4"/>
          <w:sz w:val="20"/>
          <w:szCs w:val="20"/>
          <w:lang w:val="en-US"/>
        </w:rPr>
        <w:t>Form</w:t>
      </w:r>
      <w:r>
        <w:rPr>
          <w:rStyle w:val="None"/>
          <w:spacing w:val="-9"/>
          <w:sz w:val="20"/>
          <w:szCs w:val="20"/>
          <w:lang w:val="en-US"/>
        </w:rPr>
        <w:t xml:space="preserve"> </w:t>
      </w:r>
      <w:r>
        <w:rPr>
          <w:rStyle w:val="Hyperlink4"/>
          <w:sz w:val="20"/>
          <w:szCs w:val="20"/>
          <w:lang w:val="en-US"/>
        </w:rPr>
        <w:t>23,</w:t>
      </w:r>
      <w:r>
        <w:rPr>
          <w:rStyle w:val="None"/>
          <w:spacing w:val="-10"/>
          <w:sz w:val="20"/>
          <w:szCs w:val="20"/>
          <w:lang w:val="en-US"/>
        </w:rPr>
        <w:t xml:space="preserve"> </w:t>
      </w:r>
      <w:r>
        <w:rPr>
          <w:rStyle w:val="Hyperlink4"/>
          <w:sz w:val="20"/>
          <w:szCs w:val="20"/>
          <w:lang w:val="en-US"/>
        </w:rPr>
        <w:t>Forms</w:t>
      </w:r>
      <w:r>
        <w:rPr>
          <w:rStyle w:val="None"/>
          <w:spacing w:val="-10"/>
          <w:sz w:val="20"/>
          <w:szCs w:val="20"/>
          <w:lang w:val="en-US"/>
        </w:rPr>
        <w:t xml:space="preserve"> </w:t>
      </w:r>
      <w:r>
        <w:rPr>
          <w:rStyle w:val="Hyperlink4"/>
          <w:sz w:val="20"/>
          <w:szCs w:val="20"/>
          <w:lang w:val="en-US"/>
        </w:rPr>
        <w:t>1A</w:t>
      </w:r>
      <w:r>
        <w:rPr>
          <w:rStyle w:val="None"/>
          <w:spacing w:val="-10"/>
          <w:sz w:val="20"/>
          <w:szCs w:val="20"/>
          <w:lang w:val="en-US"/>
        </w:rPr>
        <w:t xml:space="preserve"> </w:t>
      </w:r>
      <w:r>
        <w:rPr>
          <w:rStyle w:val="Hyperlink4"/>
          <w:sz w:val="20"/>
          <w:szCs w:val="20"/>
          <w:lang w:val="en-US"/>
        </w:rPr>
        <w:t>and</w:t>
      </w:r>
      <w:r>
        <w:rPr>
          <w:rStyle w:val="None"/>
          <w:spacing w:val="-10"/>
          <w:sz w:val="20"/>
          <w:szCs w:val="20"/>
          <w:lang w:val="en-US"/>
        </w:rPr>
        <w:t xml:space="preserve"> </w:t>
      </w:r>
      <w:r>
        <w:rPr>
          <w:rStyle w:val="Hyperlink4"/>
          <w:sz w:val="20"/>
          <w:szCs w:val="20"/>
          <w:lang w:val="en-US"/>
        </w:rPr>
        <w:t>1B</w:t>
      </w:r>
      <w:r>
        <w:rPr>
          <w:rStyle w:val="None"/>
          <w:spacing w:val="-10"/>
          <w:sz w:val="20"/>
          <w:szCs w:val="20"/>
          <w:lang w:val="en-US"/>
        </w:rPr>
        <w:t xml:space="preserve"> </w:t>
      </w:r>
      <w:r>
        <w:rPr>
          <w:rStyle w:val="Hyperlink4"/>
          <w:sz w:val="20"/>
          <w:szCs w:val="20"/>
          <w:lang w:val="en-US"/>
        </w:rPr>
        <w:t>along</w:t>
      </w:r>
      <w:r>
        <w:rPr>
          <w:rStyle w:val="None"/>
          <w:spacing w:val="-9"/>
          <w:sz w:val="20"/>
          <w:szCs w:val="20"/>
          <w:lang w:val="en-US"/>
        </w:rPr>
        <w:t xml:space="preserve"> </w:t>
      </w:r>
      <w:r>
        <w:rPr>
          <w:rStyle w:val="Hyperlink4"/>
          <w:sz w:val="20"/>
          <w:szCs w:val="20"/>
          <w:lang w:val="en-US"/>
        </w:rPr>
        <w:t>with</w:t>
      </w:r>
      <w:r>
        <w:rPr>
          <w:rStyle w:val="None"/>
          <w:spacing w:val="-9"/>
          <w:sz w:val="20"/>
          <w:szCs w:val="20"/>
          <w:lang w:val="en-US"/>
        </w:rPr>
        <w:t xml:space="preserve"> </w:t>
      </w:r>
      <w:r>
        <w:rPr>
          <w:rStyle w:val="Hyperlink4"/>
          <w:sz w:val="20"/>
          <w:szCs w:val="20"/>
          <w:lang w:val="en-US"/>
        </w:rPr>
        <w:t>corresponding</w:t>
      </w:r>
      <w:r>
        <w:rPr>
          <w:rStyle w:val="None"/>
          <w:spacing w:val="-9"/>
          <w:sz w:val="20"/>
          <w:szCs w:val="20"/>
          <w:lang w:val="en-US"/>
        </w:rPr>
        <w:t xml:space="preserve"> </w:t>
      </w:r>
      <w:r>
        <w:rPr>
          <w:rStyle w:val="Hyperlink4"/>
          <w:sz w:val="20"/>
          <w:szCs w:val="20"/>
          <w:lang w:val="en-US"/>
        </w:rPr>
        <w:t>RoC</w:t>
      </w:r>
      <w:r>
        <w:rPr>
          <w:rStyle w:val="None"/>
          <w:spacing w:val="-10"/>
          <w:sz w:val="20"/>
          <w:szCs w:val="20"/>
          <w:lang w:val="en-US"/>
        </w:rPr>
        <w:t xml:space="preserve"> </w:t>
      </w:r>
      <w:r>
        <w:rPr>
          <w:rStyle w:val="Hyperlink4"/>
          <w:sz w:val="20"/>
          <w:szCs w:val="20"/>
          <w:lang w:val="en-US"/>
        </w:rPr>
        <w:t>challans</w:t>
      </w:r>
      <w:r>
        <w:rPr>
          <w:rStyle w:val="None"/>
          <w:spacing w:val="-10"/>
          <w:sz w:val="20"/>
          <w:szCs w:val="20"/>
          <w:lang w:val="en-US"/>
        </w:rPr>
        <w:t xml:space="preserve"> </w:t>
      </w:r>
      <w:r>
        <w:rPr>
          <w:rStyle w:val="Hyperlink4"/>
          <w:sz w:val="20"/>
          <w:szCs w:val="20"/>
          <w:lang w:val="en-US"/>
        </w:rPr>
        <w:t>for</w:t>
      </w:r>
      <w:r>
        <w:rPr>
          <w:rStyle w:val="None"/>
          <w:spacing w:val="-10"/>
          <w:sz w:val="20"/>
          <w:szCs w:val="20"/>
          <w:lang w:val="en-US"/>
        </w:rPr>
        <w:t xml:space="preserve"> </w:t>
      </w:r>
      <w:r>
        <w:rPr>
          <w:rStyle w:val="Hyperlink4"/>
          <w:sz w:val="20"/>
          <w:szCs w:val="20"/>
          <w:lang w:val="en-US"/>
        </w:rPr>
        <w:t>change</w:t>
      </w:r>
      <w:r>
        <w:rPr>
          <w:rStyle w:val="None"/>
          <w:spacing w:val="-10"/>
          <w:sz w:val="20"/>
          <w:szCs w:val="20"/>
          <w:lang w:val="en-US"/>
        </w:rPr>
        <w:t xml:space="preserve"> </w:t>
      </w:r>
      <w:r>
        <w:rPr>
          <w:rStyle w:val="Hyperlink4"/>
          <w:sz w:val="20"/>
          <w:szCs w:val="20"/>
          <w:lang w:val="en-US"/>
        </w:rPr>
        <w:t>of</w:t>
      </w:r>
      <w:r>
        <w:rPr>
          <w:rStyle w:val="None"/>
          <w:spacing w:val="-10"/>
          <w:sz w:val="20"/>
          <w:szCs w:val="20"/>
          <w:lang w:val="en-US"/>
        </w:rPr>
        <w:t xml:space="preserve"> </w:t>
      </w:r>
      <w:r>
        <w:rPr>
          <w:rStyle w:val="Hyperlink4"/>
          <w:sz w:val="20"/>
          <w:szCs w:val="20"/>
          <w:lang w:val="en-US"/>
        </w:rPr>
        <w:t>name</w:t>
      </w:r>
      <w:r>
        <w:rPr>
          <w:rStyle w:val="None"/>
          <w:spacing w:val="-11"/>
          <w:sz w:val="20"/>
          <w:szCs w:val="20"/>
          <w:lang w:val="en-US"/>
        </w:rPr>
        <w:t xml:space="preserve"> </w:t>
      </w:r>
      <w:r>
        <w:rPr>
          <w:rStyle w:val="Hyperlink4"/>
          <w:sz w:val="20"/>
          <w:szCs w:val="20"/>
          <w:lang w:val="en-US"/>
        </w:rPr>
        <w:t>of</w:t>
      </w:r>
      <w:r>
        <w:rPr>
          <w:rStyle w:val="None"/>
          <w:spacing w:val="-10"/>
          <w:sz w:val="20"/>
          <w:szCs w:val="20"/>
          <w:lang w:val="en-US"/>
        </w:rPr>
        <w:t xml:space="preserve"> </w:t>
      </w:r>
      <w:r>
        <w:rPr>
          <w:rStyle w:val="Hyperlink4"/>
          <w:sz w:val="20"/>
          <w:szCs w:val="20"/>
          <w:lang w:val="en-US"/>
        </w:rPr>
        <w:t>the</w:t>
      </w:r>
      <w:r>
        <w:rPr>
          <w:rStyle w:val="None"/>
          <w:spacing w:val="-10"/>
          <w:sz w:val="20"/>
          <w:szCs w:val="20"/>
          <w:lang w:val="en-US"/>
        </w:rPr>
        <w:t xml:space="preserve"> </w:t>
      </w:r>
      <w:r>
        <w:rPr>
          <w:rStyle w:val="Hyperlink4"/>
          <w:sz w:val="20"/>
          <w:szCs w:val="20"/>
          <w:lang w:val="en-US"/>
        </w:rPr>
        <w:t>Company</w:t>
      </w:r>
      <w:r>
        <w:rPr>
          <w:rStyle w:val="None"/>
          <w:spacing w:val="-11"/>
          <w:sz w:val="20"/>
          <w:szCs w:val="20"/>
          <w:lang w:val="en-US"/>
        </w:rPr>
        <w:t xml:space="preserve"> </w:t>
      </w:r>
      <w:r>
        <w:rPr>
          <w:rStyle w:val="Hyperlink4"/>
          <w:sz w:val="20"/>
          <w:szCs w:val="20"/>
          <w:lang w:val="en-US"/>
        </w:rPr>
        <w:t>from “</w:t>
      </w:r>
      <w:r>
        <w:rPr>
          <w:rStyle w:val="None"/>
          <w:i/>
          <w:iCs/>
          <w:sz w:val="20"/>
          <w:szCs w:val="20"/>
          <w:lang w:val="en-US"/>
        </w:rPr>
        <w:t xml:space="preserve">Sample Systems 3667 Private Limited” </w:t>
      </w:r>
      <w:r>
        <w:rPr>
          <w:rStyle w:val="Hyperlink4"/>
          <w:sz w:val="20"/>
          <w:szCs w:val="20"/>
          <w:lang w:val="en-US"/>
        </w:rPr>
        <w:t>to “</w:t>
      </w:r>
      <w:r>
        <w:rPr>
          <w:rStyle w:val="None"/>
          <w:i/>
          <w:iCs/>
          <w:sz w:val="20"/>
          <w:szCs w:val="20"/>
          <w:lang w:val="en-US"/>
        </w:rPr>
        <w:t>Sample Enterprises 5877 Private Limited</w:t>
      </w:r>
      <w:r>
        <w:rPr>
          <w:rStyle w:val="Hyperlink4"/>
          <w:sz w:val="20"/>
          <w:szCs w:val="20"/>
          <w:lang w:val="en-US"/>
        </w:rPr>
        <w:t>” dated July 4, 1996;</w:t>
      </w:r>
    </w:p>
    <w:p>
      <w:pPr>
        <w:pStyle w:val="ListParagraph"/>
        <w:numPr>
          <w:ilvl w:val="1"/>
          <w:numId w:val="15"/>
        </w:numPr>
        <w:bidi w:val="0"/>
        <w:spacing w:before="0" w:after="0"/>
        <w:ind w:hanging="720" w:start="1516" w:end="22"/>
        <w:jc w:val="start"/>
        <w:rPr>
          <w:sz w:val="20"/>
          <w:szCs w:val="20"/>
          <w:lang w:val="en-US"/>
        </w:rPr>
      </w:pPr>
      <w:r>
        <w:rPr>
          <w:rStyle w:val="Hyperlink4"/>
          <w:sz w:val="20"/>
          <w:szCs w:val="20"/>
          <w:lang w:val="en-US"/>
        </w:rPr>
        <w:t>Form 32 along with corresponding challan for regularization as director in relation to Vivaan Iyer dated September 26, 1996;</w:t>
      </w:r>
    </w:p>
    <w:p>
      <w:pPr>
        <w:pStyle w:val="ListParagraph"/>
        <w:numPr>
          <w:ilvl w:val="1"/>
          <w:numId w:val="15"/>
        </w:numPr>
        <w:bidi w:val="0"/>
        <w:spacing w:before="0" w:after="0"/>
        <w:ind w:hanging="720" w:start="1516" w:end="19"/>
        <w:jc w:val="start"/>
        <w:rPr>
          <w:sz w:val="20"/>
          <w:szCs w:val="20"/>
          <w:lang w:val="en-US"/>
        </w:rPr>
      </w:pPr>
      <w:r>
        <w:rPr>
          <w:rStyle w:val="Hyperlink4"/>
          <w:sz w:val="20"/>
          <w:szCs w:val="20"/>
          <w:lang w:val="en-US"/>
        </w:rPr>
        <w:t>Form 32 along with corresponding RoC challan for appointment as additional director in relation to Ananya Kapoor dated November 1, 2000;</w:t>
      </w:r>
    </w:p>
    <w:p>
      <w:pPr>
        <w:pStyle w:val="ListParagraph"/>
        <w:numPr>
          <w:ilvl w:val="1"/>
          <w:numId w:val="15"/>
        </w:numPr>
        <w:bidi w:val="0"/>
        <w:spacing w:before="0" w:after="0"/>
        <w:ind w:hanging="720" w:start="1516" w:end="25"/>
        <w:jc w:val="start"/>
        <w:rPr>
          <w:sz w:val="20"/>
          <w:szCs w:val="20"/>
          <w:lang w:val="en-US"/>
        </w:rPr>
      </w:pPr>
      <w:r>
        <w:rPr>
          <w:rStyle w:val="Hyperlink4"/>
          <w:sz w:val="20"/>
          <w:szCs w:val="20"/>
          <w:lang w:val="en-US"/>
        </w:rPr>
        <w:t>Form 32 along with the corresponding RoC</w:t>
      </w:r>
      <w:r>
        <w:rPr>
          <w:rStyle w:val="Hyperlink5"/>
          <w:sz w:val="20"/>
          <w:szCs w:val="20"/>
          <w:lang w:val="en-US"/>
        </w:rPr>
        <w:t xml:space="preserve"> </w:t>
      </w:r>
      <w:r>
        <w:rPr>
          <w:rStyle w:val="Hyperlink4"/>
          <w:sz w:val="20"/>
          <w:szCs w:val="20"/>
          <w:lang w:val="en-US"/>
        </w:rPr>
        <w:t>challan for regularisation as</w:t>
      </w:r>
      <w:r>
        <w:rPr>
          <w:rStyle w:val="None"/>
          <w:spacing w:val="0"/>
          <w:sz w:val="20"/>
          <w:szCs w:val="20"/>
          <w:lang w:val="en-US"/>
        </w:rPr>
        <w:t xml:space="preserve"> </w:t>
      </w:r>
      <w:r>
        <w:rPr>
          <w:rStyle w:val="Hyperlink4"/>
          <w:sz w:val="20"/>
          <w:szCs w:val="20"/>
          <w:lang w:val="en-US"/>
        </w:rPr>
        <w:t>director in relation to Ananya Kapoor</w:t>
      </w:r>
      <w:r>
        <w:rPr>
          <w:rStyle w:val="None"/>
          <w:spacing w:val="0"/>
          <w:sz w:val="20"/>
          <w:szCs w:val="20"/>
          <w:lang w:val="en-US"/>
        </w:rPr>
        <w:t xml:space="preserve"/>
      </w:r>
      <w:r>
        <w:rPr>
          <w:rStyle w:val="Hyperlink4"/>
          <w:sz w:val="20"/>
          <w:szCs w:val="20"/>
          <w:lang w:val="en-US"/>
        </w:rPr>
        <w:t> dated September 21, 2000;</w:t>
      </w:r>
    </w:p>
    <w:p>
      <w:pPr>
        <w:pStyle w:val="ListParagraph"/>
        <w:numPr>
          <w:ilvl w:val="1"/>
          <w:numId w:val="15"/>
        </w:numPr>
        <w:bidi w:val="0"/>
        <w:spacing w:before="0" w:after="0"/>
        <w:ind w:hanging="720" w:start="1516" w:end="0"/>
        <w:jc w:val="start"/>
        <w:rPr>
          <w:sz w:val="20"/>
          <w:szCs w:val="20"/>
          <w:lang w:val="en-US"/>
        </w:rPr>
      </w:pPr>
      <w:r>
        <w:rPr>
          <w:rStyle w:val="Hyperlink4"/>
          <w:sz w:val="20"/>
          <w:szCs w:val="20"/>
          <w:lang w:val="en-US"/>
        </w:rPr>
        <w:t>Copies</w:t>
      </w:r>
      <w:r>
        <w:rPr>
          <w:rStyle w:val="None"/>
          <w:spacing w:val="-7"/>
          <w:sz w:val="20"/>
          <w:szCs w:val="20"/>
          <w:lang w:val="en-US"/>
        </w:rPr>
        <w:t xml:space="preserve"> </w:t>
      </w:r>
      <w:r>
        <w:rPr>
          <w:rStyle w:val="Hyperlink4"/>
          <w:sz w:val="20"/>
          <w:szCs w:val="20"/>
          <w:lang w:val="en-US"/>
        </w:rPr>
        <w:t>or</w:t>
      </w:r>
      <w:r>
        <w:rPr>
          <w:rStyle w:val="None"/>
          <w:spacing w:val="-5"/>
          <w:sz w:val="20"/>
          <w:szCs w:val="20"/>
          <w:lang w:val="en-US"/>
        </w:rPr>
        <w:t xml:space="preserve"> </w:t>
      </w:r>
      <w:r>
        <w:rPr>
          <w:rStyle w:val="Hyperlink4"/>
          <w:sz w:val="20"/>
          <w:szCs w:val="20"/>
          <w:lang w:val="en-US"/>
        </w:rPr>
        <w:t>counter</w:t>
      </w:r>
      <w:r>
        <w:rPr>
          <w:rStyle w:val="None"/>
          <w:spacing w:val="-5"/>
          <w:sz w:val="20"/>
          <w:szCs w:val="20"/>
          <w:lang w:val="en-US"/>
        </w:rPr>
        <w:t xml:space="preserve"> </w:t>
      </w:r>
      <w:r>
        <w:rPr>
          <w:rStyle w:val="Hyperlink4"/>
          <w:sz w:val="20"/>
          <w:szCs w:val="20"/>
          <w:lang w:val="en-US"/>
        </w:rPr>
        <w:t>folios</w:t>
      </w:r>
      <w:r>
        <w:rPr>
          <w:rStyle w:val="None"/>
          <w:spacing w:val="-5"/>
          <w:sz w:val="20"/>
          <w:szCs w:val="20"/>
          <w:lang w:val="en-US"/>
        </w:rPr>
        <w:t xml:space="preserve"> </w:t>
      </w:r>
      <w:r>
        <w:rPr>
          <w:rStyle w:val="Hyperlink4"/>
          <w:sz w:val="20"/>
          <w:szCs w:val="20"/>
          <w:lang w:val="en-US"/>
        </w:rPr>
        <w:t>of</w:t>
      </w:r>
      <w:r>
        <w:rPr>
          <w:rStyle w:val="None"/>
          <w:spacing w:val="-5"/>
          <w:sz w:val="20"/>
          <w:szCs w:val="20"/>
          <w:lang w:val="en-US"/>
        </w:rPr>
        <w:t xml:space="preserve"> </w:t>
      </w:r>
      <w:r>
        <w:rPr>
          <w:rStyle w:val="Hyperlink4"/>
          <w:sz w:val="20"/>
          <w:szCs w:val="20"/>
          <w:lang w:val="en-US"/>
        </w:rPr>
        <w:t>share</w:t>
      </w:r>
      <w:r>
        <w:rPr>
          <w:rStyle w:val="None"/>
          <w:spacing w:val="-5"/>
          <w:sz w:val="20"/>
          <w:szCs w:val="20"/>
          <w:lang w:val="en-US"/>
        </w:rPr>
        <w:t xml:space="preserve"> </w:t>
      </w:r>
      <w:r>
        <w:rPr>
          <w:rStyle w:val="Hyperlink4"/>
          <w:sz w:val="20"/>
          <w:szCs w:val="20"/>
          <w:lang w:val="en-US"/>
        </w:rPr>
        <w:t>certificates</w:t>
      </w:r>
      <w:r>
        <w:rPr>
          <w:rStyle w:val="None"/>
          <w:spacing w:val="-5"/>
          <w:sz w:val="20"/>
          <w:szCs w:val="20"/>
          <w:lang w:val="en-US"/>
        </w:rPr>
        <w:t xml:space="preserve"> </w:t>
      </w:r>
      <w:r>
        <w:rPr>
          <w:rStyle w:val="Hyperlink4"/>
          <w:sz w:val="20"/>
          <w:szCs w:val="20"/>
          <w:lang w:val="en-US"/>
        </w:rPr>
        <w:t>issued</w:t>
      </w:r>
      <w:r>
        <w:rPr>
          <w:rStyle w:val="None"/>
          <w:spacing w:val="-5"/>
          <w:sz w:val="20"/>
          <w:szCs w:val="20"/>
          <w:lang w:val="en-US"/>
        </w:rPr>
        <w:t xml:space="preserve"> </w:t>
      </w:r>
      <w:r>
        <w:rPr>
          <w:rStyle w:val="Hyperlink4"/>
          <w:sz w:val="20"/>
          <w:szCs w:val="20"/>
          <w:lang w:val="en-US"/>
        </w:rPr>
        <w:t>to</w:t>
      </w:r>
      <w:r>
        <w:rPr>
          <w:rStyle w:val="None"/>
          <w:spacing w:val="-3"/>
          <w:sz w:val="20"/>
          <w:szCs w:val="20"/>
          <w:lang w:val="en-US"/>
        </w:rPr>
        <w:t xml:space="preserve"> </w:t>
      </w:r>
      <w:r>
        <w:rPr>
          <w:rStyle w:val="Hyperlink4"/>
          <w:sz w:val="20"/>
          <w:szCs w:val="20"/>
          <w:lang w:val="en-US"/>
        </w:rPr>
        <w:t>the</w:t>
      </w:r>
      <w:r>
        <w:rPr>
          <w:rStyle w:val="None"/>
          <w:spacing w:val="-5"/>
          <w:sz w:val="20"/>
          <w:szCs w:val="20"/>
          <w:lang w:val="en-US"/>
        </w:rPr>
        <w:t xml:space="preserve"> </w:t>
      </w:r>
      <w:r>
        <w:rPr>
          <w:rStyle w:val="Hyperlink4"/>
          <w:sz w:val="20"/>
          <w:szCs w:val="20"/>
          <w:lang w:val="en-US"/>
        </w:rPr>
        <w:t>shareholders;</w:t>
      </w:r>
      <w:r>
        <w:rPr>
          <w:rStyle w:val="None"/>
          <w:spacing w:val="-7"/>
          <w:sz w:val="20"/>
          <w:szCs w:val="20"/>
          <w:lang w:val="en-US"/>
        </w:rPr>
        <w:t xml:space="preserve"> </w:t>
      </w:r>
      <w:r>
        <w:rPr>
          <w:rStyle w:val="None"/>
          <w:spacing w:val="-5"/>
          <w:sz w:val="20"/>
          <w:szCs w:val="20"/>
          <w:lang w:val="en-US"/>
        </w:rPr>
        <w:t>and</w:t>
      </w:r>
    </w:p>
    <w:p>
      <w:pPr>
        <w:pStyle w:val="ListParagraph"/>
        <w:numPr>
          <w:ilvl w:val="1"/>
          <w:numId w:val="15"/>
        </w:numPr>
        <w:bidi w:val="0"/>
        <w:spacing w:before="0" w:after="0"/>
        <w:ind w:hanging="720" w:start="1516" w:end="17"/>
        <w:jc w:val="start"/>
        <w:rPr>
          <w:sz w:val="20"/>
          <w:szCs w:val="20"/>
          <w:lang w:val="en-US"/>
        </w:rPr>
      </w:pPr>
      <w:r>
        <w:rPr>
          <w:rStyle w:val="Hyperlink4"/>
          <w:sz w:val="20"/>
          <w:szCs w:val="20"/>
          <w:lang w:val="en-US"/>
        </w:rPr>
        <w:t>Share</w:t>
      </w:r>
      <w:r>
        <w:rPr>
          <w:rStyle w:val="None"/>
          <w:spacing w:val="40"/>
          <w:sz w:val="20"/>
          <w:szCs w:val="20"/>
          <w:lang w:val="en-US"/>
        </w:rPr>
        <w:t xml:space="preserve"> </w:t>
      </w:r>
      <w:r>
        <w:rPr>
          <w:rStyle w:val="Hyperlink4"/>
          <w:sz w:val="20"/>
          <w:szCs w:val="20"/>
          <w:lang w:val="en-US"/>
        </w:rPr>
        <w:t>transfer</w:t>
      </w:r>
      <w:r>
        <w:rPr>
          <w:rStyle w:val="None"/>
          <w:spacing w:val="40"/>
          <w:sz w:val="20"/>
          <w:szCs w:val="20"/>
          <w:lang w:val="en-US"/>
        </w:rPr>
        <w:t xml:space="preserve"> </w:t>
      </w:r>
      <w:r>
        <w:rPr>
          <w:rStyle w:val="Hyperlink4"/>
          <w:sz w:val="20"/>
          <w:szCs w:val="20"/>
          <w:lang w:val="en-US"/>
        </w:rPr>
        <w:t>forms</w:t>
      </w:r>
      <w:r>
        <w:rPr>
          <w:rStyle w:val="None"/>
          <w:spacing w:val="40"/>
          <w:sz w:val="20"/>
          <w:szCs w:val="20"/>
          <w:lang w:val="en-US"/>
        </w:rPr>
        <w:t xml:space="preserve"> </w:t>
      </w:r>
      <w:r>
        <w:rPr>
          <w:rStyle w:val="Hyperlink4"/>
          <w:sz w:val="20"/>
          <w:szCs w:val="20"/>
          <w:lang w:val="en-US"/>
        </w:rPr>
        <w:t>for</w:t>
      </w:r>
      <w:r>
        <w:rPr>
          <w:rStyle w:val="None"/>
          <w:spacing w:val="40"/>
          <w:sz w:val="20"/>
          <w:szCs w:val="20"/>
          <w:lang w:val="en-US"/>
        </w:rPr>
        <w:t xml:space="preserve"> </w:t>
      </w:r>
      <w:r>
        <w:rPr>
          <w:rStyle w:val="Hyperlink4"/>
          <w:sz w:val="20"/>
          <w:szCs w:val="20"/>
          <w:lang w:val="en-US"/>
        </w:rPr>
        <w:t>all</w:t>
      </w:r>
      <w:r>
        <w:rPr>
          <w:rStyle w:val="None"/>
          <w:spacing w:val="40"/>
          <w:sz w:val="20"/>
          <w:szCs w:val="20"/>
          <w:lang w:val="en-US"/>
        </w:rPr>
        <w:t xml:space="preserve"> </w:t>
      </w:r>
      <w:r>
        <w:rPr>
          <w:rStyle w:val="Hyperlink4"/>
          <w:sz w:val="20"/>
          <w:szCs w:val="20"/>
          <w:lang w:val="en-US"/>
        </w:rPr>
        <w:t>secondary</w:t>
      </w:r>
      <w:r>
        <w:rPr>
          <w:rStyle w:val="None"/>
          <w:spacing w:val="40"/>
          <w:sz w:val="20"/>
          <w:szCs w:val="20"/>
          <w:lang w:val="en-US"/>
        </w:rPr>
        <w:t xml:space="preserve"> </w:t>
      </w:r>
      <w:r>
        <w:rPr>
          <w:rStyle w:val="Hyperlink4"/>
          <w:sz w:val="20"/>
          <w:szCs w:val="20"/>
          <w:lang w:val="en-US"/>
        </w:rPr>
        <w:t>transactions</w:t>
      </w:r>
      <w:r>
        <w:rPr>
          <w:rStyle w:val="None"/>
          <w:spacing w:val="40"/>
          <w:sz w:val="20"/>
          <w:szCs w:val="20"/>
          <w:lang w:val="en-US"/>
        </w:rPr>
        <w:t xml:space="preserve"> </w:t>
      </w:r>
      <w:r>
        <w:rPr>
          <w:rStyle w:val="Hyperlink4"/>
          <w:sz w:val="20"/>
          <w:szCs w:val="20"/>
          <w:lang w:val="en-US"/>
        </w:rPr>
        <w:t>of</w:t>
      </w:r>
      <w:r>
        <w:rPr>
          <w:rStyle w:val="None"/>
          <w:spacing w:val="40"/>
          <w:sz w:val="20"/>
          <w:szCs w:val="20"/>
          <w:lang w:val="en-US"/>
        </w:rPr>
        <w:t xml:space="preserve"> </w:t>
      </w:r>
      <w:r>
        <w:rPr>
          <w:rStyle w:val="Hyperlink4"/>
          <w:sz w:val="20"/>
          <w:szCs w:val="20"/>
          <w:lang w:val="en-US"/>
        </w:rPr>
        <w:t>equity</w:t>
      </w:r>
      <w:r>
        <w:rPr>
          <w:rStyle w:val="None"/>
          <w:spacing w:val="40"/>
          <w:sz w:val="20"/>
          <w:szCs w:val="20"/>
          <w:lang w:val="en-US"/>
        </w:rPr>
        <w:t xml:space="preserve"> </w:t>
      </w:r>
      <w:r>
        <w:rPr>
          <w:rStyle w:val="Hyperlink4"/>
          <w:sz w:val="20"/>
          <w:szCs w:val="20"/>
          <w:lang w:val="en-US"/>
        </w:rPr>
        <w:t>shares,</w:t>
      </w:r>
      <w:r>
        <w:rPr>
          <w:rStyle w:val="None"/>
          <w:spacing w:val="40"/>
          <w:sz w:val="20"/>
          <w:szCs w:val="20"/>
          <w:lang w:val="en-US"/>
        </w:rPr>
        <w:t xml:space="preserve"> </w:t>
      </w:r>
      <w:r>
        <w:rPr>
          <w:rStyle w:val="Hyperlink4"/>
          <w:sz w:val="20"/>
          <w:szCs w:val="20"/>
          <w:lang w:val="en-US"/>
        </w:rPr>
        <w:t>including</w:t>
      </w:r>
      <w:r>
        <w:rPr>
          <w:rStyle w:val="None"/>
          <w:spacing w:val="40"/>
          <w:sz w:val="20"/>
          <w:szCs w:val="20"/>
          <w:lang w:val="en-US"/>
        </w:rPr>
        <w:t xml:space="preserve"> </w:t>
      </w:r>
      <w:r>
        <w:rPr>
          <w:rStyle w:val="Hyperlink4"/>
          <w:sz w:val="20"/>
          <w:szCs w:val="20"/>
          <w:lang w:val="en-US"/>
        </w:rPr>
        <w:t>the</w:t>
      </w:r>
      <w:r>
        <w:rPr>
          <w:rStyle w:val="None"/>
          <w:spacing w:val="40"/>
          <w:sz w:val="20"/>
          <w:szCs w:val="20"/>
          <w:lang w:val="en-US"/>
        </w:rPr>
        <w:t xml:space="preserve"> </w:t>
      </w:r>
      <w:r>
        <w:rPr>
          <w:rStyle w:val="Hyperlink4"/>
          <w:sz w:val="20"/>
          <w:szCs w:val="20"/>
          <w:lang w:val="en-US"/>
        </w:rPr>
        <w:t>following</w:t>
      </w:r>
      <w:r>
        <w:rPr>
          <w:rStyle w:val="None"/>
          <w:spacing w:val="40"/>
          <w:sz w:val="20"/>
          <w:szCs w:val="20"/>
          <w:lang w:val="en-US"/>
        </w:rPr>
        <w:t xml:space="preserve"> </w:t>
      </w:r>
      <w:r>
        <w:rPr>
          <w:rStyle w:val="Hyperlink4"/>
          <w:sz w:val="20"/>
          <w:szCs w:val="20"/>
          <w:lang w:val="en-US"/>
        </w:rPr>
        <w:t>transfers involving the Promoter Selling Shareholders:</w:t>
      </w:r>
    </w:p>
    <w:p>
      <w:pPr>
        <w:pStyle w:val="BodyText"/>
        <w:rPr/>
      </w:pPr>
      <w:r>
        <w:rPr/>
      </w:r>
    </w:p>
    <w:p>
      <w:pPr>
        <w:pStyle w:val="BodyText"/>
        <w:rPr/>
      </w:pPr>
      <w:r>
        <w:rPr/>
      </w:r>
    </w:p>
    <w:p>
      <w:pPr>
        <w:pStyle w:val="BodyText"/>
        <w:rPr/>
      </w:pPr>
      <w:r>
        <w:rPr/>
      </w:r>
    </w:p>
    <w:p>
      <w:pPr>
        <w:pStyle w:val="BodyText"/>
        <w:spacing w:before="139" w:after="0"/>
        <w:rPr/>
      </w:pPr>
      <w:r>
        <w:rPr/>
      </w:r>
    </w:p>
    <w:tbl>
      <w:tblPr>
        <w:tblW w:w="9392" w:type="dxa"/>
        <w:jc w:val="start"/>
        <w:tblInd w:w="909" w:type="dxa"/>
        <w:tblLayout w:type="fixed"/>
        <w:tblCellMar>
          <w:top w:w="80" w:type="dxa"/>
          <w:start w:w="89" w:type="dxa"/>
          <w:bottom w:w="80" w:type="dxa"/>
          <w:end w:w="80" w:type="dxa"/>
        </w:tblCellMar>
      </w:tblPr>
      <w:tblGrid>
        <w:gridCol w:w="612"/>
        <w:gridCol w:w="1600"/>
        <w:gridCol w:w="2437"/>
        <w:gridCol w:w="4743"/>
      </w:tblGrid>
      <w:tr>
        <w:trPr>
          <w:trHeight w:val="407" w:hRule="atLeast"/>
        </w:trPr>
        <w:tc>
          <w:tcPr>
            <w:tcW w:w="612" w:type="dxa"/>
            <w:tcBorders>
              <w:top w:val="single" w:sz="4" w:space="0" w:color="000000"/>
              <w:start w:val="single" w:sz="4" w:space="0" w:color="000000"/>
              <w:bottom w:val="single" w:sz="4" w:space="0" w:color="000000"/>
              <w:end w:val="single" w:sz="4" w:space="0" w:color="000000"/>
            </w:tcBorders>
            <w:shd w:color="auto" w:fill="A6A6A6" w:val="clear"/>
          </w:tcPr>
          <w:p>
            <w:pPr>
              <w:pStyle w:val="TableParagraph"/>
              <w:spacing w:lineRule="exact" w:line="207"/>
              <w:ind w:hanging="0" w:start="9" w:end="0"/>
              <w:jc w:val="center"/>
              <w:rPr>
                <w:rStyle w:val="None"/>
                <w:b/>
                <w:bCs/>
                <w:sz w:val="18"/>
                <w:szCs w:val="18"/>
                <w:shd w:fill="auto" w:val="clear"/>
              </w:rPr>
            </w:pPr>
            <w:r>
              <w:rPr>
                <w:rStyle w:val="None"/>
                <w:b/>
                <w:bCs/>
                <w:spacing w:val="-5"/>
                <w:sz w:val="18"/>
                <w:szCs w:val="18"/>
                <w:shd w:fill="auto" w:val="clear"/>
                <w:lang w:val="en-US"/>
              </w:rPr>
              <w:t>S.</w:t>
            </w:r>
          </w:p>
          <w:p>
            <w:pPr>
              <w:pStyle w:val="TableParagraph"/>
              <w:bidi w:val="0"/>
              <w:spacing w:lineRule="exact" w:line="186" w:before="2" w:after="0"/>
              <w:ind w:hanging="0" w:start="8" w:end="0"/>
              <w:jc w:val="center"/>
              <w:rPr/>
            </w:pPr>
            <w:r>
              <w:rPr>
                <w:rStyle w:val="None"/>
                <w:b/>
                <w:bCs/>
                <w:spacing w:val="-5"/>
                <w:sz w:val="18"/>
                <w:szCs w:val="18"/>
                <w:shd w:fill="auto" w:val="clear"/>
                <w:lang w:val="en-US"/>
              </w:rPr>
              <w:t>No.</w:t>
            </w:r>
          </w:p>
        </w:tc>
        <w:tc>
          <w:tcPr>
            <w:tcW w:w="1600" w:type="dxa"/>
            <w:tcBorders>
              <w:top w:val="single" w:sz="4" w:space="0" w:color="000000"/>
              <w:start w:val="single" w:sz="4" w:space="0" w:color="000000"/>
              <w:bottom w:val="single" w:sz="4" w:space="0" w:color="000000"/>
              <w:end w:val="single" w:sz="4" w:space="0" w:color="000000"/>
            </w:tcBorders>
            <w:shd w:color="auto" w:fill="A6A6A6" w:val="clear"/>
            <w:tcMar>
              <w:start w:w="87" w:type="dxa"/>
            </w:tcMar>
          </w:tcPr>
          <w:p>
            <w:pPr>
              <w:pStyle w:val="TableParagraph"/>
              <w:spacing w:before="105" w:after="0"/>
              <w:ind w:hanging="0" w:start="7" w:end="0"/>
              <w:jc w:val="center"/>
              <w:rPr/>
            </w:pPr>
            <w:r>
              <w:rPr>
                <w:rStyle w:val="None"/>
                <w:b/>
                <w:bCs/>
                <w:spacing w:val="-4"/>
                <w:sz w:val="18"/>
                <w:szCs w:val="18"/>
                <w:shd w:fill="auto" w:val="clear"/>
                <w:lang w:val="en-US"/>
              </w:rPr>
              <w:t>Date</w:t>
            </w:r>
          </w:p>
        </w:tc>
        <w:tc>
          <w:tcPr>
            <w:tcW w:w="2437" w:type="dxa"/>
            <w:tcBorders>
              <w:top w:val="single" w:sz="4" w:space="0" w:color="000000"/>
              <w:start w:val="single" w:sz="4" w:space="0" w:color="000000"/>
              <w:bottom w:val="single" w:sz="4" w:space="0" w:color="000000"/>
              <w:end w:val="single" w:sz="4" w:space="0" w:color="000000"/>
            </w:tcBorders>
            <w:shd w:color="auto" w:fill="A6A6A6" w:val="clear"/>
            <w:tcMar>
              <w:start w:w="90" w:type="dxa"/>
            </w:tcMar>
          </w:tcPr>
          <w:p>
            <w:pPr>
              <w:pStyle w:val="TableParagraph"/>
              <w:spacing w:before="105" w:after="0"/>
              <w:ind w:hanging="0" w:start="10" w:end="0"/>
              <w:jc w:val="center"/>
              <w:rPr/>
            </w:pPr>
            <w:r>
              <w:rPr>
                <w:rStyle w:val="None"/>
                <w:b/>
                <w:bCs/>
                <w:spacing w:val="-2"/>
                <w:sz w:val="18"/>
                <w:szCs w:val="18"/>
                <w:shd w:fill="auto" w:val="clear"/>
                <w:lang w:val="en-US"/>
              </w:rPr>
              <w:t>Details</w:t>
            </w:r>
          </w:p>
        </w:tc>
        <w:tc>
          <w:tcPr>
            <w:tcW w:w="4743" w:type="dxa"/>
            <w:tcBorders>
              <w:top w:val="single" w:sz="4" w:space="0" w:color="000000"/>
              <w:start w:val="single" w:sz="4" w:space="0" w:color="000000"/>
              <w:bottom w:val="single" w:sz="4" w:space="0" w:color="000000"/>
              <w:end w:val="single" w:sz="4" w:space="0" w:color="000000"/>
            </w:tcBorders>
            <w:shd w:color="auto" w:fill="A6A6A6" w:val="clear"/>
            <w:tcMar>
              <w:start w:w="91" w:type="dxa"/>
            </w:tcMar>
          </w:tcPr>
          <w:p>
            <w:pPr>
              <w:pStyle w:val="TableParagraph"/>
              <w:spacing w:before="105" w:after="0"/>
              <w:ind w:hanging="0" w:start="11" w:end="0"/>
              <w:jc w:val="center"/>
              <w:rPr/>
            </w:pPr>
            <w:r>
              <w:rPr>
                <w:rStyle w:val="None"/>
                <w:b/>
                <w:bCs/>
                <w:sz w:val="18"/>
                <w:szCs w:val="18"/>
                <w:shd w:fill="auto" w:val="clear"/>
                <w:lang w:val="en-US"/>
              </w:rPr>
              <w:t>Nature</w:t>
            </w:r>
            <w:r>
              <w:rPr>
                <w:rStyle w:val="None"/>
                <w:b/>
                <w:bCs/>
                <w:spacing w:val="-2"/>
                <w:sz w:val="18"/>
                <w:szCs w:val="18"/>
                <w:shd w:fill="auto" w:val="clear"/>
                <w:lang w:val="en-US"/>
              </w:rPr>
              <w:t xml:space="preserve"> </w:t>
            </w:r>
            <w:r>
              <w:rPr>
                <w:rStyle w:val="None"/>
                <w:b/>
                <w:bCs/>
                <w:sz w:val="18"/>
                <w:szCs w:val="18"/>
                <w:shd w:fill="auto" w:val="clear"/>
                <w:lang w:val="en-US"/>
              </w:rPr>
              <w:t xml:space="preserve">of </w:t>
            </w:r>
            <w:r>
              <w:rPr>
                <w:rStyle w:val="None"/>
                <w:b/>
                <w:bCs/>
                <w:spacing w:val="-2"/>
                <w:sz w:val="18"/>
                <w:szCs w:val="18"/>
                <w:shd w:fill="auto" w:val="clear"/>
                <w:lang w:val="en-US"/>
              </w:rPr>
              <w:t>document</w:t>
            </w:r>
          </w:p>
        </w:tc>
      </w:tr>
    </w:tbl>
    <w:p>
      <w:pPr>
        <w:pStyle w:val="BodyText"/>
        <w:spacing w:before="139" w:after="0"/>
        <w:ind w:hanging="801" w:start="801" w:end="0"/>
        <w:rPr/>
        <w:sectPr>
          <w:headerReference w:type="even" r:id="rId273"/>
          <w:headerReference w:type="default" r:id="rId274"/>
          <w:headerReference w:type="first" r:id="rId275"/>
          <w:footerReference w:type="even" r:id="rId276"/>
          <w:footerReference w:type="default" r:id="rId277"/>
          <w:footerReference w:type="first" r:id="rId278"/>
          <w:type w:val="nextPage"/>
          <w:pgSz w:w="11906" w:h="16838"/>
          <w:pgMar w:left="992" w:right="708" w:gutter="0" w:header="0" w:top="1080" w:footer="0" w:bottom="1120"/>
          <w:pgNumType w:fmt="decimal"/>
          <w:formProt w:val="false"/>
          <w:textDirection w:val="lrTb"/>
          <w:docGrid w:type="default" w:linePitch="100" w:charSpace="0"/>
        </w:sectPr>
      </w:pPr>
      <w:r>
        <w:rPr/>
      </w:r>
    </w:p>
    <w:tbl>
      <w:tblPr>
        <w:tblW w:w="9392" w:type="dxa"/>
        <w:jc w:val="start"/>
        <w:tblInd w:w="909" w:type="dxa"/>
        <w:tblLayout w:type="fixed"/>
        <w:tblCellMar>
          <w:top w:w="80" w:type="dxa"/>
          <w:start w:w="205" w:type="dxa"/>
          <w:bottom w:w="80" w:type="dxa"/>
          <w:end w:w="171" w:type="dxa"/>
        </w:tblCellMar>
      </w:tblPr>
      <w:tblGrid>
        <w:gridCol w:w="612"/>
        <w:gridCol w:w="1600"/>
        <w:gridCol w:w="2437"/>
        <w:gridCol w:w="4743"/>
      </w:tblGrid>
      <w:tr>
        <w:trPr>
          <w:trHeight w:val="420" w:hRule="atLeast"/>
        </w:trPr>
        <w:tc>
          <w:tcPr>
            <w:tcW w:w="612" w:type="dxa"/>
            <w:tcBorders>
              <w:top w:val="single" w:sz="4" w:space="0" w:color="000000"/>
              <w:start w:val="single" w:sz="4" w:space="0" w:color="000000"/>
              <w:bottom w:val="single" w:sz="4" w:space="0" w:color="000000"/>
              <w:end w:val="single" w:sz="4" w:space="0" w:color="000000"/>
            </w:tcBorders>
            <w:shd w:color="auto" w:fill="auto" w:val="clear"/>
          </w:tcPr>
          <w:p>
            <w:pPr>
              <w:pStyle w:val="TableParagraph"/>
              <w:spacing w:lineRule="exact" w:line="207"/>
              <w:ind w:hanging="0" w:start="125" w:end="91"/>
              <w:jc w:val="center"/>
              <w:rPr/>
            </w:pPr>
            <w:r>
              <w:rPr>
                <w:rStyle w:val="None"/>
                <w:spacing w:val="-5"/>
                <w:sz w:val="18"/>
                <w:szCs w:val="18"/>
                <w:shd w:fill="auto" w:val="clear"/>
                <w:lang w:val="en-US"/>
              </w:rPr>
              <w:t>1.</w:t>
            </w:r>
          </w:p>
        </w:tc>
        <w:tc>
          <w:tcPr>
            <w:tcW w:w="1600" w:type="dxa"/>
            <w:tcBorders>
              <w:top w:val="single" w:sz="4" w:space="0" w:color="000000"/>
              <w:start w:val="single" w:sz="4" w:space="0" w:color="000000"/>
              <w:bottom w:val="single" w:sz="4" w:space="0" w:color="000000"/>
              <w:end w:val="single" w:sz="4" w:space="0" w:color="000000"/>
            </w:tcBorders>
            <w:shd w:color="auto" w:fill="auto" w:val="clear"/>
            <w:tcMar>
              <w:start w:w="187" w:type="dxa"/>
              <w:end w:w="80" w:type="dxa"/>
            </w:tcMar>
          </w:tcPr>
          <w:p>
            <w:pPr>
              <w:pStyle w:val="TableParagraph"/>
              <w:spacing w:lineRule="exact" w:line="207"/>
              <w:ind w:hanging="0" w:start="107" w:end="0"/>
              <w:rPr/>
            </w:pPr>
            <w:r>
              <w:rPr>
                <w:rStyle w:val="Hyperlink7"/>
                <w:spacing w:val="-2"/>
                <w:sz w:val="18"/>
                <w:szCs w:val="18"/>
                <w:shd w:fill="auto" w:val="clear"/>
                <w:lang w:val="en-US"/>
              </w:rPr>
              <w:t>1979-</w:t>
            </w:r>
            <w:r>
              <w:rPr>
                <w:rStyle w:val="None"/>
                <w:spacing w:val="-4"/>
                <w:sz w:val="18"/>
                <w:szCs w:val="18"/>
                <w:shd w:fill="auto" w:val="clear"/>
                <w:lang w:val="en-US"/>
              </w:rPr>
              <w:t>1980</w:t>
            </w:r>
          </w:p>
        </w:tc>
        <w:tc>
          <w:tcPr>
            <w:tcW w:w="2437" w:type="dxa"/>
            <w:tcBorders>
              <w:top w:val="single" w:sz="4" w:space="0" w:color="000000"/>
              <w:start w:val="single" w:sz="4" w:space="0" w:color="000000"/>
              <w:bottom w:val="single" w:sz="4" w:space="0" w:color="000000"/>
              <w:end w:val="single" w:sz="4" w:space="0" w:color="000000"/>
            </w:tcBorders>
            <w:shd w:color="auto" w:fill="auto" w:val="clear"/>
            <w:tcMar>
              <w:start w:w="188" w:type="dxa"/>
              <w:end w:w="80" w:type="dxa"/>
            </w:tcMar>
          </w:tcPr>
          <w:p>
            <w:pPr>
              <w:pStyle w:val="TableParagraph"/>
              <w:spacing w:lineRule="exact" w:line="206"/>
              <w:ind w:hanging="0" w:start="108" w:end="0"/>
              <w:rPr/>
            </w:pPr>
            <w:r>
              <w:rPr>
                <w:rStyle w:val="Hyperlink6"/>
                <w:sz w:val="18"/>
                <w:szCs w:val="18"/>
                <w:shd w:fill="auto" w:val="clear"/>
                <w:lang w:val="en-US"/>
              </w:rPr>
              <w:t>Initial</w:t>
            </w:r>
            <w:r>
              <w:rPr>
                <w:rStyle w:val="None"/>
                <w:spacing w:val="-14"/>
                <w:sz w:val="18"/>
                <w:szCs w:val="18"/>
                <w:shd w:fill="auto" w:val="clear"/>
                <w:lang w:val="en-US"/>
              </w:rPr>
              <w:t xml:space="preserve"> </w:t>
            </w:r>
            <w:r>
              <w:rPr>
                <w:rStyle w:val="Hyperlink6"/>
                <w:sz w:val="18"/>
                <w:szCs w:val="18"/>
                <w:shd w:fill="auto" w:val="clear"/>
                <w:lang w:val="en-US"/>
              </w:rPr>
              <w:t>subscription</w:t>
            </w:r>
            <w:r>
              <w:rPr>
                <w:rStyle w:val="None"/>
                <w:spacing w:val="-11"/>
                <w:sz w:val="18"/>
                <w:szCs w:val="18"/>
                <w:shd w:fill="auto" w:val="clear"/>
                <w:lang w:val="en-US"/>
              </w:rPr>
              <w:t xml:space="preserve"> </w:t>
            </w:r>
            <w:r>
              <w:rPr>
                <w:rStyle w:val="Hyperlink6"/>
                <w:sz w:val="18"/>
                <w:szCs w:val="18"/>
                <w:shd w:fill="auto" w:val="clear"/>
                <w:lang w:val="en-US"/>
              </w:rPr>
              <w:t>to</w:t>
            </w:r>
            <w:r>
              <w:rPr>
                <w:rStyle w:val="None"/>
                <w:spacing w:val="-11"/>
                <w:sz w:val="18"/>
                <w:szCs w:val="18"/>
                <w:shd w:fill="auto" w:val="clear"/>
                <w:lang w:val="en-US"/>
              </w:rPr>
              <w:t xml:space="preserve"> </w:t>
            </w:r>
            <w:r>
              <w:rPr>
                <w:rStyle w:val="Hyperlink6"/>
                <w:sz w:val="18"/>
                <w:szCs w:val="18"/>
                <w:shd w:fill="auto" w:val="clear"/>
                <w:lang w:val="en-US"/>
              </w:rPr>
              <w:t>the</w:t>
            </w:r>
            <w:r>
              <w:rPr>
                <w:rStyle w:val="None"/>
                <w:spacing w:val="-11"/>
                <w:sz w:val="18"/>
                <w:szCs w:val="18"/>
                <w:shd w:fill="auto" w:val="clear"/>
                <w:lang w:val="en-US"/>
              </w:rPr>
              <w:t xml:space="preserve"> </w:t>
            </w:r>
            <w:r>
              <w:rPr>
                <w:rStyle w:val="Hyperlink6"/>
                <w:sz w:val="18"/>
                <w:szCs w:val="18"/>
                <w:shd w:fill="auto" w:val="clear"/>
                <w:lang w:val="en-US"/>
              </w:rPr>
              <w:t>MoA and further issue</w:t>
            </w:r>
          </w:p>
        </w:tc>
        <w:tc>
          <w:tcPr>
            <w:tcW w:w="4743" w:type="dxa"/>
            <w:tcBorders>
              <w:top w:val="single" w:sz="4" w:space="0" w:color="000000"/>
              <w:start w:val="single" w:sz="4" w:space="0" w:color="000000"/>
              <w:bottom w:val="single" w:sz="4" w:space="0" w:color="000000"/>
              <w:end w:val="single" w:sz="4" w:space="0" w:color="000000"/>
            </w:tcBorders>
            <w:shd w:color="auto" w:fill="auto" w:val="clear"/>
            <w:tcMar>
              <w:start w:w="188" w:type="dxa"/>
              <w:end w:w="80" w:type="dxa"/>
            </w:tcMar>
          </w:tcPr>
          <w:p>
            <w:pPr>
              <w:pStyle w:val="TableParagraph"/>
              <w:spacing w:lineRule="exact" w:line="207"/>
              <w:ind w:hanging="0" w:start="108" w:end="0"/>
              <w:rPr/>
            </w:pPr>
            <w:r>
              <w:rPr>
                <w:rStyle w:val="Hyperlink6"/>
                <w:sz w:val="18"/>
                <w:szCs w:val="18"/>
                <w:shd w:fill="auto" w:val="clear"/>
                <w:lang w:val="en-US"/>
              </w:rPr>
              <w:t>The</w:t>
            </w:r>
            <w:r>
              <w:rPr>
                <w:rStyle w:val="Hyperlink7"/>
                <w:spacing w:val="-2"/>
                <w:sz w:val="18"/>
                <w:szCs w:val="18"/>
                <w:shd w:fill="auto" w:val="clear"/>
                <w:lang w:val="en-US"/>
              </w:rPr>
              <w:t xml:space="preserve"> </w:t>
            </w:r>
            <w:r>
              <w:rPr>
                <w:rStyle w:val="Hyperlink6"/>
                <w:sz w:val="18"/>
                <w:szCs w:val="18"/>
                <w:shd w:fill="auto" w:val="clear"/>
                <w:lang w:val="en-US"/>
              </w:rPr>
              <w:t>financial</w:t>
            </w:r>
            <w:r>
              <w:rPr>
                <w:rStyle w:val="Hyperlink7"/>
                <w:spacing w:val="-2"/>
                <w:sz w:val="18"/>
                <w:szCs w:val="18"/>
                <w:shd w:fill="auto" w:val="clear"/>
                <w:lang w:val="en-US"/>
              </w:rPr>
              <w:t xml:space="preserve"> </w:t>
            </w:r>
            <w:r>
              <w:rPr>
                <w:rStyle w:val="Hyperlink6"/>
                <w:sz w:val="18"/>
                <w:szCs w:val="18"/>
                <w:shd w:fill="auto" w:val="clear"/>
                <w:lang w:val="en-US"/>
              </w:rPr>
              <w:t>statements</w:t>
            </w:r>
            <w:r>
              <w:rPr>
                <w:rStyle w:val="None"/>
                <w:spacing w:val="-1"/>
                <w:sz w:val="18"/>
                <w:szCs w:val="18"/>
                <w:shd w:fill="auto" w:val="clear"/>
                <w:lang w:val="en-US"/>
              </w:rPr>
              <w:t xml:space="preserve"> </w:t>
            </w:r>
            <w:r>
              <w:rPr>
                <w:rStyle w:val="Hyperlink6"/>
                <w:sz w:val="18"/>
                <w:szCs w:val="18"/>
                <w:shd w:fill="auto" w:val="clear"/>
                <w:lang w:val="en-US"/>
              </w:rPr>
              <w:t>of</w:t>
            </w:r>
            <w:r>
              <w:rPr>
                <w:rStyle w:val="Hyperlink7"/>
                <w:spacing w:val="-2"/>
                <w:sz w:val="18"/>
                <w:szCs w:val="18"/>
                <w:shd w:fill="auto" w:val="clear"/>
                <w:lang w:val="en-US"/>
              </w:rPr>
              <w:t xml:space="preserve"> </w:t>
            </w:r>
            <w:r>
              <w:rPr>
                <w:rStyle w:val="Hyperlink6"/>
                <w:sz w:val="18"/>
                <w:szCs w:val="18"/>
                <w:shd w:fill="auto" w:val="clear"/>
                <w:lang w:val="en-US"/>
              </w:rPr>
              <w:t>FY</w:t>
            </w:r>
            <w:r>
              <w:rPr>
                <w:rStyle w:val="Hyperlink3"/>
                <w:spacing w:val="-3"/>
                <w:sz w:val="18"/>
                <w:szCs w:val="18"/>
                <w:shd w:fill="auto" w:val="clear"/>
                <w:lang w:val="en-US"/>
              </w:rPr>
              <w:t xml:space="preserve"> </w:t>
            </w:r>
            <w:r>
              <w:rPr>
                <w:rStyle w:val="Hyperlink6"/>
                <w:sz w:val="18"/>
                <w:szCs w:val="18"/>
                <w:shd w:fill="auto" w:val="clear"/>
                <w:lang w:val="en-US"/>
              </w:rPr>
              <w:t>1980</w:t>
            </w:r>
            <w:r>
              <w:rPr>
                <w:rStyle w:val="None"/>
                <w:spacing w:val="-1"/>
                <w:sz w:val="18"/>
                <w:szCs w:val="18"/>
                <w:shd w:fill="auto" w:val="clear"/>
                <w:lang w:val="en-US"/>
              </w:rPr>
              <w:t xml:space="preserve"> </w:t>
            </w:r>
            <w:r>
              <w:rPr>
                <w:rStyle w:val="Hyperlink6"/>
                <w:sz w:val="18"/>
                <w:szCs w:val="18"/>
                <w:shd w:fill="auto" w:val="clear"/>
                <w:lang w:val="en-US"/>
              </w:rPr>
              <w:t>and FY</w:t>
            </w:r>
            <w:r>
              <w:rPr>
                <w:rStyle w:val="Hyperlink3"/>
                <w:spacing w:val="-3"/>
                <w:sz w:val="18"/>
                <w:szCs w:val="18"/>
                <w:shd w:fill="auto" w:val="clear"/>
                <w:lang w:val="en-US"/>
              </w:rPr>
              <w:t xml:space="preserve"> </w:t>
            </w:r>
            <w:r>
              <w:rPr>
                <w:rStyle w:val="None"/>
                <w:spacing w:val="-4"/>
                <w:sz w:val="18"/>
                <w:szCs w:val="18"/>
                <w:shd w:fill="auto" w:val="clear"/>
                <w:lang w:val="en-US"/>
              </w:rPr>
              <w:t>1981.</w:t>
            </w:r>
          </w:p>
        </w:tc>
      </w:tr>
      <w:tr>
        <w:trPr>
          <w:trHeight w:val="614" w:hRule="atLeast"/>
        </w:trPr>
        <w:tc>
          <w:tcPr>
            <w:tcW w:w="612" w:type="dxa"/>
            <w:tcBorders>
              <w:top w:val="single" w:sz="4" w:space="0" w:color="000000"/>
              <w:start w:val="single" w:sz="4" w:space="0" w:color="000000"/>
              <w:bottom w:val="single" w:sz="4" w:space="0" w:color="000000"/>
              <w:end w:val="single" w:sz="4" w:space="0" w:color="000000"/>
            </w:tcBorders>
            <w:shd w:color="auto" w:fill="auto" w:val="clear"/>
          </w:tcPr>
          <w:p>
            <w:pPr>
              <w:pStyle w:val="TableParagraph"/>
              <w:spacing w:lineRule="exact" w:line="207"/>
              <w:ind w:hanging="0" w:start="125" w:end="91"/>
              <w:jc w:val="center"/>
              <w:rPr/>
            </w:pPr>
            <w:r>
              <w:rPr>
                <w:rStyle w:val="None"/>
                <w:spacing w:val="-5"/>
                <w:sz w:val="18"/>
                <w:szCs w:val="18"/>
                <w:shd w:fill="auto" w:val="clear"/>
                <w:lang w:val="en-US"/>
              </w:rPr>
              <w:t>2.</w:t>
            </w:r>
          </w:p>
        </w:tc>
        <w:tc>
          <w:tcPr>
            <w:tcW w:w="1600" w:type="dxa"/>
            <w:tcBorders>
              <w:top w:val="single" w:sz="4" w:space="0" w:color="000000"/>
              <w:start w:val="single" w:sz="4" w:space="0" w:color="000000"/>
              <w:bottom w:val="single" w:sz="4" w:space="0" w:color="000000"/>
              <w:end w:val="single" w:sz="4" w:space="0" w:color="000000"/>
            </w:tcBorders>
            <w:shd w:color="auto" w:fill="auto" w:val="clear"/>
            <w:tcMar>
              <w:start w:w="187" w:type="dxa"/>
              <w:end w:w="80" w:type="dxa"/>
            </w:tcMar>
          </w:tcPr>
          <w:p>
            <w:pPr>
              <w:pStyle w:val="TableParagraph"/>
              <w:tabs>
                <w:tab w:val="clear" w:pos="720"/>
                <w:tab w:val="left" w:pos="1266" w:leader="none"/>
              </w:tabs>
              <w:spacing w:lineRule="exact" w:line="207"/>
              <w:ind w:hanging="0" w:start="107" w:end="0"/>
              <w:rPr>
                <w:rStyle w:val="None"/>
                <w:sz w:val="18"/>
                <w:szCs w:val="18"/>
                <w:shd w:fill="auto" w:val="clear"/>
              </w:rPr>
            </w:pPr>
            <w:r>
              <w:rPr>
                <w:rStyle w:val="Hyperlink7"/>
                <w:spacing w:val="-2"/>
                <w:sz w:val="18"/>
                <w:szCs w:val="18"/>
                <w:shd w:fill="auto" w:val="clear"/>
                <w:lang w:val="en-US"/>
              </w:rPr>
              <w:t>September</w:t>
            </w:r>
            <w:r>
              <w:rPr>
                <w:rStyle w:val="Hyperlink6"/>
                <w:sz w:val="18"/>
                <w:szCs w:val="18"/>
                <w:shd w:fill="auto" w:val="clear"/>
                <w:lang w:val="en-US"/>
              </w:rPr>
              <w:tab/>
            </w:r>
            <w:r>
              <w:rPr>
                <w:rStyle w:val="None"/>
                <w:spacing w:val="-5"/>
                <w:sz w:val="18"/>
                <w:szCs w:val="18"/>
                <w:shd w:fill="auto" w:val="clear"/>
                <w:lang w:val="en-US"/>
              </w:rPr>
              <w:t>30,</w:t>
            </w:r>
          </w:p>
          <w:p>
            <w:pPr>
              <w:pStyle w:val="TableParagraph"/>
              <w:bidi w:val="0"/>
              <w:spacing w:lineRule="exact" w:line="186" w:before="2" w:after="0"/>
              <w:ind w:hanging="0" w:start="107" w:end="0"/>
              <w:jc w:val="start"/>
              <w:rPr/>
            </w:pPr>
            <w:r>
              <w:rPr>
                <w:rStyle w:val="None"/>
                <w:spacing w:val="-4"/>
                <w:sz w:val="18"/>
                <w:szCs w:val="18"/>
                <w:shd w:fill="auto" w:val="clear"/>
                <w:lang w:val="en-US"/>
              </w:rPr>
              <w:t>1981</w:t>
            </w:r>
          </w:p>
        </w:tc>
        <w:tc>
          <w:tcPr>
            <w:tcW w:w="2437" w:type="dxa"/>
            <w:tcBorders>
              <w:top w:val="single" w:sz="4" w:space="0" w:color="000000"/>
              <w:start w:val="single" w:sz="4" w:space="0" w:color="000000"/>
              <w:bottom w:val="single" w:sz="4" w:space="0" w:color="000000"/>
              <w:end w:val="single" w:sz="4" w:space="0" w:color="000000"/>
            </w:tcBorders>
            <w:shd w:color="auto" w:fill="auto" w:val="clear"/>
            <w:tcMar>
              <w:start w:w="188" w:type="dxa"/>
              <w:end w:w="80" w:type="dxa"/>
            </w:tcMar>
          </w:tcPr>
          <w:p>
            <w:pPr>
              <w:pStyle w:val="TableParagraph"/>
              <w:spacing w:lineRule="exact" w:line="208"/>
              <w:ind w:hanging="0" w:start="108" w:end="0"/>
              <w:rPr/>
            </w:pPr>
            <w:r>
              <w:rPr>
                <w:rStyle w:val="Hyperlink6"/>
                <w:sz w:val="18"/>
                <w:szCs w:val="18"/>
                <w:shd w:fill="auto" w:val="clear"/>
                <w:lang w:val="en-US"/>
              </w:rPr>
              <w:t>Secondary</w:t>
            </w:r>
            <w:r>
              <w:rPr>
                <w:rStyle w:val="None"/>
                <w:spacing w:val="40"/>
                <w:sz w:val="18"/>
                <w:szCs w:val="18"/>
                <w:shd w:fill="auto" w:val="clear"/>
                <w:lang w:val="en-US"/>
              </w:rPr>
              <w:t xml:space="preserve"> </w:t>
            </w:r>
            <w:r>
              <w:rPr>
                <w:rStyle w:val="Hyperlink6"/>
                <w:sz w:val="18"/>
                <w:szCs w:val="18"/>
                <w:shd w:fill="auto" w:val="clear"/>
                <w:lang w:val="en-US"/>
              </w:rPr>
              <w:t>transfer</w:t>
            </w:r>
            <w:r>
              <w:rPr>
                <w:rStyle w:val="None"/>
                <w:spacing w:val="40"/>
                <w:sz w:val="18"/>
                <w:szCs w:val="18"/>
                <w:shd w:fill="auto" w:val="clear"/>
                <w:lang w:val="en-US"/>
              </w:rPr>
              <w:t xml:space="preserve"> </w:t>
            </w:r>
            <w:r>
              <w:rPr>
                <w:rStyle w:val="Hyperlink6"/>
                <w:sz w:val="18"/>
                <w:szCs w:val="18"/>
                <w:shd w:fill="auto" w:val="clear"/>
                <w:lang w:val="en-US"/>
              </w:rPr>
              <w:t>of</w:t>
            </w:r>
            <w:r>
              <w:rPr>
                <w:rStyle w:val="None"/>
                <w:spacing w:val="40"/>
                <w:sz w:val="18"/>
                <w:szCs w:val="18"/>
                <w:shd w:fill="auto" w:val="clear"/>
                <w:lang w:val="en-US"/>
              </w:rPr>
              <w:t xml:space="preserve"> </w:t>
            </w:r>
            <w:r>
              <w:rPr>
                <w:rStyle w:val="Hyperlink6"/>
                <w:sz w:val="18"/>
                <w:szCs w:val="18"/>
                <w:shd w:fill="auto" w:val="clear"/>
                <w:lang w:val="en-US"/>
              </w:rPr>
              <w:t xml:space="preserve">equity </w:t>
            </w:r>
            <w:r>
              <w:rPr>
                <w:rStyle w:val="Hyperlink7"/>
                <w:spacing w:val="-2"/>
                <w:sz w:val="18"/>
                <w:szCs w:val="18"/>
                <w:shd w:fill="auto" w:val="clear"/>
                <w:lang w:val="en-US"/>
              </w:rPr>
              <w:t>shares</w:t>
            </w:r>
          </w:p>
        </w:tc>
        <w:tc>
          <w:tcPr>
            <w:tcW w:w="4743" w:type="dxa"/>
            <w:tcBorders>
              <w:top w:val="single" w:sz="4" w:space="0" w:color="000000"/>
              <w:start w:val="single" w:sz="4" w:space="0" w:color="000000"/>
              <w:bottom w:val="single" w:sz="4" w:space="0" w:color="000000"/>
              <w:end w:val="single" w:sz="4" w:space="0" w:color="000000"/>
            </w:tcBorders>
            <w:shd w:color="auto" w:fill="auto" w:val="clear"/>
            <w:tcMar>
              <w:start w:w="188" w:type="dxa"/>
              <w:end w:w="80" w:type="dxa"/>
            </w:tcMar>
          </w:tcPr>
          <w:p>
            <w:pPr>
              <w:pStyle w:val="TableParagraph"/>
              <w:spacing w:lineRule="exact" w:line="208"/>
              <w:ind w:hanging="0" w:start="108" w:end="0"/>
              <w:rPr/>
            </w:pPr>
            <w:r>
              <w:rPr>
                <w:rStyle w:val="Hyperlink6"/>
                <w:sz w:val="18"/>
                <w:szCs w:val="18"/>
                <w:shd w:fill="auto" w:val="clear"/>
                <w:lang w:val="en-US"/>
              </w:rPr>
              <w:t>Form</w:t>
            </w:r>
            <w:r>
              <w:rPr>
                <w:rStyle w:val="None"/>
                <w:spacing w:val="31"/>
                <w:sz w:val="18"/>
                <w:szCs w:val="18"/>
                <w:shd w:fill="auto" w:val="clear"/>
                <w:lang w:val="en-US"/>
              </w:rPr>
              <w:t xml:space="preserve"> </w:t>
            </w:r>
            <w:r>
              <w:rPr>
                <w:rStyle w:val="Hyperlink6"/>
                <w:sz w:val="18"/>
                <w:szCs w:val="18"/>
                <w:shd w:fill="auto" w:val="clear"/>
                <w:lang w:val="en-US"/>
              </w:rPr>
              <w:t>7B</w:t>
            </w:r>
            <w:r>
              <w:rPr>
                <w:rStyle w:val="None"/>
                <w:spacing w:val="29"/>
                <w:sz w:val="18"/>
                <w:szCs w:val="18"/>
                <w:shd w:fill="auto" w:val="clear"/>
                <w:lang w:val="en-US"/>
              </w:rPr>
              <w:t xml:space="preserve"> </w:t>
            </w:r>
            <w:r>
              <w:rPr>
                <w:rStyle w:val="Hyperlink6"/>
                <w:sz w:val="18"/>
                <w:szCs w:val="18"/>
                <w:shd w:fill="auto" w:val="clear"/>
                <w:lang w:val="en-US"/>
              </w:rPr>
              <w:t>for</w:t>
            </w:r>
            <w:r>
              <w:rPr>
                <w:rStyle w:val="None"/>
                <w:spacing w:val="30"/>
                <w:sz w:val="18"/>
                <w:szCs w:val="18"/>
                <w:shd w:fill="auto" w:val="clear"/>
                <w:lang w:val="en-US"/>
              </w:rPr>
              <w:t xml:space="preserve"> </w:t>
            </w:r>
            <w:r>
              <w:rPr>
                <w:rStyle w:val="Hyperlink6"/>
                <w:sz w:val="18"/>
                <w:szCs w:val="18"/>
                <w:shd w:fill="auto" w:val="clear"/>
                <w:lang w:val="en-US"/>
              </w:rPr>
              <w:t>transfer</w:t>
            </w:r>
            <w:r>
              <w:rPr>
                <w:rStyle w:val="None"/>
                <w:spacing w:val="32"/>
                <w:sz w:val="18"/>
                <w:szCs w:val="18"/>
                <w:shd w:fill="auto" w:val="clear"/>
                <w:lang w:val="en-US"/>
              </w:rPr>
              <w:t xml:space="preserve"> </w:t>
            </w:r>
            <w:r>
              <w:rPr>
                <w:rStyle w:val="Hyperlink6"/>
                <w:sz w:val="18"/>
                <w:szCs w:val="18"/>
                <w:shd w:fill="auto" w:val="clear"/>
                <w:lang w:val="en-US"/>
              </w:rPr>
              <w:t>of</w:t>
            </w:r>
            <w:r>
              <w:rPr>
                <w:rStyle w:val="None"/>
                <w:spacing w:val="32"/>
                <w:sz w:val="18"/>
                <w:szCs w:val="18"/>
                <w:shd w:fill="auto" w:val="clear"/>
                <w:lang w:val="en-US"/>
              </w:rPr>
              <w:t xml:space="preserve"> </w:t>
            </w:r>
            <w:r>
              <w:rPr>
                <w:rStyle w:val="Hyperlink6"/>
                <w:sz w:val="18"/>
                <w:szCs w:val="18"/>
                <w:shd w:fill="auto" w:val="clear"/>
                <w:lang w:val="en-US"/>
              </w:rPr>
              <w:t>shares</w:t>
            </w:r>
            <w:r>
              <w:rPr>
                <w:rStyle w:val="None"/>
                <w:spacing w:val="31"/>
                <w:sz w:val="18"/>
                <w:szCs w:val="18"/>
                <w:shd w:fill="auto" w:val="clear"/>
                <w:lang w:val="en-US"/>
              </w:rPr>
              <w:t xml:space="preserve"> </w:t>
            </w:r>
            <w:r>
              <w:rPr>
                <w:rStyle w:val="Hyperlink6"/>
                <w:sz w:val="18"/>
                <w:szCs w:val="18"/>
                <w:shd w:fill="auto" w:val="clear"/>
                <w:lang w:val="en-US"/>
              </w:rPr>
              <w:t>to</w:t>
            </w:r>
            <w:r>
              <w:rPr>
                <w:rStyle w:val="None"/>
                <w:spacing w:val="33"/>
                <w:sz w:val="18"/>
                <w:szCs w:val="18"/>
                <w:shd w:fill="auto" w:val="clear"/>
                <w:lang w:val="en-US"/>
              </w:rPr>
              <w:t xml:space="preserve"> </w:t>
            </w:r>
            <w:r>
              <w:rPr>
                <w:rStyle w:val="Hyperlink6"/>
                <w:sz w:val="18"/>
                <w:szCs w:val="18"/>
                <w:shd w:fill="auto" w:val="clear"/>
                <w:lang w:val="en-US"/>
              </w:rPr>
              <w:t>Kushal</w:t>
            </w:r>
            <w:r>
              <w:rPr>
                <w:rStyle w:val="None"/>
                <w:spacing w:val="32"/>
                <w:sz w:val="18"/>
                <w:szCs w:val="18"/>
                <w:shd w:fill="auto" w:val="clear"/>
                <w:lang w:val="en-US"/>
              </w:rPr>
              <w:t xml:space="preserve"> </w:t>
            </w:r>
            <w:r>
              <w:rPr>
                <w:rStyle w:val="Hyperlink6"/>
                <w:sz w:val="18"/>
                <w:szCs w:val="18"/>
                <w:shd w:fill="auto" w:val="clear"/>
                <w:lang w:val="en-US"/>
              </w:rPr>
              <w:t>Hegde</w:t>
            </w:r>
            <w:r>
              <w:rPr>
                <w:rStyle w:val="None"/>
                <w:spacing w:val="31"/>
                <w:sz w:val="18"/>
                <w:szCs w:val="18"/>
                <w:shd w:fill="auto" w:val="clear"/>
                <w:lang w:val="en-US"/>
              </w:rPr>
              <w:t xml:space="preserve"> </w:t>
            </w:r>
            <w:r>
              <w:rPr>
                <w:rStyle w:val="Hyperlink6"/>
                <w:sz w:val="18"/>
                <w:szCs w:val="18"/>
                <w:shd w:fill="auto" w:val="clear"/>
                <w:lang w:val="en-US"/>
              </w:rPr>
              <w:t>from</w:t>
            </w:r>
            <w:r>
              <w:rPr>
                <w:rStyle w:val="None"/>
                <w:spacing w:val="31"/>
                <w:sz w:val="18"/>
                <w:szCs w:val="18"/>
                <w:shd w:fill="auto" w:val="clear"/>
                <w:lang w:val="en-US"/>
              </w:rPr>
              <w:t xml:space="preserve"> </w:t>
            </w:r>
            <w:r>
              <w:rPr>
                <w:rStyle w:val="Hyperlink6"/>
                <w:sz w:val="18"/>
                <w:szCs w:val="18"/>
                <w:shd w:fill="auto" w:val="clear"/>
                <w:lang w:val="en-US"/>
              </w:rPr>
              <w:t>DM Shetty and Gopal BO.</w:t>
            </w:r>
          </w:p>
        </w:tc>
      </w:tr>
      <w:tr>
        <w:trPr>
          <w:trHeight w:val="420" w:hRule="atLeast"/>
        </w:trPr>
        <w:tc>
          <w:tcPr>
            <w:tcW w:w="612" w:type="dxa"/>
            <w:tcBorders>
              <w:top w:val="single" w:sz="4" w:space="0" w:color="000000"/>
              <w:start w:val="single" w:sz="4" w:space="0" w:color="000000"/>
              <w:bottom w:val="single" w:sz="4" w:space="0" w:color="000000"/>
              <w:end w:val="single" w:sz="4" w:space="0" w:color="000000"/>
            </w:tcBorders>
            <w:shd w:color="auto" w:fill="auto" w:val="clear"/>
          </w:tcPr>
          <w:p>
            <w:pPr>
              <w:pStyle w:val="TableParagraph"/>
              <w:spacing w:lineRule="exact" w:line="206"/>
              <w:ind w:hanging="0" w:start="125" w:end="91"/>
              <w:jc w:val="center"/>
              <w:rPr/>
            </w:pPr>
            <w:r>
              <w:rPr>
                <w:rStyle w:val="None"/>
                <w:spacing w:val="-5"/>
                <w:sz w:val="18"/>
                <w:szCs w:val="18"/>
                <w:shd w:fill="auto" w:val="clear"/>
                <w:lang w:val="en-US"/>
              </w:rPr>
              <w:t>3.</w:t>
            </w:r>
          </w:p>
        </w:tc>
        <w:tc>
          <w:tcPr>
            <w:tcW w:w="1600" w:type="dxa"/>
            <w:tcBorders>
              <w:top w:val="single" w:sz="4" w:space="0" w:color="000000"/>
              <w:start w:val="single" w:sz="4" w:space="0" w:color="000000"/>
              <w:bottom w:val="single" w:sz="4" w:space="0" w:color="000000"/>
              <w:end w:val="single" w:sz="4" w:space="0" w:color="000000"/>
            </w:tcBorders>
            <w:shd w:color="auto" w:fill="auto" w:val="clear"/>
            <w:tcMar>
              <w:start w:w="187" w:type="dxa"/>
              <w:end w:w="80" w:type="dxa"/>
            </w:tcMar>
          </w:tcPr>
          <w:p>
            <w:pPr>
              <w:pStyle w:val="TableParagraph"/>
              <w:spacing w:lineRule="exact" w:line="206"/>
              <w:ind w:hanging="0" w:start="107" w:end="0"/>
              <w:rPr/>
            </w:pPr>
            <w:r>
              <w:rPr>
                <w:rStyle w:val="Hyperlink6"/>
                <w:sz w:val="18"/>
                <w:szCs w:val="18"/>
                <w:shd w:fill="auto" w:val="clear"/>
                <w:lang w:val="en-US"/>
              </w:rPr>
              <w:t>August</w:t>
            </w:r>
            <w:r>
              <w:rPr>
                <w:rStyle w:val="None"/>
                <w:spacing w:val="-4"/>
                <w:sz w:val="18"/>
                <w:szCs w:val="18"/>
                <w:shd w:fill="auto" w:val="clear"/>
                <w:lang w:val="en-US"/>
              </w:rPr>
              <w:t xml:space="preserve"> </w:t>
            </w:r>
            <w:r>
              <w:rPr>
                <w:rStyle w:val="Hyperlink6"/>
                <w:sz w:val="18"/>
                <w:szCs w:val="18"/>
                <w:shd w:fill="auto" w:val="clear"/>
                <w:lang w:val="en-US"/>
              </w:rPr>
              <w:t xml:space="preserve">6, </w:t>
            </w:r>
            <w:r>
              <w:rPr>
                <w:rStyle w:val="None"/>
                <w:spacing w:val="-4"/>
                <w:sz w:val="18"/>
                <w:szCs w:val="18"/>
                <w:shd w:fill="auto" w:val="clear"/>
                <w:lang w:val="en-US"/>
              </w:rPr>
              <w:t>1982</w:t>
            </w:r>
          </w:p>
        </w:tc>
        <w:tc>
          <w:tcPr>
            <w:tcW w:w="2437" w:type="dxa"/>
            <w:tcBorders>
              <w:top w:val="single" w:sz="4" w:space="0" w:color="000000"/>
              <w:start w:val="single" w:sz="4" w:space="0" w:color="000000"/>
              <w:bottom w:val="single" w:sz="4" w:space="0" w:color="000000"/>
              <w:end w:val="single" w:sz="4" w:space="0" w:color="000000"/>
            </w:tcBorders>
            <w:shd w:color="auto" w:fill="auto" w:val="clear"/>
            <w:tcMar>
              <w:start w:w="188" w:type="dxa"/>
              <w:end w:w="80" w:type="dxa"/>
            </w:tcMar>
          </w:tcPr>
          <w:p>
            <w:pPr>
              <w:pStyle w:val="TableParagraph"/>
              <w:spacing w:lineRule="exact" w:line="206"/>
              <w:ind w:hanging="0" w:start="108" w:end="0"/>
              <w:rPr/>
            </w:pPr>
            <w:r>
              <w:rPr>
                <w:rStyle w:val="Hyperlink6"/>
                <w:sz w:val="18"/>
                <w:szCs w:val="18"/>
                <w:shd w:fill="auto" w:val="clear"/>
                <w:lang w:val="en-US"/>
              </w:rPr>
              <w:t>Secondary</w:t>
            </w:r>
            <w:r>
              <w:rPr>
                <w:rStyle w:val="None"/>
                <w:spacing w:val="40"/>
                <w:sz w:val="18"/>
                <w:szCs w:val="18"/>
                <w:shd w:fill="auto" w:val="clear"/>
                <w:lang w:val="en-US"/>
              </w:rPr>
              <w:t xml:space="preserve"> </w:t>
            </w:r>
            <w:r>
              <w:rPr>
                <w:rStyle w:val="Hyperlink6"/>
                <w:sz w:val="18"/>
                <w:szCs w:val="18"/>
                <w:shd w:fill="auto" w:val="clear"/>
                <w:lang w:val="en-US"/>
              </w:rPr>
              <w:t>transfer</w:t>
            </w:r>
            <w:r>
              <w:rPr>
                <w:rStyle w:val="None"/>
                <w:spacing w:val="40"/>
                <w:sz w:val="18"/>
                <w:szCs w:val="18"/>
                <w:shd w:fill="auto" w:val="clear"/>
                <w:lang w:val="en-US"/>
              </w:rPr>
              <w:t xml:space="preserve"> </w:t>
            </w:r>
            <w:r>
              <w:rPr>
                <w:rStyle w:val="Hyperlink6"/>
                <w:sz w:val="18"/>
                <w:szCs w:val="18"/>
                <w:shd w:fill="auto" w:val="clear"/>
                <w:lang w:val="en-US"/>
              </w:rPr>
              <w:t>of</w:t>
            </w:r>
            <w:r>
              <w:rPr>
                <w:rStyle w:val="None"/>
                <w:spacing w:val="40"/>
                <w:sz w:val="18"/>
                <w:szCs w:val="18"/>
                <w:shd w:fill="auto" w:val="clear"/>
                <w:lang w:val="en-US"/>
              </w:rPr>
              <w:t xml:space="preserve"> </w:t>
            </w:r>
            <w:r>
              <w:rPr>
                <w:rStyle w:val="Hyperlink6"/>
                <w:sz w:val="18"/>
                <w:szCs w:val="18"/>
                <w:shd w:fill="auto" w:val="clear"/>
                <w:lang w:val="en-US"/>
              </w:rPr>
              <w:t xml:space="preserve">equity </w:t>
            </w:r>
            <w:r>
              <w:rPr>
                <w:rStyle w:val="Hyperlink7"/>
                <w:spacing w:val="-2"/>
                <w:sz w:val="18"/>
                <w:szCs w:val="18"/>
                <w:shd w:fill="auto" w:val="clear"/>
                <w:lang w:val="en-US"/>
              </w:rPr>
              <w:t>shares</w:t>
            </w:r>
          </w:p>
        </w:tc>
        <w:tc>
          <w:tcPr>
            <w:tcW w:w="4743" w:type="dxa"/>
            <w:tcBorders>
              <w:top w:val="single" w:sz="4" w:space="0" w:color="000000"/>
              <w:start w:val="single" w:sz="4" w:space="0" w:color="000000"/>
              <w:bottom w:val="single" w:sz="4" w:space="0" w:color="000000"/>
              <w:end w:val="single" w:sz="4" w:space="0" w:color="000000"/>
            </w:tcBorders>
            <w:shd w:color="auto" w:fill="auto" w:val="clear"/>
            <w:tcMar>
              <w:start w:w="188" w:type="dxa"/>
              <w:end w:w="168" w:type="dxa"/>
            </w:tcMar>
          </w:tcPr>
          <w:p>
            <w:pPr>
              <w:pStyle w:val="TableParagraph"/>
              <w:spacing w:lineRule="exact" w:line="206"/>
              <w:ind w:hanging="0" w:start="108" w:end="88"/>
              <w:rPr/>
            </w:pPr>
            <w:r>
              <w:rPr>
                <w:rStyle w:val="Hyperlink6"/>
                <w:sz w:val="18"/>
                <w:szCs w:val="18"/>
                <w:shd w:fill="auto" w:val="clear"/>
                <w:lang w:val="en-US"/>
              </w:rPr>
              <w:t>Form</w:t>
            </w:r>
            <w:r>
              <w:rPr>
                <w:rStyle w:val="None"/>
                <w:spacing w:val="-13"/>
                <w:sz w:val="18"/>
                <w:szCs w:val="18"/>
                <w:shd w:fill="auto" w:val="clear"/>
                <w:lang w:val="en-US"/>
              </w:rPr>
              <w:t xml:space="preserve"> </w:t>
            </w:r>
            <w:r>
              <w:rPr>
                <w:rStyle w:val="Hyperlink6"/>
                <w:sz w:val="18"/>
                <w:szCs w:val="18"/>
                <w:shd w:fill="auto" w:val="clear"/>
                <w:lang w:val="en-US"/>
              </w:rPr>
              <w:t>7B</w:t>
            </w:r>
            <w:r>
              <w:rPr>
                <w:rStyle w:val="None"/>
                <w:spacing w:val="-12"/>
                <w:sz w:val="18"/>
                <w:szCs w:val="18"/>
                <w:shd w:fill="auto" w:val="clear"/>
                <w:lang w:val="en-US"/>
              </w:rPr>
              <w:t xml:space="preserve"> </w:t>
            </w:r>
            <w:r>
              <w:rPr>
                <w:rStyle w:val="Hyperlink6"/>
                <w:sz w:val="18"/>
                <w:szCs w:val="18"/>
                <w:shd w:fill="auto" w:val="clear"/>
                <w:lang w:val="en-US"/>
              </w:rPr>
              <w:t>for</w:t>
            </w:r>
            <w:r>
              <w:rPr>
                <w:rStyle w:val="None"/>
                <w:spacing w:val="-12"/>
                <w:sz w:val="18"/>
                <w:szCs w:val="18"/>
                <w:shd w:fill="auto" w:val="clear"/>
                <w:lang w:val="en-US"/>
              </w:rPr>
              <w:t xml:space="preserve"> </w:t>
            </w:r>
            <w:r>
              <w:rPr>
                <w:rStyle w:val="Hyperlink6"/>
                <w:sz w:val="18"/>
                <w:szCs w:val="18"/>
                <w:shd w:fill="auto" w:val="clear"/>
                <w:lang w:val="en-US"/>
              </w:rPr>
              <w:t>transfer</w:t>
            </w:r>
            <w:r>
              <w:rPr>
                <w:rStyle w:val="None"/>
                <w:spacing w:val="-12"/>
                <w:sz w:val="18"/>
                <w:szCs w:val="18"/>
                <w:shd w:fill="auto" w:val="clear"/>
                <w:lang w:val="en-US"/>
              </w:rPr>
              <w:t xml:space="preserve"> </w:t>
            </w:r>
            <w:r>
              <w:rPr>
                <w:rStyle w:val="Hyperlink6"/>
                <w:sz w:val="18"/>
                <w:szCs w:val="18"/>
                <w:shd w:fill="auto" w:val="clear"/>
                <w:lang w:val="en-US"/>
              </w:rPr>
              <w:t>of</w:t>
            </w:r>
            <w:r>
              <w:rPr>
                <w:rStyle w:val="None"/>
                <w:spacing w:val="-12"/>
                <w:sz w:val="18"/>
                <w:szCs w:val="18"/>
                <w:shd w:fill="auto" w:val="clear"/>
                <w:lang w:val="en-US"/>
              </w:rPr>
              <w:t xml:space="preserve"> </w:t>
            </w:r>
            <w:r>
              <w:rPr>
                <w:rStyle w:val="Hyperlink6"/>
                <w:sz w:val="18"/>
                <w:szCs w:val="18"/>
                <w:shd w:fill="auto" w:val="clear"/>
                <w:lang w:val="en-US"/>
              </w:rPr>
              <w:t>shares</w:t>
            </w:r>
            <w:r>
              <w:rPr>
                <w:rStyle w:val="None"/>
                <w:spacing w:val="-12"/>
                <w:sz w:val="18"/>
                <w:szCs w:val="18"/>
                <w:shd w:fill="auto" w:val="clear"/>
                <w:lang w:val="en-US"/>
              </w:rPr>
              <w:t xml:space="preserve"> </w:t>
            </w:r>
            <w:r>
              <w:rPr>
                <w:rStyle w:val="Hyperlink6"/>
                <w:sz w:val="18"/>
                <w:szCs w:val="18"/>
                <w:shd w:fill="auto" w:val="clear"/>
                <w:lang w:val="en-US"/>
              </w:rPr>
              <w:t>to</w:t>
            </w:r>
            <w:r>
              <w:rPr>
                <w:rStyle w:val="None"/>
                <w:spacing w:val="-12"/>
                <w:sz w:val="18"/>
                <w:szCs w:val="18"/>
                <w:shd w:fill="auto" w:val="clear"/>
                <w:lang w:val="en-US"/>
              </w:rPr>
              <w:t xml:space="preserve"> </w:t>
            </w:r>
            <w:r>
              <w:rPr>
                <w:rStyle w:val="Hyperlink6"/>
                <w:sz w:val="18"/>
                <w:szCs w:val="18"/>
                <w:shd w:fill="auto" w:val="clear"/>
                <w:lang w:val="en-US"/>
              </w:rPr>
              <w:t>Kushal</w:t>
            </w:r>
            <w:r>
              <w:rPr>
                <w:rStyle w:val="None"/>
                <w:spacing w:val="-11"/>
                <w:sz w:val="18"/>
                <w:szCs w:val="18"/>
                <w:shd w:fill="auto" w:val="clear"/>
                <w:lang w:val="en-US"/>
              </w:rPr>
              <w:t xml:space="preserve"> </w:t>
            </w:r>
            <w:r>
              <w:rPr>
                <w:rStyle w:val="Hyperlink6"/>
                <w:sz w:val="18"/>
                <w:szCs w:val="18"/>
                <w:shd w:fill="auto" w:val="clear"/>
                <w:lang w:val="en-US"/>
              </w:rPr>
              <w:t>Hegde</w:t>
            </w:r>
            <w:r>
              <w:rPr>
                <w:rStyle w:val="None"/>
                <w:spacing w:val="-13"/>
                <w:sz w:val="18"/>
                <w:szCs w:val="18"/>
                <w:shd w:fill="auto" w:val="clear"/>
                <w:lang w:val="en-US"/>
              </w:rPr>
              <w:t xml:space="preserve"> </w:t>
            </w:r>
            <w:r>
              <w:rPr>
                <w:rStyle w:val="Hyperlink6"/>
                <w:sz w:val="18"/>
                <w:szCs w:val="18"/>
                <w:shd w:fill="auto" w:val="clear"/>
                <w:lang w:val="en-US"/>
              </w:rPr>
              <w:t>from</w:t>
            </w:r>
            <w:r>
              <w:rPr>
                <w:rStyle w:val="None"/>
                <w:spacing w:val="-13"/>
                <w:sz w:val="18"/>
                <w:szCs w:val="18"/>
                <w:shd w:fill="auto" w:val="clear"/>
                <w:lang w:val="en-US"/>
              </w:rPr>
              <w:t xml:space="preserve"> </w:t>
            </w:r>
            <w:r>
              <w:rPr>
                <w:rStyle w:val="Hyperlink6"/>
                <w:sz w:val="18"/>
                <w:szCs w:val="18"/>
                <w:shd w:fill="auto" w:val="clear"/>
                <w:lang w:val="en-US"/>
              </w:rPr>
              <w:t>Karunakar Bhandary and SA Shetty.</w:t>
            </w:r>
          </w:p>
        </w:tc>
      </w:tr>
      <w:tr>
        <w:trPr>
          <w:trHeight w:val="420" w:hRule="atLeast"/>
        </w:trPr>
        <w:tc>
          <w:tcPr>
            <w:tcW w:w="612" w:type="dxa"/>
            <w:tcBorders>
              <w:top w:val="single" w:sz="4" w:space="0" w:color="000000"/>
              <w:start w:val="single" w:sz="4" w:space="0" w:color="000000"/>
              <w:bottom w:val="single" w:sz="4" w:space="0" w:color="000000"/>
              <w:end w:val="single" w:sz="4" w:space="0" w:color="000000"/>
            </w:tcBorders>
            <w:shd w:color="auto" w:fill="auto" w:val="clear"/>
          </w:tcPr>
          <w:p>
            <w:pPr>
              <w:pStyle w:val="TableParagraph"/>
              <w:spacing w:lineRule="exact" w:line="207"/>
              <w:ind w:hanging="0" w:start="125" w:end="91"/>
              <w:jc w:val="center"/>
              <w:rPr/>
            </w:pPr>
            <w:r>
              <w:rPr>
                <w:rStyle w:val="None"/>
                <w:spacing w:val="-5"/>
                <w:sz w:val="18"/>
                <w:szCs w:val="18"/>
                <w:shd w:fill="auto" w:val="clear"/>
                <w:lang w:val="en-US"/>
              </w:rPr>
              <w:t>4.</w:t>
            </w:r>
          </w:p>
        </w:tc>
        <w:tc>
          <w:tcPr>
            <w:tcW w:w="1600" w:type="dxa"/>
            <w:tcBorders>
              <w:top w:val="single" w:sz="4" w:space="0" w:color="000000"/>
              <w:start w:val="single" w:sz="4" w:space="0" w:color="000000"/>
              <w:bottom w:val="single" w:sz="4" w:space="0" w:color="000000"/>
              <w:end w:val="single" w:sz="4" w:space="0" w:color="000000"/>
            </w:tcBorders>
            <w:shd w:color="auto" w:fill="auto" w:val="clear"/>
            <w:tcMar>
              <w:start w:w="187" w:type="dxa"/>
              <w:end w:w="80" w:type="dxa"/>
            </w:tcMar>
          </w:tcPr>
          <w:p>
            <w:pPr>
              <w:pStyle w:val="TableParagraph"/>
              <w:spacing w:lineRule="exact" w:line="207"/>
              <w:ind w:hanging="0" w:start="107" w:end="0"/>
              <w:rPr/>
            </w:pPr>
            <w:r>
              <w:rPr>
                <w:rStyle w:val="Hyperlink6"/>
                <w:sz w:val="18"/>
                <w:szCs w:val="18"/>
                <w:shd w:fill="auto" w:val="clear"/>
                <w:lang w:val="en-US"/>
              </w:rPr>
              <w:t>December</w:t>
            </w:r>
            <w:r>
              <w:rPr>
                <w:rStyle w:val="None"/>
                <w:spacing w:val="-4"/>
                <w:sz w:val="18"/>
                <w:szCs w:val="18"/>
                <w:shd w:fill="auto" w:val="clear"/>
                <w:lang w:val="en-US"/>
              </w:rPr>
              <w:t xml:space="preserve"> </w:t>
            </w:r>
            <w:r>
              <w:rPr>
                <w:rStyle w:val="Hyperlink6"/>
                <w:sz w:val="18"/>
                <w:szCs w:val="18"/>
                <w:shd w:fill="auto" w:val="clear"/>
                <w:lang w:val="en-US"/>
              </w:rPr>
              <w:t>9,</w:t>
            </w:r>
            <w:r>
              <w:rPr>
                <w:rStyle w:val="Hyperlink7"/>
                <w:spacing w:val="-2"/>
                <w:sz w:val="18"/>
                <w:szCs w:val="18"/>
                <w:shd w:fill="auto" w:val="clear"/>
                <w:lang w:val="en-US"/>
              </w:rPr>
              <w:t xml:space="preserve"> </w:t>
            </w:r>
            <w:r>
              <w:rPr>
                <w:rStyle w:val="None"/>
                <w:spacing w:val="-4"/>
                <w:sz w:val="18"/>
                <w:szCs w:val="18"/>
                <w:shd w:fill="auto" w:val="clear"/>
                <w:lang w:val="en-US"/>
              </w:rPr>
              <w:t>1983</w:t>
            </w:r>
          </w:p>
        </w:tc>
        <w:tc>
          <w:tcPr>
            <w:tcW w:w="2437" w:type="dxa"/>
            <w:tcBorders>
              <w:top w:val="single" w:sz="4" w:space="0" w:color="000000"/>
              <w:start w:val="single" w:sz="4" w:space="0" w:color="000000"/>
              <w:bottom w:val="single" w:sz="4" w:space="0" w:color="000000"/>
              <w:end w:val="single" w:sz="4" w:space="0" w:color="000000"/>
            </w:tcBorders>
            <w:shd w:color="auto" w:fill="auto" w:val="clear"/>
            <w:tcMar>
              <w:start w:w="188" w:type="dxa"/>
              <w:end w:w="80" w:type="dxa"/>
            </w:tcMar>
          </w:tcPr>
          <w:p>
            <w:pPr>
              <w:pStyle w:val="TableParagraph"/>
              <w:spacing w:lineRule="exact" w:line="206"/>
              <w:ind w:hanging="0" w:start="108" w:end="0"/>
              <w:rPr/>
            </w:pPr>
            <w:r>
              <w:rPr>
                <w:rStyle w:val="Hyperlink6"/>
                <w:sz w:val="18"/>
                <w:szCs w:val="18"/>
                <w:shd w:fill="auto" w:val="clear"/>
                <w:lang w:val="en-US"/>
              </w:rPr>
              <w:t>Secondary</w:t>
            </w:r>
            <w:r>
              <w:rPr>
                <w:rStyle w:val="None"/>
                <w:spacing w:val="40"/>
                <w:sz w:val="18"/>
                <w:szCs w:val="18"/>
                <w:shd w:fill="auto" w:val="clear"/>
                <w:lang w:val="en-US"/>
              </w:rPr>
              <w:t xml:space="preserve"> </w:t>
            </w:r>
            <w:r>
              <w:rPr>
                <w:rStyle w:val="Hyperlink6"/>
                <w:sz w:val="18"/>
                <w:szCs w:val="18"/>
                <w:shd w:fill="auto" w:val="clear"/>
                <w:lang w:val="en-US"/>
              </w:rPr>
              <w:t>transfer</w:t>
            </w:r>
            <w:r>
              <w:rPr>
                <w:rStyle w:val="None"/>
                <w:spacing w:val="40"/>
                <w:sz w:val="18"/>
                <w:szCs w:val="18"/>
                <w:shd w:fill="auto" w:val="clear"/>
                <w:lang w:val="en-US"/>
              </w:rPr>
              <w:t xml:space="preserve"> </w:t>
            </w:r>
            <w:r>
              <w:rPr>
                <w:rStyle w:val="Hyperlink6"/>
                <w:sz w:val="18"/>
                <w:szCs w:val="18"/>
                <w:shd w:fill="auto" w:val="clear"/>
                <w:lang w:val="en-US"/>
              </w:rPr>
              <w:t>of</w:t>
            </w:r>
            <w:r>
              <w:rPr>
                <w:rStyle w:val="None"/>
                <w:spacing w:val="40"/>
                <w:sz w:val="18"/>
                <w:szCs w:val="18"/>
                <w:shd w:fill="auto" w:val="clear"/>
                <w:lang w:val="en-US"/>
              </w:rPr>
              <w:t xml:space="preserve"> </w:t>
            </w:r>
            <w:r>
              <w:rPr>
                <w:rStyle w:val="Hyperlink6"/>
                <w:sz w:val="18"/>
                <w:szCs w:val="18"/>
                <w:shd w:fill="auto" w:val="clear"/>
                <w:lang w:val="en-US"/>
              </w:rPr>
              <w:t xml:space="preserve">equity </w:t>
            </w:r>
            <w:r>
              <w:rPr>
                <w:rStyle w:val="Hyperlink7"/>
                <w:spacing w:val="-2"/>
                <w:sz w:val="18"/>
                <w:szCs w:val="18"/>
                <w:shd w:fill="auto" w:val="clear"/>
                <w:lang w:val="en-US"/>
              </w:rPr>
              <w:t>shares</w:t>
            </w:r>
          </w:p>
        </w:tc>
        <w:tc>
          <w:tcPr>
            <w:tcW w:w="4743" w:type="dxa"/>
            <w:tcBorders>
              <w:top w:val="single" w:sz="4" w:space="0" w:color="000000"/>
              <w:start w:val="single" w:sz="4" w:space="0" w:color="000000"/>
              <w:bottom w:val="single" w:sz="4" w:space="0" w:color="000000"/>
              <w:end w:val="single" w:sz="4" w:space="0" w:color="000000"/>
            </w:tcBorders>
            <w:shd w:color="auto" w:fill="auto" w:val="clear"/>
            <w:tcMar>
              <w:start w:w="188" w:type="dxa"/>
              <w:end w:w="80" w:type="dxa"/>
            </w:tcMar>
          </w:tcPr>
          <w:p>
            <w:pPr>
              <w:pStyle w:val="TableParagraph"/>
              <w:spacing w:lineRule="exact" w:line="206"/>
              <w:ind w:hanging="0" w:start="108" w:end="0"/>
              <w:rPr/>
            </w:pPr>
            <w:r>
              <w:rPr>
                <w:rStyle w:val="Hyperlink6"/>
                <w:sz w:val="18"/>
                <w:szCs w:val="18"/>
                <w:shd w:fill="auto" w:val="clear"/>
                <w:lang w:val="en-US"/>
              </w:rPr>
              <w:t>Form 7B for transfer</w:t>
            </w:r>
            <w:r>
              <w:rPr>
                <w:rStyle w:val="None"/>
                <w:spacing w:val="-1"/>
                <w:sz w:val="18"/>
                <w:szCs w:val="18"/>
                <w:shd w:fill="auto" w:val="clear"/>
                <w:lang w:val="en-US"/>
              </w:rPr>
              <w:t xml:space="preserve"> </w:t>
            </w:r>
            <w:r>
              <w:rPr>
                <w:rStyle w:val="Hyperlink6"/>
                <w:sz w:val="18"/>
                <w:szCs w:val="18"/>
                <w:shd w:fill="auto" w:val="clear"/>
                <w:lang w:val="en-US"/>
              </w:rPr>
              <w:t>of shares to</w:t>
            </w:r>
            <w:r>
              <w:rPr>
                <w:rStyle w:val="Hyperlink7"/>
                <w:spacing w:val="-2"/>
                <w:sz w:val="18"/>
                <w:szCs w:val="18"/>
                <w:shd w:fill="auto" w:val="clear"/>
                <w:lang w:val="en-US"/>
              </w:rPr>
              <w:t xml:space="preserve"> </w:t>
            </w:r>
            <w:r>
              <w:rPr>
                <w:rStyle w:val="Hyperlink6"/>
                <w:sz w:val="18"/>
                <w:szCs w:val="18"/>
                <w:shd w:fill="auto" w:val="clear"/>
                <w:lang w:val="en-US"/>
              </w:rPr>
              <w:t xml:space="preserve">Kushal Hegde from Jayaram </w:t>
            </w:r>
            <w:r>
              <w:rPr>
                <w:rStyle w:val="Hyperlink7"/>
                <w:spacing w:val="-2"/>
                <w:sz w:val="18"/>
                <w:szCs w:val="18"/>
                <w:shd w:fill="auto" w:val="clear"/>
                <w:lang w:val="en-US"/>
              </w:rPr>
              <w:t>Shetty.</w:t>
            </w:r>
          </w:p>
        </w:tc>
      </w:tr>
      <w:tr>
        <w:trPr>
          <w:trHeight w:val="423" w:hRule="atLeast"/>
        </w:trPr>
        <w:tc>
          <w:tcPr>
            <w:tcW w:w="612" w:type="dxa"/>
            <w:tcBorders>
              <w:top w:val="single" w:sz="4" w:space="0" w:color="000000"/>
              <w:start w:val="single" w:sz="4" w:space="0" w:color="000000"/>
              <w:bottom w:val="single" w:sz="4" w:space="0" w:color="000000"/>
              <w:end w:val="single" w:sz="4" w:space="0" w:color="000000"/>
            </w:tcBorders>
            <w:shd w:color="auto" w:fill="auto" w:val="clear"/>
          </w:tcPr>
          <w:p>
            <w:pPr>
              <w:pStyle w:val="TableParagraph"/>
              <w:spacing w:lineRule="exact" w:line="207"/>
              <w:ind w:hanging="0" w:start="125" w:end="91"/>
              <w:jc w:val="center"/>
              <w:rPr/>
            </w:pPr>
            <w:r>
              <w:rPr>
                <w:rStyle w:val="None"/>
                <w:spacing w:val="-5"/>
                <w:sz w:val="18"/>
                <w:szCs w:val="18"/>
                <w:shd w:fill="auto" w:val="clear"/>
                <w:lang w:val="en-US"/>
              </w:rPr>
              <w:t>5.</w:t>
            </w:r>
          </w:p>
        </w:tc>
        <w:tc>
          <w:tcPr>
            <w:tcW w:w="1600" w:type="dxa"/>
            <w:tcBorders>
              <w:top w:val="single" w:sz="4" w:space="0" w:color="000000"/>
              <w:start w:val="single" w:sz="4" w:space="0" w:color="000000"/>
              <w:bottom w:val="single" w:sz="4" w:space="0" w:color="000000"/>
              <w:end w:val="single" w:sz="4" w:space="0" w:color="000000"/>
            </w:tcBorders>
            <w:shd w:color="auto" w:fill="auto" w:val="clear"/>
            <w:tcMar>
              <w:start w:w="187" w:type="dxa"/>
              <w:end w:w="80" w:type="dxa"/>
            </w:tcMar>
          </w:tcPr>
          <w:p>
            <w:pPr>
              <w:pStyle w:val="TableParagraph"/>
              <w:spacing w:lineRule="exact" w:line="207"/>
              <w:ind w:hanging="0" w:start="107" w:end="0"/>
              <w:rPr/>
            </w:pPr>
            <w:r>
              <w:rPr>
                <w:rStyle w:val="Hyperlink6"/>
                <w:sz w:val="18"/>
                <w:szCs w:val="18"/>
                <w:shd w:fill="auto" w:val="clear"/>
                <w:lang w:val="en-US"/>
              </w:rPr>
              <w:t>March</w:t>
            </w:r>
            <w:r>
              <w:rPr>
                <w:rStyle w:val="Hyperlink3"/>
                <w:spacing w:val="-3"/>
                <w:sz w:val="18"/>
                <w:szCs w:val="18"/>
                <w:shd w:fill="auto" w:val="clear"/>
                <w:lang w:val="en-US"/>
              </w:rPr>
              <w:t xml:space="preserve"> </w:t>
            </w:r>
            <w:r>
              <w:rPr>
                <w:rStyle w:val="Hyperlink6"/>
                <w:sz w:val="18"/>
                <w:szCs w:val="18"/>
                <w:shd w:fill="auto" w:val="clear"/>
                <w:lang w:val="en-US"/>
              </w:rPr>
              <w:t>28,</w:t>
            </w:r>
            <w:r>
              <w:rPr>
                <w:rStyle w:val="None"/>
                <w:spacing w:val="-1"/>
                <w:sz w:val="18"/>
                <w:szCs w:val="18"/>
                <w:shd w:fill="auto" w:val="clear"/>
                <w:lang w:val="en-US"/>
              </w:rPr>
              <w:t xml:space="preserve"> </w:t>
            </w:r>
            <w:r>
              <w:rPr>
                <w:rStyle w:val="None"/>
                <w:spacing w:val="-4"/>
                <w:sz w:val="18"/>
                <w:szCs w:val="18"/>
                <w:shd w:fill="auto" w:val="clear"/>
                <w:lang w:val="en-US"/>
              </w:rPr>
              <w:t>1987</w:t>
            </w:r>
          </w:p>
        </w:tc>
        <w:tc>
          <w:tcPr>
            <w:tcW w:w="2437" w:type="dxa"/>
            <w:tcBorders>
              <w:top w:val="single" w:sz="4" w:space="0" w:color="000000"/>
              <w:start w:val="single" w:sz="4" w:space="0" w:color="000000"/>
              <w:bottom w:val="single" w:sz="4" w:space="0" w:color="000000"/>
              <w:end w:val="single" w:sz="4" w:space="0" w:color="000000"/>
            </w:tcBorders>
            <w:shd w:color="auto" w:fill="auto" w:val="clear"/>
            <w:tcMar>
              <w:start w:w="188" w:type="dxa"/>
              <w:end w:w="80" w:type="dxa"/>
            </w:tcMar>
          </w:tcPr>
          <w:p>
            <w:pPr>
              <w:pStyle w:val="TableParagraph"/>
              <w:spacing w:lineRule="exact" w:line="208"/>
              <w:ind w:hanging="0" w:start="108" w:end="0"/>
              <w:rPr/>
            </w:pPr>
            <w:r>
              <w:rPr>
                <w:rStyle w:val="Hyperlink6"/>
                <w:sz w:val="18"/>
                <w:szCs w:val="18"/>
                <w:shd w:fill="auto" w:val="clear"/>
                <w:lang w:val="en-US"/>
              </w:rPr>
              <w:t>Secondary</w:t>
            </w:r>
            <w:r>
              <w:rPr>
                <w:rStyle w:val="None"/>
                <w:spacing w:val="40"/>
                <w:sz w:val="18"/>
                <w:szCs w:val="18"/>
                <w:shd w:fill="auto" w:val="clear"/>
                <w:lang w:val="en-US"/>
              </w:rPr>
              <w:t xml:space="preserve"> </w:t>
            </w:r>
            <w:r>
              <w:rPr>
                <w:rStyle w:val="Hyperlink6"/>
                <w:sz w:val="18"/>
                <w:szCs w:val="18"/>
                <w:shd w:fill="auto" w:val="clear"/>
                <w:lang w:val="en-US"/>
              </w:rPr>
              <w:t>transfer</w:t>
            </w:r>
            <w:r>
              <w:rPr>
                <w:rStyle w:val="None"/>
                <w:spacing w:val="40"/>
                <w:sz w:val="18"/>
                <w:szCs w:val="18"/>
                <w:shd w:fill="auto" w:val="clear"/>
                <w:lang w:val="en-US"/>
              </w:rPr>
              <w:t xml:space="preserve"> </w:t>
            </w:r>
            <w:r>
              <w:rPr>
                <w:rStyle w:val="Hyperlink6"/>
                <w:sz w:val="18"/>
                <w:szCs w:val="18"/>
                <w:shd w:fill="auto" w:val="clear"/>
                <w:lang w:val="en-US"/>
              </w:rPr>
              <w:t>of</w:t>
            </w:r>
            <w:r>
              <w:rPr>
                <w:rStyle w:val="None"/>
                <w:spacing w:val="40"/>
                <w:sz w:val="18"/>
                <w:szCs w:val="18"/>
                <w:shd w:fill="auto" w:val="clear"/>
                <w:lang w:val="en-US"/>
              </w:rPr>
              <w:t xml:space="preserve"> </w:t>
            </w:r>
            <w:r>
              <w:rPr>
                <w:rStyle w:val="Hyperlink6"/>
                <w:sz w:val="18"/>
                <w:szCs w:val="18"/>
                <w:shd w:fill="auto" w:val="clear"/>
                <w:lang w:val="en-US"/>
              </w:rPr>
              <w:t xml:space="preserve">equity </w:t>
            </w:r>
            <w:r>
              <w:rPr>
                <w:rStyle w:val="Hyperlink7"/>
                <w:spacing w:val="-2"/>
                <w:sz w:val="18"/>
                <w:szCs w:val="18"/>
                <w:shd w:fill="auto" w:val="clear"/>
                <w:lang w:val="en-US"/>
              </w:rPr>
              <w:t>shares</w:t>
            </w:r>
          </w:p>
        </w:tc>
        <w:tc>
          <w:tcPr>
            <w:tcW w:w="4743" w:type="dxa"/>
            <w:tcBorders>
              <w:top w:val="single" w:sz="4" w:space="0" w:color="000000"/>
              <w:start w:val="single" w:sz="4" w:space="0" w:color="000000"/>
              <w:bottom w:val="single" w:sz="4" w:space="0" w:color="000000"/>
              <w:end w:val="single" w:sz="4" w:space="0" w:color="000000"/>
            </w:tcBorders>
            <w:shd w:color="auto" w:fill="auto" w:val="clear"/>
            <w:tcMar>
              <w:start w:w="188" w:type="dxa"/>
              <w:end w:w="80" w:type="dxa"/>
            </w:tcMar>
          </w:tcPr>
          <w:p>
            <w:pPr>
              <w:pStyle w:val="TableParagraph"/>
              <w:spacing w:lineRule="exact" w:line="208"/>
              <w:ind w:hanging="0" w:start="108" w:end="0"/>
              <w:rPr/>
            </w:pPr>
            <w:r>
              <w:rPr>
                <w:rStyle w:val="Hyperlink6"/>
                <w:sz w:val="18"/>
                <w:szCs w:val="18"/>
                <w:shd w:fill="auto" w:val="clear"/>
                <w:lang w:val="en-US"/>
              </w:rPr>
              <w:t xml:space="preserve">Form 7B for transfer of shares by Kushal Hegde to Karunakar </w:t>
            </w:r>
            <w:r>
              <w:rPr>
                <w:rStyle w:val="Hyperlink7"/>
                <w:spacing w:val="-2"/>
                <w:sz w:val="18"/>
                <w:szCs w:val="18"/>
                <w:shd w:fill="auto" w:val="clear"/>
                <w:lang w:val="en-US"/>
              </w:rPr>
              <w:t>Hegde.</w:t>
            </w:r>
          </w:p>
        </w:tc>
      </w:tr>
      <w:tr>
        <w:trPr>
          <w:trHeight w:val="197" w:hRule="atLeast"/>
        </w:trPr>
        <w:tc>
          <w:tcPr>
            <w:tcW w:w="612" w:type="dxa"/>
            <w:tcBorders>
              <w:top w:val="single" w:sz="4" w:space="0" w:color="000000"/>
              <w:start w:val="single" w:sz="4" w:space="0" w:color="000000"/>
              <w:bottom w:val="single" w:sz="4" w:space="0" w:color="000000"/>
              <w:end w:val="single" w:sz="4" w:space="0" w:color="000000"/>
            </w:tcBorders>
            <w:shd w:color="auto" w:fill="auto" w:val="clear"/>
          </w:tcPr>
          <w:p>
            <w:pPr>
              <w:pStyle w:val="TableParagraph"/>
              <w:spacing w:lineRule="exact" w:line="185"/>
              <w:ind w:hanging="0" w:start="125" w:end="91"/>
              <w:jc w:val="center"/>
              <w:rPr/>
            </w:pPr>
            <w:r>
              <w:rPr>
                <w:rStyle w:val="None"/>
                <w:spacing w:val="-5"/>
                <w:sz w:val="18"/>
                <w:szCs w:val="18"/>
                <w:shd w:fill="auto" w:val="clear"/>
                <w:lang w:val="en-US"/>
              </w:rPr>
              <w:t>6.</w:t>
            </w:r>
          </w:p>
        </w:tc>
        <w:tc>
          <w:tcPr>
            <w:tcW w:w="1600" w:type="dxa"/>
            <w:tcBorders>
              <w:top w:val="single" w:sz="4" w:space="0" w:color="000000"/>
              <w:start w:val="single" w:sz="4" w:space="0" w:color="000000"/>
              <w:bottom w:val="single" w:sz="4" w:space="0" w:color="000000"/>
              <w:end w:val="single" w:sz="4" w:space="0" w:color="000000"/>
            </w:tcBorders>
            <w:shd w:color="auto" w:fill="auto" w:val="clear"/>
            <w:tcMar>
              <w:start w:w="187" w:type="dxa"/>
              <w:end w:w="80" w:type="dxa"/>
            </w:tcMar>
          </w:tcPr>
          <w:p>
            <w:pPr>
              <w:pStyle w:val="TableParagraph"/>
              <w:spacing w:lineRule="exact" w:line="185"/>
              <w:ind w:hanging="0" w:start="107" w:end="0"/>
              <w:rPr/>
            </w:pPr>
            <w:r>
              <w:rPr>
                <w:rStyle w:val="Hyperlink6"/>
                <w:sz w:val="18"/>
                <w:szCs w:val="18"/>
                <w:shd w:fill="auto" w:val="clear"/>
                <w:lang w:val="en-US"/>
              </w:rPr>
              <w:t>February</w:t>
            </w:r>
            <w:r>
              <w:rPr>
                <w:rStyle w:val="Hyperlink7"/>
                <w:spacing w:val="-2"/>
                <w:sz w:val="18"/>
                <w:szCs w:val="18"/>
                <w:shd w:fill="auto" w:val="clear"/>
                <w:lang w:val="en-US"/>
              </w:rPr>
              <w:t xml:space="preserve"> </w:t>
            </w:r>
            <w:r>
              <w:rPr>
                <w:rStyle w:val="Hyperlink6"/>
                <w:sz w:val="18"/>
                <w:szCs w:val="18"/>
                <w:shd w:fill="auto" w:val="clear"/>
                <w:lang w:val="en-US"/>
              </w:rPr>
              <w:t xml:space="preserve">25, </w:t>
            </w:r>
            <w:r>
              <w:rPr>
                <w:rStyle w:val="None"/>
                <w:spacing w:val="-4"/>
                <w:sz w:val="18"/>
                <w:szCs w:val="18"/>
                <w:shd w:fill="auto" w:val="clear"/>
                <w:lang w:val="en-US"/>
              </w:rPr>
              <w:t>1993</w:t>
            </w:r>
          </w:p>
        </w:tc>
        <w:tc>
          <w:tcPr>
            <w:tcW w:w="2437" w:type="dxa"/>
            <w:tcBorders>
              <w:top w:val="single" w:sz="4" w:space="0" w:color="000000"/>
              <w:start w:val="single" w:sz="4" w:space="0" w:color="000000"/>
              <w:bottom w:val="single" w:sz="4" w:space="0" w:color="000000"/>
              <w:end w:val="single" w:sz="4" w:space="0" w:color="000000"/>
            </w:tcBorders>
            <w:shd w:color="auto" w:fill="auto" w:val="clear"/>
            <w:tcMar>
              <w:start w:w="90" w:type="dxa"/>
              <w:end w:w="180" w:type="dxa"/>
            </w:tcMar>
          </w:tcPr>
          <w:p>
            <w:pPr>
              <w:pStyle w:val="TableParagraph"/>
              <w:spacing w:lineRule="exact" w:line="185"/>
              <w:ind w:hanging="0" w:start="10" w:end="100"/>
              <w:jc w:val="center"/>
              <w:rPr/>
            </w:pPr>
            <w:r>
              <w:rPr>
                <w:rStyle w:val="Hyperlink6"/>
                <w:sz w:val="18"/>
                <w:szCs w:val="18"/>
                <w:shd w:fill="auto" w:val="clear"/>
                <w:lang w:val="en-US"/>
              </w:rPr>
              <w:t>Further</w:t>
            </w:r>
            <w:r>
              <w:rPr>
                <w:rStyle w:val="Hyperlink3"/>
                <w:spacing w:val="-3"/>
                <w:sz w:val="18"/>
                <w:szCs w:val="18"/>
                <w:shd w:fill="auto" w:val="clear"/>
                <w:lang w:val="en-US"/>
              </w:rPr>
              <w:t xml:space="preserve"> </w:t>
            </w:r>
            <w:r>
              <w:rPr>
                <w:rStyle w:val="Hyperlink6"/>
                <w:sz w:val="18"/>
                <w:szCs w:val="18"/>
                <w:shd w:fill="auto" w:val="clear"/>
                <w:lang w:val="en-US"/>
              </w:rPr>
              <w:t>issue</w:t>
            </w:r>
            <w:r>
              <w:rPr>
                <w:rStyle w:val="None"/>
                <w:spacing w:val="-1"/>
                <w:sz w:val="18"/>
                <w:szCs w:val="18"/>
                <w:shd w:fill="auto" w:val="clear"/>
                <w:lang w:val="en-US"/>
              </w:rPr>
              <w:t xml:space="preserve"> </w:t>
            </w:r>
            <w:r>
              <w:rPr>
                <w:rStyle w:val="Hyperlink6"/>
                <w:sz w:val="18"/>
                <w:szCs w:val="18"/>
                <w:shd w:fill="auto" w:val="clear"/>
                <w:lang w:val="en-US"/>
              </w:rPr>
              <w:t>of</w:t>
            </w:r>
            <w:r>
              <w:rPr>
                <w:rStyle w:val="None"/>
                <w:spacing w:val="-1"/>
                <w:sz w:val="18"/>
                <w:szCs w:val="18"/>
                <w:shd w:fill="auto" w:val="clear"/>
                <w:lang w:val="en-US"/>
              </w:rPr>
              <w:t xml:space="preserve"> </w:t>
            </w:r>
            <w:r>
              <w:rPr>
                <w:rStyle w:val="Hyperlink6"/>
                <w:sz w:val="18"/>
                <w:szCs w:val="18"/>
                <w:shd w:fill="auto" w:val="clear"/>
                <w:lang w:val="en-US"/>
              </w:rPr>
              <w:t>equity</w:t>
            </w:r>
            <w:r>
              <w:rPr>
                <w:rStyle w:val="None"/>
                <w:spacing w:val="1"/>
                <w:sz w:val="18"/>
                <w:szCs w:val="18"/>
                <w:shd w:fill="auto" w:val="clear"/>
                <w:lang w:val="en-US"/>
              </w:rPr>
              <w:t xml:space="preserve"> </w:t>
            </w:r>
            <w:r>
              <w:rPr>
                <w:rStyle w:val="Hyperlink7"/>
                <w:spacing w:val="-2"/>
                <w:sz w:val="18"/>
                <w:szCs w:val="18"/>
                <w:shd w:fill="auto" w:val="clear"/>
                <w:lang w:val="en-US"/>
              </w:rPr>
              <w:t>shares</w:t>
            </w:r>
          </w:p>
        </w:tc>
        <w:tc>
          <w:tcPr>
            <w:tcW w:w="4743" w:type="dxa"/>
            <w:tcBorders>
              <w:top w:val="single" w:sz="4" w:space="0" w:color="000000"/>
              <w:start w:val="single" w:sz="4" w:space="0" w:color="000000"/>
              <w:bottom w:val="single" w:sz="4" w:space="0" w:color="000000"/>
              <w:end w:val="single" w:sz="4" w:space="0" w:color="000000"/>
            </w:tcBorders>
            <w:shd w:color="auto" w:fill="auto" w:val="clear"/>
            <w:tcMar>
              <w:start w:w="188" w:type="dxa"/>
              <w:end w:w="80" w:type="dxa"/>
            </w:tcMar>
          </w:tcPr>
          <w:p>
            <w:pPr>
              <w:pStyle w:val="TableParagraph"/>
              <w:spacing w:lineRule="exact" w:line="185"/>
              <w:ind w:hanging="0" w:start="108" w:end="0"/>
              <w:rPr/>
            </w:pPr>
            <w:r>
              <w:rPr>
                <w:rStyle w:val="Hyperlink6"/>
                <w:sz w:val="18"/>
                <w:szCs w:val="18"/>
                <w:shd w:fill="auto" w:val="clear"/>
                <w:lang w:val="en-US"/>
              </w:rPr>
              <w:t>Challan for</w:t>
            </w:r>
            <w:r>
              <w:rPr>
                <w:rStyle w:val="Hyperlink7"/>
                <w:spacing w:val="-2"/>
                <w:sz w:val="18"/>
                <w:szCs w:val="18"/>
                <w:shd w:fill="auto" w:val="clear"/>
                <w:lang w:val="en-US"/>
              </w:rPr>
              <w:t xml:space="preserve"> </w:t>
            </w:r>
            <w:r>
              <w:rPr>
                <w:rStyle w:val="Hyperlink6"/>
                <w:sz w:val="18"/>
                <w:szCs w:val="18"/>
                <w:shd w:fill="auto" w:val="clear"/>
                <w:lang w:val="en-US"/>
              </w:rPr>
              <w:t>the</w:t>
            </w:r>
            <w:r>
              <w:rPr>
                <w:rStyle w:val="None"/>
                <w:spacing w:val="-4"/>
                <w:sz w:val="18"/>
                <w:szCs w:val="18"/>
                <w:shd w:fill="auto" w:val="clear"/>
                <w:lang w:val="en-US"/>
              </w:rPr>
              <w:t xml:space="preserve"> </w:t>
            </w:r>
            <w:r>
              <w:rPr>
                <w:rStyle w:val="Hyperlink6"/>
                <w:sz w:val="18"/>
                <w:szCs w:val="18"/>
                <w:shd w:fill="auto" w:val="clear"/>
                <w:lang w:val="en-US"/>
              </w:rPr>
              <w:t>Form</w:t>
            </w:r>
            <w:r>
              <w:rPr>
                <w:rStyle w:val="Hyperlink3"/>
                <w:spacing w:val="-3"/>
                <w:sz w:val="18"/>
                <w:szCs w:val="18"/>
                <w:shd w:fill="auto" w:val="clear"/>
                <w:lang w:val="en-US"/>
              </w:rPr>
              <w:t xml:space="preserve"> </w:t>
            </w:r>
            <w:r>
              <w:rPr>
                <w:rStyle w:val="Hyperlink6"/>
                <w:sz w:val="18"/>
                <w:szCs w:val="18"/>
                <w:shd w:fill="auto" w:val="clear"/>
                <w:lang w:val="en-US"/>
              </w:rPr>
              <w:t>2</w:t>
            </w:r>
            <w:r>
              <w:rPr>
                <w:rStyle w:val="None"/>
                <w:spacing w:val="1"/>
                <w:sz w:val="18"/>
                <w:szCs w:val="18"/>
                <w:shd w:fill="auto" w:val="clear"/>
                <w:lang w:val="en-US"/>
              </w:rPr>
              <w:t xml:space="preserve"> </w:t>
            </w:r>
            <w:r>
              <w:rPr>
                <w:rStyle w:val="Hyperlink6"/>
                <w:sz w:val="18"/>
                <w:szCs w:val="18"/>
                <w:shd w:fill="auto" w:val="clear"/>
                <w:lang w:val="en-US"/>
              </w:rPr>
              <w:t>in</w:t>
            </w:r>
            <w:r>
              <w:rPr>
                <w:rStyle w:val="Hyperlink7"/>
                <w:spacing w:val="-2"/>
                <w:sz w:val="18"/>
                <w:szCs w:val="18"/>
                <w:shd w:fill="auto" w:val="clear"/>
                <w:lang w:val="en-US"/>
              </w:rPr>
              <w:t xml:space="preserve"> </w:t>
            </w:r>
            <w:r>
              <w:rPr>
                <w:rStyle w:val="Hyperlink6"/>
                <w:sz w:val="18"/>
                <w:szCs w:val="18"/>
                <w:shd w:fill="auto" w:val="clear"/>
                <w:lang w:val="en-US"/>
              </w:rPr>
              <w:t>relation</w:t>
            </w:r>
            <w:r>
              <w:rPr>
                <w:rStyle w:val="None"/>
                <w:spacing w:val="-1"/>
                <w:sz w:val="18"/>
                <w:szCs w:val="18"/>
                <w:shd w:fill="auto" w:val="clear"/>
                <w:lang w:val="en-US"/>
              </w:rPr>
              <w:t xml:space="preserve"> </w:t>
            </w:r>
            <w:r>
              <w:rPr>
                <w:rStyle w:val="Hyperlink6"/>
                <w:sz w:val="18"/>
                <w:szCs w:val="18"/>
                <w:shd w:fill="auto" w:val="clear"/>
                <w:lang w:val="en-US"/>
              </w:rPr>
              <w:t>to the</w:t>
            </w:r>
            <w:r>
              <w:rPr>
                <w:rStyle w:val="None"/>
                <w:spacing w:val="-1"/>
                <w:sz w:val="18"/>
                <w:szCs w:val="18"/>
                <w:shd w:fill="auto" w:val="clear"/>
                <w:lang w:val="en-US"/>
              </w:rPr>
              <w:t xml:space="preserve"> </w:t>
            </w:r>
            <w:r>
              <w:rPr>
                <w:rStyle w:val="Hyperlink6"/>
                <w:sz w:val="18"/>
                <w:szCs w:val="18"/>
                <w:shd w:fill="auto" w:val="clear"/>
                <w:lang w:val="en-US"/>
              </w:rPr>
              <w:t>said</w:t>
            </w:r>
            <w:r>
              <w:rPr>
                <w:rStyle w:val="None"/>
                <w:spacing w:val="1"/>
                <w:sz w:val="18"/>
                <w:szCs w:val="18"/>
                <w:shd w:fill="auto" w:val="clear"/>
                <w:lang w:val="en-US"/>
              </w:rPr>
              <w:t xml:space="preserve"> </w:t>
            </w:r>
            <w:r>
              <w:rPr>
                <w:rStyle w:val="Hyperlink7"/>
                <w:spacing w:val="-2"/>
                <w:sz w:val="18"/>
                <w:szCs w:val="18"/>
                <w:shd w:fill="auto" w:val="clear"/>
                <w:lang w:val="en-US"/>
              </w:rPr>
              <w:t>allotment</w:t>
            </w:r>
          </w:p>
        </w:tc>
      </w:tr>
      <w:tr>
        <w:trPr>
          <w:trHeight w:val="423" w:hRule="atLeast"/>
        </w:trPr>
        <w:tc>
          <w:tcPr>
            <w:tcW w:w="612" w:type="dxa"/>
            <w:tcBorders>
              <w:top w:val="single" w:sz="4" w:space="0" w:color="000000"/>
              <w:start w:val="single" w:sz="4" w:space="0" w:color="000000"/>
              <w:bottom w:val="single" w:sz="4" w:space="0" w:color="000000"/>
              <w:end w:val="single" w:sz="4" w:space="0" w:color="000000"/>
            </w:tcBorders>
            <w:shd w:color="auto" w:fill="auto" w:val="clear"/>
          </w:tcPr>
          <w:p>
            <w:pPr>
              <w:pStyle w:val="TableParagraph"/>
              <w:spacing w:lineRule="exact" w:line="207"/>
              <w:ind w:hanging="0" w:start="125" w:end="91"/>
              <w:jc w:val="center"/>
              <w:rPr/>
            </w:pPr>
            <w:r>
              <w:rPr>
                <w:rStyle w:val="None"/>
                <w:spacing w:val="-5"/>
                <w:sz w:val="18"/>
                <w:szCs w:val="18"/>
                <w:shd w:fill="auto" w:val="clear"/>
                <w:lang w:val="en-US"/>
              </w:rPr>
              <w:t>7.</w:t>
            </w:r>
          </w:p>
        </w:tc>
        <w:tc>
          <w:tcPr>
            <w:tcW w:w="1600" w:type="dxa"/>
            <w:tcBorders>
              <w:top w:val="single" w:sz="4" w:space="0" w:color="000000"/>
              <w:start w:val="single" w:sz="4" w:space="0" w:color="000000"/>
              <w:bottom w:val="single" w:sz="4" w:space="0" w:color="000000"/>
              <w:end w:val="single" w:sz="4" w:space="0" w:color="000000"/>
            </w:tcBorders>
            <w:shd w:color="auto" w:fill="auto" w:val="clear"/>
            <w:tcMar>
              <w:start w:w="187" w:type="dxa"/>
              <w:end w:w="80" w:type="dxa"/>
            </w:tcMar>
          </w:tcPr>
          <w:p>
            <w:pPr>
              <w:pStyle w:val="TableParagraph"/>
              <w:spacing w:lineRule="exact" w:line="207"/>
              <w:ind w:hanging="0" w:start="107" w:end="0"/>
              <w:rPr/>
            </w:pPr>
            <w:r>
              <w:rPr>
                <w:rStyle w:val="Hyperlink6"/>
                <w:sz w:val="18"/>
                <w:szCs w:val="18"/>
                <w:shd w:fill="auto" w:val="clear"/>
                <w:lang w:val="en-US"/>
              </w:rPr>
              <w:t>September</w:t>
            </w:r>
            <w:r>
              <w:rPr>
                <w:rStyle w:val="Hyperlink3"/>
                <w:spacing w:val="-3"/>
                <w:sz w:val="18"/>
                <w:szCs w:val="18"/>
                <w:shd w:fill="auto" w:val="clear"/>
                <w:lang w:val="en-US"/>
              </w:rPr>
              <w:t xml:space="preserve"> </w:t>
            </w:r>
            <w:r>
              <w:rPr>
                <w:rStyle w:val="Hyperlink6"/>
                <w:sz w:val="18"/>
                <w:szCs w:val="18"/>
                <w:shd w:fill="auto" w:val="clear"/>
                <w:lang w:val="en-US"/>
              </w:rPr>
              <w:t>7,</w:t>
            </w:r>
            <w:r>
              <w:rPr>
                <w:rStyle w:val="Hyperlink7"/>
                <w:spacing w:val="-2"/>
                <w:sz w:val="18"/>
                <w:szCs w:val="18"/>
                <w:shd w:fill="auto" w:val="clear"/>
                <w:lang w:val="en-US"/>
              </w:rPr>
              <w:t xml:space="preserve"> </w:t>
            </w:r>
            <w:r>
              <w:rPr>
                <w:rStyle w:val="None"/>
                <w:spacing w:val="-4"/>
                <w:sz w:val="18"/>
                <w:szCs w:val="18"/>
                <w:shd w:fill="auto" w:val="clear"/>
                <w:lang w:val="en-US"/>
              </w:rPr>
              <w:t>1998</w:t>
            </w:r>
          </w:p>
        </w:tc>
        <w:tc>
          <w:tcPr>
            <w:tcW w:w="2437" w:type="dxa"/>
            <w:tcBorders>
              <w:top w:val="single" w:sz="4" w:space="0" w:color="000000"/>
              <w:start w:val="single" w:sz="4" w:space="0" w:color="000000"/>
              <w:bottom w:val="single" w:sz="4" w:space="0" w:color="000000"/>
              <w:end w:val="single" w:sz="4" w:space="0" w:color="000000"/>
            </w:tcBorders>
            <w:shd w:color="auto" w:fill="auto" w:val="clear"/>
            <w:tcMar>
              <w:start w:w="188" w:type="dxa"/>
              <w:end w:w="80" w:type="dxa"/>
            </w:tcMar>
          </w:tcPr>
          <w:p>
            <w:pPr>
              <w:pStyle w:val="TableParagraph"/>
              <w:spacing w:lineRule="exact" w:line="208"/>
              <w:ind w:hanging="0" w:start="108" w:end="0"/>
              <w:rPr/>
            </w:pPr>
            <w:r>
              <w:rPr>
                <w:rStyle w:val="Hyperlink6"/>
                <w:sz w:val="18"/>
                <w:szCs w:val="18"/>
                <w:shd w:fill="auto" w:val="clear"/>
                <w:lang w:val="en-US"/>
              </w:rPr>
              <w:t>Secondary</w:t>
            </w:r>
            <w:r>
              <w:rPr>
                <w:rStyle w:val="None"/>
                <w:spacing w:val="40"/>
                <w:sz w:val="18"/>
                <w:szCs w:val="18"/>
                <w:shd w:fill="auto" w:val="clear"/>
                <w:lang w:val="en-US"/>
              </w:rPr>
              <w:t xml:space="preserve"> </w:t>
            </w:r>
            <w:r>
              <w:rPr>
                <w:rStyle w:val="Hyperlink6"/>
                <w:sz w:val="18"/>
                <w:szCs w:val="18"/>
                <w:shd w:fill="auto" w:val="clear"/>
                <w:lang w:val="en-US"/>
              </w:rPr>
              <w:t>transfer</w:t>
            </w:r>
            <w:r>
              <w:rPr>
                <w:rStyle w:val="None"/>
                <w:spacing w:val="40"/>
                <w:sz w:val="18"/>
                <w:szCs w:val="18"/>
                <w:shd w:fill="auto" w:val="clear"/>
                <w:lang w:val="en-US"/>
              </w:rPr>
              <w:t xml:space="preserve"> </w:t>
            </w:r>
            <w:r>
              <w:rPr>
                <w:rStyle w:val="Hyperlink6"/>
                <w:sz w:val="18"/>
                <w:szCs w:val="18"/>
                <w:shd w:fill="auto" w:val="clear"/>
                <w:lang w:val="en-US"/>
              </w:rPr>
              <w:t>of</w:t>
            </w:r>
            <w:r>
              <w:rPr>
                <w:rStyle w:val="None"/>
                <w:spacing w:val="40"/>
                <w:sz w:val="18"/>
                <w:szCs w:val="18"/>
                <w:shd w:fill="auto" w:val="clear"/>
                <w:lang w:val="en-US"/>
              </w:rPr>
              <w:t xml:space="preserve"> </w:t>
            </w:r>
            <w:r>
              <w:rPr>
                <w:rStyle w:val="Hyperlink6"/>
                <w:sz w:val="18"/>
                <w:szCs w:val="18"/>
                <w:shd w:fill="auto" w:val="clear"/>
                <w:lang w:val="en-US"/>
              </w:rPr>
              <w:t xml:space="preserve">equity </w:t>
            </w:r>
            <w:r>
              <w:rPr>
                <w:rStyle w:val="Hyperlink7"/>
                <w:spacing w:val="-2"/>
                <w:sz w:val="18"/>
                <w:szCs w:val="18"/>
                <w:shd w:fill="auto" w:val="clear"/>
                <w:lang w:val="en-US"/>
              </w:rPr>
              <w:t>shares</w:t>
            </w:r>
          </w:p>
        </w:tc>
        <w:tc>
          <w:tcPr>
            <w:tcW w:w="4743" w:type="dxa"/>
            <w:tcBorders>
              <w:top w:val="single" w:sz="4" w:space="0" w:color="000000"/>
              <w:start w:val="single" w:sz="4" w:space="0" w:color="000000"/>
              <w:bottom w:val="single" w:sz="4" w:space="0" w:color="000000"/>
              <w:end w:val="single" w:sz="4" w:space="0" w:color="000000"/>
            </w:tcBorders>
            <w:shd w:color="auto" w:fill="auto" w:val="clear"/>
            <w:tcMar>
              <w:start w:w="188" w:type="dxa"/>
              <w:end w:w="80" w:type="dxa"/>
            </w:tcMar>
          </w:tcPr>
          <w:p>
            <w:pPr>
              <w:pStyle w:val="TableParagraph"/>
              <w:spacing w:lineRule="exact" w:line="208"/>
              <w:ind w:hanging="0" w:start="108" w:end="0"/>
              <w:rPr/>
            </w:pPr>
            <w:r>
              <w:rPr>
                <w:rStyle w:val="Hyperlink6"/>
                <w:sz w:val="18"/>
                <w:szCs w:val="18"/>
                <w:shd w:fill="auto" w:val="clear"/>
                <w:lang w:val="en-US"/>
              </w:rPr>
              <w:t>Form</w:t>
            </w:r>
            <w:r>
              <w:rPr>
                <w:rStyle w:val="Hyperlink7"/>
                <w:spacing w:val="-2"/>
                <w:sz w:val="18"/>
                <w:szCs w:val="18"/>
                <w:shd w:fill="auto" w:val="clear"/>
                <w:lang w:val="en-US"/>
              </w:rPr>
              <w:t xml:space="preserve"> </w:t>
            </w:r>
            <w:r>
              <w:rPr>
                <w:rStyle w:val="Hyperlink6"/>
                <w:sz w:val="18"/>
                <w:szCs w:val="18"/>
                <w:shd w:fill="auto" w:val="clear"/>
                <w:lang w:val="en-US"/>
              </w:rPr>
              <w:t>7B for transfer of</w:t>
            </w:r>
            <w:r>
              <w:rPr>
                <w:rStyle w:val="Hyperlink7"/>
                <w:spacing w:val="-2"/>
                <w:sz w:val="18"/>
                <w:szCs w:val="18"/>
                <w:shd w:fill="auto" w:val="clear"/>
                <w:lang w:val="en-US"/>
              </w:rPr>
              <w:t xml:space="preserve"> </w:t>
            </w:r>
            <w:r>
              <w:rPr>
                <w:rStyle w:val="Hyperlink6"/>
                <w:sz w:val="18"/>
                <w:szCs w:val="18"/>
                <w:shd w:fill="auto" w:val="clear"/>
                <w:lang w:val="en-US"/>
              </w:rPr>
              <w:t>shares to</w:t>
            </w:r>
            <w:r>
              <w:rPr>
                <w:rStyle w:val="None"/>
                <w:spacing w:val="-1"/>
                <w:sz w:val="18"/>
                <w:szCs w:val="18"/>
                <w:shd w:fill="auto" w:val="clear"/>
                <w:lang w:val="en-US"/>
              </w:rPr>
              <w:t xml:space="preserve"> </w:t>
            </w:r>
            <w:r>
              <w:rPr>
                <w:rStyle w:val="Hyperlink6"/>
                <w:sz w:val="18"/>
                <w:szCs w:val="18"/>
                <w:shd w:fill="auto" w:val="clear"/>
                <w:lang w:val="en-US"/>
              </w:rPr>
              <w:t>Karunakar Hegde HUF</w:t>
            </w:r>
            <w:r>
              <w:rPr>
                <w:rStyle w:val="None"/>
                <w:spacing w:val="-1"/>
                <w:sz w:val="18"/>
                <w:szCs w:val="18"/>
                <w:shd w:fill="auto" w:val="clear"/>
                <w:lang w:val="en-US"/>
              </w:rPr>
              <w:t xml:space="preserve"> </w:t>
            </w:r>
            <w:r>
              <w:rPr>
                <w:rStyle w:val="Hyperlink6"/>
                <w:sz w:val="18"/>
                <w:szCs w:val="18"/>
                <w:shd w:fill="auto" w:val="clear"/>
                <w:lang w:val="en-US"/>
              </w:rPr>
              <w:t>from Karunakar Hegde.</w:t>
            </w:r>
          </w:p>
        </w:tc>
      </w:tr>
      <w:tr>
        <w:trPr>
          <w:trHeight w:val="420" w:hRule="atLeast"/>
        </w:trPr>
        <w:tc>
          <w:tcPr>
            <w:tcW w:w="612" w:type="dxa"/>
            <w:tcBorders>
              <w:top w:val="single" w:sz="4" w:space="0" w:color="000000"/>
              <w:start w:val="single" w:sz="4" w:space="0" w:color="000000"/>
              <w:bottom w:val="single" w:sz="4" w:space="0" w:color="000000"/>
              <w:end w:val="single" w:sz="4" w:space="0" w:color="000000"/>
            </w:tcBorders>
            <w:shd w:color="auto" w:fill="auto" w:val="clear"/>
          </w:tcPr>
          <w:p>
            <w:pPr>
              <w:pStyle w:val="TableParagraph"/>
              <w:spacing w:lineRule="exact" w:line="206"/>
              <w:ind w:hanging="0" w:start="125" w:end="91"/>
              <w:jc w:val="center"/>
              <w:rPr/>
            </w:pPr>
            <w:r>
              <w:rPr>
                <w:rStyle w:val="None"/>
                <w:spacing w:val="-5"/>
                <w:sz w:val="18"/>
                <w:szCs w:val="18"/>
                <w:shd w:fill="auto" w:val="clear"/>
                <w:lang w:val="en-US"/>
              </w:rPr>
              <w:t>8.</w:t>
            </w:r>
          </w:p>
        </w:tc>
        <w:tc>
          <w:tcPr>
            <w:tcW w:w="1600" w:type="dxa"/>
            <w:tcBorders>
              <w:top w:val="single" w:sz="4" w:space="0" w:color="000000"/>
              <w:start w:val="single" w:sz="4" w:space="0" w:color="000000"/>
              <w:bottom w:val="single" w:sz="4" w:space="0" w:color="000000"/>
              <w:end w:val="single" w:sz="4" w:space="0" w:color="000000"/>
            </w:tcBorders>
            <w:shd w:color="auto" w:fill="auto" w:val="clear"/>
            <w:tcMar>
              <w:start w:w="187" w:type="dxa"/>
              <w:end w:w="80" w:type="dxa"/>
            </w:tcMar>
          </w:tcPr>
          <w:p>
            <w:pPr>
              <w:pStyle w:val="TableParagraph"/>
              <w:spacing w:lineRule="exact" w:line="206"/>
              <w:ind w:hanging="0" w:start="107" w:end="0"/>
              <w:rPr/>
            </w:pPr>
            <w:r>
              <w:rPr>
                <w:rStyle w:val="Hyperlink6"/>
                <w:sz w:val="18"/>
                <w:szCs w:val="18"/>
                <w:shd w:fill="auto" w:val="clear"/>
                <w:lang w:val="en-US"/>
              </w:rPr>
              <w:t>September</w:t>
            </w:r>
            <w:r>
              <w:rPr>
                <w:rStyle w:val="Hyperlink3"/>
                <w:spacing w:val="-3"/>
                <w:sz w:val="18"/>
                <w:szCs w:val="18"/>
                <w:shd w:fill="auto" w:val="clear"/>
                <w:lang w:val="en-US"/>
              </w:rPr>
              <w:t xml:space="preserve"> </w:t>
            </w:r>
            <w:r>
              <w:rPr>
                <w:rStyle w:val="Hyperlink6"/>
                <w:sz w:val="18"/>
                <w:szCs w:val="18"/>
                <w:shd w:fill="auto" w:val="clear"/>
                <w:lang w:val="en-US"/>
              </w:rPr>
              <w:t>7,</w:t>
            </w:r>
            <w:r>
              <w:rPr>
                <w:rStyle w:val="Hyperlink7"/>
                <w:spacing w:val="-2"/>
                <w:sz w:val="18"/>
                <w:szCs w:val="18"/>
                <w:shd w:fill="auto" w:val="clear"/>
                <w:lang w:val="en-US"/>
              </w:rPr>
              <w:t xml:space="preserve"> </w:t>
            </w:r>
            <w:r>
              <w:rPr>
                <w:rStyle w:val="None"/>
                <w:spacing w:val="-4"/>
                <w:sz w:val="18"/>
                <w:szCs w:val="18"/>
                <w:shd w:fill="auto" w:val="clear"/>
                <w:lang w:val="en-US"/>
              </w:rPr>
              <w:t>1998</w:t>
            </w:r>
          </w:p>
        </w:tc>
        <w:tc>
          <w:tcPr>
            <w:tcW w:w="2437" w:type="dxa"/>
            <w:tcBorders>
              <w:top w:val="single" w:sz="4" w:space="0" w:color="000000"/>
              <w:start w:val="single" w:sz="4" w:space="0" w:color="000000"/>
              <w:bottom w:val="single" w:sz="4" w:space="0" w:color="000000"/>
              <w:end w:val="single" w:sz="4" w:space="0" w:color="000000"/>
            </w:tcBorders>
            <w:shd w:color="auto" w:fill="auto" w:val="clear"/>
            <w:tcMar>
              <w:start w:w="188" w:type="dxa"/>
              <w:end w:w="80" w:type="dxa"/>
            </w:tcMar>
          </w:tcPr>
          <w:p>
            <w:pPr>
              <w:pStyle w:val="TableParagraph"/>
              <w:spacing w:lineRule="exact" w:line="206"/>
              <w:ind w:hanging="0" w:start="108" w:end="0"/>
              <w:rPr/>
            </w:pPr>
            <w:r>
              <w:rPr>
                <w:rStyle w:val="Hyperlink6"/>
                <w:sz w:val="18"/>
                <w:szCs w:val="18"/>
                <w:shd w:fill="auto" w:val="clear"/>
                <w:lang w:val="en-US"/>
              </w:rPr>
              <w:t>Secondary</w:t>
            </w:r>
            <w:r>
              <w:rPr>
                <w:rStyle w:val="None"/>
                <w:spacing w:val="40"/>
                <w:sz w:val="18"/>
                <w:szCs w:val="18"/>
                <w:shd w:fill="auto" w:val="clear"/>
                <w:lang w:val="en-US"/>
              </w:rPr>
              <w:t xml:space="preserve"> </w:t>
            </w:r>
            <w:r>
              <w:rPr>
                <w:rStyle w:val="Hyperlink6"/>
                <w:sz w:val="18"/>
                <w:szCs w:val="18"/>
                <w:shd w:fill="auto" w:val="clear"/>
                <w:lang w:val="en-US"/>
              </w:rPr>
              <w:t>transfer</w:t>
            </w:r>
            <w:r>
              <w:rPr>
                <w:rStyle w:val="None"/>
                <w:spacing w:val="40"/>
                <w:sz w:val="18"/>
                <w:szCs w:val="18"/>
                <w:shd w:fill="auto" w:val="clear"/>
                <w:lang w:val="en-US"/>
              </w:rPr>
              <w:t xml:space="preserve"> </w:t>
            </w:r>
            <w:r>
              <w:rPr>
                <w:rStyle w:val="Hyperlink6"/>
                <w:sz w:val="18"/>
                <w:szCs w:val="18"/>
                <w:shd w:fill="auto" w:val="clear"/>
                <w:lang w:val="en-US"/>
              </w:rPr>
              <w:t>of</w:t>
            </w:r>
            <w:r>
              <w:rPr>
                <w:rStyle w:val="None"/>
                <w:spacing w:val="40"/>
                <w:sz w:val="18"/>
                <w:szCs w:val="18"/>
                <w:shd w:fill="auto" w:val="clear"/>
                <w:lang w:val="en-US"/>
              </w:rPr>
              <w:t xml:space="preserve"> </w:t>
            </w:r>
            <w:r>
              <w:rPr>
                <w:rStyle w:val="Hyperlink6"/>
                <w:sz w:val="18"/>
                <w:szCs w:val="18"/>
                <w:shd w:fill="auto" w:val="clear"/>
                <w:lang w:val="en-US"/>
              </w:rPr>
              <w:t xml:space="preserve">equity </w:t>
            </w:r>
            <w:r>
              <w:rPr>
                <w:rStyle w:val="Hyperlink7"/>
                <w:spacing w:val="-2"/>
                <w:sz w:val="18"/>
                <w:szCs w:val="18"/>
                <w:shd w:fill="auto" w:val="clear"/>
                <w:lang w:val="en-US"/>
              </w:rPr>
              <w:t>shares</w:t>
            </w:r>
          </w:p>
        </w:tc>
        <w:tc>
          <w:tcPr>
            <w:tcW w:w="4743" w:type="dxa"/>
            <w:tcBorders>
              <w:top w:val="single" w:sz="4" w:space="0" w:color="000000"/>
              <w:start w:val="single" w:sz="4" w:space="0" w:color="000000"/>
              <w:bottom w:val="single" w:sz="4" w:space="0" w:color="000000"/>
              <w:end w:val="single" w:sz="4" w:space="0" w:color="000000"/>
            </w:tcBorders>
            <w:shd w:color="auto" w:fill="auto" w:val="clear"/>
            <w:tcMar>
              <w:start w:w="188" w:type="dxa"/>
              <w:end w:w="80" w:type="dxa"/>
            </w:tcMar>
          </w:tcPr>
          <w:p>
            <w:pPr>
              <w:pStyle w:val="TableParagraph"/>
              <w:spacing w:lineRule="exact" w:line="206"/>
              <w:ind w:hanging="0" w:start="108" w:end="0"/>
              <w:rPr/>
            </w:pPr>
            <w:r>
              <w:rPr>
                <w:rStyle w:val="Hyperlink6"/>
                <w:sz w:val="18"/>
                <w:szCs w:val="18"/>
                <w:shd w:fill="auto" w:val="clear"/>
                <w:lang w:val="en-US"/>
              </w:rPr>
              <w:t>Form 7B for transfer of shares to Vivaan Iyer from Narayana B. Shetty</w:t>
            </w:r>
          </w:p>
        </w:tc>
      </w:tr>
      <w:tr>
        <w:trPr>
          <w:trHeight w:val="610" w:hRule="atLeast"/>
        </w:trPr>
        <w:tc>
          <w:tcPr>
            <w:tcW w:w="612" w:type="dxa"/>
            <w:tcBorders>
              <w:top w:val="single" w:sz="4" w:space="0" w:color="000000"/>
              <w:start w:val="single" w:sz="4" w:space="0" w:color="000000"/>
              <w:bottom w:val="single" w:sz="4" w:space="0" w:color="000000"/>
              <w:end w:val="single" w:sz="4" w:space="0" w:color="000000"/>
            </w:tcBorders>
            <w:shd w:color="auto" w:fill="auto" w:val="clear"/>
          </w:tcPr>
          <w:p>
            <w:pPr>
              <w:pStyle w:val="TableParagraph"/>
              <w:spacing w:lineRule="exact" w:line="207"/>
              <w:ind w:hanging="0" w:start="125" w:end="91"/>
              <w:jc w:val="center"/>
              <w:rPr/>
            </w:pPr>
            <w:r>
              <w:rPr>
                <w:rStyle w:val="None"/>
                <w:spacing w:val="-5"/>
                <w:sz w:val="18"/>
                <w:szCs w:val="18"/>
                <w:shd w:fill="auto" w:val="clear"/>
                <w:lang w:val="en-US"/>
              </w:rPr>
              <w:t>9.</w:t>
            </w:r>
          </w:p>
        </w:tc>
        <w:tc>
          <w:tcPr>
            <w:tcW w:w="1600" w:type="dxa"/>
            <w:tcBorders>
              <w:top w:val="single" w:sz="4" w:space="0" w:color="000000"/>
              <w:start w:val="single" w:sz="4" w:space="0" w:color="000000"/>
              <w:bottom w:val="single" w:sz="4" w:space="0" w:color="000000"/>
              <w:end w:val="single" w:sz="4" w:space="0" w:color="000000"/>
            </w:tcBorders>
            <w:shd w:color="auto" w:fill="auto" w:val="clear"/>
            <w:tcMar>
              <w:start w:w="187" w:type="dxa"/>
              <w:end w:w="80" w:type="dxa"/>
            </w:tcMar>
          </w:tcPr>
          <w:p>
            <w:pPr>
              <w:pStyle w:val="TableParagraph"/>
              <w:tabs>
                <w:tab w:val="clear" w:pos="720"/>
                <w:tab w:val="left" w:pos="1264" w:leader="none"/>
              </w:tabs>
              <w:spacing w:lineRule="exact" w:line="206"/>
              <w:ind w:hanging="0" w:start="107" w:end="0"/>
              <w:rPr>
                <w:rStyle w:val="None"/>
                <w:sz w:val="18"/>
                <w:szCs w:val="18"/>
                <w:shd w:fill="auto" w:val="clear"/>
              </w:rPr>
            </w:pPr>
            <w:r>
              <w:rPr>
                <w:rStyle w:val="Hyperlink7"/>
                <w:spacing w:val="-2"/>
                <w:sz w:val="18"/>
                <w:szCs w:val="18"/>
                <w:shd w:fill="auto" w:val="clear"/>
                <w:lang w:val="en-US"/>
              </w:rPr>
              <w:t>December</w:t>
            </w:r>
            <w:r>
              <w:rPr>
                <w:rStyle w:val="Hyperlink6"/>
                <w:sz w:val="18"/>
                <w:szCs w:val="18"/>
                <w:shd w:fill="auto" w:val="clear"/>
                <w:lang w:val="en-US"/>
              </w:rPr>
              <w:tab/>
            </w:r>
            <w:r>
              <w:rPr>
                <w:rStyle w:val="None"/>
                <w:spacing w:val="-5"/>
                <w:sz w:val="18"/>
                <w:szCs w:val="18"/>
                <w:shd w:fill="auto" w:val="clear"/>
                <w:lang w:val="en-US"/>
              </w:rPr>
              <w:t>28,</w:t>
            </w:r>
          </w:p>
          <w:p>
            <w:pPr>
              <w:pStyle w:val="TableParagraph"/>
              <w:bidi w:val="0"/>
              <w:spacing w:lineRule="exact" w:line="186"/>
              <w:ind w:hanging="0" w:start="107" w:end="0"/>
              <w:jc w:val="start"/>
              <w:rPr/>
            </w:pPr>
            <w:r>
              <w:rPr>
                <w:rStyle w:val="None"/>
                <w:spacing w:val="-4"/>
                <w:sz w:val="18"/>
                <w:szCs w:val="18"/>
                <w:shd w:fill="auto" w:val="clear"/>
                <w:lang w:val="en-US"/>
              </w:rPr>
              <w:t>1998</w:t>
            </w:r>
          </w:p>
        </w:tc>
        <w:tc>
          <w:tcPr>
            <w:tcW w:w="2437" w:type="dxa"/>
            <w:tcBorders>
              <w:top w:val="single" w:sz="4" w:space="0" w:color="000000"/>
              <w:start w:val="single" w:sz="4" w:space="0" w:color="000000"/>
              <w:bottom w:val="single" w:sz="4" w:space="0" w:color="000000"/>
              <w:end w:val="single" w:sz="4" w:space="0" w:color="000000"/>
            </w:tcBorders>
            <w:shd w:color="auto" w:fill="auto" w:val="clear"/>
            <w:tcMar>
              <w:start w:w="188" w:type="dxa"/>
              <w:end w:w="80" w:type="dxa"/>
            </w:tcMar>
          </w:tcPr>
          <w:p>
            <w:pPr>
              <w:pStyle w:val="TableParagraph"/>
              <w:spacing w:lineRule="exact" w:line="206"/>
              <w:ind w:hanging="0" w:start="108" w:end="0"/>
              <w:rPr/>
            </w:pPr>
            <w:r>
              <w:rPr>
                <w:rStyle w:val="Hyperlink6"/>
                <w:sz w:val="18"/>
                <w:szCs w:val="18"/>
                <w:shd w:fill="auto" w:val="clear"/>
                <w:lang w:val="en-US"/>
              </w:rPr>
              <w:t>Secondary</w:t>
            </w:r>
            <w:r>
              <w:rPr>
                <w:rStyle w:val="None"/>
                <w:spacing w:val="40"/>
                <w:sz w:val="18"/>
                <w:szCs w:val="18"/>
                <w:shd w:fill="auto" w:val="clear"/>
                <w:lang w:val="en-US"/>
              </w:rPr>
              <w:t xml:space="preserve"> </w:t>
            </w:r>
            <w:r>
              <w:rPr>
                <w:rStyle w:val="Hyperlink6"/>
                <w:sz w:val="18"/>
                <w:szCs w:val="18"/>
                <w:shd w:fill="auto" w:val="clear"/>
                <w:lang w:val="en-US"/>
              </w:rPr>
              <w:t>transfer</w:t>
            </w:r>
            <w:r>
              <w:rPr>
                <w:rStyle w:val="None"/>
                <w:spacing w:val="40"/>
                <w:sz w:val="18"/>
                <w:szCs w:val="18"/>
                <w:shd w:fill="auto" w:val="clear"/>
                <w:lang w:val="en-US"/>
              </w:rPr>
              <w:t xml:space="preserve"> </w:t>
            </w:r>
            <w:r>
              <w:rPr>
                <w:rStyle w:val="Hyperlink6"/>
                <w:sz w:val="18"/>
                <w:szCs w:val="18"/>
                <w:shd w:fill="auto" w:val="clear"/>
                <w:lang w:val="en-US"/>
              </w:rPr>
              <w:t>of</w:t>
            </w:r>
            <w:r>
              <w:rPr>
                <w:rStyle w:val="None"/>
                <w:spacing w:val="40"/>
                <w:sz w:val="18"/>
                <w:szCs w:val="18"/>
                <w:shd w:fill="auto" w:val="clear"/>
                <w:lang w:val="en-US"/>
              </w:rPr>
              <w:t xml:space="preserve"> </w:t>
            </w:r>
            <w:r>
              <w:rPr>
                <w:rStyle w:val="Hyperlink6"/>
                <w:sz w:val="18"/>
                <w:szCs w:val="18"/>
                <w:shd w:fill="auto" w:val="clear"/>
                <w:lang w:val="en-US"/>
              </w:rPr>
              <w:t xml:space="preserve">equity </w:t>
            </w:r>
            <w:r>
              <w:rPr>
                <w:rStyle w:val="Hyperlink7"/>
                <w:spacing w:val="-2"/>
                <w:sz w:val="18"/>
                <w:szCs w:val="18"/>
                <w:shd w:fill="auto" w:val="clear"/>
                <w:lang w:val="en-US"/>
              </w:rPr>
              <w:t>shares</w:t>
            </w:r>
          </w:p>
        </w:tc>
        <w:tc>
          <w:tcPr>
            <w:tcW w:w="4743" w:type="dxa"/>
            <w:tcBorders>
              <w:top w:val="single" w:sz="4" w:space="0" w:color="000000"/>
              <w:start w:val="single" w:sz="4" w:space="0" w:color="000000"/>
              <w:bottom w:val="single" w:sz="4" w:space="0" w:color="000000"/>
              <w:end w:val="single" w:sz="4" w:space="0" w:color="000000"/>
            </w:tcBorders>
            <w:shd w:color="auto" w:fill="auto" w:val="clear"/>
            <w:tcMar>
              <w:start w:w="188" w:type="dxa"/>
              <w:end w:w="80" w:type="dxa"/>
            </w:tcMar>
          </w:tcPr>
          <w:p>
            <w:pPr>
              <w:pStyle w:val="TableParagraph"/>
              <w:spacing w:lineRule="exact" w:line="206"/>
              <w:ind w:hanging="0" w:start="108" w:end="0"/>
              <w:rPr/>
            </w:pPr>
            <w:r>
              <w:rPr>
                <w:rStyle w:val="Hyperlink6"/>
                <w:sz w:val="18"/>
                <w:szCs w:val="18"/>
                <w:shd w:fill="auto" w:val="clear"/>
                <w:lang w:val="en-US"/>
              </w:rPr>
              <w:t>Form</w:t>
            </w:r>
            <w:r>
              <w:rPr>
                <w:rStyle w:val="None"/>
                <w:spacing w:val="72"/>
                <w:sz w:val="18"/>
                <w:szCs w:val="18"/>
                <w:shd w:fill="auto" w:val="clear"/>
                <w:lang w:val="en-US"/>
              </w:rPr>
              <w:t xml:space="preserve"> </w:t>
            </w:r>
            <w:r>
              <w:rPr>
                <w:rStyle w:val="Hyperlink6"/>
                <w:sz w:val="18"/>
                <w:szCs w:val="18"/>
                <w:shd w:fill="auto" w:val="clear"/>
                <w:lang w:val="en-US"/>
              </w:rPr>
              <w:t>7B</w:t>
            </w:r>
            <w:r>
              <w:rPr>
                <w:rStyle w:val="None"/>
                <w:spacing w:val="73"/>
                <w:sz w:val="18"/>
                <w:szCs w:val="18"/>
                <w:shd w:fill="auto" w:val="clear"/>
                <w:lang w:val="en-US"/>
              </w:rPr>
              <w:t xml:space="preserve"> </w:t>
            </w:r>
            <w:r>
              <w:rPr>
                <w:rStyle w:val="Hyperlink6"/>
                <w:sz w:val="18"/>
                <w:szCs w:val="18"/>
                <w:shd w:fill="auto" w:val="clear"/>
                <w:lang w:val="en-US"/>
              </w:rPr>
              <w:t>for</w:t>
            </w:r>
            <w:r>
              <w:rPr>
                <w:rStyle w:val="None"/>
                <w:spacing w:val="73"/>
                <w:sz w:val="18"/>
                <w:szCs w:val="18"/>
                <w:shd w:fill="auto" w:val="clear"/>
                <w:lang w:val="en-US"/>
              </w:rPr>
              <w:t xml:space="preserve"> </w:t>
            </w:r>
            <w:r>
              <w:rPr>
                <w:rStyle w:val="Hyperlink6"/>
                <w:sz w:val="18"/>
                <w:szCs w:val="18"/>
                <w:shd w:fill="auto" w:val="clear"/>
                <w:lang w:val="en-US"/>
              </w:rPr>
              <w:t>transfer</w:t>
            </w:r>
            <w:r>
              <w:rPr>
                <w:rStyle w:val="None"/>
                <w:spacing w:val="73"/>
                <w:sz w:val="18"/>
                <w:szCs w:val="18"/>
                <w:shd w:fill="auto" w:val="clear"/>
                <w:lang w:val="en-US"/>
              </w:rPr>
              <w:t xml:space="preserve"> </w:t>
            </w:r>
            <w:r>
              <w:rPr>
                <w:rStyle w:val="Hyperlink6"/>
                <w:sz w:val="18"/>
                <w:szCs w:val="18"/>
                <w:shd w:fill="auto" w:val="clear"/>
                <w:lang w:val="en-US"/>
              </w:rPr>
              <w:t>of</w:t>
            </w:r>
            <w:r>
              <w:rPr>
                <w:rStyle w:val="None"/>
                <w:spacing w:val="70"/>
                <w:sz w:val="18"/>
                <w:szCs w:val="18"/>
                <w:shd w:fill="auto" w:val="clear"/>
                <w:lang w:val="en-US"/>
              </w:rPr>
              <w:t xml:space="preserve"> </w:t>
            </w:r>
            <w:r>
              <w:rPr>
                <w:rStyle w:val="Hyperlink6"/>
                <w:sz w:val="18"/>
                <w:szCs w:val="18"/>
                <w:shd w:fill="auto" w:val="clear"/>
                <w:lang w:val="en-US"/>
              </w:rPr>
              <w:t>shares</w:t>
            </w:r>
            <w:r>
              <w:rPr>
                <w:rStyle w:val="None"/>
                <w:spacing w:val="72"/>
                <w:sz w:val="18"/>
                <w:szCs w:val="18"/>
                <w:shd w:fill="auto" w:val="clear"/>
                <w:lang w:val="en-US"/>
              </w:rPr>
              <w:t xml:space="preserve"> </w:t>
            </w:r>
            <w:r>
              <w:rPr>
                <w:rStyle w:val="Hyperlink6"/>
                <w:sz w:val="18"/>
                <w:szCs w:val="18"/>
                <w:shd w:fill="auto" w:val="clear"/>
                <w:lang w:val="en-US"/>
              </w:rPr>
              <w:t>to</w:t>
            </w:r>
            <w:r>
              <w:rPr>
                <w:rStyle w:val="None"/>
                <w:spacing w:val="74"/>
                <w:sz w:val="18"/>
                <w:szCs w:val="18"/>
                <w:shd w:fill="auto" w:val="clear"/>
                <w:lang w:val="en-US"/>
              </w:rPr>
              <w:t xml:space="preserve"> </w:t>
            </w:r>
            <w:r>
              <w:rPr>
                <w:rStyle w:val="Hyperlink6"/>
                <w:sz w:val="18"/>
                <w:szCs w:val="18"/>
                <w:shd w:fill="auto" w:val="clear"/>
                <w:lang w:val="en-US"/>
              </w:rPr>
              <w:t>Kushal</w:t>
            </w:r>
            <w:r>
              <w:rPr>
                <w:rStyle w:val="None"/>
                <w:spacing w:val="73"/>
                <w:sz w:val="18"/>
                <w:szCs w:val="18"/>
                <w:shd w:fill="auto" w:val="clear"/>
                <w:lang w:val="en-US"/>
              </w:rPr>
              <w:t xml:space="preserve"> </w:t>
            </w:r>
            <w:r>
              <w:rPr>
                <w:rStyle w:val="Hyperlink6"/>
                <w:sz w:val="18"/>
                <w:szCs w:val="18"/>
                <w:shd w:fill="auto" w:val="clear"/>
                <w:lang w:val="en-US"/>
              </w:rPr>
              <w:t>Hegde</w:t>
            </w:r>
            <w:r>
              <w:rPr>
                <w:rStyle w:val="None"/>
                <w:spacing w:val="72"/>
                <w:sz w:val="18"/>
                <w:szCs w:val="18"/>
                <w:shd w:fill="auto" w:val="clear"/>
                <w:lang w:val="en-US"/>
              </w:rPr>
              <w:t xml:space="preserve"> </w:t>
            </w:r>
            <w:r>
              <w:rPr>
                <w:rStyle w:val="Hyperlink6"/>
                <w:sz w:val="18"/>
                <w:szCs w:val="18"/>
                <w:shd w:fill="auto" w:val="clear"/>
                <w:lang w:val="en-US"/>
              </w:rPr>
              <w:t>from Shubhkamal Leasing and Investment Private Limited</w:t>
            </w:r>
          </w:p>
        </w:tc>
      </w:tr>
      <w:tr>
        <w:trPr>
          <w:trHeight w:val="600" w:hRule="atLeast"/>
        </w:trPr>
        <w:tc>
          <w:tcPr>
            <w:tcW w:w="612" w:type="dxa"/>
            <w:tcBorders>
              <w:top w:val="single" w:sz="4" w:space="0" w:color="000000"/>
              <w:start w:val="single" w:sz="4" w:space="0" w:color="000000"/>
              <w:bottom w:val="single" w:sz="4" w:space="0" w:color="000000"/>
              <w:end w:val="single" w:sz="4" w:space="0" w:color="000000"/>
            </w:tcBorders>
            <w:shd w:color="auto" w:fill="auto" w:val="clear"/>
            <w:tcMar>
              <w:end w:w="80" w:type="dxa"/>
            </w:tcMar>
          </w:tcPr>
          <w:p>
            <w:pPr>
              <w:pStyle w:val="TableParagraph"/>
              <w:ind w:hanging="0" w:start="125" w:end="0"/>
              <w:jc w:val="center"/>
              <w:rPr/>
            </w:pPr>
            <w:r>
              <w:rPr>
                <w:rStyle w:val="None"/>
                <w:spacing w:val="-5"/>
                <w:sz w:val="18"/>
                <w:szCs w:val="18"/>
                <w:shd w:fill="auto" w:val="clear"/>
                <w:lang w:val="en-US"/>
              </w:rPr>
              <w:t>10.</w:t>
            </w:r>
          </w:p>
        </w:tc>
        <w:tc>
          <w:tcPr>
            <w:tcW w:w="1600" w:type="dxa"/>
            <w:tcBorders>
              <w:top w:val="single" w:sz="4" w:space="0" w:color="000000"/>
              <w:start w:val="single" w:sz="4" w:space="0" w:color="000000"/>
              <w:bottom w:val="single" w:sz="4" w:space="0" w:color="000000"/>
              <w:end w:val="single" w:sz="4" w:space="0" w:color="000000"/>
            </w:tcBorders>
            <w:shd w:color="auto" w:fill="auto" w:val="clear"/>
            <w:tcMar>
              <w:start w:w="187" w:type="dxa"/>
              <w:end w:w="80" w:type="dxa"/>
            </w:tcMar>
          </w:tcPr>
          <w:p>
            <w:pPr>
              <w:pStyle w:val="TableParagraph"/>
              <w:tabs>
                <w:tab w:val="clear" w:pos="720"/>
                <w:tab w:val="left" w:pos="1264" w:leader="none"/>
              </w:tabs>
              <w:ind w:hanging="0" w:start="107" w:end="0"/>
              <w:rPr>
                <w:rStyle w:val="None"/>
                <w:sz w:val="18"/>
                <w:szCs w:val="18"/>
                <w:shd w:fill="auto" w:val="clear"/>
              </w:rPr>
            </w:pPr>
            <w:r>
              <w:rPr>
                <w:rStyle w:val="Hyperlink7"/>
                <w:spacing w:val="-2"/>
                <w:sz w:val="18"/>
                <w:szCs w:val="18"/>
                <w:shd w:fill="auto" w:val="clear"/>
                <w:lang w:val="en-US"/>
              </w:rPr>
              <w:t>December</w:t>
            </w:r>
            <w:r>
              <w:rPr>
                <w:rStyle w:val="Hyperlink6"/>
                <w:sz w:val="18"/>
                <w:szCs w:val="18"/>
                <w:shd w:fill="auto" w:val="clear"/>
                <w:lang w:val="en-US"/>
              </w:rPr>
              <w:tab/>
            </w:r>
            <w:r>
              <w:rPr>
                <w:rStyle w:val="None"/>
                <w:spacing w:val="-5"/>
                <w:sz w:val="18"/>
                <w:szCs w:val="18"/>
                <w:shd w:fill="auto" w:val="clear"/>
                <w:lang w:val="en-US"/>
              </w:rPr>
              <w:t>28,</w:t>
            </w:r>
          </w:p>
          <w:p>
            <w:pPr>
              <w:pStyle w:val="TableParagraph"/>
              <w:bidi w:val="0"/>
              <w:spacing w:lineRule="exact" w:line="186" w:before="2" w:after="0"/>
              <w:ind w:hanging="0" w:start="107" w:end="0"/>
              <w:jc w:val="start"/>
              <w:rPr/>
            </w:pPr>
            <w:r>
              <w:rPr>
                <w:rStyle w:val="None"/>
                <w:spacing w:val="-4"/>
                <w:sz w:val="18"/>
                <w:szCs w:val="18"/>
                <w:shd w:fill="auto" w:val="clear"/>
                <w:lang w:val="en-US"/>
              </w:rPr>
              <w:t>1998</w:t>
            </w:r>
          </w:p>
        </w:tc>
        <w:tc>
          <w:tcPr>
            <w:tcW w:w="2437" w:type="dxa"/>
            <w:tcBorders>
              <w:top w:val="single" w:sz="4" w:space="0" w:color="000000"/>
              <w:start w:val="single" w:sz="4" w:space="0" w:color="000000"/>
              <w:bottom w:val="single" w:sz="4" w:space="0" w:color="000000"/>
              <w:end w:val="single" w:sz="4" w:space="0" w:color="000000"/>
            </w:tcBorders>
            <w:shd w:color="auto" w:fill="auto" w:val="clear"/>
            <w:tcMar>
              <w:start w:w="188" w:type="dxa"/>
              <w:end w:w="80" w:type="dxa"/>
            </w:tcMar>
          </w:tcPr>
          <w:p>
            <w:pPr>
              <w:pStyle w:val="TableParagraph"/>
              <w:spacing w:lineRule="exact" w:line="208"/>
              <w:ind w:hanging="0" w:start="108" w:end="0"/>
              <w:rPr/>
            </w:pPr>
            <w:r>
              <w:rPr>
                <w:rStyle w:val="Hyperlink6"/>
                <w:sz w:val="18"/>
                <w:szCs w:val="18"/>
                <w:shd w:fill="auto" w:val="clear"/>
                <w:lang w:val="en-US"/>
              </w:rPr>
              <w:t>Secondary</w:t>
            </w:r>
            <w:r>
              <w:rPr>
                <w:rStyle w:val="None"/>
                <w:spacing w:val="40"/>
                <w:sz w:val="18"/>
                <w:szCs w:val="18"/>
                <w:shd w:fill="auto" w:val="clear"/>
                <w:lang w:val="en-US"/>
              </w:rPr>
              <w:t xml:space="preserve"> </w:t>
            </w:r>
            <w:r>
              <w:rPr>
                <w:rStyle w:val="Hyperlink6"/>
                <w:sz w:val="18"/>
                <w:szCs w:val="18"/>
                <w:shd w:fill="auto" w:val="clear"/>
                <w:lang w:val="en-US"/>
              </w:rPr>
              <w:t>transfer</w:t>
            </w:r>
            <w:r>
              <w:rPr>
                <w:rStyle w:val="None"/>
                <w:spacing w:val="40"/>
                <w:sz w:val="18"/>
                <w:szCs w:val="18"/>
                <w:shd w:fill="auto" w:val="clear"/>
                <w:lang w:val="en-US"/>
              </w:rPr>
              <w:t xml:space="preserve"> </w:t>
            </w:r>
            <w:r>
              <w:rPr>
                <w:rStyle w:val="Hyperlink6"/>
                <w:sz w:val="18"/>
                <w:szCs w:val="18"/>
                <w:shd w:fill="auto" w:val="clear"/>
                <w:lang w:val="en-US"/>
              </w:rPr>
              <w:t>of</w:t>
            </w:r>
            <w:r>
              <w:rPr>
                <w:rStyle w:val="None"/>
                <w:spacing w:val="40"/>
                <w:sz w:val="18"/>
                <w:szCs w:val="18"/>
                <w:shd w:fill="auto" w:val="clear"/>
                <w:lang w:val="en-US"/>
              </w:rPr>
              <w:t xml:space="preserve"> </w:t>
            </w:r>
            <w:r>
              <w:rPr>
                <w:rStyle w:val="Hyperlink6"/>
                <w:sz w:val="18"/>
                <w:szCs w:val="18"/>
                <w:shd w:fill="auto" w:val="clear"/>
                <w:lang w:val="en-US"/>
              </w:rPr>
              <w:t xml:space="preserve">equity </w:t>
            </w:r>
            <w:r>
              <w:rPr>
                <w:rStyle w:val="Hyperlink7"/>
                <w:spacing w:val="-2"/>
                <w:sz w:val="18"/>
                <w:szCs w:val="18"/>
                <w:shd w:fill="auto" w:val="clear"/>
                <w:lang w:val="en-US"/>
              </w:rPr>
              <w:t>shares</w:t>
            </w:r>
          </w:p>
        </w:tc>
        <w:tc>
          <w:tcPr>
            <w:tcW w:w="4743" w:type="dxa"/>
            <w:tcBorders>
              <w:top w:val="single" w:sz="4" w:space="0" w:color="000000"/>
              <w:start w:val="single" w:sz="4" w:space="0" w:color="000000"/>
              <w:bottom w:val="single" w:sz="4" w:space="0" w:color="000000"/>
              <w:end w:val="single" w:sz="4" w:space="0" w:color="000000"/>
            </w:tcBorders>
            <w:shd w:color="auto" w:fill="auto" w:val="clear"/>
            <w:tcMar>
              <w:start w:w="188" w:type="dxa"/>
              <w:end w:w="80" w:type="dxa"/>
            </w:tcMar>
          </w:tcPr>
          <w:p>
            <w:pPr>
              <w:pStyle w:val="TableParagraph"/>
              <w:spacing w:lineRule="exact" w:line="208"/>
              <w:ind w:hanging="0" w:start="108" w:end="0"/>
              <w:rPr/>
            </w:pPr>
            <w:r>
              <w:rPr>
                <w:rStyle w:val="Hyperlink6"/>
                <w:sz w:val="18"/>
                <w:szCs w:val="18"/>
                <w:shd w:fill="auto" w:val="clear"/>
                <w:lang w:val="en-US"/>
              </w:rPr>
              <w:t>Form</w:t>
            </w:r>
            <w:r>
              <w:rPr>
                <w:rStyle w:val="None"/>
                <w:spacing w:val="-4"/>
                <w:sz w:val="18"/>
                <w:szCs w:val="18"/>
                <w:shd w:fill="auto" w:val="clear"/>
                <w:lang w:val="en-US"/>
              </w:rPr>
              <w:t xml:space="preserve"> </w:t>
            </w:r>
            <w:r>
              <w:rPr>
                <w:rStyle w:val="Hyperlink6"/>
                <w:sz w:val="18"/>
                <w:szCs w:val="18"/>
                <w:shd w:fill="auto" w:val="clear"/>
                <w:lang w:val="en-US"/>
              </w:rPr>
              <w:t>7B</w:t>
            </w:r>
            <w:r>
              <w:rPr>
                <w:rStyle w:val="None"/>
                <w:spacing w:val="-5"/>
                <w:sz w:val="18"/>
                <w:szCs w:val="18"/>
                <w:shd w:fill="auto" w:val="clear"/>
                <w:lang w:val="en-US"/>
              </w:rPr>
              <w:t xml:space="preserve"> </w:t>
            </w:r>
            <w:r>
              <w:rPr>
                <w:rStyle w:val="Hyperlink6"/>
                <w:sz w:val="18"/>
                <w:szCs w:val="18"/>
                <w:shd w:fill="auto" w:val="clear"/>
                <w:lang w:val="en-US"/>
              </w:rPr>
              <w:t>for</w:t>
            </w:r>
            <w:r>
              <w:rPr>
                <w:rStyle w:val="Hyperlink3"/>
                <w:spacing w:val="-3"/>
                <w:sz w:val="18"/>
                <w:szCs w:val="18"/>
                <w:shd w:fill="auto" w:val="clear"/>
                <w:lang w:val="en-US"/>
              </w:rPr>
              <w:t xml:space="preserve"> </w:t>
            </w:r>
            <w:r>
              <w:rPr>
                <w:rStyle w:val="Hyperlink6"/>
                <w:sz w:val="18"/>
                <w:szCs w:val="18"/>
                <w:shd w:fill="auto" w:val="clear"/>
                <w:lang w:val="en-US"/>
              </w:rPr>
              <w:t>transfer</w:t>
            </w:r>
            <w:r>
              <w:rPr>
                <w:rStyle w:val="Hyperlink3"/>
                <w:spacing w:val="-3"/>
                <w:sz w:val="18"/>
                <w:szCs w:val="18"/>
                <w:shd w:fill="auto" w:val="clear"/>
                <w:lang w:val="en-US"/>
              </w:rPr>
              <w:t xml:space="preserve"> </w:t>
            </w:r>
            <w:r>
              <w:rPr>
                <w:rStyle w:val="Hyperlink6"/>
                <w:sz w:val="18"/>
                <w:szCs w:val="18"/>
                <w:shd w:fill="auto" w:val="clear"/>
                <w:lang w:val="en-US"/>
              </w:rPr>
              <w:t>of</w:t>
            </w:r>
            <w:r>
              <w:rPr>
                <w:rStyle w:val="Hyperlink3"/>
                <w:spacing w:val="-3"/>
                <w:sz w:val="18"/>
                <w:szCs w:val="18"/>
                <w:shd w:fill="auto" w:val="clear"/>
                <w:lang w:val="en-US"/>
              </w:rPr>
              <w:t xml:space="preserve"> </w:t>
            </w:r>
            <w:r>
              <w:rPr>
                <w:rStyle w:val="Hyperlink6"/>
                <w:sz w:val="18"/>
                <w:szCs w:val="18"/>
                <w:shd w:fill="auto" w:val="clear"/>
                <w:lang w:val="en-US"/>
              </w:rPr>
              <w:t>shares</w:t>
            </w:r>
            <w:r>
              <w:rPr>
                <w:rStyle w:val="None"/>
                <w:spacing w:val="-4"/>
                <w:sz w:val="18"/>
                <w:szCs w:val="18"/>
                <w:shd w:fill="auto" w:val="clear"/>
                <w:lang w:val="en-US"/>
              </w:rPr>
              <w:t xml:space="preserve"> </w:t>
            </w:r>
            <w:r>
              <w:rPr>
                <w:rStyle w:val="Hyperlink6"/>
                <w:sz w:val="18"/>
                <w:szCs w:val="18"/>
                <w:shd w:fill="auto" w:val="clear"/>
                <w:lang w:val="en-US"/>
              </w:rPr>
              <w:t>to</w:t>
            </w:r>
            <w:r>
              <w:rPr>
                <w:rStyle w:val="None"/>
                <w:spacing w:val="-4"/>
                <w:sz w:val="18"/>
                <w:szCs w:val="18"/>
                <w:shd w:fill="auto" w:val="clear"/>
                <w:lang w:val="en-US"/>
              </w:rPr>
              <w:t xml:space="preserve"> </w:t>
            </w:r>
            <w:r>
              <w:rPr>
                <w:rStyle w:val="Hyperlink6"/>
                <w:sz w:val="18"/>
                <w:szCs w:val="18"/>
                <w:shd w:fill="auto" w:val="clear"/>
                <w:lang w:val="en-US"/>
              </w:rPr>
              <w:t>Rohit</w:t>
            </w:r>
            <w:r>
              <w:rPr>
                <w:rStyle w:val="None"/>
                <w:spacing w:val="-5"/>
                <w:sz w:val="18"/>
                <w:szCs w:val="18"/>
                <w:shd w:fill="auto" w:val="clear"/>
                <w:lang w:val="en-US"/>
              </w:rPr>
              <w:t xml:space="preserve"> </w:t>
            </w:r>
            <w:r>
              <w:rPr>
                <w:rStyle w:val="Hyperlink6"/>
                <w:sz w:val="18"/>
                <w:szCs w:val="18"/>
                <w:shd w:fill="auto" w:val="clear"/>
                <w:lang w:val="en-US"/>
              </w:rPr>
              <w:t>Hegde</w:t>
            </w:r>
            <w:r>
              <w:rPr>
                <w:rStyle w:val="None"/>
                <w:spacing w:val="-4"/>
                <w:sz w:val="18"/>
                <w:szCs w:val="18"/>
                <w:shd w:fill="auto" w:val="clear"/>
                <w:lang w:val="en-US"/>
              </w:rPr>
              <w:t xml:space="preserve"> </w:t>
            </w:r>
            <w:r>
              <w:rPr>
                <w:rStyle w:val="Hyperlink6"/>
                <w:sz w:val="18"/>
                <w:szCs w:val="18"/>
                <w:shd w:fill="auto" w:val="clear"/>
                <w:lang w:val="en-US"/>
              </w:rPr>
              <w:t>from</w:t>
            </w:r>
            <w:r>
              <w:rPr>
                <w:rStyle w:val="None"/>
                <w:spacing w:val="-4"/>
                <w:sz w:val="18"/>
                <w:szCs w:val="18"/>
                <w:shd w:fill="auto" w:val="clear"/>
                <w:lang w:val="en-US"/>
              </w:rPr>
              <w:t xml:space="preserve"> </w:t>
            </w:r>
            <w:r>
              <w:rPr>
                <w:rStyle w:val="Hyperlink6"/>
                <w:sz w:val="18"/>
                <w:szCs w:val="18"/>
                <w:shd w:fill="auto" w:val="clear"/>
                <w:lang w:val="en-US"/>
              </w:rPr>
              <w:t>Karunakar Hegde HUF.</w:t>
            </w:r>
          </w:p>
        </w:tc>
      </w:tr>
      <w:tr>
        <w:trPr>
          <w:trHeight w:val="611" w:hRule="atLeast"/>
        </w:trPr>
        <w:tc>
          <w:tcPr>
            <w:tcW w:w="612" w:type="dxa"/>
            <w:tcBorders>
              <w:top w:val="single" w:sz="4" w:space="0" w:color="000000"/>
              <w:start w:val="single" w:sz="4" w:space="0" w:color="000000"/>
              <w:bottom w:val="single" w:sz="4" w:space="0" w:color="000000"/>
              <w:end w:val="single" w:sz="4" w:space="0" w:color="000000"/>
            </w:tcBorders>
            <w:shd w:color="auto" w:fill="auto" w:val="clear"/>
            <w:tcMar>
              <w:end w:w="80" w:type="dxa"/>
            </w:tcMar>
          </w:tcPr>
          <w:p>
            <w:pPr>
              <w:pStyle w:val="TableParagraph"/>
              <w:spacing w:lineRule="exact" w:line="206"/>
              <w:ind w:hanging="0" w:start="125" w:end="0"/>
              <w:jc w:val="center"/>
              <w:rPr/>
            </w:pPr>
            <w:r>
              <w:rPr>
                <w:rStyle w:val="None"/>
                <w:spacing w:val="-5"/>
                <w:sz w:val="18"/>
                <w:szCs w:val="18"/>
                <w:shd w:fill="auto" w:val="clear"/>
                <w:lang w:val="en-US"/>
              </w:rPr>
              <w:t>11.</w:t>
            </w:r>
          </w:p>
        </w:tc>
        <w:tc>
          <w:tcPr>
            <w:tcW w:w="1600" w:type="dxa"/>
            <w:tcBorders>
              <w:top w:val="single" w:sz="4" w:space="0" w:color="000000"/>
              <w:start w:val="single" w:sz="4" w:space="0" w:color="000000"/>
              <w:bottom w:val="single" w:sz="4" w:space="0" w:color="000000"/>
              <w:end w:val="single" w:sz="4" w:space="0" w:color="000000"/>
            </w:tcBorders>
            <w:shd w:color="auto" w:fill="auto" w:val="clear"/>
            <w:tcMar>
              <w:start w:w="187" w:type="dxa"/>
              <w:end w:w="80" w:type="dxa"/>
            </w:tcMar>
          </w:tcPr>
          <w:p>
            <w:pPr>
              <w:pStyle w:val="TableParagraph"/>
              <w:tabs>
                <w:tab w:val="clear" w:pos="720"/>
                <w:tab w:val="left" w:pos="1264" w:leader="none"/>
              </w:tabs>
              <w:spacing w:lineRule="exact" w:line="206"/>
              <w:ind w:hanging="0" w:start="107" w:end="0"/>
              <w:rPr>
                <w:rStyle w:val="None"/>
                <w:sz w:val="18"/>
                <w:szCs w:val="18"/>
                <w:shd w:fill="auto" w:val="clear"/>
              </w:rPr>
            </w:pPr>
            <w:r>
              <w:rPr>
                <w:rStyle w:val="Hyperlink7"/>
                <w:spacing w:val="-2"/>
                <w:sz w:val="18"/>
                <w:szCs w:val="18"/>
                <w:shd w:fill="auto" w:val="clear"/>
                <w:lang w:val="en-US"/>
              </w:rPr>
              <w:t>December</w:t>
            </w:r>
            <w:r>
              <w:rPr>
                <w:rStyle w:val="Hyperlink6"/>
                <w:sz w:val="18"/>
                <w:szCs w:val="18"/>
                <w:shd w:fill="auto" w:val="clear"/>
                <w:lang w:val="en-US"/>
              </w:rPr>
              <w:tab/>
            </w:r>
            <w:r>
              <w:rPr>
                <w:rStyle w:val="None"/>
                <w:spacing w:val="-5"/>
                <w:sz w:val="18"/>
                <w:szCs w:val="18"/>
                <w:shd w:fill="auto" w:val="clear"/>
                <w:lang w:val="en-US"/>
              </w:rPr>
              <w:t>28,</w:t>
            </w:r>
          </w:p>
          <w:p>
            <w:pPr>
              <w:pStyle w:val="TableParagraph"/>
              <w:bidi w:val="0"/>
              <w:spacing w:lineRule="exact" w:line="188"/>
              <w:ind w:hanging="0" w:start="107" w:end="0"/>
              <w:jc w:val="start"/>
              <w:rPr/>
            </w:pPr>
            <w:r>
              <w:rPr>
                <w:rStyle w:val="None"/>
                <w:spacing w:val="-4"/>
                <w:sz w:val="18"/>
                <w:szCs w:val="18"/>
                <w:shd w:fill="auto" w:val="clear"/>
                <w:lang w:val="en-US"/>
              </w:rPr>
              <w:t>1998</w:t>
            </w:r>
          </w:p>
        </w:tc>
        <w:tc>
          <w:tcPr>
            <w:tcW w:w="2437" w:type="dxa"/>
            <w:tcBorders>
              <w:top w:val="single" w:sz="4" w:space="0" w:color="000000"/>
              <w:start w:val="single" w:sz="4" w:space="0" w:color="000000"/>
              <w:bottom w:val="single" w:sz="4" w:space="0" w:color="000000"/>
              <w:end w:val="single" w:sz="4" w:space="0" w:color="000000"/>
            </w:tcBorders>
            <w:shd w:color="auto" w:fill="auto" w:val="clear"/>
            <w:tcMar>
              <w:start w:w="188" w:type="dxa"/>
              <w:end w:w="80" w:type="dxa"/>
            </w:tcMar>
          </w:tcPr>
          <w:p>
            <w:pPr>
              <w:pStyle w:val="TableParagraph"/>
              <w:spacing w:lineRule="exact" w:line="206"/>
              <w:ind w:hanging="0" w:start="108" w:end="0"/>
              <w:rPr/>
            </w:pPr>
            <w:r>
              <w:rPr>
                <w:rStyle w:val="Hyperlink6"/>
                <w:sz w:val="18"/>
                <w:szCs w:val="18"/>
                <w:shd w:fill="auto" w:val="clear"/>
                <w:lang w:val="en-US"/>
              </w:rPr>
              <w:t>Secondary</w:t>
            </w:r>
            <w:r>
              <w:rPr>
                <w:rStyle w:val="None"/>
                <w:spacing w:val="40"/>
                <w:sz w:val="18"/>
                <w:szCs w:val="18"/>
                <w:shd w:fill="auto" w:val="clear"/>
                <w:lang w:val="en-US"/>
              </w:rPr>
              <w:t xml:space="preserve"> </w:t>
            </w:r>
            <w:r>
              <w:rPr>
                <w:rStyle w:val="Hyperlink6"/>
                <w:sz w:val="18"/>
                <w:szCs w:val="18"/>
                <w:shd w:fill="auto" w:val="clear"/>
                <w:lang w:val="en-US"/>
              </w:rPr>
              <w:t>transfer</w:t>
            </w:r>
            <w:r>
              <w:rPr>
                <w:rStyle w:val="None"/>
                <w:spacing w:val="40"/>
                <w:sz w:val="18"/>
                <w:szCs w:val="18"/>
                <w:shd w:fill="auto" w:val="clear"/>
                <w:lang w:val="en-US"/>
              </w:rPr>
              <w:t xml:space="preserve"> </w:t>
            </w:r>
            <w:r>
              <w:rPr>
                <w:rStyle w:val="Hyperlink6"/>
                <w:sz w:val="18"/>
                <w:szCs w:val="18"/>
                <w:shd w:fill="auto" w:val="clear"/>
                <w:lang w:val="en-US"/>
              </w:rPr>
              <w:t>of</w:t>
            </w:r>
            <w:r>
              <w:rPr>
                <w:rStyle w:val="None"/>
                <w:spacing w:val="40"/>
                <w:sz w:val="18"/>
                <w:szCs w:val="18"/>
                <w:shd w:fill="auto" w:val="clear"/>
                <w:lang w:val="en-US"/>
              </w:rPr>
              <w:t xml:space="preserve"> </w:t>
            </w:r>
            <w:r>
              <w:rPr>
                <w:rStyle w:val="Hyperlink6"/>
                <w:sz w:val="18"/>
                <w:szCs w:val="18"/>
                <w:shd w:fill="auto" w:val="clear"/>
                <w:lang w:val="en-US"/>
              </w:rPr>
              <w:t xml:space="preserve">equity </w:t>
            </w:r>
            <w:r>
              <w:rPr>
                <w:rStyle w:val="Hyperlink7"/>
                <w:spacing w:val="-2"/>
                <w:sz w:val="18"/>
                <w:szCs w:val="18"/>
                <w:shd w:fill="auto" w:val="clear"/>
                <w:lang w:val="en-US"/>
              </w:rPr>
              <w:t>shares</w:t>
            </w:r>
          </w:p>
        </w:tc>
        <w:tc>
          <w:tcPr>
            <w:tcW w:w="4743" w:type="dxa"/>
            <w:tcBorders>
              <w:top w:val="single" w:sz="4" w:space="0" w:color="000000"/>
              <w:start w:val="single" w:sz="4" w:space="0" w:color="000000"/>
              <w:bottom w:val="single" w:sz="4" w:space="0" w:color="000000"/>
              <w:end w:val="single" w:sz="4" w:space="0" w:color="000000"/>
            </w:tcBorders>
            <w:shd w:color="auto" w:fill="auto" w:val="clear"/>
            <w:tcMar>
              <w:start w:w="188" w:type="dxa"/>
              <w:end w:w="80" w:type="dxa"/>
            </w:tcMar>
          </w:tcPr>
          <w:p>
            <w:pPr>
              <w:pStyle w:val="TableParagraph"/>
              <w:spacing w:lineRule="exact" w:line="206"/>
              <w:ind w:hanging="0" w:start="108" w:end="0"/>
              <w:rPr/>
            </w:pPr>
            <w:r>
              <w:rPr>
                <w:rStyle w:val="Hyperlink6"/>
                <w:sz w:val="18"/>
                <w:szCs w:val="18"/>
                <w:shd w:fill="auto" w:val="clear"/>
                <w:lang w:val="en-US"/>
              </w:rPr>
              <w:t>Form 7B for transfer of shares to Vivaan Iyer from Shubhkamal Leasing and Investment Private Limited</w:t>
            </w:r>
          </w:p>
        </w:tc>
      </w:tr>
      <w:tr>
        <w:trPr>
          <w:trHeight w:val="610" w:hRule="atLeast"/>
        </w:trPr>
        <w:tc>
          <w:tcPr>
            <w:tcW w:w="612" w:type="dxa"/>
            <w:tcBorders>
              <w:top w:val="single" w:sz="4" w:space="0" w:color="000000"/>
              <w:start w:val="single" w:sz="4" w:space="0" w:color="000000"/>
              <w:bottom w:val="single" w:sz="4" w:space="0" w:color="000000"/>
              <w:end w:val="single" w:sz="4" w:space="0" w:color="000000"/>
            </w:tcBorders>
            <w:shd w:color="auto" w:fill="auto" w:val="clear"/>
            <w:tcMar>
              <w:end w:w="80" w:type="dxa"/>
            </w:tcMar>
          </w:tcPr>
          <w:p>
            <w:pPr>
              <w:pStyle w:val="TableParagraph"/>
              <w:spacing w:lineRule="exact" w:line="207"/>
              <w:ind w:hanging="0" w:start="125" w:end="0"/>
              <w:jc w:val="center"/>
              <w:rPr/>
            </w:pPr>
            <w:r>
              <w:rPr>
                <w:rStyle w:val="None"/>
                <w:spacing w:val="-5"/>
                <w:sz w:val="18"/>
                <w:szCs w:val="18"/>
                <w:shd w:fill="auto" w:val="clear"/>
                <w:lang w:val="en-US"/>
              </w:rPr>
              <w:t>12.</w:t>
            </w:r>
          </w:p>
        </w:tc>
        <w:tc>
          <w:tcPr>
            <w:tcW w:w="1600" w:type="dxa"/>
            <w:tcBorders>
              <w:top w:val="single" w:sz="4" w:space="0" w:color="000000"/>
              <w:start w:val="single" w:sz="4" w:space="0" w:color="000000"/>
              <w:bottom w:val="single" w:sz="4" w:space="0" w:color="000000"/>
              <w:end w:val="single" w:sz="4" w:space="0" w:color="000000"/>
            </w:tcBorders>
            <w:shd w:color="auto" w:fill="auto" w:val="clear"/>
            <w:tcMar>
              <w:start w:w="187" w:type="dxa"/>
              <w:end w:w="80" w:type="dxa"/>
            </w:tcMar>
          </w:tcPr>
          <w:p>
            <w:pPr>
              <w:pStyle w:val="TableParagraph"/>
              <w:tabs>
                <w:tab w:val="clear" w:pos="720"/>
                <w:tab w:val="left" w:pos="1266" w:leader="none"/>
              </w:tabs>
              <w:spacing w:lineRule="exact" w:line="206"/>
              <w:ind w:hanging="0" w:start="107" w:end="0"/>
              <w:rPr>
                <w:rStyle w:val="None"/>
                <w:sz w:val="18"/>
                <w:szCs w:val="18"/>
                <w:shd w:fill="auto" w:val="clear"/>
              </w:rPr>
            </w:pPr>
            <w:r>
              <w:rPr>
                <w:rStyle w:val="Hyperlink7"/>
                <w:spacing w:val="-2"/>
                <w:sz w:val="18"/>
                <w:szCs w:val="18"/>
                <w:shd w:fill="auto" w:val="clear"/>
                <w:lang w:val="en-US"/>
              </w:rPr>
              <w:t>November</w:t>
            </w:r>
            <w:r>
              <w:rPr>
                <w:rStyle w:val="Hyperlink6"/>
                <w:sz w:val="18"/>
                <w:szCs w:val="18"/>
                <w:shd w:fill="auto" w:val="clear"/>
                <w:lang w:val="en-US"/>
              </w:rPr>
              <w:tab/>
            </w:r>
            <w:r>
              <w:rPr>
                <w:rStyle w:val="None"/>
                <w:spacing w:val="-5"/>
                <w:sz w:val="18"/>
                <w:szCs w:val="18"/>
                <w:shd w:fill="auto" w:val="clear"/>
                <w:lang w:val="en-US"/>
              </w:rPr>
              <w:t>29,</w:t>
            </w:r>
          </w:p>
          <w:p>
            <w:pPr>
              <w:pStyle w:val="TableParagraph"/>
              <w:bidi w:val="0"/>
              <w:spacing w:lineRule="exact" w:line="186"/>
              <w:ind w:hanging="0" w:start="107" w:end="0"/>
              <w:jc w:val="start"/>
              <w:rPr/>
            </w:pPr>
            <w:r>
              <w:rPr>
                <w:rStyle w:val="None"/>
                <w:spacing w:val="-4"/>
                <w:sz w:val="18"/>
                <w:szCs w:val="18"/>
                <w:shd w:fill="auto" w:val="clear"/>
                <w:lang w:val="en-US"/>
              </w:rPr>
              <w:t>2001</w:t>
            </w:r>
          </w:p>
        </w:tc>
        <w:tc>
          <w:tcPr>
            <w:tcW w:w="2437" w:type="dxa"/>
            <w:tcBorders>
              <w:top w:val="single" w:sz="4" w:space="0" w:color="000000"/>
              <w:start w:val="single" w:sz="4" w:space="0" w:color="000000"/>
              <w:bottom w:val="single" w:sz="4" w:space="0" w:color="000000"/>
              <w:end w:val="single" w:sz="4" w:space="0" w:color="000000"/>
            </w:tcBorders>
            <w:shd w:color="auto" w:fill="auto" w:val="clear"/>
            <w:tcMar>
              <w:start w:w="188" w:type="dxa"/>
              <w:end w:w="80" w:type="dxa"/>
            </w:tcMar>
          </w:tcPr>
          <w:p>
            <w:pPr>
              <w:pStyle w:val="TableParagraph"/>
              <w:spacing w:lineRule="exact" w:line="206"/>
              <w:ind w:hanging="0" w:start="108" w:end="0"/>
              <w:rPr/>
            </w:pPr>
            <w:r>
              <w:rPr>
                <w:rStyle w:val="Hyperlink6"/>
                <w:sz w:val="18"/>
                <w:szCs w:val="18"/>
                <w:shd w:fill="auto" w:val="clear"/>
                <w:lang w:val="en-US"/>
              </w:rPr>
              <w:t>Secondary</w:t>
            </w:r>
            <w:r>
              <w:rPr>
                <w:rStyle w:val="None"/>
                <w:spacing w:val="40"/>
                <w:sz w:val="18"/>
                <w:szCs w:val="18"/>
                <w:shd w:fill="auto" w:val="clear"/>
                <w:lang w:val="en-US"/>
              </w:rPr>
              <w:t xml:space="preserve"> </w:t>
            </w:r>
            <w:r>
              <w:rPr>
                <w:rStyle w:val="Hyperlink6"/>
                <w:sz w:val="18"/>
                <w:szCs w:val="18"/>
                <w:shd w:fill="auto" w:val="clear"/>
                <w:lang w:val="en-US"/>
              </w:rPr>
              <w:t>transfer</w:t>
            </w:r>
            <w:r>
              <w:rPr>
                <w:rStyle w:val="None"/>
                <w:spacing w:val="40"/>
                <w:sz w:val="18"/>
                <w:szCs w:val="18"/>
                <w:shd w:fill="auto" w:val="clear"/>
                <w:lang w:val="en-US"/>
              </w:rPr>
              <w:t xml:space="preserve"> </w:t>
            </w:r>
            <w:r>
              <w:rPr>
                <w:rStyle w:val="Hyperlink6"/>
                <w:sz w:val="18"/>
                <w:szCs w:val="18"/>
                <w:shd w:fill="auto" w:val="clear"/>
                <w:lang w:val="en-US"/>
              </w:rPr>
              <w:t>of</w:t>
            </w:r>
            <w:r>
              <w:rPr>
                <w:rStyle w:val="None"/>
                <w:spacing w:val="40"/>
                <w:sz w:val="18"/>
                <w:szCs w:val="18"/>
                <w:shd w:fill="auto" w:val="clear"/>
                <w:lang w:val="en-US"/>
              </w:rPr>
              <w:t xml:space="preserve"> </w:t>
            </w:r>
            <w:r>
              <w:rPr>
                <w:rStyle w:val="Hyperlink6"/>
                <w:sz w:val="18"/>
                <w:szCs w:val="18"/>
                <w:shd w:fill="auto" w:val="clear"/>
                <w:lang w:val="en-US"/>
              </w:rPr>
              <w:t xml:space="preserve">equity </w:t>
            </w:r>
            <w:r>
              <w:rPr>
                <w:rStyle w:val="Hyperlink7"/>
                <w:spacing w:val="-2"/>
                <w:sz w:val="18"/>
                <w:szCs w:val="18"/>
                <w:shd w:fill="auto" w:val="clear"/>
                <w:lang w:val="en-US"/>
              </w:rPr>
              <w:t>shares</w:t>
            </w:r>
          </w:p>
        </w:tc>
        <w:tc>
          <w:tcPr>
            <w:tcW w:w="4743" w:type="dxa"/>
            <w:tcBorders>
              <w:top w:val="single" w:sz="4" w:space="0" w:color="000000"/>
              <w:start w:val="single" w:sz="4" w:space="0" w:color="000000"/>
              <w:bottom w:val="single" w:sz="4" w:space="0" w:color="000000"/>
              <w:end w:val="single" w:sz="4" w:space="0" w:color="000000"/>
            </w:tcBorders>
            <w:shd w:color="auto" w:fill="auto" w:val="clear"/>
            <w:tcMar>
              <w:start w:w="188" w:type="dxa"/>
              <w:end w:w="80" w:type="dxa"/>
            </w:tcMar>
          </w:tcPr>
          <w:p>
            <w:pPr>
              <w:pStyle w:val="TableParagraph"/>
              <w:spacing w:lineRule="exact" w:line="207"/>
              <w:ind w:hanging="0" w:start="108" w:end="0"/>
              <w:rPr/>
            </w:pPr>
            <w:r>
              <w:rPr>
                <w:rStyle w:val="Hyperlink7"/>
                <w:spacing w:val="-2"/>
                <w:sz w:val="18"/>
                <w:szCs w:val="18"/>
                <w:shd w:fill="auto" w:val="clear"/>
                <w:lang w:val="en-US"/>
              </w:rPr>
              <w:t>Form</w:t>
            </w:r>
            <w:r>
              <w:rPr>
                <w:rStyle w:val="None"/>
                <w:spacing w:val="-6"/>
                <w:sz w:val="18"/>
                <w:szCs w:val="18"/>
                <w:shd w:fill="auto" w:val="clear"/>
                <w:lang w:val="en-US"/>
              </w:rPr>
              <w:t xml:space="preserve"> </w:t>
            </w:r>
            <w:r>
              <w:rPr>
                <w:rStyle w:val="Hyperlink7"/>
                <w:spacing w:val="-2"/>
                <w:sz w:val="18"/>
                <w:szCs w:val="18"/>
                <w:shd w:fill="auto" w:val="clear"/>
                <w:lang w:val="en-US"/>
              </w:rPr>
              <w:t>7B</w:t>
            </w:r>
            <w:r>
              <w:rPr>
                <w:rStyle w:val="None"/>
                <w:spacing w:val="-4"/>
                <w:sz w:val="18"/>
                <w:szCs w:val="18"/>
                <w:shd w:fill="auto" w:val="clear"/>
                <w:lang w:val="en-US"/>
              </w:rPr>
              <w:t xml:space="preserve"> </w:t>
            </w:r>
            <w:r>
              <w:rPr>
                <w:rStyle w:val="Hyperlink7"/>
                <w:spacing w:val="-2"/>
                <w:sz w:val="18"/>
                <w:szCs w:val="18"/>
                <w:shd w:fill="auto" w:val="clear"/>
                <w:lang w:val="en-US"/>
              </w:rPr>
              <w:t>for</w:t>
            </w:r>
            <w:r>
              <w:rPr>
                <w:rStyle w:val="None"/>
                <w:spacing w:val="-4"/>
                <w:sz w:val="18"/>
                <w:szCs w:val="18"/>
                <w:shd w:fill="auto" w:val="clear"/>
                <w:lang w:val="en-US"/>
              </w:rPr>
              <w:t xml:space="preserve"> </w:t>
            </w:r>
            <w:r>
              <w:rPr>
                <w:rStyle w:val="Hyperlink7"/>
                <w:spacing w:val="-2"/>
                <w:sz w:val="18"/>
                <w:szCs w:val="18"/>
                <w:shd w:fill="auto" w:val="clear"/>
                <w:lang w:val="en-US"/>
              </w:rPr>
              <w:t>transfer</w:t>
            </w:r>
            <w:r>
              <w:rPr>
                <w:rStyle w:val="None"/>
                <w:spacing w:val="-4"/>
                <w:sz w:val="18"/>
                <w:szCs w:val="18"/>
                <w:shd w:fill="auto" w:val="clear"/>
                <w:lang w:val="en-US"/>
              </w:rPr>
              <w:t xml:space="preserve"> </w:t>
            </w:r>
            <w:r>
              <w:rPr>
                <w:rStyle w:val="Hyperlink7"/>
                <w:spacing w:val="-2"/>
                <w:sz w:val="18"/>
                <w:szCs w:val="18"/>
                <w:shd w:fill="auto" w:val="clear"/>
                <w:lang w:val="en-US"/>
              </w:rPr>
              <w:t>of</w:t>
            </w:r>
            <w:r>
              <w:rPr>
                <w:rStyle w:val="None"/>
                <w:spacing w:val="-4"/>
                <w:sz w:val="18"/>
                <w:szCs w:val="18"/>
                <w:shd w:fill="auto" w:val="clear"/>
                <w:lang w:val="en-US"/>
              </w:rPr>
              <w:t xml:space="preserve"> </w:t>
            </w:r>
            <w:r>
              <w:rPr>
                <w:rStyle w:val="Hyperlink7"/>
                <w:spacing w:val="-2"/>
                <w:sz w:val="18"/>
                <w:szCs w:val="18"/>
                <w:shd w:fill="auto" w:val="clear"/>
                <w:lang w:val="en-US"/>
              </w:rPr>
              <w:t>shares</w:t>
            </w:r>
            <w:r>
              <w:rPr>
                <w:rStyle w:val="None"/>
                <w:spacing w:val="-4"/>
                <w:sz w:val="18"/>
                <w:szCs w:val="18"/>
                <w:shd w:fill="auto" w:val="clear"/>
                <w:lang w:val="en-US"/>
              </w:rPr>
              <w:t xml:space="preserve"> </w:t>
            </w:r>
            <w:r>
              <w:rPr>
                <w:rStyle w:val="Hyperlink7"/>
                <w:spacing w:val="-2"/>
                <w:sz w:val="18"/>
                <w:szCs w:val="18"/>
                <w:shd w:fill="auto" w:val="clear"/>
                <w:lang w:val="en-US"/>
              </w:rPr>
              <w:t>to</w:t>
            </w:r>
            <w:r>
              <w:rPr>
                <w:rStyle w:val="None"/>
                <w:spacing w:val="-6"/>
                <w:sz w:val="18"/>
                <w:szCs w:val="18"/>
                <w:shd w:fill="auto" w:val="clear"/>
                <w:lang w:val="en-US"/>
              </w:rPr>
              <w:t xml:space="preserve"> </w:t>
            </w:r>
            <w:r>
              <w:rPr>
                <w:rStyle w:val="Hyperlink7"/>
                <w:spacing w:val="-2"/>
                <w:sz w:val="18"/>
                <w:szCs w:val="18"/>
                <w:shd w:fill="auto" w:val="clear"/>
                <w:lang w:val="en-US"/>
              </w:rPr>
              <w:t>Rajesh Hegde</w:t>
            </w:r>
            <w:r>
              <w:rPr>
                <w:rStyle w:val="None"/>
                <w:spacing w:val="-6"/>
                <w:sz w:val="18"/>
                <w:szCs w:val="18"/>
                <w:shd w:fill="auto" w:val="clear"/>
                <w:lang w:val="en-US"/>
              </w:rPr>
              <w:t xml:space="preserve"> </w:t>
            </w:r>
            <w:r>
              <w:rPr>
                <w:rStyle w:val="Hyperlink7"/>
                <w:spacing w:val="-2"/>
                <w:sz w:val="18"/>
                <w:szCs w:val="18"/>
                <w:shd w:fill="auto" w:val="clear"/>
                <w:lang w:val="en-US"/>
              </w:rPr>
              <w:t>by</w:t>
            </w:r>
            <w:r>
              <w:rPr>
                <w:rStyle w:val="Hyperlink3"/>
                <w:spacing w:val="-3"/>
                <w:sz w:val="18"/>
                <w:szCs w:val="18"/>
                <w:shd w:fill="auto" w:val="clear"/>
                <w:lang w:val="en-US"/>
              </w:rPr>
              <w:t xml:space="preserve"> </w:t>
            </w:r>
            <w:r>
              <w:rPr>
                <w:rStyle w:val="Hyperlink7"/>
                <w:spacing w:val="-2"/>
                <w:sz w:val="18"/>
                <w:szCs w:val="18"/>
                <w:shd w:fill="auto" w:val="clear"/>
                <w:lang w:val="en-US"/>
              </w:rPr>
              <w:t>Vijay Hegde.</w:t>
            </w:r>
          </w:p>
        </w:tc>
      </w:tr>
      <w:tr>
        <w:trPr>
          <w:trHeight w:val="614" w:hRule="atLeast"/>
        </w:trPr>
        <w:tc>
          <w:tcPr>
            <w:tcW w:w="612" w:type="dxa"/>
            <w:tcBorders>
              <w:top w:val="single" w:sz="4" w:space="0" w:color="000000"/>
              <w:start w:val="single" w:sz="4" w:space="0" w:color="000000"/>
              <w:bottom w:val="single" w:sz="4" w:space="0" w:color="000000"/>
              <w:end w:val="single" w:sz="4" w:space="0" w:color="000000"/>
            </w:tcBorders>
            <w:shd w:color="auto" w:fill="auto" w:val="clear"/>
            <w:tcMar>
              <w:end w:w="80" w:type="dxa"/>
            </w:tcMar>
          </w:tcPr>
          <w:p>
            <w:pPr>
              <w:pStyle w:val="TableParagraph"/>
              <w:spacing w:lineRule="exact" w:line="207"/>
              <w:ind w:hanging="0" w:start="125" w:end="0"/>
              <w:jc w:val="center"/>
              <w:rPr/>
            </w:pPr>
            <w:r>
              <w:rPr>
                <w:rStyle w:val="None"/>
                <w:spacing w:val="-5"/>
                <w:sz w:val="18"/>
                <w:szCs w:val="18"/>
                <w:shd w:fill="auto" w:val="clear"/>
                <w:lang w:val="en-US"/>
              </w:rPr>
              <w:t>13.</w:t>
            </w:r>
          </w:p>
        </w:tc>
        <w:tc>
          <w:tcPr>
            <w:tcW w:w="1600" w:type="dxa"/>
            <w:tcBorders>
              <w:top w:val="single" w:sz="4" w:space="0" w:color="000000"/>
              <w:start w:val="single" w:sz="4" w:space="0" w:color="000000"/>
              <w:bottom w:val="single" w:sz="4" w:space="0" w:color="000000"/>
              <w:end w:val="single" w:sz="4" w:space="0" w:color="000000"/>
            </w:tcBorders>
            <w:shd w:color="auto" w:fill="auto" w:val="clear"/>
            <w:tcMar>
              <w:start w:w="187" w:type="dxa"/>
              <w:end w:w="80" w:type="dxa"/>
            </w:tcMar>
          </w:tcPr>
          <w:p>
            <w:pPr>
              <w:pStyle w:val="TableParagraph"/>
              <w:tabs>
                <w:tab w:val="clear" w:pos="720"/>
                <w:tab w:val="left" w:pos="1266" w:leader="none"/>
              </w:tabs>
              <w:spacing w:lineRule="exact" w:line="207"/>
              <w:ind w:hanging="0" w:start="107" w:end="0"/>
              <w:rPr>
                <w:rStyle w:val="None"/>
                <w:sz w:val="18"/>
                <w:szCs w:val="18"/>
                <w:shd w:fill="auto" w:val="clear"/>
              </w:rPr>
            </w:pPr>
            <w:r>
              <w:rPr>
                <w:rStyle w:val="Hyperlink7"/>
                <w:spacing w:val="-2"/>
                <w:sz w:val="18"/>
                <w:szCs w:val="18"/>
                <w:shd w:fill="auto" w:val="clear"/>
                <w:lang w:val="en-US"/>
              </w:rPr>
              <w:t>November</w:t>
            </w:r>
            <w:r>
              <w:rPr>
                <w:rStyle w:val="Hyperlink6"/>
                <w:sz w:val="18"/>
                <w:szCs w:val="18"/>
                <w:shd w:fill="auto" w:val="clear"/>
                <w:lang w:val="en-US"/>
              </w:rPr>
              <w:tab/>
            </w:r>
            <w:r>
              <w:rPr>
                <w:rStyle w:val="None"/>
                <w:spacing w:val="-5"/>
                <w:sz w:val="18"/>
                <w:szCs w:val="18"/>
                <w:shd w:fill="auto" w:val="clear"/>
                <w:lang w:val="en-US"/>
              </w:rPr>
              <w:t>29,</w:t>
            </w:r>
          </w:p>
          <w:p>
            <w:pPr>
              <w:pStyle w:val="TableParagraph"/>
              <w:bidi w:val="0"/>
              <w:spacing w:lineRule="exact" w:line="186" w:before="2" w:after="0"/>
              <w:ind w:hanging="0" w:start="107" w:end="0"/>
              <w:jc w:val="start"/>
              <w:rPr/>
            </w:pPr>
            <w:r>
              <w:rPr>
                <w:rStyle w:val="None"/>
                <w:spacing w:val="-4"/>
                <w:sz w:val="18"/>
                <w:szCs w:val="18"/>
                <w:shd w:fill="auto" w:val="clear"/>
                <w:lang w:val="en-US"/>
              </w:rPr>
              <w:t>2001</w:t>
            </w:r>
          </w:p>
        </w:tc>
        <w:tc>
          <w:tcPr>
            <w:tcW w:w="2437" w:type="dxa"/>
            <w:tcBorders>
              <w:top w:val="single" w:sz="4" w:space="0" w:color="000000"/>
              <w:start w:val="single" w:sz="4" w:space="0" w:color="000000"/>
              <w:bottom w:val="single" w:sz="4" w:space="0" w:color="000000"/>
              <w:end w:val="single" w:sz="4" w:space="0" w:color="000000"/>
            </w:tcBorders>
            <w:shd w:color="auto" w:fill="auto" w:val="clear"/>
            <w:tcMar>
              <w:start w:w="188" w:type="dxa"/>
              <w:end w:w="80" w:type="dxa"/>
            </w:tcMar>
          </w:tcPr>
          <w:p>
            <w:pPr>
              <w:pStyle w:val="TableParagraph"/>
              <w:spacing w:lineRule="exact" w:line="208"/>
              <w:ind w:hanging="0" w:start="108" w:end="0"/>
              <w:rPr/>
            </w:pPr>
            <w:r>
              <w:rPr>
                <w:rStyle w:val="Hyperlink6"/>
                <w:sz w:val="18"/>
                <w:szCs w:val="18"/>
                <w:shd w:fill="auto" w:val="clear"/>
                <w:lang w:val="en-US"/>
              </w:rPr>
              <w:t>Secondary</w:t>
            </w:r>
            <w:r>
              <w:rPr>
                <w:rStyle w:val="None"/>
                <w:spacing w:val="40"/>
                <w:sz w:val="18"/>
                <w:szCs w:val="18"/>
                <w:shd w:fill="auto" w:val="clear"/>
                <w:lang w:val="en-US"/>
              </w:rPr>
              <w:t xml:space="preserve"> </w:t>
            </w:r>
            <w:r>
              <w:rPr>
                <w:rStyle w:val="Hyperlink6"/>
                <w:sz w:val="18"/>
                <w:szCs w:val="18"/>
                <w:shd w:fill="auto" w:val="clear"/>
                <w:lang w:val="en-US"/>
              </w:rPr>
              <w:t>transfer</w:t>
            </w:r>
            <w:r>
              <w:rPr>
                <w:rStyle w:val="None"/>
                <w:spacing w:val="40"/>
                <w:sz w:val="18"/>
                <w:szCs w:val="18"/>
                <w:shd w:fill="auto" w:val="clear"/>
                <w:lang w:val="en-US"/>
              </w:rPr>
              <w:t xml:space="preserve"> </w:t>
            </w:r>
            <w:r>
              <w:rPr>
                <w:rStyle w:val="Hyperlink6"/>
                <w:sz w:val="18"/>
                <w:szCs w:val="18"/>
                <w:shd w:fill="auto" w:val="clear"/>
                <w:lang w:val="en-US"/>
              </w:rPr>
              <w:t>of</w:t>
            </w:r>
            <w:r>
              <w:rPr>
                <w:rStyle w:val="None"/>
                <w:spacing w:val="40"/>
                <w:sz w:val="18"/>
                <w:szCs w:val="18"/>
                <w:shd w:fill="auto" w:val="clear"/>
                <w:lang w:val="en-US"/>
              </w:rPr>
              <w:t xml:space="preserve"> </w:t>
            </w:r>
            <w:r>
              <w:rPr>
                <w:rStyle w:val="Hyperlink6"/>
                <w:sz w:val="18"/>
                <w:szCs w:val="18"/>
                <w:shd w:fill="auto" w:val="clear"/>
                <w:lang w:val="en-US"/>
              </w:rPr>
              <w:t xml:space="preserve">equity </w:t>
            </w:r>
            <w:r>
              <w:rPr>
                <w:rStyle w:val="Hyperlink7"/>
                <w:spacing w:val="-2"/>
                <w:sz w:val="18"/>
                <w:szCs w:val="18"/>
                <w:shd w:fill="auto" w:val="clear"/>
                <w:lang w:val="en-US"/>
              </w:rPr>
              <w:t>shares</w:t>
            </w:r>
          </w:p>
        </w:tc>
        <w:tc>
          <w:tcPr>
            <w:tcW w:w="4743" w:type="dxa"/>
            <w:tcBorders>
              <w:top w:val="single" w:sz="4" w:space="0" w:color="000000"/>
              <w:start w:val="single" w:sz="4" w:space="0" w:color="000000"/>
              <w:bottom w:val="single" w:sz="4" w:space="0" w:color="000000"/>
              <w:end w:val="single" w:sz="4" w:space="0" w:color="000000"/>
            </w:tcBorders>
            <w:shd w:color="auto" w:fill="auto" w:val="clear"/>
            <w:tcMar>
              <w:start w:w="188" w:type="dxa"/>
              <w:end w:w="80" w:type="dxa"/>
            </w:tcMar>
          </w:tcPr>
          <w:p>
            <w:pPr>
              <w:pStyle w:val="TableParagraph"/>
              <w:spacing w:lineRule="exact" w:line="207"/>
              <w:ind w:hanging="0" w:start="108" w:end="0"/>
              <w:rPr/>
            </w:pPr>
            <w:r>
              <w:rPr>
                <w:rStyle w:val="Hyperlink6"/>
                <w:sz w:val="18"/>
                <w:szCs w:val="18"/>
                <w:shd w:fill="auto" w:val="clear"/>
                <w:lang w:val="en-US"/>
              </w:rPr>
              <w:t>Form</w:t>
            </w:r>
            <w:r>
              <w:rPr>
                <w:rStyle w:val="Hyperlink3"/>
                <w:spacing w:val="-3"/>
                <w:sz w:val="18"/>
                <w:szCs w:val="18"/>
                <w:shd w:fill="auto" w:val="clear"/>
                <w:lang w:val="en-US"/>
              </w:rPr>
              <w:t xml:space="preserve"> </w:t>
            </w:r>
            <w:r>
              <w:rPr>
                <w:rStyle w:val="Hyperlink6"/>
                <w:sz w:val="18"/>
                <w:szCs w:val="18"/>
                <w:shd w:fill="auto" w:val="clear"/>
                <w:lang w:val="en-US"/>
              </w:rPr>
              <w:t>7B</w:t>
            </w:r>
            <w:r>
              <w:rPr>
                <w:rStyle w:val="None"/>
                <w:spacing w:val="-5"/>
                <w:sz w:val="18"/>
                <w:szCs w:val="18"/>
                <w:shd w:fill="auto" w:val="clear"/>
                <w:lang w:val="en-US"/>
              </w:rPr>
              <w:t xml:space="preserve"> </w:t>
            </w:r>
            <w:r>
              <w:rPr>
                <w:rStyle w:val="Hyperlink6"/>
                <w:sz w:val="18"/>
                <w:szCs w:val="18"/>
                <w:shd w:fill="auto" w:val="clear"/>
                <w:lang w:val="en-US"/>
              </w:rPr>
              <w:t>for</w:t>
            </w:r>
            <w:r>
              <w:rPr>
                <w:rStyle w:val="None"/>
                <w:spacing w:val="-5"/>
                <w:sz w:val="18"/>
                <w:szCs w:val="18"/>
                <w:shd w:fill="auto" w:val="clear"/>
                <w:lang w:val="en-US"/>
              </w:rPr>
              <w:t xml:space="preserve"> </w:t>
            </w:r>
            <w:r>
              <w:rPr>
                <w:rStyle w:val="Hyperlink6"/>
                <w:sz w:val="18"/>
                <w:szCs w:val="18"/>
                <w:shd w:fill="auto" w:val="clear"/>
                <w:lang w:val="en-US"/>
              </w:rPr>
              <w:t>transfer</w:t>
            </w:r>
            <w:r>
              <w:rPr>
                <w:rStyle w:val="None"/>
                <w:spacing w:val="-5"/>
                <w:sz w:val="18"/>
                <w:szCs w:val="18"/>
                <w:shd w:fill="auto" w:val="clear"/>
                <w:lang w:val="en-US"/>
              </w:rPr>
              <w:t xml:space="preserve"> </w:t>
            </w:r>
            <w:r>
              <w:rPr>
                <w:rStyle w:val="Hyperlink6"/>
                <w:sz w:val="18"/>
                <w:szCs w:val="18"/>
                <w:shd w:fill="auto" w:val="clear"/>
                <w:lang w:val="en-US"/>
              </w:rPr>
              <w:t>of</w:t>
            </w:r>
            <w:r>
              <w:rPr>
                <w:rStyle w:val="Hyperlink7"/>
                <w:spacing w:val="-2"/>
                <w:sz w:val="18"/>
                <w:szCs w:val="18"/>
                <w:shd w:fill="auto" w:val="clear"/>
                <w:lang w:val="en-US"/>
              </w:rPr>
              <w:t xml:space="preserve"> </w:t>
            </w:r>
            <w:r>
              <w:rPr>
                <w:rStyle w:val="Hyperlink6"/>
                <w:sz w:val="18"/>
                <w:szCs w:val="18"/>
                <w:shd w:fill="auto" w:val="clear"/>
                <w:lang w:val="en-US"/>
              </w:rPr>
              <w:t>shares</w:t>
            </w:r>
            <w:r>
              <w:rPr>
                <w:rStyle w:val="Hyperlink3"/>
                <w:spacing w:val="-3"/>
                <w:sz w:val="18"/>
                <w:szCs w:val="18"/>
                <w:shd w:fill="auto" w:val="clear"/>
                <w:lang w:val="en-US"/>
              </w:rPr>
              <w:t xml:space="preserve"> </w:t>
            </w:r>
            <w:r>
              <w:rPr>
                <w:rStyle w:val="Hyperlink6"/>
                <w:sz w:val="18"/>
                <w:szCs w:val="18"/>
                <w:shd w:fill="auto" w:val="clear"/>
                <w:lang w:val="en-US"/>
              </w:rPr>
              <w:t>to</w:t>
            </w:r>
            <w:r>
              <w:rPr>
                <w:rStyle w:val="None"/>
                <w:spacing w:val="-4"/>
                <w:sz w:val="18"/>
                <w:szCs w:val="18"/>
                <w:shd w:fill="auto" w:val="clear"/>
                <w:lang w:val="en-US"/>
              </w:rPr>
              <w:t xml:space="preserve"> </w:t>
            </w:r>
            <w:r>
              <w:rPr>
                <w:rStyle w:val="Hyperlink6"/>
                <w:sz w:val="18"/>
                <w:szCs w:val="18"/>
                <w:shd w:fill="auto" w:val="clear"/>
                <w:lang w:val="en-US"/>
              </w:rPr>
              <w:t>Rohit</w:t>
            </w:r>
            <w:r>
              <w:rPr>
                <w:rStyle w:val="None"/>
                <w:spacing w:val="-4"/>
                <w:sz w:val="18"/>
                <w:szCs w:val="18"/>
                <w:shd w:fill="auto" w:val="clear"/>
                <w:lang w:val="en-US"/>
              </w:rPr>
              <w:t xml:space="preserve"> </w:t>
            </w:r>
            <w:r>
              <w:rPr>
                <w:rStyle w:val="Hyperlink6"/>
                <w:sz w:val="18"/>
                <w:szCs w:val="18"/>
                <w:shd w:fill="auto" w:val="clear"/>
                <w:lang w:val="en-US"/>
              </w:rPr>
              <w:t>Hegde</w:t>
            </w:r>
            <w:r>
              <w:rPr>
                <w:rStyle w:val="None"/>
                <w:spacing w:val="-5"/>
                <w:sz w:val="18"/>
                <w:szCs w:val="18"/>
                <w:shd w:fill="auto" w:val="clear"/>
                <w:lang w:val="en-US"/>
              </w:rPr>
              <w:t xml:space="preserve"> </w:t>
            </w:r>
            <w:r>
              <w:rPr>
                <w:rStyle w:val="Hyperlink6"/>
                <w:sz w:val="18"/>
                <w:szCs w:val="18"/>
                <w:shd w:fill="auto" w:val="clear"/>
                <w:lang w:val="en-US"/>
              </w:rPr>
              <w:t>by</w:t>
            </w:r>
            <w:r>
              <w:rPr>
                <w:rStyle w:val="None"/>
                <w:spacing w:val="-4"/>
                <w:sz w:val="18"/>
                <w:szCs w:val="18"/>
                <w:shd w:fill="auto" w:val="clear"/>
                <w:lang w:val="en-US"/>
              </w:rPr>
              <w:t xml:space="preserve"> </w:t>
            </w:r>
            <w:r>
              <w:rPr>
                <w:rStyle w:val="Hyperlink6"/>
                <w:sz w:val="18"/>
                <w:szCs w:val="18"/>
                <w:shd w:fill="auto" w:val="clear"/>
                <w:lang w:val="en-US"/>
              </w:rPr>
              <w:t>Vijay</w:t>
            </w:r>
            <w:r>
              <w:rPr>
                <w:rStyle w:val="None"/>
                <w:spacing w:val="-4"/>
                <w:sz w:val="18"/>
                <w:szCs w:val="18"/>
                <w:shd w:fill="auto" w:val="clear"/>
                <w:lang w:val="en-US"/>
              </w:rPr>
              <w:t xml:space="preserve"> </w:t>
            </w:r>
            <w:r>
              <w:rPr>
                <w:rStyle w:val="Hyperlink7"/>
                <w:spacing w:val="-2"/>
                <w:sz w:val="18"/>
                <w:szCs w:val="18"/>
                <w:shd w:fill="auto" w:val="clear"/>
                <w:lang w:val="en-US"/>
              </w:rPr>
              <w:t>Hegde.</w:t>
            </w:r>
          </w:p>
        </w:tc>
      </w:tr>
      <w:tr>
        <w:trPr>
          <w:trHeight w:val="420" w:hRule="atLeast"/>
        </w:trPr>
        <w:tc>
          <w:tcPr>
            <w:tcW w:w="612" w:type="dxa"/>
            <w:tcBorders>
              <w:top w:val="single" w:sz="4" w:space="0" w:color="000000"/>
              <w:start w:val="single" w:sz="4" w:space="0" w:color="000000"/>
              <w:bottom w:val="single" w:sz="4" w:space="0" w:color="000000"/>
              <w:end w:val="single" w:sz="4" w:space="0" w:color="000000"/>
            </w:tcBorders>
            <w:shd w:color="auto" w:fill="auto" w:val="clear"/>
            <w:tcMar>
              <w:end w:w="80" w:type="dxa"/>
            </w:tcMar>
          </w:tcPr>
          <w:p>
            <w:pPr>
              <w:pStyle w:val="TableParagraph"/>
              <w:spacing w:lineRule="exact" w:line="206"/>
              <w:ind w:hanging="0" w:start="125" w:end="0"/>
              <w:jc w:val="center"/>
              <w:rPr/>
            </w:pPr>
            <w:r>
              <w:rPr>
                <w:rStyle w:val="None"/>
                <w:spacing w:val="-5"/>
                <w:sz w:val="18"/>
                <w:szCs w:val="18"/>
                <w:shd w:fill="auto" w:val="clear"/>
                <w:lang w:val="en-US"/>
              </w:rPr>
              <w:t>14.</w:t>
            </w:r>
          </w:p>
        </w:tc>
        <w:tc>
          <w:tcPr>
            <w:tcW w:w="1600" w:type="dxa"/>
            <w:tcBorders>
              <w:top w:val="single" w:sz="4" w:space="0" w:color="000000"/>
              <w:start w:val="single" w:sz="4" w:space="0" w:color="000000"/>
              <w:bottom w:val="single" w:sz="4" w:space="0" w:color="000000"/>
              <w:end w:val="single" w:sz="4" w:space="0" w:color="000000"/>
            </w:tcBorders>
            <w:shd w:color="auto" w:fill="auto" w:val="clear"/>
            <w:tcMar>
              <w:start w:w="187" w:type="dxa"/>
              <w:end w:w="80" w:type="dxa"/>
            </w:tcMar>
          </w:tcPr>
          <w:p>
            <w:pPr>
              <w:pStyle w:val="TableParagraph"/>
              <w:spacing w:lineRule="exact" w:line="206"/>
              <w:ind w:hanging="0" w:start="107" w:end="0"/>
              <w:rPr/>
            </w:pPr>
            <w:r>
              <w:rPr>
                <w:rStyle w:val="Hyperlink6"/>
                <w:sz w:val="18"/>
                <w:szCs w:val="18"/>
                <w:shd w:fill="auto" w:val="clear"/>
                <w:lang w:val="en-US"/>
              </w:rPr>
              <w:t>April</w:t>
            </w:r>
            <w:r>
              <w:rPr>
                <w:rStyle w:val="Hyperlink3"/>
                <w:spacing w:val="-3"/>
                <w:sz w:val="18"/>
                <w:szCs w:val="18"/>
                <w:shd w:fill="auto" w:val="clear"/>
                <w:lang w:val="en-US"/>
              </w:rPr>
              <w:t xml:space="preserve"> </w:t>
            </w:r>
            <w:r>
              <w:rPr>
                <w:rStyle w:val="Hyperlink6"/>
                <w:sz w:val="18"/>
                <w:szCs w:val="18"/>
                <w:shd w:fill="auto" w:val="clear"/>
                <w:lang w:val="en-US"/>
              </w:rPr>
              <w:t>20,</w:t>
            </w:r>
            <w:r>
              <w:rPr>
                <w:rStyle w:val="Hyperlink7"/>
                <w:spacing w:val="-2"/>
                <w:sz w:val="18"/>
                <w:szCs w:val="18"/>
                <w:shd w:fill="auto" w:val="clear"/>
                <w:lang w:val="en-US"/>
              </w:rPr>
              <w:t xml:space="preserve"> </w:t>
            </w:r>
            <w:r>
              <w:rPr>
                <w:rStyle w:val="None"/>
                <w:spacing w:val="-4"/>
                <w:sz w:val="18"/>
                <w:szCs w:val="18"/>
                <w:shd w:fill="auto" w:val="clear"/>
                <w:lang w:val="en-US"/>
              </w:rPr>
              <w:t>2002</w:t>
            </w:r>
          </w:p>
        </w:tc>
        <w:tc>
          <w:tcPr>
            <w:tcW w:w="2437" w:type="dxa"/>
            <w:tcBorders>
              <w:top w:val="single" w:sz="4" w:space="0" w:color="000000"/>
              <w:start w:val="single" w:sz="4" w:space="0" w:color="000000"/>
              <w:bottom w:val="single" w:sz="4" w:space="0" w:color="000000"/>
              <w:end w:val="single" w:sz="4" w:space="0" w:color="000000"/>
            </w:tcBorders>
            <w:shd w:color="auto" w:fill="auto" w:val="clear"/>
            <w:tcMar>
              <w:start w:w="188" w:type="dxa"/>
              <w:end w:w="80" w:type="dxa"/>
            </w:tcMar>
          </w:tcPr>
          <w:p>
            <w:pPr>
              <w:pStyle w:val="TableParagraph"/>
              <w:spacing w:lineRule="exact" w:line="206"/>
              <w:ind w:hanging="0" w:start="108" w:end="0"/>
              <w:rPr/>
            </w:pPr>
            <w:r>
              <w:rPr>
                <w:rStyle w:val="Hyperlink6"/>
                <w:sz w:val="18"/>
                <w:szCs w:val="18"/>
                <w:shd w:fill="auto" w:val="clear"/>
                <w:lang w:val="en-US"/>
              </w:rPr>
              <w:t>Secondary</w:t>
            </w:r>
            <w:r>
              <w:rPr>
                <w:rStyle w:val="None"/>
                <w:spacing w:val="40"/>
                <w:sz w:val="18"/>
                <w:szCs w:val="18"/>
                <w:shd w:fill="auto" w:val="clear"/>
                <w:lang w:val="en-US"/>
              </w:rPr>
              <w:t xml:space="preserve"> </w:t>
            </w:r>
            <w:r>
              <w:rPr>
                <w:rStyle w:val="Hyperlink6"/>
                <w:sz w:val="18"/>
                <w:szCs w:val="18"/>
                <w:shd w:fill="auto" w:val="clear"/>
                <w:lang w:val="en-US"/>
              </w:rPr>
              <w:t>transfer</w:t>
            </w:r>
            <w:r>
              <w:rPr>
                <w:rStyle w:val="None"/>
                <w:spacing w:val="40"/>
                <w:sz w:val="18"/>
                <w:szCs w:val="18"/>
                <w:shd w:fill="auto" w:val="clear"/>
                <w:lang w:val="en-US"/>
              </w:rPr>
              <w:t xml:space="preserve"> </w:t>
            </w:r>
            <w:r>
              <w:rPr>
                <w:rStyle w:val="Hyperlink6"/>
                <w:sz w:val="18"/>
                <w:szCs w:val="18"/>
                <w:shd w:fill="auto" w:val="clear"/>
                <w:lang w:val="en-US"/>
              </w:rPr>
              <w:t>of</w:t>
            </w:r>
            <w:r>
              <w:rPr>
                <w:rStyle w:val="None"/>
                <w:spacing w:val="40"/>
                <w:sz w:val="18"/>
                <w:szCs w:val="18"/>
                <w:shd w:fill="auto" w:val="clear"/>
                <w:lang w:val="en-US"/>
              </w:rPr>
              <w:t xml:space="preserve"> </w:t>
            </w:r>
            <w:r>
              <w:rPr>
                <w:rStyle w:val="Hyperlink6"/>
                <w:sz w:val="18"/>
                <w:szCs w:val="18"/>
                <w:shd w:fill="auto" w:val="clear"/>
                <w:lang w:val="en-US"/>
              </w:rPr>
              <w:t xml:space="preserve">equity </w:t>
            </w:r>
            <w:r>
              <w:rPr>
                <w:rStyle w:val="Hyperlink7"/>
                <w:spacing w:val="-2"/>
                <w:sz w:val="18"/>
                <w:szCs w:val="18"/>
                <w:shd w:fill="auto" w:val="clear"/>
                <w:lang w:val="en-US"/>
              </w:rPr>
              <w:t>shares</w:t>
            </w:r>
          </w:p>
        </w:tc>
        <w:tc>
          <w:tcPr>
            <w:tcW w:w="4743" w:type="dxa"/>
            <w:tcBorders>
              <w:top w:val="single" w:sz="4" w:space="0" w:color="000000"/>
              <w:start w:val="single" w:sz="4" w:space="0" w:color="000000"/>
              <w:bottom w:val="single" w:sz="4" w:space="0" w:color="000000"/>
              <w:end w:val="single" w:sz="4" w:space="0" w:color="000000"/>
            </w:tcBorders>
            <w:shd w:color="auto" w:fill="auto" w:val="clear"/>
            <w:tcMar>
              <w:start w:w="188" w:type="dxa"/>
              <w:end w:w="80" w:type="dxa"/>
            </w:tcMar>
          </w:tcPr>
          <w:p>
            <w:pPr>
              <w:pStyle w:val="TableParagraph"/>
              <w:spacing w:lineRule="exact" w:line="206"/>
              <w:ind w:hanging="0" w:start="108" w:end="0"/>
              <w:rPr/>
            </w:pPr>
            <w:r>
              <w:rPr>
                <w:rStyle w:val="Hyperlink6"/>
                <w:sz w:val="18"/>
                <w:szCs w:val="18"/>
                <w:shd w:fill="auto" w:val="clear"/>
                <w:lang w:val="en-US"/>
              </w:rPr>
              <w:t>Form</w:t>
            </w:r>
            <w:r>
              <w:rPr>
                <w:rStyle w:val="None"/>
                <w:spacing w:val="27"/>
                <w:sz w:val="18"/>
                <w:szCs w:val="18"/>
                <w:shd w:fill="auto" w:val="clear"/>
                <w:lang w:val="en-US"/>
              </w:rPr>
              <w:t xml:space="preserve"> </w:t>
            </w:r>
            <w:r>
              <w:rPr>
                <w:rStyle w:val="Hyperlink6"/>
                <w:sz w:val="18"/>
                <w:szCs w:val="18"/>
                <w:shd w:fill="auto" w:val="clear"/>
                <w:lang w:val="en-US"/>
              </w:rPr>
              <w:t>7B</w:t>
            </w:r>
            <w:r>
              <w:rPr>
                <w:rStyle w:val="None"/>
                <w:spacing w:val="30"/>
                <w:sz w:val="18"/>
                <w:szCs w:val="18"/>
                <w:shd w:fill="auto" w:val="clear"/>
                <w:lang w:val="en-US"/>
              </w:rPr>
              <w:t xml:space="preserve"> </w:t>
            </w:r>
            <w:r>
              <w:rPr>
                <w:rStyle w:val="Hyperlink6"/>
                <w:sz w:val="18"/>
                <w:szCs w:val="18"/>
                <w:shd w:fill="auto" w:val="clear"/>
                <w:lang w:val="en-US"/>
              </w:rPr>
              <w:t>for</w:t>
            </w:r>
            <w:r>
              <w:rPr>
                <w:rStyle w:val="None"/>
                <w:spacing w:val="30"/>
                <w:sz w:val="18"/>
                <w:szCs w:val="18"/>
                <w:shd w:fill="auto" w:val="clear"/>
                <w:lang w:val="en-US"/>
              </w:rPr>
              <w:t xml:space="preserve"> </w:t>
            </w:r>
            <w:r>
              <w:rPr>
                <w:rStyle w:val="Hyperlink6"/>
                <w:sz w:val="18"/>
                <w:szCs w:val="18"/>
                <w:shd w:fill="auto" w:val="clear"/>
                <w:lang w:val="en-US"/>
              </w:rPr>
              <w:t>transfer</w:t>
            </w:r>
            <w:r>
              <w:rPr>
                <w:rStyle w:val="None"/>
                <w:spacing w:val="27"/>
                <w:sz w:val="18"/>
                <w:szCs w:val="18"/>
                <w:shd w:fill="auto" w:val="clear"/>
                <w:lang w:val="en-US"/>
              </w:rPr>
              <w:t xml:space="preserve"> </w:t>
            </w:r>
            <w:r>
              <w:rPr>
                <w:rStyle w:val="Hyperlink6"/>
                <w:sz w:val="18"/>
                <w:szCs w:val="18"/>
                <w:shd w:fill="auto" w:val="clear"/>
                <w:lang w:val="en-US"/>
              </w:rPr>
              <w:t>of</w:t>
            </w:r>
            <w:r>
              <w:rPr>
                <w:rStyle w:val="None"/>
                <w:spacing w:val="27"/>
                <w:sz w:val="18"/>
                <w:szCs w:val="18"/>
                <w:shd w:fill="auto" w:val="clear"/>
                <w:lang w:val="en-US"/>
              </w:rPr>
              <w:t xml:space="preserve"> </w:t>
            </w:r>
            <w:r>
              <w:rPr>
                <w:rStyle w:val="Hyperlink6"/>
                <w:sz w:val="18"/>
                <w:szCs w:val="18"/>
                <w:shd w:fill="auto" w:val="clear"/>
                <w:lang w:val="en-US"/>
              </w:rPr>
              <w:t>shares</w:t>
            </w:r>
            <w:r>
              <w:rPr>
                <w:rStyle w:val="None"/>
                <w:spacing w:val="27"/>
                <w:sz w:val="18"/>
                <w:szCs w:val="18"/>
                <w:shd w:fill="auto" w:val="clear"/>
                <w:lang w:val="en-US"/>
              </w:rPr>
              <w:t xml:space="preserve"> </w:t>
            </w:r>
            <w:r>
              <w:rPr>
                <w:rStyle w:val="Hyperlink6"/>
                <w:sz w:val="18"/>
                <w:szCs w:val="18"/>
                <w:shd w:fill="auto" w:val="clear"/>
                <w:lang w:val="en-US"/>
              </w:rPr>
              <w:t>by</w:t>
            </w:r>
            <w:r>
              <w:rPr>
                <w:rStyle w:val="None"/>
                <w:spacing w:val="28"/>
                <w:sz w:val="18"/>
                <w:szCs w:val="18"/>
                <w:shd w:fill="auto" w:val="clear"/>
                <w:lang w:val="en-US"/>
              </w:rPr>
              <w:t xml:space="preserve"> </w:t>
            </w:r>
            <w:r>
              <w:rPr>
                <w:rStyle w:val="Hyperlink6"/>
                <w:sz w:val="18"/>
                <w:szCs w:val="18"/>
                <w:shd w:fill="auto" w:val="clear"/>
                <w:lang w:val="en-US"/>
              </w:rPr>
              <w:t>Kushal</w:t>
            </w:r>
            <w:r>
              <w:rPr>
                <w:rStyle w:val="None"/>
                <w:spacing w:val="28"/>
                <w:sz w:val="18"/>
                <w:szCs w:val="18"/>
                <w:shd w:fill="auto" w:val="clear"/>
                <w:lang w:val="en-US"/>
              </w:rPr>
              <w:t xml:space="preserve"> </w:t>
            </w:r>
            <w:r>
              <w:rPr>
                <w:rStyle w:val="Hyperlink6"/>
                <w:sz w:val="18"/>
                <w:szCs w:val="18"/>
                <w:shd w:fill="auto" w:val="clear"/>
                <w:lang w:val="en-US"/>
              </w:rPr>
              <w:t>Hegde</w:t>
            </w:r>
            <w:r>
              <w:rPr>
                <w:rStyle w:val="None"/>
                <w:spacing w:val="26"/>
                <w:sz w:val="18"/>
                <w:szCs w:val="18"/>
                <w:shd w:fill="auto" w:val="clear"/>
                <w:lang w:val="en-US"/>
              </w:rPr>
              <w:t xml:space="preserve"> </w:t>
            </w:r>
            <w:r>
              <w:rPr>
                <w:rStyle w:val="Hyperlink6"/>
                <w:sz w:val="18"/>
                <w:szCs w:val="18"/>
                <w:shd w:fill="auto" w:val="clear"/>
                <w:lang w:val="en-US"/>
              </w:rPr>
              <w:t>to</w:t>
            </w:r>
            <w:r>
              <w:rPr>
                <w:rStyle w:val="None"/>
                <w:spacing w:val="29"/>
                <w:sz w:val="18"/>
                <w:szCs w:val="18"/>
                <w:shd w:fill="auto" w:val="clear"/>
                <w:lang w:val="en-US"/>
              </w:rPr>
              <w:t xml:space="preserve"> </w:t>
            </w:r>
            <w:r>
              <w:rPr>
                <w:rStyle w:val="Hyperlink6"/>
                <w:sz w:val="18"/>
                <w:szCs w:val="18"/>
                <w:shd w:fill="auto" w:val="clear"/>
                <w:lang w:val="en-US"/>
              </w:rPr>
              <w:t>Rajesh Hegde and Rohit Hegde.</w:t>
            </w:r>
          </w:p>
        </w:tc>
      </w:tr>
      <w:tr>
        <w:trPr>
          <w:trHeight w:val="420" w:hRule="atLeast"/>
        </w:trPr>
        <w:tc>
          <w:tcPr>
            <w:tcW w:w="612" w:type="dxa"/>
            <w:tcBorders>
              <w:top w:val="single" w:sz="4" w:space="0" w:color="000000"/>
              <w:start w:val="single" w:sz="4" w:space="0" w:color="000000"/>
              <w:bottom w:val="single" w:sz="4" w:space="0" w:color="000000"/>
              <w:end w:val="single" w:sz="4" w:space="0" w:color="000000"/>
            </w:tcBorders>
            <w:shd w:color="auto" w:fill="auto" w:val="clear"/>
            <w:tcMar>
              <w:end w:w="80" w:type="dxa"/>
            </w:tcMar>
          </w:tcPr>
          <w:p>
            <w:pPr>
              <w:pStyle w:val="TableParagraph"/>
              <w:spacing w:lineRule="exact" w:line="207"/>
              <w:ind w:hanging="0" w:start="125" w:end="0"/>
              <w:jc w:val="center"/>
              <w:rPr/>
            </w:pPr>
            <w:r>
              <w:rPr>
                <w:rStyle w:val="None"/>
                <w:spacing w:val="-5"/>
                <w:sz w:val="18"/>
                <w:szCs w:val="18"/>
                <w:shd w:fill="auto" w:val="clear"/>
                <w:lang w:val="en-US"/>
              </w:rPr>
              <w:t>15.</w:t>
            </w:r>
          </w:p>
        </w:tc>
        <w:tc>
          <w:tcPr>
            <w:tcW w:w="1600" w:type="dxa"/>
            <w:tcBorders>
              <w:top w:val="single" w:sz="4" w:space="0" w:color="000000"/>
              <w:start w:val="single" w:sz="4" w:space="0" w:color="000000"/>
              <w:bottom w:val="single" w:sz="4" w:space="0" w:color="000000"/>
              <w:end w:val="single" w:sz="4" w:space="0" w:color="000000"/>
            </w:tcBorders>
            <w:shd w:color="auto" w:fill="auto" w:val="clear"/>
            <w:tcMar>
              <w:start w:w="187" w:type="dxa"/>
              <w:end w:w="80" w:type="dxa"/>
            </w:tcMar>
          </w:tcPr>
          <w:p>
            <w:pPr>
              <w:pStyle w:val="TableParagraph"/>
              <w:spacing w:lineRule="exact" w:line="207"/>
              <w:ind w:hanging="0" w:start="107" w:end="0"/>
              <w:rPr/>
            </w:pPr>
            <w:r>
              <w:rPr>
                <w:rStyle w:val="Hyperlink7"/>
                <w:spacing w:val="-2"/>
                <w:sz w:val="18"/>
                <w:szCs w:val="18"/>
                <w:shd w:fill="auto" w:val="clear"/>
                <w:lang w:val="en-US"/>
              </w:rPr>
              <w:t>1979-</w:t>
            </w:r>
            <w:r>
              <w:rPr>
                <w:rStyle w:val="None"/>
                <w:spacing w:val="-4"/>
                <w:sz w:val="18"/>
                <w:szCs w:val="18"/>
                <w:shd w:fill="auto" w:val="clear"/>
                <w:lang w:val="en-US"/>
              </w:rPr>
              <w:t>1980</w:t>
            </w:r>
          </w:p>
        </w:tc>
        <w:tc>
          <w:tcPr>
            <w:tcW w:w="2437" w:type="dxa"/>
            <w:tcBorders>
              <w:top w:val="single" w:sz="4" w:space="0" w:color="000000"/>
              <w:start w:val="single" w:sz="4" w:space="0" w:color="000000"/>
              <w:bottom w:val="single" w:sz="4" w:space="0" w:color="000000"/>
              <w:end w:val="single" w:sz="4" w:space="0" w:color="000000"/>
            </w:tcBorders>
            <w:shd w:color="auto" w:fill="auto" w:val="clear"/>
            <w:tcMar>
              <w:start w:w="188" w:type="dxa"/>
              <w:end w:w="80" w:type="dxa"/>
            </w:tcMar>
          </w:tcPr>
          <w:p>
            <w:pPr>
              <w:pStyle w:val="TableParagraph"/>
              <w:spacing w:lineRule="exact" w:line="206"/>
              <w:ind w:hanging="0" w:start="108" w:end="0"/>
              <w:rPr/>
            </w:pPr>
            <w:r>
              <w:rPr>
                <w:rStyle w:val="Hyperlink6"/>
                <w:sz w:val="18"/>
                <w:szCs w:val="18"/>
                <w:shd w:fill="auto" w:val="clear"/>
                <w:lang w:val="en-US"/>
              </w:rPr>
              <w:t>Initial</w:t>
            </w:r>
            <w:r>
              <w:rPr>
                <w:rStyle w:val="None"/>
                <w:spacing w:val="-14"/>
                <w:sz w:val="18"/>
                <w:szCs w:val="18"/>
                <w:shd w:fill="auto" w:val="clear"/>
                <w:lang w:val="en-US"/>
              </w:rPr>
              <w:t xml:space="preserve"> </w:t>
            </w:r>
            <w:r>
              <w:rPr>
                <w:rStyle w:val="Hyperlink6"/>
                <w:sz w:val="18"/>
                <w:szCs w:val="18"/>
                <w:shd w:fill="auto" w:val="clear"/>
                <w:lang w:val="en-US"/>
              </w:rPr>
              <w:t>subscription</w:t>
            </w:r>
            <w:r>
              <w:rPr>
                <w:rStyle w:val="None"/>
                <w:spacing w:val="-11"/>
                <w:sz w:val="18"/>
                <w:szCs w:val="18"/>
                <w:shd w:fill="auto" w:val="clear"/>
                <w:lang w:val="en-US"/>
              </w:rPr>
              <w:t xml:space="preserve"> </w:t>
            </w:r>
            <w:r>
              <w:rPr>
                <w:rStyle w:val="Hyperlink6"/>
                <w:sz w:val="18"/>
                <w:szCs w:val="18"/>
                <w:shd w:fill="auto" w:val="clear"/>
                <w:lang w:val="en-US"/>
              </w:rPr>
              <w:t>to</w:t>
            </w:r>
            <w:r>
              <w:rPr>
                <w:rStyle w:val="None"/>
                <w:spacing w:val="-11"/>
                <w:sz w:val="18"/>
                <w:szCs w:val="18"/>
                <w:shd w:fill="auto" w:val="clear"/>
                <w:lang w:val="en-US"/>
              </w:rPr>
              <w:t xml:space="preserve"> </w:t>
            </w:r>
            <w:r>
              <w:rPr>
                <w:rStyle w:val="Hyperlink6"/>
                <w:sz w:val="18"/>
                <w:szCs w:val="18"/>
                <w:shd w:fill="auto" w:val="clear"/>
                <w:lang w:val="en-US"/>
              </w:rPr>
              <w:t>the</w:t>
            </w:r>
            <w:r>
              <w:rPr>
                <w:rStyle w:val="None"/>
                <w:spacing w:val="-11"/>
                <w:sz w:val="18"/>
                <w:szCs w:val="18"/>
                <w:shd w:fill="auto" w:val="clear"/>
                <w:lang w:val="en-US"/>
              </w:rPr>
              <w:t xml:space="preserve"> </w:t>
            </w:r>
            <w:r>
              <w:rPr>
                <w:rStyle w:val="Hyperlink6"/>
                <w:sz w:val="18"/>
                <w:szCs w:val="18"/>
                <w:shd w:fill="auto" w:val="clear"/>
                <w:lang w:val="en-US"/>
              </w:rPr>
              <w:t>MoA and further issue</w:t>
            </w:r>
          </w:p>
        </w:tc>
        <w:tc>
          <w:tcPr>
            <w:tcW w:w="4743" w:type="dxa"/>
            <w:tcBorders>
              <w:top w:val="single" w:sz="4" w:space="0" w:color="000000"/>
              <w:start w:val="single" w:sz="4" w:space="0" w:color="000000"/>
              <w:bottom w:val="single" w:sz="4" w:space="0" w:color="000000"/>
              <w:end w:val="single" w:sz="4" w:space="0" w:color="000000"/>
            </w:tcBorders>
            <w:shd w:color="auto" w:fill="auto" w:val="clear"/>
            <w:tcMar>
              <w:start w:w="188" w:type="dxa"/>
              <w:end w:w="80" w:type="dxa"/>
            </w:tcMar>
          </w:tcPr>
          <w:p>
            <w:pPr>
              <w:pStyle w:val="TableParagraph"/>
              <w:spacing w:lineRule="exact" w:line="207"/>
              <w:ind w:hanging="0" w:start="108" w:end="0"/>
              <w:rPr/>
            </w:pPr>
            <w:r>
              <w:rPr>
                <w:rStyle w:val="Hyperlink6"/>
                <w:sz w:val="18"/>
                <w:szCs w:val="18"/>
                <w:shd w:fill="auto" w:val="clear"/>
                <w:lang w:val="en-US"/>
              </w:rPr>
              <w:t>The</w:t>
            </w:r>
            <w:r>
              <w:rPr>
                <w:rStyle w:val="Hyperlink7"/>
                <w:spacing w:val="-2"/>
                <w:sz w:val="18"/>
                <w:szCs w:val="18"/>
                <w:shd w:fill="auto" w:val="clear"/>
                <w:lang w:val="en-US"/>
              </w:rPr>
              <w:t xml:space="preserve"> </w:t>
            </w:r>
            <w:r>
              <w:rPr>
                <w:rStyle w:val="Hyperlink6"/>
                <w:sz w:val="18"/>
                <w:szCs w:val="18"/>
                <w:shd w:fill="auto" w:val="clear"/>
                <w:lang w:val="en-US"/>
              </w:rPr>
              <w:t>financial</w:t>
            </w:r>
            <w:r>
              <w:rPr>
                <w:rStyle w:val="Hyperlink7"/>
                <w:spacing w:val="-2"/>
                <w:sz w:val="18"/>
                <w:szCs w:val="18"/>
                <w:shd w:fill="auto" w:val="clear"/>
                <w:lang w:val="en-US"/>
              </w:rPr>
              <w:t xml:space="preserve"> </w:t>
            </w:r>
            <w:r>
              <w:rPr>
                <w:rStyle w:val="Hyperlink6"/>
                <w:sz w:val="18"/>
                <w:szCs w:val="18"/>
                <w:shd w:fill="auto" w:val="clear"/>
                <w:lang w:val="en-US"/>
              </w:rPr>
              <w:t>statements</w:t>
            </w:r>
            <w:r>
              <w:rPr>
                <w:rStyle w:val="None"/>
                <w:spacing w:val="-1"/>
                <w:sz w:val="18"/>
                <w:szCs w:val="18"/>
                <w:shd w:fill="auto" w:val="clear"/>
                <w:lang w:val="en-US"/>
              </w:rPr>
              <w:t xml:space="preserve"> </w:t>
            </w:r>
            <w:r>
              <w:rPr>
                <w:rStyle w:val="Hyperlink6"/>
                <w:sz w:val="18"/>
                <w:szCs w:val="18"/>
                <w:shd w:fill="auto" w:val="clear"/>
                <w:lang w:val="en-US"/>
              </w:rPr>
              <w:t>of</w:t>
            </w:r>
            <w:r>
              <w:rPr>
                <w:rStyle w:val="Hyperlink7"/>
                <w:spacing w:val="-2"/>
                <w:sz w:val="18"/>
                <w:szCs w:val="18"/>
                <w:shd w:fill="auto" w:val="clear"/>
                <w:lang w:val="en-US"/>
              </w:rPr>
              <w:t xml:space="preserve"> </w:t>
            </w:r>
            <w:r>
              <w:rPr>
                <w:rStyle w:val="Hyperlink6"/>
                <w:sz w:val="18"/>
                <w:szCs w:val="18"/>
                <w:shd w:fill="auto" w:val="clear"/>
                <w:lang w:val="en-US"/>
              </w:rPr>
              <w:t>FY</w:t>
            </w:r>
            <w:r>
              <w:rPr>
                <w:rStyle w:val="Hyperlink3"/>
                <w:spacing w:val="-3"/>
                <w:sz w:val="18"/>
                <w:szCs w:val="18"/>
                <w:shd w:fill="auto" w:val="clear"/>
                <w:lang w:val="en-US"/>
              </w:rPr>
              <w:t xml:space="preserve"> </w:t>
            </w:r>
            <w:r>
              <w:rPr>
                <w:rStyle w:val="Hyperlink6"/>
                <w:sz w:val="18"/>
                <w:szCs w:val="18"/>
                <w:shd w:fill="auto" w:val="clear"/>
                <w:lang w:val="en-US"/>
              </w:rPr>
              <w:t>1980</w:t>
            </w:r>
            <w:r>
              <w:rPr>
                <w:rStyle w:val="None"/>
                <w:spacing w:val="-1"/>
                <w:sz w:val="18"/>
                <w:szCs w:val="18"/>
                <w:shd w:fill="auto" w:val="clear"/>
                <w:lang w:val="en-US"/>
              </w:rPr>
              <w:t xml:space="preserve"> </w:t>
            </w:r>
            <w:r>
              <w:rPr>
                <w:rStyle w:val="Hyperlink6"/>
                <w:sz w:val="18"/>
                <w:szCs w:val="18"/>
                <w:shd w:fill="auto" w:val="clear"/>
                <w:lang w:val="en-US"/>
              </w:rPr>
              <w:t>and FY</w:t>
            </w:r>
            <w:r>
              <w:rPr>
                <w:rStyle w:val="Hyperlink3"/>
                <w:spacing w:val="-3"/>
                <w:sz w:val="18"/>
                <w:szCs w:val="18"/>
                <w:shd w:fill="auto" w:val="clear"/>
                <w:lang w:val="en-US"/>
              </w:rPr>
              <w:t xml:space="preserve"> </w:t>
            </w:r>
            <w:r>
              <w:rPr>
                <w:rStyle w:val="None"/>
                <w:spacing w:val="-4"/>
                <w:sz w:val="18"/>
                <w:szCs w:val="18"/>
                <w:shd w:fill="auto" w:val="clear"/>
                <w:lang w:val="en-US"/>
              </w:rPr>
              <w:t>1981.</w:t>
            </w:r>
          </w:p>
        </w:tc>
      </w:tr>
      <w:tr>
        <w:trPr>
          <w:trHeight w:val="423" w:hRule="atLeast"/>
        </w:trPr>
        <w:tc>
          <w:tcPr>
            <w:tcW w:w="612" w:type="dxa"/>
            <w:tcBorders>
              <w:top w:val="single" w:sz="4" w:space="0" w:color="000000"/>
              <w:start w:val="single" w:sz="4" w:space="0" w:color="000000"/>
              <w:bottom w:val="single" w:sz="4" w:space="0" w:color="000000"/>
              <w:end w:val="single" w:sz="4" w:space="0" w:color="000000"/>
            </w:tcBorders>
            <w:shd w:color="auto" w:fill="auto" w:val="clear"/>
            <w:tcMar>
              <w:end w:w="80" w:type="dxa"/>
            </w:tcMar>
          </w:tcPr>
          <w:p>
            <w:pPr>
              <w:pStyle w:val="TableParagraph"/>
              <w:spacing w:lineRule="exact" w:line="207"/>
              <w:ind w:hanging="0" w:start="125" w:end="0"/>
              <w:jc w:val="center"/>
              <w:rPr/>
            </w:pPr>
            <w:r>
              <w:rPr>
                <w:rStyle w:val="None"/>
                <w:spacing w:val="-5"/>
                <w:sz w:val="18"/>
                <w:szCs w:val="18"/>
                <w:shd w:fill="auto" w:val="clear"/>
                <w:lang w:val="en-US"/>
              </w:rPr>
              <w:t>16.</w:t>
            </w:r>
          </w:p>
        </w:tc>
        <w:tc>
          <w:tcPr>
            <w:tcW w:w="1600" w:type="dxa"/>
            <w:tcBorders>
              <w:top w:val="single" w:sz="4" w:space="0" w:color="000000"/>
              <w:start w:val="single" w:sz="4" w:space="0" w:color="000000"/>
              <w:bottom w:val="single" w:sz="4" w:space="0" w:color="000000"/>
              <w:end w:val="single" w:sz="4" w:space="0" w:color="000000"/>
            </w:tcBorders>
            <w:shd w:color="auto" w:fill="auto" w:val="clear"/>
            <w:tcMar>
              <w:start w:w="187" w:type="dxa"/>
              <w:end w:w="80" w:type="dxa"/>
            </w:tcMar>
          </w:tcPr>
          <w:p>
            <w:pPr>
              <w:pStyle w:val="TableParagraph"/>
              <w:spacing w:lineRule="exact" w:line="207"/>
              <w:ind w:hanging="0" w:start="107" w:end="0"/>
              <w:rPr/>
            </w:pPr>
            <w:r>
              <w:rPr>
                <w:rStyle w:val="Hyperlink6"/>
                <w:sz w:val="18"/>
                <w:szCs w:val="18"/>
                <w:shd w:fill="auto" w:val="clear"/>
                <w:lang w:val="en-US"/>
              </w:rPr>
              <w:t>February</w:t>
            </w:r>
            <w:r>
              <w:rPr>
                <w:rStyle w:val="Hyperlink7"/>
                <w:spacing w:val="-2"/>
                <w:sz w:val="18"/>
                <w:szCs w:val="18"/>
                <w:shd w:fill="auto" w:val="clear"/>
                <w:lang w:val="en-US"/>
              </w:rPr>
              <w:t xml:space="preserve"> </w:t>
            </w:r>
            <w:r>
              <w:rPr>
                <w:rStyle w:val="Hyperlink6"/>
                <w:sz w:val="18"/>
                <w:szCs w:val="18"/>
                <w:shd w:fill="auto" w:val="clear"/>
                <w:lang w:val="en-US"/>
              </w:rPr>
              <w:t xml:space="preserve">20, </w:t>
            </w:r>
            <w:r>
              <w:rPr>
                <w:rStyle w:val="None"/>
                <w:spacing w:val="-4"/>
                <w:sz w:val="18"/>
                <w:szCs w:val="18"/>
                <w:shd w:fill="auto" w:val="clear"/>
                <w:lang w:val="en-US"/>
              </w:rPr>
              <w:t>2015</w:t>
            </w:r>
          </w:p>
        </w:tc>
        <w:tc>
          <w:tcPr>
            <w:tcW w:w="2437" w:type="dxa"/>
            <w:tcBorders>
              <w:top w:val="single" w:sz="4" w:space="0" w:color="000000"/>
              <w:start w:val="single" w:sz="4" w:space="0" w:color="000000"/>
              <w:bottom w:val="single" w:sz="4" w:space="0" w:color="000000"/>
              <w:end w:val="single" w:sz="4" w:space="0" w:color="000000"/>
            </w:tcBorders>
            <w:shd w:color="auto" w:fill="auto" w:val="clear"/>
            <w:tcMar>
              <w:start w:w="118" w:type="dxa"/>
              <w:end w:w="170" w:type="dxa"/>
            </w:tcMar>
          </w:tcPr>
          <w:p>
            <w:pPr>
              <w:pStyle w:val="TableParagraph"/>
              <w:spacing w:lineRule="exact" w:line="207"/>
              <w:ind w:hanging="0" w:start="38" w:end="90"/>
              <w:jc w:val="center"/>
              <w:rPr/>
            </w:pPr>
            <w:r>
              <w:rPr>
                <w:rStyle w:val="Hyperlink6"/>
                <w:sz w:val="18"/>
                <w:szCs w:val="18"/>
                <w:shd w:fill="auto" w:val="clear"/>
                <w:lang w:val="en-US"/>
              </w:rPr>
              <w:t>Conversion</w:t>
            </w:r>
            <w:r>
              <w:rPr>
                <w:rStyle w:val="None"/>
                <w:spacing w:val="-4"/>
                <w:sz w:val="18"/>
                <w:szCs w:val="18"/>
                <w:shd w:fill="auto" w:val="clear"/>
                <w:lang w:val="en-US"/>
              </w:rPr>
              <w:t xml:space="preserve"> </w:t>
            </w:r>
            <w:r>
              <w:rPr>
                <w:rStyle w:val="Hyperlink6"/>
                <w:sz w:val="18"/>
                <w:szCs w:val="18"/>
                <w:shd w:fill="auto" w:val="clear"/>
                <w:lang w:val="en-US"/>
              </w:rPr>
              <w:t>of</w:t>
            </w:r>
            <w:r>
              <w:rPr>
                <w:rStyle w:val="Hyperlink7"/>
                <w:spacing w:val="-2"/>
                <w:sz w:val="18"/>
                <w:szCs w:val="18"/>
                <w:shd w:fill="auto" w:val="clear"/>
                <w:lang w:val="en-US"/>
              </w:rPr>
              <w:t xml:space="preserve"> </w:t>
            </w:r>
            <w:r>
              <w:rPr>
                <w:rStyle w:val="Hyperlink6"/>
                <w:sz w:val="18"/>
                <w:szCs w:val="18"/>
                <w:shd w:fill="auto" w:val="clear"/>
                <w:lang w:val="en-US"/>
              </w:rPr>
              <w:t>unsecured</w:t>
            </w:r>
            <w:r>
              <w:rPr>
                <w:rStyle w:val="None"/>
                <w:spacing w:val="-1"/>
                <w:sz w:val="18"/>
                <w:szCs w:val="18"/>
                <w:shd w:fill="auto" w:val="clear"/>
                <w:lang w:val="en-US"/>
              </w:rPr>
              <w:t xml:space="preserve"> </w:t>
            </w:r>
            <w:r>
              <w:rPr>
                <w:rStyle w:val="None"/>
                <w:spacing w:val="-4"/>
                <w:sz w:val="18"/>
                <w:szCs w:val="18"/>
                <w:shd w:fill="auto" w:val="clear"/>
                <w:lang w:val="en-US"/>
              </w:rPr>
              <w:t>loan</w:t>
            </w:r>
          </w:p>
        </w:tc>
        <w:tc>
          <w:tcPr>
            <w:tcW w:w="4743" w:type="dxa"/>
            <w:tcBorders>
              <w:top w:val="single" w:sz="4" w:space="0" w:color="000000"/>
              <w:start w:val="single" w:sz="4" w:space="0" w:color="000000"/>
              <w:bottom w:val="single" w:sz="4" w:space="0" w:color="000000"/>
              <w:end w:val="single" w:sz="4" w:space="0" w:color="000000"/>
            </w:tcBorders>
            <w:shd w:color="auto" w:fill="auto" w:val="clear"/>
            <w:tcMar>
              <w:start w:w="188" w:type="dxa"/>
              <w:end w:w="80" w:type="dxa"/>
            </w:tcMar>
          </w:tcPr>
          <w:p>
            <w:pPr>
              <w:pStyle w:val="TableParagraph"/>
              <w:spacing w:lineRule="exact" w:line="208"/>
              <w:ind w:hanging="0" w:start="108" w:end="0"/>
              <w:rPr/>
            </w:pPr>
            <w:r>
              <w:rPr>
                <w:rStyle w:val="Hyperlink6"/>
                <w:sz w:val="18"/>
                <w:szCs w:val="18"/>
                <w:shd w:fill="auto" w:val="clear"/>
                <w:lang w:val="en-US"/>
              </w:rPr>
              <w:t>Valuation</w:t>
            </w:r>
            <w:r>
              <w:rPr>
                <w:rStyle w:val="None"/>
                <w:spacing w:val="25"/>
                <w:sz w:val="18"/>
                <w:szCs w:val="18"/>
                <w:shd w:fill="auto" w:val="clear"/>
                <w:lang w:val="en-US"/>
              </w:rPr>
              <w:t xml:space="preserve"> </w:t>
            </w:r>
            <w:r>
              <w:rPr>
                <w:rStyle w:val="Hyperlink6"/>
                <w:sz w:val="18"/>
                <w:szCs w:val="18"/>
                <w:shd w:fill="auto" w:val="clear"/>
                <w:lang w:val="en-US"/>
              </w:rPr>
              <w:t>report</w:t>
            </w:r>
            <w:r>
              <w:rPr>
                <w:rStyle w:val="None"/>
                <w:spacing w:val="24"/>
                <w:sz w:val="18"/>
                <w:szCs w:val="18"/>
                <w:shd w:fill="auto" w:val="clear"/>
                <w:lang w:val="en-US"/>
              </w:rPr>
              <w:t xml:space="preserve"> </w:t>
            </w:r>
            <w:r>
              <w:rPr>
                <w:rStyle w:val="Hyperlink6"/>
                <w:sz w:val="18"/>
                <w:szCs w:val="18"/>
                <w:shd w:fill="auto" w:val="clear"/>
                <w:lang w:val="en-US"/>
              </w:rPr>
              <w:t>of</w:t>
            </w:r>
            <w:r>
              <w:rPr>
                <w:rStyle w:val="None"/>
                <w:spacing w:val="25"/>
                <w:sz w:val="18"/>
                <w:szCs w:val="18"/>
                <w:shd w:fill="auto" w:val="clear"/>
                <w:lang w:val="en-US"/>
              </w:rPr>
              <w:t xml:space="preserve"> </w:t>
            </w:r>
            <w:r>
              <w:rPr>
                <w:rStyle w:val="Hyperlink6"/>
                <w:sz w:val="18"/>
                <w:szCs w:val="18"/>
                <w:shd w:fill="auto" w:val="clear"/>
                <w:lang w:val="en-US"/>
              </w:rPr>
              <w:t>an</w:t>
            </w:r>
            <w:r>
              <w:rPr>
                <w:rStyle w:val="None"/>
                <w:spacing w:val="25"/>
                <w:sz w:val="18"/>
                <w:szCs w:val="18"/>
                <w:shd w:fill="auto" w:val="clear"/>
                <w:lang w:val="en-US"/>
              </w:rPr>
              <w:t xml:space="preserve"> </w:t>
            </w:r>
            <w:r>
              <w:rPr>
                <w:rStyle w:val="Hyperlink6"/>
                <w:sz w:val="18"/>
                <w:szCs w:val="18"/>
                <w:shd w:fill="auto" w:val="clear"/>
                <w:lang w:val="en-US"/>
              </w:rPr>
              <w:t>independent</w:t>
            </w:r>
            <w:r>
              <w:rPr>
                <w:rStyle w:val="None"/>
                <w:spacing w:val="26"/>
                <w:sz w:val="18"/>
                <w:szCs w:val="18"/>
                <w:shd w:fill="auto" w:val="clear"/>
                <w:lang w:val="en-US"/>
              </w:rPr>
              <w:t xml:space="preserve"> </w:t>
            </w:r>
            <w:r>
              <w:rPr>
                <w:rStyle w:val="Hyperlink6"/>
                <w:sz w:val="18"/>
                <w:szCs w:val="18"/>
                <w:shd w:fill="auto" w:val="clear"/>
                <w:lang w:val="en-US"/>
              </w:rPr>
              <w:t>chartered</w:t>
            </w:r>
            <w:r>
              <w:rPr>
                <w:rStyle w:val="None"/>
                <w:spacing w:val="26"/>
                <w:sz w:val="18"/>
                <w:szCs w:val="18"/>
                <w:shd w:fill="auto" w:val="clear"/>
                <w:lang w:val="en-US"/>
              </w:rPr>
              <w:t xml:space="preserve"> </w:t>
            </w:r>
            <w:r>
              <w:rPr>
                <w:rStyle w:val="Hyperlink6"/>
                <w:sz w:val="18"/>
                <w:szCs w:val="18"/>
                <w:shd w:fill="auto" w:val="clear"/>
                <w:lang w:val="en-US"/>
              </w:rPr>
              <w:t>accountant</w:t>
            </w:r>
            <w:r>
              <w:rPr>
                <w:rStyle w:val="None"/>
                <w:spacing w:val="24"/>
                <w:sz w:val="18"/>
                <w:szCs w:val="18"/>
                <w:shd w:fill="auto" w:val="clear"/>
                <w:lang w:val="en-US"/>
              </w:rPr>
              <w:t xml:space="preserve"> </w:t>
            </w:r>
            <w:r>
              <w:rPr>
                <w:rStyle w:val="Hyperlink6"/>
                <w:sz w:val="18"/>
                <w:szCs w:val="18"/>
                <w:shd w:fill="auto" w:val="clear"/>
                <w:lang w:val="en-US"/>
              </w:rPr>
              <w:t>for conversion of loan into equity shares.</w:t>
            </w:r>
          </w:p>
        </w:tc>
      </w:tr>
      <w:tr>
        <w:trPr>
          <w:trHeight w:val="420" w:hRule="atLeast"/>
        </w:trPr>
        <w:tc>
          <w:tcPr>
            <w:tcW w:w="612" w:type="dxa"/>
            <w:tcBorders>
              <w:top w:val="single" w:sz="4" w:space="0" w:color="000000"/>
              <w:start w:val="single" w:sz="4" w:space="0" w:color="000000"/>
              <w:bottom w:val="single" w:sz="4" w:space="0" w:color="000000"/>
              <w:end w:val="single" w:sz="4" w:space="0" w:color="000000"/>
            </w:tcBorders>
            <w:shd w:color="auto" w:fill="auto" w:val="clear"/>
            <w:tcMar>
              <w:end w:w="80" w:type="dxa"/>
            </w:tcMar>
          </w:tcPr>
          <w:p>
            <w:pPr>
              <w:pStyle w:val="TableParagraph"/>
              <w:spacing w:lineRule="exact" w:line="206"/>
              <w:ind w:hanging="0" w:start="125" w:end="0"/>
              <w:jc w:val="center"/>
              <w:rPr/>
            </w:pPr>
            <w:r>
              <w:rPr>
                <w:rStyle w:val="None"/>
                <w:spacing w:val="-5"/>
                <w:sz w:val="18"/>
                <w:szCs w:val="18"/>
                <w:shd w:fill="auto" w:val="clear"/>
                <w:lang w:val="en-US"/>
              </w:rPr>
              <w:t>17.</w:t>
            </w:r>
          </w:p>
        </w:tc>
        <w:tc>
          <w:tcPr>
            <w:tcW w:w="1600" w:type="dxa"/>
            <w:tcBorders>
              <w:top w:val="single" w:sz="4" w:space="0" w:color="000000"/>
              <w:start w:val="single" w:sz="4" w:space="0" w:color="000000"/>
              <w:bottom w:val="single" w:sz="4" w:space="0" w:color="000000"/>
              <w:end w:val="single" w:sz="4" w:space="0" w:color="000000"/>
            </w:tcBorders>
            <w:shd w:color="auto" w:fill="auto" w:val="clear"/>
            <w:tcMar>
              <w:start w:w="187" w:type="dxa"/>
              <w:end w:w="80" w:type="dxa"/>
            </w:tcMar>
          </w:tcPr>
          <w:p>
            <w:pPr>
              <w:pStyle w:val="TableParagraph"/>
              <w:spacing w:lineRule="exact" w:line="206"/>
              <w:ind w:hanging="0" w:start="107" w:end="0"/>
              <w:rPr/>
            </w:pPr>
            <w:r>
              <w:rPr>
                <w:rStyle w:val="Hyperlink6"/>
                <w:sz w:val="18"/>
                <w:szCs w:val="18"/>
                <w:shd w:fill="auto" w:val="clear"/>
                <w:lang w:val="en-US"/>
              </w:rPr>
              <w:t>March</w:t>
            </w:r>
            <w:r>
              <w:rPr>
                <w:rStyle w:val="Hyperlink3"/>
                <w:spacing w:val="-3"/>
                <w:sz w:val="18"/>
                <w:szCs w:val="18"/>
                <w:shd w:fill="auto" w:val="clear"/>
                <w:lang w:val="en-US"/>
              </w:rPr>
              <w:t xml:space="preserve"> </w:t>
            </w:r>
            <w:r>
              <w:rPr>
                <w:rStyle w:val="Hyperlink6"/>
                <w:sz w:val="18"/>
                <w:szCs w:val="18"/>
                <w:shd w:fill="auto" w:val="clear"/>
                <w:lang w:val="en-US"/>
              </w:rPr>
              <w:t>29,</w:t>
            </w:r>
            <w:r>
              <w:rPr>
                <w:rStyle w:val="None"/>
                <w:spacing w:val="-1"/>
                <w:sz w:val="18"/>
                <w:szCs w:val="18"/>
                <w:shd w:fill="auto" w:val="clear"/>
                <w:lang w:val="en-US"/>
              </w:rPr>
              <w:t xml:space="preserve"> </w:t>
            </w:r>
            <w:r>
              <w:rPr>
                <w:rStyle w:val="None"/>
                <w:spacing w:val="-4"/>
                <w:sz w:val="18"/>
                <w:szCs w:val="18"/>
                <w:shd w:fill="auto" w:val="clear"/>
                <w:lang w:val="en-US"/>
              </w:rPr>
              <w:t>2016</w:t>
            </w:r>
          </w:p>
        </w:tc>
        <w:tc>
          <w:tcPr>
            <w:tcW w:w="2437" w:type="dxa"/>
            <w:tcBorders>
              <w:top w:val="single" w:sz="4" w:space="0" w:color="000000"/>
              <w:start w:val="single" w:sz="4" w:space="0" w:color="000000"/>
              <w:bottom w:val="single" w:sz="4" w:space="0" w:color="000000"/>
              <w:end w:val="single" w:sz="4" w:space="0" w:color="000000"/>
            </w:tcBorders>
            <w:shd w:color="auto" w:fill="auto" w:val="clear"/>
            <w:tcMar>
              <w:start w:w="188" w:type="dxa"/>
              <w:end w:w="80" w:type="dxa"/>
            </w:tcMar>
          </w:tcPr>
          <w:p>
            <w:pPr>
              <w:pStyle w:val="TableParagraph"/>
              <w:spacing w:lineRule="exact" w:line="206"/>
              <w:ind w:hanging="0" w:start="108" w:end="0"/>
              <w:rPr/>
            </w:pPr>
            <w:r>
              <w:rPr>
                <w:rStyle w:val="Hyperlink6"/>
                <w:sz w:val="18"/>
                <w:szCs w:val="18"/>
                <w:shd w:fill="auto" w:val="clear"/>
                <w:lang w:val="en-US"/>
              </w:rPr>
              <w:t>Secondary</w:t>
            </w:r>
            <w:r>
              <w:rPr>
                <w:rStyle w:val="None"/>
                <w:spacing w:val="40"/>
                <w:sz w:val="18"/>
                <w:szCs w:val="18"/>
                <w:shd w:fill="auto" w:val="clear"/>
                <w:lang w:val="en-US"/>
              </w:rPr>
              <w:t xml:space="preserve"> </w:t>
            </w:r>
            <w:r>
              <w:rPr>
                <w:rStyle w:val="Hyperlink6"/>
                <w:sz w:val="18"/>
                <w:szCs w:val="18"/>
                <w:shd w:fill="auto" w:val="clear"/>
                <w:lang w:val="en-US"/>
              </w:rPr>
              <w:t>transfer</w:t>
            </w:r>
            <w:r>
              <w:rPr>
                <w:rStyle w:val="None"/>
                <w:spacing w:val="40"/>
                <w:sz w:val="18"/>
                <w:szCs w:val="18"/>
                <w:shd w:fill="auto" w:val="clear"/>
                <w:lang w:val="en-US"/>
              </w:rPr>
              <w:t xml:space="preserve"> </w:t>
            </w:r>
            <w:r>
              <w:rPr>
                <w:rStyle w:val="Hyperlink6"/>
                <w:sz w:val="18"/>
                <w:szCs w:val="18"/>
                <w:shd w:fill="auto" w:val="clear"/>
                <w:lang w:val="en-US"/>
              </w:rPr>
              <w:t>of</w:t>
            </w:r>
            <w:r>
              <w:rPr>
                <w:rStyle w:val="None"/>
                <w:spacing w:val="40"/>
                <w:sz w:val="18"/>
                <w:szCs w:val="18"/>
                <w:shd w:fill="auto" w:val="clear"/>
                <w:lang w:val="en-US"/>
              </w:rPr>
              <w:t xml:space="preserve"> </w:t>
            </w:r>
            <w:r>
              <w:rPr>
                <w:rStyle w:val="Hyperlink6"/>
                <w:sz w:val="18"/>
                <w:szCs w:val="18"/>
                <w:shd w:fill="auto" w:val="clear"/>
                <w:lang w:val="en-US"/>
              </w:rPr>
              <w:t xml:space="preserve">equity </w:t>
            </w:r>
            <w:r>
              <w:rPr>
                <w:rStyle w:val="Hyperlink7"/>
                <w:spacing w:val="-2"/>
                <w:sz w:val="18"/>
                <w:szCs w:val="18"/>
                <w:shd w:fill="auto" w:val="clear"/>
                <w:lang w:val="en-US"/>
              </w:rPr>
              <w:t>shares</w:t>
            </w:r>
          </w:p>
        </w:tc>
        <w:tc>
          <w:tcPr>
            <w:tcW w:w="4743" w:type="dxa"/>
            <w:tcBorders>
              <w:top w:val="single" w:sz="4" w:space="0" w:color="000000"/>
              <w:start w:val="single" w:sz="4" w:space="0" w:color="000000"/>
              <w:bottom w:val="single" w:sz="4" w:space="0" w:color="000000"/>
              <w:end w:val="single" w:sz="4" w:space="0" w:color="000000"/>
            </w:tcBorders>
            <w:shd w:color="auto" w:fill="auto" w:val="clear"/>
            <w:tcMar>
              <w:start w:w="188" w:type="dxa"/>
              <w:end w:w="80" w:type="dxa"/>
            </w:tcMar>
          </w:tcPr>
          <w:p>
            <w:pPr>
              <w:pStyle w:val="TableParagraph"/>
              <w:spacing w:lineRule="exact" w:line="206"/>
              <w:ind w:hanging="0" w:start="108" w:end="0"/>
              <w:rPr/>
            </w:pPr>
            <w:r>
              <w:rPr>
                <w:rStyle w:val="Hyperlink6"/>
                <w:sz w:val="18"/>
                <w:szCs w:val="18"/>
                <w:shd w:fill="auto" w:val="clear"/>
                <w:lang w:val="en-US"/>
              </w:rPr>
              <w:t>Form</w:t>
            </w:r>
            <w:r>
              <w:rPr>
                <w:rStyle w:val="None"/>
                <w:spacing w:val="22"/>
                <w:sz w:val="18"/>
                <w:szCs w:val="18"/>
                <w:shd w:fill="auto" w:val="clear"/>
                <w:lang w:val="en-US"/>
              </w:rPr>
              <w:t xml:space="preserve"> </w:t>
            </w:r>
            <w:r>
              <w:rPr>
                <w:rStyle w:val="Hyperlink6"/>
                <w:sz w:val="18"/>
                <w:szCs w:val="18"/>
                <w:shd w:fill="auto" w:val="clear"/>
                <w:lang w:val="en-US"/>
              </w:rPr>
              <w:t>SH- 4</w:t>
            </w:r>
            <w:r>
              <w:rPr>
                <w:rStyle w:val="None"/>
                <w:spacing w:val="21"/>
                <w:sz w:val="18"/>
                <w:szCs w:val="18"/>
                <w:shd w:fill="auto" w:val="clear"/>
                <w:lang w:val="en-US"/>
              </w:rPr>
              <w:t xml:space="preserve"> </w:t>
            </w:r>
            <w:r>
              <w:rPr>
                <w:rStyle w:val="Hyperlink6"/>
                <w:sz w:val="18"/>
                <w:szCs w:val="18"/>
                <w:shd w:fill="auto" w:val="clear"/>
                <w:lang w:val="en-US"/>
              </w:rPr>
              <w:t>for</w:t>
            </w:r>
            <w:r>
              <w:rPr>
                <w:rStyle w:val="None"/>
                <w:spacing w:val="22"/>
                <w:sz w:val="18"/>
                <w:szCs w:val="18"/>
                <w:shd w:fill="auto" w:val="clear"/>
                <w:lang w:val="en-US"/>
              </w:rPr>
              <w:t xml:space="preserve"> </w:t>
            </w:r>
            <w:r>
              <w:rPr>
                <w:rStyle w:val="Hyperlink6"/>
                <w:sz w:val="18"/>
                <w:szCs w:val="18"/>
                <w:shd w:fill="auto" w:val="clear"/>
                <w:lang w:val="en-US"/>
              </w:rPr>
              <w:t>transfer</w:t>
            </w:r>
            <w:r>
              <w:rPr>
                <w:rStyle w:val="None"/>
                <w:spacing w:val="22"/>
                <w:sz w:val="18"/>
                <w:szCs w:val="18"/>
                <w:shd w:fill="auto" w:val="clear"/>
                <w:lang w:val="en-US"/>
              </w:rPr>
              <w:t xml:space="preserve"> </w:t>
            </w:r>
            <w:r>
              <w:rPr>
                <w:rStyle w:val="Hyperlink6"/>
                <w:sz w:val="18"/>
                <w:szCs w:val="18"/>
                <w:shd w:fill="auto" w:val="clear"/>
                <w:lang w:val="en-US"/>
              </w:rPr>
              <w:t>of shares</w:t>
            </w:r>
            <w:r>
              <w:rPr>
                <w:rStyle w:val="None"/>
                <w:spacing w:val="22"/>
                <w:sz w:val="18"/>
                <w:szCs w:val="18"/>
                <w:shd w:fill="auto" w:val="clear"/>
                <w:lang w:val="en-US"/>
              </w:rPr>
              <w:t xml:space="preserve"> </w:t>
            </w:r>
            <w:r>
              <w:rPr>
                <w:rStyle w:val="Hyperlink6"/>
                <w:sz w:val="18"/>
                <w:szCs w:val="18"/>
                <w:shd w:fill="auto" w:val="clear"/>
                <w:lang w:val="en-US"/>
              </w:rPr>
              <w:t>by</w:t>
            </w:r>
            <w:r>
              <w:rPr>
                <w:rStyle w:val="None"/>
                <w:spacing w:val="21"/>
                <w:sz w:val="18"/>
                <w:szCs w:val="18"/>
                <w:shd w:fill="auto" w:val="clear"/>
                <w:lang w:val="en-US"/>
              </w:rPr>
              <w:t xml:space="preserve"> </w:t>
            </w:r>
            <w:r>
              <w:rPr>
                <w:rStyle w:val="Hyperlink6"/>
                <w:sz w:val="18"/>
                <w:szCs w:val="18"/>
                <w:shd w:fill="auto" w:val="clear"/>
                <w:lang w:val="en-US"/>
              </w:rPr>
              <w:t>Kushal Hegde,</w:t>
            </w:r>
            <w:r>
              <w:rPr>
                <w:rStyle w:val="None"/>
                <w:spacing w:val="23"/>
                <w:sz w:val="18"/>
                <w:szCs w:val="18"/>
                <w:shd w:fill="auto" w:val="clear"/>
                <w:lang w:val="en-US"/>
              </w:rPr>
              <w:t xml:space="preserve"> </w:t>
            </w:r>
            <w:r>
              <w:rPr>
                <w:rStyle w:val="Hyperlink6"/>
                <w:sz w:val="18"/>
                <w:szCs w:val="18"/>
                <w:shd w:fill="auto" w:val="clear"/>
                <w:lang w:val="en-US"/>
              </w:rPr>
              <w:t>Rajesh Hegde and Rohit Hegde to Vivaan Bose.</w:t>
            </w:r>
          </w:p>
        </w:tc>
      </w:tr>
      <w:tr>
        <w:trPr>
          <w:trHeight w:val="420" w:hRule="atLeast"/>
        </w:trPr>
        <w:tc>
          <w:tcPr>
            <w:tcW w:w="612" w:type="dxa"/>
            <w:tcBorders>
              <w:top w:val="single" w:sz="4" w:space="0" w:color="000000"/>
              <w:start w:val="single" w:sz="4" w:space="0" w:color="000000"/>
              <w:bottom w:val="single" w:sz="4" w:space="0" w:color="000000"/>
              <w:end w:val="single" w:sz="4" w:space="0" w:color="000000"/>
            </w:tcBorders>
            <w:shd w:color="auto" w:fill="auto" w:val="clear"/>
            <w:tcMar>
              <w:end w:w="80" w:type="dxa"/>
            </w:tcMar>
          </w:tcPr>
          <w:p>
            <w:pPr>
              <w:pStyle w:val="TableParagraph"/>
              <w:spacing w:before="1" w:after="0"/>
              <w:ind w:hanging="0" w:start="125" w:end="0"/>
              <w:jc w:val="center"/>
              <w:rPr/>
            </w:pPr>
            <w:r>
              <w:rPr>
                <w:rStyle w:val="None"/>
                <w:spacing w:val="-5"/>
                <w:sz w:val="18"/>
                <w:szCs w:val="18"/>
                <w:shd w:fill="auto" w:val="clear"/>
                <w:lang w:val="en-US"/>
              </w:rPr>
              <w:t>18.</w:t>
            </w:r>
          </w:p>
        </w:tc>
        <w:tc>
          <w:tcPr>
            <w:tcW w:w="1600" w:type="dxa"/>
            <w:tcBorders>
              <w:top w:val="single" w:sz="4" w:space="0" w:color="000000"/>
              <w:start w:val="single" w:sz="4" w:space="0" w:color="000000"/>
              <w:bottom w:val="single" w:sz="4" w:space="0" w:color="000000"/>
              <w:end w:val="single" w:sz="4" w:space="0" w:color="000000"/>
            </w:tcBorders>
            <w:shd w:color="auto" w:fill="auto" w:val="clear"/>
            <w:tcMar>
              <w:start w:w="187" w:type="dxa"/>
              <w:end w:w="80" w:type="dxa"/>
            </w:tcMar>
          </w:tcPr>
          <w:p>
            <w:pPr>
              <w:pStyle w:val="TableParagraph"/>
              <w:spacing w:before="1" w:after="0"/>
              <w:ind w:hanging="0" w:start="107" w:end="0"/>
              <w:rPr/>
            </w:pPr>
            <w:r>
              <w:rPr>
                <w:rStyle w:val="Hyperlink6"/>
                <w:sz w:val="18"/>
                <w:szCs w:val="18"/>
                <w:shd w:fill="auto" w:val="clear"/>
                <w:lang w:val="en-US"/>
              </w:rPr>
              <w:t>1979</w:t>
            </w:r>
            <w:r>
              <w:rPr>
                <w:rStyle w:val="Hyperlink3"/>
                <w:spacing w:val="-3"/>
                <w:sz w:val="18"/>
                <w:szCs w:val="18"/>
                <w:shd w:fill="auto" w:val="clear"/>
                <w:lang w:val="en-US"/>
              </w:rPr>
              <w:t xml:space="preserve"> </w:t>
            </w:r>
            <w:r>
              <w:rPr>
                <w:rStyle w:val="Hyperlink6"/>
                <w:sz w:val="18"/>
                <w:szCs w:val="18"/>
                <w:shd w:fill="auto" w:val="clear"/>
                <w:lang w:val="en-US"/>
              </w:rPr>
              <w:t>–</w:t>
            </w:r>
            <w:r>
              <w:rPr>
                <w:rStyle w:val="None"/>
                <w:spacing w:val="1"/>
                <w:sz w:val="18"/>
                <w:szCs w:val="18"/>
                <w:shd w:fill="auto" w:val="clear"/>
                <w:lang w:val="en-US"/>
              </w:rPr>
              <w:t xml:space="preserve"> </w:t>
            </w:r>
            <w:r>
              <w:rPr>
                <w:rStyle w:val="None"/>
                <w:spacing w:val="-4"/>
                <w:sz w:val="18"/>
                <w:szCs w:val="18"/>
                <w:shd w:fill="auto" w:val="clear"/>
                <w:lang w:val="en-US"/>
              </w:rPr>
              <w:t>2016</w:t>
            </w:r>
          </w:p>
        </w:tc>
        <w:tc>
          <w:tcPr>
            <w:tcW w:w="2437" w:type="dxa"/>
            <w:tcBorders>
              <w:top w:val="single" w:sz="4" w:space="0" w:color="000000"/>
              <w:start w:val="single" w:sz="4" w:space="0" w:color="000000"/>
              <w:bottom w:val="single" w:sz="4" w:space="0" w:color="000000"/>
              <w:end w:val="single" w:sz="4" w:space="0" w:color="000000"/>
            </w:tcBorders>
            <w:shd w:color="auto" w:fill="auto" w:val="clear"/>
            <w:tcMar>
              <w:start w:w="80" w:type="dxa"/>
              <w:end w:w="80" w:type="dxa"/>
            </w:tcMar>
          </w:tcPr>
          <w:p>
            <w:pPr>
              <w:pStyle w:val="Normal"/>
              <w:rPr/>
            </w:pPr>
            <w:r>
              <w:rPr/>
            </w:r>
          </w:p>
        </w:tc>
        <w:tc>
          <w:tcPr>
            <w:tcW w:w="4743" w:type="dxa"/>
            <w:tcBorders>
              <w:top w:val="single" w:sz="4" w:space="0" w:color="000000"/>
              <w:start w:val="single" w:sz="4" w:space="0" w:color="000000"/>
              <w:bottom w:val="single" w:sz="4" w:space="0" w:color="000000"/>
              <w:end w:val="single" w:sz="4" w:space="0" w:color="000000"/>
            </w:tcBorders>
            <w:shd w:color="auto" w:fill="auto" w:val="clear"/>
            <w:tcMar>
              <w:start w:w="188" w:type="dxa"/>
              <w:end w:w="80" w:type="dxa"/>
            </w:tcMar>
          </w:tcPr>
          <w:p>
            <w:pPr>
              <w:pStyle w:val="TableParagraph"/>
              <w:spacing w:lineRule="exact" w:line="206"/>
              <w:ind w:hanging="0" w:start="108" w:end="0"/>
              <w:rPr/>
            </w:pPr>
            <w:r>
              <w:rPr>
                <w:rStyle w:val="Hyperlink6"/>
                <w:sz w:val="18"/>
                <w:szCs w:val="18"/>
                <w:shd w:fill="auto" w:val="clear"/>
                <w:lang w:val="en-US"/>
              </w:rPr>
              <w:t>Copy</w:t>
            </w:r>
            <w:r>
              <w:rPr>
                <w:rStyle w:val="None"/>
                <w:spacing w:val="40"/>
                <w:sz w:val="18"/>
                <w:szCs w:val="18"/>
                <w:shd w:fill="auto" w:val="clear"/>
                <w:lang w:val="en-US"/>
              </w:rPr>
              <w:t xml:space="preserve"> </w:t>
            </w:r>
            <w:r>
              <w:rPr>
                <w:rStyle w:val="Hyperlink6"/>
                <w:sz w:val="18"/>
                <w:szCs w:val="18"/>
                <w:shd w:fill="auto" w:val="clear"/>
                <w:lang w:val="en-US"/>
              </w:rPr>
              <w:t>or</w:t>
            </w:r>
            <w:r>
              <w:rPr>
                <w:rStyle w:val="None"/>
                <w:spacing w:val="40"/>
                <w:sz w:val="18"/>
                <w:szCs w:val="18"/>
                <w:shd w:fill="auto" w:val="clear"/>
                <w:lang w:val="en-US"/>
              </w:rPr>
              <w:t xml:space="preserve"> </w:t>
            </w:r>
            <w:r>
              <w:rPr>
                <w:rStyle w:val="Hyperlink6"/>
                <w:sz w:val="18"/>
                <w:szCs w:val="18"/>
                <w:shd w:fill="auto" w:val="clear"/>
                <w:lang w:val="en-US"/>
              </w:rPr>
              <w:t>counter</w:t>
            </w:r>
            <w:r>
              <w:rPr>
                <w:rStyle w:val="None"/>
                <w:spacing w:val="40"/>
                <w:sz w:val="18"/>
                <w:szCs w:val="18"/>
                <w:shd w:fill="auto" w:val="clear"/>
                <w:lang w:val="en-US"/>
              </w:rPr>
              <w:t xml:space="preserve"> </w:t>
            </w:r>
            <w:r>
              <w:rPr>
                <w:rStyle w:val="Hyperlink6"/>
                <w:sz w:val="18"/>
                <w:szCs w:val="18"/>
                <w:shd w:fill="auto" w:val="clear"/>
                <w:lang w:val="en-US"/>
              </w:rPr>
              <w:t>folios</w:t>
            </w:r>
            <w:r>
              <w:rPr>
                <w:rStyle w:val="None"/>
                <w:spacing w:val="40"/>
                <w:sz w:val="18"/>
                <w:szCs w:val="18"/>
                <w:shd w:fill="auto" w:val="clear"/>
                <w:lang w:val="en-US"/>
              </w:rPr>
              <w:t xml:space="preserve"> </w:t>
            </w:r>
            <w:r>
              <w:rPr>
                <w:rStyle w:val="Hyperlink6"/>
                <w:sz w:val="18"/>
                <w:szCs w:val="18"/>
                <w:shd w:fill="auto" w:val="clear"/>
                <w:lang w:val="en-US"/>
              </w:rPr>
              <w:t>of</w:t>
            </w:r>
            <w:r>
              <w:rPr>
                <w:rStyle w:val="None"/>
                <w:spacing w:val="40"/>
                <w:sz w:val="18"/>
                <w:szCs w:val="18"/>
                <w:shd w:fill="auto" w:val="clear"/>
                <w:lang w:val="en-US"/>
              </w:rPr>
              <w:t xml:space="preserve"> </w:t>
            </w:r>
            <w:r>
              <w:rPr>
                <w:rStyle w:val="Hyperlink6"/>
                <w:sz w:val="18"/>
                <w:szCs w:val="18"/>
                <w:shd w:fill="auto" w:val="clear"/>
                <w:lang w:val="en-US"/>
              </w:rPr>
              <w:t>share</w:t>
            </w:r>
            <w:r>
              <w:rPr>
                <w:rStyle w:val="None"/>
                <w:spacing w:val="40"/>
                <w:sz w:val="18"/>
                <w:szCs w:val="18"/>
                <w:shd w:fill="auto" w:val="clear"/>
                <w:lang w:val="en-US"/>
              </w:rPr>
              <w:t xml:space="preserve"> </w:t>
            </w:r>
            <w:r>
              <w:rPr>
                <w:rStyle w:val="Hyperlink6"/>
                <w:sz w:val="18"/>
                <w:szCs w:val="18"/>
                <w:shd w:fill="auto" w:val="clear"/>
                <w:lang w:val="en-US"/>
              </w:rPr>
              <w:t>certificates</w:t>
            </w:r>
            <w:r>
              <w:rPr>
                <w:rStyle w:val="None"/>
                <w:spacing w:val="40"/>
                <w:sz w:val="18"/>
                <w:szCs w:val="18"/>
                <w:shd w:fill="auto" w:val="clear"/>
                <w:lang w:val="en-US"/>
              </w:rPr>
              <w:t xml:space="preserve"> </w:t>
            </w:r>
            <w:r>
              <w:rPr>
                <w:rStyle w:val="Hyperlink6"/>
                <w:sz w:val="18"/>
                <w:szCs w:val="18"/>
                <w:shd w:fill="auto" w:val="clear"/>
                <w:lang w:val="en-US"/>
              </w:rPr>
              <w:t>issued</w:t>
            </w:r>
            <w:r>
              <w:rPr>
                <w:rStyle w:val="None"/>
                <w:spacing w:val="40"/>
                <w:sz w:val="18"/>
                <w:szCs w:val="18"/>
                <w:shd w:fill="auto" w:val="clear"/>
                <w:lang w:val="en-US"/>
              </w:rPr>
              <w:t xml:space="preserve"> </w:t>
            </w:r>
            <w:r>
              <w:rPr>
                <w:rStyle w:val="Hyperlink6"/>
                <w:sz w:val="18"/>
                <w:szCs w:val="18"/>
                <w:shd w:fill="auto" w:val="clear"/>
                <w:lang w:val="en-US"/>
              </w:rPr>
              <w:t>to</w:t>
            </w:r>
            <w:r>
              <w:rPr>
                <w:rStyle w:val="None"/>
                <w:spacing w:val="40"/>
                <w:sz w:val="18"/>
                <w:szCs w:val="18"/>
                <w:shd w:fill="auto" w:val="clear"/>
                <w:lang w:val="en-US"/>
              </w:rPr>
              <w:t xml:space="preserve"> </w:t>
            </w:r>
            <w:r>
              <w:rPr>
                <w:rStyle w:val="Hyperlink6"/>
                <w:sz w:val="18"/>
                <w:szCs w:val="18"/>
                <w:shd w:fill="auto" w:val="clear"/>
                <w:lang w:val="en-US"/>
              </w:rPr>
              <w:t xml:space="preserve">the </w:t>
            </w:r>
            <w:r>
              <w:rPr>
                <w:rStyle w:val="Hyperlink7"/>
                <w:spacing w:val="-2"/>
                <w:sz w:val="18"/>
                <w:szCs w:val="18"/>
                <w:shd w:fill="auto" w:val="clear"/>
                <w:lang w:val="en-US"/>
              </w:rPr>
              <w:t>shareholders.</w:t>
            </w:r>
          </w:p>
        </w:tc>
      </w:tr>
    </w:tbl>
    <w:p>
      <w:pPr>
        <w:pStyle w:val="TableParagraph"/>
        <w:ind w:hanging="801" w:start="801" w:end="0"/>
        <w:rPr/>
      </w:pPr>
      <w:r>
        <w:rPr/>
      </w:r>
    </w:p>
    <w:p>
      <w:pPr>
        <w:pStyle w:val="BodyText"/>
        <w:spacing w:before="34" w:after="0"/>
        <w:rPr/>
      </w:pPr>
      <w:r>
        <w:rPr/>
      </w:r>
    </w:p>
    <w:p>
      <w:pPr>
        <w:pStyle w:val="Body"/>
        <w:ind w:hanging="0" w:start="796" w:end="7"/>
        <w:jc w:val="both"/>
        <w:rPr>
          <w:rStyle w:val="None"/>
          <w:sz w:val="20"/>
          <w:szCs w:val="20"/>
        </w:rPr>
      </w:pPr>
      <w:r>
        <w:rPr>
          <w:rStyle w:val="None"/>
          <w:sz w:val="20"/>
          <w:szCs w:val="20"/>
        </w:rPr>
        <w:t>For</w:t>
      </w:r>
      <w:r>
        <w:rPr>
          <w:rStyle w:val="None"/>
          <w:spacing w:val="-5"/>
          <w:sz w:val="20"/>
          <w:szCs w:val="20"/>
        </w:rPr>
        <w:t xml:space="preserve"> </w:t>
      </w:r>
      <w:r>
        <w:rPr>
          <w:rStyle w:val="None"/>
          <w:sz w:val="20"/>
          <w:szCs w:val="20"/>
          <w:lang w:val="en-US"/>
        </w:rPr>
        <w:t>further</w:t>
      </w:r>
      <w:r>
        <w:rPr>
          <w:rStyle w:val="None"/>
          <w:spacing w:val="-7"/>
          <w:sz w:val="20"/>
          <w:szCs w:val="20"/>
        </w:rPr>
        <w:t xml:space="preserve"> </w:t>
      </w:r>
      <w:r>
        <w:rPr>
          <w:rStyle w:val="None"/>
          <w:sz w:val="20"/>
          <w:szCs w:val="20"/>
          <w:lang w:val="en-US"/>
        </w:rPr>
        <w:t>details,</w:t>
      </w:r>
      <w:r>
        <w:rPr>
          <w:rStyle w:val="None"/>
          <w:spacing w:val="-5"/>
          <w:sz w:val="20"/>
          <w:szCs w:val="20"/>
        </w:rPr>
        <w:t xml:space="preserve"> </w:t>
      </w:r>
      <w:r>
        <w:rPr>
          <w:rStyle w:val="None"/>
          <w:sz w:val="20"/>
          <w:szCs w:val="20"/>
        </w:rPr>
        <w:t>see</w:t>
      </w:r>
      <w:r>
        <w:rPr>
          <w:rStyle w:val="None"/>
          <w:spacing w:val="-5"/>
          <w:sz w:val="20"/>
          <w:szCs w:val="20"/>
        </w:rPr>
        <w:t xml:space="preserve"> </w:t>
      </w:r>
      <w:r>
        <w:rPr>
          <w:rStyle w:val="None"/>
          <w:sz w:val="20"/>
          <w:szCs w:val="20"/>
          <w:lang w:val="ar-SA" w:bidi="ar-SA"/>
        </w:rPr>
        <w:t>“</w:t>
      </w:r>
      <w:r>
        <w:rPr>
          <w:rStyle w:val="None"/>
          <w:i/>
          <w:iCs/>
          <w:sz w:val="20"/>
          <w:szCs w:val="20"/>
          <w:lang w:val="it-IT"/>
        </w:rPr>
        <w:t>Capital</w:t>
      </w:r>
      <w:r>
        <w:rPr>
          <w:rStyle w:val="None"/>
          <w:i/>
          <w:iCs/>
          <w:spacing w:val="-5"/>
          <w:sz w:val="20"/>
          <w:szCs w:val="20"/>
        </w:rPr>
        <w:t xml:space="preserve"> </w:t>
      </w:r>
      <w:r>
        <w:rPr>
          <w:rStyle w:val="None"/>
          <w:i/>
          <w:iCs/>
          <w:sz w:val="20"/>
          <w:szCs w:val="20"/>
          <w:lang w:val="de-DE"/>
        </w:rPr>
        <w:t>Structure</w:t>
      </w:r>
      <w:r>
        <w:rPr>
          <w:rStyle w:val="None"/>
          <w:i/>
          <w:iCs/>
          <w:spacing w:val="-5"/>
          <w:sz w:val="20"/>
          <w:szCs w:val="20"/>
        </w:rPr>
        <w:t xml:space="preserve"> </w:t>
      </w:r>
      <w:r>
        <w:rPr>
          <w:rStyle w:val="None"/>
          <w:i/>
          <w:iCs/>
          <w:sz w:val="20"/>
          <w:szCs w:val="20"/>
        </w:rPr>
        <w:t>–</w:t>
      </w:r>
      <w:r>
        <w:rPr>
          <w:rStyle w:val="None"/>
          <w:i/>
          <w:iCs/>
          <w:spacing w:val="-3"/>
          <w:sz w:val="20"/>
          <w:szCs w:val="20"/>
        </w:rPr>
        <w:t xml:space="preserve"> </w:t>
      </w:r>
      <w:r>
        <w:rPr>
          <w:rStyle w:val="None"/>
          <w:i/>
          <w:iCs/>
          <w:sz w:val="20"/>
          <w:szCs w:val="20"/>
          <w:lang w:val="en-US"/>
        </w:rPr>
        <w:t>Details</w:t>
      </w:r>
      <w:r>
        <w:rPr>
          <w:rStyle w:val="None"/>
          <w:i/>
          <w:iCs/>
          <w:spacing w:val="-7"/>
          <w:sz w:val="20"/>
          <w:szCs w:val="20"/>
        </w:rPr>
        <w:t xml:space="preserve"> </w:t>
      </w:r>
      <w:r>
        <w:rPr>
          <w:rStyle w:val="None"/>
          <w:i/>
          <w:iCs/>
          <w:sz w:val="20"/>
          <w:szCs w:val="20"/>
          <w:lang w:val="en-US"/>
        </w:rPr>
        <w:t>of</w:t>
      </w:r>
      <w:r>
        <w:rPr>
          <w:rStyle w:val="None"/>
          <w:i/>
          <w:iCs/>
          <w:spacing w:val="-7"/>
          <w:sz w:val="20"/>
          <w:szCs w:val="20"/>
        </w:rPr>
        <w:t xml:space="preserve"> </w:t>
      </w:r>
      <w:r>
        <w:rPr>
          <w:rStyle w:val="None"/>
          <w:i/>
          <w:iCs/>
          <w:sz w:val="20"/>
          <w:szCs w:val="20"/>
          <w:lang w:val="en-US"/>
        </w:rPr>
        <w:t>history</w:t>
      </w:r>
      <w:r>
        <w:rPr>
          <w:rStyle w:val="None"/>
          <w:i/>
          <w:iCs/>
          <w:spacing w:val="-5"/>
          <w:sz w:val="20"/>
          <w:szCs w:val="20"/>
        </w:rPr>
        <w:t xml:space="preserve"> </w:t>
      </w:r>
      <w:r>
        <w:rPr>
          <w:rStyle w:val="None"/>
          <w:i/>
          <w:iCs/>
          <w:sz w:val="20"/>
          <w:szCs w:val="20"/>
          <w:lang w:val="en-US"/>
        </w:rPr>
        <w:t>of</w:t>
      </w:r>
      <w:r>
        <w:rPr>
          <w:rStyle w:val="None"/>
          <w:i/>
          <w:iCs/>
          <w:spacing w:val="-5"/>
          <w:sz w:val="20"/>
          <w:szCs w:val="20"/>
        </w:rPr>
        <w:t xml:space="preserve"> </w:t>
      </w:r>
      <w:r>
        <w:rPr>
          <w:rStyle w:val="None"/>
          <w:i/>
          <w:iCs/>
          <w:sz w:val="20"/>
          <w:szCs w:val="20"/>
          <w:lang w:val="en-US"/>
        </w:rPr>
        <w:t>shareholding</w:t>
      </w:r>
      <w:r>
        <w:rPr>
          <w:rStyle w:val="None"/>
          <w:i/>
          <w:iCs/>
          <w:spacing w:val="-5"/>
          <w:sz w:val="20"/>
          <w:szCs w:val="20"/>
        </w:rPr>
        <w:t xml:space="preserve"> </w:t>
      </w:r>
      <w:r>
        <w:rPr>
          <w:rStyle w:val="None"/>
          <w:i/>
          <w:iCs/>
          <w:sz w:val="20"/>
          <w:szCs w:val="20"/>
        </w:rPr>
        <w:t>and</w:t>
      </w:r>
      <w:r>
        <w:rPr>
          <w:rStyle w:val="None"/>
          <w:i/>
          <w:iCs/>
          <w:spacing w:val="-7"/>
          <w:sz w:val="20"/>
          <w:szCs w:val="20"/>
        </w:rPr>
        <w:t xml:space="preserve"> </w:t>
      </w:r>
      <w:r>
        <w:rPr>
          <w:rStyle w:val="None"/>
          <w:i/>
          <w:iCs/>
          <w:sz w:val="20"/>
          <w:szCs w:val="20"/>
          <w:lang w:val="en-US"/>
        </w:rPr>
        <w:t>share</w:t>
      </w:r>
      <w:r>
        <w:rPr>
          <w:rStyle w:val="None"/>
          <w:i/>
          <w:iCs/>
          <w:spacing w:val="-5"/>
          <w:sz w:val="20"/>
          <w:szCs w:val="20"/>
        </w:rPr>
        <w:t xml:space="preserve"> </w:t>
      </w:r>
      <w:r>
        <w:rPr>
          <w:rStyle w:val="None"/>
          <w:i/>
          <w:iCs/>
          <w:sz w:val="20"/>
          <w:szCs w:val="20"/>
          <w:lang w:val="it-IT"/>
        </w:rPr>
        <w:t>capital</w:t>
      </w:r>
      <w:r>
        <w:rPr>
          <w:rStyle w:val="None"/>
          <w:i/>
          <w:iCs/>
          <w:spacing w:val="-3"/>
          <w:sz w:val="20"/>
          <w:szCs w:val="20"/>
        </w:rPr>
        <w:t xml:space="preserve"> </w:t>
      </w:r>
      <w:r>
        <w:rPr>
          <w:rStyle w:val="None"/>
          <w:i/>
          <w:iCs/>
          <w:sz w:val="20"/>
          <w:szCs w:val="20"/>
          <w:lang w:val="en-US"/>
        </w:rPr>
        <w:t>of</w:t>
      </w:r>
      <w:r>
        <w:rPr>
          <w:rStyle w:val="None"/>
          <w:i/>
          <w:iCs/>
          <w:spacing w:val="-7"/>
          <w:sz w:val="20"/>
          <w:szCs w:val="20"/>
        </w:rPr>
        <w:t xml:space="preserve"> </w:t>
      </w:r>
      <w:r>
        <w:rPr>
          <w:rStyle w:val="None"/>
          <w:i/>
          <w:iCs/>
          <w:sz w:val="20"/>
          <w:szCs w:val="20"/>
          <w:lang w:val="fr-FR"/>
        </w:rPr>
        <w:t>our</w:t>
      </w:r>
      <w:r>
        <w:rPr>
          <w:rStyle w:val="None"/>
          <w:i/>
          <w:iCs/>
          <w:spacing w:val="-5"/>
          <w:sz w:val="20"/>
          <w:szCs w:val="20"/>
        </w:rPr>
        <w:t xml:space="preserve"> </w:t>
      </w:r>
      <w:r>
        <w:rPr>
          <w:rStyle w:val="None"/>
          <w:i/>
          <w:iCs/>
          <w:sz w:val="20"/>
          <w:szCs w:val="20"/>
          <w:lang w:val="en-US"/>
        </w:rPr>
        <w:t>Promoters</w:t>
      </w:r>
      <w:r>
        <w:rPr>
          <w:rStyle w:val="None"/>
          <w:i/>
          <w:iCs/>
          <w:spacing w:val="-7"/>
          <w:sz w:val="20"/>
          <w:szCs w:val="20"/>
        </w:rPr>
        <w:t xml:space="preserve"> </w:t>
      </w:r>
      <w:r>
        <w:rPr>
          <w:rStyle w:val="None"/>
          <w:i/>
          <w:iCs/>
          <w:sz w:val="20"/>
          <w:szCs w:val="20"/>
          <w:lang w:val="en-US"/>
        </w:rPr>
        <w:t>and members of the Promoter Group in our Company</w:t>
      </w:r>
      <w:r>
        <w:rPr>
          <w:rStyle w:val="None"/>
          <w:sz w:val="20"/>
          <w:szCs w:val="20"/>
        </w:rPr>
        <w:t xml:space="preserve">” </w:t>
      </w:r>
      <w:r>
        <w:rPr>
          <w:rStyle w:val="None"/>
          <w:sz w:val="20"/>
          <w:szCs w:val="20"/>
          <w:lang w:val="en-US"/>
        </w:rPr>
        <w:t xml:space="preserve">and </w:t>
      </w:r>
      <w:r>
        <w:rPr>
          <w:rStyle w:val="None"/>
          <w:sz w:val="20"/>
          <w:szCs w:val="20"/>
          <w:lang w:val="ar-SA" w:bidi="ar-SA"/>
        </w:rPr>
        <w:t>“</w:t>
      </w:r>
      <w:r>
        <w:rPr>
          <w:rStyle w:val="None"/>
          <w:i/>
          <w:iCs/>
          <w:sz w:val="20"/>
          <w:szCs w:val="20"/>
          <w:lang w:val="de-DE"/>
        </w:rPr>
        <w:t xml:space="preserve">Capital Structure </w:t>
      </w:r>
      <w:r>
        <w:rPr>
          <w:rStyle w:val="None"/>
          <w:i/>
          <w:iCs/>
          <w:sz w:val="20"/>
          <w:szCs w:val="20"/>
        </w:rPr>
        <w:t xml:space="preserve">– </w:t>
      </w:r>
      <w:r>
        <w:rPr>
          <w:rStyle w:val="None"/>
          <w:i/>
          <w:iCs/>
          <w:sz w:val="20"/>
          <w:szCs w:val="20"/>
          <w:lang w:val="en-US"/>
        </w:rPr>
        <w:t>Equity Share capital history of our Company</w:t>
      </w:r>
      <w:r>
        <w:rPr>
          <w:rStyle w:val="None"/>
          <w:sz w:val="20"/>
          <w:szCs w:val="20"/>
        </w:rPr>
        <w:t xml:space="preserve">” </w:t>
      </w:r>
      <w:r>
        <w:rPr>
          <w:rStyle w:val="None"/>
          <w:sz w:val="20"/>
          <w:szCs w:val="20"/>
          <w:lang w:val="en-US"/>
        </w:rPr>
        <w:t>on pages 91 and 85, respectively.</w:t>
      </w:r>
    </w:p>
    <w:p>
      <w:pPr>
        <w:pStyle w:val="BodyText"/>
        <w:spacing w:before="201" w:after="0"/>
        <w:ind w:hanging="0" w:start="796" w:end="7"/>
        <w:jc w:val="both"/>
        <w:rPr/>
      </w:pPr>
      <w:r>
        <w:rPr>
          <w:rStyle w:val="Hyperlink4"/>
          <w:lang w:val="en-US"/>
        </w:rPr>
        <w:t>We</w:t>
      </w:r>
      <w:r>
        <w:rPr>
          <w:rStyle w:val="None"/>
          <w:spacing w:val="0"/>
          <w:lang w:val="en-US"/>
        </w:rPr>
        <w:t xml:space="preserve"> </w:t>
      </w:r>
      <w:r>
        <w:rPr>
          <w:rStyle w:val="Hyperlink4"/>
          <w:lang w:val="en-US"/>
        </w:rPr>
        <w:t>have</w:t>
      </w:r>
      <w:r>
        <w:rPr>
          <w:rStyle w:val="None"/>
          <w:spacing w:val="0"/>
          <w:lang w:val="en-US"/>
        </w:rPr>
        <w:t xml:space="preserve"> </w:t>
      </w:r>
      <w:r>
        <w:rPr>
          <w:rStyle w:val="Hyperlink4"/>
          <w:lang w:val="en-US"/>
        </w:rPr>
        <w:t>been</w:t>
      </w:r>
      <w:r>
        <w:rPr>
          <w:rStyle w:val="None"/>
          <w:spacing w:val="0"/>
          <w:lang w:val="en-US"/>
        </w:rPr>
        <w:t xml:space="preserve"> </w:t>
      </w:r>
      <w:r>
        <w:rPr>
          <w:rStyle w:val="Hyperlink4"/>
          <w:lang w:val="en-US"/>
        </w:rPr>
        <w:t>unable</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trace</w:t>
      </w:r>
      <w:r>
        <w:rPr>
          <w:rStyle w:val="None"/>
          <w:spacing w:val="0"/>
          <w:lang w:val="en-US"/>
        </w:rPr>
        <w:t xml:space="preserve"> </w:t>
      </w:r>
      <w:r>
        <w:rPr>
          <w:rStyle w:val="Hyperlink4"/>
          <w:lang w:val="en-US"/>
        </w:rPr>
        <w:t>these</w:t>
      </w:r>
      <w:r>
        <w:rPr>
          <w:rStyle w:val="None"/>
          <w:spacing w:val="0"/>
          <w:lang w:val="en-US"/>
        </w:rPr>
        <w:t xml:space="preserve"> </w:t>
      </w:r>
      <w:r>
        <w:rPr>
          <w:rStyle w:val="Hyperlink4"/>
          <w:lang w:val="en-US"/>
        </w:rPr>
        <w:t>documents</w:t>
      </w:r>
      <w:r>
        <w:rPr>
          <w:rStyle w:val="None"/>
          <w:spacing w:val="0"/>
          <w:lang w:val="en-US"/>
        </w:rPr>
        <w:t xml:space="preserve"> </w:t>
      </w:r>
      <w:r>
        <w:rPr>
          <w:rStyle w:val="Hyperlink4"/>
          <w:lang w:val="en-US"/>
        </w:rPr>
        <w:t>despite</w:t>
      </w:r>
      <w:r>
        <w:rPr>
          <w:rStyle w:val="None"/>
          <w:spacing w:val="0"/>
          <w:lang w:val="en-US"/>
        </w:rPr>
        <w:t xml:space="preserve"> </w:t>
      </w:r>
      <w:r>
        <w:rPr>
          <w:rStyle w:val="Hyperlink4"/>
          <w:lang w:val="en-US"/>
        </w:rPr>
        <w:t>commissioning</w:t>
      </w:r>
      <w:r>
        <w:rPr>
          <w:rStyle w:val="None"/>
          <w:spacing w:val="0"/>
          <w:lang w:val="en-US"/>
        </w:rPr>
        <w:t xml:space="preserve"> </w:t>
      </w:r>
      <w:r>
        <w:rPr>
          <w:rStyle w:val="Hyperlink4"/>
          <w:lang w:val="en-US"/>
        </w:rPr>
        <w:t>a</w:t>
      </w:r>
      <w:r>
        <w:rPr>
          <w:rStyle w:val="None"/>
          <w:spacing w:val="0"/>
          <w:lang w:val="en-US"/>
        </w:rPr>
        <w:t xml:space="preserve"> </w:t>
      </w:r>
      <w:r>
        <w:rPr>
          <w:rStyle w:val="Hyperlink4"/>
          <w:lang w:val="en-US"/>
        </w:rPr>
        <w:t>detailed</w:t>
      </w:r>
      <w:r>
        <w:rPr>
          <w:rStyle w:val="None"/>
          <w:spacing w:val="0"/>
          <w:lang w:val="en-US"/>
        </w:rPr>
        <w:t xml:space="preserve"> </w:t>
      </w:r>
      <w:r>
        <w:rPr>
          <w:rStyle w:val="Hyperlink4"/>
          <w:lang w:val="en-US"/>
        </w:rPr>
        <w:t>search</w:t>
      </w:r>
      <w:r>
        <w:rPr>
          <w:rStyle w:val="None"/>
          <w:spacing w:val="0"/>
          <w:lang w:val="en-US"/>
        </w:rPr>
        <w:t xml:space="preserve"> </w:t>
      </w:r>
      <w:r>
        <w:rPr>
          <w:rStyle w:val="Hyperlink4"/>
          <w:lang w:val="en-US"/>
        </w:rPr>
        <w:t>at</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Registrar</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Companies, through</w:t>
      </w:r>
      <w:r>
        <w:rPr>
          <w:rStyle w:val="None"/>
          <w:spacing w:val="0"/>
          <w:lang w:val="en-US"/>
        </w:rPr>
        <w:t xml:space="preserve"> </w:t>
      </w:r>
      <w:r>
        <w:rPr>
          <w:rStyle w:val="Hyperlink4"/>
          <w:lang w:val="en-US"/>
        </w:rPr>
        <w:t>an</w:t>
      </w:r>
      <w:r>
        <w:rPr>
          <w:rStyle w:val="None"/>
          <w:spacing w:val="0"/>
          <w:lang w:val="en-US"/>
        </w:rPr>
        <w:t xml:space="preserve"> </w:t>
      </w:r>
      <w:r>
        <w:rPr>
          <w:rStyle w:val="Hyperlink4"/>
          <w:lang w:val="en-US"/>
        </w:rPr>
        <w:t>independent</w:t>
      </w:r>
      <w:r>
        <w:rPr>
          <w:rStyle w:val="None"/>
          <w:spacing w:val="0"/>
          <w:lang w:val="en-US"/>
        </w:rPr>
        <w:t xml:space="preserve"> </w:t>
      </w:r>
      <w:r>
        <w:rPr>
          <w:rStyle w:val="Hyperlink4"/>
          <w:lang w:val="en-US"/>
        </w:rPr>
        <w:t>practicing</w:t>
      </w:r>
      <w:r>
        <w:rPr>
          <w:rStyle w:val="None"/>
          <w:spacing w:val="0"/>
          <w:lang w:val="en-US"/>
        </w:rPr>
        <w:t xml:space="preserve"> </w:t>
      </w:r>
      <w:r>
        <w:rPr>
          <w:rStyle w:val="Hyperlink4"/>
          <w:lang w:val="en-US"/>
        </w:rPr>
        <w:t>company</w:t>
      </w:r>
      <w:r>
        <w:rPr>
          <w:rStyle w:val="None"/>
          <w:spacing w:val="0"/>
          <w:lang w:val="en-US"/>
        </w:rPr>
        <w:t xml:space="preserve"> </w:t>
      </w:r>
      <w:r>
        <w:rPr>
          <w:rStyle w:val="Hyperlink4"/>
          <w:lang w:val="en-US"/>
        </w:rPr>
        <w:t>secretary,</w:t>
      </w:r>
      <w:r>
        <w:rPr>
          <w:rStyle w:val="None"/>
          <w:spacing w:val="0"/>
          <w:lang w:val="en-US"/>
        </w:rPr>
        <w:t xml:space="preserve"> </w:t>
      </w:r>
      <w:r>
        <w:rPr>
          <w:rStyle w:val="Hyperlink4"/>
          <w:lang w:val="en-US"/>
        </w:rPr>
        <w:t>Kanj</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Co</w:t>
      </w:r>
      <w:r>
        <w:rPr>
          <w:rStyle w:val="None"/>
          <w:spacing w:val="0"/>
          <w:lang w:val="en-US"/>
        </w:rPr>
        <w:t xml:space="preserve"> </w:t>
      </w:r>
      <w:r>
        <w:rPr>
          <w:rStyle w:val="Hyperlink4"/>
          <w:lang w:val="en-US"/>
        </w:rPr>
        <w:t>LLP</w:t>
      </w:r>
      <w:r>
        <w:rPr>
          <w:rStyle w:val="None"/>
          <w:spacing w:val="0"/>
          <w:lang w:val="en-US"/>
        </w:rPr>
        <w:t xml:space="preserve"> </w:t>
      </w:r>
      <w:r>
        <w:rPr>
          <w:rStyle w:val="Hyperlink4"/>
          <w:lang w:val="en-US"/>
        </w:rPr>
        <w:t>(“</w:t>
      </w:r>
      <w:r>
        <w:rPr>
          <w:rStyle w:val="None"/>
          <w:b/>
          <w:bCs/>
          <w:lang w:val="en-US"/>
        </w:rPr>
        <w:t>Practicing</w:t>
      </w:r>
      <w:r>
        <w:rPr>
          <w:rStyle w:val="None"/>
          <w:b/>
          <w:bCs/>
          <w:spacing w:val="0"/>
          <w:lang w:val="en-US"/>
        </w:rPr>
        <w:t xml:space="preserve"> </w:t>
      </w:r>
      <w:r>
        <w:rPr>
          <w:rStyle w:val="None"/>
          <w:b/>
          <w:bCs/>
          <w:lang w:val="en-US"/>
        </w:rPr>
        <w:t>Company</w:t>
      </w:r>
      <w:r>
        <w:rPr>
          <w:rStyle w:val="None"/>
          <w:b/>
          <w:bCs/>
          <w:spacing w:val="0"/>
          <w:lang w:val="en-US"/>
        </w:rPr>
        <w:t xml:space="preserve"> </w:t>
      </w:r>
      <w:r>
        <w:rPr>
          <w:rStyle w:val="None"/>
          <w:b/>
          <w:bCs/>
          <w:lang w:val="en-US"/>
        </w:rPr>
        <w:t>Secretary</w:t>
      </w:r>
      <w:r>
        <w:rPr>
          <w:rStyle w:val="Hyperlink4"/>
          <w:lang w:val="en-US"/>
        </w:rPr>
        <w:t>”),</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trace records and filings available with Registrar of Companies and reliance has been placed on the certificate dated May 21,</w:t>
      </w:r>
      <w:r>
        <w:rPr>
          <w:rStyle w:val="None"/>
          <w:spacing w:val="0"/>
          <w:lang w:val="en-US"/>
        </w:rPr>
        <w:t xml:space="preserve"> </w:t>
      </w:r>
      <w:r>
        <w:rPr>
          <w:rStyle w:val="Hyperlink4"/>
          <w:lang w:val="en-US"/>
        </w:rPr>
        <w:t>2025,</w:t>
      </w:r>
      <w:r>
        <w:rPr>
          <w:rStyle w:val="Hyperlink5"/>
          <w:lang w:val="en-US"/>
        </w:rPr>
        <w:t xml:space="preserve"> </w:t>
      </w:r>
      <w:r>
        <w:rPr>
          <w:rStyle w:val="Hyperlink4"/>
          <w:lang w:val="en-US"/>
        </w:rPr>
        <w:t>issued</w:t>
      </w:r>
      <w:r>
        <w:rPr>
          <w:rStyle w:val="None"/>
          <w:spacing w:val="0"/>
          <w:lang w:val="en-US"/>
        </w:rPr>
        <w:t xml:space="preserve"> </w:t>
      </w:r>
      <w:r>
        <w:rPr>
          <w:rStyle w:val="Hyperlink4"/>
          <w:lang w:val="en-US"/>
        </w:rPr>
        <w:t>by</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Practicing</w:t>
      </w:r>
      <w:r>
        <w:rPr>
          <w:rStyle w:val="None"/>
          <w:spacing w:val="0"/>
          <w:lang w:val="en-US"/>
        </w:rPr>
        <w:t xml:space="preserve"> </w:t>
      </w:r>
      <w:r>
        <w:rPr>
          <w:rStyle w:val="Hyperlink4"/>
          <w:lang w:val="en-US"/>
        </w:rPr>
        <w:t>Company</w:t>
      </w:r>
      <w:r>
        <w:rPr>
          <w:rStyle w:val="None"/>
          <w:spacing w:val="0"/>
          <w:lang w:val="en-US"/>
        </w:rPr>
        <w:t xml:space="preserve"> </w:t>
      </w:r>
      <w:r>
        <w:rPr>
          <w:rStyle w:val="Hyperlink4"/>
          <w:lang w:val="en-US"/>
        </w:rPr>
        <w:t>Secretary.</w:t>
      </w:r>
      <w:r>
        <w:rPr>
          <w:rStyle w:val="None"/>
          <w:spacing w:val="0"/>
          <w:lang w:val="en-US"/>
        </w:rPr>
        <w:t xml:space="preserve"> </w:t>
      </w:r>
      <w:r>
        <w:rPr>
          <w:rStyle w:val="Hyperlink4"/>
          <w:lang w:val="en-US"/>
        </w:rPr>
        <w:t>We</w:t>
      </w:r>
      <w:r>
        <w:rPr>
          <w:rStyle w:val="Hyperlink5"/>
          <w:lang w:val="en-US"/>
        </w:rPr>
        <w:t xml:space="preserve"> </w:t>
      </w:r>
      <w:r>
        <w:rPr>
          <w:rStyle w:val="Hyperlink4"/>
          <w:lang w:val="en-US"/>
        </w:rPr>
        <w:t>have</w:t>
      </w:r>
      <w:r>
        <w:rPr>
          <w:rStyle w:val="Hyperlink5"/>
          <w:lang w:val="en-US"/>
        </w:rPr>
        <w:t xml:space="preserve"> </w:t>
      </w:r>
      <w:r>
        <w:rPr>
          <w:rStyle w:val="Hyperlink4"/>
          <w:lang w:val="en-US"/>
        </w:rPr>
        <w:t>also</w:t>
      </w:r>
      <w:r>
        <w:rPr>
          <w:rStyle w:val="Hyperlink5"/>
          <w:lang w:val="en-US"/>
        </w:rPr>
        <w:t xml:space="preserve"> </w:t>
      </w:r>
      <w:r>
        <w:rPr>
          <w:rStyle w:val="Hyperlink4"/>
          <w:lang w:val="en-US"/>
        </w:rPr>
        <w:t>intimated</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Registrar</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Companies</w:t>
      </w:r>
      <w:r>
        <w:rPr>
          <w:rStyle w:val="None"/>
          <w:spacing w:val="0"/>
          <w:lang w:val="en-US"/>
        </w:rPr>
        <w:t xml:space="preserve"> </w:t>
      </w:r>
      <w:r>
        <w:rPr>
          <w:rStyle w:val="Hyperlink4"/>
          <w:lang w:val="en-US"/>
        </w:rPr>
        <w:t>by</w:t>
      </w:r>
      <w:r>
        <w:rPr>
          <w:rStyle w:val="None"/>
          <w:spacing w:val="0"/>
          <w:lang w:val="en-US"/>
        </w:rPr>
        <w:t xml:space="preserve"> </w:t>
      </w:r>
      <w:r>
        <w:rPr>
          <w:rStyle w:val="Hyperlink4"/>
          <w:lang w:val="en-US"/>
        </w:rPr>
        <w:t>way</w:t>
      </w:r>
      <w:r>
        <w:rPr>
          <w:rStyle w:val="None"/>
          <w:spacing w:val="0"/>
          <w:lang w:val="en-US"/>
        </w:rPr>
        <w:t xml:space="preserve"> </w:t>
      </w:r>
      <w:r>
        <w:rPr>
          <w:rStyle w:val="Hyperlink4"/>
          <w:lang w:val="en-US"/>
        </w:rPr>
        <w:t>of our letter dated May 21, 2025, regarding the missing corporate records.</w:t>
      </w:r>
    </w:p>
    <w:p>
      <w:pPr>
        <w:pStyle w:val="BodyText"/>
        <w:spacing w:before="199" w:after="0"/>
        <w:ind w:hanging="0" w:start="796" w:end="10"/>
        <w:jc w:val="both"/>
        <w:rPr/>
      </w:pPr>
      <w:r>
        <w:rPr>
          <w:rStyle w:val="Hyperlink4"/>
          <w:lang w:val="en-US"/>
        </w:rPr>
        <w:t xml:space="preserve">In addition, 1,000, equity shares of face value of </w:t>
      </w:r>
      <w:r>
        <w:rPr>
          <w:rStyle w:val="Hyperlink4"/>
          <w:rFonts w:eastAsia="Arial Unicode MS" w:cs="Arial Unicode MS" w:ascii="Arial Unicode MS" w:hAnsi="Arial Unicode MS"/>
          <w:b w:val="false"/>
          <w:bCs w:val="false"/>
          <w:i w:val="false"/>
          <w:iCs w:val="false"/>
          <w:lang w:val="en-US"/>
        </w:rPr>
        <w:t>₹</w:t>
      </w:r>
      <w:r>
        <w:rPr>
          <w:rStyle w:val="Hyperlink4"/>
          <w:lang w:val="en-US"/>
        </w:rPr>
        <w:t xml:space="preserve">100 each allotted to Karunakar N. Bhandary, 500 equity shares of face value of </w:t>
      </w:r>
      <w:r>
        <w:rPr>
          <w:rStyle w:val="Hyperlink4"/>
          <w:rFonts w:eastAsia="Arial Unicode MS" w:cs="Arial Unicode MS" w:ascii="Arial Unicode MS" w:hAnsi="Arial Unicode MS"/>
          <w:b w:val="false"/>
          <w:bCs w:val="false"/>
          <w:i w:val="false"/>
          <w:iCs w:val="false"/>
          <w:lang w:val="en-US"/>
        </w:rPr>
        <w:t>₹</w:t>
      </w:r>
      <w:r>
        <w:rPr>
          <w:rStyle w:val="Hyperlink4"/>
          <w:lang w:val="en-US"/>
        </w:rPr>
        <w:t>100 each allotted to Diya Reddy, Narayna B. Shetty and Jayaram N. Shetty, respectively, pursuant to the initial subscription to the MoA dated June 29, 1979, were subsequently taken on record by the Board by</w:t>
      </w:r>
      <w:r>
        <w:rPr>
          <w:rStyle w:val="Hyperlink5"/>
          <w:lang w:val="en-US"/>
        </w:rPr>
        <w:t xml:space="preserve"> </w:t>
      </w:r>
      <w:r>
        <w:rPr>
          <w:rStyle w:val="Hyperlink4"/>
          <w:lang w:val="en-US"/>
        </w:rPr>
        <w:t>way</w:t>
      </w:r>
      <w:r>
        <w:rPr>
          <w:rStyle w:val="Hyperlink5"/>
          <w:lang w:val="en-US"/>
        </w:rPr>
        <w:t xml:space="preserve"> </w:t>
      </w:r>
      <w:r>
        <w:rPr>
          <w:rStyle w:val="Hyperlink4"/>
          <w:lang w:val="en-US"/>
        </w:rPr>
        <w:t>of</w:t>
      </w:r>
      <w:r>
        <w:rPr>
          <w:rStyle w:val="None"/>
          <w:spacing w:val="0"/>
          <w:lang w:val="en-US"/>
        </w:rPr>
        <w:t xml:space="preserve"> </w:t>
      </w:r>
      <w:r>
        <w:rPr>
          <w:rStyle w:val="Hyperlink4"/>
          <w:lang w:val="en-US"/>
        </w:rPr>
        <w:t>a</w:t>
      </w:r>
      <w:r>
        <w:rPr>
          <w:rStyle w:val="None"/>
          <w:spacing w:val="0"/>
          <w:lang w:val="en-US"/>
        </w:rPr>
        <w:t xml:space="preserve"> </w:t>
      </w:r>
      <w:r>
        <w:rPr>
          <w:rStyle w:val="Hyperlink4"/>
          <w:lang w:val="en-US"/>
        </w:rPr>
        <w:t>resolution</w:t>
      </w:r>
      <w:r>
        <w:rPr>
          <w:rStyle w:val="Hyperlink5"/>
          <w:lang w:val="en-US"/>
        </w:rPr>
        <w:t xml:space="preserve"> </w:t>
      </w:r>
      <w:r>
        <w:rPr>
          <w:rStyle w:val="Hyperlink4"/>
          <w:lang w:val="en-US"/>
        </w:rPr>
        <w:t>dated</w:t>
      </w:r>
      <w:r>
        <w:rPr>
          <w:rStyle w:val="None"/>
          <w:spacing w:val="0"/>
          <w:lang w:val="en-US"/>
        </w:rPr>
        <w:t xml:space="preserve"> </w:t>
      </w:r>
      <w:r>
        <w:rPr>
          <w:rStyle w:val="Hyperlink4"/>
          <w:lang w:val="en-US"/>
        </w:rPr>
        <w:t>August</w:t>
      </w:r>
      <w:r>
        <w:rPr>
          <w:rStyle w:val="None"/>
          <w:spacing w:val="0"/>
          <w:lang w:val="en-US"/>
        </w:rPr>
        <w:t xml:space="preserve"> </w:t>
      </w:r>
      <w:r>
        <w:rPr>
          <w:rStyle w:val="Hyperlink4"/>
          <w:lang w:val="en-US"/>
        </w:rPr>
        <w:t>25,</w:t>
      </w:r>
      <w:r>
        <w:rPr>
          <w:rStyle w:val="None"/>
          <w:spacing w:val="0"/>
          <w:lang w:val="en-US"/>
        </w:rPr>
        <w:t xml:space="preserve"> </w:t>
      </w:r>
      <w:r>
        <w:rPr>
          <w:rStyle w:val="Hyperlink4"/>
          <w:lang w:val="en-US"/>
        </w:rPr>
        <w:t>1979. For</w:t>
      </w:r>
      <w:r>
        <w:rPr>
          <w:rStyle w:val="None"/>
          <w:spacing w:val="0"/>
          <w:lang w:val="en-US"/>
        </w:rPr>
        <w:t xml:space="preserve"> </w:t>
      </w:r>
      <w:r>
        <w:rPr>
          <w:rStyle w:val="Hyperlink4"/>
          <w:lang w:val="en-US"/>
        </w:rPr>
        <w:t>further</w:t>
      </w:r>
      <w:r>
        <w:rPr>
          <w:rStyle w:val="Hyperlink5"/>
          <w:lang w:val="en-US"/>
        </w:rPr>
        <w:t xml:space="preserve"> </w:t>
      </w:r>
      <w:r>
        <w:rPr>
          <w:rStyle w:val="Hyperlink4"/>
          <w:lang w:val="en-US"/>
        </w:rPr>
        <w:t>details,</w:t>
      </w:r>
      <w:r>
        <w:rPr>
          <w:rStyle w:val="None"/>
          <w:spacing w:val="0"/>
          <w:lang w:val="en-US"/>
        </w:rPr>
        <w:t xml:space="preserve"> </w:t>
      </w:r>
      <w:r>
        <w:rPr>
          <w:rStyle w:val="Hyperlink4"/>
          <w:lang w:val="en-US"/>
        </w:rPr>
        <w:t>see “</w:t>
      </w:r>
      <w:r>
        <w:rPr>
          <w:rStyle w:val="None"/>
          <w:i/>
          <w:iCs/>
          <w:lang w:val="en-US"/>
        </w:rPr>
        <w:t>Capital</w:t>
      </w:r>
      <w:r>
        <w:rPr>
          <w:rStyle w:val="None"/>
          <w:i/>
          <w:iCs/>
          <w:spacing w:val="0"/>
          <w:lang w:val="en-US"/>
        </w:rPr>
        <w:t xml:space="preserve"> </w:t>
      </w:r>
      <w:r>
        <w:rPr>
          <w:rStyle w:val="None"/>
          <w:i/>
          <w:iCs/>
          <w:lang w:val="en-US"/>
        </w:rPr>
        <w:t>Structure –</w:t>
      </w:r>
      <w:r>
        <w:rPr>
          <w:rStyle w:val="None"/>
          <w:i/>
          <w:iCs/>
          <w:spacing w:val="0"/>
          <w:lang w:val="en-US"/>
        </w:rPr>
        <w:t xml:space="preserve"> </w:t>
      </w:r>
      <w:r>
        <w:rPr>
          <w:rStyle w:val="None"/>
          <w:i/>
          <w:iCs/>
          <w:lang w:val="en-US"/>
        </w:rPr>
        <w:t>Notes</w:t>
      </w:r>
      <w:r>
        <w:rPr>
          <w:rStyle w:val="None"/>
          <w:i/>
          <w:iCs/>
          <w:spacing w:val="0"/>
          <w:lang w:val="en-US"/>
        </w:rPr>
        <w:t xml:space="preserve"> </w:t>
      </w:r>
      <w:r>
        <w:rPr>
          <w:rStyle w:val="None"/>
          <w:i/>
          <w:iCs/>
          <w:lang w:val="en-US"/>
        </w:rPr>
        <w:t>to</w:t>
      </w:r>
      <w:r>
        <w:rPr>
          <w:rStyle w:val="None"/>
          <w:i/>
          <w:iCs/>
          <w:spacing w:val="0"/>
          <w:lang w:val="en-US"/>
        </w:rPr>
        <w:t xml:space="preserve"> </w:t>
      </w:r>
      <w:r>
        <w:rPr>
          <w:rStyle w:val="None"/>
          <w:i/>
          <w:iCs/>
          <w:lang w:val="en-US"/>
        </w:rPr>
        <w:t>Capital</w:t>
      </w:r>
      <w:r>
        <w:rPr>
          <w:rStyle w:val="None"/>
          <w:i/>
          <w:iCs/>
          <w:spacing w:val="0"/>
          <w:lang w:val="en-US"/>
        </w:rPr>
        <w:t xml:space="preserve"> </w:t>
      </w:r>
      <w:r>
        <w:rPr>
          <w:rStyle w:val="None"/>
          <w:i/>
          <w:iCs/>
          <w:lang w:val="en-US"/>
        </w:rPr>
        <w:t>Structure – Equity Share capital history of our Company</w:t>
      </w:r>
      <w:r>
        <w:rPr>
          <w:rStyle w:val="Hyperlink4"/>
          <w:lang w:val="en-US"/>
        </w:rPr>
        <w:t>”.</w:t>
      </w:r>
    </w:p>
    <w:p>
      <w:pPr>
        <w:pStyle w:val="BodyText"/>
        <w:spacing w:before="201" w:after="0"/>
        <w:ind w:hanging="0" w:start="796" w:end="12"/>
        <w:jc w:val="both"/>
        <w:rPr/>
      </w:pPr>
      <w:r>
        <w:rPr>
          <w:rStyle w:val="Hyperlink4"/>
          <w:lang w:val="en-US"/>
        </w:rPr>
        <w:t>Further, some of our form filings made with the RoC have been delayed in the three-month period ended June 30, 2025,</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Fiscals</w:t>
      </w:r>
      <w:r>
        <w:rPr>
          <w:rStyle w:val="None"/>
          <w:spacing w:val="0"/>
          <w:lang w:val="en-US"/>
        </w:rPr>
        <w:t xml:space="preserve"> </w:t>
      </w:r>
      <w:r>
        <w:rPr>
          <w:rStyle w:val="Hyperlink4"/>
          <w:lang w:val="en-US"/>
        </w:rPr>
        <w:t>2025,</w:t>
      </w:r>
      <w:r>
        <w:rPr>
          <w:rStyle w:val="None"/>
          <w:spacing w:val="0"/>
          <w:lang w:val="en-US"/>
        </w:rPr>
        <w:t xml:space="preserve"> </w:t>
      </w:r>
      <w:r>
        <w:rPr>
          <w:rStyle w:val="Hyperlink4"/>
          <w:lang w:val="en-US"/>
        </w:rPr>
        <w:t>2024</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2023.</w:t>
      </w:r>
      <w:r>
        <w:rPr>
          <w:rStyle w:val="None"/>
          <w:spacing w:val="0"/>
          <w:lang w:val="en-US"/>
        </w:rPr>
        <w:t xml:space="preserve"> </w:t>
      </w:r>
      <w:r>
        <w:rPr>
          <w:rStyle w:val="Hyperlink4"/>
          <w:lang w:val="en-US"/>
        </w:rPr>
        <w:t>We</w:t>
      </w:r>
      <w:r>
        <w:rPr>
          <w:rStyle w:val="None"/>
          <w:spacing w:val="0"/>
          <w:lang w:val="en-US"/>
        </w:rPr>
        <w:t xml:space="preserve"> </w:t>
      </w:r>
      <w:r>
        <w:rPr>
          <w:rStyle w:val="Hyperlink4"/>
          <w:lang w:val="en-US"/>
        </w:rPr>
        <w:t>have</w:t>
      </w:r>
      <w:r>
        <w:rPr>
          <w:rStyle w:val="None"/>
          <w:spacing w:val="0"/>
          <w:lang w:val="en-US"/>
        </w:rPr>
        <w:t xml:space="preserve"> </w:t>
      </w:r>
      <w:r>
        <w:rPr>
          <w:rStyle w:val="Hyperlink4"/>
          <w:lang w:val="en-US"/>
        </w:rPr>
        <w:t>made</w:t>
      </w:r>
      <w:r>
        <w:rPr>
          <w:rStyle w:val="None"/>
          <w:spacing w:val="0"/>
          <w:lang w:val="en-US"/>
        </w:rPr>
        <w:t xml:space="preserve"> </w:t>
      </w:r>
      <w:r>
        <w:rPr>
          <w:rStyle w:val="Hyperlink4"/>
          <w:lang w:val="en-US"/>
        </w:rPr>
        <w:t>such</w:t>
      </w:r>
      <w:r>
        <w:rPr>
          <w:rStyle w:val="None"/>
          <w:spacing w:val="0"/>
          <w:lang w:val="en-US"/>
        </w:rPr>
        <w:t xml:space="preserve"> </w:t>
      </w:r>
      <w:r>
        <w:rPr>
          <w:rStyle w:val="Hyperlink4"/>
          <w:lang w:val="en-US"/>
        </w:rPr>
        <w:t>filings</w:t>
      </w:r>
      <w:r>
        <w:rPr>
          <w:rStyle w:val="None"/>
          <w:spacing w:val="0"/>
          <w:lang w:val="en-US"/>
        </w:rPr>
        <w:t xml:space="preserve"> </w:t>
      </w:r>
      <w:r>
        <w:rPr>
          <w:rStyle w:val="Hyperlink4"/>
          <w:lang w:val="en-US"/>
        </w:rPr>
        <w:t>subsequent</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statutory</w:t>
      </w:r>
      <w:r>
        <w:rPr>
          <w:rStyle w:val="None"/>
          <w:spacing w:val="0"/>
          <w:lang w:val="en-US"/>
        </w:rPr>
        <w:t xml:space="preserve"> </w:t>
      </w:r>
      <w:r>
        <w:rPr>
          <w:rStyle w:val="Hyperlink4"/>
          <w:lang w:val="en-US"/>
        </w:rPr>
        <w:t>period</w:t>
      </w:r>
      <w:r>
        <w:rPr>
          <w:rStyle w:val="None"/>
          <w:spacing w:val="0"/>
          <w:lang w:val="en-US"/>
        </w:rPr>
        <w:t xml:space="preserve"> </w:t>
      </w:r>
      <w:r>
        <w:rPr>
          <w:rStyle w:val="Hyperlink4"/>
          <w:lang w:val="en-US"/>
        </w:rPr>
        <w:t>with</w:t>
      </w:r>
      <w:r>
        <w:rPr>
          <w:rStyle w:val="None"/>
          <w:spacing w:val="0"/>
          <w:lang w:val="en-US"/>
        </w:rPr>
        <w:t xml:space="preserve"> </w:t>
      </w:r>
      <w:r>
        <w:rPr>
          <w:rStyle w:val="Hyperlink4"/>
          <w:lang w:val="en-US"/>
        </w:rPr>
        <w:t>a</w:t>
      </w:r>
      <w:r>
        <w:rPr>
          <w:rStyle w:val="None"/>
          <w:spacing w:val="0"/>
          <w:lang w:val="en-US"/>
        </w:rPr>
        <w:t xml:space="preserve"> </w:t>
      </w:r>
      <w:r>
        <w:rPr>
          <w:rStyle w:val="Hyperlink4"/>
          <w:lang w:val="en-US"/>
        </w:rPr>
        <w:t>late</w:t>
      </w:r>
      <w:r>
        <w:rPr>
          <w:rStyle w:val="None"/>
          <w:spacing w:val="0"/>
          <w:lang w:val="en-US"/>
        </w:rPr>
        <w:t xml:space="preserve"> </w:t>
      </w:r>
      <w:r>
        <w:rPr>
          <w:rStyle w:val="Hyperlink4"/>
          <w:lang w:val="en-US"/>
        </w:rPr>
        <w:t>filing fee. We cannot assure you that our future filings shall be made within the time permitted under the applicable laws, and that any legal proceedings or regulatory actions will be initiated against our Company in the future.</w:t>
      </w:r>
    </w:p>
    <w:p>
      <w:pPr>
        <w:pStyle w:val="BodyText"/>
        <w:spacing w:before="199" w:after="0"/>
        <w:ind w:hanging="0" w:start="796" w:end="19"/>
        <w:jc w:val="both"/>
        <w:rPr/>
      </w:pPr>
      <w:r>
        <w:rPr>
          <w:rStyle w:val="Hyperlink4"/>
          <w:lang w:val="en-US"/>
        </w:rPr>
        <w:t>Although no regulatory action/ litigation is pending against us in relation to (i) untraceable secretarial and other corporate</w:t>
      </w:r>
      <w:r>
        <w:rPr>
          <w:rStyle w:val="None"/>
          <w:spacing w:val="0"/>
          <w:lang w:val="en-US"/>
        </w:rPr>
        <w:t xml:space="preserve"> </w:t>
      </w:r>
      <w:r>
        <w:rPr>
          <w:rStyle w:val="Hyperlink4"/>
          <w:lang w:val="en-US"/>
        </w:rPr>
        <w:t>records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documents,</w:t>
      </w:r>
      <w:r>
        <w:rPr>
          <w:rStyle w:val="None"/>
          <w:spacing w:val="0"/>
          <w:lang w:val="en-US"/>
        </w:rPr>
        <w:t xml:space="preserve"> </w:t>
      </w:r>
      <w:r>
        <w:rPr>
          <w:rStyle w:val="Hyperlink4"/>
          <w:lang w:val="en-US"/>
        </w:rPr>
        <w:t>(ii)</w:t>
      </w:r>
      <w:r>
        <w:rPr>
          <w:rStyle w:val="None"/>
          <w:spacing w:val="0"/>
          <w:lang w:val="en-US"/>
        </w:rPr>
        <w:t xml:space="preserve"> </w:t>
      </w:r>
      <w:r>
        <w:rPr>
          <w:rStyle w:val="Hyperlink4"/>
          <w:lang w:val="en-US"/>
        </w:rPr>
        <w:t>errors</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corporate</w:t>
      </w:r>
      <w:r>
        <w:rPr>
          <w:rStyle w:val="None"/>
          <w:spacing w:val="0"/>
          <w:lang w:val="en-US"/>
        </w:rPr>
        <w:t xml:space="preserve"> </w:t>
      </w:r>
      <w:r>
        <w:rPr>
          <w:rStyle w:val="Hyperlink4"/>
          <w:lang w:val="en-US"/>
        </w:rPr>
        <w:t>filings,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(iii)</w:t>
      </w:r>
      <w:r>
        <w:rPr>
          <w:rStyle w:val="None"/>
          <w:spacing w:val="0"/>
          <w:lang w:val="en-US"/>
        </w:rPr>
        <w:t xml:space="preserve"> </w:t>
      </w:r>
      <w:r>
        <w:rPr>
          <w:rStyle w:val="Hyperlink4"/>
          <w:lang w:val="en-US"/>
        </w:rPr>
        <w:t>delays</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corporate</w:t>
      </w:r>
      <w:r>
        <w:rPr>
          <w:rStyle w:val="None"/>
          <w:spacing w:val="0"/>
          <w:lang w:val="en-US"/>
        </w:rPr>
        <w:t xml:space="preserve"> </w:t>
      </w:r>
      <w:r>
        <w:rPr>
          <w:rStyle w:val="Hyperlink4"/>
          <w:lang w:val="en-US"/>
        </w:rPr>
        <w:t>filings,</w:t>
      </w:r>
      <w:r>
        <w:rPr>
          <w:rStyle w:val="None"/>
          <w:spacing w:val="0"/>
          <w:lang w:val="en-US"/>
        </w:rPr>
        <w:t xml:space="preserve"> </w:t>
      </w:r>
      <w:r>
        <w:rPr>
          <w:rStyle w:val="Hyperlink4"/>
          <w:lang w:val="en-US"/>
        </w:rPr>
        <w:t>we</w:t>
      </w:r>
      <w:r>
        <w:rPr>
          <w:rStyle w:val="None"/>
          <w:spacing w:val="0"/>
          <w:lang w:val="en-US"/>
        </w:rPr>
        <w:t xml:space="preserve"> </w:t>
      </w:r>
      <w:r>
        <w:rPr>
          <w:rStyle w:val="Hyperlink4"/>
          <w:lang w:val="en-US"/>
        </w:rPr>
        <w:t>cannot assure you that we will not be subject to penalties imposed by regulatory authorities in this respect.</w:t>
      </w:r>
    </w:p>
    <w:p>
      <w:pPr>
        <w:pStyle w:val="BodyText"/>
        <w:rPr/>
      </w:pPr>
      <w:r>
        <w:rPr/>
      </w:r>
    </w:p>
    <w:p>
      <w:pPr>
        <w:pStyle w:val="BodyText"/>
        <w:spacing w:before="170" w:after="0"/>
        <w:rPr/>
      </w:pPr>
      <w:r>
        <w:rPr/>
      </w:r>
    </w:p>
    <w:p>
      <w:pPr>
        <w:pStyle w:val="Heading4"/>
        <w:numPr>
          <w:ilvl w:val="0"/>
          <w:numId w:val="86"/>
        </w:numPr>
        <w:spacing w:before="0" w:after="0"/>
        <w:ind w:hanging="709" w:start="796" w:end="17"/>
        <w:rPr>
          <w:lang w:val="en-US"/>
        </w:rPr>
        <w:sectPr>
          <w:headerReference w:type="even" r:id="rId279"/>
          <w:headerReference w:type="default" r:id="rId280"/>
          <w:headerReference w:type="first" r:id="rId281"/>
          <w:footerReference w:type="even" r:id="rId282"/>
          <w:footerReference w:type="default" r:id="rId283"/>
          <w:footerReference w:type="first" r:id="rId284"/>
          <w:type w:val="nextPage"/>
          <w:pgSz w:w="11906" w:h="16838"/>
          <w:pgMar w:left="992" w:right="708" w:gutter="0" w:header="0" w:top="1140" w:footer="0" w:bottom="1120"/>
          <w:pgNumType w:fmt="decimal"/>
          <w:formProt w:val="false"/>
          <w:textDirection w:val="lrTb"/>
          <w:docGrid w:type="default" w:linePitch="100" w:charSpace="0"/>
        </w:sectPr>
      </w:pPr>
      <w:r>
        <w:rPr>
          <w:rStyle w:val="Hyperlink4"/>
          <w:lang w:val="en-US"/>
        </w:rPr>
        <w:t>Certain sections of this Red Herring Prospectus contain information from the CARE Report which has been commissioned</w:t>
      </w:r>
      <w:r>
        <w:rPr>
          <w:rStyle w:val="None"/>
          <w:spacing w:val="0"/>
          <w:lang w:val="en-US"/>
        </w:rPr>
        <w:t xml:space="preserve"> </w:t>
      </w:r>
      <w:r>
        <w:rPr>
          <w:rStyle w:val="Hyperlink4"/>
          <w:lang w:val="en-US"/>
        </w:rPr>
        <w:t>by</w:t>
      </w:r>
      <w:r>
        <w:rPr>
          <w:rStyle w:val="None"/>
          <w:spacing w:val="0"/>
          <w:lang w:val="en-US"/>
        </w:rPr>
        <w:t xml:space="preserve"> </w:t>
      </w:r>
      <w:r>
        <w:rPr>
          <w:rStyle w:val="Hyperlink4"/>
          <w:lang w:val="en-US"/>
        </w:rPr>
        <w:t>us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any</w:t>
      </w:r>
      <w:r>
        <w:rPr>
          <w:rStyle w:val="None"/>
          <w:spacing w:val="0"/>
          <w:lang w:val="en-US"/>
        </w:rPr>
        <w:t xml:space="preserve"> </w:t>
      </w:r>
      <w:r>
        <w:rPr>
          <w:rStyle w:val="Hyperlink4"/>
          <w:lang w:val="en-US"/>
        </w:rPr>
        <w:t>reliance</w:t>
      </w:r>
      <w:r>
        <w:rPr>
          <w:rStyle w:val="None"/>
          <w:spacing w:val="0"/>
          <w:lang w:val="en-US"/>
        </w:rPr>
        <w:t xml:space="preserve"> </w:t>
      </w:r>
      <w:r>
        <w:rPr>
          <w:rStyle w:val="Hyperlink4"/>
          <w:lang w:val="en-US"/>
        </w:rPr>
        <w:t>on</w:t>
      </w:r>
      <w:r>
        <w:rPr>
          <w:rStyle w:val="None"/>
          <w:spacing w:val="0"/>
          <w:lang w:val="en-US"/>
        </w:rPr>
        <w:t xml:space="preserve"> </w:t>
      </w:r>
      <w:r>
        <w:rPr>
          <w:rStyle w:val="Hyperlink4"/>
          <w:lang w:val="en-US"/>
        </w:rPr>
        <w:t>such</w:t>
      </w:r>
      <w:r>
        <w:rPr>
          <w:rStyle w:val="None"/>
          <w:spacing w:val="0"/>
          <w:lang w:val="en-US"/>
        </w:rPr>
        <w:t xml:space="preserve"> </w:t>
      </w:r>
      <w:r>
        <w:rPr>
          <w:rStyle w:val="Hyperlink4"/>
          <w:lang w:val="en-US"/>
        </w:rPr>
        <w:t>information</w:t>
      </w:r>
      <w:r>
        <w:rPr>
          <w:rStyle w:val="None"/>
          <w:spacing w:val="0"/>
          <w:lang w:val="en-US"/>
        </w:rPr>
        <w:t xml:space="preserve"> </w:t>
      </w:r>
      <w:r>
        <w:rPr>
          <w:rStyle w:val="Hyperlink4"/>
          <w:lang w:val="en-US"/>
        </w:rPr>
        <w:t>for</w:t>
      </w:r>
      <w:r>
        <w:rPr>
          <w:rStyle w:val="None"/>
          <w:spacing w:val="0"/>
          <w:lang w:val="en-US"/>
        </w:rPr>
        <w:t xml:space="preserve"> </w:t>
      </w:r>
      <w:r>
        <w:rPr>
          <w:rStyle w:val="Hyperlink4"/>
          <w:lang w:val="en-US"/>
        </w:rPr>
        <w:t>making</w:t>
      </w:r>
      <w:r>
        <w:rPr>
          <w:rStyle w:val="None"/>
          <w:spacing w:val="0"/>
          <w:lang w:val="en-US"/>
        </w:rPr>
        <w:t xml:space="preserve"> </w:t>
      </w:r>
      <w:r>
        <w:rPr>
          <w:rStyle w:val="Hyperlink4"/>
          <w:lang w:val="en-US"/>
        </w:rPr>
        <w:t>an</w:t>
      </w:r>
      <w:r>
        <w:rPr>
          <w:rStyle w:val="None"/>
          <w:spacing w:val="0"/>
          <w:lang w:val="en-US"/>
        </w:rPr>
        <w:t xml:space="preserve"> </w:t>
      </w:r>
      <w:r>
        <w:rPr>
          <w:rStyle w:val="Hyperlink4"/>
          <w:lang w:val="en-US"/>
        </w:rPr>
        <w:t>investment</w:t>
      </w:r>
      <w:r>
        <w:rPr>
          <w:rStyle w:val="None"/>
          <w:spacing w:val="0"/>
          <w:lang w:val="en-US"/>
        </w:rPr>
        <w:t xml:space="preserve"> </w:t>
      </w:r>
      <w:r>
        <w:rPr>
          <w:rStyle w:val="Hyperlink4"/>
          <w:lang w:val="en-US"/>
        </w:rPr>
        <w:t>decision</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this</w:t>
      </w:r>
      <w:r>
        <w:rPr>
          <w:rStyle w:val="None"/>
          <w:spacing w:val="0"/>
          <w:lang w:val="en-US"/>
        </w:rPr>
        <w:t xml:space="preserve"> </w:t>
      </w:r>
      <w:r>
        <w:rPr>
          <w:rStyle w:val="Hyperlink4"/>
          <w:lang w:val="en-US"/>
        </w:rPr>
        <w:t>Offer</w:t>
      </w:r>
      <w:r>
        <w:rPr>
          <w:rStyle w:val="None"/>
          <w:spacing w:val="0"/>
          <w:lang w:val="en-US"/>
        </w:rPr>
        <w:t xml:space="preserve"> </w:t>
      </w:r>
      <w:r>
        <w:rPr>
          <w:rStyle w:val="Hyperlink4"/>
          <w:lang w:val="en-US"/>
        </w:rPr>
        <w:t>is</w:t>
      </w:r>
      <w:r>
        <w:rPr>
          <w:rStyle w:val="None"/>
          <w:spacing w:val="0"/>
          <w:lang w:val="en-US"/>
        </w:rPr>
        <w:t xml:space="preserve"> </w:t>
      </w:r>
      <w:r>
        <w:rPr>
          <w:rStyle w:val="Hyperlink4"/>
          <w:lang w:val="en-US"/>
        </w:rPr>
        <w:t>subject to inherent risks.</w:t>
      </w:r>
    </w:p>
    <w:p>
      <w:pPr>
        <w:pStyle w:val="BodyText"/>
        <w:spacing w:before="80" w:after="0"/>
        <w:ind w:hanging="0" w:start="796" w:end="8"/>
        <w:jc w:val="both"/>
        <w:rPr/>
      </w:pPr>
      <w:r>
        <w:rPr>
          <w:rStyle w:val="Hyperlink4"/>
          <w:lang w:val="en-US"/>
        </w:rPr>
        <w:t>Certain sections of this Red Herring Prospectus include information based on, or derived from, the CARE Report or extracts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CARE</w:t>
      </w:r>
      <w:r>
        <w:rPr>
          <w:rStyle w:val="None"/>
          <w:spacing w:val="0"/>
          <w:lang w:val="en-US"/>
        </w:rPr>
        <w:t xml:space="preserve"> </w:t>
      </w:r>
      <w:r>
        <w:rPr>
          <w:rStyle w:val="Hyperlink4"/>
          <w:lang w:val="en-US"/>
        </w:rPr>
        <w:t>Report</w:t>
      </w:r>
      <w:r>
        <w:rPr>
          <w:rStyle w:val="None"/>
          <w:spacing w:val="0"/>
          <w:lang w:val="en-US"/>
        </w:rPr>
        <w:t xml:space="preserve"> </w:t>
      </w:r>
      <w:r>
        <w:rPr>
          <w:rStyle w:val="Hyperlink4"/>
          <w:lang w:val="en-US"/>
        </w:rPr>
        <w:t>prepared</w:t>
      </w:r>
      <w:r>
        <w:rPr>
          <w:rStyle w:val="Hyperlink5"/>
          <w:lang w:val="en-US"/>
        </w:rPr>
        <w:t xml:space="preserve"> </w:t>
      </w:r>
      <w:r>
        <w:rPr>
          <w:rStyle w:val="Hyperlink4"/>
          <w:lang w:val="en-US"/>
        </w:rPr>
        <w:t>by</w:t>
      </w:r>
      <w:r>
        <w:rPr>
          <w:rStyle w:val="None"/>
          <w:spacing w:val="0"/>
          <w:lang w:val="en-US"/>
        </w:rPr>
        <w:t xml:space="preserve"> </w:t>
      </w:r>
      <w:r>
        <w:rPr>
          <w:rStyle w:val="Hyperlink4"/>
          <w:lang w:val="en-US"/>
        </w:rPr>
        <w:t>Sample Traders 9335 Private Limited</w:t>
      </w:r>
      <w:r>
        <w:rPr>
          <w:rStyle w:val="None"/>
          <w:spacing w:val="0"/>
          <w:lang w:val="en-US"/>
        </w:rPr>
        <w:t xml:space="preserve"/>
      </w:r>
      <w:r>
        <w:rPr>
          <w:rStyle w:val="Hyperlink4"/>
          <w:lang w:val="en-US"/>
        </w:rPr>
        <w:t/>
      </w:r>
      <w:r>
        <w:rPr>
          <w:rStyle w:val="None"/>
          <w:spacing w:val="0"/>
          <w:lang w:val="en-US"/>
        </w:rPr>
        <w:t xml:space="preserve"/>
      </w:r>
      <w:r>
        <w:rPr>
          <w:rStyle w:val="Hyperlink4"/>
          <w:lang w:val="en-US"/>
        </w:rPr>
        <w:t/>
      </w:r>
      <w:r>
        <w:rPr>
          <w:rStyle w:val="Hyperlink5"/>
          <w:lang w:val="en-US"/>
        </w:rPr>
        <w:t xml:space="preserve"/>
      </w:r>
      <w:r>
        <w:rPr>
          <w:rStyle w:val="Hyperlink4"/>
          <w:lang w:val="en-US"/>
        </w:rPr>
        <w:t/>
      </w:r>
      <w:r>
        <w:rPr>
          <w:rStyle w:val="Hyperlink5"/>
          <w:lang w:val="en-US"/>
        </w:rPr>
        <w:t xml:space="preserve"/>
      </w:r>
      <w:r>
        <w:rPr>
          <w:rStyle w:val="Hyperlink4"/>
          <w:lang w:val="en-US"/>
        </w:rPr>
        <w:t/>
      </w:r>
      <w:r>
        <w:rPr>
          <w:rStyle w:val="None"/>
          <w:spacing w:val="0"/>
          <w:lang w:val="en-US"/>
        </w:rPr>
        <w:t xml:space="preserve"/>
      </w:r>
      <w:r>
        <w:rPr>
          <w:rStyle w:val="Hyperlink4"/>
          <w:lang w:val="en-US"/>
        </w:rPr>
        <w:t/>
      </w:r>
      <w:r>
        <w:rPr>
          <w:rStyle w:val="Hyperlink5"/>
          <w:lang w:val="en-US"/>
        </w:rPr>
        <w:t xml:space="preserve"> </w:t>
      </w:r>
      <w:r>
        <w:rPr>
          <w:rStyle w:val="Hyperlink4"/>
          <w:lang w:val="en-US"/>
        </w:rPr>
        <w:t>(“</w:t>
      </w:r>
      <w:r>
        <w:rPr>
          <w:rStyle w:val="None"/>
          <w:b/>
          <w:bCs/>
          <w:lang w:val="en-US"/>
        </w:rPr>
        <w:t>Sample Industries 5847 Private Limited</w:t>
      </w:r>
      <w:r>
        <w:rPr>
          <w:rStyle w:val="None"/>
          <w:b/>
          <w:bCs/>
          <w:spacing w:val="0"/>
          <w:lang w:val="en-US"/>
        </w:rPr>
        <w:t xml:space="preserve"/>
      </w:r>
      <w:r>
        <w:rPr>
          <w:rStyle w:val="None"/>
          <w:b/>
          <w:bCs/>
          <w:lang w:val="en-US"/>
        </w:rPr>
        <w:t/>
      </w:r>
      <w:r>
        <w:rPr>
          <w:rStyle w:val="Hyperlink4"/>
          <w:lang w:val="en-US"/>
        </w:rPr>
        <w:t>”).</w:t>
      </w:r>
      <w:r>
        <w:rPr>
          <w:rStyle w:val="None"/>
          <w:spacing w:val="0"/>
          <w:lang w:val="en-US"/>
        </w:rPr>
        <w:t xml:space="preserve"> </w:t>
      </w:r>
      <w:r>
        <w:rPr>
          <w:rStyle w:val="Hyperlink4"/>
          <w:lang w:val="en-US"/>
        </w:rPr>
        <w:t xml:space="preserve">All such information in this Red Herring Prospectus indicates the CARE Report as its source. The CARE Report is available on the website of our Company at </w:t>
      </w:r>
      <w:hyperlink r:id="rId285">
        <w:r>
          <w:rPr>
            <w:rStyle w:val="Style6"/>
            <w:lang w:val="en-US"/>
          </w:rPr>
          <w:t>https://kshinternational.com/investor-relations/industry-report/</w:t>
        </w:r>
      </w:hyperlink>
      <w:r>
        <w:rPr>
          <w:rStyle w:val="Hyperlink4"/>
          <w:lang w:val="en-US"/>
        </w:rPr>
        <w:t>.</w:t>
      </w:r>
    </w:p>
    <w:p>
      <w:pPr>
        <w:pStyle w:val="BodyText"/>
        <w:spacing w:before="201" w:after="0"/>
        <w:ind w:hanging="0" w:start="796" w:end="17"/>
        <w:jc w:val="both"/>
        <w:rPr/>
      </w:pPr>
      <w:r>
        <w:rPr>
          <w:rStyle w:val="Hyperlink4"/>
          <w:lang w:val="en-US"/>
        </w:rPr>
        <w:t>The CARE Report is commissioned and paid for by our Company pursuant to an engagement letter dated December 2,</w:t>
      </w:r>
      <w:r>
        <w:rPr>
          <w:rStyle w:val="None"/>
          <w:spacing w:val="0"/>
          <w:lang w:val="en-US"/>
        </w:rPr>
        <w:t xml:space="preserve"> </w:t>
      </w:r>
      <w:r>
        <w:rPr>
          <w:rStyle w:val="Hyperlink4"/>
          <w:lang w:val="en-US"/>
        </w:rPr>
        <w:t>2024,</w:t>
      </w:r>
      <w:r>
        <w:rPr>
          <w:rStyle w:val="None"/>
          <w:spacing w:val="0"/>
          <w:lang w:val="en-US"/>
        </w:rPr>
        <w:t xml:space="preserve"> </w:t>
      </w:r>
      <w:r>
        <w:rPr>
          <w:rStyle w:val="Hyperlink4"/>
          <w:lang w:val="en-US"/>
        </w:rPr>
        <w:t>for</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purpose</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confirming</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understanding</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industry</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connection</w:t>
      </w:r>
      <w:r>
        <w:rPr>
          <w:rStyle w:val="None"/>
          <w:spacing w:val="0"/>
          <w:lang w:val="en-US"/>
        </w:rPr>
        <w:t xml:space="preserve"> </w:t>
      </w:r>
      <w:r>
        <w:rPr>
          <w:rStyle w:val="Hyperlink4"/>
          <w:lang w:val="en-US"/>
        </w:rPr>
        <w:t>with</w:t>
      </w:r>
      <w:r>
        <w:rPr>
          <w:rStyle w:val="None"/>
          <w:spacing w:val="0"/>
          <w:lang w:val="en-US"/>
        </w:rPr>
        <w:t xml:space="preserve"> </w:t>
      </w:r>
      <w:r>
        <w:rPr>
          <w:rStyle w:val="Hyperlink4"/>
          <w:lang w:val="en-US"/>
        </w:rPr>
        <w:t>this</w:t>
      </w:r>
      <w:r>
        <w:rPr>
          <w:rStyle w:val="None"/>
          <w:spacing w:val="0"/>
          <w:lang w:val="en-US"/>
        </w:rPr>
        <w:t xml:space="preserve"> </w:t>
      </w:r>
      <w:r>
        <w:rPr>
          <w:rStyle w:val="Hyperlink4"/>
          <w:lang w:val="en-US"/>
        </w:rPr>
        <w:t>Offer.</w:t>
      </w:r>
      <w:r>
        <w:rPr>
          <w:rStyle w:val="None"/>
          <w:spacing w:val="0"/>
          <w:lang w:val="en-US"/>
        </w:rPr>
        <w:t xml:space="preserve"> </w:t>
      </w:r>
      <w:r>
        <w:rPr>
          <w:rStyle w:val="Hyperlink4"/>
          <w:lang w:val="en-US"/>
        </w:rPr>
        <w:t>While</w:t>
      </w:r>
      <w:r>
        <w:rPr>
          <w:rStyle w:val="None"/>
          <w:spacing w:val="0"/>
          <w:lang w:val="en-US"/>
        </w:rPr>
        <w:t xml:space="preserve"> </w:t>
      </w:r>
      <w:r>
        <w:rPr>
          <w:rStyle w:val="Hyperlink4"/>
          <w:lang w:val="en-US"/>
        </w:rPr>
        <w:t>Sample Industries 5847 Private Limited is</w:t>
      </w:r>
      <w:r>
        <w:rPr>
          <w:rStyle w:val="Hyperlink5"/>
          <w:lang w:val="en-US"/>
        </w:rPr>
        <w:t xml:space="preserve"> </w:t>
      </w:r>
      <w:r>
        <w:rPr>
          <w:rStyle w:val="Hyperlink4"/>
          <w:lang w:val="en-US"/>
        </w:rPr>
        <w:t>not</w:t>
      </w:r>
      <w:r>
        <w:rPr>
          <w:rStyle w:val="None"/>
          <w:spacing w:val="0"/>
          <w:lang w:val="en-US"/>
        </w:rPr>
        <w:t xml:space="preserve"> </w:t>
      </w:r>
      <w:r>
        <w:rPr>
          <w:rStyle w:val="Hyperlink4"/>
          <w:lang w:val="en-US"/>
        </w:rPr>
        <w:t>related to</w:t>
      </w:r>
      <w:r>
        <w:rPr>
          <w:rStyle w:val="Hyperlink5"/>
          <w:lang w:val="en-US"/>
        </w:rPr>
        <w:t xml:space="preserve"> </w:t>
      </w:r>
      <w:r>
        <w:rPr>
          <w:rStyle w:val="Hyperlink4"/>
          <w:lang w:val="en-US"/>
        </w:rPr>
        <w:t>our</w:t>
      </w:r>
      <w:r>
        <w:rPr>
          <w:rStyle w:val="None"/>
          <w:spacing w:val="0"/>
          <w:lang w:val="en-US"/>
        </w:rPr>
        <w:t xml:space="preserve"> </w:t>
      </w:r>
      <w:r>
        <w:rPr>
          <w:rStyle w:val="Hyperlink4"/>
          <w:lang w:val="en-US"/>
        </w:rPr>
        <w:t>Company,</w:t>
      </w:r>
      <w:r>
        <w:rPr>
          <w:rStyle w:val="None"/>
          <w:spacing w:val="0"/>
          <w:lang w:val="en-US"/>
        </w:rPr>
        <w:t xml:space="preserve"> </w:t>
      </w:r>
      <w:r>
        <w:rPr>
          <w:rStyle w:val="Hyperlink4"/>
          <w:lang w:val="en-US"/>
        </w:rPr>
        <w:t>our Promoters</w:t>
      </w:r>
      <w:r>
        <w:rPr>
          <w:rStyle w:val="Hyperlink5"/>
          <w:lang w:val="en-US"/>
        </w:rPr>
        <w:t xml:space="preserve"> </w:t>
      </w:r>
      <w:r>
        <w:rPr>
          <w:rStyle w:val="Hyperlink4"/>
          <w:lang w:val="en-US"/>
        </w:rPr>
        <w:t>or</w:t>
      </w:r>
      <w:r>
        <w:rPr>
          <w:rStyle w:val="None"/>
          <w:spacing w:val="0"/>
          <w:lang w:val="en-US"/>
        </w:rPr>
        <w:t xml:space="preserve"> </w:t>
      </w:r>
      <w:r>
        <w:rPr>
          <w:rStyle w:val="Hyperlink4"/>
          <w:lang w:val="en-US"/>
        </w:rPr>
        <w:t>our Directors,</w:t>
      </w:r>
      <w:r>
        <w:rPr>
          <w:rStyle w:val="None"/>
          <w:spacing w:val="0"/>
          <w:lang w:val="en-US"/>
        </w:rPr>
        <w:t xml:space="preserve"> </w:t>
      </w:r>
      <w:r>
        <w:rPr>
          <w:rStyle w:val="Hyperlink4"/>
          <w:lang w:val="en-US"/>
        </w:rPr>
        <w:t>our Company</w:t>
      </w:r>
      <w:r>
        <w:rPr>
          <w:rStyle w:val="Hyperlink5"/>
          <w:lang w:val="en-US"/>
        </w:rPr>
        <w:t xml:space="preserve"> </w:t>
      </w:r>
      <w:r>
        <w:rPr>
          <w:rStyle w:val="Hyperlink4"/>
          <w:lang w:val="en-US"/>
        </w:rPr>
        <w:t>has</w:t>
      </w:r>
      <w:r>
        <w:rPr>
          <w:rStyle w:val="Hyperlink5"/>
          <w:lang w:val="en-US"/>
        </w:rPr>
        <w:t xml:space="preserve"> </w:t>
      </w:r>
      <w:r>
        <w:rPr>
          <w:rStyle w:val="Hyperlink4"/>
          <w:lang w:val="en-US"/>
        </w:rPr>
        <w:t>subscribed to</w:t>
      </w:r>
      <w:r>
        <w:rPr>
          <w:rStyle w:val="Hyperlink5"/>
          <w:lang w:val="en-US"/>
        </w:rPr>
        <w:t xml:space="preserve"> </w:t>
      </w:r>
      <w:r>
        <w:rPr>
          <w:rStyle w:val="Hyperlink4"/>
          <w:lang w:val="en-US"/>
        </w:rPr>
        <w:t>and</w:t>
      </w:r>
      <w:r>
        <w:rPr>
          <w:rStyle w:val="Hyperlink5"/>
          <w:lang w:val="en-US"/>
        </w:rPr>
        <w:t xml:space="preserve"> </w:t>
      </w:r>
      <w:r>
        <w:rPr>
          <w:rStyle w:val="Hyperlink4"/>
          <w:lang w:val="en-US"/>
        </w:rPr>
        <w:t>paid</w:t>
      </w:r>
      <w:r>
        <w:rPr>
          <w:rStyle w:val="Hyperlink5"/>
          <w:lang w:val="en-US"/>
        </w:rPr>
        <w:t xml:space="preserve"> </w:t>
      </w:r>
      <w:r>
        <w:rPr>
          <w:rStyle w:val="Hyperlink4"/>
          <w:lang w:val="en-US"/>
        </w:rPr>
        <w:t>for certain research and reports from Sample Industries 5847 Private Limited business process services division.</w:t>
      </w:r>
    </w:p>
    <w:p>
      <w:pPr>
        <w:pStyle w:val="BodyText"/>
        <w:spacing w:before="201" w:after="0"/>
        <w:ind w:hanging="0" w:start="796" w:end="17"/>
        <w:jc w:val="both"/>
        <w:rPr/>
      </w:pPr>
      <w:r>
        <w:rPr>
          <w:rStyle w:val="Hyperlink4"/>
          <w:lang w:val="en-US"/>
        </w:rPr>
        <w:t>Industry</w:t>
      </w:r>
      <w:r>
        <w:rPr>
          <w:rStyle w:val="None"/>
          <w:spacing w:val="0"/>
          <w:lang w:val="en-US"/>
        </w:rPr>
        <w:t xml:space="preserve"> </w:t>
      </w:r>
      <w:r>
        <w:rPr>
          <w:rStyle w:val="Hyperlink4"/>
          <w:lang w:val="en-US"/>
        </w:rPr>
        <w:t>sources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publications</w:t>
      </w:r>
      <w:r>
        <w:rPr>
          <w:rStyle w:val="None"/>
          <w:spacing w:val="0"/>
          <w:lang w:val="en-US"/>
        </w:rPr>
        <w:t xml:space="preserve"> </w:t>
      </w:r>
      <w:r>
        <w:rPr>
          <w:rStyle w:val="Hyperlink4"/>
          <w:lang w:val="en-US"/>
        </w:rPr>
        <w:t>are</w:t>
      </w:r>
      <w:r>
        <w:rPr>
          <w:rStyle w:val="None"/>
          <w:spacing w:val="0"/>
          <w:lang w:val="en-US"/>
        </w:rPr>
        <w:t xml:space="preserve"> </w:t>
      </w:r>
      <w:r>
        <w:rPr>
          <w:rStyle w:val="Hyperlink4"/>
          <w:lang w:val="en-US"/>
        </w:rPr>
        <w:t>prepared</w:t>
      </w:r>
      <w:r>
        <w:rPr>
          <w:rStyle w:val="None"/>
          <w:spacing w:val="0"/>
          <w:lang w:val="en-US"/>
        </w:rPr>
        <w:t xml:space="preserve"> </w:t>
      </w:r>
      <w:r>
        <w:rPr>
          <w:rStyle w:val="Hyperlink4"/>
          <w:lang w:val="en-US"/>
        </w:rPr>
        <w:t>based</w:t>
      </w:r>
      <w:r>
        <w:rPr>
          <w:rStyle w:val="None"/>
          <w:spacing w:val="0"/>
          <w:lang w:val="en-US"/>
        </w:rPr>
        <w:t xml:space="preserve"> </w:t>
      </w:r>
      <w:r>
        <w:rPr>
          <w:rStyle w:val="Hyperlink4"/>
          <w:lang w:val="en-US"/>
        </w:rPr>
        <w:t>on</w:t>
      </w:r>
      <w:r>
        <w:rPr>
          <w:rStyle w:val="None"/>
          <w:spacing w:val="0"/>
          <w:lang w:val="en-US"/>
        </w:rPr>
        <w:t xml:space="preserve"> </w:t>
      </w:r>
      <w:r>
        <w:rPr>
          <w:rStyle w:val="Hyperlink4"/>
          <w:lang w:val="en-US"/>
        </w:rPr>
        <w:t>information</w:t>
      </w:r>
      <w:r>
        <w:rPr>
          <w:rStyle w:val="None"/>
          <w:spacing w:val="0"/>
          <w:lang w:val="en-US"/>
        </w:rPr>
        <w:t xml:space="preserve"> </w:t>
      </w:r>
      <w:r>
        <w:rPr>
          <w:rStyle w:val="Hyperlink4"/>
          <w:lang w:val="en-US"/>
        </w:rPr>
        <w:t>as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specific</w:t>
      </w:r>
      <w:r>
        <w:rPr>
          <w:rStyle w:val="None"/>
          <w:spacing w:val="0"/>
          <w:lang w:val="en-US"/>
        </w:rPr>
        <w:t xml:space="preserve"> </w:t>
      </w:r>
      <w:r>
        <w:rPr>
          <w:rStyle w:val="Hyperlink4"/>
          <w:lang w:val="en-US"/>
        </w:rPr>
        <w:t>dates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may</w:t>
      </w:r>
      <w:r>
        <w:rPr>
          <w:rStyle w:val="None"/>
          <w:spacing w:val="0"/>
          <w:lang w:val="en-US"/>
        </w:rPr>
        <w:t xml:space="preserve"> </w:t>
      </w:r>
      <w:r>
        <w:rPr>
          <w:rStyle w:val="Hyperlink4"/>
          <w:lang w:val="en-US"/>
        </w:rPr>
        <w:t>no</w:t>
      </w:r>
      <w:r>
        <w:rPr>
          <w:rStyle w:val="None"/>
          <w:spacing w:val="0"/>
          <w:lang w:val="en-US"/>
        </w:rPr>
        <w:t xml:space="preserve"> </w:t>
      </w:r>
      <w:r>
        <w:rPr>
          <w:rStyle w:val="Hyperlink4"/>
          <w:lang w:val="en-US"/>
        </w:rPr>
        <w:t>longer</w:t>
      </w:r>
      <w:r>
        <w:rPr>
          <w:rStyle w:val="None"/>
          <w:spacing w:val="0"/>
          <w:lang w:val="en-US"/>
        </w:rPr>
        <w:t xml:space="preserve"> </w:t>
      </w:r>
      <w:r>
        <w:rPr>
          <w:rStyle w:val="Hyperlink4"/>
          <w:lang w:val="en-US"/>
        </w:rPr>
        <w:t>be</w:t>
      </w:r>
      <w:r>
        <w:rPr>
          <w:rStyle w:val="None"/>
          <w:spacing w:val="0"/>
          <w:lang w:val="en-US"/>
        </w:rPr>
        <w:t xml:space="preserve"> </w:t>
      </w:r>
      <w:r>
        <w:rPr>
          <w:rStyle w:val="Hyperlink4"/>
          <w:lang w:val="en-US"/>
        </w:rPr>
        <w:t>current or reflect current trends. Industry sources and publications</w:t>
      </w:r>
      <w:r>
        <w:rPr>
          <w:rStyle w:val="Hyperlink5"/>
          <w:lang w:val="en-US"/>
        </w:rPr>
        <w:t xml:space="preserve"> </w:t>
      </w:r>
      <w:r>
        <w:rPr>
          <w:rStyle w:val="Hyperlink4"/>
          <w:lang w:val="en-US"/>
        </w:rPr>
        <w:t>may also base their information on estimates, projections, forecasts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assumptions</w:t>
      </w:r>
      <w:r>
        <w:rPr>
          <w:rStyle w:val="None"/>
          <w:spacing w:val="0"/>
          <w:lang w:val="en-US"/>
        </w:rPr>
        <w:t xml:space="preserve"> </w:t>
      </w:r>
      <w:r>
        <w:rPr>
          <w:rStyle w:val="Hyperlink4"/>
          <w:lang w:val="en-US"/>
        </w:rPr>
        <w:t>that</w:t>
      </w:r>
      <w:r>
        <w:rPr>
          <w:rStyle w:val="None"/>
          <w:spacing w:val="0"/>
          <w:lang w:val="en-US"/>
        </w:rPr>
        <w:t xml:space="preserve"> </w:t>
      </w:r>
      <w:r>
        <w:rPr>
          <w:rStyle w:val="Hyperlink4"/>
          <w:lang w:val="en-US"/>
        </w:rPr>
        <w:t>may</w:t>
      </w:r>
      <w:r>
        <w:rPr>
          <w:rStyle w:val="None"/>
          <w:spacing w:val="0"/>
          <w:lang w:val="en-US"/>
        </w:rPr>
        <w:t xml:space="preserve"> </w:t>
      </w:r>
      <w:r>
        <w:rPr>
          <w:rStyle w:val="Hyperlink4"/>
          <w:lang w:val="en-US"/>
        </w:rPr>
        <w:t>prove</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be</w:t>
      </w:r>
      <w:r>
        <w:rPr>
          <w:rStyle w:val="None"/>
          <w:spacing w:val="0"/>
          <w:lang w:val="en-US"/>
        </w:rPr>
        <w:t xml:space="preserve"> </w:t>
      </w:r>
      <w:r>
        <w:rPr>
          <w:rStyle w:val="Hyperlink4"/>
          <w:lang w:val="en-US"/>
        </w:rPr>
        <w:t>incorrect.</w:t>
      </w:r>
      <w:r>
        <w:rPr>
          <w:rStyle w:val="None"/>
          <w:spacing w:val="0"/>
          <w:lang w:val="en-US"/>
        </w:rPr>
        <w:t xml:space="preserve"> </w:t>
      </w:r>
      <w:r>
        <w:rPr>
          <w:rStyle w:val="Hyperlink4"/>
          <w:lang w:val="en-US"/>
        </w:rPr>
        <w:t>Further,</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CARE</w:t>
      </w:r>
      <w:r>
        <w:rPr>
          <w:rStyle w:val="None"/>
          <w:spacing w:val="0"/>
          <w:lang w:val="en-US"/>
        </w:rPr>
        <w:t xml:space="preserve"> </w:t>
      </w:r>
      <w:r>
        <w:rPr>
          <w:rStyle w:val="Hyperlink4"/>
          <w:lang w:val="en-US"/>
        </w:rPr>
        <w:t>Report</w:t>
      </w:r>
      <w:r>
        <w:rPr>
          <w:rStyle w:val="None"/>
          <w:spacing w:val="0"/>
          <w:lang w:val="en-US"/>
        </w:rPr>
        <w:t xml:space="preserve"> </w:t>
      </w:r>
      <w:r>
        <w:rPr>
          <w:rStyle w:val="Hyperlink4"/>
          <w:lang w:val="en-US"/>
        </w:rPr>
        <w:t>is</w:t>
      </w:r>
      <w:r>
        <w:rPr>
          <w:rStyle w:val="None"/>
          <w:spacing w:val="0"/>
          <w:lang w:val="en-US"/>
        </w:rPr>
        <w:t xml:space="preserve"> </w:t>
      </w:r>
      <w:r>
        <w:rPr>
          <w:rStyle w:val="Hyperlink4"/>
          <w:lang w:val="en-US"/>
        </w:rPr>
        <w:t>not</w:t>
      </w:r>
      <w:r>
        <w:rPr>
          <w:rStyle w:val="None"/>
          <w:spacing w:val="0"/>
          <w:lang w:val="en-US"/>
        </w:rPr>
        <w:t xml:space="preserve"> </w:t>
      </w:r>
      <w:r>
        <w:rPr>
          <w:rStyle w:val="Hyperlink4"/>
          <w:lang w:val="en-US"/>
        </w:rPr>
        <w:t>a</w:t>
      </w:r>
      <w:r>
        <w:rPr>
          <w:rStyle w:val="None"/>
          <w:spacing w:val="0"/>
          <w:lang w:val="en-US"/>
        </w:rPr>
        <w:t xml:space="preserve"> </w:t>
      </w:r>
      <w:r>
        <w:rPr>
          <w:rStyle w:val="Hyperlink4"/>
          <w:lang w:val="en-US"/>
        </w:rPr>
        <w:t>recommendation</w:t>
      </w:r>
      <w:r>
        <w:rPr>
          <w:rStyle w:val="None"/>
          <w:spacing w:val="0"/>
          <w:lang w:val="en-US"/>
        </w:rPr>
        <w:t xml:space="preserve"> </w:t>
      </w:r>
      <w:r>
        <w:rPr>
          <w:rStyle w:val="Hyperlink4"/>
          <w:lang w:val="en-US"/>
        </w:rPr>
        <w:t>to</w:t>
      </w:r>
      <w:r>
        <w:rPr>
          <w:rStyle w:val="None"/>
          <w:spacing w:val="0"/>
          <w:lang w:val="en-US"/>
        </w:rPr>
        <w:t xml:space="preserve"> </w:t>
      </w:r>
      <w:r>
        <w:rPr>
          <w:rStyle w:val="Hyperlink5"/>
          <w:lang w:val="en-US"/>
        </w:rPr>
        <w:t>invest</w:t>
      </w:r>
    </w:p>
    <w:p>
      <w:pPr>
        <w:pStyle w:val="BodyText"/>
        <w:ind w:hanging="0" w:start="796" w:end="19"/>
        <w:jc w:val="both"/>
        <w:rPr/>
      </w:pPr>
      <w:r>
        <w:rPr>
          <w:rStyle w:val="Hyperlink4"/>
          <w:lang w:val="en-US"/>
        </w:rPr>
        <w:t>/ disinvest in any company covered in the CARE Report. Accordingly, prospective investors should not place undue reliance on or base their investment decision solely on this information.</w:t>
      </w:r>
    </w:p>
    <w:p>
      <w:pPr>
        <w:pStyle w:val="BodyText"/>
        <w:spacing w:before="200" w:after="0"/>
        <w:ind w:hanging="0" w:start="796" w:end="6"/>
        <w:jc w:val="both"/>
        <w:rPr/>
      </w:pPr>
      <w:r>
        <w:rPr>
          <w:rStyle w:val="Hyperlink4"/>
          <w:lang w:val="en-US"/>
        </w:rPr>
        <w:t>In view of the foregoing, you may not be able to seek legal recourse for any losses resulting from undertaking any investment in this Offer pursuant to reliance on the information in this Red Herring Prospectus based on, or derived from, the CARE Report. You should consult your own advisors and undertake an independent assessment of information</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this</w:t>
      </w:r>
      <w:r>
        <w:rPr>
          <w:rStyle w:val="None"/>
          <w:spacing w:val="0"/>
          <w:lang w:val="en-US"/>
        </w:rPr>
        <w:t xml:space="preserve"> </w:t>
      </w:r>
      <w:r>
        <w:rPr>
          <w:rStyle w:val="Hyperlink4"/>
          <w:lang w:val="en-US"/>
        </w:rPr>
        <w:t>Red</w:t>
      </w:r>
      <w:r>
        <w:rPr>
          <w:rStyle w:val="None"/>
          <w:spacing w:val="0"/>
          <w:lang w:val="en-US"/>
        </w:rPr>
        <w:t xml:space="preserve"> </w:t>
      </w:r>
      <w:r>
        <w:rPr>
          <w:rStyle w:val="Hyperlink4"/>
          <w:lang w:val="en-US"/>
        </w:rPr>
        <w:t>Herring</w:t>
      </w:r>
      <w:r>
        <w:rPr>
          <w:rStyle w:val="None"/>
          <w:spacing w:val="0"/>
          <w:lang w:val="en-US"/>
        </w:rPr>
        <w:t xml:space="preserve"> </w:t>
      </w:r>
      <w:r>
        <w:rPr>
          <w:rStyle w:val="Hyperlink4"/>
          <w:lang w:val="en-US"/>
        </w:rPr>
        <w:t>Prospectus</w:t>
      </w:r>
      <w:r>
        <w:rPr>
          <w:rStyle w:val="None"/>
          <w:spacing w:val="0"/>
          <w:lang w:val="en-US"/>
        </w:rPr>
        <w:t xml:space="preserve"> </w:t>
      </w:r>
      <w:r>
        <w:rPr>
          <w:rStyle w:val="Hyperlink4"/>
          <w:lang w:val="en-US"/>
        </w:rPr>
        <w:t>based</w:t>
      </w:r>
      <w:r>
        <w:rPr>
          <w:rStyle w:val="None"/>
          <w:spacing w:val="0"/>
          <w:lang w:val="en-US"/>
        </w:rPr>
        <w:t xml:space="preserve"> </w:t>
      </w:r>
      <w:r>
        <w:rPr>
          <w:rStyle w:val="Hyperlink4"/>
          <w:lang w:val="en-US"/>
        </w:rPr>
        <w:t>on,</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derived</w:t>
      </w:r>
      <w:r>
        <w:rPr>
          <w:rStyle w:val="None"/>
          <w:spacing w:val="0"/>
          <w:lang w:val="en-US"/>
        </w:rPr>
        <w:t xml:space="preserve"> </w:t>
      </w:r>
      <w:r>
        <w:rPr>
          <w:rStyle w:val="Hyperlink4"/>
          <w:lang w:val="en-US"/>
        </w:rPr>
        <w:t>from,</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CARE</w:t>
      </w:r>
      <w:r>
        <w:rPr>
          <w:rStyle w:val="None"/>
          <w:spacing w:val="0"/>
          <w:lang w:val="en-US"/>
        </w:rPr>
        <w:t xml:space="preserve"> </w:t>
      </w:r>
      <w:r>
        <w:rPr>
          <w:rStyle w:val="Hyperlink4"/>
          <w:lang w:val="en-US"/>
        </w:rPr>
        <w:t>Report</w:t>
      </w:r>
      <w:r>
        <w:rPr>
          <w:rStyle w:val="None"/>
          <w:spacing w:val="0"/>
          <w:lang w:val="en-US"/>
        </w:rPr>
        <w:t xml:space="preserve"> </w:t>
      </w:r>
      <w:r>
        <w:rPr>
          <w:rStyle w:val="Hyperlink4"/>
          <w:lang w:val="en-US"/>
        </w:rPr>
        <w:t>before</w:t>
      </w:r>
      <w:r>
        <w:rPr>
          <w:rStyle w:val="None"/>
          <w:spacing w:val="0"/>
          <w:lang w:val="en-US"/>
        </w:rPr>
        <w:t xml:space="preserve"> </w:t>
      </w:r>
      <w:r>
        <w:rPr>
          <w:rStyle w:val="Hyperlink4"/>
          <w:lang w:val="en-US"/>
        </w:rPr>
        <w:t>making</w:t>
      </w:r>
      <w:r>
        <w:rPr>
          <w:rStyle w:val="None"/>
          <w:spacing w:val="0"/>
          <w:lang w:val="en-US"/>
        </w:rPr>
        <w:t xml:space="preserve"> </w:t>
      </w:r>
      <w:r>
        <w:rPr>
          <w:rStyle w:val="Hyperlink4"/>
          <w:lang w:val="en-US"/>
        </w:rPr>
        <w:t>any</w:t>
      </w:r>
      <w:r>
        <w:rPr>
          <w:rStyle w:val="None"/>
          <w:spacing w:val="0"/>
          <w:lang w:val="en-US"/>
        </w:rPr>
        <w:t xml:space="preserve"> </w:t>
      </w:r>
      <w:r>
        <w:rPr>
          <w:rStyle w:val="Hyperlink4"/>
          <w:lang w:val="en-US"/>
        </w:rPr>
        <w:t>investment decision regarding this Offer. See “</w:t>
      </w:r>
      <w:r>
        <w:rPr>
          <w:rStyle w:val="None"/>
          <w:i/>
          <w:iCs/>
          <w:lang w:val="en-US"/>
        </w:rPr>
        <w:t>Industry Overview</w:t>
      </w:r>
      <w:r>
        <w:rPr>
          <w:rStyle w:val="Hyperlink4"/>
          <w:lang w:val="en-US"/>
        </w:rPr>
        <w:t>” on page 137. For the disclaimer associated with the CARE Report, see “</w:t>
      </w:r>
      <w:r>
        <w:rPr>
          <w:rStyle w:val="None"/>
          <w:i/>
          <w:iCs/>
          <w:lang w:val="en-US"/>
        </w:rPr>
        <w:t>Certain Conventions, Use of Financial Information and Market Data and Currency of Presentation – Industry and Market Data</w:t>
      </w:r>
      <w:r>
        <w:rPr>
          <w:rStyle w:val="Hyperlink4"/>
          <w:lang w:val="en-US"/>
        </w:rPr>
        <w:t>” on page 16.</w:t>
      </w:r>
    </w:p>
    <w:p>
      <w:pPr>
        <w:pStyle w:val="Heading4"/>
        <w:numPr>
          <w:ilvl w:val="0"/>
          <w:numId w:val="87"/>
        </w:numPr>
        <w:ind w:hanging="709" w:start="796" w:end="19"/>
        <w:jc w:val="start"/>
        <w:rPr>
          <w:lang w:val="en-US"/>
        </w:rPr>
      </w:pPr>
      <w:r>
        <w:rPr>
          <w:rStyle w:val="Hyperlink4"/>
          <w:lang w:val="en-US"/>
        </w:rPr>
        <w:t>We</w:t>
      </w:r>
      <w:r>
        <w:rPr>
          <w:rStyle w:val="None"/>
          <w:spacing w:val="0"/>
          <w:lang w:val="en-US"/>
        </w:rPr>
        <w:t xml:space="preserve"> </w:t>
      </w:r>
      <w:r>
        <w:rPr>
          <w:rStyle w:val="Hyperlink4"/>
          <w:lang w:val="en-US"/>
        </w:rPr>
        <w:t>operate</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a</w:t>
      </w:r>
      <w:r>
        <w:rPr>
          <w:rStyle w:val="Hyperlink5"/>
          <w:lang w:val="en-US"/>
        </w:rPr>
        <w:t xml:space="preserve"> </w:t>
      </w:r>
      <w:r>
        <w:rPr>
          <w:rStyle w:val="Hyperlink4"/>
          <w:lang w:val="en-US"/>
        </w:rPr>
        <w:t>competitive</w:t>
      </w:r>
      <w:r>
        <w:rPr>
          <w:rStyle w:val="None"/>
          <w:spacing w:val="0"/>
          <w:lang w:val="en-US"/>
        </w:rPr>
        <w:t xml:space="preserve"> </w:t>
      </w:r>
      <w:r>
        <w:rPr>
          <w:rStyle w:val="Hyperlink4"/>
          <w:lang w:val="en-US"/>
        </w:rPr>
        <w:t>business</w:t>
      </w:r>
      <w:r>
        <w:rPr>
          <w:rStyle w:val="None"/>
          <w:spacing w:val="0"/>
          <w:lang w:val="en-US"/>
        </w:rPr>
        <w:t xml:space="preserve"> </w:t>
      </w:r>
      <w:r>
        <w:rPr>
          <w:rStyle w:val="Hyperlink4"/>
          <w:lang w:val="en-US"/>
        </w:rPr>
        <w:t>environment.</w:t>
      </w:r>
      <w:r>
        <w:rPr>
          <w:rStyle w:val="None"/>
          <w:spacing w:val="0"/>
          <w:lang w:val="en-US"/>
        </w:rPr>
        <w:t xml:space="preserve"> </w:t>
      </w:r>
      <w:r>
        <w:rPr>
          <w:rStyle w:val="Hyperlink4"/>
          <w:lang w:val="en-US"/>
        </w:rPr>
        <w:t>Failure</w:t>
      </w:r>
      <w:r>
        <w:rPr>
          <w:rStyle w:val="None"/>
          <w:spacing w:val="0"/>
          <w:lang w:val="en-US"/>
        </w:rPr>
        <w:t xml:space="preserve"> </w:t>
      </w:r>
      <w:r>
        <w:rPr>
          <w:rStyle w:val="Hyperlink4"/>
          <w:lang w:val="en-US"/>
        </w:rPr>
        <w:t>to</w:t>
      </w:r>
      <w:r>
        <w:rPr>
          <w:rStyle w:val="Hyperlink5"/>
          <w:lang w:val="en-US"/>
        </w:rPr>
        <w:t xml:space="preserve"> </w:t>
      </w:r>
      <w:r>
        <w:rPr>
          <w:rStyle w:val="Hyperlink4"/>
          <w:lang w:val="en-US"/>
        </w:rPr>
        <w:t>compete</w:t>
      </w:r>
      <w:r>
        <w:rPr>
          <w:rStyle w:val="None"/>
          <w:spacing w:val="0"/>
          <w:lang w:val="en-US"/>
        </w:rPr>
        <w:t xml:space="preserve"> </w:t>
      </w:r>
      <w:r>
        <w:rPr>
          <w:rStyle w:val="Hyperlink4"/>
          <w:lang w:val="en-US"/>
        </w:rPr>
        <w:t>effectively</w:t>
      </w:r>
      <w:r>
        <w:rPr>
          <w:rStyle w:val="None"/>
          <w:spacing w:val="0"/>
          <w:lang w:val="en-US"/>
        </w:rPr>
        <w:t xml:space="preserve"> </w:t>
      </w:r>
      <w:r>
        <w:rPr>
          <w:rStyle w:val="Hyperlink4"/>
          <w:lang w:val="en-US"/>
        </w:rPr>
        <w:t>against</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competitors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new entrants to the industry may adversely affect our business, financial condition and results of operations.</w:t>
      </w:r>
    </w:p>
    <w:p>
      <w:pPr>
        <w:pStyle w:val="BodyText"/>
        <w:spacing w:before="200" w:after="0"/>
        <w:ind w:hanging="0" w:start="796" w:end="7"/>
        <w:jc w:val="both"/>
        <w:rPr/>
      </w:pPr>
      <w:r>
        <w:rPr>
          <w:rStyle w:val="Hyperlink4"/>
          <w:lang w:val="en-US"/>
        </w:rPr>
        <w:t>We face significant competition in our business from other manufacturers and suppliers of winding wires. Our competitors</w:t>
      </w:r>
      <w:r>
        <w:rPr>
          <w:rStyle w:val="Hyperlink5"/>
          <w:lang w:val="en-US"/>
        </w:rPr>
        <w:t xml:space="preserve"> </w:t>
      </w:r>
      <w:r>
        <w:rPr>
          <w:rStyle w:val="Hyperlink4"/>
          <w:lang w:val="en-US"/>
        </w:rPr>
        <w:t>may possess</w:t>
      </w:r>
      <w:r>
        <w:rPr>
          <w:rStyle w:val="Hyperlink5"/>
          <w:lang w:val="en-US"/>
        </w:rPr>
        <w:t xml:space="preserve"> </w:t>
      </w:r>
      <w:r>
        <w:rPr>
          <w:rStyle w:val="Hyperlink4"/>
          <w:lang w:val="en-US"/>
        </w:rPr>
        <w:t>wider product</w:t>
      </w:r>
      <w:r>
        <w:rPr>
          <w:rStyle w:val="None"/>
          <w:spacing w:val="0"/>
          <w:lang w:val="en-US"/>
        </w:rPr>
        <w:t xml:space="preserve"> </w:t>
      </w:r>
      <w:r>
        <w:rPr>
          <w:rStyle w:val="Hyperlink4"/>
          <w:lang w:val="en-US"/>
        </w:rPr>
        <w:t>ranges,</w:t>
      </w:r>
      <w:r>
        <w:rPr>
          <w:rStyle w:val="None"/>
          <w:spacing w:val="0"/>
          <w:lang w:val="en-US"/>
        </w:rPr>
        <w:t xml:space="preserve"> </w:t>
      </w:r>
      <w:r>
        <w:rPr>
          <w:rStyle w:val="Hyperlink4"/>
          <w:lang w:val="en-US"/>
        </w:rPr>
        <w:t>larger</w:t>
      </w:r>
      <w:r>
        <w:rPr>
          <w:rStyle w:val="Hyperlink5"/>
          <w:lang w:val="en-US"/>
        </w:rPr>
        <w:t xml:space="preserve"> </w:t>
      </w:r>
      <w:r>
        <w:rPr>
          <w:rStyle w:val="Hyperlink4"/>
          <w:lang w:val="en-US"/>
        </w:rPr>
        <w:t>sales</w:t>
      </w:r>
      <w:r>
        <w:rPr>
          <w:rStyle w:val="None"/>
          <w:spacing w:val="0"/>
          <w:lang w:val="en-US"/>
        </w:rPr>
        <w:t xml:space="preserve"> </w:t>
      </w:r>
      <w:r>
        <w:rPr>
          <w:rStyle w:val="Hyperlink4"/>
          <w:lang w:val="en-US"/>
        </w:rPr>
        <w:t>teams,</w:t>
      </w:r>
      <w:r>
        <w:rPr>
          <w:rStyle w:val="None"/>
          <w:spacing w:val="0"/>
          <w:lang w:val="en-US"/>
        </w:rPr>
        <w:t xml:space="preserve"> </w:t>
      </w:r>
      <w:r>
        <w:rPr>
          <w:rStyle w:val="Hyperlink4"/>
          <w:lang w:val="en-US"/>
        </w:rPr>
        <w:t>greater</w:t>
      </w:r>
      <w:r>
        <w:rPr>
          <w:rStyle w:val="Hyperlink5"/>
          <w:lang w:val="en-US"/>
        </w:rPr>
        <w:t xml:space="preserve"> </w:t>
      </w:r>
      <w:r>
        <w:rPr>
          <w:rStyle w:val="Hyperlink4"/>
          <w:lang w:val="en-US"/>
        </w:rPr>
        <w:t>intellectual</w:t>
      </w:r>
      <w:r>
        <w:rPr>
          <w:rStyle w:val="None"/>
          <w:spacing w:val="0"/>
          <w:lang w:val="en-US"/>
        </w:rPr>
        <w:t xml:space="preserve"> </w:t>
      </w:r>
      <w:r>
        <w:rPr>
          <w:rStyle w:val="Hyperlink4"/>
          <w:lang w:val="en-US"/>
        </w:rPr>
        <w:t>property resources</w:t>
      </w:r>
      <w:r>
        <w:rPr>
          <w:rStyle w:val="Hyperlink5"/>
          <w:lang w:val="en-US"/>
        </w:rPr>
        <w:t xml:space="preserve"> </w:t>
      </w:r>
      <w:r>
        <w:rPr>
          <w:rStyle w:val="Hyperlink4"/>
          <w:lang w:val="en-US"/>
        </w:rPr>
        <w:t>and</w:t>
      </w:r>
      <w:r>
        <w:rPr>
          <w:rStyle w:val="Hyperlink5"/>
          <w:lang w:val="en-US"/>
        </w:rPr>
        <w:t xml:space="preserve"> </w:t>
      </w:r>
      <w:r>
        <w:rPr>
          <w:rStyle w:val="Hyperlink4"/>
          <w:lang w:val="en-US"/>
        </w:rPr>
        <w:t>broader appeal</w:t>
      </w:r>
      <w:r>
        <w:rPr>
          <w:rStyle w:val="None"/>
          <w:spacing w:val="0"/>
          <w:lang w:val="en-US"/>
        </w:rPr>
        <w:t xml:space="preserve"> </w:t>
      </w:r>
      <w:r>
        <w:rPr>
          <w:rStyle w:val="Hyperlink4"/>
          <w:lang w:val="en-US"/>
        </w:rPr>
        <w:t>across</w:t>
      </w:r>
      <w:r>
        <w:rPr>
          <w:rStyle w:val="None"/>
          <w:spacing w:val="0"/>
          <w:lang w:val="en-US"/>
        </w:rPr>
        <w:t xml:space="preserve"> </w:t>
      </w:r>
      <w:r>
        <w:rPr>
          <w:rStyle w:val="Hyperlink4"/>
          <w:lang w:val="en-US"/>
        </w:rPr>
        <w:t>various</w:t>
      </w:r>
      <w:r>
        <w:rPr>
          <w:rStyle w:val="None"/>
          <w:spacing w:val="0"/>
          <w:lang w:val="en-US"/>
        </w:rPr>
        <w:t xml:space="preserve"> </w:t>
      </w:r>
      <w:r>
        <w:rPr>
          <w:rStyle w:val="Hyperlink4"/>
          <w:lang w:val="en-US"/>
        </w:rPr>
        <w:t>divisions.</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magnet</w:t>
      </w:r>
      <w:r>
        <w:rPr>
          <w:rStyle w:val="None"/>
          <w:spacing w:val="0"/>
          <w:lang w:val="en-US"/>
        </w:rPr>
        <w:t xml:space="preserve"> </w:t>
      </w:r>
      <w:r>
        <w:rPr>
          <w:rStyle w:val="Hyperlink4"/>
          <w:lang w:val="en-US"/>
        </w:rPr>
        <w:t>winding</w:t>
      </w:r>
      <w:r>
        <w:rPr>
          <w:rStyle w:val="None"/>
          <w:spacing w:val="0"/>
          <w:lang w:val="en-US"/>
        </w:rPr>
        <w:t xml:space="preserve"> </w:t>
      </w:r>
      <w:r>
        <w:rPr>
          <w:rStyle w:val="Hyperlink4"/>
          <w:lang w:val="en-US"/>
        </w:rPr>
        <w:t>wire</w:t>
      </w:r>
      <w:r>
        <w:rPr>
          <w:rStyle w:val="None"/>
          <w:spacing w:val="0"/>
          <w:lang w:val="en-US"/>
        </w:rPr>
        <w:t xml:space="preserve"> </w:t>
      </w:r>
      <w:r>
        <w:rPr>
          <w:rStyle w:val="Hyperlink4"/>
          <w:lang w:val="en-US"/>
        </w:rPr>
        <w:t>sector</w:t>
      </w:r>
      <w:r>
        <w:rPr>
          <w:rStyle w:val="None"/>
          <w:spacing w:val="0"/>
          <w:lang w:val="en-US"/>
        </w:rPr>
        <w:t xml:space="preserve"> </w:t>
      </w:r>
      <w:r>
        <w:rPr>
          <w:rStyle w:val="Hyperlink4"/>
          <w:lang w:val="en-US"/>
        </w:rPr>
        <w:t>is</w:t>
      </w:r>
      <w:r>
        <w:rPr>
          <w:rStyle w:val="None"/>
          <w:spacing w:val="0"/>
          <w:lang w:val="en-US"/>
        </w:rPr>
        <w:t xml:space="preserve"> </w:t>
      </w:r>
      <w:r>
        <w:rPr>
          <w:rStyle w:val="Hyperlink4"/>
          <w:lang w:val="en-US"/>
        </w:rPr>
        <w:t>characterized</w:t>
      </w:r>
      <w:r>
        <w:rPr>
          <w:rStyle w:val="None"/>
          <w:spacing w:val="0"/>
          <w:lang w:val="en-US"/>
        </w:rPr>
        <w:t xml:space="preserve"> </w:t>
      </w:r>
      <w:r>
        <w:rPr>
          <w:rStyle w:val="Hyperlink4"/>
          <w:lang w:val="en-US"/>
        </w:rPr>
        <w:t>by</w:t>
      </w:r>
      <w:r>
        <w:rPr>
          <w:rStyle w:val="None"/>
          <w:spacing w:val="0"/>
          <w:lang w:val="en-US"/>
        </w:rPr>
        <w:t xml:space="preserve"> </w:t>
      </w:r>
      <w:r>
        <w:rPr>
          <w:rStyle w:val="Hyperlink4"/>
          <w:lang w:val="en-US"/>
        </w:rPr>
        <w:t>intense</w:t>
      </w:r>
      <w:r>
        <w:rPr>
          <w:rStyle w:val="None"/>
          <w:spacing w:val="0"/>
          <w:lang w:val="en-US"/>
        </w:rPr>
        <w:t xml:space="preserve"> </w:t>
      </w:r>
      <w:r>
        <w:rPr>
          <w:rStyle w:val="Hyperlink4"/>
          <w:lang w:val="en-US"/>
        </w:rPr>
        <w:t>competition,</w:t>
      </w:r>
      <w:r>
        <w:rPr>
          <w:rStyle w:val="None"/>
          <w:spacing w:val="0"/>
          <w:lang w:val="en-US"/>
        </w:rPr>
        <w:t xml:space="preserve"> </w:t>
      </w:r>
      <w:r>
        <w:rPr>
          <w:rStyle w:val="Hyperlink4"/>
          <w:lang w:val="en-US"/>
        </w:rPr>
        <w:t>driven</w:t>
      </w:r>
      <w:r>
        <w:rPr>
          <w:rStyle w:val="None"/>
          <w:spacing w:val="0"/>
          <w:lang w:val="en-US"/>
        </w:rPr>
        <w:t xml:space="preserve"> </w:t>
      </w:r>
      <w:r>
        <w:rPr>
          <w:rStyle w:val="Hyperlink4"/>
          <w:lang w:val="en-US"/>
        </w:rPr>
        <w:t>by</w:t>
      </w:r>
      <w:r>
        <w:rPr>
          <w:rStyle w:val="None"/>
          <w:spacing w:val="0"/>
          <w:lang w:val="en-US"/>
        </w:rPr>
        <w:t xml:space="preserve"> </w:t>
      </w:r>
      <w:r>
        <w:rPr>
          <w:rStyle w:val="Hyperlink4"/>
          <w:lang w:val="en-US"/>
        </w:rPr>
        <w:t>the presence of established global and regional players, upcoming manufacturers, and a significant unorganized sector. (</w:t>
      </w:r>
      <w:r>
        <w:rPr>
          <w:rStyle w:val="None"/>
          <w:i/>
          <w:iCs/>
          <w:lang w:val="en-US"/>
        </w:rPr>
        <w:t>Source: CARE Report</w:t>
      </w:r>
      <w:r>
        <w:rPr>
          <w:rStyle w:val="Hyperlink4"/>
          <w:lang w:val="en-US"/>
        </w:rPr>
        <w:t>). For further details on our competitors, see “</w:t>
      </w:r>
      <w:r>
        <w:rPr>
          <w:rStyle w:val="None"/>
          <w:i/>
          <w:iCs/>
          <w:lang w:val="en-US"/>
        </w:rPr>
        <w:t>Our Business – Competition”, “Basis for Offer Price” and “Industry Overview</w:t>
      </w:r>
      <w:r>
        <w:rPr>
          <w:rStyle w:val="Hyperlink4"/>
          <w:lang w:val="en-US"/>
        </w:rPr>
        <w:t>” on pages 234, 124 and 137, respectively. Our failure to compete effectively with respect to any</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these or</w:t>
      </w:r>
      <w:r>
        <w:rPr>
          <w:rStyle w:val="None"/>
          <w:spacing w:val="0"/>
          <w:lang w:val="en-US"/>
        </w:rPr>
        <w:t xml:space="preserve"> </w:t>
      </w:r>
      <w:r>
        <w:rPr>
          <w:rStyle w:val="Hyperlink4"/>
          <w:lang w:val="en-US"/>
        </w:rPr>
        <w:t>other factors</w:t>
      </w:r>
      <w:r>
        <w:rPr>
          <w:rStyle w:val="None"/>
          <w:spacing w:val="0"/>
          <w:lang w:val="en-US"/>
        </w:rPr>
        <w:t xml:space="preserve"> </w:t>
      </w:r>
      <w:r>
        <w:rPr>
          <w:rStyle w:val="Hyperlink4"/>
          <w:lang w:val="en-US"/>
        </w:rPr>
        <w:t>could</w:t>
      </w:r>
      <w:r>
        <w:rPr>
          <w:rStyle w:val="None"/>
          <w:spacing w:val="0"/>
          <w:lang w:val="en-US"/>
        </w:rPr>
        <w:t xml:space="preserve"> </w:t>
      </w:r>
      <w:r>
        <w:rPr>
          <w:rStyle w:val="Hyperlink4"/>
          <w:lang w:val="en-US"/>
        </w:rPr>
        <w:t>have an adverse effect on our business, prospects, financial condition</w:t>
      </w:r>
      <w:r>
        <w:rPr>
          <w:rStyle w:val="None"/>
          <w:spacing w:val="0"/>
          <w:lang w:val="en-US"/>
        </w:rPr>
        <w:t xml:space="preserve"> </w:t>
      </w:r>
      <w:r>
        <w:rPr>
          <w:rStyle w:val="Hyperlink4"/>
          <w:lang w:val="en-US"/>
        </w:rPr>
        <w:t>or operating</w:t>
      </w:r>
      <w:r>
        <w:rPr>
          <w:rStyle w:val="None"/>
          <w:spacing w:val="0"/>
          <w:lang w:val="en-US"/>
        </w:rPr>
        <w:t xml:space="preserve"> </w:t>
      </w:r>
      <w:r>
        <w:rPr>
          <w:rStyle w:val="Hyperlink4"/>
          <w:lang w:val="en-US"/>
        </w:rPr>
        <w:t>results.</w:t>
      </w:r>
      <w:r>
        <w:rPr>
          <w:rStyle w:val="None"/>
          <w:spacing w:val="0"/>
          <w:lang w:val="en-US"/>
        </w:rPr>
        <w:t xml:space="preserve"> </w:t>
      </w:r>
      <w:r>
        <w:rPr>
          <w:rStyle w:val="Hyperlink4"/>
          <w:lang w:val="en-US"/>
        </w:rPr>
        <w:t>Further,</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unorganized</w:t>
      </w:r>
      <w:r>
        <w:rPr>
          <w:rStyle w:val="None"/>
          <w:spacing w:val="0"/>
          <w:lang w:val="en-US"/>
        </w:rPr>
        <w:t xml:space="preserve"> </w:t>
      </w:r>
      <w:r>
        <w:rPr>
          <w:rStyle w:val="Hyperlink4"/>
          <w:lang w:val="en-US"/>
        </w:rPr>
        <w:t>sector,</w:t>
      </w:r>
      <w:r>
        <w:rPr>
          <w:rStyle w:val="None"/>
          <w:spacing w:val="0"/>
          <w:lang w:val="en-US"/>
        </w:rPr>
        <w:t xml:space="preserve"> </w:t>
      </w:r>
      <w:r>
        <w:rPr>
          <w:rStyle w:val="Hyperlink4"/>
          <w:lang w:val="en-US"/>
        </w:rPr>
        <w:t>with</w:t>
      </w:r>
      <w:r>
        <w:rPr>
          <w:rStyle w:val="None"/>
          <w:spacing w:val="0"/>
          <w:lang w:val="en-US"/>
        </w:rPr>
        <w:t xml:space="preserve"> </w:t>
      </w:r>
      <w:r>
        <w:rPr>
          <w:rStyle w:val="Hyperlink4"/>
          <w:lang w:val="en-US"/>
        </w:rPr>
        <w:t>its</w:t>
      </w:r>
      <w:r>
        <w:rPr>
          <w:rStyle w:val="None"/>
          <w:spacing w:val="0"/>
          <w:lang w:val="en-US"/>
        </w:rPr>
        <w:t xml:space="preserve"> </w:t>
      </w:r>
      <w:r>
        <w:rPr>
          <w:rStyle w:val="Hyperlink4"/>
          <w:lang w:val="en-US"/>
        </w:rPr>
        <w:t>low-cost</w:t>
      </w:r>
      <w:r>
        <w:rPr>
          <w:rStyle w:val="None"/>
          <w:spacing w:val="0"/>
          <w:lang w:val="en-US"/>
        </w:rPr>
        <w:t xml:space="preserve"> </w:t>
      </w:r>
      <w:r>
        <w:rPr>
          <w:rStyle w:val="Hyperlink4"/>
          <w:lang w:val="en-US"/>
        </w:rPr>
        <w:t>manufacturing</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minimal</w:t>
      </w:r>
      <w:r>
        <w:rPr>
          <w:rStyle w:val="None"/>
          <w:spacing w:val="0"/>
          <w:lang w:val="en-US"/>
        </w:rPr>
        <w:t xml:space="preserve"> </w:t>
      </w:r>
      <w:r>
        <w:rPr>
          <w:rStyle w:val="Hyperlink4"/>
          <w:lang w:val="en-US"/>
        </w:rPr>
        <w:t>regulatory</w:t>
      </w:r>
      <w:r>
        <w:rPr>
          <w:rStyle w:val="None"/>
          <w:spacing w:val="0"/>
          <w:lang w:val="en-US"/>
        </w:rPr>
        <w:t xml:space="preserve"> </w:t>
      </w:r>
      <w:r>
        <w:rPr>
          <w:rStyle w:val="Hyperlink4"/>
          <w:lang w:val="en-US"/>
        </w:rPr>
        <w:t>compliance, poses a significant challenge. This high level of competition often leads to price wars, reducing profit margins for all industry participants (</w:t>
      </w:r>
      <w:r>
        <w:rPr>
          <w:rStyle w:val="None"/>
          <w:i/>
          <w:iCs/>
          <w:lang w:val="en-US"/>
        </w:rPr>
        <w:t>Source: CARE Report</w:t>
      </w:r>
      <w:r>
        <w:rPr>
          <w:rStyle w:val="Hyperlink4"/>
          <w:lang w:val="en-US"/>
        </w:rPr>
        <w:t>). We cannot assure you that we will be able to compete successfully against our competitors as well as new entrants in our industry in the future. Accordingly, our business, financial condition,</w:t>
      </w:r>
      <w:r>
        <w:rPr>
          <w:rStyle w:val="None"/>
          <w:spacing w:val="0"/>
          <w:lang w:val="en-US"/>
        </w:rPr>
        <w:t xml:space="preserve"> </w:t>
      </w:r>
      <w:r>
        <w:rPr>
          <w:rStyle w:val="Hyperlink4"/>
          <w:lang w:val="en-US"/>
        </w:rPr>
        <w:t>results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operations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prospects</w:t>
      </w:r>
      <w:r>
        <w:rPr>
          <w:rStyle w:val="None"/>
          <w:spacing w:val="0"/>
          <w:lang w:val="en-US"/>
        </w:rPr>
        <w:t xml:space="preserve"> </w:t>
      </w:r>
      <w:r>
        <w:rPr>
          <w:rStyle w:val="Hyperlink4"/>
          <w:lang w:val="en-US"/>
        </w:rPr>
        <w:t>would</w:t>
      </w:r>
      <w:r>
        <w:rPr>
          <w:rStyle w:val="None"/>
          <w:spacing w:val="0"/>
          <w:lang w:val="en-US"/>
        </w:rPr>
        <w:t xml:space="preserve"> </w:t>
      </w:r>
      <w:r>
        <w:rPr>
          <w:rStyle w:val="Hyperlink4"/>
          <w:lang w:val="en-US"/>
        </w:rPr>
        <w:t>be</w:t>
      </w:r>
      <w:r>
        <w:rPr>
          <w:rStyle w:val="None"/>
          <w:spacing w:val="0"/>
          <w:lang w:val="en-US"/>
        </w:rPr>
        <w:t xml:space="preserve"> </w:t>
      </w:r>
      <w:r>
        <w:rPr>
          <w:rStyle w:val="Hyperlink4"/>
          <w:lang w:val="en-US"/>
        </w:rPr>
        <w:t>adversely</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materially</w:t>
      </w:r>
      <w:r>
        <w:rPr>
          <w:rStyle w:val="None"/>
          <w:spacing w:val="0"/>
          <w:lang w:val="en-US"/>
        </w:rPr>
        <w:t xml:space="preserve"> </w:t>
      </w:r>
      <w:r>
        <w:rPr>
          <w:rStyle w:val="Hyperlink4"/>
          <w:lang w:val="en-US"/>
        </w:rPr>
        <w:t>affected</w:t>
      </w:r>
      <w:r>
        <w:rPr>
          <w:rStyle w:val="None"/>
          <w:spacing w:val="0"/>
          <w:lang w:val="en-US"/>
        </w:rPr>
        <w:t xml:space="preserve"> </w:t>
      </w:r>
      <w:r>
        <w:rPr>
          <w:rStyle w:val="Hyperlink4"/>
          <w:lang w:val="en-US"/>
        </w:rPr>
        <w:t>if</w:t>
      </w:r>
      <w:r>
        <w:rPr>
          <w:rStyle w:val="None"/>
          <w:spacing w:val="0"/>
          <w:lang w:val="en-US"/>
        </w:rPr>
        <w:t xml:space="preserve"> </w:t>
      </w:r>
      <w:r>
        <w:rPr>
          <w:rStyle w:val="Hyperlink4"/>
          <w:lang w:val="en-US"/>
        </w:rPr>
        <w:t>we</w:t>
      </w:r>
      <w:r>
        <w:rPr>
          <w:rStyle w:val="Hyperlink5"/>
          <w:lang w:val="en-US"/>
        </w:rPr>
        <w:t xml:space="preserve"> </w:t>
      </w:r>
      <w:r>
        <w:rPr>
          <w:rStyle w:val="Hyperlink4"/>
          <w:lang w:val="en-US"/>
        </w:rPr>
        <w:t>are</w:t>
      </w:r>
      <w:r>
        <w:rPr>
          <w:rStyle w:val="None"/>
          <w:spacing w:val="0"/>
          <w:lang w:val="en-US"/>
        </w:rPr>
        <w:t xml:space="preserve"> </w:t>
      </w:r>
      <w:r>
        <w:rPr>
          <w:rStyle w:val="Hyperlink4"/>
          <w:lang w:val="en-US"/>
        </w:rPr>
        <w:t>unable</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maintain our competitive advantage and compete successfully against our competitors and any new entrants in the industry.</w:t>
      </w:r>
    </w:p>
    <w:p>
      <w:pPr>
        <w:pStyle w:val="BodyText"/>
        <w:spacing w:before="200" w:after="0"/>
        <w:ind w:hanging="0" w:start="796" w:end="16"/>
        <w:jc w:val="both"/>
        <w:rPr/>
      </w:pPr>
      <w:r>
        <w:rPr>
          <w:rStyle w:val="Hyperlink4"/>
          <w:lang w:val="en-US"/>
        </w:rPr>
        <w:t>While we work consistently to offset pricing pressures, produce new products, improve our services or enhance our production efficiency to</w:t>
      </w:r>
      <w:r>
        <w:rPr>
          <w:rStyle w:val="None"/>
          <w:spacing w:val="0"/>
          <w:lang w:val="en-US"/>
        </w:rPr>
        <w:t xml:space="preserve"> </w:t>
      </w:r>
      <w:r>
        <w:rPr>
          <w:rStyle w:val="Hyperlink4"/>
          <w:lang w:val="en-US"/>
        </w:rPr>
        <w:t>reduce costs, such efforts</w:t>
      </w:r>
      <w:r>
        <w:rPr>
          <w:rStyle w:val="None"/>
          <w:spacing w:val="0"/>
          <w:lang w:val="en-US"/>
        </w:rPr>
        <w:t xml:space="preserve"> </w:t>
      </w:r>
      <w:r>
        <w:rPr>
          <w:rStyle w:val="Hyperlink4"/>
          <w:lang w:val="en-US"/>
        </w:rPr>
        <w:t>may not</w:t>
      </w:r>
      <w:r>
        <w:rPr>
          <w:rStyle w:val="None"/>
          <w:spacing w:val="0"/>
          <w:lang w:val="en-US"/>
        </w:rPr>
        <w:t xml:space="preserve"> </w:t>
      </w:r>
      <w:r>
        <w:rPr>
          <w:rStyle w:val="Hyperlink4"/>
          <w:lang w:val="en-US"/>
        </w:rPr>
        <w:t>be successful. Also, as we plan to expand our offerings</w:t>
      </w:r>
      <w:r>
        <w:rPr>
          <w:rStyle w:val="None"/>
          <w:spacing w:val="0"/>
          <w:lang w:val="en-US"/>
        </w:rPr>
        <w:t xml:space="preserve"> </w:t>
      </w:r>
      <w:r>
        <w:rPr>
          <w:rStyle w:val="Hyperlink4"/>
          <w:lang w:val="en-US"/>
        </w:rPr>
        <w:t>to launch new products, we may face strong competition from other players in the same markets. Many of our existing and potential competitors</w:t>
      </w:r>
      <w:r>
        <w:rPr>
          <w:rStyle w:val="None"/>
          <w:spacing w:val="0"/>
          <w:lang w:val="en-US"/>
        </w:rPr>
        <w:t xml:space="preserve"> </w:t>
      </w:r>
      <w:r>
        <w:rPr>
          <w:rStyle w:val="Hyperlink4"/>
          <w:lang w:val="en-US"/>
        </w:rPr>
        <w:t>may</w:t>
      </w:r>
      <w:r>
        <w:rPr>
          <w:rStyle w:val="None"/>
          <w:spacing w:val="0"/>
          <w:lang w:val="en-US"/>
        </w:rPr>
        <w:t xml:space="preserve"> </w:t>
      </w:r>
      <w:r>
        <w:rPr>
          <w:rStyle w:val="Hyperlink4"/>
          <w:lang w:val="en-US"/>
        </w:rPr>
        <w:t>seek to equal or</w:t>
      </w:r>
      <w:r>
        <w:rPr>
          <w:rStyle w:val="None"/>
          <w:spacing w:val="0"/>
          <w:lang w:val="en-US"/>
        </w:rPr>
        <w:t xml:space="preserve"> </w:t>
      </w:r>
      <w:r>
        <w:rPr>
          <w:rStyle w:val="Hyperlink4"/>
          <w:lang w:val="en-US"/>
        </w:rPr>
        <w:t>exceed</w:t>
      </w:r>
      <w:r>
        <w:rPr>
          <w:rStyle w:val="None"/>
          <w:spacing w:val="0"/>
          <w:lang w:val="en-US"/>
        </w:rPr>
        <w:t xml:space="preserve"> </w:t>
      </w:r>
      <w:r>
        <w:rPr>
          <w:rStyle w:val="Hyperlink4"/>
          <w:lang w:val="en-US"/>
        </w:rPr>
        <w:t>us</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terms</w:t>
      </w:r>
      <w:r>
        <w:rPr>
          <w:rStyle w:val="None"/>
          <w:spacing w:val="0"/>
          <w:lang w:val="en-US"/>
        </w:rPr>
        <w:t xml:space="preserve"> </w:t>
      </w:r>
      <w:r>
        <w:rPr>
          <w:rStyle w:val="Hyperlink4"/>
          <w:lang w:val="en-US"/>
        </w:rPr>
        <w:t>of their</w:t>
      </w:r>
      <w:r>
        <w:rPr>
          <w:rStyle w:val="None"/>
          <w:spacing w:val="0"/>
          <w:lang w:val="en-US"/>
        </w:rPr>
        <w:t xml:space="preserve"> </w:t>
      </w:r>
      <w:r>
        <w:rPr>
          <w:rStyle w:val="Hyperlink4"/>
          <w:lang w:val="en-US"/>
        </w:rPr>
        <w:t>financial,</w:t>
      </w:r>
      <w:r>
        <w:rPr>
          <w:rStyle w:val="None"/>
          <w:spacing w:val="0"/>
          <w:lang w:val="en-US"/>
        </w:rPr>
        <w:t xml:space="preserve"> </w:t>
      </w:r>
      <w:r>
        <w:rPr>
          <w:rStyle w:val="Hyperlink4"/>
          <w:lang w:val="en-US"/>
        </w:rPr>
        <w:t>production, sales, marketing</w:t>
      </w:r>
      <w:r>
        <w:rPr>
          <w:rStyle w:val="None"/>
          <w:spacing w:val="0"/>
          <w:lang w:val="en-US"/>
        </w:rPr>
        <w:t xml:space="preserve"> </w:t>
      </w:r>
      <w:r>
        <w:rPr>
          <w:rStyle w:val="Hyperlink4"/>
          <w:lang w:val="en-US"/>
        </w:rPr>
        <w:t>and other resources. If we fail to compete effectively in the future, our business and prospects could be materially and adversely affected.</w:t>
      </w:r>
    </w:p>
    <w:p>
      <w:pPr>
        <w:pStyle w:val="Heading4"/>
        <w:numPr>
          <w:ilvl w:val="0"/>
          <w:numId w:val="15"/>
        </w:numPr>
        <w:spacing w:before="202" w:after="0"/>
        <w:ind w:hanging="709" w:start="796" w:end="21"/>
        <w:jc w:val="start"/>
        <w:rPr>
          <w:lang w:val="en-US"/>
        </w:rPr>
      </w:pPr>
      <w:r>
        <w:rPr>
          <w:rStyle w:val="Hyperlink4"/>
          <w:lang w:val="en-US"/>
        </w:rPr>
        <w:t>Any</w:t>
      </w:r>
      <w:r>
        <w:rPr>
          <w:rStyle w:val="None"/>
          <w:spacing w:val="0"/>
          <w:lang w:val="en-US"/>
        </w:rPr>
        <w:t xml:space="preserve"> </w:t>
      </w:r>
      <w:r>
        <w:rPr>
          <w:rStyle w:val="Hyperlink4"/>
          <w:lang w:val="en-US"/>
        </w:rPr>
        <w:t>failure</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arranging</w:t>
      </w:r>
      <w:r>
        <w:rPr>
          <w:rStyle w:val="None"/>
          <w:spacing w:val="0"/>
          <w:lang w:val="en-US"/>
        </w:rPr>
        <w:t xml:space="preserve"> </w:t>
      </w:r>
      <w:r>
        <w:rPr>
          <w:rStyle w:val="Hyperlink4"/>
          <w:lang w:val="en-US"/>
        </w:rPr>
        <w:t>adequate</w:t>
      </w:r>
      <w:r>
        <w:rPr>
          <w:rStyle w:val="None"/>
          <w:spacing w:val="0"/>
          <w:lang w:val="en-US"/>
        </w:rPr>
        <w:t xml:space="preserve"> </w:t>
      </w:r>
      <w:r>
        <w:rPr>
          <w:rStyle w:val="Hyperlink4"/>
          <w:lang w:val="en-US"/>
        </w:rPr>
        <w:t>working</w:t>
      </w:r>
      <w:r>
        <w:rPr>
          <w:rStyle w:val="None"/>
          <w:spacing w:val="0"/>
          <w:lang w:val="en-US"/>
        </w:rPr>
        <w:t xml:space="preserve"> </w:t>
      </w:r>
      <w:r>
        <w:rPr>
          <w:rStyle w:val="Hyperlink4"/>
          <w:lang w:val="en-US"/>
        </w:rPr>
        <w:t>capital</w:t>
      </w:r>
      <w:r>
        <w:rPr>
          <w:rStyle w:val="None"/>
          <w:spacing w:val="0"/>
          <w:lang w:val="en-US"/>
        </w:rPr>
        <w:t xml:space="preserve"> </w:t>
      </w:r>
      <w:r>
        <w:rPr>
          <w:rStyle w:val="Hyperlink4"/>
          <w:lang w:val="en-US"/>
        </w:rPr>
        <w:t>for</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operations</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furnishing</w:t>
      </w:r>
      <w:r>
        <w:rPr>
          <w:rStyle w:val="None"/>
          <w:spacing w:val="0"/>
          <w:lang w:val="en-US"/>
        </w:rPr>
        <w:t xml:space="preserve"> </w:t>
      </w:r>
      <w:r>
        <w:rPr>
          <w:rStyle w:val="Hyperlink4"/>
          <w:lang w:val="en-US"/>
        </w:rPr>
        <w:t>performance</w:t>
      </w:r>
      <w:r>
        <w:rPr>
          <w:rStyle w:val="None"/>
          <w:spacing w:val="0"/>
          <w:lang w:val="en-US"/>
        </w:rPr>
        <w:t xml:space="preserve"> </w:t>
      </w:r>
      <w:r>
        <w:rPr>
          <w:rStyle w:val="Hyperlink4"/>
          <w:lang w:val="en-US"/>
        </w:rPr>
        <w:t>bank</w:t>
      </w:r>
      <w:r>
        <w:rPr>
          <w:rStyle w:val="None"/>
          <w:spacing w:val="0"/>
          <w:lang w:val="en-US"/>
        </w:rPr>
        <w:t xml:space="preserve"> </w:t>
      </w:r>
      <w:r>
        <w:rPr>
          <w:rStyle w:val="Hyperlink4"/>
          <w:lang w:val="en-US"/>
        </w:rPr>
        <w:t>guarantees may adversely affect our business, results of operations, cash flows and financial condition.</w:t>
      </w:r>
    </w:p>
    <w:p>
      <w:pPr>
        <w:pStyle w:val="BodyText"/>
        <w:spacing w:before="200" w:after="0"/>
        <w:ind w:hanging="0" w:start="796" w:end="21"/>
        <w:jc w:val="both"/>
        <w:rPr/>
      </w:pPr>
      <w:r>
        <w:rPr>
          <w:rStyle w:val="Hyperlink4"/>
          <w:lang w:val="en-US"/>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Text"/>
        <w:spacing w:before="198" w:after="0"/>
        <w:ind w:hanging="0" w:start="796" w:end="15"/>
        <w:jc w:val="both"/>
        <w:rPr/>
      </w:pPr>
      <w:r>
        <w:rPr>
          <w:rStyle w:val="Hyperlink4"/>
          <w:lang w:val="en-US"/>
        </w:rPr>
        <w:t>Set</w:t>
      </w:r>
      <w:r>
        <w:rPr>
          <w:rStyle w:val="None"/>
          <w:spacing w:val="0"/>
          <w:lang w:val="en-US"/>
        </w:rPr>
        <w:t xml:space="preserve"> </w:t>
      </w:r>
      <w:r>
        <w:rPr>
          <w:rStyle w:val="Hyperlink4"/>
          <w:lang w:val="en-US"/>
        </w:rPr>
        <w:t>out</w:t>
      </w:r>
      <w:r>
        <w:rPr>
          <w:rStyle w:val="None"/>
          <w:spacing w:val="0"/>
          <w:lang w:val="en-US"/>
        </w:rPr>
        <w:t xml:space="preserve"> </w:t>
      </w:r>
      <w:r>
        <w:rPr>
          <w:rStyle w:val="Hyperlink4"/>
          <w:lang w:val="en-US"/>
        </w:rPr>
        <w:t>below</w:t>
      </w:r>
      <w:r>
        <w:rPr>
          <w:rStyle w:val="None"/>
          <w:spacing w:val="0"/>
          <w:lang w:val="en-US"/>
        </w:rPr>
        <w:t xml:space="preserve"> </w:t>
      </w:r>
      <w:r>
        <w:rPr>
          <w:rStyle w:val="Hyperlink4"/>
          <w:lang w:val="en-US"/>
        </w:rPr>
        <w:t>are</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working</w:t>
      </w:r>
      <w:r>
        <w:rPr>
          <w:rStyle w:val="None"/>
          <w:spacing w:val="0"/>
          <w:lang w:val="en-US"/>
        </w:rPr>
        <w:t xml:space="preserve"> </w:t>
      </w:r>
      <w:r>
        <w:rPr>
          <w:rStyle w:val="Hyperlink4"/>
          <w:lang w:val="en-US"/>
        </w:rPr>
        <w:t>capital</w:t>
      </w:r>
      <w:r>
        <w:rPr>
          <w:rStyle w:val="None"/>
          <w:spacing w:val="0"/>
          <w:lang w:val="en-US"/>
        </w:rPr>
        <w:t xml:space="preserve"> </w:t>
      </w:r>
      <w:r>
        <w:rPr>
          <w:rStyle w:val="Hyperlink4"/>
          <w:lang w:val="en-US"/>
        </w:rPr>
        <w:t>days</w:t>
      </w:r>
      <w:r>
        <w:rPr>
          <w:rStyle w:val="None"/>
          <w:spacing w:val="0"/>
          <w:lang w:val="en-US"/>
        </w:rPr>
        <w:t xml:space="preserve"> </w:t>
      </w:r>
      <w:r>
        <w:rPr>
          <w:rStyle w:val="Hyperlink4"/>
          <w:lang w:val="en-US"/>
        </w:rPr>
        <w:t>for</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three-month</w:t>
      </w:r>
      <w:r>
        <w:rPr>
          <w:rStyle w:val="None"/>
          <w:spacing w:val="0"/>
          <w:lang w:val="en-US"/>
        </w:rPr>
        <w:t xml:space="preserve"> </w:t>
      </w:r>
      <w:r>
        <w:rPr>
          <w:rStyle w:val="Hyperlink4"/>
          <w:lang w:val="en-US"/>
        </w:rPr>
        <w:t>period</w:t>
      </w:r>
      <w:r>
        <w:rPr>
          <w:rStyle w:val="None"/>
          <w:spacing w:val="0"/>
          <w:lang w:val="en-US"/>
        </w:rPr>
        <w:t xml:space="preserve"> </w:t>
      </w:r>
      <w:r>
        <w:rPr>
          <w:rStyle w:val="Hyperlink4"/>
          <w:lang w:val="en-US"/>
        </w:rPr>
        <w:t>ended</w:t>
      </w:r>
      <w:r>
        <w:rPr>
          <w:rStyle w:val="None"/>
          <w:spacing w:val="0"/>
          <w:lang w:val="en-US"/>
        </w:rPr>
        <w:t xml:space="preserve"> </w:t>
      </w:r>
      <w:r>
        <w:rPr>
          <w:rStyle w:val="Hyperlink4"/>
          <w:lang w:val="en-US"/>
        </w:rPr>
        <w:t>June</w:t>
      </w:r>
      <w:r>
        <w:rPr>
          <w:rStyle w:val="None"/>
          <w:spacing w:val="0"/>
          <w:lang w:val="en-US"/>
        </w:rPr>
        <w:t xml:space="preserve"> </w:t>
      </w:r>
      <w:r>
        <w:rPr>
          <w:rStyle w:val="Hyperlink4"/>
          <w:lang w:val="en-US"/>
        </w:rPr>
        <w:t>30,</w:t>
      </w:r>
      <w:r>
        <w:rPr>
          <w:rStyle w:val="None"/>
          <w:spacing w:val="0"/>
          <w:lang w:val="en-US"/>
        </w:rPr>
        <w:t xml:space="preserve"> </w:t>
      </w:r>
      <w:r>
        <w:rPr>
          <w:rStyle w:val="Hyperlink4"/>
          <w:lang w:val="en-US"/>
        </w:rPr>
        <w:t>2025,</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Fiscals</w:t>
      </w:r>
      <w:r>
        <w:rPr>
          <w:rStyle w:val="None"/>
          <w:spacing w:val="0"/>
          <w:lang w:val="en-US"/>
        </w:rPr>
        <w:t xml:space="preserve"> </w:t>
      </w:r>
      <w:r>
        <w:rPr>
          <w:rStyle w:val="Hyperlink4"/>
          <w:lang w:val="en-US"/>
        </w:rPr>
        <w:t>2025,</w:t>
      </w:r>
      <w:r>
        <w:rPr>
          <w:rStyle w:val="None"/>
          <w:spacing w:val="0"/>
          <w:lang w:val="en-US"/>
        </w:rPr>
        <w:t xml:space="preserve"> </w:t>
      </w:r>
      <w:r>
        <w:rPr>
          <w:rStyle w:val="Hyperlink4"/>
          <w:lang w:val="en-US"/>
        </w:rPr>
        <w:t>2024 and 2023:</w:t>
      </w:r>
    </w:p>
    <w:p>
      <w:pPr>
        <w:pStyle w:val="BodyText"/>
        <w:spacing w:before="7" w:after="0"/>
        <w:rPr>
          <w:rStyle w:val="Hyperlink4"/>
          <w:sz w:val="17"/>
          <w:szCs w:val="17"/>
        </w:rPr>
      </w:pPr>
      <w:r>
        <w:rPr>
          <w:sz w:val="17"/>
          <w:szCs w:val="17"/>
        </w:rPr>
      </w:r>
    </w:p>
    <w:tbl>
      <w:tblPr>
        <w:tblW w:w="9389" w:type="dxa"/>
        <w:jc w:val="start"/>
        <w:tblInd w:w="909" w:type="dxa"/>
        <w:tblLayout w:type="fixed"/>
        <w:tblCellMar>
          <w:top w:w="80" w:type="dxa"/>
          <w:start w:w="94" w:type="dxa"/>
          <w:bottom w:w="80" w:type="dxa"/>
          <w:end w:w="80" w:type="dxa"/>
        </w:tblCellMar>
      </w:tblPr>
      <w:tblGrid>
        <w:gridCol w:w="1519"/>
        <w:gridCol w:w="1516"/>
        <w:gridCol w:w="2562"/>
        <w:gridCol w:w="1263"/>
        <w:gridCol w:w="1265"/>
        <w:gridCol w:w="1264"/>
      </w:tblGrid>
      <w:tr>
        <w:trPr>
          <w:trHeight w:val="626" w:hRule="atLeast"/>
        </w:trPr>
        <w:tc>
          <w:tcPr>
            <w:tcW w:w="3035" w:type="dxa"/>
            <w:gridSpan w:val="2"/>
            <w:tcBorders>
              <w:top w:val="single" w:sz="4" w:space="0" w:color="000000"/>
              <w:start w:val="single" w:sz="4" w:space="0" w:color="000000"/>
              <w:bottom w:val="single" w:sz="4" w:space="0" w:color="000000"/>
              <w:end w:val="single" w:sz="4" w:space="0" w:color="000000"/>
            </w:tcBorders>
            <w:shd w:color="auto" w:fill="BEBEBE" w:val="clear"/>
          </w:tcPr>
          <w:p>
            <w:pPr>
              <w:pStyle w:val="TableParagraph"/>
              <w:spacing w:lineRule="exact" w:line="207"/>
              <w:ind w:hanging="0" w:start="14" w:end="0"/>
              <w:jc w:val="center"/>
              <w:rPr/>
            </w:pPr>
            <w:r>
              <w:rPr>
                <w:rStyle w:val="None"/>
                <w:b/>
                <w:bCs/>
                <w:spacing w:val="-2"/>
                <w:sz w:val="18"/>
                <w:szCs w:val="18"/>
                <w:shd w:fill="auto" w:val="clear"/>
                <w:lang w:val="en-US"/>
              </w:rPr>
              <w:t>Particulars</w:t>
            </w:r>
          </w:p>
        </w:tc>
        <w:tc>
          <w:tcPr>
            <w:tcW w:w="2562" w:type="dxa"/>
            <w:tcBorders>
              <w:top w:val="single" w:sz="4" w:space="0" w:color="000000"/>
              <w:start w:val="single" w:sz="4" w:space="0" w:color="000000"/>
              <w:bottom w:val="single" w:sz="4" w:space="0" w:color="000000"/>
              <w:end w:val="single" w:sz="4" w:space="0" w:color="000000"/>
            </w:tcBorders>
            <w:shd w:color="auto" w:fill="BEBEBE" w:val="clear"/>
            <w:tcMar>
              <w:start w:w="841" w:type="dxa"/>
              <w:end w:w="312" w:type="dxa"/>
            </w:tcMar>
          </w:tcPr>
          <w:p>
            <w:pPr>
              <w:pStyle w:val="TableParagraph"/>
              <w:spacing w:lineRule="exact" w:line="206"/>
              <w:ind w:hanging="514" w:start="761" w:end="232"/>
              <w:rPr/>
            </w:pPr>
            <w:r>
              <w:rPr>
                <w:rStyle w:val="None"/>
                <w:b/>
                <w:bCs/>
                <w:sz w:val="18"/>
                <w:szCs w:val="18"/>
                <w:shd w:fill="auto" w:val="clear"/>
                <w:lang w:val="en-US"/>
              </w:rPr>
              <w:t>Three-month</w:t>
            </w:r>
            <w:r>
              <w:rPr>
                <w:rStyle w:val="None"/>
                <w:b/>
                <w:bCs/>
                <w:spacing w:val="-12"/>
                <w:sz w:val="18"/>
                <w:szCs w:val="18"/>
                <w:shd w:fill="auto" w:val="clear"/>
                <w:lang w:val="en-US"/>
              </w:rPr>
              <w:t xml:space="preserve"> </w:t>
            </w:r>
            <w:r>
              <w:rPr>
                <w:rStyle w:val="None"/>
                <w:b/>
                <w:bCs/>
                <w:sz w:val="18"/>
                <w:szCs w:val="18"/>
                <w:shd w:fill="auto" w:val="clear"/>
                <w:lang w:val="en-US"/>
              </w:rPr>
              <w:t>period</w:t>
            </w:r>
            <w:r>
              <w:rPr>
                <w:rStyle w:val="None"/>
                <w:b/>
                <w:bCs/>
                <w:spacing w:val="-11"/>
                <w:sz w:val="18"/>
                <w:szCs w:val="18"/>
                <w:shd w:fill="auto" w:val="clear"/>
                <w:lang w:val="en-US"/>
              </w:rPr>
              <w:t xml:space="preserve"> </w:t>
            </w:r>
            <w:r>
              <w:rPr>
                <w:rStyle w:val="None"/>
                <w:b/>
                <w:bCs/>
                <w:sz w:val="18"/>
                <w:szCs w:val="18"/>
                <w:shd w:fill="auto" w:val="clear"/>
                <w:lang w:val="en-US"/>
              </w:rPr>
              <w:t>ended June 30, 2025</w:t>
            </w:r>
          </w:p>
        </w:tc>
        <w:tc>
          <w:tcPr>
            <w:tcW w:w="1263" w:type="dxa"/>
            <w:tcBorders>
              <w:top w:val="single" w:sz="4" w:space="0" w:color="000000"/>
              <w:start w:val="single" w:sz="4" w:space="0" w:color="000000"/>
              <w:bottom w:val="single" w:sz="4" w:space="0" w:color="000000"/>
              <w:end w:val="single" w:sz="4" w:space="0" w:color="000000"/>
            </w:tcBorders>
            <w:shd w:color="auto" w:fill="BEBEBE" w:val="clear"/>
            <w:tcMar>
              <w:start w:w="284" w:type="dxa"/>
            </w:tcMar>
          </w:tcPr>
          <w:p>
            <w:pPr>
              <w:pStyle w:val="TableParagraph"/>
              <w:spacing w:lineRule="exact" w:line="207"/>
              <w:ind w:hanging="0" w:start="204" w:end="0"/>
              <w:rPr/>
            </w:pPr>
            <w:r>
              <w:rPr>
                <w:rStyle w:val="None"/>
                <w:b/>
                <w:bCs/>
                <w:sz w:val="18"/>
                <w:szCs w:val="18"/>
                <w:shd w:fill="auto" w:val="clear"/>
                <w:lang w:val="en-US"/>
              </w:rPr>
              <w:t>Fiscal</w:t>
            </w:r>
            <w:r>
              <w:rPr>
                <w:rStyle w:val="None"/>
                <w:b/>
                <w:bCs/>
                <w:spacing w:val="-3"/>
                <w:sz w:val="18"/>
                <w:szCs w:val="18"/>
                <w:shd w:fill="auto" w:val="clear"/>
                <w:lang w:val="en-US"/>
              </w:rPr>
              <w:t xml:space="preserve"> </w:t>
            </w:r>
            <w:r>
              <w:rPr>
                <w:rStyle w:val="None"/>
                <w:b/>
                <w:bCs/>
                <w:spacing w:val="-4"/>
                <w:sz w:val="18"/>
                <w:szCs w:val="18"/>
                <w:shd w:fill="auto" w:val="clear"/>
                <w:lang w:val="en-US"/>
              </w:rPr>
              <w:t>2025</w:t>
            </w:r>
          </w:p>
        </w:tc>
        <w:tc>
          <w:tcPr>
            <w:tcW w:w="1265" w:type="dxa"/>
            <w:tcBorders>
              <w:top w:val="single" w:sz="4" w:space="0" w:color="000000"/>
              <w:start w:val="single" w:sz="4" w:space="0" w:color="000000"/>
              <w:bottom w:val="single" w:sz="4" w:space="0" w:color="000000"/>
              <w:end w:val="single" w:sz="4" w:space="0" w:color="000000"/>
            </w:tcBorders>
            <w:shd w:color="auto" w:fill="BEBEBE" w:val="clear"/>
            <w:tcMar>
              <w:start w:w="285" w:type="dxa"/>
            </w:tcMar>
          </w:tcPr>
          <w:p>
            <w:pPr>
              <w:pStyle w:val="TableParagraph"/>
              <w:spacing w:lineRule="exact" w:line="207"/>
              <w:ind w:hanging="0" w:start="205" w:end="0"/>
              <w:rPr/>
            </w:pPr>
            <w:r>
              <w:rPr>
                <w:rStyle w:val="None"/>
                <w:b/>
                <w:bCs/>
                <w:sz w:val="18"/>
                <w:szCs w:val="18"/>
                <w:shd w:fill="auto" w:val="clear"/>
                <w:lang w:val="en-US"/>
              </w:rPr>
              <w:t>Fiscal</w:t>
            </w:r>
            <w:r>
              <w:rPr>
                <w:rStyle w:val="None"/>
                <w:b/>
                <w:bCs/>
                <w:spacing w:val="-3"/>
                <w:sz w:val="18"/>
                <w:szCs w:val="18"/>
                <w:shd w:fill="auto" w:val="clear"/>
                <w:lang w:val="en-US"/>
              </w:rPr>
              <w:t xml:space="preserve"> </w:t>
            </w:r>
            <w:r>
              <w:rPr>
                <w:rStyle w:val="None"/>
                <w:b/>
                <w:bCs/>
                <w:spacing w:val="-4"/>
                <w:sz w:val="18"/>
                <w:szCs w:val="18"/>
                <w:shd w:fill="auto" w:val="clear"/>
                <w:lang w:val="en-US"/>
              </w:rPr>
              <w:t>2024</w:t>
            </w:r>
          </w:p>
        </w:tc>
        <w:tc>
          <w:tcPr>
            <w:tcW w:w="1264" w:type="dxa"/>
            <w:tcBorders>
              <w:top w:val="single" w:sz="4" w:space="0" w:color="000000"/>
              <w:start w:val="single" w:sz="4" w:space="0" w:color="000000"/>
              <w:bottom w:val="single" w:sz="4" w:space="0" w:color="000000"/>
              <w:end w:val="single" w:sz="4" w:space="0" w:color="000000"/>
            </w:tcBorders>
            <w:shd w:color="auto" w:fill="BEBEBE" w:val="clear"/>
            <w:tcMar>
              <w:start w:w="286" w:type="dxa"/>
            </w:tcMar>
          </w:tcPr>
          <w:p>
            <w:pPr>
              <w:pStyle w:val="TableParagraph"/>
              <w:spacing w:lineRule="exact" w:line="207"/>
              <w:ind w:hanging="0" w:start="206" w:end="0"/>
              <w:rPr/>
            </w:pPr>
            <w:r>
              <w:rPr>
                <w:rStyle w:val="None"/>
                <w:b/>
                <w:bCs/>
                <w:sz w:val="18"/>
                <w:szCs w:val="18"/>
                <w:shd w:fill="auto" w:val="clear"/>
                <w:lang w:val="en-US"/>
              </w:rPr>
              <w:t>Fiscal</w:t>
            </w:r>
            <w:r>
              <w:rPr>
                <w:rStyle w:val="None"/>
                <w:b/>
                <w:bCs/>
                <w:spacing w:val="-3"/>
                <w:sz w:val="18"/>
                <w:szCs w:val="18"/>
                <w:shd w:fill="auto" w:val="clear"/>
                <w:lang w:val="en-US"/>
              </w:rPr>
              <w:t xml:space="preserve"> </w:t>
            </w:r>
            <w:r>
              <w:rPr>
                <w:rStyle w:val="None"/>
                <w:b/>
                <w:bCs/>
                <w:spacing w:val="-4"/>
                <w:sz w:val="18"/>
                <w:szCs w:val="18"/>
                <w:shd w:fill="auto" w:val="clear"/>
                <w:lang w:val="en-US"/>
              </w:rPr>
              <w:t>2023</w:t>
            </w:r>
          </w:p>
        </w:tc>
      </w:tr>
      <w:tr>
        <w:trPr>
          <w:trHeight w:val="631" w:hRule="atLeast"/>
        </w:trPr>
        <w:tc>
          <w:tcPr>
            <w:tcW w:w="1519" w:type="dxa"/>
            <w:tcBorders>
              <w:top w:val="single" w:sz="4" w:space="0" w:color="000000"/>
              <w:start w:val="single" w:sz="4" w:space="0" w:color="000000"/>
              <w:bottom w:val="single" w:sz="4" w:space="0" w:color="000000"/>
              <w:end w:val="single" w:sz="4" w:space="0" w:color="000000"/>
            </w:tcBorders>
            <w:shd w:color="auto" w:fill="auto" w:val="clear"/>
            <w:tcMar>
              <w:start w:w="139" w:type="dxa"/>
              <w:end w:w="126" w:type="dxa"/>
            </w:tcMar>
          </w:tcPr>
          <w:p>
            <w:pPr>
              <w:pStyle w:val="TableParagraph"/>
              <w:tabs>
                <w:tab w:val="clear" w:pos="720"/>
                <w:tab w:val="left" w:pos="822" w:leader="none"/>
              </w:tabs>
              <w:spacing w:lineRule="exact" w:line="208"/>
              <w:ind w:hanging="0" w:start="59" w:end="46"/>
              <w:rPr/>
            </w:pPr>
            <w:r>
              <w:rPr>
                <w:rStyle w:val="None"/>
                <w:spacing w:val="-4"/>
                <w:sz w:val="18"/>
                <w:szCs w:val="18"/>
                <w:shd w:fill="auto" w:val="clear"/>
                <w:lang w:val="en-US"/>
              </w:rPr>
              <w:t>Net</w:t>
            </w:r>
            <w:r>
              <w:rPr>
                <w:rStyle w:val="Hyperlink6"/>
                <w:sz w:val="18"/>
                <w:szCs w:val="18"/>
                <w:shd w:fill="auto" w:val="clear"/>
                <w:lang w:val="en-US"/>
              </w:rPr>
              <w:tab/>
            </w:r>
            <w:r>
              <w:rPr>
                <w:rStyle w:val="Hyperlink7"/>
                <w:spacing w:val="-2"/>
                <w:sz w:val="18"/>
                <w:szCs w:val="18"/>
                <w:shd w:fill="auto" w:val="clear"/>
                <w:lang w:val="en-US"/>
              </w:rPr>
              <w:t xml:space="preserve">Working </w:t>
            </w:r>
            <w:r>
              <w:rPr>
                <w:rStyle w:val="Hyperlink6"/>
                <w:sz w:val="18"/>
                <w:szCs w:val="18"/>
                <w:shd w:fill="auto" w:val="clear"/>
                <w:lang w:val="en-US"/>
              </w:rPr>
              <w:t>Capital Days</w:t>
            </w:r>
            <w:r>
              <w:rPr>
                <w:rStyle w:val="None"/>
                <w:sz w:val="18"/>
                <w:szCs w:val="18"/>
                <w:shd w:fill="auto" w:val="clear"/>
                <w:vertAlign w:val="superscript"/>
                <w:lang w:val="en-US"/>
              </w:rPr>
              <w:t>(1)</w:t>
            </w:r>
          </w:p>
        </w:tc>
        <w:tc>
          <w:tcPr>
            <w:tcW w:w="1516"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Number</w:t>
            </w:r>
            <w:r>
              <w:rPr>
                <w:rStyle w:val="Hyperlink7"/>
                <w:spacing w:val="-2"/>
                <w:sz w:val="18"/>
                <w:szCs w:val="18"/>
                <w:shd w:fill="auto" w:val="clear"/>
                <w:lang w:val="en-US"/>
              </w:rPr>
              <w:t xml:space="preserve"> </w:t>
            </w:r>
            <w:r>
              <w:rPr>
                <w:rStyle w:val="Hyperlink6"/>
                <w:sz w:val="18"/>
                <w:szCs w:val="18"/>
                <w:shd w:fill="auto" w:val="clear"/>
                <w:lang w:val="en-US"/>
              </w:rPr>
              <w:t>of</w:t>
            </w:r>
            <w:r>
              <w:rPr>
                <w:rStyle w:val="Hyperlink7"/>
                <w:spacing w:val="-2"/>
                <w:sz w:val="18"/>
                <w:szCs w:val="18"/>
                <w:shd w:fill="auto" w:val="clear"/>
                <w:lang w:val="en-US"/>
              </w:rPr>
              <w:t xml:space="preserve"> </w:t>
            </w:r>
            <w:r>
              <w:rPr>
                <w:rStyle w:val="None"/>
                <w:spacing w:val="-4"/>
                <w:sz w:val="18"/>
                <w:szCs w:val="18"/>
                <w:shd w:fill="auto" w:val="clear"/>
                <w:lang w:val="en-US"/>
              </w:rPr>
              <w:t>days</w:t>
            </w:r>
          </w:p>
        </w:tc>
        <w:tc>
          <w:tcPr>
            <w:tcW w:w="2562" w:type="dxa"/>
            <w:tcBorders>
              <w:top w:val="single" w:sz="4" w:space="0" w:color="000000"/>
              <w:start w:val="single" w:sz="4" w:space="0" w:color="000000"/>
              <w:bottom w:val="single" w:sz="4" w:space="0" w:color="000000"/>
              <w:end w:val="single" w:sz="4" w:space="0" w:color="000000"/>
            </w:tcBorders>
            <w:shd w:color="auto" w:fill="auto" w:val="clear"/>
            <w:tcMar>
              <w:start w:w="80" w:type="dxa"/>
              <w:end w:w="122" w:type="dxa"/>
            </w:tcMar>
          </w:tcPr>
          <w:p>
            <w:pPr>
              <w:pStyle w:val="TableParagraph"/>
              <w:spacing w:lineRule="exact" w:line="207"/>
              <w:ind w:hanging="0" w:start="0" w:end="42"/>
              <w:jc w:val="end"/>
              <w:rPr/>
            </w:pPr>
            <w:r>
              <w:rPr>
                <w:rStyle w:val="None"/>
                <w:spacing w:val="-5"/>
                <w:sz w:val="18"/>
                <w:szCs w:val="18"/>
                <w:shd w:fill="auto" w:val="clear"/>
                <w:lang w:val="en-US"/>
              </w:rPr>
              <w:t>72</w:t>
            </w:r>
          </w:p>
        </w:tc>
        <w:tc>
          <w:tcPr>
            <w:tcW w:w="1263" w:type="dxa"/>
            <w:tcBorders>
              <w:top w:val="single" w:sz="4" w:space="0" w:color="000000"/>
              <w:start w:val="single" w:sz="4" w:space="0" w:color="000000"/>
              <w:bottom w:val="single" w:sz="4" w:space="0" w:color="000000"/>
              <w:end w:val="single" w:sz="4" w:space="0" w:color="000000"/>
            </w:tcBorders>
            <w:shd w:color="auto" w:fill="auto" w:val="clear"/>
            <w:tcMar>
              <w:start w:w="80" w:type="dxa"/>
              <w:end w:w="121" w:type="dxa"/>
            </w:tcMar>
          </w:tcPr>
          <w:p>
            <w:pPr>
              <w:pStyle w:val="TableParagraph"/>
              <w:spacing w:lineRule="exact" w:line="207"/>
              <w:ind w:hanging="0" w:start="0" w:end="41"/>
              <w:jc w:val="end"/>
              <w:rPr/>
            </w:pPr>
            <w:r>
              <w:rPr>
                <w:rStyle w:val="None"/>
                <w:spacing w:val="-5"/>
                <w:sz w:val="18"/>
                <w:szCs w:val="18"/>
                <w:shd w:fill="auto" w:val="clear"/>
                <w:lang w:val="en-US"/>
              </w:rPr>
              <w:t>80</w:t>
            </w:r>
          </w:p>
        </w:tc>
        <w:tc>
          <w:tcPr>
            <w:tcW w:w="1265" w:type="dxa"/>
            <w:tcBorders>
              <w:top w:val="single" w:sz="4" w:space="0" w:color="000000"/>
              <w:start w:val="single" w:sz="4" w:space="0" w:color="000000"/>
              <w:bottom w:val="single" w:sz="4" w:space="0" w:color="000000"/>
              <w:end w:val="single" w:sz="4" w:space="0" w:color="000000"/>
            </w:tcBorders>
            <w:shd w:color="auto" w:fill="auto" w:val="clear"/>
            <w:tcMar>
              <w:start w:w="80" w:type="dxa"/>
              <w:end w:w="122" w:type="dxa"/>
            </w:tcMar>
          </w:tcPr>
          <w:p>
            <w:pPr>
              <w:pStyle w:val="TableParagraph"/>
              <w:spacing w:lineRule="exact" w:line="207"/>
              <w:ind w:hanging="0" w:start="0" w:end="42"/>
              <w:jc w:val="end"/>
              <w:rPr/>
            </w:pPr>
            <w:r>
              <w:rPr>
                <w:rStyle w:val="None"/>
                <w:spacing w:val="-5"/>
                <w:sz w:val="18"/>
                <w:szCs w:val="18"/>
                <w:shd w:fill="auto" w:val="clear"/>
                <w:lang w:val="en-US"/>
              </w:rPr>
              <w:t>76</w:t>
            </w:r>
          </w:p>
        </w:tc>
        <w:tc>
          <w:tcPr>
            <w:tcW w:w="1264" w:type="dxa"/>
            <w:tcBorders>
              <w:top w:val="single" w:sz="4" w:space="0" w:color="000000"/>
              <w:start w:val="single" w:sz="4" w:space="0" w:color="000000"/>
              <w:bottom w:val="single" w:sz="4" w:space="0" w:color="000000"/>
              <w:end w:val="single" w:sz="4" w:space="0" w:color="000000"/>
            </w:tcBorders>
            <w:shd w:color="auto" w:fill="auto" w:val="clear"/>
            <w:tcMar>
              <w:start w:w="80" w:type="dxa"/>
              <w:end w:w="121" w:type="dxa"/>
            </w:tcMar>
          </w:tcPr>
          <w:p>
            <w:pPr>
              <w:pStyle w:val="TableParagraph"/>
              <w:spacing w:lineRule="exact" w:line="207"/>
              <w:ind w:hanging="0" w:start="0" w:end="41"/>
              <w:jc w:val="end"/>
              <w:rPr/>
            </w:pPr>
            <w:r>
              <w:rPr>
                <w:rStyle w:val="None"/>
                <w:spacing w:val="-5"/>
                <w:sz w:val="18"/>
                <w:szCs w:val="18"/>
                <w:shd w:fill="auto" w:val="clear"/>
                <w:lang w:val="en-US"/>
              </w:rPr>
              <w:t>73</w:t>
            </w:r>
          </w:p>
        </w:tc>
      </w:tr>
    </w:tbl>
    <w:p>
      <w:pPr>
        <w:pStyle w:val="BodyText"/>
        <w:spacing w:before="7" w:after="0"/>
        <w:ind w:hanging="801" w:start="801" w:end="0"/>
        <w:rPr>
          <w:rStyle w:val="Hyperlink4"/>
          <w:sz w:val="17"/>
          <w:szCs w:val="17"/>
        </w:rPr>
      </w:pPr>
      <w:r>
        <w:rPr>
          <w:sz w:val="17"/>
          <w:szCs w:val="17"/>
        </w:rPr>
      </w:r>
    </w:p>
    <w:p>
      <w:pPr>
        <w:pStyle w:val="Body"/>
        <w:spacing w:before="2" w:after="0"/>
        <w:ind w:hanging="360" w:start="1082" w:end="0"/>
        <w:rPr>
          <w:rStyle w:val="Hyperlink8"/>
        </w:rPr>
        <w:sectPr>
          <w:headerReference w:type="even" r:id="rId286"/>
          <w:headerReference w:type="default" r:id="rId287"/>
          <w:headerReference w:type="first" r:id="rId288"/>
          <w:footerReference w:type="even" r:id="rId289"/>
          <w:footerReference w:type="default" r:id="rId290"/>
          <w:footerReference w:type="first" r:id="rId291"/>
          <w:type w:val="nextPage"/>
          <w:pgSz w:w="11906" w:h="16838"/>
          <w:pgMar w:left="992" w:right="708" w:gutter="0" w:header="0" w:top="1080" w:footer="0" w:bottom="1120"/>
          <w:pgNumType w:fmt="decimal"/>
          <w:formProt w:val="false"/>
          <w:textDirection w:val="lrTb"/>
          <w:docGrid w:type="default" w:linePitch="100" w:charSpace="0"/>
        </w:sectPr>
      </w:pPr>
      <w:r>
        <w:rPr>
          <w:rStyle w:val="Hyperlink8"/>
        </w:rPr>
        <w:t>(1)</w:t>
      </w:r>
      <w:r>
        <w:rPr>
          <w:rStyle w:val="None"/>
          <w:i/>
          <w:iCs/>
          <w:spacing w:val="80"/>
          <w:sz w:val="16"/>
          <w:szCs w:val="16"/>
        </w:rPr>
        <w:t xml:space="preserve"> </w:t>
      </w:r>
      <w:r>
        <w:rPr>
          <w:rStyle w:val="Hyperlink8"/>
          <w:lang w:val="en-US"/>
        </w:rPr>
        <w:t>Working capital days is computed as Inventory days plus Trade receivable days minus Trade payable days. Inventory days is calculated as</w:t>
      </w:r>
      <w:r>
        <w:rPr>
          <w:rStyle w:val="None"/>
          <w:i/>
          <w:iCs/>
          <w:spacing w:val="40"/>
          <w:sz w:val="16"/>
          <w:szCs w:val="16"/>
        </w:rPr>
        <w:t xml:space="preserve"> </w:t>
      </w:r>
      <w:r>
        <w:rPr>
          <w:rStyle w:val="Hyperlink8"/>
          <w:lang w:val="it-IT"/>
        </w:rPr>
        <w:t>Inventory</w:t>
      </w:r>
      <w:r>
        <w:rPr>
          <w:rStyle w:val="None"/>
          <w:i/>
          <w:iCs/>
          <w:spacing w:val="-4"/>
          <w:sz w:val="16"/>
          <w:szCs w:val="16"/>
        </w:rPr>
        <w:t xml:space="preserve"> </w:t>
      </w:r>
      <w:r>
        <w:rPr>
          <w:rStyle w:val="Hyperlink8"/>
          <w:lang w:val="en-US"/>
        </w:rPr>
        <w:t>divided by</w:t>
      </w:r>
      <w:r>
        <w:rPr>
          <w:rStyle w:val="None"/>
          <w:i/>
          <w:iCs/>
          <w:spacing w:val="-1"/>
          <w:sz w:val="16"/>
          <w:szCs w:val="16"/>
        </w:rPr>
        <w:t xml:space="preserve"> </w:t>
      </w:r>
      <w:r>
        <w:rPr>
          <w:rStyle w:val="Hyperlink8"/>
          <w:lang w:val="pt-PT"/>
        </w:rPr>
        <w:t>Cost</w:t>
      </w:r>
      <w:r>
        <w:rPr>
          <w:rStyle w:val="None"/>
          <w:i/>
          <w:iCs/>
          <w:spacing w:val="-3"/>
          <w:sz w:val="16"/>
          <w:szCs w:val="16"/>
        </w:rPr>
        <w:t xml:space="preserve"> </w:t>
      </w:r>
      <w:r>
        <w:rPr>
          <w:rStyle w:val="Hyperlink8"/>
          <w:lang w:val="en-US"/>
        </w:rPr>
        <w:t>of</w:t>
      </w:r>
      <w:r>
        <w:rPr>
          <w:rStyle w:val="None"/>
          <w:i/>
          <w:iCs/>
          <w:spacing w:val="-1"/>
          <w:sz w:val="16"/>
          <w:szCs w:val="16"/>
        </w:rPr>
        <w:t xml:space="preserve"> </w:t>
      </w:r>
      <w:r>
        <w:rPr>
          <w:rStyle w:val="Hyperlink8"/>
          <w:lang w:val="en-US"/>
        </w:rPr>
        <w:t>goods</w:t>
      </w:r>
      <w:r>
        <w:rPr>
          <w:rStyle w:val="None"/>
          <w:i/>
          <w:iCs/>
          <w:spacing w:val="-2"/>
          <w:sz w:val="16"/>
          <w:szCs w:val="16"/>
        </w:rPr>
        <w:t xml:space="preserve"> </w:t>
      </w:r>
      <w:r>
        <w:rPr>
          <w:rStyle w:val="Hyperlink8"/>
          <w:lang w:val="en-US"/>
        </w:rPr>
        <w:t>sold (COGS) from</w:t>
      </w:r>
      <w:r>
        <w:rPr>
          <w:rStyle w:val="None"/>
          <w:i/>
          <w:iCs/>
          <w:spacing w:val="-3"/>
          <w:sz w:val="16"/>
          <w:szCs w:val="16"/>
        </w:rPr>
        <w:t xml:space="preserve"> </w:t>
      </w:r>
      <w:r>
        <w:rPr>
          <w:rStyle w:val="Hyperlink8"/>
          <w:lang w:val="fr-FR"/>
        </w:rPr>
        <w:t>operations</w:t>
      </w:r>
      <w:r>
        <w:rPr>
          <w:rStyle w:val="None"/>
          <w:i/>
          <w:iCs/>
          <w:spacing w:val="1"/>
          <w:sz w:val="16"/>
          <w:szCs w:val="16"/>
        </w:rPr>
        <w:t xml:space="preserve"> </w:t>
      </w:r>
      <w:r>
        <w:rPr>
          <w:rStyle w:val="Hyperlink8"/>
          <w:lang w:val="en-US"/>
        </w:rPr>
        <w:t>multiplied by</w:t>
      </w:r>
      <w:r>
        <w:rPr>
          <w:rStyle w:val="None"/>
          <w:i/>
          <w:iCs/>
          <w:spacing w:val="-3"/>
          <w:sz w:val="16"/>
          <w:szCs w:val="16"/>
        </w:rPr>
        <w:t xml:space="preserve"> </w:t>
      </w:r>
      <w:r>
        <w:rPr>
          <w:rStyle w:val="Hyperlink8"/>
        </w:rPr>
        <w:t>365</w:t>
      </w:r>
      <w:r>
        <w:rPr>
          <w:rStyle w:val="None"/>
          <w:i/>
          <w:iCs/>
          <w:spacing w:val="-1"/>
          <w:sz w:val="16"/>
          <w:szCs w:val="16"/>
        </w:rPr>
        <w:t xml:space="preserve"> </w:t>
      </w:r>
      <w:r>
        <w:rPr>
          <w:rStyle w:val="Hyperlink8"/>
        </w:rPr>
        <w:t>or</w:t>
      </w:r>
      <w:r>
        <w:rPr>
          <w:rStyle w:val="None"/>
          <w:i/>
          <w:iCs/>
          <w:spacing w:val="-2"/>
          <w:sz w:val="16"/>
          <w:szCs w:val="16"/>
        </w:rPr>
        <w:t xml:space="preserve"> </w:t>
      </w:r>
      <w:r>
        <w:rPr>
          <w:rStyle w:val="Hyperlink8"/>
          <w:lang w:val="en-US"/>
        </w:rPr>
        <w:t>91days.</w:t>
      </w:r>
      <w:r>
        <w:rPr>
          <w:rStyle w:val="None"/>
          <w:i/>
          <w:iCs/>
          <w:spacing w:val="1"/>
          <w:sz w:val="16"/>
          <w:szCs w:val="16"/>
        </w:rPr>
        <w:t xml:space="preserve"> </w:t>
      </w:r>
      <w:r>
        <w:rPr>
          <w:rStyle w:val="Hyperlink8"/>
          <w:lang w:val="en-US"/>
        </w:rPr>
        <w:t>Trade</w:t>
      </w:r>
      <w:r>
        <w:rPr>
          <w:rStyle w:val="None"/>
          <w:i/>
          <w:iCs/>
          <w:spacing w:val="-1"/>
          <w:sz w:val="16"/>
          <w:szCs w:val="16"/>
        </w:rPr>
        <w:t xml:space="preserve"> </w:t>
      </w:r>
      <w:r>
        <w:rPr>
          <w:rStyle w:val="Hyperlink8"/>
          <w:lang w:val="en-US"/>
        </w:rPr>
        <w:t>receivables days</w:t>
      </w:r>
      <w:r>
        <w:rPr>
          <w:rStyle w:val="None"/>
          <w:i/>
          <w:iCs/>
          <w:spacing w:val="-2"/>
          <w:sz w:val="16"/>
          <w:szCs w:val="16"/>
        </w:rPr>
        <w:t xml:space="preserve"> </w:t>
      </w:r>
      <w:r>
        <w:rPr>
          <w:rStyle w:val="Hyperlink8"/>
        </w:rPr>
        <w:t>is</w:t>
      </w:r>
      <w:r>
        <w:rPr>
          <w:rStyle w:val="None"/>
          <w:i/>
          <w:iCs/>
          <w:spacing w:val="-2"/>
          <w:sz w:val="16"/>
          <w:szCs w:val="16"/>
        </w:rPr>
        <w:t xml:space="preserve"> </w:t>
      </w:r>
      <w:r>
        <w:rPr>
          <w:rStyle w:val="Hyperlink8"/>
          <w:lang w:val="en-US"/>
        </w:rPr>
        <w:t>calculated as</w:t>
      </w:r>
      <w:r>
        <w:rPr>
          <w:rStyle w:val="None"/>
          <w:i/>
          <w:iCs/>
          <w:spacing w:val="-2"/>
          <w:sz w:val="16"/>
          <w:szCs w:val="16"/>
          <w:lang w:val="en-US"/>
        </w:rPr>
        <w:t xml:space="preserve"> Trade</w:t>
      </w:r>
    </w:p>
    <w:p>
      <w:pPr>
        <w:pStyle w:val="Body"/>
        <w:spacing w:before="82" w:after="0"/>
        <w:ind w:hanging="0" w:start="1082" w:end="0"/>
        <w:rPr>
          <w:rStyle w:val="Hyperlink8"/>
        </w:rPr>
      </w:pPr>
      <w:r>
        <w:rPr>
          <w:rStyle w:val="Hyperlink8"/>
          <w:lang w:val="en-US"/>
        </w:rPr>
        <w:t>receivables divided by revenue from operations multiplied by 365 or 91 days. Trade payable days is calculated as Trade payable divided by</w:t>
      </w:r>
      <w:r>
        <w:rPr>
          <w:rStyle w:val="None"/>
          <w:i/>
          <w:iCs/>
          <w:spacing w:val="40"/>
          <w:sz w:val="16"/>
          <w:szCs w:val="16"/>
        </w:rPr>
        <w:t xml:space="preserve"> </w:t>
      </w:r>
      <w:r>
        <w:rPr>
          <w:rStyle w:val="Hyperlink8"/>
          <w:lang w:val="en-US"/>
        </w:rPr>
        <w:t>COGS multiplied by 365 or 91 days.</w:t>
      </w:r>
    </w:p>
    <w:p>
      <w:pPr>
        <w:pStyle w:val="BodyText"/>
        <w:spacing w:before="15" w:after="0"/>
        <w:rPr>
          <w:rStyle w:val="None"/>
          <w:i/>
          <w:iCs/>
          <w:sz w:val="16"/>
          <w:szCs w:val="16"/>
        </w:rPr>
      </w:pPr>
      <w:r>
        <w:rPr>
          <w:i/>
          <w:iCs/>
          <w:sz w:val="16"/>
          <w:szCs w:val="16"/>
        </w:rPr>
      </w:r>
    </w:p>
    <w:p>
      <w:pPr>
        <w:pStyle w:val="BodyText"/>
        <w:ind w:hanging="0" w:start="796" w:end="10"/>
        <w:jc w:val="both"/>
        <w:rPr/>
      </w:pPr>
      <w:r>
        <w:rPr>
          <w:rStyle w:val="Hyperlink4"/>
          <w:lang w:val="en-US"/>
        </w:rPr>
        <w:t>Any delays in our billing and settlement process, or delays or defaults in our trade receivables or an increase in inventory</w:t>
      </w:r>
      <w:r>
        <w:rPr>
          <w:rStyle w:val="Hyperlink5"/>
          <w:lang w:val="en-US"/>
        </w:rPr>
        <w:t xml:space="preserve"> </w:t>
      </w:r>
      <w:r>
        <w:rPr>
          <w:rStyle w:val="Hyperlink4"/>
          <w:lang w:val="en-US"/>
        </w:rPr>
        <w:t>and</w:t>
      </w:r>
      <w:r>
        <w:rPr>
          <w:rStyle w:val="None"/>
          <w:spacing w:val="0"/>
          <w:lang w:val="en-US"/>
        </w:rPr>
        <w:t xml:space="preserve"> </w:t>
      </w:r>
      <w:r>
        <w:rPr>
          <w:rStyle w:val="Hyperlink4"/>
          <w:lang w:val="en-US"/>
        </w:rPr>
        <w:t>work</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progress</w:t>
      </w:r>
      <w:r>
        <w:rPr>
          <w:rStyle w:val="None"/>
          <w:spacing w:val="0"/>
          <w:lang w:val="en-US"/>
        </w:rPr>
        <w:t xml:space="preserve"> </w:t>
      </w:r>
      <w:r>
        <w:rPr>
          <w:rStyle w:val="Hyperlink4"/>
          <w:lang w:val="en-US"/>
        </w:rPr>
        <w:t>and/or</w:t>
      </w:r>
      <w:r>
        <w:rPr>
          <w:rStyle w:val="None"/>
          <w:spacing w:val="0"/>
          <w:lang w:val="en-US"/>
        </w:rPr>
        <w:t xml:space="preserve"> </w:t>
      </w:r>
      <w:r>
        <w:rPr>
          <w:rStyle w:val="Hyperlink4"/>
          <w:lang w:val="en-US"/>
        </w:rPr>
        <w:t>accelerated</w:t>
      </w:r>
      <w:r>
        <w:rPr>
          <w:rStyle w:val="None"/>
          <w:spacing w:val="0"/>
          <w:lang w:val="en-US"/>
        </w:rPr>
        <w:t xml:space="preserve"> </w:t>
      </w:r>
      <w:r>
        <w:rPr>
          <w:rStyle w:val="Hyperlink4"/>
          <w:lang w:val="en-US"/>
        </w:rPr>
        <w:t>payments</w:t>
      </w:r>
      <w:r>
        <w:rPr>
          <w:rStyle w:val="None"/>
          <w:spacing w:val="0"/>
          <w:lang w:val="en-US"/>
        </w:rPr>
        <w:t xml:space="preserve"> </w:t>
      </w:r>
      <w:r>
        <w:rPr>
          <w:rStyle w:val="Hyperlink4"/>
          <w:lang w:val="en-US"/>
        </w:rPr>
        <w:t>to</w:t>
      </w:r>
      <w:r>
        <w:rPr>
          <w:rStyle w:val="Hyperlink5"/>
          <w:lang w:val="en-US"/>
        </w:rPr>
        <w:t xml:space="preserve"> </w:t>
      </w:r>
      <w:r>
        <w:rPr>
          <w:rStyle w:val="Hyperlink4"/>
          <w:lang w:val="en-US"/>
        </w:rPr>
        <w:t>suppliers</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limited</w:t>
      </w:r>
      <w:r>
        <w:rPr>
          <w:rStyle w:val="Hyperlink5"/>
          <w:lang w:val="en-US"/>
        </w:rPr>
        <w:t xml:space="preserve"> </w:t>
      </w:r>
      <w:r>
        <w:rPr>
          <w:rStyle w:val="Hyperlink4"/>
          <w:lang w:val="en-US"/>
        </w:rPr>
        <w:t>advance</w:t>
      </w:r>
      <w:r>
        <w:rPr>
          <w:rStyle w:val="None"/>
          <w:spacing w:val="0"/>
          <w:lang w:val="en-US"/>
        </w:rPr>
        <w:t xml:space="preserve"> </w:t>
      </w:r>
      <w:r>
        <w:rPr>
          <w:rStyle w:val="Hyperlink4"/>
          <w:lang w:val="en-US"/>
        </w:rPr>
        <w:t>payments</w:t>
      </w:r>
      <w:r>
        <w:rPr>
          <w:rStyle w:val="None"/>
          <w:spacing w:val="0"/>
          <w:lang w:val="en-US"/>
        </w:rPr>
        <w:t xml:space="preserve"> </w:t>
      </w:r>
      <w:r>
        <w:rPr>
          <w:rStyle w:val="Hyperlink4"/>
          <w:lang w:val="en-US"/>
        </w:rPr>
        <w:t>on</w:t>
      </w:r>
      <w:r>
        <w:rPr>
          <w:rStyle w:val="Hyperlink5"/>
          <w:lang w:val="en-US"/>
        </w:rPr>
        <w:t xml:space="preserve"> </w:t>
      </w:r>
      <w:r>
        <w:rPr>
          <w:rStyle w:val="Hyperlink4"/>
          <w:lang w:val="en-US"/>
        </w:rPr>
        <w:t>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w:t>
      </w:r>
      <w:r>
        <w:rPr>
          <w:rStyle w:val="None"/>
          <w:spacing w:val="0"/>
          <w:lang w:val="en-US"/>
        </w:rPr>
        <w:t xml:space="preserve"> </w:t>
      </w:r>
      <w:r>
        <w:rPr>
          <w:rStyle w:val="Hyperlink4"/>
          <w:lang w:val="en-US"/>
        </w:rPr>
        <w:t>terms</w:t>
      </w:r>
      <w:r>
        <w:rPr>
          <w:rStyle w:val="None"/>
          <w:spacing w:val="0"/>
          <w:lang w:val="en-US"/>
        </w:rPr>
        <w:t xml:space="preserve"> </w:t>
      </w:r>
      <w:r>
        <w:rPr>
          <w:rStyle w:val="Hyperlink4"/>
          <w:lang w:val="en-US"/>
        </w:rPr>
        <w:t>by</w:t>
      </w:r>
      <w:r>
        <w:rPr>
          <w:rStyle w:val="None"/>
          <w:spacing w:val="0"/>
          <w:lang w:val="en-US"/>
        </w:rPr>
        <w:t xml:space="preserve"> </w:t>
      </w:r>
      <w:r>
        <w:rPr>
          <w:rStyle w:val="Hyperlink4"/>
          <w:lang w:val="en-US"/>
        </w:rPr>
        <w:t>customers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suppliers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additional</w:t>
      </w:r>
      <w:r>
        <w:rPr>
          <w:rStyle w:val="None"/>
          <w:spacing w:val="0"/>
          <w:lang w:val="en-US"/>
        </w:rPr>
        <w:t xml:space="preserve"> </w:t>
      </w:r>
      <w:r>
        <w:rPr>
          <w:rStyle w:val="Hyperlink4"/>
          <w:lang w:val="en-US"/>
        </w:rPr>
        <w:t>market</w:t>
      </w:r>
      <w:r>
        <w:rPr>
          <w:rStyle w:val="None"/>
          <w:spacing w:val="0"/>
          <w:lang w:val="en-US"/>
        </w:rPr>
        <w:t xml:space="preserve"> </w:t>
      </w:r>
      <w:r>
        <w:rPr>
          <w:rStyle w:val="Hyperlink4"/>
          <w:lang w:val="en-US"/>
        </w:rPr>
        <w:t>developments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new</w:t>
      </w:r>
      <w:r>
        <w:rPr>
          <w:rStyle w:val="None"/>
          <w:spacing w:val="0"/>
          <w:lang w:val="en-US"/>
        </w:rPr>
        <w:t xml:space="preserve"> </w:t>
      </w:r>
      <w:r>
        <w:rPr>
          <w:rStyle w:val="Hyperlink4"/>
          <w:lang w:val="en-US"/>
        </w:rPr>
        <w:t>opportunities</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industries we</w:t>
      </w:r>
      <w:r>
        <w:rPr>
          <w:rStyle w:val="None"/>
          <w:spacing w:val="0"/>
          <w:lang w:val="en-US"/>
        </w:rPr>
        <w:t xml:space="preserve"> </w:t>
      </w:r>
      <w:r>
        <w:rPr>
          <w:rStyle w:val="Hyperlink4"/>
          <w:lang w:val="en-US"/>
        </w:rPr>
        <w:t>operate.</w:t>
      </w:r>
      <w:r>
        <w:rPr>
          <w:rStyle w:val="None"/>
          <w:spacing w:val="0"/>
          <w:lang w:val="en-US"/>
        </w:rPr>
        <w:t xml:space="preserve"> </w:t>
      </w:r>
      <w:r>
        <w:rPr>
          <w:rStyle w:val="Hyperlink4"/>
          <w:lang w:val="en-US"/>
        </w:rPr>
        <w:t>Further,</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future</w:t>
      </w:r>
      <w:r>
        <w:rPr>
          <w:rStyle w:val="None"/>
          <w:spacing w:val="0"/>
          <w:lang w:val="en-US"/>
        </w:rPr>
        <w:t xml:space="preserve"> </w:t>
      </w:r>
      <w:r>
        <w:rPr>
          <w:rStyle w:val="Hyperlink4"/>
          <w:lang w:val="en-US"/>
        </w:rPr>
        <w:t>success</w:t>
      </w:r>
      <w:r>
        <w:rPr>
          <w:rStyle w:val="None"/>
          <w:spacing w:val="0"/>
          <w:lang w:val="en-US"/>
        </w:rPr>
        <w:t xml:space="preserve"> </w:t>
      </w:r>
      <w:r>
        <w:rPr>
          <w:rStyle w:val="Hyperlink4"/>
          <w:lang w:val="en-US"/>
        </w:rPr>
        <w:t>depends</w:t>
      </w:r>
      <w:r>
        <w:rPr>
          <w:rStyle w:val="None"/>
          <w:spacing w:val="0"/>
          <w:lang w:val="en-US"/>
        </w:rPr>
        <w:t xml:space="preserve"> </w:t>
      </w:r>
      <w:r>
        <w:rPr>
          <w:rStyle w:val="Hyperlink4"/>
          <w:lang w:val="en-US"/>
        </w:rPr>
        <w:t>on</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ability</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continue</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secure</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successfully</w:t>
      </w:r>
      <w:r>
        <w:rPr>
          <w:rStyle w:val="None"/>
          <w:spacing w:val="0"/>
          <w:lang w:val="en-US"/>
        </w:rPr>
        <w:t xml:space="preserve"> </w:t>
      </w:r>
      <w:r>
        <w:rPr>
          <w:rStyle w:val="Hyperlink4"/>
          <w:lang w:val="en-US"/>
        </w:rPr>
        <w:t>manage</w:t>
      </w:r>
      <w:r>
        <w:rPr>
          <w:rStyle w:val="None"/>
          <w:spacing w:val="0"/>
          <w:lang w:val="en-US"/>
        </w:rPr>
        <w:t xml:space="preserve"> </w:t>
      </w:r>
      <w:r>
        <w:rPr>
          <w:rStyle w:val="Hyperlink4"/>
          <w:lang w:val="en-US"/>
        </w:rPr>
        <w:t>sufficient amounts of working capital. Our inability to obtain adequate amount of working capital at such terms which are favourable to us and in a timely manner or at all may also have an adverse effect on our results of operations, cash flows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financial</w:t>
      </w:r>
      <w:r>
        <w:rPr>
          <w:rStyle w:val="None"/>
          <w:spacing w:val="0"/>
          <w:lang w:val="en-US"/>
        </w:rPr>
        <w:t xml:space="preserve"> </w:t>
      </w:r>
      <w:r>
        <w:rPr>
          <w:rStyle w:val="Hyperlink4"/>
          <w:lang w:val="en-US"/>
        </w:rPr>
        <w:t>condition.</w:t>
      </w:r>
      <w:r>
        <w:rPr>
          <w:rStyle w:val="None"/>
          <w:spacing w:val="0"/>
          <w:lang w:val="en-US"/>
        </w:rPr>
        <w:t xml:space="preserve"> </w:t>
      </w:r>
      <w:r>
        <w:rPr>
          <w:rStyle w:val="Hyperlink4"/>
          <w:lang w:val="en-US"/>
        </w:rPr>
        <w:t>Continued</w:t>
      </w:r>
      <w:r>
        <w:rPr>
          <w:rStyle w:val="None"/>
          <w:spacing w:val="0"/>
          <w:lang w:val="en-US"/>
        </w:rPr>
        <w:t xml:space="preserve"> </w:t>
      </w:r>
      <w:r>
        <w:rPr>
          <w:rStyle w:val="Hyperlink4"/>
          <w:lang w:val="en-US"/>
        </w:rPr>
        <w:t>increases</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working</w:t>
      </w:r>
      <w:r>
        <w:rPr>
          <w:rStyle w:val="None"/>
          <w:spacing w:val="0"/>
          <w:lang w:val="en-US"/>
        </w:rPr>
        <w:t xml:space="preserve"> </w:t>
      </w:r>
      <w:r>
        <w:rPr>
          <w:rStyle w:val="Hyperlink4"/>
          <w:lang w:val="en-US"/>
        </w:rPr>
        <w:t>capital</w:t>
      </w:r>
      <w:r>
        <w:rPr>
          <w:rStyle w:val="None"/>
          <w:spacing w:val="0"/>
          <w:lang w:val="en-US"/>
        </w:rPr>
        <w:t xml:space="preserve"> </w:t>
      </w:r>
      <w:r>
        <w:rPr>
          <w:rStyle w:val="Hyperlink4"/>
          <w:lang w:val="en-US"/>
        </w:rPr>
        <w:t>requirements</w:t>
      </w:r>
      <w:r>
        <w:rPr>
          <w:rStyle w:val="None"/>
          <w:spacing w:val="0"/>
          <w:lang w:val="en-US"/>
        </w:rPr>
        <w:t xml:space="preserve"> </w:t>
      </w:r>
      <w:r>
        <w:rPr>
          <w:rStyle w:val="Hyperlink4"/>
          <w:lang w:val="en-US"/>
        </w:rPr>
        <w:t>may</w:t>
      </w:r>
      <w:r>
        <w:rPr>
          <w:rStyle w:val="None"/>
          <w:spacing w:val="0"/>
          <w:lang w:val="en-US"/>
        </w:rPr>
        <w:t xml:space="preserve"> </w:t>
      </w:r>
      <w:r>
        <w:rPr>
          <w:rStyle w:val="Hyperlink4"/>
          <w:lang w:val="en-US"/>
        </w:rPr>
        <w:t>have</w:t>
      </w:r>
      <w:r>
        <w:rPr>
          <w:rStyle w:val="None"/>
          <w:spacing w:val="0"/>
          <w:lang w:val="en-US"/>
        </w:rPr>
        <w:t xml:space="preserve"> </w:t>
      </w:r>
      <w:r>
        <w:rPr>
          <w:rStyle w:val="Hyperlink4"/>
          <w:lang w:val="en-US"/>
        </w:rPr>
        <w:t>an</w:t>
      </w:r>
      <w:r>
        <w:rPr>
          <w:rStyle w:val="None"/>
          <w:spacing w:val="0"/>
          <w:lang w:val="en-US"/>
        </w:rPr>
        <w:t xml:space="preserve"> </w:t>
      </w:r>
      <w:r>
        <w:rPr>
          <w:rStyle w:val="Hyperlink4"/>
          <w:lang w:val="en-US"/>
        </w:rPr>
        <w:t>adverse</w:t>
      </w:r>
      <w:r>
        <w:rPr>
          <w:rStyle w:val="None"/>
          <w:spacing w:val="0"/>
          <w:lang w:val="en-US"/>
        </w:rPr>
        <w:t xml:space="preserve"> </w:t>
      </w:r>
      <w:r>
        <w:rPr>
          <w:rStyle w:val="Hyperlink4"/>
          <w:lang w:val="en-US"/>
        </w:rPr>
        <w:t>effect</w:t>
      </w:r>
      <w:r>
        <w:rPr>
          <w:rStyle w:val="None"/>
          <w:spacing w:val="0"/>
          <w:lang w:val="en-US"/>
        </w:rPr>
        <w:t xml:space="preserve"> </w:t>
      </w:r>
      <w:r>
        <w:rPr>
          <w:rStyle w:val="Hyperlink4"/>
          <w:lang w:val="en-US"/>
        </w:rPr>
        <w:t>on our results of operations, cash flows and financial condition. While there have not been any instances where our Company</w:t>
      </w:r>
      <w:r>
        <w:rPr>
          <w:rStyle w:val="None"/>
          <w:spacing w:val="0"/>
          <w:lang w:val="en-US"/>
        </w:rPr>
        <w:t xml:space="preserve"> </w:t>
      </w:r>
      <w:r>
        <w:rPr>
          <w:rStyle w:val="Hyperlink4"/>
          <w:lang w:val="en-US"/>
        </w:rPr>
        <w:t>had</w:t>
      </w:r>
      <w:r>
        <w:rPr>
          <w:rStyle w:val="None"/>
          <w:spacing w:val="0"/>
          <w:lang w:val="en-US"/>
        </w:rPr>
        <w:t xml:space="preserve"> </w:t>
      </w:r>
      <w:r>
        <w:rPr>
          <w:rStyle w:val="Hyperlink4"/>
          <w:lang w:val="en-US"/>
        </w:rPr>
        <w:t>failed</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arrange</w:t>
      </w:r>
      <w:r>
        <w:rPr>
          <w:rStyle w:val="Hyperlink5"/>
          <w:lang w:val="en-US"/>
        </w:rPr>
        <w:t xml:space="preserve"> </w:t>
      </w:r>
      <w:r>
        <w:rPr>
          <w:rStyle w:val="Hyperlink4"/>
          <w:lang w:val="en-US"/>
        </w:rPr>
        <w:t>adequate</w:t>
      </w:r>
      <w:r>
        <w:rPr>
          <w:rStyle w:val="Hyperlink5"/>
          <w:lang w:val="en-US"/>
        </w:rPr>
        <w:t xml:space="preserve"> </w:t>
      </w:r>
      <w:r>
        <w:rPr>
          <w:rStyle w:val="Hyperlink4"/>
          <w:lang w:val="en-US"/>
        </w:rPr>
        <w:t>working</w:t>
      </w:r>
      <w:r>
        <w:rPr>
          <w:rStyle w:val="None"/>
          <w:spacing w:val="0"/>
          <w:lang w:val="en-US"/>
        </w:rPr>
        <w:t xml:space="preserve"> </w:t>
      </w:r>
      <w:r>
        <w:rPr>
          <w:rStyle w:val="Hyperlink4"/>
          <w:lang w:val="en-US"/>
        </w:rPr>
        <w:t>capital</w:t>
      </w:r>
      <w:r>
        <w:rPr>
          <w:rStyle w:val="None"/>
          <w:spacing w:val="0"/>
          <w:lang w:val="en-US"/>
        </w:rPr>
        <w:t xml:space="preserve"> </w:t>
      </w:r>
      <w:r>
        <w:rPr>
          <w:rStyle w:val="Hyperlink4"/>
          <w:lang w:val="en-US"/>
        </w:rPr>
        <w:t>for</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operations</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had</w:t>
      </w:r>
      <w:r>
        <w:rPr>
          <w:rStyle w:val="None"/>
          <w:spacing w:val="0"/>
          <w:lang w:val="en-US"/>
        </w:rPr>
        <w:t xml:space="preserve"> </w:t>
      </w:r>
      <w:r>
        <w:rPr>
          <w:rStyle w:val="Hyperlink4"/>
          <w:lang w:val="en-US"/>
        </w:rPr>
        <w:t>failed</w:t>
      </w:r>
      <w:r>
        <w:rPr>
          <w:rStyle w:val="None"/>
          <w:spacing w:val="0"/>
          <w:lang w:val="en-US"/>
        </w:rPr>
        <w:t xml:space="preserve"> </w:t>
      </w:r>
      <w:r>
        <w:rPr>
          <w:rStyle w:val="Hyperlink4"/>
          <w:lang w:val="en-US"/>
        </w:rPr>
        <w:t>to</w:t>
      </w:r>
      <w:r>
        <w:rPr>
          <w:rStyle w:val="Hyperlink5"/>
          <w:lang w:val="en-US"/>
        </w:rPr>
        <w:t xml:space="preserve"> </w:t>
      </w:r>
      <w:r>
        <w:rPr>
          <w:rStyle w:val="Hyperlink4"/>
          <w:lang w:val="en-US"/>
        </w:rPr>
        <w:t>furnish</w:t>
      </w:r>
      <w:r>
        <w:rPr>
          <w:rStyle w:val="None"/>
          <w:spacing w:val="0"/>
          <w:lang w:val="en-US"/>
        </w:rPr>
        <w:t xml:space="preserve"> </w:t>
      </w:r>
      <w:r>
        <w:rPr>
          <w:rStyle w:val="Hyperlink4"/>
          <w:lang w:val="en-US"/>
        </w:rPr>
        <w:t>performance</w:t>
      </w:r>
      <w:r>
        <w:rPr>
          <w:rStyle w:val="Hyperlink5"/>
          <w:lang w:val="en-US"/>
        </w:rPr>
        <w:t xml:space="preserve"> </w:t>
      </w:r>
      <w:r>
        <w:rPr>
          <w:rStyle w:val="Hyperlink4"/>
          <w:lang w:val="en-US"/>
        </w:rPr>
        <w:t>bank guarantees which</w:t>
      </w:r>
      <w:r>
        <w:rPr>
          <w:rStyle w:val="None"/>
          <w:spacing w:val="0"/>
          <w:lang w:val="en-US"/>
        </w:rPr>
        <w:t xml:space="preserve"> </w:t>
      </w:r>
      <w:r>
        <w:rPr>
          <w:rStyle w:val="Hyperlink4"/>
          <w:lang w:val="en-US"/>
        </w:rPr>
        <w:t>had</w:t>
      </w:r>
      <w:r>
        <w:rPr>
          <w:rStyle w:val="None"/>
          <w:spacing w:val="0"/>
          <w:lang w:val="en-US"/>
        </w:rPr>
        <w:t xml:space="preserve"> </w:t>
      </w:r>
      <w:r>
        <w:rPr>
          <w:rStyle w:val="Hyperlink4"/>
          <w:lang w:val="en-US"/>
        </w:rPr>
        <w:t>adversely affected</w:t>
      </w:r>
      <w:r>
        <w:rPr>
          <w:rStyle w:val="None"/>
          <w:spacing w:val="0"/>
          <w:lang w:val="en-US"/>
        </w:rPr>
        <w:t xml:space="preserve"> </w:t>
      </w:r>
      <w:r>
        <w:rPr>
          <w:rStyle w:val="Hyperlink4"/>
          <w:lang w:val="en-US"/>
        </w:rPr>
        <w:t>the business, results</w:t>
      </w:r>
      <w:r>
        <w:rPr>
          <w:rStyle w:val="None"/>
          <w:spacing w:val="0"/>
          <w:lang w:val="en-US"/>
        </w:rPr>
        <w:t xml:space="preserve"> </w:t>
      </w:r>
      <w:r>
        <w:rPr>
          <w:rStyle w:val="Hyperlink4"/>
          <w:lang w:val="en-US"/>
        </w:rPr>
        <w:t>of</w:t>
      </w:r>
      <w:r>
        <w:rPr>
          <w:rStyle w:val="Hyperlink5"/>
          <w:lang w:val="en-US"/>
        </w:rPr>
        <w:t xml:space="preserve"> </w:t>
      </w:r>
      <w:r>
        <w:rPr>
          <w:rStyle w:val="Hyperlink4"/>
          <w:lang w:val="en-US"/>
        </w:rPr>
        <w:t>operations, cash</w:t>
      </w:r>
      <w:r>
        <w:rPr>
          <w:rStyle w:val="None"/>
          <w:spacing w:val="0"/>
          <w:lang w:val="en-US"/>
        </w:rPr>
        <w:t xml:space="preserve"> </w:t>
      </w:r>
      <w:r>
        <w:rPr>
          <w:rStyle w:val="Hyperlink4"/>
          <w:lang w:val="en-US"/>
        </w:rPr>
        <w:t>flows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financial condition</w:t>
      </w:r>
      <w:r>
        <w:rPr>
          <w:rStyle w:val="None"/>
          <w:spacing w:val="0"/>
          <w:lang w:val="en-US"/>
        </w:rPr>
        <w:t xml:space="preserve"> </w:t>
      </w:r>
      <w:r>
        <w:rPr>
          <w:rStyle w:val="Hyperlink4"/>
          <w:lang w:val="en-US"/>
        </w:rPr>
        <w:t>of our Company, there can be no assurance that such instances will not occur in future.</w:t>
      </w:r>
    </w:p>
    <w:p>
      <w:pPr>
        <w:pStyle w:val="Heading4"/>
        <w:numPr>
          <w:ilvl w:val="0"/>
          <w:numId w:val="88"/>
        </w:numPr>
        <w:spacing w:before="202" w:after="0"/>
        <w:ind w:hanging="709" w:start="796" w:end="21"/>
        <w:jc w:val="start"/>
        <w:rPr>
          <w:lang w:val="en-US"/>
        </w:rPr>
      </w:pPr>
      <w:r>
        <w:rPr>
          <w:rStyle w:val="Hyperlink4"/>
          <w:lang w:val="en-US"/>
        </w:rPr>
        <w:t>Our Company is involved in certain outstanding legal and regulatory proceedings. Any adverse decision in such proceedings</w:t>
      </w:r>
      <w:r>
        <w:rPr>
          <w:rStyle w:val="None"/>
          <w:spacing w:val="0"/>
          <w:lang w:val="en-US"/>
        </w:rPr>
        <w:t xml:space="preserve"> </w:t>
      </w:r>
      <w:r>
        <w:rPr>
          <w:rStyle w:val="Hyperlink4"/>
          <w:lang w:val="en-US"/>
        </w:rPr>
        <w:t>may</w:t>
      </w:r>
      <w:r>
        <w:rPr>
          <w:rStyle w:val="Hyperlink5"/>
          <w:lang w:val="en-US"/>
        </w:rPr>
        <w:t xml:space="preserve"> </w:t>
      </w:r>
      <w:r>
        <w:rPr>
          <w:rStyle w:val="Hyperlink4"/>
          <w:lang w:val="en-US"/>
        </w:rPr>
        <w:t>have</w:t>
      </w:r>
      <w:r>
        <w:rPr>
          <w:rStyle w:val="Hyperlink5"/>
          <w:lang w:val="en-US"/>
        </w:rPr>
        <w:t xml:space="preserve"> </w:t>
      </w:r>
      <w:r>
        <w:rPr>
          <w:rStyle w:val="Hyperlink4"/>
          <w:lang w:val="en-US"/>
        </w:rPr>
        <w:t>an</w:t>
      </w:r>
      <w:r>
        <w:rPr>
          <w:rStyle w:val="None"/>
          <w:spacing w:val="0"/>
          <w:lang w:val="en-US"/>
        </w:rPr>
        <w:t xml:space="preserve"> </w:t>
      </w:r>
      <w:r>
        <w:rPr>
          <w:rStyle w:val="Hyperlink4"/>
          <w:lang w:val="en-US"/>
        </w:rPr>
        <w:t>adverse</w:t>
      </w:r>
      <w:r>
        <w:rPr>
          <w:rStyle w:val="Hyperlink5"/>
          <w:lang w:val="en-US"/>
        </w:rPr>
        <w:t xml:space="preserve"> </w:t>
      </w:r>
      <w:r>
        <w:rPr>
          <w:rStyle w:val="Hyperlink4"/>
          <w:lang w:val="en-US"/>
        </w:rPr>
        <w:t>effect</w:t>
      </w:r>
      <w:r>
        <w:rPr>
          <w:rStyle w:val="None"/>
          <w:spacing w:val="0"/>
          <w:lang w:val="en-US"/>
        </w:rPr>
        <w:t xml:space="preserve"> </w:t>
      </w:r>
      <w:r>
        <w:rPr>
          <w:rStyle w:val="Hyperlink4"/>
          <w:lang w:val="en-US"/>
        </w:rPr>
        <w:t>on</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business,</w:t>
      </w:r>
      <w:r>
        <w:rPr>
          <w:rStyle w:val="Hyperlink5"/>
          <w:lang w:val="en-US"/>
        </w:rPr>
        <w:t xml:space="preserve"> </w:t>
      </w:r>
      <w:r>
        <w:rPr>
          <w:rStyle w:val="Hyperlink4"/>
          <w:lang w:val="en-US"/>
        </w:rPr>
        <w:t>financial</w:t>
      </w:r>
      <w:r>
        <w:rPr>
          <w:rStyle w:val="None"/>
          <w:spacing w:val="0"/>
          <w:lang w:val="en-US"/>
        </w:rPr>
        <w:t xml:space="preserve"> </w:t>
      </w:r>
      <w:r>
        <w:rPr>
          <w:rStyle w:val="Hyperlink4"/>
          <w:lang w:val="en-US"/>
        </w:rPr>
        <w:t>condition,</w:t>
      </w:r>
      <w:r>
        <w:rPr>
          <w:rStyle w:val="Hyperlink5"/>
          <w:lang w:val="en-US"/>
        </w:rPr>
        <w:t xml:space="preserve"> </w:t>
      </w:r>
      <w:r>
        <w:rPr>
          <w:rStyle w:val="Hyperlink4"/>
          <w:lang w:val="en-US"/>
        </w:rPr>
        <w:t>cash</w:t>
      </w:r>
      <w:r>
        <w:rPr>
          <w:rStyle w:val="None"/>
          <w:spacing w:val="0"/>
          <w:lang w:val="en-US"/>
        </w:rPr>
        <w:t xml:space="preserve"> </w:t>
      </w:r>
      <w:r>
        <w:rPr>
          <w:rStyle w:val="Hyperlink4"/>
          <w:lang w:val="en-US"/>
        </w:rPr>
        <w:t>flows</w:t>
      </w:r>
      <w:r>
        <w:rPr>
          <w:rStyle w:val="None"/>
          <w:spacing w:val="0"/>
          <w:lang w:val="en-US"/>
        </w:rPr>
        <w:t xml:space="preserve"> </w:t>
      </w:r>
      <w:r>
        <w:rPr>
          <w:rStyle w:val="Hyperlink4"/>
          <w:lang w:val="en-US"/>
        </w:rPr>
        <w:t>and</w:t>
      </w:r>
      <w:r>
        <w:rPr>
          <w:rStyle w:val="Hyperlink5"/>
          <w:lang w:val="en-US"/>
        </w:rPr>
        <w:t xml:space="preserve"> </w:t>
      </w:r>
      <w:r>
        <w:rPr>
          <w:rStyle w:val="Hyperlink4"/>
          <w:lang w:val="en-US"/>
        </w:rPr>
        <w:t>results</w:t>
      </w:r>
      <w:r>
        <w:rPr>
          <w:rStyle w:val="None"/>
          <w:spacing w:val="0"/>
          <w:lang w:val="en-US"/>
        </w:rPr>
        <w:t xml:space="preserve"> </w:t>
      </w:r>
      <w:r>
        <w:rPr>
          <w:rStyle w:val="Hyperlink4"/>
          <w:lang w:val="en-US"/>
        </w:rPr>
        <w:t>of</w:t>
      </w:r>
      <w:r>
        <w:rPr>
          <w:rStyle w:val="Hyperlink5"/>
          <w:lang w:val="en-US"/>
        </w:rPr>
        <w:t xml:space="preserve"> </w:t>
      </w:r>
      <w:r>
        <w:rPr>
          <w:rStyle w:val="Hyperlink4"/>
          <w:lang w:val="en-US"/>
        </w:rPr>
        <w:t>operations.</w:t>
      </w:r>
    </w:p>
    <w:p>
      <w:pPr>
        <w:pStyle w:val="BodyText"/>
        <w:spacing w:before="200" w:after="0"/>
        <w:ind w:hanging="0" w:start="796" w:end="11"/>
        <w:jc w:val="both"/>
        <w:rPr/>
      </w:pPr>
      <w:r>
        <w:rPr>
          <w:rStyle w:val="Hyperlink4"/>
          <w:lang w:val="en-US"/>
        </w:rPr>
        <w:t>There are outstanding legal and regulatory proceedings</w:t>
      </w:r>
      <w:r>
        <w:rPr>
          <w:rStyle w:val="None"/>
          <w:spacing w:val="0"/>
          <w:lang w:val="en-US"/>
        </w:rPr>
        <w:t xml:space="preserve"> </w:t>
      </w:r>
      <w:r>
        <w:rPr>
          <w:rStyle w:val="Hyperlink4"/>
          <w:lang w:val="en-US"/>
        </w:rPr>
        <w:t>involving our Company which are</w:t>
      </w:r>
      <w:r>
        <w:rPr>
          <w:rStyle w:val="Hyperlink5"/>
          <w:lang w:val="en-US"/>
        </w:rPr>
        <w:t xml:space="preserve"> </w:t>
      </w:r>
      <w:r>
        <w:rPr>
          <w:rStyle w:val="Hyperlink4"/>
          <w:lang w:val="en-US"/>
        </w:rPr>
        <w:t>pending at different levels of</w:t>
      </w:r>
      <w:r>
        <w:rPr>
          <w:rStyle w:val="None"/>
          <w:spacing w:val="0"/>
          <w:lang w:val="en-US"/>
        </w:rPr>
        <w:t xml:space="preserve"> </w:t>
      </w:r>
      <w:r>
        <w:rPr>
          <w:rStyle w:val="Hyperlink4"/>
          <w:lang w:val="en-US"/>
        </w:rPr>
        <w:t>adjudication</w:t>
      </w:r>
      <w:r>
        <w:rPr>
          <w:rStyle w:val="None"/>
          <w:spacing w:val="0"/>
          <w:lang w:val="en-US"/>
        </w:rPr>
        <w:t xml:space="preserve"> </w:t>
      </w:r>
      <w:r>
        <w:rPr>
          <w:rStyle w:val="Hyperlink4"/>
          <w:lang w:val="en-US"/>
        </w:rPr>
        <w:t>before</w:t>
      </w:r>
      <w:r>
        <w:rPr>
          <w:rStyle w:val="None"/>
          <w:spacing w:val="0"/>
          <w:lang w:val="en-US"/>
        </w:rPr>
        <w:t xml:space="preserve"> </w:t>
      </w:r>
      <w:r>
        <w:rPr>
          <w:rStyle w:val="Hyperlink4"/>
          <w:lang w:val="en-US"/>
        </w:rPr>
        <w:t>various</w:t>
      </w:r>
      <w:r>
        <w:rPr>
          <w:rStyle w:val="None"/>
          <w:spacing w:val="0"/>
          <w:lang w:val="en-US"/>
        </w:rPr>
        <w:t xml:space="preserve"> </w:t>
      </w:r>
      <w:r>
        <w:rPr>
          <w:rStyle w:val="Hyperlink4"/>
          <w:lang w:val="en-US"/>
        </w:rPr>
        <w:t>courts,</w:t>
      </w:r>
      <w:r>
        <w:rPr>
          <w:rStyle w:val="None"/>
          <w:spacing w:val="0"/>
          <w:lang w:val="en-US"/>
        </w:rPr>
        <w:t xml:space="preserve"> </w:t>
      </w:r>
      <w:r>
        <w:rPr>
          <w:rStyle w:val="Hyperlink4"/>
          <w:lang w:val="en-US"/>
        </w:rPr>
        <w:t>tribunals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other</w:t>
      </w:r>
      <w:r>
        <w:rPr>
          <w:rStyle w:val="None"/>
          <w:spacing w:val="0"/>
          <w:lang w:val="en-US"/>
        </w:rPr>
        <w:t xml:space="preserve"> </w:t>
      </w:r>
      <w:r>
        <w:rPr>
          <w:rStyle w:val="Hyperlink4"/>
          <w:lang w:val="en-US"/>
        </w:rPr>
        <w:t>authorities.</w:t>
      </w:r>
      <w:r>
        <w:rPr>
          <w:rStyle w:val="None"/>
          <w:spacing w:val="0"/>
          <w:lang w:val="en-US"/>
        </w:rPr>
        <w:t xml:space="preserve"> </w:t>
      </w:r>
      <w:r>
        <w:rPr>
          <w:rStyle w:val="Hyperlink4"/>
          <w:lang w:val="en-US"/>
        </w:rPr>
        <w:t>Such</w:t>
      </w:r>
      <w:r>
        <w:rPr>
          <w:rStyle w:val="None"/>
          <w:spacing w:val="0"/>
          <w:lang w:val="en-US"/>
        </w:rPr>
        <w:t xml:space="preserve"> </w:t>
      </w:r>
      <w:r>
        <w:rPr>
          <w:rStyle w:val="Hyperlink4"/>
          <w:lang w:val="en-US"/>
        </w:rPr>
        <w:t>proceedings</w:t>
      </w:r>
      <w:r>
        <w:rPr>
          <w:rStyle w:val="None"/>
          <w:spacing w:val="0"/>
          <w:lang w:val="en-US"/>
        </w:rPr>
        <w:t xml:space="preserve"> </w:t>
      </w:r>
      <w:r>
        <w:rPr>
          <w:rStyle w:val="Hyperlink4"/>
          <w:lang w:val="en-US"/>
        </w:rPr>
        <w:t>could</w:t>
      </w:r>
      <w:r>
        <w:rPr>
          <w:rStyle w:val="None"/>
          <w:spacing w:val="0"/>
          <w:lang w:val="en-US"/>
        </w:rPr>
        <w:t xml:space="preserve"> </w:t>
      </w:r>
      <w:r>
        <w:rPr>
          <w:rStyle w:val="Hyperlink4"/>
          <w:lang w:val="en-US"/>
        </w:rPr>
        <w:t>divert</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management’s time and attention and consume financial resources in their defence or prosecution. The amounts claimed in these proceedings</w:t>
      </w:r>
      <w:r>
        <w:rPr>
          <w:rStyle w:val="None"/>
          <w:spacing w:val="0"/>
          <w:lang w:val="en-US"/>
        </w:rPr>
        <w:t xml:space="preserve"> </w:t>
      </w:r>
      <w:r>
        <w:rPr>
          <w:rStyle w:val="Hyperlink4"/>
          <w:lang w:val="en-US"/>
        </w:rPr>
        <w:t>have</w:t>
      </w:r>
      <w:r>
        <w:rPr>
          <w:rStyle w:val="None"/>
          <w:spacing w:val="0"/>
          <w:lang w:val="en-US"/>
        </w:rPr>
        <w:t xml:space="preserve"> </w:t>
      </w:r>
      <w:r>
        <w:rPr>
          <w:rStyle w:val="Hyperlink4"/>
          <w:lang w:val="en-US"/>
        </w:rPr>
        <w:t>been</w:t>
      </w:r>
      <w:r>
        <w:rPr>
          <w:rStyle w:val="None"/>
          <w:spacing w:val="0"/>
          <w:lang w:val="en-US"/>
        </w:rPr>
        <w:t xml:space="preserve"> </w:t>
      </w:r>
      <w:r>
        <w:rPr>
          <w:rStyle w:val="Hyperlink4"/>
          <w:lang w:val="en-US"/>
        </w:rPr>
        <w:t>disclosed</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extent</w:t>
      </w:r>
      <w:r>
        <w:rPr>
          <w:rStyle w:val="None"/>
          <w:spacing w:val="0"/>
          <w:lang w:val="en-US"/>
        </w:rPr>
        <w:t xml:space="preserve"> </w:t>
      </w:r>
      <w:r>
        <w:rPr>
          <w:rStyle w:val="Hyperlink4"/>
          <w:lang w:val="en-US"/>
        </w:rPr>
        <w:t>that</w:t>
      </w:r>
      <w:r>
        <w:rPr>
          <w:rStyle w:val="None"/>
          <w:spacing w:val="0"/>
          <w:lang w:val="en-US"/>
        </w:rPr>
        <w:t xml:space="preserve"> </w:t>
      </w:r>
      <w:r>
        <w:rPr>
          <w:rStyle w:val="Hyperlink4"/>
          <w:lang w:val="en-US"/>
        </w:rPr>
        <w:t>such</w:t>
      </w:r>
      <w:r>
        <w:rPr>
          <w:rStyle w:val="None"/>
          <w:spacing w:val="0"/>
          <w:lang w:val="en-US"/>
        </w:rPr>
        <w:t xml:space="preserve"> </w:t>
      </w:r>
      <w:r>
        <w:rPr>
          <w:rStyle w:val="Hyperlink4"/>
          <w:lang w:val="en-US"/>
        </w:rPr>
        <w:t>amounts</w:t>
      </w:r>
      <w:r>
        <w:rPr>
          <w:rStyle w:val="None"/>
          <w:spacing w:val="0"/>
          <w:lang w:val="en-US"/>
        </w:rPr>
        <w:t xml:space="preserve"> </w:t>
      </w:r>
      <w:r>
        <w:rPr>
          <w:rStyle w:val="Hyperlink4"/>
          <w:lang w:val="en-US"/>
        </w:rPr>
        <w:t>are</w:t>
      </w:r>
      <w:r>
        <w:rPr>
          <w:rStyle w:val="None"/>
          <w:spacing w:val="0"/>
          <w:lang w:val="en-US"/>
        </w:rPr>
        <w:t xml:space="preserve"> </w:t>
      </w:r>
      <w:r>
        <w:rPr>
          <w:rStyle w:val="Hyperlink4"/>
          <w:lang w:val="en-US"/>
        </w:rPr>
        <w:t>ascertainable</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quantifiable</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include</w:t>
      </w:r>
      <w:r>
        <w:rPr>
          <w:rStyle w:val="None"/>
          <w:spacing w:val="0"/>
          <w:lang w:val="en-US"/>
        </w:rPr>
        <w:t xml:space="preserve"> </w:t>
      </w:r>
      <w:r>
        <w:rPr>
          <w:rStyle w:val="Hyperlink4"/>
          <w:lang w:val="en-US"/>
        </w:rPr>
        <w:t>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p>
      <w:pPr>
        <w:pStyle w:val="BodyText"/>
        <w:spacing w:before="4" w:after="0"/>
        <w:rPr>
          <w:rStyle w:val="Hyperlink4"/>
          <w:sz w:val="17"/>
          <w:szCs w:val="17"/>
        </w:rPr>
      </w:pPr>
      <w:r>
        <w:rPr>
          <w:sz w:val="17"/>
          <w:szCs w:val="17"/>
        </w:rPr>
      </w:r>
    </w:p>
    <w:tbl>
      <w:tblPr>
        <w:tblW w:w="9357" w:type="dxa"/>
        <w:jc w:val="start"/>
        <w:tblInd w:w="909" w:type="dxa"/>
        <w:tblLayout w:type="fixed"/>
        <w:tblCellMar>
          <w:top w:w="80" w:type="dxa"/>
          <w:start w:w="365" w:type="dxa"/>
          <w:bottom w:w="80" w:type="dxa"/>
          <w:end w:w="80" w:type="dxa"/>
        </w:tblCellMar>
      </w:tblPr>
      <w:tblGrid>
        <w:gridCol w:w="1703"/>
        <w:gridCol w:w="1134"/>
        <w:gridCol w:w="1135"/>
        <w:gridCol w:w="1283"/>
        <w:gridCol w:w="1361"/>
        <w:gridCol w:w="1364"/>
        <w:gridCol w:w="1377"/>
      </w:tblGrid>
      <w:tr>
        <w:trPr>
          <w:trHeight w:val="1220" w:hRule="atLeast"/>
        </w:trPr>
        <w:tc>
          <w:tcPr>
            <w:tcW w:w="1703" w:type="dxa"/>
            <w:tcBorders>
              <w:top w:val="single" w:sz="4" w:space="0" w:color="000000"/>
              <w:start w:val="single" w:sz="4" w:space="0" w:color="000000"/>
              <w:bottom w:val="single" w:sz="4" w:space="0" w:color="000000"/>
              <w:end w:val="single" w:sz="4" w:space="0" w:color="000000"/>
            </w:tcBorders>
            <w:shd w:color="auto" w:fill="BEBEBE" w:val="clear"/>
          </w:tcPr>
          <w:p>
            <w:pPr>
              <w:pStyle w:val="TableParagraph"/>
              <w:spacing w:lineRule="exact" w:line="207"/>
              <w:ind w:hanging="0" w:start="285" w:end="0"/>
              <w:rPr/>
            </w:pPr>
            <w:r>
              <w:rPr>
                <w:rStyle w:val="None"/>
                <w:b/>
                <w:bCs/>
                <w:sz w:val="18"/>
                <w:szCs w:val="18"/>
                <w:shd w:fill="auto" w:val="clear"/>
                <w:lang w:val="en-US"/>
              </w:rPr>
              <w:t>Name</w:t>
            </w:r>
            <w:r>
              <w:rPr>
                <w:rStyle w:val="None"/>
                <w:b/>
                <w:bCs/>
                <w:spacing w:val="-2"/>
                <w:sz w:val="18"/>
                <w:szCs w:val="18"/>
                <w:shd w:fill="auto" w:val="clear"/>
                <w:lang w:val="en-US"/>
              </w:rPr>
              <w:t xml:space="preserve"> </w:t>
            </w:r>
            <w:r>
              <w:rPr>
                <w:rStyle w:val="None"/>
                <w:b/>
                <w:bCs/>
                <w:sz w:val="18"/>
                <w:szCs w:val="18"/>
                <w:shd w:fill="auto" w:val="clear"/>
                <w:lang w:val="en-US"/>
              </w:rPr>
              <w:t>of</w:t>
            </w:r>
            <w:r>
              <w:rPr>
                <w:rStyle w:val="None"/>
                <w:b/>
                <w:bCs/>
                <w:spacing w:val="-1"/>
                <w:sz w:val="18"/>
                <w:szCs w:val="18"/>
                <w:shd w:fill="auto" w:val="clear"/>
                <w:lang w:val="en-US"/>
              </w:rPr>
              <w:t xml:space="preserve"> </w:t>
            </w:r>
            <w:r>
              <w:rPr>
                <w:rStyle w:val="None"/>
                <w:b/>
                <w:bCs/>
                <w:spacing w:val="-2"/>
                <w:sz w:val="18"/>
                <w:szCs w:val="18"/>
                <w:shd w:fill="auto" w:val="clear"/>
                <w:lang w:val="en-US"/>
              </w:rPr>
              <w:t>entity</w:t>
            </w:r>
          </w:p>
        </w:tc>
        <w:tc>
          <w:tcPr>
            <w:tcW w:w="1134" w:type="dxa"/>
            <w:tcBorders>
              <w:top w:val="single" w:sz="4" w:space="0" w:color="000000"/>
              <w:start w:val="single" w:sz="4" w:space="0" w:color="000000"/>
              <w:bottom w:val="single" w:sz="4" w:space="0" w:color="000000"/>
              <w:end w:val="single" w:sz="4" w:space="0" w:color="000000"/>
            </w:tcBorders>
            <w:shd w:color="auto" w:fill="BEBEBE" w:val="clear"/>
            <w:tcMar>
              <w:start w:w="185" w:type="dxa"/>
            </w:tcMar>
          </w:tcPr>
          <w:p>
            <w:pPr>
              <w:pStyle w:val="TableParagraph"/>
              <w:ind w:firstLine="110" w:start="105" w:end="0"/>
              <w:rPr/>
            </w:pPr>
            <w:r>
              <w:rPr>
                <w:rStyle w:val="None"/>
                <w:b/>
                <w:bCs/>
                <w:spacing w:val="-2"/>
                <w:sz w:val="18"/>
                <w:szCs w:val="18"/>
                <w:shd w:fill="auto" w:val="clear"/>
                <w:lang w:val="en-US"/>
              </w:rPr>
              <w:t>Criminal proceedings</w:t>
            </w:r>
          </w:p>
        </w:tc>
        <w:tc>
          <w:tcPr>
            <w:tcW w:w="1135" w:type="dxa"/>
            <w:tcBorders>
              <w:top w:val="single" w:sz="4" w:space="0" w:color="000000"/>
              <w:start w:val="single" w:sz="4" w:space="0" w:color="000000"/>
              <w:bottom w:val="single" w:sz="4" w:space="0" w:color="000000"/>
              <w:end w:val="single" w:sz="4" w:space="0" w:color="000000"/>
            </w:tcBorders>
            <w:shd w:color="auto" w:fill="BEBEBE" w:val="clear"/>
            <w:tcMar>
              <w:start w:w="185" w:type="dxa"/>
            </w:tcMar>
          </w:tcPr>
          <w:p>
            <w:pPr>
              <w:pStyle w:val="TableParagraph"/>
              <w:ind w:firstLine="309" w:start="105" w:end="0"/>
              <w:rPr/>
            </w:pPr>
            <w:r>
              <w:rPr>
                <w:rStyle w:val="None"/>
                <w:b/>
                <w:bCs/>
                <w:spacing w:val="-4"/>
                <w:sz w:val="18"/>
                <w:szCs w:val="18"/>
                <w:shd w:fill="auto" w:val="clear"/>
                <w:lang w:val="en-US"/>
              </w:rPr>
              <w:t xml:space="preserve">Tax </w:t>
            </w:r>
            <w:r>
              <w:rPr>
                <w:rStyle w:val="None"/>
                <w:b/>
                <w:bCs/>
                <w:spacing w:val="-2"/>
                <w:sz w:val="18"/>
                <w:szCs w:val="18"/>
                <w:shd w:fill="auto" w:val="clear"/>
                <w:lang w:val="en-US"/>
              </w:rPr>
              <w:t>proceedings</w:t>
            </w:r>
          </w:p>
        </w:tc>
        <w:tc>
          <w:tcPr>
            <w:tcW w:w="1283" w:type="dxa"/>
            <w:tcBorders>
              <w:top w:val="single" w:sz="4" w:space="0" w:color="000000"/>
              <w:start w:val="single" w:sz="4" w:space="0" w:color="000000"/>
              <w:bottom w:val="single" w:sz="4" w:space="0" w:color="000000"/>
              <w:end w:val="single" w:sz="4" w:space="0" w:color="000000"/>
            </w:tcBorders>
            <w:shd w:color="auto" w:fill="BEBEBE" w:val="clear"/>
            <w:tcMar>
              <w:start w:w="91" w:type="dxa"/>
            </w:tcMar>
          </w:tcPr>
          <w:p>
            <w:pPr>
              <w:pStyle w:val="TableParagraph"/>
              <w:ind w:hanging="0" w:start="11" w:end="0"/>
              <w:jc w:val="center"/>
              <w:rPr/>
            </w:pPr>
            <w:r>
              <w:rPr>
                <w:rStyle w:val="None"/>
                <w:b/>
                <w:bCs/>
                <w:sz w:val="18"/>
                <w:szCs w:val="18"/>
                <w:shd w:fill="auto" w:val="clear"/>
                <w:lang w:val="en-US"/>
              </w:rPr>
              <w:t>Statutory</w:t>
            </w:r>
            <w:r>
              <w:rPr>
                <w:rStyle w:val="None"/>
                <w:b/>
                <w:bCs/>
                <w:spacing w:val="-12"/>
                <w:sz w:val="18"/>
                <w:szCs w:val="18"/>
                <w:shd w:fill="auto" w:val="clear"/>
                <w:lang w:val="en-US"/>
              </w:rPr>
              <w:t xml:space="preserve"> </w:t>
            </w:r>
            <w:r>
              <w:rPr>
                <w:rStyle w:val="None"/>
                <w:b/>
                <w:bCs/>
                <w:sz w:val="18"/>
                <w:szCs w:val="18"/>
                <w:shd w:fill="auto" w:val="clear"/>
                <w:lang w:val="en-US"/>
              </w:rPr>
              <w:t xml:space="preserve">or </w:t>
            </w:r>
            <w:r>
              <w:rPr>
                <w:rStyle w:val="None"/>
                <w:b/>
                <w:bCs/>
                <w:spacing w:val="-2"/>
                <w:sz w:val="18"/>
                <w:szCs w:val="18"/>
                <w:shd w:fill="auto" w:val="clear"/>
                <w:lang w:val="en-US"/>
              </w:rPr>
              <w:t>regulatory proceedings</w:t>
            </w:r>
          </w:p>
        </w:tc>
        <w:tc>
          <w:tcPr>
            <w:tcW w:w="1361" w:type="dxa"/>
            <w:tcBorders>
              <w:top w:val="single" w:sz="4" w:space="0" w:color="000000"/>
              <w:start w:val="single" w:sz="4" w:space="0" w:color="000000"/>
              <w:bottom w:val="single" w:sz="4" w:space="0" w:color="000000"/>
              <w:end w:val="single" w:sz="4" w:space="0" w:color="000000"/>
            </w:tcBorders>
            <w:shd w:color="auto" w:fill="BEBEBE" w:val="clear"/>
            <w:tcMar>
              <w:start w:w="93" w:type="dxa"/>
              <w:end w:w="81" w:type="dxa"/>
            </w:tcMar>
          </w:tcPr>
          <w:p>
            <w:pPr>
              <w:pStyle w:val="TableParagraph"/>
              <w:ind w:hanging="0" w:start="13" w:end="1"/>
              <w:jc w:val="center"/>
              <w:rPr>
                <w:rStyle w:val="None"/>
                <w:b/>
                <w:bCs/>
                <w:sz w:val="18"/>
                <w:szCs w:val="18"/>
                <w:shd w:fill="auto" w:val="clear"/>
              </w:rPr>
            </w:pPr>
            <w:r>
              <w:rPr>
                <w:rStyle w:val="None"/>
                <w:b/>
                <w:bCs/>
                <w:spacing w:val="-2"/>
                <w:sz w:val="18"/>
                <w:szCs w:val="18"/>
                <w:shd w:fill="auto" w:val="clear"/>
                <w:lang w:val="en-US"/>
              </w:rPr>
              <w:t xml:space="preserve">Disciplinary </w:t>
            </w:r>
            <w:r>
              <w:rPr>
                <w:rStyle w:val="None"/>
                <w:b/>
                <w:bCs/>
                <w:sz w:val="18"/>
                <w:szCs w:val="18"/>
                <w:shd w:fill="auto" w:val="clear"/>
                <w:lang w:val="en-US"/>
              </w:rPr>
              <w:t>actions</w:t>
            </w:r>
            <w:r>
              <w:rPr>
                <w:rStyle w:val="None"/>
                <w:b/>
                <w:bCs/>
                <w:spacing w:val="-1"/>
                <w:sz w:val="18"/>
                <w:szCs w:val="18"/>
                <w:shd w:fill="auto" w:val="clear"/>
                <w:lang w:val="en-US"/>
              </w:rPr>
              <w:t xml:space="preserve"> </w:t>
            </w:r>
            <w:r>
              <w:rPr>
                <w:rStyle w:val="None"/>
                <w:b/>
                <w:bCs/>
                <w:sz w:val="18"/>
                <w:szCs w:val="18"/>
                <w:shd w:fill="auto" w:val="clear"/>
                <w:lang w:val="en-US"/>
              </w:rPr>
              <w:t>by the SEBI</w:t>
            </w:r>
            <w:r>
              <w:rPr>
                <w:rStyle w:val="None"/>
                <w:b/>
                <w:bCs/>
                <w:spacing w:val="-12"/>
                <w:sz w:val="18"/>
                <w:szCs w:val="18"/>
                <w:shd w:fill="auto" w:val="clear"/>
                <w:lang w:val="en-US"/>
              </w:rPr>
              <w:t xml:space="preserve"> </w:t>
            </w:r>
            <w:r>
              <w:rPr>
                <w:rStyle w:val="None"/>
                <w:b/>
                <w:bCs/>
                <w:sz w:val="18"/>
                <w:szCs w:val="18"/>
                <w:shd w:fill="auto" w:val="clear"/>
                <w:lang w:val="en-US"/>
              </w:rPr>
              <w:t>or</w:t>
            </w:r>
            <w:r>
              <w:rPr>
                <w:rStyle w:val="None"/>
                <w:b/>
                <w:bCs/>
                <w:spacing w:val="-11"/>
                <w:sz w:val="18"/>
                <w:szCs w:val="18"/>
                <w:shd w:fill="auto" w:val="clear"/>
                <w:lang w:val="en-US"/>
              </w:rPr>
              <w:t xml:space="preserve"> </w:t>
            </w:r>
            <w:r>
              <w:rPr>
                <w:rStyle w:val="None"/>
                <w:b/>
                <w:bCs/>
                <w:sz w:val="18"/>
                <w:szCs w:val="18"/>
                <w:shd w:fill="auto" w:val="clear"/>
                <w:lang w:val="en-US"/>
              </w:rPr>
              <w:t xml:space="preserve">Stock </w:t>
            </w:r>
            <w:r>
              <w:rPr>
                <w:rStyle w:val="None"/>
                <w:b/>
                <w:bCs/>
                <w:spacing w:val="-2"/>
                <w:sz w:val="18"/>
                <w:szCs w:val="18"/>
                <w:shd w:fill="auto" w:val="clear"/>
                <w:lang w:val="en-US"/>
              </w:rPr>
              <w:t>Exchanges</w:t>
            </w:r>
          </w:p>
          <w:p>
            <w:pPr>
              <w:pStyle w:val="TableParagraph"/>
              <w:bidi w:val="0"/>
              <w:spacing w:lineRule="exact" w:line="206"/>
              <w:ind w:hanging="0" w:start="13" w:end="0"/>
              <w:jc w:val="center"/>
              <w:rPr/>
            </w:pPr>
            <w:r>
              <w:rPr>
                <w:rStyle w:val="None"/>
                <w:b/>
                <w:bCs/>
                <w:sz w:val="18"/>
                <w:szCs w:val="18"/>
                <w:shd w:fill="auto" w:val="clear"/>
                <w:lang w:val="en-US"/>
              </w:rPr>
              <w:t>against</w:t>
            </w:r>
            <w:r>
              <w:rPr>
                <w:rStyle w:val="None"/>
                <w:b/>
                <w:bCs/>
                <w:spacing w:val="-12"/>
                <w:sz w:val="18"/>
                <w:szCs w:val="18"/>
                <w:shd w:fill="auto" w:val="clear"/>
                <w:lang w:val="en-US"/>
              </w:rPr>
              <w:t xml:space="preserve"> </w:t>
            </w:r>
            <w:r>
              <w:rPr>
                <w:rStyle w:val="None"/>
                <w:b/>
                <w:bCs/>
                <w:sz w:val="18"/>
                <w:szCs w:val="18"/>
                <w:shd w:fill="auto" w:val="clear"/>
                <w:lang w:val="en-US"/>
              </w:rPr>
              <w:t xml:space="preserve">our </w:t>
            </w:r>
            <w:r>
              <w:rPr>
                <w:rStyle w:val="None"/>
                <w:b/>
                <w:bCs/>
                <w:spacing w:val="-2"/>
                <w:sz w:val="18"/>
                <w:szCs w:val="18"/>
                <w:shd w:fill="auto" w:val="clear"/>
                <w:lang w:val="en-US"/>
              </w:rPr>
              <w:t>Promoters</w:t>
            </w:r>
          </w:p>
        </w:tc>
        <w:tc>
          <w:tcPr>
            <w:tcW w:w="1364" w:type="dxa"/>
            <w:tcBorders>
              <w:top w:val="single" w:sz="4" w:space="0" w:color="000000"/>
              <w:start w:val="single" w:sz="4" w:space="0" w:color="000000"/>
              <w:bottom w:val="single" w:sz="4" w:space="0" w:color="000000"/>
              <w:end w:val="single" w:sz="4" w:space="0" w:color="000000"/>
            </w:tcBorders>
            <w:shd w:color="auto" w:fill="BEBEBE" w:val="clear"/>
            <w:tcMar>
              <w:start w:w="352" w:type="dxa"/>
              <w:end w:w="228" w:type="dxa"/>
            </w:tcMar>
          </w:tcPr>
          <w:p>
            <w:pPr>
              <w:pStyle w:val="TableParagraph"/>
              <w:ind w:hanging="108" w:start="272" w:end="148"/>
              <w:rPr/>
            </w:pPr>
            <w:r>
              <w:rPr>
                <w:rStyle w:val="None"/>
                <w:b/>
                <w:bCs/>
                <w:sz w:val="18"/>
                <w:szCs w:val="18"/>
                <w:shd w:fill="auto" w:val="clear"/>
                <w:lang w:val="en-US"/>
              </w:rPr>
              <w:t>Material</w:t>
            </w:r>
            <w:r>
              <w:rPr>
                <w:rStyle w:val="None"/>
                <w:b/>
                <w:bCs/>
                <w:spacing w:val="-12"/>
                <w:sz w:val="18"/>
                <w:szCs w:val="18"/>
                <w:shd w:fill="auto" w:val="clear"/>
                <w:lang w:val="en-US"/>
              </w:rPr>
              <w:t xml:space="preserve"> </w:t>
            </w:r>
            <w:r>
              <w:rPr>
                <w:rStyle w:val="None"/>
                <w:b/>
                <w:bCs/>
                <w:sz w:val="18"/>
                <w:szCs w:val="18"/>
                <w:shd w:fill="auto" w:val="clear"/>
                <w:lang w:val="en-US"/>
              </w:rPr>
              <w:t xml:space="preserve">civil </w:t>
            </w:r>
            <w:r>
              <w:rPr>
                <w:rStyle w:val="None"/>
                <w:b/>
                <w:bCs/>
                <w:spacing w:val="-2"/>
                <w:sz w:val="18"/>
                <w:szCs w:val="18"/>
                <w:shd w:fill="auto" w:val="clear"/>
                <w:lang w:val="en-US"/>
              </w:rPr>
              <w:t>litigations</w:t>
            </w:r>
            <w:r>
              <w:rPr>
                <w:rStyle w:val="None"/>
                <w:b/>
                <w:bCs/>
                <w:spacing w:val="-2"/>
                <w:sz w:val="18"/>
                <w:szCs w:val="18"/>
                <w:shd w:fill="auto" w:val="clear"/>
                <w:vertAlign w:val="superscript"/>
                <w:lang w:val="en-US"/>
              </w:rPr>
              <w:t>#</w:t>
            </w:r>
          </w:p>
        </w:tc>
        <w:tc>
          <w:tcPr>
            <w:tcW w:w="1377" w:type="dxa"/>
            <w:tcBorders>
              <w:top w:val="single" w:sz="4" w:space="0" w:color="000000"/>
              <w:start w:val="single" w:sz="4" w:space="0" w:color="000000"/>
              <w:bottom w:val="single" w:sz="4" w:space="0" w:color="000000"/>
              <w:end w:val="single" w:sz="4" w:space="0" w:color="000000"/>
            </w:tcBorders>
            <w:shd w:color="auto" w:fill="BEBEBE" w:val="clear"/>
            <w:tcMar>
              <w:start w:w="201" w:type="dxa"/>
              <w:end w:w="189" w:type="dxa"/>
            </w:tcMar>
          </w:tcPr>
          <w:p>
            <w:pPr>
              <w:pStyle w:val="TableParagraph"/>
              <w:ind w:firstLine="1" w:start="121" w:end="109"/>
              <w:jc w:val="center"/>
              <w:rPr/>
            </w:pPr>
            <w:r>
              <w:rPr>
                <w:rStyle w:val="None"/>
                <w:b/>
                <w:bCs/>
                <w:spacing w:val="-2"/>
                <w:sz w:val="18"/>
                <w:szCs w:val="18"/>
                <w:shd w:fill="auto" w:val="clear"/>
                <w:lang w:val="en-US"/>
              </w:rPr>
              <w:t xml:space="preserve">Aggregate amount </w:t>
            </w:r>
            <w:r>
              <w:rPr>
                <w:rStyle w:val="None"/>
                <w:b/>
                <w:bCs/>
                <w:sz w:val="18"/>
                <w:szCs w:val="18"/>
                <w:shd w:fill="auto" w:val="clear"/>
                <w:lang w:val="en-US"/>
              </w:rPr>
              <w:t>involved*</w:t>
            </w:r>
            <w:r>
              <w:rPr>
                <w:rStyle w:val="None"/>
                <w:b/>
                <w:bCs/>
                <w:spacing w:val="-12"/>
                <w:sz w:val="18"/>
                <w:szCs w:val="18"/>
                <w:shd w:fill="auto" w:val="clear"/>
                <w:lang w:val="en-US"/>
              </w:rPr>
              <w:t xml:space="preserve"> </w:t>
            </w:r>
            <w:r>
              <w:rPr>
                <w:rStyle w:val="None"/>
                <w:b/>
                <w:bCs/>
                <w:sz w:val="18"/>
                <w:szCs w:val="18"/>
                <w:shd w:fill="auto" w:val="clear"/>
                <w:lang w:val="en-US"/>
              </w:rPr>
              <w:t>(</w:t>
            </w:r>
            <w:r>
              <w:rPr>
                <w:rStyle w:val="None"/>
                <w:rFonts w:eastAsia="Arial Unicode MS" w:cs="Arial Unicode MS" w:ascii="Arial Unicode MS" w:hAnsi="Arial Unicode MS"/>
                <w:b w:val="false"/>
                <w:bCs w:val="false"/>
                <w:i w:val="false"/>
                <w:iCs w:val="false"/>
                <w:sz w:val="18"/>
                <w:szCs w:val="18"/>
                <w:shd w:fill="auto" w:val="clear"/>
                <w:lang w:val="en-US"/>
              </w:rPr>
              <w:t>₹</w:t>
            </w:r>
            <w:r>
              <w:rPr>
                <w:rStyle w:val="None"/>
                <w:b/>
                <w:bCs/>
                <w:spacing w:val="-11"/>
                <w:sz w:val="18"/>
                <w:szCs w:val="18"/>
                <w:shd w:fill="auto" w:val="clear"/>
                <w:lang w:val="en-US"/>
              </w:rPr>
              <w:t xml:space="preserve"> </w:t>
            </w:r>
            <w:r>
              <w:rPr>
                <w:rStyle w:val="None"/>
                <w:b/>
                <w:bCs/>
                <w:sz w:val="18"/>
                <w:szCs w:val="18"/>
                <w:shd w:fill="auto" w:val="clear"/>
                <w:lang w:val="en-US"/>
              </w:rPr>
              <w:t xml:space="preserve">in </w:t>
            </w:r>
            <w:r>
              <w:rPr>
                <w:rStyle w:val="None"/>
                <w:b/>
                <w:bCs/>
                <w:spacing w:val="-2"/>
                <w:sz w:val="18"/>
                <w:szCs w:val="18"/>
                <w:shd w:fill="auto" w:val="clear"/>
                <w:lang w:val="en-US"/>
              </w:rPr>
              <w:t>million)</w:t>
            </w:r>
          </w:p>
        </w:tc>
      </w:tr>
      <w:tr>
        <w:trPr>
          <w:trHeight w:val="198" w:hRule="atLeast"/>
        </w:trPr>
        <w:tc>
          <w:tcPr>
            <w:tcW w:w="9357" w:type="dxa"/>
            <w:gridSpan w:val="7"/>
            <w:tcBorders>
              <w:top w:val="single" w:sz="4" w:space="0" w:color="000000"/>
              <w:start w:val="single" w:sz="4" w:space="0" w:color="000000"/>
              <w:bottom w:val="single" w:sz="4" w:space="0" w:color="000000"/>
              <w:end w:val="single" w:sz="4" w:space="0" w:color="000000"/>
            </w:tcBorders>
            <w:shd w:color="auto" w:fill="D9D9D9" w:val="clear"/>
            <w:tcMar>
              <w:start w:w="108" w:type="dxa"/>
            </w:tcMar>
          </w:tcPr>
          <w:p>
            <w:pPr>
              <w:pStyle w:val="TableParagraph"/>
              <w:spacing w:lineRule="exact" w:line="186"/>
              <w:ind w:hanging="0" w:start="28" w:end="0"/>
              <w:rPr/>
            </w:pPr>
            <w:r>
              <w:rPr>
                <w:rStyle w:val="None"/>
                <w:b/>
                <w:bCs/>
                <w:spacing w:val="-2"/>
                <w:sz w:val="18"/>
                <w:szCs w:val="18"/>
                <w:shd w:fill="auto" w:val="clear"/>
                <w:lang w:val="en-US"/>
              </w:rPr>
              <w:t>Company</w:t>
            </w:r>
          </w:p>
        </w:tc>
      </w:tr>
      <w:tr>
        <w:trPr>
          <w:trHeight w:val="198" w:hRule="atLeast"/>
        </w:trPr>
        <w:tc>
          <w:tcPr>
            <w:tcW w:w="1703" w:type="dxa"/>
            <w:tcBorders>
              <w:top w:val="single" w:sz="4" w:space="0" w:color="000000"/>
              <w:start w:val="single" w:sz="4" w:space="0" w:color="000000"/>
              <w:bottom w:val="single" w:sz="4" w:space="0" w:color="000000"/>
              <w:end w:val="single" w:sz="4" w:space="0" w:color="000000"/>
            </w:tcBorders>
            <w:shd w:color="auto" w:fill="auto" w:val="clear"/>
            <w:tcMar>
              <w:start w:w="108" w:type="dxa"/>
            </w:tcMar>
          </w:tcPr>
          <w:p>
            <w:pPr>
              <w:pStyle w:val="TableParagraph"/>
              <w:spacing w:lineRule="exact" w:line="186"/>
              <w:ind w:hanging="0" w:start="28" w:end="0"/>
              <w:rPr/>
            </w:pPr>
            <w:r>
              <w:rPr>
                <w:rStyle w:val="Hyperlink6"/>
                <w:sz w:val="18"/>
                <w:szCs w:val="18"/>
                <w:shd w:fill="auto" w:val="clear"/>
                <w:lang w:val="en-US"/>
              </w:rPr>
              <w:t xml:space="preserve">By our </w:t>
            </w:r>
            <w:r>
              <w:rPr>
                <w:rStyle w:val="Hyperlink7"/>
                <w:spacing w:val="-2"/>
                <w:sz w:val="18"/>
                <w:szCs w:val="18"/>
                <w:shd w:fill="auto" w:val="clear"/>
                <w:lang w:val="en-US"/>
              </w:rPr>
              <w:t>Company</w:t>
            </w:r>
          </w:p>
        </w:tc>
        <w:tc>
          <w:tcPr>
            <w:tcW w:w="1134" w:type="dxa"/>
            <w:tcBorders>
              <w:top w:val="single" w:sz="4" w:space="0" w:color="000000"/>
              <w:start w:val="single" w:sz="4" w:space="0" w:color="000000"/>
              <w:bottom w:val="single" w:sz="4" w:space="0" w:color="000000"/>
              <w:end w:val="single" w:sz="4" w:space="0" w:color="000000"/>
            </w:tcBorders>
            <w:shd w:color="auto" w:fill="auto" w:val="clear"/>
            <w:tcMar>
              <w:start w:w="80" w:type="dxa"/>
              <w:end w:w="97" w:type="dxa"/>
            </w:tcMar>
          </w:tcPr>
          <w:p>
            <w:pPr>
              <w:pStyle w:val="TableParagraph"/>
              <w:spacing w:lineRule="exact" w:line="186"/>
              <w:ind w:hanging="0" w:start="0" w:end="17"/>
              <w:jc w:val="end"/>
              <w:rPr/>
            </w:pPr>
            <w:r>
              <w:rPr>
                <w:rStyle w:val="None"/>
                <w:spacing w:val="-10"/>
                <w:sz w:val="18"/>
                <w:szCs w:val="18"/>
                <w:shd w:fill="auto" w:val="clear"/>
                <w:lang w:val="en-US"/>
              </w:rPr>
              <w:t>2</w:t>
            </w:r>
          </w:p>
        </w:tc>
        <w:tc>
          <w:tcPr>
            <w:tcW w:w="1135" w:type="dxa"/>
            <w:tcBorders>
              <w:top w:val="single" w:sz="4" w:space="0" w:color="000000"/>
              <w:start w:val="single" w:sz="4" w:space="0" w:color="000000"/>
              <w:bottom w:val="single" w:sz="4" w:space="0" w:color="000000"/>
              <w:end w:val="single" w:sz="4" w:space="0" w:color="000000"/>
            </w:tcBorders>
            <w:shd w:color="auto" w:fill="auto" w:val="clear"/>
            <w:tcMar>
              <w:start w:w="80" w:type="dxa"/>
              <w:end w:w="100" w:type="dxa"/>
            </w:tcMar>
          </w:tcPr>
          <w:p>
            <w:pPr>
              <w:pStyle w:val="TableParagraph"/>
              <w:spacing w:lineRule="exact" w:line="186"/>
              <w:ind w:hanging="0" w:start="0" w:end="20"/>
              <w:jc w:val="end"/>
              <w:rPr/>
            </w:pPr>
            <w:r>
              <w:rPr>
                <w:rStyle w:val="None"/>
                <w:spacing w:val="-10"/>
                <w:sz w:val="18"/>
                <w:szCs w:val="18"/>
                <w:shd w:fill="auto" w:val="clear"/>
                <w:lang w:val="en-US"/>
              </w:rPr>
              <w:t>0</w:t>
            </w:r>
          </w:p>
        </w:tc>
        <w:tc>
          <w:tcPr>
            <w:tcW w:w="1283" w:type="dxa"/>
            <w:tcBorders>
              <w:top w:val="single" w:sz="4" w:space="0" w:color="000000"/>
              <w:start w:val="single" w:sz="4" w:space="0" w:color="000000"/>
              <w:bottom w:val="single" w:sz="4" w:space="0" w:color="000000"/>
              <w:end w:val="single" w:sz="4" w:space="0" w:color="000000"/>
            </w:tcBorders>
            <w:shd w:color="auto" w:fill="auto" w:val="clear"/>
            <w:tcMar>
              <w:start w:w="80" w:type="dxa"/>
              <w:end w:w="96" w:type="dxa"/>
            </w:tcMar>
          </w:tcPr>
          <w:p>
            <w:pPr>
              <w:pStyle w:val="TableParagraph"/>
              <w:spacing w:lineRule="exact" w:line="186"/>
              <w:ind w:hanging="0" w:start="0" w:end="16"/>
              <w:jc w:val="end"/>
              <w:rPr/>
            </w:pPr>
            <w:r>
              <w:rPr>
                <w:rStyle w:val="None"/>
                <w:spacing w:val="-4"/>
                <w:sz w:val="18"/>
                <w:szCs w:val="18"/>
                <w:shd w:fill="auto" w:val="clear"/>
                <w:lang w:val="en-US"/>
              </w:rPr>
              <w:t>N.A.</w:t>
            </w:r>
          </w:p>
        </w:tc>
        <w:tc>
          <w:tcPr>
            <w:tcW w:w="1361" w:type="dxa"/>
            <w:tcBorders>
              <w:top w:val="single" w:sz="4" w:space="0" w:color="000000"/>
              <w:start w:val="single" w:sz="4" w:space="0" w:color="000000"/>
              <w:bottom w:val="single" w:sz="4" w:space="0" w:color="000000"/>
              <w:end w:val="single" w:sz="4" w:space="0" w:color="000000"/>
            </w:tcBorders>
            <w:shd w:color="auto" w:fill="auto" w:val="clear"/>
            <w:tcMar>
              <w:start w:w="80" w:type="dxa"/>
              <w:end w:w="96" w:type="dxa"/>
            </w:tcMar>
          </w:tcPr>
          <w:p>
            <w:pPr>
              <w:pStyle w:val="TableParagraph"/>
              <w:spacing w:lineRule="exact" w:line="186"/>
              <w:ind w:hanging="0" w:start="0" w:end="16"/>
              <w:jc w:val="end"/>
              <w:rPr/>
            </w:pPr>
            <w:r>
              <w:rPr>
                <w:rStyle w:val="None"/>
                <w:spacing w:val="-4"/>
                <w:sz w:val="18"/>
                <w:szCs w:val="18"/>
                <w:shd w:fill="auto" w:val="clear"/>
                <w:lang w:val="en-US"/>
              </w:rPr>
              <w:t>N.A.</w:t>
            </w:r>
          </w:p>
        </w:tc>
        <w:tc>
          <w:tcPr>
            <w:tcW w:w="1364" w:type="dxa"/>
            <w:tcBorders>
              <w:top w:val="single" w:sz="4" w:space="0" w:color="000000"/>
              <w:start w:val="single" w:sz="4" w:space="0" w:color="000000"/>
              <w:bottom w:val="single" w:sz="4" w:space="0" w:color="000000"/>
              <w:end w:val="single" w:sz="4" w:space="0" w:color="000000"/>
            </w:tcBorders>
            <w:shd w:color="auto" w:fill="auto" w:val="clear"/>
            <w:tcMar>
              <w:start w:w="80" w:type="dxa"/>
              <w:end w:w="96" w:type="dxa"/>
            </w:tcMar>
          </w:tcPr>
          <w:p>
            <w:pPr>
              <w:pStyle w:val="TableParagraph"/>
              <w:spacing w:lineRule="exact" w:line="186"/>
              <w:ind w:hanging="0" w:start="0" w:end="16"/>
              <w:jc w:val="end"/>
              <w:rPr/>
            </w:pPr>
            <w:r>
              <w:rPr>
                <w:rStyle w:val="None"/>
                <w:spacing w:val="-10"/>
                <w:sz w:val="18"/>
                <w:szCs w:val="18"/>
                <w:shd w:fill="auto" w:val="clear"/>
                <w:lang w:val="en-US"/>
              </w:rPr>
              <w:t>0</w:t>
            </w:r>
          </w:p>
        </w:tc>
        <w:tc>
          <w:tcPr>
            <w:tcW w:w="1377" w:type="dxa"/>
            <w:tcBorders>
              <w:top w:val="single" w:sz="4" w:space="0" w:color="000000"/>
              <w:start w:val="single" w:sz="4" w:space="0" w:color="000000"/>
              <w:bottom w:val="single" w:sz="4" w:space="0" w:color="000000"/>
              <w:end w:val="single" w:sz="4" w:space="0" w:color="000000"/>
            </w:tcBorders>
            <w:shd w:color="auto" w:fill="auto" w:val="clear"/>
            <w:tcMar>
              <w:start w:w="80" w:type="dxa"/>
              <w:end w:w="93" w:type="dxa"/>
            </w:tcMar>
          </w:tcPr>
          <w:p>
            <w:pPr>
              <w:pStyle w:val="TableParagraph"/>
              <w:spacing w:lineRule="exact" w:line="186"/>
              <w:ind w:hanging="0" w:start="0" w:end="13"/>
              <w:jc w:val="end"/>
              <w:rPr/>
            </w:pPr>
            <w:r>
              <w:rPr>
                <w:rStyle w:val="Hyperlink7"/>
                <w:spacing w:val="-2"/>
                <w:sz w:val="18"/>
                <w:szCs w:val="18"/>
                <w:shd w:fill="auto" w:val="clear"/>
                <w:lang w:val="en-US"/>
              </w:rPr>
              <w:t>11.54</w:t>
            </w:r>
          </w:p>
        </w:tc>
      </w:tr>
      <w:tr>
        <w:trPr>
          <w:trHeight w:val="384" w:hRule="atLeast"/>
        </w:trPr>
        <w:tc>
          <w:tcPr>
            <w:tcW w:w="1703" w:type="dxa"/>
            <w:tcBorders>
              <w:top w:val="single" w:sz="4" w:space="0" w:color="000000"/>
              <w:start w:val="single" w:sz="4" w:space="0" w:color="000000"/>
              <w:bottom w:val="single" w:sz="4" w:space="0" w:color="000000"/>
              <w:end w:val="single" w:sz="4" w:space="0" w:color="000000"/>
            </w:tcBorders>
            <w:shd w:color="auto" w:fill="auto" w:val="clear"/>
            <w:tcMar>
              <w:start w:w="108" w:type="dxa"/>
            </w:tcMar>
          </w:tcPr>
          <w:p>
            <w:pPr>
              <w:pStyle w:val="TableParagraph"/>
              <w:spacing w:lineRule="exact" w:line="186" w:before="2" w:after="0"/>
              <w:ind w:hanging="0" w:start="28" w:end="0"/>
              <w:rPr/>
            </w:pPr>
            <w:r>
              <w:rPr>
                <w:rStyle w:val="Hyperlink6"/>
                <w:sz w:val="18"/>
                <w:szCs w:val="18"/>
                <w:shd w:fill="auto" w:val="clear"/>
                <w:lang w:val="en-US"/>
              </w:rPr>
              <w:t xml:space="preserve">Against our </w:t>
            </w:r>
            <w:r>
              <w:rPr>
                <w:rStyle w:val="Hyperlink7"/>
                <w:spacing w:val="-2"/>
                <w:sz w:val="18"/>
                <w:szCs w:val="18"/>
                <w:shd w:fill="auto" w:val="clear"/>
                <w:lang w:val="en-US"/>
              </w:rPr>
              <w:t>Company</w:t>
            </w:r>
          </w:p>
        </w:tc>
        <w:tc>
          <w:tcPr>
            <w:tcW w:w="1134" w:type="dxa"/>
            <w:tcBorders>
              <w:top w:val="single" w:sz="4" w:space="0" w:color="000000"/>
              <w:start w:val="single" w:sz="4" w:space="0" w:color="000000"/>
              <w:bottom w:val="single" w:sz="4" w:space="0" w:color="000000"/>
              <w:end w:val="single" w:sz="4" w:space="0" w:color="000000"/>
            </w:tcBorders>
            <w:shd w:color="auto" w:fill="auto" w:val="clear"/>
            <w:tcMar>
              <w:start w:w="80" w:type="dxa"/>
              <w:end w:w="97" w:type="dxa"/>
            </w:tcMar>
          </w:tcPr>
          <w:p>
            <w:pPr>
              <w:pStyle w:val="TableParagraph"/>
              <w:spacing w:lineRule="exact" w:line="186" w:before="2" w:after="0"/>
              <w:ind w:hanging="0" w:start="0" w:end="17"/>
              <w:jc w:val="end"/>
              <w:rPr/>
            </w:pPr>
            <w:r>
              <w:rPr>
                <w:rStyle w:val="None"/>
                <w:spacing w:val="-10"/>
                <w:sz w:val="18"/>
                <w:szCs w:val="18"/>
                <w:shd w:fill="auto" w:val="clear"/>
                <w:lang w:val="en-US"/>
              </w:rPr>
              <w:t>0</w:t>
            </w:r>
          </w:p>
        </w:tc>
        <w:tc>
          <w:tcPr>
            <w:tcW w:w="1135" w:type="dxa"/>
            <w:tcBorders>
              <w:top w:val="single" w:sz="4" w:space="0" w:color="000000"/>
              <w:start w:val="single" w:sz="4" w:space="0" w:color="000000"/>
              <w:bottom w:val="single" w:sz="4" w:space="0" w:color="000000"/>
              <w:end w:val="single" w:sz="4" w:space="0" w:color="000000"/>
            </w:tcBorders>
            <w:shd w:color="auto" w:fill="auto" w:val="clear"/>
            <w:tcMar>
              <w:start w:w="80" w:type="dxa"/>
              <w:end w:w="100" w:type="dxa"/>
            </w:tcMar>
          </w:tcPr>
          <w:p>
            <w:pPr>
              <w:pStyle w:val="TableParagraph"/>
              <w:spacing w:lineRule="exact" w:line="186" w:before="2" w:after="0"/>
              <w:ind w:hanging="0" w:start="0" w:end="20"/>
              <w:jc w:val="end"/>
              <w:rPr/>
            </w:pPr>
            <w:r>
              <w:rPr>
                <w:rStyle w:val="None"/>
                <w:spacing w:val="-10"/>
                <w:sz w:val="18"/>
                <w:szCs w:val="18"/>
                <w:shd w:fill="auto" w:val="clear"/>
                <w:lang w:val="en-US"/>
              </w:rPr>
              <w:t>0</w:t>
            </w:r>
          </w:p>
        </w:tc>
        <w:tc>
          <w:tcPr>
            <w:tcW w:w="1283" w:type="dxa"/>
            <w:tcBorders>
              <w:top w:val="single" w:sz="4" w:space="0" w:color="000000"/>
              <w:start w:val="single" w:sz="4" w:space="0" w:color="000000"/>
              <w:bottom w:val="single" w:sz="4" w:space="0" w:color="000000"/>
              <w:end w:val="single" w:sz="4" w:space="0" w:color="000000"/>
            </w:tcBorders>
            <w:shd w:color="auto" w:fill="auto" w:val="clear"/>
            <w:tcMar>
              <w:start w:w="80" w:type="dxa"/>
              <w:end w:w="97" w:type="dxa"/>
            </w:tcMar>
          </w:tcPr>
          <w:p>
            <w:pPr>
              <w:pStyle w:val="TableParagraph"/>
              <w:spacing w:lineRule="exact" w:line="186" w:before="2" w:after="0"/>
              <w:ind w:hanging="0" w:start="0" w:end="17"/>
              <w:jc w:val="end"/>
              <w:rPr/>
            </w:pPr>
            <w:r>
              <w:rPr>
                <w:rStyle w:val="None"/>
                <w:spacing w:val="-10"/>
                <w:sz w:val="18"/>
                <w:szCs w:val="18"/>
                <w:shd w:fill="auto" w:val="clear"/>
                <w:lang w:val="en-US"/>
              </w:rPr>
              <w:t>0</w:t>
            </w:r>
          </w:p>
        </w:tc>
        <w:tc>
          <w:tcPr>
            <w:tcW w:w="1361" w:type="dxa"/>
            <w:tcBorders>
              <w:top w:val="single" w:sz="4" w:space="0" w:color="000000"/>
              <w:start w:val="single" w:sz="4" w:space="0" w:color="000000"/>
              <w:bottom w:val="single" w:sz="4" w:space="0" w:color="000000"/>
              <w:end w:val="single" w:sz="4" w:space="0" w:color="000000"/>
            </w:tcBorders>
            <w:shd w:color="auto" w:fill="auto" w:val="clear"/>
            <w:tcMar>
              <w:start w:w="80" w:type="dxa"/>
              <w:end w:w="96" w:type="dxa"/>
            </w:tcMar>
          </w:tcPr>
          <w:p>
            <w:pPr>
              <w:pStyle w:val="TableParagraph"/>
              <w:spacing w:lineRule="exact" w:line="186" w:before="2" w:after="0"/>
              <w:ind w:hanging="0" w:start="0" w:end="16"/>
              <w:jc w:val="end"/>
              <w:rPr/>
            </w:pPr>
            <w:r>
              <w:rPr>
                <w:rStyle w:val="None"/>
                <w:spacing w:val="-4"/>
                <w:sz w:val="18"/>
                <w:szCs w:val="18"/>
                <w:shd w:fill="auto" w:val="clear"/>
                <w:lang w:val="en-US"/>
              </w:rPr>
              <w:t>N.A.</w:t>
            </w:r>
          </w:p>
        </w:tc>
        <w:tc>
          <w:tcPr>
            <w:tcW w:w="1364" w:type="dxa"/>
            <w:tcBorders>
              <w:top w:val="single" w:sz="4" w:space="0" w:color="000000"/>
              <w:start w:val="single" w:sz="4" w:space="0" w:color="000000"/>
              <w:bottom w:val="single" w:sz="4" w:space="0" w:color="000000"/>
              <w:end w:val="single" w:sz="4" w:space="0" w:color="000000"/>
            </w:tcBorders>
            <w:shd w:color="auto" w:fill="auto" w:val="clear"/>
            <w:tcMar>
              <w:start w:w="80" w:type="dxa"/>
              <w:end w:w="96" w:type="dxa"/>
            </w:tcMar>
          </w:tcPr>
          <w:p>
            <w:pPr>
              <w:pStyle w:val="TableParagraph"/>
              <w:spacing w:lineRule="exact" w:line="186" w:before="2" w:after="0"/>
              <w:ind w:hanging="0" w:start="0" w:end="16"/>
              <w:jc w:val="end"/>
              <w:rPr/>
            </w:pPr>
            <w:r>
              <w:rPr>
                <w:rStyle w:val="None"/>
                <w:spacing w:val="-10"/>
                <w:sz w:val="18"/>
                <w:szCs w:val="18"/>
                <w:shd w:fill="auto" w:val="clear"/>
                <w:lang w:val="en-US"/>
              </w:rPr>
              <w:t>0</w:t>
            </w:r>
          </w:p>
        </w:tc>
        <w:tc>
          <w:tcPr>
            <w:tcW w:w="1377" w:type="dxa"/>
            <w:tcBorders>
              <w:top w:val="single" w:sz="4" w:space="0" w:color="000000"/>
              <w:start w:val="single" w:sz="4" w:space="0" w:color="000000"/>
              <w:bottom w:val="single" w:sz="4" w:space="0" w:color="000000"/>
              <w:end w:val="single" w:sz="4" w:space="0" w:color="000000"/>
            </w:tcBorders>
            <w:shd w:color="auto" w:fill="auto" w:val="clear"/>
            <w:tcMar>
              <w:start w:w="80" w:type="dxa"/>
              <w:end w:w="93" w:type="dxa"/>
            </w:tcMar>
          </w:tcPr>
          <w:p>
            <w:pPr>
              <w:pStyle w:val="TableParagraph"/>
              <w:spacing w:lineRule="exact" w:line="186" w:before="2" w:after="0"/>
              <w:ind w:hanging="0" w:start="0" w:end="13"/>
              <w:jc w:val="end"/>
              <w:rPr/>
            </w:pPr>
            <w:r>
              <w:rPr>
                <w:rStyle w:val="None"/>
                <w:spacing w:val="-4"/>
                <w:sz w:val="18"/>
                <w:szCs w:val="18"/>
                <w:shd w:fill="auto" w:val="clear"/>
                <w:lang w:val="en-US"/>
              </w:rPr>
              <w:t>0.00</w:t>
            </w:r>
          </w:p>
        </w:tc>
      </w:tr>
      <w:tr>
        <w:trPr>
          <w:trHeight w:val="198" w:hRule="atLeast"/>
        </w:trPr>
        <w:tc>
          <w:tcPr>
            <w:tcW w:w="9357" w:type="dxa"/>
            <w:gridSpan w:val="7"/>
            <w:tcBorders>
              <w:top w:val="single" w:sz="4" w:space="0" w:color="000000"/>
              <w:start w:val="single" w:sz="4" w:space="0" w:color="000000"/>
              <w:bottom w:val="single" w:sz="4" w:space="0" w:color="000000"/>
              <w:end w:val="single" w:sz="4" w:space="0" w:color="000000"/>
            </w:tcBorders>
            <w:shd w:color="auto" w:fill="D9D9D9" w:val="clear"/>
            <w:tcMar>
              <w:start w:w="108" w:type="dxa"/>
            </w:tcMar>
          </w:tcPr>
          <w:p>
            <w:pPr>
              <w:pStyle w:val="TableParagraph"/>
              <w:spacing w:lineRule="exact" w:line="186"/>
              <w:ind w:hanging="0" w:start="28" w:end="0"/>
              <w:rPr/>
            </w:pPr>
            <w:r>
              <w:rPr>
                <w:rStyle w:val="None"/>
                <w:b/>
                <w:bCs/>
                <w:sz w:val="18"/>
                <w:szCs w:val="18"/>
                <w:shd w:fill="auto" w:val="clear"/>
                <w:lang w:val="en-US"/>
              </w:rPr>
              <w:t>Directors</w:t>
            </w:r>
            <w:r>
              <w:rPr>
                <w:rStyle w:val="None"/>
                <w:b/>
                <w:bCs/>
                <w:spacing w:val="-2"/>
                <w:sz w:val="18"/>
                <w:szCs w:val="18"/>
                <w:shd w:fill="auto" w:val="clear"/>
                <w:lang w:val="en-US"/>
              </w:rPr>
              <w:t xml:space="preserve"> </w:t>
            </w:r>
            <w:r>
              <w:rPr>
                <w:rStyle w:val="None"/>
                <w:b/>
                <w:bCs/>
                <w:sz w:val="18"/>
                <w:szCs w:val="18"/>
                <w:shd w:fill="auto" w:val="clear"/>
                <w:lang w:val="en-US"/>
              </w:rPr>
              <w:t>(excluding</w:t>
            </w:r>
            <w:r>
              <w:rPr>
                <w:rStyle w:val="None"/>
                <w:b/>
                <w:bCs/>
                <w:spacing w:val="-3"/>
                <w:sz w:val="18"/>
                <w:szCs w:val="18"/>
                <w:shd w:fill="auto" w:val="clear"/>
                <w:lang w:val="en-US"/>
              </w:rPr>
              <w:t xml:space="preserve"> </w:t>
            </w:r>
            <w:r>
              <w:rPr>
                <w:rStyle w:val="None"/>
                <w:b/>
                <w:bCs/>
                <w:sz w:val="18"/>
                <w:szCs w:val="18"/>
                <w:shd w:fill="auto" w:val="clear"/>
                <w:lang w:val="en-US"/>
              </w:rPr>
              <w:t>our</w:t>
            </w:r>
            <w:r>
              <w:rPr>
                <w:rStyle w:val="None"/>
                <w:b/>
                <w:bCs/>
                <w:spacing w:val="-2"/>
                <w:sz w:val="18"/>
                <w:szCs w:val="18"/>
                <w:shd w:fill="auto" w:val="clear"/>
                <w:lang w:val="en-US"/>
              </w:rPr>
              <w:t xml:space="preserve"> Promoters)</w:t>
            </w:r>
          </w:p>
        </w:tc>
      </w:tr>
      <w:tr>
        <w:trPr>
          <w:trHeight w:val="199" w:hRule="atLeast"/>
        </w:trPr>
        <w:tc>
          <w:tcPr>
            <w:tcW w:w="1703" w:type="dxa"/>
            <w:tcBorders>
              <w:top w:val="single" w:sz="4" w:space="0" w:color="000000"/>
              <w:start w:val="single" w:sz="4" w:space="0" w:color="000000"/>
              <w:bottom w:val="single" w:sz="4" w:space="0" w:color="000000"/>
              <w:end w:val="single" w:sz="4" w:space="0" w:color="000000"/>
            </w:tcBorders>
            <w:shd w:color="auto" w:fill="auto" w:val="clear"/>
            <w:tcMar>
              <w:start w:w="108" w:type="dxa"/>
            </w:tcMar>
          </w:tcPr>
          <w:p>
            <w:pPr>
              <w:pStyle w:val="TableParagraph"/>
              <w:spacing w:lineRule="exact" w:line="188"/>
              <w:ind w:hanging="0" w:start="28" w:end="0"/>
              <w:rPr/>
            </w:pPr>
            <w:r>
              <w:rPr>
                <w:rStyle w:val="Hyperlink6"/>
                <w:sz w:val="18"/>
                <w:szCs w:val="18"/>
                <w:shd w:fill="auto" w:val="clear"/>
                <w:lang w:val="en-US"/>
              </w:rPr>
              <w:t xml:space="preserve">By our </w:t>
            </w:r>
            <w:r>
              <w:rPr>
                <w:rStyle w:val="Hyperlink7"/>
                <w:spacing w:val="-2"/>
                <w:sz w:val="18"/>
                <w:szCs w:val="18"/>
                <w:shd w:fill="auto" w:val="clear"/>
                <w:lang w:val="en-US"/>
              </w:rPr>
              <w:t>Directors</w:t>
            </w:r>
          </w:p>
        </w:tc>
        <w:tc>
          <w:tcPr>
            <w:tcW w:w="1134" w:type="dxa"/>
            <w:tcBorders>
              <w:top w:val="single" w:sz="4" w:space="0" w:color="000000"/>
              <w:start w:val="single" w:sz="4" w:space="0" w:color="000000"/>
              <w:bottom w:val="single" w:sz="4" w:space="0" w:color="000000"/>
              <w:end w:val="single" w:sz="4" w:space="0" w:color="000000"/>
            </w:tcBorders>
            <w:shd w:color="auto" w:fill="auto" w:val="clear"/>
            <w:tcMar>
              <w:start w:w="80" w:type="dxa"/>
              <w:end w:w="97" w:type="dxa"/>
            </w:tcMar>
          </w:tcPr>
          <w:p>
            <w:pPr>
              <w:pStyle w:val="TableParagraph"/>
              <w:spacing w:lineRule="exact" w:line="188"/>
              <w:ind w:hanging="0" w:start="0" w:end="17"/>
              <w:jc w:val="end"/>
              <w:rPr/>
            </w:pPr>
            <w:r>
              <w:rPr>
                <w:rStyle w:val="None"/>
                <w:spacing w:val="-10"/>
                <w:sz w:val="18"/>
                <w:szCs w:val="18"/>
                <w:shd w:fill="auto" w:val="clear"/>
                <w:lang w:val="en-US"/>
              </w:rPr>
              <w:t>1</w:t>
            </w:r>
          </w:p>
        </w:tc>
        <w:tc>
          <w:tcPr>
            <w:tcW w:w="1135" w:type="dxa"/>
            <w:tcBorders>
              <w:top w:val="single" w:sz="4" w:space="0" w:color="000000"/>
              <w:start w:val="single" w:sz="4" w:space="0" w:color="000000"/>
              <w:bottom w:val="single" w:sz="4" w:space="0" w:color="000000"/>
              <w:end w:val="single" w:sz="4" w:space="0" w:color="000000"/>
            </w:tcBorders>
            <w:shd w:color="auto" w:fill="auto" w:val="clear"/>
            <w:tcMar>
              <w:start w:w="80" w:type="dxa"/>
              <w:end w:w="100" w:type="dxa"/>
            </w:tcMar>
          </w:tcPr>
          <w:p>
            <w:pPr>
              <w:pStyle w:val="TableParagraph"/>
              <w:spacing w:lineRule="exact" w:line="188"/>
              <w:ind w:hanging="0" w:start="0" w:end="20"/>
              <w:jc w:val="end"/>
              <w:rPr/>
            </w:pPr>
            <w:r>
              <w:rPr>
                <w:rStyle w:val="None"/>
                <w:spacing w:val="-10"/>
                <w:sz w:val="18"/>
                <w:szCs w:val="18"/>
                <w:shd w:fill="auto" w:val="clear"/>
                <w:lang w:val="en-US"/>
              </w:rPr>
              <w:t>0</w:t>
            </w:r>
          </w:p>
        </w:tc>
        <w:tc>
          <w:tcPr>
            <w:tcW w:w="1283" w:type="dxa"/>
            <w:tcBorders>
              <w:top w:val="single" w:sz="4" w:space="0" w:color="000000"/>
              <w:start w:val="single" w:sz="4" w:space="0" w:color="000000"/>
              <w:bottom w:val="single" w:sz="4" w:space="0" w:color="000000"/>
              <w:end w:val="single" w:sz="4" w:space="0" w:color="000000"/>
            </w:tcBorders>
            <w:shd w:color="auto" w:fill="auto" w:val="clear"/>
            <w:tcMar>
              <w:start w:w="80" w:type="dxa"/>
              <w:end w:w="96" w:type="dxa"/>
            </w:tcMar>
          </w:tcPr>
          <w:p>
            <w:pPr>
              <w:pStyle w:val="TableParagraph"/>
              <w:spacing w:lineRule="exact" w:line="188"/>
              <w:ind w:hanging="0" w:start="0" w:end="16"/>
              <w:jc w:val="end"/>
              <w:rPr/>
            </w:pPr>
            <w:r>
              <w:rPr>
                <w:rStyle w:val="None"/>
                <w:spacing w:val="-4"/>
                <w:sz w:val="18"/>
                <w:szCs w:val="18"/>
                <w:shd w:fill="auto" w:val="clear"/>
                <w:lang w:val="en-US"/>
              </w:rPr>
              <w:t>N.A.</w:t>
            </w:r>
          </w:p>
        </w:tc>
        <w:tc>
          <w:tcPr>
            <w:tcW w:w="1361" w:type="dxa"/>
            <w:tcBorders>
              <w:top w:val="single" w:sz="4" w:space="0" w:color="000000"/>
              <w:start w:val="single" w:sz="4" w:space="0" w:color="000000"/>
              <w:bottom w:val="single" w:sz="4" w:space="0" w:color="000000"/>
              <w:end w:val="single" w:sz="4" w:space="0" w:color="000000"/>
            </w:tcBorders>
            <w:shd w:color="auto" w:fill="auto" w:val="clear"/>
            <w:tcMar>
              <w:start w:w="80" w:type="dxa"/>
              <w:end w:w="96" w:type="dxa"/>
            </w:tcMar>
          </w:tcPr>
          <w:p>
            <w:pPr>
              <w:pStyle w:val="TableParagraph"/>
              <w:spacing w:lineRule="exact" w:line="188"/>
              <w:ind w:hanging="0" w:start="0" w:end="16"/>
              <w:jc w:val="end"/>
              <w:rPr/>
            </w:pPr>
            <w:r>
              <w:rPr>
                <w:rStyle w:val="None"/>
                <w:spacing w:val="-4"/>
                <w:sz w:val="18"/>
                <w:szCs w:val="18"/>
                <w:shd w:fill="auto" w:val="clear"/>
                <w:lang w:val="en-US"/>
              </w:rPr>
              <w:t>N.A.</w:t>
            </w:r>
          </w:p>
        </w:tc>
        <w:tc>
          <w:tcPr>
            <w:tcW w:w="1364" w:type="dxa"/>
            <w:tcBorders>
              <w:top w:val="single" w:sz="4" w:space="0" w:color="000000"/>
              <w:start w:val="single" w:sz="4" w:space="0" w:color="000000"/>
              <w:bottom w:val="single" w:sz="4" w:space="0" w:color="000000"/>
              <w:end w:val="single" w:sz="4" w:space="0" w:color="000000"/>
            </w:tcBorders>
            <w:shd w:color="auto" w:fill="auto" w:val="clear"/>
            <w:tcMar>
              <w:start w:w="80" w:type="dxa"/>
              <w:end w:w="96" w:type="dxa"/>
            </w:tcMar>
          </w:tcPr>
          <w:p>
            <w:pPr>
              <w:pStyle w:val="TableParagraph"/>
              <w:spacing w:lineRule="exact" w:line="188"/>
              <w:ind w:hanging="0" w:start="0" w:end="16"/>
              <w:jc w:val="end"/>
              <w:rPr/>
            </w:pPr>
            <w:r>
              <w:rPr>
                <w:rStyle w:val="None"/>
                <w:spacing w:val="-10"/>
                <w:sz w:val="18"/>
                <w:szCs w:val="18"/>
                <w:shd w:fill="auto" w:val="clear"/>
                <w:lang w:val="en-US"/>
              </w:rPr>
              <w:t>2</w:t>
            </w:r>
          </w:p>
        </w:tc>
        <w:tc>
          <w:tcPr>
            <w:tcW w:w="1377" w:type="dxa"/>
            <w:tcBorders>
              <w:top w:val="single" w:sz="4" w:space="0" w:color="000000"/>
              <w:start w:val="single" w:sz="4" w:space="0" w:color="000000"/>
              <w:bottom w:val="single" w:sz="4" w:space="0" w:color="000000"/>
              <w:end w:val="single" w:sz="4" w:space="0" w:color="000000"/>
            </w:tcBorders>
            <w:shd w:color="auto" w:fill="auto" w:val="clear"/>
            <w:tcMar>
              <w:start w:w="80" w:type="dxa"/>
              <w:end w:w="94" w:type="dxa"/>
            </w:tcMar>
          </w:tcPr>
          <w:p>
            <w:pPr>
              <w:pStyle w:val="TableParagraph"/>
              <w:spacing w:lineRule="exact" w:line="188"/>
              <w:ind w:hanging="0" w:start="0" w:end="14"/>
              <w:jc w:val="end"/>
              <w:rPr/>
            </w:pPr>
            <w:r>
              <w:rPr>
                <w:rStyle w:val="Hyperlink7"/>
                <w:spacing w:val="-2"/>
                <w:sz w:val="18"/>
                <w:szCs w:val="18"/>
                <w:shd w:fill="auto" w:val="clear"/>
                <w:lang w:val="en-US"/>
              </w:rPr>
              <w:t>1,360.00</w:t>
            </w:r>
          </w:p>
        </w:tc>
      </w:tr>
      <w:tr>
        <w:trPr>
          <w:trHeight w:val="384" w:hRule="atLeast"/>
        </w:trPr>
        <w:tc>
          <w:tcPr>
            <w:tcW w:w="1703" w:type="dxa"/>
            <w:tcBorders>
              <w:top w:val="single" w:sz="4" w:space="0" w:color="000000"/>
              <w:start w:val="single" w:sz="4" w:space="0" w:color="000000"/>
              <w:bottom w:val="single" w:sz="4" w:space="0" w:color="000000"/>
              <w:end w:val="single" w:sz="4" w:space="0" w:color="000000"/>
            </w:tcBorders>
            <w:shd w:color="auto" w:fill="auto" w:val="clear"/>
            <w:tcMar>
              <w:start w:w="108" w:type="dxa"/>
            </w:tcMar>
          </w:tcPr>
          <w:p>
            <w:pPr>
              <w:pStyle w:val="TableParagraph"/>
              <w:spacing w:lineRule="exact" w:line="186"/>
              <w:ind w:hanging="0" w:start="28" w:end="0"/>
              <w:rPr/>
            </w:pPr>
            <w:r>
              <w:rPr>
                <w:rStyle w:val="Hyperlink6"/>
                <w:sz w:val="18"/>
                <w:szCs w:val="18"/>
                <w:shd w:fill="auto" w:val="clear"/>
                <w:lang w:val="en-US"/>
              </w:rPr>
              <w:t xml:space="preserve">Against our </w:t>
            </w:r>
            <w:r>
              <w:rPr>
                <w:rStyle w:val="Hyperlink7"/>
                <w:spacing w:val="-2"/>
                <w:sz w:val="18"/>
                <w:szCs w:val="18"/>
                <w:shd w:fill="auto" w:val="clear"/>
                <w:lang w:val="en-US"/>
              </w:rPr>
              <w:t>Directors</w:t>
            </w:r>
          </w:p>
        </w:tc>
        <w:tc>
          <w:tcPr>
            <w:tcW w:w="1134" w:type="dxa"/>
            <w:tcBorders>
              <w:top w:val="single" w:sz="4" w:space="0" w:color="000000"/>
              <w:start w:val="single" w:sz="4" w:space="0" w:color="000000"/>
              <w:bottom w:val="single" w:sz="4" w:space="0" w:color="000000"/>
              <w:end w:val="single" w:sz="4" w:space="0" w:color="000000"/>
            </w:tcBorders>
            <w:shd w:color="auto" w:fill="auto" w:val="clear"/>
            <w:tcMar>
              <w:start w:w="80" w:type="dxa"/>
              <w:end w:w="97" w:type="dxa"/>
            </w:tcMar>
          </w:tcPr>
          <w:p>
            <w:pPr>
              <w:pStyle w:val="TableParagraph"/>
              <w:spacing w:lineRule="exact" w:line="186"/>
              <w:ind w:hanging="0" w:start="0" w:end="17"/>
              <w:jc w:val="end"/>
              <w:rPr/>
            </w:pPr>
            <w:r>
              <w:rPr>
                <w:rStyle w:val="None"/>
                <w:spacing w:val="-10"/>
                <w:sz w:val="18"/>
                <w:szCs w:val="18"/>
                <w:shd w:fill="auto" w:val="clear"/>
                <w:lang w:val="en-US"/>
              </w:rPr>
              <w:t>1</w:t>
            </w:r>
          </w:p>
        </w:tc>
        <w:tc>
          <w:tcPr>
            <w:tcW w:w="1135" w:type="dxa"/>
            <w:tcBorders>
              <w:top w:val="single" w:sz="4" w:space="0" w:color="000000"/>
              <w:start w:val="single" w:sz="4" w:space="0" w:color="000000"/>
              <w:bottom w:val="single" w:sz="4" w:space="0" w:color="000000"/>
              <w:end w:val="single" w:sz="4" w:space="0" w:color="000000"/>
            </w:tcBorders>
            <w:shd w:color="auto" w:fill="auto" w:val="clear"/>
            <w:tcMar>
              <w:start w:w="80" w:type="dxa"/>
              <w:end w:w="100" w:type="dxa"/>
            </w:tcMar>
          </w:tcPr>
          <w:p>
            <w:pPr>
              <w:pStyle w:val="TableParagraph"/>
              <w:spacing w:lineRule="exact" w:line="186"/>
              <w:ind w:hanging="0" w:start="0" w:end="20"/>
              <w:jc w:val="end"/>
              <w:rPr/>
            </w:pPr>
            <w:r>
              <w:rPr>
                <w:rStyle w:val="None"/>
                <w:spacing w:val="-10"/>
                <w:sz w:val="18"/>
                <w:szCs w:val="18"/>
                <w:shd w:fill="auto" w:val="clear"/>
                <w:lang w:val="en-US"/>
              </w:rPr>
              <w:t>1</w:t>
            </w:r>
          </w:p>
        </w:tc>
        <w:tc>
          <w:tcPr>
            <w:tcW w:w="1283" w:type="dxa"/>
            <w:tcBorders>
              <w:top w:val="single" w:sz="4" w:space="0" w:color="000000"/>
              <w:start w:val="single" w:sz="4" w:space="0" w:color="000000"/>
              <w:bottom w:val="single" w:sz="4" w:space="0" w:color="000000"/>
              <w:end w:val="single" w:sz="4" w:space="0" w:color="000000"/>
            </w:tcBorders>
            <w:shd w:color="auto" w:fill="auto" w:val="clear"/>
            <w:tcMar>
              <w:start w:w="80" w:type="dxa"/>
              <w:end w:w="97" w:type="dxa"/>
            </w:tcMar>
          </w:tcPr>
          <w:p>
            <w:pPr>
              <w:pStyle w:val="TableParagraph"/>
              <w:spacing w:lineRule="exact" w:line="186"/>
              <w:ind w:hanging="0" w:start="0" w:end="17"/>
              <w:jc w:val="end"/>
              <w:rPr/>
            </w:pPr>
            <w:r>
              <w:rPr>
                <w:rStyle w:val="None"/>
                <w:spacing w:val="-10"/>
                <w:sz w:val="18"/>
                <w:szCs w:val="18"/>
                <w:shd w:fill="auto" w:val="clear"/>
                <w:lang w:val="en-US"/>
              </w:rPr>
              <w:t>0</w:t>
            </w:r>
          </w:p>
        </w:tc>
        <w:tc>
          <w:tcPr>
            <w:tcW w:w="1361" w:type="dxa"/>
            <w:tcBorders>
              <w:top w:val="single" w:sz="4" w:space="0" w:color="000000"/>
              <w:start w:val="single" w:sz="4" w:space="0" w:color="000000"/>
              <w:bottom w:val="single" w:sz="4" w:space="0" w:color="000000"/>
              <w:end w:val="single" w:sz="4" w:space="0" w:color="000000"/>
            </w:tcBorders>
            <w:shd w:color="auto" w:fill="auto" w:val="clear"/>
            <w:tcMar>
              <w:start w:w="80" w:type="dxa"/>
              <w:end w:w="96" w:type="dxa"/>
            </w:tcMar>
          </w:tcPr>
          <w:p>
            <w:pPr>
              <w:pStyle w:val="TableParagraph"/>
              <w:spacing w:lineRule="exact" w:line="186"/>
              <w:ind w:hanging="0" w:start="0" w:end="16"/>
              <w:jc w:val="end"/>
              <w:rPr/>
            </w:pPr>
            <w:r>
              <w:rPr>
                <w:rStyle w:val="None"/>
                <w:spacing w:val="-4"/>
                <w:sz w:val="18"/>
                <w:szCs w:val="18"/>
                <w:shd w:fill="auto" w:val="clear"/>
                <w:lang w:val="en-US"/>
              </w:rPr>
              <w:t>N.A.</w:t>
            </w:r>
          </w:p>
        </w:tc>
        <w:tc>
          <w:tcPr>
            <w:tcW w:w="1364" w:type="dxa"/>
            <w:tcBorders>
              <w:top w:val="single" w:sz="4" w:space="0" w:color="000000"/>
              <w:start w:val="single" w:sz="4" w:space="0" w:color="000000"/>
              <w:bottom w:val="single" w:sz="4" w:space="0" w:color="000000"/>
              <w:end w:val="single" w:sz="4" w:space="0" w:color="000000"/>
            </w:tcBorders>
            <w:shd w:color="auto" w:fill="auto" w:val="clear"/>
            <w:tcMar>
              <w:start w:w="80" w:type="dxa"/>
              <w:end w:w="96" w:type="dxa"/>
            </w:tcMar>
          </w:tcPr>
          <w:p>
            <w:pPr>
              <w:pStyle w:val="TableParagraph"/>
              <w:spacing w:lineRule="exact" w:line="186"/>
              <w:ind w:hanging="0" w:start="0" w:end="16"/>
              <w:jc w:val="end"/>
              <w:rPr/>
            </w:pPr>
            <w:r>
              <w:rPr>
                <w:rStyle w:val="None"/>
                <w:spacing w:val="-10"/>
                <w:sz w:val="18"/>
                <w:szCs w:val="18"/>
                <w:shd w:fill="auto" w:val="clear"/>
                <w:lang w:val="en-US"/>
              </w:rPr>
              <w:t>0</w:t>
            </w:r>
          </w:p>
        </w:tc>
        <w:tc>
          <w:tcPr>
            <w:tcW w:w="1377" w:type="dxa"/>
            <w:tcBorders>
              <w:top w:val="single" w:sz="4" w:space="0" w:color="000000"/>
              <w:start w:val="single" w:sz="4" w:space="0" w:color="000000"/>
              <w:bottom w:val="single" w:sz="4" w:space="0" w:color="000000"/>
              <w:end w:val="single" w:sz="4" w:space="0" w:color="000000"/>
            </w:tcBorders>
            <w:shd w:color="auto" w:fill="auto" w:val="clear"/>
            <w:tcMar>
              <w:start w:w="80" w:type="dxa"/>
              <w:end w:w="93" w:type="dxa"/>
            </w:tcMar>
          </w:tcPr>
          <w:p>
            <w:pPr>
              <w:pStyle w:val="TableParagraph"/>
              <w:spacing w:lineRule="exact" w:line="186"/>
              <w:ind w:hanging="0" w:start="0" w:end="13"/>
              <w:jc w:val="end"/>
              <w:rPr/>
            </w:pPr>
            <w:r>
              <w:rPr>
                <w:rStyle w:val="None"/>
                <w:spacing w:val="-4"/>
                <w:sz w:val="18"/>
                <w:szCs w:val="18"/>
                <w:shd w:fill="auto" w:val="clear"/>
                <w:lang w:val="en-US"/>
              </w:rPr>
              <w:t>0.73</w:t>
            </w:r>
          </w:p>
        </w:tc>
      </w:tr>
      <w:tr>
        <w:trPr>
          <w:trHeight w:val="198" w:hRule="atLeast"/>
        </w:trPr>
        <w:tc>
          <w:tcPr>
            <w:tcW w:w="9357" w:type="dxa"/>
            <w:gridSpan w:val="7"/>
            <w:tcBorders>
              <w:top w:val="single" w:sz="4" w:space="0" w:color="000000"/>
              <w:start w:val="single" w:sz="4" w:space="0" w:color="000000"/>
              <w:bottom w:val="single" w:sz="4" w:space="0" w:color="000000"/>
              <w:end w:val="single" w:sz="4" w:space="0" w:color="000000"/>
            </w:tcBorders>
            <w:shd w:color="auto" w:fill="D9D9D9" w:val="clear"/>
            <w:tcMar>
              <w:start w:w="108" w:type="dxa"/>
            </w:tcMar>
          </w:tcPr>
          <w:p>
            <w:pPr>
              <w:pStyle w:val="TableParagraph"/>
              <w:spacing w:lineRule="exact" w:line="186"/>
              <w:ind w:hanging="0" w:start="28" w:end="0"/>
              <w:rPr/>
            </w:pPr>
            <w:r>
              <w:rPr>
                <w:rStyle w:val="None"/>
                <w:b/>
                <w:bCs/>
                <w:sz w:val="18"/>
                <w:szCs w:val="18"/>
                <w:shd w:fill="auto" w:val="clear"/>
                <w:lang w:val="en-US"/>
              </w:rPr>
              <w:t>Promoters</w:t>
            </w:r>
            <w:r>
              <w:rPr>
                <w:rStyle w:val="None"/>
                <w:b/>
                <w:bCs/>
                <w:spacing w:val="-4"/>
                <w:sz w:val="18"/>
                <w:szCs w:val="18"/>
                <w:shd w:fill="auto" w:val="clear"/>
                <w:lang w:val="en-US"/>
              </w:rPr>
              <w:t xml:space="preserve"> </w:t>
            </w:r>
            <w:r>
              <w:rPr>
                <w:rStyle w:val="None"/>
                <w:b/>
                <w:bCs/>
                <w:sz w:val="18"/>
                <w:szCs w:val="18"/>
                <w:shd w:fill="auto" w:val="clear"/>
                <w:lang w:val="en-US"/>
              </w:rPr>
              <w:t>(including</w:t>
            </w:r>
            <w:r>
              <w:rPr>
                <w:rStyle w:val="None"/>
                <w:b/>
                <w:bCs/>
                <w:spacing w:val="1"/>
                <w:sz w:val="18"/>
                <w:szCs w:val="18"/>
                <w:shd w:fill="auto" w:val="clear"/>
                <w:lang w:val="en-US"/>
              </w:rPr>
              <w:t xml:space="preserve"> </w:t>
            </w:r>
            <w:r>
              <w:rPr>
                <w:rStyle w:val="None"/>
                <w:b/>
                <w:bCs/>
                <w:sz w:val="18"/>
                <w:szCs w:val="18"/>
                <w:shd w:fill="auto" w:val="clear"/>
                <w:lang w:val="en-US"/>
              </w:rPr>
              <w:t>the</w:t>
            </w:r>
            <w:r>
              <w:rPr>
                <w:rStyle w:val="None"/>
                <w:b/>
                <w:bCs/>
                <w:spacing w:val="-2"/>
                <w:sz w:val="18"/>
                <w:szCs w:val="18"/>
                <w:shd w:fill="auto" w:val="clear"/>
                <w:lang w:val="en-US"/>
              </w:rPr>
              <w:t xml:space="preserve"> </w:t>
            </w:r>
            <w:r>
              <w:rPr>
                <w:rStyle w:val="None"/>
                <w:b/>
                <w:bCs/>
                <w:sz w:val="18"/>
                <w:szCs w:val="18"/>
                <w:shd w:fill="auto" w:val="clear"/>
                <w:lang w:val="en-US"/>
              </w:rPr>
              <w:t>Executive</w:t>
            </w:r>
            <w:r>
              <w:rPr>
                <w:rStyle w:val="None"/>
                <w:b/>
                <w:bCs/>
                <w:spacing w:val="-2"/>
                <w:sz w:val="18"/>
                <w:szCs w:val="18"/>
                <w:shd w:fill="auto" w:val="clear"/>
                <w:lang w:val="en-US"/>
              </w:rPr>
              <w:t xml:space="preserve"> </w:t>
            </w:r>
            <w:r>
              <w:rPr>
                <w:rStyle w:val="None"/>
                <w:b/>
                <w:bCs/>
                <w:sz w:val="18"/>
                <w:szCs w:val="18"/>
                <w:shd w:fill="auto" w:val="clear"/>
                <w:lang w:val="en-US"/>
              </w:rPr>
              <w:t>Directors who</w:t>
            </w:r>
            <w:r>
              <w:rPr>
                <w:rStyle w:val="None"/>
                <w:b/>
                <w:bCs/>
                <w:spacing w:val="-1"/>
                <w:sz w:val="18"/>
                <w:szCs w:val="18"/>
                <w:shd w:fill="auto" w:val="clear"/>
                <w:lang w:val="en-US"/>
              </w:rPr>
              <w:t xml:space="preserve"> </w:t>
            </w:r>
            <w:r>
              <w:rPr>
                <w:rStyle w:val="None"/>
                <w:b/>
                <w:bCs/>
                <w:sz w:val="18"/>
                <w:szCs w:val="18"/>
                <w:shd w:fill="auto" w:val="clear"/>
                <w:lang w:val="en-US"/>
              </w:rPr>
              <w:t>are</w:t>
            </w:r>
            <w:r>
              <w:rPr>
                <w:rStyle w:val="None"/>
                <w:b/>
                <w:bCs/>
                <w:spacing w:val="-4"/>
                <w:sz w:val="18"/>
                <w:szCs w:val="18"/>
                <w:shd w:fill="auto" w:val="clear"/>
                <w:lang w:val="en-US"/>
              </w:rPr>
              <w:t xml:space="preserve"> </w:t>
            </w:r>
            <w:r>
              <w:rPr>
                <w:rStyle w:val="None"/>
                <w:b/>
                <w:bCs/>
                <w:sz w:val="18"/>
                <w:szCs w:val="18"/>
                <w:shd w:fill="auto" w:val="clear"/>
                <w:lang w:val="en-US"/>
              </w:rPr>
              <w:t>also</w:t>
            </w:r>
            <w:r>
              <w:rPr>
                <w:rStyle w:val="None"/>
                <w:b/>
                <w:bCs/>
                <w:spacing w:val="-2"/>
                <w:sz w:val="18"/>
                <w:szCs w:val="18"/>
                <w:shd w:fill="auto" w:val="clear"/>
                <w:lang w:val="en-US"/>
              </w:rPr>
              <w:t xml:space="preserve"> </w:t>
            </w:r>
            <w:r>
              <w:rPr>
                <w:rStyle w:val="None"/>
                <w:b/>
                <w:bCs/>
                <w:sz w:val="18"/>
                <w:szCs w:val="18"/>
                <w:shd w:fill="auto" w:val="clear"/>
                <w:lang w:val="en-US"/>
              </w:rPr>
              <w:t>our</w:t>
            </w:r>
            <w:r>
              <w:rPr>
                <w:rStyle w:val="None"/>
                <w:b/>
                <w:bCs/>
                <w:spacing w:val="-4"/>
                <w:sz w:val="18"/>
                <w:szCs w:val="18"/>
                <w:shd w:fill="auto" w:val="clear"/>
                <w:lang w:val="en-US"/>
              </w:rPr>
              <w:t xml:space="preserve"> </w:t>
            </w:r>
            <w:r>
              <w:rPr>
                <w:rStyle w:val="None"/>
                <w:b/>
                <w:bCs/>
                <w:spacing w:val="-2"/>
                <w:sz w:val="18"/>
                <w:szCs w:val="18"/>
                <w:shd w:fill="auto" w:val="clear"/>
                <w:lang w:val="en-US"/>
              </w:rPr>
              <w:t>Promoters)</w:t>
            </w:r>
          </w:p>
        </w:tc>
      </w:tr>
      <w:tr>
        <w:trPr>
          <w:trHeight w:val="198" w:hRule="atLeast"/>
        </w:trPr>
        <w:tc>
          <w:tcPr>
            <w:tcW w:w="1703" w:type="dxa"/>
            <w:tcBorders>
              <w:top w:val="single" w:sz="4" w:space="0" w:color="000000"/>
              <w:start w:val="single" w:sz="4" w:space="0" w:color="000000"/>
              <w:bottom w:val="single" w:sz="4" w:space="0" w:color="000000"/>
              <w:end w:val="single" w:sz="4" w:space="0" w:color="000000"/>
            </w:tcBorders>
            <w:shd w:color="auto" w:fill="auto" w:val="clear"/>
            <w:tcMar>
              <w:start w:w="108" w:type="dxa"/>
            </w:tcMar>
          </w:tcPr>
          <w:p>
            <w:pPr>
              <w:pStyle w:val="TableParagraph"/>
              <w:spacing w:lineRule="exact" w:line="186" w:before="2" w:after="0"/>
              <w:ind w:hanging="0" w:start="28" w:end="0"/>
              <w:rPr/>
            </w:pPr>
            <w:r>
              <w:rPr>
                <w:rStyle w:val="Hyperlink6"/>
                <w:sz w:val="18"/>
                <w:szCs w:val="18"/>
                <w:shd w:fill="auto" w:val="clear"/>
                <w:lang w:val="en-US"/>
              </w:rPr>
              <w:t>By</w:t>
            </w:r>
            <w:r>
              <w:rPr>
                <w:rStyle w:val="Hyperlink7"/>
                <w:spacing w:val="-2"/>
                <w:sz w:val="18"/>
                <w:szCs w:val="18"/>
                <w:shd w:fill="auto" w:val="clear"/>
                <w:lang w:val="en-US"/>
              </w:rPr>
              <w:t xml:space="preserve"> </w:t>
            </w:r>
            <w:r>
              <w:rPr>
                <w:rStyle w:val="Hyperlink6"/>
                <w:sz w:val="18"/>
                <w:szCs w:val="18"/>
                <w:shd w:fill="auto" w:val="clear"/>
                <w:lang w:val="en-US"/>
              </w:rPr>
              <w:t xml:space="preserve">our </w:t>
            </w:r>
            <w:r>
              <w:rPr>
                <w:rStyle w:val="Hyperlink7"/>
                <w:spacing w:val="-2"/>
                <w:sz w:val="18"/>
                <w:szCs w:val="18"/>
                <w:shd w:fill="auto" w:val="clear"/>
                <w:lang w:val="en-US"/>
              </w:rPr>
              <w:t>Promoters</w:t>
            </w:r>
          </w:p>
        </w:tc>
        <w:tc>
          <w:tcPr>
            <w:tcW w:w="1134" w:type="dxa"/>
            <w:tcBorders>
              <w:top w:val="single" w:sz="4" w:space="0" w:color="000000"/>
              <w:start w:val="single" w:sz="4" w:space="0" w:color="000000"/>
              <w:bottom w:val="single" w:sz="4" w:space="0" w:color="000000"/>
              <w:end w:val="single" w:sz="4" w:space="0" w:color="000000"/>
            </w:tcBorders>
            <w:shd w:color="auto" w:fill="auto" w:val="clear"/>
            <w:tcMar>
              <w:start w:w="80" w:type="dxa"/>
              <w:end w:w="97" w:type="dxa"/>
            </w:tcMar>
          </w:tcPr>
          <w:p>
            <w:pPr>
              <w:pStyle w:val="TableParagraph"/>
              <w:spacing w:lineRule="exact" w:line="186" w:before="2" w:after="0"/>
              <w:ind w:hanging="0" w:start="0" w:end="17"/>
              <w:jc w:val="end"/>
              <w:rPr/>
            </w:pPr>
            <w:r>
              <w:rPr>
                <w:rStyle w:val="None"/>
                <w:spacing w:val="-10"/>
                <w:sz w:val="18"/>
                <w:szCs w:val="18"/>
                <w:shd w:fill="auto" w:val="clear"/>
                <w:lang w:val="en-US"/>
              </w:rPr>
              <w:t>1</w:t>
            </w:r>
          </w:p>
        </w:tc>
        <w:tc>
          <w:tcPr>
            <w:tcW w:w="1135" w:type="dxa"/>
            <w:tcBorders>
              <w:top w:val="single" w:sz="4" w:space="0" w:color="000000"/>
              <w:start w:val="single" w:sz="4" w:space="0" w:color="000000"/>
              <w:bottom w:val="single" w:sz="4" w:space="0" w:color="000000"/>
              <w:end w:val="single" w:sz="4" w:space="0" w:color="000000"/>
            </w:tcBorders>
            <w:shd w:color="auto" w:fill="auto" w:val="clear"/>
            <w:tcMar>
              <w:start w:w="80" w:type="dxa"/>
              <w:end w:w="100" w:type="dxa"/>
            </w:tcMar>
          </w:tcPr>
          <w:p>
            <w:pPr>
              <w:pStyle w:val="TableParagraph"/>
              <w:spacing w:lineRule="exact" w:line="186" w:before="2" w:after="0"/>
              <w:ind w:hanging="0" w:start="0" w:end="20"/>
              <w:jc w:val="end"/>
              <w:rPr/>
            </w:pPr>
            <w:r>
              <w:rPr>
                <w:rStyle w:val="None"/>
                <w:spacing w:val="-10"/>
                <w:sz w:val="18"/>
                <w:szCs w:val="18"/>
                <w:shd w:fill="auto" w:val="clear"/>
                <w:lang w:val="en-US"/>
              </w:rPr>
              <w:t>0</w:t>
            </w:r>
          </w:p>
        </w:tc>
        <w:tc>
          <w:tcPr>
            <w:tcW w:w="1283" w:type="dxa"/>
            <w:tcBorders>
              <w:top w:val="single" w:sz="4" w:space="0" w:color="000000"/>
              <w:start w:val="single" w:sz="4" w:space="0" w:color="000000"/>
              <w:bottom w:val="single" w:sz="4" w:space="0" w:color="000000"/>
              <w:end w:val="single" w:sz="4" w:space="0" w:color="000000"/>
            </w:tcBorders>
            <w:shd w:color="auto" w:fill="auto" w:val="clear"/>
            <w:tcMar>
              <w:start w:w="80" w:type="dxa"/>
              <w:end w:w="96" w:type="dxa"/>
            </w:tcMar>
          </w:tcPr>
          <w:p>
            <w:pPr>
              <w:pStyle w:val="TableParagraph"/>
              <w:spacing w:lineRule="exact" w:line="186" w:before="2" w:after="0"/>
              <w:ind w:hanging="0" w:start="0" w:end="16"/>
              <w:jc w:val="end"/>
              <w:rPr/>
            </w:pPr>
            <w:r>
              <w:rPr>
                <w:rStyle w:val="None"/>
                <w:spacing w:val="-4"/>
                <w:sz w:val="18"/>
                <w:szCs w:val="18"/>
                <w:shd w:fill="auto" w:val="clear"/>
                <w:lang w:val="en-US"/>
              </w:rPr>
              <w:t>N.A.</w:t>
            </w:r>
          </w:p>
        </w:tc>
        <w:tc>
          <w:tcPr>
            <w:tcW w:w="1361" w:type="dxa"/>
            <w:tcBorders>
              <w:top w:val="single" w:sz="4" w:space="0" w:color="000000"/>
              <w:start w:val="single" w:sz="4" w:space="0" w:color="000000"/>
              <w:bottom w:val="single" w:sz="4" w:space="0" w:color="000000"/>
              <w:end w:val="single" w:sz="4" w:space="0" w:color="000000"/>
            </w:tcBorders>
            <w:shd w:color="auto" w:fill="auto" w:val="clear"/>
            <w:tcMar>
              <w:start w:w="80" w:type="dxa"/>
              <w:end w:w="96" w:type="dxa"/>
            </w:tcMar>
          </w:tcPr>
          <w:p>
            <w:pPr>
              <w:pStyle w:val="TableParagraph"/>
              <w:spacing w:lineRule="exact" w:line="186" w:before="2" w:after="0"/>
              <w:ind w:hanging="0" w:start="0" w:end="16"/>
              <w:jc w:val="end"/>
              <w:rPr/>
            </w:pPr>
            <w:r>
              <w:rPr>
                <w:rStyle w:val="None"/>
                <w:spacing w:val="-4"/>
                <w:sz w:val="18"/>
                <w:szCs w:val="18"/>
                <w:shd w:fill="auto" w:val="clear"/>
                <w:lang w:val="en-US"/>
              </w:rPr>
              <w:t>N.A.</w:t>
            </w:r>
          </w:p>
        </w:tc>
        <w:tc>
          <w:tcPr>
            <w:tcW w:w="1364" w:type="dxa"/>
            <w:tcBorders>
              <w:top w:val="single" w:sz="4" w:space="0" w:color="000000"/>
              <w:start w:val="single" w:sz="4" w:space="0" w:color="000000"/>
              <w:bottom w:val="single" w:sz="4" w:space="0" w:color="000000"/>
              <w:end w:val="single" w:sz="4" w:space="0" w:color="000000"/>
            </w:tcBorders>
            <w:shd w:color="auto" w:fill="auto" w:val="clear"/>
            <w:tcMar>
              <w:start w:w="80" w:type="dxa"/>
              <w:end w:w="96" w:type="dxa"/>
            </w:tcMar>
          </w:tcPr>
          <w:p>
            <w:pPr>
              <w:pStyle w:val="TableParagraph"/>
              <w:spacing w:lineRule="exact" w:line="186" w:before="2" w:after="0"/>
              <w:ind w:hanging="0" w:start="0" w:end="16"/>
              <w:jc w:val="end"/>
              <w:rPr/>
            </w:pPr>
            <w:r>
              <w:rPr>
                <w:rStyle w:val="None"/>
                <w:spacing w:val="-10"/>
                <w:sz w:val="18"/>
                <w:szCs w:val="18"/>
                <w:shd w:fill="auto" w:val="clear"/>
                <w:lang w:val="en-US"/>
              </w:rPr>
              <w:t>1</w:t>
            </w:r>
          </w:p>
        </w:tc>
        <w:tc>
          <w:tcPr>
            <w:tcW w:w="1377" w:type="dxa"/>
            <w:tcBorders>
              <w:top w:val="single" w:sz="4" w:space="0" w:color="000000"/>
              <w:start w:val="single" w:sz="4" w:space="0" w:color="000000"/>
              <w:bottom w:val="single" w:sz="4" w:space="0" w:color="000000"/>
              <w:end w:val="single" w:sz="4" w:space="0" w:color="000000"/>
            </w:tcBorders>
            <w:shd w:color="auto" w:fill="auto" w:val="clear"/>
            <w:tcMar>
              <w:start w:w="80" w:type="dxa"/>
              <w:end w:w="93" w:type="dxa"/>
            </w:tcMar>
          </w:tcPr>
          <w:p>
            <w:pPr>
              <w:pStyle w:val="TableParagraph"/>
              <w:spacing w:lineRule="exact" w:line="186" w:before="2" w:after="0"/>
              <w:ind w:hanging="0" w:start="0" w:end="13"/>
              <w:jc w:val="end"/>
              <w:rPr/>
            </w:pPr>
            <w:r>
              <w:rPr>
                <w:rStyle w:val="Hyperlink7"/>
                <w:spacing w:val="-2"/>
                <w:sz w:val="18"/>
                <w:szCs w:val="18"/>
                <w:shd w:fill="auto" w:val="clear"/>
                <w:lang w:val="en-US"/>
              </w:rPr>
              <w:t>50.00</w:t>
            </w:r>
          </w:p>
        </w:tc>
      </w:tr>
      <w:tr>
        <w:trPr>
          <w:trHeight w:val="384" w:hRule="atLeast"/>
        </w:trPr>
        <w:tc>
          <w:tcPr>
            <w:tcW w:w="1703" w:type="dxa"/>
            <w:tcBorders>
              <w:top w:val="single" w:sz="4" w:space="0" w:color="000000"/>
              <w:start w:val="single" w:sz="4" w:space="0" w:color="000000"/>
              <w:bottom w:val="single" w:sz="4" w:space="0" w:color="000000"/>
              <w:end w:val="single" w:sz="4" w:space="0" w:color="000000"/>
            </w:tcBorders>
            <w:shd w:color="auto" w:fill="auto" w:val="clear"/>
            <w:tcMar>
              <w:start w:w="108" w:type="dxa"/>
            </w:tcMar>
          </w:tcPr>
          <w:p>
            <w:pPr>
              <w:pStyle w:val="TableParagraph"/>
              <w:spacing w:lineRule="exact" w:line="186"/>
              <w:ind w:hanging="0" w:start="28" w:end="0"/>
              <w:rPr/>
            </w:pPr>
            <w:r>
              <w:rPr>
                <w:rStyle w:val="Hyperlink6"/>
                <w:sz w:val="18"/>
                <w:szCs w:val="18"/>
                <w:shd w:fill="auto" w:val="clear"/>
                <w:lang w:val="en-US"/>
              </w:rPr>
              <w:t xml:space="preserve">Against our </w:t>
            </w:r>
            <w:r>
              <w:rPr>
                <w:rStyle w:val="Hyperlink7"/>
                <w:spacing w:val="-2"/>
                <w:sz w:val="18"/>
                <w:szCs w:val="18"/>
                <w:shd w:fill="auto" w:val="clear"/>
                <w:lang w:val="en-US"/>
              </w:rPr>
              <w:t>Promoters</w:t>
            </w:r>
          </w:p>
        </w:tc>
        <w:tc>
          <w:tcPr>
            <w:tcW w:w="1134" w:type="dxa"/>
            <w:tcBorders>
              <w:top w:val="single" w:sz="4" w:space="0" w:color="000000"/>
              <w:start w:val="single" w:sz="4" w:space="0" w:color="000000"/>
              <w:bottom w:val="single" w:sz="4" w:space="0" w:color="000000"/>
              <w:end w:val="single" w:sz="4" w:space="0" w:color="000000"/>
            </w:tcBorders>
            <w:shd w:color="auto" w:fill="auto" w:val="clear"/>
            <w:tcMar>
              <w:start w:w="80" w:type="dxa"/>
              <w:end w:w="97" w:type="dxa"/>
            </w:tcMar>
          </w:tcPr>
          <w:p>
            <w:pPr>
              <w:pStyle w:val="TableParagraph"/>
              <w:spacing w:lineRule="exact" w:line="186"/>
              <w:ind w:hanging="0" w:start="0" w:end="17"/>
              <w:jc w:val="end"/>
              <w:rPr/>
            </w:pPr>
            <w:r>
              <w:rPr>
                <w:rStyle w:val="None"/>
                <w:spacing w:val="-10"/>
                <w:sz w:val="18"/>
                <w:szCs w:val="18"/>
                <w:shd w:fill="auto" w:val="clear"/>
                <w:lang w:val="en-US"/>
              </w:rPr>
              <w:t>0</w:t>
            </w:r>
          </w:p>
        </w:tc>
        <w:tc>
          <w:tcPr>
            <w:tcW w:w="1135" w:type="dxa"/>
            <w:tcBorders>
              <w:top w:val="single" w:sz="4" w:space="0" w:color="000000"/>
              <w:start w:val="single" w:sz="4" w:space="0" w:color="000000"/>
              <w:bottom w:val="single" w:sz="4" w:space="0" w:color="000000"/>
              <w:end w:val="single" w:sz="4" w:space="0" w:color="000000"/>
            </w:tcBorders>
            <w:shd w:color="auto" w:fill="auto" w:val="clear"/>
            <w:tcMar>
              <w:start w:w="80" w:type="dxa"/>
              <w:end w:w="100" w:type="dxa"/>
            </w:tcMar>
          </w:tcPr>
          <w:p>
            <w:pPr>
              <w:pStyle w:val="TableParagraph"/>
              <w:spacing w:lineRule="exact" w:line="186"/>
              <w:ind w:hanging="0" w:start="0" w:end="20"/>
              <w:jc w:val="end"/>
              <w:rPr/>
            </w:pPr>
            <w:r>
              <w:rPr>
                <w:rStyle w:val="None"/>
                <w:spacing w:val="-10"/>
                <w:sz w:val="18"/>
                <w:szCs w:val="18"/>
                <w:shd w:fill="auto" w:val="clear"/>
                <w:lang w:val="en-US"/>
              </w:rPr>
              <w:t>2</w:t>
            </w:r>
          </w:p>
        </w:tc>
        <w:tc>
          <w:tcPr>
            <w:tcW w:w="1283" w:type="dxa"/>
            <w:tcBorders>
              <w:top w:val="single" w:sz="4" w:space="0" w:color="000000"/>
              <w:start w:val="single" w:sz="4" w:space="0" w:color="000000"/>
              <w:bottom w:val="single" w:sz="4" w:space="0" w:color="000000"/>
              <w:end w:val="single" w:sz="4" w:space="0" w:color="000000"/>
            </w:tcBorders>
            <w:shd w:color="auto" w:fill="auto" w:val="clear"/>
            <w:tcMar>
              <w:start w:w="80" w:type="dxa"/>
              <w:end w:w="97" w:type="dxa"/>
            </w:tcMar>
          </w:tcPr>
          <w:p>
            <w:pPr>
              <w:pStyle w:val="TableParagraph"/>
              <w:spacing w:lineRule="exact" w:line="186"/>
              <w:ind w:hanging="0" w:start="0" w:end="17"/>
              <w:jc w:val="end"/>
              <w:rPr/>
            </w:pPr>
            <w:r>
              <w:rPr>
                <w:rStyle w:val="None"/>
                <w:spacing w:val="-10"/>
                <w:sz w:val="18"/>
                <w:szCs w:val="18"/>
                <w:shd w:fill="auto" w:val="clear"/>
                <w:lang w:val="en-US"/>
              </w:rPr>
              <w:t>0</w:t>
            </w:r>
          </w:p>
        </w:tc>
        <w:tc>
          <w:tcPr>
            <w:tcW w:w="1361" w:type="dxa"/>
            <w:tcBorders>
              <w:top w:val="single" w:sz="4" w:space="0" w:color="000000"/>
              <w:start w:val="single" w:sz="4" w:space="0" w:color="000000"/>
              <w:bottom w:val="single" w:sz="4" w:space="0" w:color="000000"/>
              <w:end w:val="single" w:sz="4" w:space="0" w:color="000000"/>
            </w:tcBorders>
            <w:shd w:color="auto" w:fill="auto" w:val="clear"/>
            <w:tcMar>
              <w:start w:w="80" w:type="dxa"/>
              <w:end w:w="96" w:type="dxa"/>
            </w:tcMar>
          </w:tcPr>
          <w:p>
            <w:pPr>
              <w:pStyle w:val="TableParagraph"/>
              <w:spacing w:lineRule="exact" w:line="186"/>
              <w:ind w:hanging="0" w:start="0" w:end="16"/>
              <w:jc w:val="end"/>
              <w:rPr/>
            </w:pPr>
            <w:r>
              <w:rPr>
                <w:rStyle w:val="None"/>
                <w:spacing w:val="-10"/>
                <w:sz w:val="18"/>
                <w:szCs w:val="18"/>
                <w:shd w:fill="auto" w:val="clear"/>
                <w:lang w:val="en-US"/>
              </w:rPr>
              <w:t>0</w:t>
            </w:r>
          </w:p>
        </w:tc>
        <w:tc>
          <w:tcPr>
            <w:tcW w:w="1364" w:type="dxa"/>
            <w:tcBorders>
              <w:top w:val="single" w:sz="4" w:space="0" w:color="000000"/>
              <w:start w:val="single" w:sz="4" w:space="0" w:color="000000"/>
              <w:bottom w:val="single" w:sz="4" w:space="0" w:color="000000"/>
              <w:end w:val="single" w:sz="4" w:space="0" w:color="000000"/>
            </w:tcBorders>
            <w:shd w:color="auto" w:fill="auto" w:val="clear"/>
            <w:tcMar>
              <w:start w:w="80" w:type="dxa"/>
              <w:end w:w="96" w:type="dxa"/>
            </w:tcMar>
          </w:tcPr>
          <w:p>
            <w:pPr>
              <w:pStyle w:val="TableParagraph"/>
              <w:spacing w:lineRule="exact" w:line="186"/>
              <w:ind w:hanging="0" w:start="0" w:end="16"/>
              <w:jc w:val="end"/>
              <w:rPr/>
            </w:pPr>
            <w:r>
              <w:rPr>
                <w:rStyle w:val="None"/>
                <w:spacing w:val="-10"/>
                <w:sz w:val="18"/>
                <w:szCs w:val="18"/>
                <w:shd w:fill="auto" w:val="clear"/>
                <w:lang w:val="en-US"/>
              </w:rPr>
              <w:t>0</w:t>
            </w:r>
          </w:p>
        </w:tc>
        <w:tc>
          <w:tcPr>
            <w:tcW w:w="1377" w:type="dxa"/>
            <w:tcBorders>
              <w:top w:val="single" w:sz="4" w:space="0" w:color="000000"/>
              <w:start w:val="single" w:sz="4" w:space="0" w:color="000000"/>
              <w:bottom w:val="single" w:sz="4" w:space="0" w:color="000000"/>
              <w:end w:val="single" w:sz="4" w:space="0" w:color="000000"/>
            </w:tcBorders>
            <w:shd w:color="auto" w:fill="auto" w:val="clear"/>
            <w:tcMar>
              <w:start w:w="80" w:type="dxa"/>
              <w:end w:w="93" w:type="dxa"/>
            </w:tcMar>
          </w:tcPr>
          <w:p>
            <w:pPr>
              <w:pStyle w:val="TableParagraph"/>
              <w:spacing w:lineRule="exact" w:line="186"/>
              <w:ind w:hanging="0" w:start="0" w:end="13"/>
              <w:jc w:val="end"/>
              <w:rPr/>
            </w:pPr>
            <w:r>
              <w:rPr>
                <w:rStyle w:val="None"/>
                <w:spacing w:val="-4"/>
                <w:sz w:val="18"/>
                <w:szCs w:val="18"/>
                <w:shd w:fill="auto" w:val="clear"/>
                <w:lang w:val="en-US"/>
              </w:rPr>
              <w:t>2.78</w:t>
            </w:r>
          </w:p>
        </w:tc>
      </w:tr>
      <w:tr>
        <w:trPr>
          <w:trHeight w:val="199" w:hRule="atLeast"/>
        </w:trPr>
        <w:tc>
          <w:tcPr>
            <w:tcW w:w="9357" w:type="dxa"/>
            <w:gridSpan w:val="7"/>
            <w:tcBorders>
              <w:top w:val="single" w:sz="4" w:space="0" w:color="000000"/>
              <w:start w:val="single" w:sz="4" w:space="0" w:color="000000"/>
              <w:bottom w:val="single" w:sz="4" w:space="0" w:color="000000"/>
              <w:end w:val="single" w:sz="4" w:space="0" w:color="000000"/>
            </w:tcBorders>
            <w:shd w:color="auto" w:fill="D9D9D9" w:val="clear"/>
            <w:tcMar>
              <w:start w:w="108" w:type="dxa"/>
            </w:tcMar>
          </w:tcPr>
          <w:p>
            <w:pPr>
              <w:pStyle w:val="TableParagraph"/>
              <w:spacing w:lineRule="exact" w:line="188"/>
              <w:ind w:hanging="0" w:start="28" w:end="0"/>
              <w:rPr/>
            </w:pPr>
            <w:r>
              <w:rPr>
                <w:rStyle w:val="None"/>
                <w:b/>
                <w:bCs/>
                <w:sz w:val="18"/>
                <w:szCs w:val="18"/>
                <w:shd w:fill="auto" w:val="clear"/>
                <w:lang w:val="en-US"/>
              </w:rPr>
              <w:t>Key</w:t>
            </w:r>
            <w:r>
              <w:rPr>
                <w:rStyle w:val="None"/>
                <w:b/>
                <w:bCs/>
                <w:spacing w:val="-4"/>
                <w:sz w:val="18"/>
                <w:szCs w:val="18"/>
                <w:shd w:fill="auto" w:val="clear"/>
                <w:lang w:val="en-US"/>
              </w:rPr>
              <w:t xml:space="preserve"> </w:t>
            </w:r>
            <w:r>
              <w:rPr>
                <w:rStyle w:val="None"/>
                <w:b/>
                <w:bCs/>
                <w:sz w:val="18"/>
                <w:szCs w:val="18"/>
                <w:shd w:fill="auto" w:val="clear"/>
                <w:lang w:val="en-US"/>
              </w:rPr>
              <w:t>Managerial</w:t>
            </w:r>
            <w:r>
              <w:rPr>
                <w:rStyle w:val="None"/>
                <w:b/>
                <w:bCs/>
                <w:spacing w:val="-5"/>
                <w:sz w:val="18"/>
                <w:szCs w:val="18"/>
                <w:shd w:fill="auto" w:val="clear"/>
                <w:lang w:val="en-US"/>
              </w:rPr>
              <w:t xml:space="preserve"> </w:t>
            </w:r>
            <w:r>
              <w:rPr>
                <w:rStyle w:val="None"/>
                <w:b/>
                <w:bCs/>
                <w:sz w:val="18"/>
                <w:szCs w:val="18"/>
                <w:shd w:fill="auto" w:val="clear"/>
                <w:lang w:val="en-US"/>
              </w:rPr>
              <w:t>Personnel</w:t>
            </w:r>
            <w:r>
              <w:rPr>
                <w:rStyle w:val="None"/>
                <w:b/>
                <w:bCs/>
                <w:spacing w:val="-2"/>
                <w:sz w:val="18"/>
                <w:szCs w:val="18"/>
                <w:shd w:fill="auto" w:val="clear"/>
                <w:lang w:val="en-US"/>
              </w:rPr>
              <w:t xml:space="preserve"> </w:t>
            </w:r>
            <w:r>
              <w:rPr>
                <w:rStyle w:val="None"/>
                <w:b/>
                <w:bCs/>
                <w:sz w:val="18"/>
                <w:szCs w:val="18"/>
                <w:shd w:fill="auto" w:val="clear"/>
                <w:lang w:val="en-US"/>
              </w:rPr>
              <w:t>(“KMPs”)</w:t>
            </w:r>
            <w:r>
              <w:rPr>
                <w:rStyle w:val="None"/>
                <w:b/>
                <w:bCs/>
                <w:spacing w:val="-3"/>
                <w:sz w:val="18"/>
                <w:szCs w:val="18"/>
                <w:shd w:fill="auto" w:val="clear"/>
                <w:lang w:val="en-US"/>
              </w:rPr>
              <w:t xml:space="preserve"> </w:t>
            </w:r>
            <w:r>
              <w:rPr>
                <w:rStyle w:val="None"/>
                <w:b/>
                <w:bCs/>
                <w:sz w:val="18"/>
                <w:szCs w:val="18"/>
                <w:shd w:fill="auto" w:val="clear"/>
                <w:lang w:val="en-US"/>
              </w:rPr>
              <w:t>(excluding</w:t>
            </w:r>
            <w:r>
              <w:rPr>
                <w:rStyle w:val="None"/>
                <w:b/>
                <w:bCs/>
                <w:spacing w:val="2"/>
                <w:sz w:val="18"/>
                <w:szCs w:val="18"/>
                <w:shd w:fill="auto" w:val="clear"/>
                <w:lang w:val="en-US"/>
              </w:rPr>
              <w:t xml:space="preserve"> </w:t>
            </w:r>
            <w:r>
              <w:rPr>
                <w:rStyle w:val="None"/>
                <w:b/>
                <w:bCs/>
                <w:sz w:val="18"/>
                <w:szCs w:val="18"/>
                <w:shd w:fill="auto" w:val="clear"/>
                <w:lang w:val="en-US"/>
              </w:rPr>
              <w:t>our</w:t>
            </w:r>
            <w:r>
              <w:rPr>
                <w:rStyle w:val="None"/>
                <w:b/>
                <w:bCs/>
                <w:spacing w:val="-3"/>
                <w:sz w:val="18"/>
                <w:szCs w:val="18"/>
                <w:shd w:fill="auto" w:val="clear"/>
                <w:lang w:val="en-US"/>
              </w:rPr>
              <w:t xml:space="preserve"> </w:t>
            </w:r>
            <w:r>
              <w:rPr>
                <w:rStyle w:val="None"/>
                <w:b/>
                <w:bCs/>
                <w:sz w:val="18"/>
                <w:szCs w:val="18"/>
                <w:shd w:fill="auto" w:val="clear"/>
                <w:lang w:val="en-US"/>
              </w:rPr>
              <w:t>Executive</w:t>
            </w:r>
            <w:r>
              <w:rPr>
                <w:rStyle w:val="None"/>
                <w:b/>
                <w:bCs/>
                <w:spacing w:val="-5"/>
                <w:sz w:val="18"/>
                <w:szCs w:val="18"/>
                <w:shd w:fill="auto" w:val="clear"/>
                <w:lang w:val="en-US"/>
              </w:rPr>
              <w:t xml:space="preserve"> </w:t>
            </w:r>
            <w:r>
              <w:rPr>
                <w:rStyle w:val="None"/>
                <w:b/>
                <w:bCs/>
                <w:sz w:val="18"/>
                <w:szCs w:val="18"/>
                <w:shd w:fill="auto" w:val="clear"/>
                <w:lang w:val="en-US"/>
              </w:rPr>
              <w:t>Directors)</w:t>
            </w:r>
            <w:r>
              <w:rPr>
                <w:rStyle w:val="None"/>
                <w:b/>
                <w:bCs/>
                <w:spacing w:val="-14"/>
                <w:sz w:val="18"/>
                <w:szCs w:val="18"/>
                <w:shd w:fill="auto" w:val="clear"/>
                <w:lang w:val="en-US"/>
              </w:rPr>
              <w:t xml:space="preserve"> </w:t>
            </w:r>
            <w:r>
              <w:rPr>
                <w:rStyle w:val="None"/>
                <w:b/>
                <w:bCs/>
                <w:spacing w:val="-5"/>
                <w:sz w:val="18"/>
                <w:szCs w:val="18"/>
                <w:shd w:fill="auto" w:val="clear"/>
                <w:vertAlign w:val="superscript"/>
                <w:lang w:val="en-US"/>
              </w:rPr>
              <w:t>(1)</w:t>
            </w:r>
          </w:p>
        </w:tc>
      </w:tr>
      <w:tr>
        <w:trPr>
          <w:trHeight w:val="198" w:hRule="atLeast"/>
        </w:trPr>
        <w:tc>
          <w:tcPr>
            <w:tcW w:w="1703" w:type="dxa"/>
            <w:tcBorders>
              <w:top w:val="single" w:sz="4" w:space="0" w:color="000000"/>
              <w:start w:val="single" w:sz="4" w:space="0" w:color="000000"/>
              <w:bottom w:val="single" w:sz="4" w:space="0" w:color="000000"/>
              <w:end w:val="single" w:sz="4" w:space="0" w:color="000000"/>
            </w:tcBorders>
            <w:shd w:color="auto" w:fill="auto" w:val="clear"/>
            <w:tcMar>
              <w:start w:w="108" w:type="dxa"/>
            </w:tcMar>
          </w:tcPr>
          <w:p>
            <w:pPr>
              <w:pStyle w:val="TableParagraph"/>
              <w:spacing w:lineRule="exact" w:line="186"/>
              <w:ind w:hanging="0" w:start="28" w:end="0"/>
              <w:rPr/>
            </w:pPr>
            <w:r>
              <w:rPr>
                <w:rStyle w:val="Hyperlink6"/>
                <w:sz w:val="18"/>
                <w:szCs w:val="18"/>
                <w:shd w:fill="auto" w:val="clear"/>
                <w:lang w:val="en-US"/>
              </w:rPr>
              <w:t xml:space="preserve">By our </w:t>
            </w:r>
            <w:r>
              <w:rPr>
                <w:rStyle w:val="None"/>
                <w:spacing w:val="-4"/>
                <w:sz w:val="18"/>
                <w:szCs w:val="18"/>
                <w:shd w:fill="auto" w:val="clear"/>
                <w:lang w:val="en-US"/>
              </w:rPr>
              <w:t>KMPs</w:t>
            </w:r>
          </w:p>
        </w:tc>
        <w:tc>
          <w:tcPr>
            <w:tcW w:w="1134" w:type="dxa"/>
            <w:tcBorders>
              <w:top w:val="single" w:sz="4" w:space="0" w:color="000000"/>
              <w:start w:val="single" w:sz="4" w:space="0" w:color="000000"/>
              <w:bottom w:val="single" w:sz="4" w:space="0" w:color="000000"/>
              <w:end w:val="single" w:sz="4" w:space="0" w:color="000000"/>
            </w:tcBorders>
            <w:shd w:color="auto" w:fill="auto" w:val="clear"/>
            <w:tcMar>
              <w:start w:w="80" w:type="dxa"/>
              <w:end w:w="97" w:type="dxa"/>
            </w:tcMar>
          </w:tcPr>
          <w:p>
            <w:pPr>
              <w:pStyle w:val="TableParagraph"/>
              <w:spacing w:lineRule="exact" w:line="186"/>
              <w:ind w:hanging="0" w:start="0" w:end="17"/>
              <w:jc w:val="end"/>
              <w:rPr/>
            </w:pPr>
            <w:r>
              <w:rPr>
                <w:rStyle w:val="None"/>
                <w:spacing w:val="-10"/>
                <w:sz w:val="18"/>
                <w:szCs w:val="18"/>
                <w:shd w:fill="auto" w:val="clear"/>
                <w:lang w:val="en-US"/>
              </w:rPr>
              <w:t>0</w:t>
            </w:r>
          </w:p>
        </w:tc>
        <w:tc>
          <w:tcPr>
            <w:tcW w:w="1135" w:type="dxa"/>
            <w:tcBorders>
              <w:top w:val="single" w:sz="4" w:space="0" w:color="000000"/>
              <w:start w:val="single" w:sz="4" w:space="0" w:color="000000"/>
              <w:bottom w:val="single" w:sz="4" w:space="0" w:color="000000"/>
              <w:end w:val="single" w:sz="4" w:space="0" w:color="000000"/>
            </w:tcBorders>
            <w:shd w:color="auto" w:fill="auto" w:val="clear"/>
            <w:tcMar>
              <w:start w:w="80" w:type="dxa"/>
              <w:end w:w="99" w:type="dxa"/>
            </w:tcMar>
          </w:tcPr>
          <w:p>
            <w:pPr>
              <w:pStyle w:val="TableParagraph"/>
              <w:spacing w:lineRule="exact" w:line="186"/>
              <w:ind w:hanging="0" w:start="0" w:end="19"/>
              <w:jc w:val="end"/>
              <w:rPr/>
            </w:pPr>
            <w:r>
              <w:rPr>
                <w:rStyle w:val="None"/>
                <w:spacing w:val="-4"/>
                <w:sz w:val="18"/>
                <w:szCs w:val="18"/>
                <w:shd w:fill="auto" w:val="clear"/>
                <w:lang w:val="en-US"/>
              </w:rPr>
              <w:t>N.A.</w:t>
            </w:r>
          </w:p>
        </w:tc>
        <w:tc>
          <w:tcPr>
            <w:tcW w:w="1283" w:type="dxa"/>
            <w:tcBorders>
              <w:top w:val="single" w:sz="4" w:space="0" w:color="000000"/>
              <w:start w:val="single" w:sz="4" w:space="0" w:color="000000"/>
              <w:bottom w:val="single" w:sz="4" w:space="0" w:color="000000"/>
              <w:end w:val="single" w:sz="4" w:space="0" w:color="000000"/>
            </w:tcBorders>
            <w:shd w:color="auto" w:fill="auto" w:val="clear"/>
            <w:tcMar>
              <w:start w:w="80" w:type="dxa"/>
              <w:end w:w="96" w:type="dxa"/>
            </w:tcMar>
          </w:tcPr>
          <w:p>
            <w:pPr>
              <w:pStyle w:val="TableParagraph"/>
              <w:spacing w:lineRule="exact" w:line="186"/>
              <w:ind w:hanging="0" w:start="0" w:end="16"/>
              <w:jc w:val="end"/>
              <w:rPr/>
            </w:pPr>
            <w:r>
              <w:rPr>
                <w:rStyle w:val="None"/>
                <w:spacing w:val="-4"/>
                <w:sz w:val="18"/>
                <w:szCs w:val="18"/>
                <w:shd w:fill="auto" w:val="clear"/>
                <w:lang w:val="en-US"/>
              </w:rPr>
              <w:t>N.A.</w:t>
            </w:r>
          </w:p>
        </w:tc>
        <w:tc>
          <w:tcPr>
            <w:tcW w:w="1361" w:type="dxa"/>
            <w:tcBorders>
              <w:top w:val="single" w:sz="4" w:space="0" w:color="000000"/>
              <w:start w:val="single" w:sz="4" w:space="0" w:color="000000"/>
              <w:bottom w:val="single" w:sz="4" w:space="0" w:color="000000"/>
              <w:end w:val="single" w:sz="4" w:space="0" w:color="000000"/>
            </w:tcBorders>
            <w:shd w:color="auto" w:fill="auto" w:val="clear"/>
            <w:tcMar>
              <w:start w:w="80" w:type="dxa"/>
              <w:end w:w="96" w:type="dxa"/>
            </w:tcMar>
          </w:tcPr>
          <w:p>
            <w:pPr>
              <w:pStyle w:val="TableParagraph"/>
              <w:spacing w:lineRule="exact" w:line="186"/>
              <w:ind w:hanging="0" w:start="0" w:end="16"/>
              <w:jc w:val="end"/>
              <w:rPr/>
            </w:pPr>
            <w:r>
              <w:rPr>
                <w:rStyle w:val="None"/>
                <w:spacing w:val="-4"/>
                <w:sz w:val="18"/>
                <w:szCs w:val="18"/>
                <w:shd w:fill="auto" w:val="clear"/>
                <w:lang w:val="en-US"/>
              </w:rPr>
              <w:t>N.A.</w:t>
            </w:r>
          </w:p>
        </w:tc>
        <w:tc>
          <w:tcPr>
            <w:tcW w:w="1364" w:type="dxa"/>
            <w:tcBorders>
              <w:top w:val="single" w:sz="4" w:space="0" w:color="000000"/>
              <w:start w:val="single" w:sz="4" w:space="0" w:color="000000"/>
              <w:bottom w:val="single" w:sz="4" w:space="0" w:color="000000"/>
              <w:end w:val="single" w:sz="4" w:space="0" w:color="000000"/>
            </w:tcBorders>
            <w:shd w:color="auto" w:fill="auto" w:val="clear"/>
            <w:tcMar>
              <w:start w:w="80" w:type="dxa"/>
              <w:end w:w="95" w:type="dxa"/>
            </w:tcMar>
          </w:tcPr>
          <w:p>
            <w:pPr>
              <w:pStyle w:val="TableParagraph"/>
              <w:spacing w:lineRule="exact" w:line="186"/>
              <w:ind w:hanging="0" w:start="0" w:end="15"/>
              <w:jc w:val="end"/>
              <w:rPr/>
            </w:pPr>
            <w:r>
              <w:rPr>
                <w:rStyle w:val="None"/>
                <w:spacing w:val="-4"/>
                <w:sz w:val="18"/>
                <w:szCs w:val="18"/>
                <w:shd w:fill="auto" w:val="clear"/>
                <w:lang w:val="en-US"/>
              </w:rPr>
              <w:t>N.A.</w:t>
            </w:r>
          </w:p>
        </w:tc>
        <w:tc>
          <w:tcPr>
            <w:tcW w:w="1377" w:type="dxa"/>
            <w:tcBorders>
              <w:top w:val="single" w:sz="4" w:space="0" w:color="000000"/>
              <w:start w:val="single" w:sz="4" w:space="0" w:color="000000"/>
              <w:bottom w:val="single" w:sz="4" w:space="0" w:color="000000"/>
              <w:end w:val="single" w:sz="4" w:space="0" w:color="000000"/>
            </w:tcBorders>
            <w:shd w:color="auto" w:fill="auto" w:val="clear"/>
            <w:tcMar>
              <w:start w:w="80" w:type="dxa"/>
              <w:end w:w="93" w:type="dxa"/>
            </w:tcMar>
          </w:tcPr>
          <w:p>
            <w:pPr>
              <w:pStyle w:val="TableParagraph"/>
              <w:spacing w:lineRule="exact" w:line="186"/>
              <w:ind w:hanging="0" w:start="0" w:end="13"/>
              <w:jc w:val="end"/>
              <w:rPr/>
            </w:pPr>
            <w:r>
              <w:rPr>
                <w:rStyle w:val="None"/>
                <w:spacing w:val="-4"/>
                <w:sz w:val="18"/>
                <w:szCs w:val="18"/>
                <w:shd w:fill="auto" w:val="clear"/>
                <w:lang w:val="en-US"/>
              </w:rPr>
              <w:t>0.00</w:t>
            </w:r>
          </w:p>
        </w:tc>
      </w:tr>
      <w:tr>
        <w:trPr>
          <w:trHeight w:val="198" w:hRule="atLeast"/>
        </w:trPr>
        <w:tc>
          <w:tcPr>
            <w:tcW w:w="1703" w:type="dxa"/>
            <w:tcBorders>
              <w:top w:val="single" w:sz="4" w:space="0" w:color="000000"/>
              <w:start w:val="single" w:sz="4" w:space="0" w:color="000000"/>
              <w:bottom w:val="single" w:sz="4" w:space="0" w:color="000000"/>
              <w:end w:val="single" w:sz="4" w:space="0" w:color="000000"/>
            </w:tcBorders>
            <w:shd w:color="auto" w:fill="auto" w:val="clear"/>
            <w:tcMar>
              <w:start w:w="108" w:type="dxa"/>
            </w:tcMar>
          </w:tcPr>
          <w:p>
            <w:pPr>
              <w:pStyle w:val="TableParagraph"/>
              <w:spacing w:lineRule="exact" w:line="186"/>
              <w:ind w:hanging="0" w:start="28" w:end="0"/>
              <w:rPr/>
            </w:pPr>
            <w:r>
              <w:rPr>
                <w:rStyle w:val="Hyperlink6"/>
                <w:sz w:val="18"/>
                <w:szCs w:val="18"/>
                <w:shd w:fill="auto" w:val="clear"/>
                <w:lang w:val="en-US"/>
              </w:rPr>
              <w:t>Against</w:t>
            </w:r>
            <w:r>
              <w:rPr>
                <w:rStyle w:val="Hyperlink7"/>
                <w:spacing w:val="-2"/>
                <w:sz w:val="18"/>
                <w:szCs w:val="18"/>
                <w:shd w:fill="auto" w:val="clear"/>
                <w:lang w:val="en-US"/>
              </w:rPr>
              <w:t xml:space="preserve"> </w:t>
            </w:r>
            <w:r>
              <w:rPr>
                <w:rStyle w:val="Hyperlink6"/>
                <w:sz w:val="18"/>
                <w:szCs w:val="18"/>
                <w:shd w:fill="auto" w:val="clear"/>
                <w:lang w:val="en-US"/>
              </w:rPr>
              <w:t xml:space="preserve">our </w:t>
            </w:r>
            <w:r>
              <w:rPr>
                <w:rStyle w:val="None"/>
                <w:spacing w:val="-4"/>
                <w:sz w:val="18"/>
                <w:szCs w:val="18"/>
                <w:shd w:fill="auto" w:val="clear"/>
                <w:lang w:val="en-US"/>
              </w:rPr>
              <w:t>KMPs</w:t>
            </w:r>
          </w:p>
        </w:tc>
        <w:tc>
          <w:tcPr>
            <w:tcW w:w="1134" w:type="dxa"/>
            <w:tcBorders>
              <w:top w:val="single" w:sz="4" w:space="0" w:color="000000"/>
              <w:start w:val="single" w:sz="4" w:space="0" w:color="000000"/>
              <w:bottom w:val="single" w:sz="4" w:space="0" w:color="000000"/>
              <w:end w:val="single" w:sz="4" w:space="0" w:color="000000"/>
            </w:tcBorders>
            <w:shd w:color="auto" w:fill="auto" w:val="clear"/>
            <w:tcMar>
              <w:start w:w="80" w:type="dxa"/>
              <w:end w:w="97" w:type="dxa"/>
            </w:tcMar>
          </w:tcPr>
          <w:p>
            <w:pPr>
              <w:pStyle w:val="TableParagraph"/>
              <w:spacing w:lineRule="exact" w:line="186"/>
              <w:ind w:hanging="0" w:start="0" w:end="17"/>
              <w:jc w:val="end"/>
              <w:rPr/>
            </w:pPr>
            <w:r>
              <w:rPr>
                <w:rStyle w:val="None"/>
                <w:spacing w:val="-10"/>
                <w:sz w:val="18"/>
                <w:szCs w:val="18"/>
                <w:shd w:fill="auto" w:val="clear"/>
                <w:lang w:val="en-US"/>
              </w:rPr>
              <w:t>0</w:t>
            </w:r>
          </w:p>
        </w:tc>
        <w:tc>
          <w:tcPr>
            <w:tcW w:w="1135" w:type="dxa"/>
            <w:tcBorders>
              <w:top w:val="single" w:sz="4" w:space="0" w:color="000000"/>
              <w:start w:val="single" w:sz="4" w:space="0" w:color="000000"/>
              <w:bottom w:val="single" w:sz="4" w:space="0" w:color="000000"/>
              <w:end w:val="single" w:sz="4" w:space="0" w:color="000000"/>
            </w:tcBorders>
            <w:shd w:color="auto" w:fill="auto" w:val="clear"/>
            <w:tcMar>
              <w:start w:w="80" w:type="dxa"/>
              <w:end w:w="99" w:type="dxa"/>
            </w:tcMar>
          </w:tcPr>
          <w:p>
            <w:pPr>
              <w:pStyle w:val="TableParagraph"/>
              <w:spacing w:lineRule="exact" w:line="186"/>
              <w:ind w:hanging="0" w:start="0" w:end="19"/>
              <w:jc w:val="end"/>
              <w:rPr/>
            </w:pPr>
            <w:r>
              <w:rPr>
                <w:rStyle w:val="None"/>
                <w:spacing w:val="-4"/>
                <w:sz w:val="18"/>
                <w:szCs w:val="18"/>
                <w:shd w:fill="auto" w:val="clear"/>
                <w:lang w:val="en-US"/>
              </w:rPr>
              <w:t>N.A.</w:t>
            </w:r>
          </w:p>
        </w:tc>
        <w:tc>
          <w:tcPr>
            <w:tcW w:w="1283" w:type="dxa"/>
            <w:tcBorders>
              <w:top w:val="single" w:sz="4" w:space="0" w:color="000000"/>
              <w:start w:val="single" w:sz="4" w:space="0" w:color="000000"/>
              <w:bottom w:val="single" w:sz="4" w:space="0" w:color="000000"/>
              <w:end w:val="single" w:sz="4" w:space="0" w:color="000000"/>
            </w:tcBorders>
            <w:shd w:color="auto" w:fill="auto" w:val="clear"/>
            <w:tcMar>
              <w:start w:w="80" w:type="dxa"/>
              <w:end w:w="97" w:type="dxa"/>
            </w:tcMar>
          </w:tcPr>
          <w:p>
            <w:pPr>
              <w:pStyle w:val="TableParagraph"/>
              <w:spacing w:lineRule="exact" w:line="186"/>
              <w:ind w:hanging="0" w:start="0" w:end="17"/>
              <w:jc w:val="end"/>
              <w:rPr/>
            </w:pPr>
            <w:r>
              <w:rPr>
                <w:rStyle w:val="None"/>
                <w:spacing w:val="-10"/>
                <w:sz w:val="18"/>
                <w:szCs w:val="18"/>
                <w:shd w:fill="auto" w:val="clear"/>
                <w:lang w:val="en-US"/>
              </w:rPr>
              <w:t>0</w:t>
            </w:r>
          </w:p>
        </w:tc>
        <w:tc>
          <w:tcPr>
            <w:tcW w:w="1361" w:type="dxa"/>
            <w:tcBorders>
              <w:top w:val="single" w:sz="4" w:space="0" w:color="000000"/>
              <w:start w:val="single" w:sz="4" w:space="0" w:color="000000"/>
              <w:bottom w:val="single" w:sz="4" w:space="0" w:color="000000"/>
              <w:end w:val="single" w:sz="4" w:space="0" w:color="000000"/>
            </w:tcBorders>
            <w:shd w:color="auto" w:fill="auto" w:val="clear"/>
            <w:tcMar>
              <w:start w:w="80" w:type="dxa"/>
              <w:end w:w="96" w:type="dxa"/>
            </w:tcMar>
          </w:tcPr>
          <w:p>
            <w:pPr>
              <w:pStyle w:val="TableParagraph"/>
              <w:spacing w:lineRule="exact" w:line="186"/>
              <w:ind w:hanging="0" w:start="0" w:end="16"/>
              <w:jc w:val="end"/>
              <w:rPr/>
            </w:pPr>
            <w:r>
              <w:rPr>
                <w:rStyle w:val="None"/>
                <w:spacing w:val="-4"/>
                <w:sz w:val="18"/>
                <w:szCs w:val="18"/>
                <w:shd w:fill="auto" w:val="clear"/>
                <w:lang w:val="en-US"/>
              </w:rPr>
              <w:t>N.A.</w:t>
            </w:r>
          </w:p>
        </w:tc>
        <w:tc>
          <w:tcPr>
            <w:tcW w:w="1364" w:type="dxa"/>
            <w:tcBorders>
              <w:top w:val="single" w:sz="4" w:space="0" w:color="000000"/>
              <w:start w:val="single" w:sz="4" w:space="0" w:color="000000"/>
              <w:bottom w:val="single" w:sz="4" w:space="0" w:color="000000"/>
              <w:end w:val="single" w:sz="4" w:space="0" w:color="000000"/>
            </w:tcBorders>
            <w:shd w:color="auto" w:fill="auto" w:val="clear"/>
            <w:tcMar>
              <w:start w:w="80" w:type="dxa"/>
              <w:end w:w="95" w:type="dxa"/>
            </w:tcMar>
          </w:tcPr>
          <w:p>
            <w:pPr>
              <w:pStyle w:val="TableParagraph"/>
              <w:spacing w:lineRule="exact" w:line="186"/>
              <w:ind w:hanging="0" w:start="0" w:end="15"/>
              <w:jc w:val="end"/>
              <w:rPr/>
            </w:pPr>
            <w:r>
              <w:rPr>
                <w:rStyle w:val="None"/>
                <w:spacing w:val="-4"/>
                <w:sz w:val="18"/>
                <w:szCs w:val="18"/>
                <w:shd w:fill="auto" w:val="clear"/>
                <w:lang w:val="en-US"/>
              </w:rPr>
              <w:t>N.A.</w:t>
            </w:r>
          </w:p>
        </w:tc>
        <w:tc>
          <w:tcPr>
            <w:tcW w:w="1377" w:type="dxa"/>
            <w:tcBorders>
              <w:top w:val="single" w:sz="4" w:space="0" w:color="000000"/>
              <w:start w:val="single" w:sz="4" w:space="0" w:color="000000"/>
              <w:bottom w:val="single" w:sz="4" w:space="0" w:color="000000"/>
              <w:end w:val="single" w:sz="4" w:space="0" w:color="000000"/>
            </w:tcBorders>
            <w:shd w:color="auto" w:fill="auto" w:val="clear"/>
            <w:tcMar>
              <w:start w:w="80" w:type="dxa"/>
              <w:end w:w="93" w:type="dxa"/>
            </w:tcMar>
          </w:tcPr>
          <w:p>
            <w:pPr>
              <w:pStyle w:val="TableParagraph"/>
              <w:spacing w:lineRule="exact" w:line="186"/>
              <w:ind w:hanging="0" w:start="0" w:end="13"/>
              <w:jc w:val="end"/>
              <w:rPr/>
            </w:pPr>
            <w:r>
              <w:rPr>
                <w:rStyle w:val="None"/>
                <w:spacing w:val="-4"/>
                <w:sz w:val="18"/>
                <w:szCs w:val="18"/>
                <w:shd w:fill="auto" w:val="clear"/>
                <w:lang w:val="en-US"/>
              </w:rPr>
              <w:t>0.00</w:t>
            </w:r>
          </w:p>
        </w:tc>
      </w:tr>
      <w:tr>
        <w:trPr>
          <w:trHeight w:val="198" w:hRule="atLeast"/>
        </w:trPr>
        <w:tc>
          <w:tcPr>
            <w:tcW w:w="9357" w:type="dxa"/>
            <w:gridSpan w:val="7"/>
            <w:tcBorders>
              <w:top w:val="single" w:sz="4" w:space="0" w:color="000000"/>
              <w:start w:val="single" w:sz="4" w:space="0" w:color="000000"/>
              <w:bottom w:val="single" w:sz="4" w:space="0" w:color="000000"/>
              <w:end w:val="single" w:sz="4" w:space="0" w:color="000000"/>
            </w:tcBorders>
            <w:shd w:color="auto" w:fill="D9D9D9" w:val="clear"/>
            <w:tcMar>
              <w:start w:w="108" w:type="dxa"/>
            </w:tcMar>
          </w:tcPr>
          <w:p>
            <w:pPr>
              <w:pStyle w:val="TableParagraph"/>
              <w:spacing w:lineRule="exact" w:line="186" w:before="2" w:after="0"/>
              <w:ind w:hanging="0" w:start="28" w:end="0"/>
              <w:rPr/>
            </w:pPr>
            <w:r>
              <w:rPr>
                <w:rStyle w:val="None"/>
                <w:b/>
                <w:bCs/>
                <w:sz w:val="18"/>
                <w:szCs w:val="18"/>
                <w:shd w:fill="auto" w:val="clear"/>
                <w:lang w:val="en-US"/>
              </w:rPr>
              <w:t>Senior</w:t>
            </w:r>
            <w:r>
              <w:rPr>
                <w:rStyle w:val="None"/>
                <w:b/>
                <w:bCs/>
                <w:spacing w:val="-4"/>
                <w:sz w:val="18"/>
                <w:szCs w:val="18"/>
                <w:shd w:fill="auto" w:val="clear"/>
                <w:lang w:val="en-US"/>
              </w:rPr>
              <w:t xml:space="preserve"> </w:t>
            </w:r>
            <w:r>
              <w:rPr>
                <w:rStyle w:val="None"/>
                <w:b/>
                <w:bCs/>
                <w:sz w:val="18"/>
                <w:szCs w:val="18"/>
                <w:shd w:fill="auto" w:val="clear"/>
                <w:lang w:val="en-US"/>
              </w:rPr>
              <w:t>Management</w:t>
            </w:r>
            <w:r>
              <w:rPr>
                <w:rStyle w:val="None"/>
                <w:b/>
                <w:bCs/>
                <w:spacing w:val="-2"/>
                <w:sz w:val="18"/>
                <w:szCs w:val="18"/>
                <w:shd w:fill="auto" w:val="clear"/>
                <w:lang w:val="en-US"/>
              </w:rPr>
              <w:t xml:space="preserve"> </w:t>
            </w:r>
            <w:r>
              <w:rPr>
                <w:rStyle w:val="None"/>
                <w:b/>
                <w:bCs/>
                <w:sz w:val="18"/>
                <w:szCs w:val="18"/>
                <w:shd w:fill="auto" w:val="clear"/>
                <w:lang w:val="en-US"/>
              </w:rPr>
              <w:t>(“SM”)</w:t>
            </w:r>
            <w:r>
              <w:rPr>
                <w:rStyle w:val="None"/>
                <w:b/>
                <w:bCs/>
                <w:spacing w:val="-2"/>
                <w:sz w:val="18"/>
                <w:szCs w:val="18"/>
                <w:shd w:fill="auto" w:val="clear"/>
                <w:lang w:val="en-US"/>
              </w:rPr>
              <w:t xml:space="preserve"> </w:t>
            </w:r>
            <w:r>
              <w:rPr>
                <w:rStyle w:val="None"/>
                <w:b/>
                <w:bCs/>
                <w:sz w:val="18"/>
                <w:szCs w:val="18"/>
                <w:shd w:fill="auto" w:val="clear"/>
                <w:lang w:val="en-US"/>
              </w:rPr>
              <w:t>(excluding</w:t>
            </w:r>
            <w:r>
              <w:rPr>
                <w:rStyle w:val="None"/>
                <w:b/>
                <w:bCs/>
                <w:spacing w:val="-3"/>
                <w:sz w:val="18"/>
                <w:szCs w:val="18"/>
                <w:shd w:fill="auto" w:val="clear"/>
                <w:lang w:val="en-US"/>
              </w:rPr>
              <w:t xml:space="preserve"> </w:t>
            </w:r>
            <w:r>
              <w:rPr>
                <w:rStyle w:val="None"/>
                <w:b/>
                <w:bCs/>
                <w:sz w:val="18"/>
                <w:szCs w:val="18"/>
                <w:shd w:fill="auto" w:val="clear"/>
                <w:lang w:val="en-US"/>
              </w:rPr>
              <w:t>our</w:t>
            </w:r>
            <w:r>
              <w:rPr>
                <w:rStyle w:val="None"/>
                <w:b/>
                <w:bCs/>
                <w:spacing w:val="-3"/>
                <w:sz w:val="18"/>
                <w:szCs w:val="18"/>
                <w:shd w:fill="auto" w:val="clear"/>
                <w:lang w:val="en-US"/>
              </w:rPr>
              <w:t xml:space="preserve"> </w:t>
            </w:r>
            <w:r>
              <w:rPr>
                <w:rStyle w:val="None"/>
                <w:b/>
                <w:bCs/>
                <w:spacing w:val="-2"/>
                <w:sz w:val="18"/>
                <w:szCs w:val="18"/>
                <w:shd w:fill="auto" w:val="clear"/>
                <w:lang w:val="en-US"/>
              </w:rPr>
              <w:t>KMPs)</w:t>
            </w:r>
            <w:r>
              <w:rPr>
                <w:rStyle w:val="None"/>
                <w:b/>
                <w:bCs/>
                <w:spacing w:val="-2"/>
                <w:sz w:val="18"/>
                <w:szCs w:val="18"/>
                <w:shd w:fill="auto" w:val="clear"/>
                <w:vertAlign w:val="superscript"/>
                <w:lang w:val="en-US"/>
              </w:rPr>
              <w:t>(2)</w:t>
            </w:r>
          </w:p>
        </w:tc>
      </w:tr>
      <w:tr>
        <w:trPr>
          <w:trHeight w:val="198" w:hRule="atLeast"/>
        </w:trPr>
        <w:tc>
          <w:tcPr>
            <w:tcW w:w="1703" w:type="dxa"/>
            <w:tcBorders>
              <w:top w:val="single" w:sz="4" w:space="0" w:color="000000"/>
              <w:start w:val="single" w:sz="4" w:space="0" w:color="000000"/>
              <w:bottom w:val="single" w:sz="4" w:space="0" w:color="000000"/>
              <w:end w:val="single" w:sz="4" w:space="0" w:color="000000"/>
            </w:tcBorders>
            <w:shd w:color="auto" w:fill="auto" w:val="clear"/>
            <w:tcMar>
              <w:start w:w="108" w:type="dxa"/>
            </w:tcMar>
          </w:tcPr>
          <w:p>
            <w:pPr>
              <w:pStyle w:val="TableParagraph"/>
              <w:spacing w:lineRule="exact" w:line="186"/>
              <w:ind w:hanging="0" w:start="28" w:end="0"/>
              <w:rPr/>
            </w:pPr>
            <w:r>
              <w:rPr>
                <w:rStyle w:val="Hyperlink6"/>
                <w:sz w:val="18"/>
                <w:szCs w:val="18"/>
                <w:shd w:fill="auto" w:val="clear"/>
                <w:lang w:val="en-US"/>
              </w:rPr>
              <w:t xml:space="preserve">By our </w:t>
            </w:r>
            <w:r>
              <w:rPr>
                <w:rStyle w:val="None"/>
                <w:spacing w:val="-5"/>
                <w:sz w:val="18"/>
                <w:szCs w:val="18"/>
                <w:shd w:fill="auto" w:val="clear"/>
                <w:lang w:val="en-US"/>
              </w:rPr>
              <w:t>SMs</w:t>
            </w:r>
          </w:p>
        </w:tc>
        <w:tc>
          <w:tcPr>
            <w:tcW w:w="1134" w:type="dxa"/>
            <w:tcBorders>
              <w:top w:val="single" w:sz="4" w:space="0" w:color="000000"/>
              <w:start w:val="single" w:sz="4" w:space="0" w:color="000000"/>
              <w:bottom w:val="single" w:sz="4" w:space="0" w:color="000000"/>
              <w:end w:val="single" w:sz="4" w:space="0" w:color="000000"/>
            </w:tcBorders>
            <w:shd w:color="auto" w:fill="auto" w:val="clear"/>
            <w:tcMar>
              <w:start w:w="80" w:type="dxa"/>
              <w:end w:w="97" w:type="dxa"/>
            </w:tcMar>
          </w:tcPr>
          <w:p>
            <w:pPr>
              <w:pStyle w:val="TableParagraph"/>
              <w:spacing w:lineRule="exact" w:line="186"/>
              <w:ind w:hanging="0" w:start="0" w:end="17"/>
              <w:jc w:val="end"/>
              <w:rPr/>
            </w:pPr>
            <w:r>
              <w:rPr>
                <w:rStyle w:val="None"/>
                <w:spacing w:val="-10"/>
                <w:sz w:val="18"/>
                <w:szCs w:val="18"/>
                <w:shd w:fill="auto" w:val="clear"/>
                <w:lang w:val="en-US"/>
              </w:rPr>
              <w:t>0</w:t>
            </w:r>
          </w:p>
        </w:tc>
        <w:tc>
          <w:tcPr>
            <w:tcW w:w="1135" w:type="dxa"/>
            <w:tcBorders>
              <w:top w:val="single" w:sz="4" w:space="0" w:color="000000"/>
              <w:start w:val="single" w:sz="4" w:space="0" w:color="000000"/>
              <w:bottom w:val="single" w:sz="4" w:space="0" w:color="000000"/>
              <w:end w:val="single" w:sz="4" w:space="0" w:color="000000"/>
            </w:tcBorders>
            <w:shd w:color="auto" w:fill="auto" w:val="clear"/>
            <w:tcMar>
              <w:start w:w="80" w:type="dxa"/>
              <w:end w:w="99" w:type="dxa"/>
            </w:tcMar>
          </w:tcPr>
          <w:p>
            <w:pPr>
              <w:pStyle w:val="TableParagraph"/>
              <w:spacing w:lineRule="exact" w:line="186"/>
              <w:ind w:hanging="0" w:start="0" w:end="19"/>
              <w:jc w:val="end"/>
              <w:rPr/>
            </w:pPr>
            <w:r>
              <w:rPr>
                <w:rStyle w:val="None"/>
                <w:spacing w:val="-4"/>
                <w:sz w:val="18"/>
                <w:szCs w:val="18"/>
                <w:shd w:fill="auto" w:val="clear"/>
                <w:lang w:val="en-US"/>
              </w:rPr>
              <w:t>N.A.</w:t>
            </w:r>
          </w:p>
        </w:tc>
        <w:tc>
          <w:tcPr>
            <w:tcW w:w="1283" w:type="dxa"/>
            <w:tcBorders>
              <w:top w:val="single" w:sz="4" w:space="0" w:color="000000"/>
              <w:start w:val="single" w:sz="4" w:space="0" w:color="000000"/>
              <w:bottom w:val="single" w:sz="4" w:space="0" w:color="000000"/>
              <w:end w:val="single" w:sz="4" w:space="0" w:color="000000"/>
            </w:tcBorders>
            <w:shd w:color="auto" w:fill="auto" w:val="clear"/>
            <w:tcMar>
              <w:start w:w="80" w:type="dxa"/>
              <w:end w:w="96" w:type="dxa"/>
            </w:tcMar>
          </w:tcPr>
          <w:p>
            <w:pPr>
              <w:pStyle w:val="TableParagraph"/>
              <w:spacing w:lineRule="exact" w:line="186"/>
              <w:ind w:hanging="0" w:start="0" w:end="16"/>
              <w:jc w:val="end"/>
              <w:rPr/>
            </w:pPr>
            <w:r>
              <w:rPr>
                <w:rStyle w:val="None"/>
                <w:spacing w:val="-4"/>
                <w:sz w:val="18"/>
                <w:szCs w:val="18"/>
                <w:shd w:fill="auto" w:val="clear"/>
                <w:lang w:val="en-US"/>
              </w:rPr>
              <w:t>N.A.</w:t>
            </w:r>
          </w:p>
        </w:tc>
        <w:tc>
          <w:tcPr>
            <w:tcW w:w="1361" w:type="dxa"/>
            <w:tcBorders>
              <w:top w:val="single" w:sz="4" w:space="0" w:color="000000"/>
              <w:start w:val="single" w:sz="4" w:space="0" w:color="000000"/>
              <w:bottom w:val="single" w:sz="4" w:space="0" w:color="000000"/>
              <w:end w:val="single" w:sz="4" w:space="0" w:color="000000"/>
            </w:tcBorders>
            <w:shd w:color="auto" w:fill="auto" w:val="clear"/>
            <w:tcMar>
              <w:start w:w="80" w:type="dxa"/>
              <w:end w:w="96" w:type="dxa"/>
            </w:tcMar>
          </w:tcPr>
          <w:p>
            <w:pPr>
              <w:pStyle w:val="TableParagraph"/>
              <w:spacing w:lineRule="exact" w:line="186"/>
              <w:ind w:hanging="0" w:start="0" w:end="16"/>
              <w:jc w:val="end"/>
              <w:rPr/>
            </w:pPr>
            <w:r>
              <w:rPr>
                <w:rStyle w:val="None"/>
                <w:spacing w:val="-4"/>
                <w:sz w:val="18"/>
                <w:szCs w:val="18"/>
                <w:shd w:fill="auto" w:val="clear"/>
                <w:lang w:val="en-US"/>
              </w:rPr>
              <w:t>N.A.</w:t>
            </w:r>
          </w:p>
        </w:tc>
        <w:tc>
          <w:tcPr>
            <w:tcW w:w="1364" w:type="dxa"/>
            <w:tcBorders>
              <w:top w:val="single" w:sz="4" w:space="0" w:color="000000"/>
              <w:start w:val="single" w:sz="4" w:space="0" w:color="000000"/>
              <w:bottom w:val="single" w:sz="4" w:space="0" w:color="000000"/>
              <w:end w:val="single" w:sz="4" w:space="0" w:color="000000"/>
            </w:tcBorders>
            <w:shd w:color="auto" w:fill="auto" w:val="clear"/>
            <w:tcMar>
              <w:start w:w="80" w:type="dxa"/>
              <w:end w:w="95" w:type="dxa"/>
            </w:tcMar>
          </w:tcPr>
          <w:p>
            <w:pPr>
              <w:pStyle w:val="TableParagraph"/>
              <w:spacing w:lineRule="exact" w:line="186"/>
              <w:ind w:hanging="0" w:start="0" w:end="15"/>
              <w:jc w:val="end"/>
              <w:rPr/>
            </w:pPr>
            <w:r>
              <w:rPr>
                <w:rStyle w:val="None"/>
                <w:spacing w:val="-4"/>
                <w:sz w:val="18"/>
                <w:szCs w:val="18"/>
                <w:shd w:fill="auto" w:val="clear"/>
                <w:lang w:val="en-US"/>
              </w:rPr>
              <w:t>N.A.</w:t>
            </w:r>
          </w:p>
        </w:tc>
        <w:tc>
          <w:tcPr>
            <w:tcW w:w="1377" w:type="dxa"/>
            <w:tcBorders>
              <w:top w:val="single" w:sz="4" w:space="0" w:color="000000"/>
              <w:start w:val="single" w:sz="4" w:space="0" w:color="000000"/>
              <w:bottom w:val="single" w:sz="4" w:space="0" w:color="000000"/>
              <w:end w:val="single" w:sz="4" w:space="0" w:color="000000"/>
            </w:tcBorders>
            <w:shd w:color="auto" w:fill="auto" w:val="clear"/>
            <w:tcMar>
              <w:start w:w="80" w:type="dxa"/>
              <w:end w:w="93" w:type="dxa"/>
            </w:tcMar>
          </w:tcPr>
          <w:p>
            <w:pPr>
              <w:pStyle w:val="TableParagraph"/>
              <w:spacing w:lineRule="exact" w:line="186"/>
              <w:ind w:hanging="0" w:start="0" w:end="13"/>
              <w:jc w:val="end"/>
              <w:rPr/>
            </w:pPr>
            <w:r>
              <w:rPr>
                <w:rStyle w:val="None"/>
                <w:spacing w:val="-4"/>
                <w:sz w:val="18"/>
                <w:szCs w:val="18"/>
                <w:shd w:fill="auto" w:val="clear"/>
                <w:lang w:val="en-US"/>
              </w:rPr>
              <w:t>0.00</w:t>
            </w:r>
          </w:p>
        </w:tc>
      </w:tr>
      <w:tr>
        <w:trPr>
          <w:trHeight w:val="199" w:hRule="atLeast"/>
        </w:trPr>
        <w:tc>
          <w:tcPr>
            <w:tcW w:w="1703" w:type="dxa"/>
            <w:tcBorders>
              <w:top w:val="single" w:sz="4" w:space="0" w:color="000000"/>
              <w:start w:val="single" w:sz="4" w:space="0" w:color="000000"/>
              <w:bottom w:val="single" w:sz="4" w:space="0" w:color="000000"/>
              <w:end w:val="single" w:sz="4" w:space="0" w:color="000000"/>
            </w:tcBorders>
            <w:shd w:color="auto" w:fill="auto" w:val="clear"/>
            <w:tcMar>
              <w:start w:w="108" w:type="dxa"/>
            </w:tcMar>
          </w:tcPr>
          <w:p>
            <w:pPr>
              <w:pStyle w:val="TableParagraph"/>
              <w:spacing w:lineRule="exact" w:line="188"/>
              <w:ind w:hanging="0" w:start="28" w:end="0"/>
              <w:rPr/>
            </w:pPr>
            <w:r>
              <w:rPr>
                <w:rStyle w:val="Hyperlink6"/>
                <w:sz w:val="18"/>
                <w:szCs w:val="18"/>
                <w:shd w:fill="auto" w:val="clear"/>
                <w:lang w:val="en-US"/>
              </w:rPr>
              <w:t xml:space="preserve">Against our </w:t>
            </w:r>
            <w:r>
              <w:rPr>
                <w:rStyle w:val="None"/>
                <w:spacing w:val="-5"/>
                <w:sz w:val="18"/>
                <w:szCs w:val="18"/>
                <w:shd w:fill="auto" w:val="clear"/>
                <w:lang w:val="en-US"/>
              </w:rPr>
              <w:t>SMs</w:t>
            </w:r>
          </w:p>
        </w:tc>
        <w:tc>
          <w:tcPr>
            <w:tcW w:w="1134" w:type="dxa"/>
            <w:tcBorders>
              <w:top w:val="single" w:sz="4" w:space="0" w:color="000000"/>
              <w:start w:val="single" w:sz="4" w:space="0" w:color="000000"/>
              <w:bottom w:val="single" w:sz="4" w:space="0" w:color="000000"/>
              <w:end w:val="single" w:sz="4" w:space="0" w:color="000000"/>
            </w:tcBorders>
            <w:shd w:color="auto" w:fill="auto" w:val="clear"/>
            <w:tcMar>
              <w:start w:w="80" w:type="dxa"/>
              <w:end w:w="97" w:type="dxa"/>
            </w:tcMar>
          </w:tcPr>
          <w:p>
            <w:pPr>
              <w:pStyle w:val="TableParagraph"/>
              <w:spacing w:lineRule="exact" w:line="188"/>
              <w:ind w:hanging="0" w:start="0" w:end="17"/>
              <w:jc w:val="end"/>
              <w:rPr/>
            </w:pPr>
            <w:r>
              <w:rPr>
                <w:rStyle w:val="None"/>
                <w:spacing w:val="-10"/>
                <w:sz w:val="18"/>
                <w:szCs w:val="18"/>
                <w:shd w:fill="auto" w:val="clear"/>
                <w:lang w:val="en-US"/>
              </w:rPr>
              <w:t>0</w:t>
            </w:r>
          </w:p>
        </w:tc>
        <w:tc>
          <w:tcPr>
            <w:tcW w:w="1135" w:type="dxa"/>
            <w:tcBorders>
              <w:top w:val="single" w:sz="4" w:space="0" w:color="000000"/>
              <w:start w:val="single" w:sz="4" w:space="0" w:color="000000"/>
              <w:bottom w:val="single" w:sz="4" w:space="0" w:color="000000"/>
              <w:end w:val="single" w:sz="4" w:space="0" w:color="000000"/>
            </w:tcBorders>
            <w:shd w:color="auto" w:fill="auto" w:val="clear"/>
            <w:tcMar>
              <w:start w:w="80" w:type="dxa"/>
              <w:end w:w="99" w:type="dxa"/>
            </w:tcMar>
          </w:tcPr>
          <w:p>
            <w:pPr>
              <w:pStyle w:val="TableParagraph"/>
              <w:spacing w:lineRule="exact" w:line="188"/>
              <w:ind w:hanging="0" w:start="0" w:end="19"/>
              <w:jc w:val="end"/>
              <w:rPr/>
            </w:pPr>
            <w:r>
              <w:rPr>
                <w:rStyle w:val="None"/>
                <w:spacing w:val="-4"/>
                <w:sz w:val="18"/>
                <w:szCs w:val="18"/>
                <w:shd w:fill="auto" w:val="clear"/>
                <w:lang w:val="en-US"/>
              </w:rPr>
              <w:t>N.A.</w:t>
            </w:r>
          </w:p>
        </w:tc>
        <w:tc>
          <w:tcPr>
            <w:tcW w:w="1283" w:type="dxa"/>
            <w:tcBorders>
              <w:top w:val="single" w:sz="4" w:space="0" w:color="000000"/>
              <w:start w:val="single" w:sz="4" w:space="0" w:color="000000"/>
              <w:bottom w:val="single" w:sz="4" w:space="0" w:color="000000"/>
              <w:end w:val="single" w:sz="4" w:space="0" w:color="000000"/>
            </w:tcBorders>
            <w:shd w:color="auto" w:fill="auto" w:val="clear"/>
            <w:tcMar>
              <w:start w:w="80" w:type="dxa"/>
              <w:end w:w="97" w:type="dxa"/>
            </w:tcMar>
          </w:tcPr>
          <w:p>
            <w:pPr>
              <w:pStyle w:val="TableParagraph"/>
              <w:spacing w:lineRule="exact" w:line="188"/>
              <w:ind w:hanging="0" w:start="0" w:end="17"/>
              <w:jc w:val="end"/>
              <w:rPr/>
            </w:pPr>
            <w:r>
              <w:rPr>
                <w:rStyle w:val="None"/>
                <w:spacing w:val="-10"/>
                <w:sz w:val="18"/>
                <w:szCs w:val="18"/>
                <w:shd w:fill="auto" w:val="clear"/>
                <w:lang w:val="en-US"/>
              </w:rPr>
              <w:t>0</w:t>
            </w:r>
          </w:p>
        </w:tc>
        <w:tc>
          <w:tcPr>
            <w:tcW w:w="1361" w:type="dxa"/>
            <w:tcBorders>
              <w:top w:val="single" w:sz="4" w:space="0" w:color="000000"/>
              <w:start w:val="single" w:sz="4" w:space="0" w:color="000000"/>
              <w:bottom w:val="single" w:sz="4" w:space="0" w:color="000000"/>
              <w:end w:val="single" w:sz="4" w:space="0" w:color="000000"/>
            </w:tcBorders>
            <w:shd w:color="auto" w:fill="auto" w:val="clear"/>
            <w:tcMar>
              <w:start w:w="80" w:type="dxa"/>
              <w:end w:w="96" w:type="dxa"/>
            </w:tcMar>
          </w:tcPr>
          <w:p>
            <w:pPr>
              <w:pStyle w:val="TableParagraph"/>
              <w:spacing w:lineRule="exact" w:line="188"/>
              <w:ind w:hanging="0" w:start="0" w:end="16"/>
              <w:jc w:val="end"/>
              <w:rPr/>
            </w:pPr>
            <w:r>
              <w:rPr>
                <w:rStyle w:val="None"/>
                <w:spacing w:val="-4"/>
                <w:sz w:val="18"/>
                <w:szCs w:val="18"/>
                <w:shd w:fill="auto" w:val="clear"/>
                <w:lang w:val="en-US"/>
              </w:rPr>
              <w:t>N.A.</w:t>
            </w:r>
          </w:p>
        </w:tc>
        <w:tc>
          <w:tcPr>
            <w:tcW w:w="1364" w:type="dxa"/>
            <w:tcBorders>
              <w:top w:val="single" w:sz="4" w:space="0" w:color="000000"/>
              <w:start w:val="single" w:sz="4" w:space="0" w:color="000000"/>
              <w:bottom w:val="single" w:sz="4" w:space="0" w:color="000000"/>
              <w:end w:val="single" w:sz="4" w:space="0" w:color="000000"/>
            </w:tcBorders>
            <w:shd w:color="auto" w:fill="auto" w:val="clear"/>
            <w:tcMar>
              <w:start w:w="80" w:type="dxa"/>
              <w:end w:w="95" w:type="dxa"/>
            </w:tcMar>
          </w:tcPr>
          <w:p>
            <w:pPr>
              <w:pStyle w:val="TableParagraph"/>
              <w:spacing w:lineRule="exact" w:line="188"/>
              <w:ind w:hanging="0" w:start="0" w:end="15"/>
              <w:jc w:val="end"/>
              <w:rPr/>
            </w:pPr>
            <w:r>
              <w:rPr>
                <w:rStyle w:val="None"/>
                <w:spacing w:val="-4"/>
                <w:sz w:val="18"/>
                <w:szCs w:val="18"/>
                <w:shd w:fill="auto" w:val="clear"/>
                <w:lang w:val="en-US"/>
              </w:rPr>
              <w:t>N.A.</w:t>
            </w:r>
          </w:p>
        </w:tc>
        <w:tc>
          <w:tcPr>
            <w:tcW w:w="1377" w:type="dxa"/>
            <w:tcBorders>
              <w:top w:val="single" w:sz="4" w:space="0" w:color="000000"/>
              <w:start w:val="single" w:sz="4" w:space="0" w:color="000000"/>
              <w:bottom w:val="single" w:sz="4" w:space="0" w:color="000000"/>
              <w:end w:val="single" w:sz="4" w:space="0" w:color="000000"/>
            </w:tcBorders>
            <w:shd w:color="auto" w:fill="auto" w:val="clear"/>
            <w:tcMar>
              <w:start w:w="80" w:type="dxa"/>
              <w:end w:w="93" w:type="dxa"/>
            </w:tcMar>
          </w:tcPr>
          <w:p>
            <w:pPr>
              <w:pStyle w:val="TableParagraph"/>
              <w:spacing w:lineRule="exact" w:line="188"/>
              <w:ind w:hanging="0" w:start="0" w:end="13"/>
              <w:jc w:val="end"/>
              <w:rPr/>
            </w:pPr>
            <w:r>
              <w:rPr>
                <w:rStyle w:val="None"/>
                <w:spacing w:val="-4"/>
                <w:sz w:val="18"/>
                <w:szCs w:val="18"/>
                <w:shd w:fill="auto" w:val="clear"/>
                <w:lang w:val="en-US"/>
              </w:rPr>
              <w:t>0.00</w:t>
            </w:r>
          </w:p>
        </w:tc>
      </w:tr>
    </w:tbl>
    <w:p>
      <w:pPr>
        <w:pStyle w:val="BodyText"/>
        <w:spacing w:before="4" w:after="0"/>
        <w:ind w:hanging="801" w:start="801" w:end="0"/>
        <w:rPr>
          <w:rStyle w:val="Hyperlink4"/>
          <w:sz w:val="17"/>
          <w:szCs w:val="17"/>
        </w:rPr>
      </w:pPr>
      <w:r>
        <w:rPr>
          <w:sz w:val="17"/>
          <w:szCs w:val="17"/>
        </w:rPr>
      </w:r>
    </w:p>
    <w:p>
      <w:pPr>
        <w:pStyle w:val="Body"/>
        <w:spacing w:lineRule="exact" w:line="183" w:before="9" w:after="0"/>
        <w:ind w:hanging="0" w:start="796" w:end="0"/>
        <w:jc w:val="both"/>
        <w:rPr>
          <w:rStyle w:val="Hyperlink8"/>
        </w:rPr>
      </w:pPr>
      <w:r>
        <w:rPr>
          <w:rStyle w:val="Hyperlink8"/>
        </w:rPr>
        <w:t>*</w:t>
      </w:r>
      <w:r>
        <w:rPr>
          <w:rStyle w:val="None"/>
          <w:i/>
          <w:iCs/>
          <w:spacing w:val="72"/>
          <w:sz w:val="16"/>
          <w:szCs w:val="16"/>
        </w:rPr>
        <w:t xml:space="preserve">   </w:t>
      </w:r>
      <w:r>
        <w:rPr>
          <w:rStyle w:val="Hyperlink8"/>
        </w:rPr>
        <w:t>To</w:t>
      </w:r>
      <w:r>
        <w:rPr>
          <w:rStyle w:val="None"/>
          <w:i/>
          <w:iCs/>
          <w:spacing w:val="1"/>
          <w:sz w:val="16"/>
          <w:szCs w:val="16"/>
        </w:rPr>
        <w:t xml:space="preserve"> </w:t>
      </w:r>
      <w:r>
        <w:rPr>
          <w:rStyle w:val="Hyperlink8"/>
          <w:lang w:val="en-US"/>
        </w:rPr>
        <w:t>the</w:t>
      </w:r>
      <w:r>
        <w:rPr>
          <w:rStyle w:val="None"/>
          <w:i/>
          <w:iCs/>
          <w:spacing w:val="-3"/>
          <w:sz w:val="16"/>
          <w:szCs w:val="16"/>
        </w:rPr>
        <w:t xml:space="preserve"> </w:t>
      </w:r>
      <w:r>
        <w:rPr>
          <w:rStyle w:val="Hyperlink8"/>
          <w:lang w:val="en-US"/>
        </w:rPr>
        <w:t>extent</w:t>
      </w:r>
      <w:r>
        <w:rPr>
          <w:rStyle w:val="None"/>
          <w:i/>
          <w:iCs/>
          <w:spacing w:val="-1"/>
          <w:sz w:val="16"/>
          <w:szCs w:val="16"/>
        </w:rPr>
        <w:t xml:space="preserve"> </w:t>
      </w:r>
      <w:r>
        <w:rPr>
          <w:rStyle w:val="None"/>
          <w:i/>
          <w:iCs/>
          <w:spacing w:val="-2"/>
          <w:sz w:val="16"/>
          <w:szCs w:val="16"/>
          <w:lang w:val="it-IT"/>
        </w:rPr>
        <w:t>quantifiable.</w:t>
      </w:r>
    </w:p>
    <w:p>
      <w:pPr>
        <w:pStyle w:val="Body"/>
        <w:ind w:hanging="0" w:start="796" w:end="5478"/>
        <w:jc w:val="both"/>
        <w:rPr>
          <w:rStyle w:val="Hyperlink8"/>
        </w:rPr>
      </w:pPr>
      <w:r>
        <w:rPr>
          <w:rStyle w:val="Hyperlink8"/>
        </w:rPr>
        <w:t>#</w:t>
      </w:r>
      <w:r>
        <w:rPr>
          <w:rStyle w:val="None"/>
          <w:i/>
          <w:iCs/>
          <w:spacing w:val="80"/>
          <w:sz w:val="16"/>
          <w:szCs w:val="16"/>
        </w:rPr>
        <w:t xml:space="preserve"> </w:t>
      </w:r>
      <w:r>
        <w:rPr>
          <w:rStyle w:val="Hyperlink8"/>
          <w:lang w:val="en-US"/>
        </w:rPr>
        <w:t>Determined</w:t>
      </w:r>
      <w:r>
        <w:rPr>
          <w:rStyle w:val="None"/>
          <w:i/>
          <w:iCs/>
          <w:spacing w:val="-4"/>
          <w:sz w:val="16"/>
          <w:szCs w:val="16"/>
        </w:rPr>
        <w:t xml:space="preserve"> </w:t>
      </w:r>
      <w:r>
        <w:rPr>
          <w:rStyle w:val="Hyperlink8"/>
        </w:rPr>
        <w:t>in</w:t>
      </w:r>
      <w:r>
        <w:rPr>
          <w:rStyle w:val="None"/>
          <w:i/>
          <w:iCs/>
          <w:spacing w:val="-4"/>
          <w:sz w:val="16"/>
          <w:szCs w:val="16"/>
        </w:rPr>
        <w:t xml:space="preserve"> </w:t>
      </w:r>
      <w:r>
        <w:rPr>
          <w:rStyle w:val="Hyperlink8"/>
          <w:lang w:val="it-IT"/>
        </w:rPr>
        <w:t>accordance</w:t>
      </w:r>
      <w:r>
        <w:rPr>
          <w:rStyle w:val="None"/>
          <w:i/>
          <w:iCs/>
          <w:spacing w:val="-4"/>
          <w:sz w:val="16"/>
          <w:szCs w:val="16"/>
        </w:rPr>
        <w:t xml:space="preserve"> </w:t>
      </w:r>
      <w:r>
        <w:rPr>
          <w:rStyle w:val="Hyperlink8"/>
          <w:lang w:val="en-US"/>
        </w:rPr>
        <w:t>with</w:t>
      </w:r>
      <w:r>
        <w:rPr>
          <w:rStyle w:val="None"/>
          <w:i/>
          <w:iCs/>
          <w:spacing w:val="-2"/>
          <w:sz w:val="16"/>
          <w:szCs w:val="16"/>
        </w:rPr>
        <w:t xml:space="preserve"> </w:t>
      </w:r>
      <w:r>
        <w:rPr>
          <w:rStyle w:val="Hyperlink8"/>
          <w:lang w:val="en-US"/>
        </w:rPr>
        <w:t>the</w:t>
      </w:r>
      <w:r>
        <w:rPr>
          <w:rStyle w:val="None"/>
          <w:i/>
          <w:iCs/>
          <w:spacing w:val="-4"/>
          <w:sz w:val="16"/>
          <w:szCs w:val="16"/>
        </w:rPr>
        <w:t xml:space="preserve"> </w:t>
      </w:r>
      <w:r>
        <w:rPr>
          <w:rStyle w:val="Hyperlink8"/>
          <w:lang w:val="it-IT"/>
        </w:rPr>
        <w:t>Materiality</w:t>
      </w:r>
      <w:r>
        <w:rPr>
          <w:rStyle w:val="None"/>
          <w:i/>
          <w:iCs/>
          <w:spacing w:val="-2"/>
          <w:sz w:val="16"/>
          <w:szCs w:val="16"/>
        </w:rPr>
        <w:t xml:space="preserve"> </w:t>
      </w:r>
      <w:r>
        <w:rPr>
          <w:rStyle w:val="Hyperlink8"/>
        </w:rPr>
        <w:t>Policy.</w:t>
      </w:r>
      <w:r>
        <w:rPr>
          <w:rStyle w:val="None"/>
          <w:i/>
          <w:iCs/>
          <w:spacing w:val="40"/>
          <w:sz w:val="16"/>
          <w:szCs w:val="16"/>
        </w:rPr>
        <w:t xml:space="preserve"> </w:t>
      </w:r>
      <w:r>
        <w:rPr>
          <w:rStyle w:val="None"/>
          <w:i/>
          <w:iCs/>
          <w:spacing w:val="-2"/>
          <w:sz w:val="16"/>
          <w:szCs w:val="16"/>
          <w:lang w:val="de-DE"/>
        </w:rPr>
        <w:t>Notes:</w:t>
      </w:r>
    </w:p>
    <w:p>
      <w:pPr>
        <w:pStyle w:val="ListParagraph"/>
        <w:numPr>
          <w:ilvl w:val="0"/>
          <w:numId w:val="30"/>
        </w:numPr>
        <w:bidi w:val="0"/>
        <w:spacing w:before="1" w:after="0"/>
        <w:ind w:hanging="425" w:start="1221" w:end="5"/>
        <w:jc w:val="both"/>
        <w:rPr>
          <w:i/>
          <w:iCs/>
          <w:sz w:val="16"/>
          <w:szCs w:val="16"/>
          <w:lang w:val="en-US"/>
        </w:rPr>
      </w:pPr>
      <w:r>
        <w:rPr>
          <w:rStyle w:val="Hyperlink4"/>
          <w:i/>
          <w:iCs/>
          <w:sz w:val="16"/>
          <w:szCs w:val="16"/>
          <w:lang w:val="en-US"/>
        </w:rPr>
        <w:t>Certain of our KMPs including, Diya Reddy, Vivaan Iyer, Ananya Kapoor and Aditya Nair are also our</w:t>
      </w:r>
      <w:r>
        <w:rPr>
          <w:rStyle w:val="None"/>
          <w:i/>
          <w:iCs/>
          <w:spacing w:val="40"/>
          <w:sz w:val="16"/>
          <w:szCs w:val="16"/>
          <w:lang w:val="en-US"/>
        </w:rPr>
        <w:t xml:space="preserve"> </w:t>
      </w:r>
      <w:r>
        <w:rPr>
          <w:rStyle w:val="Hyperlink4"/>
          <w:i/>
          <w:iCs/>
          <w:sz w:val="16"/>
          <w:szCs w:val="16"/>
          <w:lang w:val="en-US"/>
        </w:rPr>
        <w:t>Executive</w:t>
      </w:r>
      <w:r>
        <w:rPr>
          <w:rStyle w:val="None"/>
          <w:i/>
          <w:iCs/>
          <w:spacing w:val="-8"/>
          <w:sz w:val="16"/>
          <w:szCs w:val="16"/>
          <w:lang w:val="en-US"/>
        </w:rPr>
        <w:t xml:space="preserve"> </w:t>
      </w:r>
      <w:r>
        <w:rPr>
          <w:rStyle w:val="Hyperlink4"/>
          <w:i/>
          <w:iCs/>
          <w:sz w:val="16"/>
          <w:szCs w:val="16"/>
          <w:lang w:val="en-US"/>
        </w:rPr>
        <w:t>Directors.</w:t>
      </w:r>
      <w:r>
        <w:rPr>
          <w:rStyle w:val="None"/>
          <w:i/>
          <w:iCs/>
          <w:spacing w:val="-8"/>
          <w:sz w:val="16"/>
          <w:szCs w:val="16"/>
          <w:lang w:val="en-US"/>
        </w:rPr>
        <w:t xml:space="preserve"> </w:t>
      </w:r>
      <w:r>
        <w:rPr>
          <w:rStyle w:val="Hyperlink4"/>
          <w:i/>
          <w:iCs/>
          <w:sz w:val="16"/>
          <w:szCs w:val="16"/>
          <w:lang w:val="en-US"/>
        </w:rPr>
        <w:t>Hence,</w:t>
      </w:r>
      <w:r>
        <w:rPr>
          <w:rStyle w:val="None"/>
          <w:i/>
          <w:iCs/>
          <w:spacing w:val="-10"/>
          <w:sz w:val="16"/>
          <w:szCs w:val="16"/>
          <w:lang w:val="en-US"/>
        </w:rPr>
        <w:t xml:space="preserve"> </w:t>
      </w:r>
      <w:r>
        <w:rPr>
          <w:rStyle w:val="Hyperlink4"/>
          <w:i/>
          <w:iCs/>
          <w:sz w:val="16"/>
          <w:szCs w:val="16"/>
          <w:lang w:val="en-US"/>
        </w:rPr>
        <w:t>litigation</w:t>
      </w:r>
      <w:r>
        <w:rPr>
          <w:rStyle w:val="None"/>
          <w:i/>
          <w:iCs/>
          <w:spacing w:val="-10"/>
          <w:sz w:val="16"/>
          <w:szCs w:val="16"/>
          <w:lang w:val="en-US"/>
        </w:rPr>
        <w:t xml:space="preserve"> </w:t>
      </w:r>
      <w:r>
        <w:rPr>
          <w:rStyle w:val="Hyperlink4"/>
          <w:i/>
          <w:iCs/>
          <w:sz w:val="16"/>
          <w:szCs w:val="16"/>
          <w:lang w:val="en-US"/>
        </w:rPr>
        <w:t>against</w:t>
      </w:r>
      <w:r>
        <w:rPr>
          <w:rStyle w:val="None"/>
          <w:i/>
          <w:iCs/>
          <w:spacing w:val="-9"/>
          <w:sz w:val="16"/>
          <w:szCs w:val="16"/>
          <w:lang w:val="en-US"/>
        </w:rPr>
        <w:t xml:space="preserve"> </w:t>
      </w:r>
      <w:r>
        <w:rPr>
          <w:rStyle w:val="Hyperlink4"/>
          <w:i/>
          <w:iCs/>
          <w:sz w:val="16"/>
          <w:szCs w:val="16"/>
          <w:lang w:val="en-US"/>
        </w:rPr>
        <w:t>our</w:t>
      </w:r>
      <w:r>
        <w:rPr>
          <w:rStyle w:val="None"/>
          <w:i/>
          <w:iCs/>
          <w:spacing w:val="-10"/>
          <w:sz w:val="16"/>
          <w:szCs w:val="16"/>
          <w:lang w:val="en-US"/>
        </w:rPr>
        <w:t xml:space="preserve"> </w:t>
      </w:r>
      <w:r>
        <w:rPr>
          <w:rStyle w:val="Hyperlink4"/>
          <w:i/>
          <w:iCs/>
          <w:sz w:val="16"/>
          <w:szCs w:val="16"/>
          <w:lang w:val="en-US"/>
        </w:rPr>
        <w:t>Executive</w:t>
      </w:r>
      <w:r>
        <w:rPr>
          <w:rStyle w:val="None"/>
          <w:i/>
          <w:iCs/>
          <w:spacing w:val="-7"/>
          <w:sz w:val="16"/>
          <w:szCs w:val="16"/>
          <w:lang w:val="en-US"/>
        </w:rPr>
        <w:t xml:space="preserve"> </w:t>
      </w:r>
      <w:r>
        <w:rPr>
          <w:rStyle w:val="Hyperlink4"/>
          <w:i/>
          <w:iCs/>
          <w:sz w:val="16"/>
          <w:szCs w:val="16"/>
          <w:lang w:val="en-US"/>
        </w:rPr>
        <w:t>Directors</w:t>
      </w:r>
      <w:r>
        <w:rPr>
          <w:rStyle w:val="None"/>
          <w:i/>
          <w:iCs/>
          <w:spacing w:val="-10"/>
          <w:sz w:val="16"/>
          <w:szCs w:val="16"/>
          <w:lang w:val="en-US"/>
        </w:rPr>
        <w:t xml:space="preserve"> </w:t>
      </w:r>
      <w:r>
        <w:rPr>
          <w:rStyle w:val="Hyperlink4"/>
          <w:i/>
          <w:iCs/>
          <w:sz w:val="16"/>
          <w:szCs w:val="16"/>
          <w:lang w:val="en-US"/>
        </w:rPr>
        <w:t>have</w:t>
      </w:r>
      <w:r>
        <w:rPr>
          <w:rStyle w:val="None"/>
          <w:i/>
          <w:iCs/>
          <w:spacing w:val="-10"/>
          <w:sz w:val="16"/>
          <w:szCs w:val="16"/>
          <w:lang w:val="en-US"/>
        </w:rPr>
        <w:t xml:space="preserve"> </w:t>
      </w:r>
      <w:r>
        <w:rPr>
          <w:rStyle w:val="Hyperlink4"/>
          <w:i/>
          <w:iCs/>
          <w:sz w:val="16"/>
          <w:szCs w:val="16"/>
          <w:lang w:val="en-US"/>
        </w:rPr>
        <w:t>not</w:t>
      </w:r>
      <w:r>
        <w:rPr>
          <w:rStyle w:val="None"/>
          <w:i/>
          <w:iCs/>
          <w:spacing w:val="-9"/>
          <w:sz w:val="16"/>
          <w:szCs w:val="16"/>
          <w:lang w:val="en-US"/>
        </w:rPr>
        <w:t xml:space="preserve"> </w:t>
      </w:r>
      <w:r>
        <w:rPr>
          <w:rStyle w:val="Hyperlink4"/>
          <w:i/>
          <w:iCs/>
          <w:sz w:val="16"/>
          <w:szCs w:val="16"/>
          <w:lang w:val="en-US"/>
        </w:rPr>
        <w:t>been</w:t>
      </w:r>
      <w:r>
        <w:rPr>
          <w:rStyle w:val="None"/>
          <w:i/>
          <w:iCs/>
          <w:spacing w:val="-9"/>
          <w:sz w:val="16"/>
          <w:szCs w:val="16"/>
          <w:lang w:val="en-US"/>
        </w:rPr>
        <w:t xml:space="preserve"> </w:t>
      </w:r>
      <w:r>
        <w:rPr>
          <w:rStyle w:val="Hyperlink4"/>
          <w:i/>
          <w:iCs/>
          <w:sz w:val="16"/>
          <w:szCs w:val="16"/>
          <w:lang w:val="en-US"/>
        </w:rPr>
        <w:t>included</w:t>
      </w:r>
      <w:r>
        <w:rPr>
          <w:rStyle w:val="None"/>
          <w:i/>
          <w:iCs/>
          <w:spacing w:val="-9"/>
          <w:sz w:val="16"/>
          <w:szCs w:val="16"/>
          <w:lang w:val="en-US"/>
        </w:rPr>
        <w:t xml:space="preserve"> </w:t>
      </w:r>
      <w:r>
        <w:rPr>
          <w:rStyle w:val="Hyperlink4"/>
          <w:i/>
          <w:iCs/>
          <w:sz w:val="16"/>
          <w:szCs w:val="16"/>
          <w:lang w:val="en-US"/>
        </w:rPr>
        <w:t>under</w:t>
      </w:r>
      <w:r>
        <w:rPr>
          <w:rStyle w:val="None"/>
          <w:i/>
          <w:iCs/>
          <w:spacing w:val="-10"/>
          <w:sz w:val="16"/>
          <w:szCs w:val="16"/>
          <w:lang w:val="en-US"/>
        </w:rPr>
        <w:t xml:space="preserve"> </w:t>
      </w:r>
      <w:r>
        <w:rPr>
          <w:rStyle w:val="Hyperlink4"/>
          <w:i/>
          <w:iCs/>
          <w:sz w:val="16"/>
          <w:szCs w:val="16"/>
          <w:lang w:val="en-US"/>
        </w:rPr>
        <w:t>the</w:t>
      </w:r>
      <w:r>
        <w:rPr>
          <w:rStyle w:val="None"/>
          <w:i/>
          <w:iCs/>
          <w:spacing w:val="-10"/>
          <w:sz w:val="16"/>
          <w:szCs w:val="16"/>
          <w:lang w:val="en-US"/>
        </w:rPr>
        <w:t xml:space="preserve"> </w:t>
      </w:r>
      <w:r>
        <w:rPr>
          <w:rStyle w:val="Hyperlink4"/>
          <w:i/>
          <w:iCs/>
          <w:sz w:val="16"/>
          <w:szCs w:val="16"/>
          <w:lang w:val="en-US"/>
        </w:rPr>
        <w:t>heading</w:t>
      </w:r>
      <w:r>
        <w:rPr>
          <w:rStyle w:val="None"/>
          <w:i/>
          <w:iCs/>
          <w:spacing w:val="-9"/>
          <w:sz w:val="16"/>
          <w:szCs w:val="16"/>
          <w:lang w:val="en-US"/>
        </w:rPr>
        <w:t xml:space="preserve"> </w:t>
      </w:r>
      <w:r>
        <w:rPr>
          <w:rStyle w:val="Hyperlink4"/>
          <w:i/>
          <w:iCs/>
          <w:sz w:val="16"/>
          <w:szCs w:val="16"/>
          <w:lang w:val="en-US"/>
        </w:rPr>
        <w:t>of</w:t>
      </w:r>
      <w:r>
        <w:rPr>
          <w:rStyle w:val="None"/>
          <w:i/>
          <w:iCs/>
          <w:spacing w:val="-7"/>
          <w:sz w:val="16"/>
          <w:szCs w:val="16"/>
          <w:lang w:val="en-US"/>
        </w:rPr>
        <w:t xml:space="preserve"> </w:t>
      </w:r>
      <w:r>
        <w:rPr>
          <w:rStyle w:val="Hyperlink4"/>
          <w:i/>
          <w:iCs/>
          <w:sz w:val="16"/>
          <w:szCs w:val="16"/>
          <w:lang w:val="en-US"/>
        </w:rPr>
        <w:t>KMPs</w:t>
      </w:r>
      <w:r>
        <w:rPr>
          <w:rStyle w:val="None"/>
          <w:i/>
          <w:iCs/>
          <w:spacing w:val="-10"/>
          <w:sz w:val="16"/>
          <w:szCs w:val="16"/>
          <w:lang w:val="en-US"/>
        </w:rPr>
        <w:t xml:space="preserve"> </w:t>
      </w:r>
      <w:r>
        <w:rPr>
          <w:rStyle w:val="Hyperlink4"/>
          <w:i/>
          <w:iCs/>
          <w:sz w:val="16"/>
          <w:szCs w:val="16"/>
          <w:lang w:val="en-US"/>
        </w:rPr>
        <w:t>to</w:t>
      </w:r>
      <w:r>
        <w:rPr>
          <w:rStyle w:val="None"/>
          <w:i/>
          <w:iCs/>
          <w:spacing w:val="-9"/>
          <w:sz w:val="16"/>
          <w:szCs w:val="16"/>
          <w:lang w:val="en-US"/>
        </w:rPr>
        <w:t xml:space="preserve"> </w:t>
      </w:r>
      <w:r>
        <w:rPr>
          <w:rStyle w:val="Hyperlink4"/>
          <w:i/>
          <w:iCs/>
          <w:sz w:val="16"/>
          <w:szCs w:val="16"/>
          <w:lang w:val="en-US"/>
        </w:rPr>
        <w:t>avoid</w:t>
      </w:r>
      <w:r>
        <w:rPr>
          <w:rStyle w:val="None"/>
          <w:i/>
          <w:iCs/>
          <w:spacing w:val="-7"/>
          <w:sz w:val="16"/>
          <w:szCs w:val="16"/>
          <w:lang w:val="en-US"/>
        </w:rPr>
        <w:t xml:space="preserve"> </w:t>
      </w:r>
      <w:r>
        <w:rPr>
          <w:rStyle w:val="Hyperlink4"/>
          <w:i/>
          <w:iCs/>
          <w:sz w:val="16"/>
          <w:szCs w:val="16"/>
          <w:lang w:val="en-US"/>
        </w:rPr>
        <w:t>repetition.</w:t>
      </w:r>
    </w:p>
    <w:p>
      <w:pPr>
        <w:pStyle w:val="ListParagraph"/>
        <w:numPr>
          <w:ilvl w:val="0"/>
          <w:numId w:val="30"/>
        </w:numPr>
        <w:bidi w:val="0"/>
        <w:spacing w:before="0" w:after="0"/>
        <w:ind w:hanging="425" w:start="1221" w:end="4"/>
        <w:jc w:val="both"/>
        <w:rPr>
          <w:i/>
          <w:iCs/>
          <w:sz w:val="16"/>
          <w:szCs w:val="16"/>
          <w:lang w:val="en-US"/>
        </w:rPr>
      </w:pPr>
      <w:r>
        <w:rPr>
          <w:rStyle w:val="Hyperlink4"/>
          <w:i/>
          <w:iCs/>
          <w:sz w:val="16"/>
          <w:szCs w:val="16"/>
          <w:lang w:val="en-US"/>
        </w:rPr>
        <w:t>Certain of our SMs including, Meera Nair, CEO, Aditya Sharma, CFO, Vivaan Gupta, CS and Compliance Officer, and Aditya Iyer</w:t>
      </w:r>
      <w:r>
        <w:rPr>
          <w:rStyle w:val="None"/>
          <w:i/>
          <w:iCs/>
          <w:spacing w:val="40"/>
          <w:sz w:val="16"/>
          <w:szCs w:val="16"/>
          <w:lang w:val="en-US"/>
        </w:rPr>
        <w:t xml:space="preserve"/>
      </w:r>
      <w:r>
        <w:rPr>
          <w:rStyle w:val="Hyperlink4"/>
          <w:i/>
          <w:iCs/>
          <w:sz w:val="16"/>
          <w:szCs w:val="16"/>
          <w:lang w:val="en-US"/>
        </w:rPr>
        <w:t>, Technical Director, are also our KMPs. Hence, litigation against our KMPs have not been included under the heading of SMs to</w:t>
      </w:r>
      <w:r>
        <w:rPr>
          <w:rStyle w:val="None"/>
          <w:i/>
          <w:iCs/>
          <w:spacing w:val="40"/>
          <w:sz w:val="16"/>
          <w:szCs w:val="16"/>
          <w:lang w:val="en-US"/>
        </w:rPr>
        <w:t xml:space="preserve"> </w:t>
      </w:r>
      <w:r>
        <w:rPr>
          <w:rStyle w:val="Hyperlink4"/>
          <w:i/>
          <w:iCs/>
          <w:sz w:val="16"/>
          <w:szCs w:val="16"/>
          <w:lang w:val="en-US"/>
        </w:rPr>
        <w:t>avoid repetition.</w:t>
      </w:r>
    </w:p>
    <w:p>
      <w:pPr>
        <w:pStyle w:val="BodyText"/>
        <w:spacing w:before="13" w:after="0"/>
        <w:rPr>
          <w:rStyle w:val="None"/>
          <w:i/>
          <w:iCs/>
          <w:sz w:val="16"/>
          <w:szCs w:val="16"/>
        </w:rPr>
      </w:pPr>
      <w:r>
        <w:rPr>
          <w:i/>
          <w:iCs/>
          <w:sz w:val="16"/>
          <w:szCs w:val="16"/>
        </w:rPr>
      </w:r>
    </w:p>
    <w:p>
      <w:pPr>
        <w:pStyle w:val="BodyText"/>
        <w:ind w:hanging="0" w:start="796" w:end="21"/>
        <w:jc w:val="both"/>
        <w:rPr/>
      </w:pPr>
      <w:r>
        <w:rPr>
          <w:rStyle w:val="Hyperlink4"/>
          <w:lang w:val="en-US"/>
        </w:rPr>
        <w:t>Further, as on the date of this Red Herring Prospectus, there are no pending litigation proceedings involving any of our Group Companies which will have a material impact on our Company.</w:t>
      </w:r>
    </w:p>
    <w:p>
      <w:pPr>
        <w:pStyle w:val="BodyText"/>
        <w:spacing w:before="201" w:after="0"/>
        <w:ind w:hanging="0" w:start="796" w:end="19"/>
        <w:jc w:val="both"/>
        <w:rPr/>
        <w:sectPr>
          <w:headerReference w:type="even" r:id="rId292"/>
          <w:headerReference w:type="default" r:id="rId293"/>
          <w:headerReference w:type="first" r:id="rId294"/>
          <w:footerReference w:type="even" r:id="rId295"/>
          <w:footerReference w:type="default" r:id="rId296"/>
          <w:footerReference w:type="first" r:id="rId297"/>
          <w:type w:val="nextPage"/>
          <w:pgSz w:w="11906" w:h="16838"/>
          <w:pgMar w:left="992" w:right="708" w:gutter="0" w:header="0" w:top="1080" w:footer="0" w:bottom="1120"/>
          <w:pgNumType w:fmt="decimal"/>
          <w:formProt w:val="false"/>
          <w:textDirection w:val="lrTb"/>
          <w:docGrid w:type="default" w:linePitch="100" w:charSpace="0"/>
        </w:sectPr>
      </w:pPr>
      <w:r>
        <w:rPr>
          <w:rStyle w:val="Hyperlink4"/>
          <w:lang w:val="en-US"/>
        </w:rPr>
        <w:t>Such proceedings could divert management’s time, attention, and consume financial resources in their defence or prosecution. We cannot assure you that any of these matters will be settled in favour of our Company or that no additional</w:t>
      </w:r>
      <w:r>
        <w:rPr>
          <w:rStyle w:val="None"/>
          <w:spacing w:val="-1"/>
          <w:lang w:val="en-US"/>
        </w:rPr>
        <w:t xml:space="preserve"> </w:t>
      </w:r>
      <w:r>
        <w:rPr>
          <w:rStyle w:val="Hyperlink4"/>
          <w:lang w:val="en-US"/>
        </w:rPr>
        <w:t>liability</w:t>
      </w:r>
      <w:r>
        <w:rPr>
          <w:rStyle w:val="None"/>
          <w:spacing w:val="-1"/>
          <w:lang w:val="en-US"/>
        </w:rPr>
        <w:t xml:space="preserve"> </w:t>
      </w:r>
      <w:r>
        <w:rPr>
          <w:rStyle w:val="Hyperlink4"/>
          <w:lang w:val="en-US"/>
        </w:rPr>
        <w:t>will</w:t>
      </w:r>
      <w:r>
        <w:rPr>
          <w:rStyle w:val="None"/>
          <w:spacing w:val="-1"/>
          <w:lang w:val="en-US"/>
        </w:rPr>
        <w:t xml:space="preserve"> </w:t>
      </w:r>
      <w:r>
        <w:rPr>
          <w:rStyle w:val="Hyperlink4"/>
          <w:lang w:val="en-US"/>
        </w:rPr>
        <w:t>arise</w:t>
      </w:r>
      <w:r>
        <w:rPr>
          <w:rStyle w:val="None"/>
          <w:spacing w:val="-1"/>
          <w:lang w:val="en-US"/>
        </w:rPr>
        <w:t xml:space="preserve"> </w:t>
      </w:r>
      <w:r>
        <w:rPr>
          <w:rStyle w:val="Hyperlink4"/>
          <w:lang w:val="en-US"/>
        </w:rPr>
        <w:t>out</w:t>
      </w:r>
      <w:r>
        <w:rPr>
          <w:rStyle w:val="None"/>
          <w:spacing w:val="-1"/>
          <w:lang w:val="en-US"/>
        </w:rPr>
        <w:t xml:space="preserve"> </w:t>
      </w:r>
      <w:r>
        <w:rPr>
          <w:rStyle w:val="Hyperlink4"/>
          <w:lang w:val="en-US"/>
        </w:rPr>
        <w:t>of</w:t>
      </w:r>
      <w:r>
        <w:rPr>
          <w:rStyle w:val="None"/>
          <w:spacing w:val="-1"/>
          <w:lang w:val="en-US"/>
        </w:rPr>
        <w:t xml:space="preserve"> </w:t>
      </w:r>
      <w:r>
        <w:rPr>
          <w:rStyle w:val="Hyperlink4"/>
          <w:lang w:val="en-US"/>
        </w:rPr>
        <w:t>these</w:t>
      </w:r>
      <w:r>
        <w:rPr>
          <w:rStyle w:val="None"/>
          <w:spacing w:val="-1"/>
          <w:lang w:val="en-US"/>
        </w:rPr>
        <w:t xml:space="preserve"> </w:t>
      </w:r>
      <w:r>
        <w:rPr>
          <w:rStyle w:val="Hyperlink4"/>
          <w:lang w:val="en-US"/>
        </w:rPr>
        <w:t>proceedings.</w:t>
      </w:r>
      <w:r>
        <w:rPr>
          <w:rStyle w:val="None"/>
          <w:spacing w:val="-1"/>
          <w:lang w:val="en-US"/>
        </w:rPr>
        <w:t xml:space="preserve"> </w:t>
      </w:r>
      <w:r>
        <w:rPr>
          <w:rStyle w:val="Hyperlink4"/>
          <w:lang w:val="en-US"/>
        </w:rPr>
        <w:t>Further,</w:t>
      </w:r>
      <w:r>
        <w:rPr>
          <w:rStyle w:val="None"/>
          <w:spacing w:val="-1"/>
          <w:lang w:val="en-US"/>
        </w:rPr>
        <w:t xml:space="preserve"> </w:t>
      </w:r>
      <w:r>
        <w:rPr>
          <w:rStyle w:val="Hyperlink4"/>
          <w:lang w:val="en-US"/>
        </w:rPr>
        <w:t>we</w:t>
      </w:r>
      <w:r>
        <w:rPr>
          <w:rStyle w:val="None"/>
          <w:spacing w:val="-1"/>
          <w:lang w:val="en-US"/>
        </w:rPr>
        <w:t xml:space="preserve"> </w:t>
      </w:r>
      <w:r>
        <w:rPr>
          <w:rStyle w:val="Hyperlink4"/>
          <w:lang w:val="en-US"/>
        </w:rPr>
        <w:t>cannot</w:t>
      </w:r>
      <w:r>
        <w:rPr>
          <w:rStyle w:val="None"/>
          <w:spacing w:val="-1"/>
          <w:lang w:val="en-US"/>
        </w:rPr>
        <w:t xml:space="preserve"> </w:t>
      </w:r>
      <w:r>
        <w:rPr>
          <w:rStyle w:val="Hyperlink4"/>
          <w:lang w:val="en-US"/>
        </w:rPr>
        <w:t>assure</w:t>
      </w:r>
      <w:r>
        <w:rPr>
          <w:rStyle w:val="None"/>
          <w:spacing w:val="-1"/>
          <w:lang w:val="en-US"/>
        </w:rPr>
        <w:t xml:space="preserve"> </w:t>
      </w:r>
      <w:r>
        <w:rPr>
          <w:rStyle w:val="Hyperlink4"/>
          <w:lang w:val="en-US"/>
        </w:rPr>
        <w:t>you</w:t>
      </w:r>
      <w:r>
        <w:rPr>
          <w:rStyle w:val="None"/>
          <w:spacing w:val="-1"/>
          <w:lang w:val="en-US"/>
        </w:rPr>
        <w:t xml:space="preserve"> </w:t>
      </w:r>
      <w:r>
        <w:rPr>
          <w:rStyle w:val="Hyperlink4"/>
          <w:lang w:val="en-US"/>
        </w:rPr>
        <w:t>that</w:t>
      </w:r>
      <w:r>
        <w:rPr>
          <w:rStyle w:val="None"/>
          <w:spacing w:val="-1"/>
          <w:lang w:val="en-US"/>
        </w:rPr>
        <w:t xml:space="preserve"> </w:t>
      </w:r>
      <w:r>
        <w:rPr>
          <w:rStyle w:val="Hyperlink4"/>
          <w:lang w:val="en-US"/>
        </w:rPr>
        <w:t>there</w:t>
      </w:r>
      <w:r>
        <w:rPr>
          <w:rStyle w:val="None"/>
          <w:spacing w:val="-1"/>
          <w:lang w:val="en-US"/>
        </w:rPr>
        <w:t xml:space="preserve"> </w:t>
      </w:r>
      <w:r>
        <w:rPr>
          <w:rStyle w:val="Hyperlink4"/>
          <w:lang w:val="en-US"/>
        </w:rPr>
        <w:t>will</w:t>
      </w:r>
      <w:r>
        <w:rPr>
          <w:rStyle w:val="None"/>
          <w:spacing w:val="-1"/>
          <w:lang w:val="en-US"/>
        </w:rPr>
        <w:t xml:space="preserve"> </w:t>
      </w:r>
      <w:r>
        <w:rPr>
          <w:rStyle w:val="Hyperlink4"/>
          <w:lang w:val="en-US"/>
        </w:rPr>
        <w:t>be</w:t>
      </w:r>
      <w:r>
        <w:rPr>
          <w:rStyle w:val="None"/>
          <w:spacing w:val="-1"/>
          <w:lang w:val="en-US"/>
        </w:rPr>
        <w:t xml:space="preserve"> </w:t>
      </w:r>
      <w:r>
        <w:rPr>
          <w:rStyle w:val="Hyperlink4"/>
          <w:lang w:val="en-US"/>
        </w:rPr>
        <w:t>no</w:t>
      </w:r>
      <w:r>
        <w:rPr>
          <w:rStyle w:val="None"/>
          <w:spacing w:val="-1"/>
          <w:lang w:val="en-US"/>
        </w:rPr>
        <w:t xml:space="preserve"> </w:t>
      </w:r>
      <w:r>
        <w:rPr>
          <w:rStyle w:val="Hyperlink4"/>
          <w:lang w:val="en-US"/>
        </w:rPr>
        <w:t>new</w:t>
      </w:r>
      <w:r>
        <w:rPr>
          <w:rStyle w:val="None"/>
          <w:spacing w:val="-1"/>
          <w:lang w:val="en-US"/>
        </w:rPr>
        <w:t xml:space="preserve"> </w:t>
      </w:r>
      <w:r>
        <w:rPr>
          <w:rStyle w:val="None"/>
          <w:spacing w:val="0"/>
          <w:lang w:val="en-US"/>
        </w:rPr>
        <w:t>legal</w:t>
      </w:r>
    </w:p>
    <w:p>
      <w:pPr>
        <w:pStyle w:val="BodyText"/>
        <w:spacing w:before="80" w:after="0"/>
        <w:ind w:hanging="0" w:start="796" w:end="11"/>
        <w:jc w:val="both"/>
        <w:rPr/>
      </w:pPr>
      <w:r>
        <w:rPr>
          <w:rStyle w:val="Hyperlink4"/>
          <w:lang w:val="en-US"/>
        </w:rPr>
        <w:t>and</w:t>
      </w:r>
      <w:r>
        <w:rPr>
          <w:rStyle w:val="None"/>
          <w:spacing w:val="0"/>
          <w:lang w:val="en-US"/>
        </w:rPr>
        <w:t xml:space="preserve"> </w:t>
      </w:r>
      <w:r>
        <w:rPr>
          <w:rStyle w:val="Hyperlink4"/>
          <w:lang w:val="en-US"/>
        </w:rPr>
        <w:t>regulatory</w:t>
      </w:r>
      <w:r>
        <w:rPr>
          <w:rStyle w:val="None"/>
          <w:spacing w:val="0"/>
          <w:lang w:val="en-US"/>
        </w:rPr>
        <w:t xml:space="preserve"> </w:t>
      </w:r>
      <w:r>
        <w:rPr>
          <w:rStyle w:val="Hyperlink4"/>
          <w:lang w:val="en-US"/>
        </w:rPr>
        <w:t>proceedings</w:t>
      </w:r>
      <w:r>
        <w:rPr>
          <w:rStyle w:val="None"/>
          <w:spacing w:val="0"/>
          <w:lang w:val="en-US"/>
        </w:rPr>
        <w:t xml:space="preserve"> </w:t>
      </w:r>
      <w:r>
        <w:rPr>
          <w:rStyle w:val="Hyperlink4"/>
          <w:lang w:val="en-US"/>
        </w:rPr>
        <w:t>involving</w:t>
      </w:r>
      <w:r>
        <w:rPr>
          <w:rStyle w:val="None"/>
          <w:spacing w:val="0"/>
          <w:lang w:val="en-US"/>
        </w:rPr>
        <w:t xml:space="preserve"> </w:t>
      </w:r>
      <w:r>
        <w:rPr>
          <w:rStyle w:val="Hyperlink4"/>
          <w:lang w:val="en-US"/>
        </w:rPr>
        <w:t>our</w:t>
      </w:r>
      <w:r>
        <w:rPr>
          <w:rStyle w:val="Hyperlink5"/>
          <w:lang w:val="en-US"/>
        </w:rPr>
        <w:t xml:space="preserve"> </w:t>
      </w:r>
      <w:r>
        <w:rPr>
          <w:rStyle w:val="Hyperlink4"/>
          <w:lang w:val="en-US"/>
        </w:rPr>
        <w:t>Company,</w:t>
      </w:r>
      <w:r>
        <w:rPr>
          <w:rStyle w:val="Hyperlink5"/>
          <w:lang w:val="en-US"/>
        </w:rPr>
        <w:t xml:space="preserve"> </w:t>
      </w:r>
      <w:r>
        <w:rPr>
          <w:rStyle w:val="Hyperlink4"/>
          <w:lang w:val="en-US"/>
        </w:rPr>
        <w:t>Promoters</w:t>
      </w:r>
      <w:r>
        <w:rPr>
          <w:rStyle w:val="None"/>
          <w:spacing w:val="0"/>
          <w:lang w:val="en-US"/>
        </w:rPr>
        <w:t xml:space="preserve"> </w:t>
      </w:r>
      <w:r>
        <w:rPr>
          <w:rStyle w:val="Hyperlink4"/>
          <w:lang w:val="en-US"/>
        </w:rPr>
        <w:t>or</w:t>
      </w:r>
      <w:r>
        <w:rPr>
          <w:rStyle w:val="Hyperlink5"/>
          <w:lang w:val="en-US"/>
        </w:rPr>
        <w:t xml:space="preserve"> </w:t>
      </w:r>
      <w:r>
        <w:rPr>
          <w:rStyle w:val="Hyperlink4"/>
          <w:lang w:val="en-US"/>
        </w:rPr>
        <w:t>Directors</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the</w:t>
      </w:r>
      <w:r>
        <w:rPr>
          <w:rStyle w:val="Hyperlink5"/>
          <w:lang w:val="en-US"/>
        </w:rPr>
        <w:t xml:space="preserve"> </w:t>
      </w:r>
      <w:r>
        <w:rPr>
          <w:rStyle w:val="Hyperlink4"/>
          <w:lang w:val="en-US"/>
        </w:rPr>
        <w:t>future.</w:t>
      </w:r>
      <w:r>
        <w:rPr>
          <w:rStyle w:val="None"/>
          <w:spacing w:val="0"/>
          <w:lang w:val="en-US"/>
        </w:rPr>
        <w:t xml:space="preserve"> </w:t>
      </w:r>
      <w:r>
        <w:rPr>
          <w:rStyle w:val="Hyperlink4"/>
          <w:lang w:val="en-US"/>
        </w:rPr>
        <w:t>An</w:t>
      </w:r>
      <w:r>
        <w:rPr>
          <w:rStyle w:val="None"/>
          <w:spacing w:val="0"/>
          <w:lang w:val="en-US"/>
        </w:rPr>
        <w:t xml:space="preserve"> </w:t>
      </w:r>
      <w:r>
        <w:rPr>
          <w:rStyle w:val="Hyperlink4"/>
          <w:lang w:val="en-US"/>
        </w:rPr>
        <w:t>adverse</w:t>
      </w:r>
      <w:r>
        <w:rPr>
          <w:rStyle w:val="Hyperlink5"/>
          <w:lang w:val="en-US"/>
        </w:rPr>
        <w:t xml:space="preserve"> </w:t>
      </w:r>
      <w:r>
        <w:rPr>
          <w:rStyle w:val="Hyperlink4"/>
          <w:lang w:val="en-US"/>
        </w:rPr>
        <w:t>outcome</w:t>
      </w:r>
      <w:r>
        <w:rPr>
          <w:rStyle w:val="Hyperlink5"/>
          <w:lang w:val="en-US"/>
        </w:rPr>
        <w:t xml:space="preserve"> </w:t>
      </w:r>
      <w:r>
        <w:rPr>
          <w:rStyle w:val="Hyperlink4"/>
          <w:lang w:val="en-US"/>
        </w:rPr>
        <w:t>in</w:t>
      </w:r>
      <w:r>
        <w:rPr>
          <w:rStyle w:val="None"/>
          <w:spacing w:val="0"/>
          <w:lang w:val="en-US"/>
        </w:rPr>
        <w:t xml:space="preserve"> </w:t>
      </w:r>
      <w:r>
        <w:rPr>
          <w:rStyle w:val="Hyperlink4"/>
          <w:lang w:val="en-US"/>
        </w:rPr>
        <w:t>any of these proceedings may have an adverse effect on our business, financial position, prospects, cash flows, results of operations and our reputation. For further information, see “</w:t>
      </w:r>
      <w:r>
        <w:rPr>
          <w:rStyle w:val="None"/>
          <w:i/>
          <w:iCs/>
          <w:lang w:val="en-US"/>
        </w:rPr>
        <w:t>Outstanding Litigation and Material Developments</w:t>
      </w:r>
      <w:r>
        <w:rPr>
          <w:rStyle w:val="Hyperlink4"/>
          <w:lang w:val="en-US"/>
        </w:rPr>
        <w:t>” on page 388.</w:t>
      </w:r>
    </w:p>
    <w:p>
      <w:pPr>
        <w:pStyle w:val="Heading4"/>
        <w:numPr>
          <w:ilvl w:val="0"/>
          <w:numId w:val="89"/>
        </w:numPr>
        <w:spacing w:before="201" w:after="0"/>
        <w:ind w:hanging="709" w:start="796" w:end="22"/>
        <w:jc w:val="start"/>
        <w:rPr>
          <w:lang w:val="en-US"/>
        </w:rPr>
      </w:pPr>
      <w:r>
        <w:rPr>
          <w:rStyle w:val="Hyperlink4"/>
          <w:lang w:val="en-US"/>
        </w:rPr>
        <w:t>Under-utilization</w:t>
      </w:r>
      <w:r>
        <w:rPr>
          <w:rStyle w:val="None"/>
          <w:spacing w:val="-1"/>
          <w:lang w:val="en-US"/>
        </w:rPr>
        <w:t xml:space="preserve"> </w:t>
      </w:r>
      <w:r>
        <w:rPr>
          <w:rStyle w:val="Hyperlink4"/>
          <w:lang w:val="en-US"/>
        </w:rPr>
        <w:t>of</w:t>
      </w:r>
      <w:r>
        <w:rPr>
          <w:rStyle w:val="None"/>
          <w:spacing w:val="-1"/>
          <w:lang w:val="en-US"/>
        </w:rPr>
        <w:t xml:space="preserve"> </w:t>
      </w:r>
      <w:r>
        <w:rPr>
          <w:rStyle w:val="Hyperlink4"/>
          <w:lang w:val="en-US"/>
        </w:rPr>
        <w:t>our</w:t>
      </w:r>
      <w:r>
        <w:rPr>
          <w:rStyle w:val="None"/>
          <w:spacing w:val="-1"/>
          <w:lang w:val="en-US"/>
        </w:rPr>
        <w:t xml:space="preserve"> </w:t>
      </w:r>
      <w:r>
        <w:rPr>
          <w:rStyle w:val="Hyperlink4"/>
          <w:lang w:val="en-US"/>
        </w:rPr>
        <w:t>manufacturing</w:t>
      </w:r>
      <w:r>
        <w:rPr>
          <w:rStyle w:val="None"/>
          <w:spacing w:val="-1"/>
          <w:lang w:val="en-US"/>
        </w:rPr>
        <w:t xml:space="preserve"> </w:t>
      </w:r>
      <w:r>
        <w:rPr>
          <w:rStyle w:val="Hyperlink4"/>
          <w:lang w:val="en-US"/>
        </w:rPr>
        <w:t>capacities</w:t>
      </w:r>
      <w:r>
        <w:rPr>
          <w:rStyle w:val="None"/>
          <w:spacing w:val="-1"/>
          <w:lang w:val="en-US"/>
        </w:rPr>
        <w:t xml:space="preserve"> </w:t>
      </w:r>
      <w:r>
        <w:rPr>
          <w:rStyle w:val="Hyperlink4"/>
          <w:lang w:val="en-US"/>
        </w:rPr>
        <w:t>and</w:t>
      </w:r>
      <w:r>
        <w:rPr>
          <w:rStyle w:val="None"/>
          <w:spacing w:val="-1"/>
          <w:lang w:val="en-US"/>
        </w:rPr>
        <w:t xml:space="preserve"> </w:t>
      </w:r>
      <w:r>
        <w:rPr>
          <w:rStyle w:val="Hyperlink4"/>
          <w:lang w:val="en-US"/>
        </w:rPr>
        <w:t>an</w:t>
      </w:r>
      <w:r>
        <w:rPr>
          <w:rStyle w:val="None"/>
          <w:spacing w:val="-1"/>
          <w:lang w:val="en-US"/>
        </w:rPr>
        <w:t xml:space="preserve"> </w:t>
      </w:r>
      <w:r>
        <w:rPr>
          <w:rStyle w:val="Hyperlink4"/>
          <w:lang w:val="en-US"/>
        </w:rPr>
        <w:t>inability</w:t>
      </w:r>
      <w:r>
        <w:rPr>
          <w:rStyle w:val="None"/>
          <w:spacing w:val="-1"/>
          <w:lang w:val="en-US"/>
        </w:rPr>
        <w:t xml:space="preserve"> </w:t>
      </w:r>
      <w:r>
        <w:rPr>
          <w:rStyle w:val="Hyperlink4"/>
          <w:lang w:val="en-US"/>
        </w:rPr>
        <w:t>to</w:t>
      </w:r>
      <w:r>
        <w:rPr>
          <w:rStyle w:val="None"/>
          <w:spacing w:val="-1"/>
          <w:lang w:val="en-US"/>
        </w:rPr>
        <w:t xml:space="preserve"> </w:t>
      </w:r>
      <w:r>
        <w:rPr>
          <w:rStyle w:val="Hyperlink4"/>
          <w:lang w:val="en-US"/>
        </w:rPr>
        <w:t>effectively</w:t>
      </w:r>
      <w:r>
        <w:rPr>
          <w:rStyle w:val="None"/>
          <w:spacing w:val="-1"/>
          <w:lang w:val="en-US"/>
        </w:rPr>
        <w:t xml:space="preserve"> </w:t>
      </w:r>
      <w:r>
        <w:rPr>
          <w:rStyle w:val="Hyperlink4"/>
          <w:lang w:val="en-US"/>
        </w:rPr>
        <w:t>utilize</w:t>
      </w:r>
      <w:r>
        <w:rPr>
          <w:rStyle w:val="None"/>
          <w:spacing w:val="-1"/>
          <w:lang w:val="en-US"/>
        </w:rPr>
        <w:t xml:space="preserve"> </w:t>
      </w:r>
      <w:r>
        <w:rPr>
          <w:rStyle w:val="Hyperlink4"/>
          <w:lang w:val="en-US"/>
        </w:rPr>
        <w:t>our</w:t>
      </w:r>
      <w:r>
        <w:rPr>
          <w:rStyle w:val="None"/>
          <w:spacing w:val="-1"/>
          <w:lang w:val="en-US"/>
        </w:rPr>
        <w:t xml:space="preserve"> </w:t>
      </w:r>
      <w:r>
        <w:rPr>
          <w:rStyle w:val="Hyperlink4"/>
          <w:lang w:val="en-US"/>
        </w:rPr>
        <w:t>manufacturing capacities could have an adverse effect on our business, future prospects and future financial performance.</w:t>
      </w:r>
    </w:p>
    <w:p>
      <w:pPr>
        <w:pStyle w:val="BodyText"/>
        <w:spacing w:before="200" w:after="0"/>
        <w:ind w:hanging="0" w:start="796" w:end="14"/>
        <w:jc w:val="both"/>
        <w:rPr/>
      </w:pPr>
      <w:r>
        <w:rPr>
          <w:rStyle w:val="Hyperlink4"/>
          <w:lang w:val="en-US"/>
        </w:rPr>
        <w:t>Information relating to the installed capacity and capacity utilization of our manufacturing facilities included in this Red</w:t>
      </w:r>
      <w:r>
        <w:rPr>
          <w:rStyle w:val="None"/>
          <w:spacing w:val="0"/>
          <w:lang w:val="en-US"/>
        </w:rPr>
        <w:t xml:space="preserve"> </w:t>
      </w:r>
      <w:r>
        <w:rPr>
          <w:rStyle w:val="Hyperlink4"/>
          <w:lang w:val="en-US"/>
        </w:rPr>
        <w:t>Herring</w:t>
      </w:r>
      <w:r>
        <w:rPr>
          <w:rStyle w:val="None"/>
          <w:spacing w:val="0"/>
          <w:lang w:val="en-US"/>
        </w:rPr>
        <w:t xml:space="preserve"> </w:t>
      </w:r>
      <w:r>
        <w:rPr>
          <w:rStyle w:val="Hyperlink4"/>
          <w:lang w:val="en-US"/>
        </w:rPr>
        <w:t>Prospectus</w:t>
      </w:r>
      <w:r>
        <w:rPr>
          <w:rStyle w:val="None"/>
          <w:spacing w:val="0"/>
          <w:lang w:val="en-US"/>
        </w:rPr>
        <w:t xml:space="preserve"> </w:t>
      </w:r>
      <w:r>
        <w:rPr>
          <w:rStyle w:val="Hyperlink4"/>
          <w:lang w:val="en-US"/>
        </w:rPr>
        <w:t>are</w:t>
      </w:r>
      <w:r>
        <w:rPr>
          <w:rStyle w:val="None"/>
          <w:spacing w:val="0"/>
          <w:lang w:val="en-US"/>
        </w:rPr>
        <w:t xml:space="preserve"> </w:t>
      </w:r>
      <w:r>
        <w:rPr>
          <w:rStyle w:val="Hyperlink4"/>
          <w:lang w:val="en-US"/>
        </w:rPr>
        <w:t>based</w:t>
      </w:r>
      <w:r>
        <w:rPr>
          <w:rStyle w:val="None"/>
          <w:spacing w:val="0"/>
          <w:lang w:val="en-US"/>
        </w:rPr>
        <w:t xml:space="preserve"> </w:t>
      </w:r>
      <w:r>
        <w:rPr>
          <w:rStyle w:val="Hyperlink4"/>
          <w:lang w:val="en-US"/>
        </w:rPr>
        <w:t>on</w:t>
      </w:r>
      <w:r>
        <w:rPr>
          <w:rStyle w:val="None"/>
          <w:spacing w:val="0"/>
          <w:lang w:val="en-US"/>
        </w:rPr>
        <w:t xml:space="preserve"> </w:t>
      </w:r>
      <w:r>
        <w:rPr>
          <w:rStyle w:val="Hyperlink4"/>
          <w:lang w:val="en-US"/>
        </w:rPr>
        <w:t>various</w:t>
      </w:r>
      <w:r>
        <w:rPr>
          <w:rStyle w:val="None"/>
          <w:spacing w:val="0"/>
          <w:lang w:val="en-US"/>
        </w:rPr>
        <w:t xml:space="preserve"> </w:t>
      </w:r>
      <w:r>
        <w:rPr>
          <w:rStyle w:val="Hyperlink4"/>
          <w:lang w:val="en-US"/>
        </w:rPr>
        <w:t>assumptions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estimates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management</w:t>
      </w:r>
      <w:r>
        <w:rPr>
          <w:rStyle w:val="None"/>
          <w:spacing w:val="0"/>
          <w:lang w:val="en-US"/>
        </w:rPr>
        <w:t xml:space="preserve"> </w:t>
      </w:r>
      <w:r>
        <w:rPr>
          <w:rStyle w:val="Hyperlink4"/>
          <w:lang w:val="en-US"/>
        </w:rPr>
        <w:t>that</w:t>
      </w:r>
      <w:r>
        <w:rPr>
          <w:rStyle w:val="None"/>
          <w:spacing w:val="0"/>
          <w:lang w:val="en-US"/>
        </w:rPr>
        <w:t xml:space="preserve"> </w:t>
      </w:r>
      <w:r>
        <w:rPr>
          <w:rStyle w:val="Hyperlink4"/>
          <w:lang w:val="en-US"/>
        </w:rPr>
        <w:t>have</w:t>
      </w:r>
      <w:r>
        <w:rPr>
          <w:rStyle w:val="None"/>
          <w:spacing w:val="0"/>
          <w:lang w:val="en-US"/>
        </w:rPr>
        <w:t xml:space="preserve"> </w:t>
      </w:r>
      <w:r>
        <w:rPr>
          <w:rStyle w:val="Hyperlink4"/>
          <w:lang w:val="en-US"/>
        </w:rPr>
        <w:t>been</w:t>
      </w:r>
      <w:r>
        <w:rPr>
          <w:rStyle w:val="None"/>
          <w:spacing w:val="0"/>
          <w:lang w:val="en-US"/>
        </w:rPr>
        <w:t xml:space="preserve"> </w:t>
      </w:r>
      <w:r>
        <w:rPr>
          <w:rStyle w:val="Hyperlink4"/>
          <w:lang w:val="en-US"/>
        </w:rPr>
        <w:t>taken</w:t>
      </w:r>
      <w:r>
        <w:rPr>
          <w:rStyle w:val="None"/>
          <w:spacing w:val="0"/>
          <w:lang w:val="en-US"/>
        </w:rPr>
        <w:t xml:space="preserve"> </w:t>
      </w:r>
      <w:r>
        <w:rPr>
          <w:rStyle w:val="Hyperlink4"/>
          <w:lang w:val="en-US"/>
        </w:rPr>
        <w:t>into account</w:t>
      </w:r>
      <w:r>
        <w:rPr>
          <w:rStyle w:val="None"/>
          <w:spacing w:val="0"/>
          <w:lang w:val="en-US"/>
        </w:rPr>
        <w:t xml:space="preserve"> </w:t>
      </w:r>
      <w:r>
        <w:rPr>
          <w:rStyle w:val="Hyperlink4"/>
          <w:lang w:val="en-US"/>
        </w:rPr>
        <w:t>by</w:t>
      </w:r>
      <w:r>
        <w:rPr>
          <w:rStyle w:val="None"/>
          <w:spacing w:val="0"/>
          <w:lang w:val="en-US"/>
        </w:rPr>
        <w:t xml:space="preserve"> </w:t>
      </w:r>
      <w:r>
        <w:rPr>
          <w:rStyle w:val="Hyperlink4"/>
          <w:lang w:val="en-US"/>
        </w:rPr>
        <w:t>the</w:t>
      </w:r>
      <w:r>
        <w:rPr>
          <w:rStyle w:val="Hyperlink5"/>
          <w:lang w:val="en-US"/>
        </w:rPr>
        <w:t xml:space="preserve"> </w:t>
      </w:r>
      <w:r>
        <w:rPr>
          <w:rStyle w:val="Hyperlink4"/>
          <w:lang w:val="en-US"/>
        </w:rPr>
        <w:t>Independent</w:t>
      </w:r>
      <w:r>
        <w:rPr>
          <w:rStyle w:val="None"/>
          <w:spacing w:val="0"/>
          <w:lang w:val="en-US"/>
        </w:rPr>
        <w:t xml:space="preserve"> </w:t>
      </w:r>
      <w:r>
        <w:rPr>
          <w:rStyle w:val="Hyperlink4"/>
          <w:lang w:val="en-US"/>
        </w:rPr>
        <w:t>Chartered</w:t>
      </w:r>
      <w:r>
        <w:rPr>
          <w:rStyle w:val="None"/>
          <w:spacing w:val="0"/>
          <w:lang w:val="en-US"/>
        </w:rPr>
        <w:t xml:space="preserve"> </w:t>
      </w:r>
      <w:r>
        <w:rPr>
          <w:rStyle w:val="Hyperlink4"/>
          <w:lang w:val="en-US"/>
        </w:rPr>
        <w:t>Engineer,</w:t>
      </w:r>
      <w:r>
        <w:rPr>
          <w:rStyle w:val="Hyperlink5"/>
          <w:lang w:val="en-US"/>
        </w:rPr>
        <w:t xml:space="preserve"> </w:t>
      </w:r>
      <w:r>
        <w:rPr>
          <w:rStyle w:val="Hyperlink4"/>
          <w:lang w:val="en-US"/>
        </w:rPr>
        <w:t>in</w:t>
      </w:r>
      <w:r>
        <w:rPr>
          <w:rStyle w:val="None"/>
          <w:spacing w:val="0"/>
          <w:lang w:val="en-US"/>
        </w:rPr>
        <w:t xml:space="preserve"> </w:t>
      </w:r>
      <w:r>
        <w:rPr>
          <w:rStyle w:val="Hyperlink4"/>
          <w:lang w:val="en-US"/>
        </w:rPr>
        <w:t>the</w:t>
      </w:r>
      <w:r>
        <w:rPr>
          <w:rStyle w:val="Hyperlink5"/>
          <w:lang w:val="en-US"/>
        </w:rPr>
        <w:t xml:space="preserve"> </w:t>
      </w:r>
      <w:r>
        <w:rPr>
          <w:rStyle w:val="Hyperlink4"/>
          <w:lang w:val="en-US"/>
        </w:rPr>
        <w:t>calculation</w:t>
      </w:r>
      <w:r>
        <w:rPr>
          <w:rStyle w:val="None"/>
          <w:spacing w:val="0"/>
          <w:lang w:val="en-US"/>
        </w:rPr>
        <w:t xml:space="preserve"> </w:t>
      </w:r>
      <w:r>
        <w:rPr>
          <w:rStyle w:val="Hyperlink4"/>
          <w:lang w:val="en-US"/>
        </w:rPr>
        <w:t>of</w:t>
      </w:r>
      <w:r>
        <w:rPr>
          <w:rStyle w:val="Hyperlink5"/>
          <w:lang w:val="en-US"/>
        </w:rPr>
        <w:t xml:space="preserve"> </w:t>
      </w:r>
      <w:r>
        <w:rPr>
          <w:rStyle w:val="Hyperlink4"/>
          <w:lang w:val="en-US"/>
        </w:rPr>
        <w:t>the</w:t>
      </w:r>
      <w:r>
        <w:rPr>
          <w:rStyle w:val="Hyperlink5"/>
          <w:lang w:val="en-US"/>
        </w:rPr>
        <w:t xml:space="preserve"> </w:t>
      </w:r>
      <w:r>
        <w:rPr>
          <w:rStyle w:val="Hyperlink4"/>
          <w:lang w:val="en-US"/>
        </w:rPr>
        <w:t>installed</w:t>
      </w:r>
      <w:r>
        <w:rPr>
          <w:rStyle w:val="None"/>
          <w:spacing w:val="0"/>
          <w:lang w:val="en-US"/>
        </w:rPr>
        <w:t xml:space="preserve"> </w:t>
      </w:r>
      <w:r>
        <w:rPr>
          <w:rStyle w:val="Hyperlink4"/>
          <w:lang w:val="en-US"/>
        </w:rPr>
        <w:t>capacity</w:t>
      </w:r>
      <w:r>
        <w:rPr>
          <w:rStyle w:val="Hyperlink5"/>
          <w:lang w:val="en-US"/>
        </w:rPr>
        <w:t xml:space="preserve"> </w:t>
      </w:r>
      <w:r>
        <w:rPr>
          <w:rStyle w:val="Hyperlink4"/>
          <w:lang w:val="en-US"/>
        </w:rPr>
        <w:t>and</w:t>
      </w:r>
      <w:r>
        <w:rPr>
          <w:rStyle w:val="None"/>
          <w:spacing w:val="0"/>
          <w:lang w:val="en-US"/>
        </w:rPr>
        <w:t xml:space="preserve"> </w:t>
      </w:r>
      <w:r>
        <w:rPr>
          <w:rStyle w:val="Hyperlink4"/>
          <w:lang w:val="en-US"/>
        </w:rPr>
        <w:t>capacity</w:t>
      </w:r>
      <w:r>
        <w:rPr>
          <w:rStyle w:val="Hyperlink5"/>
          <w:lang w:val="en-US"/>
        </w:rPr>
        <w:t xml:space="preserve"> </w:t>
      </w:r>
      <w:r>
        <w:rPr>
          <w:rStyle w:val="Hyperlink4"/>
          <w:lang w:val="en-US"/>
        </w:rPr>
        <w:t>utilization</w:t>
      </w:r>
      <w:r>
        <w:rPr>
          <w:rStyle w:val="None"/>
          <w:spacing w:val="0"/>
          <w:lang w:val="en-US"/>
        </w:rPr>
        <w:t xml:space="preserve"> </w:t>
      </w:r>
      <w:r>
        <w:rPr>
          <w:rStyle w:val="Hyperlink4"/>
          <w:lang w:val="en-US"/>
        </w:rPr>
        <w:t>of our manufacturing facilities.</w:t>
      </w:r>
    </w:p>
    <w:p>
      <w:pPr>
        <w:pStyle w:val="BodyText"/>
        <w:spacing w:before="201" w:after="0"/>
        <w:ind w:hanging="0" w:start="796" w:end="16"/>
        <w:jc w:val="both"/>
        <w:rPr/>
      </w:pPr>
      <w:r>
        <w:rPr>
          <w:rStyle w:val="Hyperlink4"/>
          <w:lang w:val="en-US"/>
        </w:rPr>
        <w:t xml:space="preserve">The table below sets forth the installed capacity and capacity utilization product category wise across our manufacturing facilities during the three-month period ended June 30, 2025, and the Fiscals 2025, 2024 and 2023, </w:t>
      </w:r>
      <w:r>
        <w:rPr>
          <w:rStyle w:val="Hyperlink5"/>
          <w:lang w:val="en-US"/>
        </w:rPr>
        <w:t>respectively:</w:t>
      </w:r>
    </w:p>
    <w:p>
      <w:pPr>
        <w:pStyle w:val="BodyText"/>
        <w:rPr/>
      </w:pPr>
      <w:r>
        <w:rPr/>
      </w:r>
    </w:p>
    <w:p>
      <w:pPr>
        <w:pStyle w:val="BodyText"/>
        <w:spacing w:before="171" w:after="0"/>
        <w:rPr/>
      </w:pPr>
      <w:r>
        <w:rPr/>
      </w:r>
    </w:p>
    <w:p>
      <w:pPr>
        <w:pStyle w:val="Body"/>
        <w:spacing w:before="0" w:after="0"/>
        <w:ind w:hanging="0" w:start="3345" w:end="0"/>
        <w:rPr>
          <w:rStyle w:val="None"/>
          <w:i/>
          <w:iCs/>
          <w:sz w:val="20"/>
          <w:szCs w:val="20"/>
        </w:rPr>
        <w:sectPr>
          <w:headerReference w:type="even" r:id="rId298"/>
          <w:headerReference w:type="default" r:id="rId299"/>
          <w:headerReference w:type="first" r:id="rId300"/>
          <w:footerReference w:type="even" r:id="rId301"/>
          <w:footerReference w:type="default" r:id="rId302"/>
          <w:footerReference w:type="first" r:id="rId303"/>
          <w:type w:val="nextPage"/>
          <w:pgSz w:w="11906" w:h="16838"/>
          <w:pgMar w:left="992" w:right="708" w:gutter="0" w:header="0" w:top="1080" w:footer="0" w:bottom="1120"/>
          <w:pgNumType w:fmt="decimal"/>
          <w:formProt w:val="false"/>
          <w:textDirection w:val="lrTb"/>
          <w:docGrid w:type="default" w:linePitch="100" w:charSpace="0"/>
        </w:sectPr>
      </w:pPr>
      <w:r>
        <w:rPr>
          <w:rStyle w:val="None"/>
          <w:i/>
          <w:iCs/>
          <w:sz w:val="20"/>
          <w:szCs w:val="20"/>
          <w:lang w:val="en-US"/>
        </w:rPr>
        <w:t>(The</w:t>
      </w:r>
      <w:r>
        <w:rPr>
          <w:rStyle w:val="None"/>
          <w:i/>
          <w:iCs/>
          <w:spacing w:val="-3"/>
          <w:sz w:val="20"/>
          <w:szCs w:val="20"/>
        </w:rPr>
        <w:t xml:space="preserve"> </w:t>
      </w:r>
      <w:r>
        <w:rPr>
          <w:rStyle w:val="None"/>
          <w:i/>
          <w:iCs/>
          <w:sz w:val="20"/>
          <w:szCs w:val="20"/>
          <w:lang w:val="en-US"/>
        </w:rPr>
        <w:t>remainder</w:t>
      </w:r>
      <w:r>
        <w:rPr>
          <w:rStyle w:val="None"/>
          <w:i/>
          <w:iCs/>
          <w:spacing w:val="-5"/>
          <w:sz w:val="20"/>
          <w:szCs w:val="20"/>
        </w:rPr>
        <w:t xml:space="preserve"> </w:t>
      </w:r>
      <w:r>
        <w:rPr>
          <w:rStyle w:val="None"/>
          <w:i/>
          <w:iCs/>
          <w:sz w:val="20"/>
          <w:szCs w:val="20"/>
          <w:lang w:val="en-US"/>
        </w:rPr>
        <w:t>of</w:t>
      </w:r>
      <w:r>
        <w:rPr>
          <w:rStyle w:val="None"/>
          <w:i/>
          <w:iCs/>
          <w:spacing w:val="-5"/>
          <w:sz w:val="20"/>
          <w:szCs w:val="20"/>
        </w:rPr>
        <w:t xml:space="preserve"> </w:t>
      </w:r>
      <w:r>
        <w:rPr>
          <w:rStyle w:val="None"/>
          <w:i/>
          <w:iCs/>
          <w:sz w:val="20"/>
          <w:szCs w:val="20"/>
          <w:lang w:val="en-US"/>
        </w:rPr>
        <w:t>the</w:t>
      </w:r>
      <w:r>
        <w:rPr>
          <w:rStyle w:val="None"/>
          <w:i/>
          <w:iCs/>
          <w:spacing w:val="-3"/>
          <w:sz w:val="20"/>
          <w:szCs w:val="20"/>
        </w:rPr>
        <w:t xml:space="preserve"> </w:t>
      </w:r>
      <w:r>
        <w:rPr>
          <w:rStyle w:val="None"/>
          <w:i/>
          <w:iCs/>
          <w:sz w:val="20"/>
          <w:szCs w:val="20"/>
          <w:lang w:val="fr-FR"/>
        </w:rPr>
        <w:t>page</w:t>
      </w:r>
      <w:r>
        <w:rPr>
          <w:rStyle w:val="None"/>
          <w:i/>
          <w:iCs/>
          <w:spacing w:val="-2"/>
          <w:sz w:val="20"/>
          <w:szCs w:val="20"/>
        </w:rPr>
        <w:t xml:space="preserve"> </w:t>
      </w:r>
      <w:r>
        <w:rPr>
          <w:rStyle w:val="None"/>
          <w:i/>
          <w:iCs/>
          <w:sz w:val="20"/>
          <w:szCs w:val="20"/>
        </w:rPr>
        <w:t>is</w:t>
      </w:r>
      <w:r>
        <w:rPr>
          <w:rStyle w:val="None"/>
          <w:i/>
          <w:iCs/>
          <w:spacing w:val="-7"/>
          <w:sz w:val="20"/>
          <w:szCs w:val="20"/>
        </w:rPr>
        <w:t xml:space="preserve"> </w:t>
      </w:r>
      <w:r>
        <w:rPr>
          <w:rStyle w:val="None"/>
          <w:i/>
          <w:iCs/>
          <w:sz w:val="20"/>
          <w:szCs w:val="20"/>
          <w:lang w:val="en-US"/>
        </w:rPr>
        <w:t>intentionally</w:t>
      </w:r>
      <w:r>
        <w:rPr>
          <w:rStyle w:val="None"/>
          <w:i/>
          <w:iCs/>
          <w:spacing w:val="-3"/>
          <w:sz w:val="20"/>
          <w:szCs w:val="20"/>
        </w:rPr>
        <w:t xml:space="preserve"> </w:t>
      </w:r>
      <w:r>
        <w:rPr>
          <w:rStyle w:val="None"/>
          <w:i/>
          <w:iCs/>
          <w:sz w:val="20"/>
          <w:szCs w:val="20"/>
          <w:lang w:val="en-US"/>
        </w:rPr>
        <w:t>left</w:t>
      </w:r>
      <w:r>
        <w:rPr>
          <w:rStyle w:val="None"/>
          <w:i/>
          <w:iCs/>
          <w:spacing w:val="-3"/>
          <w:sz w:val="20"/>
          <w:szCs w:val="20"/>
        </w:rPr>
        <w:t xml:space="preserve"> </w:t>
      </w:r>
      <w:r>
        <w:rPr>
          <w:rStyle w:val="None"/>
          <w:i/>
          <w:iCs/>
          <w:spacing w:val="-1"/>
          <w:sz w:val="20"/>
          <w:szCs w:val="20"/>
        </w:rPr>
        <w:t>blank)</w:t>
      </w:r>
    </w:p>
    <w:tbl>
      <w:tblPr>
        <w:tblW w:w="15394" w:type="dxa"/>
        <w:jc w:val="start"/>
        <w:tblInd w:w="130" w:type="dxa"/>
        <w:tblLayout w:type="fixed"/>
        <w:tblCellMar>
          <w:top w:w="80" w:type="dxa"/>
          <w:start w:w="80" w:type="dxa"/>
          <w:bottom w:w="80" w:type="dxa"/>
          <w:end w:w="80" w:type="dxa"/>
        </w:tblCellMar>
      </w:tblPr>
      <w:tblGrid>
        <w:gridCol w:w="883"/>
        <w:gridCol w:w="4381"/>
        <w:gridCol w:w="1749"/>
        <w:gridCol w:w="1700"/>
        <w:gridCol w:w="1617"/>
        <w:gridCol w:w="1629"/>
        <w:gridCol w:w="1697"/>
        <w:gridCol w:w="1738"/>
      </w:tblGrid>
      <w:tr>
        <w:trPr>
          <w:trHeight w:val="198" w:hRule="atLeast"/>
        </w:trPr>
        <w:tc>
          <w:tcPr>
            <w:tcW w:w="883" w:type="dxa"/>
            <w:vMerge w:val="restart"/>
            <w:tcBorders>
              <w:top w:val="single" w:sz="4" w:space="0" w:color="000000"/>
              <w:start w:val="single" w:sz="4" w:space="0" w:color="000000"/>
              <w:bottom w:val="single" w:sz="4" w:space="0" w:color="000000"/>
              <w:end w:val="single" w:sz="4" w:space="0" w:color="000000"/>
            </w:tcBorders>
            <w:shd w:color="auto" w:fill="BEBEBE" w:val="clear"/>
          </w:tcPr>
          <w:p>
            <w:pPr>
              <w:pStyle w:val="TableParagraph"/>
              <w:spacing w:before="3" w:after="0"/>
              <w:rPr>
                <w:rStyle w:val="None"/>
                <w:i/>
                <w:iCs/>
                <w:sz w:val="18"/>
                <w:szCs w:val="18"/>
                <w:shd w:fill="auto" w:val="clear"/>
                <w:lang w:val="en-US"/>
              </w:rPr>
            </w:pPr>
            <w:r>
              <w:rPr>
                <w:i/>
                <w:iCs/>
                <w:sz w:val="18"/>
                <w:szCs w:val="18"/>
                <w:shd w:fill="auto" w:val="clear"/>
                <w:lang w:val="en-US"/>
              </w:rPr>
            </w:r>
          </w:p>
          <w:p>
            <w:pPr>
              <w:pStyle w:val="TableParagraph"/>
              <w:bidi w:val="0"/>
              <w:spacing w:before="1" w:after="0"/>
              <w:ind w:hanging="0" w:start="172" w:end="0"/>
              <w:jc w:val="start"/>
              <w:rPr/>
            </w:pPr>
            <w:r>
              <w:rPr>
                <w:rStyle w:val="None"/>
                <w:b/>
                <w:bCs/>
                <w:sz w:val="18"/>
                <w:szCs w:val="18"/>
                <w:shd w:fill="auto" w:val="clear"/>
                <w:lang w:val="en-US"/>
              </w:rPr>
              <w:t>Sr.</w:t>
            </w:r>
            <w:r>
              <w:rPr>
                <w:rStyle w:val="None"/>
                <w:b/>
                <w:bCs/>
                <w:spacing w:val="-1"/>
                <w:sz w:val="18"/>
                <w:szCs w:val="18"/>
                <w:shd w:fill="auto" w:val="clear"/>
                <w:lang w:val="en-US"/>
              </w:rPr>
              <w:t xml:space="preserve"> </w:t>
            </w:r>
            <w:r>
              <w:rPr>
                <w:rStyle w:val="None"/>
                <w:b/>
                <w:bCs/>
                <w:spacing w:val="-5"/>
                <w:sz w:val="18"/>
                <w:szCs w:val="18"/>
                <w:shd w:fill="auto" w:val="clear"/>
                <w:lang w:val="en-US"/>
              </w:rPr>
              <w:t>No.</w:t>
            </w:r>
          </w:p>
        </w:tc>
        <w:tc>
          <w:tcPr>
            <w:tcW w:w="4381" w:type="dxa"/>
            <w:vMerge w:val="restart"/>
            <w:tcBorders>
              <w:top w:val="single" w:sz="4" w:space="0" w:color="000000"/>
              <w:start w:val="single" w:sz="4" w:space="0" w:color="000000"/>
              <w:bottom w:val="single" w:sz="4" w:space="0" w:color="000000"/>
              <w:end w:val="single" w:sz="4" w:space="0" w:color="000000"/>
            </w:tcBorders>
            <w:shd w:color="auto" w:fill="BEBEBE" w:val="clear"/>
          </w:tcPr>
          <w:p>
            <w:pPr>
              <w:pStyle w:val="TableParagraph"/>
              <w:spacing w:before="3" w:after="0"/>
              <w:rPr>
                <w:rStyle w:val="None"/>
                <w:i/>
                <w:iCs/>
                <w:sz w:val="18"/>
                <w:szCs w:val="18"/>
                <w:shd w:fill="auto" w:val="clear"/>
                <w:lang w:val="en-US"/>
              </w:rPr>
            </w:pPr>
            <w:r>
              <w:rPr>
                <w:i/>
                <w:iCs/>
                <w:sz w:val="18"/>
                <w:szCs w:val="18"/>
                <w:shd w:fill="auto" w:val="clear"/>
                <w:lang w:val="en-US"/>
              </w:rPr>
            </w:r>
          </w:p>
          <w:p>
            <w:pPr>
              <w:pStyle w:val="TableParagraph"/>
              <w:bidi w:val="0"/>
              <w:spacing w:before="1" w:after="0"/>
              <w:ind w:hanging="0" w:start="1052" w:end="0"/>
              <w:jc w:val="start"/>
              <w:rPr/>
            </w:pPr>
            <w:r>
              <w:rPr>
                <w:rStyle w:val="None"/>
                <w:b/>
                <w:bCs/>
                <w:sz w:val="18"/>
                <w:szCs w:val="18"/>
                <w:shd w:fill="auto" w:val="clear"/>
                <w:lang w:val="en-US"/>
              </w:rPr>
              <w:t>Manufacturing</w:t>
            </w:r>
            <w:r>
              <w:rPr>
                <w:rStyle w:val="None"/>
                <w:b/>
                <w:bCs/>
                <w:spacing w:val="-4"/>
                <w:sz w:val="18"/>
                <w:szCs w:val="18"/>
                <w:shd w:fill="auto" w:val="clear"/>
                <w:lang w:val="en-US"/>
              </w:rPr>
              <w:t xml:space="preserve"> </w:t>
            </w:r>
            <w:r>
              <w:rPr>
                <w:rStyle w:val="None"/>
                <w:b/>
                <w:bCs/>
                <w:sz w:val="18"/>
                <w:szCs w:val="18"/>
                <w:shd w:fill="auto" w:val="clear"/>
                <w:lang w:val="en-US"/>
              </w:rPr>
              <w:t>Unit/</w:t>
            </w:r>
            <w:r>
              <w:rPr>
                <w:rStyle w:val="None"/>
                <w:b/>
                <w:bCs/>
                <w:spacing w:val="-4"/>
                <w:sz w:val="18"/>
                <w:szCs w:val="18"/>
                <w:shd w:fill="auto" w:val="clear"/>
                <w:lang w:val="en-US"/>
              </w:rPr>
              <w:t xml:space="preserve"> </w:t>
            </w:r>
            <w:r>
              <w:rPr>
                <w:rStyle w:val="None"/>
                <w:b/>
                <w:bCs/>
                <w:spacing w:val="-2"/>
                <w:sz w:val="18"/>
                <w:szCs w:val="18"/>
                <w:shd w:fill="auto" w:val="clear"/>
                <w:lang w:val="en-US"/>
              </w:rPr>
              <w:t>Product</w:t>
            </w:r>
          </w:p>
        </w:tc>
        <w:tc>
          <w:tcPr>
            <w:tcW w:w="5066" w:type="dxa"/>
            <w:gridSpan w:val="3"/>
            <w:tcBorders>
              <w:top w:val="single" w:sz="4" w:space="0" w:color="000000"/>
              <w:start w:val="single" w:sz="4" w:space="0" w:color="000000"/>
              <w:bottom w:val="single" w:sz="4" w:space="0" w:color="000000"/>
              <w:end w:val="single" w:sz="4" w:space="0" w:color="000000"/>
            </w:tcBorders>
            <w:shd w:color="auto" w:fill="BEBEBE" w:val="clear"/>
            <w:tcMar>
              <w:start w:w="964" w:type="dxa"/>
            </w:tcMar>
          </w:tcPr>
          <w:p>
            <w:pPr>
              <w:pStyle w:val="TableParagraph"/>
              <w:spacing w:lineRule="exact" w:line="186"/>
              <w:ind w:hanging="0" w:start="884" w:end="0"/>
              <w:rPr/>
            </w:pPr>
            <w:r>
              <w:rPr>
                <w:rStyle w:val="None"/>
                <w:b/>
                <w:bCs/>
                <w:sz w:val="18"/>
                <w:szCs w:val="18"/>
                <w:shd w:fill="auto" w:val="clear"/>
                <w:lang w:val="en-US"/>
              </w:rPr>
              <w:t>Three-month</w:t>
            </w:r>
            <w:r>
              <w:rPr>
                <w:rStyle w:val="None"/>
                <w:b/>
                <w:bCs/>
                <w:spacing w:val="-4"/>
                <w:sz w:val="18"/>
                <w:szCs w:val="18"/>
                <w:shd w:fill="auto" w:val="clear"/>
                <w:lang w:val="en-US"/>
              </w:rPr>
              <w:t xml:space="preserve"> </w:t>
            </w:r>
            <w:r>
              <w:rPr>
                <w:rStyle w:val="None"/>
                <w:b/>
                <w:bCs/>
                <w:sz w:val="18"/>
                <w:szCs w:val="18"/>
                <w:shd w:fill="auto" w:val="clear"/>
                <w:lang w:val="en-US"/>
              </w:rPr>
              <w:t>period</w:t>
            </w:r>
            <w:r>
              <w:rPr>
                <w:rStyle w:val="None"/>
                <w:b/>
                <w:bCs/>
                <w:spacing w:val="-1"/>
                <w:sz w:val="18"/>
                <w:szCs w:val="18"/>
                <w:shd w:fill="auto" w:val="clear"/>
                <w:lang w:val="en-US"/>
              </w:rPr>
              <w:t xml:space="preserve"> </w:t>
            </w:r>
            <w:r>
              <w:rPr>
                <w:rStyle w:val="None"/>
                <w:b/>
                <w:bCs/>
                <w:sz w:val="18"/>
                <w:szCs w:val="18"/>
                <w:shd w:fill="auto" w:val="clear"/>
                <w:lang w:val="en-US"/>
              </w:rPr>
              <w:t>ended</w:t>
            </w:r>
            <w:r>
              <w:rPr>
                <w:rStyle w:val="None"/>
                <w:b/>
                <w:bCs/>
                <w:spacing w:val="-3"/>
                <w:sz w:val="18"/>
                <w:szCs w:val="18"/>
                <w:shd w:fill="auto" w:val="clear"/>
                <w:lang w:val="en-US"/>
              </w:rPr>
              <w:t xml:space="preserve"> </w:t>
            </w:r>
            <w:r>
              <w:rPr>
                <w:rStyle w:val="None"/>
                <w:b/>
                <w:bCs/>
                <w:sz w:val="18"/>
                <w:szCs w:val="18"/>
                <w:shd w:fill="auto" w:val="clear"/>
                <w:lang w:val="en-US"/>
              </w:rPr>
              <w:t>June</w:t>
            </w:r>
            <w:r>
              <w:rPr>
                <w:rStyle w:val="None"/>
                <w:b/>
                <w:bCs/>
                <w:spacing w:val="-2"/>
                <w:sz w:val="18"/>
                <w:szCs w:val="18"/>
                <w:shd w:fill="auto" w:val="clear"/>
                <w:lang w:val="en-US"/>
              </w:rPr>
              <w:t xml:space="preserve"> </w:t>
            </w:r>
            <w:r>
              <w:rPr>
                <w:rStyle w:val="None"/>
                <w:b/>
                <w:bCs/>
                <w:sz w:val="18"/>
                <w:szCs w:val="18"/>
                <w:shd w:fill="auto" w:val="clear"/>
                <w:lang w:val="en-US"/>
              </w:rPr>
              <w:t>30,</w:t>
            </w:r>
            <w:r>
              <w:rPr>
                <w:rStyle w:val="None"/>
                <w:b/>
                <w:bCs/>
                <w:spacing w:val="-3"/>
                <w:sz w:val="18"/>
                <w:szCs w:val="18"/>
                <w:shd w:fill="auto" w:val="clear"/>
                <w:lang w:val="en-US"/>
              </w:rPr>
              <w:t xml:space="preserve"> </w:t>
            </w:r>
            <w:r>
              <w:rPr>
                <w:rStyle w:val="None"/>
                <w:b/>
                <w:bCs/>
                <w:sz w:val="18"/>
                <w:szCs w:val="18"/>
                <w:shd w:fill="auto" w:val="clear"/>
                <w:lang w:val="en-US"/>
              </w:rPr>
              <w:t>2025</w:t>
            </w:r>
            <w:r>
              <w:rPr>
                <w:rStyle w:val="None"/>
                <w:b/>
                <w:bCs/>
                <w:spacing w:val="1"/>
                <w:sz w:val="18"/>
                <w:szCs w:val="18"/>
                <w:shd w:fill="auto" w:val="clear"/>
                <w:lang w:val="en-US"/>
              </w:rPr>
              <w:t xml:space="preserve"> </w:t>
            </w:r>
            <w:r>
              <w:rPr>
                <w:rStyle w:val="None"/>
                <w:b/>
                <w:bCs/>
                <w:spacing w:val="-10"/>
                <w:sz w:val="18"/>
                <w:szCs w:val="18"/>
                <w:shd w:fill="auto" w:val="clear"/>
                <w:lang w:val="en-US"/>
              </w:rPr>
              <w:t>*</w:t>
            </w:r>
          </w:p>
        </w:tc>
        <w:tc>
          <w:tcPr>
            <w:tcW w:w="5064" w:type="dxa"/>
            <w:gridSpan w:val="3"/>
            <w:tcBorders>
              <w:top w:val="single" w:sz="4" w:space="0" w:color="000000"/>
              <w:start w:val="single" w:sz="4" w:space="0" w:color="000000"/>
              <w:bottom w:val="single" w:sz="4" w:space="0" w:color="000000"/>
              <w:end w:val="single" w:sz="4" w:space="0" w:color="000000"/>
            </w:tcBorders>
            <w:shd w:color="auto" w:fill="BEBEBE" w:val="clear"/>
            <w:tcMar>
              <w:start w:w="82" w:type="dxa"/>
            </w:tcMar>
          </w:tcPr>
          <w:p>
            <w:pPr>
              <w:pStyle w:val="TableParagraph"/>
              <w:spacing w:lineRule="exact" w:line="186"/>
              <w:ind w:hanging="0" w:start="2" w:end="0"/>
              <w:jc w:val="center"/>
              <w:rPr/>
            </w:pPr>
            <w:r>
              <w:rPr>
                <w:rStyle w:val="None"/>
                <w:b/>
                <w:bCs/>
                <w:sz w:val="18"/>
                <w:szCs w:val="18"/>
                <w:shd w:fill="auto" w:val="clear"/>
                <w:lang w:val="en-US"/>
              </w:rPr>
              <w:t>Fiscal</w:t>
            </w:r>
            <w:r>
              <w:rPr>
                <w:rStyle w:val="None"/>
                <w:b/>
                <w:bCs/>
                <w:spacing w:val="-3"/>
                <w:sz w:val="18"/>
                <w:szCs w:val="18"/>
                <w:shd w:fill="auto" w:val="clear"/>
                <w:lang w:val="en-US"/>
              </w:rPr>
              <w:t xml:space="preserve"> </w:t>
            </w:r>
            <w:r>
              <w:rPr>
                <w:rStyle w:val="None"/>
                <w:b/>
                <w:bCs/>
                <w:spacing w:val="-4"/>
                <w:sz w:val="18"/>
                <w:szCs w:val="18"/>
                <w:shd w:fill="auto" w:val="clear"/>
                <w:lang w:val="en-US"/>
              </w:rPr>
              <w:t>2025</w:t>
            </w:r>
          </w:p>
        </w:tc>
      </w:tr>
      <w:tr>
        <w:trPr>
          <w:trHeight w:val="832" w:hRule="atLeast"/>
        </w:trPr>
        <w:tc>
          <w:tcPr>
            <w:tcW w:w="883" w:type="dxa"/>
            <w:vMerge w:val="continue"/>
            <w:tcBorders>
              <w:top w:val="single" w:sz="4" w:space="0" w:color="000000"/>
              <w:start w:val="single" w:sz="4" w:space="0" w:color="000000"/>
              <w:bottom w:val="single" w:sz="4" w:space="0" w:color="000000"/>
              <w:end w:val="single" w:sz="4" w:space="0" w:color="000000"/>
            </w:tcBorders>
            <w:shd w:color="auto" w:fill="BEBEBE" w:val="clear"/>
            <w:tcMar>
              <w:top w:w="0" w:type="dxa"/>
              <w:start w:w="108" w:type="dxa"/>
              <w:bottom w:w="0" w:type="dxa"/>
              <w:end w:w="108" w:type="dxa"/>
            </w:tcMar>
          </w:tcPr>
          <w:p>
            <w:pPr>
              <w:pStyle w:val="Normal"/>
              <w:rPr/>
            </w:pPr>
            <w:r>
              <w:rPr/>
            </w:r>
          </w:p>
        </w:tc>
        <w:tc>
          <w:tcPr>
            <w:tcW w:w="4381" w:type="dxa"/>
            <w:vMerge w:val="continue"/>
            <w:tcBorders>
              <w:top w:val="single" w:sz="4" w:space="0" w:color="000000"/>
              <w:start w:val="single" w:sz="4" w:space="0" w:color="000000"/>
              <w:bottom w:val="single" w:sz="4" w:space="0" w:color="000000"/>
              <w:end w:val="single" w:sz="4" w:space="0" w:color="000000"/>
            </w:tcBorders>
            <w:shd w:color="auto" w:fill="BEBEBE" w:val="clear"/>
            <w:tcMar>
              <w:top w:w="0" w:type="dxa"/>
              <w:start w:w="108" w:type="dxa"/>
              <w:bottom w:w="0" w:type="dxa"/>
              <w:end w:w="108" w:type="dxa"/>
            </w:tcMar>
          </w:tcPr>
          <w:p>
            <w:pPr>
              <w:pStyle w:val="Normal"/>
              <w:rPr/>
            </w:pPr>
            <w:r>
              <w:rPr/>
            </w:r>
          </w:p>
        </w:tc>
        <w:tc>
          <w:tcPr>
            <w:tcW w:w="1749" w:type="dxa"/>
            <w:tcBorders>
              <w:top w:val="single" w:sz="4" w:space="0" w:color="000000"/>
              <w:start w:val="single" w:sz="4" w:space="0" w:color="000000"/>
              <w:bottom w:val="single" w:sz="4" w:space="0" w:color="000000"/>
              <w:end w:val="single" w:sz="4" w:space="0" w:color="000000"/>
            </w:tcBorders>
            <w:shd w:color="auto" w:fill="BEBEBE" w:val="clear"/>
            <w:tcMar>
              <w:start w:w="710" w:type="dxa"/>
              <w:end w:w="238" w:type="dxa"/>
            </w:tcMar>
          </w:tcPr>
          <w:p>
            <w:pPr>
              <w:pStyle w:val="TableParagraph"/>
              <w:spacing w:lineRule="exact" w:line="206"/>
              <w:ind w:hanging="413" w:start="630" w:end="158"/>
              <w:rPr/>
            </w:pPr>
            <w:r>
              <w:rPr>
                <w:rStyle w:val="None"/>
                <w:b/>
                <w:bCs/>
                <w:sz w:val="18"/>
                <w:szCs w:val="18"/>
                <w:shd w:fill="auto" w:val="clear"/>
                <w:lang w:val="en-US"/>
              </w:rPr>
              <w:t>Installed</w:t>
            </w:r>
            <w:r>
              <w:rPr>
                <w:rStyle w:val="None"/>
                <w:b/>
                <w:bCs/>
                <w:spacing w:val="-12"/>
                <w:sz w:val="18"/>
                <w:szCs w:val="18"/>
                <w:shd w:fill="auto" w:val="clear"/>
                <w:lang w:val="en-US"/>
              </w:rPr>
              <w:t xml:space="preserve"> </w:t>
            </w:r>
            <w:r>
              <w:rPr>
                <w:rStyle w:val="None"/>
                <w:b/>
                <w:bCs/>
                <w:sz w:val="18"/>
                <w:szCs w:val="18"/>
                <w:shd w:fill="auto" w:val="clear"/>
                <w:lang w:val="en-US"/>
              </w:rPr>
              <w:t>capacity in MT</w:t>
            </w:r>
          </w:p>
        </w:tc>
        <w:tc>
          <w:tcPr>
            <w:tcW w:w="1700" w:type="dxa"/>
            <w:tcBorders>
              <w:top w:val="single" w:sz="4" w:space="0" w:color="000000"/>
              <w:start w:val="single" w:sz="4" w:space="0" w:color="000000"/>
              <w:bottom w:val="single" w:sz="4" w:space="0" w:color="000000"/>
              <w:end w:val="single" w:sz="4" w:space="0" w:color="000000"/>
            </w:tcBorders>
            <w:shd w:color="auto" w:fill="BEBEBE" w:val="clear"/>
            <w:tcMar>
              <w:start w:w="683" w:type="dxa"/>
              <w:end w:w="191" w:type="dxa"/>
            </w:tcMar>
          </w:tcPr>
          <w:p>
            <w:pPr>
              <w:pStyle w:val="TableParagraph"/>
              <w:spacing w:lineRule="exact" w:line="206"/>
              <w:ind w:hanging="438" w:start="603" w:end="111"/>
              <w:rPr/>
            </w:pPr>
            <w:r>
              <w:rPr>
                <w:rStyle w:val="None"/>
                <w:b/>
                <w:bCs/>
                <w:sz w:val="18"/>
                <w:szCs w:val="18"/>
                <w:shd w:fill="auto" w:val="clear"/>
                <w:lang w:val="en-US"/>
              </w:rPr>
              <w:t>Actual</w:t>
            </w:r>
            <w:r>
              <w:rPr>
                <w:rStyle w:val="None"/>
                <w:b/>
                <w:bCs/>
                <w:spacing w:val="-12"/>
                <w:sz w:val="18"/>
                <w:szCs w:val="18"/>
                <w:shd w:fill="auto" w:val="clear"/>
                <w:lang w:val="en-US"/>
              </w:rPr>
              <w:t xml:space="preserve"> </w:t>
            </w:r>
            <w:r>
              <w:rPr>
                <w:rStyle w:val="None"/>
                <w:b/>
                <w:bCs/>
                <w:sz w:val="18"/>
                <w:szCs w:val="18"/>
                <w:shd w:fill="auto" w:val="clear"/>
                <w:lang w:val="en-US"/>
              </w:rPr>
              <w:t>production in MT</w:t>
            </w:r>
          </w:p>
        </w:tc>
        <w:tc>
          <w:tcPr>
            <w:tcW w:w="1617" w:type="dxa"/>
            <w:tcBorders>
              <w:top w:val="single" w:sz="4" w:space="0" w:color="000000"/>
              <w:start w:val="single" w:sz="4" w:space="0" w:color="000000"/>
              <w:bottom w:val="single" w:sz="4" w:space="0" w:color="000000"/>
              <w:end w:val="single" w:sz="4" w:space="0" w:color="000000"/>
            </w:tcBorders>
            <w:shd w:color="auto" w:fill="BEBEBE" w:val="clear"/>
            <w:tcMar>
              <w:start w:w="310" w:type="dxa"/>
            </w:tcMar>
          </w:tcPr>
          <w:p>
            <w:pPr>
              <w:pStyle w:val="TableParagraph"/>
              <w:spacing w:lineRule="exact" w:line="206"/>
              <w:ind w:firstLine="254" w:start="230" w:end="0"/>
              <w:rPr/>
            </w:pPr>
            <w:r>
              <w:rPr>
                <w:rStyle w:val="None"/>
                <w:b/>
                <w:bCs/>
                <w:spacing w:val="-2"/>
                <w:sz w:val="18"/>
                <w:szCs w:val="18"/>
                <w:shd w:fill="auto" w:val="clear"/>
                <w:lang w:val="en-US"/>
              </w:rPr>
              <w:t xml:space="preserve">Capacity </w:t>
            </w:r>
            <w:r>
              <w:rPr>
                <w:rStyle w:val="None"/>
                <w:b/>
                <w:bCs/>
                <w:sz w:val="18"/>
                <w:szCs w:val="18"/>
                <w:shd w:fill="auto" w:val="clear"/>
                <w:lang w:val="en-US"/>
              </w:rPr>
              <w:t>utilization</w:t>
            </w:r>
            <w:r>
              <w:rPr>
                <w:rStyle w:val="None"/>
                <w:b/>
                <w:bCs/>
                <w:spacing w:val="-12"/>
                <w:sz w:val="18"/>
                <w:szCs w:val="18"/>
                <w:shd w:fill="auto" w:val="clear"/>
                <w:lang w:val="en-US"/>
              </w:rPr>
              <w:t xml:space="preserve"> </w:t>
            </w:r>
            <w:r>
              <w:rPr>
                <w:rStyle w:val="None"/>
                <w:b/>
                <w:bCs/>
                <w:sz w:val="18"/>
                <w:szCs w:val="18"/>
                <w:shd w:fill="auto" w:val="clear"/>
                <w:lang w:val="en-US"/>
              </w:rPr>
              <w:t>%</w:t>
            </w:r>
            <w:r>
              <w:rPr>
                <w:rStyle w:val="None"/>
                <w:b/>
                <w:bCs/>
                <w:spacing w:val="-11"/>
                <w:sz w:val="18"/>
                <w:szCs w:val="18"/>
                <w:shd w:fill="auto" w:val="clear"/>
                <w:lang w:val="en-US"/>
              </w:rPr>
              <w:t xml:space="preserve"> </w:t>
            </w:r>
            <w:r>
              <w:rPr>
                <w:rStyle w:val="None"/>
                <w:b/>
                <w:bCs/>
                <w:sz w:val="18"/>
                <w:szCs w:val="18"/>
                <w:shd w:fill="auto" w:val="clear"/>
                <w:lang w:val="en-US"/>
              </w:rPr>
              <w:t>^</w:t>
            </w:r>
          </w:p>
        </w:tc>
        <w:tc>
          <w:tcPr>
            <w:tcW w:w="1629" w:type="dxa"/>
            <w:tcBorders>
              <w:top w:val="single" w:sz="4" w:space="0" w:color="000000"/>
              <w:start w:val="single" w:sz="4" w:space="0" w:color="000000"/>
              <w:bottom w:val="single" w:sz="4" w:space="0" w:color="000000"/>
              <w:end w:val="single" w:sz="4" w:space="0" w:color="000000"/>
            </w:tcBorders>
            <w:shd w:color="auto" w:fill="BEBEBE" w:val="clear"/>
            <w:tcMar>
              <w:start w:w="646" w:type="dxa"/>
              <w:end w:w="182" w:type="dxa"/>
            </w:tcMar>
          </w:tcPr>
          <w:p>
            <w:pPr>
              <w:pStyle w:val="TableParagraph"/>
              <w:spacing w:lineRule="exact" w:line="206"/>
              <w:ind w:hanging="413" w:start="566" w:end="102"/>
              <w:rPr/>
            </w:pPr>
            <w:r>
              <w:rPr>
                <w:rStyle w:val="None"/>
                <w:b/>
                <w:bCs/>
                <w:sz w:val="18"/>
                <w:szCs w:val="18"/>
                <w:shd w:fill="auto" w:val="clear"/>
                <w:lang w:val="en-US"/>
              </w:rPr>
              <w:t>Installed</w:t>
            </w:r>
            <w:r>
              <w:rPr>
                <w:rStyle w:val="None"/>
                <w:b/>
                <w:bCs/>
                <w:spacing w:val="-12"/>
                <w:sz w:val="18"/>
                <w:szCs w:val="18"/>
                <w:shd w:fill="auto" w:val="clear"/>
                <w:lang w:val="en-US"/>
              </w:rPr>
              <w:t xml:space="preserve"> </w:t>
            </w:r>
            <w:r>
              <w:rPr>
                <w:rStyle w:val="None"/>
                <w:b/>
                <w:bCs/>
                <w:sz w:val="18"/>
                <w:szCs w:val="18"/>
                <w:shd w:fill="auto" w:val="clear"/>
                <w:lang w:val="en-US"/>
              </w:rPr>
              <w:t>capacity in MT</w:t>
            </w:r>
          </w:p>
        </w:tc>
        <w:tc>
          <w:tcPr>
            <w:tcW w:w="1697" w:type="dxa"/>
            <w:tcBorders>
              <w:top w:val="single" w:sz="4" w:space="0" w:color="000000"/>
              <w:start w:val="single" w:sz="4" w:space="0" w:color="000000"/>
              <w:bottom w:val="single" w:sz="4" w:space="0" w:color="000000"/>
              <w:end w:val="single" w:sz="4" w:space="0" w:color="000000"/>
            </w:tcBorders>
            <w:shd w:color="auto" w:fill="BEBEBE" w:val="clear"/>
            <w:tcMar>
              <w:start w:w="679" w:type="dxa"/>
              <w:end w:w="191" w:type="dxa"/>
            </w:tcMar>
          </w:tcPr>
          <w:p>
            <w:pPr>
              <w:pStyle w:val="TableParagraph"/>
              <w:spacing w:lineRule="exact" w:line="206"/>
              <w:ind w:hanging="437" w:start="599" w:end="111"/>
              <w:rPr/>
            </w:pPr>
            <w:r>
              <w:rPr>
                <w:rStyle w:val="None"/>
                <w:b/>
                <w:bCs/>
                <w:sz w:val="18"/>
                <w:szCs w:val="18"/>
                <w:shd w:fill="auto" w:val="clear"/>
                <w:lang w:val="en-US"/>
              </w:rPr>
              <w:t>Actual</w:t>
            </w:r>
            <w:r>
              <w:rPr>
                <w:rStyle w:val="None"/>
                <w:b/>
                <w:bCs/>
                <w:spacing w:val="-12"/>
                <w:sz w:val="18"/>
                <w:szCs w:val="18"/>
                <w:shd w:fill="auto" w:val="clear"/>
                <w:lang w:val="en-US"/>
              </w:rPr>
              <w:t xml:space="preserve"> </w:t>
            </w:r>
            <w:r>
              <w:rPr>
                <w:rStyle w:val="None"/>
                <w:b/>
                <w:bCs/>
                <w:sz w:val="18"/>
                <w:szCs w:val="18"/>
                <w:shd w:fill="auto" w:val="clear"/>
                <w:lang w:val="en-US"/>
              </w:rPr>
              <w:t>production in MT</w:t>
            </w:r>
          </w:p>
        </w:tc>
        <w:tc>
          <w:tcPr>
            <w:tcW w:w="1738" w:type="dxa"/>
            <w:tcBorders>
              <w:top w:val="single" w:sz="4" w:space="0" w:color="000000"/>
              <w:start w:val="single" w:sz="4" w:space="0" w:color="000000"/>
              <w:bottom w:val="single" w:sz="4" w:space="0" w:color="000000"/>
              <w:end w:val="single" w:sz="4" w:space="0" w:color="000000"/>
            </w:tcBorders>
            <w:shd w:color="auto" w:fill="BEBEBE" w:val="clear"/>
            <w:tcMar>
              <w:start w:w="439" w:type="dxa"/>
              <w:end w:w="435" w:type="dxa"/>
            </w:tcMar>
          </w:tcPr>
          <w:p>
            <w:pPr>
              <w:pStyle w:val="TableParagraph"/>
              <w:spacing w:lineRule="exact" w:line="206"/>
              <w:ind w:firstLine="182" w:start="359" w:end="355"/>
              <w:rPr/>
            </w:pPr>
            <w:r>
              <w:rPr>
                <w:rStyle w:val="None"/>
                <w:b/>
                <w:bCs/>
                <w:spacing w:val="-2"/>
                <w:sz w:val="18"/>
                <w:szCs w:val="18"/>
                <w:shd w:fill="auto" w:val="clear"/>
                <w:lang w:val="en-US"/>
              </w:rPr>
              <w:t xml:space="preserve">Capacity </w:t>
            </w:r>
            <w:r>
              <w:rPr>
                <w:rStyle w:val="None"/>
                <w:b/>
                <w:bCs/>
                <w:sz w:val="18"/>
                <w:szCs w:val="18"/>
                <w:shd w:fill="auto" w:val="clear"/>
                <w:lang w:val="en-US"/>
              </w:rPr>
              <w:t>utilization</w:t>
            </w:r>
            <w:r>
              <w:rPr>
                <w:rStyle w:val="None"/>
                <w:b/>
                <w:bCs/>
                <w:spacing w:val="-12"/>
                <w:sz w:val="18"/>
                <w:szCs w:val="18"/>
                <w:shd w:fill="auto" w:val="clear"/>
                <w:lang w:val="en-US"/>
              </w:rPr>
              <w:t xml:space="preserve"> </w:t>
            </w:r>
            <w:r>
              <w:rPr>
                <w:rStyle w:val="None"/>
                <w:b/>
                <w:bCs/>
                <w:sz w:val="18"/>
                <w:szCs w:val="18"/>
                <w:shd w:fill="auto" w:val="clear"/>
                <w:lang w:val="en-US"/>
              </w:rPr>
              <w:t>%</w:t>
            </w:r>
          </w:p>
        </w:tc>
      </w:tr>
      <w:tr>
        <w:trPr>
          <w:trHeight w:val="198" w:hRule="atLeast"/>
        </w:trPr>
        <w:tc>
          <w:tcPr>
            <w:tcW w:w="883" w:type="dxa"/>
            <w:tcBorders>
              <w:top w:val="single" w:sz="4" w:space="0" w:color="000000"/>
              <w:start w:val="single" w:sz="4" w:space="0" w:color="000000"/>
              <w:bottom w:val="single" w:sz="4" w:space="0" w:color="000000"/>
              <w:end w:val="single" w:sz="4" w:space="0" w:color="000000"/>
            </w:tcBorders>
            <w:shd w:color="auto" w:fill="auto" w:val="clear"/>
            <w:tcMar>
              <w:start w:w="87" w:type="dxa"/>
            </w:tcMar>
          </w:tcPr>
          <w:p>
            <w:pPr>
              <w:pStyle w:val="TableParagraph"/>
              <w:spacing w:lineRule="exact" w:line="186"/>
              <w:ind w:hanging="0" w:start="7" w:end="0"/>
              <w:jc w:val="center"/>
              <w:rPr/>
            </w:pPr>
            <w:r>
              <w:rPr>
                <w:rStyle w:val="None"/>
                <w:b/>
                <w:bCs/>
                <w:spacing w:val="-10"/>
                <w:sz w:val="18"/>
                <w:szCs w:val="18"/>
                <w:shd w:fill="auto" w:val="clear"/>
                <w:lang w:val="en-US"/>
              </w:rPr>
              <w:t>1</w:t>
            </w:r>
          </w:p>
        </w:tc>
        <w:tc>
          <w:tcPr>
            <w:tcW w:w="438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6"/>
              <w:ind w:hanging="0" w:start="107" w:end="0"/>
              <w:rPr/>
            </w:pPr>
            <w:r>
              <w:rPr>
                <w:rStyle w:val="None"/>
                <w:b/>
                <w:bCs/>
                <w:sz w:val="18"/>
                <w:szCs w:val="18"/>
                <w:shd w:fill="auto" w:val="clear"/>
                <w:lang w:val="en-US"/>
              </w:rPr>
              <w:t>Taloja</w:t>
            </w:r>
            <w:r>
              <w:rPr>
                <w:rStyle w:val="None"/>
                <w:b/>
                <w:bCs/>
                <w:spacing w:val="-1"/>
                <w:sz w:val="18"/>
                <w:szCs w:val="18"/>
                <w:shd w:fill="auto" w:val="clear"/>
                <w:lang w:val="en-US"/>
              </w:rPr>
              <w:t xml:space="preserve"> </w:t>
            </w:r>
            <w:r>
              <w:rPr>
                <w:rStyle w:val="None"/>
                <w:b/>
                <w:bCs/>
                <w:sz w:val="18"/>
                <w:szCs w:val="18"/>
                <w:shd w:fill="auto" w:val="clear"/>
                <w:lang w:val="en-US"/>
              </w:rPr>
              <w:t>Unit</w:t>
            </w:r>
            <w:r>
              <w:rPr>
                <w:rStyle w:val="None"/>
                <w:b/>
                <w:bCs/>
                <w:spacing w:val="-1"/>
                <w:sz w:val="18"/>
                <w:szCs w:val="18"/>
                <w:shd w:fill="auto" w:val="clear"/>
                <w:lang w:val="en-US"/>
              </w:rPr>
              <w:t xml:space="preserve"> </w:t>
            </w:r>
            <w:r>
              <w:rPr>
                <w:rStyle w:val="None"/>
                <w:b/>
                <w:bCs/>
                <w:sz w:val="18"/>
                <w:szCs w:val="18"/>
                <w:shd w:fill="auto" w:val="clear"/>
                <w:lang w:val="en-US"/>
              </w:rPr>
              <w:t>No</w:t>
            </w:r>
            <w:r>
              <w:rPr>
                <w:rStyle w:val="None"/>
                <w:b/>
                <w:bCs/>
                <w:spacing w:val="-2"/>
                <w:sz w:val="18"/>
                <w:szCs w:val="18"/>
                <w:shd w:fill="auto" w:val="clear"/>
                <w:lang w:val="en-US"/>
              </w:rPr>
              <w:t xml:space="preserve"> </w:t>
            </w:r>
            <w:r>
              <w:rPr>
                <w:rStyle w:val="None"/>
                <w:b/>
                <w:bCs/>
                <w:sz w:val="18"/>
                <w:szCs w:val="18"/>
                <w:shd w:fill="auto" w:val="clear"/>
                <w:lang w:val="en-US"/>
              </w:rPr>
              <w:t xml:space="preserve">1 </w:t>
            </w:r>
            <w:r>
              <w:rPr>
                <w:rStyle w:val="None"/>
                <w:b/>
                <w:bCs/>
                <w:spacing w:val="-2"/>
                <w:sz w:val="18"/>
                <w:szCs w:val="18"/>
                <w:shd w:fill="auto" w:val="clear"/>
                <w:lang w:val="en-US"/>
              </w:rPr>
              <w:t>(Taloja)</w:t>
            </w:r>
          </w:p>
        </w:tc>
        <w:tc>
          <w:tcPr>
            <w:tcW w:w="1749" w:type="dxa"/>
            <w:tcBorders>
              <w:top w:val="single" w:sz="4" w:space="0" w:color="000000"/>
              <w:start w:val="single" w:sz="4" w:space="0" w:color="000000"/>
              <w:bottom w:val="single" w:sz="4" w:space="0" w:color="000000"/>
              <w:end w:val="single" w:sz="4" w:space="0" w:color="000000"/>
            </w:tcBorders>
            <w:shd w:color="auto" w:fill="auto" w:val="clear"/>
          </w:tcPr>
          <w:p>
            <w:pPr>
              <w:pStyle w:val="Normal"/>
              <w:rPr/>
            </w:pPr>
            <w:r>
              <w:rPr/>
            </w:r>
          </w:p>
        </w:tc>
        <w:tc>
          <w:tcPr>
            <w:tcW w:w="1700" w:type="dxa"/>
            <w:tcBorders>
              <w:top w:val="single" w:sz="4" w:space="0" w:color="000000"/>
              <w:start w:val="single" w:sz="4" w:space="0" w:color="000000"/>
              <w:bottom w:val="single" w:sz="4" w:space="0" w:color="000000"/>
              <w:end w:val="single" w:sz="4" w:space="0" w:color="000000"/>
            </w:tcBorders>
            <w:shd w:color="auto" w:fill="auto" w:val="clear"/>
          </w:tcPr>
          <w:p>
            <w:pPr>
              <w:pStyle w:val="Normal"/>
              <w:rPr/>
            </w:pPr>
            <w:r>
              <w:rPr/>
            </w:r>
          </w:p>
        </w:tc>
        <w:tc>
          <w:tcPr>
            <w:tcW w:w="1617" w:type="dxa"/>
            <w:tcBorders>
              <w:top w:val="single" w:sz="4" w:space="0" w:color="000000"/>
              <w:start w:val="single" w:sz="4" w:space="0" w:color="000000"/>
              <w:bottom w:val="single" w:sz="4" w:space="0" w:color="000000"/>
              <w:end w:val="single" w:sz="4" w:space="0" w:color="000000"/>
            </w:tcBorders>
            <w:shd w:color="auto" w:fill="auto" w:val="clear"/>
          </w:tcPr>
          <w:p>
            <w:pPr>
              <w:pStyle w:val="Normal"/>
              <w:rPr/>
            </w:pPr>
            <w:r>
              <w:rPr/>
            </w:r>
          </w:p>
        </w:tc>
        <w:tc>
          <w:tcPr>
            <w:tcW w:w="1629" w:type="dxa"/>
            <w:tcBorders>
              <w:top w:val="single" w:sz="4" w:space="0" w:color="000000"/>
              <w:start w:val="single" w:sz="4" w:space="0" w:color="000000"/>
              <w:bottom w:val="single" w:sz="4" w:space="0" w:color="000000"/>
              <w:end w:val="single" w:sz="4" w:space="0" w:color="000000"/>
            </w:tcBorders>
            <w:shd w:color="auto" w:fill="auto" w:val="clear"/>
          </w:tcPr>
          <w:p>
            <w:pPr>
              <w:pStyle w:val="Normal"/>
              <w:rPr/>
            </w:pPr>
            <w:r>
              <w:rPr/>
            </w:r>
          </w:p>
        </w:tc>
        <w:tc>
          <w:tcPr>
            <w:tcW w:w="1697" w:type="dxa"/>
            <w:tcBorders>
              <w:top w:val="single" w:sz="4" w:space="0" w:color="000000"/>
              <w:start w:val="single" w:sz="4" w:space="0" w:color="000000"/>
              <w:bottom w:val="single" w:sz="4" w:space="0" w:color="000000"/>
              <w:end w:val="single" w:sz="4" w:space="0" w:color="000000"/>
            </w:tcBorders>
            <w:shd w:color="auto" w:fill="auto" w:val="clear"/>
          </w:tcPr>
          <w:p>
            <w:pPr>
              <w:pStyle w:val="Normal"/>
              <w:rPr/>
            </w:pPr>
            <w:r>
              <w:rPr/>
            </w:r>
          </w:p>
        </w:tc>
        <w:tc>
          <w:tcPr>
            <w:tcW w:w="1738" w:type="dxa"/>
            <w:tcBorders>
              <w:top w:val="single" w:sz="4" w:space="0" w:color="000000"/>
              <w:start w:val="single" w:sz="4" w:space="0" w:color="000000"/>
              <w:bottom w:val="single" w:sz="4" w:space="0" w:color="000000"/>
              <w:end w:val="single" w:sz="4" w:space="0" w:color="000000"/>
            </w:tcBorders>
            <w:shd w:color="auto" w:fill="auto" w:val="clear"/>
          </w:tcPr>
          <w:p>
            <w:pPr>
              <w:pStyle w:val="Normal"/>
              <w:rPr/>
            </w:pPr>
            <w:r>
              <w:rPr/>
            </w:r>
          </w:p>
        </w:tc>
      </w:tr>
      <w:tr>
        <w:trPr>
          <w:trHeight w:val="199" w:hRule="atLeast"/>
        </w:trPr>
        <w:tc>
          <w:tcPr>
            <w:tcW w:w="883" w:type="dxa"/>
            <w:tcBorders>
              <w:top w:val="single" w:sz="4" w:space="0" w:color="000000"/>
              <w:start w:val="single" w:sz="4" w:space="0" w:color="000000"/>
              <w:bottom w:val="single" w:sz="4" w:space="0" w:color="000000"/>
              <w:end w:val="single" w:sz="4" w:space="0" w:color="000000"/>
            </w:tcBorders>
            <w:shd w:color="auto" w:fill="auto" w:val="clear"/>
            <w:tcMar>
              <w:start w:w="87" w:type="dxa"/>
            </w:tcMar>
          </w:tcPr>
          <w:p>
            <w:pPr>
              <w:pStyle w:val="TableParagraph"/>
              <w:spacing w:lineRule="exact" w:line="188"/>
              <w:ind w:hanging="0" w:start="7" w:end="0"/>
              <w:jc w:val="center"/>
              <w:rPr/>
            </w:pPr>
            <w:r>
              <w:rPr>
                <w:rStyle w:val="None"/>
                <w:spacing w:val="-5"/>
                <w:sz w:val="18"/>
                <w:szCs w:val="18"/>
                <w:shd w:fill="auto" w:val="clear"/>
                <w:lang w:val="en-US"/>
              </w:rPr>
              <w:t>a)</w:t>
            </w:r>
          </w:p>
        </w:tc>
        <w:tc>
          <w:tcPr>
            <w:tcW w:w="438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8"/>
              <w:ind w:hanging="0" w:start="107" w:end="0"/>
              <w:rPr/>
            </w:pPr>
            <w:r>
              <w:rPr>
                <w:rStyle w:val="Hyperlink6"/>
                <w:sz w:val="18"/>
                <w:szCs w:val="18"/>
                <w:shd w:fill="auto" w:val="clear"/>
                <w:lang w:val="en-US"/>
              </w:rPr>
              <w:t>Specialised</w:t>
            </w:r>
            <w:r>
              <w:rPr>
                <w:rStyle w:val="None"/>
                <w:spacing w:val="-4"/>
                <w:sz w:val="18"/>
                <w:szCs w:val="18"/>
                <w:shd w:fill="auto" w:val="clear"/>
                <w:lang w:val="en-US"/>
              </w:rPr>
              <w:t xml:space="preserve"> </w:t>
            </w:r>
            <w:r>
              <w:rPr>
                <w:rStyle w:val="Hyperlink6"/>
                <w:sz w:val="18"/>
                <w:szCs w:val="18"/>
                <w:shd w:fill="auto" w:val="clear"/>
                <w:lang w:val="en-US"/>
              </w:rPr>
              <w:t>Magnet</w:t>
            </w:r>
            <w:r>
              <w:rPr>
                <w:rStyle w:val="Hyperlink7"/>
                <w:spacing w:val="-2"/>
                <w:sz w:val="18"/>
                <w:szCs w:val="18"/>
                <w:shd w:fill="auto" w:val="clear"/>
                <w:lang w:val="en-US"/>
              </w:rPr>
              <w:t xml:space="preserve"> </w:t>
            </w:r>
            <w:r>
              <w:rPr>
                <w:rStyle w:val="Hyperlink6"/>
                <w:sz w:val="18"/>
                <w:szCs w:val="18"/>
                <w:shd w:fill="auto" w:val="clear"/>
                <w:lang w:val="en-US"/>
              </w:rPr>
              <w:t>Winding</w:t>
            </w:r>
            <w:r>
              <w:rPr>
                <w:rStyle w:val="Hyperlink7"/>
                <w:spacing w:val="-2"/>
                <w:sz w:val="18"/>
                <w:szCs w:val="18"/>
                <w:shd w:fill="auto" w:val="clear"/>
                <w:lang w:val="en-US"/>
              </w:rPr>
              <w:t xml:space="preserve"> </w:t>
            </w:r>
            <w:r>
              <w:rPr>
                <w:rStyle w:val="None"/>
                <w:spacing w:val="-4"/>
                <w:sz w:val="18"/>
                <w:szCs w:val="18"/>
                <w:shd w:fill="auto" w:val="clear"/>
                <w:lang w:val="en-US"/>
              </w:rPr>
              <w:t>Wire</w:t>
            </w:r>
          </w:p>
        </w:tc>
        <w:tc>
          <w:tcPr>
            <w:tcW w:w="1749" w:type="dxa"/>
            <w:tcBorders>
              <w:top w:val="single" w:sz="4" w:space="0" w:color="000000"/>
              <w:start w:val="single" w:sz="4" w:space="0" w:color="000000"/>
              <w:bottom w:val="single" w:sz="4" w:space="0" w:color="000000"/>
              <w:end w:val="single" w:sz="4" w:space="0" w:color="000000"/>
            </w:tcBorders>
            <w:shd w:color="auto" w:fill="auto" w:val="clear"/>
            <w:tcMar>
              <w:end w:w="179" w:type="dxa"/>
            </w:tcMar>
          </w:tcPr>
          <w:p>
            <w:pPr>
              <w:pStyle w:val="TableParagraph"/>
              <w:spacing w:lineRule="exact" w:line="188"/>
              <w:ind w:hanging="0" w:start="0" w:end="99"/>
              <w:jc w:val="end"/>
              <w:rPr/>
            </w:pPr>
            <w:r>
              <w:rPr>
                <w:rStyle w:val="Hyperlink7"/>
                <w:spacing w:val="-2"/>
                <w:sz w:val="18"/>
                <w:szCs w:val="18"/>
                <w:shd w:fill="auto" w:val="clear"/>
                <w:lang w:val="en-US"/>
              </w:rPr>
              <w:t>4,241</w:t>
            </w:r>
          </w:p>
        </w:tc>
        <w:tc>
          <w:tcPr>
            <w:tcW w:w="1700" w:type="dxa"/>
            <w:tcBorders>
              <w:top w:val="single" w:sz="4" w:space="0" w:color="000000"/>
              <w:start w:val="single" w:sz="4" w:space="0" w:color="000000"/>
              <w:bottom w:val="single" w:sz="4" w:space="0" w:color="000000"/>
              <w:end w:val="single" w:sz="4" w:space="0" w:color="000000"/>
            </w:tcBorders>
            <w:shd w:color="auto" w:fill="auto" w:val="clear"/>
            <w:tcMar>
              <w:end w:w="175" w:type="dxa"/>
            </w:tcMar>
          </w:tcPr>
          <w:p>
            <w:pPr>
              <w:pStyle w:val="TableParagraph"/>
              <w:spacing w:lineRule="exact" w:line="188"/>
              <w:ind w:hanging="0" w:start="0" w:end="95"/>
              <w:jc w:val="end"/>
              <w:rPr/>
            </w:pPr>
            <w:r>
              <w:rPr>
                <w:rStyle w:val="None"/>
                <w:spacing w:val="-5"/>
                <w:sz w:val="18"/>
                <w:szCs w:val="18"/>
                <w:shd w:fill="auto" w:val="clear"/>
                <w:lang w:val="en-US"/>
              </w:rPr>
              <w:t>898</w:t>
            </w:r>
          </w:p>
        </w:tc>
        <w:tc>
          <w:tcPr>
            <w:tcW w:w="1617" w:type="dxa"/>
            <w:tcBorders>
              <w:top w:val="single" w:sz="4" w:space="0" w:color="000000"/>
              <w:start w:val="single" w:sz="4" w:space="0" w:color="000000"/>
              <w:bottom w:val="single" w:sz="4" w:space="0" w:color="000000"/>
              <w:end w:val="single" w:sz="4" w:space="0" w:color="000000"/>
            </w:tcBorders>
            <w:shd w:color="auto" w:fill="auto" w:val="clear"/>
            <w:tcMar>
              <w:end w:w="175" w:type="dxa"/>
            </w:tcMar>
          </w:tcPr>
          <w:p>
            <w:pPr>
              <w:pStyle w:val="TableParagraph"/>
              <w:spacing w:lineRule="exact" w:line="188"/>
              <w:ind w:hanging="0" w:start="0" w:end="95"/>
              <w:jc w:val="end"/>
              <w:rPr/>
            </w:pPr>
            <w:r>
              <w:rPr>
                <w:rStyle w:val="Hyperlink7"/>
                <w:spacing w:val="-2"/>
                <w:sz w:val="18"/>
                <w:szCs w:val="18"/>
                <w:shd w:fill="auto" w:val="clear"/>
                <w:lang w:val="en-US"/>
              </w:rPr>
              <w:t>84.70%</w:t>
            </w:r>
          </w:p>
        </w:tc>
        <w:tc>
          <w:tcPr>
            <w:tcW w:w="1629" w:type="dxa"/>
            <w:tcBorders>
              <w:top w:val="single" w:sz="4" w:space="0" w:color="000000"/>
              <w:start w:val="single" w:sz="4" w:space="0" w:color="000000"/>
              <w:bottom w:val="single" w:sz="4" w:space="0" w:color="000000"/>
              <w:end w:val="single" w:sz="4" w:space="0" w:color="000000"/>
            </w:tcBorders>
            <w:shd w:color="auto" w:fill="auto" w:val="clear"/>
            <w:tcMar>
              <w:end w:w="182" w:type="dxa"/>
            </w:tcMar>
          </w:tcPr>
          <w:p>
            <w:pPr>
              <w:pStyle w:val="TableParagraph"/>
              <w:spacing w:lineRule="exact" w:line="188"/>
              <w:ind w:hanging="0" w:start="0" w:end="102"/>
              <w:jc w:val="end"/>
              <w:rPr/>
            </w:pPr>
            <w:r>
              <w:rPr>
                <w:rStyle w:val="Hyperlink7"/>
                <w:spacing w:val="-2"/>
                <w:sz w:val="18"/>
                <w:szCs w:val="18"/>
                <w:shd w:fill="auto" w:val="clear"/>
                <w:lang w:val="en-US"/>
              </w:rPr>
              <w:t>4,241</w:t>
            </w:r>
          </w:p>
        </w:tc>
        <w:tc>
          <w:tcPr>
            <w:tcW w:w="1697" w:type="dxa"/>
            <w:tcBorders>
              <w:top w:val="single" w:sz="4" w:space="0" w:color="000000"/>
              <w:start w:val="single" w:sz="4" w:space="0" w:color="000000"/>
              <w:bottom w:val="single" w:sz="4" w:space="0" w:color="000000"/>
              <w:end w:val="single" w:sz="4" w:space="0" w:color="000000"/>
            </w:tcBorders>
            <w:shd w:color="auto" w:fill="auto" w:val="clear"/>
            <w:tcMar>
              <w:end w:w="180" w:type="dxa"/>
            </w:tcMar>
          </w:tcPr>
          <w:p>
            <w:pPr>
              <w:pStyle w:val="TableParagraph"/>
              <w:spacing w:lineRule="exact" w:line="188"/>
              <w:ind w:hanging="0" w:start="0" w:end="100"/>
              <w:jc w:val="end"/>
              <w:rPr/>
            </w:pPr>
            <w:r>
              <w:rPr>
                <w:rStyle w:val="Hyperlink7"/>
                <w:spacing w:val="-2"/>
                <w:sz w:val="18"/>
                <w:szCs w:val="18"/>
                <w:shd w:fill="auto" w:val="clear"/>
                <w:lang w:val="en-US"/>
              </w:rPr>
              <w:t>3,454</w:t>
            </w:r>
          </w:p>
        </w:tc>
        <w:tc>
          <w:tcPr>
            <w:tcW w:w="1738" w:type="dxa"/>
            <w:tcBorders>
              <w:top w:val="single" w:sz="4" w:space="0" w:color="000000"/>
              <w:start w:val="single" w:sz="4" w:space="0" w:color="000000"/>
              <w:bottom w:val="single" w:sz="4" w:space="0" w:color="000000"/>
              <w:end w:val="single" w:sz="4" w:space="0" w:color="000000"/>
            </w:tcBorders>
            <w:shd w:color="auto" w:fill="auto" w:val="clear"/>
            <w:tcMar>
              <w:end w:w="180" w:type="dxa"/>
            </w:tcMar>
          </w:tcPr>
          <w:p>
            <w:pPr>
              <w:pStyle w:val="TableParagraph"/>
              <w:spacing w:lineRule="exact" w:line="188"/>
              <w:ind w:hanging="0" w:start="0" w:end="100"/>
              <w:jc w:val="end"/>
              <w:rPr/>
            </w:pPr>
            <w:r>
              <w:rPr>
                <w:rStyle w:val="Hyperlink7"/>
                <w:spacing w:val="-2"/>
                <w:sz w:val="18"/>
                <w:szCs w:val="18"/>
                <w:shd w:fill="auto" w:val="clear"/>
                <w:lang w:val="en-US"/>
              </w:rPr>
              <w:t>81.44%</w:t>
            </w:r>
          </w:p>
        </w:tc>
      </w:tr>
      <w:tr>
        <w:trPr>
          <w:trHeight w:val="198" w:hRule="atLeast"/>
        </w:trPr>
        <w:tc>
          <w:tcPr>
            <w:tcW w:w="883" w:type="dxa"/>
            <w:tcBorders>
              <w:top w:val="single" w:sz="4" w:space="0" w:color="000000"/>
              <w:start w:val="single" w:sz="4" w:space="0" w:color="000000"/>
              <w:bottom w:val="single" w:sz="4" w:space="0" w:color="000000"/>
              <w:end w:val="single" w:sz="4" w:space="0" w:color="000000"/>
            </w:tcBorders>
            <w:shd w:color="auto" w:fill="auto" w:val="clear"/>
          </w:tcPr>
          <w:p>
            <w:pPr>
              <w:pStyle w:val="Normal"/>
              <w:rPr/>
            </w:pPr>
            <w:r>
              <w:rPr/>
            </w:r>
          </w:p>
        </w:tc>
        <w:tc>
          <w:tcPr>
            <w:tcW w:w="438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6"/>
              <w:ind w:hanging="0" w:start="107" w:end="0"/>
              <w:rPr/>
            </w:pPr>
            <w:r>
              <w:rPr>
                <w:rStyle w:val="None"/>
                <w:b/>
                <w:bCs/>
                <w:sz w:val="18"/>
                <w:szCs w:val="18"/>
                <w:shd w:fill="auto" w:val="clear"/>
                <w:lang w:val="en-US"/>
              </w:rPr>
              <w:t>Total</w:t>
            </w:r>
            <w:r>
              <w:rPr>
                <w:rStyle w:val="None"/>
                <w:b/>
                <w:bCs/>
                <w:spacing w:val="-4"/>
                <w:sz w:val="18"/>
                <w:szCs w:val="18"/>
                <w:shd w:fill="auto" w:val="clear"/>
                <w:lang w:val="en-US"/>
              </w:rPr>
              <w:t xml:space="preserve"> </w:t>
            </w:r>
            <w:r>
              <w:rPr>
                <w:rStyle w:val="None"/>
                <w:b/>
                <w:bCs/>
                <w:sz w:val="18"/>
                <w:szCs w:val="18"/>
                <w:shd w:fill="auto" w:val="clear"/>
                <w:lang w:val="en-US"/>
              </w:rPr>
              <w:t>Taloja Unit</w:t>
            </w:r>
            <w:r>
              <w:rPr>
                <w:rStyle w:val="None"/>
                <w:b/>
                <w:bCs/>
                <w:spacing w:val="-1"/>
                <w:sz w:val="18"/>
                <w:szCs w:val="18"/>
                <w:shd w:fill="auto" w:val="clear"/>
                <w:lang w:val="en-US"/>
              </w:rPr>
              <w:t xml:space="preserve"> </w:t>
            </w:r>
            <w:r>
              <w:rPr>
                <w:rStyle w:val="None"/>
                <w:b/>
                <w:bCs/>
                <w:sz w:val="18"/>
                <w:szCs w:val="18"/>
                <w:shd w:fill="auto" w:val="clear"/>
                <w:lang w:val="en-US"/>
              </w:rPr>
              <w:t>No</w:t>
            </w:r>
            <w:r>
              <w:rPr>
                <w:rStyle w:val="None"/>
                <w:b/>
                <w:bCs/>
                <w:spacing w:val="-3"/>
                <w:sz w:val="18"/>
                <w:szCs w:val="18"/>
                <w:shd w:fill="auto" w:val="clear"/>
                <w:lang w:val="en-US"/>
              </w:rPr>
              <w:t xml:space="preserve"> </w:t>
            </w:r>
            <w:r>
              <w:rPr>
                <w:rStyle w:val="None"/>
                <w:b/>
                <w:bCs/>
                <w:spacing w:val="-10"/>
                <w:sz w:val="18"/>
                <w:szCs w:val="18"/>
                <w:shd w:fill="auto" w:val="clear"/>
                <w:lang w:val="en-US"/>
              </w:rPr>
              <w:t>1</w:t>
            </w:r>
          </w:p>
        </w:tc>
        <w:tc>
          <w:tcPr>
            <w:tcW w:w="1749" w:type="dxa"/>
            <w:tcBorders>
              <w:top w:val="single" w:sz="4" w:space="0" w:color="000000"/>
              <w:start w:val="single" w:sz="4" w:space="0" w:color="000000"/>
              <w:bottom w:val="single" w:sz="4" w:space="0" w:color="000000"/>
              <w:end w:val="single" w:sz="4" w:space="0" w:color="000000"/>
            </w:tcBorders>
            <w:shd w:color="auto" w:fill="auto" w:val="clear"/>
            <w:tcMar>
              <w:end w:w="179" w:type="dxa"/>
            </w:tcMar>
          </w:tcPr>
          <w:p>
            <w:pPr>
              <w:pStyle w:val="TableParagraph"/>
              <w:spacing w:lineRule="exact" w:line="186"/>
              <w:ind w:hanging="0" w:start="0" w:end="99"/>
              <w:jc w:val="end"/>
              <w:rPr/>
            </w:pPr>
            <w:r>
              <w:rPr>
                <w:rStyle w:val="None"/>
                <w:b/>
                <w:bCs/>
                <w:spacing w:val="-2"/>
                <w:sz w:val="18"/>
                <w:szCs w:val="18"/>
                <w:shd w:fill="auto" w:val="clear"/>
                <w:lang w:val="en-US"/>
              </w:rPr>
              <w:t>4,241</w:t>
            </w:r>
          </w:p>
        </w:tc>
        <w:tc>
          <w:tcPr>
            <w:tcW w:w="1700" w:type="dxa"/>
            <w:tcBorders>
              <w:top w:val="single" w:sz="4" w:space="0" w:color="000000"/>
              <w:start w:val="single" w:sz="4" w:space="0" w:color="000000"/>
              <w:bottom w:val="single" w:sz="4" w:space="0" w:color="000000"/>
              <w:end w:val="single" w:sz="4" w:space="0" w:color="000000"/>
            </w:tcBorders>
            <w:shd w:color="auto" w:fill="auto" w:val="clear"/>
            <w:tcMar>
              <w:end w:w="175" w:type="dxa"/>
            </w:tcMar>
          </w:tcPr>
          <w:p>
            <w:pPr>
              <w:pStyle w:val="TableParagraph"/>
              <w:spacing w:lineRule="exact" w:line="186"/>
              <w:ind w:hanging="0" w:start="0" w:end="95"/>
              <w:jc w:val="end"/>
              <w:rPr/>
            </w:pPr>
            <w:r>
              <w:rPr>
                <w:rStyle w:val="None"/>
                <w:b/>
                <w:bCs/>
                <w:spacing w:val="-5"/>
                <w:sz w:val="18"/>
                <w:szCs w:val="18"/>
                <w:shd w:fill="auto" w:val="clear"/>
                <w:lang w:val="en-US"/>
              </w:rPr>
              <w:t>898</w:t>
            </w:r>
          </w:p>
        </w:tc>
        <w:tc>
          <w:tcPr>
            <w:tcW w:w="1617" w:type="dxa"/>
            <w:tcBorders>
              <w:top w:val="single" w:sz="4" w:space="0" w:color="000000"/>
              <w:start w:val="single" w:sz="4" w:space="0" w:color="000000"/>
              <w:bottom w:val="single" w:sz="4" w:space="0" w:color="000000"/>
              <w:end w:val="single" w:sz="4" w:space="0" w:color="000000"/>
            </w:tcBorders>
            <w:shd w:color="auto" w:fill="auto" w:val="clear"/>
            <w:tcMar>
              <w:end w:w="174" w:type="dxa"/>
            </w:tcMar>
          </w:tcPr>
          <w:p>
            <w:pPr>
              <w:pStyle w:val="TableParagraph"/>
              <w:spacing w:lineRule="exact" w:line="186"/>
              <w:ind w:hanging="0" w:start="0" w:end="94"/>
              <w:jc w:val="end"/>
              <w:rPr/>
            </w:pPr>
            <w:r>
              <w:rPr>
                <w:rStyle w:val="None"/>
                <w:b/>
                <w:bCs/>
                <w:spacing w:val="-2"/>
                <w:sz w:val="18"/>
                <w:szCs w:val="18"/>
                <w:shd w:fill="auto" w:val="clear"/>
                <w:lang w:val="en-US"/>
              </w:rPr>
              <w:t>84.70%</w:t>
            </w:r>
          </w:p>
        </w:tc>
        <w:tc>
          <w:tcPr>
            <w:tcW w:w="1629" w:type="dxa"/>
            <w:tcBorders>
              <w:top w:val="single" w:sz="4" w:space="0" w:color="000000"/>
              <w:start w:val="single" w:sz="4" w:space="0" w:color="000000"/>
              <w:bottom w:val="single" w:sz="4" w:space="0" w:color="000000"/>
              <w:end w:val="single" w:sz="4" w:space="0" w:color="000000"/>
            </w:tcBorders>
            <w:shd w:color="auto" w:fill="auto" w:val="clear"/>
            <w:tcMar>
              <w:end w:w="182" w:type="dxa"/>
            </w:tcMar>
          </w:tcPr>
          <w:p>
            <w:pPr>
              <w:pStyle w:val="TableParagraph"/>
              <w:spacing w:lineRule="exact" w:line="186"/>
              <w:ind w:hanging="0" w:start="0" w:end="102"/>
              <w:jc w:val="end"/>
              <w:rPr/>
            </w:pPr>
            <w:r>
              <w:rPr>
                <w:rStyle w:val="None"/>
                <w:b/>
                <w:bCs/>
                <w:spacing w:val="-2"/>
                <w:sz w:val="18"/>
                <w:szCs w:val="18"/>
                <w:shd w:fill="auto" w:val="clear"/>
                <w:lang w:val="en-US"/>
              </w:rPr>
              <w:t>4,241</w:t>
            </w:r>
          </w:p>
        </w:tc>
        <w:tc>
          <w:tcPr>
            <w:tcW w:w="1697" w:type="dxa"/>
            <w:tcBorders>
              <w:top w:val="single" w:sz="4" w:space="0" w:color="000000"/>
              <w:start w:val="single" w:sz="4" w:space="0" w:color="000000"/>
              <w:bottom w:val="single" w:sz="4" w:space="0" w:color="000000"/>
              <w:end w:val="single" w:sz="4" w:space="0" w:color="000000"/>
            </w:tcBorders>
            <w:shd w:color="auto" w:fill="auto" w:val="clear"/>
            <w:tcMar>
              <w:end w:w="180" w:type="dxa"/>
            </w:tcMar>
          </w:tcPr>
          <w:p>
            <w:pPr>
              <w:pStyle w:val="TableParagraph"/>
              <w:spacing w:lineRule="exact" w:line="186"/>
              <w:ind w:hanging="0" w:start="0" w:end="100"/>
              <w:jc w:val="end"/>
              <w:rPr/>
            </w:pPr>
            <w:r>
              <w:rPr>
                <w:rStyle w:val="None"/>
                <w:b/>
                <w:bCs/>
                <w:spacing w:val="-2"/>
                <w:sz w:val="18"/>
                <w:szCs w:val="18"/>
                <w:shd w:fill="auto" w:val="clear"/>
                <w:lang w:val="en-US"/>
              </w:rPr>
              <w:t>3,454</w:t>
            </w:r>
          </w:p>
        </w:tc>
        <w:tc>
          <w:tcPr>
            <w:tcW w:w="1738" w:type="dxa"/>
            <w:tcBorders>
              <w:top w:val="single" w:sz="4" w:space="0" w:color="000000"/>
              <w:start w:val="single" w:sz="4" w:space="0" w:color="000000"/>
              <w:bottom w:val="single" w:sz="4" w:space="0" w:color="000000"/>
              <w:end w:val="single" w:sz="4" w:space="0" w:color="000000"/>
            </w:tcBorders>
            <w:shd w:color="auto" w:fill="auto" w:val="clear"/>
            <w:tcMar>
              <w:end w:w="179" w:type="dxa"/>
            </w:tcMar>
          </w:tcPr>
          <w:p>
            <w:pPr>
              <w:pStyle w:val="TableParagraph"/>
              <w:spacing w:lineRule="exact" w:line="186"/>
              <w:ind w:hanging="0" w:start="0" w:end="99"/>
              <w:jc w:val="end"/>
              <w:rPr/>
            </w:pPr>
            <w:r>
              <w:rPr>
                <w:rStyle w:val="None"/>
                <w:b/>
                <w:bCs/>
                <w:spacing w:val="-2"/>
                <w:sz w:val="18"/>
                <w:szCs w:val="18"/>
                <w:shd w:fill="auto" w:val="clear"/>
                <w:lang w:val="en-US"/>
              </w:rPr>
              <w:t>81.44%</w:t>
            </w:r>
          </w:p>
        </w:tc>
      </w:tr>
      <w:tr>
        <w:trPr>
          <w:trHeight w:val="198" w:hRule="atLeast"/>
        </w:trPr>
        <w:tc>
          <w:tcPr>
            <w:tcW w:w="883" w:type="dxa"/>
            <w:tcBorders>
              <w:top w:val="single" w:sz="4" w:space="0" w:color="000000"/>
              <w:start w:val="single" w:sz="4" w:space="0" w:color="000000"/>
              <w:bottom w:val="single" w:sz="4" w:space="0" w:color="000000"/>
              <w:end w:val="single" w:sz="4" w:space="0" w:color="000000"/>
            </w:tcBorders>
            <w:shd w:color="auto" w:fill="auto" w:val="clear"/>
            <w:tcMar>
              <w:start w:w="87" w:type="dxa"/>
            </w:tcMar>
          </w:tcPr>
          <w:p>
            <w:pPr>
              <w:pStyle w:val="TableParagraph"/>
              <w:spacing w:lineRule="exact" w:line="186"/>
              <w:ind w:hanging="0" w:start="7" w:end="0"/>
              <w:jc w:val="center"/>
              <w:rPr/>
            </w:pPr>
            <w:r>
              <w:rPr>
                <w:rStyle w:val="None"/>
                <w:b/>
                <w:bCs/>
                <w:spacing w:val="-10"/>
                <w:sz w:val="18"/>
                <w:szCs w:val="18"/>
                <w:shd w:fill="auto" w:val="clear"/>
                <w:lang w:val="en-US"/>
              </w:rPr>
              <w:t>2</w:t>
            </w:r>
          </w:p>
        </w:tc>
        <w:tc>
          <w:tcPr>
            <w:tcW w:w="438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6"/>
              <w:ind w:hanging="0" w:start="107" w:end="0"/>
              <w:rPr/>
            </w:pPr>
            <w:r>
              <w:rPr>
                <w:rStyle w:val="None"/>
                <w:b/>
                <w:bCs/>
                <w:sz w:val="18"/>
                <w:szCs w:val="18"/>
                <w:shd w:fill="auto" w:val="clear"/>
                <w:lang w:val="en-US"/>
              </w:rPr>
              <w:t>Chakan</w:t>
            </w:r>
            <w:r>
              <w:rPr>
                <w:rStyle w:val="None"/>
                <w:b/>
                <w:bCs/>
                <w:spacing w:val="-1"/>
                <w:sz w:val="18"/>
                <w:szCs w:val="18"/>
                <w:shd w:fill="auto" w:val="clear"/>
                <w:lang w:val="en-US"/>
              </w:rPr>
              <w:t xml:space="preserve"> </w:t>
            </w:r>
            <w:r>
              <w:rPr>
                <w:rStyle w:val="None"/>
                <w:b/>
                <w:bCs/>
                <w:sz w:val="18"/>
                <w:szCs w:val="18"/>
                <w:shd w:fill="auto" w:val="clear"/>
                <w:lang w:val="en-US"/>
              </w:rPr>
              <w:t>Unit</w:t>
            </w:r>
            <w:r>
              <w:rPr>
                <w:rStyle w:val="None"/>
                <w:b/>
                <w:bCs/>
                <w:spacing w:val="-1"/>
                <w:sz w:val="18"/>
                <w:szCs w:val="18"/>
                <w:shd w:fill="auto" w:val="clear"/>
                <w:lang w:val="en-US"/>
              </w:rPr>
              <w:t xml:space="preserve"> </w:t>
            </w:r>
            <w:r>
              <w:rPr>
                <w:rStyle w:val="None"/>
                <w:b/>
                <w:bCs/>
                <w:sz w:val="18"/>
                <w:szCs w:val="18"/>
                <w:shd w:fill="auto" w:val="clear"/>
                <w:lang w:val="en-US"/>
              </w:rPr>
              <w:t>No.</w:t>
            </w:r>
            <w:r>
              <w:rPr>
                <w:rStyle w:val="None"/>
                <w:b/>
                <w:bCs/>
                <w:spacing w:val="-3"/>
                <w:sz w:val="18"/>
                <w:szCs w:val="18"/>
                <w:shd w:fill="auto" w:val="clear"/>
                <w:lang w:val="en-US"/>
              </w:rPr>
              <w:t xml:space="preserve"> </w:t>
            </w:r>
            <w:r>
              <w:rPr>
                <w:rStyle w:val="None"/>
                <w:b/>
                <w:bCs/>
                <w:sz w:val="18"/>
                <w:szCs w:val="18"/>
                <w:shd w:fill="auto" w:val="clear"/>
                <w:lang w:val="en-US"/>
              </w:rPr>
              <w:t>2</w:t>
            </w:r>
            <w:r>
              <w:rPr>
                <w:rStyle w:val="None"/>
                <w:b/>
                <w:bCs/>
                <w:spacing w:val="1"/>
                <w:sz w:val="18"/>
                <w:szCs w:val="18"/>
                <w:shd w:fill="auto" w:val="clear"/>
                <w:lang w:val="en-US"/>
              </w:rPr>
              <w:t xml:space="preserve"> </w:t>
            </w:r>
            <w:r>
              <w:rPr>
                <w:rStyle w:val="None"/>
                <w:b/>
                <w:bCs/>
                <w:spacing w:val="-2"/>
                <w:sz w:val="18"/>
                <w:szCs w:val="18"/>
                <w:shd w:fill="auto" w:val="clear"/>
                <w:lang w:val="en-US"/>
              </w:rPr>
              <w:t>(Birdewadi)</w:t>
            </w:r>
          </w:p>
        </w:tc>
        <w:tc>
          <w:tcPr>
            <w:tcW w:w="1749" w:type="dxa"/>
            <w:tcBorders>
              <w:top w:val="single" w:sz="4" w:space="0" w:color="000000"/>
              <w:start w:val="single" w:sz="4" w:space="0" w:color="000000"/>
              <w:bottom w:val="single" w:sz="4" w:space="0" w:color="000000"/>
              <w:end w:val="single" w:sz="4" w:space="0" w:color="000000"/>
            </w:tcBorders>
            <w:shd w:color="auto" w:fill="auto" w:val="clear"/>
          </w:tcPr>
          <w:p>
            <w:pPr>
              <w:pStyle w:val="Normal"/>
              <w:rPr/>
            </w:pPr>
            <w:r>
              <w:rPr/>
            </w:r>
          </w:p>
        </w:tc>
        <w:tc>
          <w:tcPr>
            <w:tcW w:w="1700" w:type="dxa"/>
            <w:tcBorders>
              <w:top w:val="single" w:sz="4" w:space="0" w:color="000000"/>
              <w:start w:val="single" w:sz="4" w:space="0" w:color="000000"/>
              <w:bottom w:val="single" w:sz="4" w:space="0" w:color="000000"/>
              <w:end w:val="single" w:sz="4" w:space="0" w:color="000000"/>
            </w:tcBorders>
            <w:shd w:color="auto" w:fill="auto" w:val="clear"/>
          </w:tcPr>
          <w:p>
            <w:pPr>
              <w:pStyle w:val="Normal"/>
              <w:rPr/>
            </w:pPr>
            <w:r>
              <w:rPr/>
            </w:r>
          </w:p>
        </w:tc>
        <w:tc>
          <w:tcPr>
            <w:tcW w:w="1617" w:type="dxa"/>
            <w:tcBorders>
              <w:top w:val="single" w:sz="4" w:space="0" w:color="000000"/>
              <w:start w:val="single" w:sz="4" w:space="0" w:color="000000"/>
              <w:bottom w:val="single" w:sz="4" w:space="0" w:color="000000"/>
              <w:end w:val="single" w:sz="4" w:space="0" w:color="000000"/>
            </w:tcBorders>
            <w:shd w:color="auto" w:fill="auto" w:val="clear"/>
          </w:tcPr>
          <w:p>
            <w:pPr>
              <w:pStyle w:val="Normal"/>
              <w:rPr/>
            </w:pPr>
            <w:r>
              <w:rPr/>
            </w:r>
          </w:p>
        </w:tc>
        <w:tc>
          <w:tcPr>
            <w:tcW w:w="1629" w:type="dxa"/>
            <w:tcBorders>
              <w:top w:val="single" w:sz="4" w:space="0" w:color="000000"/>
              <w:start w:val="single" w:sz="4" w:space="0" w:color="000000"/>
              <w:bottom w:val="single" w:sz="4" w:space="0" w:color="000000"/>
              <w:end w:val="single" w:sz="4" w:space="0" w:color="000000"/>
            </w:tcBorders>
            <w:shd w:color="auto" w:fill="auto" w:val="clear"/>
          </w:tcPr>
          <w:p>
            <w:pPr>
              <w:pStyle w:val="Normal"/>
              <w:rPr/>
            </w:pPr>
            <w:r>
              <w:rPr/>
            </w:r>
          </w:p>
        </w:tc>
        <w:tc>
          <w:tcPr>
            <w:tcW w:w="1697" w:type="dxa"/>
            <w:tcBorders>
              <w:top w:val="single" w:sz="4" w:space="0" w:color="000000"/>
              <w:start w:val="single" w:sz="4" w:space="0" w:color="000000"/>
              <w:bottom w:val="single" w:sz="4" w:space="0" w:color="000000"/>
              <w:end w:val="single" w:sz="4" w:space="0" w:color="000000"/>
            </w:tcBorders>
            <w:shd w:color="auto" w:fill="auto" w:val="clear"/>
          </w:tcPr>
          <w:p>
            <w:pPr>
              <w:pStyle w:val="Normal"/>
              <w:rPr/>
            </w:pPr>
            <w:r>
              <w:rPr/>
            </w:r>
          </w:p>
        </w:tc>
        <w:tc>
          <w:tcPr>
            <w:tcW w:w="1738" w:type="dxa"/>
            <w:tcBorders>
              <w:top w:val="single" w:sz="4" w:space="0" w:color="000000"/>
              <w:start w:val="single" w:sz="4" w:space="0" w:color="000000"/>
              <w:bottom w:val="single" w:sz="4" w:space="0" w:color="000000"/>
              <w:end w:val="single" w:sz="4" w:space="0" w:color="000000"/>
            </w:tcBorders>
            <w:shd w:color="auto" w:fill="auto" w:val="clear"/>
          </w:tcPr>
          <w:p>
            <w:pPr>
              <w:pStyle w:val="Normal"/>
              <w:rPr/>
            </w:pPr>
            <w:r>
              <w:rPr/>
            </w:r>
          </w:p>
        </w:tc>
      </w:tr>
      <w:tr>
        <w:trPr>
          <w:trHeight w:val="198" w:hRule="atLeast"/>
        </w:trPr>
        <w:tc>
          <w:tcPr>
            <w:tcW w:w="883" w:type="dxa"/>
            <w:tcBorders>
              <w:top w:val="single" w:sz="4" w:space="0" w:color="000000"/>
              <w:start w:val="single" w:sz="4" w:space="0" w:color="000000"/>
              <w:bottom w:val="single" w:sz="4" w:space="0" w:color="000000"/>
              <w:end w:val="single" w:sz="4" w:space="0" w:color="000000"/>
            </w:tcBorders>
            <w:shd w:color="auto" w:fill="auto" w:val="clear"/>
            <w:tcMar>
              <w:start w:w="87" w:type="dxa"/>
            </w:tcMar>
          </w:tcPr>
          <w:p>
            <w:pPr>
              <w:pStyle w:val="TableParagraph"/>
              <w:spacing w:lineRule="exact" w:line="186" w:before="2" w:after="0"/>
              <w:ind w:hanging="0" w:start="7" w:end="0"/>
              <w:jc w:val="center"/>
              <w:rPr/>
            </w:pPr>
            <w:r>
              <w:rPr>
                <w:rStyle w:val="None"/>
                <w:spacing w:val="-5"/>
                <w:sz w:val="18"/>
                <w:szCs w:val="18"/>
                <w:shd w:fill="auto" w:val="clear"/>
                <w:lang w:val="en-US"/>
              </w:rPr>
              <w:t>a)</w:t>
            </w:r>
          </w:p>
        </w:tc>
        <w:tc>
          <w:tcPr>
            <w:tcW w:w="438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6" w:before="2" w:after="0"/>
              <w:ind w:hanging="0" w:start="107" w:end="0"/>
              <w:rPr/>
            </w:pPr>
            <w:r>
              <w:rPr>
                <w:rStyle w:val="Hyperlink6"/>
                <w:sz w:val="18"/>
                <w:szCs w:val="18"/>
                <w:shd w:fill="auto" w:val="clear"/>
                <w:lang w:val="en-US"/>
              </w:rPr>
              <w:t>Specialised</w:t>
            </w:r>
            <w:r>
              <w:rPr>
                <w:rStyle w:val="None"/>
                <w:spacing w:val="-4"/>
                <w:sz w:val="18"/>
                <w:szCs w:val="18"/>
                <w:shd w:fill="auto" w:val="clear"/>
                <w:lang w:val="en-US"/>
              </w:rPr>
              <w:t xml:space="preserve"> </w:t>
            </w:r>
            <w:r>
              <w:rPr>
                <w:rStyle w:val="Hyperlink6"/>
                <w:sz w:val="18"/>
                <w:szCs w:val="18"/>
                <w:shd w:fill="auto" w:val="clear"/>
                <w:lang w:val="en-US"/>
              </w:rPr>
              <w:t>Magnet</w:t>
            </w:r>
            <w:r>
              <w:rPr>
                <w:rStyle w:val="Hyperlink7"/>
                <w:spacing w:val="-2"/>
                <w:sz w:val="18"/>
                <w:szCs w:val="18"/>
                <w:shd w:fill="auto" w:val="clear"/>
                <w:lang w:val="en-US"/>
              </w:rPr>
              <w:t xml:space="preserve"> </w:t>
            </w:r>
            <w:r>
              <w:rPr>
                <w:rStyle w:val="Hyperlink6"/>
                <w:sz w:val="18"/>
                <w:szCs w:val="18"/>
                <w:shd w:fill="auto" w:val="clear"/>
                <w:lang w:val="en-US"/>
              </w:rPr>
              <w:t>Winding</w:t>
            </w:r>
            <w:r>
              <w:rPr>
                <w:rStyle w:val="Hyperlink7"/>
                <w:spacing w:val="-2"/>
                <w:sz w:val="18"/>
                <w:szCs w:val="18"/>
                <w:shd w:fill="auto" w:val="clear"/>
                <w:lang w:val="en-US"/>
              </w:rPr>
              <w:t xml:space="preserve"> </w:t>
            </w:r>
            <w:r>
              <w:rPr>
                <w:rStyle w:val="None"/>
                <w:spacing w:val="-4"/>
                <w:sz w:val="18"/>
                <w:szCs w:val="18"/>
                <w:shd w:fill="auto" w:val="clear"/>
                <w:lang w:val="en-US"/>
              </w:rPr>
              <w:t>Wire</w:t>
            </w:r>
          </w:p>
        </w:tc>
        <w:tc>
          <w:tcPr>
            <w:tcW w:w="1749" w:type="dxa"/>
            <w:tcBorders>
              <w:top w:val="single" w:sz="4" w:space="0" w:color="000000"/>
              <w:start w:val="single" w:sz="4" w:space="0" w:color="000000"/>
              <w:bottom w:val="single" w:sz="4" w:space="0" w:color="000000"/>
              <w:end w:val="single" w:sz="4" w:space="0" w:color="000000"/>
            </w:tcBorders>
            <w:shd w:color="auto" w:fill="auto" w:val="clear"/>
            <w:tcMar>
              <w:end w:w="179" w:type="dxa"/>
            </w:tcMar>
          </w:tcPr>
          <w:p>
            <w:pPr>
              <w:pStyle w:val="TableParagraph"/>
              <w:spacing w:lineRule="exact" w:line="186" w:before="2" w:after="0"/>
              <w:ind w:hanging="0" w:start="0" w:end="99"/>
              <w:jc w:val="end"/>
              <w:rPr/>
            </w:pPr>
            <w:r>
              <w:rPr>
                <w:rStyle w:val="Hyperlink7"/>
                <w:spacing w:val="-2"/>
                <w:sz w:val="18"/>
                <w:szCs w:val="18"/>
                <w:shd w:fill="auto" w:val="clear"/>
                <w:lang w:val="en-US"/>
              </w:rPr>
              <w:t>14,626</w:t>
            </w:r>
          </w:p>
        </w:tc>
        <w:tc>
          <w:tcPr>
            <w:tcW w:w="1700" w:type="dxa"/>
            <w:tcBorders>
              <w:top w:val="single" w:sz="4" w:space="0" w:color="000000"/>
              <w:start w:val="single" w:sz="4" w:space="0" w:color="000000"/>
              <w:bottom w:val="single" w:sz="4" w:space="0" w:color="000000"/>
              <w:end w:val="single" w:sz="4" w:space="0" w:color="000000"/>
            </w:tcBorders>
            <w:shd w:color="auto" w:fill="auto" w:val="clear"/>
            <w:tcMar>
              <w:end w:w="177" w:type="dxa"/>
            </w:tcMar>
          </w:tcPr>
          <w:p>
            <w:pPr>
              <w:pStyle w:val="TableParagraph"/>
              <w:spacing w:lineRule="exact" w:line="186" w:before="2" w:after="0"/>
              <w:ind w:hanging="0" w:start="0" w:end="97"/>
              <w:jc w:val="end"/>
              <w:rPr/>
            </w:pPr>
            <w:r>
              <w:rPr>
                <w:rStyle w:val="Hyperlink7"/>
                <w:spacing w:val="-2"/>
                <w:sz w:val="18"/>
                <w:szCs w:val="18"/>
                <w:shd w:fill="auto" w:val="clear"/>
                <w:lang w:val="en-US"/>
              </w:rPr>
              <w:t>3,564</w:t>
            </w:r>
          </w:p>
        </w:tc>
        <w:tc>
          <w:tcPr>
            <w:tcW w:w="1617" w:type="dxa"/>
            <w:tcBorders>
              <w:top w:val="single" w:sz="4" w:space="0" w:color="000000"/>
              <w:start w:val="single" w:sz="4" w:space="0" w:color="000000"/>
              <w:bottom w:val="single" w:sz="4" w:space="0" w:color="000000"/>
              <w:end w:val="single" w:sz="4" w:space="0" w:color="000000"/>
            </w:tcBorders>
            <w:shd w:color="auto" w:fill="auto" w:val="clear"/>
            <w:tcMar>
              <w:end w:w="175" w:type="dxa"/>
            </w:tcMar>
          </w:tcPr>
          <w:p>
            <w:pPr>
              <w:pStyle w:val="TableParagraph"/>
              <w:spacing w:lineRule="exact" w:line="186" w:before="2" w:after="0"/>
              <w:ind w:hanging="0" w:start="0" w:end="95"/>
              <w:jc w:val="end"/>
              <w:rPr/>
            </w:pPr>
            <w:r>
              <w:rPr>
                <w:rStyle w:val="Hyperlink7"/>
                <w:spacing w:val="-2"/>
                <w:sz w:val="18"/>
                <w:szCs w:val="18"/>
                <w:shd w:fill="auto" w:val="clear"/>
                <w:lang w:val="en-US"/>
              </w:rPr>
              <w:t>97.47%</w:t>
            </w:r>
          </w:p>
        </w:tc>
        <w:tc>
          <w:tcPr>
            <w:tcW w:w="1629" w:type="dxa"/>
            <w:tcBorders>
              <w:top w:val="single" w:sz="4" w:space="0" w:color="000000"/>
              <w:start w:val="single" w:sz="4" w:space="0" w:color="000000"/>
              <w:bottom w:val="single" w:sz="4" w:space="0" w:color="000000"/>
              <w:end w:val="single" w:sz="4" w:space="0" w:color="000000"/>
            </w:tcBorders>
            <w:shd w:color="auto" w:fill="auto" w:val="clear"/>
            <w:tcMar>
              <w:end w:w="182" w:type="dxa"/>
            </w:tcMar>
          </w:tcPr>
          <w:p>
            <w:pPr>
              <w:pStyle w:val="TableParagraph"/>
              <w:spacing w:lineRule="exact" w:line="186" w:before="2" w:after="0"/>
              <w:ind w:hanging="0" w:start="0" w:end="102"/>
              <w:jc w:val="end"/>
              <w:rPr/>
            </w:pPr>
            <w:r>
              <w:rPr>
                <w:rStyle w:val="Hyperlink7"/>
                <w:spacing w:val="-2"/>
                <w:sz w:val="18"/>
                <w:szCs w:val="18"/>
                <w:shd w:fill="auto" w:val="clear"/>
                <w:lang w:val="en-US"/>
              </w:rPr>
              <w:t>14,626</w:t>
            </w:r>
          </w:p>
        </w:tc>
        <w:tc>
          <w:tcPr>
            <w:tcW w:w="1697" w:type="dxa"/>
            <w:tcBorders>
              <w:top w:val="single" w:sz="4" w:space="0" w:color="000000"/>
              <w:start w:val="single" w:sz="4" w:space="0" w:color="000000"/>
              <w:bottom w:val="single" w:sz="4" w:space="0" w:color="000000"/>
              <w:end w:val="single" w:sz="4" w:space="0" w:color="000000"/>
            </w:tcBorders>
            <w:shd w:color="auto" w:fill="auto" w:val="clear"/>
            <w:tcMar>
              <w:end w:w="180" w:type="dxa"/>
            </w:tcMar>
          </w:tcPr>
          <w:p>
            <w:pPr>
              <w:pStyle w:val="TableParagraph"/>
              <w:spacing w:lineRule="exact" w:line="186" w:before="2" w:after="0"/>
              <w:ind w:hanging="0" w:start="0" w:end="100"/>
              <w:jc w:val="end"/>
              <w:rPr/>
            </w:pPr>
            <w:r>
              <w:rPr>
                <w:rStyle w:val="Hyperlink7"/>
                <w:spacing w:val="-2"/>
                <w:sz w:val="18"/>
                <w:szCs w:val="18"/>
                <w:shd w:fill="auto" w:val="clear"/>
                <w:lang w:val="en-US"/>
              </w:rPr>
              <w:t>14,056</w:t>
            </w:r>
          </w:p>
        </w:tc>
        <w:tc>
          <w:tcPr>
            <w:tcW w:w="1738" w:type="dxa"/>
            <w:tcBorders>
              <w:top w:val="single" w:sz="4" w:space="0" w:color="000000"/>
              <w:start w:val="single" w:sz="4" w:space="0" w:color="000000"/>
              <w:bottom w:val="single" w:sz="4" w:space="0" w:color="000000"/>
              <w:end w:val="single" w:sz="4" w:space="0" w:color="000000"/>
            </w:tcBorders>
            <w:shd w:color="auto" w:fill="auto" w:val="clear"/>
            <w:tcMar>
              <w:end w:w="180" w:type="dxa"/>
            </w:tcMar>
          </w:tcPr>
          <w:p>
            <w:pPr>
              <w:pStyle w:val="TableParagraph"/>
              <w:spacing w:lineRule="exact" w:line="186" w:before="2" w:after="0"/>
              <w:ind w:hanging="0" w:start="0" w:end="100"/>
              <w:jc w:val="end"/>
              <w:rPr/>
            </w:pPr>
            <w:r>
              <w:rPr>
                <w:rStyle w:val="Hyperlink7"/>
                <w:spacing w:val="-2"/>
                <w:sz w:val="18"/>
                <w:szCs w:val="18"/>
                <w:shd w:fill="auto" w:val="clear"/>
                <w:lang w:val="en-US"/>
              </w:rPr>
              <w:t>96.10%</w:t>
            </w:r>
          </w:p>
        </w:tc>
      </w:tr>
      <w:tr>
        <w:trPr>
          <w:trHeight w:val="198" w:hRule="atLeast"/>
        </w:trPr>
        <w:tc>
          <w:tcPr>
            <w:tcW w:w="883" w:type="dxa"/>
            <w:tcBorders>
              <w:top w:val="single" w:sz="4" w:space="0" w:color="000000"/>
              <w:start w:val="single" w:sz="4" w:space="0" w:color="000000"/>
              <w:bottom w:val="single" w:sz="4" w:space="0" w:color="000000"/>
              <w:end w:val="single" w:sz="4" w:space="0" w:color="000000"/>
            </w:tcBorders>
            <w:shd w:color="auto" w:fill="auto" w:val="clear"/>
            <w:tcMar>
              <w:start w:w="164" w:type="dxa"/>
              <w:end w:w="152" w:type="dxa"/>
            </w:tcMar>
          </w:tcPr>
          <w:p>
            <w:pPr>
              <w:pStyle w:val="TableParagraph"/>
              <w:spacing w:lineRule="exact" w:line="186"/>
              <w:ind w:hanging="0" w:start="84" w:end="72"/>
              <w:jc w:val="center"/>
              <w:rPr/>
            </w:pPr>
            <w:r>
              <w:rPr>
                <w:rStyle w:val="None"/>
                <w:spacing w:val="-5"/>
                <w:sz w:val="18"/>
                <w:szCs w:val="18"/>
                <w:shd w:fill="auto" w:val="clear"/>
                <w:lang w:val="en-US"/>
              </w:rPr>
              <w:t>b)</w:t>
            </w:r>
          </w:p>
        </w:tc>
        <w:tc>
          <w:tcPr>
            <w:tcW w:w="438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6"/>
              <w:ind w:hanging="0" w:start="107" w:end="0"/>
              <w:rPr/>
            </w:pPr>
            <w:r>
              <w:rPr>
                <w:rStyle w:val="Hyperlink6"/>
                <w:sz w:val="18"/>
                <w:szCs w:val="18"/>
                <w:shd w:fill="auto" w:val="clear"/>
                <w:lang w:val="en-US"/>
              </w:rPr>
              <w:t>Standard</w:t>
            </w:r>
            <w:r>
              <w:rPr>
                <w:rStyle w:val="Hyperlink3"/>
                <w:spacing w:val="-3"/>
                <w:sz w:val="18"/>
                <w:szCs w:val="18"/>
                <w:shd w:fill="auto" w:val="clear"/>
                <w:lang w:val="en-US"/>
              </w:rPr>
              <w:t xml:space="preserve"> </w:t>
            </w:r>
            <w:r>
              <w:rPr>
                <w:rStyle w:val="Hyperlink6"/>
                <w:sz w:val="18"/>
                <w:szCs w:val="18"/>
                <w:shd w:fill="auto" w:val="clear"/>
                <w:lang w:val="en-US"/>
              </w:rPr>
              <w:t>Magnet</w:t>
            </w:r>
            <w:r>
              <w:rPr>
                <w:rStyle w:val="None"/>
                <w:spacing w:val="-1"/>
                <w:sz w:val="18"/>
                <w:szCs w:val="18"/>
                <w:shd w:fill="auto" w:val="clear"/>
                <w:lang w:val="en-US"/>
              </w:rPr>
              <w:t xml:space="preserve"> </w:t>
            </w:r>
            <w:r>
              <w:rPr>
                <w:rStyle w:val="Hyperlink6"/>
                <w:sz w:val="18"/>
                <w:szCs w:val="18"/>
                <w:shd w:fill="auto" w:val="clear"/>
                <w:lang w:val="en-US"/>
              </w:rPr>
              <w:t>Winding</w:t>
            </w:r>
            <w:r>
              <w:rPr>
                <w:rStyle w:val="Hyperlink7"/>
                <w:spacing w:val="-2"/>
                <w:sz w:val="18"/>
                <w:szCs w:val="18"/>
                <w:shd w:fill="auto" w:val="clear"/>
                <w:lang w:val="en-US"/>
              </w:rPr>
              <w:t xml:space="preserve"> </w:t>
            </w:r>
            <w:r>
              <w:rPr>
                <w:rStyle w:val="None"/>
                <w:spacing w:val="-4"/>
                <w:sz w:val="18"/>
                <w:szCs w:val="18"/>
                <w:shd w:fill="auto" w:val="clear"/>
                <w:lang w:val="en-US"/>
              </w:rPr>
              <w:t>Wire</w:t>
            </w:r>
          </w:p>
        </w:tc>
        <w:tc>
          <w:tcPr>
            <w:tcW w:w="1749" w:type="dxa"/>
            <w:tcBorders>
              <w:top w:val="single" w:sz="4" w:space="0" w:color="000000"/>
              <w:start w:val="single" w:sz="4" w:space="0" w:color="000000"/>
              <w:bottom w:val="single" w:sz="4" w:space="0" w:color="000000"/>
              <w:end w:val="single" w:sz="4" w:space="0" w:color="000000"/>
            </w:tcBorders>
            <w:shd w:color="auto" w:fill="auto" w:val="clear"/>
            <w:tcMar>
              <w:end w:w="179" w:type="dxa"/>
            </w:tcMar>
          </w:tcPr>
          <w:p>
            <w:pPr>
              <w:pStyle w:val="TableParagraph"/>
              <w:spacing w:lineRule="exact" w:line="186"/>
              <w:ind w:hanging="0" w:start="0" w:end="99"/>
              <w:jc w:val="end"/>
              <w:rPr/>
            </w:pPr>
            <w:r>
              <w:rPr>
                <w:rStyle w:val="Hyperlink7"/>
                <w:spacing w:val="-2"/>
                <w:sz w:val="18"/>
                <w:szCs w:val="18"/>
                <w:shd w:fill="auto" w:val="clear"/>
                <w:lang w:val="en-US"/>
              </w:rPr>
              <w:t>2,694</w:t>
            </w:r>
          </w:p>
        </w:tc>
        <w:tc>
          <w:tcPr>
            <w:tcW w:w="1700" w:type="dxa"/>
            <w:tcBorders>
              <w:top w:val="single" w:sz="4" w:space="0" w:color="000000"/>
              <w:start w:val="single" w:sz="4" w:space="0" w:color="000000"/>
              <w:bottom w:val="single" w:sz="4" w:space="0" w:color="000000"/>
              <w:end w:val="single" w:sz="4" w:space="0" w:color="000000"/>
            </w:tcBorders>
            <w:shd w:color="auto" w:fill="auto" w:val="clear"/>
            <w:tcMar>
              <w:end w:w="175" w:type="dxa"/>
            </w:tcMar>
          </w:tcPr>
          <w:p>
            <w:pPr>
              <w:pStyle w:val="TableParagraph"/>
              <w:spacing w:lineRule="exact" w:line="186"/>
              <w:ind w:hanging="0" w:start="0" w:end="95"/>
              <w:jc w:val="end"/>
              <w:rPr/>
            </w:pPr>
            <w:r>
              <w:rPr>
                <w:rStyle w:val="None"/>
                <w:spacing w:val="-5"/>
                <w:sz w:val="18"/>
                <w:szCs w:val="18"/>
                <w:shd w:fill="auto" w:val="clear"/>
                <w:lang w:val="en-US"/>
              </w:rPr>
              <w:t>237</w:t>
            </w:r>
          </w:p>
        </w:tc>
        <w:tc>
          <w:tcPr>
            <w:tcW w:w="1617" w:type="dxa"/>
            <w:tcBorders>
              <w:top w:val="single" w:sz="4" w:space="0" w:color="000000"/>
              <w:start w:val="single" w:sz="4" w:space="0" w:color="000000"/>
              <w:bottom w:val="single" w:sz="4" w:space="0" w:color="000000"/>
              <w:end w:val="single" w:sz="4" w:space="0" w:color="000000"/>
            </w:tcBorders>
            <w:shd w:color="auto" w:fill="auto" w:val="clear"/>
            <w:tcMar>
              <w:end w:w="175" w:type="dxa"/>
            </w:tcMar>
          </w:tcPr>
          <w:p>
            <w:pPr>
              <w:pStyle w:val="TableParagraph"/>
              <w:spacing w:lineRule="exact" w:line="186"/>
              <w:ind w:hanging="0" w:start="0" w:end="95"/>
              <w:jc w:val="end"/>
              <w:rPr/>
            </w:pPr>
            <w:r>
              <w:rPr>
                <w:rStyle w:val="Hyperlink7"/>
                <w:spacing w:val="-2"/>
                <w:sz w:val="18"/>
                <w:szCs w:val="18"/>
                <w:shd w:fill="auto" w:val="clear"/>
                <w:lang w:val="en-US"/>
              </w:rPr>
              <w:t>35.19%</w:t>
            </w:r>
          </w:p>
        </w:tc>
        <w:tc>
          <w:tcPr>
            <w:tcW w:w="1629" w:type="dxa"/>
            <w:tcBorders>
              <w:top w:val="single" w:sz="4" w:space="0" w:color="000000"/>
              <w:start w:val="single" w:sz="4" w:space="0" w:color="000000"/>
              <w:bottom w:val="single" w:sz="4" w:space="0" w:color="000000"/>
              <w:end w:val="single" w:sz="4" w:space="0" w:color="000000"/>
            </w:tcBorders>
            <w:shd w:color="auto" w:fill="auto" w:val="clear"/>
            <w:tcMar>
              <w:end w:w="182" w:type="dxa"/>
            </w:tcMar>
          </w:tcPr>
          <w:p>
            <w:pPr>
              <w:pStyle w:val="TableParagraph"/>
              <w:spacing w:lineRule="exact" w:line="186"/>
              <w:ind w:hanging="0" w:start="0" w:end="102"/>
              <w:jc w:val="end"/>
              <w:rPr/>
            </w:pPr>
            <w:r>
              <w:rPr>
                <w:rStyle w:val="Hyperlink7"/>
                <w:spacing w:val="-2"/>
                <w:sz w:val="18"/>
                <w:szCs w:val="18"/>
                <w:shd w:fill="auto" w:val="clear"/>
                <w:lang w:val="en-US"/>
              </w:rPr>
              <w:t>2,694</w:t>
            </w:r>
          </w:p>
        </w:tc>
        <w:tc>
          <w:tcPr>
            <w:tcW w:w="1697" w:type="dxa"/>
            <w:tcBorders>
              <w:top w:val="single" w:sz="4" w:space="0" w:color="000000"/>
              <w:start w:val="single" w:sz="4" w:space="0" w:color="000000"/>
              <w:bottom w:val="single" w:sz="4" w:space="0" w:color="000000"/>
              <w:end w:val="single" w:sz="4" w:space="0" w:color="000000"/>
            </w:tcBorders>
            <w:shd w:color="auto" w:fill="auto" w:val="clear"/>
            <w:tcMar>
              <w:end w:w="178" w:type="dxa"/>
            </w:tcMar>
          </w:tcPr>
          <w:p>
            <w:pPr>
              <w:pStyle w:val="TableParagraph"/>
              <w:spacing w:lineRule="exact" w:line="186"/>
              <w:ind w:hanging="0" w:start="0" w:end="98"/>
              <w:jc w:val="end"/>
              <w:rPr/>
            </w:pPr>
            <w:r>
              <w:rPr>
                <w:rStyle w:val="None"/>
                <w:spacing w:val="-5"/>
                <w:sz w:val="18"/>
                <w:szCs w:val="18"/>
                <w:shd w:fill="auto" w:val="clear"/>
                <w:lang w:val="en-US"/>
              </w:rPr>
              <w:t>580</w:t>
            </w:r>
          </w:p>
        </w:tc>
        <w:tc>
          <w:tcPr>
            <w:tcW w:w="1738" w:type="dxa"/>
            <w:tcBorders>
              <w:top w:val="single" w:sz="4" w:space="0" w:color="000000"/>
              <w:start w:val="single" w:sz="4" w:space="0" w:color="000000"/>
              <w:bottom w:val="single" w:sz="4" w:space="0" w:color="000000"/>
              <w:end w:val="single" w:sz="4" w:space="0" w:color="000000"/>
            </w:tcBorders>
            <w:shd w:color="auto" w:fill="auto" w:val="clear"/>
            <w:tcMar>
              <w:end w:w="180" w:type="dxa"/>
            </w:tcMar>
          </w:tcPr>
          <w:p>
            <w:pPr>
              <w:pStyle w:val="TableParagraph"/>
              <w:spacing w:lineRule="exact" w:line="186"/>
              <w:ind w:hanging="0" w:start="0" w:end="100"/>
              <w:jc w:val="end"/>
              <w:rPr/>
            </w:pPr>
            <w:r>
              <w:rPr>
                <w:rStyle w:val="Hyperlink7"/>
                <w:spacing w:val="-2"/>
                <w:sz w:val="18"/>
                <w:szCs w:val="18"/>
                <w:shd w:fill="auto" w:val="clear"/>
                <w:lang w:val="en-US"/>
              </w:rPr>
              <w:t>21.53%</w:t>
            </w:r>
          </w:p>
        </w:tc>
      </w:tr>
      <w:tr>
        <w:trPr>
          <w:trHeight w:val="199" w:hRule="atLeast"/>
        </w:trPr>
        <w:tc>
          <w:tcPr>
            <w:tcW w:w="883" w:type="dxa"/>
            <w:tcBorders>
              <w:top w:val="single" w:sz="4" w:space="0" w:color="000000"/>
              <w:start w:val="single" w:sz="4" w:space="0" w:color="000000"/>
              <w:bottom w:val="single" w:sz="4" w:space="0" w:color="000000"/>
              <w:end w:val="single" w:sz="4" w:space="0" w:color="000000"/>
            </w:tcBorders>
            <w:shd w:color="auto" w:fill="auto" w:val="clear"/>
          </w:tcPr>
          <w:p>
            <w:pPr>
              <w:pStyle w:val="Normal"/>
              <w:rPr/>
            </w:pPr>
            <w:r>
              <w:rPr/>
            </w:r>
          </w:p>
        </w:tc>
        <w:tc>
          <w:tcPr>
            <w:tcW w:w="438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8"/>
              <w:ind w:hanging="0" w:start="107" w:end="0"/>
              <w:rPr/>
            </w:pPr>
            <w:r>
              <w:rPr>
                <w:rStyle w:val="None"/>
                <w:b/>
                <w:bCs/>
                <w:sz w:val="18"/>
                <w:szCs w:val="18"/>
                <w:shd w:fill="auto" w:val="clear"/>
                <w:lang w:val="en-US"/>
              </w:rPr>
              <w:t>Total</w:t>
            </w:r>
            <w:r>
              <w:rPr>
                <w:rStyle w:val="None"/>
                <w:b/>
                <w:bCs/>
                <w:spacing w:val="-2"/>
                <w:sz w:val="18"/>
                <w:szCs w:val="18"/>
                <w:shd w:fill="auto" w:val="clear"/>
                <w:lang w:val="en-US"/>
              </w:rPr>
              <w:t xml:space="preserve"> </w:t>
            </w:r>
            <w:r>
              <w:rPr>
                <w:rStyle w:val="None"/>
                <w:b/>
                <w:bCs/>
                <w:sz w:val="18"/>
                <w:szCs w:val="18"/>
                <w:shd w:fill="auto" w:val="clear"/>
                <w:lang w:val="en-US"/>
              </w:rPr>
              <w:t>Chakan</w:t>
            </w:r>
            <w:r>
              <w:rPr>
                <w:rStyle w:val="None"/>
                <w:b/>
                <w:bCs/>
                <w:spacing w:val="-1"/>
                <w:sz w:val="18"/>
                <w:szCs w:val="18"/>
                <w:shd w:fill="auto" w:val="clear"/>
                <w:lang w:val="en-US"/>
              </w:rPr>
              <w:t xml:space="preserve"> </w:t>
            </w:r>
            <w:r>
              <w:rPr>
                <w:rStyle w:val="None"/>
                <w:b/>
                <w:bCs/>
                <w:sz w:val="18"/>
                <w:szCs w:val="18"/>
                <w:shd w:fill="auto" w:val="clear"/>
                <w:lang w:val="en-US"/>
              </w:rPr>
              <w:t>Unit</w:t>
            </w:r>
            <w:r>
              <w:rPr>
                <w:rStyle w:val="None"/>
                <w:b/>
                <w:bCs/>
                <w:spacing w:val="-1"/>
                <w:sz w:val="18"/>
                <w:szCs w:val="18"/>
                <w:shd w:fill="auto" w:val="clear"/>
                <w:lang w:val="en-US"/>
              </w:rPr>
              <w:t xml:space="preserve"> </w:t>
            </w:r>
            <w:r>
              <w:rPr>
                <w:rStyle w:val="None"/>
                <w:b/>
                <w:bCs/>
                <w:sz w:val="18"/>
                <w:szCs w:val="18"/>
                <w:shd w:fill="auto" w:val="clear"/>
                <w:lang w:val="en-US"/>
              </w:rPr>
              <w:t>No.</w:t>
            </w:r>
            <w:r>
              <w:rPr>
                <w:rStyle w:val="None"/>
                <w:b/>
                <w:bCs/>
                <w:spacing w:val="-3"/>
                <w:sz w:val="18"/>
                <w:szCs w:val="18"/>
                <w:shd w:fill="auto" w:val="clear"/>
                <w:lang w:val="en-US"/>
              </w:rPr>
              <w:t xml:space="preserve"> </w:t>
            </w:r>
            <w:r>
              <w:rPr>
                <w:rStyle w:val="None"/>
                <w:b/>
                <w:bCs/>
                <w:spacing w:val="-10"/>
                <w:sz w:val="18"/>
                <w:szCs w:val="18"/>
                <w:shd w:fill="auto" w:val="clear"/>
                <w:lang w:val="en-US"/>
              </w:rPr>
              <w:t>2</w:t>
            </w:r>
          </w:p>
        </w:tc>
        <w:tc>
          <w:tcPr>
            <w:tcW w:w="1749" w:type="dxa"/>
            <w:tcBorders>
              <w:top w:val="single" w:sz="4" w:space="0" w:color="000000"/>
              <w:start w:val="single" w:sz="4" w:space="0" w:color="000000"/>
              <w:bottom w:val="single" w:sz="4" w:space="0" w:color="000000"/>
              <w:end w:val="single" w:sz="4" w:space="0" w:color="000000"/>
            </w:tcBorders>
            <w:shd w:color="auto" w:fill="auto" w:val="clear"/>
            <w:tcMar>
              <w:end w:w="179" w:type="dxa"/>
            </w:tcMar>
          </w:tcPr>
          <w:p>
            <w:pPr>
              <w:pStyle w:val="TableParagraph"/>
              <w:spacing w:lineRule="exact" w:line="188"/>
              <w:ind w:hanging="0" w:start="0" w:end="99"/>
              <w:jc w:val="end"/>
              <w:rPr/>
            </w:pPr>
            <w:r>
              <w:rPr>
                <w:rStyle w:val="None"/>
                <w:b/>
                <w:bCs/>
                <w:spacing w:val="-2"/>
                <w:sz w:val="18"/>
                <w:szCs w:val="18"/>
                <w:shd w:fill="auto" w:val="clear"/>
                <w:lang w:val="en-US"/>
              </w:rPr>
              <w:t>17,320</w:t>
            </w:r>
          </w:p>
        </w:tc>
        <w:tc>
          <w:tcPr>
            <w:tcW w:w="1700" w:type="dxa"/>
            <w:tcBorders>
              <w:top w:val="single" w:sz="4" w:space="0" w:color="000000"/>
              <w:start w:val="single" w:sz="4" w:space="0" w:color="000000"/>
              <w:bottom w:val="single" w:sz="4" w:space="0" w:color="000000"/>
              <w:end w:val="single" w:sz="4" w:space="0" w:color="000000"/>
            </w:tcBorders>
            <w:shd w:color="auto" w:fill="auto" w:val="clear"/>
            <w:tcMar>
              <w:end w:w="177" w:type="dxa"/>
            </w:tcMar>
          </w:tcPr>
          <w:p>
            <w:pPr>
              <w:pStyle w:val="TableParagraph"/>
              <w:spacing w:lineRule="exact" w:line="188"/>
              <w:ind w:hanging="0" w:start="0" w:end="97"/>
              <w:jc w:val="end"/>
              <w:rPr/>
            </w:pPr>
            <w:r>
              <w:rPr>
                <w:rStyle w:val="None"/>
                <w:b/>
                <w:bCs/>
                <w:spacing w:val="-2"/>
                <w:sz w:val="18"/>
                <w:szCs w:val="18"/>
                <w:shd w:fill="auto" w:val="clear"/>
                <w:lang w:val="en-US"/>
              </w:rPr>
              <w:t>3,801</w:t>
            </w:r>
          </w:p>
        </w:tc>
        <w:tc>
          <w:tcPr>
            <w:tcW w:w="1617" w:type="dxa"/>
            <w:tcBorders>
              <w:top w:val="single" w:sz="4" w:space="0" w:color="000000"/>
              <w:start w:val="single" w:sz="4" w:space="0" w:color="000000"/>
              <w:bottom w:val="single" w:sz="4" w:space="0" w:color="000000"/>
              <w:end w:val="single" w:sz="4" w:space="0" w:color="000000"/>
            </w:tcBorders>
            <w:shd w:color="auto" w:fill="auto" w:val="clear"/>
            <w:tcMar>
              <w:end w:w="174" w:type="dxa"/>
            </w:tcMar>
          </w:tcPr>
          <w:p>
            <w:pPr>
              <w:pStyle w:val="TableParagraph"/>
              <w:spacing w:lineRule="exact" w:line="188"/>
              <w:ind w:hanging="0" w:start="0" w:end="94"/>
              <w:jc w:val="end"/>
              <w:rPr/>
            </w:pPr>
            <w:r>
              <w:rPr>
                <w:rStyle w:val="None"/>
                <w:b/>
                <w:bCs/>
                <w:spacing w:val="-2"/>
                <w:sz w:val="18"/>
                <w:szCs w:val="18"/>
                <w:shd w:fill="auto" w:val="clear"/>
                <w:lang w:val="en-US"/>
              </w:rPr>
              <w:t>87.78%</w:t>
            </w:r>
          </w:p>
        </w:tc>
        <w:tc>
          <w:tcPr>
            <w:tcW w:w="1629" w:type="dxa"/>
            <w:tcBorders>
              <w:top w:val="single" w:sz="4" w:space="0" w:color="000000"/>
              <w:start w:val="single" w:sz="4" w:space="0" w:color="000000"/>
              <w:bottom w:val="single" w:sz="4" w:space="0" w:color="000000"/>
              <w:end w:val="single" w:sz="4" w:space="0" w:color="000000"/>
            </w:tcBorders>
            <w:shd w:color="auto" w:fill="auto" w:val="clear"/>
            <w:tcMar>
              <w:end w:w="182" w:type="dxa"/>
            </w:tcMar>
          </w:tcPr>
          <w:p>
            <w:pPr>
              <w:pStyle w:val="TableParagraph"/>
              <w:spacing w:lineRule="exact" w:line="188"/>
              <w:ind w:hanging="0" w:start="0" w:end="102"/>
              <w:jc w:val="end"/>
              <w:rPr/>
            </w:pPr>
            <w:r>
              <w:rPr>
                <w:rStyle w:val="None"/>
                <w:b/>
                <w:bCs/>
                <w:spacing w:val="-2"/>
                <w:sz w:val="18"/>
                <w:szCs w:val="18"/>
                <w:shd w:fill="auto" w:val="clear"/>
                <w:lang w:val="en-US"/>
              </w:rPr>
              <w:t>17,320</w:t>
            </w:r>
          </w:p>
        </w:tc>
        <w:tc>
          <w:tcPr>
            <w:tcW w:w="1697" w:type="dxa"/>
            <w:tcBorders>
              <w:top w:val="single" w:sz="4" w:space="0" w:color="000000"/>
              <w:start w:val="single" w:sz="4" w:space="0" w:color="000000"/>
              <w:bottom w:val="single" w:sz="4" w:space="0" w:color="000000"/>
              <w:end w:val="single" w:sz="4" w:space="0" w:color="000000"/>
            </w:tcBorders>
            <w:shd w:color="auto" w:fill="auto" w:val="clear"/>
            <w:tcMar>
              <w:end w:w="180" w:type="dxa"/>
            </w:tcMar>
          </w:tcPr>
          <w:p>
            <w:pPr>
              <w:pStyle w:val="TableParagraph"/>
              <w:spacing w:lineRule="exact" w:line="188"/>
              <w:ind w:hanging="0" w:start="0" w:end="100"/>
              <w:jc w:val="end"/>
              <w:rPr/>
            </w:pPr>
            <w:r>
              <w:rPr>
                <w:rStyle w:val="None"/>
                <w:b/>
                <w:bCs/>
                <w:spacing w:val="-2"/>
                <w:sz w:val="18"/>
                <w:szCs w:val="18"/>
                <w:shd w:fill="auto" w:val="clear"/>
                <w:lang w:val="en-US"/>
              </w:rPr>
              <w:t>14,636</w:t>
            </w:r>
          </w:p>
        </w:tc>
        <w:tc>
          <w:tcPr>
            <w:tcW w:w="1738" w:type="dxa"/>
            <w:tcBorders>
              <w:top w:val="single" w:sz="4" w:space="0" w:color="000000"/>
              <w:start w:val="single" w:sz="4" w:space="0" w:color="000000"/>
              <w:bottom w:val="single" w:sz="4" w:space="0" w:color="000000"/>
              <w:end w:val="single" w:sz="4" w:space="0" w:color="000000"/>
            </w:tcBorders>
            <w:shd w:color="auto" w:fill="auto" w:val="clear"/>
            <w:tcMar>
              <w:end w:w="179" w:type="dxa"/>
            </w:tcMar>
          </w:tcPr>
          <w:p>
            <w:pPr>
              <w:pStyle w:val="TableParagraph"/>
              <w:spacing w:lineRule="exact" w:line="188"/>
              <w:ind w:hanging="0" w:start="0" w:end="99"/>
              <w:jc w:val="end"/>
              <w:rPr/>
            </w:pPr>
            <w:r>
              <w:rPr>
                <w:rStyle w:val="None"/>
                <w:b/>
                <w:bCs/>
                <w:spacing w:val="-2"/>
                <w:sz w:val="18"/>
                <w:szCs w:val="18"/>
                <w:shd w:fill="auto" w:val="clear"/>
                <w:lang w:val="en-US"/>
              </w:rPr>
              <w:t>84.50%</w:t>
            </w:r>
          </w:p>
        </w:tc>
      </w:tr>
      <w:tr>
        <w:trPr>
          <w:trHeight w:val="198" w:hRule="atLeast"/>
        </w:trPr>
        <w:tc>
          <w:tcPr>
            <w:tcW w:w="883" w:type="dxa"/>
            <w:tcBorders>
              <w:top w:val="single" w:sz="4" w:space="0" w:color="000000"/>
              <w:start w:val="single" w:sz="4" w:space="0" w:color="000000"/>
              <w:bottom w:val="single" w:sz="4" w:space="0" w:color="000000"/>
              <w:end w:val="single" w:sz="4" w:space="0" w:color="000000"/>
            </w:tcBorders>
            <w:shd w:color="auto" w:fill="auto" w:val="clear"/>
            <w:tcMar>
              <w:start w:w="87" w:type="dxa"/>
            </w:tcMar>
          </w:tcPr>
          <w:p>
            <w:pPr>
              <w:pStyle w:val="TableParagraph"/>
              <w:spacing w:lineRule="exact" w:line="186"/>
              <w:ind w:hanging="0" w:start="7" w:end="0"/>
              <w:jc w:val="center"/>
              <w:rPr/>
            </w:pPr>
            <w:r>
              <w:rPr>
                <w:rStyle w:val="None"/>
                <w:b/>
                <w:bCs/>
                <w:spacing w:val="-10"/>
                <w:sz w:val="18"/>
                <w:szCs w:val="18"/>
                <w:shd w:fill="auto" w:val="clear"/>
                <w:lang w:val="en-US"/>
              </w:rPr>
              <w:t>3</w:t>
            </w:r>
          </w:p>
        </w:tc>
        <w:tc>
          <w:tcPr>
            <w:tcW w:w="438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6"/>
              <w:ind w:hanging="0" w:start="107" w:end="0"/>
              <w:rPr/>
            </w:pPr>
            <w:r>
              <w:rPr>
                <w:rStyle w:val="None"/>
                <w:b/>
                <w:bCs/>
                <w:sz w:val="18"/>
                <w:szCs w:val="18"/>
                <w:shd w:fill="auto" w:val="clear"/>
                <w:lang w:val="en-US"/>
              </w:rPr>
              <w:t>Chakan</w:t>
            </w:r>
            <w:r>
              <w:rPr>
                <w:rStyle w:val="None"/>
                <w:b/>
                <w:bCs/>
                <w:spacing w:val="-1"/>
                <w:sz w:val="18"/>
                <w:szCs w:val="18"/>
                <w:shd w:fill="auto" w:val="clear"/>
                <w:lang w:val="en-US"/>
              </w:rPr>
              <w:t xml:space="preserve"> </w:t>
            </w:r>
            <w:r>
              <w:rPr>
                <w:rStyle w:val="None"/>
                <w:b/>
                <w:bCs/>
                <w:sz w:val="18"/>
                <w:szCs w:val="18"/>
                <w:shd w:fill="auto" w:val="clear"/>
                <w:lang w:val="en-US"/>
              </w:rPr>
              <w:t>Unit</w:t>
            </w:r>
            <w:r>
              <w:rPr>
                <w:rStyle w:val="None"/>
                <w:b/>
                <w:bCs/>
                <w:spacing w:val="-1"/>
                <w:sz w:val="18"/>
                <w:szCs w:val="18"/>
                <w:shd w:fill="auto" w:val="clear"/>
                <w:lang w:val="en-US"/>
              </w:rPr>
              <w:t xml:space="preserve"> </w:t>
            </w:r>
            <w:r>
              <w:rPr>
                <w:rStyle w:val="None"/>
                <w:b/>
                <w:bCs/>
                <w:sz w:val="18"/>
                <w:szCs w:val="18"/>
                <w:shd w:fill="auto" w:val="clear"/>
                <w:lang w:val="en-US"/>
              </w:rPr>
              <w:t>No.</w:t>
            </w:r>
            <w:r>
              <w:rPr>
                <w:rStyle w:val="None"/>
                <w:b/>
                <w:bCs/>
                <w:spacing w:val="-3"/>
                <w:sz w:val="18"/>
                <w:szCs w:val="18"/>
                <w:shd w:fill="auto" w:val="clear"/>
                <w:lang w:val="en-US"/>
              </w:rPr>
              <w:t xml:space="preserve"> </w:t>
            </w:r>
            <w:r>
              <w:rPr>
                <w:rStyle w:val="None"/>
                <w:b/>
                <w:bCs/>
                <w:sz w:val="18"/>
                <w:szCs w:val="18"/>
                <w:shd w:fill="auto" w:val="clear"/>
                <w:lang w:val="en-US"/>
              </w:rPr>
              <w:t>3</w:t>
            </w:r>
            <w:r>
              <w:rPr>
                <w:rStyle w:val="None"/>
                <w:b/>
                <w:bCs/>
                <w:spacing w:val="1"/>
                <w:sz w:val="18"/>
                <w:szCs w:val="18"/>
                <w:shd w:fill="auto" w:val="clear"/>
                <w:lang w:val="en-US"/>
              </w:rPr>
              <w:t xml:space="preserve"> </w:t>
            </w:r>
            <w:r>
              <w:rPr>
                <w:rStyle w:val="None"/>
                <w:b/>
                <w:bCs/>
                <w:spacing w:val="-2"/>
                <w:sz w:val="18"/>
                <w:szCs w:val="18"/>
                <w:shd w:fill="auto" w:val="clear"/>
                <w:lang w:val="en-US"/>
              </w:rPr>
              <w:t>(Khalumbre)</w:t>
            </w:r>
          </w:p>
        </w:tc>
        <w:tc>
          <w:tcPr>
            <w:tcW w:w="1749" w:type="dxa"/>
            <w:tcBorders>
              <w:top w:val="single" w:sz="4" w:space="0" w:color="000000"/>
              <w:start w:val="single" w:sz="4" w:space="0" w:color="000000"/>
              <w:bottom w:val="single" w:sz="4" w:space="0" w:color="000000"/>
              <w:end w:val="single" w:sz="4" w:space="0" w:color="000000"/>
            </w:tcBorders>
            <w:shd w:color="auto" w:fill="auto" w:val="clear"/>
          </w:tcPr>
          <w:p>
            <w:pPr>
              <w:pStyle w:val="Normal"/>
              <w:rPr/>
            </w:pPr>
            <w:r>
              <w:rPr/>
            </w:r>
          </w:p>
        </w:tc>
        <w:tc>
          <w:tcPr>
            <w:tcW w:w="1700" w:type="dxa"/>
            <w:tcBorders>
              <w:top w:val="single" w:sz="4" w:space="0" w:color="000000"/>
              <w:start w:val="single" w:sz="4" w:space="0" w:color="000000"/>
              <w:bottom w:val="single" w:sz="4" w:space="0" w:color="000000"/>
              <w:end w:val="single" w:sz="4" w:space="0" w:color="000000"/>
            </w:tcBorders>
            <w:shd w:color="auto" w:fill="auto" w:val="clear"/>
          </w:tcPr>
          <w:p>
            <w:pPr>
              <w:pStyle w:val="Normal"/>
              <w:rPr/>
            </w:pPr>
            <w:r>
              <w:rPr/>
            </w:r>
          </w:p>
        </w:tc>
        <w:tc>
          <w:tcPr>
            <w:tcW w:w="1617" w:type="dxa"/>
            <w:tcBorders>
              <w:top w:val="single" w:sz="4" w:space="0" w:color="000000"/>
              <w:start w:val="single" w:sz="4" w:space="0" w:color="000000"/>
              <w:bottom w:val="single" w:sz="4" w:space="0" w:color="000000"/>
              <w:end w:val="single" w:sz="4" w:space="0" w:color="000000"/>
            </w:tcBorders>
            <w:shd w:color="auto" w:fill="auto" w:val="clear"/>
          </w:tcPr>
          <w:p>
            <w:pPr>
              <w:pStyle w:val="Normal"/>
              <w:rPr/>
            </w:pPr>
            <w:r>
              <w:rPr/>
            </w:r>
          </w:p>
        </w:tc>
        <w:tc>
          <w:tcPr>
            <w:tcW w:w="1629" w:type="dxa"/>
            <w:tcBorders>
              <w:top w:val="single" w:sz="4" w:space="0" w:color="000000"/>
              <w:start w:val="single" w:sz="4" w:space="0" w:color="000000"/>
              <w:bottom w:val="single" w:sz="4" w:space="0" w:color="000000"/>
              <w:end w:val="single" w:sz="4" w:space="0" w:color="000000"/>
            </w:tcBorders>
            <w:shd w:color="auto" w:fill="auto" w:val="clear"/>
          </w:tcPr>
          <w:p>
            <w:pPr>
              <w:pStyle w:val="Normal"/>
              <w:rPr/>
            </w:pPr>
            <w:r>
              <w:rPr/>
            </w:r>
          </w:p>
        </w:tc>
        <w:tc>
          <w:tcPr>
            <w:tcW w:w="1697" w:type="dxa"/>
            <w:tcBorders>
              <w:top w:val="single" w:sz="4" w:space="0" w:color="000000"/>
              <w:start w:val="single" w:sz="4" w:space="0" w:color="000000"/>
              <w:bottom w:val="single" w:sz="4" w:space="0" w:color="000000"/>
              <w:end w:val="single" w:sz="4" w:space="0" w:color="000000"/>
            </w:tcBorders>
            <w:shd w:color="auto" w:fill="auto" w:val="clear"/>
          </w:tcPr>
          <w:p>
            <w:pPr>
              <w:pStyle w:val="Normal"/>
              <w:rPr/>
            </w:pPr>
            <w:r>
              <w:rPr/>
            </w:r>
          </w:p>
        </w:tc>
        <w:tc>
          <w:tcPr>
            <w:tcW w:w="1738" w:type="dxa"/>
            <w:tcBorders>
              <w:top w:val="single" w:sz="4" w:space="0" w:color="000000"/>
              <w:start w:val="single" w:sz="4" w:space="0" w:color="000000"/>
              <w:bottom w:val="single" w:sz="4" w:space="0" w:color="000000"/>
              <w:end w:val="single" w:sz="4" w:space="0" w:color="000000"/>
            </w:tcBorders>
            <w:shd w:color="auto" w:fill="auto" w:val="clear"/>
          </w:tcPr>
          <w:p>
            <w:pPr>
              <w:pStyle w:val="Normal"/>
              <w:rPr/>
            </w:pPr>
            <w:r>
              <w:rPr/>
            </w:r>
          </w:p>
        </w:tc>
      </w:tr>
      <w:tr>
        <w:trPr>
          <w:trHeight w:val="198" w:hRule="atLeast"/>
        </w:trPr>
        <w:tc>
          <w:tcPr>
            <w:tcW w:w="883" w:type="dxa"/>
            <w:tcBorders>
              <w:top w:val="single" w:sz="4" w:space="0" w:color="000000"/>
              <w:start w:val="single" w:sz="4" w:space="0" w:color="000000"/>
              <w:bottom w:val="single" w:sz="4" w:space="0" w:color="000000"/>
              <w:end w:val="single" w:sz="4" w:space="0" w:color="000000"/>
            </w:tcBorders>
            <w:shd w:color="auto" w:fill="auto" w:val="clear"/>
            <w:tcMar>
              <w:start w:w="87" w:type="dxa"/>
            </w:tcMar>
          </w:tcPr>
          <w:p>
            <w:pPr>
              <w:pStyle w:val="TableParagraph"/>
              <w:spacing w:lineRule="exact" w:line="186"/>
              <w:ind w:hanging="0" w:start="7" w:end="0"/>
              <w:jc w:val="center"/>
              <w:rPr/>
            </w:pPr>
            <w:r>
              <w:rPr>
                <w:rStyle w:val="None"/>
                <w:spacing w:val="-5"/>
                <w:sz w:val="18"/>
                <w:szCs w:val="18"/>
                <w:shd w:fill="auto" w:val="clear"/>
                <w:lang w:val="en-US"/>
              </w:rPr>
              <w:t>a)</w:t>
            </w:r>
          </w:p>
        </w:tc>
        <w:tc>
          <w:tcPr>
            <w:tcW w:w="438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6"/>
              <w:ind w:hanging="0" w:start="107" w:end="0"/>
              <w:rPr/>
            </w:pPr>
            <w:r>
              <w:rPr>
                <w:rStyle w:val="Hyperlink6"/>
                <w:sz w:val="18"/>
                <w:szCs w:val="18"/>
                <w:shd w:fill="auto" w:val="clear"/>
                <w:lang w:val="en-US"/>
              </w:rPr>
              <w:t>Standard</w:t>
            </w:r>
            <w:r>
              <w:rPr>
                <w:rStyle w:val="Hyperlink3"/>
                <w:spacing w:val="-3"/>
                <w:sz w:val="18"/>
                <w:szCs w:val="18"/>
                <w:shd w:fill="auto" w:val="clear"/>
                <w:lang w:val="en-US"/>
              </w:rPr>
              <w:t xml:space="preserve"> </w:t>
            </w:r>
            <w:r>
              <w:rPr>
                <w:rStyle w:val="Hyperlink6"/>
                <w:sz w:val="18"/>
                <w:szCs w:val="18"/>
                <w:shd w:fill="auto" w:val="clear"/>
                <w:lang w:val="en-US"/>
              </w:rPr>
              <w:t>Magnet</w:t>
            </w:r>
            <w:r>
              <w:rPr>
                <w:rStyle w:val="None"/>
                <w:spacing w:val="-1"/>
                <w:sz w:val="18"/>
                <w:szCs w:val="18"/>
                <w:shd w:fill="auto" w:val="clear"/>
                <w:lang w:val="en-US"/>
              </w:rPr>
              <w:t xml:space="preserve"> </w:t>
            </w:r>
            <w:r>
              <w:rPr>
                <w:rStyle w:val="Hyperlink6"/>
                <w:sz w:val="18"/>
                <w:szCs w:val="18"/>
                <w:shd w:fill="auto" w:val="clear"/>
                <w:lang w:val="en-US"/>
              </w:rPr>
              <w:t>Winding</w:t>
            </w:r>
            <w:r>
              <w:rPr>
                <w:rStyle w:val="Hyperlink7"/>
                <w:spacing w:val="-2"/>
                <w:sz w:val="18"/>
                <w:szCs w:val="18"/>
                <w:shd w:fill="auto" w:val="clear"/>
                <w:lang w:val="en-US"/>
              </w:rPr>
              <w:t xml:space="preserve"> </w:t>
            </w:r>
            <w:r>
              <w:rPr>
                <w:rStyle w:val="None"/>
                <w:spacing w:val="-4"/>
                <w:sz w:val="18"/>
                <w:szCs w:val="18"/>
                <w:shd w:fill="auto" w:val="clear"/>
                <w:lang w:val="en-US"/>
              </w:rPr>
              <w:t>Wire</w:t>
            </w:r>
          </w:p>
        </w:tc>
        <w:tc>
          <w:tcPr>
            <w:tcW w:w="1749" w:type="dxa"/>
            <w:tcBorders>
              <w:top w:val="single" w:sz="4" w:space="0" w:color="000000"/>
              <w:start w:val="single" w:sz="4" w:space="0" w:color="000000"/>
              <w:bottom w:val="single" w:sz="4" w:space="0" w:color="000000"/>
              <w:end w:val="single" w:sz="4" w:space="0" w:color="000000"/>
            </w:tcBorders>
            <w:shd w:color="auto" w:fill="auto" w:val="clear"/>
            <w:tcMar>
              <w:end w:w="177" w:type="dxa"/>
            </w:tcMar>
          </w:tcPr>
          <w:p>
            <w:pPr>
              <w:pStyle w:val="TableParagraph"/>
              <w:spacing w:lineRule="exact" w:line="186"/>
              <w:ind w:hanging="0" w:start="0" w:end="97"/>
              <w:jc w:val="end"/>
              <w:rPr/>
            </w:pPr>
            <w:r>
              <w:rPr>
                <w:rStyle w:val="Hyperlink7"/>
                <w:spacing w:val="-2"/>
                <w:sz w:val="18"/>
                <w:szCs w:val="18"/>
                <w:shd w:fill="auto" w:val="clear"/>
                <w:lang w:val="en-US"/>
              </w:rPr>
              <w:t>7,484</w:t>
            </w:r>
          </w:p>
        </w:tc>
        <w:tc>
          <w:tcPr>
            <w:tcW w:w="1700" w:type="dxa"/>
            <w:tcBorders>
              <w:top w:val="single" w:sz="4" w:space="0" w:color="000000"/>
              <w:start w:val="single" w:sz="4" w:space="0" w:color="000000"/>
              <w:bottom w:val="single" w:sz="4" w:space="0" w:color="000000"/>
              <w:end w:val="single" w:sz="4" w:space="0" w:color="000000"/>
            </w:tcBorders>
            <w:shd w:color="auto" w:fill="auto" w:val="clear"/>
            <w:tcMar>
              <w:end w:w="177" w:type="dxa"/>
            </w:tcMar>
          </w:tcPr>
          <w:p>
            <w:pPr>
              <w:pStyle w:val="TableParagraph"/>
              <w:spacing w:lineRule="exact" w:line="186"/>
              <w:ind w:hanging="0" w:start="0" w:end="97"/>
              <w:jc w:val="end"/>
              <w:rPr/>
            </w:pPr>
            <w:r>
              <w:rPr>
                <w:rStyle w:val="Hyperlink7"/>
                <w:spacing w:val="-2"/>
                <w:sz w:val="18"/>
                <w:szCs w:val="18"/>
                <w:shd w:fill="auto" w:val="clear"/>
                <w:lang w:val="en-US"/>
              </w:rPr>
              <w:t>1,535</w:t>
            </w:r>
          </w:p>
        </w:tc>
        <w:tc>
          <w:tcPr>
            <w:tcW w:w="1617" w:type="dxa"/>
            <w:tcBorders>
              <w:top w:val="single" w:sz="4" w:space="0" w:color="000000"/>
              <w:start w:val="single" w:sz="4" w:space="0" w:color="000000"/>
              <w:bottom w:val="single" w:sz="4" w:space="0" w:color="000000"/>
              <w:end w:val="single" w:sz="4" w:space="0" w:color="000000"/>
            </w:tcBorders>
            <w:shd w:color="auto" w:fill="auto" w:val="clear"/>
            <w:tcMar>
              <w:end w:w="175" w:type="dxa"/>
            </w:tcMar>
          </w:tcPr>
          <w:p>
            <w:pPr>
              <w:pStyle w:val="TableParagraph"/>
              <w:spacing w:lineRule="exact" w:line="186"/>
              <w:ind w:hanging="0" w:start="0" w:end="95"/>
              <w:jc w:val="end"/>
              <w:rPr/>
            </w:pPr>
            <w:r>
              <w:rPr>
                <w:rStyle w:val="Hyperlink7"/>
                <w:spacing w:val="-2"/>
                <w:sz w:val="18"/>
                <w:szCs w:val="18"/>
                <w:shd w:fill="auto" w:val="clear"/>
                <w:lang w:val="en-US"/>
              </w:rPr>
              <w:t>82.04%</w:t>
            </w:r>
          </w:p>
        </w:tc>
        <w:tc>
          <w:tcPr>
            <w:tcW w:w="1629" w:type="dxa"/>
            <w:tcBorders>
              <w:top w:val="single" w:sz="4" w:space="0" w:color="000000"/>
              <w:start w:val="single" w:sz="4" w:space="0" w:color="000000"/>
              <w:bottom w:val="single" w:sz="4" w:space="0" w:color="000000"/>
              <w:end w:val="single" w:sz="4" w:space="0" w:color="000000"/>
            </w:tcBorders>
            <w:shd w:color="auto" w:fill="auto" w:val="clear"/>
            <w:tcMar>
              <w:end w:w="180" w:type="dxa"/>
            </w:tcMar>
          </w:tcPr>
          <w:p>
            <w:pPr>
              <w:pStyle w:val="TableParagraph"/>
              <w:spacing w:lineRule="exact" w:line="186"/>
              <w:ind w:hanging="0" w:start="0" w:end="100"/>
              <w:jc w:val="end"/>
              <w:rPr/>
            </w:pPr>
            <w:r>
              <w:rPr>
                <w:rStyle w:val="Hyperlink7"/>
                <w:spacing w:val="-2"/>
                <w:sz w:val="18"/>
                <w:szCs w:val="18"/>
                <w:shd w:fill="auto" w:val="clear"/>
                <w:lang w:val="en-US"/>
              </w:rPr>
              <w:t>82.04%</w:t>
            </w:r>
          </w:p>
        </w:tc>
        <w:tc>
          <w:tcPr>
            <w:tcW w:w="1697" w:type="dxa"/>
            <w:tcBorders>
              <w:top w:val="single" w:sz="4" w:space="0" w:color="000000"/>
              <w:start w:val="single" w:sz="4" w:space="0" w:color="000000"/>
              <w:bottom w:val="single" w:sz="4" w:space="0" w:color="000000"/>
              <w:end w:val="single" w:sz="4" w:space="0" w:color="000000"/>
            </w:tcBorders>
            <w:shd w:color="auto" w:fill="auto" w:val="clear"/>
            <w:tcMar>
              <w:end w:w="180" w:type="dxa"/>
            </w:tcMar>
          </w:tcPr>
          <w:p>
            <w:pPr>
              <w:pStyle w:val="TableParagraph"/>
              <w:spacing w:lineRule="exact" w:line="186"/>
              <w:ind w:hanging="0" w:start="0" w:end="100"/>
              <w:jc w:val="end"/>
              <w:rPr/>
            </w:pPr>
            <w:r>
              <w:rPr>
                <w:rStyle w:val="Hyperlink7"/>
                <w:spacing w:val="-2"/>
                <w:sz w:val="18"/>
                <w:szCs w:val="18"/>
                <w:shd w:fill="auto" w:val="clear"/>
                <w:lang w:val="en-US"/>
              </w:rPr>
              <w:t>7,484</w:t>
            </w:r>
          </w:p>
        </w:tc>
        <w:tc>
          <w:tcPr>
            <w:tcW w:w="1738" w:type="dxa"/>
            <w:tcBorders>
              <w:top w:val="single" w:sz="4" w:space="0" w:color="000000"/>
              <w:start w:val="single" w:sz="4" w:space="0" w:color="000000"/>
              <w:bottom w:val="single" w:sz="4" w:space="0" w:color="000000"/>
              <w:end w:val="single" w:sz="4" w:space="0" w:color="000000"/>
            </w:tcBorders>
            <w:shd w:color="auto" w:fill="auto" w:val="clear"/>
            <w:tcMar>
              <w:end w:w="183" w:type="dxa"/>
            </w:tcMar>
          </w:tcPr>
          <w:p>
            <w:pPr>
              <w:pStyle w:val="TableParagraph"/>
              <w:spacing w:lineRule="exact" w:line="186"/>
              <w:ind w:hanging="0" w:start="0" w:end="103"/>
              <w:jc w:val="end"/>
              <w:rPr/>
            </w:pPr>
            <w:r>
              <w:rPr>
                <w:rStyle w:val="Hyperlink7"/>
                <w:spacing w:val="-2"/>
                <w:sz w:val="18"/>
                <w:szCs w:val="18"/>
                <w:shd w:fill="auto" w:val="clear"/>
                <w:lang w:val="en-US"/>
              </w:rPr>
              <w:t>5,334</w:t>
            </w:r>
          </w:p>
        </w:tc>
      </w:tr>
      <w:tr>
        <w:trPr>
          <w:trHeight w:val="198" w:hRule="atLeast"/>
        </w:trPr>
        <w:tc>
          <w:tcPr>
            <w:tcW w:w="883" w:type="dxa"/>
            <w:tcBorders>
              <w:top w:val="single" w:sz="4" w:space="0" w:color="000000"/>
              <w:start w:val="single" w:sz="4" w:space="0" w:color="000000"/>
              <w:bottom w:val="single" w:sz="4" w:space="0" w:color="000000"/>
              <w:end w:val="single" w:sz="4" w:space="0" w:color="000000"/>
            </w:tcBorders>
            <w:shd w:color="auto" w:fill="auto" w:val="clear"/>
          </w:tcPr>
          <w:p>
            <w:pPr>
              <w:pStyle w:val="Normal"/>
              <w:rPr/>
            </w:pPr>
            <w:r>
              <w:rPr/>
            </w:r>
          </w:p>
        </w:tc>
        <w:tc>
          <w:tcPr>
            <w:tcW w:w="438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6" w:before="2" w:after="0"/>
              <w:ind w:hanging="0" w:start="107" w:end="0"/>
              <w:rPr/>
            </w:pPr>
            <w:r>
              <w:rPr>
                <w:rStyle w:val="None"/>
                <w:b/>
                <w:bCs/>
                <w:sz w:val="18"/>
                <w:szCs w:val="18"/>
                <w:shd w:fill="auto" w:val="clear"/>
                <w:lang w:val="en-US"/>
              </w:rPr>
              <w:t>Total</w:t>
            </w:r>
            <w:r>
              <w:rPr>
                <w:rStyle w:val="None"/>
                <w:b/>
                <w:bCs/>
                <w:spacing w:val="-2"/>
                <w:sz w:val="18"/>
                <w:szCs w:val="18"/>
                <w:shd w:fill="auto" w:val="clear"/>
                <w:lang w:val="en-US"/>
              </w:rPr>
              <w:t xml:space="preserve"> </w:t>
            </w:r>
            <w:r>
              <w:rPr>
                <w:rStyle w:val="None"/>
                <w:b/>
                <w:bCs/>
                <w:sz w:val="18"/>
                <w:szCs w:val="18"/>
                <w:shd w:fill="auto" w:val="clear"/>
                <w:lang w:val="en-US"/>
              </w:rPr>
              <w:t>Chakan</w:t>
            </w:r>
            <w:r>
              <w:rPr>
                <w:rStyle w:val="None"/>
                <w:b/>
                <w:bCs/>
                <w:spacing w:val="-1"/>
                <w:sz w:val="18"/>
                <w:szCs w:val="18"/>
                <w:shd w:fill="auto" w:val="clear"/>
                <w:lang w:val="en-US"/>
              </w:rPr>
              <w:t xml:space="preserve"> </w:t>
            </w:r>
            <w:r>
              <w:rPr>
                <w:rStyle w:val="None"/>
                <w:b/>
                <w:bCs/>
                <w:sz w:val="18"/>
                <w:szCs w:val="18"/>
                <w:shd w:fill="auto" w:val="clear"/>
                <w:lang w:val="en-US"/>
              </w:rPr>
              <w:t>Unit</w:t>
            </w:r>
            <w:r>
              <w:rPr>
                <w:rStyle w:val="None"/>
                <w:b/>
                <w:bCs/>
                <w:spacing w:val="-1"/>
                <w:sz w:val="18"/>
                <w:szCs w:val="18"/>
                <w:shd w:fill="auto" w:val="clear"/>
                <w:lang w:val="en-US"/>
              </w:rPr>
              <w:t xml:space="preserve"> </w:t>
            </w:r>
            <w:r>
              <w:rPr>
                <w:rStyle w:val="None"/>
                <w:b/>
                <w:bCs/>
                <w:sz w:val="18"/>
                <w:szCs w:val="18"/>
                <w:shd w:fill="auto" w:val="clear"/>
                <w:lang w:val="en-US"/>
              </w:rPr>
              <w:t>No.</w:t>
            </w:r>
            <w:r>
              <w:rPr>
                <w:rStyle w:val="None"/>
                <w:b/>
                <w:bCs/>
                <w:spacing w:val="-3"/>
                <w:sz w:val="18"/>
                <w:szCs w:val="18"/>
                <w:shd w:fill="auto" w:val="clear"/>
                <w:lang w:val="en-US"/>
              </w:rPr>
              <w:t xml:space="preserve"> </w:t>
            </w:r>
            <w:r>
              <w:rPr>
                <w:rStyle w:val="None"/>
                <w:b/>
                <w:bCs/>
                <w:spacing w:val="-10"/>
                <w:sz w:val="18"/>
                <w:szCs w:val="18"/>
                <w:shd w:fill="auto" w:val="clear"/>
                <w:lang w:val="en-US"/>
              </w:rPr>
              <w:t>3</w:t>
            </w:r>
          </w:p>
        </w:tc>
        <w:tc>
          <w:tcPr>
            <w:tcW w:w="1749" w:type="dxa"/>
            <w:tcBorders>
              <w:top w:val="single" w:sz="4" w:space="0" w:color="000000"/>
              <w:start w:val="single" w:sz="4" w:space="0" w:color="000000"/>
              <w:bottom w:val="single" w:sz="4" w:space="0" w:color="000000"/>
              <w:end w:val="single" w:sz="4" w:space="0" w:color="000000"/>
            </w:tcBorders>
            <w:shd w:color="auto" w:fill="auto" w:val="clear"/>
            <w:tcMar>
              <w:end w:w="177" w:type="dxa"/>
            </w:tcMar>
          </w:tcPr>
          <w:p>
            <w:pPr>
              <w:pStyle w:val="TableParagraph"/>
              <w:spacing w:lineRule="exact" w:line="186" w:before="2" w:after="0"/>
              <w:ind w:hanging="0" w:start="0" w:end="97"/>
              <w:jc w:val="end"/>
              <w:rPr/>
            </w:pPr>
            <w:r>
              <w:rPr>
                <w:rStyle w:val="None"/>
                <w:b/>
                <w:bCs/>
                <w:spacing w:val="-2"/>
                <w:sz w:val="18"/>
                <w:szCs w:val="18"/>
                <w:shd w:fill="auto" w:val="clear"/>
                <w:lang w:val="en-US"/>
              </w:rPr>
              <w:t>7,484</w:t>
            </w:r>
          </w:p>
        </w:tc>
        <w:tc>
          <w:tcPr>
            <w:tcW w:w="1700" w:type="dxa"/>
            <w:tcBorders>
              <w:top w:val="single" w:sz="4" w:space="0" w:color="000000"/>
              <w:start w:val="single" w:sz="4" w:space="0" w:color="000000"/>
              <w:bottom w:val="single" w:sz="4" w:space="0" w:color="000000"/>
              <w:end w:val="single" w:sz="4" w:space="0" w:color="000000"/>
            </w:tcBorders>
            <w:shd w:color="auto" w:fill="auto" w:val="clear"/>
            <w:tcMar>
              <w:end w:w="177" w:type="dxa"/>
            </w:tcMar>
          </w:tcPr>
          <w:p>
            <w:pPr>
              <w:pStyle w:val="TableParagraph"/>
              <w:spacing w:lineRule="exact" w:line="186" w:before="2" w:after="0"/>
              <w:ind w:hanging="0" w:start="0" w:end="97"/>
              <w:jc w:val="end"/>
              <w:rPr/>
            </w:pPr>
            <w:r>
              <w:rPr>
                <w:rStyle w:val="None"/>
                <w:b/>
                <w:bCs/>
                <w:spacing w:val="-2"/>
                <w:sz w:val="18"/>
                <w:szCs w:val="18"/>
                <w:shd w:fill="auto" w:val="clear"/>
                <w:lang w:val="en-US"/>
              </w:rPr>
              <w:t>1,535</w:t>
            </w:r>
          </w:p>
        </w:tc>
        <w:tc>
          <w:tcPr>
            <w:tcW w:w="1617" w:type="dxa"/>
            <w:tcBorders>
              <w:top w:val="single" w:sz="4" w:space="0" w:color="000000"/>
              <w:start w:val="single" w:sz="4" w:space="0" w:color="000000"/>
              <w:bottom w:val="single" w:sz="4" w:space="0" w:color="000000"/>
              <w:end w:val="single" w:sz="4" w:space="0" w:color="000000"/>
            </w:tcBorders>
            <w:shd w:color="auto" w:fill="auto" w:val="clear"/>
            <w:tcMar>
              <w:end w:w="174" w:type="dxa"/>
            </w:tcMar>
          </w:tcPr>
          <w:p>
            <w:pPr>
              <w:pStyle w:val="TableParagraph"/>
              <w:spacing w:lineRule="exact" w:line="186" w:before="2" w:after="0"/>
              <w:ind w:hanging="0" w:start="0" w:end="94"/>
              <w:jc w:val="end"/>
              <w:rPr/>
            </w:pPr>
            <w:r>
              <w:rPr>
                <w:rStyle w:val="None"/>
                <w:b/>
                <w:bCs/>
                <w:spacing w:val="-2"/>
                <w:sz w:val="18"/>
                <w:szCs w:val="18"/>
                <w:shd w:fill="auto" w:val="clear"/>
                <w:lang w:val="en-US"/>
              </w:rPr>
              <w:t>82.04%</w:t>
            </w:r>
          </w:p>
        </w:tc>
        <w:tc>
          <w:tcPr>
            <w:tcW w:w="1629" w:type="dxa"/>
            <w:tcBorders>
              <w:top w:val="single" w:sz="4" w:space="0" w:color="000000"/>
              <w:start w:val="single" w:sz="4" w:space="0" w:color="000000"/>
              <w:bottom w:val="single" w:sz="4" w:space="0" w:color="000000"/>
              <w:end w:val="single" w:sz="4" w:space="0" w:color="000000"/>
            </w:tcBorders>
            <w:shd w:color="auto" w:fill="auto" w:val="clear"/>
            <w:tcMar>
              <w:end w:w="179" w:type="dxa"/>
            </w:tcMar>
          </w:tcPr>
          <w:p>
            <w:pPr>
              <w:pStyle w:val="TableParagraph"/>
              <w:spacing w:lineRule="exact" w:line="186" w:before="2" w:after="0"/>
              <w:ind w:hanging="0" w:start="0" w:end="99"/>
              <w:jc w:val="end"/>
              <w:rPr/>
            </w:pPr>
            <w:r>
              <w:rPr>
                <w:rStyle w:val="None"/>
                <w:b/>
                <w:bCs/>
                <w:spacing w:val="-2"/>
                <w:sz w:val="18"/>
                <w:szCs w:val="18"/>
                <w:shd w:fill="auto" w:val="clear"/>
                <w:lang w:val="en-US"/>
              </w:rPr>
              <w:t>82.04%</w:t>
            </w:r>
          </w:p>
        </w:tc>
        <w:tc>
          <w:tcPr>
            <w:tcW w:w="1697" w:type="dxa"/>
            <w:tcBorders>
              <w:top w:val="single" w:sz="4" w:space="0" w:color="000000"/>
              <w:start w:val="single" w:sz="4" w:space="0" w:color="000000"/>
              <w:bottom w:val="single" w:sz="4" w:space="0" w:color="000000"/>
              <w:end w:val="single" w:sz="4" w:space="0" w:color="000000"/>
            </w:tcBorders>
            <w:shd w:color="auto" w:fill="auto" w:val="clear"/>
            <w:tcMar>
              <w:end w:w="178" w:type="dxa"/>
            </w:tcMar>
          </w:tcPr>
          <w:p>
            <w:pPr>
              <w:pStyle w:val="TableParagraph"/>
              <w:spacing w:lineRule="exact" w:line="186" w:before="2" w:after="0"/>
              <w:ind w:hanging="0" w:start="0" w:end="98"/>
              <w:jc w:val="end"/>
              <w:rPr/>
            </w:pPr>
            <w:r>
              <w:rPr>
                <w:rStyle w:val="None"/>
                <w:b/>
                <w:bCs/>
                <w:spacing w:val="-2"/>
                <w:sz w:val="18"/>
                <w:szCs w:val="18"/>
                <w:shd w:fill="auto" w:val="clear"/>
                <w:lang w:val="en-US"/>
              </w:rPr>
              <w:t>7,484</w:t>
            </w:r>
          </w:p>
        </w:tc>
        <w:tc>
          <w:tcPr>
            <w:tcW w:w="1738" w:type="dxa"/>
            <w:tcBorders>
              <w:top w:val="single" w:sz="4" w:space="0" w:color="000000"/>
              <w:start w:val="single" w:sz="4" w:space="0" w:color="000000"/>
              <w:bottom w:val="single" w:sz="4" w:space="0" w:color="000000"/>
              <w:end w:val="single" w:sz="4" w:space="0" w:color="000000"/>
            </w:tcBorders>
            <w:shd w:color="auto" w:fill="auto" w:val="clear"/>
            <w:tcMar>
              <w:end w:w="183" w:type="dxa"/>
            </w:tcMar>
          </w:tcPr>
          <w:p>
            <w:pPr>
              <w:pStyle w:val="TableParagraph"/>
              <w:spacing w:lineRule="exact" w:line="186" w:before="2" w:after="0"/>
              <w:ind w:hanging="0" w:start="0" w:end="103"/>
              <w:jc w:val="end"/>
              <w:rPr/>
            </w:pPr>
            <w:r>
              <w:rPr>
                <w:rStyle w:val="None"/>
                <w:b/>
                <w:bCs/>
                <w:spacing w:val="-2"/>
                <w:sz w:val="18"/>
                <w:szCs w:val="18"/>
                <w:shd w:fill="auto" w:val="clear"/>
                <w:lang w:val="en-US"/>
              </w:rPr>
              <w:t>5,334</w:t>
            </w:r>
          </w:p>
        </w:tc>
      </w:tr>
      <w:tr>
        <w:trPr>
          <w:trHeight w:val="198" w:hRule="atLeast"/>
        </w:trPr>
        <w:tc>
          <w:tcPr>
            <w:tcW w:w="883" w:type="dxa"/>
            <w:tcBorders>
              <w:top w:val="single" w:sz="4" w:space="0" w:color="000000"/>
              <w:start w:val="single" w:sz="4" w:space="0" w:color="000000"/>
              <w:bottom w:val="single" w:sz="4" w:space="0" w:color="000000"/>
              <w:end w:val="single" w:sz="4" w:space="0" w:color="000000"/>
            </w:tcBorders>
            <w:shd w:color="auto" w:fill="auto" w:val="clear"/>
          </w:tcPr>
          <w:p>
            <w:pPr>
              <w:pStyle w:val="Normal"/>
              <w:rPr/>
            </w:pPr>
            <w:r>
              <w:rPr/>
            </w:r>
          </w:p>
        </w:tc>
        <w:tc>
          <w:tcPr>
            <w:tcW w:w="438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6"/>
              <w:ind w:hanging="0" w:start="107" w:end="0"/>
              <w:rPr/>
            </w:pPr>
            <w:r>
              <w:rPr>
                <w:rStyle w:val="None"/>
                <w:b/>
                <w:bCs/>
                <w:spacing w:val="-2"/>
                <w:sz w:val="18"/>
                <w:szCs w:val="18"/>
                <w:shd w:fill="auto" w:val="clear"/>
                <w:lang w:val="en-US"/>
              </w:rPr>
              <w:t>Total</w:t>
            </w:r>
          </w:p>
        </w:tc>
        <w:tc>
          <w:tcPr>
            <w:tcW w:w="1749" w:type="dxa"/>
            <w:tcBorders>
              <w:top w:val="single" w:sz="4" w:space="0" w:color="000000"/>
              <w:start w:val="single" w:sz="4" w:space="0" w:color="000000"/>
              <w:bottom w:val="single" w:sz="4" w:space="0" w:color="000000"/>
              <w:end w:val="single" w:sz="4" w:space="0" w:color="000000"/>
            </w:tcBorders>
            <w:shd w:color="auto" w:fill="auto" w:val="clear"/>
            <w:tcMar>
              <w:end w:w="179" w:type="dxa"/>
            </w:tcMar>
          </w:tcPr>
          <w:p>
            <w:pPr>
              <w:pStyle w:val="TableParagraph"/>
              <w:spacing w:lineRule="exact" w:line="186"/>
              <w:ind w:hanging="0" w:start="0" w:end="99"/>
              <w:jc w:val="end"/>
              <w:rPr/>
            </w:pPr>
            <w:r>
              <w:rPr>
                <w:rStyle w:val="None"/>
                <w:b/>
                <w:bCs/>
                <w:spacing w:val="-2"/>
                <w:sz w:val="18"/>
                <w:szCs w:val="18"/>
                <w:shd w:fill="auto" w:val="clear"/>
                <w:lang w:val="en-US"/>
              </w:rPr>
              <w:t>29,045</w:t>
            </w:r>
          </w:p>
        </w:tc>
        <w:tc>
          <w:tcPr>
            <w:tcW w:w="1700" w:type="dxa"/>
            <w:tcBorders>
              <w:top w:val="single" w:sz="4" w:space="0" w:color="000000"/>
              <w:start w:val="single" w:sz="4" w:space="0" w:color="000000"/>
              <w:bottom w:val="single" w:sz="4" w:space="0" w:color="000000"/>
              <w:end w:val="single" w:sz="4" w:space="0" w:color="000000"/>
            </w:tcBorders>
            <w:shd w:color="auto" w:fill="auto" w:val="clear"/>
            <w:tcMar>
              <w:end w:w="177" w:type="dxa"/>
            </w:tcMar>
          </w:tcPr>
          <w:p>
            <w:pPr>
              <w:pStyle w:val="TableParagraph"/>
              <w:spacing w:lineRule="exact" w:line="186"/>
              <w:ind w:hanging="0" w:start="0" w:end="97"/>
              <w:jc w:val="end"/>
              <w:rPr/>
            </w:pPr>
            <w:r>
              <w:rPr>
                <w:rStyle w:val="None"/>
                <w:b/>
                <w:bCs/>
                <w:spacing w:val="-2"/>
                <w:sz w:val="18"/>
                <w:szCs w:val="18"/>
                <w:shd w:fill="auto" w:val="clear"/>
                <w:lang w:val="en-US"/>
              </w:rPr>
              <w:t>6,234</w:t>
            </w:r>
          </w:p>
        </w:tc>
        <w:tc>
          <w:tcPr>
            <w:tcW w:w="1617" w:type="dxa"/>
            <w:tcBorders>
              <w:top w:val="single" w:sz="4" w:space="0" w:color="000000"/>
              <w:start w:val="single" w:sz="4" w:space="0" w:color="000000"/>
              <w:bottom w:val="single" w:sz="4" w:space="0" w:color="000000"/>
              <w:end w:val="single" w:sz="4" w:space="0" w:color="000000"/>
            </w:tcBorders>
            <w:shd w:color="auto" w:fill="auto" w:val="clear"/>
            <w:tcMar>
              <w:end w:w="174" w:type="dxa"/>
            </w:tcMar>
          </w:tcPr>
          <w:p>
            <w:pPr>
              <w:pStyle w:val="TableParagraph"/>
              <w:spacing w:lineRule="exact" w:line="186"/>
              <w:ind w:hanging="0" w:start="0" w:end="94"/>
              <w:jc w:val="end"/>
              <w:rPr/>
            </w:pPr>
            <w:r>
              <w:rPr>
                <w:rStyle w:val="None"/>
                <w:b/>
                <w:bCs/>
                <w:spacing w:val="-2"/>
                <w:sz w:val="18"/>
                <w:szCs w:val="18"/>
                <w:shd w:fill="auto" w:val="clear"/>
                <w:lang w:val="en-US"/>
              </w:rPr>
              <w:t>85.85%</w:t>
            </w:r>
          </w:p>
        </w:tc>
        <w:tc>
          <w:tcPr>
            <w:tcW w:w="1629" w:type="dxa"/>
            <w:tcBorders>
              <w:top w:val="single" w:sz="4" w:space="0" w:color="000000"/>
              <w:start w:val="single" w:sz="4" w:space="0" w:color="000000"/>
              <w:bottom w:val="single" w:sz="4" w:space="0" w:color="000000"/>
              <w:end w:val="single" w:sz="4" w:space="0" w:color="000000"/>
            </w:tcBorders>
            <w:shd w:color="auto" w:fill="auto" w:val="clear"/>
            <w:tcMar>
              <w:end w:w="179" w:type="dxa"/>
            </w:tcMar>
          </w:tcPr>
          <w:p>
            <w:pPr>
              <w:pStyle w:val="TableParagraph"/>
              <w:spacing w:lineRule="exact" w:line="186"/>
              <w:ind w:hanging="0" w:start="0" w:end="99"/>
              <w:jc w:val="end"/>
              <w:rPr/>
            </w:pPr>
            <w:r>
              <w:rPr>
                <w:rStyle w:val="None"/>
                <w:b/>
                <w:bCs/>
                <w:spacing w:val="-2"/>
                <w:sz w:val="18"/>
                <w:szCs w:val="18"/>
                <w:shd w:fill="auto" w:val="clear"/>
                <w:lang w:val="en-US"/>
              </w:rPr>
              <w:t>85.85%</w:t>
            </w:r>
          </w:p>
        </w:tc>
        <w:tc>
          <w:tcPr>
            <w:tcW w:w="1697" w:type="dxa"/>
            <w:tcBorders>
              <w:top w:val="single" w:sz="4" w:space="0" w:color="000000"/>
              <w:start w:val="single" w:sz="4" w:space="0" w:color="000000"/>
              <w:bottom w:val="single" w:sz="4" w:space="0" w:color="000000"/>
              <w:end w:val="single" w:sz="4" w:space="0" w:color="000000"/>
            </w:tcBorders>
            <w:shd w:color="auto" w:fill="auto" w:val="clear"/>
            <w:tcMar>
              <w:end w:w="180" w:type="dxa"/>
            </w:tcMar>
          </w:tcPr>
          <w:p>
            <w:pPr>
              <w:pStyle w:val="TableParagraph"/>
              <w:spacing w:lineRule="exact" w:line="186"/>
              <w:ind w:hanging="0" w:start="0" w:end="100"/>
              <w:jc w:val="end"/>
              <w:rPr/>
            </w:pPr>
            <w:r>
              <w:rPr>
                <w:rStyle w:val="None"/>
                <w:b/>
                <w:bCs/>
                <w:spacing w:val="-2"/>
                <w:sz w:val="18"/>
                <w:szCs w:val="18"/>
                <w:shd w:fill="auto" w:val="clear"/>
                <w:lang w:val="en-US"/>
              </w:rPr>
              <w:t>29,045</w:t>
            </w:r>
          </w:p>
        </w:tc>
        <w:tc>
          <w:tcPr>
            <w:tcW w:w="1738" w:type="dxa"/>
            <w:tcBorders>
              <w:top w:val="single" w:sz="4" w:space="0" w:color="000000"/>
              <w:start w:val="single" w:sz="4" w:space="0" w:color="000000"/>
              <w:bottom w:val="single" w:sz="4" w:space="0" w:color="000000"/>
              <w:end w:val="single" w:sz="4" w:space="0" w:color="000000"/>
            </w:tcBorders>
            <w:shd w:color="auto" w:fill="auto" w:val="clear"/>
            <w:tcMar>
              <w:end w:w="183" w:type="dxa"/>
            </w:tcMar>
          </w:tcPr>
          <w:p>
            <w:pPr>
              <w:pStyle w:val="TableParagraph"/>
              <w:spacing w:lineRule="exact" w:line="186"/>
              <w:ind w:hanging="0" w:start="0" w:end="103"/>
              <w:jc w:val="end"/>
              <w:rPr/>
            </w:pPr>
            <w:r>
              <w:rPr>
                <w:rStyle w:val="None"/>
                <w:b/>
                <w:bCs/>
                <w:spacing w:val="-2"/>
                <w:sz w:val="18"/>
                <w:szCs w:val="18"/>
                <w:shd w:fill="auto" w:val="clear"/>
                <w:lang w:val="en-US"/>
              </w:rPr>
              <w:t>23,424</w:t>
            </w:r>
          </w:p>
        </w:tc>
      </w:tr>
    </w:tbl>
    <w:p>
      <w:pPr>
        <w:pStyle w:val="Body"/>
        <w:ind w:hanging="22" w:start="22" w:end="0"/>
        <w:rPr>
          <w:rStyle w:val="None"/>
          <w:i/>
          <w:iCs/>
          <w:sz w:val="20"/>
          <w:szCs w:val="20"/>
        </w:rPr>
      </w:pPr>
      <w:r>
        <w:rPr>
          <w:i/>
          <w:iCs/>
          <w:sz w:val="20"/>
          <w:szCs w:val="20"/>
        </w:rPr>
      </w:r>
    </w:p>
    <w:p>
      <w:pPr>
        <w:pStyle w:val="BodyText"/>
        <w:spacing w:before="9" w:after="0"/>
        <w:rPr>
          <w:rStyle w:val="None"/>
          <w:i/>
          <w:iCs/>
          <w:sz w:val="17"/>
          <w:szCs w:val="17"/>
        </w:rPr>
      </w:pPr>
      <w:r>
        <w:rPr>
          <w:i/>
          <w:iCs/>
          <w:sz w:val="17"/>
          <w:szCs w:val="17"/>
        </w:rPr>
      </w:r>
    </w:p>
    <w:tbl>
      <w:tblPr>
        <w:tblW w:w="15385" w:type="dxa"/>
        <w:jc w:val="start"/>
        <w:tblInd w:w="130" w:type="dxa"/>
        <w:tblLayout w:type="fixed"/>
        <w:tblCellMar>
          <w:top w:w="80" w:type="dxa"/>
          <w:start w:w="80" w:type="dxa"/>
          <w:bottom w:w="80" w:type="dxa"/>
          <w:end w:w="80" w:type="dxa"/>
        </w:tblCellMar>
      </w:tblPr>
      <w:tblGrid>
        <w:gridCol w:w="912"/>
        <w:gridCol w:w="4141"/>
        <w:gridCol w:w="1781"/>
        <w:gridCol w:w="1707"/>
        <w:gridCol w:w="1625"/>
        <w:gridCol w:w="1709"/>
        <w:gridCol w:w="1708"/>
        <w:gridCol w:w="1802"/>
      </w:tblGrid>
      <w:tr>
        <w:trPr>
          <w:trHeight w:val="198" w:hRule="atLeast"/>
        </w:trPr>
        <w:tc>
          <w:tcPr>
            <w:tcW w:w="912" w:type="dxa"/>
            <w:vMerge w:val="restart"/>
            <w:tcBorders>
              <w:top w:val="single" w:sz="4" w:space="0" w:color="000000"/>
              <w:start w:val="single" w:sz="4" w:space="0" w:color="000000"/>
              <w:bottom w:val="single" w:sz="4" w:space="0" w:color="000000"/>
              <w:end w:val="single" w:sz="4" w:space="0" w:color="000000"/>
            </w:tcBorders>
            <w:shd w:color="auto" w:fill="BEBEBE" w:val="clear"/>
          </w:tcPr>
          <w:p>
            <w:pPr>
              <w:pStyle w:val="TableParagraph"/>
              <w:spacing w:before="6" w:after="0"/>
              <w:rPr>
                <w:rStyle w:val="None"/>
                <w:i/>
                <w:iCs/>
                <w:sz w:val="18"/>
                <w:szCs w:val="18"/>
                <w:shd w:fill="auto" w:val="clear"/>
                <w:lang w:val="en-US"/>
              </w:rPr>
            </w:pPr>
            <w:r>
              <w:rPr>
                <w:i/>
                <w:iCs/>
                <w:sz w:val="18"/>
                <w:szCs w:val="18"/>
                <w:shd w:fill="auto" w:val="clear"/>
                <w:lang w:val="en-US"/>
              </w:rPr>
            </w:r>
          </w:p>
          <w:p>
            <w:pPr>
              <w:pStyle w:val="TableParagraph"/>
              <w:bidi w:val="0"/>
              <w:ind w:hanging="0" w:start="187" w:end="0"/>
              <w:jc w:val="start"/>
              <w:rPr/>
            </w:pPr>
            <w:r>
              <w:rPr>
                <w:rStyle w:val="None"/>
                <w:b/>
                <w:bCs/>
                <w:sz w:val="18"/>
                <w:szCs w:val="18"/>
                <w:shd w:fill="auto" w:val="clear"/>
                <w:lang w:val="en-US"/>
              </w:rPr>
              <w:t>Sr.</w:t>
            </w:r>
            <w:r>
              <w:rPr>
                <w:rStyle w:val="None"/>
                <w:b/>
                <w:bCs/>
                <w:spacing w:val="-1"/>
                <w:sz w:val="18"/>
                <w:szCs w:val="18"/>
                <w:shd w:fill="auto" w:val="clear"/>
                <w:lang w:val="en-US"/>
              </w:rPr>
              <w:t xml:space="preserve"> </w:t>
            </w:r>
            <w:r>
              <w:rPr>
                <w:rStyle w:val="None"/>
                <w:b/>
                <w:bCs/>
                <w:spacing w:val="-5"/>
                <w:sz w:val="18"/>
                <w:szCs w:val="18"/>
                <w:shd w:fill="auto" w:val="clear"/>
                <w:lang w:val="en-US"/>
              </w:rPr>
              <w:t>No.</w:t>
            </w:r>
          </w:p>
        </w:tc>
        <w:tc>
          <w:tcPr>
            <w:tcW w:w="4141" w:type="dxa"/>
            <w:vMerge w:val="restart"/>
            <w:tcBorders>
              <w:top w:val="single" w:sz="4" w:space="0" w:color="000000"/>
              <w:start w:val="single" w:sz="4" w:space="0" w:color="000000"/>
              <w:bottom w:val="single" w:sz="4" w:space="0" w:color="000000"/>
              <w:end w:val="single" w:sz="4" w:space="0" w:color="000000"/>
            </w:tcBorders>
            <w:shd w:color="auto" w:fill="BEBEBE" w:val="clear"/>
          </w:tcPr>
          <w:p>
            <w:pPr>
              <w:pStyle w:val="TableParagraph"/>
              <w:spacing w:before="6" w:after="0"/>
              <w:rPr>
                <w:rStyle w:val="None"/>
                <w:i/>
                <w:iCs/>
                <w:sz w:val="18"/>
                <w:szCs w:val="18"/>
                <w:shd w:fill="auto" w:val="clear"/>
                <w:lang w:val="en-US"/>
              </w:rPr>
            </w:pPr>
            <w:r>
              <w:rPr>
                <w:i/>
                <w:iCs/>
                <w:sz w:val="18"/>
                <w:szCs w:val="18"/>
                <w:shd w:fill="auto" w:val="clear"/>
                <w:lang w:val="en-US"/>
              </w:rPr>
            </w:r>
          </w:p>
          <w:p>
            <w:pPr>
              <w:pStyle w:val="TableParagraph"/>
              <w:bidi w:val="0"/>
              <w:ind w:hanging="0" w:start="912" w:end="0"/>
              <w:jc w:val="start"/>
              <w:rPr/>
            </w:pPr>
            <w:r>
              <w:rPr>
                <w:rStyle w:val="None"/>
                <w:b/>
                <w:bCs/>
                <w:sz w:val="18"/>
                <w:szCs w:val="18"/>
                <w:shd w:fill="auto" w:val="clear"/>
                <w:lang w:val="en-US"/>
              </w:rPr>
              <w:t>Manufacturing</w:t>
            </w:r>
            <w:r>
              <w:rPr>
                <w:rStyle w:val="None"/>
                <w:b/>
                <w:bCs/>
                <w:spacing w:val="-4"/>
                <w:sz w:val="18"/>
                <w:szCs w:val="18"/>
                <w:shd w:fill="auto" w:val="clear"/>
                <w:lang w:val="en-US"/>
              </w:rPr>
              <w:t xml:space="preserve"> </w:t>
            </w:r>
            <w:r>
              <w:rPr>
                <w:rStyle w:val="None"/>
                <w:b/>
                <w:bCs/>
                <w:sz w:val="18"/>
                <w:szCs w:val="18"/>
                <w:shd w:fill="auto" w:val="clear"/>
                <w:lang w:val="en-US"/>
              </w:rPr>
              <w:t>Unit/</w:t>
            </w:r>
            <w:r>
              <w:rPr>
                <w:rStyle w:val="None"/>
                <w:b/>
                <w:bCs/>
                <w:spacing w:val="-4"/>
                <w:sz w:val="18"/>
                <w:szCs w:val="18"/>
                <w:shd w:fill="auto" w:val="clear"/>
                <w:lang w:val="en-US"/>
              </w:rPr>
              <w:t xml:space="preserve"> </w:t>
            </w:r>
            <w:r>
              <w:rPr>
                <w:rStyle w:val="None"/>
                <w:b/>
                <w:bCs/>
                <w:spacing w:val="-2"/>
                <w:sz w:val="18"/>
                <w:szCs w:val="18"/>
                <w:shd w:fill="auto" w:val="clear"/>
                <w:lang w:val="en-US"/>
              </w:rPr>
              <w:t>Product</w:t>
            </w:r>
          </w:p>
        </w:tc>
        <w:tc>
          <w:tcPr>
            <w:tcW w:w="5113" w:type="dxa"/>
            <w:gridSpan w:val="3"/>
            <w:tcBorders>
              <w:top w:val="single" w:sz="4" w:space="0" w:color="000000"/>
              <w:start w:val="single" w:sz="4" w:space="0" w:color="000000"/>
              <w:bottom w:val="single" w:sz="4" w:space="0" w:color="000000"/>
              <w:end w:val="single" w:sz="4" w:space="0" w:color="000000"/>
            </w:tcBorders>
            <w:shd w:color="auto" w:fill="BEBEBE" w:val="clear"/>
            <w:tcMar>
              <w:start w:w="92" w:type="dxa"/>
            </w:tcMar>
          </w:tcPr>
          <w:p>
            <w:pPr>
              <w:pStyle w:val="TableParagraph"/>
              <w:spacing w:lineRule="exact" w:line="186"/>
              <w:ind w:hanging="0" w:start="12" w:end="0"/>
              <w:jc w:val="center"/>
              <w:rPr/>
            </w:pPr>
            <w:r>
              <w:rPr>
                <w:rStyle w:val="None"/>
                <w:b/>
                <w:bCs/>
                <w:sz w:val="18"/>
                <w:szCs w:val="18"/>
                <w:shd w:fill="auto" w:val="clear"/>
                <w:lang w:val="en-US"/>
              </w:rPr>
              <w:t>Fiscal</w:t>
            </w:r>
            <w:r>
              <w:rPr>
                <w:rStyle w:val="None"/>
                <w:b/>
                <w:bCs/>
                <w:spacing w:val="-3"/>
                <w:sz w:val="18"/>
                <w:szCs w:val="18"/>
                <w:shd w:fill="auto" w:val="clear"/>
                <w:lang w:val="en-US"/>
              </w:rPr>
              <w:t xml:space="preserve"> </w:t>
            </w:r>
            <w:r>
              <w:rPr>
                <w:rStyle w:val="None"/>
                <w:b/>
                <w:bCs/>
                <w:spacing w:val="-4"/>
                <w:sz w:val="18"/>
                <w:szCs w:val="18"/>
                <w:shd w:fill="auto" w:val="clear"/>
                <w:lang w:val="en-US"/>
              </w:rPr>
              <w:t>2024</w:t>
            </w:r>
          </w:p>
        </w:tc>
        <w:tc>
          <w:tcPr>
            <w:tcW w:w="5219" w:type="dxa"/>
            <w:gridSpan w:val="3"/>
            <w:tcBorders>
              <w:top w:val="single" w:sz="4" w:space="0" w:color="000000"/>
              <w:start w:val="single" w:sz="4" w:space="0" w:color="000000"/>
              <w:bottom w:val="single" w:sz="4" w:space="0" w:color="000000"/>
              <w:end w:val="single" w:sz="4" w:space="0" w:color="000000"/>
            </w:tcBorders>
            <w:shd w:color="auto" w:fill="BEBEBE" w:val="clear"/>
            <w:tcMar>
              <w:start w:w="98" w:type="dxa"/>
            </w:tcMar>
          </w:tcPr>
          <w:p>
            <w:pPr>
              <w:pStyle w:val="TableParagraph"/>
              <w:spacing w:lineRule="exact" w:line="186"/>
              <w:ind w:hanging="0" w:start="18" w:end="0"/>
              <w:jc w:val="center"/>
              <w:rPr/>
            </w:pPr>
            <w:r>
              <w:rPr>
                <w:rStyle w:val="None"/>
                <w:b/>
                <w:bCs/>
                <w:sz w:val="18"/>
                <w:szCs w:val="18"/>
                <w:shd w:fill="auto" w:val="clear"/>
                <w:lang w:val="en-US"/>
              </w:rPr>
              <w:t>Fiscal</w:t>
            </w:r>
            <w:r>
              <w:rPr>
                <w:rStyle w:val="None"/>
                <w:b/>
                <w:bCs/>
                <w:spacing w:val="-3"/>
                <w:sz w:val="18"/>
                <w:szCs w:val="18"/>
                <w:shd w:fill="auto" w:val="clear"/>
                <w:lang w:val="en-US"/>
              </w:rPr>
              <w:t xml:space="preserve"> </w:t>
            </w:r>
            <w:r>
              <w:rPr>
                <w:rStyle w:val="None"/>
                <w:b/>
                <w:bCs/>
                <w:spacing w:val="-4"/>
                <w:sz w:val="18"/>
                <w:szCs w:val="18"/>
                <w:shd w:fill="auto" w:val="clear"/>
                <w:lang w:val="en-US"/>
              </w:rPr>
              <w:t>2023</w:t>
            </w:r>
          </w:p>
        </w:tc>
      </w:tr>
      <w:tr>
        <w:trPr>
          <w:trHeight w:val="626" w:hRule="atLeast"/>
        </w:trPr>
        <w:tc>
          <w:tcPr>
            <w:tcW w:w="912" w:type="dxa"/>
            <w:vMerge w:val="continue"/>
            <w:tcBorders>
              <w:top w:val="single" w:sz="4" w:space="0" w:color="000000"/>
              <w:start w:val="single" w:sz="4" w:space="0" w:color="000000"/>
              <w:bottom w:val="single" w:sz="4" w:space="0" w:color="000000"/>
              <w:end w:val="single" w:sz="4" w:space="0" w:color="000000"/>
            </w:tcBorders>
            <w:shd w:color="auto" w:fill="BEBEBE" w:val="clear"/>
            <w:tcMar>
              <w:top w:w="0" w:type="dxa"/>
              <w:start w:w="108" w:type="dxa"/>
              <w:bottom w:w="0" w:type="dxa"/>
              <w:end w:w="108" w:type="dxa"/>
            </w:tcMar>
          </w:tcPr>
          <w:p>
            <w:pPr>
              <w:pStyle w:val="Normal"/>
              <w:rPr/>
            </w:pPr>
            <w:r>
              <w:rPr/>
            </w:r>
          </w:p>
        </w:tc>
        <w:tc>
          <w:tcPr>
            <w:tcW w:w="4141" w:type="dxa"/>
            <w:vMerge w:val="continue"/>
            <w:tcBorders>
              <w:top w:val="single" w:sz="4" w:space="0" w:color="000000"/>
              <w:start w:val="single" w:sz="4" w:space="0" w:color="000000"/>
              <w:bottom w:val="single" w:sz="4" w:space="0" w:color="000000"/>
              <w:end w:val="single" w:sz="4" w:space="0" w:color="000000"/>
            </w:tcBorders>
            <w:shd w:color="auto" w:fill="BEBEBE" w:val="clear"/>
            <w:tcMar>
              <w:top w:w="0" w:type="dxa"/>
              <w:start w:w="108" w:type="dxa"/>
              <w:bottom w:w="0" w:type="dxa"/>
              <w:end w:w="108" w:type="dxa"/>
            </w:tcMar>
          </w:tcPr>
          <w:p>
            <w:pPr>
              <w:pStyle w:val="Normal"/>
              <w:rPr/>
            </w:pPr>
            <w:r>
              <w:rPr/>
            </w:r>
          </w:p>
        </w:tc>
        <w:tc>
          <w:tcPr>
            <w:tcW w:w="1781" w:type="dxa"/>
            <w:tcBorders>
              <w:top w:val="single" w:sz="4" w:space="0" w:color="000000"/>
              <w:start w:val="single" w:sz="4" w:space="0" w:color="000000"/>
              <w:bottom w:val="single" w:sz="4" w:space="0" w:color="000000"/>
              <w:end w:val="single" w:sz="4" w:space="0" w:color="000000"/>
            </w:tcBorders>
            <w:shd w:color="auto" w:fill="BEBEBE" w:val="clear"/>
            <w:tcMar>
              <w:start w:w="827" w:type="dxa"/>
            </w:tcMar>
          </w:tcPr>
          <w:p>
            <w:pPr>
              <w:pStyle w:val="TableParagraph"/>
              <w:spacing w:lineRule="exact" w:line="206"/>
              <w:ind w:hanging="632" w:start="747" w:end="0"/>
              <w:rPr/>
            </w:pPr>
            <w:r>
              <w:rPr>
                <w:rStyle w:val="None"/>
                <w:b/>
                <w:bCs/>
                <w:sz w:val="18"/>
                <w:szCs w:val="18"/>
                <w:shd w:fill="auto" w:val="clear"/>
                <w:lang w:val="en-US"/>
              </w:rPr>
              <w:t>Installed</w:t>
            </w:r>
            <w:r>
              <w:rPr>
                <w:rStyle w:val="None"/>
                <w:b/>
                <w:bCs/>
                <w:spacing w:val="-12"/>
                <w:sz w:val="18"/>
                <w:szCs w:val="18"/>
                <w:shd w:fill="auto" w:val="clear"/>
                <w:lang w:val="en-US"/>
              </w:rPr>
              <w:t xml:space="preserve"> </w:t>
            </w:r>
            <w:r>
              <w:rPr>
                <w:rStyle w:val="None"/>
                <w:b/>
                <w:bCs/>
                <w:sz w:val="18"/>
                <w:szCs w:val="18"/>
                <w:shd w:fill="auto" w:val="clear"/>
                <w:lang w:val="en-US"/>
              </w:rPr>
              <w:t>capacity</w:t>
            </w:r>
            <w:r>
              <w:rPr>
                <w:rStyle w:val="None"/>
                <w:b/>
                <w:bCs/>
                <w:spacing w:val="-11"/>
                <w:sz w:val="18"/>
                <w:szCs w:val="18"/>
                <w:shd w:fill="auto" w:val="clear"/>
                <w:lang w:val="en-US"/>
              </w:rPr>
              <w:t xml:space="preserve"> </w:t>
            </w:r>
            <w:r>
              <w:rPr>
                <w:rStyle w:val="None"/>
                <w:b/>
                <w:bCs/>
                <w:sz w:val="18"/>
                <w:szCs w:val="18"/>
                <w:shd w:fill="auto" w:val="clear"/>
                <w:lang w:val="en-US"/>
              </w:rPr>
              <w:t xml:space="preserve">in </w:t>
            </w:r>
            <w:r>
              <w:rPr>
                <w:rStyle w:val="None"/>
                <w:b/>
                <w:bCs/>
                <w:spacing w:val="-6"/>
                <w:sz w:val="18"/>
                <w:szCs w:val="18"/>
                <w:shd w:fill="auto" w:val="clear"/>
                <w:lang w:val="en-US"/>
              </w:rPr>
              <w:t>MT</w:t>
            </w:r>
          </w:p>
        </w:tc>
        <w:tc>
          <w:tcPr>
            <w:tcW w:w="1707" w:type="dxa"/>
            <w:tcBorders>
              <w:top w:val="single" w:sz="4" w:space="0" w:color="000000"/>
              <w:start w:val="single" w:sz="4" w:space="0" w:color="000000"/>
              <w:bottom w:val="single" w:sz="4" w:space="0" w:color="000000"/>
              <w:end w:val="single" w:sz="4" w:space="0" w:color="000000"/>
            </w:tcBorders>
            <w:shd w:color="auto" w:fill="BEBEBE" w:val="clear"/>
            <w:tcMar>
              <w:start w:w="693" w:type="dxa"/>
              <w:end w:w="212" w:type="dxa"/>
            </w:tcMar>
          </w:tcPr>
          <w:p>
            <w:pPr>
              <w:pStyle w:val="TableParagraph"/>
              <w:spacing w:lineRule="exact" w:line="206"/>
              <w:ind w:hanging="461" w:start="613" w:end="132"/>
              <w:rPr/>
            </w:pPr>
            <w:r>
              <w:rPr>
                <w:rStyle w:val="None"/>
                <w:b/>
                <w:bCs/>
                <w:sz w:val="18"/>
                <w:szCs w:val="18"/>
                <w:shd w:fill="auto" w:val="clear"/>
                <w:lang w:val="en-US"/>
              </w:rPr>
              <w:t>Actual</w:t>
            </w:r>
            <w:r>
              <w:rPr>
                <w:rStyle w:val="None"/>
                <w:b/>
                <w:bCs/>
                <w:spacing w:val="-12"/>
                <w:sz w:val="18"/>
                <w:szCs w:val="18"/>
                <w:shd w:fill="auto" w:val="clear"/>
                <w:lang w:val="en-US"/>
              </w:rPr>
              <w:t xml:space="preserve"> </w:t>
            </w:r>
            <w:r>
              <w:rPr>
                <w:rStyle w:val="None"/>
                <w:b/>
                <w:bCs/>
                <w:sz w:val="18"/>
                <w:szCs w:val="18"/>
                <w:shd w:fill="auto" w:val="clear"/>
                <w:lang w:val="en-US"/>
              </w:rPr>
              <w:t>production in MT</w:t>
            </w:r>
          </w:p>
        </w:tc>
        <w:tc>
          <w:tcPr>
            <w:tcW w:w="1625" w:type="dxa"/>
            <w:tcBorders>
              <w:top w:val="single" w:sz="4" w:space="0" w:color="000000"/>
              <w:start w:val="single" w:sz="4" w:space="0" w:color="000000"/>
              <w:bottom w:val="single" w:sz="4" w:space="0" w:color="000000"/>
              <w:end w:val="single" w:sz="4" w:space="0" w:color="000000"/>
            </w:tcBorders>
            <w:shd w:color="auto" w:fill="BEBEBE" w:val="clear"/>
            <w:tcMar>
              <w:start w:w="392" w:type="dxa"/>
              <w:end w:w="368" w:type="dxa"/>
            </w:tcMar>
          </w:tcPr>
          <w:p>
            <w:pPr>
              <w:pStyle w:val="TableParagraph"/>
              <w:spacing w:lineRule="exact" w:line="206"/>
              <w:ind w:firstLine="156" w:start="312" w:end="288"/>
              <w:rPr/>
            </w:pPr>
            <w:r>
              <w:rPr>
                <w:rStyle w:val="None"/>
                <w:b/>
                <w:bCs/>
                <w:spacing w:val="-2"/>
                <w:sz w:val="18"/>
                <w:szCs w:val="18"/>
                <w:shd w:fill="auto" w:val="clear"/>
                <w:lang w:val="en-US"/>
              </w:rPr>
              <w:t xml:space="preserve">Capacity </w:t>
            </w:r>
            <w:r>
              <w:rPr>
                <w:rStyle w:val="None"/>
                <w:b/>
                <w:bCs/>
                <w:sz w:val="18"/>
                <w:szCs w:val="18"/>
                <w:shd w:fill="auto" w:val="clear"/>
                <w:lang w:val="en-US"/>
              </w:rPr>
              <w:t>utilization</w:t>
            </w:r>
            <w:r>
              <w:rPr>
                <w:rStyle w:val="None"/>
                <w:b/>
                <w:bCs/>
                <w:spacing w:val="-12"/>
                <w:sz w:val="18"/>
                <w:szCs w:val="18"/>
                <w:shd w:fill="auto" w:val="clear"/>
                <w:lang w:val="en-US"/>
              </w:rPr>
              <w:t xml:space="preserve"> </w:t>
            </w:r>
            <w:r>
              <w:rPr>
                <w:rStyle w:val="None"/>
                <w:b/>
                <w:bCs/>
                <w:sz w:val="18"/>
                <w:szCs w:val="18"/>
                <w:shd w:fill="auto" w:val="clear"/>
                <w:lang w:val="en-US"/>
              </w:rPr>
              <w:t>%</w:t>
            </w:r>
          </w:p>
        </w:tc>
        <w:tc>
          <w:tcPr>
            <w:tcW w:w="1709" w:type="dxa"/>
            <w:tcBorders>
              <w:top w:val="single" w:sz="4" w:space="0" w:color="000000"/>
              <w:start w:val="single" w:sz="4" w:space="0" w:color="000000"/>
              <w:bottom w:val="single" w:sz="4" w:space="0" w:color="000000"/>
              <w:end w:val="single" w:sz="4" w:space="0" w:color="000000"/>
            </w:tcBorders>
            <w:shd w:color="auto" w:fill="BEBEBE" w:val="clear"/>
            <w:tcMar>
              <w:start w:w="695" w:type="dxa"/>
              <w:end w:w="238" w:type="dxa"/>
            </w:tcMar>
          </w:tcPr>
          <w:p>
            <w:pPr>
              <w:pStyle w:val="TableParagraph"/>
              <w:spacing w:lineRule="exact" w:line="206"/>
              <w:ind w:hanging="437" w:start="615" w:end="158"/>
              <w:rPr/>
            </w:pPr>
            <w:r>
              <w:rPr>
                <w:rStyle w:val="None"/>
                <w:b/>
                <w:bCs/>
                <w:sz w:val="18"/>
                <w:szCs w:val="18"/>
                <w:shd w:fill="auto" w:val="clear"/>
                <w:lang w:val="en-US"/>
              </w:rPr>
              <w:t>Installed</w:t>
            </w:r>
            <w:r>
              <w:rPr>
                <w:rStyle w:val="None"/>
                <w:b/>
                <w:bCs/>
                <w:spacing w:val="-12"/>
                <w:sz w:val="18"/>
                <w:szCs w:val="18"/>
                <w:shd w:fill="auto" w:val="clear"/>
                <w:lang w:val="en-US"/>
              </w:rPr>
              <w:t xml:space="preserve"> </w:t>
            </w:r>
            <w:r>
              <w:rPr>
                <w:rStyle w:val="None"/>
                <w:b/>
                <w:bCs/>
                <w:sz w:val="18"/>
                <w:szCs w:val="18"/>
                <w:shd w:fill="auto" w:val="clear"/>
                <w:lang w:val="en-US"/>
              </w:rPr>
              <w:t>capacity in MT</w:t>
            </w:r>
          </w:p>
        </w:tc>
        <w:tc>
          <w:tcPr>
            <w:tcW w:w="1708" w:type="dxa"/>
            <w:tcBorders>
              <w:top w:val="single" w:sz="4" w:space="0" w:color="000000"/>
              <w:start w:val="single" w:sz="4" w:space="0" w:color="000000"/>
              <w:bottom w:val="single" w:sz="4" w:space="0" w:color="000000"/>
              <w:end w:val="single" w:sz="4" w:space="0" w:color="000000"/>
            </w:tcBorders>
            <w:shd w:color="auto" w:fill="BEBEBE" w:val="clear"/>
            <w:tcMar>
              <w:start w:w="696" w:type="dxa"/>
              <w:end w:w="209" w:type="dxa"/>
            </w:tcMar>
          </w:tcPr>
          <w:p>
            <w:pPr>
              <w:pStyle w:val="TableParagraph"/>
              <w:spacing w:lineRule="exact" w:line="206"/>
              <w:ind w:hanging="461" w:start="616" w:end="129"/>
              <w:rPr/>
            </w:pPr>
            <w:r>
              <w:rPr>
                <w:rStyle w:val="None"/>
                <w:b/>
                <w:bCs/>
                <w:sz w:val="18"/>
                <w:szCs w:val="18"/>
                <w:shd w:fill="auto" w:val="clear"/>
                <w:lang w:val="en-US"/>
              </w:rPr>
              <w:t>Actual</w:t>
            </w:r>
            <w:r>
              <w:rPr>
                <w:rStyle w:val="None"/>
                <w:b/>
                <w:bCs/>
                <w:spacing w:val="-12"/>
                <w:sz w:val="18"/>
                <w:szCs w:val="18"/>
                <w:shd w:fill="auto" w:val="clear"/>
                <w:lang w:val="en-US"/>
              </w:rPr>
              <w:t xml:space="preserve"> </w:t>
            </w:r>
            <w:r>
              <w:rPr>
                <w:rStyle w:val="None"/>
                <w:b/>
                <w:bCs/>
                <w:sz w:val="18"/>
                <w:szCs w:val="18"/>
                <w:shd w:fill="auto" w:val="clear"/>
                <w:lang w:val="en-US"/>
              </w:rPr>
              <w:t>production in MT</w:t>
            </w:r>
          </w:p>
        </w:tc>
        <w:tc>
          <w:tcPr>
            <w:tcW w:w="1802" w:type="dxa"/>
            <w:tcBorders>
              <w:top w:val="single" w:sz="4" w:space="0" w:color="000000"/>
              <w:start w:val="single" w:sz="4" w:space="0" w:color="000000"/>
              <w:bottom w:val="single" w:sz="4" w:space="0" w:color="000000"/>
              <w:end w:val="single" w:sz="4" w:space="0" w:color="000000"/>
            </w:tcBorders>
            <w:shd w:color="auto" w:fill="BEBEBE" w:val="clear"/>
            <w:tcMar>
              <w:start w:w="96" w:type="dxa"/>
              <w:end w:w="85" w:type="dxa"/>
            </w:tcMar>
          </w:tcPr>
          <w:p>
            <w:pPr>
              <w:pStyle w:val="TableParagraph"/>
              <w:spacing w:lineRule="exact" w:line="207" w:before="2" w:after="0"/>
              <w:ind w:hanging="0" w:start="16" w:end="5"/>
              <w:jc w:val="center"/>
              <w:rPr>
                <w:rStyle w:val="None"/>
                <w:b/>
                <w:bCs/>
                <w:sz w:val="18"/>
                <w:szCs w:val="18"/>
                <w:shd w:fill="auto" w:val="clear"/>
              </w:rPr>
            </w:pPr>
            <w:r>
              <w:rPr>
                <w:rStyle w:val="None"/>
                <w:b/>
                <w:bCs/>
                <w:sz w:val="18"/>
                <w:szCs w:val="18"/>
                <w:shd w:fill="auto" w:val="clear"/>
                <w:lang w:val="en-US"/>
              </w:rPr>
              <w:t>Capacity</w:t>
            </w:r>
            <w:r>
              <w:rPr>
                <w:rStyle w:val="None"/>
                <w:b/>
                <w:bCs/>
                <w:spacing w:val="-1"/>
                <w:sz w:val="18"/>
                <w:szCs w:val="18"/>
                <w:shd w:fill="auto" w:val="clear"/>
                <w:lang w:val="en-US"/>
              </w:rPr>
              <w:t xml:space="preserve"> </w:t>
            </w:r>
            <w:r>
              <w:rPr>
                <w:rStyle w:val="None"/>
                <w:b/>
                <w:bCs/>
                <w:spacing w:val="-2"/>
                <w:sz w:val="18"/>
                <w:szCs w:val="18"/>
                <w:shd w:fill="auto" w:val="clear"/>
                <w:lang w:val="en-US"/>
              </w:rPr>
              <w:t>utilization</w:t>
            </w:r>
          </w:p>
          <w:p>
            <w:pPr>
              <w:pStyle w:val="TableParagraph"/>
              <w:bidi w:val="0"/>
              <w:spacing w:lineRule="exact" w:line="186"/>
              <w:ind w:hanging="0" w:start="16" w:end="0"/>
              <w:jc w:val="center"/>
              <w:rPr/>
            </w:pPr>
            <w:r>
              <w:rPr>
                <w:rStyle w:val="None"/>
                <w:b/>
                <w:bCs/>
                <w:spacing w:val="-10"/>
                <w:sz w:val="18"/>
                <w:szCs w:val="18"/>
                <w:shd w:fill="auto" w:val="clear"/>
                <w:lang w:val="en-US"/>
              </w:rPr>
              <w:t>%</w:t>
            </w:r>
          </w:p>
        </w:tc>
      </w:tr>
      <w:tr>
        <w:trPr>
          <w:trHeight w:val="199" w:hRule="atLeast"/>
        </w:trPr>
        <w:tc>
          <w:tcPr>
            <w:tcW w:w="912" w:type="dxa"/>
            <w:tcBorders>
              <w:top w:val="single" w:sz="4" w:space="0" w:color="000000"/>
              <w:start w:val="single" w:sz="4" w:space="0" w:color="000000"/>
              <w:bottom w:val="single" w:sz="4" w:space="0" w:color="000000"/>
              <w:end w:val="single" w:sz="4" w:space="0" w:color="000000"/>
            </w:tcBorders>
            <w:shd w:color="auto" w:fill="auto" w:val="clear"/>
            <w:tcMar>
              <w:start w:w="93" w:type="dxa"/>
              <w:end w:w="85" w:type="dxa"/>
            </w:tcMar>
          </w:tcPr>
          <w:p>
            <w:pPr>
              <w:pStyle w:val="TableParagraph"/>
              <w:spacing w:lineRule="exact" w:line="188"/>
              <w:ind w:hanging="0" w:start="13" w:end="5"/>
              <w:jc w:val="center"/>
              <w:rPr/>
            </w:pPr>
            <w:r>
              <w:rPr>
                <w:rStyle w:val="None"/>
                <w:b/>
                <w:bCs/>
                <w:spacing w:val="-10"/>
                <w:sz w:val="18"/>
                <w:szCs w:val="18"/>
                <w:shd w:fill="auto" w:val="clear"/>
                <w:lang w:val="en-US"/>
              </w:rPr>
              <w:t>1</w:t>
            </w:r>
          </w:p>
        </w:tc>
        <w:tc>
          <w:tcPr>
            <w:tcW w:w="4141"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8"/>
              <w:ind w:hanging="0" w:start="108" w:end="0"/>
              <w:rPr/>
            </w:pPr>
            <w:r>
              <w:rPr>
                <w:rStyle w:val="None"/>
                <w:b/>
                <w:bCs/>
                <w:sz w:val="18"/>
                <w:szCs w:val="18"/>
                <w:shd w:fill="auto" w:val="clear"/>
                <w:lang w:val="en-US"/>
              </w:rPr>
              <w:t>Taloja</w:t>
            </w:r>
            <w:r>
              <w:rPr>
                <w:rStyle w:val="None"/>
                <w:b/>
                <w:bCs/>
                <w:spacing w:val="-1"/>
                <w:sz w:val="18"/>
                <w:szCs w:val="18"/>
                <w:shd w:fill="auto" w:val="clear"/>
                <w:lang w:val="en-US"/>
              </w:rPr>
              <w:t xml:space="preserve"> </w:t>
            </w:r>
            <w:r>
              <w:rPr>
                <w:rStyle w:val="None"/>
                <w:b/>
                <w:bCs/>
                <w:sz w:val="18"/>
                <w:szCs w:val="18"/>
                <w:shd w:fill="auto" w:val="clear"/>
                <w:lang w:val="en-US"/>
              </w:rPr>
              <w:t>Unit</w:t>
            </w:r>
            <w:r>
              <w:rPr>
                <w:rStyle w:val="None"/>
                <w:b/>
                <w:bCs/>
                <w:spacing w:val="-1"/>
                <w:sz w:val="18"/>
                <w:szCs w:val="18"/>
                <w:shd w:fill="auto" w:val="clear"/>
                <w:lang w:val="en-US"/>
              </w:rPr>
              <w:t xml:space="preserve"> </w:t>
            </w:r>
            <w:r>
              <w:rPr>
                <w:rStyle w:val="None"/>
                <w:b/>
                <w:bCs/>
                <w:sz w:val="18"/>
                <w:szCs w:val="18"/>
                <w:shd w:fill="auto" w:val="clear"/>
                <w:lang w:val="en-US"/>
              </w:rPr>
              <w:t>No</w:t>
            </w:r>
            <w:r>
              <w:rPr>
                <w:rStyle w:val="None"/>
                <w:b/>
                <w:bCs/>
                <w:spacing w:val="-2"/>
                <w:sz w:val="18"/>
                <w:szCs w:val="18"/>
                <w:shd w:fill="auto" w:val="clear"/>
                <w:lang w:val="en-US"/>
              </w:rPr>
              <w:t xml:space="preserve"> </w:t>
            </w:r>
            <w:r>
              <w:rPr>
                <w:rStyle w:val="None"/>
                <w:b/>
                <w:bCs/>
                <w:sz w:val="18"/>
                <w:szCs w:val="18"/>
                <w:shd w:fill="auto" w:val="clear"/>
                <w:lang w:val="en-US"/>
              </w:rPr>
              <w:t xml:space="preserve">1 </w:t>
            </w:r>
            <w:r>
              <w:rPr>
                <w:rStyle w:val="None"/>
                <w:b/>
                <w:bCs/>
                <w:spacing w:val="-2"/>
                <w:sz w:val="18"/>
                <w:szCs w:val="18"/>
                <w:shd w:fill="auto" w:val="clear"/>
                <w:lang w:val="en-US"/>
              </w:rPr>
              <w:t>(Taloja)</w:t>
            </w:r>
          </w:p>
        </w:tc>
        <w:tc>
          <w:tcPr>
            <w:tcW w:w="1781" w:type="dxa"/>
            <w:tcBorders>
              <w:top w:val="single" w:sz="4" w:space="0" w:color="000000"/>
              <w:start w:val="single" w:sz="4" w:space="0" w:color="000000"/>
              <w:bottom w:val="single" w:sz="4" w:space="0" w:color="000000"/>
              <w:end w:val="single" w:sz="4" w:space="0" w:color="000000"/>
            </w:tcBorders>
            <w:shd w:color="auto" w:fill="auto" w:val="clear"/>
          </w:tcPr>
          <w:p>
            <w:pPr>
              <w:pStyle w:val="Normal"/>
              <w:rPr/>
            </w:pPr>
            <w:r>
              <w:rPr/>
            </w:r>
          </w:p>
        </w:tc>
        <w:tc>
          <w:tcPr>
            <w:tcW w:w="1707" w:type="dxa"/>
            <w:tcBorders>
              <w:top w:val="single" w:sz="4" w:space="0" w:color="000000"/>
              <w:start w:val="single" w:sz="4" w:space="0" w:color="000000"/>
              <w:bottom w:val="single" w:sz="4" w:space="0" w:color="000000"/>
              <w:end w:val="single" w:sz="4" w:space="0" w:color="000000"/>
            </w:tcBorders>
            <w:shd w:color="auto" w:fill="auto" w:val="clear"/>
          </w:tcPr>
          <w:p>
            <w:pPr>
              <w:pStyle w:val="Normal"/>
              <w:rPr/>
            </w:pPr>
            <w:r>
              <w:rPr/>
            </w:r>
          </w:p>
        </w:tc>
        <w:tc>
          <w:tcPr>
            <w:tcW w:w="1625" w:type="dxa"/>
            <w:tcBorders>
              <w:top w:val="single" w:sz="4" w:space="0" w:color="000000"/>
              <w:start w:val="single" w:sz="4" w:space="0" w:color="000000"/>
              <w:bottom w:val="single" w:sz="4" w:space="0" w:color="000000"/>
              <w:end w:val="single" w:sz="4" w:space="0" w:color="000000"/>
            </w:tcBorders>
            <w:shd w:color="auto" w:fill="auto" w:val="clear"/>
          </w:tcPr>
          <w:p>
            <w:pPr>
              <w:pStyle w:val="Normal"/>
              <w:rPr/>
            </w:pPr>
            <w:r>
              <w:rPr/>
            </w:r>
          </w:p>
        </w:tc>
        <w:tc>
          <w:tcPr>
            <w:tcW w:w="1709" w:type="dxa"/>
            <w:tcBorders>
              <w:top w:val="single" w:sz="4" w:space="0" w:color="000000"/>
              <w:start w:val="single" w:sz="4" w:space="0" w:color="000000"/>
              <w:bottom w:val="single" w:sz="4" w:space="0" w:color="000000"/>
              <w:end w:val="single" w:sz="4" w:space="0" w:color="000000"/>
            </w:tcBorders>
            <w:shd w:color="auto" w:fill="auto" w:val="clear"/>
          </w:tcPr>
          <w:p>
            <w:pPr>
              <w:pStyle w:val="Normal"/>
              <w:rPr/>
            </w:pPr>
            <w:r>
              <w:rPr/>
            </w:r>
          </w:p>
        </w:tc>
        <w:tc>
          <w:tcPr>
            <w:tcW w:w="1708" w:type="dxa"/>
            <w:tcBorders>
              <w:top w:val="single" w:sz="4" w:space="0" w:color="000000"/>
              <w:start w:val="single" w:sz="4" w:space="0" w:color="000000"/>
              <w:bottom w:val="single" w:sz="4" w:space="0" w:color="000000"/>
              <w:end w:val="single" w:sz="4" w:space="0" w:color="000000"/>
            </w:tcBorders>
            <w:shd w:color="auto" w:fill="auto" w:val="clear"/>
          </w:tcPr>
          <w:p>
            <w:pPr>
              <w:pStyle w:val="Normal"/>
              <w:rPr/>
            </w:pPr>
            <w:r>
              <w:rPr/>
            </w:r>
          </w:p>
        </w:tc>
        <w:tc>
          <w:tcPr>
            <w:tcW w:w="1802" w:type="dxa"/>
            <w:tcBorders>
              <w:top w:val="single" w:sz="4" w:space="0" w:color="000000"/>
              <w:start w:val="single" w:sz="4" w:space="0" w:color="000000"/>
              <w:bottom w:val="single" w:sz="4" w:space="0" w:color="000000"/>
              <w:end w:val="single" w:sz="4" w:space="0" w:color="000000"/>
            </w:tcBorders>
            <w:shd w:color="auto" w:fill="auto" w:val="clear"/>
          </w:tcPr>
          <w:p>
            <w:pPr>
              <w:pStyle w:val="Normal"/>
              <w:rPr/>
            </w:pPr>
            <w:r>
              <w:rPr/>
            </w:r>
          </w:p>
        </w:tc>
      </w:tr>
      <w:tr>
        <w:trPr>
          <w:trHeight w:val="198" w:hRule="atLeast"/>
        </w:trPr>
        <w:tc>
          <w:tcPr>
            <w:tcW w:w="912" w:type="dxa"/>
            <w:tcBorders>
              <w:top w:val="single" w:sz="4" w:space="0" w:color="000000"/>
              <w:start w:val="single" w:sz="4" w:space="0" w:color="000000"/>
              <w:bottom w:val="single" w:sz="4" w:space="0" w:color="000000"/>
              <w:end w:val="single" w:sz="4" w:space="0" w:color="000000"/>
            </w:tcBorders>
            <w:shd w:color="auto" w:fill="auto" w:val="clear"/>
            <w:tcMar>
              <w:start w:w="93" w:type="dxa"/>
              <w:end w:w="85" w:type="dxa"/>
            </w:tcMar>
          </w:tcPr>
          <w:p>
            <w:pPr>
              <w:pStyle w:val="TableParagraph"/>
              <w:spacing w:lineRule="exact" w:line="186"/>
              <w:ind w:hanging="0" w:start="13" w:end="5"/>
              <w:jc w:val="center"/>
              <w:rPr/>
            </w:pPr>
            <w:r>
              <w:rPr>
                <w:rStyle w:val="None"/>
                <w:spacing w:val="-5"/>
                <w:sz w:val="18"/>
                <w:szCs w:val="18"/>
                <w:shd w:fill="auto" w:val="clear"/>
                <w:lang w:val="en-US"/>
              </w:rPr>
              <w:t>a)</w:t>
            </w:r>
          </w:p>
        </w:tc>
        <w:tc>
          <w:tcPr>
            <w:tcW w:w="4141"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6"/>
              <w:ind w:hanging="0" w:start="108" w:end="0"/>
              <w:rPr/>
            </w:pPr>
            <w:r>
              <w:rPr>
                <w:rStyle w:val="Hyperlink6"/>
                <w:sz w:val="18"/>
                <w:szCs w:val="18"/>
                <w:shd w:fill="auto" w:val="clear"/>
                <w:lang w:val="en-US"/>
              </w:rPr>
              <w:t>Specialised</w:t>
            </w:r>
            <w:r>
              <w:rPr>
                <w:rStyle w:val="None"/>
                <w:spacing w:val="-4"/>
                <w:sz w:val="18"/>
                <w:szCs w:val="18"/>
                <w:shd w:fill="auto" w:val="clear"/>
                <w:lang w:val="en-US"/>
              </w:rPr>
              <w:t xml:space="preserve"> </w:t>
            </w:r>
            <w:r>
              <w:rPr>
                <w:rStyle w:val="Hyperlink6"/>
                <w:sz w:val="18"/>
                <w:szCs w:val="18"/>
                <w:shd w:fill="auto" w:val="clear"/>
                <w:lang w:val="en-US"/>
              </w:rPr>
              <w:t>Magnet</w:t>
            </w:r>
            <w:r>
              <w:rPr>
                <w:rStyle w:val="Hyperlink7"/>
                <w:spacing w:val="-2"/>
                <w:sz w:val="18"/>
                <w:szCs w:val="18"/>
                <w:shd w:fill="auto" w:val="clear"/>
                <w:lang w:val="en-US"/>
              </w:rPr>
              <w:t xml:space="preserve"> </w:t>
            </w:r>
            <w:r>
              <w:rPr>
                <w:rStyle w:val="Hyperlink6"/>
                <w:sz w:val="18"/>
                <w:szCs w:val="18"/>
                <w:shd w:fill="auto" w:val="clear"/>
                <w:lang w:val="en-US"/>
              </w:rPr>
              <w:t>Winding</w:t>
            </w:r>
            <w:r>
              <w:rPr>
                <w:rStyle w:val="Hyperlink7"/>
                <w:spacing w:val="-2"/>
                <w:sz w:val="18"/>
                <w:szCs w:val="18"/>
                <w:shd w:fill="auto" w:val="clear"/>
                <w:lang w:val="en-US"/>
              </w:rPr>
              <w:t xml:space="preserve"> </w:t>
            </w:r>
            <w:r>
              <w:rPr>
                <w:rStyle w:val="None"/>
                <w:spacing w:val="-4"/>
                <w:sz w:val="18"/>
                <w:szCs w:val="18"/>
                <w:shd w:fill="auto" w:val="clear"/>
                <w:lang w:val="en-US"/>
              </w:rPr>
              <w:t>Wire</w:t>
            </w:r>
          </w:p>
        </w:tc>
        <w:tc>
          <w:tcPr>
            <w:tcW w:w="1781" w:type="dxa"/>
            <w:tcBorders>
              <w:top w:val="single" w:sz="4" w:space="0" w:color="000000"/>
              <w:start w:val="single" w:sz="4" w:space="0" w:color="000000"/>
              <w:bottom w:val="single" w:sz="4" w:space="0" w:color="000000"/>
              <w:end w:val="single" w:sz="4" w:space="0" w:color="000000"/>
            </w:tcBorders>
            <w:shd w:color="auto" w:fill="auto" w:val="clear"/>
            <w:tcMar>
              <w:end w:w="173" w:type="dxa"/>
            </w:tcMar>
          </w:tcPr>
          <w:p>
            <w:pPr>
              <w:pStyle w:val="TableParagraph"/>
              <w:spacing w:lineRule="exact" w:line="186"/>
              <w:ind w:hanging="0" w:start="0" w:end="93"/>
              <w:jc w:val="end"/>
              <w:rPr/>
            </w:pPr>
            <w:r>
              <w:rPr>
                <w:rStyle w:val="Hyperlink7"/>
                <w:spacing w:val="-2"/>
                <w:sz w:val="18"/>
                <w:szCs w:val="18"/>
                <w:shd w:fill="auto" w:val="clear"/>
                <w:lang w:val="en-US"/>
              </w:rPr>
              <w:t>4,241</w:t>
            </w:r>
          </w:p>
        </w:tc>
        <w:tc>
          <w:tcPr>
            <w:tcW w:w="1707" w:type="dxa"/>
            <w:tcBorders>
              <w:top w:val="single" w:sz="4" w:space="0" w:color="000000"/>
              <w:start w:val="single" w:sz="4" w:space="0" w:color="000000"/>
              <w:bottom w:val="single" w:sz="4" w:space="0" w:color="000000"/>
              <w:end w:val="single" w:sz="4" w:space="0" w:color="000000"/>
            </w:tcBorders>
            <w:shd w:color="auto" w:fill="auto" w:val="clear"/>
            <w:tcMar>
              <w:end w:w="174" w:type="dxa"/>
            </w:tcMar>
          </w:tcPr>
          <w:p>
            <w:pPr>
              <w:pStyle w:val="TableParagraph"/>
              <w:spacing w:lineRule="exact" w:line="186"/>
              <w:ind w:hanging="0" w:start="0" w:end="94"/>
              <w:jc w:val="end"/>
              <w:rPr/>
            </w:pPr>
            <w:r>
              <w:rPr>
                <w:rStyle w:val="Hyperlink7"/>
                <w:spacing w:val="-2"/>
                <w:sz w:val="18"/>
                <w:szCs w:val="18"/>
                <w:shd w:fill="auto" w:val="clear"/>
                <w:lang w:val="en-US"/>
              </w:rPr>
              <w:t>3,487</w:t>
            </w:r>
          </w:p>
        </w:tc>
        <w:tc>
          <w:tcPr>
            <w:tcW w:w="1625" w:type="dxa"/>
            <w:tcBorders>
              <w:top w:val="single" w:sz="4" w:space="0" w:color="000000"/>
              <w:start w:val="single" w:sz="4" w:space="0" w:color="000000"/>
              <w:bottom w:val="single" w:sz="4" w:space="0" w:color="000000"/>
              <w:end w:val="single" w:sz="4" w:space="0" w:color="000000"/>
            </w:tcBorders>
            <w:shd w:color="auto" w:fill="auto" w:val="clear"/>
            <w:tcMar>
              <w:end w:w="171" w:type="dxa"/>
            </w:tcMar>
          </w:tcPr>
          <w:p>
            <w:pPr>
              <w:pStyle w:val="TableParagraph"/>
              <w:spacing w:lineRule="exact" w:line="186"/>
              <w:ind w:hanging="0" w:start="0" w:end="91"/>
              <w:jc w:val="end"/>
              <w:rPr/>
            </w:pPr>
            <w:r>
              <w:rPr>
                <w:rStyle w:val="Hyperlink7"/>
                <w:spacing w:val="-2"/>
                <w:sz w:val="18"/>
                <w:szCs w:val="18"/>
                <w:shd w:fill="auto" w:val="clear"/>
                <w:lang w:val="en-US"/>
              </w:rPr>
              <w:t>82.22%</w:t>
            </w:r>
          </w:p>
        </w:tc>
        <w:tc>
          <w:tcPr>
            <w:tcW w:w="1709" w:type="dxa"/>
            <w:tcBorders>
              <w:top w:val="single" w:sz="4" w:space="0" w:color="000000"/>
              <w:start w:val="single" w:sz="4" w:space="0" w:color="000000"/>
              <w:bottom w:val="single" w:sz="4" w:space="0" w:color="000000"/>
              <w:end w:val="single" w:sz="4" w:space="0" w:color="000000"/>
            </w:tcBorders>
            <w:shd w:color="auto" w:fill="auto" w:val="clear"/>
            <w:tcMar>
              <w:end w:w="173" w:type="dxa"/>
            </w:tcMar>
          </w:tcPr>
          <w:p>
            <w:pPr>
              <w:pStyle w:val="TableParagraph"/>
              <w:spacing w:lineRule="exact" w:line="186"/>
              <w:ind w:hanging="0" w:start="0" w:end="93"/>
              <w:jc w:val="end"/>
              <w:rPr/>
            </w:pPr>
            <w:r>
              <w:rPr>
                <w:rStyle w:val="Hyperlink7"/>
                <w:spacing w:val="-2"/>
                <w:sz w:val="18"/>
                <w:szCs w:val="18"/>
                <w:shd w:fill="auto" w:val="clear"/>
                <w:lang w:val="en-US"/>
              </w:rPr>
              <w:t>4,241</w:t>
            </w:r>
          </w:p>
        </w:tc>
        <w:tc>
          <w:tcPr>
            <w:tcW w:w="1708" w:type="dxa"/>
            <w:tcBorders>
              <w:top w:val="single" w:sz="4" w:space="0" w:color="000000"/>
              <w:start w:val="single" w:sz="4" w:space="0" w:color="000000"/>
              <w:bottom w:val="single" w:sz="4" w:space="0" w:color="000000"/>
              <w:end w:val="single" w:sz="4" w:space="0" w:color="000000"/>
            </w:tcBorders>
            <w:shd w:color="auto" w:fill="auto" w:val="clear"/>
            <w:tcMar>
              <w:end w:w="172" w:type="dxa"/>
            </w:tcMar>
          </w:tcPr>
          <w:p>
            <w:pPr>
              <w:pStyle w:val="TableParagraph"/>
              <w:spacing w:lineRule="exact" w:line="186"/>
              <w:ind w:hanging="0" w:start="0" w:end="92"/>
              <w:jc w:val="end"/>
              <w:rPr/>
            </w:pPr>
            <w:r>
              <w:rPr>
                <w:rStyle w:val="Hyperlink7"/>
                <w:spacing w:val="-2"/>
                <w:sz w:val="18"/>
                <w:szCs w:val="18"/>
                <w:shd w:fill="auto" w:val="clear"/>
                <w:lang w:val="en-US"/>
              </w:rPr>
              <w:t>3,647</w:t>
            </w:r>
          </w:p>
        </w:tc>
        <w:tc>
          <w:tcPr>
            <w:tcW w:w="1802" w:type="dxa"/>
            <w:tcBorders>
              <w:top w:val="single" w:sz="4" w:space="0" w:color="000000"/>
              <w:start w:val="single" w:sz="4" w:space="0" w:color="000000"/>
              <w:bottom w:val="single" w:sz="4" w:space="0" w:color="000000"/>
              <w:end w:val="single" w:sz="4" w:space="0" w:color="000000"/>
            </w:tcBorders>
            <w:shd w:color="auto" w:fill="auto" w:val="clear"/>
            <w:tcMar>
              <w:end w:w="171" w:type="dxa"/>
            </w:tcMar>
          </w:tcPr>
          <w:p>
            <w:pPr>
              <w:pStyle w:val="TableParagraph"/>
              <w:spacing w:lineRule="exact" w:line="186"/>
              <w:ind w:hanging="0" w:start="0" w:end="91"/>
              <w:jc w:val="end"/>
              <w:rPr/>
            </w:pPr>
            <w:r>
              <w:rPr>
                <w:rStyle w:val="Hyperlink7"/>
                <w:spacing w:val="-2"/>
                <w:sz w:val="18"/>
                <w:szCs w:val="18"/>
                <w:shd w:fill="auto" w:val="clear"/>
                <w:lang w:val="en-US"/>
              </w:rPr>
              <w:t>85.99%</w:t>
            </w:r>
          </w:p>
        </w:tc>
      </w:tr>
      <w:tr>
        <w:trPr>
          <w:trHeight w:val="198" w:hRule="atLeast"/>
        </w:trPr>
        <w:tc>
          <w:tcPr>
            <w:tcW w:w="912" w:type="dxa"/>
            <w:tcBorders>
              <w:top w:val="single" w:sz="4" w:space="0" w:color="000000"/>
              <w:start w:val="single" w:sz="4" w:space="0" w:color="000000"/>
              <w:bottom w:val="single" w:sz="4" w:space="0" w:color="000000"/>
              <w:end w:val="single" w:sz="4" w:space="0" w:color="000000"/>
            </w:tcBorders>
            <w:shd w:color="auto" w:fill="auto" w:val="clear"/>
          </w:tcPr>
          <w:p>
            <w:pPr>
              <w:pStyle w:val="Normal"/>
              <w:rPr/>
            </w:pPr>
            <w:r>
              <w:rPr/>
            </w:r>
          </w:p>
        </w:tc>
        <w:tc>
          <w:tcPr>
            <w:tcW w:w="4141"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6"/>
              <w:ind w:hanging="0" w:start="108" w:end="0"/>
              <w:rPr/>
            </w:pPr>
            <w:r>
              <w:rPr>
                <w:rStyle w:val="None"/>
                <w:b/>
                <w:bCs/>
                <w:sz w:val="18"/>
                <w:szCs w:val="18"/>
                <w:shd w:fill="auto" w:val="clear"/>
                <w:lang w:val="en-US"/>
              </w:rPr>
              <w:t>Total</w:t>
            </w:r>
            <w:r>
              <w:rPr>
                <w:rStyle w:val="None"/>
                <w:b/>
                <w:bCs/>
                <w:spacing w:val="-4"/>
                <w:sz w:val="18"/>
                <w:szCs w:val="18"/>
                <w:shd w:fill="auto" w:val="clear"/>
                <w:lang w:val="en-US"/>
              </w:rPr>
              <w:t xml:space="preserve"> </w:t>
            </w:r>
            <w:r>
              <w:rPr>
                <w:rStyle w:val="None"/>
                <w:b/>
                <w:bCs/>
                <w:sz w:val="18"/>
                <w:szCs w:val="18"/>
                <w:shd w:fill="auto" w:val="clear"/>
                <w:lang w:val="en-US"/>
              </w:rPr>
              <w:t>Taloja Unit</w:t>
            </w:r>
            <w:r>
              <w:rPr>
                <w:rStyle w:val="None"/>
                <w:b/>
                <w:bCs/>
                <w:spacing w:val="-1"/>
                <w:sz w:val="18"/>
                <w:szCs w:val="18"/>
                <w:shd w:fill="auto" w:val="clear"/>
                <w:lang w:val="en-US"/>
              </w:rPr>
              <w:t xml:space="preserve"> </w:t>
            </w:r>
            <w:r>
              <w:rPr>
                <w:rStyle w:val="None"/>
                <w:b/>
                <w:bCs/>
                <w:sz w:val="18"/>
                <w:szCs w:val="18"/>
                <w:shd w:fill="auto" w:val="clear"/>
                <w:lang w:val="en-US"/>
              </w:rPr>
              <w:t>No</w:t>
            </w:r>
            <w:r>
              <w:rPr>
                <w:rStyle w:val="None"/>
                <w:b/>
                <w:bCs/>
                <w:spacing w:val="-3"/>
                <w:sz w:val="18"/>
                <w:szCs w:val="18"/>
                <w:shd w:fill="auto" w:val="clear"/>
                <w:lang w:val="en-US"/>
              </w:rPr>
              <w:t xml:space="preserve"> </w:t>
            </w:r>
            <w:r>
              <w:rPr>
                <w:rStyle w:val="None"/>
                <w:b/>
                <w:bCs/>
                <w:spacing w:val="-10"/>
                <w:sz w:val="18"/>
                <w:szCs w:val="18"/>
                <w:shd w:fill="auto" w:val="clear"/>
                <w:lang w:val="en-US"/>
              </w:rPr>
              <w:t>1</w:t>
            </w:r>
          </w:p>
        </w:tc>
        <w:tc>
          <w:tcPr>
            <w:tcW w:w="1781" w:type="dxa"/>
            <w:tcBorders>
              <w:top w:val="single" w:sz="4" w:space="0" w:color="000000"/>
              <w:start w:val="single" w:sz="4" w:space="0" w:color="000000"/>
              <w:bottom w:val="single" w:sz="4" w:space="0" w:color="000000"/>
              <w:end w:val="single" w:sz="4" w:space="0" w:color="000000"/>
            </w:tcBorders>
            <w:shd w:color="auto" w:fill="auto" w:val="clear"/>
            <w:tcMar>
              <w:end w:w="173" w:type="dxa"/>
            </w:tcMar>
          </w:tcPr>
          <w:p>
            <w:pPr>
              <w:pStyle w:val="TableParagraph"/>
              <w:spacing w:lineRule="exact" w:line="186"/>
              <w:ind w:hanging="0" w:start="0" w:end="93"/>
              <w:jc w:val="end"/>
              <w:rPr/>
            </w:pPr>
            <w:r>
              <w:rPr>
                <w:rStyle w:val="None"/>
                <w:b/>
                <w:bCs/>
                <w:spacing w:val="-2"/>
                <w:sz w:val="18"/>
                <w:szCs w:val="18"/>
                <w:shd w:fill="auto" w:val="clear"/>
                <w:lang w:val="en-US"/>
              </w:rPr>
              <w:t>4,241</w:t>
            </w:r>
          </w:p>
        </w:tc>
        <w:tc>
          <w:tcPr>
            <w:tcW w:w="1707" w:type="dxa"/>
            <w:tcBorders>
              <w:top w:val="single" w:sz="4" w:space="0" w:color="000000"/>
              <w:start w:val="single" w:sz="4" w:space="0" w:color="000000"/>
              <w:bottom w:val="single" w:sz="4" w:space="0" w:color="000000"/>
              <w:end w:val="single" w:sz="4" w:space="0" w:color="000000"/>
            </w:tcBorders>
            <w:shd w:color="auto" w:fill="auto" w:val="clear"/>
            <w:tcMar>
              <w:end w:w="174" w:type="dxa"/>
            </w:tcMar>
          </w:tcPr>
          <w:p>
            <w:pPr>
              <w:pStyle w:val="TableParagraph"/>
              <w:spacing w:lineRule="exact" w:line="186"/>
              <w:ind w:hanging="0" w:start="0" w:end="94"/>
              <w:jc w:val="end"/>
              <w:rPr/>
            </w:pPr>
            <w:r>
              <w:rPr>
                <w:rStyle w:val="None"/>
                <w:b/>
                <w:bCs/>
                <w:spacing w:val="-2"/>
                <w:sz w:val="18"/>
                <w:szCs w:val="18"/>
                <w:shd w:fill="auto" w:val="clear"/>
                <w:lang w:val="en-US"/>
              </w:rPr>
              <w:t>3,487</w:t>
            </w:r>
          </w:p>
        </w:tc>
        <w:tc>
          <w:tcPr>
            <w:tcW w:w="1625" w:type="dxa"/>
            <w:tcBorders>
              <w:top w:val="single" w:sz="4" w:space="0" w:color="000000"/>
              <w:start w:val="single" w:sz="4" w:space="0" w:color="000000"/>
              <w:bottom w:val="single" w:sz="4" w:space="0" w:color="000000"/>
              <w:end w:val="single" w:sz="4" w:space="0" w:color="000000"/>
            </w:tcBorders>
            <w:shd w:color="auto" w:fill="auto" w:val="clear"/>
            <w:tcMar>
              <w:end w:w="170" w:type="dxa"/>
            </w:tcMar>
          </w:tcPr>
          <w:p>
            <w:pPr>
              <w:pStyle w:val="TableParagraph"/>
              <w:spacing w:lineRule="exact" w:line="186"/>
              <w:ind w:hanging="0" w:start="0" w:end="90"/>
              <w:jc w:val="end"/>
              <w:rPr/>
            </w:pPr>
            <w:r>
              <w:rPr>
                <w:rStyle w:val="None"/>
                <w:b/>
                <w:bCs/>
                <w:spacing w:val="-2"/>
                <w:sz w:val="18"/>
                <w:szCs w:val="18"/>
                <w:shd w:fill="auto" w:val="clear"/>
                <w:lang w:val="en-US"/>
              </w:rPr>
              <w:t>82.22%</w:t>
            </w:r>
          </w:p>
        </w:tc>
        <w:tc>
          <w:tcPr>
            <w:tcW w:w="1709" w:type="dxa"/>
            <w:tcBorders>
              <w:top w:val="single" w:sz="4" w:space="0" w:color="000000"/>
              <w:start w:val="single" w:sz="4" w:space="0" w:color="000000"/>
              <w:bottom w:val="single" w:sz="4" w:space="0" w:color="000000"/>
              <w:end w:val="single" w:sz="4" w:space="0" w:color="000000"/>
            </w:tcBorders>
            <w:shd w:color="auto" w:fill="auto" w:val="clear"/>
            <w:tcMar>
              <w:end w:w="173" w:type="dxa"/>
            </w:tcMar>
          </w:tcPr>
          <w:p>
            <w:pPr>
              <w:pStyle w:val="TableParagraph"/>
              <w:spacing w:lineRule="exact" w:line="186"/>
              <w:ind w:hanging="0" w:start="0" w:end="93"/>
              <w:jc w:val="end"/>
              <w:rPr/>
            </w:pPr>
            <w:r>
              <w:rPr>
                <w:rStyle w:val="None"/>
                <w:b/>
                <w:bCs/>
                <w:spacing w:val="-2"/>
                <w:sz w:val="18"/>
                <w:szCs w:val="18"/>
                <w:shd w:fill="auto" w:val="clear"/>
                <w:lang w:val="en-US"/>
              </w:rPr>
              <w:t>4,241</w:t>
            </w:r>
          </w:p>
        </w:tc>
        <w:tc>
          <w:tcPr>
            <w:tcW w:w="1708" w:type="dxa"/>
            <w:tcBorders>
              <w:top w:val="single" w:sz="4" w:space="0" w:color="000000"/>
              <w:start w:val="single" w:sz="4" w:space="0" w:color="000000"/>
              <w:bottom w:val="single" w:sz="4" w:space="0" w:color="000000"/>
              <w:end w:val="single" w:sz="4" w:space="0" w:color="000000"/>
            </w:tcBorders>
            <w:shd w:color="auto" w:fill="auto" w:val="clear"/>
            <w:tcMar>
              <w:end w:w="172" w:type="dxa"/>
            </w:tcMar>
          </w:tcPr>
          <w:p>
            <w:pPr>
              <w:pStyle w:val="TableParagraph"/>
              <w:spacing w:lineRule="exact" w:line="186"/>
              <w:ind w:hanging="0" w:start="0" w:end="92"/>
              <w:jc w:val="end"/>
              <w:rPr/>
            </w:pPr>
            <w:r>
              <w:rPr>
                <w:rStyle w:val="None"/>
                <w:b/>
                <w:bCs/>
                <w:spacing w:val="-2"/>
                <w:sz w:val="18"/>
                <w:szCs w:val="18"/>
                <w:shd w:fill="auto" w:val="clear"/>
                <w:lang w:val="en-US"/>
              </w:rPr>
              <w:t>3,647</w:t>
            </w:r>
          </w:p>
        </w:tc>
        <w:tc>
          <w:tcPr>
            <w:tcW w:w="1802" w:type="dxa"/>
            <w:tcBorders>
              <w:top w:val="single" w:sz="4" w:space="0" w:color="000000"/>
              <w:start w:val="single" w:sz="4" w:space="0" w:color="000000"/>
              <w:bottom w:val="single" w:sz="4" w:space="0" w:color="000000"/>
              <w:end w:val="single" w:sz="4" w:space="0" w:color="000000"/>
            </w:tcBorders>
            <w:shd w:color="auto" w:fill="auto" w:val="clear"/>
            <w:tcMar>
              <w:end w:w="170" w:type="dxa"/>
            </w:tcMar>
          </w:tcPr>
          <w:p>
            <w:pPr>
              <w:pStyle w:val="TableParagraph"/>
              <w:spacing w:lineRule="exact" w:line="186"/>
              <w:ind w:hanging="0" w:start="0" w:end="90"/>
              <w:jc w:val="end"/>
              <w:rPr/>
            </w:pPr>
            <w:r>
              <w:rPr>
                <w:rStyle w:val="None"/>
                <w:b/>
                <w:bCs/>
                <w:spacing w:val="-2"/>
                <w:sz w:val="18"/>
                <w:szCs w:val="18"/>
                <w:shd w:fill="auto" w:val="clear"/>
                <w:lang w:val="en-US"/>
              </w:rPr>
              <w:t>85.99%</w:t>
            </w:r>
          </w:p>
        </w:tc>
      </w:tr>
      <w:tr>
        <w:trPr>
          <w:trHeight w:val="200" w:hRule="atLeast"/>
        </w:trPr>
        <w:tc>
          <w:tcPr>
            <w:tcW w:w="912" w:type="dxa"/>
            <w:tcBorders>
              <w:top w:val="single" w:sz="4" w:space="0" w:color="000000"/>
              <w:start w:val="single" w:sz="4" w:space="0" w:color="000000"/>
              <w:bottom w:val="single" w:sz="4" w:space="0" w:color="000000"/>
              <w:end w:val="single" w:sz="4" w:space="0" w:color="000000"/>
            </w:tcBorders>
            <w:shd w:color="auto" w:fill="auto" w:val="clear"/>
            <w:tcMar>
              <w:start w:w="93" w:type="dxa"/>
              <w:end w:w="85" w:type="dxa"/>
            </w:tcMar>
          </w:tcPr>
          <w:p>
            <w:pPr>
              <w:pStyle w:val="TableParagraph"/>
              <w:spacing w:lineRule="exact" w:line="189"/>
              <w:ind w:hanging="0" w:start="13" w:end="5"/>
              <w:jc w:val="center"/>
              <w:rPr/>
            </w:pPr>
            <w:r>
              <w:rPr>
                <w:rStyle w:val="None"/>
                <w:b/>
                <w:bCs/>
                <w:spacing w:val="-10"/>
                <w:sz w:val="18"/>
                <w:szCs w:val="18"/>
                <w:shd w:fill="auto" w:val="clear"/>
                <w:lang w:val="en-US"/>
              </w:rPr>
              <w:t>2</w:t>
            </w:r>
          </w:p>
        </w:tc>
        <w:tc>
          <w:tcPr>
            <w:tcW w:w="4141"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9"/>
              <w:ind w:hanging="0" w:start="108" w:end="0"/>
              <w:rPr/>
            </w:pPr>
            <w:r>
              <w:rPr>
                <w:rStyle w:val="None"/>
                <w:b/>
                <w:bCs/>
                <w:sz w:val="18"/>
                <w:szCs w:val="18"/>
                <w:shd w:fill="auto" w:val="clear"/>
                <w:lang w:val="en-US"/>
              </w:rPr>
              <w:t>Chakan</w:t>
            </w:r>
            <w:r>
              <w:rPr>
                <w:rStyle w:val="None"/>
                <w:b/>
                <w:bCs/>
                <w:spacing w:val="-1"/>
                <w:sz w:val="18"/>
                <w:szCs w:val="18"/>
                <w:shd w:fill="auto" w:val="clear"/>
                <w:lang w:val="en-US"/>
              </w:rPr>
              <w:t xml:space="preserve"> </w:t>
            </w:r>
            <w:r>
              <w:rPr>
                <w:rStyle w:val="None"/>
                <w:b/>
                <w:bCs/>
                <w:sz w:val="18"/>
                <w:szCs w:val="18"/>
                <w:shd w:fill="auto" w:val="clear"/>
                <w:lang w:val="en-US"/>
              </w:rPr>
              <w:t>Unit</w:t>
            </w:r>
            <w:r>
              <w:rPr>
                <w:rStyle w:val="None"/>
                <w:b/>
                <w:bCs/>
                <w:spacing w:val="-1"/>
                <w:sz w:val="18"/>
                <w:szCs w:val="18"/>
                <w:shd w:fill="auto" w:val="clear"/>
                <w:lang w:val="en-US"/>
              </w:rPr>
              <w:t xml:space="preserve"> </w:t>
            </w:r>
            <w:r>
              <w:rPr>
                <w:rStyle w:val="None"/>
                <w:b/>
                <w:bCs/>
                <w:sz w:val="18"/>
                <w:szCs w:val="18"/>
                <w:shd w:fill="auto" w:val="clear"/>
                <w:lang w:val="en-US"/>
              </w:rPr>
              <w:t>No.</w:t>
            </w:r>
            <w:r>
              <w:rPr>
                <w:rStyle w:val="None"/>
                <w:b/>
                <w:bCs/>
                <w:spacing w:val="-3"/>
                <w:sz w:val="18"/>
                <w:szCs w:val="18"/>
                <w:shd w:fill="auto" w:val="clear"/>
                <w:lang w:val="en-US"/>
              </w:rPr>
              <w:t xml:space="preserve"> </w:t>
            </w:r>
            <w:r>
              <w:rPr>
                <w:rStyle w:val="None"/>
                <w:b/>
                <w:bCs/>
                <w:sz w:val="18"/>
                <w:szCs w:val="18"/>
                <w:shd w:fill="auto" w:val="clear"/>
                <w:lang w:val="en-US"/>
              </w:rPr>
              <w:t>2</w:t>
            </w:r>
            <w:r>
              <w:rPr>
                <w:rStyle w:val="None"/>
                <w:b/>
                <w:bCs/>
                <w:spacing w:val="1"/>
                <w:sz w:val="18"/>
                <w:szCs w:val="18"/>
                <w:shd w:fill="auto" w:val="clear"/>
                <w:lang w:val="en-US"/>
              </w:rPr>
              <w:t xml:space="preserve"> </w:t>
            </w:r>
            <w:r>
              <w:rPr>
                <w:rStyle w:val="None"/>
                <w:b/>
                <w:bCs/>
                <w:spacing w:val="-2"/>
                <w:sz w:val="18"/>
                <w:szCs w:val="18"/>
                <w:shd w:fill="auto" w:val="clear"/>
                <w:lang w:val="en-US"/>
              </w:rPr>
              <w:t>(Birdewadi)</w:t>
            </w:r>
          </w:p>
        </w:tc>
        <w:tc>
          <w:tcPr>
            <w:tcW w:w="1781" w:type="dxa"/>
            <w:tcBorders>
              <w:top w:val="single" w:sz="4" w:space="0" w:color="000000"/>
              <w:start w:val="single" w:sz="4" w:space="0" w:color="000000"/>
              <w:bottom w:val="single" w:sz="4" w:space="0" w:color="000000"/>
              <w:end w:val="single" w:sz="4" w:space="0" w:color="000000"/>
            </w:tcBorders>
            <w:shd w:color="auto" w:fill="auto" w:val="clear"/>
          </w:tcPr>
          <w:p>
            <w:pPr>
              <w:pStyle w:val="Normal"/>
              <w:rPr/>
            </w:pPr>
            <w:r>
              <w:rPr/>
            </w:r>
          </w:p>
        </w:tc>
        <w:tc>
          <w:tcPr>
            <w:tcW w:w="1707" w:type="dxa"/>
            <w:tcBorders>
              <w:top w:val="single" w:sz="4" w:space="0" w:color="000000"/>
              <w:start w:val="single" w:sz="4" w:space="0" w:color="000000"/>
              <w:bottom w:val="single" w:sz="4" w:space="0" w:color="000000"/>
              <w:end w:val="single" w:sz="4" w:space="0" w:color="000000"/>
            </w:tcBorders>
            <w:shd w:color="auto" w:fill="auto" w:val="clear"/>
          </w:tcPr>
          <w:p>
            <w:pPr>
              <w:pStyle w:val="Normal"/>
              <w:rPr/>
            </w:pPr>
            <w:r>
              <w:rPr/>
            </w:r>
          </w:p>
        </w:tc>
        <w:tc>
          <w:tcPr>
            <w:tcW w:w="1625" w:type="dxa"/>
            <w:tcBorders>
              <w:top w:val="single" w:sz="4" w:space="0" w:color="000000"/>
              <w:start w:val="single" w:sz="4" w:space="0" w:color="000000"/>
              <w:bottom w:val="single" w:sz="4" w:space="0" w:color="000000"/>
              <w:end w:val="single" w:sz="4" w:space="0" w:color="000000"/>
            </w:tcBorders>
            <w:shd w:color="auto" w:fill="auto" w:val="clear"/>
          </w:tcPr>
          <w:p>
            <w:pPr>
              <w:pStyle w:val="Normal"/>
              <w:rPr/>
            </w:pPr>
            <w:r>
              <w:rPr/>
            </w:r>
          </w:p>
        </w:tc>
        <w:tc>
          <w:tcPr>
            <w:tcW w:w="1709" w:type="dxa"/>
            <w:tcBorders>
              <w:top w:val="single" w:sz="4" w:space="0" w:color="000000"/>
              <w:start w:val="single" w:sz="4" w:space="0" w:color="000000"/>
              <w:bottom w:val="single" w:sz="4" w:space="0" w:color="000000"/>
              <w:end w:val="single" w:sz="4" w:space="0" w:color="000000"/>
            </w:tcBorders>
            <w:shd w:color="auto" w:fill="auto" w:val="clear"/>
          </w:tcPr>
          <w:p>
            <w:pPr>
              <w:pStyle w:val="Normal"/>
              <w:rPr/>
            </w:pPr>
            <w:r>
              <w:rPr/>
            </w:r>
          </w:p>
        </w:tc>
        <w:tc>
          <w:tcPr>
            <w:tcW w:w="1708" w:type="dxa"/>
            <w:tcBorders>
              <w:top w:val="single" w:sz="4" w:space="0" w:color="000000"/>
              <w:start w:val="single" w:sz="4" w:space="0" w:color="000000"/>
              <w:bottom w:val="single" w:sz="4" w:space="0" w:color="000000"/>
              <w:end w:val="single" w:sz="4" w:space="0" w:color="000000"/>
            </w:tcBorders>
            <w:shd w:color="auto" w:fill="auto" w:val="clear"/>
          </w:tcPr>
          <w:p>
            <w:pPr>
              <w:pStyle w:val="Normal"/>
              <w:rPr/>
            </w:pPr>
            <w:r>
              <w:rPr/>
            </w:r>
          </w:p>
        </w:tc>
        <w:tc>
          <w:tcPr>
            <w:tcW w:w="1802" w:type="dxa"/>
            <w:tcBorders>
              <w:top w:val="single" w:sz="4" w:space="0" w:color="000000"/>
              <w:start w:val="single" w:sz="4" w:space="0" w:color="000000"/>
              <w:bottom w:val="single" w:sz="4" w:space="0" w:color="000000"/>
              <w:end w:val="single" w:sz="4" w:space="0" w:color="000000"/>
            </w:tcBorders>
            <w:shd w:color="auto" w:fill="auto" w:val="clear"/>
          </w:tcPr>
          <w:p>
            <w:pPr>
              <w:pStyle w:val="Normal"/>
              <w:rPr/>
            </w:pPr>
            <w:r>
              <w:rPr/>
            </w:r>
          </w:p>
        </w:tc>
      </w:tr>
      <w:tr>
        <w:trPr>
          <w:trHeight w:val="198" w:hRule="atLeast"/>
        </w:trPr>
        <w:tc>
          <w:tcPr>
            <w:tcW w:w="912" w:type="dxa"/>
            <w:tcBorders>
              <w:top w:val="single" w:sz="4" w:space="0" w:color="000000"/>
              <w:start w:val="single" w:sz="4" w:space="0" w:color="000000"/>
              <w:bottom w:val="single" w:sz="4" w:space="0" w:color="000000"/>
              <w:end w:val="single" w:sz="4" w:space="0" w:color="000000"/>
            </w:tcBorders>
            <w:shd w:color="auto" w:fill="auto" w:val="clear"/>
            <w:tcMar>
              <w:start w:w="93" w:type="dxa"/>
              <w:end w:w="85" w:type="dxa"/>
            </w:tcMar>
          </w:tcPr>
          <w:p>
            <w:pPr>
              <w:pStyle w:val="TableParagraph"/>
              <w:spacing w:lineRule="exact" w:line="186"/>
              <w:ind w:hanging="0" w:start="13" w:end="5"/>
              <w:jc w:val="center"/>
              <w:rPr/>
            </w:pPr>
            <w:r>
              <w:rPr>
                <w:rStyle w:val="None"/>
                <w:spacing w:val="-5"/>
                <w:sz w:val="18"/>
                <w:szCs w:val="18"/>
                <w:shd w:fill="auto" w:val="clear"/>
                <w:lang w:val="en-US"/>
              </w:rPr>
              <w:t>a)</w:t>
            </w:r>
          </w:p>
        </w:tc>
        <w:tc>
          <w:tcPr>
            <w:tcW w:w="4141"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6"/>
              <w:ind w:hanging="0" w:start="108" w:end="0"/>
              <w:rPr/>
            </w:pPr>
            <w:r>
              <w:rPr>
                <w:rStyle w:val="Hyperlink6"/>
                <w:sz w:val="18"/>
                <w:szCs w:val="18"/>
                <w:shd w:fill="auto" w:val="clear"/>
                <w:lang w:val="en-US"/>
              </w:rPr>
              <w:t>Specialised</w:t>
            </w:r>
            <w:r>
              <w:rPr>
                <w:rStyle w:val="None"/>
                <w:spacing w:val="-4"/>
                <w:sz w:val="18"/>
                <w:szCs w:val="18"/>
                <w:shd w:fill="auto" w:val="clear"/>
                <w:lang w:val="en-US"/>
              </w:rPr>
              <w:t xml:space="preserve"> </w:t>
            </w:r>
            <w:r>
              <w:rPr>
                <w:rStyle w:val="Hyperlink6"/>
                <w:sz w:val="18"/>
                <w:szCs w:val="18"/>
                <w:shd w:fill="auto" w:val="clear"/>
                <w:lang w:val="en-US"/>
              </w:rPr>
              <w:t>Magnet</w:t>
            </w:r>
            <w:r>
              <w:rPr>
                <w:rStyle w:val="Hyperlink7"/>
                <w:spacing w:val="-2"/>
                <w:sz w:val="18"/>
                <w:szCs w:val="18"/>
                <w:shd w:fill="auto" w:val="clear"/>
                <w:lang w:val="en-US"/>
              </w:rPr>
              <w:t xml:space="preserve"> </w:t>
            </w:r>
            <w:r>
              <w:rPr>
                <w:rStyle w:val="Hyperlink6"/>
                <w:sz w:val="18"/>
                <w:szCs w:val="18"/>
                <w:shd w:fill="auto" w:val="clear"/>
                <w:lang w:val="en-US"/>
              </w:rPr>
              <w:t>Winding</w:t>
            </w:r>
            <w:r>
              <w:rPr>
                <w:rStyle w:val="Hyperlink7"/>
                <w:spacing w:val="-2"/>
                <w:sz w:val="18"/>
                <w:szCs w:val="18"/>
                <w:shd w:fill="auto" w:val="clear"/>
                <w:lang w:val="en-US"/>
              </w:rPr>
              <w:t xml:space="preserve"> </w:t>
            </w:r>
            <w:r>
              <w:rPr>
                <w:rStyle w:val="None"/>
                <w:spacing w:val="-4"/>
                <w:sz w:val="18"/>
                <w:szCs w:val="18"/>
                <w:shd w:fill="auto" w:val="clear"/>
                <w:lang w:val="en-US"/>
              </w:rPr>
              <w:t>Wire</w:t>
            </w:r>
          </w:p>
        </w:tc>
        <w:tc>
          <w:tcPr>
            <w:tcW w:w="1781" w:type="dxa"/>
            <w:tcBorders>
              <w:top w:val="single" w:sz="4" w:space="0" w:color="000000"/>
              <w:start w:val="single" w:sz="4" w:space="0" w:color="000000"/>
              <w:bottom w:val="single" w:sz="4" w:space="0" w:color="000000"/>
              <w:end w:val="single" w:sz="4" w:space="0" w:color="000000"/>
            </w:tcBorders>
            <w:shd w:color="auto" w:fill="auto" w:val="clear"/>
            <w:tcMar>
              <w:end w:w="170" w:type="dxa"/>
            </w:tcMar>
          </w:tcPr>
          <w:p>
            <w:pPr>
              <w:pStyle w:val="TableParagraph"/>
              <w:spacing w:lineRule="exact" w:line="186"/>
              <w:ind w:hanging="0" w:start="0" w:end="90"/>
              <w:jc w:val="end"/>
              <w:rPr/>
            </w:pPr>
            <w:r>
              <w:rPr>
                <w:rStyle w:val="Hyperlink7"/>
                <w:spacing w:val="-2"/>
                <w:sz w:val="18"/>
                <w:szCs w:val="18"/>
                <w:shd w:fill="auto" w:val="clear"/>
                <w:lang w:val="en-US"/>
              </w:rPr>
              <w:t>14,626</w:t>
            </w:r>
          </w:p>
        </w:tc>
        <w:tc>
          <w:tcPr>
            <w:tcW w:w="1707" w:type="dxa"/>
            <w:tcBorders>
              <w:top w:val="single" w:sz="4" w:space="0" w:color="000000"/>
              <w:start w:val="single" w:sz="4" w:space="0" w:color="000000"/>
              <w:bottom w:val="single" w:sz="4" w:space="0" w:color="000000"/>
              <w:end w:val="single" w:sz="4" w:space="0" w:color="000000"/>
            </w:tcBorders>
            <w:shd w:color="auto" w:fill="auto" w:val="clear"/>
            <w:tcMar>
              <w:end w:w="174" w:type="dxa"/>
            </w:tcMar>
          </w:tcPr>
          <w:p>
            <w:pPr>
              <w:pStyle w:val="TableParagraph"/>
              <w:spacing w:lineRule="exact" w:line="186"/>
              <w:ind w:hanging="0" w:start="0" w:end="94"/>
              <w:jc w:val="end"/>
              <w:rPr/>
            </w:pPr>
            <w:r>
              <w:rPr>
                <w:rStyle w:val="Hyperlink7"/>
                <w:spacing w:val="-2"/>
                <w:sz w:val="18"/>
                <w:szCs w:val="18"/>
                <w:shd w:fill="auto" w:val="clear"/>
                <w:lang w:val="en-US"/>
              </w:rPr>
              <w:t>13,472</w:t>
            </w:r>
          </w:p>
        </w:tc>
        <w:tc>
          <w:tcPr>
            <w:tcW w:w="1625" w:type="dxa"/>
            <w:tcBorders>
              <w:top w:val="single" w:sz="4" w:space="0" w:color="000000"/>
              <w:start w:val="single" w:sz="4" w:space="0" w:color="000000"/>
              <w:bottom w:val="single" w:sz="4" w:space="0" w:color="000000"/>
              <w:end w:val="single" w:sz="4" w:space="0" w:color="000000"/>
            </w:tcBorders>
            <w:shd w:color="auto" w:fill="auto" w:val="clear"/>
            <w:tcMar>
              <w:end w:w="171" w:type="dxa"/>
            </w:tcMar>
          </w:tcPr>
          <w:p>
            <w:pPr>
              <w:pStyle w:val="TableParagraph"/>
              <w:spacing w:lineRule="exact" w:line="186"/>
              <w:ind w:hanging="0" w:start="0" w:end="91"/>
              <w:jc w:val="end"/>
              <w:rPr/>
            </w:pPr>
            <w:r>
              <w:rPr>
                <w:rStyle w:val="Hyperlink7"/>
                <w:spacing w:val="-2"/>
                <w:sz w:val="18"/>
                <w:szCs w:val="18"/>
                <w:shd w:fill="auto" w:val="clear"/>
                <w:lang w:val="en-US"/>
              </w:rPr>
              <w:t>92.11%</w:t>
            </w:r>
          </w:p>
        </w:tc>
        <w:tc>
          <w:tcPr>
            <w:tcW w:w="1709" w:type="dxa"/>
            <w:tcBorders>
              <w:top w:val="single" w:sz="4" w:space="0" w:color="000000"/>
              <w:start w:val="single" w:sz="4" w:space="0" w:color="000000"/>
              <w:bottom w:val="single" w:sz="4" w:space="0" w:color="000000"/>
              <w:end w:val="single" w:sz="4" w:space="0" w:color="000000"/>
            </w:tcBorders>
            <w:shd w:color="auto" w:fill="auto" w:val="clear"/>
            <w:tcMar>
              <w:end w:w="173" w:type="dxa"/>
            </w:tcMar>
          </w:tcPr>
          <w:p>
            <w:pPr>
              <w:pStyle w:val="TableParagraph"/>
              <w:spacing w:lineRule="exact" w:line="186"/>
              <w:ind w:hanging="0" w:start="0" w:end="93"/>
              <w:jc w:val="end"/>
              <w:rPr/>
            </w:pPr>
            <w:r>
              <w:rPr>
                <w:rStyle w:val="Hyperlink7"/>
                <w:spacing w:val="-2"/>
                <w:sz w:val="18"/>
                <w:szCs w:val="18"/>
                <w:shd w:fill="auto" w:val="clear"/>
                <w:lang w:val="en-US"/>
              </w:rPr>
              <w:t>14,626</w:t>
            </w:r>
          </w:p>
        </w:tc>
        <w:tc>
          <w:tcPr>
            <w:tcW w:w="1708" w:type="dxa"/>
            <w:tcBorders>
              <w:top w:val="single" w:sz="4" w:space="0" w:color="000000"/>
              <w:start w:val="single" w:sz="4" w:space="0" w:color="000000"/>
              <w:bottom w:val="single" w:sz="4" w:space="0" w:color="000000"/>
              <w:end w:val="single" w:sz="4" w:space="0" w:color="000000"/>
            </w:tcBorders>
            <w:shd w:color="auto" w:fill="auto" w:val="clear"/>
            <w:tcMar>
              <w:end w:w="172" w:type="dxa"/>
            </w:tcMar>
          </w:tcPr>
          <w:p>
            <w:pPr>
              <w:pStyle w:val="TableParagraph"/>
              <w:spacing w:lineRule="exact" w:line="186"/>
              <w:ind w:hanging="0" w:start="0" w:end="92"/>
              <w:jc w:val="end"/>
              <w:rPr/>
            </w:pPr>
            <w:r>
              <w:rPr>
                <w:rStyle w:val="Hyperlink7"/>
                <w:spacing w:val="-2"/>
                <w:sz w:val="18"/>
                <w:szCs w:val="18"/>
                <w:shd w:fill="auto" w:val="clear"/>
                <w:lang w:val="en-US"/>
              </w:rPr>
              <w:t>10,882</w:t>
            </w:r>
          </w:p>
        </w:tc>
        <w:tc>
          <w:tcPr>
            <w:tcW w:w="1802" w:type="dxa"/>
            <w:tcBorders>
              <w:top w:val="single" w:sz="4" w:space="0" w:color="000000"/>
              <w:start w:val="single" w:sz="4" w:space="0" w:color="000000"/>
              <w:bottom w:val="single" w:sz="4" w:space="0" w:color="000000"/>
              <w:end w:val="single" w:sz="4" w:space="0" w:color="000000"/>
            </w:tcBorders>
            <w:shd w:color="auto" w:fill="auto" w:val="clear"/>
            <w:tcMar>
              <w:end w:w="171" w:type="dxa"/>
            </w:tcMar>
          </w:tcPr>
          <w:p>
            <w:pPr>
              <w:pStyle w:val="TableParagraph"/>
              <w:spacing w:lineRule="exact" w:line="186"/>
              <w:ind w:hanging="0" w:start="0" w:end="91"/>
              <w:jc w:val="end"/>
              <w:rPr/>
            </w:pPr>
            <w:r>
              <w:rPr>
                <w:rStyle w:val="Hyperlink7"/>
                <w:spacing w:val="-2"/>
                <w:sz w:val="18"/>
                <w:szCs w:val="18"/>
                <w:shd w:fill="auto" w:val="clear"/>
                <w:lang w:val="en-US"/>
              </w:rPr>
              <w:t>74.40%</w:t>
            </w:r>
          </w:p>
        </w:tc>
      </w:tr>
      <w:tr>
        <w:trPr>
          <w:trHeight w:val="199" w:hRule="atLeast"/>
        </w:trPr>
        <w:tc>
          <w:tcPr>
            <w:tcW w:w="912" w:type="dxa"/>
            <w:tcBorders>
              <w:top w:val="single" w:sz="4" w:space="0" w:color="000000"/>
              <w:start w:val="single" w:sz="4" w:space="0" w:color="000000"/>
              <w:bottom w:val="single" w:sz="4" w:space="0" w:color="000000"/>
              <w:end w:val="single" w:sz="4" w:space="0" w:color="000000"/>
            </w:tcBorders>
            <w:shd w:color="auto" w:fill="auto" w:val="clear"/>
            <w:tcMar>
              <w:start w:w="93" w:type="dxa"/>
            </w:tcMar>
          </w:tcPr>
          <w:p>
            <w:pPr>
              <w:pStyle w:val="TableParagraph"/>
              <w:spacing w:lineRule="exact" w:line="188"/>
              <w:ind w:hanging="0" w:start="13" w:end="0"/>
              <w:jc w:val="center"/>
              <w:rPr/>
            </w:pPr>
            <w:r>
              <w:rPr>
                <w:rStyle w:val="None"/>
                <w:spacing w:val="-5"/>
                <w:sz w:val="18"/>
                <w:szCs w:val="18"/>
                <w:shd w:fill="auto" w:val="clear"/>
                <w:lang w:val="en-US"/>
              </w:rPr>
              <w:t>b)</w:t>
            </w:r>
          </w:p>
        </w:tc>
        <w:tc>
          <w:tcPr>
            <w:tcW w:w="4141"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8"/>
              <w:ind w:hanging="0" w:start="108" w:end="0"/>
              <w:rPr/>
            </w:pPr>
            <w:r>
              <w:rPr>
                <w:rStyle w:val="Hyperlink6"/>
                <w:sz w:val="18"/>
                <w:szCs w:val="18"/>
                <w:shd w:fill="auto" w:val="clear"/>
                <w:lang w:val="en-US"/>
              </w:rPr>
              <w:t>Standard</w:t>
            </w:r>
            <w:r>
              <w:rPr>
                <w:rStyle w:val="Hyperlink3"/>
                <w:spacing w:val="-3"/>
                <w:sz w:val="18"/>
                <w:szCs w:val="18"/>
                <w:shd w:fill="auto" w:val="clear"/>
                <w:lang w:val="en-US"/>
              </w:rPr>
              <w:t xml:space="preserve"> </w:t>
            </w:r>
            <w:r>
              <w:rPr>
                <w:rStyle w:val="Hyperlink6"/>
                <w:sz w:val="18"/>
                <w:szCs w:val="18"/>
                <w:shd w:fill="auto" w:val="clear"/>
                <w:lang w:val="en-US"/>
              </w:rPr>
              <w:t>Magnet</w:t>
            </w:r>
            <w:r>
              <w:rPr>
                <w:rStyle w:val="None"/>
                <w:spacing w:val="-1"/>
                <w:sz w:val="18"/>
                <w:szCs w:val="18"/>
                <w:shd w:fill="auto" w:val="clear"/>
                <w:lang w:val="en-US"/>
              </w:rPr>
              <w:t xml:space="preserve"> </w:t>
            </w:r>
            <w:r>
              <w:rPr>
                <w:rStyle w:val="Hyperlink6"/>
                <w:sz w:val="18"/>
                <w:szCs w:val="18"/>
                <w:shd w:fill="auto" w:val="clear"/>
                <w:lang w:val="en-US"/>
              </w:rPr>
              <w:t>Winding</w:t>
            </w:r>
            <w:r>
              <w:rPr>
                <w:rStyle w:val="Hyperlink7"/>
                <w:spacing w:val="-2"/>
                <w:sz w:val="18"/>
                <w:szCs w:val="18"/>
                <w:shd w:fill="auto" w:val="clear"/>
                <w:lang w:val="en-US"/>
              </w:rPr>
              <w:t xml:space="preserve"> </w:t>
            </w:r>
            <w:r>
              <w:rPr>
                <w:rStyle w:val="None"/>
                <w:spacing w:val="-4"/>
                <w:sz w:val="18"/>
                <w:szCs w:val="18"/>
                <w:shd w:fill="auto" w:val="clear"/>
                <w:lang w:val="en-US"/>
              </w:rPr>
              <w:t>Wire</w:t>
            </w:r>
          </w:p>
        </w:tc>
        <w:tc>
          <w:tcPr>
            <w:tcW w:w="1781" w:type="dxa"/>
            <w:tcBorders>
              <w:top w:val="single" w:sz="4" w:space="0" w:color="000000"/>
              <w:start w:val="single" w:sz="4" w:space="0" w:color="000000"/>
              <w:bottom w:val="single" w:sz="4" w:space="0" w:color="000000"/>
              <w:end w:val="single" w:sz="4" w:space="0" w:color="000000"/>
            </w:tcBorders>
            <w:shd w:color="auto" w:fill="auto" w:val="clear"/>
            <w:tcMar>
              <w:end w:w="173" w:type="dxa"/>
            </w:tcMar>
          </w:tcPr>
          <w:p>
            <w:pPr>
              <w:pStyle w:val="TableParagraph"/>
              <w:spacing w:lineRule="exact" w:line="188"/>
              <w:ind w:hanging="0" w:start="0" w:end="93"/>
              <w:jc w:val="end"/>
              <w:rPr/>
            </w:pPr>
            <w:r>
              <w:rPr>
                <w:rStyle w:val="Hyperlink7"/>
                <w:spacing w:val="-2"/>
                <w:sz w:val="18"/>
                <w:szCs w:val="18"/>
                <w:shd w:fill="auto" w:val="clear"/>
                <w:lang w:val="en-US"/>
              </w:rPr>
              <w:t>2,694</w:t>
            </w:r>
          </w:p>
        </w:tc>
        <w:tc>
          <w:tcPr>
            <w:tcW w:w="1707" w:type="dxa"/>
            <w:tcBorders>
              <w:top w:val="single" w:sz="4" w:space="0" w:color="000000"/>
              <w:start w:val="single" w:sz="4" w:space="0" w:color="000000"/>
              <w:bottom w:val="single" w:sz="4" w:space="0" w:color="000000"/>
              <w:end w:val="single" w:sz="4" w:space="0" w:color="000000"/>
            </w:tcBorders>
            <w:shd w:color="auto" w:fill="auto" w:val="clear"/>
            <w:tcMar>
              <w:end w:w="171" w:type="dxa"/>
            </w:tcMar>
          </w:tcPr>
          <w:p>
            <w:pPr>
              <w:pStyle w:val="TableParagraph"/>
              <w:spacing w:lineRule="exact" w:line="188"/>
              <w:ind w:hanging="0" w:start="0" w:end="91"/>
              <w:jc w:val="end"/>
              <w:rPr/>
            </w:pPr>
            <w:r>
              <w:rPr>
                <w:rStyle w:val="None"/>
                <w:spacing w:val="-5"/>
                <w:sz w:val="18"/>
                <w:szCs w:val="18"/>
                <w:shd w:fill="auto" w:val="clear"/>
                <w:lang w:val="en-US"/>
              </w:rPr>
              <w:t>506</w:t>
            </w:r>
          </w:p>
        </w:tc>
        <w:tc>
          <w:tcPr>
            <w:tcW w:w="1625" w:type="dxa"/>
            <w:tcBorders>
              <w:top w:val="single" w:sz="4" w:space="0" w:color="000000"/>
              <w:start w:val="single" w:sz="4" w:space="0" w:color="000000"/>
              <w:bottom w:val="single" w:sz="4" w:space="0" w:color="000000"/>
              <w:end w:val="single" w:sz="4" w:space="0" w:color="000000"/>
            </w:tcBorders>
            <w:shd w:color="auto" w:fill="auto" w:val="clear"/>
            <w:tcMar>
              <w:end w:w="171" w:type="dxa"/>
            </w:tcMar>
          </w:tcPr>
          <w:p>
            <w:pPr>
              <w:pStyle w:val="TableParagraph"/>
              <w:spacing w:lineRule="exact" w:line="188"/>
              <w:ind w:hanging="0" w:start="0" w:end="91"/>
              <w:jc w:val="end"/>
              <w:rPr/>
            </w:pPr>
            <w:r>
              <w:rPr>
                <w:rStyle w:val="Hyperlink7"/>
                <w:spacing w:val="-2"/>
                <w:sz w:val="18"/>
                <w:szCs w:val="18"/>
                <w:shd w:fill="auto" w:val="clear"/>
                <w:lang w:val="en-US"/>
              </w:rPr>
              <w:t>18.78%</w:t>
            </w:r>
          </w:p>
        </w:tc>
        <w:tc>
          <w:tcPr>
            <w:tcW w:w="1709" w:type="dxa"/>
            <w:tcBorders>
              <w:top w:val="single" w:sz="4" w:space="0" w:color="000000"/>
              <w:start w:val="single" w:sz="4" w:space="0" w:color="000000"/>
              <w:bottom w:val="single" w:sz="4" w:space="0" w:color="000000"/>
              <w:end w:val="single" w:sz="4" w:space="0" w:color="000000"/>
            </w:tcBorders>
            <w:shd w:color="auto" w:fill="auto" w:val="clear"/>
            <w:tcMar>
              <w:end w:w="173" w:type="dxa"/>
            </w:tcMar>
          </w:tcPr>
          <w:p>
            <w:pPr>
              <w:pStyle w:val="TableParagraph"/>
              <w:spacing w:lineRule="exact" w:line="188"/>
              <w:ind w:hanging="0" w:start="0" w:end="93"/>
              <w:jc w:val="end"/>
              <w:rPr/>
            </w:pPr>
            <w:r>
              <w:rPr>
                <w:rStyle w:val="Hyperlink7"/>
                <w:spacing w:val="-2"/>
                <w:sz w:val="18"/>
                <w:szCs w:val="18"/>
                <w:shd w:fill="auto" w:val="clear"/>
                <w:lang w:val="en-US"/>
              </w:rPr>
              <w:t>1,347</w:t>
            </w:r>
          </w:p>
        </w:tc>
        <w:tc>
          <w:tcPr>
            <w:tcW w:w="1708" w:type="dxa"/>
            <w:tcBorders>
              <w:top w:val="single" w:sz="4" w:space="0" w:color="000000"/>
              <w:start w:val="single" w:sz="4" w:space="0" w:color="000000"/>
              <w:bottom w:val="single" w:sz="4" w:space="0" w:color="000000"/>
              <w:end w:val="single" w:sz="4" w:space="0" w:color="000000"/>
            </w:tcBorders>
            <w:shd w:color="auto" w:fill="auto" w:val="clear"/>
            <w:tcMar>
              <w:end w:w="170" w:type="dxa"/>
            </w:tcMar>
          </w:tcPr>
          <w:p>
            <w:pPr>
              <w:pStyle w:val="TableParagraph"/>
              <w:spacing w:lineRule="exact" w:line="188"/>
              <w:ind w:hanging="0" w:start="0" w:end="90"/>
              <w:jc w:val="end"/>
              <w:rPr/>
            </w:pPr>
            <w:r>
              <w:rPr>
                <w:rStyle w:val="None"/>
                <w:spacing w:val="-5"/>
                <w:sz w:val="18"/>
                <w:szCs w:val="18"/>
                <w:shd w:fill="auto" w:val="clear"/>
                <w:lang w:val="en-US"/>
              </w:rPr>
              <w:t>53</w:t>
            </w:r>
          </w:p>
        </w:tc>
        <w:tc>
          <w:tcPr>
            <w:tcW w:w="1802" w:type="dxa"/>
            <w:tcBorders>
              <w:top w:val="single" w:sz="4" w:space="0" w:color="000000"/>
              <w:start w:val="single" w:sz="4" w:space="0" w:color="000000"/>
              <w:bottom w:val="single" w:sz="4" w:space="0" w:color="000000"/>
              <w:end w:val="single" w:sz="4" w:space="0" w:color="000000"/>
            </w:tcBorders>
            <w:shd w:color="auto" w:fill="auto" w:val="clear"/>
            <w:tcMar>
              <w:end w:w="171" w:type="dxa"/>
            </w:tcMar>
          </w:tcPr>
          <w:p>
            <w:pPr>
              <w:pStyle w:val="TableParagraph"/>
              <w:spacing w:lineRule="exact" w:line="188"/>
              <w:ind w:hanging="0" w:start="0" w:end="91"/>
              <w:jc w:val="end"/>
              <w:rPr/>
            </w:pPr>
            <w:r>
              <w:rPr>
                <w:rStyle w:val="Hyperlink7"/>
                <w:spacing w:val="-2"/>
                <w:sz w:val="18"/>
                <w:szCs w:val="18"/>
                <w:shd w:fill="auto" w:val="clear"/>
                <w:lang w:val="en-US"/>
              </w:rPr>
              <w:t>3.93%</w:t>
            </w:r>
          </w:p>
        </w:tc>
      </w:tr>
      <w:tr>
        <w:trPr>
          <w:trHeight w:val="198" w:hRule="atLeast"/>
        </w:trPr>
        <w:tc>
          <w:tcPr>
            <w:tcW w:w="912" w:type="dxa"/>
            <w:tcBorders>
              <w:top w:val="single" w:sz="4" w:space="0" w:color="000000"/>
              <w:start w:val="single" w:sz="4" w:space="0" w:color="000000"/>
              <w:bottom w:val="single" w:sz="4" w:space="0" w:color="000000"/>
              <w:end w:val="single" w:sz="4" w:space="0" w:color="000000"/>
            </w:tcBorders>
            <w:shd w:color="auto" w:fill="auto" w:val="clear"/>
          </w:tcPr>
          <w:p>
            <w:pPr>
              <w:pStyle w:val="Normal"/>
              <w:rPr/>
            </w:pPr>
            <w:r>
              <w:rPr/>
            </w:r>
          </w:p>
        </w:tc>
        <w:tc>
          <w:tcPr>
            <w:tcW w:w="4141"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6"/>
              <w:ind w:hanging="0" w:start="108" w:end="0"/>
              <w:rPr/>
            </w:pPr>
            <w:r>
              <w:rPr>
                <w:rStyle w:val="None"/>
                <w:b/>
                <w:bCs/>
                <w:sz w:val="18"/>
                <w:szCs w:val="18"/>
                <w:shd w:fill="auto" w:val="clear"/>
                <w:lang w:val="en-US"/>
              </w:rPr>
              <w:t>Total</w:t>
            </w:r>
            <w:r>
              <w:rPr>
                <w:rStyle w:val="None"/>
                <w:b/>
                <w:bCs/>
                <w:spacing w:val="-2"/>
                <w:sz w:val="18"/>
                <w:szCs w:val="18"/>
                <w:shd w:fill="auto" w:val="clear"/>
                <w:lang w:val="en-US"/>
              </w:rPr>
              <w:t xml:space="preserve"> </w:t>
            </w:r>
            <w:r>
              <w:rPr>
                <w:rStyle w:val="None"/>
                <w:b/>
                <w:bCs/>
                <w:sz w:val="18"/>
                <w:szCs w:val="18"/>
                <w:shd w:fill="auto" w:val="clear"/>
                <w:lang w:val="en-US"/>
              </w:rPr>
              <w:t>Chakan</w:t>
            </w:r>
            <w:r>
              <w:rPr>
                <w:rStyle w:val="None"/>
                <w:b/>
                <w:bCs/>
                <w:spacing w:val="-1"/>
                <w:sz w:val="18"/>
                <w:szCs w:val="18"/>
                <w:shd w:fill="auto" w:val="clear"/>
                <w:lang w:val="en-US"/>
              </w:rPr>
              <w:t xml:space="preserve"> </w:t>
            </w:r>
            <w:r>
              <w:rPr>
                <w:rStyle w:val="None"/>
                <w:b/>
                <w:bCs/>
                <w:sz w:val="18"/>
                <w:szCs w:val="18"/>
                <w:shd w:fill="auto" w:val="clear"/>
                <w:lang w:val="en-US"/>
              </w:rPr>
              <w:t>Unit</w:t>
            </w:r>
            <w:r>
              <w:rPr>
                <w:rStyle w:val="None"/>
                <w:b/>
                <w:bCs/>
                <w:spacing w:val="-1"/>
                <w:sz w:val="18"/>
                <w:szCs w:val="18"/>
                <w:shd w:fill="auto" w:val="clear"/>
                <w:lang w:val="en-US"/>
              </w:rPr>
              <w:t xml:space="preserve"> </w:t>
            </w:r>
            <w:r>
              <w:rPr>
                <w:rStyle w:val="None"/>
                <w:b/>
                <w:bCs/>
                <w:sz w:val="18"/>
                <w:szCs w:val="18"/>
                <w:shd w:fill="auto" w:val="clear"/>
                <w:lang w:val="en-US"/>
              </w:rPr>
              <w:t>No.</w:t>
            </w:r>
            <w:r>
              <w:rPr>
                <w:rStyle w:val="None"/>
                <w:b/>
                <w:bCs/>
                <w:spacing w:val="-3"/>
                <w:sz w:val="18"/>
                <w:szCs w:val="18"/>
                <w:shd w:fill="auto" w:val="clear"/>
                <w:lang w:val="en-US"/>
              </w:rPr>
              <w:t xml:space="preserve"> </w:t>
            </w:r>
            <w:r>
              <w:rPr>
                <w:rStyle w:val="None"/>
                <w:b/>
                <w:bCs/>
                <w:spacing w:val="-10"/>
                <w:sz w:val="18"/>
                <w:szCs w:val="18"/>
                <w:shd w:fill="auto" w:val="clear"/>
                <w:lang w:val="en-US"/>
              </w:rPr>
              <w:t>2</w:t>
            </w:r>
          </w:p>
        </w:tc>
        <w:tc>
          <w:tcPr>
            <w:tcW w:w="1781" w:type="dxa"/>
            <w:tcBorders>
              <w:top w:val="single" w:sz="4" w:space="0" w:color="000000"/>
              <w:start w:val="single" w:sz="4" w:space="0" w:color="000000"/>
              <w:bottom w:val="single" w:sz="4" w:space="0" w:color="000000"/>
              <w:end w:val="single" w:sz="4" w:space="0" w:color="000000"/>
            </w:tcBorders>
            <w:shd w:color="auto" w:fill="auto" w:val="clear"/>
            <w:tcMar>
              <w:end w:w="173" w:type="dxa"/>
            </w:tcMar>
          </w:tcPr>
          <w:p>
            <w:pPr>
              <w:pStyle w:val="TableParagraph"/>
              <w:spacing w:lineRule="exact" w:line="186"/>
              <w:ind w:hanging="0" w:start="0" w:end="93"/>
              <w:jc w:val="end"/>
              <w:rPr/>
            </w:pPr>
            <w:r>
              <w:rPr>
                <w:rStyle w:val="None"/>
                <w:b/>
                <w:bCs/>
                <w:spacing w:val="-2"/>
                <w:sz w:val="18"/>
                <w:szCs w:val="18"/>
                <w:shd w:fill="auto" w:val="clear"/>
                <w:lang w:val="en-US"/>
              </w:rPr>
              <w:t>17,320</w:t>
            </w:r>
          </w:p>
        </w:tc>
        <w:tc>
          <w:tcPr>
            <w:tcW w:w="1707" w:type="dxa"/>
            <w:tcBorders>
              <w:top w:val="single" w:sz="4" w:space="0" w:color="000000"/>
              <w:start w:val="single" w:sz="4" w:space="0" w:color="000000"/>
              <w:bottom w:val="single" w:sz="4" w:space="0" w:color="000000"/>
              <w:end w:val="single" w:sz="4" w:space="0" w:color="000000"/>
            </w:tcBorders>
            <w:shd w:color="auto" w:fill="auto" w:val="clear"/>
            <w:tcMar>
              <w:end w:w="174" w:type="dxa"/>
            </w:tcMar>
          </w:tcPr>
          <w:p>
            <w:pPr>
              <w:pStyle w:val="TableParagraph"/>
              <w:spacing w:lineRule="exact" w:line="186"/>
              <w:ind w:hanging="0" w:start="0" w:end="94"/>
              <w:jc w:val="end"/>
              <w:rPr/>
            </w:pPr>
            <w:r>
              <w:rPr>
                <w:rStyle w:val="None"/>
                <w:b/>
                <w:bCs/>
                <w:spacing w:val="-2"/>
                <w:sz w:val="18"/>
                <w:szCs w:val="18"/>
                <w:shd w:fill="auto" w:val="clear"/>
                <w:lang w:val="en-US"/>
              </w:rPr>
              <w:t>13,978</w:t>
            </w:r>
          </w:p>
        </w:tc>
        <w:tc>
          <w:tcPr>
            <w:tcW w:w="1625" w:type="dxa"/>
            <w:tcBorders>
              <w:top w:val="single" w:sz="4" w:space="0" w:color="000000"/>
              <w:start w:val="single" w:sz="4" w:space="0" w:color="000000"/>
              <w:bottom w:val="single" w:sz="4" w:space="0" w:color="000000"/>
              <w:end w:val="single" w:sz="4" w:space="0" w:color="000000"/>
            </w:tcBorders>
            <w:shd w:color="auto" w:fill="auto" w:val="clear"/>
            <w:tcMar>
              <w:end w:w="170" w:type="dxa"/>
            </w:tcMar>
          </w:tcPr>
          <w:p>
            <w:pPr>
              <w:pStyle w:val="TableParagraph"/>
              <w:spacing w:lineRule="exact" w:line="186"/>
              <w:ind w:hanging="0" w:start="0" w:end="90"/>
              <w:jc w:val="end"/>
              <w:rPr/>
            </w:pPr>
            <w:r>
              <w:rPr>
                <w:rStyle w:val="None"/>
                <w:b/>
                <w:bCs/>
                <w:spacing w:val="-2"/>
                <w:sz w:val="18"/>
                <w:szCs w:val="18"/>
                <w:shd w:fill="auto" w:val="clear"/>
                <w:lang w:val="en-US"/>
              </w:rPr>
              <w:t>80.70%</w:t>
            </w:r>
          </w:p>
        </w:tc>
        <w:tc>
          <w:tcPr>
            <w:tcW w:w="1709" w:type="dxa"/>
            <w:tcBorders>
              <w:top w:val="single" w:sz="4" w:space="0" w:color="000000"/>
              <w:start w:val="single" w:sz="4" w:space="0" w:color="000000"/>
              <w:bottom w:val="single" w:sz="4" w:space="0" w:color="000000"/>
              <w:end w:val="single" w:sz="4" w:space="0" w:color="000000"/>
            </w:tcBorders>
            <w:shd w:color="auto" w:fill="auto" w:val="clear"/>
            <w:tcMar>
              <w:end w:w="173" w:type="dxa"/>
            </w:tcMar>
          </w:tcPr>
          <w:p>
            <w:pPr>
              <w:pStyle w:val="TableParagraph"/>
              <w:spacing w:lineRule="exact" w:line="186"/>
              <w:ind w:hanging="0" w:start="0" w:end="93"/>
              <w:jc w:val="end"/>
              <w:rPr/>
            </w:pPr>
            <w:r>
              <w:rPr>
                <w:rStyle w:val="None"/>
                <w:b/>
                <w:bCs/>
                <w:spacing w:val="-2"/>
                <w:sz w:val="18"/>
                <w:szCs w:val="18"/>
                <w:shd w:fill="auto" w:val="clear"/>
                <w:lang w:val="en-US"/>
              </w:rPr>
              <w:t>15,973</w:t>
            </w:r>
          </w:p>
        </w:tc>
        <w:tc>
          <w:tcPr>
            <w:tcW w:w="1708" w:type="dxa"/>
            <w:tcBorders>
              <w:top w:val="single" w:sz="4" w:space="0" w:color="000000"/>
              <w:start w:val="single" w:sz="4" w:space="0" w:color="000000"/>
              <w:bottom w:val="single" w:sz="4" w:space="0" w:color="000000"/>
              <w:end w:val="single" w:sz="4" w:space="0" w:color="000000"/>
            </w:tcBorders>
            <w:shd w:color="auto" w:fill="auto" w:val="clear"/>
            <w:tcMar>
              <w:end w:w="172" w:type="dxa"/>
            </w:tcMar>
          </w:tcPr>
          <w:p>
            <w:pPr>
              <w:pStyle w:val="TableParagraph"/>
              <w:spacing w:lineRule="exact" w:line="186"/>
              <w:ind w:hanging="0" w:start="0" w:end="92"/>
              <w:jc w:val="end"/>
              <w:rPr/>
            </w:pPr>
            <w:r>
              <w:rPr>
                <w:rStyle w:val="None"/>
                <w:b/>
                <w:bCs/>
                <w:spacing w:val="-2"/>
                <w:sz w:val="18"/>
                <w:szCs w:val="18"/>
                <w:shd w:fill="auto" w:val="clear"/>
                <w:lang w:val="en-US"/>
              </w:rPr>
              <w:t>10,935</w:t>
            </w:r>
          </w:p>
        </w:tc>
        <w:tc>
          <w:tcPr>
            <w:tcW w:w="1802" w:type="dxa"/>
            <w:tcBorders>
              <w:top w:val="single" w:sz="4" w:space="0" w:color="000000"/>
              <w:start w:val="single" w:sz="4" w:space="0" w:color="000000"/>
              <w:bottom w:val="single" w:sz="4" w:space="0" w:color="000000"/>
              <w:end w:val="single" w:sz="4" w:space="0" w:color="000000"/>
            </w:tcBorders>
            <w:shd w:color="auto" w:fill="auto" w:val="clear"/>
            <w:tcMar>
              <w:end w:w="170" w:type="dxa"/>
            </w:tcMar>
          </w:tcPr>
          <w:p>
            <w:pPr>
              <w:pStyle w:val="TableParagraph"/>
              <w:spacing w:lineRule="exact" w:line="186"/>
              <w:ind w:hanging="0" w:start="0" w:end="90"/>
              <w:jc w:val="end"/>
              <w:rPr/>
            </w:pPr>
            <w:r>
              <w:rPr>
                <w:rStyle w:val="None"/>
                <w:b/>
                <w:bCs/>
                <w:spacing w:val="-2"/>
                <w:sz w:val="18"/>
                <w:szCs w:val="18"/>
                <w:shd w:fill="auto" w:val="clear"/>
                <w:lang w:val="en-US"/>
              </w:rPr>
              <w:t>68.46%</w:t>
            </w:r>
          </w:p>
        </w:tc>
      </w:tr>
      <w:tr>
        <w:trPr>
          <w:trHeight w:val="198" w:hRule="atLeast"/>
        </w:trPr>
        <w:tc>
          <w:tcPr>
            <w:tcW w:w="912" w:type="dxa"/>
            <w:tcBorders>
              <w:top w:val="single" w:sz="4" w:space="0" w:color="000000"/>
              <w:start w:val="single" w:sz="4" w:space="0" w:color="000000"/>
              <w:bottom w:val="single" w:sz="4" w:space="0" w:color="000000"/>
              <w:end w:val="single" w:sz="4" w:space="0" w:color="000000"/>
            </w:tcBorders>
            <w:shd w:color="auto" w:fill="auto" w:val="clear"/>
            <w:tcMar>
              <w:start w:w="93" w:type="dxa"/>
              <w:end w:w="85" w:type="dxa"/>
            </w:tcMar>
          </w:tcPr>
          <w:p>
            <w:pPr>
              <w:pStyle w:val="TableParagraph"/>
              <w:spacing w:lineRule="exact" w:line="186"/>
              <w:ind w:hanging="0" w:start="13" w:end="5"/>
              <w:jc w:val="center"/>
              <w:rPr/>
            </w:pPr>
            <w:r>
              <w:rPr>
                <w:rStyle w:val="None"/>
                <w:b/>
                <w:bCs/>
                <w:spacing w:val="-10"/>
                <w:sz w:val="18"/>
                <w:szCs w:val="18"/>
                <w:shd w:fill="auto" w:val="clear"/>
                <w:lang w:val="en-US"/>
              </w:rPr>
              <w:t>3</w:t>
            </w:r>
          </w:p>
        </w:tc>
        <w:tc>
          <w:tcPr>
            <w:tcW w:w="4141"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6"/>
              <w:ind w:hanging="0" w:start="108" w:end="0"/>
              <w:rPr/>
            </w:pPr>
            <w:r>
              <w:rPr>
                <w:rStyle w:val="None"/>
                <w:b/>
                <w:bCs/>
                <w:sz w:val="18"/>
                <w:szCs w:val="18"/>
                <w:shd w:fill="auto" w:val="clear"/>
                <w:lang w:val="en-US"/>
              </w:rPr>
              <w:t>Chakan</w:t>
            </w:r>
            <w:r>
              <w:rPr>
                <w:rStyle w:val="None"/>
                <w:b/>
                <w:bCs/>
                <w:spacing w:val="-1"/>
                <w:sz w:val="18"/>
                <w:szCs w:val="18"/>
                <w:shd w:fill="auto" w:val="clear"/>
                <w:lang w:val="en-US"/>
              </w:rPr>
              <w:t xml:space="preserve"> </w:t>
            </w:r>
            <w:r>
              <w:rPr>
                <w:rStyle w:val="None"/>
                <w:b/>
                <w:bCs/>
                <w:sz w:val="18"/>
                <w:szCs w:val="18"/>
                <w:shd w:fill="auto" w:val="clear"/>
                <w:lang w:val="en-US"/>
              </w:rPr>
              <w:t>Unit</w:t>
            </w:r>
            <w:r>
              <w:rPr>
                <w:rStyle w:val="None"/>
                <w:b/>
                <w:bCs/>
                <w:spacing w:val="-1"/>
                <w:sz w:val="18"/>
                <w:szCs w:val="18"/>
                <w:shd w:fill="auto" w:val="clear"/>
                <w:lang w:val="en-US"/>
              </w:rPr>
              <w:t xml:space="preserve"> </w:t>
            </w:r>
            <w:r>
              <w:rPr>
                <w:rStyle w:val="None"/>
                <w:b/>
                <w:bCs/>
                <w:sz w:val="18"/>
                <w:szCs w:val="18"/>
                <w:shd w:fill="auto" w:val="clear"/>
                <w:lang w:val="en-US"/>
              </w:rPr>
              <w:t>No.</w:t>
            </w:r>
            <w:r>
              <w:rPr>
                <w:rStyle w:val="None"/>
                <w:b/>
                <w:bCs/>
                <w:spacing w:val="-3"/>
                <w:sz w:val="18"/>
                <w:szCs w:val="18"/>
                <w:shd w:fill="auto" w:val="clear"/>
                <w:lang w:val="en-US"/>
              </w:rPr>
              <w:t xml:space="preserve"> </w:t>
            </w:r>
            <w:r>
              <w:rPr>
                <w:rStyle w:val="None"/>
                <w:b/>
                <w:bCs/>
                <w:sz w:val="18"/>
                <w:szCs w:val="18"/>
                <w:shd w:fill="auto" w:val="clear"/>
                <w:lang w:val="en-US"/>
              </w:rPr>
              <w:t>3</w:t>
            </w:r>
            <w:r>
              <w:rPr>
                <w:rStyle w:val="None"/>
                <w:b/>
                <w:bCs/>
                <w:spacing w:val="1"/>
                <w:sz w:val="18"/>
                <w:szCs w:val="18"/>
                <w:shd w:fill="auto" w:val="clear"/>
                <w:lang w:val="en-US"/>
              </w:rPr>
              <w:t xml:space="preserve"> </w:t>
            </w:r>
            <w:r>
              <w:rPr>
                <w:rStyle w:val="None"/>
                <w:b/>
                <w:bCs/>
                <w:spacing w:val="-2"/>
                <w:sz w:val="18"/>
                <w:szCs w:val="18"/>
                <w:shd w:fill="auto" w:val="clear"/>
                <w:lang w:val="en-US"/>
              </w:rPr>
              <w:t>(Khalumbre)</w:t>
            </w:r>
          </w:p>
        </w:tc>
        <w:tc>
          <w:tcPr>
            <w:tcW w:w="1781" w:type="dxa"/>
            <w:tcBorders>
              <w:top w:val="single" w:sz="4" w:space="0" w:color="000000"/>
              <w:start w:val="single" w:sz="4" w:space="0" w:color="000000"/>
              <w:bottom w:val="single" w:sz="4" w:space="0" w:color="000000"/>
              <w:end w:val="single" w:sz="4" w:space="0" w:color="000000"/>
            </w:tcBorders>
            <w:shd w:color="auto" w:fill="auto" w:val="clear"/>
          </w:tcPr>
          <w:p>
            <w:pPr>
              <w:pStyle w:val="Normal"/>
              <w:rPr/>
            </w:pPr>
            <w:r>
              <w:rPr/>
            </w:r>
          </w:p>
        </w:tc>
        <w:tc>
          <w:tcPr>
            <w:tcW w:w="1707" w:type="dxa"/>
            <w:tcBorders>
              <w:top w:val="single" w:sz="4" w:space="0" w:color="000000"/>
              <w:start w:val="single" w:sz="4" w:space="0" w:color="000000"/>
              <w:bottom w:val="single" w:sz="4" w:space="0" w:color="000000"/>
              <w:end w:val="single" w:sz="4" w:space="0" w:color="000000"/>
            </w:tcBorders>
            <w:shd w:color="auto" w:fill="auto" w:val="clear"/>
          </w:tcPr>
          <w:p>
            <w:pPr>
              <w:pStyle w:val="Normal"/>
              <w:rPr/>
            </w:pPr>
            <w:r>
              <w:rPr/>
            </w:r>
          </w:p>
        </w:tc>
        <w:tc>
          <w:tcPr>
            <w:tcW w:w="1625" w:type="dxa"/>
            <w:tcBorders>
              <w:top w:val="single" w:sz="4" w:space="0" w:color="000000"/>
              <w:start w:val="single" w:sz="4" w:space="0" w:color="000000"/>
              <w:bottom w:val="single" w:sz="4" w:space="0" w:color="000000"/>
              <w:end w:val="single" w:sz="4" w:space="0" w:color="000000"/>
            </w:tcBorders>
            <w:shd w:color="auto" w:fill="auto" w:val="clear"/>
          </w:tcPr>
          <w:p>
            <w:pPr>
              <w:pStyle w:val="Normal"/>
              <w:rPr/>
            </w:pPr>
            <w:r>
              <w:rPr/>
            </w:r>
          </w:p>
        </w:tc>
        <w:tc>
          <w:tcPr>
            <w:tcW w:w="1709" w:type="dxa"/>
            <w:tcBorders>
              <w:top w:val="single" w:sz="4" w:space="0" w:color="000000"/>
              <w:start w:val="single" w:sz="4" w:space="0" w:color="000000"/>
              <w:bottom w:val="single" w:sz="4" w:space="0" w:color="000000"/>
              <w:end w:val="single" w:sz="4" w:space="0" w:color="000000"/>
            </w:tcBorders>
            <w:shd w:color="auto" w:fill="auto" w:val="clear"/>
          </w:tcPr>
          <w:p>
            <w:pPr>
              <w:pStyle w:val="Normal"/>
              <w:rPr/>
            </w:pPr>
            <w:r>
              <w:rPr/>
            </w:r>
          </w:p>
        </w:tc>
        <w:tc>
          <w:tcPr>
            <w:tcW w:w="1708" w:type="dxa"/>
            <w:tcBorders>
              <w:top w:val="single" w:sz="4" w:space="0" w:color="000000"/>
              <w:start w:val="single" w:sz="4" w:space="0" w:color="000000"/>
              <w:bottom w:val="single" w:sz="4" w:space="0" w:color="000000"/>
              <w:end w:val="single" w:sz="4" w:space="0" w:color="000000"/>
            </w:tcBorders>
            <w:shd w:color="auto" w:fill="auto" w:val="clear"/>
          </w:tcPr>
          <w:p>
            <w:pPr>
              <w:pStyle w:val="Normal"/>
              <w:rPr/>
            </w:pPr>
            <w:r>
              <w:rPr/>
            </w:r>
          </w:p>
        </w:tc>
        <w:tc>
          <w:tcPr>
            <w:tcW w:w="1802" w:type="dxa"/>
            <w:tcBorders>
              <w:top w:val="single" w:sz="4" w:space="0" w:color="000000"/>
              <w:start w:val="single" w:sz="4" w:space="0" w:color="000000"/>
              <w:bottom w:val="single" w:sz="4" w:space="0" w:color="000000"/>
              <w:end w:val="single" w:sz="4" w:space="0" w:color="000000"/>
            </w:tcBorders>
            <w:shd w:color="auto" w:fill="auto" w:val="clear"/>
          </w:tcPr>
          <w:p>
            <w:pPr>
              <w:pStyle w:val="Normal"/>
              <w:rPr/>
            </w:pPr>
            <w:r>
              <w:rPr/>
            </w:r>
          </w:p>
        </w:tc>
      </w:tr>
      <w:tr>
        <w:trPr>
          <w:trHeight w:val="198" w:hRule="atLeast"/>
        </w:trPr>
        <w:tc>
          <w:tcPr>
            <w:tcW w:w="912" w:type="dxa"/>
            <w:tcBorders>
              <w:top w:val="single" w:sz="4" w:space="0" w:color="000000"/>
              <w:start w:val="single" w:sz="4" w:space="0" w:color="000000"/>
              <w:bottom w:val="single" w:sz="4" w:space="0" w:color="000000"/>
              <w:end w:val="single" w:sz="4" w:space="0" w:color="000000"/>
            </w:tcBorders>
            <w:shd w:color="auto" w:fill="auto" w:val="clear"/>
            <w:tcMar>
              <w:start w:w="93" w:type="dxa"/>
              <w:end w:w="85" w:type="dxa"/>
            </w:tcMar>
          </w:tcPr>
          <w:p>
            <w:pPr>
              <w:pStyle w:val="TableParagraph"/>
              <w:spacing w:lineRule="exact" w:line="186" w:before="2" w:after="0"/>
              <w:ind w:hanging="0" w:start="13" w:end="5"/>
              <w:jc w:val="center"/>
              <w:rPr/>
            </w:pPr>
            <w:r>
              <w:rPr>
                <w:rStyle w:val="None"/>
                <w:spacing w:val="-5"/>
                <w:sz w:val="18"/>
                <w:szCs w:val="18"/>
                <w:shd w:fill="auto" w:val="clear"/>
                <w:lang w:val="en-US"/>
              </w:rPr>
              <w:t>a)</w:t>
            </w:r>
          </w:p>
        </w:tc>
        <w:tc>
          <w:tcPr>
            <w:tcW w:w="4141"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6" w:before="2" w:after="0"/>
              <w:ind w:hanging="0" w:start="108" w:end="0"/>
              <w:rPr/>
            </w:pPr>
            <w:r>
              <w:rPr>
                <w:rStyle w:val="Hyperlink6"/>
                <w:sz w:val="18"/>
                <w:szCs w:val="18"/>
                <w:shd w:fill="auto" w:val="clear"/>
                <w:lang w:val="en-US"/>
              </w:rPr>
              <w:t>Standard</w:t>
            </w:r>
            <w:r>
              <w:rPr>
                <w:rStyle w:val="Hyperlink3"/>
                <w:spacing w:val="-3"/>
                <w:sz w:val="18"/>
                <w:szCs w:val="18"/>
                <w:shd w:fill="auto" w:val="clear"/>
                <w:lang w:val="en-US"/>
              </w:rPr>
              <w:t xml:space="preserve"> </w:t>
            </w:r>
            <w:r>
              <w:rPr>
                <w:rStyle w:val="Hyperlink6"/>
                <w:sz w:val="18"/>
                <w:szCs w:val="18"/>
                <w:shd w:fill="auto" w:val="clear"/>
                <w:lang w:val="en-US"/>
              </w:rPr>
              <w:t>Magnet</w:t>
            </w:r>
            <w:r>
              <w:rPr>
                <w:rStyle w:val="None"/>
                <w:spacing w:val="-1"/>
                <w:sz w:val="18"/>
                <w:szCs w:val="18"/>
                <w:shd w:fill="auto" w:val="clear"/>
                <w:lang w:val="en-US"/>
              </w:rPr>
              <w:t xml:space="preserve"> </w:t>
            </w:r>
            <w:r>
              <w:rPr>
                <w:rStyle w:val="Hyperlink6"/>
                <w:sz w:val="18"/>
                <w:szCs w:val="18"/>
                <w:shd w:fill="auto" w:val="clear"/>
                <w:lang w:val="en-US"/>
              </w:rPr>
              <w:t>Winding</w:t>
            </w:r>
            <w:r>
              <w:rPr>
                <w:rStyle w:val="Hyperlink7"/>
                <w:spacing w:val="-2"/>
                <w:sz w:val="18"/>
                <w:szCs w:val="18"/>
                <w:shd w:fill="auto" w:val="clear"/>
                <w:lang w:val="en-US"/>
              </w:rPr>
              <w:t xml:space="preserve"> </w:t>
            </w:r>
            <w:r>
              <w:rPr>
                <w:rStyle w:val="None"/>
                <w:spacing w:val="-4"/>
                <w:sz w:val="18"/>
                <w:szCs w:val="18"/>
                <w:shd w:fill="auto" w:val="clear"/>
                <w:lang w:val="en-US"/>
              </w:rPr>
              <w:t>Wire</w:t>
            </w:r>
          </w:p>
        </w:tc>
        <w:tc>
          <w:tcPr>
            <w:tcW w:w="1781" w:type="dxa"/>
            <w:tcBorders>
              <w:top w:val="single" w:sz="4" w:space="0" w:color="000000"/>
              <w:start w:val="single" w:sz="4" w:space="0" w:color="000000"/>
              <w:bottom w:val="single" w:sz="4" w:space="0" w:color="000000"/>
              <w:end w:val="single" w:sz="4" w:space="0" w:color="000000"/>
            </w:tcBorders>
            <w:shd w:color="auto" w:fill="auto" w:val="clear"/>
            <w:tcMar>
              <w:end w:w="173" w:type="dxa"/>
            </w:tcMar>
          </w:tcPr>
          <w:p>
            <w:pPr>
              <w:pStyle w:val="TableParagraph"/>
              <w:spacing w:lineRule="exact" w:line="186" w:before="2" w:after="0"/>
              <w:ind w:hanging="0" w:start="0" w:end="93"/>
              <w:jc w:val="end"/>
              <w:rPr/>
            </w:pPr>
            <w:r>
              <w:rPr>
                <w:rStyle w:val="Hyperlink7"/>
                <w:spacing w:val="-2"/>
                <w:sz w:val="18"/>
                <w:szCs w:val="18"/>
                <w:shd w:fill="auto" w:val="clear"/>
                <w:lang w:val="en-US"/>
              </w:rPr>
              <w:t>6,875</w:t>
            </w:r>
          </w:p>
        </w:tc>
        <w:tc>
          <w:tcPr>
            <w:tcW w:w="1707" w:type="dxa"/>
            <w:tcBorders>
              <w:top w:val="single" w:sz="4" w:space="0" w:color="000000"/>
              <w:start w:val="single" w:sz="4" w:space="0" w:color="000000"/>
              <w:bottom w:val="single" w:sz="4" w:space="0" w:color="000000"/>
              <w:end w:val="single" w:sz="4" w:space="0" w:color="000000"/>
            </w:tcBorders>
            <w:shd w:color="auto" w:fill="auto" w:val="clear"/>
            <w:tcMar>
              <w:end w:w="174" w:type="dxa"/>
            </w:tcMar>
          </w:tcPr>
          <w:p>
            <w:pPr>
              <w:pStyle w:val="TableParagraph"/>
              <w:spacing w:lineRule="exact" w:line="186" w:before="2" w:after="0"/>
              <w:ind w:hanging="0" w:start="0" w:end="94"/>
              <w:jc w:val="end"/>
              <w:rPr/>
            </w:pPr>
            <w:r>
              <w:rPr>
                <w:rStyle w:val="Hyperlink7"/>
                <w:spacing w:val="-2"/>
                <w:sz w:val="18"/>
                <w:szCs w:val="18"/>
                <w:shd w:fill="auto" w:val="clear"/>
                <w:lang w:val="en-US"/>
              </w:rPr>
              <w:t>4,289</w:t>
            </w:r>
          </w:p>
        </w:tc>
        <w:tc>
          <w:tcPr>
            <w:tcW w:w="1625" w:type="dxa"/>
            <w:tcBorders>
              <w:top w:val="single" w:sz="4" w:space="0" w:color="000000"/>
              <w:start w:val="single" w:sz="4" w:space="0" w:color="000000"/>
              <w:bottom w:val="single" w:sz="4" w:space="0" w:color="000000"/>
              <w:end w:val="single" w:sz="4" w:space="0" w:color="000000"/>
            </w:tcBorders>
            <w:shd w:color="auto" w:fill="auto" w:val="clear"/>
            <w:tcMar>
              <w:end w:w="171" w:type="dxa"/>
            </w:tcMar>
          </w:tcPr>
          <w:p>
            <w:pPr>
              <w:pStyle w:val="TableParagraph"/>
              <w:spacing w:lineRule="exact" w:line="186" w:before="2" w:after="0"/>
              <w:ind w:hanging="0" w:start="0" w:end="91"/>
              <w:jc w:val="end"/>
              <w:rPr/>
            </w:pPr>
            <w:r>
              <w:rPr>
                <w:rStyle w:val="Hyperlink7"/>
                <w:spacing w:val="-2"/>
                <w:sz w:val="18"/>
                <w:szCs w:val="18"/>
                <w:shd w:fill="auto" w:val="clear"/>
                <w:lang w:val="en-US"/>
              </w:rPr>
              <w:t>62.39%</w:t>
            </w:r>
          </w:p>
        </w:tc>
        <w:tc>
          <w:tcPr>
            <w:tcW w:w="1709" w:type="dxa"/>
            <w:tcBorders>
              <w:top w:val="single" w:sz="4" w:space="0" w:color="000000"/>
              <w:start w:val="single" w:sz="4" w:space="0" w:color="000000"/>
              <w:bottom w:val="single" w:sz="4" w:space="0" w:color="000000"/>
              <w:end w:val="single" w:sz="4" w:space="0" w:color="000000"/>
            </w:tcBorders>
            <w:shd w:color="auto" w:fill="auto" w:val="clear"/>
            <w:tcMar>
              <w:end w:w="173" w:type="dxa"/>
            </w:tcMar>
          </w:tcPr>
          <w:p>
            <w:pPr>
              <w:pStyle w:val="TableParagraph"/>
              <w:spacing w:lineRule="exact" w:line="186" w:before="2" w:after="0"/>
              <w:ind w:hanging="0" w:start="0" w:end="93"/>
              <w:jc w:val="end"/>
              <w:rPr/>
            </w:pPr>
            <w:r>
              <w:rPr>
                <w:rStyle w:val="Hyperlink7"/>
                <w:spacing w:val="-2"/>
                <w:sz w:val="18"/>
                <w:szCs w:val="18"/>
                <w:shd w:fill="auto" w:val="clear"/>
                <w:lang w:val="en-US"/>
              </w:rPr>
              <w:t>5,051</w:t>
            </w:r>
          </w:p>
        </w:tc>
        <w:tc>
          <w:tcPr>
            <w:tcW w:w="1708" w:type="dxa"/>
            <w:tcBorders>
              <w:top w:val="single" w:sz="4" w:space="0" w:color="000000"/>
              <w:start w:val="single" w:sz="4" w:space="0" w:color="000000"/>
              <w:bottom w:val="single" w:sz="4" w:space="0" w:color="000000"/>
              <w:end w:val="single" w:sz="4" w:space="0" w:color="000000"/>
            </w:tcBorders>
            <w:shd w:color="auto" w:fill="auto" w:val="clear"/>
            <w:tcMar>
              <w:end w:w="172" w:type="dxa"/>
            </w:tcMar>
          </w:tcPr>
          <w:p>
            <w:pPr>
              <w:pStyle w:val="TableParagraph"/>
              <w:spacing w:lineRule="exact" w:line="186" w:before="2" w:after="0"/>
              <w:ind w:hanging="0" w:start="0" w:end="92"/>
              <w:jc w:val="end"/>
              <w:rPr/>
            </w:pPr>
            <w:r>
              <w:rPr>
                <w:rStyle w:val="Hyperlink7"/>
                <w:spacing w:val="-2"/>
                <w:sz w:val="18"/>
                <w:szCs w:val="18"/>
                <w:shd w:fill="auto" w:val="clear"/>
                <w:lang w:val="en-US"/>
              </w:rPr>
              <w:t>3,174</w:t>
            </w:r>
          </w:p>
        </w:tc>
        <w:tc>
          <w:tcPr>
            <w:tcW w:w="1802" w:type="dxa"/>
            <w:tcBorders>
              <w:top w:val="single" w:sz="4" w:space="0" w:color="000000"/>
              <w:start w:val="single" w:sz="4" w:space="0" w:color="000000"/>
              <w:bottom w:val="single" w:sz="4" w:space="0" w:color="000000"/>
              <w:end w:val="single" w:sz="4" w:space="0" w:color="000000"/>
            </w:tcBorders>
            <w:shd w:color="auto" w:fill="auto" w:val="clear"/>
            <w:tcMar>
              <w:end w:w="171" w:type="dxa"/>
            </w:tcMar>
          </w:tcPr>
          <w:p>
            <w:pPr>
              <w:pStyle w:val="TableParagraph"/>
              <w:spacing w:lineRule="exact" w:line="186" w:before="2" w:after="0"/>
              <w:ind w:hanging="0" w:start="0" w:end="91"/>
              <w:jc w:val="end"/>
              <w:rPr/>
            </w:pPr>
            <w:r>
              <w:rPr>
                <w:rStyle w:val="Hyperlink7"/>
                <w:spacing w:val="-2"/>
                <w:sz w:val="18"/>
                <w:szCs w:val="18"/>
                <w:shd w:fill="auto" w:val="clear"/>
                <w:lang w:val="en-US"/>
              </w:rPr>
              <w:t>62.84%</w:t>
            </w:r>
          </w:p>
        </w:tc>
      </w:tr>
      <w:tr>
        <w:trPr>
          <w:trHeight w:val="198" w:hRule="atLeast"/>
        </w:trPr>
        <w:tc>
          <w:tcPr>
            <w:tcW w:w="912" w:type="dxa"/>
            <w:tcBorders>
              <w:top w:val="single" w:sz="4" w:space="0" w:color="000000"/>
              <w:start w:val="single" w:sz="4" w:space="0" w:color="000000"/>
              <w:bottom w:val="single" w:sz="4" w:space="0" w:color="000000"/>
              <w:end w:val="single" w:sz="4" w:space="0" w:color="000000"/>
            </w:tcBorders>
            <w:shd w:color="auto" w:fill="auto" w:val="clear"/>
          </w:tcPr>
          <w:p>
            <w:pPr>
              <w:pStyle w:val="Normal"/>
              <w:rPr/>
            </w:pPr>
            <w:r>
              <w:rPr/>
            </w:r>
          </w:p>
        </w:tc>
        <w:tc>
          <w:tcPr>
            <w:tcW w:w="4141"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6"/>
              <w:ind w:hanging="0" w:start="108" w:end="0"/>
              <w:rPr/>
            </w:pPr>
            <w:r>
              <w:rPr>
                <w:rStyle w:val="None"/>
                <w:b/>
                <w:bCs/>
                <w:sz w:val="18"/>
                <w:szCs w:val="18"/>
                <w:shd w:fill="auto" w:val="clear"/>
                <w:lang w:val="en-US"/>
              </w:rPr>
              <w:t>Total</w:t>
            </w:r>
            <w:r>
              <w:rPr>
                <w:rStyle w:val="None"/>
                <w:b/>
                <w:bCs/>
                <w:spacing w:val="-2"/>
                <w:sz w:val="18"/>
                <w:szCs w:val="18"/>
                <w:shd w:fill="auto" w:val="clear"/>
                <w:lang w:val="en-US"/>
              </w:rPr>
              <w:t xml:space="preserve"> </w:t>
            </w:r>
            <w:r>
              <w:rPr>
                <w:rStyle w:val="None"/>
                <w:b/>
                <w:bCs/>
                <w:sz w:val="18"/>
                <w:szCs w:val="18"/>
                <w:shd w:fill="auto" w:val="clear"/>
                <w:lang w:val="en-US"/>
              </w:rPr>
              <w:t>Chakan</w:t>
            </w:r>
            <w:r>
              <w:rPr>
                <w:rStyle w:val="None"/>
                <w:b/>
                <w:bCs/>
                <w:spacing w:val="-1"/>
                <w:sz w:val="18"/>
                <w:szCs w:val="18"/>
                <w:shd w:fill="auto" w:val="clear"/>
                <w:lang w:val="en-US"/>
              </w:rPr>
              <w:t xml:space="preserve"> </w:t>
            </w:r>
            <w:r>
              <w:rPr>
                <w:rStyle w:val="None"/>
                <w:b/>
                <w:bCs/>
                <w:sz w:val="18"/>
                <w:szCs w:val="18"/>
                <w:shd w:fill="auto" w:val="clear"/>
                <w:lang w:val="en-US"/>
              </w:rPr>
              <w:t>Unit</w:t>
            </w:r>
            <w:r>
              <w:rPr>
                <w:rStyle w:val="None"/>
                <w:b/>
                <w:bCs/>
                <w:spacing w:val="-1"/>
                <w:sz w:val="18"/>
                <w:szCs w:val="18"/>
                <w:shd w:fill="auto" w:val="clear"/>
                <w:lang w:val="en-US"/>
              </w:rPr>
              <w:t xml:space="preserve"> </w:t>
            </w:r>
            <w:r>
              <w:rPr>
                <w:rStyle w:val="None"/>
                <w:b/>
                <w:bCs/>
                <w:sz w:val="18"/>
                <w:szCs w:val="18"/>
                <w:shd w:fill="auto" w:val="clear"/>
                <w:lang w:val="en-US"/>
              </w:rPr>
              <w:t>No.</w:t>
            </w:r>
            <w:r>
              <w:rPr>
                <w:rStyle w:val="None"/>
                <w:b/>
                <w:bCs/>
                <w:spacing w:val="-3"/>
                <w:sz w:val="18"/>
                <w:szCs w:val="18"/>
                <w:shd w:fill="auto" w:val="clear"/>
                <w:lang w:val="en-US"/>
              </w:rPr>
              <w:t xml:space="preserve"> </w:t>
            </w:r>
            <w:r>
              <w:rPr>
                <w:rStyle w:val="None"/>
                <w:b/>
                <w:bCs/>
                <w:spacing w:val="-10"/>
                <w:sz w:val="18"/>
                <w:szCs w:val="18"/>
                <w:shd w:fill="auto" w:val="clear"/>
                <w:lang w:val="en-US"/>
              </w:rPr>
              <w:t>3</w:t>
            </w:r>
          </w:p>
        </w:tc>
        <w:tc>
          <w:tcPr>
            <w:tcW w:w="1781" w:type="dxa"/>
            <w:tcBorders>
              <w:top w:val="single" w:sz="4" w:space="0" w:color="000000"/>
              <w:start w:val="single" w:sz="4" w:space="0" w:color="000000"/>
              <w:bottom w:val="single" w:sz="4" w:space="0" w:color="000000"/>
              <w:end w:val="single" w:sz="4" w:space="0" w:color="000000"/>
            </w:tcBorders>
            <w:shd w:color="auto" w:fill="auto" w:val="clear"/>
            <w:tcMar>
              <w:end w:w="170" w:type="dxa"/>
            </w:tcMar>
          </w:tcPr>
          <w:p>
            <w:pPr>
              <w:pStyle w:val="TableParagraph"/>
              <w:spacing w:lineRule="exact" w:line="186"/>
              <w:ind w:hanging="0" w:start="0" w:end="90"/>
              <w:jc w:val="end"/>
              <w:rPr/>
            </w:pPr>
            <w:r>
              <w:rPr>
                <w:rStyle w:val="None"/>
                <w:b/>
                <w:bCs/>
                <w:spacing w:val="-2"/>
                <w:sz w:val="18"/>
                <w:szCs w:val="18"/>
                <w:shd w:fill="auto" w:val="clear"/>
                <w:lang w:val="en-US"/>
              </w:rPr>
              <w:t>6,875</w:t>
            </w:r>
          </w:p>
        </w:tc>
        <w:tc>
          <w:tcPr>
            <w:tcW w:w="1707" w:type="dxa"/>
            <w:tcBorders>
              <w:top w:val="single" w:sz="4" w:space="0" w:color="000000"/>
              <w:start w:val="single" w:sz="4" w:space="0" w:color="000000"/>
              <w:bottom w:val="single" w:sz="4" w:space="0" w:color="000000"/>
              <w:end w:val="single" w:sz="4" w:space="0" w:color="000000"/>
            </w:tcBorders>
            <w:shd w:color="auto" w:fill="auto" w:val="clear"/>
            <w:tcMar>
              <w:end w:w="172" w:type="dxa"/>
            </w:tcMar>
          </w:tcPr>
          <w:p>
            <w:pPr>
              <w:pStyle w:val="TableParagraph"/>
              <w:spacing w:lineRule="exact" w:line="186"/>
              <w:ind w:hanging="0" w:start="0" w:end="92"/>
              <w:jc w:val="end"/>
              <w:rPr/>
            </w:pPr>
            <w:r>
              <w:rPr>
                <w:rStyle w:val="None"/>
                <w:b/>
                <w:bCs/>
                <w:spacing w:val="-2"/>
                <w:sz w:val="18"/>
                <w:szCs w:val="18"/>
                <w:shd w:fill="auto" w:val="clear"/>
                <w:lang w:val="en-US"/>
              </w:rPr>
              <w:t>4,289</w:t>
            </w:r>
          </w:p>
        </w:tc>
        <w:tc>
          <w:tcPr>
            <w:tcW w:w="1625" w:type="dxa"/>
            <w:tcBorders>
              <w:top w:val="single" w:sz="4" w:space="0" w:color="000000"/>
              <w:start w:val="single" w:sz="4" w:space="0" w:color="000000"/>
              <w:bottom w:val="single" w:sz="4" w:space="0" w:color="000000"/>
              <w:end w:val="single" w:sz="4" w:space="0" w:color="000000"/>
            </w:tcBorders>
            <w:shd w:color="auto" w:fill="auto" w:val="clear"/>
            <w:tcMar>
              <w:end w:w="170" w:type="dxa"/>
            </w:tcMar>
          </w:tcPr>
          <w:p>
            <w:pPr>
              <w:pStyle w:val="TableParagraph"/>
              <w:spacing w:lineRule="exact" w:line="186"/>
              <w:ind w:hanging="0" w:start="0" w:end="90"/>
              <w:jc w:val="end"/>
              <w:rPr/>
            </w:pPr>
            <w:r>
              <w:rPr>
                <w:rStyle w:val="None"/>
                <w:b/>
                <w:bCs/>
                <w:spacing w:val="-2"/>
                <w:sz w:val="18"/>
                <w:szCs w:val="18"/>
                <w:shd w:fill="auto" w:val="clear"/>
                <w:lang w:val="en-US"/>
              </w:rPr>
              <w:t>62.39%</w:t>
            </w:r>
          </w:p>
        </w:tc>
        <w:tc>
          <w:tcPr>
            <w:tcW w:w="1709" w:type="dxa"/>
            <w:tcBorders>
              <w:top w:val="single" w:sz="4" w:space="0" w:color="000000"/>
              <w:start w:val="single" w:sz="4" w:space="0" w:color="000000"/>
              <w:bottom w:val="single" w:sz="4" w:space="0" w:color="000000"/>
              <w:end w:val="single" w:sz="4" w:space="0" w:color="000000"/>
            </w:tcBorders>
            <w:shd w:color="auto" w:fill="auto" w:val="clear"/>
            <w:tcMar>
              <w:end w:w="170" w:type="dxa"/>
            </w:tcMar>
          </w:tcPr>
          <w:p>
            <w:pPr>
              <w:pStyle w:val="TableParagraph"/>
              <w:spacing w:lineRule="exact" w:line="186"/>
              <w:ind w:hanging="0" w:start="0" w:end="90"/>
              <w:jc w:val="end"/>
              <w:rPr/>
            </w:pPr>
            <w:r>
              <w:rPr>
                <w:rStyle w:val="None"/>
                <w:b/>
                <w:bCs/>
                <w:spacing w:val="-2"/>
                <w:sz w:val="18"/>
                <w:szCs w:val="18"/>
                <w:shd w:fill="auto" w:val="clear"/>
                <w:lang w:val="en-US"/>
              </w:rPr>
              <w:t>5,051</w:t>
            </w:r>
          </w:p>
        </w:tc>
        <w:tc>
          <w:tcPr>
            <w:tcW w:w="1708" w:type="dxa"/>
            <w:tcBorders>
              <w:top w:val="single" w:sz="4" w:space="0" w:color="000000"/>
              <w:start w:val="single" w:sz="4" w:space="0" w:color="000000"/>
              <w:bottom w:val="single" w:sz="4" w:space="0" w:color="000000"/>
              <w:end w:val="single" w:sz="4" w:space="0" w:color="000000"/>
            </w:tcBorders>
            <w:shd w:color="auto" w:fill="auto" w:val="clear"/>
            <w:tcMar>
              <w:end w:w="170" w:type="dxa"/>
            </w:tcMar>
          </w:tcPr>
          <w:p>
            <w:pPr>
              <w:pStyle w:val="TableParagraph"/>
              <w:spacing w:lineRule="exact" w:line="186"/>
              <w:ind w:hanging="0" w:start="0" w:end="90"/>
              <w:jc w:val="end"/>
              <w:rPr/>
            </w:pPr>
            <w:r>
              <w:rPr>
                <w:rStyle w:val="None"/>
                <w:b/>
                <w:bCs/>
                <w:spacing w:val="-2"/>
                <w:sz w:val="18"/>
                <w:szCs w:val="18"/>
                <w:shd w:fill="auto" w:val="clear"/>
                <w:lang w:val="en-US"/>
              </w:rPr>
              <w:t>3,174</w:t>
            </w:r>
          </w:p>
        </w:tc>
        <w:tc>
          <w:tcPr>
            <w:tcW w:w="1802" w:type="dxa"/>
            <w:tcBorders>
              <w:top w:val="single" w:sz="4" w:space="0" w:color="000000"/>
              <w:start w:val="single" w:sz="4" w:space="0" w:color="000000"/>
              <w:bottom w:val="single" w:sz="4" w:space="0" w:color="000000"/>
              <w:end w:val="single" w:sz="4" w:space="0" w:color="000000"/>
            </w:tcBorders>
            <w:shd w:color="auto" w:fill="auto" w:val="clear"/>
            <w:tcMar>
              <w:end w:w="170" w:type="dxa"/>
            </w:tcMar>
          </w:tcPr>
          <w:p>
            <w:pPr>
              <w:pStyle w:val="TableParagraph"/>
              <w:spacing w:lineRule="exact" w:line="186"/>
              <w:ind w:hanging="0" w:start="0" w:end="90"/>
              <w:jc w:val="end"/>
              <w:rPr/>
            </w:pPr>
            <w:r>
              <w:rPr>
                <w:rStyle w:val="None"/>
                <w:b/>
                <w:bCs/>
                <w:spacing w:val="-2"/>
                <w:sz w:val="18"/>
                <w:szCs w:val="18"/>
                <w:shd w:fill="auto" w:val="clear"/>
                <w:lang w:val="en-US"/>
              </w:rPr>
              <w:t>62.84%</w:t>
            </w:r>
          </w:p>
        </w:tc>
      </w:tr>
      <w:tr>
        <w:trPr>
          <w:trHeight w:val="199" w:hRule="atLeast"/>
        </w:trPr>
        <w:tc>
          <w:tcPr>
            <w:tcW w:w="912" w:type="dxa"/>
            <w:tcBorders>
              <w:top w:val="single" w:sz="4" w:space="0" w:color="000000"/>
              <w:start w:val="single" w:sz="4" w:space="0" w:color="000000"/>
              <w:bottom w:val="single" w:sz="4" w:space="0" w:color="000000"/>
              <w:end w:val="single" w:sz="4" w:space="0" w:color="000000"/>
            </w:tcBorders>
            <w:shd w:color="auto" w:fill="auto" w:val="clear"/>
          </w:tcPr>
          <w:p>
            <w:pPr>
              <w:pStyle w:val="Normal"/>
              <w:rPr/>
            </w:pPr>
            <w:r>
              <w:rPr/>
            </w:r>
          </w:p>
        </w:tc>
        <w:tc>
          <w:tcPr>
            <w:tcW w:w="4141"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8"/>
              <w:ind w:hanging="0" w:start="108" w:end="0"/>
              <w:rPr/>
            </w:pPr>
            <w:r>
              <w:rPr>
                <w:rStyle w:val="None"/>
                <w:b/>
                <w:bCs/>
                <w:spacing w:val="-2"/>
                <w:sz w:val="18"/>
                <w:szCs w:val="18"/>
                <w:shd w:fill="auto" w:val="clear"/>
                <w:lang w:val="en-US"/>
              </w:rPr>
              <w:t>Total</w:t>
            </w:r>
          </w:p>
        </w:tc>
        <w:tc>
          <w:tcPr>
            <w:tcW w:w="1781" w:type="dxa"/>
            <w:tcBorders>
              <w:top w:val="single" w:sz="4" w:space="0" w:color="000000"/>
              <w:start w:val="single" w:sz="4" w:space="0" w:color="000000"/>
              <w:bottom w:val="single" w:sz="4" w:space="0" w:color="000000"/>
              <w:end w:val="single" w:sz="4" w:space="0" w:color="000000"/>
            </w:tcBorders>
            <w:shd w:color="auto" w:fill="auto" w:val="clear"/>
            <w:tcMar>
              <w:end w:w="170" w:type="dxa"/>
            </w:tcMar>
          </w:tcPr>
          <w:p>
            <w:pPr>
              <w:pStyle w:val="TableParagraph"/>
              <w:spacing w:lineRule="exact" w:line="188"/>
              <w:ind w:hanging="0" w:start="0" w:end="90"/>
              <w:jc w:val="end"/>
              <w:rPr/>
            </w:pPr>
            <w:r>
              <w:rPr>
                <w:rStyle w:val="None"/>
                <w:b/>
                <w:bCs/>
                <w:spacing w:val="-2"/>
                <w:sz w:val="18"/>
                <w:szCs w:val="18"/>
                <w:shd w:fill="auto" w:val="clear"/>
                <w:lang w:val="en-US"/>
              </w:rPr>
              <w:t>28,436</w:t>
            </w:r>
          </w:p>
        </w:tc>
        <w:tc>
          <w:tcPr>
            <w:tcW w:w="1707" w:type="dxa"/>
            <w:tcBorders>
              <w:top w:val="single" w:sz="4" w:space="0" w:color="000000"/>
              <w:start w:val="single" w:sz="4" w:space="0" w:color="000000"/>
              <w:bottom w:val="single" w:sz="4" w:space="0" w:color="000000"/>
              <w:end w:val="single" w:sz="4" w:space="0" w:color="000000"/>
            </w:tcBorders>
            <w:shd w:color="auto" w:fill="auto" w:val="clear"/>
            <w:tcMar>
              <w:end w:w="172" w:type="dxa"/>
            </w:tcMar>
          </w:tcPr>
          <w:p>
            <w:pPr>
              <w:pStyle w:val="TableParagraph"/>
              <w:spacing w:lineRule="exact" w:line="188"/>
              <w:ind w:hanging="0" w:start="0" w:end="92"/>
              <w:jc w:val="end"/>
              <w:rPr/>
            </w:pPr>
            <w:r>
              <w:rPr>
                <w:rStyle w:val="None"/>
                <w:b/>
                <w:bCs/>
                <w:spacing w:val="-2"/>
                <w:sz w:val="18"/>
                <w:szCs w:val="18"/>
                <w:shd w:fill="auto" w:val="clear"/>
                <w:lang w:val="en-US"/>
              </w:rPr>
              <w:t>21,754</w:t>
            </w:r>
          </w:p>
        </w:tc>
        <w:tc>
          <w:tcPr>
            <w:tcW w:w="1625" w:type="dxa"/>
            <w:tcBorders>
              <w:top w:val="single" w:sz="4" w:space="0" w:color="000000"/>
              <w:start w:val="single" w:sz="4" w:space="0" w:color="000000"/>
              <w:bottom w:val="single" w:sz="4" w:space="0" w:color="000000"/>
              <w:end w:val="single" w:sz="4" w:space="0" w:color="000000"/>
            </w:tcBorders>
            <w:shd w:color="auto" w:fill="auto" w:val="clear"/>
            <w:tcMar>
              <w:end w:w="170" w:type="dxa"/>
            </w:tcMar>
          </w:tcPr>
          <w:p>
            <w:pPr>
              <w:pStyle w:val="TableParagraph"/>
              <w:spacing w:lineRule="exact" w:line="188"/>
              <w:ind w:hanging="0" w:start="0" w:end="90"/>
              <w:jc w:val="end"/>
              <w:rPr/>
            </w:pPr>
            <w:r>
              <w:rPr>
                <w:rStyle w:val="None"/>
                <w:b/>
                <w:bCs/>
                <w:spacing w:val="-2"/>
                <w:sz w:val="18"/>
                <w:szCs w:val="18"/>
                <w:shd w:fill="auto" w:val="clear"/>
                <w:lang w:val="en-US"/>
              </w:rPr>
              <w:t>76.50%</w:t>
            </w:r>
          </w:p>
        </w:tc>
        <w:tc>
          <w:tcPr>
            <w:tcW w:w="1709" w:type="dxa"/>
            <w:tcBorders>
              <w:top w:val="single" w:sz="4" w:space="0" w:color="000000"/>
              <w:start w:val="single" w:sz="4" w:space="0" w:color="000000"/>
              <w:bottom w:val="single" w:sz="4" w:space="0" w:color="000000"/>
              <w:end w:val="single" w:sz="4" w:space="0" w:color="000000"/>
            </w:tcBorders>
            <w:shd w:color="auto" w:fill="auto" w:val="clear"/>
            <w:tcMar>
              <w:end w:w="170" w:type="dxa"/>
            </w:tcMar>
          </w:tcPr>
          <w:p>
            <w:pPr>
              <w:pStyle w:val="TableParagraph"/>
              <w:spacing w:lineRule="exact" w:line="188"/>
              <w:ind w:hanging="0" w:start="0" w:end="90"/>
              <w:jc w:val="end"/>
              <w:rPr/>
            </w:pPr>
            <w:r>
              <w:rPr>
                <w:rStyle w:val="None"/>
                <w:b/>
                <w:bCs/>
                <w:spacing w:val="-2"/>
                <w:sz w:val="18"/>
                <w:szCs w:val="18"/>
                <w:shd w:fill="auto" w:val="clear"/>
                <w:lang w:val="en-US"/>
              </w:rPr>
              <w:t>25,265</w:t>
            </w:r>
          </w:p>
        </w:tc>
        <w:tc>
          <w:tcPr>
            <w:tcW w:w="1708" w:type="dxa"/>
            <w:tcBorders>
              <w:top w:val="single" w:sz="4" w:space="0" w:color="000000"/>
              <w:start w:val="single" w:sz="4" w:space="0" w:color="000000"/>
              <w:bottom w:val="single" w:sz="4" w:space="0" w:color="000000"/>
              <w:end w:val="single" w:sz="4" w:space="0" w:color="000000"/>
            </w:tcBorders>
            <w:shd w:color="auto" w:fill="auto" w:val="clear"/>
            <w:tcMar>
              <w:end w:w="170" w:type="dxa"/>
            </w:tcMar>
          </w:tcPr>
          <w:p>
            <w:pPr>
              <w:pStyle w:val="TableParagraph"/>
              <w:spacing w:lineRule="exact" w:line="188"/>
              <w:ind w:hanging="0" w:start="0" w:end="90"/>
              <w:jc w:val="end"/>
              <w:rPr/>
            </w:pPr>
            <w:r>
              <w:rPr>
                <w:rStyle w:val="None"/>
                <w:b/>
                <w:bCs/>
                <w:spacing w:val="-2"/>
                <w:sz w:val="18"/>
                <w:szCs w:val="18"/>
                <w:shd w:fill="auto" w:val="clear"/>
                <w:lang w:val="en-US"/>
              </w:rPr>
              <w:t>17,756</w:t>
            </w:r>
          </w:p>
        </w:tc>
        <w:tc>
          <w:tcPr>
            <w:tcW w:w="1802" w:type="dxa"/>
            <w:tcBorders>
              <w:top w:val="single" w:sz="4" w:space="0" w:color="000000"/>
              <w:start w:val="single" w:sz="4" w:space="0" w:color="000000"/>
              <w:bottom w:val="single" w:sz="4" w:space="0" w:color="000000"/>
              <w:end w:val="single" w:sz="4" w:space="0" w:color="000000"/>
            </w:tcBorders>
            <w:shd w:color="auto" w:fill="auto" w:val="clear"/>
            <w:tcMar>
              <w:end w:w="170" w:type="dxa"/>
            </w:tcMar>
          </w:tcPr>
          <w:p>
            <w:pPr>
              <w:pStyle w:val="TableParagraph"/>
              <w:spacing w:lineRule="exact" w:line="188"/>
              <w:ind w:hanging="0" w:start="0" w:end="90"/>
              <w:jc w:val="end"/>
              <w:rPr/>
            </w:pPr>
            <w:r>
              <w:rPr>
                <w:rStyle w:val="None"/>
                <w:b/>
                <w:bCs/>
                <w:spacing w:val="-2"/>
                <w:sz w:val="18"/>
                <w:szCs w:val="18"/>
                <w:shd w:fill="auto" w:val="clear"/>
                <w:lang w:val="en-US"/>
              </w:rPr>
              <w:t>70.28%</w:t>
            </w:r>
          </w:p>
        </w:tc>
      </w:tr>
    </w:tbl>
    <w:p>
      <w:pPr>
        <w:pStyle w:val="BodyText"/>
        <w:spacing w:before="9" w:after="0"/>
        <w:ind w:hanging="22" w:start="22" w:end="0"/>
        <w:rPr>
          <w:rStyle w:val="None"/>
          <w:i/>
          <w:iCs/>
          <w:sz w:val="17"/>
          <w:szCs w:val="17"/>
        </w:rPr>
      </w:pPr>
      <w:r>
        <w:rPr>
          <w:i/>
          <w:iCs/>
          <w:sz w:val="17"/>
          <w:szCs w:val="17"/>
        </w:rPr>
      </w:r>
    </w:p>
    <w:p>
      <w:pPr>
        <w:pStyle w:val="Body"/>
        <w:spacing w:before="7" w:after="0"/>
        <w:ind w:hanging="0" w:start="12" w:end="0"/>
        <w:rPr>
          <w:rStyle w:val="Hyperlink8"/>
        </w:rPr>
      </w:pPr>
      <w:r>
        <w:rPr>
          <w:rStyle w:val="Hyperlink8"/>
        </w:rPr>
        <w:t>^</w:t>
      </w:r>
      <w:r>
        <w:rPr>
          <w:rStyle w:val="None"/>
          <w:i/>
          <w:iCs/>
          <w:spacing w:val="-7"/>
          <w:sz w:val="16"/>
          <w:szCs w:val="16"/>
        </w:rPr>
        <w:t xml:space="preserve"> </w:t>
      </w:r>
      <w:r>
        <w:rPr>
          <w:rStyle w:val="Hyperlink8"/>
          <w:lang w:val="en-US"/>
        </w:rPr>
        <w:t>Calculated</w:t>
      </w:r>
      <w:r>
        <w:rPr>
          <w:rStyle w:val="None"/>
          <w:i/>
          <w:iCs/>
          <w:spacing w:val="-8"/>
          <w:sz w:val="16"/>
          <w:szCs w:val="16"/>
        </w:rPr>
        <w:t xml:space="preserve"> </w:t>
      </w:r>
      <w:r>
        <w:rPr>
          <w:rStyle w:val="Hyperlink8"/>
        </w:rPr>
        <w:t>on</w:t>
      </w:r>
      <w:r>
        <w:rPr>
          <w:rStyle w:val="None"/>
          <w:i/>
          <w:iCs/>
          <w:spacing w:val="-8"/>
          <w:sz w:val="16"/>
          <w:szCs w:val="16"/>
        </w:rPr>
        <w:t xml:space="preserve"> </w:t>
      </w:r>
      <w:r>
        <w:rPr>
          <w:rStyle w:val="Hyperlink8"/>
          <w:lang w:val="en-US"/>
        </w:rPr>
        <w:t>proportionate</w:t>
      </w:r>
      <w:r>
        <w:rPr>
          <w:rStyle w:val="None"/>
          <w:i/>
          <w:iCs/>
          <w:spacing w:val="-8"/>
          <w:sz w:val="16"/>
          <w:szCs w:val="16"/>
        </w:rPr>
        <w:t xml:space="preserve"> </w:t>
      </w:r>
      <w:r>
        <w:rPr>
          <w:rStyle w:val="Hyperlink8"/>
          <w:lang w:val="en-US"/>
        </w:rPr>
        <w:t>installed</w:t>
      </w:r>
      <w:r>
        <w:rPr>
          <w:rStyle w:val="None"/>
          <w:i/>
          <w:iCs/>
          <w:spacing w:val="-6"/>
          <w:sz w:val="16"/>
          <w:szCs w:val="16"/>
        </w:rPr>
        <w:t xml:space="preserve"> </w:t>
      </w:r>
      <w:r>
        <w:rPr>
          <w:rStyle w:val="Hyperlink8"/>
          <w:lang w:val="en-US"/>
        </w:rPr>
        <w:t>capacity</w:t>
      </w:r>
      <w:r>
        <w:rPr>
          <w:rStyle w:val="None"/>
          <w:i/>
          <w:iCs/>
          <w:spacing w:val="-8"/>
          <w:sz w:val="16"/>
          <w:szCs w:val="16"/>
        </w:rPr>
        <w:t xml:space="preserve"> </w:t>
      </w:r>
      <w:r>
        <w:rPr>
          <w:rStyle w:val="None"/>
          <w:i/>
          <w:iCs/>
          <w:spacing w:val="-2"/>
          <w:sz w:val="16"/>
          <w:szCs w:val="16"/>
        </w:rPr>
        <w:t>basis.</w:t>
      </w:r>
    </w:p>
    <w:p>
      <w:pPr>
        <w:pStyle w:val="Body"/>
        <w:spacing w:before="1" w:after="0"/>
        <w:ind w:hanging="0" w:start="12" w:end="0"/>
        <w:rPr>
          <w:rStyle w:val="Hyperlink8"/>
        </w:rPr>
      </w:pPr>
      <w:r>
        <w:rPr>
          <w:rStyle w:val="Hyperlink8"/>
        </w:rPr>
        <w:t>*</w:t>
      </w:r>
      <w:r>
        <w:rPr>
          <w:rStyle w:val="None"/>
          <w:i/>
          <w:iCs/>
          <w:spacing w:val="-3"/>
          <w:sz w:val="16"/>
          <w:szCs w:val="16"/>
        </w:rPr>
        <w:t xml:space="preserve"> </w:t>
      </w:r>
      <w:r>
        <w:rPr>
          <w:rStyle w:val="Hyperlink8"/>
          <w:lang w:val="en-US"/>
        </w:rPr>
        <w:t>Actual</w:t>
      </w:r>
      <w:r>
        <w:rPr>
          <w:rStyle w:val="None"/>
          <w:i/>
          <w:iCs/>
          <w:spacing w:val="-6"/>
          <w:sz w:val="16"/>
          <w:szCs w:val="16"/>
        </w:rPr>
        <w:t xml:space="preserve"> </w:t>
      </w:r>
      <w:r>
        <w:rPr>
          <w:rStyle w:val="Hyperlink8"/>
          <w:lang w:val="fr-FR"/>
        </w:rPr>
        <w:t>production</w:t>
      </w:r>
      <w:r>
        <w:rPr>
          <w:rStyle w:val="None"/>
          <w:i/>
          <w:iCs/>
          <w:spacing w:val="-4"/>
          <w:sz w:val="16"/>
          <w:szCs w:val="16"/>
        </w:rPr>
        <w:t xml:space="preserve"> </w:t>
      </w:r>
      <w:r>
        <w:rPr>
          <w:rStyle w:val="Hyperlink8"/>
          <w:lang w:val="en-US"/>
        </w:rPr>
        <w:t>mentioned</w:t>
      </w:r>
      <w:r>
        <w:rPr>
          <w:rStyle w:val="None"/>
          <w:i/>
          <w:iCs/>
          <w:spacing w:val="-5"/>
          <w:sz w:val="16"/>
          <w:szCs w:val="16"/>
        </w:rPr>
        <w:t xml:space="preserve"> </w:t>
      </w:r>
      <w:r>
        <w:rPr>
          <w:rStyle w:val="Hyperlink8"/>
          <w:lang w:val="en-US"/>
        </w:rPr>
        <w:t>above</w:t>
      </w:r>
      <w:r>
        <w:rPr>
          <w:rStyle w:val="None"/>
          <w:i/>
          <w:iCs/>
          <w:spacing w:val="-8"/>
          <w:sz w:val="16"/>
          <w:szCs w:val="16"/>
        </w:rPr>
        <w:t xml:space="preserve"> </w:t>
      </w:r>
      <w:r>
        <w:rPr>
          <w:rStyle w:val="Hyperlink8"/>
        </w:rPr>
        <w:t>is</w:t>
      </w:r>
      <w:r>
        <w:rPr>
          <w:rStyle w:val="None"/>
          <w:i/>
          <w:iCs/>
          <w:spacing w:val="-5"/>
          <w:sz w:val="16"/>
          <w:szCs w:val="16"/>
        </w:rPr>
        <w:t xml:space="preserve"> </w:t>
      </w:r>
      <w:r>
        <w:rPr>
          <w:rStyle w:val="Hyperlink8"/>
          <w:lang w:val="en-US"/>
        </w:rPr>
        <w:t>for</w:t>
      </w:r>
      <w:r>
        <w:rPr>
          <w:rStyle w:val="None"/>
          <w:i/>
          <w:iCs/>
          <w:spacing w:val="-6"/>
          <w:sz w:val="16"/>
          <w:szCs w:val="16"/>
        </w:rPr>
        <w:t xml:space="preserve"> </w:t>
      </w:r>
      <w:r>
        <w:rPr>
          <w:rStyle w:val="Hyperlink8"/>
          <w:lang w:val="en-US"/>
        </w:rPr>
        <w:t>the</w:t>
      </w:r>
      <w:r>
        <w:rPr>
          <w:rStyle w:val="None"/>
          <w:i/>
          <w:iCs/>
          <w:spacing w:val="-7"/>
          <w:sz w:val="16"/>
          <w:szCs w:val="16"/>
        </w:rPr>
        <w:t xml:space="preserve"> </w:t>
      </w:r>
      <w:r>
        <w:rPr>
          <w:rStyle w:val="Hyperlink8"/>
          <w:lang w:val="en-US"/>
        </w:rPr>
        <w:t>three-month</w:t>
      </w:r>
      <w:r>
        <w:rPr>
          <w:rStyle w:val="None"/>
          <w:i/>
          <w:iCs/>
          <w:spacing w:val="-5"/>
          <w:sz w:val="16"/>
          <w:szCs w:val="16"/>
        </w:rPr>
        <w:t xml:space="preserve"> </w:t>
      </w:r>
      <w:r>
        <w:rPr>
          <w:rStyle w:val="Hyperlink8"/>
          <w:lang w:val="it-IT"/>
        </w:rPr>
        <w:t>period</w:t>
      </w:r>
      <w:r>
        <w:rPr>
          <w:rStyle w:val="None"/>
          <w:i/>
          <w:iCs/>
          <w:spacing w:val="-4"/>
          <w:sz w:val="16"/>
          <w:szCs w:val="16"/>
        </w:rPr>
        <w:t xml:space="preserve"> </w:t>
      </w:r>
      <w:r>
        <w:rPr>
          <w:rStyle w:val="Hyperlink8"/>
          <w:lang w:val="en-US"/>
        </w:rPr>
        <w:t>ended</w:t>
      </w:r>
      <w:r>
        <w:rPr>
          <w:rStyle w:val="None"/>
          <w:i/>
          <w:iCs/>
          <w:spacing w:val="-6"/>
          <w:sz w:val="16"/>
          <w:szCs w:val="16"/>
        </w:rPr>
        <w:t xml:space="preserve"> </w:t>
      </w:r>
      <w:r>
        <w:rPr>
          <w:rStyle w:val="Hyperlink8"/>
          <w:lang w:val="en-US"/>
        </w:rPr>
        <w:t>June</w:t>
      </w:r>
      <w:r>
        <w:rPr>
          <w:rStyle w:val="None"/>
          <w:i/>
          <w:iCs/>
          <w:spacing w:val="-6"/>
          <w:sz w:val="16"/>
          <w:szCs w:val="16"/>
        </w:rPr>
        <w:t xml:space="preserve"> </w:t>
      </w:r>
      <w:r>
        <w:rPr>
          <w:rStyle w:val="Hyperlink8"/>
          <w:lang w:val="ru-RU"/>
        </w:rPr>
        <w:t>30,</w:t>
      </w:r>
      <w:r>
        <w:rPr>
          <w:rStyle w:val="None"/>
          <w:i/>
          <w:iCs/>
          <w:spacing w:val="-6"/>
          <w:sz w:val="16"/>
          <w:szCs w:val="16"/>
        </w:rPr>
        <w:t xml:space="preserve"> </w:t>
      </w:r>
      <w:r>
        <w:rPr>
          <w:rStyle w:val="None"/>
          <w:i/>
          <w:iCs/>
          <w:spacing w:val="-2"/>
          <w:sz w:val="16"/>
          <w:szCs w:val="16"/>
        </w:rPr>
        <w:t>2025.</w:t>
      </w:r>
    </w:p>
    <w:p>
      <w:pPr>
        <w:pStyle w:val="Body"/>
        <w:spacing w:lineRule="exact" w:line="184" w:before="183" w:after="0"/>
        <w:ind w:hanging="0" w:start="12" w:end="0"/>
        <w:rPr>
          <w:rStyle w:val="Hyperlink8"/>
        </w:rPr>
      </w:pPr>
      <w:r>
        <w:rPr>
          <w:rStyle w:val="None"/>
          <w:i/>
          <w:iCs/>
          <w:spacing w:val="-2"/>
          <w:sz w:val="16"/>
          <w:szCs w:val="16"/>
          <w:u w:val="single" w:color="000000"/>
          <w:lang w:val="de-DE"/>
        </w:rPr>
        <w:t>Notes:</w:t>
      </w:r>
    </w:p>
    <w:p>
      <w:pPr>
        <w:pStyle w:val="ListParagraph"/>
        <w:numPr>
          <w:ilvl w:val="0"/>
          <w:numId w:val="32"/>
        </w:numPr>
        <w:bidi w:val="0"/>
        <w:spacing w:lineRule="exact" w:line="196" w:before="0" w:after="0"/>
        <w:ind w:hanging="359" w:start="731" w:end="0"/>
        <w:jc w:val="start"/>
        <w:rPr>
          <w:i/>
          <w:iCs/>
          <w:sz w:val="16"/>
          <w:szCs w:val="16"/>
          <w:lang w:val="en-US"/>
        </w:rPr>
      </w:pPr>
      <w:r>
        <w:rPr>
          <w:rStyle w:val="Hyperlink4"/>
          <w:i/>
          <w:iCs/>
          <w:sz w:val="16"/>
          <w:szCs w:val="16"/>
          <w:lang w:val="en-US"/>
        </w:rPr>
        <w:t>Capacity</w:t>
      </w:r>
      <w:r>
        <w:rPr>
          <w:rStyle w:val="None"/>
          <w:i/>
          <w:iCs/>
          <w:spacing w:val="-8"/>
          <w:sz w:val="16"/>
          <w:szCs w:val="16"/>
          <w:lang w:val="en-US"/>
        </w:rPr>
        <w:t xml:space="preserve"> </w:t>
      </w:r>
      <w:r>
        <w:rPr>
          <w:rStyle w:val="Hyperlink4"/>
          <w:i/>
          <w:iCs/>
          <w:sz w:val="16"/>
          <w:szCs w:val="16"/>
          <w:lang w:val="en-US"/>
        </w:rPr>
        <w:t>mentioned</w:t>
      </w:r>
      <w:r>
        <w:rPr>
          <w:rStyle w:val="None"/>
          <w:i/>
          <w:iCs/>
          <w:spacing w:val="-5"/>
          <w:sz w:val="16"/>
          <w:szCs w:val="16"/>
          <w:lang w:val="en-US"/>
        </w:rPr>
        <w:t xml:space="preserve"> </w:t>
      </w:r>
      <w:r>
        <w:rPr>
          <w:rStyle w:val="Hyperlink4"/>
          <w:i/>
          <w:iCs/>
          <w:sz w:val="16"/>
          <w:szCs w:val="16"/>
          <w:lang w:val="en-US"/>
        </w:rPr>
        <w:t>in</w:t>
      </w:r>
      <w:r>
        <w:rPr>
          <w:rStyle w:val="None"/>
          <w:i/>
          <w:iCs/>
          <w:spacing w:val="-5"/>
          <w:sz w:val="16"/>
          <w:szCs w:val="16"/>
          <w:lang w:val="en-US"/>
        </w:rPr>
        <w:t xml:space="preserve"> </w:t>
      </w:r>
      <w:r>
        <w:rPr>
          <w:rStyle w:val="Hyperlink4"/>
          <w:i/>
          <w:iCs/>
          <w:sz w:val="16"/>
          <w:szCs w:val="16"/>
          <w:lang w:val="en-US"/>
        </w:rPr>
        <w:t>above</w:t>
      </w:r>
      <w:r>
        <w:rPr>
          <w:rStyle w:val="None"/>
          <w:i/>
          <w:iCs/>
          <w:spacing w:val="-4"/>
          <w:sz w:val="16"/>
          <w:szCs w:val="16"/>
          <w:lang w:val="en-US"/>
        </w:rPr>
        <w:t xml:space="preserve"> </w:t>
      </w:r>
      <w:r>
        <w:rPr>
          <w:rStyle w:val="Hyperlink4"/>
          <w:i/>
          <w:iCs/>
          <w:sz w:val="16"/>
          <w:szCs w:val="16"/>
          <w:lang w:val="en-US"/>
        </w:rPr>
        <w:t>table</w:t>
      </w:r>
      <w:r>
        <w:rPr>
          <w:rStyle w:val="None"/>
          <w:i/>
          <w:iCs/>
          <w:spacing w:val="-3"/>
          <w:sz w:val="16"/>
          <w:szCs w:val="16"/>
          <w:lang w:val="en-US"/>
        </w:rPr>
        <w:t xml:space="preserve"> </w:t>
      </w:r>
      <w:r>
        <w:rPr>
          <w:rStyle w:val="Hyperlink4"/>
          <w:i/>
          <w:iCs/>
          <w:sz w:val="16"/>
          <w:szCs w:val="16"/>
          <w:lang w:val="en-US"/>
        </w:rPr>
        <w:t>for</w:t>
      </w:r>
      <w:r>
        <w:rPr>
          <w:rStyle w:val="None"/>
          <w:i/>
          <w:iCs/>
          <w:spacing w:val="-4"/>
          <w:sz w:val="16"/>
          <w:szCs w:val="16"/>
          <w:lang w:val="en-US"/>
        </w:rPr>
        <w:t xml:space="preserve"> </w:t>
      </w:r>
      <w:r>
        <w:rPr>
          <w:rStyle w:val="Hyperlink4"/>
          <w:i/>
          <w:iCs/>
          <w:sz w:val="16"/>
          <w:szCs w:val="16"/>
          <w:lang w:val="en-US"/>
        </w:rPr>
        <w:t>the</w:t>
      </w:r>
      <w:r>
        <w:rPr>
          <w:rStyle w:val="None"/>
          <w:i/>
          <w:iCs/>
          <w:spacing w:val="-6"/>
          <w:sz w:val="16"/>
          <w:szCs w:val="16"/>
          <w:lang w:val="en-US"/>
        </w:rPr>
        <w:t xml:space="preserve"> </w:t>
      </w:r>
      <w:r>
        <w:rPr>
          <w:rStyle w:val="Hyperlink4"/>
          <w:i/>
          <w:iCs/>
          <w:sz w:val="16"/>
          <w:szCs w:val="16"/>
          <w:lang w:val="en-US"/>
        </w:rPr>
        <w:t>year</w:t>
      </w:r>
      <w:r>
        <w:rPr>
          <w:rStyle w:val="None"/>
          <w:i/>
          <w:iCs/>
          <w:spacing w:val="-6"/>
          <w:sz w:val="16"/>
          <w:szCs w:val="16"/>
          <w:lang w:val="en-US"/>
        </w:rPr>
        <w:t xml:space="preserve"> </w:t>
      </w:r>
      <w:r>
        <w:rPr>
          <w:rStyle w:val="Hyperlink4"/>
          <w:i/>
          <w:iCs/>
          <w:sz w:val="16"/>
          <w:szCs w:val="16"/>
          <w:lang w:val="en-US"/>
        </w:rPr>
        <w:t>2022-2023,</w:t>
      </w:r>
      <w:r>
        <w:rPr>
          <w:rStyle w:val="None"/>
          <w:i/>
          <w:iCs/>
          <w:spacing w:val="-5"/>
          <w:sz w:val="16"/>
          <w:szCs w:val="16"/>
          <w:lang w:val="en-US"/>
        </w:rPr>
        <w:t xml:space="preserve"> </w:t>
      </w:r>
      <w:r>
        <w:rPr>
          <w:rStyle w:val="Hyperlink4"/>
          <w:i/>
          <w:iCs/>
          <w:sz w:val="16"/>
          <w:szCs w:val="16"/>
          <w:lang w:val="en-US"/>
        </w:rPr>
        <w:t>2023-2024</w:t>
      </w:r>
      <w:r>
        <w:rPr>
          <w:rStyle w:val="None"/>
          <w:i/>
          <w:iCs/>
          <w:spacing w:val="-5"/>
          <w:sz w:val="16"/>
          <w:szCs w:val="16"/>
          <w:lang w:val="en-US"/>
        </w:rPr>
        <w:t xml:space="preserve"> </w:t>
      </w:r>
      <w:r>
        <w:rPr>
          <w:rStyle w:val="Hyperlink4"/>
          <w:i/>
          <w:iCs/>
          <w:sz w:val="16"/>
          <w:szCs w:val="16"/>
          <w:lang w:val="en-US"/>
        </w:rPr>
        <w:t>and</w:t>
      </w:r>
      <w:r>
        <w:rPr>
          <w:rStyle w:val="None"/>
          <w:i/>
          <w:iCs/>
          <w:spacing w:val="-7"/>
          <w:sz w:val="16"/>
          <w:szCs w:val="16"/>
          <w:lang w:val="en-US"/>
        </w:rPr>
        <w:t xml:space="preserve"> </w:t>
      </w:r>
      <w:r>
        <w:rPr>
          <w:rStyle w:val="Hyperlink4"/>
          <w:i/>
          <w:iCs/>
          <w:sz w:val="16"/>
          <w:szCs w:val="16"/>
          <w:lang w:val="en-US"/>
        </w:rPr>
        <w:t>2024-2025</w:t>
      </w:r>
      <w:r>
        <w:rPr>
          <w:rStyle w:val="None"/>
          <w:i/>
          <w:iCs/>
          <w:spacing w:val="-5"/>
          <w:sz w:val="16"/>
          <w:szCs w:val="16"/>
          <w:lang w:val="en-US"/>
        </w:rPr>
        <w:t xml:space="preserve"> </w:t>
      </w:r>
      <w:r>
        <w:rPr>
          <w:rStyle w:val="Hyperlink4"/>
          <w:i/>
          <w:iCs/>
          <w:sz w:val="16"/>
          <w:szCs w:val="16"/>
          <w:lang w:val="en-US"/>
        </w:rPr>
        <w:t>&amp;</w:t>
      </w:r>
      <w:r>
        <w:rPr>
          <w:rStyle w:val="None"/>
          <w:i/>
          <w:iCs/>
          <w:spacing w:val="-4"/>
          <w:sz w:val="16"/>
          <w:szCs w:val="16"/>
          <w:lang w:val="en-US"/>
        </w:rPr>
        <w:t xml:space="preserve"> </w:t>
      </w:r>
      <w:r>
        <w:rPr>
          <w:rStyle w:val="Hyperlink4"/>
          <w:i/>
          <w:iCs/>
          <w:sz w:val="16"/>
          <w:szCs w:val="16"/>
          <w:lang w:val="en-US"/>
        </w:rPr>
        <w:t>first</w:t>
      </w:r>
      <w:r>
        <w:rPr>
          <w:rStyle w:val="None"/>
          <w:i/>
          <w:iCs/>
          <w:spacing w:val="-6"/>
          <w:sz w:val="16"/>
          <w:szCs w:val="16"/>
          <w:lang w:val="en-US"/>
        </w:rPr>
        <w:t xml:space="preserve"> </w:t>
      </w:r>
      <w:r>
        <w:rPr>
          <w:rStyle w:val="Hyperlink4"/>
          <w:i/>
          <w:iCs/>
          <w:sz w:val="16"/>
          <w:szCs w:val="16"/>
          <w:lang w:val="en-US"/>
        </w:rPr>
        <w:t>quarter</w:t>
      </w:r>
      <w:r>
        <w:rPr>
          <w:rStyle w:val="None"/>
          <w:i/>
          <w:iCs/>
          <w:spacing w:val="-6"/>
          <w:sz w:val="16"/>
          <w:szCs w:val="16"/>
          <w:lang w:val="en-US"/>
        </w:rPr>
        <w:t xml:space="preserve"> </w:t>
      </w:r>
      <w:r>
        <w:rPr>
          <w:rStyle w:val="Hyperlink4"/>
          <w:i/>
          <w:iCs/>
          <w:sz w:val="16"/>
          <w:szCs w:val="16"/>
          <w:lang w:val="en-US"/>
        </w:rPr>
        <w:t>of</w:t>
      </w:r>
      <w:r>
        <w:rPr>
          <w:rStyle w:val="None"/>
          <w:i/>
          <w:iCs/>
          <w:spacing w:val="-5"/>
          <w:sz w:val="16"/>
          <w:szCs w:val="16"/>
          <w:lang w:val="en-US"/>
        </w:rPr>
        <w:t xml:space="preserve"> </w:t>
      </w:r>
      <w:r>
        <w:rPr>
          <w:rStyle w:val="Hyperlink4"/>
          <w:i/>
          <w:iCs/>
          <w:sz w:val="16"/>
          <w:szCs w:val="16"/>
          <w:lang w:val="en-US"/>
        </w:rPr>
        <w:t>the</w:t>
      </w:r>
      <w:r>
        <w:rPr>
          <w:rStyle w:val="None"/>
          <w:i/>
          <w:iCs/>
          <w:spacing w:val="-6"/>
          <w:sz w:val="16"/>
          <w:szCs w:val="16"/>
          <w:lang w:val="en-US"/>
        </w:rPr>
        <w:t xml:space="preserve"> </w:t>
      </w:r>
      <w:r>
        <w:rPr>
          <w:rStyle w:val="Hyperlink4"/>
          <w:i/>
          <w:iCs/>
          <w:sz w:val="16"/>
          <w:szCs w:val="16"/>
          <w:lang w:val="en-US"/>
        </w:rPr>
        <w:t>year</w:t>
      </w:r>
      <w:r>
        <w:rPr>
          <w:rStyle w:val="None"/>
          <w:i/>
          <w:iCs/>
          <w:spacing w:val="-6"/>
          <w:sz w:val="16"/>
          <w:szCs w:val="16"/>
          <w:lang w:val="en-US"/>
        </w:rPr>
        <w:t xml:space="preserve"> </w:t>
      </w:r>
      <w:r>
        <w:rPr>
          <w:rStyle w:val="Hyperlink4"/>
          <w:i/>
          <w:iCs/>
          <w:sz w:val="16"/>
          <w:szCs w:val="16"/>
          <w:lang w:val="en-US"/>
        </w:rPr>
        <w:t>2025-26</w:t>
      </w:r>
      <w:r>
        <w:rPr>
          <w:rStyle w:val="None"/>
          <w:i/>
          <w:iCs/>
          <w:spacing w:val="-5"/>
          <w:sz w:val="16"/>
          <w:szCs w:val="16"/>
          <w:lang w:val="en-US"/>
        </w:rPr>
        <w:t xml:space="preserve"> </w:t>
      </w:r>
      <w:r>
        <w:rPr>
          <w:rStyle w:val="Hyperlink4"/>
          <w:i/>
          <w:iCs/>
          <w:sz w:val="16"/>
          <w:szCs w:val="16"/>
          <w:lang w:val="en-US"/>
        </w:rPr>
        <w:t>is</w:t>
      </w:r>
      <w:r>
        <w:rPr>
          <w:rStyle w:val="None"/>
          <w:i/>
          <w:iCs/>
          <w:spacing w:val="-6"/>
          <w:sz w:val="16"/>
          <w:szCs w:val="16"/>
          <w:lang w:val="en-US"/>
        </w:rPr>
        <w:t xml:space="preserve"> </w:t>
      </w:r>
      <w:r>
        <w:rPr>
          <w:rStyle w:val="Hyperlink4"/>
          <w:i/>
          <w:iCs/>
          <w:sz w:val="16"/>
          <w:szCs w:val="16"/>
          <w:lang w:val="en-US"/>
        </w:rPr>
        <w:t>on</w:t>
      </w:r>
      <w:r>
        <w:rPr>
          <w:rStyle w:val="None"/>
          <w:i/>
          <w:iCs/>
          <w:spacing w:val="-5"/>
          <w:sz w:val="16"/>
          <w:szCs w:val="16"/>
          <w:lang w:val="en-US"/>
        </w:rPr>
        <w:t xml:space="preserve"> </w:t>
      </w:r>
      <w:r>
        <w:rPr>
          <w:rStyle w:val="Hyperlink4"/>
          <w:i/>
          <w:iCs/>
          <w:sz w:val="16"/>
          <w:szCs w:val="16"/>
          <w:lang w:val="en-US"/>
        </w:rPr>
        <w:t>annualized</w:t>
      </w:r>
      <w:r>
        <w:rPr>
          <w:rStyle w:val="None"/>
          <w:i/>
          <w:iCs/>
          <w:spacing w:val="-4"/>
          <w:sz w:val="16"/>
          <w:szCs w:val="16"/>
          <w:lang w:val="en-US"/>
        </w:rPr>
        <w:t xml:space="preserve"> </w:t>
      </w:r>
      <w:r>
        <w:rPr>
          <w:rStyle w:val="None"/>
          <w:i/>
          <w:iCs/>
          <w:spacing w:val="-2"/>
          <w:sz w:val="16"/>
          <w:szCs w:val="16"/>
          <w:lang w:val="en-US"/>
        </w:rPr>
        <w:t>basis.</w:t>
      </w:r>
    </w:p>
    <w:p>
      <w:pPr>
        <w:pStyle w:val="ListParagraph"/>
        <w:numPr>
          <w:ilvl w:val="0"/>
          <w:numId w:val="32"/>
        </w:numPr>
        <w:bidi w:val="0"/>
        <w:spacing w:lineRule="exact" w:line="195" w:before="0" w:after="0"/>
        <w:ind w:hanging="359" w:start="731" w:end="0"/>
        <w:jc w:val="start"/>
        <w:rPr>
          <w:i/>
          <w:iCs/>
          <w:sz w:val="16"/>
          <w:szCs w:val="16"/>
          <w:lang w:val="en-US"/>
        </w:rPr>
      </w:pPr>
      <w:r>
        <w:rPr>
          <w:rStyle w:val="Hyperlink4"/>
          <w:i/>
          <w:iCs/>
          <w:sz w:val="16"/>
          <w:szCs w:val="16"/>
          <w:lang w:val="en-US"/>
        </w:rPr>
        <w:t>PICC</w:t>
      </w:r>
      <w:r>
        <w:rPr>
          <w:rStyle w:val="None"/>
          <w:i/>
          <w:iCs/>
          <w:spacing w:val="-4"/>
          <w:sz w:val="16"/>
          <w:szCs w:val="16"/>
          <w:lang w:val="en-US"/>
        </w:rPr>
        <w:t xml:space="preserve"> </w:t>
      </w:r>
      <w:r>
        <w:rPr>
          <w:rStyle w:val="Hyperlink4"/>
          <w:i/>
          <w:iCs/>
          <w:sz w:val="16"/>
          <w:szCs w:val="16"/>
          <w:lang w:val="en-US"/>
        </w:rPr>
        <w:t>means</w:t>
      </w:r>
      <w:r>
        <w:rPr>
          <w:rStyle w:val="None"/>
          <w:i/>
          <w:iCs/>
          <w:spacing w:val="-4"/>
          <w:sz w:val="16"/>
          <w:szCs w:val="16"/>
          <w:lang w:val="en-US"/>
        </w:rPr>
        <w:t xml:space="preserve"> </w:t>
      </w:r>
      <w:r>
        <w:rPr>
          <w:rStyle w:val="Hyperlink4"/>
          <w:i/>
          <w:iCs/>
          <w:sz w:val="16"/>
          <w:szCs w:val="16"/>
          <w:lang w:val="en-US"/>
        </w:rPr>
        <w:t>-</w:t>
      </w:r>
      <w:r>
        <w:rPr>
          <w:rStyle w:val="None"/>
          <w:i/>
          <w:iCs/>
          <w:spacing w:val="-7"/>
          <w:sz w:val="16"/>
          <w:szCs w:val="16"/>
          <w:lang w:val="en-US"/>
        </w:rPr>
        <w:t xml:space="preserve"> </w:t>
      </w:r>
      <w:r>
        <w:rPr>
          <w:rStyle w:val="Hyperlink4"/>
          <w:i/>
          <w:iCs/>
          <w:sz w:val="16"/>
          <w:szCs w:val="16"/>
          <w:lang w:val="en-US"/>
        </w:rPr>
        <w:t>Paper</w:t>
      </w:r>
      <w:r>
        <w:rPr>
          <w:rStyle w:val="None"/>
          <w:i/>
          <w:iCs/>
          <w:spacing w:val="-5"/>
          <w:sz w:val="16"/>
          <w:szCs w:val="16"/>
          <w:lang w:val="en-US"/>
        </w:rPr>
        <w:t xml:space="preserve"> </w:t>
      </w:r>
      <w:r>
        <w:rPr>
          <w:rStyle w:val="Hyperlink4"/>
          <w:i/>
          <w:iCs/>
          <w:sz w:val="16"/>
          <w:szCs w:val="16"/>
          <w:lang w:val="en-US"/>
        </w:rPr>
        <w:t>Insulated</w:t>
      </w:r>
      <w:r>
        <w:rPr>
          <w:rStyle w:val="None"/>
          <w:i/>
          <w:iCs/>
          <w:spacing w:val="-5"/>
          <w:sz w:val="16"/>
          <w:szCs w:val="16"/>
          <w:lang w:val="en-US"/>
        </w:rPr>
        <w:t xml:space="preserve"> </w:t>
      </w:r>
      <w:r>
        <w:rPr>
          <w:rStyle w:val="Hyperlink4"/>
          <w:i/>
          <w:iCs/>
          <w:sz w:val="16"/>
          <w:szCs w:val="16"/>
          <w:lang w:val="en-US"/>
        </w:rPr>
        <w:t>Copper</w:t>
      </w:r>
      <w:r>
        <w:rPr>
          <w:rStyle w:val="None"/>
          <w:i/>
          <w:iCs/>
          <w:spacing w:val="-4"/>
          <w:sz w:val="16"/>
          <w:szCs w:val="16"/>
          <w:lang w:val="en-US"/>
        </w:rPr>
        <w:t xml:space="preserve"> </w:t>
      </w:r>
      <w:r>
        <w:rPr>
          <w:rStyle w:val="None"/>
          <w:i/>
          <w:iCs/>
          <w:spacing w:val="-2"/>
          <w:sz w:val="16"/>
          <w:szCs w:val="16"/>
          <w:lang w:val="en-US"/>
        </w:rPr>
        <w:t>Conductor.</w:t>
      </w:r>
    </w:p>
    <w:p>
      <w:pPr>
        <w:pStyle w:val="ListParagraph"/>
        <w:numPr>
          <w:ilvl w:val="0"/>
          <w:numId w:val="32"/>
        </w:numPr>
        <w:bidi w:val="0"/>
        <w:spacing w:lineRule="exact" w:line="195" w:before="0" w:after="0"/>
        <w:ind w:hanging="359" w:start="731" w:end="0"/>
        <w:jc w:val="start"/>
        <w:rPr>
          <w:i/>
          <w:iCs/>
          <w:sz w:val="16"/>
          <w:szCs w:val="16"/>
          <w:lang w:val="en-US"/>
        </w:rPr>
      </w:pPr>
      <w:r>
        <w:rPr>
          <w:rStyle w:val="Hyperlink4"/>
          <w:i/>
          <w:iCs/>
          <w:sz w:val="16"/>
          <w:szCs w:val="16"/>
          <w:lang w:val="en-US"/>
        </w:rPr>
        <w:t>CTC</w:t>
      </w:r>
      <w:r>
        <w:rPr>
          <w:rStyle w:val="None"/>
          <w:i/>
          <w:iCs/>
          <w:spacing w:val="-5"/>
          <w:sz w:val="16"/>
          <w:szCs w:val="16"/>
          <w:lang w:val="en-US"/>
        </w:rPr>
        <w:t xml:space="preserve"> </w:t>
      </w:r>
      <w:r>
        <w:rPr>
          <w:rStyle w:val="Hyperlink4"/>
          <w:i/>
          <w:iCs/>
          <w:sz w:val="16"/>
          <w:szCs w:val="16"/>
          <w:lang w:val="en-US"/>
        </w:rPr>
        <w:t>means</w:t>
      </w:r>
      <w:r>
        <w:rPr>
          <w:rStyle w:val="None"/>
          <w:i/>
          <w:iCs/>
          <w:spacing w:val="-5"/>
          <w:sz w:val="16"/>
          <w:szCs w:val="16"/>
          <w:lang w:val="en-US"/>
        </w:rPr>
        <w:t xml:space="preserve"> </w:t>
      </w:r>
      <w:r>
        <w:rPr>
          <w:rStyle w:val="Hyperlink4"/>
          <w:i/>
          <w:iCs/>
          <w:sz w:val="16"/>
          <w:szCs w:val="16"/>
          <w:lang w:val="en-US"/>
        </w:rPr>
        <w:t>-</w:t>
      </w:r>
      <w:r>
        <w:rPr>
          <w:rStyle w:val="None"/>
          <w:i/>
          <w:iCs/>
          <w:spacing w:val="-9"/>
          <w:sz w:val="16"/>
          <w:szCs w:val="16"/>
          <w:lang w:val="en-US"/>
        </w:rPr>
        <w:t xml:space="preserve"> </w:t>
      </w:r>
      <w:r>
        <w:rPr>
          <w:rStyle w:val="Hyperlink4"/>
          <w:i/>
          <w:iCs/>
          <w:sz w:val="16"/>
          <w:szCs w:val="16"/>
          <w:lang w:val="en-US"/>
        </w:rPr>
        <w:t>Continuously</w:t>
      </w:r>
      <w:r>
        <w:rPr>
          <w:rStyle w:val="None"/>
          <w:i/>
          <w:iCs/>
          <w:spacing w:val="-5"/>
          <w:sz w:val="16"/>
          <w:szCs w:val="16"/>
          <w:lang w:val="en-US"/>
        </w:rPr>
        <w:t xml:space="preserve"> </w:t>
      </w:r>
      <w:r>
        <w:rPr>
          <w:rStyle w:val="Hyperlink4"/>
          <w:i/>
          <w:iCs/>
          <w:sz w:val="16"/>
          <w:szCs w:val="16"/>
          <w:lang w:val="en-US"/>
        </w:rPr>
        <w:t>Transposed</w:t>
      </w:r>
      <w:r>
        <w:rPr>
          <w:rStyle w:val="None"/>
          <w:i/>
          <w:iCs/>
          <w:spacing w:val="-6"/>
          <w:sz w:val="16"/>
          <w:szCs w:val="16"/>
          <w:lang w:val="en-US"/>
        </w:rPr>
        <w:t xml:space="preserve"> </w:t>
      </w:r>
      <w:r>
        <w:rPr>
          <w:rStyle w:val="None"/>
          <w:i/>
          <w:iCs/>
          <w:spacing w:val="-2"/>
          <w:sz w:val="16"/>
          <w:szCs w:val="16"/>
          <w:lang w:val="en-US"/>
        </w:rPr>
        <w:t>Conductors.</w:t>
      </w:r>
    </w:p>
    <w:p>
      <w:pPr>
        <w:pStyle w:val="ListParagraph"/>
        <w:numPr>
          <w:ilvl w:val="0"/>
          <w:numId w:val="32"/>
        </w:numPr>
        <w:bidi w:val="0"/>
        <w:spacing w:lineRule="exact" w:line="195" w:before="0" w:after="0"/>
        <w:ind w:hanging="359" w:start="731" w:end="0"/>
        <w:jc w:val="start"/>
        <w:rPr>
          <w:i/>
          <w:iCs/>
          <w:sz w:val="16"/>
          <w:szCs w:val="16"/>
          <w:lang w:val="en-US"/>
        </w:rPr>
      </w:pPr>
      <w:r>
        <w:rPr>
          <w:rStyle w:val="Hyperlink4"/>
          <w:i/>
          <w:iCs/>
          <w:sz w:val="16"/>
          <w:szCs w:val="16"/>
          <w:lang w:val="en-US"/>
        </w:rPr>
        <w:t>RW</w:t>
      </w:r>
      <w:r>
        <w:rPr>
          <w:rStyle w:val="None"/>
          <w:i/>
          <w:iCs/>
          <w:spacing w:val="-2"/>
          <w:sz w:val="16"/>
          <w:szCs w:val="16"/>
          <w:lang w:val="en-US"/>
        </w:rPr>
        <w:t xml:space="preserve"> </w:t>
      </w:r>
      <w:r>
        <w:rPr>
          <w:rStyle w:val="Hyperlink4"/>
          <w:i/>
          <w:iCs/>
          <w:sz w:val="16"/>
          <w:szCs w:val="16"/>
          <w:lang w:val="en-US"/>
        </w:rPr>
        <w:t>means</w:t>
      </w:r>
      <w:r>
        <w:rPr>
          <w:rStyle w:val="None"/>
          <w:i/>
          <w:iCs/>
          <w:spacing w:val="-2"/>
          <w:sz w:val="16"/>
          <w:szCs w:val="16"/>
          <w:lang w:val="en-US"/>
        </w:rPr>
        <w:t xml:space="preserve"> </w:t>
      </w:r>
      <w:r>
        <w:rPr>
          <w:rStyle w:val="Hyperlink4"/>
          <w:i/>
          <w:iCs/>
          <w:sz w:val="16"/>
          <w:szCs w:val="16"/>
          <w:lang w:val="en-US"/>
        </w:rPr>
        <w:t>-</w:t>
      </w:r>
      <w:r>
        <w:rPr>
          <w:rStyle w:val="None"/>
          <w:i/>
          <w:iCs/>
          <w:spacing w:val="-3"/>
          <w:sz w:val="16"/>
          <w:szCs w:val="16"/>
          <w:lang w:val="en-US"/>
        </w:rPr>
        <w:t xml:space="preserve"> </w:t>
      </w:r>
      <w:r>
        <w:rPr>
          <w:rStyle w:val="Hyperlink4"/>
          <w:i/>
          <w:iCs/>
          <w:sz w:val="16"/>
          <w:szCs w:val="16"/>
          <w:lang w:val="en-US"/>
        </w:rPr>
        <w:t>Round</w:t>
      </w:r>
      <w:r>
        <w:rPr>
          <w:rStyle w:val="None"/>
          <w:i/>
          <w:iCs/>
          <w:spacing w:val="-4"/>
          <w:sz w:val="16"/>
          <w:szCs w:val="16"/>
          <w:lang w:val="en-US"/>
        </w:rPr>
        <w:t xml:space="preserve"> </w:t>
      </w:r>
      <w:r>
        <w:rPr>
          <w:rStyle w:val="Hyperlink4"/>
          <w:i/>
          <w:iCs/>
          <w:sz w:val="16"/>
          <w:szCs w:val="16"/>
          <w:lang w:val="en-US"/>
        </w:rPr>
        <w:t>Wire</w:t>
      </w:r>
      <w:r>
        <w:rPr>
          <w:rStyle w:val="None"/>
          <w:i/>
          <w:iCs/>
          <w:spacing w:val="-4"/>
          <w:sz w:val="16"/>
          <w:szCs w:val="16"/>
          <w:lang w:val="en-US"/>
        </w:rPr>
        <w:t xml:space="preserve"> </w:t>
      </w:r>
      <w:r>
        <w:rPr>
          <w:rStyle w:val="None"/>
          <w:i/>
          <w:iCs/>
          <w:spacing w:val="-2"/>
          <w:sz w:val="16"/>
          <w:szCs w:val="16"/>
          <w:lang w:val="en-US"/>
        </w:rPr>
        <w:t>Conductors.</w:t>
      </w:r>
    </w:p>
    <w:p>
      <w:pPr>
        <w:pStyle w:val="ListParagraph"/>
        <w:numPr>
          <w:ilvl w:val="0"/>
          <w:numId w:val="90"/>
        </w:numPr>
        <w:bidi w:val="0"/>
        <w:spacing w:before="0" w:after="0"/>
        <w:ind w:hanging="360" w:start="732" w:end="5"/>
        <w:jc w:val="start"/>
        <w:rPr>
          <w:i/>
          <w:iCs/>
          <w:sz w:val="16"/>
          <w:szCs w:val="16"/>
          <w:lang w:val="en-US"/>
        </w:rPr>
      </w:pPr>
      <w:r>
        <w:rPr>
          <w:rStyle w:val="Hyperlink4"/>
          <w:i/>
          <w:iCs/>
          <w:sz w:val="16"/>
          <w:szCs w:val="16"/>
          <w:lang w:val="en-US"/>
        </w:rPr>
        <w:t>Installed capacity represents the installed capacity as of the last date of the relevant Fiscal and</w:t>
      </w:r>
      <w:r>
        <w:rPr>
          <w:rStyle w:val="None"/>
          <w:i/>
          <w:iCs/>
          <w:spacing w:val="11"/>
          <w:sz w:val="16"/>
          <w:szCs w:val="16"/>
          <w:lang w:val="en-US"/>
        </w:rPr>
        <w:t xml:space="preserve"> </w:t>
      </w:r>
      <w:r>
        <w:rPr>
          <w:rStyle w:val="Hyperlink4"/>
          <w:i/>
          <w:iCs/>
          <w:sz w:val="16"/>
          <w:szCs w:val="16"/>
          <w:lang w:val="en-US"/>
        </w:rPr>
        <w:t>by considering the factors such as plant preventive maintenance, unplanned maintenance, set up change for extreme cross section,</w:t>
      </w:r>
      <w:r>
        <w:rPr>
          <w:rStyle w:val="None"/>
          <w:i/>
          <w:iCs/>
          <w:spacing w:val="40"/>
          <w:sz w:val="16"/>
          <w:szCs w:val="16"/>
          <w:lang w:val="en-US"/>
        </w:rPr>
        <w:t xml:space="preserve"> </w:t>
      </w:r>
      <w:r>
        <w:rPr>
          <w:rStyle w:val="Hyperlink4"/>
          <w:i/>
          <w:iCs/>
          <w:sz w:val="16"/>
          <w:szCs w:val="16"/>
          <w:lang w:val="en-US"/>
        </w:rPr>
        <w:t>job landing &amp; unloading time, power failure, lunch/ tea break etc..</w:t>
      </w:r>
    </w:p>
    <w:p>
      <w:pPr>
        <w:pStyle w:val="ListParagraph"/>
        <w:numPr>
          <w:ilvl w:val="0"/>
          <w:numId w:val="91"/>
        </w:numPr>
        <w:bidi w:val="0"/>
        <w:spacing w:before="0" w:after="0"/>
        <w:ind w:hanging="360" w:start="732" w:end="14"/>
        <w:jc w:val="start"/>
        <w:rPr>
          <w:i/>
          <w:iCs/>
          <w:sz w:val="16"/>
          <w:szCs w:val="16"/>
          <w:lang w:val="en-US"/>
        </w:rPr>
      </w:pPr>
      <w:r>
        <w:rPr>
          <w:rStyle w:val="Hyperlink4"/>
          <w:i/>
          <w:iCs/>
          <w:sz w:val="16"/>
          <w:szCs w:val="16"/>
          <w:lang w:val="en-US"/>
        </w:rPr>
        <w:t>The installed capacity are based on various assumptions and estimates, including standard capacity calculation practice in the Indian winding wires industry and capacity of other ancillary equipment installed at the relevant</w:t>
      </w:r>
      <w:r>
        <w:rPr>
          <w:rStyle w:val="None"/>
          <w:i/>
          <w:iCs/>
          <w:spacing w:val="40"/>
          <w:sz w:val="16"/>
          <w:szCs w:val="16"/>
          <w:lang w:val="en-US"/>
        </w:rPr>
        <w:t xml:space="preserve"> </w:t>
      </w:r>
      <w:r>
        <w:rPr>
          <w:rStyle w:val="Hyperlink4"/>
          <w:i/>
          <w:iCs/>
          <w:sz w:val="16"/>
          <w:szCs w:val="16"/>
          <w:lang w:val="en-US"/>
        </w:rPr>
        <w:t>manufacturing facility. Actual available annual capacity is calculated by considering above mentioned factors and percentage of utilization is calculated by considering available capacity.</w:t>
      </w:r>
    </w:p>
    <w:p>
      <w:pPr>
        <w:pStyle w:val="ListParagraph"/>
        <w:numPr>
          <w:ilvl w:val="0"/>
          <w:numId w:val="32"/>
        </w:numPr>
        <w:bidi w:val="0"/>
        <w:spacing w:lineRule="exact" w:line="195" w:before="0" w:after="0"/>
        <w:ind w:hanging="359" w:start="731" w:end="0"/>
        <w:jc w:val="start"/>
        <w:rPr>
          <w:i/>
          <w:iCs/>
          <w:sz w:val="16"/>
          <w:szCs w:val="16"/>
          <w:lang w:val="en-US"/>
        </w:rPr>
      </w:pPr>
      <w:r>
        <w:rPr>
          <w:rStyle w:val="Hyperlink4"/>
          <w:i/>
          <w:iCs/>
          <w:sz w:val="16"/>
          <w:szCs w:val="16"/>
          <w:lang w:val="en-US"/>
        </w:rPr>
        <w:t>Actual</w:t>
      </w:r>
      <w:r>
        <w:rPr>
          <w:rStyle w:val="None"/>
          <w:i/>
          <w:iCs/>
          <w:spacing w:val="-8"/>
          <w:sz w:val="16"/>
          <w:szCs w:val="16"/>
          <w:lang w:val="en-US"/>
        </w:rPr>
        <w:t xml:space="preserve"> </w:t>
      </w:r>
      <w:r>
        <w:rPr>
          <w:rStyle w:val="Hyperlink4"/>
          <w:i/>
          <w:iCs/>
          <w:sz w:val="16"/>
          <w:szCs w:val="16"/>
          <w:lang w:val="en-US"/>
        </w:rPr>
        <w:t>production</w:t>
      </w:r>
      <w:r>
        <w:rPr>
          <w:rStyle w:val="None"/>
          <w:i/>
          <w:iCs/>
          <w:spacing w:val="-6"/>
          <w:sz w:val="16"/>
          <w:szCs w:val="16"/>
          <w:lang w:val="en-US"/>
        </w:rPr>
        <w:t xml:space="preserve"> </w:t>
      </w:r>
      <w:r>
        <w:rPr>
          <w:rStyle w:val="Hyperlink4"/>
          <w:i/>
          <w:iCs/>
          <w:sz w:val="16"/>
          <w:szCs w:val="16"/>
          <w:lang w:val="en-US"/>
        </w:rPr>
        <w:t>will</w:t>
      </w:r>
      <w:r>
        <w:rPr>
          <w:rStyle w:val="None"/>
          <w:i/>
          <w:iCs/>
          <w:spacing w:val="-6"/>
          <w:sz w:val="16"/>
          <w:szCs w:val="16"/>
          <w:lang w:val="en-US"/>
        </w:rPr>
        <w:t xml:space="preserve"> </w:t>
      </w:r>
      <w:r>
        <w:rPr>
          <w:rStyle w:val="Hyperlink4"/>
          <w:i/>
          <w:iCs/>
          <w:sz w:val="16"/>
          <w:szCs w:val="16"/>
          <w:lang w:val="en-US"/>
        </w:rPr>
        <w:t>vary</w:t>
      </w:r>
      <w:r>
        <w:rPr>
          <w:rStyle w:val="None"/>
          <w:i/>
          <w:iCs/>
          <w:spacing w:val="-6"/>
          <w:sz w:val="16"/>
          <w:szCs w:val="16"/>
          <w:lang w:val="en-US"/>
        </w:rPr>
        <w:t xml:space="preserve"> </w:t>
      </w:r>
      <w:r>
        <w:rPr>
          <w:rStyle w:val="Hyperlink4"/>
          <w:i/>
          <w:iCs/>
          <w:sz w:val="16"/>
          <w:szCs w:val="16"/>
          <w:lang w:val="en-US"/>
        </w:rPr>
        <w:t>due</w:t>
      </w:r>
      <w:r>
        <w:rPr>
          <w:rStyle w:val="None"/>
          <w:i/>
          <w:iCs/>
          <w:spacing w:val="-7"/>
          <w:sz w:val="16"/>
          <w:szCs w:val="16"/>
          <w:lang w:val="en-US"/>
        </w:rPr>
        <w:t xml:space="preserve"> </w:t>
      </w:r>
      <w:r>
        <w:rPr>
          <w:rStyle w:val="Hyperlink4"/>
          <w:i/>
          <w:iCs/>
          <w:sz w:val="16"/>
          <w:szCs w:val="16"/>
          <w:lang w:val="en-US"/>
        </w:rPr>
        <w:t>to</w:t>
      </w:r>
      <w:r>
        <w:rPr>
          <w:rStyle w:val="None"/>
          <w:i/>
          <w:iCs/>
          <w:spacing w:val="-6"/>
          <w:sz w:val="16"/>
          <w:szCs w:val="16"/>
          <w:lang w:val="en-US"/>
        </w:rPr>
        <w:t xml:space="preserve"> </w:t>
      </w:r>
      <w:r>
        <w:rPr>
          <w:rStyle w:val="Hyperlink4"/>
          <w:i/>
          <w:iCs/>
          <w:sz w:val="16"/>
          <w:szCs w:val="16"/>
          <w:lang w:val="en-US"/>
        </w:rPr>
        <w:t>factors</w:t>
      </w:r>
      <w:r>
        <w:rPr>
          <w:rStyle w:val="None"/>
          <w:i/>
          <w:iCs/>
          <w:spacing w:val="-7"/>
          <w:sz w:val="16"/>
          <w:szCs w:val="16"/>
          <w:lang w:val="en-US"/>
        </w:rPr>
        <w:t xml:space="preserve"> </w:t>
      </w:r>
      <w:r>
        <w:rPr>
          <w:rStyle w:val="Hyperlink4"/>
          <w:i/>
          <w:iCs/>
          <w:sz w:val="16"/>
          <w:szCs w:val="16"/>
          <w:lang w:val="en-US"/>
        </w:rPr>
        <w:t>such</w:t>
      </w:r>
      <w:r>
        <w:rPr>
          <w:rStyle w:val="None"/>
          <w:i/>
          <w:iCs/>
          <w:spacing w:val="-6"/>
          <w:sz w:val="16"/>
          <w:szCs w:val="16"/>
          <w:lang w:val="en-US"/>
        </w:rPr>
        <w:t xml:space="preserve"> </w:t>
      </w:r>
      <w:r>
        <w:rPr>
          <w:rStyle w:val="Hyperlink4"/>
          <w:i/>
          <w:iCs/>
          <w:sz w:val="16"/>
          <w:szCs w:val="16"/>
          <w:lang w:val="en-US"/>
        </w:rPr>
        <w:t>as</w:t>
      </w:r>
      <w:r>
        <w:rPr>
          <w:rStyle w:val="None"/>
          <w:i/>
          <w:iCs/>
          <w:spacing w:val="-7"/>
          <w:sz w:val="16"/>
          <w:szCs w:val="16"/>
          <w:lang w:val="en-US"/>
        </w:rPr>
        <w:t xml:space="preserve"> </w:t>
      </w:r>
      <w:r>
        <w:rPr>
          <w:rStyle w:val="Hyperlink4"/>
          <w:i/>
          <w:iCs/>
          <w:sz w:val="16"/>
          <w:szCs w:val="16"/>
          <w:lang w:val="en-US"/>
        </w:rPr>
        <w:t>size/shape</w:t>
      </w:r>
      <w:r>
        <w:rPr>
          <w:rStyle w:val="None"/>
          <w:i/>
          <w:iCs/>
          <w:spacing w:val="-7"/>
          <w:sz w:val="16"/>
          <w:szCs w:val="16"/>
          <w:lang w:val="en-US"/>
        </w:rPr>
        <w:t xml:space="preserve"> </w:t>
      </w:r>
      <w:r>
        <w:rPr>
          <w:rStyle w:val="Hyperlink4"/>
          <w:i/>
          <w:iCs/>
          <w:sz w:val="16"/>
          <w:szCs w:val="16"/>
          <w:lang w:val="en-US"/>
        </w:rPr>
        <w:t>of</w:t>
      </w:r>
      <w:r>
        <w:rPr>
          <w:rStyle w:val="None"/>
          <w:i/>
          <w:iCs/>
          <w:spacing w:val="-5"/>
          <w:sz w:val="16"/>
          <w:szCs w:val="16"/>
          <w:lang w:val="en-US"/>
        </w:rPr>
        <w:t xml:space="preserve"> </w:t>
      </w:r>
      <w:r>
        <w:rPr>
          <w:rStyle w:val="Hyperlink4"/>
          <w:i/>
          <w:iCs/>
          <w:sz w:val="16"/>
          <w:szCs w:val="16"/>
          <w:lang w:val="en-US"/>
        </w:rPr>
        <w:t>conductors,</w:t>
      </w:r>
      <w:r>
        <w:rPr>
          <w:rStyle w:val="None"/>
          <w:i/>
          <w:iCs/>
          <w:spacing w:val="-2"/>
          <w:sz w:val="16"/>
          <w:szCs w:val="16"/>
          <w:lang w:val="en-US"/>
        </w:rPr>
        <w:t xml:space="preserve"> </w:t>
      </w:r>
      <w:r>
        <w:rPr>
          <w:rStyle w:val="Hyperlink4"/>
          <w:i/>
          <w:iCs/>
          <w:sz w:val="16"/>
          <w:szCs w:val="16"/>
          <w:lang w:val="en-US"/>
        </w:rPr>
        <w:t>no./</w:t>
      </w:r>
      <w:r>
        <w:rPr>
          <w:rStyle w:val="None"/>
          <w:i/>
          <w:iCs/>
          <w:spacing w:val="-6"/>
          <w:sz w:val="16"/>
          <w:szCs w:val="16"/>
          <w:lang w:val="en-US"/>
        </w:rPr>
        <w:t xml:space="preserve"> </w:t>
      </w:r>
      <w:r>
        <w:rPr>
          <w:rStyle w:val="Hyperlink4"/>
          <w:i/>
          <w:iCs/>
          <w:sz w:val="16"/>
          <w:szCs w:val="16"/>
          <w:lang w:val="en-US"/>
        </w:rPr>
        <w:t>bunch</w:t>
      </w:r>
      <w:r>
        <w:rPr>
          <w:rStyle w:val="None"/>
          <w:i/>
          <w:iCs/>
          <w:spacing w:val="-5"/>
          <w:sz w:val="16"/>
          <w:szCs w:val="16"/>
          <w:lang w:val="en-US"/>
        </w:rPr>
        <w:t xml:space="preserve"> </w:t>
      </w:r>
      <w:r>
        <w:rPr>
          <w:rStyle w:val="Hyperlink4"/>
          <w:i/>
          <w:iCs/>
          <w:sz w:val="16"/>
          <w:szCs w:val="16"/>
          <w:lang w:val="en-US"/>
        </w:rPr>
        <w:t>of</w:t>
      </w:r>
      <w:r>
        <w:rPr>
          <w:rStyle w:val="None"/>
          <w:i/>
          <w:iCs/>
          <w:spacing w:val="-6"/>
          <w:sz w:val="16"/>
          <w:szCs w:val="16"/>
          <w:lang w:val="en-US"/>
        </w:rPr>
        <w:t xml:space="preserve"> </w:t>
      </w:r>
      <w:r>
        <w:rPr>
          <w:rStyle w:val="Hyperlink4"/>
          <w:i/>
          <w:iCs/>
          <w:sz w:val="16"/>
          <w:szCs w:val="16"/>
          <w:lang w:val="en-US"/>
        </w:rPr>
        <w:t>conductors,</w:t>
      </w:r>
      <w:r>
        <w:rPr>
          <w:rStyle w:val="None"/>
          <w:i/>
          <w:iCs/>
          <w:spacing w:val="-7"/>
          <w:sz w:val="16"/>
          <w:szCs w:val="16"/>
          <w:lang w:val="en-US"/>
        </w:rPr>
        <w:t xml:space="preserve"> </w:t>
      </w:r>
      <w:r>
        <w:rPr>
          <w:rStyle w:val="Hyperlink4"/>
          <w:i/>
          <w:iCs/>
          <w:sz w:val="16"/>
          <w:szCs w:val="16"/>
          <w:lang w:val="en-US"/>
        </w:rPr>
        <w:t>operator’s</w:t>
      </w:r>
      <w:r>
        <w:rPr>
          <w:rStyle w:val="None"/>
          <w:i/>
          <w:iCs/>
          <w:spacing w:val="-6"/>
          <w:sz w:val="16"/>
          <w:szCs w:val="16"/>
          <w:lang w:val="en-US"/>
        </w:rPr>
        <w:t xml:space="preserve"> </w:t>
      </w:r>
      <w:r>
        <w:rPr>
          <w:rStyle w:val="Hyperlink4"/>
          <w:i/>
          <w:iCs/>
          <w:sz w:val="16"/>
          <w:szCs w:val="16"/>
          <w:lang w:val="en-US"/>
        </w:rPr>
        <w:t>skill,</w:t>
      </w:r>
      <w:r>
        <w:rPr>
          <w:rStyle w:val="None"/>
          <w:i/>
          <w:iCs/>
          <w:spacing w:val="-7"/>
          <w:sz w:val="16"/>
          <w:szCs w:val="16"/>
          <w:lang w:val="en-US"/>
        </w:rPr>
        <w:t xml:space="preserve"> </w:t>
      </w:r>
      <w:r>
        <w:rPr>
          <w:rStyle w:val="Hyperlink4"/>
          <w:i/>
          <w:iCs/>
          <w:sz w:val="16"/>
          <w:szCs w:val="16"/>
          <w:lang w:val="en-US"/>
        </w:rPr>
        <w:t>age</w:t>
      </w:r>
      <w:r>
        <w:rPr>
          <w:rStyle w:val="None"/>
          <w:i/>
          <w:iCs/>
          <w:spacing w:val="-7"/>
          <w:sz w:val="16"/>
          <w:szCs w:val="16"/>
          <w:lang w:val="en-US"/>
        </w:rPr>
        <w:t xml:space="preserve"> </w:t>
      </w:r>
      <w:r>
        <w:rPr>
          <w:rStyle w:val="Hyperlink4"/>
          <w:i/>
          <w:iCs/>
          <w:sz w:val="16"/>
          <w:szCs w:val="16"/>
          <w:lang w:val="en-US"/>
        </w:rPr>
        <w:t>of</w:t>
      </w:r>
      <w:r>
        <w:rPr>
          <w:rStyle w:val="None"/>
          <w:i/>
          <w:iCs/>
          <w:spacing w:val="-6"/>
          <w:sz w:val="16"/>
          <w:szCs w:val="16"/>
          <w:lang w:val="en-US"/>
        </w:rPr>
        <w:t xml:space="preserve"> </w:t>
      </w:r>
      <w:r>
        <w:rPr>
          <w:rStyle w:val="Hyperlink4"/>
          <w:i/>
          <w:iCs/>
          <w:sz w:val="16"/>
          <w:szCs w:val="16"/>
          <w:lang w:val="en-US"/>
        </w:rPr>
        <w:t>the</w:t>
      </w:r>
      <w:r>
        <w:rPr>
          <w:rStyle w:val="None"/>
          <w:i/>
          <w:iCs/>
          <w:spacing w:val="-4"/>
          <w:sz w:val="16"/>
          <w:szCs w:val="16"/>
          <w:lang w:val="en-US"/>
        </w:rPr>
        <w:t xml:space="preserve"> </w:t>
      </w:r>
      <w:r>
        <w:rPr>
          <w:rStyle w:val="Hyperlink4"/>
          <w:i/>
          <w:iCs/>
          <w:sz w:val="16"/>
          <w:szCs w:val="16"/>
          <w:lang w:val="en-US"/>
        </w:rPr>
        <w:t>machine,</w:t>
      </w:r>
      <w:r>
        <w:rPr>
          <w:rStyle w:val="None"/>
          <w:i/>
          <w:iCs/>
          <w:spacing w:val="-6"/>
          <w:sz w:val="16"/>
          <w:szCs w:val="16"/>
          <w:lang w:val="en-US"/>
        </w:rPr>
        <w:t xml:space="preserve"> </w:t>
      </w:r>
      <w:r>
        <w:rPr>
          <w:rStyle w:val="Hyperlink4"/>
          <w:i/>
          <w:iCs/>
          <w:sz w:val="16"/>
          <w:szCs w:val="16"/>
          <w:lang w:val="en-US"/>
        </w:rPr>
        <w:t>condition</w:t>
      </w:r>
      <w:r>
        <w:rPr>
          <w:rStyle w:val="None"/>
          <w:i/>
          <w:iCs/>
          <w:spacing w:val="-6"/>
          <w:sz w:val="16"/>
          <w:szCs w:val="16"/>
          <w:lang w:val="en-US"/>
        </w:rPr>
        <w:t xml:space="preserve"> </w:t>
      </w:r>
      <w:r>
        <w:rPr>
          <w:rStyle w:val="Hyperlink4"/>
          <w:i/>
          <w:iCs/>
          <w:sz w:val="16"/>
          <w:szCs w:val="16"/>
          <w:lang w:val="en-US"/>
        </w:rPr>
        <w:t>of</w:t>
      </w:r>
      <w:r>
        <w:rPr>
          <w:rStyle w:val="None"/>
          <w:i/>
          <w:iCs/>
          <w:spacing w:val="-8"/>
          <w:sz w:val="16"/>
          <w:szCs w:val="16"/>
          <w:lang w:val="en-US"/>
        </w:rPr>
        <w:t xml:space="preserve"> </w:t>
      </w:r>
      <w:r>
        <w:rPr>
          <w:rStyle w:val="Hyperlink4"/>
          <w:i/>
          <w:iCs/>
          <w:sz w:val="16"/>
          <w:szCs w:val="16"/>
          <w:lang w:val="en-US"/>
        </w:rPr>
        <w:t>the</w:t>
      </w:r>
      <w:r>
        <w:rPr>
          <w:rStyle w:val="None"/>
          <w:i/>
          <w:iCs/>
          <w:spacing w:val="-4"/>
          <w:sz w:val="16"/>
          <w:szCs w:val="16"/>
          <w:lang w:val="en-US"/>
        </w:rPr>
        <w:t xml:space="preserve"> </w:t>
      </w:r>
      <w:r>
        <w:rPr>
          <w:rStyle w:val="Hyperlink4"/>
          <w:i/>
          <w:iCs/>
          <w:sz w:val="16"/>
          <w:szCs w:val="16"/>
          <w:lang w:val="en-US"/>
        </w:rPr>
        <w:t>machine,</w:t>
      </w:r>
      <w:r>
        <w:rPr>
          <w:rStyle w:val="None"/>
          <w:i/>
          <w:iCs/>
          <w:spacing w:val="-6"/>
          <w:sz w:val="16"/>
          <w:szCs w:val="16"/>
          <w:lang w:val="en-US"/>
        </w:rPr>
        <w:t xml:space="preserve"> </w:t>
      </w:r>
      <w:r>
        <w:rPr>
          <w:rStyle w:val="Hyperlink4"/>
          <w:i/>
          <w:iCs/>
          <w:sz w:val="16"/>
          <w:szCs w:val="16"/>
          <w:lang w:val="en-US"/>
        </w:rPr>
        <w:t>annealing</w:t>
      </w:r>
      <w:r>
        <w:rPr>
          <w:rStyle w:val="None"/>
          <w:i/>
          <w:iCs/>
          <w:spacing w:val="-6"/>
          <w:sz w:val="16"/>
          <w:szCs w:val="16"/>
          <w:lang w:val="en-US"/>
        </w:rPr>
        <w:t xml:space="preserve"> </w:t>
      </w:r>
      <w:r>
        <w:rPr>
          <w:rStyle w:val="Hyperlink4"/>
          <w:i/>
          <w:iCs/>
          <w:sz w:val="16"/>
          <w:szCs w:val="16"/>
          <w:lang w:val="en-US"/>
        </w:rPr>
        <w:t>time, enamelling</w:t>
      </w:r>
      <w:r>
        <w:rPr>
          <w:rStyle w:val="None"/>
          <w:i/>
          <w:iCs/>
          <w:spacing w:val="-5"/>
          <w:sz w:val="16"/>
          <w:szCs w:val="16"/>
          <w:lang w:val="en-US"/>
        </w:rPr>
        <w:t xml:space="preserve"> </w:t>
      </w:r>
      <w:r>
        <w:rPr>
          <w:rStyle w:val="Hyperlink4"/>
          <w:i/>
          <w:iCs/>
          <w:sz w:val="16"/>
          <w:szCs w:val="16"/>
          <w:lang w:val="en-US"/>
        </w:rPr>
        <w:t>type,</w:t>
      </w:r>
      <w:r>
        <w:rPr>
          <w:rStyle w:val="None"/>
          <w:i/>
          <w:iCs/>
          <w:spacing w:val="-7"/>
          <w:sz w:val="16"/>
          <w:szCs w:val="16"/>
          <w:lang w:val="en-US"/>
        </w:rPr>
        <w:t xml:space="preserve"> </w:t>
      </w:r>
      <w:r>
        <w:rPr>
          <w:rStyle w:val="Hyperlink4"/>
          <w:i/>
          <w:iCs/>
          <w:sz w:val="16"/>
          <w:szCs w:val="16"/>
          <w:lang w:val="en-US"/>
        </w:rPr>
        <w:t>paper</w:t>
      </w:r>
      <w:r>
        <w:rPr>
          <w:rStyle w:val="None"/>
          <w:i/>
          <w:iCs/>
          <w:spacing w:val="-7"/>
          <w:sz w:val="16"/>
          <w:szCs w:val="16"/>
          <w:lang w:val="en-US"/>
        </w:rPr>
        <w:t xml:space="preserve"> </w:t>
      </w:r>
      <w:r>
        <w:rPr>
          <w:rStyle w:val="Hyperlink4"/>
          <w:i/>
          <w:iCs/>
          <w:sz w:val="16"/>
          <w:szCs w:val="16"/>
          <w:lang w:val="en-US"/>
        </w:rPr>
        <w:t>overlapping</w:t>
      </w:r>
      <w:r>
        <w:rPr>
          <w:rStyle w:val="None"/>
          <w:i/>
          <w:iCs/>
          <w:spacing w:val="-5"/>
          <w:sz w:val="16"/>
          <w:szCs w:val="16"/>
          <w:lang w:val="en-US"/>
        </w:rPr>
        <w:t xml:space="preserve"> </w:t>
      </w:r>
      <w:r>
        <w:rPr>
          <w:rStyle w:val="None"/>
          <w:i/>
          <w:iCs/>
          <w:spacing w:val="-4"/>
          <w:sz w:val="16"/>
          <w:szCs w:val="16"/>
          <w:lang w:val="en-US"/>
        </w:rPr>
        <w:t>etc.</w:t>
      </w:r>
    </w:p>
    <w:p>
      <w:pPr>
        <w:pStyle w:val="ListParagraph"/>
        <w:numPr>
          <w:ilvl w:val="0"/>
          <w:numId w:val="92"/>
        </w:numPr>
        <w:bidi w:val="0"/>
        <w:spacing w:before="0" w:after="0"/>
        <w:ind w:hanging="360" w:start="732" w:end="12"/>
        <w:jc w:val="start"/>
        <w:rPr>
          <w:i/>
          <w:iCs/>
          <w:sz w:val="16"/>
          <w:szCs w:val="16"/>
          <w:lang w:val="en-US"/>
        </w:rPr>
      </w:pPr>
      <w:r>
        <w:rPr>
          <w:rStyle w:val="Hyperlink4"/>
          <w:i/>
          <w:iCs/>
          <w:sz w:val="16"/>
          <w:szCs w:val="16"/>
          <w:lang w:val="en-US"/>
        </w:rPr>
        <w:t>Company manufactures</w:t>
      </w:r>
      <w:r>
        <w:rPr>
          <w:rStyle w:val="None"/>
          <w:i/>
          <w:iCs/>
          <w:spacing w:val="-1"/>
          <w:sz w:val="16"/>
          <w:szCs w:val="16"/>
          <w:lang w:val="en-US"/>
        </w:rPr>
        <w:t xml:space="preserve"> </w:t>
      </w:r>
      <w:r>
        <w:rPr>
          <w:rStyle w:val="Hyperlink4"/>
          <w:i/>
          <w:iCs/>
          <w:sz w:val="16"/>
          <w:szCs w:val="16"/>
          <w:lang w:val="en-US"/>
        </w:rPr>
        <w:t>wide range of wires</w:t>
      </w:r>
      <w:r>
        <w:rPr>
          <w:rStyle w:val="None"/>
          <w:i/>
          <w:iCs/>
          <w:spacing w:val="-1"/>
          <w:sz w:val="16"/>
          <w:szCs w:val="16"/>
          <w:lang w:val="en-US"/>
        </w:rPr>
        <w:t xml:space="preserve"> </w:t>
      </w:r>
      <w:r>
        <w:rPr>
          <w:rStyle w:val="Hyperlink4"/>
          <w:i/>
          <w:iCs/>
          <w:sz w:val="16"/>
          <w:szCs w:val="16"/>
          <w:lang w:val="en-US"/>
        </w:rPr>
        <w:t>and conductors</w:t>
      </w:r>
      <w:r>
        <w:rPr>
          <w:rStyle w:val="None"/>
          <w:i/>
          <w:iCs/>
          <w:spacing w:val="-1"/>
          <w:sz w:val="16"/>
          <w:szCs w:val="16"/>
          <w:lang w:val="en-US"/>
        </w:rPr>
        <w:t xml:space="preserve"> </w:t>
      </w:r>
      <w:r>
        <w:rPr>
          <w:rStyle w:val="Hyperlink4"/>
          <w:i/>
          <w:iCs/>
          <w:sz w:val="16"/>
          <w:szCs w:val="16"/>
          <w:lang w:val="en-US"/>
        </w:rPr>
        <w:t>in various sizes</w:t>
      </w:r>
      <w:r>
        <w:rPr>
          <w:rStyle w:val="None"/>
          <w:i/>
          <w:iCs/>
          <w:spacing w:val="-1"/>
          <w:sz w:val="16"/>
          <w:szCs w:val="16"/>
          <w:lang w:val="en-US"/>
        </w:rPr>
        <w:t xml:space="preserve"> </w:t>
      </w:r>
      <w:r>
        <w:rPr>
          <w:rStyle w:val="Hyperlink4"/>
          <w:i/>
          <w:iCs/>
          <w:sz w:val="16"/>
          <w:szCs w:val="16"/>
          <w:lang w:val="en-US"/>
        </w:rPr>
        <w:t>and types. Hence,</w:t>
      </w:r>
      <w:r>
        <w:rPr>
          <w:rStyle w:val="None"/>
          <w:i/>
          <w:iCs/>
          <w:spacing w:val="-3"/>
          <w:sz w:val="16"/>
          <w:szCs w:val="16"/>
          <w:lang w:val="en-US"/>
        </w:rPr>
        <w:t xml:space="preserve"> </w:t>
      </w:r>
      <w:r>
        <w:rPr>
          <w:rStyle w:val="Hyperlink4"/>
          <w:i/>
          <w:iCs/>
          <w:sz w:val="16"/>
          <w:szCs w:val="16"/>
          <w:lang w:val="en-US"/>
        </w:rPr>
        <w:t>average</w:t>
      </w:r>
      <w:r>
        <w:rPr>
          <w:rStyle w:val="None"/>
          <w:i/>
          <w:iCs/>
          <w:spacing w:val="-3"/>
          <w:sz w:val="16"/>
          <w:szCs w:val="16"/>
          <w:lang w:val="en-US"/>
        </w:rPr>
        <w:t xml:space="preserve"> </w:t>
      </w:r>
      <w:r>
        <w:rPr>
          <w:rStyle w:val="Hyperlink4"/>
          <w:i/>
          <w:iCs/>
          <w:sz w:val="16"/>
          <w:szCs w:val="16"/>
          <w:lang w:val="en-US"/>
        </w:rPr>
        <w:t>of all sizes is</w:t>
      </w:r>
      <w:r>
        <w:rPr>
          <w:rStyle w:val="None"/>
          <w:i/>
          <w:iCs/>
          <w:spacing w:val="-1"/>
          <w:sz w:val="16"/>
          <w:szCs w:val="16"/>
          <w:lang w:val="en-US"/>
        </w:rPr>
        <w:t xml:space="preserve"> </w:t>
      </w:r>
      <w:r>
        <w:rPr>
          <w:rStyle w:val="Hyperlink4"/>
          <w:i/>
          <w:iCs/>
          <w:sz w:val="16"/>
          <w:szCs w:val="16"/>
          <w:lang w:val="en-US"/>
        </w:rPr>
        <w:t>considered for</w:t>
      </w:r>
      <w:r>
        <w:rPr>
          <w:rStyle w:val="None"/>
          <w:i/>
          <w:iCs/>
          <w:spacing w:val="-1"/>
          <w:sz w:val="16"/>
          <w:szCs w:val="16"/>
          <w:lang w:val="en-US"/>
        </w:rPr>
        <w:t xml:space="preserve"> </w:t>
      </w:r>
      <w:r>
        <w:rPr>
          <w:rStyle w:val="Hyperlink4"/>
          <w:i/>
          <w:iCs/>
          <w:sz w:val="16"/>
          <w:szCs w:val="16"/>
          <w:lang w:val="en-US"/>
        </w:rPr>
        <w:t>the calculation of installed and available capacity of the</w:t>
      </w:r>
      <w:r>
        <w:rPr>
          <w:rStyle w:val="None"/>
          <w:i/>
          <w:iCs/>
          <w:spacing w:val="-3"/>
          <w:sz w:val="16"/>
          <w:szCs w:val="16"/>
          <w:lang w:val="en-US"/>
        </w:rPr>
        <w:t xml:space="preserve"> </w:t>
      </w:r>
      <w:r>
        <w:rPr>
          <w:rStyle w:val="Hyperlink4"/>
          <w:i/>
          <w:iCs/>
          <w:sz w:val="16"/>
          <w:szCs w:val="16"/>
          <w:lang w:val="en-US"/>
        </w:rPr>
        <w:t>units. Main production output is</w:t>
      </w:r>
      <w:r>
        <w:rPr>
          <w:rStyle w:val="None"/>
          <w:i/>
          <w:iCs/>
          <w:spacing w:val="-1"/>
          <w:sz w:val="16"/>
          <w:szCs w:val="16"/>
          <w:lang w:val="en-US"/>
        </w:rPr>
        <w:t xml:space="preserve"> </w:t>
      </w:r>
      <w:r>
        <w:rPr>
          <w:rStyle w:val="Hyperlink4"/>
          <w:i/>
          <w:iCs/>
          <w:sz w:val="16"/>
          <w:szCs w:val="16"/>
          <w:lang w:val="en-US"/>
        </w:rPr>
        <w:t>based</w:t>
      </w:r>
      <w:r>
        <w:rPr>
          <w:rStyle w:val="None"/>
          <w:i/>
          <w:iCs/>
          <w:spacing w:val="40"/>
          <w:sz w:val="16"/>
          <w:szCs w:val="16"/>
          <w:lang w:val="en-US"/>
        </w:rPr>
        <w:t xml:space="preserve"> </w:t>
      </w:r>
      <w:r>
        <w:rPr>
          <w:rStyle w:val="Hyperlink4"/>
          <w:i/>
          <w:iCs/>
          <w:sz w:val="16"/>
          <w:szCs w:val="16"/>
          <w:lang w:val="en-US"/>
        </w:rPr>
        <w:t>on final output of CTC, PICC machine as it is final operation to get finish product.</w:t>
      </w:r>
    </w:p>
    <w:p>
      <w:pPr>
        <w:pStyle w:val="ListParagraph"/>
        <w:numPr>
          <w:ilvl w:val="0"/>
          <w:numId w:val="32"/>
        </w:numPr>
        <w:bidi w:val="0"/>
        <w:spacing w:lineRule="exact" w:line="195" w:before="0" w:after="0"/>
        <w:ind w:hanging="359" w:start="731" w:end="0"/>
        <w:jc w:val="start"/>
        <w:rPr>
          <w:i/>
          <w:iCs/>
          <w:sz w:val="16"/>
          <w:szCs w:val="16"/>
          <w:lang w:val="en-US"/>
        </w:rPr>
      </w:pPr>
      <w:r>
        <w:rPr>
          <w:rStyle w:val="Hyperlink4"/>
          <w:i/>
          <w:iCs/>
          <w:sz w:val="16"/>
          <w:szCs w:val="16"/>
          <w:lang w:val="en-US"/>
        </w:rPr>
        <w:t>The</w:t>
      </w:r>
      <w:r>
        <w:rPr>
          <w:rStyle w:val="None"/>
          <w:i/>
          <w:iCs/>
          <w:spacing w:val="-9"/>
          <w:sz w:val="16"/>
          <w:szCs w:val="16"/>
          <w:lang w:val="en-US"/>
        </w:rPr>
        <w:t xml:space="preserve"> </w:t>
      </w:r>
      <w:r>
        <w:rPr>
          <w:rStyle w:val="Hyperlink4"/>
          <w:i/>
          <w:iCs/>
          <w:sz w:val="16"/>
          <w:szCs w:val="16"/>
          <w:lang w:val="en-US"/>
        </w:rPr>
        <w:t>company</w:t>
      </w:r>
      <w:r>
        <w:rPr>
          <w:rStyle w:val="None"/>
          <w:i/>
          <w:iCs/>
          <w:spacing w:val="-4"/>
          <w:sz w:val="16"/>
          <w:szCs w:val="16"/>
          <w:lang w:val="en-US"/>
        </w:rPr>
        <w:t xml:space="preserve"> </w:t>
      </w:r>
      <w:r>
        <w:rPr>
          <w:rStyle w:val="Hyperlink4"/>
          <w:i/>
          <w:iCs/>
          <w:sz w:val="16"/>
          <w:szCs w:val="16"/>
          <w:lang w:val="en-US"/>
        </w:rPr>
        <w:t>is</w:t>
      </w:r>
      <w:r>
        <w:rPr>
          <w:rStyle w:val="None"/>
          <w:i/>
          <w:iCs/>
          <w:spacing w:val="-4"/>
          <w:sz w:val="16"/>
          <w:szCs w:val="16"/>
          <w:lang w:val="en-US"/>
        </w:rPr>
        <w:t xml:space="preserve"> </w:t>
      </w:r>
      <w:r>
        <w:rPr>
          <w:rStyle w:val="Hyperlink4"/>
          <w:i/>
          <w:iCs/>
          <w:sz w:val="16"/>
          <w:szCs w:val="16"/>
          <w:lang w:val="en-US"/>
        </w:rPr>
        <w:t>manufacturing</w:t>
      </w:r>
      <w:r>
        <w:rPr>
          <w:rStyle w:val="None"/>
          <w:i/>
          <w:iCs/>
          <w:spacing w:val="-4"/>
          <w:sz w:val="16"/>
          <w:szCs w:val="16"/>
          <w:lang w:val="en-US"/>
        </w:rPr>
        <w:t xml:space="preserve"> </w:t>
      </w:r>
      <w:r>
        <w:rPr>
          <w:rStyle w:val="Hyperlink4"/>
          <w:i/>
          <w:iCs/>
          <w:sz w:val="16"/>
          <w:szCs w:val="16"/>
          <w:lang w:val="en-US"/>
        </w:rPr>
        <w:t>aluminum</w:t>
      </w:r>
      <w:r>
        <w:rPr>
          <w:rStyle w:val="None"/>
          <w:i/>
          <w:iCs/>
          <w:spacing w:val="-7"/>
          <w:sz w:val="16"/>
          <w:szCs w:val="16"/>
          <w:lang w:val="en-US"/>
        </w:rPr>
        <w:t xml:space="preserve"> </w:t>
      </w:r>
      <w:r>
        <w:rPr>
          <w:rStyle w:val="Hyperlink4"/>
          <w:i/>
          <w:iCs/>
          <w:sz w:val="16"/>
          <w:szCs w:val="16"/>
          <w:lang w:val="en-US"/>
        </w:rPr>
        <w:t>&amp;</w:t>
      </w:r>
      <w:r>
        <w:rPr>
          <w:rStyle w:val="None"/>
          <w:i/>
          <w:iCs/>
          <w:spacing w:val="-5"/>
          <w:sz w:val="16"/>
          <w:szCs w:val="16"/>
          <w:lang w:val="en-US"/>
        </w:rPr>
        <w:t xml:space="preserve"> </w:t>
      </w:r>
      <w:r>
        <w:rPr>
          <w:rStyle w:val="Hyperlink4"/>
          <w:i/>
          <w:iCs/>
          <w:sz w:val="16"/>
          <w:szCs w:val="16"/>
          <w:lang w:val="en-US"/>
        </w:rPr>
        <w:t>copper</w:t>
      </w:r>
      <w:r>
        <w:rPr>
          <w:rStyle w:val="None"/>
          <w:i/>
          <w:iCs/>
          <w:spacing w:val="-6"/>
          <w:sz w:val="16"/>
          <w:szCs w:val="16"/>
          <w:lang w:val="en-US"/>
        </w:rPr>
        <w:t xml:space="preserve"> </w:t>
      </w:r>
      <w:r>
        <w:rPr>
          <w:rStyle w:val="Hyperlink4"/>
          <w:i/>
          <w:iCs/>
          <w:sz w:val="16"/>
          <w:szCs w:val="16"/>
          <w:lang w:val="en-US"/>
        </w:rPr>
        <w:t>winding</w:t>
      </w:r>
      <w:r>
        <w:rPr>
          <w:rStyle w:val="None"/>
          <w:i/>
          <w:iCs/>
          <w:spacing w:val="-6"/>
          <w:sz w:val="16"/>
          <w:szCs w:val="16"/>
          <w:lang w:val="en-US"/>
        </w:rPr>
        <w:t xml:space="preserve"> </w:t>
      </w:r>
      <w:r>
        <w:rPr>
          <w:rStyle w:val="Hyperlink4"/>
          <w:i/>
          <w:iCs/>
          <w:sz w:val="16"/>
          <w:szCs w:val="16"/>
          <w:lang w:val="en-US"/>
        </w:rPr>
        <w:t>wires</w:t>
      </w:r>
      <w:r>
        <w:rPr>
          <w:rStyle w:val="None"/>
          <w:i/>
          <w:iCs/>
          <w:spacing w:val="-6"/>
          <w:sz w:val="16"/>
          <w:szCs w:val="16"/>
          <w:lang w:val="en-US"/>
        </w:rPr>
        <w:t xml:space="preserve"> </w:t>
      </w:r>
      <w:r>
        <w:rPr>
          <w:rStyle w:val="Hyperlink4"/>
          <w:i/>
          <w:iCs/>
          <w:sz w:val="16"/>
          <w:szCs w:val="16"/>
          <w:lang w:val="en-US"/>
        </w:rPr>
        <w:t>and</w:t>
      </w:r>
      <w:r>
        <w:rPr>
          <w:rStyle w:val="None"/>
          <w:i/>
          <w:iCs/>
          <w:spacing w:val="-6"/>
          <w:sz w:val="16"/>
          <w:szCs w:val="16"/>
          <w:lang w:val="en-US"/>
        </w:rPr>
        <w:t xml:space="preserve"> </w:t>
      </w:r>
      <w:r>
        <w:rPr>
          <w:rStyle w:val="Hyperlink4"/>
          <w:i/>
          <w:iCs/>
          <w:sz w:val="16"/>
          <w:szCs w:val="16"/>
          <w:lang w:val="en-US"/>
        </w:rPr>
        <w:t>for</w:t>
      </w:r>
      <w:r>
        <w:rPr>
          <w:rStyle w:val="None"/>
          <w:i/>
          <w:iCs/>
          <w:spacing w:val="-6"/>
          <w:sz w:val="16"/>
          <w:szCs w:val="16"/>
          <w:lang w:val="en-US"/>
        </w:rPr>
        <w:t xml:space="preserve"> </w:t>
      </w:r>
      <w:r>
        <w:rPr>
          <w:rStyle w:val="Hyperlink4"/>
          <w:i/>
          <w:iCs/>
          <w:sz w:val="16"/>
          <w:szCs w:val="16"/>
          <w:lang w:val="en-US"/>
        </w:rPr>
        <w:t>purpose</w:t>
      </w:r>
      <w:r>
        <w:rPr>
          <w:rStyle w:val="None"/>
          <w:i/>
          <w:iCs/>
          <w:spacing w:val="-7"/>
          <w:sz w:val="16"/>
          <w:szCs w:val="16"/>
          <w:lang w:val="en-US"/>
        </w:rPr>
        <w:t xml:space="preserve"> </w:t>
      </w:r>
      <w:r>
        <w:rPr>
          <w:rStyle w:val="Hyperlink4"/>
          <w:i/>
          <w:iCs/>
          <w:sz w:val="16"/>
          <w:szCs w:val="16"/>
          <w:lang w:val="en-US"/>
        </w:rPr>
        <w:t>of</w:t>
      </w:r>
      <w:r>
        <w:rPr>
          <w:rStyle w:val="None"/>
          <w:i/>
          <w:iCs/>
          <w:spacing w:val="-5"/>
          <w:sz w:val="16"/>
          <w:szCs w:val="16"/>
          <w:lang w:val="en-US"/>
        </w:rPr>
        <w:t xml:space="preserve"> </w:t>
      </w:r>
      <w:r>
        <w:rPr>
          <w:rStyle w:val="Hyperlink4"/>
          <w:i/>
          <w:iCs/>
          <w:sz w:val="16"/>
          <w:szCs w:val="16"/>
          <w:lang w:val="en-US"/>
        </w:rPr>
        <w:t>arriving</w:t>
      </w:r>
      <w:r>
        <w:rPr>
          <w:rStyle w:val="None"/>
          <w:i/>
          <w:iCs/>
          <w:spacing w:val="-6"/>
          <w:sz w:val="16"/>
          <w:szCs w:val="16"/>
          <w:lang w:val="en-US"/>
        </w:rPr>
        <w:t xml:space="preserve"> </w:t>
      </w:r>
      <w:r>
        <w:rPr>
          <w:rStyle w:val="Hyperlink4"/>
          <w:i/>
          <w:iCs/>
          <w:sz w:val="16"/>
          <w:szCs w:val="16"/>
          <w:lang w:val="en-US"/>
        </w:rPr>
        <w:t>at</w:t>
      </w:r>
      <w:r>
        <w:rPr>
          <w:rStyle w:val="None"/>
          <w:i/>
          <w:iCs/>
          <w:spacing w:val="-5"/>
          <w:sz w:val="16"/>
          <w:szCs w:val="16"/>
          <w:lang w:val="en-US"/>
        </w:rPr>
        <w:t xml:space="preserve"> </w:t>
      </w:r>
      <w:r>
        <w:rPr>
          <w:rStyle w:val="Hyperlink4"/>
          <w:i/>
          <w:iCs/>
          <w:sz w:val="16"/>
          <w:szCs w:val="16"/>
          <w:lang w:val="en-US"/>
        </w:rPr>
        <w:t>copper</w:t>
      </w:r>
      <w:r>
        <w:rPr>
          <w:rStyle w:val="None"/>
          <w:i/>
          <w:iCs/>
          <w:spacing w:val="-7"/>
          <w:sz w:val="16"/>
          <w:szCs w:val="16"/>
          <w:lang w:val="en-US"/>
        </w:rPr>
        <w:t xml:space="preserve"> </w:t>
      </w:r>
      <w:r>
        <w:rPr>
          <w:rStyle w:val="Hyperlink4"/>
          <w:i/>
          <w:iCs/>
          <w:sz w:val="16"/>
          <w:szCs w:val="16"/>
          <w:lang w:val="en-US"/>
        </w:rPr>
        <w:t>equivalent</w:t>
      </w:r>
      <w:r>
        <w:rPr>
          <w:rStyle w:val="None"/>
          <w:i/>
          <w:iCs/>
          <w:spacing w:val="-4"/>
          <w:sz w:val="16"/>
          <w:szCs w:val="16"/>
          <w:lang w:val="en-US"/>
        </w:rPr>
        <w:t xml:space="preserve"> </w:t>
      </w:r>
      <w:r>
        <w:rPr>
          <w:rStyle w:val="Hyperlink4"/>
          <w:i/>
          <w:iCs/>
          <w:sz w:val="16"/>
          <w:szCs w:val="16"/>
          <w:lang w:val="en-US"/>
        </w:rPr>
        <w:t>figures</w:t>
      </w:r>
      <w:r>
        <w:rPr>
          <w:rStyle w:val="None"/>
          <w:i/>
          <w:iCs/>
          <w:spacing w:val="-6"/>
          <w:sz w:val="16"/>
          <w:szCs w:val="16"/>
          <w:lang w:val="en-US"/>
        </w:rPr>
        <w:t xml:space="preserve"> </w:t>
      </w:r>
      <w:r>
        <w:rPr>
          <w:rStyle w:val="Hyperlink4"/>
          <w:i/>
          <w:iCs/>
          <w:sz w:val="16"/>
          <w:szCs w:val="16"/>
          <w:lang w:val="en-US"/>
        </w:rPr>
        <w:t>of</w:t>
      </w:r>
      <w:r>
        <w:rPr>
          <w:rStyle w:val="None"/>
          <w:i/>
          <w:iCs/>
          <w:spacing w:val="-6"/>
          <w:sz w:val="16"/>
          <w:szCs w:val="16"/>
          <w:lang w:val="en-US"/>
        </w:rPr>
        <w:t xml:space="preserve"> </w:t>
      </w:r>
      <w:r>
        <w:rPr>
          <w:rStyle w:val="Hyperlink4"/>
          <w:i/>
          <w:iCs/>
          <w:sz w:val="16"/>
          <w:szCs w:val="16"/>
          <w:lang w:val="en-US"/>
        </w:rPr>
        <w:t>production</w:t>
      </w:r>
      <w:r>
        <w:rPr>
          <w:rStyle w:val="None"/>
          <w:i/>
          <w:iCs/>
          <w:spacing w:val="-5"/>
          <w:sz w:val="16"/>
          <w:szCs w:val="16"/>
          <w:lang w:val="en-US"/>
        </w:rPr>
        <w:t xml:space="preserve"> </w:t>
      </w:r>
      <w:r>
        <w:rPr>
          <w:rStyle w:val="Hyperlink4"/>
          <w:i/>
          <w:iCs/>
          <w:sz w:val="16"/>
          <w:szCs w:val="16"/>
          <w:lang w:val="en-US"/>
        </w:rPr>
        <w:t>and</w:t>
      </w:r>
      <w:r>
        <w:rPr>
          <w:rStyle w:val="None"/>
          <w:i/>
          <w:iCs/>
          <w:spacing w:val="-6"/>
          <w:sz w:val="16"/>
          <w:szCs w:val="16"/>
          <w:lang w:val="en-US"/>
        </w:rPr>
        <w:t xml:space="preserve"> </w:t>
      </w:r>
      <w:r>
        <w:rPr>
          <w:rStyle w:val="Hyperlink4"/>
          <w:i/>
          <w:iCs/>
          <w:sz w:val="16"/>
          <w:szCs w:val="16"/>
          <w:lang w:val="en-US"/>
        </w:rPr>
        <w:t>sales,</w:t>
      </w:r>
      <w:r>
        <w:rPr>
          <w:rStyle w:val="None"/>
          <w:i/>
          <w:iCs/>
          <w:spacing w:val="-4"/>
          <w:sz w:val="16"/>
          <w:szCs w:val="16"/>
          <w:lang w:val="en-US"/>
        </w:rPr>
        <w:t xml:space="preserve"> </w:t>
      </w:r>
      <w:r>
        <w:rPr>
          <w:rStyle w:val="Hyperlink4"/>
          <w:i/>
          <w:iCs/>
          <w:sz w:val="16"/>
          <w:szCs w:val="16"/>
          <w:lang w:val="en-US"/>
        </w:rPr>
        <w:t>the</w:t>
      </w:r>
      <w:r>
        <w:rPr>
          <w:rStyle w:val="None"/>
          <w:i/>
          <w:iCs/>
          <w:spacing w:val="-4"/>
          <w:sz w:val="16"/>
          <w:szCs w:val="16"/>
          <w:lang w:val="en-US"/>
        </w:rPr>
        <w:t xml:space="preserve"> </w:t>
      </w:r>
      <w:r>
        <w:rPr>
          <w:rStyle w:val="Hyperlink4"/>
          <w:i/>
          <w:iCs/>
          <w:sz w:val="16"/>
          <w:szCs w:val="16"/>
          <w:lang w:val="en-US"/>
        </w:rPr>
        <w:t>aluminum</w:t>
      </w:r>
      <w:r>
        <w:rPr>
          <w:rStyle w:val="None"/>
          <w:i/>
          <w:iCs/>
          <w:spacing w:val="-7"/>
          <w:sz w:val="16"/>
          <w:szCs w:val="16"/>
          <w:lang w:val="en-US"/>
        </w:rPr>
        <w:t xml:space="preserve"> </w:t>
      </w:r>
      <w:r>
        <w:rPr>
          <w:rStyle w:val="Hyperlink4"/>
          <w:i/>
          <w:iCs/>
          <w:sz w:val="16"/>
          <w:szCs w:val="16"/>
          <w:lang w:val="en-US"/>
        </w:rPr>
        <w:t>products</w:t>
      </w:r>
      <w:r>
        <w:rPr>
          <w:rStyle w:val="None"/>
          <w:i/>
          <w:iCs/>
          <w:spacing w:val="-6"/>
          <w:sz w:val="16"/>
          <w:szCs w:val="16"/>
          <w:lang w:val="en-US"/>
        </w:rPr>
        <w:t xml:space="preserve"> </w:t>
      </w:r>
      <w:r>
        <w:rPr>
          <w:rStyle w:val="Hyperlink4"/>
          <w:i/>
          <w:iCs/>
          <w:sz w:val="16"/>
          <w:szCs w:val="16"/>
          <w:lang w:val="en-US"/>
        </w:rPr>
        <w:t>has</w:t>
      </w:r>
      <w:r>
        <w:rPr>
          <w:rStyle w:val="None"/>
          <w:i/>
          <w:iCs/>
          <w:spacing w:val="-7"/>
          <w:sz w:val="16"/>
          <w:szCs w:val="16"/>
          <w:lang w:val="en-US"/>
        </w:rPr>
        <w:t xml:space="preserve"> </w:t>
      </w:r>
      <w:r>
        <w:rPr>
          <w:rStyle w:val="Hyperlink4"/>
          <w:i/>
          <w:iCs/>
          <w:sz w:val="16"/>
          <w:szCs w:val="16"/>
          <w:lang w:val="en-US"/>
        </w:rPr>
        <w:t>been</w:t>
      </w:r>
      <w:r>
        <w:rPr>
          <w:rStyle w:val="None"/>
          <w:i/>
          <w:iCs/>
          <w:spacing w:val="-5"/>
          <w:sz w:val="16"/>
          <w:szCs w:val="16"/>
          <w:lang w:val="en-US"/>
        </w:rPr>
        <w:t xml:space="preserve"> </w:t>
      </w:r>
      <w:r>
        <w:rPr>
          <w:rStyle w:val="Hyperlink4"/>
          <w:i/>
          <w:iCs/>
          <w:sz w:val="16"/>
          <w:szCs w:val="16"/>
          <w:lang w:val="en-US"/>
        </w:rPr>
        <w:t>multiplied</w:t>
      </w:r>
      <w:r>
        <w:rPr>
          <w:rStyle w:val="None"/>
          <w:i/>
          <w:iCs/>
          <w:spacing w:val="-6"/>
          <w:sz w:val="16"/>
          <w:szCs w:val="16"/>
          <w:lang w:val="en-US"/>
        </w:rPr>
        <w:t xml:space="preserve"> </w:t>
      </w:r>
      <w:r>
        <w:rPr>
          <w:rStyle w:val="Hyperlink4"/>
          <w:i/>
          <w:iCs/>
          <w:sz w:val="16"/>
          <w:szCs w:val="16"/>
          <w:lang w:val="en-US"/>
        </w:rPr>
        <w:t>by</w:t>
      </w:r>
      <w:r>
        <w:rPr>
          <w:rStyle w:val="None"/>
          <w:i/>
          <w:iCs/>
          <w:spacing w:val="-6"/>
          <w:sz w:val="16"/>
          <w:szCs w:val="16"/>
          <w:lang w:val="en-US"/>
        </w:rPr>
        <w:t xml:space="preserve"> </w:t>
      </w:r>
      <w:r>
        <w:rPr>
          <w:rStyle w:val="None"/>
          <w:i/>
          <w:iCs/>
          <w:spacing w:val="-2"/>
          <w:sz w:val="16"/>
          <w:szCs w:val="16"/>
          <w:lang w:val="en-US"/>
        </w:rPr>
        <w:t>3.28.</w:t>
      </w:r>
    </w:p>
    <w:p>
      <w:pPr>
        <w:pStyle w:val="ListParagraph"/>
        <w:numPr>
          <w:ilvl w:val="0"/>
          <w:numId w:val="32"/>
        </w:numPr>
        <w:bidi w:val="0"/>
        <w:spacing w:lineRule="exact" w:line="195" w:before="0" w:after="0"/>
        <w:ind w:hanging="359" w:start="731" w:end="0"/>
        <w:jc w:val="start"/>
        <w:rPr>
          <w:i/>
          <w:iCs/>
          <w:sz w:val="16"/>
          <w:szCs w:val="16"/>
          <w:lang w:val="en-US"/>
        </w:rPr>
        <w:sectPr>
          <w:headerReference w:type="even" r:id="rId304"/>
          <w:headerReference w:type="default" r:id="rId305"/>
          <w:headerReference w:type="first" r:id="rId306"/>
          <w:footerReference w:type="even" r:id="rId307"/>
          <w:footerReference w:type="default" r:id="rId308"/>
          <w:footerReference w:type="first" r:id="rId309"/>
          <w:type w:val="nextPage"/>
          <w:pgSz w:w="11906" w:h="16838"/>
          <w:pgMar w:left="708" w:right="708" w:gutter="0" w:header="0" w:top="1160" w:footer="0" w:bottom="920"/>
          <w:pgNumType w:fmt="decimal"/>
          <w:formProt w:val="false"/>
          <w:textDirection w:val="lrTb"/>
          <w:docGrid w:type="default" w:linePitch="100" w:charSpace="0"/>
        </w:sectPr>
      </w:pPr>
      <w:r>
        <w:rPr>
          <w:rStyle w:val="Hyperlink4"/>
          <w:i/>
          <w:iCs/>
          <w:sz w:val="16"/>
          <w:szCs w:val="16"/>
          <w:lang w:val="en-US"/>
        </w:rPr>
        <w:t>Assumptions</w:t>
      </w:r>
      <w:r>
        <w:rPr>
          <w:rStyle w:val="None"/>
          <w:i/>
          <w:iCs/>
          <w:spacing w:val="-8"/>
          <w:sz w:val="16"/>
          <w:szCs w:val="16"/>
          <w:lang w:val="en-US"/>
        </w:rPr>
        <w:t xml:space="preserve"> </w:t>
      </w:r>
      <w:r>
        <w:rPr>
          <w:rStyle w:val="Hyperlink4"/>
          <w:i/>
          <w:iCs/>
          <w:sz w:val="16"/>
          <w:szCs w:val="16"/>
          <w:lang w:val="en-US"/>
        </w:rPr>
        <w:t>and</w:t>
      </w:r>
      <w:r>
        <w:rPr>
          <w:rStyle w:val="None"/>
          <w:i/>
          <w:iCs/>
          <w:spacing w:val="-6"/>
          <w:sz w:val="16"/>
          <w:szCs w:val="16"/>
          <w:lang w:val="en-US"/>
        </w:rPr>
        <w:t xml:space="preserve"> </w:t>
      </w:r>
      <w:r>
        <w:rPr>
          <w:rStyle w:val="Hyperlink4"/>
          <w:i/>
          <w:iCs/>
          <w:sz w:val="16"/>
          <w:szCs w:val="16"/>
          <w:lang w:val="en-US"/>
        </w:rPr>
        <w:t>estimates</w:t>
      </w:r>
      <w:r>
        <w:rPr>
          <w:rStyle w:val="None"/>
          <w:i/>
          <w:iCs/>
          <w:spacing w:val="-7"/>
          <w:sz w:val="16"/>
          <w:szCs w:val="16"/>
          <w:lang w:val="en-US"/>
        </w:rPr>
        <w:t xml:space="preserve"> </w:t>
      </w:r>
      <w:r>
        <w:rPr>
          <w:rStyle w:val="Hyperlink4"/>
          <w:i/>
          <w:iCs/>
          <w:sz w:val="16"/>
          <w:szCs w:val="16"/>
          <w:lang w:val="en-US"/>
        </w:rPr>
        <w:t>taken</w:t>
      </w:r>
      <w:r>
        <w:rPr>
          <w:rStyle w:val="None"/>
          <w:i/>
          <w:iCs/>
          <w:spacing w:val="-7"/>
          <w:sz w:val="16"/>
          <w:szCs w:val="16"/>
          <w:lang w:val="en-US"/>
        </w:rPr>
        <w:t xml:space="preserve"> </w:t>
      </w:r>
      <w:r>
        <w:rPr>
          <w:rStyle w:val="Hyperlink4"/>
          <w:i/>
          <w:iCs/>
          <w:sz w:val="16"/>
          <w:szCs w:val="16"/>
          <w:lang w:val="en-US"/>
        </w:rPr>
        <w:t>into</w:t>
      </w:r>
      <w:r>
        <w:rPr>
          <w:rStyle w:val="None"/>
          <w:i/>
          <w:iCs/>
          <w:spacing w:val="-6"/>
          <w:sz w:val="16"/>
          <w:szCs w:val="16"/>
          <w:lang w:val="en-US"/>
        </w:rPr>
        <w:t xml:space="preserve"> </w:t>
      </w:r>
      <w:r>
        <w:rPr>
          <w:rStyle w:val="Hyperlink4"/>
          <w:i/>
          <w:iCs/>
          <w:sz w:val="16"/>
          <w:szCs w:val="16"/>
          <w:lang w:val="en-US"/>
        </w:rPr>
        <w:t>account</w:t>
      </w:r>
      <w:r>
        <w:rPr>
          <w:rStyle w:val="None"/>
          <w:i/>
          <w:iCs/>
          <w:spacing w:val="-7"/>
          <w:sz w:val="16"/>
          <w:szCs w:val="16"/>
          <w:lang w:val="en-US"/>
        </w:rPr>
        <w:t xml:space="preserve"> </w:t>
      </w:r>
      <w:r>
        <w:rPr>
          <w:rStyle w:val="Hyperlink4"/>
          <w:i/>
          <w:iCs/>
          <w:sz w:val="16"/>
          <w:szCs w:val="16"/>
          <w:lang w:val="en-US"/>
        </w:rPr>
        <w:t>for</w:t>
      </w:r>
      <w:r>
        <w:rPr>
          <w:rStyle w:val="None"/>
          <w:i/>
          <w:iCs/>
          <w:spacing w:val="-7"/>
          <w:sz w:val="16"/>
          <w:szCs w:val="16"/>
          <w:lang w:val="en-US"/>
        </w:rPr>
        <w:t xml:space="preserve"> </w:t>
      </w:r>
      <w:r>
        <w:rPr>
          <w:rStyle w:val="Hyperlink4"/>
          <w:i/>
          <w:iCs/>
          <w:sz w:val="16"/>
          <w:szCs w:val="16"/>
          <w:lang w:val="en-US"/>
        </w:rPr>
        <w:t>measuring</w:t>
      </w:r>
      <w:r>
        <w:rPr>
          <w:rStyle w:val="None"/>
          <w:i/>
          <w:iCs/>
          <w:spacing w:val="-6"/>
          <w:sz w:val="16"/>
          <w:szCs w:val="16"/>
          <w:lang w:val="en-US"/>
        </w:rPr>
        <w:t xml:space="preserve"> </w:t>
      </w:r>
      <w:r>
        <w:rPr>
          <w:rStyle w:val="Hyperlink4"/>
          <w:i/>
          <w:iCs/>
          <w:sz w:val="16"/>
          <w:szCs w:val="16"/>
          <w:lang w:val="en-US"/>
        </w:rPr>
        <w:t>available</w:t>
      </w:r>
      <w:r>
        <w:rPr>
          <w:rStyle w:val="None"/>
          <w:i/>
          <w:iCs/>
          <w:spacing w:val="-5"/>
          <w:sz w:val="16"/>
          <w:szCs w:val="16"/>
          <w:lang w:val="en-US"/>
        </w:rPr>
        <w:t xml:space="preserve"> </w:t>
      </w:r>
      <w:r>
        <w:rPr>
          <w:rStyle w:val="Hyperlink4"/>
          <w:i/>
          <w:iCs/>
          <w:sz w:val="16"/>
          <w:szCs w:val="16"/>
          <w:lang w:val="en-US"/>
        </w:rPr>
        <w:t>capacities</w:t>
      </w:r>
      <w:r>
        <w:rPr>
          <w:rStyle w:val="None"/>
          <w:i/>
          <w:iCs/>
          <w:spacing w:val="-7"/>
          <w:sz w:val="16"/>
          <w:szCs w:val="16"/>
          <w:lang w:val="en-US"/>
        </w:rPr>
        <w:t xml:space="preserve"> </w:t>
      </w:r>
      <w:r>
        <w:rPr>
          <w:rStyle w:val="None"/>
          <w:i/>
          <w:iCs/>
          <w:spacing w:val="-2"/>
          <w:sz w:val="16"/>
          <w:szCs w:val="16"/>
          <w:lang w:val="en-US"/>
        </w:rPr>
        <w:t>includes:</w:t>
      </w:r>
    </w:p>
    <w:p>
      <w:pPr>
        <w:pStyle w:val="ListParagraph"/>
        <w:numPr>
          <w:ilvl w:val="1"/>
          <w:numId w:val="32"/>
        </w:numPr>
        <w:bidi w:val="0"/>
        <w:spacing w:before="74" w:after="0"/>
        <w:ind w:hanging="359" w:start="1143" w:end="0"/>
        <w:jc w:val="both"/>
        <w:rPr>
          <w:i/>
          <w:iCs/>
          <w:sz w:val="16"/>
          <w:szCs w:val="16"/>
          <w:lang w:val="en-US"/>
        </w:rPr>
      </w:pPr>
      <w:r>
        <w:rPr>
          <w:rStyle w:val="Hyperlink4"/>
          <w:i/>
          <w:iCs/>
          <w:sz w:val="16"/>
          <w:szCs w:val="16"/>
          <w:lang w:val="en-US"/>
        </w:rPr>
        <w:t>Specialize</w:t>
      </w:r>
      <w:r>
        <w:rPr>
          <w:rStyle w:val="None"/>
          <w:i/>
          <w:iCs/>
          <w:spacing w:val="-7"/>
          <w:sz w:val="16"/>
          <w:szCs w:val="16"/>
          <w:lang w:val="en-US"/>
        </w:rPr>
        <w:t xml:space="preserve"> </w:t>
      </w:r>
      <w:r>
        <w:rPr>
          <w:rStyle w:val="Hyperlink4"/>
          <w:i/>
          <w:iCs/>
          <w:sz w:val="16"/>
          <w:szCs w:val="16"/>
          <w:lang w:val="en-US"/>
        </w:rPr>
        <w:t>magnet</w:t>
      </w:r>
      <w:r>
        <w:rPr>
          <w:rStyle w:val="None"/>
          <w:i/>
          <w:iCs/>
          <w:spacing w:val="-9"/>
          <w:sz w:val="16"/>
          <w:szCs w:val="16"/>
          <w:lang w:val="en-US"/>
        </w:rPr>
        <w:t xml:space="preserve"> </w:t>
      </w:r>
      <w:r>
        <w:rPr>
          <w:rStyle w:val="Hyperlink4"/>
          <w:i/>
          <w:iCs/>
          <w:sz w:val="16"/>
          <w:szCs w:val="16"/>
          <w:lang w:val="en-US"/>
        </w:rPr>
        <w:t>winding</w:t>
      </w:r>
      <w:r>
        <w:rPr>
          <w:rStyle w:val="None"/>
          <w:i/>
          <w:iCs/>
          <w:spacing w:val="-8"/>
          <w:sz w:val="16"/>
          <w:szCs w:val="16"/>
          <w:lang w:val="en-US"/>
        </w:rPr>
        <w:t xml:space="preserve"> </w:t>
      </w:r>
      <w:r>
        <w:rPr>
          <w:rStyle w:val="None"/>
          <w:i/>
          <w:iCs/>
          <w:spacing w:val="-2"/>
          <w:sz w:val="16"/>
          <w:szCs w:val="16"/>
          <w:lang w:val="en-US"/>
        </w:rPr>
        <w:t>wires:</w:t>
      </w:r>
    </w:p>
    <w:p>
      <w:pPr>
        <w:pStyle w:val="ListParagraph"/>
        <w:numPr>
          <w:ilvl w:val="2"/>
          <w:numId w:val="34"/>
        </w:numPr>
        <w:bidi w:val="0"/>
        <w:spacing w:before="1" w:after="0"/>
        <w:ind w:hanging="358" w:start="1570" w:end="0"/>
        <w:jc w:val="both"/>
        <w:rPr>
          <w:i/>
          <w:iCs/>
          <w:sz w:val="16"/>
          <w:szCs w:val="16"/>
          <w:lang w:val="en-US"/>
        </w:rPr>
      </w:pPr>
      <w:r>
        <w:rPr>
          <w:rStyle w:val="Hyperlink4"/>
          <w:i/>
          <w:iCs/>
          <w:sz w:val="16"/>
          <w:szCs w:val="16"/>
          <w:lang w:val="en-US"/>
        </w:rPr>
        <w:t>For</w:t>
      </w:r>
      <w:r>
        <w:rPr>
          <w:rStyle w:val="None"/>
          <w:i/>
          <w:iCs/>
          <w:spacing w:val="-7"/>
          <w:sz w:val="16"/>
          <w:szCs w:val="16"/>
          <w:lang w:val="en-US"/>
        </w:rPr>
        <w:t xml:space="preserve"> </w:t>
      </w:r>
      <w:r>
        <w:rPr>
          <w:rStyle w:val="Hyperlink4"/>
          <w:i/>
          <w:iCs/>
          <w:sz w:val="16"/>
          <w:szCs w:val="16"/>
          <w:lang w:val="en-US"/>
        </w:rPr>
        <w:t>PICC</w:t>
      </w:r>
      <w:r>
        <w:rPr>
          <w:rStyle w:val="None"/>
          <w:i/>
          <w:iCs/>
          <w:spacing w:val="-3"/>
          <w:sz w:val="16"/>
          <w:szCs w:val="16"/>
          <w:lang w:val="en-US"/>
        </w:rPr>
        <w:t xml:space="preserve"> </w:t>
      </w:r>
      <w:r>
        <w:rPr>
          <w:rStyle w:val="Hyperlink4"/>
          <w:i/>
          <w:iCs/>
          <w:sz w:val="16"/>
          <w:szCs w:val="16"/>
          <w:lang w:val="en-US"/>
        </w:rPr>
        <w:t>-</w:t>
      </w:r>
      <w:r>
        <w:rPr>
          <w:rStyle w:val="None"/>
          <w:i/>
          <w:iCs/>
          <w:spacing w:val="-6"/>
          <w:sz w:val="16"/>
          <w:szCs w:val="16"/>
          <w:lang w:val="en-US"/>
        </w:rPr>
        <w:t xml:space="preserve"> </w:t>
      </w:r>
      <w:r>
        <w:rPr>
          <w:rStyle w:val="Hyperlink4"/>
          <w:i/>
          <w:iCs/>
          <w:sz w:val="16"/>
          <w:szCs w:val="16"/>
          <w:lang w:val="en-US"/>
        </w:rPr>
        <w:t>26</w:t>
      </w:r>
      <w:r>
        <w:rPr>
          <w:rStyle w:val="None"/>
          <w:i/>
          <w:iCs/>
          <w:spacing w:val="-3"/>
          <w:sz w:val="16"/>
          <w:szCs w:val="16"/>
          <w:lang w:val="en-US"/>
        </w:rPr>
        <w:t xml:space="preserve"> </w:t>
      </w:r>
      <w:r>
        <w:rPr>
          <w:rStyle w:val="Hyperlink4"/>
          <w:i/>
          <w:iCs/>
          <w:sz w:val="16"/>
          <w:szCs w:val="16"/>
          <w:lang w:val="en-US"/>
        </w:rPr>
        <w:t>days</w:t>
      </w:r>
      <w:r>
        <w:rPr>
          <w:rStyle w:val="None"/>
          <w:i/>
          <w:iCs/>
          <w:spacing w:val="-5"/>
          <w:sz w:val="16"/>
          <w:szCs w:val="16"/>
          <w:lang w:val="en-US"/>
        </w:rPr>
        <w:t xml:space="preserve"> </w:t>
      </w:r>
      <w:r>
        <w:rPr>
          <w:rStyle w:val="Hyperlink4"/>
          <w:i/>
          <w:iCs/>
          <w:sz w:val="16"/>
          <w:szCs w:val="16"/>
          <w:lang w:val="en-US"/>
        </w:rPr>
        <w:t>per</w:t>
      </w:r>
      <w:r>
        <w:rPr>
          <w:rStyle w:val="None"/>
          <w:i/>
          <w:iCs/>
          <w:spacing w:val="-2"/>
          <w:sz w:val="16"/>
          <w:szCs w:val="16"/>
          <w:lang w:val="en-US"/>
        </w:rPr>
        <w:t xml:space="preserve"> </w:t>
      </w:r>
      <w:r>
        <w:rPr>
          <w:rStyle w:val="Hyperlink4"/>
          <w:i/>
          <w:iCs/>
          <w:sz w:val="16"/>
          <w:szCs w:val="16"/>
          <w:lang w:val="en-US"/>
        </w:rPr>
        <w:t>month</w:t>
      </w:r>
      <w:r>
        <w:rPr>
          <w:rStyle w:val="None"/>
          <w:i/>
          <w:iCs/>
          <w:spacing w:val="-3"/>
          <w:sz w:val="16"/>
          <w:szCs w:val="16"/>
          <w:lang w:val="en-US"/>
        </w:rPr>
        <w:t xml:space="preserve"> </w:t>
      </w:r>
      <w:r>
        <w:rPr>
          <w:rStyle w:val="Hyperlink4"/>
          <w:i/>
          <w:iCs/>
          <w:sz w:val="16"/>
          <w:szCs w:val="16"/>
          <w:lang w:val="en-US"/>
        </w:rPr>
        <w:t>resulting</w:t>
      </w:r>
      <w:r>
        <w:rPr>
          <w:rStyle w:val="None"/>
          <w:i/>
          <w:iCs/>
          <w:spacing w:val="-4"/>
          <w:sz w:val="16"/>
          <w:szCs w:val="16"/>
          <w:lang w:val="en-US"/>
        </w:rPr>
        <w:t xml:space="preserve"> </w:t>
      </w:r>
      <w:r>
        <w:rPr>
          <w:rStyle w:val="Hyperlink4"/>
          <w:i/>
          <w:iCs/>
          <w:sz w:val="16"/>
          <w:szCs w:val="16"/>
          <w:lang w:val="en-US"/>
        </w:rPr>
        <w:t>in</w:t>
      </w:r>
      <w:r>
        <w:rPr>
          <w:rStyle w:val="None"/>
          <w:i/>
          <w:iCs/>
          <w:spacing w:val="-3"/>
          <w:sz w:val="16"/>
          <w:szCs w:val="16"/>
          <w:lang w:val="en-US"/>
        </w:rPr>
        <w:t xml:space="preserve"> </w:t>
      </w:r>
      <w:r>
        <w:rPr>
          <w:rStyle w:val="Hyperlink4"/>
          <w:i/>
          <w:iCs/>
          <w:sz w:val="16"/>
          <w:szCs w:val="16"/>
          <w:lang w:val="en-US"/>
        </w:rPr>
        <w:t>312</w:t>
      </w:r>
      <w:r>
        <w:rPr>
          <w:rStyle w:val="None"/>
          <w:i/>
          <w:iCs/>
          <w:spacing w:val="-4"/>
          <w:sz w:val="16"/>
          <w:szCs w:val="16"/>
          <w:lang w:val="en-US"/>
        </w:rPr>
        <w:t xml:space="preserve"> </w:t>
      </w:r>
      <w:r>
        <w:rPr>
          <w:rStyle w:val="Hyperlink4"/>
          <w:i/>
          <w:iCs/>
          <w:sz w:val="16"/>
          <w:szCs w:val="16"/>
          <w:lang w:val="en-US"/>
        </w:rPr>
        <w:t>working</w:t>
      </w:r>
      <w:r>
        <w:rPr>
          <w:rStyle w:val="None"/>
          <w:i/>
          <w:iCs/>
          <w:spacing w:val="-3"/>
          <w:sz w:val="16"/>
          <w:szCs w:val="16"/>
          <w:lang w:val="en-US"/>
        </w:rPr>
        <w:t xml:space="preserve"> </w:t>
      </w:r>
      <w:r>
        <w:rPr>
          <w:rStyle w:val="Hyperlink4"/>
          <w:i/>
          <w:iCs/>
          <w:sz w:val="16"/>
          <w:szCs w:val="16"/>
          <w:lang w:val="en-US"/>
        </w:rPr>
        <w:t>days</w:t>
      </w:r>
      <w:r>
        <w:rPr>
          <w:rStyle w:val="None"/>
          <w:i/>
          <w:iCs/>
          <w:spacing w:val="-5"/>
          <w:sz w:val="16"/>
          <w:szCs w:val="16"/>
          <w:lang w:val="en-US"/>
        </w:rPr>
        <w:t xml:space="preserve"> </w:t>
      </w:r>
      <w:r>
        <w:rPr>
          <w:rStyle w:val="Hyperlink4"/>
          <w:i/>
          <w:iCs/>
          <w:sz w:val="16"/>
          <w:szCs w:val="16"/>
          <w:lang w:val="en-US"/>
        </w:rPr>
        <w:t>in</w:t>
      </w:r>
      <w:r>
        <w:rPr>
          <w:rStyle w:val="None"/>
          <w:i/>
          <w:iCs/>
          <w:spacing w:val="-3"/>
          <w:sz w:val="16"/>
          <w:szCs w:val="16"/>
          <w:lang w:val="en-US"/>
        </w:rPr>
        <w:t xml:space="preserve"> </w:t>
      </w:r>
      <w:r>
        <w:rPr>
          <w:rStyle w:val="Hyperlink4"/>
          <w:i/>
          <w:iCs/>
          <w:sz w:val="16"/>
          <w:szCs w:val="16"/>
          <w:lang w:val="en-US"/>
        </w:rPr>
        <w:t>a</w:t>
      </w:r>
      <w:r>
        <w:rPr>
          <w:rStyle w:val="None"/>
          <w:i/>
          <w:iCs/>
          <w:spacing w:val="-2"/>
          <w:sz w:val="16"/>
          <w:szCs w:val="16"/>
          <w:lang w:val="en-US"/>
        </w:rPr>
        <w:t xml:space="preserve"> </w:t>
      </w:r>
      <w:r>
        <w:rPr>
          <w:rStyle w:val="Hyperlink4"/>
          <w:i/>
          <w:iCs/>
          <w:sz w:val="16"/>
          <w:szCs w:val="16"/>
          <w:lang w:val="en-US"/>
        </w:rPr>
        <w:t>year</w:t>
      </w:r>
      <w:r>
        <w:rPr>
          <w:rStyle w:val="None"/>
          <w:i/>
          <w:iCs/>
          <w:spacing w:val="-4"/>
          <w:sz w:val="16"/>
          <w:szCs w:val="16"/>
          <w:lang w:val="en-US"/>
        </w:rPr>
        <w:t xml:space="preserve"> </w:t>
      </w:r>
      <w:r>
        <w:rPr>
          <w:rStyle w:val="Hyperlink4"/>
          <w:i/>
          <w:iCs/>
          <w:sz w:val="16"/>
          <w:szCs w:val="16"/>
          <w:lang w:val="en-US"/>
        </w:rPr>
        <w:t>with</w:t>
      </w:r>
      <w:r>
        <w:rPr>
          <w:rStyle w:val="None"/>
          <w:i/>
          <w:iCs/>
          <w:spacing w:val="-4"/>
          <w:sz w:val="16"/>
          <w:szCs w:val="16"/>
          <w:lang w:val="en-US"/>
        </w:rPr>
        <w:t xml:space="preserve"> </w:t>
      </w:r>
      <w:r>
        <w:rPr>
          <w:rStyle w:val="Hyperlink4"/>
          <w:i/>
          <w:iCs/>
          <w:sz w:val="16"/>
          <w:szCs w:val="16"/>
          <w:lang w:val="en-US"/>
        </w:rPr>
        <w:t>per</w:t>
      </w:r>
      <w:r>
        <w:rPr>
          <w:rStyle w:val="None"/>
          <w:i/>
          <w:iCs/>
          <w:spacing w:val="-4"/>
          <w:sz w:val="16"/>
          <w:szCs w:val="16"/>
          <w:lang w:val="en-US"/>
        </w:rPr>
        <w:t xml:space="preserve"> </w:t>
      </w:r>
      <w:r>
        <w:rPr>
          <w:rStyle w:val="Hyperlink4"/>
          <w:i/>
          <w:iCs/>
          <w:sz w:val="16"/>
          <w:szCs w:val="16"/>
          <w:lang w:val="en-US"/>
        </w:rPr>
        <w:t>day</w:t>
      </w:r>
      <w:r>
        <w:rPr>
          <w:rStyle w:val="None"/>
          <w:i/>
          <w:iCs/>
          <w:spacing w:val="-2"/>
          <w:sz w:val="16"/>
          <w:szCs w:val="16"/>
          <w:lang w:val="en-US"/>
        </w:rPr>
        <w:t xml:space="preserve"> </w:t>
      </w:r>
      <w:r>
        <w:rPr>
          <w:rStyle w:val="Hyperlink4"/>
          <w:i/>
          <w:iCs/>
          <w:sz w:val="16"/>
          <w:szCs w:val="16"/>
          <w:lang w:val="en-US"/>
        </w:rPr>
        <w:t>three</w:t>
      </w:r>
      <w:r>
        <w:rPr>
          <w:rStyle w:val="None"/>
          <w:i/>
          <w:iCs/>
          <w:spacing w:val="-4"/>
          <w:sz w:val="16"/>
          <w:szCs w:val="16"/>
          <w:lang w:val="en-US"/>
        </w:rPr>
        <w:t xml:space="preserve"> </w:t>
      </w:r>
      <w:r>
        <w:rPr>
          <w:rStyle w:val="Hyperlink4"/>
          <w:i/>
          <w:iCs/>
          <w:sz w:val="16"/>
          <w:szCs w:val="16"/>
          <w:lang w:val="en-US"/>
        </w:rPr>
        <w:t>operating</w:t>
      </w:r>
      <w:r>
        <w:rPr>
          <w:rStyle w:val="None"/>
          <w:i/>
          <w:iCs/>
          <w:spacing w:val="-2"/>
          <w:sz w:val="16"/>
          <w:szCs w:val="16"/>
          <w:lang w:val="en-US"/>
        </w:rPr>
        <w:t xml:space="preserve"> </w:t>
      </w:r>
      <w:r>
        <w:rPr>
          <w:rStyle w:val="Hyperlink4"/>
          <w:i/>
          <w:iCs/>
          <w:sz w:val="16"/>
          <w:szCs w:val="16"/>
          <w:lang w:val="en-US"/>
        </w:rPr>
        <w:t>shifts</w:t>
      </w:r>
      <w:r>
        <w:rPr>
          <w:rStyle w:val="None"/>
          <w:i/>
          <w:iCs/>
          <w:spacing w:val="-4"/>
          <w:sz w:val="16"/>
          <w:szCs w:val="16"/>
          <w:lang w:val="en-US"/>
        </w:rPr>
        <w:t xml:space="preserve"> </w:t>
      </w:r>
      <w:r>
        <w:rPr>
          <w:rStyle w:val="Hyperlink4"/>
          <w:i/>
          <w:iCs/>
          <w:sz w:val="16"/>
          <w:szCs w:val="16"/>
          <w:lang w:val="en-US"/>
        </w:rPr>
        <w:t>with</w:t>
      </w:r>
      <w:r>
        <w:rPr>
          <w:rStyle w:val="None"/>
          <w:i/>
          <w:iCs/>
          <w:spacing w:val="-3"/>
          <w:sz w:val="16"/>
          <w:szCs w:val="16"/>
          <w:lang w:val="en-US"/>
        </w:rPr>
        <w:t xml:space="preserve"> </w:t>
      </w:r>
      <w:r>
        <w:rPr>
          <w:rStyle w:val="Hyperlink4"/>
          <w:i/>
          <w:iCs/>
          <w:sz w:val="16"/>
          <w:szCs w:val="16"/>
          <w:lang w:val="en-US"/>
        </w:rPr>
        <w:t>actual</w:t>
      </w:r>
      <w:r>
        <w:rPr>
          <w:rStyle w:val="None"/>
          <w:i/>
          <w:iCs/>
          <w:spacing w:val="-4"/>
          <w:sz w:val="16"/>
          <w:szCs w:val="16"/>
          <w:lang w:val="en-US"/>
        </w:rPr>
        <w:t xml:space="preserve"> </w:t>
      </w:r>
      <w:r>
        <w:rPr>
          <w:rStyle w:val="Hyperlink4"/>
          <w:i/>
          <w:iCs/>
          <w:sz w:val="16"/>
          <w:szCs w:val="16"/>
          <w:lang w:val="en-US"/>
        </w:rPr>
        <w:t>run</w:t>
      </w:r>
      <w:r>
        <w:rPr>
          <w:rStyle w:val="None"/>
          <w:i/>
          <w:iCs/>
          <w:spacing w:val="-3"/>
          <w:sz w:val="16"/>
          <w:szCs w:val="16"/>
          <w:lang w:val="en-US"/>
        </w:rPr>
        <w:t xml:space="preserve"> </w:t>
      </w:r>
      <w:r>
        <w:rPr>
          <w:rStyle w:val="Hyperlink4"/>
          <w:i/>
          <w:iCs/>
          <w:sz w:val="16"/>
          <w:szCs w:val="16"/>
          <w:lang w:val="en-US"/>
        </w:rPr>
        <w:t>time</w:t>
      </w:r>
      <w:r>
        <w:rPr>
          <w:rStyle w:val="None"/>
          <w:i/>
          <w:iCs/>
          <w:spacing w:val="-5"/>
          <w:sz w:val="16"/>
          <w:szCs w:val="16"/>
          <w:lang w:val="en-US"/>
        </w:rPr>
        <w:t xml:space="preserve"> </w:t>
      </w:r>
      <w:r>
        <w:rPr>
          <w:rStyle w:val="Hyperlink4"/>
          <w:i/>
          <w:iCs/>
          <w:sz w:val="16"/>
          <w:szCs w:val="16"/>
          <w:lang w:val="en-US"/>
        </w:rPr>
        <w:t>of</w:t>
      </w:r>
      <w:r>
        <w:rPr>
          <w:rStyle w:val="None"/>
          <w:i/>
          <w:iCs/>
          <w:spacing w:val="-3"/>
          <w:sz w:val="16"/>
          <w:szCs w:val="16"/>
          <w:lang w:val="en-US"/>
        </w:rPr>
        <w:t xml:space="preserve"> </w:t>
      </w:r>
      <w:r>
        <w:rPr>
          <w:rStyle w:val="Hyperlink4"/>
          <w:i/>
          <w:iCs/>
          <w:sz w:val="16"/>
          <w:szCs w:val="16"/>
          <w:lang w:val="en-US"/>
        </w:rPr>
        <w:t>5.6</w:t>
      </w:r>
      <w:r>
        <w:rPr>
          <w:rStyle w:val="None"/>
          <w:i/>
          <w:iCs/>
          <w:spacing w:val="-4"/>
          <w:sz w:val="16"/>
          <w:szCs w:val="16"/>
          <w:lang w:val="en-US"/>
        </w:rPr>
        <w:t xml:space="preserve"> </w:t>
      </w:r>
      <w:r>
        <w:rPr>
          <w:rStyle w:val="Hyperlink4"/>
          <w:i/>
          <w:iCs/>
          <w:sz w:val="16"/>
          <w:szCs w:val="16"/>
          <w:lang w:val="en-US"/>
        </w:rPr>
        <w:t>hours</w:t>
      </w:r>
      <w:r>
        <w:rPr>
          <w:rStyle w:val="None"/>
          <w:i/>
          <w:iCs/>
          <w:spacing w:val="-5"/>
          <w:sz w:val="16"/>
          <w:szCs w:val="16"/>
          <w:lang w:val="en-US"/>
        </w:rPr>
        <w:t xml:space="preserve"> </w:t>
      </w:r>
      <w:r>
        <w:rPr>
          <w:rStyle w:val="Hyperlink4"/>
          <w:i/>
          <w:iCs/>
          <w:sz w:val="16"/>
          <w:szCs w:val="16"/>
          <w:lang w:val="en-US"/>
        </w:rPr>
        <w:t>per</w:t>
      </w:r>
      <w:r>
        <w:rPr>
          <w:rStyle w:val="None"/>
          <w:i/>
          <w:iCs/>
          <w:spacing w:val="-2"/>
          <w:sz w:val="16"/>
          <w:szCs w:val="16"/>
          <w:lang w:val="en-US"/>
        </w:rPr>
        <w:t xml:space="preserve"> shift.</w:t>
      </w:r>
    </w:p>
    <w:p>
      <w:pPr>
        <w:pStyle w:val="ListParagraph"/>
        <w:numPr>
          <w:ilvl w:val="2"/>
          <w:numId w:val="34"/>
        </w:numPr>
        <w:bidi w:val="0"/>
        <w:spacing w:lineRule="exact" w:line="183" w:before="0" w:after="0"/>
        <w:ind w:hanging="358" w:start="1570" w:end="0"/>
        <w:jc w:val="both"/>
        <w:rPr>
          <w:i/>
          <w:iCs/>
          <w:sz w:val="16"/>
          <w:szCs w:val="16"/>
          <w:lang w:val="en-US"/>
        </w:rPr>
      </w:pPr>
      <w:r>
        <w:rPr>
          <w:rStyle w:val="Hyperlink4"/>
          <w:i/>
          <w:iCs/>
          <w:sz w:val="16"/>
          <w:szCs w:val="16"/>
          <w:lang w:val="en-US"/>
        </w:rPr>
        <w:t>For</w:t>
      </w:r>
      <w:r>
        <w:rPr>
          <w:rStyle w:val="None"/>
          <w:i/>
          <w:iCs/>
          <w:spacing w:val="-7"/>
          <w:sz w:val="16"/>
          <w:szCs w:val="16"/>
          <w:lang w:val="en-US"/>
        </w:rPr>
        <w:t xml:space="preserve"> </w:t>
      </w:r>
      <w:r>
        <w:rPr>
          <w:rStyle w:val="Hyperlink4"/>
          <w:i/>
          <w:iCs/>
          <w:sz w:val="16"/>
          <w:szCs w:val="16"/>
          <w:lang w:val="en-US"/>
        </w:rPr>
        <w:t>CTC</w:t>
      </w:r>
      <w:r>
        <w:rPr>
          <w:rStyle w:val="None"/>
          <w:i/>
          <w:iCs/>
          <w:spacing w:val="-3"/>
          <w:sz w:val="16"/>
          <w:szCs w:val="16"/>
          <w:lang w:val="en-US"/>
        </w:rPr>
        <w:t xml:space="preserve"> </w:t>
      </w:r>
      <w:r>
        <w:rPr>
          <w:rStyle w:val="Hyperlink4"/>
          <w:i/>
          <w:iCs/>
          <w:sz w:val="16"/>
          <w:szCs w:val="16"/>
          <w:lang w:val="en-US"/>
        </w:rPr>
        <w:t>-</w:t>
      </w:r>
      <w:r>
        <w:rPr>
          <w:rStyle w:val="None"/>
          <w:i/>
          <w:iCs/>
          <w:spacing w:val="-3"/>
          <w:sz w:val="16"/>
          <w:szCs w:val="16"/>
          <w:lang w:val="en-US"/>
        </w:rPr>
        <w:t xml:space="preserve"> </w:t>
      </w:r>
      <w:r>
        <w:rPr>
          <w:rStyle w:val="Hyperlink4"/>
          <w:i/>
          <w:iCs/>
          <w:sz w:val="16"/>
          <w:szCs w:val="16"/>
          <w:lang w:val="en-US"/>
        </w:rPr>
        <w:t>26</w:t>
      </w:r>
      <w:r>
        <w:rPr>
          <w:rStyle w:val="None"/>
          <w:i/>
          <w:iCs/>
          <w:spacing w:val="-4"/>
          <w:sz w:val="16"/>
          <w:szCs w:val="16"/>
          <w:lang w:val="en-US"/>
        </w:rPr>
        <w:t xml:space="preserve"> </w:t>
      </w:r>
      <w:r>
        <w:rPr>
          <w:rStyle w:val="Hyperlink4"/>
          <w:i/>
          <w:iCs/>
          <w:sz w:val="16"/>
          <w:szCs w:val="16"/>
          <w:lang w:val="en-US"/>
        </w:rPr>
        <w:t>days</w:t>
      </w:r>
      <w:r>
        <w:rPr>
          <w:rStyle w:val="None"/>
          <w:i/>
          <w:iCs/>
          <w:spacing w:val="-4"/>
          <w:sz w:val="16"/>
          <w:szCs w:val="16"/>
          <w:lang w:val="en-US"/>
        </w:rPr>
        <w:t xml:space="preserve"> </w:t>
      </w:r>
      <w:r>
        <w:rPr>
          <w:rStyle w:val="Hyperlink4"/>
          <w:i/>
          <w:iCs/>
          <w:sz w:val="16"/>
          <w:szCs w:val="16"/>
          <w:lang w:val="en-US"/>
        </w:rPr>
        <w:t>per</w:t>
      </w:r>
      <w:r>
        <w:rPr>
          <w:rStyle w:val="None"/>
          <w:i/>
          <w:iCs/>
          <w:spacing w:val="-3"/>
          <w:sz w:val="16"/>
          <w:szCs w:val="16"/>
          <w:lang w:val="en-US"/>
        </w:rPr>
        <w:t xml:space="preserve"> </w:t>
      </w:r>
      <w:r>
        <w:rPr>
          <w:rStyle w:val="Hyperlink4"/>
          <w:i/>
          <w:iCs/>
          <w:sz w:val="16"/>
          <w:szCs w:val="16"/>
          <w:lang w:val="en-US"/>
        </w:rPr>
        <w:t>month</w:t>
      </w:r>
      <w:r>
        <w:rPr>
          <w:rStyle w:val="None"/>
          <w:i/>
          <w:iCs/>
          <w:spacing w:val="-3"/>
          <w:sz w:val="16"/>
          <w:szCs w:val="16"/>
          <w:lang w:val="en-US"/>
        </w:rPr>
        <w:t xml:space="preserve"> </w:t>
      </w:r>
      <w:r>
        <w:rPr>
          <w:rStyle w:val="Hyperlink4"/>
          <w:i/>
          <w:iCs/>
          <w:sz w:val="16"/>
          <w:szCs w:val="16"/>
          <w:lang w:val="en-US"/>
        </w:rPr>
        <w:t>resulting</w:t>
      </w:r>
      <w:r>
        <w:rPr>
          <w:rStyle w:val="None"/>
          <w:i/>
          <w:iCs/>
          <w:spacing w:val="-2"/>
          <w:sz w:val="16"/>
          <w:szCs w:val="16"/>
          <w:lang w:val="en-US"/>
        </w:rPr>
        <w:t xml:space="preserve"> </w:t>
      </w:r>
      <w:r>
        <w:rPr>
          <w:rStyle w:val="Hyperlink4"/>
          <w:i/>
          <w:iCs/>
          <w:sz w:val="16"/>
          <w:szCs w:val="16"/>
          <w:lang w:val="en-US"/>
        </w:rPr>
        <w:t>in</w:t>
      </w:r>
      <w:r>
        <w:rPr>
          <w:rStyle w:val="None"/>
          <w:i/>
          <w:iCs/>
          <w:spacing w:val="-3"/>
          <w:sz w:val="16"/>
          <w:szCs w:val="16"/>
          <w:lang w:val="en-US"/>
        </w:rPr>
        <w:t xml:space="preserve"> </w:t>
      </w:r>
      <w:r>
        <w:rPr>
          <w:rStyle w:val="Hyperlink4"/>
          <w:i/>
          <w:iCs/>
          <w:sz w:val="16"/>
          <w:szCs w:val="16"/>
          <w:lang w:val="en-US"/>
        </w:rPr>
        <w:t>312</w:t>
      </w:r>
      <w:r>
        <w:rPr>
          <w:rStyle w:val="None"/>
          <w:i/>
          <w:iCs/>
          <w:spacing w:val="-4"/>
          <w:sz w:val="16"/>
          <w:szCs w:val="16"/>
          <w:lang w:val="en-US"/>
        </w:rPr>
        <w:t xml:space="preserve"> </w:t>
      </w:r>
      <w:r>
        <w:rPr>
          <w:rStyle w:val="Hyperlink4"/>
          <w:i/>
          <w:iCs/>
          <w:sz w:val="16"/>
          <w:szCs w:val="16"/>
          <w:lang w:val="en-US"/>
        </w:rPr>
        <w:t>working</w:t>
      </w:r>
      <w:r>
        <w:rPr>
          <w:rStyle w:val="None"/>
          <w:i/>
          <w:iCs/>
          <w:spacing w:val="-3"/>
          <w:sz w:val="16"/>
          <w:szCs w:val="16"/>
          <w:lang w:val="en-US"/>
        </w:rPr>
        <w:t xml:space="preserve"> </w:t>
      </w:r>
      <w:r>
        <w:rPr>
          <w:rStyle w:val="Hyperlink4"/>
          <w:i/>
          <w:iCs/>
          <w:sz w:val="16"/>
          <w:szCs w:val="16"/>
          <w:lang w:val="en-US"/>
        </w:rPr>
        <w:t>days</w:t>
      </w:r>
      <w:r>
        <w:rPr>
          <w:rStyle w:val="None"/>
          <w:i/>
          <w:iCs/>
          <w:spacing w:val="-5"/>
          <w:sz w:val="16"/>
          <w:szCs w:val="16"/>
          <w:lang w:val="en-US"/>
        </w:rPr>
        <w:t xml:space="preserve"> </w:t>
      </w:r>
      <w:r>
        <w:rPr>
          <w:rStyle w:val="Hyperlink4"/>
          <w:i/>
          <w:iCs/>
          <w:sz w:val="16"/>
          <w:szCs w:val="16"/>
          <w:lang w:val="en-US"/>
        </w:rPr>
        <w:t>in</w:t>
      </w:r>
      <w:r>
        <w:rPr>
          <w:rStyle w:val="None"/>
          <w:i/>
          <w:iCs/>
          <w:spacing w:val="-3"/>
          <w:sz w:val="16"/>
          <w:szCs w:val="16"/>
          <w:lang w:val="en-US"/>
        </w:rPr>
        <w:t xml:space="preserve"> </w:t>
      </w:r>
      <w:r>
        <w:rPr>
          <w:rStyle w:val="Hyperlink4"/>
          <w:i/>
          <w:iCs/>
          <w:sz w:val="16"/>
          <w:szCs w:val="16"/>
          <w:lang w:val="en-US"/>
        </w:rPr>
        <w:t>a</w:t>
      </w:r>
      <w:r>
        <w:rPr>
          <w:rStyle w:val="None"/>
          <w:i/>
          <w:iCs/>
          <w:spacing w:val="-4"/>
          <w:sz w:val="16"/>
          <w:szCs w:val="16"/>
          <w:lang w:val="en-US"/>
        </w:rPr>
        <w:t xml:space="preserve"> </w:t>
      </w:r>
      <w:r>
        <w:rPr>
          <w:rStyle w:val="Hyperlink4"/>
          <w:i/>
          <w:iCs/>
          <w:sz w:val="16"/>
          <w:szCs w:val="16"/>
          <w:lang w:val="en-US"/>
        </w:rPr>
        <w:t>year</w:t>
      </w:r>
      <w:r>
        <w:rPr>
          <w:rStyle w:val="None"/>
          <w:i/>
          <w:iCs/>
          <w:spacing w:val="-4"/>
          <w:sz w:val="16"/>
          <w:szCs w:val="16"/>
          <w:lang w:val="en-US"/>
        </w:rPr>
        <w:t xml:space="preserve"> </w:t>
      </w:r>
      <w:r>
        <w:rPr>
          <w:rStyle w:val="Hyperlink4"/>
          <w:i/>
          <w:iCs/>
          <w:sz w:val="16"/>
          <w:szCs w:val="16"/>
          <w:lang w:val="en-US"/>
        </w:rPr>
        <w:t>with</w:t>
      </w:r>
      <w:r>
        <w:rPr>
          <w:rStyle w:val="None"/>
          <w:i/>
          <w:iCs/>
          <w:spacing w:val="-6"/>
          <w:sz w:val="16"/>
          <w:szCs w:val="16"/>
          <w:lang w:val="en-US"/>
        </w:rPr>
        <w:t xml:space="preserve"> </w:t>
      </w:r>
      <w:r>
        <w:rPr>
          <w:rStyle w:val="Hyperlink4"/>
          <w:i/>
          <w:iCs/>
          <w:sz w:val="16"/>
          <w:szCs w:val="16"/>
          <w:lang w:val="en-US"/>
        </w:rPr>
        <w:t>per</w:t>
      </w:r>
      <w:r>
        <w:rPr>
          <w:rStyle w:val="None"/>
          <w:i/>
          <w:iCs/>
          <w:spacing w:val="-4"/>
          <w:sz w:val="16"/>
          <w:szCs w:val="16"/>
          <w:lang w:val="en-US"/>
        </w:rPr>
        <w:t xml:space="preserve"> </w:t>
      </w:r>
      <w:r>
        <w:rPr>
          <w:rStyle w:val="Hyperlink4"/>
          <w:i/>
          <w:iCs/>
          <w:sz w:val="16"/>
          <w:szCs w:val="16"/>
          <w:lang w:val="en-US"/>
        </w:rPr>
        <w:t>day</w:t>
      </w:r>
      <w:r>
        <w:rPr>
          <w:rStyle w:val="None"/>
          <w:i/>
          <w:iCs/>
          <w:spacing w:val="-5"/>
          <w:sz w:val="16"/>
          <w:szCs w:val="16"/>
          <w:lang w:val="en-US"/>
        </w:rPr>
        <w:t xml:space="preserve"> </w:t>
      </w:r>
      <w:r>
        <w:rPr>
          <w:rStyle w:val="Hyperlink4"/>
          <w:i/>
          <w:iCs/>
          <w:sz w:val="16"/>
          <w:szCs w:val="16"/>
          <w:lang w:val="en-US"/>
        </w:rPr>
        <w:t>three</w:t>
      </w:r>
      <w:r>
        <w:rPr>
          <w:rStyle w:val="None"/>
          <w:i/>
          <w:iCs/>
          <w:spacing w:val="-4"/>
          <w:sz w:val="16"/>
          <w:szCs w:val="16"/>
          <w:lang w:val="en-US"/>
        </w:rPr>
        <w:t xml:space="preserve"> </w:t>
      </w:r>
      <w:r>
        <w:rPr>
          <w:rStyle w:val="Hyperlink4"/>
          <w:i/>
          <w:iCs/>
          <w:sz w:val="16"/>
          <w:szCs w:val="16"/>
          <w:lang w:val="en-US"/>
        </w:rPr>
        <w:t>operating</w:t>
      </w:r>
      <w:r>
        <w:rPr>
          <w:rStyle w:val="None"/>
          <w:i/>
          <w:iCs/>
          <w:spacing w:val="-2"/>
          <w:sz w:val="16"/>
          <w:szCs w:val="16"/>
          <w:lang w:val="en-US"/>
        </w:rPr>
        <w:t xml:space="preserve"> </w:t>
      </w:r>
      <w:r>
        <w:rPr>
          <w:rStyle w:val="Hyperlink4"/>
          <w:i/>
          <w:iCs/>
          <w:sz w:val="16"/>
          <w:szCs w:val="16"/>
          <w:lang w:val="en-US"/>
        </w:rPr>
        <w:t>shifts</w:t>
      </w:r>
      <w:r>
        <w:rPr>
          <w:rStyle w:val="None"/>
          <w:i/>
          <w:iCs/>
          <w:spacing w:val="-4"/>
          <w:sz w:val="16"/>
          <w:szCs w:val="16"/>
          <w:lang w:val="en-US"/>
        </w:rPr>
        <w:t xml:space="preserve"> </w:t>
      </w:r>
      <w:r>
        <w:rPr>
          <w:rStyle w:val="Hyperlink4"/>
          <w:i/>
          <w:iCs/>
          <w:sz w:val="16"/>
          <w:szCs w:val="16"/>
          <w:lang w:val="en-US"/>
        </w:rPr>
        <w:t>with</w:t>
      </w:r>
      <w:r>
        <w:rPr>
          <w:rStyle w:val="None"/>
          <w:i/>
          <w:iCs/>
          <w:spacing w:val="-4"/>
          <w:sz w:val="16"/>
          <w:szCs w:val="16"/>
          <w:lang w:val="en-US"/>
        </w:rPr>
        <w:t xml:space="preserve"> </w:t>
      </w:r>
      <w:r>
        <w:rPr>
          <w:rStyle w:val="Hyperlink4"/>
          <w:i/>
          <w:iCs/>
          <w:sz w:val="16"/>
          <w:szCs w:val="16"/>
          <w:lang w:val="en-US"/>
        </w:rPr>
        <w:t>actual</w:t>
      </w:r>
      <w:r>
        <w:rPr>
          <w:rStyle w:val="None"/>
          <w:i/>
          <w:iCs/>
          <w:spacing w:val="-1"/>
          <w:sz w:val="16"/>
          <w:szCs w:val="16"/>
          <w:lang w:val="en-US"/>
        </w:rPr>
        <w:t xml:space="preserve"> </w:t>
      </w:r>
      <w:r>
        <w:rPr>
          <w:rStyle w:val="Hyperlink4"/>
          <w:i/>
          <w:iCs/>
          <w:sz w:val="16"/>
          <w:szCs w:val="16"/>
          <w:lang w:val="en-US"/>
        </w:rPr>
        <w:t>run</w:t>
      </w:r>
      <w:r>
        <w:rPr>
          <w:rStyle w:val="None"/>
          <w:i/>
          <w:iCs/>
          <w:spacing w:val="-2"/>
          <w:sz w:val="16"/>
          <w:szCs w:val="16"/>
          <w:lang w:val="en-US"/>
        </w:rPr>
        <w:t xml:space="preserve"> </w:t>
      </w:r>
      <w:r>
        <w:rPr>
          <w:rStyle w:val="Hyperlink4"/>
          <w:i/>
          <w:iCs/>
          <w:sz w:val="16"/>
          <w:szCs w:val="16"/>
          <w:lang w:val="en-US"/>
        </w:rPr>
        <w:t>time</w:t>
      </w:r>
      <w:r>
        <w:rPr>
          <w:rStyle w:val="None"/>
          <w:i/>
          <w:iCs/>
          <w:spacing w:val="-5"/>
          <w:sz w:val="16"/>
          <w:szCs w:val="16"/>
          <w:lang w:val="en-US"/>
        </w:rPr>
        <w:t xml:space="preserve"> </w:t>
      </w:r>
      <w:r>
        <w:rPr>
          <w:rStyle w:val="Hyperlink4"/>
          <w:i/>
          <w:iCs/>
          <w:sz w:val="16"/>
          <w:szCs w:val="16"/>
          <w:lang w:val="en-US"/>
        </w:rPr>
        <w:t>of</w:t>
      </w:r>
      <w:r>
        <w:rPr>
          <w:rStyle w:val="None"/>
          <w:i/>
          <w:iCs/>
          <w:spacing w:val="-3"/>
          <w:sz w:val="16"/>
          <w:szCs w:val="16"/>
          <w:lang w:val="en-US"/>
        </w:rPr>
        <w:t xml:space="preserve"> </w:t>
      </w:r>
      <w:r>
        <w:rPr>
          <w:rStyle w:val="Hyperlink4"/>
          <w:i/>
          <w:iCs/>
          <w:sz w:val="16"/>
          <w:szCs w:val="16"/>
          <w:lang w:val="en-US"/>
        </w:rPr>
        <w:t>5.2</w:t>
      </w:r>
      <w:r>
        <w:rPr>
          <w:rStyle w:val="None"/>
          <w:i/>
          <w:iCs/>
          <w:spacing w:val="-4"/>
          <w:sz w:val="16"/>
          <w:szCs w:val="16"/>
          <w:lang w:val="en-US"/>
        </w:rPr>
        <w:t xml:space="preserve"> </w:t>
      </w:r>
      <w:r>
        <w:rPr>
          <w:rStyle w:val="Hyperlink4"/>
          <w:i/>
          <w:iCs/>
          <w:sz w:val="16"/>
          <w:szCs w:val="16"/>
          <w:lang w:val="en-US"/>
        </w:rPr>
        <w:t>hours</w:t>
      </w:r>
      <w:r>
        <w:rPr>
          <w:rStyle w:val="None"/>
          <w:i/>
          <w:iCs/>
          <w:spacing w:val="-4"/>
          <w:sz w:val="16"/>
          <w:szCs w:val="16"/>
          <w:lang w:val="en-US"/>
        </w:rPr>
        <w:t xml:space="preserve"> </w:t>
      </w:r>
      <w:r>
        <w:rPr>
          <w:rStyle w:val="Hyperlink4"/>
          <w:i/>
          <w:iCs/>
          <w:sz w:val="16"/>
          <w:szCs w:val="16"/>
          <w:lang w:val="en-US"/>
        </w:rPr>
        <w:t>per</w:t>
      </w:r>
      <w:r>
        <w:rPr>
          <w:rStyle w:val="None"/>
          <w:i/>
          <w:iCs/>
          <w:spacing w:val="-4"/>
          <w:sz w:val="16"/>
          <w:szCs w:val="16"/>
          <w:lang w:val="en-US"/>
        </w:rPr>
        <w:t xml:space="preserve"> </w:t>
      </w:r>
      <w:r>
        <w:rPr>
          <w:rStyle w:val="None"/>
          <w:i/>
          <w:iCs/>
          <w:spacing w:val="-2"/>
          <w:sz w:val="16"/>
          <w:szCs w:val="16"/>
          <w:lang w:val="en-US"/>
        </w:rPr>
        <w:t>shift.</w:t>
      </w:r>
    </w:p>
    <w:p>
      <w:pPr>
        <w:pStyle w:val="ListParagraph"/>
        <w:numPr>
          <w:ilvl w:val="1"/>
          <w:numId w:val="32"/>
        </w:numPr>
        <w:bidi w:val="0"/>
        <w:spacing w:lineRule="exact" w:line="183" w:before="0" w:after="0"/>
        <w:ind w:hanging="359" w:start="1143" w:end="0"/>
        <w:jc w:val="both"/>
        <w:rPr>
          <w:i/>
          <w:iCs/>
          <w:sz w:val="16"/>
          <w:szCs w:val="16"/>
          <w:lang w:val="en-US"/>
        </w:rPr>
      </w:pPr>
      <w:r>
        <w:rPr>
          <w:rStyle w:val="Hyperlink4"/>
          <w:i/>
          <w:iCs/>
          <w:sz w:val="16"/>
          <w:szCs w:val="16"/>
          <w:lang w:val="en-US"/>
        </w:rPr>
        <w:t>Standard</w:t>
      </w:r>
      <w:r>
        <w:rPr>
          <w:rStyle w:val="None"/>
          <w:i/>
          <w:iCs/>
          <w:spacing w:val="-8"/>
          <w:sz w:val="16"/>
          <w:szCs w:val="16"/>
          <w:lang w:val="en-US"/>
        </w:rPr>
        <w:t xml:space="preserve"> </w:t>
      </w:r>
      <w:r>
        <w:rPr>
          <w:rStyle w:val="Hyperlink4"/>
          <w:i/>
          <w:iCs/>
          <w:sz w:val="16"/>
          <w:szCs w:val="16"/>
          <w:lang w:val="en-US"/>
        </w:rPr>
        <w:t>magnet</w:t>
      </w:r>
      <w:r>
        <w:rPr>
          <w:rStyle w:val="None"/>
          <w:i/>
          <w:iCs/>
          <w:spacing w:val="-7"/>
          <w:sz w:val="16"/>
          <w:szCs w:val="16"/>
          <w:lang w:val="en-US"/>
        </w:rPr>
        <w:t xml:space="preserve"> </w:t>
      </w:r>
      <w:r>
        <w:rPr>
          <w:rStyle w:val="Hyperlink4"/>
          <w:i/>
          <w:iCs/>
          <w:sz w:val="16"/>
          <w:szCs w:val="16"/>
          <w:lang w:val="en-US"/>
        </w:rPr>
        <w:t>winding</w:t>
      </w:r>
      <w:r>
        <w:rPr>
          <w:rStyle w:val="None"/>
          <w:i/>
          <w:iCs/>
          <w:spacing w:val="-8"/>
          <w:sz w:val="16"/>
          <w:szCs w:val="16"/>
          <w:lang w:val="en-US"/>
        </w:rPr>
        <w:t xml:space="preserve"> </w:t>
      </w:r>
      <w:r>
        <w:rPr>
          <w:rStyle w:val="None"/>
          <w:i/>
          <w:iCs/>
          <w:spacing w:val="-2"/>
          <w:sz w:val="16"/>
          <w:szCs w:val="16"/>
          <w:lang w:val="en-US"/>
        </w:rPr>
        <w:t>wires:</w:t>
      </w:r>
    </w:p>
    <w:p>
      <w:pPr>
        <w:pStyle w:val="ListParagraph"/>
        <w:numPr>
          <w:ilvl w:val="2"/>
          <w:numId w:val="34"/>
        </w:numPr>
        <w:bidi w:val="0"/>
        <w:spacing w:lineRule="exact" w:line="183" w:before="0" w:after="0"/>
        <w:ind w:hanging="358" w:start="1570" w:end="0"/>
        <w:jc w:val="both"/>
        <w:rPr>
          <w:i/>
          <w:iCs/>
          <w:sz w:val="16"/>
          <w:szCs w:val="16"/>
          <w:lang w:val="en-US"/>
        </w:rPr>
      </w:pPr>
      <w:r>
        <w:rPr>
          <w:rStyle w:val="Hyperlink4"/>
          <w:i/>
          <w:iCs/>
          <w:sz w:val="16"/>
          <w:szCs w:val="16"/>
          <w:lang w:val="en-US"/>
        </w:rPr>
        <w:t>For</w:t>
      </w:r>
      <w:r>
        <w:rPr>
          <w:rStyle w:val="None"/>
          <w:i/>
          <w:iCs/>
          <w:spacing w:val="-7"/>
          <w:sz w:val="16"/>
          <w:szCs w:val="16"/>
          <w:lang w:val="en-US"/>
        </w:rPr>
        <w:t xml:space="preserve"> </w:t>
      </w:r>
      <w:r>
        <w:rPr>
          <w:rStyle w:val="Hyperlink4"/>
          <w:i/>
          <w:iCs/>
          <w:sz w:val="16"/>
          <w:szCs w:val="16"/>
          <w:lang w:val="en-US"/>
        </w:rPr>
        <w:t>RW</w:t>
      </w:r>
      <w:r>
        <w:rPr>
          <w:rStyle w:val="None"/>
          <w:i/>
          <w:iCs/>
          <w:spacing w:val="-3"/>
          <w:sz w:val="16"/>
          <w:szCs w:val="16"/>
          <w:lang w:val="en-US"/>
        </w:rPr>
        <w:t xml:space="preserve"> </w:t>
      </w:r>
      <w:r>
        <w:rPr>
          <w:rStyle w:val="Hyperlink4"/>
          <w:i/>
          <w:iCs/>
          <w:sz w:val="16"/>
          <w:szCs w:val="16"/>
          <w:lang w:val="en-US"/>
        </w:rPr>
        <w:t>–</w:t>
      </w:r>
      <w:r>
        <w:rPr>
          <w:rStyle w:val="None"/>
          <w:i/>
          <w:iCs/>
          <w:spacing w:val="-4"/>
          <w:sz w:val="16"/>
          <w:szCs w:val="16"/>
          <w:lang w:val="en-US"/>
        </w:rPr>
        <w:t xml:space="preserve"> </w:t>
      </w:r>
      <w:r>
        <w:rPr>
          <w:rStyle w:val="Hyperlink4"/>
          <w:i/>
          <w:iCs/>
          <w:sz w:val="16"/>
          <w:szCs w:val="16"/>
          <w:lang w:val="en-US"/>
        </w:rPr>
        <w:t>95%</w:t>
      </w:r>
      <w:r>
        <w:rPr>
          <w:rStyle w:val="None"/>
          <w:i/>
          <w:iCs/>
          <w:spacing w:val="-4"/>
          <w:sz w:val="16"/>
          <w:szCs w:val="16"/>
          <w:lang w:val="en-US"/>
        </w:rPr>
        <w:t xml:space="preserve"> </w:t>
      </w:r>
      <w:r>
        <w:rPr>
          <w:rStyle w:val="Hyperlink4"/>
          <w:i/>
          <w:iCs/>
          <w:sz w:val="16"/>
          <w:szCs w:val="16"/>
          <w:lang w:val="en-US"/>
        </w:rPr>
        <w:t>of</w:t>
      </w:r>
      <w:r>
        <w:rPr>
          <w:rStyle w:val="None"/>
          <w:i/>
          <w:iCs/>
          <w:spacing w:val="-4"/>
          <w:sz w:val="16"/>
          <w:szCs w:val="16"/>
          <w:lang w:val="en-US"/>
        </w:rPr>
        <w:t xml:space="preserve"> </w:t>
      </w:r>
      <w:r>
        <w:rPr>
          <w:rStyle w:val="Hyperlink4"/>
          <w:i/>
          <w:iCs/>
          <w:sz w:val="16"/>
          <w:szCs w:val="16"/>
          <w:lang w:val="en-US"/>
        </w:rPr>
        <w:t>365</w:t>
      </w:r>
      <w:r>
        <w:rPr>
          <w:rStyle w:val="None"/>
          <w:i/>
          <w:iCs/>
          <w:spacing w:val="-3"/>
          <w:sz w:val="16"/>
          <w:szCs w:val="16"/>
          <w:lang w:val="en-US"/>
        </w:rPr>
        <w:t xml:space="preserve"> </w:t>
      </w:r>
      <w:r>
        <w:rPr>
          <w:rStyle w:val="Hyperlink4"/>
          <w:i/>
          <w:iCs/>
          <w:sz w:val="16"/>
          <w:szCs w:val="16"/>
          <w:lang w:val="en-US"/>
        </w:rPr>
        <w:t>working</w:t>
      </w:r>
      <w:r>
        <w:rPr>
          <w:rStyle w:val="None"/>
          <w:i/>
          <w:iCs/>
          <w:spacing w:val="-4"/>
          <w:sz w:val="16"/>
          <w:szCs w:val="16"/>
          <w:lang w:val="en-US"/>
        </w:rPr>
        <w:t xml:space="preserve"> </w:t>
      </w:r>
      <w:r>
        <w:rPr>
          <w:rStyle w:val="Hyperlink4"/>
          <w:i/>
          <w:iCs/>
          <w:sz w:val="16"/>
          <w:szCs w:val="16"/>
          <w:lang w:val="en-US"/>
        </w:rPr>
        <w:t>days</w:t>
      </w:r>
      <w:r>
        <w:rPr>
          <w:rStyle w:val="None"/>
          <w:i/>
          <w:iCs/>
          <w:spacing w:val="-4"/>
          <w:sz w:val="16"/>
          <w:szCs w:val="16"/>
          <w:lang w:val="en-US"/>
        </w:rPr>
        <w:t xml:space="preserve"> </w:t>
      </w:r>
      <w:r>
        <w:rPr>
          <w:rStyle w:val="Hyperlink4"/>
          <w:i/>
          <w:iCs/>
          <w:sz w:val="16"/>
          <w:szCs w:val="16"/>
          <w:lang w:val="en-US"/>
        </w:rPr>
        <w:t>in</w:t>
      </w:r>
      <w:r>
        <w:rPr>
          <w:rStyle w:val="None"/>
          <w:i/>
          <w:iCs/>
          <w:spacing w:val="-4"/>
          <w:sz w:val="16"/>
          <w:szCs w:val="16"/>
          <w:lang w:val="en-US"/>
        </w:rPr>
        <w:t xml:space="preserve"> </w:t>
      </w:r>
      <w:r>
        <w:rPr>
          <w:rStyle w:val="Hyperlink4"/>
          <w:i/>
          <w:iCs/>
          <w:sz w:val="16"/>
          <w:szCs w:val="16"/>
          <w:lang w:val="en-US"/>
        </w:rPr>
        <w:t>a</w:t>
      </w:r>
      <w:r>
        <w:rPr>
          <w:rStyle w:val="None"/>
          <w:i/>
          <w:iCs/>
          <w:spacing w:val="-1"/>
          <w:sz w:val="16"/>
          <w:szCs w:val="16"/>
          <w:lang w:val="en-US"/>
        </w:rPr>
        <w:t xml:space="preserve"> </w:t>
      </w:r>
      <w:r>
        <w:rPr>
          <w:rStyle w:val="Hyperlink4"/>
          <w:i/>
          <w:iCs/>
          <w:sz w:val="16"/>
          <w:szCs w:val="16"/>
          <w:lang w:val="en-US"/>
        </w:rPr>
        <w:t>year</w:t>
      </w:r>
      <w:r>
        <w:rPr>
          <w:rStyle w:val="None"/>
          <w:i/>
          <w:iCs/>
          <w:spacing w:val="-5"/>
          <w:sz w:val="16"/>
          <w:szCs w:val="16"/>
          <w:lang w:val="en-US"/>
        </w:rPr>
        <w:t xml:space="preserve"> </w:t>
      </w:r>
      <w:r>
        <w:rPr>
          <w:rStyle w:val="Hyperlink4"/>
          <w:i/>
          <w:iCs/>
          <w:sz w:val="16"/>
          <w:szCs w:val="16"/>
          <w:lang w:val="en-US"/>
        </w:rPr>
        <w:t>on</w:t>
      </w:r>
      <w:r>
        <w:rPr>
          <w:rStyle w:val="None"/>
          <w:i/>
          <w:iCs/>
          <w:spacing w:val="-3"/>
          <w:sz w:val="16"/>
          <w:szCs w:val="16"/>
          <w:lang w:val="en-US"/>
        </w:rPr>
        <w:t xml:space="preserve"> </w:t>
      </w:r>
      <w:r>
        <w:rPr>
          <w:rStyle w:val="Hyperlink4"/>
          <w:i/>
          <w:iCs/>
          <w:sz w:val="16"/>
          <w:szCs w:val="16"/>
          <w:lang w:val="en-US"/>
        </w:rPr>
        <w:t>a</w:t>
      </w:r>
      <w:r>
        <w:rPr>
          <w:rStyle w:val="None"/>
          <w:i/>
          <w:iCs/>
          <w:spacing w:val="-4"/>
          <w:sz w:val="16"/>
          <w:szCs w:val="16"/>
          <w:lang w:val="en-US"/>
        </w:rPr>
        <w:t xml:space="preserve"> </w:t>
      </w:r>
      <w:r>
        <w:rPr>
          <w:rStyle w:val="Hyperlink4"/>
          <w:i/>
          <w:iCs/>
          <w:sz w:val="16"/>
          <w:szCs w:val="16"/>
          <w:lang w:val="en-US"/>
        </w:rPr>
        <w:t>continuing</w:t>
      </w:r>
      <w:r>
        <w:rPr>
          <w:rStyle w:val="None"/>
          <w:i/>
          <w:iCs/>
          <w:spacing w:val="-3"/>
          <w:sz w:val="16"/>
          <w:szCs w:val="16"/>
          <w:lang w:val="en-US"/>
        </w:rPr>
        <w:t xml:space="preserve"> </w:t>
      </w:r>
      <w:r>
        <w:rPr>
          <w:rStyle w:val="Hyperlink4"/>
          <w:i/>
          <w:iCs/>
          <w:sz w:val="16"/>
          <w:szCs w:val="16"/>
          <w:lang w:val="en-US"/>
        </w:rPr>
        <w:t>basis</w:t>
      </w:r>
      <w:r>
        <w:rPr>
          <w:rStyle w:val="None"/>
          <w:i/>
          <w:iCs/>
          <w:spacing w:val="-3"/>
          <w:sz w:val="16"/>
          <w:szCs w:val="16"/>
          <w:lang w:val="en-US"/>
        </w:rPr>
        <w:t xml:space="preserve"> </w:t>
      </w:r>
      <w:r>
        <w:rPr>
          <w:rStyle w:val="Hyperlink4"/>
          <w:i/>
          <w:iCs/>
          <w:sz w:val="16"/>
          <w:szCs w:val="16"/>
          <w:lang w:val="en-US"/>
        </w:rPr>
        <w:t>with</w:t>
      </w:r>
      <w:r>
        <w:rPr>
          <w:rStyle w:val="None"/>
          <w:i/>
          <w:iCs/>
          <w:spacing w:val="-3"/>
          <w:sz w:val="16"/>
          <w:szCs w:val="16"/>
          <w:lang w:val="en-US"/>
        </w:rPr>
        <w:t xml:space="preserve"> </w:t>
      </w:r>
      <w:r>
        <w:rPr>
          <w:rStyle w:val="Hyperlink4"/>
          <w:i/>
          <w:iCs/>
          <w:sz w:val="16"/>
          <w:szCs w:val="16"/>
          <w:lang w:val="en-US"/>
        </w:rPr>
        <w:t>per</w:t>
      </w:r>
      <w:r>
        <w:rPr>
          <w:rStyle w:val="None"/>
          <w:i/>
          <w:iCs/>
          <w:spacing w:val="-3"/>
          <w:sz w:val="16"/>
          <w:szCs w:val="16"/>
          <w:lang w:val="en-US"/>
        </w:rPr>
        <w:t xml:space="preserve"> </w:t>
      </w:r>
      <w:r>
        <w:rPr>
          <w:rStyle w:val="Hyperlink4"/>
          <w:i/>
          <w:iCs/>
          <w:sz w:val="16"/>
          <w:szCs w:val="16"/>
          <w:lang w:val="en-US"/>
        </w:rPr>
        <w:t>day</w:t>
      </w:r>
      <w:r>
        <w:rPr>
          <w:rStyle w:val="None"/>
          <w:i/>
          <w:iCs/>
          <w:spacing w:val="-4"/>
          <w:sz w:val="16"/>
          <w:szCs w:val="16"/>
          <w:lang w:val="en-US"/>
        </w:rPr>
        <w:t xml:space="preserve"> </w:t>
      </w:r>
      <w:r>
        <w:rPr>
          <w:rStyle w:val="Hyperlink4"/>
          <w:i/>
          <w:iCs/>
          <w:sz w:val="16"/>
          <w:szCs w:val="16"/>
          <w:lang w:val="en-US"/>
        </w:rPr>
        <w:t>three</w:t>
      </w:r>
      <w:r>
        <w:rPr>
          <w:rStyle w:val="None"/>
          <w:i/>
          <w:iCs/>
          <w:spacing w:val="-4"/>
          <w:sz w:val="16"/>
          <w:szCs w:val="16"/>
          <w:lang w:val="en-US"/>
        </w:rPr>
        <w:t xml:space="preserve"> </w:t>
      </w:r>
      <w:r>
        <w:rPr>
          <w:rStyle w:val="Hyperlink4"/>
          <w:i/>
          <w:iCs/>
          <w:sz w:val="16"/>
          <w:szCs w:val="16"/>
          <w:lang w:val="en-US"/>
        </w:rPr>
        <w:t>operating</w:t>
      </w:r>
      <w:r>
        <w:rPr>
          <w:rStyle w:val="None"/>
          <w:i/>
          <w:iCs/>
          <w:spacing w:val="-1"/>
          <w:sz w:val="16"/>
          <w:szCs w:val="16"/>
          <w:lang w:val="en-US"/>
        </w:rPr>
        <w:t xml:space="preserve"> </w:t>
      </w:r>
      <w:r>
        <w:rPr>
          <w:rStyle w:val="Hyperlink4"/>
          <w:i/>
          <w:iCs/>
          <w:sz w:val="16"/>
          <w:szCs w:val="16"/>
          <w:lang w:val="en-US"/>
        </w:rPr>
        <w:t>shifts</w:t>
      </w:r>
      <w:r>
        <w:rPr>
          <w:rStyle w:val="None"/>
          <w:i/>
          <w:iCs/>
          <w:spacing w:val="-5"/>
          <w:sz w:val="16"/>
          <w:szCs w:val="16"/>
          <w:lang w:val="en-US"/>
        </w:rPr>
        <w:t xml:space="preserve"> </w:t>
      </w:r>
      <w:r>
        <w:rPr>
          <w:rStyle w:val="Hyperlink4"/>
          <w:i/>
          <w:iCs/>
          <w:sz w:val="16"/>
          <w:szCs w:val="16"/>
          <w:lang w:val="en-US"/>
        </w:rPr>
        <w:t>with</w:t>
      </w:r>
      <w:r>
        <w:rPr>
          <w:rStyle w:val="None"/>
          <w:i/>
          <w:iCs/>
          <w:spacing w:val="-3"/>
          <w:sz w:val="16"/>
          <w:szCs w:val="16"/>
          <w:lang w:val="en-US"/>
        </w:rPr>
        <w:t xml:space="preserve"> </w:t>
      </w:r>
      <w:r>
        <w:rPr>
          <w:rStyle w:val="Hyperlink4"/>
          <w:i/>
          <w:iCs/>
          <w:sz w:val="16"/>
          <w:szCs w:val="16"/>
          <w:lang w:val="en-US"/>
        </w:rPr>
        <w:t>actual</w:t>
      </w:r>
      <w:r>
        <w:rPr>
          <w:rStyle w:val="None"/>
          <w:i/>
          <w:iCs/>
          <w:spacing w:val="-2"/>
          <w:sz w:val="16"/>
          <w:szCs w:val="16"/>
          <w:lang w:val="en-US"/>
        </w:rPr>
        <w:t xml:space="preserve"> </w:t>
      </w:r>
      <w:r>
        <w:rPr>
          <w:rStyle w:val="Hyperlink4"/>
          <w:i/>
          <w:iCs/>
          <w:sz w:val="16"/>
          <w:szCs w:val="16"/>
          <w:lang w:val="en-US"/>
        </w:rPr>
        <w:t>run</w:t>
      </w:r>
      <w:r>
        <w:rPr>
          <w:rStyle w:val="None"/>
          <w:i/>
          <w:iCs/>
          <w:spacing w:val="-3"/>
          <w:sz w:val="16"/>
          <w:szCs w:val="16"/>
          <w:lang w:val="en-US"/>
        </w:rPr>
        <w:t xml:space="preserve"> </w:t>
      </w:r>
      <w:r>
        <w:rPr>
          <w:rStyle w:val="Hyperlink4"/>
          <w:i/>
          <w:iCs/>
          <w:sz w:val="16"/>
          <w:szCs w:val="16"/>
          <w:lang w:val="en-US"/>
        </w:rPr>
        <w:t>time</w:t>
      </w:r>
      <w:r>
        <w:rPr>
          <w:rStyle w:val="None"/>
          <w:i/>
          <w:iCs/>
          <w:spacing w:val="-5"/>
          <w:sz w:val="16"/>
          <w:szCs w:val="16"/>
          <w:lang w:val="en-US"/>
        </w:rPr>
        <w:t xml:space="preserve"> </w:t>
      </w:r>
      <w:r>
        <w:rPr>
          <w:rStyle w:val="Hyperlink4"/>
          <w:i/>
          <w:iCs/>
          <w:sz w:val="16"/>
          <w:szCs w:val="16"/>
          <w:lang w:val="en-US"/>
        </w:rPr>
        <w:t>of</w:t>
      </w:r>
      <w:r>
        <w:rPr>
          <w:rStyle w:val="None"/>
          <w:i/>
          <w:iCs/>
          <w:spacing w:val="-3"/>
          <w:sz w:val="16"/>
          <w:szCs w:val="16"/>
          <w:lang w:val="en-US"/>
        </w:rPr>
        <w:t xml:space="preserve"> </w:t>
      </w:r>
      <w:r>
        <w:rPr>
          <w:rStyle w:val="Hyperlink4"/>
          <w:i/>
          <w:iCs/>
          <w:sz w:val="16"/>
          <w:szCs w:val="16"/>
          <w:lang w:val="en-US"/>
        </w:rPr>
        <w:t>8</w:t>
      </w:r>
      <w:r>
        <w:rPr>
          <w:rStyle w:val="None"/>
          <w:i/>
          <w:iCs/>
          <w:spacing w:val="-4"/>
          <w:sz w:val="16"/>
          <w:szCs w:val="16"/>
          <w:lang w:val="en-US"/>
        </w:rPr>
        <w:t xml:space="preserve"> </w:t>
      </w:r>
      <w:r>
        <w:rPr>
          <w:rStyle w:val="Hyperlink4"/>
          <w:i/>
          <w:iCs/>
          <w:sz w:val="16"/>
          <w:szCs w:val="16"/>
          <w:lang w:val="en-US"/>
        </w:rPr>
        <w:t>hours</w:t>
      </w:r>
      <w:r>
        <w:rPr>
          <w:rStyle w:val="None"/>
          <w:i/>
          <w:iCs/>
          <w:spacing w:val="-4"/>
          <w:sz w:val="16"/>
          <w:szCs w:val="16"/>
          <w:lang w:val="en-US"/>
        </w:rPr>
        <w:t xml:space="preserve"> </w:t>
      </w:r>
      <w:r>
        <w:rPr>
          <w:rStyle w:val="Hyperlink4"/>
          <w:i/>
          <w:iCs/>
          <w:sz w:val="16"/>
          <w:szCs w:val="16"/>
          <w:lang w:val="en-US"/>
        </w:rPr>
        <w:t>per</w:t>
      </w:r>
      <w:r>
        <w:rPr>
          <w:rStyle w:val="None"/>
          <w:i/>
          <w:iCs/>
          <w:spacing w:val="-2"/>
          <w:sz w:val="16"/>
          <w:szCs w:val="16"/>
          <w:lang w:val="en-US"/>
        </w:rPr>
        <w:t xml:space="preserve"> shift.</w:t>
      </w:r>
    </w:p>
    <w:p>
      <w:pPr>
        <w:pStyle w:val="ListParagraph"/>
        <w:numPr>
          <w:ilvl w:val="0"/>
          <w:numId w:val="32"/>
        </w:numPr>
        <w:bidi w:val="0"/>
        <w:spacing w:lineRule="exact" w:line="195" w:before="0" w:after="0"/>
        <w:ind w:hanging="359" w:start="731" w:end="0"/>
        <w:jc w:val="both"/>
        <w:rPr>
          <w:i/>
          <w:iCs/>
          <w:sz w:val="16"/>
          <w:szCs w:val="16"/>
          <w:lang w:val="en-US"/>
        </w:rPr>
      </w:pPr>
      <w:r>
        <w:rPr>
          <w:rStyle w:val="Hyperlink4"/>
          <w:i/>
          <w:iCs/>
          <w:sz w:val="16"/>
          <w:szCs w:val="16"/>
          <w:lang w:val="en-US"/>
        </w:rPr>
        <w:t>The</w:t>
      </w:r>
      <w:r>
        <w:rPr>
          <w:rStyle w:val="None"/>
          <w:i/>
          <w:iCs/>
          <w:spacing w:val="-9"/>
          <w:sz w:val="16"/>
          <w:szCs w:val="16"/>
          <w:lang w:val="en-US"/>
        </w:rPr>
        <w:t xml:space="preserve"> </w:t>
      </w:r>
      <w:r>
        <w:rPr>
          <w:rStyle w:val="Hyperlink4"/>
          <w:i/>
          <w:iCs/>
          <w:sz w:val="16"/>
          <w:szCs w:val="16"/>
          <w:lang w:val="en-US"/>
        </w:rPr>
        <w:t>information</w:t>
      </w:r>
      <w:r>
        <w:rPr>
          <w:rStyle w:val="None"/>
          <w:i/>
          <w:iCs/>
          <w:spacing w:val="-5"/>
          <w:sz w:val="16"/>
          <w:szCs w:val="16"/>
          <w:lang w:val="en-US"/>
        </w:rPr>
        <w:t xml:space="preserve"> </w:t>
      </w:r>
      <w:r>
        <w:rPr>
          <w:rStyle w:val="Hyperlink4"/>
          <w:i/>
          <w:iCs/>
          <w:sz w:val="16"/>
          <w:szCs w:val="16"/>
          <w:lang w:val="en-US"/>
        </w:rPr>
        <w:t>relating</w:t>
      </w:r>
      <w:r>
        <w:rPr>
          <w:rStyle w:val="None"/>
          <w:i/>
          <w:iCs/>
          <w:spacing w:val="-4"/>
          <w:sz w:val="16"/>
          <w:szCs w:val="16"/>
          <w:lang w:val="en-US"/>
        </w:rPr>
        <w:t xml:space="preserve"> </w:t>
      </w:r>
      <w:r>
        <w:rPr>
          <w:rStyle w:val="Hyperlink4"/>
          <w:i/>
          <w:iCs/>
          <w:sz w:val="16"/>
          <w:szCs w:val="16"/>
          <w:lang w:val="en-US"/>
        </w:rPr>
        <w:t>to</w:t>
      </w:r>
      <w:r>
        <w:rPr>
          <w:rStyle w:val="None"/>
          <w:i/>
          <w:iCs/>
          <w:spacing w:val="-5"/>
          <w:sz w:val="16"/>
          <w:szCs w:val="16"/>
          <w:lang w:val="en-US"/>
        </w:rPr>
        <w:t xml:space="preserve"> </w:t>
      </w:r>
      <w:r>
        <w:rPr>
          <w:rStyle w:val="Hyperlink4"/>
          <w:i/>
          <w:iCs/>
          <w:sz w:val="16"/>
          <w:szCs w:val="16"/>
          <w:lang w:val="en-US"/>
        </w:rPr>
        <w:t>the</w:t>
      </w:r>
      <w:r>
        <w:rPr>
          <w:rStyle w:val="None"/>
          <w:i/>
          <w:iCs/>
          <w:spacing w:val="-6"/>
          <w:sz w:val="16"/>
          <w:szCs w:val="16"/>
          <w:lang w:val="en-US"/>
        </w:rPr>
        <w:t xml:space="preserve"> </w:t>
      </w:r>
      <w:r>
        <w:rPr>
          <w:rStyle w:val="Hyperlink4"/>
          <w:i/>
          <w:iCs/>
          <w:sz w:val="16"/>
          <w:szCs w:val="16"/>
          <w:lang w:val="en-US"/>
        </w:rPr>
        <w:t>actual</w:t>
      </w:r>
      <w:r>
        <w:rPr>
          <w:rStyle w:val="None"/>
          <w:i/>
          <w:iCs/>
          <w:spacing w:val="-5"/>
          <w:sz w:val="16"/>
          <w:szCs w:val="16"/>
          <w:lang w:val="en-US"/>
        </w:rPr>
        <w:t xml:space="preserve"> </w:t>
      </w:r>
      <w:r>
        <w:rPr>
          <w:rStyle w:val="Hyperlink4"/>
          <w:i/>
          <w:iCs/>
          <w:sz w:val="16"/>
          <w:szCs w:val="16"/>
          <w:lang w:val="en-US"/>
        </w:rPr>
        <w:t>production</w:t>
      </w:r>
      <w:r>
        <w:rPr>
          <w:rStyle w:val="None"/>
          <w:i/>
          <w:iCs/>
          <w:spacing w:val="-6"/>
          <w:sz w:val="16"/>
          <w:szCs w:val="16"/>
          <w:lang w:val="en-US"/>
        </w:rPr>
        <w:t xml:space="preserve"> </w:t>
      </w:r>
      <w:r>
        <w:rPr>
          <w:rStyle w:val="Hyperlink4"/>
          <w:i/>
          <w:iCs/>
          <w:sz w:val="16"/>
          <w:szCs w:val="16"/>
          <w:lang w:val="en-US"/>
        </w:rPr>
        <w:t>at</w:t>
      </w:r>
      <w:r>
        <w:rPr>
          <w:rStyle w:val="None"/>
          <w:i/>
          <w:iCs/>
          <w:spacing w:val="-5"/>
          <w:sz w:val="16"/>
          <w:szCs w:val="16"/>
          <w:lang w:val="en-US"/>
        </w:rPr>
        <w:t xml:space="preserve"> </w:t>
      </w:r>
      <w:r>
        <w:rPr>
          <w:rStyle w:val="Hyperlink4"/>
          <w:i/>
          <w:iCs/>
          <w:sz w:val="16"/>
          <w:szCs w:val="16"/>
          <w:lang w:val="en-US"/>
        </w:rPr>
        <w:t>the</w:t>
      </w:r>
      <w:r>
        <w:rPr>
          <w:rStyle w:val="None"/>
          <w:i/>
          <w:iCs/>
          <w:spacing w:val="-4"/>
          <w:sz w:val="16"/>
          <w:szCs w:val="16"/>
          <w:lang w:val="en-US"/>
        </w:rPr>
        <w:t xml:space="preserve"> </w:t>
      </w:r>
      <w:r>
        <w:rPr>
          <w:rStyle w:val="Hyperlink4"/>
          <w:i/>
          <w:iCs/>
          <w:sz w:val="16"/>
          <w:szCs w:val="16"/>
          <w:lang w:val="en-US"/>
        </w:rPr>
        <w:t>manufacturing</w:t>
      </w:r>
      <w:r>
        <w:rPr>
          <w:rStyle w:val="None"/>
          <w:i/>
          <w:iCs/>
          <w:spacing w:val="-5"/>
          <w:sz w:val="16"/>
          <w:szCs w:val="16"/>
          <w:lang w:val="en-US"/>
        </w:rPr>
        <w:t xml:space="preserve"> </w:t>
      </w:r>
      <w:r>
        <w:rPr>
          <w:rStyle w:val="Hyperlink4"/>
          <w:i/>
          <w:iCs/>
          <w:sz w:val="16"/>
          <w:szCs w:val="16"/>
          <w:lang w:val="en-US"/>
        </w:rPr>
        <w:t>units</w:t>
      </w:r>
      <w:r>
        <w:rPr>
          <w:rStyle w:val="None"/>
          <w:i/>
          <w:iCs/>
          <w:spacing w:val="-4"/>
          <w:sz w:val="16"/>
          <w:szCs w:val="16"/>
          <w:lang w:val="en-US"/>
        </w:rPr>
        <w:t xml:space="preserve"> </w:t>
      </w:r>
      <w:r>
        <w:rPr>
          <w:rStyle w:val="Hyperlink4"/>
          <w:i/>
          <w:iCs/>
          <w:sz w:val="16"/>
          <w:szCs w:val="16"/>
          <w:lang w:val="en-US"/>
        </w:rPr>
        <w:t>as</w:t>
      </w:r>
      <w:r>
        <w:rPr>
          <w:rStyle w:val="None"/>
          <w:i/>
          <w:iCs/>
          <w:spacing w:val="-7"/>
          <w:sz w:val="16"/>
          <w:szCs w:val="16"/>
          <w:lang w:val="en-US"/>
        </w:rPr>
        <w:t xml:space="preserve"> </w:t>
      </w:r>
      <w:r>
        <w:rPr>
          <w:rStyle w:val="Hyperlink4"/>
          <w:i/>
          <w:iCs/>
          <w:sz w:val="16"/>
          <w:szCs w:val="16"/>
          <w:lang w:val="en-US"/>
        </w:rPr>
        <w:t>on</w:t>
      </w:r>
      <w:r>
        <w:rPr>
          <w:rStyle w:val="None"/>
          <w:i/>
          <w:iCs/>
          <w:spacing w:val="-5"/>
          <w:sz w:val="16"/>
          <w:szCs w:val="16"/>
          <w:lang w:val="en-US"/>
        </w:rPr>
        <w:t xml:space="preserve"> </w:t>
      </w:r>
      <w:r>
        <w:rPr>
          <w:rStyle w:val="Hyperlink4"/>
          <w:i/>
          <w:iCs/>
          <w:sz w:val="16"/>
          <w:szCs w:val="16"/>
          <w:lang w:val="en-US"/>
        </w:rPr>
        <w:t>date</w:t>
      </w:r>
      <w:r>
        <w:rPr>
          <w:rStyle w:val="None"/>
          <w:i/>
          <w:iCs/>
          <w:spacing w:val="-6"/>
          <w:sz w:val="16"/>
          <w:szCs w:val="16"/>
          <w:lang w:val="en-US"/>
        </w:rPr>
        <w:t xml:space="preserve"> </w:t>
      </w:r>
      <w:r>
        <w:rPr>
          <w:rStyle w:val="Hyperlink4"/>
          <w:i/>
          <w:iCs/>
          <w:sz w:val="16"/>
          <w:szCs w:val="16"/>
          <w:lang w:val="en-US"/>
        </w:rPr>
        <w:t>included</w:t>
      </w:r>
      <w:r>
        <w:rPr>
          <w:rStyle w:val="None"/>
          <w:i/>
          <w:iCs/>
          <w:spacing w:val="-5"/>
          <w:sz w:val="16"/>
          <w:szCs w:val="16"/>
          <w:lang w:val="en-US"/>
        </w:rPr>
        <w:t xml:space="preserve"> </w:t>
      </w:r>
      <w:r>
        <w:rPr>
          <w:rStyle w:val="Hyperlink4"/>
          <w:i/>
          <w:iCs/>
          <w:sz w:val="16"/>
          <w:szCs w:val="16"/>
          <w:lang w:val="en-US"/>
        </w:rPr>
        <w:t>above</w:t>
      </w:r>
      <w:r>
        <w:rPr>
          <w:rStyle w:val="None"/>
          <w:i/>
          <w:iCs/>
          <w:spacing w:val="-7"/>
          <w:sz w:val="16"/>
          <w:szCs w:val="16"/>
          <w:lang w:val="en-US"/>
        </w:rPr>
        <w:t xml:space="preserve"> </w:t>
      </w:r>
      <w:r>
        <w:rPr>
          <w:rStyle w:val="Hyperlink4"/>
          <w:i/>
          <w:iCs/>
          <w:sz w:val="16"/>
          <w:szCs w:val="16"/>
          <w:lang w:val="en-US"/>
        </w:rPr>
        <w:t>are</w:t>
      </w:r>
      <w:r>
        <w:rPr>
          <w:rStyle w:val="None"/>
          <w:i/>
          <w:iCs/>
          <w:spacing w:val="-6"/>
          <w:sz w:val="16"/>
          <w:szCs w:val="16"/>
          <w:lang w:val="en-US"/>
        </w:rPr>
        <w:t xml:space="preserve"> </w:t>
      </w:r>
      <w:r>
        <w:rPr>
          <w:rStyle w:val="Hyperlink4"/>
          <w:i/>
          <w:iCs/>
          <w:sz w:val="16"/>
          <w:szCs w:val="16"/>
          <w:lang w:val="en-US"/>
        </w:rPr>
        <w:t>based</w:t>
      </w:r>
      <w:r>
        <w:rPr>
          <w:rStyle w:val="None"/>
          <w:i/>
          <w:iCs/>
          <w:spacing w:val="-5"/>
          <w:sz w:val="16"/>
          <w:szCs w:val="16"/>
          <w:lang w:val="en-US"/>
        </w:rPr>
        <w:t xml:space="preserve"> </w:t>
      </w:r>
      <w:r>
        <w:rPr>
          <w:rStyle w:val="Hyperlink4"/>
          <w:i/>
          <w:iCs/>
          <w:sz w:val="16"/>
          <w:szCs w:val="16"/>
          <w:lang w:val="en-US"/>
        </w:rPr>
        <w:t>on</w:t>
      </w:r>
      <w:r>
        <w:rPr>
          <w:rStyle w:val="None"/>
          <w:i/>
          <w:iCs/>
          <w:spacing w:val="-4"/>
          <w:sz w:val="16"/>
          <w:szCs w:val="16"/>
          <w:lang w:val="en-US"/>
        </w:rPr>
        <w:t xml:space="preserve"> </w:t>
      </w:r>
      <w:r>
        <w:rPr>
          <w:rStyle w:val="Hyperlink4"/>
          <w:i/>
          <w:iCs/>
          <w:sz w:val="16"/>
          <w:szCs w:val="16"/>
          <w:lang w:val="en-US"/>
        </w:rPr>
        <w:t>the</w:t>
      </w:r>
      <w:r>
        <w:rPr>
          <w:rStyle w:val="None"/>
          <w:i/>
          <w:iCs/>
          <w:spacing w:val="-3"/>
          <w:sz w:val="16"/>
          <w:szCs w:val="16"/>
          <w:lang w:val="en-US"/>
        </w:rPr>
        <w:t xml:space="preserve"> </w:t>
      </w:r>
      <w:r>
        <w:rPr>
          <w:rStyle w:val="Hyperlink4"/>
          <w:i/>
          <w:iCs/>
          <w:sz w:val="16"/>
          <w:szCs w:val="16"/>
          <w:lang w:val="en-US"/>
        </w:rPr>
        <w:t>following</w:t>
      </w:r>
      <w:r>
        <w:rPr>
          <w:rStyle w:val="None"/>
          <w:i/>
          <w:iCs/>
          <w:spacing w:val="-5"/>
          <w:sz w:val="16"/>
          <w:szCs w:val="16"/>
          <w:lang w:val="en-US"/>
        </w:rPr>
        <w:t xml:space="preserve"> </w:t>
      </w:r>
      <w:r>
        <w:rPr>
          <w:rStyle w:val="None"/>
          <w:i/>
          <w:iCs/>
          <w:spacing w:val="-2"/>
          <w:sz w:val="16"/>
          <w:szCs w:val="16"/>
          <w:lang w:val="en-US"/>
        </w:rPr>
        <w:t>assumptions.</w:t>
      </w:r>
    </w:p>
    <w:p>
      <w:pPr>
        <w:pStyle w:val="ListParagraph"/>
        <w:numPr>
          <w:ilvl w:val="0"/>
          <w:numId w:val="35"/>
        </w:numPr>
        <w:bidi w:val="0"/>
        <w:spacing w:before="1" w:after="0"/>
        <w:ind w:hanging="359" w:start="1091" w:end="0"/>
        <w:jc w:val="both"/>
        <w:rPr>
          <w:i/>
          <w:iCs/>
          <w:sz w:val="16"/>
          <w:szCs w:val="16"/>
          <w:lang w:val="en-US"/>
        </w:rPr>
      </w:pPr>
      <w:r>
        <w:rPr>
          <w:rStyle w:val="Hyperlink4"/>
          <w:i/>
          <w:iCs/>
          <w:sz w:val="16"/>
          <w:szCs w:val="16"/>
          <w:lang w:val="en-US"/>
        </w:rPr>
        <w:t>The</w:t>
      </w:r>
      <w:r>
        <w:rPr>
          <w:rStyle w:val="None"/>
          <w:i/>
          <w:iCs/>
          <w:spacing w:val="-9"/>
          <w:sz w:val="16"/>
          <w:szCs w:val="16"/>
          <w:lang w:val="en-US"/>
        </w:rPr>
        <w:t xml:space="preserve"> </w:t>
      </w:r>
      <w:r>
        <w:rPr>
          <w:rStyle w:val="Hyperlink4"/>
          <w:i/>
          <w:iCs/>
          <w:sz w:val="16"/>
          <w:szCs w:val="16"/>
          <w:lang w:val="en-US"/>
        </w:rPr>
        <w:t>actual</w:t>
      </w:r>
      <w:r>
        <w:rPr>
          <w:rStyle w:val="None"/>
          <w:i/>
          <w:iCs/>
          <w:spacing w:val="-5"/>
          <w:sz w:val="16"/>
          <w:szCs w:val="16"/>
          <w:lang w:val="en-US"/>
        </w:rPr>
        <w:t xml:space="preserve"> </w:t>
      </w:r>
      <w:r>
        <w:rPr>
          <w:rStyle w:val="Hyperlink4"/>
          <w:i/>
          <w:iCs/>
          <w:sz w:val="16"/>
          <w:szCs w:val="16"/>
          <w:lang w:val="en-US"/>
        </w:rPr>
        <w:t>production</w:t>
      </w:r>
      <w:r>
        <w:rPr>
          <w:rStyle w:val="None"/>
          <w:i/>
          <w:iCs/>
          <w:spacing w:val="-6"/>
          <w:sz w:val="16"/>
          <w:szCs w:val="16"/>
          <w:lang w:val="en-US"/>
        </w:rPr>
        <w:t xml:space="preserve"> </w:t>
      </w:r>
      <w:r>
        <w:rPr>
          <w:rStyle w:val="Hyperlink4"/>
          <w:i/>
          <w:iCs/>
          <w:sz w:val="16"/>
          <w:szCs w:val="16"/>
          <w:lang w:val="en-US"/>
        </w:rPr>
        <w:t>capacity</w:t>
      </w:r>
      <w:r>
        <w:rPr>
          <w:rStyle w:val="None"/>
          <w:i/>
          <w:iCs/>
          <w:spacing w:val="-6"/>
          <w:sz w:val="16"/>
          <w:szCs w:val="16"/>
          <w:lang w:val="en-US"/>
        </w:rPr>
        <w:t xml:space="preserve"> </w:t>
      </w:r>
      <w:r>
        <w:rPr>
          <w:rStyle w:val="Hyperlink4"/>
          <w:i/>
          <w:iCs/>
          <w:sz w:val="16"/>
          <w:szCs w:val="16"/>
          <w:lang w:val="en-US"/>
        </w:rPr>
        <w:t>of</w:t>
      </w:r>
      <w:r>
        <w:rPr>
          <w:rStyle w:val="None"/>
          <w:i/>
          <w:iCs/>
          <w:spacing w:val="-6"/>
          <w:sz w:val="16"/>
          <w:szCs w:val="16"/>
          <w:lang w:val="en-US"/>
        </w:rPr>
        <w:t xml:space="preserve"> </w:t>
      </w:r>
      <w:r>
        <w:rPr>
          <w:rStyle w:val="Hyperlink4"/>
          <w:i/>
          <w:iCs/>
          <w:sz w:val="16"/>
          <w:szCs w:val="16"/>
          <w:lang w:val="en-US"/>
        </w:rPr>
        <w:t>the</w:t>
      </w:r>
      <w:r>
        <w:rPr>
          <w:rStyle w:val="None"/>
          <w:i/>
          <w:iCs/>
          <w:spacing w:val="-8"/>
          <w:sz w:val="16"/>
          <w:szCs w:val="16"/>
          <w:lang w:val="en-US"/>
        </w:rPr>
        <w:t xml:space="preserve"> </w:t>
      </w:r>
      <w:r>
        <w:rPr>
          <w:rStyle w:val="Hyperlink4"/>
          <w:i/>
          <w:iCs/>
          <w:sz w:val="16"/>
          <w:szCs w:val="16"/>
          <w:lang w:val="en-US"/>
        </w:rPr>
        <w:t>company</w:t>
      </w:r>
      <w:r>
        <w:rPr>
          <w:rStyle w:val="None"/>
          <w:i/>
          <w:iCs/>
          <w:spacing w:val="-6"/>
          <w:sz w:val="16"/>
          <w:szCs w:val="16"/>
          <w:lang w:val="en-US"/>
        </w:rPr>
        <w:t xml:space="preserve"> </w:t>
      </w:r>
      <w:r>
        <w:rPr>
          <w:rStyle w:val="Hyperlink4"/>
          <w:i/>
          <w:iCs/>
          <w:sz w:val="16"/>
          <w:szCs w:val="16"/>
          <w:lang w:val="en-US"/>
        </w:rPr>
        <w:t>is</w:t>
      </w:r>
      <w:r>
        <w:rPr>
          <w:rStyle w:val="None"/>
          <w:i/>
          <w:iCs/>
          <w:spacing w:val="-6"/>
          <w:sz w:val="16"/>
          <w:szCs w:val="16"/>
          <w:lang w:val="en-US"/>
        </w:rPr>
        <w:t xml:space="preserve"> </w:t>
      </w:r>
      <w:r>
        <w:rPr>
          <w:rStyle w:val="Hyperlink4"/>
          <w:i/>
          <w:iCs/>
          <w:sz w:val="16"/>
          <w:szCs w:val="16"/>
          <w:lang w:val="en-US"/>
        </w:rPr>
        <w:t>derived</w:t>
      </w:r>
      <w:r>
        <w:rPr>
          <w:rStyle w:val="None"/>
          <w:i/>
          <w:iCs/>
          <w:spacing w:val="-4"/>
          <w:sz w:val="16"/>
          <w:szCs w:val="16"/>
          <w:lang w:val="en-US"/>
        </w:rPr>
        <w:t xml:space="preserve"> </w:t>
      </w:r>
      <w:r>
        <w:rPr>
          <w:rStyle w:val="Hyperlink4"/>
          <w:i/>
          <w:iCs/>
          <w:sz w:val="16"/>
          <w:szCs w:val="16"/>
          <w:lang w:val="en-US"/>
        </w:rPr>
        <w:t>from</w:t>
      </w:r>
      <w:r>
        <w:rPr>
          <w:rStyle w:val="None"/>
          <w:i/>
          <w:iCs/>
          <w:spacing w:val="-7"/>
          <w:sz w:val="16"/>
          <w:szCs w:val="16"/>
          <w:lang w:val="en-US"/>
        </w:rPr>
        <w:t xml:space="preserve"> </w:t>
      </w:r>
      <w:r>
        <w:rPr>
          <w:rStyle w:val="Hyperlink4"/>
          <w:i/>
          <w:iCs/>
          <w:sz w:val="16"/>
          <w:szCs w:val="16"/>
          <w:lang w:val="en-US"/>
        </w:rPr>
        <w:t>a</w:t>
      </w:r>
      <w:r>
        <w:rPr>
          <w:rStyle w:val="None"/>
          <w:i/>
          <w:iCs/>
          <w:spacing w:val="-4"/>
          <w:sz w:val="16"/>
          <w:szCs w:val="16"/>
          <w:lang w:val="en-US"/>
        </w:rPr>
        <w:t xml:space="preserve"> </w:t>
      </w:r>
      <w:r>
        <w:rPr>
          <w:rStyle w:val="Hyperlink4"/>
          <w:i/>
          <w:iCs/>
          <w:sz w:val="16"/>
          <w:szCs w:val="16"/>
          <w:lang w:val="en-US"/>
        </w:rPr>
        <w:t>‘Production</w:t>
      </w:r>
      <w:r>
        <w:rPr>
          <w:rStyle w:val="None"/>
          <w:i/>
          <w:iCs/>
          <w:spacing w:val="-4"/>
          <w:sz w:val="16"/>
          <w:szCs w:val="16"/>
          <w:lang w:val="en-US"/>
        </w:rPr>
        <w:t xml:space="preserve"> </w:t>
      </w:r>
      <w:r>
        <w:rPr>
          <w:rStyle w:val="Hyperlink4"/>
          <w:i/>
          <w:iCs/>
          <w:sz w:val="16"/>
          <w:szCs w:val="16"/>
          <w:lang w:val="en-US"/>
        </w:rPr>
        <w:t>Data’</w:t>
      </w:r>
      <w:r>
        <w:rPr>
          <w:rStyle w:val="None"/>
          <w:i/>
          <w:iCs/>
          <w:spacing w:val="-5"/>
          <w:sz w:val="16"/>
          <w:szCs w:val="16"/>
          <w:lang w:val="en-US"/>
        </w:rPr>
        <w:t xml:space="preserve"> </w:t>
      </w:r>
      <w:r>
        <w:rPr>
          <w:rStyle w:val="Hyperlink4"/>
          <w:i/>
          <w:iCs/>
          <w:sz w:val="16"/>
          <w:szCs w:val="16"/>
          <w:lang w:val="en-US"/>
        </w:rPr>
        <w:t>on</w:t>
      </w:r>
      <w:r>
        <w:rPr>
          <w:rStyle w:val="None"/>
          <w:i/>
          <w:iCs/>
          <w:spacing w:val="-5"/>
          <w:sz w:val="16"/>
          <w:szCs w:val="16"/>
          <w:lang w:val="en-US"/>
        </w:rPr>
        <w:t xml:space="preserve"> </w:t>
      </w:r>
      <w:r>
        <w:rPr>
          <w:rStyle w:val="Hyperlink4"/>
          <w:i/>
          <w:iCs/>
          <w:sz w:val="16"/>
          <w:szCs w:val="16"/>
          <w:lang w:val="en-US"/>
        </w:rPr>
        <w:t>a</w:t>
      </w:r>
      <w:r>
        <w:rPr>
          <w:rStyle w:val="None"/>
          <w:i/>
          <w:iCs/>
          <w:spacing w:val="-4"/>
          <w:sz w:val="16"/>
          <w:szCs w:val="16"/>
          <w:lang w:val="en-US"/>
        </w:rPr>
        <w:t xml:space="preserve"> </w:t>
      </w:r>
      <w:r>
        <w:rPr>
          <w:rStyle w:val="Hyperlink4"/>
          <w:i/>
          <w:iCs/>
          <w:sz w:val="16"/>
          <w:szCs w:val="16"/>
          <w:lang w:val="en-US"/>
        </w:rPr>
        <w:t>monthly</w:t>
      </w:r>
      <w:r>
        <w:rPr>
          <w:rStyle w:val="None"/>
          <w:i/>
          <w:iCs/>
          <w:spacing w:val="-6"/>
          <w:sz w:val="16"/>
          <w:szCs w:val="16"/>
          <w:lang w:val="en-US"/>
        </w:rPr>
        <w:t xml:space="preserve"> </w:t>
      </w:r>
      <w:r>
        <w:rPr>
          <w:rStyle w:val="None"/>
          <w:i/>
          <w:iCs/>
          <w:spacing w:val="-2"/>
          <w:sz w:val="16"/>
          <w:szCs w:val="16"/>
          <w:lang w:val="en-US"/>
        </w:rPr>
        <w:t>basis.</w:t>
      </w:r>
    </w:p>
    <w:p>
      <w:pPr>
        <w:pStyle w:val="ListParagraph"/>
        <w:numPr>
          <w:ilvl w:val="0"/>
          <w:numId w:val="93"/>
        </w:numPr>
        <w:bidi w:val="0"/>
        <w:spacing w:before="0" w:after="0"/>
        <w:ind w:hanging="361" w:start="1092" w:end="6"/>
        <w:jc w:val="both"/>
        <w:rPr>
          <w:i/>
          <w:iCs/>
          <w:sz w:val="16"/>
          <w:szCs w:val="16"/>
          <w:lang w:val="en-US"/>
        </w:rPr>
      </w:pPr>
      <w:r>
        <w:rPr>
          <w:rStyle w:val="Hyperlink4"/>
          <w:i/>
          <w:iCs/>
          <w:sz w:val="16"/>
          <w:szCs w:val="16"/>
          <w:lang w:val="en-US"/>
        </w:rPr>
        <w:t>Capacity utilization has</w:t>
      </w:r>
      <w:r>
        <w:rPr>
          <w:rStyle w:val="None"/>
          <w:i/>
          <w:iCs/>
          <w:spacing w:val="-1"/>
          <w:sz w:val="16"/>
          <w:szCs w:val="16"/>
          <w:lang w:val="en-US"/>
        </w:rPr>
        <w:t xml:space="preserve"> </w:t>
      </w:r>
      <w:r>
        <w:rPr>
          <w:rStyle w:val="Hyperlink4"/>
          <w:i/>
          <w:iCs/>
          <w:sz w:val="16"/>
          <w:szCs w:val="16"/>
          <w:lang w:val="en-US"/>
        </w:rPr>
        <w:t>been calculated on the basis</w:t>
      </w:r>
      <w:r>
        <w:rPr>
          <w:rStyle w:val="None"/>
          <w:i/>
          <w:iCs/>
          <w:spacing w:val="-1"/>
          <w:sz w:val="16"/>
          <w:szCs w:val="16"/>
          <w:lang w:val="en-US"/>
        </w:rPr>
        <w:t xml:space="preserve"> </w:t>
      </w:r>
      <w:r>
        <w:rPr>
          <w:rStyle w:val="Hyperlink4"/>
          <w:i/>
          <w:iCs/>
          <w:sz w:val="16"/>
          <w:szCs w:val="16"/>
          <w:lang w:val="en-US"/>
        </w:rPr>
        <w:t>of actual production during the relevant Fiscal/ period divided by the</w:t>
      </w:r>
      <w:r>
        <w:rPr>
          <w:rStyle w:val="None"/>
          <w:i/>
          <w:iCs/>
          <w:spacing w:val="10"/>
          <w:sz w:val="16"/>
          <w:szCs w:val="16"/>
          <w:lang w:val="en-US"/>
        </w:rPr>
        <w:t xml:space="preserve"> </w:t>
      </w:r>
      <w:r>
        <w:rPr>
          <w:rStyle w:val="Hyperlink4"/>
          <w:i/>
          <w:iCs/>
          <w:sz w:val="16"/>
          <w:szCs w:val="16"/>
          <w:lang w:val="en-US"/>
        </w:rPr>
        <w:t>aggregate available capacity as</w:t>
      </w:r>
      <w:r>
        <w:rPr>
          <w:rStyle w:val="None"/>
          <w:i/>
          <w:iCs/>
          <w:spacing w:val="-1"/>
          <w:sz w:val="16"/>
          <w:szCs w:val="16"/>
          <w:lang w:val="en-US"/>
        </w:rPr>
        <w:t xml:space="preserve"> </w:t>
      </w:r>
      <w:r>
        <w:rPr>
          <w:rStyle w:val="Hyperlink4"/>
          <w:i/>
          <w:iCs/>
          <w:sz w:val="16"/>
          <w:szCs w:val="16"/>
          <w:lang w:val="en-US"/>
        </w:rPr>
        <w:t>of at the end of the relevant period. The inspection report is</w:t>
      </w:r>
      <w:r>
        <w:rPr>
          <w:rStyle w:val="None"/>
          <w:i/>
          <w:iCs/>
          <w:spacing w:val="-1"/>
          <w:sz w:val="16"/>
          <w:szCs w:val="16"/>
          <w:lang w:val="en-US"/>
        </w:rPr>
        <w:t xml:space="preserve"> </w:t>
      </w:r>
      <w:r>
        <w:rPr>
          <w:rStyle w:val="Hyperlink4"/>
          <w:i/>
          <w:iCs/>
          <w:sz w:val="16"/>
          <w:szCs w:val="16"/>
          <w:lang w:val="en-US"/>
        </w:rPr>
        <w:t>based</w:t>
      </w:r>
      <w:r>
        <w:rPr>
          <w:rStyle w:val="None"/>
          <w:i/>
          <w:iCs/>
          <w:spacing w:val="40"/>
          <w:sz w:val="16"/>
          <w:szCs w:val="16"/>
          <w:lang w:val="en-US"/>
        </w:rPr>
        <w:t xml:space="preserve"> </w:t>
      </w:r>
      <w:r>
        <w:rPr>
          <w:rStyle w:val="Hyperlink4"/>
          <w:i/>
          <w:iCs/>
          <w:sz w:val="16"/>
          <w:szCs w:val="16"/>
          <w:lang w:val="en-US"/>
        </w:rPr>
        <w:t>on situation observed at the time of date if inspection.</w:t>
      </w:r>
    </w:p>
    <w:p>
      <w:pPr>
        <w:pStyle w:val="ListParagraph"/>
        <w:numPr>
          <w:ilvl w:val="0"/>
          <w:numId w:val="94"/>
        </w:numPr>
        <w:bidi w:val="0"/>
        <w:spacing w:before="0" w:after="0"/>
        <w:ind w:hanging="360" w:start="732" w:end="8"/>
        <w:jc w:val="both"/>
        <w:rPr>
          <w:i/>
          <w:iCs/>
          <w:sz w:val="16"/>
          <w:szCs w:val="16"/>
          <w:lang w:val="en-US"/>
        </w:rPr>
      </w:pPr>
      <w:r>
        <w:rPr>
          <w:rStyle w:val="Hyperlink4"/>
          <w:i/>
          <w:iCs/>
          <w:sz w:val="16"/>
          <w:szCs w:val="16"/>
          <w:lang w:val="en-US"/>
        </w:rPr>
        <w:t>Plot No. 963, Example Sector 9, Sample Town, Example State - 000000</w:t>
      </w:r>
      <w:r>
        <w:rPr>
          <w:rStyle w:val="None"/>
          <w:i/>
          <w:iCs/>
          <w:spacing w:val="-2"/>
          <w:sz w:val="16"/>
          <w:szCs w:val="16"/>
          <w:lang w:val="en-US"/>
        </w:rPr>
        <w:t xml:space="preserve"/>
      </w:r>
      <w:r>
        <w:rPr>
          <w:rStyle w:val="Hyperlink4"/>
          <w:i/>
          <w:iCs/>
          <w:sz w:val="16"/>
          <w:szCs w:val="16"/>
          <w:lang w:val="en-US"/>
        </w:rPr>
        <w:t/>
      </w:r>
      <w:r>
        <w:rPr>
          <w:rStyle w:val="None"/>
          <w:i/>
          <w:iCs/>
          <w:spacing w:val="-3"/>
          <w:sz w:val="16"/>
          <w:szCs w:val="16"/>
          <w:lang w:val="en-US"/>
        </w:rPr>
        <w:t xml:space="preserve"/>
      </w:r>
      <w:r>
        <w:rPr>
          <w:rStyle w:val="Hyperlink4"/>
          <w:i/>
          <w:iCs/>
          <w:sz w:val="16"/>
          <w:szCs w:val="16"/>
          <w:lang w:val="en-US"/>
        </w:rPr>
        <w:t/>
      </w:r>
      <w:r>
        <w:rPr>
          <w:rStyle w:val="None"/>
          <w:i/>
          <w:iCs/>
          <w:spacing w:val="-1"/>
          <w:sz w:val="16"/>
          <w:szCs w:val="16"/>
          <w:lang w:val="en-US"/>
        </w:rPr>
        <w:t xml:space="preserve"/>
      </w:r>
      <w:r>
        <w:rPr>
          <w:rStyle w:val="Hyperlink4"/>
          <w:i/>
          <w:iCs/>
          <w:sz w:val="16"/>
          <w:szCs w:val="16"/>
          <w:lang w:val="en-US"/>
        </w:rPr>
        <w:t/>
      </w:r>
      <w:r>
        <w:rPr>
          <w:rStyle w:val="None"/>
          <w:i/>
          <w:iCs/>
          <w:spacing w:val="-2"/>
          <w:sz w:val="16"/>
          <w:szCs w:val="16"/>
          <w:lang w:val="en-US"/>
        </w:rPr>
        <w:t xml:space="preserve"/>
      </w:r>
      <w:r>
        <w:rPr>
          <w:rStyle w:val="Hyperlink4"/>
          <w:i/>
          <w:iCs/>
          <w:sz w:val="16"/>
          <w:szCs w:val="16"/>
          <w:lang w:val="en-US"/>
        </w:rPr>
        <w:t/>
      </w:r>
      <w:r>
        <w:rPr>
          <w:rStyle w:val="None"/>
          <w:i/>
          <w:iCs/>
          <w:spacing w:val="-3"/>
          <w:sz w:val="16"/>
          <w:szCs w:val="16"/>
          <w:lang w:val="en-US"/>
        </w:rPr>
        <w:t xml:space="preserve"/>
      </w:r>
      <w:r>
        <w:rPr>
          <w:rStyle w:val="Hyperlink4"/>
          <w:i/>
          <w:iCs/>
          <w:sz w:val="16"/>
          <w:szCs w:val="16"/>
          <w:lang w:val="en-US"/>
        </w:rPr>
        <w:t/>
      </w:r>
      <w:r>
        <w:rPr>
          <w:rStyle w:val="None"/>
          <w:i/>
          <w:iCs/>
          <w:spacing w:val="-2"/>
          <w:sz w:val="16"/>
          <w:szCs w:val="16"/>
          <w:lang w:val="en-US"/>
        </w:rPr>
        <w:t xml:space="preserve"/>
      </w:r>
      <w:r>
        <w:rPr>
          <w:rStyle w:val="Hyperlink4"/>
          <w:i/>
          <w:iCs/>
          <w:sz w:val="16"/>
          <w:szCs w:val="16"/>
          <w:lang w:val="en-US"/>
        </w:rPr>
        <w:t/>
      </w:r>
      <w:r>
        <w:rPr>
          <w:rStyle w:val="None"/>
          <w:i/>
          <w:iCs/>
          <w:spacing w:val="-2"/>
          <w:sz w:val="16"/>
          <w:szCs w:val="16"/>
          <w:lang w:val="en-US"/>
        </w:rPr>
        <w:t xml:space="preserve"/>
      </w:r>
      <w:r>
        <w:rPr>
          <w:rStyle w:val="Hyperlink4"/>
          <w:i/>
          <w:iCs/>
          <w:sz w:val="16"/>
          <w:szCs w:val="16"/>
          <w:lang w:val="en-US"/>
        </w:rPr>
        <w:t/>
      </w:r>
      <w:r>
        <w:rPr>
          <w:rStyle w:val="None"/>
          <w:i/>
          <w:iCs/>
          <w:spacing w:val="-2"/>
          <w:sz w:val="16"/>
          <w:szCs w:val="16"/>
          <w:lang w:val="en-US"/>
        </w:rPr>
        <w:t xml:space="preserve"/>
      </w:r>
      <w:r>
        <w:rPr>
          <w:rStyle w:val="Hyperlink4"/>
          <w:i/>
          <w:iCs/>
          <w:sz w:val="16"/>
          <w:szCs w:val="16"/>
          <w:lang w:val="en-US"/>
        </w:rPr>
        <w:t/>
      </w:r>
      <w:r>
        <w:rPr>
          <w:rStyle w:val="None"/>
          <w:i/>
          <w:iCs/>
          <w:spacing w:val="-2"/>
          <w:sz w:val="16"/>
          <w:szCs w:val="16"/>
          <w:lang w:val="en-US"/>
        </w:rPr>
        <w:t xml:space="preserve"/>
      </w:r>
      <w:r>
        <w:rPr>
          <w:rStyle w:val="Hyperlink4"/>
          <w:i/>
          <w:iCs/>
          <w:sz w:val="16"/>
          <w:szCs w:val="16"/>
          <w:lang w:val="en-US"/>
        </w:rPr>
        <w:t/>
      </w:r>
      <w:r>
        <w:rPr>
          <w:rStyle w:val="None"/>
          <w:i/>
          <w:iCs/>
          <w:spacing w:val="-3"/>
          <w:sz w:val="16"/>
          <w:szCs w:val="16"/>
          <w:lang w:val="en-US"/>
        </w:rPr>
        <w:t xml:space="preserve"/>
      </w:r>
      <w:r>
        <w:rPr>
          <w:rStyle w:val="Hyperlink4"/>
          <w:i/>
          <w:iCs/>
          <w:sz w:val="16"/>
          <w:szCs w:val="16"/>
          <w:lang w:val="en-US"/>
        </w:rPr>
        <w:t/>
      </w:r>
      <w:r>
        <w:rPr>
          <w:rStyle w:val="None"/>
          <w:i/>
          <w:iCs/>
          <w:spacing w:val="-1"/>
          <w:sz w:val="16"/>
          <w:szCs w:val="16"/>
          <w:lang w:val="en-US"/>
        </w:rPr>
        <w:t xml:space="preserve"/>
      </w:r>
      <w:r>
        <w:rPr>
          <w:rStyle w:val="Hyperlink4"/>
          <w:i/>
          <w:iCs/>
          <w:sz w:val="16"/>
          <w:szCs w:val="16"/>
          <w:lang w:val="en-US"/>
        </w:rPr>
        <w:t/>
      </w:r>
      <w:r>
        <w:rPr>
          <w:rStyle w:val="None"/>
          <w:i/>
          <w:iCs/>
          <w:spacing w:val="-2"/>
          <w:sz w:val="16"/>
          <w:szCs w:val="16"/>
          <w:lang w:val="en-US"/>
        </w:rPr>
        <w:t xml:space="preserve"/>
      </w:r>
      <w:r>
        <w:rPr>
          <w:rStyle w:val="Hyperlink4"/>
          <w:i/>
          <w:iCs/>
          <w:sz w:val="16"/>
          <w:szCs w:val="16"/>
          <w:lang w:val="en-US"/>
        </w:rPr>
        <w:t/>
      </w:r>
      <w:r>
        <w:rPr>
          <w:rStyle w:val="None"/>
          <w:i/>
          <w:iCs/>
          <w:spacing w:val="-3"/>
          <w:sz w:val="16"/>
          <w:szCs w:val="16"/>
          <w:lang w:val="en-US"/>
        </w:rPr>
        <w:t xml:space="preserve"/>
      </w:r>
      <w:r>
        <w:rPr>
          <w:rStyle w:val="Hyperlink4"/>
          <w:i/>
          <w:iCs/>
          <w:sz w:val="16"/>
          <w:szCs w:val="16"/>
          <w:lang w:val="en-US"/>
        </w:rPr>
        <w:t/>
      </w:r>
      <w:r>
        <w:rPr>
          <w:rStyle w:val="None"/>
          <w:i/>
          <w:iCs/>
          <w:spacing w:val="-3"/>
          <w:sz w:val="16"/>
          <w:szCs w:val="16"/>
          <w:lang w:val="en-US"/>
        </w:rPr>
        <w:t xml:space="preserve"/>
      </w:r>
      <w:r>
        <w:rPr>
          <w:rStyle w:val="Hyperlink4"/>
          <w:i/>
          <w:iCs/>
          <w:sz w:val="16"/>
          <w:szCs w:val="16"/>
          <w:lang w:val="en-US"/>
        </w:rPr>
        <w:t/>
      </w:r>
      <w:r>
        <w:rPr>
          <w:rStyle w:val="None"/>
          <w:i/>
          <w:iCs/>
          <w:spacing w:val="-1"/>
          <w:sz w:val="16"/>
          <w:szCs w:val="16"/>
          <w:lang w:val="en-US"/>
        </w:rPr>
        <w:t xml:space="preserve"/>
      </w:r>
      <w:r>
        <w:rPr>
          <w:rStyle w:val="Hyperlink4"/>
          <w:i/>
          <w:iCs/>
          <w:sz w:val="16"/>
          <w:szCs w:val="16"/>
          <w:lang w:val="en-US"/>
        </w:rPr>
        <w:t/>
      </w:r>
      <w:r>
        <w:rPr>
          <w:rStyle w:val="None"/>
          <w:i/>
          <w:iCs/>
          <w:spacing w:val="-2"/>
          <w:sz w:val="16"/>
          <w:szCs w:val="16"/>
          <w:lang w:val="en-US"/>
        </w:rPr>
        <w:t xml:space="preserve"/>
      </w:r>
      <w:r>
        <w:rPr>
          <w:rStyle w:val="Hyperlink4"/>
          <w:i/>
          <w:iCs/>
          <w:sz w:val="16"/>
          <w:szCs w:val="16"/>
          <w:lang w:val="en-US"/>
        </w:rPr>
        <w:t/>
      </w:r>
      <w:r>
        <w:rPr>
          <w:rStyle w:val="None"/>
          <w:i/>
          <w:iCs/>
          <w:spacing w:val="-2"/>
          <w:sz w:val="16"/>
          <w:szCs w:val="16"/>
          <w:lang w:val="en-US"/>
        </w:rPr>
        <w:t xml:space="preserve"/>
      </w:r>
      <w:r>
        <w:rPr>
          <w:rStyle w:val="Hyperlink4"/>
          <w:i/>
          <w:iCs/>
          <w:sz w:val="16"/>
          <w:szCs w:val="16"/>
          <w:lang w:val="en-US"/>
        </w:rPr>
        <w:t>. The</w:t>
      </w:r>
      <w:r>
        <w:rPr>
          <w:rStyle w:val="None"/>
          <w:i/>
          <w:iCs/>
          <w:spacing w:val="-3"/>
          <w:sz w:val="16"/>
          <w:szCs w:val="16"/>
          <w:lang w:val="en-US"/>
        </w:rPr>
        <w:t xml:space="preserve"> </w:t>
      </w:r>
      <w:r>
        <w:rPr>
          <w:rStyle w:val="Hyperlink4"/>
          <w:i/>
          <w:iCs/>
          <w:sz w:val="16"/>
          <w:szCs w:val="16"/>
          <w:lang w:val="en-US"/>
        </w:rPr>
        <w:t>proposed plant will be</w:t>
      </w:r>
      <w:r>
        <w:rPr>
          <w:rStyle w:val="None"/>
          <w:i/>
          <w:iCs/>
          <w:spacing w:val="-3"/>
          <w:sz w:val="16"/>
          <w:szCs w:val="16"/>
          <w:lang w:val="en-US"/>
        </w:rPr>
        <w:t xml:space="preserve"> </w:t>
      </w:r>
      <w:r>
        <w:rPr>
          <w:rStyle w:val="Hyperlink4"/>
          <w:i/>
          <w:iCs/>
          <w:sz w:val="16"/>
          <w:szCs w:val="16"/>
          <w:lang w:val="en-US"/>
        </w:rPr>
        <w:t>developed in</w:t>
      </w:r>
      <w:r>
        <w:rPr>
          <w:rStyle w:val="None"/>
          <w:i/>
          <w:iCs/>
          <w:spacing w:val="-2"/>
          <w:sz w:val="16"/>
          <w:szCs w:val="16"/>
          <w:lang w:val="en-US"/>
        </w:rPr>
        <w:t xml:space="preserve"> </w:t>
      </w:r>
      <w:r>
        <w:rPr>
          <w:rStyle w:val="Hyperlink4"/>
          <w:i/>
          <w:iCs/>
          <w:sz w:val="16"/>
          <w:szCs w:val="16"/>
          <w:lang w:val="en-US"/>
        </w:rPr>
        <w:t>phases:</w:t>
      </w:r>
      <w:r>
        <w:rPr>
          <w:rStyle w:val="None"/>
          <w:i/>
          <w:iCs/>
          <w:spacing w:val="40"/>
          <w:sz w:val="16"/>
          <w:szCs w:val="16"/>
          <w:lang w:val="en-US"/>
        </w:rPr>
        <w:t xml:space="preserve"> </w:t>
      </w:r>
      <w:r>
        <w:rPr>
          <w:rStyle w:val="Hyperlink4"/>
          <w:i/>
          <w:iCs/>
          <w:sz w:val="16"/>
          <w:szCs w:val="16"/>
          <w:lang w:val="en-US"/>
        </w:rPr>
        <w:t>Phase</w:t>
      </w:r>
      <w:r>
        <w:rPr>
          <w:rStyle w:val="None"/>
          <w:i/>
          <w:iCs/>
          <w:spacing w:val="-2"/>
          <w:sz w:val="16"/>
          <w:szCs w:val="16"/>
          <w:lang w:val="en-US"/>
        </w:rPr>
        <w:t xml:space="preserve"> </w:t>
      </w:r>
      <w:r>
        <w:rPr>
          <w:rStyle w:val="Hyperlink4"/>
          <w:i/>
          <w:iCs/>
          <w:sz w:val="16"/>
          <w:szCs w:val="16"/>
          <w:lang w:val="en-US"/>
        </w:rPr>
        <w:t>I,</w:t>
      </w:r>
      <w:r>
        <w:rPr>
          <w:rStyle w:val="None"/>
          <w:i/>
          <w:iCs/>
          <w:spacing w:val="-2"/>
          <w:sz w:val="16"/>
          <w:szCs w:val="16"/>
          <w:lang w:val="en-US"/>
        </w:rPr>
        <w:t xml:space="preserve"> </w:t>
      </w:r>
      <w:r>
        <w:rPr>
          <w:rStyle w:val="Hyperlink4"/>
          <w:i/>
          <w:iCs/>
          <w:sz w:val="16"/>
          <w:szCs w:val="16"/>
          <w:lang w:val="en-US"/>
        </w:rPr>
        <w:t>named</w:t>
      </w:r>
      <w:r>
        <w:rPr>
          <w:rStyle w:val="None"/>
          <w:i/>
          <w:iCs/>
          <w:spacing w:val="-1"/>
          <w:sz w:val="16"/>
          <w:szCs w:val="16"/>
          <w:lang w:val="en-US"/>
        </w:rPr>
        <w:t xml:space="preserve"> </w:t>
      </w:r>
      <w:r>
        <w:rPr>
          <w:rStyle w:val="Hyperlink4"/>
          <w:i/>
          <w:iCs/>
          <w:sz w:val="16"/>
          <w:szCs w:val="16"/>
          <w:lang w:val="en-US"/>
        </w:rPr>
        <w:t>Alpha</w:t>
      </w:r>
      <w:r>
        <w:rPr>
          <w:rStyle w:val="None"/>
          <w:i/>
          <w:iCs/>
          <w:spacing w:val="-1"/>
          <w:sz w:val="16"/>
          <w:szCs w:val="16"/>
          <w:lang w:val="en-US"/>
        </w:rPr>
        <w:t xml:space="preserve"> </w:t>
      </w:r>
      <w:r>
        <w:rPr>
          <w:rStyle w:val="Hyperlink4"/>
          <w:i/>
          <w:iCs/>
          <w:sz w:val="16"/>
          <w:szCs w:val="16"/>
          <w:lang w:val="en-US"/>
        </w:rPr>
        <w:t>I,</w:t>
      </w:r>
      <w:r>
        <w:rPr>
          <w:rStyle w:val="None"/>
          <w:i/>
          <w:iCs/>
          <w:spacing w:val="-4"/>
          <w:sz w:val="16"/>
          <w:szCs w:val="16"/>
          <w:lang w:val="en-US"/>
        </w:rPr>
        <w:t xml:space="preserve"> </w:t>
      </w:r>
      <w:r>
        <w:rPr>
          <w:rStyle w:val="Hyperlink4"/>
          <w:i/>
          <w:iCs/>
          <w:sz w:val="16"/>
          <w:szCs w:val="16"/>
          <w:lang w:val="en-US"/>
        </w:rPr>
        <w:t>with</w:t>
      </w:r>
      <w:r>
        <w:rPr>
          <w:rStyle w:val="None"/>
          <w:i/>
          <w:iCs/>
          <w:spacing w:val="-3"/>
          <w:sz w:val="16"/>
          <w:szCs w:val="16"/>
          <w:lang w:val="en-US"/>
        </w:rPr>
        <w:t xml:space="preserve"> </w:t>
      </w:r>
      <w:r>
        <w:rPr>
          <w:rStyle w:val="Hyperlink4"/>
          <w:i/>
          <w:iCs/>
          <w:sz w:val="16"/>
          <w:szCs w:val="16"/>
          <w:lang w:val="en-US"/>
        </w:rPr>
        <w:t>an</w:t>
      </w:r>
      <w:r>
        <w:rPr>
          <w:rStyle w:val="None"/>
          <w:i/>
          <w:iCs/>
          <w:spacing w:val="-3"/>
          <w:sz w:val="16"/>
          <w:szCs w:val="16"/>
          <w:lang w:val="en-US"/>
        </w:rPr>
        <w:t xml:space="preserve"> </w:t>
      </w:r>
      <w:r>
        <w:rPr>
          <w:rStyle w:val="Hyperlink4"/>
          <w:i/>
          <w:iCs/>
          <w:sz w:val="16"/>
          <w:szCs w:val="16"/>
          <w:lang w:val="en-US"/>
        </w:rPr>
        <w:t>installed</w:t>
      </w:r>
      <w:r>
        <w:rPr>
          <w:rStyle w:val="None"/>
          <w:i/>
          <w:iCs/>
          <w:spacing w:val="-1"/>
          <w:sz w:val="16"/>
          <w:szCs w:val="16"/>
          <w:lang w:val="en-US"/>
        </w:rPr>
        <w:t xml:space="preserve"> </w:t>
      </w:r>
      <w:r>
        <w:rPr>
          <w:rStyle w:val="Hyperlink4"/>
          <w:i/>
          <w:iCs/>
          <w:sz w:val="16"/>
          <w:szCs w:val="16"/>
          <w:lang w:val="en-US"/>
        </w:rPr>
        <w:t>capacity</w:t>
      </w:r>
      <w:r>
        <w:rPr>
          <w:rStyle w:val="None"/>
          <w:i/>
          <w:iCs/>
          <w:spacing w:val="-4"/>
          <w:sz w:val="16"/>
          <w:szCs w:val="16"/>
          <w:lang w:val="en-US"/>
        </w:rPr>
        <w:t xml:space="preserve"> </w:t>
      </w:r>
      <w:r>
        <w:rPr>
          <w:rStyle w:val="Hyperlink4"/>
          <w:i/>
          <w:iCs/>
          <w:sz w:val="16"/>
          <w:szCs w:val="16"/>
          <w:lang w:val="en-US"/>
        </w:rPr>
        <w:t>of</w:t>
      </w:r>
      <w:r>
        <w:rPr>
          <w:rStyle w:val="None"/>
          <w:i/>
          <w:iCs/>
          <w:spacing w:val="-3"/>
          <w:sz w:val="16"/>
          <w:szCs w:val="16"/>
          <w:lang w:val="en-US"/>
        </w:rPr>
        <w:t xml:space="preserve"> </w:t>
      </w:r>
      <w:r>
        <w:rPr>
          <w:rStyle w:val="Hyperlink4"/>
          <w:i/>
          <w:iCs/>
          <w:sz w:val="16"/>
          <w:szCs w:val="16"/>
          <w:lang w:val="en-US"/>
        </w:rPr>
        <w:t>12,000</w:t>
      </w:r>
      <w:r>
        <w:rPr>
          <w:rStyle w:val="None"/>
          <w:i/>
          <w:iCs/>
          <w:spacing w:val="-1"/>
          <w:sz w:val="16"/>
          <w:szCs w:val="16"/>
          <w:lang w:val="en-US"/>
        </w:rPr>
        <w:t xml:space="preserve"> </w:t>
      </w:r>
      <w:r>
        <w:rPr>
          <w:rStyle w:val="Hyperlink4"/>
          <w:i/>
          <w:iCs/>
          <w:sz w:val="16"/>
          <w:szCs w:val="16"/>
          <w:lang w:val="en-US"/>
        </w:rPr>
        <w:t>MT</w:t>
      </w:r>
      <w:r>
        <w:rPr>
          <w:rStyle w:val="None"/>
          <w:i/>
          <w:iCs/>
          <w:spacing w:val="-2"/>
          <w:sz w:val="16"/>
          <w:szCs w:val="16"/>
          <w:lang w:val="en-US"/>
        </w:rPr>
        <w:t xml:space="preserve"> </w:t>
      </w:r>
      <w:r>
        <w:rPr>
          <w:rStyle w:val="Hyperlink4"/>
          <w:i/>
          <w:iCs/>
          <w:sz w:val="16"/>
          <w:szCs w:val="16"/>
          <w:lang w:val="en-US"/>
        </w:rPr>
        <w:t>per</w:t>
      </w:r>
      <w:r>
        <w:rPr>
          <w:rStyle w:val="None"/>
          <w:i/>
          <w:iCs/>
          <w:spacing w:val="-2"/>
          <w:sz w:val="16"/>
          <w:szCs w:val="16"/>
          <w:lang w:val="en-US"/>
        </w:rPr>
        <w:t xml:space="preserve"> </w:t>
      </w:r>
      <w:r>
        <w:rPr>
          <w:rStyle w:val="Hyperlink4"/>
          <w:i/>
          <w:iCs/>
          <w:sz w:val="16"/>
          <w:szCs w:val="16"/>
          <w:lang w:val="en-US"/>
        </w:rPr>
        <w:t>annum,</w:t>
      </w:r>
      <w:r>
        <w:rPr>
          <w:rStyle w:val="None"/>
          <w:i/>
          <w:iCs/>
          <w:spacing w:val="-2"/>
          <w:sz w:val="16"/>
          <w:szCs w:val="16"/>
          <w:lang w:val="en-US"/>
        </w:rPr>
        <w:t xml:space="preserve"> </w:t>
      </w:r>
      <w:r>
        <w:rPr>
          <w:rStyle w:val="Hyperlink4"/>
          <w:i/>
          <w:iCs/>
          <w:sz w:val="16"/>
          <w:szCs w:val="16"/>
          <w:lang w:val="en-US"/>
        </w:rPr>
        <w:t>and Phase II,</w:t>
      </w:r>
      <w:r>
        <w:rPr>
          <w:rStyle w:val="None"/>
          <w:i/>
          <w:iCs/>
          <w:spacing w:val="-4"/>
          <w:sz w:val="16"/>
          <w:szCs w:val="16"/>
          <w:lang w:val="en-US"/>
        </w:rPr>
        <w:t xml:space="preserve"> </w:t>
      </w:r>
      <w:r>
        <w:rPr>
          <w:rStyle w:val="Hyperlink4"/>
          <w:i/>
          <w:iCs/>
          <w:sz w:val="16"/>
          <w:szCs w:val="16"/>
          <w:lang w:val="en-US"/>
        </w:rPr>
        <w:t>named</w:t>
      </w:r>
      <w:r>
        <w:rPr>
          <w:rStyle w:val="None"/>
          <w:i/>
          <w:iCs/>
          <w:spacing w:val="-1"/>
          <w:sz w:val="16"/>
          <w:szCs w:val="16"/>
          <w:lang w:val="en-US"/>
        </w:rPr>
        <w:t xml:space="preserve"> </w:t>
      </w:r>
      <w:r>
        <w:rPr>
          <w:rStyle w:val="Hyperlink4"/>
          <w:i/>
          <w:iCs/>
          <w:sz w:val="16"/>
          <w:szCs w:val="16"/>
          <w:lang w:val="en-US"/>
        </w:rPr>
        <w:t>Beta</w:t>
      </w:r>
      <w:r>
        <w:rPr>
          <w:rStyle w:val="None"/>
          <w:i/>
          <w:iCs/>
          <w:spacing w:val="-1"/>
          <w:sz w:val="16"/>
          <w:szCs w:val="16"/>
          <w:lang w:val="en-US"/>
        </w:rPr>
        <w:t xml:space="preserve"> </w:t>
      </w:r>
      <w:r>
        <w:rPr>
          <w:rStyle w:val="Hyperlink4"/>
          <w:i/>
          <w:iCs/>
          <w:sz w:val="16"/>
          <w:szCs w:val="16"/>
          <w:lang w:val="en-US"/>
        </w:rPr>
        <w:t>I,</w:t>
      </w:r>
      <w:r>
        <w:rPr>
          <w:rStyle w:val="None"/>
          <w:i/>
          <w:iCs/>
          <w:spacing w:val="-2"/>
          <w:sz w:val="16"/>
          <w:szCs w:val="16"/>
          <w:lang w:val="en-US"/>
        </w:rPr>
        <w:t xml:space="preserve"> </w:t>
      </w:r>
      <w:r>
        <w:rPr>
          <w:rStyle w:val="Hyperlink4"/>
          <w:i/>
          <w:iCs/>
          <w:sz w:val="16"/>
          <w:szCs w:val="16"/>
          <w:lang w:val="en-US"/>
        </w:rPr>
        <w:t>with</w:t>
      </w:r>
      <w:r>
        <w:rPr>
          <w:rStyle w:val="None"/>
          <w:i/>
          <w:iCs/>
          <w:spacing w:val="-1"/>
          <w:sz w:val="16"/>
          <w:szCs w:val="16"/>
          <w:lang w:val="en-US"/>
        </w:rPr>
        <w:t xml:space="preserve"> </w:t>
      </w:r>
      <w:r>
        <w:rPr>
          <w:rStyle w:val="Hyperlink4"/>
          <w:i/>
          <w:iCs/>
          <w:sz w:val="16"/>
          <w:szCs w:val="16"/>
          <w:lang w:val="en-US"/>
        </w:rPr>
        <w:t>a</w:t>
      </w:r>
      <w:r>
        <w:rPr>
          <w:rStyle w:val="None"/>
          <w:i/>
          <w:iCs/>
          <w:spacing w:val="-3"/>
          <w:sz w:val="16"/>
          <w:szCs w:val="16"/>
          <w:lang w:val="en-US"/>
        </w:rPr>
        <w:t xml:space="preserve"> </w:t>
      </w:r>
      <w:r>
        <w:rPr>
          <w:rStyle w:val="Hyperlink4"/>
          <w:i/>
          <w:iCs/>
          <w:sz w:val="16"/>
          <w:szCs w:val="16"/>
          <w:lang w:val="en-US"/>
        </w:rPr>
        <w:t>proposed</w:t>
      </w:r>
      <w:r>
        <w:rPr>
          <w:rStyle w:val="None"/>
          <w:i/>
          <w:iCs/>
          <w:spacing w:val="-1"/>
          <w:sz w:val="16"/>
          <w:szCs w:val="16"/>
          <w:lang w:val="en-US"/>
        </w:rPr>
        <w:t xml:space="preserve"> </w:t>
      </w:r>
      <w:r>
        <w:rPr>
          <w:rStyle w:val="Hyperlink4"/>
          <w:i/>
          <w:iCs/>
          <w:sz w:val="16"/>
          <w:szCs w:val="16"/>
          <w:lang w:val="en-US"/>
        </w:rPr>
        <w:t>installed</w:t>
      </w:r>
      <w:r>
        <w:rPr>
          <w:rStyle w:val="None"/>
          <w:i/>
          <w:iCs/>
          <w:spacing w:val="-1"/>
          <w:sz w:val="16"/>
          <w:szCs w:val="16"/>
          <w:lang w:val="en-US"/>
        </w:rPr>
        <w:t xml:space="preserve"> </w:t>
      </w:r>
      <w:r>
        <w:rPr>
          <w:rStyle w:val="Hyperlink4"/>
          <w:i/>
          <w:iCs/>
          <w:sz w:val="16"/>
          <w:szCs w:val="16"/>
          <w:lang w:val="en-US"/>
        </w:rPr>
        <w:t>capacity</w:t>
      </w:r>
      <w:r>
        <w:rPr>
          <w:rStyle w:val="None"/>
          <w:i/>
          <w:iCs/>
          <w:spacing w:val="-4"/>
          <w:sz w:val="16"/>
          <w:szCs w:val="16"/>
          <w:lang w:val="en-US"/>
        </w:rPr>
        <w:t xml:space="preserve"> </w:t>
      </w:r>
      <w:r>
        <w:rPr>
          <w:rStyle w:val="Hyperlink4"/>
          <w:i/>
          <w:iCs/>
          <w:sz w:val="16"/>
          <w:szCs w:val="16"/>
          <w:lang w:val="en-US"/>
        </w:rPr>
        <w:t>of</w:t>
      </w:r>
      <w:r>
        <w:rPr>
          <w:rStyle w:val="None"/>
          <w:i/>
          <w:iCs/>
          <w:spacing w:val="-1"/>
          <w:sz w:val="16"/>
          <w:szCs w:val="16"/>
          <w:lang w:val="en-US"/>
        </w:rPr>
        <w:t xml:space="preserve"> </w:t>
      </w:r>
      <w:r>
        <w:rPr>
          <w:rStyle w:val="Hyperlink4"/>
          <w:i/>
          <w:iCs/>
          <w:sz w:val="16"/>
          <w:szCs w:val="16"/>
          <w:lang w:val="en-US"/>
        </w:rPr>
        <w:t>18,000</w:t>
      </w:r>
      <w:r>
        <w:rPr>
          <w:rStyle w:val="None"/>
          <w:i/>
          <w:iCs/>
          <w:spacing w:val="-3"/>
          <w:sz w:val="16"/>
          <w:szCs w:val="16"/>
          <w:lang w:val="en-US"/>
        </w:rPr>
        <w:t xml:space="preserve"> </w:t>
      </w:r>
      <w:r>
        <w:rPr>
          <w:rStyle w:val="Hyperlink4"/>
          <w:i/>
          <w:iCs/>
          <w:sz w:val="16"/>
          <w:szCs w:val="16"/>
          <w:lang w:val="en-US"/>
        </w:rPr>
        <w:t>MT per</w:t>
      </w:r>
      <w:r>
        <w:rPr>
          <w:rStyle w:val="None"/>
          <w:i/>
          <w:iCs/>
          <w:spacing w:val="-2"/>
          <w:sz w:val="16"/>
          <w:szCs w:val="16"/>
          <w:lang w:val="en-US"/>
        </w:rPr>
        <w:t xml:space="preserve"> </w:t>
      </w:r>
      <w:r>
        <w:rPr>
          <w:rStyle w:val="Hyperlink4"/>
          <w:i/>
          <w:iCs/>
          <w:sz w:val="16"/>
          <w:szCs w:val="16"/>
          <w:lang w:val="en-US"/>
        </w:rPr>
        <w:t>annum.</w:t>
      </w:r>
      <w:r>
        <w:rPr>
          <w:rStyle w:val="None"/>
          <w:i/>
          <w:iCs/>
          <w:spacing w:val="-4"/>
          <w:sz w:val="16"/>
          <w:szCs w:val="16"/>
          <w:lang w:val="en-US"/>
        </w:rPr>
        <w:t xml:space="preserve"> </w:t>
      </w:r>
      <w:r>
        <w:rPr>
          <w:rStyle w:val="Hyperlink4"/>
          <w:i/>
          <w:iCs/>
          <w:sz w:val="16"/>
          <w:szCs w:val="16"/>
          <w:lang w:val="en-US"/>
        </w:rPr>
        <w:t>Currently,</w:t>
      </w:r>
      <w:r>
        <w:rPr>
          <w:rStyle w:val="None"/>
          <w:i/>
          <w:iCs/>
          <w:spacing w:val="-4"/>
          <w:sz w:val="16"/>
          <w:szCs w:val="16"/>
          <w:lang w:val="en-US"/>
        </w:rPr>
        <w:t xml:space="preserve"> </w:t>
      </w:r>
      <w:r>
        <w:rPr>
          <w:rStyle w:val="Hyperlink4"/>
          <w:i/>
          <w:iCs/>
          <w:sz w:val="16"/>
          <w:szCs w:val="16"/>
          <w:lang w:val="en-US"/>
        </w:rPr>
        <w:t>a</w:t>
      </w:r>
      <w:r>
        <w:rPr>
          <w:rStyle w:val="None"/>
          <w:i/>
          <w:iCs/>
          <w:spacing w:val="-1"/>
          <w:sz w:val="16"/>
          <w:szCs w:val="16"/>
          <w:lang w:val="en-US"/>
        </w:rPr>
        <w:t xml:space="preserve"> </w:t>
      </w:r>
      <w:r>
        <w:rPr>
          <w:rStyle w:val="Hyperlink4"/>
          <w:i/>
          <w:iCs/>
          <w:sz w:val="16"/>
          <w:szCs w:val="16"/>
          <w:lang w:val="en-US"/>
        </w:rPr>
        <w:t>consent</w:t>
      </w:r>
      <w:r>
        <w:rPr>
          <w:rStyle w:val="None"/>
          <w:i/>
          <w:iCs/>
          <w:spacing w:val="-1"/>
          <w:sz w:val="16"/>
          <w:szCs w:val="16"/>
          <w:lang w:val="en-US"/>
        </w:rPr>
        <w:t xml:space="preserve"> </w:t>
      </w:r>
      <w:r>
        <w:rPr>
          <w:rStyle w:val="Hyperlink4"/>
          <w:i/>
          <w:iCs/>
          <w:sz w:val="16"/>
          <w:szCs w:val="16"/>
          <w:lang w:val="en-US"/>
        </w:rPr>
        <w:t>to</w:t>
      </w:r>
      <w:r>
        <w:rPr>
          <w:rStyle w:val="None"/>
          <w:i/>
          <w:iCs/>
          <w:spacing w:val="-1"/>
          <w:sz w:val="16"/>
          <w:szCs w:val="16"/>
          <w:lang w:val="en-US"/>
        </w:rPr>
        <w:t xml:space="preserve"> </w:t>
      </w:r>
      <w:r>
        <w:rPr>
          <w:rStyle w:val="Hyperlink4"/>
          <w:i/>
          <w:iCs/>
          <w:sz w:val="16"/>
          <w:szCs w:val="16"/>
          <w:lang w:val="en-US"/>
        </w:rPr>
        <w:t>operate</w:t>
      </w:r>
      <w:r>
        <w:rPr>
          <w:rStyle w:val="None"/>
          <w:i/>
          <w:iCs/>
          <w:spacing w:val="-4"/>
          <w:sz w:val="16"/>
          <w:szCs w:val="16"/>
          <w:lang w:val="en-US"/>
        </w:rPr>
        <w:t xml:space="preserve"> </w:t>
      </w:r>
      <w:r>
        <w:rPr>
          <w:rStyle w:val="Hyperlink4"/>
          <w:i/>
          <w:iCs/>
          <w:sz w:val="16"/>
          <w:szCs w:val="16"/>
          <w:lang w:val="en-US"/>
        </w:rPr>
        <w:t>dated</w:t>
      </w:r>
      <w:r>
        <w:rPr>
          <w:rStyle w:val="None"/>
          <w:i/>
          <w:iCs/>
          <w:spacing w:val="-1"/>
          <w:sz w:val="16"/>
          <w:szCs w:val="16"/>
          <w:lang w:val="en-US"/>
        </w:rPr>
        <w:t xml:space="preserve"> </w:t>
      </w:r>
      <w:r>
        <w:rPr>
          <w:rStyle w:val="Hyperlink4"/>
          <w:i/>
          <w:iCs/>
          <w:sz w:val="16"/>
          <w:szCs w:val="16"/>
          <w:lang w:val="en-US"/>
        </w:rPr>
        <w:t>September</w:t>
      </w:r>
      <w:r>
        <w:rPr>
          <w:rStyle w:val="None"/>
          <w:i/>
          <w:iCs/>
          <w:spacing w:val="-5"/>
          <w:sz w:val="16"/>
          <w:szCs w:val="16"/>
          <w:lang w:val="en-US"/>
        </w:rPr>
        <w:t xml:space="preserve"> </w:t>
      </w:r>
      <w:r>
        <w:rPr>
          <w:rStyle w:val="Hyperlink4"/>
          <w:i/>
          <w:iCs/>
          <w:sz w:val="16"/>
          <w:szCs w:val="16"/>
          <w:lang w:val="en-US"/>
        </w:rPr>
        <w:t>19,</w:t>
      </w:r>
      <w:r>
        <w:rPr>
          <w:rStyle w:val="None"/>
          <w:i/>
          <w:iCs/>
          <w:spacing w:val="-2"/>
          <w:sz w:val="16"/>
          <w:szCs w:val="16"/>
          <w:lang w:val="en-US"/>
        </w:rPr>
        <w:t xml:space="preserve"> </w:t>
      </w:r>
      <w:r>
        <w:rPr>
          <w:rStyle w:val="Hyperlink4"/>
          <w:i/>
          <w:iCs/>
          <w:sz w:val="16"/>
          <w:szCs w:val="16"/>
          <w:lang w:val="en-US"/>
        </w:rPr>
        <w:t>2025,</w:t>
      </w:r>
      <w:r>
        <w:rPr>
          <w:rStyle w:val="None"/>
          <w:i/>
          <w:iCs/>
          <w:spacing w:val="-2"/>
          <w:sz w:val="16"/>
          <w:szCs w:val="16"/>
          <w:lang w:val="en-US"/>
        </w:rPr>
        <w:t xml:space="preserve"> </w:t>
      </w:r>
      <w:r>
        <w:rPr>
          <w:rStyle w:val="Hyperlink4"/>
          <w:i/>
          <w:iCs/>
          <w:sz w:val="16"/>
          <w:szCs w:val="16"/>
          <w:lang w:val="en-US"/>
        </w:rPr>
        <w:t>has</w:t>
      </w:r>
      <w:r>
        <w:rPr>
          <w:rStyle w:val="None"/>
          <w:i/>
          <w:iCs/>
          <w:spacing w:val="40"/>
          <w:sz w:val="16"/>
          <w:szCs w:val="16"/>
          <w:lang w:val="en-US"/>
        </w:rPr>
        <w:t xml:space="preserve"> </w:t>
      </w:r>
      <w:r>
        <w:rPr>
          <w:rStyle w:val="Hyperlink4"/>
          <w:i/>
          <w:iCs/>
          <w:sz w:val="16"/>
          <w:szCs w:val="16"/>
          <w:lang w:val="en-US"/>
        </w:rPr>
        <w:t>been obtained from the Maharashtra Pollution Control Board for Phase I CTO and commercial production of Phase I commenced in September 2025. Phase II is currently under construction, and actual production has not yet</w:t>
      </w:r>
      <w:r>
        <w:rPr>
          <w:rStyle w:val="None"/>
          <w:i/>
          <w:iCs/>
          <w:spacing w:val="40"/>
          <w:sz w:val="16"/>
          <w:szCs w:val="16"/>
          <w:lang w:val="en-US"/>
        </w:rPr>
        <w:t xml:space="preserve"> </w:t>
      </w:r>
      <w:r>
        <w:rPr>
          <w:rStyle w:val="None"/>
          <w:i/>
          <w:iCs/>
          <w:spacing w:val="-2"/>
          <w:sz w:val="16"/>
          <w:szCs w:val="16"/>
          <w:lang w:val="en-US"/>
        </w:rPr>
        <w:t>commenced.</w:t>
      </w:r>
    </w:p>
    <w:p>
      <w:pPr>
        <w:pStyle w:val="BodyText"/>
        <w:rPr>
          <w:rStyle w:val="None"/>
          <w:i/>
          <w:iCs/>
          <w:sz w:val="16"/>
          <w:szCs w:val="16"/>
        </w:rPr>
      </w:pPr>
      <w:r>
        <w:rPr>
          <w:i/>
          <w:iCs/>
          <w:sz w:val="16"/>
          <w:szCs w:val="16"/>
        </w:rPr>
      </w:r>
    </w:p>
    <w:p>
      <w:pPr>
        <w:pStyle w:val="BodyText"/>
        <w:rPr>
          <w:rStyle w:val="None"/>
          <w:i/>
          <w:iCs/>
          <w:sz w:val="16"/>
          <w:szCs w:val="16"/>
        </w:rPr>
      </w:pPr>
      <w:r>
        <w:rPr>
          <w:i/>
          <w:iCs/>
          <w:sz w:val="16"/>
          <w:szCs w:val="16"/>
        </w:rPr>
      </w:r>
    </w:p>
    <w:p>
      <w:pPr>
        <w:pStyle w:val="BodyText"/>
        <w:spacing w:before="136" w:after="0"/>
        <w:rPr>
          <w:rStyle w:val="None"/>
          <w:i/>
          <w:iCs/>
          <w:sz w:val="16"/>
          <w:szCs w:val="16"/>
        </w:rPr>
      </w:pPr>
      <w:r>
        <w:rPr>
          <w:i/>
          <w:iCs/>
          <w:sz w:val="16"/>
          <w:szCs w:val="16"/>
        </w:rPr>
      </w:r>
    </w:p>
    <w:p>
      <w:pPr>
        <w:pStyle w:val="Body"/>
        <w:spacing w:before="1" w:after="0"/>
        <w:ind w:hanging="0" w:start="708" w:end="2"/>
        <w:jc w:val="center"/>
        <w:rPr>
          <w:rStyle w:val="None"/>
          <w:i/>
          <w:iCs/>
          <w:sz w:val="20"/>
          <w:szCs w:val="20"/>
        </w:rPr>
        <w:sectPr>
          <w:headerReference w:type="even" r:id="rId310"/>
          <w:headerReference w:type="default" r:id="rId311"/>
          <w:headerReference w:type="first" r:id="rId312"/>
          <w:footerReference w:type="even" r:id="rId313"/>
          <w:footerReference w:type="default" r:id="rId314"/>
          <w:footerReference w:type="first" r:id="rId315"/>
          <w:type w:val="nextPage"/>
          <w:pgSz w:w="11906" w:h="16838"/>
          <w:pgMar w:left="708" w:right="708" w:gutter="0" w:header="0" w:top="1100" w:footer="0" w:bottom="920"/>
          <w:pgNumType w:fmt="decimal"/>
          <w:formProt w:val="false"/>
          <w:textDirection w:val="lrTb"/>
          <w:docGrid w:type="default" w:linePitch="100" w:charSpace="0"/>
        </w:sectPr>
      </w:pPr>
      <w:r>
        <w:rPr>
          <w:rStyle w:val="None"/>
          <w:i/>
          <w:iCs/>
          <w:sz w:val="20"/>
          <w:szCs w:val="20"/>
          <w:lang w:val="en-US"/>
        </w:rPr>
        <w:t>(The</w:t>
      </w:r>
      <w:r>
        <w:rPr>
          <w:rStyle w:val="None"/>
          <w:i/>
          <w:iCs/>
          <w:spacing w:val="-3"/>
          <w:sz w:val="20"/>
          <w:szCs w:val="20"/>
        </w:rPr>
        <w:t xml:space="preserve"> </w:t>
      </w:r>
      <w:r>
        <w:rPr>
          <w:rStyle w:val="None"/>
          <w:i/>
          <w:iCs/>
          <w:sz w:val="20"/>
          <w:szCs w:val="20"/>
          <w:lang w:val="en-US"/>
        </w:rPr>
        <w:t>remainder</w:t>
      </w:r>
      <w:r>
        <w:rPr>
          <w:rStyle w:val="None"/>
          <w:i/>
          <w:iCs/>
          <w:spacing w:val="-5"/>
          <w:sz w:val="20"/>
          <w:szCs w:val="20"/>
        </w:rPr>
        <w:t xml:space="preserve"> </w:t>
      </w:r>
      <w:r>
        <w:rPr>
          <w:rStyle w:val="None"/>
          <w:i/>
          <w:iCs/>
          <w:sz w:val="20"/>
          <w:szCs w:val="20"/>
          <w:lang w:val="en-US"/>
        </w:rPr>
        <w:t>of</w:t>
      </w:r>
      <w:r>
        <w:rPr>
          <w:rStyle w:val="None"/>
          <w:i/>
          <w:iCs/>
          <w:spacing w:val="-5"/>
          <w:sz w:val="20"/>
          <w:szCs w:val="20"/>
        </w:rPr>
        <w:t xml:space="preserve"> </w:t>
      </w:r>
      <w:r>
        <w:rPr>
          <w:rStyle w:val="None"/>
          <w:i/>
          <w:iCs/>
          <w:sz w:val="20"/>
          <w:szCs w:val="20"/>
          <w:lang w:val="en-US"/>
        </w:rPr>
        <w:t>the</w:t>
      </w:r>
      <w:r>
        <w:rPr>
          <w:rStyle w:val="None"/>
          <w:i/>
          <w:iCs/>
          <w:spacing w:val="-3"/>
          <w:sz w:val="20"/>
          <w:szCs w:val="20"/>
        </w:rPr>
        <w:t xml:space="preserve"> </w:t>
      </w:r>
      <w:r>
        <w:rPr>
          <w:rStyle w:val="None"/>
          <w:i/>
          <w:iCs/>
          <w:sz w:val="20"/>
          <w:szCs w:val="20"/>
          <w:lang w:val="fr-FR"/>
        </w:rPr>
        <w:t>page</w:t>
      </w:r>
      <w:r>
        <w:rPr>
          <w:rStyle w:val="None"/>
          <w:i/>
          <w:iCs/>
          <w:spacing w:val="-2"/>
          <w:sz w:val="20"/>
          <w:szCs w:val="20"/>
        </w:rPr>
        <w:t xml:space="preserve"> </w:t>
      </w:r>
      <w:r>
        <w:rPr>
          <w:rStyle w:val="None"/>
          <w:i/>
          <w:iCs/>
          <w:sz w:val="20"/>
          <w:szCs w:val="20"/>
        </w:rPr>
        <w:t>is</w:t>
      </w:r>
      <w:r>
        <w:rPr>
          <w:rStyle w:val="None"/>
          <w:i/>
          <w:iCs/>
          <w:spacing w:val="-7"/>
          <w:sz w:val="20"/>
          <w:szCs w:val="20"/>
        </w:rPr>
        <w:t xml:space="preserve"> </w:t>
      </w:r>
      <w:r>
        <w:rPr>
          <w:rStyle w:val="None"/>
          <w:i/>
          <w:iCs/>
          <w:sz w:val="20"/>
          <w:szCs w:val="20"/>
          <w:lang w:val="en-US"/>
        </w:rPr>
        <w:t>intentionally</w:t>
      </w:r>
      <w:r>
        <w:rPr>
          <w:rStyle w:val="None"/>
          <w:i/>
          <w:iCs/>
          <w:spacing w:val="-3"/>
          <w:sz w:val="20"/>
          <w:szCs w:val="20"/>
        </w:rPr>
        <w:t xml:space="preserve"> </w:t>
      </w:r>
      <w:r>
        <w:rPr>
          <w:rStyle w:val="None"/>
          <w:i/>
          <w:iCs/>
          <w:sz w:val="20"/>
          <w:szCs w:val="20"/>
          <w:lang w:val="en-US"/>
        </w:rPr>
        <w:t>left</w:t>
      </w:r>
      <w:r>
        <w:rPr>
          <w:rStyle w:val="None"/>
          <w:i/>
          <w:iCs/>
          <w:spacing w:val="-3"/>
          <w:sz w:val="20"/>
          <w:szCs w:val="20"/>
        </w:rPr>
        <w:t xml:space="preserve"> </w:t>
      </w:r>
      <w:r>
        <w:rPr>
          <w:rStyle w:val="None"/>
          <w:i/>
          <w:iCs/>
          <w:spacing w:val="-1"/>
          <w:sz w:val="20"/>
          <w:szCs w:val="20"/>
        </w:rPr>
        <w:t>blank)</w:t>
      </w:r>
    </w:p>
    <w:p>
      <w:pPr>
        <w:pStyle w:val="BodyText"/>
        <w:spacing w:before="65" w:after="0"/>
        <w:ind w:hanging="0" w:start="796" w:end="149"/>
        <w:jc w:val="both"/>
        <w:rPr/>
      </w:pPr>
      <w:r>
        <w:rPr>
          <w:rStyle w:val="Hyperlink4"/>
          <w:lang w:val="en-US"/>
        </w:rPr>
        <w:t>Our</w:t>
      </w:r>
      <w:r>
        <w:rPr>
          <w:rStyle w:val="None"/>
          <w:spacing w:val="0"/>
          <w:lang w:val="en-US"/>
        </w:rPr>
        <w:t xml:space="preserve"> </w:t>
      </w:r>
      <w:r>
        <w:rPr>
          <w:rStyle w:val="Hyperlink4"/>
          <w:lang w:val="en-US"/>
        </w:rPr>
        <w:t>historical</w:t>
      </w:r>
      <w:r>
        <w:rPr>
          <w:rStyle w:val="None"/>
          <w:spacing w:val="0"/>
          <w:lang w:val="en-US"/>
        </w:rPr>
        <w:t xml:space="preserve"> </w:t>
      </w:r>
      <w:r>
        <w:rPr>
          <w:rStyle w:val="Hyperlink4"/>
          <w:lang w:val="en-US"/>
        </w:rPr>
        <w:t>capacity</w:t>
      </w:r>
      <w:r>
        <w:rPr>
          <w:rStyle w:val="None"/>
          <w:spacing w:val="0"/>
          <w:lang w:val="en-US"/>
        </w:rPr>
        <w:t xml:space="preserve"> </w:t>
      </w:r>
      <w:r>
        <w:rPr>
          <w:rStyle w:val="Hyperlink4"/>
          <w:lang w:val="en-US"/>
        </w:rPr>
        <w:t>utilisation</w:t>
      </w:r>
      <w:r>
        <w:rPr>
          <w:rStyle w:val="None"/>
          <w:spacing w:val="0"/>
          <w:lang w:val="en-US"/>
        </w:rPr>
        <w:t xml:space="preserve"> </w:t>
      </w:r>
      <w:r>
        <w:rPr>
          <w:rStyle w:val="Hyperlink4"/>
          <w:lang w:val="en-US"/>
        </w:rPr>
        <w:t>for</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standard</w:t>
      </w:r>
      <w:r>
        <w:rPr>
          <w:rStyle w:val="None"/>
          <w:spacing w:val="0"/>
          <w:lang w:val="en-US"/>
        </w:rPr>
        <w:t xml:space="preserve"> </w:t>
      </w:r>
      <w:r>
        <w:rPr>
          <w:rStyle w:val="Hyperlink4"/>
          <w:lang w:val="en-US"/>
        </w:rPr>
        <w:t>magnet</w:t>
      </w:r>
      <w:r>
        <w:rPr>
          <w:rStyle w:val="None"/>
          <w:spacing w:val="0"/>
          <w:lang w:val="en-US"/>
        </w:rPr>
        <w:t xml:space="preserve"> </w:t>
      </w:r>
      <w:r>
        <w:rPr>
          <w:rStyle w:val="Hyperlink4"/>
          <w:lang w:val="en-US"/>
        </w:rPr>
        <w:t>winding</w:t>
      </w:r>
      <w:r>
        <w:rPr>
          <w:rStyle w:val="None"/>
          <w:spacing w:val="0"/>
          <w:lang w:val="en-US"/>
        </w:rPr>
        <w:t xml:space="preserve"> </w:t>
      </w:r>
      <w:r>
        <w:rPr>
          <w:rStyle w:val="Hyperlink4"/>
          <w:lang w:val="en-US"/>
        </w:rPr>
        <w:t>wires</w:t>
      </w:r>
      <w:r>
        <w:rPr>
          <w:rStyle w:val="None"/>
          <w:spacing w:val="0"/>
          <w:lang w:val="en-US"/>
        </w:rPr>
        <w:t xml:space="preserve"> </w:t>
      </w:r>
      <w:r>
        <w:rPr>
          <w:rStyle w:val="Hyperlink4"/>
          <w:lang w:val="en-US"/>
        </w:rPr>
        <w:t>reflect</w:t>
      </w:r>
      <w:r>
        <w:rPr>
          <w:rStyle w:val="None"/>
          <w:spacing w:val="0"/>
          <w:lang w:val="en-US"/>
        </w:rPr>
        <w:t xml:space="preserve"> </w:t>
      </w:r>
      <w:r>
        <w:rPr>
          <w:rStyle w:val="Hyperlink4"/>
          <w:lang w:val="en-US"/>
        </w:rPr>
        <w:t>under-utilisation,</w:t>
      </w:r>
      <w:r>
        <w:rPr>
          <w:rStyle w:val="None"/>
          <w:spacing w:val="0"/>
          <w:lang w:val="en-US"/>
        </w:rPr>
        <w:t xml:space="preserve"> </w:t>
      </w:r>
      <w:r>
        <w:rPr>
          <w:rStyle w:val="Hyperlink4"/>
          <w:lang w:val="en-US"/>
        </w:rPr>
        <w:t>as</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production</w:t>
      </w:r>
      <w:r>
        <w:rPr>
          <w:rStyle w:val="None"/>
          <w:spacing w:val="0"/>
          <w:lang w:val="en-US"/>
        </w:rPr>
        <w:t xml:space="preserve"> </w:t>
      </w:r>
      <w:r>
        <w:rPr>
          <w:rStyle w:val="Hyperlink4"/>
          <w:lang w:val="en-US"/>
        </w:rPr>
        <w:t>of standard magnet winding wires Fiscal 2020 and were affected by the adverse economic slowdown due to Covid-19. For further details on our manufacturing facilities and capacities, see “</w:t>
      </w:r>
      <w:r>
        <w:rPr>
          <w:rStyle w:val="None"/>
          <w:i/>
          <w:iCs/>
          <w:lang w:val="en-US"/>
        </w:rPr>
        <w:t>Our Business – Capacity and Capacity Utilization</w:t>
      </w:r>
      <w:r>
        <w:rPr>
          <w:rStyle w:val="Hyperlink4"/>
          <w:lang w:val="en-US"/>
        </w:rPr>
        <w:t>” 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w:t>
      </w:r>
      <w:r>
        <w:rPr>
          <w:rStyle w:val="Hyperlink5"/>
          <w:lang w:val="en-US"/>
        </w:rPr>
        <w:t xml:space="preserve"> </w:t>
      </w:r>
      <w:r>
        <w:rPr>
          <w:rStyle w:val="Hyperlink4"/>
          <w:lang w:val="en-US"/>
        </w:rPr>
        <w:t>raw materials, and</w:t>
      </w:r>
      <w:r>
        <w:rPr>
          <w:rStyle w:val="None"/>
          <w:spacing w:val="0"/>
          <w:lang w:val="en-US"/>
        </w:rPr>
        <w:t xml:space="preserve"> </w:t>
      </w:r>
      <w:r>
        <w:rPr>
          <w:rStyle w:val="Hyperlink4"/>
          <w:lang w:val="en-US"/>
        </w:rPr>
        <w:t>industry/ market</w:t>
      </w:r>
      <w:r>
        <w:rPr>
          <w:rStyle w:val="Hyperlink5"/>
          <w:lang w:val="en-US"/>
        </w:rPr>
        <w:t xml:space="preserve"> </w:t>
      </w:r>
      <w:r>
        <w:rPr>
          <w:rStyle w:val="Hyperlink4"/>
          <w:lang w:val="en-US"/>
        </w:rPr>
        <w:t>conditions.</w:t>
      </w:r>
      <w:r>
        <w:rPr>
          <w:rStyle w:val="Hyperlink5"/>
          <w:lang w:val="en-US"/>
        </w:rPr>
        <w:t xml:space="preserve"> </w:t>
      </w:r>
      <w:r>
        <w:rPr>
          <w:rStyle w:val="Hyperlink4"/>
          <w:lang w:val="en-US"/>
        </w:rPr>
        <w:t>In</w:t>
      </w:r>
      <w:r>
        <w:rPr>
          <w:rStyle w:val="None"/>
          <w:spacing w:val="0"/>
          <w:lang w:val="en-US"/>
        </w:rPr>
        <w:t xml:space="preserve"> </w:t>
      </w:r>
      <w:r>
        <w:rPr>
          <w:rStyle w:val="Hyperlink4"/>
          <w:lang w:val="en-US"/>
        </w:rPr>
        <w:t>the</w:t>
      </w:r>
      <w:r>
        <w:rPr>
          <w:rStyle w:val="Hyperlink5"/>
          <w:lang w:val="en-US"/>
        </w:rPr>
        <w:t xml:space="preserve"> </w:t>
      </w:r>
      <w:r>
        <w:rPr>
          <w:rStyle w:val="Hyperlink4"/>
          <w:lang w:val="en-US"/>
        </w:rPr>
        <w:t>event there</w:t>
      </w:r>
      <w:r>
        <w:rPr>
          <w:rStyle w:val="Hyperlink5"/>
          <w:lang w:val="en-US"/>
        </w:rPr>
        <w:t xml:space="preserve"> </w:t>
      </w:r>
      <w:r>
        <w:rPr>
          <w:rStyle w:val="Hyperlink4"/>
          <w:lang w:val="en-US"/>
        </w:rPr>
        <w:t>is</w:t>
      </w:r>
      <w:r>
        <w:rPr>
          <w:rStyle w:val="None"/>
          <w:spacing w:val="0"/>
          <w:lang w:val="en-US"/>
        </w:rPr>
        <w:t xml:space="preserve"> </w:t>
      </w:r>
      <w:r>
        <w:rPr>
          <w:rStyle w:val="Hyperlink4"/>
          <w:lang w:val="en-US"/>
        </w:rPr>
        <w:t>a</w:t>
      </w:r>
      <w:r>
        <w:rPr>
          <w:rStyle w:val="Hyperlink5"/>
          <w:lang w:val="en-US"/>
        </w:rPr>
        <w:t xml:space="preserve"> </w:t>
      </w:r>
      <w:r>
        <w:rPr>
          <w:rStyle w:val="Hyperlink4"/>
          <w:lang w:val="en-US"/>
        </w:rPr>
        <w:t>decline</w:t>
      </w:r>
      <w:r>
        <w:rPr>
          <w:rStyle w:val="Hyperlink5"/>
          <w:lang w:val="en-US"/>
        </w:rPr>
        <w:t xml:space="preserve"> </w:t>
      </w:r>
      <w:r>
        <w:rPr>
          <w:rStyle w:val="Hyperlink4"/>
          <w:lang w:val="en-US"/>
        </w:rPr>
        <w:t>in</w:t>
      </w:r>
      <w:r>
        <w:rPr>
          <w:rStyle w:val="None"/>
          <w:spacing w:val="0"/>
          <w:lang w:val="en-US"/>
        </w:rPr>
        <w:t xml:space="preserve"> </w:t>
      </w:r>
      <w:r>
        <w:rPr>
          <w:rStyle w:val="Hyperlink4"/>
          <w:lang w:val="en-US"/>
        </w:rPr>
        <w:t>the</w:t>
      </w:r>
      <w:r>
        <w:rPr>
          <w:rStyle w:val="Hyperlink5"/>
          <w:lang w:val="en-US"/>
        </w:rPr>
        <w:t xml:space="preserve"> </w:t>
      </w:r>
      <w:r>
        <w:rPr>
          <w:rStyle w:val="Hyperlink4"/>
          <w:lang w:val="en-US"/>
        </w:rPr>
        <w:t>demand</w:t>
      </w:r>
      <w:r>
        <w:rPr>
          <w:rStyle w:val="None"/>
          <w:spacing w:val="0"/>
          <w:lang w:val="en-US"/>
        </w:rPr>
        <w:t xml:space="preserve"> </w:t>
      </w:r>
      <w:r>
        <w:rPr>
          <w:rStyle w:val="Hyperlink4"/>
          <w:lang w:val="en-US"/>
        </w:rPr>
        <w:t>for</w:t>
      </w:r>
      <w:r>
        <w:rPr>
          <w:rStyle w:val="Hyperlink5"/>
          <w:lang w:val="en-US"/>
        </w:rPr>
        <w:t xml:space="preserve"> </w:t>
      </w:r>
      <w:r>
        <w:rPr>
          <w:rStyle w:val="Hyperlink4"/>
          <w:lang w:val="en-US"/>
        </w:rPr>
        <w:t>our</w:t>
      </w:r>
      <w:r>
        <w:rPr>
          <w:rStyle w:val="None"/>
          <w:spacing w:val="0"/>
          <w:lang w:val="en-US"/>
        </w:rPr>
        <w:t xml:space="preserve"> </w:t>
      </w:r>
      <w:r>
        <w:rPr>
          <w:rStyle w:val="Hyperlink4"/>
          <w:lang w:val="en-US"/>
        </w:rPr>
        <w:t>offerings,</w:t>
      </w:r>
      <w:r>
        <w:rPr>
          <w:rStyle w:val="Hyperlink5"/>
          <w:lang w:val="en-US"/>
        </w:rPr>
        <w:t xml:space="preserve"> </w:t>
      </w:r>
      <w:r>
        <w:rPr>
          <w:rStyle w:val="Hyperlink4"/>
          <w:lang w:val="en-US"/>
        </w:rPr>
        <w:t>or</w:t>
      </w:r>
      <w:r>
        <w:rPr>
          <w:rStyle w:val="None"/>
          <w:spacing w:val="0"/>
          <w:lang w:val="en-US"/>
        </w:rPr>
        <w:t xml:space="preserve"> </w:t>
      </w:r>
      <w:r>
        <w:rPr>
          <w:rStyle w:val="Hyperlink4"/>
          <w:lang w:val="en-US"/>
        </w:rPr>
        <w:t>if we face prolonged disruptions at our facility including due to interruptions in the supply of water, electricity or as a result</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labour</w:t>
      </w:r>
      <w:r>
        <w:rPr>
          <w:rStyle w:val="None"/>
          <w:spacing w:val="0"/>
          <w:lang w:val="en-US"/>
        </w:rPr>
        <w:t xml:space="preserve"> </w:t>
      </w:r>
      <w:r>
        <w:rPr>
          <w:rStyle w:val="Hyperlink4"/>
          <w:lang w:val="en-US"/>
        </w:rPr>
        <w:t>unrest,</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are</w:t>
      </w:r>
      <w:r>
        <w:rPr>
          <w:rStyle w:val="None"/>
          <w:spacing w:val="0"/>
          <w:lang w:val="en-US"/>
        </w:rPr>
        <w:t xml:space="preserve"> </w:t>
      </w:r>
      <w:r>
        <w:rPr>
          <w:rStyle w:val="Hyperlink4"/>
          <w:lang w:val="en-US"/>
        </w:rPr>
        <w:t>unable</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procure</w:t>
      </w:r>
      <w:r>
        <w:rPr>
          <w:rStyle w:val="None"/>
          <w:spacing w:val="0"/>
          <w:lang w:val="en-US"/>
        </w:rPr>
        <w:t xml:space="preserve"> </w:t>
      </w:r>
      <w:r>
        <w:rPr>
          <w:rStyle w:val="Hyperlink4"/>
          <w:lang w:val="en-US"/>
        </w:rPr>
        <w:t>sufficient</w:t>
      </w:r>
      <w:r>
        <w:rPr>
          <w:rStyle w:val="None"/>
          <w:spacing w:val="0"/>
          <w:lang w:val="en-US"/>
        </w:rPr>
        <w:t xml:space="preserve"> </w:t>
      </w:r>
      <w:r>
        <w:rPr>
          <w:rStyle w:val="Hyperlink4"/>
          <w:lang w:val="en-US"/>
        </w:rPr>
        <w:t>raw</w:t>
      </w:r>
      <w:r>
        <w:rPr>
          <w:rStyle w:val="None"/>
          <w:spacing w:val="0"/>
          <w:lang w:val="en-US"/>
        </w:rPr>
        <w:t xml:space="preserve"> </w:t>
      </w:r>
      <w:r>
        <w:rPr>
          <w:rStyle w:val="Hyperlink4"/>
          <w:lang w:val="en-US"/>
        </w:rPr>
        <w:t>materials,</w:t>
      </w:r>
      <w:r>
        <w:rPr>
          <w:rStyle w:val="None"/>
          <w:spacing w:val="0"/>
          <w:lang w:val="en-US"/>
        </w:rPr>
        <w:t xml:space="preserve"> </w:t>
      </w:r>
      <w:r>
        <w:rPr>
          <w:rStyle w:val="Hyperlink4"/>
          <w:lang w:val="en-US"/>
        </w:rPr>
        <w:t>we</w:t>
      </w:r>
      <w:r>
        <w:rPr>
          <w:rStyle w:val="None"/>
          <w:spacing w:val="0"/>
          <w:lang w:val="en-US"/>
        </w:rPr>
        <w:t xml:space="preserve"> </w:t>
      </w:r>
      <w:r>
        <w:rPr>
          <w:rStyle w:val="Hyperlink4"/>
          <w:lang w:val="en-US"/>
        </w:rPr>
        <w:t>would</w:t>
      </w:r>
      <w:r>
        <w:rPr>
          <w:rStyle w:val="None"/>
          <w:spacing w:val="0"/>
          <w:lang w:val="en-US"/>
        </w:rPr>
        <w:t xml:space="preserve"> </w:t>
      </w:r>
      <w:r>
        <w:rPr>
          <w:rStyle w:val="Hyperlink4"/>
          <w:lang w:val="en-US"/>
        </w:rPr>
        <w:t>not</w:t>
      </w:r>
      <w:r>
        <w:rPr>
          <w:rStyle w:val="None"/>
          <w:spacing w:val="0"/>
          <w:lang w:val="en-US"/>
        </w:rPr>
        <w:t xml:space="preserve"> </w:t>
      </w:r>
      <w:r>
        <w:rPr>
          <w:rStyle w:val="Hyperlink4"/>
          <w:lang w:val="en-US"/>
        </w:rPr>
        <w:t>be</w:t>
      </w:r>
      <w:r>
        <w:rPr>
          <w:rStyle w:val="None"/>
          <w:spacing w:val="0"/>
          <w:lang w:val="en-US"/>
        </w:rPr>
        <w:t xml:space="preserve"> </w:t>
      </w:r>
      <w:r>
        <w:rPr>
          <w:rStyle w:val="Hyperlink4"/>
          <w:lang w:val="en-US"/>
        </w:rPr>
        <w:t>able</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achieve</w:t>
      </w:r>
      <w:r>
        <w:rPr>
          <w:rStyle w:val="None"/>
          <w:spacing w:val="0"/>
          <w:lang w:val="en-US"/>
        </w:rPr>
        <w:t xml:space="preserve"> </w:t>
      </w:r>
      <w:r>
        <w:rPr>
          <w:rStyle w:val="Hyperlink4"/>
          <w:lang w:val="en-US"/>
        </w:rPr>
        <w:t>full</w:t>
      </w:r>
      <w:r>
        <w:rPr>
          <w:rStyle w:val="None"/>
          <w:spacing w:val="0"/>
          <w:lang w:val="en-US"/>
        </w:rPr>
        <w:t xml:space="preserve"> </w:t>
      </w:r>
      <w:r>
        <w:rPr>
          <w:rStyle w:val="Hyperlink4"/>
          <w:lang w:val="en-US"/>
        </w:rPr>
        <w:t>capacity utilization of our current manufacturing facility, resulting in operational inefficiencies which could have a material adverse</w:t>
      </w:r>
      <w:r>
        <w:rPr>
          <w:rStyle w:val="None"/>
          <w:spacing w:val="0"/>
          <w:lang w:val="en-US"/>
        </w:rPr>
        <w:t xml:space="preserve"> </w:t>
      </w:r>
      <w:r>
        <w:rPr>
          <w:rStyle w:val="Hyperlink4"/>
          <w:lang w:val="en-US"/>
        </w:rPr>
        <w:t>effect</w:t>
      </w:r>
      <w:r>
        <w:rPr>
          <w:rStyle w:val="None"/>
          <w:spacing w:val="0"/>
          <w:lang w:val="en-US"/>
        </w:rPr>
        <w:t xml:space="preserve"> </w:t>
      </w:r>
      <w:r>
        <w:rPr>
          <w:rStyle w:val="Hyperlink4"/>
          <w:lang w:val="en-US"/>
        </w:rPr>
        <w:t>on</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business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financial</w:t>
      </w:r>
      <w:r>
        <w:rPr>
          <w:rStyle w:val="None"/>
          <w:spacing w:val="0"/>
          <w:lang w:val="en-US"/>
        </w:rPr>
        <w:t xml:space="preserve"> </w:t>
      </w:r>
      <w:r>
        <w:rPr>
          <w:rStyle w:val="Hyperlink4"/>
          <w:lang w:val="en-US"/>
        </w:rPr>
        <w:t>condition.</w:t>
      </w:r>
      <w:r>
        <w:rPr>
          <w:rStyle w:val="None"/>
          <w:spacing w:val="0"/>
          <w:lang w:val="en-US"/>
        </w:rPr>
        <w:t xml:space="preserve"> </w:t>
      </w:r>
      <w:r>
        <w:rPr>
          <w:rStyle w:val="Hyperlink4"/>
          <w:lang w:val="en-US"/>
        </w:rPr>
        <w:t>Under-utilization</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manufacturing</w:t>
      </w:r>
      <w:r>
        <w:rPr>
          <w:rStyle w:val="None"/>
          <w:spacing w:val="0"/>
          <w:lang w:val="en-US"/>
        </w:rPr>
        <w:t xml:space="preserve"> </w:t>
      </w:r>
      <w:r>
        <w:rPr>
          <w:rStyle w:val="Hyperlink4"/>
          <w:lang w:val="en-US"/>
        </w:rPr>
        <w:t>capacities</w:t>
      </w:r>
      <w:r>
        <w:rPr>
          <w:rStyle w:val="None"/>
          <w:spacing w:val="0"/>
          <w:lang w:val="en-US"/>
        </w:rPr>
        <w:t xml:space="preserve"> </w:t>
      </w:r>
      <w:r>
        <w:rPr>
          <w:rStyle w:val="Hyperlink4"/>
          <w:lang w:val="en-US"/>
        </w:rPr>
        <w:t>over</w:t>
      </w:r>
      <w:r>
        <w:rPr>
          <w:rStyle w:val="None"/>
          <w:spacing w:val="0"/>
          <w:lang w:val="en-US"/>
        </w:rPr>
        <w:t xml:space="preserve"> </w:t>
      </w:r>
      <w:r>
        <w:rPr>
          <w:rStyle w:val="Hyperlink4"/>
          <w:lang w:val="en-US"/>
        </w:rPr>
        <w:t>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4"/>
        <w:numPr>
          <w:ilvl w:val="0"/>
          <w:numId w:val="95"/>
        </w:numPr>
        <w:spacing w:before="201" w:after="0"/>
        <w:ind w:hanging="708" w:start="796" w:end="159"/>
        <w:rPr>
          <w:lang w:val="en-US"/>
        </w:rPr>
      </w:pPr>
      <w:r>
        <w:rPr>
          <w:rStyle w:val="Hyperlink4"/>
          <w:lang w:val="en-US"/>
        </w:rPr>
        <w:t>Our manufacturing facilities are located in Maharashtra, India, which exposes our operations to potential geographical</w:t>
      </w:r>
      <w:r>
        <w:rPr>
          <w:rStyle w:val="None"/>
          <w:spacing w:val="0"/>
          <w:lang w:val="en-US"/>
        </w:rPr>
        <w:t xml:space="preserve"> </w:t>
      </w:r>
      <w:r>
        <w:rPr>
          <w:rStyle w:val="Hyperlink4"/>
          <w:lang w:val="en-US"/>
        </w:rPr>
        <w:t>concentration</w:t>
      </w:r>
      <w:r>
        <w:rPr>
          <w:rStyle w:val="None"/>
          <w:spacing w:val="0"/>
          <w:lang w:val="en-US"/>
        </w:rPr>
        <w:t xml:space="preserve"> </w:t>
      </w:r>
      <w:r>
        <w:rPr>
          <w:rStyle w:val="Hyperlink4"/>
          <w:lang w:val="en-US"/>
        </w:rPr>
        <w:t>risks</w:t>
      </w:r>
      <w:r>
        <w:rPr>
          <w:rStyle w:val="None"/>
          <w:spacing w:val="0"/>
          <w:lang w:val="en-US"/>
        </w:rPr>
        <w:t xml:space="preserve"> </w:t>
      </w:r>
      <w:r>
        <w:rPr>
          <w:rStyle w:val="Hyperlink4"/>
          <w:lang w:val="en-US"/>
        </w:rPr>
        <w:t>arising</w:t>
      </w:r>
      <w:r>
        <w:rPr>
          <w:rStyle w:val="None"/>
          <w:spacing w:val="0"/>
          <w:lang w:val="en-US"/>
        </w:rPr>
        <w:t xml:space="preserve"> </w:t>
      </w:r>
      <w:r>
        <w:rPr>
          <w:rStyle w:val="Hyperlink4"/>
          <w:lang w:val="en-US"/>
        </w:rPr>
        <w:t>from</w:t>
      </w:r>
      <w:r>
        <w:rPr>
          <w:rStyle w:val="None"/>
          <w:spacing w:val="0"/>
          <w:lang w:val="en-US"/>
        </w:rPr>
        <w:t xml:space="preserve"> </w:t>
      </w:r>
      <w:r>
        <w:rPr>
          <w:rStyle w:val="Hyperlink4"/>
          <w:lang w:val="en-US"/>
        </w:rPr>
        <w:t>local</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regional</w:t>
      </w:r>
      <w:r>
        <w:rPr>
          <w:rStyle w:val="None"/>
          <w:spacing w:val="0"/>
          <w:lang w:val="en-US"/>
        </w:rPr>
        <w:t xml:space="preserve"> </w:t>
      </w:r>
      <w:r>
        <w:rPr>
          <w:rStyle w:val="Hyperlink4"/>
          <w:lang w:val="en-US"/>
        </w:rPr>
        <w:t>factors</w:t>
      </w:r>
      <w:r>
        <w:rPr>
          <w:rStyle w:val="None"/>
          <w:spacing w:val="0"/>
          <w:lang w:val="en-US"/>
        </w:rPr>
        <w:t xml:space="preserve"> </w:t>
      </w:r>
      <w:r>
        <w:rPr>
          <w:rStyle w:val="Hyperlink4"/>
          <w:lang w:val="en-US"/>
        </w:rPr>
        <w:t>which</w:t>
      </w:r>
      <w:r>
        <w:rPr>
          <w:rStyle w:val="None"/>
          <w:spacing w:val="0"/>
          <w:lang w:val="en-US"/>
        </w:rPr>
        <w:t xml:space="preserve"> </w:t>
      </w:r>
      <w:r>
        <w:rPr>
          <w:rStyle w:val="Hyperlink4"/>
          <w:lang w:val="en-US"/>
        </w:rPr>
        <w:t>may</w:t>
      </w:r>
      <w:r>
        <w:rPr>
          <w:rStyle w:val="None"/>
          <w:spacing w:val="0"/>
          <w:lang w:val="en-US"/>
        </w:rPr>
        <w:t xml:space="preserve"> </w:t>
      </w:r>
      <w:r>
        <w:rPr>
          <w:rStyle w:val="Hyperlink4"/>
          <w:lang w:val="en-US"/>
        </w:rPr>
        <w:t>adversely</w:t>
      </w:r>
      <w:r>
        <w:rPr>
          <w:rStyle w:val="None"/>
          <w:spacing w:val="0"/>
          <w:lang w:val="en-US"/>
        </w:rPr>
        <w:t xml:space="preserve"> </w:t>
      </w:r>
      <w:r>
        <w:rPr>
          <w:rStyle w:val="Hyperlink4"/>
          <w:lang w:val="en-US"/>
        </w:rPr>
        <w:t>affect</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operations and in turn our business, results of operations and cash flows.</w:t>
      </w:r>
    </w:p>
    <w:p>
      <w:pPr>
        <w:pStyle w:val="BodyText"/>
        <w:spacing w:before="201" w:after="0"/>
        <w:ind w:hanging="0" w:start="796" w:end="148"/>
        <w:jc w:val="both"/>
        <w:rPr/>
      </w:pPr>
      <w:r>
        <w:rPr>
          <w:rStyle w:val="Hyperlink4"/>
          <w:lang w:val="en-US"/>
        </w:rPr>
        <w:t>As of the date of this Red Herring Prospectus, we primarily manufacture our products at our four manufacturing facilities, one at Taloja (Raigad), Maharashtra, and two in Chakan (Pune), Maharashtra. Additionally, in order to address the rise in demand for magnet winding wires, we have established our fourth facility in Supa, Ahilyanagar (formerly Ahmednagar) in Maharashtra (“</w:t>
      </w:r>
      <w:r>
        <w:rPr>
          <w:rStyle w:val="None"/>
          <w:b/>
          <w:bCs/>
          <w:lang w:val="en-US"/>
        </w:rPr>
        <w:t>Supa Facility</w:t>
      </w:r>
      <w:r>
        <w:rPr>
          <w:rStyle w:val="Hyperlink4"/>
          <w:lang w:val="en-US"/>
        </w:rPr>
        <w:t>”), of which, phase I is currently operational. For details in relation</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land</w:t>
      </w:r>
      <w:r>
        <w:rPr>
          <w:rStyle w:val="None"/>
          <w:spacing w:val="0"/>
          <w:lang w:val="en-US"/>
        </w:rPr>
        <w:t xml:space="preserve"> </w:t>
      </w:r>
      <w:r>
        <w:rPr>
          <w:rStyle w:val="Hyperlink4"/>
          <w:lang w:val="en-US"/>
        </w:rPr>
        <w:t>on</w:t>
      </w:r>
      <w:r>
        <w:rPr>
          <w:rStyle w:val="None"/>
          <w:spacing w:val="0"/>
          <w:lang w:val="en-US"/>
        </w:rPr>
        <w:t xml:space="preserve"> </w:t>
      </w:r>
      <w:r>
        <w:rPr>
          <w:rStyle w:val="Hyperlink4"/>
          <w:lang w:val="en-US"/>
        </w:rPr>
        <w:t>which</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Manufacturing</w:t>
      </w:r>
      <w:r>
        <w:rPr>
          <w:rStyle w:val="None"/>
          <w:spacing w:val="0"/>
          <w:lang w:val="en-US"/>
        </w:rPr>
        <w:t xml:space="preserve"> </w:t>
      </w:r>
      <w:r>
        <w:rPr>
          <w:rStyle w:val="Hyperlink4"/>
          <w:lang w:val="en-US"/>
        </w:rPr>
        <w:t>Facilities</w:t>
      </w:r>
      <w:r>
        <w:rPr>
          <w:rStyle w:val="None"/>
          <w:spacing w:val="0"/>
          <w:lang w:val="en-US"/>
        </w:rPr>
        <w:t xml:space="preserve"> </w:t>
      </w:r>
      <w:r>
        <w:rPr>
          <w:rStyle w:val="Hyperlink4"/>
          <w:lang w:val="en-US"/>
        </w:rPr>
        <w:t>are</w:t>
      </w:r>
      <w:r>
        <w:rPr>
          <w:rStyle w:val="None"/>
          <w:spacing w:val="0"/>
          <w:lang w:val="en-US"/>
        </w:rPr>
        <w:t xml:space="preserve"> </w:t>
      </w:r>
      <w:r>
        <w:rPr>
          <w:rStyle w:val="Hyperlink4"/>
          <w:lang w:val="en-US"/>
        </w:rPr>
        <w:t>located,</w:t>
      </w:r>
      <w:r>
        <w:rPr>
          <w:rStyle w:val="None"/>
          <w:spacing w:val="0"/>
          <w:lang w:val="en-US"/>
        </w:rPr>
        <w:t xml:space="preserve"> </w:t>
      </w:r>
      <w:r>
        <w:rPr>
          <w:rStyle w:val="Hyperlink4"/>
          <w:lang w:val="en-US"/>
        </w:rPr>
        <w:t>see,</w:t>
      </w:r>
      <w:r>
        <w:rPr>
          <w:rStyle w:val="None"/>
          <w:spacing w:val="0"/>
          <w:lang w:val="en-US"/>
        </w:rPr>
        <w:t xml:space="preserve"> </w:t>
      </w:r>
      <w:r>
        <w:rPr>
          <w:rStyle w:val="Hyperlink4"/>
          <w:lang w:val="en-US"/>
        </w:rPr>
        <w:t>“</w:t>
      </w:r>
      <w:r>
        <w:rPr>
          <w:rStyle w:val="None"/>
          <w:i/>
          <w:iCs/>
          <w:lang w:val="en-US"/>
        </w:rPr>
        <w:t>Our</w:t>
      </w:r>
      <w:r>
        <w:rPr>
          <w:rStyle w:val="None"/>
          <w:i/>
          <w:iCs/>
          <w:spacing w:val="0"/>
          <w:lang w:val="en-US"/>
        </w:rPr>
        <w:t xml:space="preserve"> </w:t>
      </w:r>
      <w:r>
        <w:rPr>
          <w:rStyle w:val="None"/>
          <w:i/>
          <w:iCs/>
          <w:lang w:val="en-US"/>
        </w:rPr>
        <w:t>Business</w:t>
      </w:r>
      <w:r>
        <w:rPr>
          <w:rStyle w:val="None"/>
          <w:i/>
          <w:iCs/>
          <w:spacing w:val="0"/>
          <w:lang w:val="en-US"/>
        </w:rPr>
        <w:t xml:space="preserve"> </w:t>
      </w:r>
      <w:r>
        <w:rPr>
          <w:rStyle w:val="None"/>
          <w:i/>
          <w:iCs/>
          <w:lang w:val="en-US"/>
        </w:rPr>
        <w:t>–</w:t>
      </w:r>
      <w:r>
        <w:rPr>
          <w:rStyle w:val="None"/>
          <w:i/>
          <w:iCs/>
          <w:spacing w:val="0"/>
          <w:lang w:val="en-US"/>
        </w:rPr>
        <w:t xml:space="preserve"> </w:t>
      </w:r>
      <w:r>
        <w:rPr>
          <w:rStyle w:val="None"/>
          <w:i/>
          <w:iCs/>
          <w:lang w:val="en-US"/>
        </w:rPr>
        <w:t>Manufacturing</w:t>
      </w:r>
      <w:r>
        <w:rPr>
          <w:rStyle w:val="None"/>
          <w:i/>
          <w:iCs/>
          <w:spacing w:val="0"/>
          <w:lang w:val="en-US"/>
        </w:rPr>
        <w:t xml:space="preserve"> </w:t>
      </w:r>
      <w:r>
        <w:rPr>
          <w:rStyle w:val="None"/>
          <w:i/>
          <w:iCs/>
          <w:lang w:val="en-US"/>
        </w:rPr>
        <w:t>Facilities</w:t>
      </w:r>
      <w:r>
        <w:rPr>
          <w:rStyle w:val="Hyperlink4"/>
          <w:lang w:val="en-US"/>
        </w:rPr>
        <w:t>” on page 229. Further, Supa Facility, phase II of which is under construction, as on the date of this Red Herring Prospectus is located at Supa Ahilyanagar (formerly Ahmednagar), also in Maharashtra. Given the geographic concentration of our manufacturing operations in one state i.e. Maharashtra, our operations are susceptible to disruptions</w:t>
      </w:r>
      <w:r>
        <w:rPr>
          <w:rStyle w:val="None"/>
          <w:spacing w:val="0"/>
          <w:lang w:val="en-US"/>
        </w:rPr>
        <w:t xml:space="preserve"> </w:t>
      </w:r>
      <w:r>
        <w:rPr>
          <w:rStyle w:val="Hyperlink4"/>
          <w:lang w:val="en-US"/>
        </w:rPr>
        <w:t>which</w:t>
      </w:r>
      <w:r>
        <w:rPr>
          <w:rStyle w:val="None"/>
          <w:spacing w:val="0"/>
          <w:lang w:val="en-US"/>
        </w:rPr>
        <w:t xml:space="preserve"> </w:t>
      </w:r>
      <w:r>
        <w:rPr>
          <w:rStyle w:val="Hyperlink4"/>
          <w:lang w:val="en-US"/>
        </w:rPr>
        <w:t>may</w:t>
      </w:r>
      <w:r>
        <w:rPr>
          <w:rStyle w:val="None"/>
          <w:spacing w:val="0"/>
          <w:lang w:val="en-US"/>
        </w:rPr>
        <w:t xml:space="preserve"> </w:t>
      </w:r>
      <w:r>
        <w:rPr>
          <w:rStyle w:val="Hyperlink4"/>
          <w:lang w:val="en-US"/>
        </w:rPr>
        <w:t>be</w:t>
      </w:r>
      <w:r>
        <w:rPr>
          <w:rStyle w:val="None"/>
          <w:spacing w:val="0"/>
          <w:lang w:val="en-US"/>
        </w:rPr>
        <w:t xml:space="preserve"> </w:t>
      </w:r>
      <w:r>
        <w:rPr>
          <w:rStyle w:val="Hyperlink4"/>
          <w:lang w:val="en-US"/>
        </w:rPr>
        <w:t>caused</w:t>
      </w:r>
      <w:r>
        <w:rPr>
          <w:rStyle w:val="None"/>
          <w:spacing w:val="0"/>
          <w:lang w:val="en-US"/>
        </w:rPr>
        <w:t xml:space="preserve"> </w:t>
      </w:r>
      <w:r>
        <w:rPr>
          <w:rStyle w:val="Hyperlink4"/>
          <w:lang w:val="en-US"/>
        </w:rPr>
        <w:t>by</w:t>
      </w:r>
      <w:r>
        <w:rPr>
          <w:rStyle w:val="None"/>
          <w:spacing w:val="0"/>
          <w:lang w:val="en-US"/>
        </w:rPr>
        <w:t xml:space="preserve"> </w:t>
      </w:r>
      <w:r>
        <w:rPr>
          <w:rStyle w:val="Hyperlink4"/>
          <w:lang w:val="en-US"/>
        </w:rPr>
        <w:t>certain</w:t>
      </w:r>
      <w:r>
        <w:rPr>
          <w:rStyle w:val="None"/>
          <w:spacing w:val="0"/>
          <w:lang w:val="en-US"/>
        </w:rPr>
        <w:t xml:space="preserve"> </w:t>
      </w:r>
      <w:r>
        <w:rPr>
          <w:rStyle w:val="Hyperlink4"/>
          <w:lang w:val="en-US"/>
        </w:rPr>
        <w:t>local</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regional</w:t>
      </w:r>
      <w:r>
        <w:rPr>
          <w:rStyle w:val="None"/>
          <w:spacing w:val="0"/>
          <w:lang w:val="en-US"/>
        </w:rPr>
        <w:t xml:space="preserve"> </w:t>
      </w:r>
      <w:r>
        <w:rPr>
          <w:rStyle w:val="Hyperlink4"/>
          <w:lang w:val="en-US"/>
        </w:rPr>
        <w:t>factors,</w:t>
      </w:r>
      <w:r>
        <w:rPr>
          <w:rStyle w:val="None"/>
          <w:spacing w:val="0"/>
          <w:lang w:val="en-US"/>
        </w:rPr>
        <w:t xml:space="preserve"> </w:t>
      </w:r>
      <w:r>
        <w:rPr>
          <w:rStyle w:val="Hyperlink4"/>
          <w:lang w:val="en-US"/>
        </w:rPr>
        <w:t>including</w:t>
      </w:r>
      <w:r>
        <w:rPr>
          <w:rStyle w:val="None"/>
          <w:spacing w:val="0"/>
          <w:lang w:val="en-US"/>
        </w:rPr>
        <w:t xml:space="preserve"> </w:t>
      </w:r>
      <w:r>
        <w:rPr>
          <w:rStyle w:val="Hyperlink4"/>
          <w:lang w:val="en-US"/>
        </w:rPr>
        <w:t>but</w:t>
      </w:r>
      <w:r>
        <w:rPr>
          <w:rStyle w:val="None"/>
          <w:spacing w:val="0"/>
          <w:lang w:val="en-US"/>
        </w:rPr>
        <w:t xml:space="preserve"> </w:t>
      </w:r>
      <w:r>
        <w:rPr>
          <w:rStyle w:val="Hyperlink4"/>
          <w:lang w:val="en-US"/>
        </w:rPr>
        <w:t>not</w:t>
      </w:r>
      <w:r>
        <w:rPr>
          <w:rStyle w:val="None"/>
          <w:spacing w:val="0"/>
          <w:lang w:val="en-US"/>
        </w:rPr>
        <w:t xml:space="preserve"> </w:t>
      </w:r>
      <w:r>
        <w:rPr>
          <w:rStyle w:val="Hyperlink4"/>
          <w:lang w:val="en-US"/>
        </w:rPr>
        <w:t>limited</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political,</w:t>
      </w:r>
      <w:r>
        <w:rPr>
          <w:rStyle w:val="None"/>
          <w:spacing w:val="0"/>
          <w:lang w:val="en-US"/>
        </w:rPr>
        <w:t xml:space="preserve"> </w:t>
      </w:r>
      <w:r>
        <w:rPr>
          <w:rStyle w:val="Hyperlink4"/>
          <w:lang w:val="en-US"/>
        </w:rPr>
        <w:t>economic and</w:t>
      </w:r>
      <w:r>
        <w:rPr>
          <w:rStyle w:val="None"/>
          <w:spacing w:val="0"/>
          <w:lang w:val="en-US"/>
        </w:rPr>
        <w:t xml:space="preserve"> </w:t>
      </w:r>
      <w:r>
        <w:rPr>
          <w:rStyle w:val="Hyperlink4"/>
          <w:lang w:val="en-US"/>
        </w:rPr>
        <w:t>weather</w:t>
      </w:r>
      <w:r>
        <w:rPr>
          <w:rStyle w:val="None"/>
          <w:spacing w:val="0"/>
          <w:lang w:val="en-US"/>
        </w:rPr>
        <w:t xml:space="preserve"> </w:t>
      </w:r>
      <w:r>
        <w:rPr>
          <w:rStyle w:val="Hyperlink4"/>
          <w:lang w:val="en-US"/>
        </w:rPr>
        <w:t>conditions,</w:t>
      </w:r>
      <w:r>
        <w:rPr>
          <w:rStyle w:val="None"/>
          <w:spacing w:val="0"/>
          <w:lang w:val="en-US"/>
        </w:rPr>
        <w:t xml:space="preserve"> </w:t>
      </w:r>
      <w:r>
        <w:rPr>
          <w:rStyle w:val="Hyperlink4"/>
          <w:lang w:val="en-US"/>
        </w:rPr>
        <w:t>natural</w:t>
      </w:r>
      <w:r>
        <w:rPr>
          <w:rStyle w:val="None"/>
          <w:spacing w:val="0"/>
          <w:lang w:val="en-US"/>
        </w:rPr>
        <w:t xml:space="preserve"> </w:t>
      </w:r>
      <w:r>
        <w:rPr>
          <w:rStyle w:val="Hyperlink4"/>
          <w:lang w:val="en-US"/>
        </w:rPr>
        <w:t>disasters,</w:t>
      </w:r>
      <w:r>
        <w:rPr>
          <w:rStyle w:val="None"/>
          <w:spacing w:val="0"/>
          <w:lang w:val="en-US"/>
        </w:rPr>
        <w:t xml:space="preserve"> </w:t>
      </w:r>
      <w:r>
        <w:rPr>
          <w:rStyle w:val="Hyperlink4"/>
          <w:lang w:val="en-US"/>
        </w:rPr>
        <w:t>demographic</w:t>
      </w:r>
      <w:r>
        <w:rPr>
          <w:rStyle w:val="None"/>
          <w:spacing w:val="0"/>
          <w:lang w:val="en-US"/>
        </w:rPr>
        <w:t xml:space="preserve"> </w:t>
      </w:r>
      <w:r>
        <w:rPr>
          <w:rStyle w:val="Hyperlink4"/>
          <w:lang w:val="en-US"/>
        </w:rPr>
        <w:t>factors,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other</w:t>
      </w:r>
      <w:r>
        <w:rPr>
          <w:rStyle w:val="None"/>
          <w:spacing w:val="0"/>
          <w:lang w:val="en-US"/>
        </w:rPr>
        <w:t xml:space="preserve"> </w:t>
      </w:r>
      <w:r>
        <w:rPr>
          <w:rStyle w:val="Hyperlink4"/>
          <w:lang w:val="en-US"/>
        </w:rPr>
        <w:t>unforeseen</w:t>
      </w:r>
      <w:r>
        <w:rPr>
          <w:rStyle w:val="None"/>
          <w:spacing w:val="0"/>
          <w:lang w:val="en-US"/>
        </w:rPr>
        <w:t xml:space="preserve"> </w:t>
      </w:r>
      <w:r>
        <w:rPr>
          <w:rStyle w:val="Hyperlink4"/>
          <w:lang w:val="en-US"/>
        </w:rPr>
        <w:t>events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circumstances.</w:t>
      </w:r>
      <w:r>
        <w:rPr>
          <w:rStyle w:val="None"/>
          <w:spacing w:val="0"/>
          <w:lang w:val="en-US"/>
        </w:rPr>
        <w:t xml:space="preserve"> </w:t>
      </w:r>
      <w:r>
        <w:rPr>
          <w:rStyle w:val="Hyperlink4"/>
          <w:lang w:val="en-US"/>
        </w:rPr>
        <w:t>While there have not been any instances of risks materializing due to our geographical concentration in the three-month period</w:t>
      </w:r>
      <w:r>
        <w:rPr>
          <w:rStyle w:val="None"/>
          <w:spacing w:val="0"/>
          <w:lang w:val="en-US"/>
        </w:rPr>
        <w:t xml:space="preserve"> </w:t>
      </w:r>
      <w:r>
        <w:rPr>
          <w:rStyle w:val="Hyperlink4"/>
          <w:lang w:val="en-US"/>
        </w:rPr>
        <w:t>ended</w:t>
      </w:r>
      <w:r>
        <w:rPr>
          <w:rStyle w:val="None"/>
          <w:spacing w:val="0"/>
          <w:lang w:val="en-US"/>
        </w:rPr>
        <w:t xml:space="preserve"> </w:t>
      </w:r>
      <w:r>
        <w:rPr>
          <w:rStyle w:val="Hyperlink4"/>
          <w:lang w:val="en-US"/>
        </w:rPr>
        <w:t>June</w:t>
      </w:r>
      <w:r>
        <w:rPr>
          <w:rStyle w:val="None"/>
          <w:spacing w:val="0"/>
          <w:lang w:val="en-US"/>
        </w:rPr>
        <w:t xml:space="preserve"> </w:t>
      </w:r>
      <w:r>
        <w:rPr>
          <w:rStyle w:val="Hyperlink4"/>
          <w:lang w:val="en-US"/>
        </w:rPr>
        <w:t>30,</w:t>
      </w:r>
      <w:r>
        <w:rPr>
          <w:rStyle w:val="None"/>
          <w:spacing w:val="0"/>
          <w:lang w:val="en-US"/>
        </w:rPr>
        <w:t xml:space="preserve"> </w:t>
      </w:r>
      <w:r>
        <w:rPr>
          <w:rStyle w:val="Hyperlink4"/>
          <w:lang w:val="en-US"/>
        </w:rPr>
        <w:t>2025</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Fiscals</w:t>
      </w:r>
      <w:r>
        <w:rPr>
          <w:rStyle w:val="None"/>
          <w:spacing w:val="0"/>
          <w:lang w:val="en-US"/>
        </w:rPr>
        <w:t xml:space="preserve"> </w:t>
      </w:r>
      <w:r>
        <w:rPr>
          <w:rStyle w:val="Hyperlink4"/>
          <w:lang w:val="en-US"/>
        </w:rPr>
        <w:t>2025,</w:t>
      </w:r>
      <w:r>
        <w:rPr>
          <w:rStyle w:val="None"/>
          <w:spacing w:val="0"/>
          <w:lang w:val="en-US"/>
        </w:rPr>
        <w:t xml:space="preserve"> </w:t>
      </w:r>
      <w:r>
        <w:rPr>
          <w:rStyle w:val="Hyperlink4"/>
          <w:lang w:val="en-US"/>
        </w:rPr>
        <w:t>2024</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2023,</w:t>
      </w:r>
      <w:r>
        <w:rPr>
          <w:rStyle w:val="None"/>
          <w:spacing w:val="0"/>
          <w:lang w:val="en-US"/>
        </w:rPr>
        <w:t xml:space="preserve"> </w:t>
      </w:r>
      <w:r>
        <w:rPr>
          <w:rStyle w:val="Hyperlink4"/>
          <w:lang w:val="en-US"/>
        </w:rPr>
        <w:t>if</w:t>
      </w:r>
      <w:r>
        <w:rPr>
          <w:rStyle w:val="None"/>
          <w:spacing w:val="0"/>
          <w:lang w:val="en-US"/>
        </w:rPr>
        <w:t xml:space="preserve"> </w:t>
      </w:r>
      <w:r>
        <w:rPr>
          <w:rStyle w:val="Hyperlink4"/>
          <w:lang w:val="en-US"/>
        </w:rPr>
        <w:t>any</w:t>
      </w:r>
      <w:r>
        <w:rPr>
          <w:rStyle w:val="None"/>
          <w:spacing w:val="0"/>
          <w:lang w:val="en-US"/>
        </w:rPr>
        <w:t xml:space="preserve"> </w:t>
      </w:r>
      <w:r>
        <w:rPr>
          <w:rStyle w:val="Hyperlink4"/>
          <w:lang w:val="en-US"/>
        </w:rPr>
        <w:t>such</w:t>
      </w:r>
      <w:r>
        <w:rPr>
          <w:rStyle w:val="None"/>
          <w:spacing w:val="0"/>
          <w:lang w:val="en-US"/>
        </w:rPr>
        <w:t xml:space="preserve"> </w:t>
      </w:r>
      <w:r>
        <w:rPr>
          <w:rStyle w:val="Hyperlink4"/>
          <w:lang w:val="en-US"/>
        </w:rPr>
        <w:t>disruptions</w:t>
      </w:r>
      <w:r>
        <w:rPr>
          <w:rStyle w:val="None"/>
          <w:spacing w:val="0"/>
          <w:lang w:val="en-US"/>
        </w:rPr>
        <w:t xml:space="preserve"> </w:t>
      </w:r>
      <w:r>
        <w:rPr>
          <w:rStyle w:val="Hyperlink4"/>
          <w:lang w:val="en-US"/>
        </w:rPr>
        <w:t>occurs</w:t>
      </w:r>
      <w:r>
        <w:rPr>
          <w:rStyle w:val="None"/>
          <w:spacing w:val="0"/>
          <w:lang w:val="en-US"/>
        </w:rPr>
        <w:t xml:space="preserve"> </w:t>
      </w:r>
      <w:r>
        <w:rPr>
          <w:rStyle w:val="Hyperlink4"/>
          <w:lang w:val="en-US"/>
        </w:rPr>
        <w:t>due</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reasons</w:t>
      </w:r>
      <w:r>
        <w:rPr>
          <w:rStyle w:val="None"/>
          <w:spacing w:val="0"/>
          <w:lang w:val="en-US"/>
        </w:rPr>
        <w:t xml:space="preserve"> </w:t>
      </w:r>
      <w:r>
        <w:rPr>
          <w:rStyle w:val="Hyperlink4"/>
          <w:lang w:val="en-US"/>
        </w:rPr>
        <w:t>included herein, our operations may be affected leading to significant delays in the manufacturing and sale of our products which could materially and adversely affect our business, financial condition and results of operations.</w:t>
      </w:r>
    </w:p>
    <w:p>
      <w:pPr>
        <w:pStyle w:val="Heading4"/>
        <w:numPr>
          <w:ilvl w:val="0"/>
          <w:numId w:val="96"/>
        </w:numPr>
        <w:ind w:hanging="708" w:start="796" w:end="156"/>
        <w:rPr>
          <w:lang w:val="en-US"/>
        </w:rPr>
      </w:pPr>
      <w:r>
        <w:rPr>
          <w:rStyle w:val="Hyperlink4"/>
          <w:lang w:val="en-US"/>
        </w:rPr>
        <w:t>We have incurred indebtedness and are subject to certain restrictive covenants under the terms of our financing agreements, which may limit our ability to seek additional financing or undertake certain business actions. Any inability</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comply</w:t>
      </w:r>
      <w:r>
        <w:rPr>
          <w:rStyle w:val="None"/>
          <w:spacing w:val="0"/>
          <w:lang w:val="en-US"/>
        </w:rPr>
        <w:t xml:space="preserve"> </w:t>
      </w:r>
      <w:r>
        <w:rPr>
          <w:rStyle w:val="Hyperlink4"/>
          <w:lang w:val="en-US"/>
        </w:rPr>
        <w:t>with</w:t>
      </w:r>
      <w:r>
        <w:rPr>
          <w:rStyle w:val="None"/>
          <w:spacing w:val="0"/>
          <w:lang w:val="en-US"/>
        </w:rPr>
        <w:t xml:space="preserve"> </w:t>
      </w:r>
      <w:r>
        <w:rPr>
          <w:rStyle w:val="Hyperlink4"/>
          <w:lang w:val="en-US"/>
        </w:rPr>
        <w:t>repayment</w:t>
      </w:r>
      <w:r>
        <w:rPr>
          <w:rStyle w:val="None"/>
          <w:spacing w:val="0"/>
          <w:lang w:val="en-US"/>
        </w:rPr>
        <w:t xml:space="preserve"> </w:t>
      </w:r>
      <w:r>
        <w:rPr>
          <w:rStyle w:val="Hyperlink4"/>
          <w:lang w:val="en-US"/>
        </w:rPr>
        <w:t>obligations</w:t>
      </w:r>
      <w:r>
        <w:rPr>
          <w:rStyle w:val="None"/>
          <w:spacing w:val="0"/>
          <w:lang w:val="en-US"/>
        </w:rPr>
        <w:t xml:space="preserve"> </w:t>
      </w:r>
      <w:r>
        <w:rPr>
          <w:rStyle w:val="Hyperlink4"/>
          <w:lang w:val="en-US"/>
        </w:rPr>
        <w:t>and/or</w:t>
      </w:r>
      <w:r>
        <w:rPr>
          <w:rStyle w:val="None"/>
          <w:spacing w:val="0"/>
          <w:lang w:val="en-US"/>
        </w:rPr>
        <w:t xml:space="preserve"> </w:t>
      </w:r>
      <w:r>
        <w:rPr>
          <w:rStyle w:val="Hyperlink4"/>
          <w:lang w:val="en-US"/>
        </w:rPr>
        <w:t>other</w:t>
      </w:r>
      <w:r>
        <w:rPr>
          <w:rStyle w:val="None"/>
          <w:spacing w:val="0"/>
          <w:lang w:val="en-US"/>
        </w:rPr>
        <w:t xml:space="preserve"> </w:t>
      </w:r>
      <w:r>
        <w:rPr>
          <w:rStyle w:val="Hyperlink4"/>
          <w:lang w:val="en-US"/>
        </w:rPr>
        <w:t>covenants</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financing</w:t>
      </w:r>
      <w:r>
        <w:rPr>
          <w:rStyle w:val="None"/>
          <w:spacing w:val="0"/>
          <w:lang w:val="en-US"/>
        </w:rPr>
        <w:t xml:space="preserve"> </w:t>
      </w:r>
      <w:r>
        <w:rPr>
          <w:rStyle w:val="Hyperlink4"/>
          <w:lang w:val="en-US"/>
        </w:rPr>
        <w:t>agreements</w:t>
      </w:r>
      <w:r>
        <w:rPr>
          <w:rStyle w:val="None"/>
          <w:spacing w:val="0"/>
          <w:lang w:val="en-US"/>
        </w:rPr>
        <w:t xml:space="preserve"> </w:t>
      </w:r>
      <w:r>
        <w:rPr>
          <w:rStyle w:val="Hyperlink4"/>
          <w:lang w:val="en-US"/>
        </w:rPr>
        <w:t>could</w:t>
      </w:r>
      <w:r>
        <w:rPr>
          <w:rStyle w:val="None"/>
          <w:spacing w:val="0"/>
          <w:lang w:val="en-US"/>
        </w:rPr>
        <w:t xml:space="preserve"> </w:t>
      </w:r>
      <w:r>
        <w:rPr>
          <w:rStyle w:val="Hyperlink4"/>
          <w:lang w:val="en-US"/>
        </w:rPr>
        <w:t>adversely affect our business and financial condition.</w:t>
      </w:r>
    </w:p>
    <w:p>
      <w:pPr>
        <w:pStyle w:val="BodyText"/>
        <w:spacing w:before="201" w:after="0"/>
        <w:ind w:hanging="0" w:start="796" w:end="148"/>
        <w:jc w:val="both"/>
        <w:rPr/>
      </w:pPr>
      <w:r>
        <w:rPr>
          <w:rStyle w:val="Hyperlink4"/>
          <w:lang w:val="en-US"/>
        </w:rPr>
        <w:t xml:space="preserve">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w:t>
      </w:r>
      <w:r>
        <w:rPr>
          <w:rStyle w:val="Hyperlink4"/>
          <w:rFonts w:eastAsia="Arial Unicode MS" w:cs="Arial Unicode MS" w:ascii="Arial Unicode MS" w:hAnsi="Arial Unicode MS"/>
          <w:b w:val="false"/>
          <w:bCs w:val="false"/>
          <w:i w:val="false"/>
          <w:iCs w:val="false"/>
          <w:lang w:val="en-US"/>
        </w:rPr>
        <w:t>₹</w:t>
      </w:r>
      <w:r>
        <w:rPr>
          <w:rStyle w:val="Hyperlink4"/>
          <w:lang w:val="en-US"/>
        </w:rPr>
        <w:t xml:space="preserve"> 5,194.25 million. For further details, see “</w:t>
      </w:r>
      <w:r>
        <w:rPr>
          <w:rStyle w:val="None"/>
          <w:i/>
          <w:iCs/>
          <w:lang w:val="en-US"/>
        </w:rPr>
        <w:t>Financial Indebtedness</w:t>
      </w:r>
      <w:r>
        <w:rPr>
          <w:rStyle w:val="Hyperlink4"/>
          <w:lang w:val="en-US"/>
        </w:rPr>
        <w:t xml:space="preserve">” 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w:t>
      </w:r>
      <w:r>
        <w:rPr>
          <w:rStyle w:val="Hyperlink5"/>
          <w:lang w:val="en-US"/>
        </w:rPr>
        <w:t>conditions.</w:t>
      </w:r>
    </w:p>
    <w:p>
      <w:pPr>
        <w:pStyle w:val="BodyText"/>
        <w:spacing w:before="198" w:after="0"/>
        <w:ind w:hanging="0" w:start="796" w:end="148"/>
        <w:jc w:val="both"/>
        <w:rPr/>
        <w:sectPr>
          <w:headerReference w:type="even" r:id="rId316"/>
          <w:headerReference w:type="default" r:id="rId317"/>
          <w:headerReference w:type="first" r:id="rId318"/>
          <w:footerReference w:type="even" r:id="rId319"/>
          <w:footerReference w:type="default" r:id="rId320"/>
          <w:footerReference w:type="first" r:id="rId321"/>
          <w:type w:val="nextPage"/>
          <w:pgSz w:w="11906" w:h="16838"/>
          <w:pgMar w:left="992" w:right="566" w:gutter="0" w:header="0" w:top="1100" w:footer="0" w:bottom="280"/>
          <w:pgNumType w:fmt="decimal"/>
          <w:formProt w:val="false"/>
          <w:textDirection w:val="lrTb"/>
          <w:docGrid w:type="default" w:linePitch="100" w:charSpace="0"/>
        </w:sectPr>
      </w:pPr>
      <w:r>
        <w:rPr>
          <w:rStyle w:val="Hyperlink4"/>
          <w:lang w:val="en-US"/>
        </w:rP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cancellation</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such</w:t>
      </w:r>
      <w:r>
        <w:rPr>
          <w:rStyle w:val="Hyperlink5"/>
          <w:lang w:val="en-US"/>
        </w:rPr>
        <w:t xml:space="preserve"> </w:t>
      </w:r>
      <w:r>
        <w:rPr>
          <w:rStyle w:val="Hyperlink4"/>
          <w:lang w:val="en-US"/>
        </w:rPr>
        <w:t>facilities,</w:t>
      </w:r>
      <w:r>
        <w:rPr>
          <w:rStyle w:val="None"/>
          <w:spacing w:val="0"/>
          <w:lang w:val="en-US"/>
        </w:rPr>
        <w:t xml:space="preserve"> </w:t>
      </w:r>
      <w:r>
        <w:rPr>
          <w:rStyle w:val="Hyperlink4"/>
          <w:lang w:val="en-US"/>
        </w:rPr>
        <w:t>entailing</w:t>
      </w:r>
      <w:r>
        <w:rPr>
          <w:rStyle w:val="Hyperlink5"/>
          <w:lang w:val="en-US"/>
        </w:rPr>
        <w:t xml:space="preserve"> </w:t>
      </w:r>
      <w:r>
        <w:rPr>
          <w:rStyle w:val="Hyperlink4"/>
          <w:lang w:val="en-US"/>
        </w:rPr>
        <w:t>repayment</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amounts</w:t>
      </w:r>
      <w:r>
        <w:rPr>
          <w:rStyle w:val="None"/>
          <w:spacing w:val="0"/>
          <w:lang w:val="en-US"/>
        </w:rPr>
        <w:t xml:space="preserve"> </w:t>
      </w:r>
      <w:r>
        <w:rPr>
          <w:rStyle w:val="Hyperlink4"/>
          <w:lang w:val="en-US"/>
        </w:rPr>
        <w:t>outstanding</w:t>
      </w:r>
      <w:r>
        <w:rPr>
          <w:rStyle w:val="None"/>
          <w:spacing w:val="0"/>
          <w:lang w:val="en-US"/>
        </w:rPr>
        <w:t xml:space="preserve"> </w:t>
      </w:r>
      <w:r>
        <w:rPr>
          <w:rStyle w:val="Hyperlink4"/>
          <w:lang w:val="en-US"/>
        </w:rPr>
        <w:t>under</w:t>
      </w:r>
      <w:r>
        <w:rPr>
          <w:rStyle w:val="Hyperlink5"/>
          <w:lang w:val="en-US"/>
        </w:rPr>
        <w:t xml:space="preserve"> </w:t>
      </w:r>
      <w:r>
        <w:rPr>
          <w:rStyle w:val="Hyperlink4"/>
          <w:lang w:val="en-US"/>
        </w:rPr>
        <w:t>such</w:t>
      </w:r>
      <w:r>
        <w:rPr>
          <w:rStyle w:val="None"/>
          <w:spacing w:val="0"/>
          <w:lang w:val="en-US"/>
        </w:rPr>
        <w:t xml:space="preserve"> </w:t>
      </w:r>
      <w:r>
        <w:rPr>
          <w:rStyle w:val="Hyperlink4"/>
          <w:lang w:val="en-US"/>
        </w:rPr>
        <w:t>facilities.</w:t>
      </w:r>
      <w:r>
        <w:rPr>
          <w:rStyle w:val="None"/>
          <w:spacing w:val="0"/>
          <w:lang w:val="en-US"/>
        </w:rPr>
        <w:t xml:space="preserve"> </w:t>
      </w:r>
      <w:r>
        <w:rPr>
          <w:rStyle w:val="Hyperlink4"/>
          <w:lang w:val="en-US"/>
        </w:rPr>
        <w:t>We</w:t>
      </w:r>
      <w:r>
        <w:rPr>
          <w:rStyle w:val="None"/>
          <w:spacing w:val="0"/>
          <w:lang w:val="en-US"/>
        </w:rPr>
        <w:t xml:space="preserve"> </w:t>
      </w:r>
      <w:r>
        <w:rPr>
          <w:rStyle w:val="Hyperlink4"/>
          <w:lang w:val="en-US"/>
        </w:rPr>
        <w:t>may not be successful in procuring such alternative guarantees to the satisfaction of the lenders, and as a result may need to</w:t>
      </w:r>
      <w:r>
        <w:rPr>
          <w:rStyle w:val="None"/>
          <w:spacing w:val="-1"/>
          <w:lang w:val="en-US"/>
        </w:rPr>
        <w:t xml:space="preserve"> </w:t>
      </w:r>
      <w:r>
        <w:rPr>
          <w:rStyle w:val="Hyperlink4"/>
          <w:lang w:val="en-US"/>
        </w:rPr>
        <w:t>repay</w:t>
      </w:r>
      <w:r>
        <w:rPr>
          <w:rStyle w:val="None"/>
          <w:spacing w:val="-1"/>
          <w:lang w:val="en-US"/>
        </w:rPr>
        <w:t xml:space="preserve"> </w:t>
      </w:r>
      <w:r>
        <w:rPr>
          <w:rStyle w:val="Hyperlink4"/>
          <w:lang w:val="en-US"/>
        </w:rPr>
        <w:t>outstanding</w:t>
      </w:r>
      <w:r>
        <w:rPr>
          <w:rStyle w:val="None"/>
          <w:spacing w:val="-1"/>
          <w:lang w:val="en-US"/>
        </w:rPr>
        <w:t xml:space="preserve"> </w:t>
      </w:r>
      <w:r>
        <w:rPr>
          <w:rStyle w:val="Hyperlink4"/>
          <w:lang w:val="en-US"/>
        </w:rPr>
        <w:t>amounts</w:t>
      </w:r>
      <w:r>
        <w:rPr>
          <w:rStyle w:val="None"/>
          <w:spacing w:val="-1"/>
          <w:lang w:val="en-US"/>
        </w:rPr>
        <w:t xml:space="preserve"> </w:t>
      </w:r>
      <w:r>
        <w:rPr>
          <w:rStyle w:val="Hyperlink4"/>
          <w:lang w:val="en-US"/>
        </w:rPr>
        <w:t>under</w:t>
      </w:r>
      <w:r>
        <w:rPr>
          <w:rStyle w:val="None"/>
          <w:spacing w:val="-1"/>
          <w:lang w:val="en-US"/>
        </w:rPr>
        <w:t xml:space="preserve"> </w:t>
      </w:r>
      <w:r>
        <w:rPr>
          <w:rStyle w:val="Hyperlink4"/>
          <w:lang w:val="en-US"/>
        </w:rPr>
        <w:t>such</w:t>
      </w:r>
      <w:r>
        <w:rPr>
          <w:rStyle w:val="None"/>
          <w:spacing w:val="-1"/>
          <w:lang w:val="en-US"/>
        </w:rPr>
        <w:t xml:space="preserve"> </w:t>
      </w:r>
      <w:r>
        <w:rPr>
          <w:rStyle w:val="Hyperlink4"/>
          <w:lang w:val="en-US"/>
        </w:rPr>
        <w:t>facilities</w:t>
      </w:r>
      <w:r>
        <w:rPr>
          <w:rStyle w:val="None"/>
          <w:spacing w:val="-1"/>
          <w:lang w:val="en-US"/>
        </w:rPr>
        <w:t xml:space="preserve"> </w:t>
      </w:r>
      <w:r>
        <w:rPr>
          <w:rStyle w:val="Hyperlink4"/>
          <w:lang w:val="en-US"/>
        </w:rPr>
        <w:t>or</w:t>
      </w:r>
      <w:r>
        <w:rPr>
          <w:rStyle w:val="None"/>
          <w:spacing w:val="-1"/>
          <w:lang w:val="en-US"/>
        </w:rPr>
        <w:t xml:space="preserve"> </w:t>
      </w:r>
      <w:r>
        <w:rPr>
          <w:rStyle w:val="Hyperlink4"/>
          <w:lang w:val="en-US"/>
        </w:rPr>
        <w:t>seek</w:t>
      </w:r>
      <w:r>
        <w:rPr>
          <w:rStyle w:val="None"/>
          <w:spacing w:val="-1"/>
          <w:lang w:val="en-US"/>
        </w:rPr>
        <w:t xml:space="preserve"> </w:t>
      </w:r>
      <w:r>
        <w:rPr>
          <w:rStyle w:val="Hyperlink4"/>
          <w:lang w:val="en-US"/>
        </w:rPr>
        <w:t>additional</w:t>
      </w:r>
      <w:r>
        <w:rPr>
          <w:rStyle w:val="None"/>
          <w:spacing w:val="-1"/>
          <w:lang w:val="en-US"/>
        </w:rPr>
        <w:t xml:space="preserve"> </w:t>
      </w:r>
      <w:r>
        <w:rPr>
          <w:rStyle w:val="Hyperlink4"/>
          <w:lang w:val="en-US"/>
        </w:rPr>
        <w:t>sources</w:t>
      </w:r>
      <w:r>
        <w:rPr>
          <w:rStyle w:val="None"/>
          <w:spacing w:val="-1"/>
          <w:lang w:val="en-US"/>
        </w:rPr>
        <w:t xml:space="preserve"> </w:t>
      </w:r>
      <w:r>
        <w:rPr>
          <w:rStyle w:val="Hyperlink4"/>
          <w:lang w:val="en-US"/>
        </w:rPr>
        <w:t>of</w:t>
      </w:r>
      <w:r>
        <w:rPr>
          <w:rStyle w:val="None"/>
          <w:spacing w:val="-1"/>
          <w:lang w:val="en-US"/>
        </w:rPr>
        <w:t xml:space="preserve"> </w:t>
      </w:r>
      <w:r>
        <w:rPr>
          <w:rStyle w:val="Hyperlink4"/>
          <w:lang w:val="en-US"/>
        </w:rPr>
        <w:t>capital,</w:t>
      </w:r>
      <w:r>
        <w:rPr>
          <w:rStyle w:val="None"/>
          <w:spacing w:val="-1"/>
          <w:lang w:val="en-US"/>
        </w:rPr>
        <w:t xml:space="preserve"> </w:t>
      </w:r>
      <w:r>
        <w:rPr>
          <w:rStyle w:val="Hyperlink4"/>
          <w:lang w:val="en-US"/>
        </w:rPr>
        <w:t>which</w:t>
      </w:r>
      <w:r>
        <w:rPr>
          <w:rStyle w:val="None"/>
          <w:spacing w:val="-1"/>
          <w:lang w:val="en-US"/>
        </w:rPr>
        <w:t xml:space="preserve"> </w:t>
      </w:r>
      <w:r>
        <w:rPr>
          <w:rStyle w:val="Hyperlink4"/>
          <w:lang w:val="en-US"/>
        </w:rPr>
        <w:t>may</w:t>
      </w:r>
      <w:r>
        <w:rPr>
          <w:rStyle w:val="None"/>
          <w:spacing w:val="-1"/>
          <w:lang w:val="en-US"/>
        </w:rPr>
        <w:t xml:space="preserve"> </w:t>
      </w:r>
      <w:r>
        <w:rPr>
          <w:rStyle w:val="Hyperlink4"/>
          <w:lang w:val="en-US"/>
        </w:rPr>
        <w:t>not</w:t>
      </w:r>
      <w:r>
        <w:rPr>
          <w:rStyle w:val="None"/>
          <w:spacing w:val="-1"/>
          <w:lang w:val="en-US"/>
        </w:rPr>
        <w:t xml:space="preserve"> </w:t>
      </w:r>
      <w:r>
        <w:rPr>
          <w:rStyle w:val="Hyperlink4"/>
          <w:lang w:val="en-US"/>
        </w:rPr>
        <w:t>be</w:t>
      </w:r>
      <w:r>
        <w:rPr>
          <w:rStyle w:val="None"/>
          <w:spacing w:val="-1"/>
          <w:lang w:val="en-US"/>
        </w:rPr>
        <w:t xml:space="preserve"> </w:t>
      </w:r>
      <w:r>
        <w:rPr>
          <w:rStyle w:val="Hyperlink5"/>
          <w:lang w:val="en-US"/>
        </w:rPr>
        <w:t>available</w:t>
      </w:r>
    </w:p>
    <w:p>
      <w:pPr>
        <w:pStyle w:val="Body"/>
        <w:spacing w:before="65" w:after="0"/>
        <w:ind w:hanging="0" w:start="796" w:end="152"/>
        <w:jc w:val="both"/>
        <w:rPr>
          <w:rStyle w:val="None"/>
          <w:sz w:val="20"/>
          <w:szCs w:val="20"/>
        </w:rPr>
      </w:pPr>
      <w:r>
        <w:rPr>
          <w:rStyle w:val="None"/>
          <w:sz w:val="20"/>
          <w:szCs w:val="20"/>
          <w:lang w:val="en-US"/>
        </w:rPr>
        <w:t xml:space="preserve">on acceptable terms or at all. For further details in relation to the personal guarantees, see </w:t>
      </w:r>
      <w:r>
        <w:rPr>
          <w:rStyle w:val="None"/>
          <w:sz w:val="20"/>
          <w:szCs w:val="20"/>
          <w:lang w:val="ar-SA" w:bidi="ar-SA"/>
        </w:rPr>
        <w:t>“</w:t>
      </w:r>
      <w:r>
        <w:rPr>
          <w:rStyle w:val="None"/>
          <w:i/>
          <w:iCs/>
          <w:sz w:val="20"/>
          <w:szCs w:val="20"/>
          <w:lang w:val="en-US"/>
        </w:rPr>
        <w:t xml:space="preserve">History and Certain Corporate Matters </w:t>
      </w:r>
      <w:r>
        <w:rPr>
          <w:rStyle w:val="None"/>
          <w:i/>
          <w:iCs/>
          <w:sz w:val="20"/>
          <w:szCs w:val="20"/>
        </w:rPr>
        <w:t xml:space="preserve">– </w:t>
      </w:r>
      <w:r>
        <w:rPr>
          <w:rStyle w:val="None"/>
          <w:i/>
          <w:iCs/>
          <w:sz w:val="20"/>
          <w:szCs w:val="20"/>
          <w:lang w:val="en-US"/>
        </w:rPr>
        <w:t>Guarantees provided to third parties by our Promoter Selling Shareholders</w:t>
      </w:r>
      <w:r>
        <w:rPr>
          <w:rStyle w:val="None"/>
          <w:sz w:val="20"/>
          <w:szCs w:val="20"/>
        </w:rPr>
        <w:t xml:space="preserve">” </w:t>
      </w:r>
      <w:r>
        <w:rPr>
          <w:rStyle w:val="None"/>
          <w:sz w:val="20"/>
          <w:szCs w:val="20"/>
          <w:lang w:val="en-US"/>
        </w:rPr>
        <w:t>on page 245.</w:t>
      </w:r>
    </w:p>
    <w:p>
      <w:pPr>
        <w:pStyle w:val="BodyText"/>
        <w:spacing w:before="200" w:after="0"/>
        <w:ind w:hanging="0" w:start="796" w:end="163"/>
        <w:jc w:val="both"/>
        <w:rPr/>
      </w:pPr>
      <w:r>
        <w:rPr>
          <w:rStyle w:val="Hyperlink4"/>
          <w:lang w:val="en-US"/>
        </w:rPr>
        <w:t>The level of our indebtedness and the covenants under the relevant agreements may restrict our ability to obtain additional</w:t>
      </w:r>
      <w:r>
        <w:rPr>
          <w:rStyle w:val="None"/>
          <w:spacing w:val="0"/>
          <w:lang w:val="en-US"/>
        </w:rPr>
        <w:t xml:space="preserve"> </w:t>
      </w:r>
      <w:r>
        <w:rPr>
          <w:rStyle w:val="Hyperlink4"/>
          <w:lang w:val="en-US"/>
        </w:rPr>
        <w:t>financing</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future</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renegotiate</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refinance</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existing</w:t>
      </w:r>
      <w:r>
        <w:rPr>
          <w:rStyle w:val="None"/>
          <w:spacing w:val="0"/>
          <w:lang w:val="en-US"/>
        </w:rPr>
        <w:t xml:space="preserve"> </w:t>
      </w:r>
      <w:r>
        <w:rPr>
          <w:rStyle w:val="Hyperlink4"/>
          <w:lang w:val="en-US"/>
        </w:rPr>
        <w:t>indebtedness</w:t>
      </w:r>
      <w:r>
        <w:rPr>
          <w:rStyle w:val="None"/>
          <w:spacing w:val="0"/>
          <w:lang w:val="en-US"/>
        </w:rPr>
        <w:t xml:space="preserve"> </w:t>
      </w:r>
      <w:r>
        <w:rPr>
          <w:rStyle w:val="Hyperlink4"/>
          <w:lang w:val="en-US"/>
        </w:rPr>
        <w:t>on</w:t>
      </w:r>
      <w:r>
        <w:rPr>
          <w:rStyle w:val="None"/>
          <w:spacing w:val="0"/>
          <w:lang w:val="en-US"/>
        </w:rPr>
        <w:t xml:space="preserve"> </w:t>
      </w:r>
      <w:r>
        <w:rPr>
          <w:rStyle w:val="Hyperlink4"/>
          <w:lang w:val="en-US"/>
        </w:rPr>
        <w:t>terms</w:t>
      </w:r>
      <w:r>
        <w:rPr>
          <w:rStyle w:val="None"/>
          <w:spacing w:val="0"/>
          <w:lang w:val="en-US"/>
        </w:rPr>
        <w:t xml:space="preserve"> </w:t>
      </w:r>
      <w:r>
        <w:rPr>
          <w:rStyle w:val="Hyperlink4"/>
          <w:lang w:val="en-US"/>
        </w:rPr>
        <w:t>favourable</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us,</w:t>
      </w:r>
      <w:r>
        <w:rPr>
          <w:rStyle w:val="None"/>
          <w:spacing w:val="0"/>
          <w:lang w:val="en-US"/>
        </w:rPr>
        <w:t xml:space="preserve"> </w:t>
      </w:r>
      <w:r>
        <w:rPr>
          <w:rStyle w:val="Hyperlink4"/>
          <w:lang w:val="en-US"/>
        </w:rPr>
        <w:t>which may impact our growth plans.</w:t>
      </w:r>
    </w:p>
    <w:p>
      <w:pPr>
        <w:pStyle w:val="BodyText"/>
        <w:spacing w:before="201" w:after="0"/>
        <w:ind w:hanging="0" w:start="796" w:end="149"/>
        <w:jc w:val="both"/>
        <w:rPr/>
      </w:pPr>
      <w:r>
        <w:rPr>
          <w:rStyle w:val="Hyperlink4"/>
          <w:lang w:val="en-US"/>
        </w:rPr>
        <w:t>While we have been in</w:t>
      </w:r>
      <w:r>
        <w:rPr>
          <w:rStyle w:val="None"/>
          <w:spacing w:val="0"/>
          <w:lang w:val="en-US"/>
        </w:rPr>
        <w:t xml:space="preserve"> </w:t>
      </w:r>
      <w:r>
        <w:rPr>
          <w:rStyle w:val="Hyperlink4"/>
          <w:lang w:val="en-US"/>
        </w:rPr>
        <w:t>compliance with the</w:t>
      </w:r>
      <w:r>
        <w:rPr>
          <w:rStyle w:val="Hyperlink5"/>
          <w:lang w:val="en-US"/>
        </w:rPr>
        <w:t xml:space="preserve"> </w:t>
      </w:r>
      <w:r>
        <w:rPr>
          <w:rStyle w:val="Hyperlink4"/>
          <w:lang w:val="en-US"/>
        </w:rPr>
        <w:t>financial covenants</w:t>
      </w:r>
      <w:r>
        <w:rPr>
          <w:rStyle w:val="None"/>
          <w:spacing w:val="0"/>
          <w:lang w:val="en-US"/>
        </w:rPr>
        <w:t xml:space="preserve"> </w:t>
      </w:r>
      <w:r>
        <w:rPr>
          <w:rStyle w:val="Hyperlink4"/>
          <w:lang w:val="en-US"/>
        </w:rPr>
        <w:t>under</w:t>
      </w:r>
      <w:r>
        <w:rPr>
          <w:rStyle w:val="None"/>
          <w:spacing w:val="0"/>
          <w:lang w:val="en-US"/>
        </w:rPr>
        <w:t xml:space="preserve"> </w:t>
      </w:r>
      <w:r>
        <w:rPr>
          <w:rStyle w:val="Hyperlink4"/>
          <w:lang w:val="en-US"/>
        </w:rPr>
        <w:t>our loan agreements</w:t>
      </w:r>
      <w:r>
        <w:rPr>
          <w:rStyle w:val="None"/>
          <w:spacing w:val="0"/>
          <w:lang w:val="en-US"/>
        </w:rPr>
        <w:t xml:space="preserve"> </w:t>
      </w:r>
      <w:r>
        <w:rPr>
          <w:rStyle w:val="Hyperlink4"/>
          <w:lang w:val="en-US"/>
        </w:rPr>
        <w:t>in the</w:t>
      </w:r>
      <w:r>
        <w:rPr>
          <w:rStyle w:val="Hyperlink5"/>
          <w:lang w:val="en-US"/>
        </w:rPr>
        <w:t xml:space="preserve"> </w:t>
      </w:r>
      <w:r>
        <w:rPr>
          <w:rStyle w:val="Hyperlink4"/>
          <w:lang w:val="en-US"/>
        </w:rPr>
        <w:t>three-month</w:t>
      </w:r>
      <w:r>
        <w:rPr>
          <w:rStyle w:val="None"/>
          <w:spacing w:val="0"/>
          <w:lang w:val="en-US"/>
        </w:rPr>
        <w:t xml:space="preserve"> </w:t>
      </w:r>
      <w:r>
        <w:rPr>
          <w:rStyle w:val="Hyperlink4"/>
          <w:lang w:val="en-US"/>
        </w:rPr>
        <w:t>period ended June</w:t>
      </w:r>
      <w:r>
        <w:rPr>
          <w:rStyle w:val="Hyperlink5"/>
          <w:lang w:val="en-US"/>
        </w:rPr>
        <w:t xml:space="preserve"> </w:t>
      </w:r>
      <w:r>
        <w:rPr>
          <w:rStyle w:val="Hyperlink4"/>
          <w:lang w:val="en-US"/>
        </w:rPr>
        <w:t>30,</w:t>
      </w:r>
      <w:r>
        <w:rPr>
          <w:rStyle w:val="Hyperlink5"/>
          <w:lang w:val="en-US"/>
        </w:rPr>
        <w:t xml:space="preserve"> </w:t>
      </w:r>
      <w:r>
        <w:rPr>
          <w:rStyle w:val="Hyperlink4"/>
          <w:lang w:val="en-US"/>
        </w:rPr>
        <w:t>2025 and Fiscals</w:t>
      </w:r>
      <w:r>
        <w:rPr>
          <w:rStyle w:val="None"/>
          <w:spacing w:val="0"/>
          <w:lang w:val="en-US"/>
        </w:rPr>
        <w:t xml:space="preserve"> </w:t>
      </w:r>
      <w:r>
        <w:rPr>
          <w:rStyle w:val="Hyperlink4"/>
          <w:lang w:val="en-US"/>
        </w:rPr>
        <w:t>2025,</w:t>
      </w:r>
      <w:r>
        <w:rPr>
          <w:rStyle w:val="Hyperlink5"/>
          <w:lang w:val="en-US"/>
        </w:rPr>
        <w:t xml:space="preserve"> </w:t>
      </w:r>
      <w:r>
        <w:rPr>
          <w:rStyle w:val="Hyperlink4"/>
          <w:lang w:val="en-US"/>
        </w:rPr>
        <w:t>2024 and</w:t>
      </w:r>
      <w:r>
        <w:rPr>
          <w:rStyle w:val="None"/>
          <w:spacing w:val="0"/>
          <w:lang w:val="en-US"/>
        </w:rPr>
        <w:t xml:space="preserve"> </w:t>
      </w:r>
      <w:r>
        <w:rPr>
          <w:rStyle w:val="Hyperlink4"/>
          <w:lang w:val="en-US"/>
        </w:rPr>
        <w:t>2023, there can be</w:t>
      </w:r>
      <w:r>
        <w:rPr>
          <w:rStyle w:val="Hyperlink5"/>
          <w:lang w:val="en-US"/>
        </w:rPr>
        <w:t xml:space="preserve"> </w:t>
      </w:r>
      <w:r>
        <w:rPr>
          <w:rStyle w:val="Hyperlink4"/>
          <w:lang w:val="en-US"/>
        </w:rPr>
        <w:t>no assurance that we</w:t>
      </w:r>
      <w:r>
        <w:rPr>
          <w:rStyle w:val="Hyperlink5"/>
          <w:lang w:val="en-US"/>
        </w:rPr>
        <w:t xml:space="preserve"> </w:t>
      </w:r>
      <w:r>
        <w:rPr>
          <w:rStyle w:val="Hyperlink4"/>
          <w:lang w:val="en-US"/>
        </w:rPr>
        <w:t>will be able to comply with these financial</w:t>
      </w:r>
      <w:r>
        <w:rPr>
          <w:rStyle w:val="Hyperlink5"/>
          <w:lang w:val="en-US"/>
        </w:rPr>
        <w:t xml:space="preserve"> </w:t>
      </w:r>
      <w:r>
        <w:rPr>
          <w:rStyle w:val="Hyperlink4"/>
          <w:lang w:val="en-US"/>
        </w:rPr>
        <w:t>or</w:t>
      </w:r>
      <w:r>
        <w:rPr>
          <w:rStyle w:val="Hyperlink5"/>
          <w:lang w:val="en-US"/>
        </w:rPr>
        <w:t xml:space="preserve"> </w:t>
      </w:r>
      <w:r>
        <w:rPr>
          <w:rStyle w:val="Hyperlink4"/>
          <w:lang w:val="en-US"/>
        </w:rPr>
        <w:t>other</w:t>
      </w:r>
      <w:r>
        <w:rPr>
          <w:rStyle w:val="None"/>
          <w:spacing w:val="0"/>
          <w:lang w:val="en-US"/>
        </w:rPr>
        <w:t xml:space="preserve"> </w:t>
      </w:r>
      <w:r>
        <w:rPr>
          <w:rStyle w:val="Hyperlink4"/>
          <w:lang w:val="en-US"/>
        </w:rPr>
        <w:t>covenants</w:t>
      </w:r>
      <w:r>
        <w:rPr>
          <w:rStyle w:val="None"/>
          <w:spacing w:val="0"/>
          <w:lang w:val="en-US"/>
        </w:rPr>
        <w:t xml:space="preserve"> </w:t>
      </w:r>
      <w:r>
        <w:rPr>
          <w:rStyle w:val="Hyperlink4"/>
          <w:lang w:val="en-US"/>
        </w:rPr>
        <w:t>in the</w:t>
      </w:r>
      <w:r>
        <w:rPr>
          <w:rStyle w:val="Hyperlink5"/>
          <w:lang w:val="en-US"/>
        </w:rPr>
        <w:t xml:space="preserve"> </w:t>
      </w:r>
      <w:r>
        <w:rPr>
          <w:rStyle w:val="Hyperlink4"/>
          <w:lang w:val="en-US"/>
        </w:rPr>
        <w:t>future</w:t>
      </w:r>
      <w:r>
        <w:rPr>
          <w:rStyle w:val="Hyperlink5"/>
          <w:lang w:val="en-US"/>
        </w:rPr>
        <w:t xml:space="preserve"> </w:t>
      </w:r>
      <w:r>
        <w:rPr>
          <w:rStyle w:val="Hyperlink4"/>
          <w:lang w:val="en-US"/>
        </w:rPr>
        <w:t>or that we will be able</w:t>
      </w:r>
      <w:r>
        <w:rPr>
          <w:rStyle w:val="Hyperlink5"/>
          <w:lang w:val="en-US"/>
        </w:rPr>
        <w:t xml:space="preserve"> </w:t>
      </w:r>
      <w:r>
        <w:rPr>
          <w:rStyle w:val="Hyperlink4"/>
          <w:lang w:val="en-US"/>
        </w:rPr>
        <w:t>to</w:t>
      </w:r>
      <w:r>
        <w:rPr>
          <w:rStyle w:val="None"/>
          <w:spacing w:val="0"/>
          <w:lang w:val="en-US"/>
        </w:rPr>
        <w:t xml:space="preserve"> </w:t>
      </w:r>
      <w:r>
        <w:rPr>
          <w:rStyle w:val="Hyperlink4"/>
          <w:lang w:val="en-US"/>
        </w:rPr>
        <w:t>obtain</w:t>
      </w:r>
      <w:r>
        <w:rPr>
          <w:rStyle w:val="None"/>
          <w:spacing w:val="0"/>
          <w:lang w:val="en-US"/>
        </w:rPr>
        <w:t xml:space="preserve"> </w:t>
      </w:r>
      <w:r>
        <w:rPr>
          <w:rStyle w:val="Hyperlink4"/>
          <w:lang w:val="en-US"/>
        </w:rPr>
        <w:t>consents</w:t>
      </w:r>
      <w:r>
        <w:rPr>
          <w:rStyle w:val="None"/>
          <w:spacing w:val="0"/>
          <w:lang w:val="en-US"/>
        </w:rPr>
        <w:t xml:space="preserve"> </w:t>
      </w:r>
      <w:r>
        <w:rPr>
          <w:rStyle w:val="Hyperlink4"/>
          <w:lang w:val="en-US"/>
        </w:rPr>
        <w:t>necessary to take</w:t>
      </w:r>
      <w:r>
        <w:rPr>
          <w:rStyle w:val="Hyperlink5"/>
          <w:lang w:val="en-US"/>
        </w:rPr>
        <w:t xml:space="preserve"> </w:t>
      </w:r>
      <w:r>
        <w:rPr>
          <w:rStyle w:val="Hyperlink4"/>
          <w:lang w:val="en-US"/>
        </w:rPr>
        <w:t>the</w:t>
      </w:r>
      <w:r>
        <w:rPr>
          <w:rStyle w:val="Hyperlink5"/>
          <w:lang w:val="en-US"/>
        </w:rPr>
        <w:t xml:space="preserve"> </w:t>
      </w:r>
      <w:r>
        <w:rPr>
          <w:rStyle w:val="Hyperlink4"/>
          <w:lang w:val="en-US"/>
        </w:rPr>
        <w:t>actions that we believe are required to operate and grow our business.</w:t>
      </w:r>
    </w:p>
    <w:p>
      <w:pPr>
        <w:pStyle w:val="BodyText"/>
        <w:spacing w:before="201" w:after="0"/>
        <w:ind w:hanging="0" w:start="796" w:end="163"/>
        <w:jc w:val="both"/>
        <w:rPr/>
      </w:pPr>
      <w:r>
        <w:rPr>
          <w:rStyle w:val="Hyperlink4"/>
          <w:lang w:val="en-US"/>
        </w:rPr>
        <w:t>A failure to observe the covenants under the financing arrangements or to obtain necessary waivers may lead to the termination</w:t>
      </w:r>
      <w:r>
        <w:rPr>
          <w:rStyle w:val="Hyperlink5"/>
          <w:lang w:val="en-US"/>
        </w:rPr>
        <w:t xml:space="preserve"> </w:t>
      </w:r>
      <w:r>
        <w:rPr>
          <w:rStyle w:val="Hyperlink4"/>
          <w:lang w:val="en-US"/>
        </w:rPr>
        <w:t>of</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credit</w:t>
      </w:r>
      <w:r>
        <w:rPr>
          <w:rStyle w:val="None"/>
          <w:spacing w:val="0"/>
          <w:lang w:val="en-US"/>
        </w:rPr>
        <w:t xml:space="preserve"> </w:t>
      </w:r>
      <w:r>
        <w:rPr>
          <w:rStyle w:val="Hyperlink4"/>
          <w:lang w:val="en-US"/>
        </w:rPr>
        <w:t>facilities</w:t>
      </w:r>
      <w:r>
        <w:rPr>
          <w:rStyle w:val="None"/>
          <w:spacing w:val="0"/>
          <w:lang w:val="en-US"/>
        </w:rPr>
        <w:t xml:space="preserve"> </w:t>
      </w:r>
      <w:r>
        <w:rPr>
          <w:rStyle w:val="Hyperlink4"/>
          <w:lang w:val="en-US"/>
        </w:rPr>
        <w:t>and</w:t>
      </w:r>
      <w:r>
        <w:rPr>
          <w:rStyle w:val="Hyperlink5"/>
          <w:lang w:val="en-US"/>
        </w:rPr>
        <w:t xml:space="preserve"> </w:t>
      </w:r>
      <w:r>
        <w:rPr>
          <w:rStyle w:val="Hyperlink4"/>
          <w:lang w:val="en-US"/>
        </w:rPr>
        <w:t>acceleration</w:t>
      </w:r>
      <w:r>
        <w:rPr>
          <w:rStyle w:val="Hyperlink5"/>
          <w:lang w:val="en-US"/>
        </w:rPr>
        <w:t xml:space="preserve"> </w:t>
      </w:r>
      <w:r>
        <w:rPr>
          <w:rStyle w:val="Hyperlink4"/>
          <w:lang w:val="en-US"/>
        </w:rPr>
        <w:t>of</w:t>
      </w:r>
      <w:r>
        <w:rPr>
          <w:rStyle w:val="None"/>
          <w:spacing w:val="0"/>
          <w:lang w:val="en-US"/>
        </w:rPr>
        <w:t xml:space="preserve"> </w:t>
      </w:r>
      <w:r>
        <w:rPr>
          <w:rStyle w:val="Hyperlink4"/>
          <w:lang w:val="en-US"/>
        </w:rPr>
        <w:t>amounts</w:t>
      </w:r>
      <w:r>
        <w:rPr>
          <w:rStyle w:val="None"/>
          <w:spacing w:val="0"/>
          <w:lang w:val="en-US"/>
        </w:rPr>
        <w:t xml:space="preserve"> </w:t>
      </w:r>
      <w:r>
        <w:rPr>
          <w:rStyle w:val="Hyperlink4"/>
          <w:lang w:val="en-US"/>
        </w:rPr>
        <w:t>due</w:t>
      </w:r>
      <w:r>
        <w:rPr>
          <w:rStyle w:val="None"/>
          <w:spacing w:val="0"/>
          <w:lang w:val="en-US"/>
        </w:rPr>
        <w:t xml:space="preserve"> </w:t>
      </w:r>
      <w:r>
        <w:rPr>
          <w:rStyle w:val="Hyperlink4"/>
          <w:lang w:val="en-US"/>
        </w:rPr>
        <w:t>under</w:t>
      </w:r>
      <w:r>
        <w:rPr>
          <w:rStyle w:val="None"/>
          <w:spacing w:val="0"/>
          <w:lang w:val="en-US"/>
        </w:rPr>
        <w:t xml:space="preserve"> </w:t>
      </w:r>
      <w:r>
        <w:rPr>
          <w:rStyle w:val="Hyperlink4"/>
          <w:lang w:val="en-US"/>
        </w:rPr>
        <w:t>such</w:t>
      </w:r>
      <w:r>
        <w:rPr>
          <w:rStyle w:val="Hyperlink5"/>
          <w:lang w:val="en-US"/>
        </w:rPr>
        <w:t xml:space="preserve"> </w:t>
      </w:r>
      <w:r>
        <w:rPr>
          <w:rStyle w:val="Hyperlink4"/>
          <w:lang w:val="en-US"/>
        </w:rPr>
        <w:t>facilities.</w:t>
      </w:r>
      <w:r>
        <w:rPr>
          <w:rStyle w:val="None"/>
          <w:spacing w:val="0"/>
          <w:lang w:val="en-US"/>
        </w:rPr>
        <w:t xml:space="preserve"> </w:t>
      </w:r>
      <w:r>
        <w:rPr>
          <w:rStyle w:val="Hyperlink4"/>
          <w:lang w:val="en-US"/>
        </w:rPr>
        <w:t>For</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purpose</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Offer, the consents from our lenders</w:t>
      </w:r>
      <w:r>
        <w:rPr>
          <w:rStyle w:val="Hyperlink5"/>
          <w:lang w:val="en-US"/>
        </w:rPr>
        <w:t xml:space="preserve"> </w:t>
      </w:r>
      <w:r>
        <w:rPr>
          <w:rStyle w:val="Hyperlink4"/>
          <w:lang w:val="en-US"/>
        </w:rPr>
        <w:t>as required under the relevant</w:t>
      </w:r>
      <w:r>
        <w:rPr>
          <w:rStyle w:val="None"/>
          <w:spacing w:val="0"/>
          <w:lang w:val="en-US"/>
        </w:rPr>
        <w:t xml:space="preserve"> </w:t>
      </w:r>
      <w:r>
        <w:rPr>
          <w:rStyle w:val="Hyperlink4"/>
          <w:lang w:val="en-US"/>
        </w:rPr>
        <w:t>loan documents for undertaking activities relating to the Offer have been obtained.</w:t>
      </w:r>
    </w:p>
    <w:p>
      <w:pPr>
        <w:pStyle w:val="Heading4"/>
        <w:numPr>
          <w:ilvl w:val="0"/>
          <w:numId w:val="97"/>
        </w:numPr>
        <w:spacing w:before="201" w:after="0"/>
        <w:ind w:hanging="708" w:start="796" w:end="164"/>
        <w:rPr>
          <w:lang w:val="en-US"/>
        </w:rPr>
      </w:pPr>
      <w:r>
        <w:rPr>
          <w:rStyle w:val="Hyperlink4"/>
          <w:lang w:val="en-US"/>
        </w:rPr>
        <w:t>The loss of certain independent certification and accreditation of our products and the manufacturing practices that we have adopted could harm our business.</w:t>
      </w:r>
    </w:p>
    <w:p>
      <w:pPr>
        <w:pStyle w:val="BodyText"/>
        <w:spacing w:before="200" w:after="0"/>
        <w:ind w:hanging="0" w:start="796" w:end="149"/>
        <w:jc w:val="both"/>
        <w:rPr/>
      </w:pPr>
      <w:r>
        <w:rPr>
          <w:rStyle w:val="Hyperlink4"/>
          <w:lang w:val="en-US"/>
        </w:rPr>
        <w:t>We obtain and maintain quality certifications</w:t>
      </w:r>
      <w:r>
        <w:rPr>
          <w:rStyle w:val="None"/>
          <w:spacing w:val="0"/>
          <w:lang w:val="en-US"/>
        </w:rPr>
        <w:t xml:space="preserve"> </w:t>
      </w:r>
      <w:r>
        <w:rPr>
          <w:rStyle w:val="Hyperlink4"/>
          <w:lang w:val="en-US"/>
        </w:rPr>
        <w:t>and accreditations</w:t>
      </w:r>
      <w:r>
        <w:rPr>
          <w:rStyle w:val="None"/>
          <w:spacing w:val="0"/>
          <w:lang w:val="en-US"/>
        </w:rPr>
        <w:t xml:space="preserve"> </w:t>
      </w:r>
      <w:r>
        <w:rPr>
          <w:rStyle w:val="Hyperlink4"/>
          <w:lang w:val="en-US"/>
        </w:rPr>
        <w:t>from independent certification entities in connection with the products we manufacture. For instance, we were awarded (i) ISO 9001:2015 – accreditation for the certification and approval of the quality management system; (ii) ISO 14001:2015 – accreditation for environment management system; (iii) ISO 45001:2018 – certification for occupational health and safety management; and (iv) IATF 16949:2016 – certification for the certification and approval of the quality management system. If we fail to comply with applicable quality standards or if the relevant accreditation institute or agency declines to certify our products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manufacturing</w:t>
      </w:r>
      <w:r>
        <w:rPr>
          <w:rStyle w:val="None"/>
          <w:spacing w:val="0"/>
          <w:lang w:val="en-US"/>
        </w:rPr>
        <w:t xml:space="preserve"> </w:t>
      </w:r>
      <w:r>
        <w:rPr>
          <w:rStyle w:val="Hyperlink4"/>
          <w:lang w:val="en-US"/>
        </w:rPr>
        <w:t>practices,</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if</w:t>
      </w:r>
      <w:r>
        <w:rPr>
          <w:rStyle w:val="None"/>
          <w:spacing w:val="0"/>
          <w:lang w:val="en-US"/>
        </w:rPr>
        <w:t xml:space="preserve"> </w:t>
      </w:r>
      <w:r>
        <w:rPr>
          <w:rStyle w:val="Hyperlink4"/>
          <w:lang w:val="en-US"/>
        </w:rPr>
        <w:t>we</w:t>
      </w:r>
      <w:r>
        <w:rPr>
          <w:rStyle w:val="None"/>
          <w:spacing w:val="0"/>
          <w:lang w:val="en-US"/>
        </w:rPr>
        <w:t xml:space="preserve"> </w:t>
      </w:r>
      <w:r>
        <w:rPr>
          <w:rStyle w:val="Hyperlink4"/>
          <w:lang w:val="en-US"/>
        </w:rPr>
        <w:t>are</w:t>
      </w:r>
      <w:r>
        <w:rPr>
          <w:rStyle w:val="None"/>
          <w:spacing w:val="0"/>
          <w:lang w:val="en-US"/>
        </w:rPr>
        <w:t xml:space="preserve"> </w:t>
      </w:r>
      <w:r>
        <w:rPr>
          <w:rStyle w:val="Hyperlink4"/>
          <w:lang w:val="en-US"/>
        </w:rPr>
        <w:t>otherwise</w:t>
      </w:r>
      <w:r>
        <w:rPr>
          <w:rStyle w:val="None"/>
          <w:spacing w:val="0"/>
          <w:lang w:val="en-US"/>
        </w:rPr>
        <w:t xml:space="preserve"> </w:t>
      </w:r>
      <w:r>
        <w:rPr>
          <w:rStyle w:val="Hyperlink4"/>
          <w:lang w:val="en-US"/>
        </w:rPr>
        <w:t>unable</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obtain</w:t>
      </w:r>
      <w:r>
        <w:rPr>
          <w:rStyle w:val="None"/>
          <w:spacing w:val="0"/>
          <w:lang w:val="en-US"/>
        </w:rPr>
        <w:t xml:space="preserve"> </w:t>
      </w:r>
      <w:r>
        <w:rPr>
          <w:rStyle w:val="Hyperlink4"/>
          <w:lang w:val="en-US"/>
        </w:rPr>
        <w:t>such</w:t>
      </w:r>
      <w:r>
        <w:rPr>
          <w:rStyle w:val="None"/>
          <w:spacing w:val="0"/>
          <w:lang w:val="en-US"/>
        </w:rPr>
        <w:t xml:space="preserve"> </w:t>
      </w:r>
      <w:r>
        <w:rPr>
          <w:rStyle w:val="Hyperlink4"/>
          <w:lang w:val="en-US"/>
        </w:rPr>
        <w:t>quality</w:t>
      </w:r>
      <w:r>
        <w:rPr>
          <w:rStyle w:val="None"/>
          <w:spacing w:val="0"/>
          <w:lang w:val="en-US"/>
        </w:rPr>
        <w:t xml:space="preserve"> </w:t>
      </w:r>
      <w:r>
        <w:rPr>
          <w:rStyle w:val="Hyperlink4"/>
          <w:lang w:val="en-US"/>
        </w:rPr>
        <w:t>accreditations</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future, in a timely manner or at all, our business prospects and financial performance will be adversely affected. While we have not experienced any instances where we failed to obtain quality certifications and accreditations which had an adverse</w:t>
      </w:r>
      <w:r>
        <w:rPr>
          <w:rStyle w:val="None"/>
          <w:spacing w:val="0"/>
          <w:lang w:val="en-US"/>
        </w:rPr>
        <w:t xml:space="preserve"> </w:t>
      </w:r>
      <w:r>
        <w:rPr>
          <w:rStyle w:val="Hyperlink4"/>
          <w:lang w:val="en-US"/>
        </w:rPr>
        <w:t>impact</w:t>
      </w:r>
      <w:r>
        <w:rPr>
          <w:rStyle w:val="None"/>
          <w:spacing w:val="0"/>
          <w:lang w:val="en-US"/>
        </w:rPr>
        <w:t xml:space="preserve"> </w:t>
      </w:r>
      <w:r>
        <w:rPr>
          <w:rStyle w:val="Hyperlink4"/>
          <w:lang w:val="en-US"/>
        </w:rPr>
        <w:t>on</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business,</w:t>
      </w:r>
      <w:r>
        <w:rPr>
          <w:rStyle w:val="None"/>
          <w:spacing w:val="0"/>
          <w:lang w:val="en-US"/>
        </w:rPr>
        <w:t xml:space="preserve"> </w:t>
      </w:r>
      <w:r>
        <w:rPr>
          <w:rStyle w:val="Hyperlink4"/>
          <w:lang w:val="en-US"/>
        </w:rPr>
        <w:t>results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operations,</w:t>
      </w:r>
      <w:r>
        <w:rPr>
          <w:rStyle w:val="None"/>
          <w:spacing w:val="0"/>
          <w:lang w:val="en-US"/>
        </w:rPr>
        <w:t xml:space="preserve"> </w:t>
      </w:r>
      <w:r>
        <w:rPr>
          <w:rStyle w:val="Hyperlink4"/>
          <w:lang w:val="en-US"/>
        </w:rPr>
        <w:t>financial</w:t>
      </w:r>
      <w:r>
        <w:rPr>
          <w:rStyle w:val="None"/>
          <w:spacing w:val="0"/>
          <w:lang w:val="en-US"/>
        </w:rPr>
        <w:t xml:space="preserve"> </w:t>
      </w:r>
      <w:r>
        <w:rPr>
          <w:rStyle w:val="Hyperlink4"/>
          <w:lang w:val="en-US"/>
        </w:rPr>
        <w:t>condition</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cash</w:t>
      </w:r>
      <w:r>
        <w:rPr>
          <w:rStyle w:val="None"/>
          <w:spacing w:val="0"/>
          <w:lang w:val="en-US"/>
        </w:rPr>
        <w:t xml:space="preserve"> </w:t>
      </w:r>
      <w:r>
        <w:rPr>
          <w:rStyle w:val="Hyperlink4"/>
          <w:lang w:val="en-US"/>
        </w:rPr>
        <w:t>flows,</w:t>
      </w:r>
      <w:r>
        <w:rPr>
          <w:rStyle w:val="None"/>
          <w:spacing w:val="0"/>
          <w:lang w:val="en-US"/>
        </w:rPr>
        <w:t xml:space="preserve"> </w:t>
      </w:r>
      <w:r>
        <w:rPr>
          <w:rStyle w:val="Hyperlink4"/>
          <w:lang w:val="en-US"/>
        </w:rPr>
        <w:t>we</w:t>
      </w:r>
      <w:r>
        <w:rPr>
          <w:rStyle w:val="None"/>
          <w:spacing w:val="0"/>
          <w:lang w:val="en-US"/>
        </w:rPr>
        <w:t xml:space="preserve"> </w:t>
      </w:r>
      <w:r>
        <w:rPr>
          <w:rStyle w:val="Hyperlink4"/>
          <w:lang w:val="en-US"/>
        </w:rPr>
        <w:t>cannot</w:t>
      </w:r>
      <w:r>
        <w:rPr>
          <w:rStyle w:val="None"/>
          <w:spacing w:val="0"/>
          <w:lang w:val="en-US"/>
        </w:rPr>
        <w:t xml:space="preserve"> </w:t>
      </w:r>
      <w:r>
        <w:rPr>
          <w:rStyle w:val="Hyperlink4"/>
          <w:lang w:val="en-US"/>
        </w:rPr>
        <w:t>assure</w:t>
      </w:r>
      <w:r>
        <w:rPr>
          <w:rStyle w:val="None"/>
          <w:spacing w:val="0"/>
          <w:lang w:val="en-US"/>
        </w:rPr>
        <w:t xml:space="preserve"> </w:t>
      </w:r>
      <w:r>
        <w:rPr>
          <w:rStyle w:val="Hyperlink4"/>
          <w:lang w:val="en-US"/>
        </w:rPr>
        <w:t>you</w:t>
      </w:r>
      <w:r>
        <w:rPr>
          <w:rStyle w:val="None"/>
          <w:spacing w:val="0"/>
          <w:lang w:val="en-US"/>
        </w:rPr>
        <w:t xml:space="preserve"> </w:t>
      </w:r>
      <w:r>
        <w:rPr>
          <w:rStyle w:val="Hyperlink4"/>
          <w:lang w:val="en-US"/>
        </w:rPr>
        <w:t>that</w:t>
      </w:r>
      <w:r>
        <w:rPr>
          <w:rStyle w:val="None"/>
          <w:spacing w:val="0"/>
          <w:lang w:val="en-US"/>
        </w:rPr>
        <w:t xml:space="preserve"> </w:t>
      </w:r>
      <w:r>
        <w:rPr>
          <w:rStyle w:val="Hyperlink4"/>
          <w:lang w:val="en-US"/>
        </w:rPr>
        <w:t>such instances will not arise in the future.</w:t>
      </w:r>
    </w:p>
    <w:p>
      <w:pPr>
        <w:pStyle w:val="Heading4"/>
        <w:numPr>
          <w:ilvl w:val="0"/>
          <w:numId w:val="98"/>
        </w:numPr>
        <w:spacing w:before="199" w:after="0"/>
        <w:ind w:hanging="708" w:start="796" w:end="153"/>
        <w:rPr>
          <w:lang w:val="en-US"/>
        </w:rPr>
      </w:pPr>
      <w:r>
        <w:rPr>
          <w:rStyle w:val="Hyperlink4"/>
          <w:lang w:val="en-US"/>
        </w:rPr>
        <w:t>There</w:t>
      </w:r>
      <w:r>
        <w:rPr>
          <w:rStyle w:val="None"/>
          <w:spacing w:val="0"/>
          <w:lang w:val="en-US"/>
        </w:rPr>
        <w:t xml:space="preserve"> </w:t>
      </w:r>
      <w:r>
        <w:rPr>
          <w:rStyle w:val="Hyperlink4"/>
          <w:lang w:val="en-US"/>
        </w:rPr>
        <w:t>have</w:t>
      </w:r>
      <w:r>
        <w:rPr>
          <w:rStyle w:val="None"/>
          <w:spacing w:val="0"/>
          <w:lang w:val="en-US"/>
        </w:rPr>
        <w:t xml:space="preserve"> </w:t>
      </w:r>
      <w:r>
        <w:rPr>
          <w:rStyle w:val="Hyperlink4"/>
          <w:lang w:val="en-US"/>
        </w:rPr>
        <w:t>been</w:t>
      </w:r>
      <w:r>
        <w:rPr>
          <w:rStyle w:val="None"/>
          <w:spacing w:val="0"/>
          <w:lang w:val="en-US"/>
        </w:rPr>
        <w:t xml:space="preserve"> </w:t>
      </w:r>
      <w:r>
        <w:rPr>
          <w:rStyle w:val="Hyperlink4"/>
          <w:lang w:val="en-US"/>
        </w:rPr>
        <w:t>certain</w:t>
      </w:r>
      <w:r>
        <w:rPr>
          <w:rStyle w:val="None"/>
          <w:spacing w:val="0"/>
          <w:lang w:val="en-US"/>
        </w:rPr>
        <w:t xml:space="preserve"> </w:t>
      </w:r>
      <w:r>
        <w:rPr>
          <w:rStyle w:val="Hyperlink4"/>
          <w:lang w:val="en-US"/>
        </w:rPr>
        <w:t>instances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delays</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payment</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statutory</w:t>
      </w:r>
      <w:r>
        <w:rPr>
          <w:rStyle w:val="None"/>
          <w:spacing w:val="0"/>
          <w:lang w:val="en-US"/>
        </w:rPr>
        <w:t xml:space="preserve"> </w:t>
      </w:r>
      <w:r>
        <w:rPr>
          <w:rStyle w:val="Hyperlink4"/>
          <w:lang w:val="en-US"/>
        </w:rPr>
        <w:t>dues</w:t>
      </w:r>
      <w:r>
        <w:rPr>
          <w:rStyle w:val="None"/>
          <w:spacing w:val="0"/>
          <w:lang w:val="en-US"/>
        </w:rPr>
        <w:t xml:space="preserve"> </w:t>
      </w:r>
      <w:r>
        <w:rPr>
          <w:rStyle w:val="Hyperlink4"/>
          <w:lang w:val="en-US"/>
        </w:rPr>
        <w:t>by</w:t>
      </w:r>
      <w:r>
        <w:rPr>
          <w:rStyle w:val="None"/>
          <w:spacing w:val="0"/>
          <w:lang w:val="en-US"/>
        </w:rPr>
        <w:t xml:space="preserve"> </w:t>
      </w:r>
      <w:r>
        <w:rPr>
          <w:rStyle w:val="Hyperlink4"/>
          <w:lang w:val="en-US"/>
        </w:rPr>
        <w:t>us</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past.</w:t>
      </w:r>
      <w:r>
        <w:rPr>
          <w:rStyle w:val="None"/>
          <w:spacing w:val="0"/>
          <w:lang w:val="en-US"/>
        </w:rPr>
        <w:t xml:space="preserve"> </w:t>
      </w:r>
      <w:r>
        <w:rPr>
          <w:rStyle w:val="Hyperlink4"/>
          <w:lang w:val="en-US"/>
        </w:rPr>
        <w:t>Any</w:t>
      </w:r>
      <w:r>
        <w:rPr>
          <w:rStyle w:val="None"/>
          <w:spacing w:val="0"/>
          <w:lang w:val="en-US"/>
        </w:rPr>
        <w:t xml:space="preserve"> </w:t>
      </w:r>
      <w:r>
        <w:rPr>
          <w:rStyle w:val="Hyperlink4"/>
          <w:lang w:val="en-US"/>
        </w:rPr>
        <w:t>delay</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payment</w:t>
      </w:r>
      <w:r>
        <w:rPr>
          <w:rStyle w:val="None"/>
          <w:spacing w:val="0"/>
          <w:lang w:val="en-US"/>
        </w:rPr>
        <w:t xml:space="preserve"> </w:t>
      </w:r>
      <w:r>
        <w:rPr>
          <w:rStyle w:val="Hyperlink4"/>
          <w:lang w:val="en-US"/>
        </w:rPr>
        <w:t>of statutory dues by us in future, may result in the imposition of penalties and in turn may have an adverse effect on our business, financial condition, results of operation and cash flows.</w:t>
      </w:r>
    </w:p>
    <w:p>
      <w:pPr>
        <w:pStyle w:val="BodyText"/>
        <w:spacing w:before="201" w:after="0"/>
        <w:ind w:hanging="0" w:start="796" w:end="162"/>
        <w:jc w:val="both"/>
        <w:rPr/>
      </w:pPr>
      <w:r>
        <w:rPr>
          <w:rStyle w:val="Hyperlink4"/>
          <w:lang w:val="en-US"/>
        </w:rPr>
        <w:t>We</w:t>
      </w:r>
      <w:r>
        <w:rPr>
          <w:rStyle w:val="None"/>
          <w:spacing w:val="0"/>
          <w:lang w:val="en-US"/>
        </w:rPr>
        <w:t xml:space="preserve"> </w:t>
      </w:r>
      <w:r>
        <w:rPr>
          <w:rStyle w:val="Hyperlink4"/>
          <w:lang w:val="en-US"/>
        </w:rPr>
        <w:t>are</w:t>
      </w:r>
      <w:r>
        <w:rPr>
          <w:rStyle w:val="None"/>
          <w:spacing w:val="0"/>
          <w:lang w:val="en-US"/>
        </w:rPr>
        <w:t xml:space="preserve"> </w:t>
      </w:r>
      <w:r>
        <w:rPr>
          <w:rStyle w:val="Hyperlink4"/>
          <w:lang w:val="en-US"/>
        </w:rPr>
        <w:t>required</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pay</w:t>
      </w:r>
      <w:r>
        <w:rPr>
          <w:rStyle w:val="None"/>
          <w:spacing w:val="0"/>
          <w:lang w:val="en-US"/>
        </w:rPr>
        <w:t xml:space="preserve"> </w:t>
      </w:r>
      <w:r>
        <w:rPr>
          <w:rStyle w:val="Hyperlink4"/>
          <w:lang w:val="en-US"/>
        </w:rPr>
        <w:t>certain</w:t>
      </w:r>
      <w:r>
        <w:rPr>
          <w:rStyle w:val="None"/>
          <w:spacing w:val="0"/>
          <w:lang w:val="en-US"/>
        </w:rPr>
        <w:t xml:space="preserve"> </w:t>
      </w:r>
      <w:r>
        <w:rPr>
          <w:rStyle w:val="Hyperlink4"/>
          <w:lang w:val="en-US"/>
        </w:rPr>
        <w:t>statutory</w:t>
      </w:r>
      <w:r>
        <w:rPr>
          <w:rStyle w:val="None"/>
          <w:spacing w:val="0"/>
          <w:lang w:val="en-US"/>
        </w:rPr>
        <w:t xml:space="preserve"> </w:t>
      </w:r>
      <w:r>
        <w:rPr>
          <w:rStyle w:val="Hyperlink4"/>
          <w:lang w:val="en-US"/>
        </w:rPr>
        <w:t>dues</w:t>
      </w:r>
      <w:r>
        <w:rPr>
          <w:rStyle w:val="Hyperlink5"/>
          <w:lang w:val="en-US"/>
        </w:rPr>
        <w:t xml:space="preserve"> </w:t>
      </w:r>
      <w:r>
        <w:rPr>
          <w:rStyle w:val="Hyperlink4"/>
          <w:lang w:val="en-US"/>
        </w:rPr>
        <w:t>including</w:t>
      </w:r>
      <w:r>
        <w:rPr>
          <w:rStyle w:val="None"/>
          <w:spacing w:val="0"/>
          <w:lang w:val="en-US"/>
        </w:rPr>
        <w:t xml:space="preserve"> </w:t>
      </w:r>
      <w:r>
        <w:rPr>
          <w:rStyle w:val="Hyperlink4"/>
          <w:lang w:val="en-US"/>
        </w:rPr>
        <w:t>provident</w:t>
      </w:r>
      <w:r>
        <w:rPr>
          <w:rStyle w:val="Hyperlink5"/>
          <w:lang w:val="en-US"/>
        </w:rPr>
        <w:t xml:space="preserve"> </w:t>
      </w:r>
      <w:r>
        <w:rPr>
          <w:rStyle w:val="Hyperlink4"/>
          <w:lang w:val="en-US"/>
        </w:rPr>
        <w:t>fund</w:t>
      </w:r>
      <w:r>
        <w:rPr>
          <w:rStyle w:val="None"/>
          <w:spacing w:val="0"/>
          <w:lang w:val="en-US"/>
        </w:rPr>
        <w:t xml:space="preserve"> </w:t>
      </w:r>
      <w:r>
        <w:rPr>
          <w:rStyle w:val="Hyperlink4"/>
          <w:lang w:val="en-US"/>
        </w:rPr>
        <w:t>contributions</w:t>
      </w:r>
      <w:r>
        <w:rPr>
          <w:rStyle w:val="None"/>
          <w:spacing w:val="0"/>
          <w:lang w:val="en-US"/>
        </w:rPr>
        <w:t xml:space="preserve"> </w:t>
      </w:r>
      <w:r>
        <w:rPr>
          <w:rStyle w:val="Hyperlink4"/>
          <w:lang w:val="en-US"/>
        </w:rPr>
        <w:t>under</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Employees’</w:t>
      </w:r>
      <w:r>
        <w:rPr>
          <w:rStyle w:val="None"/>
          <w:spacing w:val="0"/>
          <w:lang w:val="en-US"/>
        </w:rPr>
        <w:t xml:space="preserve"> </w:t>
      </w:r>
      <w:r>
        <w:rPr>
          <w:rStyle w:val="Hyperlink4"/>
          <w:lang w:val="en-US"/>
        </w:rPr>
        <w:t>Provident Funds and Miscellaneous Provisions Act, 1952, employee state insurance contributions under the Employees’ State Insurance Act, 1948, professional tax, tax deduction at source (“</w:t>
      </w:r>
      <w:r>
        <w:rPr>
          <w:rStyle w:val="None"/>
          <w:b/>
          <w:bCs/>
          <w:lang w:val="en-US"/>
        </w:rPr>
        <w:t>TDS</w:t>
      </w:r>
      <w:r>
        <w:rPr>
          <w:rStyle w:val="Hyperlink4"/>
          <w:lang w:val="en-US"/>
        </w:rPr>
        <w:t>”), labour welfare fund, GST and income tax.</w:t>
      </w:r>
    </w:p>
    <w:p>
      <w:pPr>
        <w:pStyle w:val="BodyText"/>
        <w:spacing w:before="201" w:after="0"/>
        <w:ind w:hanging="0" w:start="796" w:end="159"/>
        <w:jc w:val="both"/>
        <w:rPr/>
      </w:pPr>
      <w:r>
        <w:rPr>
          <w:rStyle w:val="Hyperlink4"/>
          <w:lang w:val="en-US"/>
        </w:rPr>
        <w:t>The</w:t>
      </w:r>
      <w:r>
        <w:rPr>
          <w:rStyle w:val="None"/>
          <w:spacing w:val="0"/>
          <w:lang w:val="en-US"/>
        </w:rPr>
        <w:t xml:space="preserve"> </w:t>
      </w:r>
      <w:r>
        <w:rPr>
          <w:rStyle w:val="Hyperlink4"/>
          <w:lang w:val="en-US"/>
        </w:rPr>
        <w:t>table</w:t>
      </w:r>
      <w:r>
        <w:rPr>
          <w:rStyle w:val="None"/>
          <w:spacing w:val="0"/>
          <w:lang w:val="en-US"/>
        </w:rPr>
        <w:t xml:space="preserve"> </w:t>
      </w:r>
      <w:r>
        <w:rPr>
          <w:rStyle w:val="Hyperlink4"/>
          <w:lang w:val="en-US"/>
        </w:rPr>
        <w:t>below</w:t>
      </w:r>
      <w:r>
        <w:rPr>
          <w:rStyle w:val="None"/>
          <w:spacing w:val="0"/>
          <w:lang w:val="en-US"/>
        </w:rPr>
        <w:t xml:space="preserve"> </w:t>
      </w:r>
      <w:r>
        <w:rPr>
          <w:rStyle w:val="Hyperlink4"/>
          <w:lang w:val="en-US"/>
        </w:rPr>
        <w:t>sets</w:t>
      </w:r>
      <w:r>
        <w:rPr>
          <w:rStyle w:val="None"/>
          <w:spacing w:val="0"/>
          <w:lang w:val="en-US"/>
        </w:rPr>
        <w:t xml:space="preserve"> </w:t>
      </w:r>
      <w:r>
        <w:rPr>
          <w:rStyle w:val="Hyperlink4"/>
          <w:lang w:val="en-US"/>
        </w:rPr>
        <w:t>out</w:t>
      </w:r>
      <w:r>
        <w:rPr>
          <w:rStyle w:val="None"/>
          <w:spacing w:val="0"/>
          <w:lang w:val="en-US"/>
        </w:rPr>
        <w:t xml:space="preserve"> </w:t>
      </w:r>
      <w:r>
        <w:rPr>
          <w:rStyle w:val="Hyperlink4"/>
          <w:lang w:val="en-US"/>
        </w:rPr>
        <w:t>details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statutory</w:t>
      </w:r>
      <w:r>
        <w:rPr>
          <w:rStyle w:val="None"/>
          <w:spacing w:val="0"/>
          <w:lang w:val="en-US"/>
        </w:rPr>
        <w:t xml:space="preserve"> </w:t>
      </w:r>
      <w:r>
        <w:rPr>
          <w:rStyle w:val="Hyperlink4"/>
          <w:lang w:val="en-US"/>
        </w:rPr>
        <w:t>dues</w:t>
      </w:r>
      <w:r>
        <w:rPr>
          <w:rStyle w:val="None"/>
          <w:spacing w:val="0"/>
          <w:lang w:val="en-US"/>
        </w:rPr>
        <w:t xml:space="preserve"> </w:t>
      </w:r>
      <w:r>
        <w:rPr>
          <w:rStyle w:val="Hyperlink4"/>
          <w:lang w:val="en-US"/>
        </w:rPr>
        <w:t>paid</w:t>
      </w:r>
      <w:r>
        <w:rPr>
          <w:rStyle w:val="None"/>
          <w:spacing w:val="0"/>
          <w:lang w:val="en-US"/>
        </w:rPr>
        <w:t xml:space="preserve"> </w:t>
      </w:r>
      <w:r>
        <w:rPr>
          <w:rStyle w:val="Hyperlink4"/>
          <w:lang w:val="en-US"/>
        </w:rPr>
        <w:t>by</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Company,</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relation</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its</w:t>
      </w:r>
      <w:r>
        <w:rPr>
          <w:rStyle w:val="None"/>
          <w:spacing w:val="0"/>
          <w:lang w:val="en-US"/>
        </w:rPr>
        <w:t xml:space="preserve"> </w:t>
      </w:r>
      <w:r>
        <w:rPr>
          <w:rStyle w:val="Hyperlink4"/>
          <w:lang w:val="en-US"/>
        </w:rPr>
        <w:t>employees</w:t>
      </w:r>
      <w:r>
        <w:rPr>
          <w:rStyle w:val="None"/>
          <w:spacing w:val="0"/>
          <w:lang w:val="en-US"/>
        </w:rPr>
        <w:t xml:space="preserve"> </w:t>
      </w:r>
      <w:r>
        <w:rPr>
          <w:rStyle w:val="Hyperlink4"/>
          <w:lang w:val="en-US"/>
        </w:rPr>
        <w:t>during</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period/ Fiscals indicated:</w:t>
      </w:r>
    </w:p>
    <w:p>
      <w:pPr>
        <w:pStyle w:val="Body"/>
        <w:spacing w:before="199" w:after="0"/>
        <w:ind w:hanging="0" w:start="0" w:end="148"/>
        <w:jc w:val="end"/>
        <w:rPr>
          <w:rStyle w:val="None"/>
          <w:i/>
          <w:iCs/>
          <w:sz w:val="18"/>
          <w:szCs w:val="18"/>
        </w:rPr>
      </w:pPr>
      <w:r>
        <w:rPr>
          <w:rStyle w:val="None"/>
          <w:i/>
          <w:iCs/>
          <w:sz w:val="18"/>
          <w:szCs w:val="18"/>
        </w:rPr>
        <w:t>(</w:t>
      </w:r>
      <w:r>
        <w:rPr>
          <w:rStyle w:val="None"/>
          <w:rFonts w:eastAsia="Arial Unicode MS" w:cs="Arial Unicode MS" w:ascii="Arial Unicode MS" w:hAnsi="Arial Unicode MS"/>
          <w:b w:val="false"/>
          <w:bCs w:val="false"/>
          <w:i w:val="false"/>
          <w:iCs w:val="false"/>
          <w:sz w:val="18"/>
          <w:szCs w:val="18"/>
        </w:rPr>
        <w:t>₹</w:t>
      </w:r>
      <w:r>
        <w:rPr>
          <w:rStyle w:val="None"/>
          <w:i/>
          <w:iCs/>
          <w:spacing w:val="-1"/>
          <w:sz w:val="18"/>
          <w:szCs w:val="18"/>
        </w:rPr>
        <w:t xml:space="preserve"> </w:t>
      </w:r>
      <w:r>
        <w:rPr>
          <w:rStyle w:val="None"/>
          <w:i/>
          <w:iCs/>
          <w:sz w:val="18"/>
          <w:szCs w:val="18"/>
        </w:rPr>
        <w:t>in</w:t>
      </w:r>
      <w:r>
        <w:rPr>
          <w:rStyle w:val="None"/>
          <w:i/>
          <w:iCs/>
          <w:spacing w:val="-1"/>
          <w:sz w:val="18"/>
          <w:szCs w:val="18"/>
        </w:rPr>
        <w:t xml:space="preserve"> </w:t>
      </w:r>
      <w:r>
        <w:rPr>
          <w:rStyle w:val="None"/>
          <w:i/>
          <w:iCs/>
          <w:spacing w:val="-2"/>
          <w:sz w:val="18"/>
          <w:szCs w:val="18"/>
        </w:rPr>
        <w:t>million)</w:t>
      </w:r>
    </w:p>
    <w:tbl>
      <w:tblPr>
        <w:tblW w:w="9678" w:type="dxa"/>
        <w:jc w:val="start"/>
        <w:tblInd w:w="628" w:type="dxa"/>
        <w:tblLayout w:type="fixed"/>
        <w:tblCellMar>
          <w:top w:w="80" w:type="dxa"/>
          <w:start w:w="80" w:type="dxa"/>
          <w:bottom w:w="80" w:type="dxa"/>
          <w:end w:w="80" w:type="dxa"/>
        </w:tblCellMar>
      </w:tblPr>
      <w:tblGrid>
        <w:gridCol w:w="991"/>
        <w:gridCol w:w="708"/>
        <w:gridCol w:w="708"/>
        <w:gridCol w:w="712"/>
        <w:gridCol w:w="849"/>
        <w:gridCol w:w="783"/>
        <w:gridCol w:w="703"/>
        <w:gridCol w:w="704"/>
        <w:gridCol w:w="704"/>
        <w:gridCol w:w="704"/>
        <w:gridCol w:w="702"/>
        <w:gridCol w:w="707"/>
        <w:gridCol w:w="703"/>
      </w:tblGrid>
      <w:tr>
        <w:trPr>
          <w:trHeight w:val="799" w:hRule="atLeast"/>
        </w:trPr>
        <w:tc>
          <w:tcPr>
            <w:tcW w:w="991" w:type="dxa"/>
            <w:vMerge w:val="restart"/>
            <w:tcBorders>
              <w:top w:val="single" w:sz="4" w:space="0" w:color="000000"/>
              <w:start w:val="single" w:sz="4" w:space="0" w:color="000000"/>
              <w:bottom w:val="single" w:sz="4" w:space="0" w:color="000000"/>
              <w:end w:val="single" w:sz="4" w:space="0" w:color="000000"/>
            </w:tcBorders>
            <w:shd w:color="auto" w:fill="BEBEBE" w:val="clear"/>
          </w:tcPr>
          <w:p>
            <w:pPr>
              <w:pStyle w:val="TableParagraph"/>
              <w:rPr>
                <w:rStyle w:val="None"/>
                <w:i/>
                <w:iCs/>
                <w:sz w:val="18"/>
                <w:szCs w:val="18"/>
                <w:shd w:fill="auto" w:val="clear"/>
                <w:lang w:val="en-US"/>
              </w:rPr>
            </w:pPr>
            <w:r>
              <w:rPr>
                <w:i/>
                <w:iCs/>
                <w:sz w:val="18"/>
                <w:szCs w:val="18"/>
                <w:shd w:fill="auto" w:val="clear"/>
                <w:lang w:val="en-US"/>
              </w:rPr>
            </w:r>
          </w:p>
          <w:p>
            <w:pPr>
              <w:pStyle w:val="TableParagraph"/>
              <w:rPr>
                <w:rStyle w:val="None"/>
                <w:i/>
                <w:iCs/>
                <w:sz w:val="18"/>
                <w:szCs w:val="18"/>
                <w:shd w:fill="auto" w:val="clear"/>
                <w:lang w:val="en-US"/>
              </w:rPr>
            </w:pPr>
            <w:r>
              <w:rPr>
                <w:i/>
                <w:iCs/>
                <w:sz w:val="18"/>
                <w:szCs w:val="18"/>
                <w:shd w:fill="auto" w:val="clear"/>
                <w:lang w:val="en-US"/>
              </w:rPr>
            </w:r>
          </w:p>
          <w:p>
            <w:pPr>
              <w:pStyle w:val="TableParagraph"/>
              <w:spacing w:before="5" w:after="0"/>
              <w:rPr>
                <w:rStyle w:val="None"/>
                <w:i/>
                <w:iCs/>
                <w:sz w:val="18"/>
                <w:szCs w:val="18"/>
                <w:shd w:fill="auto" w:val="clear"/>
                <w:lang w:val="en-US"/>
              </w:rPr>
            </w:pPr>
            <w:r>
              <w:rPr>
                <w:i/>
                <w:iCs/>
                <w:sz w:val="18"/>
                <w:szCs w:val="18"/>
                <w:shd w:fill="auto" w:val="clear"/>
                <w:lang w:val="en-US"/>
              </w:rPr>
            </w:r>
          </w:p>
          <w:p>
            <w:pPr>
              <w:pStyle w:val="TableParagraph"/>
              <w:bidi w:val="0"/>
              <w:ind w:hanging="29" w:start="153" w:end="114"/>
              <w:jc w:val="start"/>
              <w:rPr/>
            </w:pPr>
            <w:r>
              <w:rPr>
                <w:rStyle w:val="None"/>
                <w:b/>
                <w:bCs/>
                <w:sz w:val="18"/>
                <w:szCs w:val="18"/>
                <w:shd w:fill="auto" w:val="clear"/>
                <w:lang w:val="en-US"/>
              </w:rPr>
              <w:t>Nature</w:t>
            </w:r>
            <w:r>
              <w:rPr>
                <w:rStyle w:val="None"/>
                <w:b/>
                <w:bCs/>
                <w:spacing w:val="-12"/>
                <w:sz w:val="18"/>
                <w:szCs w:val="18"/>
                <w:shd w:fill="auto" w:val="clear"/>
                <w:lang w:val="en-US"/>
              </w:rPr>
              <w:t xml:space="preserve"> </w:t>
            </w:r>
            <w:r>
              <w:rPr>
                <w:rStyle w:val="None"/>
                <w:b/>
                <w:bCs/>
                <w:sz w:val="18"/>
                <w:szCs w:val="18"/>
                <w:shd w:fill="auto" w:val="clear"/>
                <w:lang w:val="en-US"/>
              </w:rPr>
              <w:t xml:space="preserve">of </w:t>
            </w:r>
            <w:r>
              <w:rPr>
                <w:rStyle w:val="None"/>
                <w:b/>
                <w:bCs/>
                <w:spacing w:val="-2"/>
                <w:sz w:val="18"/>
                <w:szCs w:val="18"/>
                <w:shd w:fill="auto" w:val="clear"/>
                <w:lang w:val="en-US"/>
              </w:rPr>
              <w:t>Payment</w:t>
            </w:r>
          </w:p>
        </w:tc>
        <w:tc>
          <w:tcPr>
            <w:tcW w:w="2128" w:type="dxa"/>
            <w:gridSpan w:val="3"/>
            <w:tcBorders>
              <w:top w:val="single" w:sz="4" w:space="0" w:color="000000"/>
              <w:start w:val="single" w:sz="4" w:space="0" w:color="000000"/>
              <w:bottom w:val="single" w:sz="4" w:space="0" w:color="000000"/>
              <w:end w:val="single" w:sz="4" w:space="0" w:color="000000"/>
            </w:tcBorders>
            <w:shd w:color="auto" w:fill="BEBEBE" w:val="clear"/>
            <w:tcMar>
              <w:start w:w="204" w:type="dxa"/>
              <w:end w:w="193" w:type="dxa"/>
            </w:tcMar>
          </w:tcPr>
          <w:p>
            <w:pPr>
              <w:pStyle w:val="TableParagraph"/>
              <w:ind w:hanging="0" w:start="124" w:end="113"/>
              <w:jc w:val="center"/>
              <w:rPr>
                <w:rStyle w:val="None"/>
                <w:b/>
                <w:bCs/>
                <w:sz w:val="18"/>
                <w:szCs w:val="18"/>
                <w:shd w:fill="auto" w:val="clear"/>
              </w:rPr>
            </w:pPr>
            <w:r>
              <w:rPr>
                <w:rStyle w:val="None"/>
                <w:b/>
                <w:bCs/>
                <w:sz w:val="18"/>
                <w:szCs w:val="18"/>
                <w:shd w:fill="auto" w:val="clear"/>
                <w:lang w:val="en-US"/>
              </w:rPr>
              <w:t>As</w:t>
            </w:r>
            <w:r>
              <w:rPr>
                <w:rStyle w:val="None"/>
                <w:b/>
                <w:bCs/>
                <w:spacing w:val="-8"/>
                <w:sz w:val="18"/>
                <w:szCs w:val="18"/>
                <w:shd w:fill="auto" w:val="clear"/>
                <w:lang w:val="en-US"/>
              </w:rPr>
              <w:t xml:space="preserve"> </w:t>
            </w:r>
            <w:r>
              <w:rPr>
                <w:rStyle w:val="None"/>
                <w:b/>
                <w:bCs/>
                <w:sz w:val="18"/>
                <w:szCs w:val="18"/>
                <w:shd w:fill="auto" w:val="clear"/>
                <w:lang w:val="en-US"/>
              </w:rPr>
              <w:t>at</w:t>
            </w:r>
            <w:r>
              <w:rPr>
                <w:rStyle w:val="None"/>
                <w:b/>
                <w:bCs/>
                <w:spacing w:val="-7"/>
                <w:sz w:val="18"/>
                <w:szCs w:val="18"/>
                <w:shd w:fill="auto" w:val="clear"/>
                <w:lang w:val="en-US"/>
              </w:rPr>
              <w:t xml:space="preserve"> </w:t>
            </w:r>
            <w:r>
              <w:rPr>
                <w:rStyle w:val="None"/>
                <w:b/>
                <w:bCs/>
                <w:sz w:val="18"/>
                <w:szCs w:val="18"/>
                <w:shd w:fill="auto" w:val="clear"/>
                <w:lang w:val="en-US"/>
              </w:rPr>
              <w:t>and</w:t>
            </w:r>
            <w:r>
              <w:rPr>
                <w:rStyle w:val="None"/>
                <w:b/>
                <w:bCs/>
                <w:spacing w:val="-7"/>
                <w:sz w:val="18"/>
                <w:szCs w:val="18"/>
                <w:shd w:fill="auto" w:val="clear"/>
                <w:lang w:val="en-US"/>
              </w:rPr>
              <w:t xml:space="preserve"> </w:t>
            </w:r>
            <w:r>
              <w:rPr>
                <w:rStyle w:val="None"/>
                <w:b/>
                <w:bCs/>
                <w:sz w:val="18"/>
                <w:szCs w:val="18"/>
                <w:shd w:fill="auto" w:val="clear"/>
                <w:lang w:val="en-US"/>
              </w:rPr>
              <w:t>for</w:t>
            </w:r>
            <w:r>
              <w:rPr>
                <w:rStyle w:val="None"/>
                <w:b/>
                <w:bCs/>
                <w:spacing w:val="-8"/>
                <w:sz w:val="18"/>
                <w:szCs w:val="18"/>
                <w:shd w:fill="auto" w:val="clear"/>
                <w:lang w:val="en-US"/>
              </w:rPr>
              <w:t xml:space="preserve"> </w:t>
            </w:r>
            <w:r>
              <w:rPr>
                <w:rStyle w:val="None"/>
                <w:b/>
                <w:bCs/>
                <w:sz w:val="18"/>
                <w:szCs w:val="18"/>
                <w:shd w:fill="auto" w:val="clear"/>
                <w:lang w:val="en-US"/>
              </w:rPr>
              <w:t>the</w:t>
            </w:r>
            <w:r>
              <w:rPr>
                <w:rStyle w:val="None"/>
                <w:b/>
                <w:bCs/>
                <w:spacing w:val="-8"/>
                <w:sz w:val="18"/>
                <w:szCs w:val="18"/>
                <w:shd w:fill="auto" w:val="clear"/>
                <w:lang w:val="en-US"/>
              </w:rPr>
              <w:t xml:space="preserve"> </w:t>
            </w:r>
            <w:r>
              <w:rPr>
                <w:rStyle w:val="None"/>
                <w:b/>
                <w:bCs/>
                <w:sz w:val="18"/>
                <w:szCs w:val="18"/>
                <w:shd w:fill="auto" w:val="clear"/>
                <w:lang w:val="en-US"/>
              </w:rPr>
              <w:t>three-month period ended</w:t>
            </w:r>
          </w:p>
          <w:p>
            <w:pPr>
              <w:pStyle w:val="TableParagraph"/>
              <w:bidi w:val="0"/>
              <w:spacing w:lineRule="exact" w:line="186" w:before="1" w:after="0"/>
              <w:ind w:hanging="0" w:start="124" w:end="119"/>
              <w:jc w:val="center"/>
              <w:rPr/>
            </w:pPr>
            <w:r>
              <w:rPr>
                <w:rStyle w:val="None"/>
                <w:b/>
                <w:bCs/>
                <w:sz w:val="18"/>
                <w:szCs w:val="18"/>
                <w:shd w:fill="auto" w:val="clear"/>
                <w:lang w:val="en-US"/>
              </w:rPr>
              <w:t>June</w:t>
            </w:r>
            <w:r>
              <w:rPr>
                <w:rStyle w:val="None"/>
                <w:b/>
                <w:bCs/>
                <w:spacing w:val="-4"/>
                <w:sz w:val="18"/>
                <w:szCs w:val="18"/>
                <w:shd w:fill="auto" w:val="clear"/>
                <w:lang w:val="en-US"/>
              </w:rPr>
              <w:t xml:space="preserve"> </w:t>
            </w:r>
            <w:r>
              <w:rPr>
                <w:rStyle w:val="None"/>
                <w:b/>
                <w:bCs/>
                <w:sz w:val="18"/>
                <w:szCs w:val="18"/>
                <w:shd w:fill="auto" w:val="clear"/>
                <w:lang w:val="en-US"/>
              </w:rPr>
              <w:t xml:space="preserve">30, </w:t>
            </w:r>
            <w:r>
              <w:rPr>
                <w:rStyle w:val="None"/>
                <w:b/>
                <w:bCs/>
                <w:spacing w:val="-4"/>
                <w:sz w:val="18"/>
                <w:szCs w:val="18"/>
                <w:shd w:fill="auto" w:val="clear"/>
                <w:lang w:val="en-US"/>
              </w:rPr>
              <w:t>2025</w:t>
            </w:r>
          </w:p>
        </w:tc>
        <w:tc>
          <w:tcPr>
            <w:tcW w:w="2335" w:type="dxa"/>
            <w:gridSpan w:val="3"/>
            <w:tcBorders>
              <w:top w:val="single" w:sz="4" w:space="0" w:color="000000"/>
              <w:start w:val="single" w:sz="4" w:space="0" w:color="000000"/>
              <w:bottom w:val="single" w:sz="4" w:space="0" w:color="000000"/>
              <w:end w:val="single" w:sz="4" w:space="0" w:color="000000"/>
            </w:tcBorders>
            <w:shd w:color="auto" w:fill="BEBEBE" w:val="clear"/>
            <w:tcMar>
              <w:start w:w="818" w:type="dxa"/>
            </w:tcMar>
          </w:tcPr>
          <w:p>
            <w:pPr>
              <w:pStyle w:val="TableParagraph"/>
              <w:spacing w:before="206" w:after="0"/>
              <w:ind w:hanging="0" w:start="738" w:end="0"/>
              <w:rPr/>
            </w:pPr>
            <w:r>
              <w:rPr>
                <w:rStyle w:val="None"/>
                <w:b/>
                <w:bCs/>
                <w:sz w:val="18"/>
                <w:szCs w:val="18"/>
                <w:shd w:fill="auto" w:val="clear"/>
                <w:lang w:val="en-US"/>
              </w:rPr>
              <w:t>Fiscal</w:t>
            </w:r>
            <w:r>
              <w:rPr>
                <w:rStyle w:val="None"/>
                <w:b/>
                <w:bCs/>
                <w:spacing w:val="-3"/>
                <w:sz w:val="18"/>
                <w:szCs w:val="18"/>
                <w:shd w:fill="auto" w:val="clear"/>
                <w:lang w:val="en-US"/>
              </w:rPr>
              <w:t xml:space="preserve"> </w:t>
            </w:r>
            <w:r>
              <w:rPr>
                <w:rStyle w:val="None"/>
                <w:b/>
                <w:bCs/>
                <w:spacing w:val="-4"/>
                <w:sz w:val="18"/>
                <w:szCs w:val="18"/>
                <w:shd w:fill="auto" w:val="clear"/>
                <w:lang w:val="en-US"/>
              </w:rPr>
              <w:t>2025</w:t>
            </w:r>
          </w:p>
        </w:tc>
        <w:tc>
          <w:tcPr>
            <w:tcW w:w="2112" w:type="dxa"/>
            <w:gridSpan w:val="3"/>
            <w:tcBorders>
              <w:top w:val="single" w:sz="4" w:space="0" w:color="000000"/>
              <w:start w:val="single" w:sz="4" w:space="0" w:color="000000"/>
              <w:bottom w:val="single" w:sz="4" w:space="0" w:color="000000"/>
              <w:end w:val="single" w:sz="4" w:space="0" w:color="000000"/>
            </w:tcBorders>
            <w:shd w:color="auto" w:fill="BEBEBE" w:val="clear"/>
            <w:tcMar>
              <w:start w:w="707" w:type="dxa"/>
            </w:tcMar>
          </w:tcPr>
          <w:p>
            <w:pPr>
              <w:pStyle w:val="TableParagraph"/>
              <w:spacing w:before="206" w:after="0"/>
              <w:ind w:hanging="0" w:start="627" w:end="0"/>
              <w:rPr/>
            </w:pPr>
            <w:r>
              <w:rPr>
                <w:rStyle w:val="None"/>
                <w:b/>
                <w:bCs/>
                <w:sz w:val="18"/>
                <w:szCs w:val="18"/>
                <w:shd w:fill="auto" w:val="clear"/>
                <w:lang w:val="en-US"/>
              </w:rPr>
              <w:t>Fiscal</w:t>
            </w:r>
            <w:r>
              <w:rPr>
                <w:rStyle w:val="None"/>
                <w:b/>
                <w:bCs/>
                <w:spacing w:val="-3"/>
                <w:sz w:val="18"/>
                <w:szCs w:val="18"/>
                <w:shd w:fill="auto" w:val="clear"/>
                <w:lang w:val="en-US"/>
              </w:rPr>
              <w:t xml:space="preserve"> </w:t>
            </w:r>
            <w:r>
              <w:rPr>
                <w:rStyle w:val="None"/>
                <w:b/>
                <w:bCs/>
                <w:spacing w:val="-4"/>
                <w:sz w:val="18"/>
                <w:szCs w:val="18"/>
                <w:shd w:fill="auto" w:val="clear"/>
                <w:lang w:val="en-US"/>
              </w:rPr>
              <w:t>2024</w:t>
            </w:r>
          </w:p>
        </w:tc>
        <w:tc>
          <w:tcPr>
            <w:tcW w:w="2112" w:type="dxa"/>
            <w:gridSpan w:val="3"/>
            <w:tcBorders>
              <w:top w:val="single" w:sz="4" w:space="0" w:color="000000"/>
              <w:start w:val="single" w:sz="4" w:space="0" w:color="000000"/>
              <w:bottom w:val="single" w:sz="4" w:space="0" w:color="000000"/>
              <w:end w:val="single" w:sz="4" w:space="0" w:color="000000"/>
            </w:tcBorders>
            <w:shd w:color="auto" w:fill="BEBEBE" w:val="clear"/>
            <w:tcMar>
              <w:start w:w="707" w:type="dxa"/>
            </w:tcMar>
          </w:tcPr>
          <w:p>
            <w:pPr>
              <w:pStyle w:val="TableParagraph"/>
              <w:spacing w:before="206" w:after="0"/>
              <w:ind w:hanging="0" w:start="627" w:end="0"/>
              <w:rPr/>
            </w:pPr>
            <w:r>
              <w:rPr>
                <w:rStyle w:val="None"/>
                <w:b/>
                <w:bCs/>
                <w:sz w:val="18"/>
                <w:szCs w:val="18"/>
                <w:shd w:fill="auto" w:val="clear"/>
                <w:lang w:val="en-US"/>
              </w:rPr>
              <w:t>Fiscal</w:t>
            </w:r>
            <w:r>
              <w:rPr>
                <w:rStyle w:val="None"/>
                <w:b/>
                <w:bCs/>
                <w:spacing w:val="-3"/>
                <w:sz w:val="18"/>
                <w:szCs w:val="18"/>
                <w:shd w:fill="auto" w:val="clear"/>
                <w:lang w:val="en-US"/>
              </w:rPr>
              <w:t xml:space="preserve"> </w:t>
            </w:r>
            <w:r>
              <w:rPr>
                <w:rStyle w:val="None"/>
                <w:b/>
                <w:bCs/>
                <w:spacing w:val="-4"/>
                <w:sz w:val="18"/>
                <w:szCs w:val="18"/>
                <w:shd w:fill="auto" w:val="clear"/>
                <w:lang w:val="en-US"/>
              </w:rPr>
              <w:t>2023</w:t>
            </w:r>
          </w:p>
        </w:tc>
      </w:tr>
      <w:tr>
        <w:trPr>
          <w:trHeight w:val="1398" w:hRule="atLeast"/>
        </w:trPr>
        <w:tc>
          <w:tcPr>
            <w:tcW w:w="991" w:type="dxa"/>
            <w:vMerge w:val="continue"/>
            <w:tcBorders>
              <w:top w:val="single" w:sz="4" w:space="0" w:color="000000"/>
              <w:start w:val="single" w:sz="4" w:space="0" w:color="000000"/>
              <w:bottom w:val="single" w:sz="4" w:space="0" w:color="000000"/>
              <w:end w:val="single" w:sz="4" w:space="0" w:color="000000"/>
            </w:tcBorders>
            <w:shd w:color="auto" w:fill="BEBEBE" w:val="clear"/>
            <w:tcMar>
              <w:top w:w="0" w:type="dxa"/>
              <w:start w:w="108" w:type="dxa"/>
              <w:bottom w:w="0" w:type="dxa"/>
              <w:end w:w="108" w:type="dxa"/>
            </w:tcMar>
          </w:tcPr>
          <w:p>
            <w:pPr>
              <w:pStyle w:val="Normal"/>
              <w:rPr/>
            </w:pPr>
            <w:r>
              <w:rPr/>
            </w:r>
          </w:p>
        </w:tc>
        <w:tc>
          <w:tcPr>
            <w:tcW w:w="708" w:type="dxa"/>
            <w:tcBorders>
              <w:top w:val="single" w:sz="4" w:space="0" w:color="000000"/>
              <w:start w:val="single" w:sz="4" w:space="0" w:color="000000"/>
              <w:bottom w:val="single" w:sz="4" w:space="0" w:color="000000"/>
              <w:end w:val="single" w:sz="4" w:space="0" w:color="000000"/>
            </w:tcBorders>
            <w:shd w:color="auto" w:fill="BEBEBE" w:val="clear"/>
            <w:tcMar>
              <w:start w:w="214" w:type="dxa"/>
              <w:end w:w="201" w:type="dxa"/>
            </w:tcMar>
          </w:tcPr>
          <w:p>
            <w:pPr>
              <w:pStyle w:val="TableParagraph"/>
              <w:ind w:hanging="5" w:start="134" w:end="121"/>
              <w:jc w:val="center"/>
              <w:rPr>
                <w:rStyle w:val="None"/>
                <w:b/>
                <w:bCs/>
                <w:sz w:val="18"/>
                <w:szCs w:val="18"/>
                <w:shd w:fill="auto" w:val="clear"/>
              </w:rPr>
            </w:pPr>
            <w:r>
              <w:rPr>
                <w:rStyle w:val="None"/>
                <w:b/>
                <w:bCs/>
                <w:spacing w:val="-2"/>
                <w:sz w:val="18"/>
                <w:szCs w:val="18"/>
                <w:shd w:fill="auto" w:val="clear"/>
                <w:lang w:val="en-US"/>
              </w:rPr>
              <w:t xml:space="preserve">Total </w:t>
            </w:r>
            <w:r>
              <w:rPr>
                <w:rStyle w:val="None"/>
                <w:b/>
                <w:bCs/>
                <w:spacing w:val="-4"/>
                <w:sz w:val="18"/>
                <w:szCs w:val="18"/>
                <w:shd w:fill="auto" w:val="clear"/>
                <w:lang w:val="en-US"/>
              </w:rPr>
              <w:t xml:space="preserve">Dues (in </w:t>
            </w:r>
            <w:r>
              <w:rPr>
                <w:rStyle w:val="None"/>
                <w:b/>
                <w:bCs/>
                <w:spacing w:val="-2"/>
                <w:sz w:val="18"/>
                <w:szCs w:val="18"/>
                <w:shd w:fill="auto" w:val="clear"/>
                <w:lang w:val="en-US"/>
              </w:rPr>
              <w:t>millio</w:t>
            </w:r>
          </w:p>
          <w:p>
            <w:pPr>
              <w:pStyle w:val="TableParagraph"/>
              <w:bidi w:val="0"/>
              <w:spacing w:lineRule="exact" w:line="186"/>
              <w:ind w:hanging="0" w:start="7" w:end="0"/>
              <w:jc w:val="center"/>
              <w:rPr/>
            </w:pPr>
            <w:r>
              <w:rPr>
                <w:rStyle w:val="None"/>
                <w:b/>
                <w:bCs/>
                <w:spacing w:val="-5"/>
                <w:sz w:val="18"/>
                <w:szCs w:val="18"/>
                <w:shd w:fill="auto" w:val="clear"/>
                <w:lang w:val="en-US"/>
              </w:rPr>
              <w:t>ns)</w:t>
            </w:r>
          </w:p>
        </w:tc>
        <w:tc>
          <w:tcPr>
            <w:tcW w:w="708" w:type="dxa"/>
            <w:tcBorders>
              <w:top w:val="single" w:sz="4" w:space="0" w:color="000000"/>
              <w:start w:val="single" w:sz="4" w:space="0" w:color="000000"/>
              <w:bottom w:val="single" w:sz="4" w:space="0" w:color="000000"/>
              <w:end w:val="single" w:sz="4" w:space="0" w:color="000000"/>
            </w:tcBorders>
            <w:shd w:color="auto" w:fill="BEBEBE" w:val="clear"/>
            <w:tcMar>
              <w:start w:w="214" w:type="dxa"/>
              <w:end w:w="201" w:type="dxa"/>
            </w:tcMar>
          </w:tcPr>
          <w:p>
            <w:pPr>
              <w:pStyle w:val="TableParagraph"/>
              <w:spacing w:before="103" w:after="0"/>
              <w:ind w:hanging="3" w:start="134" w:end="121"/>
              <w:jc w:val="center"/>
              <w:rPr/>
            </w:pPr>
            <w:r>
              <w:rPr>
                <w:rStyle w:val="None"/>
                <w:b/>
                <w:bCs/>
                <w:spacing w:val="-4"/>
                <w:sz w:val="18"/>
                <w:szCs w:val="18"/>
                <w:shd w:fill="auto" w:val="clear"/>
                <w:lang w:val="en-US"/>
              </w:rPr>
              <w:t xml:space="preserve">Paid (in </w:t>
            </w:r>
            <w:r>
              <w:rPr>
                <w:rStyle w:val="None"/>
                <w:b/>
                <w:bCs/>
                <w:spacing w:val="-2"/>
                <w:sz w:val="18"/>
                <w:szCs w:val="18"/>
                <w:shd w:fill="auto" w:val="clear"/>
                <w:lang w:val="en-US"/>
              </w:rPr>
              <w:t xml:space="preserve">millio </w:t>
            </w:r>
            <w:r>
              <w:rPr>
                <w:rStyle w:val="None"/>
                <w:b/>
                <w:bCs/>
                <w:spacing w:val="-4"/>
                <w:sz w:val="18"/>
                <w:szCs w:val="18"/>
                <w:shd w:fill="auto" w:val="clear"/>
                <w:lang w:val="en-US"/>
              </w:rPr>
              <w:t>ns)</w:t>
            </w:r>
          </w:p>
        </w:tc>
        <w:tc>
          <w:tcPr>
            <w:tcW w:w="712" w:type="dxa"/>
            <w:tcBorders>
              <w:top w:val="single" w:sz="4" w:space="0" w:color="000000"/>
              <w:start w:val="single" w:sz="4" w:space="0" w:color="000000"/>
              <w:bottom w:val="single" w:sz="4" w:space="0" w:color="000000"/>
              <w:end w:val="single" w:sz="4" w:space="0" w:color="000000"/>
            </w:tcBorders>
            <w:shd w:color="auto" w:fill="BEBEBE" w:val="clear"/>
            <w:tcMar>
              <w:start w:w="174" w:type="dxa"/>
              <w:end w:w="166" w:type="dxa"/>
            </w:tcMar>
          </w:tcPr>
          <w:p>
            <w:pPr>
              <w:pStyle w:val="TableParagraph"/>
              <w:spacing w:before="103" w:after="0"/>
              <w:ind w:hanging="0" w:start="94" w:end="86"/>
              <w:jc w:val="center"/>
              <w:rPr/>
            </w:pPr>
            <w:r>
              <w:rPr>
                <w:rStyle w:val="None"/>
                <w:b/>
                <w:bCs/>
                <w:spacing w:val="-2"/>
                <w:sz w:val="18"/>
                <w:szCs w:val="18"/>
                <w:shd w:fill="auto" w:val="clear"/>
                <w:lang w:val="en-US"/>
              </w:rPr>
              <w:t xml:space="preserve">Unpai </w:t>
            </w:r>
            <w:r>
              <w:rPr>
                <w:rStyle w:val="None"/>
                <w:b/>
                <w:bCs/>
                <w:sz w:val="18"/>
                <w:szCs w:val="18"/>
                <w:shd w:fill="auto" w:val="clear"/>
                <w:lang w:val="en-US"/>
              </w:rPr>
              <w:t xml:space="preserve">d (in </w:t>
            </w:r>
            <w:r>
              <w:rPr>
                <w:rStyle w:val="None"/>
                <w:b/>
                <w:bCs/>
                <w:spacing w:val="-2"/>
                <w:sz w:val="18"/>
                <w:szCs w:val="18"/>
                <w:shd w:fill="auto" w:val="clear"/>
                <w:lang w:val="en-US"/>
              </w:rPr>
              <w:t xml:space="preserve">millio </w:t>
            </w:r>
            <w:r>
              <w:rPr>
                <w:rStyle w:val="None"/>
                <w:b/>
                <w:bCs/>
                <w:spacing w:val="-4"/>
                <w:sz w:val="18"/>
                <w:szCs w:val="18"/>
                <w:shd w:fill="auto" w:val="clear"/>
                <w:lang w:val="en-US"/>
              </w:rPr>
              <w:t>ns)</w:t>
            </w:r>
          </w:p>
        </w:tc>
        <w:tc>
          <w:tcPr>
            <w:tcW w:w="849" w:type="dxa"/>
            <w:tcBorders>
              <w:top w:val="single" w:sz="4" w:space="0" w:color="000000"/>
              <w:start w:val="single" w:sz="4" w:space="0" w:color="000000"/>
              <w:bottom w:val="single" w:sz="4" w:space="0" w:color="000000"/>
              <w:end w:val="single" w:sz="4" w:space="0" w:color="000000"/>
            </w:tcBorders>
            <w:shd w:color="auto" w:fill="BEBEBE" w:val="clear"/>
            <w:tcMar>
              <w:start w:w="198" w:type="dxa"/>
              <w:end w:w="187" w:type="dxa"/>
            </w:tcMar>
          </w:tcPr>
          <w:p>
            <w:pPr>
              <w:pStyle w:val="TableParagraph"/>
              <w:ind w:hanging="4" w:start="118" w:end="107"/>
              <w:jc w:val="center"/>
              <w:rPr>
                <w:rStyle w:val="None"/>
                <w:b/>
                <w:bCs/>
                <w:sz w:val="18"/>
                <w:szCs w:val="18"/>
                <w:shd w:fill="auto" w:val="clear"/>
              </w:rPr>
            </w:pPr>
            <w:r>
              <w:rPr>
                <w:rStyle w:val="None"/>
                <w:b/>
                <w:bCs/>
                <w:spacing w:val="-2"/>
                <w:sz w:val="18"/>
                <w:szCs w:val="18"/>
                <w:shd w:fill="auto" w:val="clear"/>
                <w:lang w:val="en-US"/>
              </w:rPr>
              <w:t xml:space="preserve">Total </w:t>
            </w:r>
            <w:r>
              <w:rPr>
                <w:rStyle w:val="None"/>
                <w:b/>
                <w:bCs/>
                <w:spacing w:val="-4"/>
                <w:sz w:val="18"/>
                <w:szCs w:val="18"/>
                <w:shd w:fill="auto" w:val="clear"/>
                <w:lang w:val="en-US"/>
              </w:rPr>
              <w:t>Dues</w:t>
            </w:r>
            <w:r>
              <w:rPr>
                <w:rStyle w:val="None"/>
                <w:b/>
                <w:bCs/>
                <w:spacing w:val="80"/>
                <w:sz w:val="18"/>
                <w:szCs w:val="18"/>
                <w:shd w:fill="auto" w:val="clear"/>
                <w:lang w:val="en-US"/>
              </w:rPr>
              <w:t xml:space="preserve"> </w:t>
            </w:r>
            <w:r>
              <w:rPr>
                <w:rStyle w:val="None"/>
                <w:b/>
                <w:bCs/>
                <w:spacing w:val="-4"/>
                <w:sz w:val="18"/>
                <w:szCs w:val="18"/>
                <w:shd w:fill="auto" w:val="clear"/>
                <w:lang w:val="en-US"/>
              </w:rPr>
              <w:t xml:space="preserve">(in </w:t>
            </w:r>
            <w:r>
              <w:rPr>
                <w:rStyle w:val="None"/>
                <w:b/>
                <w:bCs/>
                <w:spacing w:val="-2"/>
                <w:sz w:val="18"/>
                <w:szCs w:val="18"/>
                <w:shd w:fill="auto" w:val="clear"/>
                <w:lang w:val="en-US"/>
              </w:rPr>
              <w:t>millions</w:t>
            </w:r>
          </w:p>
          <w:p>
            <w:pPr>
              <w:pStyle w:val="TableParagraph"/>
              <w:bidi w:val="0"/>
              <w:spacing w:lineRule="exact" w:line="186"/>
              <w:ind w:hanging="0" w:start="9" w:end="0"/>
              <w:jc w:val="center"/>
              <w:rPr/>
            </w:pPr>
            <w:r>
              <w:rPr>
                <w:rStyle w:val="None"/>
                <w:b/>
                <w:bCs/>
                <w:spacing w:val="-10"/>
                <w:sz w:val="18"/>
                <w:szCs w:val="18"/>
                <w:shd w:fill="auto" w:val="clear"/>
                <w:lang w:val="en-US"/>
              </w:rPr>
              <w:t>)</w:t>
            </w:r>
          </w:p>
        </w:tc>
        <w:tc>
          <w:tcPr>
            <w:tcW w:w="783" w:type="dxa"/>
            <w:tcBorders>
              <w:top w:val="single" w:sz="4" w:space="0" w:color="000000"/>
              <w:start w:val="single" w:sz="4" w:space="0" w:color="000000"/>
              <w:bottom w:val="single" w:sz="4" w:space="0" w:color="000000"/>
              <w:end w:val="single" w:sz="4" w:space="0" w:color="000000"/>
            </w:tcBorders>
            <w:shd w:color="auto" w:fill="BEBEBE" w:val="clear"/>
            <w:tcMar>
              <w:start w:w="198" w:type="dxa"/>
              <w:end w:w="190" w:type="dxa"/>
            </w:tcMar>
          </w:tcPr>
          <w:p>
            <w:pPr>
              <w:pStyle w:val="TableParagraph"/>
              <w:spacing w:before="103" w:after="0"/>
              <w:ind w:hanging="3" w:start="118" w:end="110"/>
              <w:jc w:val="center"/>
              <w:rPr/>
            </w:pPr>
            <w:r>
              <w:rPr>
                <w:rStyle w:val="None"/>
                <w:b/>
                <w:bCs/>
                <w:spacing w:val="-4"/>
                <w:sz w:val="18"/>
                <w:szCs w:val="18"/>
                <w:shd w:fill="auto" w:val="clear"/>
                <w:lang w:val="en-US"/>
              </w:rPr>
              <w:t>Paid</w:t>
            </w:r>
            <w:r>
              <w:rPr>
                <w:rStyle w:val="None"/>
                <w:b/>
                <w:bCs/>
                <w:spacing w:val="40"/>
                <w:sz w:val="18"/>
                <w:szCs w:val="18"/>
                <w:shd w:fill="auto" w:val="clear"/>
                <w:lang w:val="en-US"/>
              </w:rPr>
              <w:t xml:space="preserve"> </w:t>
            </w:r>
            <w:r>
              <w:rPr>
                <w:rStyle w:val="None"/>
                <w:b/>
                <w:bCs/>
                <w:spacing w:val="-4"/>
                <w:sz w:val="18"/>
                <w:szCs w:val="18"/>
                <w:shd w:fill="auto" w:val="clear"/>
                <w:lang w:val="en-US"/>
              </w:rPr>
              <w:t xml:space="preserve">(in </w:t>
            </w:r>
            <w:r>
              <w:rPr>
                <w:rStyle w:val="None"/>
                <w:b/>
                <w:bCs/>
                <w:spacing w:val="-2"/>
                <w:sz w:val="18"/>
                <w:szCs w:val="18"/>
                <w:shd w:fill="auto" w:val="clear"/>
                <w:lang w:val="en-US"/>
              </w:rPr>
              <w:t xml:space="preserve">million </w:t>
            </w:r>
            <w:r>
              <w:rPr>
                <w:rStyle w:val="None"/>
                <w:b/>
                <w:bCs/>
                <w:spacing w:val="-6"/>
                <w:sz w:val="18"/>
                <w:szCs w:val="18"/>
                <w:shd w:fill="auto" w:val="clear"/>
                <w:lang w:val="en-US"/>
              </w:rPr>
              <w:t>s)</w:t>
            </w:r>
          </w:p>
        </w:tc>
        <w:tc>
          <w:tcPr>
            <w:tcW w:w="703" w:type="dxa"/>
            <w:tcBorders>
              <w:top w:val="single" w:sz="4" w:space="0" w:color="000000"/>
              <w:start w:val="single" w:sz="4" w:space="0" w:color="000000"/>
              <w:bottom w:val="single" w:sz="4" w:space="0" w:color="000000"/>
              <w:end w:val="single" w:sz="4" w:space="0" w:color="000000"/>
            </w:tcBorders>
            <w:shd w:color="auto" w:fill="BEBEBE" w:val="clear"/>
            <w:tcMar>
              <w:start w:w="171" w:type="dxa"/>
              <w:end w:w="163" w:type="dxa"/>
            </w:tcMar>
          </w:tcPr>
          <w:p>
            <w:pPr>
              <w:pStyle w:val="TableParagraph"/>
              <w:spacing w:before="103" w:after="0"/>
              <w:ind w:hanging="0" w:start="91" w:end="83"/>
              <w:jc w:val="center"/>
              <w:rPr/>
            </w:pPr>
            <w:r>
              <w:rPr>
                <w:rStyle w:val="None"/>
                <w:b/>
                <w:bCs/>
                <w:spacing w:val="-2"/>
                <w:sz w:val="18"/>
                <w:szCs w:val="18"/>
                <w:shd w:fill="auto" w:val="clear"/>
                <w:lang w:val="en-US"/>
              </w:rPr>
              <w:t xml:space="preserve">Unpai </w:t>
            </w:r>
            <w:r>
              <w:rPr>
                <w:rStyle w:val="None"/>
                <w:b/>
                <w:bCs/>
                <w:sz w:val="18"/>
                <w:szCs w:val="18"/>
                <w:shd w:fill="auto" w:val="clear"/>
                <w:lang w:val="en-US"/>
              </w:rPr>
              <w:t xml:space="preserve">d (in </w:t>
            </w:r>
            <w:r>
              <w:rPr>
                <w:rStyle w:val="None"/>
                <w:b/>
                <w:bCs/>
                <w:spacing w:val="-2"/>
                <w:sz w:val="18"/>
                <w:szCs w:val="18"/>
                <w:shd w:fill="auto" w:val="clear"/>
                <w:lang w:val="en-US"/>
              </w:rPr>
              <w:t xml:space="preserve">millio </w:t>
            </w:r>
            <w:r>
              <w:rPr>
                <w:rStyle w:val="None"/>
                <w:b/>
                <w:bCs/>
                <w:spacing w:val="-4"/>
                <w:sz w:val="18"/>
                <w:szCs w:val="18"/>
                <w:shd w:fill="auto" w:val="clear"/>
                <w:lang w:val="en-US"/>
              </w:rPr>
              <w:t>ns)</w:t>
            </w:r>
          </w:p>
        </w:tc>
        <w:tc>
          <w:tcPr>
            <w:tcW w:w="704" w:type="dxa"/>
            <w:tcBorders>
              <w:top w:val="single" w:sz="4" w:space="0" w:color="000000"/>
              <w:start w:val="single" w:sz="4" w:space="0" w:color="000000"/>
              <w:bottom w:val="single" w:sz="4" w:space="0" w:color="000000"/>
              <w:end w:val="single" w:sz="4" w:space="0" w:color="000000"/>
            </w:tcBorders>
            <w:shd w:color="auto" w:fill="BEBEBE" w:val="clear"/>
            <w:tcMar>
              <w:start w:w="210" w:type="dxa"/>
              <w:end w:w="200" w:type="dxa"/>
            </w:tcMar>
          </w:tcPr>
          <w:p>
            <w:pPr>
              <w:pStyle w:val="TableParagraph"/>
              <w:ind w:hanging="5" w:start="130" w:end="120"/>
              <w:jc w:val="center"/>
              <w:rPr>
                <w:rStyle w:val="None"/>
                <w:b/>
                <w:bCs/>
                <w:sz w:val="18"/>
                <w:szCs w:val="18"/>
                <w:shd w:fill="auto" w:val="clear"/>
              </w:rPr>
            </w:pPr>
            <w:r>
              <w:rPr>
                <w:rStyle w:val="None"/>
                <w:b/>
                <w:bCs/>
                <w:spacing w:val="-2"/>
                <w:sz w:val="18"/>
                <w:szCs w:val="18"/>
                <w:shd w:fill="auto" w:val="clear"/>
                <w:lang w:val="en-US"/>
              </w:rPr>
              <w:t xml:space="preserve">Total </w:t>
            </w:r>
            <w:r>
              <w:rPr>
                <w:rStyle w:val="None"/>
                <w:b/>
                <w:bCs/>
                <w:spacing w:val="-4"/>
                <w:sz w:val="18"/>
                <w:szCs w:val="18"/>
                <w:shd w:fill="auto" w:val="clear"/>
                <w:lang w:val="en-US"/>
              </w:rPr>
              <w:t xml:space="preserve">Dues (in </w:t>
            </w:r>
            <w:r>
              <w:rPr>
                <w:rStyle w:val="None"/>
                <w:b/>
                <w:bCs/>
                <w:spacing w:val="-2"/>
                <w:sz w:val="18"/>
                <w:szCs w:val="18"/>
                <w:shd w:fill="auto" w:val="clear"/>
                <w:lang w:val="en-US"/>
              </w:rPr>
              <w:t>millio</w:t>
            </w:r>
          </w:p>
          <w:p>
            <w:pPr>
              <w:pStyle w:val="TableParagraph"/>
              <w:bidi w:val="0"/>
              <w:spacing w:lineRule="exact" w:line="186"/>
              <w:ind w:hanging="0" w:start="5" w:end="0"/>
              <w:jc w:val="center"/>
              <w:rPr/>
            </w:pPr>
            <w:r>
              <w:rPr>
                <w:rStyle w:val="None"/>
                <w:b/>
                <w:bCs/>
                <w:spacing w:val="-5"/>
                <w:sz w:val="18"/>
                <w:szCs w:val="18"/>
                <w:shd w:fill="auto" w:val="clear"/>
                <w:lang w:val="en-US"/>
              </w:rPr>
              <w:t>ns)</w:t>
            </w:r>
          </w:p>
        </w:tc>
        <w:tc>
          <w:tcPr>
            <w:tcW w:w="704" w:type="dxa"/>
            <w:tcBorders>
              <w:top w:val="single" w:sz="4" w:space="0" w:color="000000"/>
              <w:start w:val="single" w:sz="4" w:space="0" w:color="000000"/>
              <w:bottom w:val="single" w:sz="4" w:space="0" w:color="000000"/>
              <w:end w:val="single" w:sz="4" w:space="0" w:color="000000"/>
            </w:tcBorders>
            <w:shd w:color="auto" w:fill="BEBEBE" w:val="clear"/>
            <w:tcMar>
              <w:start w:w="210" w:type="dxa"/>
              <w:end w:w="203" w:type="dxa"/>
            </w:tcMar>
          </w:tcPr>
          <w:p>
            <w:pPr>
              <w:pStyle w:val="TableParagraph"/>
              <w:spacing w:before="103" w:after="0"/>
              <w:ind w:hanging="2" w:start="130" w:end="123"/>
              <w:jc w:val="center"/>
              <w:rPr/>
            </w:pPr>
            <w:r>
              <w:rPr>
                <w:rStyle w:val="None"/>
                <w:b/>
                <w:bCs/>
                <w:spacing w:val="-4"/>
                <w:sz w:val="18"/>
                <w:szCs w:val="18"/>
                <w:shd w:fill="auto" w:val="clear"/>
                <w:lang w:val="en-US"/>
              </w:rPr>
              <w:t xml:space="preserve">Paid (in </w:t>
            </w:r>
            <w:r>
              <w:rPr>
                <w:rStyle w:val="None"/>
                <w:b/>
                <w:bCs/>
                <w:spacing w:val="-2"/>
                <w:sz w:val="18"/>
                <w:szCs w:val="18"/>
                <w:shd w:fill="auto" w:val="clear"/>
                <w:lang w:val="en-US"/>
              </w:rPr>
              <w:t xml:space="preserve">millio </w:t>
            </w:r>
            <w:r>
              <w:rPr>
                <w:rStyle w:val="None"/>
                <w:b/>
                <w:bCs/>
                <w:spacing w:val="-4"/>
                <w:sz w:val="18"/>
                <w:szCs w:val="18"/>
                <w:shd w:fill="auto" w:val="clear"/>
                <w:lang w:val="en-US"/>
              </w:rPr>
              <w:t>ns)</w:t>
            </w:r>
          </w:p>
        </w:tc>
        <w:tc>
          <w:tcPr>
            <w:tcW w:w="704" w:type="dxa"/>
            <w:tcBorders>
              <w:top w:val="single" w:sz="4" w:space="0" w:color="000000"/>
              <w:start w:val="single" w:sz="4" w:space="0" w:color="000000"/>
              <w:bottom w:val="single" w:sz="4" w:space="0" w:color="000000"/>
              <w:end w:val="single" w:sz="4" w:space="0" w:color="000000"/>
            </w:tcBorders>
            <w:shd w:color="auto" w:fill="BEBEBE" w:val="clear"/>
            <w:tcMar>
              <w:start w:w="172" w:type="dxa"/>
              <w:end w:w="162" w:type="dxa"/>
            </w:tcMar>
          </w:tcPr>
          <w:p>
            <w:pPr>
              <w:pStyle w:val="TableParagraph"/>
              <w:spacing w:before="103" w:after="0"/>
              <w:ind w:hanging="0" w:start="92" w:end="82"/>
              <w:jc w:val="center"/>
              <w:rPr/>
            </w:pPr>
            <w:r>
              <w:rPr>
                <w:rStyle w:val="None"/>
                <w:b/>
                <w:bCs/>
                <w:spacing w:val="-2"/>
                <w:sz w:val="18"/>
                <w:szCs w:val="18"/>
                <w:shd w:fill="auto" w:val="clear"/>
                <w:lang w:val="en-US"/>
              </w:rPr>
              <w:t xml:space="preserve">Unpai </w:t>
            </w:r>
            <w:r>
              <w:rPr>
                <w:rStyle w:val="None"/>
                <w:b/>
                <w:bCs/>
                <w:sz w:val="18"/>
                <w:szCs w:val="18"/>
                <w:shd w:fill="auto" w:val="clear"/>
                <w:lang w:val="en-US"/>
              </w:rPr>
              <w:t xml:space="preserve">d (in </w:t>
            </w:r>
            <w:r>
              <w:rPr>
                <w:rStyle w:val="None"/>
                <w:b/>
                <w:bCs/>
                <w:spacing w:val="-2"/>
                <w:sz w:val="18"/>
                <w:szCs w:val="18"/>
                <w:shd w:fill="auto" w:val="clear"/>
                <w:lang w:val="en-US"/>
              </w:rPr>
              <w:t xml:space="preserve">millio </w:t>
            </w:r>
            <w:r>
              <w:rPr>
                <w:rStyle w:val="None"/>
                <w:b/>
                <w:bCs/>
                <w:spacing w:val="-4"/>
                <w:sz w:val="18"/>
                <w:szCs w:val="18"/>
                <w:shd w:fill="auto" w:val="clear"/>
                <w:lang w:val="en-US"/>
              </w:rPr>
              <w:t>ns)</w:t>
            </w:r>
          </w:p>
        </w:tc>
        <w:tc>
          <w:tcPr>
            <w:tcW w:w="702" w:type="dxa"/>
            <w:tcBorders>
              <w:top w:val="single" w:sz="4" w:space="0" w:color="000000"/>
              <w:start w:val="single" w:sz="4" w:space="0" w:color="000000"/>
              <w:bottom w:val="single" w:sz="4" w:space="0" w:color="000000"/>
              <w:end w:val="single" w:sz="4" w:space="0" w:color="000000"/>
            </w:tcBorders>
            <w:shd w:color="auto" w:fill="BEBEBE" w:val="clear"/>
            <w:tcMar>
              <w:start w:w="211" w:type="dxa"/>
              <w:end w:w="199" w:type="dxa"/>
            </w:tcMar>
          </w:tcPr>
          <w:p>
            <w:pPr>
              <w:pStyle w:val="TableParagraph"/>
              <w:ind w:hanging="5" w:start="131" w:end="119"/>
              <w:jc w:val="center"/>
              <w:rPr>
                <w:rStyle w:val="None"/>
                <w:b/>
                <w:bCs/>
                <w:sz w:val="18"/>
                <w:szCs w:val="18"/>
                <w:shd w:fill="auto" w:val="clear"/>
              </w:rPr>
            </w:pPr>
            <w:r>
              <w:rPr>
                <w:rStyle w:val="None"/>
                <w:b/>
                <w:bCs/>
                <w:spacing w:val="-2"/>
                <w:sz w:val="18"/>
                <w:szCs w:val="18"/>
                <w:shd w:fill="auto" w:val="clear"/>
                <w:lang w:val="en-US"/>
              </w:rPr>
              <w:t xml:space="preserve">Total </w:t>
            </w:r>
            <w:r>
              <w:rPr>
                <w:rStyle w:val="None"/>
                <w:b/>
                <w:bCs/>
                <w:spacing w:val="-4"/>
                <w:sz w:val="18"/>
                <w:szCs w:val="18"/>
                <w:shd w:fill="auto" w:val="clear"/>
                <w:lang w:val="en-US"/>
              </w:rPr>
              <w:t xml:space="preserve">Dues (in </w:t>
            </w:r>
            <w:r>
              <w:rPr>
                <w:rStyle w:val="None"/>
                <w:b/>
                <w:bCs/>
                <w:spacing w:val="-2"/>
                <w:sz w:val="18"/>
                <w:szCs w:val="18"/>
                <w:shd w:fill="auto" w:val="clear"/>
                <w:lang w:val="en-US"/>
              </w:rPr>
              <w:t>millio</w:t>
            </w:r>
          </w:p>
          <w:p>
            <w:pPr>
              <w:pStyle w:val="TableParagraph"/>
              <w:bidi w:val="0"/>
              <w:spacing w:lineRule="exact" w:line="186"/>
              <w:ind w:hanging="0" w:start="6" w:end="0"/>
              <w:jc w:val="center"/>
              <w:rPr/>
            </w:pPr>
            <w:r>
              <w:rPr>
                <w:rStyle w:val="None"/>
                <w:b/>
                <w:bCs/>
                <w:spacing w:val="-5"/>
                <w:sz w:val="18"/>
                <w:szCs w:val="18"/>
                <w:shd w:fill="auto" w:val="clear"/>
                <w:lang w:val="en-US"/>
              </w:rPr>
              <w:t>ns)</w:t>
            </w:r>
          </w:p>
        </w:tc>
        <w:tc>
          <w:tcPr>
            <w:tcW w:w="707" w:type="dxa"/>
            <w:tcBorders>
              <w:top w:val="single" w:sz="4" w:space="0" w:color="000000"/>
              <w:start w:val="single" w:sz="4" w:space="0" w:color="000000"/>
              <w:bottom w:val="single" w:sz="4" w:space="0" w:color="000000"/>
              <w:end w:val="single" w:sz="4" w:space="0" w:color="000000"/>
            </w:tcBorders>
            <w:shd w:color="auto" w:fill="BEBEBE" w:val="clear"/>
            <w:tcMar>
              <w:start w:w="211" w:type="dxa"/>
              <w:end w:w="202" w:type="dxa"/>
            </w:tcMar>
          </w:tcPr>
          <w:p>
            <w:pPr>
              <w:pStyle w:val="TableParagraph"/>
              <w:spacing w:before="103" w:after="0"/>
              <w:ind w:hanging="3" w:start="131" w:end="122"/>
              <w:jc w:val="center"/>
              <w:rPr/>
            </w:pPr>
            <w:r>
              <w:rPr>
                <w:rStyle w:val="None"/>
                <w:b/>
                <w:bCs/>
                <w:spacing w:val="-4"/>
                <w:sz w:val="18"/>
                <w:szCs w:val="18"/>
                <w:shd w:fill="auto" w:val="clear"/>
                <w:lang w:val="en-US"/>
              </w:rPr>
              <w:t xml:space="preserve">Paid (in </w:t>
            </w:r>
            <w:r>
              <w:rPr>
                <w:rStyle w:val="None"/>
                <w:b/>
                <w:bCs/>
                <w:spacing w:val="-2"/>
                <w:sz w:val="18"/>
                <w:szCs w:val="18"/>
                <w:shd w:fill="auto" w:val="clear"/>
                <w:lang w:val="en-US"/>
              </w:rPr>
              <w:t xml:space="preserve">millio </w:t>
            </w:r>
            <w:r>
              <w:rPr>
                <w:rStyle w:val="None"/>
                <w:b/>
                <w:bCs/>
                <w:spacing w:val="-4"/>
                <w:sz w:val="18"/>
                <w:szCs w:val="18"/>
                <w:shd w:fill="auto" w:val="clear"/>
                <w:lang w:val="en-US"/>
              </w:rPr>
              <w:t>ns)</w:t>
            </w:r>
          </w:p>
        </w:tc>
        <w:tc>
          <w:tcPr>
            <w:tcW w:w="703" w:type="dxa"/>
            <w:tcBorders>
              <w:top w:val="single" w:sz="4" w:space="0" w:color="000000"/>
              <w:start w:val="single" w:sz="4" w:space="0" w:color="000000"/>
              <w:bottom w:val="single" w:sz="4" w:space="0" w:color="000000"/>
              <w:end w:val="single" w:sz="4" w:space="0" w:color="000000"/>
            </w:tcBorders>
            <w:shd w:color="auto" w:fill="BEBEBE" w:val="clear"/>
            <w:tcMar>
              <w:start w:w="172" w:type="dxa"/>
              <w:end w:w="162" w:type="dxa"/>
            </w:tcMar>
          </w:tcPr>
          <w:p>
            <w:pPr>
              <w:pStyle w:val="TableParagraph"/>
              <w:spacing w:before="103" w:after="0"/>
              <w:ind w:hanging="0" w:start="92" w:end="82"/>
              <w:jc w:val="center"/>
              <w:rPr/>
            </w:pPr>
            <w:r>
              <w:rPr>
                <w:rStyle w:val="None"/>
                <w:b/>
                <w:bCs/>
                <w:spacing w:val="-2"/>
                <w:sz w:val="18"/>
                <w:szCs w:val="18"/>
                <w:shd w:fill="auto" w:val="clear"/>
                <w:lang w:val="en-US"/>
              </w:rPr>
              <w:t xml:space="preserve">Unpai </w:t>
            </w:r>
            <w:r>
              <w:rPr>
                <w:rStyle w:val="None"/>
                <w:b/>
                <w:bCs/>
                <w:sz w:val="18"/>
                <w:szCs w:val="18"/>
                <w:shd w:fill="auto" w:val="clear"/>
                <w:lang w:val="en-US"/>
              </w:rPr>
              <w:t xml:space="preserve">d (in </w:t>
            </w:r>
            <w:r>
              <w:rPr>
                <w:rStyle w:val="None"/>
                <w:b/>
                <w:bCs/>
                <w:spacing w:val="-2"/>
                <w:sz w:val="18"/>
                <w:szCs w:val="18"/>
                <w:shd w:fill="auto" w:val="clear"/>
                <w:lang w:val="en-US"/>
              </w:rPr>
              <w:t xml:space="preserve">millio </w:t>
            </w:r>
            <w:r>
              <w:rPr>
                <w:rStyle w:val="None"/>
                <w:b/>
                <w:bCs/>
                <w:spacing w:val="-4"/>
                <w:sz w:val="18"/>
                <w:szCs w:val="18"/>
                <w:shd w:fill="auto" w:val="clear"/>
                <w:lang w:val="en-US"/>
              </w:rPr>
              <w:t>ns)</w:t>
            </w:r>
          </w:p>
        </w:tc>
      </w:tr>
      <w:tr>
        <w:trPr>
          <w:trHeight w:val="1009" w:hRule="atLeast"/>
        </w:trPr>
        <w:tc>
          <w:tcPr>
            <w:tcW w:w="991" w:type="dxa"/>
            <w:tcBorders>
              <w:top w:val="single" w:sz="4" w:space="0" w:color="000000"/>
              <w:start w:val="single" w:sz="4" w:space="0" w:color="000000"/>
              <w:bottom w:val="single" w:sz="4" w:space="0" w:color="000000"/>
              <w:end w:val="single" w:sz="4" w:space="0" w:color="000000"/>
            </w:tcBorders>
            <w:shd w:color="auto" w:fill="auto" w:val="clear"/>
            <w:tcMar>
              <w:start w:w="185" w:type="dxa"/>
            </w:tcMar>
          </w:tcPr>
          <w:p>
            <w:pPr>
              <w:pStyle w:val="TableParagraph"/>
              <w:spacing w:lineRule="exact" w:line="207"/>
              <w:ind w:hanging="0" w:start="105" w:end="0"/>
              <w:rPr>
                <w:rStyle w:val="None"/>
                <w:sz w:val="18"/>
                <w:szCs w:val="18"/>
                <w:shd w:fill="auto" w:val="clear"/>
              </w:rPr>
            </w:pPr>
            <w:r>
              <w:rPr>
                <w:rStyle w:val="Hyperlink7"/>
                <w:spacing w:val="-2"/>
                <w:sz w:val="18"/>
                <w:szCs w:val="18"/>
                <w:shd w:fill="auto" w:val="clear"/>
                <w:lang w:val="en-US"/>
              </w:rPr>
              <w:t>Employee</w:t>
            </w:r>
          </w:p>
          <w:p>
            <w:pPr>
              <w:pStyle w:val="TableParagraph"/>
              <w:tabs>
                <w:tab w:val="clear" w:pos="720"/>
                <w:tab w:val="left" w:pos="520" w:leader="none"/>
              </w:tabs>
              <w:bidi w:val="0"/>
              <w:spacing w:lineRule="atLeast" w:line="200"/>
              <w:ind w:hanging="0" w:start="105" w:end="97"/>
              <w:jc w:val="start"/>
              <w:rPr/>
            </w:pPr>
            <w:r>
              <w:rPr>
                <w:rStyle w:val="None"/>
                <w:spacing w:val="-10"/>
                <w:sz w:val="18"/>
                <w:szCs w:val="18"/>
                <w:shd w:fill="auto" w:val="clear"/>
                <w:lang w:val="en-US"/>
              </w:rPr>
              <w:t>s</w:t>
            </w:r>
            <w:r>
              <w:rPr>
                <w:rStyle w:val="Hyperlink6"/>
                <w:sz w:val="18"/>
                <w:szCs w:val="18"/>
                <w:shd w:fill="auto" w:val="clear"/>
                <w:lang w:val="en-US"/>
              </w:rPr>
              <w:tab/>
            </w:r>
            <w:r>
              <w:rPr>
                <w:rStyle w:val="Hyperlink7"/>
                <w:spacing w:val="-2"/>
                <w:sz w:val="18"/>
                <w:szCs w:val="18"/>
                <w:shd w:fill="auto" w:val="clear"/>
                <w:lang w:val="en-US"/>
              </w:rPr>
              <w:t>State Insurance</w:t>
            </w:r>
          </w:p>
        </w:tc>
        <w:tc>
          <w:tcPr>
            <w:tcW w:w="708" w:type="dxa"/>
            <w:tcBorders>
              <w:top w:val="single" w:sz="4" w:space="0" w:color="000000"/>
              <w:start w:val="single" w:sz="4" w:space="0" w:color="000000"/>
              <w:bottom w:val="single" w:sz="4" w:space="0" w:color="000000"/>
              <w:end w:val="single" w:sz="4" w:space="0" w:color="000000"/>
            </w:tcBorders>
            <w:shd w:color="auto" w:fill="auto" w:val="clear"/>
            <w:tcMar>
              <w:end w:w="175" w:type="dxa"/>
            </w:tcMar>
          </w:tcPr>
          <w:p>
            <w:pPr>
              <w:pStyle w:val="TableParagraph"/>
              <w:spacing w:lineRule="exact" w:line="207"/>
              <w:ind w:hanging="0" w:start="0" w:end="95"/>
              <w:jc w:val="end"/>
              <w:rPr/>
            </w:pPr>
            <w:r>
              <w:rPr>
                <w:rStyle w:val="Hyperlink7"/>
                <w:spacing w:val="-2"/>
                <w:sz w:val="18"/>
                <w:szCs w:val="18"/>
                <w:shd w:fill="auto" w:val="clear"/>
                <w:lang w:val="en-US"/>
              </w:rPr>
              <w:t>0.00*</w:t>
            </w:r>
          </w:p>
        </w:tc>
        <w:tc>
          <w:tcPr>
            <w:tcW w:w="708" w:type="dxa"/>
            <w:tcBorders>
              <w:top w:val="single" w:sz="4" w:space="0" w:color="000000"/>
              <w:start w:val="single" w:sz="4" w:space="0" w:color="000000"/>
              <w:bottom w:val="single" w:sz="4" w:space="0" w:color="000000"/>
              <w:end w:val="single" w:sz="4" w:space="0" w:color="000000"/>
            </w:tcBorders>
            <w:shd w:color="auto" w:fill="auto" w:val="clear"/>
            <w:tcMar>
              <w:end w:w="175" w:type="dxa"/>
            </w:tcMar>
          </w:tcPr>
          <w:p>
            <w:pPr>
              <w:pStyle w:val="TableParagraph"/>
              <w:spacing w:lineRule="exact" w:line="207"/>
              <w:ind w:hanging="0" w:start="0" w:end="95"/>
              <w:jc w:val="end"/>
              <w:rPr/>
            </w:pPr>
            <w:r>
              <w:rPr>
                <w:rStyle w:val="Hyperlink7"/>
                <w:spacing w:val="-2"/>
                <w:sz w:val="18"/>
                <w:szCs w:val="18"/>
                <w:shd w:fill="auto" w:val="clear"/>
                <w:lang w:val="en-US"/>
              </w:rPr>
              <w:t>0.00*</w:t>
            </w:r>
          </w:p>
        </w:tc>
        <w:tc>
          <w:tcPr>
            <w:tcW w:w="712" w:type="dxa"/>
            <w:tcBorders>
              <w:top w:val="single" w:sz="4" w:space="0" w:color="000000"/>
              <w:start w:val="single" w:sz="4" w:space="0" w:color="000000"/>
              <w:bottom w:val="single" w:sz="4" w:space="0" w:color="000000"/>
              <w:end w:val="single" w:sz="4" w:space="0" w:color="000000"/>
            </w:tcBorders>
            <w:shd w:color="auto" w:fill="auto" w:val="clear"/>
            <w:tcMar>
              <w:end w:w="179" w:type="dxa"/>
            </w:tcMar>
          </w:tcPr>
          <w:p>
            <w:pPr>
              <w:pStyle w:val="TableParagraph"/>
              <w:spacing w:lineRule="exact" w:line="207"/>
              <w:ind w:hanging="0" w:start="0" w:end="99"/>
              <w:jc w:val="end"/>
              <w:rPr/>
            </w:pPr>
            <w:r>
              <w:rPr>
                <w:rStyle w:val="Hyperlink6"/>
                <w:sz w:val="18"/>
                <w:szCs w:val="18"/>
                <w:shd w:fill="auto" w:val="clear"/>
                <w:lang w:val="en-US"/>
              </w:rPr>
              <w:t>-</w:t>
            </w:r>
          </w:p>
        </w:tc>
        <w:tc>
          <w:tcPr>
            <w:tcW w:w="849" w:type="dxa"/>
            <w:tcBorders>
              <w:top w:val="single" w:sz="4" w:space="0" w:color="000000"/>
              <w:start w:val="single" w:sz="4" w:space="0" w:color="000000"/>
              <w:bottom w:val="single" w:sz="4" w:space="0" w:color="000000"/>
              <w:end w:val="single" w:sz="4" w:space="0" w:color="000000"/>
            </w:tcBorders>
            <w:shd w:color="auto" w:fill="auto" w:val="clear"/>
            <w:tcMar>
              <w:end w:w="174" w:type="dxa"/>
            </w:tcMar>
          </w:tcPr>
          <w:p>
            <w:pPr>
              <w:pStyle w:val="TableParagraph"/>
              <w:spacing w:lineRule="exact" w:line="207"/>
              <w:ind w:hanging="0" w:start="0" w:end="94"/>
              <w:jc w:val="end"/>
              <w:rPr/>
            </w:pPr>
            <w:r>
              <w:rPr>
                <w:rStyle w:val="None"/>
                <w:spacing w:val="-4"/>
                <w:sz w:val="18"/>
                <w:szCs w:val="18"/>
                <w:shd w:fill="auto" w:val="clear"/>
                <w:lang w:val="en-US"/>
              </w:rPr>
              <w:t>0.03</w:t>
            </w:r>
          </w:p>
        </w:tc>
        <w:tc>
          <w:tcPr>
            <w:tcW w:w="783" w:type="dxa"/>
            <w:tcBorders>
              <w:top w:val="single" w:sz="4" w:space="0" w:color="000000"/>
              <w:start w:val="single" w:sz="4" w:space="0" w:color="000000"/>
              <w:bottom w:val="single" w:sz="4" w:space="0" w:color="000000"/>
              <w:end w:val="single" w:sz="4" w:space="0" w:color="000000"/>
            </w:tcBorders>
            <w:shd w:color="auto" w:fill="auto" w:val="clear"/>
            <w:tcMar>
              <w:end w:w="179" w:type="dxa"/>
            </w:tcMar>
          </w:tcPr>
          <w:p>
            <w:pPr>
              <w:pStyle w:val="TableParagraph"/>
              <w:spacing w:lineRule="exact" w:line="207"/>
              <w:ind w:hanging="0" w:start="0" w:end="99"/>
              <w:jc w:val="end"/>
              <w:rPr/>
            </w:pPr>
            <w:r>
              <w:rPr>
                <w:rStyle w:val="None"/>
                <w:spacing w:val="-4"/>
                <w:sz w:val="18"/>
                <w:szCs w:val="18"/>
                <w:shd w:fill="auto" w:val="clear"/>
                <w:lang w:val="en-US"/>
              </w:rPr>
              <w:t>0.03</w:t>
            </w:r>
          </w:p>
        </w:tc>
        <w:tc>
          <w:tcPr>
            <w:tcW w:w="703" w:type="dxa"/>
            <w:tcBorders>
              <w:top w:val="single" w:sz="4" w:space="0" w:color="000000"/>
              <w:start w:val="single" w:sz="4" w:space="0" w:color="000000"/>
              <w:bottom w:val="single" w:sz="4" w:space="0" w:color="000000"/>
              <w:end w:val="single" w:sz="4" w:space="0" w:color="000000"/>
            </w:tcBorders>
            <w:shd w:color="auto" w:fill="auto" w:val="clear"/>
            <w:tcMar>
              <w:end w:w="177" w:type="dxa"/>
            </w:tcMar>
          </w:tcPr>
          <w:p>
            <w:pPr>
              <w:pStyle w:val="TableParagraph"/>
              <w:spacing w:lineRule="exact" w:line="207"/>
              <w:ind w:hanging="0" w:start="0" w:end="97"/>
              <w:jc w:val="end"/>
              <w:rPr/>
            </w:pPr>
            <w:r>
              <w:rPr>
                <w:rStyle w:val="Hyperlink6"/>
                <w:sz w:val="18"/>
                <w:szCs w:val="18"/>
                <w:shd w:fill="auto" w:val="clear"/>
                <w:lang w:val="en-US"/>
              </w:rPr>
              <w:t>-</w:t>
            </w:r>
          </w:p>
        </w:tc>
        <w:tc>
          <w:tcPr>
            <w:tcW w:w="704" w:type="dxa"/>
            <w:tcBorders>
              <w:top w:val="single" w:sz="4" w:space="0" w:color="000000"/>
              <w:start w:val="single" w:sz="4" w:space="0" w:color="000000"/>
              <w:bottom w:val="single" w:sz="4" w:space="0" w:color="000000"/>
              <w:end w:val="single" w:sz="4" w:space="0" w:color="000000"/>
            </w:tcBorders>
            <w:shd w:color="auto" w:fill="auto" w:val="clear"/>
            <w:tcMar>
              <w:start w:w="338" w:type="dxa"/>
              <w:end w:w="162" w:type="dxa"/>
            </w:tcMar>
          </w:tcPr>
          <w:p>
            <w:pPr>
              <w:pStyle w:val="TableParagraph"/>
              <w:spacing w:lineRule="exact" w:line="207"/>
              <w:ind w:hanging="0" w:start="258" w:end="82"/>
              <w:jc w:val="center"/>
              <w:rPr/>
            </w:pPr>
            <w:r>
              <w:rPr>
                <w:rStyle w:val="None"/>
                <w:spacing w:val="-4"/>
                <w:sz w:val="18"/>
                <w:szCs w:val="18"/>
                <w:shd w:fill="auto" w:val="clear"/>
                <w:lang w:val="en-US"/>
              </w:rPr>
              <w:t>0.03</w:t>
            </w:r>
          </w:p>
        </w:tc>
        <w:tc>
          <w:tcPr>
            <w:tcW w:w="704" w:type="dxa"/>
            <w:tcBorders>
              <w:top w:val="single" w:sz="4" w:space="0" w:color="000000"/>
              <w:start w:val="single" w:sz="4" w:space="0" w:color="000000"/>
              <w:bottom w:val="single" w:sz="4" w:space="0" w:color="000000"/>
              <w:end w:val="single" w:sz="4" w:space="0" w:color="000000"/>
            </w:tcBorders>
            <w:shd w:color="auto" w:fill="auto" w:val="clear"/>
            <w:tcMar>
              <w:start w:w="254" w:type="dxa"/>
            </w:tcMar>
          </w:tcPr>
          <w:p>
            <w:pPr>
              <w:pStyle w:val="TableParagraph"/>
              <w:spacing w:lineRule="exact" w:line="207"/>
              <w:ind w:hanging="0" w:start="174" w:end="0"/>
              <w:jc w:val="center"/>
              <w:rPr/>
            </w:pPr>
            <w:r>
              <w:rPr>
                <w:rStyle w:val="None"/>
                <w:spacing w:val="-4"/>
                <w:sz w:val="18"/>
                <w:szCs w:val="18"/>
                <w:shd w:fill="auto" w:val="clear"/>
                <w:lang w:val="en-US"/>
              </w:rPr>
              <w:t>0.03</w:t>
            </w:r>
          </w:p>
        </w:tc>
        <w:tc>
          <w:tcPr>
            <w:tcW w:w="704" w:type="dxa"/>
            <w:tcBorders>
              <w:top w:val="single" w:sz="4" w:space="0" w:color="000000"/>
              <w:start w:val="single" w:sz="4" w:space="0" w:color="000000"/>
              <w:bottom w:val="single" w:sz="4" w:space="0" w:color="000000"/>
              <w:end w:val="single" w:sz="4" w:space="0" w:color="000000"/>
            </w:tcBorders>
            <w:shd w:color="auto" w:fill="auto" w:val="clear"/>
            <w:tcMar>
              <w:end w:w="176" w:type="dxa"/>
            </w:tcMar>
          </w:tcPr>
          <w:p>
            <w:pPr>
              <w:pStyle w:val="TableParagraph"/>
              <w:spacing w:lineRule="exact" w:line="207"/>
              <w:ind w:hanging="0" w:start="0" w:end="96"/>
              <w:jc w:val="end"/>
              <w:rPr/>
            </w:pPr>
            <w:r>
              <w:rPr>
                <w:rStyle w:val="Hyperlink6"/>
                <w:sz w:val="18"/>
                <w:szCs w:val="18"/>
                <w:shd w:fill="auto" w:val="clear"/>
                <w:lang w:val="en-US"/>
              </w:rPr>
              <w:t>-</w:t>
            </w:r>
          </w:p>
        </w:tc>
        <w:tc>
          <w:tcPr>
            <w:tcW w:w="702" w:type="dxa"/>
            <w:tcBorders>
              <w:top w:val="single" w:sz="4" w:space="0" w:color="000000"/>
              <w:start w:val="single" w:sz="4" w:space="0" w:color="000000"/>
              <w:bottom w:val="single" w:sz="4" w:space="0" w:color="000000"/>
              <w:end w:val="single" w:sz="4" w:space="0" w:color="000000"/>
            </w:tcBorders>
            <w:shd w:color="auto" w:fill="auto" w:val="clear"/>
            <w:tcMar>
              <w:end w:w="178" w:type="dxa"/>
            </w:tcMar>
          </w:tcPr>
          <w:p>
            <w:pPr>
              <w:pStyle w:val="TableParagraph"/>
              <w:spacing w:lineRule="exact" w:line="207"/>
              <w:ind w:hanging="0" w:start="0" w:end="98"/>
              <w:jc w:val="end"/>
              <w:rPr/>
            </w:pPr>
            <w:r>
              <w:rPr>
                <w:rStyle w:val="None"/>
                <w:spacing w:val="-4"/>
                <w:sz w:val="18"/>
                <w:szCs w:val="18"/>
                <w:shd w:fill="auto" w:val="clear"/>
                <w:lang w:val="en-US"/>
              </w:rPr>
              <w:t>0.09</w:t>
            </w:r>
          </w:p>
        </w:tc>
        <w:tc>
          <w:tcPr>
            <w:tcW w:w="707" w:type="dxa"/>
            <w:tcBorders>
              <w:top w:val="single" w:sz="4" w:space="0" w:color="000000"/>
              <w:start w:val="single" w:sz="4" w:space="0" w:color="000000"/>
              <w:bottom w:val="single" w:sz="4" w:space="0" w:color="000000"/>
              <w:end w:val="single" w:sz="4" w:space="0" w:color="000000"/>
            </w:tcBorders>
            <w:shd w:color="auto" w:fill="auto" w:val="clear"/>
            <w:tcMar>
              <w:end w:w="181" w:type="dxa"/>
            </w:tcMar>
          </w:tcPr>
          <w:p>
            <w:pPr>
              <w:pStyle w:val="TableParagraph"/>
              <w:spacing w:lineRule="exact" w:line="207"/>
              <w:ind w:hanging="0" w:start="0" w:end="101"/>
              <w:jc w:val="end"/>
              <w:rPr/>
            </w:pPr>
            <w:r>
              <w:rPr>
                <w:rStyle w:val="None"/>
                <w:spacing w:val="-4"/>
                <w:sz w:val="18"/>
                <w:szCs w:val="18"/>
                <w:shd w:fill="auto" w:val="clear"/>
                <w:lang w:val="en-US"/>
              </w:rPr>
              <w:t>0.09</w:t>
            </w:r>
          </w:p>
        </w:tc>
        <w:tc>
          <w:tcPr>
            <w:tcW w:w="703" w:type="dxa"/>
            <w:tcBorders>
              <w:top w:val="single" w:sz="4" w:space="0" w:color="000000"/>
              <w:start w:val="single" w:sz="4" w:space="0" w:color="000000"/>
              <w:bottom w:val="single" w:sz="4" w:space="0" w:color="000000"/>
              <w:end w:val="single" w:sz="4" w:space="0" w:color="000000"/>
            </w:tcBorders>
            <w:shd w:color="auto" w:fill="auto" w:val="clear"/>
            <w:tcMar>
              <w:end w:w="176" w:type="dxa"/>
            </w:tcMar>
          </w:tcPr>
          <w:p>
            <w:pPr>
              <w:pStyle w:val="TableParagraph"/>
              <w:spacing w:lineRule="exact" w:line="207"/>
              <w:ind w:hanging="0" w:start="0" w:end="96"/>
              <w:jc w:val="end"/>
              <w:rPr/>
            </w:pPr>
            <w:r>
              <w:rPr>
                <w:rStyle w:val="Hyperlink6"/>
                <w:sz w:val="18"/>
                <w:szCs w:val="18"/>
                <w:shd w:fill="auto" w:val="clear"/>
                <w:lang w:val="en-US"/>
              </w:rPr>
              <w:t>-</w:t>
            </w:r>
          </w:p>
        </w:tc>
      </w:tr>
      <w:tr>
        <w:trPr>
          <w:trHeight w:val="423" w:hRule="atLeast"/>
        </w:trPr>
        <w:tc>
          <w:tcPr>
            <w:tcW w:w="991" w:type="dxa"/>
            <w:tcBorders>
              <w:top w:val="single" w:sz="4" w:space="0" w:color="000000"/>
              <w:start w:val="single" w:sz="4" w:space="0" w:color="000000"/>
              <w:bottom w:val="single" w:sz="4" w:space="0" w:color="000000"/>
              <w:end w:val="single" w:sz="4" w:space="0" w:color="000000"/>
            </w:tcBorders>
            <w:shd w:color="auto" w:fill="auto" w:val="clear"/>
            <w:tcMar>
              <w:start w:w="185" w:type="dxa"/>
            </w:tcMar>
          </w:tcPr>
          <w:p>
            <w:pPr>
              <w:pStyle w:val="TableParagraph"/>
              <w:spacing w:lineRule="exact" w:line="208"/>
              <w:ind w:hanging="0" w:start="105" w:end="0"/>
              <w:rPr/>
            </w:pPr>
            <w:r>
              <w:rPr>
                <w:rStyle w:val="Hyperlink7"/>
                <w:spacing w:val="-2"/>
                <w:sz w:val="18"/>
                <w:szCs w:val="18"/>
                <w:shd w:fill="auto" w:val="clear"/>
                <w:lang w:val="en-US"/>
              </w:rPr>
              <w:t>Provident Fund</w:t>
            </w:r>
            <w:r>
              <w:rPr>
                <w:rStyle w:val="None"/>
                <w:spacing w:val="-2"/>
                <w:sz w:val="18"/>
                <w:szCs w:val="18"/>
                <w:shd w:fill="auto" w:val="clear"/>
                <w:vertAlign w:val="superscript"/>
                <w:lang w:val="en-US"/>
              </w:rPr>
              <w:t>#</w:t>
            </w:r>
          </w:p>
        </w:tc>
        <w:tc>
          <w:tcPr>
            <w:tcW w:w="708" w:type="dxa"/>
            <w:tcBorders>
              <w:top w:val="single" w:sz="4" w:space="0" w:color="000000"/>
              <w:start w:val="single" w:sz="4" w:space="0" w:color="000000"/>
              <w:bottom w:val="single" w:sz="4" w:space="0" w:color="000000"/>
              <w:end w:val="single" w:sz="4" w:space="0" w:color="000000"/>
            </w:tcBorders>
            <w:shd w:color="auto" w:fill="auto" w:val="clear"/>
            <w:tcMar>
              <w:end w:w="175" w:type="dxa"/>
            </w:tcMar>
          </w:tcPr>
          <w:p>
            <w:pPr>
              <w:pStyle w:val="TableParagraph"/>
              <w:spacing w:lineRule="exact" w:line="207"/>
              <w:ind w:hanging="0" w:start="0" w:end="95"/>
              <w:jc w:val="end"/>
              <w:rPr/>
            </w:pPr>
            <w:r>
              <w:rPr>
                <w:rStyle w:val="None"/>
                <w:spacing w:val="-4"/>
                <w:sz w:val="18"/>
                <w:szCs w:val="18"/>
                <w:shd w:fill="auto" w:val="clear"/>
                <w:lang w:val="en-US"/>
              </w:rPr>
              <w:t>3.50</w:t>
            </w:r>
          </w:p>
        </w:tc>
        <w:tc>
          <w:tcPr>
            <w:tcW w:w="708" w:type="dxa"/>
            <w:tcBorders>
              <w:top w:val="single" w:sz="4" w:space="0" w:color="000000"/>
              <w:start w:val="single" w:sz="4" w:space="0" w:color="000000"/>
              <w:bottom w:val="single" w:sz="4" w:space="0" w:color="000000"/>
              <w:end w:val="single" w:sz="4" w:space="0" w:color="000000"/>
            </w:tcBorders>
            <w:shd w:color="auto" w:fill="auto" w:val="clear"/>
            <w:tcMar>
              <w:end w:w="175" w:type="dxa"/>
            </w:tcMar>
          </w:tcPr>
          <w:p>
            <w:pPr>
              <w:pStyle w:val="TableParagraph"/>
              <w:spacing w:lineRule="exact" w:line="207"/>
              <w:ind w:hanging="0" w:start="0" w:end="95"/>
              <w:jc w:val="end"/>
              <w:rPr/>
            </w:pPr>
            <w:r>
              <w:rPr>
                <w:rStyle w:val="None"/>
                <w:spacing w:val="-4"/>
                <w:sz w:val="18"/>
                <w:szCs w:val="18"/>
                <w:shd w:fill="auto" w:val="clear"/>
                <w:lang w:val="en-US"/>
              </w:rPr>
              <w:t>3.50</w:t>
            </w:r>
          </w:p>
        </w:tc>
        <w:tc>
          <w:tcPr>
            <w:tcW w:w="712" w:type="dxa"/>
            <w:tcBorders>
              <w:top w:val="single" w:sz="4" w:space="0" w:color="000000"/>
              <w:start w:val="single" w:sz="4" w:space="0" w:color="000000"/>
              <w:bottom w:val="single" w:sz="4" w:space="0" w:color="000000"/>
              <w:end w:val="single" w:sz="4" w:space="0" w:color="000000"/>
            </w:tcBorders>
            <w:shd w:color="auto" w:fill="auto" w:val="clear"/>
            <w:tcMar>
              <w:end w:w="179" w:type="dxa"/>
            </w:tcMar>
          </w:tcPr>
          <w:p>
            <w:pPr>
              <w:pStyle w:val="TableParagraph"/>
              <w:spacing w:lineRule="exact" w:line="207"/>
              <w:ind w:hanging="0" w:start="0" w:end="99"/>
              <w:jc w:val="end"/>
              <w:rPr/>
            </w:pPr>
            <w:r>
              <w:rPr>
                <w:rStyle w:val="Hyperlink6"/>
                <w:sz w:val="18"/>
                <w:szCs w:val="18"/>
                <w:shd w:fill="auto" w:val="clear"/>
                <w:lang w:val="en-US"/>
              </w:rPr>
              <w:t>-</w:t>
            </w:r>
          </w:p>
        </w:tc>
        <w:tc>
          <w:tcPr>
            <w:tcW w:w="849" w:type="dxa"/>
            <w:tcBorders>
              <w:top w:val="single" w:sz="4" w:space="0" w:color="000000"/>
              <w:start w:val="single" w:sz="4" w:space="0" w:color="000000"/>
              <w:bottom w:val="single" w:sz="4" w:space="0" w:color="000000"/>
              <w:end w:val="single" w:sz="4" w:space="0" w:color="000000"/>
            </w:tcBorders>
            <w:shd w:color="auto" w:fill="auto" w:val="clear"/>
            <w:tcMar>
              <w:end w:w="174" w:type="dxa"/>
            </w:tcMar>
          </w:tcPr>
          <w:p>
            <w:pPr>
              <w:pStyle w:val="TableParagraph"/>
              <w:spacing w:lineRule="exact" w:line="207"/>
              <w:ind w:hanging="0" w:start="0" w:end="94"/>
              <w:jc w:val="end"/>
              <w:rPr/>
            </w:pPr>
            <w:r>
              <w:rPr>
                <w:rStyle w:val="Hyperlink7"/>
                <w:spacing w:val="-2"/>
                <w:sz w:val="18"/>
                <w:szCs w:val="18"/>
                <w:shd w:fill="auto" w:val="clear"/>
                <w:lang w:val="en-US"/>
              </w:rPr>
              <w:t>12.15</w:t>
            </w:r>
          </w:p>
        </w:tc>
        <w:tc>
          <w:tcPr>
            <w:tcW w:w="783" w:type="dxa"/>
            <w:tcBorders>
              <w:top w:val="single" w:sz="4" w:space="0" w:color="000000"/>
              <w:start w:val="single" w:sz="4" w:space="0" w:color="000000"/>
              <w:bottom w:val="single" w:sz="4" w:space="0" w:color="000000"/>
              <w:end w:val="single" w:sz="4" w:space="0" w:color="000000"/>
            </w:tcBorders>
            <w:shd w:color="auto" w:fill="auto" w:val="clear"/>
            <w:tcMar>
              <w:end w:w="179" w:type="dxa"/>
            </w:tcMar>
          </w:tcPr>
          <w:p>
            <w:pPr>
              <w:pStyle w:val="TableParagraph"/>
              <w:spacing w:lineRule="exact" w:line="207"/>
              <w:ind w:hanging="0" w:start="0" w:end="99"/>
              <w:jc w:val="end"/>
              <w:rPr/>
            </w:pPr>
            <w:r>
              <w:rPr>
                <w:rStyle w:val="Hyperlink7"/>
                <w:spacing w:val="-2"/>
                <w:sz w:val="18"/>
                <w:szCs w:val="18"/>
                <w:shd w:fill="auto" w:val="clear"/>
                <w:lang w:val="en-US"/>
              </w:rPr>
              <w:t>12.15</w:t>
            </w:r>
          </w:p>
        </w:tc>
        <w:tc>
          <w:tcPr>
            <w:tcW w:w="703" w:type="dxa"/>
            <w:tcBorders>
              <w:top w:val="single" w:sz="4" w:space="0" w:color="000000"/>
              <w:start w:val="single" w:sz="4" w:space="0" w:color="000000"/>
              <w:bottom w:val="single" w:sz="4" w:space="0" w:color="000000"/>
              <w:end w:val="single" w:sz="4" w:space="0" w:color="000000"/>
            </w:tcBorders>
            <w:shd w:color="auto" w:fill="auto" w:val="clear"/>
            <w:tcMar>
              <w:end w:w="177" w:type="dxa"/>
            </w:tcMar>
          </w:tcPr>
          <w:p>
            <w:pPr>
              <w:pStyle w:val="TableParagraph"/>
              <w:spacing w:lineRule="exact" w:line="207"/>
              <w:ind w:hanging="0" w:start="0" w:end="97"/>
              <w:jc w:val="end"/>
              <w:rPr/>
            </w:pPr>
            <w:r>
              <w:rPr>
                <w:rStyle w:val="Hyperlink6"/>
                <w:sz w:val="18"/>
                <w:szCs w:val="18"/>
                <w:shd w:fill="auto" w:val="clear"/>
                <w:lang w:val="en-US"/>
              </w:rPr>
              <w:t>-</w:t>
            </w:r>
          </w:p>
        </w:tc>
        <w:tc>
          <w:tcPr>
            <w:tcW w:w="704" w:type="dxa"/>
            <w:tcBorders>
              <w:top w:val="single" w:sz="4" w:space="0" w:color="000000"/>
              <w:start w:val="single" w:sz="4" w:space="0" w:color="000000"/>
              <w:bottom w:val="single" w:sz="4" w:space="0" w:color="000000"/>
              <w:end w:val="single" w:sz="4" w:space="0" w:color="000000"/>
            </w:tcBorders>
            <w:shd w:color="auto" w:fill="auto" w:val="clear"/>
            <w:tcMar>
              <w:start w:w="164" w:type="dxa"/>
            </w:tcMar>
          </w:tcPr>
          <w:p>
            <w:pPr>
              <w:pStyle w:val="TableParagraph"/>
              <w:spacing w:lineRule="exact" w:line="207"/>
              <w:ind w:hanging="0" w:start="84" w:end="0"/>
              <w:jc w:val="center"/>
              <w:rPr/>
            </w:pPr>
            <w:r>
              <w:rPr>
                <w:rStyle w:val="Hyperlink7"/>
                <w:spacing w:val="-2"/>
                <w:sz w:val="18"/>
                <w:szCs w:val="18"/>
                <w:shd w:fill="auto" w:val="clear"/>
                <w:lang w:val="en-US"/>
              </w:rPr>
              <w:t>11.15</w:t>
            </w:r>
          </w:p>
        </w:tc>
        <w:tc>
          <w:tcPr>
            <w:tcW w:w="704" w:type="dxa"/>
            <w:tcBorders>
              <w:top w:val="single" w:sz="4" w:space="0" w:color="000000"/>
              <w:start w:val="single" w:sz="4" w:space="0" w:color="000000"/>
              <w:bottom w:val="single" w:sz="4" w:space="0" w:color="000000"/>
              <w:end w:val="single" w:sz="4" w:space="0" w:color="000000"/>
            </w:tcBorders>
            <w:shd w:color="auto" w:fill="auto" w:val="clear"/>
            <w:tcMar>
              <w:start w:w="163" w:type="dxa"/>
            </w:tcMar>
          </w:tcPr>
          <w:p>
            <w:pPr>
              <w:pStyle w:val="TableParagraph"/>
              <w:spacing w:lineRule="exact" w:line="207"/>
              <w:ind w:hanging="0" w:start="83" w:end="0"/>
              <w:jc w:val="center"/>
              <w:rPr/>
            </w:pPr>
            <w:r>
              <w:rPr>
                <w:rStyle w:val="Hyperlink7"/>
                <w:spacing w:val="-2"/>
                <w:sz w:val="18"/>
                <w:szCs w:val="18"/>
                <w:shd w:fill="auto" w:val="clear"/>
                <w:lang w:val="en-US"/>
              </w:rPr>
              <w:t>11.15</w:t>
            </w:r>
          </w:p>
        </w:tc>
        <w:tc>
          <w:tcPr>
            <w:tcW w:w="704" w:type="dxa"/>
            <w:tcBorders>
              <w:top w:val="single" w:sz="4" w:space="0" w:color="000000"/>
              <w:start w:val="single" w:sz="4" w:space="0" w:color="000000"/>
              <w:bottom w:val="single" w:sz="4" w:space="0" w:color="000000"/>
              <w:end w:val="single" w:sz="4" w:space="0" w:color="000000"/>
            </w:tcBorders>
            <w:shd w:color="auto" w:fill="auto" w:val="clear"/>
            <w:tcMar>
              <w:end w:w="176" w:type="dxa"/>
            </w:tcMar>
          </w:tcPr>
          <w:p>
            <w:pPr>
              <w:pStyle w:val="TableParagraph"/>
              <w:spacing w:lineRule="exact" w:line="207"/>
              <w:ind w:hanging="0" w:start="0" w:end="96"/>
              <w:jc w:val="end"/>
              <w:rPr/>
            </w:pPr>
            <w:r>
              <w:rPr>
                <w:rStyle w:val="Hyperlink6"/>
                <w:sz w:val="18"/>
                <w:szCs w:val="18"/>
                <w:shd w:fill="auto" w:val="clear"/>
                <w:lang w:val="en-US"/>
              </w:rPr>
              <w:t>-</w:t>
            </w:r>
          </w:p>
        </w:tc>
        <w:tc>
          <w:tcPr>
            <w:tcW w:w="702" w:type="dxa"/>
            <w:tcBorders>
              <w:top w:val="single" w:sz="4" w:space="0" w:color="000000"/>
              <w:start w:val="single" w:sz="4" w:space="0" w:color="000000"/>
              <w:bottom w:val="single" w:sz="4" w:space="0" w:color="000000"/>
              <w:end w:val="single" w:sz="4" w:space="0" w:color="000000"/>
            </w:tcBorders>
            <w:shd w:color="auto" w:fill="auto" w:val="clear"/>
            <w:tcMar>
              <w:end w:w="178" w:type="dxa"/>
            </w:tcMar>
          </w:tcPr>
          <w:p>
            <w:pPr>
              <w:pStyle w:val="TableParagraph"/>
              <w:spacing w:lineRule="exact" w:line="207"/>
              <w:ind w:hanging="0" w:start="0" w:end="98"/>
              <w:jc w:val="end"/>
              <w:rPr/>
            </w:pPr>
            <w:r>
              <w:rPr>
                <w:rStyle w:val="Hyperlink7"/>
                <w:spacing w:val="-2"/>
                <w:sz w:val="18"/>
                <w:szCs w:val="18"/>
                <w:shd w:fill="auto" w:val="clear"/>
                <w:lang w:val="en-US"/>
              </w:rPr>
              <w:t>10.01</w:t>
            </w:r>
          </w:p>
        </w:tc>
        <w:tc>
          <w:tcPr>
            <w:tcW w:w="707" w:type="dxa"/>
            <w:tcBorders>
              <w:top w:val="single" w:sz="4" w:space="0" w:color="000000"/>
              <w:start w:val="single" w:sz="4" w:space="0" w:color="000000"/>
              <w:bottom w:val="single" w:sz="4" w:space="0" w:color="000000"/>
              <w:end w:val="single" w:sz="4" w:space="0" w:color="000000"/>
            </w:tcBorders>
            <w:shd w:color="auto" w:fill="auto" w:val="clear"/>
            <w:tcMar>
              <w:end w:w="181" w:type="dxa"/>
            </w:tcMar>
          </w:tcPr>
          <w:p>
            <w:pPr>
              <w:pStyle w:val="TableParagraph"/>
              <w:spacing w:lineRule="exact" w:line="207"/>
              <w:ind w:hanging="0" w:start="0" w:end="101"/>
              <w:jc w:val="end"/>
              <w:rPr/>
            </w:pPr>
            <w:r>
              <w:rPr>
                <w:rStyle w:val="Hyperlink7"/>
                <w:spacing w:val="-2"/>
                <w:sz w:val="18"/>
                <w:szCs w:val="18"/>
                <w:shd w:fill="auto" w:val="clear"/>
                <w:lang w:val="en-US"/>
              </w:rPr>
              <w:t>10.01</w:t>
            </w:r>
          </w:p>
        </w:tc>
        <w:tc>
          <w:tcPr>
            <w:tcW w:w="703" w:type="dxa"/>
            <w:tcBorders>
              <w:top w:val="single" w:sz="4" w:space="0" w:color="000000"/>
              <w:start w:val="single" w:sz="4" w:space="0" w:color="000000"/>
              <w:bottom w:val="single" w:sz="4" w:space="0" w:color="000000"/>
              <w:end w:val="single" w:sz="4" w:space="0" w:color="000000"/>
            </w:tcBorders>
            <w:shd w:color="auto" w:fill="auto" w:val="clear"/>
            <w:tcMar>
              <w:end w:w="176" w:type="dxa"/>
            </w:tcMar>
          </w:tcPr>
          <w:p>
            <w:pPr>
              <w:pStyle w:val="TableParagraph"/>
              <w:spacing w:lineRule="exact" w:line="207"/>
              <w:ind w:hanging="0" w:start="0" w:end="96"/>
              <w:jc w:val="end"/>
              <w:rPr/>
            </w:pPr>
            <w:r>
              <w:rPr>
                <w:rStyle w:val="Hyperlink6"/>
                <w:sz w:val="18"/>
                <w:szCs w:val="18"/>
                <w:shd w:fill="auto" w:val="clear"/>
                <w:lang w:val="en-US"/>
              </w:rPr>
              <w:t>-</w:t>
            </w:r>
          </w:p>
        </w:tc>
      </w:tr>
      <w:tr>
        <w:trPr>
          <w:trHeight w:val="1038" w:hRule="atLeast"/>
        </w:trPr>
        <w:tc>
          <w:tcPr>
            <w:tcW w:w="991" w:type="dxa"/>
            <w:tcBorders>
              <w:top w:val="single" w:sz="4" w:space="0" w:color="000000"/>
              <w:start w:val="single" w:sz="4" w:space="0" w:color="000000"/>
              <w:bottom w:val="single" w:sz="4" w:space="0" w:color="000000"/>
              <w:end w:val="single" w:sz="4" w:space="0" w:color="000000"/>
            </w:tcBorders>
            <w:shd w:color="auto" w:fill="auto" w:val="clear"/>
            <w:tcMar>
              <w:start w:w="185" w:type="dxa"/>
              <w:end w:w="173" w:type="dxa"/>
            </w:tcMar>
          </w:tcPr>
          <w:p>
            <w:pPr>
              <w:pStyle w:val="TableParagraph"/>
              <w:spacing w:lineRule="exact" w:line="206"/>
              <w:ind w:hanging="0" w:start="105" w:end="93"/>
              <w:rPr/>
            </w:pPr>
            <w:r>
              <w:rPr>
                <w:rStyle w:val="Hyperlink7"/>
                <w:spacing w:val="-2"/>
                <w:sz w:val="18"/>
                <w:szCs w:val="18"/>
                <w:shd w:fill="auto" w:val="clear"/>
                <w:lang w:val="en-US"/>
              </w:rPr>
              <w:t xml:space="preserve">Company Profession </w:t>
            </w:r>
            <w:r>
              <w:rPr>
                <w:rStyle w:val="Hyperlink6"/>
                <w:sz w:val="18"/>
                <w:szCs w:val="18"/>
                <w:shd w:fill="auto" w:val="clear"/>
                <w:lang w:val="en-US"/>
              </w:rPr>
              <w:t>al Tax</w:t>
            </w:r>
          </w:p>
        </w:tc>
        <w:tc>
          <w:tcPr>
            <w:tcW w:w="708" w:type="dxa"/>
            <w:tcBorders>
              <w:top w:val="single" w:sz="4" w:space="0" w:color="000000"/>
              <w:start w:val="single" w:sz="4" w:space="0" w:color="000000"/>
              <w:bottom w:val="single" w:sz="4" w:space="0" w:color="000000"/>
              <w:end w:val="single" w:sz="4" w:space="0" w:color="000000"/>
            </w:tcBorders>
            <w:shd w:color="auto" w:fill="auto" w:val="clear"/>
            <w:tcMar>
              <w:end w:w="175" w:type="dxa"/>
            </w:tcMar>
          </w:tcPr>
          <w:p>
            <w:pPr>
              <w:pStyle w:val="TableParagraph"/>
              <w:spacing w:lineRule="exact" w:line="206"/>
              <w:ind w:hanging="0" w:start="0" w:end="95"/>
              <w:jc w:val="end"/>
              <w:rPr/>
            </w:pPr>
            <w:r>
              <w:rPr>
                <w:rStyle w:val="None"/>
                <w:spacing w:val="-4"/>
                <w:sz w:val="18"/>
                <w:szCs w:val="18"/>
                <w:shd w:fill="auto" w:val="clear"/>
                <w:lang w:val="en-US"/>
              </w:rPr>
              <w:t>0.11</w:t>
            </w:r>
          </w:p>
        </w:tc>
        <w:tc>
          <w:tcPr>
            <w:tcW w:w="708" w:type="dxa"/>
            <w:tcBorders>
              <w:top w:val="single" w:sz="4" w:space="0" w:color="000000"/>
              <w:start w:val="single" w:sz="4" w:space="0" w:color="000000"/>
              <w:bottom w:val="single" w:sz="4" w:space="0" w:color="000000"/>
              <w:end w:val="single" w:sz="4" w:space="0" w:color="000000"/>
            </w:tcBorders>
            <w:shd w:color="auto" w:fill="auto" w:val="clear"/>
            <w:tcMar>
              <w:end w:w="175" w:type="dxa"/>
            </w:tcMar>
          </w:tcPr>
          <w:p>
            <w:pPr>
              <w:pStyle w:val="TableParagraph"/>
              <w:spacing w:lineRule="exact" w:line="206"/>
              <w:ind w:hanging="0" w:start="0" w:end="95"/>
              <w:jc w:val="end"/>
              <w:rPr/>
            </w:pPr>
            <w:r>
              <w:rPr>
                <w:rStyle w:val="None"/>
                <w:spacing w:val="-4"/>
                <w:sz w:val="18"/>
                <w:szCs w:val="18"/>
                <w:shd w:fill="auto" w:val="clear"/>
                <w:lang w:val="en-US"/>
              </w:rPr>
              <w:t>0.11</w:t>
            </w:r>
          </w:p>
        </w:tc>
        <w:tc>
          <w:tcPr>
            <w:tcW w:w="712" w:type="dxa"/>
            <w:tcBorders>
              <w:top w:val="single" w:sz="4" w:space="0" w:color="000000"/>
              <w:start w:val="single" w:sz="4" w:space="0" w:color="000000"/>
              <w:bottom w:val="single" w:sz="4" w:space="0" w:color="000000"/>
              <w:end w:val="single" w:sz="4" w:space="0" w:color="000000"/>
            </w:tcBorders>
            <w:shd w:color="auto" w:fill="auto" w:val="clear"/>
            <w:tcMar>
              <w:end w:w="179" w:type="dxa"/>
            </w:tcMar>
          </w:tcPr>
          <w:p>
            <w:pPr>
              <w:pStyle w:val="TableParagraph"/>
              <w:spacing w:lineRule="exact" w:line="206"/>
              <w:ind w:hanging="0" w:start="0" w:end="99"/>
              <w:jc w:val="end"/>
              <w:rPr/>
            </w:pPr>
            <w:r>
              <w:rPr>
                <w:rStyle w:val="Hyperlink6"/>
                <w:sz w:val="18"/>
                <w:szCs w:val="18"/>
                <w:shd w:fill="auto" w:val="clear"/>
                <w:lang w:val="en-US"/>
              </w:rPr>
              <w:t>-</w:t>
            </w:r>
          </w:p>
        </w:tc>
        <w:tc>
          <w:tcPr>
            <w:tcW w:w="849" w:type="dxa"/>
            <w:tcBorders>
              <w:top w:val="single" w:sz="4" w:space="0" w:color="000000"/>
              <w:start w:val="single" w:sz="4" w:space="0" w:color="000000"/>
              <w:bottom w:val="single" w:sz="4" w:space="0" w:color="000000"/>
              <w:end w:val="single" w:sz="4" w:space="0" w:color="000000"/>
            </w:tcBorders>
            <w:shd w:color="auto" w:fill="auto" w:val="clear"/>
            <w:tcMar>
              <w:end w:w="174" w:type="dxa"/>
            </w:tcMar>
          </w:tcPr>
          <w:p>
            <w:pPr>
              <w:pStyle w:val="TableParagraph"/>
              <w:spacing w:lineRule="exact" w:line="206"/>
              <w:ind w:hanging="0" w:start="0" w:end="94"/>
              <w:jc w:val="end"/>
              <w:rPr/>
            </w:pPr>
            <w:r>
              <w:rPr>
                <w:rStyle w:val="None"/>
                <w:spacing w:val="-4"/>
                <w:sz w:val="18"/>
                <w:szCs w:val="18"/>
                <w:shd w:fill="auto" w:val="clear"/>
                <w:lang w:val="en-US"/>
              </w:rPr>
              <w:t>0.42</w:t>
            </w:r>
          </w:p>
        </w:tc>
        <w:tc>
          <w:tcPr>
            <w:tcW w:w="783" w:type="dxa"/>
            <w:tcBorders>
              <w:top w:val="single" w:sz="4" w:space="0" w:color="000000"/>
              <w:start w:val="single" w:sz="4" w:space="0" w:color="000000"/>
              <w:bottom w:val="single" w:sz="4" w:space="0" w:color="000000"/>
              <w:end w:val="single" w:sz="4" w:space="0" w:color="000000"/>
            </w:tcBorders>
            <w:shd w:color="auto" w:fill="auto" w:val="clear"/>
            <w:tcMar>
              <w:end w:w="179" w:type="dxa"/>
            </w:tcMar>
          </w:tcPr>
          <w:p>
            <w:pPr>
              <w:pStyle w:val="TableParagraph"/>
              <w:spacing w:lineRule="exact" w:line="206"/>
              <w:ind w:hanging="0" w:start="0" w:end="99"/>
              <w:jc w:val="end"/>
              <w:rPr/>
            </w:pPr>
            <w:r>
              <w:rPr>
                <w:rStyle w:val="None"/>
                <w:spacing w:val="-4"/>
                <w:sz w:val="18"/>
                <w:szCs w:val="18"/>
                <w:shd w:fill="auto" w:val="clear"/>
                <w:lang w:val="en-US"/>
              </w:rPr>
              <w:t>0.42</w:t>
            </w:r>
          </w:p>
        </w:tc>
        <w:tc>
          <w:tcPr>
            <w:tcW w:w="703" w:type="dxa"/>
            <w:tcBorders>
              <w:top w:val="single" w:sz="4" w:space="0" w:color="000000"/>
              <w:start w:val="single" w:sz="4" w:space="0" w:color="000000"/>
              <w:bottom w:val="single" w:sz="4" w:space="0" w:color="000000"/>
              <w:end w:val="single" w:sz="4" w:space="0" w:color="000000"/>
            </w:tcBorders>
            <w:shd w:color="auto" w:fill="auto" w:val="clear"/>
            <w:tcMar>
              <w:end w:w="177" w:type="dxa"/>
            </w:tcMar>
          </w:tcPr>
          <w:p>
            <w:pPr>
              <w:pStyle w:val="TableParagraph"/>
              <w:spacing w:lineRule="exact" w:line="206"/>
              <w:ind w:hanging="0" w:start="0" w:end="97"/>
              <w:jc w:val="end"/>
              <w:rPr/>
            </w:pPr>
            <w:r>
              <w:rPr>
                <w:rStyle w:val="Hyperlink6"/>
                <w:sz w:val="18"/>
                <w:szCs w:val="18"/>
                <w:shd w:fill="auto" w:val="clear"/>
                <w:lang w:val="en-US"/>
              </w:rPr>
              <w:t>-</w:t>
            </w:r>
          </w:p>
        </w:tc>
        <w:tc>
          <w:tcPr>
            <w:tcW w:w="704" w:type="dxa"/>
            <w:tcBorders>
              <w:top w:val="single" w:sz="4" w:space="0" w:color="000000"/>
              <w:start w:val="single" w:sz="4" w:space="0" w:color="000000"/>
              <w:bottom w:val="single" w:sz="4" w:space="0" w:color="000000"/>
              <w:end w:val="single" w:sz="4" w:space="0" w:color="000000"/>
            </w:tcBorders>
            <w:shd w:color="auto" w:fill="auto" w:val="clear"/>
            <w:tcMar>
              <w:start w:w="338" w:type="dxa"/>
              <w:end w:w="162" w:type="dxa"/>
            </w:tcMar>
          </w:tcPr>
          <w:p>
            <w:pPr>
              <w:pStyle w:val="TableParagraph"/>
              <w:spacing w:lineRule="exact" w:line="206"/>
              <w:ind w:hanging="0" w:start="258" w:end="82"/>
              <w:jc w:val="center"/>
              <w:rPr/>
            </w:pPr>
            <w:r>
              <w:rPr>
                <w:rStyle w:val="None"/>
                <w:spacing w:val="-4"/>
                <w:sz w:val="18"/>
                <w:szCs w:val="18"/>
                <w:shd w:fill="auto" w:val="clear"/>
                <w:lang w:val="en-US"/>
              </w:rPr>
              <w:t>0.40</w:t>
            </w:r>
          </w:p>
        </w:tc>
        <w:tc>
          <w:tcPr>
            <w:tcW w:w="704" w:type="dxa"/>
            <w:tcBorders>
              <w:top w:val="single" w:sz="4" w:space="0" w:color="000000"/>
              <w:start w:val="single" w:sz="4" w:space="0" w:color="000000"/>
              <w:bottom w:val="single" w:sz="4" w:space="0" w:color="000000"/>
              <w:end w:val="single" w:sz="4" w:space="0" w:color="000000"/>
            </w:tcBorders>
            <w:shd w:color="auto" w:fill="auto" w:val="clear"/>
            <w:tcMar>
              <w:start w:w="254" w:type="dxa"/>
            </w:tcMar>
          </w:tcPr>
          <w:p>
            <w:pPr>
              <w:pStyle w:val="TableParagraph"/>
              <w:spacing w:lineRule="exact" w:line="206"/>
              <w:ind w:hanging="0" w:start="174" w:end="0"/>
              <w:jc w:val="center"/>
              <w:rPr/>
            </w:pPr>
            <w:r>
              <w:rPr>
                <w:rStyle w:val="None"/>
                <w:spacing w:val="-4"/>
                <w:sz w:val="18"/>
                <w:szCs w:val="18"/>
                <w:shd w:fill="auto" w:val="clear"/>
                <w:lang w:val="en-US"/>
              </w:rPr>
              <w:t>0.40</w:t>
            </w:r>
          </w:p>
        </w:tc>
        <w:tc>
          <w:tcPr>
            <w:tcW w:w="704" w:type="dxa"/>
            <w:tcBorders>
              <w:top w:val="single" w:sz="4" w:space="0" w:color="000000"/>
              <w:start w:val="single" w:sz="4" w:space="0" w:color="000000"/>
              <w:bottom w:val="single" w:sz="4" w:space="0" w:color="000000"/>
              <w:end w:val="single" w:sz="4" w:space="0" w:color="000000"/>
            </w:tcBorders>
            <w:shd w:color="auto" w:fill="auto" w:val="clear"/>
            <w:tcMar>
              <w:end w:w="176" w:type="dxa"/>
            </w:tcMar>
          </w:tcPr>
          <w:p>
            <w:pPr>
              <w:pStyle w:val="TableParagraph"/>
              <w:spacing w:lineRule="exact" w:line="206"/>
              <w:ind w:hanging="0" w:start="0" w:end="96"/>
              <w:jc w:val="end"/>
              <w:rPr/>
            </w:pPr>
            <w:r>
              <w:rPr>
                <w:rStyle w:val="Hyperlink6"/>
                <w:sz w:val="18"/>
                <w:szCs w:val="18"/>
                <w:shd w:fill="auto" w:val="clear"/>
                <w:lang w:val="en-US"/>
              </w:rPr>
              <w:t>-</w:t>
            </w:r>
          </w:p>
        </w:tc>
        <w:tc>
          <w:tcPr>
            <w:tcW w:w="702" w:type="dxa"/>
            <w:tcBorders>
              <w:top w:val="single" w:sz="4" w:space="0" w:color="000000"/>
              <w:start w:val="single" w:sz="4" w:space="0" w:color="000000"/>
              <w:bottom w:val="single" w:sz="4" w:space="0" w:color="000000"/>
              <w:end w:val="single" w:sz="4" w:space="0" w:color="000000"/>
            </w:tcBorders>
            <w:shd w:color="auto" w:fill="auto" w:val="clear"/>
            <w:tcMar>
              <w:end w:w="178" w:type="dxa"/>
            </w:tcMar>
          </w:tcPr>
          <w:p>
            <w:pPr>
              <w:pStyle w:val="TableParagraph"/>
              <w:spacing w:lineRule="exact" w:line="206"/>
              <w:ind w:hanging="0" w:start="0" w:end="98"/>
              <w:jc w:val="end"/>
              <w:rPr/>
            </w:pPr>
            <w:r>
              <w:rPr>
                <w:rStyle w:val="None"/>
                <w:spacing w:val="-4"/>
                <w:sz w:val="18"/>
                <w:szCs w:val="18"/>
                <w:shd w:fill="auto" w:val="clear"/>
                <w:lang w:val="en-US"/>
              </w:rPr>
              <w:t>0.39</w:t>
            </w:r>
          </w:p>
        </w:tc>
        <w:tc>
          <w:tcPr>
            <w:tcW w:w="707" w:type="dxa"/>
            <w:tcBorders>
              <w:top w:val="single" w:sz="4" w:space="0" w:color="000000"/>
              <w:start w:val="single" w:sz="4" w:space="0" w:color="000000"/>
              <w:bottom w:val="single" w:sz="4" w:space="0" w:color="000000"/>
              <w:end w:val="single" w:sz="4" w:space="0" w:color="000000"/>
            </w:tcBorders>
            <w:shd w:color="auto" w:fill="auto" w:val="clear"/>
            <w:tcMar>
              <w:end w:w="178" w:type="dxa"/>
            </w:tcMar>
          </w:tcPr>
          <w:p>
            <w:pPr>
              <w:pStyle w:val="TableParagraph"/>
              <w:spacing w:lineRule="exact" w:line="206"/>
              <w:ind w:hanging="0" w:start="0" w:end="98"/>
              <w:jc w:val="end"/>
              <w:rPr/>
            </w:pPr>
            <w:r>
              <w:rPr>
                <w:rStyle w:val="None"/>
                <w:spacing w:val="-4"/>
                <w:sz w:val="18"/>
                <w:szCs w:val="18"/>
                <w:shd w:fill="auto" w:val="clear"/>
                <w:lang w:val="en-US"/>
              </w:rPr>
              <w:t>0.39</w:t>
            </w:r>
          </w:p>
        </w:tc>
        <w:tc>
          <w:tcPr>
            <w:tcW w:w="703" w:type="dxa"/>
            <w:tcBorders>
              <w:top w:val="single" w:sz="4" w:space="0" w:color="000000"/>
              <w:start w:val="single" w:sz="4" w:space="0" w:color="000000"/>
              <w:bottom w:val="single" w:sz="4" w:space="0" w:color="000000"/>
              <w:end w:val="single" w:sz="4" w:space="0" w:color="000000"/>
            </w:tcBorders>
            <w:shd w:color="auto" w:fill="auto" w:val="clear"/>
            <w:tcMar>
              <w:end w:w="176" w:type="dxa"/>
            </w:tcMar>
          </w:tcPr>
          <w:p>
            <w:pPr>
              <w:pStyle w:val="TableParagraph"/>
              <w:spacing w:lineRule="exact" w:line="206"/>
              <w:ind w:hanging="0" w:start="0" w:end="96"/>
              <w:jc w:val="end"/>
              <w:rPr/>
            </w:pPr>
            <w:r>
              <w:rPr>
                <w:rStyle w:val="Hyperlink6"/>
                <w:sz w:val="18"/>
                <w:szCs w:val="18"/>
                <w:shd w:fill="auto" w:val="clear"/>
                <w:lang w:val="en-US"/>
              </w:rPr>
              <w:t>-</w:t>
            </w:r>
          </w:p>
        </w:tc>
      </w:tr>
      <w:tr>
        <w:trPr>
          <w:trHeight w:val="998" w:hRule="atLeast"/>
        </w:trPr>
        <w:tc>
          <w:tcPr>
            <w:tcW w:w="991" w:type="dxa"/>
            <w:tcBorders>
              <w:top w:val="single" w:sz="4" w:space="0" w:color="000000"/>
              <w:start w:val="single" w:sz="4" w:space="0" w:color="000000"/>
              <w:bottom w:val="single" w:sz="4" w:space="0" w:color="000000"/>
              <w:end w:val="single" w:sz="4" w:space="0" w:color="000000"/>
            </w:tcBorders>
            <w:shd w:color="auto" w:fill="auto" w:val="clear"/>
            <w:tcMar>
              <w:start w:w="185" w:type="dxa"/>
              <w:end w:w="173" w:type="dxa"/>
            </w:tcMar>
          </w:tcPr>
          <w:p>
            <w:pPr>
              <w:pStyle w:val="TableParagraph"/>
              <w:ind w:hanging="0" w:start="105" w:end="93"/>
              <w:rPr>
                <w:rStyle w:val="None"/>
                <w:sz w:val="18"/>
                <w:szCs w:val="18"/>
                <w:shd w:fill="auto" w:val="clear"/>
              </w:rPr>
            </w:pPr>
            <w:r>
              <w:rPr>
                <w:rStyle w:val="None"/>
                <w:spacing w:val="-4"/>
                <w:sz w:val="18"/>
                <w:szCs w:val="18"/>
                <w:shd w:fill="auto" w:val="clear"/>
                <w:lang w:val="en-US"/>
              </w:rPr>
              <w:t xml:space="preserve">Tax </w:t>
            </w:r>
            <w:r>
              <w:rPr>
                <w:rStyle w:val="Hyperlink7"/>
                <w:spacing w:val="-2"/>
                <w:sz w:val="18"/>
                <w:szCs w:val="18"/>
                <w:shd w:fill="auto" w:val="clear"/>
                <w:lang w:val="en-US"/>
              </w:rPr>
              <w:t xml:space="preserve">Deducted </w:t>
            </w:r>
            <w:r>
              <w:rPr>
                <w:rStyle w:val="Hyperlink6"/>
                <w:sz w:val="18"/>
                <w:szCs w:val="18"/>
                <w:shd w:fill="auto" w:val="clear"/>
                <w:lang w:val="en-US"/>
              </w:rPr>
              <w:t>at</w:t>
            </w:r>
            <w:r>
              <w:rPr>
                <w:rStyle w:val="None"/>
                <w:spacing w:val="64"/>
                <w:sz w:val="18"/>
                <w:szCs w:val="18"/>
                <w:shd w:fill="auto" w:val="clear"/>
                <w:lang w:val="en-US"/>
              </w:rPr>
              <w:t xml:space="preserve"> </w:t>
            </w:r>
            <w:r>
              <w:rPr>
                <w:rStyle w:val="Hyperlink6"/>
                <w:sz w:val="18"/>
                <w:szCs w:val="18"/>
                <w:shd w:fill="auto" w:val="clear"/>
                <w:lang w:val="en-US"/>
              </w:rPr>
              <w:t>Source</w:t>
            </w:r>
          </w:p>
          <w:p>
            <w:pPr>
              <w:pStyle w:val="TableParagraph"/>
              <w:bidi w:val="0"/>
              <w:spacing w:lineRule="exact" w:line="186"/>
              <w:ind w:hanging="0" w:start="105" w:end="0"/>
              <w:jc w:val="start"/>
              <w:rPr/>
            </w:pPr>
            <w:r>
              <w:rPr>
                <w:rStyle w:val="Hyperlink6"/>
                <w:sz w:val="18"/>
                <w:szCs w:val="18"/>
                <w:shd w:fill="auto" w:val="clear"/>
                <w:lang w:val="en-US"/>
              </w:rPr>
              <w:t>u/s</w:t>
            </w:r>
            <w:r>
              <w:rPr>
                <w:rStyle w:val="None"/>
                <w:spacing w:val="-1"/>
                <w:sz w:val="18"/>
                <w:szCs w:val="18"/>
                <w:shd w:fill="auto" w:val="clear"/>
                <w:lang w:val="en-US"/>
              </w:rPr>
              <w:t xml:space="preserve"> </w:t>
            </w:r>
            <w:r>
              <w:rPr>
                <w:rStyle w:val="None"/>
                <w:spacing w:val="-4"/>
                <w:sz w:val="18"/>
                <w:szCs w:val="18"/>
                <w:shd w:fill="auto" w:val="clear"/>
                <w:lang w:val="en-US"/>
              </w:rPr>
              <w:t>192B</w:t>
            </w:r>
          </w:p>
        </w:tc>
        <w:tc>
          <w:tcPr>
            <w:tcW w:w="708" w:type="dxa"/>
            <w:tcBorders>
              <w:top w:val="single" w:sz="4" w:space="0" w:color="000000"/>
              <w:start w:val="single" w:sz="4" w:space="0" w:color="000000"/>
              <w:bottom w:val="single" w:sz="4" w:space="0" w:color="000000"/>
              <w:end w:val="single" w:sz="4" w:space="0" w:color="000000"/>
            </w:tcBorders>
            <w:shd w:color="auto" w:fill="auto" w:val="clear"/>
            <w:tcMar>
              <w:end w:w="175" w:type="dxa"/>
            </w:tcMar>
          </w:tcPr>
          <w:p>
            <w:pPr>
              <w:pStyle w:val="TableParagraph"/>
              <w:spacing w:lineRule="exact" w:line="207"/>
              <w:ind w:hanging="0" w:start="0" w:end="95"/>
              <w:jc w:val="end"/>
              <w:rPr/>
            </w:pPr>
            <w:r>
              <w:rPr>
                <w:rStyle w:val="Hyperlink7"/>
                <w:spacing w:val="-2"/>
                <w:sz w:val="18"/>
                <w:szCs w:val="18"/>
                <w:shd w:fill="auto" w:val="clear"/>
                <w:lang w:val="en-US"/>
              </w:rPr>
              <w:t>10.77</w:t>
            </w:r>
          </w:p>
        </w:tc>
        <w:tc>
          <w:tcPr>
            <w:tcW w:w="708" w:type="dxa"/>
            <w:tcBorders>
              <w:top w:val="single" w:sz="4" w:space="0" w:color="000000"/>
              <w:start w:val="single" w:sz="4" w:space="0" w:color="000000"/>
              <w:bottom w:val="single" w:sz="4" w:space="0" w:color="000000"/>
              <w:end w:val="single" w:sz="4" w:space="0" w:color="000000"/>
            </w:tcBorders>
            <w:shd w:color="auto" w:fill="auto" w:val="clear"/>
            <w:tcMar>
              <w:end w:w="175" w:type="dxa"/>
            </w:tcMar>
          </w:tcPr>
          <w:p>
            <w:pPr>
              <w:pStyle w:val="TableParagraph"/>
              <w:spacing w:lineRule="exact" w:line="207"/>
              <w:ind w:hanging="0" w:start="0" w:end="95"/>
              <w:jc w:val="end"/>
              <w:rPr/>
            </w:pPr>
            <w:r>
              <w:rPr>
                <w:rStyle w:val="Hyperlink7"/>
                <w:spacing w:val="-2"/>
                <w:sz w:val="18"/>
                <w:szCs w:val="18"/>
                <w:shd w:fill="auto" w:val="clear"/>
                <w:lang w:val="en-US"/>
              </w:rPr>
              <w:t>10.77</w:t>
            </w:r>
          </w:p>
        </w:tc>
        <w:tc>
          <w:tcPr>
            <w:tcW w:w="712" w:type="dxa"/>
            <w:tcBorders>
              <w:top w:val="single" w:sz="4" w:space="0" w:color="000000"/>
              <w:start w:val="single" w:sz="4" w:space="0" w:color="000000"/>
              <w:bottom w:val="single" w:sz="4" w:space="0" w:color="000000"/>
              <w:end w:val="single" w:sz="4" w:space="0" w:color="000000"/>
            </w:tcBorders>
            <w:shd w:color="auto" w:fill="auto" w:val="clear"/>
            <w:tcMar>
              <w:end w:w="179" w:type="dxa"/>
            </w:tcMar>
          </w:tcPr>
          <w:p>
            <w:pPr>
              <w:pStyle w:val="TableParagraph"/>
              <w:spacing w:lineRule="exact" w:line="207"/>
              <w:ind w:hanging="0" w:start="0" w:end="99"/>
              <w:jc w:val="end"/>
              <w:rPr/>
            </w:pPr>
            <w:r>
              <w:rPr>
                <w:rStyle w:val="Hyperlink6"/>
                <w:sz w:val="18"/>
                <w:szCs w:val="18"/>
                <w:shd w:fill="auto" w:val="clear"/>
                <w:lang w:val="en-US"/>
              </w:rPr>
              <w:t>-</w:t>
            </w:r>
          </w:p>
        </w:tc>
        <w:tc>
          <w:tcPr>
            <w:tcW w:w="849" w:type="dxa"/>
            <w:tcBorders>
              <w:top w:val="single" w:sz="4" w:space="0" w:color="000000"/>
              <w:start w:val="single" w:sz="4" w:space="0" w:color="000000"/>
              <w:bottom w:val="single" w:sz="4" w:space="0" w:color="000000"/>
              <w:end w:val="single" w:sz="4" w:space="0" w:color="000000"/>
            </w:tcBorders>
            <w:shd w:color="auto" w:fill="auto" w:val="clear"/>
            <w:tcMar>
              <w:end w:w="174" w:type="dxa"/>
            </w:tcMar>
          </w:tcPr>
          <w:p>
            <w:pPr>
              <w:pStyle w:val="TableParagraph"/>
              <w:spacing w:lineRule="exact" w:line="207"/>
              <w:ind w:hanging="0" w:start="0" w:end="94"/>
              <w:jc w:val="end"/>
              <w:rPr/>
            </w:pPr>
            <w:r>
              <w:rPr>
                <w:rStyle w:val="Hyperlink7"/>
                <w:spacing w:val="-2"/>
                <w:sz w:val="18"/>
                <w:szCs w:val="18"/>
                <w:shd w:fill="auto" w:val="clear"/>
                <w:lang w:val="en-US"/>
              </w:rPr>
              <w:t>11.50</w:t>
            </w:r>
          </w:p>
        </w:tc>
        <w:tc>
          <w:tcPr>
            <w:tcW w:w="783" w:type="dxa"/>
            <w:tcBorders>
              <w:top w:val="single" w:sz="4" w:space="0" w:color="000000"/>
              <w:start w:val="single" w:sz="4" w:space="0" w:color="000000"/>
              <w:bottom w:val="single" w:sz="4" w:space="0" w:color="000000"/>
              <w:end w:val="single" w:sz="4" w:space="0" w:color="000000"/>
            </w:tcBorders>
            <w:shd w:color="auto" w:fill="auto" w:val="clear"/>
            <w:tcMar>
              <w:end w:w="179" w:type="dxa"/>
            </w:tcMar>
          </w:tcPr>
          <w:p>
            <w:pPr>
              <w:pStyle w:val="TableParagraph"/>
              <w:spacing w:lineRule="exact" w:line="207"/>
              <w:ind w:hanging="0" w:start="0" w:end="99"/>
              <w:jc w:val="end"/>
              <w:rPr/>
            </w:pPr>
            <w:r>
              <w:rPr>
                <w:rStyle w:val="Hyperlink7"/>
                <w:spacing w:val="-2"/>
                <w:sz w:val="18"/>
                <w:szCs w:val="18"/>
                <w:shd w:fill="auto" w:val="clear"/>
                <w:lang w:val="en-US"/>
              </w:rPr>
              <w:t>11.50</w:t>
            </w:r>
          </w:p>
        </w:tc>
        <w:tc>
          <w:tcPr>
            <w:tcW w:w="703" w:type="dxa"/>
            <w:tcBorders>
              <w:top w:val="single" w:sz="4" w:space="0" w:color="000000"/>
              <w:start w:val="single" w:sz="4" w:space="0" w:color="000000"/>
              <w:bottom w:val="single" w:sz="4" w:space="0" w:color="000000"/>
              <w:end w:val="single" w:sz="4" w:space="0" w:color="000000"/>
            </w:tcBorders>
            <w:shd w:color="auto" w:fill="auto" w:val="clear"/>
            <w:tcMar>
              <w:end w:w="177" w:type="dxa"/>
            </w:tcMar>
          </w:tcPr>
          <w:p>
            <w:pPr>
              <w:pStyle w:val="TableParagraph"/>
              <w:spacing w:lineRule="exact" w:line="207"/>
              <w:ind w:hanging="0" w:start="0" w:end="97"/>
              <w:jc w:val="end"/>
              <w:rPr/>
            </w:pPr>
            <w:r>
              <w:rPr>
                <w:rStyle w:val="Hyperlink6"/>
                <w:sz w:val="18"/>
                <w:szCs w:val="18"/>
                <w:shd w:fill="auto" w:val="clear"/>
                <w:lang w:val="en-US"/>
              </w:rPr>
              <w:t>-</w:t>
            </w:r>
          </w:p>
        </w:tc>
        <w:tc>
          <w:tcPr>
            <w:tcW w:w="704" w:type="dxa"/>
            <w:tcBorders>
              <w:top w:val="single" w:sz="4" w:space="0" w:color="000000"/>
              <w:start w:val="single" w:sz="4" w:space="0" w:color="000000"/>
              <w:bottom w:val="single" w:sz="4" w:space="0" w:color="000000"/>
              <w:end w:val="single" w:sz="4" w:space="0" w:color="000000"/>
            </w:tcBorders>
            <w:shd w:color="auto" w:fill="auto" w:val="clear"/>
            <w:tcMar>
              <w:start w:w="164" w:type="dxa"/>
            </w:tcMar>
          </w:tcPr>
          <w:p>
            <w:pPr>
              <w:pStyle w:val="TableParagraph"/>
              <w:spacing w:lineRule="exact" w:line="207"/>
              <w:ind w:hanging="0" w:start="84" w:end="0"/>
              <w:jc w:val="center"/>
              <w:rPr/>
            </w:pPr>
            <w:r>
              <w:rPr>
                <w:rStyle w:val="Hyperlink7"/>
                <w:spacing w:val="-2"/>
                <w:sz w:val="18"/>
                <w:szCs w:val="18"/>
                <w:shd w:fill="auto" w:val="clear"/>
                <w:lang w:val="en-US"/>
              </w:rPr>
              <w:t>41.65</w:t>
            </w:r>
          </w:p>
        </w:tc>
        <w:tc>
          <w:tcPr>
            <w:tcW w:w="704" w:type="dxa"/>
            <w:tcBorders>
              <w:top w:val="single" w:sz="4" w:space="0" w:color="000000"/>
              <w:start w:val="single" w:sz="4" w:space="0" w:color="000000"/>
              <w:bottom w:val="single" w:sz="4" w:space="0" w:color="000000"/>
              <w:end w:val="single" w:sz="4" w:space="0" w:color="000000"/>
            </w:tcBorders>
            <w:shd w:color="auto" w:fill="auto" w:val="clear"/>
            <w:tcMar>
              <w:start w:w="163" w:type="dxa"/>
            </w:tcMar>
          </w:tcPr>
          <w:p>
            <w:pPr>
              <w:pStyle w:val="TableParagraph"/>
              <w:spacing w:lineRule="exact" w:line="207"/>
              <w:ind w:hanging="0" w:start="83" w:end="0"/>
              <w:jc w:val="center"/>
              <w:rPr/>
            </w:pPr>
            <w:r>
              <w:rPr>
                <w:rStyle w:val="Hyperlink7"/>
                <w:spacing w:val="-2"/>
                <w:sz w:val="18"/>
                <w:szCs w:val="18"/>
                <w:shd w:fill="auto" w:val="clear"/>
                <w:lang w:val="en-US"/>
              </w:rPr>
              <w:t>41.65</w:t>
            </w:r>
          </w:p>
        </w:tc>
        <w:tc>
          <w:tcPr>
            <w:tcW w:w="704" w:type="dxa"/>
            <w:tcBorders>
              <w:top w:val="single" w:sz="4" w:space="0" w:color="000000"/>
              <w:start w:val="single" w:sz="4" w:space="0" w:color="000000"/>
              <w:bottom w:val="single" w:sz="4" w:space="0" w:color="000000"/>
              <w:end w:val="single" w:sz="4" w:space="0" w:color="000000"/>
            </w:tcBorders>
            <w:shd w:color="auto" w:fill="auto" w:val="clear"/>
            <w:tcMar>
              <w:end w:w="176" w:type="dxa"/>
            </w:tcMar>
          </w:tcPr>
          <w:p>
            <w:pPr>
              <w:pStyle w:val="TableParagraph"/>
              <w:spacing w:lineRule="exact" w:line="207"/>
              <w:ind w:hanging="0" w:start="0" w:end="96"/>
              <w:jc w:val="end"/>
              <w:rPr/>
            </w:pPr>
            <w:r>
              <w:rPr>
                <w:rStyle w:val="Hyperlink6"/>
                <w:sz w:val="18"/>
                <w:szCs w:val="18"/>
                <w:shd w:fill="auto" w:val="clear"/>
                <w:lang w:val="en-US"/>
              </w:rPr>
              <w:t>-</w:t>
            </w:r>
          </w:p>
        </w:tc>
        <w:tc>
          <w:tcPr>
            <w:tcW w:w="702" w:type="dxa"/>
            <w:tcBorders>
              <w:top w:val="single" w:sz="4" w:space="0" w:color="000000"/>
              <w:start w:val="single" w:sz="4" w:space="0" w:color="000000"/>
              <w:bottom w:val="single" w:sz="4" w:space="0" w:color="000000"/>
              <w:end w:val="single" w:sz="4" w:space="0" w:color="000000"/>
            </w:tcBorders>
            <w:shd w:color="auto" w:fill="auto" w:val="clear"/>
            <w:tcMar>
              <w:end w:w="178" w:type="dxa"/>
            </w:tcMar>
          </w:tcPr>
          <w:p>
            <w:pPr>
              <w:pStyle w:val="TableParagraph"/>
              <w:spacing w:lineRule="exact" w:line="207"/>
              <w:ind w:hanging="0" w:start="0" w:end="98"/>
              <w:jc w:val="end"/>
              <w:rPr/>
            </w:pPr>
            <w:r>
              <w:rPr>
                <w:rStyle w:val="Hyperlink7"/>
                <w:spacing w:val="-2"/>
                <w:sz w:val="18"/>
                <w:szCs w:val="18"/>
                <w:shd w:fill="auto" w:val="clear"/>
                <w:lang w:val="en-US"/>
              </w:rPr>
              <w:t>52.03</w:t>
            </w:r>
          </w:p>
        </w:tc>
        <w:tc>
          <w:tcPr>
            <w:tcW w:w="707" w:type="dxa"/>
            <w:tcBorders>
              <w:top w:val="single" w:sz="4" w:space="0" w:color="000000"/>
              <w:start w:val="single" w:sz="4" w:space="0" w:color="000000"/>
              <w:bottom w:val="single" w:sz="4" w:space="0" w:color="000000"/>
              <w:end w:val="single" w:sz="4" w:space="0" w:color="000000"/>
            </w:tcBorders>
            <w:shd w:color="auto" w:fill="auto" w:val="clear"/>
            <w:tcMar>
              <w:end w:w="181" w:type="dxa"/>
            </w:tcMar>
          </w:tcPr>
          <w:p>
            <w:pPr>
              <w:pStyle w:val="TableParagraph"/>
              <w:spacing w:lineRule="exact" w:line="207"/>
              <w:ind w:hanging="0" w:start="0" w:end="101"/>
              <w:jc w:val="end"/>
              <w:rPr/>
            </w:pPr>
            <w:r>
              <w:rPr>
                <w:rStyle w:val="Hyperlink7"/>
                <w:spacing w:val="-2"/>
                <w:sz w:val="18"/>
                <w:szCs w:val="18"/>
                <w:shd w:fill="auto" w:val="clear"/>
                <w:lang w:val="en-US"/>
              </w:rPr>
              <w:t>52.03</w:t>
            </w:r>
          </w:p>
        </w:tc>
        <w:tc>
          <w:tcPr>
            <w:tcW w:w="703" w:type="dxa"/>
            <w:tcBorders>
              <w:top w:val="single" w:sz="4" w:space="0" w:color="000000"/>
              <w:start w:val="single" w:sz="4" w:space="0" w:color="000000"/>
              <w:bottom w:val="single" w:sz="4" w:space="0" w:color="000000"/>
              <w:end w:val="single" w:sz="4" w:space="0" w:color="000000"/>
            </w:tcBorders>
            <w:shd w:color="auto" w:fill="auto" w:val="clear"/>
            <w:tcMar>
              <w:end w:w="176" w:type="dxa"/>
            </w:tcMar>
          </w:tcPr>
          <w:p>
            <w:pPr>
              <w:pStyle w:val="TableParagraph"/>
              <w:spacing w:lineRule="exact" w:line="207"/>
              <w:ind w:hanging="0" w:start="0" w:end="96"/>
              <w:jc w:val="end"/>
              <w:rPr/>
            </w:pPr>
            <w:r>
              <w:rPr>
                <w:rStyle w:val="Hyperlink6"/>
                <w:sz w:val="18"/>
                <w:szCs w:val="18"/>
                <w:shd w:fill="auto" w:val="clear"/>
                <w:lang w:val="en-US"/>
              </w:rPr>
              <w:t>-</w:t>
            </w:r>
          </w:p>
        </w:tc>
      </w:tr>
    </w:tbl>
    <w:p>
      <w:pPr>
        <w:pStyle w:val="Body"/>
        <w:spacing w:before="199" w:after="0"/>
        <w:ind w:hanging="520" w:start="520" w:end="0"/>
        <w:rPr>
          <w:rStyle w:val="None"/>
          <w:i/>
          <w:iCs/>
          <w:sz w:val="18"/>
          <w:szCs w:val="18"/>
        </w:rPr>
        <w:sectPr>
          <w:headerReference w:type="even" r:id="rId322"/>
          <w:headerReference w:type="default" r:id="rId323"/>
          <w:headerReference w:type="first" r:id="rId324"/>
          <w:footerReference w:type="even" r:id="rId325"/>
          <w:footerReference w:type="default" r:id="rId326"/>
          <w:footerReference w:type="first" r:id="rId327"/>
          <w:type w:val="nextPage"/>
          <w:pgSz w:w="11906" w:h="16838"/>
          <w:pgMar w:left="992" w:right="566" w:gutter="0" w:header="0" w:top="1100" w:footer="0" w:bottom="280"/>
          <w:pgNumType w:fmt="decimal"/>
          <w:formProt w:val="false"/>
          <w:textDirection w:val="lrTb"/>
          <w:docGrid w:type="default" w:linePitch="100" w:charSpace="0"/>
        </w:sectPr>
      </w:pPr>
      <w:r>
        <w:rPr>
          <w:i/>
          <w:iCs/>
          <w:sz w:val="18"/>
          <w:szCs w:val="18"/>
        </w:rPr>
      </w:r>
    </w:p>
    <w:p>
      <w:pPr>
        <w:pStyle w:val="BodyText"/>
        <w:spacing w:before="4" w:after="0"/>
        <w:rPr>
          <w:rStyle w:val="None"/>
          <w:i/>
          <w:iCs/>
          <w:sz w:val="2"/>
          <w:szCs w:val="2"/>
        </w:rPr>
      </w:pPr>
      <w:r>
        <w:rPr>
          <w:i/>
          <w:iCs/>
          <w:sz w:val="2"/>
          <w:szCs w:val="2"/>
        </w:rPr>
      </w:r>
    </w:p>
    <w:tbl>
      <w:tblPr>
        <w:tblW w:w="9678" w:type="dxa"/>
        <w:jc w:val="start"/>
        <w:tblInd w:w="628" w:type="dxa"/>
        <w:tblLayout w:type="fixed"/>
        <w:tblCellMar>
          <w:top w:w="80" w:type="dxa"/>
          <w:start w:w="80" w:type="dxa"/>
          <w:bottom w:w="80" w:type="dxa"/>
          <w:end w:w="80" w:type="dxa"/>
        </w:tblCellMar>
      </w:tblPr>
      <w:tblGrid>
        <w:gridCol w:w="991"/>
        <w:gridCol w:w="708"/>
        <w:gridCol w:w="708"/>
        <w:gridCol w:w="712"/>
        <w:gridCol w:w="849"/>
        <w:gridCol w:w="783"/>
        <w:gridCol w:w="703"/>
        <w:gridCol w:w="704"/>
        <w:gridCol w:w="704"/>
        <w:gridCol w:w="704"/>
        <w:gridCol w:w="702"/>
        <w:gridCol w:w="707"/>
        <w:gridCol w:w="703"/>
      </w:tblGrid>
      <w:tr>
        <w:trPr>
          <w:trHeight w:val="626" w:hRule="atLeast"/>
        </w:trPr>
        <w:tc>
          <w:tcPr>
            <w:tcW w:w="991" w:type="dxa"/>
            <w:vMerge w:val="restart"/>
            <w:tcBorders>
              <w:top w:val="single" w:sz="4" w:space="0" w:color="000000"/>
              <w:start w:val="single" w:sz="4" w:space="0" w:color="000000"/>
              <w:bottom w:val="single" w:sz="4" w:space="0" w:color="000000"/>
              <w:end w:val="single" w:sz="4" w:space="0" w:color="000000"/>
            </w:tcBorders>
            <w:shd w:color="auto" w:fill="BEBEBE" w:val="clear"/>
          </w:tcPr>
          <w:p>
            <w:pPr>
              <w:pStyle w:val="TableParagraph"/>
              <w:rPr>
                <w:rStyle w:val="None"/>
                <w:i/>
                <w:iCs/>
                <w:sz w:val="18"/>
                <w:szCs w:val="18"/>
                <w:shd w:fill="auto" w:val="clear"/>
                <w:lang w:val="en-US"/>
              </w:rPr>
            </w:pPr>
            <w:r>
              <w:rPr>
                <w:i/>
                <w:iCs/>
                <w:sz w:val="18"/>
                <w:szCs w:val="18"/>
                <w:shd w:fill="auto" w:val="clear"/>
                <w:lang w:val="en-US"/>
              </w:rPr>
            </w:r>
          </w:p>
          <w:p>
            <w:pPr>
              <w:pStyle w:val="TableParagraph"/>
              <w:rPr>
                <w:rStyle w:val="None"/>
                <w:i/>
                <w:iCs/>
                <w:sz w:val="18"/>
                <w:szCs w:val="18"/>
                <w:shd w:fill="auto" w:val="clear"/>
                <w:lang w:val="en-US"/>
              </w:rPr>
            </w:pPr>
            <w:r>
              <w:rPr>
                <w:i/>
                <w:iCs/>
                <w:sz w:val="18"/>
                <w:szCs w:val="18"/>
                <w:shd w:fill="auto" w:val="clear"/>
                <w:lang w:val="en-US"/>
              </w:rPr>
            </w:r>
          </w:p>
          <w:p>
            <w:pPr>
              <w:pStyle w:val="TableParagraph"/>
              <w:spacing w:before="5" w:after="0"/>
              <w:rPr>
                <w:rStyle w:val="None"/>
                <w:i/>
                <w:iCs/>
                <w:sz w:val="18"/>
                <w:szCs w:val="18"/>
                <w:shd w:fill="auto" w:val="clear"/>
                <w:lang w:val="en-US"/>
              </w:rPr>
            </w:pPr>
            <w:r>
              <w:rPr>
                <w:i/>
                <w:iCs/>
                <w:sz w:val="18"/>
                <w:szCs w:val="18"/>
                <w:shd w:fill="auto" w:val="clear"/>
                <w:lang w:val="en-US"/>
              </w:rPr>
            </w:r>
          </w:p>
          <w:p>
            <w:pPr>
              <w:pStyle w:val="TableParagraph"/>
              <w:bidi w:val="0"/>
              <w:ind w:hanging="29" w:start="153" w:end="114"/>
              <w:jc w:val="start"/>
              <w:rPr/>
            </w:pPr>
            <w:r>
              <w:rPr>
                <w:rStyle w:val="None"/>
                <w:b/>
                <w:bCs/>
                <w:sz w:val="18"/>
                <w:szCs w:val="18"/>
                <w:shd w:fill="auto" w:val="clear"/>
                <w:lang w:val="en-US"/>
              </w:rPr>
              <w:t>Nature</w:t>
            </w:r>
            <w:r>
              <w:rPr>
                <w:rStyle w:val="None"/>
                <w:b/>
                <w:bCs/>
                <w:spacing w:val="-12"/>
                <w:sz w:val="18"/>
                <w:szCs w:val="18"/>
                <w:shd w:fill="auto" w:val="clear"/>
                <w:lang w:val="en-US"/>
              </w:rPr>
              <w:t xml:space="preserve"> </w:t>
            </w:r>
            <w:r>
              <w:rPr>
                <w:rStyle w:val="None"/>
                <w:b/>
                <w:bCs/>
                <w:sz w:val="18"/>
                <w:szCs w:val="18"/>
                <w:shd w:fill="auto" w:val="clear"/>
                <w:lang w:val="en-US"/>
              </w:rPr>
              <w:t xml:space="preserve">of </w:t>
            </w:r>
            <w:r>
              <w:rPr>
                <w:rStyle w:val="None"/>
                <w:b/>
                <w:bCs/>
                <w:spacing w:val="-2"/>
                <w:sz w:val="18"/>
                <w:szCs w:val="18"/>
                <w:shd w:fill="auto" w:val="clear"/>
                <w:lang w:val="en-US"/>
              </w:rPr>
              <w:t>Payment</w:t>
            </w:r>
          </w:p>
        </w:tc>
        <w:tc>
          <w:tcPr>
            <w:tcW w:w="2128" w:type="dxa"/>
            <w:gridSpan w:val="3"/>
            <w:tcBorders>
              <w:top w:val="single" w:sz="4" w:space="0" w:color="000000"/>
              <w:start w:val="single" w:sz="4" w:space="0" w:color="000000"/>
              <w:bottom w:val="single" w:sz="4" w:space="0" w:color="000000"/>
              <w:end w:val="single" w:sz="4" w:space="0" w:color="000000"/>
            </w:tcBorders>
            <w:shd w:color="auto" w:fill="BEBEBE" w:val="clear"/>
            <w:tcMar>
              <w:start w:w="204" w:type="dxa"/>
              <w:end w:w="193" w:type="dxa"/>
            </w:tcMar>
          </w:tcPr>
          <w:p>
            <w:pPr>
              <w:pStyle w:val="TableParagraph"/>
              <w:spacing w:lineRule="exact" w:line="206"/>
              <w:ind w:hanging="0" w:start="124" w:end="113"/>
              <w:jc w:val="center"/>
              <w:rPr/>
            </w:pPr>
            <w:r>
              <w:rPr>
                <w:rStyle w:val="None"/>
                <w:b/>
                <w:bCs/>
                <w:sz w:val="18"/>
                <w:szCs w:val="18"/>
                <w:shd w:fill="auto" w:val="clear"/>
                <w:lang w:val="en-US"/>
              </w:rPr>
              <w:t>As</w:t>
            </w:r>
            <w:r>
              <w:rPr>
                <w:rStyle w:val="None"/>
                <w:b/>
                <w:bCs/>
                <w:spacing w:val="-8"/>
                <w:sz w:val="18"/>
                <w:szCs w:val="18"/>
                <w:shd w:fill="auto" w:val="clear"/>
                <w:lang w:val="en-US"/>
              </w:rPr>
              <w:t xml:space="preserve"> </w:t>
            </w:r>
            <w:r>
              <w:rPr>
                <w:rStyle w:val="None"/>
                <w:b/>
                <w:bCs/>
                <w:sz w:val="18"/>
                <w:szCs w:val="18"/>
                <w:shd w:fill="auto" w:val="clear"/>
                <w:lang w:val="en-US"/>
              </w:rPr>
              <w:t>at</w:t>
            </w:r>
            <w:r>
              <w:rPr>
                <w:rStyle w:val="None"/>
                <w:b/>
                <w:bCs/>
                <w:spacing w:val="-7"/>
                <w:sz w:val="18"/>
                <w:szCs w:val="18"/>
                <w:shd w:fill="auto" w:val="clear"/>
                <w:lang w:val="en-US"/>
              </w:rPr>
              <w:t xml:space="preserve"> </w:t>
            </w:r>
            <w:r>
              <w:rPr>
                <w:rStyle w:val="None"/>
                <w:b/>
                <w:bCs/>
                <w:sz w:val="18"/>
                <w:szCs w:val="18"/>
                <w:shd w:fill="auto" w:val="clear"/>
                <w:lang w:val="en-US"/>
              </w:rPr>
              <w:t>and</w:t>
            </w:r>
            <w:r>
              <w:rPr>
                <w:rStyle w:val="None"/>
                <w:b/>
                <w:bCs/>
                <w:spacing w:val="-7"/>
                <w:sz w:val="18"/>
                <w:szCs w:val="18"/>
                <w:shd w:fill="auto" w:val="clear"/>
                <w:lang w:val="en-US"/>
              </w:rPr>
              <w:t xml:space="preserve"> </w:t>
            </w:r>
            <w:r>
              <w:rPr>
                <w:rStyle w:val="None"/>
                <w:b/>
                <w:bCs/>
                <w:sz w:val="18"/>
                <w:szCs w:val="18"/>
                <w:shd w:fill="auto" w:val="clear"/>
                <w:lang w:val="en-US"/>
              </w:rPr>
              <w:t>for</w:t>
            </w:r>
            <w:r>
              <w:rPr>
                <w:rStyle w:val="None"/>
                <w:b/>
                <w:bCs/>
                <w:spacing w:val="-8"/>
                <w:sz w:val="18"/>
                <w:szCs w:val="18"/>
                <w:shd w:fill="auto" w:val="clear"/>
                <w:lang w:val="en-US"/>
              </w:rPr>
              <w:t xml:space="preserve"> </w:t>
            </w:r>
            <w:r>
              <w:rPr>
                <w:rStyle w:val="None"/>
                <w:b/>
                <w:bCs/>
                <w:sz w:val="18"/>
                <w:szCs w:val="18"/>
                <w:shd w:fill="auto" w:val="clear"/>
                <w:lang w:val="en-US"/>
              </w:rPr>
              <w:t>the</w:t>
            </w:r>
            <w:r>
              <w:rPr>
                <w:rStyle w:val="None"/>
                <w:b/>
                <w:bCs/>
                <w:spacing w:val="-8"/>
                <w:sz w:val="18"/>
                <w:szCs w:val="18"/>
                <w:shd w:fill="auto" w:val="clear"/>
                <w:lang w:val="en-US"/>
              </w:rPr>
              <w:t xml:space="preserve"> </w:t>
            </w:r>
            <w:r>
              <w:rPr>
                <w:rStyle w:val="None"/>
                <w:b/>
                <w:bCs/>
                <w:sz w:val="18"/>
                <w:szCs w:val="18"/>
                <w:shd w:fill="auto" w:val="clear"/>
                <w:lang w:val="en-US"/>
              </w:rPr>
              <w:t>three-month period ended June 30, 2025</w:t>
            </w:r>
          </w:p>
        </w:tc>
        <w:tc>
          <w:tcPr>
            <w:tcW w:w="2335" w:type="dxa"/>
            <w:gridSpan w:val="3"/>
            <w:tcBorders>
              <w:top w:val="single" w:sz="4" w:space="0" w:color="000000"/>
              <w:start w:val="single" w:sz="4" w:space="0" w:color="000000"/>
              <w:bottom w:val="single" w:sz="4" w:space="0" w:color="000000"/>
              <w:end w:val="single" w:sz="4" w:space="0" w:color="000000"/>
            </w:tcBorders>
            <w:shd w:color="auto" w:fill="BEBEBE" w:val="clear"/>
            <w:tcMar>
              <w:start w:w="818" w:type="dxa"/>
            </w:tcMar>
          </w:tcPr>
          <w:p>
            <w:pPr>
              <w:pStyle w:val="TableParagraph"/>
              <w:spacing w:before="206" w:after="0"/>
              <w:ind w:hanging="0" w:start="738" w:end="0"/>
              <w:rPr/>
            </w:pPr>
            <w:r>
              <w:rPr>
                <w:rStyle w:val="None"/>
                <w:b/>
                <w:bCs/>
                <w:sz w:val="18"/>
                <w:szCs w:val="18"/>
                <w:shd w:fill="auto" w:val="clear"/>
                <w:lang w:val="en-US"/>
              </w:rPr>
              <w:t>Fiscal</w:t>
            </w:r>
            <w:r>
              <w:rPr>
                <w:rStyle w:val="None"/>
                <w:b/>
                <w:bCs/>
                <w:spacing w:val="-3"/>
                <w:sz w:val="18"/>
                <w:szCs w:val="18"/>
                <w:shd w:fill="auto" w:val="clear"/>
                <w:lang w:val="en-US"/>
              </w:rPr>
              <w:t xml:space="preserve"> </w:t>
            </w:r>
            <w:r>
              <w:rPr>
                <w:rStyle w:val="None"/>
                <w:b/>
                <w:bCs/>
                <w:spacing w:val="-4"/>
                <w:sz w:val="18"/>
                <w:szCs w:val="18"/>
                <w:shd w:fill="auto" w:val="clear"/>
                <w:lang w:val="en-US"/>
              </w:rPr>
              <w:t>2025</w:t>
            </w:r>
          </w:p>
        </w:tc>
        <w:tc>
          <w:tcPr>
            <w:tcW w:w="2112" w:type="dxa"/>
            <w:gridSpan w:val="3"/>
            <w:tcBorders>
              <w:top w:val="single" w:sz="4" w:space="0" w:color="000000"/>
              <w:start w:val="single" w:sz="4" w:space="0" w:color="000000"/>
              <w:bottom w:val="single" w:sz="4" w:space="0" w:color="000000"/>
              <w:end w:val="single" w:sz="4" w:space="0" w:color="000000"/>
            </w:tcBorders>
            <w:shd w:color="auto" w:fill="BEBEBE" w:val="clear"/>
            <w:tcMar>
              <w:start w:w="707" w:type="dxa"/>
            </w:tcMar>
          </w:tcPr>
          <w:p>
            <w:pPr>
              <w:pStyle w:val="TableParagraph"/>
              <w:spacing w:before="206" w:after="0"/>
              <w:ind w:hanging="0" w:start="627" w:end="0"/>
              <w:rPr/>
            </w:pPr>
            <w:r>
              <w:rPr>
                <w:rStyle w:val="None"/>
                <w:b/>
                <w:bCs/>
                <w:sz w:val="18"/>
                <w:szCs w:val="18"/>
                <w:shd w:fill="auto" w:val="clear"/>
                <w:lang w:val="en-US"/>
              </w:rPr>
              <w:t>Fiscal</w:t>
            </w:r>
            <w:r>
              <w:rPr>
                <w:rStyle w:val="None"/>
                <w:b/>
                <w:bCs/>
                <w:spacing w:val="-3"/>
                <w:sz w:val="18"/>
                <w:szCs w:val="18"/>
                <w:shd w:fill="auto" w:val="clear"/>
                <w:lang w:val="en-US"/>
              </w:rPr>
              <w:t xml:space="preserve"> </w:t>
            </w:r>
            <w:r>
              <w:rPr>
                <w:rStyle w:val="None"/>
                <w:b/>
                <w:bCs/>
                <w:spacing w:val="-4"/>
                <w:sz w:val="18"/>
                <w:szCs w:val="18"/>
                <w:shd w:fill="auto" w:val="clear"/>
                <w:lang w:val="en-US"/>
              </w:rPr>
              <w:t>2024</w:t>
            </w:r>
          </w:p>
        </w:tc>
        <w:tc>
          <w:tcPr>
            <w:tcW w:w="2112" w:type="dxa"/>
            <w:gridSpan w:val="3"/>
            <w:tcBorders>
              <w:top w:val="single" w:sz="4" w:space="0" w:color="000000"/>
              <w:start w:val="single" w:sz="4" w:space="0" w:color="000000"/>
              <w:bottom w:val="single" w:sz="4" w:space="0" w:color="000000"/>
              <w:end w:val="single" w:sz="4" w:space="0" w:color="000000"/>
            </w:tcBorders>
            <w:shd w:color="auto" w:fill="BEBEBE" w:val="clear"/>
            <w:tcMar>
              <w:start w:w="707" w:type="dxa"/>
            </w:tcMar>
          </w:tcPr>
          <w:p>
            <w:pPr>
              <w:pStyle w:val="TableParagraph"/>
              <w:spacing w:before="206" w:after="0"/>
              <w:ind w:hanging="0" w:start="627" w:end="0"/>
              <w:rPr/>
            </w:pPr>
            <w:r>
              <w:rPr>
                <w:rStyle w:val="None"/>
                <w:b/>
                <w:bCs/>
                <w:sz w:val="18"/>
                <w:szCs w:val="18"/>
                <w:shd w:fill="auto" w:val="clear"/>
                <w:lang w:val="en-US"/>
              </w:rPr>
              <w:t>Fiscal</w:t>
            </w:r>
            <w:r>
              <w:rPr>
                <w:rStyle w:val="None"/>
                <w:b/>
                <w:bCs/>
                <w:spacing w:val="-3"/>
                <w:sz w:val="18"/>
                <w:szCs w:val="18"/>
                <w:shd w:fill="auto" w:val="clear"/>
                <w:lang w:val="en-US"/>
              </w:rPr>
              <w:t xml:space="preserve"> </w:t>
            </w:r>
            <w:r>
              <w:rPr>
                <w:rStyle w:val="None"/>
                <w:b/>
                <w:bCs/>
                <w:spacing w:val="-4"/>
                <w:sz w:val="18"/>
                <w:szCs w:val="18"/>
                <w:shd w:fill="auto" w:val="clear"/>
                <w:lang w:val="en-US"/>
              </w:rPr>
              <w:t>2023</w:t>
            </w:r>
          </w:p>
        </w:tc>
      </w:tr>
      <w:tr>
        <w:trPr>
          <w:trHeight w:val="1398" w:hRule="atLeast"/>
        </w:trPr>
        <w:tc>
          <w:tcPr>
            <w:tcW w:w="991" w:type="dxa"/>
            <w:vMerge w:val="continue"/>
            <w:tcBorders>
              <w:top w:val="single" w:sz="4" w:space="0" w:color="000000"/>
              <w:start w:val="single" w:sz="4" w:space="0" w:color="000000"/>
              <w:bottom w:val="single" w:sz="4" w:space="0" w:color="000000"/>
              <w:end w:val="single" w:sz="4" w:space="0" w:color="000000"/>
            </w:tcBorders>
            <w:shd w:color="auto" w:fill="BEBEBE" w:val="clear"/>
            <w:tcMar>
              <w:top w:w="0" w:type="dxa"/>
              <w:start w:w="108" w:type="dxa"/>
              <w:bottom w:w="0" w:type="dxa"/>
              <w:end w:w="108" w:type="dxa"/>
            </w:tcMar>
          </w:tcPr>
          <w:p>
            <w:pPr>
              <w:pStyle w:val="Normal"/>
              <w:rPr/>
            </w:pPr>
            <w:r>
              <w:rPr/>
            </w:r>
          </w:p>
        </w:tc>
        <w:tc>
          <w:tcPr>
            <w:tcW w:w="708" w:type="dxa"/>
            <w:tcBorders>
              <w:top w:val="single" w:sz="4" w:space="0" w:color="000000"/>
              <w:start w:val="single" w:sz="4" w:space="0" w:color="000000"/>
              <w:bottom w:val="single" w:sz="4" w:space="0" w:color="000000"/>
              <w:end w:val="single" w:sz="4" w:space="0" w:color="000000"/>
            </w:tcBorders>
            <w:shd w:color="auto" w:fill="BEBEBE" w:val="clear"/>
            <w:tcMar>
              <w:start w:w="214" w:type="dxa"/>
              <w:end w:w="201" w:type="dxa"/>
            </w:tcMar>
          </w:tcPr>
          <w:p>
            <w:pPr>
              <w:pStyle w:val="TableParagraph"/>
              <w:ind w:hanging="5" w:start="134" w:end="121"/>
              <w:jc w:val="center"/>
              <w:rPr>
                <w:rStyle w:val="None"/>
                <w:b/>
                <w:bCs/>
                <w:sz w:val="18"/>
                <w:szCs w:val="18"/>
                <w:shd w:fill="auto" w:val="clear"/>
              </w:rPr>
            </w:pPr>
            <w:r>
              <w:rPr>
                <w:rStyle w:val="None"/>
                <w:b/>
                <w:bCs/>
                <w:spacing w:val="-2"/>
                <w:sz w:val="18"/>
                <w:szCs w:val="18"/>
                <w:shd w:fill="auto" w:val="clear"/>
                <w:lang w:val="en-US"/>
              </w:rPr>
              <w:t xml:space="preserve">Total </w:t>
            </w:r>
            <w:r>
              <w:rPr>
                <w:rStyle w:val="None"/>
                <w:b/>
                <w:bCs/>
                <w:spacing w:val="-4"/>
                <w:sz w:val="18"/>
                <w:szCs w:val="18"/>
                <w:shd w:fill="auto" w:val="clear"/>
                <w:lang w:val="en-US"/>
              </w:rPr>
              <w:t xml:space="preserve">Dues (in </w:t>
            </w:r>
            <w:r>
              <w:rPr>
                <w:rStyle w:val="None"/>
                <w:b/>
                <w:bCs/>
                <w:spacing w:val="-2"/>
                <w:sz w:val="18"/>
                <w:szCs w:val="18"/>
                <w:shd w:fill="auto" w:val="clear"/>
                <w:lang w:val="en-US"/>
              </w:rPr>
              <w:t>millio</w:t>
            </w:r>
          </w:p>
          <w:p>
            <w:pPr>
              <w:pStyle w:val="TableParagraph"/>
              <w:bidi w:val="0"/>
              <w:spacing w:lineRule="exact" w:line="186"/>
              <w:ind w:hanging="0" w:start="7" w:end="0"/>
              <w:jc w:val="center"/>
              <w:rPr/>
            </w:pPr>
            <w:r>
              <w:rPr>
                <w:rStyle w:val="None"/>
                <w:b/>
                <w:bCs/>
                <w:spacing w:val="-5"/>
                <w:sz w:val="18"/>
                <w:szCs w:val="18"/>
                <w:shd w:fill="auto" w:val="clear"/>
                <w:lang w:val="en-US"/>
              </w:rPr>
              <w:t>ns)</w:t>
            </w:r>
          </w:p>
        </w:tc>
        <w:tc>
          <w:tcPr>
            <w:tcW w:w="708" w:type="dxa"/>
            <w:tcBorders>
              <w:top w:val="single" w:sz="4" w:space="0" w:color="000000"/>
              <w:start w:val="single" w:sz="4" w:space="0" w:color="000000"/>
              <w:bottom w:val="single" w:sz="4" w:space="0" w:color="000000"/>
              <w:end w:val="single" w:sz="4" w:space="0" w:color="000000"/>
            </w:tcBorders>
            <w:shd w:color="auto" w:fill="BEBEBE" w:val="clear"/>
            <w:tcMar>
              <w:start w:w="214" w:type="dxa"/>
              <w:end w:w="201" w:type="dxa"/>
            </w:tcMar>
          </w:tcPr>
          <w:p>
            <w:pPr>
              <w:pStyle w:val="TableParagraph"/>
              <w:spacing w:before="103" w:after="0"/>
              <w:ind w:hanging="3" w:start="134" w:end="121"/>
              <w:jc w:val="center"/>
              <w:rPr/>
            </w:pPr>
            <w:r>
              <w:rPr>
                <w:rStyle w:val="None"/>
                <w:b/>
                <w:bCs/>
                <w:spacing w:val="-4"/>
                <w:sz w:val="18"/>
                <w:szCs w:val="18"/>
                <w:shd w:fill="auto" w:val="clear"/>
                <w:lang w:val="en-US"/>
              </w:rPr>
              <w:t xml:space="preserve">Paid (in </w:t>
            </w:r>
            <w:r>
              <w:rPr>
                <w:rStyle w:val="None"/>
                <w:b/>
                <w:bCs/>
                <w:spacing w:val="-2"/>
                <w:sz w:val="18"/>
                <w:szCs w:val="18"/>
                <w:shd w:fill="auto" w:val="clear"/>
                <w:lang w:val="en-US"/>
              </w:rPr>
              <w:t xml:space="preserve">millio </w:t>
            </w:r>
            <w:r>
              <w:rPr>
                <w:rStyle w:val="None"/>
                <w:b/>
                <w:bCs/>
                <w:spacing w:val="-4"/>
                <w:sz w:val="18"/>
                <w:szCs w:val="18"/>
                <w:shd w:fill="auto" w:val="clear"/>
                <w:lang w:val="en-US"/>
              </w:rPr>
              <w:t>ns)</w:t>
            </w:r>
          </w:p>
        </w:tc>
        <w:tc>
          <w:tcPr>
            <w:tcW w:w="712" w:type="dxa"/>
            <w:tcBorders>
              <w:top w:val="single" w:sz="4" w:space="0" w:color="000000"/>
              <w:start w:val="single" w:sz="4" w:space="0" w:color="000000"/>
              <w:bottom w:val="single" w:sz="4" w:space="0" w:color="000000"/>
              <w:end w:val="single" w:sz="4" w:space="0" w:color="000000"/>
            </w:tcBorders>
            <w:shd w:color="auto" w:fill="BEBEBE" w:val="clear"/>
            <w:tcMar>
              <w:start w:w="174" w:type="dxa"/>
              <w:end w:w="166" w:type="dxa"/>
            </w:tcMar>
          </w:tcPr>
          <w:p>
            <w:pPr>
              <w:pStyle w:val="TableParagraph"/>
              <w:spacing w:before="103" w:after="0"/>
              <w:ind w:hanging="0" w:start="94" w:end="86"/>
              <w:jc w:val="center"/>
              <w:rPr/>
            </w:pPr>
            <w:r>
              <w:rPr>
                <w:rStyle w:val="None"/>
                <w:b/>
                <w:bCs/>
                <w:spacing w:val="-2"/>
                <w:sz w:val="18"/>
                <w:szCs w:val="18"/>
                <w:shd w:fill="auto" w:val="clear"/>
                <w:lang w:val="en-US"/>
              </w:rPr>
              <w:t xml:space="preserve">Unpai </w:t>
            </w:r>
            <w:r>
              <w:rPr>
                <w:rStyle w:val="None"/>
                <w:b/>
                <w:bCs/>
                <w:sz w:val="18"/>
                <w:szCs w:val="18"/>
                <w:shd w:fill="auto" w:val="clear"/>
                <w:lang w:val="en-US"/>
              </w:rPr>
              <w:t xml:space="preserve">d (in </w:t>
            </w:r>
            <w:r>
              <w:rPr>
                <w:rStyle w:val="None"/>
                <w:b/>
                <w:bCs/>
                <w:spacing w:val="-2"/>
                <w:sz w:val="18"/>
                <w:szCs w:val="18"/>
                <w:shd w:fill="auto" w:val="clear"/>
                <w:lang w:val="en-US"/>
              </w:rPr>
              <w:t xml:space="preserve">millio </w:t>
            </w:r>
            <w:r>
              <w:rPr>
                <w:rStyle w:val="None"/>
                <w:b/>
                <w:bCs/>
                <w:spacing w:val="-4"/>
                <w:sz w:val="18"/>
                <w:szCs w:val="18"/>
                <w:shd w:fill="auto" w:val="clear"/>
                <w:lang w:val="en-US"/>
              </w:rPr>
              <w:t>ns)</w:t>
            </w:r>
          </w:p>
        </w:tc>
        <w:tc>
          <w:tcPr>
            <w:tcW w:w="849" w:type="dxa"/>
            <w:tcBorders>
              <w:top w:val="single" w:sz="4" w:space="0" w:color="000000"/>
              <w:start w:val="single" w:sz="4" w:space="0" w:color="000000"/>
              <w:bottom w:val="single" w:sz="4" w:space="0" w:color="000000"/>
              <w:end w:val="single" w:sz="4" w:space="0" w:color="000000"/>
            </w:tcBorders>
            <w:shd w:color="auto" w:fill="BEBEBE" w:val="clear"/>
            <w:tcMar>
              <w:start w:w="198" w:type="dxa"/>
              <w:end w:w="187" w:type="dxa"/>
            </w:tcMar>
          </w:tcPr>
          <w:p>
            <w:pPr>
              <w:pStyle w:val="TableParagraph"/>
              <w:ind w:hanging="4" w:start="118" w:end="107"/>
              <w:jc w:val="center"/>
              <w:rPr>
                <w:rStyle w:val="None"/>
                <w:b/>
                <w:bCs/>
                <w:sz w:val="18"/>
                <w:szCs w:val="18"/>
                <w:shd w:fill="auto" w:val="clear"/>
              </w:rPr>
            </w:pPr>
            <w:r>
              <w:rPr>
                <w:rStyle w:val="None"/>
                <w:b/>
                <w:bCs/>
                <w:spacing w:val="-2"/>
                <w:sz w:val="18"/>
                <w:szCs w:val="18"/>
                <w:shd w:fill="auto" w:val="clear"/>
                <w:lang w:val="en-US"/>
              </w:rPr>
              <w:t xml:space="preserve">Total </w:t>
            </w:r>
            <w:r>
              <w:rPr>
                <w:rStyle w:val="None"/>
                <w:b/>
                <w:bCs/>
                <w:spacing w:val="-4"/>
                <w:sz w:val="18"/>
                <w:szCs w:val="18"/>
                <w:shd w:fill="auto" w:val="clear"/>
                <w:lang w:val="en-US"/>
              </w:rPr>
              <w:t>Dues</w:t>
            </w:r>
            <w:r>
              <w:rPr>
                <w:rStyle w:val="None"/>
                <w:b/>
                <w:bCs/>
                <w:spacing w:val="80"/>
                <w:sz w:val="18"/>
                <w:szCs w:val="18"/>
                <w:shd w:fill="auto" w:val="clear"/>
                <w:lang w:val="en-US"/>
              </w:rPr>
              <w:t xml:space="preserve"> </w:t>
            </w:r>
            <w:r>
              <w:rPr>
                <w:rStyle w:val="None"/>
                <w:b/>
                <w:bCs/>
                <w:spacing w:val="-4"/>
                <w:sz w:val="18"/>
                <w:szCs w:val="18"/>
                <w:shd w:fill="auto" w:val="clear"/>
                <w:lang w:val="en-US"/>
              </w:rPr>
              <w:t xml:space="preserve">(in </w:t>
            </w:r>
            <w:r>
              <w:rPr>
                <w:rStyle w:val="None"/>
                <w:b/>
                <w:bCs/>
                <w:spacing w:val="-2"/>
                <w:sz w:val="18"/>
                <w:szCs w:val="18"/>
                <w:shd w:fill="auto" w:val="clear"/>
                <w:lang w:val="en-US"/>
              </w:rPr>
              <w:t>millions</w:t>
            </w:r>
          </w:p>
          <w:p>
            <w:pPr>
              <w:pStyle w:val="TableParagraph"/>
              <w:bidi w:val="0"/>
              <w:spacing w:lineRule="exact" w:line="186"/>
              <w:ind w:hanging="0" w:start="9" w:end="0"/>
              <w:jc w:val="center"/>
              <w:rPr/>
            </w:pPr>
            <w:r>
              <w:rPr>
                <w:rStyle w:val="None"/>
                <w:b/>
                <w:bCs/>
                <w:spacing w:val="-10"/>
                <w:sz w:val="18"/>
                <w:szCs w:val="18"/>
                <w:shd w:fill="auto" w:val="clear"/>
                <w:lang w:val="en-US"/>
              </w:rPr>
              <w:t>)</w:t>
            </w:r>
          </w:p>
        </w:tc>
        <w:tc>
          <w:tcPr>
            <w:tcW w:w="783" w:type="dxa"/>
            <w:tcBorders>
              <w:top w:val="single" w:sz="4" w:space="0" w:color="000000"/>
              <w:start w:val="single" w:sz="4" w:space="0" w:color="000000"/>
              <w:bottom w:val="single" w:sz="4" w:space="0" w:color="000000"/>
              <w:end w:val="single" w:sz="4" w:space="0" w:color="000000"/>
            </w:tcBorders>
            <w:shd w:color="auto" w:fill="BEBEBE" w:val="clear"/>
            <w:tcMar>
              <w:start w:w="198" w:type="dxa"/>
              <w:end w:w="190" w:type="dxa"/>
            </w:tcMar>
          </w:tcPr>
          <w:p>
            <w:pPr>
              <w:pStyle w:val="TableParagraph"/>
              <w:spacing w:before="103" w:after="0"/>
              <w:ind w:hanging="3" w:start="118" w:end="110"/>
              <w:jc w:val="center"/>
              <w:rPr/>
            </w:pPr>
            <w:r>
              <w:rPr>
                <w:rStyle w:val="None"/>
                <w:b/>
                <w:bCs/>
                <w:spacing w:val="-4"/>
                <w:sz w:val="18"/>
                <w:szCs w:val="18"/>
                <w:shd w:fill="auto" w:val="clear"/>
                <w:lang w:val="en-US"/>
              </w:rPr>
              <w:t>Paid</w:t>
            </w:r>
            <w:r>
              <w:rPr>
                <w:rStyle w:val="None"/>
                <w:b/>
                <w:bCs/>
                <w:spacing w:val="40"/>
                <w:sz w:val="18"/>
                <w:szCs w:val="18"/>
                <w:shd w:fill="auto" w:val="clear"/>
                <w:lang w:val="en-US"/>
              </w:rPr>
              <w:t xml:space="preserve"> </w:t>
            </w:r>
            <w:r>
              <w:rPr>
                <w:rStyle w:val="None"/>
                <w:b/>
                <w:bCs/>
                <w:spacing w:val="-4"/>
                <w:sz w:val="18"/>
                <w:szCs w:val="18"/>
                <w:shd w:fill="auto" w:val="clear"/>
                <w:lang w:val="en-US"/>
              </w:rPr>
              <w:t xml:space="preserve">(in </w:t>
            </w:r>
            <w:r>
              <w:rPr>
                <w:rStyle w:val="None"/>
                <w:b/>
                <w:bCs/>
                <w:spacing w:val="-2"/>
                <w:sz w:val="18"/>
                <w:szCs w:val="18"/>
                <w:shd w:fill="auto" w:val="clear"/>
                <w:lang w:val="en-US"/>
              </w:rPr>
              <w:t xml:space="preserve">million </w:t>
            </w:r>
            <w:r>
              <w:rPr>
                <w:rStyle w:val="None"/>
                <w:b/>
                <w:bCs/>
                <w:spacing w:val="-6"/>
                <w:sz w:val="18"/>
                <w:szCs w:val="18"/>
                <w:shd w:fill="auto" w:val="clear"/>
                <w:lang w:val="en-US"/>
              </w:rPr>
              <w:t>s)</w:t>
            </w:r>
          </w:p>
        </w:tc>
        <w:tc>
          <w:tcPr>
            <w:tcW w:w="703" w:type="dxa"/>
            <w:tcBorders>
              <w:top w:val="single" w:sz="4" w:space="0" w:color="000000"/>
              <w:start w:val="single" w:sz="4" w:space="0" w:color="000000"/>
              <w:bottom w:val="single" w:sz="4" w:space="0" w:color="000000"/>
              <w:end w:val="single" w:sz="4" w:space="0" w:color="000000"/>
            </w:tcBorders>
            <w:shd w:color="auto" w:fill="BEBEBE" w:val="clear"/>
            <w:tcMar>
              <w:start w:w="171" w:type="dxa"/>
              <w:end w:w="163" w:type="dxa"/>
            </w:tcMar>
          </w:tcPr>
          <w:p>
            <w:pPr>
              <w:pStyle w:val="TableParagraph"/>
              <w:spacing w:before="103" w:after="0"/>
              <w:ind w:hanging="0" w:start="91" w:end="83"/>
              <w:jc w:val="center"/>
              <w:rPr/>
            </w:pPr>
            <w:r>
              <w:rPr>
                <w:rStyle w:val="None"/>
                <w:b/>
                <w:bCs/>
                <w:spacing w:val="-2"/>
                <w:sz w:val="18"/>
                <w:szCs w:val="18"/>
                <w:shd w:fill="auto" w:val="clear"/>
                <w:lang w:val="en-US"/>
              </w:rPr>
              <w:t xml:space="preserve">Unpai </w:t>
            </w:r>
            <w:r>
              <w:rPr>
                <w:rStyle w:val="None"/>
                <w:b/>
                <w:bCs/>
                <w:sz w:val="18"/>
                <w:szCs w:val="18"/>
                <w:shd w:fill="auto" w:val="clear"/>
                <w:lang w:val="en-US"/>
              </w:rPr>
              <w:t xml:space="preserve">d (in </w:t>
            </w:r>
            <w:r>
              <w:rPr>
                <w:rStyle w:val="None"/>
                <w:b/>
                <w:bCs/>
                <w:spacing w:val="-2"/>
                <w:sz w:val="18"/>
                <w:szCs w:val="18"/>
                <w:shd w:fill="auto" w:val="clear"/>
                <w:lang w:val="en-US"/>
              </w:rPr>
              <w:t xml:space="preserve">millio </w:t>
            </w:r>
            <w:r>
              <w:rPr>
                <w:rStyle w:val="None"/>
                <w:b/>
                <w:bCs/>
                <w:spacing w:val="-4"/>
                <w:sz w:val="18"/>
                <w:szCs w:val="18"/>
                <w:shd w:fill="auto" w:val="clear"/>
                <w:lang w:val="en-US"/>
              </w:rPr>
              <w:t>ns)</w:t>
            </w:r>
          </w:p>
        </w:tc>
        <w:tc>
          <w:tcPr>
            <w:tcW w:w="704" w:type="dxa"/>
            <w:tcBorders>
              <w:top w:val="single" w:sz="4" w:space="0" w:color="000000"/>
              <w:start w:val="single" w:sz="4" w:space="0" w:color="000000"/>
              <w:bottom w:val="single" w:sz="4" w:space="0" w:color="000000"/>
              <w:end w:val="single" w:sz="4" w:space="0" w:color="000000"/>
            </w:tcBorders>
            <w:shd w:color="auto" w:fill="BEBEBE" w:val="clear"/>
            <w:tcMar>
              <w:start w:w="210" w:type="dxa"/>
              <w:end w:w="200" w:type="dxa"/>
            </w:tcMar>
          </w:tcPr>
          <w:p>
            <w:pPr>
              <w:pStyle w:val="TableParagraph"/>
              <w:ind w:hanging="5" w:start="130" w:end="120"/>
              <w:jc w:val="center"/>
              <w:rPr>
                <w:rStyle w:val="None"/>
                <w:b/>
                <w:bCs/>
                <w:sz w:val="18"/>
                <w:szCs w:val="18"/>
                <w:shd w:fill="auto" w:val="clear"/>
              </w:rPr>
            </w:pPr>
            <w:r>
              <w:rPr>
                <w:rStyle w:val="None"/>
                <w:b/>
                <w:bCs/>
                <w:spacing w:val="-2"/>
                <w:sz w:val="18"/>
                <w:szCs w:val="18"/>
                <w:shd w:fill="auto" w:val="clear"/>
                <w:lang w:val="en-US"/>
              </w:rPr>
              <w:t xml:space="preserve">Total </w:t>
            </w:r>
            <w:r>
              <w:rPr>
                <w:rStyle w:val="None"/>
                <w:b/>
                <w:bCs/>
                <w:spacing w:val="-4"/>
                <w:sz w:val="18"/>
                <w:szCs w:val="18"/>
                <w:shd w:fill="auto" w:val="clear"/>
                <w:lang w:val="en-US"/>
              </w:rPr>
              <w:t xml:space="preserve">Dues (in </w:t>
            </w:r>
            <w:r>
              <w:rPr>
                <w:rStyle w:val="None"/>
                <w:b/>
                <w:bCs/>
                <w:spacing w:val="-2"/>
                <w:sz w:val="18"/>
                <w:szCs w:val="18"/>
                <w:shd w:fill="auto" w:val="clear"/>
                <w:lang w:val="en-US"/>
              </w:rPr>
              <w:t>millio</w:t>
            </w:r>
          </w:p>
          <w:p>
            <w:pPr>
              <w:pStyle w:val="TableParagraph"/>
              <w:bidi w:val="0"/>
              <w:spacing w:lineRule="exact" w:line="186"/>
              <w:ind w:hanging="0" w:start="5" w:end="0"/>
              <w:jc w:val="center"/>
              <w:rPr/>
            </w:pPr>
            <w:r>
              <w:rPr>
                <w:rStyle w:val="None"/>
                <w:b/>
                <w:bCs/>
                <w:spacing w:val="-5"/>
                <w:sz w:val="18"/>
                <w:szCs w:val="18"/>
                <w:shd w:fill="auto" w:val="clear"/>
                <w:lang w:val="en-US"/>
              </w:rPr>
              <w:t>ns)</w:t>
            </w:r>
          </w:p>
        </w:tc>
        <w:tc>
          <w:tcPr>
            <w:tcW w:w="704" w:type="dxa"/>
            <w:tcBorders>
              <w:top w:val="single" w:sz="4" w:space="0" w:color="000000"/>
              <w:start w:val="single" w:sz="4" w:space="0" w:color="000000"/>
              <w:bottom w:val="single" w:sz="4" w:space="0" w:color="000000"/>
              <w:end w:val="single" w:sz="4" w:space="0" w:color="000000"/>
            </w:tcBorders>
            <w:shd w:color="auto" w:fill="BEBEBE" w:val="clear"/>
            <w:tcMar>
              <w:start w:w="210" w:type="dxa"/>
              <w:end w:w="203" w:type="dxa"/>
            </w:tcMar>
          </w:tcPr>
          <w:p>
            <w:pPr>
              <w:pStyle w:val="TableParagraph"/>
              <w:spacing w:before="103" w:after="0"/>
              <w:ind w:hanging="2" w:start="130" w:end="123"/>
              <w:jc w:val="center"/>
              <w:rPr/>
            </w:pPr>
            <w:r>
              <w:rPr>
                <w:rStyle w:val="None"/>
                <w:b/>
                <w:bCs/>
                <w:spacing w:val="-4"/>
                <w:sz w:val="18"/>
                <w:szCs w:val="18"/>
                <w:shd w:fill="auto" w:val="clear"/>
                <w:lang w:val="en-US"/>
              </w:rPr>
              <w:t xml:space="preserve">Paid (in </w:t>
            </w:r>
            <w:r>
              <w:rPr>
                <w:rStyle w:val="None"/>
                <w:b/>
                <w:bCs/>
                <w:spacing w:val="-2"/>
                <w:sz w:val="18"/>
                <w:szCs w:val="18"/>
                <w:shd w:fill="auto" w:val="clear"/>
                <w:lang w:val="en-US"/>
              </w:rPr>
              <w:t xml:space="preserve">millio </w:t>
            </w:r>
            <w:r>
              <w:rPr>
                <w:rStyle w:val="None"/>
                <w:b/>
                <w:bCs/>
                <w:spacing w:val="-4"/>
                <w:sz w:val="18"/>
                <w:szCs w:val="18"/>
                <w:shd w:fill="auto" w:val="clear"/>
                <w:lang w:val="en-US"/>
              </w:rPr>
              <w:t>ns)</w:t>
            </w:r>
          </w:p>
        </w:tc>
        <w:tc>
          <w:tcPr>
            <w:tcW w:w="704" w:type="dxa"/>
            <w:tcBorders>
              <w:top w:val="single" w:sz="4" w:space="0" w:color="000000"/>
              <w:start w:val="single" w:sz="4" w:space="0" w:color="000000"/>
              <w:bottom w:val="single" w:sz="4" w:space="0" w:color="000000"/>
              <w:end w:val="single" w:sz="4" w:space="0" w:color="000000"/>
            </w:tcBorders>
            <w:shd w:color="auto" w:fill="BEBEBE" w:val="clear"/>
            <w:tcMar>
              <w:start w:w="172" w:type="dxa"/>
              <w:end w:w="162" w:type="dxa"/>
            </w:tcMar>
          </w:tcPr>
          <w:p>
            <w:pPr>
              <w:pStyle w:val="TableParagraph"/>
              <w:spacing w:before="103" w:after="0"/>
              <w:ind w:hanging="0" w:start="92" w:end="82"/>
              <w:jc w:val="center"/>
              <w:rPr/>
            </w:pPr>
            <w:r>
              <w:rPr>
                <w:rStyle w:val="None"/>
                <w:b/>
                <w:bCs/>
                <w:spacing w:val="-2"/>
                <w:sz w:val="18"/>
                <w:szCs w:val="18"/>
                <w:shd w:fill="auto" w:val="clear"/>
                <w:lang w:val="en-US"/>
              </w:rPr>
              <w:t xml:space="preserve">Unpai </w:t>
            </w:r>
            <w:r>
              <w:rPr>
                <w:rStyle w:val="None"/>
                <w:b/>
                <w:bCs/>
                <w:sz w:val="18"/>
                <w:szCs w:val="18"/>
                <w:shd w:fill="auto" w:val="clear"/>
                <w:lang w:val="en-US"/>
              </w:rPr>
              <w:t xml:space="preserve">d (in </w:t>
            </w:r>
            <w:r>
              <w:rPr>
                <w:rStyle w:val="None"/>
                <w:b/>
                <w:bCs/>
                <w:spacing w:val="-2"/>
                <w:sz w:val="18"/>
                <w:szCs w:val="18"/>
                <w:shd w:fill="auto" w:val="clear"/>
                <w:lang w:val="en-US"/>
              </w:rPr>
              <w:t xml:space="preserve">millio </w:t>
            </w:r>
            <w:r>
              <w:rPr>
                <w:rStyle w:val="None"/>
                <w:b/>
                <w:bCs/>
                <w:spacing w:val="-4"/>
                <w:sz w:val="18"/>
                <w:szCs w:val="18"/>
                <w:shd w:fill="auto" w:val="clear"/>
                <w:lang w:val="en-US"/>
              </w:rPr>
              <w:t>ns)</w:t>
            </w:r>
          </w:p>
        </w:tc>
        <w:tc>
          <w:tcPr>
            <w:tcW w:w="702" w:type="dxa"/>
            <w:tcBorders>
              <w:top w:val="single" w:sz="4" w:space="0" w:color="000000"/>
              <w:start w:val="single" w:sz="4" w:space="0" w:color="000000"/>
              <w:bottom w:val="single" w:sz="4" w:space="0" w:color="000000"/>
              <w:end w:val="single" w:sz="4" w:space="0" w:color="000000"/>
            </w:tcBorders>
            <w:shd w:color="auto" w:fill="BEBEBE" w:val="clear"/>
            <w:tcMar>
              <w:start w:w="211" w:type="dxa"/>
              <w:end w:w="199" w:type="dxa"/>
            </w:tcMar>
          </w:tcPr>
          <w:p>
            <w:pPr>
              <w:pStyle w:val="TableParagraph"/>
              <w:ind w:hanging="5" w:start="131" w:end="119"/>
              <w:jc w:val="center"/>
              <w:rPr>
                <w:rStyle w:val="None"/>
                <w:b/>
                <w:bCs/>
                <w:sz w:val="18"/>
                <w:szCs w:val="18"/>
                <w:shd w:fill="auto" w:val="clear"/>
              </w:rPr>
            </w:pPr>
            <w:r>
              <w:rPr>
                <w:rStyle w:val="None"/>
                <w:b/>
                <w:bCs/>
                <w:spacing w:val="-2"/>
                <w:sz w:val="18"/>
                <w:szCs w:val="18"/>
                <w:shd w:fill="auto" w:val="clear"/>
                <w:lang w:val="en-US"/>
              </w:rPr>
              <w:t xml:space="preserve">Total </w:t>
            </w:r>
            <w:r>
              <w:rPr>
                <w:rStyle w:val="None"/>
                <w:b/>
                <w:bCs/>
                <w:spacing w:val="-4"/>
                <w:sz w:val="18"/>
                <w:szCs w:val="18"/>
                <w:shd w:fill="auto" w:val="clear"/>
                <w:lang w:val="en-US"/>
              </w:rPr>
              <w:t xml:space="preserve">Dues (in </w:t>
            </w:r>
            <w:r>
              <w:rPr>
                <w:rStyle w:val="None"/>
                <w:b/>
                <w:bCs/>
                <w:spacing w:val="-2"/>
                <w:sz w:val="18"/>
                <w:szCs w:val="18"/>
                <w:shd w:fill="auto" w:val="clear"/>
                <w:lang w:val="en-US"/>
              </w:rPr>
              <w:t>millio</w:t>
            </w:r>
          </w:p>
          <w:p>
            <w:pPr>
              <w:pStyle w:val="TableParagraph"/>
              <w:bidi w:val="0"/>
              <w:spacing w:lineRule="exact" w:line="186"/>
              <w:ind w:hanging="0" w:start="6" w:end="0"/>
              <w:jc w:val="center"/>
              <w:rPr/>
            </w:pPr>
            <w:r>
              <w:rPr>
                <w:rStyle w:val="None"/>
                <w:b/>
                <w:bCs/>
                <w:spacing w:val="-5"/>
                <w:sz w:val="18"/>
                <w:szCs w:val="18"/>
                <w:shd w:fill="auto" w:val="clear"/>
                <w:lang w:val="en-US"/>
              </w:rPr>
              <w:t>ns)</w:t>
            </w:r>
          </w:p>
        </w:tc>
        <w:tc>
          <w:tcPr>
            <w:tcW w:w="707" w:type="dxa"/>
            <w:tcBorders>
              <w:top w:val="single" w:sz="4" w:space="0" w:color="000000"/>
              <w:start w:val="single" w:sz="4" w:space="0" w:color="000000"/>
              <w:bottom w:val="single" w:sz="4" w:space="0" w:color="000000"/>
              <w:end w:val="single" w:sz="4" w:space="0" w:color="000000"/>
            </w:tcBorders>
            <w:shd w:color="auto" w:fill="BEBEBE" w:val="clear"/>
            <w:tcMar>
              <w:start w:w="211" w:type="dxa"/>
              <w:end w:w="202" w:type="dxa"/>
            </w:tcMar>
          </w:tcPr>
          <w:p>
            <w:pPr>
              <w:pStyle w:val="TableParagraph"/>
              <w:spacing w:before="103" w:after="0"/>
              <w:ind w:hanging="3" w:start="131" w:end="122"/>
              <w:jc w:val="center"/>
              <w:rPr/>
            </w:pPr>
            <w:r>
              <w:rPr>
                <w:rStyle w:val="None"/>
                <w:b/>
                <w:bCs/>
                <w:spacing w:val="-4"/>
                <w:sz w:val="18"/>
                <w:szCs w:val="18"/>
                <w:shd w:fill="auto" w:val="clear"/>
                <w:lang w:val="en-US"/>
              </w:rPr>
              <w:t xml:space="preserve">Paid (in </w:t>
            </w:r>
            <w:r>
              <w:rPr>
                <w:rStyle w:val="None"/>
                <w:b/>
                <w:bCs/>
                <w:spacing w:val="-2"/>
                <w:sz w:val="18"/>
                <w:szCs w:val="18"/>
                <w:shd w:fill="auto" w:val="clear"/>
                <w:lang w:val="en-US"/>
              </w:rPr>
              <w:t xml:space="preserve">millio </w:t>
            </w:r>
            <w:r>
              <w:rPr>
                <w:rStyle w:val="None"/>
                <w:b/>
                <w:bCs/>
                <w:spacing w:val="-4"/>
                <w:sz w:val="18"/>
                <w:szCs w:val="18"/>
                <w:shd w:fill="auto" w:val="clear"/>
                <w:lang w:val="en-US"/>
              </w:rPr>
              <w:t>ns)</w:t>
            </w:r>
          </w:p>
        </w:tc>
        <w:tc>
          <w:tcPr>
            <w:tcW w:w="703" w:type="dxa"/>
            <w:tcBorders>
              <w:top w:val="single" w:sz="4" w:space="0" w:color="000000"/>
              <w:start w:val="single" w:sz="4" w:space="0" w:color="000000"/>
              <w:bottom w:val="single" w:sz="4" w:space="0" w:color="000000"/>
              <w:end w:val="single" w:sz="4" w:space="0" w:color="000000"/>
            </w:tcBorders>
            <w:shd w:color="auto" w:fill="BEBEBE" w:val="clear"/>
            <w:tcMar>
              <w:start w:w="172" w:type="dxa"/>
              <w:end w:w="162" w:type="dxa"/>
            </w:tcMar>
          </w:tcPr>
          <w:p>
            <w:pPr>
              <w:pStyle w:val="TableParagraph"/>
              <w:spacing w:before="103" w:after="0"/>
              <w:ind w:hanging="0" w:start="92" w:end="82"/>
              <w:jc w:val="center"/>
              <w:rPr/>
            </w:pPr>
            <w:r>
              <w:rPr>
                <w:rStyle w:val="None"/>
                <w:b/>
                <w:bCs/>
                <w:spacing w:val="-2"/>
                <w:sz w:val="18"/>
                <w:szCs w:val="18"/>
                <w:shd w:fill="auto" w:val="clear"/>
                <w:lang w:val="en-US"/>
              </w:rPr>
              <w:t xml:space="preserve">Unpai </w:t>
            </w:r>
            <w:r>
              <w:rPr>
                <w:rStyle w:val="None"/>
                <w:b/>
                <w:bCs/>
                <w:sz w:val="18"/>
                <w:szCs w:val="18"/>
                <w:shd w:fill="auto" w:val="clear"/>
                <w:lang w:val="en-US"/>
              </w:rPr>
              <w:t xml:space="preserve">d (in </w:t>
            </w:r>
            <w:r>
              <w:rPr>
                <w:rStyle w:val="None"/>
                <w:b/>
                <w:bCs/>
                <w:spacing w:val="-2"/>
                <w:sz w:val="18"/>
                <w:szCs w:val="18"/>
                <w:shd w:fill="auto" w:val="clear"/>
                <w:lang w:val="en-US"/>
              </w:rPr>
              <w:t xml:space="preserve">millio </w:t>
            </w:r>
            <w:r>
              <w:rPr>
                <w:rStyle w:val="None"/>
                <w:b/>
                <w:bCs/>
                <w:spacing w:val="-4"/>
                <w:sz w:val="18"/>
                <w:szCs w:val="18"/>
                <w:shd w:fill="auto" w:val="clear"/>
                <w:lang w:val="en-US"/>
              </w:rPr>
              <w:t>ns)</w:t>
            </w:r>
          </w:p>
        </w:tc>
      </w:tr>
      <w:tr>
        <w:trPr>
          <w:trHeight w:val="999" w:hRule="atLeast"/>
        </w:trPr>
        <w:tc>
          <w:tcPr>
            <w:tcW w:w="991" w:type="dxa"/>
            <w:tcBorders>
              <w:top w:val="single" w:sz="4" w:space="0" w:color="000000"/>
              <w:start w:val="single" w:sz="4" w:space="0" w:color="000000"/>
              <w:bottom w:val="single" w:sz="4" w:space="0" w:color="000000"/>
              <w:end w:val="single" w:sz="4" w:space="0" w:color="000000"/>
            </w:tcBorders>
            <w:shd w:color="auto" w:fill="auto" w:val="clear"/>
            <w:tcMar>
              <w:start w:w="185" w:type="dxa"/>
              <w:end w:w="370" w:type="dxa"/>
            </w:tcMar>
          </w:tcPr>
          <w:p>
            <w:pPr>
              <w:pStyle w:val="TableParagraph"/>
              <w:ind w:hanging="0" w:start="105" w:end="290"/>
              <w:rPr>
                <w:rStyle w:val="None"/>
                <w:sz w:val="18"/>
                <w:szCs w:val="18"/>
                <w:shd w:fill="auto" w:val="clear"/>
              </w:rPr>
            </w:pPr>
            <w:r>
              <w:rPr>
                <w:rStyle w:val="Hyperlink7"/>
                <w:spacing w:val="-2"/>
                <w:sz w:val="18"/>
                <w:szCs w:val="18"/>
                <w:shd w:fill="auto" w:val="clear"/>
                <w:lang w:val="en-US"/>
              </w:rPr>
              <w:t>Labour Welfare</w:t>
            </w:r>
          </w:p>
          <w:p>
            <w:pPr>
              <w:pStyle w:val="TableParagraph"/>
              <w:bidi w:val="0"/>
              <w:spacing w:lineRule="exact" w:line="186" w:before="1" w:after="0"/>
              <w:ind w:hanging="0" w:start="105" w:end="0"/>
              <w:jc w:val="start"/>
              <w:rPr/>
            </w:pPr>
            <w:r>
              <w:rPr>
                <w:rStyle w:val="None"/>
                <w:spacing w:val="-4"/>
                <w:sz w:val="18"/>
                <w:szCs w:val="18"/>
                <w:shd w:fill="auto" w:val="clear"/>
                <w:lang w:val="en-US"/>
              </w:rPr>
              <w:t>Fund</w:t>
            </w:r>
          </w:p>
        </w:tc>
        <w:tc>
          <w:tcPr>
            <w:tcW w:w="708" w:type="dxa"/>
            <w:tcBorders>
              <w:top w:val="single" w:sz="4" w:space="0" w:color="000000"/>
              <w:start w:val="single" w:sz="4" w:space="0" w:color="000000"/>
              <w:bottom w:val="single" w:sz="4" w:space="0" w:color="000000"/>
              <w:end w:val="single" w:sz="4" w:space="0" w:color="000000"/>
            </w:tcBorders>
            <w:shd w:color="auto" w:fill="auto" w:val="clear"/>
            <w:tcMar>
              <w:end w:w="175" w:type="dxa"/>
            </w:tcMar>
          </w:tcPr>
          <w:p>
            <w:pPr>
              <w:pStyle w:val="TableParagraph"/>
              <w:spacing w:lineRule="exact" w:line="207"/>
              <w:ind w:hanging="0" w:start="0" w:end="95"/>
              <w:jc w:val="end"/>
              <w:rPr/>
            </w:pPr>
            <w:r>
              <w:rPr>
                <w:rStyle w:val="None"/>
                <w:spacing w:val="-4"/>
                <w:sz w:val="18"/>
                <w:szCs w:val="18"/>
                <w:shd w:fill="auto" w:val="clear"/>
                <w:lang w:val="en-US"/>
              </w:rPr>
              <w:t>0.01</w:t>
            </w:r>
          </w:p>
        </w:tc>
        <w:tc>
          <w:tcPr>
            <w:tcW w:w="708" w:type="dxa"/>
            <w:tcBorders>
              <w:top w:val="single" w:sz="4" w:space="0" w:color="000000"/>
              <w:start w:val="single" w:sz="4" w:space="0" w:color="000000"/>
              <w:bottom w:val="single" w:sz="4" w:space="0" w:color="000000"/>
              <w:end w:val="single" w:sz="4" w:space="0" w:color="000000"/>
            </w:tcBorders>
            <w:shd w:color="auto" w:fill="auto" w:val="clear"/>
            <w:tcMar>
              <w:end w:w="175" w:type="dxa"/>
            </w:tcMar>
          </w:tcPr>
          <w:p>
            <w:pPr>
              <w:pStyle w:val="TableParagraph"/>
              <w:spacing w:lineRule="exact" w:line="207"/>
              <w:ind w:hanging="0" w:start="0" w:end="95"/>
              <w:jc w:val="end"/>
              <w:rPr/>
            </w:pPr>
            <w:r>
              <w:rPr>
                <w:rStyle w:val="None"/>
                <w:spacing w:val="-4"/>
                <w:sz w:val="18"/>
                <w:szCs w:val="18"/>
                <w:shd w:fill="auto" w:val="clear"/>
                <w:lang w:val="en-US"/>
              </w:rPr>
              <w:t>0.01</w:t>
            </w:r>
          </w:p>
        </w:tc>
        <w:tc>
          <w:tcPr>
            <w:tcW w:w="712" w:type="dxa"/>
            <w:tcBorders>
              <w:top w:val="single" w:sz="4" w:space="0" w:color="000000"/>
              <w:start w:val="single" w:sz="4" w:space="0" w:color="000000"/>
              <w:bottom w:val="single" w:sz="4" w:space="0" w:color="000000"/>
              <w:end w:val="single" w:sz="4" w:space="0" w:color="000000"/>
            </w:tcBorders>
            <w:shd w:color="auto" w:fill="auto" w:val="clear"/>
            <w:tcMar>
              <w:end w:w="179" w:type="dxa"/>
            </w:tcMar>
          </w:tcPr>
          <w:p>
            <w:pPr>
              <w:pStyle w:val="TableParagraph"/>
              <w:spacing w:lineRule="exact" w:line="207"/>
              <w:ind w:hanging="0" w:start="0" w:end="99"/>
              <w:jc w:val="end"/>
              <w:rPr/>
            </w:pPr>
            <w:r>
              <w:rPr>
                <w:rStyle w:val="Hyperlink6"/>
                <w:sz w:val="18"/>
                <w:szCs w:val="18"/>
                <w:shd w:fill="auto" w:val="clear"/>
                <w:lang w:val="en-US"/>
              </w:rPr>
              <w:t>-</w:t>
            </w:r>
          </w:p>
        </w:tc>
        <w:tc>
          <w:tcPr>
            <w:tcW w:w="849" w:type="dxa"/>
            <w:tcBorders>
              <w:top w:val="single" w:sz="4" w:space="0" w:color="000000"/>
              <w:start w:val="single" w:sz="4" w:space="0" w:color="000000"/>
              <w:bottom w:val="single" w:sz="4" w:space="0" w:color="000000"/>
              <w:end w:val="single" w:sz="4" w:space="0" w:color="000000"/>
            </w:tcBorders>
            <w:shd w:color="auto" w:fill="auto" w:val="clear"/>
            <w:tcMar>
              <w:end w:w="174" w:type="dxa"/>
            </w:tcMar>
          </w:tcPr>
          <w:p>
            <w:pPr>
              <w:pStyle w:val="TableParagraph"/>
              <w:spacing w:lineRule="exact" w:line="207"/>
              <w:ind w:hanging="0" w:start="0" w:end="94"/>
              <w:jc w:val="end"/>
              <w:rPr/>
            </w:pPr>
            <w:r>
              <w:rPr>
                <w:rStyle w:val="None"/>
                <w:spacing w:val="-4"/>
                <w:sz w:val="18"/>
                <w:szCs w:val="18"/>
                <w:shd w:fill="auto" w:val="clear"/>
                <w:lang w:val="en-US"/>
              </w:rPr>
              <w:t>0.02</w:t>
            </w:r>
          </w:p>
        </w:tc>
        <w:tc>
          <w:tcPr>
            <w:tcW w:w="783" w:type="dxa"/>
            <w:tcBorders>
              <w:top w:val="single" w:sz="4" w:space="0" w:color="000000"/>
              <w:start w:val="single" w:sz="4" w:space="0" w:color="000000"/>
              <w:bottom w:val="single" w:sz="4" w:space="0" w:color="000000"/>
              <w:end w:val="single" w:sz="4" w:space="0" w:color="000000"/>
            </w:tcBorders>
            <w:shd w:color="auto" w:fill="auto" w:val="clear"/>
            <w:tcMar>
              <w:end w:w="179" w:type="dxa"/>
            </w:tcMar>
          </w:tcPr>
          <w:p>
            <w:pPr>
              <w:pStyle w:val="TableParagraph"/>
              <w:spacing w:lineRule="exact" w:line="207"/>
              <w:ind w:hanging="0" w:start="0" w:end="99"/>
              <w:jc w:val="end"/>
              <w:rPr/>
            </w:pPr>
            <w:r>
              <w:rPr>
                <w:rStyle w:val="None"/>
                <w:spacing w:val="-4"/>
                <w:sz w:val="18"/>
                <w:szCs w:val="18"/>
                <w:shd w:fill="auto" w:val="clear"/>
                <w:lang w:val="en-US"/>
              </w:rPr>
              <w:t>0.02</w:t>
            </w:r>
          </w:p>
        </w:tc>
        <w:tc>
          <w:tcPr>
            <w:tcW w:w="703" w:type="dxa"/>
            <w:tcBorders>
              <w:top w:val="single" w:sz="4" w:space="0" w:color="000000"/>
              <w:start w:val="single" w:sz="4" w:space="0" w:color="000000"/>
              <w:bottom w:val="single" w:sz="4" w:space="0" w:color="000000"/>
              <w:end w:val="single" w:sz="4" w:space="0" w:color="000000"/>
            </w:tcBorders>
            <w:shd w:color="auto" w:fill="auto" w:val="clear"/>
            <w:tcMar>
              <w:end w:w="177" w:type="dxa"/>
            </w:tcMar>
          </w:tcPr>
          <w:p>
            <w:pPr>
              <w:pStyle w:val="TableParagraph"/>
              <w:spacing w:lineRule="exact" w:line="207"/>
              <w:ind w:hanging="0" w:start="0" w:end="97"/>
              <w:jc w:val="end"/>
              <w:rPr/>
            </w:pPr>
            <w:r>
              <w:rPr>
                <w:rStyle w:val="Hyperlink6"/>
                <w:sz w:val="18"/>
                <w:szCs w:val="18"/>
                <w:shd w:fill="auto" w:val="clear"/>
                <w:lang w:val="en-US"/>
              </w:rPr>
              <w:t>-</w:t>
            </w:r>
          </w:p>
        </w:tc>
        <w:tc>
          <w:tcPr>
            <w:tcW w:w="704" w:type="dxa"/>
            <w:tcBorders>
              <w:top w:val="single" w:sz="4" w:space="0" w:color="000000"/>
              <w:start w:val="single" w:sz="4" w:space="0" w:color="000000"/>
              <w:bottom w:val="single" w:sz="4" w:space="0" w:color="000000"/>
              <w:end w:val="single" w:sz="4" w:space="0" w:color="000000"/>
            </w:tcBorders>
            <w:shd w:color="auto" w:fill="auto" w:val="clear"/>
            <w:tcMar>
              <w:start w:w="338" w:type="dxa"/>
              <w:end w:w="162" w:type="dxa"/>
            </w:tcMar>
          </w:tcPr>
          <w:p>
            <w:pPr>
              <w:pStyle w:val="TableParagraph"/>
              <w:spacing w:lineRule="exact" w:line="207"/>
              <w:ind w:hanging="0" w:start="258" w:end="82"/>
              <w:jc w:val="center"/>
              <w:rPr/>
            </w:pPr>
            <w:r>
              <w:rPr>
                <w:rStyle w:val="None"/>
                <w:spacing w:val="-4"/>
                <w:sz w:val="18"/>
                <w:szCs w:val="18"/>
                <w:shd w:fill="auto" w:val="clear"/>
                <w:lang w:val="en-US"/>
              </w:rPr>
              <w:t>0.01</w:t>
            </w:r>
          </w:p>
        </w:tc>
        <w:tc>
          <w:tcPr>
            <w:tcW w:w="704" w:type="dxa"/>
            <w:tcBorders>
              <w:top w:val="single" w:sz="4" w:space="0" w:color="000000"/>
              <w:start w:val="single" w:sz="4" w:space="0" w:color="000000"/>
              <w:bottom w:val="single" w:sz="4" w:space="0" w:color="000000"/>
              <w:end w:val="single" w:sz="4" w:space="0" w:color="000000"/>
            </w:tcBorders>
            <w:shd w:color="auto" w:fill="auto" w:val="clear"/>
            <w:tcMar>
              <w:start w:w="254" w:type="dxa"/>
            </w:tcMar>
          </w:tcPr>
          <w:p>
            <w:pPr>
              <w:pStyle w:val="TableParagraph"/>
              <w:spacing w:lineRule="exact" w:line="207"/>
              <w:ind w:hanging="0" w:start="174" w:end="0"/>
              <w:jc w:val="center"/>
              <w:rPr/>
            </w:pPr>
            <w:r>
              <w:rPr>
                <w:rStyle w:val="None"/>
                <w:spacing w:val="-4"/>
                <w:sz w:val="18"/>
                <w:szCs w:val="18"/>
                <w:shd w:fill="auto" w:val="clear"/>
                <w:lang w:val="en-US"/>
              </w:rPr>
              <w:t>0.01</w:t>
            </w:r>
          </w:p>
        </w:tc>
        <w:tc>
          <w:tcPr>
            <w:tcW w:w="704" w:type="dxa"/>
            <w:tcBorders>
              <w:top w:val="single" w:sz="4" w:space="0" w:color="000000"/>
              <w:start w:val="single" w:sz="4" w:space="0" w:color="000000"/>
              <w:bottom w:val="single" w:sz="4" w:space="0" w:color="000000"/>
              <w:end w:val="single" w:sz="4" w:space="0" w:color="000000"/>
            </w:tcBorders>
            <w:shd w:color="auto" w:fill="auto" w:val="clear"/>
            <w:tcMar>
              <w:end w:w="176" w:type="dxa"/>
            </w:tcMar>
          </w:tcPr>
          <w:p>
            <w:pPr>
              <w:pStyle w:val="TableParagraph"/>
              <w:spacing w:lineRule="exact" w:line="207"/>
              <w:ind w:hanging="0" w:start="0" w:end="96"/>
              <w:jc w:val="end"/>
              <w:rPr/>
            </w:pPr>
            <w:r>
              <w:rPr>
                <w:rStyle w:val="Hyperlink6"/>
                <w:sz w:val="18"/>
                <w:szCs w:val="18"/>
                <w:shd w:fill="auto" w:val="clear"/>
                <w:lang w:val="en-US"/>
              </w:rPr>
              <w:t>-</w:t>
            </w:r>
          </w:p>
        </w:tc>
        <w:tc>
          <w:tcPr>
            <w:tcW w:w="702" w:type="dxa"/>
            <w:tcBorders>
              <w:top w:val="single" w:sz="4" w:space="0" w:color="000000"/>
              <w:start w:val="single" w:sz="4" w:space="0" w:color="000000"/>
              <w:bottom w:val="single" w:sz="4" w:space="0" w:color="000000"/>
              <w:end w:val="single" w:sz="4" w:space="0" w:color="000000"/>
            </w:tcBorders>
            <w:shd w:color="auto" w:fill="auto" w:val="clear"/>
            <w:tcMar>
              <w:end w:w="178" w:type="dxa"/>
            </w:tcMar>
          </w:tcPr>
          <w:p>
            <w:pPr>
              <w:pStyle w:val="TableParagraph"/>
              <w:spacing w:lineRule="exact" w:line="207"/>
              <w:ind w:hanging="0" w:start="0" w:end="98"/>
              <w:jc w:val="end"/>
              <w:rPr/>
            </w:pPr>
            <w:r>
              <w:rPr>
                <w:rStyle w:val="None"/>
                <w:spacing w:val="-4"/>
                <w:sz w:val="18"/>
                <w:szCs w:val="18"/>
                <w:shd w:fill="auto" w:val="clear"/>
                <w:lang w:val="en-US"/>
              </w:rPr>
              <w:t>0.01</w:t>
            </w:r>
          </w:p>
        </w:tc>
        <w:tc>
          <w:tcPr>
            <w:tcW w:w="707" w:type="dxa"/>
            <w:tcBorders>
              <w:top w:val="single" w:sz="4" w:space="0" w:color="000000"/>
              <w:start w:val="single" w:sz="4" w:space="0" w:color="000000"/>
              <w:bottom w:val="single" w:sz="4" w:space="0" w:color="000000"/>
              <w:end w:val="single" w:sz="4" w:space="0" w:color="000000"/>
            </w:tcBorders>
            <w:shd w:color="auto" w:fill="auto" w:val="clear"/>
            <w:tcMar>
              <w:end w:w="181" w:type="dxa"/>
            </w:tcMar>
          </w:tcPr>
          <w:p>
            <w:pPr>
              <w:pStyle w:val="TableParagraph"/>
              <w:spacing w:lineRule="exact" w:line="207"/>
              <w:ind w:hanging="0" w:start="0" w:end="101"/>
              <w:jc w:val="end"/>
              <w:rPr/>
            </w:pPr>
            <w:r>
              <w:rPr>
                <w:rStyle w:val="None"/>
                <w:spacing w:val="-4"/>
                <w:sz w:val="18"/>
                <w:szCs w:val="18"/>
                <w:shd w:fill="auto" w:val="clear"/>
                <w:lang w:val="en-US"/>
              </w:rPr>
              <w:t>0.01</w:t>
            </w:r>
          </w:p>
        </w:tc>
        <w:tc>
          <w:tcPr>
            <w:tcW w:w="703" w:type="dxa"/>
            <w:tcBorders>
              <w:top w:val="single" w:sz="4" w:space="0" w:color="000000"/>
              <w:start w:val="single" w:sz="4" w:space="0" w:color="000000"/>
              <w:bottom w:val="single" w:sz="4" w:space="0" w:color="000000"/>
              <w:end w:val="single" w:sz="4" w:space="0" w:color="000000"/>
            </w:tcBorders>
            <w:shd w:color="auto" w:fill="auto" w:val="clear"/>
            <w:tcMar>
              <w:end w:w="176" w:type="dxa"/>
            </w:tcMar>
          </w:tcPr>
          <w:p>
            <w:pPr>
              <w:pStyle w:val="TableParagraph"/>
              <w:spacing w:lineRule="exact" w:line="207"/>
              <w:ind w:hanging="0" w:start="0" w:end="96"/>
              <w:jc w:val="end"/>
              <w:rPr/>
            </w:pPr>
            <w:r>
              <w:rPr>
                <w:rStyle w:val="Hyperlink6"/>
                <w:sz w:val="18"/>
                <w:szCs w:val="18"/>
                <w:shd w:fill="auto" w:val="clear"/>
                <w:lang w:val="en-US"/>
              </w:rPr>
              <w:t>-</w:t>
            </w:r>
          </w:p>
        </w:tc>
      </w:tr>
      <w:tr>
        <w:trPr>
          <w:trHeight w:val="832" w:hRule="atLeast"/>
        </w:trPr>
        <w:tc>
          <w:tcPr>
            <w:tcW w:w="991" w:type="dxa"/>
            <w:tcBorders>
              <w:top w:val="single" w:sz="4" w:space="0" w:color="000000"/>
              <w:start w:val="single" w:sz="4" w:space="0" w:color="000000"/>
              <w:bottom w:val="single" w:sz="4" w:space="0" w:color="000000"/>
              <w:end w:val="single" w:sz="4" w:space="0" w:color="000000"/>
            </w:tcBorders>
            <w:shd w:color="auto" w:fill="auto" w:val="clear"/>
            <w:tcMar>
              <w:start w:w="185" w:type="dxa"/>
              <w:end w:w="173" w:type="dxa"/>
            </w:tcMar>
          </w:tcPr>
          <w:p>
            <w:pPr>
              <w:pStyle w:val="TableParagraph"/>
              <w:spacing w:lineRule="exact" w:line="206"/>
              <w:ind w:hanging="0" w:start="105" w:end="93"/>
              <w:rPr/>
            </w:pPr>
            <w:r>
              <w:rPr>
                <w:rStyle w:val="Hyperlink6"/>
                <w:sz w:val="18"/>
                <w:szCs w:val="18"/>
                <w:shd w:fill="auto" w:val="clear"/>
                <w:lang w:val="en-US"/>
              </w:rPr>
              <w:t>Goods</w:t>
            </w:r>
            <w:r>
              <w:rPr>
                <w:rStyle w:val="None"/>
                <w:spacing w:val="-12"/>
                <w:sz w:val="18"/>
                <w:szCs w:val="18"/>
                <w:shd w:fill="auto" w:val="clear"/>
                <w:lang w:val="en-US"/>
              </w:rPr>
              <w:t xml:space="preserve"> </w:t>
            </w:r>
            <w:r>
              <w:rPr>
                <w:rStyle w:val="Hyperlink6"/>
                <w:sz w:val="18"/>
                <w:szCs w:val="18"/>
                <w:shd w:fill="auto" w:val="clear"/>
                <w:lang w:val="en-US"/>
              </w:rPr>
              <w:t xml:space="preserve">and </w:t>
            </w:r>
            <w:r>
              <w:rPr>
                <w:rStyle w:val="Hyperlink7"/>
                <w:spacing w:val="-2"/>
                <w:sz w:val="18"/>
                <w:szCs w:val="18"/>
                <w:shd w:fill="auto" w:val="clear"/>
                <w:lang w:val="en-US"/>
              </w:rPr>
              <w:t xml:space="preserve">Services </w:t>
            </w:r>
            <w:r>
              <w:rPr>
                <w:rStyle w:val="None"/>
                <w:spacing w:val="-4"/>
                <w:sz w:val="18"/>
                <w:szCs w:val="18"/>
                <w:shd w:fill="auto" w:val="clear"/>
                <w:lang w:val="en-US"/>
              </w:rPr>
              <w:t>Tax</w:t>
            </w:r>
            <w:r>
              <w:rPr>
                <w:rStyle w:val="None"/>
                <w:spacing w:val="-4"/>
                <w:sz w:val="18"/>
                <w:szCs w:val="18"/>
                <w:shd w:fill="auto" w:val="clear"/>
                <w:vertAlign w:val="superscript"/>
                <w:lang w:val="en-US"/>
              </w:rPr>
              <w:t>&amp;</w:t>
            </w:r>
          </w:p>
        </w:tc>
        <w:tc>
          <w:tcPr>
            <w:tcW w:w="708" w:type="dxa"/>
            <w:tcBorders>
              <w:top w:val="single" w:sz="4" w:space="0" w:color="000000"/>
              <w:start w:val="single" w:sz="4" w:space="0" w:color="000000"/>
              <w:bottom w:val="single" w:sz="4" w:space="0" w:color="000000"/>
              <w:end w:val="single" w:sz="4" w:space="0" w:color="000000"/>
            </w:tcBorders>
            <w:shd w:color="auto" w:fill="auto" w:val="clear"/>
            <w:tcMar>
              <w:end w:w="175" w:type="dxa"/>
            </w:tcMar>
          </w:tcPr>
          <w:p>
            <w:pPr>
              <w:pStyle w:val="TableParagraph"/>
              <w:spacing w:lineRule="exact" w:line="207"/>
              <w:ind w:hanging="0" w:start="0" w:end="95"/>
              <w:jc w:val="end"/>
              <w:rPr/>
            </w:pPr>
            <w:r>
              <w:rPr>
                <w:rStyle w:val="Hyperlink7"/>
                <w:spacing w:val="-2"/>
                <w:sz w:val="18"/>
                <w:szCs w:val="18"/>
                <w:shd w:fill="auto" w:val="clear"/>
                <w:lang w:val="en-US"/>
              </w:rPr>
              <w:t>30.56</w:t>
            </w:r>
          </w:p>
        </w:tc>
        <w:tc>
          <w:tcPr>
            <w:tcW w:w="708" w:type="dxa"/>
            <w:tcBorders>
              <w:top w:val="single" w:sz="4" w:space="0" w:color="000000"/>
              <w:start w:val="single" w:sz="4" w:space="0" w:color="000000"/>
              <w:bottom w:val="single" w:sz="4" w:space="0" w:color="000000"/>
              <w:end w:val="single" w:sz="4" w:space="0" w:color="000000"/>
            </w:tcBorders>
            <w:shd w:color="auto" w:fill="auto" w:val="clear"/>
            <w:tcMar>
              <w:end w:w="175" w:type="dxa"/>
            </w:tcMar>
          </w:tcPr>
          <w:p>
            <w:pPr>
              <w:pStyle w:val="TableParagraph"/>
              <w:spacing w:lineRule="exact" w:line="207"/>
              <w:ind w:hanging="0" w:start="0" w:end="95"/>
              <w:jc w:val="end"/>
              <w:rPr/>
            </w:pPr>
            <w:r>
              <w:rPr>
                <w:rStyle w:val="Hyperlink7"/>
                <w:spacing w:val="-2"/>
                <w:sz w:val="18"/>
                <w:szCs w:val="18"/>
                <w:shd w:fill="auto" w:val="clear"/>
                <w:lang w:val="en-US"/>
              </w:rPr>
              <w:t>30.65</w:t>
            </w:r>
          </w:p>
        </w:tc>
        <w:tc>
          <w:tcPr>
            <w:tcW w:w="712" w:type="dxa"/>
            <w:tcBorders>
              <w:top w:val="single" w:sz="4" w:space="0" w:color="000000"/>
              <w:start w:val="single" w:sz="4" w:space="0" w:color="000000"/>
              <w:bottom w:val="single" w:sz="4" w:space="0" w:color="000000"/>
              <w:end w:val="single" w:sz="4" w:space="0" w:color="000000"/>
            </w:tcBorders>
            <w:shd w:color="auto" w:fill="auto" w:val="clear"/>
            <w:tcMar>
              <w:end w:w="179" w:type="dxa"/>
            </w:tcMar>
          </w:tcPr>
          <w:p>
            <w:pPr>
              <w:pStyle w:val="TableParagraph"/>
              <w:spacing w:lineRule="exact" w:line="207"/>
              <w:ind w:hanging="0" w:start="0" w:end="99"/>
              <w:jc w:val="end"/>
              <w:rPr/>
            </w:pPr>
            <w:r>
              <w:rPr>
                <w:rStyle w:val="Hyperlink6"/>
                <w:sz w:val="18"/>
                <w:szCs w:val="18"/>
                <w:shd w:fill="auto" w:val="clear"/>
                <w:lang w:val="en-US"/>
              </w:rPr>
              <w:t>-</w:t>
            </w:r>
          </w:p>
        </w:tc>
        <w:tc>
          <w:tcPr>
            <w:tcW w:w="849" w:type="dxa"/>
            <w:tcBorders>
              <w:top w:val="single" w:sz="4" w:space="0" w:color="000000"/>
              <w:start w:val="single" w:sz="4" w:space="0" w:color="000000"/>
              <w:bottom w:val="single" w:sz="4" w:space="0" w:color="000000"/>
              <w:end w:val="single" w:sz="4" w:space="0" w:color="000000"/>
            </w:tcBorders>
            <w:shd w:color="auto" w:fill="auto" w:val="clear"/>
            <w:tcMar>
              <w:end w:w="174" w:type="dxa"/>
            </w:tcMar>
          </w:tcPr>
          <w:p>
            <w:pPr>
              <w:pStyle w:val="TableParagraph"/>
              <w:spacing w:lineRule="exact" w:line="207"/>
              <w:ind w:hanging="0" w:start="0" w:end="94"/>
              <w:jc w:val="end"/>
              <w:rPr/>
            </w:pPr>
            <w:r>
              <w:rPr>
                <w:rStyle w:val="Hyperlink7"/>
                <w:spacing w:val="-2"/>
                <w:sz w:val="18"/>
                <w:szCs w:val="18"/>
                <w:shd w:fill="auto" w:val="clear"/>
                <w:lang w:val="en-US"/>
              </w:rPr>
              <w:t>98.95</w:t>
            </w:r>
          </w:p>
        </w:tc>
        <w:tc>
          <w:tcPr>
            <w:tcW w:w="783" w:type="dxa"/>
            <w:tcBorders>
              <w:top w:val="single" w:sz="4" w:space="0" w:color="000000"/>
              <w:start w:val="single" w:sz="4" w:space="0" w:color="000000"/>
              <w:bottom w:val="single" w:sz="4" w:space="0" w:color="000000"/>
              <w:end w:val="single" w:sz="4" w:space="0" w:color="000000"/>
            </w:tcBorders>
            <w:shd w:color="auto" w:fill="auto" w:val="clear"/>
            <w:tcMar>
              <w:end w:w="179" w:type="dxa"/>
            </w:tcMar>
          </w:tcPr>
          <w:p>
            <w:pPr>
              <w:pStyle w:val="TableParagraph"/>
              <w:spacing w:lineRule="exact" w:line="207"/>
              <w:ind w:hanging="0" w:start="0" w:end="99"/>
              <w:jc w:val="end"/>
              <w:rPr/>
            </w:pPr>
            <w:r>
              <w:rPr>
                <w:rStyle w:val="Hyperlink7"/>
                <w:spacing w:val="-2"/>
                <w:sz w:val="18"/>
                <w:szCs w:val="18"/>
                <w:shd w:fill="auto" w:val="clear"/>
                <w:lang w:val="en-US"/>
              </w:rPr>
              <w:t>98.95</w:t>
            </w:r>
          </w:p>
        </w:tc>
        <w:tc>
          <w:tcPr>
            <w:tcW w:w="703" w:type="dxa"/>
            <w:tcBorders>
              <w:top w:val="single" w:sz="4" w:space="0" w:color="000000"/>
              <w:start w:val="single" w:sz="4" w:space="0" w:color="000000"/>
              <w:bottom w:val="single" w:sz="4" w:space="0" w:color="000000"/>
              <w:end w:val="single" w:sz="4" w:space="0" w:color="000000"/>
            </w:tcBorders>
            <w:shd w:color="auto" w:fill="auto" w:val="clear"/>
            <w:tcMar>
              <w:end w:w="177" w:type="dxa"/>
            </w:tcMar>
          </w:tcPr>
          <w:p>
            <w:pPr>
              <w:pStyle w:val="TableParagraph"/>
              <w:spacing w:lineRule="exact" w:line="207"/>
              <w:ind w:hanging="0" w:start="0" w:end="97"/>
              <w:jc w:val="end"/>
              <w:rPr/>
            </w:pPr>
            <w:r>
              <w:rPr>
                <w:rStyle w:val="Hyperlink6"/>
                <w:sz w:val="18"/>
                <w:szCs w:val="18"/>
                <w:shd w:fill="auto" w:val="clear"/>
                <w:lang w:val="en-US"/>
              </w:rPr>
              <w:t>-</w:t>
            </w:r>
          </w:p>
        </w:tc>
        <w:tc>
          <w:tcPr>
            <w:tcW w:w="704" w:type="dxa"/>
            <w:tcBorders>
              <w:top w:val="single" w:sz="4" w:space="0" w:color="000000"/>
              <w:start w:val="single" w:sz="4" w:space="0" w:color="000000"/>
              <w:bottom w:val="single" w:sz="4" w:space="0" w:color="000000"/>
              <w:end w:val="single" w:sz="4" w:space="0" w:color="000000"/>
            </w:tcBorders>
            <w:shd w:color="auto" w:fill="auto" w:val="clear"/>
            <w:tcMar>
              <w:start w:w="164" w:type="dxa"/>
            </w:tcMar>
          </w:tcPr>
          <w:p>
            <w:pPr>
              <w:pStyle w:val="TableParagraph"/>
              <w:spacing w:lineRule="exact" w:line="207"/>
              <w:ind w:hanging="0" w:start="84" w:end="0"/>
              <w:jc w:val="center"/>
              <w:rPr/>
            </w:pPr>
            <w:r>
              <w:rPr>
                <w:rStyle w:val="Hyperlink7"/>
                <w:spacing w:val="-2"/>
                <w:sz w:val="18"/>
                <w:szCs w:val="18"/>
                <w:shd w:fill="auto" w:val="clear"/>
                <w:lang w:val="en-US"/>
              </w:rPr>
              <w:t>39.92</w:t>
            </w:r>
          </w:p>
        </w:tc>
        <w:tc>
          <w:tcPr>
            <w:tcW w:w="704" w:type="dxa"/>
            <w:tcBorders>
              <w:top w:val="single" w:sz="4" w:space="0" w:color="000000"/>
              <w:start w:val="single" w:sz="4" w:space="0" w:color="000000"/>
              <w:bottom w:val="single" w:sz="4" w:space="0" w:color="000000"/>
              <w:end w:val="single" w:sz="4" w:space="0" w:color="000000"/>
            </w:tcBorders>
            <w:shd w:color="auto" w:fill="auto" w:val="clear"/>
            <w:tcMar>
              <w:start w:w="163" w:type="dxa"/>
            </w:tcMar>
          </w:tcPr>
          <w:p>
            <w:pPr>
              <w:pStyle w:val="TableParagraph"/>
              <w:spacing w:lineRule="exact" w:line="207"/>
              <w:ind w:hanging="0" w:start="83" w:end="0"/>
              <w:jc w:val="center"/>
              <w:rPr/>
            </w:pPr>
            <w:r>
              <w:rPr>
                <w:rStyle w:val="Hyperlink7"/>
                <w:spacing w:val="-2"/>
                <w:sz w:val="18"/>
                <w:szCs w:val="18"/>
                <w:shd w:fill="auto" w:val="clear"/>
                <w:lang w:val="en-US"/>
              </w:rPr>
              <w:t>39.92</w:t>
            </w:r>
          </w:p>
        </w:tc>
        <w:tc>
          <w:tcPr>
            <w:tcW w:w="704" w:type="dxa"/>
            <w:tcBorders>
              <w:top w:val="single" w:sz="4" w:space="0" w:color="000000"/>
              <w:start w:val="single" w:sz="4" w:space="0" w:color="000000"/>
              <w:bottom w:val="single" w:sz="4" w:space="0" w:color="000000"/>
              <w:end w:val="single" w:sz="4" w:space="0" w:color="000000"/>
            </w:tcBorders>
            <w:shd w:color="auto" w:fill="auto" w:val="clear"/>
            <w:tcMar>
              <w:end w:w="176" w:type="dxa"/>
            </w:tcMar>
          </w:tcPr>
          <w:p>
            <w:pPr>
              <w:pStyle w:val="TableParagraph"/>
              <w:spacing w:lineRule="exact" w:line="207"/>
              <w:ind w:hanging="0" w:start="0" w:end="96"/>
              <w:jc w:val="end"/>
              <w:rPr/>
            </w:pPr>
            <w:r>
              <w:rPr>
                <w:rStyle w:val="Hyperlink6"/>
                <w:sz w:val="18"/>
                <w:szCs w:val="18"/>
                <w:shd w:fill="auto" w:val="clear"/>
                <w:lang w:val="en-US"/>
              </w:rPr>
              <w:t>-</w:t>
            </w:r>
          </w:p>
        </w:tc>
        <w:tc>
          <w:tcPr>
            <w:tcW w:w="702" w:type="dxa"/>
            <w:tcBorders>
              <w:top w:val="single" w:sz="4" w:space="0" w:color="000000"/>
              <w:start w:val="single" w:sz="4" w:space="0" w:color="000000"/>
              <w:bottom w:val="single" w:sz="4" w:space="0" w:color="000000"/>
              <w:end w:val="single" w:sz="4" w:space="0" w:color="000000"/>
            </w:tcBorders>
            <w:shd w:color="auto" w:fill="auto" w:val="clear"/>
            <w:tcMar>
              <w:end w:w="178" w:type="dxa"/>
            </w:tcMar>
          </w:tcPr>
          <w:p>
            <w:pPr>
              <w:pStyle w:val="TableParagraph"/>
              <w:spacing w:lineRule="exact" w:line="207"/>
              <w:ind w:hanging="0" w:start="0" w:end="98"/>
              <w:jc w:val="end"/>
              <w:rPr/>
            </w:pPr>
            <w:r>
              <w:rPr>
                <w:rStyle w:val="Hyperlink7"/>
                <w:spacing w:val="-2"/>
                <w:sz w:val="18"/>
                <w:szCs w:val="18"/>
                <w:shd w:fill="auto" w:val="clear"/>
                <w:lang w:val="en-US"/>
              </w:rPr>
              <w:t>17.61</w:t>
            </w:r>
          </w:p>
        </w:tc>
        <w:tc>
          <w:tcPr>
            <w:tcW w:w="707" w:type="dxa"/>
            <w:tcBorders>
              <w:top w:val="single" w:sz="4" w:space="0" w:color="000000"/>
              <w:start w:val="single" w:sz="4" w:space="0" w:color="000000"/>
              <w:bottom w:val="single" w:sz="4" w:space="0" w:color="000000"/>
              <w:end w:val="single" w:sz="4" w:space="0" w:color="000000"/>
            </w:tcBorders>
            <w:shd w:color="auto" w:fill="auto" w:val="clear"/>
            <w:tcMar>
              <w:end w:w="181" w:type="dxa"/>
            </w:tcMar>
          </w:tcPr>
          <w:p>
            <w:pPr>
              <w:pStyle w:val="TableParagraph"/>
              <w:spacing w:lineRule="exact" w:line="207"/>
              <w:ind w:hanging="0" w:start="0" w:end="101"/>
              <w:jc w:val="end"/>
              <w:rPr/>
            </w:pPr>
            <w:r>
              <w:rPr>
                <w:rStyle w:val="Hyperlink7"/>
                <w:spacing w:val="-2"/>
                <w:sz w:val="18"/>
                <w:szCs w:val="18"/>
                <w:shd w:fill="auto" w:val="clear"/>
                <w:lang w:val="en-US"/>
              </w:rPr>
              <w:t>17.61</w:t>
            </w:r>
          </w:p>
        </w:tc>
        <w:tc>
          <w:tcPr>
            <w:tcW w:w="703" w:type="dxa"/>
            <w:tcBorders>
              <w:top w:val="single" w:sz="4" w:space="0" w:color="000000"/>
              <w:start w:val="single" w:sz="4" w:space="0" w:color="000000"/>
              <w:bottom w:val="single" w:sz="4" w:space="0" w:color="000000"/>
              <w:end w:val="single" w:sz="4" w:space="0" w:color="000000"/>
            </w:tcBorders>
            <w:shd w:color="auto" w:fill="auto" w:val="clear"/>
            <w:tcMar>
              <w:end w:w="176" w:type="dxa"/>
            </w:tcMar>
          </w:tcPr>
          <w:p>
            <w:pPr>
              <w:pStyle w:val="TableParagraph"/>
              <w:spacing w:lineRule="exact" w:line="207"/>
              <w:ind w:hanging="0" w:start="0" w:end="96"/>
              <w:jc w:val="end"/>
              <w:rPr/>
            </w:pPr>
            <w:r>
              <w:rPr>
                <w:rStyle w:val="Hyperlink6"/>
                <w:sz w:val="18"/>
                <w:szCs w:val="18"/>
                <w:shd w:fill="auto" w:val="clear"/>
                <w:lang w:val="en-US"/>
              </w:rPr>
              <w:t>-</w:t>
            </w:r>
          </w:p>
        </w:tc>
      </w:tr>
      <w:tr>
        <w:trPr>
          <w:trHeight w:val="384" w:hRule="atLeast"/>
        </w:trPr>
        <w:tc>
          <w:tcPr>
            <w:tcW w:w="991" w:type="dxa"/>
            <w:tcBorders>
              <w:top w:val="single" w:sz="4" w:space="0" w:color="000000"/>
              <w:start w:val="single" w:sz="4" w:space="0" w:color="000000"/>
              <w:bottom w:val="single" w:sz="4" w:space="0" w:color="000000"/>
              <w:end w:val="single" w:sz="4" w:space="0" w:color="000000"/>
            </w:tcBorders>
            <w:shd w:color="auto" w:fill="auto" w:val="clear"/>
            <w:tcMar>
              <w:start w:w="185" w:type="dxa"/>
            </w:tcMar>
          </w:tcPr>
          <w:p>
            <w:pPr>
              <w:pStyle w:val="TableParagraph"/>
              <w:spacing w:lineRule="exact" w:line="186"/>
              <w:ind w:hanging="0" w:start="105" w:end="0"/>
              <w:rPr/>
            </w:pPr>
            <w:r>
              <w:rPr>
                <w:rStyle w:val="None"/>
                <w:b/>
                <w:bCs/>
                <w:spacing w:val="-2"/>
                <w:sz w:val="18"/>
                <w:szCs w:val="18"/>
                <w:shd w:fill="auto" w:val="clear"/>
                <w:lang w:val="en-US"/>
              </w:rPr>
              <w:t>Total</w:t>
            </w:r>
          </w:p>
        </w:tc>
        <w:tc>
          <w:tcPr>
            <w:tcW w:w="708" w:type="dxa"/>
            <w:tcBorders>
              <w:top w:val="single" w:sz="4" w:space="0" w:color="000000"/>
              <w:start w:val="single" w:sz="4" w:space="0" w:color="000000"/>
              <w:bottom w:val="single" w:sz="4" w:space="0" w:color="000000"/>
              <w:end w:val="single" w:sz="4" w:space="0" w:color="000000"/>
            </w:tcBorders>
            <w:shd w:color="auto" w:fill="auto" w:val="clear"/>
            <w:tcMar>
              <w:end w:w="175" w:type="dxa"/>
            </w:tcMar>
          </w:tcPr>
          <w:p>
            <w:pPr>
              <w:pStyle w:val="TableParagraph"/>
              <w:spacing w:lineRule="exact" w:line="186"/>
              <w:ind w:hanging="0" w:start="0" w:end="95"/>
              <w:jc w:val="end"/>
              <w:rPr/>
            </w:pPr>
            <w:r>
              <w:rPr>
                <w:rStyle w:val="None"/>
                <w:b/>
                <w:bCs/>
                <w:spacing w:val="-2"/>
                <w:sz w:val="18"/>
                <w:szCs w:val="18"/>
                <w:shd w:fill="auto" w:val="clear"/>
                <w:lang w:val="en-US"/>
              </w:rPr>
              <w:t>44.95</w:t>
            </w:r>
          </w:p>
        </w:tc>
        <w:tc>
          <w:tcPr>
            <w:tcW w:w="708" w:type="dxa"/>
            <w:tcBorders>
              <w:top w:val="single" w:sz="4" w:space="0" w:color="000000"/>
              <w:start w:val="single" w:sz="4" w:space="0" w:color="000000"/>
              <w:bottom w:val="single" w:sz="4" w:space="0" w:color="000000"/>
              <w:end w:val="single" w:sz="4" w:space="0" w:color="000000"/>
            </w:tcBorders>
            <w:shd w:color="auto" w:fill="auto" w:val="clear"/>
            <w:tcMar>
              <w:end w:w="175" w:type="dxa"/>
            </w:tcMar>
          </w:tcPr>
          <w:p>
            <w:pPr>
              <w:pStyle w:val="TableParagraph"/>
              <w:spacing w:lineRule="exact" w:line="186"/>
              <w:ind w:hanging="0" w:start="0" w:end="95"/>
              <w:jc w:val="end"/>
              <w:rPr/>
            </w:pPr>
            <w:r>
              <w:rPr>
                <w:rStyle w:val="None"/>
                <w:b/>
                <w:bCs/>
                <w:spacing w:val="-2"/>
                <w:sz w:val="18"/>
                <w:szCs w:val="18"/>
                <w:shd w:fill="auto" w:val="clear"/>
                <w:lang w:val="en-US"/>
              </w:rPr>
              <w:t>44.95</w:t>
            </w:r>
          </w:p>
        </w:tc>
        <w:tc>
          <w:tcPr>
            <w:tcW w:w="712" w:type="dxa"/>
            <w:tcBorders>
              <w:top w:val="single" w:sz="4" w:space="0" w:color="000000"/>
              <w:start w:val="single" w:sz="4" w:space="0" w:color="000000"/>
              <w:bottom w:val="single" w:sz="4" w:space="0" w:color="000000"/>
              <w:end w:val="single" w:sz="4" w:space="0" w:color="000000"/>
            </w:tcBorders>
            <w:shd w:color="auto" w:fill="auto" w:val="clear"/>
          </w:tcPr>
          <w:p>
            <w:pPr>
              <w:pStyle w:val="Normal"/>
              <w:rPr/>
            </w:pPr>
            <w:r>
              <w:rPr/>
            </w:r>
          </w:p>
        </w:tc>
        <w:tc>
          <w:tcPr>
            <w:tcW w:w="849" w:type="dxa"/>
            <w:tcBorders>
              <w:top w:val="single" w:sz="4" w:space="0" w:color="000000"/>
              <w:start w:val="single" w:sz="4" w:space="0" w:color="000000"/>
              <w:bottom w:val="single" w:sz="4" w:space="0" w:color="000000"/>
              <w:end w:val="single" w:sz="4" w:space="0" w:color="000000"/>
            </w:tcBorders>
            <w:shd w:color="auto" w:fill="auto" w:val="clear"/>
            <w:tcMar>
              <w:end w:w="174" w:type="dxa"/>
            </w:tcMar>
          </w:tcPr>
          <w:p>
            <w:pPr>
              <w:pStyle w:val="TableParagraph"/>
              <w:spacing w:lineRule="exact" w:line="186"/>
              <w:ind w:hanging="0" w:start="0" w:end="94"/>
              <w:jc w:val="end"/>
              <w:rPr/>
            </w:pPr>
            <w:r>
              <w:rPr>
                <w:rStyle w:val="None"/>
                <w:b/>
                <w:bCs/>
                <w:spacing w:val="-2"/>
                <w:sz w:val="18"/>
                <w:szCs w:val="18"/>
                <w:shd w:fill="auto" w:val="clear"/>
                <w:lang w:val="en-US"/>
              </w:rPr>
              <w:t>123.07</w:t>
            </w:r>
          </w:p>
        </w:tc>
        <w:tc>
          <w:tcPr>
            <w:tcW w:w="783" w:type="dxa"/>
            <w:tcBorders>
              <w:top w:val="single" w:sz="4" w:space="0" w:color="000000"/>
              <w:start w:val="single" w:sz="4" w:space="0" w:color="000000"/>
              <w:bottom w:val="single" w:sz="4" w:space="0" w:color="000000"/>
              <w:end w:val="single" w:sz="4" w:space="0" w:color="000000"/>
            </w:tcBorders>
            <w:shd w:color="auto" w:fill="auto" w:val="clear"/>
            <w:tcMar>
              <w:end w:w="179" w:type="dxa"/>
            </w:tcMar>
          </w:tcPr>
          <w:p>
            <w:pPr>
              <w:pStyle w:val="TableParagraph"/>
              <w:spacing w:lineRule="exact" w:line="186"/>
              <w:ind w:hanging="0" w:start="0" w:end="99"/>
              <w:jc w:val="end"/>
              <w:rPr/>
            </w:pPr>
            <w:r>
              <w:rPr>
                <w:rStyle w:val="None"/>
                <w:b/>
                <w:bCs/>
                <w:spacing w:val="-2"/>
                <w:sz w:val="18"/>
                <w:szCs w:val="18"/>
                <w:shd w:fill="auto" w:val="clear"/>
                <w:lang w:val="en-US"/>
              </w:rPr>
              <w:t>123.07</w:t>
            </w:r>
          </w:p>
        </w:tc>
        <w:tc>
          <w:tcPr>
            <w:tcW w:w="703" w:type="dxa"/>
            <w:tcBorders>
              <w:top w:val="single" w:sz="4" w:space="0" w:color="000000"/>
              <w:start w:val="single" w:sz="4" w:space="0" w:color="000000"/>
              <w:bottom w:val="single" w:sz="4" w:space="0" w:color="000000"/>
              <w:end w:val="single" w:sz="4" w:space="0" w:color="000000"/>
            </w:tcBorders>
            <w:shd w:color="auto" w:fill="auto" w:val="clear"/>
            <w:tcMar>
              <w:end w:w="177" w:type="dxa"/>
            </w:tcMar>
          </w:tcPr>
          <w:p>
            <w:pPr>
              <w:pStyle w:val="TableParagraph"/>
              <w:spacing w:lineRule="exact" w:line="186"/>
              <w:ind w:hanging="0" w:start="0" w:end="97"/>
              <w:jc w:val="end"/>
              <w:rPr/>
            </w:pPr>
            <w:r>
              <w:rPr>
                <w:rStyle w:val="None"/>
                <w:b/>
                <w:bCs/>
                <w:sz w:val="18"/>
                <w:szCs w:val="18"/>
                <w:shd w:fill="auto" w:val="clear"/>
                <w:lang w:val="en-US"/>
              </w:rPr>
              <w:t>-</w:t>
            </w:r>
          </w:p>
        </w:tc>
        <w:tc>
          <w:tcPr>
            <w:tcW w:w="704" w:type="dxa"/>
            <w:tcBorders>
              <w:top w:val="single" w:sz="4" w:space="0" w:color="000000"/>
              <w:start w:val="single" w:sz="4" w:space="0" w:color="000000"/>
              <w:bottom w:val="single" w:sz="4" w:space="0" w:color="000000"/>
              <w:end w:val="single" w:sz="4" w:space="0" w:color="000000"/>
            </w:tcBorders>
            <w:shd w:color="auto" w:fill="auto" w:val="clear"/>
            <w:tcMar>
              <w:start w:w="169" w:type="dxa"/>
            </w:tcMar>
          </w:tcPr>
          <w:p>
            <w:pPr>
              <w:pStyle w:val="TableParagraph"/>
              <w:spacing w:lineRule="exact" w:line="186"/>
              <w:ind w:hanging="0" w:start="89" w:end="0"/>
              <w:jc w:val="center"/>
              <w:rPr/>
            </w:pPr>
            <w:r>
              <w:rPr>
                <w:rStyle w:val="None"/>
                <w:b/>
                <w:bCs/>
                <w:spacing w:val="-2"/>
                <w:sz w:val="18"/>
                <w:szCs w:val="18"/>
                <w:shd w:fill="auto" w:val="clear"/>
                <w:lang w:val="en-US"/>
              </w:rPr>
              <w:t>93.17</w:t>
            </w:r>
          </w:p>
        </w:tc>
        <w:tc>
          <w:tcPr>
            <w:tcW w:w="704" w:type="dxa"/>
            <w:tcBorders>
              <w:top w:val="single" w:sz="4" w:space="0" w:color="000000"/>
              <w:start w:val="single" w:sz="4" w:space="0" w:color="000000"/>
              <w:bottom w:val="single" w:sz="4" w:space="0" w:color="000000"/>
              <w:end w:val="single" w:sz="4" w:space="0" w:color="000000"/>
            </w:tcBorders>
            <w:shd w:color="auto" w:fill="auto" w:val="clear"/>
            <w:tcMar>
              <w:start w:w="254" w:type="dxa"/>
              <w:end w:w="166" w:type="dxa"/>
            </w:tcMar>
          </w:tcPr>
          <w:p>
            <w:pPr>
              <w:pStyle w:val="TableParagraph"/>
              <w:spacing w:lineRule="exact" w:line="186"/>
              <w:ind w:hanging="0" w:start="174" w:end="86"/>
              <w:jc w:val="center"/>
              <w:rPr/>
            </w:pPr>
            <w:r>
              <w:rPr>
                <w:rStyle w:val="None"/>
                <w:b/>
                <w:bCs/>
                <w:spacing w:val="-2"/>
                <w:sz w:val="18"/>
                <w:szCs w:val="18"/>
                <w:shd w:fill="auto" w:val="clear"/>
                <w:lang w:val="en-US"/>
              </w:rPr>
              <w:t>93.17</w:t>
            </w:r>
          </w:p>
        </w:tc>
        <w:tc>
          <w:tcPr>
            <w:tcW w:w="704" w:type="dxa"/>
            <w:tcBorders>
              <w:top w:val="single" w:sz="4" w:space="0" w:color="000000"/>
              <w:start w:val="single" w:sz="4" w:space="0" w:color="000000"/>
              <w:bottom w:val="single" w:sz="4" w:space="0" w:color="000000"/>
              <w:end w:val="single" w:sz="4" w:space="0" w:color="000000"/>
            </w:tcBorders>
            <w:shd w:color="auto" w:fill="auto" w:val="clear"/>
            <w:tcMar>
              <w:end w:w="176" w:type="dxa"/>
            </w:tcMar>
          </w:tcPr>
          <w:p>
            <w:pPr>
              <w:pStyle w:val="TableParagraph"/>
              <w:spacing w:lineRule="exact" w:line="186"/>
              <w:ind w:hanging="0" w:start="0" w:end="96"/>
              <w:jc w:val="end"/>
              <w:rPr/>
            </w:pPr>
            <w:r>
              <w:rPr>
                <w:rStyle w:val="None"/>
                <w:b/>
                <w:bCs/>
                <w:sz w:val="18"/>
                <w:szCs w:val="18"/>
                <w:shd w:fill="auto" w:val="clear"/>
                <w:lang w:val="en-US"/>
              </w:rPr>
              <w:t>-</w:t>
            </w:r>
          </w:p>
        </w:tc>
        <w:tc>
          <w:tcPr>
            <w:tcW w:w="702" w:type="dxa"/>
            <w:tcBorders>
              <w:top w:val="single" w:sz="4" w:space="0" w:color="000000"/>
              <w:start w:val="single" w:sz="4" w:space="0" w:color="000000"/>
              <w:bottom w:val="single" w:sz="4" w:space="0" w:color="000000"/>
              <w:end w:val="single" w:sz="4" w:space="0" w:color="000000"/>
            </w:tcBorders>
            <w:shd w:color="auto" w:fill="auto" w:val="clear"/>
            <w:tcMar>
              <w:end w:w="175" w:type="dxa"/>
            </w:tcMar>
          </w:tcPr>
          <w:p>
            <w:pPr>
              <w:pStyle w:val="TableParagraph"/>
              <w:spacing w:lineRule="exact" w:line="186"/>
              <w:ind w:hanging="0" w:start="0" w:end="95"/>
              <w:jc w:val="end"/>
              <w:rPr/>
            </w:pPr>
            <w:r>
              <w:rPr>
                <w:rStyle w:val="None"/>
                <w:b/>
                <w:bCs/>
                <w:spacing w:val="-2"/>
                <w:sz w:val="18"/>
                <w:szCs w:val="18"/>
                <w:shd w:fill="auto" w:val="clear"/>
                <w:lang w:val="en-US"/>
              </w:rPr>
              <w:t>80.14</w:t>
            </w:r>
          </w:p>
        </w:tc>
        <w:tc>
          <w:tcPr>
            <w:tcW w:w="707" w:type="dxa"/>
            <w:tcBorders>
              <w:top w:val="single" w:sz="4" w:space="0" w:color="000000"/>
              <w:start w:val="single" w:sz="4" w:space="0" w:color="000000"/>
              <w:bottom w:val="single" w:sz="4" w:space="0" w:color="000000"/>
              <w:end w:val="single" w:sz="4" w:space="0" w:color="000000"/>
            </w:tcBorders>
            <w:shd w:color="auto" w:fill="auto" w:val="clear"/>
            <w:tcMar>
              <w:end w:w="178" w:type="dxa"/>
            </w:tcMar>
          </w:tcPr>
          <w:p>
            <w:pPr>
              <w:pStyle w:val="TableParagraph"/>
              <w:spacing w:lineRule="exact" w:line="186"/>
              <w:ind w:hanging="0" w:start="0" w:end="98"/>
              <w:jc w:val="end"/>
              <w:rPr/>
            </w:pPr>
            <w:r>
              <w:rPr>
                <w:rStyle w:val="None"/>
                <w:b/>
                <w:bCs/>
                <w:spacing w:val="-2"/>
                <w:sz w:val="18"/>
                <w:szCs w:val="18"/>
                <w:shd w:fill="auto" w:val="clear"/>
                <w:lang w:val="en-US"/>
              </w:rPr>
              <w:t>80.14</w:t>
            </w:r>
          </w:p>
        </w:tc>
        <w:tc>
          <w:tcPr>
            <w:tcW w:w="703" w:type="dxa"/>
            <w:tcBorders>
              <w:top w:val="single" w:sz="4" w:space="0" w:color="000000"/>
              <w:start w:val="single" w:sz="4" w:space="0" w:color="000000"/>
              <w:bottom w:val="single" w:sz="4" w:space="0" w:color="000000"/>
              <w:end w:val="single" w:sz="4" w:space="0" w:color="000000"/>
            </w:tcBorders>
            <w:shd w:color="auto" w:fill="auto" w:val="clear"/>
            <w:tcMar>
              <w:end w:w="176" w:type="dxa"/>
            </w:tcMar>
          </w:tcPr>
          <w:p>
            <w:pPr>
              <w:pStyle w:val="TableParagraph"/>
              <w:spacing w:lineRule="exact" w:line="186"/>
              <w:ind w:hanging="0" w:start="0" w:end="96"/>
              <w:jc w:val="end"/>
              <w:rPr/>
            </w:pPr>
            <w:r>
              <w:rPr>
                <w:rStyle w:val="None"/>
                <w:b/>
                <w:bCs/>
                <w:sz w:val="18"/>
                <w:szCs w:val="18"/>
                <w:shd w:fill="auto" w:val="clear"/>
                <w:lang w:val="en-US"/>
              </w:rPr>
              <w:t>-</w:t>
            </w:r>
          </w:p>
        </w:tc>
      </w:tr>
      <w:tr>
        <w:trPr>
          <w:trHeight w:val="1451" w:hRule="atLeast"/>
        </w:trPr>
        <w:tc>
          <w:tcPr>
            <w:tcW w:w="991" w:type="dxa"/>
            <w:tcBorders>
              <w:top w:val="single" w:sz="4" w:space="0" w:color="000000"/>
              <w:start w:val="single" w:sz="4" w:space="0" w:color="000000"/>
              <w:bottom w:val="single" w:sz="4" w:space="0" w:color="000000"/>
              <w:end w:val="single" w:sz="4" w:space="0" w:color="000000"/>
            </w:tcBorders>
            <w:shd w:color="auto" w:fill="auto" w:val="clear"/>
            <w:tcMar>
              <w:start w:w="185" w:type="dxa"/>
            </w:tcMar>
          </w:tcPr>
          <w:p>
            <w:pPr>
              <w:pStyle w:val="TableParagraph"/>
              <w:spacing w:lineRule="exact" w:line="207"/>
              <w:ind w:hanging="0" w:start="105" w:end="0"/>
              <w:jc w:val="both"/>
              <w:rPr>
                <w:rStyle w:val="None"/>
                <w:sz w:val="18"/>
                <w:szCs w:val="18"/>
                <w:shd w:fill="auto" w:val="clear"/>
              </w:rPr>
            </w:pPr>
            <w:r>
              <w:rPr>
                <w:rStyle w:val="Hyperlink6"/>
                <w:sz w:val="18"/>
                <w:szCs w:val="18"/>
                <w:shd w:fill="auto" w:val="clear"/>
                <w:lang w:val="en-US"/>
              </w:rPr>
              <w:t>No</w:t>
            </w:r>
            <w:r>
              <w:rPr>
                <w:rStyle w:val="None"/>
                <w:spacing w:val="67"/>
                <w:sz w:val="18"/>
                <w:szCs w:val="18"/>
                <w:shd w:fill="auto" w:val="clear"/>
                <w:lang w:val="en-US"/>
              </w:rPr>
              <w:t xml:space="preserve">   </w:t>
            </w:r>
            <w:r>
              <w:rPr>
                <w:rStyle w:val="None"/>
                <w:spacing w:val="-5"/>
                <w:sz w:val="18"/>
                <w:szCs w:val="18"/>
                <w:shd w:fill="auto" w:val="clear"/>
                <w:lang w:val="en-US"/>
              </w:rPr>
              <w:t>of</w:t>
            </w:r>
          </w:p>
          <w:p>
            <w:pPr>
              <w:pStyle w:val="TableParagraph"/>
              <w:bidi w:val="0"/>
              <w:spacing w:lineRule="exact" w:line="206"/>
              <w:ind w:hanging="0" w:start="105" w:end="99"/>
              <w:jc w:val="both"/>
              <w:rPr/>
            </w:pPr>
            <w:r>
              <w:rPr>
                <w:rStyle w:val="Hyperlink7"/>
                <w:spacing w:val="-2"/>
                <w:sz w:val="18"/>
                <w:szCs w:val="18"/>
                <w:shd w:fill="auto" w:val="clear"/>
                <w:lang w:val="en-US"/>
              </w:rPr>
              <w:t xml:space="preserve">Employee </w:t>
            </w:r>
            <w:r>
              <w:rPr>
                <w:rStyle w:val="Hyperlink6"/>
                <w:sz w:val="18"/>
                <w:szCs w:val="18"/>
                <w:shd w:fill="auto" w:val="clear"/>
                <w:lang w:val="en-US"/>
              </w:rPr>
              <w:t xml:space="preserve">s as at </w:t>
            </w:r>
            <w:r>
              <w:rPr>
                <w:rStyle w:val="Hyperlink7"/>
                <w:spacing w:val="-2"/>
                <w:sz w:val="18"/>
                <w:szCs w:val="18"/>
                <w:shd w:fill="auto" w:val="clear"/>
                <w:lang w:val="en-US"/>
              </w:rPr>
              <w:t xml:space="preserve">period/yea </w:t>
            </w:r>
            <w:r>
              <w:rPr>
                <w:rStyle w:val="Hyperlink6"/>
                <w:sz w:val="18"/>
                <w:szCs w:val="18"/>
                <w:shd w:fill="auto" w:val="clear"/>
                <w:lang w:val="en-US"/>
              </w:rPr>
              <w:t>r end</w:t>
            </w:r>
            <w:r>
              <w:rPr>
                <w:rStyle w:val="None"/>
                <w:sz w:val="18"/>
                <w:szCs w:val="18"/>
                <w:shd w:fill="auto" w:val="clear"/>
                <w:vertAlign w:val="superscript"/>
                <w:lang w:val="en-US"/>
              </w:rPr>
              <w:t>*</w:t>
            </w:r>
          </w:p>
        </w:tc>
        <w:tc>
          <w:tcPr>
            <w:tcW w:w="2128" w:type="dxa"/>
            <w:gridSpan w:val="3"/>
            <w:tcBorders>
              <w:top w:val="single" w:sz="4" w:space="0" w:color="000000"/>
              <w:start w:val="single" w:sz="4" w:space="0" w:color="000000"/>
              <w:bottom w:val="single" w:sz="4" w:space="0" w:color="000000"/>
              <w:end w:val="single" w:sz="4" w:space="0" w:color="000000"/>
            </w:tcBorders>
            <w:shd w:color="auto" w:fill="auto" w:val="clear"/>
            <w:tcMar>
              <w:end w:w="174" w:type="dxa"/>
            </w:tcMar>
          </w:tcPr>
          <w:p>
            <w:pPr>
              <w:pStyle w:val="TableParagraph"/>
              <w:spacing w:lineRule="exact" w:line="207"/>
              <w:ind w:hanging="0" w:start="0" w:end="94"/>
              <w:jc w:val="end"/>
              <w:rPr/>
            </w:pPr>
            <w:r>
              <w:rPr>
                <w:rStyle w:val="None"/>
                <w:spacing w:val="-5"/>
                <w:sz w:val="18"/>
                <w:szCs w:val="18"/>
                <w:shd w:fill="auto" w:val="clear"/>
                <w:lang w:val="en-US"/>
              </w:rPr>
              <w:t>189</w:t>
            </w:r>
          </w:p>
        </w:tc>
        <w:tc>
          <w:tcPr>
            <w:tcW w:w="2335" w:type="dxa"/>
            <w:gridSpan w:val="3"/>
            <w:tcBorders>
              <w:top w:val="single" w:sz="4" w:space="0" w:color="000000"/>
              <w:start w:val="single" w:sz="4" w:space="0" w:color="000000"/>
              <w:bottom w:val="single" w:sz="4" w:space="0" w:color="000000"/>
              <w:end w:val="single" w:sz="4" w:space="0" w:color="000000"/>
            </w:tcBorders>
            <w:shd w:color="auto" w:fill="auto" w:val="clear"/>
            <w:tcMar>
              <w:end w:w="175" w:type="dxa"/>
            </w:tcMar>
          </w:tcPr>
          <w:p>
            <w:pPr>
              <w:pStyle w:val="TableParagraph"/>
              <w:spacing w:lineRule="exact" w:line="207"/>
              <w:ind w:hanging="0" w:start="0" w:end="95"/>
              <w:jc w:val="end"/>
              <w:rPr/>
            </w:pPr>
            <w:r>
              <w:rPr>
                <w:rStyle w:val="None"/>
                <w:spacing w:val="-5"/>
                <w:sz w:val="18"/>
                <w:szCs w:val="18"/>
                <w:shd w:fill="auto" w:val="clear"/>
                <w:lang w:val="en-US"/>
              </w:rPr>
              <w:t>178</w:t>
            </w:r>
          </w:p>
        </w:tc>
        <w:tc>
          <w:tcPr>
            <w:tcW w:w="2112" w:type="dxa"/>
            <w:gridSpan w:val="3"/>
            <w:tcBorders>
              <w:top w:val="single" w:sz="4" w:space="0" w:color="000000"/>
              <w:start w:val="single" w:sz="4" w:space="0" w:color="000000"/>
              <w:bottom w:val="single" w:sz="4" w:space="0" w:color="000000"/>
              <w:end w:val="single" w:sz="4" w:space="0" w:color="000000"/>
            </w:tcBorders>
            <w:shd w:color="auto" w:fill="auto" w:val="clear"/>
            <w:tcMar>
              <w:end w:w="174" w:type="dxa"/>
            </w:tcMar>
          </w:tcPr>
          <w:p>
            <w:pPr>
              <w:pStyle w:val="TableParagraph"/>
              <w:spacing w:lineRule="exact" w:line="207"/>
              <w:ind w:hanging="0" w:start="0" w:end="94"/>
              <w:jc w:val="end"/>
              <w:rPr/>
            </w:pPr>
            <w:r>
              <w:rPr>
                <w:rStyle w:val="None"/>
                <w:spacing w:val="-5"/>
                <w:sz w:val="18"/>
                <w:szCs w:val="18"/>
                <w:shd w:fill="auto" w:val="clear"/>
                <w:lang w:val="en-US"/>
              </w:rPr>
              <w:t>168</w:t>
            </w:r>
          </w:p>
        </w:tc>
        <w:tc>
          <w:tcPr>
            <w:tcW w:w="2112" w:type="dxa"/>
            <w:gridSpan w:val="3"/>
            <w:tcBorders>
              <w:top w:val="single" w:sz="4" w:space="0" w:color="000000"/>
              <w:start w:val="single" w:sz="4" w:space="0" w:color="000000"/>
              <w:bottom w:val="single" w:sz="4" w:space="0" w:color="000000"/>
              <w:end w:val="single" w:sz="4" w:space="0" w:color="000000"/>
            </w:tcBorders>
            <w:shd w:color="auto" w:fill="auto" w:val="clear"/>
            <w:tcMar>
              <w:end w:w="174" w:type="dxa"/>
            </w:tcMar>
          </w:tcPr>
          <w:p>
            <w:pPr>
              <w:pStyle w:val="TableParagraph"/>
              <w:spacing w:lineRule="exact" w:line="207"/>
              <w:ind w:hanging="0" w:start="0" w:end="94"/>
              <w:jc w:val="end"/>
              <w:rPr/>
            </w:pPr>
            <w:r>
              <w:rPr>
                <w:rStyle w:val="None"/>
                <w:spacing w:val="-5"/>
                <w:sz w:val="18"/>
                <w:szCs w:val="18"/>
                <w:shd w:fill="auto" w:val="clear"/>
                <w:lang w:val="en-US"/>
              </w:rPr>
              <w:t>161</w:t>
            </w:r>
          </w:p>
        </w:tc>
      </w:tr>
    </w:tbl>
    <w:p>
      <w:pPr>
        <w:pStyle w:val="BodyText"/>
        <w:spacing w:before="4" w:after="0"/>
        <w:ind w:hanging="520" w:start="520" w:end="0"/>
        <w:rPr>
          <w:rStyle w:val="None"/>
          <w:i/>
          <w:iCs/>
          <w:sz w:val="2"/>
          <w:szCs w:val="2"/>
        </w:rPr>
      </w:pPr>
      <w:r>
        <w:rPr>
          <w:i/>
          <w:iCs/>
          <w:sz w:val="2"/>
          <w:szCs w:val="2"/>
        </w:rPr>
      </w:r>
    </w:p>
    <w:p>
      <w:pPr>
        <w:pStyle w:val="Body"/>
        <w:spacing w:before="1" w:after="0"/>
        <w:ind w:hanging="0" w:start="489" w:end="0"/>
        <w:rPr>
          <w:rStyle w:val="Hyperlink8"/>
        </w:rPr>
      </w:pPr>
      <w:r>
        <w:rPr>
          <w:rStyle w:val="None"/>
          <w:i/>
          <w:iCs/>
          <w:spacing w:val="-2"/>
          <w:sz w:val="16"/>
          <w:szCs w:val="16"/>
          <w:lang w:val="de-DE"/>
        </w:rPr>
        <w:t>Note:</w:t>
      </w:r>
    </w:p>
    <w:p>
      <w:pPr>
        <w:pStyle w:val="ListParagraph"/>
        <w:numPr>
          <w:ilvl w:val="0"/>
          <w:numId w:val="39"/>
        </w:numPr>
        <w:bidi w:val="0"/>
        <w:spacing w:before="2" w:after="0"/>
        <w:ind w:hanging="172" w:start="661" w:end="0"/>
        <w:jc w:val="start"/>
        <w:rPr>
          <w:i/>
          <w:iCs/>
          <w:sz w:val="16"/>
          <w:szCs w:val="16"/>
          <w:lang w:val="en-US"/>
        </w:rPr>
      </w:pPr>
      <w:r>
        <w:rPr>
          <w:rStyle w:val="Hyperlink4"/>
          <w:i/>
          <w:iCs/>
          <w:sz w:val="16"/>
          <w:szCs w:val="16"/>
          <w:lang w:val="en-US"/>
        </w:rPr>
        <w:t>The</w:t>
      </w:r>
      <w:r>
        <w:rPr>
          <w:rStyle w:val="None"/>
          <w:i/>
          <w:iCs/>
          <w:spacing w:val="-9"/>
          <w:sz w:val="16"/>
          <w:szCs w:val="16"/>
          <w:lang w:val="en-US"/>
        </w:rPr>
        <w:t xml:space="preserve"> </w:t>
      </w:r>
      <w:r>
        <w:rPr>
          <w:rStyle w:val="Hyperlink4"/>
          <w:i/>
          <w:iCs/>
          <w:sz w:val="16"/>
          <w:szCs w:val="16"/>
          <w:lang w:val="en-US"/>
        </w:rPr>
        <w:t>number</w:t>
      </w:r>
      <w:r>
        <w:rPr>
          <w:rStyle w:val="None"/>
          <w:i/>
          <w:iCs/>
          <w:spacing w:val="-6"/>
          <w:sz w:val="16"/>
          <w:szCs w:val="16"/>
          <w:lang w:val="en-US"/>
        </w:rPr>
        <w:t xml:space="preserve"> </w:t>
      </w:r>
      <w:r>
        <w:rPr>
          <w:rStyle w:val="Hyperlink4"/>
          <w:i/>
          <w:iCs/>
          <w:sz w:val="16"/>
          <w:szCs w:val="16"/>
          <w:lang w:val="en-US"/>
        </w:rPr>
        <w:t>of</w:t>
      </w:r>
      <w:r>
        <w:rPr>
          <w:rStyle w:val="None"/>
          <w:i/>
          <w:iCs/>
          <w:spacing w:val="-6"/>
          <w:sz w:val="16"/>
          <w:szCs w:val="16"/>
          <w:lang w:val="en-US"/>
        </w:rPr>
        <w:t xml:space="preserve"> </w:t>
      </w:r>
      <w:r>
        <w:rPr>
          <w:rStyle w:val="Hyperlink4"/>
          <w:i/>
          <w:iCs/>
          <w:sz w:val="16"/>
          <w:szCs w:val="16"/>
          <w:lang w:val="en-US"/>
        </w:rPr>
        <w:t>employees</w:t>
      </w:r>
      <w:r>
        <w:rPr>
          <w:rStyle w:val="None"/>
          <w:i/>
          <w:iCs/>
          <w:spacing w:val="-4"/>
          <w:sz w:val="16"/>
          <w:szCs w:val="16"/>
          <w:lang w:val="en-US"/>
        </w:rPr>
        <w:t xml:space="preserve"> </w:t>
      </w:r>
      <w:r>
        <w:rPr>
          <w:rStyle w:val="Hyperlink4"/>
          <w:i/>
          <w:iCs/>
          <w:sz w:val="16"/>
          <w:szCs w:val="16"/>
          <w:lang w:val="en-US"/>
        </w:rPr>
        <w:t>mentioned</w:t>
      </w:r>
      <w:r>
        <w:rPr>
          <w:rStyle w:val="None"/>
          <w:i/>
          <w:iCs/>
          <w:spacing w:val="-6"/>
          <w:sz w:val="16"/>
          <w:szCs w:val="16"/>
          <w:lang w:val="en-US"/>
        </w:rPr>
        <w:t xml:space="preserve"> </w:t>
      </w:r>
      <w:r>
        <w:rPr>
          <w:rStyle w:val="Hyperlink4"/>
          <w:i/>
          <w:iCs/>
          <w:sz w:val="16"/>
          <w:szCs w:val="16"/>
          <w:lang w:val="en-US"/>
        </w:rPr>
        <w:t>in</w:t>
      </w:r>
      <w:r>
        <w:rPr>
          <w:rStyle w:val="None"/>
          <w:i/>
          <w:iCs/>
          <w:spacing w:val="-5"/>
          <w:sz w:val="16"/>
          <w:szCs w:val="16"/>
          <w:lang w:val="en-US"/>
        </w:rPr>
        <w:t xml:space="preserve"> </w:t>
      </w:r>
      <w:r>
        <w:rPr>
          <w:rStyle w:val="Hyperlink4"/>
          <w:i/>
          <w:iCs/>
          <w:sz w:val="16"/>
          <w:szCs w:val="16"/>
          <w:lang w:val="en-US"/>
        </w:rPr>
        <w:t>the</w:t>
      </w:r>
      <w:r>
        <w:rPr>
          <w:rStyle w:val="None"/>
          <w:i/>
          <w:iCs/>
          <w:spacing w:val="-7"/>
          <w:sz w:val="16"/>
          <w:szCs w:val="16"/>
          <w:lang w:val="en-US"/>
        </w:rPr>
        <w:t xml:space="preserve"> </w:t>
      </w:r>
      <w:r>
        <w:rPr>
          <w:rStyle w:val="Hyperlink4"/>
          <w:i/>
          <w:iCs/>
          <w:sz w:val="16"/>
          <w:szCs w:val="16"/>
          <w:lang w:val="en-US"/>
        </w:rPr>
        <w:t>above</w:t>
      </w:r>
      <w:r>
        <w:rPr>
          <w:rStyle w:val="None"/>
          <w:i/>
          <w:iCs/>
          <w:spacing w:val="-4"/>
          <w:sz w:val="16"/>
          <w:szCs w:val="16"/>
          <w:lang w:val="en-US"/>
        </w:rPr>
        <w:t xml:space="preserve"> </w:t>
      </w:r>
      <w:r>
        <w:rPr>
          <w:rStyle w:val="Hyperlink4"/>
          <w:i/>
          <w:iCs/>
          <w:sz w:val="16"/>
          <w:szCs w:val="16"/>
          <w:lang w:val="en-US"/>
        </w:rPr>
        <w:t>table</w:t>
      </w:r>
      <w:r>
        <w:rPr>
          <w:rStyle w:val="None"/>
          <w:i/>
          <w:iCs/>
          <w:spacing w:val="-6"/>
          <w:sz w:val="16"/>
          <w:szCs w:val="16"/>
          <w:lang w:val="en-US"/>
        </w:rPr>
        <w:t xml:space="preserve"> </w:t>
      </w:r>
      <w:r>
        <w:rPr>
          <w:rStyle w:val="Hyperlink4"/>
          <w:i/>
          <w:iCs/>
          <w:sz w:val="16"/>
          <w:szCs w:val="16"/>
          <w:lang w:val="en-US"/>
        </w:rPr>
        <w:t>differ</w:t>
      </w:r>
      <w:r>
        <w:rPr>
          <w:rStyle w:val="None"/>
          <w:i/>
          <w:iCs/>
          <w:spacing w:val="-6"/>
          <w:sz w:val="16"/>
          <w:szCs w:val="16"/>
          <w:lang w:val="en-US"/>
        </w:rPr>
        <w:t xml:space="preserve"> </w:t>
      </w:r>
      <w:r>
        <w:rPr>
          <w:rStyle w:val="Hyperlink4"/>
          <w:i/>
          <w:iCs/>
          <w:sz w:val="16"/>
          <w:szCs w:val="16"/>
          <w:lang w:val="en-US"/>
        </w:rPr>
        <w:t>for</w:t>
      </w:r>
      <w:r>
        <w:rPr>
          <w:rStyle w:val="None"/>
          <w:i/>
          <w:iCs/>
          <w:spacing w:val="-7"/>
          <w:sz w:val="16"/>
          <w:szCs w:val="16"/>
          <w:lang w:val="en-US"/>
        </w:rPr>
        <w:t xml:space="preserve"> </w:t>
      </w:r>
      <w:r>
        <w:rPr>
          <w:rStyle w:val="Hyperlink4"/>
          <w:i/>
          <w:iCs/>
          <w:sz w:val="16"/>
          <w:szCs w:val="16"/>
          <w:lang w:val="en-US"/>
        </w:rPr>
        <w:t>every</w:t>
      </w:r>
      <w:r>
        <w:rPr>
          <w:rStyle w:val="None"/>
          <w:i/>
          <w:iCs/>
          <w:spacing w:val="-6"/>
          <w:sz w:val="16"/>
          <w:szCs w:val="16"/>
          <w:lang w:val="en-US"/>
        </w:rPr>
        <w:t xml:space="preserve"> </w:t>
      </w:r>
      <w:r>
        <w:rPr>
          <w:rStyle w:val="Hyperlink4"/>
          <w:i/>
          <w:iCs/>
          <w:sz w:val="16"/>
          <w:szCs w:val="16"/>
          <w:lang w:val="en-US"/>
        </w:rPr>
        <w:t>statutory</w:t>
      </w:r>
      <w:r>
        <w:rPr>
          <w:rStyle w:val="None"/>
          <w:i/>
          <w:iCs/>
          <w:spacing w:val="-7"/>
          <w:sz w:val="16"/>
          <w:szCs w:val="16"/>
          <w:lang w:val="en-US"/>
        </w:rPr>
        <w:t xml:space="preserve"> </w:t>
      </w:r>
      <w:r>
        <w:rPr>
          <w:rStyle w:val="Hyperlink4"/>
          <w:i/>
          <w:iCs/>
          <w:sz w:val="16"/>
          <w:szCs w:val="16"/>
          <w:lang w:val="en-US"/>
        </w:rPr>
        <w:t>due</w:t>
      </w:r>
      <w:r>
        <w:rPr>
          <w:rStyle w:val="None"/>
          <w:i/>
          <w:iCs/>
          <w:spacing w:val="-6"/>
          <w:sz w:val="16"/>
          <w:szCs w:val="16"/>
          <w:lang w:val="en-US"/>
        </w:rPr>
        <w:t xml:space="preserve"> </w:t>
      </w:r>
      <w:r>
        <w:rPr>
          <w:rStyle w:val="Hyperlink4"/>
          <w:i/>
          <w:iCs/>
          <w:sz w:val="16"/>
          <w:szCs w:val="16"/>
          <w:lang w:val="en-US"/>
        </w:rPr>
        <w:t>basis</w:t>
      </w:r>
      <w:r>
        <w:rPr>
          <w:rStyle w:val="None"/>
          <w:i/>
          <w:iCs/>
          <w:spacing w:val="-6"/>
          <w:sz w:val="16"/>
          <w:szCs w:val="16"/>
          <w:lang w:val="en-US"/>
        </w:rPr>
        <w:t xml:space="preserve"> </w:t>
      </w:r>
      <w:r>
        <w:rPr>
          <w:rStyle w:val="Hyperlink4"/>
          <w:i/>
          <w:iCs/>
          <w:sz w:val="16"/>
          <w:szCs w:val="16"/>
          <w:lang w:val="en-US"/>
        </w:rPr>
        <w:t>eligibility</w:t>
      </w:r>
      <w:r>
        <w:rPr>
          <w:rStyle w:val="None"/>
          <w:i/>
          <w:iCs/>
          <w:spacing w:val="-7"/>
          <w:sz w:val="16"/>
          <w:szCs w:val="16"/>
          <w:lang w:val="en-US"/>
        </w:rPr>
        <w:t xml:space="preserve"> </w:t>
      </w:r>
      <w:r>
        <w:rPr>
          <w:rStyle w:val="Hyperlink4"/>
          <w:i/>
          <w:iCs/>
          <w:sz w:val="16"/>
          <w:szCs w:val="16"/>
          <w:lang w:val="en-US"/>
        </w:rPr>
        <w:t>under</w:t>
      </w:r>
      <w:r>
        <w:rPr>
          <w:rStyle w:val="None"/>
          <w:i/>
          <w:iCs/>
          <w:spacing w:val="-6"/>
          <w:sz w:val="16"/>
          <w:szCs w:val="16"/>
          <w:lang w:val="en-US"/>
        </w:rPr>
        <w:t xml:space="preserve"> </w:t>
      </w:r>
      <w:r>
        <w:rPr>
          <w:rStyle w:val="Hyperlink4"/>
          <w:i/>
          <w:iCs/>
          <w:sz w:val="16"/>
          <w:szCs w:val="16"/>
          <w:lang w:val="en-US"/>
        </w:rPr>
        <w:t>respective</w:t>
      </w:r>
      <w:r>
        <w:rPr>
          <w:rStyle w:val="None"/>
          <w:i/>
          <w:iCs/>
          <w:spacing w:val="-6"/>
          <w:sz w:val="16"/>
          <w:szCs w:val="16"/>
          <w:lang w:val="en-US"/>
        </w:rPr>
        <w:t xml:space="preserve"> </w:t>
      </w:r>
      <w:r>
        <w:rPr>
          <w:rStyle w:val="None"/>
          <w:i/>
          <w:iCs/>
          <w:spacing w:val="-2"/>
          <w:sz w:val="16"/>
          <w:szCs w:val="16"/>
          <w:lang w:val="en-US"/>
        </w:rPr>
        <w:t>acts.</w:t>
      </w:r>
    </w:p>
    <w:p>
      <w:pPr>
        <w:pStyle w:val="ListParagraph"/>
        <w:numPr>
          <w:ilvl w:val="0"/>
          <w:numId w:val="99"/>
        </w:numPr>
        <w:bidi w:val="0"/>
        <w:spacing w:lineRule="exact" w:line="183" w:before="1" w:after="0"/>
        <w:ind w:hanging="172" w:start="620" w:end="0"/>
        <w:jc w:val="start"/>
        <w:rPr>
          <w:i/>
          <w:iCs/>
          <w:sz w:val="16"/>
          <w:szCs w:val="16"/>
          <w:lang w:val="en-US"/>
        </w:rPr>
      </w:pPr>
      <w:r>
        <w:rPr>
          <w:rStyle w:val="None"/>
          <w:i/>
          <w:iCs/>
          <w:spacing w:val="-2"/>
          <w:sz w:val="16"/>
          <w:szCs w:val="16"/>
          <w:lang w:val="en-US"/>
        </w:rPr>
        <w:t>*excludes</w:t>
      </w:r>
      <w:r>
        <w:rPr>
          <w:rStyle w:val="None"/>
          <w:i/>
          <w:iCs/>
          <w:spacing w:val="8"/>
          <w:sz w:val="16"/>
          <w:szCs w:val="16"/>
          <w:lang w:val="en-US"/>
        </w:rPr>
        <w:t xml:space="preserve"> </w:t>
      </w:r>
      <w:r>
        <w:rPr>
          <w:rStyle w:val="None"/>
          <w:i/>
          <w:iCs/>
          <w:spacing w:val="-2"/>
          <w:sz w:val="16"/>
          <w:szCs w:val="16"/>
          <w:lang w:val="en-US"/>
        </w:rPr>
        <w:t>contractual</w:t>
      </w:r>
      <w:r>
        <w:rPr>
          <w:rStyle w:val="None"/>
          <w:i/>
          <w:iCs/>
          <w:spacing w:val="11"/>
          <w:sz w:val="16"/>
          <w:szCs w:val="16"/>
          <w:lang w:val="en-US"/>
        </w:rPr>
        <w:t xml:space="preserve"> </w:t>
      </w:r>
      <w:r>
        <w:rPr>
          <w:rStyle w:val="None"/>
          <w:i/>
          <w:iCs/>
          <w:spacing w:val="-2"/>
          <w:sz w:val="16"/>
          <w:szCs w:val="16"/>
          <w:lang w:val="en-US"/>
        </w:rPr>
        <w:t>employees.</w:t>
      </w:r>
    </w:p>
    <w:p>
      <w:pPr>
        <w:pStyle w:val="Body"/>
        <w:spacing w:lineRule="exact" w:line="183"/>
        <w:ind w:hanging="0" w:start="465" w:end="0"/>
        <w:rPr>
          <w:rStyle w:val="Hyperlink8"/>
        </w:rPr>
      </w:pPr>
      <w:r>
        <w:rPr>
          <w:rStyle w:val="None"/>
          <w:i/>
          <w:iCs/>
          <w:sz w:val="16"/>
          <w:szCs w:val="16"/>
          <w:vertAlign w:val="superscript"/>
        </w:rPr>
        <w:t>&amp;</w:t>
      </w:r>
      <w:r>
        <w:rPr>
          <w:rStyle w:val="None"/>
          <w:i/>
          <w:iCs/>
          <w:spacing w:val="-5"/>
          <w:position w:val="0"/>
          <w:sz w:val="16"/>
          <w:szCs w:val="16"/>
          <w:vertAlign w:val="baseline"/>
        </w:rPr>
        <w:t xml:space="preserve"> </w:t>
      </w:r>
      <w:r>
        <w:rPr>
          <w:rStyle w:val="None"/>
          <w:i/>
          <w:iCs/>
          <w:position w:val="0"/>
          <w:sz w:val="16"/>
          <w:szCs w:val="16"/>
          <w:vertAlign w:val="baseline"/>
          <w:lang w:val="en-US"/>
        </w:rPr>
        <w:t>Goods</w:t>
      </w:r>
      <w:r>
        <w:rPr>
          <w:rStyle w:val="None"/>
          <w:i/>
          <w:iCs/>
          <w:spacing w:val="-5"/>
          <w:position w:val="0"/>
          <w:sz w:val="16"/>
          <w:szCs w:val="16"/>
          <w:vertAlign w:val="baseline"/>
        </w:rPr>
        <w:t xml:space="preserve"> </w:t>
      </w:r>
      <w:r>
        <w:rPr>
          <w:rStyle w:val="None"/>
          <w:i/>
          <w:iCs/>
          <w:position w:val="0"/>
          <w:sz w:val="16"/>
          <w:szCs w:val="16"/>
          <w:vertAlign w:val="baseline"/>
        </w:rPr>
        <w:t>and</w:t>
      </w:r>
      <w:r>
        <w:rPr>
          <w:rStyle w:val="None"/>
          <w:i/>
          <w:iCs/>
          <w:spacing w:val="-4"/>
          <w:position w:val="0"/>
          <w:sz w:val="16"/>
          <w:szCs w:val="16"/>
          <w:vertAlign w:val="baseline"/>
        </w:rPr>
        <w:t xml:space="preserve"> </w:t>
      </w:r>
      <w:r>
        <w:rPr>
          <w:rStyle w:val="None"/>
          <w:i/>
          <w:iCs/>
          <w:position w:val="0"/>
          <w:sz w:val="16"/>
          <w:szCs w:val="16"/>
          <w:vertAlign w:val="baseline"/>
          <w:lang w:val="en-US"/>
        </w:rPr>
        <w:t>Services</w:t>
      </w:r>
      <w:r>
        <w:rPr>
          <w:rStyle w:val="None"/>
          <w:i/>
          <w:iCs/>
          <w:spacing w:val="-3"/>
          <w:position w:val="0"/>
          <w:sz w:val="16"/>
          <w:szCs w:val="16"/>
          <w:vertAlign w:val="baseline"/>
        </w:rPr>
        <w:t xml:space="preserve"> </w:t>
      </w:r>
      <w:r>
        <w:rPr>
          <w:rStyle w:val="None"/>
          <w:i/>
          <w:iCs/>
          <w:position w:val="0"/>
          <w:sz w:val="16"/>
          <w:szCs w:val="16"/>
          <w:vertAlign w:val="baseline"/>
          <w:lang w:val="de-DE"/>
        </w:rPr>
        <w:t>Tax</w:t>
      </w:r>
      <w:r>
        <w:rPr>
          <w:rStyle w:val="None"/>
          <w:i/>
          <w:iCs/>
          <w:spacing w:val="-5"/>
          <w:position w:val="0"/>
          <w:sz w:val="16"/>
          <w:szCs w:val="16"/>
          <w:vertAlign w:val="baseline"/>
        </w:rPr>
        <w:t xml:space="preserve"> </w:t>
      </w:r>
      <w:r>
        <w:rPr>
          <w:rStyle w:val="None"/>
          <w:i/>
          <w:iCs/>
          <w:position w:val="0"/>
          <w:sz w:val="16"/>
          <w:szCs w:val="16"/>
          <w:vertAlign w:val="baseline"/>
          <w:lang w:val="en-US"/>
        </w:rPr>
        <w:t>includes</w:t>
      </w:r>
      <w:r>
        <w:rPr>
          <w:rStyle w:val="None"/>
          <w:i/>
          <w:iCs/>
          <w:spacing w:val="-6"/>
          <w:position w:val="0"/>
          <w:sz w:val="16"/>
          <w:szCs w:val="16"/>
          <w:vertAlign w:val="baseline"/>
        </w:rPr>
        <w:t xml:space="preserve"> </w:t>
      </w:r>
      <w:r>
        <w:rPr>
          <w:rStyle w:val="None"/>
          <w:i/>
          <w:iCs/>
          <w:position w:val="0"/>
          <w:sz w:val="16"/>
          <w:szCs w:val="16"/>
          <w:vertAlign w:val="baseline"/>
          <w:lang w:val="en-US"/>
        </w:rPr>
        <w:t>only</w:t>
      </w:r>
      <w:r>
        <w:rPr>
          <w:rStyle w:val="None"/>
          <w:i/>
          <w:iCs/>
          <w:spacing w:val="-5"/>
          <w:position w:val="0"/>
          <w:sz w:val="16"/>
          <w:szCs w:val="16"/>
          <w:vertAlign w:val="baseline"/>
        </w:rPr>
        <w:t xml:space="preserve"> </w:t>
      </w:r>
      <w:r>
        <w:rPr>
          <w:rStyle w:val="None"/>
          <w:i/>
          <w:iCs/>
          <w:position w:val="0"/>
          <w:sz w:val="16"/>
          <w:szCs w:val="16"/>
          <w:vertAlign w:val="baseline"/>
          <w:lang w:val="en-US"/>
        </w:rPr>
        <w:t>payment</w:t>
      </w:r>
      <w:r>
        <w:rPr>
          <w:rStyle w:val="None"/>
          <w:i/>
          <w:iCs/>
          <w:spacing w:val="-4"/>
          <w:position w:val="0"/>
          <w:sz w:val="16"/>
          <w:szCs w:val="16"/>
          <w:vertAlign w:val="baseline"/>
        </w:rPr>
        <w:t xml:space="preserve"> </w:t>
      </w:r>
      <w:r>
        <w:rPr>
          <w:rStyle w:val="None"/>
          <w:i/>
          <w:iCs/>
          <w:position w:val="0"/>
          <w:sz w:val="16"/>
          <w:szCs w:val="16"/>
          <w:vertAlign w:val="baseline"/>
          <w:lang w:val="en-US"/>
        </w:rPr>
        <w:t>of</w:t>
      </w:r>
      <w:r>
        <w:rPr>
          <w:rStyle w:val="None"/>
          <w:i/>
          <w:iCs/>
          <w:spacing w:val="-2"/>
          <w:position w:val="0"/>
          <w:sz w:val="16"/>
          <w:szCs w:val="16"/>
          <w:vertAlign w:val="baseline"/>
        </w:rPr>
        <w:t xml:space="preserve"> </w:t>
      </w:r>
      <w:r>
        <w:rPr>
          <w:rStyle w:val="None"/>
          <w:i/>
          <w:iCs/>
          <w:position w:val="0"/>
          <w:sz w:val="16"/>
          <w:szCs w:val="16"/>
          <w:vertAlign w:val="baseline"/>
          <w:lang w:val="en-US"/>
        </w:rPr>
        <w:t>taxes</w:t>
      </w:r>
      <w:r>
        <w:rPr>
          <w:rStyle w:val="None"/>
          <w:i/>
          <w:iCs/>
          <w:spacing w:val="-5"/>
          <w:position w:val="0"/>
          <w:sz w:val="16"/>
          <w:szCs w:val="16"/>
          <w:vertAlign w:val="baseline"/>
        </w:rPr>
        <w:t xml:space="preserve"> </w:t>
      </w:r>
      <w:r>
        <w:rPr>
          <w:rStyle w:val="None"/>
          <w:i/>
          <w:iCs/>
          <w:position w:val="0"/>
          <w:sz w:val="16"/>
          <w:szCs w:val="16"/>
          <w:vertAlign w:val="baseline"/>
        </w:rPr>
        <w:t>in</w:t>
      </w:r>
      <w:r>
        <w:rPr>
          <w:rStyle w:val="None"/>
          <w:i/>
          <w:iCs/>
          <w:spacing w:val="-5"/>
          <w:position w:val="0"/>
          <w:sz w:val="16"/>
          <w:szCs w:val="16"/>
          <w:vertAlign w:val="baseline"/>
        </w:rPr>
        <w:t xml:space="preserve"> </w:t>
      </w:r>
      <w:r>
        <w:rPr>
          <w:rStyle w:val="None"/>
          <w:i/>
          <w:iCs/>
          <w:spacing w:val="-4"/>
          <w:position w:val="0"/>
          <w:sz w:val="16"/>
          <w:szCs w:val="16"/>
          <w:vertAlign w:val="baseline"/>
        </w:rPr>
        <w:t>cash.</w:t>
      </w:r>
    </w:p>
    <w:p>
      <w:pPr>
        <w:pStyle w:val="Body"/>
        <w:ind w:hanging="0" w:start="465" w:end="0"/>
        <w:rPr>
          <w:rStyle w:val="Hyperlink8"/>
        </w:rPr>
      </w:pPr>
      <w:r>
        <w:rPr>
          <w:rStyle w:val="None"/>
          <w:i/>
          <w:iCs/>
          <w:sz w:val="16"/>
          <w:szCs w:val="16"/>
          <w:vertAlign w:val="superscript"/>
        </w:rPr>
        <w:t>#</w:t>
      </w:r>
      <w:r>
        <w:rPr>
          <w:rStyle w:val="None"/>
          <w:i/>
          <w:iCs/>
          <w:spacing w:val="-16"/>
          <w:position w:val="0"/>
          <w:sz w:val="16"/>
          <w:szCs w:val="16"/>
          <w:vertAlign w:val="baseline"/>
        </w:rPr>
        <w:t xml:space="preserve"> </w:t>
      </w:r>
      <w:r>
        <w:rPr>
          <w:rStyle w:val="None"/>
          <w:i/>
          <w:iCs/>
          <w:position w:val="0"/>
          <w:sz w:val="16"/>
          <w:szCs w:val="16"/>
          <w:vertAlign w:val="baseline"/>
          <w:lang w:val="en-US"/>
        </w:rPr>
        <w:t>Employer</w:t>
      </w:r>
      <w:r>
        <w:rPr>
          <w:rStyle w:val="None"/>
          <w:i/>
          <w:iCs/>
          <w:spacing w:val="-10"/>
          <w:position w:val="0"/>
          <w:sz w:val="16"/>
          <w:szCs w:val="16"/>
          <w:vertAlign w:val="baseline"/>
        </w:rPr>
        <w:t xml:space="preserve"> </w:t>
      </w:r>
      <w:r>
        <w:rPr>
          <w:rStyle w:val="None"/>
          <w:i/>
          <w:iCs/>
          <w:position w:val="0"/>
          <w:sz w:val="16"/>
          <w:szCs w:val="16"/>
          <w:vertAlign w:val="baseline"/>
        </w:rPr>
        <w:t>and</w:t>
      </w:r>
      <w:r>
        <w:rPr>
          <w:rStyle w:val="None"/>
          <w:i/>
          <w:iCs/>
          <w:spacing w:val="-5"/>
          <w:position w:val="0"/>
          <w:sz w:val="16"/>
          <w:szCs w:val="16"/>
          <w:vertAlign w:val="baseline"/>
        </w:rPr>
        <w:t xml:space="preserve"> </w:t>
      </w:r>
      <w:r>
        <w:rPr>
          <w:rStyle w:val="None"/>
          <w:i/>
          <w:iCs/>
          <w:position w:val="0"/>
          <w:sz w:val="16"/>
          <w:szCs w:val="16"/>
          <w:vertAlign w:val="baseline"/>
          <w:lang w:val="en-US"/>
        </w:rPr>
        <w:t>Employee</w:t>
      </w:r>
      <w:r>
        <w:rPr>
          <w:rStyle w:val="None"/>
          <w:i/>
          <w:iCs/>
          <w:spacing w:val="-7"/>
          <w:position w:val="0"/>
          <w:sz w:val="16"/>
          <w:szCs w:val="16"/>
          <w:vertAlign w:val="baseline"/>
        </w:rPr>
        <w:t xml:space="preserve"> </w:t>
      </w:r>
      <w:r>
        <w:rPr>
          <w:rStyle w:val="None"/>
          <w:i/>
          <w:iCs/>
          <w:spacing w:val="-2"/>
          <w:position w:val="0"/>
          <w:sz w:val="16"/>
          <w:szCs w:val="16"/>
          <w:vertAlign w:val="baseline"/>
          <w:lang w:val="fr-FR"/>
        </w:rPr>
        <w:t>Contribution.</w:t>
      </w:r>
    </w:p>
    <w:p>
      <w:pPr>
        <w:pStyle w:val="BodyText"/>
        <w:spacing w:before="46" w:after="0"/>
        <w:rPr>
          <w:rStyle w:val="None"/>
          <w:i/>
          <w:iCs/>
          <w:sz w:val="16"/>
          <w:szCs w:val="16"/>
        </w:rPr>
      </w:pPr>
      <w:r>
        <w:rPr>
          <w:i/>
          <w:iCs/>
          <w:sz w:val="16"/>
          <w:szCs w:val="16"/>
        </w:rPr>
      </w:r>
    </w:p>
    <w:p>
      <w:pPr>
        <w:pStyle w:val="BodyText"/>
        <w:ind w:hanging="0" w:start="796" w:end="150"/>
        <w:jc w:val="both"/>
        <w:rPr/>
      </w:pPr>
      <w:r>
        <w:rPr>
          <w:rStyle w:val="Hyperlink4"/>
          <w:lang w:val="en-US"/>
        </w:rPr>
        <w:t>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the</w:t>
      </w:r>
      <w:r>
        <w:rPr>
          <w:rStyle w:val="Hyperlink5"/>
          <w:lang w:val="en-US"/>
        </w:rPr>
        <w:t xml:space="preserve"> </w:t>
      </w:r>
      <w:r>
        <w:rPr>
          <w:rStyle w:val="Hyperlink4"/>
          <w:lang w:val="en-US"/>
        </w:rPr>
        <w:t>specific</w:t>
      </w:r>
      <w:r>
        <w:rPr>
          <w:rStyle w:val="Hyperlink5"/>
          <w:lang w:val="en-US"/>
        </w:rPr>
        <w:t xml:space="preserve"> </w:t>
      </w:r>
      <w:r>
        <w:rPr>
          <w:rStyle w:val="Hyperlink4"/>
          <w:lang w:val="en-US"/>
        </w:rPr>
        <w:t>objective</w:t>
      </w:r>
      <w:r>
        <w:rPr>
          <w:rStyle w:val="Hyperlink5"/>
          <w:lang w:val="en-US"/>
        </w:rPr>
        <w:t xml:space="preserve"> </w:t>
      </w:r>
      <w:r>
        <w:rPr>
          <w:rStyle w:val="Hyperlink4"/>
          <w:lang w:val="en-US"/>
        </w:rPr>
        <w:t>of</w:t>
      </w:r>
      <w:r>
        <w:rPr>
          <w:rStyle w:val="Hyperlink5"/>
          <w:lang w:val="en-US"/>
        </w:rPr>
        <w:t xml:space="preserve"> </w:t>
      </w:r>
      <w:r>
        <w:rPr>
          <w:rStyle w:val="Hyperlink4"/>
          <w:lang w:val="en-US"/>
        </w:rPr>
        <w:t>preventing</w:t>
      </w:r>
      <w:r>
        <w:rPr>
          <w:rStyle w:val="None"/>
          <w:spacing w:val="0"/>
          <w:lang w:val="en-US"/>
        </w:rPr>
        <w:t xml:space="preserve"> </w:t>
      </w:r>
      <w:r>
        <w:rPr>
          <w:rStyle w:val="Hyperlink4"/>
          <w:lang w:val="en-US"/>
        </w:rPr>
        <w:t>such</w:t>
      </w:r>
      <w:r>
        <w:rPr>
          <w:rStyle w:val="None"/>
          <w:spacing w:val="0"/>
          <w:lang w:val="en-US"/>
        </w:rPr>
        <w:t xml:space="preserve"> </w:t>
      </w:r>
      <w:r>
        <w:rPr>
          <w:rStyle w:val="Hyperlink4"/>
          <w:lang w:val="en-US"/>
        </w:rPr>
        <w:t>statutory</w:t>
      </w:r>
      <w:r>
        <w:rPr>
          <w:rStyle w:val="None"/>
          <w:spacing w:val="0"/>
          <w:lang w:val="en-US"/>
        </w:rPr>
        <w:t xml:space="preserve"> </w:t>
      </w:r>
      <w:r>
        <w:rPr>
          <w:rStyle w:val="Hyperlink4"/>
          <w:lang w:val="en-US"/>
        </w:rPr>
        <w:t>delays.</w:t>
      </w:r>
      <w:r>
        <w:rPr>
          <w:rStyle w:val="Hyperlink5"/>
          <w:lang w:val="en-US"/>
        </w:rPr>
        <w:t xml:space="preserve"> </w:t>
      </w:r>
      <w:r>
        <w:rPr>
          <w:rStyle w:val="Hyperlink4"/>
          <w:lang w:val="en-US"/>
        </w:rPr>
        <w:t>Additionally,</w:t>
      </w:r>
      <w:r>
        <w:rPr>
          <w:rStyle w:val="Hyperlink5"/>
          <w:lang w:val="en-US"/>
        </w:rPr>
        <w:t xml:space="preserve"> </w:t>
      </w:r>
      <w:r>
        <w:rPr>
          <w:rStyle w:val="Hyperlink4"/>
          <w:lang w:val="en-US"/>
        </w:rPr>
        <w:t>we</w:t>
      </w:r>
      <w:r>
        <w:rPr>
          <w:rStyle w:val="Hyperlink5"/>
          <w:lang w:val="en-US"/>
        </w:rPr>
        <w:t xml:space="preserve"> </w:t>
      </w:r>
      <w:r>
        <w:rPr>
          <w:rStyle w:val="Hyperlink4"/>
          <w:lang w:val="en-US"/>
        </w:rPr>
        <w:t>aim</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conduct</w:t>
      </w:r>
      <w:r>
        <w:rPr>
          <w:rStyle w:val="None"/>
          <w:spacing w:val="0"/>
          <w:lang w:val="en-US"/>
        </w:rPr>
        <w:t xml:space="preserve"> </w:t>
      </w:r>
      <w:r>
        <w:rPr>
          <w:rStyle w:val="Hyperlink4"/>
          <w:lang w:val="en-US"/>
        </w:rPr>
        <w:t>awareness</w:t>
      </w:r>
      <w:r>
        <w:rPr>
          <w:rStyle w:val="None"/>
          <w:spacing w:val="0"/>
          <w:lang w:val="en-US"/>
        </w:rPr>
        <w:t xml:space="preserve"> </w:t>
      </w:r>
      <w:r>
        <w:rPr>
          <w:rStyle w:val="Hyperlink4"/>
          <w:lang w:val="en-US"/>
        </w:rPr>
        <w:t>sessions</w:t>
      </w:r>
      <w:r>
        <w:rPr>
          <w:rStyle w:val="None"/>
          <w:spacing w:val="0"/>
          <w:lang w:val="en-US"/>
        </w:rPr>
        <w:t xml:space="preserve"> </w:t>
      </w:r>
      <w:r>
        <w:rPr>
          <w:rStyle w:val="Hyperlink4"/>
          <w:lang w:val="en-US"/>
        </w:rPr>
        <w:t>for</w:t>
      </w:r>
      <w:r>
        <w:rPr>
          <w:rStyle w:val="Hyperlink5"/>
          <w:lang w:val="en-US"/>
        </w:rPr>
        <w:t xml:space="preserve"> </w:t>
      </w:r>
      <w:r>
        <w:rPr>
          <w:rStyle w:val="Hyperlink4"/>
          <w:lang w:val="en-US"/>
        </w:rPr>
        <w:t>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w:t>
      </w:r>
      <w:r>
        <w:rPr>
          <w:rStyle w:val="None"/>
          <w:spacing w:val="0"/>
          <w:lang w:val="en-US"/>
        </w:rPr>
        <w:t xml:space="preserve"> </w:t>
      </w:r>
      <w:r>
        <w:rPr>
          <w:rStyle w:val="Hyperlink4"/>
          <w:lang w:val="en-US"/>
        </w:rPr>
        <w:t>authorities against us for the aforementioned</w:t>
      </w:r>
      <w:r>
        <w:rPr>
          <w:rStyle w:val="None"/>
          <w:spacing w:val="0"/>
          <w:lang w:val="en-US"/>
        </w:rPr>
        <w:t xml:space="preserve"> </w:t>
      </w:r>
      <w:r>
        <w:rPr>
          <w:rStyle w:val="Hyperlink4"/>
          <w:lang w:val="en-US"/>
        </w:rPr>
        <w:t>delays,</w:t>
      </w:r>
      <w:r>
        <w:rPr>
          <w:rStyle w:val="None"/>
          <w:spacing w:val="0"/>
          <w:lang w:val="en-US"/>
        </w:rPr>
        <w:t xml:space="preserve"> </w:t>
      </w:r>
      <w:r>
        <w:rPr>
          <w:rStyle w:val="Hyperlink4"/>
          <w:lang w:val="en-US"/>
        </w:rPr>
        <w:t>we</w:t>
      </w:r>
      <w:r>
        <w:rPr>
          <w:rStyle w:val="None"/>
          <w:spacing w:val="0"/>
          <w:lang w:val="en-US"/>
        </w:rPr>
        <w:t xml:space="preserve"> </w:t>
      </w:r>
      <w:r>
        <w:rPr>
          <w:rStyle w:val="Hyperlink4"/>
          <w:lang w:val="en-US"/>
        </w:rPr>
        <w:t>cannot</w:t>
      </w:r>
      <w:r>
        <w:rPr>
          <w:rStyle w:val="None"/>
          <w:spacing w:val="0"/>
          <w:lang w:val="en-US"/>
        </w:rPr>
        <w:t xml:space="preserve"> </w:t>
      </w:r>
      <w:r>
        <w:rPr>
          <w:rStyle w:val="Hyperlink4"/>
          <w:lang w:val="en-US"/>
        </w:rPr>
        <w:t>assure</w:t>
      </w:r>
      <w:r>
        <w:rPr>
          <w:rStyle w:val="None"/>
          <w:spacing w:val="0"/>
          <w:lang w:val="en-US"/>
        </w:rPr>
        <w:t xml:space="preserve"> </w:t>
      </w:r>
      <w:r>
        <w:rPr>
          <w:rStyle w:val="Hyperlink4"/>
          <w:lang w:val="en-US"/>
        </w:rPr>
        <w:t>you</w:t>
      </w:r>
      <w:r>
        <w:rPr>
          <w:rStyle w:val="None"/>
          <w:spacing w:val="0"/>
          <w:lang w:val="en-US"/>
        </w:rPr>
        <w:t xml:space="preserve"> </w:t>
      </w:r>
      <w:r>
        <w:rPr>
          <w:rStyle w:val="Hyperlink4"/>
          <w:lang w:val="en-US"/>
        </w:rPr>
        <w:t>that</w:t>
      </w:r>
      <w:r>
        <w:rPr>
          <w:rStyle w:val="None"/>
          <w:spacing w:val="0"/>
          <w:lang w:val="en-US"/>
        </w:rPr>
        <w:t xml:space="preserve"> </w:t>
      </w:r>
      <w:r>
        <w:rPr>
          <w:rStyle w:val="Hyperlink4"/>
          <w:lang w:val="en-US"/>
        </w:rPr>
        <w:t>we</w:t>
      </w:r>
      <w:r>
        <w:rPr>
          <w:rStyle w:val="None"/>
          <w:spacing w:val="0"/>
          <w:lang w:val="en-US"/>
        </w:rPr>
        <w:t xml:space="preserve"> </w:t>
      </w:r>
      <w:r>
        <w:rPr>
          <w:rStyle w:val="Hyperlink4"/>
          <w:lang w:val="en-US"/>
        </w:rPr>
        <w:t>will</w:t>
      </w:r>
      <w:r>
        <w:rPr>
          <w:rStyle w:val="None"/>
          <w:spacing w:val="0"/>
          <w:lang w:val="en-US"/>
        </w:rPr>
        <w:t xml:space="preserve"> </w:t>
      </w:r>
      <w:r>
        <w:rPr>
          <w:rStyle w:val="Hyperlink4"/>
          <w:lang w:val="en-US"/>
        </w:rPr>
        <w:t>not</w:t>
      </w:r>
      <w:r>
        <w:rPr>
          <w:rStyle w:val="None"/>
          <w:spacing w:val="0"/>
          <w:lang w:val="en-US"/>
        </w:rPr>
        <w:t xml:space="preserve"> </w:t>
      </w:r>
      <w:r>
        <w:rPr>
          <w:rStyle w:val="Hyperlink4"/>
          <w:lang w:val="en-US"/>
        </w:rPr>
        <w:t>be</w:t>
      </w:r>
      <w:r>
        <w:rPr>
          <w:rStyle w:val="None"/>
          <w:spacing w:val="0"/>
          <w:lang w:val="en-US"/>
        </w:rPr>
        <w:t xml:space="preserve"> </w:t>
      </w:r>
      <w:r>
        <w:rPr>
          <w:rStyle w:val="Hyperlink4"/>
          <w:lang w:val="en-US"/>
        </w:rPr>
        <w:t>subject</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such</w:t>
      </w:r>
      <w:r>
        <w:rPr>
          <w:rStyle w:val="None"/>
          <w:spacing w:val="0"/>
          <w:lang w:val="en-US"/>
        </w:rPr>
        <w:t xml:space="preserve"> </w:t>
      </w:r>
      <w:r>
        <w:rPr>
          <w:rStyle w:val="Hyperlink4"/>
          <w:lang w:val="en-US"/>
        </w:rPr>
        <w:t>penalties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fines</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future</w:t>
      </w:r>
      <w:r>
        <w:rPr>
          <w:rStyle w:val="None"/>
          <w:spacing w:val="0"/>
          <w:lang w:val="en-US"/>
        </w:rPr>
        <w:t xml:space="preserve"> </w:t>
      </w:r>
      <w:r>
        <w:rPr>
          <w:rStyle w:val="Hyperlink4"/>
          <w:lang w:val="en-US"/>
        </w:rPr>
        <w:t>which may have a material adverse impact on our financial condition and cash flows.</w:t>
      </w:r>
    </w:p>
    <w:p>
      <w:pPr>
        <w:pStyle w:val="Heading4"/>
        <w:numPr>
          <w:ilvl w:val="0"/>
          <w:numId w:val="100"/>
        </w:numPr>
        <w:spacing w:before="201" w:after="0"/>
        <w:ind w:hanging="708" w:start="796" w:end="160"/>
        <w:rPr>
          <w:lang w:val="en-US"/>
        </w:rPr>
      </w:pPr>
      <w:r>
        <w:rPr>
          <w:rStyle w:val="Hyperlink4"/>
          <w:lang w:val="en-US"/>
        </w:rPr>
        <w:t>Our</w:t>
      </w:r>
      <w:r>
        <w:rPr>
          <w:rStyle w:val="None"/>
          <w:spacing w:val="0"/>
          <w:lang w:val="en-US"/>
        </w:rPr>
        <w:t xml:space="preserve"> </w:t>
      </w:r>
      <w:r>
        <w:rPr>
          <w:rStyle w:val="Hyperlink4"/>
          <w:lang w:val="en-US"/>
        </w:rPr>
        <w:t>operations</w:t>
      </w:r>
      <w:r>
        <w:rPr>
          <w:rStyle w:val="None"/>
          <w:spacing w:val="0"/>
          <w:lang w:val="en-US"/>
        </w:rPr>
        <w:t xml:space="preserve"> </w:t>
      </w:r>
      <w:r>
        <w:rPr>
          <w:rStyle w:val="Hyperlink4"/>
          <w:lang w:val="en-US"/>
        </w:rPr>
        <w:t>involve activities</w:t>
      </w:r>
      <w:r>
        <w:rPr>
          <w:rStyle w:val="None"/>
          <w:spacing w:val="0"/>
          <w:lang w:val="en-US"/>
        </w:rPr>
        <w:t xml:space="preserve"> </w:t>
      </w:r>
      <w:r>
        <w:rPr>
          <w:rStyle w:val="Hyperlink4"/>
          <w:lang w:val="en-US"/>
        </w:rPr>
        <w:t>and materials</w:t>
      </w:r>
      <w:r>
        <w:rPr>
          <w:rStyle w:val="None"/>
          <w:spacing w:val="0"/>
          <w:lang w:val="en-US"/>
        </w:rPr>
        <w:t xml:space="preserve"> </w:t>
      </w:r>
      <w:r>
        <w:rPr>
          <w:rStyle w:val="Hyperlink4"/>
          <w:lang w:val="en-US"/>
        </w:rPr>
        <w:t>which</w:t>
      </w:r>
      <w:r>
        <w:rPr>
          <w:rStyle w:val="None"/>
          <w:spacing w:val="0"/>
          <w:lang w:val="en-US"/>
        </w:rPr>
        <w:t xml:space="preserve"> </w:t>
      </w:r>
      <w:r>
        <w:rPr>
          <w:rStyle w:val="Hyperlink4"/>
          <w:lang w:val="en-US"/>
        </w:rPr>
        <w:t>are hazardous</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nature and could result in</w:t>
      </w:r>
      <w:r>
        <w:rPr>
          <w:rStyle w:val="None"/>
          <w:spacing w:val="0"/>
          <w:lang w:val="en-US"/>
        </w:rPr>
        <w:t xml:space="preserve"> </w:t>
      </w:r>
      <w:r>
        <w:rPr>
          <w:rStyle w:val="Hyperlink4"/>
          <w:lang w:val="en-US"/>
        </w:rPr>
        <w:t>a suspension of operations,</w:t>
      </w:r>
      <w:r>
        <w:rPr>
          <w:rStyle w:val="None"/>
          <w:spacing w:val="0"/>
          <w:lang w:val="en-US"/>
        </w:rPr>
        <w:t xml:space="preserve"> </w:t>
      </w:r>
      <w:r>
        <w:rPr>
          <w:rStyle w:val="Hyperlink4"/>
          <w:lang w:val="en-US"/>
        </w:rPr>
        <w:t>injury</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personnel,</w:t>
      </w:r>
      <w:r>
        <w:rPr>
          <w:rStyle w:val="None"/>
          <w:spacing w:val="0"/>
          <w:lang w:val="en-US"/>
        </w:rPr>
        <w:t xml:space="preserve"> </w:t>
      </w:r>
      <w:r>
        <w:rPr>
          <w:rStyle w:val="Hyperlink4"/>
          <w:lang w:val="en-US"/>
        </w:rPr>
        <w:t>emission</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pollutants</w:t>
      </w:r>
      <w:r>
        <w:rPr>
          <w:rStyle w:val="None"/>
          <w:spacing w:val="0"/>
          <w:lang w:val="en-US"/>
        </w:rPr>
        <w:t xml:space="preserve"> </w:t>
      </w:r>
      <w:r>
        <w:rPr>
          <w:rStyle w:val="Hyperlink4"/>
          <w:lang w:val="en-US"/>
        </w:rPr>
        <w:t>and/or</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imposition</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civil</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criminal</w:t>
      </w:r>
      <w:r>
        <w:rPr>
          <w:rStyle w:val="None"/>
          <w:spacing w:val="0"/>
          <w:lang w:val="en-US"/>
        </w:rPr>
        <w:t xml:space="preserve"> </w:t>
      </w:r>
      <w:r>
        <w:rPr>
          <w:rStyle w:val="Hyperlink4"/>
          <w:lang w:val="en-US"/>
        </w:rPr>
        <w:t>liabilities</w:t>
      </w:r>
      <w:r>
        <w:rPr>
          <w:rStyle w:val="None"/>
          <w:spacing w:val="0"/>
          <w:lang w:val="en-US"/>
        </w:rPr>
        <w:t xml:space="preserve"> </w:t>
      </w:r>
      <w:r>
        <w:rPr>
          <w:rStyle w:val="Hyperlink4"/>
          <w:lang w:val="en-US"/>
        </w:rPr>
        <w:t>which could adversely affect our business, results of operations, cash flow and financial condition.</w:t>
      </w:r>
    </w:p>
    <w:p>
      <w:pPr>
        <w:pStyle w:val="BodyText"/>
        <w:spacing w:before="198" w:after="0"/>
        <w:ind w:hanging="0" w:start="796" w:end="151"/>
        <w:jc w:val="both"/>
        <w:rPr/>
      </w:pPr>
      <w:r>
        <w:rPr>
          <w:rStyle w:val="Hyperlink4"/>
          <w:lang w:val="en-US"/>
        </w:rPr>
        <w:t>Certain operations at our manufacturing facilities can cause accidents during the manufacturing process resulting in serious</w:t>
      </w:r>
      <w:r>
        <w:rPr>
          <w:rStyle w:val="None"/>
          <w:spacing w:val="0"/>
          <w:lang w:val="en-US"/>
        </w:rPr>
        <w:t xml:space="preserve"> </w:t>
      </w:r>
      <w:r>
        <w:rPr>
          <w:rStyle w:val="Hyperlink4"/>
          <w:lang w:val="en-US"/>
        </w:rPr>
        <w:t>injuries</w:t>
      </w:r>
      <w:r>
        <w:rPr>
          <w:rStyle w:val="None"/>
          <w:spacing w:val="0"/>
          <w:lang w:val="en-US"/>
        </w:rPr>
        <w:t xml:space="preserve"> </w:t>
      </w:r>
      <w:r>
        <w:rPr>
          <w:rStyle w:val="Hyperlink4"/>
          <w:lang w:val="en-US"/>
        </w:rPr>
        <w:t>or</w:t>
      </w:r>
      <w:r>
        <w:rPr>
          <w:rStyle w:val="Hyperlink5"/>
          <w:lang w:val="en-US"/>
        </w:rPr>
        <w:t xml:space="preserve"> </w:t>
      </w:r>
      <w:r>
        <w:rPr>
          <w:rStyle w:val="Hyperlink4"/>
          <w:lang w:val="en-US"/>
        </w:rPr>
        <w:t>death</w:t>
      </w:r>
      <w:r>
        <w:rPr>
          <w:rStyle w:val="None"/>
          <w:spacing w:val="0"/>
          <w:lang w:val="en-US"/>
        </w:rPr>
        <w:t xml:space="preserve"> </w:t>
      </w:r>
      <w:r>
        <w:rPr>
          <w:rStyle w:val="Hyperlink4"/>
          <w:lang w:val="en-US"/>
        </w:rPr>
        <w:t>of employees</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other</w:t>
      </w:r>
      <w:r>
        <w:rPr>
          <w:rStyle w:val="None"/>
          <w:spacing w:val="0"/>
          <w:lang w:val="en-US"/>
        </w:rPr>
        <w:t xml:space="preserve"> </w:t>
      </w:r>
      <w:r>
        <w:rPr>
          <w:rStyle w:val="Hyperlink4"/>
          <w:lang w:val="en-US"/>
        </w:rPr>
        <w:t>persons, if improperly handled,</w:t>
      </w:r>
      <w:r>
        <w:rPr>
          <w:rStyle w:val="Hyperlink5"/>
          <w:lang w:val="en-US"/>
        </w:rPr>
        <w:t xml:space="preserve"> </w:t>
      </w:r>
      <w:r>
        <w:rPr>
          <w:rStyle w:val="Hyperlink4"/>
          <w:lang w:val="en-US"/>
        </w:rPr>
        <w:t>and</w:t>
      </w:r>
      <w:r>
        <w:rPr>
          <w:rStyle w:val="None"/>
          <w:spacing w:val="0"/>
          <w:lang w:val="en-US"/>
        </w:rPr>
        <w:t xml:space="preserve"> </w:t>
      </w:r>
      <w:r>
        <w:rPr>
          <w:rStyle w:val="Hyperlink4"/>
          <w:lang w:val="en-US"/>
        </w:rPr>
        <w:t>cause damage to</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properties</w:t>
      </w:r>
      <w:r>
        <w:rPr>
          <w:rStyle w:val="None"/>
          <w:spacing w:val="0"/>
          <w:lang w:val="en-US"/>
        </w:rPr>
        <w:t xml:space="preserve"> </w:t>
      </w:r>
      <w:r>
        <w:rPr>
          <w:rStyle w:val="Hyperlink4"/>
          <w:lang w:val="en-US"/>
        </w:rPr>
        <w:t>or equipment</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properties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others</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environment.</w:t>
      </w:r>
      <w:r>
        <w:rPr>
          <w:rStyle w:val="None"/>
          <w:spacing w:val="0"/>
          <w:lang w:val="en-US"/>
        </w:rPr>
        <w:t xml:space="preserve"> </w:t>
      </w:r>
      <w:r>
        <w:rPr>
          <w:rStyle w:val="Hyperlink4"/>
          <w:lang w:val="en-US"/>
        </w:rPr>
        <w:t>Despite</w:t>
      </w:r>
      <w:r>
        <w:rPr>
          <w:rStyle w:val="None"/>
          <w:spacing w:val="0"/>
          <w:lang w:val="en-US"/>
        </w:rPr>
        <w:t xml:space="preserve"> </w:t>
      </w:r>
      <w:r>
        <w:rPr>
          <w:rStyle w:val="Hyperlink4"/>
          <w:lang w:val="en-US"/>
        </w:rPr>
        <w:t>ensuring</w:t>
      </w:r>
      <w:r>
        <w:rPr>
          <w:rStyle w:val="None"/>
          <w:spacing w:val="0"/>
          <w:lang w:val="en-US"/>
        </w:rPr>
        <w:t xml:space="preserve"> </w:t>
      </w:r>
      <w:r>
        <w:rPr>
          <w:rStyle w:val="Hyperlink4"/>
          <w:lang w:val="en-US"/>
        </w:rPr>
        <w:t>that</w:t>
      </w:r>
      <w:r>
        <w:rPr>
          <w:rStyle w:val="None"/>
          <w:spacing w:val="0"/>
          <w:lang w:val="en-US"/>
        </w:rPr>
        <w:t xml:space="preserve"> </w:t>
      </w:r>
      <w:r>
        <w:rPr>
          <w:rStyle w:val="Hyperlink4"/>
          <w:lang w:val="en-US"/>
        </w:rPr>
        <w:t>employee</w:t>
      </w:r>
      <w:r>
        <w:rPr>
          <w:rStyle w:val="None"/>
          <w:spacing w:val="0"/>
          <w:lang w:val="en-US"/>
        </w:rPr>
        <w:t xml:space="preserve"> </w:t>
      </w:r>
      <w:r>
        <w:rPr>
          <w:rStyle w:val="Hyperlink4"/>
          <w:lang w:val="en-US"/>
        </w:rPr>
        <w:t>safety</w:t>
      </w:r>
      <w:r>
        <w:rPr>
          <w:rStyle w:val="None"/>
          <w:spacing w:val="0"/>
          <w:lang w:val="en-US"/>
        </w:rPr>
        <w:t xml:space="preserve"> </w:t>
      </w:r>
      <w:r>
        <w:rPr>
          <w:rStyle w:val="Hyperlink4"/>
          <w:lang w:val="en-US"/>
        </w:rPr>
        <w:t>manuals</w:t>
      </w:r>
      <w:r>
        <w:rPr>
          <w:rStyle w:val="None"/>
          <w:spacing w:val="0"/>
          <w:lang w:val="en-US"/>
        </w:rPr>
        <w:t xml:space="preserve"> </w:t>
      </w:r>
      <w:r>
        <w:rPr>
          <w:rStyle w:val="Hyperlink4"/>
          <w:lang w:val="en-US"/>
        </w:rPr>
        <w:t>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 2025,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pPr>
        <w:pStyle w:val="BodyText"/>
        <w:spacing w:before="201" w:after="0"/>
        <w:ind w:hanging="0" w:start="796" w:end="156"/>
        <w:jc w:val="both"/>
        <w:rPr/>
        <w:sectPr>
          <w:headerReference w:type="even" r:id="rId328"/>
          <w:headerReference w:type="default" r:id="rId329"/>
          <w:headerReference w:type="first" r:id="rId330"/>
          <w:footerReference w:type="even" r:id="rId331"/>
          <w:footerReference w:type="default" r:id="rId332"/>
          <w:footerReference w:type="first" r:id="rId333"/>
          <w:type w:val="nextPage"/>
          <w:pgSz w:w="11906" w:h="16838"/>
          <w:pgMar w:left="992" w:right="566" w:gutter="0" w:header="0" w:top="1140" w:footer="0" w:bottom="920"/>
          <w:pgNumType w:fmt="decimal"/>
          <w:formProt w:val="false"/>
          <w:textDirection w:val="lrTb"/>
          <w:docGrid w:type="default" w:linePitch="100" w:charSpace="0"/>
        </w:sectPr>
      </w:pPr>
      <w:r>
        <w:rPr>
          <w:rStyle w:val="Hyperlink4"/>
          <w:lang w:val="en-US"/>
        </w:rPr>
        <w:t>The occurrence of any of these hazards could result in a suspension of operations and/or the imposition of civil or criminal</w:t>
      </w:r>
      <w:r>
        <w:rPr>
          <w:rStyle w:val="None"/>
          <w:spacing w:val="0"/>
          <w:lang w:val="en-US"/>
        </w:rPr>
        <w:t xml:space="preserve"> </w:t>
      </w:r>
      <w:r>
        <w:rPr>
          <w:rStyle w:val="Hyperlink4"/>
          <w:lang w:val="en-US"/>
        </w:rPr>
        <w:t>liabilities.</w:t>
      </w:r>
      <w:r>
        <w:rPr>
          <w:rStyle w:val="None"/>
          <w:spacing w:val="0"/>
          <w:lang w:val="en-US"/>
        </w:rPr>
        <w:t xml:space="preserve"> </w:t>
      </w:r>
      <w:r>
        <w:rPr>
          <w:rStyle w:val="Hyperlink4"/>
          <w:lang w:val="en-US"/>
        </w:rPr>
        <w:t>We</w:t>
      </w:r>
      <w:r>
        <w:rPr>
          <w:rStyle w:val="None"/>
          <w:spacing w:val="0"/>
          <w:lang w:val="en-US"/>
        </w:rPr>
        <w:t xml:space="preserve"> </w:t>
      </w:r>
      <w:r>
        <w:rPr>
          <w:rStyle w:val="Hyperlink4"/>
          <w:lang w:val="en-US"/>
        </w:rPr>
        <w:t>may</w:t>
      </w:r>
      <w:r>
        <w:rPr>
          <w:rStyle w:val="None"/>
          <w:spacing w:val="0"/>
          <w:lang w:val="en-US"/>
        </w:rPr>
        <w:t xml:space="preserve"> </w:t>
      </w:r>
      <w:r>
        <w:rPr>
          <w:rStyle w:val="Hyperlink4"/>
          <w:lang w:val="en-US"/>
        </w:rPr>
        <w:t>also</w:t>
      </w:r>
      <w:r>
        <w:rPr>
          <w:rStyle w:val="None"/>
          <w:spacing w:val="0"/>
          <w:lang w:val="en-US"/>
        </w:rPr>
        <w:t xml:space="preserve"> </w:t>
      </w:r>
      <w:r>
        <w:rPr>
          <w:rStyle w:val="Hyperlink4"/>
          <w:lang w:val="en-US"/>
        </w:rPr>
        <w:t>face</w:t>
      </w:r>
      <w:r>
        <w:rPr>
          <w:rStyle w:val="None"/>
          <w:spacing w:val="0"/>
          <w:lang w:val="en-US"/>
        </w:rPr>
        <w:t xml:space="preserve"> </w:t>
      </w:r>
      <w:r>
        <w:rPr>
          <w:rStyle w:val="Hyperlink4"/>
          <w:lang w:val="en-US"/>
        </w:rPr>
        <w:t>claims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litigation,</w:t>
      </w:r>
      <w:r>
        <w:rPr>
          <w:rStyle w:val="None"/>
          <w:spacing w:val="0"/>
          <w:lang w:val="en-US"/>
        </w:rPr>
        <w:t xml:space="preserve"> </w:t>
      </w:r>
      <w:r>
        <w:rPr>
          <w:rStyle w:val="Hyperlink4"/>
          <w:lang w:val="en-US"/>
        </w:rPr>
        <w:t>filed</w:t>
      </w:r>
      <w:r>
        <w:rPr>
          <w:rStyle w:val="None"/>
          <w:spacing w:val="0"/>
          <w:lang w:val="en-US"/>
        </w:rPr>
        <w:t xml:space="preserve"> </w:t>
      </w:r>
      <w:r>
        <w:rPr>
          <w:rStyle w:val="Hyperlink4"/>
          <w:lang w:val="en-US"/>
        </w:rPr>
        <w:t>on</w:t>
      </w:r>
      <w:r>
        <w:rPr>
          <w:rStyle w:val="None"/>
          <w:spacing w:val="0"/>
          <w:lang w:val="en-US"/>
        </w:rPr>
        <w:t xml:space="preserve"> </w:t>
      </w:r>
      <w:r>
        <w:rPr>
          <w:rStyle w:val="Hyperlink4"/>
          <w:lang w:val="en-US"/>
        </w:rPr>
        <w:t>behalf</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persons</w:t>
      </w:r>
      <w:r>
        <w:rPr>
          <w:rStyle w:val="None"/>
          <w:spacing w:val="0"/>
          <w:lang w:val="en-US"/>
        </w:rPr>
        <w:t xml:space="preserve"> </w:t>
      </w:r>
      <w:r>
        <w:rPr>
          <w:rStyle w:val="Hyperlink4"/>
          <w:lang w:val="en-US"/>
        </w:rPr>
        <w:t>alleging</w:t>
      </w:r>
      <w:r>
        <w:rPr>
          <w:rStyle w:val="None"/>
          <w:spacing w:val="0"/>
          <w:lang w:val="en-US"/>
        </w:rPr>
        <w:t xml:space="preserve"> </w:t>
      </w:r>
      <w:r>
        <w:rPr>
          <w:rStyle w:val="Hyperlink4"/>
          <w:lang w:val="en-US"/>
        </w:rPr>
        <w:t>injury</w:t>
      </w:r>
      <w:r>
        <w:rPr>
          <w:rStyle w:val="None"/>
          <w:spacing w:val="0"/>
          <w:lang w:val="en-US"/>
        </w:rPr>
        <w:t xml:space="preserve"> </w:t>
      </w:r>
      <w:r>
        <w:rPr>
          <w:rStyle w:val="Hyperlink4"/>
          <w:lang w:val="en-US"/>
        </w:rPr>
        <w:t>predominantly</w:t>
      </w:r>
      <w:r>
        <w:rPr>
          <w:rStyle w:val="None"/>
          <w:spacing w:val="0"/>
          <w:lang w:val="en-US"/>
        </w:rPr>
        <w:t xml:space="preserve"> </w:t>
      </w:r>
      <w:r>
        <w:rPr>
          <w:rStyle w:val="Hyperlink4"/>
          <w:lang w:val="en-US"/>
        </w:rPr>
        <w: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Heading4"/>
        <w:numPr>
          <w:ilvl w:val="0"/>
          <w:numId w:val="101"/>
        </w:numPr>
        <w:spacing w:before="65" w:after="0"/>
        <w:ind w:hanging="708" w:start="796" w:end="162"/>
        <w:jc w:val="start"/>
        <w:rPr>
          <w:lang w:val="en-US"/>
        </w:rPr>
      </w:pPr>
      <w:r>
        <w:rPr>
          <w:rStyle w:val="Hyperlink4"/>
          <w:lang w:val="en-US"/>
        </w:rPr>
        <w:t>We have substantial requirements for power and fuel for our manufacturing facilities and any disruption in the supply or increase in tariff may adversely affect our business, results of operations, and financial condition.</w:t>
      </w:r>
    </w:p>
    <w:p>
      <w:pPr>
        <w:pStyle w:val="BodyText"/>
        <w:spacing w:before="200" w:after="0"/>
        <w:ind w:hanging="0" w:start="796" w:end="162"/>
        <w:jc w:val="both"/>
        <w:rPr/>
      </w:pPr>
      <w:r>
        <w:rPr>
          <w:rStyle w:val="Hyperlink4"/>
          <w:lang w:val="en-US"/>
        </w:rPr>
        <w:t>We have power and fuel requirements for our manufacturing facilities. In a situation where our costs towards power and fuel were to increase or if there were any disruption in their supply to our manufacturing facilities, it could have an</w:t>
      </w:r>
      <w:r>
        <w:rPr>
          <w:rStyle w:val="None"/>
          <w:spacing w:val="0"/>
          <w:lang w:val="en-US"/>
        </w:rPr>
        <w:t xml:space="preserve"> </w:t>
      </w:r>
      <w:r>
        <w:rPr>
          <w:rStyle w:val="Hyperlink4"/>
          <w:lang w:val="en-US"/>
        </w:rPr>
        <w:t>adverse</w:t>
      </w:r>
      <w:r>
        <w:rPr>
          <w:rStyle w:val="Hyperlink5"/>
          <w:lang w:val="en-US"/>
        </w:rPr>
        <w:t xml:space="preserve"> </w:t>
      </w:r>
      <w:r>
        <w:rPr>
          <w:rStyle w:val="Hyperlink4"/>
          <w:lang w:val="en-US"/>
        </w:rPr>
        <w:t>effect</w:t>
      </w:r>
      <w:r>
        <w:rPr>
          <w:rStyle w:val="None"/>
          <w:spacing w:val="0"/>
          <w:lang w:val="en-US"/>
        </w:rPr>
        <w:t xml:space="preserve"> </w:t>
      </w:r>
      <w:r>
        <w:rPr>
          <w:rStyle w:val="Hyperlink4"/>
          <w:lang w:val="en-US"/>
        </w:rPr>
        <w:t>on our</w:t>
      </w:r>
      <w:r>
        <w:rPr>
          <w:rStyle w:val="Hyperlink5"/>
          <w:lang w:val="en-US"/>
        </w:rPr>
        <w:t xml:space="preserve"> </w:t>
      </w:r>
      <w:r>
        <w:rPr>
          <w:rStyle w:val="Hyperlink4"/>
          <w:lang w:val="en-US"/>
        </w:rPr>
        <w:t>business,</w:t>
      </w:r>
      <w:r>
        <w:rPr>
          <w:rStyle w:val="Hyperlink5"/>
          <w:lang w:val="en-US"/>
        </w:rPr>
        <w:t xml:space="preserve"> </w:t>
      </w:r>
      <w:r>
        <w:rPr>
          <w:rStyle w:val="Hyperlink4"/>
          <w:lang w:val="en-US"/>
        </w:rPr>
        <w:t>results</w:t>
      </w:r>
      <w:r>
        <w:rPr>
          <w:rStyle w:val="None"/>
          <w:spacing w:val="0"/>
          <w:lang w:val="en-US"/>
        </w:rPr>
        <w:t xml:space="preserve"> </w:t>
      </w:r>
      <w:r>
        <w:rPr>
          <w:rStyle w:val="Hyperlink4"/>
          <w:lang w:val="en-US"/>
        </w:rPr>
        <w:t>of</w:t>
      </w:r>
      <w:r>
        <w:rPr>
          <w:rStyle w:val="Hyperlink5"/>
          <w:lang w:val="en-US"/>
        </w:rPr>
        <w:t xml:space="preserve"> </w:t>
      </w:r>
      <w:r>
        <w:rPr>
          <w:rStyle w:val="Hyperlink4"/>
          <w:lang w:val="en-US"/>
        </w:rPr>
        <w:t>operations,</w:t>
      </w:r>
      <w:r>
        <w:rPr>
          <w:rStyle w:val="Hyperlink5"/>
          <w:lang w:val="en-US"/>
        </w:rPr>
        <w:t xml:space="preserve"> </w:t>
      </w:r>
      <w:r>
        <w:rPr>
          <w:rStyle w:val="Hyperlink4"/>
          <w:lang w:val="en-US"/>
        </w:rPr>
        <w:t>and</w:t>
      </w:r>
      <w:r>
        <w:rPr>
          <w:rStyle w:val="None"/>
          <w:spacing w:val="0"/>
          <w:lang w:val="en-US"/>
        </w:rPr>
        <w:t xml:space="preserve"> </w:t>
      </w:r>
      <w:r>
        <w:rPr>
          <w:rStyle w:val="Hyperlink4"/>
          <w:lang w:val="en-US"/>
        </w:rPr>
        <w:t>financial</w:t>
      </w:r>
      <w:r>
        <w:rPr>
          <w:rStyle w:val="Hyperlink5"/>
          <w:lang w:val="en-US"/>
        </w:rPr>
        <w:t xml:space="preserve"> </w:t>
      </w:r>
      <w:r>
        <w:rPr>
          <w:rStyle w:val="Hyperlink4"/>
          <w:lang w:val="en-US"/>
        </w:rPr>
        <w:t>condition.</w:t>
      </w:r>
      <w:r>
        <w:rPr>
          <w:rStyle w:val="Hyperlink5"/>
          <w:lang w:val="en-US"/>
        </w:rPr>
        <w:t xml:space="preserve"> </w:t>
      </w:r>
      <w:r>
        <w:rPr>
          <w:rStyle w:val="Hyperlink4"/>
          <w:lang w:val="en-US"/>
        </w:rPr>
        <w:t>Set</w:t>
      </w:r>
      <w:r>
        <w:rPr>
          <w:rStyle w:val="None"/>
          <w:spacing w:val="0"/>
          <w:lang w:val="en-US"/>
        </w:rPr>
        <w:t xml:space="preserve"> </w:t>
      </w:r>
      <w:r>
        <w:rPr>
          <w:rStyle w:val="Hyperlink4"/>
          <w:lang w:val="en-US"/>
        </w:rPr>
        <w:t>forth</w:t>
      </w:r>
      <w:r>
        <w:rPr>
          <w:rStyle w:val="None"/>
          <w:spacing w:val="0"/>
          <w:lang w:val="en-US"/>
        </w:rPr>
        <w:t xml:space="preserve"> </w:t>
      </w:r>
      <w:r>
        <w:rPr>
          <w:rStyle w:val="Hyperlink4"/>
          <w:lang w:val="en-US"/>
        </w:rPr>
        <w:t>below</w:t>
      </w:r>
      <w:r>
        <w:rPr>
          <w:rStyle w:val="Hyperlink5"/>
          <w:lang w:val="en-US"/>
        </w:rPr>
        <w:t xml:space="preserve"> </w:t>
      </w:r>
      <w:r>
        <w:rPr>
          <w:rStyle w:val="Hyperlink4"/>
          <w:lang w:val="en-US"/>
        </w:rPr>
        <w:t>are</w:t>
      </w:r>
      <w:r>
        <w:rPr>
          <w:rStyle w:val="Hyperlink5"/>
          <w:lang w:val="en-US"/>
        </w:rPr>
        <w:t xml:space="preserve"> </w:t>
      </w:r>
      <w:r>
        <w:rPr>
          <w:rStyle w:val="Hyperlink4"/>
          <w:lang w:val="en-US"/>
        </w:rPr>
        <w:t>details</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relation to our power and fuel costs for the period/ Fiscals indicated:</w:t>
      </w:r>
    </w:p>
    <w:p>
      <w:pPr>
        <w:pStyle w:val="BodyText"/>
        <w:spacing w:before="5" w:after="0"/>
        <w:rPr>
          <w:rStyle w:val="Hyperlink4"/>
          <w:sz w:val="17"/>
          <w:szCs w:val="17"/>
        </w:rPr>
      </w:pPr>
      <w:r>
        <w:rPr>
          <w:sz w:val="17"/>
          <w:szCs w:val="17"/>
        </w:rPr>
      </w:r>
    </w:p>
    <w:tbl>
      <w:tblPr>
        <w:tblW w:w="9391" w:type="dxa"/>
        <w:jc w:val="start"/>
        <w:tblInd w:w="909" w:type="dxa"/>
        <w:tblLayout w:type="fixed"/>
        <w:tblCellMar>
          <w:top w:w="80" w:type="dxa"/>
          <w:start w:w="684" w:type="dxa"/>
          <w:bottom w:w="80" w:type="dxa"/>
          <w:end w:w="80" w:type="dxa"/>
        </w:tblCellMar>
      </w:tblPr>
      <w:tblGrid>
        <w:gridCol w:w="2066"/>
        <w:gridCol w:w="2698"/>
        <w:gridCol w:w="1432"/>
        <w:gridCol w:w="1589"/>
        <w:gridCol w:w="1606"/>
      </w:tblGrid>
      <w:tr>
        <w:trPr>
          <w:trHeight w:val="423" w:hRule="atLeast"/>
        </w:trPr>
        <w:tc>
          <w:tcPr>
            <w:tcW w:w="2066" w:type="dxa"/>
            <w:tcBorders>
              <w:top w:val="single" w:sz="4" w:space="0" w:color="000000"/>
              <w:start w:val="single" w:sz="4" w:space="0" w:color="000000"/>
              <w:bottom w:val="single" w:sz="4" w:space="0" w:color="000000"/>
              <w:end w:val="single" w:sz="4" w:space="0" w:color="000000"/>
            </w:tcBorders>
            <w:shd w:color="auto" w:fill="BEBEBE" w:val="clear"/>
          </w:tcPr>
          <w:p>
            <w:pPr>
              <w:pStyle w:val="TableParagraph"/>
              <w:spacing w:lineRule="exact" w:line="207"/>
              <w:ind w:hanging="0" w:start="604" w:end="0"/>
              <w:rPr/>
            </w:pPr>
            <w:r>
              <w:rPr>
                <w:rStyle w:val="None"/>
                <w:b/>
                <w:bCs/>
                <w:spacing w:val="-2"/>
                <w:sz w:val="18"/>
                <w:szCs w:val="18"/>
                <w:shd w:fill="auto" w:val="clear"/>
                <w:lang w:val="en-US"/>
              </w:rPr>
              <w:t>Particulars</w:t>
            </w:r>
          </w:p>
        </w:tc>
        <w:tc>
          <w:tcPr>
            <w:tcW w:w="2698" w:type="dxa"/>
            <w:tcBorders>
              <w:top w:val="single" w:sz="4" w:space="0" w:color="000000"/>
              <w:start w:val="single" w:sz="4" w:space="0" w:color="000000"/>
              <w:bottom w:val="single" w:sz="4" w:space="0" w:color="000000"/>
              <w:end w:val="single" w:sz="4" w:space="0" w:color="000000"/>
            </w:tcBorders>
            <w:shd w:color="auto" w:fill="BEBEBE" w:val="clear"/>
            <w:tcMar>
              <w:start w:w="1111" w:type="dxa"/>
            </w:tcMar>
          </w:tcPr>
          <w:p>
            <w:pPr>
              <w:pStyle w:val="TableParagraph"/>
              <w:spacing w:lineRule="exact" w:line="208"/>
              <w:ind w:hanging="927" w:start="1031" w:end="0"/>
              <w:rPr/>
            </w:pPr>
            <w:r>
              <w:rPr>
                <w:rStyle w:val="None"/>
                <w:b/>
                <w:bCs/>
                <w:sz w:val="18"/>
                <w:szCs w:val="18"/>
                <w:shd w:fill="auto" w:val="clear"/>
                <w:lang w:val="en-US"/>
              </w:rPr>
              <w:t>Three-month</w:t>
            </w:r>
            <w:r>
              <w:rPr>
                <w:rStyle w:val="None"/>
                <w:b/>
                <w:bCs/>
                <w:spacing w:val="-12"/>
                <w:sz w:val="18"/>
                <w:szCs w:val="18"/>
                <w:shd w:fill="auto" w:val="clear"/>
                <w:lang w:val="en-US"/>
              </w:rPr>
              <w:t xml:space="preserve"> </w:t>
            </w:r>
            <w:r>
              <w:rPr>
                <w:rStyle w:val="None"/>
                <w:b/>
                <w:bCs/>
                <w:sz w:val="18"/>
                <w:szCs w:val="18"/>
                <w:shd w:fill="auto" w:val="clear"/>
                <w:lang w:val="en-US"/>
              </w:rPr>
              <w:t>period</w:t>
            </w:r>
            <w:r>
              <w:rPr>
                <w:rStyle w:val="None"/>
                <w:b/>
                <w:bCs/>
                <w:spacing w:val="-11"/>
                <w:sz w:val="18"/>
                <w:szCs w:val="18"/>
                <w:shd w:fill="auto" w:val="clear"/>
                <w:lang w:val="en-US"/>
              </w:rPr>
              <w:t xml:space="preserve"> </w:t>
            </w:r>
            <w:r>
              <w:rPr>
                <w:rStyle w:val="None"/>
                <w:b/>
                <w:bCs/>
                <w:sz w:val="18"/>
                <w:szCs w:val="18"/>
                <w:shd w:fill="auto" w:val="clear"/>
                <w:lang w:val="en-US"/>
              </w:rPr>
              <w:t>ended</w:t>
            </w:r>
            <w:r>
              <w:rPr>
                <w:rStyle w:val="None"/>
                <w:b/>
                <w:bCs/>
                <w:spacing w:val="-11"/>
                <w:sz w:val="18"/>
                <w:szCs w:val="18"/>
                <w:shd w:fill="auto" w:val="clear"/>
                <w:lang w:val="en-US"/>
              </w:rPr>
              <w:t xml:space="preserve"> </w:t>
            </w:r>
            <w:r>
              <w:rPr>
                <w:rStyle w:val="None"/>
                <w:b/>
                <w:bCs/>
                <w:sz w:val="18"/>
                <w:szCs w:val="18"/>
                <w:shd w:fill="auto" w:val="clear"/>
                <w:lang w:val="en-US"/>
              </w:rPr>
              <w:t>June 30, 2025</w:t>
            </w:r>
          </w:p>
        </w:tc>
        <w:tc>
          <w:tcPr>
            <w:tcW w:w="1432" w:type="dxa"/>
            <w:tcBorders>
              <w:top w:val="single" w:sz="4" w:space="0" w:color="000000"/>
              <w:start w:val="single" w:sz="4" w:space="0" w:color="000000"/>
              <w:bottom w:val="single" w:sz="4" w:space="0" w:color="000000"/>
              <w:end w:val="single" w:sz="4" w:space="0" w:color="000000"/>
            </w:tcBorders>
            <w:shd w:color="auto" w:fill="BEBEBE" w:val="clear"/>
            <w:tcMar>
              <w:start w:w="367" w:type="dxa"/>
            </w:tcMar>
          </w:tcPr>
          <w:p>
            <w:pPr>
              <w:pStyle w:val="TableParagraph"/>
              <w:spacing w:lineRule="exact" w:line="207"/>
              <w:ind w:hanging="0" w:start="287" w:end="0"/>
              <w:rPr/>
            </w:pPr>
            <w:r>
              <w:rPr>
                <w:rStyle w:val="None"/>
                <w:b/>
                <w:bCs/>
                <w:sz w:val="18"/>
                <w:szCs w:val="18"/>
                <w:shd w:fill="auto" w:val="clear"/>
                <w:lang w:val="en-US"/>
              </w:rPr>
              <w:t>Fiscal</w:t>
            </w:r>
            <w:r>
              <w:rPr>
                <w:rStyle w:val="None"/>
                <w:b/>
                <w:bCs/>
                <w:spacing w:val="-3"/>
                <w:sz w:val="18"/>
                <w:szCs w:val="18"/>
                <w:shd w:fill="auto" w:val="clear"/>
                <w:lang w:val="en-US"/>
              </w:rPr>
              <w:t xml:space="preserve"> </w:t>
            </w:r>
            <w:r>
              <w:rPr>
                <w:rStyle w:val="None"/>
                <w:b/>
                <w:bCs/>
                <w:spacing w:val="-4"/>
                <w:sz w:val="18"/>
                <w:szCs w:val="18"/>
                <w:shd w:fill="auto" w:val="clear"/>
                <w:lang w:val="en-US"/>
              </w:rPr>
              <w:t>2025</w:t>
            </w:r>
          </w:p>
        </w:tc>
        <w:tc>
          <w:tcPr>
            <w:tcW w:w="1589" w:type="dxa"/>
            <w:tcBorders>
              <w:top w:val="single" w:sz="4" w:space="0" w:color="000000"/>
              <w:start w:val="single" w:sz="4" w:space="0" w:color="000000"/>
              <w:bottom w:val="single" w:sz="4" w:space="0" w:color="000000"/>
              <w:end w:val="single" w:sz="4" w:space="0" w:color="000000"/>
            </w:tcBorders>
            <w:shd w:color="auto" w:fill="BEBEBE" w:val="clear"/>
            <w:tcMar>
              <w:start w:w="444" w:type="dxa"/>
            </w:tcMar>
          </w:tcPr>
          <w:p>
            <w:pPr>
              <w:pStyle w:val="TableParagraph"/>
              <w:spacing w:lineRule="exact" w:line="207"/>
              <w:ind w:hanging="0" w:start="364" w:end="0"/>
              <w:rPr/>
            </w:pPr>
            <w:r>
              <w:rPr>
                <w:rStyle w:val="None"/>
                <w:b/>
                <w:bCs/>
                <w:sz w:val="18"/>
                <w:szCs w:val="18"/>
                <w:shd w:fill="auto" w:val="clear"/>
                <w:lang w:val="en-US"/>
              </w:rPr>
              <w:t>Fiscal</w:t>
            </w:r>
            <w:r>
              <w:rPr>
                <w:rStyle w:val="None"/>
                <w:b/>
                <w:bCs/>
                <w:spacing w:val="-3"/>
                <w:sz w:val="18"/>
                <w:szCs w:val="18"/>
                <w:shd w:fill="auto" w:val="clear"/>
                <w:lang w:val="en-US"/>
              </w:rPr>
              <w:t xml:space="preserve"> </w:t>
            </w:r>
            <w:r>
              <w:rPr>
                <w:rStyle w:val="None"/>
                <w:b/>
                <w:bCs/>
                <w:spacing w:val="-4"/>
                <w:sz w:val="18"/>
                <w:szCs w:val="18"/>
                <w:shd w:fill="auto" w:val="clear"/>
                <w:lang w:val="en-US"/>
              </w:rPr>
              <w:t>2024</w:t>
            </w:r>
          </w:p>
        </w:tc>
        <w:tc>
          <w:tcPr>
            <w:tcW w:w="1606" w:type="dxa"/>
            <w:tcBorders>
              <w:top w:val="single" w:sz="4" w:space="0" w:color="000000"/>
              <w:start w:val="single" w:sz="4" w:space="0" w:color="000000"/>
              <w:bottom w:val="single" w:sz="4" w:space="0" w:color="000000"/>
              <w:end w:val="single" w:sz="4" w:space="0" w:color="000000"/>
            </w:tcBorders>
            <w:shd w:color="auto" w:fill="BEBEBE" w:val="clear"/>
            <w:tcMar>
              <w:start w:w="453" w:type="dxa"/>
            </w:tcMar>
          </w:tcPr>
          <w:p>
            <w:pPr>
              <w:pStyle w:val="TableParagraph"/>
              <w:spacing w:lineRule="exact" w:line="207"/>
              <w:ind w:hanging="0" w:start="373" w:end="0"/>
              <w:rPr/>
            </w:pPr>
            <w:r>
              <w:rPr>
                <w:rStyle w:val="None"/>
                <w:b/>
                <w:bCs/>
                <w:sz w:val="18"/>
                <w:szCs w:val="18"/>
                <w:shd w:fill="auto" w:val="clear"/>
                <w:lang w:val="en-US"/>
              </w:rPr>
              <w:t>Fiscal</w:t>
            </w:r>
            <w:r>
              <w:rPr>
                <w:rStyle w:val="None"/>
                <w:b/>
                <w:bCs/>
                <w:spacing w:val="-3"/>
                <w:sz w:val="18"/>
                <w:szCs w:val="18"/>
                <w:shd w:fill="auto" w:val="clear"/>
                <w:lang w:val="en-US"/>
              </w:rPr>
              <w:t xml:space="preserve"> </w:t>
            </w:r>
            <w:r>
              <w:rPr>
                <w:rStyle w:val="None"/>
                <w:b/>
                <w:bCs/>
                <w:spacing w:val="-4"/>
                <w:sz w:val="18"/>
                <w:szCs w:val="18"/>
                <w:shd w:fill="auto" w:val="clear"/>
                <w:lang w:val="en-US"/>
              </w:rPr>
              <w:t>2023</w:t>
            </w:r>
          </w:p>
        </w:tc>
      </w:tr>
      <w:tr>
        <w:trPr>
          <w:trHeight w:val="420" w:hRule="atLeast"/>
        </w:trPr>
        <w:tc>
          <w:tcPr>
            <w:tcW w:w="2066" w:type="dxa"/>
            <w:tcBorders>
              <w:top w:val="single" w:sz="4" w:space="0" w:color="000000"/>
              <w:start w:val="single" w:sz="4" w:space="0" w:color="000000"/>
              <w:bottom w:val="single" w:sz="4" w:space="0" w:color="000000"/>
              <w:end w:val="single" w:sz="4" w:space="0" w:color="000000"/>
            </w:tcBorders>
            <w:shd w:color="auto" w:fill="auto" w:val="clear"/>
            <w:tcMar>
              <w:start w:w="139" w:type="dxa"/>
            </w:tcMar>
          </w:tcPr>
          <w:p>
            <w:pPr>
              <w:pStyle w:val="TableParagraph"/>
              <w:spacing w:lineRule="exact" w:line="206"/>
              <w:ind w:hanging="0" w:start="59" w:end="0"/>
              <w:rPr/>
            </w:pPr>
            <w:r>
              <w:rPr>
                <w:rStyle w:val="Hyperlink6"/>
                <w:sz w:val="18"/>
                <w:szCs w:val="18"/>
                <w:shd w:fill="auto" w:val="clear"/>
                <w:lang w:val="en-US"/>
              </w:rPr>
              <w:t>Power</w:t>
            </w:r>
            <w:r>
              <w:rPr>
                <w:rStyle w:val="None"/>
                <w:spacing w:val="21"/>
                <w:sz w:val="18"/>
                <w:szCs w:val="18"/>
                <w:shd w:fill="auto" w:val="clear"/>
                <w:lang w:val="en-US"/>
              </w:rPr>
              <w:t xml:space="preserve"> </w:t>
            </w:r>
            <w:r>
              <w:rPr>
                <w:rStyle w:val="Hyperlink6"/>
                <w:sz w:val="18"/>
                <w:szCs w:val="18"/>
                <w:shd w:fill="auto" w:val="clear"/>
                <w:lang w:val="en-US"/>
              </w:rPr>
              <w:t>and</w:t>
            </w:r>
            <w:r>
              <w:rPr>
                <w:rStyle w:val="None"/>
                <w:spacing w:val="21"/>
                <w:sz w:val="18"/>
                <w:szCs w:val="18"/>
                <w:shd w:fill="auto" w:val="clear"/>
                <w:lang w:val="en-US"/>
              </w:rPr>
              <w:t xml:space="preserve"> </w:t>
            </w:r>
            <w:r>
              <w:rPr>
                <w:rStyle w:val="Hyperlink6"/>
                <w:sz w:val="18"/>
                <w:szCs w:val="18"/>
                <w:shd w:fill="auto" w:val="clear"/>
                <w:lang w:val="en-US"/>
              </w:rPr>
              <w:t>fuel</w:t>
            </w:r>
            <w:r>
              <w:rPr>
                <w:rStyle w:val="None"/>
                <w:spacing w:val="21"/>
                <w:sz w:val="18"/>
                <w:szCs w:val="18"/>
                <w:shd w:fill="auto" w:val="clear"/>
                <w:lang w:val="en-US"/>
              </w:rPr>
              <w:t xml:space="preserve"> </w:t>
            </w:r>
            <w:r>
              <w:rPr>
                <w:rStyle w:val="Hyperlink6"/>
                <w:sz w:val="18"/>
                <w:szCs w:val="18"/>
                <w:shd w:fill="auto" w:val="clear"/>
                <w:lang w:val="en-US"/>
              </w:rPr>
              <w:t>cost</w:t>
            </w:r>
            <w:r>
              <w:rPr>
                <w:rStyle w:val="None"/>
                <w:spacing w:val="21"/>
                <w:sz w:val="18"/>
                <w:szCs w:val="18"/>
                <w:shd w:fill="auto" w:val="clear"/>
                <w:lang w:val="en-US"/>
              </w:rPr>
              <w:t xml:space="preserve"> </w:t>
            </w:r>
            <w:r>
              <w:rPr>
                <w:rStyle w:val="Hyperlink6"/>
                <w:sz w:val="18"/>
                <w:szCs w:val="18"/>
                <w:shd w:fill="auto" w:val="clear"/>
                <w:lang w:val="en-US"/>
              </w:rPr>
              <w:t>(</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None"/>
                <w:spacing w:val="21"/>
                <w:sz w:val="18"/>
                <w:szCs w:val="18"/>
                <w:shd w:fill="auto" w:val="clear"/>
                <w:lang w:val="en-US"/>
              </w:rPr>
              <w:t xml:space="preserve"> </w:t>
            </w:r>
            <w:r>
              <w:rPr>
                <w:rStyle w:val="Hyperlink6"/>
                <w:sz w:val="18"/>
                <w:szCs w:val="18"/>
                <w:shd w:fill="auto" w:val="clear"/>
                <w:lang w:val="en-US"/>
              </w:rPr>
              <w:t xml:space="preserve">in </w:t>
            </w:r>
            <w:r>
              <w:rPr>
                <w:rStyle w:val="Hyperlink7"/>
                <w:spacing w:val="-2"/>
                <w:sz w:val="18"/>
                <w:szCs w:val="18"/>
                <w:shd w:fill="auto" w:val="clear"/>
                <w:lang w:val="en-US"/>
              </w:rPr>
              <w:t>million)</w:t>
            </w:r>
          </w:p>
        </w:tc>
        <w:tc>
          <w:tcPr>
            <w:tcW w:w="2698"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206"/>
              <w:ind w:hanging="0" w:start="0" w:end="47"/>
              <w:jc w:val="end"/>
              <w:rPr/>
            </w:pPr>
            <w:r>
              <w:rPr>
                <w:rStyle w:val="Hyperlink7"/>
                <w:spacing w:val="-2"/>
                <w:sz w:val="18"/>
                <w:szCs w:val="18"/>
                <w:shd w:fill="auto" w:val="clear"/>
                <w:lang w:val="en-US"/>
              </w:rPr>
              <w:t>56.37</w:t>
            </w:r>
          </w:p>
        </w:tc>
        <w:tc>
          <w:tcPr>
            <w:tcW w:w="1432"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206"/>
              <w:ind w:hanging="0" w:start="0" w:end="48"/>
              <w:jc w:val="end"/>
              <w:rPr/>
            </w:pPr>
            <w:r>
              <w:rPr>
                <w:rStyle w:val="Hyperlink7"/>
                <w:spacing w:val="-2"/>
                <w:sz w:val="18"/>
                <w:szCs w:val="18"/>
                <w:shd w:fill="auto" w:val="clear"/>
                <w:lang w:val="en-US"/>
              </w:rPr>
              <w:t>221.78</w:t>
            </w:r>
          </w:p>
        </w:tc>
        <w:tc>
          <w:tcPr>
            <w:tcW w:w="1589"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206"/>
              <w:ind w:hanging="0" w:start="0" w:end="47"/>
              <w:jc w:val="end"/>
              <w:rPr/>
            </w:pPr>
            <w:r>
              <w:rPr>
                <w:rStyle w:val="Hyperlink7"/>
                <w:spacing w:val="-2"/>
                <w:sz w:val="18"/>
                <w:szCs w:val="18"/>
                <w:shd w:fill="auto" w:val="clear"/>
                <w:lang w:val="en-US"/>
              </w:rPr>
              <w:t>197.53</w:t>
            </w:r>
          </w:p>
        </w:tc>
        <w:tc>
          <w:tcPr>
            <w:tcW w:w="1606" w:type="dxa"/>
            <w:tcBorders>
              <w:top w:val="single" w:sz="4" w:space="0" w:color="000000"/>
              <w:start w:val="single" w:sz="4" w:space="0" w:color="000000"/>
              <w:bottom w:val="single" w:sz="4" w:space="0" w:color="000000"/>
              <w:end w:val="single" w:sz="4" w:space="0" w:color="000000"/>
            </w:tcBorders>
            <w:shd w:color="auto" w:fill="auto" w:val="clear"/>
            <w:tcMar>
              <w:start w:w="80" w:type="dxa"/>
              <w:end w:w="125" w:type="dxa"/>
            </w:tcMar>
          </w:tcPr>
          <w:p>
            <w:pPr>
              <w:pStyle w:val="TableParagraph"/>
              <w:spacing w:lineRule="exact" w:line="206"/>
              <w:ind w:hanging="0" w:start="0" w:end="45"/>
              <w:jc w:val="end"/>
              <w:rPr/>
            </w:pPr>
            <w:r>
              <w:rPr>
                <w:rStyle w:val="Hyperlink7"/>
                <w:spacing w:val="-2"/>
                <w:sz w:val="18"/>
                <w:szCs w:val="18"/>
                <w:shd w:fill="auto" w:val="clear"/>
                <w:lang w:val="en-US"/>
              </w:rPr>
              <w:t>156.38</w:t>
            </w:r>
          </w:p>
        </w:tc>
      </w:tr>
      <w:tr>
        <w:trPr>
          <w:trHeight w:val="420" w:hRule="atLeast"/>
        </w:trPr>
        <w:tc>
          <w:tcPr>
            <w:tcW w:w="2066" w:type="dxa"/>
            <w:tcBorders>
              <w:top w:val="single" w:sz="4" w:space="0" w:color="000000"/>
              <w:start w:val="single" w:sz="4" w:space="0" w:color="000000"/>
              <w:bottom w:val="single" w:sz="4" w:space="0" w:color="000000"/>
              <w:end w:val="single" w:sz="4" w:space="0" w:color="000000"/>
            </w:tcBorders>
            <w:shd w:color="auto" w:fill="auto" w:val="clear"/>
            <w:tcMar>
              <w:start w:w="139" w:type="dxa"/>
              <w:end w:w="125" w:type="dxa"/>
            </w:tcMar>
          </w:tcPr>
          <w:p>
            <w:pPr>
              <w:pStyle w:val="TableParagraph"/>
              <w:tabs>
                <w:tab w:val="clear" w:pos="720"/>
                <w:tab w:val="left" w:pos="1194" w:leader="none"/>
                <w:tab w:val="left" w:pos="1690" w:leader="none"/>
              </w:tabs>
              <w:spacing w:lineRule="exact" w:line="206"/>
              <w:ind w:hanging="0" w:start="59" w:end="45"/>
              <w:rPr/>
            </w:pPr>
            <w:r>
              <w:rPr>
                <w:rStyle w:val="Hyperlink7"/>
                <w:spacing w:val="-2"/>
                <w:sz w:val="18"/>
                <w:szCs w:val="18"/>
                <w:shd w:fill="auto" w:val="clear"/>
                <w:lang w:val="en-US"/>
              </w:rPr>
              <w:t>Percentage</w:t>
            </w:r>
            <w:r>
              <w:rPr>
                <w:rStyle w:val="Hyperlink6"/>
                <w:sz w:val="18"/>
                <w:szCs w:val="18"/>
                <w:shd w:fill="auto" w:val="clear"/>
                <w:lang w:val="en-US"/>
              </w:rPr>
              <w:tab/>
            </w:r>
            <w:r>
              <w:rPr>
                <w:rStyle w:val="None"/>
                <w:spacing w:val="-6"/>
                <w:sz w:val="18"/>
                <w:szCs w:val="18"/>
                <w:shd w:fill="auto" w:val="clear"/>
                <w:lang w:val="en-US"/>
              </w:rPr>
              <w:t>of</w:t>
            </w:r>
            <w:r>
              <w:rPr>
                <w:rStyle w:val="Hyperlink6"/>
                <w:sz w:val="18"/>
                <w:szCs w:val="18"/>
                <w:shd w:fill="auto" w:val="clear"/>
                <w:lang w:val="en-US"/>
              </w:rPr>
              <w:tab/>
            </w:r>
            <w:r>
              <w:rPr>
                <w:rStyle w:val="None"/>
                <w:spacing w:val="-4"/>
                <w:sz w:val="18"/>
                <w:szCs w:val="18"/>
                <w:shd w:fill="auto" w:val="clear"/>
                <w:lang w:val="en-US"/>
              </w:rPr>
              <w:t xml:space="preserve">total </w:t>
            </w:r>
            <w:r>
              <w:rPr>
                <w:rStyle w:val="Hyperlink6"/>
                <w:sz w:val="18"/>
                <w:szCs w:val="18"/>
                <w:shd w:fill="auto" w:val="clear"/>
                <w:lang w:val="en-US"/>
              </w:rPr>
              <w:t>expenses (%)</w:t>
            </w:r>
          </w:p>
        </w:tc>
        <w:tc>
          <w:tcPr>
            <w:tcW w:w="2698" w:type="dxa"/>
            <w:tcBorders>
              <w:top w:val="single" w:sz="4" w:space="0" w:color="000000"/>
              <w:start w:val="single" w:sz="4" w:space="0" w:color="000000"/>
              <w:bottom w:val="single" w:sz="4" w:space="0" w:color="000000"/>
              <w:end w:val="single" w:sz="4" w:space="0" w:color="000000"/>
            </w:tcBorders>
            <w:shd w:color="auto" w:fill="auto" w:val="clear"/>
            <w:tcMar>
              <w:start w:w="80" w:type="dxa"/>
              <w:end w:w="125" w:type="dxa"/>
            </w:tcMar>
          </w:tcPr>
          <w:p>
            <w:pPr>
              <w:pStyle w:val="TableParagraph"/>
              <w:spacing w:lineRule="exact" w:line="207"/>
              <w:ind w:hanging="0" w:start="0" w:end="45"/>
              <w:jc w:val="end"/>
              <w:rPr/>
            </w:pPr>
            <w:r>
              <w:rPr>
                <w:rStyle w:val="Hyperlink7"/>
                <w:spacing w:val="-2"/>
                <w:sz w:val="18"/>
                <w:szCs w:val="18"/>
                <w:shd w:fill="auto" w:val="clear"/>
                <w:lang w:val="en-US"/>
              </w:rPr>
              <w:t>1.07%</w:t>
            </w:r>
          </w:p>
        </w:tc>
        <w:tc>
          <w:tcPr>
            <w:tcW w:w="1432" w:type="dxa"/>
            <w:tcBorders>
              <w:top w:val="single" w:sz="4" w:space="0" w:color="000000"/>
              <w:start w:val="single" w:sz="4" w:space="0" w:color="000000"/>
              <w:bottom w:val="single" w:sz="4" w:space="0" w:color="000000"/>
              <w:end w:val="single" w:sz="4" w:space="0" w:color="000000"/>
            </w:tcBorders>
            <w:shd w:color="auto" w:fill="auto" w:val="clear"/>
            <w:tcMar>
              <w:start w:w="80" w:type="dxa"/>
              <w:end w:w="125" w:type="dxa"/>
            </w:tcMar>
          </w:tcPr>
          <w:p>
            <w:pPr>
              <w:pStyle w:val="TableParagraph"/>
              <w:spacing w:lineRule="exact" w:line="207"/>
              <w:ind w:hanging="0" w:start="0" w:end="45"/>
              <w:jc w:val="end"/>
              <w:rPr/>
            </w:pPr>
            <w:r>
              <w:rPr>
                <w:rStyle w:val="Hyperlink7"/>
                <w:spacing w:val="-2"/>
                <w:sz w:val="18"/>
                <w:szCs w:val="18"/>
                <w:shd w:fill="auto" w:val="clear"/>
                <w:lang w:val="en-US"/>
              </w:rPr>
              <w:t>1.20%</w:t>
            </w:r>
          </w:p>
        </w:tc>
        <w:tc>
          <w:tcPr>
            <w:tcW w:w="1589"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207"/>
              <w:ind w:hanging="0" w:start="0" w:end="47"/>
              <w:jc w:val="end"/>
              <w:rPr/>
            </w:pPr>
            <w:r>
              <w:rPr>
                <w:rStyle w:val="Hyperlink7"/>
                <w:spacing w:val="-2"/>
                <w:sz w:val="18"/>
                <w:szCs w:val="18"/>
                <w:shd w:fill="auto" w:val="clear"/>
                <w:lang w:val="en-US"/>
              </w:rPr>
              <w:t>1.47%</w:t>
            </w:r>
          </w:p>
        </w:tc>
        <w:tc>
          <w:tcPr>
            <w:tcW w:w="1606" w:type="dxa"/>
            <w:tcBorders>
              <w:top w:val="single" w:sz="4" w:space="0" w:color="000000"/>
              <w:start w:val="single" w:sz="4" w:space="0" w:color="000000"/>
              <w:bottom w:val="single" w:sz="4" w:space="0" w:color="000000"/>
              <w:end w:val="single" w:sz="4" w:space="0" w:color="000000"/>
            </w:tcBorders>
            <w:shd w:color="auto" w:fill="auto" w:val="clear"/>
            <w:tcMar>
              <w:start w:w="80" w:type="dxa"/>
              <w:end w:w="125" w:type="dxa"/>
            </w:tcMar>
          </w:tcPr>
          <w:p>
            <w:pPr>
              <w:pStyle w:val="TableParagraph"/>
              <w:spacing w:lineRule="exact" w:line="207"/>
              <w:ind w:hanging="0" w:start="0" w:end="45"/>
              <w:jc w:val="end"/>
              <w:rPr/>
            </w:pPr>
            <w:r>
              <w:rPr>
                <w:rStyle w:val="Hyperlink7"/>
                <w:spacing w:val="-2"/>
                <w:sz w:val="18"/>
                <w:szCs w:val="18"/>
                <w:shd w:fill="auto" w:val="clear"/>
                <w:lang w:val="en-US"/>
              </w:rPr>
              <w:t>1.53%</w:t>
            </w:r>
          </w:p>
        </w:tc>
      </w:tr>
    </w:tbl>
    <w:p>
      <w:pPr>
        <w:pStyle w:val="BodyText"/>
        <w:spacing w:before="5" w:after="0"/>
        <w:ind w:hanging="801" w:start="801" w:end="0"/>
        <w:rPr>
          <w:rStyle w:val="Hyperlink4"/>
          <w:sz w:val="17"/>
          <w:szCs w:val="17"/>
        </w:rPr>
      </w:pPr>
      <w:r>
        <w:rPr>
          <w:sz w:val="17"/>
          <w:szCs w:val="17"/>
        </w:rPr>
      </w:r>
    </w:p>
    <w:p>
      <w:pPr>
        <w:pStyle w:val="BodyText"/>
        <w:spacing w:before="2" w:after="0"/>
        <w:rPr/>
      </w:pPr>
      <w:r>
        <w:rPr/>
      </w:r>
    </w:p>
    <w:p>
      <w:pPr>
        <w:pStyle w:val="BodyText"/>
        <w:ind w:hanging="0" w:start="796" w:end="157"/>
        <w:jc w:val="both"/>
        <w:rPr/>
      </w:pPr>
      <w:r>
        <w:rPr>
          <w:rStyle w:val="Hyperlink4"/>
          <w:lang w:val="en-US"/>
        </w:rPr>
        <w:t>While we plan to install a 3.2</w:t>
      </w:r>
      <w:r>
        <w:rPr>
          <w:rStyle w:val="None"/>
          <w:spacing w:val="0"/>
          <w:lang w:val="en-US"/>
        </w:rPr>
        <w:t xml:space="preserve"> </w:t>
      </w:r>
      <w:r>
        <w:rPr>
          <w:rStyle w:val="Hyperlink4"/>
          <w:lang w:val="en-US"/>
        </w:rPr>
        <w:t>MW rooftop solar power plant</w:t>
      </w:r>
      <w:r>
        <w:rPr>
          <w:rStyle w:val="Hyperlink5"/>
          <w:lang w:val="en-US"/>
        </w:rPr>
        <w:t xml:space="preserve"> </w:t>
      </w:r>
      <w:r>
        <w:rPr>
          <w:rStyle w:val="Hyperlink4"/>
          <w:lang w:val="en-US"/>
        </w:rPr>
        <w:t>at our Supa Facility from a portion of the Net Proceeds, we</w:t>
      </w:r>
      <w:r>
        <w:rPr>
          <w:rStyle w:val="None"/>
          <w:spacing w:val="0"/>
          <w:lang w:val="en-US"/>
        </w:rPr>
        <w:t xml:space="preserve"> </w:t>
      </w:r>
      <w:r>
        <w:rPr>
          <w:rStyle w:val="Hyperlink4"/>
          <w:lang w:val="en-US"/>
        </w:rPr>
        <w:t>depend</w:t>
      </w:r>
      <w:r>
        <w:rPr>
          <w:rStyle w:val="None"/>
          <w:spacing w:val="0"/>
          <w:lang w:val="en-US"/>
        </w:rPr>
        <w:t xml:space="preserve"> </w:t>
      </w:r>
      <w:r>
        <w:rPr>
          <w:rStyle w:val="Hyperlink4"/>
          <w:lang w:val="en-US"/>
        </w:rPr>
        <w:t>on</w:t>
      </w:r>
      <w:r>
        <w:rPr>
          <w:rStyle w:val="None"/>
          <w:spacing w:val="0"/>
          <w:lang w:val="en-US"/>
        </w:rPr>
        <w:t xml:space="preserve"> </w:t>
      </w:r>
      <w:r>
        <w:rPr>
          <w:rStyle w:val="Hyperlink4"/>
          <w:lang w:val="en-US"/>
        </w:rPr>
        <w:t>third</w:t>
      </w:r>
      <w:r>
        <w:rPr>
          <w:rStyle w:val="None"/>
          <w:spacing w:val="0"/>
          <w:lang w:val="en-US"/>
        </w:rPr>
        <w:t xml:space="preserve"> </w:t>
      </w:r>
      <w:r>
        <w:rPr>
          <w:rStyle w:val="Hyperlink4"/>
          <w:lang w:val="en-US"/>
        </w:rPr>
        <w:t>parties</w:t>
      </w:r>
      <w:r>
        <w:rPr>
          <w:rStyle w:val="None"/>
          <w:spacing w:val="0"/>
          <w:lang w:val="en-US"/>
        </w:rPr>
        <w:t xml:space="preserve"> </w:t>
      </w:r>
      <w:r>
        <w:rPr>
          <w:rStyle w:val="Hyperlink4"/>
          <w:lang w:val="en-US"/>
        </w:rPr>
        <w:t>for</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power</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fuel</w:t>
      </w:r>
      <w:r>
        <w:rPr>
          <w:rStyle w:val="None"/>
          <w:spacing w:val="0"/>
          <w:lang w:val="en-US"/>
        </w:rPr>
        <w:t xml:space="preserve"> </w:t>
      </w:r>
      <w:r>
        <w:rPr>
          <w:rStyle w:val="Hyperlink4"/>
          <w:lang w:val="en-US"/>
        </w:rPr>
        <w:t>requirements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source</w:t>
      </w:r>
      <w:r>
        <w:rPr>
          <w:rStyle w:val="None"/>
          <w:spacing w:val="0"/>
          <w:lang w:val="en-US"/>
        </w:rPr>
        <w:t xml:space="preserve"> </w:t>
      </w:r>
      <w:r>
        <w:rPr>
          <w:rStyle w:val="Hyperlink4"/>
          <w:lang w:val="en-US"/>
        </w:rPr>
        <w:t>most</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electricity</w:t>
      </w:r>
      <w:r>
        <w:rPr>
          <w:rStyle w:val="None"/>
          <w:spacing w:val="0"/>
          <w:lang w:val="en-US"/>
        </w:rPr>
        <w:t xml:space="preserve"> </w:t>
      </w:r>
      <w:r>
        <w:rPr>
          <w:rStyle w:val="Hyperlink4"/>
          <w:lang w:val="en-US"/>
        </w:rPr>
        <w:t>from</w:t>
      </w:r>
      <w:r>
        <w:rPr>
          <w:rStyle w:val="None"/>
          <w:spacing w:val="0"/>
          <w:lang w:val="en-US"/>
        </w:rPr>
        <w:t xml:space="preserve"> </w:t>
      </w:r>
      <w:r>
        <w:rPr>
          <w:rStyle w:val="Hyperlink4"/>
          <w:lang w:val="en-US"/>
        </w:rPr>
        <w:t>state</w:t>
      </w:r>
      <w:r>
        <w:rPr>
          <w:rStyle w:val="None"/>
          <w:spacing w:val="0"/>
          <w:lang w:val="en-US"/>
        </w:rPr>
        <w:t xml:space="preserve"> </w:t>
      </w:r>
      <w:r>
        <w:rPr>
          <w:rStyle w:val="Hyperlink4"/>
          <w:lang w:val="en-US"/>
        </w:rPr>
        <w:t>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p>
    <w:p>
      <w:pPr>
        <w:pStyle w:val="BodyText"/>
        <w:spacing w:before="201" w:after="0"/>
        <w:ind w:hanging="0" w:start="796" w:end="148"/>
        <w:jc w:val="both"/>
        <w:rPr/>
      </w:pPr>
      <w:r>
        <w:rPr>
          <w:rStyle w:val="Hyperlink4"/>
          <w:lang w:val="en-US"/>
        </w:rPr>
        <w:t>We source most of our electricity requirements for our manufacturing facilities from local power suppliers or state electricity boards. If our electricity suppliers</w:t>
      </w:r>
      <w:r>
        <w:rPr>
          <w:rStyle w:val="None"/>
          <w:spacing w:val="0"/>
          <w:lang w:val="en-US"/>
        </w:rPr>
        <w:t xml:space="preserve"> </w:t>
      </w:r>
      <w:r>
        <w:rPr>
          <w:rStyle w:val="Hyperlink4"/>
          <w:lang w:val="en-US"/>
        </w:rPr>
        <w:t>increase the price for electricity, our cost of production and profitability would</w:t>
      </w:r>
      <w:r>
        <w:rPr>
          <w:rStyle w:val="None"/>
          <w:spacing w:val="0"/>
          <w:lang w:val="en-US"/>
        </w:rPr>
        <w:t xml:space="preserve"> </w:t>
      </w:r>
      <w:r>
        <w:rPr>
          <w:rStyle w:val="Hyperlink4"/>
          <w:lang w:val="en-US"/>
        </w:rPr>
        <w:t>be</w:t>
      </w:r>
      <w:r>
        <w:rPr>
          <w:rStyle w:val="None"/>
          <w:spacing w:val="0"/>
          <w:lang w:val="en-US"/>
        </w:rPr>
        <w:t xml:space="preserve"> </w:t>
      </w:r>
      <w:r>
        <w:rPr>
          <w:rStyle w:val="Hyperlink4"/>
          <w:lang w:val="en-US"/>
        </w:rPr>
        <w:t>materially</w:t>
      </w:r>
      <w:r>
        <w:rPr>
          <w:rStyle w:val="None"/>
          <w:spacing w:val="0"/>
          <w:lang w:val="en-US"/>
        </w:rPr>
        <w:t xml:space="preserve"> </w:t>
      </w:r>
      <w:r>
        <w:rPr>
          <w:rStyle w:val="Hyperlink4"/>
          <w:lang w:val="en-US"/>
        </w:rPr>
        <w:t>adversely</w:t>
      </w:r>
      <w:r>
        <w:rPr>
          <w:rStyle w:val="None"/>
          <w:spacing w:val="0"/>
          <w:lang w:val="en-US"/>
        </w:rPr>
        <w:t xml:space="preserve"> </w:t>
      </w:r>
      <w:r>
        <w:rPr>
          <w:rStyle w:val="Hyperlink4"/>
          <w:lang w:val="en-US"/>
        </w:rPr>
        <w:t>affected.</w:t>
      </w:r>
      <w:r>
        <w:rPr>
          <w:rStyle w:val="None"/>
          <w:spacing w:val="0"/>
          <w:lang w:val="en-US"/>
        </w:rPr>
        <w:t xml:space="preserve"> </w:t>
      </w:r>
      <w:r>
        <w:rPr>
          <w:rStyle w:val="Hyperlink4"/>
          <w:lang w:val="en-US"/>
        </w:rPr>
        <w:t>If</w:t>
      </w:r>
      <w:r>
        <w:rPr>
          <w:rStyle w:val="None"/>
          <w:spacing w:val="0"/>
          <w:lang w:val="en-US"/>
        </w:rPr>
        <w:t xml:space="preserve"> </w:t>
      </w:r>
      <w:r>
        <w:rPr>
          <w:rStyle w:val="Hyperlink4"/>
          <w:lang w:val="en-US"/>
        </w:rPr>
        <w:t>for</w:t>
      </w:r>
      <w:r>
        <w:rPr>
          <w:rStyle w:val="None"/>
          <w:spacing w:val="0"/>
          <w:lang w:val="en-US"/>
        </w:rPr>
        <w:t xml:space="preserve"> </w:t>
      </w:r>
      <w:r>
        <w:rPr>
          <w:rStyle w:val="Hyperlink4"/>
          <w:lang w:val="en-US"/>
        </w:rPr>
        <w:t>any</w:t>
      </w:r>
      <w:r>
        <w:rPr>
          <w:rStyle w:val="None"/>
          <w:spacing w:val="0"/>
          <w:lang w:val="en-US"/>
        </w:rPr>
        <w:t xml:space="preserve"> </w:t>
      </w:r>
      <w:r>
        <w:rPr>
          <w:rStyle w:val="Hyperlink4"/>
          <w:lang w:val="en-US"/>
        </w:rPr>
        <w:t>reason</w:t>
      </w:r>
      <w:r>
        <w:rPr>
          <w:rStyle w:val="None"/>
          <w:spacing w:val="0"/>
          <w:lang w:val="en-US"/>
        </w:rPr>
        <w:t xml:space="preserve"> </w:t>
      </w:r>
      <w:r>
        <w:rPr>
          <w:rStyle w:val="Hyperlink4"/>
          <w:lang w:val="en-US"/>
        </w:rPr>
        <w:t>electricity</w:t>
      </w:r>
      <w:r>
        <w:rPr>
          <w:rStyle w:val="None"/>
          <w:spacing w:val="0"/>
          <w:lang w:val="en-US"/>
        </w:rPr>
        <w:t xml:space="preserve"> </w:t>
      </w:r>
      <w:r>
        <w:rPr>
          <w:rStyle w:val="Hyperlink4"/>
          <w:lang w:val="en-US"/>
        </w:rPr>
        <w:t>is</w:t>
      </w:r>
      <w:r>
        <w:rPr>
          <w:rStyle w:val="None"/>
          <w:spacing w:val="0"/>
          <w:lang w:val="en-US"/>
        </w:rPr>
        <w:t xml:space="preserve"> </w:t>
      </w:r>
      <w:r>
        <w:rPr>
          <w:rStyle w:val="Hyperlink4"/>
          <w:lang w:val="en-US"/>
        </w:rPr>
        <w:t>not</w:t>
      </w:r>
      <w:r>
        <w:rPr>
          <w:rStyle w:val="None"/>
          <w:spacing w:val="0"/>
          <w:lang w:val="en-US"/>
        </w:rPr>
        <w:t xml:space="preserve"> </w:t>
      </w:r>
      <w:r>
        <w:rPr>
          <w:rStyle w:val="Hyperlink4"/>
          <w:lang w:val="en-US"/>
        </w:rPr>
        <w:t>available</w:t>
      </w:r>
      <w:r>
        <w:rPr>
          <w:rStyle w:val="None"/>
          <w:spacing w:val="0"/>
          <w:lang w:val="en-US"/>
        </w:rPr>
        <w:t xml:space="preserve"> </w:t>
      </w:r>
      <w:r>
        <w:rPr>
          <w:rStyle w:val="Hyperlink4"/>
          <w:lang w:val="en-US"/>
        </w:rPr>
        <w:t>for</w:t>
      </w:r>
      <w:r>
        <w:rPr>
          <w:rStyle w:val="None"/>
          <w:spacing w:val="0"/>
          <w:lang w:val="en-US"/>
        </w:rPr>
        <w:t xml:space="preserve"> </w:t>
      </w:r>
      <w:r>
        <w:rPr>
          <w:rStyle w:val="Hyperlink4"/>
          <w:lang w:val="en-US"/>
        </w:rPr>
        <w:t>a</w:t>
      </w:r>
      <w:r>
        <w:rPr>
          <w:rStyle w:val="None"/>
          <w:spacing w:val="0"/>
          <w:lang w:val="en-US"/>
        </w:rPr>
        <w:t xml:space="preserve"> </w:t>
      </w:r>
      <w:r>
        <w:rPr>
          <w:rStyle w:val="Hyperlink4"/>
          <w:lang w:val="en-US"/>
        </w:rPr>
        <w:t>prolonged</w:t>
      </w:r>
      <w:r>
        <w:rPr>
          <w:rStyle w:val="None"/>
          <w:spacing w:val="0"/>
          <w:lang w:val="en-US"/>
        </w:rPr>
        <w:t xml:space="preserve"> </w:t>
      </w:r>
      <w:r>
        <w:rPr>
          <w:rStyle w:val="Hyperlink4"/>
          <w:lang w:val="en-US"/>
        </w:rPr>
        <w:t>period</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time,</w:t>
      </w:r>
      <w:r>
        <w:rPr>
          <w:rStyle w:val="None"/>
          <w:spacing w:val="0"/>
          <w:lang w:val="en-US"/>
        </w:rPr>
        <w:t xml:space="preserve"> </w:t>
      </w:r>
      <w:r>
        <w:rPr>
          <w:rStyle w:val="Hyperlink4"/>
          <w:lang w:val="en-US"/>
        </w:rPr>
        <w:t>we may</w:t>
      </w:r>
      <w:r>
        <w:rPr>
          <w:rStyle w:val="None"/>
          <w:spacing w:val="0"/>
          <w:lang w:val="en-US"/>
        </w:rPr>
        <w:t xml:space="preserve"> </w:t>
      </w:r>
      <w:r>
        <w:rPr>
          <w:rStyle w:val="Hyperlink4"/>
          <w:lang w:val="en-US"/>
        </w:rPr>
        <w:t>need</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shut</w:t>
      </w:r>
      <w:r>
        <w:rPr>
          <w:rStyle w:val="None"/>
          <w:spacing w:val="0"/>
          <w:lang w:val="en-US"/>
        </w:rPr>
        <w:t xml:space="preserve"> </w:t>
      </w:r>
      <w:r>
        <w:rPr>
          <w:rStyle w:val="Hyperlink4"/>
          <w:lang w:val="en-US"/>
        </w:rPr>
        <w:t>down</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plants</w:t>
      </w:r>
      <w:r>
        <w:rPr>
          <w:rStyle w:val="None"/>
          <w:spacing w:val="0"/>
          <w:lang w:val="en-US"/>
        </w:rPr>
        <w:t xml:space="preserve"> </w:t>
      </w:r>
      <w:r>
        <w:rPr>
          <w:rStyle w:val="Hyperlink4"/>
          <w:lang w:val="en-US"/>
        </w:rPr>
        <w:t>until</w:t>
      </w:r>
      <w:r>
        <w:rPr>
          <w:rStyle w:val="None"/>
          <w:spacing w:val="0"/>
          <w:lang w:val="en-US"/>
        </w:rPr>
        <w:t xml:space="preserve"> </w:t>
      </w:r>
      <w:r>
        <w:rPr>
          <w:rStyle w:val="Hyperlink4"/>
          <w:lang w:val="en-US"/>
        </w:rPr>
        <w:t>an</w:t>
      </w:r>
      <w:r>
        <w:rPr>
          <w:rStyle w:val="None"/>
          <w:spacing w:val="0"/>
          <w:lang w:val="en-US"/>
        </w:rPr>
        <w:t xml:space="preserve"> </w:t>
      </w:r>
      <w:r>
        <w:rPr>
          <w:rStyle w:val="Hyperlink4"/>
          <w:lang w:val="en-US"/>
        </w:rPr>
        <w:t>adequate</w:t>
      </w:r>
      <w:r>
        <w:rPr>
          <w:rStyle w:val="None"/>
          <w:spacing w:val="0"/>
          <w:lang w:val="en-US"/>
        </w:rPr>
        <w:t xml:space="preserve"> </w:t>
      </w:r>
      <w:r>
        <w:rPr>
          <w:rStyle w:val="Hyperlink4"/>
          <w:lang w:val="en-US"/>
        </w:rPr>
        <w:t>supply</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electricity</w:t>
      </w:r>
      <w:r>
        <w:rPr>
          <w:rStyle w:val="None"/>
          <w:spacing w:val="0"/>
          <w:lang w:val="en-US"/>
        </w:rPr>
        <w:t xml:space="preserve"> </w:t>
      </w:r>
      <w:r>
        <w:rPr>
          <w:rStyle w:val="Hyperlink4"/>
          <w:lang w:val="en-US"/>
        </w:rPr>
        <w:t>is</w:t>
      </w:r>
      <w:r>
        <w:rPr>
          <w:rStyle w:val="None"/>
          <w:spacing w:val="0"/>
          <w:lang w:val="en-US"/>
        </w:rPr>
        <w:t xml:space="preserve"> </w:t>
      </w:r>
      <w:r>
        <w:rPr>
          <w:rStyle w:val="Hyperlink4"/>
          <w:lang w:val="en-US"/>
        </w:rPr>
        <w:t>restored.</w:t>
      </w:r>
      <w:r>
        <w:rPr>
          <w:rStyle w:val="None"/>
          <w:spacing w:val="0"/>
          <w:lang w:val="en-US"/>
        </w:rPr>
        <w:t xml:space="preserve"> </w:t>
      </w:r>
      <w:r>
        <w:rPr>
          <w:rStyle w:val="Hyperlink4"/>
          <w:lang w:val="en-US"/>
        </w:rPr>
        <w:t>Interruptions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electricity</w:t>
      </w:r>
      <w:r>
        <w:rPr>
          <w:rStyle w:val="None"/>
          <w:spacing w:val="0"/>
          <w:lang w:val="en-US"/>
        </w:rPr>
        <w:t xml:space="preserve"> </w:t>
      </w:r>
      <w:r>
        <w:rPr>
          <w:rStyle w:val="Hyperlink4"/>
          <w:lang w:val="en-US"/>
        </w:rPr>
        <w:t>supply can also result in production shutdowns, increased costs associated with restarting production and the loss of production in progress. Although we have not encountered any such material interruptions during the three-month period ended June 30, 2025, or Fiscals 2025, 2024, and 2023, we cannot assure you that we will not experience such interruptions in the future.</w:t>
      </w:r>
    </w:p>
    <w:p>
      <w:pPr>
        <w:pStyle w:val="Heading4"/>
        <w:numPr>
          <w:ilvl w:val="0"/>
          <w:numId w:val="102"/>
        </w:numPr>
        <w:ind w:hanging="708" w:start="796" w:end="150"/>
        <w:jc w:val="start"/>
        <w:rPr>
          <w:lang w:val="en-US"/>
        </w:rPr>
      </w:pPr>
      <w:r>
        <w:rPr>
          <w:rStyle w:val="Hyperlink4"/>
          <w:lang w:val="en-US"/>
        </w:rPr>
        <w:t>We</w:t>
      </w:r>
      <w:r>
        <w:rPr>
          <w:rStyle w:val="None"/>
          <w:spacing w:val="0"/>
          <w:lang w:val="en-US"/>
        </w:rPr>
        <w:t xml:space="preserve"> </w:t>
      </w:r>
      <w:r>
        <w:rPr>
          <w:rStyle w:val="Hyperlink4"/>
          <w:lang w:val="en-US"/>
        </w:rPr>
        <w:t>are</w:t>
      </w:r>
      <w:r>
        <w:rPr>
          <w:rStyle w:val="None"/>
          <w:spacing w:val="0"/>
          <w:lang w:val="en-US"/>
        </w:rPr>
        <w:t xml:space="preserve"> </w:t>
      </w:r>
      <w:r>
        <w:rPr>
          <w:rStyle w:val="Hyperlink4"/>
          <w:lang w:val="en-US"/>
        </w:rPr>
        <w:t>subject</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counterparty</w:t>
      </w:r>
      <w:r>
        <w:rPr>
          <w:rStyle w:val="None"/>
          <w:spacing w:val="0"/>
          <w:lang w:val="en-US"/>
        </w:rPr>
        <w:t xml:space="preserve"> </w:t>
      </w:r>
      <w:r>
        <w:rPr>
          <w:rStyle w:val="Hyperlink4"/>
          <w:lang w:val="en-US"/>
        </w:rPr>
        <w:t>credit</w:t>
      </w:r>
      <w:r>
        <w:rPr>
          <w:rStyle w:val="None"/>
          <w:spacing w:val="0"/>
          <w:lang w:val="en-US"/>
        </w:rPr>
        <w:t xml:space="preserve"> </w:t>
      </w:r>
      <w:r>
        <w:rPr>
          <w:rStyle w:val="Hyperlink4"/>
          <w:lang w:val="en-US"/>
        </w:rPr>
        <w:t>risk</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any</w:t>
      </w:r>
      <w:r>
        <w:rPr>
          <w:rStyle w:val="None"/>
          <w:spacing w:val="0"/>
          <w:lang w:val="en-US"/>
        </w:rPr>
        <w:t xml:space="preserve"> </w:t>
      </w:r>
      <w:r>
        <w:rPr>
          <w:rStyle w:val="Hyperlink4"/>
          <w:lang w:val="en-US"/>
        </w:rPr>
        <w:t>delay</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receiving</w:t>
      </w:r>
      <w:r>
        <w:rPr>
          <w:rStyle w:val="None"/>
          <w:spacing w:val="0"/>
          <w:lang w:val="en-US"/>
        </w:rPr>
        <w:t xml:space="preserve"> </w:t>
      </w:r>
      <w:r>
        <w:rPr>
          <w:rStyle w:val="Hyperlink4"/>
          <w:lang w:val="en-US"/>
        </w:rPr>
        <w:t>payments</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non-receipt</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payments</w:t>
      </w:r>
      <w:r>
        <w:rPr>
          <w:rStyle w:val="None"/>
          <w:spacing w:val="0"/>
          <w:lang w:val="en-US"/>
        </w:rPr>
        <w:t xml:space="preserve"> </w:t>
      </w:r>
      <w:r>
        <w:rPr>
          <w:rStyle w:val="Hyperlink4"/>
          <w:lang w:val="en-US"/>
        </w:rPr>
        <w:t>from</w:t>
      </w:r>
      <w:r>
        <w:rPr>
          <w:rStyle w:val="None"/>
          <w:spacing w:val="0"/>
          <w:lang w:val="en-US"/>
        </w:rPr>
        <w:t xml:space="preserve"> </w:t>
      </w:r>
      <w:r>
        <w:rPr>
          <w:rStyle w:val="Hyperlink4"/>
          <w:lang w:val="en-US"/>
        </w:rPr>
        <w:t>our customers could have an adverse effect on our business, results of operations, financial condition and cash flows.</w:t>
      </w:r>
    </w:p>
    <w:p>
      <w:pPr>
        <w:pStyle w:val="BodyText"/>
        <w:spacing w:before="200" w:after="0"/>
        <w:ind w:hanging="0" w:start="796" w:end="150"/>
        <w:jc w:val="both"/>
        <w:rPr/>
      </w:pPr>
      <w:r>
        <w:rPr>
          <w:rStyle w:val="Hyperlink4"/>
          <w:lang w:val="en-US"/>
        </w:rPr>
        <w:t>Our</w:t>
      </w:r>
      <w:r>
        <w:rPr>
          <w:rStyle w:val="Hyperlink5"/>
          <w:lang w:val="en-US"/>
        </w:rPr>
        <w:t xml:space="preserve"> </w:t>
      </w:r>
      <w:r>
        <w:rPr>
          <w:rStyle w:val="Hyperlink4"/>
          <w:lang w:val="en-US"/>
        </w:rPr>
        <w:t>operations</w:t>
      </w:r>
      <w:r>
        <w:rPr>
          <w:rStyle w:val="None"/>
          <w:spacing w:val="0"/>
          <w:lang w:val="en-US"/>
        </w:rPr>
        <w:t xml:space="preserve"> </w:t>
      </w:r>
      <w:r>
        <w:rPr>
          <w:rStyle w:val="Hyperlink4"/>
          <w:lang w:val="en-US"/>
        </w:rPr>
        <w:t>involve</w:t>
      </w:r>
      <w:r>
        <w:rPr>
          <w:rStyle w:val="Hyperlink5"/>
          <w:lang w:val="en-US"/>
        </w:rPr>
        <w:t xml:space="preserve"> </w:t>
      </w:r>
      <w:r>
        <w:rPr>
          <w:rStyle w:val="Hyperlink4"/>
          <w:lang w:val="en-US"/>
        </w:rPr>
        <w:t>extending</w:t>
      </w:r>
      <w:r>
        <w:rPr>
          <w:rStyle w:val="None"/>
          <w:spacing w:val="0"/>
          <w:lang w:val="en-US"/>
        </w:rPr>
        <w:t xml:space="preserve"> </w:t>
      </w:r>
      <w:r>
        <w:rPr>
          <w:rStyle w:val="Hyperlink4"/>
          <w:lang w:val="en-US"/>
        </w:rPr>
        <w:t>credit</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our</w:t>
      </w:r>
      <w:r>
        <w:rPr>
          <w:rStyle w:val="Hyperlink5"/>
          <w:lang w:val="en-US"/>
        </w:rPr>
        <w:t xml:space="preserve"> </w:t>
      </w:r>
      <w:r>
        <w:rPr>
          <w:rStyle w:val="Hyperlink4"/>
          <w:lang w:val="en-US"/>
        </w:rPr>
        <w:t>customers</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respect</w:t>
      </w:r>
      <w:r>
        <w:rPr>
          <w:rStyle w:val="None"/>
          <w:spacing w:val="0"/>
          <w:lang w:val="en-US"/>
        </w:rPr>
        <w:t xml:space="preserve"> </w:t>
      </w:r>
      <w:r>
        <w:rPr>
          <w:rStyle w:val="Hyperlink4"/>
          <w:lang w:val="en-US"/>
        </w:rPr>
        <w:t>of</w:t>
      </w:r>
      <w:r>
        <w:rPr>
          <w:rStyle w:val="Hyperlink5"/>
          <w:lang w:val="en-US"/>
        </w:rPr>
        <w:t xml:space="preserve"> </w:t>
      </w:r>
      <w:r>
        <w:rPr>
          <w:rStyle w:val="Hyperlink4"/>
          <w:lang w:val="en-US"/>
        </w:rPr>
        <w:t>sale</w:t>
      </w:r>
      <w:r>
        <w:rPr>
          <w:rStyle w:val="Hyperlink5"/>
          <w:lang w:val="en-US"/>
        </w:rPr>
        <w:t xml:space="preserve"> </w:t>
      </w:r>
      <w:r>
        <w:rPr>
          <w:rStyle w:val="Hyperlink4"/>
          <w:lang w:val="en-US"/>
        </w:rPr>
        <w:t>of</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products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consequently,</w:t>
      </w:r>
      <w:r>
        <w:rPr>
          <w:rStyle w:val="Hyperlink5"/>
          <w:lang w:val="en-US"/>
        </w:rPr>
        <w:t xml:space="preserve"> </w:t>
      </w:r>
      <w:r>
        <w:rPr>
          <w:rStyle w:val="Hyperlink4"/>
          <w:lang w:val="en-US"/>
        </w:rPr>
        <w:t>we</w:t>
      </w:r>
      <w:r>
        <w:rPr>
          <w:rStyle w:val="Hyperlink5"/>
          <w:lang w:val="en-US"/>
        </w:rPr>
        <w:t xml:space="preserve"> </w:t>
      </w:r>
      <w:r>
        <w:rPr>
          <w:rStyle w:val="Hyperlink4"/>
          <w:lang w:val="en-US"/>
        </w:rPr>
        <w:t>face the</w:t>
      </w:r>
      <w:r>
        <w:rPr>
          <w:rStyle w:val="None"/>
          <w:spacing w:val="0"/>
          <w:lang w:val="en-US"/>
        </w:rPr>
        <w:t xml:space="preserve"> </w:t>
      </w:r>
      <w:r>
        <w:rPr>
          <w:rStyle w:val="Hyperlink4"/>
          <w:lang w:val="en-US"/>
        </w:rPr>
        <w:t>risk</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uncertainty</w:t>
      </w:r>
      <w:r>
        <w:rPr>
          <w:rStyle w:val="None"/>
          <w:spacing w:val="0"/>
          <w:lang w:val="en-US"/>
        </w:rPr>
        <w:t xml:space="preserve"> </w:t>
      </w:r>
      <w:r>
        <w:rPr>
          <w:rStyle w:val="Hyperlink4"/>
          <w:lang w:val="en-US"/>
        </w:rPr>
        <w:t>regarding</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receipt</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such</w:t>
      </w:r>
      <w:r>
        <w:rPr>
          <w:rStyle w:val="None"/>
          <w:spacing w:val="0"/>
          <w:lang w:val="en-US"/>
        </w:rPr>
        <w:t xml:space="preserve"> </w:t>
      </w:r>
      <w:r>
        <w:rPr>
          <w:rStyle w:val="Hyperlink4"/>
          <w:lang w:val="en-US"/>
        </w:rPr>
        <w:t>outstanding</w:t>
      </w:r>
      <w:r>
        <w:rPr>
          <w:rStyle w:val="None"/>
          <w:spacing w:val="0"/>
          <w:lang w:val="en-US"/>
        </w:rPr>
        <w:t xml:space="preserve"> </w:t>
      </w:r>
      <w:r>
        <w:rPr>
          <w:rStyle w:val="Hyperlink4"/>
          <w:lang w:val="en-US"/>
        </w:rPr>
        <w:t>amounts.</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table</w:t>
      </w:r>
      <w:r>
        <w:rPr>
          <w:rStyle w:val="None"/>
          <w:spacing w:val="0"/>
          <w:lang w:val="en-US"/>
        </w:rPr>
        <w:t xml:space="preserve"> </w:t>
      </w:r>
      <w:r>
        <w:rPr>
          <w:rStyle w:val="Hyperlink4"/>
          <w:lang w:val="en-US"/>
        </w:rPr>
        <w:t>below</w:t>
      </w:r>
      <w:r>
        <w:rPr>
          <w:rStyle w:val="None"/>
          <w:spacing w:val="0"/>
          <w:lang w:val="en-US"/>
        </w:rPr>
        <w:t xml:space="preserve"> </w:t>
      </w:r>
      <w:r>
        <w:rPr>
          <w:rStyle w:val="Hyperlink4"/>
          <w:lang w:val="en-US"/>
        </w:rPr>
        <w:t>shows</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bad</w:t>
      </w:r>
      <w:r>
        <w:rPr>
          <w:rStyle w:val="None"/>
          <w:spacing w:val="0"/>
          <w:lang w:val="en-US"/>
        </w:rPr>
        <w:t xml:space="preserve"> </w:t>
      </w:r>
      <w:r>
        <w:rPr>
          <w:rStyle w:val="Hyperlink4"/>
          <w:lang w:val="en-US"/>
        </w:rPr>
        <w:t>debts</w:t>
      </w:r>
      <w:r>
        <w:rPr>
          <w:rStyle w:val="None"/>
          <w:spacing w:val="0"/>
          <w:lang w:val="en-US"/>
        </w:rPr>
        <w:t xml:space="preserve"> </w:t>
      </w:r>
      <w:r>
        <w:rPr>
          <w:rStyle w:val="Hyperlink4"/>
          <w:lang w:val="en-US"/>
        </w:rPr>
        <w:t>written-off</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provision</w:t>
      </w:r>
      <w:r>
        <w:rPr>
          <w:rStyle w:val="None"/>
          <w:spacing w:val="0"/>
          <w:lang w:val="en-US"/>
        </w:rPr>
        <w:t xml:space="preserve"> </w:t>
      </w:r>
      <w:r>
        <w:rPr>
          <w:rStyle w:val="Hyperlink4"/>
          <w:lang w:val="en-US"/>
        </w:rPr>
        <w:t>for</w:t>
      </w:r>
      <w:r>
        <w:rPr>
          <w:rStyle w:val="None"/>
          <w:spacing w:val="0"/>
          <w:lang w:val="en-US"/>
        </w:rPr>
        <w:t xml:space="preserve"> </w:t>
      </w:r>
      <w:r>
        <w:rPr>
          <w:rStyle w:val="Hyperlink4"/>
          <w:lang w:val="en-US"/>
        </w:rPr>
        <w:t>bad</w:t>
      </w:r>
      <w:r>
        <w:rPr>
          <w:rStyle w:val="None"/>
          <w:spacing w:val="0"/>
          <w:lang w:val="en-US"/>
        </w:rPr>
        <w:t xml:space="preserve"> </w:t>
      </w:r>
      <w:r>
        <w:rPr>
          <w:rStyle w:val="Hyperlink4"/>
          <w:lang w:val="en-US"/>
        </w:rPr>
        <w:t>debts</w:t>
      </w:r>
      <w:r>
        <w:rPr>
          <w:rStyle w:val="None"/>
          <w:spacing w:val="0"/>
          <w:lang w:val="en-US"/>
        </w:rPr>
        <w:t xml:space="preserve"> </w:t>
      </w:r>
      <w:r>
        <w:rPr>
          <w:rStyle w:val="Hyperlink4"/>
          <w:lang w:val="en-US"/>
        </w:rPr>
        <w:t>for</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three-month</w:t>
      </w:r>
      <w:r>
        <w:rPr>
          <w:rStyle w:val="None"/>
          <w:spacing w:val="0"/>
          <w:lang w:val="en-US"/>
        </w:rPr>
        <w:t xml:space="preserve"> </w:t>
      </w:r>
      <w:r>
        <w:rPr>
          <w:rStyle w:val="Hyperlink4"/>
          <w:lang w:val="en-US"/>
        </w:rPr>
        <w:t>period</w:t>
      </w:r>
      <w:r>
        <w:rPr>
          <w:rStyle w:val="None"/>
          <w:spacing w:val="0"/>
          <w:lang w:val="en-US"/>
        </w:rPr>
        <w:t xml:space="preserve"> </w:t>
      </w:r>
      <w:r>
        <w:rPr>
          <w:rStyle w:val="Hyperlink4"/>
          <w:lang w:val="en-US"/>
        </w:rPr>
        <w:t>ended</w:t>
      </w:r>
      <w:r>
        <w:rPr>
          <w:rStyle w:val="None"/>
          <w:spacing w:val="0"/>
          <w:lang w:val="en-US"/>
        </w:rPr>
        <w:t xml:space="preserve"> </w:t>
      </w:r>
      <w:r>
        <w:rPr>
          <w:rStyle w:val="Hyperlink4"/>
          <w:lang w:val="en-US"/>
        </w:rPr>
        <w:t>June</w:t>
      </w:r>
      <w:r>
        <w:rPr>
          <w:rStyle w:val="None"/>
          <w:spacing w:val="0"/>
          <w:lang w:val="en-US"/>
        </w:rPr>
        <w:t xml:space="preserve"> </w:t>
      </w:r>
      <w:r>
        <w:rPr>
          <w:rStyle w:val="Hyperlink4"/>
          <w:lang w:val="en-US"/>
        </w:rPr>
        <w:t>30,</w:t>
      </w:r>
      <w:r>
        <w:rPr>
          <w:rStyle w:val="None"/>
          <w:spacing w:val="0"/>
          <w:lang w:val="en-US"/>
        </w:rPr>
        <w:t xml:space="preserve"> </w:t>
      </w:r>
      <w:r>
        <w:rPr>
          <w:rStyle w:val="Hyperlink4"/>
          <w:lang w:val="en-US"/>
        </w:rPr>
        <w:t>2025,</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Fiscals</w:t>
      </w:r>
      <w:r>
        <w:rPr>
          <w:rStyle w:val="None"/>
          <w:spacing w:val="0"/>
          <w:lang w:val="en-US"/>
        </w:rPr>
        <w:t xml:space="preserve"> </w:t>
      </w:r>
      <w:r>
        <w:rPr>
          <w:rStyle w:val="Hyperlink4"/>
          <w:lang w:val="en-US"/>
        </w:rPr>
        <w:t>2025,</w:t>
      </w:r>
      <w:r>
        <w:rPr>
          <w:rStyle w:val="None"/>
          <w:spacing w:val="0"/>
          <w:lang w:val="en-US"/>
        </w:rPr>
        <w:t xml:space="preserve"> </w:t>
      </w:r>
      <w:r>
        <w:rPr>
          <w:rStyle w:val="Hyperlink4"/>
          <w:lang w:val="en-US"/>
        </w:rPr>
        <w:t>2024</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2023,</w:t>
      </w:r>
      <w:r>
        <w:rPr>
          <w:rStyle w:val="None"/>
          <w:spacing w:val="0"/>
          <w:lang w:val="en-US"/>
        </w:rPr>
        <w:t xml:space="preserve"> </w:t>
      </w:r>
      <w:r>
        <w:rPr>
          <w:rStyle w:val="Hyperlink4"/>
          <w:lang w:val="en-US"/>
        </w:rPr>
        <w:t>and such amounts as a percentage of our revenue from operations:</w:t>
      </w:r>
    </w:p>
    <w:p>
      <w:pPr>
        <w:pStyle w:val="Body"/>
        <w:spacing w:before="200" w:after="0"/>
        <w:ind w:hanging="0" w:start="0" w:end="149"/>
        <w:jc w:val="end"/>
        <w:rPr>
          <w:rStyle w:val="None"/>
          <w:i/>
          <w:iCs/>
          <w:sz w:val="18"/>
          <w:szCs w:val="18"/>
        </w:rPr>
      </w:pPr>
      <w:r>
        <w:rPr>
          <w:rStyle w:val="None"/>
          <w:i/>
          <w:iCs/>
          <w:sz w:val="18"/>
          <w:szCs w:val="18"/>
        </w:rPr>
        <w:t>(</w:t>
      </w:r>
      <w:r>
        <w:rPr>
          <w:rStyle w:val="None"/>
          <w:rFonts w:eastAsia="Arial Unicode MS" w:cs="Arial Unicode MS" w:ascii="Arial Unicode MS" w:hAnsi="Arial Unicode MS"/>
          <w:b w:val="false"/>
          <w:bCs w:val="false"/>
          <w:i w:val="false"/>
          <w:iCs w:val="false"/>
          <w:sz w:val="18"/>
          <w:szCs w:val="18"/>
        </w:rPr>
        <w:t>₹</w:t>
      </w:r>
      <w:r>
        <w:rPr>
          <w:rStyle w:val="None"/>
          <w:i/>
          <w:iCs/>
          <w:sz w:val="18"/>
          <w:szCs w:val="18"/>
        </w:rPr>
        <w:t xml:space="preserve"> in</w:t>
      </w:r>
      <w:r>
        <w:rPr>
          <w:rStyle w:val="None"/>
          <w:i/>
          <w:iCs/>
          <w:spacing w:val="-2"/>
          <w:sz w:val="18"/>
          <w:szCs w:val="18"/>
        </w:rPr>
        <w:t xml:space="preserve"> </w:t>
      </w:r>
      <w:r>
        <w:rPr>
          <w:rStyle w:val="None"/>
          <w:i/>
          <w:iCs/>
          <w:sz w:val="18"/>
          <w:szCs w:val="18"/>
        </w:rPr>
        <w:t>million,</w:t>
      </w:r>
      <w:r>
        <w:rPr>
          <w:rStyle w:val="None"/>
          <w:i/>
          <w:iCs/>
          <w:spacing w:val="-3"/>
          <w:sz w:val="18"/>
          <w:szCs w:val="18"/>
        </w:rPr>
        <w:t xml:space="preserve"> </w:t>
      </w:r>
      <w:r>
        <w:rPr>
          <w:rStyle w:val="None"/>
          <w:i/>
          <w:iCs/>
          <w:sz w:val="18"/>
          <w:szCs w:val="18"/>
          <w:lang w:val="en-US"/>
        </w:rPr>
        <w:t xml:space="preserve">except </w:t>
      </w:r>
      <w:r>
        <w:rPr>
          <w:rStyle w:val="None"/>
          <w:i/>
          <w:iCs/>
          <w:spacing w:val="-2"/>
          <w:sz w:val="18"/>
          <w:szCs w:val="18"/>
          <w:lang w:val="en-US"/>
        </w:rPr>
        <w:t>percentages)</w:t>
      </w:r>
    </w:p>
    <w:tbl>
      <w:tblPr>
        <w:tblW w:w="9390" w:type="dxa"/>
        <w:jc w:val="start"/>
        <w:tblInd w:w="909" w:type="dxa"/>
        <w:tblLayout w:type="fixed"/>
        <w:tblCellMar>
          <w:top w:w="80" w:type="dxa"/>
          <w:start w:w="962" w:type="dxa"/>
          <w:bottom w:w="80" w:type="dxa"/>
          <w:end w:w="80" w:type="dxa"/>
        </w:tblCellMar>
      </w:tblPr>
      <w:tblGrid>
        <w:gridCol w:w="2623"/>
        <w:gridCol w:w="2178"/>
        <w:gridCol w:w="1528"/>
        <w:gridCol w:w="1532"/>
        <w:gridCol w:w="1529"/>
      </w:tblGrid>
      <w:tr>
        <w:trPr>
          <w:trHeight w:val="199" w:hRule="atLeast"/>
        </w:trPr>
        <w:tc>
          <w:tcPr>
            <w:tcW w:w="2623" w:type="dxa"/>
            <w:vMerge w:val="restart"/>
            <w:tcBorders>
              <w:top w:val="single" w:sz="4" w:space="0" w:color="000000"/>
              <w:start w:val="single" w:sz="4" w:space="0" w:color="000000"/>
              <w:bottom w:val="single" w:sz="4" w:space="0" w:color="000000"/>
              <w:end w:val="single" w:sz="4" w:space="0" w:color="000000"/>
            </w:tcBorders>
            <w:shd w:color="auto" w:fill="BEBEBE" w:val="clear"/>
          </w:tcPr>
          <w:p>
            <w:pPr>
              <w:pStyle w:val="TableParagraph"/>
              <w:spacing w:lineRule="exact" w:line="207"/>
              <w:ind w:hanging="0" w:start="882" w:end="0"/>
              <w:rPr/>
            </w:pPr>
            <w:r>
              <w:rPr>
                <w:rStyle w:val="None"/>
                <w:b/>
                <w:bCs/>
                <w:spacing w:val="-2"/>
                <w:sz w:val="18"/>
                <w:szCs w:val="18"/>
                <w:shd w:fill="auto" w:val="clear"/>
                <w:lang w:val="en-US"/>
              </w:rPr>
              <w:t>Particulars</w:t>
            </w:r>
          </w:p>
        </w:tc>
        <w:tc>
          <w:tcPr>
            <w:tcW w:w="2178" w:type="dxa"/>
            <w:vMerge w:val="restart"/>
            <w:tcBorders>
              <w:top w:val="single" w:sz="4" w:space="0" w:color="000000"/>
              <w:start w:val="single" w:sz="4" w:space="0" w:color="000000"/>
              <w:bottom w:val="single" w:sz="4" w:space="0" w:color="000000"/>
              <w:end w:val="single" w:sz="4" w:space="0" w:color="000000"/>
            </w:tcBorders>
            <w:shd w:color="auto" w:fill="BEBEBE" w:val="clear"/>
            <w:tcMar>
              <w:start w:w="391" w:type="dxa"/>
              <w:end w:w="375" w:type="dxa"/>
            </w:tcMar>
          </w:tcPr>
          <w:p>
            <w:pPr>
              <w:pStyle w:val="TableParagraph"/>
              <w:spacing w:lineRule="exact" w:line="208"/>
              <w:ind w:hanging="8" w:start="311" w:end="295"/>
              <w:rPr/>
            </w:pPr>
            <w:r>
              <w:rPr>
                <w:rStyle w:val="None"/>
                <w:b/>
                <w:bCs/>
                <w:sz w:val="18"/>
                <w:szCs w:val="18"/>
                <w:shd w:fill="auto" w:val="clear"/>
                <w:lang w:val="en-US"/>
              </w:rPr>
              <w:t>Three-month</w:t>
            </w:r>
            <w:r>
              <w:rPr>
                <w:rStyle w:val="None"/>
                <w:b/>
                <w:bCs/>
                <w:spacing w:val="-12"/>
                <w:sz w:val="18"/>
                <w:szCs w:val="18"/>
                <w:shd w:fill="auto" w:val="clear"/>
                <w:lang w:val="en-US"/>
              </w:rPr>
              <w:t xml:space="preserve"> </w:t>
            </w:r>
            <w:r>
              <w:rPr>
                <w:rStyle w:val="None"/>
                <w:b/>
                <w:bCs/>
                <w:sz w:val="18"/>
                <w:szCs w:val="18"/>
                <w:shd w:fill="auto" w:val="clear"/>
                <w:lang w:val="en-US"/>
              </w:rPr>
              <w:t>period ended</w:t>
            </w:r>
            <w:r>
              <w:rPr>
                <w:rStyle w:val="None"/>
                <w:b/>
                <w:bCs/>
                <w:spacing w:val="-2"/>
                <w:sz w:val="18"/>
                <w:szCs w:val="18"/>
                <w:shd w:fill="auto" w:val="clear"/>
                <w:lang w:val="en-US"/>
              </w:rPr>
              <w:t xml:space="preserve"> </w:t>
            </w:r>
            <w:r>
              <w:rPr>
                <w:rStyle w:val="None"/>
                <w:b/>
                <w:bCs/>
                <w:sz w:val="18"/>
                <w:szCs w:val="18"/>
                <w:shd w:fill="auto" w:val="clear"/>
                <w:lang w:val="en-US"/>
              </w:rPr>
              <w:t>June</w:t>
            </w:r>
            <w:r>
              <w:rPr>
                <w:rStyle w:val="None"/>
                <w:b/>
                <w:bCs/>
                <w:spacing w:val="-2"/>
                <w:sz w:val="18"/>
                <w:szCs w:val="18"/>
                <w:shd w:fill="auto" w:val="clear"/>
                <w:lang w:val="en-US"/>
              </w:rPr>
              <w:t xml:space="preserve"> </w:t>
            </w:r>
            <w:r>
              <w:rPr>
                <w:rStyle w:val="None"/>
                <w:b/>
                <w:bCs/>
                <w:sz w:val="18"/>
                <w:szCs w:val="18"/>
                <w:shd w:fill="auto" w:val="clear"/>
                <w:lang w:val="en-US"/>
              </w:rPr>
              <w:t>30,</w:t>
            </w:r>
            <w:r>
              <w:rPr>
                <w:rStyle w:val="None"/>
                <w:b/>
                <w:bCs/>
                <w:spacing w:val="-3"/>
                <w:sz w:val="18"/>
                <w:szCs w:val="18"/>
                <w:shd w:fill="auto" w:val="clear"/>
                <w:lang w:val="en-US"/>
              </w:rPr>
              <w:t xml:space="preserve"> </w:t>
            </w:r>
            <w:r>
              <w:rPr>
                <w:rStyle w:val="None"/>
                <w:b/>
                <w:bCs/>
                <w:spacing w:val="-4"/>
                <w:sz w:val="18"/>
                <w:szCs w:val="18"/>
                <w:shd w:fill="auto" w:val="clear"/>
                <w:lang w:val="en-US"/>
              </w:rPr>
              <w:t>2025</w:t>
            </w:r>
          </w:p>
        </w:tc>
        <w:tc>
          <w:tcPr>
            <w:tcW w:w="4589" w:type="dxa"/>
            <w:gridSpan w:val="3"/>
            <w:tcBorders>
              <w:top w:val="single" w:sz="4" w:space="0" w:color="000000"/>
              <w:start w:val="single" w:sz="4" w:space="0" w:color="000000"/>
              <w:bottom w:val="single" w:sz="4" w:space="0" w:color="000000"/>
              <w:end w:val="single" w:sz="4" w:space="0" w:color="000000"/>
            </w:tcBorders>
            <w:shd w:color="auto" w:fill="BEBEBE" w:val="clear"/>
            <w:tcMar>
              <w:start w:w="1568" w:type="dxa"/>
            </w:tcMar>
          </w:tcPr>
          <w:p>
            <w:pPr>
              <w:pStyle w:val="TableParagraph"/>
              <w:spacing w:lineRule="exact" w:line="188"/>
              <w:ind w:hanging="0" w:start="1488" w:end="0"/>
              <w:rPr/>
            </w:pPr>
            <w:r>
              <w:rPr>
                <w:rStyle w:val="None"/>
                <w:b/>
                <w:bCs/>
                <w:sz w:val="18"/>
                <w:szCs w:val="18"/>
                <w:shd w:fill="auto" w:val="clear"/>
                <w:lang w:val="en-US"/>
              </w:rPr>
              <w:t>Financial</w:t>
            </w:r>
            <w:r>
              <w:rPr>
                <w:rStyle w:val="None"/>
                <w:b/>
                <w:bCs/>
                <w:spacing w:val="-4"/>
                <w:sz w:val="18"/>
                <w:szCs w:val="18"/>
                <w:shd w:fill="auto" w:val="clear"/>
                <w:lang w:val="en-US"/>
              </w:rPr>
              <w:t xml:space="preserve"> </w:t>
            </w:r>
            <w:r>
              <w:rPr>
                <w:rStyle w:val="None"/>
                <w:b/>
                <w:bCs/>
                <w:sz w:val="18"/>
                <w:szCs w:val="18"/>
                <w:shd w:fill="auto" w:val="clear"/>
                <w:lang w:val="en-US"/>
              </w:rPr>
              <w:t>year</w:t>
            </w:r>
            <w:r>
              <w:rPr>
                <w:rStyle w:val="None"/>
                <w:b/>
                <w:bCs/>
                <w:spacing w:val="-1"/>
                <w:sz w:val="18"/>
                <w:szCs w:val="18"/>
                <w:shd w:fill="auto" w:val="clear"/>
                <w:lang w:val="en-US"/>
              </w:rPr>
              <w:t xml:space="preserve"> </w:t>
            </w:r>
            <w:r>
              <w:rPr>
                <w:rStyle w:val="None"/>
                <w:b/>
                <w:bCs/>
                <w:spacing w:val="-4"/>
                <w:sz w:val="18"/>
                <w:szCs w:val="18"/>
                <w:shd w:fill="auto" w:val="clear"/>
                <w:lang w:val="en-US"/>
              </w:rPr>
              <w:t>ended</w:t>
            </w:r>
          </w:p>
        </w:tc>
      </w:tr>
      <w:tr>
        <w:trPr>
          <w:trHeight w:val="272" w:hRule="atLeast"/>
        </w:trPr>
        <w:tc>
          <w:tcPr>
            <w:tcW w:w="2623" w:type="dxa"/>
            <w:vMerge w:val="continue"/>
            <w:tcBorders>
              <w:top w:val="single" w:sz="4" w:space="0" w:color="000000"/>
              <w:start w:val="single" w:sz="4" w:space="0" w:color="000000"/>
              <w:bottom w:val="single" w:sz="4" w:space="0" w:color="000000"/>
              <w:end w:val="single" w:sz="4" w:space="0" w:color="000000"/>
            </w:tcBorders>
            <w:shd w:color="auto" w:fill="BEBEBE" w:val="clear"/>
            <w:tcMar>
              <w:top w:w="0" w:type="dxa"/>
              <w:start w:w="108" w:type="dxa"/>
              <w:bottom w:w="0" w:type="dxa"/>
              <w:end w:w="108" w:type="dxa"/>
            </w:tcMar>
          </w:tcPr>
          <w:p>
            <w:pPr>
              <w:pStyle w:val="Normal"/>
              <w:rPr/>
            </w:pPr>
            <w:r>
              <w:rPr/>
            </w:r>
          </w:p>
        </w:tc>
        <w:tc>
          <w:tcPr>
            <w:tcW w:w="2178" w:type="dxa"/>
            <w:vMerge w:val="continue"/>
            <w:tcBorders>
              <w:top w:val="single" w:sz="4" w:space="0" w:color="000000"/>
              <w:start w:val="single" w:sz="4" w:space="0" w:color="000000"/>
              <w:bottom w:val="single" w:sz="4" w:space="0" w:color="000000"/>
              <w:end w:val="single" w:sz="4" w:space="0" w:color="000000"/>
            </w:tcBorders>
            <w:shd w:color="auto" w:fill="BEBEBE" w:val="clear"/>
            <w:tcMar>
              <w:top w:w="0" w:type="dxa"/>
              <w:start w:w="108" w:type="dxa"/>
              <w:bottom w:w="0" w:type="dxa"/>
              <w:end w:w="108" w:type="dxa"/>
            </w:tcMar>
          </w:tcPr>
          <w:p>
            <w:pPr>
              <w:pStyle w:val="Normal"/>
              <w:rPr/>
            </w:pPr>
            <w:r>
              <w:rPr/>
            </w:r>
          </w:p>
        </w:tc>
        <w:tc>
          <w:tcPr>
            <w:tcW w:w="1528" w:type="dxa"/>
            <w:tcBorders>
              <w:top w:val="single" w:sz="4" w:space="0" w:color="000000"/>
              <w:start w:val="single" w:sz="4" w:space="0" w:color="000000"/>
              <w:bottom w:val="single" w:sz="4" w:space="0" w:color="000000"/>
              <w:end w:val="single" w:sz="4" w:space="0" w:color="000000"/>
            </w:tcBorders>
            <w:shd w:color="auto" w:fill="BEBEBE" w:val="clear"/>
            <w:tcMar>
              <w:start w:w="245" w:type="dxa"/>
            </w:tcMar>
          </w:tcPr>
          <w:p>
            <w:pPr>
              <w:pStyle w:val="TableParagraph"/>
              <w:spacing w:lineRule="exact" w:line="186"/>
              <w:ind w:hanging="0" w:start="165" w:end="0"/>
              <w:rPr/>
            </w:pPr>
            <w:r>
              <w:rPr>
                <w:rStyle w:val="None"/>
                <w:b/>
                <w:bCs/>
                <w:sz w:val="18"/>
                <w:szCs w:val="18"/>
                <w:shd w:fill="auto" w:val="clear"/>
                <w:lang w:val="en-US"/>
              </w:rPr>
              <w:t>March</w:t>
            </w:r>
            <w:r>
              <w:rPr>
                <w:rStyle w:val="None"/>
                <w:b/>
                <w:bCs/>
                <w:spacing w:val="-4"/>
                <w:sz w:val="18"/>
                <w:szCs w:val="18"/>
                <w:shd w:fill="auto" w:val="clear"/>
                <w:lang w:val="en-US"/>
              </w:rPr>
              <w:t xml:space="preserve"> </w:t>
            </w:r>
            <w:r>
              <w:rPr>
                <w:rStyle w:val="None"/>
                <w:b/>
                <w:bCs/>
                <w:sz w:val="18"/>
                <w:szCs w:val="18"/>
                <w:shd w:fill="auto" w:val="clear"/>
                <w:lang w:val="en-US"/>
              </w:rPr>
              <w:t>31,</w:t>
            </w:r>
            <w:r>
              <w:rPr>
                <w:rStyle w:val="None"/>
                <w:b/>
                <w:bCs/>
                <w:spacing w:val="-2"/>
                <w:sz w:val="18"/>
                <w:szCs w:val="18"/>
                <w:shd w:fill="auto" w:val="clear"/>
                <w:lang w:val="en-US"/>
              </w:rPr>
              <w:t xml:space="preserve"> </w:t>
            </w:r>
            <w:r>
              <w:rPr>
                <w:rStyle w:val="None"/>
                <w:b/>
                <w:bCs/>
                <w:spacing w:val="-4"/>
                <w:sz w:val="18"/>
                <w:szCs w:val="18"/>
                <w:shd w:fill="auto" w:val="clear"/>
                <w:lang w:val="en-US"/>
              </w:rPr>
              <w:t>2025</w:t>
            </w:r>
          </w:p>
        </w:tc>
        <w:tc>
          <w:tcPr>
            <w:tcW w:w="1532" w:type="dxa"/>
            <w:tcBorders>
              <w:top w:val="single" w:sz="4" w:space="0" w:color="000000"/>
              <w:start w:val="single" w:sz="4" w:space="0" w:color="000000"/>
              <w:bottom w:val="single" w:sz="4" w:space="0" w:color="000000"/>
              <w:end w:val="single" w:sz="4" w:space="0" w:color="000000"/>
            </w:tcBorders>
            <w:shd w:color="auto" w:fill="BEBEBE" w:val="clear"/>
            <w:tcMar>
              <w:start w:w="245" w:type="dxa"/>
            </w:tcMar>
          </w:tcPr>
          <w:p>
            <w:pPr>
              <w:pStyle w:val="TableParagraph"/>
              <w:spacing w:lineRule="exact" w:line="186"/>
              <w:ind w:hanging="0" w:start="165" w:end="0"/>
              <w:rPr/>
            </w:pPr>
            <w:r>
              <w:rPr>
                <w:rStyle w:val="None"/>
                <w:b/>
                <w:bCs/>
                <w:sz w:val="18"/>
                <w:szCs w:val="18"/>
                <w:shd w:fill="auto" w:val="clear"/>
                <w:lang w:val="en-US"/>
              </w:rPr>
              <w:t>March</w:t>
            </w:r>
            <w:r>
              <w:rPr>
                <w:rStyle w:val="None"/>
                <w:b/>
                <w:bCs/>
                <w:spacing w:val="-4"/>
                <w:sz w:val="18"/>
                <w:szCs w:val="18"/>
                <w:shd w:fill="auto" w:val="clear"/>
                <w:lang w:val="en-US"/>
              </w:rPr>
              <w:t xml:space="preserve"> </w:t>
            </w:r>
            <w:r>
              <w:rPr>
                <w:rStyle w:val="None"/>
                <w:b/>
                <w:bCs/>
                <w:sz w:val="18"/>
                <w:szCs w:val="18"/>
                <w:shd w:fill="auto" w:val="clear"/>
                <w:lang w:val="en-US"/>
              </w:rPr>
              <w:t>31,</w:t>
            </w:r>
            <w:r>
              <w:rPr>
                <w:rStyle w:val="None"/>
                <w:b/>
                <w:bCs/>
                <w:spacing w:val="-2"/>
                <w:sz w:val="18"/>
                <w:szCs w:val="18"/>
                <w:shd w:fill="auto" w:val="clear"/>
                <w:lang w:val="en-US"/>
              </w:rPr>
              <w:t xml:space="preserve"> </w:t>
            </w:r>
            <w:r>
              <w:rPr>
                <w:rStyle w:val="None"/>
                <w:b/>
                <w:bCs/>
                <w:spacing w:val="-4"/>
                <w:sz w:val="18"/>
                <w:szCs w:val="18"/>
                <w:shd w:fill="auto" w:val="clear"/>
                <w:lang w:val="en-US"/>
              </w:rPr>
              <w:t>2024</w:t>
            </w:r>
          </w:p>
        </w:tc>
        <w:tc>
          <w:tcPr>
            <w:tcW w:w="1529" w:type="dxa"/>
            <w:tcBorders>
              <w:top w:val="single" w:sz="4" w:space="0" w:color="000000"/>
              <w:start w:val="single" w:sz="4" w:space="0" w:color="000000"/>
              <w:bottom w:val="single" w:sz="4" w:space="0" w:color="000000"/>
              <w:end w:val="single" w:sz="4" w:space="0" w:color="000000"/>
            </w:tcBorders>
            <w:shd w:color="auto" w:fill="BEBEBE" w:val="clear"/>
            <w:tcMar>
              <w:start w:w="245" w:type="dxa"/>
            </w:tcMar>
          </w:tcPr>
          <w:p>
            <w:pPr>
              <w:pStyle w:val="TableParagraph"/>
              <w:spacing w:lineRule="exact" w:line="186"/>
              <w:ind w:hanging="0" w:start="165" w:end="0"/>
              <w:rPr/>
            </w:pPr>
            <w:r>
              <w:rPr>
                <w:rStyle w:val="None"/>
                <w:b/>
                <w:bCs/>
                <w:sz w:val="18"/>
                <w:szCs w:val="18"/>
                <w:shd w:fill="auto" w:val="clear"/>
                <w:lang w:val="en-US"/>
              </w:rPr>
              <w:t>March</w:t>
            </w:r>
            <w:r>
              <w:rPr>
                <w:rStyle w:val="None"/>
                <w:b/>
                <w:bCs/>
                <w:spacing w:val="-4"/>
                <w:sz w:val="18"/>
                <w:szCs w:val="18"/>
                <w:shd w:fill="auto" w:val="clear"/>
                <w:lang w:val="en-US"/>
              </w:rPr>
              <w:t xml:space="preserve"> </w:t>
            </w:r>
            <w:r>
              <w:rPr>
                <w:rStyle w:val="None"/>
                <w:b/>
                <w:bCs/>
                <w:sz w:val="18"/>
                <w:szCs w:val="18"/>
                <w:shd w:fill="auto" w:val="clear"/>
                <w:lang w:val="en-US"/>
              </w:rPr>
              <w:t>31,</w:t>
            </w:r>
            <w:r>
              <w:rPr>
                <w:rStyle w:val="None"/>
                <w:b/>
                <w:bCs/>
                <w:spacing w:val="-2"/>
                <w:sz w:val="18"/>
                <w:szCs w:val="18"/>
                <w:shd w:fill="auto" w:val="clear"/>
                <w:lang w:val="en-US"/>
              </w:rPr>
              <w:t xml:space="preserve"> </w:t>
            </w:r>
            <w:r>
              <w:rPr>
                <w:rStyle w:val="None"/>
                <w:b/>
                <w:bCs/>
                <w:spacing w:val="-4"/>
                <w:sz w:val="18"/>
                <w:szCs w:val="18"/>
                <w:shd w:fill="auto" w:val="clear"/>
                <w:lang w:val="en-US"/>
              </w:rPr>
              <w:t>2023</w:t>
            </w:r>
          </w:p>
        </w:tc>
      </w:tr>
      <w:tr>
        <w:trPr>
          <w:trHeight w:val="198" w:hRule="atLeast"/>
        </w:trPr>
        <w:tc>
          <w:tcPr>
            <w:tcW w:w="2623" w:type="dxa"/>
            <w:tcBorders>
              <w:top w:val="single" w:sz="4" w:space="0" w:color="000000"/>
              <w:start w:val="single" w:sz="4" w:space="0" w:color="000000"/>
              <w:bottom w:val="single" w:sz="4" w:space="0" w:color="000000"/>
              <w:end w:val="single" w:sz="4" w:space="0" w:color="000000"/>
            </w:tcBorders>
            <w:shd w:color="auto" w:fill="auto" w:val="clear"/>
            <w:tcMar>
              <w:start w:w="139" w:type="dxa"/>
            </w:tcMar>
          </w:tcPr>
          <w:p>
            <w:pPr>
              <w:pStyle w:val="TableParagraph"/>
              <w:spacing w:lineRule="exact" w:line="186"/>
              <w:ind w:hanging="0" w:start="59" w:end="0"/>
              <w:rPr/>
            </w:pPr>
            <w:r>
              <w:rPr>
                <w:rStyle w:val="Hyperlink6"/>
                <w:sz w:val="18"/>
                <w:szCs w:val="18"/>
                <w:shd w:fill="auto" w:val="clear"/>
                <w:lang w:val="en-US"/>
              </w:rPr>
              <w:t>Bad debts</w:t>
            </w:r>
            <w:r>
              <w:rPr>
                <w:rStyle w:val="Hyperlink7"/>
                <w:spacing w:val="-2"/>
                <w:sz w:val="18"/>
                <w:szCs w:val="18"/>
                <w:shd w:fill="auto" w:val="clear"/>
                <w:lang w:val="en-US"/>
              </w:rPr>
              <w:t xml:space="preserve"> </w:t>
            </w:r>
            <w:r>
              <w:rPr>
                <w:rStyle w:val="Hyperlink6"/>
                <w:sz w:val="18"/>
                <w:szCs w:val="18"/>
                <w:shd w:fill="auto" w:val="clear"/>
                <w:lang w:val="en-US"/>
              </w:rPr>
              <w:t>written</w:t>
            </w:r>
            <w:r>
              <w:rPr>
                <w:rStyle w:val="Hyperlink7"/>
                <w:spacing w:val="-2"/>
                <w:sz w:val="18"/>
                <w:szCs w:val="18"/>
                <w:shd w:fill="auto" w:val="clear"/>
                <w:lang w:val="en-US"/>
              </w:rPr>
              <w:t xml:space="preserve"> </w:t>
            </w:r>
            <w:r>
              <w:rPr>
                <w:rStyle w:val="Hyperlink6"/>
                <w:sz w:val="18"/>
                <w:szCs w:val="18"/>
                <w:shd w:fill="auto" w:val="clear"/>
                <w:lang w:val="en-US"/>
              </w:rPr>
              <w:t xml:space="preserve">off </w:t>
            </w:r>
            <w:r>
              <w:rPr>
                <w:rStyle w:val="None"/>
                <w:spacing w:val="-5"/>
                <w:sz w:val="18"/>
                <w:szCs w:val="18"/>
                <w:shd w:fill="auto" w:val="clear"/>
                <w:lang w:val="en-US"/>
              </w:rPr>
              <w:t>(A)</w:t>
            </w:r>
          </w:p>
        </w:tc>
        <w:tc>
          <w:tcPr>
            <w:tcW w:w="2178" w:type="dxa"/>
            <w:tcBorders>
              <w:top w:val="single" w:sz="4" w:space="0" w:color="000000"/>
              <w:start w:val="single" w:sz="4" w:space="0" w:color="000000"/>
              <w:bottom w:val="single" w:sz="4" w:space="0" w:color="000000"/>
              <w:end w:val="single" w:sz="4" w:space="0" w:color="000000"/>
            </w:tcBorders>
            <w:shd w:color="auto" w:fill="auto" w:val="clear"/>
            <w:tcMar>
              <w:start w:w="80" w:type="dxa"/>
              <w:end w:w="125" w:type="dxa"/>
            </w:tcMar>
          </w:tcPr>
          <w:p>
            <w:pPr>
              <w:pStyle w:val="TableParagraph"/>
              <w:spacing w:lineRule="exact" w:line="186"/>
              <w:ind w:hanging="0" w:start="0" w:end="45"/>
              <w:jc w:val="end"/>
              <w:rPr/>
            </w:pPr>
            <w:r>
              <w:rPr>
                <w:rStyle w:val="None"/>
                <w:spacing w:val="-4"/>
                <w:sz w:val="18"/>
                <w:szCs w:val="18"/>
                <w:shd w:fill="auto" w:val="clear"/>
                <w:lang w:val="en-US"/>
              </w:rPr>
              <w:t>0.00</w:t>
            </w:r>
          </w:p>
        </w:tc>
        <w:tc>
          <w:tcPr>
            <w:tcW w:w="1528" w:type="dxa"/>
            <w:tcBorders>
              <w:top w:val="single" w:sz="4" w:space="0" w:color="000000"/>
              <w:start w:val="single" w:sz="4" w:space="0" w:color="000000"/>
              <w:bottom w:val="single" w:sz="4" w:space="0" w:color="000000"/>
              <w:end w:val="single" w:sz="4" w:space="0" w:color="000000"/>
            </w:tcBorders>
            <w:shd w:color="auto" w:fill="auto" w:val="clear"/>
            <w:tcMar>
              <w:start w:w="80" w:type="dxa"/>
              <w:end w:w="125" w:type="dxa"/>
            </w:tcMar>
          </w:tcPr>
          <w:p>
            <w:pPr>
              <w:pStyle w:val="TableParagraph"/>
              <w:spacing w:lineRule="exact" w:line="186"/>
              <w:ind w:hanging="0" w:start="0" w:end="45"/>
              <w:jc w:val="end"/>
              <w:rPr/>
            </w:pPr>
            <w:r>
              <w:rPr>
                <w:rStyle w:val="None"/>
                <w:spacing w:val="-4"/>
                <w:sz w:val="18"/>
                <w:szCs w:val="18"/>
                <w:shd w:fill="auto" w:val="clear"/>
                <w:lang w:val="en-US"/>
              </w:rPr>
              <w:t>0.00</w:t>
            </w:r>
          </w:p>
        </w:tc>
        <w:tc>
          <w:tcPr>
            <w:tcW w:w="1532" w:type="dxa"/>
            <w:tcBorders>
              <w:top w:val="single" w:sz="4" w:space="0" w:color="000000"/>
              <w:start w:val="single" w:sz="4" w:space="0" w:color="000000"/>
              <w:bottom w:val="single" w:sz="4" w:space="0" w:color="000000"/>
              <w:end w:val="single" w:sz="4" w:space="0" w:color="000000"/>
            </w:tcBorders>
            <w:shd w:color="auto" w:fill="auto" w:val="clear"/>
            <w:tcMar>
              <w:start w:w="80" w:type="dxa"/>
              <w:end w:w="129" w:type="dxa"/>
            </w:tcMar>
          </w:tcPr>
          <w:p>
            <w:pPr>
              <w:pStyle w:val="TableParagraph"/>
              <w:spacing w:lineRule="exact" w:line="186"/>
              <w:ind w:hanging="0" w:start="0" w:end="49"/>
              <w:jc w:val="end"/>
              <w:rPr/>
            </w:pPr>
            <w:r>
              <w:rPr>
                <w:rStyle w:val="None"/>
                <w:spacing w:val="-4"/>
                <w:sz w:val="18"/>
                <w:szCs w:val="18"/>
                <w:shd w:fill="auto" w:val="clear"/>
                <w:lang w:val="en-US"/>
              </w:rPr>
              <w:t>0.24</w:t>
            </w:r>
          </w:p>
        </w:tc>
        <w:tc>
          <w:tcPr>
            <w:tcW w:w="1529" w:type="dxa"/>
            <w:tcBorders>
              <w:top w:val="single" w:sz="4" w:space="0" w:color="000000"/>
              <w:start w:val="single" w:sz="4" w:space="0" w:color="000000"/>
              <w:bottom w:val="single" w:sz="4" w:space="0" w:color="000000"/>
              <w:end w:val="single" w:sz="4" w:space="0" w:color="000000"/>
            </w:tcBorders>
            <w:shd w:color="auto" w:fill="auto" w:val="clear"/>
            <w:tcMar>
              <w:start w:w="80" w:type="dxa"/>
              <w:end w:w="124" w:type="dxa"/>
            </w:tcMar>
          </w:tcPr>
          <w:p>
            <w:pPr>
              <w:pStyle w:val="TableParagraph"/>
              <w:spacing w:lineRule="exact" w:line="186"/>
              <w:ind w:hanging="0" w:start="0" w:end="44"/>
              <w:jc w:val="end"/>
              <w:rPr/>
            </w:pPr>
            <w:r>
              <w:rPr>
                <w:rStyle w:val="None"/>
                <w:spacing w:val="-4"/>
                <w:sz w:val="18"/>
                <w:szCs w:val="18"/>
                <w:shd w:fill="auto" w:val="clear"/>
                <w:lang w:val="en-US"/>
              </w:rPr>
              <w:t>0.00</w:t>
            </w:r>
          </w:p>
        </w:tc>
      </w:tr>
      <w:tr>
        <w:trPr>
          <w:trHeight w:val="626" w:hRule="atLeast"/>
        </w:trPr>
        <w:tc>
          <w:tcPr>
            <w:tcW w:w="2623" w:type="dxa"/>
            <w:tcBorders>
              <w:top w:val="single" w:sz="4" w:space="0" w:color="000000"/>
              <w:start w:val="single" w:sz="4" w:space="0" w:color="000000"/>
              <w:bottom w:val="single" w:sz="4" w:space="0" w:color="000000"/>
              <w:end w:val="single" w:sz="4" w:space="0" w:color="000000"/>
            </w:tcBorders>
            <w:shd w:color="auto" w:fill="auto" w:val="clear"/>
            <w:tcMar>
              <w:start w:w="139" w:type="dxa"/>
              <w:end w:w="127" w:type="dxa"/>
            </w:tcMar>
          </w:tcPr>
          <w:p>
            <w:pPr>
              <w:pStyle w:val="TableParagraph"/>
              <w:spacing w:lineRule="exact" w:line="206"/>
              <w:ind w:hanging="0" w:start="59" w:end="47"/>
              <w:jc w:val="both"/>
              <w:rPr/>
            </w:pPr>
            <w:r>
              <w:rPr>
                <w:rStyle w:val="Hyperlink6"/>
                <w:sz w:val="18"/>
                <w:szCs w:val="18"/>
                <w:shd w:fill="auto" w:val="clear"/>
                <w:lang w:val="en-US"/>
              </w:rPr>
              <w:t>Bad debts written off as a percentage of revenue from operations (B = A/E) (%)</w:t>
            </w:r>
          </w:p>
        </w:tc>
        <w:tc>
          <w:tcPr>
            <w:tcW w:w="2178" w:type="dxa"/>
            <w:tcBorders>
              <w:top w:val="single" w:sz="4" w:space="0" w:color="000000"/>
              <w:start w:val="single" w:sz="4" w:space="0" w:color="000000"/>
              <w:bottom w:val="single" w:sz="4" w:space="0" w:color="000000"/>
              <w:end w:val="single" w:sz="4" w:space="0" w:color="000000"/>
            </w:tcBorders>
            <w:shd w:color="auto" w:fill="auto" w:val="clear"/>
            <w:tcMar>
              <w:start w:w="80" w:type="dxa"/>
              <w:end w:w="125" w:type="dxa"/>
            </w:tcMar>
          </w:tcPr>
          <w:p>
            <w:pPr>
              <w:pStyle w:val="TableParagraph"/>
              <w:spacing w:before="2" w:after="0"/>
              <w:ind w:hanging="0" w:start="0" w:end="45"/>
              <w:jc w:val="end"/>
              <w:rPr/>
            </w:pPr>
            <w:r>
              <w:rPr>
                <w:rStyle w:val="Hyperlink7"/>
                <w:spacing w:val="-2"/>
                <w:sz w:val="18"/>
                <w:szCs w:val="18"/>
                <w:shd w:fill="auto" w:val="clear"/>
                <w:lang w:val="en-US"/>
              </w:rPr>
              <w:t>0.00%</w:t>
            </w:r>
          </w:p>
        </w:tc>
        <w:tc>
          <w:tcPr>
            <w:tcW w:w="1528" w:type="dxa"/>
            <w:tcBorders>
              <w:top w:val="single" w:sz="4" w:space="0" w:color="000000"/>
              <w:start w:val="single" w:sz="4" w:space="0" w:color="000000"/>
              <w:bottom w:val="single" w:sz="4" w:space="0" w:color="000000"/>
              <w:end w:val="single" w:sz="4" w:space="0" w:color="000000"/>
            </w:tcBorders>
            <w:shd w:color="auto" w:fill="auto" w:val="clear"/>
            <w:tcMar>
              <w:start w:w="80" w:type="dxa"/>
              <w:end w:w="125" w:type="dxa"/>
            </w:tcMar>
          </w:tcPr>
          <w:p>
            <w:pPr>
              <w:pStyle w:val="TableParagraph"/>
              <w:spacing w:before="2" w:after="0"/>
              <w:ind w:hanging="0" w:start="0" w:end="45"/>
              <w:jc w:val="end"/>
              <w:rPr/>
            </w:pPr>
            <w:r>
              <w:rPr>
                <w:rStyle w:val="Hyperlink7"/>
                <w:spacing w:val="-2"/>
                <w:sz w:val="18"/>
                <w:szCs w:val="18"/>
                <w:shd w:fill="auto" w:val="clear"/>
                <w:lang w:val="en-US"/>
              </w:rPr>
              <w:t>0.00%</w:t>
            </w:r>
          </w:p>
        </w:tc>
        <w:tc>
          <w:tcPr>
            <w:tcW w:w="1532"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before="2" w:after="0"/>
              <w:ind w:hanging="0" w:start="0" w:end="47"/>
              <w:jc w:val="end"/>
              <w:rPr/>
            </w:pPr>
            <w:r>
              <w:rPr>
                <w:rStyle w:val="Hyperlink7"/>
                <w:spacing w:val="-2"/>
                <w:sz w:val="18"/>
                <w:szCs w:val="18"/>
                <w:shd w:fill="auto" w:val="clear"/>
                <w:lang w:val="en-US"/>
              </w:rPr>
              <w:t>0.00%</w:t>
            </w:r>
          </w:p>
        </w:tc>
        <w:tc>
          <w:tcPr>
            <w:tcW w:w="1529" w:type="dxa"/>
            <w:tcBorders>
              <w:top w:val="single" w:sz="4" w:space="0" w:color="000000"/>
              <w:start w:val="single" w:sz="4" w:space="0" w:color="000000"/>
              <w:bottom w:val="single" w:sz="4" w:space="0" w:color="000000"/>
              <w:end w:val="single" w:sz="4" w:space="0" w:color="000000"/>
            </w:tcBorders>
            <w:shd w:color="auto" w:fill="auto" w:val="clear"/>
            <w:tcMar>
              <w:start w:w="80" w:type="dxa"/>
              <w:end w:w="124" w:type="dxa"/>
            </w:tcMar>
          </w:tcPr>
          <w:p>
            <w:pPr>
              <w:pStyle w:val="TableParagraph"/>
              <w:spacing w:before="2" w:after="0"/>
              <w:ind w:hanging="0" w:start="0" w:end="44"/>
              <w:jc w:val="end"/>
              <w:rPr/>
            </w:pPr>
            <w:r>
              <w:rPr>
                <w:rStyle w:val="Hyperlink7"/>
                <w:spacing w:val="-2"/>
                <w:sz w:val="18"/>
                <w:szCs w:val="18"/>
                <w:shd w:fill="auto" w:val="clear"/>
                <w:lang w:val="en-US"/>
              </w:rPr>
              <w:t>0.00%</w:t>
            </w:r>
          </w:p>
        </w:tc>
      </w:tr>
      <w:tr>
        <w:trPr>
          <w:trHeight w:val="199" w:hRule="atLeast"/>
        </w:trPr>
        <w:tc>
          <w:tcPr>
            <w:tcW w:w="2623" w:type="dxa"/>
            <w:tcBorders>
              <w:top w:val="single" w:sz="4" w:space="0" w:color="000000"/>
              <w:start w:val="single" w:sz="4" w:space="0" w:color="000000"/>
              <w:bottom w:val="single" w:sz="4" w:space="0" w:color="000000"/>
              <w:end w:val="single" w:sz="4" w:space="0" w:color="000000"/>
            </w:tcBorders>
            <w:shd w:color="auto" w:fill="auto" w:val="clear"/>
            <w:tcMar>
              <w:start w:w="139" w:type="dxa"/>
            </w:tcMar>
          </w:tcPr>
          <w:p>
            <w:pPr>
              <w:pStyle w:val="TableParagraph"/>
              <w:spacing w:lineRule="exact" w:line="188"/>
              <w:ind w:hanging="0" w:start="59" w:end="0"/>
              <w:rPr/>
            </w:pPr>
            <w:r>
              <w:rPr>
                <w:rStyle w:val="Hyperlink6"/>
                <w:sz w:val="18"/>
                <w:szCs w:val="18"/>
                <w:shd w:fill="auto" w:val="clear"/>
                <w:lang w:val="en-US"/>
              </w:rPr>
              <w:t>Provision</w:t>
            </w:r>
            <w:r>
              <w:rPr>
                <w:rStyle w:val="Hyperlink3"/>
                <w:spacing w:val="-3"/>
                <w:sz w:val="18"/>
                <w:szCs w:val="18"/>
                <w:shd w:fill="auto" w:val="clear"/>
                <w:lang w:val="en-US"/>
              </w:rPr>
              <w:t xml:space="preserve"> </w:t>
            </w:r>
            <w:r>
              <w:rPr>
                <w:rStyle w:val="Hyperlink6"/>
                <w:sz w:val="18"/>
                <w:szCs w:val="18"/>
                <w:shd w:fill="auto" w:val="clear"/>
                <w:lang w:val="en-US"/>
              </w:rPr>
              <w:t>for</w:t>
            </w:r>
            <w:r>
              <w:rPr>
                <w:rStyle w:val="None"/>
                <w:spacing w:val="-1"/>
                <w:sz w:val="18"/>
                <w:szCs w:val="18"/>
                <w:shd w:fill="auto" w:val="clear"/>
                <w:lang w:val="en-US"/>
              </w:rPr>
              <w:t xml:space="preserve"> </w:t>
            </w:r>
            <w:r>
              <w:rPr>
                <w:rStyle w:val="Hyperlink6"/>
                <w:sz w:val="18"/>
                <w:szCs w:val="18"/>
                <w:shd w:fill="auto" w:val="clear"/>
                <w:lang w:val="en-US"/>
              </w:rPr>
              <w:t>bad</w:t>
            </w:r>
            <w:r>
              <w:rPr>
                <w:rStyle w:val="None"/>
                <w:spacing w:val="-1"/>
                <w:sz w:val="18"/>
                <w:szCs w:val="18"/>
                <w:shd w:fill="auto" w:val="clear"/>
                <w:lang w:val="en-US"/>
              </w:rPr>
              <w:t xml:space="preserve"> </w:t>
            </w:r>
            <w:r>
              <w:rPr>
                <w:rStyle w:val="Hyperlink6"/>
                <w:sz w:val="18"/>
                <w:szCs w:val="18"/>
                <w:shd w:fill="auto" w:val="clear"/>
                <w:lang w:val="en-US"/>
              </w:rPr>
              <w:t>debt</w:t>
            </w:r>
            <w:r>
              <w:rPr>
                <w:rStyle w:val="None"/>
                <w:spacing w:val="-1"/>
                <w:sz w:val="18"/>
                <w:szCs w:val="18"/>
                <w:shd w:fill="auto" w:val="clear"/>
                <w:lang w:val="en-US"/>
              </w:rPr>
              <w:t xml:space="preserve"> </w:t>
            </w:r>
            <w:r>
              <w:rPr>
                <w:rStyle w:val="None"/>
                <w:spacing w:val="-5"/>
                <w:sz w:val="18"/>
                <w:szCs w:val="18"/>
                <w:shd w:fill="auto" w:val="clear"/>
                <w:lang w:val="en-US"/>
              </w:rPr>
              <w:t>(C)</w:t>
            </w:r>
          </w:p>
        </w:tc>
        <w:tc>
          <w:tcPr>
            <w:tcW w:w="2178" w:type="dxa"/>
            <w:tcBorders>
              <w:top w:val="single" w:sz="4" w:space="0" w:color="000000"/>
              <w:start w:val="single" w:sz="4" w:space="0" w:color="000000"/>
              <w:bottom w:val="single" w:sz="4" w:space="0" w:color="000000"/>
              <w:end w:val="single" w:sz="4" w:space="0" w:color="000000"/>
            </w:tcBorders>
            <w:shd w:color="auto" w:fill="auto" w:val="clear"/>
            <w:tcMar>
              <w:start w:w="80" w:type="dxa"/>
              <w:end w:w="125" w:type="dxa"/>
            </w:tcMar>
          </w:tcPr>
          <w:p>
            <w:pPr>
              <w:pStyle w:val="TableParagraph"/>
              <w:spacing w:lineRule="exact" w:line="188"/>
              <w:ind w:hanging="0" w:start="0" w:end="45"/>
              <w:jc w:val="end"/>
              <w:rPr/>
            </w:pPr>
            <w:r>
              <w:rPr>
                <w:rStyle w:val="None"/>
                <w:spacing w:val="-4"/>
                <w:sz w:val="18"/>
                <w:szCs w:val="18"/>
                <w:shd w:fill="auto" w:val="clear"/>
                <w:lang w:val="en-US"/>
              </w:rPr>
              <w:t>0.00</w:t>
            </w:r>
          </w:p>
        </w:tc>
        <w:tc>
          <w:tcPr>
            <w:tcW w:w="1528" w:type="dxa"/>
            <w:tcBorders>
              <w:top w:val="single" w:sz="4" w:space="0" w:color="000000"/>
              <w:start w:val="single" w:sz="4" w:space="0" w:color="000000"/>
              <w:bottom w:val="single" w:sz="4" w:space="0" w:color="000000"/>
              <w:end w:val="single" w:sz="4" w:space="0" w:color="000000"/>
            </w:tcBorders>
            <w:shd w:color="auto" w:fill="auto" w:val="clear"/>
            <w:tcMar>
              <w:start w:w="80" w:type="dxa"/>
              <w:end w:w="125" w:type="dxa"/>
            </w:tcMar>
          </w:tcPr>
          <w:p>
            <w:pPr>
              <w:pStyle w:val="TableParagraph"/>
              <w:spacing w:lineRule="exact" w:line="188"/>
              <w:ind w:hanging="0" w:start="0" w:end="45"/>
              <w:jc w:val="end"/>
              <w:rPr/>
            </w:pPr>
            <w:r>
              <w:rPr>
                <w:rStyle w:val="None"/>
                <w:spacing w:val="-4"/>
                <w:sz w:val="18"/>
                <w:szCs w:val="18"/>
                <w:shd w:fill="auto" w:val="clear"/>
                <w:lang w:val="en-US"/>
              </w:rPr>
              <w:t>0.65</w:t>
            </w:r>
          </w:p>
        </w:tc>
        <w:tc>
          <w:tcPr>
            <w:tcW w:w="1532" w:type="dxa"/>
            <w:tcBorders>
              <w:top w:val="single" w:sz="4" w:space="0" w:color="000000"/>
              <w:start w:val="single" w:sz="4" w:space="0" w:color="000000"/>
              <w:bottom w:val="single" w:sz="4" w:space="0" w:color="000000"/>
              <w:end w:val="single" w:sz="4" w:space="0" w:color="000000"/>
            </w:tcBorders>
            <w:shd w:color="auto" w:fill="auto" w:val="clear"/>
            <w:tcMar>
              <w:start w:w="80" w:type="dxa"/>
              <w:end w:w="129" w:type="dxa"/>
            </w:tcMar>
          </w:tcPr>
          <w:p>
            <w:pPr>
              <w:pStyle w:val="TableParagraph"/>
              <w:spacing w:lineRule="exact" w:line="188"/>
              <w:ind w:hanging="0" w:start="0" w:end="49"/>
              <w:jc w:val="end"/>
              <w:rPr/>
            </w:pPr>
            <w:r>
              <w:rPr>
                <w:rStyle w:val="Hyperlink7"/>
                <w:spacing w:val="-2"/>
                <w:sz w:val="18"/>
                <w:szCs w:val="18"/>
                <w:shd w:fill="auto" w:val="clear"/>
                <w:lang w:val="en-US"/>
              </w:rPr>
              <w:t>13.59</w:t>
            </w:r>
          </w:p>
        </w:tc>
        <w:tc>
          <w:tcPr>
            <w:tcW w:w="1529" w:type="dxa"/>
            <w:tcBorders>
              <w:top w:val="single" w:sz="4" w:space="0" w:color="000000"/>
              <w:start w:val="single" w:sz="4" w:space="0" w:color="000000"/>
              <w:bottom w:val="single" w:sz="4" w:space="0" w:color="000000"/>
              <w:end w:val="single" w:sz="4" w:space="0" w:color="000000"/>
            </w:tcBorders>
            <w:shd w:color="auto" w:fill="auto" w:val="clear"/>
            <w:tcMar>
              <w:start w:w="80" w:type="dxa"/>
              <w:end w:w="126" w:type="dxa"/>
            </w:tcMar>
          </w:tcPr>
          <w:p>
            <w:pPr>
              <w:pStyle w:val="TableParagraph"/>
              <w:spacing w:lineRule="exact" w:line="188"/>
              <w:ind w:hanging="0" w:start="0" w:end="46"/>
              <w:jc w:val="end"/>
              <w:rPr/>
            </w:pPr>
            <w:r>
              <w:rPr>
                <w:rStyle w:val="Hyperlink7"/>
                <w:spacing w:val="-2"/>
                <w:sz w:val="18"/>
                <w:szCs w:val="18"/>
                <w:shd w:fill="auto" w:val="clear"/>
                <w:lang w:val="en-US"/>
              </w:rPr>
              <w:t>17.81</w:t>
            </w:r>
          </w:p>
        </w:tc>
      </w:tr>
      <w:tr>
        <w:trPr>
          <w:trHeight w:val="626" w:hRule="atLeast"/>
        </w:trPr>
        <w:tc>
          <w:tcPr>
            <w:tcW w:w="2623" w:type="dxa"/>
            <w:tcBorders>
              <w:top w:val="single" w:sz="4" w:space="0" w:color="000000"/>
              <w:start w:val="single" w:sz="4" w:space="0" w:color="000000"/>
              <w:bottom w:val="single" w:sz="4" w:space="0" w:color="000000"/>
              <w:end w:val="single" w:sz="4" w:space="0" w:color="000000"/>
            </w:tcBorders>
            <w:shd w:color="auto" w:fill="auto" w:val="clear"/>
            <w:tcMar>
              <w:start w:w="139" w:type="dxa"/>
              <w:end w:w="128" w:type="dxa"/>
            </w:tcMar>
          </w:tcPr>
          <w:p>
            <w:pPr>
              <w:pStyle w:val="TableParagraph"/>
              <w:spacing w:lineRule="exact" w:line="206"/>
              <w:ind w:hanging="0" w:start="59" w:end="48"/>
              <w:jc w:val="both"/>
              <w:rPr/>
            </w:pPr>
            <w:r>
              <w:rPr>
                <w:rStyle w:val="Hyperlink6"/>
                <w:sz w:val="18"/>
                <w:szCs w:val="18"/>
                <w:shd w:fill="auto" w:val="clear"/>
                <w:lang w:val="en-US"/>
              </w:rPr>
              <w:t>Provision for bad debt as a percentage of revenue from operations (D = C/E) (%)</w:t>
            </w:r>
          </w:p>
        </w:tc>
        <w:tc>
          <w:tcPr>
            <w:tcW w:w="2178" w:type="dxa"/>
            <w:tcBorders>
              <w:top w:val="single" w:sz="4" w:space="0" w:color="000000"/>
              <w:start w:val="single" w:sz="4" w:space="0" w:color="000000"/>
              <w:bottom w:val="single" w:sz="4" w:space="0" w:color="000000"/>
              <w:end w:val="single" w:sz="4" w:space="0" w:color="000000"/>
            </w:tcBorders>
            <w:shd w:color="auto" w:fill="auto" w:val="clear"/>
            <w:tcMar>
              <w:start w:w="80" w:type="dxa"/>
              <w:end w:w="125" w:type="dxa"/>
            </w:tcMar>
          </w:tcPr>
          <w:p>
            <w:pPr>
              <w:pStyle w:val="TableParagraph"/>
              <w:spacing w:lineRule="exact" w:line="207"/>
              <w:ind w:hanging="0" w:start="0" w:end="45"/>
              <w:jc w:val="end"/>
              <w:rPr/>
            </w:pPr>
            <w:r>
              <w:rPr>
                <w:rStyle w:val="Hyperlink7"/>
                <w:spacing w:val="-2"/>
                <w:sz w:val="18"/>
                <w:szCs w:val="18"/>
                <w:shd w:fill="auto" w:val="clear"/>
                <w:lang w:val="en-US"/>
              </w:rPr>
              <w:t>0.00%</w:t>
            </w:r>
          </w:p>
        </w:tc>
        <w:tc>
          <w:tcPr>
            <w:tcW w:w="1528" w:type="dxa"/>
            <w:tcBorders>
              <w:top w:val="single" w:sz="4" w:space="0" w:color="000000"/>
              <w:start w:val="single" w:sz="4" w:space="0" w:color="000000"/>
              <w:bottom w:val="single" w:sz="4" w:space="0" w:color="000000"/>
              <w:end w:val="single" w:sz="4" w:space="0" w:color="000000"/>
            </w:tcBorders>
            <w:shd w:color="auto" w:fill="auto" w:val="clear"/>
            <w:tcMar>
              <w:start w:w="80" w:type="dxa"/>
              <w:end w:w="125" w:type="dxa"/>
            </w:tcMar>
          </w:tcPr>
          <w:p>
            <w:pPr>
              <w:pStyle w:val="TableParagraph"/>
              <w:spacing w:lineRule="exact" w:line="207"/>
              <w:ind w:hanging="0" w:start="0" w:end="45"/>
              <w:jc w:val="end"/>
              <w:rPr/>
            </w:pPr>
            <w:r>
              <w:rPr>
                <w:rStyle w:val="Hyperlink7"/>
                <w:spacing w:val="-2"/>
                <w:sz w:val="18"/>
                <w:szCs w:val="18"/>
                <w:shd w:fill="auto" w:val="clear"/>
                <w:lang w:val="en-US"/>
              </w:rPr>
              <w:t>0.00%</w:t>
            </w:r>
          </w:p>
        </w:tc>
        <w:tc>
          <w:tcPr>
            <w:tcW w:w="1532"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207"/>
              <w:ind w:hanging="0" w:start="0" w:end="47"/>
              <w:jc w:val="end"/>
              <w:rPr/>
            </w:pPr>
            <w:r>
              <w:rPr>
                <w:rStyle w:val="Hyperlink7"/>
                <w:spacing w:val="-2"/>
                <w:sz w:val="18"/>
                <w:szCs w:val="18"/>
                <w:shd w:fill="auto" w:val="clear"/>
                <w:lang w:val="en-US"/>
              </w:rPr>
              <w:t>0.10%</w:t>
            </w:r>
          </w:p>
        </w:tc>
        <w:tc>
          <w:tcPr>
            <w:tcW w:w="1529" w:type="dxa"/>
            <w:tcBorders>
              <w:top w:val="single" w:sz="4" w:space="0" w:color="000000"/>
              <w:start w:val="single" w:sz="4" w:space="0" w:color="000000"/>
              <w:bottom w:val="single" w:sz="4" w:space="0" w:color="000000"/>
              <w:end w:val="single" w:sz="4" w:space="0" w:color="000000"/>
            </w:tcBorders>
            <w:shd w:color="auto" w:fill="auto" w:val="clear"/>
            <w:tcMar>
              <w:start w:w="80" w:type="dxa"/>
              <w:end w:w="124" w:type="dxa"/>
            </w:tcMar>
          </w:tcPr>
          <w:p>
            <w:pPr>
              <w:pStyle w:val="TableParagraph"/>
              <w:spacing w:lineRule="exact" w:line="207"/>
              <w:ind w:hanging="0" w:start="0" w:end="44"/>
              <w:jc w:val="end"/>
              <w:rPr/>
            </w:pPr>
            <w:r>
              <w:rPr>
                <w:rStyle w:val="Hyperlink7"/>
                <w:spacing w:val="-2"/>
                <w:sz w:val="18"/>
                <w:szCs w:val="18"/>
                <w:shd w:fill="auto" w:val="clear"/>
                <w:lang w:val="en-US"/>
              </w:rPr>
              <w:t>0.17%</w:t>
            </w:r>
          </w:p>
        </w:tc>
      </w:tr>
      <w:tr>
        <w:trPr>
          <w:trHeight w:val="198" w:hRule="atLeast"/>
        </w:trPr>
        <w:tc>
          <w:tcPr>
            <w:tcW w:w="2623" w:type="dxa"/>
            <w:tcBorders>
              <w:top w:val="single" w:sz="4" w:space="0" w:color="000000"/>
              <w:start w:val="single" w:sz="4" w:space="0" w:color="000000"/>
              <w:bottom w:val="single" w:sz="4" w:space="0" w:color="000000"/>
              <w:end w:val="single" w:sz="4" w:space="0" w:color="000000"/>
            </w:tcBorders>
            <w:shd w:color="auto" w:fill="auto" w:val="clear"/>
            <w:tcMar>
              <w:start w:w="139" w:type="dxa"/>
            </w:tcMar>
          </w:tcPr>
          <w:p>
            <w:pPr>
              <w:pStyle w:val="TableParagraph"/>
              <w:spacing w:lineRule="exact" w:line="186"/>
              <w:ind w:hanging="0" w:start="59" w:end="0"/>
              <w:rPr/>
            </w:pPr>
            <w:r>
              <w:rPr>
                <w:rStyle w:val="Hyperlink6"/>
                <w:sz w:val="18"/>
                <w:szCs w:val="18"/>
                <w:shd w:fill="auto" w:val="clear"/>
                <w:lang w:val="en-US"/>
              </w:rPr>
              <w:t>Revenue</w:t>
            </w:r>
            <w:r>
              <w:rPr>
                <w:rStyle w:val="None"/>
                <w:spacing w:val="-1"/>
                <w:sz w:val="18"/>
                <w:szCs w:val="18"/>
                <w:shd w:fill="auto" w:val="clear"/>
                <w:lang w:val="en-US"/>
              </w:rPr>
              <w:t xml:space="preserve"> </w:t>
            </w:r>
            <w:r>
              <w:rPr>
                <w:rStyle w:val="Hyperlink6"/>
                <w:sz w:val="18"/>
                <w:szCs w:val="18"/>
                <w:shd w:fill="auto" w:val="clear"/>
                <w:lang w:val="en-US"/>
              </w:rPr>
              <w:t>from</w:t>
            </w:r>
            <w:r>
              <w:rPr>
                <w:rStyle w:val="Hyperlink7"/>
                <w:spacing w:val="-2"/>
                <w:sz w:val="18"/>
                <w:szCs w:val="18"/>
                <w:shd w:fill="auto" w:val="clear"/>
                <w:lang w:val="en-US"/>
              </w:rPr>
              <w:t xml:space="preserve"> </w:t>
            </w:r>
            <w:r>
              <w:rPr>
                <w:rStyle w:val="Hyperlink6"/>
                <w:sz w:val="18"/>
                <w:szCs w:val="18"/>
                <w:shd w:fill="auto" w:val="clear"/>
                <w:lang w:val="en-US"/>
              </w:rPr>
              <w:t xml:space="preserve">operations </w:t>
            </w:r>
            <w:r>
              <w:rPr>
                <w:rStyle w:val="None"/>
                <w:spacing w:val="-5"/>
                <w:sz w:val="18"/>
                <w:szCs w:val="18"/>
                <w:shd w:fill="auto" w:val="clear"/>
                <w:lang w:val="en-US"/>
              </w:rPr>
              <w:t>(E)</w:t>
            </w:r>
          </w:p>
        </w:tc>
        <w:tc>
          <w:tcPr>
            <w:tcW w:w="2178" w:type="dxa"/>
            <w:tcBorders>
              <w:top w:val="single" w:sz="4" w:space="0" w:color="000000"/>
              <w:start w:val="single" w:sz="4" w:space="0" w:color="000000"/>
              <w:bottom w:val="single" w:sz="4" w:space="0" w:color="000000"/>
              <w:end w:val="single" w:sz="4" w:space="0" w:color="000000"/>
            </w:tcBorders>
            <w:shd w:color="auto" w:fill="auto" w:val="clear"/>
            <w:tcMar>
              <w:start w:w="80" w:type="dxa"/>
              <w:end w:w="125" w:type="dxa"/>
            </w:tcMar>
          </w:tcPr>
          <w:p>
            <w:pPr>
              <w:pStyle w:val="TableParagraph"/>
              <w:spacing w:lineRule="exact" w:line="186"/>
              <w:ind w:hanging="0" w:start="0" w:end="45"/>
              <w:jc w:val="end"/>
              <w:rPr/>
            </w:pPr>
            <w:r>
              <w:rPr>
                <w:rStyle w:val="None"/>
                <w:b/>
                <w:bCs/>
                <w:spacing w:val="-2"/>
                <w:sz w:val="18"/>
                <w:szCs w:val="18"/>
                <w:shd w:fill="auto" w:val="clear"/>
                <w:lang w:val="en-US"/>
              </w:rPr>
              <w:t>5,587.12</w:t>
            </w:r>
          </w:p>
        </w:tc>
        <w:tc>
          <w:tcPr>
            <w:tcW w:w="1528"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186"/>
              <w:ind w:hanging="0" w:start="0" w:end="48"/>
              <w:jc w:val="end"/>
              <w:rPr/>
            </w:pPr>
            <w:r>
              <w:rPr>
                <w:rStyle w:val="None"/>
                <w:b/>
                <w:bCs/>
                <w:spacing w:val="-2"/>
                <w:sz w:val="18"/>
                <w:szCs w:val="18"/>
                <w:shd w:fill="auto" w:val="clear"/>
                <w:lang w:val="en-US"/>
              </w:rPr>
              <w:t>19,282.93</w:t>
            </w:r>
          </w:p>
        </w:tc>
        <w:tc>
          <w:tcPr>
            <w:tcW w:w="1532" w:type="dxa"/>
            <w:tcBorders>
              <w:top w:val="single" w:sz="4" w:space="0" w:color="000000"/>
              <w:start w:val="single" w:sz="4" w:space="0" w:color="000000"/>
              <w:bottom w:val="single" w:sz="4" w:space="0" w:color="000000"/>
              <w:end w:val="single" w:sz="4" w:space="0" w:color="000000"/>
            </w:tcBorders>
            <w:shd w:color="auto" w:fill="auto" w:val="clear"/>
            <w:tcMar>
              <w:start w:w="80" w:type="dxa"/>
              <w:end w:w="129" w:type="dxa"/>
            </w:tcMar>
          </w:tcPr>
          <w:p>
            <w:pPr>
              <w:pStyle w:val="TableParagraph"/>
              <w:spacing w:lineRule="exact" w:line="186"/>
              <w:ind w:hanging="0" w:start="0" w:end="49"/>
              <w:jc w:val="end"/>
              <w:rPr/>
            </w:pPr>
            <w:r>
              <w:rPr>
                <w:rStyle w:val="None"/>
                <w:b/>
                <w:bCs/>
                <w:spacing w:val="-2"/>
                <w:sz w:val="18"/>
                <w:szCs w:val="18"/>
                <w:shd w:fill="auto" w:val="clear"/>
                <w:lang w:val="en-US"/>
              </w:rPr>
              <w:t>13,828.15</w:t>
            </w:r>
          </w:p>
        </w:tc>
        <w:tc>
          <w:tcPr>
            <w:tcW w:w="1529"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186"/>
              <w:ind w:hanging="0" w:start="0" w:end="47"/>
              <w:jc w:val="end"/>
              <w:rPr/>
            </w:pPr>
            <w:r>
              <w:rPr>
                <w:rStyle w:val="None"/>
                <w:b/>
                <w:bCs/>
                <w:spacing w:val="-2"/>
                <w:sz w:val="18"/>
                <w:szCs w:val="18"/>
                <w:shd w:fill="auto" w:val="clear"/>
                <w:lang w:val="en-US"/>
              </w:rPr>
              <w:t>10,494.60</w:t>
            </w:r>
          </w:p>
        </w:tc>
      </w:tr>
    </w:tbl>
    <w:p>
      <w:pPr>
        <w:pStyle w:val="Body"/>
        <w:spacing w:before="200" w:after="0"/>
        <w:ind w:hanging="801" w:start="801" w:end="0"/>
        <w:rPr>
          <w:rStyle w:val="None"/>
          <w:i/>
          <w:iCs/>
          <w:sz w:val="18"/>
          <w:szCs w:val="18"/>
        </w:rPr>
      </w:pPr>
      <w:r>
        <w:rPr>
          <w:i/>
          <w:iCs/>
          <w:sz w:val="18"/>
          <w:szCs w:val="18"/>
        </w:rPr>
      </w:r>
    </w:p>
    <w:p>
      <w:pPr>
        <w:pStyle w:val="BodyText"/>
        <w:spacing w:before="25" w:after="0"/>
        <w:rPr>
          <w:rStyle w:val="None"/>
          <w:i/>
          <w:iCs/>
          <w:sz w:val="18"/>
          <w:szCs w:val="18"/>
        </w:rPr>
      </w:pPr>
      <w:r>
        <w:rPr>
          <w:i/>
          <w:iCs/>
          <w:sz w:val="18"/>
          <w:szCs w:val="18"/>
        </w:rPr>
      </w:r>
    </w:p>
    <w:p>
      <w:pPr>
        <w:pStyle w:val="BodyText"/>
        <w:spacing w:before="0" w:after="0"/>
        <w:ind w:hanging="0" w:start="796" w:end="156"/>
        <w:jc w:val="both"/>
        <w:rPr/>
        <w:sectPr>
          <w:headerReference w:type="even" r:id="rId334"/>
          <w:headerReference w:type="default" r:id="rId335"/>
          <w:headerReference w:type="first" r:id="rId336"/>
          <w:footerReference w:type="even" r:id="rId337"/>
          <w:footerReference w:type="default" r:id="rId338"/>
          <w:footerReference w:type="first" r:id="rId339"/>
          <w:type w:val="nextPage"/>
          <w:pgSz w:w="11906" w:h="16838"/>
          <w:pgMar w:left="992" w:right="566" w:gutter="0" w:header="0" w:top="1100" w:footer="0" w:bottom="280"/>
          <w:pgNumType w:fmt="decimal"/>
          <w:formProt w:val="false"/>
          <w:textDirection w:val="lrTb"/>
          <w:docGrid w:type="default" w:linePitch="100" w:charSpace="0"/>
        </w:sectPr>
      </w:pPr>
      <w:r>
        <w:rPr>
          <w:rStyle w:val="Hyperlink4"/>
          <w:lang w:val="en-US"/>
        </w:rPr>
        <w:t>Any delay in receiving payment or default on their payment obligations to us, could lead to an increase in our receivables.</w:t>
      </w:r>
      <w:r>
        <w:rPr>
          <w:rStyle w:val="None"/>
          <w:spacing w:val="0"/>
          <w:lang w:val="en-US"/>
        </w:rPr>
        <w:t xml:space="preserve"> </w:t>
      </w:r>
      <w:r>
        <w:rPr>
          <w:rStyle w:val="Hyperlink4"/>
          <w:lang w:val="en-US"/>
        </w:rPr>
        <w:t>Any</w:t>
      </w:r>
      <w:r>
        <w:rPr>
          <w:rStyle w:val="None"/>
          <w:spacing w:val="0"/>
          <w:lang w:val="en-US"/>
        </w:rPr>
        <w:t xml:space="preserve"> </w:t>
      </w:r>
      <w:r>
        <w:rPr>
          <w:rStyle w:val="Hyperlink4"/>
          <w:lang w:val="en-US"/>
        </w:rPr>
        <w:t>significant</w:t>
      </w:r>
      <w:r>
        <w:rPr>
          <w:rStyle w:val="None"/>
          <w:spacing w:val="0"/>
          <w:lang w:val="en-US"/>
        </w:rPr>
        <w:t xml:space="preserve"> </w:t>
      </w:r>
      <w:r>
        <w:rPr>
          <w:rStyle w:val="Hyperlink4"/>
          <w:lang w:val="en-US"/>
        </w:rPr>
        <w:t>delay</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receiving</w:t>
      </w:r>
      <w:r>
        <w:rPr>
          <w:rStyle w:val="None"/>
          <w:spacing w:val="0"/>
          <w:lang w:val="en-US"/>
        </w:rPr>
        <w:t xml:space="preserve"> </w:t>
      </w:r>
      <w:r>
        <w:rPr>
          <w:rStyle w:val="Hyperlink4"/>
          <w:lang w:val="en-US"/>
        </w:rPr>
        <w:t>payment</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non-receipt</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payments</w:t>
      </w:r>
      <w:r>
        <w:rPr>
          <w:rStyle w:val="None"/>
          <w:spacing w:val="0"/>
          <w:lang w:val="en-US"/>
        </w:rPr>
        <w:t xml:space="preserve"> </w:t>
      </w:r>
      <w:r>
        <w:rPr>
          <w:rStyle w:val="Hyperlink4"/>
          <w:lang w:val="en-US"/>
        </w:rPr>
        <w:t>from</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customers</w:t>
      </w:r>
      <w:r>
        <w:rPr>
          <w:rStyle w:val="None"/>
          <w:spacing w:val="0"/>
          <w:lang w:val="en-US"/>
        </w:rPr>
        <w:t xml:space="preserve"> </w:t>
      </w:r>
      <w:r>
        <w:rPr>
          <w:rStyle w:val="Hyperlink4"/>
          <w:lang w:val="en-US"/>
        </w:rPr>
        <w:t>may</w:t>
      </w:r>
      <w:r>
        <w:rPr>
          <w:rStyle w:val="None"/>
          <w:spacing w:val="0"/>
          <w:lang w:val="en-US"/>
        </w:rPr>
        <w:t xml:space="preserve"> </w:t>
      </w:r>
      <w:r>
        <w:rPr>
          <w:rStyle w:val="Hyperlink4"/>
          <w:lang w:val="en-US"/>
        </w:rPr>
        <w:t>adversely affect our business, results of operations, financial condition and cash flows. While we have not experienced any instances of significant delays in receiving payments which had an impact on our business, results of operations, financial</w:t>
      </w:r>
      <w:r>
        <w:rPr>
          <w:rStyle w:val="None"/>
          <w:spacing w:val="0"/>
          <w:lang w:val="en-US"/>
        </w:rPr>
        <w:t xml:space="preserve"> </w:t>
      </w:r>
      <w:r>
        <w:rPr>
          <w:rStyle w:val="Hyperlink4"/>
          <w:lang w:val="en-US"/>
        </w:rPr>
        <w:t>condition</w:t>
      </w:r>
      <w:r>
        <w:rPr>
          <w:rStyle w:val="None"/>
          <w:spacing w:val="0"/>
          <w:lang w:val="en-US"/>
        </w:rPr>
        <w:t xml:space="preserve"> </w:t>
      </w:r>
      <w:r>
        <w:rPr>
          <w:rStyle w:val="Hyperlink4"/>
          <w:lang w:val="en-US"/>
        </w:rPr>
        <w:t>and</w:t>
      </w:r>
      <w:r>
        <w:rPr>
          <w:rStyle w:val="Hyperlink5"/>
          <w:lang w:val="en-US"/>
        </w:rPr>
        <w:t xml:space="preserve"> </w:t>
      </w:r>
      <w:r>
        <w:rPr>
          <w:rStyle w:val="Hyperlink4"/>
          <w:lang w:val="en-US"/>
        </w:rPr>
        <w:t>cash</w:t>
      </w:r>
      <w:r>
        <w:rPr>
          <w:rStyle w:val="None"/>
          <w:spacing w:val="0"/>
          <w:lang w:val="en-US"/>
        </w:rPr>
        <w:t xml:space="preserve"> </w:t>
      </w:r>
      <w:r>
        <w:rPr>
          <w:rStyle w:val="Hyperlink4"/>
          <w:lang w:val="en-US"/>
        </w:rPr>
        <w:t>flows</w:t>
      </w:r>
      <w:r>
        <w:rPr>
          <w:rStyle w:val="None"/>
          <w:spacing w:val="0"/>
          <w:lang w:val="en-US"/>
        </w:rPr>
        <w:t xml:space="preserve"> </w:t>
      </w:r>
      <w:r>
        <w:rPr>
          <w:rStyle w:val="Hyperlink4"/>
          <w:lang w:val="en-US"/>
        </w:rPr>
        <w:t>in</w:t>
      </w:r>
      <w:r>
        <w:rPr>
          <w:rStyle w:val="Hyperlink5"/>
          <w:lang w:val="en-US"/>
        </w:rPr>
        <w:t xml:space="preserve"> </w:t>
      </w:r>
      <w:r>
        <w:rPr>
          <w:rStyle w:val="Hyperlink4"/>
          <w:lang w:val="en-US"/>
        </w:rPr>
        <w:t>the</w:t>
      </w:r>
      <w:r>
        <w:rPr>
          <w:rStyle w:val="None"/>
          <w:spacing w:val="0"/>
          <w:lang w:val="en-US"/>
        </w:rPr>
        <w:t xml:space="preserve"> </w:t>
      </w:r>
      <w:r>
        <w:rPr>
          <w:rStyle w:val="Hyperlink4"/>
          <w:lang w:val="en-US"/>
        </w:rPr>
        <w:t>three-month</w:t>
      </w:r>
      <w:r>
        <w:rPr>
          <w:rStyle w:val="None"/>
          <w:spacing w:val="0"/>
          <w:lang w:val="en-US"/>
        </w:rPr>
        <w:t xml:space="preserve"> </w:t>
      </w:r>
      <w:r>
        <w:rPr>
          <w:rStyle w:val="Hyperlink4"/>
          <w:lang w:val="en-US"/>
        </w:rPr>
        <w:t>period</w:t>
      </w:r>
      <w:r>
        <w:rPr>
          <w:rStyle w:val="None"/>
          <w:spacing w:val="0"/>
          <w:lang w:val="en-US"/>
        </w:rPr>
        <w:t xml:space="preserve"> </w:t>
      </w:r>
      <w:r>
        <w:rPr>
          <w:rStyle w:val="Hyperlink4"/>
          <w:lang w:val="en-US"/>
        </w:rPr>
        <w:t>ended</w:t>
      </w:r>
      <w:r>
        <w:rPr>
          <w:rStyle w:val="None"/>
          <w:spacing w:val="0"/>
          <w:lang w:val="en-US"/>
        </w:rPr>
        <w:t xml:space="preserve"> </w:t>
      </w:r>
      <w:r>
        <w:rPr>
          <w:rStyle w:val="Hyperlink4"/>
          <w:lang w:val="en-US"/>
        </w:rPr>
        <w:t>June</w:t>
      </w:r>
      <w:r>
        <w:rPr>
          <w:rStyle w:val="None"/>
          <w:spacing w:val="0"/>
          <w:lang w:val="en-US"/>
        </w:rPr>
        <w:t xml:space="preserve"> </w:t>
      </w:r>
      <w:r>
        <w:rPr>
          <w:rStyle w:val="Hyperlink4"/>
          <w:lang w:val="en-US"/>
        </w:rPr>
        <w:t>30,</w:t>
      </w:r>
      <w:r>
        <w:rPr>
          <w:rStyle w:val="None"/>
          <w:spacing w:val="0"/>
          <w:lang w:val="en-US"/>
        </w:rPr>
        <w:t xml:space="preserve"> </w:t>
      </w:r>
      <w:r>
        <w:rPr>
          <w:rStyle w:val="Hyperlink4"/>
          <w:lang w:val="en-US"/>
        </w:rPr>
        <w:t>2025</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Fiscals</w:t>
      </w:r>
      <w:r>
        <w:rPr>
          <w:rStyle w:val="None"/>
          <w:spacing w:val="0"/>
          <w:lang w:val="en-US"/>
        </w:rPr>
        <w:t xml:space="preserve"> </w:t>
      </w:r>
      <w:r>
        <w:rPr>
          <w:rStyle w:val="Hyperlink4"/>
          <w:lang w:val="en-US"/>
        </w:rPr>
        <w:t>2025,</w:t>
      </w:r>
      <w:r>
        <w:rPr>
          <w:rStyle w:val="None"/>
          <w:spacing w:val="0"/>
          <w:lang w:val="en-US"/>
        </w:rPr>
        <w:t xml:space="preserve"> </w:t>
      </w:r>
      <w:r>
        <w:rPr>
          <w:rStyle w:val="Hyperlink4"/>
          <w:lang w:val="en-US"/>
        </w:rPr>
        <w:t>2024</w:t>
      </w:r>
      <w:r>
        <w:rPr>
          <w:rStyle w:val="Hyperlink5"/>
          <w:lang w:val="en-US"/>
        </w:rPr>
        <w:t xml:space="preserve"> </w:t>
      </w:r>
      <w:r>
        <w:rPr>
          <w:rStyle w:val="Hyperlink4"/>
          <w:lang w:val="en-US"/>
        </w:rPr>
        <w:t>and</w:t>
      </w:r>
      <w:r>
        <w:rPr>
          <w:rStyle w:val="None"/>
          <w:spacing w:val="0"/>
          <w:lang w:val="en-US"/>
        </w:rPr>
        <w:t xml:space="preserve"> </w:t>
      </w:r>
      <w:r>
        <w:rPr>
          <w:rStyle w:val="Hyperlink4"/>
          <w:lang w:val="en-US"/>
        </w:rPr>
        <w:t>2023,</w:t>
      </w:r>
      <w:r>
        <w:rPr>
          <w:rStyle w:val="None"/>
          <w:spacing w:val="0"/>
          <w:lang w:val="en-US"/>
        </w:rPr>
        <w:t xml:space="preserve"> </w:t>
      </w:r>
      <w:r>
        <w:rPr>
          <w:rStyle w:val="Hyperlink4"/>
          <w:lang w:val="en-US"/>
        </w:rPr>
        <w:t>we cannot assure you that such instance will not arise in the future.</w:t>
      </w:r>
    </w:p>
    <w:p>
      <w:pPr>
        <w:pStyle w:val="Heading4"/>
        <w:numPr>
          <w:ilvl w:val="0"/>
          <w:numId w:val="103"/>
        </w:numPr>
        <w:spacing w:before="65" w:after="0"/>
        <w:ind w:hanging="708" w:start="796" w:end="159"/>
        <w:rPr>
          <w:lang w:val="en-US"/>
        </w:rPr>
      </w:pPr>
      <w:r>
        <w:rPr>
          <w:rStyle w:val="Hyperlink4"/>
          <w:lang w:val="en-US"/>
        </w:rPr>
        <w:t>Our operations are dependent on our new product and process development, thus our inability to introduce new products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processes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respond</w:t>
      </w:r>
      <w:r>
        <w:rPr>
          <w:rStyle w:val="None"/>
          <w:spacing w:val="0"/>
          <w:lang w:val="en-US"/>
        </w:rPr>
        <w:t xml:space="preserve"> </w:t>
      </w:r>
      <w:r>
        <w:rPr>
          <w:rStyle w:val="Hyperlink4"/>
          <w:lang w:val="en-US"/>
        </w:rPr>
        <w:t>to</w:t>
      </w:r>
      <w:r>
        <w:rPr>
          <w:rStyle w:val="Hyperlink5"/>
          <w:lang w:val="en-US"/>
        </w:rPr>
        <w:t xml:space="preserve"> </w:t>
      </w:r>
      <w:r>
        <w:rPr>
          <w:rStyle w:val="Hyperlink4"/>
          <w:lang w:val="en-US"/>
        </w:rPr>
        <w:t>changing</w:t>
      </w:r>
      <w:r>
        <w:rPr>
          <w:rStyle w:val="None"/>
          <w:spacing w:val="0"/>
          <w:lang w:val="en-US"/>
        </w:rPr>
        <w:t xml:space="preserve"> </w:t>
      </w:r>
      <w:r>
        <w:rPr>
          <w:rStyle w:val="Hyperlink4"/>
          <w:lang w:val="en-US"/>
        </w:rPr>
        <w:t>customer</w:t>
      </w:r>
      <w:r>
        <w:rPr>
          <w:rStyle w:val="None"/>
          <w:spacing w:val="0"/>
          <w:lang w:val="en-US"/>
        </w:rPr>
        <w:t xml:space="preserve"> </w:t>
      </w:r>
      <w:r>
        <w:rPr>
          <w:rStyle w:val="Hyperlink4"/>
          <w:lang w:val="en-US"/>
        </w:rPr>
        <w:t>preferences</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a</w:t>
      </w:r>
      <w:r>
        <w:rPr>
          <w:rStyle w:val="Hyperlink5"/>
          <w:lang w:val="en-US"/>
        </w:rPr>
        <w:t xml:space="preserve"> </w:t>
      </w:r>
      <w:r>
        <w:rPr>
          <w:rStyle w:val="Hyperlink4"/>
          <w:lang w:val="en-US"/>
        </w:rPr>
        <w:t>timely</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effective</w:t>
      </w:r>
      <w:r>
        <w:rPr>
          <w:rStyle w:val="None"/>
          <w:spacing w:val="0"/>
          <w:lang w:val="en-US"/>
        </w:rPr>
        <w:t xml:space="preserve"> </w:t>
      </w:r>
      <w:r>
        <w:rPr>
          <w:rStyle w:val="Hyperlink4"/>
          <w:lang w:val="en-US"/>
        </w:rPr>
        <w:t>manner,</w:t>
      </w:r>
      <w:r>
        <w:rPr>
          <w:rStyle w:val="None"/>
          <w:spacing w:val="0"/>
          <w:lang w:val="en-US"/>
        </w:rPr>
        <w:t xml:space="preserve"> </w:t>
      </w:r>
      <w:r>
        <w:rPr>
          <w:rStyle w:val="Hyperlink4"/>
          <w:lang w:val="en-US"/>
        </w:rPr>
        <w:t>may</w:t>
      </w:r>
      <w:r>
        <w:rPr>
          <w:rStyle w:val="None"/>
          <w:spacing w:val="0"/>
          <w:lang w:val="en-US"/>
        </w:rPr>
        <w:t xml:space="preserve"> </w:t>
      </w:r>
      <w:r>
        <w:rPr>
          <w:rStyle w:val="Hyperlink4"/>
          <w:lang w:val="en-US"/>
        </w:rPr>
        <w:t>have an adverse effect on our business, results of operations and financial condition.</w:t>
      </w:r>
    </w:p>
    <w:p>
      <w:pPr>
        <w:pStyle w:val="BodyText"/>
        <w:spacing w:before="201" w:after="0"/>
        <w:ind w:hanging="0" w:start="796" w:end="158"/>
        <w:jc w:val="both"/>
        <w:rPr/>
      </w:pPr>
      <w:r>
        <w:rPr>
          <w:rStyle w:val="Hyperlink4"/>
          <w:lang w:val="en-US"/>
        </w:rPr>
        <w:t>As of June 30, 2025, we have a dedicated team of 20 employees focused on new product/ process development and maintenance.</w:t>
      </w:r>
      <w:r>
        <w:rPr>
          <w:rStyle w:val="None"/>
          <w:spacing w:val="0"/>
          <w:lang w:val="en-US"/>
        </w:rPr>
        <w:t xml:space="preserve"> </w:t>
      </w:r>
      <w:r>
        <w:rPr>
          <w:rStyle w:val="Hyperlink4"/>
          <w:lang w:val="en-US"/>
        </w:rPr>
        <w:t>During</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three-month</w:t>
      </w:r>
      <w:r>
        <w:rPr>
          <w:rStyle w:val="None"/>
          <w:spacing w:val="0"/>
          <w:lang w:val="en-US"/>
        </w:rPr>
        <w:t xml:space="preserve"> </w:t>
      </w:r>
      <w:r>
        <w:rPr>
          <w:rStyle w:val="Hyperlink4"/>
          <w:lang w:val="en-US"/>
        </w:rPr>
        <w:t>period</w:t>
      </w:r>
      <w:r>
        <w:rPr>
          <w:rStyle w:val="None"/>
          <w:spacing w:val="0"/>
          <w:lang w:val="en-US"/>
        </w:rPr>
        <w:t xml:space="preserve"> </w:t>
      </w:r>
      <w:r>
        <w:rPr>
          <w:rStyle w:val="Hyperlink4"/>
          <w:lang w:val="en-US"/>
        </w:rPr>
        <w:t>ended</w:t>
      </w:r>
      <w:r>
        <w:rPr>
          <w:rStyle w:val="None"/>
          <w:spacing w:val="0"/>
          <w:lang w:val="en-US"/>
        </w:rPr>
        <w:t xml:space="preserve"> </w:t>
      </w:r>
      <w:r>
        <w:rPr>
          <w:rStyle w:val="Hyperlink4"/>
          <w:lang w:val="en-US"/>
        </w:rPr>
        <w:t>June</w:t>
      </w:r>
      <w:r>
        <w:rPr>
          <w:rStyle w:val="None"/>
          <w:spacing w:val="0"/>
          <w:lang w:val="en-US"/>
        </w:rPr>
        <w:t xml:space="preserve"> </w:t>
      </w:r>
      <w:r>
        <w:rPr>
          <w:rStyle w:val="Hyperlink4"/>
          <w:lang w:val="en-US"/>
        </w:rPr>
        <w:t>30,</w:t>
      </w:r>
      <w:r>
        <w:rPr>
          <w:rStyle w:val="None"/>
          <w:spacing w:val="0"/>
          <w:lang w:val="en-US"/>
        </w:rPr>
        <w:t xml:space="preserve"> </w:t>
      </w:r>
      <w:r>
        <w:rPr>
          <w:rStyle w:val="Hyperlink4"/>
          <w:lang w:val="en-US"/>
        </w:rPr>
        <w:t>2025,</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Fiscals</w:t>
      </w:r>
      <w:r>
        <w:rPr>
          <w:rStyle w:val="None"/>
          <w:spacing w:val="0"/>
          <w:lang w:val="en-US"/>
        </w:rPr>
        <w:t xml:space="preserve"> </w:t>
      </w:r>
      <w:r>
        <w:rPr>
          <w:rStyle w:val="Hyperlink4"/>
          <w:lang w:val="en-US"/>
        </w:rPr>
        <w:t>2025,</w:t>
      </w:r>
      <w:r>
        <w:rPr>
          <w:rStyle w:val="None"/>
          <w:spacing w:val="0"/>
          <w:lang w:val="en-US"/>
        </w:rPr>
        <w:t xml:space="preserve"> </w:t>
      </w:r>
      <w:r>
        <w:rPr>
          <w:rStyle w:val="Hyperlink4"/>
          <w:lang w:val="en-US"/>
        </w:rPr>
        <w:t>2024,</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2023,</w:t>
      </w:r>
      <w:r>
        <w:rPr>
          <w:rStyle w:val="None"/>
          <w:spacing w:val="0"/>
          <w:lang w:val="en-US"/>
        </w:rPr>
        <w:t xml:space="preserve"> </w:t>
      </w:r>
      <w:r>
        <w:rPr>
          <w:rStyle w:val="Hyperlink4"/>
          <w:lang w:val="en-US"/>
        </w:rPr>
        <w:t>we</w:t>
      </w:r>
      <w:r>
        <w:rPr>
          <w:rStyle w:val="None"/>
          <w:spacing w:val="0"/>
          <w:lang w:val="en-US"/>
        </w:rPr>
        <w:t xml:space="preserve"> </w:t>
      </w:r>
      <w:r>
        <w:rPr>
          <w:rStyle w:val="Hyperlink4"/>
          <w:lang w:val="en-US"/>
        </w:rPr>
        <w:t>have</w:t>
      </w:r>
      <w:r>
        <w:rPr>
          <w:rStyle w:val="None"/>
          <w:spacing w:val="0"/>
          <w:lang w:val="en-US"/>
        </w:rPr>
        <w:t xml:space="preserve"> </w:t>
      </w:r>
      <w:r>
        <w:rPr>
          <w:rStyle w:val="Hyperlink5"/>
          <w:lang w:val="en-US"/>
        </w:rPr>
        <w:t>incurred</w:t>
      </w:r>
    </w:p>
    <w:p>
      <w:pPr>
        <w:pStyle w:val="BodyText"/>
        <w:spacing w:before="1" w:after="0"/>
        <w:ind w:hanging="0" w:start="796" w:end="149"/>
        <w:jc w:val="both"/>
        <w:rPr/>
      </w:pPr>
      <w:r>
        <w:rPr>
          <w:rStyle w:val="Hyperlink4"/>
          <w:rFonts w:eastAsia="Arial Unicode MS" w:cs="Arial Unicode MS" w:ascii="Arial Unicode MS" w:hAnsi="Arial Unicode MS"/>
          <w:b w:val="false"/>
          <w:bCs w:val="false"/>
          <w:i w:val="false"/>
          <w:iCs w:val="false"/>
          <w:lang w:val="en-US"/>
        </w:rPr>
        <w:t>₹</w:t>
      </w:r>
      <w:r>
        <w:rPr>
          <w:rStyle w:val="Hyperlink4"/>
          <w:lang w:val="en-US"/>
        </w:rPr>
        <w:t xml:space="preserve">4.49 million, </w:t>
      </w:r>
      <w:r>
        <w:rPr>
          <w:rStyle w:val="Hyperlink4"/>
          <w:rFonts w:eastAsia="Arial Unicode MS" w:cs="Arial Unicode MS" w:ascii="Arial Unicode MS" w:hAnsi="Arial Unicode MS"/>
          <w:b w:val="false"/>
          <w:bCs w:val="false"/>
          <w:i w:val="false"/>
          <w:iCs w:val="false"/>
          <w:lang w:val="en-US"/>
        </w:rPr>
        <w:t>₹</w:t>
      </w:r>
      <w:r>
        <w:rPr>
          <w:rStyle w:val="Hyperlink4"/>
          <w:lang w:val="en-US"/>
        </w:rPr>
        <w:t xml:space="preserve">12.62 million, </w:t>
      </w:r>
      <w:r>
        <w:rPr>
          <w:rStyle w:val="Hyperlink4"/>
          <w:rFonts w:eastAsia="Arial Unicode MS" w:cs="Arial Unicode MS" w:ascii="Arial Unicode MS" w:hAnsi="Arial Unicode MS"/>
          <w:b w:val="false"/>
          <w:bCs w:val="false"/>
          <w:i w:val="false"/>
          <w:iCs w:val="false"/>
          <w:lang w:val="en-US"/>
        </w:rPr>
        <w:t>₹</w:t>
      </w:r>
      <w:r>
        <w:rPr>
          <w:rStyle w:val="Hyperlink4"/>
          <w:lang w:val="en-US"/>
        </w:rPr>
        <w:t xml:space="preserve">11.22 million and </w:t>
      </w:r>
      <w:r>
        <w:rPr>
          <w:rStyle w:val="Hyperlink4"/>
          <w:rFonts w:eastAsia="Arial Unicode MS" w:cs="Arial Unicode MS" w:ascii="Arial Unicode MS" w:hAnsi="Arial Unicode MS"/>
          <w:b w:val="false"/>
          <w:bCs w:val="false"/>
          <w:i w:val="false"/>
          <w:iCs w:val="false"/>
          <w:lang w:val="en-US"/>
        </w:rPr>
        <w:t>₹</w:t>
      </w:r>
      <w:r>
        <w:rPr>
          <w:rStyle w:val="Hyperlink4"/>
          <w:lang w:val="en-US"/>
        </w:rPr>
        <w:t>9.31 million aggregating to 3.99%, 3.18%, 2.89% and 3.33% of the employee benefit expenses incurred during the respective period/ years, on the new product and process development</w:t>
      </w:r>
      <w:r>
        <w:rPr>
          <w:rStyle w:val="None"/>
          <w:spacing w:val="0"/>
          <w:lang w:val="en-US"/>
        </w:rPr>
        <w:t xml:space="preserve"> </w:t>
      </w:r>
      <w:r>
        <w:rPr>
          <w:rStyle w:val="Hyperlink4"/>
          <w:lang w:val="en-US"/>
        </w:rPr>
        <w:t>team.</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focus</w:t>
      </w:r>
      <w:r>
        <w:rPr>
          <w:rStyle w:val="None"/>
          <w:spacing w:val="0"/>
          <w:lang w:val="en-US"/>
        </w:rPr>
        <w:t xml:space="preserve"> </w:t>
      </w:r>
      <w:r>
        <w:rPr>
          <w:rStyle w:val="Hyperlink4"/>
          <w:lang w:val="en-US"/>
        </w:rPr>
        <w:t>on</w:t>
      </w:r>
      <w:r>
        <w:rPr>
          <w:rStyle w:val="None"/>
          <w:spacing w:val="0"/>
          <w:lang w:val="en-US"/>
        </w:rPr>
        <w:t xml:space="preserve"> </w:t>
      </w:r>
      <w:r>
        <w:rPr>
          <w:rStyle w:val="Hyperlink4"/>
          <w:lang w:val="en-US"/>
        </w:rPr>
        <w:t>new</w:t>
      </w:r>
      <w:r>
        <w:rPr>
          <w:rStyle w:val="None"/>
          <w:spacing w:val="0"/>
          <w:lang w:val="en-US"/>
        </w:rPr>
        <w:t xml:space="preserve"> </w:t>
      </w:r>
      <w:r>
        <w:rPr>
          <w:rStyle w:val="Hyperlink4"/>
          <w:lang w:val="en-US"/>
        </w:rPr>
        <w:t>product</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process</w:t>
      </w:r>
      <w:r>
        <w:rPr>
          <w:rStyle w:val="None"/>
          <w:spacing w:val="0"/>
          <w:lang w:val="en-US"/>
        </w:rPr>
        <w:t xml:space="preserve"> </w:t>
      </w:r>
      <w:r>
        <w:rPr>
          <w:rStyle w:val="Hyperlink4"/>
          <w:lang w:val="en-US"/>
        </w:rPr>
        <w:t>development</w:t>
      </w:r>
      <w:r>
        <w:rPr>
          <w:rStyle w:val="None"/>
          <w:spacing w:val="0"/>
          <w:lang w:val="en-US"/>
        </w:rPr>
        <w:t xml:space="preserve"> </w:t>
      </w:r>
      <w:r>
        <w:rPr>
          <w:rStyle w:val="Hyperlink4"/>
          <w:lang w:val="en-US"/>
        </w:rPr>
        <w:t>has</w:t>
      </w:r>
      <w:r>
        <w:rPr>
          <w:rStyle w:val="None"/>
          <w:spacing w:val="0"/>
          <w:lang w:val="en-US"/>
        </w:rPr>
        <w:t xml:space="preserve"> </w:t>
      </w:r>
      <w:r>
        <w:rPr>
          <w:rStyle w:val="Hyperlink4"/>
          <w:lang w:val="en-US"/>
        </w:rPr>
        <w:t>been</w:t>
      </w:r>
      <w:r>
        <w:rPr>
          <w:rStyle w:val="None"/>
          <w:spacing w:val="0"/>
          <w:lang w:val="en-US"/>
        </w:rPr>
        <w:t xml:space="preserve"> </w:t>
      </w:r>
      <w:r>
        <w:rPr>
          <w:rStyle w:val="Hyperlink4"/>
          <w:lang w:val="en-US"/>
        </w:rPr>
        <w:t>critical</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success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has</w:t>
      </w:r>
      <w:r>
        <w:rPr>
          <w:rStyle w:val="None"/>
          <w:spacing w:val="0"/>
          <w:lang w:val="en-US"/>
        </w:rPr>
        <w:t xml:space="preserve"> </w:t>
      </w:r>
      <w:r>
        <w:rPr>
          <w:rStyle w:val="Hyperlink4"/>
          <w:lang w:val="en-US"/>
        </w:rPr>
        <w:t>helped us develop an extensive range of winding wires. Our new product and process development team is responsible to define</w:t>
      </w:r>
      <w:r>
        <w:rPr>
          <w:rStyle w:val="None"/>
          <w:spacing w:val="0"/>
          <w:lang w:val="en-US"/>
        </w:rPr>
        <w:t xml:space="preserve"> </w:t>
      </w:r>
      <w:r>
        <w:rPr>
          <w:rStyle w:val="Hyperlink4"/>
          <w:lang w:val="en-US"/>
        </w:rPr>
        <w:t>critical</w:t>
      </w:r>
      <w:r>
        <w:rPr>
          <w:rStyle w:val="None"/>
          <w:spacing w:val="0"/>
          <w:lang w:val="en-US"/>
        </w:rPr>
        <w:t xml:space="preserve"> </w:t>
      </w:r>
      <w:r>
        <w:rPr>
          <w:rStyle w:val="Hyperlink4"/>
          <w:lang w:val="en-US"/>
        </w:rPr>
        <w:t>product</w:t>
      </w:r>
      <w:r>
        <w:rPr>
          <w:rStyle w:val="None"/>
          <w:spacing w:val="0"/>
          <w:lang w:val="en-US"/>
        </w:rPr>
        <w:t xml:space="preserve"> </w:t>
      </w:r>
      <w:r>
        <w:rPr>
          <w:rStyle w:val="Hyperlink4"/>
          <w:lang w:val="en-US"/>
        </w:rPr>
        <w:t>attributes,</w:t>
      </w:r>
      <w:r>
        <w:rPr>
          <w:rStyle w:val="None"/>
          <w:spacing w:val="0"/>
          <w:lang w:val="en-US"/>
        </w:rPr>
        <w:t xml:space="preserve"> </w:t>
      </w:r>
      <w:r>
        <w:rPr>
          <w:rStyle w:val="Hyperlink4"/>
          <w:lang w:val="en-US"/>
        </w:rPr>
        <w:t>select</w:t>
      </w:r>
      <w:r>
        <w:rPr>
          <w:rStyle w:val="None"/>
          <w:spacing w:val="0"/>
          <w:lang w:val="en-US"/>
        </w:rPr>
        <w:t xml:space="preserve"> </w:t>
      </w:r>
      <w:r>
        <w:rPr>
          <w:rStyle w:val="Hyperlink4"/>
          <w:lang w:val="en-US"/>
        </w:rPr>
        <w:t>specific</w:t>
      </w:r>
      <w:r>
        <w:rPr>
          <w:rStyle w:val="None"/>
          <w:spacing w:val="0"/>
          <w:lang w:val="en-US"/>
        </w:rPr>
        <w:t xml:space="preserve"> </w:t>
      </w:r>
      <w:r>
        <w:rPr>
          <w:rStyle w:val="Hyperlink4"/>
          <w:lang w:val="en-US"/>
        </w:rPr>
        <w:t>materials,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fine-tune</w:t>
      </w:r>
      <w:r>
        <w:rPr>
          <w:rStyle w:val="None"/>
          <w:spacing w:val="0"/>
          <w:lang w:val="en-US"/>
        </w:rPr>
        <w:t xml:space="preserve"> </w:t>
      </w:r>
      <w:r>
        <w:rPr>
          <w:rStyle w:val="Hyperlink4"/>
          <w:lang w:val="en-US"/>
        </w:rPr>
        <w:t>manufacturing</w:t>
      </w:r>
      <w:r>
        <w:rPr>
          <w:rStyle w:val="None"/>
          <w:spacing w:val="0"/>
          <w:lang w:val="en-US"/>
        </w:rPr>
        <w:t xml:space="preserve"> </w:t>
      </w:r>
      <w:r>
        <w:rPr>
          <w:rStyle w:val="Hyperlink4"/>
          <w:lang w:val="en-US"/>
        </w:rPr>
        <w:t>processes</w:t>
      </w:r>
      <w:r>
        <w:rPr>
          <w:rStyle w:val="None"/>
          <w:spacing w:val="0"/>
          <w:lang w:val="en-US"/>
        </w:rPr>
        <w:t xml:space="preserve"> </w:t>
      </w:r>
      <w:r>
        <w:rPr>
          <w:rStyle w:val="Hyperlink4"/>
          <w:lang w:val="en-US"/>
        </w:rPr>
        <w:t>with</w:t>
      </w:r>
      <w:r>
        <w:rPr>
          <w:rStyle w:val="None"/>
          <w:spacing w:val="0"/>
          <w:lang w:val="en-US"/>
        </w:rPr>
        <w:t xml:space="preserve"> </w:t>
      </w:r>
      <w:r>
        <w:rPr>
          <w:rStyle w:val="Hyperlink4"/>
          <w:lang w:val="en-US"/>
        </w:rPr>
        <w:t>inputs</w:t>
      </w:r>
      <w:r>
        <w:rPr>
          <w:rStyle w:val="None"/>
          <w:spacing w:val="0"/>
          <w:lang w:val="en-US"/>
        </w:rPr>
        <w:t xml:space="preserve"> </w:t>
      </w:r>
      <w:r>
        <w:rPr>
          <w:rStyle w:val="Hyperlink4"/>
          <w:lang w:val="en-US"/>
        </w:rPr>
        <w:t>from</w:t>
      </w:r>
      <w:r>
        <w:rPr>
          <w:rStyle w:val="None"/>
          <w:spacing w:val="0"/>
          <w:lang w:val="en-US"/>
        </w:rPr>
        <w:t xml:space="preserve"> </w:t>
      </w:r>
      <w:r>
        <w:rPr>
          <w:rStyle w:val="Hyperlink4"/>
          <w:lang w:val="en-US"/>
        </w:rPr>
        <w:t>our development</w:t>
      </w:r>
      <w:r>
        <w:rPr>
          <w:rStyle w:val="None"/>
          <w:spacing w:val="0"/>
          <w:lang w:val="en-US"/>
        </w:rPr>
        <w:t xml:space="preserve"> </w:t>
      </w:r>
      <w:r>
        <w:rPr>
          <w:rStyle w:val="Hyperlink4"/>
          <w:lang w:val="en-US"/>
        </w:rPr>
        <w:t>engineers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customers.</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future</w:t>
      </w:r>
      <w:r>
        <w:rPr>
          <w:rStyle w:val="None"/>
          <w:spacing w:val="0"/>
          <w:lang w:val="en-US"/>
        </w:rPr>
        <w:t xml:space="preserve"> </w:t>
      </w:r>
      <w:r>
        <w:rPr>
          <w:rStyle w:val="Hyperlink4"/>
          <w:lang w:val="en-US"/>
        </w:rPr>
        <w:t>growth</w:t>
      </w:r>
      <w:r>
        <w:rPr>
          <w:rStyle w:val="None"/>
          <w:spacing w:val="0"/>
          <w:lang w:val="en-US"/>
        </w:rPr>
        <w:t xml:space="preserve"> </w:t>
      </w:r>
      <w:r>
        <w:rPr>
          <w:rStyle w:val="Hyperlink4"/>
          <w:lang w:val="en-US"/>
        </w:rPr>
        <w:t>may</w:t>
      </w:r>
      <w:r>
        <w:rPr>
          <w:rStyle w:val="None"/>
          <w:spacing w:val="0"/>
          <w:lang w:val="en-US"/>
        </w:rPr>
        <w:t xml:space="preserve"> </w:t>
      </w:r>
      <w:r>
        <w:rPr>
          <w:rStyle w:val="Hyperlink4"/>
          <w:lang w:val="en-US"/>
        </w:rPr>
        <w:t>depend</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part</w:t>
      </w:r>
      <w:r>
        <w:rPr>
          <w:rStyle w:val="None"/>
          <w:spacing w:val="0"/>
          <w:lang w:val="en-US"/>
        </w:rPr>
        <w:t xml:space="preserve"> </w:t>
      </w:r>
      <w:r>
        <w:rPr>
          <w:rStyle w:val="Hyperlink4"/>
          <w:lang w:val="en-US"/>
        </w:rPr>
        <w:t>on</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ability</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respond</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technological advancement and emerging standards, and practices on a cost-effective and timely basis. If we are unable to continuously develop new products or optimise our processes, our business, results of operations, financial condition and cash</w:t>
      </w:r>
      <w:r>
        <w:rPr>
          <w:rStyle w:val="None"/>
          <w:spacing w:val="0"/>
          <w:lang w:val="en-US"/>
        </w:rPr>
        <w:t xml:space="preserve"> </w:t>
      </w:r>
      <w:r>
        <w:rPr>
          <w:rStyle w:val="Hyperlink4"/>
          <w:lang w:val="en-US"/>
        </w:rPr>
        <w:t>flows</w:t>
      </w:r>
      <w:r>
        <w:rPr>
          <w:rStyle w:val="None"/>
          <w:spacing w:val="0"/>
          <w:lang w:val="en-US"/>
        </w:rPr>
        <w:t xml:space="preserve"> </w:t>
      </w:r>
      <w:r>
        <w:rPr>
          <w:rStyle w:val="Hyperlink4"/>
          <w:lang w:val="en-US"/>
        </w:rPr>
        <w:t>may</w:t>
      </w:r>
      <w:r>
        <w:rPr>
          <w:rStyle w:val="None"/>
          <w:spacing w:val="0"/>
          <w:lang w:val="en-US"/>
        </w:rPr>
        <w:t xml:space="preserve"> </w:t>
      </w:r>
      <w:r>
        <w:rPr>
          <w:rStyle w:val="Hyperlink4"/>
          <w:lang w:val="en-US"/>
        </w:rPr>
        <w:t>be adversely affected.</w:t>
      </w:r>
      <w:r>
        <w:rPr>
          <w:rStyle w:val="Hyperlink5"/>
          <w:lang w:val="en-US"/>
        </w:rPr>
        <w:t xml:space="preserve"> </w:t>
      </w:r>
      <w:r>
        <w:rPr>
          <w:rStyle w:val="Hyperlink4"/>
          <w:lang w:val="en-US"/>
        </w:rPr>
        <w:t>Further, delays</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any</w:t>
      </w:r>
      <w:r>
        <w:rPr>
          <w:rStyle w:val="None"/>
          <w:spacing w:val="0"/>
          <w:lang w:val="en-US"/>
        </w:rPr>
        <w:t xml:space="preserve"> </w:t>
      </w:r>
      <w:r>
        <w:rPr>
          <w:rStyle w:val="Hyperlink4"/>
          <w:lang w:val="en-US"/>
        </w:rPr>
        <w:t>part</w:t>
      </w:r>
      <w:r>
        <w:rPr>
          <w:rStyle w:val="None"/>
          <w:spacing w:val="0"/>
          <w:lang w:val="en-US"/>
        </w:rPr>
        <w:t xml:space="preserve"> </w:t>
      </w:r>
      <w:r>
        <w:rPr>
          <w:rStyle w:val="Hyperlink4"/>
          <w:lang w:val="en-US"/>
        </w:rPr>
        <w:t>of the</w:t>
      </w:r>
      <w:r>
        <w:rPr>
          <w:rStyle w:val="Hyperlink5"/>
          <w:lang w:val="en-US"/>
        </w:rPr>
        <w:t xml:space="preserve"> </w:t>
      </w:r>
      <w:r>
        <w:rPr>
          <w:rStyle w:val="Hyperlink4"/>
          <w:lang w:val="en-US"/>
        </w:rPr>
        <w:t>process, our</w:t>
      </w:r>
      <w:r>
        <w:rPr>
          <w:rStyle w:val="None"/>
          <w:spacing w:val="0"/>
          <w:lang w:val="en-US"/>
        </w:rPr>
        <w:t xml:space="preserve"> </w:t>
      </w:r>
      <w:r>
        <w:rPr>
          <w:rStyle w:val="Hyperlink4"/>
          <w:lang w:val="en-US"/>
        </w:rPr>
        <w:t>inability to obtain necessary regulatory</w:t>
      </w:r>
      <w:r>
        <w:rPr>
          <w:rStyle w:val="None"/>
          <w:spacing w:val="0"/>
          <w:lang w:val="en-US"/>
        </w:rPr>
        <w:t xml:space="preserve"> </w:t>
      </w:r>
      <w:r>
        <w:rPr>
          <w:rStyle w:val="Hyperlink4"/>
          <w:lang w:val="en-US"/>
        </w:rPr>
        <w:t>approvals</w:t>
      </w:r>
      <w:r>
        <w:rPr>
          <w:rStyle w:val="None"/>
          <w:spacing w:val="0"/>
          <w:lang w:val="en-US"/>
        </w:rPr>
        <w:t xml:space="preserve"> </w:t>
      </w:r>
      <w:r>
        <w:rPr>
          <w:rStyle w:val="Hyperlink4"/>
          <w:lang w:val="en-US"/>
        </w:rPr>
        <w:t>for</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products</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failure</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a</w:t>
      </w:r>
      <w:r>
        <w:rPr>
          <w:rStyle w:val="None"/>
          <w:spacing w:val="0"/>
          <w:lang w:val="en-US"/>
        </w:rPr>
        <w:t xml:space="preserve"> </w:t>
      </w:r>
      <w:r>
        <w:rPr>
          <w:rStyle w:val="Hyperlink4"/>
          <w:lang w:val="en-US"/>
        </w:rPr>
        <w:t>product</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be</w:t>
      </w:r>
      <w:r>
        <w:rPr>
          <w:rStyle w:val="None"/>
          <w:spacing w:val="0"/>
          <w:lang w:val="en-US"/>
        </w:rPr>
        <w:t xml:space="preserve"> </w:t>
      </w:r>
      <w:r>
        <w:rPr>
          <w:rStyle w:val="Hyperlink4"/>
          <w:lang w:val="en-US"/>
        </w:rPr>
        <w:t>successful</w:t>
      </w:r>
      <w:r>
        <w:rPr>
          <w:rStyle w:val="None"/>
          <w:spacing w:val="0"/>
          <w:lang w:val="en-US"/>
        </w:rPr>
        <w:t xml:space="preserve"> </w:t>
      </w:r>
      <w:r>
        <w:rPr>
          <w:rStyle w:val="Hyperlink4"/>
          <w:lang w:val="en-US"/>
        </w:rPr>
        <w:t>at</w:t>
      </w:r>
      <w:r>
        <w:rPr>
          <w:rStyle w:val="None"/>
          <w:spacing w:val="0"/>
          <w:lang w:val="en-US"/>
        </w:rPr>
        <w:t xml:space="preserve"> </w:t>
      </w:r>
      <w:r>
        <w:rPr>
          <w:rStyle w:val="Hyperlink4"/>
          <w:lang w:val="en-US"/>
        </w:rPr>
        <w:t>any</w:t>
      </w:r>
      <w:r>
        <w:rPr>
          <w:rStyle w:val="None"/>
          <w:spacing w:val="0"/>
          <w:lang w:val="en-US"/>
        </w:rPr>
        <w:t xml:space="preserve"> </w:t>
      </w:r>
      <w:r>
        <w:rPr>
          <w:rStyle w:val="Hyperlink4"/>
          <w:lang w:val="en-US"/>
        </w:rPr>
        <w:t>stage</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its</w:t>
      </w:r>
      <w:r>
        <w:rPr>
          <w:rStyle w:val="None"/>
          <w:spacing w:val="0"/>
          <w:lang w:val="en-US"/>
        </w:rPr>
        <w:t xml:space="preserve"> </w:t>
      </w:r>
      <w:r>
        <w:rPr>
          <w:rStyle w:val="Hyperlink4"/>
          <w:lang w:val="en-US"/>
        </w:rPr>
        <w:t>development</w:t>
      </w:r>
      <w:r>
        <w:rPr>
          <w:rStyle w:val="None"/>
          <w:spacing w:val="0"/>
          <w:lang w:val="en-US"/>
        </w:rPr>
        <w:t xml:space="preserve"> </w:t>
      </w:r>
      <w:r>
        <w:rPr>
          <w:rStyle w:val="Hyperlink4"/>
          <w:lang w:val="en-US"/>
        </w:rPr>
        <w:t>will</w:t>
      </w:r>
      <w:r>
        <w:rPr>
          <w:rStyle w:val="None"/>
          <w:spacing w:val="0"/>
          <w:lang w:val="en-US"/>
        </w:rPr>
        <w:t xml:space="preserve"> </w:t>
      </w:r>
      <w:r>
        <w:rPr>
          <w:rStyle w:val="Hyperlink4"/>
          <w:lang w:val="en-US"/>
        </w:rPr>
        <w:t>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w:t>
      </w:r>
      <w:r>
        <w:rPr>
          <w:rStyle w:val="None"/>
          <w:spacing w:val="0"/>
          <w:lang w:val="en-US"/>
        </w:rPr>
        <w:t xml:space="preserve"> </w:t>
      </w:r>
      <w:r>
        <w:rPr>
          <w:rStyle w:val="Hyperlink4"/>
          <w:lang w:val="en-US"/>
        </w:rPr>
        <w:t>products</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enhancements</w:t>
      </w:r>
      <w:r>
        <w:rPr>
          <w:rStyle w:val="None"/>
          <w:spacing w:val="0"/>
          <w:lang w:val="en-US"/>
        </w:rPr>
        <w:t xml:space="preserve"> </w:t>
      </w:r>
      <w:r>
        <w:rPr>
          <w:rStyle w:val="Hyperlink4"/>
          <w:lang w:val="en-US"/>
        </w:rPr>
        <w:t>at</w:t>
      </w:r>
      <w:r>
        <w:rPr>
          <w:rStyle w:val="None"/>
          <w:spacing w:val="0"/>
          <w:lang w:val="en-US"/>
        </w:rPr>
        <w:t xml:space="preserve"> </w:t>
      </w:r>
      <w:r>
        <w:rPr>
          <w:rStyle w:val="Hyperlink4"/>
          <w:lang w:val="en-US"/>
        </w:rPr>
        <w:t>competitive</w:t>
      </w:r>
      <w:r>
        <w:rPr>
          <w:rStyle w:val="None"/>
          <w:spacing w:val="0"/>
          <w:lang w:val="en-US"/>
        </w:rPr>
        <w:t xml:space="preserve"> </w:t>
      </w:r>
      <w:r>
        <w:rPr>
          <w:rStyle w:val="Hyperlink4"/>
          <w:lang w:val="en-US"/>
        </w:rPr>
        <w:t>prices</w:t>
      </w:r>
      <w:r>
        <w:rPr>
          <w:rStyle w:val="None"/>
          <w:spacing w:val="0"/>
          <w:lang w:val="en-US"/>
        </w:rPr>
        <w:t xml:space="preserve"> </w:t>
      </w:r>
      <w:r>
        <w:rPr>
          <w:rStyle w:val="Hyperlink4"/>
          <w:lang w:val="en-US"/>
        </w:rPr>
        <w:t>may</w:t>
      </w:r>
      <w:r>
        <w:rPr>
          <w:rStyle w:val="None"/>
          <w:spacing w:val="0"/>
          <w:lang w:val="en-US"/>
        </w:rPr>
        <w:t xml:space="preserve"> </w:t>
      </w:r>
      <w:r>
        <w:rPr>
          <w:rStyle w:val="Hyperlink4"/>
          <w:lang w:val="en-US"/>
        </w:rPr>
        <w:t>cause</w:t>
      </w:r>
      <w:r>
        <w:rPr>
          <w:rStyle w:val="None"/>
          <w:spacing w:val="0"/>
          <w:lang w:val="en-US"/>
        </w:rPr>
        <w:t xml:space="preserve"> </w:t>
      </w:r>
      <w:r>
        <w:rPr>
          <w:rStyle w:val="Hyperlink4"/>
          <w:lang w:val="en-US"/>
        </w:rPr>
        <w:t>existing</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potential</w:t>
      </w:r>
      <w:r>
        <w:rPr>
          <w:rStyle w:val="None"/>
          <w:spacing w:val="0"/>
          <w:lang w:val="en-US"/>
        </w:rPr>
        <w:t xml:space="preserve"> </w:t>
      </w:r>
      <w:r>
        <w:rPr>
          <w:rStyle w:val="Hyperlink4"/>
          <w:lang w:val="en-US"/>
        </w:rPr>
        <w:t>customers</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purchase</w:t>
      </w:r>
      <w:r>
        <w:rPr>
          <w:rStyle w:val="None"/>
          <w:spacing w:val="0"/>
          <w:lang w:val="en-US"/>
        </w:rPr>
        <w:t xml:space="preserve"> </w:t>
      </w:r>
      <w:r>
        <w:rPr>
          <w:rStyle w:val="Hyperlink4"/>
          <w:lang w:val="en-US"/>
        </w:rPr>
        <w:t>our competitors’ products. Though we strive to align our solutions with requirements of our customers, there can be no assurance</w:t>
      </w:r>
      <w:r>
        <w:rPr>
          <w:rStyle w:val="None"/>
          <w:spacing w:val="0"/>
          <w:lang w:val="en-US"/>
        </w:rPr>
        <w:t xml:space="preserve"> </w:t>
      </w:r>
      <w:r>
        <w:rPr>
          <w:rStyle w:val="Hyperlink4"/>
          <w:lang w:val="en-US"/>
        </w:rPr>
        <w:t>that</w:t>
      </w:r>
      <w:r>
        <w:rPr>
          <w:rStyle w:val="None"/>
          <w:spacing w:val="0"/>
          <w:lang w:val="en-US"/>
        </w:rPr>
        <w:t xml:space="preserve"> </w:t>
      </w:r>
      <w:r>
        <w:rPr>
          <w:rStyle w:val="Hyperlink4"/>
          <w:lang w:val="en-US"/>
        </w:rPr>
        <w:t>we</w:t>
      </w:r>
      <w:r>
        <w:rPr>
          <w:rStyle w:val="None"/>
          <w:spacing w:val="0"/>
          <w:lang w:val="en-US"/>
        </w:rPr>
        <w:t xml:space="preserve"> </w:t>
      </w:r>
      <w:r>
        <w:rPr>
          <w:rStyle w:val="Hyperlink4"/>
          <w:lang w:val="en-US"/>
        </w:rPr>
        <w:t>will</w:t>
      </w:r>
      <w:r>
        <w:rPr>
          <w:rStyle w:val="None"/>
          <w:spacing w:val="0"/>
          <w:lang w:val="en-US"/>
        </w:rPr>
        <w:t xml:space="preserve"> </w:t>
      </w:r>
      <w:r>
        <w:rPr>
          <w:rStyle w:val="Hyperlink4"/>
          <w:lang w:val="en-US"/>
        </w:rPr>
        <w:t>be</w:t>
      </w:r>
      <w:r>
        <w:rPr>
          <w:rStyle w:val="None"/>
          <w:spacing w:val="0"/>
          <w:lang w:val="en-US"/>
        </w:rPr>
        <w:t xml:space="preserve"> </w:t>
      </w:r>
      <w:r>
        <w:rPr>
          <w:rStyle w:val="Hyperlink4"/>
          <w:lang w:val="en-US"/>
        </w:rPr>
        <w:t>able</w:t>
      </w:r>
      <w:r>
        <w:rPr>
          <w:rStyle w:val="Hyperlink5"/>
          <w:lang w:val="en-US"/>
        </w:rPr>
        <w:t xml:space="preserve"> </w:t>
      </w:r>
      <w:r>
        <w:rPr>
          <w:rStyle w:val="Hyperlink4"/>
          <w:lang w:val="en-US"/>
        </w:rPr>
        <w:t>to</w:t>
      </w:r>
      <w:r>
        <w:rPr>
          <w:rStyle w:val="None"/>
          <w:spacing w:val="0"/>
          <w:lang w:val="en-US"/>
        </w:rPr>
        <w:t xml:space="preserve"> </w:t>
      </w:r>
      <w:r>
        <w:rPr>
          <w:rStyle w:val="Hyperlink4"/>
          <w:lang w:val="en-US"/>
        </w:rPr>
        <w:t>secure</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necessary</w:t>
      </w:r>
      <w:r>
        <w:rPr>
          <w:rStyle w:val="None"/>
          <w:spacing w:val="0"/>
          <w:lang w:val="en-US"/>
        </w:rPr>
        <w:t xml:space="preserve"> </w:t>
      </w:r>
      <w:r>
        <w:rPr>
          <w:rStyle w:val="Hyperlink4"/>
          <w:lang w:val="en-US"/>
        </w:rPr>
        <w:t>knowledge</w:t>
      </w:r>
      <w:r>
        <w:rPr>
          <w:rStyle w:val="None"/>
          <w:spacing w:val="0"/>
          <w:lang w:val="en-US"/>
        </w:rPr>
        <w:t xml:space="preserve"> </w:t>
      </w:r>
      <w:r>
        <w:rPr>
          <w:rStyle w:val="Hyperlink4"/>
          <w:lang w:val="en-US"/>
        </w:rPr>
        <w:t>through</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own</w:t>
      </w:r>
      <w:r>
        <w:rPr>
          <w:rStyle w:val="None"/>
          <w:spacing w:val="0"/>
          <w:lang w:val="en-US"/>
        </w:rPr>
        <w:t xml:space="preserve"> </w:t>
      </w:r>
      <w:r>
        <w:rPr>
          <w:rStyle w:val="Hyperlink4"/>
          <w:lang w:val="en-US"/>
        </w:rPr>
        <w:t>in-house</w:t>
      </w:r>
      <w:r>
        <w:rPr>
          <w:rStyle w:val="None"/>
          <w:spacing w:val="0"/>
          <w:lang w:val="en-US"/>
        </w:rPr>
        <w:t xml:space="preserve"> </w:t>
      </w:r>
      <w:r>
        <w:rPr>
          <w:rStyle w:val="Hyperlink4"/>
          <w:lang w:val="en-US"/>
        </w:rPr>
        <w:t>product</w:t>
      </w:r>
      <w:r>
        <w:rPr>
          <w:rStyle w:val="None"/>
          <w:spacing w:val="0"/>
          <w:lang w:val="en-US"/>
        </w:rPr>
        <w:t xml:space="preserve"> </w:t>
      </w:r>
      <w:r>
        <w:rPr>
          <w:rStyle w:val="Hyperlink4"/>
          <w:lang w:val="en-US"/>
        </w:rPr>
        <w:t>development</w:t>
      </w:r>
      <w:r>
        <w:rPr>
          <w:rStyle w:val="None"/>
          <w:spacing w:val="0"/>
          <w:lang w:val="en-US"/>
        </w:rPr>
        <w:t xml:space="preserve"> </w:t>
      </w:r>
      <w:r>
        <w:rPr>
          <w:rStyle w:val="Hyperlink4"/>
          <w:lang w:val="en-US"/>
        </w:rPr>
        <w:t>that will allow us to continue to develop our offerings</w:t>
      </w:r>
      <w:r>
        <w:rPr>
          <w:rStyle w:val="None"/>
          <w:spacing w:val="0"/>
          <w:lang w:val="en-US"/>
        </w:rPr>
        <w:t xml:space="preserve"> </w:t>
      </w:r>
      <w:r>
        <w:rPr>
          <w:rStyle w:val="Hyperlink4"/>
          <w:lang w:val="en-US"/>
        </w:rPr>
        <w:t>in accordance with the requirements</w:t>
      </w:r>
      <w:r>
        <w:rPr>
          <w:rStyle w:val="None"/>
          <w:spacing w:val="0"/>
          <w:lang w:val="en-US"/>
        </w:rPr>
        <w:t xml:space="preserve"> </w:t>
      </w:r>
      <w:r>
        <w:rPr>
          <w:rStyle w:val="Hyperlink4"/>
          <w:lang w:val="en-US"/>
        </w:rPr>
        <w:t>of our customers</w:t>
      </w:r>
      <w:r>
        <w:rPr>
          <w:rStyle w:val="None"/>
          <w:spacing w:val="0"/>
          <w:lang w:val="en-US"/>
        </w:rPr>
        <w:t xml:space="preserve"> </w:t>
      </w:r>
      <w:r>
        <w:rPr>
          <w:rStyle w:val="Hyperlink4"/>
          <w:lang w:val="en-US"/>
        </w:rPr>
        <w:t xml:space="preserve">and industry </w:t>
      </w:r>
      <w:r>
        <w:rPr>
          <w:rStyle w:val="Hyperlink5"/>
          <w:lang w:val="en-US"/>
        </w:rPr>
        <w:t>trends.</w:t>
      </w:r>
    </w:p>
    <w:p>
      <w:pPr>
        <w:pStyle w:val="Heading4"/>
        <w:numPr>
          <w:ilvl w:val="0"/>
          <w:numId w:val="104"/>
        </w:numPr>
        <w:ind w:hanging="708" w:start="796" w:end="154"/>
        <w:rPr>
          <w:lang w:val="en-US"/>
        </w:rPr>
      </w:pPr>
      <w:r>
        <w:rPr>
          <w:rStyle w:val="Hyperlink4"/>
          <w:lang w:val="en-US"/>
        </w:rPr>
        <w:t>Our</w:t>
      </w:r>
      <w:r>
        <w:rPr>
          <w:rStyle w:val="Hyperlink5"/>
          <w:lang w:val="en-US"/>
        </w:rPr>
        <w:t xml:space="preserve"> </w:t>
      </w:r>
      <w:r>
        <w:rPr>
          <w:rStyle w:val="Hyperlink4"/>
          <w:lang w:val="en-US"/>
        </w:rPr>
        <w:t>ability to</w:t>
      </w:r>
      <w:r>
        <w:rPr>
          <w:rStyle w:val="None"/>
          <w:spacing w:val="0"/>
          <w:lang w:val="en-US"/>
        </w:rPr>
        <w:t xml:space="preserve"> </w:t>
      </w:r>
      <w:r>
        <w:rPr>
          <w:rStyle w:val="Hyperlink4"/>
          <w:lang w:val="en-US"/>
        </w:rPr>
        <w:t>access</w:t>
      </w:r>
      <w:r>
        <w:rPr>
          <w:rStyle w:val="Hyperlink5"/>
          <w:lang w:val="en-US"/>
        </w:rPr>
        <w:t xml:space="preserve"> </w:t>
      </w:r>
      <w:r>
        <w:rPr>
          <w:rStyle w:val="Hyperlink4"/>
          <w:lang w:val="en-US"/>
        </w:rPr>
        <w:t>capital</w:t>
      </w:r>
      <w:r>
        <w:rPr>
          <w:rStyle w:val="Hyperlink5"/>
          <w:lang w:val="en-US"/>
        </w:rPr>
        <w:t xml:space="preserve"> </w:t>
      </w:r>
      <w:r>
        <w:rPr>
          <w:rStyle w:val="Hyperlink4"/>
          <w:lang w:val="en-US"/>
        </w:rPr>
        <w:t>at</w:t>
      </w:r>
      <w:r>
        <w:rPr>
          <w:rStyle w:val="Hyperlink5"/>
          <w:lang w:val="en-US"/>
        </w:rPr>
        <w:t xml:space="preserve"> </w:t>
      </w:r>
      <w:r>
        <w:rPr>
          <w:rStyle w:val="Hyperlink4"/>
          <w:lang w:val="en-US"/>
        </w:rPr>
        <w:t>attractive</w:t>
      </w:r>
      <w:r>
        <w:rPr>
          <w:rStyle w:val="Hyperlink5"/>
          <w:lang w:val="en-US"/>
        </w:rPr>
        <w:t xml:space="preserve"> </w:t>
      </w:r>
      <w:r>
        <w:rPr>
          <w:rStyle w:val="Hyperlink4"/>
          <w:lang w:val="en-US"/>
        </w:rPr>
        <w:t>costs</w:t>
      </w:r>
      <w:r>
        <w:rPr>
          <w:rStyle w:val="Hyperlink5"/>
          <w:lang w:val="en-US"/>
        </w:rPr>
        <w:t xml:space="preserve"> </w:t>
      </w:r>
      <w:r>
        <w:rPr>
          <w:rStyle w:val="Hyperlink4"/>
          <w:lang w:val="en-US"/>
        </w:rPr>
        <w:t>depends</w:t>
      </w:r>
      <w:r>
        <w:rPr>
          <w:rStyle w:val="Hyperlink5"/>
          <w:lang w:val="en-US"/>
        </w:rPr>
        <w:t xml:space="preserve"> </w:t>
      </w:r>
      <w:r>
        <w:rPr>
          <w:rStyle w:val="Hyperlink4"/>
          <w:lang w:val="en-US"/>
        </w:rPr>
        <w:t>on</w:t>
      </w:r>
      <w:r>
        <w:rPr>
          <w:rStyle w:val="Hyperlink5"/>
          <w:lang w:val="en-US"/>
        </w:rPr>
        <w:t xml:space="preserve"> </w:t>
      </w:r>
      <w:r>
        <w:rPr>
          <w:rStyle w:val="Hyperlink4"/>
          <w:lang w:val="en-US"/>
        </w:rPr>
        <w:t>our</w:t>
      </w:r>
      <w:r>
        <w:rPr>
          <w:rStyle w:val="Hyperlink5"/>
          <w:lang w:val="en-US"/>
        </w:rPr>
        <w:t xml:space="preserve"> </w:t>
      </w:r>
      <w:r>
        <w:rPr>
          <w:rStyle w:val="Hyperlink4"/>
          <w:lang w:val="en-US"/>
        </w:rPr>
        <w:t>credit ratings. Non-availability</w:t>
      </w:r>
      <w:r>
        <w:rPr>
          <w:rStyle w:val="Hyperlink5"/>
          <w:lang w:val="en-US"/>
        </w:rPr>
        <w:t xml:space="preserve"> </w:t>
      </w:r>
      <w:r>
        <w:rPr>
          <w:rStyle w:val="Hyperlink4"/>
          <w:lang w:val="en-US"/>
        </w:rPr>
        <w:t>of</w:t>
      </w:r>
      <w:r>
        <w:rPr>
          <w:rStyle w:val="Hyperlink5"/>
          <w:lang w:val="en-US"/>
        </w:rPr>
        <w:t xml:space="preserve"> </w:t>
      </w:r>
      <w:r>
        <w:rPr>
          <w:rStyle w:val="Hyperlink4"/>
          <w:lang w:val="en-US"/>
        </w:rPr>
        <w:t>credit</w:t>
      </w:r>
      <w:r>
        <w:rPr>
          <w:rStyle w:val="Hyperlink5"/>
          <w:lang w:val="en-US"/>
        </w:rPr>
        <w:t xml:space="preserve"> </w:t>
      </w:r>
      <w:r>
        <w:rPr>
          <w:rStyle w:val="Hyperlink4"/>
          <w:lang w:val="en-US"/>
        </w:rPr>
        <w:t>ratings</w:t>
      </w:r>
      <w:r>
        <w:rPr>
          <w:rStyle w:val="Hyperlink5"/>
          <w:lang w:val="en-US"/>
        </w:rPr>
        <w:t xml:space="preserve"> </w:t>
      </w:r>
      <w:r>
        <w:rPr>
          <w:rStyle w:val="Hyperlink4"/>
          <w:lang w:val="en-US"/>
        </w:rPr>
        <w:t>or</w:t>
      </w:r>
      <w:r>
        <w:rPr>
          <w:rStyle w:val="Hyperlink5"/>
          <w:lang w:val="en-US"/>
        </w:rPr>
        <w:t xml:space="preserve"> </w:t>
      </w:r>
      <w:r>
        <w:rPr>
          <w:rStyle w:val="Hyperlink4"/>
          <w:lang w:val="en-US"/>
        </w:rPr>
        <w:t>a poor</w:t>
      </w:r>
      <w:r>
        <w:rPr>
          <w:rStyle w:val="None"/>
          <w:spacing w:val="0"/>
          <w:lang w:val="en-US"/>
        </w:rPr>
        <w:t xml:space="preserve"> </w:t>
      </w:r>
      <w:r>
        <w:rPr>
          <w:rStyle w:val="Hyperlink4"/>
          <w:lang w:val="en-US"/>
        </w:rPr>
        <w:t>rating may restrict our access</w:t>
      </w:r>
      <w:r>
        <w:rPr>
          <w:rStyle w:val="None"/>
          <w:spacing w:val="0"/>
          <w:lang w:val="en-US"/>
        </w:rPr>
        <w:t xml:space="preserve"> </w:t>
      </w:r>
      <w:r>
        <w:rPr>
          <w:rStyle w:val="Hyperlink4"/>
          <w:lang w:val="en-US"/>
        </w:rPr>
        <w:t>to capital and thereby adversely affect our</w:t>
      </w:r>
      <w:r>
        <w:rPr>
          <w:rStyle w:val="None"/>
          <w:spacing w:val="0"/>
          <w:lang w:val="en-US"/>
        </w:rPr>
        <w:t xml:space="preserve"> </w:t>
      </w:r>
      <w:r>
        <w:rPr>
          <w:rStyle w:val="Hyperlink4"/>
          <w:lang w:val="en-US"/>
        </w:rPr>
        <w:t>business, financial conditions, cash flows and results of operations.</w:t>
      </w:r>
    </w:p>
    <w:p>
      <w:pPr>
        <w:pStyle w:val="BodyText"/>
        <w:spacing w:before="200" w:after="0"/>
        <w:ind w:hanging="0" w:start="796" w:end="165"/>
        <w:jc w:val="both"/>
        <w:rPr/>
      </w:pPr>
      <w:r>
        <w:rPr>
          <w:rStyle w:val="Hyperlink4"/>
          <w:lang w:val="en-US"/>
        </w:rPr>
        <w:t>The cost and availability of capital depends on our credit ratings. Set out below are our credit ratings received from Care Ratings Limited, in the three-month period ended June 30, 2025, Fiscals 2025, 2024 and 2023:</w:t>
      </w:r>
    </w:p>
    <w:p>
      <w:pPr>
        <w:pStyle w:val="BodyText"/>
        <w:spacing w:before="4" w:after="0"/>
        <w:rPr>
          <w:rStyle w:val="Hyperlink4"/>
          <w:sz w:val="17"/>
          <w:szCs w:val="17"/>
        </w:rPr>
      </w:pPr>
      <w:r>
        <w:rPr>
          <w:sz w:val="17"/>
          <w:szCs w:val="17"/>
        </w:rPr>
      </w:r>
    </w:p>
    <w:tbl>
      <w:tblPr>
        <w:tblW w:w="9364" w:type="dxa"/>
        <w:jc w:val="start"/>
        <w:tblInd w:w="916" w:type="dxa"/>
        <w:tblLayout w:type="fixed"/>
        <w:tblCellMar>
          <w:top w:w="80" w:type="dxa"/>
          <w:start w:w="87" w:type="dxa"/>
          <w:bottom w:w="80" w:type="dxa"/>
          <w:end w:w="80" w:type="dxa"/>
        </w:tblCellMar>
      </w:tblPr>
      <w:tblGrid>
        <w:gridCol w:w="1624"/>
        <w:gridCol w:w="1665"/>
        <w:gridCol w:w="1666"/>
        <w:gridCol w:w="4409"/>
      </w:tblGrid>
      <w:tr>
        <w:trPr>
          <w:trHeight w:val="198" w:hRule="atLeast"/>
        </w:trPr>
        <w:tc>
          <w:tcPr>
            <w:tcW w:w="1624" w:type="dxa"/>
            <w:tcBorders>
              <w:top w:val="single" w:sz="4" w:space="0" w:color="000000"/>
              <w:start w:val="single" w:sz="4" w:space="0" w:color="000000"/>
              <w:bottom w:val="single" w:sz="4" w:space="0" w:color="000000"/>
              <w:end w:val="single" w:sz="4" w:space="0" w:color="000000"/>
            </w:tcBorders>
            <w:shd w:color="auto" w:fill="BEBEBE" w:val="clear"/>
          </w:tcPr>
          <w:p>
            <w:pPr>
              <w:pStyle w:val="TableParagraph"/>
              <w:spacing w:lineRule="exact" w:line="186"/>
              <w:ind w:hanging="0" w:start="7" w:end="0"/>
              <w:jc w:val="center"/>
              <w:rPr/>
            </w:pPr>
            <w:r>
              <w:rPr>
                <w:rStyle w:val="None"/>
                <w:b/>
                <w:bCs/>
                <w:spacing w:val="-4"/>
                <w:sz w:val="18"/>
                <w:szCs w:val="18"/>
                <w:shd w:fill="auto" w:val="clear"/>
                <w:lang w:val="en-US"/>
              </w:rPr>
              <w:t>Date</w:t>
            </w:r>
          </w:p>
        </w:tc>
        <w:tc>
          <w:tcPr>
            <w:tcW w:w="1665" w:type="dxa"/>
            <w:tcBorders>
              <w:top w:val="single" w:sz="4" w:space="0" w:color="000000"/>
              <w:start w:val="single" w:sz="4" w:space="0" w:color="000000"/>
              <w:bottom w:val="single" w:sz="4" w:space="0" w:color="000000"/>
              <w:end w:val="single" w:sz="4" w:space="0" w:color="000000"/>
            </w:tcBorders>
            <w:shd w:color="auto" w:fill="BEBEBE" w:val="clear"/>
            <w:tcMar>
              <w:start w:w="89" w:type="dxa"/>
            </w:tcMar>
          </w:tcPr>
          <w:p>
            <w:pPr>
              <w:pStyle w:val="TableParagraph"/>
              <w:spacing w:lineRule="exact" w:line="186"/>
              <w:ind w:hanging="0" w:start="9" w:end="0"/>
              <w:jc w:val="center"/>
              <w:rPr/>
            </w:pPr>
            <w:r>
              <w:rPr>
                <w:rStyle w:val="None"/>
                <w:b/>
                <w:bCs/>
                <w:spacing w:val="-2"/>
                <w:sz w:val="18"/>
                <w:szCs w:val="18"/>
                <w:shd w:fill="auto" w:val="clear"/>
                <w:lang w:val="en-US"/>
              </w:rPr>
              <w:t>Rating</w:t>
            </w:r>
          </w:p>
        </w:tc>
        <w:tc>
          <w:tcPr>
            <w:tcW w:w="1666" w:type="dxa"/>
            <w:tcBorders>
              <w:top w:val="single" w:sz="4" w:space="0" w:color="000000"/>
              <w:start w:val="single" w:sz="4" w:space="0" w:color="000000"/>
              <w:bottom w:val="single" w:sz="4" w:space="0" w:color="000000"/>
              <w:end w:val="single" w:sz="4" w:space="0" w:color="000000"/>
            </w:tcBorders>
            <w:shd w:color="auto" w:fill="BEBEBE" w:val="clear"/>
            <w:tcMar>
              <w:start w:w="597" w:type="dxa"/>
            </w:tcMar>
          </w:tcPr>
          <w:p>
            <w:pPr>
              <w:pStyle w:val="TableParagraph"/>
              <w:spacing w:lineRule="exact" w:line="186"/>
              <w:ind w:hanging="0" w:start="517" w:end="0"/>
              <w:rPr/>
            </w:pPr>
            <w:r>
              <w:rPr>
                <w:rStyle w:val="None"/>
                <w:b/>
                <w:bCs/>
                <w:spacing w:val="-2"/>
                <w:sz w:val="18"/>
                <w:szCs w:val="18"/>
                <w:shd w:fill="auto" w:val="clear"/>
                <w:lang w:val="en-US"/>
              </w:rPr>
              <w:t>Outlook</w:t>
            </w:r>
          </w:p>
        </w:tc>
        <w:tc>
          <w:tcPr>
            <w:tcW w:w="4409" w:type="dxa"/>
            <w:tcBorders>
              <w:top w:val="single" w:sz="4" w:space="0" w:color="000000"/>
              <w:start w:val="single" w:sz="4" w:space="0" w:color="000000"/>
              <w:bottom w:val="single" w:sz="4" w:space="0" w:color="000000"/>
              <w:end w:val="single" w:sz="4" w:space="0" w:color="000000"/>
            </w:tcBorders>
            <w:shd w:color="auto" w:fill="BEBEBE" w:val="clear"/>
            <w:tcMar>
              <w:start w:w="1459" w:type="dxa"/>
            </w:tcMar>
          </w:tcPr>
          <w:p>
            <w:pPr>
              <w:pStyle w:val="TableParagraph"/>
              <w:spacing w:lineRule="exact" w:line="186"/>
              <w:ind w:hanging="0" w:start="1379" w:end="0"/>
              <w:rPr/>
            </w:pPr>
            <w:r>
              <w:rPr>
                <w:rStyle w:val="None"/>
                <w:b/>
                <w:bCs/>
                <w:sz w:val="18"/>
                <w:szCs w:val="18"/>
                <w:shd w:fill="auto" w:val="clear"/>
                <w:lang w:val="en-US"/>
              </w:rPr>
              <w:t>Facilities/</w:t>
            </w:r>
            <w:r>
              <w:rPr>
                <w:rStyle w:val="None"/>
                <w:b/>
                <w:bCs/>
                <w:spacing w:val="-1"/>
                <w:sz w:val="18"/>
                <w:szCs w:val="18"/>
                <w:shd w:fill="auto" w:val="clear"/>
                <w:lang w:val="en-US"/>
              </w:rPr>
              <w:t xml:space="preserve"> </w:t>
            </w:r>
            <w:r>
              <w:rPr>
                <w:rStyle w:val="None"/>
                <w:b/>
                <w:bCs/>
                <w:spacing w:val="-2"/>
                <w:sz w:val="18"/>
                <w:szCs w:val="18"/>
                <w:shd w:fill="auto" w:val="clear"/>
                <w:lang w:val="en-US"/>
              </w:rPr>
              <w:t>Instrument</w:t>
            </w:r>
          </w:p>
        </w:tc>
      </w:tr>
      <w:tr>
        <w:trPr>
          <w:trHeight w:val="198" w:hRule="atLeast"/>
        </w:trPr>
        <w:tc>
          <w:tcPr>
            <w:tcW w:w="1624" w:type="dxa"/>
            <w:vMerge w:val="restart"/>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before="2" w:after="0"/>
              <w:ind w:hanging="0" w:start="57" w:end="0"/>
              <w:rPr/>
            </w:pPr>
            <w:r>
              <w:rPr>
                <w:rStyle w:val="Hyperlink6"/>
                <w:sz w:val="18"/>
                <w:szCs w:val="18"/>
                <w:shd w:fill="auto" w:val="clear"/>
                <w:lang w:val="en-US"/>
              </w:rPr>
              <w:t>December</w:t>
            </w:r>
            <w:r>
              <w:rPr>
                <w:rStyle w:val="None"/>
                <w:spacing w:val="-4"/>
                <w:sz w:val="18"/>
                <w:szCs w:val="18"/>
                <w:shd w:fill="auto" w:val="clear"/>
                <w:lang w:val="en-US"/>
              </w:rPr>
              <w:t xml:space="preserve"> </w:t>
            </w:r>
            <w:r>
              <w:rPr>
                <w:rStyle w:val="Hyperlink6"/>
                <w:sz w:val="18"/>
                <w:szCs w:val="18"/>
                <w:shd w:fill="auto" w:val="clear"/>
                <w:lang w:val="en-US"/>
              </w:rPr>
              <w:t>10,</w:t>
            </w:r>
            <w:r>
              <w:rPr>
                <w:rStyle w:val="None"/>
                <w:spacing w:val="-1"/>
                <w:sz w:val="18"/>
                <w:szCs w:val="18"/>
                <w:shd w:fill="auto" w:val="clear"/>
                <w:lang w:val="en-US"/>
              </w:rPr>
              <w:t xml:space="preserve"> </w:t>
            </w:r>
            <w:r>
              <w:rPr>
                <w:rStyle w:val="None"/>
                <w:spacing w:val="-4"/>
                <w:sz w:val="18"/>
                <w:szCs w:val="18"/>
                <w:shd w:fill="auto" w:val="clear"/>
                <w:lang w:val="en-US"/>
              </w:rPr>
              <w:t>2024</w:t>
            </w:r>
          </w:p>
        </w:tc>
        <w:tc>
          <w:tcPr>
            <w:tcW w:w="1665"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before="2" w:after="0"/>
              <w:ind w:hanging="0" w:start="57" w:end="0"/>
              <w:rPr/>
            </w:pPr>
            <w:r>
              <w:rPr>
                <w:rStyle w:val="Hyperlink6"/>
                <w:sz w:val="18"/>
                <w:szCs w:val="18"/>
                <w:shd w:fill="auto" w:val="clear"/>
                <w:lang w:val="en-US"/>
              </w:rPr>
              <w:t>‘</w:t>
            </w:r>
            <w:r>
              <w:rPr>
                <w:rStyle w:val="Hyperlink6"/>
                <w:sz w:val="18"/>
                <w:szCs w:val="18"/>
                <w:shd w:fill="auto" w:val="clear"/>
                <w:lang w:val="en-US"/>
              </w:rPr>
              <w:t>CARE</w:t>
            </w:r>
            <w:r>
              <w:rPr>
                <w:rStyle w:val="None"/>
                <w:spacing w:val="-1"/>
                <w:sz w:val="18"/>
                <w:szCs w:val="18"/>
                <w:shd w:fill="auto" w:val="clear"/>
                <w:lang w:val="en-US"/>
              </w:rPr>
              <w:t xml:space="preserve"> </w:t>
            </w:r>
            <w:r>
              <w:rPr>
                <w:rStyle w:val="Hyperlink6"/>
                <w:sz w:val="18"/>
                <w:szCs w:val="18"/>
                <w:shd w:fill="auto" w:val="clear"/>
                <w:lang w:val="en-US"/>
              </w:rPr>
              <w:t>A-</w:t>
            </w:r>
            <w:r>
              <w:rPr>
                <w:rStyle w:val="None"/>
                <w:spacing w:val="-10"/>
                <w:sz w:val="18"/>
                <w:szCs w:val="18"/>
                <w:shd w:fill="auto" w:val="clear"/>
                <w:lang w:val="en-US"/>
              </w:rPr>
              <w:t>’</w:t>
            </w:r>
          </w:p>
        </w:tc>
        <w:tc>
          <w:tcPr>
            <w:tcW w:w="1666" w:type="dxa"/>
            <w:tcBorders>
              <w:top w:val="single" w:sz="4" w:space="0" w:color="000000"/>
              <w:start w:val="single" w:sz="4" w:space="0" w:color="000000"/>
              <w:bottom w:val="single" w:sz="4" w:space="0" w:color="000000"/>
              <w:end w:val="single" w:sz="4" w:space="0" w:color="000000"/>
            </w:tcBorders>
            <w:shd w:color="auto" w:fill="auto" w:val="clear"/>
            <w:tcMar>
              <w:start w:w="138" w:type="dxa"/>
            </w:tcMar>
          </w:tcPr>
          <w:p>
            <w:pPr>
              <w:pStyle w:val="TableParagraph"/>
              <w:spacing w:lineRule="exact" w:line="186" w:before="2" w:after="0"/>
              <w:ind w:hanging="0" w:start="58" w:end="0"/>
              <w:rPr/>
            </w:pPr>
            <w:r>
              <w:rPr>
                <w:rStyle w:val="Hyperlink7"/>
                <w:spacing w:val="-2"/>
                <w:sz w:val="18"/>
                <w:szCs w:val="18"/>
                <w:shd w:fill="auto" w:val="clear"/>
                <w:lang w:val="en-US"/>
              </w:rPr>
              <w:t>Stable</w:t>
            </w:r>
          </w:p>
        </w:tc>
        <w:tc>
          <w:tcPr>
            <w:tcW w:w="4409" w:type="dxa"/>
            <w:tcBorders>
              <w:top w:val="single" w:sz="4" w:space="0" w:color="000000"/>
              <w:start w:val="single" w:sz="4" w:space="0" w:color="000000"/>
              <w:bottom w:val="single" w:sz="4" w:space="0" w:color="000000"/>
              <w:end w:val="single" w:sz="4" w:space="0" w:color="000000"/>
            </w:tcBorders>
            <w:shd w:color="auto" w:fill="auto" w:val="clear"/>
            <w:tcMar>
              <w:start w:w="141" w:type="dxa"/>
            </w:tcMar>
          </w:tcPr>
          <w:p>
            <w:pPr>
              <w:pStyle w:val="TableParagraph"/>
              <w:spacing w:lineRule="exact" w:line="186" w:before="2" w:after="0"/>
              <w:ind w:hanging="0" w:start="61" w:end="0"/>
              <w:rPr/>
            </w:pPr>
            <w:r>
              <w:rPr>
                <w:rStyle w:val="Hyperlink6"/>
                <w:sz w:val="18"/>
                <w:szCs w:val="18"/>
                <w:shd w:fill="auto" w:val="clear"/>
                <w:lang w:val="en-US"/>
              </w:rPr>
              <w:t>Long Term</w:t>
            </w:r>
            <w:r>
              <w:rPr>
                <w:rStyle w:val="None"/>
                <w:spacing w:val="-1"/>
                <w:sz w:val="18"/>
                <w:szCs w:val="18"/>
                <w:shd w:fill="auto" w:val="clear"/>
                <w:lang w:val="en-US"/>
              </w:rPr>
              <w:t xml:space="preserve"> </w:t>
            </w:r>
            <w:r>
              <w:rPr>
                <w:rStyle w:val="Hyperlink6"/>
                <w:sz w:val="18"/>
                <w:szCs w:val="18"/>
                <w:shd w:fill="auto" w:val="clear"/>
                <w:lang w:val="en-US"/>
              </w:rPr>
              <w:t>Bank</w:t>
            </w:r>
            <w:r>
              <w:rPr>
                <w:rStyle w:val="None"/>
                <w:spacing w:val="-1"/>
                <w:sz w:val="18"/>
                <w:szCs w:val="18"/>
                <w:shd w:fill="auto" w:val="clear"/>
                <w:lang w:val="en-US"/>
              </w:rPr>
              <w:t xml:space="preserve"> </w:t>
            </w:r>
            <w:r>
              <w:rPr>
                <w:rStyle w:val="Hyperlink7"/>
                <w:spacing w:val="-2"/>
                <w:sz w:val="18"/>
                <w:szCs w:val="18"/>
                <w:shd w:fill="auto" w:val="clear"/>
                <w:lang w:val="en-US"/>
              </w:rPr>
              <w:t>Facilities</w:t>
            </w:r>
          </w:p>
        </w:tc>
      </w:tr>
      <w:tr>
        <w:trPr>
          <w:trHeight w:val="198" w:hRule="atLeast"/>
        </w:trPr>
        <w:tc>
          <w:tcPr>
            <w:tcW w:w="1624" w:type="dxa"/>
            <w:vMerge w:val="continue"/>
            <w:tcBorders>
              <w:top w:val="single" w:sz="4" w:space="0" w:color="000000"/>
              <w:start w:val="single" w:sz="4" w:space="0" w:color="000000"/>
              <w:bottom w:val="single" w:sz="4" w:space="0" w:color="000000"/>
              <w:end w:val="single" w:sz="4" w:space="0" w:color="000000"/>
            </w:tcBorders>
            <w:shd w:color="auto" w:fill="auto" w:val="clear"/>
            <w:tcMar>
              <w:top w:w="0" w:type="dxa"/>
              <w:start w:w="108" w:type="dxa"/>
              <w:bottom w:w="0" w:type="dxa"/>
              <w:end w:w="108" w:type="dxa"/>
            </w:tcMar>
          </w:tcPr>
          <w:p>
            <w:pPr>
              <w:pStyle w:val="Normal"/>
              <w:rPr/>
            </w:pPr>
            <w:r>
              <w:rPr/>
            </w:r>
          </w:p>
        </w:tc>
        <w:tc>
          <w:tcPr>
            <w:tcW w:w="1665"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w:t>
            </w:r>
            <w:r>
              <w:rPr>
                <w:rStyle w:val="Hyperlink6"/>
                <w:sz w:val="18"/>
                <w:szCs w:val="18"/>
                <w:shd w:fill="auto" w:val="clear"/>
                <w:lang w:val="en-US"/>
              </w:rPr>
              <w:t>CARE</w:t>
            </w:r>
            <w:r>
              <w:rPr>
                <w:rStyle w:val="None"/>
                <w:spacing w:val="-1"/>
                <w:sz w:val="18"/>
                <w:szCs w:val="18"/>
                <w:shd w:fill="auto" w:val="clear"/>
                <w:lang w:val="en-US"/>
              </w:rPr>
              <w:t xml:space="preserve"> </w:t>
            </w:r>
            <w:r>
              <w:rPr>
                <w:rStyle w:val="Hyperlink6"/>
                <w:sz w:val="18"/>
                <w:szCs w:val="18"/>
                <w:shd w:fill="auto" w:val="clear"/>
                <w:lang w:val="en-US"/>
              </w:rPr>
              <w:t>A-</w:t>
            </w:r>
            <w:r>
              <w:rPr>
                <w:rStyle w:val="None"/>
                <w:spacing w:val="-10"/>
                <w:sz w:val="18"/>
                <w:szCs w:val="18"/>
                <w:shd w:fill="auto" w:val="clear"/>
                <w:lang w:val="en-US"/>
              </w:rPr>
              <w:t>’</w:t>
            </w:r>
          </w:p>
        </w:tc>
        <w:tc>
          <w:tcPr>
            <w:tcW w:w="1666" w:type="dxa"/>
            <w:tcBorders>
              <w:top w:val="single" w:sz="4" w:space="0" w:color="000000"/>
              <w:start w:val="single" w:sz="4" w:space="0" w:color="000000"/>
              <w:bottom w:val="single" w:sz="4" w:space="0" w:color="000000"/>
              <w:end w:val="single" w:sz="4" w:space="0" w:color="000000"/>
            </w:tcBorders>
            <w:shd w:color="auto" w:fill="auto" w:val="clear"/>
            <w:tcMar>
              <w:start w:w="138" w:type="dxa"/>
            </w:tcMar>
          </w:tcPr>
          <w:p>
            <w:pPr>
              <w:pStyle w:val="TableParagraph"/>
              <w:spacing w:lineRule="exact" w:line="186"/>
              <w:ind w:hanging="0" w:start="58" w:end="0"/>
              <w:rPr/>
            </w:pPr>
            <w:r>
              <w:rPr>
                <w:rStyle w:val="Hyperlink6"/>
                <w:sz w:val="18"/>
                <w:szCs w:val="18"/>
                <w:shd w:fill="auto" w:val="clear"/>
                <w:lang w:val="en-US"/>
              </w:rPr>
              <w:t xml:space="preserve">Stable/ CARE </w:t>
            </w:r>
            <w:r>
              <w:rPr>
                <w:rStyle w:val="None"/>
                <w:spacing w:val="-5"/>
                <w:sz w:val="18"/>
                <w:szCs w:val="18"/>
                <w:shd w:fill="auto" w:val="clear"/>
                <w:lang w:val="en-US"/>
              </w:rPr>
              <w:t>A2</w:t>
            </w:r>
          </w:p>
        </w:tc>
        <w:tc>
          <w:tcPr>
            <w:tcW w:w="4409" w:type="dxa"/>
            <w:tcBorders>
              <w:top w:val="single" w:sz="4" w:space="0" w:color="000000"/>
              <w:start w:val="single" w:sz="4" w:space="0" w:color="000000"/>
              <w:bottom w:val="single" w:sz="4" w:space="0" w:color="000000"/>
              <w:end w:val="single" w:sz="4" w:space="0" w:color="000000"/>
            </w:tcBorders>
            <w:shd w:color="auto" w:fill="auto" w:val="clear"/>
            <w:tcMar>
              <w:start w:w="141" w:type="dxa"/>
            </w:tcMar>
          </w:tcPr>
          <w:p>
            <w:pPr>
              <w:pStyle w:val="TableParagraph"/>
              <w:spacing w:lineRule="exact" w:line="186"/>
              <w:ind w:hanging="0" w:start="61" w:end="0"/>
              <w:rPr/>
            </w:pPr>
            <w:r>
              <w:rPr>
                <w:rStyle w:val="Hyperlink6"/>
                <w:sz w:val="18"/>
                <w:szCs w:val="18"/>
                <w:shd w:fill="auto" w:val="clear"/>
                <w:lang w:val="en-US"/>
              </w:rPr>
              <w:t>Long Term</w:t>
            </w:r>
            <w:r>
              <w:rPr>
                <w:rStyle w:val="Hyperlink7"/>
                <w:spacing w:val="-2"/>
                <w:sz w:val="18"/>
                <w:szCs w:val="18"/>
                <w:shd w:fill="auto" w:val="clear"/>
                <w:lang w:val="en-US"/>
              </w:rPr>
              <w:t xml:space="preserve"> </w:t>
            </w:r>
            <w:r>
              <w:rPr>
                <w:rStyle w:val="Hyperlink6"/>
                <w:sz w:val="18"/>
                <w:szCs w:val="18"/>
                <w:shd w:fill="auto" w:val="clear"/>
                <w:lang w:val="en-US"/>
              </w:rPr>
              <w:t>/</w:t>
            </w:r>
            <w:r>
              <w:rPr>
                <w:rStyle w:val="None"/>
                <w:spacing w:val="-1"/>
                <w:sz w:val="18"/>
                <w:szCs w:val="18"/>
                <w:shd w:fill="auto" w:val="clear"/>
                <w:lang w:val="en-US"/>
              </w:rPr>
              <w:t xml:space="preserve"> </w:t>
            </w:r>
            <w:r>
              <w:rPr>
                <w:rStyle w:val="Hyperlink6"/>
                <w:sz w:val="18"/>
                <w:szCs w:val="18"/>
                <w:shd w:fill="auto" w:val="clear"/>
                <w:lang w:val="en-US"/>
              </w:rPr>
              <w:t>Short Term</w:t>
            </w:r>
            <w:r>
              <w:rPr>
                <w:rStyle w:val="Hyperlink7"/>
                <w:spacing w:val="-2"/>
                <w:sz w:val="18"/>
                <w:szCs w:val="18"/>
                <w:shd w:fill="auto" w:val="clear"/>
                <w:lang w:val="en-US"/>
              </w:rPr>
              <w:t xml:space="preserve"> </w:t>
            </w:r>
            <w:r>
              <w:rPr>
                <w:rStyle w:val="Hyperlink6"/>
                <w:sz w:val="18"/>
                <w:szCs w:val="18"/>
                <w:shd w:fill="auto" w:val="clear"/>
                <w:lang w:val="en-US"/>
              </w:rPr>
              <w:t>Bank</w:t>
            </w:r>
            <w:r>
              <w:rPr>
                <w:rStyle w:val="None"/>
                <w:spacing w:val="-1"/>
                <w:sz w:val="18"/>
                <w:szCs w:val="18"/>
                <w:shd w:fill="auto" w:val="clear"/>
                <w:lang w:val="en-US"/>
              </w:rPr>
              <w:t xml:space="preserve"> </w:t>
            </w:r>
            <w:r>
              <w:rPr>
                <w:rStyle w:val="Hyperlink7"/>
                <w:spacing w:val="-2"/>
                <w:sz w:val="18"/>
                <w:szCs w:val="18"/>
                <w:shd w:fill="auto" w:val="clear"/>
                <w:lang w:val="en-US"/>
              </w:rPr>
              <w:t>Facilities</w:t>
            </w:r>
          </w:p>
        </w:tc>
      </w:tr>
      <w:tr>
        <w:trPr>
          <w:trHeight w:val="199" w:hRule="atLeast"/>
        </w:trPr>
        <w:tc>
          <w:tcPr>
            <w:tcW w:w="1624" w:type="dxa"/>
            <w:vMerge w:val="continue"/>
            <w:tcBorders>
              <w:top w:val="single" w:sz="4" w:space="0" w:color="000000"/>
              <w:start w:val="single" w:sz="4" w:space="0" w:color="000000"/>
              <w:bottom w:val="single" w:sz="4" w:space="0" w:color="000000"/>
              <w:end w:val="single" w:sz="4" w:space="0" w:color="000000"/>
            </w:tcBorders>
            <w:shd w:color="auto" w:fill="auto" w:val="clear"/>
            <w:tcMar>
              <w:top w:w="0" w:type="dxa"/>
              <w:start w:w="108" w:type="dxa"/>
              <w:bottom w:w="0" w:type="dxa"/>
              <w:end w:w="108" w:type="dxa"/>
            </w:tcMar>
          </w:tcPr>
          <w:p>
            <w:pPr>
              <w:pStyle w:val="Normal"/>
              <w:rPr/>
            </w:pPr>
            <w:r>
              <w:rPr/>
            </w:r>
          </w:p>
        </w:tc>
        <w:tc>
          <w:tcPr>
            <w:tcW w:w="1665"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Hyperlink6"/>
                <w:sz w:val="18"/>
                <w:szCs w:val="18"/>
                <w:shd w:fill="auto" w:val="clear"/>
                <w:lang w:val="en-US"/>
              </w:rPr>
              <w:t>‘</w:t>
            </w:r>
            <w:r>
              <w:rPr>
                <w:rStyle w:val="Hyperlink6"/>
                <w:sz w:val="18"/>
                <w:szCs w:val="18"/>
                <w:shd w:fill="auto" w:val="clear"/>
                <w:lang w:val="en-US"/>
              </w:rPr>
              <w:t xml:space="preserve">CARE </w:t>
            </w:r>
            <w:r>
              <w:rPr>
                <w:rStyle w:val="None"/>
                <w:spacing w:val="-5"/>
                <w:sz w:val="18"/>
                <w:szCs w:val="18"/>
                <w:shd w:fill="auto" w:val="clear"/>
                <w:lang w:val="en-US"/>
              </w:rPr>
              <w:t>A2’</w:t>
            </w:r>
          </w:p>
        </w:tc>
        <w:tc>
          <w:tcPr>
            <w:tcW w:w="1666" w:type="dxa"/>
            <w:tcBorders>
              <w:top w:val="single" w:sz="4" w:space="0" w:color="000000"/>
              <w:start w:val="single" w:sz="4" w:space="0" w:color="000000"/>
              <w:bottom w:val="single" w:sz="4" w:space="0" w:color="000000"/>
              <w:end w:val="single" w:sz="4" w:space="0" w:color="000000"/>
            </w:tcBorders>
            <w:shd w:color="auto" w:fill="auto" w:val="clear"/>
            <w:tcMar>
              <w:start w:w="138" w:type="dxa"/>
            </w:tcMar>
          </w:tcPr>
          <w:p>
            <w:pPr>
              <w:pStyle w:val="TableParagraph"/>
              <w:spacing w:lineRule="exact" w:line="188"/>
              <w:ind w:hanging="0" w:start="58" w:end="0"/>
              <w:rPr/>
            </w:pPr>
            <w:r>
              <w:rPr>
                <w:rStyle w:val="None"/>
                <w:spacing w:val="-4"/>
                <w:sz w:val="18"/>
                <w:szCs w:val="18"/>
                <w:shd w:fill="auto" w:val="clear"/>
                <w:lang w:val="en-US"/>
              </w:rPr>
              <w:t>N.A.</w:t>
            </w:r>
          </w:p>
        </w:tc>
        <w:tc>
          <w:tcPr>
            <w:tcW w:w="4409" w:type="dxa"/>
            <w:tcBorders>
              <w:top w:val="single" w:sz="4" w:space="0" w:color="000000"/>
              <w:start w:val="single" w:sz="4" w:space="0" w:color="000000"/>
              <w:bottom w:val="single" w:sz="4" w:space="0" w:color="000000"/>
              <w:end w:val="single" w:sz="4" w:space="0" w:color="000000"/>
            </w:tcBorders>
            <w:shd w:color="auto" w:fill="auto" w:val="clear"/>
            <w:tcMar>
              <w:start w:w="141" w:type="dxa"/>
            </w:tcMar>
          </w:tcPr>
          <w:p>
            <w:pPr>
              <w:pStyle w:val="TableParagraph"/>
              <w:spacing w:lineRule="exact" w:line="188"/>
              <w:ind w:hanging="0" w:start="61" w:end="0"/>
              <w:rPr/>
            </w:pPr>
            <w:r>
              <w:rPr>
                <w:rStyle w:val="Hyperlink6"/>
                <w:sz w:val="18"/>
                <w:szCs w:val="18"/>
                <w:shd w:fill="auto" w:val="clear"/>
                <w:lang w:val="en-US"/>
              </w:rPr>
              <w:t>Short</w:t>
            </w:r>
            <w:r>
              <w:rPr>
                <w:rStyle w:val="Hyperlink7"/>
                <w:spacing w:val="-2"/>
                <w:sz w:val="18"/>
                <w:szCs w:val="18"/>
                <w:shd w:fill="auto" w:val="clear"/>
                <w:lang w:val="en-US"/>
              </w:rPr>
              <w:t xml:space="preserve"> </w:t>
            </w:r>
            <w:r>
              <w:rPr>
                <w:rStyle w:val="Hyperlink6"/>
                <w:sz w:val="18"/>
                <w:szCs w:val="18"/>
                <w:shd w:fill="auto" w:val="clear"/>
                <w:lang w:val="en-US"/>
              </w:rPr>
              <w:t xml:space="preserve">Term Bank </w:t>
            </w:r>
            <w:r>
              <w:rPr>
                <w:rStyle w:val="Hyperlink7"/>
                <w:spacing w:val="-2"/>
                <w:sz w:val="18"/>
                <w:szCs w:val="18"/>
                <w:shd w:fill="auto" w:val="clear"/>
                <w:lang w:val="en-US"/>
              </w:rPr>
              <w:t>Facilities</w:t>
            </w:r>
          </w:p>
        </w:tc>
      </w:tr>
      <w:tr>
        <w:trPr>
          <w:trHeight w:val="198" w:hRule="atLeast"/>
        </w:trPr>
        <w:tc>
          <w:tcPr>
            <w:tcW w:w="1624" w:type="dxa"/>
            <w:vMerge w:val="restart"/>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ind w:hanging="0" w:start="57" w:end="0"/>
              <w:rPr/>
            </w:pPr>
            <w:r>
              <w:rPr>
                <w:rStyle w:val="Hyperlink6"/>
                <w:sz w:val="18"/>
                <w:szCs w:val="18"/>
                <w:shd w:fill="auto" w:val="clear"/>
                <w:lang w:val="en-US"/>
              </w:rPr>
              <w:t>December</w:t>
            </w:r>
            <w:r>
              <w:rPr>
                <w:rStyle w:val="None"/>
                <w:spacing w:val="-4"/>
                <w:sz w:val="18"/>
                <w:szCs w:val="18"/>
                <w:shd w:fill="auto" w:val="clear"/>
                <w:lang w:val="en-US"/>
              </w:rPr>
              <w:t xml:space="preserve"> </w:t>
            </w:r>
            <w:r>
              <w:rPr>
                <w:rStyle w:val="Hyperlink6"/>
                <w:sz w:val="18"/>
                <w:szCs w:val="18"/>
                <w:shd w:fill="auto" w:val="clear"/>
                <w:lang w:val="en-US"/>
              </w:rPr>
              <w:t>18,</w:t>
            </w:r>
            <w:r>
              <w:rPr>
                <w:rStyle w:val="None"/>
                <w:spacing w:val="-1"/>
                <w:sz w:val="18"/>
                <w:szCs w:val="18"/>
                <w:shd w:fill="auto" w:val="clear"/>
                <w:lang w:val="en-US"/>
              </w:rPr>
              <w:t xml:space="preserve"> </w:t>
            </w:r>
            <w:r>
              <w:rPr>
                <w:rStyle w:val="None"/>
                <w:spacing w:val="-4"/>
                <w:sz w:val="18"/>
                <w:szCs w:val="18"/>
                <w:shd w:fill="auto" w:val="clear"/>
                <w:lang w:val="en-US"/>
              </w:rPr>
              <w:t>2023</w:t>
            </w:r>
          </w:p>
        </w:tc>
        <w:tc>
          <w:tcPr>
            <w:tcW w:w="1665"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w:t>
            </w:r>
            <w:r>
              <w:rPr>
                <w:rStyle w:val="Hyperlink6"/>
                <w:sz w:val="18"/>
                <w:szCs w:val="18"/>
                <w:shd w:fill="auto" w:val="clear"/>
                <w:lang w:val="en-US"/>
              </w:rPr>
              <w:t>CARE</w:t>
            </w:r>
            <w:r>
              <w:rPr>
                <w:rStyle w:val="None"/>
                <w:spacing w:val="-1"/>
                <w:sz w:val="18"/>
                <w:szCs w:val="18"/>
                <w:shd w:fill="auto" w:val="clear"/>
                <w:lang w:val="en-US"/>
              </w:rPr>
              <w:t xml:space="preserve"> </w:t>
            </w:r>
            <w:r>
              <w:rPr>
                <w:rStyle w:val="Hyperlink6"/>
                <w:sz w:val="18"/>
                <w:szCs w:val="18"/>
                <w:shd w:fill="auto" w:val="clear"/>
                <w:lang w:val="en-US"/>
              </w:rPr>
              <w:t>A-</w:t>
            </w:r>
            <w:r>
              <w:rPr>
                <w:rStyle w:val="None"/>
                <w:spacing w:val="-10"/>
                <w:sz w:val="18"/>
                <w:szCs w:val="18"/>
                <w:shd w:fill="auto" w:val="clear"/>
                <w:lang w:val="en-US"/>
              </w:rPr>
              <w:t>’</w:t>
            </w:r>
          </w:p>
        </w:tc>
        <w:tc>
          <w:tcPr>
            <w:tcW w:w="1666" w:type="dxa"/>
            <w:tcBorders>
              <w:top w:val="single" w:sz="4" w:space="0" w:color="000000"/>
              <w:start w:val="single" w:sz="4" w:space="0" w:color="000000"/>
              <w:bottom w:val="single" w:sz="4" w:space="0" w:color="000000"/>
              <w:end w:val="single" w:sz="4" w:space="0" w:color="000000"/>
            </w:tcBorders>
            <w:shd w:color="auto" w:fill="auto" w:val="clear"/>
            <w:tcMar>
              <w:start w:w="138" w:type="dxa"/>
            </w:tcMar>
          </w:tcPr>
          <w:p>
            <w:pPr>
              <w:pStyle w:val="TableParagraph"/>
              <w:spacing w:lineRule="exact" w:line="186"/>
              <w:ind w:hanging="0" w:start="58" w:end="0"/>
              <w:rPr/>
            </w:pPr>
            <w:r>
              <w:rPr>
                <w:rStyle w:val="Hyperlink7"/>
                <w:spacing w:val="-2"/>
                <w:sz w:val="18"/>
                <w:szCs w:val="18"/>
                <w:shd w:fill="auto" w:val="clear"/>
                <w:lang w:val="en-US"/>
              </w:rPr>
              <w:t>Stable</w:t>
            </w:r>
          </w:p>
        </w:tc>
        <w:tc>
          <w:tcPr>
            <w:tcW w:w="4409" w:type="dxa"/>
            <w:tcBorders>
              <w:top w:val="single" w:sz="4" w:space="0" w:color="000000"/>
              <w:start w:val="single" w:sz="4" w:space="0" w:color="000000"/>
              <w:bottom w:val="single" w:sz="4" w:space="0" w:color="000000"/>
              <w:end w:val="single" w:sz="4" w:space="0" w:color="000000"/>
            </w:tcBorders>
            <w:shd w:color="auto" w:fill="auto" w:val="clear"/>
            <w:tcMar>
              <w:start w:w="141" w:type="dxa"/>
            </w:tcMar>
          </w:tcPr>
          <w:p>
            <w:pPr>
              <w:pStyle w:val="TableParagraph"/>
              <w:spacing w:lineRule="exact" w:line="186"/>
              <w:ind w:hanging="0" w:start="61" w:end="0"/>
              <w:rPr/>
            </w:pPr>
            <w:r>
              <w:rPr>
                <w:rStyle w:val="Hyperlink6"/>
                <w:sz w:val="18"/>
                <w:szCs w:val="18"/>
                <w:shd w:fill="auto" w:val="clear"/>
                <w:lang w:val="en-US"/>
              </w:rPr>
              <w:t>Long Term</w:t>
            </w:r>
            <w:r>
              <w:rPr>
                <w:rStyle w:val="None"/>
                <w:spacing w:val="-1"/>
                <w:sz w:val="18"/>
                <w:szCs w:val="18"/>
                <w:shd w:fill="auto" w:val="clear"/>
                <w:lang w:val="en-US"/>
              </w:rPr>
              <w:t xml:space="preserve"> </w:t>
            </w:r>
            <w:r>
              <w:rPr>
                <w:rStyle w:val="Hyperlink6"/>
                <w:sz w:val="18"/>
                <w:szCs w:val="18"/>
                <w:shd w:fill="auto" w:val="clear"/>
                <w:lang w:val="en-US"/>
              </w:rPr>
              <w:t>Bank</w:t>
            </w:r>
            <w:r>
              <w:rPr>
                <w:rStyle w:val="None"/>
                <w:spacing w:val="-1"/>
                <w:sz w:val="18"/>
                <w:szCs w:val="18"/>
                <w:shd w:fill="auto" w:val="clear"/>
                <w:lang w:val="en-US"/>
              </w:rPr>
              <w:t xml:space="preserve"> </w:t>
            </w:r>
            <w:r>
              <w:rPr>
                <w:rStyle w:val="Hyperlink7"/>
                <w:spacing w:val="-2"/>
                <w:sz w:val="18"/>
                <w:szCs w:val="18"/>
                <w:shd w:fill="auto" w:val="clear"/>
                <w:lang w:val="en-US"/>
              </w:rPr>
              <w:t>Facilities</w:t>
            </w:r>
          </w:p>
        </w:tc>
      </w:tr>
      <w:tr>
        <w:trPr>
          <w:trHeight w:val="199" w:hRule="atLeast"/>
        </w:trPr>
        <w:tc>
          <w:tcPr>
            <w:tcW w:w="1624" w:type="dxa"/>
            <w:vMerge w:val="continue"/>
            <w:tcBorders>
              <w:top w:val="single" w:sz="4" w:space="0" w:color="000000"/>
              <w:start w:val="single" w:sz="4" w:space="0" w:color="000000"/>
              <w:bottom w:val="single" w:sz="4" w:space="0" w:color="000000"/>
              <w:end w:val="single" w:sz="4" w:space="0" w:color="000000"/>
            </w:tcBorders>
            <w:shd w:color="auto" w:fill="auto" w:val="clear"/>
            <w:tcMar>
              <w:top w:w="0" w:type="dxa"/>
              <w:start w:w="108" w:type="dxa"/>
              <w:bottom w:w="0" w:type="dxa"/>
              <w:end w:w="108" w:type="dxa"/>
            </w:tcMar>
          </w:tcPr>
          <w:p>
            <w:pPr>
              <w:pStyle w:val="Normal"/>
              <w:rPr/>
            </w:pPr>
            <w:r>
              <w:rPr/>
            </w:r>
          </w:p>
        </w:tc>
        <w:tc>
          <w:tcPr>
            <w:tcW w:w="1665"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Hyperlink6"/>
                <w:sz w:val="18"/>
                <w:szCs w:val="18"/>
                <w:shd w:fill="auto" w:val="clear"/>
                <w:lang w:val="en-US"/>
              </w:rPr>
              <w:t>‘</w:t>
            </w:r>
            <w:r>
              <w:rPr>
                <w:rStyle w:val="Hyperlink6"/>
                <w:sz w:val="18"/>
                <w:szCs w:val="18"/>
                <w:shd w:fill="auto" w:val="clear"/>
                <w:lang w:val="en-US"/>
              </w:rPr>
              <w:t>CARE</w:t>
            </w:r>
            <w:r>
              <w:rPr>
                <w:rStyle w:val="None"/>
                <w:spacing w:val="-1"/>
                <w:sz w:val="18"/>
                <w:szCs w:val="18"/>
                <w:shd w:fill="auto" w:val="clear"/>
                <w:lang w:val="en-US"/>
              </w:rPr>
              <w:t xml:space="preserve"> </w:t>
            </w:r>
            <w:r>
              <w:rPr>
                <w:rStyle w:val="Hyperlink6"/>
                <w:sz w:val="18"/>
                <w:szCs w:val="18"/>
                <w:shd w:fill="auto" w:val="clear"/>
                <w:lang w:val="en-US"/>
              </w:rPr>
              <w:t>A-</w:t>
            </w:r>
            <w:r>
              <w:rPr>
                <w:rStyle w:val="None"/>
                <w:spacing w:val="-10"/>
                <w:sz w:val="18"/>
                <w:szCs w:val="18"/>
                <w:shd w:fill="auto" w:val="clear"/>
                <w:lang w:val="en-US"/>
              </w:rPr>
              <w:t>’</w:t>
            </w:r>
          </w:p>
        </w:tc>
        <w:tc>
          <w:tcPr>
            <w:tcW w:w="1666" w:type="dxa"/>
            <w:tcBorders>
              <w:top w:val="single" w:sz="4" w:space="0" w:color="000000"/>
              <w:start w:val="single" w:sz="4" w:space="0" w:color="000000"/>
              <w:bottom w:val="single" w:sz="4" w:space="0" w:color="000000"/>
              <w:end w:val="single" w:sz="4" w:space="0" w:color="000000"/>
            </w:tcBorders>
            <w:shd w:color="auto" w:fill="auto" w:val="clear"/>
            <w:tcMar>
              <w:start w:w="138" w:type="dxa"/>
            </w:tcMar>
          </w:tcPr>
          <w:p>
            <w:pPr>
              <w:pStyle w:val="TableParagraph"/>
              <w:spacing w:lineRule="exact" w:line="188"/>
              <w:ind w:hanging="0" w:start="58" w:end="0"/>
              <w:rPr/>
            </w:pPr>
            <w:r>
              <w:rPr>
                <w:rStyle w:val="Hyperlink6"/>
                <w:sz w:val="18"/>
                <w:szCs w:val="18"/>
                <w:shd w:fill="auto" w:val="clear"/>
                <w:lang w:val="en-US"/>
              </w:rPr>
              <w:t xml:space="preserve">Stable/ CARE </w:t>
            </w:r>
            <w:r>
              <w:rPr>
                <w:rStyle w:val="None"/>
                <w:spacing w:val="-5"/>
                <w:sz w:val="18"/>
                <w:szCs w:val="18"/>
                <w:shd w:fill="auto" w:val="clear"/>
                <w:lang w:val="en-US"/>
              </w:rPr>
              <w:t>A2</w:t>
            </w:r>
          </w:p>
        </w:tc>
        <w:tc>
          <w:tcPr>
            <w:tcW w:w="4409" w:type="dxa"/>
            <w:tcBorders>
              <w:top w:val="single" w:sz="4" w:space="0" w:color="000000"/>
              <w:start w:val="single" w:sz="4" w:space="0" w:color="000000"/>
              <w:bottom w:val="single" w:sz="4" w:space="0" w:color="000000"/>
              <w:end w:val="single" w:sz="4" w:space="0" w:color="000000"/>
            </w:tcBorders>
            <w:shd w:color="auto" w:fill="auto" w:val="clear"/>
            <w:tcMar>
              <w:start w:w="141" w:type="dxa"/>
            </w:tcMar>
          </w:tcPr>
          <w:p>
            <w:pPr>
              <w:pStyle w:val="TableParagraph"/>
              <w:spacing w:lineRule="exact" w:line="188"/>
              <w:ind w:hanging="0" w:start="61" w:end="0"/>
              <w:rPr/>
            </w:pPr>
            <w:r>
              <w:rPr>
                <w:rStyle w:val="Hyperlink6"/>
                <w:sz w:val="18"/>
                <w:szCs w:val="18"/>
                <w:shd w:fill="auto" w:val="clear"/>
                <w:lang w:val="en-US"/>
              </w:rPr>
              <w:t>Long Term</w:t>
            </w:r>
            <w:r>
              <w:rPr>
                <w:rStyle w:val="Hyperlink7"/>
                <w:spacing w:val="-2"/>
                <w:sz w:val="18"/>
                <w:szCs w:val="18"/>
                <w:shd w:fill="auto" w:val="clear"/>
                <w:lang w:val="en-US"/>
              </w:rPr>
              <w:t xml:space="preserve"> </w:t>
            </w:r>
            <w:r>
              <w:rPr>
                <w:rStyle w:val="Hyperlink6"/>
                <w:sz w:val="18"/>
                <w:szCs w:val="18"/>
                <w:shd w:fill="auto" w:val="clear"/>
                <w:lang w:val="en-US"/>
              </w:rPr>
              <w:t>/</w:t>
            </w:r>
            <w:r>
              <w:rPr>
                <w:rStyle w:val="None"/>
                <w:spacing w:val="-1"/>
                <w:sz w:val="18"/>
                <w:szCs w:val="18"/>
                <w:shd w:fill="auto" w:val="clear"/>
                <w:lang w:val="en-US"/>
              </w:rPr>
              <w:t xml:space="preserve"> </w:t>
            </w:r>
            <w:r>
              <w:rPr>
                <w:rStyle w:val="Hyperlink6"/>
                <w:sz w:val="18"/>
                <w:szCs w:val="18"/>
                <w:shd w:fill="auto" w:val="clear"/>
                <w:lang w:val="en-US"/>
              </w:rPr>
              <w:t>Short Term</w:t>
            </w:r>
            <w:r>
              <w:rPr>
                <w:rStyle w:val="Hyperlink7"/>
                <w:spacing w:val="-2"/>
                <w:sz w:val="18"/>
                <w:szCs w:val="18"/>
                <w:shd w:fill="auto" w:val="clear"/>
                <w:lang w:val="en-US"/>
              </w:rPr>
              <w:t xml:space="preserve"> </w:t>
            </w:r>
            <w:r>
              <w:rPr>
                <w:rStyle w:val="Hyperlink6"/>
                <w:sz w:val="18"/>
                <w:szCs w:val="18"/>
                <w:shd w:fill="auto" w:val="clear"/>
                <w:lang w:val="en-US"/>
              </w:rPr>
              <w:t>Bank</w:t>
            </w:r>
            <w:r>
              <w:rPr>
                <w:rStyle w:val="None"/>
                <w:spacing w:val="-1"/>
                <w:sz w:val="18"/>
                <w:szCs w:val="18"/>
                <w:shd w:fill="auto" w:val="clear"/>
                <w:lang w:val="en-US"/>
              </w:rPr>
              <w:t xml:space="preserve"> </w:t>
            </w:r>
            <w:r>
              <w:rPr>
                <w:rStyle w:val="Hyperlink7"/>
                <w:spacing w:val="-2"/>
                <w:sz w:val="18"/>
                <w:szCs w:val="18"/>
                <w:shd w:fill="auto" w:val="clear"/>
                <w:lang w:val="en-US"/>
              </w:rPr>
              <w:t>Facilities</w:t>
            </w:r>
          </w:p>
        </w:tc>
      </w:tr>
      <w:tr>
        <w:trPr>
          <w:trHeight w:val="198" w:hRule="atLeast"/>
        </w:trPr>
        <w:tc>
          <w:tcPr>
            <w:tcW w:w="1624" w:type="dxa"/>
            <w:vMerge w:val="continue"/>
            <w:tcBorders>
              <w:top w:val="single" w:sz="4" w:space="0" w:color="000000"/>
              <w:start w:val="single" w:sz="4" w:space="0" w:color="000000"/>
              <w:bottom w:val="single" w:sz="4" w:space="0" w:color="000000"/>
              <w:end w:val="single" w:sz="4" w:space="0" w:color="000000"/>
            </w:tcBorders>
            <w:shd w:color="auto" w:fill="auto" w:val="clear"/>
            <w:tcMar>
              <w:top w:w="0" w:type="dxa"/>
              <w:start w:w="108" w:type="dxa"/>
              <w:bottom w:w="0" w:type="dxa"/>
              <w:end w:w="108" w:type="dxa"/>
            </w:tcMar>
          </w:tcPr>
          <w:p>
            <w:pPr>
              <w:pStyle w:val="Normal"/>
              <w:rPr/>
            </w:pPr>
            <w:r>
              <w:rPr/>
            </w:r>
          </w:p>
        </w:tc>
        <w:tc>
          <w:tcPr>
            <w:tcW w:w="1665"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w:t>
            </w:r>
            <w:r>
              <w:rPr>
                <w:rStyle w:val="Hyperlink6"/>
                <w:sz w:val="18"/>
                <w:szCs w:val="18"/>
                <w:shd w:fill="auto" w:val="clear"/>
                <w:lang w:val="en-US"/>
              </w:rPr>
              <w:t xml:space="preserve">CARE </w:t>
            </w:r>
            <w:r>
              <w:rPr>
                <w:rStyle w:val="None"/>
                <w:spacing w:val="-5"/>
                <w:sz w:val="18"/>
                <w:szCs w:val="18"/>
                <w:shd w:fill="auto" w:val="clear"/>
                <w:lang w:val="en-US"/>
              </w:rPr>
              <w:t>A2’</w:t>
            </w:r>
          </w:p>
        </w:tc>
        <w:tc>
          <w:tcPr>
            <w:tcW w:w="1666" w:type="dxa"/>
            <w:tcBorders>
              <w:top w:val="single" w:sz="4" w:space="0" w:color="000000"/>
              <w:start w:val="single" w:sz="4" w:space="0" w:color="000000"/>
              <w:bottom w:val="single" w:sz="4" w:space="0" w:color="000000"/>
              <w:end w:val="single" w:sz="4" w:space="0" w:color="000000"/>
            </w:tcBorders>
            <w:shd w:color="auto" w:fill="auto" w:val="clear"/>
            <w:tcMar>
              <w:start w:w="138" w:type="dxa"/>
            </w:tcMar>
          </w:tcPr>
          <w:p>
            <w:pPr>
              <w:pStyle w:val="TableParagraph"/>
              <w:spacing w:lineRule="exact" w:line="186"/>
              <w:ind w:hanging="0" w:start="58" w:end="0"/>
              <w:rPr/>
            </w:pPr>
            <w:r>
              <w:rPr>
                <w:rStyle w:val="None"/>
                <w:spacing w:val="-4"/>
                <w:sz w:val="18"/>
                <w:szCs w:val="18"/>
                <w:shd w:fill="auto" w:val="clear"/>
                <w:lang w:val="en-US"/>
              </w:rPr>
              <w:t>N.A.</w:t>
            </w:r>
          </w:p>
        </w:tc>
        <w:tc>
          <w:tcPr>
            <w:tcW w:w="4409" w:type="dxa"/>
            <w:tcBorders>
              <w:top w:val="single" w:sz="4" w:space="0" w:color="000000"/>
              <w:start w:val="single" w:sz="4" w:space="0" w:color="000000"/>
              <w:bottom w:val="single" w:sz="4" w:space="0" w:color="000000"/>
              <w:end w:val="single" w:sz="4" w:space="0" w:color="000000"/>
            </w:tcBorders>
            <w:shd w:color="auto" w:fill="auto" w:val="clear"/>
            <w:tcMar>
              <w:start w:w="141" w:type="dxa"/>
            </w:tcMar>
          </w:tcPr>
          <w:p>
            <w:pPr>
              <w:pStyle w:val="TableParagraph"/>
              <w:spacing w:lineRule="exact" w:line="186"/>
              <w:ind w:hanging="0" w:start="61" w:end="0"/>
              <w:rPr/>
            </w:pPr>
            <w:r>
              <w:rPr>
                <w:rStyle w:val="Hyperlink6"/>
                <w:sz w:val="18"/>
                <w:szCs w:val="18"/>
                <w:shd w:fill="auto" w:val="clear"/>
                <w:lang w:val="en-US"/>
              </w:rPr>
              <w:t>Short</w:t>
            </w:r>
            <w:r>
              <w:rPr>
                <w:rStyle w:val="Hyperlink7"/>
                <w:spacing w:val="-2"/>
                <w:sz w:val="18"/>
                <w:szCs w:val="18"/>
                <w:shd w:fill="auto" w:val="clear"/>
                <w:lang w:val="en-US"/>
              </w:rPr>
              <w:t xml:space="preserve"> </w:t>
            </w:r>
            <w:r>
              <w:rPr>
                <w:rStyle w:val="Hyperlink6"/>
                <w:sz w:val="18"/>
                <w:szCs w:val="18"/>
                <w:shd w:fill="auto" w:val="clear"/>
                <w:lang w:val="en-US"/>
              </w:rPr>
              <w:t xml:space="preserve">Term Bank </w:t>
            </w:r>
            <w:r>
              <w:rPr>
                <w:rStyle w:val="Hyperlink7"/>
                <w:spacing w:val="-2"/>
                <w:sz w:val="18"/>
                <w:szCs w:val="18"/>
                <w:shd w:fill="auto" w:val="clear"/>
                <w:lang w:val="en-US"/>
              </w:rPr>
              <w:t>Facilities</w:t>
            </w:r>
          </w:p>
        </w:tc>
      </w:tr>
      <w:tr>
        <w:trPr>
          <w:trHeight w:val="198" w:hRule="atLeast"/>
        </w:trPr>
        <w:tc>
          <w:tcPr>
            <w:tcW w:w="1624" w:type="dxa"/>
            <w:vMerge w:val="continue"/>
            <w:tcBorders>
              <w:top w:val="single" w:sz="4" w:space="0" w:color="000000"/>
              <w:start w:val="single" w:sz="4" w:space="0" w:color="000000"/>
              <w:bottom w:val="single" w:sz="4" w:space="0" w:color="000000"/>
              <w:end w:val="single" w:sz="4" w:space="0" w:color="000000"/>
            </w:tcBorders>
            <w:shd w:color="auto" w:fill="auto" w:val="clear"/>
            <w:tcMar>
              <w:top w:w="0" w:type="dxa"/>
              <w:start w:w="108" w:type="dxa"/>
              <w:bottom w:w="0" w:type="dxa"/>
              <w:end w:w="108" w:type="dxa"/>
            </w:tcMar>
          </w:tcPr>
          <w:p>
            <w:pPr>
              <w:pStyle w:val="Normal"/>
              <w:rPr/>
            </w:pPr>
            <w:r>
              <w:rPr/>
            </w:r>
          </w:p>
        </w:tc>
        <w:tc>
          <w:tcPr>
            <w:tcW w:w="1665"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w:t>
            </w:r>
            <w:r>
              <w:rPr>
                <w:rStyle w:val="Hyperlink6"/>
                <w:sz w:val="18"/>
                <w:szCs w:val="18"/>
                <w:shd w:fill="auto" w:val="clear"/>
                <w:lang w:val="en-US"/>
              </w:rPr>
              <w:t xml:space="preserve">CARE </w:t>
            </w:r>
            <w:r>
              <w:rPr>
                <w:rStyle w:val="None"/>
                <w:spacing w:val="-5"/>
                <w:sz w:val="18"/>
                <w:szCs w:val="18"/>
                <w:shd w:fill="auto" w:val="clear"/>
                <w:lang w:val="en-US"/>
              </w:rPr>
              <w:t>A2’</w:t>
            </w:r>
          </w:p>
        </w:tc>
        <w:tc>
          <w:tcPr>
            <w:tcW w:w="1666" w:type="dxa"/>
            <w:tcBorders>
              <w:top w:val="single" w:sz="4" w:space="0" w:color="000000"/>
              <w:start w:val="single" w:sz="4" w:space="0" w:color="000000"/>
              <w:bottom w:val="single" w:sz="4" w:space="0" w:color="000000"/>
              <w:end w:val="single" w:sz="4" w:space="0" w:color="000000"/>
            </w:tcBorders>
            <w:shd w:color="auto" w:fill="auto" w:val="clear"/>
            <w:tcMar>
              <w:start w:w="138" w:type="dxa"/>
            </w:tcMar>
          </w:tcPr>
          <w:p>
            <w:pPr>
              <w:pStyle w:val="TableParagraph"/>
              <w:spacing w:lineRule="exact" w:line="186"/>
              <w:ind w:hanging="0" w:start="58" w:end="0"/>
              <w:rPr/>
            </w:pPr>
            <w:r>
              <w:rPr>
                <w:rStyle w:val="None"/>
                <w:spacing w:val="-4"/>
                <w:sz w:val="18"/>
                <w:szCs w:val="18"/>
                <w:shd w:fill="auto" w:val="clear"/>
                <w:lang w:val="en-US"/>
              </w:rPr>
              <w:t>N.A.</w:t>
            </w:r>
          </w:p>
        </w:tc>
        <w:tc>
          <w:tcPr>
            <w:tcW w:w="4409" w:type="dxa"/>
            <w:tcBorders>
              <w:top w:val="single" w:sz="4" w:space="0" w:color="000000"/>
              <w:start w:val="single" w:sz="4" w:space="0" w:color="000000"/>
              <w:bottom w:val="single" w:sz="4" w:space="0" w:color="000000"/>
              <w:end w:val="single" w:sz="4" w:space="0" w:color="000000"/>
            </w:tcBorders>
            <w:shd w:color="auto" w:fill="auto" w:val="clear"/>
            <w:tcMar>
              <w:start w:w="141" w:type="dxa"/>
            </w:tcMar>
          </w:tcPr>
          <w:p>
            <w:pPr>
              <w:pStyle w:val="TableParagraph"/>
              <w:spacing w:lineRule="exact" w:line="186"/>
              <w:ind w:hanging="0" w:start="61" w:end="0"/>
              <w:rPr/>
            </w:pPr>
            <w:r>
              <w:rPr>
                <w:rStyle w:val="Hyperlink6"/>
                <w:sz w:val="18"/>
                <w:szCs w:val="18"/>
                <w:shd w:fill="auto" w:val="clear"/>
                <w:lang w:val="en-US"/>
              </w:rPr>
              <w:t>Short</w:t>
            </w:r>
            <w:r>
              <w:rPr>
                <w:rStyle w:val="Hyperlink7"/>
                <w:spacing w:val="-2"/>
                <w:sz w:val="18"/>
                <w:szCs w:val="18"/>
                <w:shd w:fill="auto" w:val="clear"/>
                <w:lang w:val="en-US"/>
              </w:rPr>
              <w:t xml:space="preserve"> </w:t>
            </w:r>
            <w:r>
              <w:rPr>
                <w:rStyle w:val="Hyperlink6"/>
                <w:sz w:val="18"/>
                <w:szCs w:val="18"/>
                <w:shd w:fill="auto" w:val="clear"/>
                <w:lang w:val="en-US"/>
              </w:rPr>
              <w:t xml:space="preserve">Term Bank </w:t>
            </w:r>
            <w:r>
              <w:rPr>
                <w:rStyle w:val="Hyperlink7"/>
                <w:spacing w:val="-2"/>
                <w:sz w:val="18"/>
                <w:szCs w:val="18"/>
                <w:shd w:fill="auto" w:val="clear"/>
                <w:lang w:val="en-US"/>
              </w:rPr>
              <w:t>Facilities</w:t>
            </w:r>
          </w:p>
        </w:tc>
      </w:tr>
      <w:tr>
        <w:trPr>
          <w:trHeight w:val="198" w:hRule="atLeast"/>
        </w:trPr>
        <w:tc>
          <w:tcPr>
            <w:tcW w:w="1624" w:type="dxa"/>
            <w:vMerge w:val="restart"/>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before="2" w:after="0"/>
              <w:ind w:hanging="0" w:start="57" w:end="0"/>
              <w:rPr/>
            </w:pPr>
            <w:r>
              <w:rPr>
                <w:rStyle w:val="Hyperlink6"/>
                <w:sz w:val="18"/>
                <w:szCs w:val="18"/>
                <w:shd w:fill="auto" w:val="clear"/>
                <w:lang w:val="en-US"/>
              </w:rPr>
              <w:t>November</w:t>
            </w:r>
            <w:r>
              <w:rPr>
                <w:rStyle w:val="None"/>
                <w:spacing w:val="-4"/>
                <w:sz w:val="18"/>
                <w:szCs w:val="18"/>
                <w:shd w:fill="auto" w:val="clear"/>
                <w:lang w:val="en-US"/>
              </w:rPr>
              <w:t xml:space="preserve"> </w:t>
            </w:r>
            <w:r>
              <w:rPr>
                <w:rStyle w:val="Hyperlink6"/>
                <w:sz w:val="18"/>
                <w:szCs w:val="18"/>
                <w:shd w:fill="auto" w:val="clear"/>
                <w:lang w:val="en-US"/>
              </w:rPr>
              <w:t>30,</w:t>
            </w:r>
            <w:r>
              <w:rPr>
                <w:rStyle w:val="Hyperlink7"/>
                <w:spacing w:val="-2"/>
                <w:sz w:val="18"/>
                <w:szCs w:val="18"/>
                <w:shd w:fill="auto" w:val="clear"/>
                <w:lang w:val="en-US"/>
              </w:rPr>
              <w:t xml:space="preserve"> </w:t>
            </w:r>
            <w:r>
              <w:rPr>
                <w:rStyle w:val="None"/>
                <w:spacing w:val="-4"/>
                <w:sz w:val="18"/>
                <w:szCs w:val="18"/>
                <w:shd w:fill="auto" w:val="clear"/>
                <w:lang w:val="en-US"/>
              </w:rPr>
              <w:t>2022</w:t>
            </w:r>
          </w:p>
        </w:tc>
        <w:tc>
          <w:tcPr>
            <w:tcW w:w="1665"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before="2" w:after="0"/>
              <w:ind w:hanging="0" w:start="57" w:end="0"/>
              <w:rPr/>
            </w:pPr>
            <w:r>
              <w:rPr>
                <w:rStyle w:val="Hyperlink6"/>
                <w:sz w:val="18"/>
                <w:szCs w:val="18"/>
                <w:shd w:fill="auto" w:val="clear"/>
                <w:lang w:val="en-US"/>
              </w:rPr>
              <w:t>‘</w:t>
            </w:r>
            <w:r>
              <w:rPr>
                <w:rStyle w:val="Hyperlink6"/>
                <w:sz w:val="18"/>
                <w:szCs w:val="18"/>
                <w:shd w:fill="auto" w:val="clear"/>
                <w:lang w:val="en-US"/>
              </w:rPr>
              <w:t>CARE</w:t>
            </w:r>
            <w:r>
              <w:rPr>
                <w:rStyle w:val="None"/>
                <w:spacing w:val="-1"/>
                <w:sz w:val="18"/>
                <w:szCs w:val="18"/>
                <w:shd w:fill="auto" w:val="clear"/>
                <w:lang w:val="en-US"/>
              </w:rPr>
              <w:t xml:space="preserve"> </w:t>
            </w:r>
            <w:r>
              <w:rPr>
                <w:rStyle w:val="Hyperlink6"/>
                <w:sz w:val="18"/>
                <w:szCs w:val="18"/>
                <w:shd w:fill="auto" w:val="clear"/>
                <w:lang w:val="en-US"/>
              </w:rPr>
              <w:t>A-</w:t>
            </w:r>
            <w:r>
              <w:rPr>
                <w:rStyle w:val="None"/>
                <w:spacing w:val="-10"/>
                <w:sz w:val="18"/>
                <w:szCs w:val="18"/>
                <w:shd w:fill="auto" w:val="clear"/>
                <w:lang w:val="en-US"/>
              </w:rPr>
              <w:t>’</w:t>
            </w:r>
          </w:p>
        </w:tc>
        <w:tc>
          <w:tcPr>
            <w:tcW w:w="1666" w:type="dxa"/>
            <w:tcBorders>
              <w:top w:val="single" w:sz="4" w:space="0" w:color="000000"/>
              <w:start w:val="single" w:sz="4" w:space="0" w:color="000000"/>
              <w:bottom w:val="single" w:sz="4" w:space="0" w:color="000000"/>
              <w:end w:val="single" w:sz="4" w:space="0" w:color="000000"/>
            </w:tcBorders>
            <w:shd w:color="auto" w:fill="auto" w:val="clear"/>
            <w:tcMar>
              <w:start w:w="138" w:type="dxa"/>
            </w:tcMar>
          </w:tcPr>
          <w:p>
            <w:pPr>
              <w:pStyle w:val="TableParagraph"/>
              <w:spacing w:lineRule="exact" w:line="186" w:before="2" w:after="0"/>
              <w:ind w:hanging="0" w:start="58" w:end="0"/>
              <w:rPr/>
            </w:pPr>
            <w:r>
              <w:rPr>
                <w:rStyle w:val="Hyperlink7"/>
                <w:spacing w:val="-2"/>
                <w:sz w:val="18"/>
                <w:szCs w:val="18"/>
                <w:shd w:fill="auto" w:val="clear"/>
                <w:lang w:val="en-US"/>
              </w:rPr>
              <w:t>Positive</w:t>
            </w:r>
          </w:p>
        </w:tc>
        <w:tc>
          <w:tcPr>
            <w:tcW w:w="4409" w:type="dxa"/>
            <w:tcBorders>
              <w:top w:val="single" w:sz="4" w:space="0" w:color="000000"/>
              <w:start w:val="single" w:sz="4" w:space="0" w:color="000000"/>
              <w:bottom w:val="single" w:sz="4" w:space="0" w:color="000000"/>
              <w:end w:val="single" w:sz="4" w:space="0" w:color="000000"/>
            </w:tcBorders>
            <w:shd w:color="auto" w:fill="auto" w:val="clear"/>
            <w:tcMar>
              <w:start w:w="141" w:type="dxa"/>
            </w:tcMar>
          </w:tcPr>
          <w:p>
            <w:pPr>
              <w:pStyle w:val="TableParagraph"/>
              <w:spacing w:lineRule="exact" w:line="186" w:before="2" w:after="0"/>
              <w:ind w:hanging="0" w:start="61" w:end="0"/>
              <w:rPr/>
            </w:pPr>
            <w:r>
              <w:rPr>
                <w:rStyle w:val="Hyperlink6"/>
                <w:sz w:val="18"/>
                <w:szCs w:val="18"/>
                <w:shd w:fill="auto" w:val="clear"/>
                <w:lang w:val="en-US"/>
              </w:rPr>
              <w:t>Long Term</w:t>
            </w:r>
            <w:r>
              <w:rPr>
                <w:rStyle w:val="None"/>
                <w:spacing w:val="-1"/>
                <w:sz w:val="18"/>
                <w:szCs w:val="18"/>
                <w:shd w:fill="auto" w:val="clear"/>
                <w:lang w:val="en-US"/>
              </w:rPr>
              <w:t xml:space="preserve"> </w:t>
            </w:r>
            <w:r>
              <w:rPr>
                <w:rStyle w:val="Hyperlink6"/>
                <w:sz w:val="18"/>
                <w:szCs w:val="18"/>
                <w:shd w:fill="auto" w:val="clear"/>
                <w:lang w:val="en-US"/>
              </w:rPr>
              <w:t>Bank</w:t>
            </w:r>
            <w:r>
              <w:rPr>
                <w:rStyle w:val="None"/>
                <w:spacing w:val="-1"/>
                <w:sz w:val="18"/>
                <w:szCs w:val="18"/>
                <w:shd w:fill="auto" w:val="clear"/>
                <w:lang w:val="en-US"/>
              </w:rPr>
              <w:t xml:space="preserve"> </w:t>
            </w:r>
            <w:r>
              <w:rPr>
                <w:rStyle w:val="Hyperlink7"/>
                <w:spacing w:val="-2"/>
                <w:sz w:val="18"/>
                <w:szCs w:val="18"/>
                <w:shd w:fill="auto" w:val="clear"/>
                <w:lang w:val="en-US"/>
              </w:rPr>
              <w:t>Facilities</w:t>
            </w:r>
          </w:p>
        </w:tc>
      </w:tr>
      <w:tr>
        <w:trPr>
          <w:trHeight w:val="384" w:hRule="atLeast"/>
        </w:trPr>
        <w:tc>
          <w:tcPr>
            <w:tcW w:w="1624" w:type="dxa"/>
            <w:vMerge w:val="continue"/>
            <w:tcBorders>
              <w:top w:val="single" w:sz="4" w:space="0" w:color="000000"/>
              <w:start w:val="single" w:sz="4" w:space="0" w:color="000000"/>
              <w:bottom w:val="single" w:sz="4" w:space="0" w:color="000000"/>
              <w:end w:val="single" w:sz="4" w:space="0" w:color="000000"/>
            </w:tcBorders>
            <w:shd w:color="auto" w:fill="auto" w:val="clear"/>
            <w:tcMar>
              <w:top w:w="0" w:type="dxa"/>
              <w:start w:w="108" w:type="dxa"/>
              <w:bottom w:w="0" w:type="dxa"/>
              <w:end w:w="108" w:type="dxa"/>
            </w:tcMar>
          </w:tcPr>
          <w:p>
            <w:pPr>
              <w:pStyle w:val="Normal"/>
              <w:rPr/>
            </w:pPr>
            <w:r>
              <w:rPr/>
            </w:r>
          </w:p>
        </w:tc>
        <w:tc>
          <w:tcPr>
            <w:tcW w:w="1665"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w:t>
            </w:r>
            <w:r>
              <w:rPr>
                <w:rStyle w:val="Hyperlink6"/>
                <w:sz w:val="18"/>
                <w:szCs w:val="18"/>
                <w:shd w:fill="auto" w:val="clear"/>
                <w:lang w:val="en-US"/>
              </w:rPr>
              <w:t>CARE</w:t>
            </w:r>
            <w:r>
              <w:rPr>
                <w:rStyle w:val="None"/>
                <w:spacing w:val="-1"/>
                <w:sz w:val="18"/>
                <w:szCs w:val="18"/>
                <w:shd w:fill="auto" w:val="clear"/>
                <w:lang w:val="en-US"/>
              </w:rPr>
              <w:t xml:space="preserve"> </w:t>
            </w:r>
            <w:r>
              <w:rPr>
                <w:rStyle w:val="Hyperlink6"/>
                <w:sz w:val="18"/>
                <w:szCs w:val="18"/>
                <w:shd w:fill="auto" w:val="clear"/>
                <w:lang w:val="en-US"/>
              </w:rPr>
              <w:t>A-</w:t>
            </w:r>
            <w:r>
              <w:rPr>
                <w:rStyle w:val="None"/>
                <w:spacing w:val="-10"/>
                <w:sz w:val="18"/>
                <w:szCs w:val="18"/>
                <w:shd w:fill="auto" w:val="clear"/>
                <w:lang w:val="en-US"/>
              </w:rPr>
              <w:t>’</w:t>
            </w:r>
          </w:p>
        </w:tc>
        <w:tc>
          <w:tcPr>
            <w:tcW w:w="1666" w:type="dxa"/>
            <w:tcBorders>
              <w:top w:val="single" w:sz="4" w:space="0" w:color="000000"/>
              <w:start w:val="single" w:sz="4" w:space="0" w:color="000000"/>
              <w:bottom w:val="single" w:sz="4" w:space="0" w:color="000000"/>
              <w:end w:val="single" w:sz="4" w:space="0" w:color="000000"/>
            </w:tcBorders>
            <w:shd w:color="auto" w:fill="auto" w:val="clear"/>
            <w:tcMar>
              <w:start w:w="138" w:type="dxa"/>
            </w:tcMar>
          </w:tcPr>
          <w:p>
            <w:pPr>
              <w:pStyle w:val="TableParagraph"/>
              <w:spacing w:lineRule="exact" w:line="186"/>
              <w:ind w:hanging="0" w:start="58" w:end="0"/>
              <w:rPr/>
            </w:pPr>
            <w:r>
              <w:rPr>
                <w:rStyle w:val="Hyperlink6"/>
                <w:sz w:val="18"/>
                <w:szCs w:val="18"/>
                <w:shd w:fill="auto" w:val="clear"/>
                <w:lang w:val="en-US"/>
              </w:rPr>
              <w:t>Positive</w:t>
            </w:r>
            <w:r>
              <w:rPr>
                <w:rStyle w:val="None"/>
                <w:spacing w:val="-1"/>
                <w:sz w:val="18"/>
                <w:szCs w:val="18"/>
                <w:shd w:fill="auto" w:val="clear"/>
                <w:lang w:val="en-US"/>
              </w:rPr>
              <w:t xml:space="preserve"> </w:t>
            </w:r>
            <w:r>
              <w:rPr>
                <w:rStyle w:val="Hyperlink6"/>
                <w:sz w:val="18"/>
                <w:szCs w:val="18"/>
                <w:shd w:fill="auto" w:val="clear"/>
                <w:lang w:val="en-US"/>
              </w:rPr>
              <w:t xml:space="preserve">/ CARE </w:t>
            </w:r>
            <w:r>
              <w:rPr>
                <w:rStyle w:val="None"/>
                <w:spacing w:val="-5"/>
                <w:sz w:val="18"/>
                <w:szCs w:val="18"/>
                <w:shd w:fill="auto" w:val="clear"/>
                <w:lang w:val="en-US"/>
              </w:rPr>
              <w:t>A2</w:t>
            </w:r>
          </w:p>
        </w:tc>
        <w:tc>
          <w:tcPr>
            <w:tcW w:w="4409" w:type="dxa"/>
            <w:tcBorders>
              <w:top w:val="single" w:sz="4" w:space="0" w:color="000000"/>
              <w:start w:val="single" w:sz="4" w:space="0" w:color="000000"/>
              <w:bottom w:val="single" w:sz="4" w:space="0" w:color="000000"/>
              <w:end w:val="single" w:sz="4" w:space="0" w:color="000000"/>
            </w:tcBorders>
            <w:shd w:color="auto" w:fill="auto" w:val="clear"/>
            <w:tcMar>
              <w:start w:w="141" w:type="dxa"/>
            </w:tcMar>
          </w:tcPr>
          <w:p>
            <w:pPr>
              <w:pStyle w:val="TableParagraph"/>
              <w:spacing w:lineRule="exact" w:line="186"/>
              <w:ind w:hanging="0" w:start="61" w:end="0"/>
              <w:rPr/>
            </w:pPr>
            <w:r>
              <w:rPr>
                <w:rStyle w:val="Hyperlink6"/>
                <w:sz w:val="18"/>
                <w:szCs w:val="18"/>
                <w:shd w:fill="auto" w:val="clear"/>
                <w:lang w:val="en-US"/>
              </w:rPr>
              <w:t>Long Term</w:t>
            </w:r>
            <w:r>
              <w:rPr>
                <w:rStyle w:val="Hyperlink7"/>
                <w:spacing w:val="-2"/>
                <w:sz w:val="18"/>
                <w:szCs w:val="18"/>
                <w:shd w:fill="auto" w:val="clear"/>
                <w:lang w:val="en-US"/>
              </w:rPr>
              <w:t xml:space="preserve"> </w:t>
            </w:r>
            <w:r>
              <w:rPr>
                <w:rStyle w:val="Hyperlink6"/>
                <w:sz w:val="18"/>
                <w:szCs w:val="18"/>
                <w:shd w:fill="auto" w:val="clear"/>
                <w:lang w:val="en-US"/>
              </w:rPr>
              <w:t>/</w:t>
            </w:r>
            <w:r>
              <w:rPr>
                <w:rStyle w:val="None"/>
                <w:spacing w:val="-1"/>
                <w:sz w:val="18"/>
                <w:szCs w:val="18"/>
                <w:shd w:fill="auto" w:val="clear"/>
                <w:lang w:val="en-US"/>
              </w:rPr>
              <w:t xml:space="preserve"> </w:t>
            </w:r>
            <w:r>
              <w:rPr>
                <w:rStyle w:val="Hyperlink6"/>
                <w:sz w:val="18"/>
                <w:szCs w:val="18"/>
                <w:shd w:fill="auto" w:val="clear"/>
                <w:lang w:val="en-US"/>
              </w:rPr>
              <w:t>Short Term</w:t>
            </w:r>
            <w:r>
              <w:rPr>
                <w:rStyle w:val="Hyperlink7"/>
                <w:spacing w:val="-2"/>
                <w:sz w:val="18"/>
                <w:szCs w:val="18"/>
                <w:shd w:fill="auto" w:val="clear"/>
                <w:lang w:val="en-US"/>
              </w:rPr>
              <w:t xml:space="preserve"> </w:t>
            </w:r>
            <w:r>
              <w:rPr>
                <w:rStyle w:val="Hyperlink6"/>
                <w:sz w:val="18"/>
                <w:szCs w:val="18"/>
                <w:shd w:fill="auto" w:val="clear"/>
                <w:lang w:val="en-US"/>
              </w:rPr>
              <w:t>Bank</w:t>
            </w:r>
            <w:r>
              <w:rPr>
                <w:rStyle w:val="None"/>
                <w:spacing w:val="-1"/>
                <w:sz w:val="18"/>
                <w:szCs w:val="18"/>
                <w:shd w:fill="auto" w:val="clear"/>
                <w:lang w:val="en-US"/>
              </w:rPr>
              <w:t xml:space="preserve"> </w:t>
            </w:r>
            <w:r>
              <w:rPr>
                <w:rStyle w:val="Hyperlink7"/>
                <w:spacing w:val="-2"/>
                <w:sz w:val="18"/>
                <w:szCs w:val="18"/>
                <w:shd w:fill="auto" w:val="clear"/>
                <w:lang w:val="en-US"/>
              </w:rPr>
              <w:t>Facilities</w:t>
            </w:r>
          </w:p>
        </w:tc>
      </w:tr>
      <w:tr>
        <w:trPr>
          <w:trHeight w:val="387" w:hRule="atLeast"/>
        </w:trPr>
        <w:tc>
          <w:tcPr>
            <w:tcW w:w="1624" w:type="dxa"/>
            <w:vMerge w:val="continue"/>
            <w:tcBorders>
              <w:top w:val="single" w:sz="4" w:space="0" w:color="000000"/>
              <w:start w:val="single" w:sz="4" w:space="0" w:color="000000"/>
              <w:bottom w:val="single" w:sz="4" w:space="0" w:color="000000"/>
              <w:end w:val="single" w:sz="4" w:space="0" w:color="000000"/>
            </w:tcBorders>
            <w:shd w:color="auto" w:fill="auto" w:val="clear"/>
            <w:tcMar>
              <w:top w:w="0" w:type="dxa"/>
              <w:start w:w="108" w:type="dxa"/>
              <w:bottom w:w="0" w:type="dxa"/>
              <w:end w:w="108" w:type="dxa"/>
            </w:tcMar>
          </w:tcPr>
          <w:p>
            <w:pPr>
              <w:pStyle w:val="Normal"/>
              <w:rPr/>
            </w:pPr>
            <w:r>
              <w:rPr/>
            </w:r>
          </w:p>
        </w:tc>
        <w:tc>
          <w:tcPr>
            <w:tcW w:w="1665"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Hyperlink6"/>
                <w:sz w:val="18"/>
                <w:szCs w:val="18"/>
                <w:shd w:fill="auto" w:val="clear"/>
                <w:lang w:val="en-US"/>
              </w:rPr>
              <w:t>‘</w:t>
            </w:r>
            <w:r>
              <w:rPr>
                <w:rStyle w:val="Hyperlink6"/>
                <w:sz w:val="18"/>
                <w:szCs w:val="18"/>
                <w:shd w:fill="auto" w:val="clear"/>
                <w:lang w:val="en-US"/>
              </w:rPr>
              <w:t>CARE</w:t>
            </w:r>
            <w:r>
              <w:rPr>
                <w:rStyle w:val="None"/>
                <w:spacing w:val="-1"/>
                <w:sz w:val="18"/>
                <w:szCs w:val="18"/>
                <w:shd w:fill="auto" w:val="clear"/>
                <w:lang w:val="en-US"/>
              </w:rPr>
              <w:t xml:space="preserve"> </w:t>
            </w:r>
            <w:r>
              <w:rPr>
                <w:rStyle w:val="Hyperlink6"/>
                <w:sz w:val="18"/>
                <w:szCs w:val="18"/>
                <w:shd w:fill="auto" w:val="clear"/>
                <w:lang w:val="en-US"/>
              </w:rPr>
              <w:t>A-</w:t>
            </w:r>
            <w:r>
              <w:rPr>
                <w:rStyle w:val="None"/>
                <w:spacing w:val="-10"/>
                <w:sz w:val="18"/>
                <w:szCs w:val="18"/>
                <w:shd w:fill="auto" w:val="clear"/>
                <w:lang w:val="en-US"/>
              </w:rPr>
              <w:t>’</w:t>
            </w:r>
          </w:p>
        </w:tc>
        <w:tc>
          <w:tcPr>
            <w:tcW w:w="1666" w:type="dxa"/>
            <w:tcBorders>
              <w:top w:val="single" w:sz="4" w:space="0" w:color="000000"/>
              <w:start w:val="single" w:sz="4" w:space="0" w:color="000000"/>
              <w:bottom w:val="single" w:sz="4" w:space="0" w:color="000000"/>
              <w:end w:val="single" w:sz="4" w:space="0" w:color="000000"/>
            </w:tcBorders>
            <w:shd w:color="auto" w:fill="auto" w:val="clear"/>
            <w:tcMar>
              <w:start w:w="138" w:type="dxa"/>
            </w:tcMar>
          </w:tcPr>
          <w:p>
            <w:pPr>
              <w:pStyle w:val="TableParagraph"/>
              <w:spacing w:lineRule="exact" w:line="188"/>
              <w:ind w:hanging="0" w:start="58" w:end="0"/>
              <w:rPr/>
            </w:pPr>
            <w:r>
              <w:rPr>
                <w:rStyle w:val="Hyperlink6"/>
                <w:sz w:val="18"/>
                <w:szCs w:val="18"/>
                <w:shd w:fill="auto" w:val="clear"/>
                <w:lang w:val="en-US"/>
              </w:rPr>
              <w:t>Positive</w:t>
            </w:r>
            <w:r>
              <w:rPr>
                <w:rStyle w:val="None"/>
                <w:spacing w:val="-1"/>
                <w:sz w:val="18"/>
                <w:szCs w:val="18"/>
                <w:shd w:fill="auto" w:val="clear"/>
                <w:lang w:val="en-US"/>
              </w:rPr>
              <w:t xml:space="preserve"> </w:t>
            </w:r>
            <w:r>
              <w:rPr>
                <w:rStyle w:val="Hyperlink6"/>
                <w:sz w:val="18"/>
                <w:szCs w:val="18"/>
                <w:shd w:fill="auto" w:val="clear"/>
                <w:lang w:val="en-US"/>
              </w:rPr>
              <w:t xml:space="preserve">/ CARE </w:t>
            </w:r>
            <w:r>
              <w:rPr>
                <w:rStyle w:val="None"/>
                <w:spacing w:val="-5"/>
                <w:sz w:val="18"/>
                <w:szCs w:val="18"/>
                <w:shd w:fill="auto" w:val="clear"/>
                <w:lang w:val="en-US"/>
              </w:rPr>
              <w:t>A2</w:t>
            </w:r>
          </w:p>
        </w:tc>
        <w:tc>
          <w:tcPr>
            <w:tcW w:w="4409" w:type="dxa"/>
            <w:tcBorders>
              <w:top w:val="single" w:sz="4" w:space="0" w:color="000000"/>
              <w:start w:val="single" w:sz="4" w:space="0" w:color="000000"/>
              <w:bottom w:val="single" w:sz="4" w:space="0" w:color="000000"/>
              <w:end w:val="single" w:sz="4" w:space="0" w:color="000000"/>
            </w:tcBorders>
            <w:shd w:color="auto" w:fill="auto" w:val="clear"/>
            <w:tcMar>
              <w:start w:w="141" w:type="dxa"/>
            </w:tcMar>
          </w:tcPr>
          <w:p>
            <w:pPr>
              <w:pStyle w:val="TableParagraph"/>
              <w:spacing w:lineRule="exact" w:line="188"/>
              <w:ind w:hanging="0" w:start="61" w:end="0"/>
              <w:rPr/>
            </w:pPr>
            <w:r>
              <w:rPr>
                <w:rStyle w:val="Hyperlink6"/>
                <w:sz w:val="18"/>
                <w:szCs w:val="18"/>
                <w:shd w:fill="auto" w:val="clear"/>
                <w:lang w:val="en-US"/>
              </w:rPr>
              <w:t>Long Term</w:t>
            </w:r>
            <w:r>
              <w:rPr>
                <w:rStyle w:val="Hyperlink7"/>
                <w:spacing w:val="-2"/>
                <w:sz w:val="18"/>
                <w:szCs w:val="18"/>
                <w:shd w:fill="auto" w:val="clear"/>
                <w:lang w:val="en-US"/>
              </w:rPr>
              <w:t xml:space="preserve"> </w:t>
            </w:r>
            <w:r>
              <w:rPr>
                <w:rStyle w:val="Hyperlink6"/>
                <w:sz w:val="18"/>
                <w:szCs w:val="18"/>
                <w:shd w:fill="auto" w:val="clear"/>
                <w:lang w:val="en-US"/>
              </w:rPr>
              <w:t>/</w:t>
            </w:r>
            <w:r>
              <w:rPr>
                <w:rStyle w:val="None"/>
                <w:spacing w:val="-1"/>
                <w:sz w:val="18"/>
                <w:szCs w:val="18"/>
                <w:shd w:fill="auto" w:val="clear"/>
                <w:lang w:val="en-US"/>
              </w:rPr>
              <w:t xml:space="preserve"> </w:t>
            </w:r>
            <w:r>
              <w:rPr>
                <w:rStyle w:val="Hyperlink6"/>
                <w:sz w:val="18"/>
                <w:szCs w:val="18"/>
                <w:shd w:fill="auto" w:val="clear"/>
                <w:lang w:val="en-US"/>
              </w:rPr>
              <w:t>Short Term</w:t>
            </w:r>
            <w:r>
              <w:rPr>
                <w:rStyle w:val="Hyperlink7"/>
                <w:spacing w:val="-2"/>
                <w:sz w:val="18"/>
                <w:szCs w:val="18"/>
                <w:shd w:fill="auto" w:val="clear"/>
                <w:lang w:val="en-US"/>
              </w:rPr>
              <w:t xml:space="preserve"> </w:t>
            </w:r>
            <w:r>
              <w:rPr>
                <w:rStyle w:val="Hyperlink6"/>
                <w:sz w:val="18"/>
                <w:szCs w:val="18"/>
                <w:shd w:fill="auto" w:val="clear"/>
                <w:lang w:val="en-US"/>
              </w:rPr>
              <w:t>Bank</w:t>
            </w:r>
            <w:r>
              <w:rPr>
                <w:rStyle w:val="None"/>
                <w:spacing w:val="-1"/>
                <w:sz w:val="18"/>
                <w:szCs w:val="18"/>
                <w:shd w:fill="auto" w:val="clear"/>
                <w:lang w:val="en-US"/>
              </w:rPr>
              <w:t xml:space="preserve"> </w:t>
            </w:r>
            <w:r>
              <w:rPr>
                <w:rStyle w:val="Hyperlink7"/>
                <w:spacing w:val="-2"/>
                <w:sz w:val="18"/>
                <w:szCs w:val="18"/>
                <w:shd w:fill="auto" w:val="clear"/>
                <w:lang w:val="en-US"/>
              </w:rPr>
              <w:t>Facilities</w:t>
            </w:r>
          </w:p>
        </w:tc>
      </w:tr>
      <w:tr>
        <w:trPr>
          <w:trHeight w:val="198" w:hRule="atLeast"/>
        </w:trPr>
        <w:tc>
          <w:tcPr>
            <w:tcW w:w="1624" w:type="dxa"/>
            <w:vMerge w:val="continue"/>
            <w:tcBorders>
              <w:top w:val="single" w:sz="4" w:space="0" w:color="000000"/>
              <w:start w:val="single" w:sz="4" w:space="0" w:color="000000"/>
              <w:bottom w:val="single" w:sz="4" w:space="0" w:color="000000"/>
              <w:end w:val="single" w:sz="4" w:space="0" w:color="000000"/>
            </w:tcBorders>
            <w:shd w:color="auto" w:fill="auto" w:val="clear"/>
            <w:tcMar>
              <w:top w:w="0" w:type="dxa"/>
              <w:start w:w="108" w:type="dxa"/>
              <w:bottom w:w="0" w:type="dxa"/>
              <w:end w:w="108" w:type="dxa"/>
            </w:tcMar>
          </w:tcPr>
          <w:p>
            <w:pPr>
              <w:pStyle w:val="Normal"/>
              <w:rPr/>
            </w:pPr>
            <w:r>
              <w:rPr/>
            </w:r>
          </w:p>
        </w:tc>
        <w:tc>
          <w:tcPr>
            <w:tcW w:w="1665"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w:t>
            </w:r>
            <w:r>
              <w:rPr>
                <w:rStyle w:val="Hyperlink6"/>
                <w:sz w:val="18"/>
                <w:szCs w:val="18"/>
                <w:shd w:fill="auto" w:val="clear"/>
                <w:lang w:val="en-US"/>
              </w:rPr>
              <w:t xml:space="preserve">CARE </w:t>
            </w:r>
            <w:r>
              <w:rPr>
                <w:rStyle w:val="None"/>
                <w:spacing w:val="-5"/>
                <w:sz w:val="18"/>
                <w:szCs w:val="18"/>
                <w:shd w:fill="auto" w:val="clear"/>
                <w:lang w:val="en-US"/>
              </w:rPr>
              <w:t>A2’</w:t>
            </w:r>
          </w:p>
        </w:tc>
        <w:tc>
          <w:tcPr>
            <w:tcW w:w="1666" w:type="dxa"/>
            <w:tcBorders>
              <w:top w:val="single" w:sz="4" w:space="0" w:color="000000"/>
              <w:start w:val="single" w:sz="4" w:space="0" w:color="000000"/>
              <w:bottom w:val="single" w:sz="4" w:space="0" w:color="000000"/>
              <w:end w:val="single" w:sz="4" w:space="0" w:color="000000"/>
            </w:tcBorders>
            <w:shd w:color="auto" w:fill="auto" w:val="clear"/>
            <w:tcMar>
              <w:start w:w="138" w:type="dxa"/>
            </w:tcMar>
          </w:tcPr>
          <w:p>
            <w:pPr>
              <w:pStyle w:val="TableParagraph"/>
              <w:spacing w:lineRule="exact" w:line="186"/>
              <w:ind w:hanging="0" w:start="58" w:end="0"/>
              <w:rPr/>
            </w:pPr>
            <w:r>
              <w:rPr>
                <w:rStyle w:val="None"/>
                <w:spacing w:val="-4"/>
                <w:sz w:val="18"/>
                <w:szCs w:val="18"/>
                <w:shd w:fill="auto" w:val="clear"/>
                <w:lang w:val="en-US"/>
              </w:rPr>
              <w:t>N.A.</w:t>
            </w:r>
          </w:p>
        </w:tc>
        <w:tc>
          <w:tcPr>
            <w:tcW w:w="4409" w:type="dxa"/>
            <w:tcBorders>
              <w:top w:val="single" w:sz="4" w:space="0" w:color="000000"/>
              <w:start w:val="single" w:sz="4" w:space="0" w:color="000000"/>
              <w:bottom w:val="single" w:sz="4" w:space="0" w:color="000000"/>
              <w:end w:val="single" w:sz="4" w:space="0" w:color="000000"/>
            </w:tcBorders>
            <w:shd w:color="auto" w:fill="auto" w:val="clear"/>
            <w:tcMar>
              <w:start w:w="141" w:type="dxa"/>
            </w:tcMar>
          </w:tcPr>
          <w:p>
            <w:pPr>
              <w:pStyle w:val="TableParagraph"/>
              <w:spacing w:lineRule="exact" w:line="186"/>
              <w:ind w:hanging="0" w:start="61" w:end="0"/>
              <w:rPr/>
            </w:pPr>
            <w:r>
              <w:rPr>
                <w:rStyle w:val="Hyperlink6"/>
                <w:sz w:val="18"/>
                <w:szCs w:val="18"/>
                <w:shd w:fill="auto" w:val="clear"/>
                <w:lang w:val="en-US"/>
              </w:rPr>
              <w:t>Short</w:t>
            </w:r>
            <w:r>
              <w:rPr>
                <w:rStyle w:val="Hyperlink7"/>
                <w:spacing w:val="-2"/>
                <w:sz w:val="18"/>
                <w:szCs w:val="18"/>
                <w:shd w:fill="auto" w:val="clear"/>
                <w:lang w:val="en-US"/>
              </w:rPr>
              <w:t xml:space="preserve"> </w:t>
            </w:r>
            <w:r>
              <w:rPr>
                <w:rStyle w:val="Hyperlink6"/>
                <w:sz w:val="18"/>
                <w:szCs w:val="18"/>
                <w:shd w:fill="auto" w:val="clear"/>
                <w:lang w:val="en-US"/>
              </w:rPr>
              <w:t xml:space="preserve">Term Bank </w:t>
            </w:r>
            <w:r>
              <w:rPr>
                <w:rStyle w:val="Hyperlink7"/>
                <w:spacing w:val="-2"/>
                <w:sz w:val="18"/>
                <w:szCs w:val="18"/>
                <w:shd w:fill="auto" w:val="clear"/>
                <w:lang w:val="en-US"/>
              </w:rPr>
              <w:t>Facilities</w:t>
            </w:r>
          </w:p>
        </w:tc>
      </w:tr>
    </w:tbl>
    <w:p>
      <w:pPr>
        <w:pStyle w:val="BodyText"/>
        <w:spacing w:before="4" w:after="0"/>
        <w:ind w:hanging="808" w:start="808" w:end="0"/>
        <w:rPr>
          <w:rStyle w:val="Hyperlink4"/>
          <w:sz w:val="17"/>
          <w:szCs w:val="17"/>
        </w:rPr>
      </w:pPr>
      <w:r>
        <w:rPr>
          <w:sz w:val="17"/>
          <w:szCs w:val="17"/>
        </w:rPr>
      </w:r>
    </w:p>
    <w:p>
      <w:pPr>
        <w:pStyle w:val="BodyText"/>
        <w:spacing w:before="5" w:after="0"/>
        <w:rPr/>
      </w:pPr>
      <w:r>
        <w:rPr/>
      </w:r>
    </w:p>
    <w:p>
      <w:pPr>
        <w:pStyle w:val="BodyText"/>
        <w:spacing w:before="1" w:after="0"/>
        <w:ind w:hanging="0" w:start="796" w:end="157"/>
        <w:jc w:val="both"/>
        <w:rPr/>
      </w:pPr>
      <w:r>
        <w:rPr>
          <w:rStyle w:val="Hyperlink4"/>
          <w:lang w:val="en-US"/>
        </w:rPr>
        <w:t xml:space="preserve">An inability to secure future financing on attractive terms or at all may adversely impact our strategic initiatives and our business prospects. Credit ratings reflect the opinion of the rating agency on our management, track record, </w:t>
      </w:r>
      <w:r>
        <w:rPr>
          <w:rStyle w:val="Hyperlink5"/>
          <w:lang w:val="en-US"/>
        </w:rPr>
        <w:t>diversified</w:t>
      </w:r>
      <w:r>
        <w:rPr>
          <w:rStyle w:val="Hyperlink4"/>
          <w:lang w:val="en-US"/>
        </w:rPr>
        <w:t xml:space="preserve"> </w:t>
      </w:r>
      <w:r>
        <w:rPr>
          <w:rStyle w:val="Hyperlink5"/>
          <w:lang w:val="en-US"/>
        </w:rPr>
        <w:t>clientele,</w:t>
      </w:r>
      <w:r>
        <w:rPr>
          <w:rStyle w:val="None"/>
          <w:spacing w:val="-1"/>
          <w:lang w:val="en-US"/>
        </w:rPr>
        <w:t xml:space="preserve"> </w:t>
      </w:r>
      <w:r>
        <w:rPr>
          <w:rStyle w:val="Hyperlink5"/>
          <w:lang w:val="en-US"/>
        </w:rPr>
        <w:t>increase</w:t>
      </w:r>
      <w:r>
        <w:rPr>
          <w:rStyle w:val="None"/>
          <w:spacing w:val="0"/>
          <w:lang w:val="en-US"/>
        </w:rPr>
        <w:t xml:space="preserve"> </w:t>
      </w:r>
      <w:r>
        <w:rPr>
          <w:rStyle w:val="Hyperlink5"/>
          <w:lang w:val="en-US"/>
        </w:rPr>
        <w:t>in</w:t>
      </w:r>
      <w:r>
        <w:rPr>
          <w:rStyle w:val="Hyperlink4"/>
          <w:lang w:val="en-US"/>
        </w:rPr>
        <w:t xml:space="preserve"> </w:t>
      </w:r>
      <w:r>
        <w:rPr>
          <w:rStyle w:val="Hyperlink5"/>
          <w:lang w:val="en-US"/>
        </w:rPr>
        <w:t>scale</w:t>
      </w:r>
      <w:r>
        <w:rPr>
          <w:rStyle w:val="None"/>
          <w:spacing w:val="0"/>
          <w:lang w:val="en-US"/>
        </w:rPr>
        <w:t xml:space="preserve"> </w:t>
      </w:r>
      <w:r>
        <w:rPr>
          <w:rStyle w:val="Hyperlink5"/>
          <w:lang w:val="en-US"/>
        </w:rPr>
        <w:t>and</w:t>
      </w:r>
      <w:r>
        <w:rPr>
          <w:rStyle w:val="None"/>
          <w:spacing w:val="0"/>
          <w:lang w:val="en-US"/>
        </w:rPr>
        <w:t xml:space="preserve"> </w:t>
      </w:r>
      <w:r>
        <w:rPr>
          <w:rStyle w:val="Hyperlink5"/>
          <w:lang w:val="en-US"/>
        </w:rPr>
        <w:t>operations and</w:t>
      </w:r>
      <w:r>
        <w:rPr>
          <w:rStyle w:val="Hyperlink4"/>
          <w:lang w:val="en-US"/>
        </w:rPr>
        <w:t xml:space="preserve"> </w:t>
      </w:r>
      <w:r>
        <w:rPr>
          <w:rStyle w:val="Hyperlink5"/>
          <w:lang w:val="en-US"/>
        </w:rPr>
        <w:t>margins,</w:t>
      </w:r>
      <w:r>
        <w:rPr>
          <w:rStyle w:val="None"/>
          <w:spacing w:val="0"/>
          <w:lang w:val="en-US"/>
        </w:rPr>
        <w:t xml:space="preserve"> </w:t>
      </w:r>
      <w:r>
        <w:rPr>
          <w:rStyle w:val="Hyperlink5"/>
          <w:lang w:val="en-US"/>
        </w:rPr>
        <w:t>medium</w:t>
      </w:r>
      <w:r>
        <w:rPr>
          <w:rStyle w:val="Hyperlink4"/>
          <w:lang w:val="en-US"/>
        </w:rPr>
        <w:t xml:space="preserve"> </w:t>
      </w:r>
      <w:r>
        <w:rPr>
          <w:rStyle w:val="Hyperlink5"/>
          <w:lang w:val="en-US"/>
        </w:rPr>
        <w:t>term</w:t>
      </w:r>
      <w:r>
        <w:rPr>
          <w:rStyle w:val="None"/>
          <w:spacing w:val="0"/>
          <w:lang w:val="en-US"/>
        </w:rPr>
        <w:t xml:space="preserve"> </w:t>
      </w:r>
      <w:r>
        <w:rPr>
          <w:rStyle w:val="Hyperlink5"/>
          <w:lang w:val="en-US"/>
        </w:rPr>
        <w:t>revenue</w:t>
      </w:r>
      <w:r>
        <w:rPr>
          <w:rStyle w:val="None"/>
          <w:spacing w:val="0"/>
          <w:lang w:val="en-US"/>
        </w:rPr>
        <w:t xml:space="preserve"> </w:t>
      </w:r>
      <w:r>
        <w:rPr>
          <w:rStyle w:val="Hyperlink5"/>
          <w:lang w:val="en-US"/>
        </w:rPr>
        <w:t>visibility</w:t>
      </w:r>
      <w:r>
        <w:rPr>
          <w:rStyle w:val="Hyperlink4"/>
          <w:lang w:val="en-US"/>
        </w:rPr>
        <w:t xml:space="preserve"> </w:t>
      </w:r>
      <w:r>
        <w:rPr>
          <w:rStyle w:val="Hyperlink5"/>
          <w:lang w:val="en-US"/>
        </w:rPr>
        <w:t>and</w:t>
      </w:r>
      <w:r>
        <w:rPr>
          <w:rStyle w:val="None"/>
          <w:spacing w:val="0"/>
          <w:lang w:val="en-US"/>
        </w:rPr>
        <w:t xml:space="preserve"> </w:t>
      </w:r>
      <w:r>
        <w:rPr>
          <w:rStyle w:val="Hyperlink5"/>
          <w:lang w:val="en-US"/>
        </w:rPr>
        <w:t>operating</w:t>
      </w:r>
      <w:r>
        <w:rPr>
          <w:rStyle w:val="None"/>
          <w:spacing w:val="0"/>
          <w:lang w:val="en-US"/>
        </w:rPr>
        <w:t xml:space="preserve"> </w:t>
      </w:r>
      <w:r>
        <w:rPr>
          <w:rStyle w:val="Hyperlink5"/>
          <w:lang w:val="en-US"/>
        </w:rPr>
        <w:t>cycle.</w:t>
      </w:r>
    </w:p>
    <w:p>
      <w:pPr>
        <w:pStyle w:val="BodyText"/>
        <w:spacing w:before="200" w:after="0"/>
        <w:ind w:hanging="0" w:start="796" w:end="150"/>
        <w:jc w:val="both"/>
        <w:rPr/>
      </w:pPr>
      <w:r>
        <w:rPr>
          <w:rStyle w:val="Hyperlink4"/>
          <w:lang w:val="en-US"/>
        </w:rPr>
        <w:t>While our rating outlook has been revised from ‘positive’ to ‘stable’ in our latest ratings obtained on December 10, 2024, we have not experienced downgrading in our credit ratings received in the last three-month period ended June 30, 2025 or Fiscals 2025, 2024 and 2023, any downgrade in our credit ratings or our inability to obtain such credit rating</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a</w:t>
      </w:r>
      <w:r>
        <w:rPr>
          <w:rStyle w:val="None"/>
          <w:spacing w:val="0"/>
          <w:lang w:val="en-US"/>
        </w:rPr>
        <w:t xml:space="preserve"> </w:t>
      </w:r>
      <w:r>
        <w:rPr>
          <w:rStyle w:val="Hyperlink4"/>
          <w:lang w:val="en-US"/>
        </w:rPr>
        <w:t>timely</w:t>
      </w:r>
      <w:r>
        <w:rPr>
          <w:rStyle w:val="None"/>
          <w:spacing w:val="0"/>
          <w:lang w:val="en-US"/>
        </w:rPr>
        <w:t xml:space="preserve"> </w:t>
      </w:r>
      <w:r>
        <w:rPr>
          <w:rStyle w:val="Hyperlink4"/>
          <w:lang w:val="en-US"/>
        </w:rPr>
        <w:t>manner</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any</w:t>
      </w:r>
      <w:r>
        <w:rPr>
          <w:rStyle w:val="None"/>
          <w:spacing w:val="0"/>
          <w:lang w:val="en-US"/>
        </w:rPr>
        <w:t xml:space="preserve"> </w:t>
      </w:r>
      <w:r>
        <w:rPr>
          <w:rStyle w:val="Hyperlink4"/>
          <w:lang w:val="en-US"/>
        </w:rPr>
        <w:t>non-availability</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credit</w:t>
      </w:r>
      <w:r>
        <w:rPr>
          <w:rStyle w:val="None"/>
          <w:spacing w:val="0"/>
          <w:lang w:val="en-US"/>
        </w:rPr>
        <w:t xml:space="preserve"> </w:t>
      </w:r>
      <w:r>
        <w:rPr>
          <w:rStyle w:val="Hyperlink4"/>
          <w:lang w:val="en-US"/>
        </w:rPr>
        <w:t>ratings,</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poor</w:t>
      </w:r>
      <w:r>
        <w:rPr>
          <w:rStyle w:val="None"/>
          <w:spacing w:val="0"/>
          <w:lang w:val="en-US"/>
        </w:rPr>
        <w:t xml:space="preserve"> </w:t>
      </w:r>
      <w:r>
        <w:rPr>
          <w:rStyle w:val="Hyperlink4"/>
          <w:lang w:val="en-US"/>
        </w:rPr>
        <w:t>ratings,</w:t>
      </w:r>
      <w:r>
        <w:rPr>
          <w:rStyle w:val="None"/>
          <w:spacing w:val="0"/>
          <w:lang w:val="en-US"/>
        </w:rPr>
        <w:t xml:space="preserve"> </w:t>
      </w:r>
      <w:r>
        <w:rPr>
          <w:rStyle w:val="Hyperlink4"/>
          <w:lang w:val="en-US"/>
        </w:rPr>
        <w:t>could</w:t>
      </w:r>
      <w:r>
        <w:rPr>
          <w:rStyle w:val="None"/>
          <w:spacing w:val="0"/>
          <w:lang w:val="en-US"/>
        </w:rPr>
        <w:t xml:space="preserve"> </w:t>
      </w:r>
      <w:r>
        <w:rPr>
          <w:rStyle w:val="Hyperlink4"/>
          <w:lang w:val="en-US"/>
        </w:rPr>
        <w:t>increase</w:t>
      </w:r>
      <w:r>
        <w:rPr>
          <w:rStyle w:val="None"/>
          <w:spacing w:val="0"/>
          <w:lang w:val="en-US"/>
        </w:rPr>
        <w:t xml:space="preserve"> </w:t>
      </w:r>
      <w:r>
        <w:rPr>
          <w:rStyle w:val="Hyperlink4"/>
          <w:lang w:val="en-US"/>
        </w:rPr>
        <w:t>borrowing</w:t>
      </w:r>
      <w:r>
        <w:rPr>
          <w:rStyle w:val="None"/>
          <w:spacing w:val="0"/>
          <w:lang w:val="en-US"/>
        </w:rPr>
        <w:t xml:space="preserve"> </w:t>
      </w:r>
      <w:r>
        <w:rPr>
          <w:rStyle w:val="Hyperlink4"/>
          <w:lang w:val="en-US"/>
        </w:rPr>
        <w:t>costs,</w:t>
      </w:r>
      <w:r>
        <w:rPr>
          <w:rStyle w:val="None"/>
          <w:spacing w:val="0"/>
          <w:lang w:val="en-US"/>
        </w:rPr>
        <w:t xml:space="preserve"> </w:t>
      </w:r>
      <w:r>
        <w:rPr>
          <w:rStyle w:val="Hyperlink4"/>
          <w:lang w:val="en-US"/>
        </w:rPr>
        <w:t>will give</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right</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lenders</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review</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facilities</w:t>
      </w:r>
      <w:r>
        <w:rPr>
          <w:rStyle w:val="None"/>
          <w:spacing w:val="0"/>
          <w:lang w:val="en-US"/>
        </w:rPr>
        <w:t xml:space="preserve"> </w:t>
      </w:r>
      <w:r>
        <w:rPr>
          <w:rStyle w:val="Hyperlink4"/>
          <w:lang w:val="en-US"/>
        </w:rPr>
        <w:t>availed</w:t>
      </w:r>
      <w:r>
        <w:rPr>
          <w:rStyle w:val="None"/>
          <w:spacing w:val="0"/>
          <w:lang w:val="en-US"/>
        </w:rPr>
        <w:t xml:space="preserve"> </w:t>
      </w:r>
      <w:r>
        <w:rPr>
          <w:rStyle w:val="Hyperlink4"/>
          <w:lang w:val="en-US"/>
        </w:rPr>
        <w:t>by</w:t>
      </w:r>
      <w:r>
        <w:rPr>
          <w:rStyle w:val="None"/>
          <w:spacing w:val="0"/>
          <w:lang w:val="en-US"/>
        </w:rPr>
        <w:t xml:space="preserve"> </w:t>
      </w:r>
      <w:r>
        <w:rPr>
          <w:rStyle w:val="Hyperlink4"/>
          <w:lang w:val="en-US"/>
        </w:rPr>
        <w:t>us</w:t>
      </w:r>
      <w:r>
        <w:rPr>
          <w:rStyle w:val="None"/>
          <w:spacing w:val="0"/>
          <w:lang w:val="en-US"/>
        </w:rPr>
        <w:t xml:space="preserve"> </w:t>
      </w:r>
      <w:r>
        <w:rPr>
          <w:rStyle w:val="Hyperlink4"/>
          <w:lang w:val="en-US"/>
        </w:rPr>
        <w:t>under</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financing</w:t>
      </w:r>
      <w:r>
        <w:rPr>
          <w:rStyle w:val="None"/>
          <w:spacing w:val="0"/>
          <w:lang w:val="en-US"/>
        </w:rPr>
        <w:t xml:space="preserve"> </w:t>
      </w:r>
      <w:r>
        <w:rPr>
          <w:rStyle w:val="Hyperlink4"/>
          <w:lang w:val="en-US"/>
        </w:rPr>
        <w:t>arrangements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adversely</w:t>
      </w:r>
      <w:r>
        <w:rPr>
          <w:rStyle w:val="None"/>
          <w:spacing w:val="0"/>
          <w:lang w:val="en-US"/>
        </w:rPr>
        <w:t xml:space="preserve"> </w:t>
      </w:r>
      <w:r>
        <w:rPr>
          <w:rStyle w:val="Hyperlink4"/>
          <w:lang w:val="en-US"/>
        </w:rPr>
        <w:t>affect our</w:t>
      </w:r>
      <w:r>
        <w:rPr>
          <w:rStyle w:val="None"/>
          <w:spacing w:val="0"/>
          <w:lang w:val="en-US"/>
        </w:rPr>
        <w:t xml:space="preserve"> </w:t>
      </w:r>
      <w:r>
        <w:rPr>
          <w:rStyle w:val="Hyperlink4"/>
          <w:lang w:val="en-US"/>
        </w:rPr>
        <w:t>access</w:t>
      </w:r>
      <w:r>
        <w:rPr>
          <w:rStyle w:val="Hyperlink5"/>
          <w:lang w:val="en-US"/>
        </w:rPr>
        <w:t xml:space="preserve"> </w:t>
      </w:r>
      <w:r>
        <w:rPr>
          <w:rStyle w:val="Hyperlink4"/>
          <w:lang w:val="en-US"/>
        </w:rPr>
        <w:t>to capital</w:t>
      </w:r>
      <w:r>
        <w:rPr>
          <w:rStyle w:val="Hyperlink5"/>
          <w:lang w:val="en-US"/>
        </w:rPr>
        <w:t xml:space="preserve"> </w:t>
      </w:r>
      <w:r>
        <w:rPr>
          <w:rStyle w:val="Hyperlink4"/>
          <w:lang w:val="en-US"/>
        </w:rPr>
        <w:t>and debt</w:t>
      </w:r>
      <w:r>
        <w:rPr>
          <w:rStyle w:val="Hyperlink5"/>
          <w:lang w:val="en-US"/>
        </w:rPr>
        <w:t xml:space="preserve"> </w:t>
      </w:r>
      <w:r>
        <w:rPr>
          <w:rStyle w:val="Hyperlink4"/>
          <w:lang w:val="en-US"/>
        </w:rPr>
        <w:t>markets,</w:t>
      </w:r>
      <w:r>
        <w:rPr>
          <w:rStyle w:val="None"/>
          <w:spacing w:val="0"/>
          <w:lang w:val="en-US"/>
        </w:rPr>
        <w:t xml:space="preserve"> </w:t>
      </w:r>
      <w:r>
        <w:rPr>
          <w:rStyle w:val="Hyperlink4"/>
          <w:lang w:val="en-US"/>
        </w:rPr>
        <w:t>which could in turn adversely affect</w:t>
      </w:r>
      <w:r>
        <w:rPr>
          <w:rStyle w:val="Hyperlink5"/>
          <w:lang w:val="en-US"/>
        </w:rPr>
        <w:t xml:space="preserve"> </w:t>
      </w:r>
      <w:r>
        <w:rPr>
          <w:rStyle w:val="Hyperlink4"/>
          <w:lang w:val="en-US"/>
        </w:rPr>
        <w:t>our</w:t>
      </w:r>
      <w:r>
        <w:rPr>
          <w:rStyle w:val="None"/>
          <w:spacing w:val="0"/>
          <w:lang w:val="en-US"/>
        </w:rPr>
        <w:t xml:space="preserve"> </w:t>
      </w:r>
      <w:r>
        <w:rPr>
          <w:rStyle w:val="Hyperlink4"/>
          <w:lang w:val="en-US"/>
        </w:rPr>
        <w:t>interest</w:t>
      </w:r>
      <w:r>
        <w:rPr>
          <w:rStyle w:val="Hyperlink5"/>
          <w:lang w:val="en-US"/>
        </w:rPr>
        <w:t xml:space="preserve"> </w:t>
      </w:r>
      <w:r>
        <w:rPr>
          <w:rStyle w:val="Hyperlink4"/>
          <w:lang w:val="en-US"/>
        </w:rPr>
        <w:t>margins,</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business,</w:t>
      </w:r>
      <w:r>
        <w:rPr>
          <w:rStyle w:val="None"/>
          <w:spacing w:val="0"/>
          <w:lang w:val="en-US"/>
        </w:rPr>
        <w:t xml:space="preserve"> </w:t>
      </w:r>
      <w:r>
        <w:rPr>
          <w:rStyle w:val="Hyperlink4"/>
          <w:lang w:val="en-US"/>
        </w:rPr>
        <w:t>results of operations, financial condition and cash flows.</w:t>
      </w:r>
    </w:p>
    <w:p>
      <w:pPr>
        <w:pStyle w:val="Heading4"/>
        <w:numPr>
          <w:ilvl w:val="0"/>
          <w:numId w:val="105"/>
        </w:numPr>
        <w:ind w:hanging="708" w:start="796" w:end="161"/>
        <w:rPr>
          <w:lang w:val="en-US"/>
        </w:rPr>
      </w:pPr>
      <w:r>
        <w:rPr>
          <w:rStyle w:val="Hyperlink4"/>
          <w:lang w:val="en-US"/>
        </w:rPr>
        <w:t xml:space="preserve">Exchange rate fluctuations may adversely affect our business, financial conditions, cash flows and results of </w:t>
      </w:r>
      <w:r>
        <w:rPr>
          <w:rStyle w:val="Hyperlink5"/>
          <w:lang w:val="en-US"/>
        </w:rPr>
        <w:t>operations.</w:t>
      </w:r>
    </w:p>
    <w:p>
      <w:pPr>
        <w:pStyle w:val="BodyText"/>
        <w:spacing w:before="200" w:after="0"/>
        <w:ind w:hanging="0" w:start="796" w:end="160"/>
        <w:jc w:val="both"/>
        <w:rPr/>
        <w:sectPr>
          <w:headerReference w:type="even" r:id="rId340"/>
          <w:headerReference w:type="default" r:id="rId341"/>
          <w:headerReference w:type="first" r:id="rId342"/>
          <w:footerReference w:type="even" r:id="rId343"/>
          <w:footerReference w:type="default" r:id="rId344"/>
          <w:footerReference w:type="first" r:id="rId345"/>
          <w:type w:val="nextPage"/>
          <w:pgSz w:w="11906" w:h="16838"/>
          <w:pgMar w:left="992" w:right="566" w:gutter="0" w:header="0" w:top="1100" w:footer="0" w:bottom="280"/>
          <w:pgNumType w:fmt="decimal"/>
          <w:formProt w:val="false"/>
          <w:textDirection w:val="lrTb"/>
          <w:docGrid w:type="default" w:linePitch="100" w:charSpace="0"/>
        </w:sectPr>
      </w:pPr>
      <w:r>
        <w:rPr>
          <w:rStyle w:val="Hyperlink4"/>
          <w:lang w:val="en-US"/>
        </w:rPr>
        <w:t>Our</w:t>
      </w:r>
      <w:r>
        <w:rPr>
          <w:rStyle w:val="None"/>
          <w:spacing w:val="0"/>
          <w:lang w:val="en-US"/>
        </w:rPr>
        <w:t xml:space="preserve"> </w:t>
      </w:r>
      <w:r>
        <w:rPr>
          <w:rStyle w:val="Hyperlink4"/>
          <w:lang w:val="en-US"/>
        </w:rPr>
        <w:t>financial</w:t>
      </w:r>
      <w:r>
        <w:rPr>
          <w:rStyle w:val="None"/>
          <w:spacing w:val="0"/>
          <w:lang w:val="en-US"/>
        </w:rPr>
        <w:t xml:space="preserve"> </w:t>
      </w:r>
      <w:r>
        <w:rPr>
          <w:rStyle w:val="Hyperlink4"/>
          <w:lang w:val="en-US"/>
        </w:rPr>
        <w:t>statements</w:t>
      </w:r>
      <w:r>
        <w:rPr>
          <w:rStyle w:val="None"/>
          <w:spacing w:val="0"/>
          <w:lang w:val="en-US"/>
        </w:rPr>
        <w:t xml:space="preserve"> </w:t>
      </w:r>
      <w:r>
        <w:rPr>
          <w:rStyle w:val="Hyperlink4"/>
          <w:lang w:val="en-US"/>
        </w:rPr>
        <w:t>are</w:t>
      </w:r>
      <w:r>
        <w:rPr>
          <w:rStyle w:val="None"/>
          <w:spacing w:val="0"/>
          <w:lang w:val="en-US"/>
        </w:rPr>
        <w:t xml:space="preserve"> </w:t>
      </w:r>
      <w:r>
        <w:rPr>
          <w:rStyle w:val="Hyperlink4"/>
          <w:lang w:val="en-US"/>
        </w:rPr>
        <w:t>presented</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Indian</w:t>
      </w:r>
      <w:r>
        <w:rPr>
          <w:rStyle w:val="None"/>
          <w:spacing w:val="0"/>
          <w:lang w:val="en-US"/>
        </w:rPr>
        <w:t xml:space="preserve"> </w:t>
      </w:r>
      <w:r>
        <w:rPr>
          <w:rStyle w:val="Hyperlink4"/>
          <w:lang w:val="en-US"/>
        </w:rPr>
        <w:t>Rupees.</w:t>
      </w:r>
      <w:r>
        <w:rPr>
          <w:rStyle w:val="None"/>
          <w:spacing w:val="0"/>
          <w:lang w:val="en-US"/>
        </w:rPr>
        <w:t xml:space="preserve"> </w:t>
      </w:r>
      <w:r>
        <w:rPr>
          <w:rStyle w:val="Hyperlink4"/>
          <w:lang w:val="en-US"/>
        </w:rPr>
        <w:t>However,</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revenue</w:t>
      </w:r>
      <w:r>
        <w:rPr>
          <w:rStyle w:val="None"/>
          <w:spacing w:val="0"/>
          <w:lang w:val="en-US"/>
        </w:rPr>
        <w:t xml:space="preserve"> </w:t>
      </w:r>
      <w:r>
        <w:rPr>
          <w:rStyle w:val="Hyperlink4"/>
          <w:lang w:val="en-US"/>
        </w:rPr>
        <w:t>is</w:t>
      </w:r>
      <w:r>
        <w:rPr>
          <w:rStyle w:val="None"/>
          <w:spacing w:val="0"/>
          <w:lang w:val="en-US"/>
        </w:rPr>
        <w:t xml:space="preserve"> </w:t>
      </w:r>
      <w:r>
        <w:rPr>
          <w:rStyle w:val="Hyperlink4"/>
          <w:lang w:val="en-US"/>
        </w:rPr>
        <w:t>influenced</w:t>
      </w:r>
      <w:r>
        <w:rPr>
          <w:rStyle w:val="None"/>
          <w:spacing w:val="0"/>
          <w:lang w:val="en-US"/>
        </w:rPr>
        <w:t xml:space="preserve"> </w:t>
      </w:r>
      <w:r>
        <w:rPr>
          <w:rStyle w:val="Hyperlink4"/>
          <w:lang w:val="en-US"/>
        </w:rPr>
        <w:t>by</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currencies</w:t>
      </w:r>
      <w:r>
        <w:rPr>
          <w:rStyle w:val="None"/>
          <w:spacing w:val="0"/>
          <w:lang w:val="en-US"/>
        </w:rPr>
        <w:t xml:space="preserve"> </w:t>
      </w:r>
      <w:r>
        <w:rPr>
          <w:rStyle w:val="Hyperlink4"/>
          <w:lang w:val="en-US"/>
        </w:rPr>
        <w:t>that</w:t>
      </w:r>
      <w:r>
        <w:rPr>
          <w:rStyle w:val="None"/>
          <w:spacing w:val="0"/>
          <w:lang w:val="en-US"/>
        </w:rPr>
        <w:t xml:space="preserve"> </w:t>
      </w:r>
      <w:r>
        <w:rPr>
          <w:rStyle w:val="Hyperlink4"/>
          <w:lang w:val="en-US"/>
        </w:rPr>
        <w:t>we export in as well as by currencies of countries from where</w:t>
      </w:r>
      <w:r>
        <w:rPr>
          <w:rStyle w:val="Hyperlink5"/>
          <w:lang w:val="en-US"/>
        </w:rPr>
        <w:t xml:space="preserve"> </w:t>
      </w:r>
      <w:r>
        <w:rPr>
          <w:rStyle w:val="Hyperlink4"/>
          <w:lang w:val="en-US"/>
        </w:rPr>
        <w:t>we procure our machinery and raw materials. Our foreign currency exposures, exchange rate fluctuations between the Indian Rupee and foreign currencies, especially USD, EURO</w:t>
      </w:r>
      <w:r>
        <w:rPr>
          <w:rStyle w:val="Hyperlink5"/>
          <w:lang w:val="en-US"/>
        </w:rPr>
        <w:t xml:space="preserve"> </w:t>
      </w:r>
      <w:r>
        <w:rPr>
          <w:rStyle w:val="Hyperlink4"/>
          <w:lang w:val="en-US"/>
        </w:rPr>
        <w:t>and</w:t>
      </w:r>
      <w:r>
        <w:rPr>
          <w:rStyle w:val="None"/>
          <w:spacing w:val="0"/>
          <w:lang w:val="en-US"/>
        </w:rPr>
        <w:t xml:space="preserve"> </w:t>
      </w:r>
      <w:r>
        <w:rPr>
          <w:rStyle w:val="Hyperlink4"/>
          <w:lang w:val="en-US"/>
        </w:rPr>
        <w:t>SEK,</w:t>
      </w:r>
      <w:r>
        <w:rPr>
          <w:rStyle w:val="None"/>
          <w:spacing w:val="0"/>
          <w:lang w:val="en-US"/>
        </w:rPr>
        <w:t xml:space="preserve"> </w:t>
      </w:r>
      <w:r>
        <w:rPr>
          <w:rStyle w:val="Hyperlink4"/>
          <w:lang w:val="en-US"/>
        </w:rPr>
        <w:t>may</w:t>
      </w:r>
      <w:r>
        <w:rPr>
          <w:rStyle w:val="None"/>
          <w:spacing w:val="0"/>
          <w:lang w:val="en-US"/>
        </w:rPr>
        <w:t xml:space="preserve"> </w:t>
      </w:r>
      <w:r>
        <w:rPr>
          <w:rStyle w:val="Hyperlink4"/>
          <w:lang w:val="en-US"/>
        </w:rPr>
        <w:t>have</w:t>
      </w:r>
      <w:r>
        <w:rPr>
          <w:rStyle w:val="None"/>
          <w:spacing w:val="0"/>
          <w:lang w:val="en-US"/>
        </w:rPr>
        <w:t xml:space="preserve"> </w:t>
      </w:r>
      <w:r>
        <w:rPr>
          <w:rStyle w:val="Hyperlink4"/>
          <w:lang w:val="en-US"/>
        </w:rPr>
        <w:t>an</w:t>
      </w:r>
      <w:r>
        <w:rPr>
          <w:rStyle w:val="None"/>
          <w:spacing w:val="0"/>
          <w:lang w:val="en-US"/>
        </w:rPr>
        <w:t xml:space="preserve"> </w:t>
      </w:r>
      <w:r>
        <w:rPr>
          <w:rStyle w:val="Hyperlink4"/>
          <w:lang w:val="en-US"/>
        </w:rPr>
        <w:t>adverse</w:t>
      </w:r>
      <w:r>
        <w:rPr>
          <w:rStyle w:val="None"/>
          <w:spacing w:val="0"/>
          <w:lang w:val="en-US"/>
        </w:rPr>
        <w:t xml:space="preserve"> </w:t>
      </w:r>
      <w:r>
        <w:rPr>
          <w:rStyle w:val="Hyperlink4"/>
          <w:lang w:val="en-US"/>
        </w:rPr>
        <w:t>impact</w:t>
      </w:r>
      <w:r>
        <w:rPr>
          <w:rStyle w:val="Hyperlink5"/>
          <w:lang w:val="en-US"/>
        </w:rPr>
        <w:t xml:space="preserve"> </w:t>
      </w:r>
      <w:r>
        <w:rPr>
          <w:rStyle w:val="Hyperlink4"/>
          <w:lang w:val="en-US"/>
        </w:rPr>
        <w:t>on</w:t>
      </w:r>
      <w:r>
        <w:rPr>
          <w:rStyle w:val="Hyperlink5"/>
          <w:lang w:val="en-US"/>
        </w:rPr>
        <w:t xml:space="preserve"> </w:t>
      </w:r>
      <w:r>
        <w:rPr>
          <w:rStyle w:val="Hyperlink4"/>
          <w:lang w:val="en-US"/>
        </w:rPr>
        <w:t>our</w:t>
      </w:r>
      <w:r>
        <w:rPr>
          <w:rStyle w:val="None"/>
          <w:spacing w:val="0"/>
          <w:lang w:val="en-US"/>
        </w:rPr>
        <w:t xml:space="preserve"> </w:t>
      </w:r>
      <w:r>
        <w:rPr>
          <w:rStyle w:val="Hyperlink4"/>
          <w:lang w:val="en-US"/>
        </w:rPr>
        <w:t>results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operations,</w:t>
      </w:r>
      <w:r>
        <w:rPr>
          <w:rStyle w:val="Hyperlink5"/>
          <w:lang w:val="en-US"/>
        </w:rPr>
        <w:t xml:space="preserve"> </w:t>
      </w:r>
      <w:r>
        <w:rPr>
          <w:rStyle w:val="Hyperlink4"/>
          <w:lang w:val="en-US"/>
        </w:rPr>
        <w:t>cash</w:t>
      </w:r>
      <w:r>
        <w:rPr>
          <w:rStyle w:val="None"/>
          <w:spacing w:val="0"/>
          <w:lang w:val="en-US"/>
        </w:rPr>
        <w:t xml:space="preserve"> </w:t>
      </w:r>
      <w:r>
        <w:rPr>
          <w:rStyle w:val="Hyperlink4"/>
          <w:lang w:val="en-US"/>
        </w:rPr>
        <w:t>flows</w:t>
      </w:r>
      <w:r>
        <w:rPr>
          <w:rStyle w:val="None"/>
          <w:spacing w:val="0"/>
          <w:lang w:val="en-US"/>
        </w:rPr>
        <w:t xml:space="preserve"> </w:t>
      </w:r>
      <w:r>
        <w:rPr>
          <w:rStyle w:val="Hyperlink4"/>
          <w:lang w:val="en-US"/>
        </w:rPr>
        <w:t>and</w:t>
      </w:r>
      <w:r>
        <w:rPr>
          <w:rStyle w:val="Hyperlink5"/>
          <w:lang w:val="en-US"/>
        </w:rPr>
        <w:t xml:space="preserve"> </w:t>
      </w:r>
      <w:r>
        <w:rPr>
          <w:rStyle w:val="Hyperlink4"/>
          <w:lang w:val="en-US"/>
        </w:rPr>
        <w:t>financial</w:t>
      </w:r>
      <w:r>
        <w:rPr>
          <w:rStyle w:val="None"/>
          <w:spacing w:val="0"/>
          <w:lang w:val="en-US"/>
        </w:rPr>
        <w:t xml:space="preserve"> </w:t>
      </w:r>
      <w:r>
        <w:rPr>
          <w:rStyle w:val="Hyperlink4"/>
          <w:lang w:val="en-US"/>
        </w:rPr>
        <w:t>condition.</w:t>
      </w:r>
      <w:r>
        <w:rPr>
          <w:rStyle w:val="Hyperlink5"/>
          <w:lang w:val="en-US"/>
        </w:rPr>
        <w:t xml:space="preserve"> While</w:t>
      </w:r>
    </w:p>
    <w:p>
      <w:pPr>
        <w:pStyle w:val="Body"/>
        <w:spacing w:before="65" w:after="0"/>
        <w:ind w:hanging="0" w:start="796" w:end="149"/>
        <w:jc w:val="both"/>
        <w:rPr>
          <w:rStyle w:val="None"/>
          <w:sz w:val="20"/>
          <w:szCs w:val="20"/>
        </w:rPr>
      </w:pPr>
      <w:r>
        <w:rPr>
          <w:rStyle w:val="None"/>
          <w:sz w:val="20"/>
          <w:szCs w:val="20"/>
          <w:lang w:val="en-US"/>
        </w:rP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w:t>
      </w:r>
      <w:r>
        <w:rPr>
          <w:rStyle w:val="None"/>
          <w:spacing w:val="-9"/>
          <w:sz w:val="20"/>
          <w:szCs w:val="20"/>
        </w:rPr>
        <w:t xml:space="preserve"> </w:t>
      </w:r>
      <w:r>
        <w:rPr>
          <w:rStyle w:val="None"/>
          <w:sz w:val="20"/>
          <w:szCs w:val="20"/>
        </w:rPr>
        <w:t>rate</w:t>
      </w:r>
      <w:r>
        <w:rPr>
          <w:rStyle w:val="None"/>
          <w:spacing w:val="-9"/>
          <w:sz w:val="20"/>
          <w:szCs w:val="20"/>
        </w:rPr>
        <w:t xml:space="preserve"> </w:t>
      </w:r>
      <w:r>
        <w:rPr>
          <w:rStyle w:val="None"/>
          <w:sz w:val="20"/>
          <w:szCs w:val="20"/>
          <w:lang w:val="en-US"/>
        </w:rPr>
        <w:t>fluctuations</w:t>
      </w:r>
      <w:r>
        <w:rPr>
          <w:rStyle w:val="None"/>
          <w:spacing w:val="-10"/>
          <w:sz w:val="20"/>
          <w:szCs w:val="20"/>
        </w:rPr>
        <w:t xml:space="preserve"> </w:t>
      </w:r>
      <w:r>
        <w:rPr>
          <w:rStyle w:val="None"/>
          <w:sz w:val="20"/>
          <w:szCs w:val="20"/>
        </w:rPr>
        <w:t>may</w:t>
      </w:r>
      <w:r>
        <w:rPr>
          <w:rStyle w:val="None"/>
          <w:spacing w:val="-7"/>
          <w:sz w:val="20"/>
          <w:szCs w:val="20"/>
        </w:rPr>
        <w:t xml:space="preserve"> </w:t>
      </w:r>
      <w:r>
        <w:rPr>
          <w:rStyle w:val="None"/>
          <w:sz w:val="20"/>
          <w:szCs w:val="20"/>
          <w:lang w:val="en-US"/>
        </w:rPr>
        <w:t>adversely</w:t>
      </w:r>
      <w:r>
        <w:rPr>
          <w:rStyle w:val="None"/>
          <w:spacing w:val="-7"/>
          <w:sz w:val="20"/>
          <w:szCs w:val="20"/>
        </w:rPr>
        <w:t xml:space="preserve"> </w:t>
      </w:r>
      <w:r>
        <w:rPr>
          <w:rStyle w:val="None"/>
          <w:sz w:val="20"/>
          <w:szCs w:val="20"/>
          <w:lang w:val="en-US"/>
        </w:rPr>
        <w:t>affect</w:t>
      </w:r>
      <w:r>
        <w:rPr>
          <w:rStyle w:val="None"/>
          <w:spacing w:val="-9"/>
          <w:sz w:val="20"/>
          <w:szCs w:val="20"/>
        </w:rPr>
        <w:t xml:space="preserve"> </w:t>
      </w:r>
      <w:r>
        <w:rPr>
          <w:rStyle w:val="None"/>
          <w:sz w:val="20"/>
          <w:szCs w:val="20"/>
          <w:lang w:val="fr-FR"/>
        </w:rPr>
        <w:t>our</w:t>
      </w:r>
      <w:r>
        <w:rPr>
          <w:rStyle w:val="None"/>
          <w:spacing w:val="-9"/>
          <w:sz w:val="20"/>
          <w:szCs w:val="20"/>
        </w:rPr>
        <w:t xml:space="preserve"> </w:t>
      </w:r>
      <w:r>
        <w:rPr>
          <w:rStyle w:val="None"/>
          <w:sz w:val="20"/>
          <w:szCs w:val="20"/>
          <w:lang w:val="en-US"/>
        </w:rPr>
        <w:t>business</w:t>
      </w:r>
      <w:r>
        <w:rPr>
          <w:rStyle w:val="None"/>
          <w:spacing w:val="-10"/>
          <w:sz w:val="20"/>
          <w:szCs w:val="20"/>
        </w:rPr>
        <w:t xml:space="preserve"> </w:t>
      </w:r>
      <w:r>
        <w:rPr>
          <w:rStyle w:val="None"/>
          <w:sz w:val="20"/>
          <w:szCs w:val="20"/>
          <w:lang w:val="fr-FR"/>
        </w:rPr>
        <w:t>operations,</w:t>
      </w:r>
      <w:r>
        <w:rPr>
          <w:rStyle w:val="None"/>
          <w:spacing w:val="-9"/>
          <w:sz w:val="20"/>
          <w:szCs w:val="20"/>
        </w:rPr>
        <w:t xml:space="preserve"> </w:t>
      </w:r>
      <w:r>
        <w:rPr>
          <w:rStyle w:val="None"/>
          <w:sz w:val="20"/>
          <w:szCs w:val="20"/>
          <w:lang w:val="pt-PT"/>
        </w:rPr>
        <w:t>financial</w:t>
      </w:r>
      <w:r>
        <w:rPr>
          <w:rStyle w:val="None"/>
          <w:spacing w:val="-9"/>
          <w:sz w:val="20"/>
          <w:szCs w:val="20"/>
        </w:rPr>
        <w:t xml:space="preserve"> </w:t>
      </w:r>
      <w:r>
        <w:rPr>
          <w:rStyle w:val="None"/>
          <w:sz w:val="20"/>
          <w:szCs w:val="20"/>
          <w:lang w:val="fr-FR"/>
        </w:rPr>
        <w:t>conditions,</w:t>
      </w:r>
      <w:r>
        <w:rPr>
          <w:rStyle w:val="None"/>
          <w:spacing w:val="-9"/>
          <w:sz w:val="20"/>
          <w:szCs w:val="20"/>
        </w:rPr>
        <w:t xml:space="preserve"> </w:t>
      </w:r>
      <w:r>
        <w:rPr>
          <w:rStyle w:val="None"/>
          <w:sz w:val="20"/>
          <w:szCs w:val="20"/>
          <w:lang w:val="en-US"/>
        </w:rPr>
        <w:t>results</w:t>
      </w:r>
      <w:r>
        <w:rPr>
          <w:rStyle w:val="None"/>
          <w:spacing w:val="-10"/>
          <w:sz w:val="20"/>
          <w:szCs w:val="20"/>
        </w:rPr>
        <w:t xml:space="preserve"> </w:t>
      </w:r>
      <w:r>
        <w:rPr>
          <w:rStyle w:val="None"/>
          <w:sz w:val="20"/>
          <w:szCs w:val="20"/>
          <w:lang w:val="en-US"/>
        </w:rPr>
        <w:t>of</w:t>
      </w:r>
      <w:r>
        <w:rPr>
          <w:rStyle w:val="None"/>
          <w:spacing w:val="-9"/>
          <w:sz w:val="20"/>
          <w:szCs w:val="20"/>
        </w:rPr>
        <w:t xml:space="preserve"> </w:t>
      </w:r>
      <w:r>
        <w:rPr>
          <w:rStyle w:val="None"/>
          <w:sz w:val="20"/>
          <w:szCs w:val="20"/>
          <w:lang w:val="fr-FR"/>
        </w:rPr>
        <w:t>operations</w:t>
      </w:r>
      <w:r>
        <w:rPr>
          <w:rStyle w:val="None"/>
          <w:spacing w:val="-10"/>
          <w:sz w:val="20"/>
          <w:szCs w:val="20"/>
        </w:rPr>
        <w:t xml:space="preserve"> </w:t>
      </w:r>
      <w:r>
        <w:rPr>
          <w:rStyle w:val="None"/>
          <w:sz w:val="20"/>
          <w:szCs w:val="20"/>
          <w:lang w:val="en-US"/>
        </w:rPr>
        <w:t>and cash</w:t>
      </w:r>
      <w:r>
        <w:rPr>
          <w:rStyle w:val="None"/>
          <w:spacing w:val="-10"/>
          <w:sz w:val="20"/>
          <w:szCs w:val="20"/>
        </w:rPr>
        <w:t xml:space="preserve"> </w:t>
      </w:r>
      <w:r>
        <w:rPr>
          <w:rStyle w:val="None"/>
          <w:sz w:val="20"/>
          <w:szCs w:val="20"/>
        </w:rPr>
        <w:t>flows.</w:t>
      </w:r>
      <w:r>
        <w:rPr>
          <w:rStyle w:val="None"/>
          <w:spacing w:val="-10"/>
          <w:sz w:val="20"/>
          <w:szCs w:val="20"/>
        </w:rPr>
        <w:t xml:space="preserve"> </w:t>
      </w:r>
      <w:r>
        <w:rPr>
          <w:rStyle w:val="None"/>
          <w:sz w:val="20"/>
          <w:szCs w:val="20"/>
          <w:lang w:val="en-US"/>
        </w:rPr>
        <w:t>While</w:t>
      </w:r>
      <w:r>
        <w:rPr>
          <w:rStyle w:val="None"/>
          <w:spacing w:val="-10"/>
          <w:sz w:val="20"/>
          <w:szCs w:val="20"/>
        </w:rPr>
        <w:t xml:space="preserve"> </w:t>
      </w:r>
      <w:r>
        <w:rPr>
          <w:rStyle w:val="None"/>
          <w:sz w:val="20"/>
          <w:szCs w:val="20"/>
          <w:lang w:val="en-US"/>
        </w:rPr>
        <w:t>we</w:t>
      </w:r>
      <w:r>
        <w:rPr>
          <w:rStyle w:val="None"/>
          <w:spacing w:val="-11"/>
          <w:sz w:val="20"/>
          <w:szCs w:val="20"/>
        </w:rPr>
        <w:t xml:space="preserve"> </w:t>
      </w:r>
      <w:r>
        <w:rPr>
          <w:rStyle w:val="None"/>
          <w:sz w:val="20"/>
          <w:szCs w:val="20"/>
          <w:lang w:val="en-US"/>
        </w:rPr>
        <w:t>have</w:t>
      </w:r>
      <w:r>
        <w:rPr>
          <w:rStyle w:val="None"/>
          <w:spacing w:val="-11"/>
          <w:sz w:val="20"/>
          <w:szCs w:val="20"/>
        </w:rPr>
        <w:t xml:space="preserve"> </w:t>
      </w:r>
      <w:r>
        <w:rPr>
          <w:rStyle w:val="None"/>
          <w:sz w:val="20"/>
          <w:szCs w:val="20"/>
          <w:lang w:val="en-US"/>
        </w:rPr>
        <w:t>not</w:t>
      </w:r>
      <w:r>
        <w:rPr>
          <w:rStyle w:val="None"/>
          <w:spacing w:val="-13"/>
          <w:sz w:val="20"/>
          <w:szCs w:val="20"/>
        </w:rPr>
        <w:t xml:space="preserve"> </w:t>
      </w:r>
      <w:r>
        <w:rPr>
          <w:rStyle w:val="None"/>
          <w:sz w:val="20"/>
          <w:szCs w:val="20"/>
          <w:lang w:val="en-US"/>
        </w:rPr>
        <w:t>experienced</w:t>
      </w:r>
      <w:r>
        <w:rPr>
          <w:rStyle w:val="None"/>
          <w:spacing w:val="-11"/>
          <w:sz w:val="20"/>
          <w:szCs w:val="20"/>
        </w:rPr>
        <w:t xml:space="preserve"> </w:t>
      </w:r>
      <w:r>
        <w:rPr>
          <w:rStyle w:val="None"/>
          <w:sz w:val="20"/>
          <w:szCs w:val="20"/>
        </w:rPr>
        <w:t>any</w:t>
      </w:r>
      <w:r>
        <w:rPr>
          <w:rStyle w:val="None"/>
          <w:spacing w:val="-10"/>
          <w:sz w:val="20"/>
          <w:szCs w:val="20"/>
        </w:rPr>
        <w:t xml:space="preserve"> </w:t>
      </w:r>
      <w:r>
        <w:rPr>
          <w:rStyle w:val="None"/>
          <w:sz w:val="20"/>
          <w:szCs w:val="20"/>
          <w:lang w:val="fr-FR"/>
        </w:rPr>
        <w:t>instance</w:t>
      </w:r>
      <w:r>
        <w:rPr>
          <w:rStyle w:val="None"/>
          <w:spacing w:val="-10"/>
          <w:sz w:val="20"/>
          <w:szCs w:val="20"/>
        </w:rPr>
        <w:t xml:space="preserve"> </w:t>
      </w:r>
      <w:r>
        <w:rPr>
          <w:rStyle w:val="None"/>
          <w:sz w:val="20"/>
          <w:szCs w:val="20"/>
          <w:lang w:val="en-US"/>
        </w:rPr>
        <w:t>of</w:t>
      </w:r>
      <w:r>
        <w:rPr>
          <w:rStyle w:val="None"/>
          <w:spacing w:val="-10"/>
          <w:sz w:val="20"/>
          <w:szCs w:val="20"/>
        </w:rPr>
        <w:t xml:space="preserve"> </w:t>
      </w:r>
      <w:r>
        <w:rPr>
          <w:rStyle w:val="None"/>
          <w:sz w:val="20"/>
          <w:szCs w:val="20"/>
          <w:lang w:val="de-DE"/>
        </w:rPr>
        <w:t>foreign</w:t>
      </w:r>
      <w:r>
        <w:rPr>
          <w:rStyle w:val="None"/>
          <w:spacing w:val="-10"/>
          <w:sz w:val="20"/>
          <w:szCs w:val="20"/>
        </w:rPr>
        <w:t xml:space="preserve"> </w:t>
      </w:r>
      <w:r>
        <w:rPr>
          <w:rStyle w:val="None"/>
          <w:sz w:val="20"/>
          <w:szCs w:val="20"/>
          <w:lang w:val="en-US"/>
        </w:rPr>
        <w:t>exchange</w:t>
      </w:r>
      <w:r>
        <w:rPr>
          <w:rStyle w:val="None"/>
          <w:spacing w:val="-10"/>
          <w:sz w:val="20"/>
          <w:szCs w:val="20"/>
        </w:rPr>
        <w:t xml:space="preserve"> </w:t>
      </w:r>
      <w:r>
        <w:rPr>
          <w:rStyle w:val="None"/>
          <w:sz w:val="20"/>
          <w:szCs w:val="20"/>
          <w:lang w:val="it-IT"/>
        </w:rPr>
        <w:t>conversion</w:t>
      </w:r>
      <w:r>
        <w:rPr>
          <w:rStyle w:val="None"/>
          <w:spacing w:val="-10"/>
          <w:sz w:val="20"/>
          <w:szCs w:val="20"/>
        </w:rPr>
        <w:t xml:space="preserve"> </w:t>
      </w:r>
      <w:r>
        <w:rPr>
          <w:rStyle w:val="None"/>
          <w:sz w:val="20"/>
          <w:szCs w:val="20"/>
          <w:lang w:val="en-US"/>
        </w:rPr>
        <w:t>loss</w:t>
      </w:r>
      <w:r>
        <w:rPr>
          <w:rStyle w:val="None"/>
          <w:spacing w:val="-11"/>
          <w:sz w:val="20"/>
          <w:szCs w:val="20"/>
        </w:rPr>
        <w:t xml:space="preserve"> </w:t>
      </w:r>
      <w:r>
        <w:rPr>
          <w:rStyle w:val="None"/>
          <w:sz w:val="20"/>
          <w:szCs w:val="20"/>
        </w:rPr>
        <w:t>in</w:t>
      </w:r>
      <w:r>
        <w:rPr>
          <w:rStyle w:val="None"/>
          <w:spacing w:val="-10"/>
          <w:sz w:val="20"/>
          <w:szCs w:val="20"/>
        </w:rPr>
        <w:t xml:space="preserve"> </w:t>
      </w:r>
      <w:r>
        <w:rPr>
          <w:rStyle w:val="None"/>
          <w:sz w:val="20"/>
          <w:szCs w:val="20"/>
          <w:lang w:val="en-US"/>
        </w:rPr>
        <w:t>the</w:t>
      </w:r>
      <w:r>
        <w:rPr>
          <w:rStyle w:val="None"/>
          <w:spacing w:val="-11"/>
          <w:sz w:val="20"/>
          <w:szCs w:val="20"/>
        </w:rPr>
        <w:t xml:space="preserve"> </w:t>
      </w:r>
      <w:r>
        <w:rPr>
          <w:rStyle w:val="None"/>
          <w:sz w:val="20"/>
          <w:szCs w:val="20"/>
          <w:lang w:val="en-US"/>
        </w:rPr>
        <w:t>three-month</w:t>
      </w:r>
      <w:r>
        <w:rPr>
          <w:rStyle w:val="None"/>
          <w:spacing w:val="-10"/>
          <w:sz w:val="20"/>
          <w:szCs w:val="20"/>
        </w:rPr>
        <w:t xml:space="preserve"> </w:t>
      </w:r>
      <w:r>
        <w:rPr>
          <w:rStyle w:val="None"/>
          <w:sz w:val="20"/>
          <w:szCs w:val="20"/>
          <w:lang w:val="en-US"/>
        </w:rPr>
        <w:t>period ended June 30, 2025, or Fiscals 2025, 2024 and 2023, we cannot assure you that such instance will not arise in the future.</w:t>
      </w:r>
      <w:r>
        <w:rPr>
          <w:rStyle w:val="None"/>
          <w:spacing w:val="-5"/>
          <w:sz w:val="20"/>
          <w:szCs w:val="20"/>
        </w:rPr>
        <w:t xml:space="preserve"> </w:t>
      </w:r>
      <w:r>
        <w:rPr>
          <w:rStyle w:val="None"/>
          <w:sz w:val="20"/>
          <w:szCs w:val="20"/>
        </w:rPr>
        <w:t>For</w:t>
      </w:r>
      <w:r>
        <w:rPr>
          <w:rStyle w:val="None"/>
          <w:spacing w:val="-5"/>
          <w:sz w:val="20"/>
          <w:szCs w:val="20"/>
        </w:rPr>
        <w:t xml:space="preserve"> </w:t>
      </w:r>
      <w:r>
        <w:rPr>
          <w:rStyle w:val="None"/>
          <w:sz w:val="20"/>
          <w:szCs w:val="20"/>
          <w:lang w:val="en-US"/>
        </w:rPr>
        <w:t>details</w:t>
      </w:r>
      <w:r>
        <w:rPr>
          <w:rStyle w:val="None"/>
          <w:spacing w:val="-7"/>
          <w:sz w:val="20"/>
          <w:szCs w:val="20"/>
        </w:rPr>
        <w:t xml:space="preserve"> </w:t>
      </w:r>
      <w:r>
        <w:rPr>
          <w:rStyle w:val="None"/>
          <w:sz w:val="20"/>
          <w:szCs w:val="20"/>
          <w:lang w:val="en-US"/>
        </w:rPr>
        <w:t>of</w:t>
      </w:r>
      <w:r>
        <w:rPr>
          <w:rStyle w:val="None"/>
          <w:spacing w:val="-5"/>
          <w:sz w:val="20"/>
          <w:szCs w:val="20"/>
        </w:rPr>
        <w:t xml:space="preserve"> </w:t>
      </w:r>
      <w:r>
        <w:rPr>
          <w:rStyle w:val="None"/>
          <w:sz w:val="20"/>
          <w:szCs w:val="20"/>
        </w:rPr>
        <w:t>risks</w:t>
      </w:r>
      <w:r>
        <w:rPr>
          <w:rStyle w:val="None"/>
          <w:spacing w:val="-7"/>
          <w:sz w:val="20"/>
          <w:szCs w:val="20"/>
        </w:rPr>
        <w:t xml:space="preserve"> </w:t>
      </w:r>
      <w:r>
        <w:rPr>
          <w:rStyle w:val="None"/>
          <w:sz w:val="20"/>
          <w:szCs w:val="20"/>
        </w:rPr>
        <w:t>in</w:t>
      </w:r>
      <w:r>
        <w:rPr>
          <w:rStyle w:val="None"/>
          <w:spacing w:val="-5"/>
          <w:sz w:val="20"/>
          <w:szCs w:val="20"/>
        </w:rPr>
        <w:t xml:space="preserve"> </w:t>
      </w:r>
      <w:r>
        <w:rPr>
          <w:rStyle w:val="None"/>
          <w:sz w:val="20"/>
          <w:szCs w:val="20"/>
          <w:lang w:val="fr-FR"/>
        </w:rPr>
        <w:t>relation</w:t>
      </w:r>
      <w:r>
        <w:rPr>
          <w:rStyle w:val="None"/>
          <w:spacing w:val="-5"/>
          <w:sz w:val="20"/>
          <w:szCs w:val="20"/>
        </w:rPr>
        <w:t xml:space="preserve"> </w:t>
      </w:r>
      <w:r>
        <w:rPr>
          <w:rStyle w:val="None"/>
          <w:sz w:val="20"/>
          <w:szCs w:val="20"/>
        </w:rPr>
        <w:t>in</w:t>
      </w:r>
      <w:r>
        <w:rPr>
          <w:rStyle w:val="None"/>
          <w:spacing w:val="-5"/>
          <w:sz w:val="20"/>
          <w:szCs w:val="20"/>
        </w:rPr>
        <w:t xml:space="preserve"> </w:t>
      </w:r>
      <w:r>
        <w:rPr>
          <w:rStyle w:val="None"/>
          <w:sz w:val="20"/>
          <w:szCs w:val="20"/>
          <w:lang w:val="fr-FR"/>
        </w:rPr>
        <w:t>relation</w:t>
      </w:r>
      <w:r>
        <w:rPr>
          <w:rStyle w:val="None"/>
          <w:spacing w:val="-5"/>
          <w:sz w:val="20"/>
          <w:szCs w:val="20"/>
        </w:rPr>
        <w:t xml:space="preserve"> </w:t>
      </w:r>
      <w:r>
        <w:rPr>
          <w:rStyle w:val="None"/>
          <w:sz w:val="20"/>
          <w:szCs w:val="20"/>
        </w:rPr>
        <w:t>to</w:t>
      </w:r>
      <w:r>
        <w:rPr>
          <w:rStyle w:val="None"/>
          <w:spacing w:val="-5"/>
          <w:sz w:val="20"/>
          <w:szCs w:val="20"/>
        </w:rPr>
        <w:t xml:space="preserve"> </w:t>
      </w:r>
      <w:r>
        <w:rPr>
          <w:rStyle w:val="None"/>
          <w:sz w:val="20"/>
          <w:szCs w:val="20"/>
          <w:lang w:val="fr-FR"/>
        </w:rPr>
        <w:t>our</w:t>
      </w:r>
      <w:r>
        <w:rPr>
          <w:rStyle w:val="None"/>
          <w:spacing w:val="-5"/>
          <w:sz w:val="20"/>
          <w:szCs w:val="20"/>
        </w:rPr>
        <w:t xml:space="preserve"> </w:t>
      </w:r>
      <w:r>
        <w:rPr>
          <w:rStyle w:val="None"/>
          <w:sz w:val="20"/>
          <w:szCs w:val="20"/>
          <w:lang w:val="pt-PT"/>
        </w:rPr>
        <w:t>export</w:t>
      </w:r>
      <w:r>
        <w:rPr>
          <w:rStyle w:val="None"/>
          <w:spacing w:val="-7"/>
          <w:sz w:val="20"/>
          <w:szCs w:val="20"/>
        </w:rPr>
        <w:t xml:space="preserve"> </w:t>
      </w:r>
      <w:r>
        <w:rPr>
          <w:rStyle w:val="None"/>
          <w:sz w:val="20"/>
          <w:szCs w:val="20"/>
          <w:lang w:val="en-US"/>
        </w:rPr>
        <w:t>sales,</w:t>
      </w:r>
      <w:r>
        <w:rPr>
          <w:rStyle w:val="None"/>
          <w:spacing w:val="-5"/>
          <w:sz w:val="20"/>
          <w:szCs w:val="20"/>
        </w:rPr>
        <w:t xml:space="preserve"> </w:t>
      </w:r>
      <w:r>
        <w:rPr>
          <w:rStyle w:val="None"/>
          <w:sz w:val="20"/>
          <w:szCs w:val="20"/>
          <w:lang w:val="en-US"/>
        </w:rPr>
        <w:t>please</w:t>
      </w:r>
      <w:r>
        <w:rPr>
          <w:rStyle w:val="None"/>
          <w:spacing w:val="-5"/>
          <w:sz w:val="20"/>
          <w:szCs w:val="20"/>
        </w:rPr>
        <w:t xml:space="preserve"> </w:t>
      </w:r>
      <w:r>
        <w:rPr>
          <w:rStyle w:val="None"/>
          <w:sz w:val="20"/>
          <w:szCs w:val="20"/>
        </w:rPr>
        <w:t>see</w:t>
      </w:r>
      <w:r>
        <w:rPr>
          <w:rStyle w:val="None"/>
          <w:spacing w:val="-3"/>
          <w:sz w:val="20"/>
          <w:szCs w:val="20"/>
        </w:rPr>
        <w:t xml:space="preserve"> </w:t>
      </w:r>
      <w:r>
        <w:rPr>
          <w:rStyle w:val="None"/>
          <w:sz w:val="20"/>
          <w:szCs w:val="20"/>
          <w:lang w:val="ar-SA" w:bidi="ar-SA"/>
        </w:rPr>
        <w:t>“</w:t>
      </w:r>
      <w:r>
        <w:rPr>
          <w:rStyle w:val="None"/>
          <w:i/>
          <w:iCs/>
          <w:sz w:val="20"/>
          <w:szCs w:val="20"/>
          <w:lang w:val="da-DK"/>
        </w:rPr>
        <w:t>Risk</w:t>
      </w:r>
      <w:r>
        <w:rPr>
          <w:rStyle w:val="None"/>
          <w:i/>
          <w:iCs/>
          <w:spacing w:val="-5"/>
          <w:sz w:val="20"/>
          <w:szCs w:val="20"/>
        </w:rPr>
        <w:t xml:space="preserve"> </w:t>
      </w:r>
      <w:r>
        <w:rPr>
          <w:rStyle w:val="None"/>
          <w:i/>
          <w:iCs/>
          <w:sz w:val="20"/>
          <w:szCs w:val="20"/>
          <w:lang w:val="da-DK"/>
        </w:rPr>
        <w:t>Factors</w:t>
      </w:r>
      <w:r>
        <w:rPr>
          <w:rStyle w:val="None"/>
          <w:i/>
          <w:iCs/>
          <w:spacing w:val="-7"/>
          <w:sz w:val="20"/>
          <w:szCs w:val="20"/>
        </w:rPr>
        <w:t xml:space="preserve"> </w:t>
      </w:r>
      <w:r>
        <w:rPr>
          <w:rStyle w:val="None"/>
          <w:sz w:val="20"/>
          <w:szCs w:val="20"/>
        </w:rPr>
        <w:t>–</w:t>
      </w:r>
      <w:r>
        <w:rPr>
          <w:rStyle w:val="None"/>
          <w:spacing w:val="-5"/>
          <w:sz w:val="20"/>
          <w:szCs w:val="20"/>
        </w:rPr>
        <w:t xml:space="preserve"> </w:t>
      </w:r>
      <w:r>
        <w:rPr>
          <w:rStyle w:val="None"/>
          <w:i/>
          <w:iCs/>
          <w:sz w:val="20"/>
          <w:szCs w:val="20"/>
          <w:lang w:val="de-DE"/>
        </w:rPr>
        <w:t>We</w:t>
      </w:r>
      <w:r>
        <w:rPr>
          <w:rStyle w:val="None"/>
          <w:i/>
          <w:iCs/>
          <w:spacing w:val="-3"/>
          <w:sz w:val="20"/>
          <w:szCs w:val="20"/>
        </w:rPr>
        <w:t xml:space="preserve"> </w:t>
      </w:r>
      <w:r>
        <w:rPr>
          <w:rStyle w:val="None"/>
          <w:i/>
          <w:iCs/>
          <w:sz w:val="20"/>
          <w:szCs w:val="20"/>
          <w:lang w:val="pt-PT"/>
        </w:rPr>
        <w:t>export</w:t>
      </w:r>
      <w:r>
        <w:rPr>
          <w:rStyle w:val="None"/>
          <w:i/>
          <w:iCs/>
          <w:spacing w:val="-7"/>
          <w:sz w:val="20"/>
          <w:szCs w:val="20"/>
        </w:rPr>
        <w:t xml:space="preserve"> </w:t>
      </w:r>
      <w:r>
        <w:rPr>
          <w:rStyle w:val="None"/>
          <w:i/>
          <w:iCs/>
          <w:sz w:val="20"/>
          <w:szCs w:val="20"/>
          <w:lang w:val="fr-FR"/>
        </w:rPr>
        <w:t>our</w:t>
      </w:r>
      <w:r>
        <w:rPr>
          <w:rStyle w:val="None"/>
          <w:i/>
          <w:iCs/>
          <w:spacing w:val="-7"/>
          <w:sz w:val="20"/>
          <w:szCs w:val="20"/>
        </w:rPr>
        <w:t xml:space="preserve"> </w:t>
      </w:r>
      <w:r>
        <w:rPr>
          <w:rStyle w:val="None"/>
          <w:i/>
          <w:iCs/>
          <w:sz w:val="20"/>
          <w:szCs w:val="20"/>
          <w:lang w:val="en-US"/>
        </w:rPr>
        <w:t>products to</w:t>
      </w:r>
      <w:r>
        <w:rPr>
          <w:rStyle w:val="None"/>
          <w:i/>
          <w:iCs/>
          <w:spacing w:val="-7"/>
          <w:sz w:val="20"/>
          <w:szCs w:val="20"/>
        </w:rPr>
        <w:t xml:space="preserve"> </w:t>
      </w:r>
      <w:r>
        <w:rPr>
          <w:rStyle w:val="None"/>
          <w:i/>
          <w:iCs/>
          <w:sz w:val="20"/>
          <w:szCs w:val="20"/>
          <w:lang w:val="en-US"/>
        </w:rPr>
        <w:t>various</w:t>
      </w:r>
      <w:r>
        <w:rPr>
          <w:rStyle w:val="None"/>
          <w:i/>
          <w:iCs/>
          <w:spacing w:val="-10"/>
          <w:sz w:val="20"/>
          <w:szCs w:val="20"/>
        </w:rPr>
        <w:t xml:space="preserve"> </w:t>
      </w:r>
      <w:r>
        <w:rPr>
          <w:rStyle w:val="None"/>
          <w:i/>
          <w:iCs/>
          <w:sz w:val="20"/>
          <w:szCs w:val="20"/>
          <w:lang w:val="en-US"/>
        </w:rPr>
        <w:t>countries</w:t>
      </w:r>
      <w:r>
        <w:rPr>
          <w:rStyle w:val="None"/>
          <w:i/>
          <w:iCs/>
          <w:spacing w:val="-10"/>
          <w:sz w:val="20"/>
          <w:szCs w:val="20"/>
        </w:rPr>
        <w:t xml:space="preserve"> </w:t>
      </w:r>
      <w:r>
        <w:rPr>
          <w:rStyle w:val="None"/>
          <w:i/>
          <w:iCs/>
          <w:sz w:val="20"/>
          <w:szCs w:val="20"/>
        </w:rPr>
        <w:t>and</w:t>
      </w:r>
      <w:r>
        <w:rPr>
          <w:rStyle w:val="None"/>
          <w:i/>
          <w:iCs/>
          <w:spacing w:val="-7"/>
          <w:sz w:val="20"/>
          <w:szCs w:val="20"/>
        </w:rPr>
        <w:t xml:space="preserve"> </w:t>
      </w:r>
      <w:r>
        <w:rPr>
          <w:rStyle w:val="None"/>
          <w:i/>
          <w:iCs/>
          <w:sz w:val="20"/>
          <w:szCs w:val="20"/>
          <w:lang w:val="fr-FR"/>
        </w:rPr>
        <w:t>our</w:t>
      </w:r>
      <w:r>
        <w:rPr>
          <w:rStyle w:val="None"/>
          <w:i/>
          <w:iCs/>
          <w:spacing w:val="-10"/>
          <w:sz w:val="20"/>
          <w:szCs w:val="20"/>
        </w:rPr>
        <w:t xml:space="preserve"> </w:t>
      </w:r>
      <w:r>
        <w:rPr>
          <w:rStyle w:val="None"/>
          <w:i/>
          <w:iCs/>
          <w:sz w:val="20"/>
          <w:szCs w:val="20"/>
          <w:lang w:val="fr-FR"/>
        </w:rPr>
        <w:t>revenue</w:t>
      </w:r>
      <w:r>
        <w:rPr>
          <w:rStyle w:val="None"/>
          <w:i/>
          <w:iCs/>
          <w:spacing w:val="-9"/>
          <w:sz w:val="20"/>
          <w:szCs w:val="20"/>
        </w:rPr>
        <w:t xml:space="preserve"> </w:t>
      </w:r>
      <w:r>
        <w:rPr>
          <w:rStyle w:val="None"/>
          <w:i/>
          <w:iCs/>
          <w:sz w:val="20"/>
          <w:szCs w:val="20"/>
          <w:lang w:val="en-US"/>
        </w:rPr>
        <w:t>from</w:t>
      </w:r>
      <w:r>
        <w:rPr>
          <w:rStyle w:val="None"/>
          <w:i/>
          <w:iCs/>
          <w:spacing w:val="-9"/>
          <w:sz w:val="20"/>
          <w:szCs w:val="20"/>
        </w:rPr>
        <w:t xml:space="preserve"> </w:t>
      </w:r>
      <w:r>
        <w:rPr>
          <w:rStyle w:val="None"/>
          <w:i/>
          <w:iCs/>
          <w:sz w:val="20"/>
          <w:szCs w:val="20"/>
          <w:lang w:val="en-US"/>
        </w:rPr>
        <w:t>outside</w:t>
      </w:r>
      <w:r>
        <w:rPr>
          <w:rStyle w:val="None"/>
          <w:i/>
          <w:iCs/>
          <w:spacing w:val="-9"/>
          <w:sz w:val="20"/>
          <w:szCs w:val="20"/>
        </w:rPr>
        <w:t xml:space="preserve"> </w:t>
      </w:r>
      <w:r>
        <w:rPr>
          <w:rStyle w:val="None"/>
          <w:i/>
          <w:iCs/>
          <w:sz w:val="20"/>
          <w:szCs w:val="20"/>
          <w:lang w:val="it-IT"/>
        </w:rPr>
        <w:t>India</w:t>
      </w:r>
      <w:r>
        <w:rPr>
          <w:rStyle w:val="None"/>
          <w:i/>
          <w:iCs/>
          <w:spacing w:val="-7"/>
          <w:sz w:val="20"/>
          <w:szCs w:val="20"/>
        </w:rPr>
        <w:t xml:space="preserve"> </w:t>
      </w:r>
      <w:r>
        <w:rPr>
          <w:rStyle w:val="None"/>
          <w:i/>
          <w:iCs/>
          <w:sz w:val="20"/>
          <w:szCs w:val="20"/>
          <w:lang w:val="en-US"/>
        </w:rPr>
        <w:t>represented</w:t>
      </w:r>
      <w:r>
        <w:rPr>
          <w:rStyle w:val="None"/>
          <w:i/>
          <w:iCs/>
          <w:spacing w:val="-7"/>
          <w:sz w:val="20"/>
          <w:szCs w:val="20"/>
        </w:rPr>
        <w:t xml:space="preserve"> </w:t>
      </w:r>
      <w:r>
        <w:rPr>
          <w:rStyle w:val="None"/>
          <w:i/>
          <w:iCs/>
          <w:sz w:val="20"/>
          <w:szCs w:val="20"/>
        </w:rPr>
        <w:t>30.75%,</w:t>
      </w:r>
      <w:r>
        <w:rPr>
          <w:rStyle w:val="None"/>
          <w:i/>
          <w:iCs/>
          <w:spacing w:val="-9"/>
          <w:sz w:val="20"/>
          <w:szCs w:val="20"/>
        </w:rPr>
        <w:t xml:space="preserve"> </w:t>
      </w:r>
      <w:r>
        <w:rPr>
          <w:rStyle w:val="None"/>
          <w:i/>
          <w:iCs/>
          <w:sz w:val="20"/>
          <w:szCs w:val="20"/>
        </w:rPr>
        <w:t>33.20%,</w:t>
      </w:r>
      <w:r>
        <w:rPr>
          <w:rStyle w:val="None"/>
          <w:i/>
          <w:iCs/>
          <w:spacing w:val="-9"/>
          <w:sz w:val="20"/>
          <w:szCs w:val="20"/>
        </w:rPr>
        <w:t xml:space="preserve"> </w:t>
      </w:r>
      <w:r>
        <w:rPr>
          <w:rStyle w:val="None"/>
          <w:i/>
          <w:iCs/>
          <w:sz w:val="20"/>
          <w:szCs w:val="20"/>
        </w:rPr>
        <w:t>39.15%</w:t>
      </w:r>
      <w:r>
        <w:rPr>
          <w:rStyle w:val="None"/>
          <w:i/>
          <w:iCs/>
          <w:spacing w:val="-10"/>
          <w:sz w:val="20"/>
          <w:szCs w:val="20"/>
        </w:rPr>
        <w:t xml:space="preserve"> </w:t>
      </w:r>
      <w:r>
        <w:rPr>
          <w:rStyle w:val="None"/>
          <w:i/>
          <w:iCs/>
          <w:sz w:val="20"/>
          <w:szCs w:val="20"/>
        </w:rPr>
        <w:t>and</w:t>
      </w:r>
      <w:r>
        <w:rPr>
          <w:rStyle w:val="None"/>
          <w:i/>
          <w:iCs/>
          <w:spacing w:val="-7"/>
          <w:sz w:val="20"/>
          <w:szCs w:val="20"/>
        </w:rPr>
        <w:t xml:space="preserve"> </w:t>
      </w:r>
      <w:r>
        <w:rPr>
          <w:rStyle w:val="None"/>
          <w:i/>
          <w:iCs/>
          <w:sz w:val="20"/>
          <w:szCs w:val="20"/>
        </w:rPr>
        <w:t>43.93%</w:t>
      </w:r>
      <w:r>
        <w:rPr>
          <w:rStyle w:val="None"/>
          <w:i/>
          <w:iCs/>
          <w:spacing w:val="-10"/>
          <w:sz w:val="20"/>
          <w:szCs w:val="20"/>
        </w:rPr>
        <w:t xml:space="preserve"> </w:t>
      </w:r>
      <w:r>
        <w:rPr>
          <w:rStyle w:val="None"/>
          <w:i/>
          <w:iCs/>
          <w:sz w:val="20"/>
          <w:szCs w:val="20"/>
          <w:lang w:val="en-US"/>
        </w:rPr>
        <w:t>of</w:t>
      </w:r>
      <w:r>
        <w:rPr>
          <w:rStyle w:val="None"/>
          <w:i/>
          <w:iCs/>
          <w:spacing w:val="-9"/>
          <w:sz w:val="20"/>
          <w:szCs w:val="20"/>
        </w:rPr>
        <w:t xml:space="preserve"> </w:t>
      </w:r>
      <w:r>
        <w:rPr>
          <w:rStyle w:val="None"/>
          <w:i/>
          <w:iCs/>
          <w:sz w:val="20"/>
          <w:szCs w:val="20"/>
          <w:lang w:val="fr-FR"/>
        </w:rPr>
        <w:t>our</w:t>
      </w:r>
      <w:r>
        <w:rPr>
          <w:rStyle w:val="None"/>
          <w:i/>
          <w:iCs/>
          <w:spacing w:val="-10"/>
          <w:sz w:val="20"/>
          <w:szCs w:val="20"/>
        </w:rPr>
        <w:t xml:space="preserve"> </w:t>
      </w:r>
      <w:r>
        <w:rPr>
          <w:rStyle w:val="None"/>
          <w:i/>
          <w:iCs/>
          <w:sz w:val="20"/>
          <w:szCs w:val="20"/>
          <w:lang w:val="en-US"/>
        </w:rPr>
        <w:t>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w:t>
      </w:r>
      <w:r>
        <w:rPr>
          <w:rStyle w:val="None"/>
          <w:sz w:val="20"/>
          <w:szCs w:val="20"/>
        </w:rPr>
        <w:t xml:space="preserve">” </w:t>
      </w:r>
      <w:r>
        <w:rPr>
          <w:rStyle w:val="None"/>
          <w:sz w:val="20"/>
          <w:szCs w:val="20"/>
          <w:lang w:val="fr-FR"/>
        </w:rPr>
        <w:t>on page 36.</w:t>
      </w:r>
    </w:p>
    <w:p>
      <w:pPr>
        <w:pStyle w:val="BodyText"/>
        <w:spacing w:before="202" w:after="0"/>
        <w:ind w:hanging="0" w:start="796" w:end="159"/>
        <w:jc w:val="both"/>
        <w:rPr/>
      </w:pPr>
      <w:r>
        <w:rPr>
          <w:rStyle w:val="Hyperlink4"/>
          <w:lang w:val="en-US"/>
        </w:rPr>
        <w:t>We</w:t>
      </w:r>
      <w:r>
        <w:rPr>
          <w:rStyle w:val="None"/>
          <w:spacing w:val="0"/>
          <w:lang w:val="en-US"/>
        </w:rPr>
        <w:t xml:space="preserve"> </w:t>
      </w:r>
      <w:r>
        <w:rPr>
          <w:rStyle w:val="Hyperlink4"/>
          <w:lang w:val="en-US"/>
        </w:rPr>
        <w:t>undertake</w:t>
      </w:r>
      <w:r>
        <w:rPr>
          <w:rStyle w:val="None"/>
          <w:spacing w:val="0"/>
          <w:lang w:val="en-US"/>
        </w:rPr>
        <w:t xml:space="preserve"> </w:t>
      </w:r>
      <w:r>
        <w:rPr>
          <w:rStyle w:val="Hyperlink4"/>
          <w:lang w:val="en-US"/>
        </w:rPr>
        <w:t>certain</w:t>
      </w:r>
      <w:r>
        <w:rPr>
          <w:rStyle w:val="None"/>
          <w:spacing w:val="0"/>
          <w:lang w:val="en-US"/>
        </w:rPr>
        <w:t xml:space="preserve"> </w:t>
      </w:r>
      <w:r>
        <w:rPr>
          <w:rStyle w:val="Hyperlink4"/>
          <w:lang w:val="en-US"/>
        </w:rPr>
        <w:t>exchange</w:t>
      </w:r>
      <w:r>
        <w:rPr>
          <w:rStyle w:val="None"/>
          <w:spacing w:val="0"/>
          <w:lang w:val="en-US"/>
        </w:rPr>
        <w:t xml:space="preserve"> </w:t>
      </w:r>
      <w:r>
        <w:rPr>
          <w:rStyle w:val="Hyperlink4"/>
          <w:lang w:val="en-US"/>
        </w:rPr>
        <w:t>rate</w:t>
      </w:r>
      <w:r>
        <w:rPr>
          <w:rStyle w:val="None"/>
          <w:spacing w:val="0"/>
          <w:lang w:val="en-US"/>
        </w:rPr>
        <w:t xml:space="preserve"> </w:t>
      </w:r>
      <w:r>
        <w:rPr>
          <w:rStyle w:val="Hyperlink4"/>
          <w:lang w:val="en-US"/>
        </w:rPr>
        <w:t>hedging</w:t>
      </w:r>
      <w:r>
        <w:rPr>
          <w:rStyle w:val="None"/>
          <w:spacing w:val="0"/>
          <w:lang w:val="en-US"/>
        </w:rPr>
        <w:t xml:space="preserve"> </w:t>
      </w:r>
      <w:r>
        <w:rPr>
          <w:rStyle w:val="Hyperlink4"/>
          <w:lang w:val="en-US"/>
        </w:rPr>
        <w:t>activities</w:t>
      </w:r>
      <w:r>
        <w:rPr>
          <w:rStyle w:val="None"/>
          <w:spacing w:val="0"/>
          <w:lang w:val="en-US"/>
        </w:rPr>
        <w:t xml:space="preserve"> </w:t>
      </w:r>
      <w:r>
        <w:rPr>
          <w:rStyle w:val="Hyperlink4"/>
          <w:lang w:val="en-US"/>
        </w:rPr>
        <w:t>due</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size</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operations.</w:t>
      </w:r>
      <w:r>
        <w:rPr>
          <w:rStyle w:val="None"/>
          <w:spacing w:val="0"/>
          <w:lang w:val="en-US"/>
        </w:rPr>
        <w:t xml:space="preserve"> </w:t>
      </w:r>
      <w:r>
        <w:rPr>
          <w:rStyle w:val="Hyperlink4"/>
          <w:lang w:val="en-US"/>
        </w:rPr>
        <w:t>We</w:t>
      </w:r>
      <w:r>
        <w:rPr>
          <w:rStyle w:val="None"/>
          <w:spacing w:val="0"/>
          <w:lang w:val="en-US"/>
        </w:rPr>
        <w:t xml:space="preserve"> </w:t>
      </w:r>
      <w:r>
        <w:rPr>
          <w:rStyle w:val="Hyperlink4"/>
          <w:lang w:val="en-US"/>
        </w:rPr>
        <w:t>enter</w:t>
      </w:r>
      <w:r>
        <w:rPr>
          <w:rStyle w:val="None"/>
          <w:spacing w:val="0"/>
          <w:lang w:val="en-US"/>
        </w:rPr>
        <w:t xml:space="preserve"> </w:t>
      </w:r>
      <w:r>
        <w:rPr>
          <w:rStyle w:val="Hyperlink4"/>
          <w:lang w:val="en-US"/>
        </w:rPr>
        <w:t>into</w:t>
      </w:r>
      <w:r>
        <w:rPr>
          <w:rStyle w:val="None"/>
          <w:spacing w:val="0"/>
          <w:lang w:val="en-US"/>
        </w:rPr>
        <w:t xml:space="preserve"> </w:t>
      </w:r>
      <w:r>
        <w:rPr>
          <w:rStyle w:val="Hyperlink4"/>
          <w:lang w:val="en-US"/>
        </w:rPr>
        <w:t>hedging</w:t>
      </w:r>
      <w:r>
        <w:rPr>
          <w:rStyle w:val="None"/>
          <w:spacing w:val="0"/>
          <w:lang w:val="en-US"/>
        </w:rPr>
        <w:t xml:space="preserve"> </w:t>
      </w:r>
      <w:r>
        <w:rPr>
          <w:rStyle w:val="Hyperlink4"/>
          <w:lang w:val="en-US"/>
        </w:rPr>
        <w:t>forward contracts, and further, we may in the future implement hedging strategies to mitigate these risks. However, these hedging</w:t>
      </w:r>
      <w:r>
        <w:rPr>
          <w:rStyle w:val="None"/>
          <w:spacing w:val="0"/>
          <w:lang w:val="en-US"/>
        </w:rPr>
        <w:t xml:space="preserve"> </w:t>
      </w:r>
      <w:r>
        <w:rPr>
          <w:rStyle w:val="Hyperlink4"/>
          <w:lang w:val="en-US"/>
        </w:rPr>
        <w:t>strategies</w:t>
      </w:r>
      <w:r>
        <w:rPr>
          <w:rStyle w:val="None"/>
          <w:spacing w:val="0"/>
          <w:lang w:val="en-US"/>
        </w:rPr>
        <w:t xml:space="preserve"> </w:t>
      </w:r>
      <w:r>
        <w:rPr>
          <w:rStyle w:val="Hyperlink4"/>
          <w:lang w:val="en-US"/>
        </w:rPr>
        <w:t>may</w:t>
      </w:r>
      <w:r>
        <w:rPr>
          <w:rStyle w:val="None"/>
          <w:spacing w:val="0"/>
          <w:lang w:val="en-US"/>
        </w:rPr>
        <w:t xml:space="preserve"> </w:t>
      </w:r>
      <w:r>
        <w:rPr>
          <w:rStyle w:val="Hyperlink4"/>
          <w:lang w:val="en-US"/>
        </w:rPr>
        <w:t>not</w:t>
      </w:r>
      <w:r>
        <w:rPr>
          <w:rStyle w:val="None"/>
          <w:spacing w:val="0"/>
          <w:lang w:val="en-US"/>
        </w:rPr>
        <w:t xml:space="preserve"> </w:t>
      </w:r>
      <w:r>
        <w:rPr>
          <w:rStyle w:val="Hyperlink4"/>
          <w:lang w:val="en-US"/>
        </w:rPr>
        <w:t>eliminate</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exposure</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foreign</w:t>
      </w:r>
      <w:r>
        <w:rPr>
          <w:rStyle w:val="None"/>
          <w:spacing w:val="0"/>
          <w:lang w:val="en-US"/>
        </w:rPr>
        <w:t xml:space="preserve"> </w:t>
      </w:r>
      <w:r>
        <w:rPr>
          <w:rStyle w:val="Hyperlink4"/>
          <w:lang w:val="en-US"/>
        </w:rPr>
        <w:t>exchange</w:t>
      </w:r>
      <w:r>
        <w:rPr>
          <w:rStyle w:val="None"/>
          <w:spacing w:val="0"/>
          <w:lang w:val="en-US"/>
        </w:rPr>
        <w:t xml:space="preserve"> </w:t>
      </w:r>
      <w:r>
        <w:rPr>
          <w:rStyle w:val="Hyperlink4"/>
          <w:lang w:val="en-US"/>
        </w:rPr>
        <w:t>rate</w:t>
      </w:r>
      <w:r>
        <w:rPr>
          <w:rStyle w:val="None"/>
          <w:spacing w:val="0"/>
          <w:lang w:val="en-US"/>
        </w:rPr>
        <w:t xml:space="preserve"> </w:t>
      </w:r>
      <w:r>
        <w:rPr>
          <w:rStyle w:val="Hyperlink4"/>
          <w:lang w:val="en-US"/>
        </w:rPr>
        <w:t>fluctuations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involve</w:t>
      </w:r>
      <w:r>
        <w:rPr>
          <w:rStyle w:val="None"/>
          <w:spacing w:val="0"/>
          <w:lang w:val="en-US"/>
        </w:rPr>
        <w:t xml:space="preserve"> </w:t>
      </w:r>
      <w:r>
        <w:rPr>
          <w:rStyle w:val="Hyperlink4"/>
          <w:lang w:val="en-US"/>
        </w:rPr>
        <w:t>costs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risks</w:t>
      </w:r>
      <w:r>
        <w:rPr>
          <w:rStyle w:val="None"/>
          <w:spacing w:val="0"/>
          <w:lang w:val="en-US"/>
        </w:rPr>
        <w:t xml:space="preserve"> </w:t>
      </w:r>
      <w:r>
        <w:rPr>
          <w:rStyle w:val="Hyperlink4"/>
          <w:lang w:val="en-US"/>
        </w:rPr>
        <w:t>of their own, such as ongoing management time and expertise, external costs to implement the strategy and potential accounting implications.</w:t>
      </w:r>
    </w:p>
    <w:p>
      <w:pPr>
        <w:pStyle w:val="Heading4"/>
        <w:numPr>
          <w:ilvl w:val="0"/>
          <w:numId w:val="106"/>
        </w:numPr>
        <w:spacing w:before="201" w:after="0"/>
        <w:ind w:hanging="708" w:start="796" w:end="0"/>
        <w:jc w:val="start"/>
        <w:rPr>
          <w:lang w:val="en-US"/>
        </w:rPr>
      </w:pPr>
      <w:r>
        <w:rPr>
          <w:rStyle w:val="Hyperlink4"/>
          <w:lang w:val="en-US"/>
        </w:rPr>
        <w:t>Fraud,</w:t>
      </w:r>
      <w:r>
        <w:rPr>
          <w:rStyle w:val="None"/>
          <w:spacing w:val="0"/>
          <w:lang w:val="en-US"/>
        </w:rPr>
        <w:t xml:space="preserve"> </w:t>
      </w:r>
      <w:r>
        <w:rPr>
          <w:rStyle w:val="Hyperlink4"/>
          <w:lang w:val="en-US"/>
        </w:rPr>
        <w:t>employee</w:t>
      </w:r>
      <w:r>
        <w:rPr>
          <w:rStyle w:val="None"/>
          <w:spacing w:val="0"/>
          <w:lang w:val="en-US"/>
        </w:rPr>
        <w:t xml:space="preserve"> </w:t>
      </w:r>
      <w:r>
        <w:rPr>
          <w:rStyle w:val="Hyperlink4"/>
          <w:lang w:val="en-US"/>
        </w:rPr>
        <w:t>misconduct</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similar</w:t>
      </w:r>
      <w:r>
        <w:rPr>
          <w:rStyle w:val="None"/>
          <w:spacing w:val="0"/>
          <w:lang w:val="en-US"/>
        </w:rPr>
        <w:t xml:space="preserve"> </w:t>
      </w:r>
      <w:r>
        <w:rPr>
          <w:rStyle w:val="Hyperlink4"/>
          <w:lang w:val="en-US"/>
        </w:rPr>
        <w:t>incidents</w:t>
      </w:r>
      <w:r>
        <w:rPr>
          <w:rStyle w:val="None"/>
          <w:spacing w:val="0"/>
          <w:lang w:val="en-US"/>
        </w:rPr>
        <w:t xml:space="preserve"> </w:t>
      </w:r>
      <w:r>
        <w:rPr>
          <w:rStyle w:val="Hyperlink4"/>
          <w:lang w:val="en-US"/>
        </w:rPr>
        <w:t>may</w:t>
      </w:r>
      <w:r>
        <w:rPr>
          <w:rStyle w:val="None"/>
          <w:spacing w:val="0"/>
          <w:lang w:val="en-US"/>
        </w:rPr>
        <w:t xml:space="preserve"> </w:t>
      </w:r>
      <w:r>
        <w:rPr>
          <w:rStyle w:val="Hyperlink4"/>
          <w:lang w:val="en-US"/>
        </w:rPr>
        <w:t>adversely</w:t>
      </w:r>
      <w:r>
        <w:rPr>
          <w:rStyle w:val="None"/>
          <w:spacing w:val="0"/>
          <w:lang w:val="en-US"/>
        </w:rPr>
        <w:t xml:space="preserve"> </w:t>
      </w:r>
      <w:r>
        <w:rPr>
          <w:rStyle w:val="Hyperlink4"/>
          <w:lang w:val="en-US"/>
        </w:rPr>
        <w:t>affect</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results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operations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cash</w:t>
      </w:r>
      <w:r>
        <w:rPr>
          <w:rStyle w:val="None"/>
          <w:spacing w:val="0"/>
          <w:lang w:val="en-US"/>
        </w:rPr>
        <w:t xml:space="preserve"> </w:t>
      </w:r>
      <w:r>
        <w:rPr>
          <w:rStyle w:val="Hyperlink5"/>
          <w:lang w:val="en-US"/>
        </w:rPr>
        <w:t>flows.</w:t>
      </w:r>
    </w:p>
    <w:p>
      <w:pPr>
        <w:pStyle w:val="BodyText"/>
        <w:spacing w:before="200" w:after="0"/>
        <w:ind w:hanging="0" w:start="796" w:end="150"/>
        <w:jc w:val="both"/>
        <w:rPr/>
      </w:pPr>
      <w:r>
        <w:rPr>
          <w:rStyle w:val="Hyperlink4"/>
          <w:lang w:val="en-US"/>
        </w:rPr>
        <w:t>Fraud or misconduct by our employees such as leaking of confidential information in relation to our contracts, unauthorized business transaction, bribery, breach of any applicable law or our internal policies could result in regulatory actions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litigation thereby creating an adverse</w:t>
      </w:r>
      <w:r>
        <w:rPr>
          <w:rStyle w:val="Hyperlink5"/>
          <w:lang w:val="en-US"/>
        </w:rPr>
        <w:t xml:space="preserve"> </w:t>
      </w:r>
      <w:r>
        <w:rPr>
          <w:rStyle w:val="Hyperlink4"/>
          <w:lang w:val="en-US"/>
        </w:rPr>
        <w:t>impact on</w:t>
      </w:r>
      <w:r>
        <w:rPr>
          <w:rStyle w:val="None"/>
          <w:spacing w:val="0"/>
          <w:lang w:val="en-US"/>
        </w:rPr>
        <w:t xml:space="preserve"> </w:t>
      </w:r>
      <w:r>
        <w:rPr>
          <w:rStyle w:val="Hyperlink4"/>
          <w:lang w:val="en-US"/>
        </w:rPr>
        <w:t>our</w:t>
      </w:r>
      <w:r>
        <w:rPr>
          <w:rStyle w:val="Hyperlink5"/>
          <w:lang w:val="en-US"/>
        </w:rPr>
        <w:t xml:space="preserve"> </w:t>
      </w:r>
      <w:r>
        <w:rPr>
          <w:rStyle w:val="Hyperlink4"/>
          <w:lang w:val="en-US"/>
        </w:rPr>
        <w:t>business, reputation, results</w:t>
      </w:r>
      <w:r>
        <w:rPr>
          <w:rStyle w:val="None"/>
          <w:spacing w:val="0"/>
          <w:lang w:val="en-US"/>
        </w:rPr>
        <w:t xml:space="preserve"> </w:t>
      </w:r>
      <w:r>
        <w:rPr>
          <w:rStyle w:val="Hyperlink4"/>
          <w:lang w:val="en-US"/>
        </w:rPr>
        <w:t>of operations, financial</w:t>
      </w:r>
      <w:r>
        <w:rPr>
          <w:rStyle w:val="Hyperlink5"/>
          <w:lang w:val="en-US"/>
        </w:rPr>
        <w:t xml:space="preserve"> </w:t>
      </w:r>
      <w:r>
        <w:rPr>
          <w:rStyle w:val="Hyperlink4"/>
          <w:lang w:val="en-US"/>
        </w:rPr>
        <w:t>condition</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cash</w:t>
      </w:r>
      <w:r>
        <w:rPr>
          <w:rStyle w:val="None"/>
          <w:spacing w:val="0"/>
          <w:lang w:val="en-US"/>
        </w:rPr>
        <w:t xml:space="preserve"> </w:t>
      </w:r>
      <w:r>
        <w:rPr>
          <w:rStyle w:val="Hyperlink4"/>
          <w:lang w:val="en-US"/>
        </w:rPr>
        <w:t>flows.</w:t>
      </w:r>
      <w:r>
        <w:rPr>
          <w:rStyle w:val="Hyperlink5"/>
          <w:lang w:val="en-US"/>
        </w:rPr>
        <w:t xml:space="preserve"> </w:t>
      </w:r>
      <w:r>
        <w:rPr>
          <w:rStyle w:val="Hyperlink4"/>
          <w:lang w:val="en-US"/>
        </w:rPr>
        <w:t>Although</w:t>
      </w:r>
      <w:r>
        <w:rPr>
          <w:rStyle w:val="None"/>
          <w:spacing w:val="0"/>
          <w:lang w:val="en-US"/>
        </w:rPr>
        <w:t xml:space="preserve"> </w:t>
      </w:r>
      <w:r>
        <w:rPr>
          <w:rStyle w:val="Hyperlink4"/>
          <w:lang w:val="en-US"/>
        </w:rPr>
        <w:t>we</w:t>
      </w:r>
      <w:r>
        <w:rPr>
          <w:rStyle w:val="Hyperlink5"/>
          <w:lang w:val="en-US"/>
        </w:rPr>
        <w:t xml:space="preserve"> </w:t>
      </w:r>
      <w:r>
        <w:rPr>
          <w:rStyle w:val="Hyperlink4"/>
          <w:lang w:val="en-US"/>
        </w:rPr>
        <w:t>have</w:t>
      </w:r>
      <w:r>
        <w:rPr>
          <w:rStyle w:val="Hyperlink5"/>
          <w:lang w:val="en-US"/>
        </w:rPr>
        <w:t xml:space="preserve"> </w:t>
      </w:r>
      <w:r>
        <w:rPr>
          <w:rStyle w:val="Hyperlink4"/>
          <w:lang w:val="en-US"/>
        </w:rPr>
        <w:t>controls</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place</w:t>
      </w:r>
      <w:r>
        <w:rPr>
          <w:rStyle w:val="Hyperlink5"/>
          <w:lang w:val="en-US"/>
        </w:rPr>
        <w:t xml:space="preserve"> </w:t>
      </w:r>
      <w:r>
        <w:rPr>
          <w:rStyle w:val="Hyperlink4"/>
          <w:lang w:val="en-US"/>
        </w:rPr>
        <w:t>with</w:t>
      </w:r>
      <w:r>
        <w:rPr>
          <w:rStyle w:val="None"/>
          <w:spacing w:val="0"/>
          <w:lang w:val="en-US"/>
        </w:rPr>
        <w:t xml:space="preserve"> </w:t>
      </w:r>
      <w:r>
        <w:rPr>
          <w:rStyle w:val="Hyperlink4"/>
          <w:lang w:val="en-US"/>
        </w:rPr>
        <w:t>respect</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the</w:t>
      </w:r>
      <w:r>
        <w:rPr>
          <w:rStyle w:val="Hyperlink5"/>
          <w:lang w:val="en-US"/>
        </w:rPr>
        <w:t xml:space="preserve"> </w:t>
      </w:r>
      <w:r>
        <w:rPr>
          <w:rStyle w:val="Hyperlink4"/>
          <w:lang w:val="en-US"/>
        </w:rPr>
        <w:t>handling</w:t>
      </w:r>
      <w:r>
        <w:rPr>
          <w:rStyle w:val="None"/>
          <w:spacing w:val="0"/>
          <w:lang w:val="en-US"/>
        </w:rPr>
        <w:t xml:space="preserve"> </w:t>
      </w:r>
      <w:r>
        <w:rPr>
          <w:rStyle w:val="Hyperlink4"/>
          <w:lang w:val="en-US"/>
        </w:rPr>
        <w:t>of</w:t>
      </w:r>
      <w:r>
        <w:rPr>
          <w:rStyle w:val="Hyperlink5"/>
          <w:lang w:val="en-US"/>
        </w:rPr>
        <w:t xml:space="preserve"> </w:t>
      </w:r>
      <w:r>
        <w:rPr>
          <w:rStyle w:val="Hyperlink4"/>
          <w:lang w:val="en-US"/>
        </w:rPr>
        <w:t>such</w:t>
      </w:r>
      <w:r>
        <w:rPr>
          <w:rStyle w:val="None"/>
          <w:spacing w:val="0"/>
          <w:lang w:val="en-US"/>
        </w:rPr>
        <w:t xml:space="preserve"> </w:t>
      </w:r>
      <w:r>
        <w:rPr>
          <w:rStyle w:val="Hyperlink4"/>
          <w:lang w:val="en-US"/>
        </w:rPr>
        <w:t>cases,</w:t>
      </w:r>
      <w:r>
        <w:rPr>
          <w:rStyle w:val="Hyperlink5"/>
          <w:lang w:val="en-US"/>
        </w:rPr>
        <w:t xml:space="preserve"> </w:t>
      </w:r>
      <w:r>
        <w:rPr>
          <w:rStyle w:val="Hyperlink4"/>
          <w:lang w:val="en-US"/>
        </w:rPr>
        <w:t>we may be unable to prevent, detect or deter all such instances of misconduct. While there have been no instances in the three-month</w:t>
      </w:r>
      <w:r>
        <w:rPr>
          <w:rStyle w:val="None"/>
          <w:spacing w:val="0"/>
          <w:lang w:val="en-US"/>
        </w:rPr>
        <w:t xml:space="preserve"> </w:t>
      </w:r>
      <w:r>
        <w:rPr>
          <w:rStyle w:val="Hyperlink4"/>
          <w:lang w:val="en-US"/>
        </w:rPr>
        <w:t>period</w:t>
      </w:r>
      <w:r>
        <w:rPr>
          <w:rStyle w:val="None"/>
          <w:spacing w:val="0"/>
          <w:lang w:val="en-US"/>
        </w:rPr>
        <w:t xml:space="preserve"> </w:t>
      </w:r>
      <w:r>
        <w:rPr>
          <w:rStyle w:val="Hyperlink4"/>
          <w:lang w:val="en-US"/>
        </w:rPr>
        <w:t>ended</w:t>
      </w:r>
      <w:r>
        <w:rPr>
          <w:rStyle w:val="None"/>
          <w:spacing w:val="0"/>
          <w:lang w:val="en-US"/>
        </w:rPr>
        <w:t xml:space="preserve"> </w:t>
      </w:r>
      <w:r>
        <w:rPr>
          <w:rStyle w:val="Hyperlink4"/>
          <w:lang w:val="en-US"/>
        </w:rPr>
        <w:t>June</w:t>
      </w:r>
      <w:r>
        <w:rPr>
          <w:rStyle w:val="None"/>
          <w:spacing w:val="0"/>
          <w:lang w:val="en-US"/>
        </w:rPr>
        <w:t xml:space="preserve"> </w:t>
      </w:r>
      <w:r>
        <w:rPr>
          <w:rStyle w:val="Hyperlink4"/>
          <w:lang w:val="en-US"/>
        </w:rPr>
        <w:t>30,</w:t>
      </w:r>
      <w:r>
        <w:rPr>
          <w:rStyle w:val="None"/>
          <w:spacing w:val="0"/>
          <w:lang w:val="en-US"/>
        </w:rPr>
        <w:t xml:space="preserve"> </w:t>
      </w:r>
      <w:r>
        <w:rPr>
          <w:rStyle w:val="Hyperlink4"/>
          <w:lang w:val="en-US"/>
        </w:rPr>
        <w:t>2025,</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Fiscals</w:t>
      </w:r>
      <w:r>
        <w:rPr>
          <w:rStyle w:val="None"/>
          <w:spacing w:val="0"/>
          <w:lang w:val="en-US"/>
        </w:rPr>
        <w:t xml:space="preserve"> </w:t>
      </w:r>
      <w:r>
        <w:rPr>
          <w:rStyle w:val="Hyperlink4"/>
          <w:lang w:val="en-US"/>
        </w:rPr>
        <w:t>2025,</w:t>
      </w:r>
      <w:r>
        <w:rPr>
          <w:rStyle w:val="None"/>
          <w:spacing w:val="0"/>
          <w:lang w:val="en-US"/>
        </w:rPr>
        <w:t xml:space="preserve"> </w:t>
      </w:r>
      <w:r>
        <w:rPr>
          <w:rStyle w:val="Hyperlink4"/>
          <w:lang w:val="en-US"/>
        </w:rPr>
        <w:t>2024</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2023,</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any</w:t>
      </w:r>
      <w:r>
        <w:rPr>
          <w:rStyle w:val="None"/>
          <w:spacing w:val="0"/>
          <w:lang w:val="en-US"/>
        </w:rPr>
        <w:t xml:space="preserve"> </w:t>
      </w:r>
      <w:r>
        <w:rPr>
          <w:rStyle w:val="Hyperlink4"/>
          <w:lang w:val="en-US"/>
        </w:rPr>
        <w:t>such</w:t>
      </w:r>
      <w:r>
        <w:rPr>
          <w:rStyle w:val="None"/>
          <w:spacing w:val="0"/>
          <w:lang w:val="en-US"/>
        </w:rPr>
        <w:t xml:space="preserve"> </w:t>
      </w:r>
      <w:r>
        <w:rPr>
          <w:rStyle w:val="Hyperlink4"/>
          <w:lang w:val="en-US"/>
        </w:rPr>
        <w:t>fraud</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misconduct</w:t>
      </w:r>
      <w:r>
        <w:rPr>
          <w:rStyle w:val="None"/>
          <w:spacing w:val="0"/>
          <w:lang w:val="en-US"/>
        </w:rPr>
        <w:t xml:space="preserve"> </w:t>
      </w:r>
      <w:r>
        <w:rPr>
          <w:rStyle w:val="Hyperlink4"/>
          <w:lang w:val="en-US"/>
        </w:rPr>
        <w:t>committed by our Promoters, Director and/ or employees, including leaking of confidential information, unauthorized business transaction, bribery, breach of any applicable law or the internal policies of our Company which had resulted in regulatory actions</w:t>
      </w:r>
      <w:r>
        <w:rPr>
          <w:rStyle w:val="None"/>
          <w:spacing w:val="0"/>
          <w:lang w:val="en-US"/>
        </w:rPr>
        <w:t xml:space="preserve"> </w:t>
      </w:r>
      <w:r>
        <w:rPr>
          <w:rStyle w:val="Hyperlink4"/>
          <w:lang w:val="en-US"/>
        </w:rPr>
        <w:t>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w:t>
      </w:r>
      <w:r>
        <w:rPr>
          <w:rStyle w:val="None"/>
          <w:spacing w:val="0"/>
          <w:lang w:val="en-US"/>
        </w:rPr>
        <w:t xml:space="preserve"> </w:t>
      </w:r>
      <w:r>
        <w:rPr>
          <w:rStyle w:val="Hyperlink4"/>
          <w:lang w:val="en-US"/>
        </w:rPr>
        <w:t>misconduct</w:t>
      </w:r>
      <w:r>
        <w:rPr>
          <w:rStyle w:val="None"/>
          <w:spacing w:val="0"/>
          <w:lang w:val="en-US"/>
        </w:rPr>
        <w:t xml:space="preserve"> </w:t>
      </w:r>
      <w:r>
        <w:rPr>
          <w:rStyle w:val="Hyperlink4"/>
          <w:lang w:val="en-US"/>
        </w:rPr>
        <w:t>committed</w:t>
      </w:r>
      <w:r>
        <w:rPr>
          <w:rStyle w:val="None"/>
          <w:spacing w:val="0"/>
          <w:lang w:val="en-US"/>
        </w:rPr>
        <w:t xml:space="preserve"> </w:t>
      </w:r>
      <w:r>
        <w:rPr>
          <w:rStyle w:val="Hyperlink4"/>
          <w:lang w:val="en-US"/>
        </w:rPr>
        <w:t>against</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interests,</w:t>
      </w:r>
      <w:r>
        <w:rPr>
          <w:rStyle w:val="None"/>
          <w:spacing w:val="0"/>
          <w:lang w:val="en-US"/>
        </w:rPr>
        <w:t xml:space="preserve"> </w:t>
      </w:r>
      <w:r>
        <w:rPr>
          <w:rStyle w:val="Hyperlink4"/>
          <w:lang w:val="en-US"/>
        </w:rPr>
        <w:t>which</w:t>
      </w:r>
      <w:r>
        <w:rPr>
          <w:rStyle w:val="None"/>
          <w:spacing w:val="0"/>
          <w:lang w:val="en-US"/>
        </w:rPr>
        <w:t xml:space="preserve"> </w:t>
      </w:r>
      <w:r>
        <w:rPr>
          <w:rStyle w:val="Hyperlink4"/>
          <w:lang w:val="en-US"/>
        </w:rPr>
        <w:t>may</w:t>
      </w:r>
      <w:r>
        <w:rPr>
          <w:rStyle w:val="None"/>
          <w:spacing w:val="0"/>
          <w:lang w:val="en-US"/>
        </w:rPr>
        <w:t xml:space="preserve"> </w:t>
      </w:r>
      <w:r>
        <w:rPr>
          <w:rStyle w:val="Hyperlink4"/>
          <w:lang w:val="en-US"/>
        </w:rPr>
        <w:t>include</w:t>
      </w:r>
      <w:r>
        <w:rPr>
          <w:rStyle w:val="None"/>
          <w:spacing w:val="0"/>
          <w:lang w:val="en-US"/>
        </w:rPr>
        <w:t xml:space="preserve"> </w:t>
      </w:r>
      <w:r>
        <w:rPr>
          <w:rStyle w:val="Hyperlink4"/>
          <w:lang w:val="en-US"/>
        </w:rPr>
        <w:t>past</w:t>
      </w:r>
      <w:r>
        <w:rPr>
          <w:rStyle w:val="None"/>
          <w:spacing w:val="0"/>
          <w:lang w:val="en-US"/>
        </w:rPr>
        <w:t xml:space="preserve"> </w:t>
      </w:r>
      <w:r>
        <w:rPr>
          <w:rStyle w:val="Hyperlink4"/>
          <w:lang w:val="en-US"/>
        </w:rPr>
        <w:t>acts</w:t>
      </w:r>
      <w:r>
        <w:rPr>
          <w:rStyle w:val="None"/>
          <w:spacing w:val="0"/>
          <w:lang w:val="en-US"/>
        </w:rPr>
        <w:t xml:space="preserve"> </w:t>
      </w:r>
      <w:r>
        <w:rPr>
          <w:rStyle w:val="Hyperlink4"/>
          <w:lang w:val="en-US"/>
        </w:rPr>
        <w:t>that</w:t>
      </w:r>
      <w:r>
        <w:rPr>
          <w:rStyle w:val="None"/>
          <w:spacing w:val="0"/>
          <w:lang w:val="en-US"/>
        </w:rPr>
        <w:t xml:space="preserve"> </w:t>
      </w:r>
      <w:r>
        <w:rPr>
          <w:rStyle w:val="Hyperlink4"/>
          <w:lang w:val="en-US"/>
        </w:rPr>
        <w:t>have</w:t>
      </w:r>
      <w:r>
        <w:rPr>
          <w:rStyle w:val="None"/>
          <w:spacing w:val="0"/>
          <w:lang w:val="en-US"/>
        </w:rPr>
        <w:t xml:space="preserve"> </w:t>
      </w:r>
      <w:r>
        <w:rPr>
          <w:rStyle w:val="Hyperlink4"/>
          <w:lang w:val="en-US"/>
        </w:rPr>
        <w:t>gone</w:t>
      </w:r>
      <w:r>
        <w:rPr>
          <w:rStyle w:val="None"/>
          <w:spacing w:val="0"/>
          <w:lang w:val="en-US"/>
        </w:rPr>
        <w:t xml:space="preserve"> </w:t>
      </w:r>
      <w:r>
        <w:rPr>
          <w:rStyle w:val="Hyperlink4"/>
          <w:lang w:val="en-US"/>
        </w:rPr>
        <w:t>undetected</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future</w:t>
      </w:r>
      <w:r>
        <w:rPr>
          <w:rStyle w:val="None"/>
          <w:spacing w:val="0"/>
          <w:lang w:val="en-US"/>
        </w:rPr>
        <w:t xml:space="preserve"> </w:t>
      </w:r>
      <w:r>
        <w:rPr>
          <w:rStyle w:val="Hyperlink4"/>
          <w:lang w:val="en-US"/>
        </w:rPr>
        <w:t>acts, may have an adverse effect on our business and reputation.</w:t>
      </w:r>
    </w:p>
    <w:p>
      <w:pPr>
        <w:pStyle w:val="Heading4"/>
        <w:numPr>
          <w:ilvl w:val="0"/>
          <w:numId w:val="107"/>
        </w:numPr>
        <w:ind w:hanging="708" w:start="796" w:end="160"/>
        <w:rPr>
          <w:lang w:val="en-US"/>
        </w:rPr>
      </w:pPr>
      <w:r>
        <w:rPr>
          <w:rStyle w:val="Hyperlink4"/>
          <w:lang w:val="en-US"/>
        </w:rPr>
        <w:t>Some</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manufacturing</w:t>
      </w:r>
      <w:r>
        <w:rPr>
          <w:rStyle w:val="None"/>
          <w:spacing w:val="0"/>
          <w:lang w:val="en-US"/>
        </w:rPr>
        <w:t xml:space="preserve"> </w:t>
      </w:r>
      <w:r>
        <w:rPr>
          <w:rStyle w:val="Hyperlink4"/>
          <w:lang w:val="en-US"/>
        </w:rPr>
        <w:t>facilities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Corporate</w:t>
      </w:r>
      <w:r>
        <w:rPr>
          <w:rStyle w:val="None"/>
          <w:spacing w:val="0"/>
          <w:lang w:val="en-US"/>
        </w:rPr>
        <w:t xml:space="preserve"> </w:t>
      </w:r>
      <w:r>
        <w:rPr>
          <w:rStyle w:val="Hyperlink4"/>
          <w:lang w:val="en-US"/>
        </w:rPr>
        <w:t>Office</w:t>
      </w:r>
      <w:r>
        <w:rPr>
          <w:rStyle w:val="None"/>
          <w:spacing w:val="0"/>
          <w:lang w:val="en-US"/>
        </w:rPr>
        <w:t xml:space="preserve"> </w:t>
      </w:r>
      <w:r>
        <w:rPr>
          <w:rStyle w:val="Hyperlink4"/>
          <w:lang w:val="en-US"/>
        </w:rPr>
        <w:t>are</w:t>
      </w:r>
      <w:r>
        <w:rPr>
          <w:rStyle w:val="None"/>
          <w:spacing w:val="0"/>
          <w:lang w:val="en-US"/>
        </w:rPr>
        <w:t xml:space="preserve"> </w:t>
      </w:r>
      <w:r>
        <w:rPr>
          <w:rStyle w:val="Hyperlink4"/>
          <w:lang w:val="en-US"/>
        </w:rPr>
        <w:t>leased</w:t>
      </w:r>
      <w:r>
        <w:rPr>
          <w:rStyle w:val="None"/>
          <w:spacing w:val="0"/>
          <w:lang w:val="en-US"/>
        </w:rPr>
        <w:t xml:space="preserve"> </w:t>
      </w:r>
      <w:r>
        <w:rPr>
          <w:rStyle w:val="Hyperlink4"/>
          <w:lang w:val="en-US"/>
        </w:rPr>
        <w:t>by</w:t>
      </w:r>
      <w:r>
        <w:rPr>
          <w:rStyle w:val="None"/>
          <w:spacing w:val="0"/>
          <w:lang w:val="en-US"/>
        </w:rPr>
        <w:t xml:space="preserve"> </w:t>
      </w:r>
      <w:r>
        <w:rPr>
          <w:rStyle w:val="Hyperlink4"/>
          <w:lang w:val="en-US"/>
        </w:rPr>
        <w:t>us.</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event</w:t>
      </w:r>
      <w:r>
        <w:rPr>
          <w:rStyle w:val="None"/>
          <w:spacing w:val="0"/>
          <w:lang w:val="en-US"/>
        </w:rPr>
        <w:t xml:space="preserve"> </w:t>
      </w:r>
      <w:r>
        <w:rPr>
          <w:rStyle w:val="Hyperlink4"/>
          <w:lang w:val="en-US"/>
        </w:rPr>
        <w:t>we</w:t>
      </w:r>
      <w:r>
        <w:rPr>
          <w:rStyle w:val="None"/>
          <w:spacing w:val="0"/>
          <w:lang w:val="en-US"/>
        </w:rPr>
        <w:t xml:space="preserve"> </w:t>
      </w:r>
      <w:r>
        <w:rPr>
          <w:rStyle w:val="Hyperlink4"/>
          <w:lang w:val="en-US"/>
        </w:rPr>
        <w:t>lose</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are</w:t>
      </w:r>
      <w:r>
        <w:rPr>
          <w:rStyle w:val="None"/>
          <w:spacing w:val="0"/>
          <w:lang w:val="en-US"/>
        </w:rPr>
        <w:t xml:space="preserve"> </w:t>
      </w:r>
      <w:r>
        <w:rPr>
          <w:rStyle w:val="Hyperlink4"/>
          <w:lang w:val="en-US"/>
        </w:rPr>
        <w:t xml:space="preserve">unable to renew such leasehold rights, our business, financial condition and results of operations may be adversely </w:t>
      </w:r>
      <w:r>
        <w:rPr>
          <w:rStyle w:val="Hyperlink5"/>
          <w:lang w:val="en-US"/>
        </w:rPr>
        <w:t>affected.</w:t>
      </w:r>
    </w:p>
    <w:p>
      <w:pPr>
        <w:pStyle w:val="BodyText"/>
        <w:spacing w:before="199" w:after="0"/>
        <w:ind w:hanging="0" w:start="796" w:end="159"/>
        <w:jc w:val="both"/>
        <w:rPr/>
      </w:pPr>
      <w:r>
        <w:rPr>
          <w:rStyle w:val="Hyperlink4"/>
          <w:lang w:val="en-US"/>
        </w:rPr>
        <w:t>Some of our properties, including manufacturing facilities and our Corporate Office are leased by us. Our manufacturing facility at Unit 3 located at Chakan, Pune, Maharashtra, is on a leasehold basis for a period of three years with effect from August 2, 2023. For details in relation to the land on which our leased properties are located, see, “</w:t>
      </w:r>
      <w:r>
        <w:rPr>
          <w:rStyle w:val="None"/>
          <w:i/>
          <w:iCs/>
          <w:lang w:val="en-US"/>
        </w:rPr>
        <w:t>Our Business – Property</w:t>
      </w:r>
      <w:r>
        <w:rPr>
          <w:rStyle w:val="Hyperlink4"/>
          <w:lang w:val="en-US"/>
        </w:rPr>
        <w:t>” on page 236.</w:t>
      </w:r>
    </w:p>
    <w:p>
      <w:pPr>
        <w:pStyle w:val="BodyText"/>
        <w:spacing w:before="201" w:after="0"/>
        <w:ind w:hanging="0" w:start="796" w:end="151"/>
        <w:jc w:val="both"/>
        <w:rPr/>
      </w:pPr>
      <w:r>
        <w:rPr>
          <w:rStyle w:val="Hyperlink4"/>
          <w:lang w:val="en-US"/>
        </w:rPr>
        <w:t>We</w:t>
      </w:r>
      <w:r>
        <w:rPr>
          <w:rStyle w:val="None"/>
          <w:spacing w:val="0"/>
          <w:lang w:val="en-US"/>
        </w:rPr>
        <w:t xml:space="preserve"> </w:t>
      </w:r>
      <w:r>
        <w:rPr>
          <w:rStyle w:val="Hyperlink4"/>
          <w:lang w:val="en-US"/>
        </w:rPr>
        <w:t>cannot</w:t>
      </w:r>
      <w:r>
        <w:rPr>
          <w:rStyle w:val="None"/>
          <w:spacing w:val="0"/>
          <w:lang w:val="en-US"/>
        </w:rPr>
        <w:t xml:space="preserve"> </w:t>
      </w:r>
      <w:r>
        <w:rPr>
          <w:rStyle w:val="Hyperlink4"/>
          <w:lang w:val="en-US"/>
        </w:rPr>
        <w:t>assure</w:t>
      </w:r>
      <w:r>
        <w:rPr>
          <w:rStyle w:val="None"/>
          <w:spacing w:val="0"/>
          <w:lang w:val="en-US"/>
        </w:rPr>
        <w:t xml:space="preserve"> </w:t>
      </w:r>
      <w:r>
        <w:rPr>
          <w:rStyle w:val="Hyperlink4"/>
          <w:lang w:val="en-US"/>
        </w:rPr>
        <w:t>you</w:t>
      </w:r>
      <w:r>
        <w:rPr>
          <w:rStyle w:val="None"/>
          <w:spacing w:val="0"/>
          <w:lang w:val="en-US"/>
        </w:rPr>
        <w:t xml:space="preserve"> </w:t>
      </w:r>
      <w:r>
        <w:rPr>
          <w:rStyle w:val="Hyperlink4"/>
          <w:lang w:val="en-US"/>
        </w:rPr>
        <w:t>that</w:t>
      </w:r>
      <w:r>
        <w:rPr>
          <w:rStyle w:val="None"/>
          <w:spacing w:val="0"/>
          <w:lang w:val="en-US"/>
        </w:rPr>
        <w:t xml:space="preserve"> </w:t>
      </w:r>
      <w:r>
        <w:rPr>
          <w:rStyle w:val="Hyperlink4"/>
          <w:lang w:val="en-US"/>
        </w:rPr>
        <w:t>we</w:t>
      </w:r>
      <w:r>
        <w:rPr>
          <w:rStyle w:val="None"/>
          <w:spacing w:val="0"/>
          <w:lang w:val="en-US"/>
        </w:rPr>
        <w:t xml:space="preserve"> </w:t>
      </w:r>
      <w:r>
        <w:rPr>
          <w:rStyle w:val="Hyperlink4"/>
          <w:lang w:val="en-US"/>
        </w:rPr>
        <w:t>will</w:t>
      </w:r>
      <w:r>
        <w:rPr>
          <w:rStyle w:val="None"/>
          <w:spacing w:val="0"/>
          <w:lang w:val="en-US"/>
        </w:rPr>
        <w:t xml:space="preserve"> </w:t>
      </w:r>
      <w:r>
        <w:rPr>
          <w:rStyle w:val="Hyperlink4"/>
          <w:lang w:val="en-US"/>
        </w:rPr>
        <w:t>be</w:t>
      </w:r>
      <w:r>
        <w:rPr>
          <w:rStyle w:val="None"/>
          <w:spacing w:val="0"/>
          <w:lang w:val="en-US"/>
        </w:rPr>
        <w:t xml:space="preserve"> </w:t>
      </w:r>
      <w:r>
        <w:rPr>
          <w:rStyle w:val="Hyperlink4"/>
          <w:lang w:val="en-US"/>
        </w:rPr>
        <w:t>able</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renew</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leases</w:t>
      </w:r>
      <w:r>
        <w:rPr>
          <w:rStyle w:val="None"/>
          <w:spacing w:val="0"/>
          <w:lang w:val="en-US"/>
        </w:rPr>
        <w:t xml:space="preserve"> </w:t>
      </w:r>
      <w:r>
        <w:rPr>
          <w:rStyle w:val="Hyperlink4"/>
          <w:lang w:val="en-US"/>
        </w:rPr>
        <w:t>on</w:t>
      </w:r>
      <w:r>
        <w:rPr>
          <w:rStyle w:val="None"/>
          <w:spacing w:val="0"/>
          <w:lang w:val="en-US"/>
        </w:rPr>
        <w:t xml:space="preserve"> </w:t>
      </w:r>
      <w:r>
        <w:rPr>
          <w:rStyle w:val="Hyperlink4"/>
          <w:lang w:val="en-US"/>
        </w:rPr>
        <w:t>commercially</w:t>
      </w:r>
      <w:r>
        <w:rPr>
          <w:rStyle w:val="None"/>
          <w:spacing w:val="0"/>
          <w:lang w:val="en-US"/>
        </w:rPr>
        <w:t xml:space="preserve"> </w:t>
      </w:r>
      <w:r>
        <w:rPr>
          <w:rStyle w:val="Hyperlink4"/>
          <w:lang w:val="en-US"/>
        </w:rPr>
        <w:t>favourable</w:t>
      </w:r>
      <w:r>
        <w:rPr>
          <w:rStyle w:val="None"/>
          <w:spacing w:val="0"/>
          <w:lang w:val="en-US"/>
        </w:rPr>
        <w:t xml:space="preserve"> </w:t>
      </w:r>
      <w:r>
        <w:rPr>
          <w:rStyle w:val="Hyperlink4"/>
          <w:lang w:val="en-US"/>
        </w:rPr>
        <w:t>terms</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at</w:t>
      </w:r>
      <w:r>
        <w:rPr>
          <w:rStyle w:val="None"/>
          <w:spacing w:val="0"/>
          <w:lang w:val="en-US"/>
        </w:rPr>
        <w:t xml:space="preserve"> </w:t>
      </w:r>
      <w:r>
        <w:rPr>
          <w:rStyle w:val="Hyperlink4"/>
          <w:lang w:val="en-US"/>
        </w:rPr>
        <w:t>all.</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event that we are required to vacate our current premises, we would be required to make alternative arrangements, and we cannot assure that the new arrangements will be on commercially viable terms. If we are required to relocate our business</w:t>
      </w:r>
      <w:r>
        <w:rPr>
          <w:rStyle w:val="None"/>
          <w:spacing w:val="0"/>
          <w:lang w:val="en-US"/>
        </w:rPr>
        <w:t xml:space="preserve"> </w:t>
      </w:r>
      <w:r>
        <w:rPr>
          <w:rStyle w:val="Hyperlink4"/>
          <w:lang w:val="en-US"/>
        </w:rPr>
        <w:t>operations</w:t>
      </w:r>
      <w:r>
        <w:rPr>
          <w:rStyle w:val="None"/>
          <w:spacing w:val="0"/>
          <w:lang w:val="en-US"/>
        </w:rPr>
        <w:t xml:space="preserve"> </w:t>
      </w:r>
      <w:r>
        <w:rPr>
          <w:rStyle w:val="Hyperlink4"/>
          <w:lang w:val="en-US"/>
        </w:rPr>
        <w:t>during</w:t>
      </w:r>
      <w:r>
        <w:rPr>
          <w:rStyle w:val="None"/>
          <w:spacing w:val="0"/>
          <w:lang w:val="en-US"/>
        </w:rPr>
        <w:t xml:space="preserve"> </w:t>
      </w:r>
      <w:r>
        <w:rPr>
          <w:rStyle w:val="Hyperlink4"/>
          <w:lang w:val="en-US"/>
        </w:rPr>
        <w:t>this</w:t>
      </w:r>
      <w:r>
        <w:rPr>
          <w:rStyle w:val="None"/>
          <w:spacing w:val="0"/>
          <w:lang w:val="en-US"/>
        </w:rPr>
        <w:t xml:space="preserve"> </w:t>
      </w:r>
      <w:r>
        <w:rPr>
          <w:rStyle w:val="Hyperlink4"/>
          <w:lang w:val="en-US"/>
        </w:rPr>
        <w:t>period,</w:t>
      </w:r>
      <w:r>
        <w:rPr>
          <w:rStyle w:val="Hyperlink5"/>
          <w:lang w:val="en-US"/>
        </w:rPr>
        <w:t xml:space="preserve"> </w:t>
      </w:r>
      <w:r>
        <w:rPr>
          <w:rStyle w:val="Hyperlink4"/>
          <w:lang w:val="en-US"/>
        </w:rPr>
        <w:t>we</w:t>
      </w:r>
      <w:r>
        <w:rPr>
          <w:rStyle w:val="Hyperlink5"/>
          <w:lang w:val="en-US"/>
        </w:rPr>
        <w:t xml:space="preserve"> </w:t>
      </w:r>
      <w:r>
        <w:rPr>
          <w:rStyle w:val="Hyperlink4"/>
          <w:lang w:val="en-US"/>
        </w:rPr>
        <w:t>may</w:t>
      </w:r>
      <w:r>
        <w:rPr>
          <w:rStyle w:val="None"/>
          <w:spacing w:val="0"/>
          <w:lang w:val="en-US"/>
        </w:rPr>
        <w:t xml:space="preserve"> </w:t>
      </w:r>
      <w:r>
        <w:rPr>
          <w:rStyle w:val="Hyperlink4"/>
          <w:lang w:val="en-US"/>
        </w:rPr>
        <w:t>suffer</w:t>
      </w:r>
      <w:r>
        <w:rPr>
          <w:rStyle w:val="None"/>
          <w:spacing w:val="0"/>
          <w:lang w:val="en-US"/>
        </w:rPr>
        <w:t xml:space="preserve"> </w:t>
      </w:r>
      <w:r>
        <w:rPr>
          <w:rStyle w:val="Hyperlink4"/>
          <w:lang w:val="en-US"/>
        </w:rPr>
        <w:t>a</w:t>
      </w:r>
      <w:r>
        <w:rPr>
          <w:rStyle w:val="Hyperlink5"/>
          <w:lang w:val="en-US"/>
        </w:rPr>
        <w:t xml:space="preserve"> </w:t>
      </w:r>
      <w:r>
        <w:rPr>
          <w:rStyle w:val="Hyperlink4"/>
          <w:lang w:val="en-US"/>
        </w:rPr>
        <w:t>disruption</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our</w:t>
      </w:r>
      <w:r>
        <w:rPr>
          <w:rStyle w:val="Hyperlink5"/>
          <w:lang w:val="en-US"/>
        </w:rPr>
        <w:t xml:space="preserve"> </w:t>
      </w:r>
      <w:r>
        <w:rPr>
          <w:rStyle w:val="Hyperlink4"/>
          <w:lang w:val="en-US"/>
        </w:rPr>
        <w:t>operations</w:t>
      </w:r>
      <w:r>
        <w:rPr>
          <w:rStyle w:val="None"/>
          <w:spacing w:val="0"/>
          <w:lang w:val="en-US"/>
        </w:rPr>
        <w:t xml:space="preserve"> </w:t>
      </w:r>
      <w:r>
        <w:rPr>
          <w:rStyle w:val="Hyperlink4"/>
          <w:lang w:val="en-US"/>
        </w:rPr>
        <w:t>or</w:t>
      </w:r>
      <w:r>
        <w:rPr>
          <w:rStyle w:val="Hyperlink5"/>
          <w:lang w:val="en-US"/>
        </w:rPr>
        <w:t xml:space="preserve"> </w:t>
      </w:r>
      <w:r>
        <w:rPr>
          <w:rStyle w:val="Hyperlink4"/>
          <w:lang w:val="en-US"/>
        </w:rPr>
        <w:t>have</w:t>
      </w:r>
      <w:r>
        <w:rPr>
          <w:rStyle w:val="Hyperlink5"/>
          <w:lang w:val="en-US"/>
        </w:rPr>
        <w:t xml:space="preserve"> </w:t>
      </w:r>
      <w:r>
        <w:rPr>
          <w:rStyle w:val="Hyperlink4"/>
          <w:lang w:val="en-US"/>
        </w:rPr>
        <w:t>to</w:t>
      </w:r>
      <w:r>
        <w:rPr>
          <w:rStyle w:val="None"/>
          <w:spacing w:val="0"/>
          <w:lang w:val="en-US"/>
        </w:rPr>
        <w:t xml:space="preserve"> </w:t>
      </w:r>
      <w:r>
        <w:rPr>
          <w:rStyle w:val="Hyperlink4"/>
          <w:lang w:val="en-US"/>
        </w:rPr>
        <w:t>pay</w:t>
      </w:r>
      <w:r>
        <w:rPr>
          <w:rStyle w:val="None"/>
          <w:spacing w:val="0"/>
          <w:lang w:val="en-US"/>
        </w:rPr>
        <w:t xml:space="preserve"> </w:t>
      </w:r>
      <w:r>
        <w:rPr>
          <w:rStyle w:val="Hyperlink4"/>
          <w:lang w:val="en-US"/>
        </w:rPr>
        <w:t>increased</w:t>
      </w:r>
      <w:r>
        <w:rPr>
          <w:rStyle w:val="None"/>
          <w:spacing w:val="0"/>
          <w:lang w:val="en-US"/>
        </w:rPr>
        <w:t xml:space="preserve"> </w:t>
      </w:r>
      <w:r>
        <w:rPr>
          <w:rStyle w:val="Hyperlink4"/>
          <w:lang w:val="en-US"/>
        </w:rPr>
        <w:t>charges, which</w:t>
      </w:r>
      <w:r>
        <w:rPr>
          <w:rStyle w:val="None"/>
          <w:spacing w:val="0"/>
          <w:lang w:val="en-US"/>
        </w:rPr>
        <w:t xml:space="preserve"> </w:t>
      </w:r>
      <w:r>
        <w:rPr>
          <w:rStyle w:val="Hyperlink4"/>
          <w:lang w:val="en-US"/>
        </w:rPr>
        <w:t>could</w:t>
      </w:r>
      <w:r>
        <w:rPr>
          <w:rStyle w:val="None"/>
          <w:spacing w:val="0"/>
          <w:lang w:val="en-US"/>
        </w:rPr>
        <w:t xml:space="preserve"> </w:t>
      </w:r>
      <w:r>
        <w:rPr>
          <w:rStyle w:val="Hyperlink4"/>
          <w:lang w:val="en-US"/>
        </w:rPr>
        <w:t>have</w:t>
      </w:r>
      <w:r>
        <w:rPr>
          <w:rStyle w:val="Hyperlink5"/>
          <w:lang w:val="en-US"/>
        </w:rPr>
        <w:t xml:space="preserve"> </w:t>
      </w:r>
      <w:r>
        <w:rPr>
          <w:rStyle w:val="Hyperlink4"/>
          <w:lang w:val="en-US"/>
        </w:rPr>
        <w:t>an</w:t>
      </w:r>
      <w:r>
        <w:rPr>
          <w:rStyle w:val="None"/>
          <w:spacing w:val="0"/>
          <w:lang w:val="en-US"/>
        </w:rPr>
        <w:t xml:space="preserve"> </w:t>
      </w:r>
      <w:r>
        <w:rPr>
          <w:rStyle w:val="Hyperlink4"/>
          <w:lang w:val="en-US"/>
        </w:rPr>
        <w:t>adverse</w:t>
      </w:r>
      <w:r>
        <w:rPr>
          <w:rStyle w:val="Hyperlink5"/>
          <w:lang w:val="en-US"/>
        </w:rPr>
        <w:t xml:space="preserve"> </w:t>
      </w:r>
      <w:r>
        <w:rPr>
          <w:rStyle w:val="Hyperlink4"/>
          <w:lang w:val="en-US"/>
        </w:rPr>
        <w:t>effect</w:t>
      </w:r>
      <w:r>
        <w:rPr>
          <w:rStyle w:val="None"/>
          <w:spacing w:val="0"/>
          <w:lang w:val="en-US"/>
        </w:rPr>
        <w:t xml:space="preserve"> </w:t>
      </w:r>
      <w:r>
        <w:rPr>
          <w:rStyle w:val="Hyperlink4"/>
          <w:lang w:val="en-US"/>
        </w:rPr>
        <w:t>on</w:t>
      </w:r>
      <w:r>
        <w:rPr>
          <w:rStyle w:val="None"/>
          <w:spacing w:val="0"/>
          <w:lang w:val="en-US"/>
        </w:rPr>
        <w:t xml:space="preserve"> </w:t>
      </w:r>
      <w:r>
        <w:rPr>
          <w:rStyle w:val="Hyperlink4"/>
          <w:lang w:val="en-US"/>
        </w:rPr>
        <w:t>our</w:t>
      </w:r>
      <w:r>
        <w:rPr>
          <w:rStyle w:val="Hyperlink5"/>
          <w:lang w:val="en-US"/>
        </w:rPr>
        <w:t xml:space="preserve"> </w:t>
      </w:r>
      <w:r>
        <w:rPr>
          <w:rStyle w:val="Hyperlink4"/>
          <w:lang w:val="en-US"/>
        </w:rPr>
        <w:t>business,</w:t>
      </w:r>
      <w:r>
        <w:rPr>
          <w:rStyle w:val="Hyperlink5"/>
          <w:lang w:val="en-US"/>
        </w:rPr>
        <w:t xml:space="preserve"> </w:t>
      </w:r>
      <w:r>
        <w:rPr>
          <w:rStyle w:val="Hyperlink4"/>
          <w:lang w:val="en-US"/>
        </w:rPr>
        <w:t>prospects,</w:t>
      </w:r>
      <w:r>
        <w:rPr>
          <w:rStyle w:val="Hyperlink5"/>
          <w:lang w:val="en-US"/>
        </w:rPr>
        <w:t xml:space="preserve"> </w:t>
      </w:r>
      <w:r>
        <w:rPr>
          <w:rStyle w:val="Hyperlink4"/>
          <w:lang w:val="en-US"/>
        </w:rPr>
        <w:t>results</w:t>
      </w:r>
      <w:r>
        <w:rPr>
          <w:rStyle w:val="None"/>
          <w:spacing w:val="0"/>
          <w:lang w:val="en-US"/>
        </w:rPr>
        <w:t xml:space="preserve"> </w:t>
      </w:r>
      <w:r>
        <w:rPr>
          <w:rStyle w:val="Hyperlink4"/>
          <w:lang w:val="en-US"/>
        </w:rPr>
        <w:t>of</w:t>
      </w:r>
      <w:r>
        <w:rPr>
          <w:rStyle w:val="Hyperlink5"/>
          <w:lang w:val="en-US"/>
        </w:rPr>
        <w:t xml:space="preserve"> </w:t>
      </w:r>
      <w:r>
        <w:rPr>
          <w:rStyle w:val="Hyperlink4"/>
          <w:lang w:val="en-US"/>
        </w:rPr>
        <w:t>operations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financial</w:t>
      </w:r>
      <w:r>
        <w:rPr>
          <w:rStyle w:val="Hyperlink5"/>
          <w:lang w:val="en-US"/>
        </w:rPr>
        <w:t xml:space="preserve"> </w:t>
      </w:r>
      <w:r>
        <w:rPr>
          <w:rStyle w:val="Hyperlink4"/>
          <w:lang w:val="en-US"/>
        </w:rPr>
        <w:t>condition.</w:t>
      </w:r>
      <w:r>
        <w:rPr>
          <w:rStyle w:val="None"/>
          <w:spacing w:val="0"/>
          <w:lang w:val="en-US"/>
        </w:rPr>
        <w:t xml:space="preserve"> </w:t>
      </w:r>
      <w:r>
        <w:rPr>
          <w:rStyle w:val="Hyperlink4"/>
          <w:lang w:val="en-US"/>
        </w:rPr>
        <w:t>If</w:t>
      </w:r>
      <w:r>
        <w:rPr>
          <w:rStyle w:val="Hyperlink5"/>
          <w:lang w:val="en-US"/>
        </w:rPr>
        <w:t xml:space="preserve"> </w:t>
      </w:r>
      <w:r>
        <w:rPr>
          <w:rStyle w:val="Hyperlink4"/>
          <w:lang w:val="en-US"/>
        </w:rPr>
        <w:t>we</w:t>
      </w:r>
      <w:r>
        <w:rPr>
          <w:rStyle w:val="Hyperlink5"/>
          <w:lang w:val="en-US"/>
        </w:rPr>
        <w:t xml:space="preserve"> </w:t>
      </w:r>
      <w:r>
        <w:rPr>
          <w:rStyle w:val="Hyperlink4"/>
          <w:lang w:val="en-US"/>
        </w:rPr>
        <w:t>are unable</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renew</w:t>
      </w:r>
      <w:r>
        <w:rPr>
          <w:rStyle w:val="None"/>
          <w:spacing w:val="0"/>
          <w:lang w:val="en-US"/>
        </w:rPr>
        <w:t xml:space="preserve"> </w:t>
      </w:r>
      <w:r>
        <w:rPr>
          <w:rStyle w:val="Hyperlink4"/>
          <w:lang w:val="en-US"/>
        </w:rPr>
        <w:t>these</w:t>
      </w:r>
      <w:r>
        <w:rPr>
          <w:rStyle w:val="None"/>
          <w:spacing w:val="0"/>
          <w:lang w:val="en-US"/>
        </w:rPr>
        <w:t xml:space="preserve"> </w:t>
      </w:r>
      <w:r>
        <w:rPr>
          <w:rStyle w:val="Hyperlink4"/>
          <w:lang w:val="en-US"/>
        </w:rPr>
        <w:t>leases</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relocate</w:t>
      </w:r>
      <w:r>
        <w:rPr>
          <w:rStyle w:val="None"/>
          <w:spacing w:val="0"/>
          <w:lang w:val="en-US"/>
        </w:rPr>
        <w:t xml:space="preserve"> </w:t>
      </w:r>
      <w:r>
        <w:rPr>
          <w:rStyle w:val="Hyperlink4"/>
          <w:lang w:val="en-US"/>
        </w:rPr>
        <w:t>on</w:t>
      </w:r>
      <w:r>
        <w:rPr>
          <w:rStyle w:val="None"/>
          <w:spacing w:val="0"/>
          <w:lang w:val="en-US"/>
        </w:rPr>
        <w:t xml:space="preserve"> </w:t>
      </w:r>
      <w:r>
        <w:rPr>
          <w:rStyle w:val="Hyperlink4"/>
          <w:lang w:val="en-US"/>
        </w:rPr>
        <w:t>commercially</w:t>
      </w:r>
      <w:r>
        <w:rPr>
          <w:rStyle w:val="None"/>
          <w:spacing w:val="0"/>
          <w:lang w:val="en-US"/>
        </w:rPr>
        <w:t xml:space="preserve"> </w:t>
      </w:r>
      <w:r>
        <w:rPr>
          <w:rStyle w:val="Hyperlink4"/>
          <w:lang w:val="en-US"/>
        </w:rPr>
        <w:t>suitable</w:t>
      </w:r>
      <w:r>
        <w:rPr>
          <w:rStyle w:val="None"/>
          <w:spacing w:val="0"/>
          <w:lang w:val="en-US"/>
        </w:rPr>
        <w:t xml:space="preserve"> </w:t>
      </w:r>
      <w:r>
        <w:rPr>
          <w:rStyle w:val="Hyperlink4"/>
          <w:lang w:val="en-US"/>
        </w:rPr>
        <w:t>terms,</w:t>
      </w:r>
      <w:r>
        <w:rPr>
          <w:rStyle w:val="None"/>
          <w:spacing w:val="0"/>
          <w:lang w:val="en-US"/>
        </w:rPr>
        <w:t xml:space="preserve"> </w:t>
      </w:r>
      <w:r>
        <w:rPr>
          <w:rStyle w:val="Hyperlink4"/>
          <w:lang w:val="en-US"/>
        </w:rPr>
        <w:t>it</w:t>
      </w:r>
      <w:r>
        <w:rPr>
          <w:rStyle w:val="None"/>
          <w:spacing w:val="0"/>
          <w:lang w:val="en-US"/>
        </w:rPr>
        <w:t xml:space="preserve"> </w:t>
      </w:r>
      <w:r>
        <w:rPr>
          <w:rStyle w:val="Hyperlink4"/>
          <w:lang w:val="en-US"/>
        </w:rPr>
        <w:t>may</w:t>
      </w:r>
      <w:r>
        <w:rPr>
          <w:rStyle w:val="None"/>
          <w:spacing w:val="0"/>
          <w:lang w:val="en-US"/>
        </w:rPr>
        <w:t xml:space="preserve"> </w:t>
      </w:r>
      <w:r>
        <w:rPr>
          <w:rStyle w:val="Hyperlink4"/>
          <w:lang w:val="en-US"/>
        </w:rPr>
        <w:t>have</w:t>
      </w:r>
      <w:r>
        <w:rPr>
          <w:rStyle w:val="None"/>
          <w:spacing w:val="0"/>
          <w:lang w:val="en-US"/>
        </w:rPr>
        <w:t xml:space="preserve"> </w:t>
      </w:r>
      <w:r>
        <w:rPr>
          <w:rStyle w:val="Hyperlink4"/>
          <w:lang w:val="en-US"/>
        </w:rPr>
        <w:t>an</w:t>
      </w:r>
      <w:r>
        <w:rPr>
          <w:rStyle w:val="None"/>
          <w:spacing w:val="0"/>
          <w:lang w:val="en-US"/>
        </w:rPr>
        <w:t xml:space="preserve"> </w:t>
      </w:r>
      <w:r>
        <w:rPr>
          <w:rStyle w:val="Hyperlink4"/>
          <w:lang w:val="en-US"/>
        </w:rPr>
        <w:t>adverse</w:t>
      </w:r>
      <w:r>
        <w:rPr>
          <w:rStyle w:val="None"/>
          <w:spacing w:val="0"/>
          <w:lang w:val="en-US"/>
        </w:rPr>
        <w:t xml:space="preserve"> </w:t>
      </w:r>
      <w:r>
        <w:rPr>
          <w:rStyle w:val="Hyperlink4"/>
          <w:lang w:val="en-US"/>
        </w:rPr>
        <w:t>effect</w:t>
      </w:r>
      <w:r>
        <w:rPr>
          <w:rStyle w:val="None"/>
          <w:spacing w:val="0"/>
          <w:lang w:val="en-US"/>
        </w:rPr>
        <w:t xml:space="preserve"> </w:t>
      </w:r>
      <w:r>
        <w:rPr>
          <w:rStyle w:val="Hyperlink4"/>
          <w:lang w:val="en-US"/>
        </w:rPr>
        <w:t>on</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lang w:val="en-US"/>
        </w:rPr>
        <w:t>source</w:t>
      </w:r>
      <w:r>
        <w:rPr>
          <w:rStyle w:val="None"/>
          <w:spacing w:val="0"/>
          <w:lang w:val="en-US"/>
        </w:rPr>
        <w:t xml:space="preserve"> </w:t>
      </w:r>
      <w:r>
        <w:rPr>
          <w:rStyle w:val="Hyperlink5"/>
          <w:lang w:val="en-US"/>
        </w:rPr>
        <w:t>materials</w:t>
      </w:r>
      <w:r>
        <w:rPr>
          <w:rStyle w:val="None"/>
          <w:spacing w:val="0"/>
          <w:lang w:val="en-US"/>
        </w:rPr>
        <w:t xml:space="preserve"> </w:t>
      </w:r>
      <w:r>
        <w:rPr>
          <w:rStyle w:val="Hyperlink5"/>
          <w:lang w:val="en-US"/>
        </w:rPr>
        <w:t>in</w:t>
      </w:r>
      <w:r>
        <w:rPr>
          <w:rStyle w:val="None"/>
          <w:spacing w:val="0"/>
          <w:lang w:val="en-US"/>
        </w:rPr>
        <w:t xml:space="preserve"> </w:t>
      </w:r>
      <w:r>
        <w:rPr>
          <w:rStyle w:val="Hyperlink5"/>
          <w:lang w:val="en-US"/>
        </w:rPr>
        <w:t>a</w:t>
      </w:r>
      <w:r>
        <w:rPr>
          <w:rStyle w:val="None"/>
          <w:spacing w:val="0"/>
          <w:lang w:val="en-US"/>
        </w:rPr>
        <w:t xml:space="preserve"> </w:t>
      </w:r>
      <w:r>
        <w:rPr>
          <w:rStyle w:val="Hyperlink5"/>
          <w:lang w:val="en-US"/>
        </w:rPr>
        <w:t>commercially</w:t>
      </w:r>
      <w:r>
        <w:rPr>
          <w:rStyle w:val="None"/>
          <w:spacing w:val="0"/>
          <w:lang w:val="en-US"/>
        </w:rPr>
        <w:t xml:space="preserve"> </w:t>
      </w:r>
      <w:r>
        <w:rPr>
          <w:rStyle w:val="Hyperlink5"/>
          <w:lang w:val="en-US"/>
        </w:rPr>
        <w:t>viable</w:t>
      </w:r>
      <w:r>
        <w:rPr>
          <w:rStyle w:val="None"/>
          <w:spacing w:val="0"/>
          <w:lang w:val="en-US"/>
        </w:rPr>
        <w:t xml:space="preserve"> </w:t>
      </w:r>
      <w:r>
        <w:rPr>
          <w:rStyle w:val="Hyperlink5"/>
          <w:lang w:val="en-US"/>
        </w:rPr>
        <w:t>and</w:t>
      </w:r>
      <w:r>
        <w:rPr>
          <w:rStyle w:val="None"/>
          <w:spacing w:val="0"/>
          <w:lang w:val="en-US"/>
        </w:rPr>
        <w:t xml:space="preserve"> </w:t>
      </w:r>
      <w:r>
        <w:rPr>
          <w:rStyle w:val="Hyperlink5"/>
          <w:lang w:val="en-US"/>
        </w:rPr>
        <w:t>timely manner,</w:t>
      </w:r>
      <w:r>
        <w:rPr>
          <w:rStyle w:val="None"/>
          <w:spacing w:val="0"/>
          <w:lang w:val="en-US"/>
        </w:rPr>
        <w:t xml:space="preserve"> </w:t>
      </w:r>
      <w:r>
        <w:rPr>
          <w:rStyle w:val="Hyperlink5"/>
          <w:lang w:val="en-US"/>
        </w:rPr>
        <w:t>if</w:t>
      </w:r>
      <w:r>
        <w:rPr>
          <w:rStyle w:val="None"/>
          <w:spacing w:val="0"/>
          <w:lang w:val="en-US"/>
        </w:rPr>
        <w:t xml:space="preserve"> </w:t>
      </w:r>
      <w:r>
        <w:rPr>
          <w:rStyle w:val="Hyperlink5"/>
          <w:lang w:val="en-US"/>
        </w:rPr>
        <w:t>at</w:t>
      </w:r>
      <w:r>
        <w:rPr>
          <w:rStyle w:val="None"/>
          <w:spacing w:val="0"/>
          <w:lang w:val="en-US"/>
        </w:rPr>
        <w:t xml:space="preserve"> </w:t>
      </w:r>
      <w:r>
        <w:rPr>
          <w:rStyle w:val="Hyperlink5"/>
          <w:lang w:val="en-US"/>
        </w:rPr>
        <w:t>all,</w:t>
      </w:r>
      <w:r>
        <w:rPr>
          <w:rStyle w:val="None"/>
          <w:spacing w:val="0"/>
          <w:lang w:val="en-US"/>
        </w:rPr>
        <w:t xml:space="preserve"> </w:t>
      </w:r>
      <w:r>
        <w:rPr>
          <w:rStyle w:val="Hyperlink5"/>
          <w:lang w:val="en-US"/>
        </w:rPr>
        <w:t>which may impact</w:t>
      </w:r>
      <w:r>
        <w:rPr>
          <w:rStyle w:val="None"/>
          <w:spacing w:val="0"/>
          <w:lang w:val="en-US"/>
        </w:rPr>
        <w:t xml:space="preserve"> </w:t>
      </w:r>
      <w:r>
        <w:rPr>
          <w:rStyle w:val="Hyperlink5"/>
          <w:lang w:val="en-US"/>
        </w:rPr>
        <w:t>our</w:t>
      </w:r>
      <w:r>
        <w:rPr>
          <w:rStyle w:val="None"/>
          <w:spacing w:val="0"/>
          <w:lang w:val="en-US"/>
        </w:rPr>
        <w:t xml:space="preserve"> </w:t>
      </w:r>
      <w:r>
        <w:rPr>
          <w:rStyle w:val="Hyperlink5"/>
          <w:lang w:val="en-US"/>
        </w:rPr>
        <w:t>business</w:t>
      </w:r>
      <w:r>
        <w:rPr>
          <w:rStyle w:val="None"/>
          <w:spacing w:val="0"/>
          <w:lang w:val="en-US"/>
        </w:rPr>
        <w:t xml:space="preserve"> </w:t>
      </w:r>
      <w:r>
        <w:rPr>
          <w:rStyle w:val="Hyperlink5"/>
          <w:lang w:val="en-US"/>
        </w:rPr>
        <w:t>and</w:t>
      </w:r>
      <w:r>
        <w:rPr>
          <w:rStyle w:val="None"/>
          <w:spacing w:val="0"/>
          <w:lang w:val="en-US"/>
        </w:rPr>
        <w:t xml:space="preserve"> </w:t>
      </w:r>
      <w:r>
        <w:rPr>
          <w:rStyle w:val="Hyperlink5"/>
          <w:lang w:val="en-US"/>
        </w:rPr>
        <w:t>profitability.</w:t>
      </w:r>
    </w:p>
    <w:p>
      <w:pPr>
        <w:pStyle w:val="Heading4"/>
        <w:numPr>
          <w:ilvl w:val="0"/>
          <w:numId w:val="108"/>
        </w:numPr>
        <w:spacing w:before="201" w:after="0"/>
        <w:ind w:hanging="708" w:start="796" w:end="158"/>
        <w:rPr>
          <w:lang w:val="en-US"/>
        </w:rPr>
      </w:pPr>
      <w:r>
        <w:rPr>
          <w:rStyle w:val="Hyperlink4"/>
          <w:lang w:val="en-US"/>
        </w:rPr>
        <w:t xml:space="preserve">We have not made any alternate arrangements for meeting our capital requirements for the Objects of the Offer. Any shortfall in raising / meeting the same could adversely affect our growth plans, operations and financial </w:t>
      </w:r>
      <w:r>
        <w:rPr>
          <w:rStyle w:val="Hyperlink5"/>
          <w:lang w:val="en-US"/>
        </w:rPr>
        <w:t>performance.</w:t>
      </w:r>
    </w:p>
    <w:p>
      <w:pPr>
        <w:pStyle w:val="BodyText"/>
        <w:spacing w:before="198" w:after="0"/>
        <w:ind w:hanging="0" w:start="808" w:end="155"/>
        <w:jc w:val="both"/>
        <w:rPr/>
        <w:sectPr>
          <w:headerReference w:type="even" r:id="rId346"/>
          <w:headerReference w:type="default" r:id="rId347"/>
          <w:headerReference w:type="first" r:id="rId348"/>
          <w:footerReference w:type="even" r:id="rId349"/>
          <w:footerReference w:type="default" r:id="rId350"/>
          <w:footerReference w:type="first" r:id="rId351"/>
          <w:type w:val="nextPage"/>
          <w:pgSz w:w="11906" w:h="16838"/>
          <w:pgMar w:left="992" w:right="566" w:gutter="0" w:header="0" w:top="1100" w:footer="0" w:bottom="280"/>
          <w:pgNumType w:fmt="decimal"/>
          <w:formProt w:val="false"/>
          <w:textDirection w:val="lrTb"/>
          <w:docGrid w:type="default" w:linePitch="100" w:charSpace="0"/>
        </w:sectPr>
      </w:pPr>
      <w:r>
        <w:rPr>
          <w:rStyle w:val="Hyperlink4"/>
          <w:lang w:val="en-US"/>
        </w:rPr>
        <w:t>As on date, we have not made any alternate arrangements for meeting our capital requirements for the objects of the Offer.</w:t>
      </w:r>
      <w:r>
        <w:rPr>
          <w:rStyle w:val="None"/>
          <w:spacing w:val="0"/>
          <w:lang w:val="en-US"/>
        </w:rPr>
        <w:t xml:space="preserve"> </w:t>
      </w:r>
      <w:r>
        <w:rPr>
          <w:rStyle w:val="Hyperlink4"/>
          <w:lang w:val="en-US"/>
        </w:rPr>
        <w:t>We</w:t>
      </w:r>
      <w:r>
        <w:rPr>
          <w:rStyle w:val="None"/>
          <w:spacing w:val="0"/>
          <w:lang w:val="en-US"/>
        </w:rPr>
        <w:t xml:space="preserve"> </w:t>
      </w:r>
      <w:r>
        <w:rPr>
          <w:rStyle w:val="Hyperlink4"/>
          <w:lang w:val="en-US"/>
        </w:rPr>
        <w:t>meet</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capital</w:t>
      </w:r>
      <w:r>
        <w:rPr>
          <w:rStyle w:val="None"/>
          <w:spacing w:val="0"/>
          <w:lang w:val="en-US"/>
        </w:rPr>
        <w:t xml:space="preserve"> </w:t>
      </w:r>
      <w:r>
        <w:rPr>
          <w:rStyle w:val="Hyperlink4"/>
          <w:lang w:val="en-US"/>
        </w:rPr>
        <w:t>requirements</w:t>
      </w:r>
      <w:r>
        <w:rPr>
          <w:rStyle w:val="None"/>
          <w:spacing w:val="0"/>
          <w:lang w:val="en-US"/>
        </w:rPr>
        <w:t xml:space="preserve"> </w:t>
      </w:r>
      <w:r>
        <w:rPr>
          <w:rStyle w:val="Hyperlink4"/>
          <w:lang w:val="en-US"/>
        </w:rPr>
        <w:t>through</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bank</w:t>
      </w:r>
      <w:r>
        <w:rPr>
          <w:rStyle w:val="None"/>
          <w:spacing w:val="0"/>
          <w:lang w:val="en-US"/>
        </w:rPr>
        <w:t xml:space="preserve"> </w:t>
      </w:r>
      <w:r>
        <w:rPr>
          <w:rStyle w:val="Hyperlink4"/>
          <w:lang w:val="en-US"/>
        </w:rPr>
        <w:t>finance,</w:t>
      </w:r>
      <w:r>
        <w:rPr>
          <w:rStyle w:val="None"/>
          <w:spacing w:val="0"/>
          <w:lang w:val="en-US"/>
        </w:rPr>
        <w:t xml:space="preserve"> </w:t>
      </w:r>
      <w:r>
        <w:rPr>
          <w:rStyle w:val="Hyperlink4"/>
          <w:lang w:val="en-US"/>
        </w:rPr>
        <w:t>unsecured</w:t>
      </w:r>
      <w:r>
        <w:rPr>
          <w:rStyle w:val="None"/>
          <w:spacing w:val="0"/>
          <w:lang w:val="en-US"/>
        </w:rPr>
        <w:t xml:space="preserve"> </w:t>
      </w:r>
      <w:r>
        <w:rPr>
          <w:rStyle w:val="Hyperlink4"/>
          <w:lang w:val="en-US"/>
        </w:rPr>
        <w:t>loans,</w:t>
      </w:r>
      <w:r>
        <w:rPr>
          <w:rStyle w:val="None"/>
          <w:spacing w:val="0"/>
          <w:lang w:val="en-US"/>
        </w:rPr>
        <w:t xml:space="preserve"> </w:t>
      </w:r>
      <w:r>
        <w:rPr>
          <w:rStyle w:val="Hyperlink4"/>
          <w:lang w:val="en-US"/>
        </w:rPr>
        <w:t>owned</w:t>
      </w:r>
      <w:r>
        <w:rPr>
          <w:rStyle w:val="None"/>
          <w:spacing w:val="0"/>
          <w:lang w:val="en-US"/>
        </w:rPr>
        <w:t xml:space="preserve"> </w:t>
      </w:r>
      <w:r>
        <w:rPr>
          <w:rStyle w:val="Hyperlink4"/>
          <w:lang w:val="en-US"/>
        </w:rPr>
        <w:t>funds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internal</w:t>
      </w:r>
      <w:r>
        <w:rPr>
          <w:rStyle w:val="None"/>
          <w:spacing w:val="0"/>
          <w:lang w:val="en-US"/>
        </w:rPr>
        <w:t xml:space="preserve"> </w:t>
      </w:r>
      <w:r>
        <w:rPr>
          <w:rStyle w:val="Hyperlink4"/>
          <w:lang w:val="en-US"/>
        </w:rPr>
        <w:t>accruals. Any</w:t>
      </w:r>
      <w:r>
        <w:rPr>
          <w:rStyle w:val="None"/>
          <w:spacing w:val="0"/>
          <w:lang w:val="en-US"/>
        </w:rPr>
        <w:t xml:space="preserve"> </w:t>
      </w:r>
      <w:r>
        <w:rPr>
          <w:rStyle w:val="Hyperlink4"/>
          <w:lang w:val="en-US"/>
        </w:rPr>
        <w:t>shortfall</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net</w:t>
      </w:r>
      <w:r>
        <w:rPr>
          <w:rStyle w:val="None"/>
          <w:spacing w:val="0"/>
          <w:lang w:val="en-US"/>
        </w:rPr>
        <w:t xml:space="preserve"> </w:t>
      </w:r>
      <w:r>
        <w:rPr>
          <w:rStyle w:val="Hyperlink4"/>
          <w:lang w:val="en-US"/>
        </w:rPr>
        <w:t>owned</w:t>
      </w:r>
      <w:r>
        <w:rPr>
          <w:rStyle w:val="None"/>
          <w:spacing w:val="0"/>
          <w:lang w:val="en-US"/>
        </w:rPr>
        <w:t xml:space="preserve"> </w:t>
      </w:r>
      <w:r>
        <w:rPr>
          <w:rStyle w:val="Hyperlink4"/>
          <w:lang w:val="en-US"/>
        </w:rPr>
        <w:t>funds,</w:t>
      </w:r>
      <w:r>
        <w:rPr>
          <w:rStyle w:val="None"/>
          <w:spacing w:val="0"/>
          <w:lang w:val="en-US"/>
        </w:rPr>
        <w:t xml:space="preserve"> </w:t>
      </w:r>
      <w:r>
        <w:rPr>
          <w:rStyle w:val="Hyperlink4"/>
          <w:lang w:val="en-US"/>
        </w:rPr>
        <w:t>internal</w:t>
      </w:r>
      <w:r>
        <w:rPr>
          <w:rStyle w:val="None"/>
          <w:spacing w:val="0"/>
          <w:lang w:val="en-US"/>
        </w:rPr>
        <w:t xml:space="preserve"> </w:t>
      </w:r>
      <w:r>
        <w:rPr>
          <w:rStyle w:val="Hyperlink4"/>
          <w:lang w:val="en-US"/>
        </w:rPr>
        <w:t>accruals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inability</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raise</w:t>
      </w:r>
      <w:r>
        <w:rPr>
          <w:rStyle w:val="None"/>
          <w:spacing w:val="0"/>
          <w:lang w:val="en-US"/>
        </w:rPr>
        <w:t xml:space="preserve"> </w:t>
      </w:r>
      <w:r>
        <w:rPr>
          <w:rStyle w:val="Hyperlink4"/>
          <w:lang w:val="en-US"/>
        </w:rPr>
        <w:t>debt</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future</w:t>
      </w:r>
      <w:r>
        <w:rPr>
          <w:rStyle w:val="None"/>
          <w:spacing w:val="0"/>
          <w:lang w:val="en-US"/>
        </w:rPr>
        <w:t xml:space="preserve"> </w:t>
      </w:r>
      <w:r>
        <w:rPr>
          <w:rStyle w:val="Hyperlink4"/>
          <w:lang w:val="en-US"/>
        </w:rPr>
        <w:t>would</w:t>
      </w:r>
      <w:r>
        <w:rPr>
          <w:rStyle w:val="None"/>
          <w:spacing w:val="0"/>
          <w:lang w:val="en-US"/>
        </w:rPr>
        <w:t xml:space="preserve"> </w:t>
      </w:r>
      <w:r>
        <w:rPr>
          <w:rStyle w:val="Hyperlink4"/>
          <w:lang w:val="en-US"/>
        </w:rPr>
        <w:t>result</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us</w:t>
      </w:r>
      <w:r>
        <w:rPr>
          <w:rStyle w:val="None"/>
          <w:spacing w:val="0"/>
          <w:lang w:val="en-US"/>
        </w:rPr>
        <w:t xml:space="preserve"> </w:t>
      </w:r>
      <w:r>
        <w:rPr>
          <w:rStyle w:val="Hyperlink4"/>
          <w:lang w:val="en-US"/>
        </w:rPr>
        <w:t>being unable to meet our capital requirements, which in turn will negatively affect our financial condition and results of operations.</w:t>
      </w:r>
      <w:r>
        <w:rPr>
          <w:rStyle w:val="None"/>
          <w:spacing w:val="-1"/>
          <w:lang w:val="en-US"/>
        </w:rPr>
        <w:t xml:space="preserve"> </w:t>
      </w:r>
      <w:r>
        <w:rPr>
          <w:rStyle w:val="Hyperlink4"/>
          <w:lang w:val="en-US"/>
        </w:rPr>
        <w:t>Further</w:t>
      </w:r>
      <w:r>
        <w:rPr>
          <w:rStyle w:val="None"/>
          <w:spacing w:val="-1"/>
          <w:lang w:val="en-US"/>
        </w:rPr>
        <w:t xml:space="preserve"> </w:t>
      </w:r>
      <w:r>
        <w:rPr>
          <w:rStyle w:val="Hyperlink4"/>
          <w:lang w:val="en-US"/>
        </w:rPr>
        <w:t>we</w:t>
      </w:r>
      <w:r>
        <w:rPr>
          <w:rStyle w:val="None"/>
          <w:spacing w:val="-1"/>
          <w:lang w:val="en-US"/>
        </w:rPr>
        <w:t xml:space="preserve"> </w:t>
      </w:r>
      <w:r>
        <w:rPr>
          <w:rStyle w:val="Hyperlink4"/>
          <w:lang w:val="en-US"/>
        </w:rPr>
        <w:t>have</w:t>
      </w:r>
      <w:r>
        <w:rPr>
          <w:rStyle w:val="None"/>
          <w:spacing w:val="-1"/>
          <w:lang w:val="en-US"/>
        </w:rPr>
        <w:t xml:space="preserve"> </w:t>
      </w:r>
      <w:r>
        <w:rPr>
          <w:rStyle w:val="Hyperlink4"/>
          <w:lang w:val="en-US"/>
        </w:rPr>
        <w:t>not</w:t>
      </w:r>
      <w:r>
        <w:rPr>
          <w:rStyle w:val="None"/>
          <w:spacing w:val="-1"/>
          <w:lang w:val="en-US"/>
        </w:rPr>
        <w:t xml:space="preserve"> </w:t>
      </w:r>
      <w:r>
        <w:rPr>
          <w:rStyle w:val="Hyperlink4"/>
          <w:lang w:val="en-US"/>
        </w:rPr>
        <w:t>identified</w:t>
      </w:r>
      <w:r>
        <w:rPr>
          <w:rStyle w:val="None"/>
          <w:spacing w:val="-1"/>
          <w:lang w:val="en-US"/>
        </w:rPr>
        <w:t xml:space="preserve"> </w:t>
      </w:r>
      <w:r>
        <w:rPr>
          <w:rStyle w:val="Hyperlink4"/>
          <w:lang w:val="en-US"/>
        </w:rPr>
        <w:t>any</w:t>
      </w:r>
      <w:r>
        <w:rPr>
          <w:rStyle w:val="None"/>
          <w:spacing w:val="-1"/>
          <w:lang w:val="en-US"/>
        </w:rPr>
        <w:t xml:space="preserve"> </w:t>
      </w:r>
      <w:r>
        <w:rPr>
          <w:rStyle w:val="Hyperlink4"/>
          <w:lang w:val="en-US"/>
        </w:rPr>
        <w:t>alternate</w:t>
      </w:r>
      <w:r>
        <w:rPr>
          <w:rStyle w:val="None"/>
          <w:spacing w:val="-1"/>
          <w:lang w:val="en-US"/>
        </w:rPr>
        <w:t xml:space="preserve"> </w:t>
      </w:r>
      <w:r>
        <w:rPr>
          <w:rStyle w:val="Hyperlink4"/>
          <w:lang w:val="en-US"/>
        </w:rPr>
        <w:t>source</w:t>
      </w:r>
      <w:r>
        <w:rPr>
          <w:rStyle w:val="None"/>
          <w:spacing w:val="-1"/>
          <w:lang w:val="en-US"/>
        </w:rPr>
        <w:t xml:space="preserve"> </w:t>
      </w:r>
      <w:r>
        <w:rPr>
          <w:rStyle w:val="Hyperlink4"/>
          <w:lang w:val="en-US"/>
        </w:rPr>
        <w:t>of</w:t>
      </w:r>
      <w:r>
        <w:rPr>
          <w:rStyle w:val="None"/>
          <w:spacing w:val="-1"/>
          <w:lang w:val="en-US"/>
        </w:rPr>
        <w:t xml:space="preserve"> </w:t>
      </w:r>
      <w:r>
        <w:rPr>
          <w:rStyle w:val="Hyperlink4"/>
          <w:lang w:val="en-US"/>
        </w:rPr>
        <w:t>funding</w:t>
      </w:r>
      <w:r>
        <w:rPr>
          <w:rStyle w:val="None"/>
          <w:spacing w:val="-1"/>
          <w:lang w:val="en-US"/>
        </w:rPr>
        <w:t xml:space="preserve"> </w:t>
      </w:r>
      <w:r>
        <w:rPr>
          <w:rStyle w:val="Hyperlink4"/>
          <w:lang w:val="en-US"/>
        </w:rPr>
        <w:t>and</w:t>
      </w:r>
      <w:r>
        <w:rPr>
          <w:rStyle w:val="None"/>
          <w:spacing w:val="-1"/>
          <w:lang w:val="en-US"/>
        </w:rPr>
        <w:t xml:space="preserve"> </w:t>
      </w:r>
      <w:r>
        <w:rPr>
          <w:rStyle w:val="Hyperlink4"/>
          <w:lang w:val="en-US"/>
        </w:rPr>
        <w:t>hence</w:t>
      </w:r>
      <w:r>
        <w:rPr>
          <w:rStyle w:val="None"/>
          <w:spacing w:val="-1"/>
          <w:lang w:val="en-US"/>
        </w:rPr>
        <w:t xml:space="preserve"> </w:t>
      </w:r>
      <w:r>
        <w:rPr>
          <w:rStyle w:val="Hyperlink4"/>
          <w:lang w:val="en-US"/>
        </w:rPr>
        <w:t>any failure</w:t>
      </w:r>
      <w:r>
        <w:rPr>
          <w:rStyle w:val="None"/>
          <w:spacing w:val="-1"/>
          <w:lang w:val="en-US"/>
        </w:rPr>
        <w:t xml:space="preserve"> </w:t>
      </w:r>
      <w:r>
        <w:rPr>
          <w:rStyle w:val="Hyperlink4"/>
          <w:lang w:val="en-US"/>
        </w:rPr>
        <w:t>or</w:t>
      </w:r>
      <w:r>
        <w:rPr>
          <w:rStyle w:val="None"/>
          <w:spacing w:val="-1"/>
          <w:lang w:val="en-US"/>
        </w:rPr>
        <w:t xml:space="preserve"> </w:t>
      </w:r>
      <w:r>
        <w:rPr>
          <w:rStyle w:val="Hyperlink4"/>
          <w:lang w:val="en-US"/>
        </w:rPr>
        <w:t>delay on</w:t>
      </w:r>
      <w:r>
        <w:rPr>
          <w:rStyle w:val="None"/>
          <w:spacing w:val="-1"/>
          <w:lang w:val="en-US"/>
        </w:rPr>
        <w:t xml:space="preserve"> </w:t>
      </w:r>
      <w:r>
        <w:rPr>
          <w:rStyle w:val="Hyperlink4"/>
          <w:lang w:val="en-US"/>
        </w:rPr>
        <w:t>our</w:t>
      </w:r>
      <w:r>
        <w:rPr>
          <w:rStyle w:val="None"/>
          <w:spacing w:val="-1"/>
          <w:lang w:val="en-US"/>
        </w:rPr>
        <w:t xml:space="preserve"> </w:t>
      </w:r>
      <w:r>
        <w:rPr>
          <w:rStyle w:val="None"/>
          <w:spacing w:val="0"/>
          <w:lang w:val="en-US"/>
        </w:rPr>
        <w:t>part</w:t>
      </w:r>
    </w:p>
    <w:p>
      <w:pPr>
        <w:pStyle w:val="BodyText"/>
        <w:spacing w:before="65" w:after="0"/>
        <w:ind w:hanging="0" w:start="808" w:end="150"/>
        <w:jc w:val="both"/>
        <w:rPr/>
      </w:pPr>
      <w:r>
        <w:rPr>
          <w:rStyle w:val="Hyperlink4"/>
          <w:lang w:val="en-US"/>
        </w:rPr>
        <w:t>to</w:t>
      </w:r>
      <w:r>
        <w:rPr>
          <w:rStyle w:val="None"/>
          <w:spacing w:val="0"/>
          <w:lang w:val="en-US"/>
        </w:rPr>
        <w:t xml:space="preserve"> </w:t>
      </w:r>
      <w:r>
        <w:rPr>
          <w:rStyle w:val="Hyperlink4"/>
          <w:lang w:val="en-US"/>
        </w:rPr>
        <w:t>raise</w:t>
      </w:r>
      <w:r>
        <w:rPr>
          <w:rStyle w:val="None"/>
          <w:spacing w:val="0"/>
          <w:lang w:val="en-US"/>
        </w:rPr>
        <w:t xml:space="preserve"> </w:t>
      </w:r>
      <w:r>
        <w:rPr>
          <w:rStyle w:val="Hyperlink4"/>
          <w:lang w:val="en-US"/>
        </w:rPr>
        <w:t>money</w:t>
      </w:r>
      <w:r>
        <w:rPr>
          <w:rStyle w:val="None"/>
          <w:spacing w:val="0"/>
          <w:lang w:val="en-US"/>
        </w:rPr>
        <w:t xml:space="preserve"> </w:t>
      </w:r>
      <w:r>
        <w:rPr>
          <w:rStyle w:val="Hyperlink4"/>
          <w:lang w:val="en-US"/>
        </w:rPr>
        <w:t>from</w:t>
      </w:r>
      <w:r>
        <w:rPr>
          <w:rStyle w:val="None"/>
          <w:spacing w:val="0"/>
          <w:lang w:val="en-US"/>
        </w:rPr>
        <w:t xml:space="preserve"> </w:t>
      </w:r>
      <w:r>
        <w:rPr>
          <w:rStyle w:val="Hyperlink4"/>
          <w:lang w:val="en-US"/>
        </w:rPr>
        <w:t>this</w:t>
      </w:r>
      <w:r>
        <w:rPr>
          <w:rStyle w:val="None"/>
          <w:spacing w:val="0"/>
          <w:lang w:val="en-US"/>
        </w:rPr>
        <w:t xml:space="preserve"> </w:t>
      </w:r>
      <w:r>
        <w:rPr>
          <w:rStyle w:val="Hyperlink4"/>
          <w:lang w:val="en-US"/>
        </w:rPr>
        <w:t>Offer</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any</w:t>
      </w:r>
      <w:r>
        <w:rPr>
          <w:rStyle w:val="None"/>
          <w:spacing w:val="0"/>
          <w:lang w:val="en-US"/>
        </w:rPr>
        <w:t xml:space="preserve"> </w:t>
      </w:r>
      <w:r>
        <w:rPr>
          <w:rStyle w:val="Hyperlink4"/>
          <w:lang w:val="en-US"/>
        </w:rPr>
        <w:t>shortfall</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Offer</w:t>
      </w:r>
      <w:r>
        <w:rPr>
          <w:rStyle w:val="None"/>
          <w:spacing w:val="0"/>
          <w:lang w:val="en-US"/>
        </w:rPr>
        <w:t xml:space="preserve"> </w:t>
      </w:r>
      <w:r>
        <w:rPr>
          <w:rStyle w:val="Hyperlink4"/>
          <w:lang w:val="en-US"/>
        </w:rPr>
        <w:t>proceeds</w:t>
      </w:r>
      <w:r>
        <w:rPr>
          <w:rStyle w:val="None"/>
          <w:spacing w:val="0"/>
          <w:lang w:val="en-US"/>
        </w:rPr>
        <w:t xml:space="preserve"> </w:t>
      </w:r>
      <w:r>
        <w:rPr>
          <w:rStyle w:val="Hyperlink4"/>
          <w:lang w:val="en-US"/>
        </w:rPr>
        <w:t>may</w:t>
      </w:r>
      <w:r>
        <w:rPr>
          <w:rStyle w:val="None"/>
          <w:spacing w:val="0"/>
          <w:lang w:val="en-US"/>
        </w:rPr>
        <w:t xml:space="preserve"> </w:t>
      </w:r>
      <w:r>
        <w:rPr>
          <w:rStyle w:val="Hyperlink4"/>
          <w:lang w:val="en-US"/>
        </w:rPr>
        <w:t>delay</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implementation</w:t>
      </w:r>
      <w:r>
        <w:rPr>
          <w:rStyle w:val="None"/>
          <w:spacing w:val="0"/>
          <w:lang w:val="en-US"/>
        </w:rPr>
        <w:t xml:space="preserve"> </w:t>
      </w:r>
      <w:r>
        <w:rPr>
          <w:rStyle w:val="Hyperlink4"/>
          <w:lang w:val="en-US"/>
        </w:rPr>
        <w:t>schedule</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could adversely affect our growth plans. For further details please refer to the chapter titled “</w:t>
      </w:r>
      <w:r>
        <w:rPr>
          <w:rStyle w:val="None"/>
          <w:i/>
          <w:iCs/>
          <w:lang w:val="en-US"/>
        </w:rPr>
        <w:t>Objects of the Offer</w:t>
      </w:r>
      <w:r>
        <w:rPr>
          <w:rStyle w:val="Hyperlink4"/>
          <w:lang w:val="en-US"/>
        </w:rPr>
        <w:t>” on page 106 of this Red Herring Prospectus.</w:t>
      </w:r>
    </w:p>
    <w:p>
      <w:pPr>
        <w:pStyle w:val="Heading4"/>
        <w:numPr>
          <w:ilvl w:val="0"/>
          <w:numId w:val="109"/>
        </w:numPr>
        <w:spacing w:before="201" w:after="0"/>
        <w:ind w:hanging="708" w:start="796" w:end="157"/>
        <w:jc w:val="start"/>
        <w:rPr>
          <w:lang w:val="en-US"/>
        </w:rPr>
      </w:pPr>
      <w:r>
        <w:rPr>
          <w:rStyle w:val="Hyperlink4"/>
          <w:lang w:val="en-US"/>
        </w:rPr>
        <w:t>A</w:t>
      </w:r>
      <w:r>
        <w:rPr>
          <w:rStyle w:val="None"/>
          <w:spacing w:val="0"/>
          <w:lang w:val="en-US"/>
        </w:rPr>
        <w:t xml:space="preserve"> </w:t>
      </w:r>
      <w:r>
        <w:rPr>
          <w:rStyle w:val="Hyperlink4"/>
          <w:lang w:val="en-US"/>
        </w:rPr>
        <w:t>portion</w:t>
      </w:r>
      <w:r>
        <w:rPr>
          <w:rStyle w:val="None"/>
          <w:spacing w:val="0"/>
          <w:lang w:val="en-US"/>
        </w:rPr>
        <w:t xml:space="preserve"> </w:t>
      </w:r>
      <w:r>
        <w:rPr>
          <w:rStyle w:val="Hyperlink4"/>
          <w:lang w:val="en-US"/>
        </w:rPr>
        <w:t>of</w:t>
      </w:r>
      <w:r>
        <w:rPr>
          <w:rStyle w:val="Hyperlink5"/>
          <w:lang w:val="en-US"/>
        </w:rPr>
        <w:t xml:space="preserve"> </w:t>
      </w:r>
      <w:r>
        <w:rPr>
          <w:rStyle w:val="Hyperlink4"/>
          <w:lang w:val="en-US"/>
        </w:rPr>
        <w:t>the</w:t>
      </w:r>
      <w:r>
        <w:rPr>
          <w:rStyle w:val="None"/>
          <w:spacing w:val="0"/>
          <w:lang w:val="en-US"/>
        </w:rPr>
        <w:t xml:space="preserve"> </w:t>
      </w:r>
      <w:r>
        <w:rPr>
          <w:rStyle w:val="Hyperlink4"/>
          <w:lang w:val="en-US"/>
        </w:rPr>
        <w:t>Net</w:t>
      </w:r>
      <w:r>
        <w:rPr>
          <w:rStyle w:val="Hyperlink5"/>
          <w:lang w:val="en-US"/>
        </w:rPr>
        <w:t xml:space="preserve"> </w:t>
      </w:r>
      <w:r>
        <w:rPr>
          <w:rStyle w:val="Hyperlink4"/>
          <w:lang w:val="en-US"/>
        </w:rPr>
        <w:t>Proceeds</w:t>
      </w:r>
      <w:r>
        <w:rPr>
          <w:rStyle w:val="None"/>
          <w:spacing w:val="0"/>
          <w:lang w:val="en-US"/>
        </w:rPr>
        <w:t xml:space="preserve"> </w:t>
      </w:r>
      <w:r>
        <w:rPr>
          <w:rStyle w:val="Hyperlink4"/>
          <w:lang w:val="en-US"/>
        </w:rPr>
        <w:t>may</w:t>
      </w:r>
      <w:r>
        <w:rPr>
          <w:rStyle w:val="Hyperlink5"/>
          <w:lang w:val="en-US"/>
        </w:rPr>
        <w:t xml:space="preserve"> </w:t>
      </w:r>
      <w:r>
        <w:rPr>
          <w:rStyle w:val="Hyperlink4"/>
          <w:lang w:val="en-US"/>
        </w:rPr>
        <w:t>be</w:t>
      </w:r>
      <w:r>
        <w:rPr>
          <w:rStyle w:val="None"/>
          <w:spacing w:val="0"/>
          <w:lang w:val="en-US"/>
        </w:rPr>
        <w:t xml:space="preserve"> </w:t>
      </w:r>
      <w:r>
        <w:rPr>
          <w:rStyle w:val="Hyperlink4"/>
          <w:lang w:val="en-US"/>
        </w:rPr>
        <w:t>utilised</w:t>
      </w:r>
      <w:r>
        <w:rPr>
          <w:rStyle w:val="None"/>
          <w:spacing w:val="0"/>
          <w:lang w:val="en-US"/>
        </w:rPr>
        <w:t xml:space="preserve"> </w:t>
      </w:r>
      <w:r>
        <w:rPr>
          <w:rStyle w:val="Hyperlink4"/>
          <w:lang w:val="en-US"/>
        </w:rPr>
        <w:t>for</w:t>
      </w:r>
      <w:r>
        <w:rPr>
          <w:rStyle w:val="None"/>
          <w:spacing w:val="0"/>
          <w:lang w:val="en-US"/>
        </w:rPr>
        <w:t xml:space="preserve"> </w:t>
      </w:r>
      <w:r>
        <w:rPr>
          <w:rStyle w:val="Hyperlink4"/>
          <w:lang w:val="en-US"/>
        </w:rPr>
        <w:t>repayment</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prepayment</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certain</w:t>
      </w:r>
      <w:r>
        <w:rPr>
          <w:rStyle w:val="None"/>
          <w:spacing w:val="0"/>
          <w:lang w:val="en-US"/>
        </w:rPr>
        <w:t xml:space="preserve"> </w:t>
      </w:r>
      <w:r>
        <w:rPr>
          <w:rStyle w:val="Hyperlink4"/>
          <w:lang w:val="en-US"/>
        </w:rPr>
        <w:t>loan</w:t>
      </w:r>
      <w:r>
        <w:rPr>
          <w:rStyle w:val="None"/>
          <w:spacing w:val="0"/>
          <w:lang w:val="en-US"/>
        </w:rPr>
        <w:t xml:space="preserve"> </w:t>
      </w:r>
      <w:r>
        <w:rPr>
          <w:rStyle w:val="Hyperlink4"/>
          <w:lang w:val="en-US"/>
        </w:rPr>
        <w:t>facilities</w:t>
      </w:r>
      <w:r>
        <w:rPr>
          <w:rStyle w:val="None"/>
          <w:spacing w:val="0"/>
          <w:lang w:val="en-US"/>
        </w:rPr>
        <w:t xml:space="preserve"> </w:t>
      </w:r>
      <w:r>
        <w:rPr>
          <w:rStyle w:val="Hyperlink4"/>
          <w:lang w:val="en-US"/>
        </w:rPr>
        <w:t>availed</w:t>
      </w:r>
      <w:r>
        <w:rPr>
          <w:rStyle w:val="None"/>
          <w:spacing w:val="0"/>
          <w:lang w:val="en-US"/>
        </w:rPr>
        <w:t xml:space="preserve"> </w:t>
      </w:r>
      <w:r>
        <w:rPr>
          <w:rStyle w:val="Hyperlink4"/>
          <w:lang w:val="en-US"/>
        </w:rPr>
        <w:t>by</w:t>
      </w:r>
      <w:r>
        <w:rPr>
          <w:rStyle w:val="Hyperlink5"/>
          <w:lang w:val="en-US"/>
        </w:rPr>
        <w:t xml:space="preserve"> </w:t>
      </w:r>
      <w:r>
        <w:rPr>
          <w:rStyle w:val="Hyperlink4"/>
          <w:lang w:val="en-US"/>
        </w:rPr>
        <w:t xml:space="preserve">our </w:t>
      </w:r>
      <w:r>
        <w:rPr>
          <w:rStyle w:val="Hyperlink5"/>
          <w:lang w:val="en-US"/>
        </w:rPr>
        <w:t>Company.</w:t>
      </w:r>
    </w:p>
    <w:p>
      <w:pPr>
        <w:pStyle w:val="BodyText"/>
        <w:spacing w:before="200" w:after="0"/>
        <w:ind w:hanging="0" w:start="808" w:end="156"/>
        <w:jc w:val="both"/>
        <w:rPr/>
      </w:pPr>
      <w:r>
        <w:rPr>
          <w:rStyle w:val="Hyperlink4"/>
          <w:lang w:val="en-US"/>
        </w:rPr>
        <w:t>We</w:t>
      </w:r>
      <w:r>
        <w:rPr>
          <w:rStyle w:val="None"/>
          <w:spacing w:val="0"/>
          <w:lang w:val="en-US"/>
        </w:rPr>
        <w:t xml:space="preserve"> </w:t>
      </w:r>
      <w:r>
        <w:rPr>
          <w:rStyle w:val="Hyperlink4"/>
          <w:lang w:val="en-US"/>
        </w:rPr>
        <w:t>propose</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repay</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pre-pay</w:t>
      </w:r>
      <w:r>
        <w:rPr>
          <w:rStyle w:val="None"/>
          <w:spacing w:val="0"/>
          <w:lang w:val="en-US"/>
        </w:rPr>
        <w:t xml:space="preserve"> </w:t>
      </w:r>
      <w:r>
        <w:rPr>
          <w:rStyle w:val="Hyperlink4"/>
          <w:lang w:val="en-US"/>
        </w:rPr>
        <w:t>certain</w:t>
      </w:r>
      <w:r>
        <w:rPr>
          <w:rStyle w:val="None"/>
          <w:spacing w:val="0"/>
          <w:lang w:val="en-US"/>
        </w:rPr>
        <w:t xml:space="preserve"> </w:t>
      </w:r>
      <w:r>
        <w:rPr>
          <w:rStyle w:val="Hyperlink4"/>
          <w:lang w:val="en-US"/>
        </w:rPr>
        <w:t>loan</w:t>
      </w:r>
      <w:r>
        <w:rPr>
          <w:rStyle w:val="None"/>
          <w:spacing w:val="0"/>
          <w:lang w:val="en-US"/>
        </w:rPr>
        <w:t xml:space="preserve"> </w:t>
      </w:r>
      <w:r>
        <w:rPr>
          <w:rStyle w:val="Hyperlink4"/>
          <w:lang w:val="en-US"/>
        </w:rPr>
        <w:t>facilities</w:t>
      </w:r>
      <w:r>
        <w:rPr>
          <w:rStyle w:val="None"/>
          <w:spacing w:val="0"/>
          <w:lang w:val="en-US"/>
        </w:rPr>
        <w:t xml:space="preserve"> </w:t>
      </w:r>
      <w:r>
        <w:rPr>
          <w:rStyle w:val="Hyperlink4"/>
          <w:lang w:val="en-US"/>
        </w:rPr>
        <w:t>availed</w:t>
      </w:r>
      <w:r>
        <w:rPr>
          <w:rStyle w:val="None"/>
          <w:spacing w:val="0"/>
          <w:lang w:val="en-US"/>
        </w:rPr>
        <w:t xml:space="preserve"> </w:t>
      </w:r>
      <w:r>
        <w:rPr>
          <w:rStyle w:val="Hyperlink4"/>
          <w:lang w:val="en-US"/>
        </w:rPr>
        <w:t>by</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Company</w:t>
      </w:r>
      <w:r>
        <w:rPr>
          <w:rStyle w:val="None"/>
          <w:spacing w:val="0"/>
          <w:lang w:val="en-US"/>
        </w:rPr>
        <w:t xml:space="preserve"> </w:t>
      </w:r>
      <w:r>
        <w:rPr>
          <w:rStyle w:val="Hyperlink4"/>
          <w:lang w:val="en-US"/>
        </w:rPr>
        <w:t>from</w:t>
      </w:r>
      <w:r>
        <w:rPr>
          <w:rStyle w:val="None"/>
          <w:spacing w:val="0"/>
          <w:lang w:val="en-US"/>
        </w:rPr>
        <w:t xml:space="preserve"> </w:t>
      </w:r>
      <w:r>
        <w:rPr>
          <w:rStyle w:val="Hyperlink4"/>
          <w:lang w:val="en-US"/>
        </w:rPr>
        <w:t>Bank</w:t>
      </w:r>
      <w:r>
        <w:rPr>
          <w:rStyle w:val="None"/>
          <w:spacing w:val="0"/>
          <w:lang w:val="en-US"/>
        </w:rPr>
        <w:t xml:space="preserve"> </w:t>
      </w:r>
      <w:r>
        <w:rPr>
          <w:rStyle w:val="Hyperlink4"/>
          <w:lang w:val="en-US"/>
        </w:rPr>
        <w:t>from</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Net</w:t>
      </w:r>
      <w:r>
        <w:rPr>
          <w:rStyle w:val="None"/>
          <w:spacing w:val="0"/>
          <w:lang w:val="en-US"/>
        </w:rPr>
        <w:t xml:space="preserve"> </w:t>
      </w:r>
      <w:r>
        <w:rPr>
          <w:rStyle w:val="Hyperlink4"/>
          <w:lang w:val="en-US"/>
        </w:rPr>
        <w:t>Proceeds.</w:t>
      </w:r>
      <w:r>
        <w:rPr>
          <w:rStyle w:val="None"/>
          <w:spacing w:val="0"/>
          <w:lang w:val="en-US"/>
        </w:rPr>
        <w:t xml:space="preserve"> </w:t>
      </w:r>
      <w:r>
        <w:rPr>
          <w:rStyle w:val="Hyperlink4"/>
          <w:lang w:val="en-US"/>
        </w:rPr>
        <w:t>For details, see “</w:t>
      </w:r>
      <w:r>
        <w:rPr>
          <w:rStyle w:val="None"/>
          <w:i/>
          <w:iCs/>
          <w:lang w:val="en-US"/>
        </w:rPr>
        <w:t>Objects of the Offer</w:t>
      </w:r>
      <w:r>
        <w:rPr>
          <w:rStyle w:val="Hyperlink4"/>
          <w:lang w:val="en-US"/>
        </w:rPr>
        <w:t>” on page 106.</w:t>
      </w:r>
    </w:p>
    <w:p>
      <w:pPr>
        <w:pStyle w:val="BodyText"/>
        <w:spacing w:before="200" w:after="0"/>
        <w:ind w:hanging="0" w:start="808" w:end="159"/>
        <w:jc w:val="both"/>
        <w:rPr/>
      </w:pPr>
      <w:r>
        <w:rPr>
          <w:rStyle w:val="Hyperlink4"/>
          <w:lang w:val="en-US"/>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spacing w:val="0"/>
          <w:lang w:val="en-US"/>
        </w:rPr>
        <w:t xml:space="preserve"> </w:t>
      </w:r>
      <w:r>
        <w:rPr>
          <w:rStyle w:val="Hyperlink4"/>
          <w:lang w:val="en-US"/>
        </w:rPr>
        <w:t>(iv)</w:t>
      </w:r>
      <w:r>
        <w:rPr>
          <w:rStyle w:val="None"/>
          <w:spacing w:val="0"/>
          <w:lang w:val="en-US"/>
        </w:rPr>
        <w:t xml:space="preserve"> </w:t>
      </w:r>
      <w:r>
        <w:rPr>
          <w:rStyle w:val="Hyperlink4"/>
          <w:lang w:val="en-US"/>
        </w:rPr>
        <w:t>provisions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any</w:t>
      </w:r>
      <w:r>
        <w:rPr>
          <w:rStyle w:val="None"/>
          <w:spacing w:val="0"/>
          <w:lang w:val="en-US"/>
        </w:rPr>
        <w:t xml:space="preserve"> </w:t>
      </w:r>
      <w:r>
        <w:rPr>
          <w:rStyle w:val="Hyperlink4"/>
          <w:lang w:val="en-US"/>
        </w:rPr>
        <w:t>laws,</w:t>
      </w:r>
      <w:r>
        <w:rPr>
          <w:rStyle w:val="None"/>
          <w:spacing w:val="0"/>
          <w:lang w:val="en-US"/>
        </w:rPr>
        <w:t xml:space="preserve"> </w:t>
      </w:r>
      <w:r>
        <w:rPr>
          <w:rStyle w:val="Hyperlink4"/>
          <w:lang w:val="en-US"/>
        </w:rPr>
        <w:t>rules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regulations</w:t>
      </w:r>
      <w:r>
        <w:rPr>
          <w:rStyle w:val="None"/>
          <w:spacing w:val="0"/>
          <w:lang w:val="en-US"/>
        </w:rPr>
        <w:t xml:space="preserve"> </w:t>
      </w:r>
      <w:r>
        <w:rPr>
          <w:rStyle w:val="Hyperlink4"/>
          <w:lang w:val="en-US"/>
        </w:rPr>
        <w:t>governing</w:t>
      </w:r>
      <w:r>
        <w:rPr>
          <w:rStyle w:val="None"/>
          <w:spacing w:val="0"/>
          <w:lang w:val="en-US"/>
        </w:rPr>
        <w:t xml:space="preserve"> </w:t>
      </w:r>
      <w:r>
        <w:rPr>
          <w:rStyle w:val="Hyperlink4"/>
          <w:lang w:val="en-US"/>
        </w:rPr>
        <w:t>such</w:t>
      </w:r>
      <w:r>
        <w:rPr>
          <w:rStyle w:val="None"/>
          <w:spacing w:val="0"/>
          <w:lang w:val="en-US"/>
        </w:rPr>
        <w:t xml:space="preserve"> </w:t>
      </w:r>
      <w:r>
        <w:rPr>
          <w:rStyle w:val="Hyperlink4"/>
          <w:lang w:val="en-US"/>
        </w:rPr>
        <w:t>loan</w:t>
      </w:r>
      <w:r>
        <w:rPr>
          <w:rStyle w:val="None"/>
          <w:spacing w:val="0"/>
          <w:lang w:val="en-US"/>
        </w:rPr>
        <w:t xml:space="preserve"> </w:t>
      </w:r>
      <w:r>
        <w:rPr>
          <w:rStyle w:val="Hyperlink4"/>
          <w:lang w:val="en-US"/>
        </w:rPr>
        <w:t>facilities,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(v)</w:t>
      </w:r>
      <w:r>
        <w:rPr>
          <w:rStyle w:val="None"/>
          <w:spacing w:val="0"/>
          <w:lang w:val="en-US"/>
        </w:rPr>
        <w:t xml:space="preserve"> </w:t>
      </w:r>
      <w:r>
        <w:rPr>
          <w:rStyle w:val="Hyperlink4"/>
          <w:lang w:val="en-US"/>
        </w:rPr>
        <w:t>other</w:t>
      </w:r>
      <w:r>
        <w:rPr>
          <w:rStyle w:val="None"/>
          <w:spacing w:val="0"/>
          <w:lang w:val="en-US"/>
        </w:rPr>
        <w:t xml:space="preserve"> </w:t>
      </w:r>
      <w:r>
        <w:rPr>
          <w:rStyle w:val="Hyperlink4"/>
          <w:lang w:val="en-US"/>
        </w:rPr>
        <w:t>commercial considerations including, among others, the amount of the loan outstanding and the remaining tenor of the loan.</w:t>
      </w:r>
    </w:p>
    <w:p>
      <w:pPr>
        <w:pStyle w:val="Body"/>
        <w:spacing w:before="201" w:after="0"/>
        <w:ind w:hanging="0" w:start="796" w:end="153"/>
        <w:jc w:val="both"/>
        <w:rPr>
          <w:rStyle w:val="None"/>
          <w:b/>
          <w:bCs/>
          <w:i/>
          <w:iCs/>
          <w:sz w:val="20"/>
          <w:szCs w:val="20"/>
        </w:rPr>
      </w:pPr>
      <w:r>
        <w:rPr>
          <w:rStyle w:val="None"/>
          <w:sz w:val="20"/>
          <w:szCs w:val="20"/>
          <w:lang w:val="en-US"/>
        </w:rPr>
        <w:t>While a voluntary prepayment or scheduled re-payment of a portion of certain outstanding loan facilities will help reduce</w:t>
      </w:r>
      <w:r>
        <w:rPr>
          <w:rStyle w:val="None"/>
          <w:spacing w:val="-5"/>
          <w:sz w:val="20"/>
          <w:szCs w:val="20"/>
        </w:rPr>
        <w:t xml:space="preserve"> </w:t>
      </w:r>
      <w:r>
        <w:rPr>
          <w:rStyle w:val="None"/>
          <w:sz w:val="20"/>
          <w:szCs w:val="20"/>
          <w:lang w:val="fr-FR"/>
        </w:rPr>
        <w:t>our</w:t>
      </w:r>
      <w:r>
        <w:rPr>
          <w:rStyle w:val="None"/>
          <w:spacing w:val="-5"/>
          <w:sz w:val="20"/>
          <w:szCs w:val="20"/>
        </w:rPr>
        <w:t xml:space="preserve"> </w:t>
      </w:r>
      <w:r>
        <w:rPr>
          <w:rStyle w:val="None"/>
          <w:sz w:val="20"/>
          <w:szCs w:val="20"/>
          <w:lang w:val="en-US"/>
        </w:rPr>
        <w:t>outstanding</w:t>
      </w:r>
      <w:r>
        <w:rPr>
          <w:rStyle w:val="None"/>
          <w:spacing w:val="-5"/>
          <w:sz w:val="20"/>
          <w:szCs w:val="20"/>
        </w:rPr>
        <w:t xml:space="preserve"> </w:t>
      </w:r>
      <w:r>
        <w:rPr>
          <w:rStyle w:val="None"/>
          <w:sz w:val="20"/>
          <w:szCs w:val="20"/>
          <w:lang w:val="de-DE"/>
        </w:rPr>
        <w:t>indebtedness</w:t>
      </w:r>
      <w:r>
        <w:rPr>
          <w:rStyle w:val="None"/>
          <w:spacing w:val="-7"/>
          <w:sz w:val="20"/>
          <w:szCs w:val="20"/>
        </w:rPr>
        <w:t xml:space="preserve"> </w:t>
      </w:r>
      <w:r>
        <w:rPr>
          <w:rStyle w:val="None"/>
          <w:sz w:val="20"/>
          <w:szCs w:val="20"/>
        </w:rPr>
        <w:t>and</w:t>
      </w:r>
      <w:r>
        <w:rPr>
          <w:rStyle w:val="None"/>
          <w:spacing w:val="-5"/>
          <w:sz w:val="20"/>
          <w:szCs w:val="20"/>
        </w:rPr>
        <w:t xml:space="preserve"> </w:t>
      </w:r>
      <w:r>
        <w:rPr>
          <w:rStyle w:val="None"/>
          <w:sz w:val="20"/>
          <w:szCs w:val="20"/>
          <w:lang w:val="de-DE"/>
        </w:rPr>
        <w:t>debt</w:t>
      </w:r>
      <w:r>
        <w:rPr>
          <w:rStyle w:val="None"/>
          <w:spacing w:val="-7"/>
          <w:sz w:val="20"/>
          <w:szCs w:val="20"/>
        </w:rPr>
        <w:t xml:space="preserve"> </w:t>
      </w:r>
      <w:r>
        <w:rPr>
          <w:rStyle w:val="None"/>
          <w:sz w:val="20"/>
          <w:szCs w:val="20"/>
          <w:lang w:val="en-US"/>
        </w:rPr>
        <w:t>servicing</w:t>
      </w:r>
      <w:r>
        <w:rPr>
          <w:rStyle w:val="None"/>
          <w:spacing w:val="-5"/>
          <w:sz w:val="20"/>
          <w:szCs w:val="20"/>
        </w:rPr>
        <w:t xml:space="preserve"> </w:t>
      </w:r>
      <w:r>
        <w:rPr>
          <w:rStyle w:val="None"/>
          <w:sz w:val="20"/>
          <w:szCs w:val="20"/>
          <w:lang w:val="en-US"/>
        </w:rPr>
        <w:t>costs,</w:t>
      </w:r>
      <w:r>
        <w:rPr>
          <w:rStyle w:val="None"/>
          <w:spacing w:val="-5"/>
          <w:sz w:val="20"/>
          <w:szCs w:val="20"/>
        </w:rPr>
        <w:t xml:space="preserve"> </w:t>
      </w:r>
      <w:r>
        <w:rPr>
          <w:rStyle w:val="None"/>
          <w:sz w:val="20"/>
          <w:szCs w:val="20"/>
          <w:lang w:val="it-IT"/>
        </w:rPr>
        <w:t>assist</w:t>
      </w:r>
      <w:r>
        <w:rPr>
          <w:rStyle w:val="None"/>
          <w:spacing w:val="-7"/>
          <w:sz w:val="20"/>
          <w:szCs w:val="20"/>
        </w:rPr>
        <w:t xml:space="preserve"> </w:t>
      </w:r>
      <w:r>
        <w:rPr>
          <w:rStyle w:val="None"/>
          <w:sz w:val="20"/>
          <w:szCs w:val="20"/>
        </w:rPr>
        <w:t>us</w:t>
      </w:r>
      <w:r>
        <w:rPr>
          <w:rStyle w:val="None"/>
          <w:spacing w:val="-5"/>
          <w:sz w:val="20"/>
          <w:szCs w:val="20"/>
        </w:rPr>
        <w:t xml:space="preserve"> </w:t>
      </w:r>
      <w:r>
        <w:rPr>
          <w:rStyle w:val="None"/>
          <w:sz w:val="20"/>
          <w:szCs w:val="20"/>
        </w:rPr>
        <w:t>in</w:t>
      </w:r>
      <w:r>
        <w:rPr>
          <w:rStyle w:val="None"/>
          <w:spacing w:val="-5"/>
          <w:sz w:val="20"/>
          <w:szCs w:val="20"/>
        </w:rPr>
        <w:t xml:space="preserve"> </w:t>
      </w:r>
      <w:r>
        <w:rPr>
          <w:rStyle w:val="None"/>
          <w:sz w:val="20"/>
          <w:szCs w:val="20"/>
          <w:lang w:val="en-US"/>
        </w:rPr>
        <w:t>maintaining</w:t>
      </w:r>
      <w:r>
        <w:rPr>
          <w:rStyle w:val="None"/>
          <w:spacing w:val="-5"/>
          <w:sz w:val="20"/>
          <w:szCs w:val="20"/>
        </w:rPr>
        <w:t xml:space="preserve"> </w:t>
      </w:r>
      <w:r>
        <w:rPr>
          <w:rStyle w:val="None"/>
          <w:sz w:val="20"/>
          <w:szCs w:val="20"/>
        </w:rPr>
        <w:t>a</w:t>
      </w:r>
      <w:r>
        <w:rPr>
          <w:rStyle w:val="None"/>
          <w:spacing w:val="-5"/>
          <w:sz w:val="20"/>
          <w:szCs w:val="20"/>
        </w:rPr>
        <w:t xml:space="preserve"> </w:t>
      </w:r>
      <w:r>
        <w:rPr>
          <w:rStyle w:val="None"/>
          <w:sz w:val="20"/>
          <w:szCs w:val="20"/>
          <w:lang w:val="fr-FR"/>
        </w:rPr>
        <w:t>favourable</w:t>
      </w:r>
      <w:r>
        <w:rPr>
          <w:rStyle w:val="None"/>
          <w:spacing w:val="-7"/>
          <w:sz w:val="20"/>
          <w:szCs w:val="20"/>
        </w:rPr>
        <w:t xml:space="preserve"> </w:t>
      </w:r>
      <w:r>
        <w:rPr>
          <w:rStyle w:val="None"/>
          <w:sz w:val="20"/>
          <w:szCs w:val="20"/>
          <w:lang w:val="de-DE"/>
        </w:rPr>
        <w:t>debt</w:t>
      </w:r>
      <w:r>
        <w:rPr>
          <w:rStyle w:val="None"/>
          <w:spacing w:val="-7"/>
          <w:sz w:val="20"/>
          <w:szCs w:val="20"/>
        </w:rPr>
        <w:t xml:space="preserve"> </w:t>
      </w:r>
      <w:r>
        <w:rPr>
          <w:rStyle w:val="None"/>
          <w:sz w:val="20"/>
          <w:szCs w:val="20"/>
        </w:rPr>
        <w:t>to</w:t>
      </w:r>
      <w:r>
        <w:rPr>
          <w:rStyle w:val="None"/>
          <w:spacing w:val="-5"/>
          <w:sz w:val="20"/>
          <w:szCs w:val="20"/>
        </w:rPr>
        <w:t xml:space="preserve"> </w:t>
      </w:r>
      <w:r>
        <w:rPr>
          <w:rStyle w:val="None"/>
          <w:sz w:val="20"/>
          <w:szCs w:val="20"/>
          <w:lang w:val="pt-PT"/>
        </w:rPr>
        <w:t>equity</w:t>
      </w:r>
      <w:r>
        <w:rPr>
          <w:rStyle w:val="None"/>
          <w:spacing w:val="-5"/>
          <w:sz w:val="20"/>
          <w:szCs w:val="20"/>
        </w:rPr>
        <w:t xml:space="preserve"> </w:t>
      </w:r>
      <w:r>
        <w:rPr>
          <w:rStyle w:val="None"/>
          <w:sz w:val="20"/>
          <w:szCs w:val="20"/>
          <w:lang w:val="en-US"/>
        </w:rPr>
        <w:t>ratio and</w:t>
      </w:r>
      <w:r>
        <w:rPr>
          <w:rStyle w:val="None"/>
          <w:spacing w:val="-5"/>
          <w:sz w:val="20"/>
          <w:szCs w:val="20"/>
        </w:rPr>
        <w:t xml:space="preserve"> </w:t>
      </w:r>
      <w:r>
        <w:rPr>
          <w:rStyle w:val="None"/>
          <w:sz w:val="20"/>
          <w:szCs w:val="20"/>
          <w:lang w:val="en-US"/>
        </w:rPr>
        <w:t>enable</w:t>
      </w:r>
      <w:r>
        <w:rPr>
          <w:rStyle w:val="None"/>
          <w:spacing w:val="-7"/>
          <w:sz w:val="20"/>
          <w:szCs w:val="20"/>
        </w:rPr>
        <w:t xml:space="preserve"> </w:t>
      </w:r>
      <w:r>
        <w:rPr>
          <w:rStyle w:val="None"/>
          <w:sz w:val="20"/>
          <w:szCs w:val="20"/>
          <w:lang w:val="fr-FR"/>
        </w:rPr>
        <w:t>utilisation</w:t>
      </w:r>
      <w:r>
        <w:rPr>
          <w:rStyle w:val="None"/>
          <w:spacing w:val="-5"/>
          <w:sz w:val="20"/>
          <w:szCs w:val="20"/>
        </w:rPr>
        <w:t xml:space="preserve"> </w:t>
      </w:r>
      <w:r>
        <w:rPr>
          <w:rStyle w:val="None"/>
          <w:sz w:val="20"/>
          <w:szCs w:val="20"/>
          <w:lang w:val="en-US"/>
        </w:rPr>
        <w:t>of</w:t>
      </w:r>
      <w:r>
        <w:rPr>
          <w:rStyle w:val="None"/>
          <w:spacing w:val="-5"/>
          <w:sz w:val="20"/>
          <w:szCs w:val="20"/>
        </w:rPr>
        <w:t xml:space="preserve"> </w:t>
      </w:r>
      <w:r>
        <w:rPr>
          <w:rStyle w:val="None"/>
          <w:sz w:val="20"/>
          <w:szCs w:val="20"/>
          <w:lang w:val="fr-FR"/>
        </w:rPr>
        <w:t>our</w:t>
      </w:r>
      <w:r>
        <w:rPr>
          <w:rStyle w:val="None"/>
          <w:spacing w:val="-5"/>
          <w:sz w:val="20"/>
          <w:szCs w:val="20"/>
        </w:rPr>
        <w:t xml:space="preserve"> </w:t>
      </w:r>
      <w:r>
        <w:rPr>
          <w:rStyle w:val="None"/>
          <w:sz w:val="20"/>
          <w:szCs w:val="20"/>
          <w:lang w:val="pt-PT"/>
        </w:rPr>
        <w:t>internal</w:t>
      </w:r>
      <w:r>
        <w:rPr>
          <w:rStyle w:val="None"/>
          <w:spacing w:val="-7"/>
          <w:sz w:val="20"/>
          <w:szCs w:val="20"/>
        </w:rPr>
        <w:t xml:space="preserve"> </w:t>
      </w:r>
      <w:r>
        <w:rPr>
          <w:rStyle w:val="None"/>
          <w:sz w:val="20"/>
          <w:szCs w:val="20"/>
          <w:lang w:val="it-IT"/>
        </w:rPr>
        <w:t>accruals</w:t>
      </w:r>
      <w:r>
        <w:rPr>
          <w:rStyle w:val="None"/>
          <w:spacing w:val="-7"/>
          <w:sz w:val="20"/>
          <w:szCs w:val="20"/>
        </w:rPr>
        <w:t xml:space="preserve"> </w:t>
      </w:r>
      <w:r>
        <w:rPr>
          <w:rStyle w:val="None"/>
          <w:sz w:val="20"/>
          <w:szCs w:val="20"/>
          <w:lang w:val="en-US"/>
        </w:rPr>
        <w:t>for</w:t>
      </w:r>
      <w:r>
        <w:rPr>
          <w:rStyle w:val="None"/>
          <w:spacing w:val="-5"/>
          <w:sz w:val="20"/>
          <w:szCs w:val="20"/>
        </w:rPr>
        <w:t xml:space="preserve"> </w:t>
      </w:r>
      <w:r>
        <w:rPr>
          <w:rStyle w:val="None"/>
          <w:sz w:val="20"/>
          <w:szCs w:val="20"/>
          <w:lang w:val="en-US"/>
        </w:rPr>
        <w:t>further</w:t>
      </w:r>
      <w:r>
        <w:rPr>
          <w:rStyle w:val="None"/>
          <w:spacing w:val="-5"/>
          <w:sz w:val="20"/>
          <w:szCs w:val="20"/>
        </w:rPr>
        <w:t xml:space="preserve"> </w:t>
      </w:r>
      <w:r>
        <w:rPr>
          <w:rStyle w:val="None"/>
          <w:sz w:val="20"/>
          <w:szCs w:val="20"/>
          <w:lang w:val="en-US"/>
        </w:rPr>
        <w:t>investment</w:t>
      </w:r>
      <w:r>
        <w:rPr>
          <w:rStyle w:val="None"/>
          <w:spacing w:val="-7"/>
          <w:sz w:val="20"/>
          <w:szCs w:val="20"/>
        </w:rPr>
        <w:t xml:space="preserve"> </w:t>
      </w:r>
      <w:r>
        <w:rPr>
          <w:rStyle w:val="None"/>
          <w:sz w:val="20"/>
          <w:szCs w:val="20"/>
        </w:rPr>
        <w:t>in</w:t>
      </w:r>
      <w:r>
        <w:rPr>
          <w:rStyle w:val="None"/>
          <w:spacing w:val="-5"/>
          <w:sz w:val="20"/>
          <w:szCs w:val="20"/>
        </w:rPr>
        <w:t xml:space="preserve"> </w:t>
      </w:r>
      <w:r>
        <w:rPr>
          <w:rStyle w:val="None"/>
          <w:sz w:val="20"/>
          <w:szCs w:val="20"/>
          <w:lang w:val="en-US"/>
        </w:rPr>
        <w:t>business</w:t>
      </w:r>
      <w:r>
        <w:rPr>
          <w:rStyle w:val="None"/>
          <w:spacing w:val="-7"/>
          <w:sz w:val="20"/>
          <w:szCs w:val="20"/>
        </w:rPr>
        <w:t xml:space="preserve"> </w:t>
      </w:r>
      <w:r>
        <w:rPr>
          <w:rStyle w:val="None"/>
          <w:sz w:val="20"/>
          <w:szCs w:val="20"/>
          <w:lang w:val="en-US"/>
        </w:rPr>
        <w:t>growth</w:t>
      </w:r>
      <w:r>
        <w:rPr>
          <w:rStyle w:val="None"/>
          <w:spacing w:val="-5"/>
          <w:sz w:val="20"/>
          <w:szCs w:val="20"/>
        </w:rPr>
        <w:t xml:space="preserve"> </w:t>
      </w:r>
      <w:r>
        <w:rPr>
          <w:rStyle w:val="None"/>
          <w:sz w:val="20"/>
          <w:szCs w:val="20"/>
        </w:rPr>
        <w:t>and</w:t>
      </w:r>
      <w:r>
        <w:rPr>
          <w:rStyle w:val="None"/>
          <w:spacing w:val="-2"/>
          <w:sz w:val="20"/>
          <w:szCs w:val="20"/>
        </w:rPr>
        <w:t xml:space="preserve"> </w:t>
      </w:r>
      <w:r>
        <w:rPr>
          <w:rStyle w:val="None"/>
          <w:sz w:val="20"/>
          <w:szCs w:val="20"/>
          <w:lang w:val="en-US"/>
        </w:rPr>
        <w:t>expansion,</w:t>
      </w:r>
      <w:r>
        <w:rPr>
          <w:rStyle w:val="None"/>
          <w:spacing w:val="-5"/>
          <w:sz w:val="20"/>
          <w:szCs w:val="20"/>
        </w:rPr>
        <w:t xml:space="preserve"> </w:t>
      </w:r>
      <w:r>
        <w:rPr>
          <w:rStyle w:val="None"/>
          <w:sz w:val="20"/>
          <w:szCs w:val="20"/>
          <w:lang w:val="en-US"/>
        </w:rPr>
        <w:t>the</w:t>
      </w:r>
      <w:r>
        <w:rPr>
          <w:rStyle w:val="None"/>
          <w:spacing w:val="-5"/>
          <w:sz w:val="20"/>
          <w:szCs w:val="20"/>
        </w:rPr>
        <w:t xml:space="preserve"> </w:t>
      </w:r>
      <w:r>
        <w:rPr>
          <w:rStyle w:val="None"/>
          <w:sz w:val="20"/>
          <w:szCs w:val="20"/>
          <w:lang w:val="en-US"/>
        </w:rPr>
        <w:t xml:space="preserve">repayment/ pre-payment will not result in the creation of any tangible assets for our Company. </w:t>
      </w:r>
      <w:r>
        <w:rPr>
          <w:rStyle w:val="None"/>
          <w:b/>
          <w:bCs/>
          <w:i/>
          <w:iCs/>
          <w:sz w:val="20"/>
          <w:szCs w:val="20"/>
          <w:lang w:val="en-US"/>
        </w:rPr>
        <w:t xml:space="preserve">We may not be successful in implementing our strategies, which could materially and adversely affect our business, results of operations and </w:t>
      </w:r>
      <w:r>
        <w:rPr>
          <w:rStyle w:val="None"/>
          <w:b/>
          <w:bCs/>
          <w:i/>
          <w:iCs/>
          <w:spacing w:val="-1"/>
          <w:sz w:val="20"/>
          <w:szCs w:val="20"/>
          <w:lang w:val="en-US"/>
        </w:rPr>
        <w:t>prospects.</w:t>
      </w:r>
    </w:p>
    <w:p>
      <w:pPr>
        <w:pStyle w:val="BodyText"/>
        <w:spacing w:before="200" w:after="0"/>
        <w:ind w:hanging="0" w:start="796" w:end="152"/>
        <w:jc w:val="both"/>
        <w:rPr/>
      </w:pPr>
      <w:r>
        <w:rPr>
          <w:rStyle w:val="Hyperlink4"/>
          <w:lang w:val="en-US"/>
        </w:rPr>
        <w:t>The success of our business depends greatly on our ability to effectively manage our business and implement our strategies. For details, see section titled “</w:t>
      </w:r>
      <w:r>
        <w:rPr>
          <w:rStyle w:val="None"/>
          <w:i/>
          <w:iCs/>
          <w:lang w:val="en-US"/>
        </w:rPr>
        <w:t>Our Business – Our Strategies</w:t>
      </w:r>
      <w:r>
        <w:rPr>
          <w:rStyle w:val="Hyperlink4"/>
          <w:lang w:val="en-US"/>
        </w:rPr>
        <w:t>” on page 218. We will require significant capital</w:t>
      </w:r>
      <w:r>
        <w:rPr>
          <w:rStyle w:val="None"/>
          <w:spacing w:val="0"/>
          <w:lang w:val="en-US"/>
        </w:rPr>
        <w:t xml:space="preserve"> </w:t>
      </w:r>
      <w:r>
        <w:rPr>
          <w:rStyle w:val="Hyperlink4"/>
          <w:lang w:val="en-US"/>
        </w:rPr>
        <w:t>investments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cash</w:t>
      </w:r>
      <w:r>
        <w:rPr>
          <w:rStyle w:val="None"/>
          <w:spacing w:val="0"/>
          <w:lang w:val="en-US"/>
        </w:rPr>
        <w:t xml:space="preserve"> </w:t>
      </w:r>
      <w:r>
        <w:rPr>
          <w:rStyle w:val="Hyperlink4"/>
          <w:lang w:val="en-US"/>
        </w:rPr>
        <w:t>outlays,</w:t>
      </w:r>
      <w:r>
        <w:rPr>
          <w:rStyle w:val="None"/>
          <w:spacing w:val="0"/>
          <w:lang w:val="en-US"/>
        </w:rPr>
        <w:t xml:space="preserve"> </w:t>
      </w:r>
      <w:r>
        <w:rPr>
          <w:rStyle w:val="Hyperlink4"/>
          <w:lang w:val="en-US"/>
        </w:rPr>
        <w:t>which</w:t>
      </w:r>
      <w:r>
        <w:rPr>
          <w:rStyle w:val="None"/>
          <w:spacing w:val="0"/>
          <w:lang w:val="en-US"/>
        </w:rPr>
        <w:t xml:space="preserve"> </w:t>
      </w:r>
      <w:r>
        <w:rPr>
          <w:rStyle w:val="Hyperlink4"/>
          <w:lang w:val="en-US"/>
        </w:rPr>
        <w:t>is</w:t>
      </w:r>
      <w:r>
        <w:rPr>
          <w:rStyle w:val="None"/>
          <w:spacing w:val="0"/>
          <w:lang w:val="en-US"/>
        </w:rPr>
        <w:t xml:space="preserve"> </w:t>
      </w:r>
      <w:r>
        <w:rPr>
          <w:rStyle w:val="Hyperlink4"/>
          <w:lang w:val="en-US"/>
        </w:rPr>
        <w:t>likely</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have</w:t>
      </w:r>
      <w:r>
        <w:rPr>
          <w:rStyle w:val="None"/>
          <w:spacing w:val="0"/>
          <w:lang w:val="en-US"/>
        </w:rPr>
        <w:t xml:space="preserve"> </w:t>
      </w:r>
      <w:r>
        <w:rPr>
          <w:rStyle w:val="Hyperlink4"/>
          <w:lang w:val="en-US"/>
        </w:rPr>
        <w:t>a</w:t>
      </w:r>
      <w:r>
        <w:rPr>
          <w:rStyle w:val="None"/>
          <w:spacing w:val="0"/>
          <w:lang w:val="en-US"/>
        </w:rPr>
        <w:t xml:space="preserve"> </w:t>
      </w:r>
      <w:r>
        <w:rPr>
          <w:rStyle w:val="Hyperlink4"/>
          <w:lang w:val="en-US"/>
        </w:rPr>
        <w:t>material</w:t>
      </w:r>
      <w:r>
        <w:rPr>
          <w:rStyle w:val="None"/>
          <w:spacing w:val="0"/>
          <w:lang w:val="en-US"/>
        </w:rPr>
        <w:t xml:space="preserve"> </w:t>
      </w:r>
      <w:r>
        <w:rPr>
          <w:rStyle w:val="Hyperlink4"/>
          <w:lang w:val="en-US"/>
        </w:rPr>
        <w:t>impact</w:t>
      </w:r>
      <w:r>
        <w:rPr>
          <w:rStyle w:val="None"/>
          <w:spacing w:val="0"/>
          <w:lang w:val="en-US"/>
        </w:rPr>
        <w:t xml:space="preserve"> </w:t>
      </w:r>
      <w:r>
        <w:rPr>
          <w:rStyle w:val="Hyperlink4"/>
          <w:lang w:val="en-US"/>
        </w:rPr>
        <w:t>on</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results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operations.</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ability to successfully execute these expansion plans will depend on various factors, including, among others:</w:t>
      </w:r>
    </w:p>
    <w:p>
      <w:pPr>
        <w:pStyle w:val="ListParagraph"/>
        <w:numPr>
          <w:ilvl w:val="0"/>
          <w:numId w:val="48"/>
        </w:numPr>
        <w:bidi w:val="0"/>
        <w:spacing w:before="201" w:after="0"/>
        <w:ind w:hanging="720" w:start="1528" w:end="0"/>
        <w:jc w:val="start"/>
        <w:rPr>
          <w:sz w:val="20"/>
          <w:szCs w:val="20"/>
          <w:lang w:val="en-US"/>
        </w:rPr>
      </w:pPr>
      <w:r>
        <w:rPr>
          <w:rStyle w:val="Hyperlink4"/>
          <w:sz w:val="20"/>
          <w:szCs w:val="20"/>
          <w:lang w:val="en-US"/>
        </w:rPr>
        <w:t>the</w:t>
      </w:r>
      <w:r>
        <w:rPr>
          <w:rStyle w:val="None"/>
          <w:spacing w:val="-3"/>
          <w:sz w:val="20"/>
          <w:szCs w:val="20"/>
          <w:lang w:val="en-US"/>
        </w:rPr>
        <w:t xml:space="preserve"> </w:t>
      </w:r>
      <w:r>
        <w:rPr>
          <w:rStyle w:val="Hyperlink4"/>
          <w:sz w:val="20"/>
          <w:szCs w:val="20"/>
          <w:lang w:val="en-US"/>
        </w:rPr>
        <w:t>availability,</w:t>
      </w:r>
      <w:r>
        <w:rPr>
          <w:rStyle w:val="None"/>
          <w:spacing w:val="-3"/>
          <w:sz w:val="20"/>
          <w:szCs w:val="20"/>
          <w:lang w:val="en-US"/>
        </w:rPr>
        <w:t xml:space="preserve"> </w:t>
      </w:r>
      <w:r>
        <w:rPr>
          <w:rStyle w:val="Hyperlink4"/>
          <w:sz w:val="20"/>
          <w:szCs w:val="20"/>
          <w:lang w:val="en-US"/>
        </w:rPr>
        <w:t>terms</w:t>
      </w:r>
      <w:r>
        <w:rPr>
          <w:rStyle w:val="None"/>
          <w:spacing w:val="-3"/>
          <w:sz w:val="20"/>
          <w:szCs w:val="20"/>
          <w:lang w:val="en-US"/>
        </w:rPr>
        <w:t xml:space="preserve"> </w:t>
      </w:r>
      <w:r>
        <w:rPr>
          <w:rStyle w:val="Hyperlink4"/>
          <w:sz w:val="20"/>
          <w:szCs w:val="20"/>
          <w:lang w:val="en-US"/>
        </w:rPr>
        <w:t>and</w:t>
      </w:r>
      <w:r>
        <w:rPr>
          <w:rStyle w:val="None"/>
          <w:spacing w:val="-5"/>
          <w:sz w:val="20"/>
          <w:szCs w:val="20"/>
          <w:lang w:val="en-US"/>
        </w:rPr>
        <w:t xml:space="preserve"> </w:t>
      </w:r>
      <w:r>
        <w:rPr>
          <w:rStyle w:val="Hyperlink4"/>
          <w:sz w:val="20"/>
          <w:szCs w:val="20"/>
          <w:lang w:val="en-US"/>
        </w:rPr>
        <w:t>costs</w:t>
      </w:r>
      <w:r>
        <w:rPr>
          <w:rStyle w:val="None"/>
          <w:spacing w:val="-5"/>
          <w:sz w:val="20"/>
          <w:szCs w:val="20"/>
          <w:lang w:val="en-US"/>
        </w:rPr>
        <w:t xml:space="preserve"> </w:t>
      </w:r>
      <w:r>
        <w:rPr>
          <w:rStyle w:val="Hyperlink4"/>
          <w:sz w:val="20"/>
          <w:szCs w:val="20"/>
          <w:lang w:val="en-US"/>
        </w:rPr>
        <w:t>of</w:t>
      </w:r>
      <w:r>
        <w:rPr>
          <w:rStyle w:val="None"/>
          <w:spacing w:val="-2"/>
          <w:sz w:val="20"/>
          <w:szCs w:val="20"/>
          <w:lang w:val="en-US"/>
        </w:rPr>
        <w:t xml:space="preserve"> </w:t>
      </w:r>
      <w:r>
        <w:rPr>
          <w:rStyle w:val="Hyperlink5"/>
          <w:sz w:val="20"/>
          <w:szCs w:val="20"/>
          <w:lang w:val="en-US"/>
        </w:rPr>
        <w:t>financing;</w:t>
      </w:r>
    </w:p>
    <w:p>
      <w:pPr>
        <w:pStyle w:val="ListParagraph"/>
        <w:numPr>
          <w:ilvl w:val="0"/>
          <w:numId w:val="48"/>
        </w:numPr>
        <w:bidi w:val="0"/>
        <w:spacing w:before="0" w:after="0"/>
        <w:ind w:hanging="720" w:start="1528" w:end="0"/>
        <w:jc w:val="start"/>
        <w:rPr>
          <w:sz w:val="20"/>
          <w:szCs w:val="20"/>
          <w:lang w:val="en-US"/>
        </w:rPr>
      </w:pPr>
      <w:r>
        <w:rPr>
          <w:rStyle w:val="Hyperlink4"/>
          <w:sz w:val="20"/>
          <w:szCs w:val="20"/>
          <w:lang w:val="en-US"/>
        </w:rPr>
        <w:t>the</w:t>
      </w:r>
      <w:r>
        <w:rPr>
          <w:rStyle w:val="None"/>
          <w:spacing w:val="-5"/>
          <w:sz w:val="20"/>
          <w:szCs w:val="20"/>
          <w:lang w:val="en-US"/>
        </w:rPr>
        <w:t xml:space="preserve"> </w:t>
      </w:r>
      <w:r>
        <w:rPr>
          <w:rStyle w:val="Hyperlink4"/>
          <w:sz w:val="20"/>
          <w:szCs w:val="20"/>
          <w:lang w:val="en-US"/>
        </w:rPr>
        <w:t>grant</w:t>
      </w:r>
      <w:r>
        <w:rPr>
          <w:rStyle w:val="None"/>
          <w:spacing w:val="-7"/>
          <w:sz w:val="20"/>
          <w:szCs w:val="20"/>
          <w:lang w:val="en-US"/>
        </w:rPr>
        <w:t xml:space="preserve"> </w:t>
      </w:r>
      <w:r>
        <w:rPr>
          <w:rStyle w:val="Hyperlink4"/>
          <w:sz w:val="20"/>
          <w:szCs w:val="20"/>
          <w:lang w:val="en-US"/>
        </w:rPr>
        <w:t>of</w:t>
      </w:r>
      <w:r>
        <w:rPr>
          <w:rStyle w:val="None"/>
          <w:spacing w:val="-5"/>
          <w:sz w:val="20"/>
          <w:szCs w:val="20"/>
          <w:lang w:val="en-US"/>
        </w:rPr>
        <w:t xml:space="preserve"> </w:t>
      </w:r>
      <w:r>
        <w:rPr>
          <w:rStyle w:val="Hyperlink4"/>
          <w:sz w:val="20"/>
          <w:szCs w:val="20"/>
          <w:lang w:val="en-US"/>
        </w:rPr>
        <w:t>regulatory</w:t>
      </w:r>
      <w:r>
        <w:rPr>
          <w:rStyle w:val="None"/>
          <w:spacing w:val="-3"/>
          <w:sz w:val="20"/>
          <w:szCs w:val="20"/>
          <w:lang w:val="en-US"/>
        </w:rPr>
        <w:t xml:space="preserve"> </w:t>
      </w:r>
      <w:r>
        <w:rPr>
          <w:rStyle w:val="Hyperlink4"/>
          <w:sz w:val="20"/>
          <w:szCs w:val="20"/>
          <w:lang w:val="en-US"/>
        </w:rPr>
        <w:t>approvals;</w:t>
      </w:r>
      <w:r>
        <w:rPr>
          <w:rStyle w:val="None"/>
          <w:spacing w:val="-5"/>
          <w:sz w:val="20"/>
          <w:szCs w:val="20"/>
          <w:lang w:val="en-US"/>
        </w:rPr>
        <w:t xml:space="preserve"> and</w:t>
      </w:r>
    </w:p>
    <w:p>
      <w:pPr>
        <w:pStyle w:val="ListParagraph"/>
        <w:numPr>
          <w:ilvl w:val="0"/>
          <w:numId w:val="48"/>
        </w:numPr>
        <w:bidi w:val="0"/>
        <w:spacing w:before="0" w:after="0"/>
        <w:ind w:hanging="720" w:start="1528" w:end="0"/>
        <w:jc w:val="start"/>
        <w:rPr>
          <w:sz w:val="20"/>
          <w:szCs w:val="20"/>
          <w:lang w:val="en-US"/>
        </w:rPr>
      </w:pPr>
      <w:r>
        <w:rPr>
          <w:rStyle w:val="Hyperlink4"/>
          <w:sz w:val="20"/>
          <w:szCs w:val="20"/>
          <w:lang w:val="en-US"/>
        </w:rPr>
        <w:t>general</w:t>
      </w:r>
      <w:r>
        <w:rPr>
          <w:rStyle w:val="None"/>
          <w:spacing w:val="-5"/>
          <w:sz w:val="20"/>
          <w:szCs w:val="20"/>
          <w:lang w:val="en-US"/>
        </w:rPr>
        <w:t xml:space="preserve"> </w:t>
      </w:r>
      <w:r>
        <w:rPr>
          <w:rStyle w:val="Hyperlink4"/>
          <w:sz w:val="20"/>
          <w:szCs w:val="20"/>
          <w:lang w:val="en-US"/>
        </w:rPr>
        <w:t>economic</w:t>
      </w:r>
      <w:r>
        <w:rPr>
          <w:rStyle w:val="None"/>
          <w:spacing w:val="-5"/>
          <w:sz w:val="20"/>
          <w:szCs w:val="20"/>
          <w:lang w:val="en-US"/>
        </w:rPr>
        <w:t xml:space="preserve"> </w:t>
      </w:r>
      <w:r>
        <w:rPr>
          <w:rStyle w:val="Hyperlink4"/>
          <w:sz w:val="20"/>
          <w:szCs w:val="20"/>
          <w:lang w:val="en-US"/>
        </w:rPr>
        <w:t>conditions</w:t>
      </w:r>
      <w:r>
        <w:rPr>
          <w:rStyle w:val="None"/>
          <w:spacing w:val="-5"/>
          <w:sz w:val="20"/>
          <w:szCs w:val="20"/>
          <w:lang w:val="en-US"/>
        </w:rPr>
        <w:t xml:space="preserve"> </w:t>
      </w:r>
      <w:r>
        <w:rPr>
          <w:rStyle w:val="Hyperlink4"/>
          <w:sz w:val="20"/>
          <w:szCs w:val="20"/>
          <w:lang w:val="en-US"/>
        </w:rPr>
        <w:t>in</w:t>
      </w:r>
      <w:r>
        <w:rPr>
          <w:rStyle w:val="None"/>
          <w:spacing w:val="-5"/>
          <w:sz w:val="20"/>
          <w:szCs w:val="20"/>
          <w:lang w:val="en-US"/>
        </w:rPr>
        <w:t xml:space="preserve"> </w:t>
      </w:r>
      <w:r>
        <w:rPr>
          <w:rStyle w:val="Hyperlink4"/>
          <w:sz w:val="20"/>
          <w:szCs w:val="20"/>
          <w:lang w:val="en-US"/>
        </w:rPr>
        <w:t>such</w:t>
      </w:r>
      <w:r>
        <w:rPr>
          <w:rStyle w:val="None"/>
          <w:spacing w:val="-3"/>
          <w:sz w:val="20"/>
          <w:szCs w:val="20"/>
          <w:lang w:val="en-US"/>
        </w:rPr>
        <w:t xml:space="preserve"> </w:t>
      </w:r>
      <w:r>
        <w:rPr>
          <w:rStyle w:val="Hyperlink5"/>
          <w:sz w:val="20"/>
          <w:szCs w:val="20"/>
          <w:lang w:val="en-US"/>
        </w:rPr>
        <w:t>markets.</w:t>
      </w:r>
    </w:p>
    <w:p>
      <w:pPr>
        <w:pStyle w:val="BodyText"/>
        <w:spacing w:before="199" w:after="0"/>
        <w:ind w:hanging="0" w:start="796" w:end="149"/>
        <w:jc w:val="both"/>
        <w:rPr/>
      </w:pPr>
      <w:r>
        <w:rPr>
          <w:rStyle w:val="Hyperlink4"/>
          <w:lang w:val="en-US"/>
        </w:rPr>
        <w:t xml:space="preserve">To achieve and maintain future growth, we need to, </w:t>
      </w:r>
      <w:r>
        <w:rPr>
          <w:rStyle w:val="None"/>
          <w:i/>
          <w:iCs/>
          <w:lang w:val="en-US"/>
        </w:rPr>
        <w:t>inter</w:t>
      </w:r>
      <w:r>
        <w:rPr>
          <w:rStyle w:val="None"/>
          <w:i/>
          <w:iCs/>
          <w:spacing w:val="0"/>
          <w:lang w:val="en-US"/>
        </w:rPr>
        <w:t xml:space="preserve"> </w:t>
      </w:r>
      <w:r>
        <w:rPr>
          <w:rStyle w:val="None"/>
          <w:i/>
          <w:iCs/>
          <w:lang w:val="en-US"/>
        </w:rPr>
        <w:t>alia</w:t>
      </w:r>
      <w:r>
        <w:rPr>
          <w:rStyle w:val="Hyperlink4"/>
          <w:lang w:val="en-US"/>
        </w:rPr>
        <w:t>, accurately assess</w:t>
      </w:r>
      <w:r>
        <w:rPr>
          <w:rStyle w:val="None"/>
          <w:spacing w:val="0"/>
          <w:lang w:val="en-US"/>
        </w:rPr>
        <w:t xml:space="preserve"> </w:t>
      </w:r>
      <w:r>
        <w:rPr>
          <w:rStyle w:val="Hyperlink4"/>
          <w:lang w:val="en-US"/>
        </w:rPr>
        <w:t>new markets, attract new customers, obtain</w:t>
      </w:r>
      <w:r>
        <w:rPr>
          <w:rStyle w:val="Hyperlink5"/>
          <w:lang w:val="en-US"/>
        </w:rPr>
        <w:t xml:space="preserve"> </w:t>
      </w:r>
      <w:r>
        <w:rPr>
          <w:rStyle w:val="Hyperlink4"/>
          <w:lang w:val="en-US"/>
        </w:rPr>
        <w:t>sufficient</w:t>
      </w:r>
      <w:r>
        <w:rPr>
          <w:rStyle w:val="None"/>
          <w:spacing w:val="0"/>
          <w:lang w:val="en-US"/>
        </w:rPr>
        <w:t xml:space="preserve"> </w:t>
      </w:r>
      <w:r>
        <w:rPr>
          <w:rStyle w:val="Hyperlink4"/>
          <w:lang w:val="en-US"/>
        </w:rPr>
        <w:t>financing</w:t>
      </w:r>
      <w:r>
        <w:rPr>
          <w:rStyle w:val="None"/>
          <w:spacing w:val="0"/>
          <w:lang w:val="en-US"/>
        </w:rPr>
        <w:t xml:space="preserve"> </w:t>
      </w:r>
      <w:r>
        <w:rPr>
          <w:rStyle w:val="Hyperlink4"/>
          <w:lang w:val="en-US"/>
        </w:rPr>
        <w:t>for</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expected</w:t>
      </w:r>
      <w:r>
        <w:rPr>
          <w:rStyle w:val="None"/>
          <w:spacing w:val="0"/>
          <w:lang w:val="en-US"/>
        </w:rPr>
        <w:t xml:space="preserve"> </w:t>
      </w:r>
      <w:r>
        <w:rPr>
          <w:rStyle w:val="Hyperlink4"/>
          <w:lang w:val="en-US"/>
        </w:rPr>
        <w:t>capital</w:t>
      </w:r>
      <w:r>
        <w:rPr>
          <w:rStyle w:val="None"/>
          <w:spacing w:val="0"/>
          <w:lang w:val="en-US"/>
        </w:rPr>
        <w:t xml:space="preserve"> </w:t>
      </w:r>
      <w:r>
        <w:rPr>
          <w:rStyle w:val="Hyperlink4"/>
          <w:lang w:val="en-US"/>
        </w:rPr>
        <w:t>expenditures,</w:t>
      </w:r>
      <w:r>
        <w:rPr>
          <w:rStyle w:val="None"/>
          <w:spacing w:val="0"/>
          <w:lang w:val="en-US"/>
        </w:rPr>
        <w:t xml:space="preserve"> </w:t>
      </w:r>
      <w:r>
        <w:rPr>
          <w:rStyle w:val="Hyperlink4"/>
          <w:lang w:val="en-US"/>
        </w:rPr>
        <w:t>control</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input</w:t>
      </w:r>
      <w:r>
        <w:rPr>
          <w:rStyle w:val="None"/>
          <w:spacing w:val="0"/>
          <w:lang w:val="en-US"/>
        </w:rPr>
        <w:t xml:space="preserve"> </w:t>
      </w:r>
      <w:r>
        <w:rPr>
          <w:rStyle w:val="Hyperlink4"/>
          <w:lang w:val="en-US"/>
        </w:rPr>
        <w:t>costs,</w:t>
      </w:r>
      <w:r>
        <w:rPr>
          <w:rStyle w:val="None"/>
          <w:spacing w:val="0"/>
          <w:lang w:val="en-US"/>
        </w:rPr>
        <w:t xml:space="preserve"> </w:t>
      </w:r>
      <w:r>
        <w:rPr>
          <w:rStyle w:val="Hyperlink4"/>
          <w:lang w:val="en-US"/>
        </w:rPr>
        <w:t>effectively</w:t>
      </w:r>
      <w:r>
        <w:rPr>
          <w:rStyle w:val="Hyperlink5"/>
          <w:lang w:val="en-US"/>
        </w:rPr>
        <w:t xml:space="preserve"> </w:t>
      </w:r>
      <w:r>
        <w:rPr>
          <w:rStyle w:val="Hyperlink4"/>
          <w:lang w:val="en-US"/>
        </w:rPr>
        <w:t>expand,</w:t>
      </w:r>
      <w:r>
        <w:rPr>
          <w:rStyle w:val="None"/>
          <w:spacing w:val="0"/>
          <w:lang w:val="en-US"/>
        </w:rPr>
        <w:t xml:space="preserve"> </w:t>
      </w:r>
      <w:r>
        <w:rPr>
          <w:rStyle w:val="Hyperlink4"/>
          <w:lang w:val="en-US"/>
        </w:rPr>
        <w:t>train</w:t>
      </w:r>
      <w:r>
        <w:rPr>
          <w:rStyle w:val="Hyperlink5"/>
          <w:lang w:val="en-US"/>
        </w:rPr>
        <w:t xml:space="preserve"> </w:t>
      </w:r>
      <w:r>
        <w:rPr>
          <w:rStyle w:val="Hyperlink4"/>
          <w:lang w:val="en-US"/>
        </w:rPr>
        <w:t>and manage</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employees,</w:t>
      </w:r>
      <w:r>
        <w:rPr>
          <w:rStyle w:val="None"/>
          <w:spacing w:val="0"/>
          <w:lang w:val="en-US"/>
        </w:rPr>
        <w:t xml:space="preserve"> </w:t>
      </w:r>
      <w:r>
        <w:rPr>
          <w:rStyle w:val="Hyperlink4"/>
          <w:lang w:val="en-US"/>
        </w:rPr>
        <w:t>maintain</w:t>
      </w:r>
      <w:r>
        <w:rPr>
          <w:rStyle w:val="None"/>
          <w:spacing w:val="0"/>
          <w:lang w:val="en-US"/>
        </w:rPr>
        <w:t xml:space="preserve"> </w:t>
      </w:r>
      <w:r>
        <w:rPr>
          <w:rStyle w:val="Hyperlink4"/>
          <w:lang w:val="en-US"/>
        </w:rPr>
        <w:t>sufficient</w:t>
      </w:r>
      <w:r>
        <w:rPr>
          <w:rStyle w:val="None"/>
          <w:spacing w:val="0"/>
          <w:lang w:val="en-US"/>
        </w:rPr>
        <w:t xml:space="preserve"> </w:t>
      </w:r>
      <w:r>
        <w:rPr>
          <w:rStyle w:val="Hyperlink4"/>
          <w:lang w:val="en-US"/>
        </w:rPr>
        <w:t>operational</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financial</w:t>
      </w:r>
      <w:r>
        <w:rPr>
          <w:rStyle w:val="None"/>
          <w:spacing w:val="0"/>
          <w:lang w:val="en-US"/>
        </w:rPr>
        <w:t xml:space="preserve"> </w:t>
      </w:r>
      <w:r>
        <w:rPr>
          <w:rStyle w:val="Hyperlink4"/>
          <w:lang w:val="en-US"/>
        </w:rPr>
        <w:t>controls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make</w:t>
      </w:r>
      <w:r>
        <w:rPr>
          <w:rStyle w:val="None"/>
          <w:spacing w:val="0"/>
          <w:lang w:val="en-US"/>
        </w:rPr>
        <w:t xml:space="preserve"> </w:t>
      </w:r>
      <w:r>
        <w:rPr>
          <w:rStyle w:val="Hyperlink4"/>
          <w:lang w:val="en-US"/>
        </w:rPr>
        <w:t>additional</w:t>
      </w:r>
      <w:r>
        <w:rPr>
          <w:rStyle w:val="None"/>
          <w:spacing w:val="0"/>
          <w:lang w:val="en-US"/>
        </w:rPr>
        <w:t xml:space="preserve"> </w:t>
      </w:r>
      <w:r>
        <w:rPr>
          <w:rStyle w:val="Hyperlink4"/>
          <w:lang w:val="en-US"/>
        </w:rPr>
        <w:t>capital</w:t>
      </w:r>
      <w:r>
        <w:rPr>
          <w:rStyle w:val="None"/>
          <w:spacing w:val="0"/>
          <w:lang w:val="en-US"/>
        </w:rPr>
        <w:t xml:space="preserve"> </w:t>
      </w:r>
      <w:r>
        <w:rPr>
          <w:rStyle w:val="Hyperlink4"/>
          <w:lang w:val="en-US"/>
        </w:rPr>
        <w:t>investments to take advantage of anticipated market conditions. We may not be able to achieve growth in revenues and profits or maintain</w:t>
      </w:r>
      <w:r>
        <w:rPr>
          <w:rStyle w:val="None"/>
          <w:spacing w:val="0"/>
          <w:lang w:val="en-US"/>
        </w:rPr>
        <w:t xml:space="preserve"> </w:t>
      </w:r>
      <w:r>
        <w:rPr>
          <w:rStyle w:val="Hyperlink4"/>
          <w:lang w:val="en-US"/>
        </w:rPr>
        <w:t>such</w:t>
      </w:r>
      <w:r>
        <w:rPr>
          <w:rStyle w:val="None"/>
          <w:spacing w:val="0"/>
          <w:lang w:val="en-US"/>
        </w:rPr>
        <w:t xml:space="preserve"> </w:t>
      </w:r>
      <w:r>
        <w:rPr>
          <w:rStyle w:val="Hyperlink4"/>
          <w:lang w:val="en-US"/>
        </w:rPr>
        <w:t>rate</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growth</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future.</w:t>
      </w:r>
      <w:r>
        <w:rPr>
          <w:rStyle w:val="None"/>
          <w:spacing w:val="0"/>
          <w:lang w:val="en-US"/>
        </w:rPr>
        <w:t xml:space="preserve"> </w:t>
      </w:r>
      <w:r>
        <w:rPr>
          <w:rStyle w:val="Hyperlink4"/>
          <w:lang w:val="en-US"/>
        </w:rPr>
        <w:t>Moreover,</w:t>
      </w:r>
      <w:r>
        <w:rPr>
          <w:rStyle w:val="None"/>
          <w:spacing w:val="0"/>
          <w:lang w:val="en-US"/>
        </w:rPr>
        <w:t xml:space="preserve"> </w:t>
      </w:r>
      <w:r>
        <w:rPr>
          <w:rStyle w:val="Hyperlink4"/>
          <w:lang w:val="en-US"/>
        </w:rPr>
        <w:t>if</w:t>
      </w:r>
      <w:r>
        <w:rPr>
          <w:rStyle w:val="None"/>
          <w:spacing w:val="0"/>
          <w:lang w:val="en-US"/>
        </w:rPr>
        <w:t xml:space="preserve"> </w:t>
      </w:r>
      <w:r>
        <w:rPr>
          <w:rStyle w:val="Hyperlink4"/>
          <w:lang w:val="en-US"/>
        </w:rPr>
        <w:t>we</w:t>
      </w:r>
      <w:r>
        <w:rPr>
          <w:rStyle w:val="None"/>
          <w:spacing w:val="0"/>
          <w:lang w:val="en-US"/>
        </w:rPr>
        <w:t xml:space="preserve"> </w:t>
      </w:r>
      <w:r>
        <w:rPr>
          <w:rStyle w:val="Hyperlink4"/>
          <w:lang w:val="en-US"/>
        </w:rPr>
        <w:t>experience</w:t>
      </w:r>
      <w:r>
        <w:rPr>
          <w:rStyle w:val="None"/>
          <w:spacing w:val="0"/>
          <w:lang w:val="en-US"/>
        </w:rPr>
        <w:t xml:space="preserve"> </w:t>
      </w:r>
      <w:r>
        <w:rPr>
          <w:rStyle w:val="Hyperlink4"/>
          <w:lang w:val="en-US"/>
        </w:rPr>
        <w:t>extended</w:t>
      </w:r>
      <w:r>
        <w:rPr>
          <w:rStyle w:val="None"/>
          <w:spacing w:val="0"/>
          <w:lang w:val="en-US"/>
        </w:rPr>
        <w:t xml:space="preserve"> </w:t>
      </w:r>
      <w:r>
        <w:rPr>
          <w:rStyle w:val="Hyperlink4"/>
          <w:lang w:val="en-US"/>
        </w:rPr>
        <w:t>periods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very</w:t>
      </w:r>
      <w:r>
        <w:rPr>
          <w:rStyle w:val="None"/>
          <w:spacing w:val="0"/>
          <w:lang w:val="en-US"/>
        </w:rPr>
        <w:t xml:space="preserve"> </w:t>
      </w:r>
      <w:r>
        <w:rPr>
          <w:rStyle w:val="Hyperlink4"/>
          <w:lang w:val="en-US"/>
        </w:rPr>
        <w:t>rapid</w:t>
      </w:r>
      <w:r>
        <w:rPr>
          <w:rStyle w:val="None"/>
          <w:spacing w:val="0"/>
          <w:lang w:val="en-US"/>
        </w:rPr>
        <w:t xml:space="preserve"> </w:t>
      </w:r>
      <w:r>
        <w:rPr>
          <w:rStyle w:val="Hyperlink4"/>
          <w:lang w:val="en-US"/>
        </w:rPr>
        <w:t>growth,</w:t>
      </w:r>
      <w:r>
        <w:rPr>
          <w:rStyle w:val="None"/>
          <w:spacing w:val="0"/>
          <w:lang w:val="en-US"/>
        </w:rPr>
        <w:t xml:space="preserve"> </w:t>
      </w:r>
      <w:r>
        <w:rPr>
          <w:rStyle w:val="Hyperlink4"/>
          <w:lang w:val="en-US"/>
        </w:rPr>
        <w:t>we</w:t>
      </w:r>
      <w:r>
        <w:rPr>
          <w:rStyle w:val="None"/>
          <w:spacing w:val="0"/>
          <w:lang w:val="en-US"/>
        </w:rPr>
        <w:t xml:space="preserve"> </w:t>
      </w:r>
      <w:r>
        <w:rPr>
          <w:rStyle w:val="Hyperlink4"/>
          <w:lang w:val="en-US"/>
        </w:rPr>
        <w:t>may not be able to manage our growth effectively with available resources. If we are unable to execute our strategies effectively,</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a</w:t>
      </w:r>
      <w:r>
        <w:rPr>
          <w:rStyle w:val="None"/>
          <w:spacing w:val="0"/>
          <w:lang w:val="en-US"/>
        </w:rPr>
        <w:t xml:space="preserve"> </w:t>
      </w:r>
      <w:r>
        <w:rPr>
          <w:rStyle w:val="Hyperlink4"/>
          <w:lang w:val="en-US"/>
        </w:rPr>
        <w:t>timely</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successful</w:t>
      </w:r>
      <w:r>
        <w:rPr>
          <w:rStyle w:val="None"/>
          <w:spacing w:val="0"/>
          <w:lang w:val="en-US"/>
        </w:rPr>
        <w:t xml:space="preserve"> </w:t>
      </w:r>
      <w:r>
        <w:rPr>
          <w:rStyle w:val="Hyperlink4"/>
          <w:lang w:val="en-US"/>
        </w:rPr>
        <w:t>manner,</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business,</w:t>
      </w:r>
      <w:r>
        <w:rPr>
          <w:rStyle w:val="None"/>
          <w:spacing w:val="0"/>
          <w:lang w:val="en-US"/>
        </w:rPr>
        <w:t xml:space="preserve"> </w:t>
      </w:r>
      <w:r>
        <w:rPr>
          <w:rStyle w:val="Hyperlink4"/>
          <w:lang w:val="en-US"/>
        </w:rPr>
        <w:t>financial</w:t>
      </w:r>
      <w:r>
        <w:rPr>
          <w:rStyle w:val="None"/>
          <w:spacing w:val="0"/>
          <w:lang w:val="en-US"/>
        </w:rPr>
        <w:t xml:space="preserve"> </w:t>
      </w:r>
      <w:r>
        <w:rPr>
          <w:rStyle w:val="Hyperlink4"/>
          <w:lang w:val="en-US"/>
        </w:rPr>
        <w:t>condition</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profitability</w:t>
      </w:r>
      <w:r>
        <w:rPr>
          <w:rStyle w:val="None"/>
          <w:spacing w:val="0"/>
          <w:lang w:val="en-US"/>
        </w:rPr>
        <w:t xml:space="preserve"> </w:t>
      </w:r>
      <w:r>
        <w:rPr>
          <w:rStyle w:val="Hyperlink4"/>
          <w:lang w:val="en-US"/>
        </w:rPr>
        <w:t>will</w:t>
      </w:r>
      <w:r>
        <w:rPr>
          <w:rStyle w:val="None"/>
          <w:spacing w:val="0"/>
          <w:lang w:val="en-US"/>
        </w:rPr>
        <w:t xml:space="preserve"> </w:t>
      </w:r>
      <w:r>
        <w:rPr>
          <w:rStyle w:val="Hyperlink4"/>
          <w:lang w:val="en-US"/>
        </w:rPr>
        <w:t>be</w:t>
      </w:r>
      <w:r>
        <w:rPr>
          <w:rStyle w:val="None"/>
          <w:spacing w:val="0"/>
          <w:lang w:val="en-US"/>
        </w:rPr>
        <w:t xml:space="preserve"> </w:t>
      </w:r>
      <w:r>
        <w:rPr>
          <w:rStyle w:val="Hyperlink4"/>
          <w:lang w:val="en-US"/>
        </w:rPr>
        <w:t xml:space="preserve">adversely </w:t>
      </w:r>
      <w:r>
        <w:rPr>
          <w:rStyle w:val="Hyperlink5"/>
          <w:lang w:val="en-US"/>
        </w:rPr>
        <w:t>affected.</w:t>
      </w:r>
    </w:p>
    <w:p>
      <w:pPr>
        <w:pStyle w:val="Heading4"/>
        <w:numPr>
          <w:ilvl w:val="0"/>
          <w:numId w:val="110"/>
        </w:numPr>
        <w:spacing w:before="201" w:after="0"/>
        <w:ind w:hanging="708" w:start="796" w:end="0"/>
        <w:jc w:val="start"/>
        <w:rPr>
          <w:lang w:val="en-US"/>
        </w:rPr>
      </w:pPr>
      <w:r>
        <w:rPr>
          <w:rStyle w:val="Hyperlink4"/>
          <w:lang w:val="en-US"/>
        </w:rPr>
        <w:t>Our</w:t>
      </w:r>
      <w:r>
        <w:rPr>
          <w:rStyle w:val="None"/>
          <w:spacing w:val="0"/>
          <w:lang w:val="en-US"/>
        </w:rPr>
        <w:t xml:space="preserve"> </w:t>
      </w:r>
      <w:r>
        <w:rPr>
          <w:rStyle w:val="Hyperlink4"/>
          <w:lang w:val="en-US"/>
        </w:rPr>
        <w:t>failure</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keep</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technical</w:t>
      </w:r>
      <w:r>
        <w:rPr>
          <w:rStyle w:val="None"/>
          <w:spacing w:val="0"/>
          <w:lang w:val="en-US"/>
        </w:rPr>
        <w:t xml:space="preserve"> </w:t>
      </w:r>
      <w:r>
        <w:rPr>
          <w:rStyle w:val="Hyperlink4"/>
          <w:lang w:val="en-US"/>
        </w:rPr>
        <w:t>knowledge</w:t>
      </w:r>
      <w:r>
        <w:rPr>
          <w:rStyle w:val="None"/>
          <w:spacing w:val="0"/>
          <w:lang w:val="en-US"/>
        </w:rPr>
        <w:t xml:space="preserve"> </w:t>
      </w:r>
      <w:r>
        <w:rPr>
          <w:rStyle w:val="Hyperlink4"/>
          <w:lang w:val="en-US"/>
        </w:rPr>
        <w:t>confidential</w:t>
      </w:r>
      <w:r>
        <w:rPr>
          <w:rStyle w:val="None"/>
          <w:spacing w:val="0"/>
          <w:lang w:val="en-US"/>
        </w:rPr>
        <w:t xml:space="preserve"> </w:t>
      </w:r>
      <w:r>
        <w:rPr>
          <w:rStyle w:val="Hyperlink4"/>
          <w:lang w:val="en-US"/>
        </w:rPr>
        <w:t>could</w:t>
      </w:r>
      <w:r>
        <w:rPr>
          <w:rStyle w:val="None"/>
          <w:spacing w:val="0"/>
          <w:lang w:val="en-US"/>
        </w:rPr>
        <w:t xml:space="preserve"> </w:t>
      </w:r>
      <w:r>
        <w:rPr>
          <w:rStyle w:val="Hyperlink4"/>
          <w:lang w:val="en-US"/>
        </w:rPr>
        <w:t>erode</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competitive</w:t>
      </w:r>
      <w:r>
        <w:rPr>
          <w:rStyle w:val="None"/>
          <w:spacing w:val="0"/>
          <w:lang w:val="en-US"/>
        </w:rPr>
        <w:t xml:space="preserve"> </w:t>
      </w:r>
      <w:r>
        <w:rPr>
          <w:rStyle w:val="Hyperlink5"/>
          <w:lang w:val="en-US"/>
        </w:rPr>
        <w:t>advantage.</w:t>
      </w:r>
    </w:p>
    <w:p>
      <w:pPr>
        <w:pStyle w:val="BodyText"/>
        <w:spacing w:before="199" w:after="0"/>
        <w:ind w:hanging="0" w:start="796" w:end="152"/>
        <w:jc w:val="both"/>
        <w:rPr/>
        <w:sectPr>
          <w:headerReference w:type="even" r:id="rId352"/>
          <w:headerReference w:type="default" r:id="rId353"/>
          <w:headerReference w:type="first" r:id="rId354"/>
          <w:footerReference w:type="even" r:id="rId355"/>
          <w:footerReference w:type="default" r:id="rId356"/>
          <w:footerReference w:type="first" r:id="rId357"/>
          <w:type w:val="nextPage"/>
          <w:pgSz w:w="11906" w:h="16838"/>
          <w:pgMar w:left="992" w:right="566" w:gutter="0" w:header="0" w:top="1100" w:footer="0" w:bottom="280"/>
          <w:pgNumType w:fmt="decimal"/>
          <w:formProt w:val="false"/>
          <w:textDirection w:val="lrTb"/>
          <w:docGrid w:type="default" w:linePitch="100" w:charSpace="0"/>
        </w:sectPr>
      </w:pPr>
      <w:r>
        <w:rPr>
          <w:rStyle w:val="Hyperlink4"/>
          <w:lang w:val="en-US"/>
        </w:rPr>
        <w:t>We possess technical knowledge about</w:t>
      </w:r>
      <w:r>
        <w:rPr>
          <w:rStyle w:val="None"/>
          <w:spacing w:val="0"/>
          <w:lang w:val="en-US"/>
        </w:rPr>
        <w:t xml:space="preserve"> </w:t>
      </w:r>
      <w:r>
        <w:rPr>
          <w:rStyle w:val="Hyperlink4"/>
          <w:lang w:val="en-US"/>
        </w:rPr>
        <w:t>our products</w:t>
      </w:r>
      <w:r>
        <w:rPr>
          <w:rStyle w:val="Hyperlink5"/>
          <w:lang w:val="en-US"/>
        </w:rPr>
        <w:t xml:space="preserve"> </w:t>
      </w:r>
      <w:r>
        <w:rPr>
          <w:rStyle w:val="Hyperlink4"/>
          <w:lang w:val="en-US"/>
        </w:rPr>
        <w:t>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w:t>
      </w:r>
      <w:r>
        <w:rPr>
          <w:rStyle w:val="None"/>
          <w:spacing w:val="0"/>
          <w:lang w:val="en-US"/>
        </w:rPr>
        <w:t xml:space="preserve"> </w:t>
      </w:r>
      <w:r>
        <w:rPr>
          <w:rStyle w:val="Hyperlink4"/>
          <w:lang w:val="en-US"/>
        </w:rPr>
        <w:t>i.e.,</w:t>
      </w:r>
      <w:r>
        <w:rPr>
          <w:rStyle w:val="None"/>
          <w:spacing w:val="0"/>
          <w:lang w:val="en-US"/>
        </w:rPr>
        <w:t xml:space="preserve"> </w:t>
      </w:r>
      <w:r>
        <w:rPr>
          <w:rStyle w:val="Hyperlink4"/>
          <w:lang w:val="en-US"/>
        </w:rPr>
        <w:t>knowledge</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manufacturing</w:t>
      </w:r>
      <w:r>
        <w:rPr>
          <w:rStyle w:val="None"/>
          <w:spacing w:val="0"/>
          <w:lang w:val="en-US"/>
        </w:rPr>
        <w:t xml:space="preserve"> </w:t>
      </w:r>
      <w:r>
        <w:rPr>
          <w:rStyle w:val="Hyperlink4"/>
          <w:lang w:val="en-US"/>
        </w:rPr>
        <w:t>processes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related</w:t>
      </w:r>
      <w:r>
        <w:rPr>
          <w:rStyle w:val="None"/>
          <w:spacing w:val="0"/>
          <w:lang w:val="en-US"/>
        </w:rPr>
        <w:t xml:space="preserve"> </w:t>
      </w:r>
      <w:r>
        <w:rPr>
          <w:rStyle w:val="Hyperlink4"/>
          <w:lang w:val="en-US"/>
        </w:rPr>
        <w:t>aspects,</w:t>
      </w:r>
      <w:r>
        <w:rPr>
          <w:rStyle w:val="None"/>
          <w:spacing w:val="0"/>
          <w:lang w:val="en-US"/>
        </w:rPr>
        <w:t xml:space="preserve"> </w:t>
      </w:r>
      <w:r>
        <w:rPr>
          <w:rStyle w:val="Hyperlink4"/>
          <w:lang w:val="en-US"/>
        </w:rPr>
        <w:t>is</w:t>
      </w:r>
      <w:r>
        <w:rPr>
          <w:rStyle w:val="None"/>
          <w:spacing w:val="0"/>
          <w:lang w:val="en-US"/>
        </w:rPr>
        <w:t xml:space="preserve"> </w:t>
      </w:r>
      <w:r>
        <w:rPr>
          <w:rStyle w:val="Hyperlink4"/>
          <w:lang w:val="en-US"/>
        </w:rPr>
        <w:t>an</w:t>
      </w:r>
      <w:r>
        <w:rPr>
          <w:rStyle w:val="None"/>
          <w:spacing w:val="0"/>
          <w:lang w:val="en-US"/>
        </w:rPr>
        <w:t xml:space="preserve"> </w:t>
      </w:r>
      <w:r>
        <w:rPr>
          <w:rStyle w:val="Hyperlink4"/>
          <w:lang w:val="en-US"/>
        </w:rPr>
        <w:t>asset</w:t>
      </w:r>
      <w:r>
        <w:rPr>
          <w:rStyle w:val="None"/>
          <w:spacing w:val="0"/>
          <w:lang w:val="en-US"/>
        </w:rPr>
        <w:t xml:space="preserve"> </w:t>
      </w:r>
      <w:r>
        <w:rPr>
          <w:rStyle w:val="Hyperlink4"/>
          <w:lang w:val="en-US"/>
        </w:rPr>
        <w:t>that</w:t>
      </w:r>
      <w:r>
        <w:rPr>
          <w:rStyle w:val="None"/>
          <w:spacing w:val="0"/>
          <w:lang w:val="en-US"/>
        </w:rPr>
        <w:t xml:space="preserve"> </w:t>
      </w:r>
      <w:r>
        <w:rPr>
          <w:rStyle w:val="Hyperlink4"/>
          <w:lang w:val="en-US"/>
        </w:rPr>
        <w:t>may</w:t>
      </w:r>
      <w:r>
        <w:rPr>
          <w:rStyle w:val="None"/>
          <w:spacing w:val="0"/>
          <w:lang w:val="en-US"/>
        </w:rPr>
        <w:t xml:space="preserve"> </w:t>
      </w:r>
      <w:r>
        <w:rPr>
          <w:rStyle w:val="Hyperlink4"/>
          <w:lang w:val="en-US"/>
        </w:rPr>
        <w:t>not</w:t>
      </w:r>
      <w:r>
        <w:rPr>
          <w:rStyle w:val="None"/>
          <w:spacing w:val="0"/>
          <w:lang w:val="en-US"/>
        </w:rPr>
        <w:t xml:space="preserve"> </w:t>
      </w:r>
      <w:r>
        <w:rPr>
          <w:rStyle w:val="Hyperlink4"/>
          <w:lang w:val="en-US"/>
        </w:rPr>
        <w:t>be</w:t>
      </w:r>
      <w:r>
        <w:rPr>
          <w:rStyle w:val="None"/>
          <w:spacing w:val="0"/>
          <w:lang w:val="en-US"/>
        </w:rPr>
        <w:t xml:space="preserve"> </w:t>
      </w:r>
      <w:r>
        <w:rPr>
          <w:rStyle w:val="Hyperlink4"/>
          <w:lang w:val="en-US"/>
        </w:rPr>
        <w:t>sufficiently protected by intellectual property rights. As a result, we cannot be certain that our technical knowledge will remain confidential</w:t>
      </w:r>
      <w:r>
        <w:rPr>
          <w:rStyle w:val="None"/>
          <w:spacing w:val="0"/>
          <w:lang w:val="en-US"/>
        </w:rPr>
        <w:t xml:space="preserve"> </w:t>
      </w:r>
      <w:r>
        <w:rPr>
          <w:rStyle w:val="Hyperlink4"/>
          <w:lang w:val="en-US"/>
        </w:rPr>
        <w:t>in</w:t>
      </w:r>
      <w:r>
        <w:rPr>
          <w:rStyle w:val="Hyperlink5"/>
          <w:lang w:val="en-US"/>
        </w:rPr>
        <w:t xml:space="preserve"> </w:t>
      </w:r>
      <w:r>
        <w:rPr>
          <w:rStyle w:val="Hyperlink4"/>
          <w:lang w:val="en-US"/>
        </w:rPr>
        <w:t>the</w:t>
      </w:r>
      <w:r>
        <w:rPr>
          <w:rStyle w:val="None"/>
          <w:spacing w:val="0"/>
          <w:lang w:val="en-US"/>
        </w:rPr>
        <w:t xml:space="preserve"> </w:t>
      </w:r>
      <w:r>
        <w:rPr>
          <w:rStyle w:val="Hyperlink4"/>
          <w:lang w:val="en-US"/>
        </w:rPr>
        <w:t>long</w:t>
      </w:r>
      <w:r>
        <w:rPr>
          <w:rStyle w:val="None"/>
          <w:spacing w:val="0"/>
          <w:lang w:val="en-US"/>
        </w:rPr>
        <w:t xml:space="preserve"> </w:t>
      </w:r>
      <w:r>
        <w:rPr>
          <w:rStyle w:val="Hyperlink4"/>
          <w:lang w:val="en-US"/>
        </w:rPr>
        <w:t>run.</w:t>
      </w:r>
      <w:r>
        <w:rPr>
          <w:rStyle w:val="None"/>
          <w:spacing w:val="0"/>
          <w:lang w:val="en-US"/>
        </w:rPr>
        <w:t xml:space="preserve"> </w:t>
      </w:r>
      <w:r>
        <w:rPr>
          <w:rStyle w:val="Hyperlink4"/>
          <w:lang w:val="en-US"/>
        </w:rPr>
        <w:t>Certain</w:t>
      </w:r>
      <w:r>
        <w:rPr>
          <w:rStyle w:val="Hyperlink5"/>
          <w:lang w:val="en-US"/>
        </w:rPr>
        <w:t xml:space="preserve"> </w:t>
      </w:r>
      <w:r>
        <w:rPr>
          <w:rStyle w:val="Hyperlink4"/>
          <w:lang w:val="en-US"/>
        </w:rPr>
        <w:t>technical</w:t>
      </w:r>
      <w:r>
        <w:rPr>
          <w:rStyle w:val="None"/>
          <w:spacing w:val="0"/>
          <w:lang w:val="en-US"/>
        </w:rPr>
        <w:t xml:space="preserve"> </w:t>
      </w:r>
      <w:r>
        <w:rPr>
          <w:rStyle w:val="Hyperlink4"/>
          <w:lang w:val="en-US"/>
        </w:rPr>
        <w:t>knowledge</w:t>
      </w:r>
      <w:r>
        <w:rPr>
          <w:rStyle w:val="None"/>
          <w:spacing w:val="0"/>
          <w:lang w:val="en-US"/>
        </w:rPr>
        <w:t xml:space="preserve"> </w:t>
      </w:r>
      <w:r>
        <w:rPr>
          <w:rStyle w:val="Hyperlink4"/>
          <w:lang w:val="en-US"/>
        </w:rPr>
        <w:t>may</w:t>
      </w:r>
      <w:r>
        <w:rPr>
          <w:rStyle w:val="Hyperlink5"/>
          <w:lang w:val="en-US"/>
        </w:rPr>
        <w:t xml:space="preserve"> </w:t>
      </w:r>
      <w:r>
        <w:rPr>
          <w:rStyle w:val="Hyperlink4"/>
          <w:lang w:val="en-US"/>
        </w:rPr>
        <w:t>be</w:t>
      </w:r>
      <w:r>
        <w:rPr>
          <w:rStyle w:val="None"/>
          <w:spacing w:val="0"/>
          <w:lang w:val="en-US"/>
        </w:rPr>
        <w:t xml:space="preserve"> </w:t>
      </w:r>
      <w:r>
        <w:rPr>
          <w:rStyle w:val="Hyperlink4"/>
          <w:lang w:val="en-US"/>
        </w:rPr>
        <w:t>leaked,</w:t>
      </w:r>
      <w:r>
        <w:rPr>
          <w:rStyle w:val="None"/>
          <w:spacing w:val="0"/>
          <w:lang w:val="en-US"/>
        </w:rPr>
        <w:t xml:space="preserve"> </w:t>
      </w:r>
      <w:r>
        <w:rPr>
          <w:rStyle w:val="Hyperlink4"/>
          <w:lang w:val="en-US"/>
        </w:rPr>
        <w:t>either</w:t>
      </w:r>
      <w:r>
        <w:rPr>
          <w:rStyle w:val="None"/>
          <w:spacing w:val="0"/>
          <w:lang w:val="en-US"/>
        </w:rPr>
        <w:t xml:space="preserve"> </w:t>
      </w:r>
      <w:r>
        <w:rPr>
          <w:rStyle w:val="Hyperlink4"/>
          <w:lang w:val="en-US"/>
        </w:rPr>
        <w:t>inadvertently</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wilfully.</w:t>
      </w:r>
      <w:r>
        <w:rPr>
          <w:rStyle w:val="None"/>
          <w:spacing w:val="0"/>
          <w:lang w:val="en-US"/>
        </w:rPr>
        <w:t xml:space="preserve"> </w:t>
      </w:r>
      <w:r>
        <w:rPr>
          <w:rStyle w:val="Hyperlink4"/>
          <w:lang w:val="en-US"/>
        </w:rPr>
        <w:t>Some</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event</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confidential</w:t>
      </w:r>
      <w:r>
        <w:rPr>
          <w:rStyle w:val="None"/>
          <w:spacing w:val="0"/>
          <w:lang w:val="en-US"/>
        </w:rPr>
        <w:t xml:space="preserve"> </w:t>
      </w:r>
      <w:r>
        <w:rPr>
          <w:rStyle w:val="Hyperlink4"/>
          <w:lang w:val="en-US"/>
        </w:rPr>
        <w:t>technical</w:t>
      </w:r>
      <w:r>
        <w:rPr>
          <w:rStyle w:val="None"/>
          <w:spacing w:val="0"/>
          <w:lang w:val="en-US"/>
        </w:rPr>
        <w:t xml:space="preserve"> </w:t>
      </w:r>
      <w:r>
        <w:rPr>
          <w:rStyle w:val="Hyperlink4"/>
          <w:lang w:val="en-US"/>
        </w:rPr>
        <w:t>information</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respect</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products</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business</w:t>
      </w:r>
      <w:r>
        <w:rPr>
          <w:rStyle w:val="None"/>
          <w:spacing w:val="0"/>
          <w:lang w:val="en-US"/>
        </w:rPr>
        <w:t xml:space="preserve"> </w:t>
      </w:r>
      <w:r>
        <w:rPr>
          <w:rStyle w:val="Hyperlink4"/>
          <w:lang w:val="en-US"/>
        </w:rPr>
        <w:t>becomes</w:t>
      </w:r>
      <w:r>
        <w:rPr>
          <w:rStyle w:val="None"/>
          <w:spacing w:val="0"/>
          <w:lang w:val="en-US"/>
        </w:rPr>
        <w:t xml:space="preserve"> </w:t>
      </w:r>
      <w:r>
        <w:rPr>
          <w:rStyle w:val="Hyperlink4"/>
          <w:lang w:val="en-US"/>
        </w:rPr>
        <w:t>available to third parties or to the general public, any competitive advantage we may have over other companies in the sectors we operate in could be harmed. If a competitor is</w:t>
      </w:r>
      <w:r>
        <w:rPr>
          <w:rStyle w:val="None"/>
          <w:spacing w:val="0"/>
          <w:lang w:val="en-US"/>
        </w:rPr>
        <w:t xml:space="preserve"> </w:t>
      </w:r>
      <w:r>
        <w:rPr>
          <w:rStyle w:val="Hyperlink4"/>
          <w:lang w:val="en-US"/>
        </w:rPr>
        <w:t>able to reproduce or otherwise capitalise on our technology, it may be</w:t>
      </w:r>
      <w:r>
        <w:rPr>
          <w:rStyle w:val="None"/>
          <w:spacing w:val="0"/>
          <w:lang w:val="en-US"/>
        </w:rPr>
        <w:t xml:space="preserve"> </w:t>
      </w:r>
      <w:r>
        <w:rPr>
          <w:rStyle w:val="Hyperlink4"/>
          <w:lang w:val="en-US"/>
        </w:rPr>
        <w:t>difficult,</w:t>
      </w:r>
      <w:r>
        <w:rPr>
          <w:rStyle w:val="None"/>
          <w:spacing w:val="0"/>
          <w:lang w:val="en-US"/>
        </w:rPr>
        <w:t xml:space="preserve"> </w:t>
      </w:r>
      <w:r>
        <w:rPr>
          <w:rStyle w:val="Hyperlink4"/>
          <w:lang w:val="en-US"/>
        </w:rPr>
        <w:t>expensive</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impossible</w:t>
      </w:r>
      <w:r>
        <w:rPr>
          <w:rStyle w:val="None"/>
          <w:spacing w:val="0"/>
          <w:lang w:val="en-US"/>
        </w:rPr>
        <w:t xml:space="preserve"> </w:t>
      </w:r>
      <w:r>
        <w:rPr>
          <w:rStyle w:val="Hyperlink4"/>
          <w:lang w:val="en-US"/>
        </w:rPr>
        <w:t>for</w:t>
      </w:r>
      <w:r>
        <w:rPr>
          <w:rStyle w:val="None"/>
          <w:spacing w:val="0"/>
          <w:lang w:val="en-US"/>
        </w:rPr>
        <w:t xml:space="preserve"> </w:t>
      </w:r>
      <w:r>
        <w:rPr>
          <w:rStyle w:val="Hyperlink4"/>
          <w:lang w:val="en-US"/>
        </w:rPr>
        <w:t>us</w:t>
      </w:r>
      <w:r>
        <w:rPr>
          <w:rStyle w:val="None"/>
          <w:spacing w:val="0"/>
          <w:lang w:val="en-US"/>
        </w:rPr>
        <w:t xml:space="preserve"> </w:t>
      </w:r>
      <w:r>
        <w:rPr>
          <w:rStyle w:val="Hyperlink4"/>
          <w:lang w:val="en-US"/>
        </w:rPr>
        <w:t>to</w:t>
      </w:r>
      <w:r>
        <w:rPr>
          <w:rStyle w:val="Hyperlink5"/>
          <w:lang w:val="en-US"/>
        </w:rPr>
        <w:t xml:space="preserve"> </w:t>
      </w:r>
      <w:r>
        <w:rPr>
          <w:rStyle w:val="Hyperlink4"/>
          <w:lang w:val="en-US"/>
        </w:rPr>
        <w:t>obtain</w:t>
      </w:r>
      <w:r>
        <w:rPr>
          <w:rStyle w:val="Hyperlink5"/>
          <w:lang w:val="en-US"/>
        </w:rPr>
        <w:t xml:space="preserve"> </w:t>
      </w:r>
      <w:r>
        <w:rPr>
          <w:rStyle w:val="Hyperlink4"/>
          <w:lang w:val="en-US"/>
        </w:rPr>
        <w:t>necessary</w:t>
      </w:r>
      <w:r>
        <w:rPr>
          <w:rStyle w:val="Hyperlink5"/>
          <w:lang w:val="en-US"/>
        </w:rPr>
        <w:t xml:space="preserve"> </w:t>
      </w:r>
      <w:r>
        <w:rPr>
          <w:rStyle w:val="Hyperlink4"/>
          <w:lang w:val="en-US"/>
        </w:rPr>
        <w:t>legal</w:t>
      </w:r>
      <w:r>
        <w:rPr>
          <w:rStyle w:val="None"/>
          <w:spacing w:val="0"/>
          <w:lang w:val="en-US"/>
        </w:rPr>
        <w:t xml:space="preserve"> </w:t>
      </w:r>
      <w:r>
        <w:rPr>
          <w:rStyle w:val="Hyperlink4"/>
          <w:lang w:val="en-US"/>
        </w:rPr>
        <w:t>protection.</w:t>
      </w:r>
      <w:r>
        <w:rPr>
          <w:rStyle w:val="None"/>
          <w:spacing w:val="0"/>
          <w:lang w:val="en-US"/>
        </w:rPr>
        <w:t xml:space="preserve"> </w:t>
      </w:r>
      <w:r>
        <w:rPr>
          <w:rStyle w:val="Hyperlink4"/>
          <w:lang w:val="en-US"/>
        </w:rPr>
        <w:t>Any</w:t>
      </w:r>
      <w:r>
        <w:rPr>
          <w:rStyle w:val="Hyperlink5"/>
          <w:lang w:val="en-US"/>
        </w:rPr>
        <w:t xml:space="preserve"> </w:t>
      </w:r>
      <w:r>
        <w:rPr>
          <w:rStyle w:val="Hyperlink4"/>
          <w:lang w:val="en-US"/>
        </w:rPr>
        <w:t>leakage</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confidential</w:t>
      </w:r>
      <w:r>
        <w:rPr>
          <w:rStyle w:val="None"/>
          <w:spacing w:val="0"/>
          <w:lang w:val="en-US"/>
        </w:rPr>
        <w:t xml:space="preserve"> </w:t>
      </w:r>
      <w:r>
        <w:rPr>
          <w:rStyle w:val="Hyperlink4"/>
          <w:lang w:val="en-US"/>
        </w:rPr>
        <w:t>technical information in the future could have an adverse effect on our business, results of operations, financial condition and future</w:t>
      </w:r>
      <w:r>
        <w:rPr>
          <w:rStyle w:val="Hyperlink5"/>
          <w:lang w:val="en-US"/>
        </w:rPr>
        <w:t xml:space="preserve"> </w:t>
      </w:r>
      <w:r>
        <w:rPr>
          <w:rStyle w:val="Hyperlink4"/>
          <w:lang w:val="en-US"/>
        </w:rPr>
        <w:t>prospects.</w:t>
      </w:r>
      <w:r>
        <w:rPr>
          <w:rStyle w:val="Hyperlink5"/>
          <w:lang w:val="en-US"/>
        </w:rPr>
        <w:t xml:space="preserve"> </w:t>
      </w:r>
      <w:r>
        <w:rPr>
          <w:rStyle w:val="Hyperlink4"/>
          <w:lang w:val="en-US"/>
        </w:rPr>
        <w:t>While</w:t>
      </w:r>
      <w:r>
        <w:rPr>
          <w:rStyle w:val="Hyperlink5"/>
          <w:lang w:val="en-US"/>
        </w:rPr>
        <w:t xml:space="preserve"> </w:t>
      </w:r>
      <w:r>
        <w:rPr>
          <w:rStyle w:val="Hyperlink4"/>
          <w:lang w:val="en-US"/>
        </w:rPr>
        <w:t>we have</w:t>
      </w:r>
      <w:r>
        <w:rPr>
          <w:rStyle w:val="Hyperlink5"/>
          <w:lang w:val="en-US"/>
        </w:rPr>
        <w:t xml:space="preserve"> </w:t>
      </w:r>
      <w:r>
        <w:rPr>
          <w:rStyle w:val="Hyperlink4"/>
          <w:lang w:val="en-US"/>
        </w:rPr>
        <w:t>not</w:t>
      </w:r>
      <w:r>
        <w:rPr>
          <w:rStyle w:val="None"/>
          <w:spacing w:val="0"/>
          <w:lang w:val="en-US"/>
        </w:rPr>
        <w:t xml:space="preserve"> </w:t>
      </w:r>
      <w:r>
        <w:rPr>
          <w:rStyle w:val="Hyperlink4"/>
          <w:lang w:val="en-US"/>
        </w:rPr>
        <w:t>encountered</w:t>
      </w:r>
      <w:r>
        <w:rPr>
          <w:rStyle w:val="None"/>
          <w:spacing w:val="0"/>
          <w:lang w:val="en-US"/>
        </w:rPr>
        <w:t xml:space="preserve"> </w:t>
      </w:r>
      <w:r>
        <w:rPr>
          <w:rStyle w:val="Hyperlink4"/>
          <w:lang w:val="en-US"/>
        </w:rPr>
        <w:t>any</w:t>
      </w:r>
      <w:r>
        <w:rPr>
          <w:rStyle w:val="Hyperlink5"/>
          <w:lang w:val="en-US"/>
        </w:rPr>
        <w:t xml:space="preserve"> </w:t>
      </w:r>
      <w:r>
        <w:rPr>
          <w:rStyle w:val="Hyperlink4"/>
          <w:lang w:val="en-US"/>
        </w:rPr>
        <w:t>instances</w:t>
      </w:r>
      <w:r>
        <w:rPr>
          <w:rStyle w:val="None"/>
          <w:spacing w:val="0"/>
          <w:lang w:val="en-US"/>
        </w:rPr>
        <w:t xml:space="preserve"> </w:t>
      </w:r>
      <w:r>
        <w:rPr>
          <w:rStyle w:val="Hyperlink4"/>
          <w:lang w:val="en-US"/>
        </w:rPr>
        <w:t>confidential</w:t>
      </w:r>
      <w:r>
        <w:rPr>
          <w:rStyle w:val="None"/>
          <w:spacing w:val="0"/>
          <w:lang w:val="en-US"/>
        </w:rPr>
        <w:t xml:space="preserve"> </w:t>
      </w:r>
      <w:r>
        <w:rPr>
          <w:rStyle w:val="Hyperlink4"/>
          <w:lang w:val="en-US"/>
        </w:rPr>
        <w:t>information</w:t>
      </w:r>
      <w:r>
        <w:rPr>
          <w:rStyle w:val="None"/>
          <w:spacing w:val="0"/>
          <w:lang w:val="en-US"/>
        </w:rPr>
        <w:t xml:space="preserve"> </w:t>
      </w:r>
      <w:r>
        <w:rPr>
          <w:rStyle w:val="Hyperlink4"/>
          <w:lang w:val="en-US"/>
        </w:rPr>
        <w:t>regarding</w:t>
      </w:r>
      <w:r>
        <w:rPr>
          <w:rStyle w:val="Hyperlink5"/>
          <w:lang w:val="en-US"/>
        </w:rPr>
        <w:t xml:space="preserve"> </w:t>
      </w:r>
      <w:r>
        <w:rPr>
          <w:rStyle w:val="Hyperlink4"/>
          <w:lang w:val="en-US"/>
        </w:rPr>
        <w:t>our</w:t>
      </w:r>
      <w:r>
        <w:rPr>
          <w:rStyle w:val="Hyperlink5"/>
          <w:lang w:val="en-US"/>
        </w:rPr>
        <w:t xml:space="preserve"> </w:t>
      </w:r>
      <w:r>
        <w:rPr>
          <w:rStyle w:val="Hyperlink4"/>
          <w:lang w:val="en-US"/>
        </w:rPr>
        <w:t>manufacturing operations,</w:t>
      </w:r>
      <w:r>
        <w:rPr>
          <w:rStyle w:val="Hyperlink5"/>
          <w:lang w:val="en-US"/>
        </w:rPr>
        <w:t xml:space="preserve"> </w:t>
      </w:r>
      <w:r>
        <w:rPr>
          <w:rStyle w:val="Hyperlink4"/>
          <w:lang w:val="en-US"/>
        </w:rPr>
        <w:t>products, or customers</w:t>
      </w:r>
      <w:r>
        <w:rPr>
          <w:rStyle w:val="None"/>
          <w:spacing w:val="0"/>
          <w:lang w:val="en-US"/>
        </w:rPr>
        <w:t xml:space="preserve"> </w:t>
      </w:r>
      <w:r>
        <w:rPr>
          <w:rStyle w:val="Hyperlink4"/>
          <w:lang w:val="en-US"/>
        </w:rPr>
        <w:t>being</w:t>
      </w:r>
      <w:r>
        <w:rPr>
          <w:rStyle w:val="None"/>
          <w:spacing w:val="0"/>
          <w:lang w:val="en-US"/>
        </w:rPr>
        <w:t xml:space="preserve"> </w:t>
      </w:r>
      <w:r>
        <w:rPr>
          <w:rStyle w:val="Hyperlink4"/>
          <w:lang w:val="en-US"/>
        </w:rPr>
        <w:t>leaked</w:t>
      </w:r>
      <w:r>
        <w:rPr>
          <w:rStyle w:val="None"/>
          <w:spacing w:val="0"/>
          <w:lang w:val="en-US"/>
        </w:rPr>
        <w:t xml:space="preserve"> </w:t>
      </w:r>
      <w:r>
        <w:rPr>
          <w:rStyle w:val="Hyperlink4"/>
          <w:lang w:val="en-US"/>
        </w:rPr>
        <w:t>in the</w:t>
      </w:r>
      <w:r>
        <w:rPr>
          <w:rStyle w:val="Hyperlink5"/>
          <w:lang w:val="en-US"/>
        </w:rPr>
        <w:t xml:space="preserve"> </w:t>
      </w:r>
      <w:r>
        <w:rPr>
          <w:rStyle w:val="Hyperlink4"/>
          <w:lang w:val="en-US"/>
        </w:rPr>
        <w:t>three-month</w:t>
      </w:r>
      <w:r>
        <w:rPr>
          <w:rStyle w:val="None"/>
          <w:spacing w:val="0"/>
          <w:lang w:val="en-US"/>
        </w:rPr>
        <w:t xml:space="preserve"> </w:t>
      </w:r>
      <w:r>
        <w:rPr>
          <w:rStyle w:val="Hyperlink4"/>
          <w:lang w:val="en-US"/>
        </w:rPr>
        <w:t>period ended</w:t>
      </w:r>
      <w:r>
        <w:rPr>
          <w:rStyle w:val="None"/>
          <w:spacing w:val="0"/>
          <w:lang w:val="en-US"/>
        </w:rPr>
        <w:t xml:space="preserve"> </w:t>
      </w:r>
      <w:r>
        <w:rPr>
          <w:rStyle w:val="Hyperlink4"/>
          <w:lang w:val="en-US"/>
        </w:rPr>
        <w:t>June</w:t>
      </w:r>
      <w:r>
        <w:rPr>
          <w:rStyle w:val="Hyperlink5"/>
          <w:lang w:val="en-US"/>
        </w:rPr>
        <w:t xml:space="preserve"> </w:t>
      </w:r>
      <w:r>
        <w:rPr>
          <w:rStyle w:val="Hyperlink4"/>
          <w:lang w:val="en-US"/>
        </w:rPr>
        <w:t>30,</w:t>
      </w:r>
      <w:r>
        <w:rPr>
          <w:rStyle w:val="None"/>
          <w:spacing w:val="0"/>
          <w:lang w:val="en-US"/>
        </w:rPr>
        <w:t xml:space="preserve"> </w:t>
      </w:r>
      <w:r>
        <w:rPr>
          <w:rStyle w:val="Hyperlink4"/>
          <w:lang w:val="en-US"/>
        </w:rPr>
        <w:t>2025</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Fiscals</w:t>
      </w:r>
      <w:r>
        <w:rPr>
          <w:rStyle w:val="None"/>
          <w:spacing w:val="0"/>
          <w:lang w:val="en-US"/>
        </w:rPr>
        <w:t xml:space="preserve"> </w:t>
      </w:r>
      <w:r>
        <w:rPr>
          <w:rStyle w:val="Hyperlink4"/>
          <w:lang w:val="en-US"/>
        </w:rPr>
        <w:t>2025,</w:t>
      </w:r>
      <w:r>
        <w:rPr>
          <w:rStyle w:val="Hyperlink5"/>
          <w:lang w:val="en-US"/>
        </w:rPr>
        <w:t xml:space="preserve"> </w:t>
      </w:r>
      <w:r>
        <w:rPr>
          <w:rStyle w:val="Hyperlink4"/>
          <w:lang w:val="en-US"/>
        </w:rPr>
        <w:t>2024 and 2023, we cannot assure you that such instances will not arise in the future.</w:t>
      </w:r>
    </w:p>
    <w:p>
      <w:pPr>
        <w:pStyle w:val="Heading4"/>
        <w:numPr>
          <w:ilvl w:val="0"/>
          <w:numId w:val="111"/>
        </w:numPr>
        <w:spacing w:before="67" w:after="0"/>
        <w:ind w:hanging="708" w:start="796" w:end="0"/>
        <w:jc w:val="start"/>
        <w:rPr>
          <w:lang w:val="en-US"/>
        </w:rPr>
      </w:pPr>
      <w:r>
        <w:rPr>
          <w:rStyle w:val="Hyperlink4"/>
          <w:lang w:val="en-US"/>
        </w:rPr>
        <w:t>Our</w:t>
      </w:r>
      <w:r>
        <w:rPr>
          <w:rStyle w:val="None"/>
          <w:spacing w:val="0"/>
          <w:lang w:val="en-US"/>
        </w:rPr>
        <w:t xml:space="preserve"> </w:t>
      </w:r>
      <w:r>
        <w:rPr>
          <w:rStyle w:val="Hyperlink4"/>
          <w:lang w:val="en-US"/>
        </w:rPr>
        <w:t>Company</w:t>
      </w:r>
      <w:r>
        <w:rPr>
          <w:rStyle w:val="None"/>
          <w:spacing w:val="0"/>
          <w:lang w:val="en-US"/>
        </w:rPr>
        <w:t xml:space="preserve"> </w:t>
      </w:r>
      <w:r>
        <w:rPr>
          <w:rStyle w:val="Hyperlink4"/>
          <w:lang w:val="en-US"/>
        </w:rPr>
        <w:t>has</w:t>
      </w:r>
      <w:r>
        <w:rPr>
          <w:rStyle w:val="None"/>
          <w:spacing w:val="0"/>
          <w:lang w:val="en-US"/>
        </w:rPr>
        <w:t xml:space="preserve"> </w:t>
      </w:r>
      <w:r>
        <w:rPr>
          <w:rStyle w:val="Hyperlink4"/>
          <w:lang w:val="en-US"/>
        </w:rPr>
        <w:t>availed</w:t>
      </w:r>
      <w:r>
        <w:rPr>
          <w:rStyle w:val="None"/>
          <w:spacing w:val="0"/>
          <w:lang w:val="en-US"/>
        </w:rPr>
        <w:t xml:space="preserve"> </w:t>
      </w:r>
      <w:r>
        <w:rPr>
          <w:rStyle w:val="Hyperlink4"/>
          <w:lang w:val="en-US"/>
        </w:rPr>
        <w:t>unsecured</w:t>
      </w:r>
      <w:r>
        <w:rPr>
          <w:rStyle w:val="None"/>
          <w:spacing w:val="0"/>
          <w:lang w:val="en-US"/>
        </w:rPr>
        <w:t xml:space="preserve"> </w:t>
      </w:r>
      <w:r>
        <w:rPr>
          <w:rStyle w:val="Hyperlink4"/>
          <w:lang w:val="en-US"/>
        </w:rPr>
        <w:t>loans</w:t>
      </w:r>
      <w:r>
        <w:rPr>
          <w:rStyle w:val="None"/>
          <w:spacing w:val="0"/>
          <w:lang w:val="en-US"/>
        </w:rPr>
        <w:t xml:space="preserve"> </w:t>
      </w:r>
      <w:r>
        <w:rPr>
          <w:rStyle w:val="Hyperlink4"/>
          <w:lang w:val="en-US"/>
        </w:rPr>
        <w:t>from</w:t>
      </w:r>
      <w:r>
        <w:rPr>
          <w:rStyle w:val="None"/>
          <w:spacing w:val="0"/>
          <w:lang w:val="en-US"/>
        </w:rPr>
        <w:t xml:space="preserve"> </w:t>
      </w:r>
      <w:r>
        <w:rPr>
          <w:rStyle w:val="Hyperlink4"/>
          <w:lang w:val="en-US"/>
        </w:rPr>
        <w:t>financial</w:t>
      </w:r>
      <w:r>
        <w:rPr>
          <w:rStyle w:val="None"/>
          <w:spacing w:val="0"/>
          <w:lang w:val="en-US"/>
        </w:rPr>
        <w:t xml:space="preserve"> </w:t>
      </w:r>
      <w:r>
        <w:rPr>
          <w:rStyle w:val="Hyperlink4"/>
          <w:lang w:val="en-US"/>
        </w:rPr>
        <w:t>institutions</w:t>
      </w:r>
      <w:r>
        <w:rPr>
          <w:rStyle w:val="None"/>
          <w:spacing w:val="0"/>
          <w:lang w:val="en-US"/>
        </w:rPr>
        <w:t xml:space="preserve"> </w:t>
      </w:r>
      <w:r>
        <w:rPr>
          <w:rStyle w:val="Hyperlink4"/>
          <w:lang w:val="en-US"/>
        </w:rPr>
        <w:t>which</w:t>
      </w:r>
      <w:r>
        <w:rPr>
          <w:rStyle w:val="None"/>
          <w:spacing w:val="0"/>
          <w:lang w:val="en-US"/>
        </w:rPr>
        <w:t xml:space="preserve"> </w:t>
      </w:r>
      <w:r>
        <w:rPr>
          <w:rStyle w:val="Hyperlink4"/>
          <w:lang w:val="en-US"/>
        </w:rPr>
        <w:t>may</w:t>
      </w:r>
      <w:r>
        <w:rPr>
          <w:rStyle w:val="None"/>
          <w:spacing w:val="0"/>
          <w:lang w:val="en-US"/>
        </w:rPr>
        <w:t xml:space="preserve"> </w:t>
      </w:r>
      <w:r>
        <w:rPr>
          <w:rStyle w:val="Hyperlink4"/>
          <w:lang w:val="en-US"/>
        </w:rPr>
        <w:t>be</w:t>
      </w:r>
      <w:r>
        <w:rPr>
          <w:rStyle w:val="None"/>
          <w:spacing w:val="0"/>
          <w:lang w:val="en-US"/>
        </w:rPr>
        <w:t xml:space="preserve"> </w:t>
      </w:r>
      <w:r>
        <w:rPr>
          <w:rStyle w:val="Hyperlink4"/>
          <w:lang w:val="en-US"/>
        </w:rPr>
        <w:t>recalled</w:t>
      </w:r>
      <w:r>
        <w:rPr>
          <w:rStyle w:val="None"/>
          <w:spacing w:val="0"/>
          <w:lang w:val="en-US"/>
        </w:rPr>
        <w:t xml:space="preserve"> </w:t>
      </w:r>
      <w:r>
        <w:rPr>
          <w:rStyle w:val="Hyperlink4"/>
          <w:lang w:val="en-US"/>
        </w:rPr>
        <w:t>on</w:t>
      </w:r>
      <w:r>
        <w:rPr>
          <w:rStyle w:val="None"/>
          <w:spacing w:val="0"/>
          <w:lang w:val="en-US"/>
        </w:rPr>
        <w:t xml:space="preserve"> </w:t>
      </w:r>
      <w:r>
        <w:rPr>
          <w:rStyle w:val="Hyperlink5"/>
          <w:lang w:val="en-US"/>
        </w:rPr>
        <w:t>demand.</w:t>
      </w:r>
    </w:p>
    <w:p>
      <w:pPr>
        <w:pStyle w:val="BodyText"/>
        <w:spacing w:before="200" w:after="0"/>
        <w:ind w:hanging="0" w:start="796" w:end="153"/>
        <w:jc w:val="both"/>
        <w:rPr/>
      </w:pPr>
      <w:r>
        <w:rPr>
          <w:rStyle w:val="Hyperlink4"/>
          <w:lang w:val="en-US"/>
        </w:rPr>
        <w:t xml:space="preserve">As of October 31, 2025, our Company has outstanding unsecured loans amounting to </w:t>
      </w:r>
      <w:r>
        <w:rPr>
          <w:rStyle w:val="Hyperlink4"/>
          <w:rFonts w:eastAsia="Arial Unicode MS" w:cs="Arial Unicode MS" w:ascii="Arial Unicode MS" w:hAnsi="Arial Unicode MS"/>
          <w:b w:val="false"/>
          <w:bCs w:val="false"/>
          <w:i w:val="false"/>
          <w:iCs w:val="false"/>
          <w:lang w:val="en-US"/>
        </w:rPr>
        <w:t>₹</w:t>
      </w:r>
      <w:r>
        <w:rPr>
          <w:rStyle w:val="Hyperlink4"/>
          <w:lang w:val="en-US"/>
        </w:rPr>
        <w:t xml:space="preserve"> 397.59 million as unsecured loans for our working capital requirements from financial institutions which is repayable on demand to the relevant lenders.</w:t>
      </w:r>
      <w:r>
        <w:rPr>
          <w:rStyle w:val="Hyperlink5"/>
          <w:lang w:val="en-US"/>
        </w:rPr>
        <w:t xml:space="preserve"> </w:t>
      </w:r>
      <w:r>
        <w:rPr>
          <w:rStyle w:val="Hyperlink4"/>
          <w:lang w:val="en-US"/>
        </w:rPr>
        <w:t>These</w:t>
      </w:r>
      <w:r>
        <w:rPr>
          <w:rStyle w:val="Hyperlink5"/>
          <w:lang w:val="en-US"/>
        </w:rPr>
        <w:t xml:space="preserve"> </w:t>
      </w:r>
      <w:r>
        <w:rPr>
          <w:rStyle w:val="Hyperlink4"/>
          <w:lang w:val="en-US"/>
        </w:rPr>
        <w:t>loans</w:t>
      </w:r>
      <w:r>
        <w:rPr>
          <w:rStyle w:val="None"/>
          <w:spacing w:val="0"/>
          <w:lang w:val="en-US"/>
        </w:rPr>
        <w:t xml:space="preserve"> </w:t>
      </w:r>
      <w:r>
        <w:rPr>
          <w:rStyle w:val="Hyperlink4"/>
          <w:lang w:val="en-US"/>
        </w:rPr>
        <w:t>are</w:t>
      </w:r>
      <w:r>
        <w:rPr>
          <w:rStyle w:val="Hyperlink5"/>
          <w:lang w:val="en-US"/>
        </w:rPr>
        <w:t xml:space="preserve"> </w:t>
      </w:r>
      <w:r>
        <w:rPr>
          <w:rStyle w:val="Hyperlink4"/>
          <w:lang w:val="en-US"/>
        </w:rPr>
        <w:t>not repayable</w:t>
      </w:r>
      <w:r>
        <w:rPr>
          <w:rStyle w:val="Hyperlink5"/>
          <w:lang w:val="en-US"/>
        </w:rPr>
        <w:t xml:space="preserve"> </w:t>
      </w:r>
      <w:r>
        <w:rPr>
          <w:rStyle w:val="Hyperlink4"/>
          <w:lang w:val="en-US"/>
        </w:rPr>
        <w:t>in</w:t>
      </w:r>
      <w:r>
        <w:rPr>
          <w:rStyle w:val="None"/>
          <w:spacing w:val="0"/>
          <w:lang w:val="en-US"/>
        </w:rPr>
        <w:t xml:space="preserve"> </w:t>
      </w:r>
      <w:r>
        <w:rPr>
          <w:rStyle w:val="Hyperlink4"/>
          <w:lang w:val="en-US"/>
        </w:rPr>
        <w:t>accordance</w:t>
      </w:r>
      <w:r>
        <w:rPr>
          <w:rStyle w:val="Hyperlink5"/>
          <w:lang w:val="en-US"/>
        </w:rPr>
        <w:t xml:space="preserve"> </w:t>
      </w:r>
      <w:r>
        <w:rPr>
          <w:rStyle w:val="Hyperlink4"/>
          <w:lang w:val="en-US"/>
        </w:rPr>
        <w:t>with</w:t>
      </w:r>
      <w:r>
        <w:rPr>
          <w:rStyle w:val="None"/>
          <w:spacing w:val="0"/>
          <w:lang w:val="en-US"/>
        </w:rPr>
        <w:t xml:space="preserve"> </w:t>
      </w:r>
      <w:r>
        <w:rPr>
          <w:rStyle w:val="Hyperlink4"/>
          <w:lang w:val="en-US"/>
        </w:rPr>
        <w:t>any</w:t>
      </w:r>
      <w:r>
        <w:rPr>
          <w:rStyle w:val="None"/>
          <w:spacing w:val="0"/>
          <w:lang w:val="en-US"/>
        </w:rPr>
        <w:t xml:space="preserve"> </w:t>
      </w:r>
      <w:r>
        <w:rPr>
          <w:rStyle w:val="Hyperlink4"/>
          <w:lang w:val="en-US"/>
        </w:rPr>
        <w:t>agreed</w:t>
      </w:r>
      <w:r>
        <w:rPr>
          <w:rStyle w:val="None"/>
          <w:spacing w:val="0"/>
          <w:lang w:val="en-US"/>
        </w:rPr>
        <w:t xml:space="preserve"> </w:t>
      </w:r>
      <w:r>
        <w:rPr>
          <w:rStyle w:val="Hyperlink4"/>
          <w:lang w:val="en-US"/>
        </w:rPr>
        <w:t>repayment</w:t>
      </w:r>
      <w:r>
        <w:rPr>
          <w:rStyle w:val="None"/>
          <w:spacing w:val="0"/>
          <w:lang w:val="en-US"/>
        </w:rPr>
        <w:t xml:space="preserve"> </w:t>
      </w:r>
      <w:r>
        <w:rPr>
          <w:rStyle w:val="Hyperlink4"/>
          <w:lang w:val="en-US"/>
        </w:rPr>
        <w:t>schedule</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may</w:t>
      </w:r>
      <w:r>
        <w:rPr>
          <w:rStyle w:val="None"/>
          <w:spacing w:val="0"/>
          <w:lang w:val="en-US"/>
        </w:rPr>
        <w:t xml:space="preserve"> </w:t>
      </w:r>
      <w:r>
        <w:rPr>
          <w:rStyle w:val="Hyperlink4"/>
          <w:lang w:val="en-US"/>
        </w:rPr>
        <w:t>be</w:t>
      </w:r>
      <w:r>
        <w:rPr>
          <w:rStyle w:val="Hyperlink5"/>
          <w:lang w:val="en-US"/>
        </w:rPr>
        <w:t xml:space="preserve"> </w:t>
      </w:r>
      <w:r>
        <w:rPr>
          <w:rStyle w:val="Hyperlink4"/>
          <w:lang w:val="en-US"/>
        </w:rPr>
        <w:t>recalled</w:t>
      </w:r>
      <w:r>
        <w:rPr>
          <w:rStyle w:val="None"/>
          <w:spacing w:val="0"/>
          <w:lang w:val="en-US"/>
        </w:rPr>
        <w:t xml:space="preserve"> </w:t>
      </w:r>
      <w:r>
        <w:rPr>
          <w:rStyle w:val="Hyperlink4"/>
          <w:lang w:val="en-US"/>
        </w:rPr>
        <w:t>by</w:t>
      </w:r>
      <w:r>
        <w:rPr>
          <w:rStyle w:val="None"/>
          <w:spacing w:val="0"/>
          <w:lang w:val="en-US"/>
        </w:rPr>
        <w:t xml:space="preserve"> </w:t>
      </w:r>
      <w:r>
        <w:rPr>
          <w:rStyle w:val="Hyperlink4"/>
          <w:lang w:val="en-US"/>
        </w:rPr>
        <w:t>the relevant lender at any time. In</w:t>
      </w:r>
      <w:r>
        <w:rPr>
          <w:rStyle w:val="None"/>
          <w:spacing w:val="0"/>
          <w:lang w:val="en-US"/>
        </w:rPr>
        <w:t xml:space="preserve"> </w:t>
      </w:r>
      <w:r>
        <w:rPr>
          <w:rStyle w:val="Hyperlink4"/>
          <w:lang w:val="en-US"/>
        </w:rPr>
        <w:t>such cases, our Company may be required to repay the entirety of the unsecured loans together with accrued interest.</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Company may not</w:t>
      </w:r>
      <w:r>
        <w:rPr>
          <w:rStyle w:val="Hyperlink5"/>
          <w:lang w:val="en-US"/>
        </w:rPr>
        <w:t xml:space="preserve"> </w:t>
      </w:r>
      <w:r>
        <w:rPr>
          <w:rStyle w:val="Hyperlink4"/>
          <w:lang w:val="en-US"/>
        </w:rPr>
        <w:t>be</w:t>
      </w:r>
      <w:r>
        <w:rPr>
          <w:rStyle w:val="None"/>
          <w:spacing w:val="0"/>
          <w:lang w:val="en-US"/>
        </w:rPr>
        <w:t xml:space="preserve"> </w:t>
      </w:r>
      <w:r>
        <w:rPr>
          <w:rStyle w:val="Hyperlink4"/>
          <w:lang w:val="en-US"/>
        </w:rPr>
        <w:t>able</w:t>
      </w:r>
      <w:r>
        <w:rPr>
          <w:rStyle w:val="None"/>
          <w:spacing w:val="0"/>
          <w:lang w:val="en-US"/>
        </w:rPr>
        <w:t xml:space="preserve"> </w:t>
      </w:r>
      <w:r>
        <w:rPr>
          <w:rStyle w:val="Hyperlink4"/>
          <w:lang w:val="en-US"/>
        </w:rPr>
        <w:t>to generate</w:t>
      </w:r>
      <w:r>
        <w:rPr>
          <w:rStyle w:val="None"/>
          <w:spacing w:val="0"/>
          <w:lang w:val="en-US"/>
        </w:rPr>
        <w:t xml:space="preserve"> </w:t>
      </w:r>
      <w:r>
        <w:rPr>
          <w:rStyle w:val="Hyperlink4"/>
          <w:lang w:val="en-US"/>
        </w:rPr>
        <w:t>sufficient</w:t>
      </w:r>
      <w:r>
        <w:rPr>
          <w:rStyle w:val="Hyperlink5"/>
          <w:lang w:val="en-US"/>
        </w:rPr>
        <w:t xml:space="preserve"> </w:t>
      </w:r>
      <w:r>
        <w:rPr>
          <w:rStyle w:val="Hyperlink4"/>
          <w:lang w:val="en-US"/>
        </w:rPr>
        <w:t>funds</w:t>
      </w:r>
      <w:r>
        <w:rPr>
          <w:rStyle w:val="Hyperlink5"/>
          <w:lang w:val="en-US"/>
        </w:rPr>
        <w:t xml:space="preserve"> </w:t>
      </w:r>
      <w:r>
        <w:rPr>
          <w:rStyle w:val="Hyperlink4"/>
          <w:lang w:val="en-US"/>
        </w:rPr>
        <w:t>at</w:t>
      </w:r>
      <w:r>
        <w:rPr>
          <w:rStyle w:val="None"/>
          <w:spacing w:val="0"/>
          <w:lang w:val="en-US"/>
        </w:rPr>
        <w:t xml:space="preserve"> </w:t>
      </w:r>
      <w:r>
        <w:rPr>
          <w:rStyle w:val="Hyperlink4"/>
          <w:lang w:val="en-US"/>
        </w:rPr>
        <w:t>short</w:t>
      </w:r>
      <w:r>
        <w:rPr>
          <w:rStyle w:val="Hyperlink5"/>
          <w:lang w:val="en-US"/>
        </w:rPr>
        <w:t xml:space="preserve"> </w:t>
      </w:r>
      <w:r>
        <w:rPr>
          <w:rStyle w:val="Hyperlink4"/>
          <w:lang w:val="en-US"/>
        </w:rPr>
        <w:t>notice</w:t>
      </w:r>
      <w:r>
        <w:rPr>
          <w:rStyle w:val="None"/>
          <w:spacing w:val="0"/>
          <w:lang w:val="en-US"/>
        </w:rPr>
        <w:t xml:space="preserve"> </w:t>
      </w:r>
      <w:r>
        <w:rPr>
          <w:rStyle w:val="Hyperlink4"/>
          <w:lang w:val="en-US"/>
        </w:rPr>
        <w:t>to be</w:t>
      </w:r>
      <w:r>
        <w:rPr>
          <w:rStyle w:val="None"/>
          <w:spacing w:val="0"/>
          <w:lang w:val="en-US"/>
        </w:rPr>
        <w:t xml:space="preserve"> </w:t>
      </w:r>
      <w:r>
        <w:rPr>
          <w:rStyle w:val="Hyperlink4"/>
          <w:lang w:val="en-US"/>
        </w:rPr>
        <w:t>able</w:t>
      </w:r>
      <w:r>
        <w:rPr>
          <w:rStyle w:val="None"/>
          <w:spacing w:val="0"/>
          <w:lang w:val="en-US"/>
        </w:rPr>
        <w:t xml:space="preserve"> </w:t>
      </w:r>
      <w:r>
        <w:rPr>
          <w:rStyle w:val="Hyperlink4"/>
          <w:lang w:val="en-US"/>
        </w:rPr>
        <w:t>to repay</w:t>
      </w:r>
      <w:r>
        <w:rPr>
          <w:rStyle w:val="None"/>
          <w:spacing w:val="0"/>
          <w:lang w:val="en-US"/>
        </w:rPr>
        <w:t xml:space="preserve"> </w:t>
      </w:r>
      <w:r>
        <w:rPr>
          <w:rStyle w:val="Hyperlink4"/>
          <w:lang w:val="en-US"/>
        </w:rPr>
        <w:t>such</w:t>
      </w:r>
      <w:r>
        <w:rPr>
          <w:rStyle w:val="None"/>
          <w:spacing w:val="0"/>
          <w:lang w:val="en-US"/>
        </w:rPr>
        <w:t xml:space="preserve"> </w:t>
      </w:r>
      <w:r>
        <w:rPr>
          <w:rStyle w:val="Hyperlink4"/>
          <w:lang w:val="en-US"/>
        </w:rPr>
        <w:t>loans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may</w:t>
      </w:r>
      <w:r>
        <w:rPr>
          <w:rStyle w:val="None"/>
          <w:spacing w:val="0"/>
          <w:lang w:val="en-US"/>
        </w:rPr>
        <w:t xml:space="preserve"> </w:t>
      </w:r>
      <w:r>
        <w:rPr>
          <w:rStyle w:val="Hyperlink4"/>
          <w:lang w:val="en-US"/>
        </w:rPr>
        <w:t>resort</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refinancing</w:t>
      </w:r>
      <w:r>
        <w:rPr>
          <w:rStyle w:val="None"/>
          <w:spacing w:val="0"/>
          <w:lang w:val="en-US"/>
        </w:rPr>
        <w:t xml:space="preserve"> </w:t>
      </w:r>
      <w:r>
        <w:rPr>
          <w:rStyle w:val="Hyperlink4"/>
          <w:lang w:val="en-US"/>
        </w:rPr>
        <w:t>such</w:t>
      </w:r>
      <w:r>
        <w:rPr>
          <w:rStyle w:val="None"/>
          <w:spacing w:val="0"/>
          <w:lang w:val="en-US"/>
        </w:rPr>
        <w:t xml:space="preserve"> </w:t>
      </w:r>
      <w:r>
        <w:rPr>
          <w:rStyle w:val="Hyperlink4"/>
          <w:lang w:val="en-US"/>
        </w:rPr>
        <w:t>loans</w:t>
      </w:r>
      <w:r>
        <w:rPr>
          <w:rStyle w:val="None"/>
          <w:spacing w:val="0"/>
          <w:lang w:val="en-US"/>
        </w:rPr>
        <w:t xml:space="preserve"> </w:t>
      </w:r>
      <w:r>
        <w:rPr>
          <w:rStyle w:val="Hyperlink4"/>
          <w:lang w:val="en-US"/>
        </w:rPr>
        <w:t>at</w:t>
      </w:r>
      <w:r>
        <w:rPr>
          <w:rStyle w:val="None"/>
          <w:spacing w:val="0"/>
          <w:lang w:val="en-US"/>
        </w:rPr>
        <w:t xml:space="preserve"> </w:t>
      </w:r>
      <w:r>
        <w:rPr>
          <w:rStyle w:val="Hyperlink4"/>
          <w:lang w:val="en-US"/>
        </w:rPr>
        <w:t>a</w:t>
      </w:r>
      <w:r>
        <w:rPr>
          <w:rStyle w:val="None"/>
          <w:spacing w:val="0"/>
          <w:lang w:val="en-US"/>
        </w:rPr>
        <w:t xml:space="preserve"> </w:t>
      </w:r>
      <w:r>
        <w:rPr>
          <w:rStyle w:val="Hyperlink4"/>
          <w:lang w:val="en-US"/>
        </w:rPr>
        <w:t>higher</w:t>
      </w:r>
      <w:r>
        <w:rPr>
          <w:rStyle w:val="None"/>
          <w:spacing w:val="0"/>
          <w:lang w:val="en-US"/>
        </w:rPr>
        <w:t xml:space="preserve"> </w:t>
      </w:r>
      <w:r>
        <w:rPr>
          <w:rStyle w:val="Hyperlink4"/>
          <w:lang w:val="en-US"/>
        </w:rPr>
        <w:t>rate</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interest</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on</w:t>
      </w:r>
      <w:r>
        <w:rPr>
          <w:rStyle w:val="None"/>
          <w:spacing w:val="0"/>
          <w:lang w:val="en-US"/>
        </w:rPr>
        <w:t xml:space="preserve"> </w:t>
      </w:r>
      <w:r>
        <w:rPr>
          <w:rStyle w:val="Hyperlink4"/>
          <w:lang w:val="en-US"/>
        </w:rPr>
        <w:t>terms</w:t>
      </w:r>
      <w:r>
        <w:rPr>
          <w:rStyle w:val="None"/>
          <w:spacing w:val="0"/>
          <w:lang w:val="en-US"/>
        </w:rPr>
        <w:t xml:space="preserve"> </w:t>
      </w:r>
      <w:r>
        <w:rPr>
          <w:rStyle w:val="Hyperlink4"/>
          <w:lang w:val="en-US"/>
        </w:rPr>
        <w:t>not</w:t>
      </w:r>
      <w:r>
        <w:rPr>
          <w:rStyle w:val="None"/>
          <w:spacing w:val="0"/>
          <w:lang w:val="en-US"/>
        </w:rPr>
        <w:t xml:space="preserve"> </w:t>
      </w:r>
      <w:r>
        <w:rPr>
          <w:rStyle w:val="Hyperlink4"/>
          <w:lang w:val="en-US"/>
        </w:rPr>
        <w:t>favourable</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it. If we are unable to arrange for any such financing arrangements, we may not have adequate working capital to carry out</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operations</w:t>
      </w:r>
      <w:r>
        <w:rPr>
          <w:rStyle w:val="None"/>
          <w:spacing w:val="0"/>
          <w:lang w:val="en-US"/>
        </w:rPr>
        <w:t xml:space="preserve"> </w:t>
      </w:r>
      <w:r>
        <w:rPr>
          <w:rStyle w:val="Hyperlink4"/>
          <w:lang w:val="en-US"/>
        </w:rPr>
        <w:t>or</w:t>
      </w:r>
      <w:r>
        <w:rPr>
          <w:rStyle w:val="Hyperlink5"/>
          <w:lang w:val="en-US"/>
        </w:rPr>
        <w:t xml:space="preserve"> </w:t>
      </w:r>
      <w:r>
        <w:rPr>
          <w:rStyle w:val="Hyperlink4"/>
          <w:lang w:val="en-US"/>
        </w:rPr>
        <w:t>complete</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ongoing</w:t>
      </w:r>
      <w:r>
        <w:rPr>
          <w:rStyle w:val="None"/>
          <w:spacing w:val="0"/>
          <w:lang w:val="en-US"/>
        </w:rPr>
        <w:t xml:space="preserve"> </w:t>
      </w:r>
      <w:r>
        <w:rPr>
          <w:rStyle w:val="Hyperlink4"/>
          <w:lang w:val="en-US"/>
        </w:rPr>
        <w:t>operations.</w:t>
      </w:r>
      <w:r>
        <w:rPr>
          <w:rStyle w:val="None"/>
          <w:spacing w:val="0"/>
          <w:lang w:val="en-US"/>
        </w:rPr>
        <w:t xml:space="preserve"> </w:t>
      </w:r>
      <w:r>
        <w:rPr>
          <w:rStyle w:val="Hyperlink4"/>
          <w:lang w:val="en-US"/>
        </w:rPr>
        <w:t>Failure</w:t>
      </w:r>
      <w:r>
        <w:rPr>
          <w:rStyle w:val="Hyperlink5"/>
          <w:lang w:val="en-US"/>
        </w:rPr>
        <w:t xml:space="preserve"> </w:t>
      </w:r>
      <w:r>
        <w:rPr>
          <w:rStyle w:val="Hyperlink4"/>
          <w:lang w:val="en-US"/>
        </w:rPr>
        <w:t>to</w:t>
      </w:r>
      <w:r>
        <w:rPr>
          <w:rStyle w:val="None"/>
          <w:spacing w:val="0"/>
          <w:lang w:val="en-US"/>
        </w:rPr>
        <w:t xml:space="preserve"> </w:t>
      </w:r>
      <w:r>
        <w:rPr>
          <w:rStyle w:val="Hyperlink4"/>
          <w:lang w:val="en-US"/>
        </w:rPr>
        <w:t>repay</w:t>
      </w:r>
      <w:r>
        <w:rPr>
          <w:rStyle w:val="None"/>
          <w:spacing w:val="0"/>
          <w:lang w:val="en-US"/>
        </w:rPr>
        <w:t xml:space="preserve"> </w:t>
      </w:r>
      <w:r>
        <w:rPr>
          <w:rStyle w:val="Hyperlink4"/>
          <w:lang w:val="en-US"/>
        </w:rPr>
        <w:t>unsecured</w:t>
      </w:r>
      <w:r>
        <w:rPr>
          <w:rStyle w:val="None"/>
          <w:spacing w:val="0"/>
          <w:lang w:val="en-US"/>
        </w:rPr>
        <w:t xml:space="preserve"> </w:t>
      </w:r>
      <w:r>
        <w:rPr>
          <w:rStyle w:val="Hyperlink4"/>
          <w:lang w:val="en-US"/>
        </w:rPr>
        <w:t>loans</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a</w:t>
      </w:r>
      <w:r>
        <w:rPr>
          <w:rStyle w:val="Hyperlink5"/>
          <w:lang w:val="en-US"/>
        </w:rPr>
        <w:t xml:space="preserve"> </w:t>
      </w:r>
      <w:r>
        <w:rPr>
          <w:rStyle w:val="Hyperlink4"/>
          <w:lang w:val="en-US"/>
        </w:rPr>
        <w:t>timely</w:t>
      </w:r>
      <w:r>
        <w:rPr>
          <w:rStyle w:val="None"/>
          <w:spacing w:val="0"/>
          <w:lang w:val="en-US"/>
        </w:rPr>
        <w:t xml:space="preserve"> </w:t>
      </w:r>
      <w:r>
        <w:rPr>
          <w:rStyle w:val="Hyperlink4"/>
          <w:lang w:val="en-US"/>
        </w:rPr>
        <w:t>manner</w:t>
      </w:r>
      <w:r>
        <w:rPr>
          <w:rStyle w:val="None"/>
          <w:spacing w:val="0"/>
          <w:lang w:val="en-US"/>
        </w:rPr>
        <w:t xml:space="preserve"> </w:t>
      </w:r>
      <w:r>
        <w:rPr>
          <w:rStyle w:val="Hyperlink4"/>
          <w:lang w:val="en-US"/>
        </w:rPr>
        <w:t>may</w:t>
      </w:r>
      <w:r>
        <w:rPr>
          <w:rStyle w:val="None"/>
          <w:spacing w:val="0"/>
          <w:lang w:val="en-US"/>
        </w:rPr>
        <w:t xml:space="preserve"> </w:t>
      </w:r>
      <w:r>
        <w:rPr>
          <w:rStyle w:val="Hyperlink4"/>
          <w:lang w:val="en-US"/>
        </w:rPr>
        <w:t>have a</w:t>
      </w:r>
      <w:r>
        <w:rPr>
          <w:rStyle w:val="None"/>
          <w:spacing w:val="0"/>
          <w:lang w:val="en-US"/>
        </w:rPr>
        <w:t xml:space="preserve"> </w:t>
      </w:r>
      <w:r>
        <w:rPr>
          <w:rStyle w:val="Hyperlink4"/>
          <w:lang w:val="en-US"/>
        </w:rPr>
        <w:t>material</w:t>
      </w:r>
      <w:r>
        <w:rPr>
          <w:rStyle w:val="None"/>
          <w:spacing w:val="0"/>
          <w:lang w:val="en-US"/>
        </w:rPr>
        <w:t xml:space="preserve"> </w:t>
      </w:r>
      <w:r>
        <w:rPr>
          <w:rStyle w:val="Hyperlink4"/>
          <w:lang w:val="en-US"/>
        </w:rPr>
        <w:t>adverse</w:t>
      </w:r>
      <w:r>
        <w:rPr>
          <w:rStyle w:val="None"/>
          <w:spacing w:val="0"/>
          <w:lang w:val="en-US"/>
        </w:rPr>
        <w:t xml:space="preserve"> </w:t>
      </w:r>
      <w:r>
        <w:rPr>
          <w:rStyle w:val="Hyperlink4"/>
          <w:lang w:val="en-US"/>
        </w:rPr>
        <w:t>effect</w:t>
      </w:r>
      <w:r>
        <w:rPr>
          <w:rStyle w:val="None"/>
          <w:spacing w:val="0"/>
          <w:lang w:val="en-US"/>
        </w:rPr>
        <w:t xml:space="preserve"> </w:t>
      </w:r>
      <w:r>
        <w:rPr>
          <w:rStyle w:val="Hyperlink4"/>
          <w:lang w:val="en-US"/>
        </w:rPr>
        <w:t>on</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business,</w:t>
      </w:r>
      <w:r>
        <w:rPr>
          <w:rStyle w:val="None"/>
          <w:spacing w:val="0"/>
          <w:lang w:val="en-US"/>
        </w:rPr>
        <w:t xml:space="preserve"> </w:t>
      </w:r>
      <w:r>
        <w:rPr>
          <w:rStyle w:val="Hyperlink4"/>
          <w:lang w:val="en-US"/>
        </w:rPr>
        <w:t>cash</w:t>
      </w:r>
      <w:r>
        <w:rPr>
          <w:rStyle w:val="Hyperlink5"/>
          <w:lang w:val="en-US"/>
        </w:rPr>
        <w:t xml:space="preserve"> </w:t>
      </w:r>
      <w:r>
        <w:rPr>
          <w:rStyle w:val="Hyperlink4"/>
          <w:lang w:val="en-US"/>
        </w:rPr>
        <w:t>flows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financial</w:t>
      </w:r>
      <w:r>
        <w:rPr>
          <w:rStyle w:val="None"/>
          <w:spacing w:val="0"/>
          <w:lang w:val="en-US"/>
        </w:rPr>
        <w:t xml:space="preserve"> </w:t>
      </w:r>
      <w:r>
        <w:rPr>
          <w:rStyle w:val="Hyperlink4"/>
          <w:lang w:val="en-US"/>
        </w:rPr>
        <w:t>condition.</w:t>
      </w:r>
      <w:r>
        <w:rPr>
          <w:rStyle w:val="None"/>
          <w:spacing w:val="0"/>
          <w:lang w:val="en-US"/>
        </w:rPr>
        <w:t xml:space="preserve"> </w:t>
      </w:r>
      <w:r>
        <w:rPr>
          <w:rStyle w:val="Hyperlink4"/>
          <w:lang w:val="en-US"/>
        </w:rPr>
        <w:t>For</w:t>
      </w:r>
      <w:r>
        <w:rPr>
          <w:rStyle w:val="None"/>
          <w:spacing w:val="0"/>
          <w:lang w:val="en-US"/>
        </w:rPr>
        <w:t xml:space="preserve"> </w:t>
      </w:r>
      <w:r>
        <w:rPr>
          <w:rStyle w:val="Hyperlink4"/>
          <w:lang w:val="en-US"/>
        </w:rPr>
        <w:t>further</w:t>
      </w:r>
      <w:r>
        <w:rPr>
          <w:rStyle w:val="None"/>
          <w:spacing w:val="0"/>
          <w:lang w:val="en-US"/>
        </w:rPr>
        <w:t xml:space="preserve"> </w:t>
      </w:r>
      <w:r>
        <w:rPr>
          <w:rStyle w:val="Hyperlink4"/>
          <w:lang w:val="en-US"/>
        </w:rPr>
        <w:t>details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unsecured</w:t>
      </w:r>
      <w:r>
        <w:rPr>
          <w:rStyle w:val="Hyperlink5"/>
          <w:lang w:val="en-US"/>
        </w:rPr>
        <w:t xml:space="preserve"> </w:t>
      </w:r>
      <w:r>
        <w:rPr>
          <w:rStyle w:val="Hyperlink4"/>
          <w:lang w:val="en-US"/>
        </w:rPr>
        <w:t>loans</w:t>
      </w:r>
      <w:r>
        <w:rPr>
          <w:rStyle w:val="None"/>
          <w:spacing w:val="0"/>
          <w:lang w:val="en-US"/>
        </w:rPr>
        <w:t xml:space="preserve"> </w:t>
      </w:r>
      <w:r>
        <w:rPr>
          <w:rStyle w:val="Hyperlink4"/>
          <w:lang w:val="en-US"/>
        </w:rPr>
        <w:t>of our Company, see, “</w:t>
      </w:r>
      <w:r>
        <w:rPr>
          <w:rStyle w:val="None"/>
          <w:i/>
          <w:iCs/>
          <w:lang w:val="en-US"/>
        </w:rPr>
        <w:t>Restated Financial Statement</w:t>
      </w:r>
      <w:r>
        <w:rPr>
          <w:rStyle w:val="Hyperlink4"/>
          <w:lang w:val="en-US"/>
        </w:rPr>
        <w:t>” on page 280.</w:t>
      </w:r>
    </w:p>
    <w:p>
      <w:pPr>
        <w:pStyle w:val="Heading4"/>
        <w:numPr>
          <w:ilvl w:val="0"/>
          <w:numId w:val="112"/>
        </w:numPr>
        <w:spacing w:before="199" w:after="0"/>
        <w:ind w:hanging="708" w:start="796" w:end="157"/>
        <w:rPr>
          <w:lang w:val="en-US"/>
        </w:rPr>
      </w:pPr>
      <w:r>
        <w:rPr>
          <w:rStyle w:val="Hyperlink4"/>
          <w:lang w:val="en-US"/>
        </w:rPr>
        <w:t>We depend on our Individual Promoters, Senior Management, Key Management Personnel and qualified and skilled</w:t>
      </w:r>
      <w:r>
        <w:rPr>
          <w:rStyle w:val="Hyperlink5"/>
          <w:lang w:val="en-US"/>
        </w:rPr>
        <w:t xml:space="preserve"> </w:t>
      </w:r>
      <w:r>
        <w:rPr>
          <w:rStyle w:val="Hyperlink4"/>
          <w:lang w:val="en-US"/>
        </w:rPr>
        <w:t>personnel</w:t>
      </w:r>
      <w:r>
        <w:rPr>
          <w:rStyle w:val="None"/>
          <w:spacing w:val="0"/>
          <w:lang w:val="en-US"/>
        </w:rPr>
        <w:t xml:space="preserve"> </w:t>
      </w:r>
      <w:r>
        <w:rPr>
          <w:rStyle w:val="Hyperlink4"/>
          <w:lang w:val="en-US"/>
        </w:rPr>
        <w:t>with</w:t>
      </w:r>
      <w:r>
        <w:rPr>
          <w:rStyle w:val="None"/>
          <w:spacing w:val="0"/>
          <w:lang w:val="en-US"/>
        </w:rPr>
        <w:t xml:space="preserve"> </w:t>
      </w:r>
      <w:r>
        <w:rPr>
          <w:rStyle w:val="Hyperlink4"/>
          <w:lang w:val="en-US"/>
        </w:rPr>
        <w:t>technical</w:t>
      </w:r>
      <w:r>
        <w:rPr>
          <w:rStyle w:val="None"/>
          <w:spacing w:val="0"/>
          <w:lang w:val="en-US"/>
        </w:rPr>
        <w:t xml:space="preserve"> </w:t>
      </w:r>
      <w:r>
        <w:rPr>
          <w:rStyle w:val="Hyperlink4"/>
          <w:lang w:val="en-US"/>
        </w:rPr>
        <w:t>expertise,</w:t>
      </w:r>
      <w:r>
        <w:rPr>
          <w:rStyle w:val="Hyperlink5"/>
          <w:lang w:val="en-US"/>
        </w:rPr>
        <w:t xml:space="preserve"> </w:t>
      </w:r>
      <w:r>
        <w:rPr>
          <w:rStyle w:val="Hyperlink4"/>
          <w:lang w:val="en-US"/>
        </w:rPr>
        <w:t>and</w:t>
      </w:r>
      <w:r>
        <w:rPr>
          <w:rStyle w:val="None"/>
          <w:spacing w:val="0"/>
          <w:lang w:val="en-US"/>
        </w:rPr>
        <w:t xml:space="preserve"> </w:t>
      </w:r>
      <w:r>
        <w:rPr>
          <w:rStyle w:val="Hyperlink4"/>
          <w:lang w:val="en-US"/>
        </w:rPr>
        <w:t>if</w:t>
      </w:r>
      <w:r>
        <w:rPr>
          <w:rStyle w:val="None"/>
          <w:spacing w:val="0"/>
          <w:lang w:val="en-US"/>
        </w:rPr>
        <w:t xml:space="preserve"> </w:t>
      </w:r>
      <w:r>
        <w:rPr>
          <w:rStyle w:val="Hyperlink4"/>
          <w:lang w:val="en-US"/>
        </w:rPr>
        <w:t>we</w:t>
      </w:r>
      <w:r>
        <w:rPr>
          <w:rStyle w:val="None"/>
          <w:spacing w:val="0"/>
          <w:lang w:val="en-US"/>
        </w:rPr>
        <w:t xml:space="preserve"> </w:t>
      </w:r>
      <w:r>
        <w:rPr>
          <w:rStyle w:val="Hyperlink4"/>
          <w:lang w:val="en-US"/>
        </w:rPr>
        <w:t>are</w:t>
      </w:r>
      <w:r>
        <w:rPr>
          <w:rStyle w:val="None"/>
          <w:spacing w:val="0"/>
          <w:lang w:val="en-US"/>
        </w:rPr>
        <w:t xml:space="preserve"> </w:t>
      </w:r>
      <w:r>
        <w:rPr>
          <w:rStyle w:val="Hyperlink4"/>
          <w:lang w:val="en-US"/>
        </w:rPr>
        <w:t>unable</w:t>
      </w:r>
      <w:r>
        <w:rPr>
          <w:rStyle w:val="None"/>
          <w:spacing w:val="0"/>
          <w:lang w:val="en-US"/>
        </w:rPr>
        <w:t xml:space="preserve"> </w:t>
      </w:r>
      <w:r>
        <w:rPr>
          <w:rStyle w:val="Hyperlink4"/>
          <w:lang w:val="en-US"/>
        </w:rPr>
        <w:t>to</w:t>
      </w:r>
      <w:r>
        <w:rPr>
          <w:rStyle w:val="Hyperlink5"/>
          <w:lang w:val="en-US"/>
        </w:rPr>
        <w:t xml:space="preserve"> </w:t>
      </w:r>
      <w:r>
        <w:rPr>
          <w:rStyle w:val="Hyperlink4"/>
          <w:lang w:val="en-US"/>
        </w:rPr>
        <w:t>recruit</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retain</w:t>
      </w:r>
      <w:r>
        <w:rPr>
          <w:rStyle w:val="None"/>
          <w:spacing w:val="0"/>
          <w:lang w:val="en-US"/>
        </w:rPr>
        <w:t xml:space="preserve"> </w:t>
      </w:r>
      <w:r>
        <w:rPr>
          <w:rStyle w:val="Hyperlink4"/>
          <w:lang w:val="en-US"/>
        </w:rPr>
        <w:t>senior</w:t>
      </w:r>
      <w:r>
        <w:rPr>
          <w:rStyle w:val="None"/>
          <w:spacing w:val="0"/>
          <w:lang w:val="en-US"/>
        </w:rPr>
        <w:t xml:space="preserve"> </w:t>
      </w:r>
      <w:r>
        <w:rPr>
          <w:rStyle w:val="Hyperlink4"/>
          <w:lang w:val="en-US"/>
        </w:rPr>
        <w:t>management,</w:t>
      </w:r>
      <w:r>
        <w:rPr>
          <w:rStyle w:val="None"/>
          <w:spacing w:val="0"/>
          <w:lang w:val="en-US"/>
        </w:rPr>
        <w:t xml:space="preserve"> </w:t>
      </w:r>
      <w:r>
        <w:rPr>
          <w:rStyle w:val="Hyperlink4"/>
          <w:lang w:val="en-US"/>
        </w:rPr>
        <w:t>qualified and skilled personnel, our business and our ability to operate or grow our business maybe adversely affected.</w:t>
      </w:r>
    </w:p>
    <w:p>
      <w:pPr>
        <w:pStyle w:val="BodyText"/>
        <w:spacing w:before="200" w:after="0"/>
        <w:ind w:hanging="0" w:start="796" w:end="151"/>
        <w:jc w:val="both"/>
        <w:rPr/>
      </w:pPr>
      <w:r>
        <w:rPr>
          <w:rStyle w:val="Hyperlink4"/>
          <w:lang w:val="en-US"/>
        </w:rPr>
        <w:t>We</w:t>
      </w:r>
      <w:r>
        <w:rPr>
          <w:rStyle w:val="None"/>
          <w:spacing w:val="0"/>
          <w:lang w:val="en-US"/>
        </w:rPr>
        <w:t xml:space="preserve"> </w:t>
      </w:r>
      <w:r>
        <w:rPr>
          <w:rStyle w:val="Hyperlink4"/>
          <w:lang w:val="en-US"/>
        </w:rPr>
        <w:t>are</w:t>
      </w:r>
      <w:r>
        <w:rPr>
          <w:rStyle w:val="None"/>
          <w:spacing w:val="0"/>
          <w:lang w:val="en-US"/>
        </w:rPr>
        <w:t xml:space="preserve"> </w:t>
      </w:r>
      <w:r>
        <w:rPr>
          <w:rStyle w:val="Hyperlink4"/>
          <w:lang w:val="en-US"/>
        </w:rPr>
        <w:t>led</w:t>
      </w:r>
      <w:r>
        <w:rPr>
          <w:rStyle w:val="None"/>
          <w:spacing w:val="0"/>
          <w:lang w:val="en-US"/>
        </w:rPr>
        <w:t xml:space="preserve"> </w:t>
      </w:r>
      <w:r>
        <w:rPr>
          <w:rStyle w:val="Hyperlink4"/>
          <w:lang w:val="en-US"/>
        </w:rPr>
        <w:t>by</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Individual</w:t>
      </w:r>
      <w:r>
        <w:rPr>
          <w:rStyle w:val="None"/>
          <w:spacing w:val="0"/>
          <w:lang w:val="en-US"/>
        </w:rPr>
        <w:t xml:space="preserve"> </w:t>
      </w:r>
      <w:r>
        <w:rPr>
          <w:rStyle w:val="Hyperlink4"/>
          <w:lang w:val="en-US"/>
        </w:rPr>
        <w:t>Promoters</w:t>
      </w:r>
      <w:r>
        <w:rPr>
          <w:rStyle w:val="None"/>
          <w:spacing w:val="0"/>
          <w:lang w:val="en-US"/>
        </w:rPr>
        <w:t xml:space="preserve"> </w:t>
      </w:r>
      <w:r>
        <w:rPr>
          <w:rStyle w:val="Hyperlink4"/>
          <w:lang w:val="en-US"/>
        </w:rPr>
        <w:t>Diya Reddy</w:t>
      </w:r>
      <w:r>
        <w:rPr>
          <w:rStyle w:val="None"/>
          <w:spacing w:val="0"/>
          <w:lang w:val="en-US"/>
        </w:rPr>
        <w:t xml:space="preserve"/>
      </w:r>
      <w:r>
        <w:rPr>
          <w:rStyle w:val="Hyperlink4"/>
          <w:lang w:val="en-US"/>
        </w:rPr>
        <w:t/>
      </w:r>
      <w:r>
        <w:rPr>
          <w:rStyle w:val="None"/>
          <w:spacing w:val="0"/>
          <w:lang w:val="en-US"/>
        </w:rPr>
        <w:t xml:space="preserve"/>
      </w:r>
      <w:r>
        <w:rPr>
          <w:rStyle w:val="Hyperlink4"/>
          <w:lang w:val="en-US"/>
        </w:rPr>
        <w:t>,</w:t>
      </w:r>
      <w:r>
        <w:rPr>
          <w:rStyle w:val="None"/>
          <w:spacing w:val="0"/>
          <w:lang w:val="en-US"/>
        </w:rPr>
        <w:t xml:space="preserve"> </w:t>
      </w:r>
      <w:r>
        <w:rPr>
          <w:rStyle w:val="Hyperlink4"/>
          <w:lang w:val="en-US"/>
        </w:rPr>
        <w:t>Aditya Menon</w:t>
      </w:r>
      <w:r>
        <w:rPr>
          <w:rStyle w:val="None"/>
          <w:spacing w:val="0"/>
          <w:lang w:val="en-US"/>
        </w:rPr>
        <w:t xml:space="preserve"/>
      </w:r>
      <w:r>
        <w:rPr>
          <w:rStyle w:val="Hyperlink4"/>
          <w:lang w:val="en-US"/>
        </w:rPr>
        <w:t/>
      </w:r>
      <w:r>
        <w:rPr>
          <w:rStyle w:val="None"/>
          <w:spacing w:val="0"/>
          <w:lang w:val="en-US"/>
        </w:rPr>
        <w:t xml:space="preserve"/>
      </w:r>
      <w:r>
        <w:rPr>
          <w:rStyle w:val="Hyperlink4"/>
          <w:lang w:val="en-US"/>
        </w:rPr>
        <w:t>,</w:t>
      </w:r>
      <w:r>
        <w:rPr>
          <w:rStyle w:val="None"/>
          <w:spacing w:val="0"/>
          <w:lang w:val="en-US"/>
        </w:rPr>
        <w:t xml:space="preserve"> </w:t>
      </w:r>
      <w:r>
        <w:rPr>
          <w:rStyle w:val="Hyperlink4"/>
          <w:lang w:val="en-US"/>
        </w:rPr>
        <w:t>Vivaan Iyer</w:t>
      </w:r>
      <w:r>
        <w:rPr>
          <w:rStyle w:val="None"/>
          <w:spacing w:val="0"/>
          <w:lang w:val="en-US"/>
        </w:rPr>
        <w:t xml:space="preserve"/>
      </w:r>
      <w:r>
        <w:rPr>
          <w:rStyle w:val="Hyperlink4"/>
          <w:lang w:val="en-US"/>
        </w:rPr>
        <w:t/>
      </w:r>
      <w:r>
        <w:rPr>
          <w:rStyle w:val="None"/>
          <w:spacing w:val="0"/>
          <w:lang w:val="en-US"/>
        </w:rPr>
        <w:t xml:space="preserve"/>
      </w:r>
      <w:r>
        <w:rPr>
          <w:rStyle w:val="Hyperlink4"/>
          <w:lang w:val="en-US"/>
        </w:rPr>
        <w:t>,</w:t>
      </w:r>
      <w:r>
        <w:rPr>
          <w:rStyle w:val="None"/>
          <w:spacing w:val="0"/>
          <w:lang w:val="en-US"/>
        </w:rPr>
        <w:t xml:space="preserve"> </w:t>
      </w:r>
      <w:r>
        <w:rPr>
          <w:rStyle w:val="Hyperlink4"/>
          <w:lang w:val="en-US"/>
        </w:rPr>
        <w:t>Ananya Kapoor</w:t>
      </w:r>
      <w:r>
        <w:rPr>
          <w:rStyle w:val="None"/>
          <w:spacing w:val="0"/>
          <w:lang w:val="en-US"/>
        </w:rPr>
        <w:t xml:space="preserve"/>
      </w:r>
      <w:r>
        <w:rPr>
          <w:rStyle w:val="Hyperlink4"/>
          <w:lang w:val="en-US"/>
        </w:rPr>
        <w:t/>
      </w:r>
      <w:r>
        <w:rPr>
          <w:rStyle w:val="None"/>
          <w:spacing w:val="0"/>
          <w:lang w:val="en-US"/>
        </w:rPr>
        <w:t xml:space="preserve"> </w:t>
      </w:r>
      <w:r>
        <w:rPr>
          <w:rStyle w:val="Hyperlink4"/>
          <w:lang w:val="en-US"/>
        </w:rPr>
        <w:t>and</w:t>
      </w:r>
      <w:r>
        <w:rPr>
          <w:rStyle w:val="Hyperlink5"/>
          <w:lang w:val="en-US"/>
        </w:rPr>
        <w:t xml:space="preserve"> </w:t>
      </w:r>
      <w:r>
        <w:rPr>
          <w:rStyle w:val="Hyperlink4"/>
          <w:lang w:val="en-US"/>
        </w:rPr>
        <w:t>Aditya Nair</w:t>
      </w:r>
      <w:r>
        <w:rPr>
          <w:rStyle w:val="None"/>
          <w:spacing w:val="0"/>
          <w:lang w:val="en-US"/>
        </w:rPr>
        <w:t xml:space="preserve"/>
      </w:r>
      <w:r>
        <w:rPr>
          <w:rStyle w:val="Hyperlink4"/>
          <w:lang w:val="en-US"/>
        </w:rPr>
        <w:t/>
      </w:r>
      <w:r>
        <w:rPr>
          <w:rStyle w:val="None"/>
          <w:spacing w:val="0"/>
          <w:lang w:val="en-US"/>
        </w:rPr>
        <w:t xml:space="preserve"/>
      </w:r>
      <w:r>
        <w:rPr>
          <w:rStyle w:val="Hyperlink4"/>
          <w:lang w:val="en-US"/>
        </w:rPr>
        <w:t>.</w:t>
      </w:r>
      <w:r>
        <w:rPr>
          <w:rStyle w:val="None"/>
          <w:spacing w:val="0"/>
          <w:lang w:val="en-US"/>
        </w:rPr>
        <w:t xml:space="preserve"> </w:t>
      </w:r>
      <w:r>
        <w:rPr>
          <w:rStyle w:val="Hyperlink4"/>
          <w:lang w:val="en-US"/>
        </w:rPr>
        <w:t>For</w:t>
      </w:r>
      <w:r>
        <w:rPr>
          <w:rStyle w:val="None"/>
          <w:spacing w:val="0"/>
          <w:lang w:val="en-US"/>
        </w:rPr>
        <w:t xml:space="preserve"> </w:t>
      </w:r>
      <w:r>
        <w:rPr>
          <w:rStyle w:val="Hyperlink4"/>
          <w:lang w:val="en-US"/>
        </w:rPr>
        <w:t>further</w:t>
      </w:r>
      <w:r>
        <w:rPr>
          <w:rStyle w:val="None"/>
          <w:spacing w:val="0"/>
          <w:lang w:val="en-US"/>
        </w:rPr>
        <w:t xml:space="preserve"> </w:t>
      </w:r>
      <w:r>
        <w:rPr>
          <w:rStyle w:val="Hyperlink4"/>
          <w:lang w:val="en-US"/>
        </w:rPr>
        <w:t>details,</w:t>
      </w:r>
      <w:r>
        <w:rPr>
          <w:rStyle w:val="None"/>
          <w:spacing w:val="0"/>
          <w:lang w:val="en-US"/>
        </w:rPr>
        <w:t xml:space="preserve"> </w:t>
      </w:r>
      <w:r>
        <w:rPr>
          <w:rStyle w:val="Hyperlink4"/>
          <w:lang w:val="en-US"/>
        </w:rPr>
        <w:t>see</w:t>
      </w:r>
      <w:r>
        <w:rPr>
          <w:rStyle w:val="None"/>
          <w:spacing w:val="0"/>
          <w:lang w:val="en-US"/>
        </w:rPr>
        <w:t xml:space="preserve"> </w:t>
      </w:r>
      <w:r>
        <w:rPr>
          <w:rStyle w:val="Hyperlink4"/>
          <w:lang w:val="en-US"/>
        </w:rPr>
        <w:t>“</w:t>
      </w:r>
      <w:r>
        <w:rPr>
          <w:rStyle w:val="None"/>
          <w:i/>
          <w:iCs/>
          <w:lang w:val="en-US"/>
        </w:rPr>
        <w:t>Our</w:t>
      </w:r>
      <w:r>
        <w:rPr>
          <w:rStyle w:val="None"/>
          <w:i/>
          <w:iCs/>
          <w:spacing w:val="0"/>
          <w:lang w:val="en-US"/>
        </w:rPr>
        <w:t xml:space="preserve"> </w:t>
      </w:r>
      <w:r>
        <w:rPr>
          <w:rStyle w:val="None"/>
          <w:i/>
          <w:iCs/>
          <w:lang w:val="en-US"/>
        </w:rPr>
        <w:t>Management</w:t>
      </w:r>
      <w:r>
        <w:rPr>
          <w:rStyle w:val="Hyperlink4"/>
          <w:lang w:val="en-US"/>
        </w:rPr>
        <w:t>”</w:t>
      </w:r>
      <w:r>
        <w:rPr>
          <w:rStyle w:val="None"/>
          <w:spacing w:val="0"/>
          <w:lang w:val="en-US"/>
        </w:rPr>
        <w:t xml:space="preserve"> </w:t>
      </w:r>
      <w:r>
        <w:rPr>
          <w:rStyle w:val="Hyperlink4"/>
          <w:lang w:val="en-US"/>
        </w:rPr>
        <w:t>and</w:t>
      </w:r>
      <w:r>
        <w:rPr>
          <w:rStyle w:val="Hyperlink5"/>
          <w:lang w:val="en-US"/>
        </w:rPr>
        <w:t xml:space="preserve"> </w:t>
      </w:r>
      <w:r>
        <w:rPr>
          <w:rStyle w:val="Hyperlink4"/>
          <w:lang w:val="en-US"/>
        </w:rPr>
        <w:t>“</w:t>
      </w:r>
      <w:r>
        <w:rPr>
          <w:rStyle w:val="None"/>
          <w:i/>
          <w:iCs/>
          <w:lang w:val="en-US"/>
        </w:rPr>
        <w:t>Our</w:t>
      </w:r>
      <w:r>
        <w:rPr>
          <w:rStyle w:val="None"/>
          <w:i/>
          <w:iCs/>
          <w:spacing w:val="0"/>
          <w:lang w:val="en-US"/>
        </w:rPr>
        <w:t xml:space="preserve"> </w:t>
      </w:r>
      <w:r>
        <w:rPr>
          <w:rStyle w:val="None"/>
          <w:i/>
          <w:iCs/>
          <w:lang w:val="en-US"/>
        </w:rPr>
        <w:t>Promoter</w:t>
      </w:r>
      <w:r>
        <w:rPr>
          <w:rStyle w:val="None"/>
          <w:i/>
          <w:iCs/>
          <w:spacing w:val="0"/>
          <w:lang w:val="en-US"/>
        </w:rPr>
        <w:t xml:space="preserve"> </w:t>
      </w:r>
      <w:r>
        <w:rPr>
          <w:rStyle w:val="None"/>
          <w:i/>
          <w:iCs/>
          <w:lang w:val="en-US"/>
        </w:rPr>
        <w:t>and</w:t>
      </w:r>
      <w:r>
        <w:rPr>
          <w:rStyle w:val="None"/>
          <w:i/>
          <w:iCs/>
          <w:spacing w:val="0"/>
          <w:lang w:val="en-US"/>
        </w:rPr>
        <w:t xml:space="preserve"> </w:t>
      </w:r>
      <w:r>
        <w:rPr>
          <w:rStyle w:val="None"/>
          <w:i/>
          <w:iCs/>
          <w:lang w:val="en-US"/>
        </w:rPr>
        <w:t>Promoter Group</w:t>
      </w:r>
      <w:r>
        <w:rPr>
          <w:rStyle w:val="Hyperlink4"/>
          <w:lang w:val="en-US"/>
        </w:rPr>
        <w:t>” on pages 250 and 269, respectively.</w:t>
      </w:r>
    </w:p>
    <w:p>
      <w:pPr>
        <w:pStyle w:val="BodyText"/>
        <w:spacing w:before="202" w:after="0"/>
        <w:ind w:hanging="0" w:start="796" w:end="152"/>
        <w:jc w:val="both"/>
        <w:rPr/>
      </w:pPr>
      <w:r>
        <w:rPr>
          <w:rStyle w:val="Hyperlink4"/>
          <w:lang w:val="en-US"/>
        </w:rPr>
        <w:t>Our</w:t>
      </w:r>
      <w:r>
        <w:rPr>
          <w:rStyle w:val="None"/>
          <w:spacing w:val="0"/>
          <w:lang w:val="en-US"/>
        </w:rPr>
        <w:t xml:space="preserve"> </w:t>
      </w:r>
      <w:r>
        <w:rPr>
          <w:rStyle w:val="Hyperlink4"/>
          <w:lang w:val="en-US"/>
        </w:rPr>
        <w:t>future</w:t>
      </w:r>
      <w:r>
        <w:rPr>
          <w:rStyle w:val="None"/>
          <w:spacing w:val="0"/>
          <w:lang w:val="en-US"/>
        </w:rPr>
        <w:t xml:space="preserve"> </w:t>
      </w:r>
      <w:r>
        <w:rPr>
          <w:rStyle w:val="Hyperlink4"/>
          <w:lang w:val="en-US"/>
        </w:rPr>
        <w:t>performance</w:t>
      </w:r>
      <w:r>
        <w:rPr>
          <w:rStyle w:val="None"/>
          <w:spacing w:val="0"/>
          <w:lang w:val="en-US"/>
        </w:rPr>
        <w:t xml:space="preserve"> </w:t>
      </w:r>
      <w:r>
        <w:rPr>
          <w:rStyle w:val="Hyperlink4"/>
          <w:lang w:val="en-US"/>
        </w:rPr>
        <w:t>would</w:t>
      </w:r>
      <w:r>
        <w:rPr>
          <w:rStyle w:val="None"/>
          <w:spacing w:val="0"/>
          <w:lang w:val="en-US"/>
        </w:rPr>
        <w:t xml:space="preserve"> </w:t>
      </w:r>
      <w:r>
        <w:rPr>
          <w:rStyle w:val="Hyperlink4"/>
          <w:lang w:val="en-US"/>
        </w:rPr>
        <w:t>depend</w:t>
      </w:r>
      <w:r>
        <w:rPr>
          <w:rStyle w:val="None"/>
          <w:spacing w:val="0"/>
          <w:lang w:val="en-US"/>
        </w:rPr>
        <w:t xml:space="preserve"> </w:t>
      </w:r>
      <w:r>
        <w:rPr>
          <w:rStyle w:val="Hyperlink4"/>
          <w:lang w:val="en-US"/>
        </w:rPr>
        <w:t>on</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continued</w:t>
      </w:r>
      <w:r>
        <w:rPr>
          <w:rStyle w:val="None"/>
          <w:spacing w:val="0"/>
          <w:lang w:val="en-US"/>
        </w:rPr>
        <w:t xml:space="preserve"> </w:t>
      </w:r>
      <w:r>
        <w:rPr>
          <w:rStyle w:val="Hyperlink4"/>
          <w:lang w:val="en-US"/>
        </w:rPr>
        <w:t>service</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Individual</w:t>
      </w:r>
      <w:r>
        <w:rPr>
          <w:rStyle w:val="None"/>
          <w:spacing w:val="0"/>
          <w:lang w:val="en-US"/>
        </w:rPr>
        <w:t xml:space="preserve"> </w:t>
      </w:r>
      <w:r>
        <w:rPr>
          <w:rStyle w:val="Hyperlink4"/>
          <w:lang w:val="en-US"/>
        </w:rPr>
        <w:t>Promoters,</w:t>
      </w:r>
      <w:r>
        <w:rPr>
          <w:rStyle w:val="None"/>
          <w:spacing w:val="0"/>
          <w:lang w:val="en-US"/>
        </w:rPr>
        <w:t xml:space="preserve"> </w:t>
      </w:r>
      <w:r>
        <w:rPr>
          <w:rStyle w:val="Hyperlink4"/>
          <w:lang w:val="en-US"/>
        </w:rPr>
        <w:t>Senior</w:t>
      </w:r>
      <w:r>
        <w:rPr>
          <w:rStyle w:val="None"/>
          <w:spacing w:val="0"/>
          <w:lang w:val="en-US"/>
        </w:rPr>
        <w:t xml:space="preserve"> </w:t>
      </w:r>
      <w:r>
        <w:rPr>
          <w:rStyle w:val="Hyperlink4"/>
          <w:lang w:val="en-US"/>
        </w:rPr>
        <w:t>Management,</w:t>
      </w:r>
      <w:r>
        <w:rPr>
          <w:rStyle w:val="None"/>
          <w:spacing w:val="0"/>
          <w:lang w:val="en-US"/>
        </w:rPr>
        <w:t xml:space="preserve"> </w:t>
      </w:r>
      <w:r>
        <w:rPr>
          <w:rStyle w:val="Hyperlink4"/>
          <w:lang w:val="en-US"/>
        </w:rPr>
        <w:t>Key Managerial Personnel, qualified and skilled personnel with technical expertise, and the loss of any senior employee and the inability to find an adequate replacement may impair our relationship with key customers and our level of technical</w:t>
      </w:r>
      <w:r>
        <w:rPr>
          <w:rStyle w:val="None"/>
          <w:spacing w:val="0"/>
          <w:lang w:val="en-US"/>
        </w:rPr>
        <w:t xml:space="preserve"> </w:t>
      </w:r>
      <w:r>
        <w:rPr>
          <w:rStyle w:val="Hyperlink4"/>
          <w:lang w:val="en-US"/>
        </w:rPr>
        <w:t>expertise,</w:t>
      </w:r>
      <w:r>
        <w:rPr>
          <w:rStyle w:val="None"/>
          <w:spacing w:val="0"/>
          <w:lang w:val="en-US"/>
        </w:rPr>
        <w:t xml:space="preserve"> </w:t>
      </w:r>
      <w:r>
        <w:rPr>
          <w:rStyle w:val="Hyperlink4"/>
          <w:lang w:val="en-US"/>
        </w:rPr>
        <w:t>which</w:t>
      </w:r>
      <w:r>
        <w:rPr>
          <w:rStyle w:val="None"/>
          <w:spacing w:val="0"/>
          <w:lang w:val="en-US"/>
        </w:rPr>
        <w:t xml:space="preserve"> </w:t>
      </w:r>
      <w:r>
        <w:rPr>
          <w:rStyle w:val="Hyperlink4"/>
          <w:lang w:val="en-US"/>
        </w:rPr>
        <w:t>may</w:t>
      </w:r>
      <w:r>
        <w:rPr>
          <w:rStyle w:val="None"/>
          <w:spacing w:val="0"/>
          <w:lang w:val="en-US"/>
        </w:rPr>
        <w:t xml:space="preserve"> </w:t>
      </w:r>
      <w:r>
        <w:rPr>
          <w:rStyle w:val="Hyperlink4"/>
          <w:lang w:val="en-US"/>
        </w:rPr>
        <w:t>adversely</w:t>
      </w:r>
      <w:r>
        <w:rPr>
          <w:rStyle w:val="None"/>
          <w:spacing w:val="0"/>
          <w:lang w:val="en-US"/>
        </w:rPr>
        <w:t xml:space="preserve"> </w:t>
      </w:r>
      <w:r>
        <w:rPr>
          <w:rStyle w:val="Hyperlink4"/>
          <w:lang w:val="en-US"/>
        </w:rPr>
        <w:t>affect</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business,</w:t>
      </w:r>
      <w:r>
        <w:rPr>
          <w:rStyle w:val="None"/>
          <w:spacing w:val="0"/>
          <w:lang w:val="en-US"/>
        </w:rPr>
        <w:t xml:space="preserve"> </w:t>
      </w:r>
      <w:r>
        <w:rPr>
          <w:rStyle w:val="Hyperlink4"/>
          <w:lang w:val="en-US"/>
        </w:rPr>
        <w:t>cash</w:t>
      </w:r>
      <w:r>
        <w:rPr>
          <w:rStyle w:val="None"/>
          <w:spacing w:val="0"/>
          <w:lang w:val="en-US"/>
        </w:rPr>
        <w:t xml:space="preserve"> </w:t>
      </w:r>
      <w:r>
        <w:rPr>
          <w:rStyle w:val="Hyperlink4"/>
          <w:lang w:val="en-US"/>
        </w:rPr>
        <w:t>flows,</w:t>
      </w:r>
      <w:r>
        <w:rPr>
          <w:rStyle w:val="None"/>
          <w:spacing w:val="0"/>
          <w:lang w:val="en-US"/>
        </w:rPr>
        <w:t xml:space="preserve"> </w:t>
      </w:r>
      <w:r>
        <w:rPr>
          <w:rStyle w:val="Hyperlink4"/>
          <w:lang w:val="en-US"/>
        </w:rPr>
        <w:t>financial</w:t>
      </w:r>
      <w:r>
        <w:rPr>
          <w:rStyle w:val="None"/>
          <w:spacing w:val="0"/>
          <w:lang w:val="en-US"/>
        </w:rPr>
        <w:t xml:space="preserve"> </w:t>
      </w:r>
      <w:r>
        <w:rPr>
          <w:rStyle w:val="Hyperlink4"/>
          <w:lang w:val="en-US"/>
        </w:rPr>
        <w:t>condition,</w:t>
      </w:r>
      <w:r>
        <w:rPr>
          <w:rStyle w:val="None"/>
          <w:spacing w:val="0"/>
          <w:lang w:val="en-US"/>
        </w:rPr>
        <w:t xml:space="preserve"> </w:t>
      </w:r>
      <w:r>
        <w:rPr>
          <w:rStyle w:val="Hyperlink4"/>
          <w:lang w:val="en-US"/>
        </w:rPr>
        <w:t>results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operations</w:t>
      </w:r>
      <w:r>
        <w:rPr>
          <w:rStyle w:val="None"/>
          <w:spacing w:val="0"/>
          <w:lang w:val="en-US"/>
        </w:rPr>
        <w:t xml:space="preserve"> </w:t>
      </w:r>
      <w:r>
        <w:rPr>
          <w:rStyle w:val="Hyperlink4"/>
          <w:lang w:val="en-US"/>
        </w:rPr>
        <w:t>and prospects.</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future</w:t>
      </w:r>
      <w:r>
        <w:rPr>
          <w:rStyle w:val="None"/>
          <w:spacing w:val="0"/>
          <w:lang w:val="en-US"/>
        </w:rPr>
        <w:t xml:space="preserve"> </w:t>
      </w:r>
      <w:r>
        <w:rPr>
          <w:rStyle w:val="Hyperlink4"/>
          <w:lang w:val="en-US"/>
        </w:rPr>
        <w:t>success,</w:t>
      </w:r>
      <w:r>
        <w:rPr>
          <w:rStyle w:val="None"/>
          <w:spacing w:val="0"/>
          <w:lang w:val="en-US"/>
        </w:rPr>
        <w:t xml:space="preserve"> </w:t>
      </w:r>
      <w:r>
        <w:rPr>
          <w:rStyle w:val="Hyperlink4"/>
          <w:lang w:val="en-US"/>
        </w:rPr>
        <w:t>amongst</w:t>
      </w:r>
      <w:r>
        <w:rPr>
          <w:rStyle w:val="None"/>
          <w:spacing w:val="0"/>
          <w:lang w:val="en-US"/>
        </w:rPr>
        <w:t xml:space="preserve"> </w:t>
      </w:r>
      <w:r>
        <w:rPr>
          <w:rStyle w:val="Hyperlink4"/>
          <w:lang w:val="en-US"/>
        </w:rPr>
        <w:t>other</w:t>
      </w:r>
      <w:r>
        <w:rPr>
          <w:rStyle w:val="None"/>
          <w:spacing w:val="0"/>
          <w:lang w:val="en-US"/>
        </w:rPr>
        <w:t xml:space="preserve"> </w:t>
      </w:r>
      <w:r>
        <w:rPr>
          <w:rStyle w:val="Hyperlink4"/>
          <w:lang w:val="en-US"/>
        </w:rPr>
        <w:t>factors,</w:t>
      </w:r>
      <w:r>
        <w:rPr>
          <w:rStyle w:val="None"/>
          <w:spacing w:val="0"/>
          <w:lang w:val="en-US"/>
        </w:rPr>
        <w:t xml:space="preserve"> </w:t>
      </w:r>
      <w:r>
        <w:rPr>
          <w:rStyle w:val="Hyperlink4"/>
          <w:lang w:val="en-US"/>
        </w:rPr>
        <w:t>will</w:t>
      </w:r>
      <w:r>
        <w:rPr>
          <w:rStyle w:val="None"/>
          <w:spacing w:val="0"/>
          <w:lang w:val="en-US"/>
        </w:rPr>
        <w:t xml:space="preserve"> </w:t>
      </w:r>
      <w:r>
        <w:rPr>
          <w:rStyle w:val="Hyperlink4"/>
          <w:lang w:val="en-US"/>
        </w:rPr>
        <w:t>depend</w:t>
      </w:r>
      <w:r>
        <w:rPr>
          <w:rStyle w:val="None"/>
          <w:spacing w:val="0"/>
          <w:lang w:val="en-US"/>
        </w:rPr>
        <w:t xml:space="preserve"> </w:t>
      </w:r>
      <w:r>
        <w:rPr>
          <w:rStyle w:val="Hyperlink4"/>
          <w:lang w:val="en-US"/>
        </w:rPr>
        <w:t>upon</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ability</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continue</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attract,</w:t>
      </w:r>
      <w:r>
        <w:rPr>
          <w:rStyle w:val="None"/>
          <w:spacing w:val="0"/>
          <w:lang w:val="en-US"/>
        </w:rPr>
        <w:t xml:space="preserve"> </w:t>
      </w:r>
      <w:r>
        <w:rPr>
          <w:rStyle w:val="Hyperlink4"/>
          <w:lang w:val="en-US"/>
        </w:rPr>
        <w:t>train</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retain qualified personnel, particularly engineers and other associates with critical expertise, know-how and skills that are capable of helping us develop products and support key customers and products. We may therefore need to increase compensation and other</w:t>
      </w:r>
      <w:r>
        <w:rPr>
          <w:rStyle w:val="None"/>
          <w:spacing w:val="0"/>
          <w:lang w:val="en-US"/>
        </w:rPr>
        <w:t xml:space="preserve"> </w:t>
      </w:r>
      <w:r>
        <w:rPr>
          <w:rStyle w:val="Hyperlink4"/>
          <w:lang w:val="en-US"/>
        </w:rPr>
        <w:t>benefits</w:t>
      </w:r>
      <w:r>
        <w:rPr>
          <w:rStyle w:val="None"/>
          <w:spacing w:val="0"/>
          <w:lang w:val="en-US"/>
        </w:rPr>
        <w:t xml:space="preserve"> </w:t>
      </w:r>
      <w:r>
        <w:rPr>
          <w:rStyle w:val="Hyperlink4"/>
          <w:lang w:val="en-US"/>
        </w:rPr>
        <w:t>in order to attract and retain personnel in the</w:t>
      </w:r>
      <w:r>
        <w:rPr>
          <w:rStyle w:val="Hyperlink5"/>
          <w:lang w:val="en-US"/>
        </w:rPr>
        <w:t xml:space="preserve"> </w:t>
      </w:r>
      <w:r>
        <w:rPr>
          <w:rStyle w:val="Hyperlink4"/>
          <w:lang w:val="en-US"/>
        </w:rPr>
        <w:t>future, which may adversely affect our business, financial conditions, cash flows and results of operations.</w:t>
      </w:r>
    </w:p>
    <w:p>
      <w:pPr>
        <w:pStyle w:val="BodyText"/>
        <w:spacing w:before="200" w:after="0"/>
        <w:ind w:hanging="0" w:start="796" w:end="152"/>
        <w:jc w:val="both"/>
        <w:rPr/>
      </w:pPr>
      <w:r>
        <w:rPr>
          <w:rStyle w:val="Hyperlink4"/>
          <w:lang w:val="en-US"/>
        </w:rPr>
        <w:t>As on date, our Company does not have a business succession policy in place, and there can be no assurance that we will</w:t>
      </w:r>
      <w:r>
        <w:rPr>
          <w:rStyle w:val="Hyperlink5"/>
          <w:lang w:val="en-US"/>
        </w:rPr>
        <w:t xml:space="preserve"> </w:t>
      </w:r>
      <w:r>
        <w:rPr>
          <w:rStyle w:val="Hyperlink4"/>
          <w:lang w:val="en-US"/>
        </w:rPr>
        <w:t>be</w:t>
      </w:r>
      <w:r>
        <w:rPr>
          <w:rStyle w:val="None"/>
          <w:spacing w:val="0"/>
          <w:lang w:val="en-US"/>
        </w:rPr>
        <w:t xml:space="preserve"> </w:t>
      </w:r>
      <w:r>
        <w:rPr>
          <w:rStyle w:val="Hyperlink4"/>
          <w:lang w:val="en-US"/>
        </w:rPr>
        <w:t>able</w:t>
      </w:r>
      <w:r>
        <w:rPr>
          <w:rStyle w:val="None"/>
          <w:spacing w:val="0"/>
          <w:lang w:val="en-US"/>
        </w:rPr>
        <w:t xml:space="preserve"> </w:t>
      </w:r>
      <w:r>
        <w:rPr>
          <w:rStyle w:val="Hyperlink4"/>
          <w:lang w:val="en-US"/>
        </w:rPr>
        <w:t>to effectively</w:t>
      </w:r>
      <w:r>
        <w:rPr>
          <w:rStyle w:val="None"/>
          <w:spacing w:val="0"/>
          <w:lang w:val="en-US"/>
        </w:rPr>
        <w:t xml:space="preserve"> </w:t>
      </w:r>
      <w:r>
        <w:rPr>
          <w:rStyle w:val="Hyperlink4"/>
          <w:lang w:val="en-US"/>
        </w:rPr>
        <w:t>formulate</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implement</w:t>
      </w:r>
      <w:r>
        <w:rPr>
          <w:rStyle w:val="Hyperlink5"/>
          <w:lang w:val="en-US"/>
        </w:rPr>
        <w:t xml:space="preserve"> </w:t>
      </w:r>
      <w:r>
        <w:rPr>
          <w:rStyle w:val="Hyperlink4"/>
          <w:lang w:val="en-US"/>
        </w:rPr>
        <w:t>appropriate</w:t>
      </w:r>
      <w:r>
        <w:rPr>
          <w:rStyle w:val="None"/>
          <w:spacing w:val="0"/>
          <w:lang w:val="en-US"/>
        </w:rPr>
        <w:t xml:space="preserve"> </w:t>
      </w:r>
      <w:r>
        <w:rPr>
          <w:rStyle w:val="Hyperlink4"/>
          <w:lang w:val="en-US"/>
        </w:rPr>
        <w:t>succession plans</w:t>
      </w:r>
      <w:r>
        <w:rPr>
          <w:rStyle w:val="Hyperlink5"/>
          <w:lang w:val="en-US"/>
        </w:rPr>
        <w:t xml:space="preserve"> </w:t>
      </w:r>
      <w:r>
        <w:rPr>
          <w:rStyle w:val="Hyperlink4"/>
          <w:lang w:val="en-US"/>
        </w:rPr>
        <w:t>in the</w:t>
      </w:r>
      <w:r>
        <w:rPr>
          <w:rStyle w:val="None"/>
          <w:spacing w:val="0"/>
          <w:lang w:val="en-US"/>
        </w:rPr>
        <w:t xml:space="preserve"> </w:t>
      </w:r>
      <w:r>
        <w:rPr>
          <w:rStyle w:val="Hyperlink4"/>
          <w:lang w:val="en-US"/>
        </w:rPr>
        <w:t>future. Any</w:t>
      </w:r>
      <w:r>
        <w:rPr>
          <w:rStyle w:val="None"/>
          <w:spacing w:val="0"/>
          <w:lang w:val="en-US"/>
        </w:rPr>
        <w:t xml:space="preserve"> </w:t>
      </w:r>
      <w:r>
        <w:rPr>
          <w:rStyle w:val="Hyperlink4"/>
          <w:lang w:val="en-US"/>
        </w:rPr>
        <w:t>loss</w:t>
      </w:r>
      <w:r>
        <w:rPr>
          <w:rStyle w:val="Hyperlink5"/>
          <w:lang w:val="en-US"/>
        </w:rPr>
        <w:t xml:space="preserve"> </w:t>
      </w:r>
      <w:r>
        <w:rPr>
          <w:rStyle w:val="Hyperlink4"/>
          <w:lang w:val="en-US"/>
        </w:rPr>
        <w:t>of</w:t>
      </w:r>
      <w:r>
        <w:rPr>
          <w:rStyle w:val="None"/>
          <w:spacing w:val="0"/>
          <w:lang w:val="en-US"/>
        </w:rPr>
        <w:t xml:space="preserve"> </w:t>
      </w:r>
      <w:r>
        <w:rPr>
          <w:rStyle w:val="Hyperlink4"/>
          <w:lang w:val="en-US"/>
        </w:rPr>
        <w:t>members</w:t>
      </w:r>
      <w:r>
        <w:rPr>
          <w:rStyle w:val="Hyperlink5"/>
          <w:lang w:val="en-US"/>
        </w:rPr>
        <w:t xml:space="preserve"> </w:t>
      </w:r>
      <w:r>
        <w:rPr>
          <w:rStyle w:val="Hyperlink4"/>
          <w:lang w:val="en-US"/>
        </w:rPr>
        <w:t>of our</w:t>
      </w:r>
      <w:r>
        <w:rPr>
          <w:rStyle w:val="None"/>
          <w:spacing w:val="0"/>
          <w:lang w:val="en-US"/>
        </w:rPr>
        <w:t xml:space="preserve"> </w:t>
      </w:r>
      <w:r>
        <w:rPr>
          <w:rStyle w:val="Hyperlink4"/>
          <w:lang w:val="en-US"/>
        </w:rPr>
        <w:t>senior</w:t>
      </w:r>
      <w:r>
        <w:rPr>
          <w:rStyle w:val="None"/>
          <w:spacing w:val="0"/>
          <w:lang w:val="en-US"/>
        </w:rPr>
        <w:t xml:space="preserve"> </w:t>
      </w:r>
      <w:r>
        <w:rPr>
          <w:rStyle w:val="Hyperlink4"/>
          <w:lang w:val="en-US"/>
        </w:rPr>
        <w:t>management</w:t>
      </w:r>
      <w:r>
        <w:rPr>
          <w:rStyle w:val="None"/>
          <w:spacing w:val="0"/>
          <w:lang w:val="en-US"/>
        </w:rPr>
        <w:t xml:space="preserve"> </w:t>
      </w:r>
      <w:r>
        <w:rPr>
          <w:rStyle w:val="Hyperlink4"/>
          <w:lang w:val="en-US"/>
        </w:rPr>
        <w:t>team</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key</w:t>
      </w:r>
      <w:r>
        <w:rPr>
          <w:rStyle w:val="None"/>
          <w:spacing w:val="0"/>
          <w:lang w:val="en-US"/>
        </w:rPr>
        <w:t xml:space="preserve"> </w:t>
      </w:r>
      <w:r>
        <w:rPr>
          <w:rStyle w:val="Hyperlink4"/>
          <w:lang w:val="en-US"/>
        </w:rPr>
        <w:t>managerial</w:t>
      </w:r>
      <w:r>
        <w:rPr>
          <w:rStyle w:val="Hyperlink5"/>
          <w:lang w:val="en-US"/>
        </w:rPr>
        <w:t xml:space="preserve"> </w:t>
      </w:r>
      <w:r>
        <w:rPr>
          <w:rStyle w:val="Hyperlink4"/>
          <w:lang w:val="en-US"/>
        </w:rPr>
        <w:t>personnel</w:t>
      </w:r>
      <w:r>
        <w:rPr>
          <w:rStyle w:val="None"/>
          <w:spacing w:val="0"/>
          <w:lang w:val="en-US"/>
        </w:rPr>
        <w:t xml:space="preserve"> </w:t>
      </w:r>
      <w:r>
        <w:rPr>
          <w:rStyle w:val="Hyperlink4"/>
          <w:lang w:val="en-US"/>
        </w:rPr>
        <w:t>could</w:t>
      </w:r>
      <w:r>
        <w:rPr>
          <w:rStyle w:val="None"/>
          <w:spacing w:val="0"/>
          <w:lang w:val="en-US"/>
        </w:rPr>
        <w:t xml:space="preserve"> </w:t>
      </w:r>
      <w:r>
        <w:rPr>
          <w:rStyle w:val="Hyperlink4"/>
          <w:lang w:val="en-US"/>
        </w:rPr>
        <w:t>significantly</w:t>
      </w:r>
      <w:r>
        <w:rPr>
          <w:rStyle w:val="None"/>
          <w:spacing w:val="0"/>
          <w:lang w:val="en-US"/>
        </w:rPr>
        <w:t xml:space="preserve"> </w:t>
      </w:r>
      <w:r>
        <w:rPr>
          <w:rStyle w:val="Hyperlink4"/>
          <w:lang w:val="en-US"/>
        </w:rPr>
        <w:t>delay</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prevent</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achievement</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our business objectives, affect our succession planning and could harm our business and customer relationships. While there have not been any instances of where we have not been able to effectively replace our members of senior management,</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loss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key</w:t>
      </w:r>
      <w:r>
        <w:rPr>
          <w:rStyle w:val="None"/>
          <w:spacing w:val="0"/>
          <w:lang w:val="en-US"/>
        </w:rPr>
        <w:t xml:space="preserve"> </w:t>
      </w:r>
      <w:r>
        <w:rPr>
          <w:rStyle w:val="Hyperlink4"/>
          <w:lang w:val="en-US"/>
        </w:rPr>
        <w:t>managerial</w:t>
      </w:r>
      <w:r>
        <w:rPr>
          <w:rStyle w:val="None"/>
          <w:spacing w:val="0"/>
          <w:lang w:val="en-US"/>
        </w:rPr>
        <w:t xml:space="preserve"> </w:t>
      </w:r>
      <w:r>
        <w:rPr>
          <w:rStyle w:val="Hyperlink4"/>
          <w:lang w:val="en-US"/>
        </w:rPr>
        <w:t>personnel</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three-month</w:t>
      </w:r>
      <w:r>
        <w:rPr>
          <w:rStyle w:val="None"/>
          <w:spacing w:val="0"/>
          <w:lang w:val="en-US"/>
        </w:rPr>
        <w:t xml:space="preserve"> </w:t>
      </w:r>
      <w:r>
        <w:rPr>
          <w:rStyle w:val="Hyperlink4"/>
          <w:lang w:val="en-US"/>
        </w:rPr>
        <w:t>period</w:t>
      </w:r>
      <w:r>
        <w:rPr>
          <w:rStyle w:val="None"/>
          <w:spacing w:val="0"/>
          <w:lang w:val="en-US"/>
        </w:rPr>
        <w:t xml:space="preserve"> </w:t>
      </w:r>
      <w:r>
        <w:rPr>
          <w:rStyle w:val="Hyperlink4"/>
          <w:lang w:val="en-US"/>
        </w:rPr>
        <w:t>ended</w:t>
      </w:r>
      <w:r>
        <w:rPr>
          <w:rStyle w:val="None"/>
          <w:spacing w:val="0"/>
          <w:lang w:val="en-US"/>
        </w:rPr>
        <w:t xml:space="preserve"> </w:t>
      </w:r>
      <w:r>
        <w:rPr>
          <w:rStyle w:val="Hyperlink4"/>
          <w:lang w:val="en-US"/>
        </w:rPr>
        <w:t>June</w:t>
      </w:r>
      <w:r>
        <w:rPr>
          <w:rStyle w:val="None"/>
          <w:spacing w:val="0"/>
          <w:lang w:val="en-US"/>
        </w:rPr>
        <w:t xml:space="preserve"> </w:t>
      </w:r>
      <w:r>
        <w:rPr>
          <w:rStyle w:val="Hyperlink4"/>
          <w:lang w:val="en-US"/>
        </w:rPr>
        <w:t>30,</w:t>
      </w:r>
      <w:r>
        <w:rPr>
          <w:rStyle w:val="None"/>
          <w:spacing w:val="0"/>
          <w:lang w:val="en-US"/>
        </w:rPr>
        <w:t xml:space="preserve"> </w:t>
      </w:r>
      <w:r>
        <w:rPr>
          <w:rStyle w:val="Hyperlink4"/>
          <w:lang w:val="en-US"/>
        </w:rPr>
        <w:t>2025,</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Fiscals</w:t>
      </w:r>
      <w:r>
        <w:rPr>
          <w:rStyle w:val="None"/>
          <w:spacing w:val="0"/>
          <w:lang w:val="en-US"/>
        </w:rPr>
        <w:t xml:space="preserve"> </w:t>
      </w:r>
      <w:r>
        <w:rPr>
          <w:rStyle w:val="Hyperlink4"/>
          <w:lang w:val="en-US"/>
        </w:rPr>
        <w:t>2025, 2024 and 2023, we cannot assure you that we would be effectively able to replace any loss of members</w:t>
      </w:r>
      <w:r>
        <w:rPr>
          <w:rStyle w:val="None"/>
          <w:spacing w:val="0"/>
          <w:lang w:val="en-US"/>
        </w:rPr>
        <w:t xml:space="preserve"> </w:t>
      </w:r>
      <w:r>
        <w:rPr>
          <w:rStyle w:val="Hyperlink4"/>
          <w:lang w:val="en-US"/>
        </w:rPr>
        <w:t>of our senior management team or key managerial personnels in the future.</w:t>
      </w:r>
    </w:p>
    <w:p>
      <w:pPr>
        <w:pStyle w:val="BodyText"/>
        <w:spacing w:before="201" w:after="0"/>
        <w:ind w:hanging="0" w:start="796" w:end="149"/>
        <w:jc w:val="both"/>
        <w:rPr/>
      </w:pPr>
      <w:r>
        <w:rPr>
          <w:rStyle w:val="Hyperlink4"/>
          <w:lang w:val="en-US"/>
        </w:rPr>
        <w:t>The</w:t>
      </w:r>
      <w:r>
        <w:rPr>
          <w:rStyle w:val="None"/>
          <w:spacing w:val="0"/>
          <w:lang w:val="en-US"/>
        </w:rPr>
        <w:t xml:space="preserve"> </w:t>
      </w:r>
      <w:r>
        <w:rPr>
          <w:rStyle w:val="Hyperlink4"/>
          <w:lang w:val="en-US"/>
        </w:rPr>
        <w:t>market</w:t>
      </w:r>
      <w:r>
        <w:rPr>
          <w:rStyle w:val="None"/>
          <w:spacing w:val="0"/>
          <w:lang w:val="en-US"/>
        </w:rPr>
        <w:t xml:space="preserve"> </w:t>
      </w:r>
      <w:r>
        <w:rPr>
          <w:rStyle w:val="Hyperlink4"/>
          <w:lang w:val="en-US"/>
        </w:rPr>
        <w:t>for</w:t>
      </w:r>
      <w:r>
        <w:rPr>
          <w:rStyle w:val="None"/>
          <w:spacing w:val="0"/>
          <w:lang w:val="en-US"/>
        </w:rPr>
        <w:t xml:space="preserve"> </w:t>
      </w:r>
      <w:r>
        <w:rPr>
          <w:rStyle w:val="Hyperlink4"/>
          <w:lang w:val="en-US"/>
        </w:rPr>
        <w:t>qualified</w:t>
      </w:r>
      <w:r>
        <w:rPr>
          <w:rStyle w:val="None"/>
          <w:spacing w:val="0"/>
          <w:lang w:val="en-US"/>
        </w:rPr>
        <w:t xml:space="preserve"> </w:t>
      </w:r>
      <w:r>
        <w:rPr>
          <w:rStyle w:val="Hyperlink4"/>
          <w:lang w:val="en-US"/>
        </w:rPr>
        <w:t>professionals</w:t>
      </w:r>
      <w:r>
        <w:rPr>
          <w:rStyle w:val="None"/>
          <w:spacing w:val="0"/>
          <w:lang w:val="en-US"/>
        </w:rPr>
        <w:t xml:space="preserve"> </w:t>
      </w:r>
      <w:r>
        <w:rPr>
          <w:rStyle w:val="Hyperlink4"/>
          <w:lang w:val="en-US"/>
        </w:rPr>
        <w:t>is</w:t>
      </w:r>
      <w:r>
        <w:rPr>
          <w:rStyle w:val="None"/>
          <w:spacing w:val="0"/>
          <w:lang w:val="en-US"/>
        </w:rPr>
        <w:t xml:space="preserve"> </w:t>
      </w:r>
      <w:r>
        <w:rPr>
          <w:rStyle w:val="Hyperlink4"/>
          <w:lang w:val="en-US"/>
        </w:rPr>
        <w:t>competitive</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we</w:t>
      </w:r>
      <w:r>
        <w:rPr>
          <w:rStyle w:val="None"/>
          <w:spacing w:val="0"/>
          <w:lang w:val="en-US"/>
        </w:rPr>
        <w:t xml:space="preserve"> </w:t>
      </w:r>
      <w:r>
        <w:rPr>
          <w:rStyle w:val="Hyperlink4"/>
          <w:lang w:val="en-US"/>
        </w:rPr>
        <w:t>may</w:t>
      </w:r>
      <w:r>
        <w:rPr>
          <w:rStyle w:val="None"/>
          <w:spacing w:val="0"/>
          <w:lang w:val="en-US"/>
        </w:rPr>
        <w:t xml:space="preserve"> </w:t>
      </w:r>
      <w:r>
        <w:rPr>
          <w:rStyle w:val="Hyperlink4"/>
          <w:lang w:val="en-US"/>
        </w:rPr>
        <w:t>not</w:t>
      </w:r>
      <w:r>
        <w:rPr>
          <w:rStyle w:val="None"/>
          <w:spacing w:val="0"/>
          <w:lang w:val="en-US"/>
        </w:rPr>
        <w:t xml:space="preserve"> </w:t>
      </w:r>
      <w:r>
        <w:rPr>
          <w:rStyle w:val="Hyperlink4"/>
          <w:lang w:val="en-US"/>
        </w:rPr>
        <w:t>continue</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be</w:t>
      </w:r>
      <w:r>
        <w:rPr>
          <w:rStyle w:val="None"/>
          <w:spacing w:val="0"/>
          <w:lang w:val="en-US"/>
        </w:rPr>
        <w:t xml:space="preserve"> </w:t>
      </w:r>
      <w:r>
        <w:rPr>
          <w:rStyle w:val="Hyperlink4"/>
          <w:lang w:val="en-US"/>
        </w:rPr>
        <w:t>successful</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efforts</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attract and</w:t>
      </w:r>
      <w:r>
        <w:rPr>
          <w:rStyle w:val="None"/>
          <w:spacing w:val="0"/>
          <w:lang w:val="en-US"/>
        </w:rPr>
        <w:t xml:space="preserve"> </w:t>
      </w:r>
      <w:r>
        <w:rPr>
          <w:rStyle w:val="Hyperlink4"/>
          <w:lang w:val="en-US"/>
        </w:rPr>
        <w:t>retain</w:t>
      </w:r>
      <w:r>
        <w:rPr>
          <w:rStyle w:val="None"/>
          <w:spacing w:val="0"/>
          <w:lang w:val="en-US"/>
        </w:rPr>
        <w:t xml:space="preserve"> </w:t>
      </w:r>
      <w:r>
        <w:rPr>
          <w:rStyle w:val="Hyperlink4"/>
          <w:lang w:val="en-US"/>
        </w:rPr>
        <w:t>qualified</w:t>
      </w:r>
      <w:r>
        <w:rPr>
          <w:rStyle w:val="None"/>
          <w:spacing w:val="0"/>
          <w:lang w:val="en-US"/>
        </w:rPr>
        <w:t xml:space="preserve"> </w:t>
      </w:r>
      <w:r>
        <w:rPr>
          <w:rStyle w:val="Hyperlink4"/>
          <w:lang w:val="en-US"/>
        </w:rPr>
        <w:t>people.</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specialized</w:t>
      </w:r>
      <w:r>
        <w:rPr>
          <w:rStyle w:val="None"/>
          <w:spacing w:val="0"/>
          <w:lang w:val="en-US"/>
        </w:rPr>
        <w:t xml:space="preserve"> </w:t>
      </w:r>
      <w:r>
        <w:rPr>
          <w:rStyle w:val="Hyperlink4"/>
          <w:lang w:val="en-US"/>
        </w:rPr>
        <w:t>skills</w:t>
      </w:r>
      <w:r>
        <w:rPr>
          <w:rStyle w:val="None"/>
          <w:spacing w:val="0"/>
          <w:lang w:val="en-US"/>
        </w:rPr>
        <w:t xml:space="preserve"> </w:t>
      </w:r>
      <w:r>
        <w:rPr>
          <w:rStyle w:val="Hyperlink4"/>
          <w:lang w:val="en-US"/>
        </w:rPr>
        <w:t>we</w:t>
      </w:r>
      <w:r>
        <w:rPr>
          <w:rStyle w:val="None"/>
          <w:spacing w:val="0"/>
          <w:lang w:val="en-US"/>
        </w:rPr>
        <w:t xml:space="preserve"> </w:t>
      </w:r>
      <w:r>
        <w:rPr>
          <w:rStyle w:val="Hyperlink4"/>
          <w:lang w:val="en-US"/>
        </w:rPr>
        <w:t>require</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industry</w:t>
      </w:r>
      <w:r>
        <w:rPr>
          <w:rStyle w:val="None"/>
          <w:spacing w:val="0"/>
          <w:lang w:val="en-US"/>
        </w:rPr>
        <w:t xml:space="preserve"> </w:t>
      </w:r>
      <w:r>
        <w:rPr>
          <w:rStyle w:val="Hyperlink4"/>
          <w:lang w:val="en-US"/>
        </w:rPr>
        <w:t>are</w:t>
      </w:r>
      <w:r>
        <w:rPr>
          <w:rStyle w:val="None"/>
          <w:spacing w:val="0"/>
          <w:lang w:val="en-US"/>
        </w:rPr>
        <w:t xml:space="preserve"> </w:t>
      </w:r>
      <w:r>
        <w:rPr>
          <w:rStyle w:val="Hyperlink4"/>
          <w:lang w:val="en-US"/>
        </w:rPr>
        <w:t>difficult</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time-consuming</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acquire and, as a result, are in short supply. Our inability to hire, train and retain a sufficient number of qualified personnel could</w:t>
      </w:r>
      <w:r>
        <w:rPr>
          <w:rStyle w:val="None"/>
          <w:spacing w:val="0"/>
          <w:lang w:val="en-US"/>
        </w:rPr>
        <w:t xml:space="preserve"> </w:t>
      </w:r>
      <w:r>
        <w:rPr>
          <w:rStyle w:val="Hyperlink4"/>
          <w:lang w:val="en-US"/>
        </w:rPr>
        <w:t>delay</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ability to</w:t>
      </w:r>
      <w:r>
        <w:rPr>
          <w:rStyle w:val="None"/>
          <w:spacing w:val="0"/>
          <w:lang w:val="en-US"/>
        </w:rPr>
        <w:t xml:space="preserve"> </w:t>
      </w:r>
      <w:r>
        <w:rPr>
          <w:rStyle w:val="Hyperlink4"/>
          <w:lang w:val="en-US"/>
        </w:rPr>
        <w:t>bring new</w:t>
      </w:r>
      <w:r>
        <w:rPr>
          <w:rStyle w:val="Hyperlink5"/>
          <w:lang w:val="en-US"/>
        </w:rPr>
        <w:t xml:space="preserve"> </w:t>
      </w:r>
      <w:r>
        <w:rPr>
          <w:rStyle w:val="Hyperlink4"/>
          <w:lang w:val="en-US"/>
        </w:rPr>
        <w:t>products</w:t>
      </w:r>
      <w:r>
        <w:rPr>
          <w:rStyle w:val="None"/>
          <w:spacing w:val="0"/>
          <w:lang w:val="en-US"/>
        </w:rPr>
        <w:t xml:space="preserve"> </w:t>
      </w:r>
      <w:r>
        <w:rPr>
          <w:rStyle w:val="Hyperlink4"/>
          <w:lang w:val="en-US"/>
        </w:rPr>
        <w:t>to the market</w:t>
      </w:r>
      <w:r>
        <w:rPr>
          <w:rStyle w:val="Hyperlink5"/>
          <w:lang w:val="en-US"/>
        </w:rPr>
        <w:t xml:space="preserve"> </w:t>
      </w:r>
      <w:r>
        <w:rPr>
          <w:rStyle w:val="Hyperlink4"/>
          <w:lang w:val="en-US"/>
        </w:rPr>
        <w:t>and impair the</w:t>
      </w:r>
      <w:r>
        <w:rPr>
          <w:rStyle w:val="Hyperlink5"/>
          <w:lang w:val="en-US"/>
        </w:rPr>
        <w:t xml:space="preserve"> </w:t>
      </w:r>
      <w:r>
        <w:rPr>
          <w:rStyle w:val="Hyperlink4"/>
          <w:lang w:val="en-US"/>
        </w:rPr>
        <w:t>success</w:t>
      </w:r>
      <w:r>
        <w:rPr>
          <w:rStyle w:val="None"/>
          <w:spacing w:val="0"/>
          <w:lang w:val="en-US"/>
        </w:rPr>
        <w:t xml:space="preserve"> </w:t>
      </w:r>
      <w:r>
        <w:rPr>
          <w:rStyle w:val="Hyperlink4"/>
          <w:lang w:val="en-US"/>
        </w:rPr>
        <w:t>of</w:t>
      </w:r>
      <w:r>
        <w:rPr>
          <w:rStyle w:val="Hyperlink5"/>
          <w:lang w:val="en-US"/>
        </w:rPr>
        <w:t xml:space="preserve"> </w:t>
      </w:r>
      <w:r>
        <w:rPr>
          <w:rStyle w:val="Hyperlink4"/>
          <w:lang w:val="en-US"/>
        </w:rPr>
        <w:t>our</w:t>
      </w:r>
      <w:r>
        <w:rPr>
          <w:rStyle w:val="None"/>
          <w:spacing w:val="0"/>
          <w:lang w:val="en-US"/>
        </w:rPr>
        <w:t xml:space="preserve"> </w:t>
      </w:r>
      <w:r>
        <w:rPr>
          <w:rStyle w:val="Hyperlink4"/>
          <w:lang w:val="en-US"/>
        </w:rPr>
        <w:t>operations. We may also</w:t>
      </w:r>
      <w:r>
        <w:rPr>
          <w:rStyle w:val="Hyperlink5"/>
          <w:lang w:val="en-US"/>
        </w:rPr>
        <w:t xml:space="preserve"> </w:t>
      </w:r>
      <w:r>
        <w:rPr>
          <w:rStyle w:val="Hyperlink4"/>
          <w:lang w:val="en-US"/>
        </w:rPr>
        <w:t>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Text"/>
        <w:spacing w:before="199" w:after="0"/>
        <w:ind w:hanging="0" w:start="796" w:end="159"/>
        <w:jc w:val="both"/>
        <w:rPr/>
      </w:pPr>
      <w:r>
        <w:rPr>
          <w:rStyle w:val="Hyperlink4"/>
          <w:lang w:val="en-US"/>
        </w:rPr>
        <w:t>The</w:t>
      </w:r>
      <w:r>
        <w:rPr>
          <w:rStyle w:val="None"/>
          <w:spacing w:val="0"/>
          <w:lang w:val="en-US"/>
        </w:rPr>
        <w:t xml:space="preserve"> </w:t>
      </w:r>
      <w:r>
        <w:rPr>
          <w:rStyle w:val="Hyperlink4"/>
          <w:lang w:val="en-US"/>
        </w:rPr>
        <w:t>following</w:t>
      </w:r>
      <w:r>
        <w:rPr>
          <w:rStyle w:val="None"/>
          <w:spacing w:val="0"/>
          <w:lang w:val="en-US"/>
        </w:rPr>
        <w:t xml:space="preserve"> </w:t>
      </w:r>
      <w:r>
        <w:rPr>
          <w:rStyle w:val="Hyperlink4"/>
          <w:lang w:val="en-US"/>
        </w:rPr>
        <w:t>table</w:t>
      </w:r>
      <w:r>
        <w:rPr>
          <w:rStyle w:val="None"/>
          <w:spacing w:val="0"/>
          <w:lang w:val="en-US"/>
        </w:rPr>
        <w:t xml:space="preserve"> </w:t>
      </w:r>
      <w:r>
        <w:rPr>
          <w:rStyle w:val="Hyperlink4"/>
          <w:lang w:val="en-US"/>
        </w:rPr>
        <w:t>sets</w:t>
      </w:r>
      <w:r>
        <w:rPr>
          <w:rStyle w:val="None"/>
          <w:spacing w:val="0"/>
          <w:lang w:val="en-US"/>
        </w:rPr>
        <w:t xml:space="preserve"> </w:t>
      </w:r>
      <w:r>
        <w:rPr>
          <w:rStyle w:val="Hyperlink4"/>
          <w:lang w:val="en-US"/>
        </w:rPr>
        <w:t>forth</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attrition</w:t>
      </w:r>
      <w:r>
        <w:rPr>
          <w:rStyle w:val="None"/>
          <w:spacing w:val="0"/>
          <w:lang w:val="en-US"/>
        </w:rPr>
        <w:t xml:space="preserve"> </w:t>
      </w:r>
      <w:r>
        <w:rPr>
          <w:rStyle w:val="Hyperlink4"/>
          <w:lang w:val="en-US"/>
        </w:rPr>
        <w:t>rate</w:t>
      </w:r>
      <w:r>
        <w:rPr>
          <w:rStyle w:val="None"/>
          <w:spacing w:val="0"/>
          <w:lang w:val="en-US"/>
        </w:rPr>
        <w:t xml:space="preserve"> </w:t>
      </w:r>
      <w:r>
        <w:rPr>
          <w:rStyle w:val="Hyperlink4"/>
          <w:lang w:val="en-US"/>
        </w:rPr>
        <w:t>for</w:t>
      </w:r>
      <w:r>
        <w:rPr>
          <w:rStyle w:val="None"/>
          <w:spacing w:val="0"/>
          <w:lang w:val="en-US"/>
        </w:rPr>
        <w:t xml:space="preserve"> </w:t>
      </w:r>
      <w:r>
        <w:rPr>
          <w:rStyle w:val="Hyperlink4"/>
          <w:lang w:val="en-US"/>
        </w:rPr>
        <w:t>KMPs,</w:t>
      </w:r>
      <w:r>
        <w:rPr>
          <w:rStyle w:val="None"/>
          <w:spacing w:val="0"/>
          <w:lang w:val="en-US"/>
        </w:rPr>
        <w:t xml:space="preserve"> </w:t>
      </w:r>
      <w:r>
        <w:rPr>
          <w:rStyle w:val="Hyperlink4"/>
          <w:lang w:val="en-US"/>
        </w:rPr>
        <w:t>SMs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other</w:t>
      </w:r>
      <w:r>
        <w:rPr>
          <w:rStyle w:val="None"/>
          <w:spacing w:val="0"/>
          <w:lang w:val="en-US"/>
        </w:rPr>
        <w:t xml:space="preserve"> </w:t>
      </w:r>
      <w:r>
        <w:rPr>
          <w:rStyle w:val="Hyperlink4"/>
          <w:lang w:val="en-US"/>
        </w:rPr>
        <w:t>employees,</w:t>
      </w:r>
      <w:r>
        <w:rPr>
          <w:rStyle w:val="None"/>
          <w:spacing w:val="0"/>
          <w:lang w:val="en-US"/>
        </w:rPr>
        <w:t xml:space="preserve"> </w:t>
      </w:r>
      <w:r>
        <w:rPr>
          <w:rStyle w:val="Hyperlink4"/>
          <w:lang w:val="en-US"/>
        </w:rPr>
        <w:t>respectively,</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period/</w:t>
      </w:r>
      <w:r>
        <w:rPr>
          <w:rStyle w:val="None"/>
          <w:spacing w:val="0"/>
          <w:lang w:val="en-US"/>
        </w:rPr>
        <w:t xml:space="preserve"> </w:t>
      </w:r>
      <w:r>
        <w:rPr>
          <w:rStyle w:val="Hyperlink4"/>
          <w:lang w:val="en-US"/>
        </w:rPr>
        <w:t xml:space="preserve">Fiscals </w:t>
      </w:r>
      <w:r>
        <w:rPr>
          <w:rStyle w:val="Hyperlink5"/>
          <w:lang w:val="en-US"/>
        </w:rPr>
        <w:t>indicated:</w:t>
      </w:r>
    </w:p>
    <w:p>
      <w:pPr>
        <w:pStyle w:val="BodyText"/>
        <w:spacing w:before="4" w:after="0"/>
        <w:rPr>
          <w:rStyle w:val="Hyperlink4"/>
          <w:sz w:val="17"/>
          <w:szCs w:val="17"/>
        </w:rPr>
      </w:pPr>
      <w:r>
        <w:rPr>
          <w:sz w:val="17"/>
          <w:szCs w:val="17"/>
        </w:rPr>
      </w:r>
    </w:p>
    <w:tbl>
      <w:tblPr>
        <w:tblW w:w="9355" w:type="dxa"/>
        <w:jc w:val="start"/>
        <w:tblInd w:w="916" w:type="dxa"/>
        <w:tblLayout w:type="fixed"/>
        <w:tblCellMar>
          <w:top w:w="80" w:type="dxa"/>
          <w:start w:w="93" w:type="dxa"/>
          <w:bottom w:w="80" w:type="dxa"/>
          <w:end w:w="80" w:type="dxa"/>
        </w:tblCellMar>
      </w:tblPr>
      <w:tblGrid>
        <w:gridCol w:w="3396"/>
        <w:gridCol w:w="1986"/>
        <w:gridCol w:w="1278"/>
        <w:gridCol w:w="1444"/>
        <w:gridCol w:w="1251"/>
      </w:tblGrid>
      <w:tr>
        <w:trPr>
          <w:trHeight w:val="626" w:hRule="atLeast"/>
        </w:trPr>
        <w:tc>
          <w:tcPr>
            <w:tcW w:w="3396" w:type="dxa"/>
            <w:tcBorders>
              <w:top w:val="single" w:sz="4" w:space="0" w:color="000000"/>
              <w:start w:val="single" w:sz="4" w:space="0" w:color="000000"/>
              <w:bottom w:val="single" w:sz="4" w:space="0" w:color="000000"/>
              <w:end w:val="single" w:sz="4" w:space="0" w:color="000000"/>
            </w:tcBorders>
            <w:shd w:color="auto" w:fill="BEBEBE" w:val="clear"/>
          </w:tcPr>
          <w:p>
            <w:pPr>
              <w:pStyle w:val="TableParagraph"/>
              <w:spacing w:lineRule="exact" w:line="207"/>
              <w:ind w:hanging="0" w:start="13" w:end="0"/>
              <w:jc w:val="center"/>
              <w:rPr/>
            </w:pPr>
            <w:r>
              <w:rPr>
                <w:rStyle w:val="None"/>
                <w:b/>
                <w:bCs/>
                <w:spacing w:val="-2"/>
                <w:sz w:val="18"/>
                <w:szCs w:val="18"/>
                <w:shd w:fill="auto" w:val="clear"/>
                <w:lang w:val="en-US"/>
              </w:rPr>
              <w:t>Particulars</w:t>
            </w:r>
          </w:p>
        </w:tc>
        <w:tc>
          <w:tcPr>
            <w:tcW w:w="1986" w:type="dxa"/>
            <w:tcBorders>
              <w:top w:val="single" w:sz="4" w:space="0" w:color="000000"/>
              <w:start w:val="single" w:sz="4" w:space="0" w:color="000000"/>
              <w:bottom w:val="single" w:sz="4" w:space="0" w:color="000000"/>
              <w:end w:val="single" w:sz="4" w:space="0" w:color="000000"/>
            </w:tcBorders>
            <w:shd w:color="auto" w:fill="BEBEBE" w:val="clear"/>
            <w:tcMar>
              <w:start w:w="297" w:type="dxa"/>
              <w:end w:w="277" w:type="dxa"/>
            </w:tcMar>
          </w:tcPr>
          <w:p>
            <w:pPr>
              <w:pStyle w:val="TableParagraph"/>
              <w:spacing w:lineRule="exact" w:line="206"/>
              <w:ind w:hanging="8" w:start="217" w:end="197"/>
              <w:rPr/>
            </w:pPr>
            <w:r>
              <w:rPr>
                <w:rStyle w:val="None"/>
                <w:b/>
                <w:bCs/>
                <w:sz w:val="18"/>
                <w:szCs w:val="18"/>
                <w:shd w:fill="auto" w:val="clear"/>
                <w:lang w:val="en-US"/>
              </w:rPr>
              <w:t>Three-month</w:t>
            </w:r>
            <w:r>
              <w:rPr>
                <w:rStyle w:val="None"/>
                <w:b/>
                <w:bCs/>
                <w:spacing w:val="-12"/>
                <w:sz w:val="18"/>
                <w:szCs w:val="18"/>
                <w:shd w:fill="auto" w:val="clear"/>
                <w:lang w:val="en-US"/>
              </w:rPr>
              <w:t xml:space="preserve"> </w:t>
            </w:r>
            <w:r>
              <w:rPr>
                <w:rStyle w:val="None"/>
                <w:b/>
                <w:bCs/>
                <w:sz w:val="18"/>
                <w:szCs w:val="18"/>
                <w:shd w:fill="auto" w:val="clear"/>
                <w:lang w:val="en-US"/>
              </w:rPr>
              <w:t>period ended</w:t>
            </w:r>
            <w:r>
              <w:rPr>
                <w:rStyle w:val="None"/>
                <w:b/>
                <w:bCs/>
                <w:spacing w:val="-2"/>
                <w:sz w:val="18"/>
                <w:szCs w:val="18"/>
                <w:shd w:fill="auto" w:val="clear"/>
                <w:lang w:val="en-US"/>
              </w:rPr>
              <w:t xml:space="preserve"> </w:t>
            </w:r>
            <w:r>
              <w:rPr>
                <w:rStyle w:val="None"/>
                <w:b/>
                <w:bCs/>
                <w:sz w:val="18"/>
                <w:szCs w:val="18"/>
                <w:shd w:fill="auto" w:val="clear"/>
                <w:lang w:val="en-US"/>
              </w:rPr>
              <w:t>June</w:t>
            </w:r>
            <w:r>
              <w:rPr>
                <w:rStyle w:val="None"/>
                <w:b/>
                <w:bCs/>
                <w:spacing w:val="-2"/>
                <w:sz w:val="18"/>
                <w:szCs w:val="18"/>
                <w:shd w:fill="auto" w:val="clear"/>
                <w:lang w:val="en-US"/>
              </w:rPr>
              <w:t xml:space="preserve"> </w:t>
            </w:r>
            <w:r>
              <w:rPr>
                <w:rStyle w:val="None"/>
                <w:b/>
                <w:bCs/>
                <w:sz w:val="18"/>
                <w:szCs w:val="18"/>
                <w:shd w:fill="auto" w:val="clear"/>
                <w:lang w:val="en-US"/>
              </w:rPr>
              <w:t>30,</w:t>
            </w:r>
            <w:r>
              <w:rPr>
                <w:rStyle w:val="None"/>
                <w:b/>
                <w:bCs/>
                <w:spacing w:val="-3"/>
                <w:sz w:val="18"/>
                <w:szCs w:val="18"/>
                <w:shd w:fill="auto" w:val="clear"/>
                <w:lang w:val="en-US"/>
              </w:rPr>
              <w:t xml:space="preserve"> </w:t>
            </w:r>
            <w:r>
              <w:rPr>
                <w:rStyle w:val="None"/>
                <w:b/>
                <w:bCs/>
                <w:spacing w:val="-4"/>
                <w:sz w:val="18"/>
                <w:szCs w:val="18"/>
                <w:shd w:fill="auto" w:val="clear"/>
                <w:lang w:val="en-US"/>
              </w:rPr>
              <w:t>2025</w:t>
            </w:r>
          </w:p>
        </w:tc>
        <w:tc>
          <w:tcPr>
            <w:tcW w:w="1278" w:type="dxa"/>
            <w:tcBorders>
              <w:top w:val="single" w:sz="4" w:space="0" w:color="000000"/>
              <w:start w:val="single" w:sz="4" w:space="0" w:color="000000"/>
              <w:bottom w:val="single" w:sz="4" w:space="0" w:color="000000"/>
              <w:end w:val="single" w:sz="4" w:space="0" w:color="000000"/>
            </w:tcBorders>
            <w:shd w:color="auto" w:fill="BEBEBE" w:val="clear"/>
            <w:tcMar>
              <w:start w:w="289" w:type="dxa"/>
            </w:tcMar>
          </w:tcPr>
          <w:p>
            <w:pPr>
              <w:pStyle w:val="TableParagraph"/>
              <w:spacing w:lineRule="exact" w:line="207"/>
              <w:ind w:hanging="0" w:start="209" w:end="0"/>
              <w:rPr/>
            </w:pPr>
            <w:r>
              <w:rPr>
                <w:rStyle w:val="None"/>
                <w:b/>
                <w:bCs/>
                <w:sz w:val="18"/>
                <w:szCs w:val="18"/>
                <w:shd w:fill="auto" w:val="clear"/>
                <w:lang w:val="en-US"/>
              </w:rPr>
              <w:t>Fiscal</w:t>
            </w:r>
            <w:r>
              <w:rPr>
                <w:rStyle w:val="None"/>
                <w:b/>
                <w:bCs/>
                <w:spacing w:val="-3"/>
                <w:sz w:val="18"/>
                <w:szCs w:val="18"/>
                <w:shd w:fill="auto" w:val="clear"/>
                <w:lang w:val="en-US"/>
              </w:rPr>
              <w:t xml:space="preserve"> </w:t>
            </w:r>
            <w:r>
              <w:rPr>
                <w:rStyle w:val="None"/>
                <w:b/>
                <w:bCs/>
                <w:spacing w:val="-4"/>
                <w:sz w:val="18"/>
                <w:szCs w:val="18"/>
                <w:shd w:fill="auto" w:val="clear"/>
                <w:lang w:val="en-US"/>
              </w:rPr>
              <w:t>2025</w:t>
            </w:r>
          </w:p>
        </w:tc>
        <w:tc>
          <w:tcPr>
            <w:tcW w:w="1444" w:type="dxa"/>
            <w:tcBorders>
              <w:top w:val="single" w:sz="4" w:space="0" w:color="000000"/>
              <w:start w:val="single" w:sz="4" w:space="0" w:color="000000"/>
              <w:bottom w:val="single" w:sz="4" w:space="0" w:color="000000"/>
              <w:end w:val="single" w:sz="4" w:space="0" w:color="000000"/>
            </w:tcBorders>
            <w:shd w:color="auto" w:fill="BEBEBE" w:val="clear"/>
            <w:tcMar>
              <w:start w:w="370" w:type="dxa"/>
            </w:tcMar>
          </w:tcPr>
          <w:p>
            <w:pPr>
              <w:pStyle w:val="TableParagraph"/>
              <w:spacing w:lineRule="exact" w:line="207"/>
              <w:ind w:hanging="0" w:start="290" w:end="0"/>
              <w:rPr/>
            </w:pPr>
            <w:r>
              <w:rPr>
                <w:rStyle w:val="None"/>
                <w:b/>
                <w:bCs/>
                <w:sz w:val="18"/>
                <w:szCs w:val="18"/>
                <w:shd w:fill="auto" w:val="clear"/>
                <w:lang w:val="en-US"/>
              </w:rPr>
              <w:t>Fiscal</w:t>
            </w:r>
            <w:r>
              <w:rPr>
                <w:rStyle w:val="None"/>
                <w:b/>
                <w:bCs/>
                <w:spacing w:val="-3"/>
                <w:sz w:val="18"/>
                <w:szCs w:val="18"/>
                <w:shd w:fill="auto" w:val="clear"/>
                <w:lang w:val="en-US"/>
              </w:rPr>
              <w:t xml:space="preserve"> </w:t>
            </w:r>
            <w:r>
              <w:rPr>
                <w:rStyle w:val="None"/>
                <w:b/>
                <w:bCs/>
                <w:spacing w:val="-4"/>
                <w:sz w:val="18"/>
                <w:szCs w:val="18"/>
                <w:shd w:fill="auto" w:val="clear"/>
                <w:lang w:val="en-US"/>
              </w:rPr>
              <w:t>2024</w:t>
            </w:r>
          </w:p>
        </w:tc>
        <w:tc>
          <w:tcPr>
            <w:tcW w:w="1251" w:type="dxa"/>
            <w:tcBorders>
              <w:top w:val="single" w:sz="4" w:space="0" w:color="000000"/>
              <w:start w:val="single" w:sz="4" w:space="0" w:color="000000"/>
              <w:bottom w:val="single" w:sz="4" w:space="0" w:color="000000"/>
              <w:end w:val="single" w:sz="4" w:space="0" w:color="000000"/>
            </w:tcBorders>
            <w:shd w:color="auto" w:fill="BEBEBE" w:val="clear"/>
            <w:tcMar>
              <w:start w:w="274" w:type="dxa"/>
            </w:tcMar>
          </w:tcPr>
          <w:p>
            <w:pPr>
              <w:pStyle w:val="TableParagraph"/>
              <w:spacing w:lineRule="exact" w:line="207"/>
              <w:ind w:hanging="0" w:start="194" w:end="0"/>
              <w:rPr/>
            </w:pPr>
            <w:r>
              <w:rPr>
                <w:rStyle w:val="None"/>
                <w:b/>
                <w:bCs/>
                <w:sz w:val="18"/>
                <w:szCs w:val="18"/>
                <w:shd w:fill="auto" w:val="clear"/>
                <w:lang w:val="en-US"/>
              </w:rPr>
              <w:t>Fiscal</w:t>
            </w:r>
            <w:r>
              <w:rPr>
                <w:rStyle w:val="None"/>
                <w:b/>
                <w:bCs/>
                <w:spacing w:val="-3"/>
                <w:sz w:val="18"/>
                <w:szCs w:val="18"/>
                <w:shd w:fill="auto" w:val="clear"/>
                <w:lang w:val="en-US"/>
              </w:rPr>
              <w:t xml:space="preserve"> </w:t>
            </w:r>
            <w:r>
              <w:rPr>
                <w:rStyle w:val="None"/>
                <w:b/>
                <w:bCs/>
                <w:spacing w:val="-4"/>
                <w:sz w:val="18"/>
                <w:szCs w:val="18"/>
                <w:shd w:fill="auto" w:val="clear"/>
                <w:lang w:val="en-US"/>
              </w:rPr>
              <w:t>2023</w:t>
            </w:r>
          </w:p>
        </w:tc>
      </w:tr>
      <w:tr>
        <w:trPr>
          <w:trHeight w:val="384" w:hRule="atLeast"/>
        </w:trPr>
        <w:tc>
          <w:tcPr>
            <w:tcW w:w="3396"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before="2" w:after="0"/>
              <w:ind w:hanging="0" w:start="57" w:end="0"/>
              <w:rPr/>
            </w:pPr>
            <w:r>
              <w:rPr>
                <w:rStyle w:val="Hyperlink6"/>
                <w:sz w:val="18"/>
                <w:szCs w:val="18"/>
                <w:shd w:fill="auto" w:val="clear"/>
                <w:lang w:val="en-US"/>
              </w:rPr>
              <w:t>Cumulative</w:t>
            </w:r>
            <w:r>
              <w:rPr>
                <w:rStyle w:val="Hyperlink3"/>
                <w:spacing w:val="-3"/>
                <w:sz w:val="18"/>
                <w:szCs w:val="18"/>
                <w:shd w:fill="auto" w:val="clear"/>
                <w:lang w:val="en-US"/>
              </w:rPr>
              <w:t xml:space="preserve"> </w:t>
            </w:r>
            <w:r>
              <w:rPr>
                <w:rStyle w:val="Hyperlink6"/>
                <w:sz w:val="18"/>
                <w:szCs w:val="18"/>
                <w:shd w:fill="auto" w:val="clear"/>
                <w:lang w:val="en-US"/>
              </w:rPr>
              <w:t>attrition rate</w:t>
            </w:r>
            <w:r>
              <w:rPr>
                <w:rStyle w:val="Hyperlink7"/>
                <w:spacing w:val="-2"/>
                <w:sz w:val="18"/>
                <w:szCs w:val="18"/>
                <w:shd w:fill="auto" w:val="clear"/>
                <w:lang w:val="en-US"/>
              </w:rPr>
              <w:t xml:space="preserve"> </w:t>
            </w:r>
            <w:r>
              <w:rPr>
                <w:rStyle w:val="Hyperlink6"/>
                <w:sz w:val="18"/>
                <w:szCs w:val="18"/>
                <w:shd w:fill="auto" w:val="clear"/>
                <w:lang w:val="en-US"/>
              </w:rPr>
              <w:t>of</w:t>
            </w:r>
            <w:r>
              <w:rPr>
                <w:rStyle w:val="Hyperlink3"/>
                <w:spacing w:val="-3"/>
                <w:sz w:val="18"/>
                <w:szCs w:val="18"/>
                <w:shd w:fill="auto" w:val="clear"/>
                <w:lang w:val="en-US"/>
              </w:rPr>
              <w:t xml:space="preserve"> </w:t>
            </w:r>
            <w:r>
              <w:rPr>
                <w:rStyle w:val="Hyperlink6"/>
                <w:sz w:val="18"/>
                <w:szCs w:val="18"/>
                <w:shd w:fill="auto" w:val="clear"/>
                <w:lang w:val="en-US"/>
              </w:rPr>
              <w:t>KMPs</w:t>
            </w:r>
            <w:r>
              <w:rPr>
                <w:rStyle w:val="Hyperlink7"/>
                <w:spacing w:val="-2"/>
                <w:sz w:val="18"/>
                <w:szCs w:val="18"/>
                <w:shd w:fill="auto" w:val="clear"/>
                <w:lang w:val="en-US"/>
              </w:rPr>
              <w:t xml:space="preserve"> </w:t>
            </w:r>
            <w:r>
              <w:rPr>
                <w:rStyle w:val="Hyperlink6"/>
                <w:sz w:val="18"/>
                <w:szCs w:val="18"/>
                <w:shd w:fill="auto" w:val="clear"/>
                <w:lang w:val="en-US"/>
              </w:rPr>
              <w:t xml:space="preserve">and </w:t>
            </w:r>
            <w:r>
              <w:rPr>
                <w:rStyle w:val="None"/>
                <w:spacing w:val="-5"/>
                <w:sz w:val="18"/>
                <w:szCs w:val="18"/>
                <w:shd w:fill="auto" w:val="clear"/>
                <w:lang w:val="en-US"/>
              </w:rPr>
              <w:t>SMs</w:t>
            </w:r>
          </w:p>
        </w:tc>
        <w:tc>
          <w:tcPr>
            <w:tcW w:w="1986" w:type="dxa"/>
            <w:tcBorders>
              <w:top w:val="single" w:sz="4" w:space="0" w:color="000000"/>
              <w:start w:val="single" w:sz="4" w:space="0" w:color="000000"/>
              <w:bottom w:val="single" w:sz="4" w:space="0" w:color="000000"/>
              <w:end w:val="single" w:sz="4" w:space="0" w:color="000000"/>
            </w:tcBorders>
            <w:shd w:color="auto" w:fill="auto" w:val="clear"/>
            <w:tcMar>
              <w:start w:w="80" w:type="dxa"/>
              <w:end w:w="124" w:type="dxa"/>
            </w:tcMar>
          </w:tcPr>
          <w:p>
            <w:pPr>
              <w:pStyle w:val="TableParagraph"/>
              <w:spacing w:lineRule="exact" w:line="186" w:before="2" w:after="0"/>
              <w:ind w:hanging="0" w:start="0" w:end="44"/>
              <w:jc w:val="end"/>
              <w:rPr/>
            </w:pPr>
            <w:r>
              <w:rPr>
                <w:rStyle w:val="Hyperlink7"/>
                <w:spacing w:val="-2"/>
                <w:sz w:val="18"/>
                <w:szCs w:val="18"/>
                <w:shd w:fill="auto" w:val="clear"/>
                <w:lang w:val="en-US"/>
              </w:rPr>
              <w:t>0.00%</w:t>
            </w:r>
          </w:p>
        </w:tc>
        <w:tc>
          <w:tcPr>
            <w:tcW w:w="1278" w:type="dxa"/>
            <w:tcBorders>
              <w:top w:val="single" w:sz="4" w:space="0" w:color="000000"/>
              <w:start w:val="single" w:sz="4" w:space="0" w:color="000000"/>
              <w:bottom w:val="single" w:sz="4" w:space="0" w:color="000000"/>
              <w:end w:val="single" w:sz="4" w:space="0" w:color="000000"/>
            </w:tcBorders>
            <w:shd w:color="auto" w:fill="auto" w:val="clear"/>
            <w:tcMar>
              <w:start w:w="832" w:type="dxa"/>
            </w:tcMar>
          </w:tcPr>
          <w:p>
            <w:pPr>
              <w:pStyle w:val="TableParagraph"/>
              <w:spacing w:lineRule="exact" w:line="186" w:before="2" w:after="0"/>
              <w:ind w:hanging="0" w:start="752" w:end="0"/>
              <w:rPr/>
            </w:pPr>
            <w:r>
              <w:rPr>
                <w:rStyle w:val="Hyperlink7"/>
                <w:spacing w:val="-2"/>
                <w:sz w:val="18"/>
                <w:szCs w:val="18"/>
                <w:shd w:fill="auto" w:val="clear"/>
                <w:lang w:val="en-US"/>
              </w:rPr>
              <w:t>0.00%</w:t>
            </w:r>
          </w:p>
        </w:tc>
        <w:tc>
          <w:tcPr>
            <w:tcW w:w="1444" w:type="dxa"/>
            <w:tcBorders>
              <w:top w:val="single" w:sz="4" w:space="0" w:color="000000"/>
              <w:start w:val="single" w:sz="4" w:space="0" w:color="000000"/>
              <w:bottom w:val="single" w:sz="4" w:space="0" w:color="000000"/>
              <w:end w:val="single" w:sz="4" w:space="0" w:color="000000"/>
            </w:tcBorders>
            <w:shd w:color="auto" w:fill="auto" w:val="clear"/>
            <w:tcMar>
              <w:start w:w="997" w:type="dxa"/>
            </w:tcMar>
          </w:tcPr>
          <w:p>
            <w:pPr>
              <w:pStyle w:val="TableParagraph"/>
              <w:spacing w:lineRule="exact" w:line="186" w:before="2" w:after="0"/>
              <w:ind w:hanging="0" w:start="917" w:end="0"/>
              <w:rPr/>
            </w:pPr>
            <w:r>
              <w:rPr>
                <w:rStyle w:val="Hyperlink7"/>
                <w:spacing w:val="-2"/>
                <w:sz w:val="18"/>
                <w:szCs w:val="18"/>
                <w:shd w:fill="auto" w:val="clear"/>
                <w:lang w:val="en-US"/>
              </w:rPr>
              <w:t>9.09%</w:t>
            </w:r>
          </w:p>
        </w:tc>
        <w:tc>
          <w:tcPr>
            <w:tcW w:w="1251" w:type="dxa"/>
            <w:tcBorders>
              <w:top w:val="single" w:sz="4" w:space="0" w:color="000000"/>
              <w:start w:val="single" w:sz="4" w:space="0" w:color="000000"/>
              <w:bottom w:val="single" w:sz="4" w:space="0" w:color="000000"/>
              <w:end w:val="single" w:sz="4" w:space="0" w:color="000000"/>
            </w:tcBorders>
            <w:shd w:color="auto" w:fill="auto" w:val="clear"/>
            <w:tcMar>
              <w:start w:w="802" w:type="dxa"/>
            </w:tcMar>
          </w:tcPr>
          <w:p>
            <w:pPr>
              <w:pStyle w:val="TableParagraph"/>
              <w:spacing w:lineRule="exact" w:line="186" w:before="2" w:after="0"/>
              <w:ind w:hanging="0" w:start="722" w:end="0"/>
              <w:rPr/>
            </w:pPr>
            <w:r>
              <w:rPr>
                <w:rStyle w:val="Hyperlink7"/>
                <w:spacing w:val="-2"/>
                <w:sz w:val="18"/>
                <w:szCs w:val="18"/>
                <w:shd w:fill="auto" w:val="clear"/>
                <w:lang w:val="en-US"/>
              </w:rPr>
              <w:t>0.00%</w:t>
            </w:r>
          </w:p>
        </w:tc>
      </w:tr>
    </w:tbl>
    <w:p>
      <w:pPr>
        <w:pStyle w:val="BodyText"/>
        <w:spacing w:before="4" w:after="0"/>
        <w:ind w:hanging="808" w:start="808" w:end="0"/>
        <w:rPr>
          <w:rStyle w:val="Hyperlink4"/>
          <w:sz w:val="17"/>
          <w:szCs w:val="17"/>
        </w:rPr>
      </w:pPr>
      <w:r>
        <w:rPr>
          <w:sz w:val="17"/>
          <w:szCs w:val="17"/>
        </w:rPr>
      </w:r>
    </w:p>
    <w:p>
      <w:pPr>
        <w:pStyle w:val="BodyText"/>
        <w:spacing w:before="1" w:after="0"/>
        <w:rPr/>
      </w:pPr>
      <w:r>
        <w:rPr/>
      </w:r>
    </w:p>
    <w:tbl>
      <w:tblPr>
        <w:tblW w:w="9354" w:type="dxa"/>
        <w:jc w:val="start"/>
        <w:tblInd w:w="916" w:type="dxa"/>
        <w:tblLayout w:type="fixed"/>
        <w:tblCellMar>
          <w:top w:w="80" w:type="dxa"/>
          <w:start w:w="88" w:type="dxa"/>
          <w:bottom w:w="80" w:type="dxa"/>
          <w:end w:w="80" w:type="dxa"/>
        </w:tblCellMar>
      </w:tblPr>
      <w:tblGrid>
        <w:gridCol w:w="3541"/>
        <w:gridCol w:w="1842"/>
        <w:gridCol w:w="1277"/>
        <w:gridCol w:w="1443"/>
        <w:gridCol w:w="1251"/>
      </w:tblGrid>
      <w:tr>
        <w:trPr>
          <w:trHeight w:val="626" w:hRule="atLeast"/>
        </w:trPr>
        <w:tc>
          <w:tcPr>
            <w:tcW w:w="3541" w:type="dxa"/>
            <w:tcBorders>
              <w:top w:val="single" w:sz="4" w:space="0" w:color="000000"/>
              <w:start w:val="single" w:sz="4" w:space="0" w:color="000000"/>
              <w:bottom w:val="single" w:sz="4" w:space="0" w:color="000000"/>
              <w:end w:val="single" w:sz="4" w:space="0" w:color="000000"/>
            </w:tcBorders>
            <w:shd w:color="auto" w:fill="BEBEBE" w:val="clear"/>
          </w:tcPr>
          <w:p>
            <w:pPr>
              <w:pStyle w:val="TableParagraph"/>
              <w:spacing w:lineRule="exact" w:line="207"/>
              <w:ind w:hanging="0" w:start="8" w:end="0"/>
              <w:jc w:val="center"/>
              <w:rPr/>
            </w:pPr>
            <w:r>
              <w:rPr>
                <w:rStyle w:val="None"/>
                <w:b/>
                <w:bCs/>
                <w:spacing w:val="-2"/>
                <w:sz w:val="18"/>
                <w:szCs w:val="18"/>
                <w:shd w:fill="auto" w:val="clear"/>
                <w:lang w:val="en-US"/>
              </w:rPr>
              <w:t>Particulars</w:t>
            </w:r>
          </w:p>
        </w:tc>
        <w:tc>
          <w:tcPr>
            <w:tcW w:w="1842" w:type="dxa"/>
            <w:tcBorders>
              <w:top w:val="single" w:sz="4" w:space="0" w:color="000000"/>
              <w:start w:val="single" w:sz="4" w:space="0" w:color="000000"/>
              <w:bottom w:val="single" w:sz="4" w:space="0" w:color="000000"/>
              <w:end w:val="single" w:sz="4" w:space="0" w:color="000000"/>
            </w:tcBorders>
            <w:shd w:color="auto" w:fill="BEBEBE" w:val="clear"/>
            <w:tcMar>
              <w:start w:w="225" w:type="dxa"/>
              <w:end w:w="204" w:type="dxa"/>
            </w:tcMar>
          </w:tcPr>
          <w:p>
            <w:pPr>
              <w:pStyle w:val="TableParagraph"/>
              <w:spacing w:lineRule="exact" w:line="206"/>
              <w:ind w:hanging="10" w:start="145" w:end="124"/>
              <w:rPr/>
            </w:pPr>
            <w:r>
              <w:rPr>
                <w:rStyle w:val="None"/>
                <w:b/>
                <w:bCs/>
                <w:sz w:val="18"/>
                <w:szCs w:val="18"/>
                <w:shd w:fill="auto" w:val="clear"/>
                <w:lang w:val="en-US"/>
              </w:rPr>
              <w:t>Three-month</w:t>
            </w:r>
            <w:r>
              <w:rPr>
                <w:rStyle w:val="None"/>
                <w:b/>
                <w:bCs/>
                <w:spacing w:val="-12"/>
                <w:sz w:val="18"/>
                <w:szCs w:val="18"/>
                <w:shd w:fill="auto" w:val="clear"/>
                <w:lang w:val="en-US"/>
              </w:rPr>
              <w:t xml:space="preserve"> </w:t>
            </w:r>
            <w:r>
              <w:rPr>
                <w:rStyle w:val="None"/>
                <w:b/>
                <w:bCs/>
                <w:sz w:val="18"/>
                <w:szCs w:val="18"/>
                <w:shd w:fill="auto" w:val="clear"/>
                <w:lang w:val="en-US"/>
              </w:rPr>
              <w:t>period ended</w:t>
            </w:r>
            <w:r>
              <w:rPr>
                <w:rStyle w:val="None"/>
                <w:b/>
                <w:bCs/>
                <w:spacing w:val="-2"/>
                <w:sz w:val="18"/>
                <w:szCs w:val="18"/>
                <w:shd w:fill="auto" w:val="clear"/>
                <w:lang w:val="en-US"/>
              </w:rPr>
              <w:t xml:space="preserve"> </w:t>
            </w:r>
            <w:r>
              <w:rPr>
                <w:rStyle w:val="None"/>
                <w:b/>
                <w:bCs/>
                <w:sz w:val="18"/>
                <w:szCs w:val="18"/>
                <w:shd w:fill="auto" w:val="clear"/>
                <w:lang w:val="en-US"/>
              </w:rPr>
              <w:t>June</w:t>
            </w:r>
            <w:r>
              <w:rPr>
                <w:rStyle w:val="None"/>
                <w:b/>
                <w:bCs/>
                <w:spacing w:val="-2"/>
                <w:sz w:val="18"/>
                <w:szCs w:val="18"/>
                <w:shd w:fill="auto" w:val="clear"/>
                <w:lang w:val="en-US"/>
              </w:rPr>
              <w:t xml:space="preserve"> </w:t>
            </w:r>
            <w:r>
              <w:rPr>
                <w:rStyle w:val="None"/>
                <w:b/>
                <w:bCs/>
                <w:sz w:val="18"/>
                <w:szCs w:val="18"/>
                <w:shd w:fill="auto" w:val="clear"/>
                <w:lang w:val="en-US"/>
              </w:rPr>
              <w:t>30,</w:t>
            </w:r>
            <w:r>
              <w:rPr>
                <w:rStyle w:val="None"/>
                <w:b/>
                <w:bCs/>
                <w:spacing w:val="-3"/>
                <w:sz w:val="18"/>
                <w:szCs w:val="18"/>
                <w:shd w:fill="auto" w:val="clear"/>
                <w:lang w:val="en-US"/>
              </w:rPr>
              <w:t xml:space="preserve"> </w:t>
            </w:r>
            <w:r>
              <w:rPr>
                <w:rStyle w:val="None"/>
                <w:b/>
                <w:bCs/>
                <w:spacing w:val="-4"/>
                <w:sz w:val="18"/>
                <w:szCs w:val="18"/>
                <w:shd w:fill="auto" w:val="clear"/>
                <w:lang w:val="en-US"/>
              </w:rPr>
              <w:t>2025</w:t>
            </w:r>
          </w:p>
        </w:tc>
        <w:tc>
          <w:tcPr>
            <w:tcW w:w="1277" w:type="dxa"/>
            <w:tcBorders>
              <w:top w:val="single" w:sz="4" w:space="0" w:color="000000"/>
              <w:start w:val="single" w:sz="4" w:space="0" w:color="000000"/>
              <w:bottom w:val="single" w:sz="4" w:space="0" w:color="000000"/>
              <w:end w:val="single" w:sz="4" w:space="0" w:color="000000"/>
            </w:tcBorders>
            <w:shd w:color="auto" w:fill="BEBEBE" w:val="clear"/>
            <w:tcMar>
              <w:start w:w="289" w:type="dxa"/>
            </w:tcMar>
          </w:tcPr>
          <w:p>
            <w:pPr>
              <w:pStyle w:val="TableParagraph"/>
              <w:spacing w:lineRule="exact" w:line="207"/>
              <w:ind w:hanging="0" w:start="209" w:end="0"/>
              <w:rPr/>
            </w:pPr>
            <w:r>
              <w:rPr>
                <w:rStyle w:val="None"/>
                <w:b/>
                <w:bCs/>
                <w:sz w:val="18"/>
                <w:szCs w:val="18"/>
                <w:shd w:fill="auto" w:val="clear"/>
                <w:lang w:val="en-US"/>
              </w:rPr>
              <w:t>Fiscal</w:t>
            </w:r>
            <w:r>
              <w:rPr>
                <w:rStyle w:val="None"/>
                <w:b/>
                <w:bCs/>
                <w:spacing w:val="-3"/>
                <w:sz w:val="18"/>
                <w:szCs w:val="18"/>
                <w:shd w:fill="auto" w:val="clear"/>
                <w:lang w:val="en-US"/>
              </w:rPr>
              <w:t xml:space="preserve"> </w:t>
            </w:r>
            <w:r>
              <w:rPr>
                <w:rStyle w:val="None"/>
                <w:b/>
                <w:bCs/>
                <w:spacing w:val="-4"/>
                <w:sz w:val="18"/>
                <w:szCs w:val="18"/>
                <w:shd w:fill="auto" w:val="clear"/>
                <w:lang w:val="en-US"/>
              </w:rPr>
              <w:t>2025</w:t>
            </w:r>
          </w:p>
        </w:tc>
        <w:tc>
          <w:tcPr>
            <w:tcW w:w="1443" w:type="dxa"/>
            <w:tcBorders>
              <w:top w:val="single" w:sz="4" w:space="0" w:color="000000"/>
              <w:start w:val="single" w:sz="4" w:space="0" w:color="000000"/>
              <w:bottom w:val="single" w:sz="4" w:space="0" w:color="000000"/>
              <w:end w:val="single" w:sz="4" w:space="0" w:color="000000"/>
            </w:tcBorders>
            <w:shd w:color="auto" w:fill="BEBEBE" w:val="clear"/>
            <w:tcMar>
              <w:start w:w="370" w:type="dxa"/>
            </w:tcMar>
          </w:tcPr>
          <w:p>
            <w:pPr>
              <w:pStyle w:val="TableParagraph"/>
              <w:spacing w:lineRule="exact" w:line="207"/>
              <w:ind w:hanging="0" w:start="290" w:end="0"/>
              <w:rPr/>
            </w:pPr>
            <w:r>
              <w:rPr>
                <w:rStyle w:val="None"/>
                <w:b/>
                <w:bCs/>
                <w:sz w:val="18"/>
                <w:szCs w:val="18"/>
                <w:shd w:fill="auto" w:val="clear"/>
                <w:lang w:val="en-US"/>
              </w:rPr>
              <w:t>Fiscal</w:t>
            </w:r>
            <w:r>
              <w:rPr>
                <w:rStyle w:val="None"/>
                <w:b/>
                <w:bCs/>
                <w:spacing w:val="-3"/>
                <w:sz w:val="18"/>
                <w:szCs w:val="18"/>
                <w:shd w:fill="auto" w:val="clear"/>
                <w:lang w:val="en-US"/>
              </w:rPr>
              <w:t xml:space="preserve"> </w:t>
            </w:r>
            <w:r>
              <w:rPr>
                <w:rStyle w:val="None"/>
                <w:b/>
                <w:bCs/>
                <w:spacing w:val="-4"/>
                <w:sz w:val="18"/>
                <w:szCs w:val="18"/>
                <w:shd w:fill="auto" w:val="clear"/>
                <w:lang w:val="en-US"/>
              </w:rPr>
              <w:t>2024</w:t>
            </w:r>
          </w:p>
        </w:tc>
        <w:tc>
          <w:tcPr>
            <w:tcW w:w="1251" w:type="dxa"/>
            <w:tcBorders>
              <w:top w:val="single" w:sz="4" w:space="0" w:color="000000"/>
              <w:start w:val="single" w:sz="4" w:space="0" w:color="000000"/>
              <w:bottom w:val="single" w:sz="4" w:space="0" w:color="000000"/>
              <w:end w:val="single" w:sz="4" w:space="0" w:color="000000"/>
            </w:tcBorders>
            <w:shd w:color="auto" w:fill="BEBEBE" w:val="clear"/>
            <w:tcMar>
              <w:start w:w="274" w:type="dxa"/>
            </w:tcMar>
          </w:tcPr>
          <w:p>
            <w:pPr>
              <w:pStyle w:val="TableParagraph"/>
              <w:spacing w:lineRule="exact" w:line="207"/>
              <w:ind w:hanging="0" w:start="194" w:end="0"/>
              <w:rPr/>
            </w:pPr>
            <w:r>
              <w:rPr>
                <w:rStyle w:val="None"/>
                <w:b/>
                <w:bCs/>
                <w:sz w:val="18"/>
                <w:szCs w:val="18"/>
                <w:shd w:fill="auto" w:val="clear"/>
                <w:lang w:val="en-US"/>
              </w:rPr>
              <w:t>Fiscal</w:t>
            </w:r>
            <w:r>
              <w:rPr>
                <w:rStyle w:val="None"/>
                <w:b/>
                <w:bCs/>
                <w:spacing w:val="-3"/>
                <w:sz w:val="18"/>
                <w:szCs w:val="18"/>
                <w:shd w:fill="auto" w:val="clear"/>
                <w:lang w:val="en-US"/>
              </w:rPr>
              <w:t xml:space="preserve"> </w:t>
            </w:r>
            <w:r>
              <w:rPr>
                <w:rStyle w:val="None"/>
                <w:b/>
                <w:bCs/>
                <w:spacing w:val="-4"/>
                <w:sz w:val="18"/>
                <w:szCs w:val="18"/>
                <w:shd w:fill="auto" w:val="clear"/>
                <w:lang w:val="en-US"/>
              </w:rPr>
              <w:t>2023</w:t>
            </w:r>
          </w:p>
        </w:tc>
      </w:tr>
      <w:tr>
        <w:trPr>
          <w:trHeight w:val="384" w:hRule="atLeast"/>
        </w:trPr>
        <w:tc>
          <w:tcPr>
            <w:tcW w:w="3541" w:type="dxa"/>
            <w:tcBorders>
              <w:top w:val="single" w:sz="4" w:space="0" w:color="000000"/>
              <w:start w:val="single" w:sz="4" w:space="0" w:color="000000"/>
              <w:bottom w:val="single" w:sz="4" w:space="0" w:color="000000"/>
              <w:end w:val="single" w:sz="4" w:space="0" w:color="000000"/>
            </w:tcBorders>
            <w:shd w:color="auto" w:fill="auto" w:val="clear"/>
          </w:tcPr>
          <w:p>
            <w:pPr>
              <w:pStyle w:val="TableParagraph"/>
              <w:spacing w:lineRule="exact" w:line="186"/>
              <w:ind w:hanging="0" w:start="8" w:end="0"/>
              <w:jc w:val="center"/>
              <w:rPr/>
            </w:pPr>
            <w:r>
              <w:rPr>
                <w:rStyle w:val="Hyperlink6"/>
                <w:sz w:val="18"/>
                <w:szCs w:val="18"/>
                <w:shd w:fill="auto" w:val="clear"/>
                <w:lang w:val="en-US"/>
              </w:rPr>
              <w:t>Employee</w:t>
            </w:r>
            <w:r>
              <w:rPr>
                <w:rStyle w:val="None"/>
                <w:spacing w:val="-12"/>
                <w:sz w:val="18"/>
                <w:szCs w:val="18"/>
                <w:shd w:fill="auto" w:val="clear"/>
                <w:lang w:val="en-US"/>
              </w:rPr>
              <w:t xml:space="preserve"> </w:t>
            </w:r>
            <w:r>
              <w:rPr>
                <w:rStyle w:val="Hyperlink6"/>
                <w:sz w:val="18"/>
                <w:szCs w:val="18"/>
                <w:shd w:fill="auto" w:val="clear"/>
                <w:lang w:val="en-US"/>
              </w:rPr>
              <w:t>attrition</w:t>
            </w:r>
            <w:r>
              <w:rPr>
                <w:rStyle w:val="None"/>
                <w:spacing w:val="-9"/>
                <w:sz w:val="18"/>
                <w:szCs w:val="18"/>
                <w:shd w:fill="auto" w:val="clear"/>
                <w:lang w:val="en-US"/>
              </w:rPr>
              <w:t xml:space="preserve"> </w:t>
            </w:r>
            <w:r>
              <w:rPr>
                <w:rStyle w:val="Hyperlink6"/>
                <w:sz w:val="18"/>
                <w:szCs w:val="18"/>
                <w:shd w:fill="auto" w:val="clear"/>
                <w:lang w:val="en-US"/>
              </w:rPr>
              <w:t>rate</w:t>
            </w:r>
            <w:r>
              <w:rPr>
                <w:rStyle w:val="None"/>
                <w:spacing w:val="-8"/>
                <w:sz w:val="18"/>
                <w:szCs w:val="18"/>
                <w:shd w:fill="auto" w:val="clear"/>
                <w:lang w:val="en-US"/>
              </w:rPr>
              <w:t xml:space="preserve"> </w:t>
            </w:r>
            <w:r>
              <w:rPr>
                <w:rStyle w:val="Hyperlink6"/>
                <w:sz w:val="18"/>
                <w:szCs w:val="18"/>
                <w:shd w:fill="auto" w:val="clear"/>
                <w:lang w:val="en-US"/>
              </w:rPr>
              <w:t>(excluding</w:t>
            </w:r>
            <w:r>
              <w:rPr>
                <w:rStyle w:val="None"/>
                <w:spacing w:val="-9"/>
                <w:sz w:val="18"/>
                <w:szCs w:val="18"/>
                <w:shd w:fill="auto" w:val="clear"/>
                <w:lang w:val="en-US"/>
              </w:rPr>
              <w:t xml:space="preserve"> </w:t>
            </w:r>
            <w:r>
              <w:rPr>
                <w:rStyle w:val="Hyperlink6"/>
                <w:sz w:val="18"/>
                <w:szCs w:val="18"/>
                <w:shd w:fill="auto" w:val="clear"/>
                <w:lang w:val="en-US"/>
              </w:rPr>
              <w:t>KMPs/</w:t>
            </w:r>
            <w:r>
              <w:rPr>
                <w:rStyle w:val="None"/>
                <w:spacing w:val="-11"/>
                <w:sz w:val="18"/>
                <w:szCs w:val="18"/>
                <w:shd w:fill="auto" w:val="clear"/>
                <w:lang w:val="en-US"/>
              </w:rPr>
              <w:t xml:space="preserve"> </w:t>
            </w:r>
            <w:r>
              <w:rPr>
                <w:rStyle w:val="None"/>
                <w:spacing w:val="-4"/>
                <w:sz w:val="18"/>
                <w:szCs w:val="18"/>
                <w:shd w:fill="auto" w:val="clear"/>
                <w:lang w:val="en-US"/>
              </w:rPr>
              <w:t>SMs)</w:t>
            </w:r>
          </w:p>
        </w:tc>
        <w:tc>
          <w:tcPr>
            <w:tcW w:w="1842" w:type="dxa"/>
            <w:tcBorders>
              <w:top w:val="single" w:sz="4" w:space="0" w:color="000000"/>
              <w:start w:val="single" w:sz="4" w:space="0" w:color="000000"/>
              <w:bottom w:val="single" w:sz="4" w:space="0" w:color="000000"/>
              <w:end w:val="single" w:sz="4" w:space="0" w:color="000000"/>
            </w:tcBorders>
            <w:shd w:color="auto" w:fill="auto" w:val="clear"/>
            <w:tcMar>
              <w:start w:w="80" w:type="dxa"/>
              <w:end w:w="124" w:type="dxa"/>
            </w:tcMar>
          </w:tcPr>
          <w:p>
            <w:pPr>
              <w:pStyle w:val="TableParagraph"/>
              <w:spacing w:lineRule="exact" w:line="186"/>
              <w:ind w:hanging="0" w:start="0" w:end="44"/>
              <w:jc w:val="end"/>
              <w:rPr/>
            </w:pPr>
            <w:r>
              <w:rPr>
                <w:rStyle w:val="Hyperlink7"/>
                <w:spacing w:val="-2"/>
                <w:sz w:val="18"/>
                <w:szCs w:val="18"/>
                <w:shd w:fill="auto" w:val="clear"/>
                <w:lang w:val="en-US"/>
              </w:rPr>
              <w:t>4.00%</w:t>
            </w:r>
          </w:p>
        </w:tc>
        <w:tc>
          <w:tcPr>
            <w:tcW w:w="1277" w:type="dxa"/>
            <w:tcBorders>
              <w:top w:val="single" w:sz="4" w:space="0" w:color="000000"/>
              <w:start w:val="single" w:sz="4" w:space="0" w:color="000000"/>
              <w:bottom w:val="single" w:sz="4" w:space="0" w:color="000000"/>
              <w:end w:val="single" w:sz="4" w:space="0" w:color="000000"/>
            </w:tcBorders>
            <w:shd w:color="auto" w:fill="auto" w:val="clear"/>
            <w:tcMar>
              <w:start w:w="743" w:type="dxa"/>
            </w:tcMar>
          </w:tcPr>
          <w:p>
            <w:pPr>
              <w:pStyle w:val="TableParagraph"/>
              <w:spacing w:lineRule="exact" w:line="186"/>
              <w:ind w:hanging="0" w:start="663" w:end="0"/>
              <w:rPr/>
            </w:pPr>
            <w:r>
              <w:rPr>
                <w:rStyle w:val="Hyperlink7"/>
                <w:spacing w:val="-2"/>
                <w:sz w:val="18"/>
                <w:szCs w:val="18"/>
                <w:shd w:fill="auto" w:val="clear"/>
                <w:lang w:val="en-US"/>
              </w:rPr>
              <w:t>15.00%</w:t>
            </w:r>
          </w:p>
        </w:tc>
        <w:tc>
          <w:tcPr>
            <w:tcW w:w="1443" w:type="dxa"/>
            <w:tcBorders>
              <w:top w:val="single" w:sz="4" w:space="0" w:color="000000"/>
              <w:start w:val="single" w:sz="4" w:space="0" w:color="000000"/>
              <w:bottom w:val="single" w:sz="4" w:space="0" w:color="000000"/>
              <w:end w:val="single" w:sz="4" w:space="0" w:color="000000"/>
            </w:tcBorders>
            <w:shd w:color="auto" w:fill="auto" w:val="clear"/>
            <w:tcMar>
              <w:start w:w="908" w:type="dxa"/>
            </w:tcMar>
          </w:tcPr>
          <w:p>
            <w:pPr>
              <w:pStyle w:val="TableParagraph"/>
              <w:spacing w:lineRule="exact" w:line="186"/>
              <w:ind w:hanging="0" w:start="828" w:end="0"/>
              <w:rPr/>
            </w:pPr>
            <w:r>
              <w:rPr>
                <w:rStyle w:val="Hyperlink7"/>
                <w:spacing w:val="-2"/>
                <w:sz w:val="18"/>
                <w:szCs w:val="18"/>
                <w:shd w:fill="auto" w:val="clear"/>
                <w:lang w:val="en-US"/>
              </w:rPr>
              <w:t>12.10%</w:t>
            </w:r>
          </w:p>
        </w:tc>
        <w:tc>
          <w:tcPr>
            <w:tcW w:w="1251" w:type="dxa"/>
            <w:tcBorders>
              <w:top w:val="single" w:sz="4" w:space="0" w:color="000000"/>
              <w:start w:val="single" w:sz="4" w:space="0" w:color="000000"/>
              <w:bottom w:val="single" w:sz="4" w:space="0" w:color="000000"/>
              <w:end w:val="single" w:sz="4" w:space="0" w:color="000000"/>
            </w:tcBorders>
            <w:shd w:color="auto" w:fill="auto" w:val="clear"/>
            <w:tcMar>
              <w:start w:w="713" w:type="dxa"/>
            </w:tcMar>
          </w:tcPr>
          <w:p>
            <w:pPr>
              <w:pStyle w:val="TableParagraph"/>
              <w:spacing w:lineRule="exact" w:line="186"/>
              <w:ind w:hanging="0" w:start="633" w:end="0"/>
              <w:rPr/>
            </w:pPr>
            <w:r>
              <w:rPr>
                <w:rStyle w:val="Hyperlink7"/>
                <w:spacing w:val="-2"/>
                <w:sz w:val="18"/>
                <w:szCs w:val="18"/>
                <w:shd w:fill="auto" w:val="clear"/>
                <w:lang w:val="en-US"/>
              </w:rPr>
              <w:t>18.00%</w:t>
            </w:r>
          </w:p>
        </w:tc>
      </w:tr>
    </w:tbl>
    <w:p>
      <w:pPr>
        <w:pStyle w:val="BodyText"/>
        <w:spacing w:before="1" w:after="0"/>
        <w:ind w:hanging="808" w:start="808" w:end="0"/>
        <w:rPr/>
      </w:pPr>
      <w:r>
        <w:rPr/>
      </w:r>
    </w:p>
    <w:p>
      <w:pPr>
        <w:pStyle w:val="BodyText"/>
        <w:spacing w:before="1" w:after="0"/>
        <w:rPr/>
      </w:pPr>
      <w:r>
        <w:rPr/>
      </w:r>
    </w:p>
    <w:p>
      <w:pPr>
        <w:pStyle w:val="Body"/>
        <w:ind w:hanging="0" w:start="796" w:end="0"/>
        <w:jc w:val="both"/>
        <w:rPr>
          <w:rStyle w:val="None"/>
          <w:sz w:val="20"/>
          <w:szCs w:val="20"/>
        </w:rPr>
      </w:pPr>
      <w:r>
        <w:rPr>
          <w:rStyle w:val="None"/>
          <w:sz w:val="20"/>
          <w:szCs w:val="20"/>
        </w:rPr>
        <w:t>For</w:t>
      </w:r>
      <w:r>
        <w:rPr>
          <w:rStyle w:val="None"/>
          <w:spacing w:val="-5"/>
          <w:sz w:val="20"/>
          <w:szCs w:val="20"/>
        </w:rPr>
        <w:t xml:space="preserve"> </w:t>
      </w:r>
      <w:r>
        <w:rPr>
          <w:rStyle w:val="None"/>
          <w:sz w:val="20"/>
          <w:szCs w:val="20"/>
          <w:lang w:val="en-US"/>
        </w:rPr>
        <w:t>further</w:t>
      </w:r>
      <w:r>
        <w:rPr>
          <w:rStyle w:val="None"/>
          <w:spacing w:val="-5"/>
          <w:sz w:val="20"/>
          <w:szCs w:val="20"/>
        </w:rPr>
        <w:t xml:space="preserve"> </w:t>
      </w:r>
      <w:r>
        <w:rPr>
          <w:rStyle w:val="None"/>
          <w:sz w:val="20"/>
          <w:szCs w:val="20"/>
          <w:lang w:val="en-US"/>
        </w:rPr>
        <w:t>details</w:t>
      </w:r>
      <w:r>
        <w:rPr>
          <w:rStyle w:val="None"/>
          <w:spacing w:val="-5"/>
          <w:sz w:val="20"/>
          <w:szCs w:val="20"/>
        </w:rPr>
        <w:t xml:space="preserve"> </w:t>
      </w:r>
      <w:r>
        <w:rPr>
          <w:rStyle w:val="None"/>
          <w:sz w:val="20"/>
          <w:szCs w:val="20"/>
          <w:lang w:val="en-US"/>
        </w:rPr>
        <w:t>regarding</w:t>
      </w:r>
      <w:r>
        <w:rPr>
          <w:rStyle w:val="None"/>
          <w:spacing w:val="-3"/>
          <w:sz w:val="20"/>
          <w:szCs w:val="20"/>
        </w:rPr>
        <w:t xml:space="preserve"> </w:t>
      </w:r>
      <w:r>
        <w:rPr>
          <w:rStyle w:val="None"/>
          <w:sz w:val="20"/>
          <w:szCs w:val="20"/>
          <w:lang w:val="en-US"/>
        </w:rPr>
        <w:t>the</w:t>
      </w:r>
      <w:r>
        <w:rPr>
          <w:rStyle w:val="None"/>
          <w:spacing w:val="-5"/>
          <w:sz w:val="20"/>
          <w:szCs w:val="20"/>
        </w:rPr>
        <w:t xml:space="preserve"> </w:t>
      </w:r>
      <w:r>
        <w:rPr>
          <w:rStyle w:val="None"/>
          <w:sz w:val="20"/>
          <w:szCs w:val="20"/>
          <w:lang w:val="en-US"/>
        </w:rPr>
        <w:t>employees,</w:t>
      </w:r>
      <w:r>
        <w:rPr>
          <w:rStyle w:val="None"/>
          <w:spacing w:val="-5"/>
          <w:sz w:val="20"/>
          <w:szCs w:val="20"/>
        </w:rPr>
        <w:t xml:space="preserve"> </w:t>
      </w:r>
      <w:r>
        <w:rPr>
          <w:rStyle w:val="None"/>
          <w:sz w:val="20"/>
          <w:szCs w:val="20"/>
        </w:rPr>
        <w:t>see</w:t>
      </w:r>
      <w:r>
        <w:rPr>
          <w:rStyle w:val="None"/>
          <w:spacing w:val="-3"/>
          <w:sz w:val="20"/>
          <w:szCs w:val="20"/>
        </w:rPr>
        <w:t xml:space="preserve"> </w:t>
      </w:r>
      <w:r>
        <w:rPr>
          <w:rStyle w:val="None"/>
          <w:sz w:val="20"/>
          <w:szCs w:val="20"/>
          <w:lang w:val="ar-SA" w:bidi="ar-SA"/>
        </w:rPr>
        <w:t>“</w:t>
      </w:r>
      <w:r>
        <w:rPr>
          <w:rStyle w:val="None"/>
          <w:i/>
          <w:iCs/>
          <w:sz w:val="20"/>
          <w:szCs w:val="20"/>
          <w:lang w:val="en-US"/>
        </w:rPr>
        <w:t>Our</w:t>
      </w:r>
      <w:r>
        <w:rPr>
          <w:rStyle w:val="None"/>
          <w:i/>
          <w:iCs/>
          <w:spacing w:val="-5"/>
          <w:sz w:val="20"/>
          <w:szCs w:val="20"/>
        </w:rPr>
        <w:t xml:space="preserve"> </w:t>
      </w:r>
      <w:r>
        <w:rPr>
          <w:rStyle w:val="None"/>
          <w:i/>
          <w:iCs/>
          <w:sz w:val="20"/>
          <w:szCs w:val="20"/>
        </w:rPr>
        <w:t>Business</w:t>
      </w:r>
      <w:r>
        <w:rPr>
          <w:rStyle w:val="None"/>
          <w:i/>
          <w:iCs/>
          <w:spacing w:val="-5"/>
          <w:sz w:val="20"/>
          <w:szCs w:val="20"/>
        </w:rPr>
        <w:t xml:space="preserve"> </w:t>
      </w:r>
      <w:r>
        <w:rPr>
          <w:rStyle w:val="None"/>
          <w:i/>
          <w:iCs/>
          <w:sz w:val="20"/>
          <w:szCs w:val="20"/>
        </w:rPr>
        <w:t>–</w:t>
      </w:r>
      <w:r>
        <w:rPr>
          <w:rStyle w:val="None"/>
          <w:i/>
          <w:iCs/>
          <w:spacing w:val="-3"/>
          <w:sz w:val="20"/>
          <w:szCs w:val="20"/>
        </w:rPr>
        <w:t xml:space="preserve"> </w:t>
      </w:r>
      <w:r>
        <w:rPr>
          <w:rStyle w:val="None"/>
          <w:i/>
          <w:iCs/>
          <w:sz w:val="20"/>
          <w:szCs w:val="20"/>
          <w:lang w:val="fr-FR"/>
        </w:rPr>
        <w:t>Human</w:t>
      </w:r>
      <w:r>
        <w:rPr>
          <w:rStyle w:val="None"/>
          <w:i/>
          <w:iCs/>
          <w:spacing w:val="-3"/>
          <w:sz w:val="20"/>
          <w:szCs w:val="20"/>
        </w:rPr>
        <w:t xml:space="preserve"> </w:t>
      </w:r>
      <w:r>
        <w:rPr>
          <w:rStyle w:val="None"/>
          <w:i/>
          <w:iCs/>
          <w:sz w:val="20"/>
          <w:szCs w:val="20"/>
          <w:lang w:val="en-US"/>
        </w:rPr>
        <w:t>Resources</w:t>
      </w:r>
      <w:r>
        <w:rPr>
          <w:rStyle w:val="None"/>
          <w:sz w:val="20"/>
          <w:szCs w:val="20"/>
        </w:rPr>
        <w:t>”</w:t>
      </w:r>
      <w:r>
        <w:rPr>
          <w:rStyle w:val="None"/>
          <w:spacing w:val="-5"/>
          <w:sz w:val="20"/>
          <w:szCs w:val="20"/>
        </w:rPr>
        <w:t xml:space="preserve"> </w:t>
      </w:r>
      <w:r>
        <w:rPr>
          <w:rStyle w:val="None"/>
          <w:sz w:val="20"/>
          <w:szCs w:val="20"/>
        </w:rPr>
        <w:t>on</w:t>
      </w:r>
      <w:r>
        <w:rPr>
          <w:rStyle w:val="None"/>
          <w:spacing w:val="-3"/>
          <w:sz w:val="20"/>
          <w:szCs w:val="20"/>
        </w:rPr>
        <w:t xml:space="preserve"> </w:t>
      </w:r>
      <w:r>
        <w:rPr>
          <w:rStyle w:val="None"/>
          <w:sz w:val="20"/>
          <w:szCs w:val="20"/>
          <w:lang w:val="fr-FR"/>
        </w:rPr>
        <w:t>page</w:t>
      </w:r>
      <w:r>
        <w:rPr>
          <w:rStyle w:val="None"/>
          <w:spacing w:val="-3"/>
          <w:sz w:val="20"/>
          <w:szCs w:val="20"/>
        </w:rPr>
        <w:t xml:space="preserve"> 235.</w:t>
      </w:r>
    </w:p>
    <w:p>
      <w:pPr>
        <w:pStyle w:val="BodyText"/>
        <w:spacing w:before="200" w:after="0"/>
        <w:ind w:hanging="0" w:start="796" w:end="155"/>
        <w:jc w:val="both"/>
        <w:rPr/>
        <w:sectPr>
          <w:headerReference w:type="even" r:id="rId358"/>
          <w:headerReference w:type="default" r:id="rId359"/>
          <w:headerReference w:type="first" r:id="rId360"/>
          <w:footerReference w:type="even" r:id="rId361"/>
          <w:footerReference w:type="default" r:id="rId362"/>
          <w:footerReference w:type="first" r:id="rId363"/>
          <w:type w:val="nextPage"/>
          <w:pgSz w:w="11906" w:h="16838"/>
          <w:pgMar w:left="992" w:right="566" w:gutter="0" w:header="0" w:top="1100" w:footer="0" w:bottom="280"/>
          <w:pgNumType w:fmt="decimal"/>
          <w:formProt w:val="false"/>
          <w:textDirection w:val="lrTb"/>
          <w:docGrid w:type="default" w:linePitch="100" w:charSpace="0"/>
        </w:sectPr>
      </w:pPr>
      <w:r>
        <w:rPr>
          <w:rStyle w:val="Hyperlink4"/>
          <w:lang w:val="en-US"/>
        </w:rPr>
        <w:t>Competition</w:t>
      </w:r>
      <w:r>
        <w:rPr>
          <w:rStyle w:val="None"/>
          <w:spacing w:val="0"/>
          <w:lang w:val="en-US"/>
        </w:rPr>
        <w:t xml:space="preserve"> </w:t>
      </w:r>
      <w:r>
        <w:rPr>
          <w:rStyle w:val="Hyperlink4"/>
          <w:lang w:val="en-US"/>
        </w:rPr>
        <w:t>for</w:t>
      </w:r>
      <w:r>
        <w:rPr>
          <w:rStyle w:val="None"/>
          <w:spacing w:val="0"/>
          <w:lang w:val="en-US"/>
        </w:rPr>
        <w:t xml:space="preserve"> </w:t>
      </w:r>
      <w:r>
        <w:rPr>
          <w:rStyle w:val="Hyperlink4"/>
          <w:lang w:val="en-US"/>
        </w:rPr>
        <w:t>individuals</w:t>
      </w:r>
      <w:r>
        <w:rPr>
          <w:rStyle w:val="None"/>
          <w:spacing w:val="0"/>
          <w:lang w:val="en-US"/>
        </w:rPr>
        <w:t xml:space="preserve"> </w:t>
      </w:r>
      <w:r>
        <w:rPr>
          <w:rStyle w:val="Hyperlink4"/>
          <w:lang w:val="en-US"/>
        </w:rPr>
        <w:t>with</w:t>
      </w:r>
      <w:r>
        <w:rPr>
          <w:rStyle w:val="None"/>
          <w:spacing w:val="0"/>
          <w:lang w:val="en-US"/>
        </w:rPr>
        <w:t xml:space="preserve"> </w:t>
      </w:r>
      <w:r>
        <w:rPr>
          <w:rStyle w:val="Hyperlink4"/>
          <w:lang w:val="en-US"/>
        </w:rPr>
        <w:t>specialized</w:t>
      </w:r>
      <w:r>
        <w:rPr>
          <w:rStyle w:val="None"/>
          <w:spacing w:val="0"/>
          <w:lang w:val="en-US"/>
        </w:rPr>
        <w:t xml:space="preserve"> </w:t>
      </w:r>
      <w:r>
        <w:rPr>
          <w:rStyle w:val="Hyperlink4"/>
          <w:lang w:val="en-US"/>
        </w:rPr>
        <w:t>knowledge</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experience</w:t>
      </w:r>
      <w:r>
        <w:rPr>
          <w:rStyle w:val="None"/>
          <w:spacing w:val="0"/>
          <w:lang w:val="en-US"/>
        </w:rPr>
        <w:t xml:space="preserve"> </w:t>
      </w:r>
      <w:r>
        <w:rPr>
          <w:rStyle w:val="Hyperlink4"/>
          <w:lang w:val="en-US"/>
        </w:rPr>
        <w:t>is</w:t>
      </w:r>
      <w:r>
        <w:rPr>
          <w:rStyle w:val="None"/>
          <w:spacing w:val="0"/>
          <w:lang w:val="en-US"/>
        </w:rPr>
        <w:t xml:space="preserve"> </w:t>
      </w:r>
      <w:r>
        <w:rPr>
          <w:rStyle w:val="Hyperlink4"/>
          <w:lang w:val="en-US"/>
        </w:rPr>
        <w:t>intense</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industry.</w:t>
      </w:r>
      <w:r>
        <w:rPr>
          <w:rStyle w:val="None"/>
          <w:spacing w:val="0"/>
          <w:lang w:val="en-US"/>
        </w:rPr>
        <w:t xml:space="preserve"> </w:t>
      </w:r>
      <w:r>
        <w:rPr>
          <w:rStyle w:val="Hyperlink4"/>
          <w:lang w:val="en-US"/>
        </w:rPr>
        <w:t>Further,</w:t>
      </w:r>
      <w:r>
        <w:rPr>
          <w:rStyle w:val="None"/>
          <w:spacing w:val="0"/>
          <w:lang w:val="en-US"/>
        </w:rPr>
        <w:t xml:space="preserve"> </w:t>
      </w:r>
      <w:r>
        <w:rPr>
          <w:rStyle w:val="Hyperlink4"/>
          <w:lang w:val="en-US"/>
        </w:rPr>
        <w:t>as</w:t>
      </w:r>
      <w:r>
        <w:rPr>
          <w:rStyle w:val="None"/>
          <w:spacing w:val="0"/>
          <w:lang w:val="en-US"/>
        </w:rPr>
        <w:t xml:space="preserve"> </w:t>
      </w:r>
      <w:r>
        <w:rPr>
          <w:rStyle w:val="Hyperlink4"/>
          <w:lang w:val="en-US"/>
        </w:rPr>
        <w:t>we</w:t>
      </w:r>
      <w:r>
        <w:rPr>
          <w:rStyle w:val="None"/>
          <w:spacing w:val="0"/>
          <w:lang w:val="en-US"/>
        </w:rPr>
        <w:t xml:space="preserve"> </w:t>
      </w:r>
      <w:r>
        <w:rPr>
          <w:rStyle w:val="Hyperlink4"/>
          <w:lang w:val="en-US"/>
        </w:rPr>
        <w:t>expect to continue to expand our operations and develop new products, we will need to continue to attract and retain experienced</w:t>
      </w:r>
      <w:r>
        <w:rPr>
          <w:rStyle w:val="None"/>
          <w:spacing w:val="0"/>
          <w:lang w:val="en-US"/>
        </w:rPr>
        <w:t xml:space="preserve"> </w:t>
      </w:r>
      <w:r>
        <w:rPr>
          <w:rStyle w:val="Hyperlink4"/>
          <w:lang w:val="en-US"/>
        </w:rPr>
        <w:t>management</w:t>
      </w:r>
      <w:r>
        <w:rPr>
          <w:rStyle w:val="None"/>
          <w:spacing w:val="0"/>
          <w:lang w:val="en-US"/>
        </w:rPr>
        <w:t xml:space="preserve"> </w:t>
      </w:r>
      <w:r>
        <w:rPr>
          <w:rStyle w:val="Hyperlink4"/>
          <w:lang w:val="en-US"/>
        </w:rPr>
        <w:t>personnel.</w:t>
      </w:r>
      <w:r>
        <w:rPr>
          <w:rStyle w:val="None"/>
          <w:spacing w:val="0"/>
          <w:lang w:val="en-US"/>
        </w:rPr>
        <w:t xml:space="preserve"> </w:t>
      </w:r>
      <w:r>
        <w:rPr>
          <w:rStyle w:val="Hyperlink4"/>
          <w:lang w:val="en-US"/>
        </w:rPr>
        <w:t>If</w:t>
      </w:r>
      <w:r>
        <w:rPr>
          <w:rStyle w:val="None"/>
          <w:spacing w:val="0"/>
          <w:lang w:val="en-US"/>
        </w:rPr>
        <w:t xml:space="preserve"> </w:t>
      </w:r>
      <w:r>
        <w:rPr>
          <w:rStyle w:val="Hyperlink4"/>
          <w:lang w:val="en-US"/>
        </w:rPr>
        <w:t>we</w:t>
      </w:r>
      <w:r>
        <w:rPr>
          <w:rStyle w:val="None"/>
          <w:spacing w:val="0"/>
          <w:lang w:val="en-US"/>
        </w:rPr>
        <w:t xml:space="preserve"> </w:t>
      </w:r>
      <w:r>
        <w:rPr>
          <w:rStyle w:val="Hyperlink4"/>
          <w:lang w:val="en-US"/>
        </w:rPr>
        <w:t>are</w:t>
      </w:r>
      <w:r>
        <w:rPr>
          <w:rStyle w:val="None"/>
          <w:spacing w:val="0"/>
          <w:lang w:val="en-US"/>
        </w:rPr>
        <w:t xml:space="preserve"> </w:t>
      </w:r>
      <w:r>
        <w:rPr>
          <w:rStyle w:val="Hyperlink4"/>
          <w:lang w:val="en-US"/>
        </w:rPr>
        <w:t>unable</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retain</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attract</w:t>
      </w:r>
      <w:r>
        <w:rPr>
          <w:rStyle w:val="None"/>
          <w:spacing w:val="0"/>
          <w:lang w:val="en-US"/>
        </w:rPr>
        <w:t xml:space="preserve"> </w:t>
      </w:r>
      <w:r>
        <w:rPr>
          <w:rStyle w:val="Hyperlink4"/>
          <w:lang w:val="en-US"/>
        </w:rPr>
        <w:t>such</w:t>
      </w:r>
      <w:r>
        <w:rPr>
          <w:rStyle w:val="None"/>
          <w:spacing w:val="0"/>
          <w:lang w:val="en-US"/>
        </w:rPr>
        <w:t xml:space="preserve"> </w:t>
      </w:r>
      <w:r>
        <w:rPr>
          <w:rStyle w:val="Hyperlink4"/>
          <w:lang w:val="en-US"/>
        </w:rPr>
        <w:t>members</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are</w:t>
      </w:r>
      <w:r>
        <w:rPr>
          <w:rStyle w:val="None"/>
          <w:spacing w:val="0"/>
          <w:lang w:val="en-US"/>
        </w:rPr>
        <w:t xml:space="preserve"> </w:t>
      </w:r>
      <w:r>
        <w:rPr>
          <w:rStyle w:val="Hyperlink4"/>
          <w:lang w:val="en-US"/>
        </w:rPr>
        <w:t>unable</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locate</w:t>
      </w:r>
      <w:r>
        <w:rPr>
          <w:rStyle w:val="None"/>
          <w:spacing w:val="0"/>
          <w:lang w:val="en-US"/>
        </w:rPr>
        <w:t xml:space="preserve"> </w:t>
      </w:r>
      <w:r>
        <w:rPr>
          <w:rStyle w:val="Hyperlink5"/>
          <w:lang w:val="en-US"/>
        </w:rPr>
        <w:t>suitable</w:t>
      </w:r>
    </w:p>
    <w:p>
      <w:pPr>
        <w:pStyle w:val="BodyText"/>
        <w:spacing w:before="65" w:after="0"/>
        <w:ind w:hanging="0" w:start="796" w:end="163"/>
        <w:jc w:val="both"/>
        <w:rPr/>
      </w:pPr>
      <w:r>
        <w:rPr>
          <w:rStyle w:val="Hyperlink4"/>
          <w:lang w:val="en-US"/>
        </w:rPr>
        <w:t>or qualified replacements, our results of operations may be adversely affected. For details of changes in our key management personnel, please see “</w:t>
      </w:r>
      <w:r>
        <w:rPr>
          <w:rStyle w:val="None"/>
          <w:i/>
          <w:iCs/>
          <w:lang w:val="en-US"/>
        </w:rPr>
        <w:t>Our Management</w:t>
      </w:r>
      <w:r>
        <w:rPr>
          <w:rStyle w:val="Hyperlink4"/>
          <w:lang w:val="en-US"/>
        </w:rPr>
        <w:t>” on page 250.</w:t>
      </w:r>
    </w:p>
    <w:p>
      <w:pPr>
        <w:pStyle w:val="BodyText"/>
        <w:spacing w:before="200" w:after="0"/>
        <w:ind w:hanging="0" w:start="796" w:end="158"/>
        <w:jc w:val="both"/>
        <w:rPr/>
      </w:pPr>
      <w:r>
        <w:rPr>
          <w:rStyle w:val="Hyperlink4"/>
          <w:lang w:val="en-US"/>
        </w:rPr>
        <w:t>An increase in employee attrition rates may result in an increase in recruitment and training costs for new hires, a decline</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productivity</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efficiency</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loss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knowledge,</w:t>
      </w:r>
      <w:r>
        <w:rPr>
          <w:rStyle w:val="None"/>
          <w:spacing w:val="0"/>
          <w:lang w:val="en-US"/>
        </w:rPr>
        <w:t xml:space="preserve"> </w:t>
      </w:r>
      <w:r>
        <w:rPr>
          <w:rStyle w:val="Hyperlink4"/>
          <w:lang w:val="en-US"/>
        </w:rPr>
        <w:t>skill</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expertise.</w:t>
      </w:r>
      <w:r>
        <w:rPr>
          <w:rStyle w:val="None"/>
          <w:spacing w:val="0"/>
          <w:lang w:val="en-US"/>
        </w:rPr>
        <w:t xml:space="preserve"> </w:t>
      </w:r>
      <w:r>
        <w:rPr>
          <w:rStyle w:val="Hyperlink4"/>
          <w:lang w:val="en-US"/>
        </w:rPr>
        <w:t>We</w:t>
      </w:r>
      <w:r>
        <w:rPr>
          <w:rStyle w:val="None"/>
          <w:spacing w:val="0"/>
          <w:lang w:val="en-US"/>
        </w:rPr>
        <w:t xml:space="preserve"> </w:t>
      </w:r>
      <w:r>
        <w:rPr>
          <w:rStyle w:val="Hyperlink4"/>
          <w:lang w:val="en-US"/>
        </w:rPr>
        <w:t>cannot</w:t>
      </w:r>
      <w:r>
        <w:rPr>
          <w:rStyle w:val="None"/>
          <w:spacing w:val="0"/>
          <w:lang w:val="en-US"/>
        </w:rPr>
        <w:t xml:space="preserve"> </w:t>
      </w:r>
      <w:r>
        <w:rPr>
          <w:rStyle w:val="Hyperlink4"/>
          <w:lang w:val="en-US"/>
        </w:rPr>
        <w:t>provide</w:t>
      </w:r>
      <w:r>
        <w:rPr>
          <w:rStyle w:val="None"/>
          <w:spacing w:val="0"/>
          <w:lang w:val="en-US"/>
        </w:rPr>
        <w:t xml:space="preserve"> </w:t>
      </w:r>
      <w:r>
        <w:rPr>
          <w:rStyle w:val="Hyperlink4"/>
          <w:lang w:val="en-US"/>
        </w:rPr>
        <w:t>assurance</w:t>
      </w:r>
      <w:r>
        <w:rPr>
          <w:rStyle w:val="None"/>
          <w:spacing w:val="0"/>
          <w:lang w:val="en-US"/>
        </w:rPr>
        <w:t xml:space="preserve"> </w:t>
      </w:r>
      <w:r>
        <w:rPr>
          <w:rStyle w:val="Hyperlink4"/>
          <w:lang w:val="en-US"/>
        </w:rPr>
        <w:t>that</w:t>
      </w:r>
      <w:r>
        <w:rPr>
          <w:rStyle w:val="None"/>
          <w:spacing w:val="0"/>
          <w:lang w:val="en-US"/>
        </w:rPr>
        <w:t xml:space="preserve"> </w:t>
      </w:r>
      <w:r>
        <w:rPr>
          <w:rStyle w:val="Hyperlink4"/>
          <w:lang w:val="en-US"/>
        </w:rPr>
        <w:t>we will</w:t>
      </w:r>
      <w:r>
        <w:rPr>
          <w:rStyle w:val="None"/>
          <w:spacing w:val="0"/>
          <w:lang w:val="en-US"/>
        </w:rPr>
        <w:t xml:space="preserve"> </w:t>
      </w:r>
      <w:r>
        <w:rPr>
          <w:rStyle w:val="Hyperlink4"/>
          <w:lang w:val="en-US"/>
        </w:rPr>
        <w:t>be</w:t>
      </w:r>
      <w:r>
        <w:rPr>
          <w:rStyle w:val="None"/>
          <w:spacing w:val="0"/>
          <w:lang w:val="en-US"/>
        </w:rPr>
        <w:t xml:space="preserve"> </w:t>
      </w:r>
      <w:r>
        <w:rPr>
          <w:rStyle w:val="Hyperlink4"/>
          <w:lang w:val="en-US"/>
        </w:rPr>
        <w:t>able</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grow</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workforce</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a</w:t>
      </w:r>
      <w:r>
        <w:rPr>
          <w:rStyle w:val="None"/>
          <w:spacing w:val="0"/>
          <w:lang w:val="en-US"/>
        </w:rPr>
        <w:t xml:space="preserve"> </w:t>
      </w:r>
      <w:r>
        <w:rPr>
          <w:rStyle w:val="Hyperlink4"/>
          <w:lang w:val="en-US"/>
        </w:rPr>
        <w:t>manner</w:t>
      </w:r>
      <w:r>
        <w:rPr>
          <w:rStyle w:val="None"/>
          <w:spacing w:val="0"/>
          <w:lang w:val="en-US"/>
        </w:rPr>
        <w:t xml:space="preserve"> </w:t>
      </w:r>
      <w:r>
        <w:rPr>
          <w:rStyle w:val="Hyperlink4"/>
          <w:lang w:val="en-US"/>
        </w:rPr>
        <w:t>consistent</w:t>
      </w:r>
      <w:r>
        <w:rPr>
          <w:rStyle w:val="None"/>
          <w:spacing w:val="0"/>
          <w:lang w:val="en-US"/>
        </w:rPr>
        <w:t xml:space="preserve"> </w:t>
      </w:r>
      <w:r>
        <w:rPr>
          <w:rStyle w:val="Hyperlink4"/>
          <w:lang w:val="en-US"/>
        </w:rPr>
        <w:t>with</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growth</w:t>
      </w:r>
      <w:r>
        <w:rPr>
          <w:rStyle w:val="None"/>
          <w:spacing w:val="0"/>
          <w:lang w:val="en-US"/>
        </w:rPr>
        <w:t xml:space="preserve"> </w:t>
      </w:r>
      <w:r>
        <w:rPr>
          <w:rStyle w:val="Hyperlink4"/>
          <w:lang w:val="en-US"/>
        </w:rPr>
        <w:t>objectives,</w:t>
      </w:r>
      <w:r>
        <w:rPr>
          <w:rStyle w:val="None"/>
          <w:spacing w:val="0"/>
          <w:lang w:val="en-US"/>
        </w:rPr>
        <w:t xml:space="preserve"> </w:t>
      </w:r>
      <w:r>
        <w:rPr>
          <w:rStyle w:val="Hyperlink4"/>
          <w:lang w:val="en-US"/>
        </w:rPr>
        <w:t>which</w:t>
      </w:r>
      <w:r>
        <w:rPr>
          <w:rStyle w:val="None"/>
          <w:spacing w:val="0"/>
          <w:lang w:val="en-US"/>
        </w:rPr>
        <w:t xml:space="preserve"> </w:t>
      </w:r>
      <w:r>
        <w:rPr>
          <w:rStyle w:val="Hyperlink4"/>
          <w:lang w:val="en-US"/>
        </w:rPr>
        <w:t>may</w:t>
      </w:r>
      <w:r>
        <w:rPr>
          <w:rStyle w:val="None"/>
          <w:spacing w:val="0"/>
          <w:lang w:val="en-US"/>
        </w:rPr>
        <w:t xml:space="preserve"> </w:t>
      </w:r>
      <w:r>
        <w:rPr>
          <w:rStyle w:val="Hyperlink4"/>
          <w:lang w:val="en-US"/>
        </w:rPr>
        <w:t>adversely</w:t>
      </w:r>
      <w:r>
        <w:rPr>
          <w:rStyle w:val="None"/>
          <w:spacing w:val="0"/>
          <w:lang w:val="en-US"/>
        </w:rPr>
        <w:t xml:space="preserve"> </w:t>
      </w:r>
      <w:r>
        <w:rPr>
          <w:rStyle w:val="Hyperlink4"/>
          <w:lang w:val="en-US"/>
        </w:rPr>
        <w:t>affect</w:t>
      </w:r>
      <w:r>
        <w:rPr>
          <w:rStyle w:val="None"/>
          <w:spacing w:val="0"/>
          <w:lang w:val="en-US"/>
        </w:rPr>
        <w:t xml:space="preserve"> </w:t>
      </w:r>
      <w:r>
        <w:rPr>
          <w:rStyle w:val="Hyperlink4"/>
          <w:lang w:val="en-US"/>
        </w:rPr>
        <w:t>our business, results of operations, cash flows and financial condition.</w:t>
      </w:r>
    </w:p>
    <w:p>
      <w:pPr>
        <w:pStyle w:val="Heading4"/>
        <w:numPr>
          <w:ilvl w:val="0"/>
          <w:numId w:val="113"/>
        </w:numPr>
        <w:spacing w:before="201" w:after="0"/>
        <w:ind w:hanging="708" w:start="796" w:end="156"/>
        <w:rPr>
          <w:lang w:val="en-US"/>
        </w:rPr>
      </w:pPr>
      <w:r>
        <w:rPr>
          <w:rStyle w:val="Hyperlink4"/>
          <w:lang w:val="en-US"/>
        </w:rPr>
        <w:t>Apart from two of our Directors, none of our Directors have any prior experience of directorships in listed companies.</w:t>
      </w:r>
      <w:r>
        <w:rPr>
          <w:rStyle w:val="None"/>
          <w:spacing w:val="0"/>
          <w:lang w:val="en-US"/>
        </w:rPr>
        <w:t xml:space="preserve"> </w:t>
      </w:r>
      <w:r>
        <w:rPr>
          <w:rStyle w:val="Hyperlink4"/>
          <w:lang w:val="en-US"/>
        </w:rPr>
        <w:t>Post</w:t>
      </w:r>
      <w:r>
        <w:rPr>
          <w:rStyle w:val="None"/>
          <w:spacing w:val="0"/>
          <w:lang w:val="en-US"/>
        </w:rPr>
        <w:t xml:space="preserve"> </w:t>
      </w:r>
      <w:r>
        <w:rPr>
          <w:rStyle w:val="Hyperlink4"/>
          <w:lang w:val="en-US"/>
        </w:rPr>
        <w:t>listing</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Equity</w:t>
      </w:r>
      <w:r>
        <w:rPr>
          <w:rStyle w:val="None"/>
          <w:spacing w:val="0"/>
          <w:lang w:val="en-US"/>
        </w:rPr>
        <w:t xml:space="preserve"> </w:t>
      </w:r>
      <w:r>
        <w:rPr>
          <w:rStyle w:val="Hyperlink4"/>
          <w:lang w:val="en-US"/>
        </w:rPr>
        <w:t>Shares</w:t>
      </w:r>
      <w:r>
        <w:rPr>
          <w:rStyle w:val="None"/>
          <w:spacing w:val="0"/>
          <w:lang w:val="en-US"/>
        </w:rPr>
        <w:t xml:space="preserve"> </w:t>
      </w:r>
      <w:r>
        <w:rPr>
          <w:rStyle w:val="Hyperlink4"/>
          <w:lang w:val="en-US"/>
        </w:rPr>
        <w:t>on</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Stock</w:t>
      </w:r>
      <w:r>
        <w:rPr>
          <w:rStyle w:val="None"/>
          <w:spacing w:val="0"/>
          <w:lang w:val="en-US"/>
        </w:rPr>
        <w:t xml:space="preserve"> </w:t>
      </w:r>
      <w:r>
        <w:rPr>
          <w:rStyle w:val="Hyperlink4"/>
          <w:lang w:val="en-US"/>
        </w:rPr>
        <w:t>Exchanges,</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Company</w:t>
      </w:r>
      <w:r>
        <w:rPr>
          <w:rStyle w:val="None"/>
          <w:spacing w:val="0"/>
          <w:lang w:val="en-US"/>
        </w:rPr>
        <w:t xml:space="preserve"> </w:t>
      </w:r>
      <w:r>
        <w:rPr>
          <w:rStyle w:val="Hyperlink4"/>
          <w:lang w:val="en-US"/>
        </w:rPr>
        <w:t>will</w:t>
      </w:r>
      <w:r>
        <w:rPr>
          <w:rStyle w:val="None"/>
          <w:spacing w:val="0"/>
          <w:lang w:val="en-US"/>
        </w:rPr>
        <w:t xml:space="preserve"> </w:t>
      </w:r>
      <w:r>
        <w:rPr>
          <w:rStyle w:val="Hyperlink4"/>
          <w:lang w:val="en-US"/>
        </w:rPr>
        <w:t>be</w:t>
      </w:r>
      <w:r>
        <w:rPr>
          <w:rStyle w:val="None"/>
          <w:spacing w:val="0"/>
          <w:lang w:val="en-US"/>
        </w:rPr>
        <w:t xml:space="preserve"> </w:t>
      </w:r>
      <w:r>
        <w:rPr>
          <w:rStyle w:val="Hyperlink4"/>
          <w:lang w:val="en-US"/>
        </w:rPr>
        <w:t>subject</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applicable regulatory</w:t>
      </w:r>
      <w:r>
        <w:rPr>
          <w:rStyle w:val="None"/>
          <w:spacing w:val="0"/>
          <w:lang w:val="en-US"/>
        </w:rPr>
        <w:t xml:space="preserve"> </w:t>
      </w:r>
      <w:r>
        <w:rPr>
          <w:rStyle w:val="Hyperlink4"/>
          <w:lang w:val="en-US"/>
        </w:rPr>
        <w:t>requirements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a</w:t>
      </w:r>
      <w:r>
        <w:rPr>
          <w:rStyle w:val="None"/>
          <w:spacing w:val="0"/>
          <w:lang w:val="en-US"/>
        </w:rPr>
        <w:t xml:space="preserve"> </w:t>
      </w:r>
      <w:r>
        <w:rPr>
          <w:rStyle w:val="Hyperlink4"/>
          <w:lang w:val="en-US"/>
        </w:rPr>
        <w:t>listed</w:t>
      </w:r>
      <w:r>
        <w:rPr>
          <w:rStyle w:val="None"/>
          <w:spacing w:val="0"/>
          <w:lang w:val="en-US"/>
        </w:rPr>
        <w:t xml:space="preserve"> </w:t>
      </w:r>
      <w:r>
        <w:rPr>
          <w:rStyle w:val="Hyperlink4"/>
          <w:lang w:val="en-US"/>
        </w:rPr>
        <w:t>company,</w:t>
      </w:r>
      <w:r>
        <w:rPr>
          <w:rStyle w:val="None"/>
          <w:spacing w:val="0"/>
          <w:lang w:val="en-US"/>
        </w:rPr>
        <w:t xml:space="preserve"> </w:t>
      </w:r>
      <w:r>
        <w:rPr>
          <w:rStyle w:val="Hyperlink4"/>
          <w:lang w:val="en-US"/>
        </w:rPr>
        <w:t>including</w:t>
      </w:r>
      <w:r>
        <w:rPr>
          <w:rStyle w:val="None"/>
          <w:spacing w:val="0"/>
          <w:lang w:val="en-US"/>
        </w:rPr>
        <w:t xml:space="preserve"> </w:t>
      </w:r>
      <w:r>
        <w:rPr>
          <w:rStyle w:val="Hyperlink4"/>
          <w:lang w:val="en-US"/>
        </w:rPr>
        <w:t>regulations</w:t>
      </w:r>
      <w:r>
        <w:rPr>
          <w:rStyle w:val="None"/>
          <w:spacing w:val="0"/>
          <w:lang w:val="en-US"/>
        </w:rPr>
        <w:t xml:space="preserve"> </w:t>
      </w:r>
      <w:r>
        <w:rPr>
          <w:rStyle w:val="Hyperlink4"/>
          <w:lang w:val="en-US"/>
        </w:rPr>
        <w:t>prescribed</w:t>
      </w:r>
      <w:r>
        <w:rPr>
          <w:rStyle w:val="None"/>
          <w:spacing w:val="0"/>
          <w:lang w:val="en-US"/>
        </w:rPr>
        <w:t xml:space="preserve"> </w:t>
      </w:r>
      <w:r>
        <w:rPr>
          <w:rStyle w:val="Hyperlink4"/>
          <w:lang w:val="en-US"/>
        </w:rPr>
        <w:t>under</w:t>
      </w:r>
      <w:r>
        <w:rPr>
          <w:rStyle w:val="None"/>
          <w:spacing w:val="0"/>
          <w:lang w:val="en-US"/>
        </w:rPr>
        <w:t xml:space="preserve"> </w:t>
      </w:r>
      <w:r>
        <w:rPr>
          <w:rStyle w:val="Hyperlink4"/>
          <w:lang w:val="en-US"/>
        </w:rPr>
        <w:t>SEBI</w:t>
      </w:r>
      <w:r>
        <w:rPr>
          <w:rStyle w:val="None"/>
          <w:spacing w:val="0"/>
          <w:lang w:val="en-US"/>
        </w:rPr>
        <w:t xml:space="preserve"> </w:t>
      </w:r>
      <w:r>
        <w:rPr>
          <w:rStyle w:val="Hyperlink4"/>
          <w:lang w:val="en-US"/>
        </w:rPr>
        <w:t>Listing</w:t>
      </w:r>
      <w:r>
        <w:rPr>
          <w:rStyle w:val="None"/>
          <w:spacing w:val="0"/>
          <w:lang w:val="en-US"/>
        </w:rPr>
        <w:t xml:space="preserve"> </w:t>
      </w:r>
      <w:r>
        <w:rPr>
          <w:rStyle w:val="Hyperlink4"/>
          <w:lang w:val="en-US"/>
        </w:rPr>
        <w:t>Regulations</w:t>
      </w:r>
      <w:r>
        <w:rPr>
          <w:rStyle w:val="None"/>
          <w:spacing w:val="0"/>
          <w:lang w:val="en-US"/>
        </w:rPr>
        <w:t xml:space="preserve"> </w:t>
      </w:r>
      <w:r>
        <w:rPr>
          <w:rStyle w:val="Hyperlink4"/>
          <w:lang w:val="en-US"/>
        </w:rPr>
        <w:t>and the</w:t>
      </w:r>
      <w:r>
        <w:rPr>
          <w:rStyle w:val="None"/>
          <w:spacing w:val="0"/>
          <w:lang w:val="en-US"/>
        </w:rPr>
        <w:t xml:space="preserve"> </w:t>
      </w:r>
      <w:r>
        <w:rPr>
          <w:rStyle w:val="Hyperlink4"/>
          <w:lang w:val="en-US"/>
        </w:rPr>
        <w:t>Companies</w:t>
      </w:r>
      <w:r>
        <w:rPr>
          <w:rStyle w:val="None"/>
          <w:spacing w:val="0"/>
          <w:lang w:val="en-US"/>
        </w:rPr>
        <w:t xml:space="preserve"> </w:t>
      </w:r>
      <w:r>
        <w:rPr>
          <w:rStyle w:val="Hyperlink4"/>
          <w:lang w:val="en-US"/>
        </w:rPr>
        <w:t>Act. Any</w:t>
      </w:r>
      <w:r>
        <w:rPr>
          <w:rStyle w:val="None"/>
          <w:spacing w:val="0"/>
          <w:lang w:val="en-US"/>
        </w:rPr>
        <w:t xml:space="preserve"> </w:t>
      </w:r>
      <w:r>
        <w:rPr>
          <w:rStyle w:val="Hyperlink4"/>
          <w:lang w:val="en-US"/>
        </w:rPr>
        <w:t>non-compliance</w:t>
      </w:r>
      <w:r>
        <w:rPr>
          <w:rStyle w:val="None"/>
          <w:spacing w:val="0"/>
          <w:lang w:val="en-US"/>
        </w:rPr>
        <w:t xml:space="preserve"> </w:t>
      </w:r>
      <w:r>
        <w:rPr>
          <w:rStyle w:val="Hyperlink4"/>
          <w:lang w:val="en-US"/>
        </w:rPr>
        <w:t>with</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regulatory</w:t>
      </w:r>
      <w:r>
        <w:rPr>
          <w:rStyle w:val="None"/>
          <w:spacing w:val="0"/>
          <w:lang w:val="en-US"/>
        </w:rPr>
        <w:t xml:space="preserve"> </w:t>
      </w:r>
      <w:r>
        <w:rPr>
          <w:rStyle w:val="Hyperlink4"/>
          <w:lang w:val="en-US"/>
        </w:rPr>
        <w:t>requirements,</w:t>
      </w:r>
      <w:r>
        <w:rPr>
          <w:rStyle w:val="None"/>
          <w:spacing w:val="0"/>
          <w:lang w:val="en-US"/>
        </w:rPr>
        <w:t xml:space="preserve"> </w:t>
      </w:r>
      <w:r>
        <w:rPr>
          <w:rStyle w:val="Hyperlink4"/>
          <w:lang w:val="en-US"/>
        </w:rPr>
        <w:t>due</w:t>
      </w:r>
      <w:r>
        <w:rPr>
          <w:rStyle w:val="None"/>
          <w:spacing w:val="0"/>
          <w:lang w:val="en-US"/>
        </w:rPr>
        <w:t xml:space="preserve"> </w:t>
      </w:r>
      <w:r>
        <w:rPr>
          <w:rStyle w:val="Hyperlink4"/>
          <w:lang w:val="en-US"/>
        </w:rPr>
        <w:t>to</w:t>
      </w:r>
      <w:r>
        <w:rPr>
          <w:rStyle w:val="Hyperlink5"/>
          <w:lang w:val="en-US"/>
        </w:rPr>
        <w:t xml:space="preserve"> </w:t>
      </w:r>
      <w:r>
        <w:rPr>
          <w:rStyle w:val="Hyperlink4"/>
          <w:lang w:val="en-US"/>
        </w:rPr>
        <w:t>lack</w:t>
      </w:r>
      <w:r>
        <w:rPr>
          <w:rStyle w:val="Hyperlink5"/>
          <w:lang w:val="en-US"/>
        </w:rPr>
        <w:t xml:space="preserve"> </w:t>
      </w:r>
      <w:r>
        <w:rPr>
          <w:rStyle w:val="Hyperlink4"/>
          <w:lang w:val="en-US"/>
        </w:rPr>
        <w:t>of</w:t>
      </w:r>
      <w:r>
        <w:rPr>
          <w:rStyle w:val="None"/>
          <w:spacing w:val="0"/>
          <w:lang w:val="en-US"/>
        </w:rPr>
        <w:t xml:space="preserve"> </w:t>
      </w:r>
      <w:r>
        <w:rPr>
          <w:rStyle w:val="Hyperlink4"/>
          <w:lang w:val="en-US"/>
        </w:rPr>
        <w:t>experience</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otherwise, may subject us to adverse regulatory actions.</w:t>
      </w:r>
    </w:p>
    <w:p>
      <w:pPr>
        <w:pStyle w:val="BodyText"/>
        <w:spacing w:before="202" w:after="0"/>
        <w:ind w:hanging="0" w:start="796" w:end="153"/>
        <w:jc w:val="both"/>
        <w:rPr/>
      </w:pPr>
      <w:r>
        <w:rPr>
          <w:rStyle w:val="Hyperlink4"/>
          <w:lang w:val="en-US"/>
        </w:rPr>
        <w:t>As of the date of this Red Herring Prospectus, our Board comprises of eight Directors, of which four are Executive Directors,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four</w:t>
      </w:r>
      <w:r>
        <w:rPr>
          <w:rStyle w:val="None"/>
          <w:spacing w:val="0"/>
          <w:lang w:val="en-US"/>
        </w:rPr>
        <w:t xml:space="preserve"> </w:t>
      </w:r>
      <w:r>
        <w:rPr>
          <w:rStyle w:val="Hyperlink4"/>
          <w:lang w:val="en-US"/>
        </w:rPr>
        <w:t>are</w:t>
      </w:r>
      <w:r>
        <w:rPr>
          <w:rStyle w:val="None"/>
          <w:spacing w:val="0"/>
          <w:lang w:val="en-US"/>
        </w:rPr>
        <w:t xml:space="preserve"> </w:t>
      </w:r>
      <w:r>
        <w:rPr>
          <w:rStyle w:val="Hyperlink4"/>
          <w:lang w:val="en-US"/>
        </w:rPr>
        <w:t>Independent</w:t>
      </w:r>
      <w:r>
        <w:rPr>
          <w:rStyle w:val="None"/>
          <w:spacing w:val="0"/>
          <w:lang w:val="en-US"/>
        </w:rPr>
        <w:t xml:space="preserve"> </w:t>
      </w:r>
      <w:r>
        <w:rPr>
          <w:rStyle w:val="Hyperlink4"/>
          <w:lang w:val="en-US"/>
        </w:rPr>
        <w:t>Directors</w:t>
      </w:r>
      <w:r>
        <w:rPr>
          <w:rStyle w:val="None"/>
          <w:spacing w:val="0"/>
          <w:lang w:val="en-US"/>
        </w:rPr>
        <w:t xml:space="preserve"> </w:t>
      </w:r>
      <w:r>
        <w:rPr>
          <w:rStyle w:val="Hyperlink4"/>
          <w:lang w:val="en-US"/>
        </w:rPr>
        <w:t>(including</w:t>
      </w:r>
      <w:r>
        <w:rPr>
          <w:rStyle w:val="None"/>
          <w:spacing w:val="0"/>
          <w:lang w:val="en-US"/>
        </w:rPr>
        <w:t xml:space="preserve"> </w:t>
      </w:r>
      <w:r>
        <w:rPr>
          <w:rStyle w:val="Hyperlink4"/>
          <w:lang w:val="en-US"/>
        </w:rPr>
        <w:t>one</w:t>
      </w:r>
      <w:r>
        <w:rPr>
          <w:rStyle w:val="None"/>
          <w:spacing w:val="0"/>
          <w:lang w:val="en-US"/>
        </w:rPr>
        <w:t xml:space="preserve"> </w:t>
      </w:r>
      <w:r>
        <w:rPr>
          <w:rStyle w:val="Hyperlink4"/>
          <w:lang w:val="en-US"/>
        </w:rPr>
        <w:t>woman</w:t>
      </w:r>
      <w:r>
        <w:rPr>
          <w:rStyle w:val="None"/>
          <w:spacing w:val="0"/>
          <w:lang w:val="en-US"/>
        </w:rPr>
        <w:t xml:space="preserve"> </w:t>
      </w:r>
      <w:r>
        <w:rPr>
          <w:rStyle w:val="Hyperlink4"/>
          <w:lang w:val="en-US"/>
        </w:rPr>
        <w:t>Independent</w:t>
      </w:r>
      <w:r>
        <w:rPr>
          <w:rStyle w:val="None"/>
          <w:spacing w:val="0"/>
          <w:lang w:val="en-US"/>
        </w:rPr>
        <w:t xml:space="preserve"> </w:t>
      </w:r>
      <w:r>
        <w:rPr>
          <w:rStyle w:val="Hyperlink4"/>
          <w:lang w:val="en-US"/>
        </w:rPr>
        <w:t>Director).</w:t>
      </w:r>
      <w:r>
        <w:rPr>
          <w:rStyle w:val="None"/>
          <w:spacing w:val="0"/>
          <w:lang w:val="en-US"/>
        </w:rPr>
        <w:t xml:space="preserve"> </w:t>
      </w:r>
      <w:r>
        <w:rPr>
          <w:rStyle w:val="Hyperlink4"/>
          <w:lang w:val="en-US"/>
        </w:rPr>
        <w:t>While</w:t>
      </w:r>
      <w:r>
        <w:rPr>
          <w:rStyle w:val="None"/>
          <w:spacing w:val="0"/>
          <w:lang w:val="en-US"/>
        </w:rPr>
        <w:t xml:space="preserve"> </w:t>
      </w:r>
      <w:r>
        <w:rPr>
          <w:rStyle w:val="Hyperlink4"/>
          <w:lang w:val="en-US"/>
        </w:rPr>
        <w:t>all</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directors have</w:t>
      </w:r>
      <w:r>
        <w:rPr>
          <w:rStyle w:val="Hyperlink5"/>
          <w:lang w:val="en-US"/>
        </w:rPr>
        <w:t xml:space="preserve"> </w:t>
      </w:r>
      <w:r>
        <w:rPr>
          <w:rStyle w:val="Hyperlink4"/>
          <w:lang w:val="en-US"/>
        </w:rPr>
        <w:t>several</w:t>
      </w:r>
      <w:r>
        <w:rPr>
          <w:rStyle w:val="Hyperlink5"/>
          <w:lang w:val="en-US"/>
        </w:rPr>
        <w:t xml:space="preserve"> </w:t>
      </w:r>
      <w:r>
        <w:rPr>
          <w:rStyle w:val="Hyperlink4"/>
          <w:lang w:val="en-US"/>
        </w:rPr>
        <w:t>years</w:t>
      </w:r>
      <w:r>
        <w:rPr>
          <w:rStyle w:val="None"/>
          <w:spacing w:val="0"/>
          <w:lang w:val="en-US"/>
        </w:rPr>
        <w:t xml:space="preserve"> </w:t>
      </w:r>
      <w:r>
        <w:rPr>
          <w:rStyle w:val="Hyperlink4"/>
          <w:lang w:val="en-US"/>
        </w:rPr>
        <w:t>of</w:t>
      </w:r>
      <w:r>
        <w:rPr>
          <w:rStyle w:val="Hyperlink5"/>
          <w:lang w:val="en-US"/>
        </w:rPr>
        <w:t xml:space="preserve"> </w:t>
      </w:r>
      <w:r>
        <w:rPr>
          <w:rStyle w:val="Hyperlink4"/>
          <w:lang w:val="en-US"/>
        </w:rPr>
        <w:t>experience</w:t>
      </w:r>
      <w:r>
        <w:rPr>
          <w:rStyle w:val="Hyperlink5"/>
          <w:lang w:val="en-US"/>
        </w:rPr>
        <w:t xml:space="preserve"> </w:t>
      </w:r>
      <w:r>
        <w:rPr>
          <w:rStyle w:val="Hyperlink4"/>
          <w:lang w:val="en-US"/>
        </w:rPr>
        <w:t>and</w:t>
      </w:r>
      <w:r>
        <w:rPr>
          <w:rStyle w:val="None"/>
          <w:spacing w:val="0"/>
          <w:lang w:val="en-US"/>
        </w:rPr>
        <w:t xml:space="preserve"> </w:t>
      </w:r>
      <w:r>
        <w:rPr>
          <w:rStyle w:val="Hyperlink4"/>
          <w:lang w:val="en-US"/>
        </w:rPr>
        <w:t>expertise</w:t>
      </w:r>
      <w:r>
        <w:rPr>
          <w:rStyle w:val="Hyperlink5"/>
          <w:lang w:val="en-US"/>
        </w:rPr>
        <w:t xml:space="preserve"> </w:t>
      </w:r>
      <w:r>
        <w:rPr>
          <w:rStyle w:val="Hyperlink4"/>
          <w:lang w:val="en-US"/>
        </w:rPr>
        <w:t>in</w:t>
      </w:r>
      <w:r>
        <w:rPr>
          <w:rStyle w:val="None"/>
          <w:spacing w:val="0"/>
          <w:lang w:val="en-US"/>
        </w:rPr>
        <w:t xml:space="preserve"> </w:t>
      </w:r>
      <w:r>
        <w:rPr>
          <w:rStyle w:val="Hyperlink4"/>
          <w:lang w:val="en-US"/>
        </w:rPr>
        <w:t>their</w:t>
      </w:r>
      <w:r>
        <w:rPr>
          <w:rStyle w:val="None"/>
          <w:spacing w:val="0"/>
          <w:lang w:val="en-US"/>
        </w:rPr>
        <w:t xml:space="preserve"> </w:t>
      </w:r>
      <w:r>
        <w:rPr>
          <w:rStyle w:val="Hyperlink4"/>
          <w:lang w:val="en-US"/>
        </w:rPr>
        <w:t>respective</w:t>
      </w:r>
      <w:r>
        <w:rPr>
          <w:rStyle w:val="Hyperlink5"/>
          <w:lang w:val="en-US"/>
        </w:rPr>
        <w:t xml:space="preserve"> </w:t>
      </w:r>
      <w:r>
        <w:rPr>
          <w:rStyle w:val="Hyperlink4"/>
          <w:lang w:val="en-US"/>
        </w:rPr>
        <w:t>fields,</w:t>
      </w:r>
      <w:r>
        <w:rPr>
          <w:rStyle w:val="Hyperlink5"/>
          <w:lang w:val="en-US"/>
        </w:rPr>
        <w:t xml:space="preserve"> </w:t>
      </w:r>
      <w:r>
        <w:rPr>
          <w:rStyle w:val="Hyperlink4"/>
          <w:lang w:val="en-US"/>
        </w:rPr>
        <w:t>apart</w:t>
      </w:r>
      <w:r>
        <w:rPr>
          <w:rStyle w:val="None"/>
          <w:spacing w:val="0"/>
          <w:lang w:val="en-US"/>
        </w:rPr>
        <w:t xml:space="preserve"> </w:t>
      </w:r>
      <w:r>
        <w:rPr>
          <w:rStyle w:val="Hyperlink4"/>
          <w:lang w:val="en-US"/>
        </w:rPr>
        <w:t>from</w:t>
      </w:r>
      <w:r>
        <w:rPr>
          <w:rStyle w:val="None"/>
          <w:spacing w:val="0"/>
          <w:lang w:val="en-US"/>
        </w:rPr>
        <w:t xml:space="preserve"> </w:t>
      </w:r>
      <w:r>
        <w:rPr>
          <w:rStyle w:val="Hyperlink4"/>
          <w:lang w:val="en-US"/>
        </w:rPr>
        <w:t>two</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our</w:t>
      </w:r>
      <w:r>
        <w:rPr>
          <w:rStyle w:val="Hyperlink5"/>
          <w:lang w:val="en-US"/>
        </w:rPr>
        <w:t xml:space="preserve"> </w:t>
      </w:r>
      <w:r>
        <w:rPr>
          <w:rStyle w:val="Hyperlink4"/>
          <w:lang w:val="en-US"/>
        </w:rPr>
        <w:t>Independent</w:t>
      </w:r>
      <w:r>
        <w:rPr>
          <w:rStyle w:val="None"/>
          <w:spacing w:val="0"/>
          <w:lang w:val="en-US"/>
        </w:rPr>
        <w:t xml:space="preserve"> </w:t>
      </w:r>
      <w:r>
        <w:rPr>
          <w:rStyle w:val="Hyperlink4"/>
          <w:lang w:val="en-US"/>
        </w:rPr>
        <w:t>Directors, namely</w:t>
      </w:r>
      <w:r>
        <w:rPr>
          <w:rStyle w:val="None"/>
          <w:spacing w:val="0"/>
          <w:lang w:val="en-US"/>
        </w:rPr>
        <w:t xml:space="preserve"> </w:t>
      </w:r>
      <w:r>
        <w:rPr>
          <w:rStyle w:val="Hyperlink4"/>
          <w:lang w:val="en-US"/>
        </w:rPr>
        <w:t>Rohan Iyer</w:t>
      </w:r>
      <w:r>
        <w:rPr>
          <w:rStyle w:val="None"/>
          <w:spacing w:val="0"/>
          <w:lang w:val="en-US"/>
        </w:rPr>
        <w:t xml:space="preserve"/>
      </w:r>
      <w:r>
        <w:rPr>
          <w:rStyle w:val="Hyperlink4"/>
          <w:lang w:val="en-US"/>
        </w:rPr>
        <w:t/>
      </w:r>
      <w:r>
        <w:rPr>
          <w:rStyle w:val="None"/>
          <w:spacing w:val="0"/>
          <w:lang w:val="en-US"/>
        </w:rPr>
        <w:t xml:space="preserve"/>
      </w:r>
      <w:r>
        <w:rPr>
          <w:rStyle w:val="Hyperlink4"/>
          <w:lang w:val="en-US"/>
        </w:rPr>
        <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Vivaan Menon</w:t>
      </w:r>
      <w:r>
        <w:rPr>
          <w:rStyle w:val="None"/>
          <w:spacing w:val="0"/>
          <w:lang w:val="en-US"/>
        </w:rPr>
        <w:t xml:space="preserve"/>
      </w:r>
      <w:r>
        <w:rPr>
          <w:rStyle w:val="Hyperlink4"/>
          <w:lang w:val="en-US"/>
        </w:rPr>
        <w:t/>
      </w:r>
      <w:r>
        <w:rPr>
          <w:rStyle w:val="None"/>
          <w:spacing w:val="0"/>
          <w:lang w:val="en-US"/>
        </w:rPr>
        <w:t xml:space="preserve"/>
      </w:r>
      <w:r>
        <w:rPr>
          <w:rStyle w:val="Hyperlink4"/>
          <w:lang w:val="en-US"/>
        </w:rPr>
        <w:t>,</w:t>
      </w:r>
      <w:r>
        <w:rPr>
          <w:rStyle w:val="None"/>
          <w:spacing w:val="0"/>
          <w:lang w:val="en-US"/>
        </w:rPr>
        <w:t xml:space="preserve"> </w:t>
      </w:r>
      <w:r>
        <w:rPr>
          <w:rStyle w:val="Hyperlink4"/>
          <w:lang w:val="en-US"/>
        </w:rPr>
        <w:t>none</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Directors,</w:t>
      </w:r>
      <w:r>
        <w:rPr>
          <w:rStyle w:val="None"/>
          <w:spacing w:val="0"/>
          <w:lang w:val="en-US"/>
        </w:rPr>
        <w:t xml:space="preserve"> </w:t>
      </w:r>
      <w:r>
        <w:rPr>
          <w:rStyle w:val="Hyperlink4"/>
          <w:lang w:val="en-US"/>
        </w:rPr>
        <w:t>are</w:t>
      </w:r>
      <w:r>
        <w:rPr>
          <w:rStyle w:val="None"/>
          <w:spacing w:val="0"/>
          <w:lang w:val="en-US"/>
        </w:rPr>
        <w:t xml:space="preserve"> </w:t>
      </w:r>
      <w:r>
        <w:rPr>
          <w:rStyle w:val="Hyperlink4"/>
          <w:lang w:val="en-US"/>
        </w:rPr>
        <w:t>currently</w:t>
      </w:r>
      <w:r>
        <w:rPr>
          <w:rStyle w:val="None"/>
          <w:spacing w:val="0"/>
          <w:lang w:val="en-US"/>
        </w:rPr>
        <w:t xml:space="preserve"> </w:t>
      </w:r>
      <w:r>
        <w:rPr>
          <w:rStyle w:val="Hyperlink4"/>
          <w:lang w:val="en-US"/>
        </w:rPr>
        <w:t>on</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board</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directors of</w:t>
      </w:r>
      <w:r>
        <w:rPr>
          <w:rStyle w:val="Hyperlink5"/>
          <w:lang w:val="en-US"/>
        </w:rPr>
        <w:t xml:space="preserve"> </w:t>
      </w:r>
      <w:r>
        <w:rPr>
          <w:rStyle w:val="Hyperlink4"/>
          <w:lang w:val="en-US"/>
        </w:rPr>
        <w:t>companies</w:t>
      </w:r>
      <w:r>
        <w:rPr>
          <w:rStyle w:val="None"/>
          <w:spacing w:val="0"/>
          <w:lang w:val="en-US"/>
        </w:rPr>
        <w:t xml:space="preserve"> </w:t>
      </w:r>
      <w:r>
        <w:rPr>
          <w:rStyle w:val="Hyperlink4"/>
          <w:lang w:val="en-US"/>
        </w:rPr>
        <w:t>that</w:t>
      </w:r>
      <w:r>
        <w:rPr>
          <w:rStyle w:val="None"/>
          <w:spacing w:val="0"/>
          <w:lang w:val="en-US"/>
        </w:rPr>
        <w:t xml:space="preserve"> </w:t>
      </w:r>
      <w:r>
        <w:rPr>
          <w:rStyle w:val="Hyperlink4"/>
          <w:lang w:val="en-US"/>
        </w:rPr>
        <w:t>are</w:t>
      </w:r>
      <w:r>
        <w:rPr>
          <w:rStyle w:val="Hyperlink5"/>
          <w:lang w:val="en-US"/>
        </w:rPr>
        <w:t xml:space="preserve"> </w:t>
      </w:r>
      <w:r>
        <w:rPr>
          <w:rStyle w:val="Hyperlink4"/>
          <w:lang w:val="en-US"/>
        </w:rPr>
        <w:t>listed</w:t>
      </w:r>
      <w:r>
        <w:rPr>
          <w:rStyle w:val="None"/>
          <w:spacing w:val="0"/>
          <w:lang w:val="en-US"/>
        </w:rPr>
        <w:t xml:space="preserve"> </w:t>
      </w:r>
      <w:r>
        <w:rPr>
          <w:rStyle w:val="Hyperlink4"/>
          <w:lang w:val="en-US"/>
        </w:rPr>
        <w:t>on</w:t>
      </w:r>
      <w:r>
        <w:rPr>
          <w:rStyle w:val="None"/>
          <w:spacing w:val="0"/>
          <w:lang w:val="en-US"/>
        </w:rPr>
        <w:t xml:space="preserve"> </w:t>
      </w:r>
      <w:r>
        <w:rPr>
          <w:rStyle w:val="Hyperlink4"/>
          <w:lang w:val="en-US"/>
        </w:rPr>
        <w:t>the</w:t>
      </w:r>
      <w:r>
        <w:rPr>
          <w:rStyle w:val="Hyperlink5"/>
          <w:lang w:val="en-US"/>
        </w:rPr>
        <w:t xml:space="preserve"> </w:t>
      </w:r>
      <w:r>
        <w:rPr>
          <w:rStyle w:val="Hyperlink4"/>
          <w:lang w:val="en-US"/>
        </w:rPr>
        <w:t>stock</w:t>
      </w:r>
      <w:r>
        <w:rPr>
          <w:rStyle w:val="None"/>
          <w:spacing w:val="0"/>
          <w:lang w:val="en-US"/>
        </w:rPr>
        <w:t xml:space="preserve"> </w:t>
      </w:r>
      <w:r>
        <w:rPr>
          <w:rStyle w:val="Hyperlink4"/>
          <w:lang w:val="en-US"/>
        </w:rPr>
        <w:t>exchanges</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India</w:t>
      </w:r>
      <w:r>
        <w:rPr>
          <w:rStyle w:val="None"/>
          <w:spacing w:val="0"/>
          <w:lang w:val="en-US"/>
        </w:rPr>
        <w:t xml:space="preserve"> </w:t>
      </w:r>
      <w:r>
        <w:rPr>
          <w:rStyle w:val="Hyperlink4"/>
          <w:lang w:val="en-US"/>
        </w:rPr>
        <w:t>or</w:t>
      </w:r>
      <w:r>
        <w:rPr>
          <w:rStyle w:val="Hyperlink5"/>
          <w:lang w:val="en-US"/>
        </w:rPr>
        <w:t xml:space="preserve"> </w:t>
      </w:r>
      <w:r>
        <w:rPr>
          <w:rStyle w:val="Hyperlink4"/>
          <w:lang w:val="en-US"/>
        </w:rPr>
        <w:t>outside</w:t>
      </w:r>
      <w:r>
        <w:rPr>
          <w:rStyle w:val="Hyperlink5"/>
          <w:lang w:val="en-US"/>
        </w:rPr>
        <w:t xml:space="preserve"> </w:t>
      </w:r>
      <w:r>
        <w:rPr>
          <w:rStyle w:val="Hyperlink4"/>
          <w:lang w:val="en-US"/>
        </w:rPr>
        <w:t>India.</w:t>
      </w:r>
      <w:r>
        <w:rPr>
          <w:rStyle w:val="Hyperlink5"/>
          <w:lang w:val="en-US"/>
        </w:rPr>
        <w:t xml:space="preserve"> </w:t>
      </w:r>
      <w:r>
        <w:rPr>
          <w:rStyle w:val="Hyperlink4"/>
          <w:lang w:val="en-US"/>
        </w:rPr>
        <w:t>Accordingly,</w:t>
      </w:r>
      <w:r>
        <w:rPr>
          <w:rStyle w:val="None"/>
          <w:spacing w:val="0"/>
          <w:lang w:val="en-US"/>
        </w:rPr>
        <w:t xml:space="preserve"> </w:t>
      </w:r>
      <w:r>
        <w:rPr>
          <w:rStyle w:val="Hyperlink4"/>
          <w:lang w:val="en-US"/>
        </w:rPr>
        <w:t>most</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Directors</w:t>
      </w:r>
      <w:r>
        <w:rPr>
          <w:rStyle w:val="None"/>
          <w:spacing w:val="0"/>
          <w:lang w:val="en-US"/>
        </w:rPr>
        <w:t xml:space="preserve"> </w:t>
      </w:r>
      <w:r>
        <w:rPr>
          <w:rStyle w:val="Hyperlink4"/>
          <w:lang w:val="en-US"/>
        </w:rPr>
        <w:t>have limited exposure to management of affairs of a listed company which, inter alia, entails several compliance requirements</w:t>
      </w:r>
      <w:r>
        <w:rPr>
          <w:rStyle w:val="None"/>
          <w:spacing w:val="0"/>
          <w:lang w:val="en-US"/>
        </w:rPr>
        <w:t xml:space="preserve"> </w:t>
      </w:r>
      <w:r>
        <w:rPr>
          <w:rStyle w:val="Hyperlink4"/>
          <w:lang w:val="en-US"/>
        </w:rPr>
        <w:t>and scrutiny of affairs</w:t>
      </w:r>
      <w:r>
        <w:rPr>
          <w:rStyle w:val="None"/>
          <w:spacing w:val="0"/>
          <w:lang w:val="en-US"/>
        </w:rPr>
        <w:t xml:space="preserve"> </w:t>
      </w:r>
      <w:r>
        <w:rPr>
          <w:rStyle w:val="Hyperlink4"/>
          <w:lang w:val="en-US"/>
        </w:rPr>
        <w:t>by shareholders, regulators</w:t>
      </w:r>
      <w:r>
        <w:rPr>
          <w:rStyle w:val="None"/>
          <w:spacing w:val="0"/>
          <w:lang w:val="en-US"/>
        </w:rPr>
        <w:t xml:space="preserve"> </w:t>
      </w:r>
      <w:r>
        <w:rPr>
          <w:rStyle w:val="Hyperlink4"/>
          <w:lang w:val="en-US"/>
        </w:rPr>
        <w:t>and the public at large that is</w:t>
      </w:r>
      <w:r>
        <w:rPr>
          <w:rStyle w:val="None"/>
          <w:spacing w:val="0"/>
          <w:lang w:val="en-US"/>
        </w:rPr>
        <w:t xml:space="preserve"> </w:t>
      </w:r>
      <w:r>
        <w:rPr>
          <w:rStyle w:val="Hyperlink4"/>
          <w:lang w:val="en-US"/>
        </w:rPr>
        <w:t>associated with being a listed company.</w:t>
      </w:r>
    </w:p>
    <w:p>
      <w:pPr>
        <w:pStyle w:val="BodyText"/>
        <w:spacing w:before="198" w:after="0"/>
        <w:ind w:hanging="0" w:start="796" w:end="149"/>
        <w:jc w:val="both"/>
        <w:rPr/>
      </w:pPr>
      <w:r>
        <w:rPr>
          <w:rStyle w:val="Hyperlink4"/>
          <w:lang w:val="en-US"/>
        </w:rPr>
        <w:t>Post listing of the Equity Shares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w:t>
      </w:r>
      <w:r>
        <w:rPr>
          <w:rStyle w:val="None"/>
          <w:spacing w:val="0"/>
          <w:lang w:val="en-US"/>
        </w:rPr>
        <w:t xml:space="preserve"> </w:t>
      </w:r>
      <w:r>
        <w:rPr>
          <w:rStyle w:val="Hyperlink4"/>
          <w:lang w:val="en-US"/>
        </w:rPr>
        <w:t>measures</w:t>
      </w:r>
      <w:r>
        <w:rPr>
          <w:rStyle w:val="None"/>
          <w:spacing w:val="0"/>
          <w:lang w:val="en-US"/>
        </w:rPr>
        <w:t xml:space="preserve"> </w:t>
      </w:r>
      <w:r>
        <w:rPr>
          <w:rStyle w:val="Hyperlink4"/>
          <w:lang w:val="en-US"/>
        </w:rPr>
        <w:t>which</w:t>
      </w:r>
      <w:r>
        <w:rPr>
          <w:rStyle w:val="None"/>
          <w:spacing w:val="0"/>
          <w:lang w:val="en-US"/>
        </w:rPr>
        <w:t xml:space="preserve"> </w:t>
      </w:r>
      <w:r>
        <w:rPr>
          <w:rStyle w:val="Hyperlink4"/>
          <w:lang w:val="en-US"/>
        </w:rPr>
        <w:t>were</w:t>
      </w:r>
      <w:r>
        <w:rPr>
          <w:rStyle w:val="None"/>
          <w:spacing w:val="0"/>
          <w:lang w:val="en-US"/>
        </w:rPr>
        <w:t xml:space="preserve"> </w:t>
      </w:r>
      <w:r>
        <w:rPr>
          <w:rStyle w:val="Hyperlink4"/>
          <w:lang w:val="en-US"/>
        </w:rPr>
        <w:t>not</w:t>
      </w:r>
      <w:r>
        <w:rPr>
          <w:rStyle w:val="None"/>
          <w:spacing w:val="0"/>
          <w:lang w:val="en-US"/>
        </w:rPr>
        <w:t xml:space="preserve"> </w:t>
      </w:r>
      <w:r>
        <w:rPr>
          <w:rStyle w:val="Hyperlink4"/>
          <w:lang w:val="en-US"/>
        </w:rPr>
        <w:t>applicable</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us</w:t>
      </w:r>
      <w:r>
        <w:rPr>
          <w:rStyle w:val="None"/>
          <w:spacing w:val="0"/>
          <w:lang w:val="en-US"/>
        </w:rPr>
        <w:t xml:space="preserve"> </w:t>
      </w:r>
      <w:r>
        <w:rPr>
          <w:rStyle w:val="Hyperlink4"/>
          <w:lang w:val="en-US"/>
        </w:rPr>
        <w:t>as</w:t>
      </w:r>
      <w:r>
        <w:rPr>
          <w:rStyle w:val="None"/>
          <w:spacing w:val="0"/>
          <w:lang w:val="en-US"/>
        </w:rPr>
        <w:t xml:space="preserve"> </w:t>
      </w:r>
      <w:r>
        <w:rPr>
          <w:rStyle w:val="Hyperlink4"/>
          <w:lang w:val="en-US"/>
        </w:rPr>
        <w:t>an</w:t>
      </w:r>
      <w:r>
        <w:rPr>
          <w:rStyle w:val="None"/>
          <w:spacing w:val="0"/>
          <w:lang w:val="en-US"/>
        </w:rPr>
        <w:t xml:space="preserve"> </w:t>
      </w:r>
      <w:r>
        <w:rPr>
          <w:rStyle w:val="Hyperlink4"/>
          <w:lang w:val="en-US"/>
        </w:rPr>
        <w:t>unlisted</w:t>
      </w:r>
      <w:r>
        <w:rPr>
          <w:rStyle w:val="None"/>
          <w:spacing w:val="0"/>
          <w:lang w:val="en-US"/>
        </w:rPr>
        <w:t xml:space="preserve"> </w:t>
      </w:r>
      <w:r>
        <w:rPr>
          <w:rStyle w:val="Hyperlink4"/>
          <w:lang w:val="en-US"/>
        </w:rPr>
        <w:t>company.</w:t>
      </w:r>
      <w:r>
        <w:rPr>
          <w:rStyle w:val="None"/>
          <w:spacing w:val="0"/>
          <w:lang w:val="en-US"/>
        </w:rPr>
        <w:t xml:space="preserve"> </w:t>
      </w:r>
      <w:r>
        <w:rPr>
          <w:rStyle w:val="Hyperlink4"/>
          <w:lang w:val="en-US"/>
        </w:rPr>
        <w:t>Any</w:t>
      </w:r>
      <w:r>
        <w:rPr>
          <w:rStyle w:val="None"/>
          <w:spacing w:val="0"/>
          <w:lang w:val="en-US"/>
        </w:rPr>
        <w:t xml:space="preserve"> </w:t>
      </w:r>
      <w:r>
        <w:rPr>
          <w:rStyle w:val="Hyperlink4"/>
          <w:lang w:val="en-US"/>
        </w:rPr>
        <w:t>delay</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non-compliance</w:t>
      </w:r>
      <w:r>
        <w:rPr>
          <w:rStyle w:val="None"/>
          <w:spacing w:val="0"/>
          <w:lang w:val="en-US"/>
        </w:rPr>
        <w:t xml:space="preserve"> </w:t>
      </w:r>
      <w:r>
        <w:rPr>
          <w:rStyle w:val="Hyperlink4"/>
          <w:lang w:val="en-US"/>
        </w:rPr>
        <w:t>with</w:t>
      </w:r>
      <w:r>
        <w:rPr>
          <w:rStyle w:val="None"/>
          <w:spacing w:val="0"/>
          <w:lang w:val="en-US"/>
        </w:rPr>
        <w:t xml:space="preserve"> </w:t>
      </w:r>
      <w:r>
        <w:rPr>
          <w:rStyle w:val="Hyperlink4"/>
          <w:lang w:val="en-US"/>
        </w:rPr>
        <w:t>such applicable regulatory requirements, due to lack of experience or otherwise, may present certain potential challenges for our Company including but not limited to adverse regulatory actions or imposition of fines.</w:t>
      </w:r>
    </w:p>
    <w:p>
      <w:pPr>
        <w:pStyle w:val="BodyText"/>
        <w:spacing w:before="202" w:after="0"/>
        <w:ind w:hanging="0" w:start="796" w:end="162"/>
        <w:jc w:val="both"/>
        <w:rPr/>
      </w:pPr>
      <w:r>
        <w:rPr>
          <w:rStyle w:val="Hyperlink4"/>
          <w:lang w:val="en-US"/>
        </w:rPr>
        <w:t>As</w:t>
      </w:r>
      <w:r>
        <w:rPr>
          <w:rStyle w:val="None"/>
          <w:spacing w:val="0"/>
          <w:lang w:val="en-US"/>
        </w:rPr>
        <w:t xml:space="preserve"> </w:t>
      </w:r>
      <w:r>
        <w:rPr>
          <w:rStyle w:val="Hyperlink4"/>
          <w:lang w:val="en-US"/>
        </w:rPr>
        <w:t>a</w:t>
      </w:r>
      <w:r>
        <w:rPr>
          <w:rStyle w:val="None"/>
          <w:spacing w:val="0"/>
          <w:lang w:val="en-US"/>
        </w:rPr>
        <w:t xml:space="preserve"> </w:t>
      </w:r>
      <w:r>
        <w:rPr>
          <w:rStyle w:val="Hyperlink4"/>
          <w:lang w:val="en-US"/>
        </w:rPr>
        <w:t>result,</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Board</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Directors</w:t>
      </w:r>
      <w:r>
        <w:rPr>
          <w:rStyle w:val="None"/>
          <w:spacing w:val="0"/>
          <w:lang w:val="en-US"/>
        </w:rPr>
        <w:t xml:space="preserve"> </w:t>
      </w:r>
      <w:r>
        <w:rPr>
          <w:rStyle w:val="Hyperlink4"/>
          <w:lang w:val="en-US"/>
        </w:rPr>
        <w:t>may</w:t>
      </w:r>
      <w:r>
        <w:rPr>
          <w:rStyle w:val="None"/>
          <w:spacing w:val="0"/>
          <w:lang w:val="en-US"/>
        </w:rPr>
        <w:t xml:space="preserve"> </w:t>
      </w:r>
      <w:r>
        <w:rPr>
          <w:rStyle w:val="Hyperlink4"/>
          <w:lang w:val="en-US"/>
        </w:rPr>
        <w:t>have</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provide</w:t>
      </w:r>
      <w:r>
        <w:rPr>
          <w:rStyle w:val="None"/>
          <w:spacing w:val="0"/>
          <w:lang w:val="en-US"/>
        </w:rPr>
        <w:t xml:space="preserve"> </w:t>
      </w:r>
      <w:r>
        <w:rPr>
          <w:rStyle w:val="Hyperlink4"/>
          <w:lang w:val="en-US"/>
        </w:rPr>
        <w:t>increased</w:t>
      </w:r>
      <w:r>
        <w:rPr>
          <w:rStyle w:val="None"/>
          <w:spacing w:val="0"/>
          <w:lang w:val="en-US"/>
        </w:rPr>
        <w:t xml:space="preserve"> </w:t>
      </w:r>
      <w:r>
        <w:rPr>
          <w:rStyle w:val="Hyperlink4"/>
          <w:lang w:val="en-US"/>
        </w:rPr>
        <w:t>attention</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such</w:t>
      </w:r>
      <w:r>
        <w:rPr>
          <w:rStyle w:val="None"/>
          <w:spacing w:val="0"/>
          <w:lang w:val="en-US"/>
        </w:rPr>
        <w:t xml:space="preserve"> </w:t>
      </w:r>
      <w:r>
        <w:rPr>
          <w:rStyle w:val="Hyperlink4"/>
          <w:lang w:val="en-US"/>
        </w:rPr>
        <w:t>procedures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their</w:t>
      </w:r>
      <w:r>
        <w:rPr>
          <w:rStyle w:val="None"/>
          <w:spacing w:val="0"/>
          <w:lang w:val="en-US"/>
        </w:rPr>
        <w:t xml:space="preserve"> </w:t>
      </w:r>
      <w:r>
        <w:rPr>
          <w:rStyle w:val="Hyperlink4"/>
          <w:lang w:val="en-US"/>
        </w:rPr>
        <w:t>attention</w:t>
      </w:r>
      <w:r>
        <w:rPr>
          <w:rStyle w:val="None"/>
          <w:spacing w:val="0"/>
          <w:lang w:val="en-US"/>
        </w:rPr>
        <w:t xml:space="preserve"> </w:t>
      </w:r>
      <w:r>
        <w:rPr>
          <w:rStyle w:val="Hyperlink4"/>
          <w:lang w:val="en-US"/>
        </w:rPr>
        <w:t>may be</w:t>
      </w:r>
      <w:r>
        <w:rPr>
          <w:rStyle w:val="None"/>
          <w:spacing w:val="0"/>
          <w:lang w:val="en-US"/>
        </w:rPr>
        <w:t xml:space="preserve"> </w:t>
      </w:r>
      <w:r>
        <w:rPr>
          <w:rStyle w:val="Hyperlink4"/>
          <w:lang w:val="en-US"/>
        </w:rPr>
        <w:t>diverted</w:t>
      </w:r>
      <w:r>
        <w:rPr>
          <w:rStyle w:val="Hyperlink5"/>
          <w:lang w:val="en-US"/>
        </w:rPr>
        <w:t xml:space="preserve"> </w:t>
      </w:r>
      <w:r>
        <w:rPr>
          <w:rStyle w:val="Hyperlink4"/>
          <w:lang w:val="en-US"/>
        </w:rPr>
        <w:t>from</w:t>
      </w:r>
      <w:r>
        <w:rPr>
          <w:rStyle w:val="Hyperlink5"/>
          <w:lang w:val="en-US"/>
        </w:rPr>
        <w:t xml:space="preserve"> </w:t>
      </w:r>
      <w:r>
        <w:rPr>
          <w:rStyle w:val="Hyperlink4"/>
          <w:lang w:val="en-US"/>
        </w:rPr>
        <w:t>our</w:t>
      </w:r>
      <w:r>
        <w:rPr>
          <w:rStyle w:val="None"/>
          <w:spacing w:val="0"/>
          <w:lang w:val="en-US"/>
        </w:rPr>
        <w:t xml:space="preserve"> </w:t>
      </w:r>
      <w:r>
        <w:rPr>
          <w:rStyle w:val="Hyperlink4"/>
          <w:lang w:val="en-US"/>
        </w:rPr>
        <w:t>business</w:t>
      </w:r>
      <w:r>
        <w:rPr>
          <w:rStyle w:val="None"/>
          <w:spacing w:val="0"/>
          <w:lang w:val="en-US"/>
        </w:rPr>
        <w:t xml:space="preserve"> </w:t>
      </w:r>
      <w:r>
        <w:rPr>
          <w:rStyle w:val="Hyperlink4"/>
          <w:lang w:val="en-US"/>
        </w:rPr>
        <w:t>concerns,</w:t>
      </w:r>
      <w:r>
        <w:rPr>
          <w:rStyle w:val="None"/>
          <w:spacing w:val="0"/>
          <w:lang w:val="en-US"/>
        </w:rPr>
        <w:t xml:space="preserve"> </w:t>
      </w:r>
      <w:r>
        <w:rPr>
          <w:rStyle w:val="Hyperlink4"/>
          <w:lang w:val="en-US"/>
        </w:rPr>
        <w:t>which</w:t>
      </w:r>
      <w:r>
        <w:rPr>
          <w:rStyle w:val="Hyperlink5"/>
          <w:lang w:val="en-US"/>
        </w:rPr>
        <w:t xml:space="preserve"> </w:t>
      </w:r>
      <w:r>
        <w:rPr>
          <w:rStyle w:val="Hyperlink4"/>
          <w:lang w:val="en-US"/>
        </w:rPr>
        <w:t>may</w:t>
      </w:r>
      <w:r>
        <w:rPr>
          <w:rStyle w:val="None"/>
          <w:spacing w:val="0"/>
          <w:lang w:val="en-US"/>
        </w:rPr>
        <w:t xml:space="preserve"> </w:t>
      </w:r>
      <w:r>
        <w:rPr>
          <w:rStyle w:val="Hyperlink4"/>
          <w:lang w:val="en-US"/>
        </w:rPr>
        <w:t>adversely</w:t>
      </w:r>
      <w:r>
        <w:rPr>
          <w:rStyle w:val="Hyperlink5"/>
          <w:lang w:val="en-US"/>
        </w:rPr>
        <w:t xml:space="preserve"> </w:t>
      </w:r>
      <w:r>
        <w:rPr>
          <w:rStyle w:val="Hyperlink4"/>
          <w:lang w:val="en-US"/>
        </w:rPr>
        <w:t>affect</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business,</w:t>
      </w:r>
      <w:r>
        <w:rPr>
          <w:rStyle w:val="None"/>
          <w:spacing w:val="0"/>
          <w:lang w:val="en-US"/>
        </w:rPr>
        <w:t xml:space="preserve"> </w:t>
      </w:r>
      <w:r>
        <w:rPr>
          <w:rStyle w:val="Hyperlink4"/>
          <w:lang w:val="en-US"/>
        </w:rPr>
        <w:t>prospects,</w:t>
      </w:r>
      <w:r>
        <w:rPr>
          <w:rStyle w:val="None"/>
          <w:spacing w:val="0"/>
          <w:lang w:val="en-US"/>
        </w:rPr>
        <w:t xml:space="preserve"> </w:t>
      </w:r>
      <w:r>
        <w:rPr>
          <w:rStyle w:val="Hyperlink4"/>
          <w:lang w:val="en-US"/>
        </w:rPr>
        <w:t>results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operations</w:t>
      </w:r>
      <w:r>
        <w:rPr>
          <w:rStyle w:val="None"/>
          <w:spacing w:val="0"/>
          <w:lang w:val="en-US"/>
        </w:rPr>
        <w:t xml:space="preserve"> </w:t>
      </w:r>
      <w:r>
        <w:rPr>
          <w:rStyle w:val="Hyperlink4"/>
          <w:lang w:val="en-US"/>
        </w:rPr>
        <w:t>and financial condition.</w:t>
      </w:r>
    </w:p>
    <w:p>
      <w:pPr>
        <w:pStyle w:val="Heading4"/>
        <w:numPr>
          <w:ilvl w:val="0"/>
          <w:numId w:val="114"/>
        </w:numPr>
        <w:ind w:hanging="708" w:start="796" w:end="162"/>
        <w:rPr>
          <w:lang w:val="en-US"/>
        </w:rPr>
      </w:pPr>
      <w:r>
        <w:rPr>
          <w:rStyle w:val="Hyperlink4"/>
          <w:lang w:val="en-US"/>
        </w:rPr>
        <w:t>We</w:t>
      </w:r>
      <w:r>
        <w:rPr>
          <w:rStyle w:val="None"/>
          <w:spacing w:val="0"/>
          <w:lang w:val="en-US"/>
        </w:rPr>
        <w:t xml:space="preserve"> </w:t>
      </w:r>
      <w:r>
        <w:rPr>
          <w:rStyle w:val="Hyperlink4"/>
          <w:lang w:val="en-US"/>
        </w:rPr>
        <w:t>currently</w:t>
      </w:r>
      <w:r>
        <w:rPr>
          <w:rStyle w:val="None"/>
          <w:spacing w:val="0"/>
          <w:lang w:val="en-US"/>
        </w:rPr>
        <w:t xml:space="preserve"> </w:t>
      </w:r>
      <w:r>
        <w:rPr>
          <w:rStyle w:val="Hyperlink4"/>
          <w:lang w:val="en-US"/>
        </w:rPr>
        <w:t>avail</w:t>
      </w:r>
      <w:r>
        <w:rPr>
          <w:rStyle w:val="None"/>
          <w:spacing w:val="0"/>
          <w:lang w:val="en-US"/>
        </w:rPr>
        <w:t xml:space="preserve"> </w:t>
      </w:r>
      <w:r>
        <w:rPr>
          <w:rStyle w:val="Hyperlink4"/>
          <w:lang w:val="en-US"/>
        </w:rPr>
        <w:t>benefits</w:t>
      </w:r>
      <w:r>
        <w:rPr>
          <w:rStyle w:val="None"/>
          <w:spacing w:val="0"/>
          <w:lang w:val="en-US"/>
        </w:rPr>
        <w:t xml:space="preserve"> </w:t>
      </w:r>
      <w:r>
        <w:rPr>
          <w:rStyle w:val="Hyperlink4"/>
          <w:lang w:val="en-US"/>
        </w:rPr>
        <w:t>under</w:t>
      </w:r>
      <w:r>
        <w:rPr>
          <w:rStyle w:val="None"/>
          <w:spacing w:val="0"/>
          <w:lang w:val="en-US"/>
        </w:rPr>
        <w:t xml:space="preserve"> </w:t>
      </w:r>
      <w:r>
        <w:rPr>
          <w:rStyle w:val="Hyperlink4"/>
          <w:lang w:val="en-US"/>
        </w:rPr>
        <w:t>certain</w:t>
      </w:r>
      <w:r>
        <w:rPr>
          <w:rStyle w:val="Hyperlink5"/>
          <w:lang w:val="en-US"/>
        </w:rPr>
        <w:t xml:space="preserve"> </w:t>
      </w:r>
      <w:r>
        <w:rPr>
          <w:rStyle w:val="Hyperlink4"/>
          <w:lang w:val="en-US"/>
        </w:rPr>
        <w:t>Government</w:t>
      </w:r>
      <w:r>
        <w:rPr>
          <w:rStyle w:val="None"/>
          <w:spacing w:val="0"/>
          <w:lang w:val="en-US"/>
        </w:rPr>
        <w:t xml:space="preserve"> </w:t>
      </w:r>
      <w:r>
        <w:rPr>
          <w:rStyle w:val="Hyperlink4"/>
          <w:lang w:val="en-US"/>
        </w:rPr>
        <w:t>incentive</w:t>
      </w:r>
      <w:r>
        <w:rPr>
          <w:rStyle w:val="None"/>
          <w:spacing w:val="0"/>
          <w:lang w:val="en-US"/>
        </w:rPr>
        <w:t xml:space="preserve"> </w:t>
      </w:r>
      <w:r>
        <w:rPr>
          <w:rStyle w:val="Hyperlink4"/>
          <w:lang w:val="en-US"/>
        </w:rPr>
        <w:t>schemes.</w:t>
      </w:r>
      <w:r>
        <w:rPr>
          <w:rStyle w:val="None"/>
          <w:spacing w:val="0"/>
          <w:lang w:val="en-US"/>
        </w:rPr>
        <w:t xml:space="preserve"> </w:t>
      </w:r>
      <w:r>
        <w:rPr>
          <w:rStyle w:val="Hyperlink4"/>
          <w:lang w:val="en-US"/>
        </w:rPr>
        <w:t>Cancellation</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inability to</w:t>
      </w:r>
      <w:r>
        <w:rPr>
          <w:rStyle w:val="Hyperlink5"/>
          <w:lang w:val="en-US"/>
        </w:rPr>
        <w:t xml:space="preserve"> </w:t>
      </w:r>
      <w:r>
        <w:rPr>
          <w:rStyle w:val="Hyperlink4"/>
          <w:lang w:val="en-US"/>
        </w:rPr>
        <w:t>meet</w:t>
      </w:r>
      <w:r>
        <w:rPr>
          <w:rStyle w:val="None"/>
          <w:spacing w:val="0"/>
          <w:lang w:val="en-US"/>
        </w:rPr>
        <w:t xml:space="preserve"> </w:t>
      </w:r>
      <w:r>
        <w:rPr>
          <w:rStyle w:val="Hyperlink4"/>
          <w:lang w:val="en-US"/>
        </w:rPr>
        <w:t>the conditions under such schemes may result in adversely affect our business operations, cash flows, results of operations and financial condition.</w:t>
      </w:r>
    </w:p>
    <w:p>
      <w:pPr>
        <w:pStyle w:val="BodyText"/>
        <w:spacing w:before="199" w:after="0"/>
        <w:ind w:hanging="0" w:start="796" w:end="155"/>
        <w:jc w:val="both"/>
        <w:rPr/>
      </w:pPr>
      <w:r>
        <w:rPr>
          <w:rStyle w:val="Hyperlink4"/>
          <w:lang w:val="en-US"/>
        </w:rPr>
        <w:t>During the three-month period ended June 30, 2025, and preceding three Fiscals, our Company has availed certain incentives such as Merchandise Exports from India Scheme (“</w:t>
      </w:r>
      <w:r>
        <w:rPr>
          <w:rStyle w:val="None"/>
          <w:b/>
          <w:bCs/>
          <w:lang w:val="en-US"/>
        </w:rPr>
        <w:t>MEIS</w:t>
      </w:r>
      <w:r>
        <w:rPr>
          <w:rStyle w:val="Hyperlink4"/>
          <w:lang w:val="en-US"/>
        </w:rPr>
        <w:t>”) and Remission of Duties or Taxes on Export of Products Scheme (“</w:t>
      </w:r>
      <w:r>
        <w:rPr>
          <w:rStyle w:val="None"/>
          <w:b/>
          <w:bCs/>
          <w:lang w:val="en-US"/>
        </w:rPr>
        <w:t>RoDTEP</w:t>
      </w:r>
      <w:r>
        <w:rPr>
          <w:rStyle w:val="Hyperlink4"/>
          <w:lang w:val="en-US"/>
        </w:rPr>
        <w:t>”). The table below sets forth details relating to government incentive schemes:</w:t>
      </w:r>
    </w:p>
    <w:p>
      <w:pPr>
        <w:pStyle w:val="BodyText"/>
        <w:spacing w:before="4" w:after="0"/>
        <w:rPr>
          <w:rStyle w:val="Hyperlink4"/>
          <w:sz w:val="17"/>
          <w:szCs w:val="17"/>
        </w:rPr>
      </w:pPr>
      <w:r>
        <w:rPr>
          <w:sz w:val="17"/>
          <w:szCs w:val="17"/>
        </w:rPr>
      </w:r>
    </w:p>
    <w:tbl>
      <w:tblPr>
        <w:tblW w:w="9394" w:type="dxa"/>
        <w:jc w:val="start"/>
        <w:tblInd w:w="909" w:type="dxa"/>
        <w:tblLayout w:type="fixed"/>
        <w:tblCellMar>
          <w:top w:w="80" w:type="dxa"/>
          <w:start w:w="370" w:type="dxa"/>
          <w:bottom w:w="80" w:type="dxa"/>
          <w:end w:w="344" w:type="dxa"/>
        </w:tblCellMar>
      </w:tblPr>
      <w:tblGrid>
        <w:gridCol w:w="1055"/>
        <w:gridCol w:w="1071"/>
        <w:gridCol w:w="1198"/>
        <w:gridCol w:w="1214"/>
        <w:gridCol w:w="1214"/>
        <w:gridCol w:w="1213"/>
        <w:gridCol w:w="1216"/>
        <w:gridCol w:w="1213"/>
      </w:tblGrid>
      <w:tr>
        <w:trPr>
          <w:trHeight w:val="626" w:hRule="atLeast"/>
        </w:trPr>
        <w:tc>
          <w:tcPr>
            <w:tcW w:w="2126" w:type="dxa"/>
            <w:gridSpan w:val="2"/>
            <w:tcBorders>
              <w:top w:val="single" w:sz="4" w:space="0" w:color="000000"/>
              <w:start w:val="single" w:sz="4" w:space="0" w:color="000000"/>
              <w:bottom w:val="single" w:sz="4" w:space="0" w:color="000000"/>
              <w:end w:val="single" w:sz="4" w:space="0" w:color="000000"/>
            </w:tcBorders>
            <w:shd w:color="auto" w:fill="BEBEBE" w:val="clear"/>
          </w:tcPr>
          <w:p>
            <w:pPr>
              <w:pStyle w:val="TableParagraph"/>
              <w:spacing w:lineRule="exact" w:line="206"/>
              <w:ind w:hanging="10" w:start="290" w:end="264"/>
              <w:rPr/>
            </w:pPr>
            <w:r>
              <w:rPr>
                <w:rStyle w:val="None"/>
                <w:b/>
                <w:bCs/>
                <w:sz w:val="18"/>
                <w:szCs w:val="18"/>
                <w:shd w:fill="auto" w:val="clear"/>
                <w:lang w:val="en-US"/>
              </w:rPr>
              <w:t>Three-month</w:t>
            </w:r>
            <w:r>
              <w:rPr>
                <w:rStyle w:val="None"/>
                <w:b/>
                <w:bCs/>
                <w:spacing w:val="-12"/>
                <w:sz w:val="18"/>
                <w:szCs w:val="18"/>
                <w:shd w:fill="auto" w:val="clear"/>
                <w:lang w:val="en-US"/>
              </w:rPr>
              <w:t xml:space="preserve"> </w:t>
            </w:r>
            <w:r>
              <w:rPr>
                <w:rStyle w:val="None"/>
                <w:b/>
                <w:bCs/>
                <w:sz w:val="18"/>
                <w:szCs w:val="18"/>
                <w:shd w:fill="auto" w:val="clear"/>
                <w:lang w:val="en-US"/>
              </w:rPr>
              <w:t>period ended</w:t>
            </w:r>
            <w:r>
              <w:rPr>
                <w:rStyle w:val="None"/>
                <w:b/>
                <w:bCs/>
                <w:spacing w:val="-2"/>
                <w:sz w:val="18"/>
                <w:szCs w:val="18"/>
                <w:shd w:fill="auto" w:val="clear"/>
                <w:lang w:val="en-US"/>
              </w:rPr>
              <w:t xml:space="preserve"> </w:t>
            </w:r>
            <w:r>
              <w:rPr>
                <w:rStyle w:val="None"/>
                <w:b/>
                <w:bCs/>
                <w:sz w:val="18"/>
                <w:szCs w:val="18"/>
                <w:shd w:fill="auto" w:val="clear"/>
                <w:lang w:val="en-US"/>
              </w:rPr>
              <w:t>June</w:t>
            </w:r>
            <w:r>
              <w:rPr>
                <w:rStyle w:val="None"/>
                <w:b/>
                <w:bCs/>
                <w:spacing w:val="-2"/>
                <w:sz w:val="18"/>
                <w:szCs w:val="18"/>
                <w:shd w:fill="auto" w:val="clear"/>
                <w:lang w:val="en-US"/>
              </w:rPr>
              <w:t xml:space="preserve"> </w:t>
            </w:r>
            <w:r>
              <w:rPr>
                <w:rStyle w:val="None"/>
                <w:b/>
                <w:bCs/>
                <w:sz w:val="18"/>
                <w:szCs w:val="18"/>
                <w:shd w:fill="auto" w:val="clear"/>
                <w:lang w:val="en-US"/>
              </w:rPr>
              <w:t>30,</w:t>
            </w:r>
            <w:r>
              <w:rPr>
                <w:rStyle w:val="None"/>
                <w:b/>
                <w:bCs/>
                <w:spacing w:val="-3"/>
                <w:sz w:val="18"/>
                <w:szCs w:val="18"/>
                <w:shd w:fill="auto" w:val="clear"/>
                <w:lang w:val="en-US"/>
              </w:rPr>
              <w:t xml:space="preserve"> </w:t>
            </w:r>
            <w:r>
              <w:rPr>
                <w:rStyle w:val="None"/>
                <w:b/>
                <w:bCs/>
                <w:spacing w:val="-4"/>
                <w:sz w:val="18"/>
                <w:szCs w:val="18"/>
                <w:shd w:fill="auto" w:val="clear"/>
                <w:lang w:val="en-US"/>
              </w:rPr>
              <w:t>2025</w:t>
            </w:r>
          </w:p>
        </w:tc>
        <w:tc>
          <w:tcPr>
            <w:tcW w:w="2412" w:type="dxa"/>
            <w:gridSpan w:val="2"/>
            <w:tcBorders>
              <w:top w:val="single" w:sz="4" w:space="0" w:color="000000"/>
              <w:start w:val="single" w:sz="4" w:space="0" w:color="000000"/>
              <w:bottom w:val="single" w:sz="4" w:space="0" w:color="000000"/>
              <w:end w:val="single" w:sz="4" w:space="0" w:color="000000"/>
            </w:tcBorders>
            <w:shd w:color="auto" w:fill="BEBEBE" w:val="clear"/>
            <w:tcMar>
              <w:start w:w="857" w:type="dxa"/>
              <w:end w:w="80" w:type="dxa"/>
            </w:tcMar>
          </w:tcPr>
          <w:p>
            <w:pPr>
              <w:pStyle w:val="TableParagraph"/>
              <w:spacing w:before="2" w:after="0"/>
              <w:ind w:hanging="0" w:start="777" w:end="0"/>
              <w:rPr/>
            </w:pPr>
            <w:r>
              <w:rPr>
                <w:rStyle w:val="None"/>
                <w:b/>
                <w:bCs/>
                <w:sz w:val="18"/>
                <w:szCs w:val="18"/>
                <w:shd w:fill="auto" w:val="clear"/>
                <w:lang w:val="en-US"/>
              </w:rPr>
              <w:t>Fiscal</w:t>
            </w:r>
            <w:r>
              <w:rPr>
                <w:rStyle w:val="None"/>
                <w:b/>
                <w:bCs/>
                <w:spacing w:val="-3"/>
                <w:sz w:val="18"/>
                <w:szCs w:val="18"/>
                <w:shd w:fill="auto" w:val="clear"/>
                <w:lang w:val="en-US"/>
              </w:rPr>
              <w:t xml:space="preserve"> </w:t>
            </w:r>
            <w:r>
              <w:rPr>
                <w:rStyle w:val="None"/>
                <w:b/>
                <w:bCs/>
                <w:spacing w:val="-4"/>
                <w:sz w:val="18"/>
                <w:szCs w:val="18"/>
                <w:shd w:fill="auto" w:val="clear"/>
                <w:lang w:val="en-US"/>
              </w:rPr>
              <w:t>2025</w:t>
            </w:r>
          </w:p>
        </w:tc>
        <w:tc>
          <w:tcPr>
            <w:tcW w:w="2427" w:type="dxa"/>
            <w:gridSpan w:val="2"/>
            <w:tcBorders>
              <w:top w:val="single" w:sz="4" w:space="0" w:color="000000"/>
              <w:start w:val="single" w:sz="4" w:space="0" w:color="000000"/>
              <w:bottom w:val="single" w:sz="4" w:space="0" w:color="000000"/>
              <w:end w:val="single" w:sz="4" w:space="0" w:color="000000"/>
            </w:tcBorders>
            <w:shd w:color="auto" w:fill="BEBEBE" w:val="clear"/>
            <w:tcMar>
              <w:start w:w="865" w:type="dxa"/>
              <w:end w:w="80" w:type="dxa"/>
            </w:tcMar>
          </w:tcPr>
          <w:p>
            <w:pPr>
              <w:pStyle w:val="TableParagraph"/>
              <w:spacing w:before="2" w:after="0"/>
              <w:ind w:hanging="0" w:start="785" w:end="0"/>
              <w:rPr/>
            </w:pPr>
            <w:r>
              <w:rPr>
                <w:rStyle w:val="None"/>
                <w:b/>
                <w:bCs/>
                <w:sz w:val="18"/>
                <w:szCs w:val="18"/>
                <w:shd w:fill="auto" w:val="clear"/>
                <w:lang w:val="en-US"/>
              </w:rPr>
              <w:t>Fiscal</w:t>
            </w:r>
            <w:r>
              <w:rPr>
                <w:rStyle w:val="None"/>
                <w:b/>
                <w:bCs/>
                <w:spacing w:val="-3"/>
                <w:sz w:val="18"/>
                <w:szCs w:val="18"/>
                <w:shd w:fill="auto" w:val="clear"/>
                <w:lang w:val="en-US"/>
              </w:rPr>
              <w:t xml:space="preserve"> </w:t>
            </w:r>
            <w:r>
              <w:rPr>
                <w:rStyle w:val="None"/>
                <w:b/>
                <w:bCs/>
                <w:spacing w:val="-4"/>
                <w:sz w:val="18"/>
                <w:szCs w:val="18"/>
                <w:shd w:fill="auto" w:val="clear"/>
                <w:lang w:val="en-US"/>
              </w:rPr>
              <w:t>2024</w:t>
            </w:r>
          </w:p>
        </w:tc>
        <w:tc>
          <w:tcPr>
            <w:tcW w:w="2429" w:type="dxa"/>
            <w:gridSpan w:val="2"/>
            <w:tcBorders>
              <w:top w:val="single" w:sz="4" w:space="0" w:color="000000"/>
              <w:start w:val="single" w:sz="4" w:space="0" w:color="000000"/>
              <w:bottom w:val="single" w:sz="4" w:space="0" w:color="000000"/>
              <w:end w:val="single" w:sz="4" w:space="0" w:color="000000"/>
            </w:tcBorders>
            <w:shd w:color="auto" w:fill="BEBEBE" w:val="clear"/>
            <w:tcMar>
              <w:start w:w="862" w:type="dxa"/>
              <w:end w:w="80" w:type="dxa"/>
            </w:tcMar>
          </w:tcPr>
          <w:p>
            <w:pPr>
              <w:pStyle w:val="TableParagraph"/>
              <w:spacing w:before="2" w:after="0"/>
              <w:ind w:hanging="0" w:start="782" w:end="0"/>
              <w:rPr/>
            </w:pPr>
            <w:r>
              <w:rPr>
                <w:rStyle w:val="None"/>
                <w:b/>
                <w:bCs/>
                <w:sz w:val="18"/>
                <w:szCs w:val="18"/>
                <w:shd w:fill="auto" w:val="clear"/>
                <w:lang w:val="en-US"/>
              </w:rPr>
              <w:t>Fiscal</w:t>
            </w:r>
            <w:r>
              <w:rPr>
                <w:rStyle w:val="None"/>
                <w:b/>
                <w:bCs/>
                <w:spacing w:val="-3"/>
                <w:sz w:val="18"/>
                <w:szCs w:val="18"/>
                <w:shd w:fill="auto" w:val="clear"/>
                <w:lang w:val="en-US"/>
              </w:rPr>
              <w:t xml:space="preserve"> </w:t>
            </w:r>
            <w:r>
              <w:rPr>
                <w:rStyle w:val="None"/>
                <w:b/>
                <w:bCs/>
                <w:spacing w:val="-4"/>
                <w:sz w:val="18"/>
                <w:szCs w:val="18"/>
                <w:shd w:fill="auto" w:val="clear"/>
                <w:lang w:val="en-US"/>
              </w:rPr>
              <w:t>2023</w:t>
            </w:r>
          </w:p>
        </w:tc>
      </w:tr>
      <w:tr>
        <w:trPr>
          <w:trHeight w:val="1398" w:hRule="atLeast"/>
        </w:trPr>
        <w:tc>
          <w:tcPr>
            <w:tcW w:w="1055" w:type="dxa"/>
            <w:tcBorders>
              <w:top w:val="single" w:sz="4" w:space="0" w:color="000000"/>
              <w:start w:val="single" w:sz="4" w:space="0" w:color="000000"/>
              <w:bottom w:val="single" w:sz="4" w:space="0" w:color="000000"/>
              <w:end w:val="single" w:sz="4" w:space="0" w:color="000000"/>
            </w:tcBorders>
            <w:shd w:color="auto" w:fill="BEBEBE" w:val="clear"/>
            <w:tcMar>
              <w:start w:w="195" w:type="dxa"/>
              <w:end w:w="139" w:type="dxa"/>
            </w:tcMar>
          </w:tcPr>
          <w:p>
            <w:pPr>
              <w:pStyle w:val="TableParagraph"/>
              <w:ind w:hanging="41" w:start="115" w:end="59"/>
              <w:jc w:val="both"/>
              <w:rPr/>
            </w:pPr>
            <w:r>
              <w:rPr>
                <w:rStyle w:val="None"/>
                <w:b/>
                <w:bCs/>
                <w:spacing w:val="-2"/>
                <w:sz w:val="18"/>
                <w:szCs w:val="18"/>
                <w:shd w:fill="auto" w:val="clear"/>
                <w:lang w:val="en-US"/>
              </w:rPr>
              <w:t xml:space="preserve">Governmen </w:t>
            </w:r>
            <w:r>
              <w:rPr>
                <w:rStyle w:val="None"/>
                <w:b/>
                <w:bCs/>
                <w:sz w:val="18"/>
                <w:szCs w:val="18"/>
                <w:shd w:fill="auto" w:val="clear"/>
                <w:lang w:val="en-US"/>
              </w:rPr>
              <w:t>t Incentive schemes (</w:t>
            </w:r>
            <w:r>
              <w:rPr>
                <w:rStyle w:val="None"/>
                <w:rFonts w:eastAsia="Arial Unicode MS" w:cs="Arial Unicode MS" w:ascii="Arial Unicode MS" w:hAnsi="Arial Unicode MS"/>
                <w:b w:val="false"/>
                <w:bCs w:val="false"/>
                <w:i w:val="false"/>
                <w:iCs w:val="false"/>
                <w:sz w:val="18"/>
                <w:szCs w:val="18"/>
                <w:shd w:fill="auto" w:val="clear"/>
                <w:lang w:val="en-US"/>
              </w:rPr>
              <w:t>₹</w:t>
            </w:r>
            <w:r>
              <w:rPr>
                <w:rStyle w:val="None"/>
                <w:b/>
                <w:bCs/>
                <w:sz w:val="18"/>
                <w:szCs w:val="18"/>
                <w:shd w:fill="auto" w:val="clear"/>
                <w:lang w:val="en-US"/>
              </w:rPr>
              <w:t xml:space="preserve"> in million)</w:t>
            </w:r>
          </w:p>
        </w:tc>
        <w:tc>
          <w:tcPr>
            <w:tcW w:w="1071" w:type="dxa"/>
            <w:tcBorders>
              <w:top w:val="single" w:sz="4" w:space="0" w:color="000000"/>
              <w:start w:val="single" w:sz="4" w:space="0" w:color="000000"/>
              <w:bottom w:val="single" w:sz="4" w:space="0" w:color="000000"/>
              <w:end w:val="single" w:sz="4" w:space="0" w:color="000000"/>
            </w:tcBorders>
            <w:shd w:color="auto" w:fill="BEBEBE" w:val="clear"/>
            <w:tcMar>
              <w:start w:w="182" w:type="dxa"/>
              <w:end w:w="174" w:type="dxa"/>
            </w:tcMar>
          </w:tcPr>
          <w:p>
            <w:pPr>
              <w:pStyle w:val="TableParagraph"/>
              <w:ind w:firstLine="2" w:start="102" w:end="94"/>
              <w:jc w:val="center"/>
              <w:rPr>
                <w:rStyle w:val="None"/>
                <w:b/>
                <w:bCs/>
                <w:sz w:val="18"/>
                <w:szCs w:val="18"/>
                <w:shd w:fill="auto" w:val="clear"/>
              </w:rPr>
            </w:pPr>
            <w:r>
              <w:rPr>
                <w:rStyle w:val="None"/>
                <w:b/>
                <w:bCs/>
                <w:spacing w:val="-2"/>
                <w:sz w:val="18"/>
                <w:szCs w:val="18"/>
                <w:shd w:fill="auto" w:val="clear"/>
                <w:lang w:val="en-US"/>
              </w:rPr>
              <w:t xml:space="preserve">Percentage </w:t>
            </w:r>
            <w:r>
              <w:rPr>
                <w:rStyle w:val="None"/>
                <w:b/>
                <w:bCs/>
                <w:sz w:val="18"/>
                <w:szCs w:val="18"/>
                <w:shd w:fill="auto" w:val="clear"/>
                <w:lang w:val="en-US"/>
              </w:rPr>
              <w:t>of</w:t>
            </w:r>
            <w:r>
              <w:rPr>
                <w:rStyle w:val="None"/>
                <w:b/>
                <w:bCs/>
                <w:spacing w:val="-12"/>
                <w:sz w:val="18"/>
                <w:szCs w:val="18"/>
                <w:shd w:fill="auto" w:val="clear"/>
                <w:lang w:val="en-US"/>
              </w:rPr>
              <w:t xml:space="preserve"> </w:t>
            </w:r>
            <w:r>
              <w:rPr>
                <w:rStyle w:val="None"/>
                <w:b/>
                <w:bCs/>
                <w:sz w:val="18"/>
                <w:szCs w:val="18"/>
                <w:shd w:fill="auto" w:val="clear"/>
                <w:lang w:val="en-US"/>
              </w:rPr>
              <w:t xml:space="preserve">Revenue </w:t>
            </w:r>
            <w:r>
              <w:rPr>
                <w:rStyle w:val="None"/>
                <w:b/>
                <w:bCs/>
                <w:spacing w:val="-4"/>
                <w:sz w:val="18"/>
                <w:szCs w:val="18"/>
                <w:shd w:fill="auto" w:val="clear"/>
                <w:lang w:val="en-US"/>
              </w:rPr>
              <w:t xml:space="preserve">from </w:t>
            </w:r>
            <w:r>
              <w:rPr>
                <w:rStyle w:val="None"/>
                <w:b/>
                <w:bCs/>
                <w:spacing w:val="-2"/>
                <w:sz w:val="18"/>
                <w:szCs w:val="18"/>
                <w:shd w:fill="auto" w:val="clear"/>
                <w:lang w:val="en-US"/>
              </w:rPr>
              <w:t>Operations</w:t>
            </w:r>
          </w:p>
          <w:p>
            <w:pPr>
              <w:pStyle w:val="TableParagraph"/>
              <w:bidi w:val="0"/>
              <w:spacing w:lineRule="exact" w:line="186"/>
              <w:ind w:hanging="0" w:start="59" w:end="53"/>
              <w:jc w:val="center"/>
              <w:rPr/>
            </w:pPr>
            <w:r>
              <w:rPr>
                <w:rStyle w:val="None"/>
                <w:b/>
                <w:bCs/>
                <w:spacing w:val="-5"/>
                <w:sz w:val="18"/>
                <w:szCs w:val="18"/>
                <w:shd w:fill="auto" w:val="clear"/>
                <w:lang w:val="en-US"/>
              </w:rPr>
              <w:t>(%)</w:t>
            </w:r>
          </w:p>
        </w:tc>
        <w:tc>
          <w:tcPr>
            <w:tcW w:w="1198" w:type="dxa"/>
            <w:tcBorders>
              <w:top w:val="single" w:sz="4" w:space="0" w:color="000000"/>
              <w:start w:val="single" w:sz="4" w:space="0" w:color="000000"/>
              <w:bottom w:val="single" w:sz="4" w:space="0" w:color="000000"/>
              <w:end w:val="single" w:sz="4" w:space="0" w:color="000000"/>
            </w:tcBorders>
            <w:shd w:color="auto" w:fill="BEBEBE" w:val="clear"/>
            <w:tcMar>
              <w:start w:w="166" w:type="dxa"/>
              <w:end w:w="159" w:type="dxa"/>
            </w:tcMar>
          </w:tcPr>
          <w:p>
            <w:pPr>
              <w:pStyle w:val="TableParagraph"/>
              <w:ind w:hanging="2" w:start="86" w:end="79"/>
              <w:jc w:val="center"/>
              <w:rPr/>
            </w:pPr>
            <w:r>
              <w:rPr>
                <w:rStyle w:val="None"/>
                <w:b/>
                <w:bCs/>
                <w:spacing w:val="-2"/>
                <w:sz w:val="18"/>
                <w:szCs w:val="18"/>
                <w:shd w:fill="auto" w:val="clear"/>
                <w:lang w:val="en-US"/>
              </w:rPr>
              <w:t xml:space="preserve">Government Incentive </w:t>
            </w:r>
            <w:r>
              <w:rPr>
                <w:rStyle w:val="None"/>
                <w:b/>
                <w:bCs/>
                <w:sz w:val="18"/>
                <w:szCs w:val="18"/>
                <w:shd w:fill="auto" w:val="clear"/>
                <w:lang w:val="en-US"/>
              </w:rPr>
              <w:t>schemes</w:t>
            </w:r>
            <w:r>
              <w:rPr>
                <w:rStyle w:val="None"/>
                <w:b/>
                <w:bCs/>
                <w:spacing w:val="-12"/>
                <w:sz w:val="18"/>
                <w:szCs w:val="18"/>
                <w:shd w:fill="auto" w:val="clear"/>
                <w:lang w:val="en-US"/>
              </w:rPr>
              <w:t xml:space="preserve"> </w:t>
            </w:r>
            <w:r>
              <w:rPr>
                <w:rStyle w:val="None"/>
                <w:b/>
                <w:bCs/>
                <w:sz w:val="18"/>
                <w:szCs w:val="18"/>
                <w:shd w:fill="auto" w:val="clear"/>
                <w:lang w:val="en-US"/>
              </w:rPr>
              <w:t>(</w:t>
            </w:r>
            <w:r>
              <w:rPr>
                <w:rStyle w:val="None"/>
                <w:rFonts w:eastAsia="Arial Unicode MS" w:cs="Arial Unicode MS" w:ascii="Arial Unicode MS" w:hAnsi="Arial Unicode MS"/>
                <w:b w:val="false"/>
                <w:bCs w:val="false"/>
                <w:i w:val="false"/>
                <w:iCs w:val="false"/>
                <w:sz w:val="18"/>
                <w:szCs w:val="18"/>
                <w:shd w:fill="auto" w:val="clear"/>
                <w:lang w:val="en-US"/>
              </w:rPr>
              <w:t>₹</w:t>
            </w:r>
            <w:r>
              <w:rPr>
                <w:rStyle w:val="None"/>
                <w:b/>
                <w:bCs/>
                <w:spacing w:val="-11"/>
                <w:sz w:val="18"/>
                <w:szCs w:val="18"/>
                <w:shd w:fill="auto" w:val="clear"/>
                <w:lang w:val="en-US"/>
              </w:rPr>
              <w:t xml:space="preserve"> </w:t>
            </w:r>
            <w:r>
              <w:rPr>
                <w:rStyle w:val="None"/>
                <w:b/>
                <w:bCs/>
                <w:sz w:val="18"/>
                <w:szCs w:val="18"/>
                <w:shd w:fill="auto" w:val="clear"/>
                <w:lang w:val="en-US"/>
              </w:rPr>
              <w:t xml:space="preserve">in </w:t>
            </w:r>
            <w:r>
              <w:rPr>
                <w:rStyle w:val="None"/>
                <w:b/>
                <w:bCs/>
                <w:spacing w:val="-2"/>
                <w:sz w:val="18"/>
                <w:szCs w:val="18"/>
                <w:shd w:fill="auto" w:val="clear"/>
                <w:lang w:val="en-US"/>
              </w:rPr>
              <w:t>million)</w:t>
            </w:r>
          </w:p>
        </w:tc>
        <w:tc>
          <w:tcPr>
            <w:tcW w:w="1214" w:type="dxa"/>
            <w:tcBorders>
              <w:top w:val="single" w:sz="4" w:space="0" w:color="000000"/>
              <w:start w:val="single" w:sz="4" w:space="0" w:color="000000"/>
              <w:bottom w:val="single" w:sz="4" w:space="0" w:color="000000"/>
              <w:end w:val="single" w:sz="4" w:space="0" w:color="000000"/>
            </w:tcBorders>
            <w:shd w:color="auto" w:fill="BEBEBE" w:val="clear"/>
            <w:tcMar>
              <w:start w:w="141" w:type="dxa"/>
              <w:end w:w="134" w:type="dxa"/>
            </w:tcMar>
          </w:tcPr>
          <w:p>
            <w:pPr>
              <w:pStyle w:val="TableParagraph"/>
              <w:ind w:hanging="2" w:start="61" w:end="54"/>
              <w:jc w:val="center"/>
              <w:rPr/>
            </w:pPr>
            <w:r>
              <w:rPr>
                <w:rStyle w:val="None"/>
                <w:b/>
                <w:bCs/>
                <w:sz w:val="18"/>
                <w:szCs w:val="18"/>
                <w:shd w:fill="auto" w:val="clear"/>
                <w:lang w:val="en-US"/>
              </w:rPr>
              <w:t>Percentage of Revenue</w:t>
            </w:r>
            <w:r>
              <w:rPr>
                <w:rStyle w:val="None"/>
                <w:b/>
                <w:bCs/>
                <w:spacing w:val="-12"/>
                <w:sz w:val="18"/>
                <w:szCs w:val="18"/>
                <w:shd w:fill="auto" w:val="clear"/>
                <w:lang w:val="en-US"/>
              </w:rPr>
              <w:t xml:space="preserve"> </w:t>
            </w:r>
            <w:r>
              <w:rPr>
                <w:rStyle w:val="None"/>
                <w:b/>
                <w:bCs/>
                <w:sz w:val="18"/>
                <w:szCs w:val="18"/>
                <w:shd w:fill="auto" w:val="clear"/>
                <w:lang w:val="en-US"/>
              </w:rPr>
              <w:t xml:space="preserve">from </w:t>
            </w:r>
            <w:r>
              <w:rPr>
                <w:rStyle w:val="None"/>
                <w:b/>
                <w:bCs/>
                <w:spacing w:val="-2"/>
                <w:sz w:val="18"/>
                <w:szCs w:val="18"/>
                <w:shd w:fill="auto" w:val="clear"/>
                <w:lang w:val="en-US"/>
              </w:rPr>
              <w:t xml:space="preserve">Operations </w:t>
            </w:r>
            <w:r>
              <w:rPr>
                <w:rStyle w:val="None"/>
                <w:b/>
                <w:bCs/>
                <w:spacing w:val="-4"/>
                <w:sz w:val="18"/>
                <w:szCs w:val="18"/>
                <w:shd w:fill="auto" w:val="clear"/>
                <w:lang w:val="en-US"/>
              </w:rPr>
              <w:t>(%)</w:t>
            </w:r>
          </w:p>
        </w:tc>
        <w:tc>
          <w:tcPr>
            <w:tcW w:w="1214" w:type="dxa"/>
            <w:tcBorders>
              <w:top w:val="single" w:sz="4" w:space="0" w:color="000000"/>
              <w:start w:val="single" w:sz="4" w:space="0" w:color="000000"/>
              <w:bottom w:val="single" w:sz="4" w:space="0" w:color="000000"/>
              <w:end w:val="single" w:sz="4" w:space="0" w:color="000000"/>
            </w:tcBorders>
            <w:shd w:color="auto" w:fill="BEBEBE" w:val="clear"/>
            <w:tcMar>
              <w:start w:w="174" w:type="dxa"/>
              <w:end w:w="167" w:type="dxa"/>
            </w:tcMar>
          </w:tcPr>
          <w:p>
            <w:pPr>
              <w:pStyle w:val="TableParagraph"/>
              <w:ind w:firstLine="3" w:start="94" w:end="87"/>
              <w:jc w:val="center"/>
              <w:rPr/>
            </w:pPr>
            <w:r>
              <w:rPr>
                <w:rStyle w:val="None"/>
                <w:b/>
                <w:bCs/>
                <w:spacing w:val="-2"/>
                <w:sz w:val="18"/>
                <w:szCs w:val="18"/>
                <w:shd w:fill="auto" w:val="clear"/>
                <w:lang w:val="en-US"/>
              </w:rPr>
              <w:t xml:space="preserve">Government Incentive </w:t>
            </w:r>
            <w:r>
              <w:rPr>
                <w:rStyle w:val="None"/>
                <w:b/>
                <w:bCs/>
                <w:sz w:val="18"/>
                <w:szCs w:val="18"/>
                <w:shd w:fill="auto" w:val="clear"/>
                <w:lang w:val="en-US"/>
              </w:rPr>
              <w:t>schemes</w:t>
            </w:r>
            <w:r>
              <w:rPr>
                <w:rStyle w:val="None"/>
                <w:b/>
                <w:bCs/>
                <w:spacing w:val="-12"/>
                <w:sz w:val="18"/>
                <w:szCs w:val="18"/>
                <w:shd w:fill="auto" w:val="clear"/>
                <w:lang w:val="en-US"/>
              </w:rPr>
              <w:t xml:space="preserve"> </w:t>
            </w:r>
            <w:r>
              <w:rPr>
                <w:rStyle w:val="None"/>
                <w:b/>
                <w:bCs/>
                <w:sz w:val="18"/>
                <w:szCs w:val="18"/>
                <w:shd w:fill="auto" w:val="clear"/>
                <w:lang w:val="en-US"/>
              </w:rPr>
              <w:t>(</w:t>
            </w:r>
            <w:r>
              <w:rPr>
                <w:rStyle w:val="None"/>
                <w:rFonts w:eastAsia="Arial Unicode MS" w:cs="Arial Unicode MS" w:ascii="Arial Unicode MS" w:hAnsi="Arial Unicode MS"/>
                <w:b w:val="false"/>
                <w:bCs w:val="false"/>
                <w:i w:val="false"/>
                <w:iCs w:val="false"/>
                <w:sz w:val="18"/>
                <w:szCs w:val="18"/>
                <w:shd w:fill="auto" w:val="clear"/>
                <w:lang w:val="en-US"/>
              </w:rPr>
              <w:t>₹</w:t>
            </w:r>
            <w:r>
              <w:rPr>
                <w:rStyle w:val="None"/>
                <w:b/>
                <w:bCs/>
                <w:spacing w:val="-11"/>
                <w:sz w:val="18"/>
                <w:szCs w:val="18"/>
                <w:shd w:fill="auto" w:val="clear"/>
                <w:lang w:val="en-US"/>
              </w:rPr>
              <w:t xml:space="preserve"> </w:t>
            </w:r>
            <w:r>
              <w:rPr>
                <w:rStyle w:val="None"/>
                <w:b/>
                <w:bCs/>
                <w:sz w:val="18"/>
                <w:szCs w:val="18"/>
                <w:shd w:fill="auto" w:val="clear"/>
                <w:lang w:val="en-US"/>
              </w:rPr>
              <w:t xml:space="preserve">in </w:t>
            </w:r>
            <w:r>
              <w:rPr>
                <w:rStyle w:val="None"/>
                <w:b/>
                <w:bCs/>
                <w:spacing w:val="-2"/>
                <w:sz w:val="18"/>
                <w:szCs w:val="18"/>
                <w:shd w:fill="auto" w:val="clear"/>
                <w:lang w:val="en-US"/>
              </w:rPr>
              <w:t>million)</w:t>
            </w:r>
          </w:p>
        </w:tc>
        <w:tc>
          <w:tcPr>
            <w:tcW w:w="1213" w:type="dxa"/>
            <w:tcBorders>
              <w:top w:val="single" w:sz="4" w:space="0" w:color="000000"/>
              <w:start w:val="single" w:sz="4" w:space="0" w:color="000000"/>
              <w:bottom w:val="single" w:sz="4" w:space="0" w:color="000000"/>
              <w:end w:val="single" w:sz="4" w:space="0" w:color="000000"/>
            </w:tcBorders>
            <w:shd w:color="auto" w:fill="BEBEBE" w:val="clear"/>
            <w:tcMar>
              <w:start w:w="140" w:type="dxa"/>
              <w:end w:w="135" w:type="dxa"/>
            </w:tcMar>
          </w:tcPr>
          <w:p>
            <w:pPr>
              <w:pStyle w:val="TableParagraph"/>
              <w:ind w:hanging="2" w:start="60" w:end="55"/>
              <w:jc w:val="center"/>
              <w:rPr/>
            </w:pPr>
            <w:r>
              <w:rPr>
                <w:rStyle w:val="None"/>
                <w:b/>
                <w:bCs/>
                <w:sz w:val="18"/>
                <w:szCs w:val="18"/>
                <w:shd w:fill="auto" w:val="clear"/>
                <w:lang w:val="en-US"/>
              </w:rPr>
              <w:t>Percentage of Revenue</w:t>
            </w:r>
            <w:r>
              <w:rPr>
                <w:rStyle w:val="None"/>
                <w:b/>
                <w:bCs/>
                <w:spacing w:val="-12"/>
                <w:sz w:val="18"/>
                <w:szCs w:val="18"/>
                <w:shd w:fill="auto" w:val="clear"/>
                <w:lang w:val="en-US"/>
              </w:rPr>
              <w:t xml:space="preserve"> </w:t>
            </w:r>
            <w:r>
              <w:rPr>
                <w:rStyle w:val="None"/>
                <w:b/>
                <w:bCs/>
                <w:sz w:val="18"/>
                <w:szCs w:val="18"/>
                <w:shd w:fill="auto" w:val="clear"/>
                <w:lang w:val="en-US"/>
              </w:rPr>
              <w:t xml:space="preserve">from </w:t>
            </w:r>
            <w:r>
              <w:rPr>
                <w:rStyle w:val="None"/>
                <w:b/>
                <w:bCs/>
                <w:spacing w:val="-2"/>
                <w:sz w:val="18"/>
                <w:szCs w:val="18"/>
                <w:shd w:fill="auto" w:val="clear"/>
                <w:lang w:val="en-US"/>
              </w:rPr>
              <w:t xml:space="preserve">Operations </w:t>
            </w:r>
            <w:r>
              <w:rPr>
                <w:rStyle w:val="None"/>
                <w:b/>
                <w:bCs/>
                <w:spacing w:val="-4"/>
                <w:sz w:val="18"/>
                <w:szCs w:val="18"/>
                <w:shd w:fill="auto" w:val="clear"/>
                <w:lang w:val="en-US"/>
              </w:rPr>
              <w:t>(%)</w:t>
            </w:r>
          </w:p>
        </w:tc>
        <w:tc>
          <w:tcPr>
            <w:tcW w:w="1216" w:type="dxa"/>
            <w:tcBorders>
              <w:top w:val="single" w:sz="4" w:space="0" w:color="000000"/>
              <w:start w:val="single" w:sz="4" w:space="0" w:color="000000"/>
              <w:bottom w:val="single" w:sz="4" w:space="0" w:color="000000"/>
              <w:end w:val="single" w:sz="4" w:space="0" w:color="000000"/>
            </w:tcBorders>
            <w:shd w:color="auto" w:fill="BEBEBE" w:val="clear"/>
            <w:tcMar>
              <w:start w:w="171" w:type="dxa"/>
              <w:end w:w="171" w:type="dxa"/>
            </w:tcMar>
          </w:tcPr>
          <w:p>
            <w:pPr>
              <w:pStyle w:val="TableParagraph"/>
              <w:ind w:firstLine="3" w:start="91" w:end="91"/>
              <w:jc w:val="center"/>
              <w:rPr/>
            </w:pPr>
            <w:r>
              <w:rPr>
                <w:rStyle w:val="None"/>
                <w:b/>
                <w:bCs/>
                <w:spacing w:val="-2"/>
                <w:sz w:val="18"/>
                <w:szCs w:val="18"/>
                <w:shd w:fill="auto" w:val="clear"/>
                <w:lang w:val="en-US"/>
              </w:rPr>
              <w:t xml:space="preserve">Government Incentive </w:t>
            </w:r>
            <w:r>
              <w:rPr>
                <w:rStyle w:val="None"/>
                <w:b/>
                <w:bCs/>
                <w:sz w:val="18"/>
                <w:szCs w:val="18"/>
                <w:shd w:fill="auto" w:val="clear"/>
                <w:lang w:val="en-US"/>
              </w:rPr>
              <w:t>schemes</w:t>
            </w:r>
            <w:r>
              <w:rPr>
                <w:rStyle w:val="None"/>
                <w:b/>
                <w:bCs/>
                <w:spacing w:val="-12"/>
                <w:sz w:val="18"/>
                <w:szCs w:val="18"/>
                <w:shd w:fill="auto" w:val="clear"/>
                <w:lang w:val="en-US"/>
              </w:rPr>
              <w:t xml:space="preserve"> </w:t>
            </w:r>
            <w:r>
              <w:rPr>
                <w:rStyle w:val="None"/>
                <w:b/>
                <w:bCs/>
                <w:sz w:val="18"/>
                <w:szCs w:val="18"/>
                <w:shd w:fill="auto" w:val="clear"/>
                <w:lang w:val="en-US"/>
              </w:rPr>
              <w:t>(</w:t>
            </w:r>
            <w:r>
              <w:rPr>
                <w:rStyle w:val="None"/>
                <w:rFonts w:eastAsia="Arial Unicode MS" w:cs="Arial Unicode MS" w:ascii="Arial Unicode MS" w:hAnsi="Arial Unicode MS"/>
                <w:b w:val="false"/>
                <w:bCs w:val="false"/>
                <w:i w:val="false"/>
                <w:iCs w:val="false"/>
                <w:sz w:val="18"/>
                <w:szCs w:val="18"/>
                <w:shd w:fill="auto" w:val="clear"/>
                <w:lang w:val="en-US"/>
              </w:rPr>
              <w:t>₹</w:t>
            </w:r>
            <w:r>
              <w:rPr>
                <w:rStyle w:val="None"/>
                <w:b/>
                <w:bCs/>
                <w:spacing w:val="-11"/>
                <w:sz w:val="18"/>
                <w:szCs w:val="18"/>
                <w:shd w:fill="auto" w:val="clear"/>
                <w:lang w:val="en-US"/>
              </w:rPr>
              <w:t xml:space="preserve"> </w:t>
            </w:r>
            <w:r>
              <w:rPr>
                <w:rStyle w:val="None"/>
                <w:b/>
                <w:bCs/>
                <w:sz w:val="18"/>
                <w:szCs w:val="18"/>
                <w:shd w:fill="auto" w:val="clear"/>
                <w:lang w:val="en-US"/>
              </w:rPr>
              <w:t xml:space="preserve">in </w:t>
            </w:r>
            <w:r>
              <w:rPr>
                <w:rStyle w:val="None"/>
                <w:b/>
                <w:bCs/>
                <w:spacing w:val="-2"/>
                <w:sz w:val="18"/>
                <w:szCs w:val="18"/>
                <w:shd w:fill="auto" w:val="clear"/>
                <w:lang w:val="en-US"/>
              </w:rPr>
              <w:t>million)</w:t>
            </w:r>
          </w:p>
        </w:tc>
        <w:tc>
          <w:tcPr>
            <w:tcW w:w="1213" w:type="dxa"/>
            <w:tcBorders>
              <w:top w:val="single" w:sz="4" w:space="0" w:color="000000"/>
              <w:start w:val="single" w:sz="4" w:space="0" w:color="000000"/>
              <w:bottom w:val="single" w:sz="4" w:space="0" w:color="000000"/>
              <w:end w:val="single" w:sz="4" w:space="0" w:color="000000"/>
            </w:tcBorders>
            <w:shd w:color="auto" w:fill="BEBEBE" w:val="clear"/>
            <w:tcMar>
              <w:start w:w="139" w:type="dxa"/>
              <w:end w:w="136" w:type="dxa"/>
            </w:tcMar>
          </w:tcPr>
          <w:p>
            <w:pPr>
              <w:pStyle w:val="TableParagraph"/>
              <w:ind w:hanging="2" w:start="59" w:end="56"/>
              <w:jc w:val="center"/>
              <w:rPr/>
            </w:pPr>
            <w:r>
              <w:rPr>
                <w:rStyle w:val="None"/>
                <w:b/>
                <w:bCs/>
                <w:sz w:val="18"/>
                <w:szCs w:val="18"/>
                <w:shd w:fill="auto" w:val="clear"/>
                <w:lang w:val="en-US"/>
              </w:rPr>
              <w:t>Percentage of Revenue</w:t>
            </w:r>
            <w:r>
              <w:rPr>
                <w:rStyle w:val="None"/>
                <w:b/>
                <w:bCs/>
                <w:spacing w:val="-12"/>
                <w:sz w:val="18"/>
                <w:szCs w:val="18"/>
                <w:shd w:fill="auto" w:val="clear"/>
                <w:lang w:val="en-US"/>
              </w:rPr>
              <w:t xml:space="preserve"> </w:t>
            </w:r>
            <w:r>
              <w:rPr>
                <w:rStyle w:val="None"/>
                <w:b/>
                <w:bCs/>
                <w:sz w:val="18"/>
                <w:szCs w:val="18"/>
                <w:shd w:fill="auto" w:val="clear"/>
                <w:lang w:val="en-US"/>
              </w:rPr>
              <w:t xml:space="preserve">from </w:t>
            </w:r>
            <w:r>
              <w:rPr>
                <w:rStyle w:val="None"/>
                <w:b/>
                <w:bCs/>
                <w:spacing w:val="-2"/>
                <w:sz w:val="18"/>
                <w:szCs w:val="18"/>
                <w:shd w:fill="auto" w:val="clear"/>
                <w:lang w:val="en-US"/>
              </w:rPr>
              <w:t xml:space="preserve">Operations </w:t>
            </w:r>
            <w:r>
              <w:rPr>
                <w:rStyle w:val="None"/>
                <w:b/>
                <w:bCs/>
                <w:spacing w:val="-4"/>
                <w:sz w:val="18"/>
                <w:szCs w:val="18"/>
                <w:shd w:fill="auto" w:val="clear"/>
                <w:lang w:val="en-US"/>
              </w:rPr>
              <w:t>(%)</w:t>
            </w:r>
          </w:p>
        </w:tc>
      </w:tr>
      <w:tr>
        <w:trPr>
          <w:trHeight w:val="384" w:hRule="atLeast"/>
        </w:trPr>
        <w:tc>
          <w:tcPr>
            <w:tcW w:w="1055" w:type="dxa"/>
            <w:tcBorders>
              <w:top w:val="single" w:sz="4" w:space="0" w:color="000000"/>
              <w:start w:val="single" w:sz="4" w:space="0" w:color="000000"/>
              <w:bottom w:val="single" w:sz="4" w:space="0" w:color="000000"/>
              <w:end w:val="single" w:sz="4" w:space="0" w:color="000000"/>
            </w:tcBorders>
            <w:shd w:color="auto" w:fill="auto" w:val="clear"/>
            <w:tcMar>
              <w:start w:w="763" w:type="dxa"/>
              <w:end w:w="80" w:type="dxa"/>
            </w:tcMar>
          </w:tcPr>
          <w:p>
            <w:pPr>
              <w:pStyle w:val="TableParagraph"/>
              <w:spacing w:lineRule="exact" w:line="186" w:before="2" w:after="0"/>
              <w:ind w:hanging="0" w:start="683" w:end="0"/>
              <w:rPr/>
            </w:pPr>
            <w:r>
              <w:rPr>
                <w:rStyle w:val="None"/>
                <w:spacing w:val="-4"/>
                <w:sz w:val="18"/>
                <w:szCs w:val="18"/>
                <w:shd w:fill="auto" w:val="clear"/>
                <w:lang w:val="en-US"/>
              </w:rPr>
              <w:t>2.67</w:t>
            </w:r>
          </w:p>
        </w:tc>
        <w:tc>
          <w:tcPr>
            <w:tcW w:w="1071" w:type="dxa"/>
            <w:tcBorders>
              <w:top w:val="single" w:sz="4" w:space="0" w:color="000000"/>
              <w:start w:val="single" w:sz="4" w:space="0" w:color="000000"/>
              <w:bottom w:val="single" w:sz="4" w:space="0" w:color="000000"/>
              <w:end w:val="single" w:sz="4" w:space="0" w:color="000000"/>
            </w:tcBorders>
            <w:shd w:color="auto" w:fill="auto" w:val="clear"/>
            <w:tcMar>
              <w:start w:w="627" w:type="dxa"/>
              <w:end w:w="80" w:type="dxa"/>
            </w:tcMar>
          </w:tcPr>
          <w:p>
            <w:pPr>
              <w:pStyle w:val="TableParagraph"/>
              <w:spacing w:lineRule="exact" w:line="186" w:before="2" w:after="0"/>
              <w:ind w:hanging="0" w:start="547" w:end="0"/>
              <w:rPr/>
            </w:pPr>
            <w:r>
              <w:rPr>
                <w:rStyle w:val="Hyperlink7"/>
                <w:spacing w:val="-2"/>
                <w:sz w:val="18"/>
                <w:szCs w:val="18"/>
                <w:shd w:fill="auto" w:val="clear"/>
                <w:lang w:val="en-US"/>
              </w:rPr>
              <w:t>0.05%</w:t>
            </w:r>
          </w:p>
        </w:tc>
        <w:tc>
          <w:tcPr>
            <w:tcW w:w="1198" w:type="dxa"/>
            <w:tcBorders>
              <w:top w:val="single" w:sz="4" w:space="0" w:color="000000"/>
              <w:start w:val="single" w:sz="4" w:space="0" w:color="000000"/>
              <w:bottom w:val="single" w:sz="4" w:space="0" w:color="000000"/>
              <w:end w:val="single" w:sz="4" w:space="0" w:color="000000"/>
            </w:tcBorders>
            <w:shd w:color="auto" w:fill="auto" w:val="clear"/>
            <w:tcMar>
              <w:start w:w="811" w:type="dxa"/>
              <w:end w:w="80" w:type="dxa"/>
            </w:tcMar>
          </w:tcPr>
          <w:p>
            <w:pPr>
              <w:pStyle w:val="TableParagraph"/>
              <w:spacing w:lineRule="exact" w:line="186" w:before="2" w:after="0"/>
              <w:ind w:hanging="0" w:start="731" w:end="0"/>
              <w:rPr/>
            </w:pPr>
            <w:r>
              <w:rPr>
                <w:rStyle w:val="Hyperlink7"/>
                <w:spacing w:val="-2"/>
                <w:sz w:val="18"/>
                <w:szCs w:val="18"/>
                <w:shd w:fill="auto" w:val="clear"/>
                <w:lang w:val="en-US"/>
              </w:rPr>
              <w:t>25.58</w:t>
            </w:r>
          </w:p>
        </w:tc>
        <w:tc>
          <w:tcPr>
            <w:tcW w:w="1214" w:type="dxa"/>
            <w:tcBorders>
              <w:top w:val="single" w:sz="4" w:space="0" w:color="000000"/>
              <w:start w:val="single" w:sz="4" w:space="0" w:color="000000"/>
              <w:bottom w:val="single" w:sz="4" w:space="0" w:color="000000"/>
              <w:end w:val="single" w:sz="4" w:space="0" w:color="000000"/>
            </w:tcBorders>
            <w:shd w:color="auto" w:fill="auto" w:val="clear"/>
            <w:tcMar>
              <w:start w:w="768" w:type="dxa"/>
              <w:end w:w="80" w:type="dxa"/>
            </w:tcMar>
          </w:tcPr>
          <w:p>
            <w:pPr>
              <w:pStyle w:val="TableParagraph"/>
              <w:spacing w:lineRule="exact" w:line="186" w:before="2" w:after="0"/>
              <w:ind w:hanging="0" w:start="688" w:end="0"/>
              <w:rPr/>
            </w:pPr>
            <w:r>
              <w:rPr>
                <w:rStyle w:val="Hyperlink7"/>
                <w:spacing w:val="-2"/>
                <w:sz w:val="18"/>
                <w:szCs w:val="18"/>
                <w:shd w:fill="auto" w:val="clear"/>
                <w:lang w:val="en-US"/>
              </w:rPr>
              <w:t>0.13%</w:t>
            </w:r>
          </w:p>
        </w:tc>
        <w:tc>
          <w:tcPr>
            <w:tcW w:w="1214"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186" w:before="2" w:after="0"/>
              <w:ind w:hanging="0" w:start="0" w:end="48"/>
              <w:jc w:val="end"/>
              <w:rPr/>
            </w:pPr>
            <w:r>
              <w:rPr>
                <w:rStyle w:val="None"/>
                <w:spacing w:val="-10"/>
                <w:sz w:val="18"/>
                <w:szCs w:val="18"/>
                <w:shd w:fill="auto" w:val="clear"/>
                <w:lang w:val="en-US"/>
              </w:rPr>
              <w:t>0</w:t>
            </w:r>
          </w:p>
        </w:tc>
        <w:tc>
          <w:tcPr>
            <w:tcW w:w="1213" w:type="dxa"/>
            <w:tcBorders>
              <w:top w:val="single" w:sz="4" w:space="0" w:color="000000"/>
              <w:start w:val="single" w:sz="4" w:space="0" w:color="000000"/>
              <w:bottom w:val="single" w:sz="4" w:space="0" w:color="000000"/>
              <w:end w:val="single" w:sz="4" w:space="0" w:color="000000"/>
            </w:tcBorders>
            <w:shd w:color="auto" w:fill="auto" w:val="clear"/>
            <w:tcMar>
              <w:start w:w="80" w:type="dxa"/>
              <w:end w:w="125" w:type="dxa"/>
            </w:tcMar>
          </w:tcPr>
          <w:p>
            <w:pPr>
              <w:pStyle w:val="TableParagraph"/>
              <w:spacing w:lineRule="exact" w:line="186" w:before="2" w:after="0"/>
              <w:ind w:hanging="0" w:start="0" w:end="45"/>
              <w:jc w:val="end"/>
              <w:rPr/>
            </w:pPr>
            <w:r>
              <w:rPr>
                <w:rStyle w:val="None"/>
                <w:spacing w:val="-5"/>
                <w:sz w:val="18"/>
                <w:szCs w:val="18"/>
                <w:shd w:fill="auto" w:val="clear"/>
                <w:lang w:val="en-US"/>
              </w:rPr>
              <w:t>0%</w:t>
            </w:r>
          </w:p>
        </w:tc>
        <w:tc>
          <w:tcPr>
            <w:tcW w:w="1216" w:type="dxa"/>
            <w:tcBorders>
              <w:top w:val="single" w:sz="4" w:space="0" w:color="000000"/>
              <w:start w:val="single" w:sz="4" w:space="0" w:color="000000"/>
              <w:bottom w:val="single" w:sz="4" w:space="0" w:color="000000"/>
              <w:end w:val="single" w:sz="4" w:space="0" w:color="000000"/>
            </w:tcBorders>
            <w:shd w:color="auto" w:fill="auto" w:val="clear"/>
            <w:tcMar>
              <w:start w:w="80" w:type="dxa"/>
              <w:end w:w="132" w:type="dxa"/>
            </w:tcMar>
          </w:tcPr>
          <w:p>
            <w:pPr>
              <w:pStyle w:val="TableParagraph"/>
              <w:spacing w:lineRule="exact" w:line="186" w:before="2" w:after="0"/>
              <w:ind w:hanging="0" w:start="0" w:end="52"/>
              <w:jc w:val="end"/>
              <w:rPr/>
            </w:pPr>
            <w:r>
              <w:rPr>
                <w:rStyle w:val="None"/>
                <w:spacing w:val="-4"/>
                <w:sz w:val="18"/>
                <w:szCs w:val="18"/>
                <w:shd w:fill="auto" w:val="clear"/>
                <w:lang w:val="en-US"/>
              </w:rPr>
              <w:t>0.75</w:t>
            </w:r>
          </w:p>
        </w:tc>
        <w:tc>
          <w:tcPr>
            <w:tcW w:w="1213" w:type="dxa"/>
            <w:tcBorders>
              <w:top w:val="single" w:sz="4" w:space="0" w:color="000000"/>
              <w:start w:val="single" w:sz="4" w:space="0" w:color="000000"/>
              <w:bottom w:val="single" w:sz="4" w:space="0" w:color="000000"/>
              <w:end w:val="single" w:sz="4" w:space="0" w:color="000000"/>
            </w:tcBorders>
            <w:shd w:color="auto" w:fill="auto" w:val="clear"/>
            <w:tcMar>
              <w:start w:w="766" w:type="dxa"/>
              <w:end w:w="80" w:type="dxa"/>
            </w:tcMar>
          </w:tcPr>
          <w:p>
            <w:pPr>
              <w:pStyle w:val="TableParagraph"/>
              <w:spacing w:lineRule="exact" w:line="186" w:before="2" w:after="0"/>
              <w:ind w:hanging="0" w:start="686" w:end="0"/>
              <w:rPr/>
            </w:pPr>
            <w:r>
              <w:rPr>
                <w:rStyle w:val="Hyperlink7"/>
                <w:spacing w:val="-2"/>
                <w:sz w:val="18"/>
                <w:szCs w:val="18"/>
                <w:shd w:fill="auto" w:val="clear"/>
                <w:lang w:val="en-US"/>
              </w:rPr>
              <w:t>0.01%</w:t>
            </w:r>
          </w:p>
        </w:tc>
      </w:tr>
    </w:tbl>
    <w:p>
      <w:pPr>
        <w:pStyle w:val="BodyText"/>
        <w:spacing w:before="4" w:after="0"/>
        <w:ind w:hanging="801" w:start="801" w:end="0"/>
        <w:rPr>
          <w:rStyle w:val="Hyperlink4"/>
          <w:sz w:val="17"/>
          <w:szCs w:val="17"/>
        </w:rPr>
      </w:pPr>
      <w:r>
        <w:rPr>
          <w:sz w:val="17"/>
          <w:szCs w:val="17"/>
        </w:rPr>
      </w:r>
    </w:p>
    <w:p>
      <w:pPr>
        <w:pStyle w:val="BodyText"/>
        <w:spacing w:before="1" w:after="0"/>
        <w:rPr/>
      </w:pPr>
      <w:r>
        <w:rPr/>
      </w:r>
    </w:p>
    <w:p>
      <w:pPr>
        <w:pStyle w:val="BodyText"/>
        <w:ind w:hanging="0" w:start="796" w:end="151"/>
        <w:jc w:val="both"/>
        <w:rPr/>
      </w:pPr>
      <w:r>
        <w:rPr>
          <w:rStyle w:val="Hyperlink4"/>
          <w:lang w:val="en-US"/>
        </w:rPr>
        <w:t>In relation to our upcoming projects, including in relation to, setting up of our Supa Facility, we expect to receive incentives from the Maharashtra State Government under the Maharashtra Industrial Policy, 2019 (“</w:t>
      </w:r>
      <w:r>
        <w:rPr>
          <w:rStyle w:val="None"/>
          <w:b/>
          <w:bCs/>
          <w:lang w:val="en-US"/>
        </w:rPr>
        <w:t>MIP</w:t>
      </w:r>
      <w:r>
        <w:rPr>
          <w:rStyle w:val="Hyperlink4"/>
          <w:lang w:val="en-US"/>
        </w:rPr>
        <w:t>”), which aims</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incentivise</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companies</w:t>
      </w:r>
      <w:r>
        <w:rPr>
          <w:rStyle w:val="None"/>
          <w:spacing w:val="0"/>
          <w:lang w:val="en-US"/>
        </w:rPr>
        <w:t xml:space="preserve"> </w:t>
      </w:r>
      <w:r>
        <w:rPr>
          <w:rStyle w:val="Hyperlink4"/>
          <w:lang w:val="en-US"/>
        </w:rPr>
        <w:t>for</w:t>
      </w:r>
      <w:r>
        <w:rPr>
          <w:rStyle w:val="None"/>
          <w:spacing w:val="0"/>
          <w:lang w:val="en-US"/>
        </w:rPr>
        <w:t xml:space="preserve"> </w:t>
      </w:r>
      <w:r>
        <w:rPr>
          <w:rStyle w:val="Hyperlink4"/>
          <w:lang w:val="en-US"/>
        </w:rPr>
        <w:t>setting</w:t>
      </w:r>
      <w:r>
        <w:rPr>
          <w:rStyle w:val="None"/>
          <w:spacing w:val="0"/>
          <w:lang w:val="en-US"/>
        </w:rPr>
        <w:t xml:space="preserve"> </w:t>
      </w:r>
      <w:r>
        <w:rPr>
          <w:rStyle w:val="Hyperlink4"/>
          <w:lang w:val="en-US"/>
        </w:rPr>
        <w:t>up</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expanding</w:t>
      </w:r>
      <w:r>
        <w:rPr>
          <w:rStyle w:val="None"/>
          <w:spacing w:val="0"/>
          <w:lang w:val="en-US"/>
        </w:rPr>
        <w:t xml:space="preserve"> </w:t>
      </w:r>
      <w:r>
        <w:rPr>
          <w:rStyle w:val="Hyperlink4"/>
          <w:lang w:val="en-US"/>
        </w:rPr>
        <w:t>existing</w:t>
      </w:r>
      <w:r>
        <w:rPr>
          <w:rStyle w:val="None"/>
          <w:spacing w:val="0"/>
          <w:lang w:val="en-US"/>
        </w:rPr>
        <w:t xml:space="preserve"> </w:t>
      </w:r>
      <w:r>
        <w:rPr>
          <w:rStyle w:val="Hyperlink4"/>
          <w:lang w:val="en-US"/>
        </w:rPr>
        <w:t>facilities</w:t>
      </w:r>
      <w:r>
        <w:rPr>
          <w:rStyle w:val="None"/>
          <w:spacing w:val="0"/>
          <w:lang w:val="en-US"/>
        </w:rPr>
        <w:t xml:space="preserve"> </w:t>
      </w:r>
      <w:r>
        <w:rPr>
          <w:rStyle w:val="Hyperlink4"/>
          <w:lang w:val="en-US"/>
        </w:rPr>
        <w:t>primarily</w:t>
      </w:r>
      <w:r>
        <w:rPr>
          <w:rStyle w:val="None"/>
          <w:spacing w:val="0"/>
          <w:lang w:val="en-US"/>
        </w:rPr>
        <w:t xml:space="preserve"> </w:t>
      </w:r>
      <w:r>
        <w:rPr>
          <w:rStyle w:val="Hyperlink4"/>
          <w:lang w:val="en-US"/>
        </w:rPr>
        <w:t>based</w:t>
      </w:r>
      <w:r>
        <w:rPr>
          <w:rStyle w:val="None"/>
          <w:spacing w:val="0"/>
          <w:lang w:val="en-US"/>
        </w:rPr>
        <w:t xml:space="preserve"> </w:t>
      </w:r>
      <w:r>
        <w:rPr>
          <w:rStyle w:val="Hyperlink4"/>
          <w:lang w:val="en-US"/>
        </w:rPr>
        <w:t>on</w:t>
      </w:r>
      <w:r>
        <w:rPr>
          <w:rStyle w:val="None"/>
          <w:spacing w:val="0"/>
          <w:lang w:val="en-US"/>
        </w:rPr>
        <w:t xml:space="preserve"> </w:t>
      </w:r>
      <w:r>
        <w:rPr>
          <w:rStyle w:val="Hyperlink4"/>
          <w:lang w:val="en-US"/>
        </w:rPr>
        <w:t>certain</w:t>
      </w:r>
      <w:r>
        <w:rPr>
          <w:rStyle w:val="None"/>
          <w:spacing w:val="0"/>
          <w:lang w:val="en-US"/>
        </w:rPr>
        <w:t xml:space="preserve"> </w:t>
      </w:r>
      <w:r>
        <w:rPr>
          <w:rStyle w:val="Hyperlink4"/>
          <w:lang w:val="en-US"/>
        </w:rPr>
        <w:t>revenue parameters. Key incentive</w:t>
      </w:r>
      <w:r>
        <w:rPr>
          <w:rStyle w:val="Hyperlink5"/>
          <w:lang w:val="en-US"/>
        </w:rPr>
        <w:t xml:space="preserve"> </w:t>
      </w:r>
      <w:r>
        <w:rPr>
          <w:rStyle w:val="Hyperlink4"/>
          <w:lang w:val="en-US"/>
        </w:rPr>
        <w:t>under the MIP includes tax</w:t>
      </w:r>
      <w:r>
        <w:rPr>
          <w:rStyle w:val="None"/>
          <w:spacing w:val="0"/>
          <w:lang w:val="en-US"/>
        </w:rPr>
        <w:t xml:space="preserve"> </w:t>
      </w:r>
      <w:r>
        <w:rPr>
          <w:rStyle w:val="Hyperlink4"/>
          <w:lang w:val="en-US"/>
        </w:rPr>
        <w:t>benefits</w:t>
      </w:r>
      <w:r>
        <w:rPr>
          <w:rStyle w:val="None"/>
          <w:spacing w:val="0"/>
          <w:lang w:val="en-US"/>
        </w:rPr>
        <w:t xml:space="preserve"> </w:t>
      </w:r>
      <w:r>
        <w:rPr>
          <w:rStyle w:val="Hyperlink4"/>
          <w:lang w:val="en-US"/>
        </w:rPr>
        <w:t>of 50%</w:t>
      </w:r>
      <w:r>
        <w:rPr>
          <w:rStyle w:val="None"/>
          <w:spacing w:val="0"/>
          <w:lang w:val="en-US"/>
        </w:rPr>
        <w:t xml:space="preserve"> </w:t>
      </w:r>
      <w:r>
        <w:rPr>
          <w:rStyle w:val="Hyperlink4"/>
          <w:lang w:val="en-US"/>
        </w:rPr>
        <w:t>of</w:t>
      </w:r>
      <w:r>
        <w:rPr>
          <w:rStyle w:val="Hyperlink5"/>
          <w:lang w:val="en-US"/>
        </w:rPr>
        <w:t xml:space="preserve"> </w:t>
      </w:r>
      <w:r>
        <w:rPr>
          <w:rStyle w:val="Hyperlink4"/>
          <w:lang w:val="en-US"/>
        </w:rPr>
        <w:t>gross</w:t>
      </w:r>
      <w:r>
        <w:rPr>
          <w:rStyle w:val="None"/>
          <w:spacing w:val="0"/>
          <w:lang w:val="en-US"/>
        </w:rPr>
        <w:t xml:space="preserve"> </w:t>
      </w:r>
      <w:r>
        <w:rPr>
          <w:rStyle w:val="Hyperlink4"/>
          <w:lang w:val="en-US"/>
        </w:rPr>
        <w:t>state GST for local sales made</w:t>
      </w:r>
      <w:r>
        <w:rPr>
          <w:rStyle w:val="Hyperlink5"/>
          <w:lang w:val="en-US"/>
        </w:rPr>
        <w:t xml:space="preserve"> </w:t>
      </w:r>
      <w:r>
        <w:rPr>
          <w:rStyle w:val="Hyperlink4"/>
          <w:lang w:val="en-US"/>
        </w:rPr>
        <w:t>within Maharashtra, and customized benefits to mega and ultra mega units on a case-to-case basis.</w:t>
      </w:r>
    </w:p>
    <w:p>
      <w:pPr>
        <w:pStyle w:val="BodyText"/>
        <w:spacing w:before="200" w:after="0"/>
        <w:ind w:hanging="0" w:start="796" w:end="151"/>
        <w:jc w:val="both"/>
        <w:rPr/>
        <w:sectPr>
          <w:headerReference w:type="even" r:id="rId364"/>
          <w:headerReference w:type="default" r:id="rId365"/>
          <w:headerReference w:type="first" r:id="rId366"/>
          <w:footerReference w:type="even" r:id="rId367"/>
          <w:footerReference w:type="default" r:id="rId368"/>
          <w:footerReference w:type="first" r:id="rId369"/>
          <w:type w:val="nextPage"/>
          <w:pgSz w:w="11906" w:h="16838"/>
          <w:pgMar w:left="992" w:right="566" w:gutter="0" w:header="0" w:top="1100" w:footer="0" w:bottom="280"/>
          <w:pgNumType w:fmt="decimal"/>
          <w:formProt w:val="false"/>
          <w:textDirection w:val="lrTb"/>
          <w:docGrid w:type="default" w:linePitch="100" w:charSpace="0"/>
        </w:sectPr>
      </w:pPr>
      <w:r>
        <w:rPr>
          <w:rStyle w:val="Hyperlink4"/>
          <w:lang w:val="en-US"/>
        </w:rPr>
        <w:t>Our profitability will be affected to the extent that such benefits will not be available beyond the periods currently contemplated.</w:t>
      </w:r>
      <w:r>
        <w:rPr>
          <w:rStyle w:val="Hyperlink5"/>
          <w:lang w:val="en-US"/>
        </w:rPr>
        <w:t xml:space="preserve"> </w:t>
      </w:r>
      <w:r>
        <w:rPr>
          <w:rStyle w:val="Hyperlink4"/>
          <w:lang w:val="en-US"/>
        </w:rPr>
        <w:t>Our</w:t>
      </w:r>
      <w:r>
        <w:rPr>
          <w:rStyle w:val="None"/>
          <w:spacing w:val="0"/>
          <w:lang w:val="en-US"/>
        </w:rPr>
        <w:t xml:space="preserve"> </w:t>
      </w:r>
      <w:r>
        <w:rPr>
          <w:rStyle w:val="Hyperlink4"/>
          <w:lang w:val="en-US"/>
        </w:rPr>
        <w:t>profitability may</w:t>
      </w:r>
      <w:r>
        <w:rPr>
          <w:rStyle w:val="None"/>
          <w:spacing w:val="0"/>
          <w:lang w:val="en-US"/>
        </w:rPr>
        <w:t xml:space="preserve"> </w:t>
      </w:r>
      <w:r>
        <w:rPr>
          <w:rStyle w:val="Hyperlink4"/>
          <w:lang w:val="en-US"/>
        </w:rPr>
        <w:t>be</w:t>
      </w:r>
      <w:r>
        <w:rPr>
          <w:rStyle w:val="Hyperlink5"/>
          <w:lang w:val="en-US"/>
        </w:rPr>
        <w:t xml:space="preserve"> </w:t>
      </w:r>
      <w:r>
        <w:rPr>
          <w:rStyle w:val="Hyperlink4"/>
          <w:lang w:val="en-US"/>
        </w:rPr>
        <w:t>further affected in the future</w:t>
      </w:r>
      <w:r>
        <w:rPr>
          <w:rStyle w:val="Hyperlink5"/>
          <w:lang w:val="en-US"/>
        </w:rPr>
        <w:t xml:space="preserve"> </w:t>
      </w:r>
      <w:r>
        <w:rPr>
          <w:rStyle w:val="Hyperlink4"/>
          <w:lang w:val="en-US"/>
        </w:rPr>
        <w:t>if any</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such</w:t>
      </w:r>
      <w:r>
        <w:rPr>
          <w:rStyle w:val="None"/>
          <w:spacing w:val="0"/>
          <w:lang w:val="en-US"/>
        </w:rPr>
        <w:t xml:space="preserve"> </w:t>
      </w:r>
      <w:r>
        <w:rPr>
          <w:rStyle w:val="Hyperlink4"/>
          <w:lang w:val="en-US"/>
        </w:rPr>
        <w:t>benefits</w:t>
      </w:r>
      <w:r>
        <w:rPr>
          <w:rStyle w:val="None"/>
          <w:spacing w:val="0"/>
          <w:lang w:val="en-US"/>
        </w:rPr>
        <w:t xml:space="preserve"> </w:t>
      </w:r>
      <w:r>
        <w:rPr>
          <w:rStyle w:val="Hyperlink4"/>
          <w:lang w:val="en-US"/>
        </w:rPr>
        <w:t>are reduced</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withdrawn prematurely or if we are subject to any dispute with the tax authorities in relation to these benefits or in the event we are unable to comply with the conditions required to be complied with in order to avail ourselves of each of these benefits. For instance, the Government of India through Ministry of Commerce and Industry, Department of Commerce, Directorate General of Foreign Trade had issued a notification dated March 20, 2025 bearing reference number</w:t>
      </w:r>
      <w:r>
        <w:rPr>
          <w:rStyle w:val="None"/>
          <w:spacing w:val="0"/>
          <w:lang w:val="en-US"/>
        </w:rPr>
        <w:t xml:space="preserve"> </w:t>
      </w:r>
      <w:r>
        <w:rPr>
          <w:rStyle w:val="Hyperlink4"/>
          <w:lang w:val="en-US"/>
        </w:rPr>
        <w:t>66/2024-25,</w:t>
      </w:r>
      <w:r>
        <w:rPr>
          <w:rStyle w:val="Hyperlink5"/>
          <w:lang w:val="en-US"/>
        </w:rPr>
        <w:t xml:space="preserve"> </w:t>
      </w:r>
      <w:r>
        <w:rPr>
          <w:rStyle w:val="Hyperlink4"/>
          <w:lang w:val="en-US"/>
        </w:rPr>
        <w:t>pursuant</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which</w:t>
      </w:r>
      <w:r>
        <w:rPr>
          <w:rStyle w:val="Hyperlink5"/>
          <w:lang w:val="en-US"/>
        </w:rPr>
        <w:t xml:space="preserve"> </w:t>
      </w:r>
      <w:r>
        <w:rPr>
          <w:rStyle w:val="Hyperlink4"/>
          <w:lang w:val="en-US"/>
        </w:rPr>
        <w:t>the</w:t>
      </w:r>
      <w:r>
        <w:rPr>
          <w:rStyle w:val="Hyperlink5"/>
          <w:lang w:val="en-US"/>
        </w:rPr>
        <w:t xml:space="preserve"> </w:t>
      </w:r>
      <w:r>
        <w:rPr>
          <w:rStyle w:val="Hyperlink4"/>
          <w:lang w:val="en-US"/>
        </w:rPr>
        <w:t>support</w:t>
      </w:r>
      <w:r>
        <w:rPr>
          <w:rStyle w:val="Hyperlink5"/>
          <w:lang w:val="en-US"/>
        </w:rPr>
        <w:t xml:space="preserve"> </w:t>
      </w:r>
      <w:r>
        <w:rPr>
          <w:rStyle w:val="Hyperlink4"/>
          <w:lang w:val="en-US"/>
        </w:rPr>
        <w:t>under</w:t>
      </w:r>
      <w:r>
        <w:rPr>
          <w:rStyle w:val="Hyperlink5"/>
          <w:lang w:val="en-US"/>
        </w:rPr>
        <w:t xml:space="preserve"> </w:t>
      </w:r>
      <w:r>
        <w:rPr>
          <w:rStyle w:val="Hyperlink4"/>
          <w:lang w:val="en-US"/>
        </w:rPr>
        <w:t>the RoDTEP</w:t>
      </w:r>
      <w:r>
        <w:rPr>
          <w:rStyle w:val="Hyperlink5"/>
          <w:lang w:val="en-US"/>
        </w:rPr>
        <w:t xml:space="preserve"> </w:t>
      </w:r>
      <w:r>
        <w:rPr>
          <w:rStyle w:val="Hyperlink4"/>
          <w:lang w:val="en-US"/>
        </w:rPr>
        <w:t>scheme</w:t>
      </w:r>
      <w:r>
        <w:rPr>
          <w:rStyle w:val="Hyperlink5"/>
          <w:lang w:val="en-US"/>
        </w:rPr>
        <w:t xml:space="preserve"> </w:t>
      </w:r>
      <w:r>
        <w:rPr>
          <w:rStyle w:val="Hyperlink4"/>
          <w:lang w:val="en-US"/>
        </w:rPr>
        <w:t>has</w:t>
      </w:r>
      <w:r>
        <w:rPr>
          <w:rStyle w:val="None"/>
          <w:spacing w:val="-1"/>
          <w:lang w:val="en-US"/>
        </w:rPr>
        <w:t xml:space="preserve"> </w:t>
      </w:r>
      <w:r>
        <w:rPr>
          <w:rStyle w:val="Hyperlink4"/>
          <w:lang w:val="en-US"/>
        </w:rPr>
        <w:t>been retrospectively</w:t>
      </w:r>
      <w:r>
        <w:rPr>
          <w:rStyle w:val="None"/>
          <w:spacing w:val="0"/>
          <w:lang w:val="en-US"/>
        </w:rPr>
        <w:t xml:space="preserve"> </w:t>
      </w:r>
      <w:r>
        <w:rPr>
          <w:rStyle w:val="Hyperlink5"/>
          <w:lang w:val="en-US"/>
        </w:rPr>
        <w:t>discontinued</w:t>
      </w:r>
    </w:p>
    <w:p>
      <w:pPr>
        <w:pStyle w:val="BodyText"/>
        <w:spacing w:before="65" w:after="0"/>
        <w:ind w:hanging="0" w:start="796" w:end="163"/>
        <w:jc w:val="both"/>
        <w:rPr/>
      </w:pPr>
      <w:r>
        <w:rPr>
          <w:rStyle w:val="Hyperlink4"/>
          <w:lang w:val="en-US"/>
        </w:rPr>
        <w:t>with effect from February 5, 2025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pPr>
        <w:pStyle w:val="Heading4"/>
        <w:numPr>
          <w:ilvl w:val="0"/>
          <w:numId w:val="115"/>
        </w:numPr>
        <w:spacing w:before="201" w:after="0"/>
        <w:ind w:hanging="708" w:start="796" w:end="157"/>
        <w:jc w:val="start"/>
        <w:rPr>
          <w:lang w:val="en-US"/>
        </w:rPr>
      </w:pPr>
      <w:r>
        <w:rPr>
          <w:rStyle w:val="Hyperlink4"/>
          <w:lang w:val="en-US"/>
        </w:rPr>
        <w:t>We</w:t>
      </w:r>
      <w:r>
        <w:rPr>
          <w:rStyle w:val="None"/>
          <w:spacing w:val="0"/>
          <w:lang w:val="en-US"/>
        </w:rPr>
        <w:t xml:space="preserve"> </w:t>
      </w:r>
      <w:r>
        <w:rPr>
          <w:rStyle w:val="Hyperlink4"/>
          <w:lang w:val="en-US"/>
        </w:rPr>
        <w:t>may</w:t>
      </w:r>
      <w:r>
        <w:rPr>
          <w:rStyle w:val="None"/>
          <w:spacing w:val="0"/>
          <w:lang w:val="en-US"/>
        </w:rPr>
        <w:t xml:space="preserve"> </w:t>
      </w:r>
      <w:r>
        <w:rPr>
          <w:rStyle w:val="Hyperlink4"/>
          <w:lang w:val="en-US"/>
        </w:rPr>
        <w:t>be</w:t>
      </w:r>
      <w:r>
        <w:rPr>
          <w:rStyle w:val="None"/>
          <w:spacing w:val="0"/>
          <w:lang w:val="en-US"/>
        </w:rPr>
        <w:t xml:space="preserve"> </w:t>
      </w:r>
      <w:r>
        <w:rPr>
          <w:rStyle w:val="Hyperlink4"/>
          <w:lang w:val="en-US"/>
        </w:rPr>
        <w:t>unable</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adequately</w:t>
      </w:r>
      <w:r>
        <w:rPr>
          <w:rStyle w:val="None"/>
          <w:spacing w:val="0"/>
          <w:lang w:val="en-US"/>
        </w:rPr>
        <w:t xml:space="preserve"> </w:t>
      </w:r>
      <w:r>
        <w:rPr>
          <w:rStyle w:val="Hyperlink4"/>
          <w:lang w:val="en-US"/>
        </w:rPr>
        <w:t>protect</w:t>
      </w:r>
      <w:r>
        <w:rPr>
          <w:rStyle w:val="None"/>
          <w:spacing w:val="0"/>
          <w:lang w:val="en-US"/>
        </w:rPr>
        <w:t xml:space="preserve"> </w:t>
      </w:r>
      <w:r>
        <w:rPr>
          <w:rStyle w:val="Hyperlink4"/>
          <w:lang w:val="en-US"/>
        </w:rPr>
        <w:t>intellectual</w:t>
      </w:r>
      <w:r>
        <w:rPr>
          <w:rStyle w:val="None"/>
          <w:spacing w:val="0"/>
          <w:lang w:val="en-US"/>
        </w:rPr>
        <w:t xml:space="preserve"> </w:t>
      </w:r>
      <w:r>
        <w:rPr>
          <w:rStyle w:val="Hyperlink4"/>
          <w:lang w:val="en-US"/>
        </w:rPr>
        <w:t>property</w:t>
      </w:r>
      <w:r>
        <w:rPr>
          <w:rStyle w:val="None"/>
          <w:spacing w:val="0"/>
          <w:lang w:val="en-US"/>
        </w:rPr>
        <w:t xml:space="preserve"> </w:t>
      </w:r>
      <w:r>
        <w:rPr>
          <w:rStyle w:val="Hyperlink4"/>
          <w:lang w:val="en-US"/>
        </w:rPr>
        <w:t>that</w:t>
      </w:r>
      <w:r>
        <w:rPr>
          <w:rStyle w:val="None"/>
          <w:spacing w:val="0"/>
          <w:lang w:val="en-US"/>
        </w:rPr>
        <w:t xml:space="preserve"> </w:t>
      </w:r>
      <w:r>
        <w:rPr>
          <w:rStyle w:val="Hyperlink4"/>
          <w:lang w:val="en-US"/>
        </w:rPr>
        <w:t>we</w:t>
      </w:r>
      <w:r>
        <w:rPr>
          <w:rStyle w:val="None"/>
          <w:spacing w:val="0"/>
          <w:lang w:val="en-US"/>
        </w:rPr>
        <w:t xml:space="preserve"> </w:t>
      </w:r>
      <w:r>
        <w:rPr>
          <w:rStyle w:val="Hyperlink4"/>
          <w:lang w:val="en-US"/>
        </w:rPr>
        <w:t>use</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may</w:t>
      </w:r>
      <w:r>
        <w:rPr>
          <w:rStyle w:val="None"/>
          <w:spacing w:val="0"/>
          <w:lang w:val="en-US"/>
        </w:rPr>
        <w:t xml:space="preserve"> </w:t>
      </w:r>
      <w:r>
        <w:rPr>
          <w:rStyle w:val="Hyperlink4"/>
          <w:lang w:val="en-US"/>
        </w:rPr>
        <w:t>be</w:t>
      </w:r>
      <w:r>
        <w:rPr>
          <w:rStyle w:val="None"/>
          <w:spacing w:val="0"/>
          <w:lang w:val="en-US"/>
        </w:rPr>
        <w:t xml:space="preserve"> </w:t>
      </w:r>
      <w:r>
        <w:rPr>
          <w:rStyle w:val="Hyperlink4"/>
          <w:lang w:val="en-US"/>
        </w:rPr>
        <w:t>subject</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risks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 xml:space="preserve">infringement </w:t>
      </w:r>
      <w:r>
        <w:rPr>
          <w:rStyle w:val="Hyperlink5"/>
          <w:lang w:val="en-US"/>
        </w:rPr>
        <w:t>claims.</w:t>
      </w:r>
    </w:p>
    <w:p>
      <w:pPr>
        <w:pStyle w:val="BodyText"/>
        <w:spacing w:before="200" w:after="0"/>
        <w:ind w:hanging="0" w:start="796" w:end="155"/>
        <w:jc w:val="both"/>
        <w:rPr/>
      </w:pPr>
      <w:r>
        <w:rPr>
          <w:rStyle w:val="Hyperlink4"/>
          <w:lang w:val="en-US"/>
        </w:rPr>
        <w:t>We rely on</w:t>
      </w:r>
      <w:r>
        <w:rPr>
          <w:rStyle w:val="Hyperlink5"/>
          <w:lang w:val="en-US"/>
        </w:rPr>
        <w:t xml:space="preserve"> </w:t>
      </w:r>
      <w:r>
        <w:rPr>
          <w:rStyle w:val="Hyperlink4"/>
          <w:lang w:val="en-US"/>
        </w:rPr>
        <w:t>our trademarks</w:t>
      </w:r>
      <w:r>
        <w:rPr>
          <w:rStyle w:val="Hyperlink5"/>
          <w:lang w:val="en-US"/>
        </w:rPr>
        <w:t xml:space="preserve"> </w:t>
      </w:r>
      <w:r>
        <w:rPr>
          <w:rStyle w:val="Hyperlink4"/>
          <w:lang w:val="en-US"/>
        </w:rPr>
        <w:t>to</w:t>
      </w:r>
      <w:r>
        <w:rPr>
          <w:rStyle w:val="Hyperlink5"/>
          <w:lang w:val="en-US"/>
        </w:rPr>
        <w:t xml:space="preserve"> </w:t>
      </w:r>
      <w:r>
        <w:rPr>
          <w:rStyle w:val="Hyperlink4"/>
          <w:lang w:val="en-US"/>
        </w:rPr>
        <w:t>protect our</w:t>
      </w:r>
      <w:r>
        <w:rPr>
          <w:rStyle w:val="Hyperlink5"/>
          <w:lang w:val="en-US"/>
        </w:rPr>
        <w:t xml:space="preserve"> </w:t>
      </w:r>
      <w:r>
        <w:rPr>
          <w:rStyle w:val="Hyperlink4"/>
          <w:lang w:val="en-US"/>
        </w:rPr>
        <w:t>intellectual</w:t>
      </w:r>
      <w:r>
        <w:rPr>
          <w:rStyle w:val="None"/>
          <w:spacing w:val="0"/>
          <w:lang w:val="en-US"/>
        </w:rPr>
        <w:t xml:space="preserve"> </w:t>
      </w:r>
      <w:r>
        <w:rPr>
          <w:rStyle w:val="Hyperlink4"/>
          <w:lang w:val="en-US"/>
        </w:rPr>
        <w:t>property,</w:t>
      </w:r>
      <w:r>
        <w:rPr>
          <w:rStyle w:val="None"/>
          <w:spacing w:val="0"/>
          <w:lang w:val="en-US"/>
        </w:rPr>
        <w:t xml:space="preserve"> </w:t>
      </w:r>
      <w:r>
        <w:rPr>
          <w:rStyle w:val="Hyperlink4"/>
          <w:lang w:val="en-US"/>
        </w:rPr>
        <w:t>which</w:t>
      </w:r>
      <w:r>
        <w:rPr>
          <w:rStyle w:val="Hyperlink5"/>
          <w:lang w:val="en-US"/>
        </w:rPr>
        <w:t xml:space="preserve"> </w:t>
      </w:r>
      <w:r>
        <w:rPr>
          <w:rStyle w:val="Hyperlink4"/>
          <w:lang w:val="en-US"/>
        </w:rPr>
        <w:t>is</w:t>
      </w:r>
      <w:r>
        <w:rPr>
          <w:rStyle w:val="Hyperlink5"/>
          <w:lang w:val="en-US"/>
        </w:rPr>
        <w:t xml:space="preserve"> </w:t>
      </w:r>
      <w:r>
        <w:rPr>
          <w:rStyle w:val="Hyperlink4"/>
          <w:lang w:val="en-US"/>
        </w:rPr>
        <w:t>critical</w:t>
      </w:r>
      <w:r>
        <w:rPr>
          <w:rStyle w:val="None"/>
          <w:spacing w:val="0"/>
          <w:lang w:val="en-US"/>
        </w:rPr>
        <w:t xml:space="preserve"> </w:t>
      </w:r>
      <w:r>
        <w:rPr>
          <w:rStyle w:val="Hyperlink4"/>
          <w:lang w:val="en-US"/>
        </w:rPr>
        <w:t>to</w:t>
      </w:r>
      <w:r>
        <w:rPr>
          <w:rStyle w:val="Hyperlink5"/>
          <w:lang w:val="en-US"/>
        </w:rPr>
        <w:t xml:space="preserve"> </w:t>
      </w:r>
      <w:r>
        <w:rPr>
          <w:rStyle w:val="Hyperlink4"/>
          <w:lang w:val="en-US"/>
        </w:rPr>
        <w:t>our</w:t>
      </w:r>
      <w:r>
        <w:rPr>
          <w:rStyle w:val="Hyperlink5"/>
          <w:lang w:val="en-US"/>
        </w:rPr>
        <w:t xml:space="preserve"> </w:t>
      </w:r>
      <w:r>
        <w:rPr>
          <w:rStyle w:val="Hyperlink4"/>
          <w:lang w:val="en-US"/>
        </w:rPr>
        <w:t>business.</w:t>
      </w:r>
      <w:r>
        <w:rPr>
          <w:rStyle w:val="None"/>
          <w:spacing w:val="0"/>
          <w:lang w:val="en-US"/>
        </w:rPr>
        <w:t xml:space="preserve"> </w:t>
      </w:r>
      <w:r>
        <w:rPr>
          <w:rStyle w:val="Hyperlink4"/>
          <w:lang w:val="en-US"/>
        </w:rPr>
        <w:t>The protection</w:t>
      </w:r>
      <w:r>
        <w:rPr>
          <w:rStyle w:val="Hyperlink5"/>
          <w:lang w:val="en-US"/>
        </w:rPr>
        <w:t xml:space="preserve"> </w:t>
      </w:r>
      <w:r>
        <w:rPr>
          <w:rStyle w:val="Hyperlink4"/>
          <w:lang w:val="en-US"/>
        </w:rPr>
        <w:t>of</w:t>
      </w:r>
      <w:r>
        <w:rPr>
          <w:rStyle w:val="Hyperlink5"/>
          <w:lang w:val="en-US"/>
        </w:rPr>
        <w:t xml:space="preserve"> </w:t>
      </w:r>
      <w:r>
        <w:rPr>
          <w:rStyle w:val="Hyperlink4"/>
          <w:lang w:val="en-US"/>
        </w:rPr>
        <w:t>our intellectual</w:t>
      </w:r>
      <w:r>
        <w:rPr>
          <w:rStyle w:val="None"/>
          <w:spacing w:val="0"/>
          <w:lang w:val="en-US"/>
        </w:rPr>
        <w:t xml:space="preserve"> </w:t>
      </w:r>
      <w:r>
        <w:rPr>
          <w:rStyle w:val="Hyperlink4"/>
          <w:lang w:val="en-US"/>
        </w:rPr>
        <w:t>property</w:t>
      </w:r>
      <w:r>
        <w:rPr>
          <w:rStyle w:val="None"/>
          <w:spacing w:val="0"/>
          <w:lang w:val="en-US"/>
        </w:rPr>
        <w:t xml:space="preserve"> </w:t>
      </w:r>
      <w:r>
        <w:rPr>
          <w:rStyle w:val="Hyperlink4"/>
          <w:lang w:val="en-US"/>
        </w:rPr>
        <w:t>rights</w:t>
      </w:r>
      <w:r>
        <w:rPr>
          <w:rStyle w:val="None"/>
          <w:spacing w:val="0"/>
          <w:lang w:val="en-US"/>
        </w:rPr>
        <w:t xml:space="preserve"> </w:t>
      </w:r>
      <w:r>
        <w:rPr>
          <w:rStyle w:val="Hyperlink4"/>
          <w:lang w:val="en-US"/>
        </w:rPr>
        <w:t>may</w:t>
      </w:r>
      <w:r>
        <w:rPr>
          <w:rStyle w:val="None"/>
          <w:spacing w:val="0"/>
          <w:lang w:val="en-US"/>
        </w:rPr>
        <w:t xml:space="preserve"> </w:t>
      </w:r>
      <w:r>
        <w:rPr>
          <w:rStyle w:val="Hyperlink4"/>
          <w:lang w:val="en-US"/>
        </w:rPr>
        <w:t>require</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expenditure</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financial,</w:t>
      </w:r>
      <w:r>
        <w:rPr>
          <w:rStyle w:val="None"/>
          <w:spacing w:val="0"/>
          <w:lang w:val="en-US"/>
        </w:rPr>
        <w:t xml:space="preserve"> </w:t>
      </w:r>
      <w:r>
        <w:rPr>
          <w:rStyle w:val="Hyperlink4"/>
          <w:lang w:val="en-US"/>
        </w:rPr>
        <w:t>managerial</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operational</w:t>
      </w:r>
      <w:r>
        <w:rPr>
          <w:rStyle w:val="None"/>
          <w:spacing w:val="0"/>
          <w:lang w:val="en-US"/>
        </w:rPr>
        <w:t xml:space="preserve"> </w:t>
      </w:r>
      <w:r>
        <w:rPr>
          <w:rStyle w:val="Hyperlink4"/>
          <w:lang w:val="en-US"/>
        </w:rPr>
        <w:t>resources.</w:t>
      </w:r>
      <w:r>
        <w:rPr>
          <w:rStyle w:val="None"/>
          <w:spacing w:val="0"/>
          <w:lang w:val="en-US"/>
        </w:rPr>
        <w:t xml:space="preserve"> </w:t>
      </w:r>
      <w:r>
        <w:rPr>
          <w:rStyle w:val="Hyperlink4"/>
          <w:lang w:val="en-US"/>
        </w:rPr>
        <w:t>We</w:t>
      </w:r>
      <w:r>
        <w:rPr>
          <w:rStyle w:val="None"/>
          <w:spacing w:val="0"/>
          <w:lang w:val="en-US"/>
        </w:rPr>
        <w:t xml:space="preserve"> </w:t>
      </w:r>
      <w:r>
        <w:rPr>
          <w:rStyle w:val="Hyperlink4"/>
          <w:lang w:val="en-US"/>
        </w:rPr>
        <w:t>rely</w:t>
      </w:r>
      <w:r>
        <w:rPr>
          <w:rStyle w:val="None"/>
          <w:spacing w:val="0"/>
          <w:lang w:val="en-US"/>
        </w:rPr>
        <w:t xml:space="preserve"> </w:t>
      </w:r>
      <w:r>
        <w:rPr>
          <w:rStyle w:val="Hyperlink4"/>
          <w:lang w:val="en-US"/>
        </w:rPr>
        <w:t>on a combination of laws and regulations, confidentiality of information and contractual restrictions to protect our intellectual</w:t>
      </w:r>
      <w:r>
        <w:rPr>
          <w:rStyle w:val="None"/>
          <w:spacing w:val="0"/>
          <w:lang w:val="en-US"/>
        </w:rPr>
        <w:t xml:space="preserve"> </w:t>
      </w:r>
      <w:r>
        <w:rPr>
          <w:rStyle w:val="Hyperlink4"/>
          <w:lang w:val="en-US"/>
        </w:rPr>
        <w:t>property.</w:t>
      </w:r>
      <w:r>
        <w:rPr>
          <w:rStyle w:val="None"/>
          <w:spacing w:val="0"/>
          <w:lang w:val="en-US"/>
        </w:rPr>
        <w:t xml:space="preserve"> </w:t>
      </w:r>
      <w:r>
        <w:rPr>
          <w:rStyle w:val="Hyperlink4"/>
          <w:lang w:val="en-US"/>
        </w:rPr>
        <w:t>Despite</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efforts</w:t>
      </w:r>
      <w:r>
        <w:rPr>
          <w:rStyle w:val="None"/>
          <w:spacing w:val="0"/>
          <w:lang w:val="en-US"/>
        </w:rPr>
        <w:t xml:space="preserve"> </w:t>
      </w:r>
      <w:r>
        <w:rPr>
          <w:rStyle w:val="Hyperlink4"/>
          <w:lang w:val="en-US"/>
        </w:rPr>
        <w:t>to</w:t>
      </w:r>
      <w:r>
        <w:rPr>
          <w:rStyle w:val="Hyperlink5"/>
          <w:lang w:val="en-US"/>
        </w:rPr>
        <w:t xml:space="preserve"> </w:t>
      </w:r>
      <w:r>
        <w:rPr>
          <w:rStyle w:val="Hyperlink4"/>
          <w:lang w:val="en-US"/>
        </w:rPr>
        <w:t>protect</w:t>
      </w:r>
      <w:r>
        <w:rPr>
          <w:rStyle w:val="None"/>
          <w:spacing w:val="0"/>
          <w:lang w:val="en-US"/>
        </w:rPr>
        <w:t xml:space="preserve"> </w:t>
      </w:r>
      <w:r>
        <w:rPr>
          <w:rStyle w:val="Hyperlink4"/>
          <w:lang w:val="en-US"/>
        </w:rPr>
        <w:t>and</w:t>
      </w:r>
      <w:r>
        <w:rPr>
          <w:rStyle w:val="Hyperlink5"/>
          <w:lang w:val="en-US"/>
        </w:rPr>
        <w:t xml:space="preserve"> </w:t>
      </w:r>
      <w:r>
        <w:rPr>
          <w:rStyle w:val="Hyperlink4"/>
          <w:lang w:val="en-US"/>
        </w:rPr>
        <w:t>enforce</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proprietary</w:t>
      </w:r>
      <w:r>
        <w:rPr>
          <w:rStyle w:val="Hyperlink5"/>
          <w:lang w:val="en-US"/>
        </w:rPr>
        <w:t xml:space="preserve"> </w:t>
      </w:r>
      <w:r>
        <w:rPr>
          <w:rStyle w:val="Hyperlink4"/>
          <w:lang w:val="en-US"/>
        </w:rPr>
        <w:t>rights,</w:t>
      </w:r>
      <w:r>
        <w:rPr>
          <w:rStyle w:val="None"/>
          <w:spacing w:val="0"/>
          <w:lang w:val="en-US"/>
        </w:rPr>
        <w:t xml:space="preserve"> </w:t>
      </w:r>
      <w:r>
        <w:rPr>
          <w:rStyle w:val="Hyperlink4"/>
          <w:lang w:val="en-US"/>
        </w:rPr>
        <w:t>unauthorized</w:t>
      </w:r>
      <w:r>
        <w:rPr>
          <w:rStyle w:val="None"/>
          <w:spacing w:val="0"/>
          <w:lang w:val="en-US"/>
        </w:rPr>
        <w:t xml:space="preserve"> </w:t>
      </w:r>
      <w:r>
        <w:rPr>
          <w:rStyle w:val="Hyperlink4"/>
          <w:lang w:val="en-US"/>
        </w:rPr>
        <w:t>parties</w:t>
      </w:r>
      <w:r>
        <w:rPr>
          <w:rStyle w:val="None"/>
          <w:spacing w:val="0"/>
          <w:lang w:val="en-US"/>
        </w:rPr>
        <w:t xml:space="preserve"> </w:t>
      </w:r>
      <w:r>
        <w:rPr>
          <w:rStyle w:val="Hyperlink4"/>
          <w:lang w:val="en-US"/>
        </w:rPr>
        <w:t>have</w:t>
      </w:r>
      <w:r>
        <w:rPr>
          <w:rStyle w:val="None"/>
          <w:spacing w:val="0"/>
          <w:lang w:val="en-US"/>
        </w:rPr>
        <w:t xml:space="preserve"> </w:t>
      </w:r>
      <w:r>
        <w:rPr>
          <w:rStyle w:val="Hyperlink4"/>
          <w:lang w:val="en-US"/>
        </w:rPr>
        <w:t>used, and may in the future use, our trademarks or similar trademarks, copy aspects of our website images, features, compilation and functionality or obtain and use information that we consider as proprietary, such as trade secrets.</w:t>
      </w:r>
    </w:p>
    <w:p>
      <w:pPr>
        <w:pStyle w:val="BodyText"/>
        <w:spacing w:before="202" w:after="0"/>
        <w:ind w:hanging="0" w:start="796" w:end="147"/>
        <w:jc w:val="both"/>
        <w:rPr/>
      </w:pPr>
      <w:r>
        <w:rPr>
          <w:rStyle w:val="Hyperlink4"/>
          <w:lang w:val="en-US"/>
        </w:rPr>
        <w:t>Our trademark “KSH” is also used by 18 other entities, including, (i) Sample Enterprises 8287 Private Limited; (ii) Sample Holdings 9649 Private Limited</w:t>
      </w:r>
      <w:r>
        <w:rPr>
          <w:rStyle w:val="None"/>
          <w:spacing w:val="0"/>
          <w:lang w:val="en-US"/>
        </w:rPr>
        <w:t xml:space="preserve"/>
      </w:r>
      <w:r>
        <w:rPr>
          <w:rStyle w:val="Hyperlink4"/>
          <w:lang w:val="en-US"/>
        </w:rPr>
        <w:t/>
      </w:r>
      <w:r>
        <w:rPr>
          <w:rStyle w:val="None"/>
          <w:spacing w:val="0"/>
          <w:lang w:val="en-US"/>
        </w:rPr>
        <w:t xml:space="preserve"/>
      </w:r>
      <w:r>
        <w:rPr>
          <w:rStyle w:val="Hyperlink4"/>
          <w:lang w:val="en-US"/>
        </w:rPr>
        <w:t/>
      </w:r>
      <w:r>
        <w:rPr>
          <w:rStyle w:val="None"/>
          <w:spacing w:val="0"/>
          <w:lang w:val="en-US"/>
        </w:rPr>
        <w:t xml:space="preserve"/>
      </w:r>
      <w:r>
        <w:rPr>
          <w:rStyle w:val="Hyperlink4"/>
          <w:lang w:val="en-US"/>
        </w:rPr>
        <w:t/>
      </w:r>
      <w:r>
        <w:rPr>
          <w:rStyle w:val="None"/>
          <w:spacing w:val="0"/>
          <w:lang w:val="en-US"/>
        </w:rPr>
        <w:t xml:space="preserve"/>
      </w:r>
      <w:r>
        <w:rPr>
          <w:rStyle w:val="Hyperlink4"/>
          <w:lang w:val="en-US"/>
        </w:rPr>
        <w:t>;</w:t>
      </w:r>
      <w:r>
        <w:rPr>
          <w:rStyle w:val="None"/>
          <w:spacing w:val="0"/>
          <w:lang w:val="en-US"/>
        </w:rPr>
        <w:t xml:space="preserve"> </w:t>
      </w:r>
      <w:r>
        <w:rPr>
          <w:rStyle w:val="Hyperlink4"/>
          <w:lang w:val="en-US"/>
        </w:rPr>
        <w:t>(iii)</w:t>
      </w:r>
      <w:r>
        <w:rPr>
          <w:rStyle w:val="None"/>
          <w:spacing w:val="0"/>
          <w:lang w:val="en-US"/>
        </w:rPr>
        <w:t xml:space="preserve"> </w:t>
      </w:r>
      <w:r>
        <w:rPr>
          <w:rStyle w:val="Hyperlink4"/>
          <w:lang w:val="en-US"/>
        </w:rPr>
        <w:t>Sample Holdings 129 Private Limited</w:t>
      </w:r>
      <w:r>
        <w:rPr>
          <w:rStyle w:val="Hyperlink5"/>
          <w:lang w:val="en-US"/>
        </w:rPr>
        <w:t xml:space="preserve"/>
      </w:r>
      <w:r>
        <w:rPr>
          <w:rStyle w:val="Hyperlink4"/>
          <w:lang w:val="en-US"/>
        </w:rPr>
        <w:t/>
      </w:r>
      <w:r>
        <w:rPr>
          <w:rStyle w:val="None"/>
          <w:spacing w:val="0"/>
          <w:lang w:val="en-US"/>
        </w:rPr>
        <w:t xml:space="preserve"/>
      </w:r>
      <w:r>
        <w:rPr>
          <w:rStyle w:val="Hyperlink4"/>
          <w:lang w:val="en-US"/>
        </w:rPr>
        <w:t/>
      </w:r>
      <w:r>
        <w:rPr>
          <w:rStyle w:val="None"/>
          <w:spacing w:val="0"/>
          <w:lang w:val="en-US"/>
        </w:rPr>
        <w:t xml:space="preserve"/>
      </w:r>
      <w:r>
        <w:rPr>
          <w:rStyle w:val="Hyperlink4"/>
          <w:lang w:val="en-US"/>
        </w:rPr>
        <w:t/>
      </w:r>
      <w:r>
        <w:rPr>
          <w:rStyle w:val="None"/>
          <w:spacing w:val="0"/>
          <w:lang w:val="en-US"/>
        </w:rPr>
        <w:t xml:space="preserve"/>
      </w:r>
      <w:r>
        <w:rPr>
          <w:rStyle w:val="Hyperlink4"/>
          <w:lang w:val="en-US"/>
        </w:rPr>
        <w:t/>
      </w:r>
      <w:r>
        <w:rPr>
          <w:rStyle w:val="None"/>
          <w:spacing w:val="0"/>
          <w:lang w:val="en-US"/>
        </w:rPr>
        <w:t xml:space="preserve"/>
      </w:r>
      <w:r>
        <w:rPr>
          <w:rStyle w:val="Hyperlink4"/>
          <w:lang w:val="en-US"/>
        </w:rPr>
        <w:t>;</w:t>
      </w:r>
      <w:r>
        <w:rPr>
          <w:rStyle w:val="None"/>
          <w:spacing w:val="0"/>
          <w:lang w:val="en-US"/>
        </w:rPr>
        <w:t xml:space="preserve"> </w:t>
      </w:r>
      <w:r>
        <w:rPr>
          <w:rStyle w:val="Hyperlink4"/>
          <w:lang w:val="en-US"/>
        </w:rPr>
        <w:t>(iv)</w:t>
      </w:r>
      <w:r>
        <w:rPr>
          <w:rStyle w:val="None"/>
          <w:spacing w:val="0"/>
          <w:lang w:val="en-US"/>
        </w:rPr>
        <w:t xml:space="preserve"> </w:t>
      </w:r>
      <w:r>
        <w:rPr>
          <w:rStyle w:val="Hyperlink4"/>
          <w:lang w:val="en-US"/>
        </w:rPr>
        <w:t>Sample Enterprises 1433 Private Limited</w:t>
      </w:r>
      <w:r>
        <w:rPr>
          <w:rStyle w:val="None"/>
          <w:spacing w:val="0"/>
          <w:lang w:val="en-US"/>
        </w:rPr>
        <w:t xml:space="preserve"/>
      </w:r>
      <w:r>
        <w:rPr>
          <w:rStyle w:val="Hyperlink4"/>
          <w:lang w:val="en-US"/>
        </w:rPr>
        <w:t/>
      </w:r>
      <w:r>
        <w:rPr>
          <w:rStyle w:val="None"/>
          <w:spacing w:val="0"/>
          <w:lang w:val="en-US"/>
        </w:rPr>
        <w:t xml:space="preserve"/>
      </w:r>
      <w:r>
        <w:rPr>
          <w:rStyle w:val="Hyperlink4"/>
          <w:lang w:val="en-US"/>
        </w:rPr>
        <w:t/>
      </w:r>
      <w:r>
        <w:rPr>
          <w:rStyle w:val="None"/>
          <w:spacing w:val="0"/>
          <w:lang w:val="en-US"/>
        </w:rPr>
        <w:t xml:space="preserve"/>
      </w:r>
      <w:r>
        <w:rPr>
          <w:rStyle w:val="Hyperlink4"/>
          <w:lang w:val="en-US"/>
        </w:rPr>
        <w:t/>
      </w:r>
      <w:r>
        <w:rPr>
          <w:rStyle w:val="None"/>
          <w:spacing w:val="0"/>
          <w:lang w:val="en-US"/>
        </w:rPr>
        <w:t xml:space="preserve"/>
      </w:r>
      <w:r>
        <w:rPr>
          <w:rStyle w:val="Hyperlink4"/>
          <w:lang w:val="en-US"/>
        </w:rPr>
        <w:t>;</w:t>
      </w:r>
      <w:r>
        <w:rPr>
          <w:rStyle w:val="None"/>
          <w:spacing w:val="0"/>
          <w:lang w:val="en-US"/>
        </w:rPr>
        <w:t xml:space="preserve"> </w:t>
      </w:r>
      <w:r>
        <w:rPr>
          <w:rStyle w:val="Hyperlink4"/>
          <w:lang w:val="en-US"/>
        </w:rPr>
        <w:t>(v)</w:t>
      </w:r>
      <w:r>
        <w:rPr>
          <w:rStyle w:val="None"/>
          <w:spacing w:val="0"/>
          <w:lang w:val="en-US"/>
        </w:rPr>
        <w:t xml:space="preserve"> </w:t>
      </w:r>
      <w:r>
        <w:rPr>
          <w:rStyle w:val="Hyperlink4"/>
          <w:lang w:val="en-US"/>
        </w:rPr>
        <w:t>Sample Traders 4569 Private Limited</w:t>
      </w:r>
      <w:r>
        <w:rPr>
          <w:rStyle w:val="None"/>
          <w:spacing w:val="0"/>
          <w:lang w:val="en-US"/>
        </w:rPr>
        <w:t xml:space="preserve"/>
      </w:r>
      <w:r>
        <w:rPr>
          <w:rStyle w:val="Hyperlink4"/>
          <w:lang w:val="en-US"/>
        </w:rPr>
        <w:t/>
      </w:r>
      <w:r>
        <w:rPr>
          <w:rStyle w:val="None"/>
          <w:spacing w:val="0"/>
          <w:lang w:val="en-US"/>
        </w:rPr>
        <w:t xml:space="preserve"/>
      </w:r>
      <w:r>
        <w:rPr>
          <w:rStyle w:val="Hyperlink4"/>
          <w:lang w:val="en-US"/>
        </w:rPr>
        <w:t/>
      </w:r>
      <w:r>
        <w:rPr>
          <w:rStyle w:val="None"/>
          <w:spacing w:val="0"/>
          <w:lang w:val="en-US"/>
        </w:rPr>
        <w:t xml:space="preserve"/>
      </w:r>
      <w:r>
        <w:rPr>
          <w:rStyle w:val="Hyperlink4"/>
          <w:lang w:val="en-US"/>
        </w:rPr>
        <w:t>;</w:t>
      </w:r>
      <w:r>
        <w:rPr>
          <w:rStyle w:val="None"/>
          <w:spacing w:val="0"/>
          <w:lang w:val="en-US"/>
        </w:rPr>
        <w:t xml:space="preserve"> </w:t>
      </w:r>
      <w:r>
        <w:rPr>
          <w:rStyle w:val="Hyperlink4"/>
          <w:lang w:val="en-US"/>
        </w:rPr>
        <w:t>(vi)</w:t>
      </w:r>
      <w:r>
        <w:rPr>
          <w:rStyle w:val="None"/>
          <w:spacing w:val="0"/>
          <w:lang w:val="en-US"/>
        </w:rPr>
        <w:t xml:space="preserve"> </w:t>
      </w:r>
      <w:r>
        <w:rPr>
          <w:rStyle w:val="Hyperlink4"/>
          <w:lang w:val="en-US"/>
        </w:rPr>
        <w:t>Sample Industries 9525 Private Limited</w:t>
      </w:r>
      <w:r>
        <w:rPr>
          <w:rStyle w:val="None"/>
          <w:spacing w:val="0"/>
          <w:lang w:val="en-US"/>
        </w:rPr>
        <w:t xml:space="preserve"/>
      </w:r>
      <w:r>
        <w:rPr>
          <w:rStyle w:val="Hyperlink4"/>
          <w:lang w:val="en-US"/>
        </w:rPr>
        <w:t/>
      </w:r>
      <w:r>
        <w:rPr>
          <w:rStyle w:val="None"/>
          <w:spacing w:val="0"/>
          <w:lang w:val="en-US"/>
        </w:rPr>
        <w:t xml:space="preserve"/>
      </w:r>
      <w:r>
        <w:rPr>
          <w:rStyle w:val="Hyperlink4"/>
          <w:lang w:val="en-US"/>
        </w:rPr>
        <w:t/>
      </w:r>
      <w:r>
        <w:rPr>
          <w:rStyle w:val="None"/>
          <w:spacing w:val="0"/>
          <w:lang w:val="en-US"/>
        </w:rPr>
        <w:t xml:space="preserve"/>
      </w:r>
      <w:r>
        <w:rPr>
          <w:rStyle w:val="Hyperlink4"/>
          <w:lang w:val="en-US"/>
        </w:rPr>
        <w:t/>
      </w:r>
      <w:r>
        <w:rPr>
          <w:rStyle w:val="None"/>
          <w:spacing w:val="0"/>
          <w:lang w:val="en-US"/>
        </w:rPr>
        <w:t xml:space="preserve"/>
      </w:r>
      <w:r>
        <w:rPr>
          <w:rStyle w:val="Hyperlink4"/>
          <w:lang w:val="en-US"/>
        </w:rPr>
        <w:t>;</w:t>
      </w:r>
      <w:r>
        <w:rPr>
          <w:rStyle w:val="None"/>
          <w:spacing w:val="0"/>
          <w:lang w:val="en-US"/>
        </w:rPr>
        <w:t xml:space="preserve"> </w:t>
      </w:r>
      <w:r>
        <w:rPr>
          <w:rStyle w:val="Hyperlink4"/>
          <w:lang w:val="en-US"/>
        </w:rPr>
        <w:t>(vii)</w:t>
      </w:r>
      <w:r>
        <w:rPr>
          <w:rStyle w:val="None"/>
          <w:spacing w:val="0"/>
          <w:lang w:val="en-US"/>
        </w:rPr>
        <w:t xml:space="preserve"> </w:t>
      </w:r>
      <w:r>
        <w:rPr>
          <w:rStyle w:val="Hyperlink4"/>
          <w:lang w:val="en-US"/>
        </w:rPr>
        <w:t>Sample Ventures 5761 Private Limited</w:t>
      </w:r>
      <w:r>
        <w:rPr>
          <w:rStyle w:val="None"/>
          <w:spacing w:val="0"/>
          <w:lang w:val="en-US"/>
        </w:rPr>
        <w:t xml:space="preserve"/>
      </w:r>
      <w:r>
        <w:rPr>
          <w:rStyle w:val="Hyperlink4"/>
          <w:lang w:val="en-US"/>
        </w:rPr>
        <w:t/>
      </w:r>
      <w:r>
        <w:rPr>
          <w:rStyle w:val="None"/>
          <w:spacing w:val="0"/>
          <w:lang w:val="en-US"/>
        </w:rPr>
        <w:t xml:space="preserve"/>
      </w:r>
      <w:r>
        <w:rPr>
          <w:rStyle w:val="Hyperlink4"/>
          <w:lang w:val="en-US"/>
        </w:rPr>
        <w:t>; (viii) Sample Systems 3557 Private Limited; (ix) Sample Industries 3531 Private Limited; (x) Sample Systems 8687 Private Limited; (xi) Sample Ventures 8276 Private Limited; (xii) Sample Holdings 6891 Private Limited; (xiii) Sample Industries 8934 Private Limited; (xiv) Sample Holdings 333 Private Limited</w:t>
      </w:r>
      <w:r>
        <w:rPr>
          <w:rStyle w:val="None"/>
          <w:spacing w:val="0"/>
          <w:lang w:val="en-US"/>
        </w:rPr>
        <w:t xml:space="preserve"/>
      </w:r>
      <w:r>
        <w:rPr>
          <w:rStyle w:val="Hyperlink4"/>
          <w:lang w:val="en-US"/>
        </w:rPr>
        <w:t/>
      </w:r>
      <w:r>
        <w:rPr>
          <w:rStyle w:val="None"/>
          <w:spacing w:val="0"/>
          <w:lang w:val="en-US"/>
        </w:rPr>
        <w:t xml:space="preserve"/>
      </w:r>
      <w:r>
        <w:rPr>
          <w:rStyle w:val="Hyperlink4"/>
          <w:lang w:val="en-US"/>
        </w:rPr>
        <w:t/>
      </w:r>
      <w:r>
        <w:rPr>
          <w:rStyle w:val="None"/>
          <w:spacing w:val="0"/>
          <w:lang w:val="en-US"/>
        </w:rPr>
        <w:t xml:space="preserve"/>
      </w:r>
      <w:r>
        <w:rPr>
          <w:rStyle w:val="Hyperlink4"/>
          <w:lang w:val="en-US"/>
        </w:rPr>
        <w:t/>
      </w:r>
      <w:r>
        <w:rPr>
          <w:rStyle w:val="None"/>
          <w:spacing w:val="0"/>
          <w:lang w:val="en-US"/>
        </w:rPr>
        <w:t xml:space="preserve"/>
      </w:r>
      <w:r>
        <w:rPr>
          <w:rStyle w:val="Hyperlink4"/>
          <w:lang w:val="en-US"/>
        </w:rPr>
        <w:t>;</w:t>
      </w:r>
      <w:r>
        <w:rPr>
          <w:rStyle w:val="None"/>
          <w:spacing w:val="0"/>
          <w:lang w:val="en-US"/>
        </w:rPr>
        <w:t xml:space="preserve"> </w:t>
      </w:r>
      <w:r>
        <w:rPr>
          <w:rStyle w:val="Hyperlink4"/>
          <w:lang w:val="en-US"/>
        </w:rPr>
        <w:t>(xv)</w:t>
      </w:r>
      <w:r>
        <w:rPr>
          <w:rStyle w:val="None"/>
          <w:spacing w:val="0"/>
          <w:lang w:val="en-US"/>
        </w:rPr>
        <w:t xml:space="preserve"> </w:t>
      </w:r>
      <w:r>
        <w:rPr>
          <w:rStyle w:val="Hyperlink4"/>
          <w:lang w:val="en-US"/>
        </w:rPr>
        <w:t>Sample Traders 122 Private Limited</w:t>
      </w:r>
      <w:r>
        <w:rPr>
          <w:rStyle w:val="None"/>
          <w:spacing w:val="0"/>
          <w:lang w:val="en-US"/>
        </w:rPr>
        <w:t xml:space="preserve"/>
      </w:r>
      <w:r>
        <w:rPr>
          <w:rStyle w:val="Hyperlink4"/>
          <w:lang w:val="en-US"/>
        </w:rPr>
        <w:t/>
      </w:r>
      <w:r>
        <w:rPr>
          <w:rStyle w:val="None"/>
          <w:spacing w:val="0"/>
          <w:lang w:val="en-US"/>
        </w:rPr>
        <w:t xml:space="preserve"/>
      </w:r>
      <w:r>
        <w:rPr>
          <w:rStyle w:val="Hyperlink4"/>
          <w:lang w:val="en-US"/>
        </w:rPr>
        <w:t/>
      </w:r>
      <w:r>
        <w:rPr>
          <w:rStyle w:val="None"/>
          <w:spacing w:val="0"/>
          <w:lang w:val="en-US"/>
        </w:rPr>
        <w:t xml:space="preserve"/>
      </w:r>
      <w:r>
        <w:rPr>
          <w:rStyle w:val="Hyperlink4"/>
          <w:lang w:val="en-US"/>
        </w:rPr>
        <w:t/>
      </w:r>
      <w:r>
        <w:rPr>
          <w:rStyle w:val="None"/>
          <w:spacing w:val="0"/>
          <w:lang w:val="en-US"/>
        </w:rPr>
        <w:t xml:space="preserve"/>
      </w:r>
      <w:r>
        <w:rPr>
          <w:rStyle w:val="Hyperlink4"/>
          <w:lang w:val="en-US"/>
        </w:rPr>
        <w:t/>
      </w:r>
      <w:r>
        <w:rPr>
          <w:rStyle w:val="None"/>
          <w:spacing w:val="0"/>
          <w:lang w:val="en-US"/>
        </w:rPr>
        <w:t xml:space="preserve"/>
      </w:r>
      <w:r>
        <w:rPr>
          <w:rStyle w:val="Hyperlink4"/>
          <w:lang w:val="en-US"/>
        </w:rPr>
        <w:t>;</w:t>
      </w:r>
      <w:r>
        <w:rPr>
          <w:rStyle w:val="None"/>
          <w:spacing w:val="0"/>
          <w:lang w:val="en-US"/>
        </w:rPr>
        <w:t xml:space="preserve"> </w:t>
      </w:r>
      <w:r>
        <w:rPr>
          <w:rStyle w:val="Hyperlink4"/>
          <w:lang w:val="en-US"/>
        </w:rPr>
        <w:t>(xvi)</w:t>
      </w:r>
      <w:r>
        <w:rPr>
          <w:rStyle w:val="None"/>
          <w:spacing w:val="0"/>
          <w:lang w:val="en-US"/>
        </w:rPr>
        <w:t xml:space="preserve"> </w:t>
      </w:r>
      <w:r>
        <w:rPr>
          <w:rStyle w:val="Hyperlink4"/>
          <w:lang w:val="en-US"/>
        </w:rPr>
        <w:t>Sample Holdings 1910 Private Limited</w:t>
      </w:r>
      <w:r>
        <w:rPr>
          <w:rStyle w:val="None"/>
          <w:spacing w:val="0"/>
          <w:lang w:val="en-US"/>
        </w:rPr>
        <w:t xml:space="preserve"/>
      </w:r>
      <w:r>
        <w:rPr>
          <w:rStyle w:val="Hyperlink4"/>
          <w:lang w:val="en-US"/>
        </w:rPr>
        <w:t/>
      </w:r>
      <w:r>
        <w:rPr>
          <w:rStyle w:val="None"/>
          <w:spacing w:val="0"/>
          <w:lang w:val="en-US"/>
        </w:rPr>
        <w:t xml:space="preserve"/>
      </w:r>
      <w:r>
        <w:rPr>
          <w:rStyle w:val="Hyperlink4"/>
          <w:lang w:val="en-US"/>
        </w:rPr>
        <w:t>; (xvii) Sample Enterprises 5279 Private Limited; and (xviii) Sample Ventures 7554 Private Limited</w:t>
      </w:r>
      <w:r>
        <w:rPr>
          <w:rStyle w:val="None"/>
          <w:spacing w:val="0"/>
          <w:lang w:val="en-US"/>
        </w:rPr>
        <w:t xml:space="preserve"> </w:t>
      </w:r>
      <w:r>
        <w:rPr>
          <w:rStyle w:val="Hyperlink4"/>
          <w:lang w:val="en-US"/>
        </w:rPr>
        <w:t>(“</w:t>
      </w:r>
      <w:r>
        <w:rPr>
          <w:rStyle w:val="None"/>
          <w:b/>
          <w:bCs/>
          <w:lang w:val="en-US"/>
        </w:rPr>
        <w:t>Group</w:t>
      </w:r>
      <w:r>
        <w:rPr>
          <w:rStyle w:val="None"/>
          <w:b/>
          <w:bCs/>
          <w:spacing w:val="0"/>
          <w:lang w:val="en-US"/>
        </w:rPr>
        <w:t xml:space="preserve"> </w:t>
      </w:r>
      <w:r>
        <w:rPr>
          <w:rStyle w:val="None"/>
          <w:b/>
          <w:bCs/>
          <w:lang w:val="en-US"/>
        </w:rPr>
        <w:t>Entities</w:t>
      </w:r>
      <w:r>
        <w:rPr>
          <w:rStyle w:val="Hyperlink4"/>
          <w:lang w:val="en-US"/>
        </w:rPr>
        <w:t>”). We</w:t>
      </w:r>
      <w:r>
        <w:rPr>
          <w:rStyle w:val="Hyperlink5"/>
          <w:lang w:val="en-US"/>
        </w:rPr>
        <w:t xml:space="preserve"> </w:t>
      </w:r>
      <w:r>
        <w:rPr>
          <w:rStyle w:val="Hyperlink4"/>
          <w:lang w:val="en-US"/>
        </w:rPr>
        <w:t>have</w:t>
      </w:r>
      <w:r>
        <w:rPr>
          <w:rStyle w:val="Hyperlink5"/>
          <w:lang w:val="en-US"/>
        </w:rPr>
        <w:t xml:space="preserve"> </w:t>
      </w:r>
      <w:r>
        <w:rPr>
          <w:rStyle w:val="Hyperlink4"/>
          <w:lang w:val="en-US"/>
        </w:rPr>
        <w:t>entered</w:t>
      </w:r>
      <w:r>
        <w:rPr>
          <w:rStyle w:val="None"/>
          <w:spacing w:val="0"/>
          <w:lang w:val="en-US"/>
        </w:rPr>
        <w:t xml:space="preserve"> </w:t>
      </w:r>
      <w:r>
        <w:rPr>
          <w:rStyle w:val="Hyperlink4"/>
          <w:lang w:val="en-US"/>
        </w:rPr>
        <w:t>into</w:t>
      </w:r>
      <w:r>
        <w:rPr>
          <w:rStyle w:val="None"/>
          <w:spacing w:val="0"/>
          <w:lang w:val="en-US"/>
        </w:rPr>
        <w:t xml:space="preserve"> </w:t>
      </w:r>
      <w:r>
        <w:rPr>
          <w:rStyle w:val="Hyperlink4"/>
          <w:lang w:val="en-US"/>
        </w:rPr>
        <w:t>consent</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waiver</w:t>
      </w:r>
      <w:r>
        <w:rPr>
          <w:rStyle w:val="None"/>
          <w:spacing w:val="0"/>
          <w:lang w:val="en-US"/>
        </w:rPr>
        <w:t xml:space="preserve"> </w:t>
      </w:r>
      <w:r>
        <w:rPr>
          <w:rStyle w:val="Hyperlink4"/>
          <w:lang w:val="en-US"/>
        </w:rPr>
        <w:t>letters</w:t>
      </w:r>
      <w:r>
        <w:rPr>
          <w:rStyle w:val="None"/>
          <w:spacing w:val="0"/>
          <w:lang w:val="en-US"/>
        </w:rPr>
        <w:t xml:space="preserve"> </w:t>
      </w:r>
      <w:r>
        <w:rPr>
          <w:rStyle w:val="Hyperlink4"/>
          <w:lang w:val="en-US"/>
        </w:rPr>
        <w:t>each</w:t>
      </w:r>
      <w:r>
        <w:rPr>
          <w:rStyle w:val="None"/>
          <w:spacing w:val="0"/>
          <w:lang w:val="en-US"/>
        </w:rPr>
        <w:t xml:space="preserve"> </w:t>
      </w:r>
      <w:r>
        <w:rPr>
          <w:rStyle w:val="Hyperlink4"/>
          <w:lang w:val="en-US"/>
        </w:rPr>
        <w:t>dated May</w:t>
      </w:r>
      <w:r>
        <w:rPr>
          <w:rStyle w:val="None"/>
          <w:spacing w:val="0"/>
          <w:lang w:val="en-US"/>
        </w:rPr>
        <w:t xml:space="preserve"> </w:t>
      </w:r>
      <w:r>
        <w:rPr>
          <w:rStyle w:val="Hyperlink4"/>
          <w:lang w:val="en-US"/>
        </w:rPr>
        <w:t>22,</w:t>
      </w:r>
      <w:r>
        <w:rPr>
          <w:rStyle w:val="Hyperlink5"/>
          <w:lang w:val="en-US"/>
        </w:rPr>
        <w:t xml:space="preserve"> </w:t>
      </w:r>
      <w:r>
        <w:rPr>
          <w:rStyle w:val="Hyperlink4"/>
          <w:lang w:val="en-US"/>
        </w:rPr>
        <w:t>2025,</w:t>
      </w:r>
      <w:r>
        <w:rPr>
          <w:rStyle w:val="Hyperlink5"/>
          <w:lang w:val="en-US"/>
        </w:rPr>
        <w:t xml:space="preserve"> </w:t>
      </w:r>
      <w:r>
        <w:rPr>
          <w:rStyle w:val="Hyperlink4"/>
          <w:lang w:val="en-US"/>
        </w:rPr>
        <w:t>respectively, and</w:t>
      </w:r>
      <w:r>
        <w:rPr>
          <w:rStyle w:val="None"/>
          <w:spacing w:val="0"/>
          <w:lang w:val="en-US"/>
        </w:rPr>
        <w:t xml:space="preserve"> </w:t>
      </w:r>
      <w:r>
        <w:rPr>
          <w:rStyle w:val="Hyperlink4"/>
          <w:lang w:val="en-US"/>
        </w:rPr>
        <w:t>authorisation</w:t>
      </w:r>
      <w:r>
        <w:rPr>
          <w:rStyle w:val="None"/>
          <w:spacing w:val="0"/>
          <w:lang w:val="en-US"/>
        </w:rPr>
        <w:t xml:space="preserve"> </w:t>
      </w:r>
      <w:r>
        <w:rPr>
          <w:rStyle w:val="Hyperlink4"/>
          <w:lang w:val="en-US"/>
        </w:rPr>
        <w:t>letter</w:t>
      </w:r>
      <w:r>
        <w:rPr>
          <w:rStyle w:val="None"/>
          <w:spacing w:val="0"/>
          <w:lang w:val="en-US"/>
        </w:rPr>
        <w:t xml:space="preserve"> </w:t>
      </w:r>
      <w:r>
        <w:rPr>
          <w:rStyle w:val="Hyperlink4"/>
          <w:lang w:val="en-US"/>
        </w:rPr>
        <w:t>dated</w:t>
      </w:r>
      <w:r>
        <w:rPr>
          <w:rStyle w:val="None"/>
          <w:spacing w:val="0"/>
          <w:lang w:val="en-US"/>
        </w:rPr>
        <w:t xml:space="preserve"> </w:t>
      </w:r>
      <w:r>
        <w:rPr>
          <w:rStyle w:val="Hyperlink4"/>
          <w:lang w:val="en-US"/>
        </w:rPr>
        <w:t>November</w:t>
      </w:r>
      <w:r>
        <w:rPr>
          <w:rStyle w:val="None"/>
          <w:spacing w:val="0"/>
          <w:lang w:val="en-US"/>
        </w:rPr>
        <w:t xml:space="preserve"> </w:t>
      </w:r>
      <w:r>
        <w:rPr>
          <w:rStyle w:val="Hyperlink4"/>
          <w:lang w:val="en-US"/>
        </w:rPr>
        <w:t>27,</w:t>
      </w:r>
      <w:r>
        <w:rPr>
          <w:rStyle w:val="None"/>
          <w:spacing w:val="0"/>
          <w:lang w:val="en-US"/>
        </w:rPr>
        <w:t xml:space="preserve"> </w:t>
      </w:r>
      <w:r>
        <w:rPr>
          <w:rStyle w:val="Hyperlink4"/>
          <w:lang w:val="en-US"/>
        </w:rPr>
        <w:t>2025, with</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Group</w:t>
      </w:r>
      <w:r>
        <w:rPr>
          <w:rStyle w:val="None"/>
          <w:spacing w:val="0"/>
          <w:lang w:val="en-US"/>
        </w:rPr>
        <w:t xml:space="preserve"> </w:t>
      </w:r>
      <w:r>
        <w:rPr>
          <w:rStyle w:val="Hyperlink4"/>
          <w:lang w:val="en-US"/>
        </w:rPr>
        <w:t>Entities</w:t>
      </w:r>
      <w:r>
        <w:rPr>
          <w:rStyle w:val="None"/>
          <w:spacing w:val="0"/>
          <w:lang w:val="en-US"/>
        </w:rPr>
        <w:t xml:space="preserve"> </w:t>
      </w:r>
      <w:r>
        <w:rPr>
          <w:rStyle w:val="Hyperlink4"/>
          <w:lang w:val="en-US"/>
        </w:rPr>
        <w:t>setting</w:t>
      </w:r>
      <w:r>
        <w:rPr>
          <w:rStyle w:val="None"/>
          <w:spacing w:val="0"/>
          <w:lang w:val="en-US"/>
        </w:rPr>
        <w:t xml:space="preserve"> </w:t>
      </w:r>
      <w:r>
        <w:rPr>
          <w:rStyle w:val="Hyperlink4"/>
          <w:lang w:val="en-US"/>
        </w:rPr>
        <w:t>out</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arrangement</w:t>
      </w:r>
      <w:r>
        <w:rPr>
          <w:rStyle w:val="None"/>
          <w:spacing w:val="0"/>
          <w:lang w:val="en-US"/>
        </w:rPr>
        <w:t xml:space="preserve"> </w:t>
      </w:r>
      <w:r>
        <w:rPr>
          <w:rStyle w:val="Hyperlink4"/>
          <w:lang w:val="en-US"/>
        </w:rPr>
        <w:t>on</w:t>
      </w:r>
      <w:r>
        <w:rPr>
          <w:rStyle w:val="None"/>
          <w:spacing w:val="0"/>
          <w:lang w:val="en-US"/>
        </w:rPr>
        <w:t xml:space="preserve"> </w:t>
      </w:r>
      <w:r>
        <w:rPr>
          <w:rStyle w:val="Hyperlink4"/>
          <w:lang w:val="en-US"/>
        </w:rPr>
        <w:t>usage</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the brand “KSH”. As of date of this Red Herring Prospectus, we have permitted the Group Entities to use the “KSH” trademark</w:t>
      </w:r>
      <w:r>
        <w:rPr>
          <w:rStyle w:val="None"/>
          <w:spacing w:val="0"/>
          <w:lang w:val="en-US"/>
        </w:rPr>
        <w:t xml:space="preserve"> </w:t>
      </w:r>
      <w:r>
        <w:rPr>
          <w:rStyle w:val="Hyperlink4"/>
          <w:lang w:val="en-US"/>
        </w:rPr>
        <w:t>without</w:t>
      </w:r>
      <w:r>
        <w:rPr>
          <w:rStyle w:val="None"/>
          <w:spacing w:val="0"/>
          <w:lang w:val="en-US"/>
        </w:rPr>
        <w:t xml:space="preserve"> </w:t>
      </w:r>
      <w:r>
        <w:rPr>
          <w:rStyle w:val="Hyperlink4"/>
          <w:lang w:val="en-US"/>
        </w:rPr>
        <w:t>any</w:t>
      </w:r>
      <w:r>
        <w:rPr>
          <w:rStyle w:val="None"/>
          <w:spacing w:val="0"/>
          <w:lang w:val="en-US"/>
        </w:rPr>
        <w:t xml:space="preserve"> </w:t>
      </w:r>
      <w:r>
        <w:rPr>
          <w:rStyle w:val="Hyperlink4"/>
          <w:lang w:val="en-US"/>
        </w:rPr>
        <w:t>payment,</w:t>
      </w:r>
      <w:r>
        <w:rPr>
          <w:rStyle w:val="None"/>
          <w:spacing w:val="0"/>
          <w:lang w:val="en-US"/>
        </w:rPr>
        <w:t xml:space="preserve"> </w:t>
      </w:r>
      <w:r>
        <w:rPr>
          <w:rStyle w:val="Hyperlink4"/>
          <w:lang w:val="en-US"/>
        </w:rPr>
        <w:t>provided</w:t>
      </w:r>
      <w:r>
        <w:rPr>
          <w:rStyle w:val="None"/>
          <w:spacing w:val="0"/>
          <w:lang w:val="en-US"/>
        </w:rPr>
        <w:t xml:space="preserve"> </w:t>
      </w:r>
      <w:r>
        <w:rPr>
          <w:rStyle w:val="Hyperlink4"/>
          <w:lang w:val="en-US"/>
        </w:rPr>
        <w:t>that</w:t>
      </w:r>
      <w:r>
        <w:rPr>
          <w:rStyle w:val="None"/>
          <w:spacing w:val="0"/>
          <w:lang w:val="en-US"/>
        </w:rPr>
        <w:t xml:space="preserve"> </w:t>
      </w:r>
      <w:r>
        <w:rPr>
          <w:rStyle w:val="Hyperlink4"/>
          <w:lang w:val="en-US"/>
        </w:rPr>
        <w:t>certain</w:t>
      </w:r>
      <w:r>
        <w:rPr>
          <w:rStyle w:val="None"/>
          <w:spacing w:val="0"/>
          <w:lang w:val="en-US"/>
        </w:rPr>
        <w:t xml:space="preserve"> </w:t>
      </w:r>
      <w:r>
        <w:rPr>
          <w:rStyle w:val="Hyperlink4"/>
          <w:lang w:val="en-US"/>
        </w:rPr>
        <w:t>terms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conditions</w:t>
      </w:r>
      <w:r>
        <w:rPr>
          <w:rStyle w:val="None"/>
          <w:spacing w:val="0"/>
          <w:lang w:val="en-US"/>
        </w:rPr>
        <w:t xml:space="preserve"> </w:t>
      </w:r>
      <w:r>
        <w:rPr>
          <w:rStyle w:val="Hyperlink4"/>
          <w:lang w:val="en-US"/>
        </w:rPr>
        <w:t>therein</w:t>
      </w:r>
      <w:r>
        <w:rPr>
          <w:rStyle w:val="None"/>
          <w:spacing w:val="0"/>
          <w:lang w:val="en-US"/>
        </w:rPr>
        <w:t xml:space="preserve"> </w:t>
      </w:r>
      <w:r>
        <w:rPr>
          <w:rStyle w:val="Hyperlink4"/>
          <w:lang w:val="en-US"/>
        </w:rPr>
        <w:t>are</w:t>
      </w:r>
      <w:r>
        <w:rPr>
          <w:rStyle w:val="None"/>
          <w:spacing w:val="0"/>
          <w:lang w:val="en-US"/>
        </w:rPr>
        <w:t xml:space="preserve"> </w:t>
      </w:r>
      <w:r>
        <w:rPr>
          <w:rStyle w:val="Hyperlink4"/>
          <w:lang w:val="en-US"/>
        </w:rPr>
        <w:t>met.</w:t>
      </w:r>
      <w:r>
        <w:rPr>
          <w:rStyle w:val="None"/>
          <w:spacing w:val="0"/>
          <w:lang w:val="en-US"/>
        </w:rPr>
        <w:t xml:space="preserve"> </w:t>
      </w:r>
      <w:r>
        <w:rPr>
          <w:rStyle w:val="Hyperlink4"/>
          <w:lang w:val="en-US"/>
        </w:rPr>
        <w:t>We</w:t>
      </w:r>
      <w:r>
        <w:rPr>
          <w:rStyle w:val="None"/>
          <w:spacing w:val="0"/>
          <w:lang w:val="en-US"/>
        </w:rPr>
        <w:t xml:space="preserve"> </w:t>
      </w:r>
      <w:r>
        <w:rPr>
          <w:rStyle w:val="Hyperlink4"/>
          <w:lang w:val="en-US"/>
        </w:rPr>
        <w:t>cannot</w:t>
      </w:r>
      <w:r>
        <w:rPr>
          <w:rStyle w:val="None"/>
          <w:spacing w:val="0"/>
          <w:lang w:val="en-US"/>
        </w:rPr>
        <w:t xml:space="preserve"> </w:t>
      </w:r>
      <w:r>
        <w:rPr>
          <w:rStyle w:val="Hyperlink4"/>
          <w:lang w:val="en-US"/>
        </w:rPr>
        <w:t>assure</w:t>
      </w:r>
      <w:r>
        <w:rPr>
          <w:rStyle w:val="None"/>
          <w:spacing w:val="0"/>
          <w:lang w:val="en-US"/>
        </w:rPr>
        <w:t xml:space="preserve"> </w:t>
      </w:r>
      <w:r>
        <w:rPr>
          <w:rStyle w:val="Hyperlink4"/>
          <w:lang w:val="en-US"/>
        </w:rPr>
        <w:t>you</w:t>
      </w:r>
      <w:r>
        <w:rPr>
          <w:rStyle w:val="None"/>
          <w:spacing w:val="0"/>
          <w:lang w:val="en-US"/>
        </w:rPr>
        <w:t xml:space="preserve"> </w:t>
      </w:r>
      <w:r>
        <w:rPr>
          <w:rStyle w:val="Hyperlink4"/>
          <w:lang w:val="en-US"/>
        </w:rPr>
        <w:t xml:space="preserve">that any waiver of consideration for using the “KSH” trademark would not have any adverse effect on our financial </w:t>
      </w:r>
      <w:r>
        <w:rPr>
          <w:rStyle w:val="Hyperlink5"/>
          <w:lang w:val="en-US"/>
        </w:rPr>
        <w:t>condition.</w:t>
      </w:r>
    </w:p>
    <w:p>
      <w:pPr>
        <w:pStyle w:val="BodyText"/>
        <w:spacing w:before="198" w:after="0"/>
        <w:ind w:hanging="0" w:start="796" w:end="163"/>
        <w:jc w:val="both"/>
        <w:rPr/>
      </w:pPr>
      <w:r>
        <w:rPr>
          <w:rStyle w:val="Hyperlink4"/>
          <w:lang w:val="en-US"/>
        </w:rPr>
        <w:t>Further,</w:t>
      </w:r>
      <w:r>
        <w:rPr>
          <w:rStyle w:val="None"/>
          <w:spacing w:val="0"/>
          <w:lang w:val="en-US"/>
        </w:rPr>
        <w:t xml:space="preserve"> </w:t>
      </w:r>
      <w:r>
        <w:rPr>
          <w:rStyle w:val="Hyperlink4"/>
          <w:lang w:val="en-US"/>
        </w:rPr>
        <w:t>we</w:t>
      </w:r>
      <w:r>
        <w:rPr>
          <w:rStyle w:val="None"/>
          <w:spacing w:val="0"/>
          <w:lang w:val="en-US"/>
        </w:rPr>
        <w:t xml:space="preserve"> </w:t>
      </w:r>
      <w:r>
        <w:rPr>
          <w:rStyle w:val="Hyperlink4"/>
          <w:lang w:val="en-US"/>
        </w:rPr>
        <w:t>do</w:t>
      </w:r>
      <w:r>
        <w:rPr>
          <w:rStyle w:val="None"/>
          <w:spacing w:val="0"/>
          <w:lang w:val="en-US"/>
        </w:rPr>
        <w:t xml:space="preserve"> </w:t>
      </w:r>
      <w:r>
        <w:rPr>
          <w:rStyle w:val="Hyperlink4"/>
          <w:lang w:val="en-US"/>
        </w:rPr>
        <w:t>not</w:t>
      </w:r>
      <w:r>
        <w:rPr>
          <w:rStyle w:val="None"/>
          <w:spacing w:val="0"/>
          <w:lang w:val="en-US"/>
        </w:rPr>
        <w:t xml:space="preserve"> </w:t>
      </w:r>
      <w:r>
        <w:rPr>
          <w:rStyle w:val="Hyperlink4"/>
          <w:lang w:val="en-US"/>
        </w:rPr>
        <w:t>hold</w:t>
      </w:r>
      <w:r>
        <w:rPr>
          <w:rStyle w:val="None"/>
          <w:spacing w:val="0"/>
          <w:lang w:val="en-US"/>
        </w:rPr>
        <w:t xml:space="preserve"> </w:t>
      </w:r>
      <w:r>
        <w:rPr>
          <w:rStyle w:val="Hyperlink4"/>
          <w:lang w:val="en-US"/>
        </w:rPr>
        <w:t>any</w:t>
      </w:r>
      <w:r>
        <w:rPr>
          <w:rStyle w:val="None"/>
          <w:spacing w:val="0"/>
          <w:lang w:val="en-US"/>
        </w:rPr>
        <w:t xml:space="preserve"> </w:t>
      </w:r>
      <w:r>
        <w:rPr>
          <w:rStyle w:val="Hyperlink4"/>
          <w:lang w:val="en-US"/>
        </w:rPr>
        <w:t>patents</w:t>
      </w:r>
      <w:r>
        <w:rPr>
          <w:rStyle w:val="None"/>
          <w:spacing w:val="0"/>
          <w:lang w:val="en-US"/>
        </w:rPr>
        <w:t xml:space="preserve"> </w:t>
      </w:r>
      <w:r>
        <w:rPr>
          <w:rStyle w:val="Hyperlink4"/>
          <w:lang w:val="en-US"/>
        </w:rPr>
        <w:t>over</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product</w:t>
      </w:r>
      <w:r>
        <w:rPr>
          <w:rStyle w:val="None"/>
          <w:spacing w:val="0"/>
          <w:lang w:val="en-US"/>
        </w:rPr>
        <w:t xml:space="preserve"> </w:t>
      </w:r>
      <w:r>
        <w:rPr>
          <w:rStyle w:val="Hyperlink4"/>
          <w:lang w:val="en-US"/>
        </w:rPr>
        <w:t>formulae</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have</w:t>
      </w:r>
      <w:r>
        <w:rPr>
          <w:rStyle w:val="None"/>
          <w:spacing w:val="0"/>
          <w:lang w:val="en-US"/>
        </w:rPr>
        <w:t xml:space="preserve"> </w:t>
      </w:r>
      <w:r>
        <w:rPr>
          <w:rStyle w:val="Hyperlink4"/>
          <w:lang w:val="en-US"/>
        </w:rPr>
        <w:t>not</w:t>
      </w:r>
      <w:r>
        <w:rPr>
          <w:rStyle w:val="None"/>
          <w:spacing w:val="0"/>
          <w:lang w:val="en-US"/>
        </w:rPr>
        <w:t xml:space="preserve"> </w:t>
      </w:r>
      <w:r>
        <w:rPr>
          <w:rStyle w:val="Hyperlink4"/>
          <w:lang w:val="en-US"/>
        </w:rPr>
        <w:t>made</w:t>
      </w:r>
      <w:r>
        <w:rPr>
          <w:rStyle w:val="None"/>
          <w:spacing w:val="0"/>
          <w:lang w:val="en-US"/>
        </w:rPr>
        <w:t xml:space="preserve"> </w:t>
      </w:r>
      <w:r>
        <w:rPr>
          <w:rStyle w:val="Hyperlink4"/>
          <w:lang w:val="en-US"/>
        </w:rPr>
        <w:t>any</w:t>
      </w:r>
      <w:r>
        <w:rPr>
          <w:rStyle w:val="None"/>
          <w:spacing w:val="0"/>
          <w:lang w:val="en-US"/>
        </w:rPr>
        <w:t xml:space="preserve"> </w:t>
      </w:r>
      <w:r>
        <w:rPr>
          <w:rStyle w:val="Hyperlink4"/>
          <w:lang w:val="en-US"/>
        </w:rPr>
        <w:t>applications</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this</w:t>
      </w:r>
      <w:r>
        <w:rPr>
          <w:rStyle w:val="None"/>
          <w:spacing w:val="0"/>
          <w:lang w:val="en-US"/>
        </w:rPr>
        <w:t xml:space="preserve"> </w:t>
      </w:r>
      <w:r>
        <w:rPr>
          <w:rStyle w:val="Hyperlink4"/>
          <w:lang w:val="en-US"/>
        </w:rPr>
        <w:t>respect.</w:t>
      </w:r>
      <w:r>
        <w:rPr>
          <w:rStyle w:val="None"/>
          <w:spacing w:val="0"/>
          <w:lang w:val="en-US"/>
        </w:rPr>
        <w:t xml:space="preserve"> </w:t>
      </w:r>
      <w:r>
        <w:rPr>
          <w:rStyle w:val="Hyperlink4"/>
          <w:lang w:val="en-US"/>
        </w:rPr>
        <w:t>We may therefore not be able to prevent our competitors from developing, using or commercializing products that are functionally equivalent or similar to our products. This may lead to reduction in sales of some of our products.</w:t>
      </w:r>
    </w:p>
    <w:p>
      <w:pPr>
        <w:pStyle w:val="BodyText"/>
        <w:spacing w:before="201" w:after="0"/>
        <w:ind w:hanging="0" w:start="796" w:end="148"/>
        <w:jc w:val="both"/>
        <w:rPr/>
      </w:pPr>
      <w:r>
        <w:rPr>
          <w:rStyle w:val="Hyperlink4"/>
          <w:lang w:val="en-US"/>
        </w:rPr>
        <w:t>Additionally, the process of obtaining intellectual property protection is expensive and time-consuming, and the amount of compensation for damages can be limited. Even if issued, trademarks may not adequately protect our intellectual</w:t>
      </w:r>
      <w:r>
        <w:rPr>
          <w:rStyle w:val="None"/>
          <w:spacing w:val="0"/>
          <w:lang w:val="en-US"/>
        </w:rPr>
        <w:t xml:space="preserve"> </w:t>
      </w:r>
      <w:r>
        <w:rPr>
          <w:rStyle w:val="Hyperlink4"/>
          <w:lang w:val="en-US"/>
        </w:rPr>
        <w:t>property,</w:t>
      </w:r>
      <w:r>
        <w:rPr>
          <w:rStyle w:val="None"/>
          <w:spacing w:val="0"/>
          <w:lang w:val="en-US"/>
        </w:rPr>
        <w:t xml:space="preserve"> </w:t>
      </w:r>
      <w:r>
        <w:rPr>
          <w:rStyle w:val="Hyperlink4"/>
          <w:lang w:val="en-US"/>
        </w:rPr>
        <w:t>as</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legal</w:t>
      </w:r>
      <w:r>
        <w:rPr>
          <w:rStyle w:val="None"/>
          <w:spacing w:val="0"/>
          <w:lang w:val="en-US"/>
        </w:rPr>
        <w:t xml:space="preserve"> </w:t>
      </w:r>
      <w:r>
        <w:rPr>
          <w:rStyle w:val="Hyperlink4"/>
          <w:lang w:val="en-US"/>
        </w:rPr>
        <w:t>standards</w:t>
      </w:r>
      <w:r>
        <w:rPr>
          <w:rStyle w:val="None"/>
          <w:spacing w:val="0"/>
          <w:lang w:val="en-US"/>
        </w:rPr>
        <w:t xml:space="preserve"> </w:t>
      </w:r>
      <w:r>
        <w:rPr>
          <w:rStyle w:val="Hyperlink4"/>
          <w:lang w:val="en-US"/>
        </w:rPr>
        <w:t>relating</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validity,</w:t>
      </w:r>
      <w:r>
        <w:rPr>
          <w:rStyle w:val="None"/>
          <w:spacing w:val="0"/>
          <w:lang w:val="en-US"/>
        </w:rPr>
        <w:t xml:space="preserve"> </w:t>
      </w:r>
      <w:r>
        <w:rPr>
          <w:rStyle w:val="Hyperlink4"/>
          <w:lang w:val="en-US"/>
        </w:rPr>
        <w:t>enforceability</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scope</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protection</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trademark and other intellectual property rights are applied on a case-by-case basis and it is generally difficult to predict the results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any</w:t>
      </w:r>
      <w:r>
        <w:rPr>
          <w:rStyle w:val="None"/>
          <w:spacing w:val="0"/>
          <w:lang w:val="en-US"/>
        </w:rPr>
        <w:t xml:space="preserve"> </w:t>
      </w:r>
      <w:r>
        <w:rPr>
          <w:rStyle w:val="Hyperlink4"/>
          <w:lang w:val="en-US"/>
        </w:rPr>
        <w:t>litigation</w:t>
      </w:r>
      <w:r>
        <w:rPr>
          <w:rStyle w:val="None"/>
          <w:spacing w:val="0"/>
          <w:lang w:val="en-US"/>
        </w:rPr>
        <w:t xml:space="preserve"> </w:t>
      </w:r>
      <w:r>
        <w:rPr>
          <w:rStyle w:val="Hyperlink4"/>
          <w:lang w:val="en-US"/>
        </w:rPr>
        <w:t>relating</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such</w:t>
      </w:r>
      <w:r>
        <w:rPr>
          <w:rStyle w:val="None"/>
          <w:spacing w:val="0"/>
          <w:lang w:val="en-US"/>
        </w:rPr>
        <w:t xml:space="preserve"> </w:t>
      </w:r>
      <w:r>
        <w:rPr>
          <w:rStyle w:val="Hyperlink4"/>
          <w:lang w:val="en-US"/>
        </w:rPr>
        <w:t>matters.</w:t>
      </w:r>
      <w:r>
        <w:rPr>
          <w:rStyle w:val="None"/>
          <w:spacing w:val="0"/>
          <w:lang w:val="en-US"/>
        </w:rPr>
        <w:t xml:space="preserve"> </w:t>
      </w:r>
      <w:r>
        <w:rPr>
          <w:rStyle w:val="Hyperlink4"/>
          <w:lang w:val="en-US"/>
        </w:rPr>
        <w:t>Any</w:t>
      </w:r>
      <w:r>
        <w:rPr>
          <w:rStyle w:val="None"/>
          <w:spacing w:val="0"/>
          <w:lang w:val="en-US"/>
        </w:rPr>
        <w:t xml:space="preserve"> </w:t>
      </w:r>
      <w:r>
        <w:rPr>
          <w:rStyle w:val="Hyperlink4"/>
          <w:lang w:val="en-US"/>
        </w:rPr>
        <w:t>litigation,</w:t>
      </w:r>
      <w:r>
        <w:rPr>
          <w:rStyle w:val="None"/>
          <w:spacing w:val="0"/>
          <w:lang w:val="en-US"/>
        </w:rPr>
        <w:t xml:space="preserve"> </w:t>
      </w:r>
      <w:r>
        <w:rPr>
          <w:rStyle w:val="Hyperlink4"/>
          <w:lang w:val="en-US"/>
        </w:rPr>
        <w:t>whether</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not</w:t>
      </w:r>
      <w:r>
        <w:rPr>
          <w:rStyle w:val="None"/>
          <w:spacing w:val="0"/>
          <w:lang w:val="en-US"/>
        </w:rPr>
        <w:t xml:space="preserve"> </w:t>
      </w:r>
      <w:r>
        <w:rPr>
          <w:rStyle w:val="Hyperlink4"/>
          <w:lang w:val="en-US"/>
        </w:rPr>
        <w:t>it</w:t>
      </w:r>
      <w:r>
        <w:rPr>
          <w:rStyle w:val="None"/>
          <w:spacing w:val="0"/>
          <w:lang w:val="en-US"/>
        </w:rPr>
        <w:t xml:space="preserve"> </w:t>
      </w:r>
      <w:r>
        <w:rPr>
          <w:rStyle w:val="Hyperlink4"/>
          <w:lang w:val="en-US"/>
        </w:rPr>
        <w:t>is</w:t>
      </w:r>
      <w:r>
        <w:rPr>
          <w:rStyle w:val="None"/>
          <w:spacing w:val="0"/>
          <w:lang w:val="en-US"/>
        </w:rPr>
        <w:t xml:space="preserve"> </w:t>
      </w:r>
      <w:r>
        <w:rPr>
          <w:rStyle w:val="Hyperlink4"/>
          <w:lang w:val="en-US"/>
        </w:rPr>
        <w:t>resolved</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favour,</w:t>
      </w:r>
      <w:r>
        <w:rPr>
          <w:rStyle w:val="None"/>
          <w:spacing w:val="0"/>
          <w:lang w:val="en-US"/>
        </w:rPr>
        <w:t xml:space="preserve"> </w:t>
      </w:r>
      <w:r>
        <w:rPr>
          <w:rStyle w:val="Hyperlink4"/>
          <w:lang w:val="en-US"/>
        </w:rPr>
        <w:t>could</w:t>
      </w:r>
      <w:r>
        <w:rPr>
          <w:rStyle w:val="None"/>
          <w:spacing w:val="0"/>
          <w:lang w:val="en-US"/>
        </w:rPr>
        <w:t xml:space="preserve"> </w:t>
      </w:r>
      <w:r>
        <w:rPr>
          <w:rStyle w:val="Hyperlink4"/>
          <w:lang w:val="en-US"/>
        </w:rPr>
        <w:t>result in significant expense to us and divert the efforts of our technical and management personnel, which may adversely affect</w:t>
      </w:r>
      <w:r>
        <w:rPr>
          <w:rStyle w:val="None"/>
          <w:spacing w:val="0"/>
          <w:lang w:val="en-US"/>
        </w:rPr>
        <w:t xml:space="preserve"> </w:t>
      </w:r>
      <w:r>
        <w:rPr>
          <w:rStyle w:val="Hyperlink4"/>
          <w:lang w:val="en-US"/>
        </w:rPr>
        <w:t>our</w:t>
      </w:r>
      <w:r>
        <w:rPr>
          <w:rStyle w:val="Hyperlink5"/>
          <w:lang w:val="en-US"/>
        </w:rPr>
        <w:t xml:space="preserve"> </w:t>
      </w:r>
      <w:r>
        <w:rPr>
          <w:rStyle w:val="Hyperlink4"/>
          <w:lang w:val="en-US"/>
        </w:rPr>
        <w:t>business,</w:t>
      </w:r>
      <w:r>
        <w:rPr>
          <w:rStyle w:val="Hyperlink5"/>
          <w:lang w:val="en-US"/>
        </w:rPr>
        <w:t xml:space="preserve"> </w:t>
      </w:r>
      <w:r>
        <w:rPr>
          <w:rStyle w:val="Hyperlink4"/>
          <w:lang w:val="en-US"/>
        </w:rPr>
        <w:t>financial</w:t>
      </w:r>
      <w:r>
        <w:rPr>
          <w:rStyle w:val="Hyperlink5"/>
          <w:lang w:val="en-US"/>
        </w:rPr>
        <w:t xml:space="preserve"> </w:t>
      </w:r>
      <w:r>
        <w:rPr>
          <w:rStyle w:val="Hyperlink4"/>
          <w:lang w:val="en-US"/>
        </w:rPr>
        <w:t>condition,</w:t>
      </w:r>
      <w:r>
        <w:rPr>
          <w:rStyle w:val="Hyperlink5"/>
          <w:lang w:val="en-US"/>
        </w:rPr>
        <w:t xml:space="preserve"> </w:t>
      </w:r>
      <w:r>
        <w:rPr>
          <w:rStyle w:val="Hyperlink4"/>
          <w:lang w:val="en-US"/>
        </w:rPr>
        <w:t>cash</w:t>
      </w:r>
      <w:r>
        <w:rPr>
          <w:rStyle w:val="None"/>
          <w:spacing w:val="0"/>
          <w:lang w:val="en-US"/>
        </w:rPr>
        <w:t xml:space="preserve"> </w:t>
      </w:r>
      <w:r>
        <w:rPr>
          <w:rStyle w:val="Hyperlink4"/>
          <w:lang w:val="en-US"/>
        </w:rPr>
        <w:t>flows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results</w:t>
      </w:r>
      <w:r>
        <w:rPr>
          <w:rStyle w:val="None"/>
          <w:spacing w:val="0"/>
          <w:lang w:val="en-US"/>
        </w:rPr>
        <w:t xml:space="preserve"> </w:t>
      </w:r>
      <w:r>
        <w:rPr>
          <w:rStyle w:val="Hyperlink4"/>
          <w:lang w:val="en-US"/>
        </w:rPr>
        <w:t>of</w:t>
      </w:r>
      <w:r>
        <w:rPr>
          <w:rStyle w:val="Hyperlink5"/>
          <w:lang w:val="en-US"/>
        </w:rPr>
        <w:t xml:space="preserve"> </w:t>
      </w:r>
      <w:r>
        <w:rPr>
          <w:rStyle w:val="Hyperlink4"/>
          <w:lang w:val="en-US"/>
        </w:rPr>
        <w:t>operations.</w:t>
      </w:r>
      <w:r>
        <w:rPr>
          <w:rStyle w:val="Hyperlink5"/>
          <w:lang w:val="en-US"/>
        </w:rPr>
        <w:t xml:space="preserve"> </w:t>
      </w:r>
      <w:r>
        <w:rPr>
          <w:rStyle w:val="Hyperlink4"/>
          <w:lang w:val="en-US"/>
        </w:rPr>
        <w:t>While</w:t>
      </w:r>
      <w:r>
        <w:rPr>
          <w:rStyle w:val="Hyperlink5"/>
          <w:lang w:val="en-US"/>
        </w:rPr>
        <w:t xml:space="preserve"> </w:t>
      </w:r>
      <w:r>
        <w:rPr>
          <w:rStyle w:val="Hyperlink4"/>
          <w:lang w:val="en-US"/>
        </w:rPr>
        <w:t>there</w:t>
      </w:r>
      <w:r>
        <w:rPr>
          <w:rStyle w:val="Hyperlink5"/>
          <w:lang w:val="en-US"/>
        </w:rPr>
        <w:t xml:space="preserve"> </w:t>
      </w:r>
      <w:r>
        <w:rPr>
          <w:rStyle w:val="Hyperlink4"/>
          <w:lang w:val="en-US"/>
        </w:rPr>
        <w:t>have</w:t>
      </w:r>
      <w:r>
        <w:rPr>
          <w:rStyle w:val="Hyperlink5"/>
          <w:lang w:val="en-US"/>
        </w:rPr>
        <w:t xml:space="preserve"> </w:t>
      </w:r>
      <w:r>
        <w:rPr>
          <w:rStyle w:val="Hyperlink4"/>
          <w:lang w:val="en-US"/>
        </w:rPr>
        <w:t>not</w:t>
      </w:r>
      <w:r>
        <w:rPr>
          <w:rStyle w:val="None"/>
          <w:spacing w:val="0"/>
          <w:lang w:val="en-US"/>
        </w:rPr>
        <w:t xml:space="preserve"> </w:t>
      </w:r>
      <w:r>
        <w:rPr>
          <w:rStyle w:val="Hyperlink4"/>
          <w:lang w:val="en-US"/>
        </w:rPr>
        <w:t>been</w:t>
      </w:r>
      <w:r>
        <w:rPr>
          <w:rStyle w:val="None"/>
          <w:spacing w:val="0"/>
          <w:lang w:val="en-US"/>
        </w:rPr>
        <w:t xml:space="preserve"> </w:t>
      </w:r>
      <w:r>
        <w:rPr>
          <w:rStyle w:val="Hyperlink4"/>
          <w:lang w:val="en-US"/>
        </w:rPr>
        <w:t>any</w:t>
      </w:r>
      <w:r>
        <w:rPr>
          <w:rStyle w:val="None"/>
          <w:spacing w:val="0"/>
          <w:lang w:val="en-US"/>
        </w:rPr>
        <w:t xml:space="preserve"> </w:t>
      </w:r>
      <w:r>
        <w:rPr>
          <w:rStyle w:val="Hyperlink4"/>
          <w:lang w:val="en-US"/>
        </w:rPr>
        <w:t>instances of</w:t>
      </w:r>
      <w:r>
        <w:rPr>
          <w:rStyle w:val="None"/>
          <w:spacing w:val="0"/>
          <w:lang w:val="en-US"/>
        </w:rPr>
        <w:t xml:space="preserve"> </w:t>
      </w:r>
      <w:r>
        <w:rPr>
          <w:rStyle w:val="Hyperlink4"/>
          <w:lang w:val="en-US"/>
        </w:rPr>
        <w:t>infringement</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intellectual</w:t>
      </w:r>
      <w:r>
        <w:rPr>
          <w:rStyle w:val="None"/>
          <w:spacing w:val="0"/>
          <w:lang w:val="en-US"/>
        </w:rPr>
        <w:t xml:space="preserve"> </w:t>
      </w:r>
      <w:r>
        <w:rPr>
          <w:rStyle w:val="Hyperlink4"/>
          <w:lang w:val="en-US"/>
        </w:rPr>
        <w:t>property</w:t>
      </w:r>
      <w:r>
        <w:rPr>
          <w:rStyle w:val="None"/>
          <w:spacing w:val="0"/>
          <w:lang w:val="en-US"/>
        </w:rPr>
        <w:t xml:space="preserve"> </w:t>
      </w:r>
      <w:r>
        <w:rPr>
          <w:rStyle w:val="Hyperlink4"/>
          <w:lang w:val="en-US"/>
        </w:rPr>
        <w:t>rights</w:t>
      </w:r>
      <w:r>
        <w:rPr>
          <w:rStyle w:val="None"/>
          <w:spacing w:val="0"/>
          <w:lang w:val="en-US"/>
        </w:rPr>
        <w:t xml:space="preserve"> </w:t>
      </w:r>
      <w:r>
        <w:rPr>
          <w:rStyle w:val="Hyperlink4"/>
          <w:lang w:val="en-US"/>
        </w:rPr>
        <w:t>which</w:t>
      </w:r>
      <w:r>
        <w:rPr>
          <w:rStyle w:val="None"/>
          <w:spacing w:val="0"/>
          <w:lang w:val="en-US"/>
        </w:rPr>
        <w:t xml:space="preserve"> </w:t>
      </w:r>
      <w:r>
        <w:rPr>
          <w:rStyle w:val="Hyperlink4"/>
          <w:lang w:val="en-US"/>
        </w:rPr>
        <w:t>have</w:t>
      </w:r>
      <w:r>
        <w:rPr>
          <w:rStyle w:val="None"/>
          <w:spacing w:val="0"/>
          <w:lang w:val="en-US"/>
        </w:rPr>
        <w:t xml:space="preserve"> </w:t>
      </w:r>
      <w:r>
        <w:rPr>
          <w:rStyle w:val="Hyperlink4"/>
          <w:lang w:val="en-US"/>
        </w:rPr>
        <w:t>come</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knowledge</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three-month</w:t>
      </w:r>
      <w:r>
        <w:rPr>
          <w:rStyle w:val="None"/>
          <w:spacing w:val="0"/>
          <w:lang w:val="en-US"/>
        </w:rPr>
        <w:t xml:space="preserve"> </w:t>
      </w:r>
      <w:r>
        <w:rPr>
          <w:rStyle w:val="Hyperlink4"/>
          <w:lang w:val="en-US"/>
        </w:rPr>
        <w:t>period</w:t>
      </w:r>
      <w:r>
        <w:rPr>
          <w:rStyle w:val="None"/>
          <w:spacing w:val="0"/>
          <w:lang w:val="en-US"/>
        </w:rPr>
        <w:t xml:space="preserve"> </w:t>
      </w:r>
      <w:r>
        <w:rPr>
          <w:rStyle w:val="Hyperlink4"/>
          <w:lang w:val="en-US"/>
        </w:rPr>
        <w:t>ended June 30,</w:t>
      </w:r>
      <w:r>
        <w:rPr>
          <w:rStyle w:val="None"/>
          <w:spacing w:val="0"/>
          <w:lang w:val="en-US"/>
        </w:rPr>
        <w:t xml:space="preserve"> </w:t>
      </w:r>
      <w:r>
        <w:rPr>
          <w:rStyle w:val="Hyperlink4"/>
          <w:lang w:val="en-US"/>
        </w:rPr>
        <w:t>2025 or</w:t>
      </w:r>
      <w:r>
        <w:rPr>
          <w:rStyle w:val="None"/>
          <w:spacing w:val="0"/>
          <w:lang w:val="en-US"/>
        </w:rPr>
        <w:t xml:space="preserve"> </w:t>
      </w:r>
      <w:r>
        <w:rPr>
          <w:rStyle w:val="Hyperlink4"/>
          <w:lang w:val="en-US"/>
        </w:rPr>
        <w:t>Fiscals 2025,</w:t>
      </w:r>
      <w:r>
        <w:rPr>
          <w:rStyle w:val="None"/>
          <w:spacing w:val="0"/>
          <w:lang w:val="en-US"/>
        </w:rPr>
        <w:t xml:space="preserve"> </w:t>
      </w:r>
      <w:r>
        <w:rPr>
          <w:rStyle w:val="Hyperlink4"/>
          <w:lang w:val="en-US"/>
        </w:rPr>
        <w:t>2024 and 2023, we cannot assure you that such instances shall not occur</w:t>
      </w:r>
      <w:r>
        <w:rPr>
          <w:rStyle w:val="None"/>
          <w:spacing w:val="0"/>
          <w:lang w:val="en-US"/>
        </w:rPr>
        <w:t xml:space="preserve"> </w:t>
      </w:r>
      <w:r>
        <w:rPr>
          <w:rStyle w:val="Hyperlink4"/>
          <w:lang w:val="en-US"/>
        </w:rPr>
        <w:t>in the</w:t>
      </w:r>
      <w:r>
        <w:rPr>
          <w:rStyle w:val="None"/>
          <w:spacing w:val="0"/>
          <w:lang w:val="en-US"/>
        </w:rPr>
        <w:t xml:space="preserve"> </w:t>
      </w:r>
      <w:r>
        <w:rPr>
          <w:rStyle w:val="Hyperlink4"/>
          <w:lang w:val="en-US"/>
        </w:rPr>
        <w:t>future.</w:t>
      </w:r>
    </w:p>
    <w:p>
      <w:pPr>
        <w:pStyle w:val="Heading4"/>
        <w:numPr>
          <w:ilvl w:val="0"/>
          <w:numId w:val="116"/>
        </w:numPr>
        <w:spacing w:before="201" w:after="0"/>
        <w:ind w:hanging="708" w:start="796" w:end="164"/>
        <w:jc w:val="start"/>
        <w:rPr>
          <w:lang w:val="en-US"/>
        </w:rPr>
      </w:pPr>
      <w:r>
        <w:rPr>
          <w:rStyle w:val="Hyperlink4"/>
          <w:lang w:val="en-US"/>
        </w:rPr>
        <w:t>Our insurance coverage may not be sufficient or adequate to protect us against all material hazards, which may adversely affect our business, results of operations, financial condition and cash flows</w:t>
      </w:r>
    </w:p>
    <w:p>
      <w:pPr>
        <w:pStyle w:val="BodyText"/>
        <w:spacing w:before="200" w:after="0"/>
        <w:ind w:hanging="0" w:start="796" w:end="148"/>
        <w:jc w:val="both"/>
        <w:rPr/>
      </w:pPr>
      <w:r>
        <w:rPr>
          <w:rStyle w:val="Hyperlink4"/>
          <w:lang w:val="en-US"/>
        </w:rPr>
        <w:t>Our</w:t>
      </w:r>
      <w:r>
        <w:rPr>
          <w:rStyle w:val="None"/>
          <w:spacing w:val="0"/>
          <w:lang w:val="en-US"/>
        </w:rPr>
        <w:t xml:space="preserve"> </w:t>
      </w:r>
      <w:r>
        <w:rPr>
          <w:rStyle w:val="Hyperlink4"/>
          <w:lang w:val="en-US"/>
        </w:rPr>
        <w:t>operations</w:t>
      </w:r>
      <w:r>
        <w:rPr>
          <w:rStyle w:val="None"/>
          <w:spacing w:val="0"/>
          <w:lang w:val="en-US"/>
        </w:rPr>
        <w:t xml:space="preserve"> </w:t>
      </w:r>
      <w:r>
        <w:rPr>
          <w:rStyle w:val="Hyperlink4"/>
          <w:lang w:val="en-US"/>
        </w:rPr>
        <w:t>are</w:t>
      </w:r>
      <w:r>
        <w:rPr>
          <w:rStyle w:val="None"/>
          <w:spacing w:val="0"/>
          <w:lang w:val="en-US"/>
        </w:rPr>
        <w:t xml:space="preserve"> </w:t>
      </w:r>
      <w:r>
        <w:rPr>
          <w:rStyle w:val="Hyperlink4"/>
          <w:lang w:val="en-US"/>
        </w:rPr>
        <w:t>subject</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various</w:t>
      </w:r>
      <w:r>
        <w:rPr>
          <w:rStyle w:val="None"/>
          <w:spacing w:val="0"/>
          <w:lang w:val="en-US"/>
        </w:rPr>
        <w:t xml:space="preserve"> </w:t>
      </w:r>
      <w:r>
        <w:rPr>
          <w:rStyle w:val="Hyperlink4"/>
          <w:lang w:val="en-US"/>
        </w:rPr>
        <w:t>risks</w:t>
      </w:r>
      <w:r>
        <w:rPr>
          <w:rStyle w:val="None"/>
          <w:spacing w:val="0"/>
          <w:lang w:val="en-US"/>
        </w:rPr>
        <w:t xml:space="preserve"> </w:t>
      </w:r>
      <w:r>
        <w:rPr>
          <w:rStyle w:val="Hyperlink4"/>
          <w:lang w:val="en-US"/>
        </w:rPr>
        <w:t>inherent</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manufacturing</w:t>
      </w:r>
      <w:r>
        <w:rPr>
          <w:rStyle w:val="None"/>
          <w:spacing w:val="0"/>
          <w:lang w:val="en-US"/>
        </w:rPr>
        <w:t xml:space="preserve"> </w:t>
      </w:r>
      <w:r>
        <w:rPr>
          <w:rStyle w:val="Hyperlink4"/>
          <w:lang w:val="en-US"/>
        </w:rPr>
        <w:t>industry</w:t>
      </w:r>
      <w:r>
        <w:rPr>
          <w:rStyle w:val="None"/>
          <w:spacing w:val="0"/>
          <w:lang w:val="en-US"/>
        </w:rPr>
        <w:t xml:space="preserve"> </w:t>
      </w:r>
      <w:r>
        <w:rPr>
          <w:rStyle w:val="Hyperlink4"/>
          <w:lang w:val="en-US"/>
        </w:rPr>
        <w:t>including</w:t>
      </w:r>
      <w:r>
        <w:rPr>
          <w:rStyle w:val="None"/>
          <w:spacing w:val="0"/>
          <w:lang w:val="en-US"/>
        </w:rPr>
        <w:t xml:space="preserve"> </w:t>
      </w:r>
      <w:r>
        <w:rPr>
          <w:rStyle w:val="Hyperlink4"/>
          <w:lang w:val="en-US"/>
        </w:rPr>
        <w:t>defects,</w:t>
      </w:r>
      <w:r>
        <w:rPr>
          <w:rStyle w:val="None"/>
          <w:spacing w:val="0"/>
          <w:lang w:val="en-US"/>
        </w:rPr>
        <w:t xml:space="preserve"> </w:t>
      </w:r>
      <w:r>
        <w:rPr>
          <w:rStyle w:val="Hyperlink4"/>
          <w:lang w:val="en-US"/>
        </w:rPr>
        <w:t>liability</w:t>
      </w:r>
      <w:r>
        <w:rPr>
          <w:rStyle w:val="None"/>
          <w:spacing w:val="0"/>
          <w:lang w:val="en-US"/>
        </w:rPr>
        <w:t xml:space="preserve"> </w:t>
      </w:r>
      <w:r>
        <w:rPr>
          <w:rStyle w:val="Hyperlink4"/>
          <w:lang w:val="en-US"/>
        </w:rPr>
        <w:t>for</w:t>
      </w:r>
      <w:r>
        <w:rPr>
          <w:rStyle w:val="None"/>
          <w:spacing w:val="0"/>
          <w:lang w:val="en-US"/>
        </w:rPr>
        <w:t xml:space="preserve"> </w:t>
      </w:r>
      <w:r>
        <w:rPr>
          <w:rStyle w:val="Hyperlink4"/>
          <w:lang w:val="en-US"/>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Text"/>
        <w:ind w:hanging="0" w:start="796" w:end="155"/>
        <w:jc w:val="both"/>
        <w:rPr/>
      </w:pPr>
      <w:r>
        <w:rPr>
          <w:rStyle w:val="Hyperlink4"/>
          <w:lang w:val="en-US"/>
        </w:rPr>
        <w:t>(i) marine open inland transit insurance; (ii) marine open export transit insurance (iii) standard fire and special perils policy;</w:t>
      </w:r>
      <w:r>
        <w:rPr>
          <w:rStyle w:val="None"/>
          <w:spacing w:val="0"/>
          <w:lang w:val="en-US"/>
        </w:rPr>
        <w:t xml:space="preserve"> </w:t>
      </w:r>
      <w:r>
        <w:rPr>
          <w:rStyle w:val="Hyperlink4"/>
          <w:lang w:val="en-US"/>
        </w:rPr>
        <w:t>(iv)</w:t>
      </w:r>
      <w:r>
        <w:rPr>
          <w:rStyle w:val="None"/>
          <w:spacing w:val="0"/>
          <w:lang w:val="en-US"/>
        </w:rPr>
        <w:t xml:space="preserve"> </w:t>
      </w:r>
      <w:r>
        <w:rPr>
          <w:rStyle w:val="Hyperlink4"/>
          <w:lang w:val="en-US"/>
        </w:rPr>
        <w:t>industrial</w:t>
      </w:r>
      <w:r>
        <w:rPr>
          <w:rStyle w:val="None"/>
          <w:spacing w:val="0"/>
          <w:lang w:val="en-US"/>
        </w:rPr>
        <w:t xml:space="preserve"> </w:t>
      </w:r>
      <w:r>
        <w:rPr>
          <w:rStyle w:val="Hyperlink4"/>
          <w:lang w:val="en-US"/>
        </w:rPr>
        <w:t>all</w:t>
      </w:r>
      <w:r>
        <w:rPr>
          <w:rStyle w:val="None"/>
          <w:spacing w:val="0"/>
          <w:lang w:val="en-US"/>
        </w:rPr>
        <w:t xml:space="preserve"> </w:t>
      </w:r>
      <w:r>
        <w:rPr>
          <w:rStyle w:val="Hyperlink4"/>
          <w:lang w:val="en-US"/>
        </w:rPr>
        <w:t>risk</w:t>
      </w:r>
      <w:r>
        <w:rPr>
          <w:rStyle w:val="None"/>
          <w:spacing w:val="0"/>
          <w:lang w:val="en-US"/>
        </w:rPr>
        <w:t xml:space="preserve"> </w:t>
      </w:r>
      <w:r>
        <w:rPr>
          <w:rStyle w:val="Hyperlink4"/>
          <w:lang w:val="en-US"/>
        </w:rPr>
        <w:t>policy;</w:t>
      </w:r>
      <w:r>
        <w:rPr>
          <w:rStyle w:val="None"/>
          <w:spacing w:val="0"/>
          <w:lang w:val="en-US"/>
        </w:rPr>
        <w:t xml:space="preserve"> </w:t>
      </w:r>
      <w:r>
        <w:rPr>
          <w:rStyle w:val="Hyperlink4"/>
          <w:lang w:val="en-US"/>
        </w:rPr>
        <w:t>(v)</w:t>
      </w:r>
      <w:r>
        <w:rPr>
          <w:rStyle w:val="None"/>
          <w:spacing w:val="0"/>
          <w:lang w:val="en-US"/>
        </w:rPr>
        <w:t xml:space="preserve"> </w:t>
      </w:r>
      <w:r>
        <w:rPr>
          <w:rStyle w:val="Hyperlink4"/>
          <w:lang w:val="en-US"/>
        </w:rPr>
        <w:t>public</w:t>
      </w:r>
      <w:r>
        <w:rPr>
          <w:rStyle w:val="None"/>
          <w:spacing w:val="0"/>
          <w:lang w:val="en-US"/>
        </w:rPr>
        <w:t xml:space="preserve"> </w:t>
      </w:r>
      <w:r>
        <w:rPr>
          <w:rStyle w:val="Hyperlink4"/>
          <w:lang w:val="en-US"/>
        </w:rPr>
        <w:t>liability</w:t>
      </w:r>
      <w:r>
        <w:rPr>
          <w:rStyle w:val="None"/>
          <w:spacing w:val="0"/>
          <w:lang w:val="en-US"/>
        </w:rPr>
        <w:t xml:space="preserve"> </w:t>
      </w:r>
      <w:r>
        <w:rPr>
          <w:rStyle w:val="Hyperlink4"/>
          <w:lang w:val="en-US"/>
        </w:rPr>
        <w:t>industrial</w:t>
      </w:r>
      <w:r>
        <w:rPr>
          <w:rStyle w:val="None"/>
          <w:spacing w:val="0"/>
          <w:lang w:val="en-US"/>
        </w:rPr>
        <w:t xml:space="preserve"> </w:t>
      </w:r>
      <w:r>
        <w:rPr>
          <w:rStyle w:val="Hyperlink4"/>
          <w:lang w:val="en-US"/>
        </w:rPr>
        <w:t>policy;</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(vi)</w:t>
      </w:r>
      <w:r>
        <w:rPr>
          <w:rStyle w:val="None"/>
          <w:spacing w:val="0"/>
          <w:lang w:val="en-US"/>
        </w:rPr>
        <w:t xml:space="preserve"> </w:t>
      </w:r>
      <w:r>
        <w:rPr>
          <w:rStyle w:val="Hyperlink4"/>
          <w:lang w:val="en-US"/>
        </w:rPr>
        <w:t>money</w:t>
      </w:r>
      <w:r>
        <w:rPr>
          <w:rStyle w:val="None"/>
          <w:spacing w:val="0"/>
          <w:lang w:val="en-US"/>
        </w:rPr>
        <w:t xml:space="preserve"> </w:t>
      </w:r>
      <w:r>
        <w:rPr>
          <w:rStyle w:val="Hyperlink4"/>
          <w:lang w:val="en-US"/>
        </w:rPr>
        <w:t>insurance</w:t>
      </w:r>
      <w:r>
        <w:rPr>
          <w:rStyle w:val="None"/>
          <w:spacing w:val="0"/>
          <w:lang w:val="en-US"/>
        </w:rPr>
        <w:t xml:space="preserve"> </w:t>
      </w:r>
      <w:r>
        <w:rPr>
          <w:rStyle w:val="Hyperlink4"/>
          <w:lang w:val="en-US"/>
        </w:rPr>
        <w:t>policy;</w:t>
      </w:r>
      <w:r>
        <w:rPr>
          <w:rStyle w:val="None"/>
          <w:spacing w:val="0"/>
          <w:lang w:val="en-US"/>
        </w:rPr>
        <w:t xml:space="preserve"> </w:t>
      </w:r>
      <w:r>
        <w:rPr>
          <w:rStyle w:val="Hyperlink4"/>
          <w:lang w:val="en-US"/>
        </w:rPr>
        <w:t>(vii)</w:t>
      </w:r>
      <w:r>
        <w:rPr>
          <w:rStyle w:val="None"/>
          <w:spacing w:val="0"/>
          <w:lang w:val="en-US"/>
        </w:rPr>
        <w:t xml:space="preserve"> </w:t>
      </w:r>
      <w:r>
        <w:rPr>
          <w:rStyle w:val="Hyperlink4"/>
          <w:lang w:val="en-US"/>
        </w:rPr>
        <w:t>group health</w:t>
      </w:r>
      <w:r>
        <w:rPr>
          <w:rStyle w:val="Hyperlink5"/>
          <w:lang w:val="en-US"/>
        </w:rPr>
        <w:t xml:space="preserve"> </w:t>
      </w:r>
      <w:r>
        <w:rPr>
          <w:rStyle w:val="Hyperlink4"/>
          <w:lang w:val="en-US"/>
        </w:rPr>
        <w:t>insurance</w:t>
      </w:r>
      <w:r>
        <w:rPr>
          <w:rStyle w:val="Hyperlink5"/>
          <w:lang w:val="en-US"/>
        </w:rPr>
        <w:t xml:space="preserve"> </w:t>
      </w:r>
      <w:r>
        <w:rPr>
          <w:rStyle w:val="Hyperlink4"/>
          <w:lang w:val="en-US"/>
        </w:rPr>
        <w:t>policy</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(viii)</w:t>
      </w:r>
      <w:r>
        <w:rPr>
          <w:rStyle w:val="Hyperlink5"/>
          <w:lang w:val="en-US"/>
        </w:rPr>
        <w:t xml:space="preserve"> </w:t>
      </w:r>
      <w:r>
        <w:rPr>
          <w:rStyle w:val="Hyperlink4"/>
          <w:lang w:val="en-US"/>
        </w:rPr>
        <w:t>burglary first</w:t>
      </w:r>
      <w:r>
        <w:rPr>
          <w:rStyle w:val="None"/>
          <w:spacing w:val="0"/>
          <w:lang w:val="en-US"/>
        </w:rPr>
        <w:t xml:space="preserve"> </w:t>
      </w:r>
      <w:r>
        <w:rPr>
          <w:rStyle w:val="Hyperlink4"/>
          <w:lang w:val="en-US"/>
        </w:rPr>
        <w:t>loss</w:t>
      </w:r>
      <w:r>
        <w:rPr>
          <w:rStyle w:val="None"/>
          <w:spacing w:val="0"/>
          <w:lang w:val="en-US"/>
        </w:rPr>
        <w:t xml:space="preserve"> </w:t>
      </w:r>
      <w:r>
        <w:rPr>
          <w:rStyle w:val="Hyperlink4"/>
          <w:lang w:val="en-US"/>
        </w:rPr>
        <w:t>policy.</w:t>
      </w:r>
      <w:r>
        <w:rPr>
          <w:rStyle w:val="Hyperlink5"/>
          <w:lang w:val="en-US"/>
        </w:rPr>
        <w:t xml:space="preserve"> </w:t>
      </w:r>
      <w:r>
        <w:rPr>
          <w:rStyle w:val="Hyperlink4"/>
          <w:lang w:val="en-US"/>
        </w:rPr>
        <w:t>For</w:t>
      </w:r>
      <w:r>
        <w:rPr>
          <w:rStyle w:val="Hyperlink5"/>
          <w:lang w:val="en-US"/>
        </w:rPr>
        <w:t xml:space="preserve"> </w:t>
      </w:r>
      <w:r>
        <w:rPr>
          <w:rStyle w:val="Hyperlink4"/>
          <w:lang w:val="en-US"/>
        </w:rPr>
        <w:t>further</w:t>
      </w:r>
      <w:r>
        <w:rPr>
          <w:rStyle w:val="None"/>
          <w:spacing w:val="0"/>
          <w:lang w:val="en-US"/>
        </w:rPr>
        <w:t xml:space="preserve"> </w:t>
      </w:r>
      <w:r>
        <w:rPr>
          <w:rStyle w:val="Hyperlink4"/>
          <w:lang w:val="en-US"/>
        </w:rPr>
        <w:t>details</w:t>
      </w:r>
      <w:r>
        <w:rPr>
          <w:rStyle w:val="None"/>
          <w:spacing w:val="0"/>
          <w:lang w:val="en-US"/>
        </w:rPr>
        <w:t xml:space="preserve"> </w:t>
      </w:r>
      <w:r>
        <w:rPr>
          <w:rStyle w:val="Hyperlink4"/>
          <w:lang w:val="en-US"/>
        </w:rPr>
        <w:t>of</w:t>
      </w:r>
      <w:r>
        <w:rPr>
          <w:rStyle w:val="Hyperlink5"/>
          <w:lang w:val="en-US"/>
        </w:rPr>
        <w:t xml:space="preserve"> </w:t>
      </w:r>
      <w:r>
        <w:rPr>
          <w:rStyle w:val="Hyperlink4"/>
          <w:lang w:val="en-US"/>
        </w:rPr>
        <w:t>the</w:t>
      </w:r>
      <w:r>
        <w:rPr>
          <w:rStyle w:val="Hyperlink5"/>
          <w:lang w:val="en-US"/>
        </w:rPr>
        <w:t xml:space="preserve"> </w:t>
      </w:r>
      <w:r>
        <w:rPr>
          <w:rStyle w:val="Hyperlink4"/>
          <w:lang w:val="en-US"/>
        </w:rPr>
        <w:t>insurance</w:t>
      </w:r>
      <w:r>
        <w:rPr>
          <w:rStyle w:val="Hyperlink5"/>
          <w:lang w:val="en-US"/>
        </w:rPr>
        <w:t xml:space="preserve"> </w:t>
      </w:r>
      <w:r>
        <w:rPr>
          <w:rStyle w:val="Hyperlink4"/>
          <w:lang w:val="en-US"/>
        </w:rPr>
        <w:t>policies</w:t>
      </w:r>
      <w:r>
        <w:rPr>
          <w:rStyle w:val="None"/>
          <w:spacing w:val="0"/>
          <w:lang w:val="en-US"/>
        </w:rPr>
        <w:t xml:space="preserve"> </w:t>
      </w:r>
      <w:r>
        <w:rPr>
          <w:rStyle w:val="Hyperlink4"/>
          <w:lang w:val="en-US"/>
        </w:rPr>
        <w:t>availed</w:t>
      </w:r>
      <w:r>
        <w:rPr>
          <w:rStyle w:val="None"/>
          <w:spacing w:val="0"/>
          <w:lang w:val="en-US"/>
        </w:rPr>
        <w:t xml:space="preserve"> </w:t>
      </w:r>
      <w:r>
        <w:rPr>
          <w:rStyle w:val="Hyperlink4"/>
          <w:lang w:val="en-US"/>
        </w:rPr>
        <w:t>by</w:t>
      </w:r>
      <w:r>
        <w:rPr>
          <w:rStyle w:val="None"/>
          <w:spacing w:val="0"/>
          <w:lang w:val="en-US"/>
        </w:rPr>
        <w:t xml:space="preserve"> </w:t>
      </w:r>
      <w:r>
        <w:rPr>
          <w:rStyle w:val="Hyperlink4"/>
          <w:lang w:val="en-US"/>
        </w:rPr>
        <w:t>our Company,</w:t>
      </w:r>
      <w:r>
        <w:rPr>
          <w:rStyle w:val="None"/>
          <w:spacing w:val="0"/>
          <w:lang w:val="en-US"/>
        </w:rPr>
        <w:t xml:space="preserve"> </w:t>
      </w:r>
      <w:r>
        <w:rPr>
          <w:rStyle w:val="Hyperlink4"/>
          <w:lang w:val="en-US"/>
        </w:rPr>
        <w:t>see “</w:t>
      </w:r>
      <w:r>
        <w:rPr>
          <w:rStyle w:val="None"/>
          <w:i/>
          <w:iCs/>
          <w:lang w:val="en-US"/>
        </w:rPr>
        <w:t>Our</w:t>
      </w:r>
      <w:r>
        <w:rPr>
          <w:rStyle w:val="None"/>
          <w:i/>
          <w:iCs/>
          <w:spacing w:val="0"/>
          <w:lang w:val="en-US"/>
        </w:rPr>
        <w:t xml:space="preserve"> </w:t>
      </w:r>
      <w:r>
        <w:rPr>
          <w:rStyle w:val="None"/>
          <w:i/>
          <w:iCs/>
          <w:lang w:val="en-US"/>
        </w:rPr>
        <w:t>Business – Insurance</w:t>
      </w:r>
      <w:r>
        <w:rPr>
          <w:rStyle w:val="Hyperlink4"/>
          <w:lang w:val="en-US"/>
        </w:rPr>
        <w:t>”</w:t>
      </w:r>
      <w:r>
        <w:rPr>
          <w:rStyle w:val="None"/>
          <w:spacing w:val="0"/>
          <w:lang w:val="en-US"/>
        </w:rPr>
        <w:t xml:space="preserve"> </w:t>
      </w:r>
      <w:r>
        <w:rPr>
          <w:rStyle w:val="Hyperlink4"/>
          <w:lang w:val="en-US"/>
        </w:rPr>
        <w:t>on</w:t>
      </w:r>
      <w:r>
        <w:rPr>
          <w:rStyle w:val="Hyperlink5"/>
          <w:lang w:val="en-US"/>
        </w:rPr>
        <w:t xml:space="preserve"> </w:t>
      </w:r>
      <w:r>
        <w:rPr>
          <w:rStyle w:val="Hyperlink4"/>
          <w:lang w:val="en-US"/>
        </w:rPr>
        <w:t>page</w:t>
      </w:r>
      <w:r>
        <w:rPr>
          <w:rStyle w:val="None"/>
          <w:spacing w:val="0"/>
          <w:lang w:val="en-US"/>
        </w:rPr>
        <w:t xml:space="preserve"> </w:t>
      </w:r>
      <w:r>
        <w:rPr>
          <w:rStyle w:val="Hyperlink4"/>
          <w:lang w:val="en-US"/>
        </w:rPr>
        <w:t>235.</w:t>
      </w:r>
      <w:r>
        <w:rPr>
          <w:rStyle w:val="None"/>
          <w:spacing w:val="0"/>
          <w:lang w:val="en-US"/>
        </w:rPr>
        <w:t xml:space="preserve"> </w:t>
      </w:r>
      <w:r>
        <w:rPr>
          <w:rStyle w:val="Hyperlink4"/>
          <w:lang w:val="en-US"/>
        </w:rPr>
        <w:t>Our insurance</w:t>
      </w:r>
      <w:r>
        <w:rPr>
          <w:rStyle w:val="Hyperlink5"/>
          <w:lang w:val="en-US"/>
        </w:rPr>
        <w:t xml:space="preserve"> </w:t>
      </w:r>
      <w:r>
        <w:rPr>
          <w:rStyle w:val="Hyperlink4"/>
          <w:lang w:val="en-US"/>
        </w:rPr>
        <w:t>may</w:t>
      </w:r>
      <w:r>
        <w:rPr>
          <w:rStyle w:val="Hyperlink5"/>
          <w:lang w:val="en-US"/>
        </w:rPr>
        <w:t xml:space="preserve"> </w:t>
      </w:r>
      <w:r>
        <w:rPr>
          <w:rStyle w:val="Hyperlink4"/>
          <w:lang w:val="en-US"/>
        </w:rPr>
        <w:t>not</w:t>
      </w:r>
      <w:r>
        <w:rPr>
          <w:rStyle w:val="None"/>
          <w:spacing w:val="0"/>
          <w:lang w:val="en-US"/>
        </w:rPr>
        <w:t xml:space="preserve"> </w:t>
      </w:r>
      <w:r>
        <w:rPr>
          <w:rStyle w:val="Hyperlink4"/>
          <w:lang w:val="en-US"/>
        </w:rPr>
        <w:t>be adequate</w:t>
      </w:r>
      <w:r>
        <w:rPr>
          <w:rStyle w:val="None"/>
          <w:spacing w:val="0"/>
          <w:lang w:val="en-US"/>
        </w:rPr>
        <w:t xml:space="preserve"> </w:t>
      </w:r>
      <w:r>
        <w:rPr>
          <w:rStyle w:val="Hyperlink4"/>
          <w:lang w:val="en-US"/>
        </w:rPr>
        <w:t>to completely cover any or all of our risks and liabilities. Further, there is no assurance that the insurance premiums payable by us will be commercially</w:t>
      </w:r>
      <w:r>
        <w:rPr>
          <w:rStyle w:val="None"/>
          <w:spacing w:val="0"/>
          <w:lang w:val="en-US"/>
        </w:rPr>
        <w:t xml:space="preserve"> </w:t>
      </w:r>
      <w:r>
        <w:rPr>
          <w:rStyle w:val="Hyperlink4"/>
          <w:lang w:val="en-US"/>
        </w:rPr>
        <w:t>viable</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justifiable.</w:t>
      </w:r>
      <w:r>
        <w:rPr>
          <w:rStyle w:val="None"/>
          <w:spacing w:val="0"/>
          <w:lang w:val="en-US"/>
        </w:rPr>
        <w:t xml:space="preserve"> </w:t>
      </w:r>
      <w:r>
        <w:rPr>
          <w:rStyle w:val="Hyperlink4"/>
          <w:lang w:val="en-US"/>
        </w:rPr>
        <w:t>Accordingly,</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inability</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maintain</w:t>
      </w:r>
      <w:r>
        <w:rPr>
          <w:rStyle w:val="None"/>
          <w:spacing w:val="0"/>
          <w:lang w:val="en-US"/>
        </w:rPr>
        <w:t xml:space="preserve"> </w:t>
      </w:r>
      <w:r>
        <w:rPr>
          <w:rStyle w:val="Hyperlink4"/>
          <w:lang w:val="en-US"/>
        </w:rPr>
        <w:t>adequate</w:t>
      </w:r>
      <w:r>
        <w:rPr>
          <w:rStyle w:val="None"/>
          <w:spacing w:val="0"/>
          <w:lang w:val="en-US"/>
        </w:rPr>
        <w:t xml:space="preserve"> </w:t>
      </w:r>
      <w:r>
        <w:rPr>
          <w:rStyle w:val="Hyperlink4"/>
          <w:lang w:val="en-US"/>
        </w:rPr>
        <w:t>insurance</w:t>
      </w:r>
      <w:r>
        <w:rPr>
          <w:rStyle w:val="None"/>
          <w:spacing w:val="0"/>
          <w:lang w:val="en-US"/>
        </w:rPr>
        <w:t xml:space="preserve"> </w:t>
      </w:r>
      <w:r>
        <w:rPr>
          <w:rStyle w:val="Hyperlink4"/>
          <w:lang w:val="en-US"/>
        </w:rPr>
        <w:t>cover</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connection</w:t>
      </w:r>
      <w:r>
        <w:rPr>
          <w:rStyle w:val="None"/>
          <w:spacing w:val="0"/>
          <w:lang w:val="en-US"/>
        </w:rPr>
        <w:t xml:space="preserve"> </w:t>
      </w:r>
      <w:r>
        <w:rPr>
          <w:rStyle w:val="Hyperlink4"/>
          <w:lang w:val="en-US"/>
        </w:rPr>
        <w:t>with our business could adversely affect our operations and profitability.</w:t>
      </w:r>
    </w:p>
    <w:p>
      <w:pPr>
        <w:pStyle w:val="BodyText"/>
        <w:spacing w:before="199" w:after="0"/>
        <w:ind w:hanging="0" w:start="796" w:end="164"/>
        <w:jc w:val="both"/>
        <w:rPr/>
        <w:sectPr>
          <w:headerReference w:type="even" r:id="rId370"/>
          <w:headerReference w:type="default" r:id="rId371"/>
          <w:headerReference w:type="first" r:id="rId372"/>
          <w:footerReference w:type="even" r:id="rId373"/>
          <w:footerReference w:type="default" r:id="rId374"/>
          <w:footerReference w:type="first" r:id="rId375"/>
          <w:type w:val="nextPage"/>
          <w:pgSz w:w="11906" w:h="16838"/>
          <w:pgMar w:left="992" w:right="566" w:gutter="0" w:header="0" w:top="1100" w:footer="0" w:bottom="280"/>
          <w:pgNumType w:fmt="decimal"/>
          <w:formProt w:val="false"/>
          <w:textDirection w:val="lrTb"/>
          <w:docGrid w:type="default" w:linePitch="100" w:charSpace="0"/>
        </w:sectPr>
      </w:pPr>
      <w:r>
        <w:rPr>
          <w:rStyle w:val="Hyperlink4"/>
          <w:lang w:val="en-US"/>
        </w:rPr>
        <w:t>The</w:t>
      </w:r>
      <w:r>
        <w:rPr>
          <w:rStyle w:val="Hyperlink5"/>
          <w:lang w:val="en-US"/>
        </w:rPr>
        <w:t xml:space="preserve"> </w:t>
      </w:r>
      <w:r>
        <w:rPr>
          <w:rStyle w:val="Hyperlink4"/>
          <w:lang w:val="en-US"/>
        </w:rPr>
        <w:t>following</w:t>
      </w:r>
      <w:r>
        <w:rPr>
          <w:rStyle w:val="None"/>
          <w:spacing w:val="0"/>
          <w:lang w:val="en-US"/>
        </w:rPr>
        <w:t xml:space="preserve"> </w:t>
      </w:r>
      <w:r>
        <w:rPr>
          <w:rStyle w:val="Hyperlink4"/>
          <w:lang w:val="en-US"/>
        </w:rPr>
        <w:t>table</w:t>
      </w:r>
      <w:r>
        <w:rPr>
          <w:rStyle w:val="Hyperlink5"/>
          <w:lang w:val="en-US"/>
        </w:rPr>
        <w:t xml:space="preserve"> </w:t>
      </w:r>
      <w:r>
        <w:rPr>
          <w:rStyle w:val="Hyperlink4"/>
          <w:lang w:val="en-US"/>
        </w:rPr>
        <w:t>sets</w:t>
      </w:r>
      <w:r>
        <w:rPr>
          <w:rStyle w:val="None"/>
          <w:spacing w:val="0"/>
          <w:lang w:val="en-US"/>
        </w:rPr>
        <w:t xml:space="preserve"> </w:t>
      </w:r>
      <w:r>
        <w:rPr>
          <w:rStyle w:val="Hyperlink4"/>
          <w:lang w:val="en-US"/>
        </w:rPr>
        <w:t>forth</w:t>
      </w:r>
      <w:r>
        <w:rPr>
          <w:rStyle w:val="None"/>
          <w:spacing w:val="0"/>
          <w:lang w:val="en-US"/>
        </w:rPr>
        <w:t xml:space="preserve"> </w:t>
      </w:r>
      <w:r>
        <w:rPr>
          <w:rStyle w:val="Hyperlink4"/>
          <w:lang w:val="en-US"/>
        </w:rPr>
        <w:t>our</w:t>
      </w:r>
      <w:r>
        <w:rPr>
          <w:rStyle w:val="Hyperlink5"/>
          <w:lang w:val="en-US"/>
        </w:rPr>
        <w:t xml:space="preserve"> </w:t>
      </w:r>
      <w:r>
        <w:rPr>
          <w:rStyle w:val="Hyperlink4"/>
          <w:lang w:val="en-US"/>
        </w:rPr>
        <w:t>insurance</w:t>
      </w:r>
      <w:r>
        <w:rPr>
          <w:rStyle w:val="Hyperlink5"/>
          <w:lang w:val="en-US"/>
        </w:rPr>
        <w:t xml:space="preserve"> </w:t>
      </w:r>
      <w:r>
        <w:rPr>
          <w:rStyle w:val="Hyperlink4"/>
          <w:lang w:val="en-US"/>
        </w:rPr>
        <w:t>cover</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absolute</w:t>
      </w:r>
      <w:r>
        <w:rPr>
          <w:rStyle w:val="Hyperlink5"/>
          <w:lang w:val="en-US"/>
        </w:rPr>
        <w:t xml:space="preserve"> </w:t>
      </w:r>
      <w:r>
        <w:rPr>
          <w:rStyle w:val="Hyperlink4"/>
          <w:lang w:val="en-US"/>
        </w:rPr>
        <w:t>amount</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as</w:t>
      </w:r>
      <w:r>
        <w:rPr>
          <w:rStyle w:val="None"/>
          <w:spacing w:val="0"/>
          <w:lang w:val="en-US"/>
        </w:rPr>
        <w:t xml:space="preserve"> </w:t>
      </w:r>
      <w:r>
        <w:rPr>
          <w:rStyle w:val="Hyperlink4"/>
          <w:lang w:val="en-US"/>
        </w:rPr>
        <w:t>a</w:t>
      </w:r>
      <w:r>
        <w:rPr>
          <w:rStyle w:val="Hyperlink5"/>
          <w:lang w:val="en-US"/>
        </w:rPr>
        <w:t xml:space="preserve"> </w:t>
      </w:r>
      <w:r>
        <w:rPr>
          <w:rStyle w:val="Hyperlink4"/>
          <w:lang w:val="en-US"/>
        </w:rPr>
        <w:t>percentage</w:t>
      </w:r>
      <w:r>
        <w:rPr>
          <w:rStyle w:val="None"/>
          <w:spacing w:val="0"/>
          <w:lang w:val="en-US"/>
        </w:rPr>
        <w:t xml:space="preserve"> </w:t>
      </w:r>
      <w:r>
        <w:rPr>
          <w:rStyle w:val="Hyperlink4"/>
          <w:lang w:val="en-US"/>
        </w:rPr>
        <w:t>of</w:t>
      </w:r>
      <w:r>
        <w:rPr>
          <w:rStyle w:val="Hyperlink5"/>
          <w:lang w:val="en-US"/>
        </w:rPr>
        <w:t xml:space="preserve"> </w:t>
      </w:r>
      <w:r>
        <w:rPr>
          <w:rStyle w:val="Hyperlink4"/>
          <w:lang w:val="en-US"/>
        </w:rPr>
        <w:t>net</w:t>
      </w:r>
      <w:r>
        <w:rPr>
          <w:rStyle w:val="Hyperlink5"/>
          <w:lang w:val="en-US"/>
        </w:rPr>
        <w:t xml:space="preserve"> </w:t>
      </w:r>
      <w:r>
        <w:rPr>
          <w:rStyle w:val="Hyperlink4"/>
          <w:lang w:val="en-US"/>
        </w:rPr>
        <w:t>assets</w:t>
      </w:r>
      <w:r>
        <w:rPr>
          <w:rStyle w:val="None"/>
          <w:spacing w:val="0"/>
          <w:lang w:val="en-US"/>
        </w:rPr>
        <w:t xml:space="preserve"> </w:t>
      </w:r>
      <w:r>
        <w:rPr>
          <w:rStyle w:val="Hyperlink4"/>
          <w:lang w:val="en-US"/>
        </w:rPr>
        <w:t>as</w:t>
      </w:r>
      <w:r>
        <w:rPr>
          <w:rStyle w:val="None"/>
          <w:spacing w:val="0"/>
          <w:lang w:val="en-US"/>
        </w:rPr>
        <w:t xml:space="preserve"> </w:t>
      </w:r>
      <w:r>
        <w:rPr>
          <w:rStyle w:val="Hyperlink4"/>
          <w:lang w:val="en-US"/>
        </w:rPr>
        <w:t>of</w:t>
      </w:r>
      <w:r>
        <w:rPr>
          <w:rStyle w:val="Hyperlink5"/>
          <w:lang w:val="en-US"/>
        </w:rPr>
        <w:t xml:space="preserve"> </w:t>
      </w:r>
      <w:r>
        <w:rPr>
          <w:rStyle w:val="Hyperlink4"/>
          <w:lang w:val="en-US"/>
        </w:rPr>
        <w:t>the</w:t>
      </w:r>
      <w:r>
        <w:rPr>
          <w:rStyle w:val="Hyperlink5"/>
          <w:lang w:val="en-US"/>
        </w:rPr>
        <w:t xml:space="preserve"> </w:t>
      </w:r>
      <w:r>
        <w:rPr>
          <w:rStyle w:val="Hyperlink4"/>
          <w:lang w:val="en-US"/>
        </w:rPr>
        <w:t xml:space="preserve">dates </w:t>
      </w:r>
      <w:r>
        <w:rPr>
          <w:rStyle w:val="Hyperlink5"/>
          <w:lang w:val="en-US"/>
        </w:rPr>
        <w:t>indicated:</w:t>
      </w:r>
    </w:p>
    <w:p>
      <w:pPr>
        <w:pStyle w:val="BodyText"/>
        <w:spacing w:before="4" w:after="0"/>
        <w:rPr>
          <w:rStyle w:val="Hyperlink4"/>
          <w:sz w:val="2"/>
          <w:szCs w:val="2"/>
        </w:rPr>
      </w:pPr>
      <w:r>
        <w:rPr>
          <w:sz w:val="2"/>
          <w:szCs w:val="2"/>
        </w:rPr>
      </w:r>
    </w:p>
    <w:tbl>
      <w:tblPr>
        <w:tblW w:w="9374" w:type="dxa"/>
        <w:jc w:val="start"/>
        <w:tblInd w:w="909" w:type="dxa"/>
        <w:tblLayout w:type="fixed"/>
        <w:tblCellMar>
          <w:top w:w="80" w:type="dxa"/>
          <w:start w:w="92" w:type="dxa"/>
          <w:bottom w:w="80" w:type="dxa"/>
          <w:end w:w="80" w:type="dxa"/>
        </w:tblCellMar>
      </w:tblPr>
      <w:tblGrid>
        <w:gridCol w:w="3512"/>
        <w:gridCol w:w="1584"/>
        <w:gridCol w:w="1583"/>
        <w:gridCol w:w="2695"/>
      </w:tblGrid>
      <w:tr>
        <w:trPr>
          <w:trHeight w:val="799" w:hRule="atLeast"/>
        </w:trPr>
        <w:tc>
          <w:tcPr>
            <w:tcW w:w="3512" w:type="dxa"/>
            <w:tcBorders>
              <w:top w:val="single" w:sz="4" w:space="0" w:color="000000"/>
              <w:start w:val="single" w:sz="4" w:space="0" w:color="000000"/>
              <w:bottom w:val="single" w:sz="4" w:space="0" w:color="000000"/>
              <w:end w:val="single" w:sz="4" w:space="0" w:color="000000"/>
            </w:tcBorders>
            <w:shd w:color="auto" w:fill="BEBEBE" w:val="clear"/>
          </w:tcPr>
          <w:p>
            <w:pPr>
              <w:pStyle w:val="TableParagraph"/>
              <w:spacing w:lineRule="exact" w:line="207"/>
              <w:ind w:hanging="0" w:start="12" w:end="0"/>
              <w:jc w:val="center"/>
              <w:rPr/>
            </w:pPr>
            <w:r>
              <w:rPr>
                <w:rStyle w:val="None"/>
                <w:b/>
                <w:bCs/>
                <w:spacing w:val="-2"/>
                <w:sz w:val="18"/>
                <w:szCs w:val="18"/>
                <w:shd w:fill="auto" w:val="clear"/>
                <w:lang w:val="en-US"/>
              </w:rPr>
              <w:t>Period</w:t>
            </w:r>
          </w:p>
        </w:tc>
        <w:tc>
          <w:tcPr>
            <w:tcW w:w="1584" w:type="dxa"/>
            <w:tcBorders>
              <w:top w:val="single" w:sz="4" w:space="0" w:color="000000"/>
              <w:start w:val="single" w:sz="4" w:space="0" w:color="000000"/>
              <w:bottom w:val="single" w:sz="4" w:space="0" w:color="000000"/>
              <w:end w:val="single" w:sz="4" w:space="0" w:color="000000"/>
            </w:tcBorders>
            <w:shd w:color="auto" w:fill="BEBEBE" w:val="clear"/>
            <w:tcMar>
              <w:start w:w="183" w:type="dxa"/>
              <w:end w:w="177" w:type="dxa"/>
            </w:tcMar>
          </w:tcPr>
          <w:p>
            <w:pPr>
              <w:pStyle w:val="TableParagraph"/>
              <w:spacing w:lineRule="exact" w:line="206"/>
              <w:ind w:hanging="0" w:start="103" w:end="97"/>
              <w:jc w:val="center"/>
              <w:rPr/>
            </w:pPr>
            <w:r>
              <w:rPr>
                <w:rStyle w:val="None"/>
                <w:b/>
                <w:bCs/>
                <w:sz w:val="18"/>
                <w:szCs w:val="18"/>
                <w:shd w:fill="auto" w:val="clear"/>
                <w:lang w:val="en-US"/>
              </w:rPr>
              <w:t>Book</w:t>
            </w:r>
            <w:r>
              <w:rPr>
                <w:rStyle w:val="None"/>
                <w:b/>
                <w:bCs/>
                <w:spacing w:val="-12"/>
                <w:sz w:val="18"/>
                <w:szCs w:val="18"/>
                <w:shd w:fill="auto" w:val="clear"/>
                <w:lang w:val="en-US"/>
              </w:rPr>
              <w:t xml:space="preserve"> </w:t>
            </w:r>
            <w:r>
              <w:rPr>
                <w:rStyle w:val="None"/>
                <w:b/>
                <w:bCs/>
                <w:sz w:val="18"/>
                <w:szCs w:val="18"/>
                <w:shd w:fill="auto" w:val="clear"/>
                <w:lang w:val="en-US"/>
              </w:rPr>
              <w:t>value</w:t>
            </w:r>
            <w:r>
              <w:rPr>
                <w:rStyle w:val="None"/>
                <w:b/>
                <w:bCs/>
                <w:spacing w:val="-11"/>
                <w:sz w:val="18"/>
                <w:szCs w:val="18"/>
                <w:shd w:fill="auto" w:val="clear"/>
                <w:lang w:val="en-US"/>
              </w:rPr>
              <w:t xml:space="preserve"> </w:t>
            </w:r>
            <w:r>
              <w:rPr>
                <w:rStyle w:val="None"/>
                <w:b/>
                <w:bCs/>
                <w:sz w:val="18"/>
                <w:szCs w:val="18"/>
                <w:shd w:fill="auto" w:val="clear"/>
                <w:lang w:val="en-US"/>
              </w:rPr>
              <w:t xml:space="preserve">of assets (in </w:t>
            </w:r>
            <w:r>
              <w:rPr>
                <w:rStyle w:val="None"/>
                <w:rFonts w:eastAsia="Arial Unicode MS" w:cs="Arial Unicode MS" w:ascii="Arial Unicode MS" w:hAnsi="Arial Unicode MS"/>
                <w:b w:val="false"/>
                <w:bCs w:val="false"/>
                <w:i w:val="false"/>
                <w:iCs w:val="false"/>
                <w:sz w:val="18"/>
                <w:szCs w:val="18"/>
                <w:shd w:fill="auto" w:val="clear"/>
                <w:lang w:val="en-US"/>
              </w:rPr>
              <w:t>₹</w:t>
            </w:r>
            <w:r>
              <w:rPr>
                <w:rStyle w:val="None"/>
                <w:b/>
                <w:bCs/>
                <w:sz w:val="18"/>
                <w:szCs w:val="18"/>
                <w:shd w:fill="auto" w:val="clear"/>
                <w:lang w:val="en-US"/>
              </w:rPr>
              <w:t xml:space="preserve"> </w:t>
            </w:r>
            <w:r>
              <w:rPr>
                <w:rStyle w:val="None"/>
                <w:b/>
                <w:bCs/>
                <w:spacing w:val="-2"/>
                <w:sz w:val="18"/>
                <w:szCs w:val="18"/>
                <w:shd w:fill="auto" w:val="clear"/>
                <w:lang w:val="en-US"/>
              </w:rPr>
              <w:t>million)</w:t>
            </w:r>
          </w:p>
        </w:tc>
        <w:tc>
          <w:tcPr>
            <w:tcW w:w="1583" w:type="dxa"/>
            <w:tcBorders>
              <w:top w:val="single" w:sz="4" w:space="0" w:color="000000"/>
              <w:start w:val="single" w:sz="4" w:space="0" w:color="000000"/>
              <w:bottom w:val="single" w:sz="4" w:space="0" w:color="000000"/>
              <w:end w:val="single" w:sz="4" w:space="0" w:color="000000"/>
            </w:tcBorders>
            <w:shd w:color="auto" w:fill="BEBEBE" w:val="clear"/>
            <w:tcMar>
              <w:start w:w="249" w:type="dxa"/>
              <w:end w:w="239" w:type="dxa"/>
            </w:tcMar>
          </w:tcPr>
          <w:p>
            <w:pPr>
              <w:pStyle w:val="TableParagraph"/>
              <w:spacing w:lineRule="exact" w:line="206"/>
              <w:ind w:hanging="2" w:start="169" w:end="159"/>
              <w:jc w:val="center"/>
              <w:rPr/>
            </w:pPr>
            <w:r>
              <w:rPr>
                <w:rStyle w:val="None"/>
                <w:b/>
                <w:bCs/>
                <w:spacing w:val="-2"/>
                <w:sz w:val="18"/>
                <w:szCs w:val="18"/>
                <w:shd w:fill="auto" w:val="clear"/>
                <w:lang w:val="en-US"/>
              </w:rPr>
              <w:t xml:space="preserve">Insurance </w:t>
            </w:r>
            <w:r>
              <w:rPr>
                <w:rStyle w:val="None"/>
                <w:b/>
                <w:bCs/>
                <w:sz w:val="18"/>
                <w:szCs w:val="18"/>
                <w:shd w:fill="auto" w:val="clear"/>
                <w:lang w:val="en-US"/>
              </w:rPr>
              <w:t>Coverage</w:t>
            </w:r>
            <w:r>
              <w:rPr>
                <w:rStyle w:val="None"/>
                <w:b/>
                <w:bCs/>
                <w:sz w:val="18"/>
                <w:szCs w:val="18"/>
                <w:shd w:fill="auto" w:val="clear"/>
                <w:vertAlign w:val="superscript"/>
                <w:lang w:val="en-US"/>
              </w:rPr>
              <w:t>**</w:t>
            </w:r>
            <w:r>
              <w:rPr>
                <w:rStyle w:val="None"/>
                <w:b/>
                <w:bCs/>
                <w:spacing w:val="-12"/>
                <w:sz w:val="18"/>
                <w:szCs w:val="18"/>
                <w:shd w:fill="auto" w:val="clear"/>
                <w:lang w:val="en-US"/>
              </w:rPr>
              <w:t xml:space="preserve"> </w:t>
            </w:r>
            <w:r>
              <w:rPr>
                <w:rStyle w:val="None"/>
                <w:b/>
                <w:bCs/>
                <w:sz w:val="18"/>
                <w:szCs w:val="18"/>
                <w:shd w:fill="auto" w:val="clear"/>
                <w:lang w:val="en-US"/>
              </w:rPr>
              <w:t>(in</w:t>
            </w:r>
            <w:r>
              <w:rPr>
                <w:rStyle w:val="None"/>
                <w:b/>
                <w:bCs/>
                <w:spacing w:val="-11"/>
                <w:sz w:val="18"/>
                <w:szCs w:val="18"/>
                <w:shd w:fill="auto" w:val="clear"/>
                <w:lang w:val="en-US"/>
              </w:rPr>
              <w:t xml:space="preserve"> </w:t>
            </w:r>
            <w:r>
              <w:rPr>
                <w:rStyle w:val="None"/>
                <w:rFonts w:eastAsia="Arial Unicode MS" w:cs="Arial Unicode MS" w:ascii="Arial Unicode MS" w:hAnsi="Arial Unicode MS"/>
                <w:b w:val="false"/>
                <w:bCs w:val="false"/>
                <w:i w:val="false"/>
                <w:iCs w:val="false"/>
                <w:sz w:val="18"/>
                <w:szCs w:val="18"/>
                <w:shd w:fill="auto" w:val="clear"/>
                <w:lang w:val="en-US"/>
              </w:rPr>
              <w:t>₹</w:t>
            </w:r>
            <w:r>
              <w:rPr>
                <w:rStyle w:val="None"/>
                <w:b/>
                <w:bCs/>
                <w:sz w:val="18"/>
                <w:szCs w:val="18"/>
                <w:shd w:fill="auto" w:val="clear"/>
                <w:lang w:val="en-US"/>
              </w:rPr>
              <w:t xml:space="preserve"> </w:t>
            </w:r>
            <w:r>
              <w:rPr>
                <w:rStyle w:val="None"/>
                <w:b/>
                <w:bCs/>
                <w:spacing w:val="-2"/>
                <w:sz w:val="18"/>
                <w:szCs w:val="18"/>
                <w:shd w:fill="auto" w:val="clear"/>
                <w:lang w:val="en-US"/>
              </w:rPr>
              <w:t>million)</w:t>
            </w:r>
          </w:p>
        </w:tc>
        <w:tc>
          <w:tcPr>
            <w:tcW w:w="2695" w:type="dxa"/>
            <w:tcBorders>
              <w:top w:val="single" w:sz="4" w:space="0" w:color="000000"/>
              <w:start w:val="single" w:sz="4" w:space="0" w:color="000000"/>
              <w:bottom w:val="single" w:sz="4" w:space="0" w:color="000000"/>
              <w:end w:val="single" w:sz="4" w:space="0" w:color="000000"/>
            </w:tcBorders>
            <w:shd w:color="auto" w:fill="BEBEBE" w:val="clear"/>
            <w:tcMar>
              <w:start w:w="147" w:type="dxa"/>
              <w:end w:w="146" w:type="dxa"/>
            </w:tcMar>
          </w:tcPr>
          <w:p>
            <w:pPr>
              <w:pStyle w:val="TableParagraph"/>
              <w:ind w:firstLine="4" w:start="67" w:end="66"/>
              <w:jc w:val="center"/>
              <w:rPr>
                <w:rStyle w:val="None"/>
                <w:b/>
                <w:bCs/>
                <w:sz w:val="18"/>
                <w:szCs w:val="18"/>
                <w:shd w:fill="auto" w:val="clear"/>
              </w:rPr>
            </w:pPr>
            <w:r>
              <w:rPr>
                <w:rStyle w:val="None"/>
                <w:b/>
                <w:bCs/>
                <w:sz w:val="18"/>
                <w:szCs w:val="18"/>
                <w:shd w:fill="auto" w:val="clear"/>
                <w:lang w:val="en-US"/>
              </w:rPr>
              <w:t>Average</w:t>
            </w:r>
            <w:r>
              <w:rPr>
                <w:rStyle w:val="None"/>
                <w:b/>
                <w:bCs/>
                <w:spacing w:val="-6"/>
                <w:sz w:val="18"/>
                <w:szCs w:val="18"/>
                <w:shd w:fill="auto" w:val="clear"/>
                <w:lang w:val="en-US"/>
              </w:rPr>
              <w:t xml:space="preserve"> </w:t>
            </w:r>
            <w:r>
              <w:rPr>
                <w:rStyle w:val="None"/>
                <w:b/>
                <w:bCs/>
                <w:sz w:val="18"/>
                <w:szCs w:val="18"/>
                <w:shd w:fill="auto" w:val="clear"/>
                <w:lang w:val="en-US"/>
              </w:rPr>
              <w:t>Percentage</w:t>
            </w:r>
            <w:r>
              <w:rPr>
                <w:rStyle w:val="None"/>
                <w:b/>
                <w:bCs/>
                <w:spacing w:val="-6"/>
                <w:sz w:val="18"/>
                <w:szCs w:val="18"/>
                <w:shd w:fill="auto" w:val="clear"/>
                <w:lang w:val="en-US"/>
              </w:rPr>
              <w:t xml:space="preserve"> </w:t>
            </w:r>
            <w:r>
              <w:rPr>
                <w:rStyle w:val="None"/>
                <w:b/>
                <w:bCs/>
                <w:sz w:val="18"/>
                <w:szCs w:val="18"/>
                <w:shd w:fill="auto" w:val="clear"/>
                <w:lang w:val="en-US"/>
              </w:rPr>
              <w:t>of</w:t>
            </w:r>
            <w:r>
              <w:rPr>
                <w:rStyle w:val="None"/>
                <w:b/>
                <w:bCs/>
                <w:spacing w:val="-7"/>
                <w:sz w:val="18"/>
                <w:szCs w:val="18"/>
                <w:shd w:fill="auto" w:val="clear"/>
                <w:lang w:val="en-US"/>
              </w:rPr>
              <w:t xml:space="preserve"> </w:t>
            </w:r>
            <w:r>
              <w:rPr>
                <w:rStyle w:val="None"/>
                <w:b/>
                <w:bCs/>
                <w:sz w:val="18"/>
                <w:szCs w:val="18"/>
                <w:shd w:fill="auto" w:val="clear"/>
                <w:lang w:val="en-US"/>
              </w:rPr>
              <w:t>insurance coverage</w:t>
            </w:r>
            <w:r>
              <w:rPr>
                <w:rStyle w:val="None"/>
                <w:b/>
                <w:bCs/>
                <w:spacing w:val="-2"/>
                <w:sz w:val="18"/>
                <w:szCs w:val="18"/>
                <w:shd w:fill="auto" w:val="clear"/>
                <w:lang w:val="en-US"/>
              </w:rPr>
              <w:t xml:space="preserve"> </w:t>
            </w:r>
            <w:r>
              <w:rPr>
                <w:rStyle w:val="None"/>
                <w:b/>
                <w:bCs/>
                <w:sz w:val="18"/>
                <w:szCs w:val="18"/>
                <w:shd w:fill="auto" w:val="clear"/>
                <w:lang w:val="en-US"/>
              </w:rPr>
              <w:t>to net</w:t>
            </w:r>
            <w:r>
              <w:rPr>
                <w:rStyle w:val="None"/>
                <w:b/>
                <w:bCs/>
                <w:spacing w:val="-3"/>
                <w:sz w:val="18"/>
                <w:szCs w:val="18"/>
                <w:shd w:fill="auto" w:val="clear"/>
                <w:lang w:val="en-US"/>
              </w:rPr>
              <w:t xml:space="preserve"> </w:t>
            </w:r>
            <w:r>
              <w:rPr>
                <w:rStyle w:val="None"/>
                <w:b/>
                <w:bCs/>
                <w:sz w:val="18"/>
                <w:szCs w:val="18"/>
                <w:shd w:fill="auto" w:val="clear"/>
                <w:lang w:val="en-US"/>
              </w:rPr>
              <w:t>value</w:t>
            </w:r>
            <w:r>
              <w:rPr>
                <w:rStyle w:val="None"/>
                <w:b/>
                <w:bCs/>
                <w:spacing w:val="-2"/>
                <w:sz w:val="18"/>
                <w:szCs w:val="18"/>
                <w:shd w:fill="auto" w:val="clear"/>
                <w:lang w:val="en-US"/>
              </w:rPr>
              <w:t xml:space="preserve"> </w:t>
            </w:r>
            <w:r>
              <w:rPr>
                <w:rStyle w:val="None"/>
                <w:b/>
                <w:bCs/>
                <w:sz w:val="18"/>
                <w:szCs w:val="18"/>
                <w:shd w:fill="auto" w:val="clear"/>
                <w:lang w:val="en-US"/>
              </w:rPr>
              <w:t>of</w:t>
            </w:r>
            <w:r>
              <w:rPr>
                <w:rStyle w:val="None"/>
                <w:b/>
                <w:bCs/>
                <w:spacing w:val="-3"/>
                <w:sz w:val="18"/>
                <w:szCs w:val="18"/>
                <w:shd w:fill="auto" w:val="clear"/>
                <w:lang w:val="en-US"/>
              </w:rPr>
              <w:t xml:space="preserve"> </w:t>
            </w:r>
            <w:r>
              <w:rPr>
                <w:rStyle w:val="None"/>
                <w:b/>
                <w:bCs/>
                <w:sz w:val="18"/>
                <w:szCs w:val="18"/>
                <w:shd w:fill="auto" w:val="clear"/>
                <w:lang w:val="en-US"/>
              </w:rPr>
              <w:t>assets</w:t>
            </w:r>
            <w:r>
              <w:rPr>
                <w:rStyle w:val="None"/>
                <w:b/>
                <w:bCs/>
                <w:spacing w:val="-1"/>
                <w:sz w:val="18"/>
                <w:szCs w:val="18"/>
                <w:shd w:fill="auto" w:val="clear"/>
                <w:lang w:val="en-US"/>
              </w:rPr>
              <w:t xml:space="preserve"> </w:t>
            </w:r>
            <w:r>
              <w:rPr>
                <w:rStyle w:val="None"/>
                <w:b/>
                <w:bCs/>
                <w:spacing w:val="-5"/>
                <w:sz w:val="18"/>
                <w:szCs w:val="18"/>
                <w:shd w:fill="auto" w:val="clear"/>
                <w:lang w:val="en-US"/>
              </w:rPr>
              <w:t>(in</w:t>
            </w:r>
          </w:p>
          <w:p>
            <w:pPr>
              <w:pStyle w:val="TableParagraph"/>
              <w:bidi w:val="0"/>
              <w:spacing w:lineRule="exact" w:line="188"/>
              <w:ind w:hanging="0" w:start="4" w:end="0"/>
              <w:jc w:val="center"/>
              <w:rPr/>
            </w:pPr>
            <w:r>
              <w:rPr>
                <w:rStyle w:val="None"/>
                <w:b/>
                <w:bCs/>
                <w:spacing w:val="-5"/>
                <w:sz w:val="18"/>
                <w:szCs w:val="18"/>
                <w:shd w:fill="auto" w:val="clear"/>
                <w:lang w:val="en-US"/>
              </w:rPr>
              <w:t>%)</w:t>
            </w:r>
          </w:p>
        </w:tc>
      </w:tr>
      <w:tr>
        <w:trPr>
          <w:trHeight w:val="384" w:hRule="atLeast"/>
        </w:trPr>
        <w:tc>
          <w:tcPr>
            <w:tcW w:w="3512" w:type="dxa"/>
            <w:tcBorders>
              <w:top w:val="single" w:sz="4" w:space="0" w:color="000000"/>
              <w:start w:val="single" w:sz="4" w:space="0" w:color="000000"/>
              <w:bottom w:val="single" w:sz="4" w:space="0" w:color="000000"/>
              <w:end w:val="single" w:sz="4" w:space="0" w:color="000000"/>
            </w:tcBorders>
            <w:shd w:color="auto" w:fill="auto" w:val="clear"/>
            <w:tcMar>
              <w:start w:w="139" w:type="dxa"/>
            </w:tcMar>
          </w:tcPr>
          <w:p>
            <w:pPr>
              <w:pStyle w:val="TableParagraph"/>
              <w:spacing w:lineRule="exact" w:line="186"/>
              <w:ind w:hanging="0" w:start="59" w:end="0"/>
              <w:rPr/>
            </w:pPr>
            <w:r>
              <w:rPr>
                <w:rStyle w:val="Hyperlink6"/>
                <w:sz w:val="18"/>
                <w:szCs w:val="18"/>
                <w:shd w:fill="auto" w:val="clear"/>
                <w:lang w:val="en-US"/>
              </w:rPr>
              <w:t>As</w:t>
            </w:r>
            <w:r>
              <w:rPr>
                <w:rStyle w:val="Hyperlink3"/>
                <w:spacing w:val="-3"/>
                <w:sz w:val="18"/>
                <w:szCs w:val="18"/>
                <w:shd w:fill="auto" w:val="clear"/>
                <w:lang w:val="en-US"/>
              </w:rPr>
              <w:t xml:space="preserve"> </w:t>
            </w:r>
            <w:r>
              <w:rPr>
                <w:rStyle w:val="Hyperlink6"/>
                <w:sz w:val="18"/>
                <w:szCs w:val="18"/>
                <w:shd w:fill="auto" w:val="clear"/>
                <w:lang w:val="en-US"/>
              </w:rPr>
              <w:t>on three-month period ended</w:t>
            </w:r>
            <w:r>
              <w:rPr>
                <w:rStyle w:val="Hyperlink7"/>
                <w:spacing w:val="-2"/>
                <w:sz w:val="18"/>
                <w:szCs w:val="18"/>
                <w:shd w:fill="auto" w:val="clear"/>
                <w:lang w:val="en-US"/>
              </w:rPr>
              <w:t xml:space="preserve"> </w:t>
            </w:r>
            <w:r>
              <w:rPr>
                <w:rStyle w:val="Hyperlink6"/>
                <w:sz w:val="18"/>
                <w:szCs w:val="18"/>
                <w:shd w:fill="auto" w:val="clear"/>
                <w:lang w:val="en-US"/>
              </w:rPr>
              <w:t>June</w:t>
            </w:r>
            <w:r>
              <w:rPr>
                <w:rStyle w:val="Hyperlink7"/>
                <w:spacing w:val="-2"/>
                <w:sz w:val="18"/>
                <w:szCs w:val="18"/>
                <w:shd w:fill="auto" w:val="clear"/>
                <w:lang w:val="en-US"/>
              </w:rPr>
              <w:t xml:space="preserve"> </w:t>
            </w:r>
            <w:r>
              <w:rPr>
                <w:rStyle w:val="Hyperlink6"/>
                <w:sz w:val="18"/>
                <w:szCs w:val="18"/>
                <w:shd w:fill="auto" w:val="clear"/>
                <w:lang w:val="en-US"/>
              </w:rPr>
              <w:t>30,</w:t>
            </w:r>
            <w:r>
              <w:rPr>
                <w:rStyle w:val="Hyperlink3"/>
                <w:spacing w:val="-3"/>
                <w:sz w:val="18"/>
                <w:szCs w:val="18"/>
                <w:shd w:fill="auto" w:val="clear"/>
                <w:lang w:val="en-US"/>
              </w:rPr>
              <w:t xml:space="preserve"> </w:t>
            </w:r>
            <w:r>
              <w:rPr>
                <w:rStyle w:val="None"/>
                <w:spacing w:val="-4"/>
                <w:sz w:val="18"/>
                <w:szCs w:val="18"/>
                <w:shd w:fill="auto" w:val="clear"/>
                <w:lang w:val="en-US"/>
              </w:rPr>
              <w:t>2025</w:t>
            </w:r>
          </w:p>
        </w:tc>
        <w:tc>
          <w:tcPr>
            <w:tcW w:w="1584"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186"/>
              <w:ind w:hanging="0" w:start="0" w:end="48"/>
              <w:jc w:val="end"/>
              <w:rPr/>
            </w:pPr>
            <w:r>
              <w:rPr>
                <w:rStyle w:val="Hyperlink7"/>
                <w:spacing w:val="-2"/>
                <w:sz w:val="18"/>
                <w:szCs w:val="18"/>
                <w:shd w:fill="auto" w:val="clear"/>
                <w:lang w:val="en-US"/>
              </w:rPr>
              <w:t>4,560.56</w:t>
            </w:r>
          </w:p>
        </w:tc>
        <w:tc>
          <w:tcPr>
            <w:tcW w:w="1583"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186"/>
              <w:ind w:hanging="0" w:start="0" w:end="47"/>
              <w:jc w:val="end"/>
              <w:rPr/>
            </w:pPr>
            <w:r>
              <w:rPr>
                <w:rStyle w:val="Hyperlink7"/>
                <w:spacing w:val="-2"/>
                <w:sz w:val="18"/>
                <w:szCs w:val="18"/>
                <w:shd w:fill="auto" w:val="clear"/>
                <w:lang w:val="en-US"/>
              </w:rPr>
              <w:t>5,531.49</w:t>
            </w:r>
          </w:p>
        </w:tc>
        <w:tc>
          <w:tcPr>
            <w:tcW w:w="2695"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186"/>
              <w:ind w:hanging="0" w:start="0" w:end="47"/>
              <w:jc w:val="end"/>
              <w:rPr/>
            </w:pPr>
            <w:r>
              <w:rPr>
                <w:rStyle w:val="Hyperlink7"/>
                <w:spacing w:val="-2"/>
                <w:sz w:val="18"/>
                <w:szCs w:val="18"/>
                <w:shd w:fill="auto" w:val="clear"/>
                <w:lang w:val="en-US"/>
              </w:rPr>
              <w:t>121.29%</w:t>
            </w:r>
          </w:p>
        </w:tc>
      </w:tr>
      <w:tr>
        <w:trPr>
          <w:trHeight w:val="198" w:hRule="atLeast"/>
        </w:trPr>
        <w:tc>
          <w:tcPr>
            <w:tcW w:w="3512" w:type="dxa"/>
            <w:tcBorders>
              <w:top w:val="single" w:sz="4" w:space="0" w:color="000000"/>
              <w:start w:val="single" w:sz="4" w:space="0" w:color="000000"/>
              <w:bottom w:val="single" w:sz="4" w:space="0" w:color="000000"/>
              <w:end w:val="single" w:sz="4" w:space="0" w:color="000000"/>
            </w:tcBorders>
            <w:shd w:color="auto" w:fill="auto" w:val="clear"/>
            <w:tcMar>
              <w:start w:w="139" w:type="dxa"/>
            </w:tcMar>
          </w:tcPr>
          <w:p>
            <w:pPr>
              <w:pStyle w:val="TableParagraph"/>
              <w:spacing w:lineRule="exact" w:line="186"/>
              <w:ind w:hanging="0" w:start="59" w:end="0"/>
              <w:rPr/>
            </w:pPr>
            <w:r>
              <w:rPr>
                <w:rStyle w:val="Hyperlink6"/>
                <w:sz w:val="18"/>
                <w:szCs w:val="18"/>
                <w:shd w:fill="auto" w:val="clear"/>
                <w:lang w:val="en-US"/>
              </w:rPr>
              <w:t>As</w:t>
            </w:r>
            <w:r>
              <w:rPr>
                <w:rStyle w:val="Hyperlink7"/>
                <w:spacing w:val="-2"/>
                <w:sz w:val="18"/>
                <w:szCs w:val="18"/>
                <w:shd w:fill="auto" w:val="clear"/>
                <w:lang w:val="en-US"/>
              </w:rPr>
              <w:t xml:space="preserve"> </w:t>
            </w:r>
            <w:r>
              <w:rPr>
                <w:rStyle w:val="Hyperlink6"/>
                <w:sz w:val="18"/>
                <w:szCs w:val="18"/>
                <w:shd w:fill="auto" w:val="clear"/>
                <w:lang w:val="en-US"/>
              </w:rPr>
              <w:t>on</w:t>
            </w:r>
            <w:r>
              <w:rPr>
                <w:rStyle w:val="None"/>
                <w:spacing w:val="1"/>
                <w:sz w:val="18"/>
                <w:szCs w:val="18"/>
                <w:shd w:fill="auto" w:val="clear"/>
                <w:lang w:val="en-US"/>
              </w:rPr>
              <w:t xml:space="preserve"> </w:t>
            </w:r>
            <w:r>
              <w:rPr>
                <w:rStyle w:val="Hyperlink6"/>
                <w:sz w:val="18"/>
                <w:szCs w:val="18"/>
                <w:shd w:fill="auto" w:val="clear"/>
                <w:lang w:val="en-US"/>
              </w:rPr>
              <w:t>financial</w:t>
            </w:r>
            <w:r>
              <w:rPr>
                <w:rStyle w:val="Hyperlink3"/>
                <w:spacing w:val="-3"/>
                <w:sz w:val="18"/>
                <w:szCs w:val="18"/>
                <w:shd w:fill="auto" w:val="clear"/>
                <w:lang w:val="en-US"/>
              </w:rPr>
              <w:t xml:space="preserve"> </w:t>
            </w:r>
            <w:r>
              <w:rPr>
                <w:rStyle w:val="Hyperlink6"/>
                <w:sz w:val="18"/>
                <w:szCs w:val="18"/>
                <w:shd w:fill="auto" w:val="clear"/>
                <w:lang w:val="en-US"/>
              </w:rPr>
              <w:t>year ended</w:t>
            </w:r>
            <w:r>
              <w:rPr>
                <w:rStyle w:val="Hyperlink7"/>
                <w:spacing w:val="-2"/>
                <w:sz w:val="18"/>
                <w:szCs w:val="18"/>
                <w:shd w:fill="auto" w:val="clear"/>
                <w:lang w:val="en-US"/>
              </w:rPr>
              <w:t xml:space="preserve"> </w:t>
            </w:r>
            <w:r>
              <w:rPr>
                <w:rStyle w:val="Hyperlink6"/>
                <w:sz w:val="18"/>
                <w:szCs w:val="18"/>
                <w:shd w:fill="auto" w:val="clear"/>
                <w:lang w:val="en-US"/>
              </w:rPr>
              <w:t>March</w:t>
            </w:r>
            <w:r>
              <w:rPr>
                <w:rStyle w:val="None"/>
                <w:spacing w:val="-1"/>
                <w:sz w:val="18"/>
                <w:szCs w:val="18"/>
                <w:shd w:fill="auto" w:val="clear"/>
                <w:lang w:val="en-US"/>
              </w:rPr>
              <w:t xml:space="preserve"> </w:t>
            </w:r>
            <w:r>
              <w:rPr>
                <w:rStyle w:val="Hyperlink6"/>
                <w:sz w:val="18"/>
                <w:szCs w:val="18"/>
                <w:shd w:fill="auto" w:val="clear"/>
                <w:lang w:val="en-US"/>
              </w:rPr>
              <w:t>31,</w:t>
            </w:r>
            <w:r>
              <w:rPr>
                <w:rStyle w:val="Hyperlink7"/>
                <w:spacing w:val="-2"/>
                <w:sz w:val="18"/>
                <w:szCs w:val="18"/>
                <w:shd w:fill="auto" w:val="clear"/>
                <w:lang w:val="en-US"/>
              </w:rPr>
              <w:t xml:space="preserve"> </w:t>
            </w:r>
            <w:r>
              <w:rPr>
                <w:rStyle w:val="None"/>
                <w:spacing w:val="-4"/>
                <w:sz w:val="18"/>
                <w:szCs w:val="18"/>
                <w:shd w:fill="auto" w:val="clear"/>
                <w:lang w:val="en-US"/>
              </w:rPr>
              <w:t>2025</w:t>
            </w:r>
          </w:p>
        </w:tc>
        <w:tc>
          <w:tcPr>
            <w:tcW w:w="1584"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186"/>
              <w:ind w:hanging="0" w:start="0" w:end="48"/>
              <w:jc w:val="end"/>
              <w:rPr/>
            </w:pPr>
            <w:r>
              <w:rPr>
                <w:rStyle w:val="Hyperlink7"/>
                <w:spacing w:val="-2"/>
                <w:sz w:val="18"/>
                <w:szCs w:val="18"/>
                <w:shd w:fill="auto" w:val="clear"/>
                <w:lang w:val="en-US"/>
              </w:rPr>
              <w:t>4045.16</w:t>
            </w:r>
          </w:p>
        </w:tc>
        <w:tc>
          <w:tcPr>
            <w:tcW w:w="1583"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186"/>
              <w:ind w:hanging="0" w:start="0" w:end="47"/>
              <w:jc w:val="end"/>
              <w:rPr/>
            </w:pPr>
            <w:r>
              <w:rPr>
                <w:rStyle w:val="Hyperlink7"/>
                <w:spacing w:val="-2"/>
                <w:sz w:val="18"/>
                <w:szCs w:val="18"/>
                <w:shd w:fill="auto" w:val="clear"/>
                <w:lang w:val="en-US"/>
              </w:rPr>
              <w:t>5,526.27</w:t>
            </w:r>
          </w:p>
        </w:tc>
        <w:tc>
          <w:tcPr>
            <w:tcW w:w="2695"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186"/>
              <w:ind w:hanging="0" w:start="0" w:end="47"/>
              <w:jc w:val="end"/>
              <w:rPr/>
            </w:pPr>
            <w:r>
              <w:rPr>
                <w:rStyle w:val="Hyperlink7"/>
                <w:spacing w:val="-2"/>
                <w:sz w:val="18"/>
                <w:szCs w:val="18"/>
                <w:shd w:fill="auto" w:val="clear"/>
                <w:lang w:val="en-US"/>
              </w:rPr>
              <w:t>136.61%</w:t>
            </w:r>
          </w:p>
        </w:tc>
      </w:tr>
      <w:tr>
        <w:trPr>
          <w:trHeight w:val="198" w:hRule="atLeast"/>
        </w:trPr>
        <w:tc>
          <w:tcPr>
            <w:tcW w:w="3512" w:type="dxa"/>
            <w:tcBorders>
              <w:top w:val="single" w:sz="4" w:space="0" w:color="000000"/>
              <w:start w:val="single" w:sz="4" w:space="0" w:color="000000"/>
              <w:bottom w:val="single" w:sz="4" w:space="0" w:color="000000"/>
              <w:end w:val="single" w:sz="4" w:space="0" w:color="000000"/>
            </w:tcBorders>
            <w:shd w:color="auto" w:fill="auto" w:val="clear"/>
            <w:tcMar>
              <w:start w:w="139" w:type="dxa"/>
            </w:tcMar>
          </w:tcPr>
          <w:p>
            <w:pPr>
              <w:pStyle w:val="TableParagraph"/>
              <w:spacing w:lineRule="exact" w:line="186" w:before="2" w:after="0"/>
              <w:ind w:hanging="0" w:start="59" w:end="0"/>
              <w:rPr/>
            </w:pPr>
            <w:r>
              <w:rPr>
                <w:rStyle w:val="Hyperlink6"/>
                <w:sz w:val="18"/>
                <w:szCs w:val="18"/>
                <w:shd w:fill="auto" w:val="clear"/>
                <w:lang w:val="en-US"/>
              </w:rPr>
              <w:t>As</w:t>
            </w:r>
            <w:r>
              <w:rPr>
                <w:rStyle w:val="Hyperlink7"/>
                <w:spacing w:val="-2"/>
                <w:sz w:val="18"/>
                <w:szCs w:val="18"/>
                <w:shd w:fill="auto" w:val="clear"/>
                <w:lang w:val="en-US"/>
              </w:rPr>
              <w:t xml:space="preserve"> </w:t>
            </w:r>
            <w:r>
              <w:rPr>
                <w:rStyle w:val="Hyperlink6"/>
                <w:sz w:val="18"/>
                <w:szCs w:val="18"/>
                <w:shd w:fill="auto" w:val="clear"/>
                <w:lang w:val="en-US"/>
              </w:rPr>
              <w:t>on</w:t>
            </w:r>
            <w:r>
              <w:rPr>
                <w:rStyle w:val="None"/>
                <w:spacing w:val="1"/>
                <w:sz w:val="18"/>
                <w:szCs w:val="18"/>
                <w:shd w:fill="auto" w:val="clear"/>
                <w:lang w:val="en-US"/>
              </w:rPr>
              <w:t xml:space="preserve"> </w:t>
            </w:r>
            <w:r>
              <w:rPr>
                <w:rStyle w:val="Hyperlink6"/>
                <w:sz w:val="18"/>
                <w:szCs w:val="18"/>
                <w:shd w:fill="auto" w:val="clear"/>
                <w:lang w:val="en-US"/>
              </w:rPr>
              <w:t>financial</w:t>
            </w:r>
            <w:r>
              <w:rPr>
                <w:rStyle w:val="Hyperlink3"/>
                <w:spacing w:val="-3"/>
                <w:sz w:val="18"/>
                <w:szCs w:val="18"/>
                <w:shd w:fill="auto" w:val="clear"/>
                <w:lang w:val="en-US"/>
              </w:rPr>
              <w:t xml:space="preserve"> </w:t>
            </w:r>
            <w:r>
              <w:rPr>
                <w:rStyle w:val="Hyperlink6"/>
                <w:sz w:val="18"/>
                <w:szCs w:val="18"/>
                <w:shd w:fill="auto" w:val="clear"/>
                <w:lang w:val="en-US"/>
              </w:rPr>
              <w:t>year ended</w:t>
            </w:r>
            <w:r>
              <w:rPr>
                <w:rStyle w:val="Hyperlink7"/>
                <w:spacing w:val="-2"/>
                <w:sz w:val="18"/>
                <w:szCs w:val="18"/>
                <w:shd w:fill="auto" w:val="clear"/>
                <w:lang w:val="en-US"/>
              </w:rPr>
              <w:t xml:space="preserve"> </w:t>
            </w:r>
            <w:r>
              <w:rPr>
                <w:rStyle w:val="Hyperlink6"/>
                <w:sz w:val="18"/>
                <w:szCs w:val="18"/>
                <w:shd w:fill="auto" w:val="clear"/>
                <w:lang w:val="en-US"/>
              </w:rPr>
              <w:t>March</w:t>
            </w:r>
            <w:r>
              <w:rPr>
                <w:rStyle w:val="None"/>
                <w:spacing w:val="-1"/>
                <w:sz w:val="18"/>
                <w:szCs w:val="18"/>
                <w:shd w:fill="auto" w:val="clear"/>
                <w:lang w:val="en-US"/>
              </w:rPr>
              <w:t xml:space="preserve"> </w:t>
            </w:r>
            <w:r>
              <w:rPr>
                <w:rStyle w:val="Hyperlink6"/>
                <w:sz w:val="18"/>
                <w:szCs w:val="18"/>
                <w:shd w:fill="auto" w:val="clear"/>
                <w:lang w:val="en-US"/>
              </w:rPr>
              <w:t>31,</w:t>
            </w:r>
            <w:r>
              <w:rPr>
                <w:rStyle w:val="Hyperlink7"/>
                <w:spacing w:val="-2"/>
                <w:sz w:val="18"/>
                <w:szCs w:val="18"/>
                <w:shd w:fill="auto" w:val="clear"/>
                <w:lang w:val="en-US"/>
              </w:rPr>
              <w:t xml:space="preserve"> </w:t>
            </w:r>
            <w:r>
              <w:rPr>
                <w:rStyle w:val="None"/>
                <w:spacing w:val="-4"/>
                <w:sz w:val="18"/>
                <w:szCs w:val="18"/>
                <w:shd w:fill="auto" w:val="clear"/>
                <w:lang w:val="en-US"/>
              </w:rPr>
              <w:t>2024</w:t>
            </w:r>
          </w:p>
        </w:tc>
        <w:tc>
          <w:tcPr>
            <w:tcW w:w="1584"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186" w:before="2" w:after="0"/>
              <w:ind w:hanging="0" w:start="0" w:end="48"/>
              <w:jc w:val="end"/>
              <w:rPr/>
            </w:pPr>
            <w:r>
              <w:rPr>
                <w:rStyle w:val="Hyperlink7"/>
                <w:spacing w:val="-2"/>
                <w:sz w:val="18"/>
                <w:szCs w:val="18"/>
                <w:shd w:fill="auto" w:val="clear"/>
                <w:lang w:val="en-US"/>
              </w:rPr>
              <w:t>2,325.63</w:t>
            </w:r>
          </w:p>
        </w:tc>
        <w:tc>
          <w:tcPr>
            <w:tcW w:w="1583"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186" w:before="2" w:after="0"/>
              <w:ind w:hanging="0" w:start="0" w:end="47"/>
              <w:jc w:val="end"/>
              <w:rPr/>
            </w:pPr>
            <w:r>
              <w:rPr>
                <w:rStyle w:val="Hyperlink7"/>
                <w:spacing w:val="-2"/>
                <w:sz w:val="18"/>
                <w:szCs w:val="18"/>
                <w:shd w:fill="auto" w:val="clear"/>
                <w:lang w:val="en-US"/>
              </w:rPr>
              <w:t>3,348.99</w:t>
            </w:r>
          </w:p>
        </w:tc>
        <w:tc>
          <w:tcPr>
            <w:tcW w:w="2695"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186" w:before="2" w:after="0"/>
              <w:ind w:hanging="0" w:start="0" w:end="47"/>
              <w:jc w:val="end"/>
              <w:rPr/>
            </w:pPr>
            <w:r>
              <w:rPr>
                <w:rStyle w:val="Hyperlink7"/>
                <w:spacing w:val="-2"/>
                <w:sz w:val="18"/>
                <w:szCs w:val="18"/>
                <w:shd w:fill="auto" w:val="clear"/>
                <w:lang w:val="en-US"/>
              </w:rPr>
              <w:t>144.00%</w:t>
            </w:r>
          </w:p>
        </w:tc>
      </w:tr>
      <w:tr>
        <w:trPr>
          <w:trHeight w:val="198" w:hRule="atLeast"/>
        </w:trPr>
        <w:tc>
          <w:tcPr>
            <w:tcW w:w="3512" w:type="dxa"/>
            <w:tcBorders>
              <w:top w:val="single" w:sz="4" w:space="0" w:color="000000"/>
              <w:start w:val="single" w:sz="4" w:space="0" w:color="000000"/>
              <w:bottom w:val="single" w:sz="4" w:space="0" w:color="000000"/>
              <w:end w:val="single" w:sz="4" w:space="0" w:color="000000"/>
            </w:tcBorders>
            <w:shd w:color="auto" w:fill="auto" w:val="clear"/>
            <w:tcMar>
              <w:start w:w="139" w:type="dxa"/>
            </w:tcMar>
          </w:tcPr>
          <w:p>
            <w:pPr>
              <w:pStyle w:val="TableParagraph"/>
              <w:spacing w:lineRule="exact" w:line="186"/>
              <w:ind w:hanging="0" w:start="59" w:end="0"/>
              <w:rPr/>
            </w:pPr>
            <w:r>
              <w:rPr>
                <w:rStyle w:val="Hyperlink6"/>
                <w:sz w:val="18"/>
                <w:szCs w:val="18"/>
                <w:shd w:fill="auto" w:val="clear"/>
                <w:lang w:val="en-US"/>
              </w:rPr>
              <w:t>As</w:t>
            </w:r>
            <w:r>
              <w:rPr>
                <w:rStyle w:val="Hyperlink7"/>
                <w:spacing w:val="-2"/>
                <w:sz w:val="18"/>
                <w:szCs w:val="18"/>
                <w:shd w:fill="auto" w:val="clear"/>
                <w:lang w:val="en-US"/>
              </w:rPr>
              <w:t xml:space="preserve"> </w:t>
            </w:r>
            <w:r>
              <w:rPr>
                <w:rStyle w:val="Hyperlink6"/>
                <w:sz w:val="18"/>
                <w:szCs w:val="18"/>
                <w:shd w:fill="auto" w:val="clear"/>
                <w:lang w:val="en-US"/>
              </w:rPr>
              <w:t>on</w:t>
            </w:r>
            <w:r>
              <w:rPr>
                <w:rStyle w:val="None"/>
                <w:spacing w:val="1"/>
                <w:sz w:val="18"/>
                <w:szCs w:val="18"/>
                <w:shd w:fill="auto" w:val="clear"/>
                <w:lang w:val="en-US"/>
              </w:rPr>
              <w:t xml:space="preserve"> </w:t>
            </w:r>
            <w:r>
              <w:rPr>
                <w:rStyle w:val="Hyperlink6"/>
                <w:sz w:val="18"/>
                <w:szCs w:val="18"/>
                <w:shd w:fill="auto" w:val="clear"/>
                <w:lang w:val="en-US"/>
              </w:rPr>
              <w:t>financial</w:t>
            </w:r>
            <w:r>
              <w:rPr>
                <w:rStyle w:val="Hyperlink3"/>
                <w:spacing w:val="-3"/>
                <w:sz w:val="18"/>
                <w:szCs w:val="18"/>
                <w:shd w:fill="auto" w:val="clear"/>
                <w:lang w:val="en-US"/>
              </w:rPr>
              <w:t xml:space="preserve"> </w:t>
            </w:r>
            <w:r>
              <w:rPr>
                <w:rStyle w:val="Hyperlink6"/>
                <w:sz w:val="18"/>
                <w:szCs w:val="18"/>
                <w:shd w:fill="auto" w:val="clear"/>
                <w:lang w:val="en-US"/>
              </w:rPr>
              <w:t>year ended</w:t>
            </w:r>
            <w:r>
              <w:rPr>
                <w:rStyle w:val="Hyperlink7"/>
                <w:spacing w:val="-2"/>
                <w:sz w:val="18"/>
                <w:szCs w:val="18"/>
                <w:shd w:fill="auto" w:val="clear"/>
                <w:lang w:val="en-US"/>
              </w:rPr>
              <w:t xml:space="preserve"> </w:t>
            </w:r>
            <w:r>
              <w:rPr>
                <w:rStyle w:val="Hyperlink6"/>
                <w:sz w:val="18"/>
                <w:szCs w:val="18"/>
                <w:shd w:fill="auto" w:val="clear"/>
                <w:lang w:val="en-US"/>
              </w:rPr>
              <w:t>March</w:t>
            </w:r>
            <w:r>
              <w:rPr>
                <w:rStyle w:val="None"/>
                <w:spacing w:val="-1"/>
                <w:sz w:val="18"/>
                <w:szCs w:val="18"/>
                <w:shd w:fill="auto" w:val="clear"/>
                <w:lang w:val="en-US"/>
              </w:rPr>
              <w:t xml:space="preserve"> </w:t>
            </w:r>
            <w:r>
              <w:rPr>
                <w:rStyle w:val="Hyperlink6"/>
                <w:sz w:val="18"/>
                <w:szCs w:val="18"/>
                <w:shd w:fill="auto" w:val="clear"/>
                <w:lang w:val="en-US"/>
              </w:rPr>
              <w:t>31,</w:t>
            </w:r>
            <w:r>
              <w:rPr>
                <w:rStyle w:val="Hyperlink7"/>
                <w:spacing w:val="-2"/>
                <w:sz w:val="18"/>
                <w:szCs w:val="18"/>
                <w:shd w:fill="auto" w:val="clear"/>
                <w:lang w:val="en-US"/>
              </w:rPr>
              <w:t xml:space="preserve"> </w:t>
            </w:r>
            <w:r>
              <w:rPr>
                <w:rStyle w:val="None"/>
                <w:spacing w:val="-4"/>
                <w:sz w:val="18"/>
                <w:szCs w:val="18"/>
                <w:shd w:fill="auto" w:val="clear"/>
                <w:lang w:val="en-US"/>
              </w:rPr>
              <w:t>2023</w:t>
            </w:r>
          </w:p>
        </w:tc>
        <w:tc>
          <w:tcPr>
            <w:tcW w:w="1584"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186"/>
              <w:ind w:hanging="0" w:start="0" w:end="48"/>
              <w:jc w:val="end"/>
              <w:rPr/>
            </w:pPr>
            <w:r>
              <w:rPr>
                <w:rStyle w:val="Hyperlink7"/>
                <w:spacing w:val="-2"/>
                <w:sz w:val="18"/>
                <w:szCs w:val="18"/>
                <w:shd w:fill="auto" w:val="clear"/>
                <w:lang w:val="en-US"/>
              </w:rPr>
              <w:t>1,960.55</w:t>
            </w:r>
          </w:p>
        </w:tc>
        <w:tc>
          <w:tcPr>
            <w:tcW w:w="1583"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186"/>
              <w:ind w:hanging="0" w:start="0" w:end="47"/>
              <w:jc w:val="end"/>
              <w:rPr/>
            </w:pPr>
            <w:r>
              <w:rPr>
                <w:rStyle w:val="Hyperlink7"/>
                <w:spacing w:val="-2"/>
                <w:sz w:val="18"/>
                <w:szCs w:val="18"/>
                <w:shd w:fill="auto" w:val="clear"/>
                <w:lang w:val="en-US"/>
              </w:rPr>
              <w:t>2,486.50</w:t>
            </w:r>
          </w:p>
        </w:tc>
        <w:tc>
          <w:tcPr>
            <w:tcW w:w="2695"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186"/>
              <w:ind w:hanging="0" w:start="0" w:end="47"/>
              <w:jc w:val="end"/>
              <w:rPr/>
            </w:pPr>
            <w:r>
              <w:rPr>
                <w:rStyle w:val="Hyperlink7"/>
                <w:spacing w:val="-2"/>
                <w:sz w:val="18"/>
                <w:szCs w:val="18"/>
                <w:shd w:fill="auto" w:val="clear"/>
                <w:lang w:val="en-US"/>
              </w:rPr>
              <w:t>126.83%</w:t>
            </w:r>
          </w:p>
        </w:tc>
      </w:tr>
    </w:tbl>
    <w:p>
      <w:pPr>
        <w:pStyle w:val="BodyText"/>
        <w:spacing w:before="4" w:after="0"/>
        <w:ind w:hanging="801" w:start="801" w:end="0"/>
        <w:rPr>
          <w:rStyle w:val="Hyperlink4"/>
          <w:sz w:val="2"/>
          <w:szCs w:val="2"/>
        </w:rPr>
      </w:pPr>
      <w:r>
        <w:rPr>
          <w:sz w:val="2"/>
          <w:szCs w:val="2"/>
        </w:rPr>
      </w:r>
    </w:p>
    <w:p>
      <w:pPr>
        <w:pStyle w:val="Body"/>
        <w:spacing w:before="4" w:after="0"/>
        <w:ind w:hanging="0" w:start="808" w:end="148"/>
        <w:jc w:val="both"/>
        <w:rPr>
          <w:rStyle w:val="Hyperlink8"/>
        </w:rPr>
      </w:pPr>
      <w:r>
        <w:rPr>
          <w:rStyle w:val="None"/>
          <w:sz w:val="16"/>
          <w:szCs w:val="16"/>
          <w:vertAlign w:val="superscript"/>
        </w:rPr>
        <w:t>*</w:t>
      </w:r>
      <w:r>
        <w:rPr>
          <w:rStyle w:val="None"/>
          <w:spacing w:val="-10"/>
          <w:position w:val="0"/>
          <w:sz w:val="16"/>
          <w:szCs w:val="16"/>
          <w:vertAlign w:val="baseline"/>
        </w:rPr>
        <w:t xml:space="preserve"> </w:t>
      </w:r>
      <w:r>
        <w:rPr>
          <w:rStyle w:val="None"/>
          <w:i/>
          <w:iCs/>
          <w:position w:val="0"/>
          <w:sz w:val="16"/>
          <w:szCs w:val="16"/>
          <w:vertAlign w:val="baseline"/>
          <w:lang w:val="pt-PT"/>
        </w:rPr>
        <w:t>Assets</w:t>
      </w:r>
      <w:r>
        <w:rPr>
          <w:rStyle w:val="None"/>
          <w:i/>
          <w:iCs/>
          <w:spacing w:val="-4"/>
          <w:position w:val="0"/>
          <w:sz w:val="16"/>
          <w:szCs w:val="16"/>
          <w:vertAlign w:val="baseline"/>
        </w:rPr>
        <w:t xml:space="preserve"> </w:t>
      </w:r>
      <w:r>
        <w:rPr>
          <w:rStyle w:val="None"/>
          <w:i/>
          <w:iCs/>
          <w:position w:val="0"/>
          <w:sz w:val="16"/>
          <w:szCs w:val="16"/>
          <w:vertAlign w:val="baseline"/>
          <w:lang w:val="it-IT"/>
        </w:rPr>
        <w:t>represent</w:t>
      </w:r>
      <w:r>
        <w:rPr>
          <w:rStyle w:val="None"/>
          <w:i/>
          <w:iCs/>
          <w:spacing w:val="-1"/>
          <w:position w:val="0"/>
          <w:sz w:val="16"/>
          <w:szCs w:val="16"/>
          <w:vertAlign w:val="baseline"/>
        </w:rPr>
        <w:t xml:space="preserve"> </w:t>
      </w:r>
      <w:r>
        <w:rPr>
          <w:rStyle w:val="None"/>
          <w:i/>
          <w:iCs/>
          <w:position w:val="0"/>
          <w:sz w:val="16"/>
          <w:szCs w:val="16"/>
          <w:vertAlign w:val="baseline"/>
          <w:lang w:val="en-US"/>
        </w:rPr>
        <w:t>Fixed</w:t>
      </w:r>
      <w:r>
        <w:rPr>
          <w:rStyle w:val="None"/>
          <w:i/>
          <w:iCs/>
          <w:spacing w:val="-1"/>
          <w:position w:val="0"/>
          <w:sz w:val="16"/>
          <w:szCs w:val="16"/>
          <w:vertAlign w:val="baseline"/>
        </w:rPr>
        <w:t xml:space="preserve"> </w:t>
      </w:r>
      <w:r>
        <w:rPr>
          <w:rStyle w:val="None"/>
          <w:i/>
          <w:iCs/>
          <w:position w:val="0"/>
          <w:sz w:val="16"/>
          <w:szCs w:val="16"/>
          <w:vertAlign w:val="baseline"/>
          <w:lang w:val="pt-PT"/>
        </w:rPr>
        <w:t>Assets</w:t>
      </w:r>
      <w:r>
        <w:rPr>
          <w:rStyle w:val="None"/>
          <w:i/>
          <w:iCs/>
          <w:spacing w:val="-2"/>
          <w:position w:val="0"/>
          <w:sz w:val="16"/>
          <w:szCs w:val="16"/>
          <w:vertAlign w:val="baseline"/>
        </w:rPr>
        <w:t xml:space="preserve"> </w:t>
      </w:r>
      <w:r>
        <w:rPr>
          <w:rStyle w:val="None"/>
          <w:i/>
          <w:iCs/>
          <w:position w:val="0"/>
          <w:sz w:val="16"/>
          <w:szCs w:val="16"/>
          <w:vertAlign w:val="baseline"/>
          <w:lang w:val="en-US"/>
        </w:rPr>
        <w:t>including</w:t>
      </w:r>
      <w:r>
        <w:rPr>
          <w:rStyle w:val="None"/>
          <w:i/>
          <w:iCs/>
          <w:spacing w:val="-1"/>
          <w:position w:val="0"/>
          <w:sz w:val="16"/>
          <w:szCs w:val="16"/>
          <w:vertAlign w:val="baseline"/>
        </w:rPr>
        <w:t xml:space="preserve"> </w:t>
      </w:r>
      <w:r>
        <w:rPr>
          <w:rStyle w:val="None"/>
          <w:i/>
          <w:iCs/>
          <w:position w:val="0"/>
          <w:sz w:val="16"/>
          <w:szCs w:val="16"/>
          <w:vertAlign w:val="baseline"/>
          <w:lang w:val="it-IT"/>
        </w:rPr>
        <w:t>Capital</w:t>
      </w:r>
      <w:r>
        <w:rPr>
          <w:rStyle w:val="None"/>
          <w:i/>
          <w:iCs/>
          <w:spacing w:val="-1"/>
          <w:position w:val="0"/>
          <w:sz w:val="16"/>
          <w:szCs w:val="16"/>
          <w:vertAlign w:val="baseline"/>
        </w:rPr>
        <w:t xml:space="preserve"> </w:t>
      </w:r>
      <w:r>
        <w:rPr>
          <w:rStyle w:val="None"/>
          <w:i/>
          <w:iCs/>
          <w:position w:val="0"/>
          <w:sz w:val="16"/>
          <w:szCs w:val="16"/>
          <w:vertAlign w:val="baseline"/>
          <w:lang w:val="en-US"/>
        </w:rPr>
        <w:t>Work</w:t>
      </w:r>
      <w:r>
        <w:rPr>
          <w:rStyle w:val="None"/>
          <w:i/>
          <w:iCs/>
          <w:spacing w:val="-1"/>
          <w:position w:val="0"/>
          <w:sz w:val="16"/>
          <w:szCs w:val="16"/>
          <w:vertAlign w:val="baseline"/>
        </w:rPr>
        <w:t xml:space="preserve"> </w:t>
      </w:r>
      <w:r>
        <w:rPr>
          <w:rStyle w:val="None"/>
          <w:i/>
          <w:iCs/>
          <w:position w:val="0"/>
          <w:sz w:val="16"/>
          <w:szCs w:val="16"/>
          <w:vertAlign w:val="baseline"/>
        </w:rPr>
        <w:t>in</w:t>
      </w:r>
      <w:r>
        <w:rPr>
          <w:rStyle w:val="None"/>
          <w:i/>
          <w:iCs/>
          <w:spacing w:val="-1"/>
          <w:position w:val="0"/>
          <w:sz w:val="16"/>
          <w:szCs w:val="16"/>
          <w:vertAlign w:val="baseline"/>
        </w:rPr>
        <w:t xml:space="preserve"> </w:t>
      </w:r>
      <w:r>
        <w:rPr>
          <w:rStyle w:val="None"/>
          <w:i/>
          <w:iCs/>
          <w:position w:val="0"/>
          <w:sz w:val="16"/>
          <w:szCs w:val="16"/>
          <w:vertAlign w:val="baseline"/>
          <w:lang w:val="fr-FR"/>
        </w:rPr>
        <w:t>Progress</w:t>
      </w:r>
      <w:r>
        <w:rPr>
          <w:rStyle w:val="None"/>
          <w:i/>
          <w:iCs/>
          <w:spacing w:val="-2"/>
          <w:position w:val="0"/>
          <w:sz w:val="16"/>
          <w:szCs w:val="16"/>
          <w:vertAlign w:val="baseline"/>
        </w:rPr>
        <w:t xml:space="preserve"> </w:t>
      </w:r>
      <w:r>
        <w:rPr>
          <w:rStyle w:val="None"/>
          <w:i/>
          <w:iCs/>
          <w:position w:val="0"/>
          <w:sz w:val="16"/>
          <w:szCs w:val="16"/>
          <w:vertAlign w:val="baseline"/>
        </w:rPr>
        <w:t>and</w:t>
      </w:r>
      <w:r>
        <w:rPr>
          <w:rStyle w:val="None"/>
          <w:i/>
          <w:iCs/>
          <w:spacing w:val="-1"/>
          <w:position w:val="0"/>
          <w:sz w:val="16"/>
          <w:szCs w:val="16"/>
          <w:vertAlign w:val="baseline"/>
        </w:rPr>
        <w:t xml:space="preserve"> </w:t>
      </w:r>
      <w:r>
        <w:rPr>
          <w:rStyle w:val="None"/>
          <w:i/>
          <w:iCs/>
          <w:position w:val="0"/>
          <w:sz w:val="16"/>
          <w:szCs w:val="16"/>
          <w:vertAlign w:val="baseline"/>
          <w:lang w:val="it-IT"/>
        </w:rPr>
        <w:t>Inventory</w:t>
      </w:r>
      <w:r>
        <w:rPr>
          <w:rStyle w:val="None"/>
          <w:i/>
          <w:iCs/>
          <w:spacing w:val="-1"/>
          <w:position w:val="0"/>
          <w:sz w:val="16"/>
          <w:szCs w:val="16"/>
          <w:vertAlign w:val="baseline"/>
        </w:rPr>
        <w:t xml:space="preserve"> </w:t>
      </w:r>
      <w:r>
        <w:rPr>
          <w:rStyle w:val="None"/>
          <w:i/>
          <w:iCs/>
          <w:position w:val="0"/>
          <w:sz w:val="16"/>
          <w:szCs w:val="16"/>
          <w:vertAlign w:val="baseline"/>
        </w:rPr>
        <w:t>and</w:t>
      </w:r>
      <w:r>
        <w:rPr>
          <w:rStyle w:val="None"/>
          <w:i/>
          <w:iCs/>
          <w:spacing w:val="-1"/>
          <w:position w:val="0"/>
          <w:sz w:val="16"/>
          <w:szCs w:val="16"/>
          <w:vertAlign w:val="baseline"/>
        </w:rPr>
        <w:t xml:space="preserve"> </w:t>
      </w:r>
      <w:r>
        <w:rPr>
          <w:rStyle w:val="None"/>
          <w:i/>
          <w:iCs/>
          <w:position w:val="0"/>
          <w:sz w:val="16"/>
          <w:szCs w:val="16"/>
          <w:vertAlign w:val="baseline"/>
          <w:lang w:val="en-US"/>
        </w:rPr>
        <w:t>excluding Freehold Land</w:t>
      </w:r>
      <w:r>
        <w:rPr>
          <w:rStyle w:val="None"/>
          <w:i/>
          <w:iCs/>
          <w:spacing w:val="-3"/>
          <w:position w:val="0"/>
          <w:sz w:val="16"/>
          <w:szCs w:val="16"/>
          <w:vertAlign w:val="baseline"/>
        </w:rPr>
        <w:t xml:space="preserve"> </w:t>
      </w:r>
      <w:r>
        <w:rPr>
          <w:rStyle w:val="None"/>
          <w:i/>
          <w:iCs/>
          <w:position w:val="0"/>
          <w:sz w:val="16"/>
          <w:szCs w:val="16"/>
          <w:vertAlign w:val="baseline"/>
        </w:rPr>
        <w:t>and</w:t>
      </w:r>
      <w:r>
        <w:rPr>
          <w:rStyle w:val="None"/>
          <w:i/>
          <w:iCs/>
          <w:spacing w:val="-1"/>
          <w:position w:val="0"/>
          <w:sz w:val="16"/>
          <w:szCs w:val="16"/>
          <w:vertAlign w:val="baseline"/>
        </w:rPr>
        <w:t xml:space="preserve"> </w:t>
      </w:r>
      <w:r>
        <w:rPr>
          <w:rStyle w:val="None"/>
          <w:i/>
          <w:iCs/>
          <w:position w:val="0"/>
          <w:sz w:val="16"/>
          <w:szCs w:val="16"/>
          <w:vertAlign w:val="baseline"/>
          <w:lang w:val="en-US"/>
        </w:rPr>
        <w:t>Leasehold</w:t>
      </w:r>
      <w:r>
        <w:rPr>
          <w:rStyle w:val="None"/>
          <w:i/>
          <w:iCs/>
          <w:spacing w:val="-1"/>
          <w:position w:val="0"/>
          <w:sz w:val="16"/>
          <w:szCs w:val="16"/>
          <w:vertAlign w:val="baseline"/>
        </w:rPr>
        <w:t xml:space="preserve"> </w:t>
      </w:r>
      <w:r>
        <w:rPr>
          <w:rStyle w:val="None"/>
          <w:i/>
          <w:iCs/>
          <w:position w:val="0"/>
          <w:sz w:val="16"/>
          <w:szCs w:val="16"/>
          <w:vertAlign w:val="baseline"/>
          <w:lang w:val="de-DE"/>
        </w:rPr>
        <w:t>Land,</w:t>
      </w:r>
      <w:r>
        <w:rPr>
          <w:rStyle w:val="None"/>
          <w:i/>
          <w:iCs/>
          <w:spacing w:val="-1"/>
          <w:position w:val="0"/>
          <w:sz w:val="16"/>
          <w:szCs w:val="16"/>
          <w:vertAlign w:val="baseline"/>
        </w:rPr>
        <w:t xml:space="preserve"> </w:t>
      </w:r>
      <w:r>
        <w:rPr>
          <w:rStyle w:val="None"/>
          <w:i/>
          <w:iCs/>
          <w:position w:val="0"/>
          <w:sz w:val="16"/>
          <w:szCs w:val="16"/>
          <w:vertAlign w:val="baseline"/>
          <w:lang w:val="en-US"/>
        </w:rPr>
        <w:t>Intangibles,</w:t>
      </w:r>
      <w:r>
        <w:rPr>
          <w:rStyle w:val="None"/>
          <w:i/>
          <w:iCs/>
          <w:spacing w:val="40"/>
          <w:position w:val="0"/>
          <w:sz w:val="16"/>
          <w:szCs w:val="16"/>
          <w:vertAlign w:val="baseline"/>
        </w:rPr>
        <w:t xml:space="preserve"> </w:t>
      </w:r>
      <w:r>
        <w:rPr>
          <w:rStyle w:val="None"/>
          <w:i/>
          <w:iCs/>
          <w:position w:val="0"/>
          <w:sz w:val="16"/>
          <w:szCs w:val="16"/>
          <w:vertAlign w:val="baseline"/>
          <w:lang w:val="en-US"/>
        </w:rPr>
        <w:t>Investments, Cash and Bank Balances, other Bank Balances and Advances and Other Assets.</w:t>
      </w:r>
    </w:p>
    <w:p>
      <w:pPr>
        <w:pStyle w:val="Body"/>
        <w:spacing w:before="2" w:after="0"/>
        <w:ind w:hanging="0" w:start="796" w:end="0"/>
        <w:jc w:val="both"/>
        <w:rPr>
          <w:rStyle w:val="Hyperlink8"/>
        </w:rPr>
      </w:pPr>
      <w:r>
        <w:rPr>
          <w:rStyle w:val="None"/>
          <w:sz w:val="16"/>
          <w:szCs w:val="16"/>
          <w:vertAlign w:val="superscript"/>
        </w:rPr>
        <w:t>**</w:t>
      </w:r>
      <w:r>
        <w:rPr>
          <w:rStyle w:val="None"/>
          <w:spacing w:val="-8"/>
          <w:position w:val="0"/>
          <w:sz w:val="16"/>
          <w:szCs w:val="16"/>
          <w:vertAlign w:val="baseline"/>
        </w:rPr>
        <w:t xml:space="preserve"> </w:t>
      </w:r>
      <w:r>
        <w:rPr>
          <w:rStyle w:val="None"/>
          <w:i/>
          <w:iCs/>
          <w:position w:val="0"/>
          <w:sz w:val="16"/>
          <w:szCs w:val="16"/>
          <w:vertAlign w:val="baseline"/>
          <w:lang w:val="en-US"/>
        </w:rPr>
        <w:t>Insurance</w:t>
      </w:r>
      <w:r>
        <w:rPr>
          <w:rStyle w:val="None"/>
          <w:i/>
          <w:iCs/>
          <w:spacing w:val="-7"/>
          <w:position w:val="0"/>
          <w:sz w:val="16"/>
          <w:szCs w:val="16"/>
          <w:vertAlign w:val="baseline"/>
        </w:rPr>
        <w:t xml:space="preserve"> </w:t>
      </w:r>
      <w:r>
        <w:rPr>
          <w:rStyle w:val="None"/>
          <w:i/>
          <w:iCs/>
          <w:position w:val="0"/>
          <w:sz w:val="16"/>
          <w:szCs w:val="16"/>
          <w:vertAlign w:val="baseline"/>
          <w:lang w:val="en-US"/>
        </w:rPr>
        <w:t>policies</w:t>
      </w:r>
      <w:r>
        <w:rPr>
          <w:rStyle w:val="None"/>
          <w:i/>
          <w:iCs/>
          <w:spacing w:val="-7"/>
          <w:position w:val="0"/>
          <w:sz w:val="16"/>
          <w:szCs w:val="16"/>
          <w:vertAlign w:val="baseline"/>
        </w:rPr>
        <w:t xml:space="preserve"> </w:t>
      </w:r>
      <w:r>
        <w:rPr>
          <w:rStyle w:val="None"/>
          <w:i/>
          <w:iCs/>
          <w:position w:val="0"/>
          <w:sz w:val="16"/>
          <w:szCs w:val="16"/>
          <w:vertAlign w:val="baseline"/>
        </w:rPr>
        <w:t>do</w:t>
      </w:r>
      <w:r>
        <w:rPr>
          <w:rStyle w:val="None"/>
          <w:i/>
          <w:iCs/>
          <w:spacing w:val="-6"/>
          <w:position w:val="0"/>
          <w:sz w:val="16"/>
          <w:szCs w:val="16"/>
          <w:vertAlign w:val="baseline"/>
        </w:rPr>
        <w:t xml:space="preserve"> </w:t>
      </w:r>
      <w:r>
        <w:rPr>
          <w:rStyle w:val="None"/>
          <w:i/>
          <w:iCs/>
          <w:position w:val="0"/>
          <w:sz w:val="16"/>
          <w:szCs w:val="16"/>
          <w:vertAlign w:val="baseline"/>
          <w:lang w:val="en-US"/>
        </w:rPr>
        <w:t>not</w:t>
      </w:r>
      <w:r>
        <w:rPr>
          <w:rStyle w:val="None"/>
          <w:i/>
          <w:iCs/>
          <w:spacing w:val="-6"/>
          <w:position w:val="0"/>
          <w:sz w:val="16"/>
          <w:szCs w:val="16"/>
          <w:vertAlign w:val="baseline"/>
        </w:rPr>
        <w:t xml:space="preserve"> </w:t>
      </w:r>
      <w:r>
        <w:rPr>
          <w:rStyle w:val="None"/>
          <w:i/>
          <w:iCs/>
          <w:position w:val="0"/>
          <w:sz w:val="16"/>
          <w:szCs w:val="16"/>
          <w:vertAlign w:val="baseline"/>
          <w:lang w:val="en-US"/>
        </w:rPr>
        <w:t>include</w:t>
      </w:r>
      <w:r>
        <w:rPr>
          <w:rStyle w:val="None"/>
          <w:i/>
          <w:iCs/>
          <w:spacing w:val="-7"/>
          <w:position w:val="0"/>
          <w:sz w:val="16"/>
          <w:szCs w:val="16"/>
          <w:vertAlign w:val="baseline"/>
        </w:rPr>
        <w:t xml:space="preserve"> </w:t>
      </w:r>
      <w:r>
        <w:rPr>
          <w:rStyle w:val="None"/>
          <w:i/>
          <w:iCs/>
          <w:position w:val="0"/>
          <w:sz w:val="16"/>
          <w:szCs w:val="16"/>
          <w:vertAlign w:val="baseline"/>
        </w:rPr>
        <w:t>Marine</w:t>
      </w:r>
      <w:r>
        <w:rPr>
          <w:rStyle w:val="None"/>
          <w:i/>
          <w:iCs/>
          <w:spacing w:val="-7"/>
          <w:position w:val="0"/>
          <w:sz w:val="16"/>
          <w:szCs w:val="16"/>
          <w:vertAlign w:val="baseline"/>
        </w:rPr>
        <w:t xml:space="preserve"> </w:t>
      </w:r>
      <w:r>
        <w:rPr>
          <w:rStyle w:val="None"/>
          <w:i/>
          <w:iCs/>
          <w:position w:val="0"/>
          <w:sz w:val="16"/>
          <w:szCs w:val="16"/>
          <w:vertAlign w:val="baseline"/>
          <w:lang w:val="en-US"/>
        </w:rPr>
        <w:t>Insurance,</w:t>
      </w:r>
      <w:r>
        <w:rPr>
          <w:rStyle w:val="None"/>
          <w:i/>
          <w:iCs/>
          <w:spacing w:val="-7"/>
          <w:position w:val="0"/>
          <w:sz w:val="16"/>
          <w:szCs w:val="16"/>
          <w:vertAlign w:val="baseline"/>
        </w:rPr>
        <w:t xml:space="preserve"> </w:t>
      </w:r>
      <w:r>
        <w:rPr>
          <w:rStyle w:val="None"/>
          <w:i/>
          <w:iCs/>
          <w:position w:val="0"/>
          <w:sz w:val="16"/>
          <w:szCs w:val="16"/>
          <w:vertAlign w:val="baseline"/>
          <w:lang w:val="fr-FR"/>
        </w:rPr>
        <w:t>Transit</w:t>
      </w:r>
      <w:r>
        <w:rPr>
          <w:rStyle w:val="None"/>
          <w:i/>
          <w:iCs/>
          <w:spacing w:val="-4"/>
          <w:position w:val="0"/>
          <w:sz w:val="16"/>
          <w:szCs w:val="16"/>
          <w:vertAlign w:val="baseline"/>
        </w:rPr>
        <w:t xml:space="preserve"> </w:t>
      </w:r>
      <w:r>
        <w:rPr>
          <w:rStyle w:val="None"/>
          <w:i/>
          <w:iCs/>
          <w:position w:val="0"/>
          <w:sz w:val="16"/>
          <w:szCs w:val="16"/>
          <w:vertAlign w:val="baseline"/>
          <w:lang w:val="en-US"/>
        </w:rPr>
        <w:t>Insurance</w:t>
      </w:r>
      <w:r>
        <w:rPr>
          <w:rStyle w:val="None"/>
          <w:i/>
          <w:iCs/>
          <w:spacing w:val="-7"/>
          <w:position w:val="0"/>
          <w:sz w:val="16"/>
          <w:szCs w:val="16"/>
          <w:vertAlign w:val="baseline"/>
        </w:rPr>
        <w:t xml:space="preserve"> </w:t>
      </w:r>
      <w:r>
        <w:rPr>
          <w:rStyle w:val="None"/>
          <w:i/>
          <w:iCs/>
          <w:position w:val="0"/>
          <w:sz w:val="16"/>
          <w:szCs w:val="16"/>
          <w:vertAlign w:val="baseline"/>
        </w:rPr>
        <w:t>and</w:t>
      </w:r>
      <w:r>
        <w:rPr>
          <w:rStyle w:val="None"/>
          <w:i/>
          <w:iCs/>
          <w:spacing w:val="-5"/>
          <w:position w:val="0"/>
          <w:sz w:val="16"/>
          <w:szCs w:val="16"/>
          <w:vertAlign w:val="baseline"/>
        </w:rPr>
        <w:t xml:space="preserve"> </w:t>
      </w:r>
      <w:r>
        <w:rPr>
          <w:rStyle w:val="None"/>
          <w:i/>
          <w:iCs/>
          <w:position w:val="0"/>
          <w:sz w:val="16"/>
          <w:szCs w:val="16"/>
          <w:vertAlign w:val="baseline"/>
          <w:lang w:val="en-US"/>
        </w:rPr>
        <w:t>Burglary</w:t>
      </w:r>
      <w:r>
        <w:rPr>
          <w:rStyle w:val="None"/>
          <w:i/>
          <w:iCs/>
          <w:spacing w:val="-6"/>
          <w:position w:val="0"/>
          <w:sz w:val="16"/>
          <w:szCs w:val="16"/>
          <w:vertAlign w:val="baseline"/>
        </w:rPr>
        <w:t xml:space="preserve"> </w:t>
      </w:r>
      <w:r>
        <w:rPr>
          <w:rStyle w:val="None"/>
          <w:i/>
          <w:iCs/>
          <w:spacing w:val="-2"/>
          <w:position w:val="0"/>
          <w:sz w:val="16"/>
          <w:szCs w:val="16"/>
          <w:vertAlign w:val="baseline"/>
          <w:lang w:val="pt-PT"/>
        </w:rPr>
        <w:t>Policies.</w:t>
      </w:r>
    </w:p>
    <w:p>
      <w:pPr>
        <w:pStyle w:val="BodyText"/>
        <w:spacing w:before="12" w:after="0"/>
        <w:rPr>
          <w:rStyle w:val="None"/>
          <w:i/>
          <w:iCs/>
          <w:sz w:val="16"/>
          <w:szCs w:val="16"/>
        </w:rPr>
      </w:pPr>
      <w:r>
        <w:rPr>
          <w:i/>
          <w:iCs/>
          <w:sz w:val="16"/>
          <w:szCs w:val="16"/>
        </w:rPr>
      </w:r>
    </w:p>
    <w:p>
      <w:pPr>
        <w:pStyle w:val="BodyText"/>
        <w:ind w:hanging="0" w:start="796" w:end="151"/>
        <w:jc w:val="both"/>
        <w:rPr/>
      </w:pPr>
      <w:r>
        <w:rPr>
          <w:rStyle w:val="Hyperlink4"/>
          <w:lang w:val="en-US"/>
        </w:rPr>
        <w:t>While there have not been any instances where insurance coverage of our Company was inadequate to protect us against</w:t>
      </w:r>
      <w:r>
        <w:rPr>
          <w:rStyle w:val="None"/>
          <w:spacing w:val="0"/>
          <w:lang w:val="en-US"/>
        </w:rPr>
        <w:t xml:space="preserve"> </w:t>
      </w:r>
      <w:r>
        <w:rPr>
          <w:rStyle w:val="Hyperlink4"/>
          <w:lang w:val="en-US"/>
        </w:rPr>
        <w:t>all</w:t>
      </w:r>
      <w:r>
        <w:rPr>
          <w:rStyle w:val="None"/>
          <w:spacing w:val="0"/>
          <w:lang w:val="en-US"/>
        </w:rPr>
        <w:t xml:space="preserve"> </w:t>
      </w:r>
      <w:r>
        <w:rPr>
          <w:rStyle w:val="Hyperlink4"/>
          <w:lang w:val="en-US"/>
        </w:rPr>
        <w:t>material</w:t>
      </w:r>
      <w:r>
        <w:rPr>
          <w:rStyle w:val="None"/>
          <w:spacing w:val="0"/>
          <w:lang w:val="en-US"/>
        </w:rPr>
        <w:t xml:space="preserve"> </w:t>
      </w:r>
      <w:r>
        <w:rPr>
          <w:rStyle w:val="Hyperlink4"/>
          <w:lang w:val="en-US"/>
        </w:rPr>
        <w:t>hazards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had</w:t>
      </w:r>
      <w:r>
        <w:rPr>
          <w:rStyle w:val="None"/>
          <w:spacing w:val="0"/>
          <w:lang w:val="en-US"/>
        </w:rPr>
        <w:t xml:space="preserve"> </w:t>
      </w:r>
      <w:r>
        <w:rPr>
          <w:rStyle w:val="Hyperlink4"/>
          <w:lang w:val="en-US"/>
        </w:rPr>
        <w:t>adverse</w:t>
      </w:r>
      <w:r>
        <w:rPr>
          <w:rStyle w:val="None"/>
          <w:spacing w:val="0"/>
          <w:lang w:val="en-US"/>
        </w:rPr>
        <w:t xml:space="preserve"> </w:t>
      </w:r>
      <w:r>
        <w:rPr>
          <w:rStyle w:val="Hyperlink4"/>
          <w:lang w:val="en-US"/>
        </w:rPr>
        <w:t>effect</w:t>
      </w:r>
      <w:r>
        <w:rPr>
          <w:rStyle w:val="None"/>
          <w:spacing w:val="0"/>
          <w:lang w:val="en-US"/>
        </w:rPr>
        <w:t xml:space="preserve"> </w:t>
      </w:r>
      <w:r>
        <w:rPr>
          <w:rStyle w:val="Hyperlink4"/>
          <w:lang w:val="en-US"/>
        </w:rPr>
        <w:t>on</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business,</w:t>
      </w:r>
      <w:r>
        <w:rPr>
          <w:rStyle w:val="None"/>
          <w:spacing w:val="0"/>
          <w:lang w:val="en-US"/>
        </w:rPr>
        <w:t xml:space="preserve"> </w:t>
      </w:r>
      <w:r>
        <w:rPr>
          <w:rStyle w:val="Hyperlink4"/>
          <w:lang w:val="en-US"/>
        </w:rPr>
        <w:t>results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operations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financial</w:t>
      </w:r>
      <w:r>
        <w:rPr>
          <w:rStyle w:val="None"/>
          <w:spacing w:val="0"/>
          <w:lang w:val="en-US"/>
        </w:rPr>
        <w:t xml:space="preserve"> </w:t>
      </w:r>
      <w:r>
        <w:rPr>
          <w:rStyle w:val="Hyperlink4"/>
          <w:lang w:val="en-US"/>
        </w:rPr>
        <w:t>condition</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w:t>
      </w:r>
      <w:r>
        <w:rPr>
          <w:rStyle w:val="None"/>
          <w:spacing w:val="0"/>
          <w:lang w:val="en-US"/>
        </w:rPr>
        <w:t xml:space="preserve"> </w:t>
      </w:r>
      <w:r>
        <w:rPr>
          <w:rStyle w:val="Hyperlink4"/>
          <w:lang w:val="en-US"/>
        </w:rPr>
        <w:t>us</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spend</w:t>
      </w:r>
      <w:r>
        <w:rPr>
          <w:rStyle w:val="None"/>
          <w:spacing w:val="0"/>
          <w:lang w:val="en-US"/>
        </w:rPr>
        <w:t xml:space="preserve"> </w:t>
      </w:r>
      <w:r>
        <w:rPr>
          <w:rStyle w:val="Hyperlink4"/>
          <w:lang w:val="en-US"/>
        </w:rPr>
        <w:t>towards</w:t>
      </w:r>
      <w:r>
        <w:rPr>
          <w:rStyle w:val="None"/>
          <w:spacing w:val="0"/>
          <w:lang w:val="en-US"/>
        </w:rPr>
        <w:t xml:space="preserve"> </w:t>
      </w:r>
      <w:r>
        <w:rPr>
          <w:rStyle w:val="Hyperlink4"/>
          <w:lang w:val="en-US"/>
        </w:rPr>
        <w:t>addressing</w:t>
      </w:r>
      <w:r>
        <w:rPr>
          <w:rStyle w:val="None"/>
          <w:spacing w:val="0"/>
          <w:lang w:val="en-US"/>
        </w:rPr>
        <w:t xml:space="preserve"> </w:t>
      </w:r>
      <w:r>
        <w:rPr>
          <w:rStyle w:val="Hyperlink4"/>
          <w:lang w:val="en-US"/>
        </w:rPr>
        <w:t>certain</w:t>
      </w:r>
      <w:r>
        <w:rPr>
          <w:rStyle w:val="None"/>
          <w:spacing w:val="0"/>
          <w:lang w:val="en-US"/>
        </w:rPr>
        <w:t xml:space="preserve"> </w:t>
      </w:r>
      <w:r>
        <w:rPr>
          <w:rStyle w:val="Hyperlink4"/>
          <w:lang w:val="en-US"/>
        </w:rPr>
        <w:t>covenants</w:t>
      </w:r>
      <w:r>
        <w:rPr>
          <w:rStyle w:val="None"/>
          <w:spacing w:val="0"/>
          <w:lang w:val="en-US"/>
        </w:rPr>
        <w:t xml:space="preserve"> </w:t>
      </w:r>
      <w:r>
        <w:rPr>
          <w:rStyle w:val="Hyperlink4"/>
          <w:lang w:val="en-US"/>
        </w:rPr>
        <w:t>specified</w:t>
      </w:r>
      <w:r>
        <w:rPr>
          <w:rStyle w:val="None"/>
          <w:spacing w:val="0"/>
          <w:lang w:val="en-US"/>
        </w:rPr>
        <w:t xml:space="preserve"> </w:t>
      </w:r>
      <w:r>
        <w:rPr>
          <w:rStyle w:val="Hyperlink4"/>
          <w:lang w:val="en-US"/>
        </w:rPr>
        <w:t>by</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insurance</w:t>
      </w:r>
      <w:r>
        <w:rPr>
          <w:rStyle w:val="None"/>
          <w:spacing w:val="0"/>
          <w:lang w:val="en-US"/>
        </w:rPr>
        <w:t xml:space="preserve"> </w:t>
      </w:r>
      <w:r>
        <w:rPr>
          <w:rStyle w:val="Hyperlink4"/>
          <w:lang w:val="en-US"/>
        </w:rPr>
        <w:t>companies.</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Company</w:t>
      </w:r>
      <w:r>
        <w:rPr>
          <w:rStyle w:val="None"/>
          <w:spacing w:val="0"/>
          <w:lang w:val="en-US"/>
        </w:rPr>
        <w:t xml:space="preserve"> </w:t>
      </w:r>
      <w:r>
        <w:rPr>
          <w:rStyle w:val="Hyperlink4"/>
          <w:lang w:val="en-US"/>
        </w:rPr>
        <w:t>has</w:t>
      </w:r>
      <w:r>
        <w:rPr>
          <w:rStyle w:val="None"/>
          <w:spacing w:val="0"/>
          <w:lang w:val="en-US"/>
        </w:rPr>
        <w:t xml:space="preserve"> </w:t>
      </w:r>
      <w:r>
        <w:rPr>
          <w:rStyle w:val="Hyperlink4"/>
          <w:lang w:val="en-US"/>
        </w:rPr>
        <w:t>not made</w:t>
      </w:r>
      <w:r>
        <w:rPr>
          <w:rStyle w:val="None"/>
          <w:spacing w:val="0"/>
          <w:lang w:val="en-US"/>
        </w:rPr>
        <w:t xml:space="preserve"> </w:t>
      </w:r>
      <w:r>
        <w:rPr>
          <w:rStyle w:val="Hyperlink4"/>
          <w:lang w:val="en-US"/>
        </w:rPr>
        <w:t>any</w:t>
      </w:r>
      <w:r>
        <w:rPr>
          <w:rStyle w:val="None"/>
          <w:spacing w:val="0"/>
          <w:lang w:val="en-US"/>
        </w:rPr>
        <w:t xml:space="preserve"> </w:t>
      </w:r>
      <w:r>
        <w:rPr>
          <w:rStyle w:val="Hyperlink4"/>
          <w:lang w:val="en-US"/>
        </w:rPr>
        <w:t>insurance</w:t>
      </w:r>
      <w:r>
        <w:rPr>
          <w:rStyle w:val="None"/>
          <w:spacing w:val="0"/>
          <w:lang w:val="en-US"/>
        </w:rPr>
        <w:t xml:space="preserve"> </w:t>
      </w:r>
      <w:r>
        <w:rPr>
          <w:rStyle w:val="Hyperlink4"/>
          <w:lang w:val="en-US"/>
        </w:rPr>
        <w:t>claims</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three-month</w:t>
      </w:r>
      <w:r>
        <w:rPr>
          <w:rStyle w:val="None"/>
          <w:spacing w:val="0"/>
          <w:lang w:val="en-US"/>
        </w:rPr>
        <w:t xml:space="preserve"> </w:t>
      </w:r>
      <w:r>
        <w:rPr>
          <w:rStyle w:val="Hyperlink4"/>
          <w:lang w:val="en-US"/>
        </w:rPr>
        <w:t>period</w:t>
      </w:r>
      <w:r>
        <w:rPr>
          <w:rStyle w:val="None"/>
          <w:spacing w:val="0"/>
          <w:lang w:val="en-US"/>
        </w:rPr>
        <w:t xml:space="preserve"> </w:t>
      </w:r>
      <w:r>
        <w:rPr>
          <w:rStyle w:val="Hyperlink4"/>
          <w:lang w:val="en-US"/>
        </w:rPr>
        <w:t>ended</w:t>
      </w:r>
      <w:r>
        <w:rPr>
          <w:rStyle w:val="None"/>
          <w:spacing w:val="0"/>
          <w:lang w:val="en-US"/>
        </w:rPr>
        <w:t xml:space="preserve"> </w:t>
      </w:r>
      <w:r>
        <w:rPr>
          <w:rStyle w:val="Hyperlink4"/>
          <w:lang w:val="en-US"/>
        </w:rPr>
        <w:t>June</w:t>
      </w:r>
      <w:r>
        <w:rPr>
          <w:rStyle w:val="None"/>
          <w:spacing w:val="0"/>
          <w:lang w:val="en-US"/>
        </w:rPr>
        <w:t xml:space="preserve"> </w:t>
      </w:r>
      <w:r>
        <w:rPr>
          <w:rStyle w:val="Hyperlink4"/>
          <w:lang w:val="en-US"/>
        </w:rPr>
        <w:t>30,</w:t>
      </w:r>
      <w:r>
        <w:rPr>
          <w:rStyle w:val="None"/>
          <w:spacing w:val="0"/>
          <w:lang w:val="en-US"/>
        </w:rPr>
        <w:t xml:space="preserve"> </w:t>
      </w:r>
      <w:r>
        <w:rPr>
          <w:rStyle w:val="Hyperlink4"/>
          <w:lang w:val="en-US"/>
        </w:rPr>
        <w:t>2025,</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Fiscal</w:t>
      </w:r>
      <w:r>
        <w:rPr>
          <w:rStyle w:val="None"/>
          <w:spacing w:val="0"/>
          <w:lang w:val="en-US"/>
        </w:rPr>
        <w:t xml:space="preserve"> </w:t>
      </w:r>
      <w:r>
        <w:rPr>
          <w:rStyle w:val="Hyperlink4"/>
          <w:lang w:val="en-US"/>
        </w:rPr>
        <w:t>2025,</w:t>
      </w:r>
      <w:r>
        <w:rPr>
          <w:rStyle w:val="None"/>
          <w:spacing w:val="0"/>
          <w:lang w:val="en-US"/>
        </w:rPr>
        <w:t xml:space="preserve"> </w:t>
      </w:r>
      <w:r>
        <w:rPr>
          <w:rStyle w:val="Hyperlink4"/>
          <w:lang w:val="en-US"/>
        </w:rPr>
        <w:t>2024,</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2023.</w:t>
      </w:r>
      <w:r>
        <w:rPr>
          <w:rStyle w:val="None"/>
          <w:spacing w:val="0"/>
          <w:lang w:val="en-US"/>
        </w:rPr>
        <w:t xml:space="preserve"> </w:t>
      </w:r>
      <w:r>
        <w:rPr>
          <w:rStyle w:val="Hyperlink4"/>
          <w:lang w:val="en-US"/>
        </w:rPr>
        <w:t>However, our Company</w:t>
      </w:r>
      <w:r>
        <w:rPr>
          <w:rStyle w:val="None"/>
          <w:spacing w:val="0"/>
          <w:lang w:val="en-US"/>
        </w:rPr>
        <w:t xml:space="preserve"> </w:t>
      </w:r>
      <w:r>
        <w:rPr>
          <w:rStyle w:val="Hyperlink4"/>
          <w:lang w:val="en-US"/>
        </w:rPr>
        <w:t>has</w:t>
      </w:r>
      <w:r>
        <w:rPr>
          <w:rStyle w:val="None"/>
          <w:spacing w:val="0"/>
          <w:lang w:val="en-US"/>
        </w:rPr>
        <w:t xml:space="preserve"> </w:t>
      </w:r>
      <w:r>
        <w:rPr>
          <w:rStyle w:val="Hyperlink4"/>
          <w:lang w:val="en-US"/>
        </w:rPr>
        <w:t xml:space="preserve">recently made one insurance claim aggregating to </w:t>
      </w:r>
      <w:r>
        <w:rPr>
          <w:rStyle w:val="Hyperlink4"/>
          <w:rFonts w:eastAsia="Arial Unicode MS" w:cs="Arial Unicode MS" w:ascii="Arial Unicode MS" w:hAnsi="Arial Unicode MS"/>
          <w:b w:val="false"/>
          <w:bCs w:val="false"/>
          <w:i w:val="false"/>
          <w:iCs w:val="false"/>
          <w:lang w:val="en-US"/>
        </w:rPr>
        <w:t>₹</w:t>
      </w:r>
      <w:r>
        <w:rPr>
          <w:rStyle w:val="Hyperlink4"/>
          <w:lang w:val="en-US"/>
        </w:rPr>
        <w:t>2.94</w:t>
      </w:r>
      <w:r>
        <w:rPr>
          <w:rStyle w:val="None"/>
          <w:spacing w:val="0"/>
          <w:lang w:val="en-US"/>
        </w:rPr>
        <w:t xml:space="preserve"> </w:t>
      </w:r>
      <w:r>
        <w:rPr>
          <w:rStyle w:val="Hyperlink4"/>
          <w:lang w:val="en-US"/>
        </w:rPr>
        <w:t>million on January 14,</w:t>
      </w:r>
      <w:r>
        <w:rPr>
          <w:rStyle w:val="None"/>
          <w:spacing w:val="0"/>
          <w:lang w:val="en-US"/>
        </w:rPr>
        <w:t xml:space="preserve"> </w:t>
      </w:r>
      <w:r>
        <w:rPr>
          <w:rStyle w:val="Hyperlink4"/>
          <w:lang w:val="en-US"/>
        </w:rPr>
        <w:t>2025,</w:t>
      </w:r>
      <w:r>
        <w:rPr>
          <w:rStyle w:val="Hyperlink5"/>
          <w:lang w:val="en-US"/>
        </w:rPr>
        <w:t xml:space="preserve"> </w:t>
      </w:r>
      <w:r>
        <w:rPr>
          <w:rStyle w:val="Hyperlink4"/>
          <w:lang w:val="en-US"/>
        </w:rPr>
        <w:t>in relation</w:t>
      </w:r>
      <w:r>
        <w:rPr>
          <w:rStyle w:val="None"/>
          <w:spacing w:val="0"/>
          <w:lang w:val="en-US"/>
        </w:rPr>
        <w:t xml:space="preserve"> </w:t>
      </w:r>
      <w:r>
        <w:rPr>
          <w:rStyle w:val="Hyperlink4"/>
          <w:lang w:val="en-US"/>
        </w:rPr>
        <w:t>to an instance involving fire in one of the online uninterrupted power supply units installed at our Unit 3 (“</w:t>
      </w:r>
      <w:r>
        <w:rPr>
          <w:rStyle w:val="None"/>
          <w:b/>
          <w:bCs/>
          <w:i/>
          <w:iCs/>
          <w:lang w:val="en-US"/>
        </w:rPr>
        <w:t>Insurance Claim</w:t>
      </w:r>
      <w:r>
        <w:rPr>
          <w:rStyle w:val="Hyperlink4"/>
          <w:lang w:val="en-US"/>
        </w:rPr>
        <w:t>”). The Insurance Claim was rejected by the insurer and our Company had borne the entire loss. To the extent that we suffer loss or damage as a result of events for which we did not obtain or maintain insurance, or which is not covered</w:t>
      </w:r>
      <w:r>
        <w:rPr>
          <w:rStyle w:val="None"/>
          <w:spacing w:val="0"/>
          <w:lang w:val="en-US"/>
        </w:rPr>
        <w:t xml:space="preserve"> </w:t>
      </w:r>
      <w:r>
        <w:rPr>
          <w:rStyle w:val="Hyperlink4"/>
          <w:lang w:val="en-US"/>
        </w:rPr>
        <w:t>by</w:t>
      </w:r>
      <w:r>
        <w:rPr>
          <w:rStyle w:val="None"/>
          <w:spacing w:val="0"/>
          <w:lang w:val="en-US"/>
        </w:rPr>
        <w:t xml:space="preserve"> </w:t>
      </w:r>
      <w:r>
        <w:rPr>
          <w:rStyle w:val="Hyperlink4"/>
          <w:lang w:val="en-US"/>
        </w:rPr>
        <w:t>insurance,</w:t>
      </w:r>
      <w:r>
        <w:rPr>
          <w:rStyle w:val="None"/>
          <w:spacing w:val="0"/>
          <w:lang w:val="en-US"/>
        </w:rPr>
        <w:t xml:space="preserve"> </w:t>
      </w:r>
      <w:r>
        <w:rPr>
          <w:rStyle w:val="Hyperlink4"/>
          <w:lang w:val="en-US"/>
        </w:rPr>
        <w:t>exceeds</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insurance</w:t>
      </w:r>
      <w:r>
        <w:rPr>
          <w:rStyle w:val="None"/>
          <w:spacing w:val="0"/>
          <w:lang w:val="en-US"/>
        </w:rPr>
        <w:t xml:space="preserve"> </w:t>
      </w:r>
      <w:r>
        <w:rPr>
          <w:rStyle w:val="Hyperlink4"/>
          <w:lang w:val="en-US"/>
        </w:rPr>
        <w:t>coverage</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amount</w:t>
      </w:r>
      <w:r>
        <w:rPr>
          <w:rStyle w:val="None"/>
          <w:spacing w:val="0"/>
          <w:lang w:val="en-US"/>
        </w:rPr>
        <w:t xml:space="preserve"> </w:t>
      </w:r>
      <w:r>
        <w:rPr>
          <w:rStyle w:val="Hyperlink4"/>
          <w:lang w:val="en-US"/>
        </w:rPr>
        <w:t>received</w:t>
      </w:r>
      <w:r>
        <w:rPr>
          <w:rStyle w:val="None"/>
          <w:spacing w:val="0"/>
          <w:lang w:val="en-US"/>
        </w:rPr>
        <w:t xml:space="preserve"> </w:t>
      </w:r>
      <w:r>
        <w:rPr>
          <w:rStyle w:val="Hyperlink4"/>
          <w:lang w:val="en-US"/>
        </w:rPr>
        <w:t>pursuant</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an</w:t>
      </w:r>
      <w:r>
        <w:rPr>
          <w:rStyle w:val="None"/>
          <w:spacing w:val="0"/>
          <w:lang w:val="en-US"/>
        </w:rPr>
        <w:t xml:space="preserve"> </w:t>
      </w:r>
      <w:r>
        <w:rPr>
          <w:rStyle w:val="Hyperlink4"/>
          <w:lang w:val="en-US"/>
        </w:rPr>
        <w:t>insurance</w:t>
      </w:r>
      <w:r>
        <w:rPr>
          <w:rStyle w:val="None"/>
          <w:spacing w:val="0"/>
          <w:lang w:val="en-US"/>
        </w:rPr>
        <w:t xml:space="preserve"> </w:t>
      </w:r>
      <w:r>
        <w:rPr>
          <w:rStyle w:val="Hyperlink4"/>
          <w:lang w:val="en-US"/>
        </w:rPr>
        <w:t>claim,</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loss would have to be borne by us</w:t>
      </w:r>
      <w:r>
        <w:rPr>
          <w:rStyle w:val="None"/>
          <w:spacing w:val="0"/>
          <w:lang w:val="en-US"/>
        </w:rPr>
        <w:t xml:space="preserve"> </w:t>
      </w:r>
      <w:r>
        <w:rPr>
          <w:rStyle w:val="Hyperlink4"/>
          <w:lang w:val="en-US"/>
        </w:rPr>
        <w:t>and our results of operations,</w:t>
      </w:r>
      <w:r>
        <w:rPr>
          <w:rStyle w:val="Hyperlink5"/>
          <w:lang w:val="en-US"/>
        </w:rPr>
        <w:t xml:space="preserve"> </w:t>
      </w:r>
      <w:r>
        <w:rPr>
          <w:rStyle w:val="Hyperlink4"/>
          <w:lang w:val="en-US"/>
        </w:rPr>
        <w:t xml:space="preserve">financial performance and cash flows could be adversely </w:t>
      </w:r>
      <w:r>
        <w:rPr>
          <w:rStyle w:val="Hyperlink5"/>
          <w:lang w:val="en-US"/>
        </w:rPr>
        <w:t>affected.</w:t>
      </w:r>
    </w:p>
    <w:p>
      <w:pPr>
        <w:pStyle w:val="Heading4"/>
        <w:numPr>
          <w:ilvl w:val="0"/>
          <w:numId w:val="117"/>
        </w:numPr>
        <w:spacing w:before="201" w:after="0"/>
        <w:ind w:hanging="708" w:start="796" w:end="164"/>
        <w:jc w:val="start"/>
        <w:rPr>
          <w:lang w:val="en-US"/>
        </w:rPr>
      </w:pPr>
      <w:r>
        <w:rPr>
          <w:rStyle w:val="Hyperlink4"/>
          <w:lang w:val="en-US"/>
        </w:rPr>
        <w:t>We have certain contingent liabilities that have not been provided for in our financial statements, which if they</w:t>
      </w:r>
      <w:r>
        <w:rPr>
          <w:rStyle w:val="None"/>
          <w:spacing w:val="-1"/>
          <w:lang w:val="en-US"/>
        </w:rPr>
        <w:t xml:space="preserve"> </w:t>
      </w:r>
      <w:r>
        <w:rPr>
          <w:rStyle w:val="Hyperlink4"/>
          <w:lang w:val="en-US"/>
        </w:rPr>
        <w:t>materialise, may adversely affect our financial condition.</w:t>
      </w:r>
    </w:p>
    <w:p>
      <w:pPr>
        <w:pStyle w:val="BodyText"/>
        <w:spacing w:before="200" w:after="0"/>
        <w:ind w:hanging="0" w:start="796" w:end="153"/>
        <w:jc w:val="both"/>
        <w:rPr/>
      </w:pPr>
      <w:r>
        <w:rPr>
          <w:rStyle w:val="Hyperlink4"/>
          <w:lang w:val="en-US"/>
        </w:rPr>
        <w:t>As at June 30, 2025, our contingent liabilities as per Ind AS 37 – provisions, contingent liabilities and contingent assets, that have not been provided for are as set out in the table below:</w:t>
      </w:r>
    </w:p>
    <w:p>
      <w:pPr>
        <w:pStyle w:val="Body"/>
        <w:spacing w:before="202" w:after="0"/>
        <w:ind w:hanging="0" w:start="0" w:end="148"/>
        <w:jc w:val="end"/>
        <w:rPr>
          <w:rStyle w:val="None"/>
          <w:i/>
          <w:iCs/>
          <w:sz w:val="18"/>
          <w:szCs w:val="18"/>
        </w:rPr>
      </w:pPr>
      <w:r>
        <w:rPr>
          <w:rStyle w:val="None"/>
          <w:i/>
          <w:iCs/>
          <w:sz w:val="18"/>
          <w:szCs w:val="18"/>
        </w:rPr>
        <w:t>(</w:t>
      </w:r>
      <w:r>
        <w:rPr>
          <w:rStyle w:val="None"/>
          <w:rFonts w:eastAsia="Arial Unicode MS" w:cs="Arial Unicode MS" w:ascii="Arial Unicode MS" w:hAnsi="Arial Unicode MS"/>
          <w:b w:val="false"/>
          <w:bCs w:val="false"/>
          <w:i w:val="false"/>
          <w:iCs w:val="false"/>
          <w:sz w:val="18"/>
          <w:szCs w:val="18"/>
        </w:rPr>
        <w:t>₹</w:t>
      </w:r>
      <w:r>
        <w:rPr>
          <w:rStyle w:val="None"/>
          <w:i/>
          <w:iCs/>
          <w:spacing w:val="-1"/>
          <w:sz w:val="18"/>
          <w:szCs w:val="18"/>
        </w:rPr>
        <w:t xml:space="preserve"> </w:t>
      </w:r>
      <w:r>
        <w:rPr>
          <w:rStyle w:val="None"/>
          <w:i/>
          <w:iCs/>
          <w:sz w:val="18"/>
          <w:szCs w:val="18"/>
        </w:rPr>
        <w:t>in</w:t>
      </w:r>
      <w:r>
        <w:rPr>
          <w:rStyle w:val="None"/>
          <w:i/>
          <w:iCs/>
          <w:spacing w:val="-1"/>
          <w:sz w:val="18"/>
          <w:szCs w:val="18"/>
        </w:rPr>
        <w:t xml:space="preserve"> </w:t>
      </w:r>
      <w:r>
        <w:rPr>
          <w:rStyle w:val="None"/>
          <w:i/>
          <w:iCs/>
          <w:spacing w:val="-2"/>
          <w:sz w:val="18"/>
          <w:szCs w:val="18"/>
        </w:rPr>
        <w:t>million)</w:t>
      </w:r>
    </w:p>
    <w:tbl>
      <w:tblPr>
        <w:tblW w:w="9398" w:type="dxa"/>
        <w:jc w:val="start"/>
        <w:tblInd w:w="909" w:type="dxa"/>
        <w:tblLayout w:type="fixed"/>
        <w:tblCellMar>
          <w:top w:w="80" w:type="dxa"/>
          <w:start w:w="91" w:type="dxa"/>
          <w:bottom w:w="80" w:type="dxa"/>
          <w:end w:w="80" w:type="dxa"/>
        </w:tblCellMar>
      </w:tblPr>
      <w:tblGrid>
        <w:gridCol w:w="4949"/>
        <w:gridCol w:w="4449"/>
      </w:tblGrid>
      <w:tr>
        <w:trPr>
          <w:trHeight w:val="198" w:hRule="atLeast"/>
        </w:trPr>
        <w:tc>
          <w:tcPr>
            <w:tcW w:w="4949" w:type="dxa"/>
            <w:tcBorders>
              <w:top w:val="single" w:sz="4" w:space="0" w:color="000000"/>
              <w:start w:val="single" w:sz="4" w:space="0" w:color="000000"/>
              <w:bottom w:val="single" w:sz="4" w:space="0" w:color="000000"/>
              <w:end w:val="single" w:sz="4" w:space="0" w:color="000000"/>
            </w:tcBorders>
            <w:shd w:color="auto" w:fill="BEBEBE" w:val="clear"/>
          </w:tcPr>
          <w:p>
            <w:pPr>
              <w:pStyle w:val="TableParagraph"/>
              <w:spacing w:lineRule="exact" w:line="186"/>
              <w:ind w:hanging="0" w:start="11" w:end="0"/>
              <w:jc w:val="center"/>
              <w:rPr/>
            </w:pPr>
            <w:r>
              <w:rPr>
                <w:rStyle w:val="None"/>
                <w:b/>
                <w:bCs/>
                <w:spacing w:val="-2"/>
                <w:sz w:val="18"/>
                <w:szCs w:val="18"/>
                <w:shd w:fill="auto" w:val="clear"/>
                <w:lang w:val="en-US"/>
              </w:rPr>
              <w:t>Particulars</w:t>
            </w:r>
          </w:p>
        </w:tc>
        <w:tc>
          <w:tcPr>
            <w:tcW w:w="4449" w:type="dxa"/>
            <w:tcBorders>
              <w:top w:val="single" w:sz="4" w:space="0" w:color="000000"/>
              <w:start w:val="single" w:sz="4" w:space="0" w:color="000000"/>
              <w:bottom w:val="single" w:sz="4" w:space="0" w:color="000000"/>
              <w:end w:val="single" w:sz="4" w:space="0" w:color="000000"/>
            </w:tcBorders>
            <w:shd w:color="auto" w:fill="BEBEBE" w:val="clear"/>
            <w:tcMar>
              <w:start w:w="1244" w:type="dxa"/>
            </w:tcMar>
          </w:tcPr>
          <w:p>
            <w:pPr>
              <w:pStyle w:val="TableParagraph"/>
              <w:spacing w:lineRule="exact" w:line="186"/>
              <w:ind w:hanging="0" w:start="1164" w:end="0"/>
              <w:rPr/>
            </w:pPr>
            <w:r>
              <w:rPr>
                <w:rStyle w:val="None"/>
                <w:b/>
                <w:bCs/>
                <w:sz w:val="18"/>
                <w:szCs w:val="18"/>
                <w:shd w:fill="auto" w:val="clear"/>
                <w:lang w:val="en-US"/>
              </w:rPr>
              <w:t>Amount</w:t>
            </w:r>
            <w:r>
              <w:rPr>
                <w:rStyle w:val="None"/>
                <w:b/>
                <w:bCs/>
                <w:spacing w:val="-3"/>
                <w:sz w:val="18"/>
                <w:szCs w:val="18"/>
                <w:shd w:fill="auto" w:val="clear"/>
                <w:lang w:val="en-US"/>
              </w:rPr>
              <w:t xml:space="preserve"> </w:t>
            </w:r>
            <w:r>
              <w:rPr>
                <w:rStyle w:val="None"/>
                <w:b/>
                <w:bCs/>
                <w:sz w:val="18"/>
                <w:szCs w:val="18"/>
                <w:shd w:fill="auto" w:val="clear"/>
                <w:lang w:val="en-US"/>
              </w:rPr>
              <w:t>as</w:t>
            </w:r>
            <w:r>
              <w:rPr>
                <w:rStyle w:val="None"/>
                <w:b/>
                <w:bCs/>
                <w:spacing w:val="-2"/>
                <w:sz w:val="18"/>
                <w:szCs w:val="18"/>
                <w:shd w:fill="auto" w:val="clear"/>
                <w:lang w:val="en-US"/>
              </w:rPr>
              <w:t xml:space="preserve"> </w:t>
            </w:r>
            <w:r>
              <w:rPr>
                <w:rStyle w:val="None"/>
                <w:b/>
                <w:bCs/>
                <w:sz w:val="18"/>
                <w:szCs w:val="18"/>
                <w:shd w:fill="auto" w:val="clear"/>
                <w:lang w:val="en-US"/>
              </w:rPr>
              <w:t>at</w:t>
            </w:r>
            <w:r>
              <w:rPr>
                <w:rStyle w:val="None"/>
                <w:b/>
                <w:bCs/>
                <w:spacing w:val="-1"/>
                <w:sz w:val="18"/>
                <w:szCs w:val="18"/>
                <w:shd w:fill="auto" w:val="clear"/>
                <w:lang w:val="en-US"/>
              </w:rPr>
              <w:t xml:space="preserve"> </w:t>
            </w:r>
            <w:r>
              <w:rPr>
                <w:rStyle w:val="None"/>
                <w:b/>
                <w:bCs/>
                <w:sz w:val="18"/>
                <w:szCs w:val="18"/>
                <w:shd w:fill="auto" w:val="clear"/>
                <w:lang w:val="en-US"/>
              </w:rPr>
              <w:t>June</w:t>
            </w:r>
            <w:r>
              <w:rPr>
                <w:rStyle w:val="None"/>
                <w:b/>
                <w:bCs/>
                <w:spacing w:val="-2"/>
                <w:sz w:val="18"/>
                <w:szCs w:val="18"/>
                <w:shd w:fill="auto" w:val="clear"/>
                <w:lang w:val="en-US"/>
              </w:rPr>
              <w:t xml:space="preserve"> </w:t>
            </w:r>
            <w:r>
              <w:rPr>
                <w:rStyle w:val="None"/>
                <w:b/>
                <w:bCs/>
                <w:sz w:val="18"/>
                <w:szCs w:val="18"/>
                <w:shd w:fill="auto" w:val="clear"/>
                <w:lang w:val="en-US"/>
              </w:rPr>
              <w:t xml:space="preserve">30, </w:t>
            </w:r>
            <w:r>
              <w:rPr>
                <w:rStyle w:val="None"/>
                <w:b/>
                <w:bCs/>
                <w:spacing w:val="-4"/>
                <w:sz w:val="18"/>
                <w:szCs w:val="18"/>
                <w:shd w:fill="auto" w:val="clear"/>
                <w:lang w:val="en-US"/>
              </w:rPr>
              <w:t>2025</w:t>
            </w:r>
          </w:p>
        </w:tc>
      </w:tr>
      <w:tr>
        <w:trPr>
          <w:trHeight w:val="199" w:hRule="atLeast"/>
        </w:trPr>
        <w:tc>
          <w:tcPr>
            <w:tcW w:w="4949" w:type="dxa"/>
            <w:tcBorders>
              <w:top w:val="single" w:sz="4" w:space="0" w:color="000000"/>
              <w:start w:val="single" w:sz="4" w:space="0" w:color="000000"/>
              <w:bottom w:val="single" w:sz="4" w:space="0" w:color="000000"/>
              <w:end w:val="single" w:sz="4" w:space="0" w:color="000000"/>
            </w:tcBorders>
            <w:shd w:color="auto" w:fill="auto" w:val="clear"/>
            <w:tcMar>
              <w:start w:w="123" w:type="dxa"/>
            </w:tcMar>
          </w:tcPr>
          <w:p>
            <w:pPr>
              <w:pStyle w:val="TableParagraph"/>
              <w:spacing w:lineRule="exact" w:line="188"/>
              <w:ind w:hanging="0" w:start="43" w:end="0"/>
              <w:rPr/>
            </w:pPr>
            <w:r>
              <w:rPr>
                <w:rStyle w:val="Hyperlink6"/>
                <w:sz w:val="18"/>
                <w:szCs w:val="18"/>
                <w:shd w:fill="auto" w:val="clear"/>
                <w:lang w:val="en-US"/>
              </w:rPr>
              <w:t>Open</w:t>
            </w:r>
            <w:r>
              <w:rPr>
                <w:rStyle w:val="None"/>
                <w:spacing w:val="-1"/>
                <w:sz w:val="18"/>
                <w:szCs w:val="18"/>
                <w:shd w:fill="auto" w:val="clear"/>
                <w:lang w:val="en-US"/>
              </w:rPr>
              <w:t xml:space="preserve"> </w:t>
            </w:r>
            <w:r>
              <w:rPr>
                <w:rStyle w:val="Hyperlink6"/>
                <w:sz w:val="18"/>
                <w:szCs w:val="18"/>
                <w:shd w:fill="auto" w:val="clear"/>
                <w:lang w:val="en-US"/>
              </w:rPr>
              <w:t>bank</w:t>
            </w:r>
            <w:r>
              <w:rPr>
                <w:rStyle w:val="Hyperlink7"/>
                <w:spacing w:val="-2"/>
                <w:sz w:val="18"/>
                <w:szCs w:val="18"/>
                <w:shd w:fill="auto" w:val="clear"/>
                <w:lang w:val="en-US"/>
              </w:rPr>
              <w:t xml:space="preserve"> </w:t>
            </w:r>
            <w:r>
              <w:rPr>
                <w:rStyle w:val="Hyperlink6"/>
                <w:sz w:val="18"/>
                <w:szCs w:val="18"/>
                <w:shd w:fill="auto" w:val="clear"/>
                <w:lang w:val="en-US"/>
              </w:rPr>
              <w:t>guarantees</w:t>
            </w:r>
            <w:r>
              <w:rPr>
                <w:rStyle w:val="Hyperlink7"/>
                <w:spacing w:val="-2"/>
                <w:sz w:val="18"/>
                <w:szCs w:val="18"/>
                <w:shd w:fill="auto" w:val="clear"/>
                <w:lang w:val="en-US"/>
              </w:rPr>
              <w:t xml:space="preserve"> outstanding</w:t>
            </w:r>
          </w:p>
        </w:tc>
        <w:tc>
          <w:tcPr>
            <w:tcW w:w="4449" w:type="dxa"/>
            <w:tcBorders>
              <w:top w:val="single" w:sz="4" w:space="0" w:color="000000"/>
              <w:start w:val="single" w:sz="4" w:space="0" w:color="000000"/>
              <w:bottom w:val="single" w:sz="4" w:space="0" w:color="000000"/>
              <w:end w:val="single" w:sz="4" w:space="0" w:color="000000"/>
            </w:tcBorders>
            <w:shd w:color="auto" w:fill="auto" w:val="clear"/>
            <w:tcMar>
              <w:start w:w="80" w:type="dxa"/>
              <w:end w:w="125" w:type="dxa"/>
            </w:tcMar>
          </w:tcPr>
          <w:p>
            <w:pPr>
              <w:pStyle w:val="TableParagraph"/>
              <w:spacing w:lineRule="exact" w:line="188"/>
              <w:ind w:hanging="0" w:start="0" w:end="45"/>
              <w:jc w:val="end"/>
              <w:rPr/>
            </w:pPr>
            <w:r>
              <w:rPr>
                <w:rStyle w:val="Hyperlink7"/>
                <w:spacing w:val="-2"/>
                <w:sz w:val="18"/>
                <w:szCs w:val="18"/>
                <w:shd w:fill="auto" w:val="clear"/>
                <w:lang w:val="en-US"/>
              </w:rPr>
              <w:t>34.92</w:t>
            </w:r>
          </w:p>
        </w:tc>
      </w:tr>
    </w:tbl>
    <w:p>
      <w:pPr>
        <w:pStyle w:val="Body"/>
        <w:spacing w:before="202" w:after="0"/>
        <w:ind w:hanging="801" w:start="801" w:end="0"/>
        <w:rPr>
          <w:rStyle w:val="None"/>
          <w:i/>
          <w:iCs/>
          <w:sz w:val="18"/>
          <w:szCs w:val="18"/>
        </w:rPr>
      </w:pPr>
      <w:r>
        <w:rPr>
          <w:i/>
          <w:iCs/>
          <w:sz w:val="18"/>
          <w:szCs w:val="18"/>
        </w:rPr>
      </w:r>
    </w:p>
    <w:p>
      <w:pPr>
        <w:pStyle w:val="Body"/>
        <w:spacing w:before="182" w:after="0"/>
        <w:ind w:hanging="0" w:start="796" w:end="151"/>
        <w:jc w:val="both"/>
        <w:rPr>
          <w:rStyle w:val="None"/>
          <w:sz w:val="20"/>
          <w:szCs w:val="20"/>
        </w:rPr>
      </w:pPr>
      <w:r>
        <w:rPr>
          <w:rStyle w:val="None"/>
          <w:sz w:val="20"/>
          <w:szCs w:val="20"/>
          <w:lang w:val="en-US"/>
        </w:rPr>
        <w:t>Our</w:t>
      </w:r>
      <w:r>
        <w:rPr>
          <w:rStyle w:val="None"/>
          <w:spacing w:val="-7"/>
          <w:sz w:val="20"/>
          <w:szCs w:val="20"/>
        </w:rPr>
        <w:t xml:space="preserve"> </w:t>
      </w:r>
      <w:r>
        <w:rPr>
          <w:rStyle w:val="None"/>
          <w:sz w:val="20"/>
          <w:szCs w:val="20"/>
          <w:lang w:val="en-US"/>
        </w:rPr>
        <w:t>contingent</w:t>
      </w:r>
      <w:r>
        <w:rPr>
          <w:rStyle w:val="None"/>
          <w:spacing w:val="-7"/>
          <w:sz w:val="20"/>
          <w:szCs w:val="20"/>
        </w:rPr>
        <w:t xml:space="preserve"> </w:t>
      </w:r>
      <w:r>
        <w:rPr>
          <w:rStyle w:val="None"/>
          <w:sz w:val="20"/>
          <w:szCs w:val="20"/>
          <w:lang w:val="en-US"/>
        </w:rPr>
        <w:t>liabilities</w:t>
      </w:r>
      <w:r>
        <w:rPr>
          <w:rStyle w:val="None"/>
          <w:spacing w:val="-9"/>
          <w:sz w:val="20"/>
          <w:szCs w:val="20"/>
        </w:rPr>
        <w:t xml:space="preserve"> </w:t>
      </w:r>
      <w:r>
        <w:rPr>
          <w:rStyle w:val="None"/>
          <w:sz w:val="20"/>
          <w:szCs w:val="20"/>
        </w:rPr>
        <w:t>may</w:t>
      </w:r>
      <w:r>
        <w:rPr>
          <w:rStyle w:val="None"/>
          <w:spacing w:val="-11"/>
          <w:sz w:val="20"/>
          <w:szCs w:val="20"/>
        </w:rPr>
        <w:t xml:space="preserve"> </w:t>
      </w:r>
      <w:r>
        <w:rPr>
          <w:rStyle w:val="None"/>
          <w:sz w:val="20"/>
          <w:szCs w:val="20"/>
          <w:lang w:val="fr-FR"/>
        </w:rPr>
        <w:t>materialise</w:t>
      </w:r>
      <w:r>
        <w:rPr>
          <w:rStyle w:val="None"/>
          <w:spacing w:val="-7"/>
          <w:sz w:val="20"/>
          <w:szCs w:val="20"/>
        </w:rPr>
        <w:t xml:space="preserve"> </w:t>
      </w:r>
      <w:r>
        <w:rPr>
          <w:rStyle w:val="None"/>
          <w:sz w:val="20"/>
          <w:szCs w:val="20"/>
        </w:rPr>
        <w:t>and</w:t>
      </w:r>
      <w:r>
        <w:rPr>
          <w:rStyle w:val="None"/>
          <w:spacing w:val="-7"/>
          <w:sz w:val="20"/>
          <w:szCs w:val="20"/>
        </w:rPr>
        <w:t xml:space="preserve"> </w:t>
      </w:r>
      <w:r>
        <w:rPr>
          <w:rStyle w:val="None"/>
          <w:sz w:val="20"/>
          <w:szCs w:val="20"/>
          <w:lang w:val="en-US"/>
        </w:rPr>
        <w:t>become</w:t>
      </w:r>
      <w:r>
        <w:rPr>
          <w:rStyle w:val="None"/>
          <w:spacing w:val="-7"/>
          <w:sz w:val="20"/>
          <w:szCs w:val="20"/>
        </w:rPr>
        <w:t xml:space="preserve"> </w:t>
      </w:r>
      <w:r>
        <w:rPr>
          <w:rStyle w:val="None"/>
          <w:sz w:val="20"/>
          <w:szCs w:val="20"/>
          <w:lang w:val="en-US"/>
        </w:rPr>
        <w:t>actual</w:t>
      </w:r>
      <w:r>
        <w:rPr>
          <w:rStyle w:val="None"/>
          <w:spacing w:val="-11"/>
          <w:sz w:val="20"/>
          <w:szCs w:val="20"/>
        </w:rPr>
        <w:t xml:space="preserve"> </w:t>
      </w:r>
      <w:r>
        <w:rPr>
          <w:rStyle w:val="None"/>
          <w:sz w:val="20"/>
          <w:szCs w:val="20"/>
          <w:lang w:val="en-US"/>
        </w:rPr>
        <w:t>liabilities.</w:t>
      </w:r>
      <w:r>
        <w:rPr>
          <w:rStyle w:val="None"/>
          <w:spacing w:val="-7"/>
          <w:sz w:val="20"/>
          <w:szCs w:val="20"/>
        </w:rPr>
        <w:t xml:space="preserve"> </w:t>
      </w:r>
      <w:r>
        <w:rPr>
          <w:rStyle w:val="None"/>
          <w:sz w:val="20"/>
          <w:szCs w:val="20"/>
        </w:rPr>
        <w:t>In</w:t>
      </w:r>
      <w:r>
        <w:rPr>
          <w:rStyle w:val="None"/>
          <w:spacing w:val="-7"/>
          <w:sz w:val="20"/>
          <w:szCs w:val="20"/>
        </w:rPr>
        <w:t xml:space="preserve"> </w:t>
      </w:r>
      <w:r>
        <w:rPr>
          <w:rStyle w:val="None"/>
          <w:sz w:val="20"/>
          <w:szCs w:val="20"/>
          <w:lang w:val="de-DE"/>
        </w:rPr>
        <w:t>such</w:t>
      </w:r>
      <w:r>
        <w:rPr>
          <w:rStyle w:val="None"/>
          <w:spacing w:val="-5"/>
          <w:sz w:val="20"/>
          <w:szCs w:val="20"/>
        </w:rPr>
        <w:t xml:space="preserve"> </w:t>
      </w:r>
      <w:r>
        <w:rPr>
          <w:rStyle w:val="None"/>
          <w:sz w:val="20"/>
          <w:szCs w:val="20"/>
          <w:lang w:val="en-US"/>
        </w:rPr>
        <w:t>case,</w:t>
      </w:r>
      <w:r>
        <w:rPr>
          <w:rStyle w:val="None"/>
          <w:spacing w:val="-9"/>
          <w:sz w:val="20"/>
          <w:szCs w:val="20"/>
        </w:rPr>
        <w:t xml:space="preserve"> </w:t>
      </w:r>
      <w:r>
        <w:rPr>
          <w:rStyle w:val="None"/>
          <w:sz w:val="20"/>
          <w:szCs w:val="20"/>
          <w:lang w:val="fr-FR"/>
        </w:rPr>
        <w:t>our</w:t>
      </w:r>
      <w:r>
        <w:rPr>
          <w:rStyle w:val="None"/>
          <w:spacing w:val="-9"/>
          <w:sz w:val="20"/>
          <w:szCs w:val="20"/>
        </w:rPr>
        <w:t xml:space="preserve"> </w:t>
      </w:r>
      <w:r>
        <w:rPr>
          <w:rStyle w:val="None"/>
          <w:sz w:val="20"/>
          <w:szCs w:val="20"/>
          <w:lang w:val="en-US"/>
        </w:rPr>
        <w:t>business,</w:t>
      </w:r>
      <w:r>
        <w:rPr>
          <w:rStyle w:val="None"/>
          <w:spacing w:val="-7"/>
          <w:sz w:val="20"/>
          <w:szCs w:val="20"/>
        </w:rPr>
        <w:t xml:space="preserve"> </w:t>
      </w:r>
      <w:r>
        <w:rPr>
          <w:rStyle w:val="None"/>
          <w:sz w:val="20"/>
          <w:szCs w:val="20"/>
          <w:lang w:val="pt-PT"/>
        </w:rPr>
        <w:t>financial</w:t>
      </w:r>
      <w:r>
        <w:rPr>
          <w:rStyle w:val="None"/>
          <w:spacing w:val="-7"/>
          <w:sz w:val="20"/>
          <w:szCs w:val="20"/>
        </w:rPr>
        <w:t xml:space="preserve"> </w:t>
      </w:r>
      <w:r>
        <w:rPr>
          <w:rStyle w:val="None"/>
          <w:sz w:val="20"/>
          <w:szCs w:val="20"/>
          <w:lang w:val="en-US"/>
        </w:rPr>
        <w:t xml:space="preserve">condition, cash flows and results of operations may be adversely affected. For further information, see </w:t>
      </w:r>
      <w:r>
        <w:rPr>
          <w:rStyle w:val="None"/>
          <w:sz w:val="20"/>
          <w:szCs w:val="20"/>
          <w:lang w:val="ar-SA" w:bidi="ar-SA"/>
        </w:rPr>
        <w:t>“</w:t>
      </w:r>
      <w:r>
        <w:rPr>
          <w:rStyle w:val="None"/>
          <w:i/>
          <w:iCs/>
          <w:sz w:val="20"/>
          <w:szCs w:val="20"/>
          <w:lang w:val="en-US"/>
        </w:rPr>
        <w:t xml:space="preserve">Restated Financial Statements </w:t>
      </w:r>
      <w:r>
        <w:rPr>
          <w:rStyle w:val="None"/>
          <w:sz w:val="20"/>
          <w:szCs w:val="20"/>
        </w:rPr>
        <w:t xml:space="preserve">– </w:t>
      </w:r>
      <w:r>
        <w:rPr>
          <w:rStyle w:val="None"/>
          <w:i/>
          <w:iCs/>
          <w:sz w:val="20"/>
          <w:szCs w:val="20"/>
          <w:lang w:val="en-US"/>
        </w:rPr>
        <w:t>Note 28: Contingent liabilities and commitments</w:t>
      </w:r>
      <w:r>
        <w:rPr>
          <w:rStyle w:val="None"/>
          <w:sz w:val="20"/>
          <w:szCs w:val="20"/>
        </w:rPr>
        <w:t xml:space="preserve">” </w:t>
      </w:r>
      <w:r>
        <w:rPr>
          <w:rStyle w:val="None"/>
          <w:sz w:val="20"/>
          <w:szCs w:val="20"/>
          <w:lang w:val="fr-FR"/>
        </w:rPr>
        <w:t>on page 322.</w:t>
      </w:r>
    </w:p>
    <w:p>
      <w:pPr>
        <w:pStyle w:val="Heading4"/>
        <w:numPr>
          <w:ilvl w:val="0"/>
          <w:numId w:val="118"/>
        </w:numPr>
        <w:spacing w:before="201" w:after="0"/>
        <w:ind w:hanging="708" w:start="796" w:end="162"/>
        <w:jc w:val="start"/>
        <w:rPr>
          <w:lang w:val="en-US"/>
        </w:rPr>
      </w:pPr>
      <w:r>
        <w:rPr>
          <w:rStyle w:val="Hyperlink4"/>
          <w:lang w:val="en-US"/>
        </w:rPr>
        <w:t>Our Promoters and certain of our Directors are interested in our Company in addition to their remuneration and reimbursement of expenses.</w:t>
      </w:r>
    </w:p>
    <w:p>
      <w:pPr>
        <w:pStyle w:val="BodyText"/>
        <w:spacing w:before="200" w:after="0"/>
        <w:ind w:hanging="0" w:start="796" w:end="148"/>
        <w:jc w:val="both"/>
        <w:rPr/>
      </w:pPr>
      <w:r>
        <w:rPr>
          <w:rStyle w:val="Hyperlink4"/>
          <w:lang w:val="en-US"/>
        </w:rPr>
        <w:t>Our</w:t>
      </w:r>
      <w:r>
        <w:rPr>
          <w:rStyle w:val="None"/>
          <w:spacing w:val="0"/>
          <w:lang w:val="en-US"/>
        </w:rPr>
        <w:t xml:space="preserve"> </w:t>
      </w:r>
      <w:r>
        <w:rPr>
          <w:rStyle w:val="Hyperlink4"/>
          <w:lang w:val="en-US"/>
        </w:rPr>
        <w:t>Promoters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certain</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Directors</w:t>
      </w:r>
      <w:r>
        <w:rPr>
          <w:rStyle w:val="None"/>
          <w:spacing w:val="0"/>
          <w:lang w:val="en-US"/>
        </w:rPr>
        <w:t xml:space="preserve"> </w:t>
      </w:r>
      <w:r>
        <w:rPr>
          <w:rStyle w:val="Hyperlink4"/>
          <w:lang w:val="en-US"/>
        </w:rPr>
        <w:t>have</w:t>
      </w:r>
      <w:r>
        <w:rPr>
          <w:rStyle w:val="None"/>
          <w:spacing w:val="0"/>
          <w:lang w:val="en-US"/>
        </w:rPr>
        <w:t xml:space="preserve"> </w:t>
      </w:r>
      <w:r>
        <w:rPr>
          <w:rStyle w:val="Hyperlink4"/>
          <w:lang w:val="en-US"/>
        </w:rPr>
        <w:t>interests</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us</w:t>
      </w:r>
      <w:r>
        <w:rPr>
          <w:rStyle w:val="None"/>
          <w:spacing w:val="0"/>
          <w:lang w:val="en-US"/>
        </w:rPr>
        <w:t xml:space="preserve"> </w:t>
      </w:r>
      <w:r>
        <w:rPr>
          <w:rStyle w:val="Hyperlink4"/>
          <w:lang w:val="en-US"/>
        </w:rPr>
        <w:t>other</w:t>
      </w:r>
      <w:r>
        <w:rPr>
          <w:rStyle w:val="None"/>
          <w:spacing w:val="0"/>
          <w:lang w:val="en-US"/>
        </w:rPr>
        <w:t xml:space="preserve"> </w:t>
      </w:r>
      <w:r>
        <w:rPr>
          <w:rStyle w:val="Hyperlink4"/>
          <w:lang w:val="en-US"/>
        </w:rPr>
        <w:t>than</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reimbursement</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expenses</w:t>
      </w:r>
      <w:r>
        <w:rPr>
          <w:rStyle w:val="None"/>
          <w:spacing w:val="0"/>
          <w:lang w:val="en-US"/>
        </w:rPr>
        <w:t xml:space="preserve"> </w:t>
      </w:r>
      <w:r>
        <w:rPr>
          <w:rStyle w:val="Hyperlink4"/>
          <w:lang w:val="en-US"/>
        </w:rPr>
        <w:t>incurred</w:t>
      </w:r>
      <w:r>
        <w:rPr>
          <w:rStyle w:val="None"/>
          <w:spacing w:val="0"/>
          <w:lang w:val="en-US"/>
        </w:rPr>
        <w:t xml:space="preserve"> </w:t>
      </w:r>
      <w:r>
        <w:rPr>
          <w:rStyle w:val="Hyperlink4"/>
          <w:lang w:val="en-US"/>
        </w:rPr>
        <w:t>and normal remuneration and benefits. They are interested in us to the extent of Equity Shares held by them, and their relatives in our Company or held by the entities in which they are associated as directors, promoters, proprietors, members, trustees or partners, or that may be subscribed by or allotted to the companies, firms, ventures, trusts in which</w:t>
      </w:r>
      <w:r>
        <w:rPr>
          <w:rStyle w:val="None"/>
          <w:spacing w:val="0"/>
          <w:lang w:val="en-US"/>
        </w:rPr>
        <w:t xml:space="preserve"> </w:t>
      </w:r>
      <w:r>
        <w:rPr>
          <w:rStyle w:val="Hyperlink4"/>
          <w:lang w:val="en-US"/>
        </w:rPr>
        <w:t>they</w:t>
      </w:r>
      <w:r>
        <w:rPr>
          <w:rStyle w:val="None"/>
          <w:spacing w:val="0"/>
          <w:lang w:val="en-US"/>
        </w:rPr>
        <w:t xml:space="preserve"> </w:t>
      </w:r>
      <w:r>
        <w:rPr>
          <w:rStyle w:val="Hyperlink4"/>
          <w:lang w:val="en-US"/>
        </w:rPr>
        <w:t>are</w:t>
      </w:r>
      <w:r>
        <w:rPr>
          <w:rStyle w:val="None"/>
          <w:spacing w:val="0"/>
          <w:lang w:val="en-US"/>
        </w:rPr>
        <w:t xml:space="preserve"> </w:t>
      </w:r>
      <w:r>
        <w:rPr>
          <w:rStyle w:val="Hyperlink4"/>
          <w:lang w:val="en-US"/>
        </w:rPr>
        <w:t>interested</w:t>
      </w:r>
      <w:r>
        <w:rPr>
          <w:rStyle w:val="None"/>
          <w:spacing w:val="0"/>
          <w:lang w:val="en-US"/>
        </w:rPr>
        <w:t xml:space="preserve"> </w:t>
      </w:r>
      <w:r>
        <w:rPr>
          <w:rStyle w:val="Hyperlink4"/>
          <w:lang w:val="en-US"/>
        </w:rPr>
        <w:t>as</w:t>
      </w:r>
      <w:r>
        <w:rPr>
          <w:rStyle w:val="None"/>
          <w:spacing w:val="0"/>
          <w:lang w:val="en-US"/>
        </w:rPr>
        <w:t xml:space="preserve"> </w:t>
      </w:r>
      <w:r>
        <w:rPr>
          <w:rStyle w:val="Hyperlink4"/>
          <w:lang w:val="en-US"/>
        </w:rPr>
        <w:t>promoters,</w:t>
      </w:r>
      <w:r>
        <w:rPr>
          <w:rStyle w:val="None"/>
          <w:spacing w:val="0"/>
          <w:lang w:val="en-US"/>
        </w:rPr>
        <w:t xml:space="preserve"> </w:t>
      </w:r>
      <w:r>
        <w:rPr>
          <w:rStyle w:val="Hyperlink4"/>
          <w:lang w:val="en-US"/>
        </w:rPr>
        <w:t>directors,</w:t>
      </w:r>
      <w:r>
        <w:rPr>
          <w:rStyle w:val="None"/>
          <w:spacing w:val="0"/>
          <w:lang w:val="en-US"/>
        </w:rPr>
        <w:t xml:space="preserve"> </w:t>
      </w:r>
      <w:r>
        <w:rPr>
          <w:rStyle w:val="Hyperlink4"/>
          <w:lang w:val="en-US"/>
        </w:rPr>
        <w:t>partners,</w:t>
      </w:r>
      <w:r>
        <w:rPr>
          <w:rStyle w:val="None"/>
          <w:spacing w:val="0"/>
          <w:lang w:val="en-US"/>
        </w:rPr>
        <w:t xml:space="preserve"> </w:t>
      </w:r>
      <w:r>
        <w:rPr>
          <w:rStyle w:val="Hyperlink4"/>
          <w:lang w:val="en-US"/>
        </w:rPr>
        <w:t>proprietors,</w:t>
      </w:r>
      <w:r>
        <w:rPr>
          <w:rStyle w:val="None"/>
          <w:spacing w:val="0"/>
          <w:lang w:val="en-US"/>
        </w:rPr>
        <w:t xml:space="preserve"> </w:t>
      </w:r>
      <w:r>
        <w:rPr>
          <w:rStyle w:val="Hyperlink4"/>
          <w:lang w:val="en-US"/>
        </w:rPr>
        <w:t>members</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trustees,</w:t>
      </w:r>
      <w:r>
        <w:rPr>
          <w:rStyle w:val="None"/>
          <w:spacing w:val="0"/>
          <w:lang w:val="en-US"/>
        </w:rPr>
        <w:t xml:space="preserve"> </w:t>
      </w:r>
      <w:r>
        <w:rPr>
          <w:rStyle w:val="Hyperlink4"/>
          <w:lang w:val="en-US"/>
        </w:rPr>
        <w:t>pursuant</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Offer</w:t>
      </w:r>
      <w:r>
        <w:rPr>
          <w:rStyle w:val="None"/>
          <w:spacing w:val="0"/>
          <w:lang w:val="en-US"/>
        </w:rPr>
        <w:t xml:space="preserve"> </w:t>
      </w:r>
      <w:r>
        <w:rPr>
          <w:rStyle w:val="Hyperlink4"/>
          <w:lang w:val="en-US"/>
        </w:rPr>
        <w:t>and any</w:t>
      </w:r>
      <w:r>
        <w:rPr>
          <w:rStyle w:val="None"/>
          <w:spacing w:val="0"/>
          <w:lang w:val="en-US"/>
        </w:rPr>
        <w:t xml:space="preserve"> </w:t>
      </w:r>
      <w:r>
        <w:rPr>
          <w:rStyle w:val="Hyperlink4"/>
          <w:lang w:val="en-US"/>
        </w:rPr>
        <w:t>dividend</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other</w:t>
      </w:r>
      <w:r>
        <w:rPr>
          <w:rStyle w:val="None"/>
          <w:spacing w:val="0"/>
          <w:lang w:val="en-US"/>
        </w:rPr>
        <w:t xml:space="preserve"> </w:t>
      </w:r>
      <w:r>
        <w:rPr>
          <w:rStyle w:val="Hyperlink4"/>
          <w:lang w:val="en-US"/>
        </w:rPr>
        <w:t>distributions</w:t>
      </w:r>
      <w:r>
        <w:rPr>
          <w:rStyle w:val="None"/>
          <w:spacing w:val="0"/>
          <w:lang w:val="en-US"/>
        </w:rPr>
        <w:t xml:space="preserve"> </w:t>
      </w:r>
      <w:r>
        <w:rPr>
          <w:rStyle w:val="Hyperlink4"/>
          <w:lang w:val="en-US"/>
        </w:rPr>
        <w:t>payable</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respect</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such</w:t>
      </w:r>
      <w:r>
        <w:rPr>
          <w:rStyle w:val="None"/>
          <w:spacing w:val="0"/>
          <w:lang w:val="en-US"/>
        </w:rPr>
        <w:t xml:space="preserve"> </w:t>
      </w:r>
      <w:r>
        <w:rPr>
          <w:rStyle w:val="Hyperlink4"/>
          <w:lang w:val="en-US"/>
        </w:rPr>
        <w:t>Equity</w:t>
      </w:r>
      <w:r>
        <w:rPr>
          <w:rStyle w:val="None"/>
          <w:spacing w:val="0"/>
          <w:lang w:val="en-US"/>
        </w:rPr>
        <w:t xml:space="preserve"> </w:t>
      </w:r>
      <w:r>
        <w:rPr>
          <w:rStyle w:val="Hyperlink4"/>
          <w:lang w:val="en-US"/>
        </w:rPr>
        <w:t>Shares.</w:t>
      </w:r>
      <w:r>
        <w:rPr>
          <w:rStyle w:val="None"/>
          <w:spacing w:val="0"/>
          <w:lang w:val="en-US"/>
        </w:rPr>
        <w:t xml:space="preserve"> </w:t>
      </w:r>
      <w:r>
        <w:rPr>
          <w:rStyle w:val="Hyperlink4"/>
          <w:lang w:val="en-US"/>
        </w:rPr>
        <w:t>We</w:t>
      </w:r>
      <w:r>
        <w:rPr>
          <w:rStyle w:val="None"/>
          <w:spacing w:val="0"/>
          <w:lang w:val="en-US"/>
        </w:rPr>
        <w:t xml:space="preserve"> </w:t>
      </w:r>
      <w:r>
        <w:rPr>
          <w:rStyle w:val="Hyperlink4"/>
          <w:lang w:val="en-US"/>
        </w:rPr>
        <w:t>cannot</w:t>
      </w:r>
      <w:r>
        <w:rPr>
          <w:rStyle w:val="None"/>
          <w:spacing w:val="0"/>
          <w:lang w:val="en-US"/>
        </w:rPr>
        <w:t xml:space="preserve"> </w:t>
      </w:r>
      <w:r>
        <w:rPr>
          <w:rStyle w:val="Hyperlink4"/>
          <w:lang w:val="en-US"/>
        </w:rPr>
        <w:t>assure</w:t>
      </w:r>
      <w:r>
        <w:rPr>
          <w:rStyle w:val="None"/>
          <w:spacing w:val="0"/>
          <w:lang w:val="en-US"/>
        </w:rPr>
        <w:t xml:space="preserve"> </w:t>
      </w:r>
      <w:r>
        <w:rPr>
          <w:rStyle w:val="Hyperlink4"/>
          <w:lang w:val="en-US"/>
        </w:rPr>
        <w:t>you</w:t>
      </w:r>
      <w:r>
        <w:rPr>
          <w:rStyle w:val="None"/>
          <w:spacing w:val="0"/>
          <w:lang w:val="en-US"/>
        </w:rPr>
        <w:t xml:space="preserve"> </w:t>
      </w:r>
      <w:r>
        <w:rPr>
          <w:rStyle w:val="Hyperlink4"/>
          <w:lang w:val="en-US"/>
        </w:rPr>
        <w:t>that</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Promoters and such Directors</w:t>
      </w:r>
      <w:r>
        <w:rPr>
          <w:rStyle w:val="None"/>
          <w:spacing w:val="0"/>
          <w:lang w:val="en-US"/>
        </w:rPr>
        <w:t xml:space="preserve"> </w:t>
      </w:r>
      <w:r>
        <w:rPr>
          <w:rStyle w:val="Hyperlink4"/>
          <w:lang w:val="en-US"/>
        </w:rPr>
        <w:t>will exercise their rights</w:t>
      </w:r>
      <w:r>
        <w:rPr>
          <w:rStyle w:val="None"/>
          <w:spacing w:val="0"/>
          <w:lang w:val="en-US"/>
        </w:rPr>
        <w:t xml:space="preserve"> </w:t>
      </w:r>
      <w:r>
        <w:rPr>
          <w:rStyle w:val="Hyperlink4"/>
          <w:lang w:val="en-US"/>
        </w:rPr>
        <w:t>as shareholders to the benefit and best interest of our Company under all circumstances.</w:t>
      </w:r>
      <w:r>
        <w:rPr>
          <w:rStyle w:val="None"/>
          <w:spacing w:val="0"/>
          <w:lang w:val="en-US"/>
        </w:rPr>
        <w:t xml:space="preserve"> </w:t>
      </w:r>
      <w:r>
        <w:rPr>
          <w:rStyle w:val="Hyperlink4"/>
          <w:lang w:val="en-US"/>
        </w:rPr>
        <w:t>For</w:t>
      </w:r>
      <w:r>
        <w:rPr>
          <w:rStyle w:val="None"/>
          <w:spacing w:val="0"/>
          <w:lang w:val="en-US"/>
        </w:rPr>
        <w:t xml:space="preserve"> </w:t>
      </w:r>
      <w:r>
        <w:rPr>
          <w:rStyle w:val="Hyperlink4"/>
          <w:lang w:val="en-US"/>
        </w:rPr>
        <w:t>further</w:t>
      </w:r>
      <w:r>
        <w:rPr>
          <w:rStyle w:val="None"/>
          <w:spacing w:val="0"/>
          <w:lang w:val="en-US"/>
        </w:rPr>
        <w:t xml:space="preserve"> </w:t>
      </w:r>
      <w:r>
        <w:rPr>
          <w:rStyle w:val="Hyperlink4"/>
          <w:lang w:val="en-US"/>
        </w:rPr>
        <w:t>details</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relation</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interest</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Promoters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Directors,</w:t>
      </w:r>
      <w:r>
        <w:rPr>
          <w:rStyle w:val="None"/>
          <w:spacing w:val="0"/>
          <w:lang w:val="en-US"/>
        </w:rPr>
        <w:t xml:space="preserve"> </w:t>
      </w:r>
      <w:r>
        <w:rPr>
          <w:rStyle w:val="Hyperlink4"/>
          <w:lang w:val="en-US"/>
        </w:rPr>
        <w:t>see</w:t>
      </w:r>
      <w:r>
        <w:rPr>
          <w:rStyle w:val="None"/>
          <w:spacing w:val="0"/>
          <w:lang w:val="en-US"/>
        </w:rPr>
        <w:t xml:space="preserve"> </w:t>
      </w:r>
      <w:r>
        <w:rPr>
          <w:rStyle w:val="Hyperlink4"/>
          <w:lang w:val="en-US"/>
        </w:rPr>
        <w:t>“</w:t>
      </w:r>
      <w:r>
        <w:rPr>
          <w:rStyle w:val="None"/>
          <w:i/>
          <w:iCs/>
          <w:lang w:val="en-US"/>
        </w:rPr>
        <w:t>Summary</w:t>
      </w:r>
      <w:r>
        <w:rPr>
          <w:rStyle w:val="None"/>
          <w:i/>
          <w:iCs/>
          <w:spacing w:val="0"/>
          <w:lang w:val="en-US"/>
        </w:rPr>
        <w:t xml:space="preserve"> </w:t>
      </w:r>
      <w:r>
        <w:rPr>
          <w:rStyle w:val="None"/>
          <w:i/>
          <w:iCs/>
          <w:lang w:val="en-US"/>
        </w:rPr>
        <w:t>of</w:t>
      </w:r>
      <w:r>
        <w:rPr>
          <w:rStyle w:val="None"/>
          <w:i/>
          <w:iCs/>
          <w:spacing w:val="0"/>
          <w:lang w:val="en-US"/>
        </w:rPr>
        <w:t xml:space="preserve"> </w:t>
      </w:r>
      <w:r>
        <w:rPr>
          <w:rStyle w:val="None"/>
          <w:i/>
          <w:iCs/>
          <w:lang w:val="en-US"/>
        </w:rPr>
        <w:t>the</w:t>
      </w:r>
      <w:r>
        <w:rPr>
          <w:rStyle w:val="None"/>
          <w:i/>
          <w:iCs/>
          <w:spacing w:val="0"/>
          <w:lang w:val="en-US"/>
        </w:rPr>
        <w:t xml:space="preserve"> </w:t>
      </w:r>
      <w:r>
        <w:rPr>
          <w:rStyle w:val="None"/>
          <w:i/>
          <w:iCs/>
          <w:lang w:val="en-US"/>
        </w:rPr>
        <w:t>Offer Document</w:t>
      </w:r>
      <w:r>
        <w:rPr>
          <w:rStyle w:val="None"/>
          <w:i/>
          <w:iCs/>
          <w:spacing w:val="0"/>
          <w:lang w:val="en-US"/>
        </w:rPr>
        <w:t xml:space="preserve"> </w:t>
      </w:r>
      <w:r>
        <w:rPr>
          <w:rStyle w:val="None"/>
          <w:i/>
          <w:iCs/>
          <w:lang w:val="en-US"/>
        </w:rPr>
        <w:t>–</w:t>
      </w:r>
      <w:r>
        <w:rPr>
          <w:rStyle w:val="None"/>
          <w:i/>
          <w:iCs/>
          <w:spacing w:val="0"/>
          <w:lang w:val="en-US"/>
        </w:rPr>
        <w:t xml:space="preserve"> </w:t>
      </w:r>
      <w:r>
        <w:rPr>
          <w:rStyle w:val="None"/>
          <w:i/>
          <w:iCs/>
          <w:lang w:val="en-US"/>
        </w:rPr>
        <w:t>Summary</w:t>
      </w:r>
      <w:r>
        <w:rPr>
          <w:rStyle w:val="None"/>
          <w:i/>
          <w:iCs/>
          <w:spacing w:val="0"/>
          <w:lang w:val="en-US"/>
        </w:rPr>
        <w:t xml:space="preserve"> </w:t>
      </w:r>
      <w:r>
        <w:rPr>
          <w:rStyle w:val="None"/>
          <w:i/>
          <w:iCs/>
          <w:lang w:val="en-US"/>
        </w:rPr>
        <w:t>of</w:t>
      </w:r>
      <w:r>
        <w:rPr>
          <w:rStyle w:val="None"/>
          <w:i/>
          <w:iCs/>
          <w:spacing w:val="0"/>
          <w:lang w:val="en-US"/>
        </w:rPr>
        <w:t xml:space="preserve"> </w:t>
      </w:r>
      <w:r>
        <w:rPr>
          <w:rStyle w:val="None"/>
          <w:i/>
          <w:iCs/>
          <w:lang w:val="en-US"/>
        </w:rPr>
        <w:t>related</w:t>
      </w:r>
      <w:r>
        <w:rPr>
          <w:rStyle w:val="None"/>
          <w:i/>
          <w:iCs/>
          <w:spacing w:val="0"/>
          <w:lang w:val="en-US"/>
        </w:rPr>
        <w:t xml:space="preserve"> </w:t>
      </w:r>
      <w:r>
        <w:rPr>
          <w:rStyle w:val="None"/>
          <w:i/>
          <w:iCs/>
          <w:lang w:val="en-US"/>
        </w:rPr>
        <w:t>party</w:t>
      </w:r>
      <w:r>
        <w:rPr>
          <w:rStyle w:val="None"/>
          <w:i/>
          <w:iCs/>
          <w:spacing w:val="0"/>
          <w:lang w:val="en-US"/>
        </w:rPr>
        <w:t xml:space="preserve"> </w:t>
      </w:r>
      <w:r>
        <w:rPr>
          <w:rStyle w:val="None"/>
          <w:i/>
          <w:iCs/>
          <w:lang w:val="en-US"/>
        </w:rPr>
        <w:t>transactions</w:t>
      </w:r>
      <w:r>
        <w:rPr>
          <w:rStyle w:val="Hyperlink4"/>
          <w:lang w:val="en-US"/>
        </w:rPr>
        <w:t>”</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w:t>
      </w:r>
      <w:r>
        <w:rPr>
          <w:rStyle w:val="None"/>
          <w:i/>
          <w:iCs/>
          <w:lang w:val="en-US"/>
        </w:rPr>
        <w:t>Other</w:t>
      </w:r>
      <w:r>
        <w:rPr>
          <w:rStyle w:val="None"/>
          <w:i/>
          <w:iCs/>
          <w:spacing w:val="0"/>
          <w:lang w:val="en-US"/>
        </w:rPr>
        <w:t xml:space="preserve"> </w:t>
      </w:r>
      <w:r>
        <w:rPr>
          <w:rStyle w:val="None"/>
          <w:i/>
          <w:iCs/>
          <w:lang w:val="en-US"/>
        </w:rPr>
        <w:t>Financial</w:t>
      </w:r>
      <w:r>
        <w:rPr>
          <w:rStyle w:val="None"/>
          <w:i/>
          <w:iCs/>
          <w:spacing w:val="0"/>
          <w:lang w:val="en-US"/>
        </w:rPr>
        <w:t xml:space="preserve"> </w:t>
      </w:r>
      <w:r>
        <w:rPr>
          <w:rStyle w:val="None"/>
          <w:i/>
          <w:iCs/>
          <w:lang w:val="en-US"/>
        </w:rPr>
        <w:t>Information</w:t>
      </w:r>
      <w:r>
        <w:rPr>
          <w:rStyle w:val="None"/>
          <w:i/>
          <w:iCs/>
          <w:spacing w:val="0"/>
          <w:lang w:val="en-US"/>
        </w:rPr>
        <w:t xml:space="preserve"> </w:t>
      </w:r>
      <w:r>
        <w:rPr>
          <w:rStyle w:val="None"/>
          <w:i/>
          <w:iCs/>
          <w:lang w:val="en-US"/>
        </w:rPr>
        <w:t>–</w:t>
      </w:r>
      <w:r>
        <w:rPr>
          <w:rStyle w:val="None"/>
          <w:i/>
          <w:iCs/>
          <w:spacing w:val="0"/>
          <w:lang w:val="en-US"/>
        </w:rPr>
        <w:t xml:space="preserve"> </w:t>
      </w:r>
      <w:r>
        <w:rPr>
          <w:rStyle w:val="None"/>
          <w:i/>
          <w:iCs/>
          <w:lang w:val="en-US"/>
        </w:rPr>
        <w:t>Related</w:t>
      </w:r>
      <w:r>
        <w:rPr>
          <w:rStyle w:val="None"/>
          <w:i/>
          <w:iCs/>
          <w:spacing w:val="0"/>
          <w:lang w:val="en-US"/>
        </w:rPr>
        <w:t xml:space="preserve"> </w:t>
      </w:r>
      <w:r>
        <w:rPr>
          <w:rStyle w:val="None"/>
          <w:i/>
          <w:iCs/>
          <w:lang w:val="en-US"/>
        </w:rPr>
        <w:t>Party</w:t>
      </w:r>
      <w:r>
        <w:rPr>
          <w:rStyle w:val="None"/>
          <w:i/>
          <w:iCs/>
          <w:spacing w:val="0"/>
          <w:lang w:val="en-US"/>
        </w:rPr>
        <w:t xml:space="preserve"> </w:t>
      </w:r>
      <w:r>
        <w:rPr>
          <w:rStyle w:val="None"/>
          <w:i/>
          <w:iCs/>
          <w:lang w:val="en-US"/>
        </w:rPr>
        <w:t>Transactions</w:t>
      </w:r>
      <w:r>
        <w:rPr>
          <w:rStyle w:val="Hyperlink4"/>
          <w:lang w:val="en-US"/>
        </w:rPr>
        <w:t xml:space="preserve">” on “Our </w:t>
      </w:r>
      <w:r>
        <w:rPr>
          <w:rStyle w:val="None"/>
          <w:i/>
          <w:iCs/>
          <w:lang w:val="en-US"/>
        </w:rPr>
        <w:t>Promoters and Promoter Group – Interests of Promoters”</w:t>
      </w:r>
      <w:r>
        <w:rPr>
          <w:rStyle w:val="Hyperlink4"/>
          <w:lang w:val="en-US"/>
        </w:rPr>
        <w:t xml:space="preserve">, </w:t>
      </w:r>
      <w:r>
        <w:rPr>
          <w:rStyle w:val="None"/>
          <w:i/>
          <w:iCs/>
          <w:lang w:val="en-US"/>
        </w:rPr>
        <w:t>“Our Management – Interest of Directors</w:t>
      </w:r>
      <w:r>
        <w:rPr>
          <w:rStyle w:val="Hyperlink4"/>
          <w:lang w:val="en-US"/>
        </w:rPr>
        <w:t>” on pages 24, 355, 275 and 256, respectively.</w:t>
      </w:r>
    </w:p>
    <w:p>
      <w:pPr>
        <w:pStyle w:val="BodyText"/>
        <w:spacing w:before="200" w:after="0"/>
        <w:ind w:hanging="0" w:start="796" w:end="154"/>
        <w:jc w:val="both"/>
        <w:rPr/>
        <w:sectPr>
          <w:headerReference w:type="even" r:id="rId376"/>
          <w:headerReference w:type="default" r:id="rId377"/>
          <w:headerReference w:type="first" r:id="rId378"/>
          <w:footerReference w:type="even" r:id="rId379"/>
          <w:footerReference w:type="default" r:id="rId380"/>
          <w:footerReference w:type="first" r:id="rId381"/>
          <w:type w:val="nextPage"/>
          <w:pgSz w:w="11906" w:h="16838"/>
          <w:pgMar w:left="992" w:right="566" w:gutter="0" w:header="0" w:top="1140" w:footer="0" w:bottom="920"/>
          <w:pgNumType w:fmt="decimal"/>
          <w:formProt w:val="false"/>
          <w:textDirection w:val="lrTb"/>
          <w:docGrid w:type="default" w:linePitch="100" w:charSpace="0"/>
        </w:sectPr>
      </w:pPr>
      <w:r>
        <w:rPr>
          <w:rStyle w:val="Hyperlink4"/>
          <w:lang w:val="en-US"/>
        </w:rPr>
        <w:t>We cannot assure you that any Director who may be interested in the future, would always exercise their rights as Shareholders</w:t>
      </w:r>
      <w:r>
        <w:rPr>
          <w:rStyle w:val="None"/>
          <w:spacing w:val="0"/>
          <w:lang w:val="en-US"/>
        </w:rPr>
        <w:t xml:space="preserve"> </w:t>
      </w:r>
      <w:r>
        <w:rPr>
          <w:rStyle w:val="Hyperlink4"/>
          <w:lang w:val="en-US"/>
        </w:rPr>
        <w:t>to the benefit and best interest of our Company. As</w:t>
      </w:r>
      <w:r>
        <w:rPr>
          <w:rStyle w:val="None"/>
          <w:spacing w:val="0"/>
          <w:lang w:val="en-US"/>
        </w:rPr>
        <w:t xml:space="preserve"> </w:t>
      </w:r>
      <w:r>
        <w:rPr>
          <w:rStyle w:val="Hyperlink4"/>
          <w:lang w:val="en-US"/>
        </w:rPr>
        <w:t>a result, such Director in the future will continue to exercise significant control over our Company, including being able to control the composition of our Board of Directors and determine decisions requiring simple or special majority voting, and our other Shareholders may be unable to affect the outcome of such voting. Such interested Director in the future may take or block actions with respect</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business,</w:t>
      </w:r>
      <w:r>
        <w:rPr>
          <w:rStyle w:val="None"/>
          <w:spacing w:val="0"/>
          <w:lang w:val="en-US"/>
        </w:rPr>
        <w:t xml:space="preserve"> </w:t>
      </w:r>
      <w:r>
        <w:rPr>
          <w:rStyle w:val="Hyperlink4"/>
          <w:lang w:val="en-US"/>
        </w:rPr>
        <w:t>which</w:t>
      </w:r>
      <w:r>
        <w:rPr>
          <w:rStyle w:val="None"/>
          <w:spacing w:val="0"/>
          <w:lang w:val="en-US"/>
        </w:rPr>
        <w:t xml:space="preserve"> </w:t>
      </w:r>
      <w:r>
        <w:rPr>
          <w:rStyle w:val="Hyperlink4"/>
          <w:lang w:val="en-US"/>
        </w:rPr>
        <w:t>may</w:t>
      </w:r>
      <w:r>
        <w:rPr>
          <w:rStyle w:val="None"/>
          <w:spacing w:val="0"/>
          <w:lang w:val="en-US"/>
        </w:rPr>
        <w:t xml:space="preserve"> </w:t>
      </w:r>
      <w:r>
        <w:rPr>
          <w:rStyle w:val="Hyperlink4"/>
          <w:lang w:val="en-US"/>
        </w:rPr>
        <w:t>conflict</w:t>
      </w:r>
      <w:r>
        <w:rPr>
          <w:rStyle w:val="None"/>
          <w:spacing w:val="0"/>
          <w:lang w:val="en-US"/>
        </w:rPr>
        <w:t xml:space="preserve"> </w:t>
      </w:r>
      <w:r>
        <w:rPr>
          <w:rStyle w:val="Hyperlink4"/>
          <w:lang w:val="en-US"/>
        </w:rPr>
        <w:t>with</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best</w:t>
      </w:r>
      <w:r>
        <w:rPr>
          <w:rStyle w:val="None"/>
          <w:spacing w:val="0"/>
          <w:lang w:val="en-US"/>
        </w:rPr>
        <w:t xml:space="preserve"> </w:t>
      </w:r>
      <w:r>
        <w:rPr>
          <w:rStyle w:val="Hyperlink4"/>
          <w:lang w:val="en-US"/>
        </w:rPr>
        <w:t>interests</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interests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other</w:t>
      </w:r>
      <w:r>
        <w:rPr>
          <w:rStyle w:val="None"/>
          <w:spacing w:val="0"/>
          <w:lang w:val="en-US"/>
        </w:rPr>
        <w:t xml:space="preserve"> </w:t>
      </w:r>
      <w:r>
        <w:rPr>
          <w:rStyle w:val="Hyperlink4"/>
          <w:lang w:val="en-US"/>
        </w:rPr>
        <w:t>minority</w:t>
      </w:r>
      <w:r>
        <w:rPr>
          <w:rStyle w:val="None"/>
          <w:spacing w:val="0"/>
          <w:lang w:val="en-US"/>
        </w:rPr>
        <w:t xml:space="preserve"> </w:t>
      </w:r>
      <w:r>
        <w:rPr>
          <w:rStyle w:val="Hyperlink4"/>
          <w:lang w:val="en-US"/>
        </w:rPr>
        <w:t>Shareholders,</w:t>
      </w:r>
      <w:r>
        <w:rPr>
          <w:rStyle w:val="None"/>
          <w:spacing w:val="0"/>
          <w:lang w:val="en-US"/>
        </w:rPr>
        <w:t xml:space="preserve"> </w:t>
      </w:r>
      <w:r>
        <w:rPr>
          <w:rStyle w:val="Hyperlink4"/>
          <w:lang w:val="en-US"/>
        </w:rPr>
        <w:t>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p>
    <w:p>
      <w:pPr>
        <w:pStyle w:val="Heading4"/>
        <w:numPr>
          <w:ilvl w:val="0"/>
          <w:numId w:val="119"/>
        </w:numPr>
        <w:bidi w:val="0"/>
        <w:spacing w:before="67" w:after="0"/>
        <w:ind w:hanging="708" w:start="796" w:end="0"/>
        <w:jc w:val="start"/>
        <w:rPr>
          <w:i w:val="false"/>
          <w:iCs w:val="false"/>
          <w:lang w:val="en-US"/>
        </w:rPr>
      </w:pPr>
      <w:r>
        <w:rPr>
          <w:rStyle w:val="None"/>
          <w:i/>
          <w:iCs/>
          <w:spacing w:val="0"/>
          <w:lang w:val="en-US"/>
        </w:rPr>
        <w:t>We have entered into, and will continue to enter into, related party transactions that may involve conflicts of interest.</w:t>
      </w:r>
    </w:p>
    <w:p>
      <w:pPr>
        <w:pStyle w:val="BodyText"/>
        <w:spacing w:before="200" w:after="0"/>
        <w:ind w:hanging="0" w:start="796" w:end="147"/>
        <w:jc w:val="both"/>
        <w:rPr/>
      </w:pPr>
      <w:r>
        <w:rPr>
          <w:rStyle w:val="Hyperlink4"/>
          <w:lang w:val="en-US"/>
        </w:rPr>
        <w:t>We have in the past entered into transactions with several related parties. For details regarding our related party transactions for the Fiscals 2025, 2024, 2023 and for the three-month period ended June 30, 2025, see “</w:t>
      </w:r>
      <w:r>
        <w:rPr>
          <w:rStyle w:val="None"/>
          <w:i/>
          <w:iCs/>
          <w:lang w:val="en-US"/>
        </w:rPr>
        <w:t>Summary of the Offer Document – Summary of related party transactions</w:t>
      </w:r>
      <w:r>
        <w:rPr>
          <w:rStyle w:val="Hyperlink4"/>
          <w:lang w:val="en-US"/>
        </w:rPr>
        <w:t>” and “</w:t>
      </w:r>
      <w:r>
        <w:rPr>
          <w:rStyle w:val="None"/>
          <w:i/>
          <w:iCs/>
          <w:lang w:val="en-US"/>
        </w:rPr>
        <w:t>Other Financial Information – Related Party Transactions</w:t>
      </w:r>
      <w:r>
        <w:rPr>
          <w:rStyle w:val="Hyperlink4"/>
          <w:lang w:val="en-US"/>
        </w:rPr>
        <w:t>” on pages 24 and 355, respectively. While all such related party transactions that we have entered into have been undertaken at arms’ length basis in accordance with applicable laws, we cannot assure you these arrangements</w:t>
      </w:r>
      <w:r>
        <w:rPr>
          <w:rStyle w:val="None"/>
          <w:spacing w:val="0"/>
          <w:lang w:val="en-US"/>
        </w:rPr>
        <w:t xml:space="preserve"> </w:t>
      </w:r>
      <w:r>
        <w:rPr>
          <w:rStyle w:val="Hyperlink4"/>
          <w:lang w:val="en-US"/>
        </w:rPr>
        <w:t>or</w:t>
      </w:r>
      <w:r>
        <w:rPr>
          <w:rStyle w:val="Hyperlink5"/>
          <w:lang w:val="en-US"/>
        </w:rPr>
        <w:t xml:space="preserve"> </w:t>
      </w:r>
      <w:r>
        <w:rPr>
          <w:rStyle w:val="Hyperlink4"/>
          <w:lang w:val="en-US"/>
        </w:rPr>
        <w:t>any</w:t>
      </w:r>
      <w:r>
        <w:rPr>
          <w:rStyle w:val="None"/>
          <w:spacing w:val="0"/>
          <w:lang w:val="en-US"/>
        </w:rPr>
        <w:t xml:space="preserve"> </w:t>
      </w:r>
      <w:r>
        <w:rPr>
          <w:rStyle w:val="Hyperlink4"/>
          <w:lang w:val="en-US"/>
        </w:rPr>
        <w:t>future</w:t>
      </w:r>
      <w:r>
        <w:rPr>
          <w:rStyle w:val="Hyperlink5"/>
          <w:lang w:val="en-US"/>
        </w:rPr>
        <w:t xml:space="preserve"> </w:t>
      </w:r>
      <w:r>
        <w:rPr>
          <w:rStyle w:val="Hyperlink4"/>
          <w:lang w:val="en-US"/>
        </w:rPr>
        <w:t>related</w:t>
      </w:r>
      <w:r>
        <w:rPr>
          <w:rStyle w:val="None"/>
          <w:spacing w:val="0"/>
          <w:lang w:val="en-US"/>
        </w:rPr>
        <w:t xml:space="preserve"> </w:t>
      </w:r>
      <w:r>
        <w:rPr>
          <w:rStyle w:val="Hyperlink4"/>
          <w:lang w:val="en-US"/>
        </w:rPr>
        <w:t>party</w:t>
      </w:r>
      <w:r>
        <w:rPr>
          <w:rStyle w:val="None"/>
          <w:spacing w:val="0"/>
          <w:lang w:val="en-US"/>
        </w:rPr>
        <w:t xml:space="preserve"> </w:t>
      </w:r>
      <w:r>
        <w:rPr>
          <w:rStyle w:val="Hyperlink4"/>
          <w:lang w:val="en-US"/>
        </w:rPr>
        <w:t>transactions</w:t>
      </w:r>
      <w:r>
        <w:rPr>
          <w:rStyle w:val="None"/>
          <w:spacing w:val="0"/>
          <w:lang w:val="en-US"/>
        </w:rPr>
        <w:t xml:space="preserve"> </w:t>
      </w:r>
      <w:r>
        <w:rPr>
          <w:rStyle w:val="Hyperlink4"/>
          <w:lang w:val="en-US"/>
        </w:rPr>
        <w:t>that</w:t>
      </w:r>
      <w:r>
        <w:rPr>
          <w:rStyle w:val="Hyperlink5"/>
          <w:lang w:val="en-US"/>
        </w:rPr>
        <w:t xml:space="preserve"> </w:t>
      </w:r>
      <w:r>
        <w:rPr>
          <w:rStyle w:val="Hyperlink4"/>
          <w:lang w:val="en-US"/>
        </w:rPr>
        <w:t>we</w:t>
      </w:r>
      <w:r>
        <w:rPr>
          <w:rStyle w:val="Hyperlink5"/>
          <w:lang w:val="en-US"/>
        </w:rPr>
        <w:t xml:space="preserve"> </w:t>
      </w:r>
      <w:r>
        <w:rPr>
          <w:rStyle w:val="Hyperlink4"/>
          <w:lang w:val="en-US"/>
        </w:rPr>
        <w:t>may</w:t>
      </w:r>
      <w:r>
        <w:rPr>
          <w:rStyle w:val="None"/>
          <w:spacing w:val="0"/>
          <w:lang w:val="en-US"/>
        </w:rPr>
        <w:t xml:space="preserve"> </w:t>
      </w:r>
      <w:r>
        <w:rPr>
          <w:rStyle w:val="Hyperlink4"/>
          <w:lang w:val="en-US"/>
        </w:rPr>
        <w:t>enter</w:t>
      </w:r>
      <w:r>
        <w:rPr>
          <w:rStyle w:val="None"/>
          <w:spacing w:val="0"/>
          <w:lang w:val="en-US"/>
        </w:rPr>
        <w:t xml:space="preserve"> </w:t>
      </w:r>
      <w:r>
        <w:rPr>
          <w:rStyle w:val="Hyperlink4"/>
          <w:lang w:val="en-US"/>
        </w:rPr>
        <w:t>into,</w:t>
      </w:r>
      <w:r>
        <w:rPr>
          <w:rStyle w:val="Hyperlink5"/>
          <w:lang w:val="en-US"/>
        </w:rPr>
        <w:t xml:space="preserve"> </w:t>
      </w:r>
      <w:r>
        <w:rPr>
          <w:rStyle w:val="Hyperlink4"/>
          <w:lang w:val="en-US"/>
        </w:rPr>
        <w:t>individually</w:t>
      </w:r>
      <w:r>
        <w:rPr>
          <w:rStyle w:val="None"/>
          <w:spacing w:val="0"/>
          <w:lang w:val="en-US"/>
        </w:rPr>
        <w:t xml:space="preserve"> </w:t>
      </w:r>
      <w:r>
        <w:rPr>
          <w:rStyle w:val="Hyperlink4"/>
          <w:lang w:val="en-US"/>
        </w:rPr>
        <w:t>or</w:t>
      </w:r>
      <w:r>
        <w:rPr>
          <w:rStyle w:val="Hyperlink5"/>
          <w:lang w:val="en-US"/>
        </w:rPr>
        <w:t xml:space="preserve"> </w:t>
      </w:r>
      <w:r>
        <w:rPr>
          <w:rStyle w:val="Hyperlink4"/>
          <w:lang w:val="en-US"/>
        </w:rPr>
        <w:t>in</w:t>
      </w:r>
      <w:r>
        <w:rPr>
          <w:rStyle w:val="None"/>
          <w:spacing w:val="0"/>
          <w:lang w:val="en-US"/>
        </w:rPr>
        <w:t xml:space="preserve"> </w:t>
      </w:r>
      <w:r>
        <w:rPr>
          <w:rStyle w:val="Hyperlink4"/>
          <w:lang w:val="en-US"/>
        </w:rPr>
        <w:t>the</w:t>
      </w:r>
      <w:r>
        <w:rPr>
          <w:rStyle w:val="Hyperlink5"/>
          <w:lang w:val="en-US"/>
        </w:rPr>
        <w:t xml:space="preserve"> </w:t>
      </w:r>
      <w:r>
        <w:rPr>
          <w:rStyle w:val="Hyperlink4"/>
          <w:lang w:val="en-US"/>
        </w:rPr>
        <w:t>aggregate,</w:t>
      </w:r>
      <w:r>
        <w:rPr>
          <w:rStyle w:val="None"/>
          <w:spacing w:val="0"/>
          <w:lang w:val="en-US"/>
        </w:rPr>
        <w:t xml:space="preserve"> </w:t>
      </w:r>
      <w:r>
        <w:rPr>
          <w:rStyle w:val="Hyperlink4"/>
          <w:lang w:val="en-US"/>
        </w:rPr>
        <w:t>will</w:t>
      </w:r>
      <w:r>
        <w:rPr>
          <w:rStyle w:val="None"/>
          <w:spacing w:val="0"/>
          <w:lang w:val="en-US"/>
        </w:rPr>
        <w:t xml:space="preserve"> </w:t>
      </w:r>
      <w:r>
        <w:rPr>
          <w:rStyle w:val="Hyperlink4"/>
          <w:lang w:val="en-US"/>
        </w:rPr>
        <w:t>not have an adverse effect on our</w:t>
      </w:r>
      <w:r>
        <w:rPr>
          <w:rStyle w:val="None"/>
          <w:spacing w:val="0"/>
          <w:lang w:val="en-US"/>
        </w:rPr>
        <w:t xml:space="preserve"> </w:t>
      </w:r>
      <w:r>
        <w:rPr>
          <w:rStyle w:val="Hyperlink4"/>
          <w:lang w:val="en-US"/>
        </w:rPr>
        <w:t>business, financial condition,</w:t>
      </w:r>
      <w:r>
        <w:rPr>
          <w:rStyle w:val="None"/>
          <w:spacing w:val="0"/>
          <w:lang w:val="en-US"/>
        </w:rPr>
        <w:t xml:space="preserve"> </w:t>
      </w:r>
      <w:r>
        <w:rPr>
          <w:rStyle w:val="Hyperlink4"/>
          <w:lang w:val="en-US"/>
        </w:rPr>
        <w:t>results of operations, cash flows and prospects. Although all</w:t>
      </w:r>
      <w:r>
        <w:rPr>
          <w:rStyle w:val="None"/>
          <w:spacing w:val="0"/>
          <w:lang w:val="en-US"/>
        </w:rPr>
        <w:t xml:space="preserve"> </w:t>
      </w:r>
      <w:r>
        <w:rPr>
          <w:rStyle w:val="Hyperlink4"/>
          <w:lang w:val="en-US"/>
        </w:rPr>
        <w:t>related-party</w:t>
      </w:r>
      <w:r>
        <w:rPr>
          <w:rStyle w:val="None"/>
          <w:spacing w:val="0"/>
          <w:lang w:val="en-US"/>
        </w:rPr>
        <w:t xml:space="preserve"> </w:t>
      </w:r>
      <w:r>
        <w:rPr>
          <w:rStyle w:val="Hyperlink4"/>
          <w:lang w:val="en-US"/>
        </w:rPr>
        <w:t>transactions</w:t>
      </w:r>
      <w:r>
        <w:rPr>
          <w:rStyle w:val="None"/>
          <w:spacing w:val="0"/>
          <w:lang w:val="en-US"/>
        </w:rPr>
        <w:t xml:space="preserve"> </w:t>
      </w:r>
      <w:r>
        <w:rPr>
          <w:rStyle w:val="Hyperlink4"/>
          <w:lang w:val="en-US"/>
        </w:rPr>
        <w:t>that</w:t>
      </w:r>
      <w:r>
        <w:rPr>
          <w:rStyle w:val="None"/>
          <w:spacing w:val="0"/>
          <w:lang w:val="en-US"/>
        </w:rPr>
        <w:t xml:space="preserve"> </w:t>
      </w:r>
      <w:r>
        <w:rPr>
          <w:rStyle w:val="Hyperlink4"/>
          <w:lang w:val="en-US"/>
        </w:rPr>
        <w:t>we</w:t>
      </w:r>
      <w:r>
        <w:rPr>
          <w:rStyle w:val="None"/>
          <w:spacing w:val="0"/>
          <w:lang w:val="en-US"/>
        </w:rPr>
        <w:t xml:space="preserve"> </w:t>
      </w:r>
      <w:r>
        <w:rPr>
          <w:rStyle w:val="Hyperlink4"/>
          <w:lang w:val="en-US"/>
        </w:rPr>
        <w:t>may</w:t>
      </w:r>
      <w:r>
        <w:rPr>
          <w:rStyle w:val="None"/>
          <w:spacing w:val="0"/>
          <w:lang w:val="en-US"/>
        </w:rPr>
        <w:t xml:space="preserve"> </w:t>
      </w:r>
      <w:r>
        <w:rPr>
          <w:rStyle w:val="Hyperlink4"/>
          <w:lang w:val="en-US"/>
        </w:rPr>
        <w:t>enter</w:t>
      </w:r>
      <w:r>
        <w:rPr>
          <w:rStyle w:val="None"/>
          <w:spacing w:val="0"/>
          <w:lang w:val="en-US"/>
        </w:rPr>
        <w:t xml:space="preserve"> </w:t>
      </w:r>
      <w:r>
        <w:rPr>
          <w:rStyle w:val="Hyperlink4"/>
          <w:lang w:val="en-US"/>
        </w:rPr>
        <w:t>into</w:t>
      </w:r>
      <w:r>
        <w:rPr>
          <w:rStyle w:val="None"/>
          <w:spacing w:val="0"/>
          <w:lang w:val="en-US"/>
        </w:rPr>
        <w:t xml:space="preserve"> </w:t>
      </w:r>
      <w:r>
        <w:rPr>
          <w:rStyle w:val="Hyperlink4"/>
          <w:lang w:val="en-US"/>
        </w:rPr>
        <w:t>will</w:t>
      </w:r>
      <w:r>
        <w:rPr>
          <w:rStyle w:val="None"/>
          <w:spacing w:val="0"/>
          <w:lang w:val="en-US"/>
        </w:rPr>
        <w:t xml:space="preserve"> </w:t>
      </w:r>
      <w:r>
        <w:rPr>
          <w:rStyle w:val="Hyperlink4"/>
          <w:lang w:val="en-US"/>
        </w:rPr>
        <w:t>be</w:t>
      </w:r>
      <w:r>
        <w:rPr>
          <w:rStyle w:val="None"/>
          <w:spacing w:val="0"/>
          <w:lang w:val="en-US"/>
        </w:rPr>
        <w:t xml:space="preserve"> </w:t>
      </w:r>
      <w:r>
        <w:rPr>
          <w:rStyle w:val="Hyperlink4"/>
          <w:lang w:val="en-US"/>
        </w:rPr>
        <w:t>subject</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Audit</w:t>
      </w:r>
      <w:r>
        <w:rPr>
          <w:rStyle w:val="None"/>
          <w:spacing w:val="0"/>
          <w:lang w:val="en-US"/>
        </w:rPr>
        <w:t xml:space="preserve"> </w:t>
      </w:r>
      <w:r>
        <w:rPr>
          <w:rStyle w:val="Hyperlink4"/>
          <w:lang w:val="en-US"/>
        </w:rPr>
        <w:t>Committee,</w:t>
      </w:r>
      <w:r>
        <w:rPr>
          <w:rStyle w:val="None"/>
          <w:spacing w:val="0"/>
          <w:lang w:val="en-US"/>
        </w:rPr>
        <w:t xml:space="preserve"> </w:t>
      </w:r>
      <w:r>
        <w:rPr>
          <w:rStyle w:val="Hyperlink4"/>
          <w:lang w:val="en-US"/>
        </w:rPr>
        <w:t>Board</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shareholder</w:t>
      </w:r>
      <w:r>
        <w:rPr>
          <w:rStyle w:val="None"/>
          <w:spacing w:val="0"/>
          <w:lang w:val="en-US"/>
        </w:rPr>
        <w:t xml:space="preserve"> </w:t>
      </w:r>
      <w:r>
        <w:rPr>
          <w:rStyle w:val="Hyperlink4"/>
          <w:lang w:val="en-US"/>
        </w:rPr>
        <w:t>approval, as may be required under the Companies Act, 2013 and the SEBI Listing Regulations and the circulars issued by the SEBI in this regard, we cannot assure you that such transactions, individually or in the aggregate, will not have an adverse</w:t>
      </w:r>
      <w:r>
        <w:rPr>
          <w:rStyle w:val="None"/>
          <w:spacing w:val="0"/>
          <w:lang w:val="en-US"/>
        </w:rPr>
        <w:t xml:space="preserve"> </w:t>
      </w:r>
      <w:r>
        <w:rPr>
          <w:rStyle w:val="Hyperlink4"/>
          <w:lang w:val="en-US"/>
        </w:rPr>
        <w:t>effect</w:t>
      </w:r>
      <w:r>
        <w:rPr>
          <w:rStyle w:val="None"/>
          <w:spacing w:val="0"/>
          <w:lang w:val="en-US"/>
        </w:rPr>
        <w:t xml:space="preserve"> </w:t>
      </w:r>
      <w:r>
        <w:rPr>
          <w:rStyle w:val="Hyperlink4"/>
          <w:lang w:val="en-US"/>
        </w:rPr>
        <w:t>on</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financial</w:t>
      </w:r>
      <w:r>
        <w:rPr>
          <w:rStyle w:val="None"/>
          <w:spacing w:val="0"/>
          <w:lang w:val="en-US"/>
        </w:rPr>
        <w:t xml:space="preserve"> </w:t>
      </w:r>
      <w:r>
        <w:rPr>
          <w:rStyle w:val="Hyperlink4"/>
          <w:lang w:val="en-US"/>
        </w:rPr>
        <w:t>condition</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results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operations</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that</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Company</w:t>
      </w:r>
      <w:r>
        <w:rPr>
          <w:rStyle w:val="None"/>
          <w:spacing w:val="0"/>
          <w:lang w:val="en-US"/>
        </w:rPr>
        <w:t xml:space="preserve"> </w:t>
      </w:r>
      <w:r>
        <w:rPr>
          <w:rStyle w:val="Hyperlink4"/>
          <w:lang w:val="en-US"/>
        </w:rPr>
        <w:t>could</w:t>
      </w:r>
      <w:r>
        <w:rPr>
          <w:rStyle w:val="None"/>
          <w:spacing w:val="0"/>
          <w:lang w:val="en-US"/>
        </w:rPr>
        <w:t xml:space="preserve"> </w:t>
      </w:r>
      <w:r>
        <w:rPr>
          <w:rStyle w:val="Hyperlink4"/>
          <w:lang w:val="en-US"/>
        </w:rPr>
        <w:t>not</w:t>
      </w:r>
      <w:r>
        <w:rPr>
          <w:rStyle w:val="None"/>
          <w:spacing w:val="0"/>
          <w:lang w:val="en-US"/>
        </w:rPr>
        <w:t xml:space="preserve"> </w:t>
      </w:r>
      <w:r>
        <w:rPr>
          <w:rStyle w:val="Hyperlink4"/>
          <w:lang w:val="en-US"/>
        </w:rPr>
        <w:t>have</w:t>
      </w:r>
      <w:r>
        <w:rPr>
          <w:rStyle w:val="None"/>
          <w:spacing w:val="0"/>
          <w:lang w:val="en-US"/>
        </w:rPr>
        <w:t xml:space="preserve"> </w:t>
      </w:r>
      <w:r>
        <w:rPr>
          <w:rStyle w:val="Hyperlink4"/>
          <w:lang w:val="en-US"/>
        </w:rPr>
        <w:t>undertaken</w:t>
      </w:r>
      <w:r>
        <w:rPr>
          <w:rStyle w:val="None"/>
          <w:spacing w:val="0"/>
          <w:lang w:val="en-US"/>
        </w:rPr>
        <w:t xml:space="preserve"> </w:t>
      </w:r>
      <w:r>
        <w:rPr>
          <w:rStyle w:val="Hyperlink4"/>
          <w:lang w:val="en-US"/>
        </w:rPr>
        <w:t>such transactions</w:t>
      </w:r>
      <w:r>
        <w:rPr>
          <w:rStyle w:val="None"/>
          <w:spacing w:val="0"/>
          <w:lang w:val="en-US"/>
        </w:rPr>
        <w:t xml:space="preserve"> </w:t>
      </w:r>
      <w:r>
        <w:rPr>
          <w:rStyle w:val="Hyperlink4"/>
          <w:lang w:val="en-US"/>
        </w:rPr>
        <w:t>on</w:t>
      </w:r>
      <w:r>
        <w:rPr>
          <w:rStyle w:val="None"/>
          <w:spacing w:val="0"/>
          <w:lang w:val="en-US"/>
        </w:rPr>
        <w:t xml:space="preserve"> </w:t>
      </w:r>
      <w:r>
        <w:rPr>
          <w:rStyle w:val="Hyperlink4"/>
          <w:lang w:val="en-US"/>
        </w:rPr>
        <w:t>more</w:t>
      </w:r>
      <w:r>
        <w:rPr>
          <w:rStyle w:val="None"/>
          <w:spacing w:val="0"/>
          <w:lang w:val="en-US"/>
        </w:rPr>
        <w:t xml:space="preserve"> </w:t>
      </w:r>
      <w:r>
        <w:rPr>
          <w:rStyle w:val="Hyperlink4"/>
          <w:lang w:val="en-US"/>
        </w:rPr>
        <w:t>favorable</w:t>
      </w:r>
      <w:r>
        <w:rPr>
          <w:rStyle w:val="None"/>
          <w:spacing w:val="0"/>
          <w:lang w:val="en-US"/>
        </w:rPr>
        <w:t xml:space="preserve"> </w:t>
      </w:r>
      <w:r>
        <w:rPr>
          <w:rStyle w:val="Hyperlink4"/>
          <w:lang w:val="en-US"/>
        </w:rPr>
        <w:t>terms</w:t>
      </w:r>
      <w:r>
        <w:rPr>
          <w:rStyle w:val="None"/>
          <w:spacing w:val="0"/>
          <w:lang w:val="en-US"/>
        </w:rPr>
        <w:t xml:space="preserve"> </w:t>
      </w:r>
      <w:r>
        <w:rPr>
          <w:rStyle w:val="Hyperlink4"/>
          <w:lang w:val="en-US"/>
        </w:rPr>
        <w:t>with</w:t>
      </w:r>
      <w:r>
        <w:rPr>
          <w:rStyle w:val="None"/>
          <w:spacing w:val="0"/>
          <w:lang w:val="en-US"/>
        </w:rPr>
        <w:t xml:space="preserve"> </w:t>
      </w:r>
      <w:r>
        <w:rPr>
          <w:rStyle w:val="Hyperlink4"/>
          <w:lang w:val="en-US"/>
        </w:rPr>
        <w:t>any</w:t>
      </w:r>
      <w:r>
        <w:rPr>
          <w:rStyle w:val="None"/>
          <w:spacing w:val="0"/>
          <w:lang w:val="en-US"/>
        </w:rPr>
        <w:t xml:space="preserve"> </w:t>
      </w:r>
      <w:r>
        <w:rPr>
          <w:rStyle w:val="Hyperlink4"/>
          <w:lang w:val="en-US"/>
        </w:rPr>
        <w:t>unrelated</w:t>
      </w:r>
      <w:r>
        <w:rPr>
          <w:rStyle w:val="None"/>
          <w:spacing w:val="0"/>
          <w:lang w:val="en-US"/>
        </w:rPr>
        <w:t xml:space="preserve"> </w:t>
      </w:r>
      <w:r>
        <w:rPr>
          <w:rStyle w:val="Hyperlink4"/>
          <w:lang w:val="en-US"/>
        </w:rPr>
        <w:t>parties.</w:t>
      </w:r>
      <w:r>
        <w:rPr>
          <w:rStyle w:val="None"/>
          <w:spacing w:val="0"/>
          <w:lang w:val="en-US"/>
        </w:rPr>
        <w:t xml:space="preserve"> </w:t>
      </w:r>
      <w:r>
        <w:rPr>
          <w:rStyle w:val="Hyperlink4"/>
          <w:lang w:val="en-US"/>
        </w:rPr>
        <w:t>We</w:t>
      </w:r>
      <w:r>
        <w:rPr>
          <w:rStyle w:val="None"/>
          <w:spacing w:val="0"/>
          <w:lang w:val="en-US"/>
        </w:rPr>
        <w:t xml:space="preserve"> </w:t>
      </w:r>
      <w:r>
        <w:rPr>
          <w:rStyle w:val="Hyperlink4"/>
          <w:lang w:val="en-US"/>
        </w:rPr>
        <w:t>cannot</w:t>
      </w:r>
      <w:r>
        <w:rPr>
          <w:rStyle w:val="None"/>
          <w:spacing w:val="0"/>
          <w:lang w:val="en-US"/>
        </w:rPr>
        <w:t xml:space="preserve"> </w:t>
      </w:r>
      <w:r>
        <w:rPr>
          <w:rStyle w:val="Hyperlink4"/>
          <w:lang w:val="en-US"/>
        </w:rPr>
        <w:t>assure</w:t>
      </w:r>
      <w:r>
        <w:rPr>
          <w:rStyle w:val="None"/>
          <w:spacing w:val="0"/>
          <w:lang w:val="en-US"/>
        </w:rPr>
        <w:t xml:space="preserve"> </w:t>
      </w:r>
      <w:r>
        <w:rPr>
          <w:rStyle w:val="Hyperlink4"/>
          <w:lang w:val="en-US"/>
        </w:rPr>
        <w:t>you</w:t>
      </w:r>
      <w:r>
        <w:rPr>
          <w:rStyle w:val="None"/>
          <w:spacing w:val="0"/>
          <w:lang w:val="en-US"/>
        </w:rPr>
        <w:t xml:space="preserve"> </w:t>
      </w:r>
      <w:r>
        <w:rPr>
          <w:rStyle w:val="Hyperlink4"/>
          <w:lang w:val="en-US"/>
        </w:rPr>
        <w:t>that</w:t>
      </w:r>
      <w:r>
        <w:rPr>
          <w:rStyle w:val="None"/>
          <w:spacing w:val="0"/>
          <w:lang w:val="en-US"/>
        </w:rPr>
        <w:t xml:space="preserve"> </w:t>
      </w:r>
      <w:r>
        <w:rPr>
          <w:rStyle w:val="Hyperlink4"/>
          <w:lang w:val="en-US"/>
        </w:rPr>
        <w:t>any</w:t>
      </w:r>
      <w:r>
        <w:rPr>
          <w:rStyle w:val="None"/>
          <w:spacing w:val="0"/>
          <w:lang w:val="en-US"/>
        </w:rPr>
        <w:t xml:space="preserve"> </w:t>
      </w:r>
      <w:r>
        <w:rPr>
          <w:rStyle w:val="Hyperlink4"/>
          <w:lang w:val="en-US"/>
        </w:rPr>
        <w:t>dispute</w:t>
      </w:r>
      <w:r>
        <w:rPr>
          <w:rStyle w:val="None"/>
          <w:spacing w:val="0"/>
          <w:lang w:val="en-US"/>
        </w:rPr>
        <w:t xml:space="preserve"> </w:t>
      </w:r>
      <w:r>
        <w:rPr>
          <w:rStyle w:val="Hyperlink4"/>
          <w:lang w:val="en-US"/>
        </w:rPr>
        <w:t>that</w:t>
      </w:r>
      <w:r>
        <w:rPr>
          <w:rStyle w:val="None"/>
          <w:spacing w:val="0"/>
          <w:lang w:val="en-US"/>
        </w:rPr>
        <w:t xml:space="preserve"> </w:t>
      </w:r>
      <w:r>
        <w:rPr>
          <w:rStyle w:val="Hyperlink4"/>
          <w:lang w:val="en-US"/>
        </w:rPr>
        <w:t>may</w:t>
      </w:r>
      <w:r>
        <w:rPr>
          <w:rStyle w:val="None"/>
          <w:spacing w:val="0"/>
          <w:lang w:val="en-US"/>
        </w:rPr>
        <w:t xml:space="preserve"> </w:t>
      </w:r>
      <w:r>
        <w:rPr>
          <w:rStyle w:val="Hyperlink4"/>
          <w:lang w:val="en-US"/>
        </w:rPr>
        <w:t>arise between us and related parties will be resolved in our favour.</w:t>
      </w:r>
    </w:p>
    <w:p>
      <w:pPr>
        <w:pStyle w:val="Heading4"/>
        <w:numPr>
          <w:ilvl w:val="0"/>
          <w:numId w:val="120"/>
        </w:numPr>
        <w:ind w:hanging="708" w:start="796" w:end="158"/>
        <w:jc w:val="start"/>
        <w:rPr>
          <w:lang w:val="en-US"/>
        </w:rPr>
      </w:pPr>
      <w:r>
        <w:rPr>
          <w:rStyle w:val="Hyperlink4"/>
          <w:lang w:val="en-US"/>
        </w:rPr>
        <w:t>Our</w:t>
      </w:r>
      <w:r>
        <w:rPr>
          <w:rStyle w:val="None"/>
          <w:spacing w:val="0"/>
          <w:lang w:val="en-US"/>
        </w:rPr>
        <w:t xml:space="preserve"> </w:t>
      </w:r>
      <w:r>
        <w:rPr>
          <w:rStyle w:val="Hyperlink4"/>
          <w:lang w:val="en-US"/>
        </w:rPr>
        <w:t>Promoters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members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Promoter</w:t>
      </w:r>
      <w:r>
        <w:rPr>
          <w:rStyle w:val="None"/>
          <w:spacing w:val="0"/>
          <w:lang w:val="en-US"/>
        </w:rPr>
        <w:t xml:space="preserve"> </w:t>
      </w:r>
      <w:r>
        <w:rPr>
          <w:rStyle w:val="Hyperlink4"/>
          <w:lang w:val="en-US"/>
        </w:rPr>
        <w:t>Group</w:t>
      </w:r>
      <w:r>
        <w:rPr>
          <w:rStyle w:val="None"/>
          <w:spacing w:val="0"/>
          <w:lang w:val="en-US"/>
        </w:rPr>
        <w:t xml:space="preserve"> </w:t>
      </w:r>
      <w:r>
        <w:rPr>
          <w:rStyle w:val="Hyperlink4"/>
          <w:lang w:val="en-US"/>
        </w:rPr>
        <w:t>will</w:t>
      </w:r>
      <w:r>
        <w:rPr>
          <w:rStyle w:val="None"/>
          <w:spacing w:val="0"/>
          <w:lang w:val="en-US"/>
        </w:rPr>
        <w:t xml:space="preserve"> </w:t>
      </w:r>
      <w:r>
        <w:rPr>
          <w:rStyle w:val="Hyperlink4"/>
          <w:lang w:val="en-US"/>
        </w:rPr>
        <w:t>continue</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hold</w:t>
      </w:r>
      <w:r>
        <w:rPr>
          <w:rStyle w:val="None"/>
          <w:spacing w:val="0"/>
          <w:lang w:val="en-US"/>
        </w:rPr>
        <w:t xml:space="preserve"> </w:t>
      </w:r>
      <w:r>
        <w:rPr>
          <w:rStyle w:val="Hyperlink4"/>
          <w:lang w:val="en-US"/>
        </w:rPr>
        <w:t>a</w:t>
      </w:r>
      <w:r>
        <w:rPr>
          <w:rStyle w:val="None"/>
          <w:spacing w:val="0"/>
          <w:lang w:val="en-US"/>
        </w:rPr>
        <w:t xml:space="preserve"> </w:t>
      </w:r>
      <w:r>
        <w:rPr>
          <w:rStyle w:val="Hyperlink4"/>
          <w:lang w:val="en-US"/>
        </w:rPr>
        <w:t>significant</w:t>
      </w:r>
      <w:r>
        <w:rPr>
          <w:rStyle w:val="None"/>
          <w:spacing w:val="0"/>
          <w:lang w:val="en-US"/>
        </w:rPr>
        <w:t xml:space="preserve"> </w:t>
      </w:r>
      <w:r>
        <w:rPr>
          <w:rStyle w:val="Hyperlink4"/>
          <w:lang w:val="en-US"/>
        </w:rPr>
        <w:t>equity</w:t>
      </w:r>
      <w:r>
        <w:rPr>
          <w:rStyle w:val="None"/>
          <w:spacing w:val="0"/>
          <w:lang w:val="en-US"/>
        </w:rPr>
        <w:t xml:space="preserve"> </w:t>
      </w:r>
      <w:r>
        <w:rPr>
          <w:rStyle w:val="Hyperlink4"/>
          <w:lang w:val="en-US"/>
        </w:rPr>
        <w:t>stake</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Company after the Offer and their interests may differ from those of the other shareholders.</w:t>
      </w:r>
    </w:p>
    <w:p>
      <w:pPr>
        <w:pStyle w:val="BodyText"/>
        <w:spacing w:before="201" w:after="0"/>
        <w:ind w:hanging="0" w:start="796" w:end="153"/>
        <w:jc w:val="both"/>
        <w:rPr/>
      </w:pPr>
      <w:r>
        <w:rPr>
          <w:rStyle w:val="Hyperlink4"/>
          <w:lang w:val="en-US"/>
        </w:rPr>
        <w:t>As on the date of this Red Herring Prospectus, our Promoters and members of the Promoter Group collectively hold 98.40% of the paid-up Equity Share capital of our Company. For further information on their shareholding pre and post-Offer, see “</w:t>
      </w:r>
      <w:r>
        <w:rPr>
          <w:rStyle w:val="None"/>
          <w:i/>
          <w:iCs/>
          <w:lang w:val="en-US"/>
        </w:rPr>
        <w:t>Capital Structure</w:t>
      </w:r>
      <w:r>
        <w:rPr>
          <w:rStyle w:val="Hyperlink4"/>
          <w:lang w:val="en-US"/>
        </w:rPr>
        <w:t>” on page 84. After the completion of the Offer, our Promoters along with the members</w:t>
      </w:r>
      <w:r>
        <w:rPr>
          <w:rStyle w:val="Hyperlink5"/>
          <w:lang w:val="en-US"/>
        </w:rPr>
        <w:t xml:space="preserve"> </w:t>
      </w:r>
      <w:r>
        <w:rPr>
          <w:rStyle w:val="Hyperlink4"/>
          <w:lang w:val="en-US"/>
        </w:rPr>
        <w:t>of Promoter Group</w:t>
      </w:r>
      <w:r>
        <w:rPr>
          <w:rStyle w:val="None"/>
          <w:spacing w:val="0"/>
          <w:lang w:val="en-US"/>
        </w:rPr>
        <w:t xml:space="preserve"> </w:t>
      </w:r>
      <w:r>
        <w:rPr>
          <w:rStyle w:val="Hyperlink4"/>
          <w:lang w:val="en-US"/>
        </w:rPr>
        <w:t>will</w:t>
      </w:r>
      <w:r>
        <w:rPr>
          <w:rStyle w:val="None"/>
          <w:spacing w:val="0"/>
          <w:lang w:val="en-US"/>
        </w:rPr>
        <w:t xml:space="preserve"> </w:t>
      </w:r>
      <w:r>
        <w:rPr>
          <w:rStyle w:val="Hyperlink4"/>
          <w:lang w:val="en-US"/>
        </w:rPr>
        <w:t>continue to</w:t>
      </w:r>
      <w:r>
        <w:rPr>
          <w:rStyle w:val="Hyperlink5"/>
          <w:lang w:val="en-US"/>
        </w:rPr>
        <w:t xml:space="preserve"> </w:t>
      </w:r>
      <w:r>
        <w:rPr>
          <w:rStyle w:val="Hyperlink4"/>
          <w:lang w:val="en-US"/>
        </w:rPr>
        <w:t>collectively</w:t>
      </w:r>
      <w:r>
        <w:rPr>
          <w:rStyle w:val="Hyperlink5"/>
          <w:lang w:val="en-US"/>
        </w:rPr>
        <w:t xml:space="preserve"> </w:t>
      </w:r>
      <w:r>
        <w:rPr>
          <w:rStyle w:val="Hyperlink4"/>
          <w:lang w:val="en-US"/>
        </w:rPr>
        <w:t>hold majority of the</w:t>
      </w:r>
      <w:r>
        <w:rPr>
          <w:rStyle w:val="None"/>
          <w:spacing w:val="0"/>
          <w:lang w:val="en-US"/>
        </w:rPr>
        <w:t xml:space="preserve"> </w:t>
      </w:r>
      <w:r>
        <w:rPr>
          <w:rStyle w:val="Hyperlink4"/>
          <w:lang w:val="en-US"/>
        </w:rPr>
        <w:t>shareholding in</w:t>
      </w:r>
      <w:r>
        <w:rPr>
          <w:rStyle w:val="Hyperlink5"/>
          <w:lang w:val="en-US"/>
        </w:rPr>
        <w:t xml:space="preserve"> </w:t>
      </w:r>
      <w:r>
        <w:rPr>
          <w:rStyle w:val="Hyperlink4"/>
          <w:lang w:val="en-US"/>
        </w:rPr>
        <w:t>our Company and</w:t>
      </w:r>
      <w:r>
        <w:rPr>
          <w:rStyle w:val="Hyperlink5"/>
          <w:lang w:val="en-US"/>
        </w:rPr>
        <w:t xml:space="preserve"> </w:t>
      </w:r>
      <w:r>
        <w:rPr>
          <w:rStyle w:val="Hyperlink4"/>
          <w:lang w:val="en-US"/>
        </w:rPr>
        <w:t>will continue</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exercise</w:t>
      </w:r>
      <w:r>
        <w:rPr>
          <w:rStyle w:val="None"/>
          <w:spacing w:val="0"/>
          <w:lang w:val="en-US"/>
        </w:rPr>
        <w:t xml:space="preserve"> </w:t>
      </w:r>
      <w:r>
        <w:rPr>
          <w:rStyle w:val="Hyperlink4"/>
          <w:lang w:val="en-US"/>
        </w:rPr>
        <w:t>significant</w:t>
      </w:r>
      <w:r>
        <w:rPr>
          <w:rStyle w:val="None"/>
          <w:spacing w:val="0"/>
          <w:lang w:val="en-US"/>
        </w:rPr>
        <w:t xml:space="preserve"> </w:t>
      </w:r>
      <w:r>
        <w:rPr>
          <w:rStyle w:val="Hyperlink4"/>
          <w:lang w:val="en-US"/>
        </w:rPr>
        <w:t>influence</w:t>
      </w:r>
      <w:r>
        <w:rPr>
          <w:rStyle w:val="None"/>
          <w:spacing w:val="0"/>
          <w:lang w:val="en-US"/>
        </w:rPr>
        <w:t xml:space="preserve"> </w:t>
      </w:r>
      <w:r>
        <w:rPr>
          <w:rStyle w:val="Hyperlink4"/>
          <w:lang w:val="en-US"/>
        </w:rPr>
        <w:t>over</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business</w:t>
      </w:r>
      <w:r>
        <w:rPr>
          <w:rStyle w:val="None"/>
          <w:spacing w:val="0"/>
          <w:lang w:val="en-US"/>
        </w:rPr>
        <w:t xml:space="preserve"> </w:t>
      </w:r>
      <w:r>
        <w:rPr>
          <w:rStyle w:val="Hyperlink4"/>
          <w:lang w:val="en-US"/>
        </w:rPr>
        <w:t>policies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affairs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all</w:t>
      </w:r>
      <w:r>
        <w:rPr>
          <w:rStyle w:val="None"/>
          <w:spacing w:val="0"/>
          <w:lang w:val="en-US"/>
        </w:rPr>
        <w:t xml:space="preserve"> </w:t>
      </w:r>
      <w:r>
        <w:rPr>
          <w:rStyle w:val="Hyperlink4"/>
          <w:lang w:val="en-US"/>
        </w:rPr>
        <w:t>matters</w:t>
      </w:r>
      <w:r>
        <w:rPr>
          <w:rStyle w:val="None"/>
          <w:spacing w:val="0"/>
          <w:lang w:val="en-US"/>
        </w:rPr>
        <w:t xml:space="preserve"> </w:t>
      </w:r>
      <w:r>
        <w:rPr>
          <w:rStyle w:val="Hyperlink4"/>
          <w:lang w:val="en-US"/>
        </w:rPr>
        <w:t>requiring</w:t>
      </w:r>
      <w:r>
        <w:rPr>
          <w:rStyle w:val="None"/>
          <w:spacing w:val="0"/>
          <w:lang w:val="en-US"/>
        </w:rPr>
        <w:t xml:space="preserve"> </w:t>
      </w:r>
      <w:r>
        <w:rPr>
          <w:rStyle w:val="Hyperlink4"/>
          <w:lang w:val="en-US"/>
        </w:rPr>
        <w:t>Shareholders’ approval,</w:t>
      </w:r>
      <w:r>
        <w:rPr>
          <w:rStyle w:val="Hyperlink5"/>
          <w:lang w:val="en-US"/>
        </w:rPr>
        <w:t xml:space="preserve"> </w:t>
      </w:r>
      <w:r>
        <w:rPr>
          <w:rStyle w:val="Hyperlink4"/>
          <w:lang w:val="en-US"/>
        </w:rPr>
        <w:t>including</w:t>
      </w:r>
      <w:r>
        <w:rPr>
          <w:rStyle w:val="Hyperlink5"/>
          <w:lang w:val="en-US"/>
        </w:rPr>
        <w:t xml:space="preserve"> </w:t>
      </w:r>
      <w:r>
        <w:rPr>
          <w:rStyle w:val="Hyperlink4"/>
          <w:lang w:val="en-US"/>
        </w:rPr>
        <w:t>the</w:t>
      </w:r>
      <w:r>
        <w:rPr>
          <w:rStyle w:val="Hyperlink5"/>
          <w:lang w:val="en-US"/>
        </w:rPr>
        <w:t xml:space="preserve"> </w:t>
      </w:r>
      <w:r>
        <w:rPr>
          <w:rStyle w:val="Hyperlink4"/>
          <w:lang w:val="en-US"/>
        </w:rPr>
        <w:t>composition</w:t>
      </w:r>
      <w:r>
        <w:rPr>
          <w:rStyle w:val="Hyperlink5"/>
          <w:lang w:val="en-US"/>
        </w:rPr>
        <w:t xml:space="preserve"> </w:t>
      </w:r>
      <w:r>
        <w:rPr>
          <w:rStyle w:val="Hyperlink4"/>
          <w:lang w:val="en-US"/>
        </w:rPr>
        <w:t>of</w:t>
      </w:r>
      <w:r>
        <w:rPr>
          <w:rStyle w:val="Hyperlink5"/>
          <w:lang w:val="en-US"/>
        </w:rPr>
        <w:t xml:space="preserve"> </w:t>
      </w:r>
      <w:r>
        <w:rPr>
          <w:rStyle w:val="Hyperlink4"/>
          <w:lang w:val="en-US"/>
        </w:rPr>
        <w:t>our</w:t>
      </w:r>
      <w:r>
        <w:rPr>
          <w:rStyle w:val="Hyperlink5"/>
          <w:lang w:val="en-US"/>
        </w:rPr>
        <w:t xml:space="preserve"> </w:t>
      </w:r>
      <w:r>
        <w:rPr>
          <w:rStyle w:val="Hyperlink4"/>
          <w:lang w:val="en-US"/>
        </w:rPr>
        <w:t>Board,</w:t>
      </w:r>
      <w:r>
        <w:rPr>
          <w:rStyle w:val="Hyperlink5"/>
          <w:lang w:val="en-US"/>
        </w:rPr>
        <w:t xml:space="preserve"> </w:t>
      </w:r>
      <w:r>
        <w:rPr>
          <w:rStyle w:val="Hyperlink4"/>
          <w:lang w:val="en-US"/>
        </w:rPr>
        <w:t>the</w:t>
      </w:r>
      <w:r>
        <w:rPr>
          <w:rStyle w:val="Hyperlink5"/>
          <w:lang w:val="en-US"/>
        </w:rPr>
        <w:t xml:space="preserve"> </w:t>
      </w:r>
      <w:r>
        <w:rPr>
          <w:rStyle w:val="Hyperlink4"/>
          <w:lang w:val="en-US"/>
        </w:rPr>
        <w:t>adoption</w:t>
      </w:r>
      <w:r>
        <w:rPr>
          <w:rStyle w:val="Hyperlink5"/>
          <w:lang w:val="en-US"/>
        </w:rPr>
        <w:t xml:space="preserve"> </w:t>
      </w:r>
      <w:r>
        <w:rPr>
          <w:rStyle w:val="Hyperlink4"/>
          <w:lang w:val="en-US"/>
        </w:rPr>
        <w:t>of</w:t>
      </w:r>
      <w:r>
        <w:rPr>
          <w:rStyle w:val="Hyperlink5"/>
          <w:lang w:val="en-US"/>
        </w:rPr>
        <w:t xml:space="preserve"> </w:t>
      </w:r>
      <w:r>
        <w:rPr>
          <w:rStyle w:val="Hyperlink4"/>
          <w:lang w:val="en-US"/>
        </w:rPr>
        <w:t>amendments</w:t>
      </w:r>
      <w:r>
        <w:rPr>
          <w:rStyle w:val="None"/>
          <w:spacing w:val="0"/>
          <w:lang w:val="en-US"/>
        </w:rPr>
        <w:t xml:space="preserve"> </w:t>
      </w:r>
      <w:r>
        <w:rPr>
          <w:rStyle w:val="Hyperlink4"/>
          <w:lang w:val="en-US"/>
        </w:rPr>
        <w:t>to</w:t>
      </w:r>
      <w:r>
        <w:rPr>
          <w:rStyle w:val="Hyperlink5"/>
          <w:lang w:val="en-US"/>
        </w:rPr>
        <w:t xml:space="preserve"> </w:t>
      </w:r>
      <w:r>
        <w:rPr>
          <w:rStyle w:val="Hyperlink4"/>
          <w:lang w:val="en-US"/>
        </w:rPr>
        <w:t>our</w:t>
      </w:r>
      <w:r>
        <w:rPr>
          <w:rStyle w:val="Hyperlink5"/>
          <w:lang w:val="en-US"/>
        </w:rPr>
        <w:t xml:space="preserve"> </w:t>
      </w:r>
      <w:r>
        <w:rPr>
          <w:rStyle w:val="Hyperlink4"/>
          <w:lang w:val="en-US"/>
        </w:rPr>
        <w:t>certificate</w:t>
      </w:r>
      <w:r>
        <w:rPr>
          <w:rStyle w:val="Hyperlink5"/>
          <w:lang w:val="en-US"/>
        </w:rPr>
        <w:t xml:space="preserve"> </w:t>
      </w:r>
      <w:r>
        <w:rPr>
          <w:rStyle w:val="Hyperlink4"/>
          <w:lang w:val="en-US"/>
        </w:rPr>
        <w:t>of</w:t>
      </w:r>
      <w:r>
        <w:rPr>
          <w:rStyle w:val="Hyperlink5"/>
          <w:lang w:val="en-US"/>
        </w:rPr>
        <w:t xml:space="preserve"> </w:t>
      </w:r>
      <w:r>
        <w:rPr>
          <w:rStyle w:val="Hyperlink4"/>
          <w:lang w:val="en-US"/>
        </w:rPr>
        <w:t>incorporation,</w:t>
      </w:r>
      <w:r>
        <w:rPr>
          <w:rStyle w:val="Hyperlink5"/>
          <w:lang w:val="en-US"/>
        </w:rPr>
        <w:t xml:space="preserve"> </w:t>
      </w:r>
      <w:r>
        <w:rPr>
          <w:rStyle w:val="Hyperlink4"/>
          <w:lang w:val="en-US"/>
        </w:rPr>
        <w:t>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Promoters and the members of the Promoter Group could conflict with our interests or the interests of our other shareholders. We cannot assure you</w:t>
      </w:r>
      <w:r>
        <w:rPr>
          <w:rStyle w:val="None"/>
          <w:spacing w:val="0"/>
          <w:lang w:val="en-US"/>
        </w:rPr>
        <w:t xml:space="preserve"> </w:t>
      </w:r>
      <w:r>
        <w:rPr>
          <w:rStyle w:val="Hyperlink4"/>
          <w:lang w:val="en-US"/>
        </w:rPr>
        <w:t>that the</w:t>
      </w:r>
      <w:r>
        <w:rPr>
          <w:rStyle w:val="Hyperlink5"/>
          <w:lang w:val="en-US"/>
        </w:rPr>
        <w:t xml:space="preserve"> </w:t>
      </w:r>
      <w:r>
        <w:rPr>
          <w:rStyle w:val="Hyperlink4"/>
          <w:lang w:val="en-US"/>
        </w:rPr>
        <w:t>Promoters</w:t>
      </w:r>
      <w:r>
        <w:rPr>
          <w:rStyle w:val="None"/>
          <w:spacing w:val="0"/>
          <w:lang w:val="en-US"/>
        </w:rPr>
        <w:t xml:space="preserve"> </w:t>
      </w:r>
      <w:r>
        <w:rPr>
          <w:rStyle w:val="Hyperlink4"/>
          <w:lang w:val="en-US"/>
        </w:rPr>
        <w:t>or the members</w:t>
      </w:r>
      <w:r>
        <w:rPr>
          <w:rStyle w:val="None"/>
          <w:spacing w:val="0"/>
          <w:lang w:val="en-US"/>
        </w:rPr>
        <w:t xml:space="preserve"> </w:t>
      </w:r>
      <w:r>
        <w:rPr>
          <w:rStyle w:val="Hyperlink4"/>
          <w:lang w:val="en-US"/>
        </w:rPr>
        <w:t>of the</w:t>
      </w:r>
      <w:r>
        <w:rPr>
          <w:rStyle w:val="Hyperlink5"/>
          <w:lang w:val="en-US"/>
        </w:rPr>
        <w:t xml:space="preserve"> </w:t>
      </w:r>
      <w:r>
        <w:rPr>
          <w:rStyle w:val="Hyperlink4"/>
          <w:lang w:val="en-US"/>
        </w:rPr>
        <w:t>Promoter Group will act to resolve</w:t>
      </w:r>
      <w:r>
        <w:rPr>
          <w:rStyle w:val="Hyperlink5"/>
          <w:lang w:val="en-US"/>
        </w:rPr>
        <w:t xml:space="preserve"> </w:t>
      </w:r>
      <w:r>
        <w:rPr>
          <w:rStyle w:val="Hyperlink4"/>
          <w:lang w:val="en-US"/>
        </w:rPr>
        <w:t>any conflict</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interest</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favour</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any</w:t>
      </w:r>
      <w:r>
        <w:rPr>
          <w:rStyle w:val="None"/>
          <w:spacing w:val="0"/>
          <w:lang w:val="en-US"/>
        </w:rPr>
        <w:t xml:space="preserve"> </w:t>
      </w:r>
      <w:r>
        <w:rPr>
          <w:rStyle w:val="Hyperlink4"/>
          <w:lang w:val="en-US"/>
        </w:rPr>
        <w:t>such</w:t>
      </w:r>
      <w:r>
        <w:rPr>
          <w:rStyle w:val="None"/>
          <w:spacing w:val="0"/>
          <w:lang w:val="en-US"/>
        </w:rPr>
        <w:t xml:space="preserve"> </w:t>
      </w:r>
      <w:r>
        <w:rPr>
          <w:rStyle w:val="Hyperlink4"/>
          <w:lang w:val="en-US"/>
        </w:rPr>
        <w:t>conflict</w:t>
      </w:r>
      <w:r>
        <w:rPr>
          <w:rStyle w:val="None"/>
          <w:spacing w:val="0"/>
          <w:lang w:val="en-US"/>
        </w:rPr>
        <w:t xml:space="preserve"> </w:t>
      </w:r>
      <w:r>
        <w:rPr>
          <w:rStyle w:val="Hyperlink4"/>
          <w:lang w:val="en-US"/>
        </w:rPr>
        <w:t>may</w:t>
      </w:r>
      <w:r>
        <w:rPr>
          <w:rStyle w:val="None"/>
          <w:spacing w:val="0"/>
          <w:lang w:val="en-US"/>
        </w:rPr>
        <w:t xml:space="preserve"> </w:t>
      </w:r>
      <w:r>
        <w:rPr>
          <w:rStyle w:val="Hyperlink4"/>
          <w:lang w:val="en-US"/>
        </w:rPr>
        <w:t>adversely</w:t>
      </w:r>
      <w:r>
        <w:rPr>
          <w:rStyle w:val="None"/>
          <w:spacing w:val="0"/>
          <w:lang w:val="en-US"/>
        </w:rPr>
        <w:t xml:space="preserve"> </w:t>
      </w:r>
      <w:r>
        <w:rPr>
          <w:rStyle w:val="Hyperlink4"/>
          <w:lang w:val="en-US"/>
        </w:rPr>
        <w:t>affect</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ability</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execute</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business</w:t>
      </w:r>
      <w:r>
        <w:rPr>
          <w:rStyle w:val="None"/>
          <w:spacing w:val="0"/>
          <w:lang w:val="en-US"/>
        </w:rPr>
        <w:t xml:space="preserve"> </w:t>
      </w:r>
      <w:r>
        <w:rPr>
          <w:rStyle w:val="Hyperlink4"/>
          <w:lang w:val="en-US"/>
        </w:rPr>
        <w:t>strategy or to operate our business. For further information in relation to the interests of our Promoters in the Company, see “</w:t>
      </w:r>
      <w:r>
        <w:rPr>
          <w:rStyle w:val="None"/>
          <w:i/>
          <w:iCs/>
          <w:lang w:val="en-US"/>
        </w:rPr>
        <w:t>Our Promoters and Promoter Group</w:t>
      </w:r>
      <w:r>
        <w:rPr>
          <w:rStyle w:val="Hyperlink4"/>
          <w:lang w:val="en-US"/>
        </w:rPr>
        <w:t>” and “</w:t>
      </w:r>
      <w:r>
        <w:rPr>
          <w:rStyle w:val="None"/>
          <w:i/>
          <w:iCs/>
          <w:lang w:val="en-US"/>
        </w:rPr>
        <w:t>Our Management</w:t>
      </w:r>
      <w:r>
        <w:rPr>
          <w:rStyle w:val="Hyperlink4"/>
          <w:lang w:val="en-US"/>
        </w:rPr>
        <w:t>” on pages 269 and 250, respectively.</w:t>
      </w:r>
    </w:p>
    <w:p>
      <w:pPr>
        <w:pStyle w:val="Heading4"/>
        <w:numPr>
          <w:ilvl w:val="0"/>
          <w:numId w:val="121"/>
        </w:numPr>
        <w:spacing w:before="198" w:after="0"/>
        <w:ind w:hanging="708" w:start="796" w:end="165"/>
        <w:jc w:val="start"/>
        <w:rPr>
          <w:lang w:val="en-US"/>
        </w:rPr>
      </w:pPr>
      <w:r>
        <w:rPr>
          <w:rStyle w:val="Hyperlink4"/>
          <w:lang w:val="en-US"/>
        </w:rPr>
        <w:t>Technological failures could disrupt our operations and adversely affect our business operations and financial</w:t>
      </w:r>
      <w:r>
        <w:rPr>
          <w:rStyle w:val="None"/>
          <w:spacing w:val="-1"/>
          <w:lang w:val="en-US"/>
        </w:rPr>
        <w:t xml:space="preserve"> </w:t>
      </w:r>
      <w:r>
        <w:rPr>
          <w:rStyle w:val="Hyperlink5"/>
          <w:lang w:val="en-US"/>
        </w:rPr>
        <w:t>performance.</w:t>
      </w:r>
    </w:p>
    <w:p>
      <w:pPr>
        <w:pStyle w:val="BodyText"/>
        <w:spacing w:before="201" w:after="0"/>
        <w:ind w:hanging="0" w:start="796" w:end="150"/>
        <w:jc w:val="both"/>
        <w:rPr/>
        <w:sectPr>
          <w:headerReference w:type="even" r:id="rId382"/>
          <w:headerReference w:type="default" r:id="rId383"/>
          <w:headerReference w:type="first" r:id="rId384"/>
          <w:footerReference w:type="even" r:id="rId385"/>
          <w:footerReference w:type="default" r:id="rId386"/>
          <w:footerReference w:type="first" r:id="rId387"/>
          <w:type w:val="nextPage"/>
          <w:pgSz w:w="11906" w:h="16838"/>
          <w:pgMar w:left="992" w:right="566" w:gutter="0" w:header="0" w:top="1100" w:footer="0" w:bottom="280"/>
          <w:pgNumType w:fmt="decimal"/>
          <w:formProt w:val="false"/>
          <w:textDirection w:val="lrTb"/>
          <w:docGrid w:type="default" w:linePitch="100" w:charSpace="0"/>
        </w:sectPr>
      </w:pPr>
      <w:r>
        <w:rPr>
          <w:rStyle w:val="Hyperlink4"/>
          <w:lang w:val="en-US"/>
        </w:rP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systems,</w:t>
      </w:r>
      <w:r>
        <w:rPr>
          <w:rStyle w:val="None"/>
          <w:spacing w:val="0"/>
          <w:lang w:val="en-US"/>
        </w:rPr>
        <w:t xml:space="preserve"> </w:t>
      </w:r>
      <w:r>
        <w:rPr>
          <w:rStyle w:val="Hyperlink4"/>
          <w:lang w:val="en-US"/>
        </w:rPr>
        <w:t>including</w:t>
      </w:r>
      <w:r>
        <w:rPr>
          <w:rStyle w:val="None"/>
          <w:spacing w:val="0"/>
          <w:lang w:val="en-US"/>
        </w:rPr>
        <w:t xml:space="preserve"> </w:t>
      </w:r>
      <w:r>
        <w:rPr>
          <w:rStyle w:val="Hyperlink4"/>
          <w:lang w:val="en-US"/>
        </w:rPr>
        <w:t>viruses,</w:t>
      </w:r>
      <w:r>
        <w:rPr>
          <w:rStyle w:val="None"/>
          <w:spacing w:val="0"/>
          <w:lang w:val="en-US"/>
        </w:rPr>
        <w:t xml:space="preserve"> </w:t>
      </w:r>
      <w:r>
        <w:rPr>
          <w:rStyle w:val="Hyperlink4"/>
          <w:lang w:val="en-US"/>
        </w:rPr>
        <w:t>malicious</w:t>
      </w:r>
      <w:r>
        <w:rPr>
          <w:rStyle w:val="None"/>
          <w:spacing w:val="0"/>
          <w:lang w:val="en-US"/>
        </w:rPr>
        <w:t xml:space="preserve"> </w:t>
      </w:r>
      <w:r>
        <w:rPr>
          <w:rStyle w:val="Hyperlink4"/>
          <w:lang w:val="en-US"/>
        </w:rPr>
        <w:t>software,</w:t>
      </w:r>
      <w:r>
        <w:rPr>
          <w:rStyle w:val="None"/>
          <w:spacing w:val="0"/>
          <w:lang w:val="en-US"/>
        </w:rPr>
        <w:t xml:space="preserve"> </w:t>
      </w:r>
      <w:r>
        <w:rPr>
          <w:rStyle w:val="Hyperlink4"/>
          <w:lang w:val="en-US"/>
        </w:rPr>
        <w:t>break-ins,</w:t>
      </w:r>
      <w:r>
        <w:rPr>
          <w:rStyle w:val="None"/>
          <w:spacing w:val="0"/>
          <w:lang w:val="en-US"/>
        </w:rPr>
        <w:t xml:space="preserve"> </w:t>
      </w:r>
      <w:r>
        <w:rPr>
          <w:rStyle w:val="Hyperlink4"/>
          <w:lang w:val="en-US"/>
        </w:rPr>
        <w:t>phishing</w:t>
      </w:r>
      <w:r>
        <w:rPr>
          <w:rStyle w:val="None"/>
          <w:spacing w:val="0"/>
          <w:lang w:val="en-US"/>
        </w:rPr>
        <w:t xml:space="preserve"> </w:t>
      </w:r>
      <w:r>
        <w:rPr>
          <w:rStyle w:val="Hyperlink4"/>
          <w:lang w:val="en-US"/>
        </w:rPr>
        <w:t>attacks,</w:t>
      </w:r>
      <w:r>
        <w:rPr>
          <w:rStyle w:val="None"/>
          <w:spacing w:val="0"/>
          <w:lang w:val="en-US"/>
        </w:rPr>
        <w:t xml:space="preserve"> </w:t>
      </w:r>
      <w:r>
        <w:rPr>
          <w:rStyle w:val="Hyperlink4"/>
          <w:lang w:val="en-US"/>
        </w:rPr>
        <w:t>security</w:t>
      </w:r>
      <w:r>
        <w:rPr>
          <w:rStyle w:val="None"/>
          <w:spacing w:val="0"/>
          <w:lang w:val="en-US"/>
        </w:rPr>
        <w:t xml:space="preserve"> </w:t>
      </w:r>
      <w:r>
        <w:rPr>
          <w:rStyle w:val="Hyperlink4"/>
          <w:lang w:val="en-US"/>
        </w:rPr>
        <w:t>breaches</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other attacks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similar</w:t>
      </w:r>
      <w:r>
        <w:rPr>
          <w:rStyle w:val="None"/>
          <w:spacing w:val="0"/>
          <w:lang w:val="en-US"/>
        </w:rPr>
        <w:t xml:space="preserve"> </w:t>
      </w:r>
      <w:r>
        <w:rPr>
          <w:rStyle w:val="Hyperlink4"/>
          <w:lang w:val="en-US"/>
        </w:rPr>
        <w:t>disruptions</w:t>
      </w:r>
      <w:r>
        <w:rPr>
          <w:rStyle w:val="None"/>
          <w:spacing w:val="0"/>
          <w:lang w:val="en-US"/>
        </w:rPr>
        <w:t xml:space="preserve"> </w:t>
      </w:r>
      <w:r>
        <w:rPr>
          <w:rStyle w:val="Hyperlink4"/>
          <w:lang w:val="en-US"/>
        </w:rPr>
        <w:t>that</w:t>
      </w:r>
      <w:r>
        <w:rPr>
          <w:rStyle w:val="None"/>
          <w:spacing w:val="0"/>
          <w:lang w:val="en-US"/>
        </w:rPr>
        <w:t xml:space="preserve"> </w:t>
      </w:r>
      <w:r>
        <w:rPr>
          <w:rStyle w:val="Hyperlink4"/>
          <w:lang w:val="en-US"/>
        </w:rPr>
        <w:t>may</w:t>
      </w:r>
      <w:r>
        <w:rPr>
          <w:rStyle w:val="None"/>
          <w:spacing w:val="0"/>
          <w:lang w:val="en-US"/>
        </w:rPr>
        <w:t xml:space="preserve"> </w:t>
      </w:r>
      <w:r>
        <w:rPr>
          <w:rStyle w:val="Hyperlink4"/>
          <w:lang w:val="en-US"/>
        </w:rPr>
        <w:t>jeopardize</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security</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information</w:t>
      </w:r>
      <w:r>
        <w:rPr>
          <w:rStyle w:val="None"/>
          <w:spacing w:val="0"/>
          <w:lang w:val="en-US"/>
        </w:rPr>
        <w:t xml:space="preserve"> </w:t>
      </w:r>
      <w:r>
        <w:rPr>
          <w:rStyle w:val="Hyperlink4"/>
          <w:lang w:val="en-US"/>
        </w:rPr>
        <w:t>stored</w:t>
      </w:r>
      <w:r>
        <w:rPr>
          <w:rStyle w:val="None"/>
          <w:spacing w:val="0"/>
          <w:lang w:val="en-US"/>
        </w:rPr>
        <w:t xml:space="preserve"> </w:t>
      </w:r>
      <w:r>
        <w:rPr>
          <w:rStyle w:val="Hyperlink4"/>
          <w:lang w:val="en-US"/>
        </w:rPr>
        <w:t>in.</w:t>
      </w:r>
      <w:r>
        <w:rPr>
          <w:rStyle w:val="Hyperlink5"/>
          <w:lang w:val="en-US"/>
        </w:rPr>
        <w:t xml:space="preserve"> </w:t>
      </w:r>
      <w:r>
        <w:rPr>
          <w:rStyle w:val="Hyperlink4"/>
          <w:lang w:val="en-US"/>
        </w:rPr>
        <w:t>Breaches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cybersecurity measures could result in unauthorized access to our systems, misappropriation of information or data, deletion or modification</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users</w:t>
      </w:r>
      <w:r>
        <w:rPr>
          <w:rStyle w:val="None"/>
          <w:spacing w:val="0"/>
          <w:lang w:val="en-US"/>
        </w:rPr>
        <w:t xml:space="preserve"> </w:t>
      </w:r>
      <w:r>
        <w:rPr>
          <w:rStyle w:val="Hyperlink4"/>
          <w:lang w:val="en-US"/>
        </w:rPr>
        <w:t>information,</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a</w:t>
      </w:r>
      <w:r>
        <w:rPr>
          <w:rStyle w:val="None"/>
          <w:spacing w:val="0"/>
          <w:lang w:val="en-US"/>
        </w:rPr>
        <w:t xml:space="preserve"> </w:t>
      </w:r>
      <w:r>
        <w:rPr>
          <w:rStyle w:val="Hyperlink4"/>
          <w:lang w:val="en-US"/>
        </w:rPr>
        <w:t>denial</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service</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other</w:t>
      </w:r>
      <w:r>
        <w:rPr>
          <w:rStyle w:val="None"/>
          <w:spacing w:val="0"/>
          <w:lang w:val="en-US"/>
        </w:rPr>
        <w:t xml:space="preserve"> </w:t>
      </w:r>
      <w:r>
        <w:rPr>
          <w:rStyle w:val="Hyperlink4"/>
          <w:lang w:val="en-US"/>
        </w:rPr>
        <w:t>interruption</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business</w:t>
      </w:r>
      <w:r>
        <w:rPr>
          <w:rStyle w:val="None"/>
          <w:spacing w:val="0"/>
          <w:lang w:val="en-US"/>
        </w:rPr>
        <w:t xml:space="preserve"> </w:t>
      </w:r>
      <w:r>
        <w:rPr>
          <w:rStyle w:val="Hyperlink4"/>
          <w:lang w:val="en-US"/>
        </w:rPr>
        <w:t>operations.</w:t>
      </w:r>
      <w:r>
        <w:rPr>
          <w:rStyle w:val="None"/>
          <w:spacing w:val="0"/>
          <w:lang w:val="en-US"/>
        </w:rPr>
        <w:t xml:space="preserve"> </w:t>
      </w:r>
      <w:r>
        <w:rPr>
          <w:rStyle w:val="Hyperlink4"/>
          <w:lang w:val="en-US"/>
        </w:rPr>
        <w:t>If</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security and information systems are compromised as a result of data corruption or loss, cyberattack or a network security incident or our employees, and this information is obtained</w:t>
      </w:r>
      <w:r>
        <w:rPr>
          <w:rStyle w:val="Hyperlink5"/>
          <w:lang w:val="en-US"/>
        </w:rPr>
        <w:t xml:space="preserve"> </w:t>
      </w:r>
      <w:r>
        <w:rPr>
          <w:rStyle w:val="Hyperlink4"/>
          <w:lang w:val="en-US"/>
        </w:rPr>
        <w:t>by unauthorised persons or used inappropriately, it could subject</w:t>
      </w:r>
      <w:r>
        <w:rPr>
          <w:rStyle w:val="None"/>
          <w:spacing w:val="0"/>
          <w:lang w:val="en-US"/>
        </w:rPr>
        <w:t xml:space="preserve"> </w:t>
      </w:r>
      <w:r>
        <w:rPr>
          <w:rStyle w:val="Hyperlink4"/>
          <w:lang w:val="en-US"/>
        </w:rPr>
        <w:t>us</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litigation</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government</w:t>
      </w:r>
      <w:r>
        <w:rPr>
          <w:rStyle w:val="None"/>
          <w:spacing w:val="0"/>
          <w:lang w:val="en-US"/>
        </w:rPr>
        <w:t xml:space="preserve"> </w:t>
      </w:r>
      <w:r>
        <w:rPr>
          <w:rStyle w:val="Hyperlink4"/>
          <w:lang w:val="en-US"/>
        </w:rPr>
        <w:t>enforcement</w:t>
      </w:r>
      <w:r>
        <w:rPr>
          <w:rStyle w:val="None"/>
          <w:spacing w:val="0"/>
          <w:lang w:val="en-US"/>
        </w:rPr>
        <w:t xml:space="preserve"> </w:t>
      </w:r>
      <w:r>
        <w:rPr>
          <w:rStyle w:val="Hyperlink4"/>
          <w:lang w:val="en-US"/>
        </w:rPr>
        <w:t>actions,</w:t>
      </w:r>
      <w:r>
        <w:rPr>
          <w:rStyle w:val="None"/>
          <w:spacing w:val="0"/>
          <w:lang w:val="en-US"/>
        </w:rPr>
        <w:t xml:space="preserve"> </w:t>
      </w:r>
      <w:r>
        <w:rPr>
          <w:rStyle w:val="Hyperlink4"/>
          <w:lang w:val="en-US"/>
        </w:rPr>
        <w:t>damage</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reputation,</w:t>
      </w:r>
      <w:r>
        <w:rPr>
          <w:rStyle w:val="None"/>
          <w:spacing w:val="0"/>
          <w:lang w:val="en-US"/>
        </w:rPr>
        <w:t xml:space="preserve"> </w:t>
      </w:r>
      <w:r>
        <w:rPr>
          <w:rStyle w:val="Hyperlink4"/>
          <w:lang w:val="en-US"/>
        </w:rPr>
        <w:t>cause</w:t>
      </w:r>
      <w:r>
        <w:rPr>
          <w:rStyle w:val="None"/>
          <w:spacing w:val="0"/>
          <w:lang w:val="en-US"/>
        </w:rPr>
        <w:t xml:space="preserve"> </w:t>
      </w:r>
      <w:r>
        <w:rPr>
          <w:rStyle w:val="Hyperlink4"/>
          <w:lang w:val="en-US"/>
        </w:rPr>
        <w:t>us</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incur</w:t>
      </w:r>
      <w:r>
        <w:rPr>
          <w:rStyle w:val="None"/>
          <w:spacing w:val="0"/>
          <w:lang w:val="en-US"/>
        </w:rPr>
        <w:t xml:space="preserve"> </w:t>
      </w:r>
      <w:r>
        <w:rPr>
          <w:rStyle w:val="Hyperlink4"/>
          <w:lang w:val="en-US"/>
        </w:rPr>
        <w:t>substantial</w:t>
      </w:r>
      <w:r>
        <w:rPr>
          <w:rStyle w:val="None"/>
          <w:spacing w:val="0"/>
          <w:lang w:val="en-US"/>
        </w:rPr>
        <w:t xml:space="preserve"> </w:t>
      </w:r>
      <w:r>
        <w:rPr>
          <w:rStyle w:val="Hyperlink4"/>
          <w:lang w:val="en-US"/>
        </w:rPr>
        <w:t>costs, liabilities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penalties</w:t>
      </w:r>
      <w:r>
        <w:rPr>
          <w:rStyle w:val="None"/>
          <w:spacing w:val="0"/>
          <w:lang w:val="en-US"/>
        </w:rPr>
        <w:t xml:space="preserve"> </w:t>
      </w:r>
      <w:r>
        <w:rPr>
          <w:rStyle w:val="Hyperlink4"/>
          <w:lang w:val="en-US"/>
        </w:rPr>
        <w:t>and/or</w:t>
      </w:r>
      <w:r>
        <w:rPr>
          <w:rStyle w:val="None"/>
          <w:spacing w:val="0"/>
          <w:lang w:val="en-US"/>
        </w:rPr>
        <w:t xml:space="preserve"> </w:t>
      </w:r>
      <w:r>
        <w:rPr>
          <w:rStyle w:val="Hyperlink4"/>
          <w:lang w:val="en-US"/>
        </w:rPr>
        <w:t>result</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a</w:t>
      </w:r>
      <w:r>
        <w:rPr>
          <w:rStyle w:val="Hyperlink5"/>
          <w:lang w:val="en-US"/>
        </w:rPr>
        <w:t xml:space="preserve"> </w:t>
      </w:r>
      <w:r>
        <w:rPr>
          <w:rStyle w:val="Hyperlink4"/>
          <w:lang w:val="en-US"/>
        </w:rPr>
        <w:t>loss</w:t>
      </w:r>
      <w:r>
        <w:rPr>
          <w:rStyle w:val="None"/>
          <w:spacing w:val="0"/>
          <w:lang w:val="en-US"/>
        </w:rPr>
        <w:t xml:space="preserve"> </w:t>
      </w:r>
      <w:r>
        <w:rPr>
          <w:rStyle w:val="Hyperlink4"/>
          <w:lang w:val="en-US"/>
        </w:rPr>
        <w:t>of</w:t>
      </w:r>
      <w:r>
        <w:rPr>
          <w:rStyle w:val="Hyperlink5"/>
          <w:lang w:val="en-US"/>
        </w:rPr>
        <w:t xml:space="preserve"> </w:t>
      </w:r>
      <w:r>
        <w:rPr>
          <w:rStyle w:val="Hyperlink4"/>
          <w:lang w:val="en-US"/>
        </w:rPr>
        <w:t>customer</w:t>
      </w:r>
      <w:r>
        <w:rPr>
          <w:rStyle w:val="None"/>
          <w:spacing w:val="0"/>
          <w:lang w:val="en-US"/>
        </w:rPr>
        <w:t xml:space="preserve"> </w:t>
      </w:r>
      <w:r>
        <w:rPr>
          <w:rStyle w:val="Hyperlink4"/>
          <w:lang w:val="en-US"/>
        </w:rPr>
        <w:t>confidence,</w:t>
      </w:r>
      <w:r>
        <w:rPr>
          <w:rStyle w:val="Hyperlink5"/>
          <w:lang w:val="en-US"/>
        </w:rPr>
        <w:t xml:space="preserve"> </w:t>
      </w:r>
      <w:r>
        <w:rPr>
          <w:rStyle w:val="Hyperlink4"/>
          <w:lang w:val="en-US"/>
        </w:rPr>
        <w:t>any</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all</w:t>
      </w:r>
      <w:r>
        <w:rPr>
          <w:rStyle w:val="Hyperlink5"/>
          <w:lang w:val="en-US"/>
        </w:rPr>
        <w:t xml:space="preserve"> </w:t>
      </w:r>
      <w:r>
        <w:rPr>
          <w:rStyle w:val="Hyperlink4"/>
          <w:lang w:val="en-US"/>
        </w:rPr>
        <w:t>of</w:t>
      </w:r>
      <w:r>
        <w:rPr>
          <w:rStyle w:val="Hyperlink5"/>
          <w:lang w:val="en-US"/>
        </w:rPr>
        <w:t xml:space="preserve"> </w:t>
      </w:r>
      <w:r>
        <w:rPr>
          <w:rStyle w:val="Hyperlink4"/>
          <w:lang w:val="en-US"/>
        </w:rPr>
        <w:t>which</w:t>
      </w:r>
      <w:r>
        <w:rPr>
          <w:rStyle w:val="None"/>
          <w:spacing w:val="0"/>
          <w:lang w:val="en-US"/>
        </w:rPr>
        <w:t xml:space="preserve"> </w:t>
      </w:r>
      <w:r>
        <w:rPr>
          <w:rStyle w:val="Hyperlink4"/>
          <w:lang w:val="en-US"/>
        </w:rPr>
        <w:t>could</w:t>
      </w:r>
      <w:r>
        <w:rPr>
          <w:rStyle w:val="None"/>
          <w:spacing w:val="0"/>
          <w:lang w:val="en-US"/>
        </w:rPr>
        <w:t xml:space="preserve"> </w:t>
      </w:r>
      <w:r>
        <w:rPr>
          <w:rStyle w:val="Hyperlink4"/>
          <w:lang w:val="en-US"/>
        </w:rPr>
        <w:t>adversely</w:t>
      </w:r>
      <w:r>
        <w:rPr>
          <w:rStyle w:val="None"/>
          <w:spacing w:val="0"/>
          <w:lang w:val="en-US"/>
        </w:rPr>
        <w:t xml:space="preserve"> </w:t>
      </w:r>
      <w:r>
        <w:rPr>
          <w:rStyle w:val="Hyperlink4"/>
          <w:lang w:val="en-US"/>
        </w:rPr>
        <w:t>affect</w:t>
      </w:r>
      <w:r>
        <w:rPr>
          <w:rStyle w:val="None"/>
          <w:spacing w:val="0"/>
          <w:lang w:val="en-US"/>
        </w:rPr>
        <w:t xml:space="preserve"> </w:t>
      </w:r>
      <w:r>
        <w:rPr>
          <w:rStyle w:val="Hyperlink4"/>
          <w:lang w:val="en-US"/>
        </w:rPr>
        <w:t>our business,</w:t>
      </w:r>
      <w:r>
        <w:rPr>
          <w:rStyle w:val="None"/>
          <w:spacing w:val="0"/>
          <w:lang w:val="en-US"/>
        </w:rPr>
        <w:t xml:space="preserve"> </w:t>
      </w:r>
      <w:r>
        <w:rPr>
          <w:rStyle w:val="Hyperlink4"/>
          <w:lang w:val="en-US"/>
        </w:rPr>
        <w:t>financial</w:t>
      </w:r>
      <w:r>
        <w:rPr>
          <w:rStyle w:val="None"/>
          <w:spacing w:val="0"/>
          <w:lang w:val="en-US"/>
        </w:rPr>
        <w:t xml:space="preserve"> </w:t>
      </w:r>
      <w:r>
        <w:rPr>
          <w:rStyle w:val="Hyperlink4"/>
          <w:lang w:val="en-US"/>
        </w:rPr>
        <w:t>condition</w:t>
      </w:r>
      <w:r>
        <w:rPr>
          <w:rStyle w:val="None"/>
          <w:spacing w:val="0"/>
          <w:lang w:val="en-US"/>
        </w:rPr>
        <w:t xml:space="preserve"> </w:t>
      </w:r>
      <w:r>
        <w:rPr>
          <w:rStyle w:val="Hyperlink4"/>
          <w:lang w:val="en-US"/>
        </w:rPr>
        <w:t>and</w:t>
      </w:r>
      <w:r>
        <w:rPr>
          <w:rStyle w:val="Hyperlink5"/>
          <w:lang w:val="en-US"/>
        </w:rPr>
        <w:t xml:space="preserve"> </w:t>
      </w:r>
      <w:r>
        <w:rPr>
          <w:rStyle w:val="Hyperlink4"/>
          <w:lang w:val="en-US"/>
        </w:rPr>
        <w:t>results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operations.</w:t>
      </w:r>
      <w:r>
        <w:rPr>
          <w:rStyle w:val="None"/>
          <w:spacing w:val="0"/>
          <w:lang w:val="en-US"/>
        </w:rPr>
        <w:t xml:space="preserve"> </w:t>
      </w:r>
      <w:r>
        <w:rPr>
          <w:rStyle w:val="Hyperlink4"/>
          <w:lang w:val="en-US"/>
        </w:rPr>
        <w:t>Additionally,</w:t>
      </w:r>
      <w:r>
        <w:rPr>
          <w:rStyle w:val="None"/>
          <w:spacing w:val="0"/>
          <w:lang w:val="en-US"/>
        </w:rPr>
        <w:t xml:space="preserve"> </w:t>
      </w:r>
      <w:r>
        <w:rPr>
          <w:rStyle w:val="Hyperlink4"/>
          <w:lang w:val="en-US"/>
        </w:rPr>
        <w:t>we</w:t>
      </w:r>
      <w:r>
        <w:rPr>
          <w:rStyle w:val="None"/>
          <w:spacing w:val="0"/>
          <w:lang w:val="en-US"/>
        </w:rPr>
        <w:t xml:space="preserve"> </w:t>
      </w:r>
      <w:r>
        <w:rPr>
          <w:rStyle w:val="Hyperlink4"/>
          <w:lang w:val="en-US"/>
        </w:rPr>
        <w:t>have</w:t>
      </w:r>
      <w:r>
        <w:rPr>
          <w:rStyle w:val="None"/>
          <w:spacing w:val="0"/>
          <w:lang w:val="en-US"/>
        </w:rPr>
        <w:t xml:space="preserve"> </w:t>
      </w:r>
      <w:r>
        <w:rPr>
          <w:rStyle w:val="Hyperlink4"/>
          <w:lang w:val="en-US"/>
        </w:rPr>
        <w:t>entered</w:t>
      </w:r>
      <w:r>
        <w:rPr>
          <w:rStyle w:val="None"/>
          <w:spacing w:val="0"/>
          <w:lang w:val="en-US"/>
        </w:rPr>
        <w:t xml:space="preserve"> </w:t>
      </w:r>
      <w:r>
        <w:rPr>
          <w:rStyle w:val="Hyperlink4"/>
          <w:lang w:val="en-US"/>
        </w:rPr>
        <w:t>into</w:t>
      </w:r>
      <w:r>
        <w:rPr>
          <w:rStyle w:val="Hyperlink5"/>
          <w:lang w:val="en-US"/>
        </w:rPr>
        <w:t xml:space="preserve"> </w:t>
      </w:r>
      <w:r>
        <w:rPr>
          <w:rStyle w:val="Hyperlink4"/>
          <w:lang w:val="en-US"/>
        </w:rPr>
        <w:t>an</w:t>
      </w:r>
      <w:r>
        <w:rPr>
          <w:rStyle w:val="Hyperlink5"/>
          <w:lang w:val="en-US"/>
        </w:rPr>
        <w:t xml:space="preserve"> </w:t>
      </w:r>
      <w:r>
        <w:rPr>
          <w:rStyle w:val="Hyperlink4"/>
          <w:lang w:val="en-US"/>
        </w:rPr>
        <w:t>agreement</w:t>
      </w:r>
      <w:r>
        <w:rPr>
          <w:rStyle w:val="None"/>
          <w:spacing w:val="0"/>
          <w:lang w:val="en-US"/>
        </w:rPr>
        <w:t xml:space="preserve"> </w:t>
      </w:r>
      <w:r>
        <w:rPr>
          <w:rStyle w:val="Hyperlink4"/>
          <w:lang w:val="en-US"/>
        </w:rPr>
        <w:t>for</w:t>
      </w:r>
      <w:r>
        <w:rPr>
          <w:rStyle w:val="None"/>
          <w:spacing w:val="0"/>
          <w:lang w:val="en-US"/>
        </w:rPr>
        <w:t xml:space="preserve"> </w:t>
      </w:r>
      <w:r>
        <w:rPr>
          <w:rStyle w:val="Hyperlink4"/>
          <w:lang w:val="en-US"/>
        </w:rPr>
        <w:t>combined cloud</w:t>
      </w:r>
      <w:r>
        <w:rPr>
          <w:rStyle w:val="None"/>
          <w:spacing w:val="0"/>
          <w:lang w:val="en-US"/>
        </w:rPr>
        <w:t xml:space="preserve"> </w:t>
      </w:r>
      <w:r>
        <w:rPr>
          <w:rStyle w:val="Hyperlink4"/>
          <w:lang w:val="en-US"/>
        </w:rPr>
        <w:t>services</w:t>
      </w:r>
      <w:r>
        <w:rPr>
          <w:rStyle w:val="None"/>
          <w:spacing w:val="0"/>
          <w:lang w:val="en-US"/>
        </w:rPr>
        <w:t xml:space="preserve"> </w:t>
      </w:r>
      <w:r>
        <w:rPr>
          <w:rStyle w:val="Hyperlink4"/>
          <w:lang w:val="en-US"/>
        </w:rPr>
        <w:t>dated</w:t>
      </w:r>
      <w:r>
        <w:rPr>
          <w:rStyle w:val="None"/>
          <w:spacing w:val="0"/>
          <w:lang w:val="en-US"/>
        </w:rPr>
        <w:t xml:space="preserve"> </w:t>
      </w:r>
      <w:r>
        <w:rPr>
          <w:rStyle w:val="Hyperlink4"/>
          <w:lang w:val="en-US"/>
        </w:rPr>
        <w:t>December</w:t>
      </w:r>
      <w:r>
        <w:rPr>
          <w:rStyle w:val="None"/>
          <w:spacing w:val="0"/>
          <w:lang w:val="en-US"/>
        </w:rPr>
        <w:t xml:space="preserve"> </w:t>
      </w:r>
      <w:r>
        <w:rPr>
          <w:rStyle w:val="Hyperlink4"/>
          <w:lang w:val="en-US"/>
        </w:rPr>
        <w:t>20,</w:t>
      </w:r>
      <w:r>
        <w:rPr>
          <w:rStyle w:val="None"/>
          <w:spacing w:val="0"/>
          <w:lang w:val="en-US"/>
        </w:rPr>
        <w:t xml:space="preserve"> </w:t>
      </w:r>
      <w:r>
        <w:rPr>
          <w:rStyle w:val="Hyperlink4"/>
          <w:lang w:val="en-US"/>
        </w:rPr>
        <w:t>2021,</w:t>
      </w:r>
      <w:r>
        <w:rPr>
          <w:rStyle w:val="None"/>
          <w:spacing w:val="0"/>
          <w:lang w:val="en-US"/>
        </w:rPr>
        <w:t xml:space="preserve"> </w:t>
      </w:r>
      <w:r>
        <w:rPr>
          <w:rStyle w:val="Hyperlink4"/>
          <w:lang w:val="en-US"/>
        </w:rPr>
        <w:t>with</w:t>
      </w:r>
      <w:r>
        <w:rPr>
          <w:rStyle w:val="None"/>
          <w:spacing w:val="0"/>
          <w:lang w:val="en-US"/>
        </w:rPr>
        <w:t xml:space="preserve"> </w:t>
      </w:r>
      <w:r>
        <w:rPr>
          <w:rStyle w:val="Hyperlink4"/>
          <w:lang w:val="en-US"/>
        </w:rPr>
        <w:t>a</w:t>
      </w:r>
      <w:r>
        <w:rPr>
          <w:rStyle w:val="None"/>
          <w:spacing w:val="0"/>
          <w:lang w:val="en-US"/>
        </w:rPr>
        <w:t xml:space="preserve"> </w:t>
      </w:r>
      <w:r>
        <w:rPr>
          <w:rStyle w:val="Hyperlink4"/>
          <w:lang w:val="en-US"/>
        </w:rPr>
        <w:t>vendor</w:t>
      </w:r>
      <w:r>
        <w:rPr>
          <w:rStyle w:val="None"/>
          <w:spacing w:val="0"/>
          <w:lang w:val="en-US"/>
        </w:rPr>
        <w:t xml:space="preserve"> </w:t>
      </w:r>
      <w:r>
        <w:rPr>
          <w:rStyle w:val="Hyperlink4"/>
          <w:lang w:val="en-US"/>
        </w:rPr>
        <w:t>(“</w:t>
      </w:r>
      <w:r>
        <w:rPr>
          <w:rStyle w:val="None"/>
          <w:b/>
          <w:bCs/>
          <w:lang w:val="en-US"/>
        </w:rPr>
        <w:t>Cloud</w:t>
      </w:r>
      <w:r>
        <w:rPr>
          <w:rStyle w:val="None"/>
          <w:b/>
          <w:bCs/>
          <w:spacing w:val="0"/>
          <w:lang w:val="en-US"/>
        </w:rPr>
        <w:t xml:space="preserve"> </w:t>
      </w:r>
      <w:r>
        <w:rPr>
          <w:rStyle w:val="None"/>
          <w:b/>
          <w:bCs/>
          <w:lang w:val="en-US"/>
        </w:rPr>
        <w:t>Services</w:t>
      </w:r>
      <w:r>
        <w:rPr>
          <w:rStyle w:val="None"/>
          <w:b/>
          <w:bCs/>
          <w:spacing w:val="0"/>
          <w:lang w:val="en-US"/>
        </w:rPr>
        <w:t xml:space="preserve"> </w:t>
      </w:r>
      <w:r>
        <w:rPr>
          <w:rStyle w:val="None"/>
          <w:b/>
          <w:bCs/>
          <w:lang w:val="en-US"/>
        </w:rPr>
        <w:t>Vendor</w:t>
      </w:r>
      <w:r>
        <w:rPr>
          <w:rStyle w:val="Hyperlink4"/>
          <w:lang w:val="en-US"/>
        </w:rPr>
        <w:t>”)</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streamline</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record</w:t>
      </w:r>
      <w:r>
        <w:rPr>
          <w:rStyle w:val="None"/>
          <w:spacing w:val="0"/>
          <w:lang w:val="en-US"/>
        </w:rPr>
        <w:t xml:space="preserve"> </w:t>
      </w:r>
      <w:r>
        <w:rPr>
          <w:rStyle w:val="Hyperlink4"/>
          <w:lang w:val="en-US"/>
        </w:rPr>
        <w:t>keeping and track our business operations. Any disruptions of services at Cloud Services Vendor’s end, shall be beyond our control and may adversely affect our business, financial condition and results of operations. While we have not experienced any instances</w:t>
      </w:r>
      <w:r>
        <w:rPr>
          <w:rStyle w:val="None"/>
          <w:spacing w:val="0"/>
          <w:lang w:val="en-US"/>
        </w:rPr>
        <w:t xml:space="preserve"> </w:t>
      </w:r>
      <w:r>
        <w:rPr>
          <w:rStyle w:val="Hyperlink4"/>
          <w:lang w:val="en-US"/>
        </w:rPr>
        <w:t>of security breaches in the three-month period ended June 30,</w:t>
      </w:r>
      <w:r>
        <w:rPr>
          <w:rStyle w:val="Hyperlink5"/>
          <w:lang w:val="en-US"/>
        </w:rPr>
        <w:t xml:space="preserve"> </w:t>
      </w:r>
      <w:r>
        <w:rPr>
          <w:rStyle w:val="Hyperlink4"/>
          <w:lang w:val="en-US"/>
        </w:rPr>
        <w:t>2025,</w:t>
      </w:r>
      <w:r>
        <w:rPr>
          <w:rStyle w:val="Hyperlink5"/>
          <w:lang w:val="en-US"/>
        </w:rPr>
        <w:t xml:space="preserve"> </w:t>
      </w:r>
      <w:r>
        <w:rPr>
          <w:rStyle w:val="Hyperlink4"/>
          <w:lang w:val="en-US"/>
        </w:rPr>
        <w:t>or Fiscals</w:t>
      </w:r>
      <w:r>
        <w:rPr>
          <w:rStyle w:val="None"/>
          <w:spacing w:val="0"/>
          <w:lang w:val="en-US"/>
        </w:rPr>
        <w:t xml:space="preserve"> </w:t>
      </w:r>
      <w:r>
        <w:rPr>
          <w:rStyle w:val="Hyperlink4"/>
          <w:lang w:val="en-US"/>
        </w:rPr>
        <w:t>2025, 2024 and</w:t>
      </w:r>
      <w:r>
        <w:rPr>
          <w:rStyle w:val="None"/>
          <w:spacing w:val="0"/>
          <w:lang w:val="en-US"/>
        </w:rPr>
        <w:t xml:space="preserve"> </w:t>
      </w:r>
      <w:r>
        <w:rPr>
          <w:rStyle w:val="Hyperlink4"/>
          <w:lang w:val="en-US"/>
        </w:rPr>
        <w:t>2023,</w:t>
      </w:r>
      <w:r>
        <w:rPr>
          <w:rStyle w:val="None"/>
          <w:spacing w:val="0"/>
          <w:lang w:val="en-US"/>
        </w:rPr>
        <w:t xml:space="preserve"> </w:t>
      </w:r>
      <w:r>
        <w:rPr>
          <w:rStyle w:val="Hyperlink4"/>
          <w:lang w:val="en-US"/>
        </w:rPr>
        <w:t>we</w:t>
      </w:r>
      <w:r>
        <w:rPr>
          <w:rStyle w:val="None"/>
          <w:spacing w:val="0"/>
          <w:lang w:val="en-US"/>
        </w:rPr>
        <w:t xml:space="preserve"> </w:t>
      </w:r>
      <w:r>
        <w:rPr>
          <w:rStyle w:val="Hyperlink4"/>
          <w:lang w:val="en-US"/>
        </w:rPr>
        <w:t>cannot</w:t>
      </w:r>
      <w:r>
        <w:rPr>
          <w:rStyle w:val="None"/>
          <w:spacing w:val="0"/>
          <w:lang w:val="en-US"/>
        </w:rPr>
        <w:t xml:space="preserve"> </w:t>
      </w:r>
      <w:r>
        <w:rPr>
          <w:rStyle w:val="Hyperlink4"/>
          <w:lang w:val="en-US"/>
        </w:rPr>
        <w:t>assure</w:t>
      </w:r>
      <w:r>
        <w:rPr>
          <w:rStyle w:val="None"/>
          <w:spacing w:val="0"/>
          <w:lang w:val="en-US"/>
        </w:rPr>
        <w:t xml:space="preserve"> </w:t>
      </w:r>
      <w:r>
        <w:rPr>
          <w:rStyle w:val="Hyperlink4"/>
          <w:lang w:val="en-US"/>
        </w:rPr>
        <w:t>you</w:t>
      </w:r>
      <w:r>
        <w:rPr>
          <w:rStyle w:val="None"/>
          <w:spacing w:val="0"/>
          <w:lang w:val="en-US"/>
        </w:rPr>
        <w:t xml:space="preserve"> </w:t>
      </w:r>
      <w:r>
        <w:rPr>
          <w:rStyle w:val="Hyperlink4"/>
          <w:lang w:val="en-US"/>
        </w:rPr>
        <w:t>that</w:t>
      </w:r>
      <w:r>
        <w:rPr>
          <w:rStyle w:val="None"/>
          <w:spacing w:val="0"/>
          <w:lang w:val="en-US"/>
        </w:rPr>
        <w:t xml:space="preserve"> </w:t>
      </w:r>
      <w:r>
        <w:rPr>
          <w:rStyle w:val="Hyperlink4"/>
          <w:lang w:val="en-US"/>
        </w:rPr>
        <w:t>such</w:t>
      </w:r>
      <w:r>
        <w:rPr>
          <w:rStyle w:val="None"/>
          <w:spacing w:val="0"/>
          <w:lang w:val="en-US"/>
        </w:rPr>
        <w:t xml:space="preserve"> </w:t>
      </w:r>
      <w:r>
        <w:rPr>
          <w:rStyle w:val="Hyperlink4"/>
          <w:lang w:val="en-US"/>
        </w:rPr>
        <w:t>instance</w:t>
      </w:r>
      <w:r>
        <w:rPr>
          <w:rStyle w:val="None"/>
          <w:spacing w:val="0"/>
          <w:lang w:val="en-US"/>
        </w:rPr>
        <w:t xml:space="preserve"> </w:t>
      </w:r>
      <w:r>
        <w:rPr>
          <w:rStyle w:val="Hyperlink4"/>
          <w:lang w:val="en-US"/>
        </w:rPr>
        <w:t>will</w:t>
      </w:r>
      <w:r>
        <w:rPr>
          <w:rStyle w:val="None"/>
          <w:spacing w:val="0"/>
          <w:lang w:val="en-US"/>
        </w:rPr>
        <w:t xml:space="preserve"> </w:t>
      </w:r>
      <w:r>
        <w:rPr>
          <w:rStyle w:val="Hyperlink4"/>
          <w:lang w:val="en-US"/>
        </w:rPr>
        <w:t>not</w:t>
      </w:r>
      <w:r>
        <w:rPr>
          <w:rStyle w:val="None"/>
          <w:spacing w:val="0"/>
          <w:lang w:val="en-US"/>
        </w:rPr>
        <w:t xml:space="preserve"> </w:t>
      </w:r>
      <w:r>
        <w:rPr>
          <w:rStyle w:val="Hyperlink4"/>
          <w:lang w:val="en-US"/>
        </w:rPr>
        <w:t>arise</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future.</w:t>
      </w:r>
      <w:r>
        <w:rPr>
          <w:rStyle w:val="None"/>
          <w:spacing w:val="0"/>
          <w:lang w:val="en-US"/>
        </w:rPr>
        <w:t xml:space="preserve"> </w:t>
      </w:r>
      <w:r>
        <w:rPr>
          <w:rStyle w:val="Hyperlink4"/>
          <w:lang w:val="en-US"/>
        </w:rPr>
        <w:t>Further,</w:t>
      </w:r>
      <w:r>
        <w:rPr>
          <w:rStyle w:val="None"/>
          <w:spacing w:val="0"/>
          <w:lang w:val="en-US"/>
        </w:rPr>
        <w:t xml:space="preserve"> </w:t>
      </w:r>
      <w:r>
        <w:rPr>
          <w:rStyle w:val="Hyperlink4"/>
          <w:lang w:val="en-US"/>
        </w:rPr>
        <w:t>while</w:t>
      </w:r>
      <w:r>
        <w:rPr>
          <w:rStyle w:val="None"/>
          <w:spacing w:val="0"/>
          <w:lang w:val="en-US"/>
        </w:rPr>
        <w:t xml:space="preserve"> </w:t>
      </w:r>
      <w:r>
        <w:rPr>
          <w:rStyle w:val="Hyperlink4"/>
          <w:lang w:val="en-US"/>
        </w:rPr>
        <w:t>we</w:t>
      </w:r>
      <w:r>
        <w:rPr>
          <w:rStyle w:val="None"/>
          <w:spacing w:val="0"/>
          <w:lang w:val="en-US"/>
        </w:rPr>
        <w:t xml:space="preserve"> </w:t>
      </w:r>
      <w:r>
        <w:rPr>
          <w:rStyle w:val="Hyperlink4"/>
          <w:lang w:val="en-US"/>
        </w:rPr>
        <w:t>have</w:t>
      </w:r>
      <w:r>
        <w:rPr>
          <w:rStyle w:val="None"/>
          <w:spacing w:val="0"/>
          <w:lang w:val="en-US"/>
        </w:rPr>
        <w:t xml:space="preserve"> </w:t>
      </w:r>
      <w:r>
        <w:rPr>
          <w:rStyle w:val="Hyperlink4"/>
          <w:lang w:val="en-US"/>
        </w:rPr>
        <w:t>adopted</w:t>
      </w:r>
      <w:r>
        <w:rPr>
          <w:rStyle w:val="None"/>
          <w:spacing w:val="0"/>
          <w:lang w:val="en-US"/>
        </w:rPr>
        <w:t xml:space="preserve"> </w:t>
      </w:r>
      <w:r>
        <w:rPr>
          <w:rStyle w:val="Hyperlink4"/>
          <w:lang w:val="en-US"/>
        </w:rPr>
        <w:t>a</w:t>
      </w:r>
      <w:r>
        <w:rPr>
          <w:rStyle w:val="None"/>
          <w:spacing w:val="0"/>
          <w:lang w:val="en-US"/>
        </w:rPr>
        <w:t xml:space="preserve"> </w:t>
      </w:r>
      <w:r>
        <w:rPr>
          <w:rStyle w:val="Hyperlink4"/>
          <w:lang w:val="en-US"/>
        </w:rPr>
        <w:t>disaster recovery</w:t>
      </w:r>
      <w:r>
        <w:rPr>
          <w:rStyle w:val="None"/>
          <w:spacing w:val="0"/>
          <w:lang w:val="en-US"/>
        </w:rPr>
        <w:t xml:space="preserve"> </w:t>
      </w:r>
      <w:r>
        <w:rPr>
          <w:rStyle w:val="Hyperlink4"/>
          <w:lang w:val="en-US"/>
        </w:rPr>
        <w:t>policy</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mitigate</w:t>
      </w:r>
      <w:r>
        <w:rPr>
          <w:rStyle w:val="None"/>
          <w:spacing w:val="0"/>
          <w:lang w:val="en-US"/>
        </w:rPr>
        <w:t xml:space="preserve"> </w:t>
      </w:r>
      <w:r>
        <w:rPr>
          <w:rStyle w:val="Hyperlink4"/>
          <w:lang w:val="en-US"/>
        </w:rPr>
        <w:t>disruptions</w:t>
      </w:r>
      <w:r>
        <w:rPr>
          <w:rStyle w:val="None"/>
          <w:spacing w:val="0"/>
          <w:lang w:val="en-US"/>
        </w:rPr>
        <w:t xml:space="preserve"> </w:t>
      </w:r>
      <w:r>
        <w:rPr>
          <w:rStyle w:val="Hyperlink4"/>
          <w:lang w:val="en-US"/>
        </w:rPr>
        <w:t>caused</w:t>
      </w:r>
      <w:r>
        <w:rPr>
          <w:rStyle w:val="None"/>
          <w:spacing w:val="0"/>
          <w:lang w:val="en-US"/>
        </w:rPr>
        <w:t xml:space="preserve"> </w:t>
      </w:r>
      <w:r>
        <w:rPr>
          <w:rStyle w:val="Hyperlink4"/>
          <w:lang w:val="en-US"/>
        </w:rPr>
        <w:t>due</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technological</w:t>
      </w:r>
      <w:r>
        <w:rPr>
          <w:rStyle w:val="None"/>
          <w:spacing w:val="0"/>
          <w:lang w:val="en-US"/>
        </w:rPr>
        <w:t xml:space="preserve"> </w:t>
      </w:r>
      <w:r>
        <w:rPr>
          <w:rStyle w:val="Hyperlink4"/>
          <w:lang w:val="en-US"/>
        </w:rPr>
        <w:t>failures,</w:t>
      </w:r>
      <w:r>
        <w:rPr>
          <w:rStyle w:val="None"/>
          <w:spacing w:val="0"/>
          <w:lang w:val="en-US"/>
        </w:rPr>
        <w:t xml:space="preserve"> </w:t>
      </w:r>
      <w:r>
        <w:rPr>
          <w:rStyle w:val="Hyperlink4"/>
          <w:lang w:val="en-US"/>
        </w:rPr>
        <w:t>we</w:t>
      </w:r>
      <w:r>
        <w:rPr>
          <w:rStyle w:val="None"/>
          <w:spacing w:val="0"/>
          <w:lang w:val="en-US"/>
        </w:rPr>
        <w:t xml:space="preserve"> </w:t>
      </w:r>
      <w:r>
        <w:rPr>
          <w:rStyle w:val="Hyperlink4"/>
          <w:lang w:val="en-US"/>
        </w:rPr>
        <w:t>cannot</w:t>
      </w:r>
      <w:r>
        <w:rPr>
          <w:rStyle w:val="None"/>
          <w:spacing w:val="0"/>
          <w:lang w:val="en-US"/>
        </w:rPr>
        <w:t xml:space="preserve"> </w:t>
      </w:r>
      <w:r>
        <w:rPr>
          <w:rStyle w:val="Hyperlink4"/>
          <w:lang w:val="en-US"/>
        </w:rPr>
        <w:t>assure</w:t>
      </w:r>
      <w:r>
        <w:rPr>
          <w:rStyle w:val="None"/>
          <w:spacing w:val="0"/>
          <w:lang w:val="en-US"/>
        </w:rPr>
        <w:t xml:space="preserve"> </w:t>
      </w:r>
      <w:r>
        <w:rPr>
          <w:rStyle w:val="Hyperlink4"/>
          <w:lang w:val="en-US"/>
        </w:rPr>
        <w:t>you</w:t>
      </w:r>
      <w:r>
        <w:rPr>
          <w:rStyle w:val="None"/>
          <w:spacing w:val="0"/>
          <w:lang w:val="en-US"/>
        </w:rPr>
        <w:t xml:space="preserve"> </w:t>
      </w:r>
      <w:r>
        <w:rPr>
          <w:rStyle w:val="Hyperlink4"/>
          <w:lang w:val="en-US"/>
        </w:rPr>
        <w:t>that</w:t>
      </w:r>
      <w:r>
        <w:rPr>
          <w:rStyle w:val="None"/>
          <w:spacing w:val="0"/>
          <w:lang w:val="en-US"/>
        </w:rPr>
        <w:t xml:space="preserve"> </w:t>
      </w:r>
      <w:r>
        <w:rPr>
          <w:rStyle w:val="Hyperlink4"/>
          <w:lang w:val="en-US"/>
        </w:rPr>
        <w:t>such</w:t>
      </w:r>
      <w:r>
        <w:rPr>
          <w:rStyle w:val="None"/>
          <w:spacing w:val="0"/>
          <w:lang w:val="en-US"/>
        </w:rPr>
        <w:t xml:space="preserve"> </w:t>
      </w:r>
      <w:r>
        <w:rPr>
          <w:rStyle w:val="Hyperlink4"/>
          <w:lang w:val="en-US"/>
        </w:rPr>
        <w:t>policy</w:t>
      </w:r>
      <w:r>
        <w:rPr>
          <w:rStyle w:val="None"/>
          <w:spacing w:val="0"/>
          <w:lang w:val="en-US"/>
        </w:rPr>
        <w:t xml:space="preserve"> </w:t>
      </w:r>
      <w:r>
        <w:rPr>
          <w:rStyle w:val="Hyperlink4"/>
          <w:lang w:val="en-US"/>
        </w:rPr>
        <w:t>will effectively mitigate the adverse effects caused due to technological failures.</w:t>
      </w:r>
    </w:p>
    <w:p>
      <w:pPr>
        <w:pStyle w:val="Heading4"/>
        <w:numPr>
          <w:ilvl w:val="0"/>
          <w:numId w:val="122"/>
        </w:numPr>
        <w:spacing w:before="65" w:after="0"/>
        <w:ind w:hanging="708" w:start="796" w:end="164"/>
        <w:jc w:val="start"/>
        <w:rPr>
          <w:lang w:val="en-US"/>
        </w:rPr>
      </w:pPr>
      <w:r>
        <w:rPr>
          <w:rStyle w:val="Hyperlink4"/>
          <w:lang w:val="en-US"/>
        </w:rPr>
        <w:t>Any variation in</w:t>
      </w:r>
      <w:r>
        <w:rPr>
          <w:rStyle w:val="None"/>
          <w:spacing w:val="0"/>
          <w:lang w:val="en-US"/>
        </w:rPr>
        <w:t xml:space="preserve"> </w:t>
      </w:r>
      <w:r>
        <w:rPr>
          <w:rStyle w:val="Hyperlink4"/>
          <w:lang w:val="en-US"/>
        </w:rPr>
        <w:t>the utilization of the Net Proceeds</w:t>
      </w:r>
      <w:r>
        <w:rPr>
          <w:rStyle w:val="None"/>
          <w:spacing w:val="0"/>
          <w:lang w:val="en-US"/>
        </w:rPr>
        <w:t xml:space="preserve"> </w:t>
      </w:r>
      <w:r>
        <w:rPr>
          <w:rStyle w:val="Hyperlink4"/>
          <w:lang w:val="en-US"/>
        </w:rPr>
        <w:t>as</w:t>
      </w:r>
      <w:r>
        <w:rPr>
          <w:rStyle w:val="None"/>
          <w:spacing w:val="0"/>
          <w:lang w:val="en-US"/>
        </w:rPr>
        <w:t xml:space="preserve"> </w:t>
      </w:r>
      <w:r>
        <w:rPr>
          <w:rStyle w:val="Hyperlink4"/>
          <w:lang w:val="en-US"/>
        </w:rPr>
        <w:t>disclosed in</w:t>
      </w:r>
      <w:r>
        <w:rPr>
          <w:rStyle w:val="None"/>
          <w:spacing w:val="0"/>
          <w:lang w:val="en-US"/>
        </w:rPr>
        <w:t xml:space="preserve"> </w:t>
      </w:r>
      <w:r>
        <w:rPr>
          <w:rStyle w:val="Hyperlink4"/>
          <w:lang w:val="en-US"/>
        </w:rPr>
        <w:t>this</w:t>
      </w:r>
      <w:r>
        <w:rPr>
          <w:rStyle w:val="None"/>
          <w:spacing w:val="0"/>
          <w:lang w:val="en-US"/>
        </w:rPr>
        <w:t xml:space="preserve"> </w:t>
      </w:r>
      <w:r>
        <w:rPr>
          <w:rStyle w:val="Hyperlink4"/>
          <w:lang w:val="en-US"/>
        </w:rPr>
        <w:t>Red Herring Prospectus shall be subject to certain compliance requirements, including prior approval of the shareholders of our Company.</w:t>
      </w:r>
    </w:p>
    <w:p>
      <w:pPr>
        <w:pStyle w:val="BodyText"/>
        <w:spacing w:before="200" w:after="0"/>
        <w:ind w:hanging="0" w:start="796" w:end="149"/>
        <w:jc w:val="both"/>
        <w:rPr/>
      </w:pPr>
      <w:r>
        <w:rPr>
          <w:rStyle w:val="Hyperlink4"/>
          <w:lang w:val="en-US"/>
        </w:rPr>
        <w:t>We propose</w:t>
      </w:r>
      <w:r>
        <w:rPr>
          <w:rStyle w:val="Hyperlink5"/>
          <w:lang w:val="en-US"/>
        </w:rPr>
        <w:t xml:space="preserve"> </w:t>
      </w:r>
      <w:r>
        <w:rPr>
          <w:rStyle w:val="Hyperlink4"/>
          <w:lang w:val="en-US"/>
        </w:rPr>
        <w:t>to</w:t>
      </w:r>
      <w:r>
        <w:rPr>
          <w:rStyle w:val="None"/>
          <w:spacing w:val="0"/>
          <w:lang w:val="en-US"/>
        </w:rPr>
        <w:t xml:space="preserve"> </w:t>
      </w:r>
      <w:r>
        <w:rPr>
          <w:rStyle w:val="Hyperlink4"/>
          <w:lang w:val="en-US"/>
        </w:rPr>
        <w:t>utilize the Net</w:t>
      </w:r>
      <w:r>
        <w:rPr>
          <w:rStyle w:val="None"/>
          <w:spacing w:val="0"/>
          <w:lang w:val="en-US"/>
        </w:rPr>
        <w:t xml:space="preserve"> </w:t>
      </w:r>
      <w:r>
        <w:rPr>
          <w:rStyle w:val="Hyperlink4"/>
          <w:lang w:val="en-US"/>
        </w:rPr>
        <w:t>Proceeds</w:t>
      </w:r>
      <w:r>
        <w:rPr>
          <w:rStyle w:val="None"/>
          <w:spacing w:val="0"/>
          <w:lang w:val="en-US"/>
        </w:rPr>
        <w:t xml:space="preserve"> </w:t>
      </w:r>
      <w:r>
        <w:rPr>
          <w:rStyle w:val="Hyperlink4"/>
          <w:lang w:val="en-US"/>
        </w:rPr>
        <w:t>towards</w:t>
      </w:r>
      <w:r>
        <w:rPr>
          <w:rStyle w:val="None"/>
          <w:spacing w:val="0"/>
          <w:lang w:val="en-US"/>
        </w:rPr>
        <w:t xml:space="preserve"> </w:t>
      </w:r>
      <w:r>
        <w:rPr>
          <w:rStyle w:val="Hyperlink4"/>
          <w:lang w:val="en-US"/>
        </w:rPr>
        <w:t>(i) Prepayment and/or</w:t>
      </w:r>
      <w:r>
        <w:rPr>
          <w:rStyle w:val="Hyperlink5"/>
          <w:lang w:val="en-US"/>
        </w:rPr>
        <w:t xml:space="preserve"> </w:t>
      </w:r>
      <w:r>
        <w:rPr>
          <w:rStyle w:val="Hyperlink4"/>
          <w:lang w:val="en-US"/>
        </w:rPr>
        <w:t>repayment, in full or in</w:t>
      </w:r>
      <w:r>
        <w:rPr>
          <w:rStyle w:val="None"/>
          <w:spacing w:val="0"/>
          <w:lang w:val="en-US"/>
        </w:rPr>
        <w:t xml:space="preserve"> </w:t>
      </w:r>
      <w:r>
        <w:rPr>
          <w:rStyle w:val="Hyperlink4"/>
          <w:lang w:val="en-US"/>
        </w:rPr>
        <w:t>part,</w:t>
      </w:r>
      <w:r>
        <w:rPr>
          <w:rStyle w:val="Hyperlink5"/>
          <w:lang w:val="en-US"/>
        </w:rPr>
        <w:t xml:space="preserve"> </w:t>
      </w:r>
      <w:r>
        <w:rPr>
          <w:rStyle w:val="Hyperlink4"/>
          <w:lang w:val="en-US"/>
        </w:rPr>
        <w:t>of</w:t>
      </w:r>
      <w:r>
        <w:rPr>
          <w:rStyle w:val="None"/>
          <w:spacing w:val="0"/>
          <w:lang w:val="en-US"/>
        </w:rPr>
        <w:t xml:space="preserve"> </w:t>
      </w:r>
      <w:r>
        <w:rPr>
          <w:rStyle w:val="Hyperlink4"/>
          <w:lang w:val="en-US"/>
        </w:rPr>
        <w:t>all or a</w:t>
      </w:r>
      <w:r>
        <w:rPr>
          <w:rStyle w:val="Hyperlink5"/>
          <w:lang w:val="en-US"/>
        </w:rPr>
        <w:t xml:space="preserve"> </w:t>
      </w:r>
      <w:r>
        <w:rPr>
          <w:rStyle w:val="Hyperlink4"/>
          <w:lang w:val="en-US"/>
        </w:rPr>
        <w:t>portion of certain outstanding borrowings availed by our Company; (ii) Funding the capital expenditure requirements of our Company towards (b) purchasing and setting up of new machinery for expansion at our Supa Facility; and (b) purchasing and setting up of new machinery at Unit 2 in Chakan, Pune in Maharashtra; (iii) Funding the capital expenditure</w:t>
      </w:r>
      <w:r>
        <w:rPr>
          <w:rStyle w:val="None"/>
          <w:spacing w:val="0"/>
          <w:lang w:val="en-US"/>
        </w:rPr>
        <w:t xml:space="preserve"> </w:t>
      </w:r>
      <w:r>
        <w:rPr>
          <w:rStyle w:val="Hyperlink4"/>
          <w:lang w:val="en-US"/>
        </w:rPr>
        <w:t>requirements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Company</w:t>
      </w:r>
      <w:r>
        <w:rPr>
          <w:rStyle w:val="None"/>
          <w:spacing w:val="0"/>
          <w:lang w:val="en-US"/>
        </w:rPr>
        <w:t xml:space="preserve"> </w:t>
      </w:r>
      <w:r>
        <w:rPr>
          <w:rStyle w:val="Hyperlink4"/>
          <w:lang w:val="en-US"/>
        </w:rPr>
        <w:t>towards</w:t>
      </w:r>
      <w:r>
        <w:rPr>
          <w:rStyle w:val="None"/>
          <w:spacing w:val="0"/>
          <w:lang w:val="en-US"/>
        </w:rPr>
        <w:t xml:space="preserve"> </w:t>
      </w:r>
      <w:r>
        <w:rPr>
          <w:rStyle w:val="Hyperlink4"/>
          <w:lang w:val="en-US"/>
        </w:rPr>
        <w:t>purchasing</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setting</w:t>
      </w:r>
      <w:r>
        <w:rPr>
          <w:rStyle w:val="None"/>
          <w:spacing w:val="0"/>
          <w:lang w:val="en-US"/>
        </w:rPr>
        <w:t xml:space="preserve"> </w:t>
      </w:r>
      <w:r>
        <w:rPr>
          <w:rStyle w:val="Hyperlink4"/>
          <w:lang w:val="en-US"/>
        </w:rPr>
        <w:t>up</w:t>
      </w:r>
      <w:r>
        <w:rPr>
          <w:rStyle w:val="None"/>
          <w:spacing w:val="0"/>
          <w:lang w:val="en-US"/>
        </w:rPr>
        <w:t xml:space="preserve"> </w:t>
      </w:r>
      <w:r>
        <w:rPr>
          <w:rStyle w:val="Hyperlink4"/>
          <w:lang w:val="en-US"/>
        </w:rPr>
        <w:t>of a</w:t>
      </w:r>
      <w:r>
        <w:rPr>
          <w:rStyle w:val="None"/>
          <w:spacing w:val="0"/>
          <w:lang w:val="en-US"/>
        </w:rPr>
        <w:t xml:space="preserve"> </w:t>
      </w:r>
      <w:r>
        <w:rPr>
          <w:rStyle w:val="Hyperlink4"/>
          <w:lang w:val="en-US"/>
        </w:rPr>
        <w:t>rooftop</w:t>
      </w:r>
      <w:r>
        <w:rPr>
          <w:rStyle w:val="None"/>
          <w:spacing w:val="0"/>
          <w:lang w:val="en-US"/>
        </w:rPr>
        <w:t xml:space="preserve"> </w:t>
      </w:r>
      <w:r>
        <w:rPr>
          <w:rStyle w:val="Hyperlink4"/>
          <w:lang w:val="en-US"/>
        </w:rPr>
        <w:t>solar</w:t>
      </w:r>
      <w:r>
        <w:rPr>
          <w:rStyle w:val="None"/>
          <w:spacing w:val="0"/>
          <w:lang w:val="en-US"/>
        </w:rPr>
        <w:t xml:space="preserve"> </w:t>
      </w:r>
      <w:r>
        <w:rPr>
          <w:rStyle w:val="Hyperlink4"/>
          <w:lang w:val="en-US"/>
        </w:rPr>
        <w:t>power</w:t>
      </w:r>
      <w:r>
        <w:rPr>
          <w:rStyle w:val="None"/>
          <w:spacing w:val="0"/>
          <w:lang w:val="en-US"/>
        </w:rPr>
        <w:t xml:space="preserve"> </w:t>
      </w:r>
      <w:r>
        <w:rPr>
          <w:rStyle w:val="Hyperlink4"/>
          <w:lang w:val="en-US"/>
        </w:rPr>
        <w:t>plant</w:t>
      </w:r>
      <w:r>
        <w:rPr>
          <w:rStyle w:val="None"/>
          <w:spacing w:val="0"/>
          <w:lang w:val="en-US"/>
        </w:rPr>
        <w:t xml:space="preserve"> </w:t>
      </w:r>
      <w:r>
        <w:rPr>
          <w:rStyle w:val="Hyperlink4"/>
          <w:lang w:val="en-US"/>
        </w:rPr>
        <w:t>for</w:t>
      </w:r>
      <w:r>
        <w:rPr>
          <w:rStyle w:val="None"/>
          <w:spacing w:val="0"/>
          <w:lang w:val="en-US"/>
        </w:rPr>
        <w:t xml:space="preserve"> </w:t>
      </w:r>
      <w:r>
        <w:rPr>
          <w:rStyle w:val="Hyperlink4"/>
          <w:lang w:val="en-US"/>
        </w:rPr>
        <w:t>power generation</w:t>
      </w:r>
      <w:r>
        <w:rPr>
          <w:rStyle w:val="None"/>
          <w:spacing w:val="0"/>
          <w:lang w:val="en-US"/>
        </w:rPr>
        <w:t xml:space="preserve"> </w:t>
      </w:r>
      <w:r>
        <w:rPr>
          <w:rStyle w:val="Hyperlink4"/>
          <w:lang w:val="en-US"/>
        </w:rPr>
        <w:t>at our Supa Facility; and</w:t>
      </w:r>
      <w:r>
        <w:rPr>
          <w:rStyle w:val="None"/>
          <w:spacing w:val="0"/>
          <w:lang w:val="en-US"/>
        </w:rPr>
        <w:t xml:space="preserve"> </w:t>
      </w:r>
      <w:r>
        <w:rPr>
          <w:rStyle w:val="Hyperlink4"/>
          <w:lang w:val="en-US"/>
        </w:rPr>
        <w:t>(iv) general corporate purposes. For</w:t>
      </w:r>
      <w:r>
        <w:rPr>
          <w:rStyle w:val="None"/>
          <w:spacing w:val="0"/>
          <w:lang w:val="en-US"/>
        </w:rPr>
        <w:t xml:space="preserve"> </w:t>
      </w:r>
      <w:r>
        <w:rPr>
          <w:rStyle w:val="Hyperlink4"/>
          <w:lang w:val="en-US"/>
        </w:rPr>
        <w:t>further</w:t>
      </w:r>
      <w:r>
        <w:rPr>
          <w:rStyle w:val="None"/>
          <w:spacing w:val="0"/>
          <w:lang w:val="en-US"/>
        </w:rPr>
        <w:t xml:space="preserve"> </w:t>
      </w:r>
      <w:r>
        <w:rPr>
          <w:rStyle w:val="Hyperlink4"/>
          <w:lang w:val="en-US"/>
        </w:rPr>
        <w:t>details</w:t>
      </w:r>
      <w:r>
        <w:rPr>
          <w:rStyle w:val="None"/>
          <w:spacing w:val="0"/>
          <w:lang w:val="en-US"/>
        </w:rPr>
        <w:t xml:space="preserve"> </w:t>
      </w:r>
      <w:r>
        <w:rPr>
          <w:rStyle w:val="Hyperlink4"/>
          <w:lang w:val="en-US"/>
        </w:rPr>
        <w:t>of</w:t>
      </w:r>
      <w:r>
        <w:rPr>
          <w:rStyle w:val="Hyperlink5"/>
          <w:lang w:val="en-US"/>
        </w:rPr>
        <w:t xml:space="preserve"> </w:t>
      </w:r>
      <w:r>
        <w:rPr>
          <w:rStyle w:val="Hyperlink4"/>
          <w:lang w:val="en-US"/>
        </w:rPr>
        <w:t>the proposed</w:t>
      </w:r>
      <w:r>
        <w:rPr>
          <w:rStyle w:val="None"/>
          <w:spacing w:val="0"/>
          <w:lang w:val="en-US"/>
        </w:rPr>
        <w:t xml:space="preserve"> </w:t>
      </w:r>
      <w:r>
        <w:rPr>
          <w:rStyle w:val="Hyperlink4"/>
          <w:lang w:val="en-US"/>
        </w:rPr>
        <w:t>objects of the Offer, see “</w:t>
      </w:r>
      <w:r>
        <w:rPr>
          <w:rStyle w:val="None"/>
          <w:i/>
          <w:iCs/>
          <w:lang w:val="en-US"/>
        </w:rPr>
        <w:t>Objects of the Offer</w:t>
      </w:r>
      <w:r>
        <w:rPr>
          <w:rStyle w:val="Hyperlink4"/>
          <w:lang w:val="en-US"/>
        </w:rPr>
        <w:t>” on page 106. Our funding</w:t>
      </w:r>
      <w:r>
        <w:rPr>
          <w:rStyle w:val="None"/>
          <w:spacing w:val="0"/>
          <w:lang w:val="en-US"/>
        </w:rPr>
        <w:t xml:space="preserve"> </w:t>
      </w:r>
      <w:r>
        <w:rPr>
          <w:rStyle w:val="Hyperlink4"/>
          <w:lang w:val="en-US"/>
        </w:rPr>
        <w:t>requirements</w:t>
      </w:r>
      <w:r>
        <w:rPr>
          <w:rStyle w:val="None"/>
          <w:spacing w:val="0"/>
          <w:lang w:val="en-US"/>
        </w:rPr>
        <w:t xml:space="preserve"> </w:t>
      </w:r>
      <w:r>
        <w:rPr>
          <w:rStyle w:val="Hyperlink4"/>
          <w:lang w:val="en-US"/>
        </w:rPr>
        <w:t>are based</w:t>
      </w:r>
      <w:r>
        <w:rPr>
          <w:rStyle w:val="None"/>
          <w:spacing w:val="0"/>
          <w:lang w:val="en-US"/>
        </w:rPr>
        <w:t xml:space="preserve"> </w:t>
      </w:r>
      <w:r>
        <w:rPr>
          <w:rStyle w:val="Hyperlink4"/>
          <w:lang w:val="en-US"/>
        </w:rPr>
        <w:t>on management estimates and are not</w:t>
      </w:r>
      <w:r>
        <w:rPr>
          <w:rStyle w:val="None"/>
          <w:spacing w:val="0"/>
          <w:lang w:val="en-US"/>
        </w:rPr>
        <w:t xml:space="preserve"> </w:t>
      </w:r>
      <w:r>
        <w:rPr>
          <w:rStyle w:val="Hyperlink4"/>
          <w:lang w:val="en-US"/>
        </w:rPr>
        <w:t>appraised</w:t>
      </w:r>
      <w:r>
        <w:rPr>
          <w:rStyle w:val="None"/>
          <w:spacing w:val="0"/>
          <w:lang w:val="en-US"/>
        </w:rPr>
        <w:t xml:space="preserve"> </w:t>
      </w:r>
      <w:r>
        <w:rPr>
          <w:rStyle w:val="Hyperlink4"/>
          <w:lang w:val="en-US"/>
        </w:rPr>
        <w:t>by</w:t>
      </w:r>
      <w:r>
        <w:rPr>
          <w:rStyle w:val="None"/>
          <w:spacing w:val="0"/>
          <w:lang w:val="en-US"/>
        </w:rPr>
        <w:t xml:space="preserve"> </w:t>
      </w:r>
      <w:r>
        <w:rPr>
          <w:rStyle w:val="Hyperlink4"/>
          <w:lang w:val="en-US"/>
        </w:rPr>
        <w:t>any</w:t>
      </w:r>
      <w:r>
        <w:rPr>
          <w:rStyle w:val="None"/>
          <w:spacing w:val="0"/>
          <w:lang w:val="en-US"/>
        </w:rPr>
        <w:t xml:space="preserve"> </w:t>
      </w:r>
      <w:r>
        <w:rPr>
          <w:rStyle w:val="Hyperlink4"/>
          <w:lang w:val="en-US"/>
        </w:rPr>
        <w:t>bank</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financial</w:t>
      </w:r>
      <w:r>
        <w:rPr>
          <w:rStyle w:val="Hyperlink5"/>
          <w:lang w:val="en-US"/>
        </w:rPr>
        <w:t xml:space="preserve"> </w:t>
      </w:r>
      <w:r>
        <w:rPr>
          <w:rStyle w:val="Hyperlink4"/>
          <w:lang w:val="en-US"/>
        </w:rPr>
        <w:t>institution.</w:t>
      </w:r>
      <w:r>
        <w:rPr>
          <w:rStyle w:val="Hyperlink5"/>
          <w:lang w:val="en-US"/>
        </w:rPr>
        <w:t xml:space="preserve"> </w:t>
      </w:r>
      <w:r>
        <w:rPr>
          <w:rStyle w:val="Hyperlink4"/>
          <w:lang w:val="en-US"/>
        </w:rPr>
        <w:t>The</w:t>
      </w:r>
      <w:r>
        <w:rPr>
          <w:rStyle w:val="Hyperlink5"/>
          <w:lang w:val="en-US"/>
        </w:rPr>
        <w:t xml:space="preserve"> </w:t>
      </w:r>
      <w:r>
        <w:rPr>
          <w:rStyle w:val="Hyperlink4"/>
          <w:lang w:val="en-US"/>
        </w:rPr>
        <w:t>deployment</w:t>
      </w:r>
      <w:r>
        <w:rPr>
          <w:rStyle w:val="None"/>
          <w:spacing w:val="0"/>
          <w:lang w:val="en-US"/>
        </w:rPr>
        <w:t xml:space="preserve"> </w:t>
      </w:r>
      <w:r>
        <w:rPr>
          <w:rStyle w:val="Hyperlink4"/>
          <w:lang w:val="en-US"/>
        </w:rPr>
        <w:t>of</w:t>
      </w:r>
      <w:r>
        <w:rPr>
          <w:rStyle w:val="Hyperlink5"/>
          <w:lang w:val="en-US"/>
        </w:rPr>
        <w:t xml:space="preserve"> </w:t>
      </w:r>
      <w:r>
        <w:rPr>
          <w:rStyle w:val="Hyperlink4"/>
          <w:lang w:val="en-US"/>
        </w:rPr>
        <w:t>the</w:t>
      </w:r>
      <w:r>
        <w:rPr>
          <w:rStyle w:val="None"/>
          <w:spacing w:val="0"/>
          <w:lang w:val="en-US"/>
        </w:rPr>
        <w:t xml:space="preserve"> </w:t>
      </w:r>
      <w:r>
        <w:rPr>
          <w:rStyle w:val="Hyperlink4"/>
          <w:lang w:val="en-US"/>
        </w:rPr>
        <w:t>Net</w:t>
      </w:r>
      <w:r>
        <w:rPr>
          <w:rStyle w:val="Hyperlink5"/>
          <w:lang w:val="en-US"/>
        </w:rPr>
        <w:t xml:space="preserve"> </w:t>
      </w:r>
      <w:r>
        <w:rPr>
          <w:rStyle w:val="Hyperlink4"/>
          <w:lang w:val="en-US"/>
        </w:rPr>
        <w:t>Proceeds</w:t>
      </w:r>
      <w:r>
        <w:rPr>
          <w:rStyle w:val="None"/>
          <w:spacing w:val="0"/>
          <w:lang w:val="en-US"/>
        </w:rPr>
        <w:t xml:space="preserve"> </w:t>
      </w:r>
      <w:r>
        <w:rPr>
          <w:rStyle w:val="Hyperlink4"/>
          <w:lang w:val="en-US"/>
        </w:rPr>
        <w:t>will</w:t>
      </w:r>
      <w:r>
        <w:rPr>
          <w:rStyle w:val="None"/>
          <w:spacing w:val="0"/>
          <w:lang w:val="en-US"/>
        </w:rPr>
        <w:t xml:space="preserve"> </w:t>
      </w:r>
      <w:r>
        <w:rPr>
          <w:rStyle w:val="Hyperlink4"/>
          <w:lang w:val="en-US"/>
        </w:rPr>
        <w:t>be</w:t>
      </w:r>
      <w:r>
        <w:rPr>
          <w:rStyle w:val="Hyperlink5"/>
          <w:lang w:val="en-US"/>
        </w:rPr>
        <w:t xml:space="preserve"> </w:t>
      </w:r>
      <w:r>
        <w:rPr>
          <w:rStyle w:val="Hyperlink4"/>
          <w:lang w:val="en-US"/>
        </w:rPr>
        <w:t>at</w:t>
      </w:r>
      <w:r>
        <w:rPr>
          <w:rStyle w:val="Hyperlink5"/>
          <w:lang w:val="en-US"/>
        </w:rPr>
        <w:t xml:space="preserve"> </w:t>
      </w:r>
      <w:r>
        <w:rPr>
          <w:rStyle w:val="Hyperlink4"/>
          <w:lang w:val="en-US"/>
        </w:rPr>
        <w:t>the</w:t>
      </w:r>
      <w:r>
        <w:rPr>
          <w:rStyle w:val="Hyperlink5"/>
          <w:lang w:val="en-US"/>
        </w:rPr>
        <w:t xml:space="preserve"> </w:t>
      </w:r>
      <w:r>
        <w:rPr>
          <w:rStyle w:val="Hyperlink4"/>
          <w:lang w:val="en-US"/>
        </w:rPr>
        <w:t>discretion</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our Board.</w:t>
      </w:r>
      <w:r>
        <w:rPr>
          <w:rStyle w:val="None"/>
          <w:spacing w:val="0"/>
          <w:lang w:val="en-US"/>
        </w:rPr>
        <w:t xml:space="preserve"> </w:t>
      </w:r>
      <w:r>
        <w:rPr>
          <w:rStyle w:val="Hyperlink4"/>
          <w:lang w:val="en-US"/>
        </w:rPr>
        <w:t>However,</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deployment</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Gross</w:t>
      </w:r>
      <w:r>
        <w:rPr>
          <w:rStyle w:val="None"/>
          <w:spacing w:val="0"/>
          <w:lang w:val="en-US"/>
        </w:rPr>
        <w:t xml:space="preserve"> </w:t>
      </w:r>
      <w:r>
        <w:rPr>
          <w:rStyle w:val="Hyperlink4"/>
          <w:lang w:val="en-US"/>
        </w:rPr>
        <w:t>Proceeds</w:t>
      </w:r>
      <w:r>
        <w:rPr>
          <w:rStyle w:val="None"/>
          <w:spacing w:val="0"/>
          <w:lang w:val="en-US"/>
        </w:rPr>
        <w:t xml:space="preserve"> </w:t>
      </w:r>
      <w:r>
        <w:rPr>
          <w:rStyle w:val="Hyperlink4"/>
          <w:lang w:val="en-US"/>
        </w:rPr>
        <w:t>will</w:t>
      </w:r>
      <w:r>
        <w:rPr>
          <w:rStyle w:val="None"/>
          <w:spacing w:val="0"/>
          <w:lang w:val="en-US"/>
        </w:rPr>
        <w:t xml:space="preserve"> </w:t>
      </w:r>
      <w:r>
        <w:rPr>
          <w:rStyle w:val="Hyperlink4"/>
          <w:lang w:val="en-US"/>
        </w:rPr>
        <w:t>be</w:t>
      </w:r>
      <w:r>
        <w:rPr>
          <w:rStyle w:val="None"/>
          <w:spacing w:val="0"/>
          <w:lang w:val="en-US"/>
        </w:rPr>
        <w:t xml:space="preserve"> </w:t>
      </w:r>
      <w:r>
        <w:rPr>
          <w:rStyle w:val="Hyperlink4"/>
          <w:lang w:val="en-US"/>
        </w:rPr>
        <w:t>monitored</w:t>
      </w:r>
      <w:r>
        <w:rPr>
          <w:rStyle w:val="None"/>
          <w:spacing w:val="0"/>
          <w:lang w:val="en-US"/>
        </w:rPr>
        <w:t xml:space="preserve"> </w:t>
      </w:r>
      <w:r>
        <w:rPr>
          <w:rStyle w:val="Hyperlink4"/>
          <w:lang w:val="en-US"/>
        </w:rPr>
        <w:t>by</w:t>
      </w:r>
      <w:r>
        <w:rPr>
          <w:rStyle w:val="None"/>
          <w:spacing w:val="0"/>
          <w:lang w:val="en-US"/>
        </w:rPr>
        <w:t xml:space="preserve"> </w:t>
      </w:r>
      <w:r>
        <w:rPr>
          <w:rStyle w:val="Hyperlink4"/>
          <w:lang w:val="en-US"/>
        </w:rPr>
        <w:t>a</w:t>
      </w:r>
      <w:r>
        <w:rPr>
          <w:rStyle w:val="None"/>
          <w:spacing w:val="0"/>
          <w:lang w:val="en-US"/>
        </w:rPr>
        <w:t xml:space="preserve"> </w:t>
      </w:r>
      <w:r>
        <w:rPr>
          <w:rStyle w:val="Hyperlink4"/>
          <w:lang w:val="en-US"/>
        </w:rPr>
        <w:t>monitoring</w:t>
      </w:r>
      <w:r>
        <w:rPr>
          <w:rStyle w:val="None"/>
          <w:spacing w:val="0"/>
          <w:lang w:val="en-US"/>
        </w:rPr>
        <w:t xml:space="preserve"> </w:t>
      </w:r>
      <w:r>
        <w:rPr>
          <w:rStyle w:val="Hyperlink4"/>
          <w:lang w:val="en-US"/>
        </w:rPr>
        <w:t>agency</w:t>
      </w:r>
      <w:r>
        <w:rPr>
          <w:rStyle w:val="None"/>
          <w:spacing w:val="0"/>
          <w:lang w:val="en-US"/>
        </w:rPr>
        <w:t xml:space="preserve"> </w:t>
      </w:r>
      <w:r>
        <w:rPr>
          <w:rStyle w:val="Hyperlink4"/>
          <w:lang w:val="en-US"/>
        </w:rPr>
        <w:t>appointed</w:t>
      </w:r>
      <w:r>
        <w:rPr>
          <w:rStyle w:val="None"/>
          <w:spacing w:val="0"/>
          <w:lang w:val="en-US"/>
        </w:rPr>
        <w:t xml:space="preserve"> </w:t>
      </w:r>
      <w:r>
        <w:rPr>
          <w:rStyle w:val="Hyperlink4"/>
          <w:lang w:val="en-US"/>
        </w:rPr>
        <w:t>pursuant to</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SEBI</w:t>
      </w:r>
      <w:r>
        <w:rPr>
          <w:rStyle w:val="None"/>
          <w:spacing w:val="0"/>
          <w:lang w:val="en-US"/>
        </w:rPr>
        <w:t xml:space="preserve"> </w:t>
      </w:r>
      <w:r>
        <w:rPr>
          <w:rStyle w:val="Hyperlink4"/>
          <w:lang w:val="en-US"/>
        </w:rPr>
        <w:t>ICDR</w:t>
      </w:r>
      <w:r>
        <w:rPr>
          <w:rStyle w:val="None"/>
          <w:spacing w:val="0"/>
          <w:lang w:val="en-US"/>
        </w:rPr>
        <w:t xml:space="preserve"> </w:t>
      </w:r>
      <w:r>
        <w:rPr>
          <w:rStyle w:val="Hyperlink4"/>
          <w:lang w:val="en-US"/>
        </w:rPr>
        <w:t>Regulations.</w:t>
      </w:r>
      <w:r>
        <w:rPr>
          <w:rStyle w:val="None"/>
          <w:spacing w:val="0"/>
          <w:lang w:val="en-US"/>
        </w:rPr>
        <w:t xml:space="preserve"> </w:t>
      </w:r>
      <w:r>
        <w:rPr>
          <w:rStyle w:val="Hyperlink4"/>
          <w:lang w:val="en-US"/>
        </w:rPr>
        <w:t>Further,</w:t>
      </w:r>
      <w:r>
        <w:rPr>
          <w:rStyle w:val="None"/>
          <w:spacing w:val="0"/>
          <w:lang w:val="en-US"/>
        </w:rPr>
        <w:t xml:space="preserve"> </w:t>
      </w:r>
      <w:r>
        <w:rPr>
          <w:rStyle w:val="Hyperlink4"/>
          <w:lang w:val="en-US"/>
        </w:rPr>
        <w:t>we</w:t>
      </w:r>
      <w:r>
        <w:rPr>
          <w:rStyle w:val="None"/>
          <w:spacing w:val="0"/>
          <w:lang w:val="en-US"/>
        </w:rPr>
        <w:t xml:space="preserve"> </w:t>
      </w:r>
      <w:r>
        <w:rPr>
          <w:rStyle w:val="Hyperlink4"/>
          <w:lang w:val="en-US"/>
        </w:rPr>
        <w:t>cannot</w:t>
      </w:r>
      <w:r>
        <w:rPr>
          <w:rStyle w:val="None"/>
          <w:spacing w:val="0"/>
          <w:lang w:val="en-US"/>
        </w:rPr>
        <w:t xml:space="preserve"> </w:t>
      </w:r>
      <w:r>
        <w:rPr>
          <w:rStyle w:val="Hyperlink4"/>
          <w:lang w:val="en-US"/>
        </w:rPr>
        <w:t>determine</w:t>
      </w:r>
      <w:r>
        <w:rPr>
          <w:rStyle w:val="None"/>
          <w:spacing w:val="0"/>
          <w:lang w:val="en-US"/>
        </w:rPr>
        <w:t xml:space="preserve"> </w:t>
      </w:r>
      <w:r>
        <w:rPr>
          <w:rStyle w:val="Hyperlink4"/>
          <w:lang w:val="en-US"/>
        </w:rPr>
        <w:t>with</w:t>
      </w:r>
      <w:r>
        <w:rPr>
          <w:rStyle w:val="None"/>
          <w:spacing w:val="0"/>
          <w:lang w:val="en-US"/>
        </w:rPr>
        <w:t xml:space="preserve"> </w:t>
      </w:r>
      <w:r>
        <w:rPr>
          <w:rStyle w:val="Hyperlink4"/>
          <w:lang w:val="en-US"/>
        </w:rPr>
        <w:t>any</w:t>
      </w:r>
      <w:r>
        <w:rPr>
          <w:rStyle w:val="None"/>
          <w:spacing w:val="0"/>
          <w:lang w:val="en-US"/>
        </w:rPr>
        <w:t xml:space="preserve"> </w:t>
      </w:r>
      <w:r>
        <w:rPr>
          <w:rStyle w:val="Hyperlink4"/>
          <w:lang w:val="en-US"/>
        </w:rPr>
        <w:t>certainty</w:t>
      </w:r>
      <w:r>
        <w:rPr>
          <w:rStyle w:val="None"/>
          <w:spacing w:val="0"/>
          <w:lang w:val="en-US"/>
        </w:rPr>
        <w:t xml:space="preserve"> </w:t>
      </w:r>
      <w:r>
        <w:rPr>
          <w:rStyle w:val="Hyperlink4"/>
          <w:lang w:val="en-US"/>
        </w:rPr>
        <w:t>if</w:t>
      </w:r>
      <w:r>
        <w:rPr>
          <w:rStyle w:val="None"/>
          <w:spacing w:val="0"/>
          <w:lang w:val="en-US"/>
        </w:rPr>
        <w:t xml:space="preserve"> </w:t>
      </w:r>
      <w:r>
        <w:rPr>
          <w:rStyle w:val="Hyperlink4"/>
          <w:lang w:val="en-US"/>
        </w:rPr>
        <w:t>we</w:t>
      </w:r>
      <w:r>
        <w:rPr>
          <w:rStyle w:val="None"/>
          <w:spacing w:val="0"/>
          <w:lang w:val="en-US"/>
        </w:rPr>
        <w:t xml:space="preserve"> </w:t>
      </w:r>
      <w:r>
        <w:rPr>
          <w:rStyle w:val="Hyperlink4"/>
          <w:lang w:val="en-US"/>
        </w:rPr>
        <w:t>would</w:t>
      </w:r>
      <w:r>
        <w:rPr>
          <w:rStyle w:val="None"/>
          <w:spacing w:val="0"/>
          <w:lang w:val="en-US"/>
        </w:rPr>
        <w:t xml:space="preserve"> </w:t>
      </w:r>
      <w:r>
        <w:rPr>
          <w:rStyle w:val="Hyperlink4"/>
          <w:lang w:val="en-US"/>
        </w:rPr>
        <w:t>require</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Net</w:t>
      </w:r>
      <w:r>
        <w:rPr>
          <w:rStyle w:val="None"/>
          <w:spacing w:val="0"/>
          <w:lang w:val="en-US"/>
        </w:rPr>
        <w:t xml:space="preserve"> </w:t>
      </w:r>
      <w:r>
        <w:rPr>
          <w:rStyle w:val="Hyperlink4"/>
          <w:lang w:val="en-US"/>
        </w:rPr>
        <w:t>Proceeds to meet another expenditure or fund any exigencies arising out of the competitive environment, business conditions, economic conditions or other factors beyond our control. In accordance with the Companies Act, 2013 and the SEBI ICDR</w:t>
      </w:r>
      <w:r>
        <w:rPr>
          <w:rStyle w:val="None"/>
          <w:spacing w:val="0"/>
          <w:lang w:val="en-US"/>
        </w:rPr>
        <w:t xml:space="preserve"> </w:t>
      </w:r>
      <w:r>
        <w:rPr>
          <w:rStyle w:val="Hyperlink4"/>
          <w:lang w:val="en-US"/>
        </w:rPr>
        <w:t>Regulations,</w:t>
      </w:r>
      <w:r>
        <w:rPr>
          <w:rStyle w:val="None"/>
          <w:spacing w:val="0"/>
          <w:lang w:val="en-US"/>
        </w:rPr>
        <w:t xml:space="preserve"> </w:t>
      </w:r>
      <w:r>
        <w:rPr>
          <w:rStyle w:val="Hyperlink4"/>
          <w:lang w:val="en-US"/>
        </w:rPr>
        <w:t>we</w:t>
      </w:r>
      <w:r>
        <w:rPr>
          <w:rStyle w:val="None"/>
          <w:spacing w:val="0"/>
          <w:lang w:val="en-US"/>
        </w:rPr>
        <w:t xml:space="preserve"> </w:t>
      </w:r>
      <w:r>
        <w:rPr>
          <w:rStyle w:val="Hyperlink4"/>
          <w:lang w:val="en-US"/>
        </w:rPr>
        <w:t>cannot</w:t>
      </w:r>
      <w:r>
        <w:rPr>
          <w:rStyle w:val="None"/>
          <w:spacing w:val="0"/>
          <w:lang w:val="en-US"/>
        </w:rPr>
        <w:t xml:space="preserve"> </w:t>
      </w:r>
      <w:r>
        <w:rPr>
          <w:rStyle w:val="Hyperlink4"/>
          <w:lang w:val="en-US"/>
        </w:rPr>
        <w:t>undertake</w:t>
      </w:r>
      <w:r>
        <w:rPr>
          <w:rStyle w:val="None"/>
          <w:spacing w:val="0"/>
          <w:lang w:val="en-US"/>
        </w:rPr>
        <w:t xml:space="preserve"> </w:t>
      </w:r>
      <w:r>
        <w:rPr>
          <w:rStyle w:val="Hyperlink4"/>
          <w:lang w:val="en-US"/>
        </w:rPr>
        <w:t>variation</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utilization</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Net</w:t>
      </w:r>
      <w:r>
        <w:rPr>
          <w:rStyle w:val="None"/>
          <w:spacing w:val="0"/>
          <w:lang w:val="en-US"/>
        </w:rPr>
        <w:t xml:space="preserve"> </w:t>
      </w:r>
      <w:r>
        <w:rPr>
          <w:rStyle w:val="Hyperlink4"/>
          <w:lang w:val="en-US"/>
        </w:rPr>
        <w:t>Proceeds</w:t>
      </w:r>
      <w:r>
        <w:rPr>
          <w:rStyle w:val="None"/>
          <w:spacing w:val="0"/>
          <w:lang w:val="en-US"/>
        </w:rPr>
        <w:t xml:space="preserve"> </w:t>
      </w:r>
      <w:r>
        <w:rPr>
          <w:rStyle w:val="Hyperlink4"/>
          <w:lang w:val="en-US"/>
        </w:rPr>
        <w:t>as</w:t>
      </w:r>
      <w:r>
        <w:rPr>
          <w:rStyle w:val="None"/>
          <w:spacing w:val="0"/>
          <w:lang w:val="en-US"/>
        </w:rPr>
        <w:t xml:space="preserve"> </w:t>
      </w:r>
      <w:r>
        <w:rPr>
          <w:rStyle w:val="Hyperlink4"/>
          <w:lang w:val="en-US"/>
        </w:rPr>
        <w:t>disclosed</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this</w:t>
      </w:r>
      <w:r>
        <w:rPr>
          <w:rStyle w:val="None"/>
          <w:spacing w:val="0"/>
          <w:lang w:val="en-US"/>
        </w:rPr>
        <w:t xml:space="preserve"> </w:t>
      </w:r>
      <w:r>
        <w:rPr>
          <w:rStyle w:val="Hyperlink4"/>
          <w:lang w:val="en-US"/>
        </w:rPr>
        <w:t>Red</w:t>
      </w:r>
      <w:r>
        <w:rPr>
          <w:rStyle w:val="None"/>
          <w:spacing w:val="0"/>
          <w:lang w:val="en-US"/>
        </w:rPr>
        <w:t xml:space="preserve"> </w:t>
      </w:r>
      <w:r>
        <w:rPr>
          <w:rStyle w:val="Hyperlink4"/>
          <w:lang w:val="en-US"/>
        </w:rPr>
        <w:t>Herring Prospectus without obtaining the approval of the Shareholders through a special resolution. In the event of any such circumstances that require us to vary the disclosed utilization of the Net Proceeds, we may not be able to obtain the approval of the Shareholders in a timely manner, or at all. Any delay or inability in obtaining such approval of the Shareholders</w:t>
      </w:r>
      <w:r>
        <w:rPr>
          <w:rStyle w:val="None"/>
          <w:spacing w:val="0"/>
          <w:lang w:val="en-US"/>
        </w:rPr>
        <w:t xml:space="preserve"> </w:t>
      </w:r>
      <w:r>
        <w:rPr>
          <w:rStyle w:val="Hyperlink4"/>
          <w:lang w:val="en-US"/>
        </w:rPr>
        <w:t>may</w:t>
      </w:r>
      <w:r>
        <w:rPr>
          <w:rStyle w:val="None"/>
          <w:spacing w:val="0"/>
          <w:lang w:val="en-US"/>
        </w:rPr>
        <w:t xml:space="preserve"> </w:t>
      </w:r>
      <w:r>
        <w:rPr>
          <w:rStyle w:val="Hyperlink4"/>
          <w:lang w:val="en-US"/>
        </w:rPr>
        <w:t>adversely</w:t>
      </w:r>
      <w:r>
        <w:rPr>
          <w:rStyle w:val="None"/>
          <w:spacing w:val="0"/>
          <w:lang w:val="en-US"/>
        </w:rPr>
        <w:t xml:space="preserve"> </w:t>
      </w:r>
      <w:r>
        <w:rPr>
          <w:rStyle w:val="Hyperlink4"/>
          <w:lang w:val="en-US"/>
        </w:rPr>
        <w:t>affect</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business</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operations.</w:t>
      </w:r>
      <w:r>
        <w:rPr>
          <w:rStyle w:val="None"/>
          <w:spacing w:val="0"/>
          <w:lang w:val="en-US"/>
        </w:rPr>
        <w:t xml:space="preserve"> </w:t>
      </w:r>
      <w:r>
        <w:rPr>
          <w:rStyle w:val="Hyperlink4"/>
          <w:lang w:val="en-US"/>
        </w:rPr>
        <w:t>Further,</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Promoters</w:t>
      </w:r>
      <w:r>
        <w:rPr>
          <w:rStyle w:val="None"/>
          <w:spacing w:val="0"/>
          <w:lang w:val="en-US"/>
        </w:rPr>
        <w:t xml:space="preserve"> </w:t>
      </w:r>
      <w:r>
        <w:rPr>
          <w:rStyle w:val="Hyperlink4"/>
          <w:lang w:val="en-US"/>
        </w:rPr>
        <w:t>would</w:t>
      </w:r>
      <w:r>
        <w:rPr>
          <w:rStyle w:val="None"/>
          <w:spacing w:val="0"/>
          <w:lang w:val="en-US"/>
        </w:rPr>
        <w:t xml:space="preserve"> </w:t>
      </w:r>
      <w:r>
        <w:rPr>
          <w:rStyle w:val="Hyperlink4"/>
          <w:lang w:val="en-US"/>
        </w:rPr>
        <w:t>be</w:t>
      </w:r>
      <w:r>
        <w:rPr>
          <w:rStyle w:val="None"/>
          <w:spacing w:val="0"/>
          <w:lang w:val="en-US"/>
        </w:rPr>
        <w:t xml:space="preserve"> </w:t>
      </w:r>
      <w:r>
        <w:rPr>
          <w:rStyle w:val="Hyperlink4"/>
          <w:lang w:val="en-US"/>
        </w:rPr>
        <w:t>required</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provide</w:t>
      </w:r>
      <w:r>
        <w:rPr>
          <w:rStyle w:val="None"/>
          <w:spacing w:val="0"/>
          <w:lang w:val="en-US"/>
        </w:rPr>
        <w:t xml:space="preserve"> </w:t>
      </w:r>
      <w:r>
        <w:rPr>
          <w:rStyle w:val="Hyperlink4"/>
          <w:lang w:val="en-US"/>
        </w:rPr>
        <w:t>an exit opportunity</w:t>
      </w:r>
      <w:r>
        <w:rPr>
          <w:rStyle w:val="None"/>
          <w:spacing w:val="0"/>
          <w:lang w:val="en-US"/>
        </w:rPr>
        <w:t xml:space="preserve"> </w:t>
      </w:r>
      <w:r>
        <w:rPr>
          <w:rStyle w:val="Hyperlink4"/>
          <w:lang w:val="en-US"/>
        </w:rPr>
        <w:t>to the shareholders</w:t>
      </w:r>
      <w:r>
        <w:rPr>
          <w:rStyle w:val="None"/>
          <w:spacing w:val="0"/>
          <w:lang w:val="en-US"/>
        </w:rPr>
        <w:t xml:space="preserve"> </w:t>
      </w:r>
      <w:r>
        <w:rPr>
          <w:rStyle w:val="Hyperlink4"/>
          <w:lang w:val="en-US"/>
        </w:rPr>
        <w:t>of</w:t>
      </w:r>
      <w:r>
        <w:rPr>
          <w:rStyle w:val="Hyperlink5"/>
          <w:lang w:val="en-US"/>
        </w:rPr>
        <w:t xml:space="preserve"> </w:t>
      </w:r>
      <w:r>
        <w:rPr>
          <w:rStyle w:val="Hyperlink4"/>
          <w:lang w:val="en-US"/>
        </w:rPr>
        <w:t>our Company</w:t>
      </w:r>
      <w:r>
        <w:rPr>
          <w:rStyle w:val="None"/>
          <w:spacing w:val="0"/>
          <w:lang w:val="en-US"/>
        </w:rPr>
        <w:t xml:space="preserve"> </w:t>
      </w:r>
      <w:r>
        <w:rPr>
          <w:rStyle w:val="Hyperlink4"/>
          <w:lang w:val="en-US"/>
        </w:rPr>
        <w:t>who</w:t>
      </w:r>
      <w:r>
        <w:rPr>
          <w:rStyle w:val="None"/>
          <w:spacing w:val="0"/>
          <w:lang w:val="en-US"/>
        </w:rPr>
        <w:t xml:space="preserve"> </w:t>
      </w:r>
      <w:r>
        <w:rPr>
          <w:rStyle w:val="Hyperlink4"/>
          <w:lang w:val="en-US"/>
        </w:rPr>
        <w:t>do not agree with our</w:t>
      </w:r>
      <w:r>
        <w:rPr>
          <w:rStyle w:val="Hyperlink5"/>
          <w:lang w:val="en-US"/>
        </w:rPr>
        <w:t xml:space="preserve"> </w:t>
      </w:r>
      <w:r>
        <w:rPr>
          <w:rStyle w:val="Hyperlink4"/>
          <w:lang w:val="en-US"/>
        </w:rPr>
        <w:t>proposal to modify the</w:t>
      </w:r>
      <w:r>
        <w:rPr>
          <w:rStyle w:val="Hyperlink5"/>
          <w:lang w:val="en-US"/>
        </w:rPr>
        <w:t xml:space="preserve"> </w:t>
      </w:r>
      <w:r>
        <w:rPr>
          <w:rStyle w:val="Hyperlink4"/>
          <w:lang w:val="en-US"/>
        </w:rPr>
        <w:t>objects of the Offer, at a price and manner as prescribed by SEBI.</w:t>
      </w:r>
    </w:p>
    <w:p>
      <w:pPr>
        <w:pStyle w:val="BodyText"/>
        <w:spacing w:before="201" w:after="0"/>
        <w:ind w:hanging="0" w:start="796" w:end="154"/>
        <w:jc w:val="both"/>
        <w:rPr/>
      </w:pPr>
      <w:r>
        <w:rPr>
          <w:rStyle w:val="Hyperlink4"/>
          <w:lang w:val="en-US"/>
        </w:rPr>
        <w:t>Additionally, the requirement on Promoters to provide an exit opportunity to such dissenting shareholders of our Company</w:t>
      </w:r>
      <w:r>
        <w:rPr>
          <w:rStyle w:val="None"/>
          <w:spacing w:val="0"/>
          <w:lang w:val="en-US"/>
        </w:rPr>
        <w:t xml:space="preserve"> </w:t>
      </w:r>
      <w:r>
        <w:rPr>
          <w:rStyle w:val="Hyperlink4"/>
          <w:lang w:val="en-US"/>
        </w:rPr>
        <w:t>may</w:t>
      </w:r>
      <w:r>
        <w:rPr>
          <w:rStyle w:val="None"/>
          <w:spacing w:val="0"/>
          <w:lang w:val="en-US"/>
        </w:rPr>
        <w:t xml:space="preserve"> </w:t>
      </w:r>
      <w:r>
        <w:rPr>
          <w:rStyle w:val="Hyperlink4"/>
          <w:lang w:val="en-US"/>
        </w:rPr>
        <w:t>deter</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Promoters</w:t>
      </w:r>
      <w:r>
        <w:rPr>
          <w:rStyle w:val="None"/>
          <w:spacing w:val="0"/>
          <w:lang w:val="en-US"/>
        </w:rPr>
        <w:t xml:space="preserve"> </w:t>
      </w:r>
      <w:r>
        <w:rPr>
          <w:rStyle w:val="Hyperlink4"/>
          <w:lang w:val="en-US"/>
        </w:rPr>
        <w:t>from</w:t>
      </w:r>
      <w:r>
        <w:rPr>
          <w:rStyle w:val="None"/>
          <w:spacing w:val="0"/>
          <w:lang w:val="en-US"/>
        </w:rPr>
        <w:t xml:space="preserve"> </w:t>
      </w:r>
      <w:r>
        <w:rPr>
          <w:rStyle w:val="Hyperlink4"/>
          <w:lang w:val="en-US"/>
        </w:rPr>
        <w:t>agreeing</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variation</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proposed</w:t>
      </w:r>
      <w:r>
        <w:rPr>
          <w:rStyle w:val="None"/>
          <w:spacing w:val="0"/>
          <w:lang w:val="en-US"/>
        </w:rPr>
        <w:t xml:space="preserve"> </w:t>
      </w:r>
      <w:r>
        <w:rPr>
          <w:rStyle w:val="Hyperlink4"/>
          <w:lang w:val="en-US"/>
        </w:rPr>
        <w:t>utilization</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Net</w:t>
      </w:r>
      <w:r>
        <w:rPr>
          <w:rStyle w:val="None"/>
          <w:spacing w:val="0"/>
          <w:lang w:val="en-US"/>
        </w:rPr>
        <w:t xml:space="preserve"> </w:t>
      </w:r>
      <w:r>
        <w:rPr>
          <w:rStyle w:val="Hyperlink4"/>
          <w:lang w:val="en-US"/>
        </w:rPr>
        <w:t>Proceeds,</w:t>
      </w:r>
      <w:r>
        <w:rPr>
          <w:rStyle w:val="None"/>
          <w:spacing w:val="0"/>
          <w:lang w:val="en-US"/>
        </w:rPr>
        <w:t xml:space="preserve"> </w:t>
      </w:r>
      <w:r>
        <w:rPr>
          <w:rStyle w:val="Hyperlink4"/>
          <w:lang w:val="en-US"/>
        </w:rPr>
        <w:t>even if</w:t>
      </w:r>
      <w:r>
        <w:rPr>
          <w:rStyle w:val="Hyperlink5"/>
          <w:lang w:val="en-US"/>
        </w:rPr>
        <w:t xml:space="preserve"> </w:t>
      </w:r>
      <w:r>
        <w:rPr>
          <w:rStyle w:val="Hyperlink4"/>
          <w:lang w:val="en-US"/>
        </w:rPr>
        <w:t>such</w:t>
      </w:r>
      <w:r>
        <w:rPr>
          <w:rStyle w:val="None"/>
          <w:spacing w:val="0"/>
          <w:lang w:val="en-US"/>
        </w:rPr>
        <w:t xml:space="preserve"> </w:t>
      </w:r>
      <w:r>
        <w:rPr>
          <w:rStyle w:val="Hyperlink4"/>
          <w:lang w:val="en-US"/>
        </w:rPr>
        <w:t>variation</w:t>
      </w:r>
      <w:r>
        <w:rPr>
          <w:rStyle w:val="None"/>
          <w:spacing w:val="0"/>
          <w:lang w:val="en-US"/>
        </w:rPr>
        <w:t xml:space="preserve"> </w:t>
      </w:r>
      <w:r>
        <w:rPr>
          <w:rStyle w:val="Hyperlink4"/>
          <w:lang w:val="en-US"/>
        </w:rPr>
        <w:t>is</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the</w:t>
      </w:r>
      <w:r>
        <w:rPr>
          <w:rStyle w:val="Hyperlink5"/>
          <w:lang w:val="en-US"/>
        </w:rPr>
        <w:t xml:space="preserve"> </w:t>
      </w:r>
      <w:r>
        <w:rPr>
          <w:rStyle w:val="Hyperlink4"/>
          <w:lang w:val="en-US"/>
        </w:rPr>
        <w:t>interest</w:t>
      </w:r>
      <w:r>
        <w:rPr>
          <w:rStyle w:val="None"/>
          <w:spacing w:val="0"/>
          <w:lang w:val="en-US"/>
        </w:rPr>
        <w:t xml:space="preserve"> </w:t>
      </w:r>
      <w:r>
        <w:rPr>
          <w:rStyle w:val="Hyperlink4"/>
          <w:lang w:val="en-US"/>
        </w:rPr>
        <w:t>of</w:t>
      </w:r>
      <w:r>
        <w:rPr>
          <w:rStyle w:val="Hyperlink5"/>
          <w:lang w:val="en-US"/>
        </w:rPr>
        <w:t xml:space="preserve"> </w:t>
      </w:r>
      <w:r>
        <w:rPr>
          <w:rStyle w:val="Hyperlink4"/>
          <w:lang w:val="en-US"/>
        </w:rPr>
        <w:t>our</w:t>
      </w:r>
      <w:r>
        <w:rPr>
          <w:rStyle w:val="Hyperlink5"/>
          <w:lang w:val="en-US"/>
        </w:rPr>
        <w:t xml:space="preserve"> </w:t>
      </w:r>
      <w:r>
        <w:rPr>
          <w:rStyle w:val="Hyperlink4"/>
          <w:lang w:val="en-US"/>
        </w:rPr>
        <w:t>Company.</w:t>
      </w:r>
      <w:r>
        <w:rPr>
          <w:rStyle w:val="Hyperlink5"/>
          <w:lang w:val="en-US"/>
        </w:rPr>
        <w:t xml:space="preserve"> </w:t>
      </w:r>
      <w:r>
        <w:rPr>
          <w:rStyle w:val="Hyperlink4"/>
          <w:lang w:val="en-US"/>
        </w:rPr>
        <w:t>Further,</w:t>
      </w:r>
      <w:r>
        <w:rPr>
          <w:rStyle w:val="None"/>
          <w:spacing w:val="0"/>
          <w:lang w:val="en-US"/>
        </w:rPr>
        <w:t xml:space="preserve"> </w:t>
      </w:r>
      <w:r>
        <w:rPr>
          <w:rStyle w:val="Hyperlink4"/>
          <w:lang w:val="en-US"/>
        </w:rPr>
        <w:t>we</w:t>
      </w:r>
      <w:r>
        <w:rPr>
          <w:rStyle w:val="Hyperlink5"/>
          <w:lang w:val="en-US"/>
        </w:rPr>
        <w:t xml:space="preserve"> </w:t>
      </w:r>
      <w:r>
        <w:rPr>
          <w:rStyle w:val="Hyperlink4"/>
          <w:lang w:val="en-US"/>
        </w:rPr>
        <w:t>cannot</w:t>
      </w:r>
      <w:r>
        <w:rPr>
          <w:rStyle w:val="None"/>
          <w:spacing w:val="0"/>
          <w:lang w:val="en-US"/>
        </w:rPr>
        <w:t xml:space="preserve"> </w:t>
      </w:r>
      <w:r>
        <w:rPr>
          <w:rStyle w:val="Hyperlink4"/>
          <w:lang w:val="en-US"/>
        </w:rPr>
        <w:t>assure</w:t>
      </w:r>
      <w:r>
        <w:rPr>
          <w:rStyle w:val="Hyperlink5"/>
          <w:lang w:val="en-US"/>
        </w:rPr>
        <w:t xml:space="preserve"> </w:t>
      </w:r>
      <w:r>
        <w:rPr>
          <w:rStyle w:val="Hyperlink4"/>
          <w:lang w:val="en-US"/>
        </w:rPr>
        <w:t>you</w:t>
      </w:r>
      <w:r>
        <w:rPr>
          <w:rStyle w:val="None"/>
          <w:spacing w:val="0"/>
          <w:lang w:val="en-US"/>
        </w:rPr>
        <w:t xml:space="preserve"> </w:t>
      </w:r>
      <w:r>
        <w:rPr>
          <w:rStyle w:val="Hyperlink4"/>
          <w:lang w:val="en-US"/>
        </w:rPr>
        <w:t>that</w:t>
      </w:r>
      <w:r>
        <w:rPr>
          <w:rStyle w:val="Hyperlink5"/>
          <w:lang w:val="en-US"/>
        </w:rPr>
        <w:t xml:space="preserve"> </w:t>
      </w:r>
      <w:r>
        <w:rPr>
          <w:rStyle w:val="Hyperlink4"/>
          <w:lang w:val="en-US"/>
        </w:rPr>
        <w:t>our</w:t>
      </w:r>
      <w:r>
        <w:rPr>
          <w:rStyle w:val="None"/>
          <w:spacing w:val="0"/>
          <w:lang w:val="en-US"/>
        </w:rPr>
        <w:t xml:space="preserve"> </w:t>
      </w:r>
      <w:r>
        <w:rPr>
          <w:rStyle w:val="Hyperlink4"/>
          <w:lang w:val="en-US"/>
        </w:rPr>
        <w:t>Promoters</w:t>
      </w:r>
      <w:r>
        <w:rPr>
          <w:rStyle w:val="None"/>
          <w:spacing w:val="0"/>
          <w:lang w:val="en-US"/>
        </w:rPr>
        <w:t xml:space="preserve"> </w:t>
      </w:r>
      <w:r>
        <w:rPr>
          <w:rStyle w:val="Hyperlink4"/>
          <w:lang w:val="en-US"/>
        </w:rPr>
        <w:t>of</w:t>
      </w:r>
      <w:r>
        <w:rPr>
          <w:rStyle w:val="Hyperlink5"/>
          <w:lang w:val="en-US"/>
        </w:rPr>
        <w:t xml:space="preserve"> </w:t>
      </w:r>
      <w:r>
        <w:rPr>
          <w:rStyle w:val="Hyperlink4"/>
          <w:lang w:val="en-US"/>
        </w:rPr>
        <w:t>our</w:t>
      </w:r>
      <w:r>
        <w:rPr>
          <w:rStyle w:val="Hyperlink5"/>
          <w:lang w:val="en-US"/>
        </w:rPr>
        <w:t xml:space="preserve"> </w:t>
      </w:r>
      <w:r>
        <w:rPr>
          <w:rStyle w:val="Hyperlink4"/>
          <w:lang w:val="en-US"/>
        </w:rPr>
        <w:t>Company if applicable, will have adequate resources</w:t>
      </w:r>
      <w:r>
        <w:rPr>
          <w:rStyle w:val="None"/>
          <w:spacing w:val="0"/>
          <w:lang w:val="en-US"/>
        </w:rPr>
        <w:t xml:space="preserve"> </w:t>
      </w:r>
      <w:r>
        <w:rPr>
          <w:rStyle w:val="Hyperlink4"/>
          <w:lang w:val="en-US"/>
        </w:rPr>
        <w:t>at their</w:t>
      </w:r>
      <w:r>
        <w:rPr>
          <w:rStyle w:val="None"/>
          <w:spacing w:val="0"/>
          <w:lang w:val="en-US"/>
        </w:rPr>
        <w:t xml:space="preserve"> </w:t>
      </w:r>
      <w:r>
        <w:rPr>
          <w:rStyle w:val="Hyperlink4"/>
          <w:lang w:val="en-US"/>
        </w:rPr>
        <w:t>disposal at all times to enable them</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provide</w:t>
      </w:r>
      <w:r>
        <w:rPr>
          <w:rStyle w:val="Hyperlink5"/>
          <w:lang w:val="en-US"/>
        </w:rPr>
        <w:t xml:space="preserve"> </w:t>
      </w:r>
      <w:r>
        <w:rPr>
          <w:rStyle w:val="Hyperlink4"/>
          <w:lang w:val="en-US"/>
        </w:rPr>
        <w:t>an exit opportunity. In</w:t>
      </w:r>
      <w:r>
        <w:rPr>
          <w:rStyle w:val="None"/>
          <w:spacing w:val="0"/>
          <w:lang w:val="en-US"/>
        </w:rPr>
        <w:t xml:space="preserve"> </w:t>
      </w:r>
      <w:r>
        <w:rPr>
          <w:rStyle w:val="Hyperlink4"/>
          <w:lang w:val="en-US"/>
        </w:rPr>
        <w:t>light</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these</w:t>
      </w:r>
      <w:r>
        <w:rPr>
          <w:rStyle w:val="None"/>
          <w:spacing w:val="0"/>
          <w:lang w:val="en-US"/>
        </w:rPr>
        <w:t xml:space="preserve"> </w:t>
      </w:r>
      <w:r>
        <w:rPr>
          <w:rStyle w:val="Hyperlink4"/>
          <w:lang w:val="en-US"/>
        </w:rPr>
        <w:t>factors,</w:t>
      </w:r>
      <w:r>
        <w:rPr>
          <w:rStyle w:val="None"/>
          <w:spacing w:val="0"/>
          <w:lang w:val="en-US"/>
        </w:rPr>
        <w:t xml:space="preserve"> </w:t>
      </w:r>
      <w:r>
        <w:rPr>
          <w:rStyle w:val="Hyperlink4"/>
          <w:lang w:val="en-US"/>
        </w:rPr>
        <w:t>we</w:t>
      </w:r>
      <w:r>
        <w:rPr>
          <w:rStyle w:val="None"/>
          <w:spacing w:val="0"/>
          <w:lang w:val="en-US"/>
        </w:rPr>
        <w:t xml:space="preserve"> </w:t>
      </w:r>
      <w:r>
        <w:rPr>
          <w:rStyle w:val="Hyperlink4"/>
          <w:lang w:val="en-US"/>
        </w:rPr>
        <w:t>may</w:t>
      </w:r>
      <w:r>
        <w:rPr>
          <w:rStyle w:val="None"/>
          <w:spacing w:val="0"/>
          <w:lang w:val="en-US"/>
        </w:rPr>
        <w:t xml:space="preserve"> </w:t>
      </w:r>
      <w:r>
        <w:rPr>
          <w:rStyle w:val="Hyperlink4"/>
          <w:lang w:val="en-US"/>
        </w:rPr>
        <w:t>not</w:t>
      </w:r>
      <w:r>
        <w:rPr>
          <w:rStyle w:val="None"/>
          <w:spacing w:val="0"/>
          <w:lang w:val="en-US"/>
        </w:rPr>
        <w:t xml:space="preserve"> </w:t>
      </w:r>
      <w:r>
        <w:rPr>
          <w:rStyle w:val="Hyperlink4"/>
          <w:lang w:val="en-US"/>
        </w:rPr>
        <w:t>be</w:t>
      </w:r>
      <w:r>
        <w:rPr>
          <w:rStyle w:val="None"/>
          <w:spacing w:val="0"/>
          <w:lang w:val="en-US"/>
        </w:rPr>
        <w:t xml:space="preserve"> </w:t>
      </w:r>
      <w:r>
        <w:rPr>
          <w:rStyle w:val="Hyperlink4"/>
          <w:lang w:val="en-US"/>
        </w:rPr>
        <w:t>able</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vary</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objects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Offer</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use</w:t>
      </w:r>
      <w:r>
        <w:rPr>
          <w:rStyle w:val="None"/>
          <w:spacing w:val="0"/>
          <w:lang w:val="en-US"/>
        </w:rPr>
        <w:t xml:space="preserve"> </w:t>
      </w:r>
      <w:r>
        <w:rPr>
          <w:rStyle w:val="Hyperlink4"/>
          <w:lang w:val="en-US"/>
        </w:rPr>
        <w:t>any</w:t>
      </w:r>
      <w:r>
        <w:rPr>
          <w:rStyle w:val="None"/>
          <w:spacing w:val="0"/>
          <w:lang w:val="en-US"/>
        </w:rPr>
        <w:t xml:space="preserve"> </w:t>
      </w:r>
      <w:r>
        <w:rPr>
          <w:rStyle w:val="Hyperlink4"/>
          <w:lang w:val="en-US"/>
        </w:rPr>
        <w:t>unutilized</w:t>
      </w:r>
      <w:r>
        <w:rPr>
          <w:rStyle w:val="None"/>
          <w:spacing w:val="0"/>
          <w:lang w:val="en-US"/>
        </w:rPr>
        <w:t xml:space="preserve"> </w:t>
      </w:r>
      <w:r>
        <w:rPr>
          <w:rStyle w:val="Hyperlink4"/>
          <w:lang w:val="en-US"/>
        </w:rPr>
        <w:t>proceeds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Fresh Issue, if any, even if such variation is in the interest of our Company. This may restrict our Company’s ability to respond</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any</w:t>
      </w:r>
      <w:r>
        <w:rPr>
          <w:rStyle w:val="None"/>
          <w:spacing w:val="0"/>
          <w:lang w:val="en-US"/>
        </w:rPr>
        <w:t xml:space="preserve"> </w:t>
      </w:r>
      <w:r>
        <w:rPr>
          <w:rStyle w:val="Hyperlink4"/>
          <w:lang w:val="en-US"/>
        </w:rPr>
        <w:t>change</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business</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financial</w:t>
      </w:r>
      <w:r>
        <w:rPr>
          <w:rStyle w:val="None"/>
          <w:spacing w:val="0"/>
          <w:lang w:val="en-US"/>
        </w:rPr>
        <w:t xml:space="preserve"> </w:t>
      </w:r>
      <w:r>
        <w:rPr>
          <w:rStyle w:val="Hyperlink4"/>
          <w:lang w:val="en-US"/>
        </w:rPr>
        <w:t>condition</w:t>
      </w:r>
      <w:r>
        <w:rPr>
          <w:rStyle w:val="None"/>
          <w:spacing w:val="0"/>
          <w:lang w:val="en-US"/>
        </w:rPr>
        <w:t xml:space="preserve"> </w:t>
      </w:r>
      <w:r>
        <w:rPr>
          <w:rStyle w:val="Hyperlink4"/>
          <w:lang w:val="en-US"/>
        </w:rPr>
        <w:t>by</w:t>
      </w:r>
      <w:r>
        <w:rPr>
          <w:rStyle w:val="None"/>
          <w:spacing w:val="0"/>
          <w:lang w:val="en-US"/>
        </w:rPr>
        <w:t xml:space="preserve"> </w:t>
      </w:r>
      <w:r>
        <w:rPr>
          <w:rStyle w:val="Hyperlink4"/>
          <w:lang w:val="en-US"/>
        </w:rPr>
        <w:t>re-deploying</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unutilized</w:t>
      </w:r>
      <w:r>
        <w:rPr>
          <w:rStyle w:val="None"/>
          <w:spacing w:val="0"/>
          <w:lang w:val="en-US"/>
        </w:rPr>
        <w:t xml:space="preserve"> </w:t>
      </w:r>
      <w:r>
        <w:rPr>
          <w:rStyle w:val="Hyperlink4"/>
          <w:lang w:val="en-US"/>
        </w:rPr>
        <w:t>portion</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Net</w:t>
      </w:r>
      <w:r>
        <w:rPr>
          <w:rStyle w:val="None"/>
          <w:spacing w:val="0"/>
          <w:lang w:val="en-US"/>
        </w:rPr>
        <w:t xml:space="preserve"> </w:t>
      </w:r>
      <w:r>
        <w:rPr>
          <w:rStyle w:val="Hyperlink4"/>
          <w:lang w:val="en-US"/>
        </w:rPr>
        <w:t>Proceeds,</w:t>
      </w:r>
      <w:r>
        <w:rPr>
          <w:rStyle w:val="None"/>
          <w:spacing w:val="0"/>
          <w:lang w:val="en-US"/>
        </w:rPr>
        <w:t xml:space="preserve"> </w:t>
      </w:r>
      <w:r>
        <w:rPr>
          <w:rStyle w:val="Hyperlink4"/>
          <w:lang w:val="en-US"/>
        </w:rPr>
        <w:t>if any, which may adversely affect our business, financial conditions, cash flows and results of operations.</w:t>
      </w:r>
    </w:p>
    <w:p>
      <w:pPr>
        <w:pStyle w:val="Heading4"/>
        <w:numPr>
          <w:ilvl w:val="0"/>
          <w:numId w:val="123"/>
        </w:numPr>
        <w:spacing w:before="203" w:after="0"/>
        <w:ind w:hanging="708" w:start="796" w:end="0"/>
        <w:jc w:val="start"/>
        <w:rPr>
          <w:lang w:val="en-US"/>
        </w:rPr>
      </w:pPr>
      <w:r>
        <w:rPr>
          <w:rStyle w:val="Hyperlink4"/>
          <w:lang w:val="en-US"/>
        </w:rPr>
        <w:t>We</w:t>
      </w:r>
      <w:r>
        <w:rPr>
          <w:rStyle w:val="None"/>
          <w:spacing w:val="0"/>
          <w:lang w:val="en-US"/>
        </w:rPr>
        <w:t xml:space="preserve"> </w:t>
      </w:r>
      <w:r>
        <w:rPr>
          <w:rStyle w:val="Hyperlink4"/>
          <w:lang w:val="en-US"/>
        </w:rPr>
        <w:t>may</w:t>
      </w:r>
      <w:r>
        <w:rPr>
          <w:rStyle w:val="None"/>
          <w:spacing w:val="0"/>
          <w:lang w:val="en-US"/>
        </w:rPr>
        <w:t xml:space="preserve"> </w:t>
      </w:r>
      <w:r>
        <w:rPr>
          <w:rStyle w:val="Hyperlink4"/>
          <w:lang w:val="en-US"/>
        </w:rPr>
        <w:t>be</w:t>
      </w:r>
      <w:r>
        <w:rPr>
          <w:rStyle w:val="None"/>
          <w:spacing w:val="0"/>
          <w:lang w:val="en-US"/>
        </w:rPr>
        <w:t xml:space="preserve"> </w:t>
      </w:r>
      <w:r>
        <w:rPr>
          <w:rStyle w:val="Hyperlink4"/>
          <w:lang w:val="en-US"/>
        </w:rPr>
        <w:t>susceptible</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liabilities</w:t>
      </w:r>
      <w:r>
        <w:rPr>
          <w:rStyle w:val="None"/>
          <w:spacing w:val="0"/>
          <w:lang w:val="en-US"/>
        </w:rPr>
        <w:t xml:space="preserve"> </w:t>
      </w:r>
      <w:r>
        <w:rPr>
          <w:rStyle w:val="Hyperlink4"/>
          <w:lang w:val="en-US"/>
        </w:rPr>
        <w:t>arising</w:t>
      </w:r>
      <w:r>
        <w:rPr>
          <w:rStyle w:val="None"/>
          <w:spacing w:val="0"/>
          <w:lang w:val="en-US"/>
        </w:rPr>
        <w:t xml:space="preserve"> </w:t>
      </w:r>
      <w:r>
        <w:rPr>
          <w:rStyle w:val="Hyperlink4"/>
          <w:lang w:val="en-US"/>
        </w:rPr>
        <w:t>from</w:t>
      </w:r>
      <w:r>
        <w:rPr>
          <w:rStyle w:val="None"/>
          <w:spacing w:val="0"/>
          <w:lang w:val="en-US"/>
        </w:rPr>
        <w:t xml:space="preserve"> </w:t>
      </w:r>
      <w:r>
        <w:rPr>
          <w:rStyle w:val="Hyperlink4"/>
          <w:lang w:val="en-US"/>
        </w:rPr>
        <w:t>violation</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applicable</w:t>
      </w:r>
      <w:r>
        <w:rPr>
          <w:rStyle w:val="None"/>
          <w:spacing w:val="0"/>
          <w:lang w:val="en-US"/>
        </w:rPr>
        <w:t xml:space="preserve"> </w:t>
      </w:r>
      <w:r>
        <w:rPr>
          <w:rStyle w:val="Hyperlink4"/>
          <w:lang w:val="en-US"/>
        </w:rPr>
        <w:t>anti-bribery</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anti-corruption</w:t>
      </w:r>
      <w:r>
        <w:rPr>
          <w:rStyle w:val="None"/>
          <w:spacing w:val="0"/>
          <w:lang w:val="en-US"/>
        </w:rPr>
        <w:t xml:space="preserve"> </w:t>
      </w:r>
      <w:r>
        <w:rPr>
          <w:rStyle w:val="Hyperlink5"/>
          <w:lang w:val="en-US"/>
        </w:rPr>
        <w:t>laws.</w:t>
      </w:r>
    </w:p>
    <w:p>
      <w:pPr>
        <w:pStyle w:val="BodyText"/>
        <w:spacing w:before="199" w:after="0"/>
        <w:ind w:hanging="0" w:start="796" w:end="145"/>
        <w:jc w:val="both"/>
        <w:rPr/>
      </w:pPr>
      <w:r>
        <w:rPr>
          <w:rStyle w:val="Hyperlink4"/>
          <w:lang w:val="en-US"/>
        </w:rPr>
        <w:t>We</w:t>
      </w:r>
      <w:r>
        <w:rPr>
          <w:rStyle w:val="None"/>
          <w:spacing w:val="0"/>
          <w:lang w:val="en-US"/>
        </w:rPr>
        <w:t xml:space="preserve"> </w:t>
      </w:r>
      <w:r>
        <w:rPr>
          <w:rStyle w:val="Hyperlink4"/>
          <w:lang w:val="en-US"/>
        </w:rPr>
        <w:t>are</w:t>
      </w:r>
      <w:r>
        <w:rPr>
          <w:rStyle w:val="None"/>
          <w:spacing w:val="0"/>
          <w:lang w:val="en-US"/>
        </w:rPr>
        <w:t xml:space="preserve"> </w:t>
      </w:r>
      <w:r>
        <w:rPr>
          <w:rStyle w:val="Hyperlink4"/>
          <w:lang w:val="en-US"/>
        </w:rPr>
        <w:t>subject</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anti-corruption</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anti-bribery</w:t>
      </w:r>
      <w:r>
        <w:rPr>
          <w:rStyle w:val="None"/>
          <w:spacing w:val="0"/>
          <w:lang w:val="en-US"/>
        </w:rPr>
        <w:t xml:space="preserve"> </w:t>
      </w:r>
      <w:r>
        <w:rPr>
          <w:rStyle w:val="Hyperlink4"/>
          <w:lang w:val="en-US"/>
        </w:rPr>
        <w:t>laws</w:t>
      </w:r>
      <w:r>
        <w:rPr>
          <w:rStyle w:val="None"/>
          <w:spacing w:val="0"/>
          <w:lang w:val="en-US"/>
        </w:rPr>
        <w:t xml:space="preserve"> </w:t>
      </w:r>
      <w:r>
        <w:rPr>
          <w:rStyle w:val="Hyperlink4"/>
          <w:lang w:val="en-US"/>
        </w:rPr>
        <w:t>that</w:t>
      </w:r>
      <w:r>
        <w:rPr>
          <w:rStyle w:val="None"/>
          <w:spacing w:val="0"/>
          <w:lang w:val="en-US"/>
        </w:rPr>
        <w:t xml:space="preserve"> </w:t>
      </w:r>
      <w:r>
        <w:rPr>
          <w:rStyle w:val="Hyperlink4"/>
          <w:lang w:val="en-US"/>
        </w:rPr>
        <w:t>prohibit</w:t>
      </w:r>
      <w:r>
        <w:rPr>
          <w:rStyle w:val="None"/>
          <w:spacing w:val="0"/>
          <w:lang w:val="en-US"/>
        </w:rPr>
        <w:t xml:space="preserve"> </w:t>
      </w:r>
      <w:r>
        <w:rPr>
          <w:rStyle w:val="Hyperlink4"/>
          <w:lang w:val="en-US"/>
        </w:rPr>
        <w:t>improper</w:t>
      </w:r>
      <w:r>
        <w:rPr>
          <w:rStyle w:val="None"/>
          <w:spacing w:val="0"/>
          <w:lang w:val="en-US"/>
        </w:rPr>
        <w:t xml:space="preserve"> </w:t>
      </w:r>
      <w:r>
        <w:rPr>
          <w:rStyle w:val="Hyperlink4"/>
          <w:lang w:val="en-US"/>
        </w:rPr>
        <w:t>payments</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offers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improper</w:t>
      </w:r>
      <w:r>
        <w:rPr>
          <w:rStyle w:val="None"/>
          <w:spacing w:val="0"/>
          <w:lang w:val="en-US"/>
        </w:rPr>
        <w:t xml:space="preserve"> </w:t>
      </w:r>
      <w:r>
        <w:rPr>
          <w:rStyle w:val="Hyperlink4"/>
          <w:lang w:val="en-US"/>
        </w:rPr>
        <w:t>payments to governments and their officials and political parties for the purpose of obtaining or retaining business or securing an improper advantage and require the maintenance of internal controls to prevent such payments. Our Company maintains</w:t>
      </w:r>
      <w:r>
        <w:rPr>
          <w:rStyle w:val="None"/>
          <w:spacing w:val="0"/>
          <w:lang w:val="en-US"/>
        </w:rPr>
        <w:t xml:space="preserve"> </w:t>
      </w:r>
      <w:r>
        <w:rPr>
          <w:rStyle w:val="Hyperlink4"/>
          <w:lang w:val="en-US"/>
        </w:rPr>
        <w:t>a policy</w:t>
      </w:r>
      <w:r>
        <w:rPr>
          <w:rStyle w:val="None"/>
          <w:spacing w:val="0"/>
          <w:lang w:val="en-US"/>
        </w:rPr>
        <w:t xml:space="preserve"> </w:t>
      </w:r>
      <w:r>
        <w:rPr>
          <w:rStyle w:val="Hyperlink4"/>
          <w:lang w:val="en-US"/>
        </w:rPr>
        <w:t>on</w:t>
      </w:r>
      <w:r>
        <w:rPr>
          <w:rStyle w:val="None"/>
          <w:spacing w:val="0"/>
          <w:lang w:val="en-US"/>
        </w:rPr>
        <w:t xml:space="preserve"> </w:t>
      </w:r>
      <w:r>
        <w:rPr>
          <w:rStyle w:val="Hyperlink4"/>
          <w:lang w:val="en-US"/>
        </w:rPr>
        <w:t>business</w:t>
      </w:r>
      <w:r>
        <w:rPr>
          <w:rStyle w:val="None"/>
          <w:spacing w:val="0"/>
          <w:lang w:val="en-US"/>
        </w:rPr>
        <w:t xml:space="preserve"> </w:t>
      </w:r>
      <w:r>
        <w:rPr>
          <w:rStyle w:val="Hyperlink4"/>
          <w:lang w:val="en-US"/>
        </w:rPr>
        <w:t>conduct</w:t>
      </w:r>
      <w:r>
        <w:rPr>
          <w:rStyle w:val="Hyperlink5"/>
          <w:lang w:val="en-US"/>
        </w:rPr>
        <w:t xml:space="preserve"> </w:t>
      </w:r>
      <w:r>
        <w:rPr>
          <w:rStyle w:val="Hyperlink4"/>
          <w:lang w:val="en-US"/>
        </w:rPr>
        <w:t>relating to anti-bribery and corruption,</w:t>
      </w:r>
      <w:r>
        <w:rPr>
          <w:rStyle w:val="Hyperlink5"/>
          <w:lang w:val="en-US"/>
        </w:rPr>
        <w:t xml:space="preserve"> </w:t>
      </w:r>
      <w:r>
        <w:rPr>
          <w:rStyle w:val="Hyperlink4"/>
          <w:lang w:val="en-US"/>
        </w:rPr>
        <w:t>and</w:t>
      </w:r>
      <w:r>
        <w:rPr>
          <w:rStyle w:val="None"/>
          <w:spacing w:val="0"/>
          <w:lang w:val="en-US"/>
        </w:rPr>
        <w:t xml:space="preserve"> </w:t>
      </w:r>
      <w:r>
        <w:rPr>
          <w:rStyle w:val="Hyperlink4"/>
          <w:lang w:val="en-US"/>
        </w:rPr>
        <w:t>which</w:t>
      </w:r>
      <w:r>
        <w:rPr>
          <w:rStyle w:val="None"/>
          <w:spacing w:val="0"/>
          <w:lang w:val="en-US"/>
        </w:rPr>
        <w:t xml:space="preserve"> </w:t>
      </w:r>
      <w:r>
        <w:rPr>
          <w:rStyle w:val="Hyperlink4"/>
          <w:lang w:val="en-US"/>
        </w:rPr>
        <w:t>applies</w:t>
      </w:r>
      <w:r>
        <w:rPr>
          <w:rStyle w:val="None"/>
          <w:spacing w:val="0"/>
          <w:lang w:val="en-US"/>
        </w:rPr>
        <w:t xml:space="preserve"> </w:t>
      </w:r>
      <w:r>
        <w:rPr>
          <w:rStyle w:val="Hyperlink4"/>
          <w:lang w:val="en-US"/>
        </w:rPr>
        <w:t>to the</w:t>
      </w:r>
      <w:r>
        <w:rPr>
          <w:rStyle w:val="Hyperlink5"/>
          <w:lang w:val="en-US"/>
        </w:rPr>
        <w:t xml:space="preserve"> </w:t>
      </w:r>
      <w:r>
        <w:rPr>
          <w:rStyle w:val="Hyperlink4"/>
          <w:lang w:val="en-US"/>
        </w:rPr>
        <w:t>employees</w:t>
      </w:r>
      <w:r>
        <w:rPr>
          <w:rStyle w:val="None"/>
          <w:spacing w:val="0"/>
          <w:lang w:val="en-US"/>
        </w:rPr>
        <w:t xml:space="preserve"> </w:t>
      </w:r>
      <w:r>
        <w:rPr>
          <w:rStyle w:val="Hyperlink4"/>
          <w:lang w:val="en-US"/>
        </w:rPr>
        <w:t>of our Company. Notwithstanding this, our employees might take actions that could expose us to liability under anti-bribery</w:t>
      </w:r>
      <w:r>
        <w:rPr>
          <w:rStyle w:val="None"/>
          <w:spacing w:val="0"/>
          <w:lang w:val="en-US"/>
        </w:rPr>
        <w:t xml:space="preserve"> </w:t>
      </w:r>
      <w:r>
        <w:rPr>
          <w:rStyle w:val="Hyperlink4"/>
          <w:lang w:val="en-US"/>
        </w:rPr>
        <w:t>laws.</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certain</w:t>
      </w:r>
      <w:r>
        <w:rPr>
          <w:rStyle w:val="None"/>
          <w:spacing w:val="0"/>
          <w:lang w:val="en-US"/>
        </w:rPr>
        <w:t xml:space="preserve"> </w:t>
      </w:r>
      <w:r>
        <w:rPr>
          <w:rStyle w:val="Hyperlink4"/>
          <w:lang w:val="en-US"/>
        </w:rPr>
        <w:t>circumstances,</w:t>
      </w:r>
      <w:r>
        <w:rPr>
          <w:rStyle w:val="None"/>
          <w:spacing w:val="0"/>
          <w:lang w:val="en-US"/>
        </w:rPr>
        <w:t xml:space="preserve"> </w:t>
      </w:r>
      <w:r>
        <w:rPr>
          <w:rStyle w:val="Hyperlink4"/>
          <w:lang w:val="en-US"/>
        </w:rPr>
        <w:t>we</w:t>
      </w:r>
      <w:r>
        <w:rPr>
          <w:rStyle w:val="None"/>
          <w:spacing w:val="0"/>
          <w:lang w:val="en-US"/>
        </w:rPr>
        <w:t xml:space="preserve"> </w:t>
      </w:r>
      <w:r>
        <w:rPr>
          <w:rStyle w:val="Hyperlink4"/>
          <w:lang w:val="en-US"/>
        </w:rPr>
        <w:t>may</w:t>
      </w:r>
      <w:r>
        <w:rPr>
          <w:rStyle w:val="None"/>
          <w:spacing w:val="0"/>
          <w:lang w:val="en-US"/>
        </w:rPr>
        <w:t xml:space="preserve"> </w:t>
      </w:r>
      <w:r>
        <w:rPr>
          <w:rStyle w:val="Hyperlink4"/>
          <w:lang w:val="en-US"/>
        </w:rPr>
        <w:t>be</w:t>
      </w:r>
      <w:r>
        <w:rPr>
          <w:rStyle w:val="None"/>
          <w:spacing w:val="0"/>
          <w:lang w:val="en-US"/>
        </w:rPr>
        <w:t xml:space="preserve"> </w:t>
      </w:r>
      <w:r>
        <w:rPr>
          <w:rStyle w:val="Hyperlink4"/>
          <w:lang w:val="en-US"/>
        </w:rPr>
        <w:t>held</w:t>
      </w:r>
      <w:r>
        <w:rPr>
          <w:rStyle w:val="None"/>
          <w:spacing w:val="0"/>
          <w:lang w:val="en-US"/>
        </w:rPr>
        <w:t xml:space="preserve"> </w:t>
      </w:r>
      <w:r>
        <w:rPr>
          <w:rStyle w:val="Hyperlink4"/>
          <w:lang w:val="en-US"/>
        </w:rPr>
        <w:t>liable</w:t>
      </w:r>
      <w:r>
        <w:rPr>
          <w:rStyle w:val="None"/>
          <w:spacing w:val="0"/>
          <w:lang w:val="en-US"/>
        </w:rPr>
        <w:t xml:space="preserve"> </w:t>
      </w:r>
      <w:r>
        <w:rPr>
          <w:rStyle w:val="Hyperlink4"/>
          <w:lang w:val="en-US"/>
        </w:rPr>
        <w:t>for</w:t>
      </w:r>
      <w:r>
        <w:rPr>
          <w:rStyle w:val="None"/>
          <w:spacing w:val="0"/>
          <w:lang w:val="en-US"/>
        </w:rPr>
        <w:t xml:space="preserve"> </w:t>
      </w:r>
      <w:r>
        <w:rPr>
          <w:rStyle w:val="Hyperlink4"/>
          <w:lang w:val="en-US"/>
        </w:rPr>
        <w:t>actions</w:t>
      </w:r>
      <w:r>
        <w:rPr>
          <w:rStyle w:val="None"/>
          <w:spacing w:val="0"/>
          <w:lang w:val="en-US"/>
        </w:rPr>
        <w:t xml:space="preserve"> </w:t>
      </w:r>
      <w:r>
        <w:rPr>
          <w:rStyle w:val="Hyperlink4"/>
          <w:lang w:val="en-US"/>
        </w:rPr>
        <w:t>taken</w:t>
      </w:r>
      <w:r>
        <w:rPr>
          <w:rStyle w:val="None"/>
          <w:spacing w:val="0"/>
          <w:lang w:val="en-US"/>
        </w:rPr>
        <w:t xml:space="preserve"> </w:t>
      </w:r>
      <w:r>
        <w:rPr>
          <w:rStyle w:val="Hyperlink4"/>
          <w:lang w:val="en-US"/>
        </w:rPr>
        <w:t>by</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partners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agents,</w:t>
      </w:r>
      <w:r>
        <w:rPr>
          <w:rStyle w:val="None"/>
          <w:spacing w:val="0"/>
          <w:lang w:val="en-US"/>
        </w:rPr>
        <w:t xml:space="preserve"> </w:t>
      </w:r>
      <w:r>
        <w:rPr>
          <w:rStyle w:val="Hyperlink4"/>
          <w:lang w:val="en-US"/>
        </w:rPr>
        <w:t>even</w:t>
      </w:r>
      <w:r>
        <w:rPr>
          <w:rStyle w:val="None"/>
          <w:spacing w:val="0"/>
          <w:lang w:val="en-US"/>
        </w:rPr>
        <w:t xml:space="preserve"> </w:t>
      </w:r>
      <w:r>
        <w:rPr>
          <w:rStyle w:val="Hyperlink4"/>
          <w:lang w:val="en-US"/>
        </w:rPr>
        <w:t>though they are</w:t>
      </w:r>
      <w:r>
        <w:rPr>
          <w:rStyle w:val="Hyperlink5"/>
          <w:lang w:val="en-US"/>
        </w:rPr>
        <w:t xml:space="preserve"> </w:t>
      </w:r>
      <w:r>
        <w:rPr>
          <w:rStyle w:val="Hyperlink4"/>
          <w:lang w:val="en-US"/>
        </w:rPr>
        <w:t>not always</w:t>
      </w:r>
      <w:r>
        <w:rPr>
          <w:rStyle w:val="None"/>
          <w:spacing w:val="0"/>
          <w:lang w:val="en-US"/>
        </w:rPr>
        <w:t xml:space="preserve"> </w:t>
      </w:r>
      <w:r>
        <w:rPr>
          <w:rStyle w:val="Hyperlink4"/>
          <w:lang w:val="en-US"/>
        </w:rPr>
        <w:t>subject</w:t>
      </w:r>
      <w:r>
        <w:rPr>
          <w:rStyle w:val="Hyperlink5"/>
          <w:lang w:val="en-US"/>
        </w:rPr>
        <w:t xml:space="preserve"> </w:t>
      </w:r>
      <w:r>
        <w:rPr>
          <w:rStyle w:val="Hyperlink4"/>
          <w:lang w:val="en-US"/>
        </w:rPr>
        <w:t>to</w:t>
      </w:r>
      <w:r>
        <w:rPr>
          <w:rStyle w:val="None"/>
          <w:spacing w:val="0"/>
          <w:lang w:val="en-US"/>
        </w:rPr>
        <w:t xml:space="preserve"> </w:t>
      </w:r>
      <w:r>
        <w:rPr>
          <w:rStyle w:val="Hyperlink4"/>
          <w:lang w:val="en-US"/>
        </w:rPr>
        <w:t>our control.</w:t>
      </w:r>
      <w:r>
        <w:rPr>
          <w:rStyle w:val="Hyperlink5"/>
          <w:lang w:val="en-US"/>
        </w:rPr>
        <w:t xml:space="preserve"> </w:t>
      </w:r>
      <w:r>
        <w:rPr>
          <w:rStyle w:val="Hyperlink4"/>
          <w:lang w:val="en-US"/>
        </w:rPr>
        <w:t>While there</w:t>
      </w:r>
      <w:r>
        <w:rPr>
          <w:rStyle w:val="Hyperlink5"/>
          <w:lang w:val="en-US"/>
        </w:rPr>
        <w:t xml:space="preserve"> </w:t>
      </w:r>
      <w:r>
        <w:rPr>
          <w:rStyle w:val="Hyperlink4"/>
          <w:lang w:val="en-US"/>
        </w:rPr>
        <w:t>have</w:t>
      </w:r>
      <w:r>
        <w:rPr>
          <w:rStyle w:val="Hyperlink5"/>
          <w:lang w:val="en-US"/>
        </w:rPr>
        <w:t xml:space="preserve"> </w:t>
      </w:r>
      <w:r>
        <w:rPr>
          <w:rStyle w:val="Hyperlink4"/>
          <w:lang w:val="en-US"/>
        </w:rPr>
        <w:t>been no such</w:t>
      </w:r>
      <w:r>
        <w:rPr>
          <w:rStyle w:val="None"/>
          <w:spacing w:val="0"/>
          <w:lang w:val="en-US"/>
        </w:rPr>
        <w:t xml:space="preserve"> </w:t>
      </w:r>
      <w:r>
        <w:rPr>
          <w:rStyle w:val="Hyperlink4"/>
          <w:lang w:val="en-US"/>
        </w:rPr>
        <w:t>violations</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the</w:t>
      </w:r>
      <w:r>
        <w:rPr>
          <w:rStyle w:val="Hyperlink5"/>
          <w:lang w:val="en-US"/>
        </w:rPr>
        <w:t xml:space="preserve"> </w:t>
      </w:r>
      <w:r>
        <w:rPr>
          <w:rStyle w:val="Hyperlink4"/>
          <w:lang w:val="en-US"/>
        </w:rPr>
        <w:t>past, any</w:t>
      </w:r>
      <w:r>
        <w:rPr>
          <w:rStyle w:val="None"/>
          <w:spacing w:val="0"/>
          <w:lang w:val="en-US"/>
        </w:rPr>
        <w:t xml:space="preserve"> </w:t>
      </w:r>
      <w:r>
        <w:rPr>
          <w:rStyle w:val="Hyperlink4"/>
          <w:lang w:val="en-US"/>
        </w:rPr>
        <w:t>violation</w:t>
      </w:r>
      <w:r>
        <w:rPr>
          <w:rStyle w:val="None"/>
          <w:spacing w:val="0"/>
          <w:lang w:val="en-US"/>
        </w:rPr>
        <w:t xml:space="preserve"> </w:t>
      </w:r>
      <w:r>
        <w:rPr>
          <w:rStyle w:val="Hyperlink4"/>
          <w:lang w:val="en-US"/>
        </w:rPr>
        <w:t>of anti-corruption</w:t>
      </w:r>
      <w:r>
        <w:rPr>
          <w:rStyle w:val="None"/>
          <w:spacing w:val="0"/>
          <w:lang w:val="en-US"/>
        </w:rPr>
        <w:t xml:space="preserve"> </w:t>
      </w:r>
      <w:r>
        <w:rPr>
          <w:rStyle w:val="Hyperlink4"/>
          <w:lang w:val="en-US"/>
        </w:rPr>
        <w:t>laws</w:t>
      </w:r>
      <w:r>
        <w:rPr>
          <w:rStyle w:val="None"/>
          <w:spacing w:val="0"/>
          <w:lang w:val="en-US"/>
        </w:rPr>
        <w:t xml:space="preserve"> </w:t>
      </w:r>
      <w:r>
        <w:rPr>
          <w:rStyle w:val="Hyperlink4"/>
          <w:lang w:val="en-US"/>
        </w:rPr>
        <w:t>could</w:t>
      </w:r>
      <w:r>
        <w:rPr>
          <w:rStyle w:val="None"/>
          <w:spacing w:val="0"/>
          <w:lang w:val="en-US"/>
        </w:rPr>
        <w:t xml:space="preserve"> </w:t>
      </w:r>
      <w:r>
        <w:rPr>
          <w:rStyle w:val="Hyperlink4"/>
          <w:lang w:val="en-US"/>
        </w:rPr>
        <w:t>result</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penalties,</w:t>
      </w:r>
      <w:r>
        <w:rPr>
          <w:rStyle w:val="None"/>
          <w:spacing w:val="0"/>
          <w:lang w:val="en-US"/>
        </w:rPr>
        <w:t xml:space="preserve"> </w:t>
      </w:r>
      <w:r>
        <w:rPr>
          <w:rStyle w:val="Hyperlink4"/>
          <w:lang w:val="en-US"/>
        </w:rPr>
        <w:t>both</w:t>
      </w:r>
      <w:r>
        <w:rPr>
          <w:rStyle w:val="None"/>
          <w:spacing w:val="0"/>
          <w:lang w:val="en-US"/>
        </w:rPr>
        <w:t xml:space="preserve"> </w:t>
      </w:r>
      <w:r>
        <w:rPr>
          <w:rStyle w:val="Hyperlink4"/>
          <w:lang w:val="en-US"/>
        </w:rPr>
        <w:t>financial</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non-financial,</w:t>
      </w:r>
      <w:r>
        <w:rPr>
          <w:rStyle w:val="None"/>
          <w:spacing w:val="0"/>
          <w:lang w:val="en-US"/>
        </w:rPr>
        <w:t xml:space="preserve"> </w:t>
      </w:r>
      <w:r>
        <w:rPr>
          <w:rStyle w:val="Hyperlink4"/>
          <w:lang w:val="en-US"/>
        </w:rPr>
        <w:t>that</w:t>
      </w:r>
      <w:r>
        <w:rPr>
          <w:rStyle w:val="None"/>
          <w:spacing w:val="0"/>
          <w:lang w:val="en-US"/>
        </w:rPr>
        <w:t xml:space="preserve"> </w:t>
      </w:r>
      <w:r>
        <w:rPr>
          <w:rStyle w:val="Hyperlink4"/>
          <w:lang w:val="en-US"/>
        </w:rPr>
        <w:t>could</w:t>
      </w:r>
      <w:r>
        <w:rPr>
          <w:rStyle w:val="None"/>
          <w:spacing w:val="0"/>
          <w:lang w:val="en-US"/>
        </w:rPr>
        <w:t xml:space="preserve"> </w:t>
      </w:r>
      <w:r>
        <w:rPr>
          <w:rStyle w:val="Hyperlink4"/>
          <w:lang w:val="en-US"/>
        </w:rPr>
        <w:t>have</w:t>
      </w:r>
      <w:r>
        <w:rPr>
          <w:rStyle w:val="None"/>
          <w:spacing w:val="0"/>
          <w:lang w:val="en-US"/>
        </w:rPr>
        <w:t xml:space="preserve"> </w:t>
      </w:r>
      <w:r>
        <w:rPr>
          <w:rStyle w:val="Hyperlink4"/>
          <w:lang w:val="en-US"/>
        </w:rPr>
        <w:t>a</w:t>
      </w:r>
      <w:r>
        <w:rPr>
          <w:rStyle w:val="None"/>
          <w:spacing w:val="0"/>
          <w:lang w:val="en-US"/>
        </w:rPr>
        <w:t xml:space="preserve"> </w:t>
      </w:r>
      <w:r>
        <w:rPr>
          <w:rStyle w:val="Hyperlink4"/>
          <w:lang w:val="en-US"/>
        </w:rPr>
        <w:t>material</w:t>
      </w:r>
      <w:r>
        <w:rPr>
          <w:rStyle w:val="None"/>
          <w:spacing w:val="0"/>
          <w:lang w:val="en-US"/>
        </w:rPr>
        <w:t xml:space="preserve"> </w:t>
      </w:r>
      <w:r>
        <w:rPr>
          <w:rStyle w:val="Hyperlink4"/>
          <w:lang w:val="en-US"/>
        </w:rPr>
        <w:t>adverse</w:t>
      </w:r>
      <w:r>
        <w:rPr>
          <w:rStyle w:val="None"/>
          <w:spacing w:val="0"/>
          <w:lang w:val="en-US"/>
        </w:rPr>
        <w:t xml:space="preserve"> </w:t>
      </w:r>
      <w:r>
        <w:rPr>
          <w:rStyle w:val="Hyperlink4"/>
          <w:lang w:val="en-US"/>
        </w:rPr>
        <w:t>effect</w:t>
      </w:r>
      <w:r>
        <w:rPr>
          <w:rStyle w:val="None"/>
          <w:spacing w:val="0"/>
          <w:lang w:val="en-US"/>
        </w:rPr>
        <w:t xml:space="preserve"> </w:t>
      </w:r>
      <w:r>
        <w:rPr>
          <w:rStyle w:val="Hyperlink4"/>
          <w:lang w:val="en-US"/>
        </w:rPr>
        <w:t>on our business and reputation.</w:t>
      </w:r>
    </w:p>
    <w:p>
      <w:pPr>
        <w:pStyle w:val="Heading4"/>
        <w:numPr>
          <w:ilvl w:val="0"/>
          <w:numId w:val="124"/>
        </w:numPr>
        <w:spacing w:before="199" w:after="0"/>
        <w:ind w:hanging="708" w:start="796" w:end="156"/>
        <w:jc w:val="start"/>
        <w:rPr>
          <w:lang w:val="en-US"/>
        </w:rPr>
      </w:pPr>
      <w:r>
        <w:rPr>
          <w:rStyle w:val="Hyperlink4"/>
          <w:lang w:val="en-US"/>
        </w:rPr>
        <w:t>Our</w:t>
      </w:r>
      <w:r>
        <w:rPr>
          <w:rStyle w:val="None"/>
          <w:spacing w:val="0"/>
          <w:lang w:val="en-US"/>
        </w:rPr>
        <w:t xml:space="preserve"> </w:t>
      </w:r>
      <w:r>
        <w:rPr>
          <w:rStyle w:val="Hyperlink4"/>
          <w:lang w:val="en-US"/>
        </w:rPr>
        <w:t>ability</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pay</w:t>
      </w:r>
      <w:r>
        <w:rPr>
          <w:rStyle w:val="None"/>
          <w:spacing w:val="0"/>
          <w:lang w:val="en-US"/>
        </w:rPr>
        <w:t xml:space="preserve"> </w:t>
      </w:r>
      <w:r>
        <w:rPr>
          <w:rStyle w:val="Hyperlink4"/>
          <w:lang w:val="en-US"/>
        </w:rPr>
        <w:t>dividends</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future</w:t>
      </w:r>
      <w:r>
        <w:rPr>
          <w:rStyle w:val="None"/>
          <w:spacing w:val="0"/>
          <w:lang w:val="en-US"/>
        </w:rPr>
        <w:t xml:space="preserve"> </w:t>
      </w:r>
      <w:r>
        <w:rPr>
          <w:rStyle w:val="Hyperlink4"/>
          <w:lang w:val="en-US"/>
        </w:rPr>
        <w:t>will</w:t>
      </w:r>
      <w:r>
        <w:rPr>
          <w:rStyle w:val="None"/>
          <w:spacing w:val="0"/>
          <w:lang w:val="en-US"/>
        </w:rPr>
        <w:t xml:space="preserve"> </w:t>
      </w:r>
      <w:r>
        <w:rPr>
          <w:rStyle w:val="Hyperlink4"/>
          <w:lang w:val="en-US"/>
        </w:rPr>
        <w:t>depend</w:t>
      </w:r>
      <w:r>
        <w:rPr>
          <w:rStyle w:val="None"/>
          <w:spacing w:val="0"/>
          <w:lang w:val="en-US"/>
        </w:rPr>
        <w:t xml:space="preserve"> </w:t>
      </w:r>
      <w:r>
        <w:rPr>
          <w:rStyle w:val="Hyperlink4"/>
          <w:lang w:val="en-US"/>
        </w:rPr>
        <w:t>on</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future</w:t>
      </w:r>
      <w:r>
        <w:rPr>
          <w:rStyle w:val="None"/>
          <w:spacing w:val="0"/>
          <w:lang w:val="en-US"/>
        </w:rPr>
        <w:t xml:space="preserve"> </w:t>
      </w:r>
      <w:r>
        <w:rPr>
          <w:rStyle w:val="Hyperlink4"/>
          <w:lang w:val="en-US"/>
        </w:rPr>
        <w:t>cash</w:t>
      </w:r>
      <w:r>
        <w:rPr>
          <w:rStyle w:val="None"/>
          <w:spacing w:val="0"/>
          <w:lang w:val="en-US"/>
        </w:rPr>
        <w:t xml:space="preserve"> </w:t>
      </w:r>
      <w:r>
        <w:rPr>
          <w:rStyle w:val="Hyperlink4"/>
          <w:lang w:val="en-US"/>
        </w:rPr>
        <w:t>flows,</w:t>
      </w:r>
      <w:r>
        <w:rPr>
          <w:rStyle w:val="None"/>
          <w:spacing w:val="0"/>
          <w:lang w:val="en-US"/>
        </w:rPr>
        <w:t xml:space="preserve"> </w:t>
      </w:r>
      <w:r>
        <w:rPr>
          <w:rStyle w:val="Hyperlink4"/>
          <w:lang w:val="en-US"/>
        </w:rPr>
        <w:t>working</w:t>
      </w:r>
      <w:r>
        <w:rPr>
          <w:rStyle w:val="None"/>
          <w:spacing w:val="0"/>
          <w:lang w:val="en-US"/>
        </w:rPr>
        <w:t xml:space="preserve"> </w:t>
      </w:r>
      <w:r>
        <w:rPr>
          <w:rStyle w:val="Hyperlink4"/>
          <w:lang w:val="en-US"/>
        </w:rPr>
        <w:t>capital</w:t>
      </w:r>
      <w:r>
        <w:rPr>
          <w:rStyle w:val="None"/>
          <w:spacing w:val="0"/>
          <w:lang w:val="en-US"/>
        </w:rPr>
        <w:t xml:space="preserve"> </w:t>
      </w:r>
      <w:r>
        <w:rPr>
          <w:rStyle w:val="Hyperlink4"/>
          <w:lang w:val="en-US"/>
        </w:rPr>
        <w:t>requirements,</w:t>
      </w:r>
      <w:r>
        <w:rPr>
          <w:rStyle w:val="None"/>
          <w:spacing w:val="0"/>
          <w:lang w:val="en-US"/>
        </w:rPr>
        <w:t xml:space="preserve"> </w:t>
      </w:r>
      <w:r>
        <w:rPr>
          <w:rStyle w:val="Hyperlink4"/>
          <w:lang w:val="en-US"/>
        </w:rPr>
        <w:t>capital expenditures and financial condition.</w:t>
      </w:r>
    </w:p>
    <w:p>
      <w:pPr>
        <w:pStyle w:val="BodyText"/>
        <w:spacing w:before="200" w:after="0"/>
        <w:ind w:hanging="0" w:start="808" w:end="147"/>
        <w:jc w:val="both"/>
        <w:rPr/>
      </w:pPr>
      <w:r>
        <w:rPr>
          <w:rStyle w:val="Hyperlink4"/>
          <w:lang w:val="en-US"/>
        </w:rPr>
        <w:t>We</w:t>
      </w:r>
      <w:r>
        <w:rPr>
          <w:rStyle w:val="None"/>
          <w:spacing w:val="0"/>
          <w:lang w:val="en-US"/>
        </w:rPr>
        <w:t xml:space="preserve"> </w:t>
      </w:r>
      <w:r>
        <w:rPr>
          <w:rStyle w:val="Hyperlink4"/>
          <w:lang w:val="en-US"/>
        </w:rPr>
        <w:t>have</w:t>
      </w:r>
      <w:r>
        <w:rPr>
          <w:rStyle w:val="None"/>
          <w:spacing w:val="0"/>
          <w:lang w:val="en-US"/>
        </w:rPr>
        <w:t xml:space="preserve"> </w:t>
      </w:r>
      <w:r>
        <w:rPr>
          <w:rStyle w:val="Hyperlink4"/>
          <w:lang w:val="en-US"/>
        </w:rPr>
        <w:t>not</w:t>
      </w:r>
      <w:r>
        <w:rPr>
          <w:rStyle w:val="None"/>
          <w:spacing w:val="0"/>
          <w:lang w:val="en-US"/>
        </w:rPr>
        <w:t xml:space="preserve"> </w:t>
      </w:r>
      <w:r>
        <w:rPr>
          <w:rStyle w:val="Hyperlink4"/>
          <w:lang w:val="en-US"/>
        </w:rPr>
        <w:t>declared</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paid</w:t>
      </w:r>
      <w:r>
        <w:rPr>
          <w:rStyle w:val="None"/>
          <w:spacing w:val="0"/>
          <w:lang w:val="en-US"/>
        </w:rPr>
        <w:t xml:space="preserve"> </w:t>
      </w:r>
      <w:r>
        <w:rPr>
          <w:rStyle w:val="Hyperlink4"/>
          <w:lang w:val="en-US"/>
        </w:rPr>
        <w:t>dividend</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previous</w:t>
      </w:r>
      <w:r>
        <w:rPr>
          <w:rStyle w:val="None"/>
          <w:spacing w:val="0"/>
          <w:lang w:val="en-US"/>
        </w:rPr>
        <w:t xml:space="preserve"> </w:t>
      </w:r>
      <w:r>
        <w:rPr>
          <w:rStyle w:val="Hyperlink4"/>
          <w:lang w:val="en-US"/>
        </w:rPr>
        <w:t>three</w:t>
      </w:r>
      <w:r>
        <w:rPr>
          <w:rStyle w:val="None"/>
          <w:spacing w:val="0"/>
          <w:lang w:val="en-US"/>
        </w:rPr>
        <w:t xml:space="preserve"> </w:t>
      </w:r>
      <w:r>
        <w:rPr>
          <w:rStyle w:val="Hyperlink4"/>
          <w:lang w:val="en-US"/>
        </w:rPr>
        <w:t>Fiscals.</w:t>
      </w:r>
      <w:r>
        <w:rPr>
          <w:rStyle w:val="None"/>
          <w:spacing w:val="0"/>
          <w:lang w:val="en-US"/>
        </w:rPr>
        <w:t xml:space="preserve"> </w:t>
      </w:r>
      <w:r>
        <w:rPr>
          <w:rStyle w:val="Hyperlink4"/>
          <w:lang w:val="en-US"/>
        </w:rPr>
        <w:t>For</w:t>
      </w:r>
      <w:r>
        <w:rPr>
          <w:rStyle w:val="None"/>
          <w:spacing w:val="0"/>
          <w:lang w:val="en-US"/>
        </w:rPr>
        <w:t xml:space="preserve"> </w:t>
      </w:r>
      <w:r>
        <w:rPr>
          <w:rStyle w:val="Hyperlink4"/>
          <w:lang w:val="en-US"/>
        </w:rPr>
        <w:t>details,</w:t>
      </w:r>
      <w:r>
        <w:rPr>
          <w:rStyle w:val="None"/>
          <w:spacing w:val="0"/>
          <w:lang w:val="en-US"/>
        </w:rPr>
        <w:t xml:space="preserve"> </w:t>
      </w:r>
      <w:r>
        <w:rPr>
          <w:rStyle w:val="Hyperlink4"/>
          <w:lang w:val="en-US"/>
        </w:rPr>
        <w:t>see</w:t>
      </w:r>
      <w:r>
        <w:rPr>
          <w:rStyle w:val="None"/>
          <w:spacing w:val="0"/>
          <w:lang w:val="en-US"/>
        </w:rPr>
        <w:t xml:space="preserve"> </w:t>
      </w:r>
      <w:r>
        <w:rPr>
          <w:rStyle w:val="Hyperlink4"/>
          <w:lang w:val="en-US"/>
        </w:rPr>
        <w:t>section</w:t>
      </w:r>
      <w:r>
        <w:rPr>
          <w:rStyle w:val="None"/>
          <w:spacing w:val="0"/>
          <w:lang w:val="en-US"/>
        </w:rPr>
        <w:t xml:space="preserve"> </w:t>
      </w:r>
      <w:r>
        <w:rPr>
          <w:rStyle w:val="Hyperlink4"/>
          <w:lang w:val="en-US"/>
        </w:rPr>
        <w:t>titled</w:t>
      </w:r>
      <w:r>
        <w:rPr>
          <w:rStyle w:val="None"/>
          <w:spacing w:val="0"/>
          <w:lang w:val="en-US"/>
        </w:rPr>
        <w:t xml:space="preserve"> </w:t>
      </w:r>
      <w:r>
        <w:rPr>
          <w:rStyle w:val="Hyperlink4"/>
          <w:lang w:val="en-US"/>
        </w:rPr>
        <w:t>“</w:t>
      </w:r>
      <w:r>
        <w:rPr>
          <w:rStyle w:val="None"/>
          <w:i/>
          <w:iCs/>
          <w:lang w:val="en-US"/>
        </w:rPr>
        <w:t>Dividend</w:t>
      </w:r>
      <w:r>
        <w:rPr>
          <w:rStyle w:val="None"/>
          <w:i/>
          <w:iCs/>
          <w:spacing w:val="0"/>
          <w:lang w:val="en-US"/>
        </w:rPr>
        <w:t xml:space="preserve"> </w:t>
      </w:r>
      <w:r>
        <w:rPr>
          <w:rStyle w:val="None"/>
          <w:i/>
          <w:iCs/>
          <w:lang w:val="en-US"/>
        </w:rPr>
        <w:t>Policy</w:t>
      </w:r>
      <w:r>
        <w:rPr>
          <w:rStyle w:val="Hyperlink4"/>
          <w:lang w:val="en-US"/>
        </w:rPr>
        <w:t>” on page 279. However, the amount of our future dividend</w:t>
      </w:r>
      <w:r>
        <w:rPr>
          <w:rStyle w:val="None"/>
          <w:spacing w:val="0"/>
          <w:lang w:val="en-US"/>
        </w:rPr>
        <w:t xml:space="preserve"> </w:t>
      </w:r>
      <w:r>
        <w:rPr>
          <w:rStyle w:val="Hyperlink4"/>
          <w:lang w:val="en-US"/>
        </w:rPr>
        <w:t>payments, if any, will depend on our future earnings, cash flows,</w:t>
      </w:r>
      <w:r>
        <w:rPr>
          <w:rStyle w:val="None"/>
          <w:spacing w:val="0"/>
          <w:lang w:val="en-US"/>
        </w:rPr>
        <w:t xml:space="preserve"> </w:t>
      </w:r>
      <w:r>
        <w:rPr>
          <w:rStyle w:val="Hyperlink4"/>
          <w:lang w:val="en-US"/>
        </w:rPr>
        <w:t>financial</w:t>
      </w:r>
      <w:r>
        <w:rPr>
          <w:rStyle w:val="None"/>
          <w:spacing w:val="0"/>
          <w:lang w:val="en-US"/>
        </w:rPr>
        <w:t xml:space="preserve"> </w:t>
      </w:r>
      <w:r>
        <w:rPr>
          <w:rStyle w:val="Hyperlink4"/>
          <w:lang w:val="en-US"/>
        </w:rPr>
        <w:t>condition,</w:t>
      </w:r>
      <w:r>
        <w:rPr>
          <w:rStyle w:val="None"/>
          <w:spacing w:val="0"/>
          <w:lang w:val="en-US"/>
        </w:rPr>
        <w:t xml:space="preserve"> </w:t>
      </w:r>
      <w:r>
        <w:rPr>
          <w:rStyle w:val="Hyperlink4"/>
          <w:lang w:val="en-US"/>
        </w:rPr>
        <w:t>working</w:t>
      </w:r>
      <w:r>
        <w:rPr>
          <w:rStyle w:val="None"/>
          <w:spacing w:val="0"/>
          <w:lang w:val="en-US"/>
        </w:rPr>
        <w:t xml:space="preserve"> </w:t>
      </w:r>
      <w:r>
        <w:rPr>
          <w:rStyle w:val="Hyperlink4"/>
          <w:lang w:val="en-US"/>
        </w:rPr>
        <w:t>capital</w:t>
      </w:r>
      <w:r>
        <w:rPr>
          <w:rStyle w:val="None"/>
          <w:spacing w:val="0"/>
          <w:lang w:val="en-US"/>
        </w:rPr>
        <w:t xml:space="preserve"> </w:t>
      </w:r>
      <w:r>
        <w:rPr>
          <w:rStyle w:val="Hyperlink4"/>
          <w:lang w:val="en-US"/>
        </w:rPr>
        <w:t>requirements,</w:t>
      </w:r>
      <w:r>
        <w:rPr>
          <w:rStyle w:val="None"/>
          <w:spacing w:val="0"/>
          <w:lang w:val="en-US"/>
        </w:rPr>
        <w:t xml:space="preserve"> </w:t>
      </w:r>
      <w:r>
        <w:rPr>
          <w:rStyle w:val="Hyperlink4"/>
          <w:lang w:val="en-US"/>
        </w:rPr>
        <w:t>capital</w:t>
      </w:r>
      <w:r>
        <w:rPr>
          <w:rStyle w:val="None"/>
          <w:spacing w:val="0"/>
          <w:lang w:val="en-US"/>
        </w:rPr>
        <w:t xml:space="preserve"> </w:t>
      </w:r>
      <w:r>
        <w:rPr>
          <w:rStyle w:val="Hyperlink4"/>
          <w:lang w:val="en-US"/>
        </w:rPr>
        <w:t>expenditures,</w:t>
      </w:r>
      <w:r>
        <w:rPr>
          <w:rStyle w:val="None"/>
          <w:spacing w:val="0"/>
          <w:lang w:val="en-US"/>
        </w:rPr>
        <w:t xml:space="preserve"> </w:t>
      </w:r>
      <w:r>
        <w:rPr>
          <w:rStyle w:val="Hyperlink4"/>
          <w:lang w:val="en-US"/>
        </w:rPr>
        <w:t>applicable</w:t>
      </w:r>
      <w:r>
        <w:rPr>
          <w:rStyle w:val="None"/>
          <w:spacing w:val="0"/>
          <w:lang w:val="en-US"/>
        </w:rPr>
        <w:t xml:space="preserve"> </w:t>
      </w:r>
      <w:r>
        <w:rPr>
          <w:rStyle w:val="Hyperlink4"/>
          <w:lang w:val="en-US"/>
        </w:rPr>
        <w:t>Indian</w:t>
      </w:r>
      <w:r>
        <w:rPr>
          <w:rStyle w:val="None"/>
          <w:spacing w:val="0"/>
          <w:lang w:val="en-US"/>
        </w:rPr>
        <w:t xml:space="preserve"> </w:t>
      </w:r>
      <w:r>
        <w:rPr>
          <w:rStyle w:val="Hyperlink4"/>
          <w:lang w:val="en-US"/>
        </w:rPr>
        <w:t>legal</w:t>
      </w:r>
      <w:r>
        <w:rPr>
          <w:rStyle w:val="None"/>
          <w:spacing w:val="0"/>
          <w:lang w:val="en-US"/>
        </w:rPr>
        <w:t xml:space="preserve"> </w:t>
      </w:r>
      <w:r>
        <w:rPr>
          <w:rStyle w:val="Hyperlink4"/>
          <w:lang w:val="en-US"/>
        </w:rPr>
        <w:t>restrictions</w:t>
      </w:r>
      <w:r>
        <w:rPr>
          <w:rStyle w:val="None"/>
          <w:spacing w:val="0"/>
          <w:lang w:val="en-US"/>
        </w:rPr>
        <w:t xml:space="preserve"> </w:t>
      </w:r>
      <w:r>
        <w:rPr>
          <w:rStyle w:val="Hyperlink4"/>
          <w:lang w:val="en-US"/>
        </w:rPr>
        <w:t>and other factors. There can be no assurance that we will pay dividends. We may decide to retain all of our earnings to finance</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development</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expansion</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business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therefore,</w:t>
      </w:r>
      <w:r>
        <w:rPr>
          <w:rStyle w:val="None"/>
          <w:spacing w:val="0"/>
          <w:lang w:val="en-US"/>
        </w:rPr>
        <w:t xml:space="preserve"> </w:t>
      </w:r>
      <w:r>
        <w:rPr>
          <w:rStyle w:val="Hyperlink4"/>
          <w:lang w:val="en-US"/>
        </w:rPr>
        <w:t>may</w:t>
      </w:r>
      <w:r>
        <w:rPr>
          <w:rStyle w:val="None"/>
          <w:spacing w:val="0"/>
          <w:lang w:val="en-US"/>
        </w:rPr>
        <w:t xml:space="preserve"> </w:t>
      </w:r>
      <w:r>
        <w:rPr>
          <w:rStyle w:val="Hyperlink4"/>
          <w:lang w:val="en-US"/>
        </w:rPr>
        <w:t>not</w:t>
      </w:r>
      <w:r>
        <w:rPr>
          <w:rStyle w:val="None"/>
          <w:spacing w:val="0"/>
          <w:lang w:val="en-US"/>
        </w:rPr>
        <w:t xml:space="preserve"> </w:t>
      </w:r>
      <w:r>
        <w:rPr>
          <w:rStyle w:val="Hyperlink4"/>
          <w:lang w:val="en-US"/>
        </w:rPr>
        <w:t>declare</w:t>
      </w:r>
      <w:r>
        <w:rPr>
          <w:rStyle w:val="None"/>
          <w:spacing w:val="0"/>
          <w:lang w:val="en-US"/>
        </w:rPr>
        <w:t xml:space="preserve"> </w:t>
      </w:r>
      <w:r>
        <w:rPr>
          <w:rStyle w:val="Hyperlink4"/>
          <w:lang w:val="en-US"/>
        </w:rPr>
        <w:t>dividends</w:t>
      </w:r>
      <w:r>
        <w:rPr>
          <w:rStyle w:val="None"/>
          <w:spacing w:val="0"/>
          <w:lang w:val="en-US"/>
        </w:rPr>
        <w:t xml:space="preserve"> </w:t>
      </w:r>
      <w:r>
        <w:rPr>
          <w:rStyle w:val="Hyperlink4"/>
          <w:lang w:val="en-US"/>
        </w:rPr>
        <w:t>on</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Equity</w:t>
      </w:r>
      <w:r>
        <w:rPr>
          <w:rStyle w:val="None"/>
          <w:spacing w:val="0"/>
          <w:lang w:val="en-US"/>
        </w:rPr>
        <w:t xml:space="preserve"> </w:t>
      </w:r>
      <w:r>
        <w:rPr>
          <w:rStyle w:val="Hyperlink4"/>
          <w:lang w:val="en-US"/>
        </w:rPr>
        <w:t>Shares. Additionally,</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future,</w:t>
      </w:r>
      <w:r>
        <w:rPr>
          <w:rStyle w:val="None"/>
          <w:spacing w:val="0"/>
          <w:lang w:val="en-US"/>
        </w:rPr>
        <w:t xml:space="preserve"> </w:t>
      </w:r>
      <w:r>
        <w:rPr>
          <w:rStyle w:val="Hyperlink4"/>
          <w:lang w:val="en-US"/>
        </w:rPr>
        <w:t>we</w:t>
      </w:r>
      <w:r>
        <w:rPr>
          <w:rStyle w:val="None"/>
          <w:spacing w:val="0"/>
          <w:lang w:val="en-US"/>
        </w:rPr>
        <w:t xml:space="preserve"> </w:t>
      </w:r>
      <w:r>
        <w:rPr>
          <w:rStyle w:val="Hyperlink4"/>
          <w:lang w:val="en-US"/>
        </w:rPr>
        <w:t>may</w:t>
      </w:r>
      <w:r>
        <w:rPr>
          <w:rStyle w:val="None"/>
          <w:spacing w:val="0"/>
          <w:lang w:val="en-US"/>
        </w:rPr>
        <w:t xml:space="preserve"> </w:t>
      </w:r>
      <w:r>
        <w:rPr>
          <w:rStyle w:val="Hyperlink4"/>
          <w:lang w:val="en-US"/>
        </w:rPr>
        <w:t>be</w:t>
      </w:r>
      <w:r>
        <w:rPr>
          <w:rStyle w:val="None"/>
          <w:spacing w:val="0"/>
          <w:lang w:val="en-US"/>
        </w:rPr>
        <w:t xml:space="preserve"> </w:t>
      </w:r>
      <w:r>
        <w:rPr>
          <w:rStyle w:val="Hyperlink4"/>
          <w:lang w:val="en-US"/>
        </w:rPr>
        <w:t>restricted</w:t>
      </w:r>
      <w:r>
        <w:rPr>
          <w:rStyle w:val="None"/>
          <w:spacing w:val="0"/>
          <w:lang w:val="en-US"/>
        </w:rPr>
        <w:t xml:space="preserve"> </w:t>
      </w:r>
      <w:r>
        <w:rPr>
          <w:rStyle w:val="Hyperlink4"/>
          <w:lang w:val="en-US"/>
        </w:rPr>
        <w:t>by</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terms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financing</w:t>
      </w:r>
      <w:r>
        <w:rPr>
          <w:rStyle w:val="None"/>
          <w:spacing w:val="0"/>
          <w:lang w:val="en-US"/>
        </w:rPr>
        <w:t xml:space="preserve"> </w:t>
      </w:r>
      <w:r>
        <w:rPr>
          <w:rStyle w:val="Hyperlink4"/>
          <w:lang w:val="en-US"/>
        </w:rPr>
        <w:t>agreements</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making</w:t>
      </w:r>
      <w:r>
        <w:rPr>
          <w:rStyle w:val="None"/>
          <w:spacing w:val="0"/>
          <w:lang w:val="en-US"/>
        </w:rPr>
        <w:t xml:space="preserve"> </w:t>
      </w:r>
      <w:r>
        <w:rPr>
          <w:rStyle w:val="Hyperlink4"/>
          <w:lang w:val="en-US"/>
        </w:rPr>
        <w:t>dividend</w:t>
      </w:r>
      <w:r>
        <w:rPr>
          <w:rStyle w:val="None"/>
          <w:spacing w:val="0"/>
          <w:lang w:val="en-US"/>
        </w:rPr>
        <w:t xml:space="preserve"> </w:t>
      </w:r>
      <w:r>
        <w:rPr>
          <w:rStyle w:val="Hyperlink4"/>
          <w:lang w:val="en-US"/>
        </w:rPr>
        <w:t>payments unless otherwise agreed with our lenders.</w:t>
      </w:r>
    </w:p>
    <w:p>
      <w:pPr>
        <w:pStyle w:val="Heading4"/>
        <w:numPr>
          <w:ilvl w:val="0"/>
          <w:numId w:val="125"/>
        </w:numPr>
        <w:ind w:hanging="708" w:start="796" w:end="159"/>
        <w:jc w:val="start"/>
        <w:rPr>
          <w:lang w:val="en-US"/>
        </w:rPr>
      </w:pPr>
      <w:r>
        <w:rPr>
          <w:rStyle w:val="Hyperlink4"/>
          <w:lang w:val="en-US"/>
        </w:rPr>
        <w:t>The</w:t>
      </w:r>
      <w:r>
        <w:rPr>
          <w:rStyle w:val="None"/>
          <w:spacing w:val="0"/>
          <w:lang w:val="en-US"/>
        </w:rPr>
        <w:t xml:space="preserve"> </w:t>
      </w:r>
      <w:r>
        <w:rPr>
          <w:rStyle w:val="Hyperlink4"/>
          <w:lang w:val="en-US"/>
        </w:rPr>
        <w:t>disclosures</w:t>
      </w:r>
      <w:r>
        <w:rPr>
          <w:rStyle w:val="None"/>
          <w:spacing w:val="0"/>
          <w:lang w:val="en-US"/>
        </w:rPr>
        <w:t xml:space="preserve"> </w:t>
      </w:r>
      <w:r>
        <w:rPr>
          <w:rStyle w:val="Hyperlink4"/>
          <w:lang w:val="en-US"/>
        </w:rPr>
        <w:t>related</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educational</w:t>
      </w:r>
      <w:r>
        <w:rPr>
          <w:rStyle w:val="None"/>
          <w:spacing w:val="0"/>
          <w:lang w:val="en-US"/>
        </w:rPr>
        <w:t xml:space="preserve"> </w:t>
      </w:r>
      <w:r>
        <w:rPr>
          <w:rStyle w:val="Hyperlink4"/>
          <w:lang w:val="en-US"/>
        </w:rPr>
        <w:t>qualifications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certain</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Promoters</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this</w:t>
      </w:r>
      <w:r>
        <w:rPr>
          <w:rStyle w:val="None"/>
          <w:spacing w:val="0"/>
          <w:lang w:val="en-US"/>
        </w:rPr>
        <w:t xml:space="preserve"> </w:t>
      </w:r>
      <w:r>
        <w:rPr>
          <w:rStyle w:val="Hyperlink4"/>
          <w:lang w:val="en-US"/>
        </w:rPr>
        <w:t>Red</w:t>
      </w:r>
      <w:r>
        <w:rPr>
          <w:rStyle w:val="None"/>
          <w:spacing w:val="0"/>
          <w:lang w:val="en-US"/>
        </w:rPr>
        <w:t xml:space="preserve"> </w:t>
      </w:r>
      <w:r>
        <w:rPr>
          <w:rStyle w:val="Hyperlink4"/>
          <w:lang w:val="en-US"/>
        </w:rPr>
        <w:t>Herring</w:t>
      </w:r>
      <w:r>
        <w:rPr>
          <w:rStyle w:val="None"/>
          <w:spacing w:val="0"/>
          <w:lang w:val="en-US"/>
        </w:rPr>
        <w:t xml:space="preserve"> </w:t>
      </w:r>
      <w:r>
        <w:rPr>
          <w:rStyle w:val="Hyperlink4"/>
          <w:lang w:val="en-US"/>
        </w:rPr>
        <w:t>Prospectus are based on declarations, affidavits, and undertakings furnished by them.</w:t>
      </w:r>
    </w:p>
    <w:p>
      <w:pPr>
        <w:pStyle w:val="BodyText"/>
        <w:spacing w:before="200" w:after="0"/>
        <w:ind w:hanging="0" w:start="796" w:end="155"/>
        <w:jc w:val="both"/>
        <w:rPr/>
        <w:sectPr>
          <w:headerReference w:type="even" r:id="rId388"/>
          <w:headerReference w:type="default" r:id="rId389"/>
          <w:headerReference w:type="first" r:id="rId390"/>
          <w:footerReference w:type="even" r:id="rId391"/>
          <w:footerReference w:type="default" r:id="rId392"/>
          <w:footerReference w:type="first" r:id="rId393"/>
          <w:type w:val="nextPage"/>
          <w:pgSz w:w="11906" w:h="16838"/>
          <w:pgMar w:left="992" w:right="566" w:gutter="0" w:header="0" w:top="1100" w:footer="0" w:bottom="280"/>
          <w:pgNumType w:fmt="decimal"/>
          <w:formProt w:val="false"/>
          <w:textDirection w:val="lrTb"/>
          <w:docGrid w:type="default" w:linePitch="100" w:charSpace="0"/>
        </w:sectPr>
      </w:pPr>
      <w:r>
        <w:rPr>
          <w:rStyle w:val="Hyperlink4"/>
          <w:lang w:val="en-US"/>
        </w:rPr>
        <w:t>Our Promoter, Chairman and Executive Director, Diya Reddy, and our Promoter, Vivaan Bose have been</w:t>
      </w:r>
      <w:r>
        <w:rPr>
          <w:rStyle w:val="Hyperlink5"/>
          <w:lang w:val="en-US"/>
        </w:rPr>
        <w:t xml:space="preserve"> </w:t>
      </w:r>
      <w:r>
        <w:rPr>
          <w:rStyle w:val="Hyperlink4"/>
          <w:lang w:val="en-US"/>
        </w:rPr>
        <w:t>unable</w:t>
      </w:r>
      <w:r>
        <w:rPr>
          <w:rStyle w:val="None"/>
          <w:spacing w:val="0"/>
          <w:lang w:val="en-US"/>
        </w:rPr>
        <w:t xml:space="preserve"> </w:t>
      </w:r>
      <w:r>
        <w:rPr>
          <w:rStyle w:val="Hyperlink4"/>
          <w:lang w:val="en-US"/>
        </w:rPr>
        <w:t>to</w:t>
      </w:r>
      <w:r>
        <w:rPr>
          <w:rStyle w:val="Hyperlink5"/>
          <w:lang w:val="en-US"/>
        </w:rPr>
        <w:t xml:space="preserve"> </w:t>
      </w:r>
      <w:r>
        <w:rPr>
          <w:rStyle w:val="Hyperlink4"/>
          <w:lang w:val="en-US"/>
        </w:rPr>
        <w:t>trace copies</w:t>
      </w:r>
      <w:r>
        <w:rPr>
          <w:rStyle w:val="Hyperlink5"/>
          <w:lang w:val="en-US"/>
        </w:rPr>
        <w:t xml:space="preserve"> </w:t>
      </w:r>
      <w:r>
        <w:rPr>
          <w:rStyle w:val="Hyperlink4"/>
          <w:lang w:val="en-US"/>
        </w:rPr>
        <w:t>of</w:t>
      </w:r>
      <w:r>
        <w:rPr>
          <w:rStyle w:val="None"/>
          <w:spacing w:val="0"/>
          <w:lang w:val="en-US"/>
        </w:rPr>
        <w:t xml:space="preserve"> </w:t>
      </w:r>
      <w:r>
        <w:rPr>
          <w:rStyle w:val="Hyperlink4"/>
          <w:lang w:val="en-US"/>
        </w:rPr>
        <w:t>certain documents</w:t>
      </w:r>
      <w:r>
        <w:rPr>
          <w:rStyle w:val="None"/>
          <w:spacing w:val="0"/>
          <w:lang w:val="en-US"/>
        </w:rPr>
        <w:t xml:space="preserve"> </w:t>
      </w:r>
      <w:r>
        <w:rPr>
          <w:rStyle w:val="Hyperlink4"/>
          <w:lang w:val="en-US"/>
        </w:rPr>
        <w:t>pertaining to their</w:t>
      </w:r>
      <w:r>
        <w:rPr>
          <w:rStyle w:val="Hyperlink5"/>
          <w:lang w:val="en-US"/>
        </w:rPr>
        <w:t xml:space="preserve"> </w:t>
      </w:r>
      <w:r>
        <w:rPr>
          <w:rStyle w:val="Hyperlink4"/>
          <w:lang w:val="en-US"/>
        </w:rPr>
        <w:t>educational</w:t>
      </w:r>
      <w:r>
        <w:rPr>
          <w:rStyle w:val="None"/>
          <w:spacing w:val="0"/>
          <w:lang w:val="en-US"/>
        </w:rPr>
        <w:t xml:space="preserve"> </w:t>
      </w:r>
      <w:r>
        <w:rPr>
          <w:rStyle w:val="Hyperlink4"/>
          <w:lang w:val="en-US"/>
        </w:rPr>
        <w:t>qualifications.</w:t>
      </w:r>
      <w:r>
        <w:rPr>
          <w:rStyle w:val="None"/>
          <w:spacing w:val="0"/>
          <w:lang w:val="en-US"/>
        </w:rPr>
        <w:t xml:space="preserve"> </w:t>
      </w:r>
      <w:r>
        <w:rPr>
          <w:rStyle w:val="Hyperlink4"/>
          <w:lang w:val="en-US"/>
        </w:rPr>
        <w:t>While</w:t>
      </w:r>
      <w:r>
        <w:rPr>
          <w:rStyle w:val="None"/>
          <w:spacing w:val="0"/>
          <w:lang w:val="en-US"/>
        </w:rPr>
        <w:t xml:space="preserve"> </w:t>
      </w:r>
      <w:r>
        <w:rPr>
          <w:rStyle w:val="Hyperlink4"/>
          <w:lang w:val="en-US"/>
        </w:rPr>
        <w:t>they</w:t>
      </w:r>
      <w:r>
        <w:rPr>
          <w:rStyle w:val="Hyperlink5"/>
          <w:lang w:val="en-US"/>
        </w:rPr>
        <w:t xml:space="preserve"> </w:t>
      </w:r>
      <w:r>
        <w:rPr>
          <w:rStyle w:val="Hyperlink4"/>
          <w:lang w:val="en-US"/>
        </w:rPr>
        <w:t>have taken the requisite steps to obtain the relevant supporting documentation, they have been unsuccessful in procuring the relevant</w:t>
      </w:r>
      <w:r>
        <w:rPr>
          <w:rStyle w:val="None"/>
          <w:spacing w:val="0"/>
          <w:lang w:val="en-US"/>
        </w:rPr>
        <w:t xml:space="preserve"> </w:t>
      </w:r>
      <w:r>
        <w:rPr>
          <w:rStyle w:val="Hyperlink4"/>
          <w:lang w:val="en-US"/>
        </w:rPr>
        <w:t>supporting</w:t>
      </w:r>
      <w:r>
        <w:rPr>
          <w:rStyle w:val="Hyperlink5"/>
          <w:lang w:val="en-US"/>
        </w:rPr>
        <w:t xml:space="preserve"> </w:t>
      </w:r>
      <w:r>
        <w:rPr>
          <w:rStyle w:val="Hyperlink4"/>
          <w:lang w:val="en-US"/>
        </w:rPr>
        <w:t>documentation.</w:t>
      </w:r>
      <w:r>
        <w:rPr>
          <w:rStyle w:val="None"/>
          <w:spacing w:val="0"/>
          <w:lang w:val="en-US"/>
        </w:rPr>
        <w:t xml:space="preserve"> </w:t>
      </w:r>
      <w:r>
        <w:rPr>
          <w:rStyle w:val="Hyperlink4"/>
          <w:lang w:val="en-US"/>
        </w:rPr>
        <w:t>Accordingly,</w:t>
      </w:r>
      <w:r>
        <w:rPr>
          <w:rStyle w:val="None"/>
          <w:spacing w:val="0"/>
          <w:lang w:val="en-US"/>
        </w:rPr>
        <w:t xml:space="preserve"> </w:t>
      </w:r>
      <w:r>
        <w:rPr>
          <w:rStyle w:val="Hyperlink4"/>
          <w:lang w:val="en-US"/>
        </w:rPr>
        <w:t>we</w:t>
      </w:r>
      <w:r>
        <w:rPr>
          <w:rStyle w:val="None"/>
          <w:spacing w:val="0"/>
          <w:lang w:val="en-US"/>
        </w:rPr>
        <w:t xml:space="preserve"> </w:t>
      </w:r>
      <w:r>
        <w:rPr>
          <w:rStyle w:val="Hyperlink4"/>
          <w:lang w:val="en-US"/>
        </w:rPr>
        <w:t>have placed reliance on affidavits</w:t>
      </w:r>
      <w:r>
        <w:rPr>
          <w:rStyle w:val="Hyperlink5"/>
          <w:lang w:val="en-US"/>
        </w:rPr>
        <w:t xml:space="preserve"> </w:t>
      </w:r>
      <w:r>
        <w:rPr>
          <w:rStyle w:val="Hyperlink4"/>
          <w:lang w:val="en-US"/>
        </w:rPr>
        <w:t xml:space="preserve">furnished by them to disclose </w:t>
      </w:r>
      <w:r>
        <w:rPr>
          <w:rStyle w:val="Hyperlink5"/>
          <w:lang w:val="en-US"/>
        </w:rPr>
        <w:t>the</w:t>
      </w:r>
      <w:r>
        <w:rPr>
          <w:rStyle w:val="None"/>
          <w:spacing w:val="0"/>
          <w:lang w:val="en-US"/>
        </w:rPr>
        <w:t xml:space="preserve"> </w:t>
      </w:r>
      <w:r>
        <w:rPr>
          <w:rStyle w:val="Hyperlink5"/>
          <w:lang w:val="en-US"/>
        </w:rPr>
        <w:t>details</w:t>
      </w:r>
      <w:r>
        <w:rPr>
          <w:rStyle w:val="None"/>
          <w:spacing w:val="0"/>
          <w:lang w:val="en-US"/>
        </w:rPr>
        <w:t xml:space="preserve"> </w:t>
      </w:r>
      <w:r>
        <w:rPr>
          <w:rStyle w:val="Hyperlink5"/>
          <w:lang w:val="en-US"/>
        </w:rPr>
        <w:t>of</w:t>
      </w:r>
      <w:r>
        <w:rPr>
          <w:rStyle w:val="None"/>
          <w:spacing w:val="0"/>
          <w:lang w:val="en-US"/>
        </w:rPr>
        <w:t xml:space="preserve"> </w:t>
      </w:r>
      <w:r>
        <w:rPr>
          <w:rStyle w:val="Hyperlink5"/>
          <w:lang w:val="en-US"/>
        </w:rPr>
        <w:t>their</w:t>
      </w:r>
      <w:r>
        <w:rPr>
          <w:rStyle w:val="None"/>
          <w:spacing w:val="0"/>
          <w:lang w:val="en-US"/>
        </w:rPr>
        <w:t xml:space="preserve"> </w:t>
      </w:r>
      <w:r>
        <w:rPr>
          <w:rStyle w:val="Hyperlink5"/>
          <w:lang w:val="en-US"/>
        </w:rPr>
        <w:t>educational</w:t>
      </w:r>
      <w:r>
        <w:rPr>
          <w:rStyle w:val="None"/>
          <w:spacing w:val="0"/>
          <w:lang w:val="en-US"/>
        </w:rPr>
        <w:t xml:space="preserve"> </w:t>
      </w:r>
      <w:r>
        <w:rPr>
          <w:rStyle w:val="Hyperlink5"/>
          <w:lang w:val="en-US"/>
        </w:rPr>
        <w:t>qualifications</w:t>
      </w:r>
      <w:r>
        <w:rPr>
          <w:rStyle w:val="None"/>
          <w:spacing w:val="0"/>
          <w:lang w:val="en-US"/>
        </w:rPr>
        <w:t xml:space="preserve"> </w:t>
      </w:r>
      <w:r>
        <w:rPr>
          <w:rStyle w:val="Hyperlink5"/>
          <w:lang w:val="en-US"/>
        </w:rPr>
        <w:t>in</w:t>
      </w:r>
      <w:r>
        <w:rPr>
          <w:rStyle w:val="None"/>
          <w:spacing w:val="0"/>
          <w:lang w:val="en-US"/>
        </w:rPr>
        <w:t xml:space="preserve"> </w:t>
      </w:r>
      <w:r>
        <w:rPr>
          <w:rStyle w:val="Hyperlink5"/>
          <w:lang w:val="en-US"/>
        </w:rPr>
        <w:t>this</w:t>
      </w:r>
      <w:r>
        <w:rPr>
          <w:rStyle w:val="None"/>
          <w:spacing w:val="0"/>
          <w:lang w:val="en-US"/>
        </w:rPr>
        <w:t xml:space="preserve"> </w:t>
      </w:r>
      <w:r>
        <w:rPr>
          <w:rStyle w:val="Hyperlink5"/>
          <w:lang w:val="en-US"/>
        </w:rPr>
        <w:t>Red</w:t>
      </w:r>
      <w:r>
        <w:rPr>
          <w:rStyle w:val="None"/>
          <w:spacing w:val="0"/>
          <w:lang w:val="en-US"/>
        </w:rPr>
        <w:t xml:space="preserve"> </w:t>
      </w:r>
      <w:r>
        <w:rPr>
          <w:rStyle w:val="Hyperlink5"/>
          <w:lang w:val="en-US"/>
        </w:rPr>
        <w:t>Herring</w:t>
      </w:r>
      <w:r>
        <w:rPr>
          <w:rStyle w:val="None"/>
          <w:spacing w:val="0"/>
          <w:lang w:val="en-US"/>
        </w:rPr>
        <w:t xml:space="preserve"> </w:t>
      </w:r>
      <w:r>
        <w:rPr>
          <w:rStyle w:val="Hyperlink5"/>
          <w:lang w:val="en-US"/>
        </w:rPr>
        <w:t>Prospectus</w:t>
      </w:r>
      <w:r>
        <w:rPr>
          <w:rStyle w:val="None"/>
          <w:spacing w:val="0"/>
          <w:lang w:val="en-US"/>
        </w:rPr>
        <w:t xml:space="preserve"> </w:t>
      </w:r>
      <w:r>
        <w:rPr>
          <w:rStyle w:val="Hyperlink5"/>
          <w:lang w:val="en-US"/>
        </w:rPr>
        <w:t>and</w:t>
      </w:r>
      <w:r>
        <w:rPr>
          <w:rStyle w:val="None"/>
          <w:spacing w:val="0"/>
          <w:lang w:val="en-US"/>
        </w:rPr>
        <w:t xml:space="preserve"> </w:t>
      </w:r>
      <w:r>
        <w:rPr>
          <w:rStyle w:val="Hyperlink5"/>
          <w:lang w:val="en-US"/>
        </w:rPr>
        <w:t>we</w:t>
      </w:r>
      <w:r>
        <w:rPr>
          <w:rStyle w:val="None"/>
          <w:spacing w:val="0"/>
          <w:lang w:val="en-US"/>
        </w:rPr>
        <w:t xml:space="preserve"> </w:t>
      </w:r>
      <w:r>
        <w:rPr>
          <w:rStyle w:val="Hyperlink5"/>
          <w:lang w:val="en-US"/>
        </w:rPr>
        <w:t>have</w:t>
      </w:r>
      <w:r>
        <w:rPr>
          <w:rStyle w:val="None"/>
          <w:spacing w:val="0"/>
          <w:lang w:val="en-US"/>
        </w:rPr>
        <w:t xml:space="preserve"> </w:t>
      </w:r>
      <w:r>
        <w:rPr>
          <w:rStyle w:val="Hyperlink5"/>
          <w:lang w:val="en-US"/>
        </w:rPr>
        <w:t>not</w:t>
      </w:r>
      <w:r>
        <w:rPr>
          <w:rStyle w:val="None"/>
          <w:spacing w:val="0"/>
          <w:lang w:val="en-US"/>
        </w:rPr>
        <w:t xml:space="preserve"> </w:t>
      </w:r>
      <w:r>
        <w:rPr>
          <w:rStyle w:val="Hyperlink5"/>
          <w:lang w:val="en-US"/>
        </w:rPr>
        <w:t>been</w:t>
      </w:r>
      <w:r>
        <w:rPr>
          <w:rStyle w:val="None"/>
          <w:spacing w:val="0"/>
          <w:lang w:val="en-US"/>
        </w:rPr>
        <w:t xml:space="preserve"> </w:t>
      </w:r>
      <w:r>
        <w:rPr>
          <w:rStyle w:val="Hyperlink5"/>
          <w:lang w:val="en-US"/>
        </w:rPr>
        <w:t>able</w:t>
      </w:r>
      <w:r>
        <w:rPr>
          <w:rStyle w:val="None"/>
          <w:spacing w:val="0"/>
          <w:lang w:val="en-US"/>
        </w:rPr>
        <w:t xml:space="preserve"> </w:t>
      </w:r>
      <w:r>
        <w:rPr>
          <w:rStyle w:val="Hyperlink5"/>
          <w:lang w:val="en-US"/>
        </w:rPr>
        <w:t>to</w:t>
      </w:r>
      <w:r>
        <w:rPr>
          <w:rStyle w:val="None"/>
          <w:spacing w:val="0"/>
          <w:lang w:val="en-US"/>
        </w:rPr>
        <w:t xml:space="preserve"> </w:t>
      </w:r>
      <w:r>
        <w:rPr>
          <w:rStyle w:val="Hyperlink5"/>
          <w:lang w:val="en-US"/>
        </w:rPr>
        <w:t>independently</w:t>
      </w:r>
    </w:p>
    <w:p>
      <w:pPr>
        <w:pStyle w:val="BodyText"/>
        <w:spacing w:before="65" w:after="0"/>
        <w:ind w:hanging="0" w:start="796" w:end="146"/>
        <w:jc w:val="both"/>
        <w:rPr/>
      </w:pPr>
      <w:r>
        <w:rPr>
          <w:rStyle w:val="Hyperlink4"/>
          <w:lang w:val="en-US"/>
        </w:rPr>
        <w:t>verify</w:t>
      </w:r>
      <w:r>
        <w:rPr>
          <w:rStyle w:val="None"/>
          <w:spacing w:val="0"/>
          <w:lang w:val="en-US"/>
        </w:rPr>
        <w:t xml:space="preserve"> </w:t>
      </w:r>
      <w:r>
        <w:rPr>
          <w:rStyle w:val="Hyperlink4"/>
          <w:lang w:val="en-US"/>
        </w:rPr>
        <w:t>these</w:t>
      </w:r>
      <w:r>
        <w:rPr>
          <w:rStyle w:val="None"/>
          <w:spacing w:val="0"/>
          <w:lang w:val="en-US"/>
        </w:rPr>
        <w:t xml:space="preserve"> </w:t>
      </w:r>
      <w:r>
        <w:rPr>
          <w:rStyle w:val="Hyperlink4"/>
          <w:lang w:val="en-US"/>
        </w:rPr>
        <w:t>details</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absence</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primary</w:t>
      </w:r>
      <w:r>
        <w:rPr>
          <w:rStyle w:val="None"/>
          <w:spacing w:val="0"/>
          <w:lang w:val="en-US"/>
        </w:rPr>
        <w:t xml:space="preserve"> </w:t>
      </w:r>
      <w:r>
        <w:rPr>
          <w:rStyle w:val="Hyperlink4"/>
          <w:lang w:val="en-US"/>
        </w:rPr>
        <w:t>documentary</w:t>
      </w:r>
      <w:r>
        <w:rPr>
          <w:rStyle w:val="None"/>
          <w:spacing w:val="0"/>
          <w:lang w:val="en-US"/>
        </w:rPr>
        <w:t xml:space="preserve"> </w:t>
      </w:r>
      <w:r>
        <w:rPr>
          <w:rStyle w:val="Hyperlink4"/>
          <w:lang w:val="en-US"/>
        </w:rPr>
        <w:t>evidence.</w:t>
      </w:r>
      <w:r>
        <w:rPr>
          <w:rStyle w:val="None"/>
          <w:spacing w:val="0"/>
          <w:lang w:val="en-US"/>
        </w:rPr>
        <w:t xml:space="preserve"> </w:t>
      </w:r>
      <w:r>
        <w:rPr>
          <w:rStyle w:val="Hyperlink4"/>
          <w:lang w:val="en-US"/>
        </w:rPr>
        <w:t>Further,</w:t>
      </w:r>
      <w:r>
        <w:rPr>
          <w:rStyle w:val="None"/>
          <w:spacing w:val="0"/>
          <w:lang w:val="en-US"/>
        </w:rPr>
        <w:t xml:space="preserve"> </w:t>
      </w:r>
      <w:r>
        <w:rPr>
          <w:rStyle w:val="Hyperlink4"/>
          <w:lang w:val="en-US"/>
        </w:rPr>
        <w:t>there</w:t>
      </w:r>
      <w:r>
        <w:rPr>
          <w:rStyle w:val="None"/>
          <w:spacing w:val="0"/>
          <w:lang w:val="en-US"/>
        </w:rPr>
        <w:t xml:space="preserve"> </w:t>
      </w:r>
      <w:r>
        <w:rPr>
          <w:rStyle w:val="Hyperlink4"/>
          <w:lang w:val="en-US"/>
        </w:rPr>
        <w:t>can</w:t>
      </w:r>
      <w:r>
        <w:rPr>
          <w:rStyle w:val="None"/>
          <w:spacing w:val="0"/>
          <w:lang w:val="en-US"/>
        </w:rPr>
        <w:t xml:space="preserve"> </w:t>
      </w:r>
      <w:r>
        <w:rPr>
          <w:rStyle w:val="Hyperlink4"/>
          <w:lang w:val="en-US"/>
        </w:rPr>
        <w:t>be</w:t>
      </w:r>
      <w:r>
        <w:rPr>
          <w:rStyle w:val="None"/>
          <w:spacing w:val="0"/>
          <w:lang w:val="en-US"/>
        </w:rPr>
        <w:t xml:space="preserve"> </w:t>
      </w:r>
      <w:r>
        <w:rPr>
          <w:rStyle w:val="Hyperlink4"/>
          <w:lang w:val="en-US"/>
        </w:rPr>
        <w:t>no</w:t>
      </w:r>
      <w:r>
        <w:rPr>
          <w:rStyle w:val="None"/>
          <w:spacing w:val="0"/>
          <w:lang w:val="en-US"/>
        </w:rPr>
        <w:t xml:space="preserve"> </w:t>
      </w:r>
      <w:r>
        <w:rPr>
          <w:rStyle w:val="Hyperlink4"/>
          <w:lang w:val="en-US"/>
        </w:rPr>
        <w:t>assurances</w:t>
      </w:r>
      <w:r>
        <w:rPr>
          <w:rStyle w:val="None"/>
          <w:spacing w:val="0"/>
          <w:lang w:val="en-US"/>
        </w:rPr>
        <w:t xml:space="preserve"> </w:t>
      </w:r>
      <w:r>
        <w:rPr>
          <w:rStyle w:val="Hyperlink4"/>
          <w:lang w:val="en-US"/>
        </w:rPr>
        <w:t>that</w:t>
      </w:r>
      <w:r>
        <w:rPr>
          <w:rStyle w:val="None"/>
          <w:spacing w:val="0"/>
          <w:lang w:val="en-US"/>
        </w:rPr>
        <w:t xml:space="preserve"> </w:t>
      </w:r>
      <w:r>
        <w:rPr>
          <w:rStyle w:val="Hyperlink4"/>
          <w:lang w:val="en-US"/>
        </w:rPr>
        <w:t>they</w:t>
      </w:r>
      <w:r>
        <w:rPr>
          <w:rStyle w:val="None"/>
          <w:spacing w:val="0"/>
          <w:lang w:val="en-US"/>
        </w:rPr>
        <w:t xml:space="preserve"> </w:t>
      </w:r>
      <w:r>
        <w:rPr>
          <w:rStyle w:val="Hyperlink4"/>
          <w:lang w:val="en-US"/>
        </w:rPr>
        <w:t>will be</w:t>
      </w:r>
      <w:r>
        <w:rPr>
          <w:rStyle w:val="Hyperlink5"/>
          <w:lang w:val="en-US"/>
        </w:rPr>
        <w:t xml:space="preserve"> </w:t>
      </w:r>
      <w:r>
        <w:rPr>
          <w:rStyle w:val="Hyperlink4"/>
          <w:lang w:val="en-US"/>
        </w:rPr>
        <w:t>able</w:t>
      </w:r>
      <w:r>
        <w:rPr>
          <w:rStyle w:val="Hyperlink5"/>
          <w:lang w:val="en-US"/>
        </w:rPr>
        <w:t xml:space="preserve"> </w:t>
      </w:r>
      <w:r>
        <w:rPr>
          <w:rStyle w:val="Hyperlink4"/>
          <w:lang w:val="en-US"/>
        </w:rPr>
        <w:t>to</w:t>
      </w:r>
      <w:r>
        <w:rPr>
          <w:rStyle w:val="None"/>
          <w:spacing w:val="0"/>
          <w:lang w:val="en-US"/>
        </w:rPr>
        <w:t xml:space="preserve"> </w:t>
      </w:r>
      <w:r>
        <w:rPr>
          <w:rStyle w:val="Hyperlink4"/>
          <w:lang w:val="en-US"/>
        </w:rPr>
        <w:t>trace</w:t>
      </w:r>
      <w:r>
        <w:rPr>
          <w:rStyle w:val="Hyperlink5"/>
          <w:lang w:val="en-US"/>
        </w:rPr>
        <w:t xml:space="preserve"> </w:t>
      </w:r>
      <w:r>
        <w:rPr>
          <w:rStyle w:val="Hyperlink4"/>
          <w:lang w:val="en-US"/>
        </w:rPr>
        <w:t>the</w:t>
      </w:r>
      <w:r>
        <w:rPr>
          <w:rStyle w:val="Hyperlink5"/>
          <w:lang w:val="en-US"/>
        </w:rPr>
        <w:t xml:space="preserve"> </w:t>
      </w:r>
      <w:r>
        <w:rPr>
          <w:rStyle w:val="Hyperlink4"/>
          <w:lang w:val="en-US"/>
        </w:rPr>
        <w:t>relevant</w:t>
      </w:r>
      <w:r>
        <w:rPr>
          <w:rStyle w:val="None"/>
          <w:spacing w:val="0"/>
          <w:lang w:val="en-US"/>
        </w:rPr>
        <w:t xml:space="preserve"> </w:t>
      </w:r>
      <w:r>
        <w:rPr>
          <w:rStyle w:val="Hyperlink4"/>
          <w:lang w:val="en-US"/>
        </w:rPr>
        <w:t>documents</w:t>
      </w:r>
      <w:r>
        <w:rPr>
          <w:rStyle w:val="None"/>
          <w:spacing w:val="0"/>
          <w:lang w:val="en-US"/>
        </w:rPr>
        <w:t xml:space="preserve"> </w:t>
      </w:r>
      <w:r>
        <w:rPr>
          <w:rStyle w:val="Hyperlink4"/>
          <w:lang w:val="en-US"/>
        </w:rPr>
        <w:t>pertaining</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their</w:t>
      </w:r>
      <w:r>
        <w:rPr>
          <w:rStyle w:val="None"/>
          <w:spacing w:val="0"/>
          <w:lang w:val="en-US"/>
        </w:rPr>
        <w:t xml:space="preserve"> </w:t>
      </w:r>
      <w:r>
        <w:rPr>
          <w:rStyle w:val="Hyperlink4"/>
          <w:lang w:val="en-US"/>
        </w:rPr>
        <w:t>educational</w:t>
      </w:r>
      <w:r>
        <w:rPr>
          <w:rStyle w:val="Hyperlink5"/>
          <w:lang w:val="en-US"/>
        </w:rPr>
        <w:t xml:space="preserve"> </w:t>
      </w:r>
      <w:r>
        <w:rPr>
          <w:rStyle w:val="Hyperlink4"/>
          <w:lang w:val="en-US"/>
        </w:rPr>
        <w:t>qualifications</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the</w:t>
      </w:r>
      <w:r>
        <w:rPr>
          <w:rStyle w:val="Hyperlink5"/>
          <w:lang w:val="en-US"/>
        </w:rPr>
        <w:t xml:space="preserve"> </w:t>
      </w:r>
      <w:r>
        <w:rPr>
          <w:rStyle w:val="Hyperlink4"/>
          <w:lang w:val="en-US"/>
        </w:rPr>
        <w:t>future,</w:t>
      </w:r>
      <w:r>
        <w:rPr>
          <w:rStyle w:val="None"/>
          <w:spacing w:val="0"/>
          <w:lang w:val="en-US"/>
        </w:rPr>
        <w:t xml:space="preserve"> </w:t>
      </w:r>
      <w:r>
        <w:rPr>
          <w:rStyle w:val="Hyperlink4"/>
          <w:lang w:val="en-US"/>
        </w:rPr>
        <w:t>or</w:t>
      </w:r>
      <w:r>
        <w:rPr>
          <w:rStyle w:val="Hyperlink5"/>
          <w:lang w:val="en-US"/>
        </w:rPr>
        <w:t xml:space="preserve"> </w:t>
      </w:r>
      <w:r>
        <w:rPr>
          <w:rStyle w:val="Hyperlink4"/>
          <w:lang w:val="en-US"/>
        </w:rPr>
        <w:t>at</w:t>
      </w:r>
      <w:r>
        <w:rPr>
          <w:rStyle w:val="Hyperlink5"/>
          <w:lang w:val="en-US"/>
        </w:rPr>
        <w:t xml:space="preserve"> </w:t>
      </w:r>
      <w:r>
        <w:rPr>
          <w:rStyle w:val="Hyperlink4"/>
          <w:lang w:val="en-US"/>
        </w:rPr>
        <w:t>all.</w:t>
      </w:r>
      <w:r>
        <w:rPr>
          <w:rStyle w:val="Hyperlink5"/>
          <w:lang w:val="en-US"/>
        </w:rPr>
        <w:t xml:space="preserve"> </w:t>
      </w:r>
      <w:r>
        <w:rPr>
          <w:rStyle w:val="Hyperlink4"/>
          <w:lang w:val="en-US"/>
        </w:rPr>
        <w:t>Therefore, we cannot assure you that all or any of the information relating to his educational qualification included in “</w:t>
      </w:r>
      <w:r>
        <w:rPr>
          <w:rStyle w:val="None"/>
          <w:i/>
          <w:iCs/>
          <w:lang w:val="en-US"/>
        </w:rPr>
        <w:t>Our Management</w:t>
      </w:r>
      <w:r>
        <w:rPr>
          <w:rStyle w:val="Hyperlink4"/>
          <w:lang w:val="en-US"/>
        </w:rPr>
        <w:t>” on page 250 is complete, true and accurate.</w:t>
      </w:r>
    </w:p>
    <w:p>
      <w:pPr>
        <w:pStyle w:val="Heading4"/>
        <w:numPr>
          <w:ilvl w:val="0"/>
          <w:numId w:val="126"/>
        </w:numPr>
        <w:spacing w:before="201" w:after="0"/>
        <w:ind w:hanging="708" w:start="796" w:end="160"/>
        <w:jc w:val="start"/>
        <w:rPr>
          <w:lang w:val="en-US"/>
        </w:rPr>
      </w:pPr>
      <w:r>
        <w:rPr>
          <w:rStyle w:val="Hyperlink4"/>
          <w:lang w:val="en-US"/>
        </w:rPr>
        <w:t>Our</w:t>
      </w:r>
      <w:r>
        <w:rPr>
          <w:rStyle w:val="None"/>
          <w:spacing w:val="0"/>
          <w:lang w:val="en-US"/>
        </w:rPr>
        <w:t xml:space="preserve"> </w:t>
      </w:r>
      <w:r>
        <w:rPr>
          <w:rStyle w:val="Hyperlink4"/>
          <w:lang w:val="en-US"/>
        </w:rPr>
        <w:t>Company</w:t>
      </w:r>
      <w:r>
        <w:rPr>
          <w:rStyle w:val="None"/>
          <w:spacing w:val="0"/>
          <w:lang w:val="en-US"/>
        </w:rPr>
        <w:t xml:space="preserve"> </w:t>
      </w:r>
      <w:r>
        <w:rPr>
          <w:rStyle w:val="Hyperlink4"/>
          <w:lang w:val="en-US"/>
        </w:rPr>
        <w:t>will</w:t>
      </w:r>
      <w:r>
        <w:rPr>
          <w:rStyle w:val="None"/>
          <w:spacing w:val="0"/>
          <w:lang w:val="en-US"/>
        </w:rPr>
        <w:t xml:space="preserve"> </w:t>
      </w:r>
      <w:r>
        <w:rPr>
          <w:rStyle w:val="Hyperlink4"/>
          <w:lang w:val="en-US"/>
        </w:rPr>
        <w:t>not</w:t>
      </w:r>
      <w:r>
        <w:rPr>
          <w:rStyle w:val="None"/>
          <w:spacing w:val="0"/>
          <w:lang w:val="en-US"/>
        </w:rPr>
        <w:t xml:space="preserve"> </w:t>
      </w:r>
      <w:r>
        <w:rPr>
          <w:rStyle w:val="Hyperlink4"/>
          <w:lang w:val="en-US"/>
        </w:rPr>
        <w:t>receive</w:t>
      </w:r>
      <w:r>
        <w:rPr>
          <w:rStyle w:val="None"/>
          <w:spacing w:val="0"/>
          <w:lang w:val="en-US"/>
        </w:rPr>
        <w:t xml:space="preserve"> </w:t>
      </w:r>
      <w:r>
        <w:rPr>
          <w:rStyle w:val="Hyperlink4"/>
          <w:lang w:val="en-US"/>
        </w:rPr>
        <w:t>any</w:t>
      </w:r>
      <w:r>
        <w:rPr>
          <w:rStyle w:val="None"/>
          <w:spacing w:val="0"/>
          <w:lang w:val="en-US"/>
        </w:rPr>
        <w:t xml:space="preserve"> </w:t>
      </w:r>
      <w:r>
        <w:rPr>
          <w:rStyle w:val="Hyperlink4"/>
          <w:lang w:val="en-US"/>
        </w:rPr>
        <w:t>proceeds</w:t>
      </w:r>
      <w:r>
        <w:rPr>
          <w:rStyle w:val="None"/>
          <w:spacing w:val="0"/>
          <w:lang w:val="en-US"/>
        </w:rPr>
        <w:t xml:space="preserve"> </w:t>
      </w:r>
      <w:r>
        <w:rPr>
          <w:rStyle w:val="Hyperlink4"/>
          <w:lang w:val="en-US"/>
        </w:rPr>
        <w:t>from</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Offer</w:t>
      </w:r>
      <w:r>
        <w:rPr>
          <w:rStyle w:val="None"/>
          <w:spacing w:val="0"/>
          <w:lang w:val="en-US"/>
        </w:rPr>
        <w:t xml:space="preserve"> </w:t>
      </w:r>
      <w:r>
        <w:rPr>
          <w:rStyle w:val="Hyperlink4"/>
          <w:lang w:val="en-US"/>
        </w:rPr>
        <w:t>for</w:t>
      </w:r>
      <w:r>
        <w:rPr>
          <w:rStyle w:val="None"/>
          <w:spacing w:val="0"/>
          <w:lang w:val="en-US"/>
        </w:rPr>
        <w:t xml:space="preserve"> </w:t>
      </w:r>
      <w:r>
        <w:rPr>
          <w:rStyle w:val="Hyperlink4"/>
          <w:lang w:val="en-US"/>
        </w:rPr>
        <w:t>Sale.</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Promoter</w:t>
      </w:r>
      <w:r>
        <w:rPr>
          <w:rStyle w:val="None"/>
          <w:spacing w:val="0"/>
          <w:lang w:val="en-US"/>
        </w:rPr>
        <w:t xml:space="preserve"> </w:t>
      </w:r>
      <w:r>
        <w:rPr>
          <w:rStyle w:val="Hyperlink4"/>
          <w:lang w:val="en-US"/>
        </w:rPr>
        <w:t>Selling</w:t>
      </w:r>
      <w:r>
        <w:rPr>
          <w:rStyle w:val="None"/>
          <w:spacing w:val="0"/>
          <w:lang w:val="en-US"/>
        </w:rPr>
        <w:t xml:space="preserve"> </w:t>
      </w:r>
      <w:r>
        <w:rPr>
          <w:rStyle w:val="Hyperlink4"/>
          <w:lang w:val="en-US"/>
        </w:rPr>
        <w:t>Shareholders</w:t>
      </w:r>
      <w:r>
        <w:rPr>
          <w:rStyle w:val="None"/>
          <w:spacing w:val="0"/>
          <w:lang w:val="en-US"/>
        </w:rPr>
        <w:t xml:space="preserve"> </w:t>
      </w:r>
      <w:r>
        <w:rPr>
          <w:rStyle w:val="Hyperlink4"/>
          <w:lang w:val="en-US"/>
        </w:rPr>
        <w:t>will</w:t>
      </w:r>
      <w:r>
        <w:rPr>
          <w:rStyle w:val="None"/>
          <w:spacing w:val="0"/>
          <w:lang w:val="en-US"/>
        </w:rPr>
        <w:t xml:space="preserve"> </w:t>
      </w:r>
      <w:r>
        <w:rPr>
          <w:rStyle w:val="Hyperlink4"/>
          <w:lang w:val="en-US"/>
        </w:rPr>
        <w:t>receive the proceeds from the Offer for Sale.</w:t>
      </w:r>
    </w:p>
    <w:p>
      <w:pPr>
        <w:pStyle w:val="BodyText"/>
        <w:spacing w:before="200" w:after="0"/>
        <w:ind w:hanging="0" w:start="796" w:end="148"/>
        <w:jc w:val="both"/>
        <w:rPr/>
        <w:sectPr>
          <w:headerReference w:type="even" r:id="rId394"/>
          <w:headerReference w:type="default" r:id="rId395"/>
          <w:headerReference w:type="first" r:id="rId396"/>
          <w:footerReference w:type="even" r:id="rId397"/>
          <w:footerReference w:type="default" r:id="rId398"/>
          <w:footerReference w:type="first" r:id="rId399"/>
          <w:type w:val="nextPage"/>
          <w:pgSz w:w="11906" w:h="16838"/>
          <w:pgMar w:left="992" w:right="566" w:gutter="0" w:header="0" w:top="1100" w:footer="0" w:bottom="280"/>
          <w:pgNumType w:fmt="decimal"/>
          <w:formProt w:val="false"/>
          <w:textDirection w:val="lrTb"/>
          <w:docGrid w:type="default" w:linePitch="100" w:charSpace="0"/>
        </w:sectPr>
      </w:pPr>
      <w:r>
        <w:rPr>
          <w:rStyle w:val="Hyperlink4"/>
          <w:lang w:val="en-US"/>
        </w:rPr>
        <w:t>The</w:t>
      </w:r>
      <w:r>
        <w:rPr>
          <w:rStyle w:val="None"/>
          <w:spacing w:val="0"/>
          <w:lang w:val="en-US"/>
        </w:rPr>
        <w:t xml:space="preserve"> </w:t>
      </w:r>
      <w:r>
        <w:rPr>
          <w:rStyle w:val="Hyperlink4"/>
          <w:lang w:val="en-US"/>
        </w:rPr>
        <w:t>Offer</w:t>
      </w:r>
      <w:r>
        <w:rPr>
          <w:rStyle w:val="None"/>
          <w:spacing w:val="0"/>
          <w:lang w:val="en-US"/>
        </w:rPr>
        <w:t xml:space="preserve"> </w:t>
      </w:r>
      <w:r>
        <w:rPr>
          <w:rStyle w:val="Hyperlink4"/>
          <w:lang w:val="en-US"/>
        </w:rPr>
        <w:t>comprises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a</w:t>
      </w:r>
      <w:r>
        <w:rPr>
          <w:rStyle w:val="None"/>
          <w:spacing w:val="0"/>
          <w:lang w:val="en-US"/>
        </w:rPr>
        <w:t xml:space="preserve"> </w:t>
      </w:r>
      <w:r>
        <w:rPr>
          <w:rStyle w:val="Hyperlink4"/>
          <w:lang w:val="en-US"/>
        </w:rPr>
        <w:t>Fresh</w:t>
      </w:r>
      <w:r>
        <w:rPr>
          <w:rStyle w:val="None"/>
          <w:spacing w:val="0"/>
          <w:lang w:val="en-US"/>
        </w:rPr>
        <w:t xml:space="preserve"> </w:t>
      </w:r>
      <w:r>
        <w:rPr>
          <w:rStyle w:val="Hyperlink4"/>
          <w:lang w:val="en-US"/>
        </w:rPr>
        <w:t>Issue</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an</w:t>
      </w:r>
      <w:r>
        <w:rPr>
          <w:rStyle w:val="None"/>
          <w:spacing w:val="0"/>
          <w:lang w:val="en-US"/>
        </w:rPr>
        <w:t xml:space="preserve"> </w:t>
      </w:r>
      <w:r>
        <w:rPr>
          <w:rStyle w:val="Hyperlink4"/>
          <w:lang w:val="en-US"/>
        </w:rPr>
        <w:t>Offer</w:t>
      </w:r>
      <w:r>
        <w:rPr>
          <w:rStyle w:val="None"/>
          <w:spacing w:val="0"/>
          <w:lang w:val="en-US"/>
        </w:rPr>
        <w:t xml:space="preserve"> </w:t>
      </w:r>
      <w:r>
        <w:rPr>
          <w:rStyle w:val="Hyperlink4"/>
          <w:lang w:val="en-US"/>
        </w:rPr>
        <w:t>for</w:t>
      </w:r>
      <w:r>
        <w:rPr>
          <w:rStyle w:val="None"/>
          <w:spacing w:val="0"/>
          <w:lang w:val="en-US"/>
        </w:rPr>
        <w:t xml:space="preserve"> </w:t>
      </w:r>
      <w:r>
        <w:rPr>
          <w:rStyle w:val="Hyperlink4"/>
          <w:lang w:val="en-US"/>
        </w:rPr>
        <w:t>Sale</w:t>
      </w:r>
      <w:r>
        <w:rPr>
          <w:rStyle w:val="None"/>
          <w:spacing w:val="0"/>
          <w:lang w:val="en-US"/>
        </w:rPr>
        <w:t xml:space="preserve"> </w:t>
      </w:r>
      <w:r>
        <w:rPr>
          <w:rStyle w:val="Hyperlink4"/>
          <w:lang w:val="en-US"/>
        </w:rPr>
        <w:t>by</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Promoter</w:t>
      </w:r>
      <w:r>
        <w:rPr>
          <w:rStyle w:val="None"/>
          <w:spacing w:val="0"/>
          <w:lang w:val="en-US"/>
        </w:rPr>
        <w:t xml:space="preserve"> </w:t>
      </w:r>
      <w:r>
        <w:rPr>
          <w:rStyle w:val="Hyperlink4"/>
          <w:lang w:val="en-US"/>
        </w:rPr>
        <w:t>Selling</w:t>
      </w:r>
      <w:r>
        <w:rPr>
          <w:rStyle w:val="None"/>
          <w:spacing w:val="0"/>
          <w:lang w:val="en-US"/>
        </w:rPr>
        <w:t xml:space="preserve"> </w:t>
      </w:r>
      <w:r>
        <w:rPr>
          <w:rStyle w:val="Hyperlink4"/>
          <w:lang w:val="en-US"/>
        </w:rPr>
        <w:t>Shareholders.</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Promoter</w:t>
      </w:r>
      <w:r>
        <w:rPr>
          <w:rStyle w:val="None"/>
          <w:spacing w:val="0"/>
          <w:lang w:val="en-US"/>
        </w:rPr>
        <w:t xml:space="preserve"> </w:t>
      </w:r>
      <w:r>
        <w:rPr>
          <w:rStyle w:val="Hyperlink4"/>
          <w:lang w:val="en-US"/>
        </w:rPr>
        <w:t>Selling Shareholders</w:t>
      </w:r>
      <w:r>
        <w:rPr>
          <w:rStyle w:val="None"/>
          <w:spacing w:val="0"/>
          <w:lang w:val="en-US"/>
        </w:rPr>
        <w:t xml:space="preserve"> </w:t>
      </w:r>
      <w:r>
        <w:rPr>
          <w:rStyle w:val="Hyperlink4"/>
          <w:lang w:val="en-US"/>
        </w:rPr>
        <w:t>shall</w:t>
      </w:r>
      <w:r>
        <w:rPr>
          <w:rStyle w:val="None"/>
          <w:spacing w:val="0"/>
          <w:lang w:val="en-US"/>
        </w:rPr>
        <w:t xml:space="preserve"> </w:t>
      </w:r>
      <w:r>
        <w:rPr>
          <w:rStyle w:val="Hyperlink4"/>
          <w:lang w:val="en-US"/>
        </w:rPr>
        <w:t>be</w:t>
      </w:r>
      <w:r>
        <w:rPr>
          <w:rStyle w:val="None"/>
          <w:spacing w:val="0"/>
          <w:lang w:val="en-US"/>
        </w:rPr>
        <w:t xml:space="preserve"> </w:t>
      </w:r>
      <w:r>
        <w:rPr>
          <w:rStyle w:val="Hyperlink4"/>
          <w:lang w:val="en-US"/>
        </w:rPr>
        <w:t>entitled</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entire</w:t>
      </w:r>
      <w:r>
        <w:rPr>
          <w:rStyle w:val="None"/>
          <w:spacing w:val="0"/>
          <w:lang w:val="en-US"/>
        </w:rPr>
        <w:t xml:space="preserve"> </w:t>
      </w:r>
      <w:r>
        <w:rPr>
          <w:rStyle w:val="Hyperlink4"/>
          <w:lang w:val="en-US"/>
        </w:rPr>
        <w:t>proceeds</w:t>
      </w:r>
      <w:r>
        <w:rPr>
          <w:rStyle w:val="None"/>
          <w:spacing w:val="0"/>
          <w:lang w:val="en-US"/>
        </w:rPr>
        <w:t xml:space="preserve"> </w:t>
      </w:r>
      <w:r>
        <w:rPr>
          <w:rStyle w:val="Hyperlink4"/>
          <w:lang w:val="en-US"/>
        </w:rPr>
        <w:t>from</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Offer</w:t>
      </w:r>
      <w:r>
        <w:rPr>
          <w:rStyle w:val="None"/>
          <w:spacing w:val="0"/>
          <w:lang w:val="en-US"/>
        </w:rPr>
        <w:t xml:space="preserve"> </w:t>
      </w:r>
      <w:r>
        <w:rPr>
          <w:rStyle w:val="Hyperlink4"/>
          <w:lang w:val="en-US"/>
        </w:rPr>
        <w:t>for</w:t>
      </w:r>
      <w:r>
        <w:rPr>
          <w:rStyle w:val="None"/>
          <w:spacing w:val="0"/>
          <w:lang w:val="en-US"/>
        </w:rPr>
        <w:t xml:space="preserve"> </w:t>
      </w:r>
      <w:r>
        <w:rPr>
          <w:rStyle w:val="Hyperlink4"/>
          <w:lang w:val="en-US"/>
        </w:rPr>
        <w:t>Sale</w:t>
      </w:r>
      <w:r>
        <w:rPr>
          <w:rStyle w:val="None"/>
          <w:spacing w:val="0"/>
          <w:lang w:val="en-US"/>
        </w:rPr>
        <w:t xml:space="preserve"> </w:t>
      </w:r>
      <w:r>
        <w:rPr>
          <w:rStyle w:val="Hyperlink4"/>
          <w:lang w:val="en-US"/>
        </w:rPr>
        <w:t>(net</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their</w:t>
      </w:r>
      <w:r>
        <w:rPr>
          <w:rStyle w:val="None"/>
          <w:spacing w:val="0"/>
          <w:lang w:val="en-US"/>
        </w:rPr>
        <w:t xml:space="preserve"> </w:t>
      </w:r>
      <w:r>
        <w:rPr>
          <w:rStyle w:val="Hyperlink4"/>
          <w:lang w:val="en-US"/>
        </w:rPr>
        <w:t>respective</w:t>
      </w:r>
      <w:r>
        <w:rPr>
          <w:rStyle w:val="None"/>
          <w:spacing w:val="0"/>
          <w:lang w:val="en-US"/>
        </w:rPr>
        <w:t xml:space="preserve"> </w:t>
      </w:r>
      <w:r>
        <w:rPr>
          <w:rStyle w:val="Hyperlink4"/>
          <w:lang w:val="en-US"/>
        </w:rPr>
        <w:t>portion</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Offer-related expenses) and we will not receive any proceeds from the Offer for Sale. For further information, see “</w:t>
      </w:r>
      <w:r>
        <w:rPr>
          <w:rStyle w:val="None"/>
          <w:i/>
          <w:iCs/>
          <w:lang w:val="en-US"/>
        </w:rPr>
        <w:t>The Offer</w:t>
      </w:r>
      <w:r>
        <w:rPr>
          <w:rStyle w:val="Hyperlink4"/>
          <w:lang w:val="en-US"/>
        </w:rPr>
        <w:t>” and “</w:t>
      </w:r>
      <w:r>
        <w:rPr>
          <w:rStyle w:val="None"/>
          <w:i/>
          <w:iCs/>
          <w:lang w:val="en-US"/>
        </w:rPr>
        <w:t>Objects of the Offer</w:t>
      </w:r>
      <w:r>
        <w:rPr>
          <w:rStyle w:val="Hyperlink4"/>
          <w:lang w:val="en-US"/>
        </w:rPr>
        <w:t>” on pages 67 and 106, respectively.</w:t>
      </w:r>
    </w:p>
    <w:p>
      <w:pPr>
        <w:pStyle w:val="Heading2"/>
        <w:spacing w:lineRule="auto" w:line="449" w:before="67" w:after="0"/>
        <w:ind w:hanging="0" w:start="3478" w:end="3545"/>
        <w:rPr/>
      </w:pPr>
      <w:bookmarkStart w:id="5" w:name="_bookmark6"/>
      <w:bookmarkEnd w:id="5"/>
      <w:r>
        <w:rPr>
          <w:rStyle w:val="Hyperlink4"/>
        </w:rPr>
        <w:t>S</w:t>
      </w:r>
      <w:r>
        <w:rPr>
          <w:rStyle w:val="Hyperlink4"/>
          <w:lang w:val="en-US"/>
        </w:rPr>
        <w:t>ECTION</w:t>
      </w:r>
      <w:r>
        <w:rPr>
          <w:rStyle w:val="None"/>
          <w:spacing w:val="0"/>
        </w:rPr>
        <w:t xml:space="preserve"> </w:t>
      </w:r>
      <w:r>
        <w:rPr>
          <w:rStyle w:val="Hyperlink4"/>
        </w:rPr>
        <w:t>III</w:t>
      </w:r>
      <w:r>
        <w:rPr>
          <w:rStyle w:val="None"/>
          <w:spacing w:val="0"/>
        </w:rPr>
        <w:t xml:space="preserve"> </w:t>
      </w:r>
      <w:r>
        <w:rPr>
          <w:rStyle w:val="Hyperlink4"/>
        </w:rPr>
        <w:t>–</w:t>
      </w:r>
      <w:r>
        <w:rPr>
          <w:rStyle w:val="None"/>
          <w:spacing w:val="0"/>
        </w:rPr>
        <w:t xml:space="preserve"> </w:t>
      </w:r>
      <w:r>
        <w:rPr>
          <w:rStyle w:val="Hyperlink4"/>
          <w:lang w:val="en-US"/>
        </w:rPr>
        <w:t xml:space="preserve">INTRODUCTION </w:t>
      </w:r>
      <w:bookmarkStart w:id="6" w:name="_bookmark7"/>
      <w:bookmarkEnd w:id="6"/>
      <w:r>
        <w:rPr>
          <w:rStyle w:val="Hyperlink4"/>
        </w:rPr>
        <w:t>T</w:t>
      </w:r>
      <w:r>
        <w:rPr>
          <w:rStyle w:val="Hyperlink4"/>
          <w:lang w:val="en-US"/>
        </w:rPr>
        <w:t>HE OFFER</w:t>
      </w:r>
    </w:p>
    <w:p>
      <w:pPr>
        <w:pStyle w:val="BodyText"/>
        <w:ind w:hanging="0" w:start="88" w:end="0"/>
        <w:rPr/>
      </w:pPr>
      <w:r>
        <w:rPr>
          <w:rStyle w:val="Hyperlink4"/>
          <w:lang w:val="en-US"/>
        </w:rPr>
        <w:t>The</w:t>
      </w:r>
      <w:r>
        <w:rPr>
          <w:rStyle w:val="None"/>
          <w:spacing w:val="0"/>
          <w:lang w:val="en-US"/>
        </w:rPr>
        <w:t xml:space="preserve"> </w:t>
      </w:r>
      <w:r>
        <w:rPr>
          <w:rStyle w:val="Hyperlink4"/>
          <w:lang w:val="en-US"/>
        </w:rPr>
        <w:t>following</w:t>
      </w:r>
      <w:r>
        <w:rPr>
          <w:rStyle w:val="None"/>
          <w:spacing w:val="0"/>
          <w:lang w:val="en-US"/>
        </w:rPr>
        <w:t xml:space="preserve"> </w:t>
      </w:r>
      <w:r>
        <w:rPr>
          <w:rStyle w:val="Hyperlink4"/>
          <w:lang w:val="en-US"/>
        </w:rPr>
        <w:t>table</w:t>
      </w:r>
      <w:r>
        <w:rPr>
          <w:rStyle w:val="None"/>
          <w:spacing w:val="0"/>
          <w:lang w:val="en-US"/>
        </w:rPr>
        <w:t xml:space="preserve"> </w:t>
      </w:r>
      <w:r>
        <w:rPr>
          <w:rStyle w:val="Hyperlink4"/>
          <w:lang w:val="en-US"/>
        </w:rPr>
        <w:t>summarizes</w:t>
      </w:r>
      <w:r>
        <w:rPr>
          <w:rStyle w:val="None"/>
          <w:spacing w:val="0"/>
          <w:lang w:val="en-US"/>
        </w:rPr>
        <w:t xml:space="preserve"> </w:t>
      </w:r>
      <w:r>
        <w:rPr>
          <w:rStyle w:val="Hyperlink4"/>
          <w:lang w:val="en-US"/>
        </w:rPr>
        <w:t>details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 xml:space="preserve">the </w:t>
      </w:r>
      <w:r>
        <w:rPr>
          <w:rStyle w:val="Hyperlink5"/>
          <w:lang w:val="en-US"/>
        </w:rPr>
        <w:t>Offer:</w:t>
      </w:r>
    </w:p>
    <w:p>
      <w:pPr>
        <w:pStyle w:val="BodyText"/>
        <w:spacing w:before="3" w:after="1"/>
        <w:rPr>
          <w:rStyle w:val="Hyperlink4"/>
          <w:sz w:val="17"/>
          <w:szCs w:val="17"/>
        </w:rPr>
      </w:pPr>
      <w:r>
        <w:rPr>
          <w:sz w:val="17"/>
          <w:szCs w:val="17"/>
        </w:rPr>
      </w:r>
    </w:p>
    <w:tbl>
      <w:tblPr>
        <w:tblW w:w="10101" w:type="dxa"/>
        <w:jc w:val="start"/>
        <w:tblInd w:w="206" w:type="dxa"/>
        <w:tblLayout w:type="fixed"/>
        <w:tblCellMar>
          <w:top w:w="80" w:type="dxa"/>
          <w:start w:w="137" w:type="dxa"/>
          <w:bottom w:w="80" w:type="dxa"/>
          <w:end w:w="80" w:type="dxa"/>
        </w:tblCellMar>
      </w:tblPr>
      <w:tblGrid>
        <w:gridCol w:w="5336"/>
        <w:gridCol w:w="4765"/>
      </w:tblGrid>
      <w:tr>
        <w:trPr>
          <w:trHeight w:val="446" w:hRule="atLeast"/>
        </w:trPr>
        <w:tc>
          <w:tcPr>
            <w:tcW w:w="5336" w:type="dxa"/>
            <w:tcBorders>
              <w:top w:val="single" w:sz="4" w:space="0" w:color="808080"/>
              <w:start w:val="single" w:sz="4" w:space="0" w:color="808080"/>
              <w:bottom w:val="single" w:sz="4" w:space="0" w:color="808080"/>
              <w:end w:val="single" w:sz="4" w:space="0" w:color="000000"/>
            </w:tcBorders>
            <w:shd w:color="auto" w:fill="BEBEBE" w:val="clear"/>
          </w:tcPr>
          <w:p>
            <w:pPr>
              <w:pStyle w:val="TableParagraph"/>
              <w:spacing w:lineRule="exact" w:line="207"/>
              <w:ind w:hanging="0" w:start="57" w:end="0"/>
              <w:rPr/>
            </w:pPr>
            <w:r>
              <w:rPr>
                <w:rStyle w:val="None"/>
                <w:b/>
                <w:bCs/>
                <w:sz w:val="18"/>
                <w:szCs w:val="18"/>
                <w:shd w:fill="auto" w:val="clear"/>
                <w:lang w:val="en-US"/>
              </w:rPr>
              <w:t>Offer</w:t>
            </w:r>
            <w:r>
              <w:rPr>
                <w:rStyle w:val="None"/>
                <w:b/>
                <w:bCs/>
                <w:spacing w:val="-3"/>
                <w:sz w:val="18"/>
                <w:szCs w:val="18"/>
                <w:shd w:fill="auto" w:val="clear"/>
                <w:lang w:val="en-US"/>
              </w:rPr>
              <w:t xml:space="preserve"> </w:t>
            </w:r>
            <w:r>
              <w:rPr>
                <w:rStyle w:val="None"/>
                <w:b/>
                <w:bCs/>
                <w:sz w:val="18"/>
                <w:szCs w:val="18"/>
                <w:shd w:fill="auto" w:val="clear"/>
                <w:lang w:val="en-US"/>
              </w:rPr>
              <w:t>of</w:t>
            </w:r>
            <w:r>
              <w:rPr>
                <w:rStyle w:val="None"/>
                <w:b/>
                <w:bCs/>
                <w:spacing w:val="-1"/>
                <w:sz w:val="18"/>
                <w:szCs w:val="18"/>
                <w:shd w:fill="auto" w:val="clear"/>
                <w:lang w:val="en-US"/>
              </w:rPr>
              <w:t xml:space="preserve"> </w:t>
            </w:r>
            <w:r>
              <w:rPr>
                <w:rStyle w:val="None"/>
                <w:b/>
                <w:bCs/>
                <w:sz w:val="18"/>
                <w:szCs w:val="18"/>
                <w:shd w:fill="auto" w:val="clear"/>
                <w:lang w:val="en-US"/>
              </w:rPr>
              <w:t>Equity</w:t>
            </w:r>
            <w:r>
              <w:rPr>
                <w:rStyle w:val="None"/>
                <w:b/>
                <w:bCs/>
                <w:spacing w:val="-2"/>
                <w:sz w:val="18"/>
                <w:szCs w:val="18"/>
                <w:shd w:fill="auto" w:val="clear"/>
                <w:lang w:val="en-US"/>
              </w:rPr>
              <w:t xml:space="preserve"> </w:t>
            </w:r>
            <w:r>
              <w:rPr>
                <w:rStyle w:val="None"/>
                <w:b/>
                <w:bCs/>
                <w:sz w:val="18"/>
                <w:szCs w:val="18"/>
                <w:shd w:fill="auto" w:val="clear"/>
                <w:lang w:val="en-US"/>
              </w:rPr>
              <w:t xml:space="preserve">Shares </w:t>
            </w:r>
            <w:r>
              <w:rPr>
                <w:rStyle w:val="None"/>
                <w:b/>
                <w:bCs/>
                <w:spacing w:val="-5"/>
                <w:sz w:val="18"/>
                <w:szCs w:val="18"/>
                <w:shd w:fill="auto" w:val="clear"/>
                <w:vertAlign w:val="superscript"/>
                <w:lang w:val="en-US"/>
              </w:rPr>
              <w:t>(1)</w:t>
            </w:r>
          </w:p>
        </w:tc>
        <w:tc>
          <w:tcPr>
            <w:tcW w:w="4765" w:type="dxa"/>
            <w:tcBorders>
              <w:top w:val="single" w:sz="4" w:space="0" w:color="808080"/>
              <w:start w:val="single" w:sz="4" w:space="0" w:color="000000"/>
              <w:bottom w:val="single" w:sz="4" w:space="0" w:color="808080"/>
              <w:end w:val="single" w:sz="4" w:space="0" w:color="808080"/>
            </w:tcBorders>
            <w:shd w:color="auto" w:fill="auto" w:val="clear"/>
          </w:tcPr>
          <w:p>
            <w:pPr>
              <w:pStyle w:val="TableParagraph"/>
              <w:spacing w:lineRule="exact" w:line="208"/>
              <w:ind w:hanging="0" w:start="57" w:end="0"/>
              <w:rPr/>
            </w:pPr>
            <w:r>
              <w:rPr>
                <w:rStyle w:val="Hyperlink6"/>
                <w:sz w:val="18"/>
                <w:szCs w:val="18"/>
                <w:shd w:fill="auto" w:val="clear"/>
                <w:lang w:val="en-US"/>
              </w:rPr>
              <w:t>Up</w:t>
            </w:r>
            <w:r>
              <w:rPr>
                <w:rStyle w:val="Hyperlink3"/>
                <w:spacing w:val="-3"/>
                <w:sz w:val="18"/>
                <w:szCs w:val="18"/>
                <w:shd w:fill="auto" w:val="clear"/>
                <w:lang w:val="en-US"/>
              </w:rPr>
              <w:t xml:space="preserve"> </w:t>
            </w:r>
            <w:r>
              <w:rPr>
                <w:rStyle w:val="Hyperlink6"/>
                <w:sz w:val="18"/>
                <w:szCs w:val="18"/>
                <w:shd w:fill="auto" w:val="clear"/>
                <w:lang w:val="en-US"/>
              </w:rPr>
              <w:t>to</w:t>
            </w:r>
            <w:r>
              <w:rPr>
                <w:rStyle w:val="Hyperlink3"/>
                <w:spacing w:val="-3"/>
                <w:sz w:val="18"/>
                <w:szCs w:val="18"/>
                <w:shd w:fill="auto" w:val="clear"/>
                <w:lang w:val="en-US"/>
              </w:rPr>
              <w:t xml:space="preserve"> </w:t>
            </w:r>
            <w:r>
              <w:rPr>
                <w:rStyle w:val="Hyperlink6"/>
                <w:sz w:val="18"/>
                <w:szCs w:val="18"/>
                <w:shd w:fill="auto" w:val="clear"/>
                <w:lang w:val="en-US"/>
              </w:rPr>
              <w:t>[●]</w:t>
            </w:r>
            <w:r>
              <w:rPr>
                <w:rStyle w:val="None"/>
                <w:spacing w:val="-6"/>
                <w:sz w:val="18"/>
                <w:szCs w:val="18"/>
                <w:shd w:fill="auto" w:val="clear"/>
                <w:lang w:val="en-US"/>
              </w:rPr>
              <w:t xml:space="preserve"> </w:t>
            </w:r>
            <w:r>
              <w:rPr>
                <w:rStyle w:val="Hyperlink6"/>
                <w:sz w:val="18"/>
                <w:szCs w:val="18"/>
                <w:shd w:fill="auto" w:val="clear"/>
                <w:lang w:val="en-US"/>
              </w:rPr>
              <w:t>Equity</w:t>
            </w:r>
            <w:r>
              <w:rPr>
                <w:rStyle w:val="None"/>
                <w:spacing w:val="-5"/>
                <w:sz w:val="18"/>
                <w:szCs w:val="18"/>
                <w:shd w:fill="auto" w:val="clear"/>
                <w:lang w:val="en-US"/>
              </w:rPr>
              <w:t xml:space="preserve"> </w:t>
            </w:r>
            <w:r>
              <w:rPr>
                <w:rStyle w:val="Hyperlink6"/>
                <w:sz w:val="18"/>
                <w:szCs w:val="18"/>
                <w:shd w:fill="auto" w:val="clear"/>
                <w:lang w:val="en-US"/>
              </w:rPr>
              <w:t>Shares</w:t>
            </w:r>
            <w:r>
              <w:rPr>
                <w:rStyle w:val="None"/>
                <w:spacing w:val="-7"/>
                <w:sz w:val="18"/>
                <w:szCs w:val="18"/>
                <w:shd w:fill="auto" w:val="clear"/>
                <w:lang w:val="en-US"/>
              </w:rPr>
              <w:t xml:space="preserve"> </w:t>
            </w:r>
            <w:r>
              <w:rPr>
                <w:rStyle w:val="Hyperlink6"/>
                <w:sz w:val="18"/>
                <w:szCs w:val="18"/>
                <w:shd w:fill="auto" w:val="clear"/>
                <w:lang w:val="en-US"/>
              </w:rPr>
              <w:t>of</w:t>
            </w:r>
            <w:r>
              <w:rPr>
                <w:rStyle w:val="None"/>
                <w:spacing w:val="-6"/>
                <w:sz w:val="18"/>
                <w:szCs w:val="18"/>
                <w:shd w:fill="auto" w:val="clear"/>
                <w:lang w:val="en-US"/>
              </w:rPr>
              <w:t xml:space="preserve"> </w:t>
            </w:r>
            <w:r>
              <w:rPr>
                <w:rStyle w:val="Hyperlink6"/>
                <w:sz w:val="18"/>
                <w:szCs w:val="18"/>
                <w:shd w:fill="auto" w:val="clear"/>
                <w:lang w:val="en-US"/>
              </w:rPr>
              <w:t>face</w:t>
            </w:r>
            <w:r>
              <w:rPr>
                <w:rStyle w:val="None"/>
                <w:spacing w:val="-5"/>
                <w:sz w:val="18"/>
                <w:szCs w:val="18"/>
                <w:shd w:fill="auto" w:val="clear"/>
                <w:lang w:val="en-US"/>
              </w:rPr>
              <w:t xml:space="preserve"> </w:t>
            </w:r>
            <w:r>
              <w:rPr>
                <w:rStyle w:val="Hyperlink6"/>
                <w:sz w:val="18"/>
                <w:szCs w:val="18"/>
                <w:shd w:fill="auto" w:val="clear"/>
                <w:lang w:val="en-US"/>
              </w:rPr>
              <w:t>value</w:t>
            </w:r>
            <w:r>
              <w:rPr>
                <w:rStyle w:val="None"/>
                <w:spacing w:val="-5"/>
                <w:sz w:val="18"/>
                <w:szCs w:val="18"/>
                <w:shd w:fill="auto" w:val="clear"/>
                <w:lang w:val="en-US"/>
              </w:rPr>
              <w:t xml:space="preserve"> </w:t>
            </w:r>
            <w:r>
              <w:rPr>
                <w:rStyle w:val="Hyperlink6"/>
                <w:sz w:val="18"/>
                <w:szCs w:val="18"/>
                <w:shd w:fill="auto" w:val="clear"/>
                <w:lang w:val="en-US"/>
              </w:rPr>
              <w:t>of</w:t>
            </w:r>
            <w:r>
              <w:rPr>
                <w:rStyle w:val="None"/>
                <w:spacing w:val="-6"/>
                <w:sz w:val="18"/>
                <w:szCs w:val="18"/>
                <w:shd w:fill="auto" w:val="clear"/>
                <w:lang w:val="en-US"/>
              </w:rPr>
              <w:t xml:space="preserve">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5</w:t>
            </w:r>
            <w:r>
              <w:rPr>
                <w:rStyle w:val="None"/>
                <w:spacing w:val="-5"/>
                <w:sz w:val="18"/>
                <w:szCs w:val="18"/>
                <w:shd w:fill="auto" w:val="clear"/>
                <w:lang w:val="en-US"/>
              </w:rPr>
              <w:t xml:space="preserve"> </w:t>
            </w:r>
            <w:r>
              <w:rPr>
                <w:rStyle w:val="Hyperlink6"/>
                <w:sz w:val="18"/>
                <w:szCs w:val="18"/>
                <w:shd w:fill="auto" w:val="clear"/>
                <w:lang w:val="en-US"/>
              </w:rPr>
              <w:t>each,</w:t>
            </w:r>
            <w:r>
              <w:rPr>
                <w:rStyle w:val="None"/>
                <w:spacing w:val="-4"/>
                <w:sz w:val="18"/>
                <w:szCs w:val="18"/>
                <w:shd w:fill="auto" w:val="clear"/>
                <w:lang w:val="en-US"/>
              </w:rPr>
              <w:t xml:space="preserve"> </w:t>
            </w:r>
            <w:r>
              <w:rPr>
                <w:rStyle w:val="Hyperlink6"/>
                <w:sz w:val="18"/>
                <w:szCs w:val="18"/>
                <w:shd w:fill="auto" w:val="clear"/>
                <w:lang w:val="en-US"/>
              </w:rPr>
              <w:t>aggregating</w:t>
            </w:r>
            <w:r>
              <w:rPr>
                <w:rStyle w:val="None"/>
                <w:spacing w:val="-5"/>
                <w:sz w:val="18"/>
                <w:szCs w:val="18"/>
                <w:shd w:fill="auto" w:val="clear"/>
                <w:lang w:val="en-US"/>
              </w:rPr>
              <w:t xml:space="preserve"> </w:t>
            </w:r>
            <w:r>
              <w:rPr>
                <w:rStyle w:val="Hyperlink6"/>
                <w:sz w:val="18"/>
                <w:szCs w:val="18"/>
                <w:shd w:fill="auto" w:val="clear"/>
                <w:lang w:val="en-US"/>
              </w:rPr>
              <w:t xml:space="preserve">up to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7,100.00 million</w:t>
            </w:r>
          </w:p>
        </w:tc>
      </w:tr>
      <w:tr>
        <w:trPr>
          <w:trHeight w:val="197" w:hRule="atLeast"/>
        </w:trPr>
        <w:tc>
          <w:tcPr>
            <w:tcW w:w="5336" w:type="dxa"/>
            <w:tcBorders>
              <w:top w:val="single" w:sz="4" w:space="0" w:color="808080"/>
              <w:start w:val="single" w:sz="4" w:space="0" w:color="808080"/>
              <w:bottom w:val="single" w:sz="4" w:space="0" w:color="808080"/>
              <w:end w:val="single" w:sz="4" w:space="0" w:color="000000"/>
            </w:tcBorders>
            <w:shd w:color="auto" w:fill="BEBEBE" w:val="clear"/>
          </w:tcPr>
          <w:p>
            <w:pPr>
              <w:pStyle w:val="TableParagraph"/>
              <w:spacing w:lineRule="exact" w:line="185"/>
              <w:ind w:hanging="0" w:start="57" w:end="0"/>
              <w:rPr/>
            </w:pPr>
            <w:r>
              <w:rPr>
                <w:rStyle w:val="None"/>
                <w:i/>
                <w:iCs/>
                <w:sz w:val="18"/>
                <w:szCs w:val="18"/>
                <w:shd w:fill="auto" w:val="clear"/>
                <w:lang w:val="en-US"/>
              </w:rPr>
              <w:t xml:space="preserve">Of </w:t>
            </w:r>
            <w:r>
              <w:rPr>
                <w:rStyle w:val="None"/>
                <w:i/>
                <w:iCs/>
                <w:spacing w:val="-2"/>
                <w:sz w:val="18"/>
                <w:szCs w:val="18"/>
                <w:shd w:fill="auto" w:val="clear"/>
                <w:lang w:val="en-US"/>
              </w:rPr>
              <w:t>which:</w:t>
            </w:r>
          </w:p>
        </w:tc>
        <w:tc>
          <w:tcPr>
            <w:tcW w:w="4765" w:type="dxa"/>
            <w:tcBorders>
              <w:top w:val="single" w:sz="4" w:space="0" w:color="808080"/>
              <w:start w:val="single" w:sz="4" w:space="0" w:color="000000"/>
              <w:bottom w:val="single" w:sz="4" w:space="0" w:color="808080"/>
              <w:end w:val="single" w:sz="4" w:space="0" w:color="808080"/>
            </w:tcBorders>
            <w:shd w:color="auto" w:fill="auto" w:val="clear"/>
            <w:tcMar>
              <w:start w:w="80" w:type="dxa"/>
            </w:tcMar>
          </w:tcPr>
          <w:p>
            <w:pPr>
              <w:pStyle w:val="Normal"/>
              <w:rPr/>
            </w:pPr>
            <w:r>
              <w:rPr/>
            </w:r>
          </w:p>
        </w:tc>
      </w:tr>
      <w:tr>
        <w:trPr>
          <w:trHeight w:val="446" w:hRule="atLeast"/>
        </w:trPr>
        <w:tc>
          <w:tcPr>
            <w:tcW w:w="5336" w:type="dxa"/>
            <w:tcBorders>
              <w:top w:val="single" w:sz="4" w:space="0" w:color="808080"/>
              <w:start w:val="single" w:sz="4" w:space="0" w:color="808080"/>
              <w:bottom w:val="single" w:sz="4" w:space="0" w:color="808080"/>
              <w:end w:val="single" w:sz="4" w:space="0" w:color="000000"/>
            </w:tcBorders>
            <w:shd w:color="auto" w:fill="BEBEBE" w:val="clear"/>
          </w:tcPr>
          <w:p>
            <w:pPr>
              <w:pStyle w:val="TableParagraph"/>
              <w:spacing w:lineRule="exact" w:line="207"/>
              <w:ind w:hanging="0" w:start="57" w:end="0"/>
              <w:rPr/>
            </w:pPr>
            <w:r>
              <w:rPr>
                <w:rStyle w:val="Hyperlink6"/>
                <w:sz w:val="18"/>
                <w:szCs w:val="18"/>
                <w:shd w:fill="auto" w:val="clear"/>
                <w:lang w:val="en-US"/>
              </w:rPr>
              <w:t>Fresh</w:t>
            </w:r>
            <w:r>
              <w:rPr>
                <w:rStyle w:val="Hyperlink3"/>
                <w:spacing w:val="-3"/>
                <w:sz w:val="18"/>
                <w:szCs w:val="18"/>
                <w:shd w:fill="auto" w:val="clear"/>
                <w:lang w:val="en-US"/>
              </w:rPr>
              <w:t xml:space="preserve"> </w:t>
            </w:r>
            <w:r>
              <w:rPr>
                <w:rStyle w:val="Hyperlink7"/>
                <w:spacing w:val="-2"/>
                <w:sz w:val="18"/>
                <w:szCs w:val="18"/>
                <w:shd w:fill="auto" w:val="clear"/>
                <w:lang w:val="en-US"/>
              </w:rPr>
              <w:t>Issue</w:t>
            </w:r>
            <w:r>
              <w:rPr>
                <w:rStyle w:val="None"/>
                <w:spacing w:val="-2"/>
                <w:sz w:val="18"/>
                <w:szCs w:val="18"/>
                <w:shd w:fill="auto" w:val="clear"/>
                <w:vertAlign w:val="superscript"/>
                <w:lang w:val="en-US"/>
              </w:rPr>
              <w:t>(1)</w:t>
            </w:r>
          </w:p>
        </w:tc>
        <w:tc>
          <w:tcPr>
            <w:tcW w:w="4765" w:type="dxa"/>
            <w:tcBorders>
              <w:top w:val="single" w:sz="4" w:space="0" w:color="808080"/>
              <w:start w:val="single" w:sz="4" w:space="0" w:color="000000"/>
              <w:bottom w:val="single" w:sz="4" w:space="0" w:color="808080"/>
              <w:end w:val="single" w:sz="4" w:space="0" w:color="808080"/>
            </w:tcBorders>
            <w:shd w:color="auto" w:fill="auto" w:val="clear"/>
          </w:tcPr>
          <w:p>
            <w:pPr>
              <w:pStyle w:val="TableParagraph"/>
              <w:spacing w:lineRule="exact" w:line="208"/>
              <w:ind w:hanging="0" w:start="57" w:end="0"/>
              <w:rPr/>
            </w:pPr>
            <w:r>
              <w:rPr>
                <w:rStyle w:val="Hyperlink6"/>
                <w:sz w:val="18"/>
                <w:szCs w:val="18"/>
                <w:shd w:fill="auto" w:val="clear"/>
                <w:lang w:val="en-US"/>
              </w:rPr>
              <w:t>Up</w:t>
            </w:r>
            <w:r>
              <w:rPr>
                <w:rStyle w:val="Hyperlink3"/>
                <w:spacing w:val="-3"/>
                <w:sz w:val="18"/>
                <w:szCs w:val="18"/>
                <w:shd w:fill="auto" w:val="clear"/>
                <w:lang w:val="en-US"/>
              </w:rPr>
              <w:t xml:space="preserve"> </w:t>
            </w:r>
            <w:r>
              <w:rPr>
                <w:rStyle w:val="Hyperlink6"/>
                <w:sz w:val="18"/>
                <w:szCs w:val="18"/>
                <w:shd w:fill="auto" w:val="clear"/>
                <w:lang w:val="en-US"/>
              </w:rPr>
              <w:t>to</w:t>
            </w:r>
            <w:r>
              <w:rPr>
                <w:rStyle w:val="Hyperlink3"/>
                <w:spacing w:val="-3"/>
                <w:sz w:val="18"/>
                <w:szCs w:val="18"/>
                <w:shd w:fill="auto" w:val="clear"/>
                <w:lang w:val="en-US"/>
              </w:rPr>
              <w:t xml:space="preserve"> </w:t>
            </w:r>
            <w:r>
              <w:rPr>
                <w:rStyle w:val="Hyperlink6"/>
                <w:sz w:val="18"/>
                <w:szCs w:val="18"/>
                <w:shd w:fill="auto" w:val="clear"/>
                <w:lang w:val="en-US"/>
              </w:rPr>
              <w:t>[●]</w:t>
            </w:r>
            <w:r>
              <w:rPr>
                <w:rStyle w:val="None"/>
                <w:spacing w:val="-6"/>
                <w:sz w:val="18"/>
                <w:szCs w:val="18"/>
                <w:shd w:fill="auto" w:val="clear"/>
                <w:lang w:val="en-US"/>
              </w:rPr>
              <w:t xml:space="preserve"> </w:t>
            </w:r>
            <w:r>
              <w:rPr>
                <w:rStyle w:val="Hyperlink6"/>
                <w:sz w:val="18"/>
                <w:szCs w:val="18"/>
                <w:shd w:fill="auto" w:val="clear"/>
                <w:lang w:val="en-US"/>
              </w:rPr>
              <w:t>Equity</w:t>
            </w:r>
            <w:r>
              <w:rPr>
                <w:rStyle w:val="None"/>
                <w:spacing w:val="-5"/>
                <w:sz w:val="18"/>
                <w:szCs w:val="18"/>
                <w:shd w:fill="auto" w:val="clear"/>
                <w:lang w:val="en-US"/>
              </w:rPr>
              <w:t xml:space="preserve"> </w:t>
            </w:r>
            <w:r>
              <w:rPr>
                <w:rStyle w:val="Hyperlink6"/>
                <w:sz w:val="18"/>
                <w:szCs w:val="18"/>
                <w:shd w:fill="auto" w:val="clear"/>
                <w:lang w:val="en-US"/>
              </w:rPr>
              <w:t>Shares</w:t>
            </w:r>
            <w:r>
              <w:rPr>
                <w:rStyle w:val="None"/>
                <w:spacing w:val="-7"/>
                <w:sz w:val="18"/>
                <w:szCs w:val="18"/>
                <w:shd w:fill="auto" w:val="clear"/>
                <w:lang w:val="en-US"/>
              </w:rPr>
              <w:t xml:space="preserve"> </w:t>
            </w:r>
            <w:r>
              <w:rPr>
                <w:rStyle w:val="Hyperlink6"/>
                <w:sz w:val="18"/>
                <w:szCs w:val="18"/>
                <w:shd w:fill="auto" w:val="clear"/>
                <w:lang w:val="en-US"/>
              </w:rPr>
              <w:t>of</w:t>
            </w:r>
            <w:r>
              <w:rPr>
                <w:rStyle w:val="None"/>
                <w:spacing w:val="-6"/>
                <w:sz w:val="18"/>
                <w:szCs w:val="18"/>
                <w:shd w:fill="auto" w:val="clear"/>
                <w:lang w:val="en-US"/>
              </w:rPr>
              <w:t xml:space="preserve"> </w:t>
            </w:r>
            <w:r>
              <w:rPr>
                <w:rStyle w:val="Hyperlink6"/>
                <w:sz w:val="18"/>
                <w:szCs w:val="18"/>
                <w:shd w:fill="auto" w:val="clear"/>
                <w:lang w:val="en-US"/>
              </w:rPr>
              <w:t>face</w:t>
            </w:r>
            <w:r>
              <w:rPr>
                <w:rStyle w:val="None"/>
                <w:spacing w:val="-5"/>
                <w:sz w:val="18"/>
                <w:szCs w:val="18"/>
                <w:shd w:fill="auto" w:val="clear"/>
                <w:lang w:val="en-US"/>
              </w:rPr>
              <w:t xml:space="preserve"> </w:t>
            </w:r>
            <w:r>
              <w:rPr>
                <w:rStyle w:val="Hyperlink6"/>
                <w:sz w:val="18"/>
                <w:szCs w:val="18"/>
                <w:shd w:fill="auto" w:val="clear"/>
                <w:lang w:val="en-US"/>
              </w:rPr>
              <w:t>value</w:t>
            </w:r>
            <w:r>
              <w:rPr>
                <w:rStyle w:val="None"/>
                <w:spacing w:val="-5"/>
                <w:sz w:val="18"/>
                <w:szCs w:val="18"/>
                <w:shd w:fill="auto" w:val="clear"/>
                <w:lang w:val="en-US"/>
              </w:rPr>
              <w:t xml:space="preserve"> </w:t>
            </w:r>
            <w:r>
              <w:rPr>
                <w:rStyle w:val="Hyperlink6"/>
                <w:sz w:val="18"/>
                <w:szCs w:val="18"/>
                <w:shd w:fill="auto" w:val="clear"/>
                <w:lang w:val="en-US"/>
              </w:rPr>
              <w:t>of</w:t>
            </w:r>
            <w:r>
              <w:rPr>
                <w:rStyle w:val="None"/>
                <w:spacing w:val="-6"/>
                <w:sz w:val="18"/>
                <w:szCs w:val="18"/>
                <w:shd w:fill="auto" w:val="clear"/>
                <w:lang w:val="en-US"/>
              </w:rPr>
              <w:t xml:space="preserve">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5</w:t>
            </w:r>
            <w:r>
              <w:rPr>
                <w:rStyle w:val="None"/>
                <w:spacing w:val="-5"/>
                <w:sz w:val="18"/>
                <w:szCs w:val="18"/>
                <w:shd w:fill="auto" w:val="clear"/>
                <w:lang w:val="en-US"/>
              </w:rPr>
              <w:t xml:space="preserve"> </w:t>
            </w:r>
            <w:r>
              <w:rPr>
                <w:rStyle w:val="Hyperlink6"/>
                <w:sz w:val="18"/>
                <w:szCs w:val="18"/>
                <w:shd w:fill="auto" w:val="clear"/>
                <w:lang w:val="en-US"/>
              </w:rPr>
              <w:t>each,</w:t>
            </w:r>
            <w:r>
              <w:rPr>
                <w:rStyle w:val="None"/>
                <w:spacing w:val="-4"/>
                <w:sz w:val="18"/>
                <w:szCs w:val="18"/>
                <w:shd w:fill="auto" w:val="clear"/>
                <w:lang w:val="en-US"/>
              </w:rPr>
              <w:t xml:space="preserve"> </w:t>
            </w:r>
            <w:r>
              <w:rPr>
                <w:rStyle w:val="Hyperlink6"/>
                <w:sz w:val="18"/>
                <w:szCs w:val="18"/>
                <w:shd w:fill="auto" w:val="clear"/>
                <w:lang w:val="en-US"/>
              </w:rPr>
              <w:t>aggregating</w:t>
            </w:r>
            <w:r>
              <w:rPr>
                <w:rStyle w:val="None"/>
                <w:spacing w:val="-5"/>
                <w:sz w:val="18"/>
                <w:szCs w:val="18"/>
                <w:shd w:fill="auto" w:val="clear"/>
                <w:lang w:val="en-US"/>
              </w:rPr>
              <w:t xml:space="preserve"> </w:t>
            </w:r>
            <w:r>
              <w:rPr>
                <w:rStyle w:val="Hyperlink6"/>
                <w:sz w:val="18"/>
                <w:szCs w:val="18"/>
                <w:shd w:fill="auto" w:val="clear"/>
                <w:lang w:val="en-US"/>
              </w:rPr>
              <w:t xml:space="preserve">up to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4,200.00 million</w:t>
            </w:r>
          </w:p>
        </w:tc>
      </w:tr>
      <w:tr>
        <w:trPr>
          <w:trHeight w:val="442" w:hRule="atLeast"/>
        </w:trPr>
        <w:tc>
          <w:tcPr>
            <w:tcW w:w="5336" w:type="dxa"/>
            <w:tcBorders>
              <w:top w:val="single" w:sz="4" w:space="0" w:color="808080"/>
              <w:start w:val="single" w:sz="4" w:space="0" w:color="808080"/>
              <w:bottom w:val="single" w:sz="4" w:space="0" w:color="808080"/>
              <w:end w:val="single" w:sz="4" w:space="0" w:color="000000"/>
            </w:tcBorders>
            <w:shd w:color="auto" w:fill="BEBEBE" w:val="clear"/>
          </w:tcPr>
          <w:p>
            <w:pPr>
              <w:pStyle w:val="TableParagraph"/>
              <w:spacing w:lineRule="exact" w:line="206"/>
              <w:ind w:hanging="0" w:start="57" w:end="0"/>
              <w:rPr/>
            </w:pPr>
            <w:r>
              <w:rPr>
                <w:rStyle w:val="Hyperlink6"/>
                <w:sz w:val="18"/>
                <w:szCs w:val="18"/>
                <w:shd w:fill="auto" w:val="clear"/>
                <w:lang w:val="en-US"/>
              </w:rPr>
              <w:t>Offer</w:t>
            </w:r>
            <w:r>
              <w:rPr>
                <w:rStyle w:val="Hyperlink7"/>
                <w:spacing w:val="-2"/>
                <w:sz w:val="18"/>
                <w:szCs w:val="18"/>
                <w:shd w:fill="auto" w:val="clear"/>
                <w:lang w:val="en-US"/>
              </w:rPr>
              <w:t xml:space="preserve"> </w:t>
            </w:r>
            <w:r>
              <w:rPr>
                <w:rStyle w:val="Hyperlink6"/>
                <w:sz w:val="18"/>
                <w:szCs w:val="18"/>
                <w:shd w:fill="auto" w:val="clear"/>
                <w:lang w:val="en-US"/>
              </w:rPr>
              <w:t xml:space="preserve">for </w:t>
            </w:r>
            <w:r>
              <w:rPr>
                <w:rStyle w:val="Hyperlink7"/>
                <w:spacing w:val="-2"/>
                <w:sz w:val="18"/>
                <w:szCs w:val="18"/>
                <w:shd w:fill="auto" w:val="clear"/>
                <w:lang w:val="en-US"/>
              </w:rPr>
              <w:t>Sale</w:t>
            </w:r>
            <w:r>
              <w:rPr>
                <w:rStyle w:val="None"/>
                <w:spacing w:val="-2"/>
                <w:sz w:val="18"/>
                <w:szCs w:val="18"/>
                <w:shd w:fill="auto" w:val="clear"/>
                <w:vertAlign w:val="superscript"/>
                <w:lang w:val="en-US"/>
              </w:rPr>
              <w:t>(2)(3)</w:t>
            </w:r>
          </w:p>
        </w:tc>
        <w:tc>
          <w:tcPr>
            <w:tcW w:w="4765" w:type="dxa"/>
            <w:tcBorders>
              <w:top w:val="single" w:sz="4" w:space="0" w:color="808080"/>
              <w:start w:val="single" w:sz="4" w:space="0" w:color="000000"/>
              <w:bottom w:val="single" w:sz="4" w:space="0" w:color="808080"/>
              <w:end w:val="single" w:sz="4" w:space="0" w:color="808080"/>
            </w:tcBorders>
            <w:shd w:color="auto" w:fill="auto" w:val="clear"/>
          </w:tcPr>
          <w:p>
            <w:pPr>
              <w:pStyle w:val="TableParagraph"/>
              <w:spacing w:lineRule="exact" w:line="206"/>
              <w:ind w:hanging="0" w:start="57" w:end="0"/>
              <w:rPr/>
            </w:pPr>
            <w:r>
              <w:rPr>
                <w:rStyle w:val="Hyperlink6"/>
                <w:sz w:val="18"/>
                <w:szCs w:val="18"/>
                <w:shd w:fill="auto" w:val="clear"/>
                <w:lang w:val="en-US"/>
              </w:rPr>
              <w:t>Up</w:t>
            </w:r>
            <w:r>
              <w:rPr>
                <w:rStyle w:val="Hyperlink3"/>
                <w:spacing w:val="-3"/>
                <w:sz w:val="18"/>
                <w:szCs w:val="18"/>
                <w:shd w:fill="auto" w:val="clear"/>
                <w:lang w:val="en-US"/>
              </w:rPr>
              <w:t xml:space="preserve"> </w:t>
            </w:r>
            <w:r>
              <w:rPr>
                <w:rStyle w:val="Hyperlink6"/>
                <w:sz w:val="18"/>
                <w:szCs w:val="18"/>
                <w:shd w:fill="auto" w:val="clear"/>
                <w:lang w:val="en-US"/>
              </w:rPr>
              <w:t>to</w:t>
            </w:r>
            <w:r>
              <w:rPr>
                <w:rStyle w:val="Hyperlink7"/>
                <w:spacing w:val="-2"/>
                <w:sz w:val="18"/>
                <w:szCs w:val="18"/>
                <w:shd w:fill="auto" w:val="clear"/>
                <w:lang w:val="en-US"/>
              </w:rPr>
              <w:t xml:space="preserve"> </w:t>
            </w:r>
            <w:r>
              <w:rPr>
                <w:rStyle w:val="Hyperlink6"/>
                <w:sz w:val="18"/>
                <w:szCs w:val="18"/>
                <w:shd w:fill="auto" w:val="clear"/>
                <w:lang w:val="en-US"/>
              </w:rPr>
              <w:t>[●]</w:t>
            </w:r>
            <w:r>
              <w:rPr>
                <w:rStyle w:val="None"/>
                <w:spacing w:val="-6"/>
                <w:sz w:val="18"/>
                <w:szCs w:val="18"/>
                <w:shd w:fill="auto" w:val="clear"/>
                <w:lang w:val="en-US"/>
              </w:rPr>
              <w:t xml:space="preserve"> </w:t>
            </w:r>
            <w:r>
              <w:rPr>
                <w:rStyle w:val="Hyperlink6"/>
                <w:sz w:val="18"/>
                <w:szCs w:val="18"/>
                <w:shd w:fill="auto" w:val="clear"/>
                <w:lang w:val="en-US"/>
              </w:rPr>
              <w:t>Equity</w:t>
            </w:r>
            <w:r>
              <w:rPr>
                <w:rStyle w:val="None"/>
                <w:spacing w:val="-5"/>
                <w:sz w:val="18"/>
                <w:szCs w:val="18"/>
                <w:shd w:fill="auto" w:val="clear"/>
                <w:lang w:val="en-US"/>
              </w:rPr>
              <w:t xml:space="preserve"> </w:t>
            </w:r>
            <w:r>
              <w:rPr>
                <w:rStyle w:val="Hyperlink6"/>
                <w:sz w:val="18"/>
                <w:szCs w:val="18"/>
                <w:shd w:fill="auto" w:val="clear"/>
                <w:lang w:val="en-US"/>
              </w:rPr>
              <w:t>Shares</w:t>
            </w:r>
            <w:r>
              <w:rPr>
                <w:rStyle w:val="None"/>
                <w:spacing w:val="-7"/>
                <w:sz w:val="18"/>
                <w:szCs w:val="18"/>
                <w:shd w:fill="auto" w:val="clear"/>
                <w:lang w:val="en-US"/>
              </w:rPr>
              <w:t xml:space="preserve"> </w:t>
            </w:r>
            <w:r>
              <w:rPr>
                <w:rStyle w:val="Hyperlink6"/>
                <w:sz w:val="18"/>
                <w:szCs w:val="18"/>
                <w:shd w:fill="auto" w:val="clear"/>
                <w:lang w:val="en-US"/>
              </w:rPr>
              <w:t>of</w:t>
            </w:r>
            <w:r>
              <w:rPr>
                <w:rStyle w:val="None"/>
                <w:spacing w:val="-6"/>
                <w:sz w:val="18"/>
                <w:szCs w:val="18"/>
                <w:shd w:fill="auto" w:val="clear"/>
                <w:lang w:val="en-US"/>
              </w:rPr>
              <w:t xml:space="preserve"> </w:t>
            </w:r>
            <w:r>
              <w:rPr>
                <w:rStyle w:val="Hyperlink6"/>
                <w:sz w:val="18"/>
                <w:szCs w:val="18"/>
                <w:shd w:fill="auto" w:val="clear"/>
                <w:lang w:val="en-US"/>
              </w:rPr>
              <w:t>face</w:t>
            </w:r>
            <w:r>
              <w:rPr>
                <w:rStyle w:val="None"/>
                <w:spacing w:val="-5"/>
                <w:sz w:val="18"/>
                <w:szCs w:val="18"/>
                <w:shd w:fill="auto" w:val="clear"/>
                <w:lang w:val="en-US"/>
              </w:rPr>
              <w:t xml:space="preserve"> </w:t>
            </w:r>
            <w:r>
              <w:rPr>
                <w:rStyle w:val="Hyperlink6"/>
                <w:sz w:val="18"/>
                <w:szCs w:val="18"/>
                <w:shd w:fill="auto" w:val="clear"/>
                <w:lang w:val="en-US"/>
              </w:rPr>
              <w:t>value</w:t>
            </w:r>
            <w:r>
              <w:rPr>
                <w:rStyle w:val="None"/>
                <w:spacing w:val="-5"/>
                <w:sz w:val="18"/>
                <w:szCs w:val="18"/>
                <w:shd w:fill="auto" w:val="clear"/>
                <w:lang w:val="en-US"/>
              </w:rPr>
              <w:t xml:space="preserve"> </w:t>
            </w:r>
            <w:r>
              <w:rPr>
                <w:rStyle w:val="Hyperlink6"/>
                <w:sz w:val="18"/>
                <w:szCs w:val="18"/>
                <w:shd w:fill="auto" w:val="clear"/>
                <w:lang w:val="en-US"/>
              </w:rPr>
              <w:t>of</w:t>
            </w:r>
            <w:r>
              <w:rPr>
                <w:rStyle w:val="None"/>
                <w:spacing w:val="-4"/>
                <w:sz w:val="18"/>
                <w:szCs w:val="18"/>
                <w:shd w:fill="auto" w:val="clear"/>
                <w:lang w:val="en-US"/>
              </w:rPr>
              <w:t xml:space="preserve">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5</w:t>
            </w:r>
            <w:r>
              <w:rPr>
                <w:rStyle w:val="None"/>
                <w:spacing w:val="-5"/>
                <w:sz w:val="18"/>
                <w:szCs w:val="18"/>
                <w:shd w:fill="auto" w:val="clear"/>
                <w:lang w:val="en-US"/>
              </w:rPr>
              <w:t xml:space="preserve"> </w:t>
            </w:r>
            <w:r>
              <w:rPr>
                <w:rStyle w:val="Hyperlink6"/>
                <w:sz w:val="18"/>
                <w:szCs w:val="18"/>
                <w:shd w:fill="auto" w:val="clear"/>
                <w:lang w:val="en-US"/>
              </w:rPr>
              <w:t>each,</w:t>
            </w:r>
            <w:r>
              <w:rPr>
                <w:rStyle w:val="None"/>
                <w:spacing w:val="-4"/>
                <w:sz w:val="18"/>
                <w:szCs w:val="18"/>
                <w:shd w:fill="auto" w:val="clear"/>
                <w:lang w:val="en-US"/>
              </w:rPr>
              <w:t xml:space="preserve"> </w:t>
            </w:r>
            <w:r>
              <w:rPr>
                <w:rStyle w:val="Hyperlink6"/>
                <w:sz w:val="18"/>
                <w:szCs w:val="18"/>
                <w:shd w:fill="auto" w:val="clear"/>
                <w:lang w:val="en-US"/>
              </w:rPr>
              <w:t>aggregating</w:t>
            </w:r>
            <w:r>
              <w:rPr>
                <w:rStyle w:val="None"/>
                <w:spacing w:val="-5"/>
                <w:sz w:val="18"/>
                <w:szCs w:val="18"/>
                <w:shd w:fill="auto" w:val="clear"/>
                <w:lang w:val="en-US"/>
              </w:rPr>
              <w:t xml:space="preserve"> </w:t>
            </w:r>
            <w:r>
              <w:rPr>
                <w:rStyle w:val="Hyperlink6"/>
                <w:sz w:val="18"/>
                <w:szCs w:val="18"/>
                <w:shd w:fill="auto" w:val="clear"/>
                <w:lang w:val="en-US"/>
              </w:rPr>
              <w:t xml:space="preserve">up to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2,900.00 million</w:t>
            </w:r>
          </w:p>
        </w:tc>
      </w:tr>
      <w:tr>
        <w:trPr>
          <w:trHeight w:val="198" w:hRule="atLeast"/>
        </w:trPr>
        <w:tc>
          <w:tcPr>
            <w:tcW w:w="5336" w:type="dxa"/>
            <w:tcBorders>
              <w:top w:val="single" w:sz="4" w:space="0" w:color="808080"/>
              <w:start w:val="single" w:sz="4" w:space="0" w:color="808080"/>
              <w:bottom w:val="single" w:sz="4" w:space="0" w:color="808080"/>
              <w:end w:val="single" w:sz="4" w:space="0" w:color="000000"/>
            </w:tcBorders>
            <w:shd w:color="auto" w:fill="BEBEBE" w:val="clear"/>
          </w:tcPr>
          <w:p>
            <w:pPr>
              <w:pStyle w:val="TableParagraph"/>
              <w:spacing w:lineRule="exact" w:line="186" w:before="1" w:after="0"/>
              <w:ind w:hanging="0" w:start="57" w:end="0"/>
              <w:rPr/>
            </w:pPr>
            <w:r>
              <w:rPr>
                <w:rStyle w:val="None"/>
                <w:b/>
                <w:bCs/>
                <w:sz w:val="18"/>
                <w:szCs w:val="18"/>
                <w:shd w:fill="auto" w:val="clear"/>
                <w:lang w:val="en-US"/>
              </w:rPr>
              <w:t>The</w:t>
            </w:r>
            <w:r>
              <w:rPr>
                <w:rStyle w:val="None"/>
                <w:b/>
                <w:bCs/>
                <w:spacing w:val="-3"/>
                <w:sz w:val="18"/>
                <w:szCs w:val="18"/>
                <w:shd w:fill="auto" w:val="clear"/>
                <w:lang w:val="en-US"/>
              </w:rPr>
              <w:t xml:space="preserve"> </w:t>
            </w:r>
            <w:r>
              <w:rPr>
                <w:rStyle w:val="None"/>
                <w:b/>
                <w:bCs/>
                <w:sz w:val="18"/>
                <w:szCs w:val="18"/>
                <w:shd w:fill="auto" w:val="clear"/>
                <w:lang w:val="en-US"/>
              </w:rPr>
              <w:t>Offer</w:t>
            </w:r>
            <w:r>
              <w:rPr>
                <w:rStyle w:val="None"/>
                <w:b/>
                <w:bCs/>
                <w:spacing w:val="-2"/>
                <w:sz w:val="18"/>
                <w:szCs w:val="18"/>
                <w:shd w:fill="auto" w:val="clear"/>
                <w:lang w:val="en-US"/>
              </w:rPr>
              <w:t xml:space="preserve"> </w:t>
            </w:r>
            <w:r>
              <w:rPr>
                <w:rStyle w:val="None"/>
                <w:b/>
                <w:bCs/>
                <w:sz w:val="18"/>
                <w:szCs w:val="18"/>
                <w:shd w:fill="auto" w:val="clear"/>
                <w:lang w:val="en-US"/>
              </w:rPr>
              <w:t>comprises</w:t>
            </w:r>
            <w:r>
              <w:rPr>
                <w:rStyle w:val="None"/>
                <w:b/>
                <w:bCs/>
                <w:spacing w:val="-2"/>
                <w:sz w:val="18"/>
                <w:szCs w:val="18"/>
                <w:shd w:fill="auto" w:val="clear"/>
                <w:lang w:val="en-US"/>
              </w:rPr>
              <w:t xml:space="preserve"> </w:t>
            </w:r>
            <w:r>
              <w:rPr>
                <w:rStyle w:val="None"/>
                <w:b/>
                <w:bCs/>
                <w:spacing w:val="-5"/>
                <w:sz w:val="18"/>
                <w:szCs w:val="18"/>
                <w:shd w:fill="auto" w:val="clear"/>
                <w:lang w:val="en-US"/>
              </w:rPr>
              <w:t>of:</w:t>
            </w:r>
          </w:p>
        </w:tc>
        <w:tc>
          <w:tcPr>
            <w:tcW w:w="4765" w:type="dxa"/>
            <w:tcBorders>
              <w:top w:val="single" w:sz="4" w:space="0" w:color="808080"/>
              <w:start w:val="single" w:sz="4" w:space="0" w:color="000000"/>
              <w:bottom w:val="single" w:sz="4" w:space="0" w:color="808080"/>
              <w:end w:val="single" w:sz="4" w:space="0" w:color="808080"/>
            </w:tcBorders>
            <w:shd w:color="auto" w:fill="auto" w:val="clear"/>
            <w:tcMar>
              <w:start w:w="80" w:type="dxa"/>
            </w:tcMar>
          </w:tcPr>
          <w:p>
            <w:pPr>
              <w:pStyle w:val="Normal"/>
              <w:rPr/>
            </w:pPr>
            <w:r>
              <w:rPr/>
            </w:r>
          </w:p>
        </w:tc>
      </w:tr>
      <w:tr>
        <w:trPr>
          <w:trHeight w:val="442" w:hRule="atLeast"/>
        </w:trPr>
        <w:tc>
          <w:tcPr>
            <w:tcW w:w="5336" w:type="dxa"/>
            <w:tcBorders>
              <w:top w:val="single" w:sz="4" w:space="0" w:color="808080"/>
              <w:start w:val="single" w:sz="4" w:space="0" w:color="808080"/>
              <w:bottom w:val="single" w:sz="4" w:space="0" w:color="808080"/>
              <w:end w:val="single" w:sz="4" w:space="0" w:color="000000"/>
            </w:tcBorders>
            <w:shd w:color="auto" w:fill="BEBEBE" w:val="clear"/>
          </w:tcPr>
          <w:p>
            <w:pPr>
              <w:pStyle w:val="TableParagraph"/>
              <w:spacing w:lineRule="exact" w:line="207"/>
              <w:ind w:hanging="0" w:start="57" w:end="0"/>
              <w:rPr/>
            </w:pPr>
            <w:r>
              <w:rPr>
                <w:rStyle w:val="None"/>
                <w:b/>
                <w:bCs/>
                <w:sz w:val="18"/>
                <w:szCs w:val="18"/>
                <w:shd w:fill="auto" w:val="clear"/>
                <w:lang w:val="en-US"/>
              </w:rPr>
              <w:t>A)</w:t>
            </w:r>
            <w:r>
              <w:rPr>
                <w:rStyle w:val="None"/>
                <w:b/>
                <w:bCs/>
                <w:spacing w:val="-1"/>
                <w:sz w:val="18"/>
                <w:szCs w:val="18"/>
                <w:shd w:fill="auto" w:val="clear"/>
                <w:lang w:val="en-US"/>
              </w:rPr>
              <w:t xml:space="preserve"> </w:t>
            </w:r>
            <w:r>
              <w:rPr>
                <w:rStyle w:val="None"/>
                <w:b/>
                <w:bCs/>
                <w:sz w:val="18"/>
                <w:szCs w:val="18"/>
                <w:shd w:fill="auto" w:val="clear"/>
                <w:lang w:val="en-US"/>
              </w:rPr>
              <w:t xml:space="preserve">QIB </w:t>
            </w:r>
            <w:r>
              <w:rPr>
                <w:rStyle w:val="None"/>
                <w:b/>
                <w:bCs/>
                <w:spacing w:val="-2"/>
                <w:sz w:val="18"/>
                <w:szCs w:val="18"/>
                <w:shd w:fill="auto" w:val="clear"/>
                <w:lang w:val="en-US"/>
              </w:rPr>
              <w:t>Portion</w:t>
            </w:r>
            <w:r>
              <w:rPr>
                <w:rStyle w:val="None"/>
                <w:b/>
                <w:bCs/>
                <w:spacing w:val="-2"/>
                <w:sz w:val="18"/>
                <w:szCs w:val="18"/>
                <w:shd w:fill="auto" w:val="clear"/>
                <w:vertAlign w:val="superscript"/>
                <w:lang w:val="en-US"/>
              </w:rPr>
              <w:t>(4)(5)(6)</w:t>
            </w:r>
          </w:p>
        </w:tc>
        <w:tc>
          <w:tcPr>
            <w:tcW w:w="4765" w:type="dxa"/>
            <w:tcBorders>
              <w:top w:val="single" w:sz="4" w:space="0" w:color="808080"/>
              <w:start w:val="single" w:sz="4" w:space="0" w:color="000000"/>
              <w:bottom w:val="single" w:sz="4" w:space="0" w:color="808080"/>
              <w:end w:val="single" w:sz="4" w:space="0" w:color="808080"/>
            </w:tcBorders>
            <w:shd w:color="auto" w:fill="auto" w:val="clear"/>
          </w:tcPr>
          <w:p>
            <w:pPr>
              <w:pStyle w:val="TableParagraph"/>
              <w:spacing w:lineRule="exact" w:line="206"/>
              <w:ind w:hanging="0" w:start="57" w:end="0"/>
              <w:rPr/>
            </w:pPr>
            <w:r>
              <w:rPr>
                <w:rStyle w:val="Hyperlink6"/>
                <w:sz w:val="18"/>
                <w:szCs w:val="18"/>
                <w:shd w:fill="auto" w:val="clear"/>
                <w:lang w:val="en-US"/>
              </w:rPr>
              <w:t>Not</w:t>
            </w:r>
            <w:r>
              <w:rPr>
                <w:rStyle w:val="None"/>
                <w:spacing w:val="40"/>
                <w:sz w:val="18"/>
                <w:szCs w:val="18"/>
                <w:shd w:fill="auto" w:val="clear"/>
                <w:lang w:val="en-US"/>
              </w:rPr>
              <w:t xml:space="preserve"> </w:t>
            </w:r>
            <w:r>
              <w:rPr>
                <w:rStyle w:val="Hyperlink6"/>
                <w:sz w:val="18"/>
                <w:szCs w:val="18"/>
                <w:shd w:fill="auto" w:val="clear"/>
                <w:lang w:val="en-US"/>
              </w:rPr>
              <w:t>more</w:t>
            </w:r>
            <w:r>
              <w:rPr>
                <w:rStyle w:val="None"/>
                <w:spacing w:val="40"/>
                <w:sz w:val="18"/>
                <w:szCs w:val="18"/>
                <w:shd w:fill="auto" w:val="clear"/>
                <w:lang w:val="en-US"/>
              </w:rPr>
              <w:t xml:space="preserve"> </w:t>
            </w:r>
            <w:r>
              <w:rPr>
                <w:rStyle w:val="Hyperlink6"/>
                <w:sz w:val="18"/>
                <w:szCs w:val="18"/>
                <w:shd w:fill="auto" w:val="clear"/>
                <w:lang w:val="en-US"/>
              </w:rPr>
              <w:t>than</w:t>
            </w:r>
            <w:r>
              <w:rPr>
                <w:rStyle w:val="None"/>
                <w:spacing w:val="40"/>
                <w:sz w:val="18"/>
                <w:szCs w:val="18"/>
                <w:shd w:fill="auto" w:val="clear"/>
                <w:lang w:val="en-US"/>
              </w:rPr>
              <w:t xml:space="preserve"> </w:t>
            </w:r>
            <w:r>
              <w:rPr>
                <w:rStyle w:val="Hyperlink6"/>
                <w:sz w:val="18"/>
                <w:szCs w:val="18"/>
                <w:shd w:fill="auto" w:val="clear"/>
                <w:lang w:val="en-US"/>
              </w:rPr>
              <w:t>[●]</w:t>
            </w:r>
            <w:r>
              <w:rPr>
                <w:rStyle w:val="None"/>
                <w:spacing w:val="40"/>
                <w:sz w:val="18"/>
                <w:szCs w:val="18"/>
                <w:shd w:fill="auto" w:val="clear"/>
                <w:lang w:val="en-US"/>
              </w:rPr>
              <w:t xml:space="preserve"> </w:t>
            </w:r>
            <w:r>
              <w:rPr>
                <w:rStyle w:val="Hyperlink6"/>
                <w:sz w:val="18"/>
                <w:szCs w:val="18"/>
                <w:shd w:fill="auto" w:val="clear"/>
                <w:lang w:val="en-US"/>
              </w:rPr>
              <w:t>Equity</w:t>
            </w:r>
            <w:r>
              <w:rPr>
                <w:rStyle w:val="None"/>
                <w:spacing w:val="40"/>
                <w:sz w:val="18"/>
                <w:szCs w:val="18"/>
                <w:shd w:fill="auto" w:val="clear"/>
                <w:lang w:val="en-US"/>
              </w:rPr>
              <w:t xml:space="preserve"> </w:t>
            </w:r>
            <w:r>
              <w:rPr>
                <w:rStyle w:val="Hyperlink6"/>
                <w:sz w:val="18"/>
                <w:szCs w:val="18"/>
                <w:shd w:fill="auto" w:val="clear"/>
                <w:lang w:val="en-US"/>
              </w:rPr>
              <w:t>Shares</w:t>
            </w:r>
            <w:r>
              <w:rPr>
                <w:rStyle w:val="None"/>
                <w:spacing w:val="40"/>
                <w:sz w:val="18"/>
                <w:szCs w:val="18"/>
                <w:shd w:fill="auto" w:val="clear"/>
                <w:lang w:val="en-US"/>
              </w:rPr>
              <w:t xml:space="preserve"> </w:t>
            </w:r>
            <w:r>
              <w:rPr>
                <w:rStyle w:val="Hyperlink6"/>
                <w:sz w:val="18"/>
                <w:szCs w:val="18"/>
                <w:shd w:fill="auto" w:val="clear"/>
                <w:lang w:val="en-US"/>
              </w:rPr>
              <w:t>of</w:t>
            </w:r>
            <w:r>
              <w:rPr>
                <w:rStyle w:val="None"/>
                <w:spacing w:val="40"/>
                <w:sz w:val="18"/>
                <w:szCs w:val="18"/>
                <w:shd w:fill="auto" w:val="clear"/>
                <w:lang w:val="en-US"/>
              </w:rPr>
              <w:t xml:space="preserve"> </w:t>
            </w:r>
            <w:r>
              <w:rPr>
                <w:rStyle w:val="Hyperlink6"/>
                <w:sz w:val="18"/>
                <w:szCs w:val="18"/>
                <w:shd w:fill="auto" w:val="clear"/>
                <w:lang w:val="en-US"/>
              </w:rPr>
              <w:t>face</w:t>
            </w:r>
            <w:r>
              <w:rPr>
                <w:rStyle w:val="None"/>
                <w:spacing w:val="40"/>
                <w:sz w:val="18"/>
                <w:szCs w:val="18"/>
                <w:shd w:fill="auto" w:val="clear"/>
                <w:lang w:val="en-US"/>
              </w:rPr>
              <w:t xml:space="preserve"> </w:t>
            </w:r>
            <w:r>
              <w:rPr>
                <w:rStyle w:val="Hyperlink6"/>
                <w:sz w:val="18"/>
                <w:szCs w:val="18"/>
                <w:shd w:fill="auto" w:val="clear"/>
                <w:lang w:val="en-US"/>
              </w:rPr>
              <w:t>value</w:t>
            </w:r>
            <w:r>
              <w:rPr>
                <w:rStyle w:val="None"/>
                <w:spacing w:val="40"/>
                <w:sz w:val="18"/>
                <w:szCs w:val="18"/>
                <w:shd w:fill="auto" w:val="clear"/>
                <w:lang w:val="en-US"/>
              </w:rPr>
              <w:t xml:space="preserve"> </w:t>
            </w:r>
            <w:r>
              <w:rPr>
                <w:rStyle w:val="Hyperlink6"/>
                <w:sz w:val="18"/>
                <w:szCs w:val="18"/>
                <w:shd w:fill="auto" w:val="clear"/>
                <w:lang w:val="en-US"/>
              </w:rPr>
              <w:t>of</w:t>
            </w:r>
            <w:r>
              <w:rPr>
                <w:rStyle w:val="None"/>
                <w:spacing w:val="40"/>
                <w:sz w:val="18"/>
                <w:szCs w:val="18"/>
                <w:shd w:fill="auto" w:val="clear"/>
                <w:lang w:val="en-US"/>
              </w:rPr>
              <w:t xml:space="preserve">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5</w:t>
            </w:r>
            <w:r>
              <w:rPr>
                <w:rStyle w:val="None"/>
                <w:spacing w:val="40"/>
                <w:sz w:val="18"/>
                <w:szCs w:val="18"/>
                <w:shd w:fill="auto" w:val="clear"/>
                <w:lang w:val="en-US"/>
              </w:rPr>
              <w:t xml:space="preserve"> </w:t>
            </w:r>
            <w:r>
              <w:rPr>
                <w:rStyle w:val="Hyperlink6"/>
                <w:sz w:val="18"/>
                <w:szCs w:val="18"/>
                <w:shd w:fill="auto" w:val="clear"/>
                <w:lang w:val="en-US"/>
              </w:rPr>
              <w:t xml:space="preserve">each aggregating up to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 million</w:t>
            </w:r>
          </w:p>
        </w:tc>
      </w:tr>
      <w:tr>
        <w:trPr>
          <w:trHeight w:val="198" w:hRule="atLeast"/>
        </w:trPr>
        <w:tc>
          <w:tcPr>
            <w:tcW w:w="5336" w:type="dxa"/>
            <w:tcBorders>
              <w:top w:val="single" w:sz="4" w:space="0" w:color="808080"/>
              <w:start w:val="single" w:sz="4" w:space="0" w:color="808080"/>
              <w:bottom w:val="single" w:sz="4" w:space="0" w:color="808080"/>
              <w:end w:val="single" w:sz="4" w:space="0" w:color="000000"/>
            </w:tcBorders>
            <w:shd w:color="auto" w:fill="BEBEBE" w:val="clear"/>
            <w:tcMar>
              <w:start w:w="408" w:type="dxa"/>
            </w:tcMar>
          </w:tcPr>
          <w:p>
            <w:pPr>
              <w:pStyle w:val="TableParagraph"/>
              <w:spacing w:lineRule="exact" w:line="186"/>
              <w:ind w:hanging="0" w:start="328" w:end="0"/>
              <w:rPr/>
            </w:pPr>
            <w:r>
              <w:rPr>
                <w:rStyle w:val="None"/>
                <w:i/>
                <w:iCs/>
                <w:sz w:val="18"/>
                <w:szCs w:val="18"/>
                <w:shd w:fill="auto" w:val="clear"/>
                <w:lang w:val="en-US"/>
              </w:rPr>
              <w:t>of</w:t>
            </w:r>
            <w:r>
              <w:rPr>
                <w:rStyle w:val="None"/>
                <w:i/>
                <w:iCs/>
                <w:spacing w:val="1"/>
                <w:sz w:val="18"/>
                <w:szCs w:val="18"/>
                <w:shd w:fill="auto" w:val="clear"/>
                <w:lang w:val="en-US"/>
              </w:rPr>
              <w:t xml:space="preserve"> </w:t>
            </w:r>
            <w:r>
              <w:rPr>
                <w:rStyle w:val="None"/>
                <w:i/>
                <w:iCs/>
                <w:spacing w:val="-2"/>
                <w:sz w:val="18"/>
                <w:szCs w:val="18"/>
                <w:shd w:fill="auto" w:val="clear"/>
                <w:lang w:val="en-US"/>
              </w:rPr>
              <w:t>which</w:t>
            </w:r>
            <w:r>
              <w:rPr>
                <w:rStyle w:val="Hyperlink7"/>
                <w:spacing w:val="-2"/>
                <w:sz w:val="18"/>
                <w:szCs w:val="18"/>
                <w:shd w:fill="auto" w:val="clear"/>
                <w:lang w:val="en-US"/>
              </w:rPr>
              <w:t>:</w:t>
            </w:r>
          </w:p>
        </w:tc>
        <w:tc>
          <w:tcPr>
            <w:tcW w:w="4765" w:type="dxa"/>
            <w:tcBorders>
              <w:top w:val="single" w:sz="4" w:space="0" w:color="808080"/>
              <w:start w:val="single" w:sz="4" w:space="0" w:color="000000"/>
              <w:bottom w:val="single" w:sz="4" w:space="0" w:color="808080"/>
              <w:end w:val="single" w:sz="4" w:space="0" w:color="808080"/>
            </w:tcBorders>
            <w:shd w:color="auto" w:fill="auto" w:val="clear"/>
            <w:tcMar>
              <w:start w:w="80" w:type="dxa"/>
            </w:tcMar>
          </w:tcPr>
          <w:p>
            <w:pPr>
              <w:pStyle w:val="Normal"/>
              <w:rPr/>
            </w:pPr>
            <w:r>
              <w:rPr/>
            </w:r>
          </w:p>
        </w:tc>
      </w:tr>
      <w:tr>
        <w:trPr>
          <w:trHeight w:val="220" w:hRule="atLeast"/>
        </w:trPr>
        <w:tc>
          <w:tcPr>
            <w:tcW w:w="5336" w:type="dxa"/>
            <w:tcBorders>
              <w:top w:val="single" w:sz="4" w:space="0" w:color="808080"/>
              <w:start w:val="single" w:sz="4" w:space="0" w:color="808080"/>
              <w:bottom w:val="single" w:sz="4" w:space="0" w:color="808080"/>
              <w:end w:val="single" w:sz="4" w:space="0" w:color="000000"/>
            </w:tcBorders>
            <w:shd w:color="auto" w:fill="BEBEBE" w:val="clear"/>
            <w:tcMar>
              <w:start w:w="125" w:type="dxa"/>
            </w:tcMar>
          </w:tcPr>
          <w:p>
            <w:pPr>
              <w:pStyle w:val="TableParagraph"/>
              <w:spacing w:lineRule="exact" w:line="186"/>
              <w:ind w:hanging="0" w:start="45" w:end="0"/>
              <w:rPr/>
            </w:pPr>
            <w:r>
              <w:rPr>
                <w:rStyle w:val="Hyperlink6"/>
                <w:sz w:val="18"/>
                <w:szCs w:val="18"/>
                <w:shd w:fill="auto" w:val="clear"/>
                <w:lang w:val="en-US"/>
              </w:rPr>
              <w:t>(i)</w:t>
            </w:r>
            <w:r>
              <w:rPr>
                <w:rStyle w:val="None"/>
                <w:spacing w:val="-1"/>
                <w:sz w:val="18"/>
                <w:szCs w:val="18"/>
                <w:shd w:fill="auto" w:val="clear"/>
                <w:lang w:val="en-US"/>
              </w:rPr>
              <w:t xml:space="preserve"> </w:t>
            </w:r>
            <w:r>
              <w:rPr>
                <w:rStyle w:val="Hyperlink6"/>
                <w:sz w:val="18"/>
                <w:szCs w:val="18"/>
                <w:shd w:fill="auto" w:val="clear"/>
                <w:lang w:val="en-US"/>
              </w:rPr>
              <w:t>Anchor</w:t>
            </w:r>
            <w:r>
              <w:rPr>
                <w:rStyle w:val="None"/>
                <w:spacing w:val="-1"/>
                <w:sz w:val="18"/>
                <w:szCs w:val="18"/>
                <w:shd w:fill="auto" w:val="clear"/>
                <w:lang w:val="en-US"/>
              </w:rPr>
              <w:t xml:space="preserve"> </w:t>
            </w:r>
            <w:r>
              <w:rPr>
                <w:rStyle w:val="Hyperlink6"/>
                <w:sz w:val="18"/>
                <w:szCs w:val="18"/>
                <w:shd w:fill="auto" w:val="clear"/>
                <w:lang w:val="en-US"/>
              </w:rPr>
              <w:t>Investor</w:t>
            </w:r>
            <w:r>
              <w:rPr>
                <w:rStyle w:val="Hyperlink3"/>
                <w:spacing w:val="-3"/>
                <w:sz w:val="18"/>
                <w:szCs w:val="18"/>
                <w:shd w:fill="auto" w:val="clear"/>
                <w:lang w:val="en-US"/>
              </w:rPr>
              <w:t xml:space="preserve"> </w:t>
            </w:r>
            <w:r>
              <w:rPr>
                <w:rStyle w:val="Hyperlink7"/>
                <w:spacing w:val="-2"/>
                <w:sz w:val="18"/>
                <w:szCs w:val="18"/>
                <w:shd w:fill="auto" w:val="clear"/>
                <w:lang w:val="en-US"/>
              </w:rPr>
              <w:t>Portion</w:t>
            </w:r>
            <w:r>
              <w:rPr>
                <w:rStyle w:val="None"/>
                <w:spacing w:val="-2"/>
                <w:sz w:val="18"/>
                <w:szCs w:val="18"/>
                <w:shd w:fill="auto" w:val="clear"/>
                <w:vertAlign w:val="superscript"/>
                <w:lang w:val="en-US"/>
              </w:rPr>
              <w:t>(6)</w:t>
            </w:r>
          </w:p>
        </w:tc>
        <w:tc>
          <w:tcPr>
            <w:tcW w:w="4765" w:type="dxa"/>
            <w:tcBorders>
              <w:top w:val="single" w:sz="4" w:space="0" w:color="808080"/>
              <w:start w:val="single" w:sz="4" w:space="0" w:color="000000"/>
              <w:bottom w:val="single" w:sz="4" w:space="0" w:color="808080"/>
              <w:end w:val="single" w:sz="4" w:space="0" w:color="808080"/>
            </w:tcBorders>
            <w:shd w:color="auto" w:fill="auto" w:val="clear"/>
          </w:tcPr>
          <w:p>
            <w:pPr>
              <w:pStyle w:val="TableParagraph"/>
              <w:spacing w:lineRule="exact" w:line="186"/>
              <w:ind w:hanging="0" w:start="57" w:end="0"/>
              <w:rPr/>
            </w:pPr>
            <w:r>
              <w:rPr>
                <w:rStyle w:val="Hyperlink6"/>
                <w:sz w:val="18"/>
                <w:szCs w:val="18"/>
                <w:shd w:fill="auto" w:val="clear"/>
                <w:lang w:val="en-US"/>
              </w:rPr>
              <w:t>Up to</w:t>
            </w:r>
            <w:r>
              <w:rPr>
                <w:rStyle w:val="None"/>
                <w:spacing w:val="-1"/>
                <w:sz w:val="18"/>
                <w:szCs w:val="18"/>
                <w:shd w:fill="auto" w:val="clear"/>
                <w:lang w:val="en-US"/>
              </w:rPr>
              <w:t xml:space="preserve"> </w:t>
            </w:r>
            <w:r>
              <w:rPr>
                <w:rStyle w:val="Hyperlink6"/>
                <w:sz w:val="18"/>
                <w:szCs w:val="18"/>
                <w:shd w:fill="auto" w:val="clear"/>
                <w:lang w:val="en-US"/>
              </w:rPr>
              <w:t>[●] Equity</w:t>
            </w:r>
            <w:r>
              <w:rPr>
                <w:rStyle w:val="None"/>
                <w:spacing w:val="-1"/>
                <w:sz w:val="18"/>
                <w:szCs w:val="18"/>
                <w:shd w:fill="auto" w:val="clear"/>
                <w:lang w:val="en-US"/>
              </w:rPr>
              <w:t xml:space="preserve"> </w:t>
            </w:r>
            <w:r>
              <w:rPr>
                <w:rStyle w:val="Hyperlink6"/>
                <w:sz w:val="18"/>
                <w:szCs w:val="18"/>
                <w:shd w:fill="auto" w:val="clear"/>
                <w:lang w:val="en-US"/>
              </w:rPr>
              <w:t>Shares</w:t>
            </w:r>
            <w:r>
              <w:rPr>
                <w:rStyle w:val="Hyperlink7"/>
                <w:spacing w:val="-2"/>
                <w:sz w:val="18"/>
                <w:szCs w:val="18"/>
                <w:shd w:fill="auto" w:val="clear"/>
                <w:lang w:val="en-US"/>
              </w:rPr>
              <w:t xml:space="preserve"> </w:t>
            </w:r>
            <w:r>
              <w:rPr>
                <w:rStyle w:val="Hyperlink6"/>
                <w:sz w:val="18"/>
                <w:szCs w:val="18"/>
                <w:shd w:fill="auto" w:val="clear"/>
                <w:lang w:val="en-US"/>
              </w:rPr>
              <w:t>of face</w:t>
            </w:r>
            <w:r>
              <w:rPr>
                <w:rStyle w:val="Hyperlink7"/>
                <w:spacing w:val="-2"/>
                <w:sz w:val="18"/>
                <w:szCs w:val="18"/>
                <w:shd w:fill="auto" w:val="clear"/>
                <w:lang w:val="en-US"/>
              </w:rPr>
              <w:t xml:space="preserve"> </w:t>
            </w:r>
            <w:r>
              <w:rPr>
                <w:rStyle w:val="Hyperlink6"/>
                <w:sz w:val="18"/>
                <w:szCs w:val="18"/>
                <w:shd w:fill="auto" w:val="clear"/>
                <w:lang w:val="en-US"/>
              </w:rPr>
              <w:t>value</w:t>
            </w:r>
            <w:r>
              <w:rPr>
                <w:rStyle w:val="None"/>
                <w:spacing w:val="-1"/>
                <w:sz w:val="18"/>
                <w:szCs w:val="18"/>
                <w:shd w:fill="auto" w:val="clear"/>
                <w:lang w:val="en-US"/>
              </w:rPr>
              <w:t xml:space="preserve"> </w:t>
            </w:r>
            <w:r>
              <w:rPr>
                <w:rStyle w:val="Hyperlink6"/>
                <w:sz w:val="18"/>
                <w:szCs w:val="18"/>
                <w:shd w:fill="auto" w:val="clear"/>
                <w:lang w:val="en-US"/>
              </w:rPr>
              <w:t>of</w:t>
            </w:r>
            <w:r>
              <w:rPr>
                <w:rStyle w:val="None"/>
                <w:spacing w:val="-1"/>
                <w:sz w:val="18"/>
                <w:szCs w:val="18"/>
                <w:shd w:fill="auto" w:val="clear"/>
                <w:lang w:val="en-US"/>
              </w:rPr>
              <w:t xml:space="preserve">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5</w:t>
            </w:r>
            <w:r>
              <w:rPr>
                <w:rStyle w:val="None"/>
                <w:spacing w:val="1"/>
                <w:sz w:val="18"/>
                <w:szCs w:val="18"/>
                <w:shd w:fill="auto" w:val="clear"/>
                <w:lang w:val="en-US"/>
              </w:rPr>
              <w:t xml:space="preserve"> </w:t>
            </w:r>
            <w:r>
              <w:rPr>
                <w:rStyle w:val="None"/>
                <w:spacing w:val="-4"/>
                <w:sz w:val="18"/>
                <w:szCs w:val="18"/>
                <w:shd w:fill="auto" w:val="clear"/>
                <w:lang w:val="en-US"/>
              </w:rPr>
              <w:t>each</w:t>
            </w:r>
          </w:p>
        </w:tc>
      </w:tr>
      <w:tr>
        <w:trPr>
          <w:trHeight w:val="420" w:hRule="atLeast"/>
        </w:trPr>
        <w:tc>
          <w:tcPr>
            <w:tcW w:w="5336" w:type="dxa"/>
            <w:tcBorders>
              <w:top w:val="single" w:sz="4" w:space="0" w:color="808080"/>
              <w:start w:val="single" w:sz="4" w:space="0" w:color="808080"/>
              <w:bottom w:val="single" w:sz="4" w:space="0" w:color="808080"/>
              <w:end w:val="single" w:sz="4" w:space="0" w:color="000000"/>
            </w:tcBorders>
            <w:shd w:color="auto" w:fill="BEBEBE" w:val="clear"/>
            <w:tcMar>
              <w:start w:w="408" w:type="dxa"/>
              <w:end w:w="131" w:type="dxa"/>
            </w:tcMar>
          </w:tcPr>
          <w:p>
            <w:pPr>
              <w:pStyle w:val="TableParagraph"/>
              <w:spacing w:lineRule="exact" w:line="206"/>
              <w:ind w:hanging="296" w:start="328" w:end="51"/>
              <w:rPr/>
            </w:pPr>
            <w:r>
              <w:rPr>
                <w:rStyle w:val="Hyperlink6"/>
                <w:sz w:val="18"/>
                <w:szCs w:val="18"/>
                <w:shd w:fill="auto" w:val="clear"/>
                <w:lang w:val="en-US"/>
              </w:rPr>
              <w:t>(ii)</w:t>
            </w:r>
            <w:r>
              <w:rPr>
                <w:rStyle w:val="None"/>
                <w:spacing w:val="40"/>
                <w:sz w:val="18"/>
                <w:szCs w:val="18"/>
                <w:shd w:fill="auto" w:val="clear"/>
                <w:lang w:val="en-US"/>
              </w:rPr>
              <w:t xml:space="preserve"> </w:t>
            </w:r>
            <w:r>
              <w:rPr>
                <w:rStyle w:val="Hyperlink6"/>
                <w:sz w:val="18"/>
                <w:szCs w:val="18"/>
                <w:shd w:fill="auto" w:val="clear"/>
                <w:lang w:val="en-US"/>
              </w:rPr>
              <w:t>Net</w:t>
            </w:r>
            <w:r>
              <w:rPr>
                <w:rStyle w:val="None"/>
                <w:spacing w:val="40"/>
                <w:sz w:val="18"/>
                <w:szCs w:val="18"/>
                <w:shd w:fill="auto" w:val="clear"/>
                <w:lang w:val="en-US"/>
              </w:rPr>
              <w:t xml:space="preserve"> </w:t>
            </w:r>
            <w:r>
              <w:rPr>
                <w:rStyle w:val="Hyperlink6"/>
                <w:sz w:val="18"/>
                <w:szCs w:val="18"/>
                <w:shd w:fill="auto" w:val="clear"/>
                <w:lang w:val="en-US"/>
              </w:rPr>
              <w:t>QIB</w:t>
            </w:r>
            <w:r>
              <w:rPr>
                <w:rStyle w:val="None"/>
                <w:spacing w:val="40"/>
                <w:sz w:val="18"/>
                <w:szCs w:val="18"/>
                <w:shd w:fill="auto" w:val="clear"/>
                <w:lang w:val="en-US"/>
              </w:rPr>
              <w:t xml:space="preserve"> </w:t>
            </w:r>
            <w:r>
              <w:rPr>
                <w:rStyle w:val="Hyperlink6"/>
                <w:sz w:val="18"/>
                <w:szCs w:val="18"/>
                <w:shd w:fill="auto" w:val="clear"/>
                <w:lang w:val="en-US"/>
              </w:rPr>
              <w:t>Portion</w:t>
            </w:r>
            <w:r>
              <w:rPr>
                <w:rStyle w:val="None"/>
                <w:spacing w:val="40"/>
                <w:sz w:val="18"/>
                <w:szCs w:val="18"/>
                <w:shd w:fill="auto" w:val="clear"/>
                <w:lang w:val="en-US"/>
              </w:rPr>
              <w:t xml:space="preserve"> </w:t>
            </w:r>
            <w:r>
              <w:rPr>
                <w:rStyle w:val="Hyperlink6"/>
                <w:sz w:val="18"/>
                <w:szCs w:val="18"/>
                <w:shd w:fill="auto" w:val="clear"/>
                <w:lang w:val="en-US"/>
              </w:rPr>
              <w:t>(assuming</w:t>
            </w:r>
            <w:r>
              <w:rPr>
                <w:rStyle w:val="None"/>
                <w:spacing w:val="40"/>
                <w:sz w:val="18"/>
                <w:szCs w:val="18"/>
                <w:shd w:fill="auto" w:val="clear"/>
                <w:lang w:val="en-US"/>
              </w:rPr>
              <w:t xml:space="preserve"> </w:t>
            </w:r>
            <w:r>
              <w:rPr>
                <w:rStyle w:val="Hyperlink6"/>
                <w:sz w:val="18"/>
                <w:szCs w:val="18"/>
                <w:shd w:fill="auto" w:val="clear"/>
                <w:lang w:val="en-US"/>
              </w:rPr>
              <w:t>Anchor</w:t>
            </w:r>
            <w:r>
              <w:rPr>
                <w:rStyle w:val="None"/>
                <w:spacing w:val="40"/>
                <w:sz w:val="18"/>
                <w:szCs w:val="18"/>
                <w:shd w:fill="auto" w:val="clear"/>
                <w:lang w:val="en-US"/>
              </w:rPr>
              <w:t xml:space="preserve"> </w:t>
            </w:r>
            <w:r>
              <w:rPr>
                <w:rStyle w:val="Hyperlink6"/>
                <w:sz w:val="18"/>
                <w:szCs w:val="18"/>
                <w:shd w:fill="auto" w:val="clear"/>
                <w:lang w:val="en-US"/>
              </w:rPr>
              <w:t>Investor</w:t>
            </w:r>
            <w:r>
              <w:rPr>
                <w:rStyle w:val="None"/>
                <w:spacing w:val="40"/>
                <w:sz w:val="18"/>
                <w:szCs w:val="18"/>
                <w:shd w:fill="auto" w:val="clear"/>
                <w:lang w:val="en-US"/>
              </w:rPr>
              <w:t xml:space="preserve"> </w:t>
            </w:r>
            <w:r>
              <w:rPr>
                <w:rStyle w:val="Hyperlink6"/>
                <w:sz w:val="18"/>
                <w:szCs w:val="18"/>
                <w:shd w:fill="auto" w:val="clear"/>
                <w:lang w:val="en-US"/>
              </w:rPr>
              <w:t>Portion</w:t>
            </w:r>
            <w:r>
              <w:rPr>
                <w:rStyle w:val="None"/>
                <w:spacing w:val="40"/>
                <w:sz w:val="18"/>
                <w:szCs w:val="18"/>
                <w:shd w:fill="auto" w:val="clear"/>
                <w:lang w:val="en-US"/>
              </w:rPr>
              <w:t xml:space="preserve"> </w:t>
            </w:r>
            <w:r>
              <w:rPr>
                <w:rStyle w:val="Hyperlink6"/>
                <w:sz w:val="18"/>
                <w:szCs w:val="18"/>
                <w:shd w:fill="auto" w:val="clear"/>
                <w:lang w:val="en-US"/>
              </w:rPr>
              <w:t>is</w:t>
            </w:r>
            <w:r>
              <w:rPr>
                <w:rStyle w:val="None"/>
                <w:spacing w:val="40"/>
                <w:sz w:val="18"/>
                <w:szCs w:val="18"/>
                <w:shd w:fill="auto" w:val="clear"/>
                <w:lang w:val="en-US"/>
              </w:rPr>
              <w:t xml:space="preserve"> </w:t>
            </w:r>
            <w:r>
              <w:rPr>
                <w:rStyle w:val="Hyperlink6"/>
                <w:sz w:val="18"/>
                <w:szCs w:val="18"/>
                <w:shd w:fill="auto" w:val="clear"/>
                <w:lang w:val="en-US"/>
              </w:rPr>
              <w:t>fully</w:t>
            </w:r>
            <w:r>
              <w:rPr>
                <w:rStyle w:val="None"/>
                <w:spacing w:val="80"/>
                <w:sz w:val="18"/>
                <w:szCs w:val="18"/>
                <w:shd w:fill="auto" w:val="clear"/>
                <w:lang w:val="en-US"/>
              </w:rPr>
              <w:t xml:space="preserve"> </w:t>
            </w:r>
            <w:r>
              <w:rPr>
                <w:rStyle w:val="Hyperlink7"/>
                <w:spacing w:val="-2"/>
                <w:sz w:val="18"/>
                <w:szCs w:val="18"/>
                <w:shd w:fill="auto" w:val="clear"/>
                <w:lang w:val="en-US"/>
              </w:rPr>
              <w:t>subscribed)</w:t>
            </w:r>
          </w:p>
        </w:tc>
        <w:tc>
          <w:tcPr>
            <w:tcW w:w="4765" w:type="dxa"/>
            <w:tcBorders>
              <w:top w:val="single" w:sz="4" w:space="0" w:color="808080"/>
              <w:start w:val="single" w:sz="4" w:space="0" w:color="000000"/>
              <w:bottom w:val="single" w:sz="4" w:space="0" w:color="808080"/>
              <w:end w:val="single" w:sz="4" w:space="0" w:color="808080"/>
            </w:tcBorders>
            <w:shd w:color="auto" w:fill="auto" w:val="clear"/>
          </w:tcPr>
          <w:p>
            <w:pPr>
              <w:pStyle w:val="TableParagraph"/>
              <w:spacing w:before="2" w:after="0"/>
              <w:ind w:hanging="0" w:start="57" w:end="0"/>
              <w:rPr/>
            </w:pPr>
            <w:r>
              <w:rPr>
                <w:rStyle w:val="Hyperlink6"/>
                <w:sz w:val="18"/>
                <w:szCs w:val="18"/>
                <w:shd w:fill="auto" w:val="clear"/>
                <w:lang w:val="en-US"/>
              </w:rPr>
              <w:t>Up to</w:t>
            </w:r>
            <w:r>
              <w:rPr>
                <w:rStyle w:val="None"/>
                <w:spacing w:val="-1"/>
                <w:sz w:val="18"/>
                <w:szCs w:val="18"/>
                <w:shd w:fill="auto" w:val="clear"/>
                <w:lang w:val="en-US"/>
              </w:rPr>
              <w:t xml:space="preserve"> </w:t>
            </w:r>
            <w:r>
              <w:rPr>
                <w:rStyle w:val="Hyperlink6"/>
                <w:sz w:val="18"/>
                <w:szCs w:val="18"/>
                <w:shd w:fill="auto" w:val="clear"/>
                <w:lang w:val="en-US"/>
              </w:rPr>
              <w:t>[●] Equity</w:t>
            </w:r>
            <w:r>
              <w:rPr>
                <w:rStyle w:val="None"/>
                <w:spacing w:val="-1"/>
                <w:sz w:val="18"/>
                <w:szCs w:val="18"/>
                <w:shd w:fill="auto" w:val="clear"/>
                <w:lang w:val="en-US"/>
              </w:rPr>
              <w:t xml:space="preserve"> </w:t>
            </w:r>
            <w:r>
              <w:rPr>
                <w:rStyle w:val="Hyperlink6"/>
                <w:sz w:val="18"/>
                <w:szCs w:val="18"/>
                <w:shd w:fill="auto" w:val="clear"/>
                <w:lang w:val="en-US"/>
              </w:rPr>
              <w:t>Shares</w:t>
            </w:r>
            <w:r>
              <w:rPr>
                <w:rStyle w:val="Hyperlink7"/>
                <w:spacing w:val="-2"/>
                <w:sz w:val="18"/>
                <w:szCs w:val="18"/>
                <w:shd w:fill="auto" w:val="clear"/>
                <w:lang w:val="en-US"/>
              </w:rPr>
              <w:t xml:space="preserve"> </w:t>
            </w:r>
            <w:r>
              <w:rPr>
                <w:rStyle w:val="Hyperlink6"/>
                <w:sz w:val="18"/>
                <w:szCs w:val="18"/>
                <w:shd w:fill="auto" w:val="clear"/>
                <w:lang w:val="en-US"/>
              </w:rPr>
              <w:t>of face</w:t>
            </w:r>
            <w:r>
              <w:rPr>
                <w:rStyle w:val="Hyperlink7"/>
                <w:spacing w:val="-2"/>
                <w:sz w:val="18"/>
                <w:szCs w:val="18"/>
                <w:shd w:fill="auto" w:val="clear"/>
                <w:lang w:val="en-US"/>
              </w:rPr>
              <w:t xml:space="preserve"> </w:t>
            </w:r>
            <w:r>
              <w:rPr>
                <w:rStyle w:val="Hyperlink6"/>
                <w:sz w:val="18"/>
                <w:szCs w:val="18"/>
                <w:shd w:fill="auto" w:val="clear"/>
                <w:lang w:val="en-US"/>
              </w:rPr>
              <w:t>value</w:t>
            </w:r>
            <w:r>
              <w:rPr>
                <w:rStyle w:val="None"/>
                <w:spacing w:val="-1"/>
                <w:sz w:val="18"/>
                <w:szCs w:val="18"/>
                <w:shd w:fill="auto" w:val="clear"/>
                <w:lang w:val="en-US"/>
              </w:rPr>
              <w:t xml:space="preserve"> </w:t>
            </w:r>
            <w:r>
              <w:rPr>
                <w:rStyle w:val="Hyperlink6"/>
                <w:sz w:val="18"/>
                <w:szCs w:val="18"/>
                <w:shd w:fill="auto" w:val="clear"/>
                <w:lang w:val="en-US"/>
              </w:rPr>
              <w:t>of</w:t>
            </w:r>
            <w:r>
              <w:rPr>
                <w:rStyle w:val="None"/>
                <w:spacing w:val="-1"/>
                <w:sz w:val="18"/>
                <w:szCs w:val="18"/>
                <w:shd w:fill="auto" w:val="clear"/>
                <w:lang w:val="en-US"/>
              </w:rPr>
              <w:t xml:space="preserve">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5</w:t>
            </w:r>
            <w:r>
              <w:rPr>
                <w:rStyle w:val="None"/>
                <w:spacing w:val="1"/>
                <w:sz w:val="18"/>
                <w:szCs w:val="18"/>
                <w:shd w:fill="auto" w:val="clear"/>
                <w:lang w:val="en-US"/>
              </w:rPr>
              <w:t xml:space="preserve"> </w:t>
            </w:r>
            <w:r>
              <w:rPr>
                <w:rStyle w:val="None"/>
                <w:spacing w:val="-4"/>
                <w:sz w:val="18"/>
                <w:szCs w:val="18"/>
                <w:shd w:fill="auto" w:val="clear"/>
                <w:lang w:val="en-US"/>
              </w:rPr>
              <w:t>each</w:t>
            </w:r>
          </w:p>
        </w:tc>
      </w:tr>
      <w:tr>
        <w:trPr>
          <w:trHeight w:val="198" w:hRule="atLeast"/>
        </w:trPr>
        <w:tc>
          <w:tcPr>
            <w:tcW w:w="5336" w:type="dxa"/>
            <w:tcBorders>
              <w:top w:val="single" w:sz="4" w:space="0" w:color="808080"/>
              <w:start w:val="single" w:sz="4" w:space="0" w:color="808080"/>
              <w:bottom w:val="single" w:sz="4" w:space="0" w:color="808080"/>
              <w:end w:val="single" w:sz="4" w:space="0" w:color="000000"/>
            </w:tcBorders>
            <w:shd w:color="auto" w:fill="BEBEBE" w:val="clear"/>
            <w:tcMar>
              <w:start w:w="408" w:type="dxa"/>
            </w:tcMar>
          </w:tcPr>
          <w:p>
            <w:pPr>
              <w:pStyle w:val="TableParagraph"/>
              <w:spacing w:lineRule="exact" w:line="186"/>
              <w:ind w:hanging="0" w:start="328" w:end="0"/>
              <w:rPr/>
            </w:pPr>
            <w:r>
              <w:rPr>
                <w:rStyle w:val="None"/>
                <w:i/>
                <w:iCs/>
                <w:sz w:val="18"/>
                <w:szCs w:val="18"/>
                <w:shd w:fill="auto" w:val="clear"/>
                <w:lang w:val="en-US"/>
              </w:rPr>
              <w:t>of</w:t>
            </w:r>
            <w:r>
              <w:rPr>
                <w:rStyle w:val="None"/>
                <w:i/>
                <w:iCs/>
                <w:spacing w:val="1"/>
                <w:sz w:val="18"/>
                <w:szCs w:val="18"/>
                <w:shd w:fill="auto" w:val="clear"/>
                <w:lang w:val="en-US"/>
              </w:rPr>
              <w:t xml:space="preserve"> </w:t>
            </w:r>
            <w:r>
              <w:rPr>
                <w:rStyle w:val="None"/>
                <w:i/>
                <w:iCs/>
                <w:spacing w:val="-2"/>
                <w:sz w:val="18"/>
                <w:szCs w:val="18"/>
                <w:shd w:fill="auto" w:val="clear"/>
                <w:lang w:val="en-US"/>
              </w:rPr>
              <w:t>which:</w:t>
            </w:r>
          </w:p>
        </w:tc>
        <w:tc>
          <w:tcPr>
            <w:tcW w:w="4765" w:type="dxa"/>
            <w:tcBorders>
              <w:top w:val="single" w:sz="4" w:space="0" w:color="808080"/>
              <w:start w:val="single" w:sz="4" w:space="0" w:color="000000"/>
              <w:bottom w:val="single" w:sz="4" w:space="0" w:color="808080"/>
              <w:end w:val="single" w:sz="4" w:space="0" w:color="808080"/>
            </w:tcBorders>
            <w:shd w:color="auto" w:fill="auto" w:val="clear"/>
            <w:tcMar>
              <w:start w:w="80" w:type="dxa"/>
            </w:tcMar>
          </w:tcPr>
          <w:p>
            <w:pPr>
              <w:pStyle w:val="Normal"/>
              <w:rPr/>
            </w:pPr>
            <w:r>
              <w:rPr/>
            </w:r>
          </w:p>
        </w:tc>
      </w:tr>
      <w:tr>
        <w:trPr>
          <w:trHeight w:val="420" w:hRule="atLeast"/>
        </w:trPr>
        <w:tc>
          <w:tcPr>
            <w:tcW w:w="5336" w:type="dxa"/>
            <w:tcBorders>
              <w:top w:val="single" w:sz="4" w:space="0" w:color="808080"/>
              <w:start w:val="single" w:sz="4" w:space="0" w:color="808080"/>
              <w:bottom w:val="single" w:sz="4" w:space="0" w:color="808080"/>
              <w:end w:val="single" w:sz="4" w:space="0" w:color="000000"/>
            </w:tcBorders>
            <w:shd w:color="auto" w:fill="BEBEBE" w:val="clear"/>
            <w:tcMar>
              <w:start w:w="768" w:type="dxa"/>
            </w:tcMar>
          </w:tcPr>
          <w:p>
            <w:pPr>
              <w:pStyle w:val="TableParagraph"/>
              <w:spacing w:lineRule="exact" w:line="206"/>
              <w:ind w:hanging="360" w:start="688" w:end="0"/>
              <w:rPr/>
            </w:pPr>
            <w:r>
              <w:rPr>
                <w:rStyle w:val="Hyperlink6"/>
                <w:sz w:val="18"/>
                <w:szCs w:val="18"/>
                <w:shd w:fill="auto" w:val="clear"/>
                <w:lang w:val="en-US"/>
              </w:rPr>
              <w:t>(a)</w:t>
            </w:r>
            <w:r>
              <w:rPr>
                <w:rStyle w:val="None"/>
                <w:spacing w:val="-8"/>
                <w:sz w:val="18"/>
                <w:szCs w:val="18"/>
                <w:shd w:fill="auto" w:val="clear"/>
                <w:lang w:val="en-US"/>
              </w:rPr>
              <w:t xml:space="preserve"> </w:t>
            </w:r>
            <w:r>
              <w:rPr>
                <w:rStyle w:val="Hyperlink6"/>
                <w:sz w:val="18"/>
                <w:szCs w:val="18"/>
                <w:shd w:fill="auto" w:val="clear"/>
                <w:lang w:val="en-US"/>
              </w:rPr>
              <w:t>Available</w:t>
            </w:r>
            <w:r>
              <w:rPr>
                <w:rStyle w:val="None"/>
                <w:spacing w:val="-10"/>
                <w:sz w:val="18"/>
                <w:szCs w:val="18"/>
                <w:shd w:fill="auto" w:val="clear"/>
                <w:lang w:val="en-US"/>
              </w:rPr>
              <w:t xml:space="preserve"> </w:t>
            </w:r>
            <w:r>
              <w:rPr>
                <w:rStyle w:val="Hyperlink6"/>
                <w:sz w:val="18"/>
                <w:szCs w:val="18"/>
                <w:shd w:fill="auto" w:val="clear"/>
                <w:lang w:val="en-US"/>
              </w:rPr>
              <w:t>for</w:t>
            </w:r>
            <w:r>
              <w:rPr>
                <w:rStyle w:val="None"/>
                <w:spacing w:val="-10"/>
                <w:sz w:val="18"/>
                <w:szCs w:val="18"/>
                <w:shd w:fill="auto" w:val="clear"/>
                <w:lang w:val="en-US"/>
              </w:rPr>
              <w:t xml:space="preserve"> </w:t>
            </w:r>
            <w:r>
              <w:rPr>
                <w:rStyle w:val="Hyperlink6"/>
                <w:sz w:val="18"/>
                <w:szCs w:val="18"/>
                <w:shd w:fill="auto" w:val="clear"/>
                <w:lang w:val="en-US"/>
              </w:rPr>
              <w:t>allocation</w:t>
            </w:r>
            <w:r>
              <w:rPr>
                <w:rStyle w:val="None"/>
                <w:spacing w:val="-9"/>
                <w:sz w:val="18"/>
                <w:szCs w:val="18"/>
                <w:shd w:fill="auto" w:val="clear"/>
                <w:lang w:val="en-US"/>
              </w:rPr>
              <w:t xml:space="preserve"> </w:t>
            </w:r>
            <w:r>
              <w:rPr>
                <w:rStyle w:val="Hyperlink6"/>
                <w:sz w:val="18"/>
                <w:szCs w:val="18"/>
                <w:shd w:fill="auto" w:val="clear"/>
                <w:lang w:val="en-US"/>
              </w:rPr>
              <w:t>to</w:t>
            </w:r>
            <w:r>
              <w:rPr>
                <w:rStyle w:val="None"/>
                <w:spacing w:val="-9"/>
                <w:sz w:val="18"/>
                <w:szCs w:val="18"/>
                <w:shd w:fill="auto" w:val="clear"/>
                <w:lang w:val="en-US"/>
              </w:rPr>
              <w:t xml:space="preserve"> </w:t>
            </w:r>
            <w:r>
              <w:rPr>
                <w:rStyle w:val="Hyperlink6"/>
                <w:sz w:val="18"/>
                <w:szCs w:val="18"/>
                <w:shd w:fill="auto" w:val="clear"/>
                <w:lang w:val="en-US"/>
              </w:rPr>
              <w:t>Mutual</w:t>
            </w:r>
            <w:r>
              <w:rPr>
                <w:rStyle w:val="None"/>
                <w:spacing w:val="-8"/>
                <w:sz w:val="18"/>
                <w:szCs w:val="18"/>
                <w:shd w:fill="auto" w:val="clear"/>
                <w:lang w:val="en-US"/>
              </w:rPr>
              <w:t xml:space="preserve"> </w:t>
            </w:r>
            <w:r>
              <w:rPr>
                <w:rStyle w:val="Hyperlink6"/>
                <w:sz w:val="18"/>
                <w:szCs w:val="18"/>
                <w:shd w:fill="auto" w:val="clear"/>
                <w:lang w:val="en-US"/>
              </w:rPr>
              <w:t>Funds</w:t>
            </w:r>
            <w:r>
              <w:rPr>
                <w:rStyle w:val="None"/>
                <w:spacing w:val="-11"/>
                <w:sz w:val="18"/>
                <w:szCs w:val="18"/>
                <w:shd w:fill="auto" w:val="clear"/>
                <w:lang w:val="en-US"/>
              </w:rPr>
              <w:t xml:space="preserve"> </w:t>
            </w:r>
            <w:r>
              <w:rPr>
                <w:rStyle w:val="Hyperlink6"/>
                <w:sz w:val="18"/>
                <w:szCs w:val="18"/>
                <w:shd w:fill="auto" w:val="clear"/>
                <w:lang w:val="en-US"/>
              </w:rPr>
              <w:t>only</w:t>
            </w:r>
            <w:r>
              <w:rPr>
                <w:rStyle w:val="None"/>
                <w:spacing w:val="-9"/>
                <w:sz w:val="18"/>
                <w:szCs w:val="18"/>
                <w:shd w:fill="auto" w:val="clear"/>
                <w:lang w:val="en-US"/>
              </w:rPr>
              <w:t xml:space="preserve"> </w:t>
            </w:r>
            <w:r>
              <w:rPr>
                <w:rStyle w:val="Hyperlink6"/>
                <w:sz w:val="18"/>
                <w:szCs w:val="18"/>
                <w:shd w:fill="auto" w:val="clear"/>
                <w:lang w:val="en-US"/>
              </w:rPr>
              <w:t>(5%</w:t>
            </w:r>
            <w:r>
              <w:rPr>
                <w:rStyle w:val="None"/>
                <w:spacing w:val="-9"/>
                <w:sz w:val="18"/>
                <w:szCs w:val="18"/>
                <w:shd w:fill="auto" w:val="clear"/>
                <w:lang w:val="en-US"/>
              </w:rPr>
              <w:t xml:space="preserve"> </w:t>
            </w:r>
            <w:r>
              <w:rPr>
                <w:rStyle w:val="Hyperlink6"/>
                <w:sz w:val="18"/>
                <w:szCs w:val="18"/>
                <w:shd w:fill="auto" w:val="clear"/>
                <w:lang w:val="en-US"/>
              </w:rPr>
              <w:t>of</w:t>
            </w:r>
            <w:r>
              <w:rPr>
                <w:rStyle w:val="None"/>
                <w:spacing w:val="-10"/>
                <w:sz w:val="18"/>
                <w:szCs w:val="18"/>
                <w:shd w:fill="auto" w:val="clear"/>
                <w:lang w:val="en-US"/>
              </w:rPr>
              <w:t xml:space="preserve"> </w:t>
            </w:r>
            <w:r>
              <w:rPr>
                <w:rStyle w:val="Hyperlink6"/>
                <w:sz w:val="18"/>
                <w:szCs w:val="18"/>
                <w:shd w:fill="auto" w:val="clear"/>
                <w:lang w:val="en-US"/>
              </w:rPr>
              <w:t>the</w:t>
            </w:r>
            <w:r>
              <w:rPr>
                <w:rStyle w:val="None"/>
                <w:spacing w:val="-11"/>
                <w:sz w:val="18"/>
                <w:szCs w:val="18"/>
                <w:shd w:fill="auto" w:val="clear"/>
                <w:lang w:val="en-US"/>
              </w:rPr>
              <w:t xml:space="preserve"> </w:t>
            </w:r>
            <w:r>
              <w:rPr>
                <w:rStyle w:val="Hyperlink6"/>
                <w:sz w:val="18"/>
                <w:szCs w:val="18"/>
                <w:shd w:fill="auto" w:val="clear"/>
                <w:lang w:val="en-US"/>
              </w:rPr>
              <w:t>Net</w:t>
            </w:r>
            <w:r>
              <w:rPr>
                <w:rStyle w:val="None"/>
                <w:spacing w:val="-8"/>
                <w:sz w:val="18"/>
                <w:szCs w:val="18"/>
                <w:shd w:fill="auto" w:val="clear"/>
                <w:lang w:val="en-US"/>
              </w:rPr>
              <w:t xml:space="preserve"> </w:t>
            </w:r>
            <w:r>
              <w:rPr>
                <w:rStyle w:val="Hyperlink6"/>
                <w:sz w:val="18"/>
                <w:szCs w:val="18"/>
                <w:shd w:fill="auto" w:val="clear"/>
                <w:lang w:val="en-US"/>
              </w:rPr>
              <w:t xml:space="preserve">QIB </w:t>
            </w:r>
            <w:r>
              <w:rPr>
                <w:rStyle w:val="Hyperlink7"/>
                <w:spacing w:val="-2"/>
                <w:sz w:val="18"/>
                <w:szCs w:val="18"/>
                <w:shd w:fill="auto" w:val="clear"/>
                <w:lang w:val="en-US"/>
              </w:rPr>
              <w:t>Portion)</w:t>
            </w:r>
          </w:p>
        </w:tc>
        <w:tc>
          <w:tcPr>
            <w:tcW w:w="4765" w:type="dxa"/>
            <w:tcBorders>
              <w:top w:val="single" w:sz="4" w:space="0" w:color="808080"/>
              <w:start w:val="single" w:sz="4" w:space="0" w:color="000000"/>
              <w:bottom w:val="single" w:sz="4" w:space="0" w:color="808080"/>
              <w:end w:val="single" w:sz="4" w:space="0" w:color="808080"/>
            </w:tcBorders>
            <w:shd w:color="auto" w:fill="auto" w:val="clear"/>
          </w:tcPr>
          <w:p>
            <w:pPr>
              <w:pStyle w:val="TableParagraph"/>
              <w:spacing w:before="2" w:after="0"/>
              <w:ind w:hanging="0" w:start="57" w:end="0"/>
              <w:rPr/>
            </w:pPr>
            <w:r>
              <w:rPr>
                <w:rStyle w:val="Hyperlink6"/>
                <w:sz w:val="18"/>
                <w:szCs w:val="18"/>
                <w:shd w:fill="auto" w:val="clear"/>
                <w:lang w:val="en-US"/>
              </w:rPr>
              <w:t>Up to</w:t>
            </w:r>
            <w:r>
              <w:rPr>
                <w:rStyle w:val="None"/>
                <w:spacing w:val="-1"/>
                <w:sz w:val="18"/>
                <w:szCs w:val="18"/>
                <w:shd w:fill="auto" w:val="clear"/>
                <w:lang w:val="en-US"/>
              </w:rPr>
              <w:t xml:space="preserve"> </w:t>
            </w:r>
            <w:r>
              <w:rPr>
                <w:rStyle w:val="Hyperlink6"/>
                <w:sz w:val="18"/>
                <w:szCs w:val="18"/>
                <w:shd w:fill="auto" w:val="clear"/>
                <w:lang w:val="en-US"/>
              </w:rPr>
              <w:t>[●] Equity</w:t>
            </w:r>
            <w:r>
              <w:rPr>
                <w:rStyle w:val="None"/>
                <w:spacing w:val="-1"/>
                <w:sz w:val="18"/>
                <w:szCs w:val="18"/>
                <w:shd w:fill="auto" w:val="clear"/>
                <w:lang w:val="en-US"/>
              </w:rPr>
              <w:t xml:space="preserve"> </w:t>
            </w:r>
            <w:r>
              <w:rPr>
                <w:rStyle w:val="Hyperlink6"/>
                <w:sz w:val="18"/>
                <w:szCs w:val="18"/>
                <w:shd w:fill="auto" w:val="clear"/>
                <w:lang w:val="en-US"/>
              </w:rPr>
              <w:t>Shares</w:t>
            </w:r>
            <w:r>
              <w:rPr>
                <w:rStyle w:val="Hyperlink7"/>
                <w:spacing w:val="-2"/>
                <w:sz w:val="18"/>
                <w:szCs w:val="18"/>
                <w:shd w:fill="auto" w:val="clear"/>
                <w:lang w:val="en-US"/>
              </w:rPr>
              <w:t xml:space="preserve"> </w:t>
            </w:r>
            <w:r>
              <w:rPr>
                <w:rStyle w:val="Hyperlink6"/>
                <w:sz w:val="18"/>
                <w:szCs w:val="18"/>
                <w:shd w:fill="auto" w:val="clear"/>
                <w:lang w:val="en-US"/>
              </w:rPr>
              <w:t>of face</w:t>
            </w:r>
            <w:r>
              <w:rPr>
                <w:rStyle w:val="Hyperlink7"/>
                <w:spacing w:val="-2"/>
                <w:sz w:val="18"/>
                <w:szCs w:val="18"/>
                <w:shd w:fill="auto" w:val="clear"/>
                <w:lang w:val="en-US"/>
              </w:rPr>
              <w:t xml:space="preserve"> </w:t>
            </w:r>
            <w:r>
              <w:rPr>
                <w:rStyle w:val="Hyperlink6"/>
                <w:sz w:val="18"/>
                <w:szCs w:val="18"/>
                <w:shd w:fill="auto" w:val="clear"/>
                <w:lang w:val="en-US"/>
              </w:rPr>
              <w:t>value</w:t>
            </w:r>
            <w:r>
              <w:rPr>
                <w:rStyle w:val="None"/>
                <w:spacing w:val="-1"/>
                <w:sz w:val="18"/>
                <w:szCs w:val="18"/>
                <w:shd w:fill="auto" w:val="clear"/>
                <w:lang w:val="en-US"/>
              </w:rPr>
              <w:t xml:space="preserve"> </w:t>
            </w:r>
            <w:r>
              <w:rPr>
                <w:rStyle w:val="Hyperlink6"/>
                <w:sz w:val="18"/>
                <w:szCs w:val="18"/>
                <w:shd w:fill="auto" w:val="clear"/>
                <w:lang w:val="en-US"/>
              </w:rPr>
              <w:t>of</w:t>
            </w:r>
            <w:r>
              <w:rPr>
                <w:rStyle w:val="None"/>
                <w:spacing w:val="-1"/>
                <w:sz w:val="18"/>
                <w:szCs w:val="18"/>
                <w:shd w:fill="auto" w:val="clear"/>
                <w:lang w:val="en-US"/>
              </w:rPr>
              <w:t xml:space="preserve">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5</w:t>
            </w:r>
            <w:r>
              <w:rPr>
                <w:rStyle w:val="None"/>
                <w:spacing w:val="1"/>
                <w:sz w:val="18"/>
                <w:szCs w:val="18"/>
                <w:shd w:fill="auto" w:val="clear"/>
                <w:lang w:val="en-US"/>
              </w:rPr>
              <w:t xml:space="preserve"> </w:t>
            </w:r>
            <w:r>
              <w:rPr>
                <w:rStyle w:val="None"/>
                <w:spacing w:val="-4"/>
                <w:sz w:val="18"/>
                <w:szCs w:val="18"/>
                <w:shd w:fill="auto" w:val="clear"/>
                <w:lang w:val="en-US"/>
              </w:rPr>
              <w:t>each</w:t>
            </w:r>
          </w:p>
        </w:tc>
      </w:tr>
      <w:tr>
        <w:trPr>
          <w:trHeight w:val="220" w:hRule="atLeast"/>
        </w:trPr>
        <w:tc>
          <w:tcPr>
            <w:tcW w:w="5336" w:type="dxa"/>
            <w:tcBorders>
              <w:top w:val="single" w:sz="4" w:space="0" w:color="808080"/>
              <w:start w:val="single" w:sz="4" w:space="0" w:color="808080"/>
              <w:bottom w:val="single" w:sz="4" w:space="0" w:color="808080"/>
              <w:end w:val="single" w:sz="4" w:space="0" w:color="000000"/>
            </w:tcBorders>
            <w:shd w:color="auto" w:fill="BEBEBE" w:val="clear"/>
            <w:tcMar>
              <w:start w:w="408" w:type="dxa"/>
            </w:tcMar>
          </w:tcPr>
          <w:p>
            <w:pPr>
              <w:pStyle w:val="TableParagraph"/>
              <w:spacing w:lineRule="exact" w:line="186"/>
              <w:ind w:hanging="0" w:start="328" w:end="0"/>
              <w:rPr/>
            </w:pPr>
            <w:r>
              <w:rPr>
                <w:rStyle w:val="Hyperlink6"/>
                <w:sz w:val="18"/>
                <w:szCs w:val="18"/>
                <w:shd w:fill="auto" w:val="clear"/>
                <w:lang w:val="en-US"/>
              </w:rPr>
              <w:t>(b)</w:t>
            </w:r>
            <w:r>
              <w:rPr>
                <w:rStyle w:val="None"/>
                <w:spacing w:val="-1"/>
                <w:sz w:val="18"/>
                <w:szCs w:val="18"/>
                <w:shd w:fill="auto" w:val="clear"/>
                <w:lang w:val="en-US"/>
              </w:rPr>
              <w:t xml:space="preserve"> </w:t>
            </w:r>
            <w:r>
              <w:rPr>
                <w:rStyle w:val="Hyperlink6"/>
                <w:sz w:val="18"/>
                <w:szCs w:val="18"/>
                <w:shd w:fill="auto" w:val="clear"/>
                <w:lang w:val="en-US"/>
              </w:rPr>
              <w:t>Balance</w:t>
            </w:r>
            <w:r>
              <w:rPr>
                <w:rStyle w:val="Hyperlink7"/>
                <w:spacing w:val="-2"/>
                <w:sz w:val="18"/>
                <w:szCs w:val="18"/>
                <w:shd w:fill="auto" w:val="clear"/>
                <w:lang w:val="en-US"/>
              </w:rPr>
              <w:t xml:space="preserve"> </w:t>
            </w:r>
            <w:r>
              <w:rPr>
                <w:rStyle w:val="Hyperlink6"/>
                <w:sz w:val="18"/>
                <w:szCs w:val="18"/>
                <w:shd w:fill="auto" w:val="clear"/>
                <w:lang w:val="en-US"/>
              </w:rPr>
              <w:t>of</w:t>
            </w:r>
            <w:r>
              <w:rPr>
                <w:rStyle w:val="None"/>
                <w:spacing w:val="-1"/>
                <w:sz w:val="18"/>
                <w:szCs w:val="18"/>
                <w:shd w:fill="auto" w:val="clear"/>
                <w:lang w:val="en-US"/>
              </w:rPr>
              <w:t xml:space="preserve"> </w:t>
            </w:r>
            <w:r>
              <w:rPr>
                <w:rStyle w:val="Hyperlink6"/>
                <w:sz w:val="18"/>
                <w:szCs w:val="18"/>
                <w:shd w:fill="auto" w:val="clear"/>
                <w:lang w:val="en-US"/>
              </w:rPr>
              <w:t>QIB</w:t>
            </w:r>
            <w:r>
              <w:rPr>
                <w:rStyle w:val="Hyperlink3"/>
                <w:spacing w:val="-3"/>
                <w:sz w:val="18"/>
                <w:szCs w:val="18"/>
                <w:shd w:fill="auto" w:val="clear"/>
                <w:lang w:val="en-US"/>
              </w:rPr>
              <w:t xml:space="preserve"> </w:t>
            </w:r>
            <w:r>
              <w:rPr>
                <w:rStyle w:val="Hyperlink6"/>
                <w:sz w:val="18"/>
                <w:szCs w:val="18"/>
                <w:shd w:fill="auto" w:val="clear"/>
                <w:lang w:val="en-US"/>
              </w:rPr>
              <w:t>Portion</w:t>
            </w:r>
            <w:r>
              <w:rPr>
                <w:rStyle w:val="Hyperlink7"/>
                <w:spacing w:val="-2"/>
                <w:sz w:val="18"/>
                <w:szCs w:val="18"/>
                <w:shd w:fill="auto" w:val="clear"/>
                <w:lang w:val="en-US"/>
              </w:rPr>
              <w:t xml:space="preserve"> </w:t>
            </w:r>
            <w:r>
              <w:rPr>
                <w:rStyle w:val="Hyperlink6"/>
                <w:sz w:val="18"/>
                <w:szCs w:val="18"/>
                <w:shd w:fill="auto" w:val="clear"/>
                <w:lang w:val="en-US"/>
              </w:rPr>
              <w:t>for</w:t>
            </w:r>
            <w:r>
              <w:rPr>
                <w:rStyle w:val="Hyperlink3"/>
                <w:spacing w:val="-3"/>
                <w:sz w:val="18"/>
                <w:szCs w:val="18"/>
                <w:shd w:fill="auto" w:val="clear"/>
                <w:lang w:val="en-US"/>
              </w:rPr>
              <w:t xml:space="preserve"> </w:t>
            </w:r>
            <w:r>
              <w:rPr>
                <w:rStyle w:val="Hyperlink6"/>
                <w:sz w:val="18"/>
                <w:szCs w:val="18"/>
                <w:shd w:fill="auto" w:val="clear"/>
                <w:lang w:val="en-US"/>
              </w:rPr>
              <w:t>all</w:t>
            </w:r>
            <w:r>
              <w:rPr>
                <w:rStyle w:val="Hyperlink7"/>
                <w:spacing w:val="-2"/>
                <w:sz w:val="18"/>
                <w:szCs w:val="18"/>
                <w:shd w:fill="auto" w:val="clear"/>
                <w:lang w:val="en-US"/>
              </w:rPr>
              <w:t xml:space="preserve"> </w:t>
            </w:r>
            <w:r>
              <w:rPr>
                <w:rStyle w:val="Hyperlink6"/>
                <w:sz w:val="18"/>
                <w:szCs w:val="18"/>
                <w:shd w:fill="auto" w:val="clear"/>
                <w:lang w:val="en-US"/>
              </w:rPr>
              <w:t>QIBs</w:t>
            </w:r>
            <w:r>
              <w:rPr>
                <w:rStyle w:val="Hyperlink7"/>
                <w:spacing w:val="-2"/>
                <w:sz w:val="18"/>
                <w:szCs w:val="18"/>
                <w:shd w:fill="auto" w:val="clear"/>
                <w:lang w:val="en-US"/>
              </w:rPr>
              <w:t xml:space="preserve"> </w:t>
            </w:r>
            <w:r>
              <w:rPr>
                <w:rStyle w:val="Hyperlink6"/>
                <w:sz w:val="18"/>
                <w:szCs w:val="18"/>
                <w:shd w:fill="auto" w:val="clear"/>
                <w:lang w:val="en-US"/>
              </w:rPr>
              <w:t xml:space="preserve">including Mutual </w:t>
            </w:r>
            <w:r>
              <w:rPr>
                <w:rStyle w:val="None"/>
                <w:spacing w:val="-4"/>
                <w:sz w:val="18"/>
                <w:szCs w:val="18"/>
                <w:shd w:fill="auto" w:val="clear"/>
                <w:lang w:val="en-US"/>
              </w:rPr>
              <w:t>Funds</w:t>
            </w:r>
          </w:p>
        </w:tc>
        <w:tc>
          <w:tcPr>
            <w:tcW w:w="4765" w:type="dxa"/>
            <w:tcBorders>
              <w:top w:val="single" w:sz="4" w:space="0" w:color="808080"/>
              <w:start w:val="single" w:sz="4" w:space="0" w:color="000000"/>
              <w:bottom w:val="single" w:sz="4" w:space="0" w:color="808080"/>
              <w:end w:val="single" w:sz="4" w:space="0" w:color="808080"/>
            </w:tcBorders>
            <w:shd w:color="auto" w:fill="auto" w:val="clear"/>
          </w:tcPr>
          <w:p>
            <w:pPr>
              <w:pStyle w:val="TableParagraph"/>
              <w:spacing w:lineRule="exact" w:line="186"/>
              <w:ind w:hanging="0" w:start="57" w:end="0"/>
              <w:rPr/>
            </w:pPr>
            <w:r>
              <w:rPr>
                <w:rStyle w:val="Hyperlink6"/>
                <w:sz w:val="18"/>
                <w:szCs w:val="18"/>
                <w:shd w:fill="auto" w:val="clear"/>
                <w:lang w:val="en-US"/>
              </w:rPr>
              <w:t>Up to</w:t>
            </w:r>
            <w:r>
              <w:rPr>
                <w:rStyle w:val="None"/>
                <w:spacing w:val="-1"/>
                <w:sz w:val="18"/>
                <w:szCs w:val="18"/>
                <w:shd w:fill="auto" w:val="clear"/>
                <w:lang w:val="en-US"/>
              </w:rPr>
              <w:t xml:space="preserve"> </w:t>
            </w:r>
            <w:r>
              <w:rPr>
                <w:rStyle w:val="Hyperlink6"/>
                <w:sz w:val="18"/>
                <w:szCs w:val="18"/>
                <w:shd w:fill="auto" w:val="clear"/>
                <w:lang w:val="en-US"/>
              </w:rPr>
              <w:t>[●] Equity</w:t>
            </w:r>
            <w:r>
              <w:rPr>
                <w:rStyle w:val="None"/>
                <w:spacing w:val="-1"/>
                <w:sz w:val="18"/>
                <w:szCs w:val="18"/>
                <w:shd w:fill="auto" w:val="clear"/>
                <w:lang w:val="en-US"/>
              </w:rPr>
              <w:t xml:space="preserve"> </w:t>
            </w:r>
            <w:r>
              <w:rPr>
                <w:rStyle w:val="Hyperlink6"/>
                <w:sz w:val="18"/>
                <w:szCs w:val="18"/>
                <w:shd w:fill="auto" w:val="clear"/>
                <w:lang w:val="en-US"/>
              </w:rPr>
              <w:t>Shares</w:t>
            </w:r>
            <w:r>
              <w:rPr>
                <w:rStyle w:val="Hyperlink7"/>
                <w:spacing w:val="-2"/>
                <w:sz w:val="18"/>
                <w:szCs w:val="18"/>
                <w:shd w:fill="auto" w:val="clear"/>
                <w:lang w:val="en-US"/>
              </w:rPr>
              <w:t xml:space="preserve"> </w:t>
            </w:r>
            <w:r>
              <w:rPr>
                <w:rStyle w:val="Hyperlink6"/>
                <w:sz w:val="18"/>
                <w:szCs w:val="18"/>
                <w:shd w:fill="auto" w:val="clear"/>
                <w:lang w:val="en-US"/>
              </w:rPr>
              <w:t>of face</w:t>
            </w:r>
            <w:r>
              <w:rPr>
                <w:rStyle w:val="Hyperlink7"/>
                <w:spacing w:val="-2"/>
                <w:sz w:val="18"/>
                <w:szCs w:val="18"/>
                <w:shd w:fill="auto" w:val="clear"/>
                <w:lang w:val="en-US"/>
              </w:rPr>
              <w:t xml:space="preserve"> </w:t>
            </w:r>
            <w:r>
              <w:rPr>
                <w:rStyle w:val="Hyperlink6"/>
                <w:sz w:val="18"/>
                <w:szCs w:val="18"/>
                <w:shd w:fill="auto" w:val="clear"/>
                <w:lang w:val="en-US"/>
              </w:rPr>
              <w:t>value</w:t>
            </w:r>
            <w:r>
              <w:rPr>
                <w:rStyle w:val="None"/>
                <w:spacing w:val="-1"/>
                <w:sz w:val="18"/>
                <w:szCs w:val="18"/>
                <w:shd w:fill="auto" w:val="clear"/>
                <w:lang w:val="en-US"/>
              </w:rPr>
              <w:t xml:space="preserve"> </w:t>
            </w:r>
            <w:r>
              <w:rPr>
                <w:rStyle w:val="Hyperlink6"/>
                <w:sz w:val="18"/>
                <w:szCs w:val="18"/>
                <w:shd w:fill="auto" w:val="clear"/>
                <w:lang w:val="en-US"/>
              </w:rPr>
              <w:t>of</w:t>
            </w:r>
            <w:r>
              <w:rPr>
                <w:rStyle w:val="None"/>
                <w:spacing w:val="-1"/>
                <w:sz w:val="18"/>
                <w:szCs w:val="18"/>
                <w:shd w:fill="auto" w:val="clear"/>
                <w:lang w:val="en-US"/>
              </w:rPr>
              <w:t xml:space="preserve">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5</w:t>
            </w:r>
            <w:r>
              <w:rPr>
                <w:rStyle w:val="None"/>
                <w:spacing w:val="1"/>
                <w:sz w:val="18"/>
                <w:szCs w:val="18"/>
                <w:shd w:fill="auto" w:val="clear"/>
                <w:lang w:val="en-US"/>
              </w:rPr>
              <w:t xml:space="preserve"> </w:t>
            </w:r>
            <w:r>
              <w:rPr>
                <w:rStyle w:val="None"/>
                <w:spacing w:val="-4"/>
                <w:sz w:val="18"/>
                <w:szCs w:val="18"/>
                <w:shd w:fill="auto" w:val="clear"/>
                <w:lang w:val="en-US"/>
              </w:rPr>
              <w:t>each</w:t>
            </w:r>
          </w:p>
        </w:tc>
      </w:tr>
      <w:tr>
        <w:trPr>
          <w:trHeight w:val="164" w:hRule="atLeast"/>
        </w:trPr>
        <w:tc>
          <w:tcPr>
            <w:tcW w:w="5336" w:type="dxa"/>
            <w:tcBorders>
              <w:top w:val="single" w:sz="4" w:space="0" w:color="808080"/>
              <w:start w:val="single" w:sz="4" w:space="0" w:color="808080"/>
              <w:bottom w:val="single" w:sz="4" w:space="0" w:color="808080"/>
              <w:end w:val="single" w:sz="4" w:space="0" w:color="000000"/>
            </w:tcBorders>
            <w:shd w:color="auto" w:fill="BEBEBE" w:val="clear"/>
            <w:tcMar>
              <w:start w:w="80" w:type="dxa"/>
            </w:tcMar>
          </w:tcPr>
          <w:p>
            <w:pPr>
              <w:pStyle w:val="Normal"/>
              <w:rPr/>
            </w:pPr>
            <w:r>
              <w:rPr/>
            </w:r>
          </w:p>
        </w:tc>
        <w:tc>
          <w:tcPr>
            <w:tcW w:w="4765" w:type="dxa"/>
            <w:tcBorders>
              <w:top w:val="single" w:sz="4" w:space="0" w:color="808080"/>
              <w:start w:val="single" w:sz="4" w:space="0" w:color="000000"/>
              <w:bottom w:val="single" w:sz="4" w:space="0" w:color="808080"/>
              <w:end w:val="single" w:sz="4" w:space="0" w:color="808080"/>
            </w:tcBorders>
            <w:shd w:color="auto" w:fill="auto" w:val="clear"/>
            <w:tcMar>
              <w:start w:w="80" w:type="dxa"/>
            </w:tcMar>
          </w:tcPr>
          <w:p>
            <w:pPr>
              <w:pStyle w:val="Normal"/>
              <w:rPr/>
            </w:pPr>
            <w:r>
              <w:rPr/>
            </w:r>
          </w:p>
        </w:tc>
      </w:tr>
      <w:tr>
        <w:trPr>
          <w:trHeight w:val="442" w:hRule="atLeast"/>
        </w:trPr>
        <w:tc>
          <w:tcPr>
            <w:tcW w:w="5336" w:type="dxa"/>
            <w:tcBorders>
              <w:top w:val="single" w:sz="4" w:space="0" w:color="808080"/>
              <w:start w:val="single" w:sz="4" w:space="0" w:color="808080"/>
              <w:bottom w:val="single" w:sz="4" w:space="0" w:color="808080"/>
              <w:end w:val="single" w:sz="4" w:space="0" w:color="000000"/>
            </w:tcBorders>
            <w:shd w:color="auto" w:fill="BEBEBE" w:val="clear"/>
          </w:tcPr>
          <w:p>
            <w:pPr>
              <w:pStyle w:val="TableParagraph"/>
              <w:spacing w:lineRule="exact" w:line="207"/>
              <w:ind w:hanging="0" w:start="57" w:end="0"/>
              <w:rPr/>
            </w:pPr>
            <w:r>
              <w:rPr>
                <w:rStyle w:val="None"/>
                <w:b/>
                <w:bCs/>
                <w:sz w:val="18"/>
                <w:szCs w:val="18"/>
                <w:shd w:fill="auto" w:val="clear"/>
                <w:lang w:val="en-US"/>
              </w:rPr>
              <w:t>B)</w:t>
            </w:r>
            <w:r>
              <w:rPr>
                <w:rStyle w:val="None"/>
                <w:b/>
                <w:bCs/>
                <w:spacing w:val="-4"/>
                <w:sz w:val="18"/>
                <w:szCs w:val="18"/>
                <w:shd w:fill="auto" w:val="clear"/>
                <w:lang w:val="en-US"/>
              </w:rPr>
              <w:t xml:space="preserve"> </w:t>
            </w:r>
            <w:r>
              <w:rPr>
                <w:rStyle w:val="None"/>
                <w:b/>
                <w:bCs/>
                <w:sz w:val="18"/>
                <w:szCs w:val="18"/>
                <w:shd w:fill="auto" w:val="clear"/>
                <w:lang w:val="en-US"/>
              </w:rPr>
              <w:t>Non-Institutional</w:t>
            </w:r>
            <w:r>
              <w:rPr>
                <w:rStyle w:val="None"/>
                <w:b/>
                <w:bCs/>
                <w:spacing w:val="-3"/>
                <w:sz w:val="18"/>
                <w:szCs w:val="18"/>
                <w:shd w:fill="auto" w:val="clear"/>
                <w:lang w:val="en-US"/>
              </w:rPr>
              <w:t xml:space="preserve"> </w:t>
            </w:r>
            <w:r>
              <w:rPr>
                <w:rStyle w:val="None"/>
                <w:b/>
                <w:bCs/>
                <w:spacing w:val="-2"/>
                <w:sz w:val="18"/>
                <w:szCs w:val="18"/>
                <w:shd w:fill="auto" w:val="clear"/>
                <w:lang w:val="en-US"/>
              </w:rPr>
              <w:t>Portion</w:t>
            </w:r>
            <w:r>
              <w:rPr>
                <w:rStyle w:val="None"/>
                <w:b/>
                <w:bCs/>
                <w:spacing w:val="-2"/>
                <w:sz w:val="18"/>
                <w:szCs w:val="18"/>
                <w:shd w:fill="auto" w:val="clear"/>
                <w:vertAlign w:val="superscript"/>
                <w:lang w:val="en-US"/>
              </w:rPr>
              <w:t>(4)(5)</w:t>
            </w:r>
          </w:p>
        </w:tc>
        <w:tc>
          <w:tcPr>
            <w:tcW w:w="4765" w:type="dxa"/>
            <w:tcBorders>
              <w:top w:val="single" w:sz="4" w:space="0" w:color="808080"/>
              <w:start w:val="single" w:sz="4" w:space="0" w:color="000000"/>
              <w:bottom w:val="single" w:sz="4" w:space="0" w:color="808080"/>
              <w:end w:val="single" w:sz="4" w:space="0" w:color="808080"/>
            </w:tcBorders>
            <w:shd w:color="auto" w:fill="auto" w:val="clear"/>
          </w:tcPr>
          <w:p>
            <w:pPr>
              <w:pStyle w:val="TableParagraph"/>
              <w:spacing w:lineRule="exact" w:line="206"/>
              <w:ind w:hanging="0" w:start="57" w:end="0"/>
              <w:rPr/>
            </w:pPr>
            <w:r>
              <w:rPr>
                <w:rStyle w:val="Hyperlink6"/>
                <w:sz w:val="18"/>
                <w:szCs w:val="18"/>
                <w:shd w:fill="auto" w:val="clear"/>
                <w:lang w:val="en-US"/>
              </w:rPr>
              <w:t>Not</w:t>
            </w:r>
            <w:r>
              <w:rPr>
                <w:rStyle w:val="None"/>
                <w:spacing w:val="40"/>
                <w:sz w:val="18"/>
                <w:szCs w:val="18"/>
                <w:shd w:fill="auto" w:val="clear"/>
                <w:lang w:val="en-US"/>
              </w:rPr>
              <w:t xml:space="preserve"> </w:t>
            </w:r>
            <w:r>
              <w:rPr>
                <w:rStyle w:val="Hyperlink6"/>
                <w:sz w:val="18"/>
                <w:szCs w:val="18"/>
                <w:shd w:fill="auto" w:val="clear"/>
                <w:lang w:val="en-US"/>
              </w:rPr>
              <w:t>less</w:t>
            </w:r>
            <w:r>
              <w:rPr>
                <w:rStyle w:val="None"/>
                <w:spacing w:val="40"/>
                <w:sz w:val="18"/>
                <w:szCs w:val="18"/>
                <w:shd w:fill="auto" w:val="clear"/>
                <w:lang w:val="en-US"/>
              </w:rPr>
              <w:t xml:space="preserve"> </w:t>
            </w:r>
            <w:r>
              <w:rPr>
                <w:rStyle w:val="Hyperlink6"/>
                <w:sz w:val="18"/>
                <w:szCs w:val="18"/>
                <w:shd w:fill="auto" w:val="clear"/>
                <w:lang w:val="en-US"/>
              </w:rPr>
              <w:t>than</w:t>
            </w:r>
            <w:r>
              <w:rPr>
                <w:rStyle w:val="None"/>
                <w:spacing w:val="40"/>
                <w:sz w:val="18"/>
                <w:szCs w:val="18"/>
                <w:shd w:fill="auto" w:val="clear"/>
                <w:lang w:val="en-US"/>
              </w:rPr>
              <w:t xml:space="preserve"> </w:t>
            </w:r>
            <w:r>
              <w:rPr>
                <w:rStyle w:val="Hyperlink6"/>
                <w:sz w:val="18"/>
                <w:szCs w:val="18"/>
                <w:shd w:fill="auto" w:val="clear"/>
                <w:lang w:val="en-US"/>
              </w:rPr>
              <w:t>[●]</w:t>
            </w:r>
            <w:r>
              <w:rPr>
                <w:rStyle w:val="None"/>
                <w:spacing w:val="40"/>
                <w:sz w:val="18"/>
                <w:szCs w:val="18"/>
                <w:shd w:fill="auto" w:val="clear"/>
                <w:lang w:val="en-US"/>
              </w:rPr>
              <w:t xml:space="preserve"> </w:t>
            </w:r>
            <w:r>
              <w:rPr>
                <w:rStyle w:val="Hyperlink6"/>
                <w:sz w:val="18"/>
                <w:szCs w:val="18"/>
                <w:shd w:fill="auto" w:val="clear"/>
                <w:lang w:val="en-US"/>
              </w:rPr>
              <w:t>Equity</w:t>
            </w:r>
            <w:r>
              <w:rPr>
                <w:rStyle w:val="None"/>
                <w:spacing w:val="40"/>
                <w:sz w:val="18"/>
                <w:szCs w:val="18"/>
                <w:shd w:fill="auto" w:val="clear"/>
                <w:lang w:val="en-US"/>
              </w:rPr>
              <w:t xml:space="preserve"> </w:t>
            </w:r>
            <w:r>
              <w:rPr>
                <w:rStyle w:val="Hyperlink6"/>
                <w:sz w:val="18"/>
                <w:szCs w:val="18"/>
                <w:shd w:fill="auto" w:val="clear"/>
                <w:lang w:val="en-US"/>
              </w:rPr>
              <w:t>Shares</w:t>
            </w:r>
            <w:r>
              <w:rPr>
                <w:rStyle w:val="None"/>
                <w:spacing w:val="40"/>
                <w:sz w:val="18"/>
                <w:szCs w:val="18"/>
                <w:shd w:fill="auto" w:val="clear"/>
                <w:lang w:val="en-US"/>
              </w:rPr>
              <w:t xml:space="preserve"> </w:t>
            </w:r>
            <w:r>
              <w:rPr>
                <w:rStyle w:val="Hyperlink6"/>
                <w:sz w:val="18"/>
                <w:szCs w:val="18"/>
                <w:shd w:fill="auto" w:val="clear"/>
                <w:lang w:val="en-US"/>
              </w:rPr>
              <w:t>of</w:t>
            </w:r>
            <w:r>
              <w:rPr>
                <w:rStyle w:val="None"/>
                <w:spacing w:val="40"/>
                <w:sz w:val="18"/>
                <w:szCs w:val="18"/>
                <w:shd w:fill="auto" w:val="clear"/>
                <w:lang w:val="en-US"/>
              </w:rPr>
              <w:t xml:space="preserve"> </w:t>
            </w:r>
            <w:r>
              <w:rPr>
                <w:rStyle w:val="Hyperlink6"/>
                <w:sz w:val="18"/>
                <w:szCs w:val="18"/>
                <w:shd w:fill="auto" w:val="clear"/>
                <w:lang w:val="en-US"/>
              </w:rPr>
              <w:t>face</w:t>
            </w:r>
            <w:r>
              <w:rPr>
                <w:rStyle w:val="None"/>
                <w:spacing w:val="40"/>
                <w:sz w:val="18"/>
                <w:szCs w:val="18"/>
                <w:shd w:fill="auto" w:val="clear"/>
                <w:lang w:val="en-US"/>
              </w:rPr>
              <w:t xml:space="preserve"> </w:t>
            </w:r>
            <w:r>
              <w:rPr>
                <w:rStyle w:val="Hyperlink6"/>
                <w:sz w:val="18"/>
                <w:szCs w:val="18"/>
                <w:shd w:fill="auto" w:val="clear"/>
                <w:lang w:val="en-US"/>
              </w:rPr>
              <w:t>value</w:t>
            </w:r>
            <w:r>
              <w:rPr>
                <w:rStyle w:val="None"/>
                <w:spacing w:val="40"/>
                <w:sz w:val="18"/>
                <w:szCs w:val="18"/>
                <w:shd w:fill="auto" w:val="clear"/>
                <w:lang w:val="en-US"/>
              </w:rPr>
              <w:t xml:space="preserve"> </w:t>
            </w:r>
            <w:r>
              <w:rPr>
                <w:rStyle w:val="Hyperlink6"/>
                <w:sz w:val="18"/>
                <w:szCs w:val="18"/>
                <w:shd w:fill="auto" w:val="clear"/>
                <w:lang w:val="en-US"/>
              </w:rPr>
              <w:t>of</w:t>
            </w:r>
            <w:r>
              <w:rPr>
                <w:rStyle w:val="None"/>
                <w:spacing w:val="40"/>
                <w:sz w:val="18"/>
                <w:szCs w:val="18"/>
                <w:shd w:fill="auto" w:val="clear"/>
                <w:lang w:val="en-US"/>
              </w:rPr>
              <w:t xml:space="preserve">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5</w:t>
            </w:r>
            <w:r>
              <w:rPr>
                <w:rStyle w:val="None"/>
                <w:spacing w:val="40"/>
                <w:sz w:val="18"/>
                <w:szCs w:val="18"/>
                <w:shd w:fill="auto" w:val="clear"/>
                <w:lang w:val="en-US"/>
              </w:rPr>
              <w:t xml:space="preserve"> </w:t>
            </w:r>
            <w:r>
              <w:rPr>
                <w:rStyle w:val="Hyperlink6"/>
                <w:sz w:val="18"/>
                <w:szCs w:val="18"/>
                <w:shd w:fill="auto" w:val="clear"/>
                <w:lang w:val="en-US"/>
              </w:rPr>
              <w:t xml:space="preserve">each aggregating up to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 million</w:t>
            </w:r>
          </w:p>
        </w:tc>
      </w:tr>
      <w:tr>
        <w:trPr>
          <w:trHeight w:val="198" w:hRule="atLeast"/>
        </w:trPr>
        <w:tc>
          <w:tcPr>
            <w:tcW w:w="5336" w:type="dxa"/>
            <w:tcBorders>
              <w:top w:val="single" w:sz="4" w:space="0" w:color="808080"/>
              <w:start w:val="single" w:sz="4" w:space="0" w:color="808080"/>
              <w:bottom w:val="single" w:sz="4" w:space="0" w:color="808080"/>
              <w:end w:val="single" w:sz="4" w:space="0" w:color="000000"/>
            </w:tcBorders>
            <w:shd w:color="auto" w:fill="BEBEBE" w:val="clear"/>
            <w:tcMar>
              <w:start w:w="358" w:type="dxa"/>
            </w:tcMar>
          </w:tcPr>
          <w:p>
            <w:pPr>
              <w:pStyle w:val="TableParagraph"/>
              <w:spacing w:lineRule="exact" w:line="186"/>
              <w:ind w:hanging="0" w:start="278" w:end="0"/>
              <w:rPr/>
            </w:pPr>
            <w:r>
              <w:rPr>
                <w:rStyle w:val="None"/>
                <w:i/>
                <w:iCs/>
                <w:sz w:val="18"/>
                <w:szCs w:val="18"/>
                <w:shd w:fill="auto" w:val="clear"/>
                <w:lang w:val="en-US"/>
              </w:rPr>
              <w:t>of</w:t>
            </w:r>
            <w:r>
              <w:rPr>
                <w:rStyle w:val="None"/>
                <w:i/>
                <w:iCs/>
                <w:spacing w:val="1"/>
                <w:sz w:val="18"/>
                <w:szCs w:val="18"/>
                <w:shd w:fill="auto" w:val="clear"/>
                <w:lang w:val="en-US"/>
              </w:rPr>
              <w:t xml:space="preserve"> </w:t>
            </w:r>
            <w:r>
              <w:rPr>
                <w:rStyle w:val="None"/>
                <w:i/>
                <w:iCs/>
                <w:spacing w:val="-2"/>
                <w:sz w:val="18"/>
                <w:szCs w:val="18"/>
                <w:shd w:fill="auto" w:val="clear"/>
                <w:lang w:val="en-US"/>
              </w:rPr>
              <w:t>which:</w:t>
            </w:r>
          </w:p>
        </w:tc>
        <w:tc>
          <w:tcPr>
            <w:tcW w:w="4765" w:type="dxa"/>
            <w:tcBorders>
              <w:top w:val="single" w:sz="4" w:space="0" w:color="808080"/>
              <w:start w:val="single" w:sz="4" w:space="0" w:color="000000"/>
              <w:bottom w:val="single" w:sz="4" w:space="0" w:color="808080"/>
              <w:end w:val="single" w:sz="4" w:space="0" w:color="808080"/>
            </w:tcBorders>
            <w:shd w:color="auto" w:fill="auto" w:val="clear"/>
            <w:tcMar>
              <w:start w:w="80" w:type="dxa"/>
            </w:tcMar>
          </w:tcPr>
          <w:p>
            <w:pPr>
              <w:pStyle w:val="Normal"/>
              <w:rPr/>
            </w:pPr>
            <w:r>
              <w:rPr/>
            </w:r>
          </w:p>
        </w:tc>
      </w:tr>
      <w:tr>
        <w:trPr>
          <w:trHeight w:val="442" w:hRule="atLeast"/>
        </w:trPr>
        <w:tc>
          <w:tcPr>
            <w:tcW w:w="5336" w:type="dxa"/>
            <w:tcBorders>
              <w:top w:val="single" w:sz="4" w:space="0" w:color="808080"/>
              <w:start w:val="single" w:sz="4" w:space="0" w:color="808080"/>
              <w:bottom w:val="single" w:sz="4" w:space="0" w:color="808080"/>
              <w:end w:val="single" w:sz="4" w:space="0" w:color="000000"/>
            </w:tcBorders>
            <w:shd w:color="auto" w:fill="BEBEBE" w:val="clear"/>
            <w:tcMar>
              <w:start w:w="718" w:type="dxa"/>
            </w:tcMar>
          </w:tcPr>
          <w:p>
            <w:pPr>
              <w:pStyle w:val="TableParagraph"/>
              <w:spacing w:lineRule="exact" w:line="206"/>
              <w:ind w:hanging="360" w:start="638" w:end="0"/>
              <w:rPr/>
            </w:pPr>
            <w:r>
              <w:rPr>
                <w:rStyle w:val="Hyperlink6"/>
                <w:sz w:val="18"/>
                <w:szCs w:val="18"/>
                <w:shd w:fill="auto" w:val="clear"/>
                <w:lang w:val="en-US"/>
              </w:rPr>
              <w:t xml:space="preserve">(i) One-third available for allocation to Bidders with an application size of more than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 xml:space="preserve">0.20 million and up to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1.00 million</w:t>
            </w:r>
          </w:p>
        </w:tc>
        <w:tc>
          <w:tcPr>
            <w:tcW w:w="4765" w:type="dxa"/>
            <w:tcBorders>
              <w:top w:val="single" w:sz="4" w:space="0" w:color="808080"/>
              <w:start w:val="single" w:sz="4" w:space="0" w:color="000000"/>
              <w:bottom w:val="single" w:sz="4" w:space="0" w:color="808080"/>
              <w:end w:val="single" w:sz="4" w:space="0" w:color="808080"/>
            </w:tcBorders>
            <w:shd w:color="auto" w:fill="auto" w:val="clear"/>
          </w:tcPr>
          <w:p>
            <w:pPr>
              <w:pStyle w:val="TableParagraph"/>
              <w:spacing w:lineRule="exact" w:line="207"/>
              <w:ind w:hanging="0" w:start="57" w:end="0"/>
              <w:rPr/>
            </w:pPr>
            <w:r>
              <w:rPr>
                <w:rStyle w:val="Hyperlink6"/>
                <w:sz w:val="18"/>
                <w:szCs w:val="18"/>
                <w:shd w:fill="auto" w:val="clear"/>
                <w:lang w:val="en-US"/>
              </w:rPr>
              <w:t>Up to</w:t>
            </w:r>
            <w:r>
              <w:rPr>
                <w:rStyle w:val="None"/>
                <w:spacing w:val="-1"/>
                <w:sz w:val="18"/>
                <w:szCs w:val="18"/>
                <w:shd w:fill="auto" w:val="clear"/>
                <w:lang w:val="en-US"/>
              </w:rPr>
              <w:t xml:space="preserve"> </w:t>
            </w:r>
            <w:r>
              <w:rPr>
                <w:rStyle w:val="Hyperlink6"/>
                <w:sz w:val="18"/>
                <w:szCs w:val="18"/>
                <w:shd w:fill="auto" w:val="clear"/>
                <w:lang w:val="en-US"/>
              </w:rPr>
              <w:t>[●]</w:t>
            </w:r>
            <w:r>
              <w:rPr>
                <w:rStyle w:val="None"/>
                <w:spacing w:val="-1"/>
                <w:sz w:val="18"/>
                <w:szCs w:val="18"/>
                <w:shd w:fill="auto" w:val="clear"/>
                <w:lang w:val="en-US"/>
              </w:rPr>
              <w:t xml:space="preserve"> </w:t>
            </w:r>
            <w:r>
              <w:rPr>
                <w:rStyle w:val="Hyperlink6"/>
                <w:sz w:val="18"/>
                <w:szCs w:val="18"/>
                <w:shd w:fill="auto" w:val="clear"/>
                <w:lang w:val="en-US"/>
              </w:rPr>
              <w:t>Equity</w:t>
            </w:r>
            <w:r>
              <w:rPr>
                <w:rStyle w:val="None"/>
                <w:spacing w:val="-1"/>
                <w:sz w:val="18"/>
                <w:szCs w:val="18"/>
                <w:shd w:fill="auto" w:val="clear"/>
                <w:lang w:val="en-US"/>
              </w:rPr>
              <w:t xml:space="preserve"> </w:t>
            </w:r>
            <w:r>
              <w:rPr>
                <w:rStyle w:val="Hyperlink6"/>
                <w:sz w:val="18"/>
                <w:szCs w:val="18"/>
                <w:shd w:fill="auto" w:val="clear"/>
                <w:lang w:val="en-US"/>
              </w:rPr>
              <w:t>Shares</w:t>
            </w:r>
            <w:r>
              <w:rPr>
                <w:rStyle w:val="None"/>
                <w:spacing w:val="1"/>
                <w:sz w:val="18"/>
                <w:szCs w:val="18"/>
                <w:shd w:fill="auto" w:val="clear"/>
                <w:lang w:val="en-US"/>
              </w:rPr>
              <w:t xml:space="preserve"> </w:t>
            </w:r>
            <w:r>
              <w:rPr>
                <w:rStyle w:val="Hyperlink6"/>
                <w:sz w:val="18"/>
                <w:szCs w:val="18"/>
                <w:shd w:fill="auto" w:val="clear"/>
                <w:lang w:val="en-US"/>
              </w:rPr>
              <w:t>of</w:t>
            </w:r>
            <w:r>
              <w:rPr>
                <w:rStyle w:val="None"/>
                <w:spacing w:val="-1"/>
                <w:sz w:val="18"/>
                <w:szCs w:val="18"/>
                <w:shd w:fill="auto" w:val="clear"/>
                <w:lang w:val="en-US"/>
              </w:rPr>
              <w:t xml:space="preserve"> </w:t>
            </w:r>
            <w:r>
              <w:rPr>
                <w:rStyle w:val="Hyperlink6"/>
                <w:sz w:val="18"/>
                <w:szCs w:val="18"/>
                <w:shd w:fill="auto" w:val="clear"/>
                <w:lang w:val="en-US"/>
              </w:rPr>
              <w:t>face</w:t>
            </w:r>
            <w:r>
              <w:rPr>
                <w:rStyle w:val="None"/>
                <w:spacing w:val="-1"/>
                <w:sz w:val="18"/>
                <w:szCs w:val="18"/>
                <w:shd w:fill="auto" w:val="clear"/>
                <w:lang w:val="en-US"/>
              </w:rPr>
              <w:t xml:space="preserve"> </w:t>
            </w:r>
            <w:r>
              <w:rPr>
                <w:rStyle w:val="Hyperlink6"/>
                <w:sz w:val="18"/>
                <w:szCs w:val="18"/>
                <w:shd w:fill="auto" w:val="clear"/>
                <w:lang w:val="en-US"/>
              </w:rPr>
              <w:t>value</w:t>
            </w:r>
            <w:r>
              <w:rPr>
                <w:rStyle w:val="None"/>
                <w:spacing w:val="-1"/>
                <w:sz w:val="18"/>
                <w:szCs w:val="18"/>
                <w:shd w:fill="auto" w:val="clear"/>
                <w:lang w:val="en-US"/>
              </w:rPr>
              <w:t xml:space="preserve"> </w:t>
            </w:r>
            <w:r>
              <w:rPr>
                <w:rStyle w:val="Hyperlink6"/>
                <w:sz w:val="18"/>
                <w:szCs w:val="18"/>
                <w:shd w:fill="auto" w:val="clear"/>
                <w:lang w:val="en-US"/>
              </w:rPr>
              <w:t>of</w:t>
            </w:r>
            <w:r>
              <w:rPr>
                <w:rStyle w:val="Hyperlink7"/>
                <w:spacing w:val="-2"/>
                <w:sz w:val="18"/>
                <w:szCs w:val="18"/>
                <w:shd w:fill="auto" w:val="clear"/>
                <w:lang w:val="en-US"/>
              </w:rPr>
              <w:t xml:space="preserve">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5</w:t>
            </w:r>
            <w:r>
              <w:rPr>
                <w:rStyle w:val="None"/>
                <w:spacing w:val="1"/>
                <w:sz w:val="18"/>
                <w:szCs w:val="18"/>
                <w:shd w:fill="auto" w:val="clear"/>
                <w:lang w:val="en-US"/>
              </w:rPr>
              <w:t xml:space="preserve"> </w:t>
            </w:r>
            <w:r>
              <w:rPr>
                <w:rStyle w:val="None"/>
                <w:spacing w:val="-4"/>
                <w:sz w:val="18"/>
                <w:szCs w:val="18"/>
                <w:shd w:fill="auto" w:val="clear"/>
                <w:lang w:val="en-US"/>
              </w:rPr>
              <w:t>each</w:t>
            </w:r>
          </w:p>
        </w:tc>
      </w:tr>
      <w:tr>
        <w:trPr>
          <w:trHeight w:val="442" w:hRule="atLeast"/>
        </w:trPr>
        <w:tc>
          <w:tcPr>
            <w:tcW w:w="5336" w:type="dxa"/>
            <w:tcBorders>
              <w:top w:val="single" w:sz="4" w:space="0" w:color="808080"/>
              <w:start w:val="single" w:sz="4" w:space="0" w:color="808080"/>
              <w:bottom w:val="single" w:sz="4" w:space="0" w:color="808080"/>
              <w:end w:val="single" w:sz="4" w:space="0" w:color="000000"/>
            </w:tcBorders>
            <w:shd w:color="auto" w:fill="BEBEBE" w:val="clear"/>
            <w:tcMar>
              <w:start w:w="718" w:type="dxa"/>
            </w:tcMar>
          </w:tcPr>
          <w:p>
            <w:pPr>
              <w:pStyle w:val="TableParagraph"/>
              <w:spacing w:lineRule="exact" w:line="206"/>
              <w:ind w:hanging="360" w:start="638" w:end="0"/>
              <w:rPr/>
            </w:pPr>
            <w:r>
              <w:rPr>
                <w:rStyle w:val="Hyperlink6"/>
                <w:sz w:val="18"/>
                <w:szCs w:val="18"/>
                <w:shd w:fill="auto" w:val="clear"/>
                <w:lang w:val="en-US"/>
              </w:rPr>
              <w:t xml:space="preserve">(ii) Two-third available for allocation to Bidders with an application size of more than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1.00 million</w:t>
            </w:r>
          </w:p>
        </w:tc>
        <w:tc>
          <w:tcPr>
            <w:tcW w:w="4765" w:type="dxa"/>
            <w:tcBorders>
              <w:top w:val="single" w:sz="4" w:space="0" w:color="808080"/>
              <w:start w:val="single" w:sz="4" w:space="0" w:color="000000"/>
              <w:bottom w:val="single" w:sz="4" w:space="0" w:color="808080"/>
              <w:end w:val="single" w:sz="4" w:space="0" w:color="808080"/>
            </w:tcBorders>
            <w:shd w:color="auto" w:fill="auto" w:val="clear"/>
          </w:tcPr>
          <w:p>
            <w:pPr>
              <w:pStyle w:val="TableParagraph"/>
              <w:spacing w:lineRule="exact" w:line="207"/>
              <w:ind w:hanging="0" w:start="57" w:end="0"/>
              <w:rPr/>
            </w:pPr>
            <w:r>
              <w:rPr>
                <w:rStyle w:val="Hyperlink6"/>
                <w:sz w:val="18"/>
                <w:szCs w:val="18"/>
                <w:shd w:fill="auto" w:val="clear"/>
                <w:lang w:val="en-US"/>
              </w:rPr>
              <w:t>Up to</w:t>
            </w:r>
            <w:r>
              <w:rPr>
                <w:rStyle w:val="None"/>
                <w:spacing w:val="-1"/>
                <w:sz w:val="18"/>
                <w:szCs w:val="18"/>
                <w:shd w:fill="auto" w:val="clear"/>
                <w:lang w:val="en-US"/>
              </w:rPr>
              <w:t xml:space="preserve"> </w:t>
            </w:r>
            <w:r>
              <w:rPr>
                <w:rStyle w:val="Hyperlink6"/>
                <w:sz w:val="18"/>
                <w:szCs w:val="18"/>
                <w:shd w:fill="auto" w:val="clear"/>
                <w:lang w:val="en-US"/>
              </w:rPr>
              <w:t>[●]</w:t>
            </w:r>
            <w:r>
              <w:rPr>
                <w:rStyle w:val="None"/>
                <w:spacing w:val="-1"/>
                <w:sz w:val="18"/>
                <w:szCs w:val="18"/>
                <w:shd w:fill="auto" w:val="clear"/>
                <w:lang w:val="en-US"/>
              </w:rPr>
              <w:t xml:space="preserve"> </w:t>
            </w:r>
            <w:r>
              <w:rPr>
                <w:rStyle w:val="Hyperlink6"/>
                <w:sz w:val="18"/>
                <w:szCs w:val="18"/>
                <w:shd w:fill="auto" w:val="clear"/>
                <w:lang w:val="en-US"/>
              </w:rPr>
              <w:t>Equity</w:t>
            </w:r>
            <w:r>
              <w:rPr>
                <w:rStyle w:val="None"/>
                <w:spacing w:val="-1"/>
                <w:sz w:val="18"/>
                <w:szCs w:val="18"/>
                <w:shd w:fill="auto" w:val="clear"/>
                <w:lang w:val="en-US"/>
              </w:rPr>
              <w:t xml:space="preserve"> </w:t>
            </w:r>
            <w:r>
              <w:rPr>
                <w:rStyle w:val="Hyperlink6"/>
                <w:sz w:val="18"/>
                <w:szCs w:val="18"/>
                <w:shd w:fill="auto" w:val="clear"/>
                <w:lang w:val="en-US"/>
              </w:rPr>
              <w:t>Shares</w:t>
            </w:r>
            <w:r>
              <w:rPr>
                <w:rStyle w:val="None"/>
                <w:spacing w:val="1"/>
                <w:sz w:val="18"/>
                <w:szCs w:val="18"/>
                <w:shd w:fill="auto" w:val="clear"/>
                <w:lang w:val="en-US"/>
              </w:rPr>
              <w:t xml:space="preserve"> </w:t>
            </w:r>
            <w:r>
              <w:rPr>
                <w:rStyle w:val="Hyperlink6"/>
                <w:sz w:val="18"/>
                <w:szCs w:val="18"/>
                <w:shd w:fill="auto" w:val="clear"/>
                <w:lang w:val="en-US"/>
              </w:rPr>
              <w:t>of</w:t>
            </w:r>
            <w:r>
              <w:rPr>
                <w:rStyle w:val="None"/>
                <w:spacing w:val="-1"/>
                <w:sz w:val="18"/>
                <w:szCs w:val="18"/>
                <w:shd w:fill="auto" w:val="clear"/>
                <w:lang w:val="en-US"/>
              </w:rPr>
              <w:t xml:space="preserve"> </w:t>
            </w:r>
            <w:r>
              <w:rPr>
                <w:rStyle w:val="Hyperlink6"/>
                <w:sz w:val="18"/>
                <w:szCs w:val="18"/>
                <w:shd w:fill="auto" w:val="clear"/>
                <w:lang w:val="en-US"/>
              </w:rPr>
              <w:t>face</w:t>
            </w:r>
            <w:r>
              <w:rPr>
                <w:rStyle w:val="None"/>
                <w:spacing w:val="-1"/>
                <w:sz w:val="18"/>
                <w:szCs w:val="18"/>
                <w:shd w:fill="auto" w:val="clear"/>
                <w:lang w:val="en-US"/>
              </w:rPr>
              <w:t xml:space="preserve"> </w:t>
            </w:r>
            <w:r>
              <w:rPr>
                <w:rStyle w:val="Hyperlink6"/>
                <w:sz w:val="18"/>
                <w:szCs w:val="18"/>
                <w:shd w:fill="auto" w:val="clear"/>
                <w:lang w:val="en-US"/>
              </w:rPr>
              <w:t>value</w:t>
            </w:r>
            <w:r>
              <w:rPr>
                <w:rStyle w:val="None"/>
                <w:spacing w:val="-1"/>
                <w:sz w:val="18"/>
                <w:szCs w:val="18"/>
                <w:shd w:fill="auto" w:val="clear"/>
                <w:lang w:val="en-US"/>
              </w:rPr>
              <w:t xml:space="preserve"> </w:t>
            </w:r>
            <w:r>
              <w:rPr>
                <w:rStyle w:val="Hyperlink6"/>
                <w:sz w:val="18"/>
                <w:szCs w:val="18"/>
                <w:shd w:fill="auto" w:val="clear"/>
                <w:lang w:val="en-US"/>
              </w:rPr>
              <w:t>of</w:t>
            </w:r>
            <w:r>
              <w:rPr>
                <w:rStyle w:val="Hyperlink7"/>
                <w:spacing w:val="-2"/>
                <w:sz w:val="18"/>
                <w:szCs w:val="18"/>
                <w:shd w:fill="auto" w:val="clear"/>
                <w:lang w:val="en-US"/>
              </w:rPr>
              <w:t xml:space="preserve">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5</w:t>
            </w:r>
            <w:r>
              <w:rPr>
                <w:rStyle w:val="None"/>
                <w:spacing w:val="1"/>
                <w:sz w:val="18"/>
                <w:szCs w:val="18"/>
                <w:shd w:fill="auto" w:val="clear"/>
                <w:lang w:val="en-US"/>
              </w:rPr>
              <w:t xml:space="preserve"> </w:t>
            </w:r>
            <w:r>
              <w:rPr>
                <w:rStyle w:val="None"/>
                <w:spacing w:val="-4"/>
                <w:sz w:val="18"/>
                <w:szCs w:val="18"/>
                <w:shd w:fill="auto" w:val="clear"/>
                <w:lang w:val="en-US"/>
              </w:rPr>
              <w:t>each</w:t>
            </w:r>
          </w:p>
        </w:tc>
      </w:tr>
      <w:tr>
        <w:trPr>
          <w:trHeight w:val="164" w:hRule="atLeast"/>
        </w:trPr>
        <w:tc>
          <w:tcPr>
            <w:tcW w:w="5336" w:type="dxa"/>
            <w:tcBorders>
              <w:top w:val="single" w:sz="4" w:space="0" w:color="808080"/>
              <w:start w:val="single" w:sz="4" w:space="0" w:color="808080"/>
              <w:bottom w:val="single" w:sz="4" w:space="0" w:color="808080"/>
              <w:end w:val="single" w:sz="4" w:space="0" w:color="000000"/>
            </w:tcBorders>
            <w:shd w:color="auto" w:fill="BEBEBE" w:val="clear"/>
            <w:tcMar>
              <w:start w:w="80" w:type="dxa"/>
            </w:tcMar>
          </w:tcPr>
          <w:p>
            <w:pPr>
              <w:pStyle w:val="Normal"/>
              <w:rPr/>
            </w:pPr>
            <w:r>
              <w:rPr/>
            </w:r>
          </w:p>
        </w:tc>
        <w:tc>
          <w:tcPr>
            <w:tcW w:w="4765" w:type="dxa"/>
            <w:tcBorders>
              <w:top w:val="single" w:sz="4" w:space="0" w:color="808080"/>
              <w:start w:val="single" w:sz="4" w:space="0" w:color="000000"/>
              <w:bottom w:val="single" w:sz="4" w:space="0" w:color="808080"/>
              <w:end w:val="single" w:sz="4" w:space="0" w:color="808080"/>
            </w:tcBorders>
            <w:shd w:color="auto" w:fill="auto" w:val="clear"/>
            <w:tcMar>
              <w:start w:w="80" w:type="dxa"/>
            </w:tcMar>
          </w:tcPr>
          <w:p>
            <w:pPr>
              <w:pStyle w:val="Normal"/>
              <w:rPr/>
            </w:pPr>
            <w:r>
              <w:rPr/>
            </w:r>
          </w:p>
        </w:tc>
      </w:tr>
      <w:tr>
        <w:trPr>
          <w:trHeight w:val="442" w:hRule="atLeast"/>
        </w:trPr>
        <w:tc>
          <w:tcPr>
            <w:tcW w:w="5336" w:type="dxa"/>
            <w:tcBorders>
              <w:top w:val="single" w:sz="4" w:space="0" w:color="808080"/>
              <w:start w:val="single" w:sz="4" w:space="0" w:color="808080"/>
              <w:bottom w:val="single" w:sz="4" w:space="0" w:color="808080"/>
              <w:end w:val="single" w:sz="4" w:space="0" w:color="000000"/>
            </w:tcBorders>
            <w:shd w:color="auto" w:fill="BEBEBE" w:val="clear"/>
          </w:tcPr>
          <w:p>
            <w:pPr>
              <w:pStyle w:val="TableParagraph"/>
              <w:spacing w:lineRule="exact" w:line="207"/>
              <w:ind w:hanging="0" w:start="57" w:end="0"/>
              <w:rPr/>
            </w:pPr>
            <w:r>
              <w:rPr>
                <w:rStyle w:val="None"/>
                <w:b/>
                <w:bCs/>
                <w:sz w:val="18"/>
                <w:szCs w:val="18"/>
                <w:shd w:fill="auto" w:val="clear"/>
                <w:lang w:val="en-US"/>
              </w:rPr>
              <w:t xml:space="preserve">C) Retail </w:t>
            </w:r>
            <w:r>
              <w:rPr>
                <w:rStyle w:val="None"/>
                <w:b/>
                <w:bCs/>
                <w:spacing w:val="-2"/>
                <w:sz w:val="18"/>
                <w:szCs w:val="18"/>
                <w:shd w:fill="auto" w:val="clear"/>
                <w:lang w:val="en-US"/>
              </w:rPr>
              <w:t>Portion</w:t>
            </w:r>
            <w:r>
              <w:rPr>
                <w:rStyle w:val="None"/>
                <w:b/>
                <w:bCs/>
                <w:spacing w:val="-2"/>
                <w:sz w:val="18"/>
                <w:szCs w:val="18"/>
                <w:shd w:fill="auto" w:val="clear"/>
                <w:vertAlign w:val="superscript"/>
                <w:lang w:val="en-US"/>
              </w:rPr>
              <w:t>(4)(5)</w:t>
            </w:r>
          </w:p>
        </w:tc>
        <w:tc>
          <w:tcPr>
            <w:tcW w:w="4765" w:type="dxa"/>
            <w:tcBorders>
              <w:top w:val="single" w:sz="4" w:space="0" w:color="808080"/>
              <w:start w:val="single" w:sz="4" w:space="0" w:color="000000"/>
              <w:bottom w:val="single" w:sz="4" w:space="0" w:color="808080"/>
              <w:end w:val="single" w:sz="4" w:space="0" w:color="808080"/>
            </w:tcBorders>
            <w:shd w:color="auto" w:fill="auto" w:val="clear"/>
          </w:tcPr>
          <w:p>
            <w:pPr>
              <w:pStyle w:val="TableParagraph"/>
              <w:spacing w:lineRule="exact" w:line="206"/>
              <w:ind w:hanging="0" w:start="57" w:end="0"/>
              <w:rPr/>
            </w:pPr>
            <w:r>
              <w:rPr>
                <w:rStyle w:val="Hyperlink6"/>
                <w:sz w:val="18"/>
                <w:szCs w:val="18"/>
                <w:shd w:fill="auto" w:val="clear"/>
                <w:lang w:val="en-US"/>
              </w:rPr>
              <w:t>Not</w:t>
            </w:r>
            <w:r>
              <w:rPr>
                <w:rStyle w:val="None"/>
                <w:spacing w:val="40"/>
                <w:sz w:val="18"/>
                <w:szCs w:val="18"/>
                <w:shd w:fill="auto" w:val="clear"/>
                <w:lang w:val="en-US"/>
              </w:rPr>
              <w:t xml:space="preserve"> </w:t>
            </w:r>
            <w:r>
              <w:rPr>
                <w:rStyle w:val="Hyperlink6"/>
                <w:sz w:val="18"/>
                <w:szCs w:val="18"/>
                <w:shd w:fill="auto" w:val="clear"/>
                <w:lang w:val="en-US"/>
              </w:rPr>
              <w:t>less</w:t>
            </w:r>
            <w:r>
              <w:rPr>
                <w:rStyle w:val="None"/>
                <w:spacing w:val="40"/>
                <w:sz w:val="18"/>
                <w:szCs w:val="18"/>
                <w:shd w:fill="auto" w:val="clear"/>
                <w:lang w:val="en-US"/>
              </w:rPr>
              <w:t xml:space="preserve"> </w:t>
            </w:r>
            <w:r>
              <w:rPr>
                <w:rStyle w:val="Hyperlink6"/>
                <w:sz w:val="18"/>
                <w:szCs w:val="18"/>
                <w:shd w:fill="auto" w:val="clear"/>
                <w:lang w:val="en-US"/>
              </w:rPr>
              <w:t>than</w:t>
            </w:r>
            <w:r>
              <w:rPr>
                <w:rStyle w:val="None"/>
                <w:spacing w:val="40"/>
                <w:sz w:val="18"/>
                <w:szCs w:val="18"/>
                <w:shd w:fill="auto" w:val="clear"/>
                <w:lang w:val="en-US"/>
              </w:rPr>
              <w:t xml:space="preserve"> </w:t>
            </w:r>
            <w:r>
              <w:rPr>
                <w:rStyle w:val="Hyperlink6"/>
                <w:sz w:val="18"/>
                <w:szCs w:val="18"/>
                <w:shd w:fill="auto" w:val="clear"/>
                <w:lang w:val="en-US"/>
              </w:rPr>
              <w:t>[●]</w:t>
            </w:r>
            <w:r>
              <w:rPr>
                <w:rStyle w:val="None"/>
                <w:spacing w:val="40"/>
                <w:sz w:val="18"/>
                <w:szCs w:val="18"/>
                <w:shd w:fill="auto" w:val="clear"/>
                <w:lang w:val="en-US"/>
              </w:rPr>
              <w:t xml:space="preserve"> </w:t>
            </w:r>
            <w:r>
              <w:rPr>
                <w:rStyle w:val="Hyperlink6"/>
                <w:sz w:val="18"/>
                <w:szCs w:val="18"/>
                <w:shd w:fill="auto" w:val="clear"/>
                <w:lang w:val="en-US"/>
              </w:rPr>
              <w:t>Equity</w:t>
            </w:r>
            <w:r>
              <w:rPr>
                <w:rStyle w:val="None"/>
                <w:spacing w:val="40"/>
                <w:sz w:val="18"/>
                <w:szCs w:val="18"/>
                <w:shd w:fill="auto" w:val="clear"/>
                <w:lang w:val="en-US"/>
              </w:rPr>
              <w:t xml:space="preserve"> </w:t>
            </w:r>
            <w:r>
              <w:rPr>
                <w:rStyle w:val="Hyperlink6"/>
                <w:sz w:val="18"/>
                <w:szCs w:val="18"/>
                <w:shd w:fill="auto" w:val="clear"/>
                <w:lang w:val="en-US"/>
              </w:rPr>
              <w:t>Shares</w:t>
            </w:r>
            <w:r>
              <w:rPr>
                <w:rStyle w:val="None"/>
                <w:spacing w:val="40"/>
                <w:sz w:val="18"/>
                <w:szCs w:val="18"/>
                <w:shd w:fill="auto" w:val="clear"/>
                <w:lang w:val="en-US"/>
              </w:rPr>
              <w:t xml:space="preserve"> </w:t>
            </w:r>
            <w:r>
              <w:rPr>
                <w:rStyle w:val="Hyperlink6"/>
                <w:sz w:val="18"/>
                <w:szCs w:val="18"/>
                <w:shd w:fill="auto" w:val="clear"/>
                <w:lang w:val="en-US"/>
              </w:rPr>
              <w:t>of</w:t>
            </w:r>
            <w:r>
              <w:rPr>
                <w:rStyle w:val="None"/>
                <w:spacing w:val="40"/>
                <w:sz w:val="18"/>
                <w:szCs w:val="18"/>
                <w:shd w:fill="auto" w:val="clear"/>
                <w:lang w:val="en-US"/>
              </w:rPr>
              <w:t xml:space="preserve"> </w:t>
            </w:r>
            <w:r>
              <w:rPr>
                <w:rStyle w:val="Hyperlink6"/>
                <w:sz w:val="18"/>
                <w:szCs w:val="18"/>
                <w:shd w:fill="auto" w:val="clear"/>
                <w:lang w:val="en-US"/>
              </w:rPr>
              <w:t>face</w:t>
            </w:r>
            <w:r>
              <w:rPr>
                <w:rStyle w:val="None"/>
                <w:spacing w:val="40"/>
                <w:sz w:val="18"/>
                <w:szCs w:val="18"/>
                <w:shd w:fill="auto" w:val="clear"/>
                <w:lang w:val="en-US"/>
              </w:rPr>
              <w:t xml:space="preserve"> </w:t>
            </w:r>
            <w:r>
              <w:rPr>
                <w:rStyle w:val="Hyperlink6"/>
                <w:sz w:val="18"/>
                <w:szCs w:val="18"/>
                <w:shd w:fill="auto" w:val="clear"/>
                <w:lang w:val="en-US"/>
              </w:rPr>
              <w:t>value</w:t>
            </w:r>
            <w:r>
              <w:rPr>
                <w:rStyle w:val="None"/>
                <w:spacing w:val="40"/>
                <w:sz w:val="18"/>
                <w:szCs w:val="18"/>
                <w:shd w:fill="auto" w:val="clear"/>
                <w:lang w:val="en-US"/>
              </w:rPr>
              <w:t xml:space="preserve"> </w:t>
            </w:r>
            <w:r>
              <w:rPr>
                <w:rStyle w:val="Hyperlink6"/>
                <w:sz w:val="18"/>
                <w:szCs w:val="18"/>
                <w:shd w:fill="auto" w:val="clear"/>
                <w:lang w:val="en-US"/>
              </w:rPr>
              <w:t>of</w:t>
            </w:r>
            <w:r>
              <w:rPr>
                <w:rStyle w:val="None"/>
                <w:spacing w:val="40"/>
                <w:sz w:val="18"/>
                <w:szCs w:val="18"/>
                <w:shd w:fill="auto" w:val="clear"/>
                <w:lang w:val="en-US"/>
              </w:rPr>
              <w:t xml:space="preserve">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5</w:t>
            </w:r>
            <w:r>
              <w:rPr>
                <w:rStyle w:val="None"/>
                <w:spacing w:val="40"/>
                <w:sz w:val="18"/>
                <w:szCs w:val="18"/>
                <w:shd w:fill="auto" w:val="clear"/>
                <w:lang w:val="en-US"/>
              </w:rPr>
              <w:t xml:space="preserve"> </w:t>
            </w:r>
            <w:r>
              <w:rPr>
                <w:rStyle w:val="Hyperlink6"/>
                <w:sz w:val="18"/>
                <w:szCs w:val="18"/>
                <w:shd w:fill="auto" w:val="clear"/>
                <w:lang w:val="en-US"/>
              </w:rPr>
              <w:t xml:space="preserve">each aggregating up to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 million</w:t>
            </w:r>
          </w:p>
        </w:tc>
      </w:tr>
      <w:tr>
        <w:trPr>
          <w:trHeight w:val="164" w:hRule="atLeast"/>
        </w:trPr>
        <w:tc>
          <w:tcPr>
            <w:tcW w:w="5336" w:type="dxa"/>
            <w:tcBorders>
              <w:top w:val="single" w:sz="4" w:space="0" w:color="808080"/>
              <w:start w:val="single" w:sz="4" w:space="0" w:color="808080"/>
              <w:bottom w:val="single" w:sz="4" w:space="0" w:color="808080"/>
              <w:end w:val="single" w:sz="4" w:space="0" w:color="000000"/>
            </w:tcBorders>
            <w:shd w:color="auto" w:fill="BEBEBE" w:val="clear"/>
            <w:tcMar>
              <w:start w:w="80" w:type="dxa"/>
            </w:tcMar>
          </w:tcPr>
          <w:p>
            <w:pPr>
              <w:pStyle w:val="Normal"/>
              <w:rPr/>
            </w:pPr>
            <w:r>
              <w:rPr/>
            </w:r>
          </w:p>
        </w:tc>
        <w:tc>
          <w:tcPr>
            <w:tcW w:w="4765" w:type="dxa"/>
            <w:tcBorders>
              <w:top w:val="single" w:sz="4" w:space="0" w:color="808080"/>
              <w:start w:val="single" w:sz="4" w:space="0" w:color="000000"/>
              <w:bottom w:val="single" w:sz="4" w:space="0" w:color="808080"/>
              <w:end w:val="single" w:sz="4" w:space="0" w:color="808080"/>
            </w:tcBorders>
            <w:shd w:color="auto" w:fill="auto" w:val="clear"/>
            <w:tcMar>
              <w:start w:w="80" w:type="dxa"/>
            </w:tcMar>
          </w:tcPr>
          <w:p>
            <w:pPr>
              <w:pStyle w:val="Normal"/>
              <w:rPr/>
            </w:pPr>
            <w:r>
              <w:rPr/>
            </w:r>
          </w:p>
        </w:tc>
      </w:tr>
      <w:tr>
        <w:trPr>
          <w:trHeight w:val="198" w:hRule="atLeast"/>
        </w:trPr>
        <w:tc>
          <w:tcPr>
            <w:tcW w:w="5336" w:type="dxa"/>
            <w:tcBorders>
              <w:top w:val="single" w:sz="4" w:space="0" w:color="808080"/>
              <w:start w:val="single" w:sz="4" w:space="0" w:color="808080"/>
              <w:bottom w:val="single" w:sz="4" w:space="0" w:color="808080"/>
              <w:end w:val="single" w:sz="4" w:space="0" w:color="000000"/>
            </w:tcBorders>
            <w:shd w:color="auto" w:fill="BEBEBE" w:val="clear"/>
          </w:tcPr>
          <w:p>
            <w:pPr>
              <w:pStyle w:val="TableParagraph"/>
              <w:spacing w:lineRule="exact" w:line="186"/>
              <w:ind w:hanging="0" w:start="57" w:end="0"/>
              <w:rPr/>
            </w:pPr>
            <w:r>
              <w:rPr>
                <w:rStyle w:val="None"/>
                <w:b/>
                <w:bCs/>
                <w:sz w:val="18"/>
                <w:szCs w:val="18"/>
                <w:shd w:fill="auto" w:val="clear"/>
                <w:lang w:val="en-US"/>
              </w:rPr>
              <w:t>Pre-</w:t>
            </w:r>
            <w:r>
              <w:rPr>
                <w:rStyle w:val="None"/>
                <w:b/>
                <w:bCs/>
                <w:spacing w:val="-2"/>
                <w:sz w:val="18"/>
                <w:szCs w:val="18"/>
                <w:shd w:fill="auto" w:val="clear"/>
                <w:lang w:val="en-US"/>
              </w:rPr>
              <w:t xml:space="preserve"> </w:t>
            </w:r>
            <w:r>
              <w:rPr>
                <w:rStyle w:val="None"/>
                <w:b/>
                <w:bCs/>
                <w:sz w:val="18"/>
                <w:szCs w:val="18"/>
                <w:shd w:fill="auto" w:val="clear"/>
                <w:lang w:val="en-US"/>
              </w:rPr>
              <w:t>and</w:t>
            </w:r>
            <w:r>
              <w:rPr>
                <w:rStyle w:val="None"/>
                <w:b/>
                <w:bCs/>
                <w:spacing w:val="-1"/>
                <w:sz w:val="18"/>
                <w:szCs w:val="18"/>
                <w:shd w:fill="auto" w:val="clear"/>
                <w:lang w:val="en-US"/>
              </w:rPr>
              <w:t xml:space="preserve"> </w:t>
            </w:r>
            <w:r>
              <w:rPr>
                <w:rStyle w:val="None"/>
                <w:b/>
                <w:bCs/>
                <w:sz w:val="18"/>
                <w:szCs w:val="18"/>
                <w:shd w:fill="auto" w:val="clear"/>
                <w:lang w:val="en-US"/>
              </w:rPr>
              <w:t>post-Offer</w:t>
            </w:r>
            <w:r>
              <w:rPr>
                <w:rStyle w:val="None"/>
                <w:b/>
                <w:bCs/>
                <w:spacing w:val="-2"/>
                <w:sz w:val="18"/>
                <w:szCs w:val="18"/>
                <w:shd w:fill="auto" w:val="clear"/>
                <w:lang w:val="en-US"/>
              </w:rPr>
              <w:t xml:space="preserve"> </w:t>
            </w:r>
            <w:r>
              <w:rPr>
                <w:rStyle w:val="None"/>
                <w:b/>
                <w:bCs/>
                <w:sz w:val="18"/>
                <w:szCs w:val="18"/>
                <w:shd w:fill="auto" w:val="clear"/>
                <w:lang w:val="en-US"/>
              </w:rPr>
              <w:t>Equity</w:t>
            </w:r>
            <w:r>
              <w:rPr>
                <w:rStyle w:val="None"/>
                <w:b/>
                <w:bCs/>
                <w:spacing w:val="-1"/>
                <w:sz w:val="18"/>
                <w:szCs w:val="18"/>
                <w:shd w:fill="auto" w:val="clear"/>
                <w:lang w:val="en-US"/>
              </w:rPr>
              <w:t xml:space="preserve"> </w:t>
            </w:r>
            <w:r>
              <w:rPr>
                <w:rStyle w:val="None"/>
                <w:b/>
                <w:bCs/>
                <w:spacing w:val="-2"/>
                <w:sz w:val="18"/>
                <w:szCs w:val="18"/>
                <w:shd w:fill="auto" w:val="clear"/>
                <w:lang w:val="en-US"/>
              </w:rPr>
              <w:t>Shares</w:t>
            </w:r>
          </w:p>
        </w:tc>
        <w:tc>
          <w:tcPr>
            <w:tcW w:w="4765" w:type="dxa"/>
            <w:tcBorders>
              <w:top w:val="single" w:sz="4" w:space="0" w:color="808080"/>
              <w:start w:val="single" w:sz="4" w:space="0" w:color="000000"/>
              <w:bottom w:val="single" w:sz="4" w:space="0" w:color="808080"/>
              <w:end w:val="single" w:sz="4" w:space="0" w:color="808080"/>
            </w:tcBorders>
            <w:shd w:color="auto" w:fill="auto" w:val="clear"/>
            <w:tcMar>
              <w:start w:w="80" w:type="dxa"/>
            </w:tcMar>
          </w:tcPr>
          <w:p>
            <w:pPr>
              <w:pStyle w:val="Normal"/>
              <w:rPr/>
            </w:pPr>
            <w:r>
              <w:rPr/>
            </w:r>
          </w:p>
        </w:tc>
      </w:tr>
      <w:tr>
        <w:trPr>
          <w:trHeight w:val="427" w:hRule="atLeast"/>
        </w:trPr>
        <w:tc>
          <w:tcPr>
            <w:tcW w:w="5336" w:type="dxa"/>
            <w:tcBorders>
              <w:top w:val="single" w:sz="4" w:space="0" w:color="808080"/>
              <w:start w:val="single" w:sz="4" w:space="0" w:color="808080"/>
              <w:bottom w:val="single" w:sz="4" w:space="0" w:color="808080"/>
              <w:end w:val="single" w:sz="4" w:space="0" w:color="000000"/>
            </w:tcBorders>
            <w:shd w:color="auto" w:fill="BEBEBE" w:val="clear"/>
          </w:tcPr>
          <w:p>
            <w:pPr>
              <w:pStyle w:val="TableParagraph"/>
              <w:spacing w:lineRule="exact" w:line="210"/>
              <w:ind w:hanging="0" w:start="57" w:end="0"/>
              <w:rPr/>
            </w:pPr>
            <w:r>
              <w:rPr>
                <w:rStyle w:val="Hyperlink6"/>
                <w:sz w:val="18"/>
                <w:szCs w:val="18"/>
                <w:shd w:fill="auto" w:val="clear"/>
                <w:lang w:val="en-US"/>
              </w:rPr>
              <w:t>Equity Shares outstanding prior to the Offer (as on the date of this Red Herring Prospectus)</w:t>
            </w:r>
          </w:p>
        </w:tc>
        <w:tc>
          <w:tcPr>
            <w:tcW w:w="4765" w:type="dxa"/>
            <w:tcBorders>
              <w:top w:val="single" w:sz="4" w:space="0" w:color="808080"/>
              <w:start w:val="single" w:sz="4" w:space="0" w:color="000000"/>
              <w:bottom w:val="single" w:sz="4" w:space="0" w:color="808080"/>
              <w:end w:val="single" w:sz="4" w:space="0" w:color="808080"/>
            </w:tcBorders>
            <w:shd w:color="auto" w:fill="auto" w:val="clear"/>
          </w:tcPr>
          <w:p>
            <w:pPr>
              <w:pStyle w:val="TableParagraph"/>
              <w:spacing w:lineRule="exact" w:line="207"/>
              <w:ind w:hanging="0" w:start="57" w:end="0"/>
              <w:rPr/>
            </w:pPr>
            <w:r>
              <w:rPr>
                <w:rStyle w:val="Hyperlink6"/>
                <w:sz w:val="18"/>
                <w:szCs w:val="18"/>
                <w:shd w:fill="auto" w:val="clear"/>
                <w:lang w:val="en-US"/>
              </w:rPr>
              <w:t>56,818,200</w:t>
            </w:r>
            <w:r>
              <w:rPr>
                <w:rStyle w:val="None"/>
                <w:spacing w:val="-1"/>
                <w:sz w:val="18"/>
                <w:szCs w:val="18"/>
                <w:shd w:fill="auto" w:val="clear"/>
                <w:lang w:val="en-US"/>
              </w:rPr>
              <w:t xml:space="preserve"> </w:t>
            </w:r>
            <w:r>
              <w:rPr>
                <w:rStyle w:val="Hyperlink6"/>
                <w:sz w:val="18"/>
                <w:szCs w:val="18"/>
                <w:shd w:fill="auto" w:val="clear"/>
                <w:lang w:val="en-US"/>
              </w:rPr>
              <w:t>Equity Shares</w:t>
            </w:r>
            <w:r>
              <w:rPr>
                <w:rStyle w:val="Hyperlink7"/>
                <w:spacing w:val="-2"/>
                <w:sz w:val="18"/>
                <w:szCs w:val="18"/>
                <w:shd w:fill="auto" w:val="clear"/>
                <w:lang w:val="en-US"/>
              </w:rPr>
              <w:t xml:space="preserve"> </w:t>
            </w:r>
            <w:r>
              <w:rPr>
                <w:rStyle w:val="Hyperlink6"/>
                <w:sz w:val="18"/>
                <w:szCs w:val="18"/>
                <w:shd w:fill="auto" w:val="clear"/>
                <w:lang w:val="en-US"/>
              </w:rPr>
              <w:t>of</w:t>
            </w:r>
            <w:r>
              <w:rPr>
                <w:rStyle w:val="None"/>
                <w:spacing w:val="-1"/>
                <w:sz w:val="18"/>
                <w:szCs w:val="18"/>
                <w:shd w:fill="auto" w:val="clear"/>
                <w:lang w:val="en-US"/>
              </w:rPr>
              <w:t xml:space="preserve"> </w:t>
            </w:r>
            <w:r>
              <w:rPr>
                <w:rStyle w:val="Hyperlink6"/>
                <w:sz w:val="18"/>
                <w:szCs w:val="18"/>
                <w:shd w:fill="auto" w:val="clear"/>
                <w:lang w:val="en-US"/>
              </w:rPr>
              <w:t>face</w:t>
            </w:r>
            <w:r>
              <w:rPr>
                <w:rStyle w:val="Hyperlink7"/>
                <w:spacing w:val="-2"/>
                <w:sz w:val="18"/>
                <w:szCs w:val="18"/>
                <w:shd w:fill="auto" w:val="clear"/>
                <w:lang w:val="en-US"/>
              </w:rPr>
              <w:t xml:space="preserve"> </w:t>
            </w:r>
            <w:r>
              <w:rPr>
                <w:rStyle w:val="Hyperlink6"/>
                <w:sz w:val="18"/>
                <w:szCs w:val="18"/>
                <w:shd w:fill="auto" w:val="clear"/>
                <w:lang w:val="en-US"/>
              </w:rPr>
              <w:t>value</w:t>
            </w:r>
            <w:r>
              <w:rPr>
                <w:rStyle w:val="Hyperlink7"/>
                <w:spacing w:val="-2"/>
                <w:sz w:val="18"/>
                <w:szCs w:val="18"/>
                <w:shd w:fill="auto" w:val="clear"/>
                <w:lang w:val="en-US"/>
              </w:rPr>
              <w:t xml:space="preserve"> </w:t>
            </w:r>
            <w:r>
              <w:rPr>
                <w:rStyle w:val="Hyperlink6"/>
                <w:sz w:val="18"/>
                <w:szCs w:val="18"/>
                <w:shd w:fill="auto" w:val="clear"/>
                <w:lang w:val="en-US"/>
              </w:rPr>
              <w:t>of</w:t>
            </w:r>
            <w:r>
              <w:rPr>
                <w:rStyle w:val="None"/>
                <w:spacing w:val="-1"/>
                <w:sz w:val="18"/>
                <w:szCs w:val="18"/>
                <w:shd w:fill="auto" w:val="clear"/>
                <w:lang w:val="en-US"/>
              </w:rPr>
              <w:t xml:space="preserve">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5</w:t>
            </w:r>
            <w:r>
              <w:rPr>
                <w:rStyle w:val="None"/>
                <w:spacing w:val="1"/>
                <w:sz w:val="18"/>
                <w:szCs w:val="18"/>
                <w:shd w:fill="auto" w:val="clear"/>
                <w:lang w:val="en-US"/>
              </w:rPr>
              <w:t xml:space="preserve"> </w:t>
            </w:r>
            <w:r>
              <w:rPr>
                <w:rStyle w:val="None"/>
                <w:spacing w:val="-4"/>
                <w:sz w:val="18"/>
                <w:szCs w:val="18"/>
                <w:shd w:fill="auto" w:val="clear"/>
                <w:lang w:val="en-US"/>
              </w:rPr>
              <w:t>each</w:t>
            </w:r>
          </w:p>
        </w:tc>
      </w:tr>
      <w:tr>
        <w:trPr>
          <w:trHeight w:val="216" w:hRule="atLeast"/>
        </w:trPr>
        <w:tc>
          <w:tcPr>
            <w:tcW w:w="5336" w:type="dxa"/>
            <w:tcBorders>
              <w:top w:val="single" w:sz="4" w:space="0" w:color="808080"/>
              <w:start w:val="single" w:sz="4" w:space="0" w:color="808080"/>
              <w:bottom w:val="single" w:sz="4" w:space="0" w:color="808080"/>
              <w:end w:val="single" w:sz="4" w:space="0" w:color="000000"/>
            </w:tcBorders>
            <w:shd w:color="auto" w:fill="BEBEBE" w:val="clear"/>
          </w:tcPr>
          <w:p>
            <w:pPr>
              <w:pStyle w:val="TableParagraph"/>
              <w:spacing w:lineRule="exact" w:line="181"/>
              <w:ind w:hanging="0" w:start="57" w:end="0"/>
              <w:rPr/>
            </w:pPr>
            <w:r>
              <w:rPr>
                <w:rStyle w:val="Hyperlink6"/>
                <w:sz w:val="18"/>
                <w:szCs w:val="18"/>
                <w:shd w:fill="auto" w:val="clear"/>
                <w:lang w:val="en-US"/>
              </w:rPr>
              <w:t>Equity</w:t>
            </w:r>
            <w:r>
              <w:rPr>
                <w:rStyle w:val="Hyperlink3"/>
                <w:spacing w:val="-3"/>
                <w:sz w:val="18"/>
                <w:szCs w:val="18"/>
                <w:shd w:fill="auto" w:val="clear"/>
                <w:lang w:val="en-US"/>
              </w:rPr>
              <w:t xml:space="preserve"> </w:t>
            </w:r>
            <w:r>
              <w:rPr>
                <w:rStyle w:val="Hyperlink6"/>
                <w:sz w:val="18"/>
                <w:szCs w:val="18"/>
                <w:shd w:fill="auto" w:val="clear"/>
                <w:lang w:val="en-US"/>
              </w:rPr>
              <w:t>Shares</w:t>
            </w:r>
            <w:r>
              <w:rPr>
                <w:rStyle w:val="Hyperlink3"/>
                <w:spacing w:val="-3"/>
                <w:sz w:val="18"/>
                <w:szCs w:val="18"/>
                <w:shd w:fill="auto" w:val="clear"/>
                <w:lang w:val="en-US"/>
              </w:rPr>
              <w:t xml:space="preserve"> </w:t>
            </w:r>
            <w:r>
              <w:rPr>
                <w:rStyle w:val="Hyperlink6"/>
                <w:sz w:val="18"/>
                <w:szCs w:val="18"/>
                <w:shd w:fill="auto" w:val="clear"/>
                <w:lang w:val="en-US"/>
              </w:rPr>
              <w:t>outstanding after</w:t>
            </w:r>
            <w:r>
              <w:rPr>
                <w:rStyle w:val="Hyperlink7"/>
                <w:spacing w:val="-2"/>
                <w:sz w:val="18"/>
                <w:szCs w:val="18"/>
                <w:shd w:fill="auto" w:val="clear"/>
                <w:lang w:val="en-US"/>
              </w:rPr>
              <w:t xml:space="preserve"> </w:t>
            </w:r>
            <w:r>
              <w:rPr>
                <w:rStyle w:val="Hyperlink6"/>
                <w:sz w:val="18"/>
                <w:szCs w:val="18"/>
                <w:shd w:fill="auto" w:val="clear"/>
                <w:lang w:val="en-US"/>
              </w:rPr>
              <w:t>the</w:t>
            </w:r>
            <w:r>
              <w:rPr>
                <w:rStyle w:val="Hyperlink7"/>
                <w:spacing w:val="-2"/>
                <w:sz w:val="18"/>
                <w:szCs w:val="18"/>
                <w:shd w:fill="auto" w:val="clear"/>
                <w:lang w:val="en-US"/>
              </w:rPr>
              <w:t xml:space="preserve"> Offer</w:t>
            </w:r>
            <w:r>
              <w:rPr>
                <w:rStyle w:val="None"/>
                <w:spacing w:val="-2"/>
                <w:sz w:val="18"/>
                <w:szCs w:val="18"/>
                <w:shd w:fill="auto" w:val="clear"/>
                <w:vertAlign w:val="superscript"/>
                <w:lang w:val="en-US"/>
              </w:rPr>
              <w:t>*</w:t>
            </w:r>
          </w:p>
        </w:tc>
        <w:tc>
          <w:tcPr>
            <w:tcW w:w="4765" w:type="dxa"/>
            <w:tcBorders>
              <w:top w:val="single" w:sz="4" w:space="0" w:color="808080"/>
              <w:start w:val="single" w:sz="4" w:space="0" w:color="000000"/>
              <w:bottom w:val="single" w:sz="4" w:space="0" w:color="808080"/>
              <w:end w:val="single" w:sz="4" w:space="0" w:color="808080"/>
            </w:tcBorders>
            <w:shd w:color="auto" w:fill="auto" w:val="clear"/>
          </w:tcPr>
          <w:p>
            <w:pPr>
              <w:pStyle w:val="TableParagraph"/>
              <w:spacing w:lineRule="exact" w:line="181"/>
              <w:ind w:hanging="0" w:start="57" w:end="0"/>
              <w:rPr/>
            </w:pPr>
            <w:r>
              <w:rPr>
                <w:rStyle w:val="Hyperlink6"/>
                <w:sz w:val="18"/>
                <w:szCs w:val="18"/>
                <w:shd w:fill="auto" w:val="clear"/>
                <w:lang w:val="en-US"/>
              </w:rPr>
              <w:t>[●]</w:t>
            </w:r>
            <w:r>
              <w:rPr>
                <w:rStyle w:val="None"/>
                <w:spacing w:val="-1"/>
                <w:sz w:val="18"/>
                <w:szCs w:val="18"/>
                <w:shd w:fill="auto" w:val="clear"/>
                <w:lang w:val="en-US"/>
              </w:rPr>
              <w:t xml:space="preserve"> </w:t>
            </w:r>
            <w:r>
              <w:rPr>
                <w:rStyle w:val="Hyperlink6"/>
                <w:sz w:val="18"/>
                <w:szCs w:val="18"/>
                <w:shd w:fill="auto" w:val="clear"/>
                <w:lang w:val="en-US"/>
              </w:rPr>
              <w:t>Equity</w:t>
            </w:r>
            <w:r>
              <w:rPr>
                <w:rStyle w:val="None"/>
                <w:spacing w:val="-1"/>
                <w:sz w:val="18"/>
                <w:szCs w:val="18"/>
                <w:shd w:fill="auto" w:val="clear"/>
                <w:lang w:val="en-US"/>
              </w:rPr>
              <w:t xml:space="preserve"> </w:t>
            </w:r>
            <w:r>
              <w:rPr>
                <w:rStyle w:val="Hyperlink6"/>
                <w:sz w:val="18"/>
                <w:szCs w:val="18"/>
                <w:shd w:fill="auto" w:val="clear"/>
                <w:lang w:val="en-US"/>
              </w:rPr>
              <w:t>Shares</w:t>
            </w:r>
            <w:r>
              <w:rPr>
                <w:rStyle w:val="None"/>
                <w:spacing w:val="-1"/>
                <w:sz w:val="18"/>
                <w:szCs w:val="18"/>
                <w:shd w:fill="auto" w:val="clear"/>
                <w:lang w:val="en-US"/>
              </w:rPr>
              <w:t xml:space="preserve"> </w:t>
            </w:r>
            <w:r>
              <w:rPr>
                <w:rStyle w:val="Hyperlink6"/>
                <w:sz w:val="18"/>
                <w:szCs w:val="18"/>
                <w:shd w:fill="auto" w:val="clear"/>
                <w:lang w:val="en-US"/>
              </w:rPr>
              <w:t>of face</w:t>
            </w:r>
            <w:r>
              <w:rPr>
                <w:rStyle w:val="Hyperlink7"/>
                <w:spacing w:val="-2"/>
                <w:sz w:val="18"/>
                <w:szCs w:val="18"/>
                <w:shd w:fill="auto" w:val="clear"/>
                <w:lang w:val="en-US"/>
              </w:rPr>
              <w:t xml:space="preserve"> </w:t>
            </w:r>
            <w:r>
              <w:rPr>
                <w:rStyle w:val="Hyperlink6"/>
                <w:sz w:val="18"/>
                <w:szCs w:val="18"/>
                <w:shd w:fill="auto" w:val="clear"/>
                <w:lang w:val="en-US"/>
              </w:rPr>
              <w:t>value</w:t>
            </w:r>
            <w:r>
              <w:rPr>
                <w:rStyle w:val="None"/>
                <w:spacing w:val="-1"/>
                <w:sz w:val="18"/>
                <w:szCs w:val="18"/>
                <w:shd w:fill="auto" w:val="clear"/>
                <w:lang w:val="en-US"/>
              </w:rPr>
              <w:t xml:space="preserve"> </w:t>
            </w:r>
            <w:r>
              <w:rPr>
                <w:rStyle w:val="Hyperlink6"/>
                <w:sz w:val="18"/>
                <w:szCs w:val="18"/>
                <w:shd w:fill="auto" w:val="clear"/>
                <w:lang w:val="en-US"/>
              </w:rPr>
              <w:t xml:space="preserve">of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5</w:t>
            </w:r>
            <w:r>
              <w:rPr>
                <w:rStyle w:val="None"/>
                <w:spacing w:val="1"/>
                <w:sz w:val="18"/>
                <w:szCs w:val="18"/>
                <w:shd w:fill="auto" w:val="clear"/>
                <w:lang w:val="en-US"/>
              </w:rPr>
              <w:t xml:space="preserve"> </w:t>
            </w:r>
            <w:r>
              <w:rPr>
                <w:rStyle w:val="None"/>
                <w:spacing w:val="-4"/>
                <w:sz w:val="18"/>
                <w:szCs w:val="18"/>
                <w:shd w:fill="auto" w:val="clear"/>
                <w:lang w:val="en-US"/>
              </w:rPr>
              <w:t>each</w:t>
            </w:r>
          </w:p>
        </w:tc>
      </w:tr>
      <w:tr>
        <w:trPr>
          <w:trHeight w:val="164" w:hRule="atLeast"/>
        </w:trPr>
        <w:tc>
          <w:tcPr>
            <w:tcW w:w="5336" w:type="dxa"/>
            <w:tcBorders>
              <w:top w:val="single" w:sz="4" w:space="0" w:color="808080"/>
              <w:start w:val="single" w:sz="4" w:space="0" w:color="808080"/>
              <w:bottom w:val="single" w:sz="4" w:space="0" w:color="808080"/>
              <w:end w:val="single" w:sz="4" w:space="0" w:color="000000"/>
            </w:tcBorders>
            <w:shd w:color="auto" w:fill="BEBEBE" w:val="clear"/>
            <w:tcMar>
              <w:start w:w="80" w:type="dxa"/>
            </w:tcMar>
          </w:tcPr>
          <w:p>
            <w:pPr>
              <w:pStyle w:val="Normal"/>
              <w:rPr/>
            </w:pPr>
            <w:r>
              <w:rPr/>
            </w:r>
          </w:p>
        </w:tc>
        <w:tc>
          <w:tcPr>
            <w:tcW w:w="4765" w:type="dxa"/>
            <w:tcBorders>
              <w:top w:val="single" w:sz="4" w:space="0" w:color="808080"/>
              <w:start w:val="single" w:sz="4" w:space="0" w:color="000000"/>
              <w:bottom w:val="single" w:sz="4" w:space="0" w:color="808080"/>
              <w:end w:val="single" w:sz="4" w:space="0" w:color="808080"/>
            </w:tcBorders>
            <w:shd w:color="auto" w:fill="auto" w:val="clear"/>
            <w:tcMar>
              <w:start w:w="80" w:type="dxa"/>
            </w:tcMar>
          </w:tcPr>
          <w:p>
            <w:pPr>
              <w:pStyle w:val="Normal"/>
              <w:rPr/>
            </w:pPr>
            <w:r>
              <w:rPr/>
            </w:r>
          </w:p>
        </w:tc>
      </w:tr>
      <w:tr>
        <w:trPr>
          <w:trHeight w:val="626" w:hRule="atLeast"/>
        </w:trPr>
        <w:tc>
          <w:tcPr>
            <w:tcW w:w="5336" w:type="dxa"/>
            <w:tcBorders>
              <w:top w:val="single" w:sz="4" w:space="0" w:color="808080"/>
              <w:start w:val="single" w:sz="4" w:space="0" w:color="808080"/>
              <w:bottom w:val="single" w:sz="4" w:space="0" w:color="808080"/>
              <w:end w:val="single" w:sz="4" w:space="0" w:color="000000"/>
            </w:tcBorders>
            <w:shd w:color="auto" w:fill="BEBEBE" w:val="clear"/>
          </w:tcPr>
          <w:p>
            <w:pPr>
              <w:pStyle w:val="TableParagraph"/>
              <w:spacing w:lineRule="exact" w:line="207"/>
              <w:ind w:hanging="0" w:start="57" w:end="0"/>
              <w:rPr/>
            </w:pPr>
            <w:r>
              <w:rPr>
                <w:rStyle w:val="None"/>
                <w:b/>
                <w:bCs/>
                <w:sz w:val="18"/>
                <w:szCs w:val="18"/>
                <w:shd w:fill="auto" w:val="clear"/>
                <w:lang w:val="en-US"/>
              </w:rPr>
              <w:t>Use</w:t>
            </w:r>
            <w:r>
              <w:rPr>
                <w:rStyle w:val="None"/>
                <w:b/>
                <w:bCs/>
                <w:spacing w:val="-4"/>
                <w:sz w:val="18"/>
                <w:szCs w:val="18"/>
                <w:shd w:fill="auto" w:val="clear"/>
                <w:lang w:val="en-US"/>
              </w:rPr>
              <w:t xml:space="preserve"> </w:t>
            </w:r>
            <w:r>
              <w:rPr>
                <w:rStyle w:val="None"/>
                <w:b/>
                <w:bCs/>
                <w:sz w:val="18"/>
                <w:szCs w:val="18"/>
                <w:shd w:fill="auto" w:val="clear"/>
                <w:lang w:val="en-US"/>
              </w:rPr>
              <w:t>of</w:t>
            </w:r>
            <w:r>
              <w:rPr>
                <w:rStyle w:val="None"/>
                <w:b/>
                <w:bCs/>
                <w:spacing w:val="-1"/>
                <w:sz w:val="18"/>
                <w:szCs w:val="18"/>
                <w:shd w:fill="auto" w:val="clear"/>
                <w:lang w:val="en-US"/>
              </w:rPr>
              <w:t xml:space="preserve"> </w:t>
            </w:r>
            <w:r>
              <w:rPr>
                <w:rStyle w:val="None"/>
                <w:b/>
                <w:bCs/>
                <w:sz w:val="18"/>
                <w:szCs w:val="18"/>
                <w:shd w:fill="auto" w:val="clear"/>
                <w:lang w:val="en-US"/>
              </w:rPr>
              <w:t>Net</w:t>
            </w:r>
            <w:r>
              <w:rPr>
                <w:rStyle w:val="None"/>
                <w:b/>
                <w:bCs/>
                <w:spacing w:val="-2"/>
                <w:sz w:val="18"/>
                <w:szCs w:val="18"/>
                <w:shd w:fill="auto" w:val="clear"/>
                <w:lang w:val="en-US"/>
              </w:rPr>
              <w:t xml:space="preserve"> </w:t>
            </w:r>
            <w:r>
              <w:rPr>
                <w:rStyle w:val="None"/>
                <w:b/>
                <w:bCs/>
                <w:sz w:val="18"/>
                <w:szCs w:val="18"/>
                <w:shd w:fill="auto" w:val="clear"/>
                <w:lang w:val="en-US"/>
              </w:rPr>
              <w:t>Proceeds</w:t>
            </w:r>
            <w:r>
              <w:rPr>
                <w:rStyle w:val="None"/>
                <w:b/>
                <w:bCs/>
                <w:spacing w:val="-1"/>
                <w:sz w:val="18"/>
                <w:szCs w:val="18"/>
                <w:shd w:fill="auto" w:val="clear"/>
                <w:lang w:val="en-US"/>
              </w:rPr>
              <w:t xml:space="preserve"> </w:t>
            </w:r>
            <w:r>
              <w:rPr>
                <w:rStyle w:val="None"/>
                <w:b/>
                <w:bCs/>
                <w:sz w:val="18"/>
                <w:szCs w:val="18"/>
                <w:shd w:fill="auto" w:val="clear"/>
                <w:lang w:val="en-US"/>
              </w:rPr>
              <w:t>of</w:t>
            </w:r>
            <w:r>
              <w:rPr>
                <w:rStyle w:val="None"/>
                <w:b/>
                <w:bCs/>
                <w:spacing w:val="-2"/>
                <w:sz w:val="18"/>
                <w:szCs w:val="18"/>
                <w:shd w:fill="auto" w:val="clear"/>
                <w:lang w:val="en-US"/>
              </w:rPr>
              <w:t xml:space="preserve"> </w:t>
            </w:r>
            <w:r>
              <w:rPr>
                <w:rStyle w:val="None"/>
                <w:b/>
                <w:bCs/>
                <w:sz w:val="18"/>
                <w:szCs w:val="18"/>
                <w:shd w:fill="auto" w:val="clear"/>
                <w:lang w:val="en-US"/>
              </w:rPr>
              <w:t>the</w:t>
            </w:r>
            <w:r>
              <w:rPr>
                <w:rStyle w:val="None"/>
                <w:b/>
                <w:bCs/>
                <w:spacing w:val="-1"/>
                <w:sz w:val="18"/>
                <w:szCs w:val="18"/>
                <w:shd w:fill="auto" w:val="clear"/>
                <w:lang w:val="en-US"/>
              </w:rPr>
              <w:t xml:space="preserve"> </w:t>
            </w:r>
            <w:r>
              <w:rPr>
                <w:rStyle w:val="None"/>
                <w:b/>
                <w:bCs/>
                <w:spacing w:val="-4"/>
                <w:sz w:val="18"/>
                <w:szCs w:val="18"/>
                <w:shd w:fill="auto" w:val="clear"/>
                <w:lang w:val="en-US"/>
              </w:rPr>
              <w:t>Offer</w:t>
            </w:r>
          </w:p>
        </w:tc>
        <w:tc>
          <w:tcPr>
            <w:tcW w:w="4765" w:type="dxa"/>
            <w:tcBorders>
              <w:top w:val="single" w:sz="4" w:space="0" w:color="808080"/>
              <w:start w:val="single" w:sz="4" w:space="0" w:color="000000"/>
              <w:bottom w:val="single" w:sz="4" w:space="0" w:color="808080"/>
              <w:end w:val="single" w:sz="4" w:space="0" w:color="808080"/>
            </w:tcBorders>
            <w:shd w:color="auto" w:fill="auto" w:val="clear"/>
            <w:tcMar>
              <w:end w:w="123" w:type="dxa"/>
            </w:tcMar>
          </w:tcPr>
          <w:p>
            <w:pPr>
              <w:pStyle w:val="TableParagraph"/>
              <w:spacing w:lineRule="exact" w:line="206"/>
              <w:ind w:hanging="0" w:start="57" w:end="43"/>
              <w:jc w:val="both"/>
              <w:rPr/>
            </w:pPr>
            <w:r>
              <w:rPr>
                <w:rStyle w:val="Hyperlink6"/>
                <w:sz w:val="18"/>
                <w:szCs w:val="18"/>
                <w:shd w:fill="auto" w:val="clear"/>
                <w:lang w:val="en-US"/>
              </w:rPr>
              <w:t>See</w:t>
            </w:r>
            <w:r>
              <w:rPr>
                <w:rStyle w:val="None"/>
                <w:spacing w:val="-7"/>
                <w:sz w:val="18"/>
                <w:szCs w:val="18"/>
                <w:shd w:fill="auto" w:val="clear"/>
                <w:lang w:val="en-US"/>
              </w:rPr>
              <w:t xml:space="preserve"> </w:t>
            </w:r>
            <w:r>
              <w:rPr>
                <w:rStyle w:val="Hyperlink6"/>
                <w:sz w:val="18"/>
                <w:szCs w:val="18"/>
                <w:shd w:fill="auto" w:val="clear"/>
                <w:lang w:val="en-US"/>
              </w:rPr>
              <w:t>“</w:t>
            </w:r>
            <w:r>
              <w:rPr>
                <w:rStyle w:val="None"/>
                <w:i/>
                <w:iCs/>
                <w:sz w:val="18"/>
                <w:szCs w:val="18"/>
                <w:shd w:fill="auto" w:val="clear"/>
                <w:lang w:val="en-US"/>
              </w:rPr>
              <w:t>Objects</w:t>
            </w:r>
            <w:r>
              <w:rPr>
                <w:rStyle w:val="None"/>
                <w:i/>
                <w:iCs/>
                <w:spacing w:val="-6"/>
                <w:sz w:val="18"/>
                <w:szCs w:val="18"/>
                <w:shd w:fill="auto" w:val="clear"/>
                <w:lang w:val="en-US"/>
              </w:rPr>
              <w:t xml:space="preserve"> </w:t>
            </w:r>
            <w:r>
              <w:rPr>
                <w:rStyle w:val="None"/>
                <w:i/>
                <w:iCs/>
                <w:sz w:val="18"/>
                <w:szCs w:val="18"/>
                <w:shd w:fill="auto" w:val="clear"/>
                <w:lang w:val="en-US"/>
              </w:rPr>
              <w:t>of</w:t>
            </w:r>
            <w:r>
              <w:rPr>
                <w:rStyle w:val="None"/>
                <w:i/>
                <w:iCs/>
                <w:spacing w:val="-6"/>
                <w:sz w:val="18"/>
                <w:szCs w:val="18"/>
                <w:shd w:fill="auto" w:val="clear"/>
                <w:lang w:val="en-US"/>
              </w:rPr>
              <w:t xml:space="preserve"> </w:t>
            </w:r>
            <w:r>
              <w:rPr>
                <w:rStyle w:val="None"/>
                <w:i/>
                <w:iCs/>
                <w:sz w:val="18"/>
                <w:szCs w:val="18"/>
                <w:shd w:fill="auto" w:val="clear"/>
                <w:lang w:val="en-US"/>
              </w:rPr>
              <w:t>the</w:t>
            </w:r>
            <w:r>
              <w:rPr>
                <w:rStyle w:val="None"/>
                <w:i/>
                <w:iCs/>
                <w:spacing w:val="-7"/>
                <w:sz w:val="18"/>
                <w:szCs w:val="18"/>
                <w:shd w:fill="auto" w:val="clear"/>
                <w:lang w:val="en-US"/>
              </w:rPr>
              <w:t xml:space="preserve"> </w:t>
            </w:r>
            <w:r>
              <w:rPr>
                <w:rStyle w:val="None"/>
                <w:i/>
                <w:iCs/>
                <w:sz w:val="18"/>
                <w:szCs w:val="18"/>
                <w:shd w:fill="auto" w:val="clear"/>
                <w:lang w:val="en-US"/>
              </w:rPr>
              <w:t>Offer</w:t>
            </w:r>
            <w:r>
              <w:rPr>
                <w:rStyle w:val="Hyperlink6"/>
                <w:sz w:val="18"/>
                <w:szCs w:val="18"/>
                <w:shd w:fill="auto" w:val="clear"/>
                <w:lang w:val="en-US"/>
              </w:rPr>
              <w:t>”</w:t>
            </w:r>
            <w:r>
              <w:rPr>
                <w:rStyle w:val="None"/>
                <w:spacing w:val="-7"/>
                <w:sz w:val="18"/>
                <w:szCs w:val="18"/>
                <w:shd w:fill="auto" w:val="clear"/>
                <w:lang w:val="en-US"/>
              </w:rPr>
              <w:t xml:space="preserve"> </w:t>
            </w:r>
            <w:r>
              <w:rPr>
                <w:rStyle w:val="Hyperlink6"/>
                <w:sz w:val="18"/>
                <w:szCs w:val="18"/>
                <w:shd w:fill="auto" w:val="clear"/>
                <w:lang w:val="en-US"/>
              </w:rPr>
              <w:t>on</w:t>
            </w:r>
            <w:r>
              <w:rPr>
                <w:rStyle w:val="None"/>
                <w:spacing w:val="-5"/>
                <w:sz w:val="18"/>
                <w:szCs w:val="18"/>
                <w:shd w:fill="auto" w:val="clear"/>
                <w:lang w:val="en-US"/>
              </w:rPr>
              <w:t xml:space="preserve"> </w:t>
            </w:r>
            <w:r>
              <w:rPr>
                <w:rStyle w:val="Hyperlink6"/>
                <w:sz w:val="18"/>
                <w:szCs w:val="18"/>
                <w:shd w:fill="auto" w:val="clear"/>
                <w:lang w:val="en-US"/>
              </w:rPr>
              <w:t>page</w:t>
            </w:r>
            <w:r>
              <w:rPr>
                <w:rStyle w:val="None"/>
                <w:spacing w:val="-7"/>
                <w:sz w:val="18"/>
                <w:szCs w:val="18"/>
                <w:shd w:fill="auto" w:val="clear"/>
                <w:lang w:val="en-US"/>
              </w:rPr>
              <w:t xml:space="preserve"> </w:t>
            </w:r>
            <w:r>
              <w:rPr>
                <w:rStyle w:val="Hyperlink6"/>
                <w:sz w:val="18"/>
                <w:szCs w:val="18"/>
                <w:shd w:fill="auto" w:val="clear"/>
                <w:lang w:val="en-US"/>
              </w:rPr>
              <w:t>106</w:t>
            </w:r>
            <w:r>
              <w:rPr>
                <w:rStyle w:val="None"/>
                <w:spacing w:val="-7"/>
                <w:sz w:val="18"/>
                <w:szCs w:val="18"/>
                <w:shd w:fill="auto" w:val="clear"/>
                <w:lang w:val="en-US"/>
              </w:rPr>
              <w:t xml:space="preserve"> </w:t>
            </w:r>
            <w:r>
              <w:rPr>
                <w:rStyle w:val="Hyperlink6"/>
                <w:sz w:val="18"/>
                <w:szCs w:val="18"/>
                <w:shd w:fill="auto" w:val="clear"/>
                <w:lang w:val="en-US"/>
              </w:rPr>
              <w:t>for</w:t>
            </w:r>
            <w:r>
              <w:rPr>
                <w:rStyle w:val="None"/>
                <w:spacing w:val="-6"/>
                <w:sz w:val="18"/>
                <w:szCs w:val="18"/>
                <w:shd w:fill="auto" w:val="clear"/>
                <w:lang w:val="en-US"/>
              </w:rPr>
              <w:t xml:space="preserve"> </w:t>
            </w:r>
            <w:r>
              <w:rPr>
                <w:rStyle w:val="Hyperlink6"/>
                <w:sz w:val="18"/>
                <w:szCs w:val="18"/>
                <w:shd w:fill="auto" w:val="clear"/>
                <w:lang w:val="en-US"/>
              </w:rPr>
              <w:t>information</w:t>
            </w:r>
            <w:r>
              <w:rPr>
                <w:rStyle w:val="None"/>
                <w:spacing w:val="-5"/>
                <w:sz w:val="18"/>
                <w:szCs w:val="18"/>
                <w:shd w:fill="auto" w:val="clear"/>
                <w:lang w:val="en-US"/>
              </w:rPr>
              <w:t xml:space="preserve"> </w:t>
            </w:r>
            <w:r>
              <w:rPr>
                <w:rStyle w:val="Hyperlink6"/>
                <w:sz w:val="18"/>
                <w:szCs w:val="18"/>
                <w:shd w:fill="auto" w:val="clear"/>
                <w:lang w:val="en-US"/>
              </w:rPr>
              <w:t>about</w:t>
            </w:r>
            <w:r>
              <w:rPr>
                <w:rStyle w:val="None"/>
                <w:spacing w:val="-6"/>
                <w:sz w:val="18"/>
                <w:szCs w:val="18"/>
                <w:shd w:fill="auto" w:val="clear"/>
                <w:lang w:val="en-US"/>
              </w:rPr>
              <w:t xml:space="preserve"> </w:t>
            </w:r>
            <w:r>
              <w:rPr>
                <w:rStyle w:val="Hyperlink6"/>
                <w:sz w:val="18"/>
                <w:szCs w:val="18"/>
                <w:shd w:fill="auto" w:val="clear"/>
                <w:lang w:val="en-US"/>
              </w:rPr>
              <w:t>the use of the Net Proceeds of the Offer. Our Company will not receive any proceeds from the Offer for Sale.</w:t>
            </w:r>
          </w:p>
        </w:tc>
      </w:tr>
    </w:tbl>
    <w:p>
      <w:pPr>
        <w:pStyle w:val="BodyText"/>
        <w:spacing w:before="3" w:after="1"/>
        <w:ind w:hanging="98" w:start="98" w:end="0"/>
        <w:rPr>
          <w:rStyle w:val="Hyperlink4"/>
          <w:sz w:val="17"/>
          <w:szCs w:val="17"/>
        </w:rPr>
      </w:pPr>
      <w:r>
        <w:rPr>
          <w:sz w:val="17"/>
          <w:szCs w:val="17"/>
        </w:rPr>
      </w:r>
    </w:p>
    <w:p>
      <w:pPr>
        <w:pStyle w:val="Body"/>
        <w:tabs>
          <w:tab w:val="clear" w:pos="720"/>
          <w:tab w:val="left" w:pos="448" w:leader="none"/>
        </w:tabs>
        <w:spacing w:lineRule="exact" w:line="230" w:before="14" w:after="0"/>
        <w:ind w:hanging="0" w:start="88" w:end="0"/>
        <w:rPr>
          <w:rStyle w:val="Hyperlink8"/>
        </w:rPr>
      </w:pPr>
      <w:r>
        <w:rPr>
          <w:rStyle w:val="None"/>
          <w:i/>
          <w:iCs/>
          <w:spacing w:val="-10"/>
          <w:sz w:val="20"/>
          <w:szCs w:val="20"/>
        </w:rPr>
        <w:t>*</w:t>
      </w:r>
      <w:r>
        <w:rPr>
          <w:rStyle w:val="None"/>
          <w:i/>
          <w:iCs/>
          <w:sz w:val="20"/>
          <w:szCs w:val="20"/>
        </w:rPr>
        <w:tab/>
      </w:r>
      <w:r>
        <w:rPr>
          <w:rStyle w:val="Hyperlink8"/>
        </w:rPr>
        <w:t>To</w:t>
      </w:r>
      <w:r>
        <w:rPr>
          <w:rStyle w:val="None"/>
          <w:i/>
          <w:iCs/>
          <w:spacing w:val="-6"/>
          <w:sz w:val="16"/>
          <w:szCs w:val="16"/>
        </w:rPr>
        <w:t xml:space="preserve"> </w:t>
      </w:r>
      <w:r>
        <w:rPr>
          <w:rStyle w:val="Hyperlink8"/>
        </w:rPr>
        <w:t>be</w:t>
      </w:r>
      <w:r>
        <w:rPr>
          <w:rStyle w:val="None"/>
          <w:i/>
          <w:iCs/>
          <w:spacing w:val="-6"/>
          <w:sz w:val="16"/>
          <w:szCs w:val="16"/>
        </w:rPr>
        <w:t xml:space="preserve"> </w:t>
      </w:r>
      <w:r>
        <w:rPr>
          <w:rStyle w:val="Hyperlink8"/>
          <w:lang w:val="en-US"/>
        </w:rPr>
        <w:t>updated</w:t>
      </w:r>
      <w:r>
        <w:rPr>
          <w:rStyle w:val="None"/>
          <w:i/>
          <w:iCs/>
          <w:spacing w:val="-5"/>
          <w:sz w:val="16"/>
          <w:szCs w:val="16"/>
        </w:rPr>
        <w:t xml:space="preserve"> </w:t>
      </w:r>
      <w:r>
        <w:rPr>
          <w:rStyle w:val="Hyperlink8"/>
          <w:lang w:val="es-ES_tradnl"/>
        </w:rPr>
        <w:t>upon</w:t>
      </w:r>
      <w:r>
        <w:rPr>
          <w:rStyle w:val="None"/>
          <w:i/>
          <w:iCs/>
          <w:spacing w:val="-3"/>
          <w:sz w:val="16"/>
          <w:szCs w:val="16"/>
        </w:rPr>
        <w:t xml:space="preserve"> </w:t>
      </w:r>
      <w:r>
        <w:rPr>
          <w:rStyle w:val="Hyperlink8"/>
          <w:lang w:val="en-US"/>
        </w:rPr>
        <w:t>finalization</w:t>
      </w:r>
      <w:r>
        <w:rPr>
          <w:rStyle w:val="None"/>
          <w:i/>
          <w:iCs/>
          <w:spacing w:val="-5"/>
          <w:sz w:val="16"/>
          <w:szCs w:val="16"/>
        </w:rPr>
        <w:t xml:space="preserve"> </w:t>
      </w:r>
      <w:r>
        <w:rPr>
          <w:rStyle w:val="Hyperlink8"/>
          <w:lang w:val="en-US"/>
        </w:rPr>
        <w:t>of</w:t>
      </w:r>
      <w:r>
        <w:rPr>
          <w:rStyle w:val="None"/>
          <w:i/>
          <w:iCs/>
          <w:spacing w:val="-3"/>
          <w:sz w:val="16"/>
          <w:szCs w:val="16"/>
        </w:rPr>
        <w:t xml:space="preserve"> </w:t>
      </w:r>
      <w:r>
        <w:rPr>
          <w:rStyle w:val="Hyperlink8"/>
          <w:lang w:val="en-US"/>
        </w:rPr>
        <w:t>the</w:t>
      </w:r>
      <w:r>
        <w:rPr>
          <w:rStyle w:val="None"/>
          <w:i/>
          <w:iCs/>
          <w:spacing w:val="-6"/>
          <w:sz w:val="16"/>
          <w:szCs w:val="16"/>
        </w:rPr>
        <w:t xml:space="preserve"> </w:t>
      </w:r>
      <w:r>
        <w:rPr>
          <w:rStyle w:val="Hyperlink8"/>
          <w:lang w:val="en-US"/>
        </w:rPr>
        <w:t>Offer</w:t>
      </w:r>
      <w:r>
        <w:rPr>
          <w:rStyle w:val="None"/>
          <w:i/>
          <w:iCs/>
          <w:spacing w:val="-4"/>
          <w:sz w:val="16"/>
          <w:szCs w:val="16"/>
        </w:rPr>
        <w:t xml:space="preserve"> </w:t>
      </w:r>
      <w:r>
        <w:rPr>
          <w:rStyle w:val="None"/>
          <w:i/>
          <w:iCs/>
          <w:spacing w:val="-2"/>
          <w:sz w:val="16"/>
          <w:szCs w:val="16"/>
        </w:rPr>
        <w:t>Price.</w:t>
      </w:r>
    </w:p>
    <w:p>
      <w:pPr>
        <w:pStyle w:val="ListParagraph"/>
        <w:numPr>
          <w:ilvl w:val="0"/>
          <w:numId w:val="58"/>
        </w:numPr>
        <w:bidi w:val="0"/>
        <w:spacing w:before="0" w:after="0"/>
        <w:ind w:hanging="361" w:start="371" w:end="149"/>
        <w:jc w:val="both"/>
        <w:rPr>
          <w:i/>
          <w:iCs/>
          <w:sz w:val="16"/>
          <w:szCs w:val="16"/>
          <w:lang w:val="en-US"/>
        </w:rPr>
      </w:pPr>
      <w:r>
        <w:rPr>
          <w:rStyle w:val="Hyperlink4"/>
          <w:i/>
          <w:iCs/>
          <w:sz w:val="16"/>
          <w:szCs w:val="16"/>
          <w:lang w:val="en-US"/>
        </w:rPr>
        <w:t>The</w:t>
      </w:r>
      <w:r>
        <w:rPr>
          <w:rStyle w:val="None"/>
          <w:i/>
          <w:iCs/>
          <w:spacing w:val="-10"/>
          <w:sz w:val="16"/>
          <w:szCs w:val="16"/>
          <w:lang w:val="en-US"/>
        </w:rPr>
        <w:t xml:space="preserve"> </w:t>
      </w:r>
      <w:r>
        <w:rPr>
          <w:rStyle w:val="Hyperlink4"/>
          <w:i/>
          <w:iCs/>
          <w:sz w:val="16"/>
          <w:szCs w:val="16"/>
          <w:lang w:val="en-US"/>
        </w:rPr>
        <w:t>Offer</w:t>
      </w:r>
      <w:r>
        <w:rPr>
          <w:rStyle w:val="None"/>
          <w:i/>
          <w:iCs/>
          <w:spacing w:val="-10"/>
          <w:sz w:val="16"/>
          <w:szCs w:val="16"/>
          <w:lang w:val="en-US"/>
        </w:rPr>
        <w:t xml:space="preserve"> </w:t>
      </w:r>
      <w:r>
        <w:rPr>
          <w:rStyle w:val="Hyperlink4"/>
          <w:i/>
          <w:iCs/>
          <w:sz w:val="16"/>
          <w:szCs w:val="16"/>
          <w:lang w:val="en-US"/>
        </w:rPr>
        <w:t>has</w:t>
      </w:r>
      <w:r>
        <w:rPr>
          <w:rStyle w:val="None"/>
          <w:i/>
          <w:iCs/>
          <w:spacing w:val="-10"/>
          <w:sz w:val="16"/>
          <w:szCs w:val="16"/>
          <w:lang w:val="en-US"/>
        </w:rPr>
        <w:t xml:space="preserve"> </w:t>
      </w:r>
      <w:r>
        <w:rPr>
          <w:rStyle w:val="Hyperlink4"/>
          <w:i/>
          <w:iCs/>
          <w:sz w:val="16"/>
          <w:szCs w:val="16"/>
          <w:lang w:val="en-US"/>
        </w:rPr>
        <w:t>been</w:t>
      </w:r>
      <w:r>
        <w:rPr>
          <w:rStyle w:val="None"/>
          <w:i/>
          <w:iCs/>
          <w:spacing w:val="-10"/>
          <w:sz w:val="16"/>
          <w:szCs w:val="16"/>
          <w:lang w:val="en-US"/>
        </w:rPr>
        <w:t xml:space="preserve"> </w:t>
      </w:r>
      <w:r>
        <w:rPr>
          <w:rStyle w:val="Hyperlink4"/>
          <w:i/>
          <w:iCs/>
          <w:sz w:val="16"/>
          <w:szCs w:val="16"/>
          <w:lang w:val="en-US"/>
        </w:rPr>
        <w:t>authorized</w:t>
      </w:r>
      <w:r>
        <w:rPr>
          <w:rStyle w:val="None"/>
          <w:i/>
          <w:iCs/>
          <w:spacing w:val="-10"/>
          <w:sz w:val="16"/>
          <w:szCs w:val="16"/>
          <w:lang w:val="en-US"/>
        </w:rPr>
        <w:t xml:space="preserve"> </w:t>
      </w:r>
      <w:r>
        <w:rPr>
          <w:rStyle w:val="Hyperlink4"/>
          <w:i/>
          <w:iCs/>
          <w:sz w:val="16"/>
          <w:szCs w:val="16"/>
          <w:lang w:val="en-US"/>
        </w:rPr>
        <w:t>pursuant</w:t>
      </w:r>
      <w:r>
        <w:rPr>
          <w:rStyle w:val="None"/>
          <w:i/>
          <w:iCs/>
          <w:spacing w:val="-10"/>
          <w:sz w:val="16"/>
          <w:szCs w:val="16"/>
          <w:lang w:val="en-US"/>
        </w:rPr>
        <w:t xml:space="preserve"> </w:t>
      </w:r>
      <w:r>
        <w:rPr>
          <w:rStyle w:val="Hyperlink4"/>
          <w:i/>
          <w:iCs/>
          <w:sz w:val="16"/>
          <w:szCs w:val="16"/>
          <w:lang w:val="en-US"/>
        </w:rPr>
        <w:t>to</w:t>
      </w:r>
      <w:r>
        <w:rPr>
          <w:rStyle w:val="None"/>
          <w:i/>
          <w:iCs/>
          <w:spacing w:val="-10"/>
          <w:sz w:val="16"/>
          <w:szCs w:val="16"/>
          <w:lang w:val="en-US"/>
        </w:rPr>
        <w:t xml:space="preserve"> </w:t>
      </w:r>
      <w:r>
        <w:rPr>
          <w:rStyle w:val="Hyperlink4"/>
          <w:i/>
          <w:iCs/>
          <w:sz w:val="16"/>
          <w:szCs w:val="16"/>
          <w:lang w:val="en-US"/>
        </w:rPr>
        <w:t>the</w:t>
      </w:r>
      <w:r>
        <w:rPr>
          <w:rStyle w:val="None"/>
          <w:i/>
          <w:iCs/>
          <w:spacing w:val="-9"/>
          <w:sz w:val="16"/>
          <w:szCs w:val="16"/>
          <w:lang w:val="en-US"/>
        </w:rPr>
        <w:t xml:space="preserve"> </w:t>
      </w:r>
      <w:r>
        <w:rPr>
          <w:rStyle w:val="Hyperlink4"/>
          <w:i/>
          <w:iCs/>
          <w:sz w:val="16"/>
          <w:szCs w:val="16"/>
          <w:lang w:val="en-US"/>
        </w:rPr>
        <w:t>resolution</w:t>
      </w:r>
      <w:r>
        <w:rPr>
          <w:rStyle w:val="None"/>
          <w:i/>
          <w:iCs/>
          <w:spacing w:val="-9"/>
          <w:sz w:val="16"/>
          <w:szCs w:val="16"/>
          <w:lang w:val="en-US"/>
        </w:rPr>
        <w:t xml:space="preserve"> </w:t>
      </w:r>
      <w:r>
        <w:rPr>
          <w:rStyle w:val="Hyperlink4"/>
          <w:i/>
          <w:iCs/>
          <w:sz w:val="16"/>
          <w:szCs w:val="16"/>
          <w:lang w:val="en-US"/>
        </w:rPr>
        <w:t>passed</w:t>
      </w:r>
      <w:r>
        <w:rPr>
          <w:rStyle w:val="None"/>
          <w:i/>
          <w:iCs/>
          <w:spacing w:val="-9"/>
          <w:sz w:val="16"/>
          <w:szCs w:val="16"/>
          <w:lang w:val="en-US"/>
        </w:rPr>
        <w:t xml:space="preserve"> </w:t>
      </w:r>
      <w:r>
        <w:rPr>
          <w:rStyle w:val="Hyperlink4"/>
          <w:i/>
          <w:iCs/>
          <w:sz w:val="16"/>
          <w:szCs w:val="16"/>
          <w:lang w:val="en-US"/>
        </w:rPr>
        <w:t>by</w:t>
      </w:r>
      <w:r>
        <w:rPr>
          <w:rStyle w:val="None"/>
          <w:i/>
          <w:iCs/>
          <w:spacing w:val="-10"/>
          <w:sz w:val="16"/>
          <w:szCs w:val="16"/>
          <w:lang w:val="en-US"/>
        </w:rPr>
        <w:t xml:space="preserve"> </w:t>
      </w:r>
      <w:r>
        <w:rPr>
          <w:rStyle w:val="Hyperlink4"/>
          <w:i/>
          <w:iCs/>
          <w:sz w:val="16"/>
          <w:szCs w:val="16"/>
          <w:lang w:val="en-US"/>
        </w:rPr>
        <w:t>our</w:t>
      </w:r>
      <w:r>
        <w:rPr>
          <w:rStyle w:val="None"/>
          <w:i/>
          <w:iCs/>
          <w:spacing w:val="-10"/>
          <w:sz w:val="16"/>
          <w:szCs w:val="16"/>
          <w:lang w:val="en-US"/>
        </w:rPr>
        <w:t xml:space="preserve"> </w:t>
      </w:r>
      <w:r>
        <w:rPr>
          <w:rStyle w:val="Hyperlink4"/>
          <w:i/>
          <w:iCs/>
          <w:sz w:val="16"/>
          <w:szCs w:val="16"/>
          <w:lang w:val="en-US"/>
        </w:rPr>
        <w:t>Board</w:t>
      </w:r>
      <w:r>
        <w:rPr>
          <w:rStyle w:val="None"/>
          <w:i/>
          <w:iCs/>
          <w:spacing w:val="-9"/>
          <w:sz w:val="16"/>
          <w:szCs w:val="16"/>
          <w:lang w:val="en-US"/>
        </w:rPr>
        <w:t xml:space="preserve"> </w:t>
      </w:r>
      <w:r>
        <w:rPr>
          <w:rStyle w:val="Hyperlink4"/>
          <w:i/>
          <w:iCs/>
          <w:sz w:val="16"/>
          <w:szCs w:val="16"/>
          <w:lang w:val="en-US"/>
        </w:rPr>
        <w:t>dated</w:t>
      </w:r>
      <w:r>
        <w:rPr>
          <w:rStyle w:val="None"/>
          <w:i/>
          <w:iCs/>
          <w:spacing w:val="-9"/>
          <w:sz w:val="16"/>
          <w:szCs w:val="16"/>
          <w:lang w:val="en-US"/>
        </w:rPr>
        <w:t xml:space="preserve"> </w:t>
      </w:r>
      <w:r>
        <w:rPr>
          <w:rStyle w:val="Hyperlink4"/>
          <w:i/>
          <w:iCs/>
          <w:sz w:val="16"/>
          <w:szCs w:val="16"/>
          <w:lang w:val="en-US"/>
        </w:rPr>
        <w:t>May</w:t>
      </w:r>
      <w:r>
        <w:rPr>
          <w:rStyle w:val="None"/>
          <w:i/>
          <w:iCs/>
          <w:spacing w:val="-10"/>
          <w:sz w:val="16"/>
          <w:szCs w:val="16"/>
          <w:lang w:val="en-US"/>
        </w:rPr>
        <w:t xml:space="preserve"> </w:t>
      </w:r>
      <w:r>
        <w:rPr>
          <w:rStyle w:val="Hyperlink4"/>
          <w:i/>
          <w:iCs/>
          <w:sz w:val="16"/>
          <w:szCs w:val="16"/>
          <w:lang w:val="en-US"/>
        </w:rPr>
        <w:t>6,</w:t>
      </w:r>
      <w:r>
        <w:rPr>
          <w:rStyle w:val="None"/>
          <w:i/>
          <w:iCs/>
          <w:spacing w:val="-10"/>
          <w:sz w:val="16"/>
          <w:szCs w:val="16"/>
          <w:lang w:val="en-US"/>
        </w:rPr>
        <w:t xml:space="preserve"> </w:t>
      </w:r>
      <w:r>
        <w:rPr>
          <w:rStyle w:val="Hyperlink4"/>
          <w:i/>
          <w:iCs/>
          <w:sz w:val="16"/>
          <w:szCs w:val="16"/>
          <w:lang w:val="en-US"/>
        </w:rPr>
        <w:t>2025.</w:t>
      </w:r>
      <w:r>
        <w:rPr>
          <w:rStyle w:val="None"/>
          <w:i/>
          <w:iCs/>
          <w:spacing w:val="-10"/>
          <w:sz w:val="16"/>
          <w:szCs w:val="16"/>
          <w:lang w:val="en-US"/>
        </w:rPr>
        <w:t xml:space="preserve"> </w:t>
      </w:r>
      <w:r>
        <w:rPr>
          <w:rStyle w:val="Hyperlink4"/>
          <w:i/>
          <w:iCs/>
          <w:sz w:val="16"/>
          <w:szCs w:val="16"/>
          <w:lang w:val="en-US"/>
        </w:rPr>
        <w:t>The</w:t>
      </w:r>
      <w:r>
        <w:rPr>
          <w:rStyle w:val="None"/>
          <w:i/>
          <w:iCs/>
          <w:spacing w:val="-10"/>
          <w:sz w:val="16"/>
          <w:szCs w:val="16"/>
          <w:lang w:val="en-US"/>
        </w:rPr>
        <w:t xml:space="preserve"> </w:t>
      </w:r>
      <w:r>
        <w:rPr>
          <w:rStyle w:val="Hyperlink4"/>
          <w:i/>
          <w:iCs/>
          <w:sz w:val="16"/>
          <w:szCs w:val="16"/>
          <w:lang w:val="en-US"/>
        </w:rPr>
        <w:t>Fresh</w:t>
      </w:r>
      <w:r>
        <w:rPr>
          <w:rStyle w:val="None"/>
          <w:i/>
          <w:iCs/>
          <w:spacing w:val="-9"/>
          <w:sz w:val="16"/>
          <w:szCs w:val="16"/>
          <w:lang w:val="en-US"/>
        </w:rPr>
        <w:t xml:space="preserve"> </w:t>
      </w:r>
      <w:r>
        <w:rPr>
          <w:rStyle w:val="Hyperlink4"/>
          <w:i/>
          <w:iCs/>
          <w:sz w:val="16"/>
          <w:szCs w:val="16"/>
          <w:lang w:val="en-US"/>
        </w:rPr>
        <w:t>Issue</w:t>
      </w:r>
      <w:r>
        <w:rPr>
          <w:rStyle w:val="None"/>
          <w:i/>
          <w:iCs/>
          <w:spacing w:val="-10"/>
          <w:sz w:val="16"/>
          <w:szCs w:val="16"/>
          <w:lang w:val="en-US"/>
        </w:rPr>
        <w:t xml:space="preserve"> </w:t>
      </w:r>
      <w:r>
        <w:rPr>
          <w:rStyle w:val="Hyperlink4"/>
          <w:i/>
          <w:iCs/>
          <w:sz w:val="16"/>
          <w:szCs w:val="16"/>
          <w:lang w:val="en-US"/>
        </w:rPr>
        <w:t>has</w:t>
      </w:r>
      <w:r>
        <w:rPr>
          <w:rStyle w:val="None"/>
          <w:i/>
          <w:iCs/>
          <w:spacing w:val="-10"/>
          <w:sz w:val="16"/>
          <w:szCs w:val="16"/>
          <w:lang w:val="en-US"/>
        </w:rPr>
        <w:t xml:space="preserve"> </w:t>
      </w:r>
      <w:r>
        <w:rPr>
          <w:rStyle w:val="Hyperlink4"/>
          <w:i/>
          <w:iCs/>
          <w:sz w:val="16"/>
          <w:szCs w:val="16"/>
          <w:lang w:val="en-US"/>
        </w:rPr>
        <w:t>been</w:t>
      </w:r>
      <w:r>
        <w:rPr>
          <w:rStyle w:val="None"/>
          <w:i/>
          <w:iCs/>
          <w:spacing w:val="-10"/>
          <w:sz w:val="16"/>
          <w:szCs w:val="16"/>
          <w:lang w:val="en-US"/>
        </w:rPr>
        <w:t xml:space="preserve"> </w:t>
      </w:r>
      <w:r>
        <w:rPr>
          <w:rStyle w:val="Hyperlink4"/>
          <w:i/>
          <w:iCs/>
          <w:sz w:val="16"/>
          <w:szCs w:val="16"/>
          <w:lang w:val="en-US"/>
        </w:rPr>
        <w:t>authorized</w:t>
      </w:r>
      <w:r>
        <w:rPr>
          <w:rStyle w:val="None"/>
          <w:i/>
          <w:iCs/>
          <w:spacing w:val="-9"/>
          <w:sz w:val="16"/>
          <w:szCs w:val="16"/>
          <w:lang w:val="en-US"/>
        </w:rPr>
        <w:t xml:space="preserve"> </w:t>
      </w:r>
      <w:r>
        <w:rPr>
          <w:rStyle w:val="Hyperlink4"/>
          <w:i/>
          <w:iCs/>
          <w:sz w:val="16"/>
          <w:szCs w:val="16"/>
          <w:lang w:val="en-US"/>
        </w:rPr>
        <w:t>by</w:t>
      </w:r>
      <w:r>
        <w:rPr>
          <w:rStyle w:val="None"/>
          <w:i/>
          <w:iCs/>
          <w:spacing w:val="-10"/>
          <w:sz w:val="16"/>
          <w:szCs w:val="16"/>
          <w:lang w:val="en-US"/>
        </w:rPr>
        <w:t xml:space="preserve"> </w:t>
      </w:r>
      <w:r>
        <w:rPr>
          <w:rStyle w:val="Hyperlink4"/>
          <w:i/>
          <w:iCs/>
          <w:sz w:val="16"/>
          <w:szCs w:val="16"/>
          <w:lang w:val="en-US"/>
        </w:rPr>
        <w:t>our</w:t>
      </w:r>
      <w:r>
        <w:rPr>
          <w:rStyle w:val="None"/>
          <w:i/>
          <w:iCs/>
          <w:spacing w:val="-10"/>
          <w:sz w:val="16"/>
          <w:szCs w:val="16"/>
          <w:lang w:val="en-US"/>
        </w:rPr>
        <w:t xml:space="preserve"> </w:t>
      </w:r>
      <w:r>
        <w:rPr>
          <w:rStyle w:val="Hyperlink4"/>
          <w:i/>
          <w:iCs/>
          <w:sz w:val="16"/>
          <w:szCs w:val="16"/>
          <w:lang w:val="en-US"/>
        </w:rPr>
        <w:t>Shareholders</w:t>
      </w:r>
      <w:r>
        <w:rPr>
          <w:rStyle w:val="None"/>
          <w:i/>
          <w:iCs/>
          <w:spacing w:val="40"/>
          <w:sz w:val="16"/>
          <w:szCs w:val="16"/>
          <w:lang w:val="en-US"/>
        </w:rPr>
        <w:t xml:space="preserve"> </w:t>
      </w:r>
      <w:r>
        <w:rPr>
          <w:rStyle w:val="Hyperlink4"/>
          <w:i/>
          <w:iCs/>
          <w:sz w:val="16"/>
          <w:szCs w:val="16"/>
          <w:lang w:val="en-US"/>
        </w:rPr>
        <w:t>by</w:t>
      </w:r>
      <w:r>
        <w:rPr>
          <w:rStyle w:val="None"/>
          <w:i/>
          <w:iCs/>
          <w:spacing w:val="-5"/>
          <w:sz w:val="16"/>
          <w:szCs w:val="16"/>
          <w:lang w:val="en-US"/>
        </w:rPr>
        <w:t xml:space="preserve"> </w:t>
      </w:r>
      <w:r>
        <w:rPr>
          <w:rStyle w:val="Hyperlink4"/>
          <w:i/>
          <w:iCs/>
          <w:sz w:val="16"/>
          <w:szCs w:val="16"/>
          <w:lang w:val="en-US"/>
        </w:rPr>
        <w:t>a</w:t>
      </w:r>
      <w:r>
        <w:rPr>
          <w:rStyle w:val="None"/>
          <w:i/>
          <w:iCs/>
          <w:spacing w:val="-4"/>
          <w:sz w:val="16"/>
          <w:szCs w:val="16"/>
          <w:lang w:val="en-US"/>
        </w:rPr>
        <w:t xml:space="preserve"> </w:t>
      </w:r>
      <w:r>
        <w:rPr>
          <w:rStyle w:val="Hyperlink4"/>
          <w:i/>
          <w:iCs/>
          <w:sz w:val="16"/>
          <w:szCs w:val="16"/>
          <w:lang w:val="en-US"/>
        </w:rPr>
        <w:t>special</w:t>
      </w:r>
      <w:r>
        <w:rPr>
          <w:rStyle w:val="None"/>
          <w:i/>
          <w:iCs/>
          <w:spacing w:val="-2"/>
          <w:sz w:val="16"/>
          <w:szCs w:val="16"/>
          <w:lang w:val="en-US"/>
        </w:rPr>
        <w:t xml:space="preserve"> </w:t>
      </w:r>
      <w:r>
        <w:rPr>
          <w:rStyle w:val="Hyperlink4"/>
          <w:i/>
          <w:iCs/>
          <w:sz w:val="16"/>
          <w:szCs w:val="16"/>
          <w:lang w:val="en-US"/>
        </w:rPr>
        <w:t>resolution</w:t>
      </w:r>
      <w:r>
        <w:rPr>
          <w:rStyle w:val="None"/>
          <w:i/>
          <w:iCs/>
          <w:spacing w:val="-5"/>
          <w:sz w:val="16"/>
          <w:szCs w:val="16"/>
          <w:lang w:val="en-US"/>
        </w:rPr>
        <w:t xml:space="preserve"> </w:t>
      </w:r>
      <w:r>
        <w:rPr>
          <w:rStyle w:val="Hyperlink4"/>
          <w:i/>
          <w:iCs/>
          <w:sz w:val="16"/>
          <w:szCs w:val="16"/>
          <w:lang w:val="en-US"/>
        </w:rPr>
        <w:t>dated</w:t>
      </w:r>
      <w:r>
        <w:rPr>
          <w:rStyle w:val="None"/>
          <w:i/>
          <w:iCs/>
          <w:spacing w:val="-4"/>
          <w:sz w:val="16"/>
          <w:szCs w:val="16"/>
          <w:lang w:val="en-US"/>
        </w:rPr>
        <w:t xml:space="preserve"> </w:t>
      </w:r>
      <w:r>
        <w:rPr>
          <w:rStyle w:val="Hyperlink4"/>
          <w:i/>
          <w:iCs/>
          <w:sz w:val="16"/>
          <w:szCs w:val="16"/>
          <w:lang w:val="en-US"/>
        </w:rPr>
        <w:t>May</w:t>
      </w:r>
      <w:r>
        <w:rPr>
          <w:rStyle w:val="None"/>
          <w:i/>
          <w:iCs/>
          <w:spacing w:val="-5"/>
          <w:sz w:val="16"/>
          <w:szCs w:val="16"/>
          <w:lang w:val="en-US"/>
        </w:rPr>
        <w:t xml:space="preserve"> </w:t>
      </w:r>
      <w:r>
        <w:rPr>
          <w:rStyle w:val="Hyperlink4"/>
          <w:i/>
          <w:iCs/>
          <w:sz w:val="16"/>
          <w:szCs w:val="16"/>
          <w:lang w:val="en-US"/>
        </w:rPr>
        <w:t>6,</w:t>
      </w:r>
      <w:r>
        <w:rPr>
          <w:rStyle w:val="None"/>
          <w:i/>
          <w:iCs/>
          <w:spacing w:val="-5"/>
          <w:sz w:val="16"/>
          <w:szCs w:val="16"/>
          <w:lang w:val="en-US"/>
        </w:rPr>
        <w:t xml:space="preserve"> </w:t>
      </w:r>
      <w:r>
        <w:rPr>
          <w:rStyle w:val="Hyperlink4"/>
          <w:i/>
          <w:iCs/>
          <w:sz w:val="16"/>
          <w:szCs w:val="16"/>
          <w:lang w:val="en-US"/>
        </w:rPr>
        <w:t>2025.</w:t>
      </w:r>
      <w:r>
        <w:rPr>
          <w:rStyle w:val="None"/>
          <w:i/>
          <w:iCs/>
          <w:spacing w:val="-5"/>
          <w:sz w:val="16"/>
          <w:szCs w:val="16"/>
          <w:lang w:val="en-US"/>
        </w:rPr>
        <w:t xml:space="preserve"> </w:t>
      </w:r>
      <w:r>
        <w:rPr>
          <w:rStyle w:val="Hyperlink4"/>
          <w:i/>
          <w:iCs/>
          <w:sz w:val="16"/>
          <w:szCs w:val="16"/>
          <w:lang w:val="en-US"/>
        </w:rPr>
        <w:t>Further,</w:t>
      </w:r>
      <w:r>
        <w:rPr>
          <w:rStyle w:val="None"/>
          <w:i/>
          <w:iCs/>
          <w:spacing w:val="-5"/>
          <w:sz w:val="16"/>
          <w:szCs w:val="16"/>
          <w:lang w:val="en-US"/>
        </w:rPr>
        <w:t xml:space="preserve"> </w:t>
      </w:r>
      <w:r>
        <w:rPr>
          <w:rStyle w:val="Hyperlink4"/>
          <w:i/>
          <w:iCs/>
          <w:sz w:val="16"/>
          <w:szCs w:val="16"/>
          <w:lang w:val="en-US"/>
        </w:rPr>
        <w:t>our</w:t>
      </w:r>
      <w:r>
        <w:rPr>
          <w:rStyle w:val="None"/>
          <w:i/>
          <w:iCs/>
          <w:spacing w:val="-3"/>
          <w:sz w:val="16"/>
          <w:szCs w:val="16"/>
          <w:lang w:val="en-US"/>
        </w:rPr>
        <w:t xml:space="preserve"> </w:t>
      </w:r>
      <w:r>
        <w:rPr>
          <w:rStyle w:val="Hyperlink4"/>
          <w:i/>
          <w:iCs/>
          <w:sz w:val="16"/>
          <w:szCs w:val="16"/>
          <w:lang w:val="en-US"/>
        </w:rPr>
        <w:t>Board</w:t>
      </w:r>
      <w:r>
        <w:rPr>
          <w:rStyle w:val="None"/>
          <w:i/>
          <w:iCs/>
          <w:spacing w:val="-4"/>
          <w:sz w:val="16"/>
          <w:szCs w:val="16"/>
          <w:lang w:val="en-US"/>
        </w:rPr>
        <w:t xml:space="preserve"> </w:t>
      </w:r>
      <w:r>
        <w:rPr>
          <w:rStyle w:val="Hyperlink4"/>
          <w:i/>
          <w:iCs/>
          <w:sz w:val="16"/>
          <w:szCs w:val="16"/>
          <w:lang w:val="en-US"/>
        </w:rPr>
        <w:t>has</w:t>
      </w:r>
      <w:r>
        <w:rPr>
          <w:rStyle w:val="None"/>
          <w:i/>
          <w:iCs/>
          <w:spacing w:val="-6"/>
          <w:sz w:val="16"/>
          <w:szCs w:val="16"/>
          <w:lang w:val="en-US"/>
        </w:rPr>
        <w:t xml:space="preserve"> </w:t>
      </w:r>
      <w:r>
        <w:rPr>
          <w:rStyle w:val="Hyperlink4"/>
          <w:i/>
          <w:iCs/>
          <w:sz w:val="16"/>
          <w:szCs w:val="16"/>
          <w:lang w:val="en-US"/>
        </w:rPr>
        <w:t>taken</w:t>
      </w:r>
      <w:r>
        <w:rPr>
          <w:rStyle w:val="None"/>
          <w:i/>
          <w:iCs/>
          <w:spacing w:val="-4"/>
          <w:sz w:val="16"/>
          <w:szCs w:val="16"/>
          <w:lang w:val="en-US"/>
        </w:rPr>
        <w:t xml:space="preserve"> </w:t>
      </w:r>
      <w:r>
        <w:rPr>
          <w:rStyle w:val="Hyperlink4"/>
          <w:i/>
          <w:iCs/>
          <w:sz w:val="16"/>
          <w:szCs w:val="16"/>
          <w:lang w:val="en-US"/>
        </w:rPr>
        <w:t>on</w:t>
      </w:r>
      <w:r>
        <w:rPr>
          <w:rStyle w:val="None"/>
          <w:i/>
          <w:iCs/>
          <w:spacing w:val="-5"/>
          <w:sz w:val="16"/>
          <w:szCs w:val="16"/>
          <w:lang w:val="en-US"/>
        </w:rPr>
        <w:t xml:space="preserve"> </w:t>
      </w:r>
      <w:r>
        <w:rPr>
          <w:rStyle w:val="Hyperlink4"/>
          <w:i/>
          <w:iCs/>
          <w:sz w:val="16"/>
          <w:szCs w:val="16"/>
          <w:lang w:val="en-US"/>
        </w:rPr>
        <w:t>record</w:t>
      </w:r>
      <w:r>
        <w:rPr>
          <w:rStyle w:val="None"/>
          <w:i/>
          <w:iCs/>
          <w:spacing w:val="-4"/>
          <w:sz w:val="16"/>
          <w:szCs w:val="16"/>
          <w:lang w:val="en-US"/>
        </w:rPr>
        <w:t xml:space="preserve"> </w:t>
      </w:r>
      <w:r>
        <w:rPr>
          <w:rStyle w:val="Hyperlink4"/>
          <w:i/>
          <w:iCs/>
          <w:sz w:val="16"/>
          <w:szCs w:val="16"/>
          <w:lang w:val="en-US"/>
        </w:rPr>
        <w:t>the</w:t>
      </w:r>
      <w:r>
        <w:rPr>
          <w:rStyle w:val="None"/>
          <w:i/>
          <w:iCs/>
          <w:spacing w:val="-5"/>
          <w:sz w:val="16"/>
          <w:szCs w:val="16"/>
          <w:lang w:val="en-US"/>
        </w:rPr>
        <w:t xml:space="preserve"> </w:t>
      </w:r>
      <w:r>
        <w:rPr>
          <w:rStyle w:val="Hyperlink4"/>
          <w:i/>
          <w:iCs/>
          <w:sz w:val="16"/>
          <w:szCs w:val="16"/>
          <w:lang w:val="en-US"/>
        </w:rPr>
        <w:t>consents</w:t>
      </w:r>
      <w:r>
        <w:rPr>
          <w:rStyle w:val="None"/>
          <w:i/>
          <w:iCs/>
          <w:spacing w:val="-6"/>
          <w:sz w:val="16"/>
          <w:szCs w:val="16"/>
          <w:lang w:val="en-US"/>
        </w:rPr>
        <w:t xml:space="preserve"> </w:t>
      </w:r>
      <w:r>
        <w:rPr>
          <w:rStyle w:val="Hyperlink4"/>
          <w:i/>
          <w:iCs/>
          <w:sz w:val="16"/>
          <w:szCs w:val="16"/>
          <w:lang w:val="en-US"/>
        </w:rPr>
        <w:t>of</w:t>
      </w:r>
      <w:r>
        <w:rPr>
          <w:rStyle w:val="None"/>
          <w:i/>
          <w:iCs/>
          <w:spacing w:val="-5"/>
          <w:sz w:val="16"/>
          <w:szCs w:val="16"/>
          <w:lang w:val="en-US"/>
        </w:rPr>
        <w:t xml:space="preserve"> </w:t>
      </w:r>
      <w:r>
        <w:rPr>
          <w:rStyle w:val="Hyperlink4"/>
          <w:i/>
          <w:iCs/>
          <w:sz w:val="16"/>
          <w:szCs w:val="16"/>
          <w:lang w:val="en-US"/>
        </w:rPr>
        <w:t>the</w:t>
      </w:r>
      <w:r>
        <w:rPr>
          <w:rStyle w:val="None"/>
          <w:i/>
          <w:iCs/>
          <w:spacing w:val="-3"/>
          <w:sz w:val="16"/>
          <w:szCs w:val="16"/>
          <w:lang w:val="en-US"/>
        </w:rPr>
        <w:t xml:space="preserve"> </w:t>
      </w:r>
      <w:r>
        <w:rPr>
          <w:rStyle w:val="Hyperlink4"/>
          <w:i/>
          <w:iCs/>
          <w:sz w:val="16"/>
          <w:szCs w:val="16"/>
          <w:lang w:val="en-US"/>
        </w:rPr>
        <w:t>Promoter</w:t>
      </w:r>
      <w:r>
        <w:rPr>
          <w:rStyle w:val="None"/>
          <w:i/>
          <w:iCs/>
          <w:spacing w:val="-6"/>
          <w:sz w:val="16"/>
          <w:szCs w:val="16"/>
          <w:lang w:val="en-US"/>
        </w:rPr>
        <w:t xml:space="preserve"> </w:t>
      </w:r>
      <w:r>
        <w:rPr>
          <w:rStyle w:val="Hyperlink4"/>
          <w:i/>
          <w:iCs/>
          <w:sz w:val="16"/>
          <w:szCs w:val="16"/>
          <w:lang w:val="en-US"/>
        </w:rPr>
        <w:t>Selling</w:t>
      </w:r>
      <w:r>
        <w:rPr>
          <w:rStyle w:val="None"/>
          <w:i/>
          <w:iCs/>
          <w:spacing w:val="-4"/>
          <w:sz w:val="16"/>
          <w:szCs w:val="16"/>
          <w:lang w:val="en-US"/>
        </w:rPr>
        <w:t xml:space="preserve"> </w:t>
      </w:r>
      <w:r>
        <w:rPr>
          <w:rStyle w:val="Hyperlink4"/>
          <w:i/>
          <w:iCs/>
          <w:sz w:val="16"/>
          <w:szCs w:val="16"/>
          <w:lang w:val="en-US"/>
        </w:rPr>
        <w:t>Shareholders</w:t>
      </w:r>
      <w:r>
        <w:rPr>
          <w:rStyle w:val="None"/>
          <w:i/>
          <w:iCs/>
          <w:spacing w:val="-6"/>
          <w:sz w:val="16"/>
          <w:szCs w:val="16"/>
          <w:lang w:val="en-US"/>
        </w:rPr>
        <w:t xml:space="preserve"> </w:t>
      </w:r>
      <w:r>
        <w:rPr>
          <w:rStyle w:val="Hyperlink4"/>
          <w:i/>
          <w:iCs/>
          <w:sz w:val="16"/>
          <w:szCs w:val="16"/>
          <w:lang w:val="en-US"/>
        </w:rPr>
        <w:t>to</w:t>
      </w:r>
      <w:r>
        <w:rPr>
          <w:rStyle w:val="None"/>
          <w:i/>
          <w:iCs/>
          <w:spacing w:val="-5"/>
          <w:sz w:val="16"/>
          <w:szCs w:val="16"/>
          <w:lang w:val="en-US"/>
        </w:rPr>
        <w:t xml:space="preserve"> </w:t>
      </w:r>
      <w:r>
        <w:rPr>
          <w:rStyle w:val="Hyperlink4"/>
          <w:i/>
          <w:iCs/>
          <w:sz w:val="16"/>
          <w:szCs w:val="16"/>
          <w:lang w:val="en-US"/>
        </w:rPr>
        <w:t>participate</w:t>
      </w:r>
      <w:r>
        <w:rPr>
          <w:rStyle w:val="None"/>
          <w:i/>
          <w:iCs/>
          <w:spacing w:val="-3"/>
          <w:sz w:val="16"/>
          <w:szCs w:val="16"/>
          <w:lang w:val="en-US"/>
        </w:rPr>
        <w:t xml:space="preserve"> </w:t>
      </w:r>
      <w:r>
        <w:rPr>
          <w:rStyle w:val="Hyperlink4"/>
          <w:i/>
          <w:iCs/>
          <w:sz w:val="16"/>
          <w:szCs w:val="16"/>
          <w:lang w:val="en-US"/>
        </w:rPr>
        <w:t>in</w:t>
      </w:r>
      <w:r>
        <w:rPr>
          <w:rStyle w:val="None"/>
          <w:i/>
          <w:iCs/>
          <w:spacing w:val="-4"/>
          <w:sz w:val="16"/>
          <w:szCs w:val="16"/>
          <w:lang w:val="en-US"/>
        </w:rPr>
        <w:t xml:space="preserve"> </w:t>
      </w:r>
      <w:r>
        <w:rPr>
          <w:rStyle w:val="Hyperlink4"/>
          <w:i/>
          <w:iCs/>
          <w:sz w:val="16"/>
          <w:szCs w:val="16"/>
          <w:lang w:val="en-US"/>
        </w:rPr>
        <w:t>the</w:t>
      </w:r>
      <w:r>
        <w:rPr>
          <w:rStyle w:val="None"/>
          <w:i/>
          <w:iCs/>
          <w:spacing w:val="40"/>
          <w:sz w:val="16"/>
          <w:szCs w:val="16"/>
          <w:lang w:val="en-US"/>
        </w:rPr>
        <w:t xml:space="preserve"> </w:t>
      </w:r>
      <w:r>
        <w:rPr>
          <w:rStyle w:val="Hyperlink4"/>
          <w:i/>
          <w:iCs/>
          <w:sz w:val="16"/>
          <w:szCs w:val="16"/>
          <w:lang w:val="en-US"/>
        </w:rPr>
        <w:t>Offer for Sale pursuant to its resolution dated May 6, 2025 and IPO Committee has taken on record further updated consents of the Promoter Selling</w:t>
      </w:r>
      <w:r>
        <w:rPr>
          <w:rStyle w:val="None"/>
          <w:i/>
          <w:iCs/>
          <w:spacing w:val="40"/>
          <w:sz w:val="16"/>
          <w:szCs w:val="16"/>
          <w:lang w:val="en-US"/>
        </w:rPr>
        <w:t xml:space="preserve"> </w:t>
      </w:r>
      <w:r>
        <w:rPr>
          <w:rStyle w:val="Hyperlink4"/>
          <w:i/>
          <w:iCs/>
          <w:sz w:val="16"/>
          <w:szCs w:val="16"/>
          <w:lang w:val="en-US"/>
        </w:rPr>
        <w:t>Shareholders pursuant to its resolutions dated May 22, 2025 and December 6, 2025, respectively.</w:t>
      </w:r>
    </w:p>
    <w:p>
      <w:pPr>
        <w:pStyle w:val="BodyText"/>
        <w:spacing w:before="15" w:after="0"/>
        <w:rPr>
          <w:rStyle w:val="None"/>
          <w:i/>
          <w:iCs/>
          <w:sz w:val="16"/>
          <w:szCs w:val="16"/>
        </w:rPr>
      </w:pPr>
      <w:r>
        <w:rPr>
          <w:i/>
          <w:iCs/>
          <w:sz w:val="16"/>
          <w:szCs w:val="16"/>
        </w:rPr>
      </w:r>
    </w:p>
    <w:p>
      <w:pPr>
        <w:pStyle w:val="ListParagraph"/>
        <w:numPr>
          <w:ilvl w:val="0"/>
          <w:numId w:val="127"/>
        </w:numPr>
        <w:bidi w:val="0"/>
        <w:spacing w:before="0" w:after="0"/>
        <w:ind w:hanging="358" w:start="369" w:end="0"/>
        <w:jc w:val="start"/>
        <w:rPr>
          <w:i/>
          <w:iCs/>
          <w:sz w:val="16"/>
          <w:szCs w:val="16"/>
          <w:lang w:val="en-US"/>
        </w:rPr>
      </w:pPr>
      <w:r>
        <w:rPr>
          <w:rStyle w:val="Hyperlink4"/>
          <w:i/>
          <w:iCs/>
          <w:sz w:val="16"/>
          <w:szCs w:val="16"/>
          <w:lang w:val="en-US"/>
        </w:rPr>
        <w:t>Our</w:t>
      </w:r>
      <w:r>
        <w:rPr>
          <w:rStyle w:val="None"/>
          <w:i/>
          <w:iCs/>
          <w:spacing w:val="-7"/>
          <w:sz w:val="16"/>
          <w:szCs w:val="16"/>
          <w:lang w:val="en-US"/>
        </w:rPr>
        <w:t xml:space="preserve"> </w:t>
      </w:r>
      <w:r>
        <w:rPr>
          <w:rStyle w:val="Hyperlink4"/>
          <w:i/>
          <w:iCs/>
          <w:sz w:val="16"/>
          <w:szCs w:val="16"/>
          <w:lang w:val="en-US"/>
        </w:rPr>
        <w:t>Promoter</w:t>
      </w:r>
      <w:r>
        <w:rPr>
          <w:rStyle w:val="None"/>
          <w:i/>
          <w:iCs/>
          <w:spacing w:val="-7"/>
          <w:sz w:val="16"/>
          <w:szCs w:val="16"/>
          <w:lang w:val="en-US"/>
        </w:rPr>
        <w:t xml:space="preserve"> </w:t>
      </w:r>
      <w:r>
        <w:rPr>
          <w:rStyle w:val="Hyperlink4"/>
          <w:i/>
          <w:iCs/>
          <w:sz w:val="16"/>
          <w:szCs w:val="16"/>
          <w:lang w:val="en-US"/>
        </w:rPr>
        <w:t>Selling</w:t>
      </w:r>
      <w:r>
        <w:rPr>
          <w:rStyle w:val="None"/>
          <w:i/>
          <w:iCs/>
          <w:spacing w:val="-5"/>
          <w:sz w:val="16"/>
          <w:szCs w:val="16"/>
          <w:lang w:val="en-US"/>
        </w:rPr>
        <w:t xml:space="preserve"> </w:t>
      </w:r>
      <w:r>
        <w:rPr>
          <w:rStyle w:val="Hyperlink4"/>
          <w:i/>
          <w:iCs/>
          <w:sz w:val="16"/>
          <w:szCs w:val="16"/>
          <w:lang w:val="en-US"/>
        </w:rPr>
        <w:t>Shareholders</w:t>
      </w:r>
      <w:r>
        <w:rPr>
          <w:rStyle w:val="None"/>
          <w:i/>
          <w:iCs/>
          <w:spacing w:val="-6"/>
          <w:sz w:val="16"/>
          <w:szCs w:val="16"/>
          <w:lang w:val="en-US"/>
        </w:rPr>
        <w:t xml:space="preserve"> </w:t>
      </w:r>
      <w:r>
        <w:rPr>
          <w:rStyle w:val="Hyperlink4"/>
          <w:i/>
          <w:iCs/>
          <w:sz w:val="16"/>
          <w:szCs w:val="16"/>
          <w:lang w:val="en-US"/>
        </w:rPr>
        <w:t>have</w:t>
      </w:r>
      <w:r>
        <w:rPr>
          <w:rStyle w:val="None"/>
          <w:i/>
          <w:iCs/>
          <w:spacing w:val="-5"/>
          <w:sz w:val="16"/>
          <w:szCs w:val="16"/>
          <w:lang w:val="en-US"/>
        </w:rPr>
        <w:t xml:space="preserve"> </w:t>
      </w:r>
      <w:r>
        <w:rPr>
          <w:rStyle w:val="Hyperlink4"/>
          <w:i/>
          <w:iCs/>
          <w:sz w:val="16"/>
          <w:szCs w:val="16"/>
          <w:lang w:val="en-US"/>
        </w:rPr>
        <w:t>confirmed</w:t>
      </w:r>
      <w:r>
        <w:rPr>
          <w:rStyle w:val="None"/>
          <w:i/>
          <w:iCs/>
          <w:spacing w:val="-6"/>
          <w:sz w:val="16"/>
          <w:szCs w:val="16"/>
          <w:lang w:val="en-US"/>
        </w:rPr>
        <w:t xml:space="preserve"> </w:t>
      </w:r>
      <w:r>
        <w:rPr>
          <w:rStyle w:val="Hyperlink4"/>
          <w:i/>
          <w:iCs/>
          <w:sz w:val="16"/>
          <w:szCs w:val="16"/>
          <w:lang w:val="en-US"/>
        </w:rPr>
        <w:t>and</w:t>
      </w:r>
      <w:r>
        <w:rPr>
          <w:rStyle w:val="None"/>
          <w:i/>
          <w:iCs/>
          <w:spacing w:val="-5"/>
          <w:sz w:val="16"/>
          <w:szCs w:val="16"/>
          <w:lang w:val="en-US"/>
        </w:rPr>
        <w:t xml:space="preserve"> </w:t>
      </w:r>
      <w:r>
        <w:rPr>
          <w:rStyle w:val="Hyperlink4"/>
          <w:i/>
          <w:iCs/>
          <w:sz w:val="16"/>
          <w:szCs w:val="16"/>
          <w:lang w:val="en-US"/>
        </w:rPr>
        <w:t>authorised</w:t>
      </w:r>
      <w:r>
        <w:rPr>
          <w:rStyle w:val="None"/>
          <w:i/>
          <w:iCs/>
          <w:spacing w:val="-4"/>
          <w:sz w:val="16"/>
          <w:szCs w:val="16"/>
          <w:lang w:val="en-US"/>
        </w:rPr>
        <w:t xml:space="preserve"> </w:t>
      </w:r>
      <w:r>
        <w:rPr>
          <w:rStyle w:val="Hyperlink4"/>
          <w:i/>
          <w:iCs/>
          <w:sz w:val="16"/>
          <w:szCs w:val="16"/>
          <w:lang w:val="en-US"/>
        </w:rPr>
        <w:t>their</w:t>
      </w:r>
      <w:r>
        <w:rPr>
          <w:rStyle w:val="None"/>
          <w:i/>
          <w:iCs/>
          <w:spacing w:val="-6"/>
          <w:sz w:val="16"/>
          <w:szCs w:val="16"/>
          <w:lang w:val="en-US"/>
        </w:rPr>
        <w:t xml:space="preserve"> </w:t>
      </w:r>
      <w:r>
        <w:rPr>
          <w:rStyle w:val="Hyperlink4"/>
          <w:i/>
          <w:iCs/>
          <w:sz w:val="16"/>
          <w:szCs w:val="16"/>
          <w:lang w:val="en-US"/>
        </w:rPr>
        <w:t>participation</w:t>
      </w:r>
      <w:r>
        <w:rPr>
          <w:rStyle w:val="None"/>
          <w:i/>
          <w:iCs/>
          <w:spacing w:val="-6"/>
          <w:sz w:val="16"/>
          <w:szCs w:val="16"/>
          <w:lang w:val="en-US"/>
        </w:rPr>
        <w:t xml:space="preserve"> </w:t>
      </w:r>
      <w:r>
        <w:rPr>
          <w:rStyle w:val="Hyperlink4"/>
          <w:i/>
          <w:iCs/>
          <w:sz w:val="16"/>
          <w:szCs w:val="16"/>
          <w:lang w:val="en-US"/>
        </w:rPr>
        <w:t>in</w:t>
      </w:r>
      <w:r>
        <w:rPr>
          <w:rStyle w:val="None"/>
          <w:i/>
          <w:iCs/>
          <w:spacing w:val="-4"/>
          <w:sz w:val="16"/>
          <w:szCs w:val="16"/>
          <w:lang w:val="en-US"/>
        </w:rPr>
        <w:t xml:space="preserve"> </w:t>
      </w:r>
      <w:r>
        <w:rPr>
          <w:rStyle w:val="Hyperlink4"/>
          <w:i/>
          <w:iCs/>
          <w:sz w:val="16"/>
          <w:szCs w:val="16"/>
          <w:lang w:val="en-US"/>
        </w:rPr>
        <w:t>the</w:t>
      </w:r>
      <w:r>
        <w:rPr>
          <w:rStyle w:val="None"/>
          <w:i/>
          <w:iCs/>
          <w:spacing w:val="-4"/>
          <w:sz w:val="16"/>
          <w:szCs w:val="16"/>
          <w:lang w:val="en-US"/>
        </w:rPr>
        <w:t xml:space="preserve"> </w:t>
      </w:r>
      <w:r>
        <w:rPr>
          <w:rStyle w:val="Hyperlink4"/>
          <w:i/>
          <w:iCs/>
          <w:sz w:val="16"/>
          <w:szCs w:val="16"/>
          <w:lang w:val="en-US"/>
        </w:rPr>
        <w:t>Offer</w:t>
      </w:r>
      <w:r>
        <w:rPr>
          <w:rStyle w:val="None"/>
          <w:i/>
          <w:iCs/>
          <w:spacing w:val="-6"/>
          <w:sz w:val="16"/>
          <w:szCs w:val="16"/>
          <w:lang w:val="en-US"/>
        </w:rPr>
        <w:t xml:space="preserve"> </w:t>
      </w:r>
      <w:r>
        <w:rPr>
          <w:rStyle w:val="Hyperlink4"/>
          <w:i/>
          <w:iCs/>
          <w:sz w:val="16"/>
          <w:szCs w:val="16"/>
          <w:lang w:val="en-US"/>
        </w:rPr>
        <w:t>for</w:t>
      </w:r>
      <w:r>
        <w:rPr>
          <w:rStyle w:val="None"/>
          <w:i/>
          <w:iCs/>
          <w:spacing w:val="-6"/>
          <w:sz w:val="16"/>
          <w:szCs w:val="16"/>
          <w:lang w:val="en-US"/>
        </w:rPr>
        <w:t xml:space="preserve"> </w:t>
      </w:r>
      <w:r>
        <w:rPr>
          <w:rStyle w:val="Hyperlink4"/>
          <w:i/>
          <w:iCs/>
          <w:sz w:val="16"/>
          <w:szCs w:val="16"/>
          <w:lang w:val="en-US"/>
        </w:rPr>
        <w:t>Sale</w:t>
      </w:r>
      <w:r>
        <w:rPr>
          <w:rStyle w:val="None"/>
          <w:i/>
          <w:iCs/>
          <w:spacing w:val="-7"/>
          <w:sz w:val="16"/>
          <w:szCs w:val="16"/>
          <w:lang w:val="en-US"/>
        </w:rPr>
        <w:t xml:space="preserve"> </w:t>
      </w:r>
      <w:r>
        <w:rPr>
          <w:rStyle w:val="Hyperlink4"/>
          <w:i/>
          <w:iCs/>
          <w:sz w:val="16"/>
          <w:szCs w:val="16"/>
          <w:lang w:val="en-US"/>
        </w:rPr>
        <w:t>as</w:t>
      </w:r>
      <w:r>
        <w:rPr>
          <w:rStyle w:val="None"/>
          <w:i/>
          <w:iCs/>
          <w:spacing w:val="-6"/>
          <w:sz w:val="16"/>
          <w:szCs w:val="16"/>
          <w:lang w:val="en-US"/>
        </w:rPr>
        <w:t xml:space="preserve"> </w:t>
      </w:r>
      <w:r>
        <w:rPr>
          <w:rStyle w:val="Hyperlink4"/>
          <w:i/>
          <w:iCs/>
          <w:sz w:val="16"/>
          <w:szCs w:val="16"/>
          <w:lang w:val="en-US"/>
        </w:rPr>
        <w:t>set</w:t>
      </w:r>
      <w:r>
        <w:rPr>
          <w:rStyle w:val="None"/>
          <w:i/>
          <w:iCs/>
          <w:spacing w:val="-4"/>
          <w:sz w:val="16"/>
          <w:szCs w:val="16"/>
          <w:lang w:val="en-US"/>
        </w:rPr>
        <w:t xml:space="preserve"> </w:t>
      </w:r>
      <w:r>
        <w:rPr>
          <w:rStyle w:val="Hyperlink4"/>
          <w:i/>
          <w:iCs/>
          <w:sz w:val="16"/>
          <w:szCs w:val="16"/>
          <w:lang w:val="en-US"/>
        </w:rPr>
        <w:t>out</w:t>
      </w:r>
      <w:r>
        <w:rPr>
          <w:rStyle w:val="None"/>
          <w:i/>
          <w:iCs/>
          <w:spacing w:val="-5"/>
          <w:sz w:val="16"/>
          <w:szCs w:val="16"/>
          <w:lang w:val="en-US"/>
        </w:rPr>
        <w:t xml:space="preserve"> </w:t>
      </w:r>
      <w:r>
        <w:rPr>
          <w:rStyle w:val="None"/>
          <w:i/>
          <w:iCs/>
          <w:spacing w:val="-2"/>
          <w:sz w:val="16"/>
          <w:szCs w:val="16"/>
          <w:lang w:val="en-US"/>
        </w:rPr>
        <w:t>below:</w:t>
      </w:r>
    </w:p>
    <w:p>
      <w:pPr>
        <w:pStyle w:val="BodyText"/>
        <w:spacing w:before="3" w:after="0"/>
        <w:rPr>
          <w:rStyle w:val="None"/>
          <w:i/>
          <w:iCs/>
          <w:sz w:val="17"/>
          <w:szCs w:val="17"/>
        </w:rPr>
      </w:pPr>
      <w:r>
        <w:rPr>
          <w:i/>
          <w:iCs/>
          <w:sz w:val="17"/>
          <w:szCs w:val="17"/>
        </w:rPr>
      </w:r>
    </w:p>
    <w:tbl>
      <w:tblPr>
        <w:tblW w:w="10104" w:type="dxa"/>
        <w:jc w:val="start"/>
        <w:tblInd w:w="206" w:type="dxa"/>
        <w:tblLayout w:type="fixed"/>
        <w:tblCellMar>
          <w:top w:w="80" w:type="dxa"/>
          <w:start w:w="228" w:type="dxa"/>
          <w:bottom w:w="80" w:type="dxa"/>
          <w:end w:w="80" w:type="dxa"/>
        </w:tblCellMar>
      </w:tblPr>
      <w:tblGrid>
        <w:gridCol w:w="706"/>
        <w:gridCol w:w="1812"/>
        <w:gridCol w:w="1628"/>
        <w:gridCol w:w="3084"/>
        <w:gridCol w:w="2874"/>
      </w:tblGrid>
      <w:tr>
        <w:trPr>
          <w:trHeight w:val="723" w:hRule="atLeast"/>
        </w:trPr>
        <w:tc>
          <w:tcPr>
            <w:tcW w:w="706" w:type="dxa"/>
            <w:tcBorders>
              <w:top w:val="single" w:sz="4" w:space="0" w:color="000000"/>
              <w:start w:val="single" w:sz="4" w:space="0" w:color="000000"/>
              <w:bottom w:val="single" w:sz="4" w:space="0" w:color="000000"/>
              <w:end w:val="single" w:sz="4" w:space="0" w:color="000000"/>
            </w:tcBorders>
            <w:shd w:color="auto" w:fill="BEBEBE" w:val="clear"/>
          </w:tcPr>
          <w:p>
            <w:pPr>
              <w:pStyle w:val="TableParagraph"/>
              <w:spacing w:before="1" w:after="0"/>
              <w:ind w:hanging="0" w:start="148" w:end="0"/>
              <w:rPr/>
            </w:pPr>
            <w:r>
              <w:rPr>
                <w:rStyle w:val="None"/>
                <w:b/>
                <w:bCs/>
                <w:i/>
                <w:iCs/>
                <w:sz w:val="16"/>
                <w:szCs w:val="16"/>
                <w:shd w:fill="auto" w:val="clear"/>
                <w:lang w:val="en-US"/>
              </w:rPr>
              <w:t xml:space="preserve">S. </w:t>
            </w:r>
            <w:r>
              <w:rPr>
                <w:rStyle w:val="None"/>
                <w:b/>
                <w:bCs/>
                <w:i/>
                <w:iCs/>
                <w:spacing w:val="-5"/>
                <w:sz w:val="16"/>
                <w:szCs w:val="16"/>
                <w:shd w:fill="auto" w:val="clear"/>
                <w:lang w:val="en-US"/>
              </w:rPr>
              <w:t>No.</w:t>
            </w:r>
          </w:p>
        </w:tc>
        <w:tc>
          <w:tcPr>
            <w:tcW w:w="1812" w:type="dxa"/>
            <w:tcBorders>
              <w:top w:val="single" w:sz="4" w:space="0" w:color="000000"/>
              <w:start w:val="single" w:sz="4" w:space="0" w:color="000000"/>
              <w:bottom w:val="single" w:sz="4" w:space="0" w:color="000000"/>
              <w:end w:val="single" w:sz="4" w:space="0" w:color="000000"/>
            </w:tcBorders>
            <w:shd w:color="auto" w:fill="BEBEBE" w:val="clear"/>
            <w:tcMar>
              <w:start w:w="576" w:type="dxa"/>
              <w:end w:w="406" w:type="dxa"/>
            </w:tcMar>
          </w:tcPr>
          <w:p>
            <w:pPr>
              <w:pStyle w:val="TableParagraph"/>
              <w:spacing w:before="1" w:after="0"/>
              <w:ind w:hanging="154" w:start="496" w:end="326"/>
              <w:rPr/>
            </w:pPr>
            <w:r>
              <w:rPr>
                <w:rStyle w:val="None"/>
                <w:b/>
                <w:bCs/>
                <w:i/>
                <w:iCs/>
                <w:sz w:val="16"/>
                <w:szCs w:val="16"/>
                <w:shd w:fill="auto" w:val="clear"/>
                <w:lang w:val="en-US"/>
              </w:rPr>
              <w:t>Promoter</w:t>
            </w:r>
            <w:r>
              <w:rPr>
                <w:rStyle w:val="None"/>
                <w:b/>
                <w:bCs/>
                <w:i/>
                <w:iCs/>
                <w:spacing w:val="-10"/>
                <w:sz w:val="16"/>
                <w:szCs w:val="16"/>
                <w:shd w:fill="auto" w:val="clear"/>
                <w:lang w:val="en-US"/>
              </w:rPr>
              <w:t xml:space="preserve"> </w:t>
            </w:r>
            <w:r>
              <w:rPr>
                <w:rStyle w:val="None"/>
                <w:b/>
                <w:bCs/>
                <w:i/>
                <w:iCs/>
                <w:sz w:val="16"/>
                <w:szCs w:val="16"/>
                <w:shd w:fill="auto" w:val="clear"/>
                <w:lang w:val="en-US"/>
              </w:rPr>
              <w:t>Selling</w:t>
            </w:r>
            <w:r>
              <w:rPr>
                <w:rStyle w:val="None"/>
                <w:b/>
                <w:bCs/>
                <w:i/>
                <w:iCs/>
                <w:spacing w:val="40"/>
                <w:sz w:val="16"/>
                <w:szCs w:val="16"/>
                <w:shd w:fill="auto" w:val="clear"/>
                <w:lang w:val="en-US"/>
              </w:rPr>
              <w:t xml:space="preserve"> </w:t>
            </w:r>
            <w:r>
              <w:rPr>
                <w:rStyle w:val="None"/>
                <w:b/>
                <w:bCs/>
                <w:i/>
                <w:iCs/>
                <w:spacing w:val="-2"/>
                <w:sz w:val="16"/>
                <w:szCs w:val="16"/>
                <w:shd w:fill="auto" w:val="clear"/>
                <w:lang w:val="en-US"/>
              </w:rPr>
              <w:t>Shareholder</w:t>
            </w:r>
          </w:p>
        </w:tc>
        <w:tc>
          <w:tcPr>
            <w:tcW w:w="1628" w:type="dxa"/>
            <w:tcBorders>
              <w:top w:val="single" w:sz="4" w:space="0" w:color="000000"/>
              <w:start w:val="single" w:sz="4" w:space="0" w:color="000000"/>
              <w:bottom w:val="single" w:sz="4" w:space="0" w:color="000000"/>
              <w:end w:val="single" w:sz="4" w:space="0" w:color="000000"/>
            </w:tcBorders>
            <w:shd w:color="auto" w:fill="BEBEBE" w:val="clear"/>
            <w:tcMar>
              <w:start w:w="170" w:type="dxa"/>
              <w:end w:w="166" w:type="dxa"/>
            </w:tcMar>
          </w:tcPr>
          <w:p>
            <w:pPr>
              <w:pStyle w:val="TableParagraph"/>
              <w:spacing w:lineRule="atLeast" w:line="180"/>
              <w:ind w:firstLine="14" w:start="90" w:end="86"/>
              <w:jc w:val="both"/>
              <w:rPr/>
            </w:pPr>
            <w:r>
              <w:rPr>
                <w:rStyle w:val="None"/>
                <w:b/>
                <w:bCs/>
                <w:i/>
                <w:iCs/>
                <w:sz w:val="16"/>
                <w:szCs w:val="16"/>
                <w:shd w:fill="auto" w:val="clear"/>
                <w:lang w:val="en-US"/>
              </w:rPr>
              <w:t>Maximum</w:t>
            </w:r>
            <w:r>
              <w:rPr>
                <w:rStyle w:val="None"/>
                <w:b/>
                <w:bCs/>
                <w:i/>
                <w:iCs/>
                <w:spacing w:val="-10"/>
                <w:sz w:val="16"/>
                <w:szCs w:val="16"/>
                <w:shd w:fill="auto" w:val="clear"/>
                <w:lang w:val="en-US"/>
              </w:rPr>
              <w:t xml:space="preserve"> </w:t>
            </w:r>
            <w:r>
              <w:rPr>
                <w:rStyle w:val="None"/>
                <w:b/>
                <w:bCs/>
                <w:i/>
                <w:iCs/>
                <w:sz w:val="16"/>
                <w:szCs w:val="16"/>
                <w:shd w:fill="auto" w:val="clear"/>
                <w:lang w:val="en-US"/>
              </w:rPr>
              <w:t>number</w:t>
            </w:r>
            <w:r>
              <w:rPr>
                <w:rStyle w:val="None"/>
                <w:b/>
                <w:bCs/>
                <w:i/>
                <w:iCs/>
                <w:spacing w:val="-10"/>
                <w:sz w:val="16"/>
                <w:szCs w:val="16"/>
                <w:shd w:fill="auto" w:val="clear"/>
                <w:lang w:val="en-US"/>
              </w:rPr>
              <w:t xml:space="preserve"> </w:t>
            </w:r>
            <w:r>
              <w:rPr>
                <w:rStyle w:val="None"/>
                <w:b/>
                <w:bCs/>
                <w:i/>
                <w:iCs/>
                <w:sz w:val="16"/>
                <w:szCs w:val="16"/>
                <w:shd w:fill="auto" w:val="clear"/>
                <w:lang w:val="en-US"/>
              </w:rPr>
              <w:t>of</w:t>
            </w:r>
            <w:r>
              <w:rPr>
                <w:rStyle w:val="None"/>
                <w:b/>
                <w:bCs/>
                <w:i/>
                <w:iCs/>
                <w:spacing w:val="40"/>
                <w:sz w:val="16"/>
                <w:szCs w:val="16"/>
                <w:shd w:fill="auto" w:val="clear"/>
                <w:lang w:val="en-US"/>
              </w:rPr>
              <w:t xml:space="preserve"> </w:t>
            </w:r>
            <w:r>
              <w:rPr>
                <w:rStyle w:val="None"/>
                <w:b/>
                <w:bCs/>
                <w:i/>
                <w:iCs/>
                <w:sz w:val="16"/>
                <w:szCs w:val="16"/>
                <w:shd w:fill="auto" w:val="clear"/>
                <w:lang w:val="en-US"/>
              </w:rPr>
              <w:t>Equity</w:t>
            </w:r>
            <w:r>
              <w:rPr>
                <w:rStyle w:val="None"/>
                <w:b/>
                <w:bCs/>
                <w:i/>
                <w:iCs/>
                <w:spacing w:val="-10"/>
                <w:sz w:val="16"/>
                <w:szCs w:val="16"/>
                <w:shd w:fill="auto" w:val="clear"/>
                <w:lang w:val="en-US"/>
              </w:rPr>
              <w:t xml:space="preserve"> </w:t>
            </w:r>
            <w:r>
              <w:rPr>
                <w:rStyle w:val="None"/>
                <w:b/>
                <w:bCs/>
                <w:i/>
                <w:iCs/>
                <w:sz w:val="16"/>
                <w:szCs w:val="16"/>
                <w:shd w:fill="auto" w:val="clear"/>
                <w:lang w:val="en-US"/>
              </w:rPr>
              <w:t>Shares</w:t>
            </w:r>
            <w:r>
              <w:rPr>
                <w:rStyle w:val="None"/>
                <w:b/>
                <w:bCs/>
                <w:i/>
                <w:iCs/>
                <w:spacing w:val="-10"/>
                <w:sz w:val="16"/>
                <w:szCs w:val="16"/>
                <w:shd w:fill="auto" w:val="clear"/>
                <w:lang w:val="en-US"/>
              </w:rPr>
              <w:t xml:space="preserve"> </w:t>
            </w:r>
            <w:r>
              <w:rPr>
                <w:rStyle w:val="None"/>
                <w:b/>
                <w:bCs/>
                <w:i/>
                <w:iCs/>
                <w:sz w:val="16"/>
                <w:szCs w:val="16"/>
                <w:shd w:fill="auto" w:val="clear"/>
                <w:lang w:val="en-US"/>
              </w:rPr>
              <w:t>offered</w:t>
            </w:r>
            <w:r>
              <w:rPr>
                <w:rStyle w:val="None"/>
                <w:b/>
                <w:bCs/>
                <w:i/>
                <w:iCs/>
                <w:spacing w:val="40"/>
                <w:sz w:val="16"/>
                <w:szCs w:val="16"/>
                <w:shd w:fill="auto" w:val="clear"/>
                <w:lang w:val="en-US"/>
              </w:rPr>
              <w:t xml:space="preserve"> </w:t>
            </w:r>
            <w:r>
              <w:rPr>
                <w:rStyle w:val="None"/>
                <w:b/>
                <w:bCs/>
                <w:i/>
                <w:iCs/>
                <w:sz w:val="16"/>
                <w:szCs w:val="16"/>
                <w:shd w:fill="auto" w:val="clear"/>
                <w:lang w:val="en-US"/>
              </w:rPr>
              <w:t>in the Offer for Sale</w:t>
            </w:r>
          </w:p>
        </w:tc>
        <w:tc>
          <w:tcPr>
            <w:tcW w:w="3084" w:type="dxa"/>
            <w:tcBorders>
              <w:top w:val="single" w:sz="4" w:space="0" w:color="000000"/>
              <w:start w:val="single" w:sz="4" w:space="0" w:color="000000"/>
              <w:bottom w:val="single" w:sz="4" w:space="0" w:color="000000"/>
              <w:end w:val="single" w:sz="4" w:space="0" w:color="000000"/>
            </w:tcBorders>
            <w:shd w:color="auto" w:fill="BEBEBE" w:val="clear"/>
            <w:tcMar>
              <w:start w:w="1355" w:type="dxa"/>
            </w:tcMar>
          </w:tcPr>
          <w:p>
            <w:pPr>
              <w:pStyle w:val="TableParagraph"/>
              <w:spacing w:before="1" w:after="0"/>
              <w:ind w:hanging="1088" w:start="1275" w:end="0"/>
              <w:rPr/>
            </w:pPr>
            <w:r>
              <w:rPr>
                <w:rStyle w:val="None"/>
                <w:b/>
                <w:bCs/>
                <w:i/>
                <w:iCs/>
                <w:sz w:val="16"/>
                <w:szCs w:val="16"/>
                <w:shd w:fill="auto" w:val="clear"/>
                <w:lang w:val="en-US"/>
              </w:rPr>
              <w:t>Aggregate</w:t>
            </w:r>
            <w:r>
              <w:rPr>
                <w:rStyle w:val="None"/>
                <w:b/>
                <w:bCs/>
                <w:i/>
                <w:iCs/>
                <w:spacing w:val="-7"/>
                <w:sz w:val="16"/>
                <w:szCs w:val="16"/>
                <w:shd w:fill="auto" w:val="clear"/>
                <w:lang w:val="en-US"/>
              </w:rPr>
              <w:t xml:space="preserve"> </w:t>
            </w:r>
            <w:r>
              <w:rPr>
                <w:rStyle w:val="None"/>
                <w:b/>
                <w:bCs/>
                <w:i/>
                <w:iCs/>
                <w:sz w:val="16"/>
                <w:szCs w:val="16"/>
                <w:shd w:fill="auto" w:val="clear"/>
                <w:lang w:val="en-US"/>
              </w:rPr>
              <w:t>amount</w:t>
            </w:r>
            <w:r>
              <w:rPr>
                <w:rStyle w:val="None"/>
                <w:b/>
                <w:bCs/>
                <w:i/>
                <w:iCs/>
                <w:spacing w:val="-6"/>
                <w:sz w:val="16"/>
                <w:szCs w:val="16"/>
                <w:shd w:fill="auto" w:val="clear"/>
                <w:lang w:val="en-US"/>
              </w:rPr>
              <w:t xml:space="preserve"> </w:t>
            </w:r>
            <w:r>
              <w:rPr>
                <w:rStyle w:val="None"/>
                <w:b/>
                <w:bCs/>
                <w:i/>
                <w:iCs/>
                <w:sz w:val="16"/>
                <w:szCs w:val="16"/>
                <w:shd w:fill="auto" w:val="clear"/>
                <w:lang w:val="en-US"/>
              </w:rPr>
              <w:t>of</w:t>
            </w:r>
            <w:r>
              <w:rPr>
                <w:rStyle w:val="None"/>
                <w:b/>
                <w:bCs/>
                <w:i/>
                <w:iCs/>
                <w:spacing w:val="-6"/>
                <w:sz w:val="16"/>
                <w:szCs w:val="16"/>
                <w:shd w:fill="auto" w:val="clear"/>
                <w:lang w:val="en-US"/>
              </w:rPr>
              <w:t xml:space="preserve"> </w:t>
            </w:r>
            <w:r>
              <w:rPr>
                <w:rStyle w:val="None"/>
                <w:b/>
                <w:bCs/>
                <w:i/>
                <w:iCs/>
                <w:sz w:val="16"/>
                <w:szCs w:val="16"/>
                <w:shd w:fill="auto" w:val="clear"/>
                <w:lang w:val="en-US"/>
              </w:rPr>
              <w:t>Offer</w:t>
            </w:r>
            <w:r>
              <w:rPr>
                <w:rStyle w:val="None"/>
                <w:b/>
                <w:bCs/>
                <w:i/>
                <w:iCs/>
                <w:spacing w:val="-5"/>
                <w:sz w:val="16"/>
                <w:szCs w:val="16"/>
                <w:shd w:fill="auto" w:val="clear"/>
                <w:lang w:val="en-US"/>
              </w:rPr>
              <w:t xml:space="preserve"> </w:t>
            </w:r>
            <w:r>
              <w:rPr>
                <w:rStyle w:val="None"/>
                <w:b/>
                <w:bCs/>
                <w:i/>
                <w:iCs/>
                <w:sz w:val="16"/>
                <w:szCs w:val="16"/>
                <w:shd w:fill="auto" w:val="clear"/>
                <w:lang w:val="en-US"/>
              </w:rPr>
              <w:t>for</w:t>
            </w:r>
            <w:r>
              <w:rPr>
                <w:rStyle w:val="None"/>
                <w:b/>
                <w:bCs/>
                <w:i/>
                <w:iCs/>
                <w:spacing w:val="-5"/>
                <w:sz w:val="16"/>
                <w:szCs w:val="16"/>
                <w:shd w:fill="auto" w:val="clear"/>
                <w:lang w:val="en-US"/>
              </w:rPr>
              <w:t xml:space="preserve"> </w:t>
            </w:r>
            <w:r>
              <w:rPr>
                <w:rStyle w:val="None"/>
                <w:b/>
                <w:bCs/>
                <w:i/>
                <w:iCs/>
                <w:sz w:val="16"/>
                <w:szCs w:val="16"/>
                <w:shd w:fill="auto" w:val="clear"/>
                <w:lang w:val="en-US"/>
              </w:rPr>
              <w:t>Sale</w:t>
            </w:r>
            <w:r>
              <w:rPr>
                <w:rStyle w:val="None"/>
                <w:b/>
                <w:bCs/>
                <w:i/>
                <w:iCs/>
                <w:spacing w:val="-4"/>
                <w:sz w:val="16"/>
                <w:szCs w:val="16"/>
                <w:shd w:fill="auto" w:val="clear"/>
                <w:lang w:val="en-US"/>
              </w:rPr>
              <w:t xml:space="preserve"> </w:t>
            </w:r>
            <w:r>
              <w:rPr>
                <w:rStyle w:val="None"/>
                <w:b/>
                <w:bCs/>
                <w:i/>
                <w:iCs/>
                <w:sz w:val="16"/>
                <w:szCs w:val="16"/>
                <w:shd w:fill="auto" w:val="clear"/>
                <w:lang w:val="en-US"/>
              </w:rPr>
              <w:t>(</w:t>
            </w:r>
            <w:r>
              <w:rPr>
                <w:rStyle w:val="None"/>
                <w:rFonts w:eastAsia="Arial Unicode MS" w:cs="Arial Unicode MS" w:ascii="Arial Unicode MS" w:hAnsi="Arial Unicode MS"/>
                <w:b w:val="false"/>
                <w:bCs w:val="false"/>
                <w:i w:val="false"/>
                <w:iCs w:val="false"/>
                <w:sz w:val="16"/>
                <w:szCs w:val="16"/>
                <w:shd w:fill="auto" w:val="clear"/>
                <w:lang w:val="en-US"/>
              </w:rPr>
              <w:t>₹</w:t>
            </w:r>
            <w:r>
              <w:rPr>
                <w:rStyle w:val="None"/>
                <w:b/>
                <w:bCs/>
                <w:i/>
                <w:iCs/>
                <w:spacing w:val="-4"/>
                <w:sz w:val="16"/>
                <w:szCs w:val="16"/>
                <w:shd w:fill="auto" w:val="clear"/>
                <w:lang w:val="en-US"/>
              </w:rPr>
              <w:t xml:space="preserve"> </w:t>
            </w:r>
            <w:r>
              <w:rPr>
                <w:rStyle w:val="None"/>
                <w:b/>
                <w:bCs/>
                <w:i/>
                <w:iCs/>
                <w:sz w:val="16"/>
                <w:szCs w:val="16"/>
                <w:shd w:fill="auto" w:val="clear"/>
                <w:lang w:val="en-US"/>
              </w:rPr>
              <w:t>in</w:t>
            </w:r>
            <w:r>
              <w:rPr>
                <w:rStyle w:val="None"/>
                <w:b/>
                <w:bCs/>
                <w:i/>
                <w:iCs/>
                <w:spacing w:val="40"/>
                <w:sz w:val="16"/>
                <w:szCs w:val="16"/>
                <w:shd w:fill="auto" w:val="clear"/>
                <w:lang w:val="en-US"/>
              </w:rPr>
              <w:t xml:space="preserve"> </w:t>
            </w:r>
            <w:r>
              <w:rPr>
                <w:rStyle w:val="None"/>
                <w:b/>
                <w:bCs/>
                <w:i/>
                <w:iCs/>
                <w:spacing w:val="-2"/>
                <w:sz w:val="16"/>
                <w:szCs w:val="16"/>
                <w:shd w:fill="auto" w:val="clear"/>
                <w:lang w:val="en-US"/>
              </w:rPr>
              <w:t>million)</w:t>
            </w:r>
          </w:p>
        </w:tc>
        <w:tc>
          <w:tcPr>
            <w:tcW w:w="2874" w:type="dxa"/>
            <w:tcBorders>
              <w:top w:val="single" w:sz="4" w:space="0" w:color="000000"/>
              <w:start w:val="single" w:sz="4" w:space="0" w:color="000000"/>
              <w:bottom w:val="single" w:sz="4" w:space="0" w:color="000000"/>
              <w:end w:val="single" w:sz="4" w:space="0" w:color="000000"/>
            </w:tcBorders>
            <w:shd w:color="auto" w:fill="BEBEBE" w:val="clear"/>
            <w:tcMar>
              <w:start w:w="85" w:type="dxa"/>
            </w:tcMar>
          </w:tcPr>
          <w:p>
            <w:pPr>
              <w:pStyle w:val="TableParagraph"/>
              <w:spacing w:before="1" w:after="0"/>
              <w:ind w:hanging="0" w:start="5" w:end="0"/>
              <w:jc w:val="center"/>
              <w:rPr/>
            </w:pPr>
            <w:r>
              <w:rPr>
                <w:rStyle w:val="None"/>
                <w:b/>
                <w:bCs/>
                <w:i/>
                <w:iCs/>
                <w:sz w:val="16"/>
                <w:szCs w:val="16"/>
                <w:shd w:fill="auto" w:val="clear"/>
                <w:lang w:val="en-US"/>
              </w:rPr>
              <w:t>Date</w:t>
            </w:r>
            <w:r>
              <w:rPr>
                <w:rStyle w:val="None"/>
                <w:b/>
                <w:bCs/>
                <w:i/>
                <w:iCs/>
                <w:spacing w:val="-6"/>
                <w:sz w:val="16"/>
                <w:szCs w:val="16"/>
                <w:shd w:fill="auto" w:val="clear"/>
                <w:lang w:val="en-US"/>
              </w:rPr>
              <w:t xml:space="preserve"> </w:t>
            </w:r>
            <w:r>
              <w:rPr>
                <w:rStyle w:val="None"/>
                <w:b/>
                <w:bCs/>
                <w:i/>
                <w:iCs/>
                <w:sz w:val="16"/>
                <w:szCs w:val="16"/>
                <w:shd w:fill="auto" w:val="clear"/>
                <w:lang w:val="en-US"/>
              </w:rPr>
              <w:t>of</w:t>
            </w:r>
            <w:r>
              <w:rPr>
                <w:rStyle w:val="None"/>
                <w:b/>
                <w:bCs/>
                <w:i/>
                <w:iCs/>
                <w:spacing w:val="-4"/>
                <w:sz w:val="16"/>
                <w:szCs w:val="16"/>
                <w:shd w:fill="auto" w:val="clear"/>
                <w:lang w:val="en-US"/>
              </w:rPr>
              <w:t xml:space="preserve"> </w:t>
            </w:r>
            <w:r>
              <w:rPr>
                <w:rStyle w:val="None"/>
                <w:b/>
                <w:bCs/>
                <w:i/>
                <w:iCs/>
                <w:sz w:val="16"/>
                <w:szCs w:val="16"/>
                <w:shd w:fill="auto" w:val="clear"/>
                <w:lang w:val="en-US"/>
              </w:rPr>
              <w:t>consent</w:t>
            </w:r>
            <w:r>
              <w:rPr>
                <w:rStyle w:val="None"/>
                <w:b/>
                <w:bCs/>
                <w:i/>
                <w:iCs/>
                <w:spacing w:val="-2"/>
                <w:sz w:val="16"/>
                <w:szCs w:val="16"/>
                <w:shd w:fill="auto" w:val="clear"/>
                <w:lang w:val="en-US"/>
              </w:rPr>
              <w:t xml:space="preserve"> letter</w:t>
            </w:r>
          </w:p>
        </w:tc>
      </w:tr>
      <w:tr>
        <w:trPr>
          <w:trHeight w:val="194" w:hRule="atLeast"/>
        </w:trPr>
        <w:tc>
          <w:tcPr>
            <w:tcW w:w="706" w:type="dxa"/>
            <w:tcBorders>
              <w:top w:val="single" w:sz="4" w:space="0" w:color="000000"/>
              <w:start w:val="single" w:sz="4" w:space="0" w:color="000000"/>
              <w:bottom w:val="single" w:sz="4" w:space="0" w:color="000000"/>
              <w:end w:val="single" w:sz="4" w:space="0" w:color="000000"/>
            </w:tcBorders>
            <w:shd w:color="auto" w:fill="auto" w:val="clear"/>
            <w:tcMar>
              <w:start w:w="80" w:type="dxa"/>
            </w:tcMar>
          </w:tcPr>
          <w:p>
            <w:pPr>
              <w:pStyle w:val="TableParagraph"/>
              <w:spacing w:lineRule="exact" w:line="162"/>
              <w:jc w:val="center"/>
              <w:rPr/>
            </w:pPr>
            <w:r>
              <w:rPr>
                <w:rStyle w:val="None"/>
                <w:i/>
                <w:iCs/>
                <w:spacing w:val="-5"/>
                <w:sz w:val="16"/>
                <w:szCs w:val="16"/>
                <w:shd w:fill="auto" w:val="clear"/>
                <w:lang w:val="en-US"/>
              </w:rPr>
              <w:t>1.</w:t>
            </w:r>
          </w:p>
        </w:tc>
        <w:tc>
          <w:tcPr>
            <w:tcW w:w="1812"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62"/>
              <w:ind w:hanging="0" w:start="57" w:end="0"/>
              <w:rPr/>
            </w:pPr>
            <w:r>
              <w:rPr>
                <w:rStyle w:val="None"/>
                <w:i/>
                <w:iCs/>
                <w:sz w:val="16"/>
                <w:szCs w:val="16"/>
                <w:shd w:fill="auto" w:val="clear"/>
                <w:lang w:val="en-US"/>
              </w:rPr>
              <w:t>Diya Reddy</w:t>
            </w:r>
            <w:r>
              <w:rPr>
                <w:rStyle w:val="None"/>
                <w:i/>
                <w:iCs/>
                <w:spacing w:val="-8"/>
                <w:sz w:val="16"/>
                <w:szCs w:val="16"/>
                <w:shd w:fill="auto" w:val="clear"/>
                <w:lang w:val="en-US"/>
              </w:rPr>
              <w:t xml:space="preserve"/>
            </w:r>
            <w:r>
              <w:rPr>
                <w:rStyle w:val="None"/>
                <w:i/>
                <w:iCs/>
                <w:sz w:val="16"/>
                <w:szCs w:val="16"/>
                <w:shd w:fill="auto" w:val="clear"/>
                <w:lang w:val="en-US"/>
              </w:rPr>
              <w:t/>
            </w:r>
            <w:r>
              <w:rPr>
                <w:rStyle w:val="None"/>
                <w:i/>
                <w:iCs/>
                <w:spacing w:val="-7"/>
                <w:sz w:val="16"/>
                <w:szCs w:val="16"/>
                <w:shd w:fill="auto" w:val="clear"/>
                <w:lang w:val="en-US"/>
              </w:rPr>
              <w:t xml:space="preserve"/>
            </w:r>
            <w:r>
              <w:rPr>
                <w:rStyle w:val="None"/>
                <w:i/>
                <w:iCs/>
                <w:spacing w:val="-2"/>
                <w:sz w:val="16"/>
                <w:szCs w:val="16"/>
                <w:shd w:fill="auto" w:val="clear"/>
                <w:lang w:val="en-US"/>
              </w:rPr>
              <w:t/>
            </w:r>
          </w:p>
        </w:tc>
        <w:tc>
          <w:tcPr>
            <w:tcW w:w="1628" w:type="dxa"/>
            <w:tcBorders>
              <w:top w:val="single" w:sz="4" w:space="0" w:color="000000"/>
              <w:start w:val="single" w:sz="4" w:space="0" w:color="000000"/>
              <w:bottom w:val="single" w:sz="4" w:space="0" w:color="000000"/>
              <w:end w:val="single" w:sz="4" w:space="0" w:color="000000"/>
            </w:tcBorders>
            <w:shd w:color="auto" w:fill="auto" w:val="clear"/>
            <w:tcMar>
              <w:start w:w="89" w:type="dxa"/>
            </w:tcMar>
          </w:tcPr>
          <w:p>
            <w:pPr>
              <w:pStyle w:val="TableParagraph"/>
              <w:spacing w:lineRule="exact" w:line="162"/>
              <w:ind w:hanging="0" w:start="9" w:end="0"/>
              <w:jc w:val="center"/>
              <w:rPr/>
            </w:pPr>
            <w:r>
              <w:rPr>
                <w:rStyle w:val="None"/>
                <w:i/>
                <w:iCs/>
                <w:spacing w:val="-5"/>
                <w:sz w:val="16"/>
                <w:szCs w:val="16"/>
                <w:shd w:fill="auto" w:val="clear"/>
                <w:lang w:val="en-US"/>
              </w:rPr>
              <w:t>[●]</w:t>
            </w:r>
          </w:p>
        </w:tc>
        <w:tc>
          <w:tcPr>
            <w:tcW w:w="3084" w:type="dxa"/>
            <w:tcBorders>
              <w:top w:val="single" w:sz="4" w:space="0" w:color="000000"/>
              <w:start w:val="single" w:sz="4" w:space="0" w:color="000000"/>
              <w:bottom w:val="single" w:sz="4" w:space="0" w:color="000000"/>
              <w:end w:val="single" w:sz="4" w:space="0" w:color="000000"/>
            </w:tcBorders>
            <w:shd w:color="auto" w:fill="auto" w:val="clear"/>
            <w:tcMar>
              <w:start w:w="84" w:type="dxa"/>
            </w:tcMar>
          </w:tcPr>
          <w:p>
            <w:pPr>
              <w:pStyle w:val="TableParagraph"/>
              <w:spacing w:lineRule="exact" w:line="162"/>
              <w:ind w:hanging="0" w:start="4" w:end="0"/>
              <w:jc w:val="center"/>
              <w:rPr/>
            </w:pPr>
            <w:r>
              <w:rPr>
                <w:rStyle w:val="None"/>
                <w:i/>
                <w:iCs/>
                <w:sz w:val="16"/>
                <w:szCs w:val="16"/>
                <w:shd w:fill="auto" w:val="clear"/>
                <w:lang w:val="en-US"/>
              </w:rPr>
              <w:t>Up</w:t>
            </w:r>
            <w:r>
              <w:rPr>
                <w:rStyle w:val="None"/>
                <w:i/>
                <w:iCs/>
                <w:spacing w:val="-4"/>
                <w:sz w:val="16"/>
                <w:szCs w:val="16"/>
                <w:shd w:fill="auto" w:val="clear"/>
                <w:lang w:val="en-US"/>
              </w:rPr>
              <w:t xml:space="preserve"> </w:t>
            </w:r>
            <w:r>
              <w:rPr>
                <w:rStyle w:val="None"/>
                <w:i/>
                <w:iCs/>
                <w:sz w:val="16"/>
                <w:szCs w:val="16"/>
                <w:shd w:fill="auto" w:val="clear"/>
                <w:lang w:val="en-US"/>
              </w:rPr>
              <w:t>to</w:t>
            </w:r>
            <w:r>
              <w:rPr>
                <w:rStyle w:val="None"/>
                <w:i/>
                <w:iCs/>
                <w:spacing w:val="-5"/>
                <w:sz w:val="16"/>
                <w:szCs w:val="16"/>
                <w:shd w:fill="auto" w:val="clear"/>
                <w:lang w:val="en-US"/>
              </w:rPr>
              <w:t xml:space="preserve"> </w:t>
            </w:r>
            <w:r>
              <w:rPr>
                <w:rStyle w:val="None"/>
                <w:rFonts w:eastAsia="Arial Unicode MS" w:cs="Arial Unicode MS" w:ascii="Arial Unicode MS" w:hAnsi="Arial Unicode MS"/>
                <w:b w:val="false"/>
                <w:bCs w:val="false"/>
                <w:i w:val="false"/>
                <w:iCs w:val="false"/>
                <w:sz w:val="16"/>
                <w:szCs w:val="16"/>
                <w:shd w:fill="auto" w:val="clear"/>
                <w:lang w:val="en-US"/>
              </w:rPr>
              <w:t>₹</w:t>
            </w:r>
            <w:r>
              <w:rPr>
                <w:rStyle w:val="None"/>
                <w:i/>
                <w:iCs/>
                <w:sz w:val="16"/>
                <w:szCs w:val="16"/>
                <w:shd w:fill="auto" w:val="clear"/>
                <w:lang w:val="en-US"/>
              </w:rPr>
              <w:t>1,528.00</w:t>
            </w:r>
            <w:r>
              <w:rPr>
                <w:rStyle w:val="None"/>
                <w:i/>
                <w:iCs/>
                <w:spacing w:val="-2"/>
                <w:sz w:val="16"/>
                <w:szCs w:val="16"/>
                <w:shd w:fill="auto" w:val="clear"/>
                <w:lang w:val="en-US"/>
              </w:rPr>
              <w:t xml:space="preserve"> million</w:t>
            </w:r>
          </w:p>
        </w:tc>
        <w:tc>
          <w:tcPr>
            <w:tcW w:w="2874" w:type="dxa"/>
            <w:tcBorders>
              <w:top w:val="single" w:sz="4" w:space="0" w:color="000000"/>
              <w:start w:val="single" w:sz="4" w:space="0" w:color="000000"/>
              <w:bottom w:val="single" w:sz="4" w:space="0" w:color="000000"/>
              <w:end w:val="single" w:sz="4" w:space="0" w:color="000000"/>
            </w:tcBorders>
            <w:shd w:color="auto" w:fill="auto" w:val="clear"/>
            <w:tcMar>
              <w:start w:w="85" w:type="dxa"/>
              <w:end w:w="81" w:type="dxa"/>
            </w:tcMar>
          </w:tcPr>
          <w:p>
            <w:pPr>
              <w:pStyle w:val="TableParagraph"/>
              <w:spacing w:lineRule="exact" w:line="162"/>
              <w:ind w:hanging="0" w:start="5" w:end="1"/>
              <w:jc w:val="center"/>
              <w:rPr/>
            </w:pPr>
            <w:r>
              <w:rPr>
                <w:rStyle w:val="Hyperlink6"/>
                <w:sz w:val="16"/>
                <w:szCs w:val="16"/>
                <w:shd w:fill="auto" w:val="clear"/>
                <w:lang w:val="en-US"/>
              </w:rPr>
              <w:t>December</w:t>
            </w:r>
            <w:r>
              <w:rPr>
                <w:rStyle w:val="None"/>
                <w:spacing w:val="-5"/>
                <w:sz w:val="16"/>
                <w:szCs w:val="16"/>
                <w:shd w:fill="auto" w:val="clear"/>
                <w:lang w:val="en-US"/>
              </w:rPr>
              <w:t xml:space="preserve"> </w:t>
            </w:r>
            <w:r>
              <w:rPr>
                <w:rStyle w:val="Hyperlink6"/>
                <w:sz w:val="16"/>
                <w:szCs w:val="16"/>
                <w:shd w:fill="auto" w:val="clear"/>
                <w:lang w:val="en-US"/>
              </w:rPr>
              <w:t>6,</w:t>
            </w:r>
            <w:r>
              <w:rPr>
                <w:rStyle w:val="None"/>
                <w:spacing w:val="-4"/>
                <w:sz w:val="16"/>
                <w:szCs w:val="16"/>
                <w:shd w:fill="auto" w:val="clear"/>
                <w:lang w:val="en-US"/>
              </w:rPr>
              <w:t xml:space="preserve"> 2025</w:t>
            </w:r>
          </w:p>
        </w:tc>
      </w:tr>
      <w:tr>
        <w:trPr>
          <w:trHeight w:val="195" w:hRule="atLeast"/>
        </w:trPr>
        <w:tc>
          <w:tcPr>
            <w:tcW w:w="706" w:type="dxa"/>
            <w:tcBorders>
              <w:top w:val="single" w:sz="4" w:space="0" w:color="000000"/>
              <w:start w:val="single" w:sz="4" w:space="0" w:color="000000"/>
              <w:bottom w:val="single" w:sz="4" w:space="0" w:color="000000"/>
              <w:end w:val="single" w:sz="4" w:space="0" w:color="000000"/>
            </w:tcBorders>
            <w:shd w:color="auto" w:fill="auto" w:val="clear"/>
            <w:tcMar>
              <w:start w:w="80" w:type="dxa"/>
            </w:tcMar>
          </w:tcPr>
          <w:p>
            <w:pPr>
              <w:pStyle w:val="TableParagraph"/>
              <w:spacing w:lineRule="exact" w:line="163" w:before="1" w:after="0"/>
              <w:jc w:val="center"/>
              <w:rPr/>
            </w:pPr>
            <w:r>
              <w:rPr>
                <w:rStyle w:val="None"/>
                <w:i/>
                <w:iCs/>
                <w:spacing w:val="-5"/>
                <w:sz w:val="16"/>
                <w:szCs w:val="16"/>
                <w:shd w:fill="auto" w:val="clear"/>
                <w:lang w:val="en-US"/>
              </w:rPr>
              <w:t>2.</w:t>
            </w:r>
          </w:p>
        </w:tc>
        <w:tc>
          <w:tcPr>
            <w:tcW w:w="1812"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63" w:before="1" w:after="0"/>
              <w:ind w:hanging="0" w:start="57" w:end="0"/>
              <w:rPr/>
            </w:pPr>
            <w:r>
              <w:rPr>
                <w:rStyle w:val="None"/>
                <w:i/>
                <w:iCs/>
                <w:sz w:val="16"/>
                <w:szCs w:val="16"/>
                <w:shd w:fill="auto" w:val="clear"/>
                <w:lang w:val="en-US"/>
              </w:rPr>
              <w:t>Aditya Menon</w:t>
            </w:r>
            <w:r>
              <w:rPr>
                <w:rStyle w:val="None"/>
                <w:i/>
                <w:iCs/>
                <w:spacing w:val="-5"/>
                <w:sz w:val="16"/>
                <w:szCs w:val="16"/>
                <w:shd w:fill="auto" w:val="clear"/>
                <w:lang w:val="en-US"/>
              </w:rPr>
              <w:t xml:space="preserve"/>
            </w:r>
            <w:r>
              <w:rPr>
                <w:rStyle w:val="None"/>
                <w:i/>
                <w:iCs/>
                <w:sz w:val="16"/>
                <w:szCs w:val="16"/>
                <w:shd w:fill="auto" w:val="clear"/>
                <w:lang w:val="en-US"/>
              </w:rPr>
              <w:t/>
            </w:r>
            <w:r>
              <w:rPr>
                <w:rStyle w:val="None"/>
                <w:i/>
                <w:iCs/>
                <w:spacing w:val="-5"/>
                <w:sz w:val="16"/>
                <w:szCs w:val="16"/>
                <w:shd w:fill="auto" w:val="clear"/>
                <w:lang w:val="en-US"/>
              </w:rPr>
              <w:t xml:space="preserve"/>
            </w:r>
            <w:r>
              <w:rPr>
                <w:rStyle w:val="None"/>
                <w:i/>
                <w:iCs/>
                <w:spacing w:val="-2"/>
                <w:sz w:val="16"/>
                <w:szCs w:val="16"/>
                <w:shd w:fill="auto" w:val="clear"/>
                <w:lang w:val="en-US"/>
              </w:rPr>
              <w:t/>
            </w:r>
          </w:p>
        </w:tc>
        <w:tc>
          <w:tcPr>
            <w:tcW w:w="1628" w:type="dxa"/>
            <w:tcBorders>
              <w:top w:val="single" w:sz="4" w:space="0" w:color="000000"/>
              <w:start w:val="single" w:sz="4" w:space="0" w:color="000000"/>
              <w:bottom w:val="single" w:sz="4" w:space="0" w:color="000000"/>
              <w:end w:val="single" w:sz="4" w:space="0" w:color="000000"/>
            </w:tcBorders>
            <w:shd w:color="auto" w:fill="auto" w:val="clear"/>
            <w:tcMar>
              <w:start w:w="89" w:type="dxa"/>
            </w:tcMar>
          </w:tcPr>
          <w:p>
            <w:pPr>
              <w:pStyle w:val="TableParagraph"/>
              <w:spacing w:lineRule="exact" w:line="163" w:before="1" w:after="0"/>
              <w:ind w:hanging="0" w:start="9" w:end="0"/>
              <w:jc w:val="center"/>
              <w:rPr/>
            </w:pPr>
            <w:r>
              <w:rPr>
                <w:rStyle w:val="None"/>
                <w:i/>
                <w:iCs/>
                <w:spacing w:val="-5"/>
                <w:sz w:val="16"/>
                <w:szCs w:val="16"/>
                <w:shd w:fill="auto" w:val="clear"/>
                <w:lang w:val="en-US"/>
              </w:rPr>
              <w:t>[●]</w:t>
            </w:r>
          </w:p>
        </w:tc>
        <w:tc>
          <w:tcPr>
            <w:tcW w:w="3084" w:type="dxa"/>
            <w:tcBorders>
              <w:top w:val="single" w:sz="4" w:space="0" w:color="000000"/>
              <w:start w:val="single" w:sz="4" w:space="0" w:color="000000"/>
              <w:bottom w:val="single" w:sz="4" w:space="0" w:color="000000"/>
              <w:end w:val="single" w:sz="4" w:space="0" w:color="000000"/>
            </w:tcBorders>
            <w:shd w:color="auto" w:fill="auto" w:val="clear"/>
            <w:tcMar>
              <w:start w:w="84" w:type="dxa"/>
            </w:tcMar>
          </w:tcPr>
          <w:p>
            <w:pPr>
              <w:pStyle w:val="TableParagraph"/>
              <w:spacing w:lineRule="exact" w:line="163" w:before="1" w:after="0"/>
              <w:ind w:hanging="0" w:start="4" w:end="0"/>
              <w:jc w:val="center"/>
              <w:rPr/>
            </w:pPr>
            <w:r>
              <w:rPr>
                <w:rStyle w:val="None"/>
                <w:i/>
                <w:iCs/>
                <w:sz w:val="16"/>
                <w:szCs w:val="16"/>
                <w:shd w:fill="auto" w:val="clear"/>
                <w:lang w:val="en-US"/>
              </w:rPr>
              <w:t>Up</w:t>
            </w:r>
            <w:r>
              <w:rPr>
                <w:rStyle w:val="None"/>
                <w:i/>
                <w:iCs/>
                <w:spacing w:val="-5"/>
                <w:sz w:val="16"/>
                <w:szCs w:val="16"/>
                <w:shd w:fill="auto" w:val="clear"/>
                <w:lang w:val="en-US"/>
              </w:rPr>
              <w:t xml:space="preserve"> </w:t>
            </w:r>
            <w:r>
              <w:rPr>
                <w:rStyle w:val="None"/>
                <w:i/>
                <w:iCs/>
                <w:sz w:val="16"/>
                <w:szCs w:val="16"/>
                <w:shd w:fill="auto" w:val="clear"/>
                <w:lang w:val="en-US"/>
              </w:rPr>
              <w:t>to</w:t>
            </w:r>
            <w:r>
              <w:rPr>
                <w:rStyle w:val="None"/>
                <w:i/>
                <w:iCs/>
                <w:spacing w:val="-5"/>
                <w:sz w:val="16"/>
                <w:szCs w:val="16"/>
                <w:shd w:fill="auto" w:val="clear"/>
                <w:lang w:val="en-US"/>
              </w:rPr>
              <w:t xml:space="preserve"> </w:t>
            </w:r>
            <w:r>
              <w:rPr>
                <w:rStyle w:val="None"/>
                <w:rFonts w:eastAsia="Arial Unicode MS" w:cs="Arial Unicode MS" w:ascii="Arial Unicode MS" w:hAnsi="Arial Unicode MS"/>
                <w:b w:val="false"/>
                <w:bCs w:val="false"/>
                <w:i w:val="false"/>
                <w:iCs w:val="false"/>
                <w:sz w:val="16"/>
                <w:szCs w:val="16"/>
                <w:shd w:fill="auto" w:val="clear"/>
                <w:lang w:val="en-US"/>
              </w:rPr>
              <w:t>₹</w:t>
            </w:r>
            <w:r>
              <w:rPr>
                <w:rStyle w:val="None"/>
                <w:i/>
                <w:iCs/>
                <w:sz w:val="16"/>
                <w:szCs w:val="16"/>
                <w:shd w:fill="auto" w:val="clear"/>
                <w:lang w:val="en-US"/>
              </w:rPr>
              <w:t>422.00</w:t>
            </w:r>
            <w:r>
              <w:rPr>
                <w:rStyle w:val="None"/>
                <w:i/>
                <w:iCs/>
                <w:spacing w:val="-1"/>
                <w:sz w:val="16"/>
                <w:szCs w:val="16"/>
                <w:shd w:fill="auto" w:val="clear"/>
                <w:lang w:val="en-US"/>
              </w:rPr>
              <w:t xml:space="preserve"> </w:t>
            </w:r>
            <w:r>
              <w:rPr>
                <w:rStyle w:val="None"/>
                <w:i/>
                <w:iCs/>
                <w:spacing w:val="-2"/>
                <w:sz w:val="16"/>
                <w:szCs w:val="16"/>
                <w:shd w:fill="auto" w:val="clear"/>
                <w:lang w:val="en-US"/>
              </w:rPr>
              <w:t>million</w:t>
            </w:r>
          </w:p>
        </w:tc>
        <w:tc>
          <w:tcPr>
            <w:tcW w:w="2874" w:type="dxa"/>
            <w:tcBorders>
              <w:top w:val="single" w:sz="4" w:space="0" w:color="000000"/>
              <w:start w:val="single" w:sz="4" w:space="0" w:color="000000"/>
              <w:bottom w:val="single" w:sz="4" w:space="0" w:color="000000"/>
              <w:end w:val="single" w:sz="4" w:space="0" w:color="000000"/>
            </w:tcBorders>
            <w:shd w:color="auto" w:fill="auto" w:val="clear"/>
            <w:tcMar>
              <w:start w:w="85" w:type="dxa"/>
              <w:end w:w="81" w:type="dxa"/>
            </w:tcMar>
          </w:tcPr>
          <w:p>
            <w:pPr>
              <w:pStyle w:val="TableParagraph"/>
              <w:spacing w:lineRule="exact" w:line="163" w:before="1" w:after="0"/>
              <w:ind w:hanging="0" w:start="5" w:end="1"/>
              <w:jc w:val="center"/>
              <w:rPr/>
            </w:pPr>
            <w:r>
              <w:rPr>
                <w:rStyle w:val="Hyperlink6"/>
                <w:sz w:val="16"/>
                <w:szCs w:val="16"/>
                <w:shd w:fill="auto" w:val="clear"/>
                <w:lang w:val="en-US"/>
              </w:rPr>
              <w:t>December</w:t>
            </w:r>
            <w:r>
              <w:rPr>
                <w:rStyle w:val="None"/>
                <w:spacing w:val="-5"/>
                <w:sz w:val="16"/>
                <w:szCs w:val="16"/>
                <w:shd w:fill="auto" w:val="clear"/>
                <w:lang w:val="en-US"/>
              </w:rPr>
              <w:t xml:space="preserve"> </w:t>
            </w:r>
            <w:r>
              <w:rPr>
                <w:rStyle w:val="Hyperlink6"/>
                <w:sz w:val="16"/>
                <w:szCs w:val="16"/>
                <w:shd w:fill="auto" w:val="clear"/>
                <w:lang w:val="en-US"/>
              </w:rPr>
              <w:t>6,</w:t>
            </w:r>
            <w:r>
              <w:rPr>
                <w:rStyle w:val="None"/>
                <w:spacing w:val="-4"/>
                <w:sz w:val="16"/>
                <w:szCs w:val="16"/>
                <w:shd w:fill="auto" w:val="clear"/>
                <w:lang w:val="en-US"/>
              </w:rPr>
              <w:t xml:space="preserve"> 2025</w:t>
            </w:r>
          </w:p>
        </w:tc>
      </w:tr>
      <w:tr>
        <w:trPr>
          <w:trHeight w:val="195" w:hRule="atLeast"/>
        </w:trPr>
        <w:tc>
          <w:tcPr>
            <w:tcW w:w="706" w:type="dxa"/>
            <w:tcBorders>
              <w:top w:val="single" w:sz="4" w:space="0" w:color="000000"/>
              <w:start w:val="single" w:sz="4" w:space="0" w:color="000000"/>
              <w:bottom w:val="single" w:sz="4" w:space="0" w:color="000000"/>
              <w:end w:val="single" w:sz="4" w:space="0" w:color="000000"/>
            </w:tcBorders>
            <w:shd w:color="auto" w:fill="auto" w:val="clear"/>
            <w:tcMar>
              <w:start w:w="80" w:type="dxa"/>
            </w:tcMar>
          </w:tcPr>
          <w:p>
            <w:pPr>
              <w:pStyle w:val="TableParagraph"/>
              <w:spacing w:lineRule="exact" w:line="163" w:before="2" w:after="0"/>
              <w:jc w:val="center"/>
              <w:rPr/>
            </w:pPr>
            <w:r>
              <w:rPr>
                <w:rStyle w:val="None"/>
                <w:i/>
                <w:iCs/>
                <w:spacing w:val="-5"/>
                <w:sz w:val="16"/>
                <w:szCs w:val="16"/>
                <w:shd w:fill="auto" w:val="clear"/>
                <w:lang w:val="en-US"/>
              </w:rPr>
              <w:t>3.</w:t>
            </w:r>
          </w:p>
        </w:tc>
        <w:tc>
          <w:tcPr>
            <w:tcW w:w="1812"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63" w:before="2" w:after="0"/>
              <w:ind w:hanging="0" w:start="57" w:end="0"/>
              <w:rPr/>
            </w:pPr>
            <w:r>
              <w:rPr>
                <w:rStyle w:val="None"/>
                <w:i/>
                <w:iCs/>
                <w:sz w:val="16"/>
                <w:szCs w:val="16"/>
                <w:shd w:fill="auto" w:val="clear"/>
                <w:lang w:val="en-US"/>
              </w:rPr>
              <w:t>Vivaan Iyer</w:t>
            </w:r>
            <w:r>
              <w:rPr>
                <w:rStyle w:val="None"/>
                <w:i/>
                <w:iCs/>
                <w:spacing w:val="-5"/>
                <w:sz w:val="16"/>
                <w:szCs w:val="16"/>
                <w:shd w:fill="auto" w:val="clear"/>
                <w:lang w:val="en-US"/>
              </w:rPr>
              <w:t xml:space="preserve"/>
            </w:r>
            <w:r>
              <w:rPr>
                <w:rStyle w:val="None"/>
                <w:i/>
                <w:iCs/>
                <w:sz w:val="16"/>
                <w:szCs w:val="16"/>
                <w:shd w:fill="auto" w:val="clear"/>
                <w:lang w:val="en-US"/>
              </w:rPr>
              <w:t/>
            </w:r>
            <w:r>
              <w:rPr>
                <w:rStyle w:val="None"/>
                <w:i/>
                <w:iCs/>
                <w:spacing w:val="-4"/>
                <w:sz w:val="16"/>
                <w:szCs w:val="16"/>
                <w:shd w:fill="auto" w:val="clear"/>
                <w:lang w:val="en-US"/>
              </w:rPr>
              <w:t xml:space="preserve"/>
            </w:r>
            <w:r>
              <w:rPr>
                <w:rStyle w:val="None"/>
                <w:i/>
                <w:iCs/>
                <w:spacing w:val="-2"/>
                <w:sz w:val="16"/>
                <w:szCs w:val="16"/>
                <w:shd w:fill="auto" w:val="clear"/>
                <w:lang w:val="en-US"/>
              </w:rPr>
              <w:t/>
            </w:r>
          </w:p>
        </w:tc>
        <w:tc>
          <w:tcPr>
            <w:tcW w:w="1628" w:type="dxa"/>
            <w:tcBorders>
              <w:top w:val="single" w:sz="4" w:space="0" w:color="000000"/>
              <w:start w:val="single" w:sz="4" w:space="0" w:color="000000"/>
              <w:bottom w:val="single" w:sz="4" w:space="0" w:color="000000"/>
              <w:end w:val="single" w:sz="4" w:space="0" w:color="000000"/>
            </w:tcBorders>
            <w:shd w:color="auto" w:fill="auto" w:val="clear"/>
            <w:tcMar>
              <w:start w:w="89" w:type="dxa"/>
            </w:tcMar>
          </w:tcPr>
          <w:p>
            <w:pPr>
              <w:pStyle w:val="TableParagraph"/>
              <w:spacing w:lineRule="exact" w:line="163" w:before="2" w:after="0"/>
              <w:ind w:hanging="0" w:start="9" w:end="0"/>
              <w:jc w:val="center"/>
              <w:rPr/>
            </w:pPr>
            <w:r>
              <w:rPr>
                <w:rStyle w:val="None"/>
                <w:i/>
                <w:iCs/>
                <w:spacing w:val="-5"/>
                <w:sz w:val="16"/>
                <w:szCs w:val="16"/>
                <w:shd w:fill="auto" w:val="clear"/>
                <w:lang w:val="en-US"/>
              </w:rPr>
              <w:t>[●]</w:t>
            </w:r>
          </w:p>
        </w:tc>
        <w:tc>
          <w:tcPr>
            <w:tcW w:w="3084" w:type="dxa"/>
            <w:tcBorders>
              <w:top w:val="single" w:sz="4" w:space="0" w:color="000000"/>
              <w:start w:val="single" w:sz="4" w:space="0" w:color="000000"/>
              <w:bottom w:val="single" w:sz="4" w:space="0" w:color="000000"/>
              <w:end w:val="single" w:sz="4" w:space="0" w:color="000000"/>
            </w:tcBorders>
            <w:shd w:color="auto" w:fill="auto" w:val="clear"/>
            <w:tcMar>
              <w:start w:w="84" w:type="dxa"/>
            </w:tcMar>
          </w:tcPr>
          <w:p>
            <w:pPr>
              <w:pStyle w:val="TableParagraph"/>
              <w:spacing w:lineRule="exact" w:line="163" w:before="2" w:after="0"/>
              <w:ind w:hanging="0" w:start="4" w:end="0"/>
              <w:jc w:val="center"/>
              <w:rPr/>
            </w:pPr>
            <w:r>
              <w:rPr>
                <w:rStyle w:val="None"/>
                <w:i/>
                <w:iCs/>
                <w:sz w:val="16"/>
                <w:szCs w:val="16"/>
                <w:shd w:fill="auto" w:val="clear"/>
                <w:lang w:val="en-US"/>
              </w:rPr>
              <w:t>Up</w:t>
            </w:r>
            <w:r>
              <w:rPr>
                <w:rStyle w:val="None"/>
                <w:i/>
                <w:iCs/>
                <w:spacing w:val="-5"/>
                <w:sz w:val="16"/>
                <w:szCs w:val="16"/>
                <w:shd w:fill="auto" w:val="clear"/>
                <w:lang w:val="en-US"/>
              </w:rPr>
              <w:t xml:space="preserve"> </w:t>
            </w:r>
            <w:r>
              <w:rPr>
                <w:rStyle w:val="None"/>
                <w:i/>
                <w:iCs/>
                <w:sz w:val="16"/>
                <w:szCs w:val="16"/>
                <w:shd w:fill="auto" w:val="clear"/>
                <w:lang w:val="en-US"/>
              </w:rPr>
              <w:t>to</w:t>
            </w:r>
            <w:r>
              <w:rPr>
                <w:rStyle w:val="None"/>
                <w:i/>
                <w:iCs/>
                <w:spacing w:val="-3"/>
                <w:sz w:val="16"/>
                <w:szCs w:val="16"/>
                <w:shd w:fill="auto" w:val="clear"/>
                <w:lang w:val="en-US"/>
              </w:rPr>
              <w:t xml:space="preserve"> </w:t>
            </w:r>
            <w:r>
              <w:rPr>
                <w:rStyle w:val="None"/>
                <w:rFonts w:eastAsia="Arial Unicode MS" w:cs="Arial Unicode MS" w:ascii="Arial Unicode MS" w:hAnsi="Arial Unicode MS"/>
                <w:b w:val="false"/>
                <w:bCs w:val="false"/>
                <w:i w:val="false"/>
                <w:iCs w:val="false"/>
                <w:sz w:val="16"/>
                <w:szCs w:val="16"/>
                <w:shd w:fill="auto" w:val="clear"/>
                <w:lang w:val="en-US"/>
              </w:rPr>
              <w:t>₹</w:t>
            </w:r>
            <w:r>
              <w:rPr>
                <w:rStyle w:val="None"/>
                <w:i/>
                <w:iCs/>
                <w:sz w:val="16"/>
                <w:szCs w:val="16"/>
                <w:shd w:fill="auto" w:val="clear"/>
                <w:lang w:val="en-US"/>
              </w:rPr>
              <w:t>475.00</w:t>
            </w:r>
            <w:r>
              <w:rPr>
                <w:rStyle w:val="None"/>
                <w:i/>
                <w:iCs/>
                <w:spacing w:val="-2"/>
                <w:sz w:val="16"/>
                <w:szCs w:val="16"/>
                <w:shd w:fill="auto" w:val="clear"/>
                <w:lang w:val="en-US"/>
              </w:rPr>
              <w:t xml:space="preserve"> million</w:t>
            </w:r>
          </w:p>
        </w:tc>
        <w:tc>
          <w:tcPr>
            <w:tcW w:w="2874" w:type="dxa"/>
            <w:tcBorders>
              <w:top w:val="single" w:sz="4" w:space="0" w:color="000000"/>
              <w:start w:val="single" w:sz="4" w:space="0" w:color="000000"/>
              <w:bottom w:val="single" w:sz="4" w:space="0" w:color="000000"/>
              <w:end w:val="single" w:sz="4" w:space="0" w:color="000000"/>
            </w:tcBorders>
            <w:shd w:color="auto" w:fill="auto" w:val="clear"/>
            <w:tcMar>
              <w:start w:w="85" w:type="dxa"/>
              <w:end w:w="81" w:type="dxa"/>
            </w:tcMar>
          </w:tcPr>
          <w:p>
            <w:pPr>
              <w:pStyle w:val="TableParagraph"/>
              <w:spacing w:lineRule="exact" w:line="163" w:before="2" w:after="0"/>
              <w:ind w:hanging="0" w:start="5" w:end="1"/>
              <w:jc w:val="center"/>
              <w:rPr/>
            </w:pPr>
            <w:r>
              <w:rPr>
                <w:rStyle w:val="Hyperlink6"/>
                <w:sz w:val="16"/>
                <w:szCs w:val="16"/>
                <w:shd w:fill="auto" w:val="clear"/>
                <w:lang w:val="en-US"/>
              </w:rPr>
              <w:t>December</w:t>
            </w:r>
            <w:r>
              <w:rPr>
                <w:rStyle w:val="None"/>
                <w:spacing w:val="-5"/>
                <w:sz w:val="16"/>
                <w:szCs w:val="16"/>
                <w:shd w:fill="auto" w:val="clear"/>
                <w:lang w:val="en-US"/>
              </w:rPr>
              <w:t xml:space="preserve"> </w:t>
            </w:r>
            <w:r>
              <w:rPr>
                <w:rStyle w:val="Hyperlink6"/>
                <w:sz w:val="16"/>
                <w:szCs w:val="16"/>
                <w:shd w:fill="auto" w:val="clear"/>
                <w:lang w:val="en-US"/>
              </w:rPr>
              <w:t>6,</w:t>
            </w:r>
            <w:r>
              <w:rPr>
                <w:rStyle w:val="None"/>
                <w:spacing w:val="-4"/>
                <w:sz w:val="16"/>
                <w:szCs w:val="16"/>
                <w:shd w:fill="auto" w:val="clear"/>
                <w:lang w:val="en-US"/>
              </w:rPr>
              <w:t xml:space="preserve"> 2025</w:t>
            </w:r>
          </w:p>
        </w:tc>
      </w:tr>
      <w:tr>
        <w:trPr>
          <w:trHeight w:val="195" w:hRule="atLeast"/>
        </w:trPr>
        <w:tc>
          <w:tcPr>
            <w:tcW w:w="706" w:type="dxa"/>
            <w:tcBorders>
              <w:top w:val="single" w:sz="4" w:space="0" w:color="000000"/>
              <w:start w:val="single" w:sz="4" w:space="0" w:color="000000"/>
              <w:bottom w:val="single" w:sz="4" w:space="0" w:color="000000"/>
              <w:end w:val="single" w:sz="4" w:space="0" w:color="000000"/>
            </w:tcBorders>
            <w:shd w:color="auto" w:fill="auto" w:val="clear"/>
            <w:tcMar>
              <w:start w:w="80" w:type="dxa"/>
            </w:tcMar>
          </w:tcPr>
          <w:p>
            <w:pPr>
              <w:pStyle w:val="TableParagraph"/>
              <w:spacing w:lineRule="exact" w:line="163" w:before="1" w:after="0"/>
              <w:jc w:val="center"/>
              <w:rPr/>
            </w:pPr>
            <w:r>
              <w:rPr>
                <w:rStyle w:val="None"/>
                <w:i/>
                <w:iCs/>
                <w:spacing w:val="-5"/>
                <w:sz w:val="16"/>
                <w:szCs w:val="16"/>
                <w:shd w:fill="auto" w:val="clear"/>
                <w:lang w:val="en-US"/>
              </w:rPr>
              <w:t>4.</w:t>
            </w:r>
          </w:p>
        </w:tc>
        <w:tc>
          <w:tcPr>
            <w:tcW w:w="1812"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63" w:before="1" w:after="0"/>
              <w:ind w:hanging="0" w:start="57" w:end="0"/>
              <w:rPr/>
            </w:pPr>
            <w:r>
              <w:rPr>
                <w:rStyle w:val="None"/>
                <w:i/>
                <w:iCs/>
                <w:sz w:val="16"/>
                <w:szCs w:val="16"/>
                <w:shd w:fill="auto" w:val="clear"/>
                <w:lang w:val="en-US"/>
              </w:rPr>
              <w:t>Ananya Kapoor</w:t>
            </w:r>
            <w:r>
              <w:rPr>
                <w:rStyle w:val="None"/>
                <w:i/>
                <w:iCs/>
                <w:spacing w:val="-7"/>
                <w:sz w:val="16"/>
                <w:szCs w:val="16"/>
                <w:shd w:fill="auto" w:val="clear"/>
                <w:lang w:val="en-US"/>
              </w:rPr>
              <w:t xml:space="preserve"/>
            </w:r>
            <w:r>
              <w:rPr>
                <w:rStyle w:val="None"/>
                <w:i/>
                <w:iCs/>
                <w:sz w:val="16"/>
                <w:szCs w:val="16"/>
                <w:shd w:fill="auto" w:val="clear"/>
                <w:lang w:val="en-US"/>
              </w:rPr>
              <w:t/>
            </w:r>
            <w:r>
              <w:rPr>
                <w:rStyle w:val="None"/>
                <w:i/>
                <w:iCs/>
                <w:spacing w:val="-4"/>
                <w:sz w:val="16"/>
                <w:szCs w:val="16"/>
                <w:shd w:fill="auto" w:val="clear"/>
                <w:lang w:val="en-US"/>
              </w:rPr>
              <w:t xml:space="preserve"/>
            </w:r>
            <w:r>
              <w:rPr>
                <w:rStyle w:val="None"/>
                <w:i/>
                <w:iCs/>
                <w:spacing w:val="-2"/>
                <w:sz w:val="16"/>
                <w:szCs w:val="16"/>
                <w:shd w:fill="auto" w:val="clear"/>
                <w:lang w:val="en-US"/>
              </w:rPr>
              <w:t/>
            </w:r>
          </w:p>
        </w:tc>
        <w:tc>
          <w:tcPr>
            <w:tcW w:w="1628" w:type="dxa"/>
            <w:tcBorders>
              <w:top w:val="single" w:sz="4" w:space="0" w:color="000000"/>
              <w:start w:val="single" w:sz="4" w:space="0" w:color="000000"/>
              <w:bottom w:val="single" w:sz="4" w:space="0" w:color="000000"/>
              <w:end w:val="single" w:sz="4" w:space="0" w:color="000000"/>
            </w:tcBorders>
            <w:shd w:color="auto" w:fill="auto" w:val="clear"/>
            <w:tcMar>
              <w:start w:w="89" w:type="dxa"/>
            </w:tcMar>
          </w:tcPr>
          <w:p>
            <w:pPr>
              <w:pStyle w:val="TableParagraph"/>
              <w:spacing w:lineRule="exact" w:line="163" w:before="1" w:after="0"/>
              <w:ind w:hanging="0" w:start="9" w:end="0"/>
              <w:jc w:val="center"/>
              <w:rPr/>
            </w:pPr>
            <w:r>
              <w:rPr>
                <w:rStyle w:val="None"/>
                <w:i/>
                <w:iCs/>
                <w:spacing w:val="-5"/>
                <w:sz w:val="16"/>
                <w:szCs w:val="16"/>
                <w:shd w:fill="auto" w:val="clear"/>
                <w:lang w:val="en-US"/>
              </w:rPr>
              <w:t>[●]</w:t>
            </w:r>
          </w:p>
        </w:tc>
        <w:tc>
          <w:tcPr>
            <w:tcW w:w="3084" w:type="dxa"/>
            <w:tcBorders>
              <w:top w:val="single" w:sz="4" w:space="0" w:color="000000"/>
              <w:start w:val="single" w:sz="4" w:space="0" w:color="000000"/>
              <w:bottom w:val="single" w:sz="4" w:space="0" w:color="000000"/>
              <w:end w:val="single" w:sz="4" w:space="0" w:color="000000"/>
            </w:tcBorders>
            <w:shd w:color="auto" w:fill="auto" w:val="clear"/>
            <w:tcMar>
              <w:start w:w="84" w:type="dxa"/>
            </w:tcMar>
          </w:tcPr>
          <w:p>
            <w:pPr>
              <w:pStyle w:val="TableParagraph"/>
              <w:spacing w:lineRule="exact" w:line="163" w:before="1" w:after="0"/>
              <w:ind w:hanging="0" w:start="4" w:end="0"/>
              <w:jc w:val="center"/>
              <w:rPr/>
            </w:pPr>
            <w:r>
              <w:rPr>
                <w:rStyle w:val="None"/>
                <w:i/>
                <w:iCs/>
                <w:sz w:val="16"/>
                <w:szCs w:val="16"/>
                <w:shd w:fill="auto" w:val="clear"/>
                <w:lang w:val="en-US"/>
              </w:rPr>
              <w:t>Up</w:t>
            </w:r>
            <w:r>
              <w:rPr>
                <w:rStyle w:val="None"/>
                <w:i/>
                <w:iCs/>
                <w:spacing w:val="-5"/>
                <w:sz w:val="16"/>
                <w:szCs w:val="16"/>
                <w:shd w:fill="auto" w:val="clear"/>
                <w:lang w:val="en-US"/>
              </w:rPr>
              <w:t xml:space="preserve"> </w:t>
            </w:r>
            <w:r>
              <w:rPr>
                <w:rStyle w:val="None"/>
                <w:i/>
                <w:iCs/>
                <w:sz w:val="16"/>
                <w:szCs w:val="16"/>
                <w:shd w:fill="auto" w:val="clear"/>
                <w:lang w:val="en-US"/>
              </w:rPr>
              <w:t>to</w:t>
            </w:r>
            <w:r>
              <w:rPr>
                <w:rStyle w:val="None"/>
                <w:i/>
                <w:iCs/>
                <w:spacing w:val="-3"/>
                <w:sz w:val="16"/>
                <w:szCs w:val="16"/>
                <w:shd w:fill="auto" w:val="clear"/>
                <w:lang w:val="en-US"/>
              </w:rPr>
              <w:t xml:space="preserve"> </w:t>
            </w:r>
            <w:r>
              <w:rPr>
                <w:rStyle w:val="None"/>
                <w:rFonts w:eastAsia="Arial Unicode MS" w:cs="Arial Unicode MS" w:ascii="Arial Unicode MS" w:hAnsi="Arial Unicode MS"/>
                <w:b w:val="false"/>
                <w:bCs w:val="false"/>
                <w:i w:val="false"/>
                <w:iCs w:val="false"/>
                <w:sz w:val="16"/>
                <w:szCs w:val="16"/>
                <w:shd w:fill="auto" w:val="clear"/>
                <w:lang w:val="en-US"/>
              </w:rPr>
              <w:t>₹</w:t>
            </w:r>
            <w:r>
              <w:rPr>
                <w:rStyle w:val="None"/>
                <w:i/>
                <w:iCs/>
                <w:sz w:val="16"/>
                <w:szCs w:val="16"/>
                <w:shd w:fill="auto" w:val="clear"/>
                <w:lang w:val="en-US"/>
              </w:rPr>
              <w:t>475.00</w:t>
            </w:r>
            <w:r>
              <w:rPr>
                <w:rStyle w:val="None"/>
                <w:i/>
                <w:iCs/>
                <w:spacing w:val="-2"/>
                <w:sz w:val="16"/>
                <w:szCs w:val="16"/>
                <w:shd w:fill="auto" w:val="clear"/>
                <w:lang w:val="en-US"/>
              </w:rPr>
              <w:t xml:space="preserve"> million</w:t>
            </w:r>
          </w:p>
        </w:tc>
        <w:tc>
          <w:tcPr>
            <w:tcW w:w="2874" w:type="dxa"/>
            <w:tcBorders>
              <w:top w:val="single" w:sz="4" w:space="0" w:color="000000"/>
              <w:start w:val="single" w:sz="4" w:space="0" w:color="000000"/>
              <w:bottom w:val="single" w:sz="4" w:space="0" w:color="000000"/>
              <w:end w:val="single" w:sz="4" w:space="0" w:color="000000"/>
            </w:tcBorders>
            <w:shd w:color="auto" w:fill="auto" w:val="clear"/>
            <w:tcMar>
              <w:start w:w="85" w:type="dxa"/>
              <w:end w:w="81" w:type="dxa"/>
            </w:tcMar>
          </w:tcPr>
          <w:p>
            <w:pPr>
              <w:pStyle w:val="TableParagraph"/>
              <w:spacing w:lineRule="exact" w:line="163" w:before="1" w:after="0"/>
              <w:ind w:hanging="0" w:start="5" w:end="1"/>
              <w:jc w:val="center"/>
              <w:rPr/>
            </w:pPr>
            <w:r>
              <w:rPr>
                <w:rStyle w:val="Hyperlink6"/>
                <w:sz w:val="16"/>
                <w:szCs w:val="16"/>
                <w:shd w:fill="auto" w:val="clear"/>
                <w:lang w:val="en-US"/>
              </w:rPr>
              <w:t>December</w:t>
            </w:r>
            <w:r>
              <w:rPr>
                <w:rStyle w:val="None"/>
                <w:spacing w:val="-5"/>
                <w:sz w:val="16"/>
                <w:szCs w:val="16"/>
                <w:shd w:fill="auto" w:val="clear"/>
                <w:lang w:val="en-US"/>
              </w:rPr>
              <w:t xml:space="preserve"> </w:t>
            </w:r>
            <w:r>
              <w:rPr>
                <w:rStyle w:val="Hyperlink6"/>
                <w:sz w:val="16"/>
                <w:szCs w:val="16"/>
                <w:shd w:fill="auto" w:val="clear"/>
                <w:lang w:val="en-US"/>
              </w:rPr>
              <w:t>6,</w:t>
            </w:r>
            <w:r>
              <w:rPr>
                <w:rStyle w:val="None"/>
                <w:spacing w:val="-4"/>
                <w:sz w:val="16"/>
                <w:szCs w:val="16"/>
                <w:shd w:fill="auto" w:val="clear"/>
                <w:lang w:val="en-US"/>
              </w:rPr>
              <w:t xml:space="preserve"> 2025</w:t>
            </w:r>
          </w:p>
        </w:tc>
      </w:tr>
    </w:tbl>
    <w:p>
      <w:pPr>
        <w:pStyle w:val="BodyText"/>
        <w:spacing w:before="3" w:after="0"/>
        <w:ind w:hanging="98" w:start="98" w:end="0"/>
        <w:rPr>
          <w:rStyle w:val="None"/>
          <w:i/>
          <w:iCs/>
          <w:sz w:val="17"/>
          <w:szCs w:val="17"/>
        </w:rPr>
      </w:pPr>
      <w:r>
        <w:rPr>
          <w:i/>
          <w:iCs/>
          <w:sz w:val="17"/>
          <w:szCs w:val="17"/>
        </w:rPr>
      </w:r>
    </w:p>
    <w:p>
      <w:pPr>
        <w:pStyle w:val="BodyText"/>
        <w:spacing w:before="1" w:after="0"/>
        <w:rPr>
          <w:rStyle w:val="None"/>
          <w:i/>
          <w:iCs/>
          <w:sz w:val="16"/>
          <w:szCs w:val="16"/>
        </w:rPr>
      </w:pPr>
      <w:r>
        <w:rPr>
          <w:i/>
          <w:iCs/>
          <w:sz w:val="16"/>
          <w:szCs w:val="16"/>
        </w:rPr>
      </w:r>
    </w:p>
    <w:p>
      <w:pPr>
        <w:pStyle w:val="ListParagraph"/>
        <w:numPr>
          <w:ilvl w:val="0"/>
          <w:numId w:val="128"/>
        </w:numPr>
        <w:bidi w:val="0"/>
        <w:spacing w:before="0" w:after="0"/>
        <w:ind w:hanging="361" w:start="371" w:end="148"/>
        <w:jc w:val="both"/>
        <w:rPr>
          <w:sz w:val="16"/>
          <w:szCs w:val="16"/>
          <w:lang w:val="en-US"/>
        </w:rPr>
      </w:pPr>
      <w:r>
        <w:rPr>
          <w:rStyle w:val="None"/>
          <w:i/>
          <w:iCs/>
          <w:sz w:val="16"/>
          <w:szCs w:val="16"/>
          <w:lang w:val="en-US"/>
        </w:rPr>
        <w:t>The Equity Shares held by the respective Promoter Selling Shareholders and being offered by the Promoter Selling Shareholders are eligible to form a</w:t>
      </w:r>
      <w:r>
        <w:rPr>
          <w:rStyle w:val="None"/>
          <w:i/>
          <w:iCs/>
          <w:spacing w:val="40"/>
          <w:sz w:val="16"/>
          <w:szCs w:val="16"/>
          <w:lang w:val="en-US"/>
        </w:rPr>
        <w:t xml:space="preserve"> </w:t>
      </w:r>
      <w:r>
        <w:rPr>
          <w:rStyle w:val="None"/>
          <w:i/>
          <w:iCs/>
          <w:sz w:val="16"/>
          <w:szCs w:val="16"/>
          <w:lang w:val="en-US"/>
        </w:rPr>
        <w:t>part of the Offer</w:t>
      </w:r>
      <w:r>
        <w:rPr>
          <w:rStyle w:val="None"/>
          <w:i/>
          <w:iCs/>
          <w:spacing w:val="-1"/>
          <w:sz w:val="16"/>
          <w:szCs w:val="16"/>
          <w:lang w:val="en-US"/>
        </w:rPr>
        <w:t xml:space="preserve"> </w:t>
      </w:r>
      <w:r>
        <w:rPr>
          <w:rStyle w:val="None"/>
          <w:i/>
          <w:iCs/>
          <w:sz w:val="16"/>
          <w:szCs w:val="16"/>
          <w:lang w:val="en-US"/>
        </w:rPr>
        <w:t>for</w:t>
      </w:r>
      <w:r>
        <w:rPr>
          <w:rStyle w:val="None"/>
          <w:i/>
          <w:iCs/>
          <w:spacing w:val="-1"/>
          <w:sz w:val="16"/>
          <w:szCs w:val="16"/>
          <w:lang w:val="en-US"/>
        </w:rPr>
        <w:t xml:space="preserve"> </w:t>
      </w:r>
      <w:r>
        <w:rPr>
          <w:rStyle w:val="None"/>
          <w:i/>
          <w:iCs/>
          <w:sz w:val="16"/>
          <w:szCs w:val="16"/>
          <w:lang w:val="en-US"/>
        </w:rPr>
        <w:t>Sale in terms</w:t>
      </w:r>
      <w:r>
        <w:rPr>
          <w:rStyle w:val="None"/>
          <w:i/>
          <w:iCs/>
          <w:spacing w:val="-1"/>
          <w:sz w:val="16"/>
          <w:szCs w:val="16"/>
          <w:lang w:val="en-US"/>
        </w:rPr>
        <w:t xml:space="preserve"> </w:t>
      </w:r>
      <w:r>
        <w:rPr>
          <w:rStyle w:val="None"/>
          <w:i/>
          <w:iCs/>
          <w:sz w:val="16"/>
          <w:szCs w:val="16"/>
          <w:lang w:val="en-US"/>
        </w:rPr>
        <w:t>of the SEBI ICDR</w:t>
      </w:r>
      <w:r>
        <w:rPr>
          <w:rStyle w:val="None"/>
          <w:i/>
          <w:iCs/>
          <w:spacing w:val="-1"/>
          <w:sz w:val="16"/>
          <w:szCs w:val="16"/>
          <w:lang w:val="en-US"/>
        </w:rPr>
        <w:t xml:space="preserve"> </w:t>
      </w:r>
      <w:r>
        <w:rPr>
          <w:rStyle w:val="None"/>
          <w:i/>
          <w:iCs/>
          <w:sz w:val="16"/>
          <w:szCs w:val="16"/>
          <w:lang w:val="en-US"/>
        </w:rPr>
        <w:t>Regulations. Each of the Promoter Selling Shareholders, severally and not jointly, confirms</w:t>
      </w:r>
      <w:r>
        <w:rPr>
          <w:rStyle w:val="None"/>
          <w:i/>
          <w:iCs/>
          <w:spacing w:val="-1"/>
          <w:sz w:val="16"/>
          <w:szCs w:val="16"/>
          <w:lang w:val="en-US"/>
        </w:rPr>
        <w:t xml:space="preserve"> </w:t>
      </w:r>
      <w:r>
        <w:rPr>
          <w:rStyle w:val="None"/>
          <w:i/>
          <w:iCs/>
          <w:sz w:val="16"/>
          <w:szCs w:val="16"/>
          <w:lang w:val="en-US"/>
        </w:rPr>
        <w:t>that the</w:t>
      </w:r>
      <w:r>
        <w:rPr>
          <w:rStyle w:val="None"/>
          <w:i/>
          <w:iCs/>
          <w:spacing w:val="40"/>
          <w:sz w:val="16"/>
          <w:szCs w:val="16"/>
          <w:lang w:val="en-US"/>
        </w:rPr>
        <w:t xml:space="preserve"> </w:t>
      </w:r>
      <w:r>
        <w:rPr>
          <w:rStyle w:val="None"/>
          <w:i/>
          <w:iCs/>
          <w:sz w:val="16"/>
          <w:szCs w:val="16"/>
          <w:lang w:val="en-US"/>
        </w:rPr>
        <w:t>Equity Shares</w:t>
      </w:r>
      <w:r>
        <w:rPr>
          <w:rStyle w:val="None"/>
          <w:i/>
          <w:iCs/>
          <w:spacing w:val="-2"/>
          <w:sz w:val="16"/>
          <w:szCs w:val="16"/>
          <w:lang w:val="en-US"/>
        </w:rPr>
        <w:t xml:space="preserve"> </w:t>
      </w:r>
      <w:r>
        <w:rPr>
          <w:rStyle w:val="None"/>
          <w:i/>
          <w:iCs/>
          <w:sz w:val="16"/>
          <w:szCs w:val="16"/>
          <w:lang w:val="en-US"/>
        </w:rPr>
        <w:t>being</w:t>
      </w:r>
      <w:r>
        <w:rPr>
          <w:rStyle w:val="None"/>
          <w:i/>
          <w:iCs/>
          <w:spacing w:val="-1"/>
          <w:sz w:val="16"/>
          <w:szCs w:val="16"/>
          <w:lang w:val="en-US"/>
        </w:rPr>
        <w:t xml:space="preserve"> </w:t>
      </w:r>
      <w:r>
        <w:rPr>
          <w:rStyle w:val="None"/>
          <w:i/>
          <w:iCs/>
          <w:sz w:val="16"/>
          <w:szCs w:val="16"/>
          <w:lang w:val="en-US"/>
        </w:rPr>
        <w:t>offered</w:t>
      </w:r>
      <w:r>
        <w:rPr>
          <w:rStyle w:val="None"/>
          <w:i/>
          <w:iCs/>
          <w:spacing w:val="-1"/>
          <w:sz w:val="16"/>
          <w:szCs w:val="16"/>
          <w:lang w:val="en-US"/>
        </w:rPr>
        <w:t xml:space="preserve"> </w:t>
      </w:r>
      <w:r>
        <w:rPr>
          <w:rStyle w:val="None"/>
          <w:i/>
          <w:iCs/>
          <w:sz w:val="16"/>
          <w:szCs w:val="16"/>
          <w:lang w:val="en-US"/>
        </w:rPr>
        <w:t>by it are</w:t>
      </w:r>
      <w:r>
        <w:rPr>
          <w:rStyle w:val="None"/>
          <w:i/>
          <w:iCs/>
          <w:spacing w:val="-2"/>
          <w:sz w:val="16"/>
          <w:szCs w:val="16"/>
          <w:lang w:val="en-US"/>
        </w:rPr>
        <w:t xml:space="preserve"> </w:t>
      </w:r>
      <w:r>
        <w:rPr>
          <w:rStyle w:val="None"/>
          <w:i/>
          <w:iCs/>
          <w:sz w:val="16"/>
          <w:szCs w:val="16"/>
          <w:lang w:val="en-US"/>
        </w:rPr>
        <w:t>eligible for</w:t>
      </w:r>
      <w:r>
        <w:rPr>
          <w:rStyle w:val="None"/>
          <w:i/>
          <w:iCs/>
          <w:spacing w:val="-2"/>
          <w:sz w:val="16"/>
          <w:szCs w:val="16"/>
          <w:lang w:val="en-US"/>
        </w:rPr>
        <w:t xml:space="preserve"> </w:t>
      </w:r>
      <w:r>
        <w:rPr>
          <w:rStyle w:val="None"/>
          <w:i/>
          <w:iCs/>
          <w:sz w:val="16"/>
          <w:szCs w:val="16"/>
          <w:lang w:val="en-US"/>
        </w:rPr>
        <w:t>being offered for sale</w:t>
      </w:r>
      <w:r>
        <w:rPr>
          <w:rStyle w:val="None"/>
          <w:i/>
          <w:iCs/>
          <w:spacing w:val="-2"/>
          <w:sz w:val="16"/>
          <w:szCs w:val="16"/>
          <w:lang w:val="en-US"/>
        </w:rPr>
        <w:t xml:space="preserve"> </w:t>
      </w:r>
      <w:r>
        <w:rPr>
          <w:rStyle w:val="None"/>
          <w:i/>
          <w:iCs/>
          <w:sz w:val="16"/>
          <w:szCs w:val="16"/>
          <w:lang w:val="en-US"/>
        </w:rPr>
        <w:t>pursuant</w:t>
      </w:r>
      <w:r>
        <w:rPr>
          <w:rStyle w:val="None"/>
          <w:i/>
          <w:iCs/>
          <w:spacing w:val="-1"/>
          <w:sz w:val="16"/>
          <w:szCs w:val="16"/>
          <w:lang w:val="en-US"/>
        </w:rPr>
        <w:t xml:space="preserve"> </w:t>
      </w:r>
      <w:r>
        <w:rPr>
          <w:rStyle w:val="None"/>
          <w:i/>
          <w:iCs/>
          <w:sz w:val="16"/>
          <w:szCs w:val="16"/>
          <w:lang w:val="en-US"/>
        </w:rPr>
        <w:t>to</w:t>
      </w:r>
      <w:r>
        <w:rPr>
          <w:rStyle w:val="None"/>
          <w:i/>
          <w:iCs/>
          <w:spacing w:val="-1"/>
          <w:sz w:val="16"/>
          <w:szCs w:val="16"/>
          <w:lang w:val="en-US"/>
        </w:rPr>
        <w:t xml:space="preserve"> </w:t>
      </w:r>
      <w:r>
        <w:rPr>
          <w:rStyle w:val="None"/>
          <w:i/>
          <w:iCs/>
          <w:sz w:val="16"/>
          <w:szCs w:val="16"/>
          <w:lang w:val="en-US"/>
        </w:rPr>
        <w:t>the Offer in terms of Regulation</w:t>
      </w:r>
      <w:r>
        <w:rPr>
          <w:rStyle w:val="None"/>
          <w:i/>
          <w:iCs/>
          <w:spacing w:val="-1"/>
          <w:sz w:val="16"/>
          <w:szCs w:val="16"/>
          <w:lang w:val="en-US"/>
        </w:rPr>
        <w:t xml:space="preserve"> </w:t>
      </w:r>
      <w:r>
        <w:rPr>
          <w:rStyle w:val="None"/>
          <w:i/>
          <w:iCs/>
          <w:sz w:val="16"/>
          <w:szCs w:val="16"/>
          <w:lang w:val="en-US"/>
        </w:rPr>
        <w:t>8 of the</w:t>
      </w:r>
      <w:r>
        <w:rPr>
          <w:rStyle w:val="None"/>
          <w:i/>
          <w:iCs/>
          <w:spacing w:val="-2"/>
          <w:sz w:val="16"/>
          <w:szCs w:val="16"/>
          <w:lang w:val="en-US"/>
        </w:rPr>
        <w:t xml:space="preserve"> </w:t>
      </w:r>
      <w:r>
        <w:rPr>
          <w:rStyle w:val="None"/>
          <w:i/>
          <w:iCs/>
          <w:sz w:val="16"/>
          <w:szCs w:val="16"/>
          <w:lang w:val="en-US"/>
        </w:rPr>
        <w:t>SEBI ICDR</w:t>
      </w:r>
      <w:r>
        <w:rPr>
          <w:rStyle w:val="None"/>
          <w:i/>
          <w:iCs/>
          <w:spacing w:val="-2"/>
          <w:sz w:val="16"/>
          <w:szCs w:val="16"/>
          <w:lang w:val="en-US"/>
        </w:rPr>
        <w:t xml:space="preserve"> </w:t>
      </w:r>
      <w:r>
        <w:rPr>
          <w:rStyle w:val="None"/>
          <w:i/>
          <w:iCs/>
          <w:sz w:val="16"/>
          <w:szCs w:val="16"/>
          <w:lang w:val="en-US"/>
        </w:rPr>
        <w:t>Regulations. For</w:t>
      </w:r>
      <w:r>
        <w:rPr>
          <w:rStyle w:val="None"/>
          <w:i/>
          <w:iCs/>
          <w:spacing w:val="40"/>
          <w:sz w:val="16"/>
          <w:szCs w:val="16"/>
          <w:lang w:val="en-US"/>
        </w:rPr>
        <w:t xml:space="preserve"> </w:t>
      </w:r>
      <w:r>
        <w:rPr>
          <w:rStyle w:val="None"/>
          <w:i/>
          <w:iCs/>
          <w:sz w:val="16"/>
          <w:szCs w:val="16"/>
          <w:lang w:val="en-US"/>
        </w:rPr>
        <w:t>further details of authorizations received for the Offer, see “Other Regulatory and Statutory Disclosures” on page 398</w:t>
      </w:r>
      <w:r>
        <w:rPr>
          <w:rStyle w:val="Hyperlink4"/>
          <w:sz w:val="16"/>
          <w:szCs w:val="16"/>
          <w:lang w:val="en-US"/>
        </w:rPr>
        <w:t>.</w:t>
      </w:r>
    </w:p>
    <w:p>
      <w:pPr>
        <w:pStyle w:val="BodyText"/>
        <w:spacing w:before="16" w:after="0"/>
        <w:rPr>
          <w:rStyle w:val="Hyperlink4"/>
          <w:sz w:val="16"/>
          <w:szCs w:val="16"/>
        </w:rPr>
      </w:pPr>
      <w:r>
        <w:rPr>
          <w:sz w:val="16"/>
          <w:szCs w:val="16"/>
        </w:rPr>
      </w:r>
    </w:p>
    <w:p>
      <w:pPr>
        <w:pStyle w:val="ListParagraph"/>
        <w:numPr>
          <w:ilvl w:val="0"/>
          <w:numId w:val="58"/>
        </w:numPr>
        <w:bidi w:val="0"/>
        <w:spacing w:before="0" w:after="0"/>
        <w:ind w:hanging="361" w:start="371" w:end="150"/>
        <w:jc w:val="both"/>
        <w:rPr>
          <w:i/>
          <w:iCs/>
          <w:sz w:val="16"/>
          <w:szCs w:val="16"/>
          <w:lang w:val="en-US"/>
        </w:rPr>
        <w:sectPr>
          <w:headerReference w:type="even" r:id="rId400"/>
          <w:headerReference w:type="default" r:id="rId401"/>
          <w:headerReference w:type="first" r:id="rId402"/>
          <w:footerReference w:type="even" r:id="rId403"/>
          <w:footerReference w:type="default" r:id="rId404"/>
          <w:footerReference w:type="first" r:id="rId405"/>
          <w:type w:val="nextPage"/>
          <w:pgSz w:w="11906" w:h="16838"/>
          <w:pgMar w:left="992" w:right="566" w:gutter="0" w:header="0" w:top="1100" w:footer="0" w:bottom="280"/>
          <w:pgNumType w:fmt="decimal"/>
          <w:formProt w:val="false"/>
          <w:textDirection w:val="lrTb"/>
          <w:docGrid w:type="default" w:linePitch="100" w:charSpace="0"/>
        </w:sectPr>
      </w:pPr>
      <w:r>
        <w:rPr>
          <w:rStyle w:val="Hyperlink4"/>
          <w:i/>
          <w:iCs/>
          <w:sz w:val="16"/>
          <w:szCs w:val="16"/>
          <w:lang w:val="en-US"/>
        </w:rPr>
        <w:t>Subject to valid bids</w:t>
      </w:r>
      <w:r>
        <w:rPr>
          <w:rStyle w:val="None"/>
          <w:i/>
          <w:iCs/>
          <w:spacing w:val="-3"/>
          <w:sz w:val="16"/>
          <w:szCs w:val="16"/>
          <w:lang w:val="en-US"/>
        </w:rPr>
        <w:t xml:space="preserve"> </w:t>
      </w:r>
      <w:r>
        <w:rPr>
          <w:rStyle w:val="Hyperlink4"/>
          <w:i/>
          <w:iCs/>
          <w:sz w:val="16"/>
          <w:szCs w:val="16"/>
          <w:lang w:val="en-US"/>
        </w:rPr>
        <w:t>being received at or</w:t>
      </w:r>
      <w:r>
        <w:rPr>
          <w:rStyle w:val="None"/>
          <w:i/>
          <w:iCs/>
          <w:spacing w:val="-3"/>
          <w:sz w:val="16"/>
          <w:szCs w:val="16"/>
          <w:lang w:val="en-US"/>
        </w:rPr>
        <w:t xml:space="preserve"> </w:t>
      </w:r>
      <w:r>
        <w:rPr>
          <w:rStyle w:val="Hyperlink4"/>
          <w:i/>
          <w:iCs/>
          <w:sz w:val="16"/>
          <w:szCs w:val="16"/>
          <w:lang w:val="en-US"/>
        </w:rPr>
        <w:t>above the Offer</w:t>
      </w:r>
      <w:r>
        <w:rPr>
          <w:rStyle w:val="None"/>
          <w:i/>
          <w:iCs/>
          <w:spacing w:val="-1"/>
          <w:sz w:val="16"/>
          <w:szCs w:val="16"/>
          <w:lang w:val="en-US"/>
        </w:rPr>
        <w:t xml:space="preserve"> </w:t>
      </w:r>
      <w:r>
        <w:rPr>
          <w:rStyle w:val="Hyperlink4"/>
          <w:i/>
          <w:iCs/>
          <w:sz w:val="16"/>
          <w:szCs w:val="16"/>
          <w:lang w:val="en-US"/>
        </w:rPr>
        <w:t>Price,</w:t>
      </w:r>
      <w:r>
        <w:rPr>
          <w:rStyle w:val="None"/>
          <w:i/>
          <w:iCs/>
          <w:spacing w:val="-3"/>
          <w:sz w:val="16"/>
          <w:szCs w:val="16"/>
          <w:lang w:val="en-US"/>
        </w:rPr>
        <w:t xml:space="preserve"> </w:t>
      </w:r>
      <w:r>
        <w:rPr>
          <w:rStyle w:val="Hyperlink4"/>
          <w:i/>
          <w:iCs/>
          <w:sz w:val="16"/>
          <w:szCs w:val="16"/>
          <w:lang w:val="en-US"/>
        </w:rPr>
        <w:t>under</w:t>
      </w:r>
      <w:r>
        <w:rPr>
          <w:rStyle w:val="None"/>
          <w:i/>
          <w:iCs/>
          <w:spacing w:val="-1"/>
          <w:sz w:val="16"/>
          <w:szCs w:val="16"/>
          <w:lang w:val="en-US"/>
        </w:rPr>
        <w:t xml:space="preserve"> </w:t>
      </w:r>
      <w:r>
        <w:rPr>
          <w:rStyle w:val="Hyperlink4"/>
          <w:i/>
          <w:iCs/>
          <w:sz w:val="16"/>
          <w:szCs w:val="16"/>
          <w:lang w:val="en-US"/>
        </w:rPr>
        <w:t>subscription, if any,</w:t>
      </w:r>
      <w:r>
        <w:rPr>
          <w:rStyle w:val="None"/>
          <w:i/>
          <w:iCs/>
          <w:spacing w:val="-3"/>
          <w:sz w:val="16"/>
          <w:szCs w:val="16"/>
          <w:lang w:val="en-US"/>
        </w:rPr>
        <w:t xml:space="preserve"> </w:t>
      </w:r>
      <w:r>
        <w:rPr>
          <w:rStyle w:val="Hyperlink4"/>
          <w:i/>
          <w:iCs/>
          <w:sz w:val="16"/>
          <w:szCs w:val="16"/>
          <w:lang w:val="en-US"/>
        </w:rPr>
        <w:t>in any category, except in the</w:t>
      </w:r>
      <w:r>
        <w:rPr>
          <w:rStyle w:val="None"/>
          <w:i/>
          <w:iCs/>
          <w:spacing w:val="10"/>
          <w:sz w:val="16"/>
          <w:szCs w:val="16"/>
          <w:lang w:val="en-US"/>
        </w:rPr>
        <w:t xml:space="preserve"> </w:t>
      </w:r>
      <w:r>
        <w:rPr>
          <w:rStyle w:val="Hyperlink4"/>
          <w:i/>
          <w:iCs/>
          <w:sz w:val="16"/>
          <w:szCs w:val="16"/>
          <w:lang w:val="en-US"/>
        </w:rPr>
        <w:t>QIB Portion, would</w:t>
      </w:r>
      <w:r>
        <w:rPr>
          <w:rStyle w:val="None"/>
          <w:i/>
          <w:iCs/>
          <w:spacing w:val="-2"/>
          <w:sz w:val="16"/>
          <w:szCs w:val="16"/>
          <w:lang w:val="en-US"/>
        </w:rPr>
        <w:t xml:space="preserve"> </w:t>
      </w:r>
      <w:r>
        <w:rPr>
          <w:rStyle w:val="Hyperlink4"/>
          <w:i/>
          <w:iCs/>
          <w:sz w:val="16"/>
          <w:szCs w:val="16"/>
          <w:lang w:val="en-US"/>
        </w:rPr>
        <w:t>be allowed</w:t>
      </w:r>
      <w:r>
        <w:rPr>
          <w:rStyle w:val="None"/>
          <w:i/>
          <w:iCs/>
          <w:spacing w:val="40"/>
          <w:sz w:val="16"/>
          <w:szCs w:val="16"/>
          <w:lang w:val="en-US"/>
        </w:rPr>
        <w:t xml:space="preserve"> </w:t>
      </w:r>
      <w:r>
        <w:rPr>
          <w:rStyle w:val="Hyperlink4"/>
          <w:i/>
          <w:iCs/>
          <w:sz w:val="16"/>
          <w:szCs w:val="16"/>
          <w:lang w:val="en-US"/>
        </w:rPr>
        <w:t>to</w:t>
      </w:r>
      <w:r>
        <w:rPr>
          <w:rStyle w:val="None"/>
          <w:i/>
          <w:iCs/>
          <w:spacing w:val="-6"/>
          <w:sz w:val="16"/>
          <w:szCs w:val="16"/>
          <w:lang w:val="en-US"/>
        </w:rPr>
        <w:t xml:space="preserve"> </w:t>
      </w:r>
      <w:r>
        <w:rPr>
          <w:rStyle w:val="Hyperlink4"/>
          <w:i/>
          <w:iCs/>
          <w:sz w:val="16"/>
          <w:szCs w:val="16"/>
          <w:lang w:val="en-US"/>
        </w:rPr>
        <w:t>be</w:t>
      </w:r>
      <w:r>
        <w:rPr>
          <w:rStyle w:val="None"/>
          <w:i/>
          <w:iCs/>
          <w:spacing w:val="-4"/>
          <w:sz w:val="16"/>
          <w:szCs w:val="16"/>
          <w:lang w:val="en-US"/>
        </w:rPr>
        <w:t xml:space="preserve"> </w:t>
      </w:r>
      <w:r>
        <w:rPr>
          <w:rStyle w:val="Hyperlink4"/>
          <w:i/>
          <w:iCs/>
          <w:sz w:val="16"/>
          <w:szCs w:val="16"/>
          <w:lang w:val="en-US"/>
        </w:rPr>
        <w:t>met</w:t>
      </w:r>
      <w:r>
        <w:rPr>
          <w:rStyle w:val="None"/>
          <w:i/>
          <w:iCs/>
          <w:spacing w:val="-4"/>
          <w:sz w:val="16"/>
          <w:szCs w:val="16"/>
          <w:lang w:val="en-US"/>
        </w:rPr>
        <w:t xml:space="preserve"> </w:t>
      </w:r>
      <w:r>
        <w:rPr>
          <w:rStyle w:val="Hyperlink4"/>
          <w:i/>
          <w:iCs/>
          <w:sz w:val="16"/>
          <w:szCs w:val="16"/>
          <w:lang w:val="en-US"/>
        </w:rPr>
        <w:t>with</w:t>
      </w:r>
      <w:r>
        <w:rPr>
          <w:rStyle w:val="None"/>
          <w:i/>
          <w:iCs/>
          <w:spacing w:val="-4"/>
          <w:sz w:val="16"/>
          <w:szCs w:val="16"/>
          <w:lang w:val="en-US"/>
        </w:rPr>
        <w:t xml:space="preserve"> </w:t>
      </w:r>
      <w:r>
        <w:rPr>
          <w:rStyle w:val="Hyperlink4"/>
          <w:i/>
          <w:iCs/>
          <w:sz w:val="16"/>
          <w:szCs w:val="16"/>
          <w:lang w:val="en-US"/>
        </w:rPr>
        <w:t>spill-over</w:t>
      </w:r>
      <w:r>
        <w:rPr>
          <w:rStyle w:val="None"/>
          <w:i/>
          <w:iCs/>
          <w:spacing w:val="-5"/>
          <w:sz w:val="16"/>
          <w:szCs w:val="16"/>
          <w:lang w:val="en-US"/>
        </w:rPr>
        <w:t xml:space="preserve"> </w:t>
      </w:r>
      <w:r>
        <w:rPr>
          <w:rStyle w:val="Hyperlink4"/>
          <w:i/>
          <w:iCs/>
          <w:sz w:val="16"/>
          <w:szCs w:val="16"/>
          <w:lang w:val="en-US"/>
        </w:rPr>
        <w:t>from</w:t>
      </w:r>
      <w:r>
        <w:rPr>
          <w:rStyle w:val="None"/>
          <w:i/>
          <w:iCs/>
          <w:spacing w:val="-8"/>
          <w:sz w:val="16"/>
          <w:szCs w:val="16"/>
          <w:lang w:val="en-US"/>
        </w:rPr>
        <w:t xml:space="preserve"> </w:t>
      </w:r>
      <w:r>
        <w:rPr>
          <w:rStyle w:val="Hyperlink4"/>
          <w:i/>
          <w:iCs/>
          <w:sz w:val="16"/>
          <w:szCs w:val="16"/>
          <w:lang w:val="en-US"/>
        </w:rPr>
        <w:t>any</w:t>
      </w:r>
      <w:r>
        <w:rPr>
          <w:rStyle w:val="None"/>
          <w:i/>
          <w:iCs/>
          <w:spacing w:val="-4"/>
          <w:sz w:val="16"/>
          <w:szCs w:val="16"/>
          <w:lang w:val="en-US"/>
        </w:rPr>
        <w:t xml:space="preserve"> </w:t>
      </w:r>
      <w:r>
        <w:rPr>
          <w:rStyle w:val="Hyperlink4"/>
          <w:i/>
          <w:iCs/>
          <w:sz w:val="16"/>
          <w:szCs w:val="16"/>
          <w:lang w:val="en-US"/>
        </w:rPr>
        <w:t>other</w:t>
      </w:r>
      <w:r>
        <w:rPr>
          <w:rStyle w:val="None"/>
          <w:i/>
          <w:iCs/>
          <w:spacing w:val="-5"/>
          <w:sz w:val="16"/>
          <w:szCs w:val="16"/>
          <w:lang w:val="en-US"/>
        </w:rPr>
        <w:t xml:space="preserve"> </w:t>
      </w:r>
      <w:r>
        <w:rPr>
          <w:rStyle w:val="Hyperlink4"/>
          <w:i/>
          <w:iCs/>
          <w:sz w:val="16"/>
          <w:szCs w:val="16"/>
          <w:lang w:val="en-US"/>
        </w:rPr>
        <w:t>category</w:t>
      </w:r>
      <w:r>
        <w:rPr>
          <w:rStyle w:val="None"/>
          <w:i/>
          <w:iCs/>
          <w:spacing w:val="-6"/>
          <w:sz w:val="16"/>
          <w:szCs w:val="16"/>
          <w:lang w:val="en-US"/>
        </w:rPr>
        <w:t xml:space="preserve"> </w:t>
      </w:r>
      <w:r>
        <w:rPr>
          <w:rStyle w:val="Hyperlink4"/>
          <w:i/>
          <w:iCs/>
          <w:sz w:val="16"/>
          <w:szCs w:val="16"/>
          <w:lang w:val="en-US"/>
        </w:rPr>
        <w:t>or</w:t>
      </w:r>
      <w:r>
        <w:rPr>
          <w:rStyle w:val="None"/>
          <w:i/>
          <w:iCs/>
          <w:spacing w:val="-5"/>
          <w:sz w:val="16"/>
          <w:szCs w:val="16"/>
          <w:lang w:val="en-US"/>
        </w:rPr>
        <w:t xml:space="preserve"> </w:t>
      </w:r>
      <w:r>
        <w:rPr>
          <w:rStyle w:val="Hyperlink4"/>
          <w:i/>
          <w:iCs/>
          <w:sz w:val="16"/>
          <w:szCs w:val="16"/>
          <w:lang w:val="en-US"/>
        </w:rPr>
        <w:t>combination</w:t>
      </w:r>
      <w:r>
        <w:rPr>
          <w:rStyle w:val="None"/>
          <w:i/>
          <w:iCs/>
          <w:spacing w:val="-6"/>
          <w:sz w:val="16"/>
          <w:szCs w:val="16"/>
          <w:lang w:val="en-US"/>
        </w:rPr>
        <w:t xml:space="preserve"> </w:t>
      </w:r>
      <w:r>
        <w:rPr>
          <w:rStyle w:val="Hyperlink4"/>
          <w:i/>
          <w:iCs/>
          <w:sz w:val="16"/>
          <w:szCs w:val="16"/>
          <w:lang w:val="en-US"/>
        </w:rPr>
        <w:t>of</w:t>
      </w:r>
      <w:r>
        <w:rPr>
          <w:rStyle w:val="None"/>
          <w:i/>
          <w:iCs/>
          <w:spacing w:val="-6"/>
          <w:sz w:val="16"/>
          <w:szCs w:val="16"/>
          <w:lang w:val="en-US"/>
        </w:rPr>
        <w:t xml:space="preserve"> </w:t>
      </w:r>
      <w:r>
        <w:rPr>
          <w:rStyle w:val="Hyperlink4"/>
          <w:i/>
          <w:iCs/>
          <w:sz w:val="16"/>
          <w:szCs w:val="16"/>
          <w:lang w:val="en-US"/>
        </w:rPr>
        <w:t>categories</w:t>
      </w:r>
      <w:r>
        <w:rPr>
          <w:rStyle w:val="None"/>
          <w:i/>
          <w:iCs/>
          <w:spacing w:val="-5"/>
          <w:sz w:val="16"/>
          <w:szCs w:val="16"/>
          <w:lang w:val="en-US"/>
        </w:rPr>
        <w:t xml:space="preserve"> </w:t>
      </w:r>
      <w:r>
        <w:rPr>
          <w:rStyle w:val="Hyperlink4"/>
          <w:i/>
          <w:iCs/>
          <w:sz w:val="16"/>
          <w:szCs w:val="16"/>
          <w:lang w:val="en-US"/>
        </w:rPr>
        <w:t>of</w:t>
      </w:r>
      <w:r>
        <w:rPr>
          <w:rStyle w:val="None"/>
          <w:i/>
          <w:iCs/>
          <w:spacing w:val="-4"/>
          <w:sz w:val="16"/>
          <w:szCs w:val="16"/>
          <w:lang w:val="en-US"/>
        </w:rPr>
        <w:t xml:space="preserve"> </w:t>
      </w:r>
      <w:r>
        <w:rPr>
          <w:rStyle w:val="Hyperlink4"/>
          <w:i/>
          <w:iCs/>
          <w:sz w:val="16"/>
          <w:szCs w:val="16"/>
          <w:lang w:val="en-US"/>
        </w:rPr>
        <w:t>Bidders,</w:t>
      </w:r>
      <w:r>
        <w:rPr>
          <w:rStyle w:val="None"/>
          <w:i/>
          <w:iCs/>
          <w:spacing w:val="-4"/>
          <w:sz w:val="16"/>
          <w:szCs w:val="16"/>
          <w:lang w:val="en-US"/>
        </w:rPr>
        <w:t xml:space="preserve"> </w:t>
      </w:r>
      <w:r>
        <w:rPr>
          <w:rStyle w:val="Hyperlink4"/>
          <w:i/>
          <w:iCs/>
          <w:sz w:val="16"/>
          <w:szCs w:val="16"/>
          <w:lang w:val="en-US"/>
        </w:rPr>
        <w:t>as</w:t>
      </w:r>
      <w:r>
        <w:rPr>
          <w:rStyle w:val="None"/>
          <w:i/>
          <w:iCs/>
          <w:spacing w:val="-7"/>
          <w:sz w:val="16"/>
          <w:szCs w:val="16"/>
          <w:lang w:val="en-US"/>
        </w:rPr>
        <w:t xml:space="preserve"> </w:t>
      </w:r>
      <w:r>
        <w:rPr>
          <w:rStyle w:val="Hyperlink4"/>
          <w:i/>
          <w:iCs/>
          <w:sz w:val="16"/>
          <w:szCs w:val="16"/>
          <w:lang w:val="en-US"/>
        </w:rPr>
        <w:t>applicable,</w:t>
      </w:r>
      <w:r>
        <w:rPr>
          <w:rStyle w:val="None"/>
          <w:i/>
          <w:iCs/>
          <w:spacing w:val="-6"/>
          <w:sz w:val="16"/>
          <w:szCs w:val="16"/>
          <w:lang w:val="en-US"/>
        </w:rPr>
        <w:t xml:space="preserve"> </w:t>
      </w:r>
      <w:r>
        <w:rPr>
          <w:rStyle w:val="Hyperlink4"/>
          <w:i/>
          <w:iCs/>
          <w:sz w:val="16"/>
          <w:szCs w:val="16"/>
          <w:lang w:val="en-US"/>
        </w:rPr>
        <w:t>at</w:t>
      </w:r>
      <w:r>
        <w:rPr>
          <w:rStyle w:val="None"/>
          <w:i/>
          <w:iCs/>
          <w:spacing w:val="-6"/>
          <w:sz w:val="16"/>
          <w:szCs w:val="16"/>
          <w:lang w:val="en-US"/>
        </w:rPr>
        <w:t xml:space="preserve"> </w:t>
      </w:r>
      <w:r>
        <w:rPr>
          <w:rStyle w:val="Hyperlink4"/>
          <w:i/>
          <w:iCs/>
          <w:sz w:val="16"/>
          <w:szCs w:val="16"/>
          <w:lang w:val="en-US"/>
        </w:rPr>
        <w:t>the</w:t>
      </w:r>
      <w:r>
        <w:rPr>
          <w:rStyle w:val="None"/>
          <w:i/>
          <w:iCs/>
          <w:spacing w:val="-4"/>
          <w:sz w:val="16"/>
          <w:szCs w:val="16"/>
          <w:lang w:val="en-US"/>
        </w:rPr>
        <w:t xml:space="preserve"> </w:t>
      </w:r>
      <w:r>
        <w:rPr>
          <w:rStyle w:val="Hyperlink4"/>
          <w:i/>
          <w:iCs/>
          <w:sz w:val="16"/>
          <w:szCs w:val="16"/>
          <w:lang w:val="en-US"/>
        </w:rPr>
        <w:t>discretion</w:t>
      </w:r>
      <w:r>
        <w:rPr>
          <w:rStyle w:val="None"/>
          <w:i/>
          <w:iCs/>
          <w:spacing w:val="-6"/>
          <w:sz w:val="16"/>
          <w:szCs w:val="16"/>
          <w:lang w:val="en-US"/>
        </w:rPr>
        <w:t xml:space="preserve"> </w:t>
      </w:r>
      <w:r>
        <w:rPr>
          <w:rStyle w:val="Hyperlink4"/>
          <w:i/>
          <w:iCs/>
          <w:sz w:val="16"/>
          <w:szCs w:val="16"/>
          <w:lang w:val="en-US"/>
        </w:rPr>
        <w:t>of</w:t>
      </w:r>
      <w:r>
        <w:rPr>
          <w:rStyle w:val="None"/>
          <w:i/>
          <w:iCs/>
          <w:spacing w:val="-6"/>
          <w:sz w:val="16"/>
          <w:szCs w:val="16"/>
          <w:lang w:val="en-US"/>
        </w:rPr>
        <w:t xml:space="preserve"> </w:t>
      </w:r>
      <w:r>
        <w:rPr>
          <w:rStyle w:val="Hyperlink4"/>
          <w:i/>
          <w:iCs/>
          <w:sz w:val="16"/>
          <w:szCs w:val="16"/>
          <w:lang w:val="en-US"/>
        </w:rPr>
        <w:t>our</w:t>
      </w:r>
      <w:r>
        <w:rPr>
          <w:rStyle w:val="None"/>
          <w:i/>
          <w:iCs/>
          <w:spacing w:val="-7"/>
          <w:sz w:val="16"/>
          <w:szCs w:val="16"/>
          <w:lang w:val="en-US"/>
        </w:rPr>
        <w:t xml:space="preserve"> </w:t>
      </w:r>
      <w:r>
        <w:rPr>
          <w:rStyle w:val="Hyperlink4"/>
          <w:i/>
          <w:iCs/>
          <w:sz w:val="16"/>
          <w:szCs w:val="16"/>
          <w:lang w:val="en-US"/>
        </w:rPr>
        <w:t>Company,</w:t>
      </w:r>
      <w:r>
        <w:rPr>
          <w:rStyle w:val="None"/>
          <w:i/>
          <w:iCs/>
          <w:spacing w:val="-6"/>
          <w:sz w:val="16"/>
          <w:szCs w:val="16"/>
          <w:lang w:val="en-US"/>
        </w:rPr>
        <w:t xml:space="preserve"> </w:t>
      </w:r>
      <w:r>
        <w:rPr>
          <w:rStyle w:val="Hyperlink4"/>
          <w:i/>
          <w:iCs/>
          <w:sz w:val="16"/>
          <w:szCs w:val="16"/>
          <w:lang w:val="en-US"/>
        </w:rPr>
        <w:t>in</w:t>
      </w:r>
      <w:r>
        <w:rPr>
          <w:rStyle w:val="None"/>
          <w:i/>
          <w:iCs/>
          <w:spacing w:val="-4"/>
          <w:sz w:val="16"/>
          <w:szCs w:val="16"/>
          <w:lang w:val="en-US"/>
        </w:rPr>
        <w:t xml:space="preserve"> </w:t>
      </w:r>
      <w:r>
        <w:rPr>
          <w:rStyle w:val="Hyperlink4"/>
          <w:i/>
          <w:iCs/>
          <w:sz w:val="16"/>
          <w:szCs w:val="16"/>
          <w:lang w:val="en-US"/>
        </w:rPr>
        <w:t>consultation</w:t>
      </w:r>
      <w:r>
        <w:rPr>
          <w:rStyle w:val="None"/>
          <w:i/>
          <w:iCs/>
          <w:spacing w:val="40"/>
          <w:sz w:val="16"/>
          <w:szCs w:val="16"/>
          <w:lang w:val="en-US"/>
        </w:rPr>
        <w:t xml:space="preserve"> </w:t>
      </w:r>
      <w:r>
        <w:rPr>
          <w:rStyle w:val="Hyperlink4"/>
          <w:i/>
          <w:iCs/>
          <w:sz w:val="16"/>
          <w:szCs w:val="16"/>
          <w:lang w:val="en-US"/>
        </w:rPr>
        <w:t>with the BRLMs and the Designated Stock Exchange, subject to applicable laws. Undersubscription in the Offer, if any, subject to receiving minimum</w:t>
      </w:r>
      <w:r>
        <w:rPr>
          <w:rStyle w:val="None"/>
          <w:i/>
          <w:iCs/>
          <w:spacing w:val="40"/>
          <w:sz w:val="16"/>
          <w:szCs w:val="16"/>
          <w:lang w:val="en-US"/>
        </w:rPr>
        <w:t xml:space="preserve"> </w:t>
      </w:r>
      <w:r>
        <w:rPr>
          <w:rStyle w:val="Hyperlink4"/>
          <w:i/>
          <w:iCs/>
          <w:sz w:val="16"/>
          <w:szCs w:val="16"/>
          <w:lang w:val="en-US"/>
        </w:rPr>
        <w:t>subscription for 90% of the Fresh Issue and compliance with Rule 19(2)(b) of the Securities Contracts (Regulation) Rules, 1957, the Allotment for the</w:t>
      </w:r>
      <w:r>
        <w:rPr>
          <w:rStyle w:val="None"/>
          <w:i/>
          <w:iCs/>
          <w:spacing w:val="40"/>
          <w:sz w:val="16"/>
          <w:szCs w:val="16"/>
          <w:lang w:val="en-US"/>
        </w:rPr>
        <w:t xml:space="preserve"> </w:t>
      </w:r>
      <w:r>
        <w:rPr>
          <w:rStyle w:val="Hyperlink4"/>
          <w:i/>
          <w:iCs/>
          <w:sz w:val="16"/>
          <w:szCs w:val="16"/>
          <w:lang w:val="en-US"/>
        </w:rPr>
        <w:t>valid Bids will be made in the first instance towards subscription for 90% of the Fresh Issue. For further details, see “Offer Structure” on page 417.</w:t>
      </w:r>
    </w:p>
    <w:p>
      <w:pPr>
        <w:pStyle w:val="ListParagraph"/>
        <w:numPr>
          <w:ilvl w:val="0"/>
          <w:numId w:val="129"/>
        </w:numPr>
        <w:bidi w:val="0"/>
        <w:spacing w:before="66" w:after="0"/>
        <w:ind w:hanging="361" w:start="371" w:end="148"/>
        <w:jc w:val="both"/>
        <w:rPr>
          <w:i/>
          <w:iCs/>
          <w:sz w:val="16"/>
          <w:szCs w:val="16"/>
          <w:lang w:val="en-US"/>
        </w:rPr>
      </w:pPr>
      <w:r>
        <w:rPr>
          <w:rStyle w:val="Hyperlink4"/>
          <w:i/>
          <w:iCs/>
          <w:sz w:val="16"/>
          <w:szCs w:val="16"/>
          <w:lang w:val="en-US"/>
        </w:rPr>
        <w:t>Allocation to Bidders in all categories, except Anchor Investors, if any, Non-Institutional Investors and Retail Individual Investors, shall be made on a</w:t>
      </w:r>
      <w:r>
        <w:rPr>
          <w:rStyle w:val="None"/>
          <w:i/>
          <w:iCs/>
          <w:spacing w:val="40"/>
          <w:sz w:val="16"/>
          <w:szCs w:val="16"/>
          <w:lang w:val="en-US"/>
        </w:rPr>
        <w:t xml:space="preserve"> </w:t>
      </w:r>
      <w:r>
        <w:rPr>
          <w:rStyle w:val="Hyperlink4"/>
          <w:i/>
          <w:iCs/>
          <w:sz w:val="16"/>
          <w:szCs w:val="16"/>
          <w:lang w:val="en-US"/>
        </w:rPr>
        <w:t>proportionate</w:t>
      </w:r>
      <w:r>
        <w:rPr>
          <w:rStyle w:val="None"/>
          <w:i/>
          <w:iCs/>
          <w:spacing w:val="-3"/>
          <w:sz w:val="16"/>
          <w:szCs w:val="16"/>
          <w:lang w:val="en-US"/>
        </w:rPr>
        <w:t xml:space="preserve"> </w:t>
      </w:r>
      <w:r>
        <w:rPr>
          <w:rStyle w:val="Hyperlink4"/>
          <w:i/>
          <w:iCs/>
          <w:sz w:val="16"/>
          <w:szCs w:val="16"/>
          <w:lang w:val="en-US"/>
        </w:rPr>
        <w:t>basis</w:t>
      </w:r>
      <w:r>
        <w:rPr>
          <w:rStyle w:val="None"/>
          <w:i/>
          <w:iCs/>
          <w:spacing w:val="-3"/>
          <w:sz w:val="16"/>
          <w:szCs w:val="16"/>
          <w:lang w:val="en-US"/>
        </w:rPr>
        <w:t xml:space="preserve"> </w:t>
      </w:r>
      <w:r>
        <w:rPr>
          <w:rStyle w:val="Hyperlink4"/>
          <w:i/>
          <w:iCs/>
          <w:sz w:val="16"/>
          <w:szCs w:val="16"/>
          <w:lang w:val="en-US"/>
        </w:rPr>
        <w:t>subject</w:t>
      </w:r>
      <w:r>
        <w:rPr>
          <w:rStyle w:val="None"/>
          <w:i/>
          <w:iCs/>
          <w:spacing w:val="-2"/>
          <w:sz w:val="16"/>
          <w:szCs w:val="16"/>
          <w:lang w:val="en-US"/>
        </w:rPr>
        <w:t xml:space="preserve"> </w:t>
      </w:r>
      <w:r>
        <w:rPr>
          <w:rStyle w:val="Hyperlink4"/>
          <w:i/>
          <w:iCs/>
          <w:sz w:val="16"/>
          <w:szCs w:val="16"/>
          <w:lang w:val="en-US"/>
        </w:rPr>
        <w:t>to</w:t>
      </w:r>
      <w:r>
        <w:rPr>
          <w:rStyle w:val="None"/>
          <w:i/>
          <w:iCs/>
          <w:spacing w:val="-2"/>
          <w:sz w:val="16"/>
          <w:szCs w:val="16"/>
          <w:lang w:val="en-US"/>
        </w:rPr>
        <w:t xml:space="preserve"> </w:t>
      </w:r>
      <w:r>
        <w:rPr>
          <w:rStyle w:val="Hyperlink4"/>
          <w:i/>
          <w:iCs/>
          <w:sz w:val="16"/>
          <w:szCs w:val="16"/>
          <w:lang w:val="en-US"/>
        </w:rPr>
        <w:t>valid</w:t>
      </w:r>
      <w:r>
        <w:rPr>
          <w:rStyle w:val="None"/>
          <w:i/>
          <w:iCs/>
          <w:spacing w:val="-2"/>
          <w:sz w:val="16"/>
          <w:szCs w:val="16"/>
          <w:lang w:val="en-US"/>
        </w:rPr>
        <w:t xml:space="preserve"> </w:t>
      </w:r>
      <w:r>
        <w:rPr>
          <w:rStyle w:val="Hyperlink4"/>
          <w:i/>
          <w:iCs/>
          <w:sz w:val="16"/>
          <w:szCs w:val="16"/>
          <w:lang w:val="en-US"/>
        </w:rPr>
        <w:t>Bids</w:t>
      </w:r>
      <w:r>
        <w:rPr>
          <w:rStyle w:val="None"/>
          <w:i/>
          <w:iCs/>
          <w:spacing w:val="-1"/>
          <w:sz w:val="16"/>
          <w:szCs w:val="16"/>
          <w:lang w:val="en-US"/>
        </w:rPr>
        <w:t xml:space="preserve"> </w:t>
      </w:r>
      <w:r>
        <w:rPr>
          <w:rStyle w:val="Hyperlink4"/>
          <w:i/>
          <w:iCs/>
          <w:sz w:val="16"/>
          <w:szCs w:val="16"/>
          <w:lang w:val="en-US"/>
        </w:rPr>
        <w:t>received</w:t>
      </w:r>
      <w:r>
        <w:rPr>
          <w:rStyle w:val="None"/>
          <w:i/>
          <w:iCs/>
          <w:spacing w:val="-2"/>
          <w:sz w:val="16"/>
          <w:szCs w:val="16"/>
          <w:lang w:val="en-US"/>
        </w:rPr>
        <w:t xml:space="preserve"> </w:t>
      </w:r>
      <w:r>
        <w:rPr>
          <w:rStyle w:val="Hyperlink4"/>
          <w:i/>
          <w:iCs/>
          <w:sz w:val="16"/>
          <w:szCs w:val="16"/>
          <w:lang w:val="en-US"/>
        </w:rPr>
        <w:t>at</w:t>
      </w:r>
      <w:r>
        <w:rPr>
          <w:rStyle w:val="None"/>
          <w:i/>
          <w:iCs/>
          <w:spacing w:val="-2"/>
          <w:sz w:val="16"/>
          <w:szCs w:val="16"/>
          <w:lang w:val="en-US"/>
        </w:rPr>
        <w:t xml:space="preserve"> </w:t>
      </w:r>
      <w:r>
        <w:rPr>
          <w:rStyle w:val="Hyperlink4"/>
          <w:i/>
          <w:iCs/>
          <w:sz w:val="16"/>
          <w:szCs w:val="16"/>
          <w:lang w:val="en-US"/>
        </w:rPr>
        <w:t>or</w:t>
      </w:r>
      <w:r>
        <w:rPr>
          <w:rStyle w:val="None"/>
          <w:i/>
          <w:iCs/>
          <w:spacing w:val="-6"/>
          <w:sz w:val="16"/>
          <w:szCs w:val="16"/>
          <w:lang w:val="en-US"/>
        </w:rPr>
        <w:t xml:space="preserve"> </w:t>
      </w:r>
      <w:r>
        <w:rPr>
          <w:rStyle w:val="Hyperlink4"/>
          <w:i/>
          <w:iCs/>
          <w:sz w:val="16"/>
          <w:szCs w:val="16"/>
          <w:lang w:val="en-US"/>
        </w:rPr>
        <w:t>above</w:t>
      </w:r>
      <w:r>
        <w:rPr>
          <w:rStyle w:val="None"/>
          <w:i/>
          <w:iCs/>
          <w:spacing w:val="-3"/>
          <w:sz w:val="16"/>
          <w:szCs w:val="16"/>
          <w:lang w:val="en-US"/>
        </w:rPr>
        <w:t xml:space="preserve"> </w:t>
      </w:r>
      <w:r>
        <w:rPr>
          <w:rStyle w:val="Hyperlink4"/>
          <w:i/>
          <w:iCs/>
          <w:sz w:val="16"/>
          <w:szCs w:val="16"/>
          <w:lang w:val="en-US"/>
        </w:rPr>
        <w:t>the Offer</w:t>
      </w:r>
      <w:r>
        <w:rPr>
          <w:rStyle w:val="None"/>
          <w:i/>
          <w:iCs/>
          <w:spacing w:val="-3"/>
          <w:sz w:val="16"/>
          <w:szCs w:val="16"/>
          <w:lang w:val="en-US"/>
        </w:rPr>
        <w:t xml:space="preserve"> </w:t>
      </w:r>
      <w:r>
        <w:rPr>
          <w:rStyle w:val="Hyperlink4"/>
          <w:i/>
          <w:iCs/>
          <w:sz w:val="16"/>
          <w:szCs w:val="16"/>
          <w:lang w:val="en-US"/>
        </w:rPr>
        <w:t>Price. The</w:t>
      </w:r>
      <w:r>
        <w:rPr>
          <w:rStyle w:val="None"/>
          <w:i/>
          <w:iCs/>
          <w:spacing w:val="-5"/>
          <w:sz w:val="16"/>
          <w:szCs w:val="16"/>
          <w:lang w:val="en-US"/>
        </w:rPr>
        <w:t xml:space="preserve"> </w:t>
      </w:r>
      <w:r>
        <w:rPr>
          <w:rStyle w:val="Hyperlink4"/>
          <w:i/>
          <w:iCs/>
          <w:sz w:val="16"/>
          <w:szCs w:val="16"/>
          <w:lang w:val="en-US"/>
        </w:rPr>
        <w:t>allocation</w:t>
      </w:r>
      <w:r>
        <w:rPr>
          <w:rStyle w:val="None"/>
          <w:i/>
          <w:iCs/>
          <w:spacing w:val="-4"/>
          <w:sz w:val="16"/>
          <w:szCs w:val="16"/>
          <w:lang w:val="en-US"/>
        </w:rPr>
        <w:t xml:space="preserve"> </w:t>
      </w:r>
      <w:r>
        <w:rPr>
          <w:rStyle w:val="Hyperlink4"/>
          <w:i/>
          <w:iCs/>
          <w:sz w:val="16"/>
          <w:szCs w:val="16"/>
          <w:lang w:val="en-US"/>
        </w:rPr>
        <w:t>to</w:t>
      </w:r>
      <w:r>
        <w:rPr>
          <w:rStyle w:val="None"/>
          <w:i/>
          <w:iCs/>
          <w:spacing w:val="-2"/>
          <w:sz w:val="16"/>
          <w:szCs w:val="16"/>
          <w:lang w:val="en-US"/>
        </w:rPr>
        <w:t xml:space="preserve"> </w:t>
      </w:r>
      <w:r>
        <w:rPr>
          <w:rStyle w:val="Hyperlink4"/>
          <w:i/>
          <w:iCs/>
          <w:sz w:val="16"/>
          <w:szCs w:val="16"/>
          <w:lang w:val="en-US"/>
        </w:rPr>
        <w:t>each Retail</w:t>
      </w:r>
      <w:r>
        <w:rPr>
          <w:rStyle w:val="None"/>
          <w:i/>
          <w:iCs/>
          <w:spacing w:val="-2"/>
          <w:sz w:val="16"/>
          <w:szCs w:val="16"/>
          <w:lang w:val="en-US"/>
        </w:rPr>
        <w:t xml:space="preserve"> </w:t>
      </w:r>
      <w:r>
        <w:rPr>
          <w:rStyle w:val="Hyperlink4"/>
          <w:i/>
          <w:iCs/>
          <w:sz w:val="16"/>
          <w:szCs w:val="16"/>
          <w:lang w:val="en-US"/>
        </w:rPr>
        <w:t>Individual</w:t>
      </w:r>
      <w:r>
        <w:rPr>
          <w:rStyle w:val="None"/>
          <w:i/>
          <w:iCs/>
          <w:spacing w:val="-2"/>
          <w:sz w:val="16"/>
          <w:szCs w:val="16"/>
          <w:lang w:val="en-US"/>
        </w:rPr>
        <w:t xml:space="preserve"> </w:t>
      </w:r>
      <w:r>
        <w:rPr>
          <w:rStyle w:val="Hyperlink4"/>
          <w:i/>
          <w:iCs/>
          <w:sz w:val="16"/>
          <w:szCs w:val="16"/>
          <w:lang w:val="en-US"/>
        </w:rPr>
        <w:t>Investors</w:t>
      </w:r>
      <w:r>
        <w:rPr>
          <w:rStyle w:val="None"/>
          <w:i/>
          <w:iCs/>
          <w:spacing w:val="-1"/>
          <w:sz w:val="16"/>
          <w:szCs w:val="16"/>
          <w:lang w:val="en-US"/>
        </w:rPr>
        <w:t xml:space="preserve"> </w:t>
      </w:r>
      <w:r>
        <w:rPr>
          <w:rStyle w:val="Hyperlink4"/>
          <w:i/>
          <w:iCs/>
          <w:sz w:val="16"/>
          <w:szCs w:val="16"/>
          <w:lang w:val="en-US"/>
        </w:rPr>
        <w:t>shall</w:t>
      </w:r>
      <w:r>
        <w:rPr>
          <w:rStyle w:val="None"/>
          <w:i/>
          <w:iCs/>
          <w:spacing w:val="-4"/>
          <w:sz w:val="16"/>
          <w:szCs w:val="16"/>
          <w:lang w:val="en-US"/>
        </w:rPr>
        <w:t xml:space="preserve"> </w:t>
      </w:r>
      <w:r>
        <w:rPr>
          <w:rStyle w:val="Hyperlink4"/>
          <w:i/>
          <w:iCs/>
          <w:sz w:val="16"/>
          <w:szCs w:val="16"/>
          <w:lang w:val="en-US"/>
        </w:rPr>
        <w:t>not</w:t>
      </w:r>
      <w:r>
        <w:rPr>
          <w:rStyle w:val="None"/>
          <w:i/>
          <w:iCs/>
          <w:spacing w:val="-2"/>
          <w:sz w:val="16"/>
          <w:szCs w:val="16"/>
          <w:lang w:val="en-US"/>
        </w:rPr>
        <w:t xml:space="preserve"> </w:t>
      </w:r>
      <w:r>
        <w:rPr>
          <w:rStyle w:val="Hyperlink4"/>
          <w:i/>
          <w:iCs/>
          <w:sz w:val="16"/>
          <w:szCs w:val="16"/>
          <w:lang w:val="en-US"/>
        </w:rPr>
        <w:t>be</w:t>
      </w:r>
      <w:r>
        <w:rPr>
          <w:rStyle w:val="None"/>
          <w:i/>
          <w:iCs/>
          <w:spacing w:val="-5"/>
          <w:sz w:val="16"/>
          <w:szCs w:val="16"/>
          <w:lang w:val="en-US"/>
        </w:rPr>
        <w:t xml:space="preserve"> </w:t>
      </w:r>
      <w:r>
        <w:rPr>
          <w:rStyle w:val="Hyperlink4"/>
          <w:i/>
          <w:iCs/>
          <w:sz w:val="16"/>
          <w:szCs w:val="16"/>
          <w:lang w:val="en-US"/>
        </w:rPr>
        <w:t>less</w:t>
      </w:r>
      <w:r>
        <w:rPr>
          <w:rStyle w:val="None"/>
          <w:i/>
          <w:iCs/>
          <w:spacing w:val="-4"/>
          <w:sz w:val="16"/>
          <w:szCs w:val="16"/>
          <w:lang w:val="en-US"/>
        </w:rPr>
        <w:t xml:space="preserve"> </w:t>
      </w:r>
      <w:r>
        <w:rPr>
          <w:rStyle w:val="Hyperlink4"/>
          <w:i/>
          <w:iCs/>
          <w:sz w:val="16"/>
          <w:szCs w:val="16"/>
          <w:lang w:val="en-US"/>
        </w:rPr>
        <w:t>than</w:t>
      </w:r>
      <w:r>
        <w:rPr>
          <w:rStyle w:val="None"/>
          <w:i/>
          <w:iCs/>
          <w:spacing w:val="-2"/>
          <w:sz w:val="16"/>
          <w:szCs w:val="16"/>
          <w:lang w:val="en-US"/>
        </w:rPr>
        <w:t xml:space="preserve"> </w:t>
      </w:r>
      <w:r>
        <w:rPr>
          <w:rStyle w:val="Hyperlink4"/>
          <w:i/>
          <w:iCs/>
          <w:sz w:val="16"/>
          <w:szCs w:val="16"/>
          <w:lang w:val="en-US"/>
        </w:rPr>
        <w:t>the</w:t>
      </w:r>
      <w:r>
        <w:rPr>
          <w:rStyle w:val="None"/>
          <w:i/>
          <w:iCs/>
          <w:spacing w:val="40"/>
          <w:sz w:val="16"/>
          <w:szCs w:val="16"/>
          <w:lang w:val="en-US"/>
        </w:rPr>
        <w:t xml:space="preserve"> </w:t>
      </w:r>
      <w:r>
        <w:rPr>
          <w:rStyle w:val="Hyperlink4"/>
          <w:i/>
          <w:iCs/>
          <w:sz w:val="16"/>
          <w:szCs w:val="16"/>
          <w:lang w:val="en-US"/>
        </w:rPr>
        <w:t>minimum</w:t>
      </w:r>
      <w:r>
        <w:rPr>
          <w:rStyle w:val="None"/>
          <w:i/>
          <w:iCs/>
          <w:spacing w:val="-2"/>
          <w:sz w:val="16"/>
          <w:szCs w:val="16"/>
          <w:lang w:val="en-US"/>
        </w:rPr>
        <w:t xml:space="preserve"> </w:t>
      </w:r>
      <w:r>
        <w:rPr>
          <w:rStyle w:val="Hyperlink4"/>
          <w:i/>
          <w:iCs/>
          <w:sz w:val="16"/>
          <w:szCs w:val="16"/>
          <w:lang w:val="en-US"/>
        </w:rPr>
        <w:t>Bid Lot, subject to availability</w:t>
      </w:r>
      <w:r>
        <w:rPr>
          <w:rStyle w:val="None"/>
          <w:i/>
          <w:iCs/>
          <w:spacing w:val="-3"/>
          <w:sz w:val="16"/>
          <w:szCs w:val="16"/>
          <w:lang w:val="en-US"/>
        </w:rPr>
        <w:t xml:space="preserve"> </w:t>
      </w:r>
      <w:r>
        <w:rPr>
          <w:rStyle w:val="Hyperlink4"/>
          <w:i/>
          <w:iCs/>
          <w:sz w:val="16"/>
          <w:szCs w:val="16"/>
          <w:lang w:val="en-US"/>
        </w:rPr>
        <w:t>of Equity Shares</w:t>
      </w:r>
      <w:r>
        <w:rPr>
          <w:rStyle w:val="None"/>
          <w:i/>
          <w:iCs/>
          <w:spacing w:val="-1"/>
          <w:sz w:val="16"/>
          <w:szCs w:val="16"/>
          <w:lang w:val="en-US"/>
        </w:rPr>
        <w:t xml:space="preserve"> </w:t>
      </w:r>
      <w:r>
        <w:rPr>
          <w:rStyle w:val="Hyperlink4"/>
          <w:i/>
          <w:iCs/>
          <w:sz w:val="16"/>
          <w:szCs w:val="16"/>
          <w:lang w:val="en-US"/>
        </w:rPr>
        <w:t>in the Retail Portion and</w:t>
      </w:r>
      <w:r>
        <w:rPr>
          <w:rStyle w:val="None"/>
          <w:i/>
          <w:iCs/>
          <w:spacing w:val="-2"/>
          <w:sz w:val="16"/>
          <w:szCs w:val="16"/>
          <w:lang w:val="en-US"/>
        </w:rPr>
        <w:t xml:space="preserve"> </w:t>
      </w:r>
      <w:r>
        <w:rPr>
          <w:rStyle w:val="Hyperlink4"/>
          <w:i/>
          <w:iCs/>
          <w:sz w:val="16"/>
          <w:szCs w:val="16"/>
          <w:lang w:val="en-US"/>
        </w:rPr>
        <w:t>the remaining</w:t>
      </w:r>
      <w:r>
        <w:rPr>
          <w:rStyle w:val="None"/>
          <w:i/>
          <w:iCs/>
          <w:spacing w:val="-2"/>
          <w:sz w:val="16"/>
          <w:szCs w:val="16"/>
          <w:lang w:val="en-US"/>
        </w:rPr>
        <w:t xml:space="preserve"> </w:t>
      </w:r>
      <w:r>
        <w:rPr>
          <w:rStyle w:val="Hyperlink4"/>
          <w:i/>
          <w:iCs/>
          <w:sz w:val="16"/>
          <w:szCs w:val="16"/>
          <w:lang w:val="en-US"/>
        </w:rPr>
        <w:t>available Equity Shares, if any, shall</w:t>
      </w:r>
      <w:r>
        <w:rPr>
          <w:rStyle w:val="None"/>
          <w:i/>
          <w:iCs/>
          <w:spacing w:val="-2"/>
          <w:sz w:val="16"/>
          <w:szCs w:val="16"/>
          <w:lang w:val="en-US"/>
        </w:rPr>
        <w:t xml:space="preserve"> </w:t>
      </w:r>
      <w:r>
        <w:rPr>
          <w:rStyle w:val="Hyperlink4"/>
          <w:i/>
          <w:iCs/>
          <w:sz w:val="16"/>
          <w:szCs w:val="16"/>
          <w:lang w:val="en-US"/>
        </w:rPr>
        <w:t>be allocated on a</w:t>
      </w:r>
      <w:r>
        <w:rPr>
          <w:rStyle w:val="None"/>
          <w:i/>
          <w:iCs/>
          <w:spacing w:val="40"/>
          <w:sz w:val="16"/>
          <w:szCs w:val="16"/>
          <w:lang w:val="en-US"/>
        </w:rPr>
        <w:t xml:space="preserve"> </w:t>
      </w:r>
      <w:r>
        <w:rPr>
          <w:rStyle w:val="Hyperlink4"/>
          <w:i/>
          <w:iCs/>
          <w:sz w:val="16"/>
          <w:szCs w:val="16"/>
          <w:lang w:val="en-US"/>
        </w:rPr>
        <w:t>proportionate basis. Not less than 15% of the Offer shall be available for allocation to Non-Institutional Investors of which one-third of the Non-Institutional</w:t>
      </w:r>
      <w:r>
        <w:rPr>
          <w:rStyle w:val="None"/>
          <w:i/>
          <w:iCs/>
          <w:spacing w:val="-2"/>
          <w:sz w:val="16"/>
          <w:szCs w:val="16"/>
          <w:lang w:val="en-US"/>
        </w:rPr>
        <w:t xml:space="preserve"> </w:t>
      </w:r>
      <w:r>
        <w:rPr>
          <w:rStyle w:val="Hyperlink4"/>
          <w:i/>
          <w:iCs/>
          <w:sz w:val="16"/>
          <w:szCs w:val="16"/>
          <w:lang w:val="en-US"/>
        </w:rPr>
        <w:t>Portion</w:t>
      </w:r>
      <w:r>
        <w:rPr>
          <w:rStyle w:val="None"/>
          <w:i/>
          <w:iCs/>
          <w:spacing w:val="-5"/>
          <w:sz w:val="16"/>
          <w:szCs w:val="16"/>
          <w:lang w:val="en-US"/>
        </w:rPr>
        <w:t xml:space="preserve"> </w:t>
      </w:r>
      <w:r>
        <w:rPr>
          <w:rStyle w:val="Hyperlink4"/>
          <w:i/>
          <w:iCs/>
          <w:sz w:val="16"/>
          <w:szCs w:val="16"/>
          <w:lang w:val="en-US"/>
        </w:rPr>
        <w:t>will</w:t>
      </w:r>
      <w:r>
        <w:rPr>
          <w:rStyle w:val="None"/>
          <w:i/>
          <w:iCs/>
          <w:spacing w:val="-5"/>
          <w:sz w:val="16"/>
          <w:szCs w:val="16"/>
          <w:lang w:val="en-US"/>
        </w:rPr>
        <w:t xml:space="preserve"> </w:t>
      </w:r>
      <w:r>
        <w:rPr>
          <w:rStyle w:val="Hyperlink4"/>
          <w:i/>
          <w:iCs/>
          <w:sz w:val="16"/>
          <w:szCs w:val="16"/>
          <w:lang w:val="en-US"/>
        </w:rPr>
        <w:t>be</w:t>
      </w:r>
      <w:r>
        <w:rPr>
          <w:rStyle w:val="None"/>
          <w:i/>
          <w:iCs/>
          <w:spacing w:val="-3"/>
          <w:sz w:val="16"/>
          <w:szCs w:val="16"/>
          <w:lang w:val="en-US"/>
        </w:rPr>
        <w:t xml:space="preserve"> </w:t>
      </w:r>
      <w:r>
        <w:rPr>
          <w:rStyle w:val="Hyperlink4"/>
          <w:i/>
          <w:iCs/>
          <w:sz w:val="16"/>
          <w:szCs w:val="16"/>
          <w:lang w:val="en-US"/>
        </w:rPr>
        <w:t>available</w:t>
      </w:r>
      <w:r>
        <w:rPr>
          <w:rStyle w:val="None"/>
          <w:i/>
          <w:iCs/>
          <w:spacing w:val="-7"/>
          <w:sz w:val="16"/>
          <w:szCs w:val="16"/>
          <w:lang w:val="en-US"/>
        </w:rPr>
        <w:t xml:space="preserve"> </w:t>
      </w:r>
      <w:r>
        <w:rPr>
          <w:rStyle w:val="Hyperlink4"/>
          <w:i/>
          <w:iCs/>
          <w:sz w:val="16"/>
          <w:szCs w:val="16"/>
          <w:lang w:val="en-US"/>
        </w:rPr>
        <w:t>for</w:t>
      </w:r>
      <w:r>
        <w:rPr>
          <w:rStyle w:val="None"/>
          <w:i/>
          <w:iCs/>
          <w:spacing w:val="-6"/>
          <w:sz w:val="16"/>
          <w:szCs w:val="16"/>
          <w:lang w:val="en-US"/>
        </w:rPr>
        <w:t xml:space="preserve"> </w:t>
      </w:r>
      <w:r>
        <w:rPr>
          <w:rStyle w:val="Hyperlink4"/>
          <w:i/>
          <w:iCs/>
          <w:sz w:val="16"/>
          <w:szCs w:val="16"/>
          <w:lang w:val="en-US"/>
        </w:rPr>
        <w:t>allocation</w:t>
      </w:r>
      <w:r>
        <w:rPr>
          <w:rStyle w:val="None"/>
          <w:i/>
          <w:iCs/>
          <w:spacing w:val="-2"/>
          <w:sz w:val="16"/>
          <w:szCs w:val="16"/>
          <w:lang w:val="en-US"/>
        </w:rPr>
        <w:t xml:space="preserve"> </w:t>
      </w:r>
      <w:r>
        <w:rPr>
          <w:rStyle w:val="Hyperlink4"/>
          <w:i/>
          <w:iCs/>
          <w:sz w:val="16"/>
          <w:szCs w:val="16"/>
          <w:lang w:val="en-US"/>
        </w:rPr>
        <w:t>to</w:t>
      </w:r>
      <w:r>
        <w:rPr>
          <w:rStyle w:val="None"/>
          <w:i/>
          <w:iCs/>
          <w:spacing w:val="-2"/>
          <w:sz w:val="16"/>
          <w:szCs w:val="16"/>
          <w:lang w:val="en-US"/>
        </w:rPr>
        <w:t xml:space="preserve"> </w:t>
      </w:r>
      <w:r>
        <w:rPr>
          <w:rStyle w:val="Hyperlink4"/>
          <w:i/>
          <w:iCs/>
          <w:sz w:val="16"/>
          <w:szCs w:val="16"/>
          <w:lang w:val="en-US"/>
        </w:rPr>
        <w:t>Bidders</w:t>
      </w:r>
      <w:r>
        <w:rPr>
          <w:rStyle w:val="None"/>
          <w:i/>
          <w:iCs/>
          <w:spacing w:val="-3"/>
          <w:sz w:val="16"/>
          <w:szCs w:val="16"/>
          <w:lang w:val="en-US"/>
        </w:rPr>
        <w:t xml:space="preserve"> </w:t>
      </w:r>
      <w:r>
        <w:rPr>
          <w:rStyle w:val="Hyperlink4"/>
          <w:i/>
          <w:iCs/>
          <w:sz w:val="16"/>
          <w:szCs w:val="16"/>
          <w:lang w:val="en-US"/>
        </w:rPr>
        <w:t>with</w:t>
      </w:r>
      <w:r>
        <w:rPr>
          <w:rStyle w:val="None"/>
          <w:i/>
          <w:iCs/>
          <w:spacing w:val="-5"/>
          <w:sz w:val="16"/>
          <w:szCs w:val="16"/>
          <w:lang w:val="en-US"/>
        </w:rPr>
        <w:t xml:space="preserve"> </w:t>
      </w:r>
      <w:r>
        <w:rPr>
          <w:rStyle w:val="Hyperlink4"/>
          <w:i/>
          <w:iCs/>
          <w:sz w:val="16"/>
          <w:szCs w:val="16"/>
          <w:lang w:val="en-US"/>
        </w:rPr>
        <w:t>an</w:t>
      </w:r>
      <w:r>
        <w:rPr>
          <w:rStyle w:val="None"/>
          <w:i/>
          <w:iCs/>
          <w:spacing w:val="-5"/>
          <w:sz w:val="16"/>
          <w:szCs w:val="16"/>
          <w:lang w:val="en-US"/>
        </w:rPr>
        <w:t xml:space="preserve"> </w:t>
      </w:r>
      <w:r>
        <w:rPr>
          <w:rStyle w:val="Hyperlink4"/>
          <w:i/>
          <w:iCs/>
          <w:sz w:val="16"/>
          <w:szCs w:val="16"/>
          <w:lang w:val="en-US"/>
        </w:rPr>
        <w:t>application</w:t>
      </w:r>
      <w:r>
        <w:rPr>
          <w:rStyle w:val="None"/>
          <w:i/>
          <w:iCs/>
          <w:spacing w:val="-2"/>
          <w:sz w:val="16"/>
          <w:szCs w:val="16"/>
          <w:lang w:val="en-US"/>
        </w:rPr>
        <w:t xml:space="preserve"> </w:t>
      </w:r>
      <w:r>
        <w:rPr>
          <w:rStyle w:val="Hyperlink4"/>
          <w:i/>
          <w:iCs/>
          <w:sz w:val="16"/>
          <w:szCs w:val="16"/>
          <w:lang w:val="en-US"/>
        </w:rPr>
        <w:t>size</w:t>
      </w:r>
      <w:r>
        <w:rPr>
          <w:rStyle w:val="None"/>
          <w:i/>
          <w:iCs/>
          <w:spacing w:val="-5"/>
          <w:sz w:val="16"/>
          <w:szCs w:val="16"/>
          <w:lang w:val="en-US"/>
        </w:rPr>
        <w:t xml:space="preserve"> </w:t>
      </w:r>
      <w:r>
        <w:rPr>
          <w:rStyle w:val="Hyperlink4"/>
          <w:i/>
          <w:iCs/>
          <w:sz w:val="16"/>
          <w:szCs w:val="16"/>
          <w:lang w:val="en-US"/>
        </w:rPr>
        <w:t>of</w:t>
      </w:r>
      <w:r>
        <w:rPr>
          <w:rStyle w:val="None"/>
          <w:i/>
          <w:iCs/>
          <w:spacing w:val="-2"/>
          <w:sz w:val="16"/>
          <w:szCs w:val="16"/>
          <w:lang w:val="en-US"/>
        </w:rPr>
        <w:t xml:space="preserve"> </w:t>
      </w:r>
      <w:r>
        <w:rPr>
          <w:rStyle w:val="Hyperlink4"/>
          <w:i/>
          <w:iCs/>
          <w:sz w:val="16"/>
          <w:szCs w:val="16"/>
          <w:lang w:val="en-US"/>
        </w:rPr>
        <w:t>more</w:t>
      </w:r>
      <w:r>
        <w:rPr>
          <w:rStyle w:val="None"/>
          <w:i/>
          <w:iCs/>
          <w:spacing w:val="-3"/>
          <w:sz w:val="16"/>
          <w:szCs w:val="16"/>
          <w:lang w:val="en-US"/>
        </w:rPr>
        <w:t xml:space="preserve"> </w:t>
      </w:r>
      <w:r>
        <w:rPr>
          <w:rStyle w:val="Hyperlink4"/>
          <w:i/>
          <w:iCs/>
          <w:sz w:val="16"/>
          <w:szCs w:val="16"/>
          <w:lang w:val="en-US"/>
        </w:rPr>
        <w:t xml:space="preserve">than </w:t>
      </w:r>
      <w:r>
        <w:rPr>
          <w:rStyle w:val="Hyperlink4"/>
          <w:rFonts w:eastAsia="Arial Unicode MS" w:cs="Arial Unicode MS" w:ascii="Arial Unicode MS" w:hAnsi="Arial Unicode MS"/>
          <w:b w:val="false"/>
          <w:bCs w:val="false"/>
          <w:i w:val="false"/>
          <w:iCs w:val="false"/>
          <w:sz w:val="16"/>
          <w:szCs w:val="16"/>
          <w:lang w:val="en-US"/>
        </w:rPr>
        <w:t>₹</w:t>
      </w:r>
      <w:r>
        <w:rPr>
          <w:rStyle w:val="Hyperlink4"/>
          <w:i/>
          <w:iCs/>
          <w:sz w:val="16"/>
          <w:szCs w:val="16"/>
          <w:lang w:val="en-US"/>
        </w:rPr>
        <w:t>0.20</w:t>
      </w:r>
      <w:r>
        <w:rPr>
          <w:rStyle w:val="None"/>
          <w:i/>
          <w:iCs/>
          <w:spacing w:val="-2"/>
          <w:sz w:val="16"/>
          <w:szCs w:val="16"/>
          <w:lang w:val="en-US"/>
        </w:rPr>
        <w:t xml:space="preserve"> </w:t>
      </w:r>
      <w:r>
        <w:rPr>
          <w:rStyle w:val="Hyperlink4"/>
          <w:i/>
          <w:iCs/>
          <w:sz w:val="16"/>
          <w:szCs w:val="16"/>
          <w:lang w:val="en-US"/>
        </w:rPr>
        <w:t>million</w:t>
      </w:r>
      <w:r>
        <w:rPr>
          <w:rStyle w:val="None"/>
          <w:i/>
          <w:iCs/>
          <w:spacing w:val="-4"/>
          <w:sz w:val="16"/>
          <w:szCs w:val="16"/>
          <w:lang w:val="en-US"/>
        </w:rPr>
        <w:t xml:space="preserve"> </w:t>
      </w:r>
      <w:r>
        <w:rPr>
          <w:rStyle w:val="Hyperlink4"/>
          <w:i/>
          <w:iCs/>
          <w:sz w:val="16"/>
          <w:szCs w:val="16"/>
          <w:lang w:val="en-US"/>
        </w:rPr>
        <w:t>and</w:t>
      </w:r>
      <w:r>
        <w:rPr>
          <w:rStyle w:val="None"/>
          <w:i/>
          <w:iCs/>
          <w:spacing w:val="-5"/>
          <w:sz w:val="16"/>
          <w:szCs w:val="16"/>
          <w:lang w:val="en-US"/>
        </w:rPr>
        <w:t xml:space="preserve"> </w:t>
      </w:r>
      <w:r>
        <w:rPr>
          <w:rStyle w:val="Hyperlink4"/>
          <w:i/>
          <w:iCs/>
          <w:sz w:val="16"/>
          <w:szCs w:val="16"/>
          <w:lang w:val="en-US"/>
        </w:rPr>
        <w:t>up</w:t>
      </w:r>
      <w:r>
        <w:rPr>
          <w:rStyle w:val="None"/>
          <w:i/>
          <w:iCs/>
          <w:spacing w:val="-5"/>
          <w:sz w:val="16"/>
          <w:szCs w:val="16"/>
          <w:lang w:val="en-US"/>
        </w:rPr>
        <w:t xml:space="preserve"> </w:t>
      </w:r>
      <w:r>
        <w:rPr>
          <w:rStyle w:val="Hyperlink4"/>
          <w:i/>
          <w:iCs/>
          <w:sz w:val="16"/>
          <w:szCs w:val="16"/>
          <w:lang w:val="en-US"/>
        </w:rPr>
        <w:t xml:space="preserve">to </w:t>
      </w:r>
      <w:r>
        <w:rPr>
          <w:rStyle w:val="Hyperlink4"/>
          <w:rFonts w:eastAsia="Arial Unicode MS" w:cs="Arial Unicode MS" w:ascii="Arial Unicode MS" w:hAnsi="Arial Unicode MS"/>
          <w:b w:val="false"/>
          <w:bCs w:val="false"/>
          <w:i w:val="false"/>
          <w:iCs w:val="false"/>
          <w:sz w:val="16"/>
          <w:szCs w:val="16"/>
          <w:lang w:val="en-US"/>
        </w:rPr>
        <w:t>₹</w:t>
      </w:r>
      <w:r>
        <w:rPr>
          <w:rStyle w:val="Hyperlink4"/>
          <w:i/>
          <w:iCs/>
          <w:sz w:val="16"/>
          <w:szCs w:val="16"/>
          <w:lang w:val="en-US"/>
        </w:rPr>
        <w:t>1.00</w:t>
      </w:r>
      <w:r>
        <w:rPr>
          <w:rStyle w:val="None"/>
          <w:i/>
          <w:iCs/>
          <w:spacing w:val="-2"/>
          <w:sz w:val="16"/>
          <w:szCs w:val="16"/>
          <w:lang w:val="en-US"/>
        </w:rPr>
        <w:t xml:space="preserve"> </w:t>
      </w:r>
      <w:r>
        <w:rPr>
          <w:rStyle w:val="Hyperlink4"/>
          <w:i/>
          <w:iCs/>
          <w:sz w:val="16"/>
          <w:szCs w:val="16"/>
          <w:lang w:val="en-US"/>
        </w:rPr>
        <w:t>million</w:t>
      </w:r>
      <w:r>
        <w:rPr>
          <w:rStyle w:val="None"/>
          <w:i/>
          <w:iCs/>
          <w:spacing w:val="-5"/>
          <w:sz w:val="16"/>
          <w:szCs w:val="16"/>
          <w:lang w:val="en-US"/>
        </w:rPr>
        <w:t xml:space="preserve"> </w:t>
      </w:r>
      <w:r>
        <w:rPr>
          <w:rStyle w:val="Hyperlink4"/>
          <w:i/>
          <w:iCs/>
          <w:sz w:val="16"/>
          <w:szCs w:val="16"/>
          <w:lang w:val="en-US"/>
        </w:rPr>
        <w:t>and</w:t>
      </w:r>
      <w:r>
        <w:rPr>
          <w:rStyle w:val="None"/>
          <w:i/>
          <w:iCs/>
          <w:spacing w:val="-2"/>
          <w:sz w:val="16"/>
          <w:szCs w:val="16"/>
          <w:lang w:val="en-US"/>
        </w:rPr>
        <w:t xml:space="preserve"> </w:t>
      </w:r>
      <w:r>
        <w:rPr>
          <w:rStyle w:val="Hyperlink4"/>
          <w:i/>
          <w:iCs/>
          <w:sz w:val="16"/>
          <w:szCs w:val="16"/>
          <w:lang w:val="en-US"/>
        </w:rPr>
        <w:t>two-thirds</w:t>
      </w:r>
      <w:r>
        <w:rPr>
          <w:rStyle w:val="None"/>
          <w:i/>
          <w:iCs/>
          <w:spacing w:val="40"/>
          <w:sz w:val="16"/>
          <w:szCs w:val="16"/>
          <w:lang w:val="en-US"/>
        </w:rPr>
        <w:t xml:space="preserve"> </w:t>
      </w:r>
      <w:r>
        <w:rPr>
          <w:rStyle w:val="Hyperlink4"/>
          <w:i/>
          <w:iCs/>
          <w:sz w:val="16"/>
          <w:szCs w:val="16"/>
          <w:lang w:val="en-US"/>
        </w:rPr>
        <w:t>of the Non-Institutional Portion will be available for</w:t>
      </w:r>
      <w:r>
        <w:rPr>
          <w:rStyle w:val="None"/>
          <w:i/>
          <w:iCs/>
          <w:spacing w:val="-1"/>
          <w:sz w:val="16"/>
          <w:szCs w:val="16"/>
          <w:lang w:val="en-US"/>
        </w:rPr>
        <w:t xml:space="preserve"> </w:t>
      </w:r>
      <w:r>
        <w:rPr>
          <w:rStyle w:val="Hyperlink4"/>
          <w:i/>
          <w:iCs/>
          <w:sz w:val="16"/>
          <w:szCs w:val="16"/>
          <w:lang w:val="en-US"/>
        </w:rPr>
        <w:t>allocation to Bidders</w:t>
      </w:r>
      <w:r>
        <w:rPr>
          <w:rStyle w:val="None"/>
          <w:i/>
          <w:iCs/>
          <w:spacing w:val="-1"/>
          <w:sz w:val="16"/>
          <w:szCs w:val="16"/>
          <w:lang w:val="en-US"/>
        </w:rPr>
        <w:t xml:space="preserve"> </w:t>
      </w:r>
      <w:r>
        <w:rPr>
          <w:rStyle w:val="Hyperlink4"/>
          <w:i/>
          <w:iCs/>
          <w:sz w:val="16"/>
          <w:szCs w:val="16"/>
          <w:lang w:val="en-US"/>
        </w:rPr>
        <w:t xml:space="preserve">with an application size of more than </w:t>
      </w:r>
      <w:r>
        <w:rPr>
          <w:rStyle w:val="Hyperlink4"/>
          <w:rFonts w:eastAsia="Arial Unicode MS" w:cs="Arial Unicode MS" w:ascii="Arial Unicode MS" w:hAnsi="Arial Unicode MS"/>
          <w:b w:val="false"/>
          <w:bCs w:val="false"/>
          <w:i w:val="false"/>
          <w:iCs w:val="false"/>
          <w:sz w:val="16"/>
          <w:szCs w:val="16"/>
          <w:lang w:val="en-US"/>
        </w:rPr>
        <w:t>₹</w:t>
      </w:r>
      <w:r>
        <w:rPr>
          <w:rStyle w:val="Hyperlink4"/>
          <w:i/>
          <w:iCs/>
          <w:sz w:val="16"/>
          <w:szCs w:val="16"/>
          <w:lang w:val="en-US"/>
        </w:rPr>
        <w:t>1.00 million and under-subscription in</w:t>
      </w:r>
      <w:r>
        <w:rPr>
          <w:rStyle w:val="None"/>
          <w:i/>
          <w:iCs/>
          <w:spacing w:val="40"/>
          <w:sz w:val="16"/>
          <w:szCs w:val="16"/>
          <w:lang w:val="en-US"/>
        </w:rPr>
        <w:t xml:space="preserve"> </w:t>
      </w:r>
      <w:r>
        <w:rPr>
          <w:rStyle w:val="Hyperlink4"/>
          <w:i/>
          <w:iCs/>
          <w:sz w:val="16"/>
          <w:szCs w:val="16"/>
          <w:lang w:val="en-US"/>
        </w:rPr>
        <w:t>either of these two sub-categories of Non-Institutional Portion may be allocated to Bidders in the other sub-category of Non-Institutional Portion. The</w:t>
      </w:r>
      <w:r>
        <w:rPr>
          <w:rStyle w:val="None"/>
          <w:i/>
          <w:iCs/>
          <w:spacing w:val="40"/>
          <w:sz w:val="16"/>
          <w:szCs w:val="16"/>
          <w:lang w:val="en-US"/>
        </w:rPr>
        <w:t xml:space="preserve"> </w:t>
      </w:r>
      <w:r>
        <w:rPr>
          <w:rStyle w:val="Hyperlink4"/>
          <w:i/>
          <w:iCs/>
          <w:sz w:val="16"/>
          <w:szCs w:val="16"/>
          <w:lang w:val="en-US"/>
        </w:rPr>
        <w:t>allocation to each Non-Institutional Investors shall not be less than the minimum application size, subject to availability of Equity Shares in the Non-Institutional Portion and the remaining available Equity Shares, if any, shall be allocated on a proportionate basis.</w:t>
      </w:r>
    </w:p>
    <w:p>
      <w:pPr>
        <w:pStyle w:val="BodyText"/>
        <w:spacing w:before="18" w:after="0"/>
        <w:rPr>
          <w:rStyle w:val="None"/>
          <w:i/>
          <w:iCs/>
          <w:sz w:val="16"/>
          <w:szCs w:val="16"/>
        </w:rPr>
      </w:pPr>
      <w:r>
        <w:rPr>
          <w:i/>
          <w:iCs/>
          <w:sz w:val="16"/>
          <w:szCs w:val="16"/>
        </w:rPr>
      </w:r>
    </w:p>
    <w:p>
      <w:pPr>
        <w:pStyle w:val="ListParagraph"/>
        <w:numPr>
          <w:ilvl w:val="0"/>
          <w:numId w:val="58"/>
        </w:numPr>
        <w:bidi w:val="0"/>
        <w:spacing w:before="0" w:after="0"/>
        <w:ind w:hanging="361" w:start="371" w:end="147"/>
        <w:jc w:val="both"/>
        <w:rPr>
          <w:i/>
          <w:iCs/>
          <w:sz w:val="16"/>
          <w:szCs w:val="16"/>
          <w:lang w:val="en-US"/>
        </w:rPr>
      </w:pPr>
      <w:r>
        <w:rPr>
          <w:rStyle w:val="Hyperlink4"/>
          <w:i/>
          <w:iCs/>
          <w:sz w:val="16"/>
          <w:szCs w:val="16"/>
          <w:lang w:val="en-US"/>
        </w:rPr>
        <w:t>Our Company, in consultation with the BRLMs, may allocate up to 60% of the QIB Portion to Anchor Investors on a discretionary basis in accordance</w:t>
      </w:r>
      <w:r>
        <w:rPr>
          <w:rStyle w:val="None"/>
          <w:i/>
          <w:iCs/>
          <w:spacing w:val="40"/>
          <w:sz w:val="16"/>
          <w:szCs w:val="16"/>
          <w:lang w:val="en-US"/>
        </w:rPr>
        <w:t xml:space="preserve"> </w:t>
      </w:r>
      <w:r>
        <w:rPr>
          <w:rStyle w:val="Hyperlink4"/>
          <w:i/>
          <w:iCs/>
          <w:sz w:val="16"/>
          <w:szCs w:val="16"/>
          <w:lang w:val="en-US"/>
        </w:rPr>
        <w:t>with</w:t>
      </w:r>
      <w:r>
        <w:rPr>
          <w:rStyle w:val="None"/>
          <w:i/>
          <w:iCs/>
          <w:spacing w:val="-4"/>
          <w:sz w:val="16"/>
          <w:szCs w:val="16"/>
          <w:lang w:val="en-US"/>
        </w:rPr>
        <w:t xml:space="preserve"> </w:t>
      </w:r>
      <w:r>
        <w:rPr>
          <w:rStyle w:val="Hyperlink4"/>
          <w:i/>
          <w:iCs/>
          <w:sz w:val="16"/>
          <w:szCs w:val="16"/>
          <w:lang w:val="en-US"/>
        </w:rPr>
        <w:t>the</w:t>
      </w:r>
      <w:r>
        <w:rPr>
          <w:rStyle w:val="None"/>
          <w:i/>
          <w:iCs/>
          <w:spacing w:val="-7"/>
          <w:sz w:val="16"/>
          <w:szCs w:val="16"/>
          <w:lang w:val="en-US"/>
        </w:rPr>
        <w:t xml:space="preserve"> </w:t>
      </w:r>
      <w:r>
        <w:rPr>
          <w:rStyle w:val="Hyperlink4"/>
          <w:i/>
          <w:iCs/>
          <w:sz w:val="16"/>
          <w:szCs w:val="16"/>
          <w:lang w:val="en-US"/>
        </w:rPr>
        <w:t>SEBI</w:t>
      </w:r>
      <w:r>
        <w:rPr>
          <w:rStyle w:val="None"/>
          <w:i/>
          <w:iCs/>
          <w:spacing w:val="-4"/>
          <w:sz w:val="16"/>
          <w:szCs w:val="16"/>
          <w:lang w:val="en-US"/>
        </w:rPr>
        <w:t xml:space="preserve"> </w:t>
      </w:r>
      <w:r>
        <w:rPr>
          <w:rStyle w:val="Hyperlink4"/>
          <w:i/>
          <w:iCs/>
          <w:sz w:val="16"/>
          <w:szCs w:val="16"/>
          <w:lang w:val="en-US"/>
        </w:rPr>
        <w:t>ICDR</w:t>
      </w:r>
      <w:r>
        <w:rPr>
          <w:rStyle w:val="None"/>
          <w:i/>
          <w:iCs/>
          <w:spacing w:val="-5"/>
          <w:sz w:val="16"/>
          <w:szCs w:val="16"/>
          <w:lang w:val="en-US"/>
        </w:rPr>
        <w:t xml:space="preserve"> </w:t>
      </w:r>
      <w:r>
        <w:rPr>
          <w:rStyle w:val="Hyperlink4"/>
          <w:i/>
          <w:iCs/>
          <w:sz w:val="16"/>
          <w:szCs w:val="16"/>
          <w:lang w:val="en-US"/>
        </w:rPr>
        <w:t>Regulations.</w:t>
      </w:r>
      <w:r>
        <w:rPr>
          <w:rStyle w:val="None"/>
          <w:i/>
          <w:iCs/>
          <w:spacing w:val="-6"/>
          <w:sz w:val="16"/>
          <w:szCs w:val="16"/>
          <w:lang w:val="en-US"/>
        </w:rPr>
        <w:t xml:space="preserve"> </w:t>
      </w:r>
      <w:r>
        <w:rPr>
          <w:rStyle w:val="Hyperlink4"/>
          <w:i/>
          <w:iCs/>
          <w:sz w:val="16"/>
          <w:szCs w:val="16"/>
          <w:lang w:val="en-US"/>
        </w:rPr>
        <w:t>40%</w:t>
      </w:r>
      <w:r>
        <w:rPr>
          <w:rStyle w:val="None"/>
          <w:i/>
          <w:iCs/>
          <w:spacing w:val="-5"/>
          <w:sz w:val="16"/>
          <w:szCs w:val="16"/>
          <w:lang w:val="en-US"/>
        </w:rPr>
        <w:t xml:space="preserve"> </w:t>
      </w:r>
      <w:r>
        <w:rPr>
          <w:rStyle w:val="Hyperlink4"/>
          <w:i/>
          <w:iCs/>
          <w:sz w:val="16"/>
          <w:szCs w:val="16"/>
          <w:lang w:val="en-US"/>
        </w:rPr>
        <w:t>of</w:t>
      </w:r>
      <w:r>
        <w:rPr>
          <w:rStyle w:val="None"/>
          <w:i/>
          <w:iCs/>
          <w:spacing w:val="-4"/>
          <w:sz w:val="16"/>
          <w:szCs w:val="16"/>
          <w:lang w:val="en-US"/>
        </w:rPr>
        <w:t xml:space="preserve"> </w:t>
      </w:r>
      <w:r>
        <w:rPr>
          <w:rStyle w:val="Hyperlink4"/>
          <w:i/>
          <w:iCs/>
          <w:sz w:val="16"/>
          <w:szCs w:val="16"/>
          <w:lang w:val="en-US"/>
        </w:rPr>
        <w:t>the</w:t>
      </w:r>
      <w:r>
        <w:rPr>
          <w:rStyle w:val="None"/>
          <w:i/>
          <w:iCs/>
          <w:spacing w:val="-5"/>
          <w:sz w:val="16"/>
          <w:szCs w:val="16"/>
          <w:lang w:val="en-US"/>
        </w:rPr>
        <w:t xml:space="preserve"> </w:t>
      </w:r>
      <w:r>
        <w:rPr>
          <w:rStyle w:val="Hyperlink4"/>
          <w:i/>
          <w:iCs/>
          <w:sz w:val="16"/>
          <w:szCs w:val="16"/>
          <w:lang w:val="en-US"/>
        </w:rPr>
        <w:t>Anchor</w:t>
      </w:r>
      <w:r>
        <w:rPr>
          <w:rStyle w:val="None"/>
          <w:i/>
          <w:iCs/>
          <w:spacing w:val="-6"/>
          <w:sz w:val="16"/>
          <w:szCs w:val="16"/>
          <w:lang w:val="en-US"/>
        </w:rPr>
        <w:t xml:space="preserve"> </w:t>
      </w:r>
      <w:r>
        <w:rPr>
          <w:rStyle w:val="Hyperlink4"/>
          <w:i/>
          <w:iCs/>
          <w:sz w:val="16"/>
          <w:szCs w:val="16"/>
          <w:lang w:val="en-US"/>
        </w:rPr>
        <w:t>Investor</w:t>
      </w:r>
      <w:r>
        <w:rPr>
          <w:rStyle w:val="None"/>
          <w:i/>
          <w:iCs/>
          <w:spacing w:val="-6"/>
          <w:sz w:val="16"/>
          <w:szCs w:val="16"/>
          <w:lang w:val="en-US"/>
        </w:rPr>
        <w:t xml:space="preserve"> </w:t>
      </w:r>
      <w:r>
        <w:rPr>
          <w:rStyle w:val="Hyperlink4"/>
          <w:i/>
          <w:iCs/>
          <w:sz w:val="16"/>
          <w:szCs w:val="16"/>
          <w:lang w:val="en-US"/>
        </w:rPr>
        <w:t>Portion</w:t>
      </w:r>
      <w:r>
        <w:rPr>
          <w:rStyle w:val="None"/>
          <w:i/>
          <w:iCs/>
          <w:spacing w:val="-4"/>
          <w:sz w:val="16"/>
          <w:szCs w:val="16"/>
          <w:lang w:val="en-US"/>
        </w:rPr>
        <w:t xml:space="preserve"> </w:t>
      </w:r>
      <w:r>
        <w:rPr>
          <w:rStyle w:val="Hyperlink4"/>
          <w:i/>
          <w:iCs/>
          <w:sz w:val="16"/>
          <w:szCs w:val="16"/>
          <w:lang w:val="en-US"/>
        </w:rPr>
        <w:t>shall</w:t>
      </w:r>
      <w:r>
        <w:rPr>
          <w:rStyle w:val="None"/>
          <w:i/>
          <w:iCs/>
          <w:spacing w:val="-7"/>
          <w:sz w:val="16"/>
          <w:szCs w:val="16"/>
          <w:lang w:val="en-US"/>
        </w:rPr>
        <w:t xml:space="preserve"> </w:t>
      </w:r>
      <w:r>
        <w:rPr>
          <w:rStyle w:val="Hyperlink4"/>
          <w:i/>
          <w:iCs/>
          <w:sz w:val="16"/>
          <w:szCs w:val="16"/>
          <w:lang w:val="en-US"/>
        </w:rPr>
        <w:t>be</w:t>
      </w:r>
      <w:r>
        <w:rPr>
          <w:rStyle w:val="None"/>
          <w:i/>
          <w:iCs/>
          <w:spacing w:val="-3"/>
          <w:sz w:val="16"/>
          <w:szCs w:val="16"/>
          <w:lang w:val="en-US"/>
        </w:rPr>
        <w:t xml:space="preserve"> </w:t>
      </w:r>
      <w:r>
        <w:rPr>
          <w:rStyle w:val="Hyperlink4"/>
          <w:i/>
          <w:iCs/>
          <w:sz w:val="16"/>
          <w:szCs w:val="16"/>
          <w:lang w:val="en-US"/>
        </w:rPr>
        <w:t>reserved</w:t>
      </w:r>
      <w:r>
        <w:rPr>
          <w:rStyle w:val="None"/>
          <w:i/>
          <w:iCs/>
          <w:spacing w:val="-5"/>
          <w:sz w:val="16"/>
          <w:szCs w:val="16"/>
          <w:lang w:val="en-US"/>
        </w:rPr>
        <w:t xml:space="preserve"> </w:t>
      </w:r>
      <w:r>
        <w:rPr>
          <w:rStyle w:val="Hyperlink4"/>
          <w:i/>
          <w:iCs/>
          <w:sz w:val="16"/>
          <w:szCs w:val="16"/>
          <w:lang w:val="en-US"/>
        </w:rPr>
        <w:t>in</w:t>
      </w:r>
      <w:r>
        <w:rPr>
          <w:rStyle w:val="None"/>
          <w:i/>
          <w:iCs/>
          <w:spacing w:val="-5"/>
          <w:sz w:val="16"/>
          <w:szCs w:val="16"/>
          <w:lang w:val="en-US"/>
        </w:rPr>
        <w:t xml:space="preserve"> </w:t>
      </w:r>
      <w:r>
        <w:rPr>
          <w:rStyle w:val="Hyperlink4"/>
          <w:i/>
          <w:iCs/>
          <w:sz w:val="16"/>
          <w:szCs w:val="16"/>
          <w:lang w:val="en-US"/>
        </w:rPr>
        <w:t>the</w:t>
      </w:r>
      <w:r>
        <w:rPr>
          <w:rStyle w:val="None"/>
          <w:i/>
          <w:iCs/>
          <w:spacing w:val="-5"/>
          <w:sz w:val="16"/>
          <w:szCs w:val="16"/>
          <w:lang w:val="en-US"/>
        </w:rPr>
        <w:t xml:space="preserve"> </w:t>
      </w:r>
      <w:r>
        <w:rPr>
          <w:rStyle w:val="Hyperlink4"/>
          <w:i/>
          <w:iCs/>
          <w:sz w:val="16"/>
          <w:szCs w:val="16"/>
          <w:lang w:val="en-US"/>
        </w:rPr>
        <w:t>following</w:t>
      </w:r>
      <w:r>
        <w:rPr>
          <w:rStyle w:val="None"/>
          <w:i/>
          <w:iCs/>
          <w:spacing w:val="-4"/>
          <w:sz w:val="16"/>
          <w:szCs w:val="16"/>
          <w:lang w:val="en-US"/>
        </w:rPr>
        <w:t xml:space="preserve"> </w:t>
      </w:r>
      <w:r>
        <w:rPr>
          <w:rStyle w:val="Hyperlink4"/>
          <w:i/>
          <w:iCs/>
          <w:sz w:val="16"/>
          <w:szCs w:val="16"/>
          <w:lang w:val="en-US"/>
        </w:rPr>
        <w:t>manner</w:t>
      </w:r>
      <w:r>
        <w:rPr>
          <w:rStyle w:val="None"/>
          <w:i/>
          <w:iCs/>
          <w:spacing w:val="-6"/>
          <w:sz w:val="16"/>
          <w:szCs w:val="16"/>
          <w:lang w:val="en-US"/>
        </w:rPr>
        <w:t xml:space="preserve"> </w:t>
      </w:r>
      <w:r>
        <w:rPr>
          <w:rStyle w:val="Hyperlink4"/>
          <w:i/>
          <w:iCs/>
          <w:sz w:val="16"/>
          <w:szCs w:val="16"/>
          <w:lang w:val="en-US"/>
        </w:rPr>
        <w:t>(i)</w:t>
      </w:r>
      <w:r>
        <w:rPr>
          <w:rStyle w:val="None"/>
          <w:i/>
          <w:iCs/>
          <w:spacing w:val="-9"/>
          <w:sz w:val="16"/>
          <w:szCs w:val="16"/>
          <w:lang w:val="en-US"/>
        </w:rPr>
        <w:t xml:space="preserve"> </w:t>
      </w:r>
      <w:r>
        <w:rPr>
          <w:rStyle w:val="Hyperlink4"/>
          <w:i/>
          <w:iCs/>
          <w:sz w:val="16"/>
          <w:szCs w:val="16"/>
          <w:lang w:val="en-US"/>
        </w:rPr>
        <w:t>33.33%</w:t>
      </w:r>
      <w:r>
        <w:rPr>
          <w:rStyle w:val="None"/>
          <w:i/>
          <w:iCs/>
          <w:spacing w:val="-7"/>
          <w:sz w:val="16"/>
          <w:szCs w:val="16"/>
          <w:lang w:val="en-US"/>
        </w:rPr>
        <w:t xml:space="preserve"> </w:t>
      </w:r>
      <w:r>
        <w:rPr>
          <w:rStyle w:val="Hyperlink4"/>
          <w:i/>
          <w:iCs/>
          <w:sz w:val="16"/>
          <w:szCs w:val="16"/>
          <w:lang w:val="en-US"/>
        </w:rPr>
        <w:t>of</w:t>
      </w:r>
      <w:r>
        <w:rPr>
          <w:rStyle w:val="None"/>
          <w:i/>
          <w:iCs/>
          <w:spacing w:val="-7"/>
          <w:sz w:val="16"/>
          <w:szCs w:val="16"/>
          <w:lang w:val="en-US"/>
        </w:rPr>
        <w:t xml:space="preserve"> </w:t>
      </w:r>
      <w:r>
        <w:rPr>
          <w:rStyle w:val="Hyperlink4"/>
          <w:i/>
          <w:iCs/>
          <w:sz w:val="16"/>
          <w:szCs w:val="16"/>
          <w:lang w:val="en-US"/>
        </w:rPr>
        <w:t>the</w:t>
      </w:r>
      <w:r>
        <w:rPr>
          <w:rStyle w:val="None"/>
          <w:i/>
          <w:iCs/>
          <w:spacing w:val="-5"/>
          <w:sz w:val="16"/>
          <w:szCs w:val="16"/>
          <w:lang w:val="en-US"/>
        </w:rPr>
        <w:t xml:space="preserve"> </w:t>
      </w:r>
      <w:r>
        <w:rPr>
          <w:rStyle w:val="Hyperlink4"/>
          <w:i/>
          <w:iCs/>
          <w:sz w:val="16"/>
          <w:szCs w:val="16"/>
          <w:lang w:val="en-US"/>
        </w:rPr>
        <w:t>Anchor</w:t>
      </w:r>
      <w:r>
        <w:rPr>
          <w:rStyle w:val="None"/>
          <w:i/>
          <w:iCs/>
          <w:spacing w:val="-6"/>
          <w:sz w:val="16"/>
          <w:szCs w:val="16"/>
          <w:lang w:val="en-US"/>
        </w:rPr>
        <w:t xml:space="preserve"> </w:t>
      </w:r>
      <w:r>
        <w:rPr>
          <w:rStyle w:val="Hyperlink4"/>
          <w:i/>
          <w:iCs/>
          <w:sz w:val="16"/>
          <w:szCs w:val="16"/>
          <w:lang w:val="en-US"/>
        </w:rPr>
        <w:t>Investor</w:t>
      </w:r>
      <w:r>
        <w:rPr>
          <w:rStyle w:val="None"/>
          <w:i/>
          <w:iCs/>
          <w:spacing w:val="-6"/>
          <w:sz w:val="16"/>
          <w:szCs w:val="16"/>
          <w:lang w:val="en-US"/>
        </w:rPr>
        <w:t xml:space="preserve"> </w:t>
      </w:r>
      <w:r>
        <w:rPr>
          <w:rStyle w:val="Hyperlink4"/>
          <w:i/>
          <w:iCs/>
          <w:sz w:val="16"/>
          <w:szCs w:val="16"/>
          <w:lang w:val="en-US"/>
        </w:rPr>
        <w:t>Portion</w:t>
      </w:r>
      <w:r>
        <w:rPr>
          <w:rStyle w:val="None"/>
          <w:i/>
          <w:iCs/>
          <w:spacing w:val="40"/>
          <w:sz w:val="16"/>
          <w:szCs w:val="16"/>
          <w:lang w:val="en-US"/>
        </w:rPr>
        <w:t xml:space="preserve"> </w:t>
      </w:r>
      <w:r>
        <w:rPr>
          <w:rStyle w:val="Hyperlink4"/>
          <w:i/>
          <w:iCs/>
          <w:sz w:val="16"/>
          <w:szCs w:val="16"/>
          <w:lang w:val="en-US"/>
        </w:rPr>
        <w:t>shall</w:t>
      </w:r>
      <w:r>
        <w:rPr>
          <w:rStyle w:val="None"/>
          <w:i/>
          <w:iCs/>
          <w:spacing w:val="-2"/>
          <w:sz w:val="16"/>
          <w:szCs w:val="16"/>
          <w:lang w:val="en-US"/>
        </w:rPr>
        <w:t xml:space="preserve"> </w:t>
      </w:r>
      <w:r>
        <w:rPr>
          <w:rStyle w:val="Hyperlink4"/>
          <w:i/>
          <w:iCs/>
          <w:sz w:val="16"/>
          <w:szCs w:val="16"/>
          <w:lang w:val="en-US"/>
        </w:rPr>
        <w:t>be reserved</w:t>
      </w:r>
      <w:r>
        <w:rPr>
          <w:rStyle w:val="None"/>
          <w:i/>
          <w:iCs/>
          <w:spacing w:val="-2"/>
          <w:sz w:val="16"/>
          <w:szCs w:val="16"/>
          <w:lang w:val="en-US"/>
        </w:rPr>
        <w:t xml:space="preserve"> </w:t>
      </w:r>
      <w:r>
        <w:rPr>
          <w:rStyle w:val="Hyperlink4"/>
          <w:i/>
          <w:iCs/>
          <w:sz w:val="16"/>
          <w:szCs w:val="16"/>
          <w:lang w:val="en-US"/>
        </w:rPr>
        <w:t>for</w:t>
      </w:r>
      <w:r>
        <w:rPr>
          <w:rStyle w:val="None"/>
          <w:i/>
          <w:iCs/>
          <w:spacing w:val="-3"/>
          <w:sz w:val="16"/>
          <w:szCs w:val="16"/>
          <w:lang w:val="en-US"/>
        </w:rPr>
        <w:t xml:space="preserve"> </w:t>
      </w:r>
      <w:r>
        <w:rPr>
          <w:rStyle w:val="Hyperlink4"/>
          <w:i/>
          <w:iCs/>
          <w:sz w:val="16"/>
          <w:szCs w:val="16"/>
          <w:lang w:val="en-US"/>
        </w:rPr>
        <w:t>domestic</w:t>
      </w:r>
      <w:r>
        <w:rPr>
          <w:rStyle w:val="None"/>
          <w:i/>
          <w:iCs/>
          <w:spacing w:val="-3"/>
          <w:sz w:val="16"/>
          <w:szCs w:val="16"/>
          <w:lang w:val="en-US"/>
        </w:rPr>
        <w:t xml:space="preserve"> </w:t>
      </w:r>
      <w:r>
        <w:rPr>
          <w:rStyle w:val="Hyperlink4"/>
          <w:i/>
          <w:iCs/>
          <w:sz w:val="16"/>
          <w:szCs w:val="16"/>
          <w:lang w:val="en-US"/>
        </w:rPr>
        <w:t>Mutual</w:t>
      </w:r>
      <w:r>
        <w:rPr>
          <w:rStyle w:val="None"/>
          <w:i/>
          <w:iCs/>
          <w:spacing w:val="-2"/>
          <w:sz w:val="16"/>
          <w:szCs w:val="16"/>
          <w:lang w:val="en-US"/>
        </w:rPr>
        <w:t xml:space="preserve"> </w:t>
      </w:r>
      <w:r>
        <w:rPr>
          <w:rStyle w:val="Hyperlink4"/>
          <w:i/>
          <w:iCs/>
          <w:sz w:val="16"/>
          <w:szCs w:val="16"/>
          <w:lang w:val="en-US"/>
        </w:rPr>
        <w:t>Funds;</w:t>
      </w:r>
      <w:r>
        <w:rPr>
          <w:rStyle w:val="None"/>
          <w:i/>
          <w:iCs/>
          <w:spacing w:val="-2"/>
          <w:sz w:val="16"/>
          <w:szCs w:val="16"/>
          <w:lang w:val="en-US"/>
        </w:rPr>
        <w:t xml:space="preserve"> </w:t>
      </w:r>
      <w:r>
        <w:rPr>
          <w:rStyle w:val="Hyperlink4"/>
          <w:i/>
          <w:iCs/>
          <w:sz w:val="16"/>
          <w:szCs w:val="16"/>
          <w:lang w:val="en-US"/>
        </w:rPr>
        <w:t>and (ii)</w:t>
      </w:r>
      <w:r>
        <w:rPr>
          <w:rStyle w:val="None"/>
          <w:i/>
          <w:iCs/>
          <w:spacing w:val="-2"/>
          <w:sz w:val="16"/>
          <w:szCs w:val="16"/>
          <w:lang w:val="en-US"/>
        </w:rPr>
        <w:t xml:space="preserve"> </w:t>
      </w:r>
      <w:r>
        <w:rPr>
          <w:rStyle w:val="Hyperlink4"/>
          <w:i/>
          <w:iCs/>
          <w:sz w:val="16"/>
          <w:szCs w:val="16"/>
          <w:lang w:val="en-US"/>
        </w:rPr>
        <w:t>6.67%</w:t>
      </w:r>
      <w:r>
        <w:rPr>
          <w:rStyle w:val="None"/>
          <w:i/>
          <w:iCs/>
          <w:spacing w:val="-3"/>
          <w:sz w:val="16"/>
          <w:szCs w:val="16"/>
          <w:lang w:val="en-US"/>
        </w:rPr>
        <w:t xml:space="preserve"> </w:t>
      </w:r>
      <w:r>
        <w:rPr>
          <w:rStyle w:val="Hyperlink4"/>
          <w:i/>
          <w:iCs/>
          <w:sz w:val="16"/>
          <w:szCs w:val="16"/>
          <w:lang w:val="en-US"/>
        </w:rPr>
        <w:t>of</w:t>
      </w:r>
      <w:r>
        <w:rPr>
          <w:rStyle w:val="None"/>
          <w:i/>
          <w:iCs/>
          <w:spacing w:val="-2"/>
          <w:sz w:val="16"/>
          <w:szCs w:val="16"/>
          <w:lang w:val="en-US"/>
        </w:rPr>
        <w:t xml:space="preserve"> </w:t>
      </w:r>
      <w:r>
        <w:rPr>
          <w:rStyle w:val="Hyperlink4"/>
          <w:i/>
          <w:iCs/>
          <w:sz w:val="16"/>
          <w:szCs w:val="16"/>
          <w:lang w:val="en-US"/>
        </w:rPr>
        <w:t>the Anchor</w:t>
      </w:r>
      <w:r>
        <w:rPr>
          <w:rStyle w:val="None"/>
          <w:i/>
          <w:iCs/>
          <w:spacing w:val="-3"/>
          <w:sz w:val="16"/>
          <w:szCs w:val="16"/>
          <w:lang w:val="en-US"/>
        </w:rPr>
        <w:t xml:space="preserve"> </w:t>
      </w:r>
      <w:r>
        <w:rPr>
          <w:rStyle w:val="Hyperlink4"/>
          <w:i/>
          <w:iCs/>
          <w:sz w:val="16"/>
          <w:szCs w:val="16"/>
          <w:lang w:val="en-US"/>
        </w:rPr>
        <w:t>Investor</w:t>
      </w:r>
      <w:r>
        <w:rPr>
          <w:rStyle w:val="None"/>
          <w:i/>
          <w:iCs/>
          <w:spacing w:val="-1"/>
          <w:sz w:val="16"/>
          <w:szCs w:val="16"/>
          <w:lang w:val="en-US"/>
        </w:rPr>
        <w:t xml:space="preserve"> </w:t>
      </w:r>
      <w:r>
        <w:rPr>
          <w:rStyle w:val="Hyperlink4"/>
          <w:i/>
          <w:iCs/>
          <w:sz w:val="16"/>
          <w:szCs w:val="16"/>
          <w:lang w:val="en-US"/>
        </w:rPr>
        <w:t>Portion shall</w:t>
      </w:r>
      <w:r>
        <w:rPr>
          <w:rStyle w:val="None"/>
          <w:i/>
          <w:iCs/>
          <w:spacing w:val="-2"/>
          <w:sz w:val="16"/>
          <w:szCs w:val="16"/>
          <w:lang w:val="en-US"/>
        </w:rPr>
        <w:t xml:space="preserve"> </w:t>
      </w:r>
      <w:r>
        <w:rPr>
          <w:rStyle w:val="Hyperlink4"/>
          <w:i/>
          <w:iCs/>
          <w:sz w:val="16"/>
          <w:szCs w:val="16"/>
          <w:lang w:val="en-US"/>
        </w:rPr>
        <w:t>be reserved for</w:t>
      </w:r>
      <w:r>
        <w:rPr>
          <w:rStyle w:val="None"/>
          <w:i/>
          <w:iCs/>
          <w:spacing w:val="-3"/>
          <w:sz w:val="16"/>
          <w:szCs w:val="16"/>
          <w:lang w:val="en-US"/>
        </w:rPr>
        <w:t xml:space="preserve"> </w:t>
      </w:r>
      <w:r>
        <w:rPr>
          <w:rStyle w:val="Hyperlink4"/>
          <w:i/>
          <w:iCs/>
          <w:sz w:val="16"/>
          <w:szCs w:val="16"/>
          <w:lang w:val="en-US"/>
        </w:rPr>
        <w:t>Life</w:t>
      </w:r>
      <w:r>
        <w:rPr>
          <w:rStyle w:val="None"/>
          <w:i/>
          <w:iCs/>
          <w:spacing w:val="-3"/>
          <w:sz w:val="16"/>
          <w:szCs w:val="16"/>
          <w:lang w:val="en-US"/>
        </w:rPr>
        <w:t xml:space="preserve"> </w:t>
      </w:r>
      <w:r>
        <w:rPr>
          <w:rStyle w:val="Hyperlink4"/>
          <w:i/>
          <w:iCs/>
          <w:sz w:val="16"/>
          <w:szCs w:val="16"/>
          <w:lang w:val="en-US"/>
        </w:rPr>
        <w:t>Insurance</w:t>
      </w:r>
      <w:r>
        <w:rPr>
          <w:rStyle w:val="None"/>
          <w:i/>
          <w:iCs/>
          <w:spacing w:val="-3"/>
          <w:sz w:val="16"/>
          <w:szCs w:val="16"/>
          <w:lang w:val="en-US"/>
        </w:rPr>
        <w:t xml:space="preserve"> </w:t>
      </w:r>
      <w:r>
        <w:rPr>
          <w:rStyle w:val="Hyperlink4"/>
          <w:i/>
          <w:iCs/>
          <w:sz w:val="16"/>
          <w:szCs w:val="16"/>
          <w:lang w:val="en-US"/>
        </w:rPr>
        <w:t>Companies</w:t>
      </w:r>
      <w:r>
        <w:rPr>
          <w:rStyle w:val="None"/>
          <w:i/>
          <w:iCs/>
          <w:spacing w:val="-2"/>
          <w:sz w:val="16"/>
          <w:szCs w:val="16"/>
          <w:lang w:val="en-US"/>
        </w:rPr>
        <w:t xml:space="preserve"> </w:t>
      </w:r>
      <w:r>
        <w:rPr>
          <w:rStyle w:val="Hyperlink4"/>
          <w:i/>
          <w:iCs/>
          <w:sz w:val="16"/>
          <w:szCs w:val="16"/>
          <w:lang w:val="en-US"/>
        </w:rPr>
        <w:t>and</w:t>
      </w:r>
      <w:r>
        <w:rPr>
          <w:rStyle w:val="None"/>
          <w:i/>
          <w:iCs/>
          <w:spacing w:val="-2"/>
          <w:sz w:val="16"/>
          <w:szCs w:val="16"/>
          <w:lang w:val="en-US"/>
        </w:rPr>
        <w:t xml:space="preserve"> </w:t>
      </w:r>
      <w:r>
        <w:rPr>
          <w:rStyle w:val="Hyperlink4"/>
          <w:i/>
          <w:iCs/>
          <w:sz w:val="16"/>
          <w:szCs w:val="16"/>
          <w:lang w:val="en-US"/>
        </w:rPr>
        <w:t>Pension</w:t>
      </w:r>
      <w:r>
        <w:rPr>
          <w:rStyle w:val="None"/>
          <w:i/>
          <w:iCs/>
          <w:spacing w:val="40"/>
          <w:sz w:val="16"/>
          <w:szCs w:val="16"/>
          <w:lang w:val="en-US"/>
        </w:rPr>
        <w:t xml:space="preserve"> </w:t>
      </w:r>
      <w:r>
        <w:rPr>
          <w:rStyle w:val="Hyperlink4"/>
          <w:i/>
          <w:iCs/>
          <w:sz w:val="16"/>
          <w:szCs w:val="16"/>
          <w:lang w:val="en-US"/>
        </w:rPr>
        <w:t>Funds, subject to valid Bids being received from domestic Mutual Funds, Life Insurance Companies and Pension Funds, as applicable, at or above the</w:t>
      </w:r>
      <w:r>
        <w:rPr>
          <w:rStyle w:val="None"/>
          <w:i/>
          <w:iCs/>
          <w:spacing w:val="40"/>
          <w:sz w:val="16"/>
          <w:szCs w:val="16"/>
          <w:lang w:val="en-US"/>
        </w:rPr>
        <w:t xml:space="preserve"> </w:t>
      </w:r>
      <w:r>
        <w:rPr>
          <w:rStyle w:val="Hyperlink4"/>
          <w:i/>
          <w:iCs/>
          <w:sz w:val="16"/>
          <w:szCs w:val="16"/>
          <w:lang w:val="en-US"/>
        </w:rPr>
        <w:t>Anchor Investor Allocation Price. Any under-subscription in the Life Insurance Companies and Pension Funds category specified in (ii) above may be</w:t>
      </w:r>
      <w:r>
        <w:rPr>
          <w:rStyle w:val="None"/>
          <w:i/>
          <w:iCs/>
          <w:spacing w:val="40"/>
          <w:sz w:val="16"/>
          <w:szCs w:val="16"/>
          <w:lang w:val="en-US"/>
        </w:rPr>
        <w:t xml:space="preserve"> </w:t>
      </w:r>
      <w:r>
        <w:rPr>
          <w:rStyle w:val="Hyperlink4"/>
          <w:i/>
          <w:iCs/>
          <w:sz w:val="16"/>
          <w:szCs w:val="16"/>
          <w:lang w:val="en-US"/>
        </w:rPr>
        <w:t>allocated to domestic Mutual Funds, in accordance with the SEBI ICDR</w:t>
      </w:r>
      <w:r>
        <w:rPr>
          <w:rStyle w:val="None"/>
          <w:i/>
          <w:iCs/>
          <w:spacing w:val="-1"/>
          <w:sz w:val="16"/>
          <w:szCs w:val="16"/>
          <w:lang w:val="en-US"/>
        </w:rPr>
        <w:t xml:space="preserve"> </w:t>
      </w:r>
      <w:r>
        <w:rPr>
          <w:rStyle w:val="Hyperlink4"/>
          <w:i/>
          <w:iCs/>
          <w:sz w:val="16"/>
          <w:szCs w:val="16"/>
          <w:lang w:val="en-US"/>
        </w:rPr>
        <w:t>Regulations.. In the event of under-subscription in the Anchor Investor Portion,</w:t>
      </w:r>
      <w:r>
        <w:rPr>
          <w:rStyle w:val="None"/>
          <w:i/>
          <w:iCs/>
          <w:spacing w:val="40"/>
          <w:sz w:val="16"/>
          <w:szCs w:val="16"/>
          <w:lang w:val="en-US"/>
        </w:rPr>
        <w:t xml:space="preserve"> </w:t>
      </w:r>
      <w:r>
        <w:rPr>
          <w:rStyle w:val="Hyperlink4"/>
          <w:i/>
          <w:iCs/>
          <w:sz w:val="16"/>
          <w:szCs w:val="16"/>
          <w:lang w:val="en-US"/>
        </w:rPr>
        <w:t>the</w:t>
      </w:r>
      <w:r>
        <w:rPr>
          <w:rStyle w:val="None"/>
          <w:i/>
          <w:iCs/>
          <w:spacing w:val="-7"/>
          <w:sz w:val="16"/>
          <w:szCs w:val="16"/>
          <w:lang w:val="en-US"/>
        </w:rPr>
        <w:t xml:space="preserve"> </w:t>
      </w:r>
      <w:r>
        <w:rPr>
          <w:rStyle w:val="Hyperlink4"/>
          <w:i/>
          <w:iCs/>
          <w:sz w:val="16"/>
          <w:szCs w:val="16"/>
          <w:lang w:val="en-US"/>
        </w:rPr>
        <w:t>remaining</w:t>
      </w:r>
      <w:r>
        <w:rPr>
          <w:rStyle w:val="None"/>
          <w:i/>
          <w:iCs/>
          <w:spacing w:val="-7"/>
          <w:sz w:val="16"/>
          <w:szCs w:val="16"/>
          <w:lang w:val="en-US"/>
        </w:rPr>
        <w:t xml:space="preserve"> </w:t>
      </w:r>
      <w:r>
        <w:rPr>
          <w:rStyle w:val="Hyperlink4"/>
          <w:i/>
          <w:iCs/>
          <w:sz w:val="16"/>
          <w:szCs w:val="16"/>
          <w:lang w:val="en-US"/>
        </w:rPr>
        <w:t>Equity</w:t>
      </w:r>
      <w:r>
        <w:rPr>
          <w:rStyle w:val="None"/>
          <w:i/>
          <w:iCs/>
          <w:spacing w:val="-10"/>
          <w:sz w:val="16"/>
          <w:szCs w:val="16"/>
          <w:lang w:val="en-US"/>
        </w:rPr>
        <w:t xml:space="preserve"> </w:t>
      </w:r>
      <w:r>
        <w:rPr>
          <w:rStyle w:val="Hyperlink4"/>
          <w:i/>
          <w:iCs/>
          <w:sz w:val="16"/>
          <w:szCs w:val="16"/>
          <w:lang w:val="en-US"/>
        </w:rPr>
        <w:t>Shares</w:t>
      </w:r>
      <w:r>
        <w:rPr>
          <w:rStyle w:val="None"/>
          <w:i/>
          <w:iCs/>
          <w:spacing w:val="-8"/>
          <w:sz w:val="16"/>
          <w:szCs w:val="16"/>
          <w:lang w:val="en-US"/>
        </w:rPr>
        <w:t xml:space="preserve"> </w:t>
      </w:r>
      <w:r>
        <w:rPr>
          <w:rStyle w:val="Hyperlink4"/>
          <w:i/>
          <w:iCs/>
          <w:sz w:val="16"/>
          <w:szCs w:val="16"/>
          <w:lang w:val="en-US"/>
        </w:rPr>
        <w:t>shall</w:t>
      </w:r>
      <w:r>
        <w:rPr>
          <w:rStyle w:val="None"/>
          <w:i/>
          <w:iCs/>
          <w:spacing w:val="-9"/>
          <w:sz w:val="16"/>
          <w:szCs w:val="16"/>
          <w:lang w:val="en-US"/>
        </w:rPr>
        <w:t xml:space="preserve"> </w:t>
      </w:r>
      <w:r>
        <w:rPr>
          <w:rStyle w:val="Hyperlink4"/>
          <w:i/>
          <w:iCs/>
          <w:sz w:val="16"/>
          <w:szCs w:val="16"/>
          <w:lang w:val="en-US"/>
        </w:rPr>
        <w:t>be</w:t>
      </w:r>
      <w:r>
        <w:rPr>
          <w:rStyle w:val="None"/>
          <w:i/>
          <w:iCs/>
          <w:spacing w:val="-10"/>
          <w:sz w:val="16"/>
          <w:szCs w:val="16"/>
          <w:lang w:val="en-US"/>
        </w:rPr>
        <w:t xml:space="preserve"> </w:t>
      </w:r>
      <w:r>
        <w:rPr>
          <w:rStyle w:val="Hyperlink4"/>
          <w:i/>
          <w:iCs/>
          <w:sz w:val="16"/>
          <w:szCs w:val="16"/>
          <w:lang w:val="en-US"/>
        </w:rPr>
        <w:t>added</w:t>
      </w:r>
      <w:r>
        <w:rPr>
          <w:rStyle w:val="None"/>
          <w:i/>
          <w:iCs/>
          <w:spacing w:val="-9"/>
          <w:sz w:val="16"/>
          <w:szCs w:val="16"/>
          <w:lang w:val="en-US"/>
        </w:rPr>
        <w:t xml:space="preserve"> </w:t>
      </w:r>
      <w:r>
        <w:rPr>
          <w:rStyle w:val="Hyperlink4"/>
          <w:i/>
          <w:iCs/>
          <w:sz w:val="16"/>
          <w:szCs w:val="16"/>
          <w:lang w:val="en-US"/>
        </w:rPr>
        <w:t>to</w:t>
      </w:r>
      <w:r>
        <w:rPr>
          <w:rStyle w:val="None"/>
          <w:i/>
          <w:iCs/>
          <w:spacing w:val="-9"/>
          <w:sz w:val="16"/>
          <w:szCs w:val="16"/>
          <w:lang w:val="en-US"/>
        </w:rPr>
        <w:t xml:space="preserve"> </w:t>
      </w:r>
      <w:r>
        <w:rPr>
          <w:rStyle w:val="Hyperlink4"/>
          <w:i/>
          <w:iCs/>
          <w:sz w:val="16"/>
          <w:szCs w:val="16"/>
          <w:lang w:val="en-US"/>
        </w:rPr>
        <w:t>the</w:t>
      </w:r>
      <w:r>
        <w:rPr>
          <w:rStyle w:val="None"/>
          <w:i/>
          <w:iCs/>
          <w:spacing w:val="-7"/>
          <w:sz w:val="16"/>
          <w:szCs w:val="16"/>
          <w:lang w:val="en-US"/>
        </w:rPr>
        <w:t xml:space="preserve"> </w:t>
      </w:r>
      <w:r>
        <w:rPr>
          <w:rStyle w:val="Hyperlink4"/>
          <w:i/>
          <w:iCs/>
          <w:sz w:val="16"/>
          <w:szCs w:val="16"/>
          <w:lang w:val="en-US"/>
        </w:rPr>
        <w:t>Net</w:t>
      </w:r>
      <w:r>
        <w:rPr>
          <w:rStyle w:val="None"/>
          <w:i/>
          <w:iCs/>
          <w:spacing w:val="-9"/>
          <w:sz w:val="16"/>
          <w:szCs w:val="16"/>
          <w:lang w:val="en-US"/>
        </w:rPr>
        <w:t xml:space="preserve"> </w:t>
      </w:r>
      <w:r>
        <w:rPr>
          <w:rStyle w:val="Hyperlink4"/>
          <w:i/>
          <w:iCs/>
          <w:sz w:val="16"/>
          <w:szCs w:val="16"/>
          <w:lang w:val="en-US"/>
        </w:rPr>
        <w:t>QIB</w:t>
      </w:r>
      <w:r>
        <w:rPr>
          <w:rStyle w:val="None"/>
          <w:i/>
          <w:iCs/>
          <w:spacing w:val="-8"/>
          <w:sz w:val="16"/>
          <w:szCs w:val="16"/>
          <w:lang w:val="en-US"/>
        </w:rPr>
        <w:t xml:space="preserve"> </w:t>
      </w:r>
      <w:r>
        <w:rPr>
          <w:rStyle w:val="Hyperlink4"/>
          <w:i/>
          <w:iCs/>
          <w:sz w:val="16"/>
          <w:szCs w:val="16"/>
          <w:lang w:val="en-US"/>
        </w:rPr>
        <w:t>Portion.</w:t>
      </w:r>
      <w:r>
        <w:rPr>
          <w:rStyle w:val="None"/>
          <w:i/>
          <w:iCs/>
          <w:spacing w:val="-10"/>
          <w:sz w:val="16"/>
          <w:szCs w:val="16"/>
          <w:lang w:val="en-US"/>
        </w:rPr>
        <w:t xml:space="preserve"> </w:t>
      </w:r>
      <w:r>
        <w:rPr>
          <w:rStyle w:val="Hyperlink4"/>
          <w:i/>
          <w:iCs/>
          <w:sz w:val="16"/>
          <w:szCs w:val="16"/>
          <w:lang w:val="en-US"/>
        </w:rPr>
        <w:t>Further,</w:t>
      </w:r>
      <w:r>
        <w:rPr>
          <w:rStyle w:val="None"/>
          <w:i/>
          <w:iCs/>
          <w:spacing w:val="-10"/>
          <w:sz w:val="16"/>
          <w:szCs w:val="16"/>
          <w:lang w:val="en-US"/>
        </w:rPr>
        <w:t xml:space="preserve"> </w:t>
      </w:r>
      <w:r>
        <w:rPr>
          <w:rStyle w:val="Hyperlink4"/>
          <w:i/>
          <w:iCs/>
          <w:sz w:val="16"/>
          <w:szCs w:val="16"/>
          <w:lang w:val="en-US"/>
        </w:rPr>
        <w:t>5%</w:t>
      </w:r>
      <w:r>
        <w:rPr>
          <w:rStyle w:val="None"/>
          <w:i/>
          <w:iCs/>
          <w:spacing w:val="-10"/>
          <w:sz w:val="16"/>
          <w:szCs w:val="16"/>
          <w:lang w:val="en-US"/>
        </w:rPr>
        <w:t xml:space="preserve"> </w:t>
      </w:r>
      <w:r>
        <w:rPr>
          <w:rStyle w:val="Hyperlink4"/>
          <w:i/>
          <w:iCs/>
          <w:sz w:val="16"/>
          <w:szCs w:val="16"/>
          <w:lang w:val="en-US"/>
        </w:rPr>
        <w:t>of</w:t>
      </w:r>
      <w:r>
        <w:rPr>
          <w:rStyle w:val="None"/>
          <w:i/>
          <w:iCs/>
          <w:spacing w:val="-7"/>
          <w:sz w:val="16"/>
          <w:szCs w:val="16"/>
          <w:lang w:val="en-US"/>
        </w:rPr>
        <w:t xml:space="preserve"> </w:t>
      </w:r>
      <w:r>
        <w:rPr>
          <w:rStyle w:val="Hyperlink4"/>
          <w:i/>
          <w:iCs/>
          <w:sz w:val="16"/>
          <w:szCs w:val="16"/>
          <w:lang w:val="en-US"/>
        </w:rPr>
        <w:t>the</w:t>
      </w:r>
      <w:r>
        <w:rPr>
          <w:rStyle w:val="None"/>
          <w:i/>
          <w:iCs/>
          <w:spacing w:val="-10"/>
          <w:sz w:val="16"/>
          <w:szCs w:val="16"/>
          <w:lang w:val="en-US"/>
        </w:rPr>
        <w:t xml:space="preserve"> </w:t>
      </w:r>
      <w:r>
        <w:rPr>
          <w:rStyle w:val="Hyperlink4"/>
          <w:i/>
          <w:iCs/>
          <w:sz w:val="16"/>
          <w:szCs w:val="16"/>
          <w:lang w:val="en-US"/>
        </w:rPr>
        <w:t>Net</w:t>
      </w:r>
      <w:r>
        <w:rPr>
          <w:rStyle w:val="None"/>
          <w:i/>
          <w:iCs/>
          <w:spacing w:val="-7"/>
          <w:sz w:val="16"/>
          <w:szCs w:val="16"/>
          <w:lang w:val="en-US"/>
        </w:rPr>
        <w:t xml:space="preserve"> </w:t>
      </w:r>
      <w:r>
        <w:rPr>
          <w:rStyle w:val="Hyperlink4"/>
          <w:i/>
          <w:iCs/>
          <w:sz w:val="16"/>
          <w:szCs w:val="16"/>
          <w:lang w:val="en-US"/>
        </w:rPr>
        <w:t>QIB</w:t>
      </w:r>
      <w:r>
        <w:rPr>
          <w:rStyle w:val="None"/>
          <w:i/>
          <w:iCs/>
          <w:spacing w:val="-10"/>
          <w:sz w:val="16"/>
          <w:szCs w:val="16"/>
          <w:lang w:val="en-US"/>
        </w:rPr>
        <w:t xml:space="preserve"> </w:t>
      </w:r>
      <w:r>
        <w:rPr>
          <w:rStyle w:val="Hyperlink4"/>
          <w:i/>
          <w:iCs/>
          <w:sz w:val="16"/>
          <w:szCs w:val="16"/>
          <w:lang w:val="en-US"/>
        </w:rPr>
        <w:t>Portion</w:t>
      </w:r>
      <w:r>
        <w:rPr>
          <w:rStyle w:val="None"/>
          <w:i/>
          <w:iCs/>
          <w:spacing w:val="-7"/>
          <w:sz w:val="16"/>
          <w:szCs w:val="16"/>
          <w:lang w:val="en-US"/>
        </w:rPr>
        <w:t xml:space="preserve"> </w:t>
      </w:r>
      <w:r>
        <w:rPr>
          <w:rStyle w:val="Hyperlink4"/>
          <w:i/>
          <w:iCs/>
          <w:sz w:val="16"/>
          <w:szCs w:val="16"/>
          <w:lang w:val="en-US"/>
        </w:rPr>
        <w:t>shall</w:t>
      </w:r>
      <w:r>
        <w:rPr>
          <w:rStyle w:val="None"/>
          <w:i/>
          <w:iCs/>
          <w:spacing w:val="-9"/>
          <w:sz w:val="16"/>
          <w:szCs w:val="16"/>
          <w:lang w:val="en-US"/>
        </w:rPr>
        <w:t xml:space="preserve"> </w:t>
      </w:r>
      <w:r>
        <w:rPr>
          <w:rStyle w:val="Hyperlink4"/>
          <w:i/>
          <w:iCs/>
          <w:sz w:val="16"/>
          <w:szCs w:val="16"/>
          <w:lang w:val="en-US"/>
        </w:rPr>
        <w:t>be</w:t>
      </w:r>
      <w:r>
        <w:rPr>
          <w:rStyle w:val="None"/>
          <w:i/>
          <w:iCs/>
          <w:spacing w:val="-10"/>
          <w:sz w:val="16"/>
          <w:szCs w:val="16"/>
          <w:lang w:val="en-US"/>
        </w:rPr>
        <w:t xml:space="preserve"> </w:t>
      </w:r>
      <w:r>
        <w:rPr>
          <w:rStyle w:val="Hyperlink4"/>
          <w:i/>
          <w:iCs/>
          <w:sz w:val="16"/>
          <w:szCs w:val="16"/>
          <w:lang w:val="en-US"/>
        </w:rPr>
        <w:t>available</w:t>
      </w:r>
      <w:r>
        <w:rPr>
          <w:rStyle w:val="None"/>
          <w:i/>
          <w:iCs/>
          <w:spacing w:val="-10"/>
          <w:sz w:val="16"/>
          <w:szCs w:val="16"/>
          <w:lang w:val="en-US"/>
        </w:rPr>
        <w:t xml:space="preserve"> </w:t>
      </w:r>
      <w:r>
        <w:rPr>
          <w:rStyle w:val="Hyperlink4"/>
          <w:i/>
          <w:iCs/>
          <w:sz w:val="16"/>
          <w:szCs w:val="16"/>
          <w:lang w:val="en-US"/>
        </w:rPr>
        <w:t>for</w:t>
      </w:r>
      <w:r>
        <w:rPr>
          <w:rStyle w:val="None"/>
          <w:i/>
          <w:iCs/>
          <w:spacing w:val="-3"/>
          <w:sz w:val="16"/>
          <w:szCs w:val="16"/>
          <w:lang w:val="en-US"/>
        </w:rPr>
        <w:t xml:space="preserve"> </w:t>
      </w:r>
      <w:r>
        <w:rPr>
          <w:rStyle w:val="Hyperlink4"/>
          <w:i/>
          <w:iCs/>
          <w:sz w:val="16"/>
          <w:szCs w:val="16"/>
          <w:lang w:val="en-US"/>
        </w:rPr>
        <w:t>allocation</w:t>
      </w:r>
      <w:r>
        <w:rPr>
          <w:rStyle w:val="None"/>
          <w:i/>
          <w:iCs/>
          <w:spacing w:val="-9"/>
          <w:sz w:val="16"/>
          <w:szCs w:val="16"/>
          <w:lang w:val="en-US"/>
        </w:rPr>
        <w:t xml:space="preserve"> </w:t>
      </w:r>
      <w:r>
        <w:rPr>
          <w:rStyle w:val="Hyperlink4"/>
          <w:i/>
          <w:iCs/>
          <w:sz w:val="16"/>
          <w:szCs w:val="16"/>
          <w:lang w:val="en-US"/>
        </w:rPr>
        <w:t>on</w:t>
      </w:r>
      <w:r>
        <w:rPr>
          <w:rStyle w:val="None"/>
          <w:i/>
          <w:iCs/>
          <w:spacing w:val="-9"/>
          <w:sz w:val="16"/>
          <w:szCs w:val="16"/>
          <w:lang w:val="en-US"/>
        </w:rPr>
        <w:t xml:space="preserve"> </w:t>
      </w:r>
      <w:r>
        <w:rPr>
          <w:rStyle w:val="Hyperlink4"/>
          <w:i/>
          <w:iCs/>
          <w:sz w:val="16"/>
          <w:szCs w:val="16"/>
          <w:lang w:val="en-US"/>
        </w:rPr>
        <w:t>a</w:t>
      </w:r>
      <w:r>
        <w:rPr>
          <w:rStyle w:val="None"/>
          <w:i/>
          <w:iCs/>
          <w:spacing w:val="-9"/>
          <w:sz w:val="16"/>
          <w:szCs w:val="16"/>
          <w:lang w:val="en-US"/>
        </w:rPr>
        <w:t xml:space="preserve"> </w:t>
      </w:r>
      <w:r>
        <w:rPr>
          <w:rStyle w:val="Hyperlink4"/>
          <w:i/>
          <w:iCs/>
          <w:sz w:val="16"/>
          <w:szCs w:val="16"/>
          <w:lang w:val="en-US"/>
        </w:rPr>
        <w:t>proportionate</w:t>
      </w:r>
      <w:r>
        <w:rPr>
          <w:rStyle w:val="None"/>
          <w:i/>
          <w:iCs/>
          <w:spacing w:val="40"/>
          <w:sz w:val="16"/>
          <w:szCs w:val="16"/>
          <w:lang w:val="en-US"/>
        </w:rPr>
        <w:t xml:space="preserve"> </w:t>
      </w:r>
      <w:r>
        <w:rPr>
          <w:rStyle w:val="Hyperlink4"/>
          <w:i/>
          <w:iCs/>
          <w:sz w:val="16"/>
          <w:szCs w:val="16"/>
          <w:lang w:val="en-US"/>
        </w:rPr>
        <w:t>basis</w:t>
      </w:r>
      <w:r>
        <w:rPr>
          <w:rStyle w:val="None"/>
          <w:i/>
          <w:iCs/>
          <w:spacing w:val="-3"/>
          <w:sz w:val="16"/>
          <w:szCs w:val="16"/>
          <w:lang w:val="en-US"/>
        </w:rPr>
        <w:t xml:space="preserve"> </w:t>
      </w:r>
      <w:r>
        <w:rPr>
          <w:rStyle w:val="Hyperlink4"/>
          <w:i/>
          <w:iCs/>
          <w:sz w:val="16"/>
          <w:szCs w:val="16"/>
          <w:lang w:val="en-US"/>
        </w:rPr>
        <w:t>to</w:t>
      </w:r>
      <w:r>
        <w:rPr>
          <w:rStyle w:val="None"/>
          <w:i/>
          <w:iCs/>
          <w:spacing w:val="-5"/>
          <w:sz w:val="16"/>
          <w:szCs w:val="16"/>
          <w:lang w:val="en-US"/>
        </w:rPr>
        <w:t xml:space="preserve"> </w:t>
      </w:r>
      <w:r>
        <w:rPr>
          <w:rStyle w:val="Hyperlink4"/>
          <w:i/>
          <w:iCs/>
          <w:sz w:val="16"/>
          <w:szCs w:val="16"/>
          <w:lang w:val="en-US"/>
        </w:rPr>
        <w:t>Mutual</w:t>
      </w:r>
      <w:r>
        <w:rPr>
          <w:rStyle w:val="None"/>
          <w:i/>
          <w:iCs/>
          <w:spacing w:val="-2"/>
          <w:sz w:val="16"/>
          <w:szCs w:val="16"/>
          <w:lang w:val="en-US"/>
        </w:rPr>
        <w:t xml:space="preserve"> </w:t>
      </w:r>
      <w:r>
        <w:rPr>
          <w:rStyle w:val="Hyperlink4"/>
          <w:i/>
          <w:iCs/>
          <w:sz w:val="16"/>
          <w:szCs w:val="16"/>
          <w:lang w:val="en-US"/>
        </w:rPr>
        <w:t>Funds</w:t>
      </w:r>
      <w:r>
        <w:rPr>
          <w:rStyle w:val="None"/>
          <w:i/>
          <w:iCs/>
          <w:spacing w:val="-6"/>
          <w:sz w:val="16"/>
          <w:szCs w:val="16"/>
          <w:lang w:val="en-US"/>
        </w:rPr>
        <w:t xml:space="preserve"> </w:t>
      </w:r>
      <w:r>
        <w:rPr>
          <w:rStyle w:val="Hyperlink4"/>
          <w:i/>
          <w:iCs/>
          <w:sz w:val="16"/>
          <w:szCs w:val="16"/>
          <w:lang w:val="en-US"/>
        </w:rPr>
        <w:t>only,</w:t>
      </w:r>
      <w:r>
        <w:rPr>
          <w:rStyle w:val="None"/>
          <w:i/>
          <w:iCs/>
          <w:spacing w:val="-3"/>
          <w:sz w:val="16"/>
          <w:szCs w:val="16"/>
          <w:lang w:val="en-US"/>
        </w:rPr>
        <w:t xml:space="preserve"> </w:t>
      </w:r>
      <w:r>
        <w:rPr>
          <w:rStyle w:val="Hyperlink4"/>
          <w:i/>
          <w:iCs/>
          <w:sz w:val="16"/>
          <w:szCs w:val="16"/>
          <w:lang w:val="en-US"/>
        </w:rPr>
        <w:t>and</w:t>
      </w:r>
      <w:r>
        <w:rPr>
          <w:rStyle w:val="None"/>
          <w:i/>
          <w:iCs/>
          <w:spacing w:val="-2"/>
          <w:sz w:val="16"/>
          <w:szCs w:val="16"/>
          <w:lang w:val="en-US"/>
        </w:rPr>
        <w:t xml:space="preserve"> </w:t>
      </w:r>
      <w:r>
        <w:rPr>
          <w:rStyle w:val="Hyperlink4"/>
          <w:i/>
          <w:iCs/>
          <w:sz w:val="16"/>
          <w:szCs w:val="16"/>
          <w:lang w:val="en-US"/>
        </w:rPr>
        <w:t>the</w:t>
      </w:r>
      <w:r>
        <w:rPr>
          <w:rStyle w:val="None"/>
          <w:i/>
          <w:iCs/>
          <w:spacing w:val="-3"/>
          <w:sz w:val="16"/>
          <w:szCs w:val="16"/>
          <w:lang w:val="en-US"/>
        </w:rPr>
        <w:t xml:space="preserve"> </w:t>
      </w:r>
      <w:r>
        <w:rPr>
          <w:rStyle w:val="Hyperlink4"/>
          <w:i/>
          <w:iCs/>
          <w:sz w:val="16"/>
          <w:szCs w:val="16"/>
          <w:lang w:val="en-US"/>
        </w:rPr>
        <w:t>remainder</w:t>
      </w:r>
      <w:r>
        <w:rPr>
          <w:rStyle w:val="None"/>
          <w:i/>
          <w:iCs/>
          <w:spacing w:val="-6"/>
          <w:sz w:val="16"/>
          <w:szCs w:val="16"/>
          <w:lang w:val="en-US"/>
        </w:rPr>
        <w:t xml:space="preserve"> </w:t>
      </w:r>
      <w:r>
        <w:rPr>
          <w:rStyle w:val="Hyperlink4"/>
          <w:i/>
          <w:iCs/>
          <w:sz w:val="16"/>
          <w:szCs w:val="16"/>
          <w:lang w:val="en-US"/>
        </w:rPr>
        <w:t>of</w:t>
      </w:r>
      <w:r>
        <w:rPr>
          <w:rStyle w:val="None"/>
          <w:i/>
          <w:iCs/>
          <w:spacing w:val="-5"/>
          <w:sz w:val="16"/>
          <w:szCs w:val="16"/>
          <w:lang w:val="en-US"/>
        </w:rPr>
        <w:t xml:space="preserve"> </w:t>
      </w:r>
      <w:r>
        <w:rPr>
          <w:rStyle w:val="Hyperlink4"/>
          <w:i/>
          <w:iCs/>
          <w:sz w:val="16"/>
          <w:szCs w:val="16"/>
          <w:lang w:val="en-US"/>
        </w:rPr>
        <w:t>the</w:t>
      </w:r>
      <w:r>
        <w:rPr>
          <w:rStyle w:val="None"/>
          <w:i/>
          <w:iCs/>
          <w:spacing w:val="-5"/>
          <w:sz w:val="16"/>
          <w:szCs w:val="16"/>
          <w:lang w:val="en-US"/>
        </w:rPr>
        <w:t xml:space="preserve"> </w:t>
      </w:r>
      <w:r>
        <w:rPr>
          <w:rStyle w:val="Hyperlink4"/>
          <w:i/>
          <w:iCs/>
          <w:sz w:val="16"/>
          <w:szCs w:val="16"/>
          <w:lang w:val="en-US"/>
        </w:rPr>
        <w:t>Net</w:t>
      </w:r>
      <w:r>
        <w:rPr>
          <w:rStyle w:val="None"/>
          <w:i/>
          <w:iCs/>
          <w:spacing w:val="-4"/>
          <w:sz w:val="16"/>
          <w:szCs w:val="16"/>
          <w:lang w:val="en-US"/>
        </w:rPr>
        <w:t xml:space="preserve"> </w:t>
      </w:r>
      <w:r>
        <w:rPr>
          <w:rStyle w:val="Hyperlink4"/>
          <w:i/>
          <w:iCs/>
          <w:sz w:val="16"/>
          <w:szCs w:val="16"/>
          <w:lang w:val="en-US"/>
        </w:rPr>
        <w:t>QIB</w:t>
      </w:r>
      <w:r>
        <w:rPr>
          <w:rStyle w:val="None"/>
          <w:i/>
          <w:iCs/>
          <w:spacing w:val="-3"/>
          <w:sz w:val="16"/>
          <w:szCs w:val="16"/>
          <w:lang w:val="en-US"/>
        </w:rPr>
        <w:t xml:space="preserve"> </w:t>
      </w:r>
      <w:r>
        <w:rPr>
          <w:rStyle w:val="Hyperlink4"/>
          <w:i/>
          <w:iCs/>
          <w:sz w:val="16"/>
          <w:szCs w:val="16"/>
          <w:lang w:val="en-US"/>
        </w:rPr>
        <w:t>Portion</w:t>
      </w:r>
      <w:r>
        <w:rPr>
          <w:rStyle w:val="None"/>
          <w:i/>
          <w:iCs/>
          <w:spacing w:val="-2"/>
          <w:sz w:val="16"/>
          <w:szCs w:val="16"/>
          <w:lang w:val="en-US"/>
        </w:rPr>
        <w:t xml:space="preserve"> </w:t>
      </w:r>
      <w:r>
        <w:rPr>
          <w:rStyle w:val="Hyperlink4"/>
          <w:i/>
          <w:iCs/>
          <w:sz w:val="16"/>
          <w:szCs w:val="16"/>
          <w:lang w:val="en-US"/>
        </w:rPr>
        <w:t>shall</w:t>
      </w:r>
      <w:r>
        <w:rPr>
          <w:rStyle w:val="None"/>
          <w:i/>
          <w:iCs/>
          <w:spacing w:val="-4"/>
          <w:sz w:val="16"/>
          <w:szCs w:val="16"/>
          <w:lang w:val="en-US"/>
        </w:rPr>
        <w:t xml:space="preserve"> </w:t>
      </w:r>
      <w:r>
        <w:rPr>
          <w:rStyle w:val="Hyperlink4"/>
          <w:i/>
          <w:iCs/>
          <w:sz w:val="16"/>
          <w:szCs w:val="16"/>
          <w:lang w:val="en-US"/>
        </w:rPr>
        <w:t>be</w:t>
      </w:r>
      <w:r>
        <w:rPr>
          <w:rStyle w:val="None"/>
          <w:i/>
          <w:iCs/>
          <w:spacing w:val="-5"/>
          <w:sz w:val="16"/>
          <w:szCs w:val="16"/>
          <w:lang w:val="en-US"/>
        </w:rPr>
        <w:t xml:space="preserve"> </w:t>
      </w:r>
      <w:r>
        <w:rPr>
          <w:rStyle w:val="Hyperlink4"/>
          <w:i/>
          <w:iCs/>
          <w:sz w:val="16"/>
          <w:szCs w:val="16"/>
          <w:lang w:val="en-US"/>
        </w:rPr>
        <w:t>available</w:t>
      </w:r>
      <w:r>
        <w:rPr>
          <w:rStyle w:val="None"/>
          <w:i/>
          <w:iCs/>
          <w:spacing w:val="-5"/>
          <w:sz w:val="16"/>
          <w:szCs w:val="16"/>
          <w:lang w:val="en-US"/>
        </w:rPr>
        <w:t xml:space="preserve"> </w:t>
      </w:r>
      <w:r>
        <w:rPr>
          <w:rStyle w:val="Hyperlink4"/>
          <w:i/>
          <w:iCs/>
          <w:sz w:val="16"/>
          <w:szCs w:val="16"/>
          <w:lang w:val="en-US"/>
        </w:rPr>
        <w:t>for</w:t>
      </w:r>
      <w:r>
        <w:rPr>
          <w:rStyle w:val="None"/>
          <w:i/>
          <w:iCs/>
          <w:spacing w:val="-6"/>
          <w:sz w:val="16"/>
          <w:szCs w:val="16"/>
          <w:lang w:val="en-US"/>
        </w:rPr>
        <w:t xml:space="preserve"> </w:t>
      </w:r>
      <w:r>
        <w:rPr>
          <w:rStyle w:val="Hyperlink4"/>
          <w:i/>
          <w:iCs/>
          <w:sz w:val="16"/>
          <w:szCs w:val="16"/>
          <w:lang w:val="en-US"/>
        </w:rPr>
        <w:t>allocation</w:t>
      </w:r>
      <w:r>
        <w:rPr>
          <w:rStyle w:val="None"/>
          <w:i/>
          <w:iCs/>
          <w:spacing w:val="-5"/>
          <w:sz w:val="16"/>
          <w:szCs w:val="16"/>
          <w:lang w:val="en-US"/>
        </w:rPr>
        <w:t xml:space="preserve"> </w:t>
      </w:r>
      <w:r>
        <w:rPr>
          <w:rStyle w:val="Hyperlink4"/>
          <w:i/>
          <w:iCs/>
          <w:sz w:val="16"/>
          <w:szCs w:val="16"/>
          <w:lang w:val="en-US"/>
        </w:rPr>
        <w:t>on</w:t>
      </w:r>
      <w:r>
        <w:rPr>
          <w:rStyle w:val="None"/>
          <w:i/>
          <w:iCs/>
          <w:spacing w:val="-5"/>
          <w:sz w:val="16"/>
          <w:szCs w:val="16"/>
          <w:lang w:val="en-US"/>
        </w:rPr>
        <w:t xml:space="preserve"> </w:t>
      </w:r>
      <w:r>
        <w:rPr>
          <w:rStyle w:val="Hyperlink4"/>
          <w:i/>
          <w:iCs/>
          <w:sz w:val="16"/>
          <w:szCs w:val="16"/>
          <w:lang w:val="en-US"/>
        </w:rPr>
        <w:t>a</w:t>
      </w:r>
      <w:r>
        <w:rPr>
          <w:rStyle w:val="None"/>
          <w:i/>
          <w:iCs/>
          <w:spacing w:val="-5"/>
          <w:sz w:val="16"/>
          <w:szCs w:val="16"/>
          <w:lang w:val="en-US"/>
        </w:rPr>
        <w:t xml:space="preserve"> </w:t>
      </w:r>
      <w:r>
        <w:rPr>
          <w:rStyle w:val="Hyperlink4"/>
          <w:i/>
          <w:iCs/>
          <w:sz w:val="16"/>
          <w:szCs w:val="16"/>
          <w:lang w:val="en-US"/>
        </w:rPr>
        <w:t>proportionate</w:t>
      </w:r>
      <w:r>
        <w:rPr>
          <w:rStyle w:val="None"/>
          <w:i/>
          <w:iCs/>
          <w:spacing w:val="-3"/>
          <w:sz w:val="16"/>
          <w:szCs w:val="16"/>
          <w:lang w:val="en-US"/>
        </w:rPr>
        <w:t xml:space="preserve"> </w:t>
      </w:r>
      <w:r>
        <w:rPr>
          <w:rStyle w:val="Hyperlink4"/>
          <w:i/>
          <w:iCs/>
          <w:sz w:val="16"/>
          <w:szCs w:val="16"/>
          <w:lang w:val="en-US"/>
        </w:rPr>
        <w:t>basis</w:t>
      </w:r>
      <w:r>
        <w:rPr>
          <w:rStyle w:val="None"/>
          <w:i/>
          <w:iCs/>
          <w:spacing w:val="-3"/>
          <w:sz w:val="16"/>
          <w:szCs w:val="16"/>
          <w:lang w:val="en-US"/>
        </w:rPr>
        <w:t xml:space="preserve"> </w:t>
      </w:r>
      <w:r>
        <w:rPr>
          <w:rStyle w:val="Hyperlink4"/>
          <w:i/>
          <w:iCs/>
          <w:sz w:val="16"/>
          <w:szCs w:val="16"/>
          <w:lang w:val="en-US"/>
        </w:rPr>
        <w:t>to</w:t>
      </w:r>
      <w:r>
        <w:rPr>
          <w:rStyle w:val="None"/>
          <w:i/>
          <w:iCs/>
          <w:spacing w:val="-2"/>
          <w:sz w:val="16"/>
          <w:szCs w:val="16"/>
          <w:lang w:val="en-US"/>
        </w:rPr>
        <w:t xml:space="preserve"> </w:t>
      </w:r>
      <w:r>
        <w:rPr>
          <w:rStyle w:val="Hyperlink4"/>
          <w:i/>
          <w:iCs/>
          <w:sz w:val="16"/>
          <w:szCs w:val="16"/>
          <w:lang w:val="en-US"/>
        </w:rPr>
        <w:t>all</w:t>
      </w:r>
      <w:r>
        <w:rPr>
          <w:rStyle w:val="None"/>
          <w:i/>
          <w:iCs/>
          <w:spacing w:val="-2"/>
          <w:sz w:val="16"/>
          <w:szCs w:val="16"/>
          <w:lang w:val="en-US"/>
        </w:rPr>
        <w:t xml:space="preserve"> </w:t>
      </w:r>
      <w:r>
        <w:rPr>
          <w:rStyle w:val="Hyperlink4"/>
          <w:i/>
          <w:iCs/>
          <w:sz w:val="16"/>
          <w:szCs w:val="16"/>
          <w:lang w:val="en-US"/>
        </w:rPr>
        <w:t>QIB</w:t>
      </w:r>
      <w:r>
        <w:rPr>
          <w:rStyle w:val="None"/>
          <w:i/>
          <w:iCs/>
          <w:spacing w:val="-5"/>
          <w:sz w:val="16"/>
          <w:szCs w:val="16"/>
          <w:lang w:val="en-US"/>
        </w:rPr>
        <w:t xml:space="preserve"> </w:t>
      </w:r>
      <w:r>
        <w:rPr>
          <w:rStyle w:val="Hyperlink4"/>
          <w:i/>
          <w:iCs/>
          <w:sz w:val="16"/>
          <w:szCs w:val="16"/>
          <w:lang w:val="en-US"/>
        </w:rPr>
        <w:t>Bidders</w:t>
      </w:r>
      <w:r>
        <w:rPr>
          <w:rStyle w:val="None"/>
          <w:i/>
          <w:iCs/>
          <w:spacing w:val="-3"/>
          <w:sz w:val="16"/>
          <w:szCs w:val="16"/>
          <w:lang w:val="en-US"/>
        </w:rPr>
        <w:t xml:space="preserve"> </w:t>
      </w:r>
      <w:r>
        <w:rPr>
          <w:rStyle w:val="Hyperlink4"/>
          <w:i/>
          <w:iCs/>
          <w:sz w:val="16"/>
          <w:szCs w:val="16"/>
          <w:lang w:val="en-US"/>
        </w:rPr>
        <w:t>(other</w:t>
      </w:r>
      <w:r>
        <w:rPr>
          <w:rStyle w:val="None"/>
          <w:i/>
          <w:iCs/>
          <w:spacing w:val="40"/>
          <w:sz w:val="16"/>
          <w:szCs w:val="16"/>
          <w:lang w:val="en-US"/>
        </w:rPr>
        <w:t xml:space="preserve"> </w:t>
      </w:r>
      <w:r>
        <w:rPr>
          <w:rStyle w:val="Hyperlink4"/>
          <w:i/>
          <w:iCs/>
          <w:sz w:val="16"/>
          <w:szCs w:val="16"/>
          <w:lang w:val="en-US"/>
        </w:rPr>
        <w:t>than</w:t>
      </w:r>
      <w:r>
        <w:rPr>
          <w:rStyle w:val="None"/>
          <w:i/>
          <w:iCs/>
          <w:spacing w:val="-4"/>
          <w:sz w:val="16"/>
          <w:szCs w:val="16"/>
          <w:lang w:val="en-US"/>
        </w:rPr>
        <w:t xml:space="preserve"> </w:t>
      </w:r>
      <w:r>
        <w:rPr>
          <w:rStyle w:val="Hyperlink4"/>
          <w:i/>
          <w:iCs/>
          <w:sz w:val="16"/>
          <w:szCs w:val="16"/>
          <w:lang w:val="en-US"/>
        </w:rPr>
        <w:t>Anchor</w:t>
      </w:r>
      <w:r>
        <w:rPr>
          <w:rStyle w:val="None"/>
          <w:i/>
          <w:iCs/>
          <w:spacing w:val="-3"/>
          <w:sz w:val="16"/>
          <w:szCs w:val="16"/>
          <w:lang w:val="en-US"/>
        </w:rPr>
        <w:t xml:space="preserve"> </w:t>
      </w:r>
      <w:r>
        <w:rPr>
          <w:rStyle w:val="Hyperlink4"/>
          <w:i/>
          <w:iCs/>
          <w:sz w:val="16"/>
          <w:szCs w:val="16"/>
          <w:lang w:val="en-US"/>
        </w:rPr>
        <w:t>Investors),</w:t>
      </w:r>
      <w:r>
        <w:rPr>
          <w:rStyle w:val="None"/>
          <w:i/>
          <w:iCs/>
          <w:spacing w:val="-5"/>
          <w:sz w:val="16"/>
          <w:szCs w:val="16"/>
          <w:lang w:val="en-US"/>
        </w:rPr>
        <w:t xml:space="preserve"> </w:t>
      </w:r>
      <w:r>
        <w:rPr>
          <w:rStyle w:val="Hyperlink4"/>
          <w:i/>
          <w:iCs/>
          <w:sz w:val="16"/>
          <w:szCs w:val="16"/>
          <w:lang w:val="en-US"/>
        </w:rPr>
        <w:t>including</w:t>
      </w:r>
      <w:r>
        <w:rPr>
          <w:rStyle w:val="None"/>
          <w:i/>
          <w:iCs/>
          <w:spacing w:val="-4"/>
          <w:sz w:val="16"/>
          <w:szCs w:val="16"/>
          <w:lang w:val="en-US"/>
        </w:rPr>
        <w:t xml:space="preserve"> </w:t>
      </w:r>
      <w:r>
        <w:rPr>
          <w:rStyle w:val="Hyperlink4"/>
          <w:i/>
          <w:iCs/>
          <w:sz w:val="16"/>
          <w:szCs w:val="16"/>
          <w:lang w:val="en-US"/>
        </w:rPr>
        <w:t>Mutual</w:t>
      </w:r>
      <w:r>
        <w:rPr>
          <w:rStyle w:val="None"/>
          <w:i/>
          <w:iCs/>
          <w:spacing w:val="-2"/>
          <w:sz w:val="16"/>
          <w:szCs w:val="16"/>
          <w:lang w:val="en-US"/>
        </w:rPr>
        <w:t xml:space="preserve"> </w:t>
      </w:r>
      <w:r>
        <w:rPr>
          <w:rStyle w:val="Hyperlink4"/>
          <w:i/>
          <w:iCs/>
          <w:sz w:val="16"/>
          <w:szCs w:val="16"/>
          <w:lang w:val="en-US"/>
        </w:rPr>
        <w:t>Funds,</w:t>
      </w:r>
      <w:r>
        <w:rPr>
          <w:rStyle w:val="None"/>
          <w:i/>
          <w:iCs/>
          <w:spacing w:val="-3"/>
          <w:sz w:val="16"/>
          <w:szCs w:val="16"/>
          <w:lang w:val="en-US"/>
        </w:rPr>
        <w:t xml:space="preserve"> </w:t>
      </w:r>
      <w:r>
        <w:rPr>
          <w:rStyle w:val="Hyperlink4"/>
          <w:i/>
          <w:iCs/>
          <w:sz w:val="16"/>
          <w:szCs w:val="16"/>
          <w:lang w:val="en-US"/>
        </w:rPr>
        <w:t>subject</w:t>
      </w:r>
      <w:r>
        <w:rPr>
          <w:rStyle w:val="None"/>
          <w:i/>
          <w:iCs/>
          <w:spacing w:val="-2"/>
          <w:sz w:val="16"/>
          <w:szCs w:val="16"/>
          <w:lang w:val="en-US"/>
        </w:rPr>
        <w:t xml:space="preserve"> </w:t>
      </w:r>
      <w:r>
        <w:rPr>
          <w:rStyle w:val="Hyperlink4"/>
          <w:i/>
          <w:iCs/>
          <w:sz w:val="16"/>
          <w:szCs w:val="16"/>
          <w:lang w:val="en-US"/>
        </w:rPr>
        <w:t>to</w:t>
      </w:r>
      <w:r>
        <w:rPr>
          <w:rStyle w:val="None"/>
          <w:i/>
          <w:iCs/>
          <w:spacing w:val="-5"/>
          <w:sz w:val="16"/>
          <w:szCs w:val="16"/>
          <w:lang w:val="en-US"/>
        </w:rPr>
        <w:t xml:space="preserve"> </w:t>
      </w:r>
      <w:r>
        <w:rPr>
          <w:rStyle w:val="Hyperlink4"/>
          <w:i/>
          <w:iCs/>
          <w:sz w:val="16"/>
          <w:szCs w:val="16"/>
          <w:lang w:val="en-US"/>
        </w:rPr>
        <w:t>valid</w:t>
      </w:r>
      <w:r>
        <w:rPr>
          <w:rStyle w:val="None"/>
          <w:i/>
          <w:iCs/>
          <w:spacing w:val="-2"/>
          <w:sz w:val="16"/>
          <w:szCs w:val="16"/>
          <w:lang w:val="en-US"/>
        </w:rPr>
        <w:t xml:space="preserve"> </w:t>
      </w:r>
      <w:r>
        <w:rPr>
          <w:rStyle w:val="Hyperlink4"/>
          <w:i/>
          <w:iCs/>
          <w:sz w:val="16"/>
          <w:szCs w:val="16"/>
          <w:lang w:val="en-US"/>
        </w:rPr>
        <w:t>Bids</w:t>
      </w:r>
      <w:r>
        <w:rPr>
          <w:rStyle w:val="None"/>
          <w:i/>
          <w:iCs/>
          <w:spacing w:val="-3"/>
          <w:sz w:val="16"/>
          <w:szCs w:val="16"/>
          <w:lang w:val="en-US"/>
        </w:rPr>
        <w:t xml:space="preserve"> </w:t>
      </w:r>
      <w:r>
        <w:rPr>
          <w:rStyle w:val="Hyperlink4"/>
          <w:i/>
          <w:iCs/>
          <w:sz w:val="16"/>
          <w:szCs w:val="16"/>
          <w:lang w:val="en-US"/>
        </w:rPr>
        <w:t>being</w:t>
      </w:r>
      <w:r>
        <w:rPr>
          <w:rStyle w:val="None"/>
          <w:i/>
          <w:iCs/>
          <w:spacing w:val="-5"/>
          <w:sz w:val="16"/>
          <w:szCs w:val="16"/>
          <w:lang w:val="en-US"/>
        </w:rPr>
        <w:t xml:space="preserve"> </w:t>
      </w:r>
      <w:r>
        <w:rPr>
          <w:rStyle w:val="Hyperlink4"/>
          <w:i/>
          <w:iCs/>
          <w:sz w:val="16"/>
          <w:szCs w:val="16"/>
          <w:lang w:val="en-US"/>
        </w:rPr>
        <w:t>received</w:t>
      </w:r>
      <w:r>
        <w:rPr>
          <w:rStyle w:val="None"/>
          <w:i/>
          <w:iCs/>
          <w:spacing w:val="-5"/>
          <w:sz w:val="16"/>
          <w:szCs w:val="16"/>
          <w:lang w:val="en-US"/>
        </w:rPr>
        <w:t xml:space="preserve"> </w:t>
      </w:r>
      <w:r>
        <w:rPr>
          <w:rStyle w:val="Hyperlink4"/>
          <w:i/>
          <w:iCs/>
          <w:sz w:val="16"/>
          <w:szCs w:val="16"/>
          <w:lang w:val="en-US"/>
        </w:rPr>
        <w:t>at</w:t>
      </w:r>
      <w:r>
        <w:rPr>
          <w:rStyle w:val="None"/>
          <w:i/>
          <w:iCs/>
          <w:spacing w:val="-2"/>
          <w:sz w:val="16"/>
          <w:szCs w:val="16"/>
          <w:lang w:val="en-US"/>
        </w:rPr>
        <w:t xml:space="preserve"> </w:t>
      </w:r>
      <w:r>
        <w:rPr>
          <w:rStyle w:val="Hyperlink4"/>
          <w:i/>
          <w:iCs/>
          <w:sz w:val="16"/>
          <w:szCs w:val="16"/>
          <w:lang w:val="en-US"/>
        </w:rPr>
        <w:t>or</w:t>
      </w:r>
      <w:r>
        <w:rPr>
          <w:rStyle w:val="None"/>
          <w:i/>
          <w:iCs/>
          <w:spacing w:val="-6"/>
          <w:sz w:val="16"/>
          <w:szCs w:val="16"/>
          <w:lang w:val="en-US"/>
        </w:rPr>
        <w:t xml:space="preserve"> </w:t>
      </w:r>
      <w:r>
        <w:rPr>
          <w:rStyle w:val="Hyperlink4"/>
          <w:i/>
          <w:iCs/>
          <w:sz w:val="16"/>
          <w:szCs w:val="16"/>
          <w:lang w:val="en-US"/>
        </w:rPr>
        <w:t>above</w:t>
      </w:r>
      <w:r>
        <w:rPr>
          <w:rStyle w:val="None"/>
          <w:i/>
          <w:iCs/>
          <w:spacing w:val="-5"/>
          <w:sz w:val="16"/>
          <w:szCs w:val="16"/>
          <w:lang w:val="en-US"/>
        </w:rPr>
        <w:t xml:space="preserve"> </w:t>
      </w:r>
      <w:r>
        <w:rPr>
          <w:rStyle w:val="Hyperlink4"/>
          <w:i/>
          <w:iCs/>
          <w:sz w:val="16"/>
          <w:szCs w:val="16"/>
          <w:lang w:val="en-US"/>
        </w:rPr>
        <w:t>the</w:t>
      </w:r>
      <w:r>
        <w:rPr>
          <w:rStyle w:val="None"/>
          <w:i/>
          <w:iCs/>
          <w:spacing w:val="-3"/>
          <w:sz w:val="16"/>
          <w:szCs w:val="16"/>
          <w:lang w:val="en-US"/>
        </w:rPr>
        <w:t xml:space="preserve"> </w:t>
      </w:r>
      <w:r>
        <w:rPr>
          <w:rStyle w:val="Hyperlink4"/>
          <w:i/>
          <w:iCs/>
          <w:sz w:val="16"/>
          <w:szCs w:val="16"/>
          <w:lang w:val="en-US"/>
        </w:rPr>
        <w:t>Offer</w:t>
      </w:r>
      <w:r>
        <w:rPr>
          <w:rStyle w:val="None"/>
          <w:i/>
          <w:iCs/>
          <w:spacing w:val="-6"/>
          <w:sz w:val="16"/>
          <w:szCs w:val="16"/>
          <w:lang w:val="en-US"/>
        </w:rPr>
        <w:t xml:space="preserve"> </w:t>
      </w:r>
      <w:r>
        <w:rPr>
          <w:rStyle w:val="Hyperlink4"/>
          <w:i/>
          <w:iCs/>
          <w:sz w:val="16"/>
          <w:szCs w:val="16"/>
          <w:lang w:val="en-US"/>
        </w:rPr>
        <w:t>Price.</w:t>
      </w:r>
      <w:r>
        <w:rPr>
          <w:rStyle w:val="None"/>
          <w:i/>
          <w:iCs/>
          <w:spacing w:val="-7"/>
          <w:sz w:val="16"/>
          <w:szCs w:val="16"/>
          <w:lang w:val="en-US"/>
        </w:rPr>
        <w:t xml:space="preserve"> </w:t>
      </w:r>
      <w:r>
        <w:rPr>
          <w:rStyle w:val="Hyperlink4"/>
          <w:i/>
          <w:iCs/>
          <w:sz w:val="16"/>
          <w:szCs w:val="16"/>
          <w:lang w:val="en-US"/>
        </w:rPr>
        <w:t>However,</w:t>
      </w:r>
      <w:r>
        <w:rPr>
          <w:rStyle w:val="None"/>
          <w:i/>
          <w:iCs/>
          <w:spacing w:val="-3"/>
          <w:sz w:val="16"/>
          <w:szCs w:val="16"/>
          <w:lang w:val="en-US"/>
        </w:rPr>
        <w:t xml:space="preserve"> </w:t>
      </w:r>
      <w:r>
        <w:rPr>
          <w:rStyle w:val="Hyperlink4"/>
          <w:i/>
          <w:iCs/>
          <w:sz w:val="16"/>
          <w:szCs w:val="16"/>
          <w:lang w:val="en-US"/>
        </w:rPr>
        <w:t>if</w:t>
      </w:r>
      <w:r>
        <w:rPr>
          <w:rStyle w:val="None"/>
          <w:i/>
          <w:iCs/>
          <w:spacing w:val="-2"/>
          <w:sz w:val="16"/>
          <w:szCs w:val="16"/>
          <w:lang w:val="en-US"/>
        </w:rPr>
        <w:t xml:space="preserve"> </w:t>
      </w:r>
      <w:r>
        <w:rPr>
          <w:rStyle w:val="Hyperlink4"/>
          <w:i/>
          <w:iCs/>
          <w:sz w:val="16"/>
          <w:szCs w:val="16"/>
          <w:lang w:val="en-US"/>
        </w:rPr>
        <w:t>the</w:t>
      </w:r>
      <w:r>
        <w:rPr>
          <w:rStyle w:val="None"/>
          <w:i/>
          <w:iCs/>
          <w:spacing w:val="-5"/>
          <w:sz w:val="16"/>
          <w:szCs w:val="16"/>
          <w:lang w:val="en-US"/>
        </w:rPr>
        <w:t xml:space="preserve"> </w:t>
      </w:r>
      <w:r>
        <w:rPr>
          <w:rStyle w:val="Hyperlink4"/>
          <w:i/>
          <w:iCs/>
          <w:sz w:val="16"/>
          <w:szCs w:val="16"/>
          <w:lang w:val="en-US"/>
        </w:rPr>
        <w:t>aggregate</w:t>
      </w:r>
      <w:r>
        <w:rPr>
          <w:rStyle w:val="None"/>
          <w:i/>
          <w:iCs/>
          <w:spacing w:val="-5"/>
          <w:sz w:val="16"/>
          <w:szCs w:val="16"/>
          <w:lang w:val="en-US"/>
        </w:rPr>
        <w:t xml:space="preserve"> </w:t>
      </w:r>
      <w:r>
        <w:rPr>
          <w:rStyle w:val="Hyperlink4"/>
          <w:i/>
          <w:iCs/>
          <w:sz w:val="16"/>
          <w:szCs w:val="16"/>
          <w:lang w:val="en-US"/>
        </w:rPr>
        <w:t>demand</w:t>
      </w:r>
      <w:r>
        <w:rPr>
          <w:rStyle w:val="None"/>
          <w:i/>
          <w:iCs/>
          <w:spacing w:val="-5"/>
          <w:sz w:val="16"/>
          <w:szCs w:val="16"/>
          <w:lang w:val="en-US"/>
        </w:rPr>
        <w:t xml:space="preserve"> </w:t>
      </w:r>
      <w:r>
        <w:rPr>
          <w:rStyle w:val="Hyperlink4"/>
          <w:i/>
          <w:iCs/>
          <w:sz w:val="16"/>
          <w:szCs w:val="16"/>
          <w:lang w:val="en-US"/>
        </w:rPr>
        <w:t>from</w:t>
      </w:r>
      <w:r>
        <w:rPr>
          <w:rStyle w:val="None"/>
          <w:i/>
          <w:iCs/>
          <w:spacing w:val="40"/>
          <w:sz w:val="16"/>
          <w:szCs w:val="16"/>
          <w:lang w:val="en-US"/>
        </w:rPr>
        <w:t xml:space="preserve"> </w:t>
      </w:r>
      <w:r>
        <w:rPr>
          <w:rStyle w:val="Hyperlink4"/>
          <w:i/>
          <w:iCs/>
          <w:sz w:val="16"/>
          <w:szCs w:val="16"/>
          <w:lang w:val="en-US"/>
        </w:rPr>
        <w:t>Mutual</w:t>
      </w:r>
      <w:r>
        <w:rPr>
          <w:rStyle w:val="None"/>
          <w:i/>
          <w:iCs/>
          <w:spacing w:val="-1"/>
          <w:sz w:val="16"/>
          <w:szCs w:val="16"/>
          <w:lang w:val="en-US"/>
        </w:rPr>
        <w:t xml:space="preserve"> </w:t>
      </w:r>
      <w:r>
        <w:rPr>
          <w:rStyle w:val="Hyperlink4"/>
          <w:i/>
          <w:iCs/>
          <w:sz w:val="16"/>
          <w:szCs w:val="16"/>
          <w:lang w:val="en-US"/>
        </w:rPr>
        <w:t>Funds</w:t>
      </w:r>
      <w:r>
        <w:rPr>
          <w:rStyle w:val="None"/>
          <w:i/>
          <w:iCs/>
          <w:spacing w:val="-2"/>
          <w:sz w:val="16"/>
          <w:szCs w:val="16"/>
          <w:lang w:val="en-US"/>
        </w:rPr>
        <w:t xml:space="preserve"> </w:t>
      </w:r>
      <w:r>
        <w:rPr>
          <w:rStyle w:val="Hyperlink4"/>
          <w:i/>
          <w:iCs/>
          <w:sz w:val="16"/>
          <w:szCs w:val="16"/>
          <w:lang w:val="en-US"/>
        </w:rPr>
        <w:t>is</w:t>
      </w:r>
      <w:r>
        <w:rPr>
          <w:rStyle w:val="None"/>
          <w:i/>
          <w:iCs/>
          <w:spacing w:val="-2"/>
          <w:sz w:val="16"/>
          <w:szCs w:val="16"/>
          <w:lang w:val="en-US"/>
        </w:rPr>
        <w:t xml:space="preserve"> </w:t>
      </w:r>
      <w:r>
        <w:rPr>
          <w:rStyle w:val="Hyperlink4"/>
          <w:i/>
          <w:iCs/>
          <w:sz w:val="16"/>
          <w:szCs w:val="16"/>
          <w:lang w:val="en-US"/>
        </w:rPr>
        <w:t>less</w:t>
      </w:r>
      <w:r>
        <w:rPr>
          <w:rStyle w:val="None"/>
          <w:i/>
          <w:iCs/>
          <w:spacing w:val="-3"/>
          <w:sz w:val="16"/>
          <w:szCs w:val="16"/>
          <w:lang w:val="en-US"/>
        </w:rPr>
        <w:t xml:space="preserve"> </w:t>
      </w:r>
      <w:r>
        <w:rPr>
          <w:rStyle w:val="Hyperlink4"/>
          <w:i/>
          <w:iCs/>
          <w:sz w:val="16"/>
          <w:szCs w:val="16"/>
          <w:lang w:val="en-US"/>
        </w:rPr>
        <w:t>than</w:t>
      </w:r>
      <w:r>
        <w:rPr>
          <w:rStyle w:val="None"/>
          <w:i/>
          <w:iCs/>
          <w:spacing w:val="-1"/>
          <w:sz w:val="16"/>
          <w:szCs w:val="16"/>
          <w:lang w:val="en-US"/>
        </w:rPr>
        <w:t xml:space="preserve"> </w:t>
      </w:r>
      <w:r>
        <w:rPr>
          <w:rStyle w:val="Hyperlink4"/>
          <w:i/>
          <w:iCs/>
          <w:sz w:val="16"/>
          <w:szCs w:val="16"/>
          <w:lang w:val="en-US"/>
        </w:rPr>
        <w:t>as</w:t>
      </w:r>
      <w:r>
        <w:rPr>
          <w:rStyle w:val="None"/>
          <w:i/>
          <w:iCs/>
          <w:spacing w:val="-2"/>
          <w:sz w:val="16"/>
          <w:szCs w:val="16"/>
          <w:lang w:val="en-US"/>
        </w:rPr>
        <w:t xml:space="preserve"> </w:t>
      </w:r>
      <w:r>
        <w:rPr>
          <w:rStyle w:val="Hyperlink4"/>
          <w:i/>
          <w:iCs/>
          <w:sz w:val="16"/>
          <w:szCs w:val="16"/>
          <w:lang w:val="en-US"/>
        </w:rPr>
        <w:t>specified</w:t>
      </w:r>
      <w:r>
        <w:rPr>
          <w:rStyle w:val="None"/>
          <w:i/>
          <w:iCs/>
          <w:spacing w:val="-1"/>
          <w:sz w:val="16"/>
          <w:szCs w:val="16"/>
          <w:lang w:val="en-US"/>
        </w:rPr>
        <w:t xml:space="preserve"> </w:t>
      </w:r>
      <w:r>
        <w:rPr>
          <w:rStyle w:val="Hyperlink4"/>
          <w:i/>
          <w:iCs/>
          <w:sz w:val="16"/>
          <w:szCs w:val="16"/>
          <w:lang w:val="en-US"/>
        </w:rPr>
        <w:t>above,</w:t>
      </w:r>
      <w:r>
        <w:rPr>
          <w:rStyle w:val="None"/>
          <w:i/>
          <w:iCs/>
          <w:spacing w:val="-2"/>
          <w:sz w:val="16"/>
          <w:szCs w:val="16"/>
          <w:lang w:val="en-US"/>
        </w:rPr>
        <w:t xml:space="preserve"> </w:t>
      </w:r>
      <w:r>
        <w:rPr>
          <w:rStyle w:val="Hyperlink4"/>
          <w:i/>
          <w:iCs/>
          <w:sz w:val="16"/>
          <w:szCs w:val="16"/>
          <w:lang w:val="en-US"/>
        </w:rPr>
        <w:t>the</w:t>
      </w:r>
      <w:r>
        <w:rPr>
          <w:rStyle w:val="None"/>
          <w:i/>
          <w:iCs/>
          <w:spacing w:val="-2"/>
          <w:sz w:val="16"/>
          <w:szCs w:val="16"/>
          <w:lang w:val="en-US"/>
        </w:rPr>
        <w:t xml:space="preserve"> </w:t>
      </w:r>
      <w:r>
        <w:rPr>
          <w:rStyle w:val="Hyperlink4"/>
          <w:i/>
          <w:iCs/>
          <w:sz w:val="16"/>
          <w:szCs w:val="16"/>
          <w:lang w:val="en-US"/>
        </w:rPr>
        <w:t>balance Equity</w:t>
      </w:r>
      <w:r>
        <w:rPr>
          <w:rStyle w:val="None"/>
          <w:i/>
          <w:iCs/>
          <w:spacing w:val="-2"/>
          <w:sz w:val="16"/>
          <w:szCs w:val="16"/>
          <w:lang w:val="en-US"/>
        </w:rPr>
        <w:t xml:space="preserve"> </w:t>
      </w:r>
      <w:r>
        <w:rPr>
          <w:rStyle w:val="Hyperlink4"/>
          <w:i/>
          <w:iCs/>
          <w:sz w:val="16"/>
          <w:szCs w:val="16"/>
          <w:lang w:val="en-US"/>
        </w:rPr>
        <w:t>Shares</w:t>
      </w:r>
      <w:r>
        <w:rPr>
          <w:rStyle w:val="None"/>
          <w:i/>
          <w:iCs/>
          <w:spacing w:val="-2"/>
          <w:sz w:val="16"/>
          <w:szCs w:val="16"/>
          <w:lang w:val="en-US"/>
        </w:rPr>
        <w:t xml:space="preserve"> </w:t>
      </w:r>
      <w:r>
        <w:rPr>
          <w:rStyle w:val="Hyperlink4"/>
          <w:i/>
          <w:iCs/>
          <w:sz w:val="16"/>
          <w:szCs w:val="16"/>
          <w:lang w:val="en-US"/>
        </w:rPr>
        <w:t>available</w:t>
      </w:r>
      <w:r>
        <w:rPr>
          <w:rStyle w:val="None"/>
          <w:i/>
          <w:iCs/>
          <w:spacing w:val="-2"/>
          <w:sz w:val="16"/>
          <w:szCs w:val="16"/>
          <w:lang w:val="en-US"/>
        </w:rPr>
        <w:t xml:space="preserve"> </w:t>
      </w:r>
      <w:r>
        <w:rPr>
          <w:rStyle w:val="Hyperlink4"/>
          <w:i/>
          <w:iCs/>
          <w:sz w:val="16"/>
          <w:szCs w:val="16"/>
          <w:lang w:val="en-US"/>
        </w:rPr>
        <w:t>for Allotment</w:t>
      </w:r>
      <w:r>
        <w:rPr>
          <w:rStyle w:val="None"/>
          <w:i/>
          <w:iCs/>
          <w:spacing w:val="-1"/>
          <w:sz w:val="16"/>
          <w:szCs w:val="16"/>
          <w:lang w:val="en-US"/>
        </w:rPr>
        <w:t xml:space="preserve"> </w:t>
      </w:r>
      <w:r>
        <w:rPr>
          <w:rStyle w:val="Hyperlink4"/>
          <w:i/>
          <w:iCs/>
          <w:sz w:val="16"/>
          <w:szCs w:val="16"/>
          <w:lang w:val="en-US"/>
        </w:rPr>
        <w:t>in</w:t>
      </w:r>
      <w:r>
        <w:rPr>
          <w:rStyle w:val="None"/>
          <w:i/>
          <w:iCs/>
          <w:spacing w:val="-1"/>
          <w:sz w:val="16"/>
          <w:szCs w:val="16"/>
          <w:lang w:val="en-US"/>
        </w:rPr>
        <w:t xml:space="preserve"> </w:t>
      </w:r>
      <w:r>
        <w:rPr>
          <w:rStyle w:val="Hyperlink4"/>
          <w:i/>
          <w:iCs/>
          <w:sz w:val="16"/>
          <w:szCs w:val="16"/>
          <w:lang w:val="en-US"/>
        </w:rPr>
        <w:t>the</w:t>
      </w:r>
      <w:r>
        <w:rPr>
          <w:rStyle w:val="None"/>
          <w:i/>
          <w:iCs/>
          <w:spacing w:val="-2"/>
          <w:sz w:val="16"/>
          <w:szCs w:val="16"/>
          <w:lang w:val="en-US"/>
        </w:rPr>
        <w:t xml:space="preserve"> </w:t>
      </w:r>
      <w:r>
        <w:rPr>
          <w:rStyle w:val="Hyperlink4"/>
          <w:i/>
          <w:iCs/>
          <w:sz w:val="16"/>
          <w:szCs w:val="16"/>
          <w:lang w:val="en-US"/>
        </w:rPr>
        <w:t>Mutual</w:t>
      </w:r>
      <w:r>
        <w:rPr>
          <w:rStyle w:val="None"/>
          <w:i/>
          <w:iCs/>
          <w:spacing w:val="-1"/>
          <w:sz w:val="16"/>
          <w:szCs w:val="16"/>
          <w:lang w:val="en-US"/>
        </w:rPr>
        <w:t xml:space="preserve"> </w:t>
      </w:r>
      <w:r>
        <w:rPr>
          <w:rStyle w:val="Hyperlink4"/>
          <w:i/>
          <w:iCs/>
          <w:sz w:val="16"/>
          <w:szCs w:val="16"/>
          <w:lang w:val="en-US"/>
        </w:rPr>
        <w:t>Fund Portion</w:t>
      </w:r>
      <w:r>
        <w:rPr>
          <w:rStyle w:val="None"/>
          <w:i/>
          <w:iCs/>
          <w:spacing w:val="-1"/>
          <w:sz w:val="16"/>
          <w:szCs w:val="16"/>
          <w:lang w:val="en-US"/>
        </w:rPr>
        <w:t xml:space="preserve"> </w:t>
      </w:r>
      <w:r>
        <w:rPr>
          <w:rStyle w:val="Hyperlink4"/>
          <w:i/>
          <w:iCs/>
          <w:sz w:val="16"/>
          <w:szCs w:val="16"/>
          <w:lang w:val="en-US"/>
        </w:rPr>
        <w:t>will</w:t>
      </w:r>
      <w:r>
        <w:rPr>
          <w:rStyle w:val="None"/>
          <w:i/>
          <w:iCs/>
          <w:spacing w:val="-1"/>
          <w:sz w:val="16"/>
          <w:szCs w:val="16"/>
          <w:lang w:val="en-US"/>
        </w:rPr>
        <w:t xml:space="preserve"> </w:t>
      </w:r>
      <w:r>
        <w:rPr>
          <w:rStyle w:val="Hyperlink4"/>
          <w:i/>
          <w:iCs/>
          <w:sz w:val="16"/>
          <w:szCs w:val="16"/>
          <w:lang w:val="en-US"/>
        </w:rPr>
        <w:t>be</w:t>
      </w:r>
      <w:r>
        <w:rPr>
          <w:rStyle w:val="None"/>
          <w:i/>
          <w:iCs/>
          <w:spacing w:val="-2"/>
          <w:sz w:val="16"/>
          <w:szCs w:val="16"/>
          <w:lang w:val="en-US"/>
        </w:rPr>
        <w:t xml:space="preserve"> </w:t>
      </w:r>
      <w:r>
        <w:rPr>
          <w:rStyle w:val="Hyperlink4"/>
          <w:i/>
          <w:iCs/>
          <w:sz w:val="16"/>
          <w:szCs w:val="16"/>
          <w:lang w:val="en-US"/>
        </w:rPr>
        <w:t>added</w:t>
      </w:r>
      <w:r>
        <w:rPr>
          <w:rStyle w:val="None"/>
          <w:i/>
          <w:iCs/>
          <w:spacing w:val="-1"/>
          <w:sz w:val="16"/>
          <w:szCs w:val="16"/>
          <w:lang w:val="en-US"/>
        </w:rPr>
        <w:t xml:space="preserve"> </w:t>
      </w:r>
      <w:r>
        <w:rPr>
          <w:rStyle w:val="Hyperlink4"/>
          <w:i/>
          <w:iCs/>
          <w:sz w:val="16"/>
          <w:szCs w:val="16"/>
          <w:lang w:val="en-US"/>
        </w:rPr>
        <w:t>to</w:t>
      </w:r>
      <w:r>
        <w:rPr>
          <w:rStyle w:val="None"/>
          <w:i/>
          <w:iCs/>
          <w:spacing w:val="-1"/>
          <w:sz w:val="16"/>
          <w:szCs w:val="16"/>
          <w:lang w:val="en-US"/>
        </w:rPr>
        <w:t xml:space="preserve"> </w:t>
      </w:r>
      <w:r>
        <w:rPr>
          <w:rStyle w:val="Hyperlink4"/>
          <w:i/>
          <w:iCs/>
          <w:sz w:val="16"/>
          <w:szCs w:val="16"/>
          <w:lang w:val="en-US"/>
        </w:rPr>
        <w:t>the</w:t>
      </w:r>
      <w:r>
        <w:rPr>
          <w:rStyle w:val="None"/>
          <w:i/>
          <w:iCs/>
          <w:spacing w:val="-2"/>
          <w:sz w:val="16"/>
          <w:szCs w:val="16"/>
          <w:lang w:val="en-US"/>
        </w:rPr>
        <w:t xml:space="preserve"> </w:t>
      </w:r>
      <w:r>
        <w:rPr>
          <w:rStyle w:val="Hyperlink4"/>
          <w:i/>
          <w:iCs/>
          <w:sz w:val="16"/>
          <w:szCs w:val="16"/>
          <w:lang w:val="en-US"/>
        </w:rPr>
        <w:t>Net</w:t>
      </w:r>
      <w:r>
        <w:rPr>
          <w:rStyle w:val="None"/>
          <w:i/>
          <w:iCs/>
          <w:spacing w:val="-1"/>
          <w:sz w:val="16"/>
          <w:szCs w:val="16"/>
          <w:lang w:val="en-US"/>
        </w:rPr>
        <w:t xml:space="preserve"> </w:t>
      </w:r>
      <w:r>
        <w:rPr>
          <w:rStyle w:val="Hyperlink4"/>
          <w:i/>
          <w:iCs/>
          <w:sz w:val="16"/>
          <w:szCs w:val="16"/>
          <w:lang w:val="en-US"/>
        </w:rPr>
        <w:t>QIB</w:t>
      </w:r>
      <w:r>
        <w:rPr>
          <w:rStyle w:val="None"/>
          <w:i/>
          <w:iCs/>
          <w:spacing w:val="40"/>
          <w:sz w:val="16"/>
          <w:szCs w:val="16"/>
          <w:lang w:val="en-US"/>
        </w:rPr>
        <w:t xml:space="preserve"> </w:t>
      </w:r>
      <w:r>
        <w:rPr>
          <w:rStyle w:val="Hyperlink4"/>
          <w:i/>
          <w:iCs/>
          <w:sz w:val="16"/>
          <w:szCs w:val="16"/>
          <w:lang w:val="en-US"/>
        </w:rPr>
        <w:t>Portion and allocated proportionately to the QIB Bidders (other than Anchor Investors) in proportion to their</w:t>
      </w:r>
      <w:r>
        <w:rPr>
          <w:rStyle w:val="None"/>
          <w:i/>
          <w:iCs/>
          <w:spacing w:val="-1"/>
          <w:sz w:val="16"/>
          <w:szCs w:val="16"/>
          <w:lang w:val="en-US"/>
        </w:rPr>
        <w:t xml:space="preserve"> </w:t>
      </w:r>
      <w:r>
        <w:rPr>
          <w:rStyle w:val="Hyperlink4"/>
          <w:i/>
          <w:iCs/>
          <w:sz w:val="16"/>
          <w:szCs w:val="16"/>
          <w:lang w:val="en-US"/>
        </w:rPr>
        <w:t>Bids. For further information, see “Offer</w:t>
      </w:r>
      <w:r>
        <w:rPr>
          <w:rStyle w:val="None"/>
          <w:i/>
          <w:iCs/>
          <w:spacing w:val="40"/>
          <w:sz w:val="16"/>
          <w:szCs w:val="16"/>
          <w:lang w:val="en-US"/>
        </w:rPr>
        <w:t xml:space="preserve"> </w:t>
      </w:r>
      <w:r>
        <w:rPr>
          <w:rStyle w:val="Hyperlink4"/>
          <w:i/>
          <w:iCs/>
          <w:sz w:val="16"/>
          <w:szCs w:val="16"/>
          <w:lang w:val="en-US"/>
        </w:rPr>
        <w:t>Procedure” on page 420.</w:t>
      </w:r>
    </w:p>
    <w:p>
      <w:pPr>
        <w:pStyle w:val="BodyText"/>
        <w:spacing w:before="15" w:after="0"/>
        <w:rPr>
          <w:rStyle w:val="None"/>
          <w:i/>
          <w:iCs/>
          <w:sz w:val="16"/>
          <w:szCs w:val="16"/>
        </w:rPr>
      </w:pPr>
      <w:r>
        <w:rPr>
          <w:i/>
          <w:iCs/>
          <w:sz w:val="16"/>
          <w:szCs w:val="16"/>
        </w:rPr>
      </w:r>
    </w:p>
    <w:p>
      <w:pPr>
        <w:pStyle w:val="Body"/>
        <w:spacing w:before="0" w:after="0"/>
        <w:ind w:hanging="0" w:start="88" w:end="152"/>
        <w:rPr>
          <w:rStyle w:val="None"/>
          <w:sz w:val="20"/>
          <w:szCs w:val="20"/>
        </w:rPr>
        <w:sectPr>
          <w:headerReference w:type="even" r:id="rId406"/>
          <w:headerReference w:type="default" r:id="rId407"/>
          <w:headerReference w:type="first" r:id="rId408"/>
          <w:footerReference w:type="even" r:id="rId409"/>
          <w:footerReference w:type="default" r:id="rId410"/>
          <w:footerReference w:type="first" r:id="rId411"/>
          <w:type w:val="nextPage"/>
          <w:pgSz w:w="11906" w:h="16838"/>
          <w:pgMar w:left="992" w:right="566" w:gutter="0" w:header="0" w:top="1100" w:footer="0" w:bottom="280"/>
          <w:pgNumType w:fmt="decimal"/>
          <w:formProt w:val="false"/>
          <w:textDirection w:val="lrTb"/>
          <w:docGrid w:type="default" w:linePitch="100" w:charSpace="0"/>
        </w:sectPr>
      </w:pPr>
      <w:r>
        <w:rPr>
          <w:rStyle w:val="None"/>
          <w:sz w:val="20"/>
          <w:szCs w:val="20"/>
        </w:rPr>
        <w:t>For</w:t>
      </w:r>
      <w:r>
        <w:rPr>
          <w:rStyle w:val="None"/>
          <w:spacing w:val="-5"/>
          <w:sz w:val="20"/>
          <w:szCs w:val="20"/>
        </w:rPr>
        <w:t xml:space="preserve"> </w:t>
      </w:r>
      <w:r>
        <w:rPr>
          <w:rStyle w:val="None"/>
          <w:sz w:val="20"/>
          <w:szCs w:val="20"/>
          <w:lang w:val="en-US"/>
        </w:rPr>
        <w:t>further</w:t>
      </w:r>
      <w:r>
        <w:rPr>
          <w:rStyle w:val="None"/>
          <w:spacing w:val="-7"/>
          <w:sz w:val="20"/>
          <w:szCs w:val="20"/>
        </w:rPr>
        <w:t xml:space="preserve"> </w:t>
      </w:r>
      <w:r>
        <w:rPr>
          <w:rStyle w:val="None"/>
          <w:sz w:val="20"/>
          <w:szCs w:val="20"/>
          <w:lang w:val="en-US"/>
        </w:rPr>
        <w:t>details</w:t>
      </w:r>
      <w:r>
        <w:rPr>
          <w:rStyle w:val="None"/>
          <w:spacing w:val="-5"/>
          <w:sz w:val="20"/>
          <w:szCs w:val="20"/>
        </w:rPr>
        <w:t xml:space="preserve"> </w:t>
      </w:r>
      <w:r>
        <w:rPr>
          <w:rStyle w:val="None"/>
          <w:sz w:val="20"/>
          <w:szCs w:val="20"/>
          <w:lang w:val="en-US"/>
        </w:rPr>
        <w:t>including</w:t>
      </w:r>
      <w:r>
        <w:rPr>
          <w:rStyle w:val="None"/>
          <w:spacing w:val="-3"/>
          <w:sz w:val="20"/>
          <w:szCs w:val="20"/>
        </w:rPr>
        <w:t xml:space="preserve"> </w:t>
      </w:r>
      <w:r>
        <w:rPr>
          <w:rStyle w:val="None"/>
          <w:sz w:val="20"/>
          <w:szCs w:val="20"/>
        </w:rPr>
        <w:t>in</w:t>
      </w:r>
      <w:r>
        <w:rPr>
          <w:rStyle w:val="None"/>
          <w:spacing w:val="-7"/>
          <w:sz w:val="20"/>
          <w:szCs w:val="20"/>
        </w:rPr>
        <w:t xml:space="preserve"> </w:t>
      </w:r>
      <w:r>
        <w:rPr>
          <w:rStyle w:val="None"/>
          <w:sz w:val="20"/>
          <w:szCs w:val="20"/>
          <w:lang w:val="fr-FR"/>
        </w:rPr>
        <w:t>relation</w:t>
      </w:r>
      <w:r>
        <w:rPr>
          <w:rStyle w:val="None"/>
          <w:spacing w:val="-3"/>
          <w:sz w:val="20"/>
          <w:szCs w:val="20"/>
        </w:rPr>
        <w:t xml:space="preserve"> </w:t>
      </w:r>
      <w:r>
        <w:rPr>
          <w:rStyle w:val="None"/>
          <w:sz w:val="20"/>
          <w:szCs w:val="20"/>
        </w:rPr>
        <w:t>to</w:t>
      </w:r>
      <w:r>
        <w:rPr>
          <w:rStyle w:val="None"/>
          <w:spacing w:val="-5"/>
          <w:sz w:val="20"/>
          <w:szCs w:val="20"/>
        </w:rPr>
        <w:t xml:space="preserve"> </w:t>
      </w:r>
      <w:r>
        <w:rPr>
          <w:rStyle w:val="None"/>
          <w:sz w:val="20"/>
          <w:szCs w:val="20"/>
          <w:lang w:val="en-US"/>
        </w:rPr>
        <w:t>grounds</w:t>
      </w:r>
      <w:r>
        <w:rPr>
          <w:rStyle w:val="None"/>
          <w:spacing w:val="-5"/>
          <w:sz w:val="20"/>
          <w:szCs w:val="20"/>
        </w:rPr>
        <w:t xml:space="preserve"> </w:t>
      </w:r>
      <w:r>
        <w:rPr>
          <w:rStyle w:val="None"/>
          <w:sz w:val="20"/>
          <w:szCs w:val="20"/>
          <w:lang w:val="en-US"/>
        </w:rPr>
        <w:t>for</w:t>
      </w:r>
      <w:r>
        <w:rPr>
          <w:rStyle w:val="None"/>
          <w:spacing w:val="-5"/>
          <w:sz w:val="20"/>
          <w:szCs w:val="20"/>
        </w:rPr>
        <w:t xml:space="preserve"> </w:t>
      </w:r>
      <w:r>
        <w:rPr>
          <w:rStyle w:val="None"/>
          <w:sz w:val="20"/>
          <w:szCs w:val="20"/>
          <w:lang w:val="fr-FR"/>
        </w:rPr>
        <w:t>rejection</w:t>
      </w:r>
      <w:r>
        <w:rPr>
          <w:rStyle w:val="None"/>
          <w:spacing w:val="-3"/>
          <w:sz w:val="20"/>
          <w:szCs w:val="20"/>
        </w:rPr>
        <w:t xml:space="preserve"> </w:t>
      </w:r>
      <w:r>
        <w:rPr>
          <w:rStyle w:val="None"/>
          <w:sz w:val="20"/>
          <w:szCs w:val="20"/>
          <w:lang w:val="en-US"/>
        </w:rPr>
        <w:t>of</w:t>
      </w:r>
      <w:r>
        <w:rPr>
          <w:rStyle w:val="None"/>
          <w:spacing w:val="-5"/>
          <w:sz w:val="20"/>
          <w:szCs w:val="20"/>
        </w:rPr>
        <w:t xml:space="preserve"> </w:t>
      </w:r>
      <w:r>
        <w:rPr>
          <w:rStyle w:val="None"/>
          <w:sz w:val="20"/>
          <w:szCs w:val="20"/>
          <w:lang w:val="en-US"/>
        </w:rPr>
        <w:t>Bids,</w:t>
      </w:r>
      <w:r>
        <w:rPr>
          <w:rStyle w:val="None"/>
          <w:spacing w:val="-5"/>
          <w:sz w:val="20"/>
          <w:szCs w:val="20"/>
        </w:rPr>
        <w:t xml:space="preserve"> </w:t>
      </w:r>
      <w:r>
        <w:rPr>
          <w:rStyle w:val="None"/>
          <w:sz w:val="20"/>
          <w:szCs w:val="20"/>
          <w:lang w:val="en-US"/>
        </w:rPr>
        <w:t xml:space="preserve">see </w:t>
      </w:r>
      <w:r>
        <w:rPr>
          <w:rStyle w:val="None"/>
          <w:i/>
          <w:iCs/>
          <w:sz w:val="20"/>
          <w:szCs w:val="20"/>
          <w:lang w:val="ar-SA" w:bidi="ar-SA"/>
        </w:rPr>
        <w:t>“</w:t>
      </w:r>
      <w:r>
        <w:rPr>
          <w:rStyle w:val="None"/>
          <w:i/>
          <w:iCs/>
          <w:sz w:val="20"/>
          <w:szCs w:val="20"/>
          <w:lang w:val="en-US"/>
        </w:rPr>
        <w:t>Offer</w:t>
      </w:r>
      <w:r>
        <w:rPr>
          <w:rStyle w:val="None"/>
          <w:i/>
          <w:iCs/>
          <w:spacing w:val="-5"/>
          <w:sz w:val="20"/>
          <w:szCs w:val="20"/>
        </w:rPr>
        <w:t xml:space="preserve"> </w:t>
      </w:r>
      <w:r>
        <w:rPr>
          <w:rStyle w:val="None"/>
          <w:i/>
          <w:iCs/>
          <w:sz w:val="20"/>
          <w:szCs w:val="20"/>
          <w:lang w:val="de-DE"/>
        </w:rPr>
        <w:t>Structure</w:t>
      </w:r>
      <w:r>
        <w:rPr>
          <w:rStyle w:val="None"/>
          <w:i/>
          <w:iCs/>
          <w:sz w:val="20"/>
          <w:szCs w:val="20"/>
        </w:rPr>
        <w:t>”</w:t>
      </w:r>
      <w:r>
        <w:rPr>
          <w:rStyle w:val="None"/>
          <w:sz w:val="20"/>
          <w:szCs w:val="20"/>
        </w:rPr>
        <w:t>,</w:t>
      </w:r>
      <w:r>
        <w:rPr>
          <w:rStyle w:val="None"/>
          <w:spacing w:val="-5"/>
          <w:sz w:val="20"/>
          <w:szCs w:val="20"/>
        </w:rPr>
        <w:t xml:space="preserve"> </w:t>
      </w:r>
      <w:r>
        <w:rPr>
          <w:rStyle w:val="None"/>
          <w:i/>
          <w:iCs/>
          <w:sz w:val="20"/>
          <w:szCs w:val="20"/>
          <w:lang w:val="ar-SA" w:bidi="ar-SA"/>
        </w:rPr>
        <w:t>“</w:t>
      </w:r>
      <w:r>
        <w:rPr>
          <w:rStyle w:val="None"/>
          <w:i/>
          <w:iCs/>
          <w:sz w:val="20"/>
          <w:szCs w:val="20"/>
          <w:lang w:val="en-US"/>
        </w:rPr>
        <w:t>Offer</w:t>
      </w:r>
      <w:r>
        <w:rPr>
          <w:rStyle w:val="None"/>
          <w:i/>
          <w:iCs/>
          <w:spacing w:val="-5"/>
          <w:sz w:val="20"/>
          <w:szCs w:val="20"/>
        </w:rPr>
        <w:t xml:space="preserve"> </w:t>
      </w:r>
      <w:r>
        <w:rPr>
          <w:rStyle w:val="None"/>
          <w:i/>
          <w:iCs/>
          <w:sz w:val="20"/>
          <w:szCs w:val="20"/>
          <w:lang w:val="it-IT"/>
        </w:rPr>
        <w:t>Procedure</w:t>
      </w:r>
      <w:r>
        <w:rPr>
          <w:rStyle w:val="None"/>
          <w:i/>
          <w:iCs/>
          <w:sz w:val="20"/>
          <w:szCs w:val="20"/>
        </w:rPr>
        <w:t>”</w:t>
      </w:r>
      <w:r>
        <w:rPr>
          <w:rStyle w:val="None"/>
          <w:i/>
          <w:iCs/>
          <w:spacing w:val="-5"/>
          <w:sz w:val="20"/>
          <w:szCs w:val="20"/>
        </w:rPr>
        <w:t xml:space="preserve"> </w:t>
      </w:r>
      <w:r>
        <w:rPr>
          <w:rStyle w:val="None"/>
          <w:sz w:val="20"/>
          <w:szCs w:val="20"/>
        </w:rPr>
        <w:t>and</w:t>
      </w:r>
      <w:r>
        <w:rPr>
          <w:rStyle w:val="None"/>
          <w:spacing w:val="-3"/>
          <w:sz w:val="20"/>
          <w:szCs w:val="20"/>
        </w:rPr>
        <w:t xml:space="preserve"> </w:t>
      </w:r>
      <w:r>
        <w:rPr>
          <w:rStyle w:val="None"/>
          <w:sz w:val="20"/>
          <w:szCs w:val="20"/>
          <w:lang w:val="ar-SA" w:bidi="ar-SA"/>
        </w:rPr>
        <w:t>“</w:t>
      </w:r>
      <w:r>
        <w:rPr>
          <w:rStyle w:val="None"/>
          <w:i/>
          <w:iCs/>
          <w:sz w:val="20"/>
          <w:szCs w:val="20"/>
          <w:lang w:val="en-US"/>
        </w:rPr>
        <w:t>Terms of the Offer</w:t>
      </w:r>
      <w:r>
        <w:rPr>
          <w:rStyle w:val="None"/>
          <w:sz w:val="20"/>
          <w:szCs w:val="20"/>
        </w:rPr>
        <w:t xml:space="preserve">” </w:t>
      </w:r>
      <w:r>
        <w:rPr>
          <w:rStyle w:val="None"/>
          <w:sz w:val="20"/>
          <w:szCs w:val="20"/>
          <w:lang w:val="en-US"/>
        </w:rPr>
        <w:t>on pages 417, 420 and 411.</w:t>
      </w:r>
    </w:p>
    <w:p>
      <w:pPr>
        <w:pStyle w:val="Heading2"/>
        <w:spacing w:before="67" w:after="0"/>
        <w:ind w:hanging="0" w:start="7" w:end="72"/>
        <w:rPr/>
      </w:pPr>
      <w:bookmarkStart w:id="7" w:name="_bookmark8"/>
      <w:bookmarkEnd w:id="7"/>
      <w:r>
        <w:rPr>
          <w:rStyle w:val="Hyperlink4"/>
        </w:rPr>
        <w:t>S</w:t>
      </w:r>
      <w:r>
        <w:rPr>
          <w:rStyle w:val="Hyperlink4"/>
          <w:lang w:val="en-US"/>
        </w:rPr>
        <w:t>UMMARY</w:t>
      </w:r>
      <w:r>
        <w:rPr>
          <w:rStyle w:val="None"/>
          <w:spacing w:val="0"/>
        </w:rPr>
        <w:t xml:space="preserve"> </w:t>
      </w:r>
      <w:r>
        <w:rPr>
          <w:rStyle w:val="Hyperlink4"/>
        </w:rPr>
        <w:t>FINANCIAL</w:t>
      </w:r>
      <w:r>
        <w:rPr>
          <w:rStyle w:val="None"/>
          <w:spacing w:val="0"/>
        </w:rPr>
        <w:t xml:space="preserve"> </w:t>
      </w:r>
      <w:r>
        <w:rPr>
          <w:rStyle w:val="Hyperlink5"/>
          <w:lang w:val="en-US"/>
        </w:rPr>
        <w:t>STATEMENTS</w:t>
      </w:r>
    </w:p>
    <w:p>
      <w:pPr>
        <w:pStyle w:val="Body"/>
        <w:spacing w:before="200" w:after="0"/>
        <w:ind w:hanging="0" w:start="88" w:end="148"/>
        <w:jc w:val="both"/>
        <w:rPr>
          <w:rStyle w:val="None"/>
          <w:i/>
          <w:iCs/>
          <w:sz w:val="20"/>
          <w:szCs w:val="20"/>
        </w:rPr>
      </w:pPr>
      <w:r>
        <w:rPr>
          <w:rStyle w:val="None"/>
          <w:i/>
          <w:iCs/>
          <w:sz w:val="20"/>
          <w:szCs w:val="20"/>
          <w:lang w:val="en-US"/>
        </w:rPr>
        <w:t>The</w:t>
      </w:r>
      <w:r>
        <w:rPr>
          <w:rStyle w:val="None"/>
          <w:i/>
          <w:iCs/>
          <w:spacing w:val="-10"/>
          <w:sz w:val="20"/>
          <w:szCs w:val="20"/>
        </w:rPr>
        <w:t xml:space="preserve"> </w:t>
      </w:r>
      <w:r>
        <w:rPr>
          <w:rStyle w:val="None"/>
          <w:i/>
          <w:iCs/>
          <w:sz w:val="20"/>
          <w:szCs w:val="20"/>
          <w:lang w:val="en-US"/>
        </w:rPr>
        <w:t>following</w:t>
      </w:r>
      <w:r>
        <w:rPr>
          <w:rStyle w:val="None"/>
          <w:i/>
          <w:iCs/>
          <w:spacing w:val="-9"/>
          <w:sz w:val="20"/>
          <w:szCs w:val="20"/>
        </w:rPr>
        <w:t xml:space="preserve"> </w:t>
      </w:r>
      <w:r>
        <w:rPr>
          <w:rStyle w:val="None"/>
          <w:i/>
          <w:iCs/>
          <w:sz w:val="20"/>
          <w:szCs w:val="20"/>
          <w:lang w:val="fr-FR"/>
        </w:rPr>
        <w:t>tables</w:t>
      </w:r>
      <w:r>
        <w:rPr>
          <w:rStyle w:val="None"/>
          <w:i/>
          <w:iCs/>
          <w:spacing w:val="-11"/>
          <w:sz w:val="20"/>
          <w:szCs w:val="20"/>
        </w:rPr>
        <w:t xml:space="preserve"> </w:t>
      </w:r>
      <w:r>
        <w:rPr>
          <w:rStyle w:val="None"/>
          <w:i/>
          <w:iCs/>
          <w:sz w:val="20"/>
          <w:szCs w:val="20"/>
        </w:rPr>
        <w:t>set</w:t>
      </w:r>
      <w:r>
        <w:rPr>
          <w:rStyle w:val="None"/>
          <w:i/>
          <w:iCs/>
          <w:spacing w:val="-10"/>
          <w:sz w:val="20"/>
          <w:szCs w:val="20"/>
        </w:rPr>
        <w:t xml:space="preserve"> </w:t>
      </w:r>
      <w:r>
        <w:rPr>
          <w:rStyle w:val="None"/>
          <w:i/>
          <w:iCs/>
          <w:sz w:val="20"/>
          <w:szCs w:val="20"/>
          <w:lang w:val="en-US"/>
        </w:rPr>
        <w:t>forth</w:t>
      </w:r>
      <w:r>
        <w:rPr>
          <w:rStyle w:val="None"/>
          <w:i/>
          <w:iCs/>
          <w:spacing w:val="-9"/>
          <w:sz w:val="20"/>
          <w:szCs w:val="20"/>
        </w:rPr>
        <w:t xml:space="preserve"> </w:t>
      </w:r>
      <w:r>
        <w:rPr>
          <w:rStyle w:val="None"/>
          <w:i/>
          <w:iCs/>
          <w:sz w:val="20"/>
          <w:szCs w:val="20"/>
          <w:lang w:val="en-US"/>
        </w:rPr>
        <w:t>the</w:t>
      </w:r>
      <w:r>
        <w:rPr>
          <w:rStyle w:val="None"/>
          <w:i/>
          <w:iCs/>
          <w:spacing w:val="-10"/>
          <w:sz w:val="20"/>
          <w:szCs w:val="20"/>
        </w:rPr>
        <w:t xml:space="preserve"> </w:t>
      </w:r>
      <w:r>
        <w:rPr>
          <w:rStyle w:val="None"/>
          <w:i/>
          <w:iCs/>
          <w:sz w:val="20"/>
          <w:szCs w:val="20"/>
          <w:lang w:val="en-US"/>
        </w:rPr>
        <w:t>summary</w:t>
      </w:r>
      <w:r>
        <w:rPr>
          <w:rStyle w:val="None"/>
          <w:i/>
          <w:iCs/>
          <w:spacing w:val="-10"/>
          <w:sz w:val="20"/>
          <w:szCs w:val="20"/>
        </w:rPr>
        <w:t xml:space="preserve"> </w:t>
      </w:r>
      <w:r>
        <w:rPr>
          <w:rStyle w:val="None"/>
          <w:i/>
          <w:iCs/>
          <w:sz w:val="20"/>
          <w:szCs w:val="20"/>
          <w:lang w:val="pt-PT"/>
        </w:rPr>
        <w:t>financial</w:t>
      </w:r>
      <w:r>
        <w:rPr>
          <w:rStyle w:val="None"/>
          <w:i/>
          <w:iCs/>
          <w:spacing w:val="-10"/>
          <w:sz w:val="20"/>
          <w:szCs w:val="20"/>
        </w:rPr>
        <w:t xml:space="preserve"> </w:t>
      </w:r>
      <w:r>
        <w:rPr>
          <w:rStyle w:val="None"/>
          <w:i/>
          <w:iCs/>
          <w:sz w:val="20"/>
          <w:szCs w:val="20"/>
          <w:lang w:val="fr-FR"/>
        </w:rPr>
        <w:t>information</w:t>
      </w:r>
      <w:r>
        <w:rPr>
          <w:rStyle w:val="None"/>
          <w:i/>
          <w:iCs/>
          <w:spacing w:val="-9"/>
          <w:sz w:val="20"/>
          <w:szCs w:val="20"/>
        </w:rPr>
        <w:t xml:space="preserve"> </w:t>
      </w:r>
      <w:r>
        <w:rPr>
          <w:rStyle w:val="None"/>
          <w:i/>
          <w:iCs/>
          <w:sz w:val="20"/>
          <w:szCs w:val="20"/>
          <w:lang w:val="en-US"/>
        </w:rPr>
        <w:t>derived</w:t>
      </w:r>
      <w:r>
        <w:rPr>
          <w:rStyle w:val="None"/>
          <w:i/>
          <w:iCs/>
          <w:spacing w:val="-9"/>
          <w:sz w:val="20"/>
          <w:szCs w:val="20"/>
        </w:rPr>
        <w:t xml:space="preserve"> </w:t>
      </w:r>
      <w:r>
        <w:rPr>
          <w:rStyle w:val="None"/>
          <w:i/>
          <w:iCs/>
          <w:sz w:val="20"/>
          <w:szCs w:val="20"/>
          <w:lang w:val="en-US"/>
        </w:rPr>
        <w:t>from</w:t>
      </w:r>
      <w:r>
        <w:rPr>
          <w:rStyle w:val="None"/>
          <w:i/>
          <w:iCs/>
          <w:spacing w:val="-10"/>
          <w:sz w:val="20"/>
          <w:szCs w:val="20"/>
        </w:rPr>
        <w:t xml:space="preserve"> </w:t>
      </w:r>
      <w:r>
        <w:rPr>
          <w:rStyle w:val="None"/>
          <w:i/>
          <w:iCs/>
          <w:sz w:val="20"/>
          <w:szCs w:val="20"/>
          <w:lang w:val="en-US"/>
        </w:rPr>
        <w:t>the</w:t>
      </w:r>
      <w:r>
        <w:rPr>
          <w:rStyle w:val="None"/>
          <w:i/>
          <w:iCs/>
          <w:spacing w:val="-3"/>
          <w:sz w:val="20"/>
          <w:szCs w:val="20"/>
        </w:rPr>
        <w:t xml:space="preserve"> </w:t>
      </w:r>
      <w:r>
        <w:rPr>
          <w:rStyle w:val="None"/>
          <w:i/>
          <w:iCs/>
          <w:sz w:val="20"/>
          <w:szCs w:val="20"/>
          <w:lang w:val="en-US"/>
        </w:rPr>
        <w:t>Restated</w:t>
      </w:r>
      <w:r>
        <w:rPr>
          <w:rStyle w:val="None"/>
          <w:i/>
          <w:iCs/>
          <w:spacing w:val="-9"/>
          <w:sz w:val="20"/>
          <w:szCs w:val="20"/>
        </w:rPr>
        <w:t xml:space="preserve"> </w:t>
      </w:r>
      <w:r>
        <w:rPr>
          <w:rStyle w:val="None"/>
          <w:i/>
          <w:iCs/>
          <w:sz w:val="20"/>
          <w:szCs w:val="20"/>
          <w:lang w:val="pt-PT"/>
        </w:rPr>
        <w:t>Financial</w:t>
      </w:r>
      <w:r>
        <w:rPr>
          <w:rStyle w:val="None"/>
          <w:i/>
          <w:iCs/>
          <w:spacing w:val="-10"/>
          <w:sz w:val="20"/>
          <w:szCs w:val="20"/>
        </w:rPr>
        <w:t xml:space="preserve"> </w:t>
      </w:r>
      <w:r>
        <w:rPr>
          <w:rStyle w:val="None"/>
          <w:i/>
          <w:iCs/>
          <w:sz w:val="20"/>
          <w:szCs w:val="20"/>
          <w:lang w:val="en-US"/>
        </w:rPr>
        <w:t>Statements.</w:t>
      </w:r>
      <w:r>
        <w:rPr>
          <w:rStyle w:val="None"/>
          <w:i/>
          <w:iCs/>
          <w:spacing w:val="-9"/>
          <w:sz w:val="20"/>
          <w:szCs w:val="20"/>
        </w:rPr>
        <w:t xml:space="preserve"> </w:t>
      </w:r>
      <w:r>
        <w:rPr>
          <w:rStyle w:val="None"/>
          <w:i/>
          <w:iCs/>
          <w:sz w:val="20"/>
          <w:szCs w:val="20"/>
          <w:lang w:val="en-US"/>
        </w:rPr>
        <w:t>The</w:t>
      </w:r>
      <w:r>
        <w:rPr>
          <w:rStyle w:val="None"/>
          <w:i/>
          <w:iCs/>
          <w:spacing w:val="-10"/>
          <w:sz w:val="20"/>
          <w:szCs w:val="20"/>
        </w:rPr>
        <w:t xml:space="preserve"> </w:t>
      </w:r>
      <w:r>
        <w:rPr>
          <w:rStyle w:val="None"/>
          <w:i/>
          <w:iCs/>
          <w:sz w:val="20"/>
          <w:szCs w:val="20"/>
          <w:lang w:val="en-US"/>
        </w:rPr>
        <w:t xml:space="preserve">summary financial information presented below should be read in conjunction with </w:t>
      </w:r>
      <w:r>
        <w:rPr>
          <w:rStyle w:val="None"/>
          <w:i/>
          <w:iCs/>
          <w:sz w:val="20"/>
          <w:szCs w:val="20"/>
          <w:lang w:val="ar-SA" w:bidi="ar-SA"/>
        </w:rPr>
        <w:t>“</w:t>
      </w:r>
      <w:r>
        <w:rPr>
          <w:rStyle w:val="None"/>
          <w:i/>
          <w:iCs/>
          <w:sz w:val="20"/>
          <w:szCs w:val="20"/>
          <w:lang w:val="en-US"/>
        </w:rPr>
        <w:t>Financial Information</w:t>
      </w:r>
      <w:r>
        <w:rPr>
          <w:rStyle w:val="None"/>
          <w:i/>
          <w:iCs/>
          <w:sz w:val="20"/>
          <w:szCs w:val="20"/>
        </w:rPr>
        <w:t xml:space="preserve">” </w:t>
      </w:r>
      <w:r>
        <w:rPr>
          <w:rStyle w:val="None"/>
          <w:i/>
          <w:iCs/>
          <w:sz w:val="20"/>
          <w:szCs w:val="20"/>
          <w:lang w:val="en-US"/>
        </w:rPr>
        <w:t xml:space="preserve">and </w:t>
      </w:r>
      <w:r>
        <w:rPr>
          <w:rStyle w:val="None"/>
          <w:i/>
          <w:iCs/>
          <w:sz w:val="20"/>
          <w:szCs w:val="20"/>
          <w:lang w:val="ar-SA" w:bidi="ar-SA"/>
        </w:rPr>
        <w:t>“</w:t>
      </w:r>
      <w:r>
        <w:rPr>
          <w:rStyle w:val="None"/>
          <w:i/>
          <w:iCs/>
          <w:sz w:val="20"/>
          <w:szCs w:val="20"/>
          <w:lang w:val="fr-FR"/>
        </w:rPr>
        <w:t>Management</w:t>
      </w:r>
      <w:r>
        <w:rPr>
          <w:rStyle w:val="None"/>
          <w:i/>
          <w:iCs/>
          <w:sz w:val="20"/>
          <w:szCs w:val="20"/>
        </w:rPr>
        <w:t>’</w:t>
      </w:r>
      <w:r>
        <w:rPr>
          <w:rStyle w:val="None"/>
          <w:i/>
          <w:iCs/>
          <w:sz w:val="20"/>
          <w:szCs w:val="20"/>
          <w:lang w:val="en-US"/>
        </w:rPr>
        <w:t>s Discussion and Analysis of Financial Condition and Results of Operations</w:t>
      </w:r>
      <w:r>
        <w:rPr>
          <w:rStyle w:val="None"/>
          <w:i/>
          <w:iCs/>
          <w:sz w:val="20"/>
          <w:szCs w:val="20"/>
        </w:rPr>
        <w:t xml:space="preserve">” </w:t>
      </w:r>
      <w:r>
        <w:rPr>
          <w:rStyle w:val="None"/>
          <w:i/>
          <w:iCs/>
          <w:sz w:val="20"/>
          <w:szCs w:val="20"/>
          <w:lang w:val="en-US"/>
        </w:rPr>
        <w:t>on pages 280 and 356, respectively.</w:t>
      </w:r>
    </w:p>
    <w:p>
      <w:pPr>
        <w:pStyle w:val="BodyText"/>
        <w:rPr>
          <w:rStyle w:val="None"/>
          <w:i/>
          <w:iCs/>
        </w:rPr>
      </w:pPr>
      <w:r>
        <w:rPr>
          <w:i/>
          <w:iCs/>
        </w:rPr>
      </w:r>
    </w:p>
    <w:p>
      <w:pPr>
        <w:pStyle w:val="BodyText"/>
        <w:spacing w:before="170" w:after="0"/>
        <w:rPr>
          <w:rStyle w:val="None"/>
          <w:i/>
          <w:iCs/>
        </w:rPr>
      </w:pPr>
      <w:r>
        <w:rPr>
          <w:i/>
          <w:iCs/>
        </w:rPr>
      </w:r>
    </w:p>
    <w:p>
      <w:pPr>
        <w:pStyle w:val="Body"/>
        <w:spacing w:before="0" w:after="0"/>
        <w:ind w:hanging="0" w:start="3060" w:end="0"/>
        <w:rPr>
          <w:rStyle w:val="None"/>
          <w:i/>
          <w:iCs/>
          <w:sz w:val="20"/>
          <w:szCs w:val="20"/>
        </w:rPr>
        <w:sectPr>
          <w:headerReference w:type="even" r:id="rId412"/>
          <w:headerReference w:type="default" r:id="rId413"/>
          <w:headerReference w:type="first" r:id="rId414"/>
          <w:footerReference w:type="even" r:id="rId415"/>
          <w:footerReference w:type="default" r:id="rId416"/>
          <w:footerReference w:type="first" r:id="rId417"/>
          <w:type w:val="nextPage"/>
          <w:pgSz w:w="11906" w:h="16838"/>
          <w:pgMar w:left="992" w:right="566" w:gutter="0" w:header="0" w:top="1100" w:footer="0" w:bottom="280"/>
          <w:pgNumType w:fmt="decimal"/>
          <w:formProt w:val="false"/>
          <w:textDirection w:val="lrTb"/>
          <w:docGrid w:type="default" w:linePitch="100" w:charSpace="0"/>
        </w:sectPr>
      </w:pPr>
      <w:r>
        <w:rPr>
          <w:rStyle w:val="None"/>
          <w:i/>
          <w:iCs/>
          <w:sz w:val="20"/>
          <w:szCs w:val="20"/>
          <w:lang w:val="en-US"/>
        </w:rPr>
        <w:t>(The</w:t>
      </w:r>
      <w:r>
        <w:rPr>
          <w:rStyle w:val="None"/>
          <w:i/>
          <w:iCs/>
          <w:spacing w:val="-3"/>
          <w:sz w:val="20"/>
          <w:szCs w:val="20"/>
        </w:rPr>
        <w:t xml:space="preserve"> </w:t>
      </w:r>
      <w:r>
        <w:rPr>
          <w:rStyle w:val="None"/>
          <w:i/>
          <w:iCs/>
          <w:sz w:val="20"/>
          <w:szCs w:val="20"/>
          <w:lang w:val="en-US"/>
        </w:rPr>
        <w:t>remainder</w:t>
      </w:r>
      <w:r>
        <w:rPr>
          <w:rStyle w:val="None"/>
          <w:i/>
          <w:iCs/>
          <w:spacing w:val="-5"/>
          <w:sz w:val="20"/>
          <w:szCs w:val="20"/>
        </w:rPr>
        <w:t xml:space="preserve"> </w:t>
      </w:r>
      <w:r>
        <w:rPr>
          <w:rStyle w:val="None"/>
          <w:i/>
          <w:iCs/>
          <w:sz w:val="20"/>
          <w:szCs w:val="20"/>
          <w:lang w:val="en-US"/>
        </w:rPr>
        <w:t>of</w:t>
      </w:r>
      <w:r>
        <w:rPr>
          <w:rStyle w:val="None"/>
          <w:i/>
          <w:iCs/>
          <w:spacing w:val="-3"/>
          <w:sz w:val="20"/>
          <w:szCs w:val="20"/>
        </w:rPr>
        <w:t xml:space="preserve"> </w:t>
      </w:r>
      <w:r>
        <w:rPr>
          <w:rStyle w:val="None"/>
          <w:i/>
          <w:iCs/>
          <w:sz w:val="20"/>
          <w:szCs w:val="20"/>
          <w:lang w:val="en-US"/>
        </w:rPr>
        <w:t>the</w:t>
      </w:r>
      <w:r>
        <w:rPr>
          <w:rStyle w:val="None"/>
          <w:i/>
          <w:iCs/>
          <w:spacing w:val="-3"/>
          <w:sz w:val="20"/>
          <w:szCs w:val="20"/>
        </w:rPr>
        <w:t xml:space="preserve"> </w:t>
      </w:r>
      <w:r>
        <w:rPr>
          <w:rStyle w:val="None"/>
          <w:i/>
          <w:iCs/>
          <w:sz w:val="20"/>
          <w:szCs w:val="20"/>
          <w:lang w:val="fr-FR"/>
        </w:rPr>
        <w:t>page</w:t>
      </w:r>
      <w:r>
        <w:rPr>
          <w:rStyle w:val="None"/>
          <w:i/>
          <w:iCs/>
          <w:spacing w:val="-5"/>
          <w:sz w:val="20"/>
          <w:szCs w:val="20"/>
        </w:rPr>
        <w:t xml:space="preserve"> </w:t>
      </w:r>
      <w:r>
        <w:rPr>
          <w:rStyle w:val="None"/>
          <w:i/>
          <w:iCs/>
          <w:sz w:val="20"/>
          <w:szCs w:val="20"/>
          <w:lang w:val="en-US"/>
        </w:rPr>
        <w:t>has</w:t>
      </w:r>
      <w:r>
        <w:rPr>
          <w:rStyle w:val="None"/>
          <w:i/>
          <w:iCs/>
          <w:spacing w:val="-5"/>
          <w:sz w:val="20"/>
          <w:szCs w:val="20"/>
        </w:rPr>
        <w:t xml:space="preserve"> </w:t>
      </w:r>
      <w:r>
        <w:rPr>
          <w:rStyle w:val="None"/>
          <w:i/>
          <w:iCs/>
          <w:sz w:val="20"/>
          <w:szCs w:val="20"/>
          <w:lang w:val="en-US"/>
        </w:rPr>
        <w:t>intentionally</w:t>
      </w:r>
      <w:r>
        <w:rPr>
          <w:rStyle w:val="None"/>
          <w:i/>
          <w:iCs/>
          <w:spacing w:val="-1"/>
          <w:sz w:val="20"/>
          <w:szCs w:val="20"/>
        </w:rPr>
        <w:t xml:space="preserve"> </w:t>
      </w:r>
      <w:r>
        <w:rPr>
          <w:rStyle w:val="None"/>
          <w:i/>
          <w:iCs/>
          <w:sz w:val="20"/>
          <w:szCs w:val="20"/>
          <w:lang w:val="en-US"/>
        </w:rPr>
        <w:t>been</w:t>
      </w:r>
      <w:r>
        <w:rPr>
          <w:rStyle w:val="None"/>
          <w:i/>
          <w:iCs/>
          <w:spacing w:val="-1"/>
          <w:sz w:val="20"/>
          <w:szCs w:val="20"/>
        </w:rPr>
        <w:t xml:space="preserve"> </w:t>
      </w:r>
      <w:r>
        <w:rPr>
          <w:rStyle w:val="None"/>
          <w:i/>
          <w:iCs/>
          <w:sz w:val="20"/>
          <w:szCs w:val="20"/>
          <w:lang w:val="en-US"/>
        </w:rPr>
        <w:t>left</w:t>
      </w:r>
      <w:r>
        <w:rPr>
          <w:rStyle w:val="None"/>
          <w:i/>
          <w:iCs/>
          <w:spacing w:val="-7"/>
          <w:sz w:val="20"/>
          <w:szCs w:val="20"/>
        </w:rPr>
        <w:t xml:space="preserve"> </w:t>
      </w:r>
      <w:r>
        <w:rPr>
          <w:rStyle w:val="None"/>
          <w:i/>
          <w:iCs/>
          <w:spacing w:val="-1"/>
          <w:sz w:val="20"/>
          <w:szCs w:val="20"/>
        </w:rPr>
        <w:t>blank)</w:t>
      </w:r>
    </w:p>
    <w:p>
      <w:pPr>
        <w:pStyle w:val="Heading2"/>
        <w:spacing w:before="67" w:after="0"/>
        <w:ind w:hanging="0" w:start="3479" w:end="3545"/>
        <w:rPr/>
      </w:pPr>
      <w:bookmarkStart w:id="8" w:name="_bookmark9"/>
      <w:bookmarkEnd w:id="8"/>
      <w:r>
        <w:rPr>
          <w:rStyle w:val="Hyperlink4"/>
        </w:rPr>
        <w:t>G</w:t>
      </w:r>
      <w:r>
        <w:rPr>
          <w:rStyle w:val="Hyperlink4"/>
          <w:lang w:val="de-DE"/>
        </w:rPr>
        <w:t>ENERAL</w:t>
      </w:r>
      <w:r>
        <w:rPr>
          <w:rStyle w:val="None"/>
          <w:spacing w:val="0"/>
        </w:rPr>
        <w:t xml:space="preserve"> </w:t>
      </w:r>
      <w:r>
        <w:rPr>
          <w:rStyle w:val="Hyperlink5"/>
          <w:lang w:val="en-US"/>
        </w:rPr>
        <w:t>INFORMATION</w:t>
      </w:r>
    </w:p>
    <w:p>
      <w:pPr>
        <w:pStyle w:val="Heading3"/>
        <w:spacing w:lineRule="atLeast" w:line="430" w:before="0" w:after="0"/>
        <w:ind w:hanging="0" w:start="88" w:end="6992"/>
        <w:rPr/>
      </w:pPr>
      <w:r>
        <w:rPr>
          <w:rStyle w:val="Hyperlink4"/>
          <w:lang w:val="en-US"/>
        </w:rPr>
        <w:t>Registered</w:t>
      </w:r>
      <w:r>
        <w:rPr>
          <w:rStyle w:val="None"/>
          <w:spacing w:val="0"/>
        </w:rPr>
        <w:t xml:space="preserve"> </w:t>
      </w:r>
      <w:r>
        <w:rPr>
          <w:rStyle w:val="Hyperlink4"/>
          <w:lang w:val="en-US"/>
        </w:rPr>
        <w:t>Office</w:t>
      </w:r>
      <w:r>
        <w:rPr>
          <w:rStyle w:val="None"/>
          <w:spacing w:val="0"/>
        </w:rPr>
        <w:t xml:space="preserve"> </w:t>
      </w:r>
      <w:r>
        <w:rPr>
          <w:rStyle w:val="Hyperlink4"/>
          <w:lang w:val="en-US"/>
        </w:rPr>
        <w:t>of</w:t>
      </w:r>
      <w:r>
        <w:rPr>
          <w:rStyle w:val="None"/>
          <w:spacing w:val="0"/>
        </w:rPr>
        <w:t xml:space="preserve"> </w:t>
      </w:r>
      <w:r>
        <w:rPr>
          <w:rStyle w:val="Hyperlink4"/>
          <w:lang w:val="fr-FR"/>
        </w:rPr>
        <w:t>our</w:t>
      </w:r>
      <w:r>
        <w:rPr>
          <w:rStyle w:val="None"/>
          <w:spacing w:val="0"/>
        </w:rPr>
        <w:t xml:space="preserve"> </w:t>
      </w:r>
      <w:r>
        <w:rPr>
          <w:rStyle w:val="Hyperlink4"/>
          <w:lang w:val="en-US"/>
        </w:rPr>
        <w:t>Company Sample Ventures 5972 Private Limited</w:t>
      </w:r>
    </w:p>
    <w:p>
      <w:pPr>
        <w:pStyle w:val="BodyText"/>
        <w:ind w:hanging="0" w:start="88" w:end="6992"/>
        <w:rPr/>
      </w:pPr>
      <w:r>
        <w:rPr>
          <w:rStyle w:val="Hyperlink4"/>
          <w:lang w:val="en-US"/>
        </w:rPr>
        <w:t>11/3,</w:t>
      </w:r>
      <w:r>
        <w:rPr>
          <w:rStyle w:val="None"/>
          <w:spacing w:val="0"/>
          <w:lang w:val="en-US"/>
        </w:rPr>
        <w:t xml:space="preserve"> </w:t>
      </w:r>
      <w:r>
        <w:rPr>
          <w:rStyle w:val="Hyperlink4"/>
          <w:lang w:val="en-US"/>
        </w:rPr>
        <w:t>11/4</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11/5,</w:t>
      </w:r>
      <w:r>
        <w:rPr>
          <w:rStyle w:val="None"/>
          <w:spacing w:val="0"/>
          <w:lang w:val="en-US"/>
        </w:rPr>
        <w:t xml:space="preserve"> </w:t>
      </w:r>
      <w:r>
        <w:rPr>
          <w:rStyle w:val="Hyperlink4"/>
          <w:lang w:val="en-US"/>
        </w:rPr>
        <w:t>Village</w:t>
      </w:r>
      <w:r>
        <w:rPr>
          <w:rStyle w:val="None"/>
          <w:spacing w:val="0"/>
          <w:lang w:val="en-US"/>
        </w:rPr>
        <w:t xml:space="preserve"> </w:t>
      </w:r>
      <w:r>
        <w:rPr>
          <w:rStyle w:val="Hyperlink4"/>
          <w:lang w:val="en-US"/>
        </w:rPr>
        <w:t>Birdewadi Chakan, Taluka-Khed</w:t>
      </w:r>
    </w:p>
    <w:p>
      <w:pPr>
        <w:pStyle w:val="BodyText"/>
        <w:spacing w:lineRule="exact" w:line="228"/>
        <w:ind w:hanging="0" w:start="88" w:end="0"/>
        <w:rPr/>
      </w:pPr>
      <w:r>
        <w:rPr>
          <w:rStyle w:val="Hyperlink4"/>
          <w:lang w:val="en-US"/>
        </w:rPr>
        <w:t>Plot No. 2, Example Sector 6, Sample Town, Example State - 000000</w:t>
      </w:r>
      <w:r>
        <w:rPr>
          <w:rStyle w:val="Hyperlink5"/>
          <w:lang w:val="en-US"/>
        </w:rPr>
        <w:t xml:space="preserve"/>
      </w:r>
      <w:r>
        <w:rPr>
          <w:rStyle w:val="Hyperlink4"/>
          <w:lang w:val="en-US"/>
        </w:rPr>
        <w:t/>
      </w:r>
      <w:r>
        <w:rPr>
          <w:rStyle w:val="Hyperlink5"/>
          <w:lang w:val="en-US"/>
        </w:rPr>
        <w:t xml:space="preserve"/>
      </w:r>
      <w:r>
        <w:rPr>
          <w:rStyle w:val="Hyperlink4"/>
          <w:lang w:val="en-US"/>
        </w:rPr>
        <w:t/>
      </w:r>
      <w:r>
        <w:rPr>
          <w:rStyle w:val="None"/>
          <w:spacing w:val="0"/>
          <w:lang w:val="en-US"/>
        </w:rPr>
        <w:t xml:space="preserve"/>
      </w:r>
    </w:p>
    <w:p>
      <w:pPr>
        <w:pStyle w:val="BodyText"/>
        <w:spacing w:before="1" w:after="0"/>
        <w:ind w:hanging="0" w:start="88" w:end="0"/>
        <w:rPr/>
      </w:pPr>
      <w:r>
        <w:rPr>
          <w:rStyle w:val="Hyperlink4"/>
          <w:lang w:val="en-US"/>
        </w:rPr>
        <w:t>Maharashtra,</w:t>
      </w:r>
      <w:r>
        <w:rPr>
          <w:rStyle w:val="None"/>
          <w:spacing w:val="0"/>
          <w:lang w:val="en-US"/>
        </w:rPr>
        <w:t xml:space="preserve"> </w:t>
      </w:r>
      <w:r>
        <w:rPr>
          <w:rStyle w:val="Hyperlink5"/>
          <w:lang w:val="en-US"/>
        </w:rPr>
        <w:t>India</w:t>
      </w:r>
    </w:p>
    <w:p>
      <w:pPr>
        <w:pStyle w:val="Body"/>
        <w:spacing w:before="199" w:after="0"/>
        <w:ind w:hanging="0" w:start="88" w:end="152"/>
        <w:rPr>
          <w:rStyle w:val="None"/>
          <w:sz w:val="20"/>
          <w:szCs w:val="20"/>
        </w:rPr>
      </w:pPr>
      <w:r>
        <w:rPr>
          <w:rStyle w:val="None"/>
          <w:sz w:val="20"/>
          <w:szCs w:val="20"/>
        </w:rPr>
        <w:t>For</w:t>
      </w:r>
      <w:r>
        <w:rPr>
          <w:rStyle w:val="None"/>
          <w:spacing w:val="-5"/>
          <w:sz w:val="20"/>
          <w:szCs w:val="20"/>
        </w:rPr>
        <w:t xml:space="preserve"> </w:t>
      </w:r>
      <w:r>
        <w:rPr>
          <w:rStyle w:val="None"/>
          <w:sz w:val="20"/>
          <w:szCs w:val="20"/>
          <w:lang w:val="en-US"/>
        </w:rPr>
        <w:t>details</w:t>
      </w:r>
      <w:r>
        <w:rPr>
          <w:rStyle w:val="None"/>
          <w:spacing w:val="-7"/>
          <w:sz w:val="20"/>
          <w:szCs w:val="20"/>
        </w:rPr>
        <w:t xml:space="preserve"> </w:t>
      </w:r>
      <w:r>
        <w:rPr>
          <w:rStyle w:val="None"/>
          <w:sz w:val="20"/>
          <w:szCs w:val="20"/>
          <w:lang w:val="en-US"/>
        </w:rPr>
        <w:t>of</w:t>
      </w:r>
      <w:r>
        <w:rPr>
          <w:rStyle w:val="None"/>
          <w:spacing w:val="-5"/>
          <w:sz w:val="20"/>
          <w:szCs w:val="20"/>
        </w:rPr>
        <w:t xml:space="preserve"> </w:t>
      </w:r>
      <w:r>
        <w:rPr>
          <w:rStyle w:val="None"/>
          <w:sz w:val="20"/>
          <w:szCs w:val="20"/>
          <w:lang w:val="fr-FR"/>
        </w:rPr>
        <w:t>change</w:t>
      </w:r>
      <w:r>
        <w:rPr>
          <w:rStyle w:val="None"/>
          <w:spacing w:val="-5"/>
          <w:sz w:val="20"/>
          <w:szCs w:val="20"/>
        </w:rPr>
        <w:t xml:space="preserve"> </w:t>
      </w:r>
      <w:r>
        <w:rPr>
          <w:rStyle w:val="None"/>
          <w:sz w:val="20"/>
          <w:szCs w:val="20"/>
        </w:rPr>
        <w:t>in</w:t>
      </w:r>
      <w:r>
        <w:rPr>
          <w:rStyle w:val="None"/>
          <w:spacing w:val="-5"/>
          <w:sz w:val="20"/>
          <w:szCs w:val="20"/>
        </w:rPr>
        <w:t xml:space="preserve"> </w:t>
      </w:r>
      <w:r>
        <w:rPr>
          <w:rStyle w:val="None"/>
          <w:sz w:val="20"/>
          <w:szCs w:val="20"/>
          <w:lang w:val="fr-FR"/>
        </w:rPr>
        <w:t>our</w:t>
      </w:r>
      <w:r>
        <w:rPr>
          <w:rStyle w:val="None"/>
          <w:spacing w:val="-5"/>
          <w:sz w:val="20"/>
          <w:szCs w:val="20"/>
        </w:rPr>
        <w:t xml:space="preserve"> </w:t>
      </w:r>
      <w:r>
        <w:rPr>
          <w:rStyle w:val="None"/>
          <w:sz w:val="20"/>
          <w:szCs w:val="20"/>
          <w:lang w:val="en-US"/>
        </w:rPr>
        <w:t>registered</w:t>
      </w:r>
      <w:r>
        <w:rPr>
          <w:rStyle w:val="None"/>
          <w:spacing w:val="-5"/>
          <w:sz w:val="20"/>
          <w:szCs w:val="20"/>
        </w:rPr>
        <w:t xml:space="preserve"> </w:t>
      </w:r>
      <w:r>
        <w:rPr>
          <w:rStyle w:val="None"/>
          <w:sz w:val="20"/>
          <w:szCs w:val="20"/>
          <w:lang w:val="en-US"/>
        </w:rPr>
        <w:t>office,</w:t>
      </w:r>
      <w:r>
        <w:rPr>
          <w:rStyle w:val="None"/>
          <w:spacing w:val="-5"/>
          <w:sz w:val="20"/>
          <w:szCs w:val="20"/>
        </w:rPr>
        <w:t xml:space="preserve"> </w:t>
      </w:r>
      <w:r>
        <w:rPr>
          <w:rStyle w:val="None"/>
          <w:sz w:val="20"/>
          <w:szCs w:val="20"/>
        </w:rPr>
        <w:t>see</w:t>
      </w:r>
      <w:r>
        <w:rPr>
          <w:rStyle w:val="None"/>
          <w:spacing w:val="-5"/>
          <w:sz w:val="20"/>
          <w:szCs w:val="20"/>
        </w:rPr>
        <w:t xml:space="preserve"> </w:t>
      </w:r>
      <w:r>
        <w:rPr>
          <w:rStyle w:val="None"/>
          <w:sz w:val="20"/>
          <w:szCs w:val="20"/>
          <w:lang w:val="ar-SA" w:bidi="ar-SA"/>
        </w:rPr>
        <w:t>“</w:t>
      </w:r>
      <w:r>
        <w:rPr>
          <w:rStyle w:val="None"/>
          <w:i/>
          <w:iCs/>
          <w:sz w:val="20"/>
          <w:szCs w:val="20"/>
          <w:lang w:val="en-US"/>
        </w:rPr>
        <w:t>History</w:t>
      </w:r>
      <w:r>
        <w:rPr>
          <w:rStyle w:val="None"/>
          <w:i/>
          <w:iCs/>
          <w:spacing w:val="-5"/>
          <w:sz w:val="20"/>
          <w:szCs w:val="20"/>
        </w:rPr>
        <w:t xml:space="preserve"> </w:t>
      </w:r>
      <w:r>
        <w:rPr>
          <w:rStyle w:val="None"/>
          <w:i/>
          <w:iCs/>
          <w:sz w:val="20"/>
          <w:szCs w:val="20"/>
        </w:rPr>
        <w:t>and</w:t>
      </w:r>
      <w:r>
        <w:rPr>
          <w:rStyle w:val="None"/>
          <w:i/>
          <w:iCs/>
          <w:spacing w:val="-5"/>
          <w:sz w:val="20"/>
          <w:szCs w:val="20"/>
        </w:rPr>
        <w:t xml:space="preserve"> </w:t>
      </w:r>
      <w:r>
        <w:rPr>
          <w:rStyle w:val="None"/>
          <w:i/>
          <w:iCs/>
          <w:sz w:val="20"/>
          <w:szCs w:val="20"/>
          <w:lang w:val="fr-FR"/>
        </w:rPr>
        <w:t>Certain</w:t>
      </w:r>
      <w:r>
        <w:rPr>
          <w:rStyle w:val="None"/>
          <w:i/>
          <w:iCs/>
          <w:spacing w:val="-5"/>
          <w:sz w:val="20"/>
          <w:szCs w:val="20"/>
        </w:rPr>
        <w:t xml:space="preserve"> </w:t>
      </w:r>
      <w:r>
        <w:rPr>
          <w:rStyle w:val="None"/>
          <w:i/>
          <w:iCs/>
          <w:sz w:val="20"/>
          <w:szCs w:val="20"/>
          <w:lang w:val="en-US"/>
        </w:rPr>
        <w:t>Corporate</w:t>
      </w:r>
      <w:r>
        <w:rPr>
          <w:rStyle w:val="None"/>
          <w:i/>
          <w:iCs/>
          <w:spacing w:val="-7"/>
          <w:sz w:val="20"/>
          <w:szCs w:val="20"/>
        </w:rPr>
        <w:t xml:space="preserve"> </w:t>
      </w:r>
      <w:r>
        <w:rPr>
          <w:rStyle w:val="None"/>
          <w:i/>
          <w:iCs/>
          <w:sz w:val="20"/>
          <w:szCs w:val="20"/>
          <w:lang w:val="it-IT"/>
        </w:rPr>
        <w:t>Matters</w:t>
      </w:r>
      <w:r>
        <w:rPr>
          <w:rStyle w:val="None"/>
          <w:i/>
          <w:iCs/>
          <w:spacing w:val="-1"/>
          <w:sz w:val="20"/>
          <w:szCs w:val="20"/>
        </w:rPr>
        <w:t xml:space="preserve"> </w:t>
      </w:r>
      <w:r>
        <w:rPr>
          <w:rStyle w:val="None"/>
          <w:i/>
          <w:iCs/>
          <w:sz w:val="20"/>
          <w:szCs w:val="20"/>
        </w:rPr>
        <w:t>–</w:t>
      </w:r>
      <w:r>
        <w:rPr>
          <w:rStyle w:val="None"/>
          <w:i/>
          <w:iCs/>
          <w:spacing w:val="-5"/>
          <w:sz w:val="20"/>
          <w:szCs w:val="20"/>
        </w:rPr>
        <w:t xml:space="preserve"> </w:t>
      </w:r>
      <w:r>
        <w:rPr>
          <w:rStyle w:val="None"/>
          <w:i/>
          <w:iCs/>
          <w:sz w:val="20"/>
          <w:szCs w:val="20"/>
          <w:lang w:val="en-US"/>
        </w:rPr>
        <w:t>Changes</w:t>
      </w:r>
      <w:r>
        <w:rPr>
          <w:rStyle w:val="None"/>
          <w:i/>
          <w:iCs/>
          <w:spacing w:val="-7"/>
          <w:sz w:val="20"/>
          <w:szCs w:val="20"/>
        </w:rPr>
        <w:t xml:space="preserve"> </w:t>
      </w:r>
      <w:r>
        <w:rPr>
          <w:rStyle w:val="None"/>
          <w:i/>
          <w:iCs/>
          <w:sz w:val="20"/>
          <w:szCs w:val="20"/>
        </w:rPr>
        <w:t>in</w:t>
      </w:r>
      <w:r>
        <w:rPr>
          <w:rStyle w:val="None"/>
          <w:i/>
          <w:iCs/>
          <w:spacing w:val="-5"/>
          <w:sz w:val="20"/>
          <w:szCs w:val="20"/>
        </w:rPr>
        <w:t xml:space="preserve"> </w:t>
      </w:r>
      <w:r>
        <w:rPr>
          <w:rStyle w:val="None"/>
          <w:i/>
          <w:iCs/>
          <w:sz w:val="20"/>
          <w:szCs w:val="20"/>
          <w:lang w:val="fr-FR"/>
        </w:rPr>
        <w:t>our</w:t>
      </w:r>
      <w:r>
        <w:rPr>
          <w:rStyle w:val="None"/>
          <w:i/>
          <w:iCs/>
          <w:spacing w:val="-7"/>
          <w:sz w:val="20"/>
          <w:szCs w:val="20"/>
        </w:rPr>
        <w:t xml:space="preserve"> </w:t>
      </w:r>
      <w:r>
        <w:rPr>
          <w:rStyle w:val="None"/>
          <w:i/>
          <w:iCs/>
          <w:sz w:val="20"/>
          <w:szCs w:val="20"/>
          <w:lang w:val="en-US"/>
        </w:rPr>
        <w:t>Registered</w:t>
      </w:r>
      <w:r>
        <w:rPr>
          <w:rStyle w:val="None"/>
          <w:i/>
          <w:iCs/>
          <w:spacing w:val="-5"/>
          <w:sz w:val="20"/>
          <w:szCs w:val="20"/>
        </w:rPr>
        <w:t xml:space="preserve"> </w:t>
      </w:r>
      <w:r>
        <w:rPr>
          <w:rStyle w:val="None"/>
          <w:i/>
          <w:iCs/>
          <w:sz w:val="20"/>
          <w:szCs w:val="20"/>
          <w:lang w:val="en-US"/>
        </w:rPr>
        <w:t>Office</w:t>
      </w:r>
      <w:r>
        <w:rPr>
          <w:rStyle w:val="None"/>
          <w:sz w:val="20"/>
          <w:szCs w:val="20"/>
        </w:rPr>
        <w:t xml:space="preserve">” </w:t>
      </w:r>
      <w:r>
        <w:rPr>
          <w:rStyle w:val="None"/>
          <w:sz w:val="20"/>
          <w:szCs w:val="20"/>
          <w:lang w:val="fr-FR"/>
        </w:rPr>
        <w:t>on page 243.</w:t>
      </w:r>
    </w:p>
    <w:p>
      <w:pPr>
        <w:pStyle w:val="Heading3"/>
        <w:spacing w:lineRule="atLeast" w:line="430" w:before="0" w:after="0"/>
        <w:ind w:hanging="0" w:start="88" w:end="6992"/>
        <w:rPr/>
      </w:pPr>
      <w:r>
        <w:rPr>
          <w:rStyle w:val="Hyperlink4"/>
          <w:lang w:val="en-US"/>
        </w:rPr>
        <w:t>Corporate</w:t>
      </w:r>
      <w:r>
        <w:rPr>
          <w:rStyle w:val="None"/>
          <w:spacing w:val="0"/>
        </w:rPr>
        <w:t xml:space="preserve"> </w:t>
      </w:r>
      <w:r>
        <w:rPr>
          <w:rStyle w:val="Hyperlink4"/>
          <w:lang w:val="en-US"/>
        </w:rPr>
        <w:t>Office</w:t>
      </w:r>
      <w:r>
        <w:rPr>
          <w:rStyle w:val="None"/>
          <w:spacing w:val="0"/>
        </w:rPr>
        <w:t xml:space="preserve"> </w:t>
      </w:r>
      <w:r>
        <w:rPr>
          <w:rStyle w:val="Hyperlink4"/>
          <w:lang w:val="en-US"/>
        </w:rPr>
        <w:t>of</w:t>
      </w:r>
      <w:r>
        <w:rPr>
          <w:rStyle w:val="None"/>
          <w:spacing w:val="0"/>
        </w:rPr>
        <w:t xml:space="preserve"> </w:t>
      </w:r>
      <w:r>
        <w:rPr>
          <w:rStyle w:val="Hyperlink4"/>
          <w:lang w:val="fr-FR"/>
        </w:rPr>
        <w:t>our</w:t>
      </w:r>
      <w:r>
        <w:rPr>
          <w:rStyle w:val="None"/>
          <w:spacing w:val="0"/>
        </w:rPr>
        <w:t xml:space="preserve"> </w:t>
      </w:r>
      <w:r>
        <w:rPr>
          <w:rStyle w:val="Hyperlink4"/>
          <w:lang w:val="en-US"/>
        </w:rPr>
        <w:t>Company Sample Ventures 5972 Private Limited</w:t>
      </w:r>
    </w:p>
    <w:p>
      <w:pPr>
        <w:pStyle w:val="BodyText"/>
        <w:ind w:hanging="0" w:start="88" w:end="6992"/>
        <w:rPr/>
      </w:pPr>
      <w:r>
        <w:rPr>
          <w:rStyle w:val="Hyperlink4"/>
          <w:lang w:val="en-US"/>
        </w:rPr>
        <w:t>201,</w:t>
      </w:r>
      <w:r>
        <w:rPr>
          <w:rStyle w:val="None"/>
          <w:spacing w:val="0"/>
          <w:lang w:val="en-US"/>
        </w:rPr>
        <w:t xml:space="preserve"> </w:t>
      </w:r>
      <w:r>
        <w:rPr>
          <w:rStyle w:val="Hyperlink4"/>
          <w:lang w:val="en-US"/>
        </w:rPr>
        <w:t>Tower-2,</w:t>
      </w:r>
      <w:r>
        <w:rPr>
          <w:rStyle w:val="None"/>
          <w:spacing w:val="0"/>
          <w:lang w:val="en-US"/>
        </w:rPr>
        <w:t xml:space="preserve"> </w:t>
      </w:r>
      <w:r>
        <w:rPr>
          <w:rStyle w:val="Hyperlink4"/>
          <w:lang w:val="en-US"/>
        </w:rPr>
        <w:t>Montreal</w:t>
      </w:r>
      <w:r>
        <w:rPr>
          <w:rStyle w:val="None"/>
          <w:spacing w:val="0"/>
          <w:lang w:val="en-US"/>
        </w:rPr>
        <w:t xml:space="preserve"> </w:t>
      </w:r>
      <w:r>
        <w:rPr>
          <w:rStyle w:val="Hyperlink4"/>
          <w:lang w:val="en-US"/>
        </w:rPr>
        <w:t>Business</w:t>
      </w:r>
      <w:r>
        <w:rPr>
          <w:rStyle w:val="None"/>
          <w:spacing w:val="0"/>
          <w:lang w:val="en-US"/>
        </w:rPr>
        <w:t xml:space="preserve"> </w:t>
      </w:r>
      <w:r>
        <w:rPr>
          <w:rStyle w:val="Hyperlink4"/>
          <w:lang w:val="en-US"/>
        </w:rPr>
        <w:t>Centre Off Pallod Farms, Baner</w:t>
      </w:r>
    </w:p>
    <w:p>
      <w:pPr>
        <w:pStyle w:val="BodyText"/>
        <w:spacing w:before="1" w:after="0"/>
        <w:ind w:hanging="0" w:start="88" w:end="8746"/>
        <w:rPr/>
      </w:pPr>
      <w:r>
        <w:rPr>
          <w:rStyle w:val="Hyperlink4"/>
          <w:lang w:val="en-US"/>
        </w:rPr>
        <w:t>Plot No. 681, Example Sector 25, Sample Town, Example State - 000000</w:t>
      </w:r>
      <w:r>
        <w:rPr>
          <w:rStyle w:val="None"/>
          <w:spacing w:val="0"/>
          <w:lang w:val="en-US"/>
        </w:rPr>
        <w:t xml:space="preserve"/>
      </w:r>
      <w:r>
        <w:rPr>
          <w:rStyle w:val="Hyperlink4"/>
          <w:lang w:val="en-US"/>
        </w:rPr>
        <w:t/>
      </w:r>
    </w:p>
    <w:p>
      <w:pPr>
        <w:pStyle w:val="Heading3"/>
        <w:spacing w:before="201" w:after="0"/>
        <w:rPr/>
      </w:pPr>
      <w:r>
        <w:rPr>
          <w:rStyle w:val="Hyperlink4"/>
          <w:lang w:val="en-US"/>
        </w:rPr>
        <w:t>Company</w:t>
      </w:r>
      <w:r>
        <w:rPr>
          <w:rStyle w:val="None"/>
          <w:spacing w:val="0"/>
        </w:rPr>
        <w:t xml:space="preserve"> </w:t>
      </w:r>
      <w:r>
        <w:rPr>
          <w:rStyle w:val="Hyperlink4"/>
          <w:lang w:val="fr-FR"/>
        </w:rPr>
        <w:t>registration</w:t>
      </w:r>
      <w:r>
        <w:rPr>
          <w:rStyle w:val="None"/>
          <w:spacing w:val="0"/>
        </w:rPr>
        <w:t xml:space="preserve"> </w:t>
      </w:r>
      <w:r>
        <w:rPr>
          <w:rStyle w:val="Hyperlink4"/>
          <w:lang w:val="en-US"/>
        </w:rPr>
        <w:t>number</w:t>
      </w:r>
      <w:r>
        <w:rPr>
          <w:rStyle w:val="None"/>
          <w:spacing w:val="0"/>
        </w:rPr>
        <w:t xml:space="preserve"> </w:t>
      </w:r>
      <w:r>
        <w:rPr>
          <w:rStyle w:val="Hyperlink4"/>
        </w:rPr>
        <w:t>and</w:t>
      </w:r>
      <w:r>
        <w:rPr>
          <w:rStyle w:val="None"/>
          <w:spacing w:val="0"/>
        </w:rPr>
        <w:t xml:space="preserve"> </w:t>
      </w:r>
      <w:r>
        <w:rPr>
          <w:rStyle w:val="Hyperlink4"/>
          <w:lang w:val="it-IT"/>
        </w:rPr>
        <w:t>corporate</w:t>
      </w:r>
      <w:r>
        <w:rPr>
          <w:rStyle w:val="None"/>
          <w:spacing w:val="0"/>
        </w:rPr>
        <w:t xml:space="preserve"> </w:t>
      </w:r>
      <w:r>
        <w:rPr>
          <w:rStyle w:val="Hyperlink4"/>
          <w:lang w:val="en-US"/>
        </w:rPr>
        <w:t>identity</w:t>
      </w:r>
      <w:r>
        <w:rPr>
          <w:rStyle w:val="None"/>
          <w:spacing w:val="0"/>
        </w:rPr>
        <w:t xml:space="preserve"> </w:t>
      </w:r>
      <w:r>
        <w:rPr>
          <w:rStyle w:val="Hyperlink5"/>
          <w:lang w:val="en-US"/>
        </w:rPr>
        <w:t>number</w:t>
      </w:r>
    </w:p>
    <w:p>
      <w:pPr>
        <w:pStyle w:val="ListParagraph"/>
        <w:numPr>
          <w:ilvl w:val="0"/>
          <w:numId w:val="62"/>
        </w:numPr>
        <w:bidi w:val="0"/>
        <w:spacing w:before="200" w:after="0"/>
        <w:ind w:hanging="720" w:start="808" w:end="0"/>
        <w:jc w:val="start"/>
        <w:rPr>
          <w:sz w:val="20"/>
          <w:szCs w:val="20"/>
          <w:lang w:val="en-US"/>
        </w:rPr>
      </w:pPr>
      <w:r>
        <w:rPr>
          <w:rStyle w:val="None"/>
          <w:b/>
          <w:bCs/>
          <w:sz w:val="20"/>
          <w:szCs w:val="20"/>
          <w:lang w:val="en-US"/>
        </w:rPr>
        <w:t>Plot No. 191, Example Sector 6, Sample Town, Example State - 000000</w:t>
      </w:r>
      <w:r>
        <w:rPr>
          <w:rStyle w:val="None"/>
          <w:b/>
          <w:bCs/>
          <w:spacing w:val="-9"/>
          <w:sz w:val="20"/>
          <w:szCs w:val="20"/>
          <w:lang w:val="en-US"/>
        </w:rPr>
        <w:t xml:space="preserve"/>
      </w:r>
      <w:r>
        <w:rPr>
          <w:rStyle w:val="None"/>
          <w:b/>
          <w:bCs/>
          <w:sz w:val="20"/>
          <w:szCs w:val="20"/>
          <w:lang w:val="en-US"/>
        </w:rPr>
        <w:t/>
      </w:r>
      <w:r>
        <w:rPr>
          <w:rStyle w:val="Hyperlink4"/>
          <w:sz w:val="20"/>
          <w:szCs w:val="20"/>
          <w:lang w:val="en-US"/>
        </w:rPr>
        <w:t/>
      </w:r>
      <w:r>
        <w:rPr>
          <w:rStyle w:val="None"/>
          <w:spacing w:val="-7"/>
          <w:sz w:val="20"/>
          <w:szCs w:val="20"/>
          <w:lang w:val="en-US"/>
        </w:rPr>
        <w:t xml:space="preserve"/>
      </w:r>
      <w:r>
        <w:rPr>
          <w:rStyle w:val="Hyperlink5"/>
          <w:sz w:val="20"/>
          <w:szCs w:val="20"/>
          <w:lang w:val="en-US"/>
        </w:rPr>
        <w:t/>
      </w:r>
    </w:p>
    <w:p>
      <w:pPr>
        <w:pStyle w:val="ListParagraph"/>
        <w:numPr>
          <w:ilvl w:val="0"/>
          <w:numId w:val="62"/>
        </w:numPr>
        <w:bidi w:val="0"/>
        <w:spacing w:before="0" w:after="0"/>
        <w:ind w:hanging="720" w:start="808" w:end="0"/>
        <w:jc w:val="start"/>
        <w:rPr>
          <w:sz w:val="20"/>
          <w:szCs w:val="20"/>
          <w:lang w:val="en-US"/>
        </w:rPr>
      </w:pPr>
      <w:r>
        <w:rPr>
          <w:rStyle w:val="None"/>
          <w:b/>
          <w:bCs/>
          <w:sz w:val="20"/>
          <w:szCs w:val="20"/>
          <w:lang w:val="en-US"/>
        </w:rPr>
        <w:t>Corporate</w:t>
      </w:r>
      <w:r>
        <w:rPr>
          <w:rStyle w:val="None"/>
          <w:b/>
          <w:bCs/>
          <w:spacing w:val="-7"/>
          <w:sz w:val="20"/>
          <w:szCs w:val="20"/>
          <w:lang w:val="en-US"/>
        </w:rPr>
        <w:t xml:space="preserve"> </w:t>
      </w:r>
      <w:r>
        <w:rPr>
          <w:rStyle w:val="None"/>
          <w:b/>
          <w:bCs/>
          <w:sz w:val="20"/>
          <w:szCs w:val="20"/>
          <w:lang w:val="en-US"/>
        </w:rPr>
        <w:t>identity</w:t>
      </w:r>
      <w:r>
        <w:rPr>
          <w:rStyle w:val="None"/>
          <w:b/>
          <w:bCs/>
          <w:spacing w:val="-5"/>
          <w:sz w:val="20"/>
          <w:szCs w:val="20"/>
          <w:lang w:val="en-US"/>
        </w:rPr>
        <w:t xml:space="preserve"> </w:t>
      </w:r>
      <w:r>
        <w:rPr>
          <w:rStyle w:val="None"/>
          <w:b/>
          <w:bCs/>
          <w:sz w:val="20"/>
          <w:szCs w:val="20"/>
          <w:lang w:val="en-US"/>
        </w:rPr>
        <w:t>number</w:t>
      </w:r>
      <w:r>
        <w:rPr>
          <w:rStyle w:val="Hyperlink4"/>
          <w:sz w:val="20"/>
          <w:szCs w:val="20"/>
          <w:lang w:val="en-US"/>
        </w:rPr>
        <w:t>:</w:t>
      </w:r>
      <w:r>
        <w:rPr>
          <w:rStyle w:val="None"/>
          <w:spacing w:val="-5"/>
          <w:sz w:val="20"/>
          <w:szCs w:val="20"/>
          <w:lang w:val="en-US"/>
        </w:rPr>
        <w:t xml:space="preserve"> </w:t>
      </w:r>
      <w:r>
        <w:rPr>
          <w:rStyle w:val="Hyperlink5"/>
          <w:sz w:val="20"/>
          <w:szCs w:val="20"/>
          <w:lang w:val="en-US"/>
        </w:rPr>
        <w:t>U28129PN1979PLC141032</w:t>
      </w:r>
    </w:p>
    <w:p>
      <w:pPr>
        <w:pStyle w:val="Heading3"/>
        <w:spacing w:before="159" w:after="0"/>
        <w:rPr/>
      </w:pPr>
      <w:r>
        <w:rPr>
          <w:rStyle w:val="Hyperlink4"/>
          <w:lang w:val="en-US"/>
        </w:rPr>
        <w:t>Address</w:t>
      </w:r>
      <w:r>
        <w:rPr>
          <w:rStyle w:val="None"/>
          <w:spacing w:val="0"/>
        </w:rPr>
        <w:t xml:space="preserve"> </w:t>
      </w:r>
      <w:r>
        <w:rPr>
          <w:rStyle w:val="Hyperlink4"/>
          <w:lang w:val="en-US"/>
        </w:rPr>
        <w:t>of</w:t>
      </w:r>
      <w:r>
        <w:rPr>
          <w:rStyle w:val="None"/>
          <w:spacing w:val="0"/>
        </w:rPr>
        <w:t xml:space="preserve"> </w:t>
      </w:r>
      <w:r>
        <w:rPr>
          <w:rStyle w:val="Hyperlink4"/>
          <w:lang w:val="en-US"/>
        </w:rPr>
        <w:t>the</w:t>
      </w:r>
      <w:r>
        <w:rPr>
          <w:rStyle w:val="None"/>
          <w:spacing w:val="0"/>
          <w:lang w:val="it-IT"/>
        </w:rPr>
        <w:t xml:space="preserve"> RoC</w:t>
      </w:r>
    </w:p>
    <w:p>
      <w:pPr>
        <w:pStyle w:val="BodyText"/>
        <w:spacing w:before="199" w:after="0"/>
        <w:ind w:hanging="0" w:start="88" w:end="0"/>
        <w:rPr/>
      </w:pPr>
      <w:r>
        <w:rPr>
          <w:rStyle w:val="Hyperlink4"/>
          <w:lang w:val="en-US"/>
        </w:rPr>
        <w:t>Our</w:t>
      </w:r>
      <w:r>
        <w:rPr>
          <w:rStyle w:val="None"/>
          <w:spacing w:val="0"/>
          <w:lang w:val="en-US"/>
        </w:rPr>
        <w:t xml:space="preserve"> </w:t>
      </w:r>
      <w:r>
        <w:rPr>
          <w:rStyle w:val="Hyperlink4"/>
          <w:lang w:val="en-US"/>
        </w:rPr>
        <w:t>Company</w:t>
      </w:r>
      <w:r>
        <w:rPr>
          <w:rStyle w:val="None"/>
          <w:spacing w:val="0"/>
          <w:lang w:val="en-US"/>
        </w:rPr>
        <w:t xml:space="preserve"> </w:t>
      </w:r>
      <w:r>
        <w:rPr>
          <w:rStyle w:val="Hyperlink4"/>
          <w:lang w:val="en-US"/>
        </w:rPr>
        <w:t>is</w:t>
      </w:r>
      <w:r>
        <w:rPr>
          <w:rStyle w:val="None"/>
          <w:spacing w:val="0"/>
          <w:lang w:val="en-US"/>
        </w:rPr>
        <w:t xml:space="preserve"> </w:t>
      </w:r>
      <w:r>
        <w:rPr>
          <w:rStyle w:val="Hyperlink4"/>
          <w:lang w:val="en-US"/>
        </w:rPr>
        <w:t>registered</w:t>
      </w:r>
      <w:r>
        <w:rPr>
          <w:rStyle w:val="None"/>
          <w:spacing w:val="0"/>
          <w:lang w:val="en-US"/>
        </w:rPr>
        <w:t xml:space="preserve"> </w:t>
      </w:r>
      <w:r>
        <w:rPr>
          <w:rStyle w:val="Hyperlink4"/>
          <w:lang w:val="en-US"/>
        </w:rPr>
        <w:t>with</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Sample Systems 8836 Private Limited</w:t>
      </w:r>
      <w:r>
        <w:rPr>
          <w:rStyle w:val="None"/>
          <w:spacing w:val="0"/>
          <w:lang w:val="en-US"/>
        </w:rPr>
        <w:t xml:space="preserve"/>
      </w:r>
      <w:r>
        <w:rPr>
          <w:rStyle w:val="Hyperlink4"/>
          <w:lang w:val="en-US"/>
        </w:rPr>
        <w:t/>
      </w:r>
      <w:r>
        <w:rPr>
          <w:rStyle w:val="None"/>
          <w:spacing w:val="0"/>
          <w:lang w:val="en-US"/>
        </w:rPr>
        <w:t xml:space="preserve"/>
      </w:r>
      <w:r>
        <w:rPr>
          <w:rStyle w:val="Hyperlink4"/>
          <w:lang w:val="en-US"/>
        </w:rPr>
        <w:t/>
      </w:r>
      <w:r>
        <w:rPr>
          <w:rStyle w:val="None"/>
          <w:spacing w:val="0"/>
          <w:lang w:val="en-US"/>
        </w:rPr>
        <w:t xml:space="preserve"/>
      </w:r>
      <w:r>
        <w:rPr>
          <w:rStyle w:val="Hyperlink4"/>
          <w:lang w:val="en-US"/>
        </w:rPr>
        <w:t/>
      </w:r>
      <w:r>
        <w:rPr>
          <w:rStyle w:val="None"/>
          <w:spacing w:val="0"/>
          <w:lang w:val="en-US"/>
        </w:rPr>
        <w:t xml:space="preserve"/>
      </w:r>
      <w:r>
        <w:rPr>
          <w:rStyle w:val="Hyperlink4"/>
          <w:lang w:val="en-US"/>
        </w:rPr>
        <w:t/>
      </w:r>
      <w:r>
        <w:rPr>
          <w:rStyle w:val="None"/>
          <w:spacing w:val="0"/>
          <w:lang w:val="en-US"/>
        </w:rPr>
        <w:t xml:space="preserve"/>
      </w:r>
      <w:r>
        <w:rPr>
          <w:rStyle w:val="Hyperlink4"/>
          <w:lang w:val="en-US"/>
        </w:rPr>
        <w:t>,</w:t>
      </w:r>
      <w:r>
        <w:rPr>
          <w:rStyle w:val="None"/>
          <w:spacing w:val="0"/>
          <w:lang w:val="en-US"/>
        </w:rPr>
        <w:t xml:space="preserve"> </w:t>
      </w:r>
      <w:r>
        <w:rPr>
          <w:rStyle w:val="Hyperlink4"/>
          <w:lang w:val="en-US"/>
        </w:rPr>
        <w:t>which</w:t>
      </w:r>
      <w:r>
        <w:rPr>
          <w:rStyle w:val="None"/>
          <w:spacing w:val="0"/>
          <w:lang w:val="en-US"/>
        </w:rPr>
        <w:t xml:space="preserve"> </w:t>
      </w:r>
      <w:r>
        <w:rPr>
          <w:rStyle w:val="Hyperlink4"/>
          <w:lang w:val="en-US"/>
        </w:rPr>
        <w:t>is</w:t>
      </w:r>
      <w:r>
        <w:rPr>
          <w:rStyle w:val="None"/>
          <w:spacing w:val="0"/>
          <w:lang w:val="en-US"/>
        </w:rPr>
        <w:t xml:space="preserve"> </w:t>
      </w:r>
      <w:r>
        <w:rPr>
          <w:rStyle w:val="Hyperlink4"/>
          <w:lang w:val="en-US"/>
        </w:rPr>
        <w:t>situated</w:t>
      </w:r>
      <w:r>
        <w:rPr>
          <w:rStyle w:val="None"/>
          <w:spacing w:val="0"/>
          <w:lang w:val="en-US"/>
        </w:rPr>
        <w:t xml:space="preserve"> </w:t>
      </w:r>
      <w:r>
        <w:rPr>
          <w:rStyle w:val="Hyperlink4"/>
          <w:lang w:val="en-US"/>
        </w:rPr>
        <w:t>at</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following</w:t>
      </w:r>
      <w:r>
        <w:rPr>
          <w:rStyle w:val="None"/>
          <w:spacing w:val="0"/>
          <w:lang w:val="en-US"/>
        </w:rPr>
        <w:t xml:space="preserve"> </w:t>
      </w:r>
      <w:r>
        <w:rPr>
          <w:rStyle w:val="Hyperlink5"/>
          <w:lang w:val="en-US"/>
        </w:rPr>
        <w:t>address:</w:t>
      </w:r>
    </w:p>
    <w:p>
      <w:pPr>
        <w:pStyle w:val="Heading3"/>
        <w:rPr/>
      </w:pPr>
      <w:r>
        <w:rPr>
          <w:rStyle w:val="Hyperlink4"/>
          <w:lang w:val="it-IT"/>
        </w:rPr>
        <w:t>Sample Systems 8836 Private Limited</w:t>
      </w:r>
      <w:r>
        <w:rPr>
          <w:rStyle w:val="None"/>
          <w:spacing w:val="-7"/>
        </w:rPr>
        <w:t xml:space="preserve"/>
      </w:r>
      <w:r>
        <w:rPr>
          <w:rStyle w:val="Hyperlink4"/>
          <w:lang w:val="en-US"/>
        </w:rPr>
        <w:t/>
      </w:r>
      <w:r>
        <w:rPr>
          <w:rStyle w:val="None"/>
          <w:spacing w:val="-7"/>
        </w:rPr>
        <w:t xml:space="preserve"/>
      </w:r>
      <w:r>
        <w:rPr>
          <w:rStyle w:val="Hyperlink4"/>
          <w:lang w:val="en-US"/>
        </w:rPr>
        <w:t/>
      </w:r>
      <w:r>
        <w:rPr>
          <w:rStyle w:val="None"/>
          <w:spacing w:val="-7"/>
        </w:rPr>
        <w:t xml:space="preserve"/>
      </w:r>
      <w:r>
        <w:rPr>
          <w:rStyle w:val="Hyperlink4"/>
          <w:lang w:val="nl-NL"/>
        </w:rPr>
        <w:t/>
      </w:r>
      <w:r>
        <w:rPr>
          <w:rStyle w:val="None"/>
          <w:spacing w:val="-5"/>
        </w:rPr>
        <w:t xml:space="preserve"/>
      </w:r>
      <w:r>
        <w:rPr>
          <w:rStyle w:val="Hyperlink4"/>
        </w:rPr>
        <w:t/>
      </w:r>
      <w:r>
        <w:rPr>
          <w:rStyle w:val="None"/>
          <w:spacing w:val="-7"/>
        </w:rPr>
        <w:t xml:space="preserve"/>
      </w:r>
      <w:r>
        <w:rPr>
          <w:rStyle w:val="None"/>
          <w:spacing w:val="-3"/>
          <w:lang w:val="de-DE"/>
        </w:rPr>
        <w:t/>
      </w:r>
    </w:p>
    <w:p>
      <w:pPr>
        <w:pStyle w:val="BodyText"/>
        <w:spacing w:before="199" w:after="0"/>
        <w:ind w:hanging="0" w:start="88" w:end="7924"/>
        <w:rPr/>
      </w:pPr>
      <w:r>
        <w:rPr>
          <w:rStyle w:val="Hyperlink4"/>
          <w:lang w:val="en-US"/>
        </w:rPr>
        <w:t>Plot No. 84, Example Sector 18, Sample Town, Example State - 000000</w:t>
      </w:r>
      <w:r>
        <w:rPr>
          <w:rStyle w:val="None"/>
          <w:vertAlign w:val="superscript"/>
          <w:lang w:val="en-US"/>
        </w:rPr>
        <w:t/>
      </w:r>
      <w:r>
        <w:rPr>
          <w:rStyle w:val="None"/>
          <w:position w:val="0"/>
          <w:sz w:val="20"/>
          <w:vertAlign w:val="baseline"/>
          <w:lang w:val="en-US"/>
        </w:rPr>
        <w:t xml:space="preserve"/>
      </w:r>
      <w:r>
        <w:rPr>
          <w:rStyle w:val="None"/>
          <w:vertAlign w:val="superscript"/>
          <w:lang w:val="en-US"/>
        </w:rPr>
        <w:t/>
      </w:r>
      <w:r>
        <w:rPr>
          <w:rStyle w:val="None"/>
          <w:position w:val="0"/>
          <w:sz w:val="20"/>
          <w:vertAlign w:val="baseline"/>
          <w:lang w:val="en-US"/>
        </w:rPr>
        <w:t xml:space="preserve"/>
      </w:r>
      <w:r>
        <w:rPr>
          <w:rStyle w:val="None"/>
          <w:spacing w:val="0"/>
          <w:position w:val="0"/>
          <w:sz w:val="20"/>
          <w:vertAlign w:val="baseline"/>
          <w:lang w:val="en-US"/>
        </w:rPr>
        <w:t xml:space="preserve"/>
      </w:r>
      <w:r>
        <w:rPr>
          <w:rStyle w:val="None"/>
          <w:position w:val="0"/>
          <w:sz w:val="20"/>
          <w:vertAlign w:val="baseline"/>
          <w:lang w:val="en-US"/>
        </w:rPr>
        <w:t/>
      </w:r>
      <w:r>
        <w:rPr>
          <w:rStyle w:val="None"/>
          <w:spacing w:val="0"/>
          <w:position w:val="0"/>
          <w:sz w:val="20"/>
          <w:vertAlign w:val="baseline"/>
          <w:lang w:val="en-US"/>
        </w:rPr>
        <w:t xml:space="preserve"/>
      </w:r>
      <w:r>
        <w:rPr>
          <w:rStyle w:val="None"/>
          <w:position w:val="0"/>
          <w:sz w:val="20"/>
          <w:vertAlign w:val="baseline"/>
          <w:lang w:val="en-US"/>
        </w:rPr>
        <w:t/>
      </w:r>
      <w:r>
        <w:rPr>
          <w:rStyle w:val="None"/>
          <w:spacing w:val="0"/>
          <w:position w:val="0"/>
          <w:sz w:val="20"/>
          <w:vertAlign w:val="baseline"/>
          <w:lang w:val="en-US"/>
        </w:rPr>
        <w:t xml:space="preserve"/>
      </w:r>
      <w:r>
        <w:rPr>
          <w:rStyle w:val="None"/>
          <w:position w:val="0"/>
          <w:sz w:val="20"/>
          <w:vertAlign w:val="baseline"/>
          <w:lang w:val="en-US"/>
        </w:rPr>
        <w:t/>
      </w:r>
    </w:p>
    <w:p>
      <w:pPr>
        <w:pStyle w:val="Heading3"/>
        <w:spacing w:before="202" w:after="0"/>
        <w:rPr/>
      </w:pPr>
      <w:r>
        <w:rPr>
          <w:rStyle w:val="Hyperlink4"/>
          <w:lang w:val="en-US"/>
        </w:rPr>
        <w:t>Board</w:t>
      </w:r>
      <w:r>
        <w:rPr>
          <w:rStyle w:val="None"/>
          <w:spacing w:val="0"/>
        </w:rPr>
        <w:t xml:space="preserve"> </w:t>
      </w:r>
      <w:r>
        <w:rPr>
          <w:rStyle w:val="Hyperlink4"/>
          <w:lang w:val="en-US"/>
        </w:rPr>
        <w:t>of</w:t>
      </w:r>
      <w:r>
        <w:rPr>
          <w:rStyle w:val="None"/>
          <w:spacing w:val="0"/>
        </w:rPr>
        <w:t xml:space="preserve"> </w:t>
      </w:r>
      <w:r>
        <w:rPr>
          <w:rStyle w:val="Hyperlink4"/>
          <w:lang w:val="en-US"/>
        </w:rPr>
        <w:t>Directors</w:t>
      </w:r>
      <w:r>
        <w:rPr>
          <w:rStyle w:val="None"/>
          <w:spacing w:val="0"/>
        </w:rPr>
        <w:t xml:space="preserve"> </w:t>
      </w:r>
      <w:r>
        <w:rPr>
          <w:rStyle w:val="Hyperlink4"/>
          <w:lang w:val="en-US"/>
        </w:rPr>
        <w:t>of</w:t>
      </w:r>
      <w:r>
        <w:rPr>
          <w:rStyle w:val="None"/>
          <w:spacing w:val="0"/>
        </w:rPr>
        <w:t xml:space="preserve"> </w:t>
      </w:r>
      <w:r>
        <w:rPr>
          <w:rStyle w:val="Hyperlink4"/>
          <w:lang w:val="fr-FR"/>
        </w:rPr>
        <w:t>our</w:t>
      </w:r>
      <w:r>
        <w:rPr>
          <w:rStyle w:val="None"/>
          <w:spacing w:val="0"/>
        </w:rPr>
        <w:t xml:space="preserve"> </w:t>
      </w:r>
      <w:r>
        <w:rPr>
          <w:rStyle w:val="Hyperlink5"/>
          <w:lang w:val="en-US"/>
        </w:rPr>
        <w:t>Company</w:t>
      </w:r>
    </w:p>
    <w:p>
      <w:pPr>
        <w:pStyle w:val="BodyText"/>
        <w:spacing w:before="200" w:after="0"/>
        <w:ind w:hanging="0" w:start="88" w:end="0"/>
        <w:rPr/>
      </w:pPr>
      <w:r>
        <w:rPr>
          <w:rStyle w:val="Hyperlink4"/>
          <w:lang w:val="en-US"/>
        </w:rPr>
        <w:t>The</w:t>
      </w:r>
      <w:r>
        <w:rPr>
          <w:rStyle w:val="None"/>
          <w:spacing w:val="0"/>
          <w:lang w:val="en-US"/>
        </w:rPr>
        <w:t xml:space="preserve"> </w:t>
      </w:r>
      <w:r>
        <w:rPr>
          <w:rStyle w:val="Hyperlink4"/>
          <w:lang w:val="en-US"/>
        </w:rPr>
        <w:t>following</w:t>
      </w:r>
      <w:r>
        <w:rPr>
          <w:rStyle w:val="None"/>
          <w:spacing w:val="0"/>
          <w:lang w:val="en-US"/>
        </w:rPr>
        <w:t xml:space="preserve"> </w:t>
      </w:r>
      <w:r>
        <w:rPr>
          <w:rStyle w:val="Hyperlink4"/>
          <w:lang w:val="en-US"/>
        </w:rPr>
        <w:t>table</w:t>
      </w:r>
      <w:r>
        <w:rPr>
          <w:rStyle w:val="None"/>
          <w:spacing w:val="0"/>
          <w:lang w:val="en-US"/>
        </w:rPr>
        <w:t xml:space="preserve"> </w:t>
      </w:r>
      <w:r>
        <w:rPr>
          <w:rStyle w:val="Hyperlink4"/>
          <w:lang w:val="en-US"/>
        </w:rPr>
        <w:t>sets</w:t>
      </w:r>
      <w:r>
        <w:rPr>
          <w:rStyle w:val="None"/>
          <w:spacing w:val="0"/>
          <w:lang w:val="en-US"/>
        </w:rPr>
        <w:t xml:space="preserve"> </w:t>
      </w:r>
      <w:r>
        <w:rPr>
          <w:rStyle w:val="Hyperlink4"/>
          <w:lang w:val="en-US"/>
        </w:rPr>
        <w:t>out</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brief</w:t>
      </w:r>
      <w:r>
        <w:rPr>
          <w:rStyle w:val="None"/>
          <w:spacing w:val="0"/>
          <w:lang w:val="en-US"/>
        </w:rPr>
        <w:t xml:space="preserve"> </w:t>
      </w:r>
      <w:r>
        <w:rPr>
          <w:rStyle w:val="Hyperlink4"/>
          <w:lang w:val="en-US"/>
        </w:rPr>
        <w:t>details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Board</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Directors</w:t>
      </w:r>
      <w:r>
        <w:rPr>
          <w:rStyle w:val="None"/>
          <w:spacing w:val="0"/>
          <w:lang w:val="en-US"/>
        </w:rPr>
        <w:t xml:space="preserve"> </w:t>
      </w:r>
      <w:r>
        <w:rPr>
          <w:rStyle w:val="Hyperlink4"/>
          <w:lang w:val="en-US"/>
        </w:rPr>
        <w:t>as</w:t>
      </w:r>
      <w:r>
        <w:rPr>
          <w:rStyle w:val="None"/>
          <w:spacing w:val="0"/>
          <w:lang w:val="en-US"/>
        </w:rPr>
        <w:t xml:space="preserve"> </w:t>
      </w:r>
      <w:r>
        <w:rPr>
          <w:rStyle w:val="Hyperlink4"/>
          <w:lang w:val="en-US"/>
        </w:rPr>
        <w:t>on</w:t>
      </w:r>
      <w:r>
        <w:rPr>
          <w:rStyle w:val="Hyperlink5"/>
          <w:lang w:val="en-US"/>
        </w:rPr>
        <w:t xml:space="preserve"> </w:t>
      </w:r>
      <w:r>
        <w:rPr>
          <w:rStyle w:val="Hyperlink4"/>
          <w:lang w:val="en-US"/>
        </w:rPr>
        <w:t>the</w:t>
      </w:r>
      <w:r>
        <w:rPr>
          <w:rStyle w:val="None"/>
          <w:spacing w:val="0"/>
          <w:lang w:val="en-US"/>
        </w:rPr>
        <w:t xml:space="preserve"> </w:t>
      </w:r>
      <w:r>
        <w:rPr>
          <w:rStyle w:val="Hyperlink4"/>
          <w:lang w:val="en-US"/>
        </w:rPr>
        <w:t>date</w:t>
      </w:r>
      <w:r>
        <w:rPr>
          <w:rStyle w:val="None"/>
          <w:spacing w:val="0"/>
          <w:lang w:val="en-US"/>
        </w:rPr>
        <w:t xml:space="preserve"> </w:t>
      </w:r>
      <w:r>
        <w:rPr>
          <w:rStyle w:val="Hyperlink4"/>
          <w:lang w:val="en-US"/>
        </w:rPr>
        <w:t>of</w:t>
      </w:r>
      <w:r>
        <w:rPr>
          <w:rStyle w:val="None"/>
          <w:spacing w:val="-1"/>
          <w:lang w:val="en-US"/>
        </w:rPr>
        <w:t xml:space="preserve"> </w:t>
      </w:r>
      <w:r>
        <w:rPr>
          <w:rStyle w:val="Hyperlink4"/>
          <w:lang w:val="en-US"/>
        </w:rPr>
        <w:t>this</w:t>
      </w:r>
      <w:r>
        <w:rPr>
          <w:rStyle w:val="None"/>
          <w:spacing w:val="0"/>
          <w:lang w:val="en-US"/>
        </w:rPr>
        <w:t xml:space="preserve"> </w:t>
      </w:r>
      <w:r>
        <w:rPr>
          <w:rStyle w:val="Hyperlink4"/>
          <w:lang w:val="en-US"/>
        </w:rPr>
        <w:t>Red</w:t>
      </w:r>
      <w:r>
        <w:rPr>
          <w:rStyle w:val="Hyperlink5"/>
          <w:lang w:val="en-US"/>
        </w:rPr>
        <w:t xml:space="preserve"> </w:t>
      </w:r>
      <w:r>
        <w:rPr>
          <w:rStyle w:val="Hyperlink4"/>
          <w:lang w:val="en-US"/>
        </w:rPr>
        <w:t>Herring</w:t>
      </w:r>
      <w:r>
        <w:rPr>
          <w:rStyle w:val="None"/>
          <w:spacing w:val="0"/>
          <w:lang w:val="en-US"/>
        </w:rPr>
        <w:t xml:space="preserve"> </w:t>
      </w:r>
      <w:r>
        <w:rPr>
          <w:rStyle w:val="Hyperlink5"/>
          <w:lang w:val="en-US"/>
        </w:rPr>
        <w:t>Prospectus:</w:t>
      </w:r>
    </w:p>
    <w:p>
      <w:pPr>
        <w:pStyle w:val="BodyText"/>
        <w:spacing w:before="3" w:after="0"/>
        <w:rPr>
          <w:rStyle w:val="Hyperlink4"/>
          <w:sz w:val="17"/>
          <w:szCs w:val="17"/>
        </w:rPr>
      </w:pPr>
      <w:r>
        <w:rPr>
          <w:sz w:val="17"/>
          <w:szCs w:val="17"/>
        </w:rPr>
      </w:r>
    </w:p>
    <w:tbl>
      <w:tblPr>
        <w:tblW w:w="10362" w:type="dxa"/>
        <w:jc w:val="start"/>
        <w:tblInd w:w="206" w:type="dxa"/>
        <w:tblLayout w:type="fixed"/>
        <w:tblCellMar>
          <w:top w:w="80" w:type="dxa"/>
          <w:start w:w="92" w:type="dxa"/>
          <w:bottom w:w="80" w:type="dxa"/>
          <w:end w:w="80" w:type="dxa"/>
        </w:tblCellMar>
      </w:tblPr>
      <w:tblGrid>
        <w:gridCol w:w="2030"/>
        <w:gridCol w:w="2330"/>
        <w:gridCol w:w="916"/>
        <w:gridCol w:w="5086"/>
      </w:tblGrid>
      <w:tr>
        <w:trPr>
          <w:trHeight w:val="198" w:hRule="atLeast"/>
        </w:trPr>
        <w:tc>
          <w:tcPr>
            <w:tcW w:w="2030" w:type="dxa"/>
            <w:tcBorders>
              <w:top w:val="single" w:sz="4" w:space="0" w:color="000000"/>
              <w:start w:val="single" w:sz="4" w:space="0" w:color="000000"/>
              <w:bottom w:val="single" w:sz="4" w:space="0" w:color="000000"/>
              <w:end w:val="single" w:sz="4" w:space="0" w:color="000000"/>
            </w:tcBorders>
            <w:shd w:color="auto" w:fill="BEBEBE" w:val="clear"/>
          </w:tcPr>
          <w:p>
            <w:pPr>
              <w:pStyle w:val="TableParagraph"/>
              <w:spacing w:lineRule="exact" w:line="186" w:before="2" w:after="0"/>
              <w:ind w:hanging="0" w:start="12" w:end="0"/>
              <w:jc w:val="center"/>
              <w:rPr/>
            </w:pPr>
            <w:r>
              <w:rPr>
                <w:rStyle w:val="None"/>
                <w:b/>
                <w:bCs/>
                <w:spacing w:val="-4"/>
                <w:sz w:val="18"/>
                <w:szCs w:val="18"/>
                <w:shd w:fill="auto" w:val="clear"/>
                <w:lang w:val="en-US"/>
              </w:rPr>
              <w:t>Name</w:t>
            </w:r>
          </w:p>
        </w:tc>
        <w:tc>
          <w:tcPr>
            <w:tcW w:w="2330" w:type="dxa"/>
            <w:tcBorders>
              <w:top w:val="single" w:sz="4" w:space="0" w:color="000000"/>
              <w:start w:val="single" w:sz="4" w:space="0" w:color="000000"/>
              <w:bottom w:val="single" w:sz="4" w:space="0" w:color="000000"/>
              <w:end w:val="single" w:sz="4" w:space="0" w:color="000000"/>
            </w:tcBorders>
            <w:shd w:color="auto" w:fill="BEBEBE" w:val="clear"/>
            <w:tcMar>
              <w:start w:w="759" w:type="dxa"/>
            </w:tcMar>
          </w:tcPr>
          <w:p>
            <w:pPr>
              <w:pStyle w:val="TableParagraph"/>
              <w:spacing w:lineRule="exact" w:line="186" w:before="2" w:after="0"/>
              <w:ind w:hanging="0" w:start="679" w:end="0"/>
              <w:rPr/>
            </w:pPr>
            <w:r>
              <w:rPr>
                <w:rStyle w:val="None"/>
                <w:b/>
                <w:bCs/>
                <w:spacing w:val="-2"/>
                <w:sz w:val="18"/>
                <w:szCs w:val="18"/>
                <w:shd w:fill="auto" w:val="clear"/>
                <w:lang w:val="en-US"/>
              </w:rPr>
              <w:t>Designation</w:t>
            </w:r>
          </w:p>
        </w:tc>
        <w:tc>
          <w:tcPr>
            <w:tcW w:w="916" w:type="dxa"/>
            <w:tcBorders>
              <w:top w:val="single" w:sz="4" w:space="0" w:color="000000"/>
              <w:start w:val="single" w:sz="4" w:space="0" w:color="000000"/>
              <w:bottom w:val="single" w:sz="4" w:space="0" w:color="000000"/>
              <w:end w:val="single" w:sz="4" w:space="0" w:color="000000"/>
            </w:tcBorders>
            <w:shd w:color="auto" w:fill="BEBEBE" w:val="clear"/>
            <w:tcMar>
              <w:start w:w="87" w:type="dxa"/>
            </w:tcMar>
          </w:tcPr>
          <w:p>
            <w:pPr>
              <w:pStyle w:val="TableParagraph"/>
              <w:spacing w:lineRule="exact" w:line="186" w:before="2" w:after="0"/>
              <w:ind w:hanging="0" w:start="7" w:end="0"/>
              <w:jc w:val="center"/>
              <w:rPr/>
            </w:pPr>
            <w:r>
              <w:rPr>
                <w:rStyle w:val="None"/>
                <w:b/>
                <w:bCs/>
                <w:spacing w:val="-5"/>
                <w:sz w:val="18"/>
                <w:szCs w:val="18"/>
                <w:shd w:fill="auto" w:val="clear"/>
                <w:lang w:val="en-US"/>
              </w:rPr>
              <w:t>DIN</w:t>
            </w:r>
          </w:p>
        </w:tc>
        <w:tc>
          <w:tcPr>
            <w:tcW w:w="5086" w:type="dxa"/>
            <w:tcBorders>
              <w:top w:val="single" w:sz="4" w:space="0" w:color="000000"/>
              <w:start w:val="single" w:sz="4" w:space="0" w:color="000000"/>
              <w:bottom w:val="single" w:sz="4" w:space="0" w:color="000000"/>
              <w:end w:val="single" w:sz="4" w:space="0" w:color="000000"/>
            </w:tcBorders>
            <w:shd w:color="auto" w:fill="BEBEBE" w:val="clear"/>
            <w:tcMar>
              <w:start w:w="88" w:type="dxa"/>
            </w:tcMar>
          </w:tcPr>
          <w:p>
            <w:pPr>
              <w:pStyle w:val="TableParagraph"/>
              <w:spacing w:lineRule="exact" w:line="186" w:before="2" w:after="0"/>
              <w:ind w:hanging="0" w:start="8" w:end="0"/>
              <w:jc w:val="center"/>
              <w:rPr/>
            </w:pPr>
            <w:r>
              <w:rPr>
                <w:rStyle w:val="None"/>
                <w:b/>
                <w:bCs/>
                <w:spacing w:val="-2"/>
                <w:sz w:val="18"/>
                <w:szCs w:val="18"/>
                <w:shd w:fill="auto" w:val="clear"/>
                <w:lang w:val="en-US"/>
              </w:rPr>
              <w:t>Address</w:t>
            </w:r>
          </w:p>
        </w:tc>
      </w:tr>
      <w:tr>
        <w:trPr>
          <w:trHeight w:val="626" w:hRule="atLeast"/>
        </w:trPr>
        <w:tc>
          <w:tcPr>
            <w:tcW w:w="2030"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Diya Reddy</w:t>
            </w:r>
            <w:r>
              <w:rPr>
                <w:rStyle w:val="None"/>
                <w:spacing w:val="-4"/>
                <w:sz w:val="18"/>
                <w:szCs w:val="18"/>
                <w:shd w:fill="auto" w:val="clear"/>
                <w:lang w:val="en-US"/>
              </w:rPr>
              <w:t xml:space="preserve"/>
            </w:r>
            <w:r>
              <w:rPr>
                <w:rStyle w:val="Hyperlink6"/>
                <w:sz w:val="18"/>
                <w:szCs w:val="18"/>
                <w:shd w:fill="auto" w:val="clear"/>
                <w:lang w:val="en-US"/>
              </w:rPr>
              <w:t/>
            </w:r>
            <w:r>
              <w:rPr>
                <w:rStyle w:val="None"/>
                <w:spacing w:val="-1"/>
                <w:sz w:val="18"/>
                <w:szCs w:val="18"/>
                <w:shd w:fill="auto" w:val="clear"/>
                <w:lang w:val="en-US"/>
              </w:rPr>
              <w:t xml:space="preserve"/>
            </w:r>
            <w:r>
              <w:rPr>
                <w:rStyle w:val="None"/>
                <w:spacing w:val="-4"/>
                <w:sz w:val="18"/>
                <w:szCs w:val="18"/>
                <w:shd w:fill="auto" w:val="clear"/>
                <w:lang w:val="en-US"/>
              </w:rPr>
              <w:t/>
            </w:r>
          </w:p>
        </w:tc>
        <w:tc>
          <w:tcPr>
            <w:tcW w:w="2330" w:type="dxa"/>
            <w:tcBorders>
              <w:top w:val="single" w:sz="4" w:space="0" w:color="000000"/>
              <w:start w:val="single" w:sz="4" w:space="0" w:color="000000"/>
              <w:bottom w:val="single" w:sz="4" w:space="0" w:color="000000"/>
              <w:end w:val="single" w:sz="4" w:space="0" w:color="000000"/>
            </w:tcBorders>
            <w:shd w:color="auto" w:fill="auto" w:val="clear"/>
            <w:tcMar>
              <w:start w:w="137" w:type="dxa"/>
              <w:end w:w="127" w:type="dxa"/>
            </w:tcMar>
          </w:tcPr>
          <w:p>
            <w:pPr>
              <w:pStyle w:val="TableParagraph"/>
              <w:tabs>
                <w:tab w:val="clear" w:pos="720"/>
                <w:tab w:val="left" w:pos="999" w:leader="none"/>
                <w:tab w:val="left" w:pos="1491" w:leader="none"/>
              </w:tabs>
              <w:ind w:hanging="0" w:start="57" w:end="47"/>
              <w:rPr/>
            </w:pPr>
            <w:r>
              <w:rPr>
                <w:rStyle w:val="Hyperlink7"/>
                <w:spacing w:val="-2"/>
                <w:sz w:val="18"/>
                <w:szCs w:val="18"/>
                <w:shd w:fill="auto" w:val="clear"/>
                <w:lang w:val="en-US"/>
              </w:rPr>
              <w:t>Chairman</w:t>
            </w:r>
            <w:r>
              <w:rPr>
                <w:rStyle w:val="Hyperlink6"/>
                <w:sz w:val="18"/>
                <w:szCs w:val="18"/>
                <w:shd w:fill="auto" w:val="clear"/>
                <w:lang w:val="en-US"/>
              </w:rPr>
              <w:tab/>
            </w:r>
            <w:r>
              <w:rPr>
                <w:rStyle w:val="None"/>
                <w:spacing w:val="-4"/>
                <w:sz w:val="18"/>
                <w:szCs w:val="18"/>
                <w:shd w:fill="auto" w:val="clear"/>
                <w:lang w:val="en-US"/>
              </w:rPr>
              <w:t>and</w:t>
            </w:r>
            <w:r>
              <w:rPr>
                <w:rStyle w:val="Hyperlink6"/>
                <w:sz w:val="18"/>
                <w:szCs w:val="18"/>
                <w:shd w:fill="auto" w:val="clear"/>
                <w:lang w:val="en-US"/>
              </w:rPr>
              <w:tab/>
            </w:r>
            <w:r>
              <w:rPr>
                <w:rStyle w:val="Hyperlink7"/>
                <w:spacing w:val="-2"/>
                <w:sz w:val="18"/>
                <w:szCs w:val="18"/>
                <w:shd w:fill="auto" w:val="clear"/>
                <w:lang w:val="en-US"/>
              </w:rPr>
              <w:t>Executive Director</w:t>
            </w:r>
          </w:p>
        </w:tc>
        <w:tc>
          <w:tcPr>
            <w:tcW w:w="916" w:type="dxa"/>
            <w:tcBorders>
              <w:top w:val="single" w:sz="4" w:space="0" w:color="000000"/>
              <w:start w:val="single" w:sz="4" w:space="0" w:color="000000"/>
              <w:bottom w:val="single" w:sz="4" w:space="0" w:color="000000"/>
              <w:end w:val="single" w:sz="4" w:space="0" w:color="000000"/>
            </w:tcBorders>
            <w:shd w:color="auto" w:fill="auto" w:val="clear"/>
            <w:tcMar>
              <w:start w:w="87" w:type="dxa"/>
              <w:end w:w="132" w:type="dxa"/>
            </w:tcMar>
          </w:tcPr>
          <w:p>
            <w:pPr>
              <w:pStyle w:val="TableParagraph"/>
              <w:spacing w:lineRule="exact" w:line="207"/>
              <w:ind w:hanging="0" w:start="7" w:end="52"/>
              <w:jc w:val="center"/>
              <w:rPr/>
            </w:pPr>
            <w:r>
              <w:rPr>
                <w:rStyle w:val="Hyperlink7"/>
                <w:spacing w:val="-2"/>
                <w:sz w:val="18"/>
                <w:szCs w:val="18"/>
                <w:shd w:fill="auto" w:val="clear"/>
                <w:lang w:val="en-US"/>
              </w:rPr>
              <w:t>00135070</w:t>
            </w:r>
          </w:p>
        </w:tc>
        <w:tc>
          <w:tcPr>
            <w:tcW w:w="5086" w:type="dxa"/>
            <w:tcBorders>
              <w:top w:val="single" w:sz="4" w:space="0" w:color="000000"/>
              <w:start w:val="single" w:sz="4" w:space="0" w:color="000000"/>
              <w:bottom w:val="single" w:sz="4" w:space="0" w:color="000000"/>
              <w:end w:val="single" w:sz="4" w:space="0" w:color="000000"/>
            </w:tcBorders>
            <w:shd w:color="auto" w:fill="auto" w:val="clear"/>
            <w:tcMar>
              <w:start w:w="139" w:type="dxa"/>
              <w:end w:w="128" w:type="dxa"/>
            </w:tcMar>
          </w:tcPr>
          <w:p>
            <w:pPr>
              <w:pStyle w:val="TableParagraph"/>
              <w:spacing w:lineRule="exact" w:line="206"/>
              <w:ind w:hanging="0" w:start="59" w:end="48"/>
              <w:jc w:val="both"/>
              <w:rPr/>
            </w:pPr>
            <w:r>
              <w:rPr>
                <w:rStyle w:val="Hyperlink6"/>
                <w:sz w:val="18"/>
                <w:szCs w:val="18"/>
                <w:shd w:fill="auto" w:val="clear"/>
                <w:lang w:val="en-US"/>
              </w:rPr>
              <w:t>Plot No. 332, Example Sector 27, Sample Town, Example State - 000000</w:t>
            </w:r>
            <w:r>
              <w:rPr>
                <w:rStyle w:val="None"/>
                <w:spacing w:val="-6"/>
                <w:sz w:val="18"/>
                <w:szCs w:val="18"/>
                <w:shd w:fill="auto" w:val="clear"/>
                <w:lang w:val="en-US"/>
              </w:rPr>
              <w:t xml:space="preserve"/>
            </w:r>
            <w:r>
              <w:rPr>
                <w:rStyle w:val="Hyperlink6"/>
                <w:sz w:val="18"/>
                <w:szCs w:val="18"/>
                <w:shd w:fill="auto" w:val="clear"/>
                <w:lang w:val="en-US"/>
              </w:rPr>
              <w:t/>
            </w:r>
            <w:r>
              <w:rPr>
                <w:rStyle w:val="None"/>
                <w:spacing w:val="-6"/>
                <w:sz w:val="18"/>
                <w:szCs w:val="18"/>
                <w:shd w:fill="auto" w:val="clear"/>
                <w:lang w:val="en-US"/>
              </w:rPr>
              <w:t xml:space="preserve"/>
            </w:r>
            <w:r>
              <w:rPr>
                <w:rStyle w:val="Hyperlink6"/>
                <w:sz w:val="18"/>
                <w:szCs w:val="18"/>
                <w:shd w:fill="auto" w:val="clear"/>
                <w:lang w:val="en-US"/>
              </w:rPr>
              <w:t/>
            </w:r>
            <w:r>
              <w:rPr>
                <w:rStyle w:val="None"/>
                <w:spacing w:val="-8"/>
                <w:sz w:val="18"/>
                <w:szCs w:val="18"/>
                <w:shd w:fill="auto" w:val="clear"/>
                <w:lang w:val="en-US"/>
              </w:rPr>
              <w:t xml:space="preserve"/>
            </w:r>
            <w:r>
              <w:rPr>
                <w:rStyle w:val="Hyperlink6"/>
                <w:sz w:val="18"/>
                <w:szCs w:val="18"/>
                <w:shd w:fill="auto" w:val="clear"/>
                <w:lang w:val="en-US"/>
              </w:rPr>
              <w:t/>
            </w:r>
            <w:r>
              <w:rPr>
                <w:rStyle w:val="None"/>
                <w:spacing w:val="-6"/>
                <w:sz w:val="18"/>
                <w:szCs w:val="18"/>
                <w:shd w:fill="auto" w:val="clear"/>
                <w:lang w:val="en-US"/>
              </w:rPr>
              <w:t xml:space="preserve"/>
            </w:r>
            <w:r>
              <w:rPr>
                <w:rStyle w:val="Hyperlink6"/>
                <w:sz w:val="18"/>
                <w:szCs w:val="18"/>
                <w:shd w:fill="auto" w:val="clear"/>
                <w:lang w:val="en-US"/>
              </w:rPr>
              <w:t/>
            </w:r>
            <w:r>
              <w:rPr>
                <w:rStyle w:val="None"/>
                <w:spacing w:val="-6"/>
                <w:sz w:val="18"/>
                <w:szCs w:val="18"/>
                <w:shd w:fill="auto" w:val="clear"/>
                <w:lang w:val="en-US"/>
              </w:rPr>
              <w:t xml:space="preserve"/>
            </w:r>
            <w:r>
              <w:rPr>
                <w:rStyle w:val="Hyperlink6"/>
                <w:sz w:val="18"/>
                <w:szCs w:val="18"/>
                <w:shd w:fill="auto" w:val="clear"/>
                <w:lang w:val="en-US"/>
              </w:rPr>
              <w:t/>
            </w:r>
            <w:r>
              <w:rPr>
                <w:rStyle w:val="None"/>
                <w:spacing w:val="-4"/>
                <w:sz w:val="18"/>
                <w:szCs w:val="18"/>
                <w:shd w:fill="auto" w:val="clear"/>
                <w:lang w:val="en-US"/>
              </w:rPr>
              <w:t xml:space="preserve"/>
            </w:r>
            <w:r>
              <w:rPr>
                <w:rStyle w:val="Hyperlink6"/>
                <w:sz w:val="18"/>
                <w:szCs w:val="18"/>
                <w:shd w:fill="auto" w:val="clear"/>
                <w:lang w:val="en-US"/>
              </w:rPr>
              <w:t/>
            </w:r>
            <w:r>
              <w:rPr>
                <w:rStyle w:val="None"/>
                <w:spacing w:val="-7"/>
                <w:sz w:val="18"/>
                <w:szCs w:val="18"/>
                <w:shd w:fill="auto" w:val="clear"/>
                <w:lang w:val="en-US"/>
              </w:rPr>
              <w:t xml:space="preserve"/>
            </w:r>
            <w:r>
              <w:rPr>
                <w:rStyle w:val="Hyperlink6"/>
                <w:sz w:val="18"/>
                <w:szCs w:val="18"/>
                <w:shd w:fill="auto" w:val="clear"/>
                <w:lang w:val="en-US"/>
              </w:rPr>
              <w:t/>
            </w:r>
            <w:r>
              <w:rPr>
                <w:rStyle w:val="None"/>
                <w:spacing w:val="-6"/>
                <w:sz w:val="18"/>
                <w:szCs w:val="18"/>
                <w:shd w:fill="auto" w:val="clear"/>
                <w:lang w:val="en-US"/>
              </w:rPr>
              <w:t xml:space="preserve"/>
            </w:r>
            <w:r>
              <w:rPr>
                <w:rStyle w:val="Hyperlink6"/>
                <w:sz w:val="18"/>
                <w:szCs w:val="18"/>
                <w:shd w:fill="auto" w:val="clear"/>
                <w:lang w:val="en-US"/>
              </w:rPr>
              <w:t/>
            </w:r>
            <w:r>
              <w:rPr>
                <w:rStyle w:val="None"/>
                <w:spacing w:val="-7"/>
                <w:sz w:val="18"/>
                <w:szCs w:val="18"/>
                <w:shd w:fill="auto" w:val="clear"/>
                <w:lang w:val="en-US"/>
              </w:rPr>
              <w:t xml:space="preserve"/>
            </w:r>
            <w:r>
              <w:rPr>
                <w:rStyle w:val="Hyperlink6"/>
                <w:sz w:val="18"/>
                <w:szCs w:val="18"/>
                <w:shd w:fill="auto" w:val="clear"/>
                <w:lang w:val="en-US"/>
              </w:rPr>
              <w:t/>
            </w:r>
            <w:r>
              <w:rPr>
                <w:rStyle w:val="None"/>
                <w:spacing w:val="-12"/>
                <w:sz w:val="18"/>
                <w:szCs w:val="18"/>
                <w:shd w:fill="auto" w:val="clear"/>
                <w:lang w:val="en-US"/>
              </w:rPr>
              <w:t xml:space="preserve"/>
            </w:r>
            <w:r>
              <w:rPr>
                <w:rStyle w:val="Hyperlink6"/>
                <w:sz w:val="18"/>
                <w:szCs w:val="18"/>
                <w:shd w:fill="auto" w:val="clear"/>
                <w:lang w:val="en-US"/>
              </w:rPr>
              <w:t/>
            </w:r>
            <w:r>
              <w:rPr>
                <w:rStyle w:val="None"/>
                <w:spacing w:val="-11"/>
                <w:sz w:val="18"/>
                <w:szCs w:val="18"/>
                <w:shd w:fill="auto" w:val="clear"/>
                <w:lang w:val="en-US"/>
              </w:rPr>
              <w:t xml:space="preserve"/>
            </w:r>
            <w:r>
              <w:rPr>
                <w:rStyle w:val="Hyperlink6"/>
                <w:sz w:val="18"/>
                <w:szCs w:val="18"/>
                <w:shd w:fill="auto" w:val="clear"/>
                <w:lang w:val="en-US"/>
              </w:rPr>
              <w:t/>
            </w:r>
            <w:r>
              <w:rPr>
                <w:rStyle w:val="None"/>
                <w:spacing w:val="-11"/>
                <w:sz w:val="18"/>
                <w:szCs w:val="18"/>
                <w:shd w:fill="auto" w:val="clear"/>
                <w:lang w:val="en-US"/>
              </w:rPr>
              <w:t xml:space="preserve"/>
            </w:r>
            <w:r>
              <w:rPr>
                <w:rStyle w:val="Hyperlink6"/>
                <w:sz w:val="18"/>
                <w:szCs w:val="18"/>
                <w:shd w:fill="auto" w:val="clear"/>
                <w:lang w:val="en-US"/>
              </w:rPr>
              <w:t/>
            </w:r>
            <w:r>
              <w:rPr>
                <w:rStyle w:val="None"/>
                <w:spacing w:val="-11"/>
                <w:sz w:val="18"/>
                <w:szCs w:val="18"/>
                <w:shd w:fill="auto" w:val="clear"/>
                <w:lang w:val="en-US"/>
              </w:rPr>
              <w:t xml:space="preserve"/>
            </w:r>
            <w:r>
              <w:rPr>
                <w:rStyle w:val="Hyperlink6"/>
                <w:sz w:val="18"/>
                <w:szCs w:val="18"/>
                <w:shd w:fill="auto" w:val="clear"/>
                <w:lang w:val="en-US"/>
              </w:rPr>
              <w:t/>
            </w:r>
            <w:r>
              <w:rPr>
                <w:rStyle w:val="None"/>
                <w:spacing w:val="-12"/>
                <w:sz w:val="18"/>
                <w:szCs w:val="18"/>
                <w:shd w:fill="auto" w:val="clear"/>
                <w:lang w:val="en-US"/>
              </w:rPr>
              <w:t xml:space="preserve"/>
            </w:r>
            <w:r>
              <w:rPr>
                <w:rStyle w:val="Hyperlink6"/>
                <w:sz w:val="18"/>
                <w:szCs w:val="18"/>
                <w:shd w:fill="auto" w:val="clear"/>
                <w:lang w:val="en-US"/>
              </w:rPr>
              <w:t/>
            </w:r>
            <w:r>
              <w:rPr>
                <w:rStyle w:val="None"/>
                <w:spacing w:val="-11"/>
                <w:sz w:val="18"/>
                <w:szCs w:val="18"/>
                <w:shd w:fill="auto" w:val="clear"/>
                <w:lang w:val="en-US"/>
              </w:rPr>
              <w:t xml:space="preserve"/>
            </w:r>
            <w:r>
              <w:rPr>
                <w:rStyle w:val="Hyperlink6"/>
                <w:sz w:val="18"/>
                <w:szCs w:val="18"/>
                <w:shd w:fill="auto" w:val="clear"/>
                <w:lang w:val="en-US"/>
              </w:rPr>
              <w:t/>
            </w:r>
            <w:r>
              <w:rPr>
                <w:rStyle w:val="None"/>
                <w:spacing w:val="-11"/>
                <w:sz w:val="18"/>
                <w:szCs w:val="18"/>
                <w:shd w:fill="auto" w:val="clear"/>
                <w:lang w:val="en-US"/>
              </w:rPr>
              <w:t xml:space="preserve"/>
            </w:r>
            <w:r>
              <w:rPr>
                <w:rStyle w:val="Hyperlink6"/>
                <w:sz w:val="18"/>
                <w:szCs w:val="18"/>
                <w:shd w:fill="auto" w:val="clear"/>
                <w:lang w:val="en-US"/>
              </w:rPr>
              <w:t/>
            </w:r>
            <w:r>
              <w:rPr>
                <w:rStyle w:val="None"/>
                <w:spacing w:val="-11"/>
                <w:sz w:val="18"/>
                <w:szCs w:val="18"/>
                <w:shd w:fill="auto" w:val="clear"/>
                <w:lang w:val="en-US"/>
              </w:rPr>
              <w:t xml:space="preserve"/>
            </w:r>
            <w:r>
              <w:rPr>
                <w:rStyle w:val="Hyperlink6"/>
                <w:sz w:val="18"/>
                <w:szCs w:val="18"/>
                <w:shd w:fill="auto" w:val="clear"/>
                <w:lang w:val="en-US"/>
              </w:rPr>
              <w:t/>
            </w:r>
          </w:p>
        </w:tc>
      </w:tr>
      <w:tr>
        <w:trPr>
          <w:trHeight w:val="422" w:hRule="atLeast"/>
        </w:trPr>
        <w:tc>
          <w:tcPr>
            <w:tcW w:w="2030"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Vivaan Iyer</w:t>
            </w:r>
            <w:r>
              <w:rPr>
                <w:rStyle w:val="None"/>
                <w:spacing w:val="-4"/>
                <w:sz w:val="18"/>
                <w:szCs w:val="18"/>
                <w:shd w:fill="auto" w:val="clear"/>
                <w:lang w:val="en-US"/>
              </w:rPr>
              <w:t xml:space="preserve"/>
            </w:r>
            <w:r>
              <w:rPr>
                <w:rStyle w:val="Hyperlink6"/>
                <w:sz w:val="18"/>
                <w:szCs w:val="18"/>
                <w:shd w:fill="auto" w:val="clear"/>
                <w:lang w:val="en-US"/>
              </w:rPr>
              <w:t/>
            </w:r>
            <w:r>
              <w:rPr>
                <w:rStyle w:val="Hyperlink7"/>
                <w:spacing w:val="-2"/>
                <w:sz w:val="18"/>
                <w:szCs w:val="18"/>
                <w:shd w:fill="auto" w:val="clear"/>
                <w:lang w:val="en-US"/>
              </w:rPr>
              <w:t xml:space="preserve"/>
            </w:r>
            <w:r>
              <w:rPr>
                <w:rStyle w:val="None"/>
                <w:spacing w:val="-4"/>
                <w:sz w:val="18"/>
                <w:szCs w:val="18"/>
                <w:shd w:fill="auto" w:val="clear"/>
                <w:lang w:val="en-US"/>
              </w:rPr>
              <w:t/>
            </w:r>
          </w:p>
        </w:tc>
        <w:tc>
          <w:tcPr>
            <w:tcW w:w="2330"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 xml:space="preserve">Managing </w:t>
            </w:r>
            <w:r>
              <w:rPr>
                <w:rStyle w:val="Hyperlink7"/>
                <w:spacing w:val="-2"/>
                <w:sz w:val="18"/>
                <w:szCs w:val="18"/>
                <w:shd w:fill="auto" w:val="clear"/>
                <w:lang w:val="en-US"/>
              </w:rPr>
              <w:t>Director</w:t>
            </w:r>
          </w:p>
        </w:tc>
        <w:tc>
          <w:tcPr>
            <w:tcW w:w="916" w:type="dxa"/>
            <w:tcBorders>
              <w:top w:val="single" w:sz="4" w:space="0" w:color="000000"/>
              <w:start w:val="single" w:sz="4" w:space="0" w:color="000000"/>
              <w:bottom w:val="single" w:sz="4" w:space="0" w:color="000000"/>
              <w:end w:val="single" w:sz="4" w:space="0" w:color="000000"/>
            </w:tcBorders>
            <w:shd w:color="auto" w:fill="auto" w:val="clear"/>
            <w:tcMar>
              <w:start w:w="87" w:type="dxa"/>
              <w:end w:w="132" w:type="dxa"/>
            </w:tcMar>
          </w:tcPr>
          <w:p>
            <w:pPr>
              <w:pStyle w:val="TableParagraph"/>
              <w:spacing w:lineRule="exact" w:line="207"/>
              <w:ind w:hanging="0" w:start="7" w:end="52"/>
              <w:jc w:val="center"/>
              <w:rPr/>
            </w:pPr>
            <w:r>
              <w:rPr>
                <w:rStyle w:val="Hyperlink7"/>
                <w:spacing w:val="-2"/>
                <w:sz w:val="18"/>
                <w:szCs w:val="18"/>
                <w:shd w:fill="auto" w:val="clear"/>
                <w:lang w:val="en-US"/>
              </w:rPr>
              <w:t>00114193</w:t>
            </w:r>
          </w:p>
        </w:tc>
        <w:tc>
          <w:tcPr>
            <w:tcW w:w="5086" w:type="dxa"/>
            <w:tcBorders>
              <w:top w:val="single" w:sz="4" w:space="0" w:color="000000"/>
              <w:start w:val="single" w:sz="4" w:space="0" w:color="000000"/>
              <w:bottom w:val="single" w:sz="4" w:space="0" w:color="000000"/>
              <w:end w:val="single" w:sz="4" w:space="0" w:color="000000"/>
            </w:tcBorders>
            <w:shd w:color="auto" w:fill="auto" w:val="clear"/>
            <w:tcMar>
              <w:start w:w="139" w:type="dxa"/>
            </w:tcMar>
          </w:tcPr>
          <w:p>
            <w:pPr>
              <w:pStyle w:val="TableParagraph"/>
              <w:spacing w:lineRule="exact" w:line="206"/>
              <w:ind w:hanging="0" w:start="59" w:end="0"/>
              <w:rPr/>
            </w:pPr>
            <w:r>
              <w:rPr>
                <w:rStyle w:val="Hyperlink6"/>
                <w:sz w:val="18"/>
                <w:szCs w:val="18"/>
                <w:shd w:fill="auto" w:val="clear"/>
                <w:lang w:val="en-US"/>
              </w:rPr>
              <w:t>Plot No. 76, Example Sector 17, Sample Town, Example State - 000000</w:t>
            </w:r>
            <w:r>
              <w:rPr>
                <w:rStyle w:val="None"/>
                <w:spacing w:val="27"/>
                <w:sz w:val="18"/>
                <w:szCs w:val="18"/>
                <w:shd w:fill="auto" w:val="clear"/>
                <w:lang w:val="en-US"/>
              </w:rPr>
              <w:t xml:space="preserve"/>
            </w:r>
            <w:r>
              <w:rPr>
                <w:rStyle w:val="Hyperlink6"/>
                <w:sz w:val="18"/>
                <w:szCs w:val="18"/>
                <w:shd w:fill="auto" w:val="clear"/>
                <w:lang w:val="en-US"/>
              </w:rPr>
              <w:t/>
            </w:r>
            <w:r>
              <w:rPr>
                <w:rStyle w:val="None"/>
                <w:spacing w:val="25"/>
                <w:sz w:val="18"/>
                <w:szCs w:val="18"/>
                <w:shd w:fill="auto" w:val="clear"/>
                <w:lang w:val="en-US"/>
              </w:rPr>
              <w:t xml:space="preserve"/>
            </w:r>
            <w:r>
              <w:rPr>
                <w:rStyle w:val="Hyperlink6"/>
                <w:sz w:val="18"/>
                <w:szCs w:val="18"/>
                <w:shd w:fill="auto" w:val="clear"/>
                <w:lang w:val="en-US"/>
              </w:rPr>
              <w:t/>
            </w:r>
            <w:r>
              <w:rPr>
                <w:rStyle w:val="None"/>
                <w:spacing w:val="29"/>
                <w:sz w:val="18"/>
                <w:szCs w:val="18"/>
                <w:shd w:fill="auto" w:val="clear"/>
                <w:lang w:val="en-US"/>
              </w:rPr>
              <w:t xml:space="preserve"/>
            </w:r>
            <w:r>
              <w:rPr>
                <w:rStyle w:val="Hyperlink6"/>
                <w:sz w:val="18"/>
                <w:szCs w:val="18"/>
                <w:shd w:fill="auto" w:val="clear"/>
                <w:lang w:val="en-US"/>
              </w:rPr>
              <w:t/>
            </w:r>
            <w:r>
              <w:rPr>
                <w:rStyle w:val="None"/>
                <w:spacing w:val="26"/>
                <w:sz w:val="18"/>
                <w:szCs w:val="18"/>
                <w:shd w:fill="auto" w:val="clear"/>
                <w:lang w:val="en-US"/>
              </w:rPr>
              <w:t xml:space="preserve"/>
            </w:r>
            <w:r>
              <w:rPr>
                <w:rStyle w:val="Hyperlink6"/>
                <w:sz w:val="18"/>
                <w:szCs w:val="18"/>
                <w:shd w:fill="auto" w:val="clear"/>
                <w:lang w:val="en-US"/>
              </w:rPr>
              <w:t/>
            </w:r>
            <w:r>
              <w:rPr>
                <w:rStyle w:val="None"/>
                <w:spacing w:val="25"/>
                <w:sz w:val="18"/>
                <w:szCs w:val="18"/>
                <w:shd w:fill="auto" w:val="clear"/>
                <w:lang w:val="en-US"/>
              </w:rPr>
              <w:t xml:space="preserve"/>
            </w:r>
            <w:r>
              <w:rPr>
                <w:rStyle w:val="Hyperlink6"/>
                <w:sz w:val="18"/>
                <w:szCs w:val="18"/>
                <w:shd w:fill="auto" w:val="clear"/>
                <w:lang w:val="en-US"/>
              </w:rPr>
              <w:t/>
            </w:r>
            <w:r>
              <w:rPr>
                <w:rStyle w:val="None"/>
                <w:spacing w:val="30"/>
                <w:sz w:val="18"/>
                <w:szCs w:val="18"/>
                <w:shd w:fill="auto" w:val="clear"/>
                <w:lang w:val="en-US"/>
              </w:rPr>
              <w:t xml:space="preserve"/>
            </w:r>
            <w:r>
              <w:rPr>
                <w:rStyle w:val="Hyperlink6"/>
                <w:sz w:val="18"/>
                <w:szCs w:val="18"/>
                <w:shd w:fill="auto" w:val="clear"/>
                <w:lang w:val="en-US"/>
              </w:rPr>
              <w:t/>
            </w:r>
            <w:r>
              <w:rPr>
                <w:rStyle w:val="None"/>
                <w:spacing w:val="27"/>
                <w:sz w:val="18"/>
                <w:szCs w:val="18"/>
                <w:shd w:fill="auto" w:val="clear"/>
                <w:lang w:val="en-US"/>
              </w:rPr>
              <w:t xml:space="preserve"/>
            </w:r>
            <w:r>
              <w:rPr>
                <w:rStyle w:val="Hyperlink6"/>
                <w:sz w:val="18"/>
                <w:szCs w:val="18"/>
                <w:shd w:fill="auto" w:val="clear"/>
                <w:lang w:val="en-US"/>
              </w:rPr>
              <w:t/>
            </w:r>
          </w:p>
        </w:tc>
      </w:tr>
      <w:tr>
        <w:trPr>
          <w:trHeight w:val="626" w:hRule="atLeast"/>
        </w:trPr>
        <w:tc>
          <w:tcPr>
            <w:tcW w:w="2030"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before="2" w:after="0"/>
              <w:ind w:hanging="0" w:start="57" w:end="0"/>
              <w:rPr/>
            </w:pPr>
            <w:r>
              <w:rPr>
                <w:rStyle w:val="Hyperlink6"/>
                <w:sz w:val="18"/>
                <w:szCs w:val="18"/>
                <w:shd w:fill="auto" w:val="clear"/>
                <w:lang w:val="en-US"/>
              </w:rPr>
              <w:t>Ananya Kapoor</w:t>
            </w:r>
            <w:r>
              <w:rPr>
                <w:rStyle w:val="Hyperlink7"/>
                <w:spacing w:val="-2"/>
                <w:sz w:val="18"/>
                <w:szCs w:val="18"/>
                <w:shd w:fill="auto" w:val="clear"/>
                <w:lang w:val="en-US"/>
              </w:rPr>
              <w:t xml:space="preserve"/>
            </w:r>
            <w:r>
              <w:rPr>
                <w:rStyle w:val="Hyperlink6"/>
                <w:sz w:val="18"/>
                <w:szCs w:val="18"/>
                <w:shd w:fill="auto" w:val="clear"/>
                <w:lang w:val="en-US"/>
              </w:rPr>
              <w:t xml:space="preserve"/>
            </w:r>
            <w:r>
              <w:rPr>
                <w:rStyle w:val="None"/>
                <w:spacing w:val="-4"/>
                <w:sz w:val="18"/>
                <w:szCs w:val="18"/>
                <w:shd w:fill="auto" w:val="clear"/>
                <w:lang w:val="en-US"/>
              </w:rPr>
              <w:t/>
            </w:r>
          </w:p>
        </w:tc>
        <w:tc>
          <w:tcPr>
            <w:tcW w:w="2330"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before="2" w:after="0"/>
              <w:ind w:hanging="0" w:start="57" w:end="0"/>
              <w:rPr/>
            </w:pPr>
            <w:r>
              <w:rPr>
                <w:rStyle w:val="Hyperlink6"/>
                <w:sz w:val="18"/>
                <w:szCs w:val="18"/>
                <w:shd w:fill="auto" w:val="clear"/>
                <w:lang w:val="en-US"/>
              </w:rPr>
              <w:t>Joint</w:t>
            </w:r>
            <w:r>
              <w:rPr>
                <w:rStyle w:val="Hyperlink7"/>
                <w:spacing w:val="-2"/>
                <w:sz w:val="18"/>
                <w:szCs w:val="18"/>
                <w:shd w:fill="auto" w:val="clear"/>
                <w:lang w:val="en-US"/>
              </w:rPr>
              <w:t xml:space="preserve"> </w:t>
            </w:r>
            <w:r>
              <w:rPr>
                <w:rStyle w:val="Hyperlink6"/>
                <w:sz w:val="18"/>
                <w:szCs w:val="18"/>
                <w:shd w:fill="auto" w:val="clear"/>
                <w:lang w:val="en-US"/>
              </w:rPr>
              <w:t>Managing</w:t>
            </w:r>
            <w:r>
              <w:rPr>
                <w:rStyle w:val="None"/>
                <w:spacing w:val="1"/>
                <w:sz w:val="18"/>
                <w:szCs w:val="18"/>
                <w:shd w:fill="auto" w:val="clear"/>
                <w:lang w:val="en-US"/>
              </w:rPr>
              <w:t xml:space="preserve"> </w:t>
            </w:r>
            <w:r>
              <w:rPr>
                <w:rStyle w:val="Hyperlink7"/>
                <w:spacing w:val="-2"/>
                <w:sz w:val="18"/>
                <w:szCs w:val="18"/>
                <w:shd w:fill="auto" w:val="clear"/>
                <w:lang w:val="en-US"/>
              </w:rPr>
              <w:t>Director</w:t>
            </w:r>
          </w:p>
        </w:tc>
        <w:tc>
          <w:tcPr>
            <w:tcW w:w="916" w:type="dxa"/>
            <w:tcBorders>
              <w:top w:val="single" w:sz="4" w:space="0" w:color="000000"/>
              <w:start w:val="single" w:sz="4" w:space="0" w:color="000000"/>
              <w:bottom w:val="single" w:sz="4" w:space="0" w:color="000000"/>
              <w:end w:val="single" w:sz="4" w:space="0" w:color="000000"/>
            </w:tcBorders>
            <w:shd w:color="auto" w:fill="auto" w:val="clear"/>
            <w:tcMar>
              <w:start w:w="87" w:type="dxa"/>
              <w:end w:w="132" w:type="dxa"/>
            </w:tcMar>
          </w:tcPr>
          <w:p>
            <w:pPr>
              <w:pStyle w:val="TableParagraph"/>
              <w:spacing w:before="2" w:after="0"/>
              <w:ind w:hanging="0" w:start="7" w:end="52"/>
              <w:jc w:val="center"/>
              <w:rPr/>
            </w:pPr>
            <w:r>
              <w:rPr>
                <w:rStyle w:val="Hyperlink7"/>
                <w:spacing w:val="-2"/>
                <w:sz w:val="18"/>
                <w:szCs w:val="18"/>
                <w:shd w:fill="auto" w:val="clear"/>
                <w:lang w:val="en-US"/>
              </w:rPr>
              <w:t>00134926</w:t>
            </w:r>
          </w:p>
        </w:tc>
        <w:tc>
          <w:tcPr>
            <w:tcW w:w="5086" w:type="dxa"/>
            <w:tcBorders>
              <w:top w:val="single" w:sz="4" w:space="0" w:color="000000"/>
              <w:start w:val="single" w:sz="4" w:space="0" w:color="000000"/>
              <w:bottom w:val="single" w:sz="4" w:space="0" w:color="000000"/>
              <w:end w:val="single" w:sz="4" w:space="0" w:color="000000"/>
            </w:tcBorders>
            <w:shd w:color="auto" w:fill="auto" w:val="clear"/>
            <w:tcMar>
              <w:start w:w="139" w:type="dxa"/>
              <w:end w:w="124" w:type="dxa"/>
            </w:tcMar>
          </w:tcPr>
          <w:p>
            <w:pPr>
              <w:pStyle w:val="TableParagraph"/>
              <w:spacing w:lineRule="exact" w:line="206"/>
              <w:ind w:hanging="0" w:start="59" w:end="44"/>
              <w:jc w:val="both"/>
              <w:rPr/>
            </w:pPr>
            <w:r>
              <w:rPr>
                <w:rStyle w:val="Hyperlink6"/>
                <w:sz w:val="18"/>
                <w:szCs w:val="18"/>
                <w:shd w:fill="auto" w:val="clear"/>
                <w:lang w:val="en-US"/>
              </w:rPr>
              <w:t>Plot No. 934, Example Sector 15, Sample Town, Example State - 000000</w:t>
            </w:r>
          </w:p>
        </w:tc>
      </w:tr>
      <w:tr>
        <w:trPr>
          <w:trHeight w:val="834" w:hRule="atLeast"/>
        </w:trPr>
        <w:tc>
          <w:tcPr>
            <w:tcW w:w="2030"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Aditya Nair</w:t>
            </w:r>
            <w:r>
              <w:rPr>
                <w:rStyle w:val="Hyperlink3"/>
                <w:spacing w:val="-3"/>
                <w:sz w:val="18"/>
                <w:szCs w:val="18"/>
                <w:shd w:fill="auto" w:val="clear"/>
                <w:lang w:val="en-US"/>
              </w:rPr>
              <w:t xml:space="preserve"/>
            </w:r>
            <w:r>
              <w:rPr>
                <w:rStyle w:val="Hyperlink6"/>
                <w:sz w:val="18"/>
                <w:szCs w:val="18"/>
                <w:shd w:fill="auto" w:val="clear"/>
                <w:lang w:val="en-US"/>
              </w:rPr>
              <w:t/>
            </w:r>
            <w:r>
              <w:rPr>
                <w:rStyle w:val="None"/>
                <w:spacing w:val="-1"/>
                <w:sz w:val="18"/>
                <w:szCs w:val="18"/>
                <w:shd w:fill="auto" w:val="clear"/>
                <w:lang w:val="en-US"/>
              </w:rPr>
              <w:t xml:space="preserve"/>
            </w:r>
            <w:r>
              <w:rPr>
                <w:rStyle w:val="Hyperlink7"/>
                <w:spacing w:val="-2"/>
                <w:sz w:val="18"/>
                <w:szCs w:val="18"/>
                <w:shd w:fill="auto" w:val="clear"/>
                <w:lang w:val="en-US"/>
              </w:rPr>
              <w:t/>
            </w:r>
          </w:p>
        </w:tc>
        <w:tc>
          <w:tcPr>
            <w:tcW w:w="2330"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 xml:space="preserve">Whole-time </w:t>
            </w:r>
            <w:r>
              <w:rPr>
                <w:rStyle w:val="Hyperlink7"/>
                <w:spacing w:val="-2"/>
                <w:sz w:val="18"/>
                <w:szCs w:val="18"/>
                <w:shd w:fill="auto" w:val="clear"/>
                <w:lang w:val="en-US"/>
              </w:rPr>
              <w:t>Director</w:t>
            </w:r>
          </w:p>
        </w:tc>
        <w:tc>
          <w:tcPr>
            <w:tcW w:w="916" w:type="dxa"/>
            <w:tcBorders>
              <w:top w:val="single" w:sz="4" w:space="0" w:color="000000"/>
              <w:start w:val="single" w:sz="4" w:space="0" w:color="000000"/>
              <w:bottom w:val="single" w:sz="4" w:space="0" w:color="000000"/>
              <w:end w:val="single" w:sz="4" w:space="0" w:color="000000"/>
            </w:tcBorders>
            <w:shd w:color="auto" w:fill="auto" w:val="clear"/>
            <w:tcMar>
              <w:start w:w="87" w:type="dxa"/>
              <w:end w:w="132" w:type="dxa"/>
            </w:tcMar>
          </w:tcPr>
          <w:p>
            <w:pPr>
              <w:pStyle w:val="TableParagraph"/>
              <w:spacing w:lineRule="exact" w:line="207"/>
              <w:ind w:hanging="0" w:start="7" w:end="52"/>
              <w:jc w:val="center"/>
              <w:rPr/>
            </w:pPr>
            <w:r>
              <w:rPr>
                <w:rStyle w:val="Hyperlink7"/>
                <w:spacing w:val="-2"/>
                <w:sz w:val="18"/>
                <w:szCs w:val="18"/>
                <w:shd w:fill="auto" w:val="clear"/>
                <w:lang w:val="en-US"/>
              </w:rPr>
              <w:t>03124510</w:t>
            </w:r>
          </w:p>
        </w:tc>
        <w:tc>
          <w:tcPr>
            <w:tcW w:w="5086" w:type="dxa"/>
            <w:tcBorders>
              <w:top w:val="single" w:sz="4" w:space="0" w:color="000000"/>
              <w:start w:val="single" w:sz="4" w:space="0" w:color="000000"/>
              <w:bottom w:val="single" w:sz="4" w:space="0" w:color="000000"/>
              <w:end w:val="single" w:sz="4" w:space="0" w:color="000000"/>
            </w:tcBorders>
            <w:shd w:color="auto" w:fill="auto" w:val="clear"/>
            <w:tcMar>
              <w:start w:w="139" w:type="dxa"/>
            </w:tcMar>
          </w:tcPr>
          <w:p>
            <w:pPr>
              <w:pStyle w:val="TableParagraph"/>
              <w:spacing w:lineRule="exact" w:line="207"/>
              <w:ind w:hanging="0" w:start="59" w:end="0"/>
              <w:rPr>
                <w:rStyle w:val="None"/>
                <w:sz w:val="18"/>
                <w:szCs w:val="18"/>
                <w:shd w:fill="auto" w:val="clear"/>
              </w:rPr>
            </w:pPr>
            <w:r>
              <w:rPr>
                <w:rStyle w:val="Hyperlink6"/>
                <w:sz w:val="18"/>
                <w:szCs w:val="18"/>
                <w:shd w:fill="auto" w:val="clear"/>
                <w:lang w:val="en-US"/>
              </w:rPr>
              <w:t>S.</w:t>
            </w:r>
            <w:r>
              <w:rPr>
                <w:rStyle w:val="None"/>
                <w:spacing w:val="-4"/>
                <w:sz w:val="18"/>
                <w:szCs w:val="18"/>
                <w:shd w:fill="auto" w:val="clear"/>
                <w:lang w:val="en-US"/>
              </w:rPr>
              <w:t xml:space="preserve"> </w:t>
            </w:r>
            <w:r>
              <w:rPr>
                <w:rStyle w:val="Hyperlink6"/>
                <w:sz w:val="18"/>
                <w:szCs w:val="18"/>
                <w:shd w:fill="auto" w:val="clear"/>
                <w:lang w:val="en-US"/>
              </w:rPr>
              <w:t>no.</w:t>
            </w:r>
            <w:r>
              <w:rPr>
                <w:rStyle w:val="None"/>
                <w:spacing w:val="-4"/>
                <w:sz w:val="18"/>
                <w:szCs w:val="18"/>
                <w:shd w:fill="auto" w:val="clear"/>
                <w:lang w:val="en-US"/>
              </w:rPr>
              <w:t xml:space="preserve"> </w:t>
            </w:r>
            <w:r>
              <w:rPr>
                <w:rStyle w:val="Hyperlink6"/>
                <w:sz w:val="18"/>
                <w:szCs w:val="18"/>
                <w:shd w:fill="auto" w:val="clear"/>
                <w:lang w:val="en-US"/>
              </w:rPr>
              <w:t>245/</w:t>
            </w:r>
            <w:r>
              <w:rPr>
                <w:rStyle w:val="None"/>
                <w:spacing w:val="-5"/>
                <w:sz w:val="18"/>
                <w:szCs w:val="18"/>
                <w:shd w:fill="auto" w:val="clear"/>
                <w:lang w:val="en-US"/>
              </w:rPr>
              <w:t xml:space="preserve"> </w:t>
            </w:r>
            <w:r>
              <w:rPr>
                <w:rStyle w:val="Hyperlink6"/>
                <w:sz w:val="18"/>
                <w:szCs w:val="18"/>
                <w:shd w:fill="auto" w:val="clear"/>
                <w:lang w:val="en-US"/>
              </w:rPr>
              <w:t>104,</w:t>
            </w:r>
            <w:r>
              <w:rPr>
                <w:rStyle w:val="None"/>
                <w:spacing w:val="-4"/>
                <w:sz w:val="18"/>
                <w:szCs w:val="18"/>
                <w:shd w:fill="auto" w:val="clear"/>
                <w:lang w:val="en-US"/>
              </w:rPr>
              <w:t xml:space="preserve"> </w:t>
            </w:r>
            <w:r>
              <w:rPr>
                <w:rStyle w:val="Hyperlink6"/>
                <w:sz w:val="18"/>
                <w:szCs w:val="18"/>
                <w:shd w:fill="auto" w:val="clear"/>
                <w:lang w:val="en-US"/>
              </w:rPr>
              <w:t>Pushpakamal,</w:t>
            </w:r>
            <w:r>
              <w:rPr>
                <w:rStyle w:val="Hyperlink3"/>
                <w:spacing w:val="-3"/>
                <w:sz w:val="18"/>
                <w:szCs w:val="18"/>
                <w:shd w:fill="auto" w:val="clear"/>
                <w:lang w:val="en-US"/>
              </w:rPr>
              <w:t xml:space="preserve"> </w:t>
            </w:r>
            <w:r>
              <w:rPr>
                <w:rStyle w:val="Hyperlink6"/>
                <w:sz w:val="18"/>
                <w:szCs w:val="18"/>
                <w:shd w:fill="auto" w:val="clear"/>
                <w:lang w:val="en-US"/>
              </w:rPr>
              <w:t>Deccan</w:t>
            </w:r>
            <w:r>
              <w:rPr>
                <w:rStyle w:val="None"/>
                <w:spacing w:val="-1"/>
                <w:sz w:val="18"/>
                <w:szCs w:val="18"/>
                <w:shd w:fill="auto" w:val="clear"/>
                <w:lang w:val="en-US"/>
              </w:rPr>
              <w:t xml:space="preserve"> </w:t>
            </w:r>
            <w:r>
              <w:rPr>
                <w:rStyle w:val="Hyperlink6"/>
                <w:sz w:val="18"/>
                <w:szCs w:val="18"/>
                <w:shd w:fill="auto" w:val="clear"/>
                <w:lang w:val="en-US"/>
              </w:rPr>
              <w:t>Gymkhana</w:t>
            </w:r>
            <w:r>
              <w:rPr>
                <w:rStyle w:val="None"/>
                <w:spacing w:val="-4"/>
                <w:sz w:val="18"/>
                <w:szCs w:val="18"/>
                <w:shd w:fill="auto" w:val="clear"/>
                <w:lang w:val="en-US"/>
              </w:rPr>
              <w:t xml:space="preserve"> </w:t>
            </w:r>
            <w:r>
              <w:rPr>
                <w:rStyle w:val="Hyperlink6"/>
                <w:sz w:val="18"/>
                <w:szCs w:val="18"/>
                <w:shd w:fill="auto" w:val="clear"/>
                <w:lang w:val="en-US"/>
              </w:rPr>
              <w:t>Society,</w:t>
            </w:r>
            <w:r>
              <w:rPr>
                <w:rStyle w:val="None"/>
                <w:spacing w:val="-4"/>
                <w:sz w:val="18"/>
                <w:szCs w:val="18"/>
                <w:shd w:fill="auto" w:val="clear"/>
                <w:lang w:val="en-US"/>
              </w:rPr>
              <w:t xml:space="preserve"> </w:t>
            </w:r>
            <w:r>
              <w:rPr>
                <w:rStyle w:val="Hyperlink6"/>
                <w:sz w:val="18"/>
                <w:szCs w:val="18"/>
                <w:shd w:fill="auto" w:val="clear"/>
                <w:lang w:val="en-US"/>
              </w:rPr>
              <w:t>lane</w:t>
            </w:r>
            <w:r>
              <w:rPr>
                <w:rStyle w:val="None"/>
                <w:spacing w:val="-4"/>
                <w:sz w:val="18"/>
                <w:szCs w:val="18"/>
                <w:shd w:fill="auto" w:val="clear"/>
                <w:lang w:val="en-US"/>
              </w:rPr>
              <w:t xml:space="preserve"> </w:t>
            </w:r>
            <w:r>
              <w:rPr>
                <w:rStyle w:val="None"/>
                <w:spacing w:val="-5"/>
                <w:sz w:val="18"/>
                <w:szCs w:val="18"/>
                <w:shd w:fill="auto" w:val="clear"/>
                <w:lang w:val="en-US"/>
              </w:rPr>
              <w:t>no.</w:t>
            </w:r>
          </w:p>
          <w:p>
            <w:pPr>
              <w:pStyle w:val="TableParagraph"/>
              <w:bidi w:val="0"/>
              <w:spacing w:lineRule="exact" w:line="206"/>
              <w:ind w:hanging="0" w:start="59" w:end="0"/>
              <w:jc w:val="start"/>
              <w:rPr/>
            </w:pPr>
            <w:r>
              <w:rPr>
                <w:rStyle w:val="Hyperlink6"/>
                <w:sz w:val="18"/>
                <w:szCs w:val="18"/>
                <w:shd w:fill="auto" w:val="clear"/>
                <w:lang w:val="en-US"/>
              </w:rPr>
              <w:t>Plot No. 532, Example Sector 29, Sample Town, Example State - 000000</w:t>
            </w:r>
            <w:r>
              <w:rPr>
                <w:rStyle w:val="None"/>
                <w:spacing w:val="40"/>
                <w:sz w:val="18"/>
                <w:szCs w:val="18"/>
                <w:shd w:fill="auto" w:val="clear"/>
                <w:lang w:val="en-US"/>
              </w:rPr>
              <w:t xml:space="preserve"/>
            </w:r>
            <w:r>
              <w:rPr>
                <w:rStyle w:val="Hyperlink6"/>
                <w:sz w:val="18"/>
                <w:szCs w:val="18"/>
                <w:shd w:fill="auto" w:val="clear"/>
                <w:lang w:val="en-US"/>
              </w:rPr>
              <w:t/>
            </w:r>
            <w:r>
              <w:rPr>
                <w:rStyle w:val="None"/>
                <w:spacing w:val="40"/>
                <w:sz w:val="18"/>
                <w:szCs w:val="18"/>
                <w:shd w:fill="auto" w:val="clear"/>
                <w:lang w:val="en-US"/>
              </w:rPr>
              <w:t xml:space="preserve"/>
            </w:r>
            <w:r>
              <w:rPr>
                <w:rStyle w:val="Hyperlink6"/>
                <w:sz w:val="18"/>
                <w:szCs w:val="18"/>
                <w:shd w:fill="auto" w:val="clear"/>
                <w:lang w:val="en-US"/>
              </w:rPr>
              <w:t/>
            </w:r>
            <w:r>
              <w:rPr>
                <w:rStyle w:val="None"/>
                <w:spacing w:val="40"/>
                <w:sz w:val="18"/>
                <w:szCs w:val="18"/>
                <w:shd w:fill="auto" w:val="clear"/>
                <w:lang w:val="en-US"/>
              </w:rPr>
              <w:t xml:space="preserve"/>
            </w:r>
            <w:r>
              <w:rPr>
                <w:rStyle w:val="Hyperlink6"/>
                <w:sz w:val="18"/>
                <w:szCs w:val="18"/>
                <w:shd w:fill="auto" w:val="clear"/>
                <w:lang w:val="en-US"/>
              </w:rPr>
              <w:t/>
            </w:r>
            <w:r>
              <w:rPr>
                <w:rStyle w:val="None"/>
                <w:spacing w:val="40"/>
                <w:sz w:val="18"/>
                <w:szCs w:val="18"/>
                <w:shd w:fill="auto" w:val="clear"/>
                <w:lang w:val="en-US"/>
              </w:rPr>
              <w:t xml:space="preserve"/>
            </w:r>
            <w:r>
              <w:rPr>
                <w:rStyle w:val="Hyperlink6"/>
                <w:sz w:val="18"/>
                <w:szCs w:val="18"/>
                <w:shd w:fill="auto" w:val="clear"/>
                <w:lang w:val="en-US"/>
              </w:rPr>
              <w:t/>
            </w:r>
            <w:r>
              <w:rPr>
                <w:rStyle w:val="None"/>
                <w:spacing w:val="40"/>
                <w:sz w:val="18"/>
                <w:szCs w:val="18"/>
                <w:shd w:fill="auto" w:val="clear"/>
                <w:lang w:val="en-US"/>
              </w:rPr>
              <w:t xml:space="preserve"/>
            </w:r>
            <w:r>
              <w:rPr>
                <w:rStyle w:val="Hyperlink6"/>
                <w:sz w:val="18"/>
                <w:szCs w:val="18"/>
                <w:shd w:fill="auto" w:val="clear"/>
                <w:lang w:val="en-US"/>
              </w:rPr>
              <w:t/>
            </w:r>
            <w:r>
              <w:rPr>
                <w:rStyle w:val="None"/>
                <w:spacing w:val="40"/>
                <w:sz w:val="18"/>
                <w:szCs w:val="18"/>
                <w:shd w:fill="auto" w:val="clear"/>
                <w:lang w:val="en-US"/>
              </w:rPr>
              <w:t xml:space="preserve"/>
            </w:r>
            <w:r>
              <w:rPr>
                <w:rStyle w:val="Hyperlink6"/>
                <w:sz w:val="18"/>
                <w:szCs w:val="18"/>
                <w:shd w:fill="auto" w:val="clear"/>
                <w:lang w:val="en-US"/>
              </w:rPr>
              <w:t/>
            </w:r>
            <w:r>
              <w:rPr>
                <w:rStyle w:val="None"/>
                <w:spacing w:val="40"/>
                <w:sz w:val="18"/>
                <w:szCs w:val="18"/>
                <w:shd w:fill="auto" w:val="clear"/>
                <w:lang w:val="en-US"/>
              </w:rPr>
              <w:t xml:space="preserve"/>
            </w:r>
            <w:r>
              <w:rPr>
                <w:rStyle w:val="Hyperlink6"/>
                <w:sz w:val="18"/>
                <w:szCs w:val="18"/>
                <w:shd w:fill="auto" w:val="clear"/>
                <w:lang w:val="en-US"/>
              </w:rPr>
              <w:t/>
            </w:r>
          </w:p>
        </w:tc>
      </w:tr>
      <w:tr>
        <w:trPr>
          <w:trHeight w:val="423" w:hRule="atLeast"/>
        </w:trPr>
        <w:tc>
          <w:tcPr>
            <w:tcW w:w="2030"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ind w:hanging="0" w:start="57" w:end="0"/>
              <w:rPr/>
            </w:pPr>
            <w:r>
              <w:rPr>
                <w:rStyle w:val="Hyperlink6"/>
                <w:sz w:val="18"/>
                <w:szCs w:val="18"/>
                <w:shd w:fill="auto" w:val="clear"/>
                <w:lang w:val="en-US"/>
              </w:rPr>
              <w:t>Rohan Iyer</w:t>
            </w:r>
            <w:r>
              <w:rPr>
                <w:rStyle w:val="Hyperlink3"/>
                <w:spacing w:val="-3"/>
                <w:sz w:val="18"/>
                <w:szCs w:val="18"/>
                <w:shd w:fill="auto" w:val="clear"/>
                <w:lang w:val="en-US"/>
              </w:rPr>
              <w:t xml:space="preserve"/>
            </w:r>
            <w:r>
              <w:rPr>
                <w:rStyle w:val="Hyperlink6"/>
                <w:sz w:val="18"/>
                <w:szCs w:val="18"/>
                <w:shd w:fill="auto" w:val="clear"/>
                <w:lang w:val="en-US"/>
              </w:rPr>
              <w:t/>
            </w:r>
            <w:r>
              <w:rPr>
                <w:rStyle w:val="None"/>
                <w:spacing w:val="-1"/>
                <w:sz w:val="18"/>
                <w:szCs w:val="18"/>
                <w:shd w:fill="auto" w:val="clear"/>
                <w:lang w:val="en-US"/>
              </w:rPr>
              <w:t xml:space="preserve"/>
            </w:r>
            <w:r>
              <w:rPr>
                <w:rStyle w:val="None"/>
                <w:spacing w:val="-4"/>
                <w:sz w:val="18"/>
                <w:szCs w:val="18"/>
                <w:shd w:fill="auto" w:val="clear"/>
                <w:lang w:val="en-US"/>
              </w:rPr>
              <w:t/>
            </w:r>
          </w:p>
        </w:tc>
        <w:tc>
          <w:tcPr>
            <w:tcW w:w="2330"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ind w:hanging="0" w:start="57" w:end="0"/>
              <w:rPr/>
            </w:pPr>
            <w:r>
              <w:rPr>
                <w:rStyle w:val="Hyperlink6"/>
                <w:sz w:val="18"/>
                <w:szCs w:val="18"/>
                <w:shd w:fill="auto" w:val="clear"/>
                <w:lang w:val="en-US"/>
              </w:rPr>
              <w:t>Independent</w:t>
            </w:r>
            <w:r>
              <w:rPr>
                <w:rStyle w:val="Hyperlink7"/>
                <w:spacing w:val="-2"/>
                <w:sz w:val="18"/>
                <w:szCs w:val="18"/>
                <w:shd w:fill="auto" w:val="clear"/>
                <w:lang w:val="en-US"/>
              </w:rPr>
              <w:t xml:space="preserve"> Director</w:t>
            </w:r>
          </w:p>
        </w:tc>
        <w:tc>
          <w:tcPr>
            <w:tcW w:w="916" w:type="dxa"/>
            <w:tcBorders>
              <w:top w:val="single" w:sz="4" w:space="0" w:color="000000"/>
              <w:start w:val="single" w:sz="4" w:space="0" w:color="000000"/>
              <w:bottom w:val="single" w:sz="4" w:space="0" w:color="000000"/>
              <w:end w:val="single" w:sz="4" w:space="0" w:color="000000"/>
            </w:tcBorders>
            <w:shd w:color="auto" w:fill="auto" w:val="clear"/>
            <w:tcMar>
              <w:start w:w="87" w:type="dxa"/>
              <w:end w:w="132" w:type="dxa"/>
            </w:tcMar>
          </w:tcPr>
          <w:p>
            <w:pPr>
              <w:pStyle w:val="TableParagraph"/>
              <w:ind w:hanging="0" w:start="7" w:end="52"/>
              <w:jc w:val="center"/>
              <w:rPr/>
            </w:pPr>
            <w:r>
              <w:rPr>
                <w:rStyle w:val="Hyperlink7"/>
                <w:spacing w:val="-2"/>
                <w:sz w:val="18"/>
                <w:szCs w:val="18"/>
                <w:shd w:fill="auto" w:val="clear"/>
                <w:lang w:val="en-US"/>
              </w:rPr>
              <w:t>00049801</w:t>
            </w:r>
          </w:p>
        </w:tc>
        <w:tc>
          <w:tcPr>
            <w:tcW w:w="5086" w:type="dxa"/>
            <w:tcBorders>
              <w:top w:val="single" w:sz="4" w:space="0" w:color="000000"/>
              <w:start w:val="single" w:sz="4" w:space="0" w:color="000000"/>
              <w:bottom w:val="single" w:sz="4" w:space="0" w:color="000000"/>
              <w:end w:val="single" w:sz="4" w:space="0" w:color="000000"/>
            </w:tcBorders>
            <w:shd w:color="auto" w:fill="auto" w:val="clear"/>
            <w:tcMar>
              <w:start w:w="139" w:type="dxa"/>
            </w:tcMar>
          </w:tcPr>
          <w:p>
            <w:pPr>
              <w:pStyle w:val="TableParagraph"/>
              <w:spacing w:lineRule="exact" w:line="208"/>
              <w:ind w:hanging="0" w:start="59" w:end="0"/>
              <w:rPr/>
            </w:pPr>
            <w:r>
              <w:rPr>
                <w:rStyle w:val="Hyperlink6"/>
                <w:sz w:val="18"/>
                <w:szCs w:val="18"/>
                <w:shd w:fill="auto" w:val="clear"/>
                <w:lang w:val="en-US"/>
              </w:rPr>
              <w:t>Plot No. 840, Example Sector 2, Sample Town, Example State - 000000</w:t>
            </w:r>
            <w:r>
              <w:rPr>
                <w:rStyle w:val="None"/>
                <w:spacing w:val="40"/>
                <w:sz w:val="18"/>
                <w:szCs w:val="18"/>
                <w:shd w:fill="auto" w:val="clear"/>
                <w:lang w:val="en-US"/>
              </w:rPr>
              <w:t xml:space="preserve"/>
            </w:r>
            <w:r>
              <w:rPr>
                <w:rStyle w:val="Hyperlink6"/>
                <w:sz w:val="18"/>
                <w:szCs w:val="18"/>
                <w:shd w:fill="auto" w:val="clear"/>
                <w:lang w:val="en-US"/>
              </w:rPr>
              <w:t/>
            </w:r>
            <w:r>
              <w:rPr>
                <w:rStyle w:val="None"/>
                <w:spacing w:val="40"/>
                <w:sz w:val="18"/>
                <w:szCs w:val="18"/>
                <w:shd w:fill="auto" w:val="clear"/>
                <w:lang w:val="en-US"/>
              </w:rPr>
              <w:t xml:space="preserve"/>
            </w:r>
            <w:r>
              <w:rPr>
                <w:rStyle w:val="Hyperlink6"/>
                <w:sz w:val="18"/>
                <w:szCs w:val="18"/>
                <w:shd w:fill="auto" w:val="clear"/>
                <w:lang w:val="en-US"/>
              </w:rPr>
              <w:t/>
            </w:r>
            <w:r>
              <w:rPr>
                <w:rStyle w:val="None"/>
                <w:spacing w:val="40"/>
                <w:sz w:val="18"/>
                <w:szCs w:val="18"/>
                <w:shd w:fill="auto" w:val="clear"/>
                <w:lang w:val="en-US"/>
              </w:rPr>
              <w:t xml:space="preserve"/>
            </w:r>
            <w:r>
              <w:rPr>
                <w:rStyle w:val="Hyperlink6"/>
                <w:sz w:val="18"/>
                <w:szCs w:val="18"/>
                <w:shd w:fill="auto" w:val="clear"/>
                <w:lang w:val="en-US"/>
              </w:rPr>
              <w:t/>
            </w:r>
            <w:r>
              <w:rPr>
                <w:rStyle w:val="None"/>
                <w:spacing w:val="40"/>
                <w:sz w:val="18"/>
                <w:szCs w:val="18"/>
                <w:shd w:fill="auto" w:val="clear"/>
                <w:lang w:val="en-US"/>
              </w:rPr>
              <w:t xml:space="preserve"/>
            </w:r>
            <w:r>
              <w:rPr>
                <w:rStyle w:val="Hyperlink6"/>
                <w:sz w:val="18"/>
                <w:szCs w:val="18"/>
                <w:shd w:fill="auto" w:val="clear"/>
                <w:lang w:val="en-US"/>
              </w:rPr>
              <w:t/>
            </w:r>
            <w:r>
              <w:rPr>
                <w:rStyle w:val="None"/>
                <w:spacing w:val="40"/>
                <w:sz w:val="18"/>
                <w:szCs w:val="18"/>
                <w:shd w:fill="auto" w:val="clear"/>
                <w:lang w:val="en-US"/>
              </w:rPr>
              <w:t xml:space="preserve"/>
            </w:r>
            <w:r>
              <w:rPr>
                <w:rStyle w:val="Hyperlink6"/>
                <w:sz w:val="18"/>
                <w:szCs w:val="18"/>
                <w:shd w:fill="auto" w:val="clear"/>
                <w:lang w:val="en-US"/>
              </w:rPr>
              <w:t/>
            </w:r>
            <w:r>
              <w:rPr>
                <w:rStyle w:val="None"/>
                <w:spacing w:val="40"/>
                <w:sz w:val="18"/>
                <w:szCs w:val="18"/>
                <w:shd w:fill="auto" w:val="clear"/>
                <w:lang w:val="en-US"/>
              </w:rPr>
              <w:t xml:space="preserve"/>
            </w:r>
            <w:r>
              <w:rPr>
                <w:rStyle w:val="Hyperlink6"/>
                <w:sz w:val="18"/>
                <w:szCs w:val="18"/>
                <w:shd w:fill="auto" w:val="clear"/>
                <w:lang w:val="en-US"/>
              </w:rPr>
              <w:t/>
            </w:r>
            <w:r>
              <w:rPr>
                <w:rStyle w:val="None"/>
                <w:spacing w:val="40"/>
                <w:sz w:val="18"/>
                <w:szCs w:val="18"/>
                <w:shd w:fill="auto" w:val="clear"/>
                <w:lang w:val="en-US"/>
              </w:rPr>
              <w:t xml:space="preserve"/>
            </w:r>
            <w:r>
              <w:rPr>
                <w:rStyle w:val="Hyperlink6"/>
                <w:sz w:val="18"/>
                <w:szCs w:val="18"/>
                <w:shd w:fill="auto" w:val="clear"/>
                <w:lang w:val="en-US"/>
              </w:rPr>
              <w:t/>
            </w:r>
          </w:p>
        </w:tc>
      </w:tr>
      <w:tr>
        <w:trPr>
          <w:trHeight w:val="420" w:hRule="atLeast"/>
        </w:trPr>
        <w:tc>
          <w:tcPr>
            <w:tcW w:w="2030"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6"/>
              <w:ind w:hanging="0" w:start="57" w:end="0"/>
              <w:rPr/>
            </w:pPr>
            <w:r>
              <w:rPr>
                <w:rStyle w:val="Hyperlink6"/>
                <w:sz w:val="18"/>
                <w:szCs w:val="18"/>
                <w:shd w:fill="auto" w:val="clear"/>
                <w:lang w:val="en-US"/>
              </w:rPr>
              <w:t>Vivaan Menon</w:t>
            </w:r>
            <w:r>
              <w:rPr>
                <w:rStyle w:val="None"/>
                <w:spacing w:val="1"/>
                <w:sz w:val="18"/>
                <w:szCs w:val="18"/>
                <w:shd w:fill="auto" w:val="clear"/>
                <w:lang w:val="en-US"/>
              </w:rPr>
              <w:t xml:space="preserve"/>
            </w:r>
            <w:r>
              <w:rPr>
                <w:rStyle w:val="Hyperlink6"/>
                <w:sz w:val="18"/>
                <w:szCs w:val="18"/>
                <w:shd w:fill="auto" w:val="clear"/>
                <w:lang w:val="en-US"/>
              </w:rPr>
              <w:t/>
            </w:r>
            <w:r>
              <w:rPr>
                <w:rStyle w:val="None"/>
                <w:spacing w:val="-1"/>
                <w:sz w:val="18"/>
                <w:szCs w:val="18"/>
                <w:shd w:fill="auto" w:val="clear"/>
                <w:lang w:val="en-US"/>
              </w:rPr>
              <w:t xml:space="preserve"/>
            </w:r>
            <w:r>
              <w:rPr>
                <w:rStyle w:val="Hyperlink7"/>
                <w:spacing w:val="-2"/>
                <w:sz w:val="18"/>
                <w:szCs w:val="18"/>
                <w:shd w:fill="auto" w:val="clear"/>
                <w:lang w:val="en-US"/>
              </w:rPr>
              <w:t/>
            </w:r>
          </w:p>
        </w:tc>
        <w:tc>
          <w:tcPr>
            <w:tcW w:w="2330"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6"/>
              <w:ind w:hanging="0" w:start="57" w:end="0"/>
              <w:rPr/>
            </w:pPr>
            <w:r>
              <w:rPr>
                <w:rStyle w:val="Hyperlink6"/>
                <w:sz w:val="18"/>
                <w:szCs w:val="18"/>
                <w:shd w:fill="auto" w:val="clear"/>
                <w:lang w:val="en-US"/>
              </w:rPr>
              <w:t>Independent</w:t>
            </w:r>
            <w:r>
              <w:rPr>
                <w:rStyle w:val="Hyperlink7"/>
                <w:spacing w:val="-2"/>
                <w:sz w:val="18"/>
                <w:szCs w:val="18"/>
                <w:shd w:fill="auto" w:val="clear"/>
                <w:lang w:val="en-US"/>
              </w:rPr>
              <w:t xml:space="preserve"> Director</w:t>
            </w:r>
          </w:p>
        </w:tc>
        <w:tc>
          <w:tcPr>
            <w:tcW w:w="916" w:type="dxa"/>
            <w:tcBorders>
              <w:top w:val="single" w:sz="4" w:space="0" w:color="000000"/>
              <w:start w:val="single" w:sz="4" w:space="0" w:color="000000"/>
              <w:bottom w:val="single" w:sz="4" w:space="0" w:color="000000"/>
              <w:end w:val="single" w:sz="4" w:space="0" w:color="000000"/>
            </w:tcBorders>
            <w:shd w:color="auto" w:fill="auto" w:val="clear"/>
            <w:tcMar>
              <w:start w:w="87" w:type="dxa"/>
              <w:end w:w="132" w:type="dxa"/>
            </w:tcMar>
          </w:tcPr>
          <w:p>
            <w:pPr>
              <w:pStyle w:val="TableParagraph"/>
              <w:spacing w:lineRule="exact" w:line="206"/>
              <w:ind w:hanging="0" w:start="7" w:end="52"/>
              <w:jc w:val="center"/>
              <w:rPr/>
            </w:pPr>
            <w:r>
              <w:rPr>
                <w:rStyle w:val="Hyperlink7"/>
                <w:spacing w:val="-2"/>
                <w:sz w:val="18"/>
                <w:szCs w:val="18"/>
                <w:shd w:fill="auto" w:val="clear"/>
                <w:lang w:val="en-US"/>
              </w:rPr>
              <w:t>01217000</w:t>
            </w:r>
          </w:p>
        </w:tc>
        <w:tc>
          <w:tcPr>
            <w:tcW w:w="5086" w:type="dxa"/>
            <w:tcBorders>
              <w:top w:val="single" w:sz="4" w:space="0" w:color="000000"/>
              <w:start w:val="single" w:sz="4" w:space="0" w:color="000000"/>
              <w:bottom w:val="single" w:sz="4" w:space="0" w:color="000000"/>
              <w:end w:val="single" w:sz="4" w:space="0" w:color="000000"/>
            </w:tcBorders>
            <w:shd w:color="auto" w:fill="auto" w:val="clear"/>
            <w:tcMar>
              <w:start w:w="139" w:type="dxa"/>
            </w:tcMar>
          </w:tcPr>
          <w:p>
            <w:pPr>
              <w:pStyle w:val="TableParagraph"/>
              <w:spacing w:lineRule="exact" w:line="206"/>
              <w:ind w:hanging="0" w:start="59" w:end="0"/>
              <w:rPr/>
            </w:pPr>
            <w:r>
              <w:rPr>
                <w:rStyle w:val="Hyperlink6"/>
                <w:sz w:val="18"/>
                <w:szCs w:val="18"/>
                <w:shd w:fill="auto" w:val="clear"/>
                <w:lang w:val="en-US"/>
              </w:rPr>
              <w:t>Plot No. 320, Example Sector 8, Sample Town, Example State - 000000</w:t>
            </w:r>
            <w:r>
              <w:rPr>
                <w:rStyle w:val="None"/>
                <w:spacing w:val="80"/>
                <w:sz w:val="18"/>
                <w:szCs w:val="18"/>
                <w:shd w:fill="auto" w:val="clear"/>
                <w:lang w:val="en-US"/>
              </w:rPr>
              <w:t xml:space="preserve"/>
            </w:r>
            <w:r>
              <w:rPr>
                <w:rStyle w:val="Hyperlink6"/>
                <w:sz w:val="18"/>
                <w:szCs w:val="18"/>
                <w:shd w:fill="auto" w:val="clear"/>
                <w:lang w:val="en-US"/>
              </w:rPr>
              <w:t/>
            </w:r>
            <w:r>
              <w:rPr>
                <w:rStyle w:val="None"/>
                <w:spacing w:val="79"/>
                <w:sz w:val="18"/>
                <w:szCs w:val="18"/>
                <w:shd w:fill="auto" w:val="clear"/>
                <w:lang w:val="en-US"/>
              </w:rPr>
              <w:t xml:space="preserve"/>
            </w:r>
            <w:r>
              <w:rPr>
                <w:rStyle w:val="Hyperlink6"/>
                <w:sz w:val="18"/>
                <w:szCs w:val="18"/>
                <w:shd w:fill="auto" w:val="clear"/>
                <w:lang w:val="en-US"/>
              </w:rPr>
              <w:t/>
            </w:r>
            <w:r>
              <w:rPr>
                <w:rStyle w:val="None"/>
                <w:spacing w:val="40"/>
                <w:sz w:val="18"/>
                <w:szCs w:val="18"/>
                <w:shd w:fill="auto" w:val="clear"/>
                <w:lang w:val="en-US"/>
              </w:rPr>
              <w:t xml:space="preserve"/>
            </w:r>
            <w:r>
              <w:rPr>
                <w:rStyle w:val="Hyperlink6"/>
                <w:sz w:val="18"/>
                <w:szCs w:val="18"/>
                <w:shd w:fill="auto" w:val="clear"/>
                <w:lang w:val="en-US"/>
              </w:rPr>
              <w:t/>
            </w:r>
            <w:r>
              <w:rPr>
                <w:rStyle w:val="None"/>
                <w:spacing w:val="79"/>
                <w:sz w:val="18"/>
                <w:szCs w:val="18"/>
                <w:shd w:fill="auto" w:val="clear"/>
                <w:lang w:val="en-US"/>
              </w:rPr>
              <w:t xml:space="preserve"/>
            </w:r>
            <w:r>
              <w:rPr>
                <w:rStyle w:val="Hyperlink6"/>
                <w:sz w:val="18"/>
                <w:szCs w:val="18"/>
                <w:shd w:fill="auto" w:val="clear"/>
                <w:lang w:val="en-US"/>
              </w:rPr>
              <w:t/>
            </w:r>
            <w:r>
              <w:rPr>
                <w:rStyle w:val="None"/>
                <w:spacing w:val="80"/>
                <w:sz w:val="18"/>
                <w:szCs w:val="18"/>
                <w:shd w:fill="auto" w:val="clear"/>
                <w:lang w:val="en-US"/>
              </w:rPr>
              <w:t xml:space="preserve"/>
            </w:r>
            <w:r>
              <w:rPr>
                <w:rStyle w:val="Hyperlink6"/>
                <w:sz w:val="18"/>
                <w:szCs w:val="18"/>
                <w:shd w:fill="auto" w:val="clear"/>
                <w:lang w:val="en-US"/>
              </w:rPr>
              <w:t/>
            </w:r>
            <w:r>
              <w:rPr>
                <w:rStyle w:val="None"/>
                <w:spacing w:val="80"/>
                <w:sz w:val="18"/>
                <w:szCs w:val="18"/>
                <w:shd w:fill="auto" w:val="clear"/>
                <w:lang w:val="en-US"/>
              </w:rPr>
              <w:t xml:space="preserve"/>
            </w:r>
            <w:r>
              <w:rPr>
                <w:rStyle w:val="Hyperlink6"/>
                <w:sz w:val="18"/>
                <w:szCs w:val="18"/>
                <w:shd w:fill="auto" w:val="clear"/>
                <w:lang w:val="en-US"/>
              </w:rPr>
              <w:t/>
            </w:r>
          </w:p>
        </w:tc>
      </w:tr>
      <w:tr>
        <w:trPr>
          <w:trHeight w:val="420" w:hRule="atLeast"/>
        </w:trPr>
        <w:tc>
          <w:tcPr>
            <w:tcW w:w="2030"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before="2" w:after="0"/>
              <w:ind w:hanging="0" w:start="57" w:end="0"/>
              <w:rPr/>
            </w:pPr>
            <w:r>
              <w:rPr>
                <w:rStyle w:val="Hyperlink6"/>
                <w:sz w:val="18"/>
                <w:szCs w:val="18"/>
                <w:shd w:fill="auto" w:val="clear"/>
                <w:lang w:val="en-US"/>
              </w:rPr>
              <w:t>Ananya Bose</w:t>
            </w:r>
            <w:r>
              <w:rPr>
                <w:rStyle w:val="Hyperlink3"/>
                <w:spacing w:val="-3"/>
                <w:sz w:val="18"/>
                <w:szCs w:val="18"/>
                <w:shd w:fill="auto" w:val="clear"/>
                <w:lang w:val="en-US"/>
              </w:rPr>
              <w:t xml:space="preserve"/>
            </w:r>
            <w:r>
              <w:rPr>
                <w:rStyle w:val="Hyperlink6"/>
                <w:sz w:val="18"/>
                <w:szCs w:val="18"/>
                <w:shd w:fill="auto" w:val="clear"/>
                <w:lang w:val="en-US"/>
              </w:rPr>
              <w:t/>
            </w:r>
            <w:r>
              <w:rPr>
                <w:rStyle w:val="None"/>
                <w:spacing w:val="-1"/>
                <w:sz w:val="18"/>
                <w:szCs w:val="18"/>
                <w:shd w:fill="auto" w:val="clear"/>
                <w:lang w:val="en-US"/>
              </w:rPr>
              <w:t xml:space="preserve"/>
            </w:r>
            <w:r>
              <w:rPr>
                <w:rStyle w:val="Hyperlink7"/>
                <w:spacing w:val="-2"/>
                <w:sz w:val="18"/>
                <w:szCs w:val="18"/>
                <w:shd w:fill="auto" w:val="clear"/>
                <w:lang w:val="en-US"/>
              </w:rPr>
              <w:t/>
            </w:r>
          </w:p>
        </w:tc>
        <w:tc>
          <w:tcPr>
            <w:tcW w:w="2330"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before="2" w:after="0"/>
              <w:ind w:hanging="0" w:start="57" w:end="0"/>
              <w:rPr/>
            </w:pPr>
            <w:r>
              <w:rPr>
                <w:rStyle w:val="Hyperlink6"/>
                <w:sz w:val="18"/>
                <w:szCs w:val="18"/>
                <w:shd w:fill="auto" w:val="clear"/>
                <w:lang w:val="en-US"/>
              </w:rPr>
              <w:t>Independent</w:t>
            </w:r>
            <w:r>
              <w:rPr>
                <w:rStyle w:val="Hyperlink7"/>
                <w:spacing w:val="-2"/>
                <w:sz w:val="18"/>
                <w:szCs w:val="18"/>
                <w:shd w:fill="auto" w:val="clear"/>
                <w:lang w:val="en-US"/>
              </w:rPr>
              <w:t xml:space="preserve"> Director</w:t>
            </w:r>
          </w:p>
        </w:tc>
        <w:tc>
          <w:tcPr>
            <w:tcW w:w="916" w:type="dxa"/>
            <w:tcBorders>
              <w:top w:val="single" w:sz="4" w:space="0" w:color="000000"/>
              <w:start w:val="single" w:sz="4" w:space="0" w:color="000000"/>
              <w:bottom w:val="single" w:sz="4" w:space="0" w:color="000000"/>
              <w:end w:val="single" w:sz="4" w:space="0" w:color="000000"/>
            </w:tcBorders>
            <w:shd w:color="auto" w:fill="auto" w:val="clear"/>
            <w:tcMar>
              <w:start w:w="87" w:type="dxa"/>
              <w:end w:w="132" w:type="dxa"/>
            </w:tcMar>
          </w:tcPr>
          <w:p>
            <w:pPr>
              <w:pStyle w:val="TableParagraph"/>
              <w:spacing w:before="2" w:after="0"/>
              <w:ind w:hanging="0" w:start="7" w:end="52"/>
              <w:jc w:val="center"/>
              <w:rPr/>
            </w:pPr>
            <w:r>
              <w:rPr>
                <w:rStyle w:val="Hyperlink7"/>
                <w:spacing w:val="-2"/>
                <w:sz w:val="18"/>
                <w:szCs w:val="18"/>
                <w:shd w:fill="auto" w:val="clear"/>
                <w:lang w:val="en-US"/>
              </w:rPr>
              <w:t>10938958</w:t>
            </w:r>
          </w:p>
        </w:tc>
        <w:tc>
          <w:tcPr>
            <w:tcW w:w="5086" w:type="dxa"/>
            <w:tcBorders>
              <w:top w:val="single" w:sz="4" w:space="0" w:color="000000"/>
              <w:start w:val="single" w:sz="4" w:space="0" w:color="000000"/>
              <w:bottom w:val="single" w:sz="4" w:space="0" w:color="000000"/>
              <w:end w:val="single" w:sz="4" w:space="0" w:color="000000"/>
            </w:tcBorders>
            <w:shd w:color="auto" w:fill="auto" w:val="clear"/>
            <w:tcMar>
              <w:start w:w="139" w:type="dxa"/>
              <w:end w:w="124" w:type="dxa"/>
            </w:tcMar>
          </w:tcPr>
          <w:p>
            <w:pPr>
              <w:pStyle w:val="TableParagraph"/>
              <w:spacing w:lineRule="exact" w:line="206"/>
              <w:ind w:hanging="0" w:start="59" w:end="44"/>
              <w:rPr/>
            </w:pPr>
            <w:r>
              <w:rPr>
                <w:rStyle w:val="Hyperlink6"/>
                <w:sz w:val="18"/>
                <w:szCs w:val="18"/>
                <w:shd w:fill="auto" w:val="clear"/>
                <w:lang w:val="en-US"/>
              </w:rPr>
              <w:t>Plot No. 564, Example Sector 5, Sample Town, Example State - 000000</w:t>
            </w:r>
          </w:p>
        </w:tc>
      </w:tr>
      <w:tr>
        <w:trPr>
          <w:trHeight w:val="423" w:hRule="atLeast"/>
        </w:trPr>
        <w:tc>
          <w:tcPr>
            <w:tcW w:w="2030"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Vivaan Menon</w:t>
            </w:r>
            <w:r>
              <w:rPr>
                <w:rStyle w:val="Hyperlink7"/>
                <w:spacing w:val="-2"/>
                <w:sz w:val="18"/>
                <w:szCs w:val="18"/>
                <w:shd w:fill="auto" w:val="clear"/>
                <w:lang w:val="en-US"/>
              </w:rPr>
              <w:t xml:space="preserve"/>
            </w:r>
          </w:p>
        </w:tc>
        <w:tc>
          <w:tcPr>
            <w:tcW w:w="2330"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Independent</w:t>
            </w:r>
            <w:r>
              <w:rPr>
                <w:rStyle w:val="Hyperlink7"/>
                <w:spacing w:val="-2"/>
                <w:sz w:val="18"/>
                <w:szCs w:val="18"/>
                <w:shd w:fill="auto" w:val="clear"/>
                <w:lang w:val="en-US"/>
              </w:rPr>
              <w:t xml:space="preserve"> Director</w:t>
            </w:r>
          </w:p>
        </w:tc>
        <w:tc>
          <w:tcPr>
            <w:tcW w:w="916" w:type="dxa"/>
            <w:tcBorders>
              <w:top w:val="single" w:sz="4" w:space="0" w:color="000000"/>
              <w:start w:val="single" w:sz="4" w:space="0" w:color="000000"/>
              <w:bottom w:val="single" w:sz="4" w:space="0" w:color="000000"/>
              <w:end w:val="single" w:sz="4" w:space="0" w:color="000000"/>
            </w:tcBorders>
            <w:shd w:color="auto" w:fill="auto" w:val="clear"/>
            <w:tcMar>
              <w:start w:w="87" w:type="dxa"/>
              <w:end w:w="132" w:type="dxa"/>
            </w:tcMar>
          </w:tcPr>
          <w:p>
            <w:pPr>
              <w:pStyle w:val="TableParagraph"/>
              <w:spacing w:lineRule="exact" w:line="207"/>
              <w:ind w:hanging="0" w:start="7" w:end="52"/>
              <w:jc w:val="center"/>
              <w:rPr/>
            </w:pPr>
            <w:r>
              <w:rPr>
                <w:rStyle w:val="Hyperlink7"/>
                <w:spacing w:val="-2"/>
                <w:sz w:val="18"/>
                <w:szCs w:val="18"/>
                <w:shd w:fill="auto" w:val="clear"/>
                <w:lang w:val="en-US"/>
              </w:rPr>
              <w:t>05293084</w:t>
            </w:r>
          </w:p>
        </w:tc>
        <w:tc>
          <w:tcPr>
            <w:tcW w:w="5086" w:type="dxa"/>
            <w:tcBorders>
              <w:top w:val="single" w:sz="4" w:space="0" w:color="000000"/>
              <w:start w:val="single" w:sz="4" w:space="0" w:color="000000"/>
              <w:bottom w:val="single" w:sz="4" w:space="0" w:color="000000"/>
              <w:end w:val="single" w:sz="4" w:space="0" w:color="000000"/>
            </w:tcBorders>
            <w:shd w:color="auto" w:fill="auto" w:val="clear"/>
            <w:tcMar>
              <w:start w:w="139" w:type="dxa"/>
            </w:tcMar>
          </w:tcPr>
          <w:p>
            <w:pPr>
              <w:pStyle w:val="TableParagraph"/>
              <w:spacing w:lineRule="exact" w:line="208"/>
              <w:ind w:hanging="0" w:start="59" w:end="0"/>
              <w:rPr/>
            </w:pPr>
            <w:r>
              <w:rPr>
                <w:rStyle w:val="Hyperlink6"/>
                <w:sz w:val="18"/>
                <w:szCs w:val="18"/>
                <w:shd w:fill="auto" w:val="clear"/>
                <w:lang w:val="en-US"/>
              </w:rPr>
              <w:t>Plot No. 312, Example Sector 10, Sample Town, Example State - 000000</w:t>
            </w:r>
            <w:r>
              <w:rPr>
                <w:rStyle w:val="None"/>
                <w:spacing w:val="40"/>
                <w:sz w:val="18"/>
                <w:szCs w:val="18"/>
                <w:shd w:fill="auto" w:val="clear"/>
                <w:lang w:val="en-US"/>
              </w:rPr>
              <w:t xml:space="preserve"/>
            </w:r>
            <w:r>
              <w:rPr>
                <w:rStyle w:val="Hyperlink6"/>
                <w:sz w:val="18"/>
                <w:szCs w:val="18"/>
                <w:shd w:fill="auto" w:val="clear"/>
                <w:lang w:val="en-US"/>
              </w:rPr>
              <w:t/>
            </w:r>
            <w:r>
              <w:rPr>
                <w:rStyle w:val="None"/>
                <w:spacing w:val="40"/>
                <w:sz w:val="18"/>
                <w:szCs w:val="18"/>
                <w:shd w:fill="auto" w:val="clear"/>
                <w:lang w:val="en-US"/>
              </w:rPr>
              <w:t xml:space="preserve"/>
            </w:r>
            <w:r>
              <w:rPr>
                <w:rStyle w:val="Hyperlink6"/>
                <w:sz w:val="18"/>
                <w:szCs w:val="18"/>
                <w:shd w:fill="auto" w:val="clear"/>
                <w:lang w:val="en-US"/>
              </w:rPr>
              <w:t/>
            </w:r>
            <w:r>
              <w:rPr>
                <w:rStyle w:val="None"/>
                <w:spacing w:val="40"/>
                <w:sz w:val="18"/>
                <w:szCs w:val="18"/>
                <w:shd w:fill="auto" w:val="clear"/>
                <w:lang w:val="en-US"/>
              </w:rPr>
              <w:t xml:space="preserve"/>
            </w:r>
            <w:r>
              <w:rPr>
                <w:rStyle w:val="Hyperlink6"/>
                <w:sz w:val="18"/>
                <w:szCs w:val="18"/>
                <w:shd w:fill="auto" w:val="clear"/>
                <w:lang w:val="en-US"/>
              </w:rPr>
              <w:t/>
            </w:r>
            <w:r>
              <w:rPr>
                <w:rStyle w:val="None"/>
                <w:spacing w:val="40"/>
                <w:sz w:val="18"/>
                <w:szCs w:val="18"/>
                <w:shd w:fill="auto" w:val="clear"/>
                <w:lang w:val="en-US"/>
              </w:rPr>
              <w:t xml:space="preserve"/>
            </w:r>
            <w:r>
              <w:rPr>
                <w:rStyle w:val="Hyperlink6"/>
                <w:sz w:val="18"/>
                <w:szCs w:val="18"/>
                <w:shd w:fill="auto" w:val="clear"/>
                <w:lang w:val="en-US"/>
              </w:rPr>
              <w:t/>
            </w:r>
            <w:r>
              <w:rPr>
                <w:rStyle w:val="None"/>
                <w:spacing w:val="40"/>
                <w:sz w:val="18"/>
                <w:szCs w:val="18"/>
                <w:shd w:fill="auto" w:val="clear"/>
                <w:lang w:val="en-US"/>
              </w:rPr>
              <w:t xml:space="preserve"/>
            </w:r>
            <w:r>
              <w:rPr>
                <w:rStyle w:val="Hyperlink6"/>
                <w:sz w:val="18"/>
                <w:szCs w:val="18"/>
                <w:shd w:fill="auto" w:val="clear"/>
                <w:lang w:val="en-US"/>
              </w:rPr>
              <w:t/>
            </w:r>
            <w:r>
              <w:rPr>
                <w:rStyle w:val="None"/>
                <w:spacing w:val="40"/>
                <w:sz w:val="18"/>
                <w:szCs w:val="18"/>
                <w:shd w:fill="auto" w:val="clear"/>
                <w:lang w:val="en-US"/>
              </w:rPr>
              <w:t xml:space="preserve"/>
            </w:r>
            <w:r>
              <w:rPr>
                <w:rStyle w:val="Hyperlink6"/>
                <w:sz w:val="18"/>
                <w:szCs w:val="18"/>
                <w:shd w:fill="auto" w:val="clear"/>
                <w:lang w:val="en-US"/>
              </w:rPr>
              <w:t/>
            </w:r>
            <w:r>
              <w:rPr>
                <w:rStyle w:val="None"/>
                <w:spacing w:val="40"/>
                <w:sz w:val="18"/>
                <w:szCs w:val="18"/>
                <w:shd w:fill="auto" w:val="clear"/>
                <w:lang w:val="en-US"/>
              </w:rPr>
              <w:t xml:space="preserve"/>
            </w:r>
            <w:r>
              <w:rPr>
                <w:rStyle w:val="Hyperlink6"/>
                <w:sz w:val="18"/>
                <w:szCs w:val="18"/>
                <w:shd w:fill="auto" w:val="clear"/>
                <w:lang w:val="en-US"/>
              </w:rPr>
              <w:t/>
            </w:r>
            <w:r>
              <w:rPr>
                <w:rStyle w:val="None"/>
                <w:spacing w:val="40"/>
                <w:sz w:val="18"/>
                <w:szCs w:val="18"/>
                <w:shd w:fill="auto" w:val="clear"/>
                <w:lang w:val="en-US"/>
              </w:rPr>
              <w:t xml:space="preserve"/>
            </w:r>
            <w:r>
              <w:rPr>
                <w:rStyle w:val="Hyperlink6"/>
                <w:sz w:val="18"/>
                <w:szCs w:val="18"/>
                <w:shd w:fill="auto" w:val="clear"/>
                <w:lang w:val="en-US"/>
              </w:rPr>
              <w:t/>
            </w:r>
          </w:p>
        </w:tc>
      </w:tr>
    </w:tbl>
    <w:p>
      <w:pPr>
        <w:pStyle w:val="BodyText"/>
        <w:spacing w:before="3" w:after="0"/>
        <w:ind w:hanging="98" w:start="98" w:end="0"/>
        <w:rPr>
          <w:rStyle w:val="Hyperlink4"/>
          <w:sz w:val="17"/>
          <w:szCs w:val="17"/>
        </w:rPr>
      </w:pPr>
      <w:r>
        <w:rPr>
          <w:sz w:val="17"/>
          <w:szCs w:val="17"/>
        </w:rPr>
      </w:r>
    </w:p>
    <w:p>
      <w:pPr>
        <w:pStyle w:val="BodyText"/>
        <w:spacing w:before="4" w:after="0"/>
        <w:rPr/>
      </w:pPr>
      <w:r>
        <w:rPr/>
      </w:r>
    </w:p>
    <w:p>
      <w:pPr>
        <w:pStyle w:val="Body"/>
        <w:spacing w:before="0" w:after="0"/>
        <w:ind w:hanging="0" w:start="88" w:end="0"/>
        <w:rPr>
          <w:rStyle w:val="None"/>
          <w:sz w:val="20"/>
          <w:szCs w:val="20"/>
        </w:rPr>
        <w:sectPr>
          <w:headerReference w:type="even" r:id="rId418"/>
          <w:headerReference w:type="default" r:id="rId419"/>
          <w:headerReference w:type="first" r:id="rId420"/>
          <w:footerReference w:type="even" r:id="rId421"/>
          <w:footerReference w:type="default" r:id="rId422"/>
          <w:footerReference w:type="first" r:id="rId423"/>
          <w:type w:val="nextPage"/>
          <w:pgSz w:w="11906" w:h="16838"/>
          <w:pgMar w:left="992" w:right="566" w:gutter="0" w:header="0" w:top="1100" w:footer="0" w:bottom="280"/>
          <w:pgNumType w:fmt="decimal"/>
          <w:formProt w:val="false"/>
          <w:textDirection w:val="lrTb"/>
          <w:docGrid w:type="default" w:linePitch="100" w:charSpace="0"/>
        </w:sectPr>
      </w:pPr>
      <w:r>
        <w:rPr>
          <w:rStyle w:val="None"/>
          <w:sz w:val="20"/>
          <w:szCs w:val="20"/>
        </w:rPr>
        <w:t>For</w:t>
      </w:r>
      <w:r>
        <w:rPr>
          <w:rStyle w:val="None"/>
          <w:spacing w:val="-3"/>
          <w:sz w:val="20"/>
          <w:szCs w:val="20"/>
        </w:rPr>
        <w:t xml:space="preserve"> </w:t>
      </w:r>
      <w:r>
        <w:rPr>
          <w:rStyle w:val="None"/>
          <w:sz w:val="20"/>
          <w:szCs w:val="20"/>
          <w:lang w:val="nl-NL"/>
        </w:rPr>
        <w:t>brief</w:t>
      </w:r>
      <w:r>
        <w:rPr>
          <w:rStyle w:val="None"/>
          <w:spacing w:val="-5"/>
          <w:sz w:val="20"/>
          <w:szCs w:val="20"/>
        </w:rPr>
        <w:t xml:space="preserve"> </w:t>
      </w:r>
      <w:r>
        <w:rPr>
          <w:rStyle w:val="None"/>
          <w:sz w:val="20"/>
          <w:szCs w:val="20"/>
          <w:lang w:val="en-US"/>
        </w:rPr>
        <w:t>profiles</w:t>
      </w:r>
      <w:r>
        <w:rPr>
          <w:rStyle w:val="None"/>
          <w:spacing w:val="-5"/>
          <w:sz w:val="20"/>
          <w:szCs w:val="20"/>
        </w:rPr>
        <w:t xml:space="preserve"> </w:t>
      </w:r>
      <w:r>
        <w:rPr>
          <w:rStyle w:val="None"/>
          <w:sz w:val="20"/>
          <w:szCs w:val="20"/>
        </w:rPr>
        <w:t>and</w:t>
      </w:r>
      <w:r>
        <w:rPr>
          <w:rStyle w:val="None"/>
          <w:spacing w:val="-5"/>
          <w:sz w:val="20"/>
          <w:szCs w:val="20"/>
        </w:rPr>
        <w:t xml:space="preserve"> </w:t>
      </w:r>
      <w:r>
        <w:rPr>
          <w:rStyle w:val="None"/>
          <w:sz w:val="20"/>
          <w:szCs w:val="20"/>
          <w:lang w:val="en-US"/>
        </w:rPr>
        <w:t>further</w:t>
      </w:r>
      <w:r>
        <w:rPr>
          <w:rStyle w:val="None"/>
          <w:spacing w:val="-2"/>
          <w:sz w:val="20"/>
          <w:szCs w:val="20"/>
        </w:rPr>
        <w:t xml:space="preserve"> </w:t>
      </w:r>
      <w:r>
        <w:rPr>
          <w:rStyle w:val="None"/>
          <w:sz w:val="20"/>
          <w:szCs w:val="20"/>
          <w:lang w:val="en-US"/>
        </w:rPr>
        <w:t>details</w:t>
      </w:r>
      <w:r>
        <w:rPr>
          <w:rStyle w:val="None"/>
          <w:spacing w:val="-5"/>
          <w:sz w:val="20"/>
          <w:szCs w:val="20"/>
        </w:rPr>
        <w:t xml:space="preserve"> </w:t>
      </w:r>
      <w:r>
        <w:rPr>
          <w:rStyle w:val="None"/>
          <w:sz w:val="20"/>
          <w:szCs w:val="20"/>
          <w:lang w:val="en-US"/>
        </w:rPr>
        <w:t>of</w:t>
      </w:r>
      <w:r>
        <w:rPr>
          <w:rStyle w:val="None"/>
          <w:spacing w:val="-3"/>
          <w:sz w:val="20"/>
          <w:szCs w:val="20"/>
        </w:rPr>
        <w:t xml:space="preserve"> </w:t>
      </w:r>
      <w:r>
        <w:rPr>
          <w:rStyle w:val="None"/>
          <w:sz w:val="20"/>
          <w:szCs w:val="20"/>
          <w:lang w:val="fr-FR"/>
        </w:rPr>
        <w:t>our</w:t>
      </w:r>
      <w:r>
        <w:rPr>
          <w:rStyle w:val="None"/>
          <w:spacing w:val="-3"/>
          <w:sz w:val="20"/>
          <w:szCs w:val="20"/>
        </w:rPr>
        <w:t xml:space="preserve"> </w:t>
      </w:r>
      <w:r>
        <w:rPr>
          <w:rStyle w:val="None"/>
          <w:sz w:val="20"/>
          <w:szCs w:val="20"/>
          <w:lang w:val="en-US"/>
        </w:rPr>
        <w:t>Board</w:t>
      </w:r>
      <w:r>
        <w:rPr>
          <w:rStyle w:val="None"/>
          <w:spacing w:val="-5"/>
          <w:sz w:val="20"/>
          <w:szCs w:val="20"/>
        </w:rPr>
        <w:t xml:space="preserve"> </w:t>
      </w:r>
      <w:r>
        <w:rPr>
          <w:rStyle w:val="None"/>
          <w:sz w:val="20"/>
          <w:szCs w:val="20"/>
          <w:lang w:val="en-US"/>
        </w:rPr>
        <w:t>of</w:t>
      </w:r>
      <w:r>
        <w:rPr>
          <w:rStyle w:val="None"/>
          <w:spacing w:val="-3"/>
          <w:sz w:val="20"/>
          <w:szCs w:val="20"/>
        </w:rPr>
        <w:t xml:space="preserve"> </w:t>
      </w:r>
      <w:r>
        <w:rPr>
          <w:rStyle w:val="None"/>
          <w:sz w:val="20"/>
          <w:szCs w:val="20"/>
          <w:lang w:val="en-US"/>
        </w:rPr>
        <w:t>Directors,</w:t>
      </w:r>
      <w:r>
        <w:rPr>
          <w:rStyle w:val="None"/>
          <w:spacing w:val="-3"/>
          <w:sz w:val="20"/>
          <w:szCs w:val="20"/>
        </w:rPr>
        <w:t xml:space="preserve"> </w:t>
      </w:r>
      <w:r>
        <w:rPr>
          <w:rStyle w:val="None"/>
          <w:sz w:val="20"/>
          <w:szCs w:val="20"/>
        </w:rPr>
        <w:t>see</w:t>
      </w:r>
      <w:r>
        <w:rPr>
          <w:rStyle w:val="None"/>
          <w:spacing w:val="-3"/>
          <w:sz w:val="20"/>
          <w:szCs w:val="20"/>
        </w:rPr>
        <w:t xml:space="preserve"> </w:t>
      </w:r>
      <w:r>
        <w:rPr>
          <w:rStyle w:val="None"/>
          <w:sz w:val="20"/>
          <w:szCs w:val="20"/>
          <w:lang w:val="ar-SA" w:bidi="ar-SA"/>
        </w:rPr>
        <w:t>“</w:t>
      </w:r>
      <w:r>
        <w:rPr>
          <w:rStyle w:val="None"/>
          <w:i/>
          <w:iCs/>
          <w:sz w:val="20"/>
          <w:szCs w:val="20"/>
          <w:lang w:val="en-US"/>
        </w:rPr>
        <w:t>Our</w:t>
      </w:r>
      <w:r>
        <w:rPr>
          <w:rStyle w:val="None"/>
          <w:i/>
          <w:iCs/>
          <w:spacing w:val="-5"/>
          <w:sz w:val="20"/>
          <w:szCs w:val="20"/>
        </w:rPr>
        <w:t xml:space="preserve"> </w:t>
      </w:r>
      <w:r>
        <w:rPr>
          <w:rStyle w:val="None"/>
          <w:i/>
          <w:iCs/>
          <w:sz w:val="20"/>
          <w:szCs w:val="20"/>
          <w:lang w:val="fr-FR"/>
        </w:rPr>
        <w:t>Management</w:t>
      </w:r>
      <w:r>
        <w:rPr>
          <w:rStyle w:val="None"/>
          <w:i/>
          <w:iCs/>
          <w:spacing w:val="-1"/>
          <w:sz w:val="20"/>
          <w:szCs w:val="20"/>
        </w:rPr>
        <w:t xml:space="preserve"> </w:t>
      </w:r>
      <w:r>
        <w:rPr>
          <w:rStyle w:val="None"/>
          <w:i/>
          <w:iCs/>
          <w:sz w:val="20"/>
          <w:szCs w:val="20"/>
        </w:rPr>
        <w:t>–</w:t>
      </w:r>
      <w:r>
        <w:rPr>
          <w:rStyle w:val="None"/>
          <w:i/>
          <w:iCs/>
          <w:spacing w:val="-2"/>
          <w:sz w:val="20"/>
          <w:szCs w:val="20"/>
        </w:rPr>
        <w:t xml:space="preserve"> </w:t>
      </w:r>
      <w:r>
        <w:rPr>
          <w:rStyle w:val="None"/>
          <w:i/>
          <w:iCs/>
          <w:sz w:val="20"/>
          <w:szCs w:val="20"/>
          <w:lang w:val="en-US"/>
        </w:rPr>
        <w:t>Board</w:t>
      </w:r>
      <w:r>
        <w:rPr>
          <w:rStyle w:val="None"/>
          <w:i/>
          <w:iCs/>
          <w:spacing w:val="-2"/>
          <w:sz w:val="20"/>
          <w:szCs w:val="20"/>
        </w:rPr>
        <w:t xml:space="preserve"> </w:t>
      </w:r>
      <w:r>
        <w:rPr>
          <w:rStyle w:val="None"/>
          <w:i/>
          <w:iCs/>
          <w:sz w:val="20"/>
          <w:szCs w:val="20"/>
          <w:lang w:val="en-US"/>
        </w:rPr>
        <w:t>of</w:t>
      </w:r>
      <w:r>
        <w:rPr>
          <w:rStyle w:val="None"/>
          <w:i/>
          <w:iCs/>
          <w:spacing w:val="-5"/>
          <w:sz w:val="20"/>
          <w:szCs w:val="20"/>
        </w:rPr>
        <w:t xml:space="preserve"> </w:t>
      </w:r>
      <w:r>
        <w:rPr>
          <w:rStyle w:val="None"/>
          <w:i/>
          <w:iCs/>
          <w:sz w:val="20"/>
          <w:szCs w:val="20"/>
          <w:lang w:val="en-US"/>
        </w:rPr>
        <w:t>Directors</w:t>
      </w:r>
      <w:r>
        <w:rPr>
          <w:rStyle w:val="None"/>
          <w:sz w:val="20"/>
          <w:szCs w:val="20"/>
        </w:rPr>
        <w:t>”</w:t>
      </w:r>
      <w:r>
        <w:rPr>
          <w:rStyle w:val="None"/>
          <w:spacing w:val="-3"/>
          <w:sz w:val="20"/>
          <w:szCs w:val="20"/>
        </w:rPr>
        <w:t xml:space="preserve"> </w:t>
      </w:r>
      <w:r>
        <w:rPr>
          <w:rStyle w:val="None"/>
          <w:sz w:val="20"/>
          <w:szCs w:val="20"/>
        </w:rPr>
        <w:t>on</w:t>
      </w:r>
      <w:r>
        <w:rPr>
          <w:rStyle w:val="None"/>
          <w:spacing w:val="-2"/>
          <w:sz w:val="20"/>
          <w:szCs w:val="20"/>
        </w:rPr>
        <w:t xml:space="preserve"> </w:t>
      </w:r>
      <w:r>
        <w:rPr>
          <w:rStyle w:val="None"/>
          <w:sz w:val="20"/>
          <w:szCs w:val="20"/>
          <w:lang w:val="fr-FR"/>
        </w:rPr>
        <w:t>page</w:t>
      </w:r>
      <w:r>
        <w:rPr>
          <w:rStyle w:val="None"/>
          <w:spacing w:val="-2"/>
          <w:sz w:val="20"/>
          <w:szCs w:val="20"/>
        </w:rPr>
        <w:t xml:space="preserve"> </w:t>
      </w:r>
      <w:r>
        <w:rPr>
          <w:rStyle w:val="None"/>
          <w:spacing w:val="-3"/>
          <w:sz w:val="20"/>
          <w:szCs w:val="20"/>
        </w:rPr>
        <w:t>250.</w:t>
      </w:r>
    </w:p>
    <w:p>
      <w:pPr>
        <w:pStyle w:val="Heading3"/>
        <w:spacing w:before="67" w:after="0"/>
        <w:rPr/>
      </w:pPr>
      <w:r>
        <w:rPr>
          <w:rStyle w:val="Hyperlink4"/>
          <w:lang w:val="en-US"/>
        </w:rPr>
        <w:t>Company</w:t>
      </w:r>
      <w:r>
        <w:rPr>
          <w:rStyle w:val="None"/>
          <w:spacing w:val="0"/>
        </w:rPr>
        <w:t xml:space="preserve"> </w:t>
      </w:r>
      <w:r>
        <w:rPr>
          <w:rStyle w:val="Hyperlink4"/>
          <w:lang w:val="en-US"/>
        </w:rPr>
        <w:t>Secretary</w:t>
      </w:r>
      <w:r>
        <w:rPr>
          <w:rStyle w:val="None"/>
          <w:spacing w:val="0"/>
        </w:rPr>
        <w:t xml:space="preserve"> </w:t>
      </w:r>
      <w:r>
        <w:rPr>
          <w:rStyle w:val="Hyperlink4"/>
        </w:rPr>
        <w:t>and</w:t>
      </w:r>
      <w:r>
        <w:rPr>
          <w:rStyle w:val="None"/>
          <w:spacing w:val="0"/>
        </w:rPr>
        <w:t xml:space="preserve"> </w:t>
      </w:r>
      <w:r>
        <w:rPr>
          <w:rStyle w:val="Hyperlink4"/>
          <w:lang w:val="en-US"/>
        </w:rPr>
        <w:t>Compliance</w:t>
      </w:r>
      <w:r>
        <w:rPr>
          <w:rStyle w:val="None"/>
          <w:spacing w:val="0"/>
        </w:rPr>
        <w:t xml:space="preserve"> </w:t>
      </w:r>
      <w:r>
        <w:rPr>
          <w:rStyle w:val="Hyperlink5"/>
          <w:lang w:val="en-US"/>
        </w:rPr>
        <w:t>Officer</w:t>
      </w:r>
    </w:p>
    <w:p>
      <w:pPr>
        <w:pStyle w:val="BodyText"/>
        <w:spacing w:lineRule="atLeast" w:line="430"/>
        <w:ind w:hanging="0" w:start="88" w:end="1092"/>
        <w:rPr/>
      </w:pPr>
      <w:r>
        <w:rPr>
          <w:rStyle w:val="Hyperlink4"/>
          <w:lang w:val="en-US"/>
        </w:rPr>
        <w:t>Vivaan Gupta</w:t>
      </w:r>
      <w:r>
        <w:rPr>
          <w:rStyle w:val="Hyperlink5"/>
          <w:lang w:val="en-US"/>
        </w:rPr>
        <w:t xml:space="preserve"/>
      </w:r>
      <w:r>
        <w:rPr>
          <w:rStyle w:val="Hyperlink4"/>
          <w:lang w:val="en-US"/>
        </w:rPr>
        <w:t/>
      </w:r>
      <w:r>
        <w:rPr>
          <w:rStyle w:val="None"/>
          <w:spacing w:val="0"/>
          <w:lang w:val="en-US"/>
        </w:rPr>
        <w:t xml:space="preserve"> </w:t>
      </w:r>
      <w:r>
        <w:rPr>
          <w:rStyle w:val="Hyperlink4"/>
          <w:lang w:val="en-US"/>
        </w:rPr>
        <w:t>is</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Company</w:t>
      </w:r>
      <w:r>
        <w:rPr>
          <w:rStyle w:val="Hyperlink5"/>
          <w:lang w:val="en-US"/>
        </w:rPr>
        <w:t xml:space="preserve"> </w:t>
      </w:r>
      <w:r>
        <w:rPr>
          <w:rStyle w:val="Hyperlink4"/>
          <w:lang w:val="en-US"/>
        </w:rPr>
        <w:t>Secretary</w:t>
      </w:r>
      <w:r>
        <w:rPr>
          <w:rStyle w:val="Hyperlink5"/>
          <w:lang w:val="en-US"/>
        </w:rPr>
        <w:t xml:space="preserve"> </w:t>
      </w:r>
      <w:r>
        <w:rPr>
          <w:rStyle w:val="Hyperlink4"/>
          <w:lang w:val="en-US"/>
        </w:rPr>
        <w:t>and</w:t>
      </w:r>
      <w:r>
        <w:rPr>
          <w:rStyle w:val="Hyperlink5"/>
          <w:lang w:val="en-US"/>
        </w:rPr>
        <w:t xml:space="preserve"> </w:t>
      </w:r>
      <w:r>
        <w:rPr>
          <w:rStyle w:val="Hyperlink4"/>
          <w:lang w:val="en-US"/>
        </w:rPr>
        <w:t>Compliance</w:t>
      </w:r>
      <w:r>
        <w:rPr>
          <w:rStyle w:val="None"/>
          <w:spacing w:val="0"/>
          <w:lang w:val="en-US"/>
        </w:rPr>
        <w:t xml:space="preserve"> </w:t>
      </w:r>
      <w:r>
        <w:rPr>
          <w:rStyle w:val="Hyperlink4"/>
          <w:lang w:val="en-US"/>
        </w:rPr>
        <w:t>Officer.</w:t>
      </w:r>
      <w:r>
        <w:rPr>
          <w:rStyle w:val="None"/>
          <w:spacing w:val="0"/>
          <w:lang w:val="en-US"/>
        </w:rPr>
        <w:t xml:space="preserve"> </w:t>
      </w:r>
      <w:r>
        <w:rPr>
          <w:rStyle w:val="Hyperlink4"/>
          <w:lang w:val="en-US"/>
        </w:rPr>
        <w:t>His</w:t>
      </w:r>
      <w:r>
        <w:rPr>
          <w:rStyle w:val="None"/>
          <w:spacing w:val="0"/>
          <w:lang w:val="en-US"/>
        </w:rPr>
        <w:t xml:space="preserve"> </w:t>
      </w:r>
      <w:r>
        <w:rPr>
          <w:rStyle w:val="Hyperlink4"/>
          <w:lang w:val="en-US"/>
        </w:rPr>
        <w:t>contact</w:t>
      </w:r>
      <w:r>
        <w:rPr>
          <w:rStyle w:val="None"/>
          <w:spacing w:val="0"/>
          <w:lang w:val="en-US"/>
        </w:rPr>
        <w:t xml:space="preserve"> </w:t>
      </w:r>
      <w:r>
        <w:rPr>
          <w:rStyle w:val="Hyperlink4"/>
          <w:lang w:val="en-US"/>
        </w:rPr>
        <w:t>details</w:t>
      </w:r>
      <w:r>
        <w:rPr>
          <w:rStyle w:val="None"/>
          <w:spacing w:val="0"/>
          <w:lang w:val="en-US"/>
        </w:rPr>
        <w:t xml:space="preserve"> </w:t>
      </w:r>
      <w:r>
        <w:rPr>
          <w:rStyle w:val="Hyperlink4"/>
          <w:lang w:val="en-US"/>
        </w:rPr>
        <w:t>are</w:t>
      </w:r>
      <w:r>
        <w:rPr>
          <w:rStyle w:val="None"/>
          <w:spacing w:val="0"/>
          <w:lang w:val="en-US"/>
        </w:rPr>
        <w:t xml:space="preserve"> </w:t>
      </w:r>
      <w:r>
        <w:rPr>
          <w:rStyle w:val="Hyperlink4"/>
          <w:lang w:val="en-US"/>
        </w:rPr>
        <w:t>as</w:t>
      </w:r>
      <w:r>
        <w:rPr>
          <w:rStyle w:val="None"/>
          <w:spacing w:val="0"/>
          <w:lang w:val="en-US"/>
        </w:rPr>
        <w:t xml:space="preserve"> </w:t>
      </w:r>
      <w:r>
        <w:rPr>
          <w:rStyle w:val="Hyperlink4"/>
          <w:lang w:val="en-US"/>
        </w:rPr>
        <w:t>set</w:t>
      </w:r>
      <w:r>
        <w:rPr>
          <w:rStyle w:val="None"/>
          <w:spacing w:val="0"/>
          <w:lang w:val="en-US"/>
        </w:rPr>
        <w:t xml:space="preserve"> </w:t>
      </w:r>
      <w:r>
        <w:rPr>
          <w:rStyle w:val="Hyperlink4"/>
          <w:lang w:val="en-US"/>
        </w:rPr>
        <w:t>forth</w:t>
      </w:r>
      <w:r>
        <w:rPr>
          <w:rStyle w:val="Hyperlink5"/>
          <w:lang w:val="en-US"/>
        </w:rPr>
        <w:t xml:space="preserve"> </w:t>
      </w:r>
      <w:r>
        <w:rPr>
          <w:rStyle w:val="Hyperlink4"/>
          <w:lang w:val="en-US"/>
        </w:rPr>
        <w:t>below: Gat No. 11/3, 11/4, 11/5, Village Birdewadi</w:t>
      </w:r>
    </w:p>
    <w:p>
      <w:pPr>
        <w:pStyle w:val="BodyText"/>
        <w:ind w:hanging="0" w:start="88" w:end="8220"/>
        <w:rPr/>
      </w:pPr>
      <w:r>
        <w:rPr>
          <w:rStyle w:val="Hyperlink4"/>
          <w:lang w:val="en-US"/>
        </w:rPr>
        <w:t>Plot No. 926, Example Sector 9, Sample Town, Example State - 000000</w:t>
      </w:r>
      <w:r>
        <w:rPr>
          <w:rStyle w:val="None"/>
          <w:spacing w:val="0"/>
          <w:lang w:val="en-US"/>
        </w:rPr>
        <w:t xml:space="preserve"/>
      </w:r>
      <w:r>
        <w:rPr>
          <w:rStyle w:val="Hyperlink4"/>
          <w:lang w:val="en-US"/>
        </w:rPr>
        <w:t/>
      </w:r>
      <w:r>
        <w:rPr>
          <w:rStyle w:val="None"/>
          <w:spacing w:val="0"/>
          <w:lang w:val="en-US"/>
        </w:rPr>
        <w:t xml:space="preserve"/>
      </w:r>
      <w:r>
        <w:rPr>
          <w:rStyle w:val="Hyperlink4"/>
          <w:lang w:val="en-US"/>
        </w:rPr>
        <w:t/>
      </w:r>
    </w:p>
    <w:p>
      <w:pPr>
        <w:pStyle w:val="BodyText"/>
        <w:spacing w:lineRule="exact" w:line="228"/>
        <w:ind w:hanging="0" w:start="88" w:end="0"/>
        <w:rPr/>
      </w:pPr>
      <w:r>
        <w:rPr>
          <w:rStyle w:val="Hyperlink4"/>
          <w:lang w:val="en-US"/>
        </w:rPr>
        <w:t>Maharashtra,</w:t>
      </w:r>
      <w:r>
        <w:rPr>
          <w:rStyle w:val="None"/>
          <w:spacing w:val="0"/>
          <w:lang w:val="en-US"/>
        </w:rPr>
        <w:t xml:space="preserve"> </w:t>
      </w:r>
      <w:r>
        <w:rPr>
          <w:rStyle w:val="Hyperlink5"/>
          <w:lang w:val="en-US"/>
        </w:rPr>
        <w:t>India</w:t>
      </w:r>
    </w:p>
    <w:p>
      <w:pPr>
        <w:pStyle w:val="Body"/>
        <w:spacing w:before="1" w:after="0"/>
        <w:ind w:hanging="0" w:start="88" w:end="0"/>
        <w:rPr>
          <w:rStyle w:val="None"/>
          <w:sz w:val="20"/>
          <w:szCs w:val="20"/>
        </w:rPr>
      </w:pPr>
      <w:r>
        <w:rPr>
          <w:rStyle w:val="None"/>
          <w:b/>
          <w:bCs/>
          <w:sz w:val="20"/>
          <w:szCs w:val="20"/>
          <w:lang w:val="it-IT"/>
        </w:rPr>
        <w:t>Telephone:</w:t>
      </w:r>
      <w:r>
        <w:rPr>
          <w:rStyle w:val="None"/>
          <w:b/>
          <w:bCs/>
          <w:spacing w:val="-2"/>
          <w:sz w:val="20"/>
          <w:szCs w:val="20"/>
        </w:rPr>
        <w:t xml:space="preserve"> </w:t>
      </w:r>
      <w:r>
        <w:rPr>
          <w:rStyle w:val="None"/>
          <w:sz w:val="20"/>
          <w:szCs w:val="20"/>
        </w:rPr>
        <w:t>+</w:t>
      </w:r>
      <w:r>
        <w:rPr>
          <w:rStyle w:val="None"/>
          <w:spacing w:val="-2"/>
          <w:sz w:val="20"/>
          <w:szCs w:val="20"/>
        </w:rPr>
        <w:t xml:space="preserve"> </w:t>
      </w:r>
      <w:r>
        <w:rPr>
          <w:rStyle w:val="None"/>
          <w:sz w:val="20"/>
          <w:szCs w:val="20"/>
        </w:rPr>
        <w:t>91</w:t>
      </w:r>
      <w:r>
        <w:rPr>
          <w:rStyle w:val="None"/>
          <w:spacing w:val="-2"/>
          <w:sz w:val="20"/>
          <w:szCs w:val="20"/>
        </w:rPr>
        <w:t xml:space="preserve"> </w:t>
      </w:r>
      <w:r>
        <w:rPr>
          <w:rStyle w:val="None"/>
          <w:sz w:val="20"/>
          <w:szCs w:val="20"/>
        </w:rPr>
        <w:t>20</w:t>
      </w:r>
      <w:r>
        <w:rPr>
          <w:rStyle w:val="None"/>
          <w:spacing w:val="-1"/>
          <w:sz w:val="20"/>
          <w:szCs w:val="20"/>
        </w:rPr>
        <w:t xml:space="preserve"> 45053237</w:t>
      </w:r>
    </w:p>
    <w:p>
      <w:pPr>
        <w:pStyle w:val="BodyText"/>
        <w:ind w:hanging="0" w:start="88" w:end="0"/>
        <w:rPr/>
      </w:pPr>
      <w:r>
        <w:rPr>
          <w:rStyle w:val="None"/>
          <w:b/>
          <w:bCs/>
          <w:lang w:val="en-US"/>
        </w:rPr>
        <w:t>E-mail:</w:t>
      </w:r>
      <w:r>
        <w:rPr>
          <w:rStyle w:val="None"/>
          <w:b/>
          <w:bCs/>
          <w:spacing w:val="0"/>
          <w:lang w:val="en-US"/>
        </w:rPr>
        <w:t xml:space="preserve"> </w:t>
      </w:r>
      <w:hyperlink r:id="rId424">
        <w:r>
          <w:rPr>
            <w:rStyle w:val="Style6"/>
            <w:spacing w:val="0"/>
            <w:lang w:val="en-US"/>
          </w:rPr>
          <w:t>nwffxgas@example.com</w:t>
        </w:r>
      </w:hyperlink>
    </w:p>
    <w:p>
      <w:pPr>
        <w:pStyle w:val="Heading3"/>
        <w:rPr/>
      </w:pPr>
      <w:r>
        <w:rPr>
          <w:rStyle w:val="Hyperlink4"/>
        </w:rPr>
        <w:t>Investor</w:t>
      </w:r>
      <w:r>
        <w:rPr>
          <w:rStyle w:val="None"/>
          <w:spacing w:val="-7"/>
        </w:rPr>
        <w:t xml:space="preserve"> </w:t>
      </w:r>
      <w:r>
        <w:rPr>
          <w:rStyle w:val="Hyperlink5"/>
        </w:rPr>
        <w:t>grievances</w:t>
      </w:r>
    </w:p>
    <w:p>
      <w:pPr>
        <w:pStyle w:val="BodyText"/>
        <w:spacing w:before="199" w:after="0"/>
        <w:ind w:hanging="0" w:start="88" w:end="148"/>
        <w:jc w:val="both"/>
        <w:rPr/>
      </w:pPr>
      <w:r>
        <w:rPr>
          <w:rStyle w:val="Hyperlink4"/>
          <w:lang w:val="en-US"/>
        </w:rPr>
        <w:t>Bidders</w:t>
      </w:r>
      <w:r>
        <w:rPr>
          <w:rStyle w:val="None"/>
          <w:spacing w:val="0"/>
          <w:lang w:val="en-US"/>
        </w:rPr>
        <w:t xml:space="preserve"> </w:t>
      </w:r>
      <w:r>
        <w:rPr>
          <w:rStyle w:val="Hyperlink4"/>
          <w:lang w:val="en-US"/>
        </w:rPr>
        <w:t>may</w:t>
      </w:r>
      <w:r>
        <w:rPr>
          <w:rStyle w:val="None"/>
          <w:spacing w:val="0"/>
          <w:lang w:val="en-US"/>
        </w:rPr>
        <w:t xml:space="preserve"> </w:t>
      </w:r>
      <w:r>
        <w:rPr>
          <w:rStyle w:val="Hyperlink4"/>
          <w:lang w:val="en-US"/>
        </w:rPr>
        <w:t>contact</w:t>
      </w:r>
      <w:r>
        <w:rPr>
          <w:rStyle w:val="Hyperlink5"/>
          <w:lang w:val="en-US"/>
        </w:rPr>
        <w:t xml:space="preserve"> </w:t>
      </w:r>
      <w:r>
        <w:rPr>
          <w:rStyle w:val="Hyperlink4"/>
          <w:lang w:val="en-US"/>
        </w:rPr>
        <w:t>the</w:t>
      </w:r>
      <w:r>
        <w:rPr>
          <w:rStyle w:val="Hyperlink5"/>
          <w:lang w:val="en-US"/>
        </w:rPr>
        <w:t xml:space="preserve"> </w:t>
      </w:r>
      <w:r>
        <w:rPr>
          <w:rStyle w:val="Hyperlink4"/>
          <w:lang w:val="en-US"/>
        </w:rPr>
        <w:t>Company</w:t>
      </w:r>
      <w:r>
        <w:rPr>
          <w:rStyle w:val="None"/>
          <w:spacing w:val="0"/>
          <w:lang w:val="en-US"/>
        </w:rPr>
        <w:t xml:space="preserve"> </w:t>
      </w:r>
      <w:r>
        <w:rPr>
          <w:rStyle w:val="Hyperlink4"/>
          <w:lang w:val="en-US"/>
        </w:rPr>
        <w:t>Secretary</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Compliance</w:t>
      </w:r>
      <w:r>
        <w:rPr>
          <w:rStyle w:val="Hyperlink5"/>
          <w:lang w:val="en-US"/>
        </w:rPr>
        <w:t xml:space="preserve"> </w:t>
      </w:r>
      <w:r>
        <w:rPr>
          <w:rStyle w:val="Hyperlink4"/>
          <w:lang w:val="en-US"/>
        </w:rPr>
        <w:t>Officer,</w:t>
      </w:r>
      <w:r>
        <w:rPr>
          <w:rStyle w:val="Hyperlink5"/>
          <w:lang w:val="en-US"/>
        </w:rPr>
        <w:t xml:space="preserve"> </w:t>
      </w:r>
      <w:r>
        <w:rPr>
          <w:rStyle w:val="Hyperlink4"/>
          <w:lang w:val="en-US"/>
        </w:rPr>
        <w:t>Book</w:t>
      </w:r>
      <w:r>
        <w:rPr>
          <w:rStyle w:val="None"/>
          <w:spacing w:val="0"/>
          <w:lang w:val="en-US"/>
        </w:rPr>
        <w:t xml:space="preserve"> </w:t>
      </w:r>
      <w:r>
        <w:rPr>
          <w:rStyle w:val="Hyperlink4"/>
          <w:lang w:val="en-US"/>
        </w:rPr>
        <w:t>Running</w:t>
      </w:r>
      <w:r>
        <w:rPr>
          <w:rStyle w:val="None"/>
          <w:spacing w:val="0"/>
          <w:lang w:val="en-US"/>
        </w:rPr>
        <w:t xml:space="preserve"> </w:t>
      </w:r>
      <w:r>
        <w:rPr>
          <w:rStyle w:val="Hyperlink4"/>
          <w:lang w:val="en-US"/>
        </w:rPr>
        <w:t>Lead</w:t>
      </w:r>
      <w:r>
        <w:rPr>
          <w:rStyle w:val="None"/>
          <w:spacing w:val="0"/>
          <w:lang w:val="en-US"/>
        </w:rPr>
        <w:t xml:space="preserve"> </w:t>
      </w:r>
      <w:r>
        <w:rPr>
          <w:rStyle w:val="Hyperlink4"/>
          <w:lang w:val="en-US"/>
        </w:rPr>
        <w:t>Managers</w:t>
      </w:r>
      <w:r>
        <w:rPr>
          <w:rStyle w:val="None"/>
          <w:spacing w:val="0"/>
          <w:lang w:val="en-US"/>
        </w:rPr>
        <w:t xml:space="preserve"> </w:t>
      </w:r>
      <w:r>
        <w:rPr>
          <w:rStyle w:val="Hyperlink4"/>
          <w:lang w:val="en-US"/>
        </w:rPr>
        <w:t>or</w:t>
      </w:r>
      <w:r>
        <w:rPr>
          <w:rStyle w:val="Hyperlink5"/>
          <w:lang w:val="en-US"/>
        </w:rPr>
        <w:t xml:space="preserve"> </w:t>
      </w:r>
      <w:r>
        <w:rPr>
          <w:rStyle w:val="Hyperlink4"/>
          <w:lang w:val="en-US"/>
        </w:rPr>
        <w:t>Registrar</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Offer in</w:t>
      </w:r>
      <w:r>
        <w:rPr>
          <w:rStyle w:val="None"/>
          <w:spacing w:val="0"/>
          <w:lang w:val="en-US"/>
        </w:rPr>
        <w:t xml:space="preserve"> </w:t>
      </w:r>
      <w:r>
        <w:rPr>
          <w:rStyle w:val="Hyperlink4"/>
          <w:lang w:val="en-US"/>
        </w:rPr>
        <w:t>case</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any</w:t>
      </w:r>
      <w:r>
        <w:rPr>
          <w:rStyle w:val="None"/>
          <w:spacing w:val="0"/>
          <w:lang w:val="en-US"/>
        </w:rPr>
        <w:t xml:space="preserve"> </w:t>
      </w:r>
      <w:r>
        <w:rPr>
          <w:rStyle w:val="Hyperlink4"/>
          <w:lang w:val="en-US"/>
        </w:rPr>
        <w:t>pre-Offer</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post-Offer</w:t>
      </w:r>
      <w:r>
        <w:rPr>
          <w:rStyle w:val="None"/>
          <w:spacing w:val="0"/>
          <w:lang w:val="en-US"/>
        </w:rPr>
        <w:t xml:space="preserve"> </w:t>
      </w:r>
      <w:r>
        <w:rPr>
          <w:rStyle w:val="Hyperlink4"/>
          <w:lang w:val="en-US"/>
        </w:rPr>
        <w:t>related</w:t>
      </w:r>
      <w:r>
        <w:rPr>
          <w:rStyle w:val="None"/>
          <w:spacing w:val="0"/>
          <w:lang w:val="en-US"/>
        </w:rPr>
        <w:t xml:space="preserve"> </w:t>
      </w:r>
      <w:r>
        <w:rPr>
          <w:rStyle w:val="Hyperlink4"/>
          <w:lang w:val="en-US"/>
        </w:rPr>
        <w:t>queries,</w:t>
      </w:r>
      <w:r>
        <w:rPr>
          <w:rStyle w:val="None"/>
          <w:spacing w:val="0"/>
          <w:lang w:val="en-US"/>
        </w:rPr>
        <w:t xml:space="preserve"> </w:t>
      </w:r>
      <w:r>
        <w:rPr>
          <w:rStyle w:val="Hyperlink4"/>
          <w:lang w:val="en-US"/>
        </w:rPr>
        <w:t>grievances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for</w:t>
      </w:r>
      <w:r>
        <w:rPr>
          <w:rStyle w:val="None"/>
          <w:spacing w:val="0"/>
          <w:lang w:val="en-US"/>
        </w:rPr>
        <w:t xml:space="preserve"> </w:t>
      </w:r>
      <w:r>
        <w:rPr>
          <w:rStyle w:val="Hyperlink4"/>
          <w:lang w:val="en-US"/>
        </w:rPr>
        <w:t>redressal</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complaints</w:t>
      </w:r>
      <w:r>
        <w:rPr>
          <w:rStyle w:val="None"/>
          <w:spacing w:val="0"/>
          <w:lang w:val="en-US"/>
        </w:rPr>
        <w:t xml:space="preserve"> </w:t>
      </w:r>
      <w:r>
        <w:rPr>
          <w:rStyle w:val="Hyperlink4"/>
          <w:lang w:val="en-US"/>
        </w:rPr>
        <w:t>including</w:t>
      </w:r>
      <w:r>
        <w:rPr>
          <w:rStyle w:val="None"/>
          <w:spacing w:val="0"/>
          <w:lang w:val="en-US"/>
        </w:rPr>
        <w:t xml:space="preserve"> </w:t>
      </w:r>
      <w:r>
        <w:rPr>
          <w:rStyle w:val="Hyperlink4"/>
          <w:lang w:val="en-US"/>
        </w:rPr>
        <w:t>non-receipt</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letters of Allotment, non-credit of Allotted Equity Shares in the respective beneficiary account, non-receipt of refund orders or non-receipt of funds by electronic mode, etc.</w:t>
      </w:r>
    </w:p>
    <w:p>
      <w:pPr>
        <w:pStyle w:val="BodyText"/>
        <w:spacing w:before="201" w:after="0"/>
        <w:ind w:hanging="0" w:start="88" w:end="148"/>
        <w:jc w:val="both"/>
        <w:rPr/>
      </w:pPr>
      <w:r>
        <w:rPr>
          <w:rStyle w:val="Hyperlink4"/>
          <w:lang w:val="en-US"/>
        </w:rPr>
        <w:t>All</w:t>
      </w:r>
      <w:r>
        <w:rPr>
          <w:rStyle w:val="None"/>
          <w:spacing w:val="0"/>
          <w:lang w:val="en-US"/>
        </w:rPr>
        <w:t xml:space="preserve"> </w:t>
      </w:r>
      <w:r>
        <w:rPr>
          <w:rStyle w:val="Hyperlink4"/>
          <w:lang w:val="en-US"/>
        </w:rPr>
        <w:t>Offer-related</w:t>
      </w:r>
      <w:r>
        <w:rPr>
          <w:rStyle w:val="None"/>
          <w:spacing w:val="0"/>
          <w:lang w:val="en-US"/>
        </w:rPr>
        <w:t xml:space="preserve"> </w:t>
      </w:r>
      <w:r>
        <w:rPr>
          <w:rStyle w:val="Hyperlink4"/>
          <w:lang w:val="en-US"/>
        </w:rPr>
        <w:t>grievances,</w:t>
      </w:r>
      <w:r>
        <w:rPr>
          <w:rStyle w:val="None"/>
          <w:spacing w:val="0"/>
          <w:lang w:val="en-US"/>
        </w:rPr>
        <w:t xml:space="preserve"> </w:t>
      </w:r>
      <w:r>
        <w:rPr>
          <w:rStyle w:val="Hyperlink4"/>
          <w:lang w:val="en-US"/>
        </w:rPr>
        <w:t>other</w:t>
      </w:r>
      <w:r>
        <w:rPr>
          <w:rStyle w:val="None"/>
          <w:spacing w:val="0"/>
          <w:lang w:val="en-US"/>
        </w:rPr>
        <w:t xml:space="preserve"> </w:t>
      </w:r>
      <w:r>
        <w:rPr>
          <w:rStyle w:val="Hyperlink4"/>
          <w:lang w:val="en-US"/>
        </w:rPr>
        <w:t>than</w:t>
      </w:r>
      <w:r>
        <w:rPr>
          <w:rStyle w:val="None"/>
          <w:spacing w:val="0"/>
          <w:lang w:val="en-US"/>
        </w:rPr>
        <w:t xml:space="preserve"> </w:t>
      </w:r>
      <w:r>
        <w:rPr>
          <w:rStyle w:val="Hyperlink4"/>
          <w:lang w:val="en-US"/>
        </w:rPr>
        <w:t>that</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Anchor</w:t>
      </w:r>
      <w:r>
        <w:rPr>
          <w:rStyle w:val="None"/>
          <w:spacing w:val="0"/>
          <w:lang w:val="en-US"/>
        </w:rPr>
        <w:t xml:space="preserve"> </w:t>
      </w:r>
      <w:r>
        <w:rPr>
          <w:rStyle w:val="Hyperlink4"/>
          <w:lang w:val="en-US"/>
        </w:rPr>
        <w:t>Investors,</w:t>
      </w:r>
      <w:r>
        <w:rPr>
          <w:rStyle w:val="None"/>
          <w:spacing w:val="0"/>
          <w:lang w:val="en-US"/>
        </w:rPr>
        <w:t xml:space="preserve"> </w:t>
      </w:r>
      <w:r>
        <w:rPr>
          <w:rStyle w:val="Hyperlink4"/>
          <w:lang w:val="en-US"/>
        </w:rPr>
        <w:t>may</w:t>
      </w:r>
      <w:r>
        <w:rPr>
          <w:rStyle w:val="None"/>
          <w:spacing w:val="0"/>
          <w:lang w:val="en-US"/>
        </w:rPr>
        <w:t xml:space="preserve"> </w:t>
      </w:r>
      <w:r>
        <w:rPr>
          <w:rStyle w:val="Hyperlink4"/>
          <w:lang w:val="en-US"/>
        </w:rPr>
        <w:t>be</w:t>
      </w:r>
      <w:r>
        <w:rPr>
          <w:rStyle w:val="None"/>
          <w:spacing w:val="0"/>
          <w:lang w:val="en-US"/>
        </w:rPr>
        <w:t xml:space="preserve"> </w:t>
      </w:r>
      <w:r>
        <w:rPr>
          <w:rStyle w:val="Hyperlink4"/>
          <w:lang w:val="en-US"/>
        </w:rPr>
        <w:t>addressed</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Registrar</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Offer</w:t>
      </w:r>
      <w:r>
        <w:rPr>
          <w:rStyle w:val="None"/>
          <w:spacing w:val="0"/>
          <w:lang w:val="en-US"/>
        </w:rPr>
        <w:t xml:space="preserve"> </w:t>
      </w:r>
      <w:r>
        <w:rPr>
          <w:rStyle w:val="Hyperlink4"/>
          <w:lang w:val="en-US"/>
        </w:rPr>
        <w:t>with</w:t>
      </w:r>
      <w:r>
        <w:rPr>
          <w:rStyle w:val="None"/>
          <w:spacing w:val="0"/>
          <w:lang w:val="en-US"/>
        </w:rPr>
        <w:t xml:space="preserve"> </w:t>
      </w:r>
      <w:r>
        <w:rPr>
          <w:rStyle w:val="Hyperlink4"/>
          <w:lang w:val="en-US"/>
        </w:rPr>
        <w:t>a</w:t>
      </w:r>
      <w:r>
        <w:rPr>
          <w:rStyle w:val="None"/>
          <w:spacing w:val="0"/>
          <w:lang w:val="en-US"/>
        </w:rPr>
        <w:t xml:space="preserve"> </w:t>
      </w:r>
      <w:r>
        <w:rPr>
          <w:rStyle w:val="Hyperlink4"/>
          <w:lang w:val="en-US"/>
        </w:rPr>
        <w:t>copy</w:t>
      </w:r>
      <w:r>
        <w:rPr>
          <w:rStyle w:val="None"/>
          <w:spacing w:val="0"/>
          <w:lang w:val="en-US"/>
        </w:rPr>
        <w:t xml:space="preserve"> </w:t>
      </w:r>
      <w:r>
        <w:rPr>
          <w:rStyle w:val="Hyperlink4"/>
          <w:lang w:val="en-US"/>
        </w:rPr>
        <w:t>to the</w:t>
      </w:r>
      <w:r>
        <w:rPr>
          <w:rStyle w:val="None"/>
          <w:spacing w:val="0"/>
          <w:lang w:val="en-US"/>
        </w:rPr>
        <w:t xml:space="preserve"> </w:t>
      </w:r>
      <w:r>
        <w:rPr>
          <w:rStyle w:val="Hyperlink4"/>
          <w:lang w:val="en-US"/>
        </w:rPr>
        <w:t>relevant</w:t>
      </w:r>
      <w:r>
        <w:rPr>
          <w:rStyle w:val="None"/>
          <w:spacing w:val="0"/>
          <w:lang w:val="en-US"/>
        </w:rPr>
        <w:t xml:space="preserve"> </w:t>
      </w:r>
      <w:r>
        <w:rPr>
          <w:rStyle w:val="Hyperlink4"/>
          <w:lang w:val="en-US"/>
        </w:rPr>
        <w:t>Designated</w:t>
      </w:r>
      <w:r>
        <w:rPr>
          <w:rStyle w:val="None"/>
          <w:spacing w:val="0"/>
          <w:lang w:val="en-US"/>
        </w:rPr>
        <w:t xml:space="preserve"> </w:t>
      </w:r>
      <w:r>
        <w:rPr>
          <w:rStyle w:val="Hyperlink4"/>
          <w:lang w:val="en-US"/>
        </w:rPr>
        <w:t>Intermediary(ies)</w:t>
      </w:r>
      <w:r>
        <w:rPr>
          <w:rStyle w:val="None"/>
          <w:spacing w:val="0"/>
          <w:lang w:val="en-US"/>
        </w:rPr>
        <w:t xml:space="preserve"> </w:t>
      </w:r>
      <w:r>
        <w:rPr>
          <w:rStyle w:val="Hyperlink4"/>
          <w:lang w:val="en-US"/>
        </w:rPr>
        <w:t>with</w:t>
      </w:r>
      <w:r>
        <w:rPr>
          <w:rStyle w:val="None"/>
          <w:spacing w:val="0"/>
          <w:lang w:val="en-US"/>
        </w:rPr>
        <w:t xml:space="preserve"> </w:t>
      </w:r>
      <w:r>
        <w:rPr>
          <w:rStyle w:val="Hyperlink4"/>
          <w:lang w:val="en-US"/>
        </w:rPr>
        <w:t>whom</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Bid</w:t>
      </w:r>
      <w:r>
        <w:rPr>
          <w:rStyle w:val="None"/>
          <w:spacing w:val="0"/>
          <w:lang w:val="en-US"/>
        </w:rPr>
        <w:t xml:space="preserve"> </w:t>
      </w:r>
      <w:r>
        <w:rPr>
          <w:rStyle w:val="Hyperlink4"/>
          <w:lang w:val="en-US"/>
        </w:rPr>
        <w:t>cum</w:t>
      </w:r>
      <w:r>
        <w:rPr>
          <w:rStyle w:val="None"/>
          <w:spacing w:val="0"/>
          <w:lang w:val="en-US"/>
        </w:rPr>
        <w:t xml:space="preserve"> </w:t>
      </w:r>
      <w:r>
        <w:rPr>
          <w:rStyle w:val="Hyperlink4"/>
          <w:lang w:val="en-US"/>
        </w:rPr>
        <w:t>Application</w:t>
      </w:r>
      <w:r>
        <w:rPr>
          <w:rStyle w:val="None"/>
          <w:spacing w:val="0"/>
          <w:lang w:val="en-US"/>
        </w:rPr>
        <w:t xml:space="preserve"> </w:t>
      </w:r>
      <w:r>
        <w:rPr>
          <w:rStyle w:val="Hyperlink4"/>
          <w:lang w:val="en-US"/>
        </w:rPr>
        <w:t>Form</w:t>
      </w:r>
      <w:r>
        <w:rPr>
          <w:rStyle w:val="None"/>
          <w:spacing w:val="0"/>
          <w:lang w:val="en-US"/>
        </w:rPr>
        <w:t xml:space="preserve"> </w:t>
      </w:r>
      <w:r>
        <w:rPr>
          <w:rStyle w:val="Hyperlink4"/>
          <w:lang w:val="en-US"/>
        </w:rPr>
        <w:t>was</w:t>
      </w:r>
      <w:r>
        <w:rPr>
          <w:rStyle w:val="None"/>
          <w:spacing w:val="0"/>
          <w:lang w:val="en-US"/>
        </w:rPr>
        <w:t xml:space="preserve"> </w:t>
      </w:r>
      <w:r>
        <w:rPr>
          <w:rStyle w:val="Hyperlink4"/>
          <w:lang w:val="en-US"/>
        </w:rPr>
        <w:t>submitted,</w:t>
      </w:r>
      <w:r>
        <w:rPr>
          <w:rStyle w:val="None"/>
          <w:spacing w:val="0"/>
          <w:lang w:val="en-US"/>
        </w:rPr>
        <w:t xml:space="preserve"> </w:t>
      </w:r>
      <w:r>
        <w:rPr>
          <w:rStyle w:val="Hyperlink4"/>
          <w:lang w:val="en-US"/>
        </w:rPr>
        <w:t>giving</w:t>
      </w:r>
      <w:r>
        <w:rPr>
          <w:rStyle w:val="None"/>
          <w:spacing w:val="0"/>
          <w:lang w:val="en-US"/>
        </w:rPr>
        <w:t xml:space="preserve"> </w:t>
      </w:r>
      <w:r>
        <w:rPr>
          <w:rStyle w:val="Hyperlink4"/>
          <w:lang w:val="en-US"/>
        </w:rPr>
        <w:t>full</w:t>
      </w:r>
      <w:r>
        <w:rPr>
          <w:rStyle w:val="None"/>
          <w:spacing w:val="0"/>
          <w:lang w:val="en-US"/>
        </w:rPr>
        <w:t xml:space="preserve"> </w:t>
      </w:r>
      <w:r>
        <w:rPr>
          <w:rStyle w:val="Hyperlink4"/>
          <w:lang w:val="en-US"/>
        </w:rPr>
        <w:t>details</w:t>
      </w:r>
      <w:r>
        <w:rPr>
          <w:rStyle w:val="None"/>
          <w:spacing w:val="0"/>
          <w:lang w:val="en-US"/>
        </w:rPr>
        <w:t xml:space="preserve"> </w:t>
      </w:r>
      <w:r>
        <w:rPr>
          <w:rStyle w:val="Hyperlink4"/>
          <w:lang w:val="en-US"/>
        </w:rPr>
        <w:t>such</w:t>
      </w:r>
      <w:r>
        <w:rPr>
          <w:rStyle w:val="None"/>
          <w:spacing w:val="0"/>
          <w:lang w:val="en-US"/>
        </w:rPr>
        <w:t xml:space="preserve"> </w:t>
      </w:r>
      <w:r>
        <w:rPr>
          <w:rStyle w:val="Hyperlink4"/>
          <w:lang w:val="en-US"/>
        </w:rPr>
        <w:t>as name of the sole or First Bidder, Bid cum Application Form number, Bidder’s DP ID, Client ID, UPI ID, PAN, address of Bidder, number of</w:t>
      </w:r>
      <w:r>
        <w:rPr>
          <w:rStyle w:val="None"/>
          <w:spacing w:val="0"/>
          <w:lang w:val="en-US"/>
        </w:rPr>
        <w:t xml:space="preserve"> </w:t>
      </w:r>
      <w:r>
        <w:rPr>
          <w:rStyle w:val="Hyperlink4"/>
          <w:lang w:val="en-US"/>
        </w:rPr>
        <w:t>Equity Shares applied for, ASBA Account number in which the amount equivalent to the Bid Amount was blocked</w:t>
      </w:r>
      <w:r>
        <w:rPr>
          <w:rStyle w:val="None"/>
          <w:spacing w:val="0"/>
          <w:lang w:val="en-US"/>
        </w:rPr>
        <w:t xml:space="preserve"> </w:t>
      </w:r>
      <w:r>
        <w:rPr>
          <w:rStyle w:val="Hyperlink4"/>
          <w:lang w:val="en-US"/>
        </w:rPr>
        <w:t>or</w:t>
      </w:r>
      <w:r>
        <w:rPr>
          <w:rStyle w:val="Hyperlink5"/>
          <w:lang w:val="en-US"/>
        </w:rPr>
        <w:t xml:space="preserve"> </w:t>
      </w:r>
      <w:r>
        <w:rPr>
          <w:rStyle w:val="Hyperlink4"/>
          <w:lang w:val="en-US"/>
        </w:rPr>
        <w:t>the</w:t>
      </w:r>
      <w:r>
        <w:rPr>
          <w:rStyle w:val="None"/>
          <w:spacing w:val="0"/>
          <w:lang w:val="en-US"/>
        </w:rPr>
        <w:t xml:space="preserve"> </w:t>
      </w:r>
      <w:r>
        <w:rPr>
          <w:rStyle w:val="Hyperlink4"/>
          <w:lang w:val="en-US"/>
        </w:rPr>
        <w:t>UPI</w:t>
      </w:r>
      <w:r>
        <w:rPr>
          <w:rStyle w:val="Hyperlink5"/>
          <w:lang w:val="en-US"/>
        </w:rPr>
        <w:t xml:space="preserve"> </w:t>
      </w:r>
      <w:r>
        <w:rPr>
          <w:rStyle w:val="Hyperlink4"/>
          <w:lang w:val="en-US"/>
        </w:rPr>
        <w:t>ID</w:t>
      </w:r>
      <w:r>
        <w:rPr>
          <w:rStyle w:val="Hyperlink5"/>
          <w:lang w:val="en-US"/>
        </w:rPr>
        <w:t xml:space="preserve"> </w:t>
      </w:r>
      <w:r>
        <w:rPr>
          <w:rStyle w:val="Hyperlink4"/>
          <w:lang w:val="en-US"/>
        </w:rPr>
        <w:t>(for</w:t>
      </w:r>
      <w:r>
        <w:rPr>
          <w:rStyle w:val="Hyperlink5"/>
          <w:lang w:val="en-US"/>
        </w:rPr>
        <w:t xml:space="preserve"> </w:t>
      </w:r>
      <w:r>
        <w:rPr>
          <w:rStyle w:val="Hyperlink4"/>
          <w:lang w:val="en-US"/>
        </w:rPr>
        <w:t>UPI</w:t>
      </w:r>
      <w:r>
        <w:rPr>
          <w:rStyle w:val="Hyperlink5"/>
          <w:lang w:val="en-US"/>
        </w:rPr>
        <w:t xml:space="preserve"> </w:t>
      </w:r>
      <w:r>
        <w:rPr>
          <w:rStyle w:val="Hyperlink4"/>
          <w:lang w:val="en-US"/>
        </w:rPr>
        <w:t>Bidders</w:t>
      </w:r>
      <w:r>
        <w:rPr>
          <w:rStyle w:val="None"/>
          <w:spacing w:val="0"/>
          <w:lang w:val="en-US"/>
        </w:rPr>
        <w:t xml:space="preserve"> </w:t>
      </w:r>
      <w:r>
        <w:rPr>
          <w:rStyle w:val="Hyperlink4"/>
          <w:lang w:val="en-US"/>
        </w:rPr>
        <w:t>who</w:t>
      </w:r>
      <w:r>
        <w:rPr>
          <w:rStyle w:val="None"/>
          <w:spacing w:val="0"/>
          <w:lang w:val="en-US"/>
        </w:rPr>
        <w:t xml:space="preserve"> </w:t>
      </w:r>
      <w:r>
        <w:rPr>
          <w:rStyle w:val="Hyperlink4"/>
          <w:lang w:val="en-US"/>
        </w:rPr>
        <w:t>make</w:t>
      </w:r>
      <w:r>
        <w:rPr>
          <w:rStyle w:val="Hyperlink5"/>
          <w:lang w:val="en-US"/>
        </w:rPr>
        <w:t xml:space="preserve"> </w:t>
      </w:r>
      <w:r>
        <w:rPr>
          <w:rStyle w:val="Hyperlink4"/>
          <w:lang w:val="en-US"/>
        </w:rPr>
        <w:t>the</w:t>
      </w:r>
      <w:r>
        <w:rPr>
          <w:rStyle w:val="None"/>
          <w:spacing w:val="0"/>
          <w:lang w:val="en-US"/>
        </w:rPr>
        <w:t xml:space="preserve"> </w:t>
      </w:r>
      <w:r>
        <w:rPr>
          <w:rStyle w:val="Hyperlink4"/>
          <w:lang w:val="en-US"/>
        </w:rPr>
        <w:t>payment</w:t>
      </w:r>
      <w:r>
        <w:rPr>
          <w:rStyle w:val="None"/>
          <w:spacing w:val="0"/>
          <w:lang w:val="en-US"/>
        </w:rPr>
        <w:t xml:space="preserve"> </w:t>
      </w:r>
      <w:r>
        <w:rPr>
          <w:rStyle w:val="Hyperlink4"/>
          <w:lang w:val="en-US"/>
        </w:rPr>
        <w:t>of</w:t>
      </w:r>
      <w:r>
        <w:rPr>
          <w:rStyle w:val="Hyperlink5"/>
          <w:lang w:val="en-US"/>
        </w:rPr>
        <w:t xml:space="preserve"> </w:t>
      </w:r>
      <w:r>
        <w:rPr>
          <w:rStyle w:val="Hyperlink4"/>
          <w:lang w:val="en-US"/>
        </w:rPr>
        <w:t>Bid</w:t>
      </w:r>
      <w:r>
        <w:rPr>
          <w:rStyle w:val="None"/>
          <w:spacing w:val="0"/>
          <w:lang w:val="en-US"/>
        </w:rPr>
        <w:t xml:space="preserve"> </w:t>
      </w:r>
      <w:r>
        <w:rPr>
          <w:rStyle w:val="Hyperlink4"/>
          <w:lang w:val="en-US"/>
        </w:rPr>
        <w:t>Amount</w:t>
      </w:r>
      <w:r>
        <w:rPr>
          <w:rStyle w:val="None"/>
          <w:spacing w:val="0"/>
          <w:lang w:val="en-US"/>
        </w:rPr>
        <w:t xml:space="preserve"> </w:t>
      </w:r>
      <w:r>
        <w:rPr>
          <w:rStyle w:val="Hyperlink4"/>
          <w:lang w:val="en-US"/>
        </w:rPr>
        <w:t>through</w:t>
      </w:r>
      <w:r>
        <w:rPr>
          <w:rStyle w:val="None"/>
          <w:spacing w:val="0"/>
          <w:lang w:val="en-US"/>
        </w:rPr>
        <w:t xml:space="preserve"> </w:t>
      </w:r>
      <w:r>
        <w:rPr>
          <w:rStyle w:val="Hyperlink4"/>
          <w:lang w:val="en-US"/>
        </w:rPr>
        <w:t>the</w:t>
      </w:r>
      <w:r>
        <w:rPr>
          <w:rStyle w:val="Hyperlink5"/>
          <w:lang w:val="en-US"/>
        </w:rPr>
        <w:t xml:space="preserve"> </w:t>
      </w:r>
      <w:r>
        <w:rPr>
          <w:rStyle w:val="Hyperlink4"/>
          <w:lang w:val="en-US"/>
        </w:rPr>
        <w:t>UPI</w:t>
      </w:r>
      <w:r>
        <w:rPr>
          <w:rStyle w:val="Hyperlink5"/>
          <w:lang w:val="en-US"/>
        </w:rPr>
        <w:t xml:space="preserve"> </w:t>
      </w:r>
      <w:r>
        <w:rPr>
          <w:rStyle w:val="Hyperlink4"/>
          <w:lang w:val="en-US"/>
        </w:rPr>
        <w:t>Mechanism),</w:t>
      </w:r>
      <w:r>
        <w:rPr>
          <w:rStyle w:val="Hyperlink5"/>
          <w:lang w:val="en-US"/>
        </w:rPr>
        <w:t xml:space="preserve"> </w:t>
      </w:r>
      <w:r>
        <w:rPr>
          <w:rStyle w:val="Hyperlink4"/>
          <w:lang w:val="en-US"/>
        </w:rPr>
        <w:t>date</w:t>
      </w:r>
      <w:r>
        <w:rPr>
          <w:rStyle w:val="None"/>
          <w:spacing w:val="0"/>
          <w:lang w:val="en-US"/>
        </w:rPr>
        <w:t xml:space="preserve"> </w:t>
      </w:r>
      <w:r>
        <w:rPr>
          <w:rStyle w:val="Hyperlink4"/>
          <w:lang w:val="en-US"/>
        </w:rPr>
        <w:t>of</w:t>
      </w:r>
      <w:r>
        <w:rPr>
          <w:rStyle w:val="Hyperlink5"/>
          <w:lang w:val="en-US"/>
        </w:rPr>
        <w:t xml:space="preserve"> </w:t>
      </w:r>
      <w:r>
        <w:rPr>
          <w:rStyle w:val="Hyperlink4"/>
          <w:lang w:val="en-US"/>
        </w:rPr>
        <w:t>Bid</w:t>
      </w:r>
      <w:r>
        <w:rPr>
          <w:rStyle w:val="None"/>
          <w:spacing w:val="0"/>
          <w:lang w:val="en-US"/>
        </w:rPr>
        <w:t xml:space="preserve"> </w:t>
      </w:r>
      <w:r>
        <w:rPr>
          <w:rStyle w:val="Hyperlink4"/>
          <w:lang w:val="en-US"/>
        </w:rPr>
        <w:t>cum Application</w:t>
      </w:r>
      <w:r>
        <w:rPr>
          <w:rStyle w:val="None"/>
          <w:spacing w:val="0"/>
          <w:lang w:val="en-US"/>
        </w:rPr>
        <w:t xml:space="preserve"> </w:t>
      </w:r>
      <w:r>
        <w:rPr>
          <w:rStyle w:val="Hyperlink4"/>
          <w:lang w:val="en-US"/>
        </w:rPr>
        <w:t>Form</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name</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address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relevant</w:t>
      </w:r>
      <w:r>
        <w:rPr>
          <w:rStyle w:val="None"/>
          <w:spacing w:val="0"/>
          <w:lang w:val="en-US"/>
        </w:rPr>
        <w:t xml:space="preserve"> </w:t>
      </w:r>
      <w:r>
        <w:rPr>
          <w:rStyle w:val="Hyperlink4"/>
          <w:lang w:val="en-US"/>
        </w:rPr>
        <w:t>Designated</w:t>
      </w:r>
      <w:r>
        <w:rPr>
          <w:rStyle w:val="None"/>
          <w:spacing w:val="0"/>
          <w:lang w:val="en-US"/>
        </w:rPr>
        <w:t xml:space="preserve"> </w:t>
      </w:r>
      <w:r>
        <w:rPr>
          <w:rStyle w:val="Hyperlink4"/>
          <w:lang w:val="en-US"/>
        </w:rPr>
        <w:t>Intermediary(ies)</w:t>
      </w:r>
      <w:r>
        <w:rPr>
          <w:rStyle w:val="None"/>
          <w:spacing w:val="0"/>
          <w:lang w:val="en-US"/>
        </w:rPr>
        <w:t xml:space="preserve"> </w:t>
      </w:r>
      <w:r>
        <w:rPr>
          <w:rStyle w:val="Hyperlink4"/>
          <w:lang w:val="en-US"/>
        </w:rPr>
        <w:t>where</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Bid</w:t>
      </w:r>
      <w:r>
        <w:rPr>
          <w:rStyle w:val="None"/>
          <w:spacing w:val="0"/>
          <w:lang w:val="en-US"/>
        </w:rPr>
        <w:t xml:space="preserve"> </w:t>
      </w:r>
      <w:r>
        <w:rPr>
          <w:rStyle w:val="Hyperlink4"/>
          <w:lang w:val="en-US"/>
        </w:rPr>
        <w:t>was</w:t>
      </w:r>
      <w:r>
        <w:rPr>
          <w:rStyle w:val="None"/>
          <w:spacing w:val="0"/>
          <w:lang w:val="en-US"/>
        </w:rPr>
        <w:t xml:space="preserve"> </w:t>
      </w:r>
      <w:r>
        <w:rPr>
          <w:rStyle w:val="Hyperlink4"/>
          <w:lang w:val="en-US"/>
        </w:rPr>
        <w:t>submitted.</w:t>
      </w:r>
      <w:r>
        <w:rPr>
          <w:rStyle w:val="None"/>
          <w:spacing w:val="0"/>
          <w:lang w:val="en-US"/>
        </w:rPr>
        <w:t xml:space="preserve"> </w:t>
      </w:r>
      <w:r>
        <w:rPr>
          <w:rStyle w:val="Hyperlink4"/>
          <w:lang w:val="en-US"/>
        </w:rPr>
        <w:t>Further, the Bidder shall enclose a copy of the Acknowledgment Slip or provide the application number received from the Designated Intermediary(ies)</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addition</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documents</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information</w:t>
      </w:r>
      <w:r>
        <w:rPr>
          <w:rStyle w:val="None"/>
          <w:spacing w:val="0"/>
          <w:lang w:val="en-US"/>
        </w:rPr>
        <w:t xml:space="preserve"> </w:t>
      </w:r>
      <w:r>
        <w:rPr>
          <w:rStyle w:val="Hyperlink4"/>
          <w:lang w:val="en-US"/>
        </w:rPr>
        <w:t>mentioned</w:t>
      </w:r>
      <w:r>
        <w:rPr>
          <w:rStyle w:val="None"/>
          <w:spacing w:val="0"/>
          <w:lang w:val="en-US"/>
        </w:rPr>
        <w:t xml:space="preserve"> </w:t>
      </w:r>
      <w:r>
        <w:rPr>
          <w:rStyle w:val="Hyperlink4"/>
          <w:lang w:val="en-US"/>
        </w:rPr>
        <w:t>hereinabove.</w:t>
      </w:r>
      <w:r>
        <w:rPr>
          <w:rStyle w:val="None"/>
          <w:spacing w:val="0"/>
          <w:lang w:val="en-US"/>
        </w:rPr>
        <w:t xml:space="preserve"> </w:t>
      </w:r>
      <w:r>
        <w:rPr>
          <w:rStyle w:val="Hyperlink4"/>
          <w:lang w:val="en-US"/>
        </w:rPr>
        <w:t>All</w:t>
      </w:r>
      <w:r>
        <w:rPr>
          <w:rStyle w:val="None"/>
          <w:spacing w:val="0"/>
          <w:lang w:val="en-US"/>
        </w:rPr>
        <w:t xml:space="preserve"> </w:t>
      </w:r>
      <w:r>
        <w:rPr>
          <w:rStyle w:val="Hyperlink4"/>
          <w:lang w:val="en-US"/>
        </w:rPr>
        <w:t>grievances</w:t>
      </w:r>
      <w:r>
        <w:rPr>
          <w:rStyle w:val="None"/>
          <w:spacing w:val="0"/>
          <w:lang w:val="en-US"/>
        </w:rPr>
        <w:t xml:space="preserve"> </w:t>
      </w:r>
      <w:r>
        <w:rPr>
          <w:rStyle w:val="Hyperlink4"/>
          <w:lang w:val="en-US"/>
        </w:rPr>
        <w:t>relating</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Bids</w:t>
      </w:r>
      <w:r>
        <w:rPr>
          <w:rStyle w:val="None"/>
          <w:spacing w:val="0"/>
          <w:lang w:val="en-US"/>
        </w:rPr>
        <w:t xml:space="preserve"> </w:t>
      </w:r>
      <w:r>
        <w:rPr>
          <w:rStyle w:val="Hyperlink4"/>
          <w:lang w:val="en-US"/>
        </w:rPr>
        <w:t>submitted through Registered Brokers</w:t>
      </w:r>
      <w:r>
        <w:rPr>
          <w:rStyle w:val="None"/>
          <w:spacing w:val="0"/>
          <w:lang w:val="en-US"/>
        </w:rPr>
        <w:t xml:space="preserve"> </w:t>
      </w:r>
      <w:r>
        <w:rPr>
          <w:rStyle w:val="Hyperlink4"/>
          <w:lang w:val="en-US"/>
        </w:rPr>
        <w:t>may be addressed to the Stock</w:t>
      </w:r>
      <w:r>
        <w:rPr>
          <w:rStyle w:val="None"/>
          <w:spacing w:val="0"/>
          <w:lang w:val="en-US"/>
        </w:rPr>
        <w:t xml:space="preserve"> </w:t>
      </w:r>
      <w:r>
        <w:rPr>
          <w:rStyle w:val="Hyperlink4"/>
          <w:lang w:val="en-US"/>
        </w:rPr>
        <w:t xml:space="preserve">Exchanges with a copy to the Registrar to the Offer. The Registrar to the Offer shall obtain the required information from the SCSBs for addressing any clarifications or grievances of ASBA </w:t>
      </w:r>
      <w:r>
        <w:rPr>
          <w:rStyle w:val="Hyperlink5"/>
          <w:lang w:val="en-US"/>
        </w:rPr>
        <w:t>Bidders.</w:t>
      </w:r>
    </w:p>
    <w:p>
      <w:pPr>
        <w:pStyle w:val="BodyText"/>
        <w:spacing w:before="200" w:after="0"/>
        <w:ind w:hanging="0" w:start="88" w:end="162"/>
        <w:jc w:val="both"/>
        <w:rPr/>
      </w:pPr>
      <w:r>
        <w:rPr>
          <w:rStyle w:val="Hyperlink4"/>
          <w:lang w:val="en-US"/>
        </w:rPr>
        <w:t>All</w:t>
      </w:r>
      <w:r>
        <w:rPr>
          <w:rStyle w:val="None"/>
          <w:spacing w:val="0"/>
          <w:lang w:val="en-US"/>
        </w:rPr>
        <w:t xml:space="preserve"> </w:t>
      </w:r>
      <w:r>
        <w:rPr>
          <w:rStyle w:val="Hyperlink4"/>
          <w:lang w:val="en-US"/>
        </w:rPr>
        <w:t>Offer-related</w:t>
      </w:r>
      <w:r>
        <w:rPr>
          <w:rStyle w:val="Hyperlink5"/>
          <w:lang w:val="en-US"/>
        </w:rPr>
        <w:t xml:space="preserve"> </w:t>
      </w:r>
      <w:r>
        <w:rPr>
          <w:rStyle w:val="Hyperlink4"/>
          <w:lang w:val="en-US"/>
        </w:rPr>
        <w:t>grievances</w:t>
      </w:r>
      <w:r>
        <w:rPr>
          <w:rStyle w:val="Hyperlink5"/>
          <w:lang w:val="en-US"/>
        </w:rPr>
        <w:t xml:space="preserve"> </w:t>
      </w:r>
      <w:r>
        <w:rPr>
          <w:rStyle w:val="Hyperlink4"/>
          <w:lang w:val="en-US"/>
        </w:rPr>
        <w:t>of the</w:t>
      </w:r>
      <w:r>
        <w:rPr>
          <w:rStyle w:val="None"/>
          <w:spacing w:val="0"/>
          <w:lang w:val="en-US"/>
        </w:rPr>
        <w:t xml:space="preserve"> </w:t>
      </w:r>
      <w:r>
        <w:rPr>
          <w:rStyle w:val="Hyperlink4"/>
          <w:lang w:val="en-US"/>
        </w:rPr>
        <w:t>Anchor Investors</w:t>
      </w:r>
      <w:r>
        <w:rPr>
          <w:rStyle w:val="Hyperlink5"/>
          <w:lang w:val="en-US"/>
        </w:rPr>
        <w:t xml:space="preserve"> </w:t>
      </w:r>
      <w:r>
        <w:rPr>
          <w:rStyle w:val="Hyperlink4"/>
          <w:lang w:val="en-US"/>
        </w:rPr>
        <w:t>may</w:t>
      </w:r>
      <w:r>
        <w:rPr>
          <w:rStyle w:val="Hyperlink5"/>
          <w:lang w:val="en-US"/>
        </w:rPr>
        <w:t xml:space="preserve"> </w:t>
      </w:r>
      <w:r>
        <w:rPr>
          <w:rStyle w:val="Hyperlink4"/>
          <w:lang w:val="en-US"/>
        </w:rPr>
        <w:t>be</w:t>
      </w:r>
      <w:r>
        <w:rPr>
          <w:rStyle w:val="None"/>
          <w:spacing w:val="0"/>
          <w:lang w:val="en-US"/>
        </w:rPr>
        <w:t xml:space="preserve"> </w:t>
      </w:r>
      <w:r>
        <w:rPr>
          <w:rStyle w:val="Hyperlink4"/>
          <w:lang w:val="en-US"/>
        </w:rPr>
        <w:t>addressed</w:t>
      </w:r>
      <w:r>
        <w:rPr>
          <w:rStyle w:val="Hyperlink5"/>
          <w:lang w:val="en-US"/>
        </w:rPr>
        <w:t xml:space="preserve"> </w:t>
      </w:r>
      <w:r>
        <w:rPr>
          <w:rStyle w:val="Hyperlink4"/>
          <w:lang w:val="en-US"/>
        </w:rPr>
        <w:t>to the</w:t>
      </w:r>
      <w:r>
        <w:rPr>
          <w:rStyle w:val="None"/>
          <w:spacing w:val="0"/>
          <w:lang w:val="en-US"/>
        </w:rPr>
        <w:t xml:space="preserve"> </w:t>
      </w:r>
      <w:r>
        <w:rPr>
          <w:rStyle w:val="Hyperlink4"/>
          <w:lang w:val="en-US"/>
        </w:rPr>
        <w:t>Registrar to</w:t>
      </w:r>
      <w:r>
        <w:rPr>
          <w:rStyle w:val="Hyperlink5"/>
          <w:lang w:val="en-US"/>
        </w:rPr>
        <w:t xml:space="preserve"> </w:t>
      </w:r>
      <w:r>
        <w:rPr>
          <w:rStyle w:val="Hyperlink4"/>
          <w:lang w:val="en-US"/>
        </w:rPr>
        <w:t>the Offer,</w:t>
      </w:r>
      <w:r>
        <w:rPr>
          <w:rStyle w:val="None"/>
          <w:spacing w:val="0"/>
          <w:lang w:val="en-US"/>
        </w:rPr>
        <w:t xml:space="preserve"> </w:t>
      </w:r>
      <w:r>
        <w:rPr>
          <w:rStyle w:val="Hyperlink4"/>
          <w:lang w:val="en-US"/>
        </w:rPr>
        <w:t>giving</w:t>
      </w:r>
      <w:r>
        <w:rPr>
          <w:rStyle w:val="Hyperlink5"/>
          <w:lang w:val="en-US"/>
        </w:rPr>
        <w:t xml:space="preserve"> </w:t>
      </w:r>
      <w:r>
        <w:rPr>
          <w:rStyle w:val="Hyperlink4"/>
          <w:lang w:val="en-US"/>
        </w:rPr>
        <w:t>full</w:t>
      </w:r>
      <w:r>
        <w:rPr>
          <w:rStyle w:val="None"/>
          <w:spacing w:val="0"/>
          <w:lang w:val="en-US"/>
        </w:rPr>
        <w:t xml:space="preserve"> </w:t>
      </w:r>
      <w:r>
        <w:rPr>
          <w:rStyle w:val="Hyperlink4"/>
          <w:lang w:val="en-US"/>
        </w:rPr>
        <w:t>details</w:t>
      </w:r>
      <w:r>
        <w:rPr>
          <w:rStyle w:val="Hyperlink5"/>
          <w:lang w:val="en-US"/>
        </w:rPr>
        <w:t xml:space="preserve"> </w:t>
      </w:r>
      <w:r>
        <w:rPr>
          <w:rStyle w:val="Hyperlink4"/>
          <w:lang w:val="en-US"/>
        </w:rPr>
        <w:t>such as the name of the sole</w:t>
      </w:r>
      <w:r>
        <w:rPr>
          <w:rStyle w:val="None"/>
          <w:spacing w:val="0"/>
          <w:lang w:val="en-US"/>
        </w:rPr>
        <w:t xml:space="preserve"> </w:t>
      </w:r>
      <w:r>
        <w:rPr>
          <w:rStyle w:val="Hyperlink4"/>
          <w:lang w:val="en-US"/>
        </w:rPr>
        <w:t>or First Bidder, Anchor Investor Application Form number, Bidders’</w:t>
      </w:r>
      <w:r>
        <w:rPr>
          <w:rStyle w:val="Hyperlink5"/>
          <w:lang w:val="en-US"/>
        </w:rPr>
        <w:t xml:space="preserve"> </w:t>
      </w:r>
      <w:r>
        <w:rPr>
          <w:rStyle w:val="Hyperlink4"/>
          <w:lang w:val="en-US"/>
        </w:rPr>
        <w:t>DP ID, Client ID, PAN, date</w:t>
      </w:r>
      <w:r>
        <w:rPr>
          <w:rStyle w:val="None"/>
          <w:spacing w:val="0"/>
          <w:lang w:val="en-US"/>
        </w:rPr>
        <w:t xml:space="preserve"> </w:t>
      </w:r>
      <w:r>
        <w:rPr>
          <w:rStyle w:val="Hyperlink4"/>
          <w:lang w:val="en-US"/>
        </w:rPr>
        <w:t>of the Anchor Investor Application Form, address of the Bidder, number of the Equity Shares applied for, Bid Amount paid on submission of the Anchor Investor Application Form and the name and address of the BRLMs where the Anchor Investor Application Form was submitted by the Anchor Investor.</w:t>
      </w:r>
    </w:p>
    <w:p>
      <w:pPr>
        <w:pStyle w:val="Heading3"/>
        <w:spacing w:before="202" w:after="0"/>
        <w:jc w:val="both"/>
        <w:rPr/>
      </w:pPr>
      <w:r>
        <w:rPr>
          <w:rStyle w:val="Hyperlink4"/>
          <w:lang w:val="en-US"/>
        </w:rPr>
        <w:t>Book</w:t>
      </w:r>
      <w:r>
        <w:rPr>
          <w:rStyle w:val="None"/>
          <w:spacing w:val="0"/>
        </w:rPr>
        <w:t xml:space="preserve"> </w:t>
      </w:r>
      <w:r>
        <w:rPr>
          <w:rStyle w:val="Hyperlink4"/>
          <w:lang w:val="en-US"/>
        </w:rPr>
        <w:t>Running</w:t>
      </w:r>
      <w:r>
        <w:rPr>
          <w:rStyle w:val="None"/>
          <w:spacing w:val="0"/>
        </w:rPr>
        <w:t xml:space="preserve"> </w:t>
      </w:r>
      <w:r>
        <w:rPr>
          <w:rStyle w:val="Hyperlink4"/>
          <w:lang w:val="en-US"/>
        </w:rPr>
        <w:t>Lead</w:t>
      </w:r>
      <w:r>
        <w:rPr>
          <w:rStyle w:val="None"/>
          <w:spacing w:val="0"/>
        </w:rPr>
        <w:t xml:space="preserve"> </w:t>
      </w:r>
      <w:r>
        <w:rPr>
          <w:rStyle w:val="Hyperlink5"/>
          <w:lang w:val="en-US"/>
        </w:rPr>
        <w:t>Managers</w:t>
      </w:r>
    </w:p>
    <w:p>
      <w:pPr>
        <w:pStyle w:val="BodyText"/>
        <w:spacing w:before="5" w:after="0"/>
        <w:rPr>
          <w:rStyle w:val="None"/>
          <w:b/>
          <w:bCs/>
          <w:sz w:val="9"/>
          <w:szCs w:val="9"/>
        </w:rPr>
      </w:pPr>
      <w:r>
        <w:rPr>
          <w:b/>
          <w:bCs/>
          <w:sz w:val="9"/>
          <w:szCs w:val="9"/>
        </w:rPr>
      </w:r>
    </w:p>
    <w:p>
      <w:pPr>
        <w:sectPr>
          <w:headerReference w:type="even" r:id="rId425"/>
          <w:headerReference w:type="default" r:id="rId426"/>
          <w:headerReference w:type="first" r:id="rId427"/>
          <w:footerReference w:type="even" r:id="rId428"/>
          <w:footerReference w:type="default" r:id="rId429"/>
          <w:footerReference w:type="first" r:id="rId430"/>
          <w:type w:val="nextPage"/>
          <w:pgSz w:w="11906" w:h="16838"/>
          <w:pgMar w:left="992" w:right="566" w:gutter="0" w:header="0" w:top="1100" w:footer="0" w:bottom="280"/>
          <w:pgNumType w:fmt="decimal"/>
          <w:formProt w:val="false"/>
          <w:textDirection w:val="lrTb"/>
          <w:docGrid w:type="default" w:linePitch="100" w:charSpace="0"/>
        </w:sectPr>
      </w:pPr>
    </w:p>
    <w:p>
      <w:pPr>
        <w:pStyle w:val="Body"/>
        <w:spacing w:before="91" w:after="0"/>
        <w:ind w:hanging="0" w:start="117" w:end="0"/>
        <w:rPr>
          <w:rStyle w:val="None"/>
          <w:b/>
          <w:bCs/>
          <w:sz w:val="20"/>
          <w:szCs w:val="20"/>
        </w:rPr>
      </w:pPr>
      <w:r>
        <w:rPr>
          <w:rStyle w:val="None"/>
          <w:b/>
          <w:bCs/>
          <w:sz w:val="20"/>
          <w:szCs w:val="20"/>
        </w:rPr>
        <w:t>Sample Enterprises 314 Private Limited</w:t>
      </w:r>
      <w:r>
        <w:rPr>
          <w:rStyle w:val="None"/>
          <w:b/>
          <w:bCs/>
          <w:spacing w:val="-7"/>
          <w:sz w:val="20"/>
          <w:szCs w:val="20"/>
        </w:rPr>
        <w:t xml:space="preserve"/>
      </w:r>
      <w:r>
        <w:rPr>
          <w:rStyle w:val="None"/>
          <w:b/>
          <w:bCs/>
          <w:sz w:val="20"/>
          <w:szCs w:val="20"/>
          <w:lang w:val="en-US"/>
        </w:rPr>
        <w:t/>
      </w:r>
      <w:r>
        <w:rPr>
          <w:rStyle w:val="None"/>
          <w:b/>
          <w:bCs/>
          <w:spacing w:val="-7"/>
          <w:sz w:val="20"/>
          <w:szCs w:val="20"/>
        </w:rPr>
        <w:t xml:space="preserve"/>
      </w:r>
      <w:r>
        <w:rPr>
          <w:rStyle w:val="None"/>
          <w:b/>
          <w:bCs/>
          <w:sz w:val="20"/>
          <w:szCs w:val="20"/>
          <w:lang w:val="fr-FR"/>
        </w:rPr>
        <w:t/>
      </w:r>
      <w:r>
        <w:rPr>
          <w:rStyle w:val="None"/>
          <w:b/>
          <w:bCs/>
          <w:spacing w:val="-7"/>
          <w:sz w:val="20"/>
          <w:szCs w:val="20"/>
        </w:rPr>
        <w:t xml:space="preserve"/>
      </w:r>
      <w:r>
        <w:rPr>
          <w:rStyle w:val="None"/>
          <w:b/>
          <w:bCs/>
          <w:spacing w:val="-1"/>
          <w:sz w:val="20"/>
          <w:szCs w:val="20"/>
          <w:lang w:val="en-US"/>
        </w:rPr>
        <w:t/>
      </w:r>
    </w:p>
    <w:p>
      <w:pPr>
        <w:pStyle w:val="BodyText"/>
        <w:ind w:hanging="0" w:start="117" w:end="1327"/>
        <w:rPr/>
      </w:pPr>
      <w:r>
        <w:rPr>
          <w:rStyle w:val="Hyperlink4"/>
          <w:lang w:val="en-US"/>
        </w:rPr>
        <w:t>Plot No. 759, Example Sector 22, Sample Town, Example State - 000000</w:t>
      </w:r>
      <w:r>
        <w:rPr>
          <w:rStyle w:val="None"/>
          <w:spacing w:val="0"/>
          <w:lang w:val="en-US"/>
        </w:rPr>
        <w:t xml:space="preserve"/>
      </w:r>
      <w:r>
        <w:rPr>
          <w:rStyle w:val="Hyperlink4"/>
          <w:lang w:val="en-US"/>
        </w:rPr>
        <w:t/>
      </w:r>
      <w:r>
        <w:rPr>
          <w:rStyle w:val="None"/>
          <w:spacing w:val="0"/>
          <w:lang w:val="en-US"/>
        </w:rPr>
        <w:t xml:space="preserve"/>
      </w:r>
      <w:r>
        <w:rPr>
          <w:rStyle w:val="Hyperlink4"/>
          <w:lang w:val="en-US"/>
        </w:rPr>
        <w:t/>
      </w:r>
      <w:r>
        <w:rPr>
          <w:rStyle w:val="None"/>
          <w:spacing w:val="0"/>
          <w:lang w:val="en-US"/>
        </w:rPr>
        <w:t xml:space="preserve"/>
      </w:r>
      <w:r>
        <w:rPr>
          <w:rStyle w:val="Hyperlink4"/>
          <w:lang w:val="en-US"/>
        </w:rPr>
        <w:t/>
      </w:r>
      <w:r>
        <w:rPr>
          <w:rStyle w:val="None"/>
          <w:spacing w:val="0"/>
          <w:lang w:val="en-US"/>
        </w:rPr>
        <w:t xml:space="preserve"/>
      </w:r>
      <w:r>
        <w:rPr>
          <w:rStyle w:val="Hyperlink4"/>
          <w:lang w:val="en-US"/>
        </w:rPr>
        <w:t>.</w:t>
      </w:r>
      <w:r>
        <w:rPr>
          <w:rStyle w:val="None"/>
          <w:spacing w:val="0"/>
          <w:lang w:val="en-US"/>
        </w:rPr>
        <w:t xml:space="preserve"> </w:t>
      </w:r>
      <w:r>
        <w:rPr>
          <w:rStyle w:val="Hyperlink4"/>
          <w:lang w:val="en-US"/>
        </w:rPr>
        <w:t>3</w:t>
      </w:r>
      <w:r>
        <w:rPr>
          <w:rStyle w:val="None"/>
          <w:spacing w:val="0"/>
          <w:lang w:val="en-US"/>
        </w:rPr>
        <w:t xml:space="preserve"> </w:t>
      </w:r>
      <w:r>
        <w:rPr>
          <w:rStyle w:val="Hyperlink4"/>
          <w:lang w:val="en-US"/>
        </w:rPr>
        <w:t>Inspire</w:t>
      </w:r>
      <w:r>
        <w:rPr>
          <w:rStyle w:val="None"/>
          <w:spacing w:val="0"/>
          <w:lang w:val="en-US"/>
        </w:rPr>
        <w:t xml:space="preserve"> </w:t>
      </w:r>
      <w:r>
        <w:rPr>
          <w:rStyle w:val="Hyperlink4"/>
          <w:lang w:val="en-US"/>
        </w:rPr>
        <w:t>BKC G Block, Bandra Kurla Complex</w:t>
      </w:r>
    </w:p>
    <w:p>
      <w:pPr>
        <w:pStyle w:val="BodyText"/>
        <w:ind w:hanging="0" w:start="117" w:end="1579"/>
        <w:rPr/>
      </w:pPr>
      <w:r>
        <w:rPr>
          <w:rStyle w:val="Hyperlink4"/>
          <w:lang w:val="en-US"/>
        </w:rPr>
        <w:t>Plot No. 698, Example Sector 25, Sample Town, Example State - 000000</w:t>
      </w:r>
      <w:r>
        <w:rPr>
          <w:rStyle w:val="None"/>
          <w:spacing w:val="0"/>
          <w:lang w:val="en-US"/>
        </w:rPr>
        <w:t xml:space="preserve"/>
      </w:r>
      <w:r>
        <w:rPr>
          <w:rStyle w:val="Hyperlink4"/>
          <w:lang w:val="en-US"/>
        </w:rPr>
        <w:t/>
      </w:r>
      <w:r>
        <w:rPr>
          <w:rStyle w:val="None"/>
          <w:spacing w:val="0"/>
          <w:lang w:val="en-US"/>
        </w:rPr>
        <w:t xml:space="preserve"/>
      </w:r>
      <w:r>
        <w:rPr>
          <w:rStyle w:val="Hyperlink4"/>
          <w:lang w:val="en-US"/>
        </w:rPr>
        <w:t/>
      </w:r>
      <w:r>
        <w:rPr>
          <w:rStyle w:val="None"/>
          <w:spacing w:val="0"/>
          <w:lang w:val="en-US"/>
        </w:rPr>
        <w:t xml:space="preserve"/>
      </w:r>
      <w:r>
        <w:rPr>
          <w:rStyle w:val="Hyperlink4"/>
          <w:lang w:val="en-US"/>
        </w:rPr>
        <w:t/>
      </w:r>
      <w:r>
        <w:rPr>
          <w:rStyle w:val="None"/>
          <w:spacing w:val="0"/>
          <w:lang w:val="en-US"/>
        </w:rPr>
        <w:t xml:space="preserve"/>
      </w:r>
      <w:r>
        <w:rPr>
          <w:rStyle w:val="Hyperlink4"/>
          <w:lang w:val="en-US"/>
        </w:rPr>
        <w:t/>
      </w:r>
      <w:r>
        <w:rPr>
          <w:rStyle w:val="None"/>
          <w:spacing w:val="0"/>
          <w:lang w:val="en-US"/>
        </w:rPr>
        <w:t xml:space="preserve"/>
      </w:r>
      <w:r>
        <w:rPr>
          <w:rStyle w:val="Hyperlink4"/>
          <w:lang w:val="en-US"/>
        </w:rPr>
        <w:t/>
      </w:r>
    </w:p>
    <w:p>
      <w:pPr>
        <w:pStyle w:val="Body"/>
        <w:ind w:hanging="0" w:start="117" w:end="2750"/>
        <w:jc w:val="both"/>
        <w:rPr>
          <w:rStyle w:val="Hyperlink9"/>
        </w:rPr>
      </w:pPr>
      <w:r>
        <w:rPr>
          <w:rStyle w:val="None"/>
          <w:b/>
          <w:bCs/>
          <w:sz w:val="20"/>
          <w:szCs w:val="20"/>
          <w:lang w:val="it-IT"/>
        </w:rPr>
        <w:t>Telephone:</w:t>
      </w:r>
      <w:r>
        <w:rPr>
          <w:rStyle w:val="None"/>
          <w:b/>
          <w:bCs/>
          <w:spacing w:val="-13"/>
          <w:sz w:val="20"/>
          <w:szCs w:val="20"/>
        </w:rPr>
        <w:t xml:space="preserve"> </w:t>
      </w:r>
      <w:r>
        <w:rPr>
          <w:rStyle w:val="None"/>
          <w:sz w:val="20"/>
          <w:szCs w:val="20"/>
        </w:rPr>
        <w:t>+91</w:t>
      </w:r>
      <w:r>
        <w:rPr>
          <w:rStyle w:val="None"/>
          <w:spacing w:val="-11"/>
          <w:sz w:val="20"/>
          <w:szCs w:val="20"/>
        </w:rPr>
        <w:t xml:space="preserve"> </w:t>
      </w:r>
      <w:r>
        <w:rPr>
          <w:rStyle w:val="None"/>
          <w:sz w:val="20"/>
          <w:szCs w:val="20"/>
        </w:rPr>
        <w:t>22</w:t>
      </w:r>
      <w:r>
        <w:rPr>
          <w:rStyle w:val="None"/>
          <w:spacing w:val="-13"/>
          <w:sz w:val="20"/>
          <w:szCs w:val="20"/>
        </w:rPr>
        <w:t xml:space="preserve"> </w:t>
      </w:r>
      <w:r>
        <w:rPr>
          <w:rStyle w:val="None"/>
          <w:sz w:val="20"/>
          <w:szCs w:val="20"/>
        </w:rPr>
        <w:t xml:space="preserve">40094400 </w:t>
      </w:r>
      <w:r>
        <w:rPr>
          <w:rStyle w:val="None"/>
          <w:b/>
          <w:bCs/>
          <w:sz w:val="20"/>
          <w:szCs w:val="20"/>
          <w:lang w:val="en-US"/>
        </w:rPr>
        <w:t>Email</w:t>
      </w:r>
      <w:r>
        <w:rPr>
          <w:rStyle w:val="None"/>
          <w:sz w:val="20"/>
          <w:szCs w:val="20"/>
        </w:rPr>
        <w:t>:</w:t>
      </w:r>
      <w:r>
        <w:rPr>
          <w:rStyle w:val="None"/>
          <w:spacing w:val="-13"/>
          <w:sz w:val="20"/>
          <w:szCs w:val="20"/>
        </w:rPr>
        <w:t xml:space="preserve"> </w:t>
      </w:r>
      <w:hyperlink r:id="rId431">
        <w:r>
          <w:rPr>
            <w:rStyle w:val="Style6"/>
            <w:sz w:val="20"/>
            <w:szCs w:val="20"/>
          </w:rPr>
          <w:t>sazoafzx@example.com</w:t>
        </w:r>
      </w:hyperlink>
      <w:r>
        <w:rPr>
          <w:rStyle w:val="Hyperlink9"/>
        </w:rPr>
        <w:t xml:space="preserve"> </w:t>
      </w:r>
      <w:r>
        <w:rPr>
          <w:rStyle w:val="None"/>
          <w:b/>
          <w:bCs/>
          <w:sz w:val="20"/>
          <w:szCs w:val="20"/>
          <w:lang w:val="en-US"/>
        </w:rPr>
        <w:t>Website</w:t>
      </w:r>
      <w:r>
        <w:rPr>
          <w:rStyle w:val="Hyperlink9"/>
        </w:rPr>
        <w:t xml:space="preserve">: </w:t>
      </w:r>
      <w:hyperlink r:id="rId432">
        <w:r>
          <w:rPr>
            <w:rStyle w:val="Style6"/>
            <w:sz w:val="20"/>
            <w:szCs w:val="20"/>
          </w:rPr>
          <w:t>www.nuvama.com</w:t>
        </w:r>
      </w:hyperlink>
    </w:p>
    <w:p>
      <w:pPr>
        <w:pStyle w:val="Body"/>
        <w:spacing w:lineRule="exact" w:line="229"/>
        <w:ind w:hanging="0" w:start="117" w:end="0"/>
        <w:rPr>
          <w:rStyle w:val="Hyperlink9"/>
        </w:rPr>
      </w:pPr>
      <w:r>
        <w:rPr>
          <w:rStyle w:val="None"/>
          <w:b/>
          <w:bCs/>
          <w:sz w:val="20"/>
          <w:szCs w:val="20"/>
        </w:rPr>
        <w:t>Investor</w:t>
      </w:r>
      <w:r>
        <w:rPr>
          <w:rStyle w:val="None"/>
          <w:b/>
          <w:bCs/>
          <w:spacing w:val="-5"/>
          <w:sz w:val="20"/>
          <w:szCs w:val="20"/>
        </w:rPr>
        <w:t xml:space="preserve"> </w:t>
      </w:r>
      <w:r>
        <w:rPr>
          <w:rStyle w:val="None"/>
          <w:b/>
          <w:bCs/>
          <w:sz w:val="20"/>
          <w:szCs w:val="20"/>
        </w:rPr>
        <w:t>grievance</w:t>
      </w:r>
      <w:r>
        <w:rPr>
          <w:rStyle w:val="None"/>
          <w:b/>
          <w:bCs/>
          <w:spacing w:val="-5"/>
          <w:sz w:val="20"/>
          <w:szCs w:val="20"/>
        </w:rPr>
        <w:t xml:space="preserve"> </w:t>
      </w:r>
      <w:r>
        <w:rPr>
          <w:rStyle w:val="None"/>
          <w:b/>
          <w:bCs/>
          <w:sz w:val="20"/>
          <w:szCs w:val="20"/>
        </w:rPr>
        <w:t>E-mail</w:t>
      </w:r>
      <w:r>
        <w:rPr>
          <w:rStyle w:val="Hyperlink9"/>
        </w:rPr>
        <w:t>:</w:t>
      </w:r>
      <w:r>
        <w:rPr>
          <w:rStyle w:val="None"/>
          <w:spacing w:val="-5"/>
          <w:sz w:val="20"/>
          <w:szCs w:val="20"/>
        </w:rPr>
        <w:t xml:space="preserve"> </w:t>
      </w:r>
      <w:hyperlink r:id="rId433">
        <w:r>
          <w:rPr>
            <w:rStyle w:val="Style6"/>
            <w:spacing w:val="-1"/>
            <w:sz w:val="20"/>
            <w:szCs w:val="20"/>
          </w:rPr>
          <w:t>pabztcij@example.com</w:t>
        </w:r>
      </w:hyperlink>
    </w:p>
    <w:p>
      <w:pPr>
        <w:pStyle w:val="Body"/>
        <w:ind w:hanging="0" w:start="117" w:end="0"/>
        <w:rPr>
          <w:rStyle w:val="Hyperlink9"/>
        </w:rPr>
      </w:pPr>
      <w:r>
        <w:rPr>
          <w:rStyle w:val="None"/>
          <w:b/>
          <w:bCs/>
          <w:sz w:val="20"/>
          <w:szCs w:val="20"/>
          <w:lang w:val="en-US"/>
        </w:rPr>
        <w:t>Contact</w:t>
      </w:r>
      <w:r>
        <w:rPr>
          <w:rStyle w:val="None"/>
          <w:b/>
          <w:bCs/>
          <w:spacing w:val="-3"/>
          <w:sz w:val="20"/>
          <w:szCs w:val="20"/>
        </w:rPr>
        <w:t xml:space="preserve"> </w:t>
      </w:r>
      <w:r>
        <w:rPr>
          <w:rStyle w:val="None"/>
          <w:b/>
          <w:bCs/>
          <w:sz w:val="20"/>
          <w:szCs w:val="20"/>
          <w:lang w:val="it-IT"/>
        </w:rPr>
        <w:t>person</w:t>
      </w:r>
      <w:r>
        <w:rPr>
          <w:rStyle w:val="Hyperlink9"/>
        </w:rPr>
        <w:t>:</w:t>
      </w:r>
      <w:r>
        <w:rPr>
          <w:rStyle w:val="None"/>
          <w:spacing w:val="-5"/>
          <w:sz w:val="20"/>
          <w:szCs w:val="20"/>
        </w:rPr>
        <w:t xml:space="preserve"> </w:t>
      </w:r>
      <w:r>
        <w:rPr>
          <w:rStyle w:val="Hyperlink9"/>
        </w:rPr>
        <w:t>Saanvi Menon</w:t>
      </w:r>
      <w:r>
        <w:rPr>
          <w:rStyle w:val="None"/>
          <w:spacing w:val="-5"/>
          <w:sz w:val="20"/>
          <w:szCs w:val="20"/>
        </w:rPr>
        <w:t xml:space="preserve"/>
      </w:r>
      <w:r>
        <w:rPr>
          <w:rStyle w:val="Hyperlink9"/>
        </w:rPr>
        <w:t>/</w:t>
      </w:r>
      <w:r>
        <w:rPr>
          <w:rStyle w:val="None"/>
          <w:spacing w:val="-5"/>
          <w:sz w:val="20"/>
          <w:szCs w:val="20"/>
        </w:rPr>
        <w:t xml:space="preserve"> </w:t>
      </w:r>
      <w:r>
        <w:rPr>
          <w:rStyle w:val="Hyperlink9"/>
        </w:rPr>
        <w:t>Ishaan Reddy</w:t>
      </w:r>
      <w:r>
        <w:rPr>
          <w:rStyle w:val="None"/>
          <w:spacing w:val="-3"/>
          <w:sz w:val="20"/>
          <w:szCs w:val="20"/>
        </w:rPr>
        <w:t xml:space="preserve"/>
      </w:r>
      <w:r>
        <w:rPr>
          <w:rStyle w:val="Hyperlink10"/>
        </w:rPr>
        <w:t/>
      </w:r>
    </w:p>
    <w:p>
      <w:pPr>
        <w:pStyle w:val="Body"/>
        <w:ind w:hanging="0" w:start="117" w:end="0"/>
        <w:rPr>
          <w:rStyle w:val="Hyperlink9"/>
        </w:rPr>
      </w:pPr>
      <w:r>
        <w:rPr>
          <w:rStyle w:val="None"/>
          <w:b/>
          <w:bCs/>
          <w:sz w:val="20"/>
          <w:szCs w:val="20"/>
        </w:rPr>
        <w:t>SEBI</w:t>
      </w:r>
      <w:r>
        <w:rPr>
          <w:rStyle w:val="None"/>
          <w:b/>
          <w:bCs/>
          <w:spacing w:val="-7"/>
          <w:sz w:val="20"/>
          <w:szCs w:val="20"/>
        </w:rPr>
        <w:t xml:space="preserve"> </w:t>
      </w:r>
      <w:r>
        <w:rPr>
          <w:rStyle w:val="None"/>
          <w:b/>
          <w:bCs/>
          <w:sz w:val="20"/>
          <w:szCs w:val="20"/>
          <w:lang w:val="fr-FR"/>
        </w:rPr>
        <w:t>registration</w:t>
      </w:r>
      <w:r>
        <w:rPr>
          <w:rStyle w:val="None"/>
          <w:b/>
          <w:bCs/>
          <w:spacing w:val="-7"/>
          <w:sz w:val="20"/>
          <w:szCs w:val="20"/>
        </w:rPr>
        <w:t xml:space="preserve"> </w:t>
      </w:r>
      <w:r>
        <w:rPr>
          <w:rStyle w:val="None"/>
          <w:b/>
          <w:bCs/>
          <w:sz w:val="20"/>
          <w:szCs w:val="20"/>
          <w:lang w:val="it-IT"/>
        </w:rPr>
        <w:t>no.:</w:t>
      </w:r>
      <w:r>
        <w:rPr>
          <w:rStyle w:val="None"/>
          <w:b/>
          <w:bCs/>
          <w:spacing w:val="-2"/>
          <w:sz w:val="20"/>
          <w:szCs w:val="20"/>
        </w:rPr>
        <w:t xml:space="preserve"> </w:t>
      </w:r>
      <w:r>
        <w:rPr>
          <w:rStyle w:val="Hyperlink10"/>
          <w:lang w:val="de-DE"/>
        </w:rPr>
        <w:t>INM000013004</w:t>
      </w:r>
    </w:p>
    <w:p>
      <w:pPr>
        <w:pStyle w:val="Body"/>
        <w:spacing w:before="0" w:after="0"/>
        <w:ind w:hanging="0" w:start="117" w:end="1841"/>
        <w:rPr/>
      </w:pPr>
      <w:r>
        <w:br w:type="column"/>
      </w:r>
      <w:r>
        <w:rPr/>
      </w:r>
    </w:p>
    <w:p>
      <w:pPr>
        <w:pStyle w:val="Body"/>
        <w:spacing w:before="91" w:after="0"/>
        <w:ind w:hanging="0" w:start="117" w:end="1841"/>
        <w:rPr>
          <w:rStyle w:val="Hyperlink9"/>
        </w:rPr>
      </w:pPr>
      <w:r>
        <w:rPr>
          <w:rStyle w:val="None"/>
          <w:b/>
          <w:bCs/>
          <w:sz w:val="20"/>
          <w:szCs w:val="20"/>
          <w:lang w:val="en-US"/>
        </w:rPr>
        <w:t xml:space="preserve">Sample Industries 589 Private Limited </w:t>
      </w:r>
      <w:r>
        <w:rPr>
          <w:rStyle w:val="Hyperlink9"/>
          <w:lang w:val="en-US"/>
        </w:rPr>
        <w:t>ICICI Venture House Appasaheb Marathe Marg Prabhadevi,</w:t>
      </w:r>
      <w:r>
        <w:rPr>
          <w:rStyle w:val="None"/>
          <w:spacing w:val="-10"/>
          <w:sz w:val="20"/>
          <w:szCs w:val="20"/>
        </w:rPr>
        <w:t xml:space="preserve"> </w:t>
      </w:r>
      <w:r>
        <w:rPr>
          <w:rStyle w:val="Hyperlink9"/>
          <w:lang w:val="pt-PT"/>
        </w:rPr>
        <w:t>Mumbai</w:t>
      </w:r>
      <w:r>
        <w:rPr>
          <w:rStyle w:val="None"/>
          <w:spacing w:val="-10"/>
          <w:sz w:val="20"/>
          <w:szCs w:val="20"/>
        </w:rPr>
        <w:t xml:space="preserve"> </w:t>
      </w:r>
      <w:r>
        <w:rPr>
          <w:rStyle w:val="Hyperlink9"/>
        </w:rPr>
        <w:t>–</w:t>
      </w:r>
      <w:r>
        <w:rPr>
          <w:rStyle w:val="None"/>
          <w:spacing w:val="-9"/>
          <w:sz w:val="20"/>
          <w:szCs w:val="20"/>
        </w:rPr>
        <w:t xml:space="preserve"> </w:t>
      </w:r>
      <w:r>
        <w:rPr>
          <w:rStyle w:val="Hyperlink9"/>
        </w:rPr>
        <w:t>400</w:t>
      </w:r>
      <w:r>
        <w:rPr>
          <w:rStyle w:val="None"/>
          <w:spacing w:val="-9"/>
          <w:sz w:val="20"/>
          <w:szCs w:val="20"/>
        </w:rPr>
        <w:t xml:space="preserve"> </w:t>
      </w:r>
      <w:r>
        <w:rPr>
          <w:rStyle w:val="Hyperlink9"/>
        </w:rPr>
        <w:t>025 Maharashtra, India</w:t>
      </w:r>
    </w:p>
    <w:p>
      <w:pPr>
        <w:pStyle w:val="Body"/>
        <w:ind w:hanging="0" w:start="117" w:end="1642"/>
        <w:rPr>
          <w:rStyle w:val="Hyperlink9"/>
        </w:rPr>
      </w:pPr>
      <w:r>
        <w:rPr>
          <w:rStyle w:val="None"/>
          <w:b/>
          <w:bCs/>
          <w:sz w:val="20"/>
          <w:szCs w:val="20"/>
          <w:lang w:val="en-US"/>
        </w:rPr>
        <w:t>Telephone</w:t>
      </w:r>
      <w:r>
        <w:rPr>
          <w:rStyle w:val="Hyperlink9"/>
        </w:rPr>
        <w:t xml:space="preserve">: +91 22 6807 7100 </w:t>
      </w:r>
      <w:r>
        <w:rPr>
          <w:rStyle w:val="None"/>
          <w:b/>
          <w:bCs/>
          <w:sz w:val="20"/>
          <w:szCs w:val="20"/>
          <w:lang w:val="en-US"/>
        </w:rPr>
        <w:t>Email</w:t>
      </w:r>
      <w:r>
        <w:rPr>
          <w:rStyle w:val="Hyperlink9"/>
        </w:rPr>
        <w:t xml:space="preserve">: </w:t>
      </w:r>
      <w:hyperlink r:id="rId434">
        <w:r>
          <w:rPr>
            <w:rStyle w:val="Style6"/>
            <w:sz w:val="20"/>
            <w:szCs w:val="20"/>
            <w:lang w:val="en-US"/>
          </w:rPr>
          <w:t>awdcrwym@example.com</w:t>
        </w:r>
      </w:hyperlink>
      <w:r>
        <w:rPr>
          <w:rStyle w:val="Hyperlink9"/>
        </w:rPr>
        <w:t xml:space="preserve"> </w:t>
      </w:r>
      <w:r>
        <w:rPr>
          <w:rStyle w:val="None"/>
          <w:b/>
          <w:bCs/>
          <w:sz w:val="20"/>
          <w:szCs w:val="20"/>
          <w:lang w:val="en-US"/>
        </w:rPr>
        <w:t>Website</w:t>
      </w:r>
      <w:r>
        <w:rPr>
          <w:rStyle w:val="Hyperlink9"/>
        </w:rPr>
        <w:t>:</w:t>
      </w:r>
      <w:r>
        <w:rPr>
          <w:rStyle w:val="None"/>
          <w:spacing w:val="-13"/>
          <w:sz w:val="20"/>
          <w:szCs w:val="20"/>
        </w:rPr>
        <w:t xml:space="preserve"> </w:t>
      </w:r>
      <w:hyperlink r:id="rId435">
        <w:r>
          <w:rPr>
            <w:rStyle w:val="Style6"/>
            <w:sz w:val="20"/>
            <w:szCs w:val="20"/>
            <w:lang w:val="it-IT"/>
          </w:rPr>
          <w:t>www.icicisecurities.com</w:t>
        </w:r>
      </w:hyperlink>
      <w:r>
        <w:rPr>
          <w:rStyle w:val="Hyperlink9"/>
        </w:rPr>
        <w:t xml:space="preserve"> </w:t>
      </w:r>
      <w:r>
        <w:rPr>
          <w:rStyle w:val="None"/>
          <w:b/>
          <w:bCs/>
          <w:sz w:val="20"/>
          <w:szCs w:val="20"/>
        </w:rPr>
        <w:t>Investor grievance E-mail</w:t>
      </w:r>
      <w:r>
        <w:rPr>
          <w:rStyle w:val="Hyperlink9"/>
        </w:rPr>
        <w:t xml:space="preserve">: </w:t>
      </w:r>
      <w:hyperlink r:id="rId436">
        <w:r>
          <w:rPr>
            <w:rStyle w:val="Style6"/>
            <w:spacing w:val="-1"/>
            <w:sz w:val="20"/>
            <w:szCs w:val="20"/>
            <w:lang w:val="it-IT"/>
          </w:rPr>
          <w:t>qabmbbfj@example.com</w:t>
        </w:r>
      </w:hyperlink>
    </w:p>
    <w:p>
      <w:pPr>
        <w:pStyle w:val="Body"/>
        <w:spacing w:lineRule="exact" w:line="230"/>
        <w:ind w:hanging="0" w:start="117" w:end="0"/>
        <w:rPr>
          <w:rStyle w:val="Hyperlink9"/>
        </w:rPr>
      </w:pPr>
      <w:r>
        <w:rPr>
          <w:rStyle w:val="None"/>
          <w:b/>
          <w:bCs/>
          <w:sz w:val="20"/>
          <w:szCs w:val="20"/>
          <w:lang w:val="en-US"/>
        </w:rPr>
        <w:t>Contact</w:t>
      </w:r>
      <w:r>
        <w:rPr>
          <w:rStyle w:val="None"/>
          <w:b/>
          <w:bCs/>
          <w:spacing w:val="-5"/>
          <w:sz w:val="20"/>
          <w:szCs w:val="20"/>
        </w:rPr>
        <w:t xml:space="preserve"> </w:t>
      </w:r>
      <w:r>
        <w:rPr>
          <w:rStyle w:val="None"/>
          <w:b/>
          <w:bCs/>
          <w:sz w:val="20"/>
          <w:szCs w:val="20"/>
          <w:lang w:val="it-IT"/>
        </w:rPr>
        <w:t>person</w:t>
      </w:r>
      <w:r>
        <w:rPr>
          <w:rStyle w:val="Hyperlink9"/>
        </w:rPr>
        <w:t>:</w:t>
      </w:r>
      <w:r>
        <w:rPr>
          <w:rStyle w:val="None"/>
          <w:spacing w:val="-7"/>
          <w:sz w:val="20"/>
          <w:szCs w:val="20"/>
        </w:rPr>
        <w:t xml:space="preserve"> </w:t>
      </w:r>
      <w:r>
        <w:rPr>
          <w:rStyle w:val="Hyperlink9"/>
        </w:rPr>
        <w:t>Aarav Rao</w:t>
      </w:r>
      <w:r>
        <w:rPr>
          <w:rStyle w:val="None"/>
          <w:spacing w:val="-5"/>
          <w:sz w:val="20"/>
          <w:szCs w:val="20"/>
        </w:rPr>
        <w:t xml:space="preserve"/>
      </w:r>
      <w:r>
        <w:rPr>
          <w:rStyle w:val="Hyperlink9"/>
        </w:rPr>
        <w:t>/Diya Verma</w:t>
      </w:r>
      <w:r>
        <w:rPr>
          <w:rStyle w:val="None"/>
          <w:spacing w:val="-7"/>
          <w:sz w:val="20"/>
          <w:szCs w:val="20"/>
        </w:rPr>
        <w:t xml:space="preserve"/>
      </w:r>
      <w:r>
        <w:rPr>
          <w:rStyle w:val="Hyperlink10"/>
        </w:rPr>
        <w:t/>
      </w:r>
    </w:p>
    <w:p>
      <w:pPr>
        <w:pStyle w:val="Body"/>
        <w:ind w:hanging="0" w:start="117" w:end="0"/>
        <w:rPr>
          <w:rStyle w:val="Hyperlink9"/>
        </w:rPr>
      </w:pPr>
      <w:r>
        <w:rPr>
          <w:rStyle w:val="None"/>
          <w:b/>
          <w:bCs/>
          <w:sz w:val="20"/>
          <w:szCs w:val="20"/>
        </w:rPr>
        <w:t>SEBI</w:t>
      </w:r>
      <w:r>
        <w:rPr>
          <w:rStyle w:val="None"/>
          <w:b/>
          <w:bCs/>
          <w:spacing w:val="-7"/>
          <w:sz w:val="20"/>
          <w:szCs w:val="20"/>
        </w:rPr>
        <w:t xml:space="preserve"> </w:t>
      </w:r>
      <w:r>
        <w:rPr>
          <w:rStyle w:val="None"/>
          <w:b/>
          <w:bCs/>
          <w:sz w:val="20"/>
          <w:szCs w:val="20"/>
          <w:lang w:val="fr-FR"/>
        </w:rPr>
        <w:t>registration</w:t>
      </w:r>
      <w:r>
        <w:rPr>
          <w:rStyle w:val="None"/>
          <w:b/>
          <w:bCs/>
          <w:spacing w:val="-5"/>
          <w:sz w:val="20"/>
          <w:szCs w:val="20"/>
        </w:rPr>
        <w:t xml:space="preserve"> </w:t>
      </w:r>
      <w:r>
        <w:rPr>
          <w:rStyle w:val="None"/>
          <w:b/>
          <w:bCs/>
          <w:sz w:val="20"/>
          <w:szCs w:val="20"/>
          <w:lang w:val="it-IT"/>
        </w:rPr>
        <w:t>no.</w:t>
      </w:r>
      <w:r>
        <w:rPr>
          <w:rStyle w:val="Hyperlink9"/>
        </w:rPr>
        <w:t>:</w:t>
      </w:r>
      <w:r>
        <w:rPr>
          <w:rStyle w:val="None"/>
          <w:spacing w:val="-5"/>
          <w:sz w:val="20"/>
          <w:szCs w:val="20"/>
        </w:rPr>
        <w:t xml:space="preserve"> </w:t>
      </w:r>
      <w:r>
        <w:rPr>
          <w:rStyle w:val="Hyperlink10"/>
        </w:rPr>
        <w:t>INM000011179</w:t>
      </w:r>
    </w:p>
    <w:p>
      <w:pPr>
        <w:sectPr>
          <w:type w:val="continuous"/>
          <w:pgSz w:w="11906" w:h="16838"/>
          <w:pgMar w:left="992" w:right="566" w:gutter="0" w:header="0" w:top="1100" w:footer="0" w:bottom="280"/>
          <w:cols w:num="2" w:equalWidth="false" w:sep="false">
            <w:col w:w="5253" w:space="590"/>
            <w:col w:w="4504"/>
          </w:cols>
          <w:formProt w:val="false"/>
          <w:textDirection w:val="lrTb"/>
          <w:docGrid w:type="default" w:linePitch="100" w:charSpace="0"/>
        </w:sectPr>
      </w:pPr>
    </w:p>
    <w:p>
      <w:pPr>
        <w:pStyle w:val="BodyText"/>
        <w:spacing w:before="1" w:after="0"/>
        <w:rPr>
          <w:rStyle w:val="Hyperlink9"/>
        </w:rPr>
      </w:pPr>
      <w:r>
        <w:rPr/>
      </w:r>
    </w:p>
    <w:p>
      <w:pPr>
        <w:pStyle w:val="Heading3"/>
        <w:spacing w:before="0" w:after="0"/>
        <w:rPr/>
      </w:pPr>
      <w:r>
        <w:rPr>
          <w:rStyle w:val="Hyperlink4"/>
          <w:lang w:val="en-US"/>
        </w:rPr>
        <w:t>Statement</w:t>
      </w:r>
      <w:r>
        <w:rPr>
          <w:rStyle w:val="None"/>
          <w:spacing w:val="0"/>
        </w:rPr>
        <w:t xml:space="preserve"> </w:t>
      </w:r>
      <w:r>
        <w:rPr>
          <w:rStyle w:val="Hyperlink4"/>
          <w:lang w:val="en-US"/>
        </w:rPr>
        <w:t>of</w:t>
      </w:r>
      <w:r>
        <w:rPr>
          <w:rStyle w:val="None"/>
          <w:spacing w:val="0"/>
        </w:rPr>
        <w:t xml:space="preserve"> </w:t>
      </w:r>
      <w:r>
        <w:rPr>
          <w:rStyle w:val="None"/>
          <w:i/>
          <w:iCs/>
          <w:lang w:val="pt-PT"/>
        </w:rPr>
        <w:t>inter-se</w:t>
      </w:r>
      <w:r>
        <w:rPr>
          <w:rStyle w:val="None"/>
          <w:i/>
          <w:iCs/>
          <w:spacing w:val="0"/>
        </w:rPr>
        <w:t xml:space="preserve"> </w:t>
      </w:r>
      <w:r>
        <w:rPr>
          <w:rStyle w:val="Hyperlink4"/>
          <w:lang w:val="fr-FR"/>
        </w:rPr>
        <w:t>allocation</w:t>
      </w:r>
      <w:r>
        <w:rPr>
          <w:rStyle w:val="None"/>
          <w:spacing w:val="0"/>
        </w:rPr>
        <w:t xml:space="preserve"> </w:t>
      </w:r>
      <w:r>
        <w:rPr>
          <w:rStyle w:val="Hyperlink4"/>
          <w:lang w:val="en-US"/>
        </w:rPr>
        <w:t>of</w:t>
      </w:r>
      <w:r>
        <w:rPr>
          <w:rStyle w:val="None"/>
          <w:spacing w:val="0"/>
        </w:rPr>
        <w:t xml:space="preserve"> </w:t>
      </w:r>
      <w:r>
        <w:rPr>
          <w:rStyle w:val="Hyperlink4"/>
          <w:lang w:val="en-US"/>
        </w:rPr>
        <w:t>responsibilities</w:t>
      </w:r>
      <w:r>
        <w:rPr>
          <w:rStyle w:val="None"/>
          <w:spacing w:val="0"/>
        </w:rPr>
        <w:t xml:space="preserve"> </w:t>
      </w:r>
      <w:r>
        <w:rPr>
          <w:rStyle w:val="Hyperlink4"/>
          <w:lang w:val="en-US"/>
        </w:rPr>
        <w:t>among</w:t>
      </w:r>
      <w:r>
        <w:rPr>
          <w:rStyle w:val="None"/>
          <w:spacing w:val="0"/>
        </w:rPr>
        <w:t xml:space="preserve"> </w:t>
      </w:r>
      <w:r>
        <w:rPr>
          <w:rStyle w:val="Hyperlink4"/>
          <w:lang w:val="en-US"/>
        </w:rPr>
        <w:t>the</w:t>
      </w:r>
      <w:r>
        <w:rPr>
          <w:rStyle w:val="None"/>
          <w:spacing w:val="0"/>
        </w:rPr>
        <w:t xml:space="preserve"> </w:t>
      </w:r>
      <w:r>
        <w:rPr>
          <w:rStyle w:val="Hyperlink5"/>
          <w:lang w:val="en-US"/>
        </w:rPr>
        <w:t>BRLMs</w:t>
      </w:r>
    </w:p>
    <w:p>
      <w:pPr>
        <w:pStyle w:val="BodyText"/>
        <w:spacing w:before="200" w:after="0"/>
        <w:ind w:hanging="0" w:start="88" w:end="0"/>
        <w:rPr/>
      </w:pPr>
      <w:r>
        <w:rPr>
          <w:rStyle w:val="Hyperlink4"/>
          <w:lang w:val="en-US"/>
        </w:rPr>
        <w:t>The</w:t>
      </w:r>
      <w:r>
        <w:rPr>
          <w:rStyle w:val="None"/>
          <w:spacing w:val="0"/>
          <w:lang w:val="en-US"/>
        </w:rPr>
        <w:t xml:space="preserve"> </w:t>
      </w:r>
      <w:r>
        <w:rPr>
          <w:rStyle w:val="Hyperlink4"/>
          <w:lang w:val="en-US"/>
        </w:rPr>
        <w:t>responsibilities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coordination</w:t>
      </w:r>
      <w:r>
        <w:rPr>
          <w:rStyle w:val="None"/>
          <w:spacing w:val="0"/>
          <w:lang w:val="en-US"/>
        </w:rPr>
        <w:t xml:space="preserve"> </w:t>
      </w:r>
      <w:r>
        <w:rPr>
          <w:rStyle w:val="Hyperlink4"/>
          <w:lang w:val="en-US"/>
        </w:rPr>
        <w:t>by</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BRLMs</w:t>
      </w:r>
      <w:r>
        <w:rPr>
          <w:rStyle w:val="None"/>
          <w:spacing w:val="0"/>
          <w:lang w:val="en-US"/>
        </w:rPr>
        <w:t xml:space="preserve"> </w:t>
      </w:r>
      <w:r>
        <w:rPr>
          <w:rStyle w:val="Hyperlink4"/>
          <w:lang w:val="en-US"/>
        </w:rPr>
        <w:t>for</w:t>
      </w:r>
      <w:r>
        <w:rPr>
          <w:rStyle w:val="None"/>
          <w:spacing w:val="0"/>
          <w:lang w:val="en-US"/>
        </w:rPr>
        <w:t xml:space="preserve"> </w:t>
      </w:r>
      <w:r>
        <w:rPr>
          <w:rStyle w:val="Hyperlink4"/>
          <w:lang w:val="en-US"/>
        </w:rPr>
        <w:t>various</w:t>
      </w:r>
      <w:r>
        <w:rPr>
          <w:rStyle w:val="None"/>
          <w:spacing w:val="0"/>
          <w:lang w:val="en-US"/>
        </w:rPr>
        <w:t xml:space="preserve"> </w:t>
      </w:r>
      <w:r>
        <w:rPr>
          <w:rStyle w:val="Hyperlink4"/>
          <w:lang w:val="en-US"/>
        </w:rPr>
        <w:t>activities</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Offer</w:t>
      </w:r>
      <w:r>
        <w:rPr>
          <w:rStyle w:val="None"/>
          <w:spacing w:val="0"/>
          <w:lang w:val="en-US"/>
        </w:rPr>
        <w:t xml:space="preserve"> </w:t>
      </w:r>
      <w:r>
        <w:rPr>
          <w:rStyle w:val="Hyperlink4"/>
          <w:lang w:val="en-US"/>
        </w:rPr>
        <w:t>are</w:t>
      </w:r>
      <w:r>
        <w:rPr>
          <w:rStyle w:val="None"/>
          <w:spacing w:val="0"/>
          <w:lang w:val="en-US"/>
        </w:rPr>
        <w:t xml:space="preserve"> </w:t>
      </w:r>
      <w:r>
        <w:rPr>
          <w:rStyle w:val="Hyperlink4"/>
          <w:lang w:val="en-US"/>
        </w:rPr>
        <w:t>as</w:t>
      </w:r>
      <w:r>
        <w:rPr>
          <w:rStyle w:val="None"/>
          <w:spacing w:val="0"/>
          <w:lang w:val="en-US"/>
        </w:rPr>
        <w:t xml:space="preserve"> </w:t>
      </w:r>
      <w:r>
        <w:rPr>
          <w:rStyle w:val="Hyperlink5"/>
          <w:lang w:val="en-US"/>
        </w:rPr>
        <w:t>follows:</w:t>
      </w:r>
    </w:p>
    <w:p>
      <w:pPr>
        <w:pStyle w:val="BodyText"/>
        <w:spacing w:before="3" w:after="1"/>
        <w:rPr>
          <w:rStyle w:val="Hyperlink4"/>
          <w:sz w:val="17"/>
          <w:szCs w:val="17"/>
        </w:rPr>
      </w:pPr>
      <w:r>
        <w:rPr>
          <w:sz w:val="17"/>
          <w:szCs w:val="17"/>
        </w:rPr>
      </w:r>
    </w:p>
    <w:tbl>
      <w:tblPr>
        <w:tblW w:w="10362" w:type="dxa"/>
        <w:jc w:val="start"/>
        <w:tblInd w:w="201" w:type="dxa"/>
        <w:tblLayout w:type="fixed"/>
        <w:tblCellMar>
          <w:top w:w="80" w:type="dxa"/>
          <w:start w:w="187" w:type="dxa"/>
          <w:bottom w:w="80" w:type="dxa"/>
          <w:end w:w="80" w:type="dxa"/>
        </w:tblCellMar>
      </w:tblPr>
      <w:tblGrid>
        <w:gridCol w:w="687"/>
        <w:gridCol w:w="6635"/>
        <w:gridCol w:w="1568"/>
        <w:gridCol w:w="1472"/>
      </w:tblGrid>
      <w:tr>
        <w:trPr>
          <w:trHeight w:val="387" w:hRule="atLeast"/>
        </w:trPr>
        <w:tc>
          <w:tcPr>
            <w:tcW w:w="687" w:type="dxa"/>
            <w:tcBorders>
              <w:top w:val="single" w:sz="4" w:space="0" w:color="000000"/>
              <w:start w:val="single" w:sz="4" w:space="0" w:color="000000"/>
              <w:bottom w:val="single" w:sz="4" w:space="0" w:color="000000"/>
              <w:end w:val="single" w:sz="4" w:space="0" w:color="000000"/>
            </w:tcBorders>
            <w:shd w:color="auto" w:fill="BEBEBE" w:val="clear"/>
          </w:tcPr>
          <w:p>
            <w:pPr>
              <w:pStyle w:val="TableParagraph"/>
              <w:spacing w:lineRule="exact" w:line="188"/>
              <w:ind w:hanging="0" w:start="107" w:end="0"/>
              <w:rPr/>
            </w:pPr>
            <w:r>
              <w:rPr>
                <w:rStyle w:val="None"/>
                <w:b/>
                <w:bCs/>
                <w:sz w:val="18"/>
                <w:szCs w:val="18"/>
                <w:shd w:fill="auto" w:val="clear"/>
                <w:lang w:val="en-US"/>
              </w:rPr>
              <w:t xml:space="preserve">S. </w:t>
            </w:r>
            <w:r>
              <w:rPr>
                <w:rStyle w:val="None"/>
                <w:b/>
                <w:bCs/>
                <w:spacing w:val="-5"/>
                <w:sz w:val="18"/>
                <w:szCs w:val="18"/>
                <w:shd w:fill="auto" w:val="clear"/>
                <w:lang w:val="en-US"/>
              </w:rPr>
              <w:t>No.</w:t>
            </w:r>
          </w:p>
        </w:tc>
        <w:tc>
          <w:tcPr>
            <w:tcW w:w="6635" w:type="dxa"/>
            <w:tcBorders>
              <w:top w:val="single" w:sz="4" w:space="0" w:color="000000"/>
              <w:start w:val="single" w:sz="4" w:space="0" w:color="000000"/>
              <w:bottom w:val="single" w:sz="4" w:space="0" w:color="000000"/>
              <w:end w:val="single" w:sz="4" w:space="0" w:color="000000"/>
            </w:tcBorders>
            <w:shd w:color="auto" w:fill="BEBEBE" w:val="clear"/>
            <w:tcMar>
              <w:start w:w="88" w:type="dxa"/>
            </w:tcMar>
          </w:tcPr>
          <w:p>
            <w:pPr>
              <w:pStyle w:val="TableParagraph"/>
              <w:spacing w:lineRule="exact" w:line="188"/>
              <w:ind w:hanging="0" w:start="8" w:end="0"/>
              <w:jc w:val="center"/>
              <w:rPr/>
            </w:pPr>
            <w:r>
              <w:rPr>
                <w:rStyle w:val="None"/>
                <w:b/>
                <w:bCs/>
                <w:spacing w:val="-2"/>
                <w:sz w:val="18"/>
                <w:szCs w:val="18"/>
                <w:shd w:fill="auto" w:val="clear"/>
                <w:lang w:val="en-US"/>
              </w:rPr>
              <w:t>Activities</w:t>
            </w:r>
          </w:p>
        </w:tc>
        <w:tc>
          <w:tcPr>
            <w:tcW w:w="1568" w:type="dxa"/>
            <w:tcBorders>
              <w:top w:val="single" w:sz="4" w:space="0" w:color="000000"/>
              <w:start w:val="single" w:sz="4" w:space="0" w:color="000000"/>
              <w:bottom w:val="single" w:sz="4" w:space="0" w:color="000000"/>
              <w:end w:val="single" w:sz="4" w:space="0" w:color="000000"/>
            </w:tcBorders>
            <w:shd w:color="auto" w:fill="BEBEBE" w:val="clear"/>
            <w:tcMar>
              <w:start w:w="83" w:type="dxa"/>
            </w:tcMar>
          </w:tcPr>
          <w:p>
            <w:pPr>
              <w:pStyle w:val="TableParagraph"/>
              <w:spacing w:lineRule="exact" w:line="188"/>
              <w:ind w:hanging="0" w:start="3" w:end="0"/>
              <w:jc w:val="center"/>
              <w:rPr/>
            </w:pPr>
            <w:r>
              <w:rPr>
                <w:rStyle w:val="None"/>
                <w:b/>
                <w:bCs/>
                <w:spacing w:val="-2"/>
                <w:sz w:val="18"/>
                <w:szCs w:val="18"/>
                <w:shd w:fill="auto" w:val="clear"/>
                <w:lang w:val="en-US"/>
              </w:rPr>
              <w:t>Responsibility</w:t>
            </w:r>
          </w:p>
        </w:tc>
        <w:tc>
          <w:tcPr>
            <w:tcW w:w="1472" w:type="dxa"/>
            <w:tcBorders>
              <w:top w:val="single" w:sz="4" w:space="0" w:color="000000"/>
              <w:start w:val="single" w:sz="4" w:space="0" w:color="000000"/>
              <w:bottom w:val="single" w:sz="4" w:space="0" w:color="000000"/>
              <w:end w:val="single" w:sz="4" w:space="0" w:color="000000"/>
            </w:tcBorders>
            <w:shd w:color="auto" w:fill="BEBEBE" w:val="clear"/>
            <w:tcMar>
              <w:start w:w="88" w:type="dxa"/>
            </w:tcMar>
          </w:tcPr>
          <w:p>
            <w:pPr>
              <w:pStyle w:val="TableParagraph"/>
              <w:spacing w:lineRule="exact" w:line="188"/>
              <w:ind w:hanging="0" w:start="8" w:end="0"/>
              <w:jc w:val="center"/>
              <w:rPr/>
            </w:pPr>
            <w:r>
              <w:rPr>
                <w:rStyle w:val="None"/>
                <w:b/>
                <w:bCs/>
                <w:spacing w:val="-2"/>
                <w:sz w:val="18"/>
                <w:szCs w:val="18"/>
                <w:shd w:fill="auto" w:val="clear"/>
                <w:lang w:val="en-US"/>
              </w:rPr>
              <w:t>Coordinator</w:t>
            </w:r>
          </w:p>
        </w:tc>
      </w:tr>
      <w:tr>
        <w:trPr>
          <w:trHeight w:val="1620" w:hRule="atLeast"/>
        </w:trPr>
        <w:tc>
          <w:tcPr>
            <w:tcW w:w="687" w:type="dxa"/>
            <w:tcBorders>
              <w:top w:val="single" w:sz="4" w:space="0" w:color="000000"/>
              <w:start w:val="single" w:sz="4" w:space="0" w:color="000000"/>
              <w:bottom w:val="single" w:sz="4" w:space="0" w:color="000000"/>
              <w:end w:val="single" w:sz="4" w:space="0" w:color="000000"/>
            </w:tcBorders>
            <w:shd w:color="auto" w:fill="auto" w:val="clear"/>
            <w:tcMar>
              <w:start w:w="235" w:type="dxa"/>
            </w:tcMar>
          </w:tcPr>
          <w:p>
            <w:pPr>
              <w:pStyle w:val="TableParagraph"/>
              <w:spacing w:lineRule="exact" w:line="207"/>
              <w:ind w:hanging="0" w:start="155" w:end="0"/>
              <w:rPr/>
            </w:pPr>
            <w:r>
              <w:rPr>
                <w:rStyle w:val="None"/>
                <w:spacing w:val="-5"/>
                <w:sz w:val="18"/>
                <w:szCs w:val="18"/>
                <w:shd w:fill="auto" w:val="clear"/>
                <w:lang w:val="en-US"/>
              </w:rPr>
              <w:t>1.</w:t>
            </w:r>
          </w:p>
        </w:tc>
        <w:tc>
          <w:tcPr>
            <w:tcW w:w="6635" w:type="dxa"/>
            <w:tcBorders>
              <w:top w:val="single" w:sz="4" w:space="0" w:color="000000"/>
              <w:start w:val="single" w:sz="4" w:space="0" w:color="000000"/>
              <w:bottom w:val="single" w:sz="4" w:space="0" w:color="000000"/>
              <w:end w:val="single" w:sz="4" w:space="0" w:color="000000"/>
            </w:tcBorders>
            <w:shd w:color="auto" w:fill="auto" w:val="clear"/>
            <w:tcMar>
              <w:end w:w="179" w:type="dxa"/>
            </w:tcMar>
          </w:tcPr>
          <w:p>
            <w:pPr>
              <w:pStyle w:val="TableParagraph"/>
              <w:ind w:hanging="0" w:start="107" w:end="99"/>
              <w:jc w:val="both"/>
              <w:rPr>
                <w:rStyle w:val="None"/>
                <w:sz w:val="18"/>
                <w:szCs w:val="18"/>
                <w:shd w:fill="auto" w:val="clear"/>
              </w:rPr>
            </w:pPr>
            <w:r>
              <w:rPr>
                <w:rStyle w:val="Hyperlink6"/>
                <w:sz w:val="18"/>
                <w:szCs w:val="18"/>
                <w:shd w:fill="auto" w:val="clear"/>
                <w:lang w:val="en-US"/>
              </w:rPr>
              <w:t>Due diligence of the Company including its operations/management/business plans/legal etc. Drafting and design of the Draft Red Herring Prospectus, Red Herring Prospectus, Prospectus, abridged prospectus and application form. The BRLMs shall ensure compliance with stipulated requirements and completion of prescribed formalities with the Stock Exchanges, RoC and SEBI including finalisation of RHP, Prospectus and RoC filing.</w:t>
            </w:r>
          </w:p>
          <w:p>
            <w:pPr>
              <w:pStyle w:val="TableParagraph"/>
              <w:bidi w:val="0"/>
              <w:spacing w:lineRule="exact" w:line="206"/>
              <w:ind w:hanging="0" w:start="107" w:end="100"/>
              <w:jc w:val="both"/>
              <w:rPr/>
            </w:pPr>
            <w:r>
              <w:rPr>
                <w:rStyle w:val="Hyperlink6"/>
                <w:sz w:val="18"/>
                <w:szCs w:val="18"/>
                <w:shd w:fill="auto" w:val="clear"/>
                <w:lang w:val="en-US"/>
              </w:rPr>
              <w:t>Capital structuring with the relative components and formalities such as type of instruments, allocation between primary and secondary, etc.</w:t>
            </w:r>
          </w:p>
        </w:tc>
        <w:tc>
          <w:tcPr>
            <w:tcW w:w="1568" w:type="dxa"/>
            <w:tcBorders>
              <w:top w:val="single" w:sz="4" w:space="0" w:color="000000"/>
              <w:start w:val="single" w:sz="4" w:space="0" w:color="000000"/>
              <w:bottom w:val="single" w:sz="4" w:space="0" w:color="000000"/>
              <w:end w:val="single" w:sz="4" w:space="0" w:color="000000"/>
            </w:tcBorders>
            <w:shd w:color="auto" w:fill="auto" w:val="clear"/>
            <w:tcMar>
              <w:start w:w="83" w:type="dxa"/>
            </w:tcMar>
          </w:tcPr>
          <w:p>
            <w:pPr>
              <w:pStyle w:val="TableParagraph"/>
              <w:spacing w:lineRule="exact" w:line="207"/>
              <w:ind w:hanging="0" w:start="3" w:end="0"/>
              <w:jc w:val="center"/>
              <w:rPr/>
            </w:pPr>
            <w:r>
              <w:rPr>
                <w:rStyle w:val="None"/>
                <w:spacing w:val="-4"/>
                <w:sz w:val="18"/>
                <w:szCs w:val="18"/>
                <w:shd w:fill="auto" w:val="clear"/>
                <w:lang w:val="en-US"/>
              </w:rPr>
              <w:t>BRLMs</w:t>
            </w:r>
          </w:p>
        </w:tc>
        <w:tc>
          <w:tcPr>
            <w:tcW w:w="1472" w:type="dxa"/>
            <w:tcBorders>
              <w:top w:val="single" w:sz="4" w:space="0" w:color="000000"/>
              <w:start w:val="single" w:sz="4" w:space="0" w:color="000000"/>
              <w:bottom w:val="single" w:sz="4" w:space="0" w:color="000000"/>
              <w:end w:val="single" w:sz="4" w:space="0" w:color="000000"/>
            </w:tcBorders>
            <w:shd w:color="auto" w:fill="auto" w:val="clear"/>
            <w:tcMar>
              <w:start w:w="87" w:type="dxa"/>
            </w:tcMar>
          </w:tcPr>
          <w:p>
            <w:pPr>
              <w:pStyle w:val="TableParagraph"/>
              <w:spacing w:lineRule="exact" w:line="207"/>
              <w:ind w:hanging="0" w:start="7" w:end="0"/>
              <w:jc w:val="center"/>
              <w:rPr/>
            </w:pPr>
            <w:r>
              <w:rPr>
                <w:rStyle w:val="Hyperlink7"/>
                <w:spacing w:val="-2"/>
                <w:sz w:val="18"/>
                <w:szCs w:val="18"/>
                <w:shd w:fill="auto" w:val="clear"/>
                <w:lang w:val="en-US"/>
              </w:rPr>
              <w:t>Nuvama</w:t>
            </w:r>
          </w:p>
        </w:tc>
      </w:tr>
      <w:tr>
        <w:trPr>
          <w:trHeight w:val="198" w:hRule="atLeast"/>
        </w:trPr>
        <w:tc>
          <w:tcPr>
            <w:tcW w:w="687" w:type="dxa"/>
            <w:tcBorders>
              <w:top w:val="single" w:sz="4" w:space="0" w:color="000000"/>
              <w:start w:val="single" w:sz="4" w:space="0" w:color="000000"/>
              <w:bottom w:val="single" w:sz="4" w:space="0" w:color="000000"/>
              <w:end w:val="single" w:sz="4" w:space="0" w:color="000000"/>
            </w:tcBorders>
            <w:shd w:color="auto" w:fill="auto" w:val="clear"/>
            <w:tcMar>
              <w:start w:w="235" w:type="dxa"/>
            </w:tcMar>
          </w:tcPr>
          <w:p>
            <w:pPr>
              <w:pStyle w:val="TableParagraph"/>
              <w:spacing w:lineRule="exact" w:line="186"/>
              <w:ind w:hanging="0" w:start="155" w:end="0"/>
              <w:rPr/>
            </w:pPr>
            <w:r>
              <w:rPr>
                <w:rStyle w:val="None"/>
                <w:spacing w:val="-5"/>
                <w:sz w:val="18"/>
                <w:szCs w:val="18"/>
                <w:shd w:fill="auto" w:val="clear"/>
                <w:lang w:val="en-US"/>
              </w:rPr>
              <w:t>2.</w:t>
            </w:r>
          </w:p>
        </w:tc>
        <w:tc>
          <w:tcPr>
            <w:tcW w:w="6635" w:type="dxa"/>
            <w:tcBorders>
              <w:top w:val="single" w:sz="4" w:space="0" w:color="000000"/>
              <w:start w:val="single" w:sz="4" w:space="0" w:color="000000"/>
              <w:bottom w:val="single" w:sz="4" w:space="0" w:color="000000"/>
              <w:end w:val="single" w:sz="4" w:space="0" w:color="000000"/>
            </w:tcBorders>
            <w:shd w:color="auto" w:fill="auto" w:val="clear"/>
          </w:tcPr>
          <w:p>
            <w:pPr>
              <w:pStyle w:val="TableParagraph"/>
              <w:spacing w:lineRule="exact" w:line="186"/>
              <w:ind w:hanging="0" w:start="107" w:end="0"/>
              <w:rPr/>
            </w:pPr>
            <w:r>
              <w:rPr>
                <w:rStyle w:val="Hyperlink6"/>
                <w:sz w:val="18"/>
                <w:szCs w:val="18"/>
                <w:shd w:fill="auto" w:val="clear"/>
                <w:lang w:val="en-US"/>
              </w:rPr>
              <w:t>Drafting</w:t>
            </w:r>
            <w:r>
              <w:rPr>
                <w:rStyle w:val="Hyperlink7"/>
                <w:spacing w:val="-2"/>
                <w:sz w:val="18"/>
                <w:szCs w:val="18"/>
                <w:shd w:fill="auto" w:val="clear"/>
                <w:lang w:val="en-US"/>
              </w:rPr>
              <w:t xml:space="preserve"> </w:t>
            </w:r>
            <w:r>
              <w:rPr>
                <w:rStyle w:val="Hyperlink6"/>
                <w:sz w:val="18"/>
                <w:szCs w:val="18"/>
                <w:shd w:fill="auto" w:val="clear"/>
                <w:lang w:val="en-US"/>
              </w:rPr>
              <w:t>and</w:t>
            </w:r>
            <w:r>
              <w:rPr>
                <w:rStyle w:val="None"/>
                <w:spacing w:val="-1"/>
                <w:sz w:val="18"/>
                <w:szCs w:val="18"/>
                <w:shd w:fill="auto" w:val="clear"/>
                <w:lang w:val="en-US"/>
              </w:rPr>
              <w:t xml:space="preserve"> </w:t>
            </w:r>
            <w:r>
              <w:rPr>
                <w:rStyle w:val="Hyperlink6"/>
                <w:sz w:val="18"/>
                <w:szCs w:val="18"/>
                <w:shd w:fill="auto" w:val="clear"/>
                <w:lang w:val="en-US"/>
              </w:rPr>
              <w:t>approval</w:t>
            </w:r>
            <w:r>
              <w:rPr>
                <w:rStyle w:val="Hyperlink7"/>
                <w:spacing w:val="-2"/>
                <w:sz w:val="18"/>
                <w:szCs w:val="18"/>
                <w:shd w:fill="auto" w:val="clear"/>
                <w:lang w:val="en-US"/>
              </w:rPr>
              <w:t xml:space="preserve"> </w:t>
            </w:r>
            <w:r>
              <w:rPr>
                <w:rStyle w:val="Hyperlink6"/>
                <w:sz w:val="18"/>
                <w:szCs w:val="18"/>
                <w:shd w:fill="auto" w:val="clear"/>
                <w:lang w:val="en-US"/>
              </w:rPr>
              <w:t>of</w:t>
            </w:r>
            <w:r>
              <w:rPr>
                <w:rStyle w:val="None"/>
                <w:spacing w:val="-4"/>
                <w:sz w:val="18"/>
                <w:szCs w:val="18"/>
                <w:shd w:fill="auto" w:val="clear"/>
                <w:lang w:val="en-US"/>
              </w:rPr>
              <w:t xml:space="preserve"> </w:t>
            </w:r>
            <w:r>
              <w:rPr>
                <w:rStyle w:val="Hyperlink6"/>
                <w:sz w:val="18"/>
                <w:szCs w:val="18"/>
                <w:shd w:fill="auto" w:val="clear"/>
                <w:lang w:val="en-US"/>
              </w:rPr>
              <w:t>statutory</w:t>
            </w:r>
            <w:r>
              <w:rPr>
                <w:rStyle w:val="None"/>
                <w:spacing w:val="-1"/>
                <w:sz w:val="18"/>
                <w:szCs w:val="18"/>
                <w:shd w:fill="auto" w:val="clear"/>
                <w:lang w:val="en-US"/>
              </w:rPr>
              <w:t xml:space="preserve"> </w:t>
            </w:r>
            <w:r>
              <w:rPr>
                <w:rStyle w:val="Hyperlink7"/>
                <w:spacing w:val="-2"/>
                <w:sz w:val="18"/>
                <w:szCs w:val="18"/>
                <w:shd w:fill="auto" w:val="clear"/>
                <w:lang w:val="en-US"/>
              </w:rPr>
              <w:t>advertisements</w:t>
            </w:r>
          </w:p>
        </w:tc>
        <w:tc>
          <w:tcPr>
            <w:tcW w:w="1568" w:type="dxa"/>
            <w:tcBorders>
              <w:top w:val="single" w:sz="4" w:space="0" w:color="000000"/>
              <w:start w:val="single" w:sz="4" w:space="0" w:color="000000"/>
              <w:bottom w:val="single" w:sz="4" w:space="0" w:color="000000"/>
              <w:end w:val="single" w:sz="4" w:space="0" w:color="000000"/>
            </w:tcBorders>
            <w:shd w:color="auto" w:fill="auto" w:val="clear"/>
            <w:tcMar>
              <w:start w:w="83" w:type="dxa"/>
            </w:tcMar>
          </w:tcPr>
          <w:p>
            <w:pPr>
              <w:pStyle w:val="TableParagraph"/>
              <w:spacing w:lineRule="exact" w:line="186"/>
              <w:ind w:hanging="0" w:start="3" w:end="0"/>
              <w:jc w:val="center"/>
              <w:rPr/>
            </w:pPr>
            <w:r>
              <w:rPr>
                <w:rStyle w:val="None"/>
                <w:spacing w:val="-4"/>
                <w:sz w:val="18"/>
                <w:szCs w:val="18"/>
                <w:shd w:fill="auto" w:val="clear"/>
                <w:lang w:val="en-US"/>
              </w:rPr>
              <w:t>BRLMs</w:t>
            </w:r>
          </w:p>
        </w:tc>
        <w:tc>
          <w:tcPr>
            <w:tcW w:w="1472" w:type="dxa"/>
            <w:tcBorders>
              <w:top w:val="single" w:sz="4" w:space="0" w:color="000000"/>
              <w:start w:val="single" w:sz="4" w:space="0" w:color="000000"/>
              <w:bottom w:val="single" w:sz="4" w:space="0" w:color="000000"/>
              <w:end w:val="single" w:sz="4" w:space="0" w:color="000000"/>
            </w:tcBorders>
            <w:shd w:color="auto" w:fill="auto" w:val="clear"/>
            <w:tcMar>
              <w:start w:w="87" w:type="dxa"/>
            </w:tcMar>
          </w:tcPr>
          <w:p>
            <w:pPr>
              <w:pStyle w:val="TableParagraph"/>
              <w:spacing w:lineRule="exact" w:line="186"/>
              <w:ind w:hanging="0" w:start="7" w:end="0"/>
              <w:jc w:val="center"/>
              <w:rPr/>
            </w:pPr>
            <w:r>
              <w:rPr>
                <w:rStyle w:val="Hyperlink7"/>
                <w:spacing w:val="-2"/>
                <w:sz w:val="18"/>
                <w:szCs w:val="18"/>
                <w:shd w:fill="auto" w:val="clear"/>
                <w:lang w:val="en-US"/>
              </w:rPr>
              <w:t>Nuvama</w:t>
            </w:r>
          </w:p>
        </w:tc>
      </w:tr>
    </w:tbl>
    <w:p>
      <w:pPr>
        <w:pStyle w:val="BodyText"/>
        <w:spacing w:before="3" w:after="0"/>
        <w:ind w:hanging="93" w:start="93" w:end="0"/>
        <w:rPr>
          <w:rStyle w:val="Hyperlink4"/>
          <w:sz w:val="17"/>
          <w:szCs w:val="17"/>
        </w:rPr>
      </w:pPr>
      <w:r>
        <w:rPr>
          <w:sz w:val="17"/>
          <w:szCs w:val="17"/>
        </w:rPr>
      </w:r>
    </w:p>
    <w:p>
      <w:pPr>
        <w:sectPr>
          <w:type w:val="continuous"/>
          <w:pgSz w:w="11906" w:h="16838"/>
          <w:pgMar w:left="992" w:right="566" w:gutter="0" w:header="0" w:top="1100" w:footer="0" w:bottom="280"/>
          <w:formProt w:val="false"/>
          <w:textDirection w:val="lrTb"/>
          <w:docGrid w:type="default" w:linePitch="100" w:charSpace="0"/>
        </w:sectPr>
      </w:pPr>
    </w:p>
    <w:p>
      <w:pPr>
        <w:pStyle w:val="BodyText"/>
        <w:spacing w:before="4" w:after="0"/>
        <w:rPr>
          <w:rStyle w:val="Hyperlink4"/>
          <w:sz w:val="2"/>
          <w:szCs w:val="2"/>
        </w:rPr>
      </w:pPr>
      <w:r>
        <w:rPr>
          <w:sz w:val="2"/>
          <w:szCs w:val="2"/>
        </w:rPr>
      </w:r>
    </w:p>
    <w:tbl>
      <w:tblPr>
        <w:tblW w:w="10362" w:type="dxa"/>
        <w:jc w:val="start"/>
        <w:tblInd w:w="201" w:type="dxa"/>
        <w:tblLayout w:type="fixed"/>
        <w:tblCellMar>
          <w:top w:w="80" w:type="dxa"/>
          <w:start w:w="187" w:type="dxa"/>
          <w:bottom w:w="80" w:type="dxa"/>
          <w:end w:w="80" w:type="dxa"/>
        </w:tblCellMar>
      </w:tblPr>
      <w:tblGrid>
        <w:gridCol w:w="687"/>
        <w:gridCol w:w="6635"/>
        <w:gridCol w:w="1568"/>
        <w:gridCol w:w="1472"/>
      </w:tblGrid>
      <w:tr>
        <w:trPr>
          <w:trHeight w:val="384" w:hRule="atLeast"/>
        </w:trPr>
        <w:tc>
          <w:tcPr>
            <w:tcW w:w="687" w:type="dxa"/>
            <w:tcBorders>
              <w:top w:val="single" w:sz="4" w:space="0" w:color="000000"/>
              <w:start w:val="single" w:sz="4" w:space="0" w:color="000000"/>
              <w:bottom w:val="single" w:sz="4" w:space="0" w:color="000000"/>
              <w:end w:val="single" w:sz="4" w:space="0" w:color="000000"/>
            </w:tcBorders>
            <w:shd w:color="auto" w:fill="BEBEBE" w:val="clear"/>
          </w:tcPr>
          <w:p>
            <w:pPr>
              <w:pStyle w:val="TableParagraph"/>
              <w:spacing w:lineRule="exact" w:line="186"/>
              <w:ind w:hanging="0" w:start="107" w:end="0"/>
              <w:rPr/>
            </w:pPr>
            <w:r>
              <w:rPr>
                <w:rStyle w:val="None"/>
                <w:b/>
                <w:bCs/>
                <w:sz w:val="18"/>
                <w:szCs w:val="18"/>
                <w:shd w:fill="auto" w:val="clear"/>
                <w:lang w:val="en-US"/>
              </w:rPr>
              <w:t xml:space="preserve">S. </w:t>
            </w:r>
            <w:r>
              <w:rPr>
                <w:rStyle w:val="None"/>
                <w:b/>
                <w:bCs/>
                <w:spacing w:val="-5"/>
                <w:sz w:val="18"/>
                <w:szCs w:val="18"/>
                <w:shd w:fill="auto" w:val="clear"/>
                <w:lang w:val="en-US"/>
              </w:rPr>
              <w:t>No.</w:t>
            </w:r>
          </w:p>
        </w:tc>
        <w:tc>
          <w:tcPr>
            <w:tcW w:w="6635" w:type="dxa"/>
            <w:tcBorders>
              <w:top w:val="single" w:sz="4" w:space="0" w:color="000000"/>
              <w:start w:val="single" w:sz="4" w:space="0" w:color="000000"/>
              <w:bottom w:val="single" w:sz="4" w:space="0" w:color="000000"/>
              <w:end w:val="single" w:sz="4" w:space="0" w:color="000000"/>
            </w:tcBorders>
            <w:shd w:color="auto" w:fill="BEBEBE" w:val="clear"/>
            <w:tcMar>
              <w:start w:w="88" w:type="dxa"/>
            </w:tcMar>
          </w:tcPr>
          <w:p>
            <w:pPr>
              <w:pStyle w:val="TableParagraph"/>
              <w:spacing w:lineRule="exact" w:line="186"/>
              <w:ind w:hanging="0" w:start="8" w:end="0"/>
              <w:jc w:val="center"/>
              <w:rPr/>
            </w:pPr>
            <w:r>
              <w:rPr>
                <w:rStyle w:val="None"/>
                <w:b/>
                <w:bCs/>
                <w:spacing w:val="-2"/>
                <w:sz w:val="18"/>
                <w:szCs w:val="18"/>
                <w:shd w:fill="auto" w:val="clear"/>
                <w:lang w:val="en-US"/>
              </w:rPr>
              <w:t>Activities</w:t>
            </w:r>
          </w:p>
        </w:tc>
        <w:tc>
          <w:tcPr>
            <w:tcW w:w="1568" w:type="dxa"/>
            <w:tcBorders>
              <w:top w:val="single" w:sz="4" w:space="0" w:color="000000"/>
              <w:start w:val="single" w:sz="4" w:space="0" w:color="000000"/>
              <w:bottom w:val="single" w:sz="4" w:space="0" w:color="000000"/>
              <w:end w:val="single" w:sz="4" w:space="0" w:color="000000"/>
            </w:tcBorders>
            <w:shd w:color="auto" w:fill="BEBEBE" w:val="clear"/>
            <w:tcMar>
              <w:start w:w="83" w:type="dxa"/>
            </w:tcMar>
          </w:tcPr>
          <w:p>
            <w:pPr>
              <w:pStyle w:val="TableParagraph"/>
              <w:spacing w:lineRule="exact" w:line="186"/>
              <w:ind w:hanging="0" w:start="3" w:end="0"/>
              <w:jc w:val="center"/>
              <w:rPr/>
            </w:pPr>
            <w:r>
              <w:rPr>
                <w:rStyle w:val="None"/>
                <w:b/>
                <w:bCs/>
                <w:spacing w:val="-2"/>
                <w:sz w:val="18"/>
                <w:szCs w:val="18"/>
                <w:shd w:fill="auto" w:val="clear"/>
                <w:lang w:val="en-US"/>
              </w:rPr>
              <w:t>Responsibility</w:t>
            </w:r>
          </w:p>
        </w:tc>
        <w:tc>
          <w:tcPr>
            <w:tcW w:w="1472" w:type="dxa"/>
            <w:tcBorders>
              <w:top w:val="single" w:sz="4" w:space="0" w:color="000000"/>
              <w:start w:val="single" w:sz="4" w:space="0" w:color="000000"/>
              <w:bottom w:val="single" w:sz="4" w:space="0" w:color="000000"/>
              <w:end w:val="single" w:sz="4" w:space="0" w:color="000000"/>
            </w:tcBorders>
            <w:shd w:color="auto" w:fill="BEBEBE" w:val="clear"/>
            <w:tcMar>
              <w:start w:w="88" w:type="dxa"/>
            </w:tcMar>
          </w:tcPr>
          <w:p>
            <w:pPr>
              <w:pStyle w:val="TableParagraph"/>
              <w:spacing w:lineRule="exact" w:line="186"/>
              <w:ind w:hanging="0" w:start="8" w:end="0"/>
              <w:jc w:val="center"/>
              <w:rPr/>
            </w:pPr>
            <w:r>
              <w:rPr>
                <w:rStyle w:val="None"/>
                <w:b/>
                <w:bCs/>
                <w:spacing w:val="-2"/>
                <w:sz w:val="18"/>
                <w:szCs w:val="18"/>
                <w:shd w:fill="auto" w:val="clear"/>
                <w:lang w:val="en-US"/>
              </w:rPr>
              <w:t>Coordinator</w:t>
            </w:r>
          </w:p>
        </w:tc>
      </w:tr>
      <w:tr>
        <w:trPr>
          <w:trHeight w:val="799" w:hRule="atLeast"/>
        </w:trPr>
        <w:tc>
          <w:tcPr>
            <w:tcW w:w="687" w:type="dxa"/>
            <w:tcBorders>
              <w:top w:val="single" w:sz="4" w:space="0" w:color="000000"/>
              <w:start w:val="single" w:sz="4" w:space="0" w:color="000000"/>
              <w:bottom w:val="single" w:sz="4" w:space="0" w:color="000000"/>
              <w:end w:val="single" w:sz="4" w:space="0" w:color="000000"/>
            </w:tcBorders>
            <w:shd w:color="auto" w:fill="auto" w:val="clear"/>
            <w:tcMar>
              <w:start w:w="235" w:type="dxa"/>
            </w:tcMar>
          </w:tcPr>
          <w:p>
            <w:pPr>
              <w:pStyle w:val="TableParagraph"/>
              <w:spacing w:lineRule="exact" w:line="207"/>
              <w:ind w:hanging="0" w:start="155" w:end="0"/>
              <w:rPr/>
            </w:pPr>
            <w:r>
              <w:rPr>
                <w:rStyle w:val="None"/>
                <w:spacing w:val="-5"/>
                <w:sz w:val="18"/>
                <w:szCs w:val="18"/>
                <w:shd w:fill="auto" w:val="clear"/>
                <w:lang w:val="en-US"/>
              </w:rPr>
              <w:t>3.</w:t>
            </w:r>
          </w:p>
        </w:tc>
        <w:tc>
          <w:tcPr>
            <w:tcW w:w="6635" w:type="dxa"/>
            <w:tcBorders>
              <w:top w:val="single" w:sz="4" w:space="0" w:color="000000"/>
              <w:start w:val="single" w:sz="4" w:space="0" w:color="000000"/>
              <w:bottom w:val="single" w:sz="4" w:space="0" w:color="000000"/>
              <w:end w:val="single" w:sz="4" w:space="0" w:color="000000"/>
            </w:tcBorders>
            <w:shd w:color="auto" w:fill="auto" w:val="clear"/>
          </w:tcPr>
          <w:p>
            <w:pPr>
              <w:pStyle w:val="TableParagraph"/>
              <w:ind w:hanging="0" w:start="107" w:end="0"/>
              <w:rPr>
                <w:rStyle w:val="None"/>
                <w:sz w:val="18"/>
                <w:szCs w:val="18"/>
                <w:shd w:fill="auto" w:val="clear"/>
              </w:rPr>
            </w:pPr>
            <w:r>
              <w:rPr>
                <w:rStyle w:val="Hyperlink6"/>
                <w:sz w:val="18"/>
                <w:szCs w:val="18"/>
                <w:shd w:fill="auto" w:val="clear"/>
                <w:lang w:val="en-US"/>
              </w:rPr>
              <w:t>Drafting and approval of all publicity material other than statutory advertisement as</w:t>
            </w:r>
            <w:r>
              <w:rPr>
                <w:rStyle w:val="None"/>
                <w:spacing w:val="40"/>
                <w:sz w:val="18"/>
                <w:szCs w:val="18"/>
                <w:shd w:fill="auto" w:val="clear"/>
                <w:lang w:val="en-US"/>
              </w:rPr>
              <w:t xml:space="preserve"> </w:t>
            </w:r>
            <w:r>
              <w:rPr>
                <w:rStyle w:val="Hyperlink6"/>
                <w:sz w:val="18"/>
                <w:szCs w:val="18"/>
                <w:shd w:fill="auto" w:val="clear"/>
                <w:lang w:val="en-US"/>
              </w:rPr>
              <w:t>mentioned</w:t>
            </w:r>
            <w:r>
              <w:rPr>
                <w:rStyle w:val="None"/>
                <w:spacing w:val="20"/>
                <w:sz w:val="18"/>
                <w:szCs w:val="18"/>
                <w:shd w:fill="auto" w:val="clear"/>
                <w:lang w:val="en-US"/>
              </w:rPr>
              <w:t xml:space="preserve"> </w:t>
            </w:r>
            <w:r>
              <w:rPr>
                <w:rStyle w:val="Hyperlink6"/>
                <w:sz w:val="18"/>
                <w:szCs w:val="18"/>
                <w:shd w:fill="auto" w:val="clear"/>
                <w:lang w:val="en-US"/>
              </w:rPr>
              <w:t>above</w:t>
            </w:r>
            <w:r>
              <w:rPr>
                <w:rStyle w:val="None"/>
                <w:spacing w:val="22"/>
                <w:sz w:val="18"/>
                <w:szCs w:val="18"/>
                <w:shd w:fill="auto" w:val="clear"/>
                <w:lang w:val="en-US"/>
              </w:rPr>
              <w:t xml:space="preserve"> </w:t>
            </w:r>
            <w:r>
              <w:rPr>
                <w:rStyle w:val="Hyperlink6"/>
                <w:sz w:val="18"/>
                <w:szCs w:val="18"/>
                <w:shd w:fill="auto" w:val="clear"/>
                <w:lang w:val="en-US"/>
              </w:rPr>
              <w:t>including</w:t>
            </w:r>
            <w:r>
              <w:rPr>
                <w:rStyle w:val="None"/>
                <w:spacing w:val="22"/>
                <w:sz w:val="18"/>
                <w:szCs w:val="18"/>
                <w:shd w:fill="auto" w:val="clear"/>
                <w:lang w:val="en-US"/>
              </w:rPr>
              <w:t xml:space="preserve"> </w:t>
            </w:r>
            <w:r>
              <w:rPr>
                <w:rStyle w:val="Hyperlink6"/>
                <w:sz w:val="18"/>
                <w:szCs w:val="18"/>
                <w:shd w:fill="auto" w:val="clear"/>
                <w:lang w:val="en-US"/>
              </w:rPr>
              <w:t>corporate</w:t>
            </w:r>
            <w:r>
              <w:rPr>
                <w:rStyle w:val="None"/>
                <w:spacing w:val="24"/>
                <w:sz w:val="18"/>
                <w:szCs w:val="18"/>
                <w:shd w:fill="auto" w:val="clear"/>
                <w:lang w:val="en-US"/>
              </w:rPr>
              <w:t xml:space="preserve"> </w:t>
            </w:r>
            <w:r>
              <w:rPr>
                <w:rStyle w:val="Hyperlink6"/>
                <w:sz w:val="18"/>
                <w:szCs w:val="18"/>
                <w:shd w:fill="auto" w:val="clear"/>
                <w:lang w:val="en-US"/>
              </w:rPr>
              <w:t>advertising,</w:t>
            </w:r>
            <w:r>
              <w:rPr>
                <w:rStyle w:val="None"/>
                <w:spacing w:val="21"/>
                <w:sz w:val="18"/>
                <w:szCs w:val="18"/>
                <w:shd w:fill="auto" w:val="clear"/>
                <w:lang w:val="en-US"/>
              </w:rPr>
              <w:t xml:space="preserve"> </w:t>
            </w:r>
            <w:r>
              <w:rPr>
                <w:rStyle w:val="Hyperlink6"/>
                <w:sz w:val="18"/>
                <w:szCs w:val="18"/>
                <w:shd w:fill="auto" w:val="clear"/>
                <w:lang w:val="en-US"/>
              </w:rPr>
              <w:t>brochure,</w:t>
            </w:r>
            <w:r>
              <w:rPr>
                <w:rStyle w:val="None"/>
                <w:spacing w:val="23"/>
                <w:sz w:val="18"/>
                <w:szCs w:val="18"/>
                <w:shd w:fill="auto" w:val="clear"/>
                <w:lang w:val="en-US"/>
              </w:rPr>
              <w:t xml:space="preserve"> </w:t>
            </w:r>
            <w:r>
              <w:rPr>
                <w:rStyle w:val="Hyperlink6"/>
                <w:sz w:val="18"/>
                <w:szCs w:val="18"/>
                <w:shd w:fill="auto" w:val="clear"/>
                <w:lang w:val="en-US"/>
              </w:rPr>
              <w:t>etc.</w:t>
            </w:r>
            <w:r>
              <w:rPr>
                <w:rStyle w:val="None"/>
                <w:spacing w:val="22"/>
                <w:sz w:val="18"/>
                <w:szCs w:val="18"/>
                <w:shd w:fill="auto" w:val="clear"/>
                <w:lang w:val="en-US"/>
              </w:rPr>
              <w:t xml:space="preserve"> </w:t>
            </w:r>
            <w:r>
              <w:rPr>
                <w:rStyle w:val="Hyperlink6"/>
                <w:sz w:val="18"/>
                <w:szCs w:val="18"/>
                <w:shd w:fill="auto" w:val="clear"/>
                <w:lang w:val="en-US"/>
              </w:rPr>
              <w:t>and</w:t>
            </w:r>
            <w:r>
              <w:rPr>
                <w:rStyle w:val="None"/>
                <w:spacing w:val="24"/>
                <w:sz w:val="18"/>
                <w:szCs w:val="18"/>
                <w:shd w:fill="auto" w:val="clear"/>
                <w:lang w:val="en-US"/>
              </w:rPr>
              <w:t xml:space="preserve"> </w:t>
            </w:r>
            <w:r>
              <w:rPr>
                <w:rStyle w:val="Hyperlink6"/>
                <w:sz w:val="18"/>
                <w:szCs w:val="18"/>
                <w:shd w:fill="auto" w:val="clear"/>
                <w:lang w:val="en-US"/>
              </w:rPr>
              <w:t>filing</w:t>
            </w:r>
            <w:r>
              <w:rPr>
                <w:rStyle w:val="None"/>
                <w:spacing w:val="22"/>
                <w:sz w:val="18"/>
                <w:szCs w:val="18"/>
                <w:shd w:fill="auto" w:val="clear"/>
                <w:lang w:val="en-US"/>
              </w:rPr>
              <w:t xml:space="preserve"> </w:t>
            </w:r>
            <w:r>
              <w:rPr>
                <w:rStyle w:val="Hyperlink6"/>
                <w:sz w:val="18"/>
                <w:szCs w:val="18"/>
                <w:shd w:fill="auto" w:val="clear"/>
                <w:lang w:val="en-US"/>
              </w:rPr>
              <w:t>of</w:t>
            </w:r>
            <w:r>
              <w:rPr>
                <w:rStyle w:val="None"/>
                <w:spacing w:val="24"/>
                <w:sz w:val="18"/>
                <w:szCs w:val="18"/>
                <w:shd w:fill="auto" w:val="clear"/>
                <w:lang w:val="en-US"/>
              </w:rPr>
              <w:t xml:space="preserve"> </w:t>
            </w:r>
            <w:r>
              <w:rPr>
                <w:rStyle w:val="Hyperlink7"/>
                <w:spacing w:val="-2"/>
                <w:sz w:val="18"/>
                <w:szCs w:val="18"/>
                <w:shd w:fill="auto" w:val="clear"/>
                <w:lang w:val="en-US"/>
              </w:rPr>
              <w:t>media</w:t>
            </w:r>
          </w:p>
          <w:p>
            <w:pPr>
              <w:pStyle w:val="TableParagraph"/>
              <w:bidi w:val="0"/>
              <w:spacing w:lineRule="exact" w:line="186" w:before="1" w:after="0"/>
              <w:ind w:hanging="0" w:start="107" w:end="0"/>
              <w:jc w:val="start"/>
              <w:rPr/>
            </w:pPr>
            <w:r>
              <w:rPr>
                <w:rStyle w:val="Hyperlink6"/>
                <w:sz w:val="18"/>
                <w:szCs w:val="18"/>
                <w:shd w:fill="auto" w:val="clear"/>
                <w:lang w:val="en-US"/>
              </w:rPr>
              <w:t>compliance</w:t>
            </w:r>
            <w:r>
              <w:rPr>
                <w:rStyle w:val="None"/>
                <w:spacing w:val="-1"/>
                <w:sz w:val="18"/>
                <w:szCs w:val="18"/>
                <w:shd w:fill="auto" w:val="clear"/>
                <w:lang w:val="en-US"/>
              </w:rPr>
              <w:t xml:space="preserve"> </w:t>
            </w:r>
            <w:r>
              <w:rPr>
                <w:rStyle w:val="Hyperlink6"/>
                <w:sz w:val="18"/>
                <w:szCs w:val="18"/>
                <w:shd w:fill="auto" w:val="clear"/>
                <w:lang w:val="en-US"/>
              </w:rPr>
              <w:t>report</w:t>
            </w:r>
            <w:r>
              <w:rPr>
                <w:rStyle w:val="None"/>
                <w:spacing w:val="-1"/>
                <w:sz w:val="18"/>
                <w:szCs w:val="18"/>
                <w:shd w:fill="auto" w:val="clear"/>
                <w:lang w:val="en-US"/>
              </w:rPr>
              <w:t xml:space="preserve"> </w:t>
            </w:r>
            <w:r>
              <w:rPr>
                <w:rStyle w:val="Hyperlink6"/>
                <w:sz w:val="18"/>
                <w:szCs w:val="18"/>
                <w:shd w:fill="auto" w:val="clear"/>
                <w:lang w:val="en-US"/>
              </w:rPr>
              <w:t>with</w:t>
            </w:r>
            <w:r>
              <w:rPr>
                <w:rStyle w:val="None"/>
                <w:spacing w:val="-1"/>
                <w:sz w:val="18"/>
                <w:szCs w:val="18"/>
                <w:shd w:fill="auto" w:val="clear"/>
                <w:lang w:val="en-US"/>
              </w:rPr>
              <w:t xml:space="preserve"> </w:t>
            </w:r>
            <w:r>
              <w:rPr>
                <w:rStyle w:val="None"/>
                <w:spacing w:val="-4"/>
                <w:sz w:val="18"/>
                <w:szCs w:val="18"/>
                <w:shd w:fill="auto" w:val="clear"/>
                <w:lang w:val="en-US"/>
              </w:rPr>
              <w:t>SEBI</w:t>
            </w:r>
          </w:p>
        </w:tc>
        <w:tc>
          <w:tcPr>
            <w:tcW w:w="1568" w:type="dxa"/>
            <w:tcBorders>
              <w:top w:val="single" w:sz="4" w:space="0" w:color="000000"/>
              <w:start w:val="single" w:sz="4" w:space="0" w:color="000000"/>
              <w:bottom w:val="single" w:sz="4" w:space="0" w:color="000000"/>
              <w:end w:val="single" w:sz="4" w:space="0" w:color="000000"/>
            </w:tcBorders>
            <w:shd w:color="auto" w:fill="auto" w:val="clear"/>
            <w:tcMar>
              <w:start w:w="83" w:type="dxa"/>
            </w:tcMar>
          </w:tcPr>
          <w:p>
            <w:pPr>
              <w:pStyle w:val="TableParagraph"/>
              <w:spacing w:lineRule="exact" w:line="207"/>
              <w:ind w:hanging="0" w:start="3" w:end="0"/>
              <w:jc w:val="center"/>
              <w:rPr/>
            </w:pPr>
            <w:r>
              <w:rPr>
                <w:rStyle w:val="None"/>
                <w:spacing w:val="-4"/>
                <w:sz w:val="18"/>
                <w:szCs w:val="18"/>
                <w:shd w:fill="auto" w:val="clear"/>
                <w:lang w:val="en-US"/>
              </w:rPr>
              <w:t>BRLMs</w:t>
            </w:r>
          </w:p>
        </w:tc>
        <w:tc>
          <w:tcPr>
            <w:tcW w:w="1472" w:type="dxa"/>
            <w:tcBorders>
              <w:top w:val="single" w:sz="4" w:space="0" w:color="000000"/>
              <w:start w:val="single" w:sz="4" w:space="0" w:color="000000"/>
              <w:bottom w:val="single" w:sz="4" w:space="0" w:color="000000"/>
              <w:end w:val="single" w:sz="4" w:space="0" w:color="000000"/>
            </w:tcBorders>
            <w:shd w:color="auto" w:fill="auto" w:val="clear"/>
            <w:tcMar>
              <w:start w:w="87" w:type="dxa"/>
            </w:tcMar>
          </w:tcPr>
          <w:p>
            <w:pPr>
              <w:pStyle w:val="TableParagraph"/>
              <w:spacing w:lineRule="exact" w:line="207"/>
              <w:ind w:hanging="0" w:start="7" w:end="0"/>
              <w:jc w:val="center"/>
              <w:rPr/>
            </w:pPr>
            <w:r>
              <w:rPr>
                <w:rStyle w:val="Hyperlink6"/>
                <w:sz w:val="18"/>
                <w:szCs w:val="18"/>
                <w:shd w:fill="auto" w:val="clear"/>
                <w:lang w:val="en-US"/>
              </w:rPr>
              <w:t>I-</w:t>
            </w:r>
            <w:r>
              <w:rPr>
                <w:rStyle w:val="None"/>
                <w:spacing w:val="-5"/>
                <w:sz w:val="18"/>
                <w:szCs w:val="18"/>
                <w:shd w:fill="auto" w:val="clear"/>
                <w:lang w:val="en-US"/>
              </w:rPr>
              <w:t>Sec</w:t>
            </w:r>
          </w:p>
        </w:tc>
      </w:tr>
      <w:tr>
        <w:trPr>
          <w:trHeight w:val="599" w:hRule="atLeast"/>
        </w:trPr>
        <w:tc>
          <w:tcPr>
            <w:tcW w:w="687" w:type="dxa"/>
            <w:tcBorders>
              <w:top w:val="single" w:sz="4" w:space="0" w:color="000000"/>
              <w:start w:val="single" w:sz="4" w:space="0" w:color="000000"/>
              <w:bottom w:val="single" w:sz="4" w:space="0" w:color="000000"/>
              <w:end w:val="single" w:sz="4" w:space="0" w:color="000000"/>
            </w:tcBorders>
            <w:shd w:color="auto" w:fill="auto" w:val="clear"/>
            <w:tcMar>
              <w:start w:w="235" w:type="dxa"/>
            </w:tcMar>
          </w:tcPr>
          <w:p>
            <w:pPr>
              <w:pStyle w:val="TableParagraph"/>
              <w:spacing w:lineRule="exact" w:line="207"/>
              <w:ind w:hanging="0" w:start="155" w:end="0"/>
              <w:rPr/>
            </w:pPr>
            <w:r>
              <w:rPr>
                <w:rStyle w:val="None"/>
                <w:spacing w:val="-5"/>
                <w:sz w:val="18"/>
                <w:szCs w:val="18"/>
                <w:shd w:fill="auto" w:val="clear"/>
                <w:lang w:val="en-US"/>
              </w:rPr>
              <w:t>4.</w:t>
            </w:r>
          </w:p>
        </w:tc>
        <w:tc>
          <w:tcPr>
            <w:tcW w:w="6635" w:type="dxa"/>
            <w:tcBorders>
              <w:top w:val="single" w:sz="4" w:space="0" w:color="000000"/>
              <w:start w:val="single" w:sz="4" w:space="0" w:color="000000"/>
              <w:bottom w:val="single" w:sz="4" w:space="0" w:color="000000"/>
              <w:end w:val="single" w:sz="4" w:space="0" w:color="000000"/>
            </w:tcBorders>
            <w:shd w:color="auto" w:fill="auto" w:val="clear"/>
          </w:tcPr>
          <w:p>
            <w:pPr>
              <w:pStyle w:val="TableParagraph"/>
              <w:ind w:hanging="0" w:start="107" w:end="0"/>
              <w:rPr>
                <w:rStyle w:val="None"/>
                <w:sz w:val="18"/>
                <w:szCs w:val="18"/>
                <w:shd w:fill="auto" w:val="clear"/>
              </w:rPr>
            </w:pPr>
            <w:r>
              <w:rPr>
                <w:rStyle w:val="Hyperlink6"/>
                <w:sz w:val="18"/>
                <w:szCs w:val="18"/>
                <w:shd w:fill="auto" w:val="clear"/>
                <w:lang w:val="en-US"/>
              </w:rPr>
              <w:t>Appointment</w:t>
            </w:r>
            <w:r>
              <w:rPr>
                <w:rStyle w:val="None"/>
                <w:spacing w:val="40"/>
                <w:sz w:val="18"/>
                <w:szCs w:val="18"/>
                <w:shd w:fill="auto" w:val="clear"/>
                <w:lang w:val="en-US"/>
              </w:rPr>
              <w:t xml:space="preserve"> </w:t>
            </w:r>
            <w:r>
              <w:rPr>
                <w:rStyle w:val="Hyperlink6"/>
                <w:sz w:val="18"/>
                <w:szCs w:val="18"/>
                <w:shd w:fill="auto" w:val="clear"/>
                <w:lang w:val="en-US"/>
              </w:rPr>
              <w:t>of</w:t>
            </w:r>
            <w:r>
              <w:rPr>
                <w:rStyle w:val="None"/>
                <w:spacing w:val="40"/>
                <w:sz w:val="18"/>
                <w:szCs w:val="18"/>
                <w:shd w:fill="auto" w:val="clear"/>
                <w:lang w:val="en-US"/>
              </w:rPr>
              <w:t xml:space="preserve"> </w:t>
            </w:r>
            <w:r>
              <w:rPr>
                <w:rStyle w:val="Hyperlink6"/>
                <w:sz w:val="18"/>
                <w:szCs w:val="18"/>
                <w:shd w:fill="auto" w:val="clear"/>
                <w:lang w:val="en-US"/>
              </w:rPr>
              <w:t>all</w:t>
            </w:r>
            <w:r>
              <w:rPr>
                <w:rStyle w:val="None"/>
                <w:spacing w:val="40"/>
                <w:sz w:val="18"/>
                <w:szCs w:val="18"/>
                <w:shd w:fill="auto" w:val="clear"/>
                <w:lang w:val="en-US"/>
              </w:rPr>
              <w:t xml:space="preserve"> </w:t>
            </w:r>
            <w:r>
              <w:rPr>
                <w:rStyle w:val="Hyperlink6"/>
                <w:sz w:val="18"/>
                <w:szCs w:val="18"/>
                <w:shd w:fill="auto" w:val="clear"/>
                <w:lang w:val="en-US"/>
              </w:rPr>
              <w:t>other</w:t>
            </w:r>
            <w:r>
              <w:rPr>
                <w:rStyle w:val="None"/>
                <w:spacing w:val="40"/>
                <w:sz w:val="18"/>
                <w:szCs w:val="18"/>
                <w:shd w:fill="auto" w:val="clear"/>
                <w:lang w:val="en-US"/>
              </w:rPr>
              <w:t xml:space="preserve"> </w:t>
            </w:r>
            <w:r>
              <w:rPr>
                <w:rStyle w:val="Hyperlink6"/>
                <w:sz w:val="18"/>
                <w:szCs w:val="18"/>
                <w:shd w:fill="auto" w:val="clear"/>
                <w:lang w:val="en-US"/>
              </w:rPr>
              <w:t>intermediaries</w:t>
            </w:r>
            <w:r>
              <w:rPr>
                <w:rStyle w:val="None"/>
                <w:spacing w:val="40"/>
                <w:sz w:val="18"/>
                <w:szCs w:val="18"/>
                <w:shd w:fill="auto" w:val="clear"/>
                <w:lang w:val="en-US"/>
              </w:rPr>
              <w:t xml:space="preserve"> </w:t>
            </w:r>
            <w:r>
              <w:rPr>
                <w:rStyle w:val="Hyperlink6"/>
                <w:sz w:val="18"/>
                <w:szCs w:val="18"/>
                <w:shd w:fill="auto" w:val="clear"/>
                <w:lang w:val="en-US"/>
              </w:rPr>
              <w:t>(e.g.,</w:t>
            </w:r>
            <w:r>
              <w:rPr>
                <w:rStyle w:val="None"/>
                <w:spacing w:val="40"/>
                <w:sz w:val="18"/>
                <w:szCs w:val="18"/>
                <w:shd w:fill="auto" w:val="clear"/>
                <w:lang w:val="en-US"/>
              </w:rPr>
              <w:t xml:space="preserve"> </w:t>
            </w:r>
            <w:r>
              <w:rPr>
                <w:rStyle w:val="Hyperlink6"/>
                <w:sz w:val="18"/>
                <w:szCs w:val="18"/>
                <w:shd w:fill="auto" w:val="clear"/>
                <w:lang w:val="en-US"/>
              </w:rPr>
              <w:t>Registrar(s),</w:t>
            </w:r>
            <w:r>
              <w:rPr>
                <w:rStyle w:val="None"/>
                <w:spacing w:val="40"/>
                <w:sz w:val="18"/>
                <w:szCs w:val="18"/>
                <w:shd w:fill="auto" w:val="clear"/>
                <w:lang w:val="en-US"/>
              </w:rPr>
              <w:t xml:space="preserve"> </w:t>
            </w:r>
            <w:r>
              <w:rPr>
                <w:rStyle w:val="Hyperlink6"/>
                <w:sz w:val="18"/>
                <w:szCs w:val="18"/>
                <w:shd w:fill="auto" w:val="clear"/>
                <w:lang w:val="en-US"/>
              </w:rPr>
              <w:t>Printer(s),</w:t>
            </w:r>
            <w:r>
              <w:rPr>
                <w:rStyle w:val="None"/>
                <w:spacing w:val="40"/>
                <w:sz w:val="18"/>
                <w:szCs w:val="18"/>
                <w:shd w:fill="auto" w:val="clear"/>
                <w:lang w:val="en-US"/>
              </w:rPr>
              <w:t xml:space="preserve"> </w:t>
            </w:r>
            <w:r>
              <w:rPr>
                <w:rStyle w:val="Hyperlink6"/>
                <w:sz w:val="18"/>
                <w:szCs w:val="18"/>
                <w:shd w:fill="auto" w:val="clear"/>
                <w:lang w:val="en-US"/>
              </w:rPr>
              <w:t>Monitoring Agency,</w:t>
            </w:r>
            <w:r>
              <w:rPr>
                <w:rStyle w:val="None"/>
                <w:spacing w:val="11"/>
                <w:sz w:val="18"/>
                <w:szCs w:val="18"/>
                <w:shd w:fill="auto" w:val="clear"/>
                <w:lang w:val="en-US"/>
              </w:rPr>
              <w:t xml:space="preserve"> </w:t>
            </w:r>
            <w:r>
              <w:rPr>
                <w:rStyle w:val="Hyperlink6"/>
                <w:sz w:val="18"/>
                <w:szCs w:val="18"/>
                <w:shd w:fill="auto" w:val="clear"/>
                <w:lang w:val="en-US"/>
              </w:rPr>
              <w:t>Banker(s)</w:t>
            </w:r>
            <w:r>
              <w:rPr>
                <w:rStyle w:val="None"/>
                <w:spacing w:val="12"/>
                <w:sz w:val="18"/>
                <w:szCs w:val="18"/>
                <w:shd w:fill="auto" w:val="clear"/>
                <w:lang w:val="en-US"/>
              </w:rPr>
              <w:t xml:space="preserve"> </w:t>
            </w:r>
            <w:r>
              <w:rPr>
                <w:rStyle w:val="Hyperlink6"/>
                <w:sz w:val="18"/>
                <w:szCs w:val="18"/>
                <w:shd w:fill="auto" w:val="clear"/>
                <w:lang w:val="en-US"/>
              </w:rPr>
              <w:t>to</w:t>
            </w:r>
            <w:r>
              <w:rPr>
                <w:rStyle w:val="None"/>
                <w:spacing w:val="12"/>
                <w:sz w:val="18"/>
                <w:szCs w:val="18"/>
                <w:shd w:fill="auto" w:val="clear"/>
                <w:lang w:val="en-US"/>
              </w:rPr>
              <w:t xml:space="preserve"> </w:t>
            </w:r>
            <w:r>
              <w:rPr>
                <w:rStyle w:val="Hyperlink6"/>
                <w:sz w:val="18"/>
                <w:szCs w:val="18"/>
                <w:shd w:fill="auto" w:val="clear"/>
                <w:lang w:val="en-US"/>
              </w:rPr>
              <w:t>the</w:t>
            </w:r>
            <w:r>
              <w:rPr>
                <w:rStyle w:val="None"/>
                <w:spacing w:val="13"/>
                <w:sz w:val="18"/>
                <w:szCs w:val="18"/>
                <w:shd w:fill="auto" w:val="clear"/>
                <w:lang w:val="en-US"/>
              </w:rPr>
              <w:t xml:space="preserve"> </w:t>
            </w:r>
            <w:r>
              <w:rPr>
                <w:rStyle w:val="Hyperlink6"/>
                <w:sz w:val="18"/>
                <w:szCs w:val="18"/>
                <w:shd w:fill="auto" w:val="clear"/>
                <w:lang w:val="en-US"/>
              </w:rPr>
              <w:t>Issue</w:t>
            </w:r>
            <w:r>
              <w:rPr>
                <w:rStyle w:val="None"/>
                <w:spacing w:val="12"/>
                <w:sz w:val="18"/>
                <w:szCs w:val="18"/>
                <w:shd w:fill="auto" w:val="clear"/>
                <w:lang w:val="en-US"/>
              </w:rPr>
              <w:t xml:space="preserve"> </w:t>
            </w:r>
            <w:r>
              <w:rPr>
                <w:rStyle w:val="Hyperlink6"/>
                <w:sz w:val="18"/>
                <w:szCs w:val="18"/>
                <w:shd w:fill="auto" w:val="clear"/>
                <w:lang w:val="en-US"/>
              </w:rPr>
              <w:t>and</w:t>
            </w:r>
            <w:r>
              <w:rPr>
                <w:rStyle w:val="None"/>
                <w:spacing w:val="13"/>
                <w:sz w:val="18"/>
                <w:szCs w:val="18"/>
                <w:shd w:fill="auto" w:val="clear"/>
                <w:lang w:val="en-US"/>
              </w:rPr>
              <w:t xml:space="preserve"> </w:t>
            </w:r>
            <w:r>
              <w:rPr>
                <w:rStyle w:val="Hyperlink6"/>
                <w:sz w:val="18"/>
                <w:szCs w:val="18"/>
                <w:shd w:fill="auto" w:val="clear"/>
                <w:lang w:val="en-US"/>
              </w:rPr>
              <w:t>Sponsor</w:t>
            </w:r>
            <w:r>
              <w:rPr>
                <w:rStyle w:val="None"/>
                <w:spacing w:val="13"/>
                <w:sz w:val="18"/>
                <w:szCs w:val="18"/>
                <w:shd w:fill="auto" w:val="clear"/>
                <w:lang w:val="en-US"/>
              </w:rPr>
              <w:t xml:space="preserve"> </w:t>
            </w:r>
            <w:r>
              <w:rPr>
                <w:rStyle w:val="Hyperlink6"/>
                <w:sz w:val="18"/>
                <w:szCs w:val="18"/>
                <w:shd w:fill="auto" w:val="clear"/>
                <w:lang w:val="en-US"/>
              </w:rPr>
              <w:t>Banker</w:t>
            </w:r>
            <w:r>
              <w:rPr>
                <w:rStyle w:val="None"/>
                <w:spacing w:val="12"/>
                <w:sz w:val="18"/>
                <w:szCs w:val="18"/>
                <w:shd w:fill="auto" w:val="clear"/>
                <w:lang w:val="en-US"/>
              </w:rPr>
              <w:t xml:space="preserve"> </w:t>
            </w:r>
            <w:r>
              <w:rPr>
                <w:rStyle w:val="Hyperlink6"/>
                <w:sz w:val="18"/>
                <w:szCs w:val="18"/>
                <w:shd w:fill="auto" w:val="clear"/>
                <w:lang w:val="en-US"/>
              </w:rPr>
              <w:t>to</w:t>
            </w:r>
            <w:r>
              <w:rPr>
                <w:rStyle w:val="None"/>
                <w:spacing w:val="14"/>
                <w:sz w:val="18"/>
                <w:szCs w:val="18"/>
                <w:shd w:fill="auto" w:val="clear"/>
                <w:lang w:val="en-US"/>
              </w:rPr>
              <w:t xml:space="preserve"> </w:t>
            </w:r>
            <w:r>
              <w:rPr>
                <w:rStyle w:val="Hyperlink6"/>
                <w:sz w:val="18"/>
                <w:szCs w:val="18"/>
                <w:shd w:fill="auto" w:val="clear"/>
                <w:lang w:val="en-US"/>
              </w:rPr>
              <w:t>the</w:t>
            </w:r>
            <w:r>
              <w:rPr>
                <w:rStyle w:val="None"/>
                <w:spacing w:val="12"/>
                <w:sz w:val="18"/>
                <w:szCs w:val="18"/>
                <w:shd w:fill="auto" w:val="clear"/>
                <w:lang w:val="en-US"/>
              </w:rPr>
              <w:t xml:space="preserve"> </w:t>
            </w:r>
            <w:r>
              <w:rPr>
                <w:rStyle w:val="Hyperlink6"/>
                <w:sz w:val="18"/>
                <w:szCs w:val="18"/>
                <w:shd w:fill="auto" w:val="clear"/>
                <w:lang w:val="en-US"/>
              </w:rPr>
              <w:t>Issue,</w:t>
            </w:r>
            <w:r>
              <w:rPr>
                <w:rStyle w:val="None"/>
                <w:spacing w:val="9"/>
                <w:sz w:val="18"/>
                <w:szCs w:val="18"/>
                <w:shd w:fill="auto" w:val="clear"/>
                <w:lang w:val="en-US"/>
              </w:rPr>
              <w:t xml:space="preserve"> </w:t>
            </w:r>
            <w:r>
              <w:rPr>
                <w:rStyle w:val="Hyperlink6"/>
                <w:sz w:val="18"/>
                <w:szCs w:val="18"/>
                <w:shd w:fill="auto" w:val="clear"/>
                <w:lang w:val="en-US"/>
              </w:rPr>
              <w:t>Advertising</w:t>
            </w:r>
            <w:r>
              <w:rPr>
                <w:rStyle w:val="None"/>
                <w:spacing w:val="14"/>
                <w:sz w:val="18"/>
                <w:szCs w:val="18"/>
                <w:shd w:fill="auto" w:val="clear"/>
                <w:lang w:val="en-US"/>
              </w:rPr>
              <w:t xml:space="preserve"> </w:t>
            </w:r>
            <w:r>
              <w:rPr>
                <w:rStyle w:val="Hyperlink7"/>
                <w:spacing w:val="-2"/>
                <w:sz w:val="18"/>
                <w:szCs w:val="18"/>
                <w:shd w:fill="auto" w:val="clear"/>
                <w:lang w:val="en-US"/>
              </w:rPr>
              <w:t>agency</w:t>
            </w:r>
          </w:p>
          <w:p>
            <w:pPr>
              <w:pStyle w:val="TableParagraph"/>
              <w:bidi w:val="0"/>
              <w:spacing w:lineRule="exact" w:line="186" w:before="1" w:after="0"/>
              <w:ind w:hanging="0" w:start="107" w:end="0"/>
              <w:jc w:val="start"/>
              <w:rPr/>
            </w:pPr>
            <w:r>
              <w:rPr>
                <w:rStyle w:val="Hyperlink6"/>
                <w:sz w:val="18"/>
                <w:szCs w:val="18"/>
                <w:shd w:fill="auto" w:val="clear"/>
                <w:lang w:val="en-US"/>
              </w:rPr>
              <w:t>etc.)</w:t>
            </w:r>
            <w:r>
              <w:rPr>
                <w:rStyle w:val="Hyperlink3"/>
                <w:spacing w:val="-3"/>
                <w:sz w:val="18"/>
                <w:szCs w:val="18"/>
                <w:shd w:fill="auto" w:val="clear"/>
                <w:lang w:val="en-US"/>
              </w:rPr>
              <w:t xml:space="preserve"> </w:t>
            </w:r>
            <w:r>
              <w:rPr>
                <w:rStyle w:val="Hyperlink6"/>
                <w:sz w:val="18"/>
                <w:szCs w:val="18"/>
                <w:shd w:fill="auto" w:val="clear"/>
                <w:lang w:val="en-US"/>
              </w:rPr>
              <w:t>including</w:t>
            </w:r>
            <w:r>
              <w:rPr>
                <w:rStyle w:val="Hyperlink7"/>
                <w:spacing w:val="-2"/>
                <w:sz w:val="18"/>
                <w:szCs w:val="18"/>
                <w:shd w:fill="auto" w:val="clear"/>
                <w:lang w:val="en-US"/>
              </w:rPr>
              <w:t xml:space="preserve"> </w:t>
            </w:r>
            <w:r>
              <w:rPr>
                <w:rStyle w:val="Hyperlink6"/>
                <w:sz w:val="18"/>
                <w:szCs w:val="18"/>
                <w:shd w:fill="auto" w:val="clear"/>
                <w:lang w:val="en-US"/>
              </w:rPr>
              <w:t>coordinating</w:t>
            </w:r>
            <w:r>
              <w:rPr>
                <w:rStyle w:val="None"/>
                <w:spacing w:val="-1"/>
                <w:sz w:val="18"/>
                <w:szCs w:val="18"/>
                <w:shd w:fill="auto" w:val="clear"/>
                <w:lang w:val="en-US"/>
              </w:rPr>
              <w:t xml:space="preserve"> </w:t>
            </w:r>
            <w:r>
              <w:rPr>
                <w:rStyle w:val="Hyperlink6"/>
                <w:sz w:val="18"/>
                <w:szCs w:val="18"/>
                <w:shd w:fill="auto" w:val="clear"/>
                <w:lang w:val="en-US"/>
              </w:rPr>
              <w:t>all</w:t>
            </w:r>
            <w:r>
              <w:rPr>
                <w:rStyle w:val="Hyperlink3"/>
                <w:spacing w:val="-3"/>
                <w:sz w:val="18"/>
                <w:szCs w:val="18"/>
                <w:shd w:fill="auto" w:val="clear"/>
                <w:lang w:val="en-US"/>
              </w:rPr>
              <w:t xml:space="preserve"> </w:t>
            </w:r>
            <w:r>
              <w:rPr>
                <w:rStyle w:val="Hyperlink6"/>
                <w:sz w:val="18"/>
                <w:szCs w:val="18"/>
                <w:shd w:fill="auto" w:val="clear"/>
                <w:lang w:val="en-US"/>
              </w:rPr>
              <w:t>agreements</w:t>
            </w:r>
            <w:r>
              <w:rPr>
                <w:rStyle w:val="Hyperlink3"/>
                <w:spacing w:val="-3"/>
                <w:sz w:val="18"/>
                <w:szCs w:val="18"/>
                <w:shd w:fill="auto" w:val="clear"/>
                <w:lang w:val="en-US"/>
              </w:rPr>
              <w:t xml:space="preserve"> </w:t>
            </w:r>
            <w:r>
              <w:rPr>
                <w:rStyle w:val="Hyperlink6"/>
                <w:sz w:val="18"/>
                <w:szCs w:val="18"/>
                <w:shd w:fill="auto" w:val="clear"/>
                <w:lang w:val="en-US"/>
              </w:rPr>
              <w:t>to</w:t>
            </w:r>
            <w:r>
              <w:rPr>
                <w:rStyle w:val="Hyperlink7"/>
                <w:spacing w:val="-2"/>
                <w:sz w:val="18"/>
                <w:szCs w:val="18"/>
                <w:shd w:fill="auto" w:val="clear"/>
                <w:lang w:val="en-US"/>
              </w:rPr>
              <w:t xml:space="preserve"> </w:t>
            </w:r>
            <w:r>
              <w:rPr>
                <w:rStyle w:val="Hyperlink6"/>
                <w:sz w:val="18"/>
                <w:szCs w:val="18"/>
                <w:shd w:fill="auto" w:val="clear"/>
                <w:lang w:val="en-US"/>
              </w:rPr>
              <w:t>be</w:t>
            </w:r>
            <w:r>
              <w:rPr>
                <w:rStyle w:val="Hyperlink3"/>
                <w:spacing w:val="-3"/>
                <w:sz w:val="18"/>
                <w:szCs w:val="18"/>
                <w:shd w:fill="auto" w:val="clear"/>
                <w:lang w:val="en-US"/>
              </w:rPr>
              <w:t xml:space="preserve"> </w:t>
            </w:r>
            <w:r>
              <w:rPr>
                <w:rStyle w:val="Hyperlink6"/>
                <w:sz w:val="18"/>
                <w:szCs w:val="18"/>
                <w:shd w:fill="auto" w:val="clear"/>
                <w:lang w:val="en-US"/>
              </w:rPr>
              <w:t>entered</w:t>
            </w:r>
            <w:r>
              <w:rPr>
                <w:rStyle w:val="Hyperlink7"/>
                <w:spacing w:val="-2"/>
                <w:sz w:val="18"/>
                <w:szCs w:val="18"/>
                <w:shd w:fill="auto" w:val="clear"/>
                <w:lang w:val="en-US"/>
              </w:rPr>
              <w:t xml:space="preserve"> </w:t>
            </w:r>
            <w:r>
              <w:rPr>
                <w:rStyle w:val="Hyperlink6"/>
                <w:sz w:val="18"/>
                <w:szCs w:val="18"/>
                <w:shd w:fill="auto" w:val="clear"/>
                <w:lang w:val="en-US"/>
              </w:rPr>
              <w:t>with</w:t>
            </w:r>
            <w:r>
              <w:rPr>
                <w:rStyle w:val="None"/>
                <w:spacing w:val="-1"/>
                <w:sz w:val="18"/>
                <w:szCs w:val="18"/>
                <w:shd w:fill="auto" w:val="clear"/>
                <w:lang w:val="en-US"/>
              </w:rPr>
              <w:t xml:space="preserve"> </w:t>
            </w:r>
            <w:r>
              <w:rPr>
                <w:rStyle w:val="Hyperlink6"/>
                <w:sz w:val="18"/>
                <w:szCs w:val="18"/>
                <w:shd w:fill="auto" w:val="clear"/>
                <w:lang w:val="en-US"/>
              </w:rPr>
              <w:t>such</w:t>
            </w:r>
            <w:r>
              <w:rPr>
                <w:rStyle w:val="Hyperlink3"/>
                <w:spacing w:val="-3"/>
                <w:sz w:val="18"/>
                <w:szCs w:val="18"/>
                <w:shd w:fill="auto" w:val="clear"/>
                <w:lang w:val="en-US"/>
              </w:rPr>
              <w:t xml:space="preserve"> </w:t>
            </w:r>
            <w:r>
              <w:rPr>
                <w:rStyle w:val="Hyperlink7"/>
                <w:spacing w:val="-2"/>
                <w:sz w:val="18"/>
                <w:szCs w:val="18"/>
                <w:shd w:fill="auto" w:val="clear"/>
                <w:lang w:val="en-US"/>
              </w:rPr>
              <w:t>parties</w:t>
            </w:r>
          </w:p>
        </w:tc>
        <w:tc>
          <w:tcPr>
            <w:tcW w:w="1568" w:type="dxa"/>
            <w:tcBorders>
              <w:top w:val="single" w:sz="4" w:space="0" w:color="000000"/>
              <w:start w:val="single" w:sz="4" w:space="0" w:color="000000"/>
              <w:bottom w:val="single" w:sz="4" w:space="0" w:color="000000"/>
              <w:end w:val="single" w:sz="4" w:space="0" w:color="000000"/>
            </w:tcBorders>
            <w:shd w:color="auto" w:fill="auto" w:val="clear"/>
            <w:tcMar>
              <w:start w:w="83" w:type="dxa"/>
            </w:tcMar>
          </w:tcPr>
          <w:p>
            <w:pPr>
              <w:pStyle w:val="TableParagraph"/>
              <w:spacing w:lineRule="exact" w:line="207"/>
              <w:ind w:hanging="0" w:start="3" w:end="0"/>
              <w:jc w:val="center"/>
              <w:rPr/>
            </w:pPr>
            <w:r>
              <w:rPr>
                <w:rStyle w:val="None"/>
                <w:spacing w:val="-4"/>
                <w:sz w:val="18"/>
                <w:szCs w:val="18"/>
                <w:shd w:fill="auto" w:val="clear"/>
                <w:lang w:val="en-US"/>
              </w:rPr>
              <w:t>BRLMs</w:t>
            </w:r>
          </w:p>
        </w:tc>
        <w:tc>
          <w:tcPr>
            <w:tcW w:w="1472" w:type="dxa"/>
            <w:tcBorders>
              <w:top w:val="single" w:sz="4" w:space="0" w:color="000000"/>
              <w:start w:val="single" w:sz="4" w:space="0" w:color="000000"/>
              <w:bottom w:val="single" w:sz="4" w:space="0" w:color="000000"/>
              <w:end w:val="single" w:sz="4" w:space="0" w:color="000000"/>
            </w:tcBorders>
            <w:shd w:color="auto" w:fill="auto" w:val="clear"/>
            <w:tcMar>
              <w:start w:w="87" w:type="dxa"/>
            </w:tcMar>
          </w:tcPr>
          <w:p>
            <w:pPr>
              <w:pStyle w:val="TableParagraph"/>
              <w:spacing w:lineRule="exact" w:line="207"/>
              <w:ind w:hanging="0" w:start="7" w:end="0"/>
              <w:jc w:val="center"/>
              <w:rPr/>
            </w:pPr>
            <w:r>
              <w:rPr>
                <w:rStyle w:val="Hyperlink7"/>
                <w:spacing w:val="-2"/>
                <w:sz w:val="18"/>
                <w:szCs w:val="18"/>
                <w:shd w:fill="auto" w:val="clear"/>
                <w:lang w:val="en-US"/>
              </w:rPr>
              <w:t>Nuvama</w:t>
            </w:r>
          </w:p>
        </w:tc>
      </w:tr>
      <w:tr>
        <w:trPr>
          <w:trHeight w:val="198" w:hRule="atLeast"/>
        </w:trPr>
        <w:tc>
          <w:tcPr>
            <w:tcW w:w="687" w:type="dxa"/>
            <w:tcBorders>
              <w:top w:val="single" w:sz="4" w:space="0" w:color="000000"/>
              <w:start w:val="single" w:sz="4" w:space="0" w:color="000000"/>
              <w:bottom w:val="single" w:sz="4" w:space="0" w:color="000000"/>
              <w:end w:val="single" w:sz="4" w:space="0" w:color="000000"/>
            </w:tcBorders>
            <w:shd w:color="auto" w:fill="auto" w:val="clear"/>
            <w:tcMar>
              <w:start w:w="235" w:type="dxa"/>
            </w:tcMar>
          </w:tcPr>
          <w:p>
            <w:pPr>
              <w:pStyle w:val="TableParagraph"/>
              <w:spacing w:lineRule="exact" w:line="186"/>
              <w:ind w:hanging="0" w:start="155" w:end="0"/>
              <w:rPr/>
            </w:pPr>
            <w:r>
              <w:rPr>
                <w:rStyle w:val="None"/>
                <w:spacing w:val="-5"/>
                <w:sz w:val="18"/>
                <w:szCs w:val="18"/>
                <w:shd w:fill="auto" w:val="clear"/>
                <w:lang w:val="en-US"/>
              </w:rPr>
              <w:t>5.</w:t>
            </w:r>
          </w:p>
        </w:tc>
        <w:tc>
          <w:tcPr>
            <w:tcW w:w="6635" w:type="dxa"/>
            <w:tcBorders>
              <w:top w:val="single" w:sz="4" w:space="0" w:color="000000"/>
              <w:start w:val="single" w:sz="4" w:space="0" w:color="000000"/>
              <w:bottom w:val="single" w:sz="4" w:space="0" w:color="000000"/>
              <w:end w:val="single" w:sz="4" w:space="0" w:color="000000"/>
            </w:tcBorders>
            <w:shd w:color="auto" w:fill="auto" w:val="clear"/>
          </w:tcPr>
          <w:p>
            <w:pPr>
              <w:pStyle w:val="TableParagraph"/>
              <w:spacing w:lineRule="exact" w:line="186"/>
              <w:ind w:hanging="0" w:start="107" w:end="0"/>
              <w:rPr/>
            </w:pPr>
            <w:r>
              <w:rPr>
                <w:rStyle w:val="Hyperlink6"/>
                <w:sz w:val="18"/>
                <w:szCs w:val="18"/>
                <w:shd w:fill="auto" w:val="clear"/>
                <w:lang w:val="en-US"/>
              </w:rPr>
              <w:t>Preparation</w:t>
            </w:r>
            <w:r>
              <w:rPr>
                <w:rStyle w:val="Hyperlink3"/>
                <w:spacing w:val="-3"/>
                <w:sz w:val="18"/>
                <w:szCs w:val="18"/>
                <w:shd w:fill="auto" w:val="clear"/>
                <w:lang w:val="en-US"/>
              </w:rPr>
              <w:t xml:space="preserve"> </w:t>
            </w:r>
            <w:r>
              <w:rPr>
                <w:rStyle w:val="Hyperlink6"/>
                <w:sz w:val="18"/>
                <w:szCs w:val="18"/>
                <w:shd w:fill="auto" w:val="clear"/>
                <w:lang w:val="en-US"/>
              </w:rPr>
              <w:t>of</w:t>
            </w:r>
            <w:r>
              <w:rPr>
                <w:rStyle w:val="Hyperlink7"/>
                <w:spacing w:val="-2"/>
                <w:sz w:val="18"/>
                <w:szCs w:val="18"/>
                <w:shd w:fill="auto" w:val="clear"/>
                <w:lang w:val="en-US"/>
              </w:rPr>
              <w:t xml:space="preserve"> </w:t>
            </w:r>
            <w:r>
              <w:rPr>
                <w:rStyle w:val="Hyperlink6"/>
                <w:sz w:val="18"/>
                <w:szCs w:val="18"/>
                <w:shd w:fill="auto" w:val="clear"/>
                <w:lang w:val="en-US"/>
              </w:rPr>
              <w:t>road</w:t>
            </w:r>
            <w:r>
              <w:rPr>
                <w:rStyle w:val="Hyperlink7"/>
                <w:spacing w:val="-2"/>
                <w:sz w:val="18"/>
                <w:szCs w:val="18"/>
                <w:shd w:fill="auto" w:val="clear"/>
                <w:lang w:val="en-US"/>
              </w:rPr>
              <w:t xml:space="preserve"> </w:t>
            </w:r>
            <w:r>
              <w:rPr>
                <w:rStyle w:val="Hyperlink6"/>
                <w:sz w:val="18"/>
                <w:szCs w:val="18"/>
                <w:shd w:fill="auto" w:val="clear"/>
                <w:lang w:val="en-US"/>
              </w:rPr>
              <w:t>show</w:t>
            </w:r>
            <w:r>
              <w:rPr>
                <w:rStyle w:val="None"/>
                <w:spacing w:val="-4"/>
                <w:sz w:val="18"/>
                <w:szCs w:val="18"/>
                <w:shd w:fill="auto" w:val="clear"/>
                <w:lang w:val="en-US"/>
              </w:rPr>
              <w:t xml:space="preserve"> </w:t>
            </w:r>
            <w:r>
              <w:rPr>
                <w:rStyle w:val="Hyperlink6"/>
                <w:sz w:val="18"/>
                <w:szCs w:val="18"/>
                <w:shd w:fill="auto" w:val="clear"/>
                <w:lang w:val="en-US"/>
              </w:rPr>
              <w:t>presentation</w:t>
            </w:r>
            <w:r>
              <w:rPr>
                <w:rStyle w:val="None"/>
                <w:spacing w:val="-1"/>
                <w:sz w:val="18"/>
                <w:szCs w:val="18"/>
                <w:shd w:fill="auto" w:val="clear"/>
                <w:lang w:val="en-US"/>
              </w:rPr>
              <w:t xml:space="preserve"> </w:t>
            </w:r>
            <w:r>
              <w:rPr>
                <w:rStyle w:val="Hyperlink6"/>
                <w:sz w:val="18"/>
                <w:szCs w:val="18"/>
                <w:shd w:fill="auto" w:val="clear"/>
                <w:lang w:val="en-US"/>
              </w:rPr>
              <w:t>and</w:t>
            </w:r>
            <w:r>
              <w:rPr>
                <w:rStyle w:val="None"/>
                <w:spacing w:val="-1"/>
                <w:sz w:val="18"/>
                <w:szCs w:val="18"/>
                <w:shd w:fill="auto" w:val="clear"/>
                <w:lang w:val="en-US"/>
              </w:rPr>
              <w:t xml:space="preserve"> </w:t>
            </w:r>
            <w:r>
              <w:rPr>
                <w:rStyle w:val="Hyperlink6"/>
                <w:sz w:val="18"/>
                <w:szCs w:val="18"/>
                <w:shd w:fill="auto" w:val="clear"/>
                <w:lang w:val="en-US"/>
              </w:rPr>
              <w:t>frequently</w:t>
            </w:r>
            <w:r>
              <w:rPr>
                <w:rStyle w:val="Hyperlink7"/>
                <w:spacing w:val="-2"/>
                <w:sz w:val="18"/>
                <w:szCs w:val="18"/>
                <w:shd w:fill="auto" w:val="clear"/>
                <w:lang w:val="en-US"/>
              </w:rPr>
              <w:t xml:space="preserve"> </w:t>
            </w:r>
            <w:r>
              <w:rPr>
                <w:rStyle w:val="Hyperlink6"/>
                <w:sz w:val="18"/>
                <w:szCs w:val="18"/>
                <w:shd w:fill="auto" w:val="clear"/>
                <w:lang w:val="en-US"/>
              </w:rPr>
              <w:t>asked</w:t>
            </w:r>
            <w:r>
              <w:rPr>
                <w:rStyle w:val="Hyperlink7"/>
                <w:spacing w:val="-2"/>
                <w:sz w:val="18"/>
                <w:szCs w:val="18"/>
                <w:shd w:fill="auto" w:val="clear"/>
                <w:lang w:val="en-US"/>
              </w:rPr>
              <w:t xml:space="preserve"> questions</w:t>
            </w:r>
          </w:p>
        </w:tc>
        <w:tc>
          <w:tcPr>
            <w:tcW w:w="1568" w:type="dxa"/>
            <w:tcBorders>
              <w:top w:val="single" w:sz="4" w:space="0" w:color="000000"/>
              <w:start w:val="single" w:sz="4" w:space="0" w:color="000000"/>
              <w:bottom w:val="single" w:sz="4" w:space="0" w:color="000000"/>
              <w:end w:val="single" w:sz="4" w:space="0" w:color="000000"/>
            </w:tcBorders>
            <w:shd w:color="auto" w:fill="auto" w:val="clear"/>
            <w:tcMar>
              <w:start w:w="83" w:type="dxa"/>
            </w:tcMar>
          </w:tcPr>
          <w:p>
            <w:pPr>
              <w:pStyle w:val="TableParagraph"/>
              <w:spacing w:lineRule="exact" w:line="186"/>
              <w:ind w:hanging="0" w:start="3" w:end="0"/>
              <w:jc w:val="center"/>
              <w:rPr/>
            </w:pPr>
            <w:r>
              <w:rPr>
                <w:rStyle w:val="None"/>
                <w:spacing w:val="-4"/>
                <w:sz w:val="18"/>
                <w:szCs w:val="18"/>
                <w:shd w:fill="auto" w:val="clear"/>
                <w:lang w:val="en-US"/>
              </w:rPr>
              <w:t>BRLMs</w:t>
            </w:r>
          </w:p>
        </w:tc>
        <w:tc>
          <w:tcPr>
            <w:tcW w:w="1472" w:type="dxa"/>
            <w:tcBorders>
              <w:top w:val="single" w:sz="4" w:space="0" w:color="000000"/>
              <w:start w:val="single" w:sz="4" w:space="0" w:color="000000"/>
              <w:bottom w:val="single" w:sz="4" w:space="0" w:color="000000"/>
              <w:end w:val="single" w:sz="4" w:space="0" w:color="000000"/>
            </w:tcBorders>
            <w:shd w:color="auto" w:fill="auto" w:val="clear"/>
            <w:tcMar>
              <w:start w:w="87" w:type="dxa"/>
            </w:tcMar>
          </w:tcPr>
          <w:p>
            <w:pPr>
              <w:pStyle w:val="TableParagraph"/>
              <w:spacing w:lineRule="exact" w:line="186"/>
              <w:ind w:hanging="0" w:start="7" w:end="0"/>
              <w:jc w:val="center"/>
              <w:rPr/>
            </w:pPr>
            <w:r>
              <w:rPr>
                <w:rStyle w:val="Hyperlink6"/>
                <w:sz w:val="18"/>
                <w:szCs w:val="18"/>
                <w:shd w:fill="auto" w:val="clear"/>
                <w:lang w:val="en-US"/>
              </w:rPr>
              <w:t>I-</w:t>
            </w:r>
            <w:r>
              <w:rPr>
                <w:rStyle w:val="None"/>
                <w:spacing w:val="-5"/>
                <w:sz w:val="18"/>
                <w:szCs w:val="18"/>
                <w:shd w:fill="auto" w:val="clear"/>
                <w:lang w:val="en-US"/>
              </w:rPr>
              <w:t>Sec</w:t>
            </w:r>
          </w:p>
        </w:tc>
      </w:tr>
      <w:tr>
        <w:trPr>
          <w:trHeight w:val="1016" w:hRule="atLeast"/>
        </w:trPr>
        <w:tc>
          <w:tcPr>
            <w:tcW w:w="687" w:type="dxa"/>
            <w:tcBorders>
              <w:top w:val="single" w:sz="4" w:space="0" w:color="000000"/>
              <w:start w:val="single" w:sz="4" w:space="0" w:color="000000"/>
              <w:bottom w:val="single" w:sz="4" w:space="0" w:color="000000"/>
              <w:end w:val="single" w:sz="4" w:space="0" w:color="000000"/>
            </w:tcBorders>
            <w:shd w:color="auto" w:fill="auto" w:val="clear"/>
            <w:tcMar>
              <w:start w:w="235" w:type="dxa"/>
            </w:tcMar>
          </w:tcPr>
          <w:p>
            <w:pPr>
              <w:pStyle w:val="TableParagraph"/>
              <w:spacing w:lineRule="exact" w:line="207"/>
              <w:ind w:hanging="0" w:start="155" w:end="0"/>
              <w:rPr/>
            </w:pPr>
            <w:r>
              <w:rPr>
                <w:rStyle w:val="None"/>
                <w:spacing w:val="-5"/>
                <w:sz w:val="18"/>
                <w:szCs w:val="18"/>
                <w:shd w:fill="auto" w:val="clear"/>
                <w:lang w:val="en-US"/>
              </w:rPr>
              <w:t>6.</w:t>
            </w:r>
          </w:p>
        </w:tc>
        <w:tc>
          <w:tcPr>
            <w:tcW w:w="6635" w:type="dxa"/>
            <w:tcBorders>
              <w:top w:val="single" w:sz="4" w:space="0" w:color="000000"/>
              <w:start w:val="single" w:sz="4" w:space="0" w:color="000000"/>
              <w:bottom w:val="single" w:sz="4" w:space="0" w:color="000000"/>
              <w:end w:val="single" w:sz="4" w:space="0" w:color="000000"/>
            </w:tcBorders>
            <w:shd w:color="auto" w:fill="auto" w:val="clear"/>
          </w:tcPr>
          <w:p>
            <w:pPr>
              <w:pStyle w:val="TableParagraph"/>
              <w:spacing w:lineRule="exact" w:line="207"/>
              <w:ind w:hanging="0" w:start="107" w:end="0"/>
              <w:rPr>
                <w:rStyle w:val="None"/>
                <w:sz w:val="18"/>
                <w:szCs w:val="18"/>
                <w:shd w:fill="auto" w:val="clear"/>
              </w:rPr>
            </w:pPr>
            <w:r>
              <w:rPr>
                <w:rStyle w:val="Hyperlink6"/>
                <w:sz w:val="18"/>
                <w:szCs w:val="18"/>
                <w:shd w:fill="auto" w:val="clear"/>
                <w:lang w:val="en-US"/>
              </w:rPr>
              <w:t>International</w:t>
            </w:r>
            <w:r>
              <w:rPr>
                <w:rStyle w:val="Hyperlink7"/>
                <w:spacing w:val="-2"/>
                <w:sz w:val="18"/>
                <w:szCs w:val="18"/>
                <w:shd w:fill="auto" w:val="clear"/>
                <w:lang w:val="en-US"/>
              </w:rPr>
              <w:t xml:space="preserve"> </w:t>
            </w:r>
            <w:r>
              <w:rPr>
                <w:rStyle w:val="Hyperlink6"/>
                <w:sz w:val="18"/>
                <w:szCs w:val="18"/>
                <w:shd w:fill="auto" w:val="clear"/>
                <w:lang w:val="en-US"/>
              </w:rPr>
              <w:t>Institutional</w:t>
            </w:r>
            <w:r>
              <w:rPr>
                <w:rStyle w:val="Hyperlink7"/>
                <w:spacing w:val="-2"/>
                <w:sz w:val="18"/>
                <w:szCs w:val="18"/>
                <w:shd w:fill="auto" w:val="clear"/>
                <w:lang w:val="en-US"/>
              </w:rPr>
              <w:t xml:space="preserve"> </w:t>
            </w:r>
            <w:r>
              <w:rPr>
                <w:rStyle w:val="Hyperlink6"/>
                <w:sz w:val="18"/>
                <w:szCs w:val="18"/>
                <w:shd w:fill="auto" w:val="clear"/>
                <w:lang w:val="en-US"/>
              </w:rPr>
              <w:t>Marketing</w:t>
            </w:r>
            <w:r>
              <w:rPr>
                <w:rStyle w:val="Hyperlink3"/>
                <w:spacing w:val="-3"/>
                <w:sz w:val="18"/>
                <w:szCs w:val="18"/>
                <w:shd w:fill="auto" w:val="clear"/>
                <w:lang w:val="en-US"/>
              </w:rPr>
              <w:t xml:space="preserve"> </w:t>
            </w:r>
            <w:r>
              <w:rPr>
                <w:rStyle w:val="Hyperlink6"/>
                <w:sz w:val="18"/>
                <w:szCs w:val="18"/>
                <w:shd w:fill="auto" w:val="clear"/>
                <w:lang w:val="en-US"/>
              </w:rPr>
              <w:t>of</w:t>
            </w:r>
            <w:r>
              <w:rPr>
                <w:rStyle w:val="Hyperlink7"/>
                <w:spacing w:val="-2"/>
                <w:sz w:val="18"/>
                <w:szCs w:val="18"/>
                <w:shd w:fill="auto" w:val="clear"/>
                <w:lang w:val="en-US"/>
              </w:rPr>
              <w:t xml:space="preserve"> </w:t>
            </w:r>
            <w:r>
              <w:rPr>
                <w:rStyle w:val="Hyperlink6"/>
                <w:sz w:val="18"/>
                <w:szCs w:val="18"/>
                <w:shd w:fill="auto" w:val="clear"/>
                <w:lang w:val="en-US"/>
              </w:rPr>
              <w:t>the</w:t>
            </w:r>
            <w:r>
              <w:rPr>
                <w:rStyle w:val="Hyperlink7"/>
                <w:spacing w:val="-2"/>
                <w:sz w:val="18"/>
                <w:szCs w:val="18"/>
                <w:shd w:fill="auto" w:val="clear"/>
                <w:lang w:val="en-US"/>
              </w:rPr>
              <w:t xml:space="preserve"> </w:t>
            </w:r>
            <w:r>
              <w:rPr>
                <w:rStyle w:val="Hyperlink6"/>
                <w:sz w:val="18"/>
                <w:szCs w:val="18"/>
                <w:shd w:fill="auto" w:val="clear"/>
                <w:lang w:val="en-US"/>
              </w:rPr>
              <w:t>Issue,</w:t>
            </w:r>
            <w:r>
              <w:rPr>
                <w:rStyle w:val="Hyperlink7"/>
                <w:spacing w:val="-2"/>
                <w:sz w:val="18"/>
                <w:szCs w:val="18"/>
                <w:shd w:fill="auto" w:val="clear"/>
                <w:lang w:val="en-US"/>
              </w:rPr>
              <w:t xml:space="preserve"> </w:t>
            </w:r>
            <w:r>
              <w:rPr>
                <w:rStyle w:val="Hyperlink6"/>
                <w:sz w:val="18"/>
                <w:szCs w:val="18"/>
                <w:shd w:fill="auto" w:val="clear"/>
                <w:lang w:val="en-US"/>
              </w:rPr>
              <w:t>which</w:t>
            </w:r>
            <w:r>
              <w:rPr>
                <w:rStyle w:val="None"/>
                <w:spacing w:val="-1"/>
                <w:sz w:val="18"/>
                <w:szCs w:val="18"/>
                <w:shd w:fill="auto" w:val="clear"/>
                <w:lang w:val="en-US"/>
              </w:rPr>
              <w:t xml:space="preserve"> </w:t>
            </w:r>
            <w:r>
              <w:rPr>
                <w:rStyle w:val="Hyperlink6"/>
                <w:sz w:val="18"/>
                <w:szCs w:val="18"/>
                <w:shd w:fill="auto" w:val="clear"/>
                <w:lang w:val="en-US"/>
              </w:rPr>
              <w:t>will</w:t>
            </w:r>
            <w:r>
              <w:rPr>
                <w:rStyle w:val="Hyperlink7"/>
                <w:spacing w:val="-2"/>
                <w:sz w:val="18"/>
                <w:szCs w:val="18"/>
                <w:shd w:fill="auto" w:val="clear"/>
                <w:lang w:val="en-US"/>
              </w:rPr>
              <w:t xml:space="preserve"> </w:t>
            </w:r>
            <w:r>
              <w:rPr>
                <w:rStyle w:val="Hyperlink6"/>
                <w:sz w:val="18"/>
                <w:szCs w:val="18"/>
                <w:shd w:fill="auto" w:val="clear"/>
                <w:lang w:val="en-US"/>
              </w:rPr>
              <w:t>cover,</w:t>
            </w:r>
            <w:r>
              <w:rPr>
                <w:rStyle w:val="None"/>
                <w:spacing w:val="-4"/>
                <w:sz w:val="18"/>
                <w:szCs w:val="18"/>
                <w:shd w:fill="auto" w:val="clear"/>
                <w:lang w:val="en-US"/>
              </w:rPr>
              <w:t xml:space="preserve"> </w:t>
            </w:r>
            <w:r>
              <w:rPr>
                <w:rStyle w:val="Hyperlink6"/>
                <w:sz w:val="18"/>
                <w:szCs w:val="18"/>
                <w:shd w:fill="auto" w:val="clear"/>
                <w:lang w:val="en-US"/>
              </w:rPr>
              <w:t>inter</w:t>
            </w:r>
            <w:r>
              <w:rPr>
                <w:rStyle w:val="None"/>
                <w:spacing w:val="-1"/>
                <w:sz w:val="18"/>
                <w:szCs w:val="18"/>
                <w:shd w:fill="auto" w:val="clear"/>
                <w:lang w:val="en-US"/>
              </w:rPr>
              <w:t xml:space="preserve"> </w:t>
            </w:r>
            <w:r>
              <w:rPr>
                <w:rStyle w:val="Hyperlink7"/>
                <w:spacing w:val="-2"/>
                <w:sz w:val="18"/>
                <w:szCs w:val="18"/>
                <w:shd w:fill="auto" w:val="clear"/>
                <w:lang w:val="en-US"/>
              </w:rPr>
              <w:t>alia:</w:t>
            </w:r>
          </w:p>
          <w:p>
            <w:pPr>
              <w:pStyle w:val="TableParagraph"/>
              <w:numPr>
                <w:ilvl w:val="0"/>
                <w:numId w:val="63"/>
              </w:numPr>
              <w:bidi w:val="0"/>
              <w:spacing w:before="1" w:after="0"/>
              <w:ind w:hanging="360" w:start="467" w:end="0"/>
              <w:jc w:val="start"/>
              <w:rPr>
                <w:sz w:val="18"/>
                <w:szCs w:val="18"/>
                <w:lang w:val="en-US"/>
              </w:rPr>
            </w:pPr>
            <w:r>
              <w:rPr>
                <w:rStyle w:val="Hyperlink6"/>
                <w:sz w:val="18"/>
                <w:szCs w:val="18"/>
                <w:shd w:fill="auto" w:val="clear"/>
                <w:lang w:val="en-US"/>
              </w:rPr>
              <w:t>Marketing</w:t>
            </w:r>
            <w:r>
              <w:rPr>
                <w:rStyle w:val="Hyperlink7"/>
                <w:spacing w:val="-2"/>
                <w:sz w:val="18"/>
                <w:szCs w:val="18"/>
                <w:shd w:fill="auto" w:val="clear"/>
                <w:lang w:val="en-US"/>
              </w:rPr>
              <w:t xml:space="preserve"> strategy</w:t>
            </w:r>
          </w:p>
          <w:p>
            <w:pPr>
              <w:pStyle w:val="TableParagraph"/>
              <w:numPr>
                <w:ilvl w:val="0"/>
                <w:numId w:val="63"/>
              </w:numPr>
              <w:bidi w:val="0"/>
              <w:spacing w:before="0" w:after="0"/>
              <w:ind w:hanging="360" w:start="467" w:end="95"/>
              <w:jc w:val="start"/>
              <w:rPr>
                <w:sz w:val="18"/>
                <w:szCs w:val="18"/>
                <w:lang w:val="en-US"/>
              </w:rPr>
            </w:pPr>
            <w:r>
              <w:rPr>
                <w:rStyle w:val="Hyperlink6"/>
                <w:sz w:val="18"/>
                <w:szCs w:val="18"/>
                <w:shd w:fill="auto" w:val="clear"/>
                <w:lang w:val="en-US"/>
              </w:rPr>
              <w:t xml:space="preserve">Finalising the list and division of international investors for one-to-one meetings </w:t>
            </w:r>
            <w:r>
              <w:rPr>
                <w:rStyle w:val="None"/>
                <w:spacing w:val="-4"/>
                <w:sz w:val="18"/>
                <w:szCs w:val="18"/>
                <w:shd w:fill="auto" w:val="clear"/>
                <w:lang w:val="en-US"/>
              </w:rPr>
              <w:t>and</w:t>
            </w:r>
          </w:p>
          <w:p>
            <w:pPr>
              <w:pStyle w:val="TableParagraph"/>
              <w:numPr>
                <w:ilvl w:val="0"/>
                <w:numId w:val="63"/>
              </w:numPr>
              <w:bidi w:val="0"/>
              <w:spacing w:lineRule="exact" w:line="199" w:before="0" w:after="0"/>
              <w:ind w:hanging="360" w:start="467" w:end="0"/>
              <w:jc w:val="start"/>
              <w:rPr>
                <w:sz w:val="18"/>
                <w:szCs w:val="18"/>
                <w:lang w:val="en-US"/>
              </w:rPr>
            </w:pPr>
            <w:r>
              <w:rPr>
                <w:rStyle w:val="Hyperlink6"/>
                <w:sz w:val="18"/>
                <w:szCs w:val="18"/>
                <w:shd w:fill="auto" w:val="clear"/>
                <w:lang w:val="en-US"/>
              </w:rPr>
              <w:t>Finalizing</w:t>
            </w:r>
            <w:r>
              <w:rPr>
                <w:rStyle w:val="None"/>
                <w:spacing w:val="-1"/>
                <w:sz w:val="18"/>
                <w:szCs w:val="18"/>
                <w:shd w:fill="auto" w:val="clear"/>
                <w:lang w:val="en-US"/>
              </w:rPr>
              <w:t xml:space="preserve"> </w:t>
            </w:r>
            <w:r>
              <w:rPr>
                <w:rStyle w:val="Hyperlink6"/>
                <w:sz w:val="18"/>
                <w:szCs w:val="18"/>
                <w:shd w:fill="auto" w:val="clear"/>
                <w:lang w:val="en-US"/>
              </w:rPr>
              <w:t>road</w:t>
            </w:r>
            <w:r>
              <w:rPr>
                <w:rStyle w:val="None"/>
                <w:spacing w:val="-1"/>
                <w:sz w:val="18"/>
                <w:szCs w:val="18"/>
                <w:shd w:fill="auto" w:val="clear"/>
                <w:lang w:val="en-US"/>
              </w:rPr>
              <w:t xml:space="preserve"> </w:t>
            </w:r>
            <w:r>
              <w:rPr>
                <w:rStyle w:val="Hyperlink6"/>
                <w:sz w:val="18"/>
                <w:szCs w:val="18"/>
                <w:shd w:fill="auto" w:val="clear"/>
                <w:lang w:val="en-US"/>
              </w:rPr>
              <w:t>show</w:t>
            </w:r>
            <w:r>
              <w:rPr>
                <w:rStyle w:val="Hyperlink3"/>
                <w:spacing w:val="-3"/>
                <w:sz w:val="18"/>
                <w:szCs w:val="18"/>
                <w:shd w:fill="auto" w:val="clear"/>
                <w:lang w:val="en-US"/>
              </w:rPr>
              <w:t xml:space="preserve"> </w:t>
            </w:r>
            <w:r>
              <w:rPr>
                <w:rStyle w:val="Hyperlink6"/>
                <w:sz w:val="18"/>
                <w:szCs w:val="18"/>
                <w:shd w:fill="auto" w:val="clear"/>
                <w:lang w:val="en-US"/>
              </w:rPr>
              <w:t>and</w:t>
            </w:r>
            <w:r>
              <w:rPr>
                <w:rStyle w:val="None"/>
                <w:spacing w:val="-1"/>
                <w:sz w:val="18"/>
                <w:szCs w:val="18"/>
                <w:shd w:fill="auto" w:val="clear"/>
                <w:lang w:val="en-US"/>
              </w:rPr>
              <w:t xml:space="preserve"> </w:t>
            </w:r>
            <w:r>
              <w:rPr>
                <w:rStyle w:val="Hyperlink6"/>
                <w:sz w:val="18"/>
                <w:szCs w:val="18"/>
                <w:shd w:fill="auto" w:val="clear"/>
                <w:lang w:val="en-US"/>
              </w:rPr>
              <w:t>investor</w:t>
            </w:r>
            <w:r>
              <w:rPr>
                <w:rStyle w:val="None"/>
                <w:spacing w:val="-4"/>
                <w:sz w:val="18"/>
                <w:szCs w:val="18"/>
                <w:shd w:fill="auto" w:val="clear"/>
                <w:lang w:val="en-US"/>
              </w:rPr>
              <w:t xml:space="preserve"> </w:t>
            </w:r>
            <w:r>
              <w:rPr>
                <w:rStyle w:val="Hyperlink6"/>
                <w:sz w:val="18"/>
                <w:szCs w:val="18"/>
                <w:shd w:fill="auto" w:val="clear"/>
                <w:lang w:val="en-US"/>
              </w:rPr>
              <w:t xml:space="preserve">meeting </w:t>
            </w:r>
            <w:r>
              <w:rPr>
                <w:rStyle w:val="Hyperlink7"/>
                <w:spacing w:val="-2"/>
                <w:sz w:val="18"/>
                <w:szCs w:val="18"/>
                <w:shd w:fill="auto" w:val="clear"/>
                <w:lang w:val="en-US"/>
              </w:rPr>
              <w:t>schedules</w:t>
            </w:r>
          </w:p>
        </w:tc>
        <w:tc>
          <w:tcPr>
            <w:tcW w:w="1568" w:type="dxa"/>
            <w:tcBorders>
              <w:top w:val="single" w:sz="4" w:space="0" w:color="000000"/>
              <w:start w:val="single" w:sz="4" w:space="0" w:color="000000"/>
              <w:bottom w:val="single" w:sz="4" w:space="0" w:color="000000"/>
              <w:end w:val="single" w:sz="4" w:space="0" w:color="000000"/>
            </w:tcBorders>
            <w:shd w:color="auto" w:fill="auto" w:val="clear"/>
            <w:tcMar>
              <w:start w:w="83" w:type="dxa"/>
            </w:tcMar>
          </w:tcPr>
          <w:p>
            <w:pPr>
              <w:pStyle w:val="TableParagraph"/>
              <w:spacing w:lineRule="exact" w:line="207"/>
              <w:ind w:hanging="0" w:start="3" w:end="0"/>
              <w:jc w:val="center"/>
              <w:rPr/>
            </w:pPr>
            <w:r>
              <w:rPr>
                <w:rStyle w:val="None"/>
                <w:spacing w:val="-4"/>
                <w:sz w:val="18"/>
                <w:szCs w:val="18"/>
                <w:shd w:fill="auto" w:val="clear"/>
                <w:lang w:val="en-US"/>
              </w:rPr>
              <w:t>BRLMs</w:t>
            </w:r>
          </w:p>
        </w:tc>
        <w:tc>
          <w:tcPr>
            <w:tcW w:w="1472" w:type="dxa"/>
            <w:tcBorders>
              <w:top w:val="single" w:sz="4" w:space="0" w:color="000000"/>
              <w:start w:val="single" w:sz="4" w:space="0" w:color="000000"/>
              <w:bottom w:val="single" w:sz="4" w:space="0" w:color="000000"/>
              <w:end w:val="single" w:sz="4" w:space="0" w:color="000000"/>
            </w:tcBorders>
            <w:shd w:color="auto" w:fill="auto" w:val="clear"/>
            <w:tcMar>
              <w:start w:w="87" w:type="dxa"/>
            </w:tcMar>
          </w:tcPr>
          <w:p>
            <w:pPr>
              <w:pStyle w:val="TableParagraph"/>
              <w:spacing w:lineRule="exact" w:line="207"/>
              <w:ind w:hanging="0" w:start="7" w:end="0"/>
              <w:jc w:val="center"/>
              <w:rPr/>
            </w:pPr>
            <w:r>
              <w:rPr>
                <w:rStyle w:val="Hyperlink6"/>
                <w:sz w:val="18"/>
                <w:szCs w:val="18"/>
                <w:shd w:fill="auto" w:val="clear"/>
                <w:lang w:val="en-US"/>
              </w:rPr>
              <w:t>I-</w:t>
            </w:r>
            <w:r>
              <w:rPr>
                <w:rStyle w:val="None"/>
                <w:spacing w:val="-5"/>
                <w:sz w:val="18"/>
                <w:szCs w:val="18"/>
                <w:shd w:fill="auto" w:val="clear"/>
                <w:lang w:val="en-US"/>
              </w:rPr>
              <w:t>Sec</w:t>
            </w:r>
          </w:p>
        </w:tc>
      </w:tr>
      <w:tr>
        <w:trPr>
          <w:trHeight w:val="634" w:hRule="atLeast"/>
        </w:trPr>
        <w:tc>
          <w:tcPr>
            <w:tcW w:w="687" w:type="dxa"/>
            <w:tcBorders>
              <w:top w:val="single" w:sz="4" w:space="0" w:color="000000"/>
              <w:start w:val="single" w:sz="4" w:space="0" w:color="000000"/>
              <w:bottom w:val="single" w:sz="4" w:space="0" w:color="000000"/>
              <w:end w:val="single" w:sz="4" w:space="0" w:color="000000"/>
            </w:tcBorders>
            <w:shd w:color="auto" w:fill="auto" w:val="clear"/>
            <w:tcMar>
              <w:start w:w="235" w:type="dxa"/>
            </w:tcMar>
          </w:tcPr>
          <w:p>
            <w:pPr>
              <w:pStyle w:val="TableParagraph"/>
              <w:spacing w:lineRule="exact" w:line="207"/>
              <w:ind w:hanging="0" w:start="155" w:end="0"/>
              <w:rPr/>
            </w:pPr>
            <w:r>
              <w:rPr>
                <w:rStyle w:val="None"/>
                <w:spacing w:val="-5"/>
                <w:sz w:val="18"/>
                <w:szCs w:val="18"/>
                <w:shd w:fill="auto" w:val="clear"/>
                <w:lang w:val="en-US"/>
              </w:rPr>
              <w:t>7.</w:t>
            </w:r>
          </w:p>
        </w:tc>
        <w:tc>
          <w:tcPr>
            <w:tcW w:w="6635" w:type="dxa"/>
            <w:tcBorders>
              <w:top w:val="single" w:sz="4" w:space="0" w:color="000000"/>
              <w:start w:val="single" w:sz="4" w:space="0" w:color="000000"/>
              <w:bottom w:val="single" w:sz="4" w:space="0" w:color="000000"/>
              <w:end w:val="single" w:sz="4" w:space="0" w:color="000000"/>
            </w:tcBorders>
            <w:shd w:color="auto" w:fill="auto" w:val="clear"/>
          </w:tcPr>
          <w:p>
            <w:pPr>
              <w:pStyle w:val="TableParagraph"/>
              <w:spacing w:lineRule="exact" w:line="207"/>
              <w:ind w:hanging="0" w:start="107" w:end="0"/>
              <w:rPr>
                <w:rStyle w:val="None"/>
                <w:sz w:val="18"/>
                <w:szCs w:val="18"/>
                <w:shd w:fill="auto" w:val="clear"/>
              </w:rPr>
            </w:pPr>
            <w:r>
              <w:rPr>
                <w:rStyle w:val="Hyperlink6"/>
                <w:sz w:val="18"/>
                <w:szCs w:val="18"/>
                <w:shd w:fill="auto" w:val="clear"/>
                <w:lang w:val="en-US"/>
              </w:rPr>
              <w:t>Domestic</w:t>
            </w:r>
            <w:r>
              <w:rPr>
                <w:rStyle w:val="Hyperlink7"/>
                <w:spacing w:val="-2"/>
                <w:sz w:val="18"/>
                <w:szCs w:val="18"/>
                <w:shd w:fill="auto" w:val="clear"/>
                <w:lang w:val="en-US"/>
              </w:rPr>
              <w:t xml:space="preserve"> </w:t>
            </w:r>
            <w:r>
              <w:rPr>
                <w:rStyle w:val="Hyperlink6"/>
                <w:sz w:val="18"/>
                <w:szCs w:val="18"/>
                <w:shd w:fill="auto" w:val="clear"/>
                <w:lang w:val="en-US"/>
              </w:rPr>
              <w:t>Institutional</w:t>
            </w:r>
            <w:r>
              <w:rPr>
                <w:rStyle w:val="Hyperlink3"/>
                <w:spacing w:val="-3"/>
                <w:sz w:val="18"/>
                <w:szCs w:val="18"/>
                <w:shd w:fill="auto" w:val="clear"/>
                <w:lang w:val="en-US"/>
              </w:rPr>
              <w:t xml:space="preserve"> </w:t>
            </w:r>
            <w:r>
              <w:rPr>
                <w:rStyle w:val="Hyperlink6"/>
                <w:sz w:val="18"/>
                <w:szCs w:val="18"/>
                <w:shd w:fill="auto" w:val="clear"/>
                <w:lang w:val="en-US"/>
              </w:rPr>
              <w:t>Marketing</w:t>
            </w:r>
            <w:r>
              <w:rPr>
                <w:rStyle w:val="Hyperlink3"/>
                <w:spacing w:val="-3"/>
                <w:sz w:val="18"/>
                <w:szCs w:val="18"/>
                <w:shd w:fill="auto" w:val="clear"/>
                <w:lang w:val="en-US"/>
              </w:rPr>
              <w:t xml:space="preserve"> </w:t>
            </w:r>
            <w:r>
              <w:rPr>
                <w:rStyle w:val="Hyperlink6"/>
                <w:sz w:val="18"/>
                <w:szCs w:val="18"/>
                <w:shd w:fill="auto" w:val="clear"/>
                <w:lang w:val="en-US"/>
              </w:rPr>
              <w:t>of</w:t>
            </w:r>
            <w:r>
              <w:rPr>
                <w:rStyle w:val="None"/>
                <w:spacing w:val="-1"/>
                <w:sz w:val="18"/>
                <w:szCs w:val="18"/>
                <w:shd w:fill="auto" w:val="clear"/>
                <w:lang w:val="en-US"/>
              </w:rPr>
              <w:t xml:space="preserve"> </w:t>
            </w:r>
            <w:r>
              <w:rPr>
                <w:rStyle w:val="Hyperlink6"/>
                <w:sz w:val="18"/>
                <w:szCs w:val="18"/>
                <w:shd w:fill="auto" w:val="clear"/>
                <w:lang w:val="en-US"/>
              </w:rPr>
              <w:t>the</w:t>
            </w:r>
            <w:r>
              <w:rPr>
                <w:rStyle w:val="Hyperlink7"/>
                <w:spacing w:val="-2"/>
                <w:sz w:val="18"/>
                <w:szCs w:val="18"/>
                <w:shd w:fill="auto" w:val="clear"/>
                <w:lang w:val="en-US"/>
              </w:rPr>
              <w:t xml:space="preserve"> </w:t>
            </w:r>
            <w:r>
              <w:rPr>
                <w:rStyle w:val="Hyperlink6"/>
                <w:sz w:val="18"/>
                <w:szCs w:val="18"/>
                <w:shd w:fill="auto" w:val="clear"/>
                <w:lang w:val="en-US"/>
              </w:rPr>
              <w:t>Issue,</w:t>
            </w:r>
            <w:r>
              <w:rPr>
                <w:rStyle w:val="Hyperlink7"/>
                <w:spacing w:val="-2"/>
                <w:sz w:val="18"/>
                <w:szCs w:val="18"/>
                <w:shd w:fill="auto" w:val="clear"/>
                <w:lang w:val="en-US"/>
              </w:rPr>
              <w:t xml:space="preserve"> </w:t>
            </w:r>
            <w:r>
              <w:rPr>
                <w:rStyle w:val="Hyperlink6"/>
                <w:sz w:val="18"/>
                <w:szCs w:val="18"/>
                <w:shd w:fill="auto" w:val="clear"/>
                <w:lang w:val="en-US"/>
              </w:rPr>
              <w:t>which</w:t>
            </w:r>
            <w:r>
              <w:rPr>
                <w:rStyle w:val="Hyperlink3"/>
                <w:spacing w:val="-3"/>
                <w:sz w:val="18"/>
                <w:szCs w:val="18"/>
                <w:shd w:fill="auto" w:val="clear"/>
                <w:lang w:val="en-US"/>
              </w:rPr>
              <w:t xml:space="preserve"> </w:t>
            </w:r>
            <w:r>
              <w:rPr>
                <w:rStyle w:val="Hyperlink6"/>
                <w:sz w:val="18"/>
                <w:szCs w:val="18"/>
                <w:shd w:fill="auto" w:val="clear"/>
                <w:lang w:val="en-US"/>
              </w:rPr>
              <w:t>will</w:t>
            </w:r>
            <w:r>
              <w:rPr>
                <w:rStyle w:val="Hyperlink7"/>
                <w:spacing w:val="-2"/>
                <w:sz w:val="18"/>
                <w:szCs w:val="18"/>
                <w:shd w:fill="auto" w:val="clear"/>
                <w:lang w:val="en-US"/>
              </w:rPr>
              <w:t xml:space="preserve"> </w:t>
            </w:r>
            <w:r>
              <w:rPr>
                <w:rStyle w:val="Hyperlink6"/>
                <w:sz w:val="18"/>
                <w:szCs w:val="18"/>
                <w:shd w:fill="auto" w:val="clear"/>
                <w:lang w:val="en-US"/>
              </w:rPr>
              <w:t>cover,</w:t>
            </w:r>
            <w:r>
              <w:rPr>
                <w:rStyle w:val="None"/>
                <w:spacing w:val="-1"/>
                <w:sz w:val="18"/>
                <w:szCs w:val="18"/>
                <w:shd w:fill="auto" w:val="clear"/>
                <w:lang w:val="en-US"/>
              </w:rPr>
              <w:t xml:space="preserve"> </w:t>
            </w:r>
            <w:r>
              <w:rPr>
                <w:rStyle w:val="Hyperlink6"/>
                <w:sz w:val="18"/>
                <w:szCs w:val="18"/>
                <w:shd w:fill="auto" w:val="clear"/>
                <w:lang w:val="en-US"/>
              </w:rPr>
              <w:t>inter</w:t>
            </w:r>
            <w:r>
              <w:rPr>
                <w:rStyle w:val="None"/>
                <w:spacing w:val="-1"/>
                <w:sz w:val="18"/>
                <w:szCs w:val="18"/>
                <w:shd w:fill="auto" w:val="clear"/>
                <w:lang w:val="en-US"/>
              </w:rPr>
              <w:t xml:space="preserve"> </w:t>
            </w:r>
            <w:r>
              <w:rPr>
                <w:rStyle w:val="Hyperlink7"/>
                <w:spacing w:val="-2"/>
                <w:sz w:val="18"/>
                <w:szCs w:val="18"/>
                <w:shd w:fill="auto" w:val="clear"/>
                <w:lang w:val="en-US"/>
              </w:rPr>
              <w:t>alia:</w:t>
            </w:r>
          </w:p>
          <w:p>
            <w:pPr>
              <w:pStyle w:val="TableParagraph"/>
              <w:numPr>
                <w:ilvl w:val="0"/>
                <w:numId w:val="64"/>
              </w:numPr>
              <w:bidi w:val="0"/>
              <w:spacing w:lineRule="exact" w:line="219" w:before="1" w:after="0"/>
              <w:ind w:hanging="360" w:start="467" w:end="0"/>
              <w:jc w:val="start"/>
              <w:rPr>
                <w:sz w:val="18"/>
                <w:szCs w:val="18"/>
                <w:lang w:val="en-US"/>
              </w:rPr>
            </w:pPr>
            <w:r>
              <w:rPr>
                <w:rStyle w:val="Hyperlink6"/>
                <w:sz w:val="18"/>
                <w:szCs w:val="18"/>
                <w:shd w:fill="auto" w:val="clear"/>
                <w:lang w:val="en-US"/>
              </w:rPr>
              <w:t>Finalising</w:t>
            </w:r>
            <w:r>
              <w:rPr>
                <w:rStyle w:val="Hyperlink7"/>
                <w:spacing w:val="-2"/>
                <w:sz w:val="18"/>
                <w:szCs w:val="18"/>
                <w:shd w:fill="auto" w:val="clear"/>
                <w:lang w:val="en-US"/>
              </w:rPr>
              <w:t xml:space="preserve"> </w:t>
            </w:r>
            <w:r>
              <w:rPr>
                <w:rStyle w:val="Hyperlink6"/>
                <w:sz w:val="18"/>
                <w:szCs w:val="18"/>
                <w:shd w:fill="auto" w:val="clear"/>
                <w:lang w:val="en-US"/>
              </w:rPr>
              <w:t>the</w:t>
            </w:r>
            <w:r>
              <w:rPr>
                <w:rStyle w:val="None"/>
                <w:spacing w:val="-1"/>
                <w:sz w:val="18"/>
                <w:szCs w:val="18"/>
                <w:shd w:fill="auto" w:val="clear"/>
                <w:lang w:val="en-US"/>
              </w:rPr>
              <w:t xml:space="preserve"> </w:t>
            </w:r>
            <w:r>
              <w:rPr>
                <w:rStyle w:val="Hyperlink6"/>
                <w:sz w:val="18"/>
                <w:szCs w:val="18"/>
                <w:shd w:fill="auto" w:val="clear"/>
                <w:lang w:val="en-US"/>
              </w:rPr>
              <w:t>list</w:t>
            </w:r>
            <w:r>
              <w:rPr>
                <w:rStyle w:val="None"/>
                <w:spacing w:val="-1"/>
                <w:sz w:val="18"/>
                <w:szCs w:val="18"/>
                <w:shd w:fill="auto" w:val="clear"/>
                <w:lang w:val="en-US"/>
              </w:rPr>
              <w:t xml:space="preserve"> </w:t>
            </w:r>
            <w:r>
              <w:rPr>
                <w:rStyle w:val="Hyperlink6"/>
                <w:sz w:val="18"/>
                <w:szCs w:val="18"/>
                <w:shd w:fill="auto" w:val="clear"/>
                <w:lang w:val="en-US"/>
              </w:rPr>
              <w:t>and</w:t>
            </w:r>
            <w:r>
              <w:rPr>
                <w:rStyle w:val="None"/>
                <w:spacing w:val="-1"/>
                <w:sz w:val="18"/>
                <w:szCs w:val="18"/>
                <w:shd w:fill="auto" w:val="clear"/>
                <w:lang w:val="en-US"/>
              </w:rPr>
              <w:t xml:space="preserve"> </w:t>
            </w:r>
            <w:r>
              <w:rPr>
                <w:rStyle w:val="Hyperlink6"/>
                <w:sz w:val="18"/>
                <w:szCs w:val="18"/>
                <w:shd w:fill="auto" w:val="clear"/>
                <w:lang w:val="en-US"/>
              </w:rPr>
              <w:t>division of</w:t>
            </w:r>
            <w:r>
              <w:rPr>
                <w:rStyle w:val="None"/>
                <w:spacing w:val="-5"/>
                <w:sz w:val="18"/>
                <w:szCs w:val="18"/>
                <w:shd w:fill="auto" w:val="clear"/>
                <w:lang w:val="en-US"/>
              </w:rPr>
              <w:t xml:space="preserve"> </w:t>
            </w:r>
            <w:r>
              <w:rPr>
                <w:rStyle w:val="Hyperlink6"/>
                <w:sz w:val="18"/>
                <w:szCs w:val="18"/>
                <w:shd w:fill="auto" w:val="clear"/>
                <w:lang w:val="en-US"/>
              </w:rPr>
              <w:t>domestic investors</w:t>
            </w:r>
            <w:r>
              <w:rPr>
                <w:rStyle w:val="Hyperlink7"/>
                <w:spacing w:val="-2"/>
                <w:sz w:val="18"/>
                <w:szCs w:val="18"/>
                <w:shd w:fill="auto" w:val="clear"/>
                <w:lang w:val="en-US"/>
              </w:rPr>
              <w:t xml:space="preserve"> </w:t>
            </w:r>
            <w:r>
              <w:rPr>
                <w:rStyle w:val="Hyperlink6"/>
                <w:sz w:val="18"/>
                <w:szCs w:val="18"/>
                <w:shd w:fill="auto" w:val="clear"/>
                <w:lang w:val="en-US"/>
              </w:rPr>
              <w:t>for</w:t>
            </w:r>
            <w:r>
              <w:rPr>
                <w:rStyle w:val="Hyperlink7"/>
                <w:spacing w:val="-2"/>
                <w:sz w:val="18"/>
                <w:szCs w:val="18"/>
                <w:shd w:fill="auto" w:val="clear"/>
                <w:lang w:val="en-US"/>
              </w:rPr>
              <w:t xml:space="preserve"> </w:t>
            </w:r>
            <w:r>
              <w:rPr>
                <w:rStyle w:val="Hyperlink6"/>
                <w:sz w:val="18"/>
                <w:szCs w:val="18"/>
                <w:shd w:fill="auto" w:val="clear"/>
                <w:lang w:val="en-US"/>
              </w:rPr>
              <w:t>one-to-one</w:t>
            </w:r>
            <w:r>
              <w:rPr>
                <w:rStyle w:val="Hyperlink3"/>
                <w:spacing w:val="-3"/>
                <w:sz w:val="18"/>
                <w:szCs w:val="18"/>
                <w:shd w:fill="auto" w:val="clear"/>
                <w:lang w:val="en-US"/>
              </w:rPr>
              <w:t xml:space="preserve"> </w:t>
            </w:r>
            <w:r>
              <w:rPr>
                <w:rStyle w:val="Hyperlink7"/>
                <w:spacing w:val="-2"/>
                <w:sz w:val="18"/>
                <w:szCs w:val="18"/>
                <w:shd w:fill="auto" w:val="clear"/>
                <w:lang w:val="en-US"/>
              </w:rPr>
              <w:t>meetings</w:t>
            </w:r>
          </w:p>
          <w:p>
            <w:pPr>
              <w:pStyle w:val="TableParagraph"/>
              <w:numPr>
                <w:ilvl w:val="0"/>
                <w:numId w:val="64"/>
              </w:numPr>
              <w:bidi w:val="0"/>
              <w:spacing w:lineRule="exact" w:line="198" w:before="0" w:after="0"/>
              <w:ind w:hanging="360" w:start="467" w:end="0"/>
              <w:jc w:val="start"/>
              <w:rPr>
                <w:sz w:val="18"/>
                <w:szCs w:val="18"/>
                <w:lang w:val="en-US"/>
              </w:rPr>
            </w:pPr>
            <w:r>
              <w:rPr>
                <w:rStyle w:val="Hyperlink6"/>
                <w:sz w:val="18"/>
                <w:szCs w:val="18"/>
                <w:shd w:fill="auto" w:val="clear"/>
                <w:lang w:val="en-US"/>
              </w:rPr>
              <w:t>Finalizing</w:t>
            </w:r>
            <w:r>
              <w:rPr>
                <w:rStyle w:val="Hyperlink3"/>
                <w:spacing w:val="-3"/>
                <w:sz w:val="18"/>
                <w:szCs w:val="18"/>
                <w:shd w:fill="auto" w:val="clear"/>
                <w:lang w:val="en-US"/>
              </w:rPr>
              <w:t xml:space="preserve"> </w:t>
            </w:r>
            <w:r>
              <w:rPr>
                <w:rStyle w:val="Hyperlink6"/>
                <w:sz w:val="18"/>
                <w:szCs w:val="18"/>
                <w:shd w:fill="auto" w:val="clear"/>
                <w:lang w:val="en-US"/>
              </w:rPr>
              <w:t>domestic</w:t>
            </w:r>
            <w:r>
              <w:rPr>
                <w:rStyle w:val="None"/>
                <w:spacing w:val="-1"/>
                <w:sz w:val="18"/>
                <w:szCs w:val="18"/>
                <w:shd w:fill="auto" w:val="clear"/>
                <w:lang w:val="en-US"/>
              </w:rPr>
              <w:t xml:space="preserve"> </w:t>
            </w:r>
            <w:r>
              <w:rPr>
                <w:rStyle w:val="Hyperlink6"/>
                <w:sz w:val="18"/>
                <w:szCs w:val="18"/>
                <w:shd w:fill="auto" w:val="clear"/>
                <w:lang w:val="en-US"/>
              </w:rPr>
              <w:t>road</w:t>
            </w:r>
            <w:r>
              <w:rPr>
                <w:rStyle w:val="Hyperlink3"/>
                <w:spacing w:val="-3"/>
                <w:sz w:val="18"/>
                <w:szCs w:val="18"/>
                <w:shd w:fill="auto" w:val="clear"/>
                <w:lang w:val="en-US"/>
              </w:rPr>
              <w:t xml:space="preserve"> </w:t>
            </w:r>
            <w:r>
              <w:rPr>
                <w:rStyle w:val="Hyperlink6"/>
                <w:sz w:val="18"/>
                <w:szCs w:val="18"/>
                <w:shd w:fill="auto" w:val="clear"/>
                <w:lang w:val="en-US"/>
              </w:rPr>
              <w:t>show</w:t>
            </w:r>
            <w:r>
              <w:rPr>
                <w:rStyle w:val="Hyperlink7"/>
                <w:spacing w:val="-2"/>
                <w:sz w:val="18"/>
                <w:szCs w:val="18"/>
                <w:shd w:fill="auto" w:val="clear"/>
                <w:lang w:val="en-US"/>
              </w:rPr>
              <w:t xml:space="preserve"> </w:t>
            </w:r>
            <w:r>
              <w:rPr>
                <w:rStyle w:val="Hyperlink6"/>
                <w:sz w:val="18"/>
                <w:szCs w:val="18"/>
                <w:shd w:fill="auto" w:val="clear"/>
                <w:lang w:val="en-US"/>
              </w:rPr>
              <w:t>schedules</w:t>
            </w:r>
            <w:r>
              <w:rPr>
                <w:rStyle w:val="Hyperlink7"/>
                <w:spacing w:val="-2"/>
                <w:sz w:val="18"/>
                <w:szCs w:val="18"/>
                <w:shd w:fill="auto" w:val="clear"/>
                <w:lang w:val="en-US"/>
              </w:rPr>
              <w:t xml:space="preserve"> </w:t>
            </w:r>
            <w:r>
              <w:rPr>
                <w:rStyle w:val="Hyperlink6"/>
                <w:sz w:val="18"/>
                <w:szCs w:val="18"/>
                <w:shd w:fill="auto" w:val="clear"/>
                <w:lang w:val="en-US"/>
              </w:rPr>
              <w:t>and</w:t>
            </w:r>
            <w:r>
              <w:rPr>
                <w:rStyle w:val="None"/>
                <w:spacing w:val="-1"/>
                <w:sz w:val="18"/>
                <w:szCs w:val="18"/>
                <w:shd w:fill="auto" w:val="clear"/>
                <w:lang w:val="en-US"/>
              </w:rPr>
              <w:t xml:space="preserve"> </w:t>
            </w:r>
            <w:r>
              <w:rPr>
                <w:rStyle w:val="Hyperlink6"/>
                <w:sz w:val="18"/>
                <w:szCs w:val="18"/>
                <w:shd w:fill="auto" w:val="clear"/>
                <w:lang w:val="en-US"/>
              </w:rPr>
              <w:t>investor</w:t>
            </w:r>
            <w:r>
              <w:rPr>
                <w:rStyle w:val="Hyperlink3"/>
                <w:spacing w:val="-3"/>
                <w:sz w:val="18"/>
                <w:szCs w:val="18"/>
                <w:shd w:fill="auto" w:val="clear"/>
                <w:lang w:val="en-US"/>
              </w:rPr>
              <w:t xml:space="preserve"> </w:t>
            </w:r>
            <w:r>
              <w:rPr>
                <w:rStyle w:val="Hyperlink6"/>
                <w:sz w:val="18"/>
                <w:szCs w:val="18"/>
                <w:shd w:fill="auto" w:val="clear"/>
                <w:lang w:val="en-US"/>
              </w:rPr>
              <w:t xml:space="preserve">meeting </w:t>
            </w:r>
            <w:r>
              <w:rPr>
                <w:rStyle w:val="Hyperlink7"/>
                <w:spacing w:val="-2"/>
                <w:sz w:val="18"/>
                <w:szCs w:val="18"/>
                <w:shd w:fill="auto" w:val="clear"/>
                <w:lang w:val="en-US"/>
              </w:rPr>
              <w:t>schedules</w:t>
            </w:r>
          </w:p>
        </w:tc>
        <w:tc>
          <w:tcPr>
            <w:tcW w:w="1568" w:type="dxa"/>
            <w:tcBorders>
              <w:top w:val="single" w:sz="4" w:space="0" w:color="000000"/>
              <w:start w:val="single" w:sz="4" w:space="0" w:color="000000"/>
              <w:bottom w:val="single" w:sz="4" w:space="0" w:color="000000"/>
              <w:end w:val="single" w:sz="4" w:space="0" w:color="000000"/>
            </w:tcBorders>
            <w:shd w:color="auto" w:fill="auto" w:val="clear"/>
            <w:tcMar>
              <w:start w:w="83" w:type="dxa"/>
            </w:tcMar>
          </w:tcPr>
          <w:p>
            <w:pPr>
              <w:pStyle w:val="TableParagraph"/>
              <w:spacing w:lineRule="exact" w:line="207"/>
              <w:ind w:hanging="0" w:start="3" w:end="0"/>
              <w:jc w:val="center"/>
              <w:rPr/>
            </w:pPr>
            <w:r>
              <w:rPr>
                <w:rStyle w:val="None"/>
                <w:spacing w:val="-4"/>
                <w:sz w:val="18"/>
                <w:szCs w:val="18"/>
                <w:shd w:fill="auto" w:val="clear"/>
                <w:lang w:val="en-US"/>
              </w:rPr>
              <w:t>BRLMs</w:t>
            </w:r>
          </w:p>
        </w:tc>
        <w:tc>
          <w:tcPr>
            <w:tcW w:w="1472" w:type="dxa"/>
            <w:tcBorders>
              <w:top w:val="single" w:sz="4" w:space="0" w:color="000000"/>
              <w:start w:val="single" w:sz="4" w:space="0" w:color="000000"/>
              <w:bottom w:val="single" w:sz="4" w:space="0" w:color="000000"/>
              <w:end w:val="single" w:sz="4" w:space="0" w:color="000000"/>
            </w:tcBorders>
            <w:shd w:color="auto" w:fill="auto" w:val="clear"/>
            <w:tcMar>
              <w:start w:w="87" w:type="dxa"/>
            </w:tcMar>
          </w:tcPr>
          <w:p>
            <w:pPr>
              <w:pStyle w:val="TableParagraph"/>
              <w:spacing w:lineRule="exact" w:line="207"/>
              <w:ind w:hanging="0" w:start="7" w:end="0"/>
              <w:jc w:val="center"/>
              <w:rPr/>
            </w:pPr>
            <w:r>
              <w:rPr>
                <w:rStyle w:val="Hyperlink7"/>
                <w:spacing w:val="-2"/>
                <w:sz w:val="18"/>
                <w:szCs w:val="18"/>
                <w:shd w:fill="auto" w:val="clear"/>
                <w:lang w:val="en-US"/>
              </w:rPr>
              <w:t>Nuvama</w:t>
            </w:r>
          </w:p>
        </w:tc>
      </w:tr>
      <w:tr>
        <w:trPr>
          <w:trHeight w:val="814" w:hRule="atLeast"/>
        </w:trPr>
        <w:tc>
          <w:tcPr>
            <w:tcW w:w="687" w:type="dxa"/>
            <w:tcBorders>
              <w:top w:val="single" w:sz="4" w:space="0" w:color="000000"/>
              <w:start w:val="single" w:sz="4" w:space="0" w:color="000000"/>
              <w:bottom w:val="single" w:sz="4" w:space="0" w:color="000000"/>
              <w:end w:val="single" w:sz="4" w:space="0" w:color="000000"/>
            </w:tcBorders>
            <w:shd w:color="auto" w:fill="auto" w:val="clear"/>
            <w:tcMar>
              <w:start w:w="235" w:type="dxa"/>
            </w:tcMar>
          </w:tcPr>
          <w:p>
            <w:pPr>
              <w:pStyle w:val="TableParagraph"/>
              <w:spacing w:before="2" w:after="0"/>
              <w:ind w:hanging="0" w:start="155" w:end="0"/>
              <w:rPr/>
            </w:pPr>
            <w:r>
              <w:rPr>
                <w:rStyle w:val="None"/>
                <w:spacing w:val="-5"/>
                <w:sz w:val="18"/>
                <w:szCs w:val="18"/>
                <w:shd w:fill="auto" w:val="clear"/>
                <w:lang w:val="en-US"/>
              </w:rPr>
              <w:t>8.</w:t>
            </w:r>
          </w:p>
        </w:tc>
        <w:tc>
          <w:tcPr>
            <w:tcW w:w="6635" w:type="dxa"/>
            <w:tcBorders>
              <w:top w:val="single" w:sz="4" w:space="0" w:color="000000"/>
              <w:start w:val="single" w:sz="4" w:space="0" w:color="000000"/>
              <w:bottom w:val="single" w:sz="4" w:space="0" w:color="000000"/>
              <w:end w:val="single" w:sz="4" w:space="0" w:color="000000"/>
            </w:tcBorders>
            <w:shd w:color="auto" w:fill="auto" w:val="clear"/>
          </w:tcPr>
          <w:p>
            <w:pPr>
              <w:pStyle w:val="TableParagraph"/>
              <w:spacing w:lineRule="exact" w:line="206" w:before="2" w:after="0"/>
              <w:ind w:hanging="0" w:start="107" w:end="0"/>
              <w:rPr>
                <w:rStyle w:val="None"/>
                <w:sz w:val="18"/>
                <w:szCs w:val="18"/>
                <w:shd w:fill="auto" w:val="clear"/>
              </w:rPr>
            </w:pPr>
            <w:r>
              <w:rPr>
                <w:rStyle w:val="Hyperlink6"/>
                <w:sz w:val="18"/>
                <w:szCs w:val="18"/>
                <w:shd w:fill="auto" w:val="clear"/>
                <w:lang w:val="en-US"/>
              </w:rPr>
              <w:t>Non-institutional</w:t>
            </w:r>
            <w:r>
              <w:rPr>
                <w:rStyle w:val="Hyperlink7"/>
                <w:spacing w:val="-2"/>
                <w:sz w:val="18"/>
                <w:szCs w:val="18"/>
                <w:shd w:fill="auto" w:val="clear"/>
                <w:lang w:val="en-US"/>
              </w:rPr>
              <w:t xml:space="preserve"> </w:t>
            </w:r>
            <w:r>
              <w:rPr>
                <w:rStyle w:val="Hyperlink6"/>
                <w:sz w:val="18"/>
                <w:szCs w:val="18"/>
                <w:shd w:fill="auto" w:val="clear"/>
                <w:lang w:val="en-US"/>
              </w:rPr>
              <w:t>marketing</w:t>
            </w:r>
            <w:r>
              <w:rPr>
                <w:rStyle w:val="None"/>
                <w:spacing w:val="-1"/>
                <w:sz w:val="18"/>
                <w:szCs w:val="18"/>
                <w:shd w:fill="auto" w:val="clear"/>
                <w:lang w:val="en-US"/>
              </w:rPr>
              <w:t xml:space="preserve"> </w:t>
            </w:r>
            <w:r>
              <w:rPr>
                <w:rStyle w:val="Hyperlink6"/>
                <w:sz w:val="18"/>
                <w:szCs w:val="18"/>
                <w:shd w:fill="auto" w:val="clear"/>
                <w:lang w:val="en-US"/>
              </w:rPr>
              <w:t>of</w:t>
            </w:r>
            <w:r>
              <w:rPr>
                <w:rStyle w:val="Hyperlink3"/>
                <w:spacing w:val="-3"/>
                <w:sz w:val="18"/>
                <w:szCs w:val="18"/>
                <w:shd w:fill="auto" w:val="clear"/>
                <w:lang w:val="en-US"/>
              </w:rPr>
              <w:t xml:space="preserve"> </w:t>
            </w:r>
            <w:r>
              <w:rPr>
                <w:rStyle w:val="Hyperlink6"/>
                <w:sz w:val="18"/>
                <w:szCs w:val="18"/>
                <w:shd w:fill="auto" w:val="clear"/>
                <w:lang w:val="en-US"/>
              </w:rPr>
              <w:t>the</w:t>
            </w:r>
            <w:r>
              <w:rPr>
                <w:rStyle w:val="Hyperlink3"/>
                <w:spacing w:val="-3"/>
                <w:sz w:val="18"/>
                <w:szCs w:val="18"/>
                <w:shd w:fill="auto" w:val="clear"/>
                <w:lang w:val="en-US"/>
              </w:rPr>
              <w:t xml:space="preserve"> </w:t>
            </w:r>
            <w:r>
              <w:rPr>
                <w:rStyle w:val="Hyperlink6"/>
                <w:sz w:val="18"/>
                <w:szCs w:val="18"/>
                <w:shd w:fill="auto" w:val="clear"/>
                <w:lang w:val="en-US"/>
              </w:rPr>
              <w:t>Issue,</w:t>
            </w:r>
            <w:r>
              <w:rPr>
                <w:rStyle w:val="Hyperlink7"/>
                <w:spacing w:val="-2"/>
                <w:sz w:val="18"/>
                <w:szCs w:val="18"/>
                <w:shd w:fill="auto" w:val="clear"/>
                <w:lang w:val="en-US"/>
              </w:rPr>
              <w:t xml:space="preserve"> </w:t>
            </w:r>
            <w:r>
              <w:rPr>
                <w:rStyle w:val="Hyperlink6"/>
                <w:sz w:val="18"/>
                <w:szCs w:val="18"/>
                <w:shd w:fill="auto" w:val="clear"/>
                <w:lang w:val="en-US"/>
              </w:rPr>
              <w:t>which will</w:t>
            </w:r>
            <w:r>
              <w:rPr>
                <w:rStyle w:val="Hyperlink7"/>
                <w:spacing w:val="-2"/>
                <w:sz w:val="18"/>
                <w:szCs w:val="18"/>
                <w:shd w:fill="auto" w:val="clear"/>
                <w:lang w:val="en-US"/>
              </w:rPr>
              <w:t xml:space="preserve"> </w:t>
            </w:r>
            <w:r>
              <w:rPr>
                <w:rStyle w:val="Hyperlink6"/>
                <w:sz w:val="18"/>
                <w:szCs w:val="18"/>
                <w:shd w:fill="auto" w:val="clear"/>
                <w:lang w:val="en-US"/>
              </w:rPr>
              <w:t>cover,</w:t>
            </w:r>
            <w:r>
              <w:rPr>
                <w:rStyle w:val="Hyperlink7"/>
                <w:spacing w:val="-2"/>
                <w:sz w:val="18"/>
                <w:szCs w:val="18"/>
                <w:shd w:fill="auto" w:val="clear"/>
                <w:lang w:val="en-US"/>
              </w:rPr>
              <w:t xml:space="preserve"> </w:t>
            </w:r>
            <w:r>
              <w:rPr>
                <w:rStyle w:val="Hyperlink6"/>
                <w:sz w:val="18"/>
                <w:szCs w:val="18"/>
                <w:shd w:fill="auto" w:val="clear"/>
                <w:lang w:val="en-US"/>
              </w:rPr>
              <w:t>inter</w:t>
            </w:r>
            <w:r>
              <w:rPr>
                <w:rStyle w:val="None"/>
                <w:spacing w:val="-1"/>
                <w:sz w:val="18"/>
                <w:szCs w:val="18"/>
                <w:shd w:fill="auto" w:val="clear"/>
                <w:lang w:val="en-US"/>
              </w:rPr>
              <w:t xml:space="preserve"> </w:t>
            </w:r>
            <w:r>
              <w:rPr>
                <w:rStyle w:val="None"/>
                <w:spacing w:val="-4"/>
                <w:sz w:val="18"/>
                <w:szCs w:val="18"/>
                <w:shd w:fill="auto" w:val="clear"/>
                <w:lang w:val="en-US"/>
              </w:rPr>
              <w:t>alia,</w:t>
            </w:r>
          </w:p>
          <w:p>
            <w:pPr>
              <w:pStyle w:val="TableParagraph"/>
              <w:numPr>
                <w:ilvl w:val="0"/>
                <w:numId w:val="65"/>
              </w:numPr>
              <w:bidi w:val="0"/>
              <w:spacing w:before="0" w:after="0"/>
              <w:ind w:hanging="360" w:start="467" w:end="100"/>
              <w:jc w:val="start"/>
              <w:rPr>
                <w:sz w:val="18"/>
                <w:szCs w:val="18"/>
                <w:lang w:val="en-US"/>
              </w:rPr>
            </w:pPr>
            <w:r>
              <w:rPr>
                <w:rStyle w:val="Hyperlink6"/>
                <w:sz w:val="18"/>
                <w:szCs w:val="18"/>
                <w:shd w:fill="auto" w:val="clear"/>
                <w:lang w:val="en-US"/>
              </w:rPr>
              <w:t>Finalising</w:t>
            </w:r>
            <w:r>
              <w:rPr>
                <w:rStyle w:val="None"/>
                <w:spacing w:val="40"/>
                <w:sz w:val="18"/>
                <w:szCs w:val="18"/>
                <w:shd w:fill="auto" w:val="clear"/>
                <w:lang w:val="en-US"/>
              </w:rPr>
              <w:t xml:space="preserve"> </w:t>
            </w:r>
            <w:r>
              <w:rPr>
                <w:rStyle w:val="Hyperlink6"/>
                <w:sz w:val="18"/>
                <w:szCs w:val="18"/>
                <w:shd w:fill="auto" w:val="clear"/>
                <w:lang w:val="en-US"/>
              </w:rPr>
              <w:t>media,</w:t>
            </w:r>
            <w:r>
              <w:rPr>
                <w:rStyle w:val="None"/>
                <w:spacing w:val="40"/>
                <w:sz w:val="18"/>
                <w:szCs w:val="18"/>
                <w:shd w:fill="auto" w:val="clear"/>
                <w:lang w:val="en-US"/>
              </w:rPr>
              <w:t xml:space="preserve"> </w:t>
            </w:r>
            <w:r>
              <w:rPr>
                <w:rStyle w:val="Hyperlink6"/>
                <w:sz w:val="18"/>
                <w:szCs w:val="18"/>
                <w:shd w:fill="auto" w:val="clear"/>
                <w:lang w:val="en-US"/>
              </w:rPr>
              <w:t>marketing</w:t>
            </w:r>
            <w:r>
              <w:rPr>
                <w:rStyle w:val="None"/>
                <w:spacing w:val="40"/>
                <w:sz w:val="18"/>
                <w:szCs w:val="18"/>
                <w:shd w:fill="auto" w:val="clear"/>
                <w:lang w:val="en-US"/>
              </w:rPr>
              <w:t xml:space="preserve"> </w:t>
            </w:r>
            <w:r>
              <w:rPr>
                <w:rStyle w:val="Hyperlink6"/>
                <w:sz w:val="18"/>
                <w:szCs w:val="18"/>
                <w:shd w:fill="auto" w:val="clear"/>
                <w:lang w:val="en-US"/>
              </w:rPr>
              <w:t>and</w:t>
            </w:r>
            <w:r>
              <w:rPr>
                <w:rStyle w:val="None"/>
                <w:spacing w:val="40"/>
                <w:sz w:val="18"/>
                <w:szCs w:val="18"/>
                <w:shd w:fill="auto" w:val="clear"/>
                <w:lang w:val="en-US"/>
              </w:rPr>
              <w:t xml:space="preserve"> </w:t>
            </w:r>
            <w:r>
              <w:rPr>
                <w:rStyle w:val="Hyperlink6"/>
                <w:sz w:val="18"/>
                <w:szCs w:val="18"/>
                <w:shd w:fill="auto" w:val="clear"/>
                <w:lang w:val="en-US"/>
              </w:rPr>
              <w:t>public</w:t>
            </w:r>
            <w:r>
              <w:rPr>
                <w:rStyle w:val="None"/>
                <w:spacing w:val="40"/>
                <w:sz w:val="18"/>
                <w:szCs w:val="18"/>
                <w:shd w:fill="auto" w:val="clear"/>
                <w:lang w:val="en-US"/>
              </w:rPr>
              <w:t xml:space="preserve"> </w:t>
            </w:r>
            <w:r>
              <w:rPr>
                <w:rStyle w:val="Hyperlink6"/>
                <w:sz w:val="18"/>
                <w:szCs w:val="18"/>
                <w:shd w:fill="auto" w:val="clear"/>
                <w:lang w:val="en-US"/>
              </w:rPr>
              <w:t>relations</w:t>
            </w:r>
            <w:r>
              <w:rPr>
                <w:rStyle w:val="None"/>
                <w:spacing w:val="40"/>
                <w:sz w:val="18"/>
                <w:szCs w:val="18"/>
                <w:shd w:fill="auto" w:val="clear"/>
                <w:lang w:val="en-US"/>
              </w:rPr>
              <w:t xml:space="preserve"> </w:t>
            </w:r>
            <w:r>
              <w:rPr>
                <w:rStyle w:val="Hyperlink6"/>
                <w:sz w:val="18"/>
                <w:szCs w:val="18"/>
                <w:shd w:fill="auto" w:val="clear"/>
                <w:lang w:val="en-US"/>
              </w:rPr>
              <w:t>strategy</w:t>
            </w:r>
            <w:r>
              <w:rPr>
                <w:rStyle w:val="None"/>
                <w:spacing w:val="40"/>
                <w:sz w:val="18"/>
                <w:szCs w:val="18"/>
                <w:shd w:fill="auto" w:val="clear"/>
                <w:lang w:val="en-US"/>
              </w:rPr>
              <w:t xml:space="preserve"> </w:t>
            </w:r>
            <w:r>
              <w:rPr>
                <w:rStyle w:val="Hyperlink6"/>
                <w:sz w:val="18"/>
                <w:szCs w:val="18"/>
                <w:shd w:fill="auto" w:val="clear"/>
                <w:lang w:val="en-US"/>
              </w:rPr>
              <w:t>including</w:t>
            </w:r>
            <w:r>
              <w:rPr>
                <w:rStyle w:val="None"/>
                <w:spacing w:val="40"/>
                <w:sz w:val="18"/>
                <w:szCs w:val="18"/>
                <w:shd w:fill="auto" w:val="clear"/>
                <w:lang w:val="en-US"/>
              </w:rPr>
              <w:t xml:space="preserve"> </w:t>
            </w:r>
            <w:r>
              <w:rPr>
                <w:rStyle w:val="Hyperlink6"/>
                <w:sz w:val="18"/>
                <w:szCs w:val="18"/>
                <w:shd w:fill="auto" w:val="clear"/>
                <w:lang w:val="en-US"/>
              </w:rPr>
              <w:t>list</w:t>
            </w:r>
            <w:r>
              <w:rPr>
                <w:rStyle w:val="None"/>
                <w:spacing w:val="40"/>
                <w:sz w:val="18"/>
                <w:szCs w:val="18"/>
                <w:shd w:fill="auto" w:val="clear"/>
                <w:lang w:val="en-US"/>
              </w:rPr>
              <w:t xml:space="preserve"> </w:t>
            </w:r>
            <w:r>
              <w:rPr>
                <w:rStyle w:val="Hyperlink6"/>
                <w:sz w:val="18"/>
                <w:szCs w:val="18"/>
                <w:shd w:fill="auto" w:val="clear"/>
                <w:lang w:val="en-US"/>
              </w:rPr>
              <w:t>of</w:t>
            </w:r>
            <w:r>
              <w:rPr>
                <w:rStyle w:val="None"/>
                <w:spacing w:val="40"/>
                <w:sz w:val="18"/>
                <w:szCs w:val="18"/>
                <w:shd w:fill="auto" w:val="clear"/>
                <w:lang w:val="en-US"/>
              </w:rPr>
              <w:t xml:space="preserve"> </w:t>
            </w:r>
            <w:r>
              <w:rPr>
                <w:rStyle w:val="Hyperlink6"/>
                <w:sz w:val="18"/>
                <w:szCs w:val="18"/>
                <w:shd w:fill="auto" w:val="clear"/>
                <w:lang w:val="en-US"/>
              </w:rPr>
              <w:t>frequently asked questions at non-institutional road shows; and</w:t>
            </w:r>
          </w:p>
          <w:p>
            <w:pPr>
              <w:pStyle w:val="TableParagraph"/>
              <w:numPr>
                <w:ilvl w:val="0"/>
                <w:numId w:val="65"/>
              </w:numPr>
              <w:bidi w:val="0"/>
              <w:spacing w:lineRule="exact" w:line="199" w:before="0" w:after="0"/>
              <w:ind w:hanging="360" w:start="467" w:end="0"/>
              <w:jc w:val="start"/>
              <w:rPr>
                <w:sz w:val="18"/>
                <w:szCs w:val="18"/>
                <w:lang w:val="en-US"/>
              </w:rPr>
            </w:pPr>
            <w:r>
              <w:rPr>
                <w:rStyle w:val="Hyperlink6"/>
                <w:sz w:val="18"/>
                <w:szCs w:val="18"/>
                <w:shd w:fill="auto" w:val="clear"/>
                <w:lang w:val="en-US"/>
              </w:rPr>
              <w:t>Finalising</w:t>
            </w:r>
            <w:r>
              <w:rPr>
                <w:rStyle w:val="Hyperlink7"/>
                <w:spacing w:val="-2"/>
                <w:sz w:val="18"/>
                <w:szCs w:val="18"/>
                <w:shd w:fill="auto" w:val="clear"/>
                <w:lang w:val="en-US"/>
              </w:rPr>
              <w:t xml:space="preserve"> </w:t>
            </w:r>
            <w:r>
              <w:rPr>
                <w:rStyle w:val="Hyperlink6"/>
                <w:sz w:val="18"/>
                <w:szCs w:val="18"/>
                <w:shd w:fill="auto" w:val="clear"/>
                <w:lang w:val="en-US"/>
              </w:rPr>
              <w:t>centres</w:t>
            </w:r>
            <w:r>
              <w:rPr>
                <w:rStyle w:val="None"/>
                <w:spacing w:val="-4"/>
                <w:sz w:val="18"/>
                <w:szCs w:val="18"/>
                <w:shd w:fill="auto" w:val="clear"/>
                <w:lang w:val="en-US"/>
              </w:rPr>
              <w:t xml:space="preserve"> </w:t>
            </w:r>
            <w:r>
              <w:rPr>
                <w:rStyle w:val="Hyperlink6"/>
                <w:sz w:val="18"/>
                <w:szCs w:val="18"/>
                <w:shd w:fill="auto" w:val="clear"/>
                <w:lang w:val="en-US"/>
              </w:rPr>
              <w:t>for</w:t>
            </w:r>
            <w:r>
              <w:rPr>
                <w:rStyle w:val="Hyperlink3"/>
                <w:spacing w:val="-3"/>
                <w:sz w:val="18"/>
                <w:szCs w:val="18"/>
                <w:shd w:fill="auto" w:val="clear"/>
                <w:lang w:val="en-US"/>
              </w:rPr>
              <w:t xml:space="preserve"> </w:t>
            </w:r>
            <w:r>
              <w:rPr>
                <w:rStyle w:val="Hyperlink6"/>
                <w:sz w:val="18"/>
                <w:szCs w:val="18"/>
                <w:shd w:fill="auto" w:val="clear"/>
                <w:lang w:val="en-US"/>
              </w:rPr>
              <w:t>holding</w:t>
            </w:r>
            <w:r>
              <w:rPr>
                <w:rStyle w:val="None"/>
                <w:spacing w:val="-1"/>
                <w:sz w:val="18"/>
                <w:szCs w:val="18"/>
                <w:shd w:fill="auto" w:val="clear"/>
                <w:lang w:val="en-US"/>
              </w:rPr>
              <w:t xml:space="preserve"> </w:t>
            </w:r>
            <w:r>
              <w:rPr>
                <w:rStyle w:val="Hyperlink6"/>
                <w:sz w:val="18"/>
                <w:szCs w:val="18"/>
                <w:shd w:fill="auto" w:val="clear"/>
                <w:lang w:val="en-US"/>
              </w:rPr>
              <w:t>conferences</w:t>
            </w:r>
            <w:r>
              <w:rPr>
                <w:rStyle w:val="None"/>
                <w:spacing w:val="-4"/>
                <w:sz w:val="18"/>
                <w:szCs w:val="18"/>
                <w:shd w:fill="auto" w:val="clear"/>
                <w:lang w:val="en-US"/>
              </w:rPr>
              <w:t xml:space="preserve"> </w:t>
            </w:r>
            <w:r>
              <w:rPr>
                <w:rStyle w:val="Hyperlink6"/>
                <w:sz w:val="18"/>
                <w:szCs w:val="18"/>
                <w:shd w:fill="auto" w:val="clear"/>
                <w:lang w:val="en-US"/>
              </w:rPr>
              <w:t>for</w:t>
            </w:r>
            <w:r>
              <w:rPr>
                <w:rStyle w:val="Hyperlink3"/>
                <w:spacing w:val="-3"/>
                <w:sz w:val="18"/>
                <w:szCs w:val="18"/>
                <w:shd w:fill="auto" w:val="clear"/>
                <w:lang w:val="en-US"/>
              </w:rPr>
              <w:t xml:space="preserve"> </w:t>
            </w:r>
            <w:r>
              <w:rPr>
                <w:rStyle w:val="Hyperlink6"/>
                <w:sz w:val="18"/>
                <w:szCs w:val="18"/>
                <w:shd w:fill="auto" w:val="clear"/>
                <w:lang w:val="en-US"/>
              </w:rPr>
              <w:t>brokers,</w:t>
            </w:r>
            <w:r>
              <w:rPr>
                <w:rStyle w:val="Hyperlink7"/>
                <w:spacing w:val="-2"/>
                <w:sz w:val="18"/>
                <w:szCs w:val="18"/>
                <w:shd w:fill="auto" w:val="clear"/>
                <w:lang w:val="en-US"/>
              </w:rPr>
              <w:t xml:space="preserve"> etc.;</w:t>
            </w:r>
          </w:p>
        </w:tc>
        <w:tc>
          <w:tcPr>
            <w:tcW w:w="1568" w:type="dxa"/>
            <w:tcBorders>
              <w:top w:val="single" w:sz="4" w:space="0" w:color="000000"/>
              <w:start w:val="single" w:sz="4" w:space="0" w:color="000000"/>
              <w:bottom w:val="single" w:sz="4" w:space="0" w:color="000000"/>
              <w:end w:val="single" w:sz="4" w:space="0" w:color="000000"/>
            </w:tcBorders>
            <w:shd w:color="auto" w:fill="auto" w:val="clear"/>
            <w:tcMar>
              <w:start w:w="83" w:type="dxa"/>
            </w:tcMar>
          </w:tcPr>
          <w:p>
            <w:pPr>
              <w:pStyle w:val="TableParagraph"/>
              <w:spacing w:before="2" w:after="0"/>
              <w:ind w:hanging="0" w:start="3" w:end="0"/>
              <w:jc w:val="center"/>
              <w:rPr/>
            </w:pPr>
            <w:r>
              <w:rPr>
                <w:rStyle w:val="None"/>
                <w:spacing w:val="-4"/>
                <w:sz w:val="18"/>
                <w:szCs w:val="18"/>
                <w:shd w:fill="auto" w:val="clear"/>
                <w:lang w:val="en-US"/>
              </w:rPr>
              <w:t>BRLMs</w:t>
            </w:r>
          </w:p>
        </w:tc>
        <w:tc>
          <w:tcPr>
            <w:tcW w:w="1472" w:type="dxa"/>
            <w:tcBorders>
              <w:top w:val="single" w:sz="4" w:space="0" w:color="000000"/>
              <w:start w:val="single" w:sz="4" w:space="0" w:color="000000"/>
              <w:bottom w:val="single" w:sz="4" w:space="0" w:color="000000"/>
              <w:end w:val="single" w:sz="4" w:space="0" w:color="000000"/>
            </w:tcBorders>
            <w:shd w:color="auto" w:fill="auto" w:val="clear"/>
            <w:tcMar>
              <w:start w:w="87" w:type="dxa"/>
            </w:tcMar>
          </w:tcPr>
          <w:p>
            <w:pPr>
              <w:pStyle w:val="TableParagraph"/>
              <w:spacing w:before="2" w:after="0"/>
              <w:ind w:hanging="0" w:start="7" w:end="0"/>
              <w:jc w:val="center"/>
              <w:rPr/>
            </w:pPr>
            <w:r>
              <w:rPr>
                <w:rStyle w:val="Hyperlink7"/>
                <w:spacing w:val="-2"/>
                <w:sz w:val="18"/>
                <w:szCs w:val="18"/>
                <w:shd w:fill="auto" w:val="clear"/>
                <w:lang w:val="en-US"/>
              </w:rPr>
              <w:t>Nuvama</w:t>
            </w:r>
          </w:p>
        </w:tc>
      </w:tr>
      <w:tr>
        <w:trPr>
          <w:trHeight w:val="1485" w:hRule="atLeast"/>
        </w:trPr>
        <w:tc>
          <w:tcPr>
            <w:tcW w:w="687" w:type="dxa"/>
            <w:tcBorders>
              <w:top w:val="single" w:sz="4" w:space="0" w:color="000000"/>
              <w:start w:val="single" w:sz="4" w:space="0" w:color="000000"/>
              <w:bottom w:val="single" w:sz="4" w:space="0" w:color="000000"/>
              <w:end w:val="single" w:sz="4" w:space="0" w:color="000000"/>
            </w:tcBorders>
            <w:shd w:color="auto" w:fill="auto" w:val="clear"/>
            <w:tcMar>
              <w:start w:w="235" w:type="dxa"/>
            </w:tcMar>
          </w:tcPr>
          <w:p>
            <w:pPr>
              <w:pStyle w:val="TableParagraph"/>
              <w:spacing w:before="2" w:after="0"/>
              <w:ind w:hanging="0" w:start="155" w:end="0"/>
              <w:rPr/>
            </w:pPr>
            <w:r>
              <w:rPr>
                <w:rStyle w:val="None"/>
                <w:spacing w:val="-5"/>
                <w:sz w:val="18"/>
                <w:szCs w:val="18"/>
                <w:shd w:fill="auto" w:val="clear"/>
                <w:lang w:val="en-US"/>
              </w:rPr>
              <w:t>9.</w:t>
            </w:r>
          </w:p>
        </w:tc>
        <w:tc>
          <w:tcPr>
            <w:tcW w:w="6635" w:type="dxa"/>
            <w:tcBorders>
              <w:top w:val="single" w:sz="4" w:space="0" w:color="000000"/>
              <w:start w:val="single" w:sz="4" w:space="0" w:color="000000"/>
              <w:bottom w:val="single" w:sz="4" w:space="0" w:color="000000"/>
              <w:end w:val="single" w:sz="4" w:space="0" w:color="000000"/>
            </w:tcBorders>
            <w:shd w:color="auto" w:fill="auto" w:val="clear"/>
          </w:tcPr>
          <w:p>
            <w:pPr>
              <w:pStyle w:val="TableParagraph"/>
              <w:spacing w:lineRule="exact" w:line="206" w:before="2" w:after="0"/>
              <w:ind w:hanging="0" w:start="107" w:end="0"/>
              <w:rPr>
                <w:rStyle w:val="None"/>
                <w:sz w:val="18"/>
                <w:szCs w:val="18"/>
                <w:shd w:fill="auto" w:val="clear"/>
              </w:rPr>
            </w:pPr>
            <w:r>
              <w:rPr>
                <w:rStyle w:val="Hyperlink6"/>
                <w:sz w:val="18"/>
                <w:szCs w:val="18"/>
                <w:shd w:fill="auto" w:val="clear"/>
                <w:lang w:val="en-US"/>
              </w:rPr>
              <w:t>Retail</w:t>
            </w:r>
            <w:r>
              <w:rPr>
                <w:rStyle w:val="Hyperlink7"/>
                <w:spacing w:val="-2"/>
                <w:sz w:val="18"/>
                <w:szCs w:val="18"/>
                <w:shd w:fill="auto" w:val="clear"/>
                <w:lang w:val="en-US"/>
              </w:rPr>
              <w:t xml:space="preserve"> </w:t>
            </w:r>
            <w:r>
              <w:rPr>
                <w:rStyle w:val="Hyperlink6"/>
                <w:sz w:val="18"/>
                <w:szCs w:val="18"/>
                <w:shd w:fill="auto" w:val="clear"/>
                <w:lang w:val="en-US"/>
              </w:rPr>
              <w:t>Marketing of</w:t>
            </w:r>
            <w:r>
              <w:rPr>
                <w:rStyle w:val="Hyperlink3"/>
                <w:spacing w:val="-3"/>
                <w:sz w:val="18"/>
                <w:szCs w:val="18"/>
                <w:shd w:fill="auto" w:val="clear"/>
                <w:lang w:val="en-US"/>
              </w:rPr>
              <w:t xml:space="preserve"> </w:t>
            </w:r>
            <w:r>
              <w:rPr>
                <w:rStyle w:val="Hyperlink6"/>
                <w:sz w:val="18"/>
                <w:szCs w:val="18"/>
                <w:shd w:fill="auto" w:val="clear"/>
                <w:lang w:val="en-US"/>
              </w:rPr>
              <w:t>the</w:t>
            </w:r>
            <w:r>
              <w:rPr>
                <w:rStyle w:val="Hyperlink7"/>
                <w:spacing w:val="-2"/>
                <w:sz w:val="18"/>
                <w:szCs w:val="18"/>
                <w:shd w:fill="auto" w:val="clear"/>
                <w:lang w:val="en-US"/>
              </w:rPr>
              <w:t xml:space="preserve"> </w:t>
            </w:r>
            <w:r>
              <w:rPr>
                <w:rStyle w:val="Hyperlink6"/>
                <w:sz w:val="18"/>
                <w:szCs w:val="18"/>
                <w:shd w:fill="auto" w:val="clear"/>
                <w:lang w:val="en-US"/>
              </w:rPr>
              <w:t>Issue,</w:t>
            </w:r>
            <w:r>
              <w:rPr>
                <w:rStyle w:val="None"/>
                <w:spacing w:val="-4"/>
                <w:sz w:val="18"/>
                <w:szCs w:val="18"/>
                <w:shd w:fill="auto" w:val="clear"/>
                <w:lang w:val="en-US"/>
              </w:rPr>
              <w:t xml:space="preserve"> </w:t>
            </w:r>
            <w:r>
              <w:rPr>
                <w:rStyle w:val="Hyperlink6"/>
                <w:sz w:val="18"/>
                <w:szCs w:val="18"/>
                <w:shd w:fill="auto" w:val="clear"/>
                <w:lang w:val="en-US"/>
              </w:rPr>
              <w:t>which will</w:t>
            </w:r>
            <w:r>
              <w:rPr>
                <w:rStyle w:val="None"/>
                <w:spacing w:val="-1"/>
                <w:sz w:val="18"/>
                <w:szCs w:val="18"/>
                <w:shd w:fill="auto" w:val="clear"/>
                <w:lang w:val="en-US"/>
              </w:rPr>
              <w:t xml:space="preserve"> </w:t>
            </w:r>
            <w:r>
              <w:rPr>
                <w:rStyle w:val="Hyperlink6"/>
                <w:sz w:val="18"/>
                <w:szCs w:val="18"/>
                <w:shd w:fill="auto" w:val="clear"/>
                <w:lang w:val="en-US"/>
              </w:rPr>
              <w:t>cover,</w:t>
            </w:r>
            <w:r>
              <w:rPr>
                <w:rStyle w:val="None"/>
                <w:spacing w:val="-1"/>
                <w:sz w:val="18"/>
                <w:szCs w:val="18"/>
                <w:shd w:fill="auto" w:val="clear"/>
                <w:lang w:val="en-US"/>
              </w:rPr>
              <w:t xml:space="preserve"> </w:t>
            </w:r>
            <w:r>
              <w:rPr>
                <w:rStyle w:val="Hyperlink6"/>
                <w:sz w:val="18"/>
                <w:szCs w:val="18"/>
                <w:shd w:fill="auto" w:val="clear"/>
                <w:lang w:val="en-US"/>
              </w:rPr>
              <w:t>inter</w:t>
            </w:r>
            <w:r>
              <w:rPr>
                <w:rStyle w:val="None"/>
                <w:spacing w:val="-1"/>
                <w:sz w:val="18"/>
                <w:szCs w:val="18"/>
                <w:shd w:fill="auto" w:val="clear"/>
                <w:lang w:val="en-US"/>
              </w:rPr>
              <w:t xml:space="preserve"> </w:t>
            </w:r>
            <w:r>
              <w:rPr>
                <w:rStyle w:val="Hyperlink7"/>
                <w:spacing w:val="-2"/>
                <w:sz w:val="18"/>
                <w:szCs w:val="18"/>
                <w:shd w:fill="auto" w:val="clear"/>
                <w:lang w:val="en-US"/>
              </w:rPr>
              <w:t>alia,</w:t>
            </w:r>
          </w:p>
          <w:p>
            <w:pPr>
              <w:pStyle w:val="TableParagraph"/>
              <w:numPr>
                <w:ilvl w:val="0"/>
                <w:numId w:val="66"/>
              </w:numPr>
              <w:bidi w:val="0"/>
              <w:spacing w:lineRule="exact" w:line="220" w:before="0" w:after="0"/>
              <w:ind w:hanging="360" w:start="467" w:end="0"/>
              <w:jc w:val="start"/>
              <w:rPr>
                <w:sz w:val="18"/>
                <w:szCs w:val="18"/>
                <w:lang w:val="en-US"/>
              </w:rPr>
            </w:pPr>
            <w:r>
              <w:rPr>
                <w:rStyle w:val="Hyperlink6"/>
                <w:sz w:val="18"/>
                <w:szCs w:val="18"/>
                <w:shd w:fill="auto" w:val="clear"/>
                <w:lang w:val="en-US"/>
              </w:rPr>
              <w:t>Formulating</w:t>
            </w:r>
            <w:r>
              <w:rPr>
                <w:rStyle w:val="None"/>
                <w:spacing w:val="-1"/>
                <w:sz w:val="18"/>
                <w:szCs w:val="18"/>
                <w:shd w:fill="auto" w:val="clear"/>
                <w:lang w:val="en-US"/>
              </w:rPr>
              <w:t xml:space="preserve"> </w:t>
            </w:r>
            <w:r>
              <w:rPr>
                <w:rStyle w:val="Hyperlink6"/>
                <w:sz w:val="18"/>
                <w:szCs w:val="18"/>
                <w:shd w:fill="auto" w:val="clear"/>
                <w:lang w:val="en-US"/>
              </w:rPr>
              <w:t>marketing</w:t>
            </w:r>
            <w:r>
              <w:rPr>
                <w:rStyle w:val="Hyperlink3"/>
                <w:spacing w:val="-3"/>
                <w:sz w:val="18"/>
                <w:szCs w:val="18"/>
                <w:shd w:fill="auto" w:val="clear"/>
                <w:lang w:val="en-US"/>
              </w:rPr>
              <w:t xml:space="preserve"> </w:t>
            </w:r>
            <w:r>
              <w:rPr>
                <w:rStyle w:val="Hyperlink6"/>
                <w:sz w:val="18"/>
                <w:szCs w:val="18"/>
                <w:shd w:fill="auto" w:val="clear"/>
                <w:lang w:val="en-US"/>
              </w:rPr>
              <w:t>strategies,</w:t>
            </w:r>
            <w:r>
              <w:rPr>
                <w:rStyle w:val="None"/>
                <w:spacing w:val="-4"/>
                <w:sz w:val="18"/>
                <w:szCs w:val="18"/>
                <w:shd w:fill="auto" w:val="clear"/>
                <w:lang w:val="en-US"/>
              </w:rPr>
              <w:t xml:space="preserve"> </w:t>
            </w:r>
            <w:r>
              <w:rPr>
                <w:rStyle w:val="Hyperlink6"/>
                <w:sz w:val="18"/>
                <w:szCs w:val="18"/>
                <w:shd w:fill="auto" w:val="clear"/>
                <w:lang w:val="en-US"/>
              </w:rPr>
              <w:t>preparation</w:t>
            </w:r>
            <w:r>
              <w:rPr>
                <w:rStyle w:val="None"/>
                <w:spacing w:val="-1"/>
                <w:sz w:val="18"/>
                <w:szCs w:val="18"/>
                <w:shd w:fill="auto" w:val="clear"/>
                <w:lang w:val="en-US"/>
              </w:rPr>
              <w:t xml:space="preserve"> </w:t>
            </w:r>
            <w:r>
              <w:rPr>
                <w:rStyle w:val="Hyperlink6"/>
                <w:sz w:val="18"/>
                <w:szCs w:val="18"/>
                <w:shd w:fill="auto" w:val="clear"/>
                <w:lang w:val="en-US"/>
              </w:rPr>
              <w:t>of</w:t>
            </w:r>
            <w:r>
              <w:rPr>
                <w:rStyle w:val="None"/>
                <w:spacing w:val="-4"/>
                <w:sz w:val="18"/>
                <w:szCs w:val="18"/>
                <w:shd w:fill="auto" w:val="clear"/>
                <w:lang w:val="en-US"/>
              </w:rPr>
              <w:t xml:space="preserve"> </w:t>
            </w:r>
            <w:r>
              <w:rPr>
                <w:rStyle w:val="Hyperlink6"/>
                <w:sz w:val="18"/>
                <w:szCs w:val="18"/>
                <w:shd w:fill="auto" w:val="clear"/>
                <w:lang w:val="en-US"/>
              </w:rPr>
              <w:t>publicity</w:t>
            </w:r>
            <w:r>
              <w:rPr>
                <w:rStyle w:val="Hyperlink7"/>
                <w:spacing w:val="-2"/>
                <w:sz w:val="18"/>
                <w:szCs w:val="18"/>
                <w:shd w:fill="auto" w:val="clear"/>
                <w:lang w:val="en-US"/>
              </w:rPr>
              <w:t xml:space="preserve"> budget</w:t>
            </w:r>
          </w:p>
          <w:p>
            <w:pPr>
              <w:pStyle w:val="TableParagraph"/>
              <w:numPr>
                <w:ilvl w:val="0"/>
                <w:numId w:val="66"/>
              </w:numPr>
              <w:bidi w:val="0"/>
              <w:spacing w:before="0" w:after="0"/>
              <w:ind w:hanging="360" w:start="467" w:end="0"/>
              <w:jc w:val="start"/>
              <w:rPr>
                <w:sz w:val="18"/>
                <w:szCs w:val="18"/>
                <w:lang w:val="en-US"/>
              </w:rPr>
            </w:pPr>
            <w:r>
              <w:rPr>
                <w:rStyle w:val="Hyperlink6"/>
                <w:sz w:val="18"/>
                <w:szCs w:val="18"/>
                <w:shd w:fill="auto" w:val="clear"/>
                <w:lang w:val="en-US"/>
              </w:rPr>
              <w:t>Finalizing</w:t>
            </w:r>
            <w:r>
              <w:rPr>
                <w:rStyle w:val="Hyperlink3"/>
                <w:spacing w:val="-3"/>
                <w:sz w:val="18"/>
                <w:szCs w:val="18"/>
                <w:shd w:fill="auto" w:val="clear"/>
                <w:lang w:val="en-US"/>
              </w:rPr>
              <w:t xml:space="preserve"> </w:t>
            </w:r>
            <w:r>
              <w:rPr>
                <w:rStyle w:val="Hyperlink6"/>
                <w:sz w:val="18"/>
                <w:szCs w:val="18"/>
                <w:shd w:fill="auto" w:val="clear"/>
                <w:lang w:val="en-US"/>
              </w:rPr>
              <w:t>Media</w:t>
            </w:r>
            <w:r>
              <w:rPr>
                <w:rStyle w:val="None"/>
                <w:spacing w:val="-1"/>
                <w:sz w:val="18"/>
                <w:szCs w:val="18"/>
                <w:shd w:fill="auto" w:val="clear"/>
                <w:lang w:val="en-US"/>
              </w:rPr>
              <w:t xml:space="preserve"> </w:t>
            </w:r>
            <w:r>
              <w:rPr>
                <w:rStyle w:val="Hyperlink6"/>
                <w:sz w:val="18"/>
                <w:szCs w:val="18"/>
                <w:shd w:fill="auto" w:val="clear"/>
                <w:lang w:val="en-US"/>
              </w:rPr>
              <w:t>and</w:t>
            </w:r>
            <w:r>
              <w:rPr>
                <w:rStyle w:val="Hyperlink7"/>
                <w:spacing w:val="-2"/>
                <w:sz w:val="18"/>
                <w:szCs w:val="18"/>
                <w:shd w:fill="auto" w:val="clear"/>
                <w:lang w:val="en-US"/>
              </w:rPr>
              <w:t xml:space="preserve"> </w:t>
            </w:r>
            <w:r>
              <w:rPr>
                <w:rStyle w:val="Hyperlink6"/>
                <w:sz w:val="18"/>
                <w:szCs w:val="18"/>
                <w:shd w:fill="auto" w:val="clear"/>
                <w:lang w:val="en-US"/>
              </w:rPr>
              <w:t>PR</w:t>
            </w:r>
            <w:r>
              <w:rPr>
                <w:rStyle w:val="None"/>
                <w:spacing w:val="-1"/>
                <w:sz w:val="18"/>
                <w:szCs w:val="18"/>
                <w:shd w:fill="auto" w:val="clear"/>
                <w:lang w:val="en-US"/>
              </w:rPr>
              <w:t xml:space="preserve"> </w:t>
            </w:r>
            <w:r>
              <w:rPr>
                <w:rStyle w:val="Hyperlink7"/>
                <w:spacing w:val="-2"/>
                <w:sz w:val="18"/>
                <w:szCs w:val="18"/>
                <w:shd w:fill="auto" w:val="clear"/>
                <w:lang w:val="en-US"/>
              </w:rPr>
              <w:t>strategy</w:t>
            </w:r>
          </w:p>
          <w:p>
            <w:pPr>
              <w:pStyle w:val="TableParagraph"/>
              <w:numPr>
                <w:ilvl w:val="0"/>
                <w:numId w:val="66"/>
              </w:numPr>
              <w:bidi w:val="0"/>
              <w:spacing w:lineRule="exact" w:line="219" w:before="0" w:after="0"/>
              <w:ind w:hanging="360" w:start="467" w:end="0"/>
              <w:jc w:val="start"/>
              <w:rPr>
                <w:sz w:val="18"/>
                <w:szCs w:val="18"/>
                <w:lang w:val="en-US"/>
              </w:rPr>
            </w:pPr>
            <w:r>
              <w:rPr>
                <w:rStyle w:val="Hyperlink6"/>
                <w:sz w:val="18"/>
                <w:szCs w:val="18"/>
                <w:shd w:fill="auto" w:val="clear"/>
                <w:lang w:val="en-US"/>
              </w:rPr>
              <w:t>Finalizing</w:t>
            </w:r>
            <w:r>
              <w:rPr>
                <w:rStyle w:val="Hyperlink7"/>
                <w:spacing w:val="-2"/>
                <w:sz w:val="18"/>
                <w:szCs w:val="18"/>
                <w:shd w:fill="auto" w:val="clear"/>
                <w:lang w:val="en-US"/>
              </w:rPr>
              <w:t xml:space="preserve"> </w:t>
            </w:r>
            <w:r>
              <w:rPr>
                <w:rStyle w:val="Hyperlink6"/>
                <w:sz w:val="18"/>
                <w:szCs w:val="18"/>
                <w:shd w:fill="auto" w:val="clear"/>
                <w:lang w:val="en-US"/>
              </w:rPr>
              <w:t>centres</w:t>
            </w:r>
            <w:r>
              <w:rPr>
                <w:rStyle w:val="Hyperlink3"/>
                <w:spacing w:val="-3"/>
                <w:sz w:val="18"/>
                <w:szCs w:val="18"/>
                <w:shd w:fill="auto" w:val="clear"/>
                <w:lang w:val="en-US"/>
              </w:rPr>
              <w:t xml:space="preserve"> </w:t>
            </w:r>
            <w:r>
              <w:rPr>
                <w:rStyle w:val="Hyperlink6"/>
                <w:sz w:val="18"/>
                <w:szCs w:val="18"/>
                <w:shd w:fill="auto" w:val="clear"/>
                <w:lang w:val="en-US"/>
              </w:rPr>
              <w:t>for</w:t>
            </w:r>
            <w:r>
              <w:rPr>
                <w:rStyle w:val="None"/>
                <w:spacing w:val="-4"/>
                <w:sz w:val="18"/>
                <w:szCs w:val="18"/>
                <w:shd w:fill="auto" w:val="clear"/>
                <w:lang w:val="en-US"/>
              </w:rPr>
              <w:t xml:space="preserve"> </w:t>
            </w:r>
            <w:r>
              <w:rPr>
                <w:rStyle w:val="Hyperlink6"/>
                <w:sz w:val="18"/>
                <w:szCs w:val="18"/>
                <w:shd w:fill="auto" w:val="clear"/>
                <w:lang w:val="en-US"/>
              </w:rPr>
              <w:t>holding</w:t>
            </w:r>
            <w:r>
              <w:rPr>
                <w:rStyle w:val="Hyperlink7"/>
                <w:spacing w:val="-2"/>
                <w:sz w:val="18"/>
                <w:szCs w:val="18"/>
                <w:shd w:fill="auto" w:val="clear"/>
                <w:lang w:val="en-US"/>
              </w:rPr>
              <w:t xml:space="preserve"> </w:t>
            </w:r>
            <w:r>
              <w:rPr>
                <w:rStyle w:val="Hyperlink6"/>
                <w:sz w:val="18"/>
                <w:szCs w:val="18"/>
                <w:shd w:fill="auto" w:val="clear"/>
                <w:lang w:val="en-US"/>
              </w:rPr>
              <w:t>conferences</w:t>
            </w:r>
            <w:r>
              <w:rPr>
                <w:rStyle w:val="Hyperlink3"/>
                <w:spacing w:val="-3"/>
                <w:sz w:val="18"/>
                <w:szCs w:val="18"/>
                <w:shd w:fill="auto" w:val="clear"/>
                <w:lang w:val="en-US"/>
              </w:rPr>
              <w:t xml:space="preserve"> </w:t>
            </w:r>
            <w:r>
              <w:rPr>
                <w:rStyle w:val="Hyperlink6"/>
                <w:sz w:val="18"/>
                <w:szCs w:val="18"/>
                <w:shd w:fill="auto" w:val="clear"/>
                <w:lang w:val="en-US"/>
              </w:rPr>
              <w:t>for</w:t>
            </w:r>
            <w:r>
              <w:rPr>
                <w:rStyle w:val="Hyperlink7"/>
                <w:spacing w:val="-2"/>
                <w:sz w:val="18"/>
                <w:szCs w:val="18"/>
                <w:shd w:fill="auto" w:val="clear"/>
                <w:lang w:val="en-US"/>
              </w:rPr>
              <w:t xml:space="preserve"> </w:t>
            </w:r>
            <w:r>
              <w:rPr>
                <w:rStyle w:val="Hyperlink6"/>
                <w:sz w:val="18"/>
                <w:szCs w:val="18"/>
                <w:shd w:fill="auto" w:val="clear"/>
                <w:lang w:val="en-US"/>
              </w:rPr>
              <w:t>brokers,</w:t>
            </w:r>
            <w:r>
              <w:rPr>
                <w:rStyle w:val="Hyperlink7"/>
                <w:spacing w:val="-2"/>
                <w:sz w:val="18"/>
                <w:szCs w:val="18"/>
                <w:shd w:fill="auto" w:val="clear"/>
                <w:lang w:val="en-US"/>
              </w:rPr>
              <w:t xml:space="preserve"> </w:t>
            </w:r>
            <w:r>
              <w:rPr>
                <w:rStyle w:val="None"/>
                <w:spacing w:val="-4"/>
                <w:sz w:val="18"/>
                <w:szCs w:val="18"/>
                <w:shd w:fill="auto" w:val="clear"/>
                <w:lang w:val="en-US"/>
              </w:rPr>
              <w:t>etc.</w:t>
            </w:r>
          </w:p>
          <w:p>
            <w:pPr>
              <w:pStyle w:val="TableParagraph"/>
              <w:numPr>
                <w:ilvl w:val="0"/>
                <w:numId w:val="66"/>
              </w:numPr>
              <w:bidi w:val="0"/>
              <w:spacing w:lineRule="exact" w:line="219" w:before="0" w:after="0"/>
              <w:ind w:hanging="360" w:start="467" w:end="0"/>
              <w:jc w:val="start"/>
              <w:rPr>
                <w:sz w:val="18"/>
                <w:szCs w:val="18"/>
                <w:lang w:val="en-US"/>
              </w:rPr>
            </w:pPr>
            <w:r>
              <w:rPr>
                <w:rStyle w:val="Hyperlink6"/>
                <w:sz w:val="18"/>
                <w:szCs w:val="18"/>
                <w:shd w:fill="auto" w:val="clear"/>
                <w:lang w:val="en-US"/>
              </w:rPr>
              <w:t>Finalizing</w:t>
            </w:r>
            <w:r>
              <w:rPr>
                <w:rStyle w:val="Hyperlink3"/>
                <w:spacing w:val="-3"/>
                <w:sz w:val="18"/>
                <w:szCs w:val="18"/>
                <w:shd w:fill="auto" w:val="clear"/>
                <w:lang w:val="en-US"/>
              </w:rPr>
              <w:t xml:space="preserve"> </w:t>
            </w:r>
            <w:r>
              <w:rPr>
                <w:rStyle w:val="Hyperlink6"/>
                <w:sz w:val="18"/>
                <w:szCs w:val="18"/>
                <w:shd w:fill="auto" w:val="clear"/>
                <w:lang w:val="en-US"/>
              </w:rPr>
              <w:t>collection</w:t>
            </w:r>
            <w:r>
              <w:rPr>
                <w:rStyle w:val="None"/>
                <w:spacing w:val="-4"/>
                <w:sz w:val="18"/>
                <w:szCs w:val="18"/>
                <w:shd w:fill="auto" w:val="clear"/>
                <w:lang w:val="en-US"/>
              </w:rPr>
              <w:t xml:space="preserve"> </w:t>
            </w:r>
            <w:r>
              <w:rPr>
                <w:rStyle w:val="Hyperlink6"/>
                <w:sz w:val="18"/>
                <w:szCs w:val="18"/>
                <w:shd w:fill="auto" w:val="clear"/>
                <w:lang w:val="en-US"/>
              </w:rPr>
              <w:t>centres;</w:t>
            </w:r>
            <w:r>
              <w:rPr>
                <w:rStyle w:val="Hyperlink3"/>
                <w:spacing w:val="-3"/>
                <w:sz w:val="18"/>
                <w:szCs w:val="18"/>
                <w:shd w:fill="auto" w:val="clear"/>
                <w:lang w:val="en-US"/>
              </w:rPr>
              <w:t xml:space="preserve"> </w:t>
            </w:r>
            <w:r>
              <w:rPr>
                <w:rStyle w:val="None"/>
                <w:spacing w:val="-5"/>
                <w:sz w:val="18"/>
                <w:szCs w:val="18"/>
                <w:shd w:fill="auto" w:val="clear"/>
                <w:lang w:val="en-US"/>
              </w:rPr>
              <w:t>and</w:t>
            </w:r>
          </w:p>
          <w:p>
            <w:pPr>
              <w:pStyle w:val="TableParagraph"/>
              <w:numPr>
                <w:ilvl w:val="0"/>
                <w:numId w:val="66"/>
              </w:numPr>
              <w:bidi w:val="0"/>
              <w:spacing w:lineRule="exact" w:line="206" w:before="0" w:after="0"/>
              <w:ind w:hanging="360" w:start="467" w:end="102"/>
              <w:jc w:val="start"/>
              <w:rPr>
                <w:sz w:val="18"/>
                <w:szCs w:val="18"/>
                <w:lang w:val="en-US"/>
              </w:rPr>
            </w:pPr>
            <w:r>
              <w:rPr>
                <w:rStyle w:val="Hyperlink6"/>
                <w:sz w:val="18"/>
                <w:szCs w:val="18"/>
                <w:shd w:fill="auto" w:val="clear"/>
                <w:lang w:val="en-US"/>
              </w:rPr>
              <w:t>Follow-up</w:t>
            </w:r>
            <w:r>
              <w:rPr>
                <w:rStyle w:val="None"/>
                <w:spacing w:val="21"/>
                <w:sz w:val="18"/>
                <w:szCs w:val="18"/>
                <w:shd w:fill="auto" w:val="clear"/>
                <w:lang w:val="en-US"/>
              </w:rPr>
              <w:t xml:space="preserve"> </w:t>
            </w:r>
            <w:r>
              <w:rPr>
                <w:rStyle w:val="Hyperlink6"/>
                <w:sz w:val="18"/>
                <w:szCs w:val="18"/>
                <w:shd w:fill="auto" w:val="clear"/>
                <w:lang w:val="en-US"/>
              </w:rPr>
              <w:t>on</w:t>
            </w:r>
            <w:r>
              <w:rPr>
                <w:rStyle w:val="None"/>
                <w:spacing w:val="22"/>
                <w:sz w:val="18"/>
                <w:szCs w:val="18"/>
                <w:shd w:fill="auto" w:val="clear"/>
                <w:lang w:val="en-US"/>
              </w:rPr>
              <w:t xml:space="preserve"> </w:t>
            </w:r>
            <w:r>
              <w:rPr>
                <w:rStyle w:val="Hyperlink6"/>
                <w:sz w:val="18"/>
                <w:szCs w:val="18"/>
                <w:shd w:fill="auto" w:val="clear"/>
                <w:lang w:val="en-US"/>
              </w:rPr>
              <w:t>distribution</w:t>
            </w:r>
            <w:r>
              <w:rPr>
                <w:rStyle w:val="None"/>
                <w:spacing w:val="22"/>
                <w:sz w:val="18"/>
                <w:szCs w:val="18"/>
                <w:shd w:fill="auto" w:val="clear"/>
                <w:lang w:val="en-US"/>
              </w:rPr>
              <w:t xml:space="preserve"> </w:t>
            </w:r>
            <w:r>
              <w:rPr>
                <w:rStyle w:val="Hyperlink6"/>
                <w:sz w:val="18"/>
                <w:szCs w:val="18"/>
                <w:shd w:fill="auto" w:val="clear"/>
                <w:lang w:val="en-US"/>
              </w:rPr>
              <w:t>of</w:t>
            </w:r>
            <w:r>
              <w:rPr>
                <w:rStyle w:val="None"/>
                <w:spacing w:val="21"/>
                <w:sz w:val="18"/>
                <w:szCs w:val="18"/>
                <w:shd w:fill="auto" w:val="clear"/>
                <w:lang w:val="en-US"/>
              </w:rPr>
              <w:t xml:space="preserve"> </w:t>
            </w:r>
            <w:r>
              <w:rPr>
                <w:rStyle w:val="Hyperlink6"/>
                <w:sz w:val="18"/>
                <w:szCs w:val="18"/>
                <w:shd w:fill="auto" w:val="clear"/>
                <w:lang w:val="en-US"/>
              </w:rPr>
              <w:t>publicity</w:t>
            </w:r>
            <w:r>
              <w:rPr>
                <w:rStyle w:val="None"/>
                <w:spacing w:val="22"/>
                <w:sz w:val="18"/>
                <w:szCs w:val="18"/>
                <w:shd w:fill="auto" w:val="clear"/>
                <w:lang w:val="en-US"/>
              </w:rPr>
              <w:t xml:space="preserve"> </w:t>
            </w:r>
            <w:r>
              <w:rPr>
                <w:rStyle w:val="Hyperlink6"/>
                <w:sz w:val="18"/>
                <w:szCs w:val="18"/>
                <w:shd w:fill="auto" w:val="clear"/>
                <w:lang w:val="en-US"/>
              </w:rPr>
              <w:t>and</w:t>
            </w:r>
            <w:r>
              <w:rPr>
                <w:rStyle w:val="None"/>
                <w:spacing w:val="25"/>
                <w:sz w:val="18"/>
                <w:szCs w:val="18"/>
                <w:shd w:fill="auto" w:val="clear"/>
                <w:lang w:val="en-US"/>
              </w:rPr>
              <w:t xml:space="preserve"> </w:t>
            </w:r>
            <w:r>
              <w:rPr>
                <w:rStyle w:val="Hyperlink6"/>
                <w:sz w:val="18"/>
                <w:szCs w:val="18"/>
                <w:shd w:fill="auto" w:val="clear"/>
                <w:lang w:val="en-US"/>
              </w:rPr>
              <w:t>Issue</w:t>
            </w:r>
            <w:r>
              <w:rPr>
                <w:rStyle w:val="None"/>
                <w:spacing w:val="23"/>
                <w:sz w:val="18"/>
                <w:szCs w:val="18"/>
                <w:shd w:fill="auto" w:val="clear"/>
                <w:lang w:val="en-US"/>
              </w:rPr>
              <w:t xml:space="preserve"> </w:t>
            </w:r>
            <w:r>
              <w:rPr>
                <w:rStyle w:val="Hyperlink6"/>
                <w:sz w:val="18"/>
                <w:szCs w:val="18"/>
                <w:shd w:fill="auto" w:val="clear"/>
                <w:lang w:val="en-US"/>
              </w:rPr>
              <w:t>material</w:t>
            </w:r>
            <w:r>
              <w:rPr>
                <w:rStyle w:val="None"/>
                <w:spacing w:val="24"/>
                <w:sz w:val="18"/>
                <w:szCs w:val="18"/>
                <w:shd w:fill="auto" w:val="clear"/>
                <w:lang w:val="en-US"/>
              </w:rPr>
              <w:t xml:space="preserve"> </w:t>
            </w:r>
            <w:r>
              <w:rPr>
                <w:rStyle w:val="Hyperlink6"/>
                <w:sz w:val="18"/>
                <w:szCs w:val="18"/>
                <w:shd w:fill="auto" w:val="clear"/>
                <w:lang w:val="en-US"/>
              </w:rPr>
              <w:t>including</w:t>
            </w:r>
            <w:r>
              <w:rPr>
                <w:rStyle w:val="None"/>
                <w:spacing w:val="22"/>
                <w:sz w:val="18"/>
                <w:szCs w:val="18"/>
                <w:shd w:fill="auto" w:val="clear"/>
                <w:lang w:val="en-US"/>
              </w:rPr>
              <w:t xml:space="preserve"> </w:t>
            </w:r>
            <w:r>
              <w:rPr>
                <w:rStyle w:val="Hyperlink6"/>
                <w:sz w:val="18"/>
                <w:szCs w:val="18"/>
                <w:shd w:fill="auto" w:val="clear"/>
                <w:lang w:val="en-US"/>
              </w:rPr>
              <w:t>application form, prospectus and deciding on the quantum of the Issue material</w:t>
            </w:r>
          </w:p>
        </w:tc>
        <w:tc>
          <w:tcPr>
            <w:tcW w:w="1568" w:type="dxa"/>
            <w:tcBorders>
              <w:top w:val="single" w:sz="4" w:space="0" w:color="000000"/>
              <w:start w:val="single" w:sz="4" w:space="0" w:color="000000"/>
              <w:bottom w:val="single" w:sz="4" w:space="0" w:color="000000"/>
              <w:end w:val="single" w:sz="4" w:space="0" w:color="000000"/>
            </w:tcBorders>
            <w:shd w:color="auto" w:fill="auto" w:val="clear"/>
            <w:tcMar>
              <w:start w:w="83" w:type="dxa"/>
            </w:tcMar>
          </w:tcPr>
          <w:p>
            <w:pPr>
              <w:pStyle w:val="TableParagraph"/>
              <w:spacing w:before="2" w:after="0"/>
              <w:ind w:hanging="0" w:start="3" w:end="0"/>
              <w:jc w:val="center"/>
              <w:rPr/>
            </w:pPr>
            <w:r>
              <w:rPr>
                <w:rStyle w:val="None"/>
                <w:spacing w:val="-4"/>
                <w:sz w:val="18"/>
                <w:szCs w:val="18"/>
                <w:shd w:fill="auto" w:val="clear"/>
                <w:lang w:val="en-US"/>
              </w:rPr>
              <w:t>BRLMs</w:t>
            </w:r>
          </w:p>
        </w:tc>
        <w:tc>
          <w:tcPr>
            <w:tcW w:w="1472" w:type="dxa"/>
            <w:tcBorders>
              <w:top w:val="single" w:sz="4" w:space="0" w:color="000000"/>
              <w:start w:val="single" w:sz="4" w:space="0" w:color="000000"/>
              <w:bottom w:val="single" w:sz="4" w:space="0" w:color="000000"/>
              <w:end w:val="single" w:sz="4" w:space="0" w:color="000000"/>
            </w:tcBorders>
            <w:shd w:color="auto" w:fill="auto" w:val="clear"/>
            <w:tcMar>
              <w:start w:w="87" w:type="dxa"/>
            </w:tcMar>
          </w:tcPr>
          <w:p>
            <w:pPr>
              <w:pStyle w:val="TableParagraph"/>
              <w:spacing w:before="2" w:after="0"/>
              <w:ind w:hanging="0" w:start="7" w:end="0"/>
              <w:jc w:val="center"/>
              <w:rPr/>
            </w:pPr>
            <w:r>
              <w:rPr>
                <w:rStyle w:val="Hyperlink6"/>
                <w:sz w:val="18"/>
                <w:szCs w:val="18"/>
                <w:shd w:fill="auto" w:val="clear"/>
                <w:lang w:val="en-US"/>
              </w:rPr>
              <w:t>I-</w:t>
            </w:r>
            <w:r>
              <w:rPr>
                <w:rStyle w:val="None"/>
                <w:spacing w:val="-5"/>
                <w:sz w:val="18"/>
                <w:szCs w:val="18"/>
                <w:shd w:fill="auto" w:val="clear"/>
                <w:lang w:val="en-US"/>
              </w:rPr>
              <w:t>Sec</w:t>
            </w:r>
          </w:p>
        </w:tc>
      </w:tr>
      <w:tr>
        <w:trPr>
          <w:trHeight w:val="423" w:hRule="atLeast"/>
        </w:trPr>
        <w:tc>
          <w:tcPr>
            <w:tcW w:w="687" w:type="dxa"/>
            <w:tcBorders>
              <w:top w:val="single" w:sz="4" w:space="0" w:color="000000"/>
              <w:start w:val="single" w:sz="4" w:space="0" w:color="000000"/>
              <w:bottom w:val="single" w:sz="4" w:space="0" w:color="000000"/>
              <w:end w:val="single" w:sz="4" w:space="0" w:color="000000"/>
            </w:tcBorders>
            <w:shd w:color="auto" w:fill="auto" w:val="clear"/>
            <w:tcMar>
              <w:start w:w="235" w:type="dxa"/>
            </w:tcMar>
          </w:tcPr>
          <w:p>
            <w:pPr>
              <w:pStyle w:val="TableParagraph"/>
              <w:spacing w:lineRule="exact" w:line="207"/>
              <w:ind w:hanging="0" w:start="155" w:end="0"/>
              <w:rPr/>
            </w:pPr>
            <w:r>
              <w:rPr>
                <w:rStyle w:val="None"/>
                <w:spacing w:val="-5"/>
                <w:sz w:val="18"/>
                <w:szCs w:val="18"/>
                <w:shd w:fill="auto" w:val="clear"/>
                <w:lang w:val="en-US"/>
              </w:rPr>
              <w:t>10.</w:t>
            </w:r>
          </w:p>
        </w:tc>
        <w:tc>
          <w:tcPr>
            <w:tcW w:w="6635" w:type="dxa"/>
            <w:tcBorders>
              <w:top w:val="single" w:sz="4" w:space="0" w:color="000000"/>
              <w:start w:val="single" w:sz="4" w:space="0" w:color="000000"/>
              <w:bottom w:val="single" w:sz="4" w:space="0" w:color="000000"/>
              <w:end w:val="single" w:sz="4" w:space="0" w:color="000000"/>
            </w:tcBorders>
            <w:shd w:color="auto" w:fill="auto" w:val="clear"/>
          </w:tcPr>
          <w:p>
            <w:pPr>
              <w:pStyle w:val="TableParagraph"/>
              <w:spacing w:lineRule="exact" w:line="208"/>
              <w:ind w:hanging="0" w:start="107" w:end="0"/>
              <w:rPr/>
            </w:pPr>
            <w:r>
              <w:rPr>
                <w:rStyle w:val="Hyperlink6"/>
                <w:sz w:val="18"/>
                <w:szCs w:val="18"/>
                <w:shd w:fill="auto" w:val="clear"/>
                <w:lang w:val="en-US"/>
              </w:rPr>
              <w:t>Coordination</w:t>
            </w:r>
            <w:r>
              <w:rPr>
                <w:rStyle w:val="None"/>
                <w:spacing w:val="30"/>
                <w:sz w:val="18"/>
                <w:szCs w:val="18"/>
                <w:shd w:fill="auto" w:val="clear"/>
                <w:lang w:val="en-US"/>
              </w:rPr>
              <w:t xml:space="preserve"> </w:t>
            </w:r>
            <w:r>
              <w:rPr>
                <w:rStyle w:val="Hyperlink6"/>
                <w:sz w:val="18"/>
                <w:szCs w:val="18"/>
                <w:shd w:fill="auto" w:val="clear"/>
                <w:lang w:val="en-US"/>
              </w:rPr>
              <w:t>with</w:t>
            </w:r>
            <w:r>
              <w:rPr>
                <w:rStyle w:val="None"/>
                <w:spacing w:val="30"/>
                <w:sz w:val="18"/>
                <w:szCs w:val="18"/>
                <w:shd w:fill="auto" w:val="clear"/>
                <w:lang w:val="en-US"/>
              </w:rPr>
              <w:t xml:space="preserve"> </w:t>
            </w:r>
            <w:r>
              <w:rPr>
                <w:rStyle w:val="Hyperlink6"/>
                <w:sz w:val="18"/>
                <w:szCs w:val="18"/>
                <w:shd w:fill="auto" w:val="clear"/>
                <w:lang w:val="en-US"/>
              </w:rPr>
              <w:t>Stock-Exchanges</w:t>
            </w:r>
            <w:r>
              <w:rPr>
                <w:rStyle w:val="None"/>
                <w:spacing w:val="30"/>
                <w:sz w:val="18"/>
                <w:szCs w:val="18"/>
                <w:shd w:fill="auto" w:val="clear"/>
                <w:lang w:val="en-US"/>
              </w:rPr>
              <w:t xml:space="preserve"> </w:t>
            </w:r>
            <w:r>
              <w:rPr>
                <w:rStyle w:val="Hyperlink6"/>
                <w:sz w:val="18"/>
                <w:szCs w:val="18"/>
                <w:shd w:fill="auto" w:val="clear"/>
                <w:lang w:val="en-US"/>
              </w:rPr>
              <w:t>for</w:t>
            </w:r>
            <w:r>
              <w:rPr>
                <w:rStyle w:val="None"/>
                <w:spacing w:val="29"/>
                <w:sz w:val="18"/>
                <w:szCs w:val="18"/>
                <w:shd w:fill="auto" w:val="clear"/>
                <w:lang w:val="en-US"/>
              </w:rPr>
              <w:t xml:space="preserve"> </w:t>
            </w:r>
            <w:r>
              <w:rPr>
                <w:rStyle w:val="Hyperlink6"/>
                <w:sz w:val="18"/>
                <w:szCs w:val="18"/>
                <w:shd w:fill="auto" w:val="clear"/>
                <w:lang w:val="en-US"/>
              </w:rPr>
              <w:t>book</w:t>
            </w:r>
            <w:r>
              <w:rPr>
                <w:rStyle w:val="None"/>
                <w:spacing w:val="30"/>
                <w:sz w:val="18"/>
                <w:szCs w:val="18"/>
                <w:shd w:fill="auto" w:val="clear"/>
                <w:lang w:val="en-US"/>
              </w:rPr>
              <w:t xml:space="preserve"> </w:t>
            </w:r>
            <w:r>
              <w:rPr>
                <w:rStyle w:val="Hyperlink6"/>
                <w:sz w:val="18"/>
                <w:szCs w:val="18"/>
                <w:shd w:fill="auto" w:val="clear"/>
                <w:lang w:val="en-US"/>
              </w:rPr>
              <w:t>building</w:t>
            </w:r>
            <w:r>
              <w:rPr>
                <w:rStyle w:val="None"/>
                <w:spacing w:val="32"/>
                <w:sz w:val="18"/>
                <w:szCs w:val="18"/>
                <w:shd w:fill="auto" w:val="clear"/>
                <w:lang w:val="en-US"/>
              </w:rPr>
              <w:t xml:space="preserve"> </w:t>
            </w:r>
            <w:r>
              <w:rPr>
                <w:rStyle w:val="Hyperlink6"/>
                <w:sz w:val="18"/>
                <w:szCs w:val="18"/>
                <w:shd w:fill="auto" w:val="clear"/>
                <w:lang w:val="en-US"/>
              </w:rPr>
              <w:t>software,</w:t>
            </w:r>
            <w:r>
              <w:rPr>
                <w:rStyle w:val="None"/>
                <w:spacing w:val="31"/>
                <w:sz w:val="18"/>
                <w:szCs w:val="18"/>
                <w:shd w:fill="auto" w:val="clear"/>
                <w:lang w:val="en-US"/>
              </w:rPr>
              <w:t xml:space="preserve"> </w:t>
            </w:r>
            <w:r>
              <w:rPr>
                <w:rStyle w:val="Hyperlink6"/>
                <w:sz w:val="18"/>
                <w:szCs w:val="18"/>
                <w:shd w:fill="auto" w:val="clear"/>
                <w:lang w:val="en-US"/>
              </w:rPr>
              <w:t>bidding</w:t>
            </w:r>
            <w:r>
              <w:rPr>
                <w:rStyle w:val="None"/>
                <w:spacing w:val="30"/>
                <w:sz w:val="18"/>
                <w:szCs w:val="18"/>
                <w:shd w:fill="auto" w:val="clear"/>
                <w:lang w:val="en-US"/>
              </w:rPr>
              <w:t xml:space="preserve"> </w:t>
            </w:r>
            <w:r>
              <w:rPr>
                <w:rStyle w:val="Hyperlink6"/>
                <w:sz w:val="18"/>
                <w:szCs w:val="18"/>
                <w:shd w:fill="auto" w:val="clear"/>
                <w:lang w:val="en-US"/>
              </w:rPr>
              <w:t>terminals, mock trading, anchor coordination, anchor CAN and intimation of anchor allocation</w:t>
            </w:r>
          </w:p>
        </w:tc>
        <w:tc>
          <w:tcPr>
            <w:tcW w:w="1568" w:type="dxa"/>
            <w:tcBorders>
              <w:top w:val="single" w:sz="4" w:space="0" w:color="000000"/>
              <w:start w:val="single" w:sz="4" w:space="0" w:color="000000"/>
              <w:bottom w:val="single" w:sz="4" w:space="0" w:color="000000"/>
              <w:end w:val="single" w:sz="4" w:space="0" w:color="000000"/>
            </w:tcBorders>
            <w:shd w:color="auto" w:fill="auto" w:val="clear"/>
            <w:tcMar>
              <w:start w:w="83" w:type="dxa"/>
            </w:tcMar>
          </w:tcPr>
          <w:p>
            <w:pPr>
              <w:pStyle w:val="TableParagraph"/>
              <w:spacing w:lineRule="exact" w:line="207"/>
              <w:ind w:hanging="0" w:start="3" w:end="0"/>
              <w:jc w:val="center"/>
              <w:rPr/>
            </w:pPr>
            <w:r>
              <w:rPr>
                <w:rStyle w:val="None"/>
                <w:spacing w:val="-4"/>
                <w:sz w:val="18"/>
                <w:szCs w:val="18"/>
                <w:shd w:fill="auto" w:val="clear"/>
                <w:lang w:val="en-US"/>
              </w:rPr>
              <w:t>BRLMs</w:t>
            </w:r>
          </w:p>
        </w:tc>
        <w:tc>
          <w:tcPr>
            <w:tcW w:w="1472" w:type="dxa"/>
            <w:tcBorders>
              <w:top w:val="single" w:sz="4" w:space="0" w:color="000000"/>
              <w:start w:val="single" w:sz="4" w:space="0" w:color="000000"/>
              <w:bottom w:val="single" w:sz="4" w:space="0" w:color="000000"/>
              <w:end w:val="single" w:sz="4" w:space="0" w:color="000000"/>
            </w:tcBorders>
            <w:shd w:color="auto" w:fill="auto" w:val="clear"/>
            <w:tcMar>
              <w:start w:w="87" w:type="dxa"/>
            </w:tcMar>
          </w:tcPr>
          <w:p>
            <w:pPr>
              <w:pStyle w:val="TableParagraph"/>
              <w:spacing w:lineRule="exact" w:line="207"/>
              <w:ind w:hanging="0" w:start="7" w:end="0"/>
              <w:jc w:val="center"/>
              <w:rPr/>
            </w:pPr>
            <w:r>
              <w:rPr>
                <w:rStyle w:val="Hyperlink6"/>
                <w:sz w:val="18"/>
                <w:szCs w:val="18"/>
                <w:shd w:fill="auto" w:val="clear"/>
                <w:lang w:val="en-US"/>
              </w:rPr>
              <w:t>I-</w:t>
            </w:r>
            <w:r>
              <w:rPr>
                <w:rStyle w:val="None"/>
                <w:spacing w:val="-5"/>
                <w:sz w:val="18"/>
                <w:szCs w:val="18"/>
                <w:shd w:fill="auto" w:val="clear"/>
                <w:lang w:val="en-US"/>
              </w:rPr>
              <w:t>Sec</w:t>
            </w:r>
          </w:p>
        </w:tc>
      </w:tr>
      <w:tr>
        <w:trPr>
          <w:trHeight w:val="197" w:hRule="atLeast"/>
        </w:trPr>
        <w:tc>
          <w:tcPr>
            <w:tcW w:w="687" w:type="dxa"/>
            <w:tcBorders>
              <w:top w:val="single" w:sz="4" w:space="0" w:color="000000"/>
              <w:start w:val="single" w:sz="4" w:space="0" w:color="000000"/>
              <w:bottom w:val="single" w:sz="4" w:space="0" w:color="000000"/>
              <w:end w:val="single" w:sz="4" w:space="0" w:color="000000"/>
            </w:tcBorders>
            <w:shd w:color="auto" w:fill="auto" w:val="clear"/>
            <w:tcMar>
              <w:start w:w="235" w:type="dxa"/>
            </w:tcMar>
          </w:tcPr>
          <w:p>
            <w:pPr>
              <w:pStyle w:val="TableParagraph"/>
              <w:spacing w:lineRule="exact" w:line="185"/>
              <w:ind w:hanging="0" w:start="155" w:end="0"/>
              <w:rPr/>
            </w:pPr>
            <w:r>
              <w:rPr>
                <w:rStyle w:val="None"/>
                <w:spacing w:val="-5"/>
                <w:sz w:val="18"/>
                <w:szCs w:val="18"/>
                <w:shd w:fill="auto" w:val="clear"/>
                <w:lang w:val="en-US"/>
              </w:rPr>
              <w:t>11.</w:t>
            </w:r>
          </w:p>
        </w:tc>
        <w:tc>
          <w:tcPr>
            <w:tcW w:w="6635" w:type="dxa"/>
            <w:tcBorders>
              <w:top w:val="single" w:sz="4" w:space="0" w:color="000000"/>
              <w:start w:val="single" w:sz="4" w:space="0" w:color="000000"/>
              <w:bottom w:val="single" w:sz="4" w:space="0" w:color="000000"/>
              <w:end w:val="single" w:sz="4" w:space="0" w:color="000000"/>
            </w:tcBorders>
            <w:shd w:color="auto" w:fill="auto" w:val="clear"/>
          </w:tcPr>
          <w:p>
            <w:pPr>
              <w:pStyle w:val="TableParagraph"/>
              <w:spacing w:lineRule="exact" w:line="185"/>
              <w:ind w:hanging="0" w:start="107" w:end="0"/>
              <w:rPr/>
            </w:pPr>
            <w:r>
              <w:rPr>
                <w:rStyle w:val="Hyperlink6"/>
                <w:sz w:val="18"/>
                <w:szCs w:val="18"/>
                <w:shd w:fill="auto" w:val="clear"/>
                <w:lang w:val="en-US"/>
              </w:rPr>
              <w:t>Managing</w:t>
            </w:r>
            <w:r>
              <w:rPr>
                <w:rStyle w:val="Hyperlink3"/>
                <w:spacing w:val="-3"/>
                <w:sz w:val="18"/>
                <w:szCs w:val="18"/>
                <w:shd w:fill="auto" w:val="clear"/>
                <w:lang w:val="en-US"/>
              </w:rPr>
              <w:t xml:space="preserve"> </w:t>
            </w:r>
            <w:r>
              <w:rPr>
                <w:rStyle w:val="Hyperlink6"/>
                <w:sz w:val="18"/>
                <w:szCs w:val="18"/>
                <w:shd w:fill="auto" w:val="clear"/>
                <w:lang w:val="en-US"/>
              </w:rPr>
              <w:t>the</w:t>
            </w:r>
            <w:r>
              <w:rPr>
                <w:rStyle w:val="Hyperlink7"/>
                <w:spacing w:val="-2"/>
                <w:sz w:val="18"/>
                <w:szCs w:val="18"/>
                <w:shd w:fill="auto" w:val="clear"/>
                <w:lang w:val="en-US"/>
              </w:rPr>
              <w:t xml:space="preserve"> </w:t>
            </w:r>
            <w:r>
              <w:rPr>
                <w:rStyle w:val="Hyperlink6"/>
                <w:sz w:val="18"/>
                <w:szCs w:val="18"/>
                <w:shd w:fill="auto" w:val="clear"/>
                <w:lang w:val="en-US"/>
              </w:rPr>
              <w:t>book</w:t>
            </w:r>
            <w:r>
              <w:rPr>
                <w:rStyle w:val="None"/>
                <w:spacing w:val="-1"/>
                <w:sz w:val="18"/>
                <w:szCs w:val="18"/>
                <w:shd w:fill="auto" w:val="clear"/>
                <w:lang w:val="en-US"/>
              </w:rPr>
              <w:t xml:space="preserve"> </w:t>
            </w:r>
            <w:r>
              <w:rPr>
                <w:rStyle w:val="Hyperlink6"/>
                <w:sz w:val="18"/>
                <w:szCs w:val="18"/>
                <w:shd w:fill="auto" w:val="clear"/>
                <w:lang w:val="en-US"/>
              </w:rPr>
              <w:t>and finalization</w:t>
            </w:r>
            <w:r>
              <w:rPr>
                <w:rStyle w:val="Hyperlink7"/>
                <w:spacing w:val="-2"/>
                <w:sz w:val="18"/>
                <w:szCs w:val="18"/>
                <w:shd w:fill="auto" w:val="clear"/>
                <w:lang w:val="en-US"/>
              </w:rPr>
              <w:t xml:space="preserve"> </w:t>
            </w:r>
            <w:r>
              <w:rPr>
                <w:rStyle w:val="Hyperlink6"/>
                <w:sz w:val="18"/>
                <w:szCs w:val="18"/>
                <w:shd w:fill="auto" w:val="clear"/>
                <w:lang w:val="en-US"/>
              </w:rPr>
              <w:t>of</w:t>
            </w:r>
            <w:r>
              <w:rPr>
                <w:rStyle w:val="None"/>
                <w:spacing w:val="-4"/>
                <w:sz w:val="18"/>
                <w:szCs w:val="18"/>
                <w:shd w:fill="auto" w:val="clear"/>
                <w:lang w:val="en-US"/>
              </w:rPr>
              <w:t xml:space="preserve"> </w:t>
            </w:r>
            <w:r>
              <w:rPr>
                <w:rStyle w:val="Hyperlink6"/>
                <w:sz w:val="18"/>
                <w:szCs w:val="18"/>
                <w:shd w:fill="auto" w:val="clear"/>
                <w:lang w:val="en-US"/>
              </w:rPr>
              <w:t>pricing in</w:t>
            </w:r>
            <w:r>
              <w:rPr>
                <w:rStyle w:val="Hyperlink7"/>
                <w:spacing w:val="-2"/>
                <w:sz w:val="18"/>
                <w:szCs w:val="18"/>
                <w:shd w:fill="auto" w:val="clear"/>
                <w:lang w:val="en-US"/>
              </w:rPr>
              <w:t xml:space="preserve"> </w:t>
            </w:r>
            <w:r>
              <w:rPr>
                <w:rStyle w:val="Hyperlink6"/>
                <w:sz w:val="18"/>
                <w:szCs w:val="18"/>
                <w:shd w:fill="auto" w:val="clear"/>
                <w:lang w:val="en-US"/>
              </w:rPr>
              <w:t>consultation</w:t>
            </w:r>
            <w:r>
              <w:rPr>
                <w:rStyle w:val="None"/>
                <w:spacing w:val="-1"/>
                <w:sz w:val="18"/>
                <w:szCs w:val="18"/>
                <w:shd w:fill="auto" w:val="clear"/>
                <w:lang w:val="en-US"/>
              </w:rPr>
              <w:t xml:space="preserve"> </w:t>
            </w:r>
            <w:r>
              <w:rPr>
                <w:rStyle w:val="Hyperlink6"/>
                <w:sz w:val="18"/>
                <w:szCs w:val="18"/>
                <w:shd w:fill="auto" w:val="clear"/>
                <w:lang w:val="en-US"/>
              </w:rPr>
              <w:t>with</w:t>
            </w:r>
            <w:r>
              <w:rPr>
                <w:rStyle w:val="Hyperlink7"/>
                <w:spacing w:val="-2"/>
                <w:sz w:val="18"/>
                <w:szCs w:val="18"/>
                <w:shd w:fill="auto" w:val="clear"/>
                <w:lang w:val="en-US"/>
              </w:rPr>
              <w:t xml:space="preserve"> </w:t>
            </w:r>
            <w:r>
              <w:rPr>
                <w:rStyle w:val="Hyperlink6"/>
                <w:sz w:val="18"/>
                <w:szCs w:val="18"/>
                <w:shd w:fill="auto" w:val="clear"/>
                <w:lang w:val="en-US"/>
              </w:rPr>
              <w:t>the</w:t>
            </w:r>
            <w:r>
              <w:rPr>
                <w:rStyle w:val="Hyperlink7"/>
                <w:spacing w:val="-2"/>
                <w:sz w:val="18"/>
                <w:szCs w:val="18"/>
                <w:shd w:fill="auto" w:val="clear"/>
                <w:lang w:val="en-US"/>
              </w:rPr>
              <w:t xml:space="preserve"> Company</w:t>
            </w:r>
          </w:p>
        </w:tc>
        <w:tc>
          <w:tcPr>
            <w:tcW w:w="1568" w:type="dxa"/>
            <w:tcBorders>
              <w:top w:val="single" w:sz="4" w:space="0" w:color="000000"/>
              <w:start w:val="single" w:sz="4" w:space="0" w:color="000000"/>
              <w:bottom w:val="single" w:sz="4" w:space="0" w:color="000000"/>
              <w:end w:val="single" w:sz="4" w:space="0" w:color="000000"/>
            </w:tcBorders>
            <w:shd w:color="auto" w:fill="auto" w:val="clear"/>
            <w:tcMar>
              <w:start w:w="83" w:type="dxa"/>
            </w:tcMar>
          </w:tcPr>
          <w:p>
            <w:pPr>
              <w:pStyle w:val="TableParagraph"/>
              <w:spacing w:lineRule="exact" w:line="185"/>
              <w:ind w:hanging="0" w:start="3" w:end="0"/>
              <w:jc w:val="center"/>
              <w:rPr/>
            </w:pPr>
            <w:r>
              <w:rPr>
                <w:rStyle w:val="None"/>
                <w:spacing w:val="-4"/>
                <w:sz w:val="18"/>
                <w:szCs w:val="18"/>
                <w:shd w:fill="auto" w:val="clear"/>
                <w:lang w:val="en-US"/>
              </w:rPr>
              <w:t>BRLMs</w:t>
            </w:r>
          </w:p>
        </w:tc>
        <w:tc>
          <w:tcPr>
            <w:tcW w:w="1472" w:type="dxa"/>
            <w:tcBorders>
              <w:top w:val="single" w:sz="4" w:space="0" w:color="000000"/>
              <w:start w:val="single" w:sz="4" w:space="0" w:color="000000"/>
              <w:bottom w:val="single" w:sz="4" w:space="0" w:color="000000"/>
              <w:end w:val="single" w:sz="4" w:space="0" w:color="000000"/>
            </w:tcBorders>
            <w:shd w:color="auto" w:fill="auto" w:val="clear"/>
            <w:tcMar>
              <w:start w:w="87" w:type="dxa"/>
            </w:tcMar>
          </w:tcPr>
          <w:p>
            <w:pPr>
              <w:pStyle w:val="TableParagraph"/>
              <w:spacing w:lineRule="exact" w:line="185"/>
              <w:ind w:hanging="0" w:start="7" w:end="0"/>
              <w:jc w:val="center"/>
              <w:rPr/>
            </w:pPr>
            <w:r>
              <w:rPr>
                <w:rStyle w:val="Hyperlink6"/>
                <w:sz w:val="18"/>
                <w:szCs w:val="18"/>
                <w:shd w:fill="auto" w:val="clear"/>
                <w:lang w:val="en-US"/>
              </w:rPr>
              <w:t>I-</w:t>
            </w:r>
            <w:r>
              <w:rPr>
                <w:rStyle w:val="None"/>
                <w:spacing w:val="-5"/>
                <w:sz w:val="18"/>
                <w:szCs w:val="18"/>
                <w:shd w:fill="auto" w:val="clear"/>
                <w:lang w:val="en-US"/>
              </w:rPr>
              <w:t>Sec</w:t>
            </w:r>
          </w:p>
        </w:tc>
      </w:tr>
      <w:tr>
        <w:trPr>
          <w:trHeight w:val="2220" w:hRule="atLeast"/>
        </w:trPr>
        <w:tc>
          <w:tcPr>
            <w:tcW w:w="687" w:type="dxa"/>
            <w:tcBorders>
              <w:top w:val="single" w:sz="4" w:space="0" w:color="000000"/>
              <w:start w:val="single" w:sz="4" w:space="0" w:color="000000"/>
              <w:bottom w:val="single" w:sz="4" w:space="0" w:color="000000"/>
              <w:end w:val="single" w:sz="4" w:space="0" w:color="000000"/>
            </w:tcBorders>
            <w:shd w:color="auto" w:fill="auto" w:val="clear"/>
            <w:tcMar>
              <w:start w:w="235" w:type="dxa"/>
            </w:tcMar>
          </w:tcPr>
          <w:p>
            <w:pPr>
              <w:pStyle w:val="TableParagraph"/>
              <w:spacing w:lineRule="exact" w:line="207"/>
              <w:ind w:hanging="0" w:start="155" w:end="0"/>
              <w:rPr/>
            </w:pPr>
            <w:r>
              <w:rPr>
                <w:rStyle w:val="None"/>
                <w:spacing w:val="-5"/>
                <w:sz w:val="18"/>
                <w:szCs w:val="18"/>
                <w:shd w:fill="auto" w:val="clear"/>
                <w:lang w:val="en-US"/>
              </w:rPr>
              <w:t>12.</w:t>
            </w:r>
          </w:p>
        </w:tc>
        <w:tc>
          <w:tcPr>
            <w:tcW w:w="6635" w:type="dxa"/>
            <w:tcBorders>
              <w:top w:val="single" w:sz="4" w:space="0" w:color="000000"/>
              <w:start w:val="single" w:sz="4" w:space="0" w:color="000000"/>
              <w:bottom w:val="single" w:sz="4" w:space="0" w:color="000000"/>
              <w:end w:val="single" w:sz="4" w:space="0" w:color="000000"/>
            </w:tcBorders>
            <w:shd w:color="auto" w:fill="auto" w:val="clear"/>
            <w:tcMar>
              <w:end w:w="232" w:type="dxa"/>
            </w:tcMar>
          </w:tcPr>
          <w:p>
            <w:pPr>
              <w:pStyle w:val="TableParagraph"/>
              <w:ind w:hanging="0" w:start="107" w:end="152"/>
              <w:jc w:val="both"/>
              <w:rPr>
                <w:rStyle w:val="None"/>
                <w:sz w:val="18"/>
                <w:szCs w:val="18"/>
                <w:shd w:fill="auto" w:val="clear"/>
              </w:rPr>
            </w:pPr>
            <w:r>
              <w:rPr>
                <w:rStyle w:val="Hyperlink6"/>
                <w:sz w:val="18"/>
                <w:szCs w:val="18"/>
                <w:shd w:fill="auto" w:val="clear"/>
                <w:lang w:val="en-US"/>
              </w:rPr>
              <w:t>Post-Offer</w:t>
            </w:r>
            <w:r>
              <w:rPr>
                <w:rStyle w:val="None"/>
                <w:spacing w:val="-6"/>
                <w:sz w:val="18"/>
                <w:szCs w:val="18"/>
                <w:shd w:fill="auto" w:val="clear"/>
                <w:lang w:val="en-US"/>
              </w:rPr>
              <w:t xml:space="preserve"> </w:t>
            </w:r>
            <w:r>
              <w:rPr>
                <w:rStyle w:val="Hyperlink6"/>
                <w:sz w:val="18"/>
                <w:szCs w:val="18"/>
                <w:shd w:fill="auto" w:val="clear"/>
                <w:lang w:val="en-US"/>
              </w:rPr>
              <w:t>activities,</w:t>
            </w:r>
            <w:r>
              <w:rPr>
                <w:rStyle w:val="None"/>
                <w:spacing w:val="-6"/>
                <w:sz w:val="18"/>
                <w:szCs w:val="18"/>
                <w:shd w:fill="auto" w:val="clear"/>
                <w:lang w:val="en-US"/>
              </w:rPr>
              <w:t xml:space="preserve"> </w:t>
            </w:r>
            <w:r>
              <w:rPr>
                <w:rStyle w:val="Hyperlink6"/>
                <w:sz w:val="18"/>
                <w:szCs w:val="18"/>
                <w:shd w:fill="auto" w:val="clear"/>
                <w:lang w:val="en-US"/>
              </w:rPr>
              <w:t>which</w:t>
            </w:r>
            <w:r>
              <w:rPr>
                <w:rStyle w:val="None"/>
                <w:spacing w:val="-7"/>
                <w:sz w:val="18"/>
                <w:szCs w:val="18"/>
                <w:shd w:fill="auto" w:val="clear"/>
                <w:lang w:val="en-US"/>
              </w:rPr>
              <w:t xml:space="preserve"> </w:t>
            </w:r>
            <w:r>
              <w:rPr>
                <w:rStyle w:val="Hyperlink6"/>
                <w:sz w:val="18"/>
                <w:szCs w:val="18"/>
                <w:shd w:fill="auto" w:val="clear"/>
                <w:lang w:val="en-US"/>
              </w:rPr>
              <w:t>shall</w:t>
            </w:r>
            <w:r>
              <w:rPr>
                <w:rStyle w:val="None"/>
                <w:spacing w:val="-8"/>
                <w:sz w:val="18"/>
                <w:szCs w:val="18"/>
                <w:shd w:fill="auto" w:val="clear"/>
                <w:lang w:val="en-US"/>
              </w:rPr>
              <w:t xml:space="preserve"> </w:t>
            </w:r>
            <w:r>
              <w:rPr>
                <w:rStyle w:val="Hyperlink6"/>
                <w:sz w:val="18"/>
                <w:szCs w:val="18"/>
                <w:shd w:fill="auto" w:val="clear"/>
                <w:lang w:val="en-US"/>
              </w:rPr>
              <w:t>involve</w:t>
            </w:r>
            <w:r>
              <w:rPr>
                <w:rStyle w:val="None"/>
                <w:spacing w:val="-7"/>
                <w:sz w:val="18"/>
                <w:szCs w:val="18"/>
                <w:shd w:fill="auto" w:val="clear"/>
                <w:lang w:val="en-US"/>
              </w:rPr>
              <w:t xml:space="preserve"> </w:t>
            </w:r>
            <w:r>
              <w:rPr>
                <w:rStyle w:val="Hyperlink6"/>
                <w:sz w:val="18"/>
                <w:szCs w:val="18"/>
                <w:shd w:fill="auto" w:val="clear"/>
                <w:lang w:val="en-US"/>
              </w:rPr>
              <w:t>essential</w:t>
            </w:r>
            <w:r>
              <w:rPr>
                <w:rStyle w:val="None"/>
                <w:spacing w:val="-7"/>
                <w:sz w:val="18"/>
                <w:szCs w:val="18"/>
                <w:shd w:fill="auto" w:val="clear"/>
                <w:lang w:val="en-US"/>
              </w:rPr>
              <w:t xml:space="preserve"> </w:t>
            </w:r>
            <w:r>
              <w:rPr>
                <w:rStyle w:val="Hyperlink6"/>
                <w:sz w:val="18"/>
                <w:szCs w:val="18"/>
                <w:shd w:fill="auto" w:val="clear"/>
                <w:lang w:val="en-US"/>
              </w:rPr>
              <w:t>follow-up</w:t>
            </w:r>
            <w:r>
              <w:rPr>
                <w:rStyle w:val="None"/>
                <w:spacing w:val="-5"/>
                <w:sz w:val="18"/>
                <w:szCs w:val="18"/>
                <w:shd w:fill="auto" w:val="clear"/>
                <w:lang w:val="en-US"/>
              </w:rPr>
              <w:t xml:space="preserve"> </w:t>
            </w:r>
            <w:r>
              <w:rPr>
                <w:rStyle w:val="Hyperlink6"/>
                <w:sz w:val="18"/>
                <w:szCs w:val="18"/>
                <w:shd w:fill="auto" w:val="clear"/>
                <w:lang w:val="en-US"/>
              </w:rPr>
              <w:t>with</w:t>
            </w:r>
            <w:r>
              <w:rPr>
                <w:rStyle w:val="None"/>
                <w:spacing w:val="-5"/>
                <w:sz w:val="18"/>
                <w:szCs w:val="18"/>
                <w:shd w:fill="auto" w:val="clear"/>
                <w:lang w:val="en-US"/>
              </w:rPr>
              <w:t xml:space="preserve"> </w:t>
            </w:r>
            <w:r>
              <w:rPr>
                <w:rStyle w:val="Hyperlink6"/>
                <w:sz w:val="18"/>
                <w:szCs w:val="18"/>
                <w:shd w:fill="auto" w:val="clear"/>
                <w:lang w:val="en-US"/>
              </w:rPr>
              <w:t>Bankers</w:t>
            </w:r>
            <w:r>
              <w:rPr>
                <w:rStyle w:val="None"/>
                <w:spacing w:val="-7"/>
                <w:sz w:val="18"/>
                <w:szCs w:val="18"/>
                <w:shd w:fill="auto" w:val="clear"/>
                <w:lang w:val="en-US"/>
              </w:rPr>
              <w:t xml:space="preserve"> </w:t>
            </w:r>
            <w:r>
              <w:rPr>
                <w:rStyle w:val="Hyperlink6"/>
                <w:sz w:val="18"/>
                <w:szCs w:val="18"/>
                <w:shd w:fill="auto" w:val="clear"/>
                <w:lang w:val="en-US"/>
              </w:rPr>
              <w:t>to</w:t>
            </w:r>
            <w:r>
              <w:rPr>
                <w:rStyle w:val="None"/>
                <w:spacing w:val="-7"/>
                <w:sz w:val="18"/>
                <w:szCs w:val="18"/>
                <w:shd w:fill="auto" w:val="clear"/>
                <w:lang w:val="en-US"/>
              </w:rPr>
              <w:t xml:space="preserve"> </w:t>
            </w:r>
            <w:r>
              <w:rPr>
                <w:rStyle w:val="Hyperlink6"/>
                <w:sz w:val="18"/>
                <w:szCs w:val="18"/>
                <w:shd w:fill="auto" w:val="clear"/>
                <w:lang w:val="en-US"/>
              </w:rPr>
              <w:t>the</w:t>
            </w:r>
            <w:r>
              <w:rPr>
                <w:rStyle w:val="None"/>
                <w:spacing w:val="-8"/>
                <w:sz w:val="18"/>
                <w:szCs w:val="18"/>
                <w:shd w:fill="auto" w:val="clear"/>
                <w:lang w:val="en-US"/>
              </w:rPr>
              <w:t xml:space="preserve"> </w:t>
            </w:r>
            <w:r>
              <w:rPr>
                <w:rStyle w:val="Hyperlink6"/>
                <w:sz w:val="18"/>
                <w:szCs w:val="18"/>
                <w:shd w:fill="auto" w:val="clear"/>
                <w:lang w:val="en-US"/>
              </w:rPr>
              <w:t>Issue and SCSBs to get quick estimates of collection and advising Company about the closure of the Issue, based on correct figures, finalisation of the basis of allotment or weeding out of multiple applications, unblocking of application monies, listing of instruments,</w:t>
            </w:r>
            <w:r>
              <w:rPr>
                <w:rStyle w:val="None"/>
                <w:spacing w:val="-10"/>
                <w:sz w:val="18"/>
                <w:szCs w:val="18"/>
                <w:shd w:fill="auto" w:val="clear"/>
                <w:lang w:val="en-US"/>
              </w:rPr>
              <w:t xml:space="preserve"> </w:t>
            </w:r>
            <w:r>
              <w:rPr>
                <w:rStyle w:val="Hyperlink6"/>
                <w:sz w:val="18"/>
                <w:szCs w:val="18"/>
                <w:shd w:fill="auto" w:val="clear"/>
                <w:lang w:val="en-US"/>
              </w:rPr>
              <w:t>dispatch</w:t>
            </w:r>
            <w:r>
              <w:rPr>
                <w:rStyle w:val="None"/>
                <w:spacing w:val="-10"/>
                <w:sz w:val="18"/>
                <w:szCs w:val="18"/>
                <w:shd w:fill="auto" w:val="clear"/>
                <w:lang w:val="en-US"/>
              </w:rPr>
              <w:t xml:space="preserve"> </w:t>
            </w:r>
            <w:r>
              <w:rPr>
                <w:rStyle w:val="Hyperlink6"/>
                <w:sz w:val="18"/>
                <w:szCs w:val="18"/>
                <w:shd w:fill="auto" w:val="clear"/>
                <w:lang w:val="en-US"/>
              </w:rPr>
              <w:t>of</w:t>
            </w:r>
            <w:r>
              <w:rPr>
                <w:rStyle w:val="None"/>
                <w:spacing w:val="-10"/>
                <w:sz w:val="18"/>
                <w:szCs w:val="18"/>
                <w:shd w:fill="auto" w:val="clear"/>
                <w:lang w:val="en-US"/>
              </w:rPr>
              <w:t xml:space="preserve"> </w:t>
            </w:r>
            <w:r>
              <w:rPr>
                <w:rStyle w:val="Hyperlink6"/>
                <w:sz w:val="18"/>
                <w:szCs w:val="18"/>
                <w:shd w:fill="auto" w:val="clear"/>
                <w:lang w:val="en-US"/>
              </w:rPr>
              <w:t>certificates</w:t>
            </w:r>
            <w:r>
              <w:rPr>
                <w:rStyle w:val="None"/>
                <w:spacing w:val="-9"/>
                <w:sz w:val="18"/>
                <w:szCs w:val="18"/>
                <w:shd w:fill="auto" w:val="clear"/>
                <w:lang w:val="en-US"/>
              </w:rPr>
              <w:t xml:space="preserve"> </w:t>
            </w:r>
            <w:r>
              <w:rPr>
                <w:rStyle w:val="Hyperlink6"/>
                <w:sz w:val="18"/>
                <w:szCs w:val="18"/>
                <w:shd w:fill="auto" w:val="clear"/>
                <w:lang w:val="en-US"/>
              </w:rPr>
              <w:t>or</w:t>
            </w:r>
            <w:r>
              <w:rPr>
                <w:rStyle w:val="None"/>
                <w:spacing w:val="-10"/>
                <w:sz w:val="18"/>
                <w:szCs w:val="18"/>
                <w:shd w:fill="auto" w:val="clear"/>
                <w:lang w:val="en-US"/>
              </w:rPr>
              <w:t xml:space="preserve"> </w:t>
            </w:r>
            <w:r>
              <w:rPr>
                <w:rStyle w:val="Hyperlink6"/>
                <w:sz w:val="18"/>
                <w:szCs w:val="18"/>
                <w:shd w:fill="auto" w:val="clear"/>
                <w:lang w:val="en-US"/>
              </w:rPr>
              <w:t>demat</w:t>
            </w:r>
            <w:r>
              <w:rPr>
                <w:rStyle w:val="None"/>
                <w:spacing w:val="-8"/>
                <w:sz w:val="18"/>
                <w:szCs w:val="18"/>
                <w:shd w:fill="auto" w:val="clear"/>
                <w:lang w:val="en-US"/>
              </w:rPr>
              <w:t xml:space="preserve"> </w:t>
            </w:r>
            <w:r>
              <w:rPr>
                <w:rStyle w:val="Hyperlink6"/>
                <w:sz w:val="18"/>
                <w:szCs w:val="18"/>
                <w:shd w:fill="auto" w:val="clear"/>
                <w:lang w:val="en-US"/>
              </w:rPr>
              <w:t>credit</w:t>
            </w:r>
            <w:r>
              <w:rPr>
                <w:rStyle w:val="None"/>
                <w:spacing w:val="-10"/>
                <w:sz w:val="18"/>
                <w:szCs w:val="18"/>
                <w:shd w:fill="auto" w:val="clear"/>
                <w:lang w:val="en-US"/>
              </w:rPr>
              <w:t xml:space="preserve"> </w:t>
            </w:r>
            <w:r>
              <w:rPr>
                <w:rStyle w:val="Hyperlink6"/>
                <w:sz w:val="18"/>
                <w:szCs w:val="18"/>
                <w:shd w:fill="auto" w:val="clear"/>
                <w:lang w:val="en-US"/>
              </w:rPr>
              <w:t>and</w:t>
            </w:r>
            <w:r>
              <w:rPr>
                <w:rStyle w:val="None"/>
                <w:spacing w:val="-8"/>
                <w:sz w:val="18"/>
                <w:szCs w:val="18"/>
                <w:shd w:fill="auto" w:val="clear"/>
                <w:lang w:val="en-US"/>
              </w:rPr>
              <w:t xml:space="preserve"> </w:t>
            </w:r>
            <w:r>
              <w:rPr>
                <w:rStyle w:val="Hyperlink6"/>
                <w:sz w:val="18"/>
                <w:szCs w:val="18"/>
                <w:shd w:fill="auto" w:val="clear"/>
                <w:lang w:val="en-US"/>
              </w:rPr>
              <w:t>refunds,</w:t>
            </w:r>
            <w:r>
              <w:rPr>
                <w:rStyle w:val="None"/>
                <w:spacing w:val="-10"/>
                <w:sz w:val="18"/>
                <w:szCs w:val="18"/>
                <w:shd w:fill="auto" w:val="clear"/>
                <w:lang w:val="en-US"/>
              </w:rPr>
              <w:t xml:space="preserve"> </w:t>
            </w:r>
            <w:r>
              <w:rPr>
                <w:rStyle w:val="Hyperlink6"/>
                <w:sz w:val="18"/>
                <w:szCs w:val="18"/>
                <w:shd w:fill="auto" w:val="clear"/>
                <w:lang w:val="en-US"/>
              </w:rPr>
              <w:t>payment</w:t>
            </w:r>
            <w:r>
              <w:rPr>
                <w:rStyle w:val="None"/>
                <w:spacing w:val="-11"/>
                <w:sz w:val="18"/>
                <w:szCs w:val="18"/>
                <w:shd w:fill="auto" w:val="clear"/>
                <w:lang w:val="en-US"/>
              </w:rPr>
              <w:t xml:space="preserve"> </w:t>
            </w:r>
            <w:r>
              <w:rPr>
                <w:rStyle w:val="Hyperlink6"/>
                <w:sz w:val="18"/>
                <w:szCs w:val="18"/>
                <w:shd w:fill="auto" w:val="clear"/>
                <w:lang w:val="en-US"/>
              </w:rPr>
              <w:t>of</w:t>
            </w:r>
            <w:r>
              <w:rPr>
                <w:rStyle w:val="None"/>
                <w:spacing w:val="-10"/>
                <w:sz w:val="18"/>
                <w:szCs w:val="18"/>
                <w:shd w:fill="auto" w:val="clear"/>
                <w:lang w:val="en-US"/>
              </w:rPr>
              <w:t xml:space="preserve"> </w:t>
            </w:r>
            <w:r>
              <w:rPr>
                <w:rStyle w:val="Hyperlink6"/>
                <w:sz w:val="18"/>
                <w:szCs w:val="18"/>
                <w:shd w:fill="auto" w:val="clear"/>
                <w:lang w:val="en-US"/>
              </w:rPr>
              <w:t>applicable Securities Transaction Tax on behalf of the Promoter Selling Shareholders and coordination with various agencies connected with the post-Offer activity such as Registrar to the Issue, Bankers to the Issue, Sponsor Banks, SCSBs including responsibility for underwriting arrangements, as applicable.</w:t>
            </w:r>
          </w:p>
          <w:p>
            <w:pPr>
              <w:pStyle w:val="TableParagraph"/>
              <w:bidi w:val="0"/>
              <w:spacing w:lineRule="exact" w:line="206"/>
              <w:ind w:hanging="0" w:start="107" w:end="97"/>
              <w:jc w:val="both"/>
              <w:rPr/>
            </w:pPr>
            <w:r>
              <w:rPr>
                <w:rStyle w:val="Hyperlink6"/>
                <w:sz w:val="18"/>
                <w:szCs w:val="18"/>
                <w:shd w:fill="auto" w:val="clear"/>
                <w:lang w:val="en-US"/>
              </w:rPr>
              <w:t>Coordinating with Stock Exchanges and SEBI for submission of all post-Issue reports including the initial and final post-Issue report to SEBI.</w:t>
            </w:r>
          </w:p>
        </w:tc>
        <w:tc>
          <w:tcPr>
            <w:tcW w:w="1568" w:type="dxa"/>
            <w:tcBorders>
              <w:top w:val="single" w:sz="4" w:space="0" w:color="000000"/>
              <w:start w:val="single" w:sz="4" w:space="0" w:color="000000"/>
              <w:bottom w:val="single" w:sz="4" w:space="0" w:color="000000"/>
              <w:end w:val="single" w:sz="4" w:space="0" w:color="000000"/>
            </w:tcBorders>
            <w:shd w:color="auto" w:fill="auto" w:val="clear"/>
            <w:tcMar>
              <w:start w:w="83" w:type="dxa"/>
            </w:tcMar>
          </w:tcPr>
          <w:p>
            <w:pPr>
              <w:pStyle w:val="TableParagraph"/>
              <w:spacing w:lineRule="exact" w:line="207"/>
              <w:ind w:hanging="0" w:start="3" w:end="0"/>
              <w:jc w:val="center"/>
              <w:rPr/>
            </w:pPr>
            <w:r>
              <w:rPr>
                <w:rStyle w:val="None"/>
                <w:spacing w:val="-4"/>
                <w:sz w:val="18"/>
                <w:szCs w:val="18"/>
                <w:shd w:fill="auto" w:val="clear"/>
                <w:lang w:val="en-US"/>
              </w:rPr>
              <w:t>BRLMs</w:t>
            </w:r>
          </w:p>
        </w:tc>
        <w:tc>
          <w:tcPr>
            <w:tcW w:w="1472" w:type="dxa"/>
            <w:tcBorders>
              <w:top w:val="single" w:sz="4" w:space="0" w:color="000000"/>
              <w:start w:val="single" w:sz="4" w:space="0" w:color="000000"/>
              <w:bottom w:val="single" w:sz="4" w:space="0" w:color="000000"/>
              <w:end w:val="single" w:sz="4" w:space="0" w:color="000000"/>
            </w:tcBorders>
            <w:shd w:color="auto" w:fill="auto" w:val="clear"/>
            <w:tcMar>
              <w:start w:w="87" w:type="dxa"/>
            </w:tcMar>
          </w:tcPr>
          <w:p>
            <w:pPr>
              <w:pStyle w:val="TableParagraph"/>
              <w:spacing w:lineRule="exact" w:line="207"/>
              <w:ind w:hanging="0" w:start="7" w:end="0"/>
              <w:jc w:val="center"/>
              <w:rPr/>
            </w:pPr>
            <w:r>
              <w:rPr>
                <w:rStyle w:val="Hyperlink6"/>
                <w:sz w:val="18"/>
                <w:szCs w:val="18"/>
                <w:shd w:fill="auto" w:val="clear"/>
                <w:lang w:val="en-US"/>
              </w:rPr>
              <w:t>I-</w:t>
            </w:r>
            <w:r>
              <w:rPr>
                <w:rStyle w:val="None"/>
                <w:spacing w:val="-5"/>
                <w:sz w:val="18"/>
                <w:szCs w:val="18"/>
                <w:shd w:fill="auto" w:val="clear"/>
                <w:lang w:val="en-US"/>
              </w:rPr>
              <w:t>Sec</w:t>
            </w:r>
          </w:p>
        </w:tc>
      </w:tr>
    </w:tbl>
    <w:p>
      <w:pPr>
        <w:pStyle w:val="BodyText"/>
        <w:spacing w:before="4" w:after="0"/>
        <w:ind w:hanging="93" w:start="93" w:end="0"/>
        <w:rPr>
          <w:rStyle w:val="Hyperlink4"/>
          <w:sz w:val="2"/>
          <w:szCs w:val="2"/>
        </w:rPr>
      </w:pPr>
      <w:r>
        <w:rPr>
          <w:sz w:val="2"/>
          <w:szCs w:val="2"/>
        </w:rPr>
      </w:r>
    </w:p>
    <w:p>
      <w:pPr>
        <w:pStyle w:val="Heading3"/>
        <w:spacing w:before="190" w:after="0"/>
        <w:rPr/>
      </w:pPr>
      <w:r>
        <w:rPr>
          <w:rStyle w:val="Hyperlink4"/>
          <w:lang w:val="fr-FR"/>
        </w:rPr>
        <w:t>Syndicate</w:t>
      </w:r>
      <w:r>
        <w:rPr>
          <w:rStyle w:val="None"/>
          <w:spacing w:val="0"/>
        </w:rPr>
        <w:t xml:space="preserve"> </w:t>
      </w:r>
      <w:r>
        <w:rPr>
          <w:rStyle w:val="Hyperlink5"/>
          <w:lang w:val="en-US"/>
        </w:rPr>
        <w:t>Members</w:t>
      </w:r>
    </w:p>
    <w:p>
      <w:pPr>
        <w:pStyle w:val="Body"/>
        <w:spacing w:before="199" w:after="0"/>
        <w:ind w:hanging="0" w:start="88" w:end="0"/>
        <w:rPr>
          <w:rStyle w:val="None"/>
          <w:b/>
          <w:bCs/>
          <w:sz w:val="20"/>
          <w:szCs w:val="20"/>
        </w:rPr>
      </w:pPr>
      <w:r>
        <w:rPr>
          <w:rStyle w:val="None"/>
          <w:b/>
          <w:bCs/>
          <w:sz w:val="20"/>
          <w:szCs w:val="20"/>
        </w:rPr>
        <w:t>Sample Enterprises 314 Private Limited</w:t>
      </w:r>
      <w:r>
        <w:rPr>
          <w:rStyle w:val="None"/>
          <w:b/>
          <w:bCs/>
          <w:spacing w:val="-7"/>
          <w:sz w:val="20"/>
          <w:szCs w:val="20"/>
        </w:rPr>
        <w:t xml:space="preserve"/>
      </w:r>
      <w:r>
        <w:rPr>
          <w:rStyle w:val="None"/>
          <w:b/>
          <w:bCs/>
          <w:sz w:val="20"/>
          <w:szCs w:val="20"/>
          <w:lang w:val="en-US"/>
        </w:rPr>
        <w:t/>
      </w:r>
      <w:r>
        <w:rPr>
          <w:rStyle w:val="None"/>
          <w:b/>
          <w:bCs/>
          <w:spacing w:val="-7"/>
          <w:sz w:val="20"/>
          <w:szCs w:val="20"/>
        </w:rPr>
        <w:t xml:space="preserve"/>
      </w:r>
      <w:r>
        <w:rPr>
          <w:rStyle w:val="None"/>
          <w:b/>
          <w:bCs/>
          <w:sz w:val="20"/>
          <w:szCs w:val="20"/>
          <w:lang w:val="fr-FR"/>
        </w:rPr>
        <w:t/>
      </w:r>
      <w:r>
        <w:rPr>
          <w:rStyle w:val="None"/>
          <w:b/>
          <w:bCs/>
          <w:spacing w:val="-7"/>
          <w:sz w:val="20"/>
          <w:szCs w:val="20"/>
        </w:rPr>
        <w:t xml:space="preserve"/>
      </w:r>
      <w:r>
        <w:rPr>
          <w:rStyle w:val="None"/>
          <w:b/>
          <w:bCs/>
          <w:spacing w:val="-1"/>
          <w:sz w:val="20"/>
          <w:szCs w:val="20"/>
          <w:lang w:val="en-US"/>
        </w:rPr>
        <w:t/>
      </w:r>
    </w:p>
    <w:p>
      <w:pPr>
        <w:pStyle w:val="BodyText"/>
        <w:spacing w:before="1" w:after="0"/>
        <w:ind w:hanging="0" w:start="88" w:end="7485"/>
        <w:rPr/>
      </w:pPr>
      <w:r>
        <w:rPr>
          <w:rStyle w:val="Hyperlink4"/>
          <w:lang w:val="en-US"/>
        </w:rPr>
        <w:t>Plot No. 779, Example Sector 24, Sample Town, Example State - 000000</w:t>
      </w:r>
      <w:r>
        <w:rPr>
          <w:rStyle w:val="None"/>
          <w:spacing w:val="0"/>
          <w:lang w:val="en-US"/>
        </w:rPr>
        <w:t xml:space="preserve"/>
      </w:r>
      <w:r>
        <w:rPr>
          <w:rStyle w:val="Hyperlink4"/>
          <w:lang w:val="en-US"/>
        </w:rPr>
        <w:t/>
      </w:r>
      <w:r>
        <w:rPr>
          <w:rStyle w:val="None"/>
          <w:spacing w:val="0"/>
          <w:lang w:val="en-US"/>
        </w:rPr>
        <w:t xml:space="preserve"/>
      </w:r>
      <w:r>
        <w:rPr>
          <w:rStyle w:val="Hyperlink4"/>
          <w:lang w:val="en-US"/>
        </w:rPr>
        <w:t/>
      </w:r>
      <w:r>
        <w:rPr>
          <w:rStyle w:val="None"/>
          <w:spacing w:val="0"/>
          <w:lang w:val="en-US"/>
        </w:rPr>
        <w:t xml:space="preserve"/>
      </w:r>
      <w:r>
        <w:rPr>
          <w:rStyle w:val="Hyperlink4"/>
          <w:lang w:val="en-US"/>
        </w:rPr>
        <w:t/>
      </w:r>
      <w:r>
        <w:rPr>
          <w:rStyle w:val="None"/>
          <w:spacing w:val="0"/>
          <w:lang w:val="en-US"/>
        </w:rPr>
        <w:t xml:space="preserve"/>
      </w:r>
      <w:r>
        <w:rPr>
          <w:rStyle w:val="Hyperlink4"/>
          <w:lang w:val="en-US"/>
        </w:rPr>
        <w:t/>
      </w:r>
      <w:r>
        <w:rPr>
          <w:rStyle w:val="None"/>
          <w:spacing w:val="0"/>
          <w:lang w:val="en-US"/>
        </w:rPr>
        <w:t xml:space="preserve"/>
      </w:r>
      <w:r>
        <w:rPr>
          <w:rStyle w:val="Hyperlink4"/>
          <w:lang w:val="en-US"/>
        </w:rPr>
        <w:t>lock</w:t>
      </w:r>
    </w:p>
    <w:p>
      <w:pPr>
        <w:pStyle w:val="BodyText"/>
        <w:ind w:hanging="0" w:start="88" w:end="6992"/>
        <w:rPr/>
      </w:pPr>
      <w:r>
        <w:rPr>
          <w:rStyle w:val="Hyperlink4"/>
          <w:lang w:val="en-US"/>
        </w:rPr>
        <w:t>Plot No. 261, Example Sector 4, Sample Town, Example State - 000000</w:t>
      </w:r>
      <w:r>
        <w:rPr>
          <w:rStyle w:val="None"/>
          <w:spacing w:val="0"/>
          <w:lang w:val="en-US"/>
        </w:rPr>
        <w:t xml:space="preserve"/>
      </w:r>
      <w:r>
        <w:rPr>
          <w:rStyle w:val="Hyperlink4"/>
          <w:lang w:val="en-US"/>
        </w:rPr>
        <w:t/>
      </w:r>
      <w:r>
        <w:rPr>
          <w:rStyle w:val="None"/>
          <w:spacing w:val="0"/>
          <w:lang w:val="en-US"/>
        </w:rPr>
        <w:t xml:space="preserve"/>
      </w:r>
      <w:r>
        <w:rPr>
          <w:rStyle w:val="Hyperlink4"/>
          <w:lang w:val="en-US"/>
        </w:rPr>
        <w:t/>
      </w:r>
      <w:r>
        <w:rPr>
          <w:rStyle w:val="None"/>
          <w:spacing w:val="0"/>
          <w:lang w:val="en-US"/>
        </w:rPr>
        <w:t xml:space="preserve"/>
      </w:r>
      <w:r>
        <w:rPr>
          <w:rStyle w:val="Hyperlink4"/>
          <w:lang w:val="en-US"/>
        </w:rPr>
        <w:t/>
      </w:r>
      <w:r>
        <w:rPr>
          <w:rStyle w:val="None"/>
          <w:spacing w:val="0"/>
          <w:lang w:val="en-US"/>
        </w:rPr>
        <w:t xml:space="preserve"/>
      </w:r>
      <w:r>
        <w:rPr>
          <w:rStyle w:val="Hyperlink4"/>
          <w:lang w:val="en-US"/>
        </w:rPr>
        <w:t/>
      </w:r>
    </w:p>
    <w:p>
      <w:pPr>
        <w:pStyle w:val="BodyText"/>
        <w:ind w:hanging="0" w:start="88" w:end="0"/>
        <w:rPr/>
      </w:pPr>
      <w:r>
        <w:rPr>
          <w:rStyle w:val="Hyperlink4"/>
          <w:lang w:val="en-US"/>
        </w:rPr>
        <w:t>Maharashtra,</w:t>
      </w:r>
      <w:r>
        <w:rPr>
          <w:rStyle w:val="None"/>
          <w:spacing w:val="0"/>
          <w:lang w:val="en-US"/>
        </w:rPr>
        <w:t xml:space="preserve"> </w:t>
      </w:r>
      <w:r>
        <w:rPr>
          <w:rStyle w:val="Hyperlink5"/>
          <w:lang w:val="en-US"/>
        </w:rPr>
        <w:t>India</w:t>
      </w:r>
    </w:p>
    <w:p>
      <w:pPr>
        <w:pStyle w:val="Body"/>
        <w:ind w:hanging="0" w:start="88" w:end="0"/>
        <w:rPr>
          <w:rStyle w:val="Hyperlink9"/>
        </w:rPr>
      </w:pPr>
      <w:r>
        <w:rPr>
          <w:rStyle w:val="None"/>
          <w:b/>
          <w:bCs/>
          <w:sz w:val="20"/>
          <w:szCs w:val="20"/>
          <w:lang w:val="en-US"/>
        </w:rPr>
        <w:t>Telephone</w:t>
      </w:r>
      <w:r>
        <w:rPr>
          <w:rStyle w:val="Hyperlink9"/>
        </w:rPr>
        <w:t>:</w:t>
      </w:r>
      <w:r>
        <w:rPr>
          <w:rStyle w:val="None"/>
          <w:spacing w:val="-3"/>
          <w:sz w:val="20"/>
          <w:szCs w:val="20"/>
        </w:rPr>
        <w:t xml:space="preserve"> </w:t>
      </w:r>
      <w:r>
        <w:rPr>
          <w:rStyle w:val="Hyperlink9"/>
        </w:rPr>
        <w:t>+</w:t>
      </w:r>
      <w:r>
        <w:rPr>
          <w:rStyle w:val="None"/>
          <w:spacing w:val="-2"/>
          <w:sz w:val="20"/>
          <w:szCs w:val="20"/>
        </w:rPr>
        <w:t xml:space="preserve"> </w:t>
      </w:r>
      <w:r>
        <w:rPr>
          <w:rStyle w:val="Hyperlink9"/>
        </w:rPr>
        <w:t>91</w:t>
      </w:r>
      <w:r>
        <w:rPr>
          <w:rStyle w:val="Hyperlink10"/>
        </w:rPr>
        <w:t xml:space="preserve"> </w:t>
      </w:r>
      <w:r>
        <w:rPr>
          <w:rStyle w:val="Hyperlink9"/>
        </w:rPr>
        <w:t>22</w:t>
      </w:r>
      <w:r>
        <w:rPr>
          <w:rStyle w:val="None"/>
          <w:spacing w:val="-3"/>
          <w:sz w:val="20"/>
          <w:szCs w:val="20"/>
        </w:rPr>
        <w:t xml:space="preserve"> </w:t>
      </w:r>
      <w:r>
        <w:rPr>
          <w:rStyle w:val="Hyperlink9"/>
        </w:rPr>
        <w:t>4009</w:t>
      </w:r>
      <w:r>
        <w:rPr>
          <w:rStyle w:val="Hyperlink10"/>
        </w:rPr>
        <w:t xml:space="preserve"> </w:t>
      </w:r>
      <w:r>
        <w:rPr>
          <w:rStyle w:val="None"/>
          <w:spacing w:val="-3"/>
          <w:sz w:val="20"/>
          <w:szCs w:val="20"/>
        </w:rPr>
        <w:t>4400</w:t>
      </w:r>
    </w:p>
    <w:p>
      <w:pPr>
        <w:pStyle w:val="BodyText"/>
        <w:spacing w:lineRule="exact" w:line="229"/>
        <w:ind w:hanging="0" w:start="88" w:end="0"/>
        <w:rPr/>
      </w:pPr>
      <w:r>
        <w:rPr>
          <w:rStyle w:val="None"/>
          <w:b/>
          <w:bCs/>
          <w:lang w:val="en-US"/>
        </w:rPr>
        <w:t>Email</w:t>
      </w:r>
      <w:r>
        <w:rPr>
          <w:rStyle w:val="Hyperlink4"/>
          <w:lang w:val="en-US"/>
        </w:rPr>
        <w:t>:</w:t>
      </w:r>
      <w:r>
        <w:rPr>
          <w:rStyle w:val="None"/>
          <w:spacing w:val="0"/>
          <w:lang w:val="en-US"/>
        </w:rPr>
        <w:t xml:space="preserve"> </w:t>
      </w:r>
      <w:hyperlink r:id="rId437">
        <w:r>
          <w:rPr>
            <w:rStyle w:val="Style6"/>
            <w:lang w:val="en-US"/>
          </w:rPr>
          <w:t>sazoafzx@example.com,</w:t>
        </w:r>
      </w:hyperlink>
      <w:r>
        <w:rPr>
          <w:rStyle w:val="None"/>
          <w:spacing w:val="0"/>
          <w:lang w:val="en-US"/>
        </w:rPr>
        <w:t xml:space="preserve"> </w:t>
      </w:r>
      <w:hyperlink r:id="rId438">
        <w:r>
          <w:rPr>
            <w:rStyle w:val="Style6"/>
            <w:lang w:val="en-US"/>
          </w:rPr>
          <w:t>ptzojkye@example.com,</w:t>
        </w:r>
      </w:hyperlink>
      <w:r>
        <w:rPr>
          <w:rStyle w:val="None"/>
          <w:spacing w:val="0"/>
          <w:lang w:val="en-US"/>
        </w:rPr>
        <w:t xml:space="preserve"> </w:t>
      </w:r>
      <w:r>
        <w:rPr>
          <w:rStyle w:val="Hyperlink4"/>
          <w:lang w:val="en-US"/>
        </w:rPr>
        <w:t>and</w:t>
      </w:r>
      <w:r>
        <w:rPr>
          <w:rStyle w:val="None"/>
          <w:spacing w:val="0"/>
          <w:lang w:val="en-US"/>
        </w:rPr>
        <w:t xml:space="preserve"> </w:t>
      </w:r>
      <w:hyperlink r:id="rId439">
        <w:r>
          <w:rPr>
            <w:rStyle w:val="Style6"/>
            <w:spacing w:val="0"/>
            <w:lang w:val="en-US"/>
          </w:rPr>
          <w:t>anuekajn@example.com</w:t>
        </w:r>
      </w:hyperlink>
    </w:p>
    <w:p>
      <w:pPr>
        <w:pStyle w:val="Body"/>
        <w:spacing w:lineRule="exact" w:line="229"/>
        <w:ind w:hanging="0" w:start="88" w:end="0"/>
        <w:rPr>
          <w:rStyle w:val="Hyperlink9"/>
        </w:rPr>
      </w:pPr>
      <w:r>
        <w:rPr>
          <w:rStyle w:val="None"/>
          <w:b/>
          <w:bCs/>
          <w:sz w:val="20"/>
          <w:szCs w:val="20"/>
          <w:lang w:val="en-US"/>
        </w:rPr>
        <w:t>Website</w:t>
      </w:r>
      <w:r>
        <w:rPr>
          <w:rStyle w:val="Hyperlink9"/>
        </w:rPr>
        <w:t>:</w:t>
      </w:r>
      <w:r>
        <w:rPr>
          <w:rStyle w:val="None"/>
          <w:spacing w:val="-11"/>
          <w:sz w:val="20"/>
          <w:szCs w:val="20"/>
        </w:rPr>
        <w:t xml:space="preserve"> </w:t>
      </w:r>
      <w:hyperlink r:id="rId440">
        <w:r>
          <w:rPr>
            <w:rStyle w:val="Style6"/>
            <w:spacing w:val="-1"/>
            <w:sz w:val="20"/>
            <w:szCs w:val="20"/>
          </w:rPr>
          <w:t>www.nuvama.com</w:t>
        </w:r>
      </w:hyperlink>
    </w:p>
    <w:p>
      <w:pPr>
        <w:pStyle w:val="Body"/>
        <w:ind w:hanging="0" w:start="88" w:end="0"/>
        <w:rPr>
          <w:rStyle w:val="Hyperlink9"/>
        </w:rPr>
      </w:pPr>
      <w:r>
        <w:rPr>
          <w:rStyle w:val="None"/>
          <w:b/>
          <w:bCs/>
          <w:sz w:val="20"/>
          <w:szCs w:val="20"/>
          <w:lang w:val="en-US"/>
        </w:rPr>
        <w:t>Contact</w:t>
      </w:r>
      <w:r>
        <w:rPr>
          <w:rStyle w:val="None"/>
          <w:b/>
          <w:bCs/>
          <w:spacing w:val="-5"/>
          <w:sz w:val="20"/>
          <w:szCs w:val="20"/>
        </w:rPr>
        <w:t xml:space="preserve"> </w:t>
      </w:r>
      <w:r>
        <w:rPr>
          <w:rStyle w:val="None"/>
          <w:b/>
          <w:bCs/>
          <w:sz w:val="20"/>
          <w:szCs w:val="20"/>
          <w:lang w:val="sv-SE"/>
        </w:rPr>
        <w:t>Person:</w:t>
      </w:r>
      <w:r>
        <w:rPr>
          <w:rStyle w:val="None"/>
          <w:b/>
          <w:bCs/>
          <w:spacing w:val="-3"/>
          <w:sz w:val="20"/>
          <w:szCs w:val="20"/>
        </w:rPr>
        <w:t xml:space="preserve"> </w:t>
      </w:r>
      <w:r>
        <w:rPr>
          <w:rStyle w:val="Hyperlink9"/>
        </w:rPr>
        <w:t>Prakash</w:t>
      </w:r>
      <w:r>
        <w:rPr>
          <w:rStyle w:val="None"/>
          <w:spacing w:val="-5"/>
          <w:sz w:val="20"/>
          <w:szCs w:val="20"/>
        </w:rPr>
        <w:t xml:space="preserve"> </w:t>
      </w:r>
      <w:r>
        <w:rPr>
          <w:rStyle w:val="Hyperlink10"/>
          <w:lang w:val="it-IT"/>
        </w:rPr>
        <w:t>Boricha</w:t>
      </w:r>
    </w:p>
    <w:p>
      <w:pPr>
        <w:pStyle w:val="Body"/>
        <w:spacing w:before="1" w:after="0"/>
        <w:ind w:hanging="0" w:start="88" w:end="0"/>
        <w:rPr>
          <w:rStyle w:val="Hyperlink9"/>
        </w:rPr>
      </w:pPr>
      <w:r>
        <w:rPr>
          <w:rStyle w:val="None"/>
          <w:b/>
          <w:bCs/>
          <w:sz w:val="20"/>
          <w:szCs w:val="20"/>
        </w:rPr>
        <w:t>SEBI</w:t>
      </w:r>
      <w:r>
        <w:rPr>
          <w:rStyle w:val="None"/>
          <w:b/>
          <w:bCs/>
          <w:spacing w:val="-7"/>
          <w:sz w:val="20"/>
          <w:szCs w:val="20"/>
        </w:rPr>
        <w:t xml:space="preserve"> </w:t>
      </w:r>
      <w:r>
        <w:rPr>
          <w:rStyle w:val="None"/>
          <w:b/>
          <w:bCs/>
          <w:sz w:val="20"/>
          <w:szCs w:val="20"/>
          <w:lang w:val="de-DE"/>
        </w:rPr>
        <w:t>Registration</w:t>
      </w:r>
      <w:r>
        <w:rPr>
          <w:rStyle w:val="None"/>
          <w:b/>
          <w:bCs/>
          <w:spacing w:val="-7"/>
          <w:sz w:val="20"/>
          <w:szCs w:val="20"/>
        </w:rPr>
        <w:t xml:space="preserve"> </w:t>
      </w:r>
      <w:r>
        <w:rPr>
          <w:rStyle w:val="None"/>
          <w:b/>
          <w:bCs/>
          <w:sz w:val="20"/>
          <w:szCs w:val="20"/>
          <w:lang w:val="en-US"/>
        </w:rPr>
        <w:t>Number:</w:t>
      </w:r>
      <w:r>
        <w:rPr>
          <w:rStyle w:val="None"/>
          <w:b/>
          <w:bCs/>
          <w:spacing w:val="-3"/>
          <w:sz w:val="20"/>
          <w:szCs w:val="20"/>
        </w:rPr>
        <w:t xml:space="preserve"> </w:t>
      </w:r>
      <w:r>
        <w:rPr>
          <w:rStyle w:val="Hyperlink10"/>
        </w:rPr>
        <w:t>INZ000166136</w:t>
      </w:r>
    </w:p>
    <w:p>
      <w:pPr>
        <w:pStyle w:val="BodyText"/>
        <w:spacing w:before="1" w:after="0"/>
        <w:rPr/>
      </w:pPr>
      <w:r>
        <w:rPr/>
      </w:r>
    </w:p>
    <w:p>
      <w:pPr>
        <w:pStyle w:val="Body"/>
        <w:ind w:hanging="0" w:start="88" w:end="7684"/>
        <w:rPr>
          <w:rStyle w:val="Hyperlink9"/>
        </w:rPr>
      </w:pPr>
      <w:r>
        <w:rPr>
          <w:rStyle w:val="None"/>
          <w:b/>
          <w:bCs/>
          <w:sz w:val="20"/>
          <w:szCs w:val="20"/>
          <w:lang w:val="en-US"/>
        </w:rPr>
        <w:t xml:space="preserve">Sample Industries 589 Private Limited </w:t>
      </w:r>
      <w:r>
        <w:rPr>
          <w:rStyle w:val="Hyperlink9"/>
          <w:lang w:val="en-US"/>
        </w:rPr>
        <w:t>ICICI Venture House Appasaheb Marathe Marg Prabhadevi,</w:t>
      </w:r>
      <w:r>
        <w:rPr>
          <w:rStyle w:val="None"/>
          <w:spacing w:val="-10"/>
          <w:sz w:val="20"/>
          <w:szCs w:val="20"/>
        </w:rPr>
        <w:t xml:space="preserve"> </w:t>
      </w:r>
      <w:r>
        <w:rPr>
          <w:rStyle w:val="Hyperlink9"/>
          <w:lang w:val="pt-PT"/>
        </w:rPr>
        <w:t>Mumbai</w:t>
      </w:r>
      <w:r>
        <w:rPr>
          <w:rStyle w:val="None"/>
          <w:spacing w:val="-10"/>
          <w:sz w:val="20"/>
          <w:szCs w:val="20"/>
        </w:rPr>
        <w:t xml:space="preserve"> </w:t>
      </w:r>
      <w:r>
        <w:rPr>
          <w:rStyle w:val="Hyperlink9"/>
        </w:rPr>
        <w:t>–</w:t>
      </w:r>
      <w:r>
        <w:rPr>
          <w:rStyle w:val="None"/>
          <w:spacing w:val="-9"/>
          <w:sz w:val="20"/>
          <w:szCs w:val="20"/>
        </w:rPr>
        <w:t xml:space="preserve"> </w:t>
      </w:r>
      <w:r>
        <w:rPr>
          <w:rStyle w:val="Hyperlink9"/>
        </w:rPr>
        <w:t>400</w:t>
      </w:r>
      <w:r>
        <w:rPr>
          <w:rStyle w:val="None"/>
          <w:spacing w:val="-9"/>
          <w:sz w:val="20"/>
          <w:szCs w:val="20"/>
        </w:rPr>
        <w:t xml:space="preserve"> </w:t>
      </w:r>
      <w:r>
        <w:rPr>
          <w:rStyle w:val="Hyperlink9"/>
        </w:rPr>
        <w:t>025 Maharashtra, India</w:t>
      </w:r>
    </w:p>
    <w:p>
      <w:pPr>
        <w:pStyle w:val="Body"/>
        <w:ind w:hanging="0" w:start="88" w:end="7485"/>
        <w:rPr>
          <w:rStyle w:val="Hyperlink9"/>
        </w:rPr>
      </w:pPr>
      <w:r>
        <w:rPr>
          <w:rStyle w:val="None"/>
          <w:b/>
          <w:bCs/>
          <w:sz w:val="20"/>
          <w:szCs w:val="20"/>
          <w:lang w:val="en-US"/>
        </w:rPr>
        <w:t>Telephone</w:t>
      </w:r>
      <w:r>
        <w:rPr>
          <w:rStyle w:val="Hyperlink9"/>
        </w:rPr>
        <w:t xml:space="preserve">: +91 22 6807 7100 </w:t>
      </w:r>
      <w:r>
        <w:rPr>
          <w:rStyle w:val="None"/>
          <w:b/>
          <w:bCs/>
          <w:sz w:val="20"/>
          <w:szCs w:val="20"/>
          <w:lang w:val="en-US"/>
        </w:rPr>
        <w:t>Email</w:t>
      </w:r>
      <w:r>
        <w:rPr>
          <w:rStyle w:val="Hyperlink9"/>
        </w:rPr>
        <w:t xml:space="preserve">: </w:t>
      </w:r>
      <w:hyperlink r:id="rId441">
        <w:r>
          <w:rPr>
            <w:rStyle w:val="Style6"/>
            <w:sz w:val="20"/>
            <w:szCs w:val="20"/>
            <w:lang w:val="en-US"/>
          </w:rPr>
          <w:t>awdcrwym@example.com</w:t>
        </w:r>
      </w:hyperlink>
      <w:r>
        <w:rPr>
          <w:rStyle w:val="Hyperlink9"/>
        </w:rPr>
        <w:t xml:space="preserve"> </w:t>
      </w:r>
      <w:r>
        <w:rPr>
          <w:rStyle w:val="None"/>
          <w:b/>
          <w:bCs/>
          <w:sz w:val="20"/>
          <w:szCs w:val="20"/>
          <w:lang w:val="en-US"/>
        </w:rPr>
        <w:t>Website</w:t>
      </w:r>
      <w:r>
        <w:rPr>
          <w:rStyle w:val="Hyperlink9"/>
        </w:rPr>
        <w:t>:</w:t>
      </w:r>
      <w:r>
        <w:rPr>
          <w:rStyle w:val="None"/>
          <w:spacing w:val="-13"/>
          <w:sz w:val="20"/>
          <w:szCs w:val="20"/>
        </w:rPr>
        <w:t xml:space="preserve"> </w:t>
      </w:r>
      <w:hyperlink r:id="rId442">
        <w:r>
          <w:rPr>
            <w:rStyle w:val="Style6"/>
            <w:sz w:val="20"/>
            <w:szCs w:val="20"/>
            <w:lang w:val="it-IT"/>
          </w:rPr>
          <w:t>www.icicisecurities.com</w:t>
        </w:r>
      </w:hyperlink>
    </w:p>
    <w:p>
      <w:pPr>
        <w:pStyle w:val="Body"/>
        <w:spacing w:lineRule="exact" w:line="229"/>
        <w:ind w:hanging="0" w:start="88" w:end="0"/>
        <w:rPr>
          <w:rStyle w:val="Hyperlink9"/>
        </w:rPr>
      </w:pPr>
      <w:r>
        <w:rPr>
          <w:rStyle w:val="None"/>
          <w:b/>
          <w:bCs/>
          <w:sz w:val="20"/>
          <w:szCs w:val="20"/>
        </w:rPr>
        <w:t>Investor</w:t>
      </w:r>
      <w:r>
        <w:rPr>
          <w:rStyle w:val="None"/>
          <w:b/>
          <w:bCs/>
          <w:spacing w:val="-5"/>
          <w:sz w:val="20"/>
          <w:szCs w:val="20"/>
        </w:rPr>
        <w:t xml:space="preserve"> </w:t>
      </w:r>
      <w:r>
        <w:rPr>
          <w:rStyle w:val="None"/>
          <w:b/>
          <w:bCs/>
          <w:sz w:val="20"/>
          <w:szCs w:val="20"/>
        </w:rPr>
        <w:t>grievance</w:t>
      </w:r>
      <w:r>
        <w:rPr>
          <w:rStyle w:val="None"/>
          <w:b/>
          <w:bCs/>
          <w:spacing w:val="-5"/>
          <w:sz w:val="20"/>
          <w:szCs w:val="20"/>
        </w:rPr>
        <w:t xml:space="preserve"> </w:t>
      </w:r>
      <w:r>
        <w:rPr>
          <w:rStyle w:val="None"/>
          <w:b/>
          <w:bCs/>
          <w:sz w:val="20"/>
          <w:szCs w:val="20"/>
        </w:rPr>
        <w:t>E-mail</w:t>
      </w:r>
      <w:r>
        <w:rPr>
          <w:rStyle w:val="Hyperlink9"/>
        </w:rPr>
        <w:t>:</w:t>
      </w:r>
      <w:r>
        <w:rPr>
          <w:rStyle w:val="None"/>
          <w:spacing w:val="-5"/>
          <w:sz w:val="20"/>
          <w:szCs w:val="20"/>
        </w:rPr>
        <w:t xml:space="preserve"> </w:t>
      </w:r>
      <w:hyperlink r:id="rId443">
        <w:r>
          <w:rPr>
            <w:rStyle w:val="Style6"/>
            <w:spacing w:val="-1"/>
            <w:sz w:val="20"/>
            <w:szCs w:val="20"/>
            <w:lang w:val="it-IT"/>
          </w:rPr>
          <w:t>qabmbbfj@example.com</w:t>
        </w:r>
      </w:hyperlink>
    </w:p>
    <w:p>
      <w:pPr>
        <w:pStyle w:val="Body"/>
        <w:spacing w:before="0" w:after="0"/>
        <w:ind w:hanging="0" w:start="88" w:end="0"/>
        <w:rPr>
          <w:rStyle w:val="Hyperlink9"/>
        </w:rPr>
        <w:sectPr>
          <w:headerReference w:type="even" r:id="rId444"/>
          <w:headerReference w:type="default" r:id="rId445"/>
          <w:headerReference w:type="first" r:id="rId446"/>
          <w:footerReference w:type="even" r:id="rId447"/>
          <w:footerReference w:type="default" r:id="rId448"/>
          <w:footerReference w:type="first" r:id="rId449"/>
          <w:type w:val="nextPage"/>
          <w:pgSz w:w="11906" w:h="16838"/>
          <w:pgMar w:left="992" w:right="566" w:gutter="0" w:header="0" w:top="1140" w:footer="0" w:bottom="920"/>
          <w:pgNumType w:fmt="decimal"/>
          <w:formProt w:val="false"/>
          <w:textDirection w:val="lrTb"/>
          <w:docGrid w:type="default" w:linePitch="100" w:charSpace="0"/>
        </w:sectPr>
      </w:pPr>
      <w:r>
        <w:rPr>
          <w:rStyle w:val="None"/>
          <w:b/>
          <w:bCs/>
          <w:sz w:val="20"/>
          <w:szCs w:val="20"/>
          <w:lang w:val="en-US"/>
        </w:rPr>
        <w:t>Contact</w:t>
      </w:r>
      <w:r>
        <w:rPr>
          <w:rStyle w:val="None"/>
          <w:b/>
          <w:bCs/>
          <w:spacing w:val="-7"/>
          <w:sz w:val="20"/>
          <w:szCs w:val="20"/>
        </w:rPr>
        <w:t xml:space="preserve"> </w:t>
      </w:r>
      <w:r>
        <w:rPr>
          <w:rStyle w:val="None"/>
          <w:b/>
          <w:bCs/>
          <w:sz w:val="20"/>
          <w:szCs w:val="20"/>
          <w:lang w:val="it-IT"/>
        </w:rPr>
        <w:t>person</w:t>
      </w:r>
      <w:r>
        <w:rPr>
          <w:rStyle w:val="Hyperlink9"/>
        </w:rPr>
        <w:t>:</w:t>
      </w:r>
      <w:r>
        <w:rPr>
          <w:rStyle w:val="None"/>
          <w:spacing w:val="-7"/>
          <w:sz w:val="20"/>
          <w:szCs w:val="20"/>
        </w:rPr>
        <w:t xml:space="preserve"> </w:t>
      </w:r>
      <w:r>
        <w:rPr>
          <w:rStyle w:val="Hyperlink9"/>
        </w:rPr>
        <w:t>Aarav Rao</w:t>
      </w:r>
      <w:r>
        <w:rPr>
          <w:rStyle w:val="None"/>
          <w:spacing w:val="-5"/>
          <w:sz w:val="20"/>
          <w:szCs w:val="20"/>
        </w:rPr>
        <w:t xml:space="preserve"/>
      </w:r>
      <w:r>
        <w:rPr>
          <w:rStyle w:val="Hyperlink9"/>
        </w:rPr>
        <w:t>/Diya Verma</w:t>
      </w:r>
      <w:r>
        <w:rPr>
          <w:rStyle w:val="None"/>
          <w:spacing w:val="-7"/>
          <w:sz w:val="20"/>
          <w:szCs w:val="20"/>
        </w:rPr>
        <w:t xml:space="preserve"/>
      </w:r>
      <w:r>
        <w:rPr>
          <w:rStyle w:val="Hyperlink10"/>
        </w:rPr>
        <w:t/>
      </w:r>
    </w:p>
    <w:p>
      <w:pPr>
        <w:pStyle w:val="Body"/>
        <w:spacing w:before="65" w:after="0"/>
        <w:ind w:hanging="0" w:start="88" w:end="0"/>
        <w:rPr>
          <w:rStyle w:val="Hyperlink9"/>
        </w:rPr>
      </w:pPr>
      <w:r>
        <w:rPr>
          <w:rStyle w:val="None"/>
          <w:b/>
          <w:bCs/>
          <w:sz w:val="20"/>
          <w:szCs w:val="20"/>
        </w:rPr>
        <w:t>SEBI</w:t>
      </w:r>
      <w:r>
        <w:rPr>
          <w:rStyle w:val="None"/>
          <w:b/>
          <w:bCs/>
          <w:spacing w:val="-7"/>
          <w:sz w:val="20"/>
          <w:szCs w:val="20"/>
        </w:rPr>
        <w:t xml:space="preserve"> </w:t>
      </w:r>
      <w:r>
        <w:rPr>
          <w:rStyle w:val="None"/>
          <w:b/>
          <w:bCs/>
          <w:sz w:val="20"/>
          <w:szCs w:val="20"/>
          <w:lang w:val="fr-FR"/>
        </w:rPr>
        <w:t>registration</w:t>
      </w:r>
      <w:r>
        <w:rPr>
          <w:rStyle w:val="None"/>
          <w:b/>
          <w:bCs/>
          <w:spacing w:val="-5"/>
          <w:sz w:val="20"/>
          <w:szCs w:val="20"/>
        </w:rPr>
        <w:t xml:space="preserve"> </w:t>
      </w:r>
      <w:r>
        <w:rPr>
          <w:rStyle w:val="None"/>
          <w:b/>
          <w:bCs/>
          <w:sz w:val="20"/>
          <w:szCs w:val="20"/>
          <w:lang w:val="it-IT"/>
        </w:rPr>
        <w:t>no.</w:t>
      </w:r>
      <w:r>
        <w:rPr>
          <w:rStyle w:val="Hyperlink9"/>
        </w:rPr>
        <w:t>:</w:t>
      </w:r>
      <w:r>
        <w:rPr>
          <w:rStyle w:val="None"/>
          <w:spacing w:val="-5"/>
          <w:sz w:val="20"/>
          <w:szCs w:val="20"/>
        </w:rPr>
        <w:t xml:space="preserve"> </w:t>
      </w:r>
      <w:r>
        <w:rPr>
          <w:rStyle w:val="Hyperlink10"/>
        </w:rPr>
        <w:t>INM000011179</w:t>
      </w:r>
    </w:p>
    <w:p>
      <w:pPr>
        <w:pStyle w:val="Heading3"/>
        <w:spacing w:lineRule="atLeast" w:line="430" w:before="31" w:after="0"/>
        <w:ind w:hanging="0" w:start="88" w:end="6005"/>
        <w:rPr/>
      </w:pPr>
      <w:r>
        <w:rPr>
          <w:rStyle w:val="Hyperlink4"/>
          <w:lang w:val="it-IT"/>
        </w:rPr>
        <w:t>Legal</w:t>
      </w:r>
      <w:r>
        <w:rPr>
          <w:rStyle w:val="None"/>
          <w:spacing w:val="0"/>
        </w:rPr>
        <w:t xml:space="preserve"> </w:t>
      </w:r>
      <w:r>
        <w:rPr>
          <w:rStyle w:val="Hyperlink4"/>
          <w:lang w:val="en-US"/>
        </w:rPr>
        <w:t>Counsel</w:t>
      </w:r>
      <w:r>
        <w:rPr>
          <w:rStyle w:val="None"/>
          <w:spacing w:val="0"/>
        </w:rPr>
        <w:t xml:space="preserve"> </w:t>
      </w:r>
      <w:r>
        <w:rPr>
          <w:rStyle w:val="Hyperlink4"/>
        </w:rPr>
        <w:t>to</w:t>
      </w:r>
      <w:r>
        <w:rPr>
          <w:rStyle w:val="None"/>
          <w:spacing w:val="0"/>
        </w:rPr>
        <w:t xml:space="preserve"> </w:t>
      </w:r>
      <w:r>
        <w:rPr>
          <w:rStyle w:val="Hyperlink4"/>
          <w:lang w:val="fr-FR"/>
        </w:rPr>
        <w:t>our</w:t>
      </w:r>
      <w:r>
        <w:rPr>
          <w:rStyle w:val="None"/>
          <w:spacing w:val="0"/>
        </w:rPr>
        <w:t xml:space="preserve"> </w:t>
      </w:r>
      <w:r>
        <w:rPr>
          <w:rStyle w:val="Hyperlink4"/>
          <w:lang w:val="en-US"/>
        </w:rPr>
        <w:t>Company</w:t>
      </w:r>
      <w:r>
        <w:rPr>
          <w:rStyle w:val="None"/>
          <w:spacing w:val="0"/>
        </w:rPr>
        <w:t xml:space="preserve"> </w:t>
      </w:r>
      <w:r>
        <w:rPr>
          <w:rStyle w:val="Hyperlink4"/>
        </w:rPr>
        <w:t>as</w:t>
      </w:r>
      <w:r>
        <w:rPr>
          <w:rStyle w:val="None"/>
          <w:spacing w:val="0"/>
        </w:rPr>
        <w:t xml:space="preserve"> </w:t>
      </w:r>
      <w:r>
        <w:rPr>
          <w:rStyle w:val="Hyperlink4"/>
        </w:rPr>
        <w:t>to</w:t>
      </w:r>
      <w:r>
        <w:rPr>
          <w:rStyle w:val="None"/>
          <w:spacing w:val="0"/>
        </w:rPr>
        <w:t xml:space="preserve"> </w:t>
      </w:r>
      <w:r>
        <w:rPr>
          <w:rStyle w:val="Hyperlink4"/>
          <w:lang w:val="it-IT"/>
        </w:rPr>
        <w:t>Indian</w:t>
      </w:r>
      <w:r>
        <w:rPr>
          <w:rStyle w:val="None"/>
          <w:spacing w:val="0"/>
        </w:rPr>
        <w:t xml:space="preserve"> </w:t>
      </w:r>
      <w:r>
        <w:rPr>
          <w:rStyle w:val="Hyperlink4"/>
          <w:lang w:val="en-US"/>
        </w:rPr>
        <w:t xml:space="preserve">Law </w:t>
      </w:r>
      <w:r>
        <w:rPr>
          <w:rStyle w:val="Hyperlink5"/>
        </w:rPr>
        <w:t>Sample Ventures 3649 Private Limited</w:t>
      </w:r>
    </w:p>
    <w:p>
      <w:pPr>
        <w:pStyle w:val="BodyText"/>
        <w:ind w:hanging="0" w:start="88" w:end="0"/>
        <w:rPr/>
      </w:pPr>
      <w:r>
        <w:rPr>
          <w:rStyle w:val="Hyperlink4"/>
          <w:lang w:val="en-US"/>
        </w:rPr>
        <w:t>One</w:t>
      </w:r>
      <w:r>
        <w:rPr>
          <w:rStyle w:val="None"/>
          <w:spacing w:val="0"/>
          <w:lang w:val="en-US"/>
        </w:rPr>
        <w:t xml:space="preserve"> </w:t>
      </w:r>
      <w:r>
        <w:rPr>
          <w:rStyle w:val="Hyperlink4"/>
          <w:lang w:val="en-US"/>
        </w:rPr>
        <w:t>World</w:t>
      </w:r>
      <w:r>
        <w:rPr>
          <w:rStyle w:val="None"/>
          <w:spacing w:val="0"/>
          <w:lang w:val="en-US"/>
        </w:rPr>
        <w:t xml:space="preserve"> </w:t>
      </w:r>
      <w:r>
        <w:rPr>
          <w:rStyle w:val="Hyperlink5"/>
          <w:lang w:val="en-US"/>
        </w:rPr>
        <w:t>Centre</w:t>
      </w:r>
    </w:p>
    <w:p>
      <w:pPr>
        <w:pStyle w:val="BodyText"/>
        <w:spacing w:before="1" w:after="0"/>
        <w:ind w:hanging="0" w:start="88" w:end="0"/>
        <w:rPr/>
      </w:pPr>
      <w:r>
        <w:rPr>
          <w:rStyle w:val="Hyperlink4"/>
          <w:lang w:val="en-US"/>
        </w:rPr>
        <w:t>10</w:t>
      </w:r>
      <w:r>
        <w:rPr>
          <w:rStyle w:val="None"/>
          <w:vertAlign w:val="superscript"/>
          <w:lang w:val="en-US"/>
        </w:rPr>
        <w:t>th</w:t>
      </w:r>
      <w:r>
        <w:rPr>
          <w:rStyle w:val="None"/>
          <w:spacing w:val="0"/>
          <w:position w:val="0"/>
          <w:sz w:val="20"/>
          <w:vertAlign w:val="baseline"/>
          <w:lang w:val="en-US"/>
        </w:rPr>
        <w:t xml:space="preserve"> </w:t>
      </w:r>
      <w:r>
        <w:rPr>
          <w:rStyle w:val="None"/>
          <w:position w:val="0"/>
          <w:sz w:val="20"/>
          <w:vertAlign w:val="baseline"/>
          <w:lang w:val="en-US"/>
        </w:rPr>
        <w:t>Floor,</w:t>
      </w:r>
      <w:r>
        <w:rPr>
          <w:rStyle w:val="None"/>
          <w:spacing w:val="0"/>
          <w:position w:val="0"/>
          <w:sz w:val="20"/>
          <w:vertAlign w:val="baseline"/>
          <w:lang w:val="en-US"/>
        </w:rPr>
        <w:t xml:space="preserve"> </w:t>
      </w:r>
      <w:r>
        <w:rPr>
          <w:rStyle w:val="None"/>
          <w:position w:val="0"/>
          <w:sz w:val="20"/>
          <w:vertAlign w:val="baseline"/>
          <w:lang w:val="en-US"/>
        </w:rPr>
        <w:t>Tower</w:t>
      </w:r>
      <w:r>
        <w:rPr>
          <w:rStyle w:val="None"/>
          <w:spacing w:val="0"/>
          <w:position w:val="0"/>
          <w:sz w:val="20"/>
          <w:vertAlign w:val="baseline"/>
          <w:lang w:val="en-US"/>
        </w:rPr>
        <w:t xml:space="preserve"> </w:t>
      </w:r>
      <w:r>
        <w:rPr>
          <w:rStyle w:val="None"/>
          <w:position w:val="0"/>
          <w:sz w:val="20"/>
          <w:vertAlign w:val="baseline"/>
          <w:lang w:val="en-US"/>
        </w:rPr>
        <w:t>2A</w:t>
      </w:r>
      <w:r>
        <w:rPr>
          <w:rStyle w:val="None"/>
          <w:spacing w:val="0"/>
          <w:position w:val="0"/>
          <w:sz w:val="20"/>
          <w:vertAlign w:val="baseline"/>
          <w:lang w:val="en-US"/>
        </w:rPr>
        <w:t xml:space="preserve"> </w:t>
      </w:r>
      <w:r>
        <w:rPr>
          <w:rStyle w:val="None"/>
          <w:position w:val="0"/>
          <w:sz w:val="20"/>
          <w:vertAlign w:val="baseline"/>
          <w:lang w:val="en-US"/>
        </w:rPr>
        <w:t>&amp;</w:t>
      </w:r>
      <w:r>
        <w:rPr>
          <w:rStyle w:val="None"/>
          <w:spacing w:val="0"/>
          <w:position w:val="0"/>
          <w:sz w:val="20"/>
          <w:vertAlign w:val="baseline"/>
          <w:lang w:val="en-US"/>
        </w:rPr>
        <w:t xml:space="preserve"> 2B</w:t>
      </w:r>
    </w:p>
    <w:p>
      <w:pPr>
        <w:pStyle w:val="BodyText"/>
        <w:ind w:hanging="0" w:start="88" w:end="6503"/>
        <w:rPr/>
      </w:pPr>
      <w:r>
        <w:rPr>
          <w:rStyle w:val="Hyperlink4"/>
          <w:lang w:val="en-US"/>
        </w:rPr>
        <w:t>Plot No. 747, Example Sector 30, Sample Town, Example State - 000000</w:t>
      </w:r>
      <w:r>
        <w:rPr>
          <w:rStyle w:val="None"/>
          <w:spacing w:val="0"/>
          <w:lang w:val="en-US"/>
        </w:rPr>
        <w:t xml:space="preserve"/>
      </w:r>
      <w:r>
        <w:rPr>
          <w:rStyle w:val="Hyperlink4"/>
          <w:lang w:val="en-US"/>
        </w:rPr>
        <w:t/>
      </w:r>
      <w:r>
        <w:rPr>
          <w:rStyle w:val="None"/>
          <w:spacing w:val="0"/>
          <w:lang w:val="en-US"/>
        </w:rPr>
        <w:t xml:space="preserve"/>
      </w:r>
      <w:r>
        <w:rPr>
          <w:rStyle w:val="Hyperlink4"/>
          <w:lang w:val="en-US"/>
        </w:rPr>
        <w:t/>
      </w:r>
      <w:r>
        <w:rPr>
          <w:rStyle w:val="None"/>
          <w:spacing w:val="0"/>
          <w:lang w:val="en-US"/>
        </w:rPr>
        <w:t xml:space="preserve"/>
      </w:r>
      <w:r>
        <w:rPr>
          <w:rStyle w:val="Hyperlink4"/>
          <w:lang w:val="en-US"/>
        </w:rPr>
        <w:t/>
      </w:r>
      <w:r>
        <w:rPr>
          <w:rStyle w:val="None"/>
          <w:spacing w:val="0"/>
          <w:lang w:val="en-US"/>
        </w:rPr>
        <w:t xml:space="preserve"/>
      </w:r>
      <w:r>
        <w:rPr>
          <w:rStyle w:val="Hyperlink4"/>
          <w:lang w:val="en-US"/>
        </w:rPr>
        <w:t/>
      </w:r>
      <w:r>
        <w:rPr>
          <w:rStyle w:val="None"/>
          <w:spacing w:val="0"/>
          <w:lang w:val="en-US"/>
        </w:rPr>
        <w:t xml:space="preserve"/>
      </w:r>
      <w:r>
        <w:rPr>
          <w:rStyle w:val="Hyperlink4"/>
          <w:lang w:val="en-US"/>
        </w:rPr>
        <w:t/>
      </w:r>
    </w:p>
    <w:p>
      <w:pPr>
        <w:pStyle w:val="BodyText"/>
        <w:spacing w:lineRule="exact" w:line="228"/>
        <w:ind w:hanging="0" w:start="88" w:end="0"/>
        <w:rPr/>
      </w:pPr>
      <w:r>
        <w:rPr>
          <w:rStyle w:val="Hyperlink4"/>
          <w:lang w:val="en-US"/>
        </w:rPr>
        <w:t>Maharashtra,</w:t>
      </w:r>
      <w:r>
        <w:rPr>
          <w:rStyle w:val="None"/>
          <w:spacing w:val="0"/>
          <w:lang w:val="en-US"/>
        </w:rPr>
        <w:t xml:space="preserve"> </w:t>
      </w:r>
      <w:r>
        <w:rPr>
          <w:rStyle w:val="Hyperlink5"/>
          <w:lang w:val="en-US"/>
        </w:rPr>
        <w:t>India</w:t>
      </w:r>
    </w:p>
    <w:p>
      <w:pPr>
        <w:pStyle w:val="Body"/>
        <w:ind w:hanging="0" w:start="88" w:end="0"/>
        <w:rPr>
          <w:rStyle w:val="Hyperlink9"/>
        </w:rPr>
      </w:pPr>
      <w:r>
        <w:rPr>
          <w:rStyle w:val="None"/>
          <w:b/>
          <w:bCs/>
          <w:sz w:val="20"/>
          <w:szCs w:val="20"/>
          <w:lang w:val="en-US"/>
        </w:rPr>
        <w:t>Email</w:t>
      </w:r>
      <w:r>
        <w:rPr>
          <w:rStyle w:val="Hyperlink9"/>
        </w:rPr>
        <w:t>:</w:t>
      </w:r>
      <w:r>
        <w:rPr>
          <w:rStyle w:val="None"/>
          <w:spacing w:val="-5"/>
          <w:sz w:val="20"/>
          <w:szCs w:val="20"/>
        </w:rPr>
        <w:t xml:space="preserve"> </w:t>
      </w:r>
      <w:hyperlink r:id="rId450">
        <w:r>
          <w:rPr>
            <w:rStyle w:val="Style6"/>
            <w:spacing w:val="-1"/>
            <w:sz w:val="20"/>
            <w:szCs w:val="20"/>
          </w:rPr>
          <w:t>ljkcuyrq@example.com</w:t>
        </w:r>
      </w:hyperlink>
    </w:p>
    <w:p>
      <w:pPr>
        <w:pStyle w:val="Body"/>
        <w:spacing w:before="1" w:after="0"/>
        <w:ind w:hanging="0" w:start="88" w:end="0"/>
        <w:rPr>
          <w:rStyle w:val="Hyperlink9"/>
        </w:rPr>
      </w:pPr>
      <w:r>
        <w:rPr>
          <w:rStyle w:val="None"/>
          <w:b/>
          <w:bCs/>
          <w:sz w:val="20"/>
          <w:szCs w:val="20"/>
          <w:lang w:val="en-US"/>
        </w:rPr>
        <w:t>Telephone</w:t>
      </w:r>
      <w:r>
        <w:rPr>
          <w:rStyle w:val="Hyperlink9"/>
        </w:rPr>
        <w:t>:</w:t>
      </w:r>
      <w:r>
        <w:rPr>
          <w:rStyle w:val="None"/>
          <w:spacing w:val="-3"/>
          <w:sz w:val="20"/>
          <w:szCs w:val="20"/>
        </w:rPr>
        <w:t xml:space="preserve"> </w:t>
      </w:r>
      <w:r>
        <w:rPr>
          <w:rStyle w:val="Hyperlink9"/>
        </w:rPr>
        <w:t>+91</w:t>
      </w:r>
      <w:r>
        <w:rPr>
          <w:rStyle w:val="None"/>
          <w:spacing w:val="-2"/>
          <w:sz w:val="20"/>
          <w:szCs w:val="20"/>
        </w:rPr>
        <w:t xml:space="preserve"> </w:t>
      </w:r>
      <w:r>
        <w:rPr>
          <w:rStyle w:val="Hyperlink9"/>
        </w:rPr>
        <w:t>22</w:t>
      </w:r>
      <w:r>
        <w:rPr>
          <w:rStyle w:val="None"/>
          <w:spacing w:val="-5"/>
          <w:sz w:val="20"/>
          <w:szCs w:val="20"/>
        </w:rPr>
        <w:t xml:space="preserve"> </w:t>
      </w:r>
      <w:r>
        <w:rPr>
          <w:rStyle w:val="Hyperlink9"/>
        </w:rPr>
        <w:t>4079</w:t>
      </w:r>
      <w:r>
        <w:rPr>
          <w:rStyle w:val="None"/>
          <w:spacing w:val="-2"/>
          <w:sz w:val="20"/>
          <w:szCs w:val="20"/>
        </w:rPr>
        <w:t xml:space="preserve"> </w:t>
      </w:r>
      <w:r>
        <w:rPr>
          <w:rStyle w:val="None"/>
          <w:spacing w:val="-3"/>
          <w:sz w:val="20"/>
          <w:szCs w:val="20"/>
        </w:rPr>
        <w:t>1000</w:t>
      </w:r>
    </w:p>
    <w:p>
      <w:pPr>
        <w:pStyle w:val="BodyText"/>
        <w:spacing w:before="1" w:after="0"/>
        <w:rPr/>
      </w:pPr>
      <w:r>
        <w:rPr/>
      </w:r>
    </w:p>
    <w:p>
      <w:pPr>
        <w:pStyle w:val="Heading3"/>
        <w:spacing w:before="0" w:after="0"/>
        <w:rPr/>
      </w:pPr>
      <w:r>
        <w:rPr>
          <w:rStyle w:val="Hyperlink4"/>
          <w:lang w:val="it-IT"/>
        </w:rPr>
        <w:t>Registrar</w:t>
      </w:r>
      <w:r>
        <w:rPr>
          <w:rStyle w:val="None"/>
          <w:spacing w:val="0"/>
        </w:rPr>
        <w:t xml:space="preserve"> </w:t>
      </w:r>
      <w:r>
        <w:rPr>
          <w:rStyle w:val="Hyperlink4"/>
        </w:rPr>
        <w:t>to</w:t>
      </w:r>
      <w:r>
        <w:rPr>
          <w:rStyle w:val="None"/>
          <w:spacing w:val="0"/>
        </w:rPr>
        <w:t xml:space="preserve"> </w:t>
      </w:r>
      <w:r>
        <w:rPr>
          <w:rStyle w:val="Hyperlink4"/>
          <w:lang w:val="en-US"/>
        </w:rPr>
        <w:t>the</w:t>
      </w:r>
      <w:r>
        <w:rPr>
          <w:rStyle w:val="None"/>
          <w:spacing w:val="0"/>
        </w:rPr>
        <w:t xml:space="preserve"> </w:t>
      </w:r>
      <w:r>
        <w:rPr>
          <w:rStyle w:val="Hyperlink5"/>
          <w:lang w:val="en-US"/>
        </w:rPr>
        <w:t>Offer</w:t>
      </w:r>
    </w:p>
    <w:p>
      <w:pPr>
        <w:pStyle w:val="Body"/>
        <w:spacing w:before="199" w:after="0"/>
        <w:ind w:hanging="0" w:start="88" w:end="6503"/>
        <w:rPr>
          <w:rStyle w:val="Hyperlink9"/>
        </w:rPr>
      </w:pPr>
      <w:r>
        <w:rPr>
          <w:rStyle w:val="None"/>
          <w:b/>
          <w:bCs/>
          <w:sz w:val="20"/>
          <w:szCs w:val="20"/>
          <w:lang w:val="en-US"/>
        </w:rPr>
        <w:t xml:space="preserve">Sample Traders 4340 Private Limited </w:t>
      </w:r>
      <w:r>
        <w:rPr>
          <w:rStyle w:val="None"/>
          <w:b/>
          <w:bCs/>
          <w:i/>
          <w:iCs/>
          <w:sz w:val="20"/>
          <w:szCs w:val="20"/>
          <w:lang w:val="en-US"/>
        </w:rPr>
        <w:t>(Formerly</w:t>
      </w:r>
      <w:r>
        <w:rPr>
          <w:rStyle w:val="None"/>
          <w:b/>
          <w:bCs/>
          <w:i/>
          <w:iCs/>
          <w:spacing w:val="-9"/>
          <w:sz w:val="20"/>
          <w:szCs w:val="20"/>
        </w:rPr>
        <w:t xml:space="preserve"> </w:t>
      </w:r>
      <w:r>
        <w:rPr>
          <w:rStyle w:val="None"/>
          <w:b/>
          <w:bCs/>
          <w:i/>
          <w:iCs/>
          <w:sz w:val="20"/>
          <w:szCs w:val="20"/>
          <w:lang w:val="de-DE"/>
        </w:rPr>
        <w:t>Sample Traders 4609 Private Limited</w:t>
      </w:r>
      <w:r>
        <w:rPr>
          <w:rStyle w:val="None"/>
          <w:b/>
          <w:bCs/>
          <w:i/>
          <w:iCs/>
          <w:spacing w:val="-9"/>
          <w:sz w:val="20"/>
          <w:szCs w:val="20"/>
        </w:rPr>
        <w:t xml:space="preserve"/>
      </w:r>
      <w:r>
        <w:rPr>
          <w:rStyle w:val="None"/>
          <w:b/>
          <w:bCs/>
          <w:i/>
          <w:iCs/>
          <w:sz w:val="20"/>
          <w:szCs w:val="20"/>
          <w:lang w:val="en-US"/>
        </w:rPr>
        <w:t/>
      </w:r>
      <w:r>
        <w:rPr>
          <w:rStyle w:val="None"/>
          <w:b/>
          <w:bCs/>
          <w:i/>
          <w:iCs/>
          <w:spacing w:val="-9"/>
          <w:sz w:val="20"/>
          <w:szCs w:val="20"/>
        </w:rPr>
        <w:t xml:space="preserve"/>
      </w:r>
      <w:r>
        <w:rPr>
          <w:rStyle w:val="None"/>
          <w:b/>
          <w:bCs/>
          <w:i/>
          <w:iCs/>
          <w:sz w:val="20"/>
          <w:szCs w:val="20"/>
          <w:lang w:val="it-IT"/>
        </w:rPr>
        <w:t/>
      </w:r>
      <w:r>
        <w:rPr>
          <w:rStyle w:val="None"/>
          <w:b/>
          <w:bCs/>
          <w:i/>
          <w:iCs/>
          <w:spacing w:val="-7"/>
          <w:sz w:val="20"/>
          <w:szCs w:val="20"/>
        </w:rPr>
        <w:t xml:space="preserve"/>
      </w:r>
      <w:r>
        <w:rPr>
          <w:rStyle w:val="None"/>
          <w:b/>
          <w:bCs/>
          <w:i/>
          <w:iCs/>
          <w:sz w:val="20"/>
          <w:szCs w:val="20"/>
        </w:rPr>
        <w:t/>
      </w:r>
      <w:r>
        <w:rPr>
          <w:rStyle w:val="None"/>
          <w:b/>
          <w:bCs/>
          <w:i/>
          <w:iCs/>
          <w:spacing w:val="-9"/>
          <w:sz w:val="20"/>
          <w:szCs w:val="20"/>
        </w:rPr>
        <w:t xml:space="preserve"/>
      </w:r>
      <w:r>
        <w:rPr>
          <w:rStyle w:val="None"/>
          <w:b/>
          <w:bCs/>
          <w:i/>
          <w:iCs/>
          <w:sz w:val="20"/>
          <w:szCs w:val="20"/>
          <w:lang w:val="en-US"/>
        </w:rPr>
        <w:t xml:space="preserve">) </w:t>
      </w:r>
      <w:r>
        <w:rPr>
          <w:rStyle w:val="Hyperlink9"/>
        </w:rPr>
        <w:t>C-101, Embassy 247</w:t>
      </w:r>
    </w:p>
    <w:p>
      <w:pPr>
        <w:pStyle w:val="BodyText"/>
        <w:ind w:hanging="0" w:start="88" w:end="7173"/>
        <w:jc w:val="both"/>
        <w:rPr/>
      </w:pPr>
      <w:r>
        <w:rPr>
          <w:rStyle w:val="Hyperlink4"/>
          <w:lang w:val="en-US"/>
        </w:rPr>
        <w:t>1</w:t>
      </w:r>
      <w:r>
        <w:rPr>
          <w:rStyle w:val="None"/>
          <w:vertAlign w:val="superscript"/>
          <w:lang w:val="en-US"/>
        </w:rPr>
        <w:t>st</w:t>
      </w:r>
      <w:r>
        <w:rPr>
          <w:rStyle w:val="None"/>
          <w:spacing w:val="0"/>
          <w:position w:val="0"/>
          <w:sz w:val="20"/>
          <w:vertAlign w:val="baseline"/>
          <w:lang w:val="en-US"/>
        </w:rPr>
        <w:t xml:space="preserve"> </w:t>
      </w:r>
      <w:r>
        <w:rPr>
          <w:rStyle w:val="None"/>
          <w:position w:val="0"/>
          <w:sz w:val="20"/>
          <w:vertAlign w:val="baseline"/>
          <w:lang w:val="en-US"/>
        </w:rPr>
        <w:t>Floor,</w:t>
      </w:r>
      <w:r>
        <w:rPr>
          <w:rStyle w:val="None"/>
          <w:spacing w:val="0"/>
          <w:position w:val="0"/>
          <w:sz w:val="20"/>
          <w:vertAlign w:val="baseline"/>
          <w:lang w:val="en-US"/>
        </w:rPr>
        <w:t xml:space="preserve"> </w:t>
      </w:r>
      <w:r>
        <w:rPr>
          <w:rStyle w:val="None"/>
          <w:position w:val="0"/>
          <w:sz w:val="20"/>
          <w:vertAlign w:val="baseline"/>
          <w:lang w:val="en-US"/>
        </w:rPr>
        <w:t>L</w:t>
      </w:r>
      <w:r>
        <w:rPr>
          <w:rStyle w:val="None"/>
          <w:spacing w:val="0"/>
          <w:position w:val="0"/>
          <w:sz w:val="20"/>
          <w:vertAlign w:val="baseline"/>
          <w:lang w:val="en-US"/>
        </w:rPr>
        <w:t xml:space="preserve"> </w:t>
      </w:r>
      <w:r>
        <w:rPr>
          <w:rStyle w:val="None"/>
          <w:position w:val="0"/>
          <w:sz w:val="20"/>
          <w:vertAlign w:val="baseline"/>
          <w:lang w:val="en-US"/>
        </w:rPr>
        <w:t>B</w:t>
      </w:r>
      <w:r>
        <w:rPr>
          <w:rStyle w:val="None"/>
          <w:spacing w:val="0"/>
          <w:position w:val="0"/>
          <w:sz w:val="20"/>
          <w:vertAlign w:val="baseline"/>
          <w:lang w:val="en-US"/>
        </w:rPr>
        <w:t xml:space="preserve"> </w:t>
      </w:r>
      <w:r>
        <w:rPr>
          <w:rStyle w:val="None"/>
          <w:position w:val="0"/>
          <w:sz w:val="20"/>
          <w:vertAlign w:val="baseline"/>
          <w:lang w:val="en-US"/>
        </w:rPr>
        <w:t>S</w:t>
      </w:r>
      <w:r>
        <w:rPr>
          <w:rStyle w:val="None"/>
          <w:spacing w:val="0"/>
          <w:position w:val="0"/>
          <w:sz w:val="20"/>
          <w:vertAlign w:val="baseline"/>
          <w:lang w:val="en-US"/>
        </w:rPr>
        <w:t xml:space="preserve"> </w:t>
      </w:r>
      <w:r>
        <w:rPr>
          <w:rStyle w:val="None"/>
          <w:position w:val="0"/>
          <w:sz w:val="20"/>
          <w:vertAlign w:val="baseline"/>
          <w:lang w:val="en-US"/>
        </w:rPr>
        <w:t>Marg,</w:t>
      </w:r>
      <w:r>
        <w:rPr>
          <w:rStyle w:val="None"/>
          <w:spacing w:val="0"/>
          <w:position w:val="0"/>
          <w:sz w:val="20"/>
          <w:vertAlign w:val="baseline"/>
          <w:lang w:val="en-US"/>
        </w:rPr>
        <w:t xml:space="preserve"> </w:t>
      </w:r>
      <w:r>
        <w:rPr>
          <w:rStyle w:val="None"/>
          <w:position w:val="0"/>
          <w:sz w:val="20"/>
          <w:vertAlign w:val="baseline"/>
          <w:lang w:val="en-US"/>
        </w:rPr>
        <w:t>Vikhroli</w:t>
      </w:r>
      <w:r>
        <w:rPr>
          <w:rStyle w:val="None"/>
          <w:spacing w:val="0"/>
          <w:position w:val="0"/>
          <w:sz w:val="20"/>
          <w:vertAlign w:val="baseline"/>
          <w:lang w:val="en-US"/>
        </w:rPr>
        <w:t xml:space="preserve"> </w:t>
      </w:r>
      <w:r>
        <w:rPr>
          <w:rStyle w:val="None"/>
          <w:position w:val="0"/>
          <w:sz w:val="20"/>
          <w:vertAlign w:val="baseline"/>
          <w:lang w:val="en-US"/>
        </w:rPr>
        <w:t>(West) Mumbai</w:t>
      </w:r>
      <w:r>
        <w:rPr>
          <w:rStyle w:val="None"/>
          <w:spacing w:val="0"/>
          <w:position w:val="0"/>
          <w:sz w:val="20"/>
          <w:vertAlign w:val="baseline"/>
          <w:lang w:val="en-US"/>
        </w:rPr>
        <w:t xml:space="preserve"> </w:t>
      </w:r>
      <w:r>
        <w:rPr>
          <w:rStyle w:val="None"/>
          <w:position w:val="0"/>
          <w:sz w:val="20"/>
          <w:vertAlign w:val="baseline"/>
          <w:lang w:val="en-US"/>
        </w:rPr>
        <w:t>400083,</w:t>
      </w:r>
      <w:r>
        <w:rPr>
          <w:rStyle w:val="None"/>
          <w:spacing w:val="0"/>
          <w:position w:val="0"/>
          <w:sz w:val="20"/>
          <w:vertAlign w:val="baseline"/>
          <w:lang w:val="en-US"/>
        </w:rPr>
        <w:t xml:space="preserve"> </w:t>
      </w:r>
      <w:r>
        <w:rPr>
          <w:rStyle w:val="None"/>
          <w:position w:val="0"/>
          <w:sz w:val="20"/>
          <w:vertAlign w:val="baseline"/>
          <w:lang w:val="en-US"/>
        </w:rPr>
        <w:t>(Maharashtra),</w:t>
      </w:r>
      <w:r>
        <w:rPr>
          <w:rStyle w:val="None"/>
          <w:spacing w:val="0"/>
          <w:position w:val="0"/>
          <w:sz w:val="20"/>
          <w:vertAlign w:val="baseline"/>
          <w:lang w:val="en-US"/>
        </w:rPr>
        <w:t xml:space="preserve"> </w:t>
      </w:r>
      <w:r>
        <w:rPr>
          <w:rStyle w:val="None"/>
          <w:position w:val="0"/>
          <w:sz w:val="20"/>
          <w:vertAlign w:val="baseline"/>
          <w:lang w:val="en-US"/>
        </w:rPr>
        <w:t xml:space="preserve">India </w:t>
      </w:r>
      <w:r>
        <w:rPr>
          <w:rStyle w:val="None"/>
          <w:b/>
          <w:bCs/>
          <w:position w:val="0"/>
          <w:sz w:val="20"/>
          <w:vertAlign w:val="baseline"/>
          <w:lang w:val="en-US"/>
        </w:rPr>
        <w:t>Telephone</w:t>
      </w:r>
      <w:r>
        <w:rPr>
          <w:rStyle w:val="None"/>
          <w:position w:val="0"/>
          <w:sz w:val="20"/>
          <w:vertAlign w:val="baseline"/>
          <w:lang w:val="en-US"/>
        </w:rPr>
        <w:t>: +91 7693312971</w:t>
      </w:r>
    </w:p>
    <w:p>
      <w:pPr>
        <w:pStyle w:val="BodyText"/>
        <w:spacing w:before="1" w:after="0"/>
        <w:ind w:hanging="0" w:start="88" w:end="0"/>
        <w:rPr/>
      </w:pPr>
      <w:r>
        <w:rPr>
          <w:rStyle w:val="None"/>
          <w:b/>
          <w:bCs/>
          <w:lang w:val="en-US"/>
        </w:rPr>
        <w:t>E-mail</w:t>
      </w:r>
      <w:r>
        <w:rPr>
          <w:rStyle w:val="Hyperlink4"/>
          <w:lang w:val="en-US"/>
        </w:rPr>
        <w:t>:</w:t>
      </w:r>
      <w:r>
        <w:rPr>
          <w:rStyle w:val="None"/>
          <w:spacing w:val="0"/>
          <w:lang w:val="en-US"/>
        </w:rPr>
        <w:t xml:space="preserve"> </w:t>
      </w:r>
      <w:hyperlink r:id="rId451">
        <w:r>
          <w:rPr>
            <w:rStyle w:val="Style6"/>
            <w:spacing w:val="0"/>
            <w:lang w:val="en-US"/>
          </w:rPr>
          <w:t>udltsskk@example.com</w:t>
        </w:r>
      </w:hyperlink>
    </w:p>
    <w:p>
      <w:pPr>
        <w:pStyle w:val="Body"/>
        <w:spacing w:lineRule="exact" w:line="229"/>
        <w:ind w:hanging="0" w:start="88" w:end="0"/>
        <w:rPr>
          <w:rStyle w:val="Hyperlink9"/>
        </w:rPr>
      </w:pPr>
      <w:r>
        <w:rPr>
          <w:rStyle w:val="None"/>
          <w:b/>
          <w:bCs/>
          <w:sz w:val="20"/>
          <w:szCs w:val="20"/>
        </w:rPr>
        <w:t>Investor</w:t>
      </w:r>
      <w:r>
        <w:rPr>
          <w:rStyle w:val="None"/>
          <w:b/>
          <w:bCs/>
          <w:spacing w:val="-5"/>
          <w:sz w:val="20"/>
          <w:szCs w:val="20"/>
        </w:rPr>
        <w:t xml:space="preserve"> </w:t>
      </w:r>
      <w:r>
        <w:rPr>
          <w:rStyle w:val="None"/>
          <w:b/>
          <w:bCs/>
          <w:sz w:val="20"/>
          <w:szCs w:val="20"/>
        </w:rPr>
        <w:t>grievance</w:t>
      </w:r>
      <w:r>
        <w:rPr>
          <w:rStyle w:val="None"/>
          <w:b/>
          <w:bCs/>
          <w:spacing w:val="-5"/>
          <w:sz w:val="20"/>
          <w:szCs w:val="20"/>
        </w:rPr>
        <w:t xml:space="preserve"> </w:t>
      </w:r>
      <w:r>
        <w:rPr>
          <w:rStyle w:val="None"/>
          <w:b/>
          <w:bCs/>
          <w:sz w:val="20"/>
          <w:szCs w:val="20"/>
        </w:rPr>
        <w:t>E-mail</w:t>
      </w:r>
      <w:r>
        <w:rPr>
          <w:rStyle w:val="Hyperlink9"/>
        </w:rPr>
        <w:t>:</w:t>
      </w:r>
      <w:r>
        <w:rPr>
          <w:rStyle w:val="None"/>
          <w:spacing w:val="-5"/>
          <w:sz w:val="20"/>
          <w:szCs w:val="20"/>
        </w:rPr>
        <w:t xml:space="preserve"> </w:t>
      </w:r>
      <w:hyperlink r:id="rId452">
        <w:r>
          <w:rPr>
            <w:rStyle w:val="Style6"/>
            <w:spacing w:val="-1"/>
            <w:sz w:val="20"/>
            <w:szCs w:val="20"/>
            <w:lang w:val="de-DE"/>
          </w:rPr>
          <w:t>udltsskk@example.com</w:t>
        </w:r>
      </w:hyperlink>
    </w:p>
    <w:p>
      <w:pPr>
        <w:pStyle w:val="Body"/>
        <w:ind w:hanging="0" w:start="88" w:end="6992"/>
        <w:rPr>
          <w:rStyle w:val="Hyperlink9"/>
        </w:rPr>
      </w:pPr>
      <w:r>
        <w:rPr>
          <w:rStyle w:val="None"/>
          <w:b/>
          <w:bCs/>
          <w:sz w:val="20"/>
          <w:szCs w:val="20"/>
          <w:lang w:val="en-US"/>
        </w:rPr>
        <w:t>Website</w:t>
      </w:r>
      <w:r>
        <w:rPr>
          <w:rStyle w:val="Hyperlink9"/>
        </w:rPr>
        <w:t xml:space="preserve">: </w:t>
      </w:r>
      <w:hyperlink r:id="rId453">
        <w:r>
          <w:rPr>
            <w:rStyle w:val="Style6"/>
            <w:sz w:val="20"/>
            <w:szCs w:val="20"/>
          </w:rPr>
          <w:t>www.in.mpms.mufg.com</w:t>
        </w:r>
      </w:hyperlink>
      <w:r>
        <w:rPr>
          <w:rStyle w:val="Hyperlink9"/>
        </w:rPr>
        <w:t xml:space="preserve"> </w:t>
      </w:r>
      <w:r>
        <w:rPr>
          <w:rStyle w:val="None"/>
          <w:b/>
          <w:bCs/>
          <w:sz w:val="20"/>
          <w:szCs w:val="20"/>
          <w:lang w:val="en-US"/>
        </w:rPr>
        <w:t>Contact Person</w:t>
      </w:r>
      <w:r>
        <w:rPr>
          <w:rStyle w:val="Hyperlink9"/>
        </w:rPr>
        <w:t xml:space="preserve">: Aarav Iyer </w:t>
      </w:r>
      <w:r>
        <w:rPr>
          <w:rStyle w:val="None"/>
          <w:b/>
          <w:bCs/>
          <w:sz w:val="20"/>
          <w:szCs w:val="20"/>
        </w:rPr>
        <w:t>SEBI</w:t>
      </w:r>
      <w:r>
        <w:rPr>
          <w:rStyle w:val="None"/>
          <w:b/>
          <w:bCs/>
          <w:spacing w:val="-13"/>
          <w:sz w:val="20"/>
          <w:szCs w:val="20"/>
        </w:rPr>
        <w:t xml:space="preserve"> </w:t>
      </w:r>
      <w:r>
        <w:rPr>
          <w:rStyle w:val="None"/>
          <w:b/>
          <w:bCs/>
          <w:sz w:val="20"/>
          <w:szCs w:val="20"/>
          <w:lang w:val="de-DE"/>
        </w:rPr>
        <w:t>Registration</w:t>
      </w:r>
      <w:r>
        <w:rPr>
          <w:rStyle w:val="None"/>
          <w:b/>
          <w:bCs/>
          <w:spacing w:val="-11"/>
          <w:sz w:val="20"/>
          <w:szCs w:val="20"/>
        </w:rPr>
        <w:t xml:space="preserve"> </w:t>
      </w:r>
      <w:r>
        <w:rPr>
          <w:rStyle w:val="None"/>
          <w:b/>
          <w:bCs/>
          <w:sz w:val="20"/>
          <w:szCs w:val="20"/>
          <w:lang w:val="it-IT"/>
        </w:rPr>
        <w:t>No.:</w:t>
      </w:r>
      <w:r>
        <w:rPr>
          <w:rStyle w:val="None"/>
          <w:b/>
          <w:bCs/>
          <w:spacing w:val="-11"/>
          <w:sz w:val="20"/>
          <w:szCs w:val="20"/>
        </w:rPr>
        <w:t xml:space="preserve"> </w:t>
      </w:r>
      <w:r>
        <w:rPr>
          <w:rStyle w:val="Hyperlink9"/>
        </w:rPr>
        <w:t>INR000004058</w:t>
      </w:r>
    </w:p>
    <w:p>
      <w:pPr>
        <w:pStyle w:val="BodyText"/>
        <w:spacing w:before="1" w:after="0"/>
        <w:ind w:hanging="0" w:start="88" w:end="0"/>
        <w:rPr/>
      </w:pPr>
      <w:r>
        <w:rPr>
          <w:rStyle w:val="None"/>
          <w:b/>
          <w:bCs/>
          <w:lang w:val="en-US"/>
        </w:rPr>
        <w:t>URL</w:t>
      </w:r>
      <w:r>
        <w:rPr>
          <w:rStyle w:val="None"/>
          <w:b/>
          <w:bCs/>
          <w:spacing w:val="0"/>
          <w:lang w:val="en-US"/>
        </w:rPr>
        <w:t xml:space="preserve"> </w:t>
      </w:r>
      <w:r>
        <w:rPr>
          <w:rStyle w:val="None"/>
          <w:b/>
          <w:bCs/>
          <w:lang w:val="en-US"/>
        </w:rPr>
        <w:t>of</w:t>
      </w:r>
      <w:r>
        <w:rPr>
          <w:rStyle w:val="None"/>
          <w:b/>
          <w:bCs/>
          <w:spacing w:val="0"/>
          <w:lang w:val="en-US"/>
        </w:rPr>
        <w:t xml:space="preserve"> </w:t>
      </w:r>
      <w:r>
        <w:rPr>
          <w:rStyle w:val="None"/>
          <w:b/>
          <w:bCs/>
          <w:lang w:val="en-US"/>
        </w:rPr>
        <w:t>SEBI</w:t>
      </w:r>
      <w:r>
        <w:rPr>
          <w:rStyle w:val="None"/>
          <w:b/>
          <w:bCs/>
          <w:spacing w:val="0"/>
          <w:lang w:val="en-US"/>
        </w:rPr>
        <w:t xml:space="preserve"> </w:t>
      </w:r>
      <w:r>
        <w:rPr>
          <w:rStyle w:val="None"/>
          <w:b/>
          <w:bCs/>
          <w:lang w:val="en-US"/>
        </w:rPr>
        <w:t>website</w:t>
      </w:r>
      <w:r>
        <w:rPr>
          <w:rStyle w:val="Hyperlink4"/>
          <w:lang w:val="en-US"/>
        </w:rPr>
        <w:t>:</w:t>
      </w:r>
      <w:r>
        <w:rPr>
          <w:rStyle w:val="None"/>
          <w:spacing w:val="0"/>
          <w:lang w:val="en-US"/>
        </w:rPr>
        <w:t xml:space="preserve"> </w:t>
      </w:r>
      <w:hyperlink r:id="rId454">
        <w:r>
          <w:rPr>
            <w:rStyle w:val="Style6"/>
            <w:spacing w:val="0"/>
            <w:lang w:val="en-US"/>
          </w:rPr>
          <w:t>www.sebi.gov.in/sebiweb/other/OtherAction.do?doRecognisedFpi=yes&amp;intmId=10</w:t>
        </w:r>
      </w:hyperlink>
    </w:p>
    <w:p>
      <w:pPr>
        <w:pStyle w:val="BodyText"/>
        <w:ind w:hanging="0" w:start="88" w:end="0"/>
        <w:rPr/>
      </w:pPr>
      <w:r>
        <w:rPr>
          <w:rStyle w:val="None"/>
          <w:b/>
          <w:bCs/>
          <w:lang w:val="en-US"/>
        </w:rPr>
        <w:t>CIN:</w:t>
      </w:r>
      <w:r>
        <w:rPr>
          <w:rStyle w:val="None"/>
          <w:b/>
          <w:bCs/>
          <w:spacing w:val="0"/>
          <w:lang w:val="en-US"/>
        </w:rPr>
        <w:t xml:space="preserve"> </w:t>
      </w:r>
      <w:r>
        <w:rPr>
          <w:rStyle w:val="Hyperlink5"/>
          <w:lang w:val="en-US"/>
        </w:rPr>
        <w:t>U67190MH1999PTC118368</w:t>
      </w:r>
    </w:p>
    <w:p>
      <w:pPr>
        <w:pStyle w:val="Body"/>
        <w:spacing w:lineRule="atLeast" w:line="430" w:before="31" w:after="0"/>
        <w:ind w:hanging="0" w:start="88" w:end="7924"/>
        <w:rPr>
          <w:rStyle w:val="None"/>
          <w:b/>
          <w:bCs/>
          <w:sz w:val="20"/>
          <w:szCs w:val="20"/>
        </w:rPr>
      </w:pPr>
      <w:r>
        <w:rPr>
          <w:rStyle w:val="None"/>
          <w:b/>
          <w:bCs/>
          <w:sz w:val="20"/>
          <w:szCs w:val="20"/>
          <w:lang w:val="en-US"/>
        </w:rPr>
        <w:t xml:space="preserve">Bankers to the Offer </w:t>
      </w:r>
      <w:r>
        <w:rPr>
          <w:rStyle w:val="None"/>
          <w:b/>
          <w:bCs/>
          <w:i/>
          <w:iCs/>
          <w:sz w:val="20"/>
          <w:szCs w:val="20"/>
          <w:lang w:val="en-US"/>
        </w:rPr>
        <w:t>Escrow</w:t>
      </w:r>
      <w:r>
        <w:rPr>
          <w:rStyle w:val="None"/>
          <w:b/>
          <w:bCs/>
          <w:i/>
          <w:iCs/>
          <w:spacing w:val="-13"/>
          <w:sz w:val="20"/>
          <w:szCs w:val="20"/>
        </w:rPr>
        <w:t xml:space="preserve"> </w:t>
      </w:r>
      <w:r>
        <w:rPr>
          <w:rStyle w:val="None"/>
          <w:b/>
          <w:bCs/>
          <w:i/>
          <w:iCs/>
          <w:sz w:val="20"/>
          <w:szCs w:val="20"/>
          <w:lang w:val="fr-FR"/>
        </w:rPr>
        <w:t>Collection</w:t>
      </w:r>
      <w:r>
        <w:rPr>
          <w:rStyle w:val="None"/>
          <w:b/>
          <w:bCs/>
          <w:i/>
          <w:iCs/>
          <w:spacing w:val="-11"/>
          <w:sz w:val="20"/>
          <w:szCs w:val="20"/>
        </w:rPr>
        <w:t xml:space="preserve"> </w:t>
      </w:r>
      <w:r>
        <w:rPr>
          <w:rStyle w:val="None"/>
          <w:b/>
          <w:bCs/>
          <w:i/>
          <w:iCs/>
          <w:sz w:val="20"/>
          <w:szCs w:val="20"/>
          <w:lang w:val="de-DE"/>
        </w:rPr>
        <w:t xml:space="preserve">Bank </w:t>
      </w:r>
      <w:r>
        <w:rPr>
          <w:rStyle w:val="None"/>
          <w:b/>
          <w:bCs/>
          <w:sz w:val="20"/>
          <w:szCs w:val="20"/>
          <w:lang w:val="nl-NL"/>
        </w:rPr>
        <w:t>Sample Holdings 2799 Private Limited</w:t>
      </w:r>
    </w:p>
    <w:p>
      <w:pPr>
        <w:pStyle w:val="BodyText"/>
        <w:ind w:hanging="0" w:start="88" w:end="6005"/>
        <w:rPr/>
      </w:pPr>
      <w:r>
        <w:rPr>
          <w:rStyle w:val="Hyperlink4"/>
          <w:lang w:val="en-US"/>
        </w:rPr>
        <w:t>Sample Holdings 2799 Private Limited</w:t>
      </w:r>
      <w:r>
        <w:rPr>
          <w:rStyle w:val="None"/>
          <w:spacing w:val="0"/>
          <w:lang w:val="en-US"/>
        </w:rPr>
        <w:t xml:space="preserve"/>
      </w:r>
      <w:r>
        <w:rPr>
          <w:rStyle w:val="Hyperlink4"/>
          <w:lang w:val="en-US"/>
        </w:rPr>
        <w:t/>
      </w:r>
      <w:r>
        <w:rPr>
          <w:rStyle w:val="None"/>
          <w:spacing w:val="0"/>
          <w:lang w:val="en-US"/>
        </w:rPr>
        <w:t xml:space="preserve"/>
      </w:r>
      <w:r>
        <w:rPr>
          <w:rStyle w:val="Hyperlink4"/>
          <w:lang w:val="en-US"/>
        </w:rPr>
        <w:t>,</w:t>
      </w:r>
      <w:r>
        <w:rPr>
          <w:rStyle w:val="None"/>
          <w:spacing w:val="0"/>
          <w:lang w:val="en-US"/>
        </w:rPr>
        <w:t xml:space="preserve"> </w:t>
      </w:r>
      <w:r>
        <w:rPr>
          <w:rStyle w:val="Hyperlink4"/>
          <w:lang w:val="en-US"/>
        </w:rPr>
        <w:t>FIG-OPS</w:t>
      </w:r>
      <w:r>
        <w:rPr>
          <w:rStyle w:val="None"/>
          <w:spacing w:val="0"/>
          <w:lang w:val="en-US"/>
        </w:rPr>
        <w:t xml:space="preserve"> </w:t>
      </w:r>
      <w:r>
        <w:rPr>
          <w:rStyle w:val="Hyperlink4"/>
          <w:lang w:val="en-US"/>
        </w:rPr>
        <w:t>Department</w:t>
      </w:r>
      <w:r>
        <w:rPr>
          <w:rStyle w:val="None"/>
          <w:spacing w:val="0"/>
          <w:lang w:val="en-US"/>
        </w:rPr>
        <w:t xml:space="preserve"> </w:t>
      </w:r>
      <w:r>
        <w:rPr>
          <w:rStyle w:val="Hyperlink4"/>
          <w:lang w:val="en-US"/>
        </w:rPr>
        <w:t>–</w:t>
      </w:r>
      <w:r>
        <w:rPr>
          <w:rStyle w:val="None"/>
          <w:spacing w:val="0"/>
          <w:lang w:val="en-US"/>
        </w:rPr>
        <w:t xml:space="preserve"> </w:t>
      </w:r>
      <w:r>
        <w:rPr>
          <w:rStyle w:val="Hyperlink4"/>
          <w:lang w:val="en-US"/>
        </w:rPr>
        <w:t>Lodha I Think Techno Campus, O-3 Level</w:t>
      </w:r>
    </w:p>
    <w:p>
      <w:pPr>
        <w:pStyle w:val="BodyText"/>
        <w:ind w:hanging="0" w:start="88" w:end="5111"/>
        <w:rPr/>
      </w:pPr>
      <w:r>
        <w:rPr>
          <w:rStyle w:val="Hyperlink4"/>
          <w:lang w:val="en-US"/>
        </w:rPr>
        <w:t>Plot No. 844, Example Sector 28, Sample Town, Example State - 000000</w:t>
      </w:r>
      <w:r>
        <w:rPr>
          <w:rStyle w:val="None"/>
          <w:spacing w:val="0"/>
          <w:lang w:val="en-US"/>
        </w:rPr>
        <w:t xml:space="preserve"/>
      </w:r>
      <w:r>
        <w:rPr>
          <w:rStyle w:val="Hyperlink4"/>
          <w:lang w:val="en-US"/>
        </w:rPr>
        <w:t/>
      </w:r>
      <w:r>
        <w:rPr>
          <w:rStyle w:val="None"/>
          <w:spacing w:val="0"/>
          <w:lang w:val="en-US"/>
        </w:rPr>
        <w:t xml:space="preserve"/>
      </w:r>
      <w:r>
        <w:rPr>
          <w:rStyle w:val="Hyperlink4"/>
          <w:lang w:val="en-US"/>
        </w:rPr>
        <w:t/>
      </w:r>
      <w:r>
        <w:rPr>
          <w:rStyle w:val="None"/>
          <w:spacing w:val="0"/>
          <w:lang w:val="en-US"/>
        </w:rPr>
        <w:t xml:space="preserve"/>
      </w:r>
      <w:r>
        <w:rPr>
          <w:rStyle w:val="Hyperlink4"/>
          <w:lang w:val="en-US"/>
        </w:rPr>
        <w:t/>
      </w:r>
      <w:r>
        <w:rPr>
          <w:rStyle w:val="None"/>
          <w:spacing w:val="0"/>
          <w:lang w:val="en-US"/>
        </w:rPr>
        <w:t xml:space="preserve"/>
      </w:r>
      <w:r>
        <w:rPr>
          <w:rStyle w:val="Hyperlink4"/>
          <w:lang w:val="en-US"/>
        </w:rPr>
        <w:t/>
      </w:r>
      <w:r>
        <w:rPr>
          <w:rStyle w:val="None"/>
          <w:spacing w:val="0"/>
          <w:lang w:val="en-US"/>
        </w:rPr>
        <w:t xml:space="preserve"/>
      </w:r>
      <w:r>
        <w:rPr>
          <w:rStyle w:val="Hyperlink4"/>
          <w:lang w:val="en-US"/>
        </w:rPr>
        <w:t/>
      </w:r>
      <w:r>
        <w:rPr>
          <w:rStyle w:val="None"/>
          <w:spacing w:val="0"/>
          <w:lang w:val="en-US"/>
        </w:rPr>
        <w:t xml:space="preserve"/>
      </w:r>
      <w:r>
        <w:rPr>
          <w:rStyle w:val="Hyperlink4"/>
          <w:lang w:val="en-US"/>
        </w:rPr>
        <w:t/>
      </w:r>
    </w:p>
    <w:p>
      <w:pPr>
        <w:pStyle w:val="BodyText"/>
        <w:ind w:hanging="0" w:start="88" w:end="0"/>
        <w:rPr/>
      </w:pPr>
      <w:r>
        <w:rPr>
          <w:rStyle w:val="None"/>
          <w:b/>
          <w:bCs/>
          <w:lang w:val="en-US"/>
        </w:rPr>
        <w:t>Telephone:</w:t>
      </w:r>
      <w:r>
        <w:rPr>
          <w:rStyle w:val="None"/>
          <w:b/>
          <w:bCs/>
          <w:spacing w:val="0"/>
          <w:lang w:val="en-US"/>
        </w:rPr>
        <w:t xml:space="preserve"> </w:t>
      </w:r>
      <w:r>
        <w:rPr>
          <w:rStyle w:val="Hyperlink4"/>
          <w:lang w:val="en-US"/>
        </w:rPr>
        <w:t>+91</w:t>
      </w:r>
      <w:r>
        <w:rPr>
          <w:rStyle w:val="None"/>
          <w:spacing w:val="0"/>
          <w:lang w:val="en-US"/>
        </w:rPr>
        <w:t xml:space="preserve"> </w:t>
      </w:r>
      <w:r>
        <w:rPr>
          <w:rStyle w:val="Hyperlink4"/>
          <w:lang w:val="en-US"/>
        </w:rPr>
        <w:t>22</w:t>
      </w:r>
      <w:r>
        <w:rPr>
          <w:rStyle w:val="None"/>
          <w:spacing w:val="0"/>
          <w:lang w:val="en-US"/>
        </w:rPr>
        <w:t xml:space="preserve"> </w:t>
      </w:r>
      <w:r>
        <w:rPr>
          <w:rStyle w:val="Hyperlink4"/>
          <w:lang w:val="en-US"/>
        </w:rPr>
        <w:t>30752929,</w:t>
      </w:r>
      <w:r>
        <w:rPr>
          <w:rStyle w:val="None"/>
          <w:spacing w:val="0"/>
          <w:lang w:val="en-US"/>
        </w:rPr>
        <w:t xml:space="preserve"> </w:t>
      </w:r>
      <w:r>
        <w:rPr>
          <w:rStyle w:val="Hyperlink4"/>
          <w:lang w:val="en-US"/>
        </w:rPr>
        <w:t>+91</w:t>
      </w:r>
      <w:r>
        <w:rPr>
          <w:rStyle w:val="None"/>
          <w:spacing w:val="0"/>
          <w:lang w:val="en-US"/>
        </w:rPr>
        <w:t xml:space="preserve"> </w:t>
      </w:r>
      <w:r>
        <w:rPr>
          <w:rStyle w:val="Hyperlink4"/>
          <w:lang w:val="en-US"/>
        </w:rPr>
        <w:t>22</w:t>
      </w:r>
      <w:r>
        <w:rPr>
          <w:rStyle w:val="None"/>
          <w:spacing w:val="0"/>
          <w:lang w:val="en-US"/>
        </w:rPr>
        <w:t xml:space="preserve"> </w:t>
      </w:r>
      <w:r>
        <w:rPr>
          <w:rStyle w:val="Hyperlink4"/>
          <w:lang w:val="en-US"/>
        </w:rPr>
        <w:t>30752928</w:t>
      </w:r>
      <w:r>
        <w:rPr>
          <w:rStyle w:val="Hyperlink5"/>
          <w:lang w:val="en-US"/>
        </w:rPr>
        <w:t xml:space="preserve"> </w:t>
      </w:r>
      <w:r>
        <w:rPr>
          <w:rStyle w:val="Hyperlink4"/>
          <w:lang w:val="en-US"/>
        </w:rPr>
        <w:t>and</w:t>
      </w:r>
      <w:r>
        <w:rPr>
          <w:rStyle w:val="None"/>
          <w:spacing w:val="0"/>
          <w:lang w:val="en-US"/>
        </w:rPr>
        <w:t xml:space="preserve"> </w:t>
      </w:r>
      <w:r>
        <w:rPr>
          <w:rStyle w:val="Hyperlink4"/>
          <w:lang w:val="en-US"/>
        </w:rPr>
        <w:t>+91</w:t>
      </w:r>
      <w:r>
        <w:rPr>
          <w:rStyle w:val="None"/>
          <w:spacing w:val="0"/>
          <w:lang w:val="en-US"/>
        </w:rPr>
        <w:t xml:space="preserve"> </w:t>
      </w:r>
      <w:r>
        <w:rPr>
          <w:rStyle w:val="Hyperlink4"/>
          <w:lang w:val="en-US"/>
        </w:rPr>
        <w:t>22</w:t>
      </w:r>
      <w:r>
        <w:rPr>
          <w:rStyle w:val="None"/>
          <w:spacing w:val="0"/>
          <w:lang w:val="en-US"/>
        </w:rPr>
        <w:t xml:space="preserve"> </w:t>
      </w:r>
      <w:r>
        <w:rPr>
          <w:rStyle w:val="Hyperlink5"/>
          <w:lang w:val="en-US"/>
        </w:rPr>
        <w:t>30752914</w:t>
      </w:r>
    </w:p>
    <w:p>
      <w:pPr>
        <w:pStyle w:val="BodyText"/>
        <w:ind w:hanging="0" w:start="88" w:end="2223"/>
        <w:rPr/>
      </w:pPr>
      <w:r>
        <w:rPr>
          <w:rStyle w:val="None"/>
          <w:b/>
          <w:bCs/>
          <w:lang w:val="en-US"/>
        </w:rPr>
        <w:t xml:space="preserve">Email: </w:t>
      </w:r>
      <w:hyperlink r:id="rId455">
        <w:r>
          <w:rPr>
            <w:rStyle w:val="Style6"/>
            <w:lang w:val="en-US"/>
          </w:rPr>
          <w:t>rztoswuz@example.com,</w:t>
        </w:r>
      </w:hyperlink>
      <w:r>
        <w:rPr>
          <w:rStyle w:val="Hyperlink4"/>
          <w:lang w:val="en-US"/>
        </w:rPr>
        <w:t xml:space="preserve"> </w:t>
      </w:r>
      <w:hyperlink r:id="rId456">
        <w:r>
          <w:rPr>
            <w:rStyle w:val="Style6"/>
            <w:lang w:val="en-US"/>
          </w:rPr>
          <w:t>mkdvzbri@example.com</w:t>
        </w:r>
      </w:hyperlink>
      <w:r>
        <w:rPr>
          <w:rStyle w:val="Hyperlink4"/>
          <w:lang w:val="en-US"/>
        </w:rPr>
        <w:t xml:space="preserve"> </w:t>
      </w:r>
      <w:hyperlink r:id="rId457">
        <w:r>
          <w:rPr>
            <w:rStyle w:val="Style6"/>
            <w:lang w:val="en-US"/>
          </w:rPr>
          <w:t>govvtxmd@example.com</w:t>
        </w:r>
      </w:hyperlink>
      <w:r>
        <w:rPr>
          <w:rStyle w:val="Hyperlink4"/>
          <w:lang w:val="en-US"/>
        </w:rPr>
        <w:t>,</w:t>
      </w:r>
      <w:r>
        <w:rPr>
          <w:rStyle w:val="None"/>
          <w:spacing w:val="0"/>
          <w:lang w:val="en-US"/>
        </w:rPr>
        <w:t xml:space="preserve"> </w:t>
      </w:r>
      <w:hyperlink r:id="rId458">
        <w:r>
          <w:rPr>
            <w:rStyle w:val="Style6"/>
            <w:lang w:val="en-US"/>
          </w:rPr>
          <w:t>pkqpeijm@example.com</w:t>
        </w:r>
      </w:hyperlink>
      <w:r>
        <w:rPr>
          <w:rStyle w:val="Hyperlink4"/>
          <w:lang w:val="en-US"/>
        </w:rPr>
        <w:t>,</w:t>
      </w:r>
      <w:r>
        <w:rPr>
          <w:rStyle w:val="None"/>
          <w:spacing w:val="0"/>
          <w:lang w:val="en-US"/>
        </w:rPr>
        <w:t xml:space="preserve"> </w:t>
      </w:r>
      <w:r>
        <w:rPr>
          <w:rStyle w:val="Hyperlink4"/>
          <w:lang w:val="en-US"/>
        </w:rPr>
        <w:t>and</w:t>
      </w:r>
      <w:r>
        <w:rPr>
          <w:rStyle w:val="None"/>
          <w:spacing w:val="0"/>
          <w:lang w:val="en-US"/>
        </w:rPr>
        <w:t xml:space="preserve"> </w:t>
      </w:r>
      <w:hyperlink r:id="rId459">
        <w:r>
          <w:rPr>
            <w:rStyle w:val="Style6"/>
            <w:lang w:val="en-US"/>
          </w:rPr>
          <w:t>jwyojqkh@example.com</w:t>
        </w:r>
      </w:hyperlink>
      <w:r>
        <w:rPr>
          <w:rStyle w:val="Hyperlink4"/>
          <w:lang w:val="en-US"/>
        </w:rPr>
        <w:t xml:space="preserve"> </w:t>
      </w:r>
      <w:r>
        <w:rPr>
          <w:rStyle w:val="None"/>
          <w:b/>
          <w:bCs/>
          <w:lang w:val="en-US"/>
        </w:rPr>
        <w:t>Website</w:t>
      </w:r>
      <w:r>
        <w:rPr>
          <w:rStyle w:val="Hyperlink4"/>
          <w:lang w:val="en-US"/>
        </w:rPr>
        <w:t xml:space="preserve">: </w:t>
      </w:r>
      <w:hyperlink r:id="rId460">
        <w:r>
          <w:rPr>
            <w:rStyle w:val="Style6"/>
            <w:lang w:val="en-US"/>
          </w:rPr>
          <w:t>www.hdfcbank.com</w:t>
        </w:r>
      </w:hyperlink>
    </w:p>
    <w:p>
      <w:pPr>
        <w:pStyle w:val="BodyText"/>
        <w:spacing w:lineRule="exact" w:line="229"/>
        <w:ind w:hanging="0" w:start="88" w:end="0"/>
        <w:rPr/>
      </w:pPr>
      <w:r>
        <w:rPr>
          <w:rStyle w:val="None"/>
          <w:b/>
          <w:bCs/>
          <w:lang w:val="en-US"/>
        </w:rPr>
        <w:t>Contact</w:t>
      </w:r>
      <w:r>
        <w:rPr>
          <w:rStyle w:val="None"/>
          <w:b/>
          <w:bCs/>
          <w:spacing w:val="0"/>
          <w:lang w:val="en-US"/>
        </w:rPr>
        <w:t xml:space="preserve"> </w:t>
      </w:r>
      <w:r>
        <w:rPr>
          <w:rStyle w:val="None"/>
          <w:b/>
          <w:bCs/>
          <w:lang w:val="en-US"/>
        </w:rPr>
        <w:t>Person</w:t>
      </w:r>
      <w:r>
        <w:rPr>
          <w:rStyle w:val="Hyperlink4"/>
          <w:lang w:val="en-US"/>
        </w:rPr>
        <w:t>:</w:t>
      </w:r>
      <w:r>
        <w:rPr>
          <w:rStyle w:val="None"/>
          <w:spacing w:val="0"/>
          <w:lang w:val="en-US"/>
        </w:rPr>
        <w:t xml:space="preserve"> </w:t>
      </w:r>
      <w:r>
        <w:rPr>
          <w:rStyle w:val="Hyperlink4"/>
          <w:lang w:val="en-US"/>
        </w:rPr>
        <w:t>Eric</w:t>
      </w:r>
      <w:r>
        <w:rPr>
          <w:rStyle w:val="None"/>
          <w:spacing w:val="0"/>
          <w:lang w:val="en-US"/>
        </w:rPr>
        <w:t xml:space="preserve"> </w:t>
      </w:r>
      <w:r>
        <w:rPr>
          <w:rStyle w:val="Hyperlink4"/>
          <w:lang w:val="en-US"/>
        </w:rPr>
        <w:t>Bacha/</w:t>
      </w:r>
      <w:r>
        <w:rPr>
          <w:rStyle w:val="None"/>
          <w:spacing w:val="0"/>
          <w:lang w:val="en-US"/>
        </w:rPr>
        <w:t xml:space="preserve"> </w:t>
      </w:r>
      <w:r>
        <w:rPr>
          <w:rStyle w:val="Hyperlink4"/>
          <w:lang w:val="en-US"/>
        </w:rPr>
        <w:t>Sachin</w:t>
      </w:r>
      <w:r>
        <w:rPr>
          <w:rStyle w:val="None"/>
          <w:spacing w:val="0"/>
          <w:lang w:val="en-US"/>
        </w:rPr>
        <w:t xml:space="preserve"> </w:t>
      </w:r>
      <w:r>
        <w:rPr>
          <w:rStyle w:val="Hyperlink4"/>
          <w:lang w:val="en-US"/>
        </w:rPr>
        <w:t>Gawade/</w:t>
      </w:r>
      <w:r>
        <w:rPr>
          <w:rStyle w:val="None"/>
          <w:spacing w:val="0"/>
          <w:lang w:val="en-US"/>
        </w:rPr>
        <w:t xml:space="preserve"> </w:t>
      </w:r>
      <w:r>
        <w:rPr>
          <w:rStyle w:val="Hyperlink4"/>
          <w:lang w:val="en-US"/>
        </w:rPr>
        <w:t>Pravin</w:t>
      </w:r>
      <w:r>
        <w:rPr>
          <w:rStyle w:val="None"/>
          <w:spacing w:val="0"/>
          <w:lang w:val="en-US"/>
        </w:rPr>
        <w:t xml:space="preserve"> </w:t>
      </w:r>
      <w:r>
        <w:rPr>
          <w:rStyle w:val="Hyperlink4"/>
          <w:lang w:val="en-US"/>
        </w:rPr>
        <w:t>Teli/</w:t>
      </w:r>
      <w:r>
        <w:rPr>
          <w:rStyle w:val="None"/>
          <w:spacing w:val="0"/>
          <w:lang w:val="en-US"/>
        </w:rPr>
        <w:t xml:space="preserve"> </w:t>
      </w:r>
      <w:r>
        <w:rPr>
          <w:rStyle w:val="Hyperlink4"/>
          <w:lang w:val="en-US"/>
        </w:rPr>
        <w:t>Siddharth</w:t>
      </w:r>
      <w:r>
        <w:rPr>
          <w:rStyle w:val="None"/>
          <w:spacing w:val="0"/>
          <w:lang w:val="en-US"/>
        </w:rPr>
        <w:t xml:space="preserve"> </w:t>
      </w:r>
      <w:r>
        <w:rPr>
          <w:rStyle w:val="Hyperlink4"/>
          <w:lang w:val="en-US"/>
        </w:rPr>
        <w:t>Jadhav/</w:t>
      </w:r>
      <w:r>
        <w:rPr>
          <w:rStyle w:val="None"/>
          <w:spacing w:val="0"/>
          <w:lang w:val="en-US"/>
        </w:rPr>
        <w:t xml:space="preserve"> </w:t>
      </w:r>
      <w:r>
        <w:rPr>
          <w:rStyle w:val="Hyperlink4"/>
          <w:lang w:val="en-US"/>
        </w:rPr>
        <w:t>Tushar</w:t>
      </w:r>
      <w:r>
        <w:rPr>
          <w:rStyle w:val="None"/>
          <w:spacing w:val="0"/>
          <w:lang w:val="en-US"/>
        </w:rPr>
        <w:t xml:space="preserve"> </w:t>
      </w:r>
      <w:r>
        <w:rPr>
          <w:rStyle w:val="Hyperlink5"/>
          <w:lang w:val="en-US"/>
        </w:rPr>
        <w:t>Gavankar</w:t>
      </w:r>
    </w:p>
    <w:p>
      <w:pPr>
        <w:pStyle w:val="Body"/>
        <w:ind w:hanging="0" w:start="88" w:end="0"/>
        <w:rPr>
          <w:rStyle w:val="Hyperlink9"/>
        </w:rPr>
      </w:pPr>
      <w:r>
        <w:rPr>
          <w:rStyle w:val="None"/>
          <w:b/>
          <w:bCs/>
          <w:sz w:val="20"/>
          <w:szCs w:val="20"/>
        </w:rPr>
        <w:t>SEBI</w:t>
      </w:r>
      <w:r>
        <w:rPr>
          <w:rStyle w:val="None"/>
          <w:b/>
          <w:bCs/>
          <w:spacing w:val="-7"/>
          <w:sz w:val="20"/>
          <w:szCs w:val="20"/>
        </w:rPr>
        <w:t xml:space="preserve"> </w:t>
      </w:r>
      <w:r>
        <w:rPr>
          <w:rStyle w:val="None"/>
          <w:b/>
          <w:bCs/>
          <w:sz w:val="20"/>
          <w:szCs w:val="20"/>
          <w:lang w:val="de-DE"/>
        </w:rPr>
        <w:t>Registration</w:t>
      </w:r>
      <w:r>
        <w:rPr>
          <w:rStyle w:val="None"/>
          <w:b/>
          <w:bCs/>
          <w:spacing w:val="-7"/>
          <w:sz w:val="20"/>
          <w:szCs w:val="20"/>
        </w:rPr>
        <w:t xml:space="preserve"> </w:t>
      </w:r>
      <w:r>
        <w:rPr>
          <w:rStyle w:val="None"/>
          <w:b/>
          <w:bCs/>
          <w:sz w:val="20"/>
          <w:szCs w:val="20"/>
        </w:rPr>
        <w:t>No:</w:t>
      </w:r>
      <w:r>
        <w:rPr>
          <w:rStyle w:val="None"/>
          <w:b/>
          <w:bCs/>
          <w:spacing w:val="-3"/>
          <w:sz w:val="20"/>
          <w:szCs w:val="20"/>
        </w:rPr>
        <w:t xml:space="preserve"> </w:t>
      </w:r>
      <w:r>
        <w:rPr>
          <w:rStyle w:val="Hyperlink10"/>
        </w:rPr>
        <w:t>INBI00000063</w:t>
      </w:r>
    </w:p>
    <w:p>
      <w:pPr>
        <w:pStyle w:val="BodyText"/>
        <w:spacing w:before="1" w:after="0"/>
        <w:ind w:hanging="0" w:start="88" w:end="0"/>
        <w:rPr/>
      </w:pPr>
      <w:r>
        <w:rPr>
          <w:rStyle w:val="None"/>
          <w:b/>
          <w:bCs/>
          <w:lang w:val="en-US"/>
        </w:rPr>
        <w:t>CIN:</w:t>
      </w:r>
      <w:r>
        <w:rPr>
          <w:rStyle w:val="None"/>
          <w:b/>
          <w:bCs/>
          <w:spacing w:val="0"/>
          <w:lang w:val="en-US"/>
        </w:rPr>
        <w:t xml:space="preserve"> </w:t>
      </w:r>
      <w:r>
        <w:rPr>
          <w:rStyle w:val="Hyperlink5"/>
          <w:lang w:val="en-US"/>
        </w:rPr>
        <w:t>L65920MH1994PLC080618</w:t>
      </w:r>
    </w:p>
    <w:p>
      <w:pPr>
        <w:pStyle w:val="BodyText"/>
        <w:rPr/>
      </w:pPr>
      <w:r>
        <w:rPr/>
      </w:r>
    </w:p>
    <w:p>
      <w:pPr>
        <w:pStyle w:val="Body"/>
        <w:ind w:hanging="0" w:start="88" w:end="0"/>
        <w:rPr>
          <w:rStyle w:val="None"/>
          <w:b/>
          <w:bCs/>
          <w:i/>
          <w:iCs/>
          <w:sz w:val="20"/>
          <w:szCs w:val="20"/>
        </w:rPr>
      </w:pPr>
      <w:r>
        <w:rPr>
          <w:rStyle w:val="None"/>
          <w:b/>
          <w:bCs/>
          <w:i/>
          <w:iCs/>
          <w:sz w:val="20"/>
          <w:szCs w:val="20"/>
        </w:rPr>
        <w:t>Public</w:t>
      </w:r>
      <w:r>
        <w:rPr>
          <w:rStyle w:val="None"/>
          <w:b/>
          <w:bCs/>
          <w:i/>
          <w:iCs/>
          <w:spacing w:val="-7"/>
          <w:sz w:val="20"/>
          <w:szCs w:val="20"/>
        </w:rPr>
        <w:t xml:space="preserve"> </w:t>
      </w:r>
      <w:r>
        <w:rPr>
          <w:rStyle w:val="None"/>
          <w:b/>
          <w:bCs/>
          <w:i/>
          <w:iCs/>
          <w:sz w:val="20"/>
          <w:szCs w:val="20"/>
          <w:lang w:val="en-US"/>
        </w:rPr>
        <w:t>Offer</w:t>
      </w:r>
      <w:r>
        <w:rPr>
          <w:rStyle w:val="None"/>
          <w:b/>
          <w:bCs/>
          <w:i/>
          <w:iCs/>
          <w:spacing w:val="-7"/>
          <w:sz w:val="20"/>
          <w:szCs w:val="20"/>
        </w:rPr>
        <w:t xml:space="preserve"> </w:t>
      </w:r>
      <w:r>
        <w:rPr>
          <w:rStyle w:val="None"/>
          <w:b/>
          <w:bCs/>
          <w:i/>
          <w:iCs/>
          <w:sz w:val="20"/>
          <w:szCs w:val="20"/>
          <w:lang w:val="en-US"/>
        </w:rPr>
        <w:t>Account</w:t>
      </w:r>
      <w:r>
        <w:rPr>
          <w:rStyle w:val="None"/>
          <w:b/>
          <w:bCs/>
          <w:i/>
          <w:iCs/>
          <w:spacing w:val="-5"/>
          <w:sz w:val="20"/>
          <w:szCs w:val="20"/>
        </w:rPr>
        <w:t xml:space="preserve"> </w:t>
      </w:r>
      <w:r>
        <w:rPr>
          <w:rStyle w:val="None"/>
          <w:b/>
          <w:bCs/>
          <w:i/>
          <w:iCs/>
          <w:spacing w:val="-3"/>
          <w:sz w:val="20"/>
          <w:szCs w:val="20"/>
          <w:lang w:val="de-DE"/>
        </w:rPr>
        <w:t>Bank</w:t>
      </w:r>
    </w:p>
    <w:p>
      <w:pPr>
        <w:pStyle w:val="Heading3"/>
        <w:spacing w:lineRule="exact" w:line="229"/>
        <w:rPr/>
      </w:pPr>
      <w:r>
        <w:rPr>
          <w:rStyle w:val="Hyperlink4"/>
        </w:rPr>
        <w:t>Sample Enterprises 9637 Private Limited</w:t>
      </w:r>
      <w:r>
        <w:rPr>
          <w:rStyle w:val="None"/>
          <w:spacing w:val="0"/>
        </w:rPr>
        <w:t xml:space="preserve"/>
      </w:r>
      <w:r>
        <w:rPr>
          <w:rStyle w:val="Hyperlink4"/>
          <w:lang w:val="de-DE"/>
        </w:rPr>
        <w:t/>
      </w:r>
      <w:r>
        <w:rPr>
          <w:rStyle w:val="None"/>
          <w:spacing w:val="0"/>
        </w:rPr>
        <w:t xml:space="preserve"/>
      </w:r>
      <w:r>
        <w:rPr>
          <w:rStyle w:val="Hyperlink5"/>
          <w:lang w:val="en-US"/>
        </w:rPr>
        <w:t/>
      </w:r>
    </w:p>
    <w:p>
      <w:pPr>
        <w:pStyle w:val="BodyText"/>
        <w:spacing w:lineRule="exact" w:line="229"/>
        <w:ind w:hanging="0" w:start="88" w:end="0"/>
        <w:rPr/>
      </w:pPr>
      <w:r>
        <w:rPr>
          <w:rStyle w:val="Hyperlink4"/>
          <w:lang w:val="en-US"/>
        </w:rPr>
        <w:t>Capital</w:t>
      </w:r>
      <w:r>
        <w:rPr>
          <w:rStyle w:val="None"/>
          <w:spacing w:val="0"/>
          <w:lang w:val="en-US"/>
        </w:rPr>
        <w:t xml:space="preserve"> </w:t>
      </w:r>
      <w:r>
        <w:rPr>
          <w:rStyle w:val="Hyperlink4"/>
          <w:lang w:val="en-US"/>
        </w:rPr>
        <w:t>Market</w:t>
      </w:r>
      <w:r>
        <w:rPr>
          <w:rStyle w:val="None"/>
          <w:spacing w:val="0"/>
          <w:lang w:val="en-US"/>
        </w:rPr>
        <w:t xml:space="preserve"> </w:t>
      </w:r>
      <w:r>
        <w:rPr>
          <w:rStyle w:val="Hyperlink5"/>
          <w:lang w:val="en-US"/>
        </w:rPr>
        <w:t>Division</w:t>
      </w:r>
    </w:p>
    <w:p>
      <w:pPr>
        <w:pStyle w:val="Body"/>
        <w:ind w:hanging="0" w:start="88" w:end="7551"/>
        <w:rPr>
          <w:rStyle w:val="Hyperlink9"/>
        </w:rPr>
      </w:pPr>
      <w:r>
        <w:rPr>
          <w:rStyle w:val="Hyperlink9"/>
        </w:rPr>
        <w:t>163,</w:t>
      </w:r>
      <w:r>
        <w:rPr>
          <w:rStyle w:val="None"/>
          <w:spacing w:val="-11"/>
          <w:sz w:val="20"/>
          <w:szCs w:val="20"/>
        </w:rPr>
        <w:t xml:space="preserve"> </w:t>
      </w:r>
      <w:r>
        <w:rPr>
          <w:rStyle w:val="Hyperlink9"/>
          <w:lang w:val="en-US"/>
        </w:rPr>
        <w:t>5th</w:t>
      </w:r>
      <w:r>
        <w:rPr>
          <w:rStyle w:val="None"/>
          <w:spacing w:val="-9"/>
          <w:sz w:val="20"/>
          <w:szCs w:val="20"/>
        </w:rPr>
        <w:t xml:space="preserve"> </w:t>
      </w:r>
      <w:r>
        <w:rPr>
          <w:rStyle w:val="Hyperlink9"/>
          <w:lang w:val="nl-NL"/>
        </w:rPr>
        <w:t>Floor,</w:t>
      </w:r>
      <w:r>
        <w:rPr>
          <w:rStyle w:val="None"/>
          <w:spacing w:val="-11"/>
          <w:sz w:val="20"/>
          <w:szCs w:val="20"/>
        </w:rPr>
        <w:t xml:space="preserve"> </w:t>
      </w:r>
      <w:r>
        <w:rPr>
          <w:rStyle w:val="Hyperlink9"/>
        </w:rPr>
        <w:t>H.T.Parekh</w:t>
      </w:r>
      <w:r>
        <w:rPr>
          <w:rStyle w:val="None"/>
          <w:spacing w:val="-10"/>
          <w:sz w:val="20"/>
          <w:szCs w:val="20"/>
        </w:rPr>
        <w:t xml:space="preserve"> </w:t>
      </w:r>
      <w:r>
        <w:rPr>
          <w:rStyle w:val="Hyperlink9"/>
          <w:lang w:val="de-DE"/>
        </w:rPr>
        <w:t xml:space="preserve">Marg Backbay Reclamation Churchgate, Mumbai </w:t>
      </w:r>
      <w:r>
        <w:rPr>
          <w:rStyle w:val="Hyperlink9"/>
        </w:rPr>
        <w:t xml:space="preserve">– 400020 </w:t>
      </w:r>
      <w:r>
        <w:rPr>
          <w:rStyle w:val="None"/>
          <w:b/>
          <w:bCs/>
          <w:sz w:val="20"/>
          <w:szCs w:val="20"/>
          <w:lang w:val="it-IT"/>
        </w:rPr>
        <w:t xml:space="preserve">Telephone: </w:t>
      </w:r>
      <w:r>
        <w:rPr>
          <w:rStyle w:val="Hyperlink9"/>
        </w:rPr>
        <w:t xml:space="preserve">022-68052182 </w:t>
      </w:r>
      <w:r>
        <w:rPr>
          <w:rStyle w:val="None"/>
          <w:b/>
          <w:bCs/>
          <w:sz w:val="20"/>
          <w:szCs w:val="20"/>
        </w:rPr>
        <w:t xml:space="preserve">Email: </w:t>
      </w:r>
      <w:hyperlink r:id="rId461">
        <w:r>
          <w:rPr>
            <w:rStyle w:val="Style6"/>
            <w:sz w:val="20"/>
            <w:szCs w:val="20"/>
          </w:rPr>
          <w:t>iayohidr@example.com</w:t>
        </w:r>
      </w:hyperlink>
      <w:r>
        <w:rPr>
          <w:rStyle w:val="Hyperlink9"/>
        </w:rPr>
        <w:t xml:space="preserve"> </w:t>
      </w:r>
      <w:r>
        <w:rPr>
          <w:rStyle w:val="None"/>
          <w:b/>
          <w:bCs/>
          <w:sz w:val="20"/>
          <w:szCs w:val="20"/>
          <w:lang w:val="en-US"/>
        </w:rPr>
        <w:t xml:space="preserve">Website: </w:t>
      </w:r>
      <w:hyperlink r:id="rId462">
        <w:r>
          <w:rPr>
            <w:rStyle w:val="Style6"/>
            <w:sz w:val="20"/>
            <w:szCs w:val="20"/>
          </w:rPr>
          <w:t>www.icicibank.com</w:t>
        </w:r>
      </w:hyperlink>
      <w:r>
        <w:rPr>
          <w:rStyle w:val="Hyperlink9"/>
        </w:rPr>
        <w:t xml:space="preserve"> </w:t>
      </w:r>
      <w:r>
        <w:rPr>
          <w:rStyle w:val="None"/>
          <w:b/>
          <w:bCs/>
          <w:sz w:val="20"/>
          <w:szCs w:val="20"/>
          <w:lang w:val="en-US"/>
        </w:rPr>
        <w:t>Contact Person</w:t>
      </w:r>
      <w:r>
        <w:rPr>
          <w:rStyle w:val="Hyperlink9"/>
        </w:rPr>
        <w:t>: Varun Badai</w:t>
      </w:r>
    </w:p>
    <w:p>
      <w:pPr>
        <w:pStyle w:val="Body"/>
        <w:spacing w:before="2" w:after="0"/>
        <w:ind w:hanging="0" w:start="88" w:end="0"/>
        <w:rPr>
          <w:rStyle w:val="Hyperlink9"/>
        </w:rPr>
      </w:pPr>
      <w:r>
        <w:rPr>
          <w:rStyle w:val="None"/>
          <w:b/>
          <w:bCs/>
          <w:sz w:val="20"/>
          <w:szCs w:val="20"/>
        </w:rPr>
        <w:t>SEBI</w:t>
      </w:r>
      <w:r>
        <w:rPr>
          <w:rStyle w:val="None"/>
          <w:b/>
          <w:bCs/>
          <w:spacing w:val="-7"/>
          <w:sz w:val="20"/>
          <w:szCs w:val="20"/>
        </w:rPr>
        <w:t xml:space="preserve"> </w:t>
      </w:r>
      <w:r>
        <w:rPr>
          <w:rStyle w:val="None"/>
          <w:b/>
          <w:bCs/>
          <w:sz w:val="20"/>
          <w:szCs w:val="20"/>
          <w:lang w:val="de-DE"/>
        </w:rPr>
        <w:t>Registration</w:t>
      </w:r>
      <w:r>
        <w:rPr>
          <w:rStyle w:val="None"/>
          <w:b/>
          <w:bCs/>
          <w:spacing w:val="-7"/>
          <w:sz w:val="20"/>
          <w:szCs w:val="20"/>
        </w:rPr>
        <w:t xml:space="preserve"> </w:t>
      </w:r>
      <w:r>
        <w:rPr>
          <w:rStyle w:val="None"/>
          <w:b/>
          <w:bCs/>
          <w:sz w:val="20"/>
          <w:szCs w:val="20"/>
        </w:rPr>
        <w:t>No:</w:t>
      </w:r>
      <w:r>
        <w:rPr>
          <w:rStyle w:val="None"/>
          <w:b/>
          <w:bCs/>
          <w:spacing w:val="-3"/>
          <w:sz w:val="20"/>
          <w:szCs w:val="20"/>
        </w:rPr>
        <w:t xml:space="preserve"> </w:t>
      </w:r>
      <w:r>
        <w:rPr>
          <w:rStyle w:val="Hyperlink10"/>
        </w:rPr>
        <w:t>INBI00000004</w:t>
      </w:r>
    </w:p>
    <w:p>
      <w:pPr>
        <w:pStyle w:val="BodyText"/>
        <w:spacing w:before="0" w:after="0"/>
        <w:ind w:hanging="0" w:start="88" w:end="0"/>
        <w:rPr/>
        <w:sectPr>
          <w:headerReference w:type="even" r:id="rId463"/>
          <w:headerReference w:type="default" r:id="rId464"/>
          <w:headerReference w:type="first" r:id="rId465"/>
          <w:footerReference w:type="even" r:id="rId466"/>
          <w:footerReference w:type="default" r:id="rId467"/>
          <w:footerReference w:type="first" r:id="rId468"/>
          <w:type w:val="nextPage"/>
          <w:pgSz w:w="11906" w:h="16838"/>
          <w:pgMar w:left="992" w:right="566" w:gutter="0" w:header="0" w:top="1100" w:footer="0" w:bottom="280"/>
          <w:pgNumType w:fmt="decimal"/>
          <w:formProt w:val="false"/>
          <w:textDirection w:val="lrTb"/>
          <w:docGrid w:type="default" w:linePitch="100" w:charSpace="0"/>
        </w:sectPr>
      </w:pPr>
      <w:r>
        <w:rPr>
          <w:rStyle w:val="None"/>
          <w:b/>
          <w:bCs/>
          <w:lang w:val="en-US"/>
        </w:rPr>
        <w:t>CIN:</w:t>
      </w:r>
      <w:r>
        <w:rPr>
          <w:rStyle w:val="None"/>
          <w:b/>
          <w:bCs/>
          <w:spacing w:val="0"/>
          <w:lang w:val="en-US"/>
        </w:rPr>
        <w:t xml:space="preserve"> </w:t>
      </w:r>
      <w:r>
        <w:rPr>
          <w:rStyle w:val="Hyperlink5"/>
          <w:lang w:val="en-US"/>
        </w:rPr>
        <w:t>L65190GJ1994PLC021012</w:t>
      </w:r>
    </w:p>
    <w:p>
      <w:pPr>
        <w:pStyle w:val="Heading3"/>
        <w:spacing w:lineRule="exact" w:line="229"/>
        <w:rPr/>
      </w:pPr>
      <w:r>
        <w:rPr>
          <w:rStyle w:val="Hyperlink4"/>
        </w:rPr>
        <w:t>Sample Holdings 2799 Private Limited</w:t>
      </w:r>
      <w:r>
        <w:rPr>
          <w:rStyle w:val="None"/>
          <w:spacing w:val="0"/>
        </w:rPr>
        <w:t xml:space="preserve"/>
      </w:r>
      <w:r>
        <w:rPr>
          <w:rStyle w:val="Hyperlink4"/>
          <w:lang w:val="de-DE"/>
        </w:rPr>
        <w:t/>
      </w:r>
      <w:r>
        <w:rPr>
          <w:rStyle w:val="None"/>
          <w:spacing w:val="0"/>
        </w:rPr>
        <w:t xml:space="preserve"/>
      </w:r>
      <w:r>
        <w:rPr>
          <w:rStyle w:val="Hyperlink5"/>
          <w:lang w:val="en-US"/>
        </w:rPr>
        <w:t/>
      </w:r>
    </w:p>
    <w:p>
      <w:pPr>
        <w:pStyle w:val="BodyText"/>
        <w:ind w:hanging="0" w:start="88" w:end="6005"/>
        <w:rPr/>
      </w:pPr>
      <w:r>
        <w:rPr>
          <w:rStyle w:val="Hyperlink4"/>
          <w:lang w:val="en-US"/>
        </w:rPr>
        <w:t>Sample Holdings 2799 Private Limited</w:t>
      </w:r>
      <w:r>
        <w:rPr>
          <w:rStyle w:val="None"/>
          <w:spacing w:val="0"/>
          <w:lang w:val="en-US"/>
        </w:rPr>
        <w:t xml:space="preserve"/>
      </w:r>
      <w:r>
        <w:rPr>
          <w:rStyle w:val="Hyperlink4"/>
          <w:lang w:val="en-US"/>
        </w:rPr>
        <w:t/>
      </w:r>
      <w:r>
        <w:rPr>
          <w:rStyle w:val="None"/>
          <w:spacing w:val="0"/>
          <w:lang w:val="en-US"/>
        </w:rPr>
        <w:t xml:space="preserve"/>
      </w:r>
      <w:r>
        <w:rPr>
          <w:rStyle w:val="Hyperlink4"/>
          <w:lang w:val="en-US"/>
        </w:rPr>
        <w:t>,</w:t>
      </w:r>
      <w:r>
        <w:rPr>
          <w:rStyle w:val="None"/>
          <w:spacing w:val="0"/>
          <w:lang w:val="en-US"/>
        </w:rPr>
        <w:t xml:space="preserve"> </w:t>
      </w:r>
      <w:r>
        <w:rPr>
          <w:rStyle w:val="Hyperlink4"/>
          <w:lang w:val="en-US"/>
        </w:rPr>
        <w:t>FIG-OPS</w:t>
      </w:r>
      <w:r>
        <w:rPr>
          <w:rStyle w:val="None"/>
          <w:spacing w:val="0"/>
          <w:lang w:val="en-US"/>
        </w:rPr>
        <w:t xml:space="preserve"> </w:t>
      </w:r>
      <w:r>
        <w:rPr>
          <w:rStyle w:val="Hyperlink4"/>
          <w:lang w:val="en-US"/>
        </w:rPr>
        <w:t>Department</w:t>
      </w:r>
      <w:r>
        <w:rPr>
          <w:rStyle w:val="None"/>
          <w:spacing w:val="0"/>
          <w:lang w:val="en-US"/>
        </w:rPr>
        <w:t xml:space="preserve"> </w:t>
      </w:r>
      <w:r>
        <w:rPr>
          <w:rStyle w:val="Hyperlink4"/>
          <w:lang w:val="en-US"/>
        </w:rPr>
        <w:t>–</w:t>
      </w:r>
      <w:r>
        <w:rPr>
          <w:rStyle w:val="None"/>
          <w:spacing w:val="0"/>
          <w:lang w:val="en-US"/>
        </w:rPr>
        <w:t xml:space="preserve"> </w:t>
      </w:r>
      <w:r>
        <w:rPr>
          <w:rStyle w:val="Hyperlink4"/>
          <w:lang w:val="en-US"/>
        </w:rPr>
        <w:t>Lodha I Think Techno Campus, O-3 Level</w:t>
      </w:r>
    </w:p>
    <w:p>
      <w:pPr>
        <w:pStyle w:val="BodyText"/>
        <w:ind w:hanging="0" w:start="88" w:end="5111"/>
        <w:rPr/>
      </w:pPr>
      <w:r>
        <w:rPr>
          <w:rStyle w:val="Hyperlink4"/>
          <w:lang w:val="en-US"/>
        </w:rPr>
        <w:t>Plot No. 844, Example Sector 28, Sample Town, Example State - 000000</w:t>
      </w:r>
      <w:r>
        <w:rPr>
          <w:rStyle w:val="None"/>
          <w:spacing w:val="0"/>
          <w:lang w:val="en-US"/>
        </w:rPr>
        <w:t xml:space="preserve"/>
      </w:r>
      <w:r>
        <w:rPr>
          <w:rStyle w:val="Hyperlink4"/>
          <w:lang w:val="en-US"/>
        </w:rPr>
        <w:t/>
      </w:r>
      <w:r>
        <w:rPr>
          <w:rStyle w:val="None"/>
          <w:spacing w:val="0"/>
          <w:lang w:val="en-US"/>
        </w:rPr>
        <w:t xml:space="preserve"/>
      </w:r>
      <w:r>
        <w:rPr>
          <w:rStyle w:val="Hyperlink4"/>
          <w:lang w:val="en-US"/>
        </w:rPr>
        <w:t/>
      </w:r>
      <w:r>
        <w:rPr>
          <w:rStyle w:val="None"/>
          <w:spacing w:val="0"/>
          <w:lang w:val="en-US"/>
        </w:rPr>
        <w:t xml:space="preserve"/>
      </w:r>
      <w:r>
        <w:rPr>
          <w:rStyle w:val="Hyperlink4"/>
          <w:lang w:val="en-US"/>
        </w:rPr>
        <w:t/>
      </w:r>
      <w:r>
        <w:rPr>
          <w:rStyle w:val="None"/>
          <w:spacing w:val="0"/>
          <w:lang w:val="en-US"/>
        </w:rPr>
        <w:t xml:space="preserve"/>
      </w:r>
      <w:r>
        <w:rPr>
          <w:rStyle w:val="Hyperlink4"/>
          <w:lang w:val="en-US"/>
        </w:rPr>
        <w:t/>
      </w:r>
      <w:r>
        <w:rPr>
          <w:rStyle w:val="None"/>
          <w:spacing w:val="0"/>
          <w:lang w:val="en-US"/>
        </w:rPr>
        <w:t xml:space="preserve"/>
      </w:r>
      <w:r>
        <w:rPr>
          <w:rStyle w:val="Hyperlink4"/>
          <w:lang w:val="en-US"/>
        </w:rPr>
        <w:t/>
      </w:r>
      <w:r>
        <w:rPr>
          <w:rStyle w:val="None"/>
          <w:spacing w:val="0"/>
          <w:lang w:val="en-US"/>
        </w:rPr>
        <w:t xml:space="preserve"/>
      </w:r>
      <w:r>
        <w:rPr>
          <w:rStyle w:val="Hyperlink4"/>
          <w:lang w:val="en-US"/>
        </w:rPr>
        <w:t/>
      </w:r>
    </w:p>
    <w:p>
      <w:pPr>
        <w:pStyle w:val="BodyText"/>
        <w:spacing w:before="1" w:after="0"/>
        <w:ind w:hanging="0" w:start="88" w:end="0"/>
        <w:rPr/>
      </w:pPr>
      <w:r>
        <w:rPr>
          <w:rStyle w:val="None"/>
          <w:b/>
          <w:bCs/>
          <w:lang w:val="en-US"/>
        </w:rPr>
        <w:t>Telephone:</w:t>
      </w:r>
      <w:r>
        <w:rPr>
          <w:rStyle w:val="None"/>
          <w:b/>
          <w:bCs/>
          <w:spacing w:val="0"/>
          <w:lang w:val="en-US"/>
        </w:rPr>
        <w:t xml:space="preserve"> </w:t>
      </w:r>
      <w:r>
        <w:rPr>
          <w:rStyle w:val="Hyperlink4"/>
          <w:lang w:val="en-US"/>
        </w:rPr>
        <w:t>+91</w:t>
      </w:r>
      <w:r>
        <w:rPr>
          <w:rStyle w:val="None"/>
          <w:spacing w:val="0"/>
          <w:lang w:val="en-US"/>
        </w:rPr>
        <w:t xml:space="preserve"> </w:t>
      </w:r>
      <w:r>
        <w:rPr>
          <w:rStyle w:val="Hyperlink4"/>
          <w:lang w:val="en-US"/>
        </w:rPr>
        <w:t>22</w:t>
      </w:r>
      <w:r>
        <w:rPr>
          <w:rStyle w:val="None"/>
          <w:spacing w:val="0"/>
          <w:lang w:val="en-US"/>
        </w:rPr>
        <w:t xml:space="preserve"> </w:t>
      </w:r>
      <w:r>
        <w:rPr>
          <w:rStyle w:val="Hyperlink4"/>
          <w:lang w:val="en-US"/>
        </w:rPr>
        <w:t>30752929,</w:t>
      </w:r>
      <w:r>
        <w:rPr>
          <w:rStyle w:val="None"/>
          <w:spacing w:val="0"/>
          <w:lang w:val="en-US"/>
        </w:rPr>
        <w:t xml:space="preserve"> </w:t>
      </w:r>
      <w:r>
        <w:rPr>
          <w:rStyle w:val="Hyperlink4"/>
          <w:lang w:val="en-US"/>
        </w:rPr>
        <w:t>+91</w:t>
      </w:r>
      <w:r>
        <w:rPr>
          <w:rStyle w:val="None"/>
          <w:spacing w:val="0"/>
          <w:lang w:val="en-US"/>
        </w:rPr>
        <w:t xml:space="preserve"> </w:t>
      </w:r>
      <w:r>
        <w:rPr>
          <w:rStyle w:val="Hyperlink4"/>
          <w:lang w:val="en-US"/>
        </w:rPr>
        <w:t>22</w:t>
      </w:r>
      <w:r>
        <w:rPr>
          <w:rStyle w:val="None"/>
          <w:spacing w:val="0"/>
          <w:lang w:val="en-US"/>
        </w:rPr>
        <w:t xml:space="preserve"> </w:t>
      </w:r>
      <w:r>
        <w:rPr>
          <w:rStyle w:val="Hyperlink4"/>
          <w:lang w:val="en-US"/>
        </w:rPr>
        <w:t>30752928</w:t>
      </w:r>
      <w:r>
        <w:rPr>
          <w:rStyle w:val="Hyperlink5"/>
          <w:lang w:val="en-US"/>
        </w:rPr>
        <w:t xml:space="preserve"> </w:t>
      </w:r>
      <w:r>
        <w:rPr>
          <w:rStyle w:val="Hyperlink4"/>
          <w:lang w:val="en-US"/>
        </w:rPr>
        <w:t>and</w:t>
      </w:r>
      <w:r>
        <w:rPr>
          <w:rStyle w:val="None"/>
          <w:spacing w:val="0"/>
          <w:lang w:val="en-US"/>
        </w:rPr>
        <w:t xml:space="preserve"> </w:t>
      </w:r>
      <w:r>
        <w:rPr>
          <w:rStyle w:val="Hyperlink4"/>
          <w:lang w:val="en-US"/>
        </w:rPr>
        <w:t>+91</w:t>
      </w:r>
      <w:r>
        <w:rPr>
          <w:rStyle w:val="None"/>
          <w:spacing w:val="0"/>
          <w:lang w:val="en-US"/>
        </w:rPr>
        <w:t xml:space="preserve"> </w:t>
      </w:r>
      <w:r>
        <w:rPr>
          <w:rStyle w:val="Hyperlink4"/>
          <w:lang w:val="en-US"/>
        </w:rPr>
        <w:t>22</w:t>
      </w:r>
      <w:r>
        <w:rPr>
          <w:rStyle w:val="None"/>
          <w:spacing w:val="0"/>
          <w:lang w:val="en-US"/>
        </w:rPr>
        <w:t xml:space="preserve"> </w:t>
      </w:r>
      <w:r>
        <w:rPr>
          <w:rStyle w:val="Hyperlink5"/>
          <w:lang w:val="en-US"/>
        </w:rPr>
        <w:t>30752914</w:t>
      </w:r>
    </w:p>
    <w:p>
      <w:pPr>
        <w:pStyle w:val="BodyText"/>
        <w:ind w:hanging="0" w:start="88" w:end="2223"/>
        <w:rPr/>
      </w:pPr>
      <w:r>
        <w:rPr>
          <w:rStyle w:val="None"/>
          <w:b/>
          <w:bCs/>
          <w:lang w:val="en-US"/>
        </w:rPr>
        <w:t xml:space="preserve">Email: </w:t>
      </w:r>
      <w:hyperlink r:id="rId469">
        <w:r>
          <w:rPr>
            <w:rStyle w:val="Style6"/>
            <w:lang w:val="en-US"/>
          </w:rPr>
          <w:t>rztoswuz@example.com,</w:t>
        </w:r>
      </w:hyperlink>
      <w:r>
        <w:rPr>
          <w:rStyle w:val="Hyperlink4"/>
          <w:lang w:val="en-US"/>
        </w:rPr>
        <w:t xml:space="preserve"> </w:t>
      </w:r>
      <w:hyperlink r:id="rId470">
        <w:r>
          <w:rPr>
            <w:rStyle w:val="Style6"/>
            <w:lang w:val="en-US"/>
          </w:rPr>
          <w:t>mkdvzbri@example.com</w:t>
        </w:r>
      </w:hyperlink>
      <w:r>
        <w:rPr>
          <w:rStyle w:val="Hyperlink4"/>
          <w:lang w:val="en-US"/>
        </w:rPr>
        <w:t xml:space="preserve"> </w:t>
      </w:r>
      <w:hyperlink r:id="rId471">
        <w:r>
          <w:rPr>
            <w:rStyle w:val="Style6"/>
            <w:lang w:val="en-US"/>
          </w:rPr>
          <w:t>govvtxmd@example.com</w:t>
        </w:r>
      </w:hyperlink>
      <w:r>
        <w:rPr>
          <w:rStyle w:val="Hyperlink4"/>
          <w:lang w:val="en-US"/>
        </w:rPr>
        <w:t>,</w:t>
      </w:r>
      <w:r>
        <w:rPr>
          <w:rStyle w:val="None"/>
          <w:spacing w:val="0"/>
          <w:lang w:val="en-US"/>
        </w:rPr>
        <w:t xml:space="preserve"> </w:t>
      </w:r>
      <w:hyperlink r:id="rId472">
        <w:r>
          <w:rPr>
            <w:rStyle w:val="Style6"/>
            <w:lang w:val="en-US"/>
          </w:rPr>
          <w:t>pkqpeijm@example.com</w:t>
        </w:r>
      </w:hyperlink>
      <w:r>
        <w:rPr>
          <w:rStyle w:val="Hyperlink4"/>
          <w:lang w:val="en-US"/>
        </w:rPr>
        <w:t>,</w:t>
      </w:r>
      <w:r>
        <w:rPr>
          <w:rStyle w:val="None"/>
          <w:spacing w:val="0"/>
          <w:lang w:val="en-US"/>
        </w:rPr>
        <w:t xml:space="preserve"> </w:t>
      </w:r>
      <w:r>
        <w:rPr>
          <w:rStyle w:val="Hyperlink4"/>
          <w:lang w:val="en-US"/>
        </w:rPr>
        <w:t>and</w:t>
      </w:r>
      <w:r>
        <w:rPr>
          <w:rStyle w:val="None"/>
          <w:spacing w:val="0"/>
          <w:lang w:val="en-US"/>
        </w:rPr>
        <w:t xml:space="preserve"> </w:t>
      </w:r>
      <w:hyperlink r:id="rId473">
        <w:r>
          <w:rPr>
            <w:rStyle w:val="Style6"/>
            <w:lang w:val="en-US"/>
          </w:rPr>
          <w:t>jwyojqkh@example.com</w:t>
        </w:r>
      </w:hyperlink>
      <w:r>
        <w:rPr>
          <w:rStyle w:val="Hyperlink4"/>
          <w:lang w:val="en-US"/>
        </w:rPr>
        <w:t xml:space="preserve"> </w:t>
      </w:r>
      <w:r>
        <w:rPr>
          <w:rStyle w:val="None"/>
          <w:b/>
          <w:bCs/>
          <w:lang w:val="en-US"/>
        </w:rPr>
        <w:t>Website</w:t>
      </w:r>
      <w:r>
        <w:rPr>
          <w:rStyle w:val="Hyperlink4"/>
          <w:lang w:val="en-US"/>
        </w:rPr>
        <w:t xml:space="preserve">: </w:t>
      </w:r>
      <w:hyperlink r:id="rId474">
        <w:r>
          <w:rPr>
            <w:rStyle w:val="Style6"/>
            <w:lang w:val="en-US"/>
          </w:rPr>
          <w:t>www.hdfcbank.com</w:t>
        </w:r>
      </w:hyperlink>
    </w:p>
    <w:p>
      <w:pPr>
        <w:pStyle w:val="BodyText"/>
        <w:spacing w:lineRule="exact" w:line="229"/>
        <w:ind w:hanging="0" w:start="88" w:end="0"/>
        <w:rPr/>
      </w:pPr>
      <w:r>
        <w:rPr>
          <w:rStyle w:val="None"/>
          <w:b/>
          <w:bCs/>
          <w:lang w:val="en-US"/>
        </w:rPr>
        <w:t>Contact</w:t>
      </w:r>
      <w:r>
        <w:rPr>
          <w:rStyle w:val="None"/>
          <w:b/>
          <w:bCs/>
          <w:spacing w:val="0"/>
          <w:lang w:val="en-US"/>
        </w:rPr>
        <w:t xml:space="preserve"> </w:t>
      </w:r>
      <w:r>
        <w:rPr>
          <w:rStyle w:val="None"/>
          <w:b/>
          <w:bCs/>
          <w:lang w:val="en-US"/>
        </w:rPr>
        <w:t>Person</w:t>
      </w:r>
      <w:r>
        <w:rPr>
          <w:rStyle w:val="Hyperlink4"/>
          <w:lang w:val="en-US"/>
        </w:rPr>
        <w:t>:</w:t>
      </w:r>
      <w:r>
        <w:rPr>
          <w:rStyle w:val="None"/>
          <w:spacing w:val="0"/>
          <w:lang w:val="en-US"/>
        </w:rPr>
        <w:t xml:space="preserve"> </w:t>
      </w:r>
      <w:r>
        <w:rPr>
          <w:rStyle w:val="Hyperlink4"/>
          <w:lang w:val="en-US"/>
        </w:rPr>
        <w:t>Eric</w:t>
      </w:r>
      <w:r>
        <w:rPr>
          <w:rStyle w:val="None"/>
          <w:spacing w:val="0"/>
          <w:lang w:val="en-US"/>
        </w:rPr>
        <w:t xml:space="preserve"> </w:t>
      </w:r>
      <w:r>
        <w:rPr>
          <w:rStyle w:val="Hyperlink4"/>
          <w:lang w:val="en-US"/>
        </w:rPr>
        <w:t>Bacha/</w:t>
      </w:r>
      <w:r>
        <w:rPr>
          <w:rStyle w:val="None"/>
          <w:spacing w:val="0"/>
          <w:lang w:val="en-US"/>
        </w:rPr>
        <w:t xml:space="preserve"> </w:t>
      </w:r>
      <w:r>
        <w:rPr>
          <w:rStyle w:val="Hyperlink4"/>
          <w:lang w:val="en-US"/>
        </w:rPr>
        <w:t>Sachin</w:t>
      </w:r>
      <w:r>
        <w:rPr>
          <w:rStyle w:val="None"/>
          <w:spacing w:val="0"/>
          <w:lang w:val="en-US"/>
        </w:rPr>
        <w:t xml:space="preserve"> </w:t>
      </w:r>
      <w:r>
        <w:rPr>
          <w:rStyle w:val="Hyperlink4"/>
          <w:lang w:val="en-US"/>
        </w:rPr>
        <w:t>Gawade/</w:t>
      </w:r>
      <w:r>
        <w:rPr>
          <w:rStyle w:val="None"/>
          <w:spacing w:val="0"/>
          <w:lang w:val="en-US"/>
        </w:rPr>
        <w:t xml:space="preserve"> </w:t>
      </w:r>
      <w:r>
        <w:rPr>
          <w:rStyle w:val="Hyperlink4"/>
          <w:lang w:val="en-US"/>
        </w:rPr>
        <w:t>Pravin</w:t>
      </w:r>
      <w:r>
        <w:rPr>
          <w:rStyle w:val="None"/>
          <w:spacing w:val="0"/>
          <w:lang w:val="en-US"/>
        </w:rPr>
        <w:t xml:space="preserve"> </w:t>
      </w:r>
      <w:r>
        <w:rPr>
          <w:rStyle w:val="Hyperlink4"/>
          <w:lang w:val="en-US"/>
        </w:rPr>
        <w:t>Teli/</w:t>
      </w:r>
      <w:r>
        <w:rPr>
          <w:rStyle w:val="None"/>
          <w:spacing w:val="0"/>
          <w:lang w:val="en-US"/>
        </w:rPr>
        <w:t xml:space="preserve"> </w:t>
      </w:r>
      <w:r>
        <w:rPr>
          <w:rStyle w:val="Hyperlink4"/>
          <w:lang w:val="en-US"/>
        </w:rPr>
        <w:t>Siddharth</w:t>
      </w:r>
      <w:r>
        <w:rPr>
          <w:rStyle w:val="None"/>
          <w:spacing w:val="0"/>
          <w:lang w:val="en-US"/>
        </w:rPr>
        <w:t xml:space="preserve"> </w:t>
      </w:r>
      <w:r>
        <w:rPr>
          <w:rStyle w:val="Hyperlink4"/>
          <w:lang w:val="en-US"/>
        </w:rPr>
        <w:t>Jadhav/</w:t>
      </w:r>
      <w:r>
        <w:rPr>
          <w:rStyle w:val="None"/>
          <w:spacing w:val="0"/>
          <w:lang w:val="en-US"/>
        </w:rPr>
        <w:t xml:space="preserve"> </w:t>
      </w:r>
      <w:r>
        <w:rPr>
          <w:rStyle w:val="Hyperlink4"/>
          <w:lang w:val="en-US"/>
        </w:rPr>
        <w:t>Tushar</w:t>
      </w:r>
      <w:r>
        <w:rPr>
          <w:rStyle w:val="None"/>
          <w:spacing w:val="0"/>
          <w:lang w:val="en-US"/>
        </w:rPr>
        <w:t xml:space="preserve"> </w:t>
      </w:r>
      <w:r>
        <w:rPr>
          <w:rStyle w:val="Hyperlink5"/>
          <w:lang w:val="en-US"/>
        </w:rPr>
        <w:t>Gavankar</w:t>
      </w:r>
    </w:p>
    <w:p>
      <w:pPr>
        <w:pStyle w:val="Body"/>
        <w:ind w:hanging="0" w:start="88" w:end="0"/>
        <w:rPr>
          <w:rStyle w:val="Hyperlink9"/>
        </w:rPr>
      </w:pPr>
      <w:r>
        <w:rPr>
          <w:rStyle w:val="None"/>
          <w:b/>
          <w:bCs/>
          <w:sz w:val="20"/>
          <w:szCs w:val="20"/>
        </w:rPr>
        <w:t>SEBI</w:t>
      </w:r>
      <w:r>
        <w:rPr>
          <w:rStyle w:val="None"/>
          <w:b/>
          <w:bCs/>
          <w:spacing w:val="-7"/>
          <w:sz w:val="20"/>
          <w:szCs w:val="20"/>
        </w:rPr>
        <w:t xml:space="preserve"> </w:t>
      </w:r>
      <w:r>
        <w:rPr>
          <w:rStyle w:val="None"/>
          <w:b/>
          <w:bCs/>
          <w:sz w:val="20"/>
          <w:szCs w:val="20"/>
          <w:lang w:val="de-DE"/>
        </w:rPr>
        <w:t>Registration</w:t>
      </w:r>
      <w:r>
        <w:rPr>
          <w:rStyle w:val="None"/>
          <w:b/>
          <w:bCs/>
          <w:spacing w:val="-7"/>
          <w:sz w:val="20"/>
          <w:szCs w:val="20"/>
        </w:rPr>
        <w:t xml:space="preserve"> </w:t>
      </w:r>
      <w:r>
        <w:rPr>
          <w:rStyle w:val="None"/>
          <w:b/>
          <w:bCs/>
          <w:sz w:val="20"/>
          <w:szCs w:val="20"/>
        </w:rPr>
        <w:t>No:</w:t>
      </w:r>
      <w:r>
        <w:rPr>
          <w:rStyle w:val="None"/>
          <w:b/>
          <w:bCs/>
          <w:spacing w:val="-3"/>
          <w:sz w:val="20"/>
          <w:szCs w:val="20"/>
        </w:rPr>
        <w:t xml:space="preserve"> </w:t>
      </w:r>
      <w:r>
        <w:rPr>
          <w:rStyle w:val="Hyperlink10"/>
        </w:rPr>
        <w:t>INBI00000063</w:t>
      </w:r>
    </w:p>
    <w:p>
      <w:pPr>
        <w:pStyle w:val="BodyText"/>
        <w:spacing w:before="1" w:after="0"/>
        <w:ind w:hanging="0" w:start="88" w:end="0"/>
        <w:rPr/>
      </w:pPr>
      <w:r>
        <w:rPr>
          <w:rStyle w:val="None"/>
          <w:b/>
          <w:bCs/>
          <w:lang w:val="en-US"/>
        </w:rPr>
        <w:t>CIN:</w:t>
      </w:r>
      <w:r>
        <w:rPr>
          <w:rStyle w:val="None"/>
          <w:b/>
          <w:bCs/>
          <w:spacing w:val="0"/>
          <w:lang w:val="en-US"/>
        </w:rPr>
        <w:t xml:space="preserve"> </w:t>
      </w:r>
      <w:r>
        <w:rPr>
          <w:rStyle w:val="Hyperlink5"/>
          <w:lang w:val="en-US"/>
        </w:rPr>
        <w:t>L65920MH1994PLC080618</w:t>
      </w:r>
    </w:p>
    <w:p>
      <w:pPr>
        <w:pStyle w:val="BodyText"/>
        <w:rPr/>
      </w:pPr>
      <w:r>
        <w:rPr/>
      </w:r>
    </w:p>
    <w:p>
      <w:pPr>
        <w:pStyle w:val="Body"/>
        <w:spacing w:before="1" w:after="0"/>
        <w:ind w:hanging="0" w:start="88" w:end="0"/>
        <w:rPr>
          <w:rStyle w:val="None"/>
          <w:b/>
          <w:bCs/>
          <w:i/>
          <w:iCs/>
          <w:sz w:val="20"/>
          <w:szCs w:val="20"/>
        </w:rPr>
      </w:pPr>
      <w:r>
        <w:rPr>
          <w:rStyle w:val="None"/>
          <w:b/>
          <w:bCs/>
          <w:i/>
          <w:iCs/>
          <w:sz w:val="20"/>
          <w:szCs w:val="20"/>
          <w:lang w:val="en-US"/>
        </w:rPr>
        <w:t>Sponsor</w:t>
      </w:r>
      <w:r>
        <w:rPr>
          <w:rStyle w:val="None"/>
          <w:b/>
          <w:bCs/>
          <w:i/>
          <w:iCs/>
          <w:spacing w:val="-9"/>
          <w:sz w:val="20"/>
          <w:szCs w:val="20"/>
        </w:rPr>
        <w:t xml:space="preserve"> </w:t>
      </w:r>
      <w:r>
        <w:rPr>
          <w:rStyle w:val="None"/>
          <w:b/>
          <w:bCs/>
          <w:i/>
          <w:iCs/>
          <w:spacing w:val="-1"/>
          <w:sz w:val="20"/>
          <w:szCs w:val="20"/>
        </w:rPr>
        <w:t>Banks</w:t>
      </w:r>
    </w:p>
    <w:p>
      <w:pPr>
        <w:pStyle w:val="Heading3"/>
        <w:spacing w:lineRule="exact" w:line="229" w:before="199" w:after="0"/>
        <w:rPr/>
      </w:pPr>
      <w:r>
        <w:rPr>
          <w:rStyle w:val="Hyperlink4"/>
        </w:rPr>
        <w:t>Sample Enterprises 9637 Private Limited</w:t>
      </w:r>
      <w:r>
        <w:rPr>
          <w:rStyle w:val="None"/>
          <w:spacing w:val="0"/>
        </w:rPr>
        <w:t xml:space="preserve"/>
      </w:r>
      <w:r>
        <w:rPr>
          <w:rStyle w:val="Hyperlink4"/>
          <w:lang w:val="de-DE"/>
        </w:rPr>
        <w:t/>
      </w:r>
      <w:r>
        <w:rPr>
          <w:rStyle w:val="None"/>
          <w:spacing w:val="0"/>
        </w:rPr>
        <w:t xml:space="preserve"/>
      </w:r>
      <w:r>
        <w:rPr>
          <w:rStyle w:val="Hyperlink5"/>
          <w:lang w:val="en-US"/>
        </w:rPr>
        <w:t/>
      </w:r>
    </w:p>
    <w:p>
      <w:pPr>
        <w:pStyle w:val="BodyText"/>
        <w:spacing w:lineRule="exact" w:line="229"/>
        <w:ind w:hanging="0" w:start="88" w:end="0"/>
        <w:rPr/>
      </w:pPr>
      <w:r>
        <w:rPr>
          <w:rStyle w:val="Hyperlink4"/>
          <w:lang w:val="en-US"/>
        </w:rPr>
        <w:t>Capital</w:t>
      </w:r>
      <w:r>
        <w:rPr>
          <w:rStyle w:val="None"/>
          <w:spacing w:val="0"/>
          <w:lang w:val="en-US"/>
        </w:rPr>
        <w:t xml:space="preserve"> </w:t>
      </w:r>
      <w:r>
        <w:rPr>
          <w:rStyle w:val="Hyperlink4"/>
          <w:lang w:val="en-US"/>
        </w:rPr>
        <w:t>Market</w:t>
      </w:r>
      <w:r>
        <w:rPr>
          <w:rStyle w:val="None"/>
          <w:spacing w:val="0"/>
          <w:lang w:val="en-US"/>
        </w:rPr>
        <w:t xml:space="preserve"> </w:t>
      </w:r>
      <w:r>
        <w:rPr>
          <w:rStyle w:val="Hyperlink5"/>
          <w:lang w:val="en-US"/>
        </w:rPr>
        <w:t>Division</w:t>
      </w:r>
    </w:p>
    <w:p>
      <w:pPr>
        <w:pStyle w:val="Body"/>
        <w:spacing w:before="1" w:after="0"/>
        <w:ind w:hanging="0" w:start="88" w:end="7551"/>
        <w:rPr>
          <w:rStyle w:val="Hyperlink9"/>
        </w:rPr>
      </w:pPr>
      <w:r>
        <w:rPr>
          <w:rStyle w:val="Hyperlink9"/>
        </w:rPr>
        <w:t>163,</w:t>
      </w:r>
      <w:r>
        <w:rPr>
          <w:rStyle w:val="None"/>
          <w:spacing w:val="-11"/>
          <w:sz w:val="20"/>
          <w:szCs w:val="20"/>
        </w:rPr>
        <w:t xml:space="preserve"> </w:t>
      </w:r>
      <w:r>
        <w:rPr>
          <w:rStyle w:val="Hyperlink9"/>
          <w:lang w:val="en-US"/>
        </w:rPr>
        <w:t>5th</w:t>
      </w:r>
      <w:r>
        <w:rPr>
          <w:rStyle w:val="None"/>
          <w:spacing w:val="-9"/>
          <w:sz w:val="20"/>
          <w:szCs w:val="20"/>
        </w:rPr>
        <w:t xml:space="preserve"> </w:t>
      </w:r>
      <w:r>
        <w:rPr>
          <w:rStyle w:val="Hyperlink9"/>
          <w:lang w:val="nl-NL"/>
        </w:rPr>
        <w:t>Floor,</w:t>
      </w:r>
      <w:r>
        <w:rPr>
          <w:rStyle w:val="None"/>
          <w:spacing w:val="-11"/>
          <w:sz w:val="20"/>
          <w:szCs w:val="20"/>
        </w:rPr>
        <w:t xml:space="preserve"> </w:t>
      </w:r>
      <w:r>
        <w:rPr>
          <w:rStyle w:val="Hyperlink9"/>
        </w:rPr>
        <w:t>H.T.Parekh</w:t>
      </w:r>
      <w:r>
        <w:rPr>
          <w:rStyle w:val="None"/>
          <w:spacing w:val="-10"/>
          <w:sz w:val="20"/>
          <w:szCs w:val="20"/>
        </w:rPr>
        <w:t xml:space="preserve"> </w:t>
      </w:r>
      <w:r>
        <w:rPr>
          <w:rStyle w:val="Hyperlink9"/>
          <w:lang w:val="de-DE"/>
        </w:rPr>
        <w:t xml:space="preserve">Marg Backbay Reclamation Churchgate, Mumbai </w:t>
      </w:r>
      <w:r>
        <w:rPr>
          <w:rStyle w:val="Hyperlink9"/>
        </w:rPr>
        <w:t xml:space="preserve">– 400020 </w:t>
      </w:r>
      <w:r>
        <w:rPr>
          <w:rStyle w:val="None"/>
          <w:b/>
          <w:bCs/>
          <w:sz w:val="20"/>
          <w:szCs w:val="20"/>
          <w:lang w:val="it-IT"/>
        </w:rPr>
        <w:t xml:space="preserve">Telephone: </w:t>
      </w:r>
      <w:r>
        <w:rPr>
          <w:rStyle w:val="Hyperlink9"/>
        </w:rPr>
        <w:t xml:space="preserve">022-68052182 </w:t>
      </w:r>
      <w:r>
        <w:rPr>
          <w:rStyle w:val="None"/>
          <w:b/>
          <w:bCs/>
          <w:sz w:val="20"/>
          <w:szCs w:val="20"/>
        </w:rPr>
        <w:t xml:space="preserve">Email: </w:t>
      </w:r>
      <w:hyperlink r:id="rId475">
        <w:r>
          <w:rPr>
            <w:rStyle w:val="Style6"/>
            <w:sz w:val="20"/>
            <w:szCs w:val="20"/>
          </w:rPr>
          <w:t>iayohidr@example.com</w:t>
        </w:r>
      </w:hyperlink>
      <w:r>
        <w:rPr>
          <w:rStyle w:val="Hyperlink9"/>
        </w:rPr>
        <w:t xml:space="preserve"> </w:t>
      </w:r>
      <w:r>
        <w:rPr>
          <w:rStyle w:val="None"/>
          <w:b/>
          <w:bCs/>
          <w:sz w:val="20"/>
          <w:szCs w:val="20"/>
          <w:lang w:val="en-US"/>
        </w:rPr>
        <w:t xml:space="preserve">Website: </w:t>
      </w:r>
      <w:hyperlink r:id="rId476">
        <w:r>
          <w:rPr>
            <w:rStyle w:val="Style6"/>
            <w:sz w:val="20"/>
            <w:szCs w:val="20"/>
          </w:rPr>
          <w:t>www.icicibank.com</w:t>
        </w:r>
      </w:hyperlink>
      <w:r>
        <w:rPr>
          <w:rStyle w:val="Hyperlink9"/>
        </w:rPr>
        <w:t xml:space="preserve"> </w:t>
      </w:r>
      <w:r>
        <w:rPr>
          <w:rStyle w:val="None"/>
          <w:b/>
          <w:bCs/>
          <w:sz w:val="20"/>
          <w:szCs w:val="20"/>
          <w:lang w:val="en-US"/>
        </w:rPr>
        <w:t>Contact Person</w:t>
      </w:r>
      <w:r>
        <w:rPr>
          <w:rStyle w:val="Hyperlink9"/>
        </w:rPr>
        <w:t>: Varun Badai</w:t>
      </w:r>
    </w:p>
    <w:p>
      <w:pPr>
        <w:pStyle w:val="Body"/>
        <w:spacing w:before="1" w:after="0"/>
        <w:ind w:hanging="0" w:start="88" w:end="0"/>
        <w:rPr>
          <w:rStyle w:val="Hyperlink9"/>
        </w:rPr>
      </w:pPr>
      <w:r>
        <w:rPr>
          <w:rStyle w:val="None"/>
          <w:b/>
          <w:bCs/>
          <w:sz w:val="20"/>
          <w:szCs w:val="20"/>
        </w:rPr>
        <w:t>SEBI</w:t>
      </w:r>
      <w:r>
        <w:rPr>
          <w:rStyle w:val="None"/>
          <w:b/>
          <w:bCs/>
          <w:spacing w:val="-7"/>
          <w:sz w:val="20"/>
          <w:szCs w:val="20"/>
        </w:rPr>
        <w:t xml:space="preserve"> </w:t>
      </w:r>
      <w:r>
        <w:rPr>
          <w:rStyle w:val="None"/>
          <w:b/>
          <w:bCs/>
          <w:sz w:val="20"/>
          <w:szCs w:val="20"/>
          <w:lang w:val="de-DE"/>
        </w:rPr>
        <w:t>Registration</w:t>
      </w:r>
      <w:r>
        <w:rPr>
          <w:rStyle w:val="None"/>
          <w:b/>
          <w:bCs/>
          <w:spacing w:val="-7"/>
          <w:sz w:val="20"/>
          <w:szCs w:val="20"/>
        </w:rPr>
        <w:t xml:space="preserve"> </w:t>
      </w:r>
      <w:r>
        <w:rPr>
          <w:rStyle w:val="None"/>
          <w:b/>
          <w:bCs/>
          <w:sz w:val="20"/>
          <w:szCs w:val="20"/>
        </w:rPr>
        <w:t>No:</w:t>
      </w:r>
      <w:r>
        <w:rPr>
          <w:rStyle w:val="None"/>
          <w:b/>
          <w:bCs/>
          <w:spacing w:val="-3"/>
          <w:sz w:val="20"/>
          <w:szCs w:val="20"/>
        </w:rPr>
        <w:t xml:space="preserve"> </w:t>
      </w:r>
      <w:r>
        <w:rPr>
          <w:rStyle w:val="Hyperlink10"/>
        </w:rPr>
        <w:t>INBI00000004</w:t>
      </w:r>
    </w:p>
    <w:p>
      <w:pPr>
        <w:pStyle w:val="BodyText"/>
        <w:ind w:hanging="0" w:start="88" w:end="0"/>
        <w:rPr/>
      </w:pPr>
      <w:r>
        <w:rPr>
          <w:rStyle w:val="None"/>
          <w:b/>
          <w:bCs/>
          <w:lang w:val="en-US"/>
        </w:rPr>
        <w:t>CIN:</w:t>
      </w:r>
      <w:r>
        <w:rPr>
          <w:rStyle w:val="None"/>
          <w:b/>
          <w:bCs/>
          <w:spacing w:val="0"/>
          <w:lang w:val="en-US"/>
        </w:rPr>
        <w:t xml:space="preserve"> </w:t>
      </w:r>
      <w:r>
        <w:rPr>
          <w:rStyle w:val="Hyperlink5"/>
          <w:lang w:val="en-US"/>
        </w:rPr>
        <w:t>L65190GJ1994PLC021012</w:t>
      </w:r>
    </w:p>
    <w:p>
      <w:pPr>
        <w:pStyle w:val="Heading3"/>
        <w:spacing w:before="229" w:after="0"/>
        <w:rPr/>
      </w:pPr>
      <w:r>
        <w:rPr>
          <w:rStyle w:val="Hyperlink4"/>
        </w:rPr>
        <w:t>Sample Holdings 2799 Private Limited</w:t>
      </w:r>
      <w:r>
        <w:rPr>
          <w:rStyle w:val="None"/>
          <w:spacing w:val="0"/>
        </w:rPr>
        <w:t xml:space="preserve"/>
      </w:r>
      <w:r>
        <w:rPr>
          <w:rStyle w:val="Hyperlink4"/>
          <w:lang w:val="de-DE"/>
        </w:rPr>
        <w:t/>
      </w:r>
      <w:r>
        <w:rPr>
          <w:rStyle w:val="None"/>
          <w:spacing w:val="0"/>
        </w:rPr>
        <w:t xml:space="preserve"/>
      </w:r>
      <w:r>
        <w:rPr>
          <w:rStyle w:val="Hyperlink5"/>
          <w:lang w:val="en-US"/>
        </w:rPr>
        <w:t/>
      </w:r>
    </w:p>
    <w:p>
      <w:pPr>
        <w:pStyle w:val="BodyText"/>
        <w:ind w:hanging="0" w:start="88" w:end="6005"/>
        <w:rPr/>
      </w:pPr>
      <w:r>
        <w:rPr>
          <w:rStyle w:val="Hyperlink4"/>
          <w:lang w:val="en-US"/>
        </w:rPr>
        <w:t>Sample Holdings 2799 Private Limited</w:t>
      </w:r>
      <w:r>
        <w:rPr>
          <w:rStyle w:val="None"/>
          <w:spacing w:val="0"/>
          <w:lang w:val="en-US"/>
        </w:rPr>
        <w:t xml:space="preserve"/>
      </w:r>
      <w:r>
        <w:rPr>
          <w:rStyle w:val="Hyperlink4"/>
          <w:lang w:val="en-US"/>
        </w:rPr>
        <w:t/>
      </w:r>
      <w:r>
        <w:rPr>
          <w:rStyle w:val="None"/>
          <w:spacing w:val="0"/>
          <w:lang w:val="en-US"/>
        </w:rPr>
        <w:t xml:space="preserve"/>
      </w:r>
      <w:r>
        <w:rPr>
          <w:rStyle w:val="Hyperlink4"/>
          <w:lang w:val="en-US"/>
        </w:rPr>
        <w:t>,</w:t>
      </w:r>
      <w:r>
        <w:rPr>
          <w:rStyle w:val="None"/>
          <w:spacing w:val="0"/>
          <w:lang w:val="en-US"/>
        </w:rPr>
        <w:t xml:space="preserve"> </w:t>
      </w:r>
      <w:r>
        <w:rPr>
          <w:rStyle w:val="Hyperlink4"/>
          <w:lang w:val="en-US"/>
        </w:rPr>
        <w:t>FIG-OPS</w:t>
      </w:r>
      <w:r>
        <w:rPr>
          <w:rStyle w:val="None"/>
          <w:spacing w:val="0"/>
          <w:lang w:val="en-US"/>
        </w:rPr>
        <w:t xml:space="preserve"> </w:t>
      </w:r>
      <w:r>
        <w:rPr>
          <w:rStyle w:val="Hyperlink4"/>
          <w:lang w:val="en-US"/>
        </w:rPr>
        <w:t>Department</w:t>
      </w:r>
      <w:r>
        <w:rPr>
          <w:rStyle w:val="None"/>
          <w:spacing w:val="0"/>
          <w:lang w:val="en-US"/>
        </w:rPr>
        <w:t xml:space="preserve"> </w:t>
      </w:r>
      <w:r>
        <w:rPr>
          <w:rStyle w:val="Hyperlink4"/>
          <w:lang w:val="en-US"/>
        </w:rPr>
        <w:t>–</w:t>
      </w:r>
      <w:r>
        <w:rPr>
          <w:rStyle w:val="None"/>
          <w:spacing w:val="0"/>
          <w:lang w:val="en-US"/>
        </w:rPr>
        <w:t xml:space="preserve"> </w:t>
      </w:r>
      <w:r>
        <w:rPr>
          <w:rStyle w:val="Hyperlink4"/>
          <w:lang w:val="en-US"/>
        </w:rPr>
        <w:t>Lodha I Think Techno Campus, O-3 Level</w:t>
      </w:r>
    </w:p>
    <w:p>
      <w:pPr>
        <w:pStyle w:val="BodyText"/>
        <w:spacing w:before="1" w:after="0"/>
        <w:ind w:hanging="0" w:start="88" w:end="5111"/>
        <w:rPr/>
      </w:pPr>
      <w:r>
        <w:rPr>
          <w:rStyle w:val="Hyperlink4"/>
          <w:lang w:val="en-US"/>
        </w:rPr>
        <w:t>Plot No. 844, Example Sector 28, Sample Town, Example State - 000000</w:t>
      </w:r>
      <w:r>
        <w:rPr>
          <w:rStyle w:val="None"/>
          <w:spacing w:val="0"/>
          <w:lang w:val="en-US"/>
        </w:rPr>
        <w:t xml:space="preserve"/>
      </w:r>
      <w:r>
        <w:rPr>
          <w:rStyle w:val="Hyperlink4"/>
          <w:lang w:val="en-US"/>
        </w:rPr>
        <w:t/>
      </w:r>
      <w:r>
        <w:rPr>
          <w:rStyle w:val="None"/>
          <w:spacing w:val="0"/>
          <w:lang w:val="en-US"/>
        </w:rPr>
        <w:t xml:space="preserve"/>
      </w:r>
      <w:r>
        <w:rPr>
          <w:rStyle w:val="Hyperlink4"/>
          <w:lang w:val="en-US"/>
        </w:rPr>
        <w:t/>
      </w:r>
      <w:r>
        <w:rPr>
          <w:rStyle w:val="None"/>
          <w:spacing w:val="0"/>
          <w:lang w:val="en-US"/>
        </w:rPr>
        <w:t xml:space="preserve"/>
      </w:r>
      <w:r>
        <w:rPr>
          <w:rStyle w:val="Hyperlink4"/>
          <w:lang w:val="en-US"/>
        </w:rPr>
        <w:t/>
      </w:r>
      <w:r>
        <w:rPr>
          <w:rStyle w:val="None"/>
          <w:spacing w:val="0"/>
          <w:lang w:val="en-US"/>
        </w:rPr>
        <w:t xml:space="preserve"/>
      </w:r>
      <w:r>
        <w:rPr>
          <w:rStyle w:val="Hyperlink4"/>
          <w:lang w:val="en-US"/>
        </w:rPr>
        <w:t/>
      </w:r>
      <w:r>
        <w:rPr>
          <w:rStyle w:val="None"/>
          <w:spacing w:val="0"/>
          <w:lang w:val="en-US"/>
        </w:rPr>
        <w:t xml:space="preserve"/>
      </w:r>
      <w:r>
        <w:rPr>
          <w:rStyle w:val="Hyperlink4"/>
          <w:lang w:val="en-US"/>
        </w:rPr>
        <w:t/>
      </w:r>
      <w:r>
        <w:rPr>
          <w:rStyle w:val="None"/>
          <w:spacing w:val="0"/>
          <w:lang w:val="en-US"/>
        </w:rPr>
        <w:t xml:space="preserve"/>
      </w:r>
      <w:r>
        <w:rPr>
          <w:rStyle w:val="Hyperlink4"/>
          <w:lang w:val="en-US"/>
        </w:rPr>
        <w:t/>
      </w:r>
    </w:p>
    <w:p>
      <w:pPr>
        <w:pStyle w:val="BodyText"/>
        <w:spacing w:lineRule="exact" w:line="229" w:before="1" w:after="0"/>
        <w:ind w:hanging="0" w:start="88" w:end="0"/>
        <w:rPr/>
      </w:pPr>
      <w:r>
        <w:rPr>
          <w:rStyle w:val="None"/>
          <w:b/>
          <w:bCs/>
          <w:lang w:val="en-US"/>
        </w:rPr>
        <w:t>Telephone:</w:t>
      </w:r>
      <w:r>
        <w:rPr>
          <w:rStyle w:val="None"/>
          <w:b/>
          <w:bCs/>
          <w:spacing w:val="0"/>
          <w:lang w:val="en-US"/>
        </w:rPr>
        <w:t xml:space="preserve"> </w:t>
      </w:r>
      <w:r>
        <w:rPr>
          <w:rStyle w:val="Hyperlink4"/>
          <w:lang w:val="en-US"/>
        </w:rPr>
        <w:t>+91</w:t>
      </w:r>
      <w:r>
        <w:rPr>
          <w:rStyle w:val="None"/>
          <w:spacing w:val="0"/>
          <w:lang w:val="en-US"/>
        </w:rPr>
        <w:t xml:space="preserve"> </w:t>
      </w:r>
      <w:r>
        <w:rPr>
          <w:rStyle w:val="Hyperlink4"/>
          <w:lang w:val="en-US"/>
        </w:rPr>
        <w:t>22</w:t>
      </w:r>
      <w:r>
        <w:rPr>
          <w:rStyle w:val="None"/>
          <w:spacing w:val="0"/>
          <w:lang w:val="en-US"/>
        </w:rPr>
        <w:t xml:space="preserve"> </w:t>
      </w:r>
      <w:r>
        <w:rPr>
          <w:rStyle w:val="Hyperlink4"/>
          <w:lang w:val="en-US"/>
        </w:rPr>
        <w:t>30752929,</w:t>
      </w:r>
      <w:r>
        <w:rPr>
          <w:rStyle w:val="None"/>
          <w:spacing w:val="0"/>
          <w:lang w:val="en-US"/>
        </w:rPr>
        <w:t xml:space="preserve"> </w:t>
      </w:r>
      <w:r>
        <w:rPr>
          <w:rStyle w:val="Hyperlink4"/>
          <w:lang w:val="en-US"/>
        </w:rPr>
        <w:t>+91</w:t>
      </w:r>
      <w:r>
        <w:rPr>
          <w:rStyle w:val="None"/>
          <w:spacing w:val="0"/>
          <w:lang w:val="en-US"/>
        </w:rPr>
        <w:t xml:space="preserve"> </w:t>
      </w:r>
      <w:r>
        <w:rPr>
          <w:rStyle w:val="Hyperlink4"/>
          <w:lang w:val="en-US"/>
        </w:rPr>
        <w:t>22</w:t>
      </w:r>
      <w:r>
        <w:rPr>
          <w:rStyle w:val="None"/>
          <w:spacing w:val="0"/>
          <w:lang w:val="en-US"/>
        </w:rPr>
        <w:t xml:space="preserve"> </w:t>
      </w:r>
      <w:r>
        <w:rPr>
          <w:rStyle w:val="Hyperlink4"/>
          <w:lang w:val="en-US"/>
        </w:rPr>
        <w:t>30752928</w:t>
      </w:r>
      <w:r>
        <w:rPr>
          <w:rStyle w:val="Hyperlink5"/>
          <w:lang w:val="en-US"/>
        </w:rPr>
        <w:t xml:space="preserve"> </w:t>
      </w:r>
      <w:r>
        <w:rPr>
          <w:rStyle w:val="Hyperlink4"/>
          <w:lang w:val="en-US"/>
        </w:rPr>
        <w:t>and</w:t>
      </w:r>
      <w:r>
        <w:rPr>
          <w:rStyle w:val="None"/>
          <w:spacing w:val="0"/>
          <w:lang w:val="en-US"/>
        </w:rPr>
        <w:t xml:space="preserve"> </w:t>
      </w:r>
      <w:r>
        <w:rPr>
          <w:rStyle w:val="Hyperlink4"/>
          <w:lang w:val="en-US"/>
        </w:rPr>
        <w:t>+91</w:t>
      </w:r>
      <w:r>
        <w:rPr>
          <w:rStyle w:val="None"/>
          <w:spacing w:val="0"/>
          <w:lang w:val="en-US"/>
        </w:rPr>
        <w:t xml:space="preserve"> </w:t>
      </w:r>
      <w:r>
        <w:rPr>
          <w:rStyle w:val="Hyperlink4"/>
          <w:lang w:val="en-US"/>
        </w:rPr>
        <w:t>22</w:t>
      </w:r>
      <w:r>
        <w:rPr>
          <w:rStyle w:val="None"/>
          <w:spacing w:val="0"/>
          <w:lang w:val="en-US"/>
        </w:rPr>
        <w:t xml:space="preserve"> </w:t>
      </w:r>
      <w:r>
        <w:rPr>
          <w:rStyle w:val="Hyperlink5"/>
          <w:lang w:val="en-US"/>
        </w:rPr>
        <w:t>30752914</w:t>
      </w:r>
    </w:p>
    <w:p>
      <w:pPr>
        <w:pStyle w:val="BodyText"/>
        <w:ind w:hanging="0" w:start="88" w:end="2223"/>
        <w:rPr/>
      </w:pPr>
      <w:r>
        <w:rPr>
          <w:rStyle w:val="None"/>
          <w:b/>
          <w:bCs/>
          <w:lang w:val="en-US"/>
        </w:rPr>
        <w:t xml:space="preserve">Email: </w:t>
      </w:r>
      <w:hyperlink r:id="rId477">
        <w:r>
          <w:rPr>
            <w:rStyle w:val="Style6"/>
            <w:lang w:val="en-US"/>
          </w:rPr>
          <w:t>rztoswuz@example.com,</w:t>
        </w:r>
      </w:hyperlink>
      <w:r>
        <w:rPr>
          <w:rStyle w:val="Hyperlink4"/>
          <w:lang w:val="en-US"/>
        </w:rPr>
        <w:t xml:space="preserve"> </w:t>
      </w:r>
      <w:hyperlink r:id="rId478">
        <w:r>
          <w:rPr>
            <w:rStyle w:val="Style6"/>
            <w:lang w:val="en-US"/>
          </w:rPr>
          <w:t>mkdvzbri@example.com</w:t>
        </w:r>
      </w:hyperlink>
      <w:r>
        <w:rPr>
          <w:rStyle w:val="Hyperlink4"/>
          <w:lang w:val="en-US"/>
        </w:rPr>
        <w:t xml:space="preserve"> </w:t>
      </w:r>
      <w:hyperlink r:id="rId479">
        <w:r>
          <w:rPr>
            <w:rStyle w:val="Style6"/>
            <w:lang w:val="en-US"/>
          </w:rPr>
          <w:t>govvtxmd@example.com</w:t>
        </w:r>
      </w:hyperlink>
      <w:r>
        <w:rPr>
          <w:rStyle w:val="Hyperlink4"/>
          <w:lang w:val="en-US"/>
        </w:rPr>
        <w:t>,</w:t>
      </w:r>
      <w:r>
        <w:rPr>
          <w:rStyle w:val="None"/>
          <w:spacing w:val="0"/>
          <w:lang w:val="en-US"/>
        </w:rPr>
        <w:t xml:space="preserve"> </w:t>
      </w:r>
      <w:hyperlink r:id="rId480">
        <w:r>
          <w:rPr>
            <w:rStyle w:val="Style6"/>
            <w:lang w:val="en-US"/>
          </w:rPr>
          <w:t>pkqpeijm@example.com</w:t>
        </w:r>
      </w:hyperlink>
      <w:r>
        <w:rPr>
          <w:rStyle w:val="Hyperlink4"/>
          <w:lang w:val="en-US"/>
        </w:rPr>
        <w:t>,</w:t>
      </w:r>
      <w:r>
        <w:rPr>
          <w:rStyle w:val="None"/>
          <w:spacing w:val="0"/>
          <w:lang w:val="en-US"/>
        </w:rPr>
        <w:t xml:space="preserve"> </w:t>
      </w:r>
      <w:r>
        <w:rPr>
          <w:rStyle w:val="Hyperlink4"/>
          <w:lang w:val="en-US"/>
        </w:rPr>
        <w:t>and</w:t>
      </w:r>
      <w:r>
        <w:rPr>
          <w:rStyle w:val="None"/>
          <w:spacing w:val="0"/>
          <w:lang w:val="en-US"/>
        </w:rPr>
        <w:t xml:space="preserve"> </w:t>
      </w:r>
      <w:hyperlink r:id="rId481">
        <w:r>
          <w:rPr>
            <w:rStyle w:val="Style6"/>
            <w:lang w:val="en-US"/>
          </w:rPr>
          <w:t>jwyojqkh@example.com</w:t>
        </w:r>
      </w:hyperlink>
      <w:r>
        <w:rPr>
          <w:rStyle w:val="Hyperlink4"/>
          <w:lang w:val="en-US"/>
        </w:rPr>
        <w:t xml:space="preserve"> </w:t>
      </w:r>
      <w:r>
        <w:rPr>
          <w:rStyle w:val="None"/>
          <w:b/>
          <w:bCs/>
          <w:lang w:val="en-US"/>
        </w:rPr>
        <w:t>Website</w:t>
      </w:r>
      <w:r>
        <w:rPr>
          <w:rStyle w:val="Hyperlink4"/>
          <w:lang w:val="en-US"/>
        </w:rPr>
        <w:t xml:space="preserve">: </w:t>
      </w:r>
      <w:hyperlink r:id="rId482">
        <w:r>
          <w:rPr>
            <w:rStyle w:val="Style6"/>
            <w:lang w:val="en-US"/>
          </w:rPr>
          <w:t>www.hdfcbank.com</w:t>
        </w:r>
      </w:hyperlink>
    </w:p>
    <w:p>
      <w:pPr>
        <w:pStyle w:val="BodyText"/>
        <w:ind w:hanging="0" w:start="88" w:end="0"/>
        <w:rPr/>
      </w:pPr>
      <w:r>
        <w:rPr>
          <w:rStyle w:val="None"/>
          <w:b/>
          <w:bCs/>
          <w:lang w:val="en-US"/>
        </w:rPr>
        <w:t>Contact</w:t>
      </w:r>
      <w:r>
        <w:rPr>
          <w:rStyle w:val="None"/>
          <w:b/>
          <w:bCs/>
          <w:spacing w:val="0"/>
          <w:lang w:val="en-US"/>
        </w:rPr>
        <w:t xml:space="preserve"> </w:t>
      </w:r>
      <w:r>
        <w:rPr>
          <w:rStyle w:val="None"/>
          <w:b/>
          <w:bCs/>
          <w:lang w:val="en-US"/>
        </w:rPr>
        <w:t>Person</w:t>
      </w:r>
      <w:r>
        <w:rPr>
          <w:rStyle w:val="Hyperlink4"/>
          <w:lang w:val="en-US"/>
        </w:rPr>
        <w:t>:</w:t>
      </w:r>
      <w:r>
        <w:rPr>
          <w:rStyle w:val="None"/>
          <w:spacing w:val="0"/>
          <w:lang w:val="en-US"/>
        </w:rPr>
        <w:t xml:space="preserve"> </w:t>
      </w:r>
      <w:r>
        <w:rPr>
          <w:rStyle w:val="Hyperlink4"/>
          <w:lang w:val="en-US"/>
        </w:rPr>
        <w:t>Eric</w:t>
      </w:r>
      <w:r>
        <w:rPr>
          <w:rStyle w:val="None"/>
          <w:spacing w:val="0"/>
          <w:lang w:val="en-US"/>
        </w:rPr>
        <w:t xml:space="preserve"> </w:t>
      </w:r>
      <w:r>
        <w:rPr>
          <w:rStyle w:val="Hyperlink4"/>
          <w:lang w:val="en-US"/>
        </w:rPr>
        <w:t>Bacha/</w:t>
      </w:r>
      <w:r>
        <w:rPr>
          <w:rStyle w:val="None"/>
          <w:spacing w:val="0"/>
          <w:lang w:val="en-US"/>
        </w:rPr>
        <w:t xml:space="preserve"> </w:t>
      </w:r>
      <w:r>
        <w:rPr>
          <w:rStyle w:val="Hyperlink4"/>
          <w:lang w:val="en-US"/>
        </w:rPr>
        <w:t>Sachin</w:t>
      </w:r>
      <w:r>
        <w:rPr>
          <w:rStyle w:val="None"/>
          <w:spacing w:val="0"/>
          <w:lang w:val="en-US"/>
        </w:rPr>
        <w:t xml:space="preserve"> </w:t>
      </w:r>
      <w:r>
        <w:rPr>
          <w:rStyle w:val="Hyperlink4"/>
          <w:lang w:val="en-US"/>
        </w:rPr>
        <w:t>Gawade/</w:t>
      </w:r>
      <w:r>
        <w:rPr>
          <w:rStyle w:val="None"/>
          <w:spacing w:val="0"/>
          <w:lang w:val="en-US"/>
        </w:rPr>
        <w:t xml:space="preserve"> </w:t>
      </w:r>
      <w:r>
        <w:rPr>
          <w:rStyle w:val="Hyperlink4"/>
          <w:lang w:val="en-US"/>
        </w:rPr>
        <w:t>Pravin</w:t>
      </w:r>
      <w:r>
        <w:rPr>
          <w:rStyle w:val="None"/>
          <w:spacing w:val="0"/>
          <w:lang w:val="en-US"/>
        </w:rPr>
        <w:t xml:space="preserve"> </w:t>
      </w:r>
      <w:r>
        <w:rPr>
          <w:rStyle w:val="Hyperlink4"/>
          <w:lang w:val="en-US"/>
        </w:rPr>
        <w:t>Teli/</w:t>
      </w:r>
      <w:r>
        <w:rPr>
          <w:rStyle w:val="None"/>
          <w:spacing w:val="0"/>
          <w:lang w:val="en-US"/>
        </w:rPr>
        <w:t xml:space="preserve"> </w:t>
      </w:r>
      <w:r>
        <w:rPr>
          <w:rStyle w:val="Hyperlink4"/>
          <w:lang w:val="en-US"/>
        </w:rPr>
        <w:t>Siddharth</w:t>
      </w:r>
      <w:r>
        <w:rPr>
          <w:rStyle w:val="None"/>
          <w:spacing w:val="0"/>
          <w:lang w:val="en-US"/>
        </w:rPr>
        <w:t xml:space="preserve"> </w:t>
      </w:r>
      <w:r>
        <w:rPr>
          <w:rStyle w:val="Hyperlink4"/>
          <w:lang w:val="en-US"/>
        </w:rPr>
        <w:t>Jadhav/</w:t>
      </w:r>
      <w:r>
        <w:rPr>
          <w:rStyle w:val="None"/>
          <w:spacing w:val="0"/>
          <w:lang w:val="en-US"/>
        </w:rPr>
        <w:t xml:space="preserve"> </w:t>
      </w:r>
      <w:r>
        <w:rPr>
          <w:rStyle w:val="Hyperlink4"/>
          <w:lang w:val="en-US"/>
        </w:rPr>
        <w:t>Tushar</w:t>
      </w:r>
      <w:r>
        <w:rPr>
          <w:rStyle w:val="None"/>
          <w:spacing w:val="0"/>
          <w:lang w:val="en-US"/>
        </w:rPr>
        <w:t xml:space="preserve"> </w:t>
      </w:r>
      <w:r>
        <w:rPr>
          <w:rStyle w:val="Hyperlink5"/>
          <w:lang w:val="en-US"/>
        </w:rPr>
        <w:t>Gavankar</w:t>
      </w:r>
    </w:p>
    <w:p>
      <w:pPr>
        <w:pStyle w:val="Body"/>
        <w:spacing w:lineRule="exact" w:line="229" w:before="1" w:after="0"/>
        <w:ind w:hanging="0" w:start="88" w:end="0"/>
        <w:rPr>
          <w:rStyle w:val="Hyperlink9"/>
        </w:rPr>
      </w:pPr>
      <w:r>
        <w:rPr>
          <w:rStyle w:val="None"/>
          <w:b/>
          <w:bCs/>
          <w:sz w:val="20"/>
          <w:szCs w:val="20"/>
        </w:rPr>
        <w:t>SEBI</w:t>
      </w:r>
      <w:r>
        <w:rPr>
          <w:rStyle w:val="None"/>
          <w:b/>
          <w:bCs/>
          <w:spacing w:val="-7"/>
          <w:sz w:val="20"/>
          <w:szCs w:val="20"/>
        </w:rPr>
        <w:t xml:space="preserve"> </w:t>
      </w:r>
      <w:r>
        <w:rPr>
          <w:rStyle w:val="None"/>
          <w:b/>
          <w:bCs/>
          <w:sz w:val="20"/>
          <w:szCs w:val="20"/>
          <w:lang w:val="de-DE"/>
        </w:rPr>
        <w:t>Registration</w:t>
      </w:r>
      <w:r>
        <w:rPr>
          <w:rStyle w:val="None"/>
          <w:b/>
          <w:bCs/>
          <w:spacing w:val="-7"/>
          <w:sz w:val="20"/>
          <w:szCs w:val="20"/>
        </w:rPr>
        <w:t xml:space="preserve"> </w:t>
      </w:r>
      <w:r>
        <w:rPr>
          <w:rStyle w:val="None"/>
          <w:b/>
          <w:bCs/>
          <w:sz w:val="20"/>
          <w:szCs w:val="20"/>
        </w:rPr>
        <w:t>No:</w:t>
      </w:r>
      <w:r>
        <w:rPr>
          <w:rStyle w:val="None"/>
          <w:b/>
          <w:bCs/>
          <w:spacing w:val="-3"/>
          <w:sz w:val="20"/>
          <w:szCs w:val="20"/>
        </w:rPr>
        <w:t xml:space="preserve"> </w:t>
      </w:r>
      <w:r>
        <w:rPr>
          <w:rStyle w:val="Hyperlink10"/>
        </w:rPr>
        <w:t>INBI00000063</w:t>
      </w:r>
    </w:p>
    <w:p>
      <w:pPr>
        <w:pStyle w:val="BodyText"/>
        <w:spacing w:lineRule="exact" w:line="229"/>
        <w:ind w:hanging="0" w:start="88" w:end="0"/>
        <w:rPr/>
      </w:pPr>
      <w:r>
        <w:rPr>
          <w:rStyle w:val="None"/>
          <w:b/>
          <w:bCs/>
          <w:lang w:val="en-US"/>
        </w:rPr>
        <w:t>CIN:</w:t>
      </w:r>
      <w:r>
        <w:rPr>
          <w:rStyle w:val="None"/>
          <w:b/>
          <w:bCs/>
          <w:spacing w:val="0"/>
          <w:lang w:val="en-US"/>
        </w:rPr>
        <w:t xml:space="preserve"> </w:t>
      </w:r>
      <w:r>
        <w:rPr>
          <w:rStyle w:val="Hyperlink5"/>
          <w:lang w:val="en-US"/>
        </w:rPr>
        <w:t>L65920MH1994PLC080618</w:t>
      </w:r>
    </w:p>
    <w:p>
      <w:pPr>
        <w:pStyle w:val="BodyText"/>
        <w:rPr/>
      </w:pPr>
      <w:r>
        <w:rPr/>
      </w:r>
    </w:p>
    <w:p>
      <w:pPr>
        <w:pStyle w:val="Heading3"/>
        <w:spacing w:before="1" w:after="0"/>
        <w:rPr/>
      </w:pPr>
      <w:r>
        <w:rPr>
          <w:rStyle w:val="Hyperlink4"/>
          <w:lang w:val="en-US"/>
        </w:rPr>
        <w:t>Designated</w:t>
      </w:r>
      <w:r>
        <w:rPr>
          <w:rStyle w:val="None"/>
          <w:spacing w:val="0"/>
        </w:rPr>
        <w:t xml:space="preserve"> </w:t>
      </w:r>
      <w:r>
        <w:rPr>
          <w:rStyle w:val="Hyperlink5"/>
          <w:lang w:val="es-ES_tradnl"/>
        </w:rPr>
        <w:t>Intermediaries</w:t>
      </w:r>
    </w:p>
    <w:p>
      <w:pPr>
        <w:pStyle w:val="Heading4"/>
        <w:spacing w:before="199" w:after="0"/>
        <w:ind w:hanging="0" w:start="88" w:end="0"/>
        <w:jc w:val="start"/>
        <w:rPr/>
      </w:pPr>
      <w:r>
        <w:rPr>
          <w:rStyle w:val="Hyperlink4"/>
          <w:lang w:val="en-US"/>
        </w:rPr>
        <w:t>Self-Certified</w:t>
      </w:r>
      <w:r>
        <w:rPr>
          <w:rStyle w:val="None"/>
          <w:spacing w:val="0"/>
          <w:lang w:val="en-US"/>
        </w:rPr>
        <w:t xml:space="preserve"> </w:t>
      </w:r>
      <w:r>
        <w:rPr>
          <w:rStyle w:val="Hyperlink4"/>
          <w:lang w:val="en-US"/>
        </w:rPr>
        <w:t>Syndicate</w:t>
      </w:r>
      <w:r>
        <w:rPr>
          <w:rStyle w:val="None"/>
          <w:spacing w:val="0"/>
          <w:lang w:val="en-US"/>
        </w:rPr>
        <w:t xml:space="preserve"> Banks</w:t>
      </w:r>
    </w:p>
    <w:p>
      <w:pPr>
        <w:pStyle w:val="BodyText"/>
        <w:tabs>
          <w:tab w:val="clear" w:pos="720"/>
          <w:tab w:val="left" w:pos="1885" w:leader="none"/>
          <w:tab w:val="left" w:pos="4280" w:leader="none"/>
          <w:tab w:val="left" w:pos="6293" w:leader="none"/>
          <w:tab w:val="left" w:pos="7880" w:leader="none"/>
          <w:tab w:val="left" w:pos="10054" w:leader="none"/>
        </w:tabs>
        <w:spacing w:before="200" w:after="0"/>
        <w:ind w:hanging="0" w:start="88" w:end="150"/>
        <w:jc w:val="both"/>
        <w:rPr/>
      </w:pPr>
      <w:r>
        <w:rPr>
          <w:rStyle w:val="Hyperlink4"/>
          <w:lang w:val="en-US"/>
        </w:rPr>
        <w:t xml:space="preserve">The list of SCSBs notified by SEBI for the ASBA process is available at </w:t>
      </w:r>
      <w:hyperlink r:id="rId483">
        <w:r>
          <w:rPr>
            <w:rStyle w:val="Style6"/>
            <w:lang w:val="en-US"/>
          </w:rPr>
          <w:t>http://www.sebi.gov.in/sebiweb/other/OtherAction.do?doRecognised=yes</w:t>
        </w:r>
      </w:hyperlink>
      <w:r>
        <w:rPr>
          <w:rStyle w:val="Hyperlink4"/>
          <w:lang w:val="en-US"/>
        </w:rPr>
        <w:t>, or at such other website as may be prescribed by SEBI</w:t>
      </w:r>
      <w:r>
        <w:rPr>
          <w:rStyle w:val="None"/>
          <w:spacing w:val="0"/>
          <w:lang w:val="en-US"/>
        </w:rPr>
        <w:t xml:space="preserve"> </w:t>
      </w:r>
      <w:r>
        <w:rPr>
          <w:rStyle w:val="Hyperlink4"/>
          <w:lang w:val="en-US"/>
        </w:rPr>
        <w:t>from</w:t>
      </w:r>
      <w:r>
        <w:rPr>
          <w:rStyle w:val="None"/>
          <w:spacing w:val="0"/>
          <w:lang w:val="en-US"/>
        </w:rPr>
        <w:t xml:space="preserve"> </w:t>
      </w:r>
      <w:r>
        <w:rPr>
          <w:rStyle w:val="Hyperlink4"/>
          <w:lang w:val="en-US"/>
        </w:rPr>
        <w:t>time</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time.</w:t>
      </w:r>
      <w:r>
        <w:rPr>
          <w:rStyle w:val="None"/>
          <w:spacing w:val="0"/>
          <w:lang w:val="en-US"/>
        </w:rPr>
        <w:t xml:space="preserve"> </w:t>
      </w:r>
      <w:r>
        <w:rPr>
          <w:rStyle w:val="Hyperlink4"/>
          <w:lang w:val="en-US"/>
        </w:rPr>
        <w:t>A</w:t>
      </w:r>
      <w:r>
        <w:rPr>
          <w:rStyle w:val="None"/>
          <w:spacing w:val="0"/>
          <w:lang w:val="en-US"/>
        </w:rPr>
        <w:t xml:space="preserve"> </w:t>
      </w:r>
      <w:r>
        <w:rPr>
          <w:rStyle w:val="Hyperlink4"/>
          <w:lang w:val="en-US"/>
        </w:rPr>
        <w:t>list</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Designated</w:t>
      </w:r>
      <w:r>
        <w:rPr>
          <w:rStyle w:val="None"/>
          <w:spacing w:val="0"/>
          <w:lang w:val="en-US"/>
        </w:rPr>
        <w:t xml:space="preserve"> </w:t>
      </w:r>
      <w:r>
        <w:rPr>
          <w:rStyle w:val="Hyperlink4"/>
          <w:lang w:val="en-US"/>
        </w:rPr>
        <w:t>SCSB</w:t>
      </w:r>
      <w:r>
        <w:rPr>
          <w:rStyle w:val="None"/>
          <w:spacing w:val="0"/>
          <w:lang w:val="en-US"/>
        </w:rPr>
        <w:t xml:space="preserve"> </w:t>
      </w:r>
      <w:r>
        <w:rPr>
          <w:rStyle w:val="Hyperlink4"/>
          <w:lang w:val="en-US"/>
        </w:rPr>
        <w:t>Branches</w:t>
      </w:r>
      <w:r>
        <w:rPr>
          <w:rStyle w:val="None"/>
          <w:spacing w:val="0"/>
          <w:lang w:val="en-US"/>
        </w:rPr>
        <w:t xml:space="preserve"> </w:t>
      </w:r>
      <w:r>
        <w:rPr>
          <w:rStyle w:val="Hyperlink4"/>
          <w:lang w:val="en-US"/>
        </w:rPr>
        <w:t>with</w:t>
      </w:r>
      <w:r>
        <w:rPr>
          <w:rStyle w:val="None"/>
          <w:spacing w:val="0"/>
          <w:lang w:val="en-US"/>
        </w:rPr>
        <w:t xml:space="preserve"> </w:t>
      </w:r>
      <w:r>
        <w:rPr>
          <w:rStyle w:val="Hyperlink4"/>
          <w:lang w:val="en-US"/>
        </w:rPr>
        <w:t>which</w:t>
      </w:r>
      <w:r>
        <w:rPr>
          <w:rStyle w:val="None"/>
          <w:spacing w:val="0"/>
          <w:lang w:val="en-US"/>
        </w:rPr>
        <w:t xml:space="preserve"> </w:t>
      </w:r>
      <w:r>
        <w:rPr>
          <w:rStyle w:val="Hyperlink4"/>
          <w:lang w:val="en-US"/>
        </w:rPr>
        <w:t>an</w:t>
      </w:r>
      <w:r>
        <w:rPr>
          <w:rStyle w:val="None"/>
          <w:spacing w:val="0"/>
          <w:lang w:val="en-US"/>
        </w:rPr>
        <w:t xml:space="preserve"> </w:t>
      </w:r>
      <w:r>
        <w:rPr>
          <w:rStyle w:val="Hyperlink4"/>
          <w:lang w:val="en-US"/>
        </w:rPr>
        <w:t>ASBA</w:t>
      </w:r>
      <w:r>
        <w:rPr>
          <w:rStyle w:val="None"/>
          <w:spacing w:val="0"/>
          <w:lang w:val="en-US"/>
        </w:rPr>
        <w:t xml:space="preserve"> </w:t>
      </w:r>
      <w:r>
        <w:rPr>
          <w:rStyle w:val="Hyperlink4"/>
          <w:lang w:val="en-US"/>
        </w:rPr>
        <w:t>Bidder</w:t>
      </w:r>
      <w:r>
        <w:rPr>
          <w:rStyle w:val="None"/>
          <w:spacing w:val="0"/>
          <w:lang w:val="en-US"/>
        </w:rPr>
        <w:t xml:space="preserve"> </w:t>
      </w:r>
      <w:r>
        <w:rPr>
          <w:rStyle w:val="Hyperlink4"/>
          <w:lang w:val="en-US"/>
        </w:rPr>
        <w:t>(other</w:t>
      </w:r>
      <w:r>
        <w:rPr>
          <w:rStyle w:val="None"/>
          <w:spacing w:val="0"/>
          <w:lang w:val="en-US"/>
        </w:rPr>
        <w:t xml:space="preserve"> </w:t>
      </w:r>
      <w:r>
        <w:rPr>
          <w:rStyle w:val="Hyperlink4"/>
          <w:lang w:val="en-US"/>
        </w:rPr>
        <w:t>than</w:t>
      </w:r>
      <w:r>
        <w:rPr>
          <w:rStyle w:val="None"/>
          <w:spacing w:val="0"/>
          <w:lang w:val="en-US"/>
        </w:rPr>
        <w:t xml:space="preserve"> </w:t>
      </w:r>
      <w:r>
        <w:rPr>
          <w:rStyle w:val="Hyperlink4"/>
          <w:lang w:val="en-US"/>
        </w:rPr>
        <w:t>a</w:t>
      </w:r>
      <w:r>
        <w:rPr>
          <w:rStyle w:val="None"/>
          <w:spacing w:val="0"/>
          <w:lang w:val="en-US"/>
        </w:rPr>
        <w:t xml:space="preserve"> </w:t>
      </w:r>
      <w:r>
        <w:rPr>
          <w:rStyle w:val="Hyperlink4"/>
          <w:lang w:val="en-US"/>
        </w:rPr>
        <w:t>RIB</w:t>
      </w:r>
      <w:r>
        <w:rPr>
          <w:rStyle w:val="None"/>
          <w:spacing w:val="0"/>
          <w:lang w:val="en-US"/>
        </w:rPr>
        <w:t xml:space="preserve"> </w:t>
      </w:r>
      <w:r>
        <w:rPr>
          <w:rStyle w:val="Hyperlink4"/>
          <w:lang w:val="en-US"/>
        </w:rPr>
        <w:t>using</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UPI Mechanism),</w:t>
      </w:r>
      <w:r>
        <w:rPr>
          <w:rStyle w:val="None"/>
          <w:spacing w:val="0"/>
          <w:lang w:val="en-US"/>
        </w:rPr>
        <w:t xml:space="preserve"> </w:t>
      </w:r>
      <w:r>
        <w:rPr>
          <w:rStyle w:val="Hyperlink4"/>
          <w:lang w:val="en-US"/>
        </w:rPr>
        <w:t>not</w:t>
      </w:r>
      <w:r>
        <w:rPr>
          <w:rStyle w:val="None"/>
          <w:spacing w:val="0"/>
          <w:lang w:val="en-US"/>
        </w:rPr>
        <w:t xml:space="preserve"> </w:t>
      </w:r>
      <w:r>
        <w:rPr>
          <w:rStyle w:val="Hyperlink4"/>
          <w:lang w:val="en-US"/>
        </w:rPr>
        <w:t>Bidding through Syndicate/Sub</w:t>
      </w:r>
      <w:r>
        <w:rPr>
          <w:rStyle w:val="Hyperlink5"/>
          <w:lang w:val="en-US"/>
        </w:rPr>
        <w:t xml:space="preserve"> </w:t>
      </w:r>
      <w:r>
        <w:rPr>
          <w:rStyle w:val="Hyperlink4"/>
          <w:lang w:val="en-US"/>
        </w:rPr>
        <w:t>Syndicate</w:t>
      </w:r>
      <w:r>
        <w:rPr>
          <w:rStyle w:val="None"/>
          <w:spacing w:val="0"/>
          <w:lang w:val="en-US"/>
        </w:rPr>
        <w:t xml:space="preserve"> </w:t>
      </w:r>
      <w:r>
        <w:rPr>
          <w:rStyle w:val="Hyperlink4"/>
          <w:lang w:val="en-US"/>
        </w:rPr>
        <w:t>or through a</w:t>
      </w:r>
      <w:r>
        <w:rPr>
          <w:rStyle w:val="None"/>
          <w:spacing w:val="0"/>
          <w:lang w:val="en-US"/>
        </w:rPr>
        <w:t xml:space="preserve"> </w:t>
      </w:r>
      <w:r>
        <w:rPr>
          <w:rStyle w:val="Hyperlink4"/>
          <w:lang w:val="en-US"/>
        </w:rPr>
        <w:t>Registered Broker,</w:t>
      </w:r>
      <w:r>
        <w:rPr>
          <w:rStyle w:val="None"/>
          <w:spacing w:val="0"/>
          <w:lang w:val="en-US"/>
        </w:rPr>
        <w:t xml:space="preserve"> </w:t>
      </w:r>
      <w:r>
        <w:rPr>
          <w:rStyle w:val="Hyperlink4"/>
          <w:lang w:val="en-US"/>
        </w:rPr>
        <w:t>RTA</w:t>
      </w:r>
      <w:r>
        <w:rPr>
          <w:rStyle w:val="None"/>
          <w:spacing w:val="0"/>
          <w:lang w:val="en-US"/>
        </w:rPr>
        <w:t xml:space="preserve"> </w:t>
      </w:r>
      <w:r>
        <w:rPr>
          <w:rStyle w:val="Hyperlink4"/>
          <w:lang w:val="en-US"/>
        </w:rPr>
        <w:t>or</w:t>
      </w:r>
      <w:r>
        <w:rPr>
          <w:rStyle w:val="Hyperlink5"/>
          <w:lang w:val="en-US"/>
        </w:rPr>
        <w:t xml:space="preserve"> </w:t>
      </w:r>
      <w:r>
        <w:rPr>
          <w:rStyle w:val="Hyperlink4"/>
          <w:lang w:val="en-US"/>
        </w:rPr>
        <w:t>CDP</w:t>
      </w:r>
      <w:r>
        <w:rPr>
          <w:rStyle w:val="None"/>
          <w:spacing w:val="0"/>
          <w:lang w:val="en-US"/>
        </w:rPr>
        <w:t xml:space="preserve"> </w:t>
      </w:r>
      <w:r>
        <w:rPr>
          <w:rStyle w:val="Hyperlink4"/>
          <w:lang w:val="en-US"/>
        </w:rPr>
        <w:t>may submit</w:t>
      </w:r>
      <w:r>
        <w:rPr>
          <w:rStyle w:val="None"/>
          <w:spacing w:val="0"/>
          <w:lang w:val="en-US"/>
        </w:rPr>
        <w:t xml:space="preserve"> </w:t>
      </w:r>
      <w:r>
        <w:rPr>
          <w:rStyle w:val="Hyperlink4"/>
          <w:lang w:val="en-US"/>
        </w:rPr>
        <w:t xml:space="preserve">the Bid </w:t>
      </w:r>
      <w:r>
        <w:rPr>
          <w:rStyle w:val="None"/>
          <w:spacing w:val="0"/>
          <w:lang w:val="en-US"/>
        </w:rPr>
        <w:t>cum</w:t>
      </w:r>
      <w:r>
        <w:rPr>
          <w:rStyle w:val="Hyperlink4"/>
        </w:rPr>
        <w:tab/>
      </w:r>
      <w:r>
        <w:rPr>
          <w:rStyle w:val="Hyperlink5"/>
          <w:lang w:val="en-US"/>
        </w:rPr>
        <w:t>Application</w:t>
      </w:r>
      <w:r>
        <w:rPr>
          <w:rStyle w:val="Hyperlink4"/>
        </w:rPr>
        <w:tab/>
      </w:r>
      <w:r>
        <w:rPr>
          <w:rStyle w:val="Hyperlink5"/>
          <w:lang w:val="en-US"/>
        </w:rPr>
        <w:t>Forms,</w:t>
      </w:r>
      <w:r>
        <w:rPr>
          <w:rStyle w:val="Hyperlink4"/>
        </w:rPr>
        <w:tab/>
      </w:r>
      <w:r>
        <w:rPr>
          <w:rStyle w:val="None"/>
          <w:spacing w:val="0"/>
          <w:lang w:val="en-US"/>
        </w:rPr>
        <w:t>is</w:t>
      </w:r>
      <w:r>
        <w:rPr>
          <w:rStyle w:val="Hyperlink4"/>
        </w:rPr>
        <w:tab/>
      </w:r>
      <w:r>
        <w:rPr>
          <w:rStyle w:val="Hyperlink5"/>
          <w:lang w:val="en-US"/>
        </w:rPr>
        <w:t>available</w:t>
      </w:r>
      <w:r>
        <w:rPr>
          <w:rStyle w:val="Hyperlink4"/>
        </w:rPr>
        <w:tab/>
      </w:r>
      <w:r>
        <w:rPr>
          <w:rStyle w:val="None"/>
          <w:spacing w:val="0"/>
          <w:lang w:val="en-US"/>
        </w:rPr>
        <w:t xml:space="preserve">at </w:t>
      </w:r>
      <w:hyperlink r:id="rId484">
        <w:r>
          <w:rPr>
            <w:rStyle w:val="Style6"/>
            <w:lang w:val="en-US"/>
          </w:rPr>
          <w:t>https://www.sebi.gov.in/sebiweb/other/OtherAction.do?doRecognisedFpi=yes&amp;intmId=34</w:t>
        </w:r>
      </w:hyperlink>
      <w:r>
        <w:rPr>
          <w:rStyle w:val="Hyperlink4"/>
          <w:lang w:val="en-US"/>
        </w:rPr>
        <w:t>, or at such other websites as may be prescribed by SEBI from time to time.</w:t>
      </w:r>
    </w:p>
    <w:p>
      <w:pPr>
        <w:pStyle w:val="Heading4"/>
        <w:spacing w:before="202" w:after="0"/>
        <w:ind w:hanging="0" w:start="88" w:end="0"/>
        <w:rPr/>
      </w:pPr>
      <w:r>
        <w:rPr>
          <w:rStyle w:val="Hyperlink4"/>
          <w:lang w:val="en-US"/>
        </w:rPr>
        <w:t>Eligible</w:t>
      </w:r>
      <w:r>
        <w:rPr>
          <w:rStyle w:val="None"/>
          <w:spacing w:val="0"/>
          <w:lang w:val="en-US"/>
        </w:rPr>
        <w:t xml:space="preserve"> </w:t>
      </w:r>
      <w:r>
        <w:rPr>
          <w:rStyle w:val="Hyperlink4"/>
          <w:lang w:val="en-US"/>
        </w:rPr>
        <w:t>SCSBs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mobile</w:t>
      </w:r>
      <w:r>
        <w:rPr>
          <w:rStyle w:val="None"/>
          <w:spacing w:val="0"/>
          <w:lang w:val="en-US"/>
        </w:rPr>
        <w:t xml:space="preserve"> </w:t>
      </w:r>
      <w:r>
        <w:rPr>
          <w:rStyle w:val="Hyperlink4"/>
          <w:lang w:val="en-US"/>
        </w:rPr>
        <w:t>applications</w:t>
      </w:r>
      <w:r>
        <w:rPr>
          <w:rStyle w:val="None"/>
          <w:spacing w:val="0"/>
          <w:lang w:val="en-US"/>
        </w:rPr>
        <w:t xml:space="preserve"> </w:t>
      </w:r>
      <w:r>
        <w:rPr>
          <w:rStyle w:val="Hyperlink4"/>
          <w:lang w:val="en-US"/>
        </w:rPr>
        <w:t>enabled</w:t>
      </w:r>
      <w:r>
        <w:rPr>
          <w:rStyle w:val="None"/>
          <w:spacing w:val="0"/>
          <w:lang w:val="en-US"/>
        </w:rPr>
        <w:t xml:space="preserve"> </w:t>
      </w:r>
      <w:r>
        <w:rPr>
          <w:rStyle w:val="Hyperlink4"/>
          <w:lang w:val="en-US"/>
        </w:rPr>
        <w:t>for</w:t>
      </w:r>
      <w:r>
        <w:rPr>
          <w:rStyle w:val="None"/>
          <w:spacing w:val="0"/>
          <w:lang w:val="en-US"/>
        </w:rPr>
        <w:t xml:space="preserve"> </w:t>
      </w:r>
      <w:r>
        <w:rPr>
          <w:rStyle w:val="Hyperlink4"/>
          <w:lang w:val="en-US"/>
        </w:rPr>
        <w:t>UPI</w:t>
      </w:r>
      <w:r>
        <w:rPr>
          <w:rStyle w:val="None"/>
          <w:spacing w:val="0"/>
          <w:lang w:val="en-US"/>
        </w:rPr>
        <w:t xml:space="preserve"> </w:t>
      </w:r>
      <w:r>
        <w:rPr>
          <w:rStyle w:val="Hyperlink5"/>
          <w:lang w:val="en-US"/>
        </w:rPr>
        <w:t>Mechanism</w:t>
      </w:r>
    </w:p>
    <w:p>
      <w:pPr>
        <w:pStyle w:val="BodyText"/>
        <w:spacing w:before="200" w:after="0"/>
        <w:ind w:hanging="0" w:start="88" w:end="157"/>
        <w:jc w:val="both"/>
        <w:rPr/>
        <w:sectPr>
          <w:headerReference w:type="even" r:id="rId487"/>
          <w:headerReference w:type="default" r:id="rId488"/>
          <w:headerReference w:type="first" r:id="rId489"/>
          <w:footerReference w:type="even" r:id="rId490"/>
          <w:footerReference w:type="default" r:id="rId491"/>
          <w:footerReference w:type="first" r:id="rId492"/>
          <w:type w:val="nextPage"/>
          <w:pgSz w:w="11906" w:h="16838"/>
          <w:pgMar w:left="992" w:right="566" w:gutter="0" w:header="0" w:top="1400" w:footer="0" w:bottom="280"/>
          <w:pgNumType w:fmt="decimal"/>
          <w:formProt w:val="false"/>
          <w:textDirection w:val="lrTb"/>
          <w:docGrid w:type="default" w:linePitch="100" w:charSpace="0"/>
        </w:sectPr>
      </w:pPr>
      <w:r>
        <w:rPr>
          <w:rStyle w:val="Hyperlink4"/>
          <w:lang w:val="en-US"/>
        </w:rPr>
        <w:t>In accordance with</w:t>
      </w:r>
      <w:r>
        <w:rPr>
          <w:rStyle w:val="Hyperlink5"/>
          <w:lang w:val="en-US"/>
        </w:rPr>
        <w:t xml:space="preserve"> </w:t>
      </w:r>
      <w:r>
        <w:rPr>
          <w:rStyle w:val="Hyperlink4"/>
          <w:lang w:val="en-US"/>
        </w:rPr>
        <w:t>the SEBI</w:t>
      </w:r>
      <w:r>
        <w:rPr>
          <w:rStyle w:val="None"/>
          <w:spacing w:val="0"/>
          <w:lang w:val="en-US"/>
        </w:rPr>
        <w:t xml:space="preserve"> </w:t>
      </w:r>
      <w:r>
        <w:rPr>
          <w:rStyle w:val="Hyperlink4"/>
          <w:lang w:val="en-US"/>
        </w:rPr>
        <w:t>ICDR</w:t>
      </w:r>
      <w:r>
        <w:rPr>
          <w:rStyle w:val="None"/>
          <w:spacing w:val="0"/>
          <w:lang w:val="en-US"/>
        </w:rPr>
        <w:t xml:space="preserve"> </w:t>
      </w:r>
      <w:r>
        <w:rPr>
          <w:rStyle w:val="Hyperlink4"/>
          <w:lang w:val="en-US"/>
        </w:rPr>
        <w:t>Master Circular,</w:t>
      </w:r>
      <w:r>
        <w:rPr>
          <w:rStyle w:val="None"/>
          <w:spacing w:val="0"/>
          <w:lang w:val="en-US"/>
        </w:rPr>
        <w:t xml:space="preserve"> </w:t>
      </w:r>
      <w:r>
        <w:rPr>
          <w:rStyle w:val="Hyperlink4"/>
          <w:lang w:val="en-US"/>
        </w:rPr>
        <w:t>UPI</w:t>
      </w:r>
      <w:r>
        <w:rPr>
          <w:rStyle w:val="None"/>
          <w:spacing w:val="0"/>
          <w:lang w:val="en-US"/>
        </w:rPr>
        <w:t xml:space="preserve"> </w:t>
      </w:r>
      <w:r>
        <w:rPr>
          <w:rStyle w:val="Hyperlink4"/>
          <w:lang w:val="en-US"/>
        </w:rPr>
        <w:t>Bidders</w:t>
      </w:r>
      <w:r>
        <w:rPr>
          <w:rStyle w:val="Hyperlink5"/>
          <w:lang w:val="en-US"/>
        </w:rPr>
        <w:t xml:space="preserve"> </w:t>
      </w:r>
      <w:r>
        <w:rPr>
          <w:rStyle w:val="Hyperlink4"/>
          <w:lang w:val="en-US"/>
        </w:rPr>
        <w:t>may</w:t>
      </w:r>
      <w:r>
        <w:rPr>
          <w:rStyle w:val="Hyperlink5"/>
          <w:lang w:val="en-US"/>
        </w:rPr>
        <w:t xml:space="preserve"> </w:t>
      </w:r>
      <w:r>
        <w:rPr>
          <w:rStyle w:val="Hyperlink4"/>
          <w:lang w:val="en-US"/>
        </w:rPr>
        <w:t>only</w:t>
      </w:r>
      <w:r>
        <w:rPr>
          <w:rStyle w:val="Hyperlink5"/>
          <w:lang w:val="en-US"/>
        </w:rPr>
        <w:t xml:space="preserve"> </w:t>
      </w:r>
      <w:r>
        <w:rPr>
          <w:rStyle w:val="Hyperlink4"/>
          <w:lang w:val="en-US"/>
        </w:rPr>
        <w:t>apply through</w:t>
      </w:r>
      <w:r>
        <w:rPr>
          <w:rStyle w:val="Hyperlink5"/>
          <w:lang w:val="en-US"/>
        </w:rPr>
        <w:t xml:space="preserve"> </w:t>
      </w:r>
      <w:r>
        <w:rPr>
          <w:rStyle w:val="Hyperlink4"/>
          <w:lang w:val="en-US"/>
        </w:rPr>
        <w:t>the SCSBs</w:t>
      </w:r>
      <w:r>
        <w:rPr>
          <w:rStyle w:val="Hyperlink5"/>
          <w:lang w:val="en-US"/>
        </w:rPr>
        <w:t xml:space="preserve"> </w:t>
      </w:r>
      <w:r>
        <w:rPr>
          <w:rStyle w:val="Hyperlink4"/>
          <w:lang w:val="en-US"/>
        </w:rPr>
        <w:t>and mobile</w:t>
      </w:r>
      <w:r>
        <w:rPr>
          <w:rStyle w:val="None"/>
          <w:spacing w:val="0"/>
          <w:lang w:val="en-US"/>
        </w:rPr>
        <w:t xml:space="preserve"> </w:t>
      </w:r>
      <w:r>
        <w:rPr>
          <w:rStyle w:val="Hyperlink4"/>
          <w:lang w:val="en-US"/>
        </w:rPr>
        <w:t xml:space="preserve">applications whose names appear on the website of the SEBI which may be updated from time to time. A list of SCSBs and mobile applications, using the UPI handles and which are live for applying in public issues using UPI mechanism is available on the website of SEBI at </w:t>
      </w:r>
      <w:hyperlink r:id="rId485">
        <w:r>
          <w:rPr>
            <w:rStyle w:val="Style6"/>
            <w:lang w:val="en-US"/>
          </w:rPr>
          <w:t>https://www.sebi.gov.in/sebiweb/other/OtherAction.do?doRecognisedFpi=yes&amp;intmId=40</w:t>
        </w:r>
      </w:hyperlink>
      <w:r>
        <w:rPr>
          <w:rStyle w:val="Hyperlink4"/>
          <w:lang w:val="en-US"/>
        </w:rPr>
        <w:t xml:space="preserve"> and </w:t>
      </w:r>
      <w:hyperlink r:id="rId486">
        <w:r>
          <w:rPr>
            <w:rStyle w:val="Style6"/>
            <w:lang w:val="en-US"/>
          </w:rPr>
          <w:t>https://www.sebi.gov.in/sebiweb/other/OtherAction.do?doRecognisedFpi=yes&amp;intmId=43</w:t>
        </w:r>
      </w:hyperlink>
      <w:r>
        <w:rPr>
          <w:rStyle w:val="Hyperlink4"/>
          <w:lang w:val="en-US"/>
        </w:rPr>
        <w:t>,</w:t>
      </w:r>
      <w:r>
        <w:rPr>
          <w:rStyle w:val="None"/>
          <w:spacing w:val="0"/>
          <w:lang w:val="en-US"/>
        </w:rPr>
        <w:t xml:space="preserve"> </w:t>
      </w:r>
      <w:r>
        <w:rPr>
          <w:rStyle w:val="Hyperlink4"/>
          <w:lang w:val="en-US"/>
        </w:rPr>
        <w:t>respectively,</w:t>
      </w:r>
      <w:r>
        <w:rPr>
          <w:rStyle w:val="None"/>
          <w:spacing w:val="0"/>
          <w:lang w:val="en-US"/>
        </w:rPr>
        <w:t xml:space="preserve"> </w:t>
      </w:r>
      <w:r>
        <w:rPr>
          <w:rStyle w:val="Hyperlink4"/>
          <w:lang w:val="en-US"/>
        </w:rPr>
        <w:t>as</w:t>
      </w:r>
      <w:r>
        <w:rPr>
          <w:rStyle w:val="None"/>
          <w:spacing w:val="0"/>
          <w:lang w:val="en-US"/>
        </w:rPr>
        <w:t xml:space="preserve"> </w:t>
      </w:r>
      <w:r>
        <w:rPr>
          <w:rStyle w:val="Hyperlink4"/>
          <w:lang w:val="en-US"/>
        </w:rPr>
        <w:t>updated</w:t>
      </w:r>
      <w:r>
        <w:rPr>
          <w:rStyle w:val="None"/>
          <w:spacing w:val="0"/>
          <w:lang w:val="en-US"/>
        </w:rPr>
        <w:t xml:space="preserve"> </w:t>
      </w:r>
      <w:r>
        <w:rPr>
          <w:rStyle w:val="Hyperlink4"/>
          <w:lang w:val="en-US"/>
        </w:rPr>
        <w:t>from</w:t>
      </w:r>
      <w:r>
        <w:rPr>
          <w:rStyle w:val="None"/>
          <w:spacing w:val="0"/>
          <w:lang w:val="en-US"/>
        </w:rPr>
        <w:t xml:space="preserve"> </w:t>
      </w:r>
      <w:r>
        <w:rPr>
          <w:rStyle w:val="Hyperlink4"/>
          <w:lang w:val="en-US"/>
        </w:rPr>
        <w:t>time to time and at such other websites as may be prescribed by SEBI from time to time.</w:t>
      </w:r>
    </w:p>
    <w:p>
      <w:pPr>
        <w:pStyle w:val="BodyText"/>
        <w:spacing w:before="200" w:after="0"/>
        <w:ind w:hanging="0" w:start="88" w:end="149"/>
        <w:jc w:val="both"/>
        <w:rPr/>
      </w:pPr>
      <w:r>
        <w:rPr>
          <w:rStyle w:val="Hyperlink4"/>
          <w:lang w:val="en-US"/>
        </w:rPr>
        <w:t>In</w:t>
      </w:r>
      <w:r>
        <w:rPr>
          <w:rStyle w:val="None"/>
          <w:spacing w:val="0"/>
          <w:lang w:val="en-US"/>
        </w:rPr>
        <w:t xml:space="preserve"> </w:t>
      </w:r>
      <w:r>
        <w:rPr>
          <w:rStyle w:val="Hyperlink4"/>
          <w:lang w:val="en-US"/>
        </w:rPr>
        <w:t>relation</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Bids</w:t>
      </w:r>
      <w:r>
        <w:rPr>
          <w:rStyle w:val="None"/>
          <w:spacing w:val="0"/>
          <w:lang w:val="en-US"/>
        </w:rPr>
        <w:t xml:space="preserve"> </w:t>
      </w:r>
      <w:r>
        <w:rPr>
          <w:rStyle w:val="Hyperlink4"/>
          <w:lang w:val="en-US"/>
        </w:rPr>
        <w:t>(other</w:t>
      </w:r>
      <w:r>
        <w:rPr>
          <w:rStyle w:val="None"/>
          <w:spacing w:val="0"/>
          <w:lang w:val="en-US"/>
        </w:rPr>
        <w:t xml:space="preserve"> </w:t>
      </w:r>
      <w:r>
        <w:rPr>
          <w:rStyle w:val="Hyperlink4"/>
          <w:lang w:val="en-US"/>
        </w:rPr>
        <w:t>than</w:t>
      </w:r>
      <w:r>
        <w:rPr>
          <w:rStyle w:val="None"/>
          <w:spacing w:val="0"/>
          <w:lang w:val="en-US"/>
        </w:rPr>
        <w:t xml:space="preserve"> </w:t>
      </w:r>
      <w:r>
        <w:rPr>
          <w:rStyle w:val="Hyperlink4"/>
          <w:lang w:val="en-US"/>
        </w:rPr>
        <w:t>Bids</w:t>
      </w:r>
      <w:r>
        <w:rPr>
          <w:rStyle w:val="None"/>
          <w:spacing w:val="0"/>
          <w:lang w:val="en-US"/>
        </w:rPr>
        <w:t xml:space="preserve"> </w:t>
      </w:r>
      <w:r>
        <w:rPr>
          <w:rStyle w:val="Hyperlink4"/>
          <w:lang w:val="en-US"/>
        </w:rPr>
        <w:t>by</w:t>
      </w:r>
      <w:r>
        <w:rPr>
          <w:rStyle w:val="None"/>
          <w:spacing w:val="0"/>
          <w:lang w:val="en-US"/>
        </w:rPr>
        <w:t xml:space="preserve"> </w:t>
      </w:r>
      <w:r>
        <w:rPr>
          <w:rStyle w:val="Hyperlink4"/>
          <w:lang w:val="en-US"/>
        </w:rPr>
        <w:t>Anchor</w:t>
      </w:r>
      <w:r>
        <w:rPr>
          <w:rStyle w:val="None"/>
          <w:spacing w:val="0"/>
          <w:lang w:val="en-US"/>
        </w:rPr>
        <w:t xml:space="preserve"> </w:t>
      </w:r>
      <w:r>
        <w:rPr>
          <w:rStyle w:val="Hyperlink4"/>
          <w:lang w:val="en-US"/>
        </w:rPr>
        <w:t>Investors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RIIs)</w:t>
      </w:r>
      <w:r>
        <w:rPr>
          <w:rStyle w:val="Hyperlink5"/>
          <w:lang w:val="en-US"/>
        </w:rPr>
        <w:t xml:space="preserve"> </w:t>
      </w:r>
      <w:r>
        <w:rPr>
          <w:rStyle w:val="Hyperlink4"/>
          <w:lang w:val="en-US"/>
        </w:rPr>
        <w:t>submitted</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a</w:t>
      </w:r>
      <w:r>
        <w:rPr>
          <w:rStyle w:val="Hyperlink5"/>
          <w:lang w:val="en-US"/>
        </w:rPr>
        <w:t xml:space="preserve"> </w:t>
      </w:r>
      <w:r>
        <w:rPr>
          <w:rStyle w:val="Hyperlink4"/>
          <w:lang w:val="en-US"/>
        </w:rPr>
        <w:t>member</w:t>
      </w:r>
      <w:r>
        <w:rPr>
          <w:rStyle w:val="None"/>
          <w:spacing w:val="0"/>
          <w:lang w:val="en-US"/>
        </w:rPr>
        <w:t xml:space="preserve"> </w:t>
      </w:r>
      <w:r>
        <w:rPr>
          <w:rStyle w:val="Hyperlink4"/>
          <w:lang w:val="en-US"/>
        </w:rPr>
        <w:t>of</w:t>
      </w:r>
      <w:r>
        <w:rPr>
          <w:rStyle w:val="Hyperlink5"/>
          <w:lang w:val="en-US"/>
        </w:rPr>
        <w:t xml:space="preserve"> </w:t>
      </w:r>
      <w:r>
        <w:rPr>
          <w:rStyle w:val="Hyperlink4"/>
          <w:lang w:val="en-US"/>
        </w:rPr>
        <w:t>the</w:t>
      </w:r>
      <w:r>
        <w:rPr>
          <w:rStyle w:val="Hyperlink5"/>
          <w:lang w:val="en-US"/>
        </w:rPr>
        <w:t xml:space="preserve"> </w:t>
      </w:r>
      <w:r>
        <w:rPr>
          <w:rStyle w:val="Hyperlink4"/>
          <w:lang w:val="en-US"/>
        </w:rPr>
        <w:t>Syndicate,</w:t>
      </w:r>
      <w:r>
        <w:rPr>
          <w:rStyle w:val="Hyperlink5"/>
          <w:lang w:val="en-US"/>
        </w:rPr>
        <w:t xml:space="preserve"> </w:t>
      </w:r>
      <w:r>
        <w:rPr>
          <w:rStyle w:val="Hyperlink4"/>
          <w:lang w:val="en-US"/>
        </w:rPr>
        <w:t>the</w:t>
      </w:r>
      <w:r>
        <w:rPr>
          <w:rStyle w:val="Hyperlink5"/>
          <w:lang w:val="en-US"/>
        </w:rPr>
        <w:t xml:space="preserve"> </w:t>
      </w:r>
      <w:r>
        <w:rPr>
          <w:rStyle w:val="Hyperlink4"/>
          <w:lang w:val="en-US"/>
        </w:rPr>
        <w:t>list</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 xml:space="preserve">branches of the SCSBs at the Specified Locations named by the respective SCSBs to receive deposits of Bid cum Application Forms from the members of the Syndicate is available on the website of the SEBI at </w:t>
      </w:r>
      <w:hyperlink r:id="rId493">
        <w:r>
          <w:rPr>
            <w:rStyle w:val="Style6"/>
            <w:lang w:val="en-US"/>
          </w:rPr>
          <w:t>www.sebi.gov.in/sebiweb/other/OtherAction.do?doRecognised=yes&amp;intmId=35</w:t>
        </w:r>
      </w:hyperlink>
      <w:r>
        <w:rPr>
          <w:rStyle w:val="Hyperlink4"/>
          <w:lang w:val="en-US"/>
        </w:rPr>
        <w:t xml:space="preserve">, as updated from time to time or any such other website as may be prescribed by SEBI from time to time. For more information on such branches collecting Bid cum Application Forms from the Syndicate at Specified Locations, see the website of the SEBI at </w:t>
      </w:r>
      <w:hyperlink r:id="rId494">
        <w:r>
          <w:rPr>
            <w:rStyle w:val="Style6"/>
            <w:lang w:val="en-US"/>
          </w:rPr>
          <w:t>www.sebi.gov.in/sebiweb/other/OtherAction.do?doRecognised=yes&amp;intmId=35</w:t>
        </w:r>
      </w:hyperlink>
      <w:r>
        <w:rPr>
          <w:rStyle w:val="Hyperlink4"/>
          <w:lang w:val="en-US"/>
        </w:rPr>
        <w:t xml:space="preserve"> or any such other website as may be prescribed by SEBI from time to time.</w:t>
      </w:r>
    </w:p>
    <w:p>
      <w:pPr>
        <w:pStyle w:val="Heading4"/>
        <w:ind w:hanging="0" w:start="88" w:end="0"/>
        <w:rPr/>
      </w:pPr>
      <w:r>
        <w:rPr>
          <w:rStyle w:val="Hyperlink4"/>
          <w:lang w:val="en-US"/>
        </w:rPr>
        <w:t>Registered</w:t>
      </w:r>
      <w:r>
        <w:rPr>
          <w:rStyle w:val="None"/>
          <w:spacing w:val="0"/>
          <w:lang w:val="en-US"/>
        </w:rPr>
        <w:t xml:space="preserve"> </w:t>
      </w:r>
      <w:r>
        <w:rPr>
          <w:rStyle w:val="Hyperlink5"/>
          <w:lang w:val="en-US"/>
        </w:rPr>
        <w:t>Brokers</w:t>
      </w:r>
    </w:p>
    <w:p>
      <w:pPr>
        <w:pStyle w:val="BodyText"/>
        <w:spacing w:before="200" w:after="0"/>
        <w:ind w:hanging="0" w:start="88" w:end="155"/>
        <w:jc w:val="both"/>
        <w:rPr/>
      </w:pPr>
      <w:r>
        <w:rPr>
          <w:rStyle w:val="Hyperlink4"/>
          <w:lang w:val="en-US"/>
        </w:rPr>
        <w:t>Bidders</w:t>
      </w:r>
      <w:r>
        <w:rPr>
          <w:rStyle w:val="None"/>
          <w:spacing w:val="0"/>
          <w:lang w:val="en-US"/>
        </w:rPr>
        <w:t xml:space="preserve"> </w:t>
      </w:r>
      <w:r>
        <w:rPr>
          <w:rStyle w:val="Hyperlink4"/>
          <w:lang w:val="en-US"/>
        </w:rPr>
        <w:t>can</w:t>
      </w:r>
      <w:r>
        <w:rPr>
          <w:rStyle w:val="None"/>
          <w:spacing w:val="0"/>
          <w:lang w:val="en-US"/>
        </w:rPr>
        <w:t xml:space="preserve"> </w:t>
      </w:r>
      <w:r>
        <w:rPr>
          <w:rStyle w:val="Hyperlink4"/>
          <w:lang w:val="en-US"/>
        </w:rPr>
        <w:t>submit</w:t>
      </w:r>
      <w:r>
        <w:rPr>
          <w:rStyle w:val="None"/>
          <w:spacing w:val="0"/>
          <w:lang w:val="en-US"/>
        </w:rPr>
        <w:t xml:space="preserve"> </w:t>
      </w:r>
      <w:r>
        <w:rPr>
          <w:rStyle w:val="Hyperlink4"/>
          <w:lang w:val="en-US"/>
        </w:rPr>
        <w:t>ASBA</w:t>
      </w:r>
      <w:r>
        <w:rPr>
          <w:rStyle w:val="None"/>
          <w:spacing w:val="0"/>
          <w:lang w:val="en-US"/>
        </w:rPr>
        <w:t xml:space="preserve"> </w:t>
      </w:r>
      <w:r>
        <w:rPr>
          <w:rStyle w:val="Hyperlink4"/>
          <w:lang w:val="en-US"/>
        </w:rPr>
        <w:t>Forms</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Offer</w:t>
      </w:r>
      <w:r>
        <w:rPr>
          <w:rStyle w:val="None"/>
          <w:spacing w:val="0"/>
          <w:lang w:val="en-US"/>
        </w:rPr>
        <w:t xml:space="preserve"> </w:t>
      </w:r>
      <w:r>
        <w:rPr>
          <w:rStyle w:val="Hyperlink4"/>
          <w:lang w:val="en-US"/>
        </w:rPr>
        <w:t>using</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stockbroker</w:t>
      </w:r>
      <w:r>
        <w:rPr>
          <w:rStyle w:val="None"/>
          <w:spacing w:val="0"/>
          <w:lang w:val="en-US"/>
        </w:rPr>
        <w:t xml:space="preserve"> </w:t>
      </w:r>
      <w:r>
        <w:rPr>
          <w:rStyle w:val="Hyperlink4"/>
          <w:lang w:val="en-US"/>
        </w:rPr>
        <w:t>network</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stock</w:t>
      </w:r>
      <w:r>
        <w:rPr>
          <w:rStyle w:val="None"/>
          <w:spacing w:val="0"/>
          <w:lang w:val="en-US"/>
        </w:rPr>
        <w:t xml:space="preserve"> </w:t>
      </w:r>
      <w:r>
        <w:rPr>
          <w:rStyle w:val="Hyperlink4"/>
          <w:lang w:val="en-US"/>
        </w:rPr>
        <w:t>exchange,</w:t>
      </w:r>
      <w:r>
        <w:rPr>
          <w:rStyle w:val="None"/>
          <w:spacing w:val="0"/>
          <w:lang w:val="en-US"/>
        </w:rPr>
        <w:t xml:space="preserve"> </w:t>
      </w:r>
      <w:r>
        <w:rPr>
          <w:rStyle w:val="Hyperlink4"/>
          <w:lang w:val="en-US"/>
        </w:rPr>
        <w:t>i.e.,</w:t>
      </w:r>
      <w:r>
        <w:rPr>
          <w:rStyle w:val="None"/>
          <w:spacing w:val="0"/>
          <w:lang w:val="en-US"/>
        </w:rPr>
        <w:t xml:space="preserve"> </w:t>
      </w:r>
      <w:r>
        <w:rPr>
          <w:rStyle w:val="Hyperlink4"/>
          <w:lang w:val="en-US"/>
        </w:rPr>
        <w:t>through</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Registered Brokers at the Broker Centres. The list of the Registered Brokers eligible to accept ASBA Forms, including details such as postal</w:t>
      </w:r>
      <w:r>
        <w:rPr>
          <w:rStyle w:val="None"/>
          <w:spacing w:val="0"/>
          <w:lang w:val="en-US"/>
        </w:rPr>
        <w:t xml:space="preserve"> </w:t>
      </w:r>
      <w:r>
        <w:rPr>
          <w:rStyle w:val="Hyperlink4"/>
          <w:lang w:val="en-US"/>
        </w:rPr>
        <w:t>address,</w:t>
      </w:r>
      <w:r>
        <w:rPr>
          <w:rStyle w:val="None"/>
          <w:spacing w:val="0"/>
          <w:lang w:val="en-US"/>
        </w:rPr>
        <w:t xml:space="preserve"> </w:t>
      </w:r>
      <w:r>
        <w:rPr>
          <w:rStyle w:val="Hyperlink4"/>
          <w:lang w:val="en-US"/>
        </w:rPr>
        <w:t>telephone</w:t>
      </w:r>
      <w:r>
        <w:rPr>
          <w:rStyle w:val="None"/>
          <w:spacing w:val="0"/>
          <w:lang w:val="en-US"/>
        </w:rPr>
        <w:t xml:space="preserve"> </w:t>
      </w:r>
      <w:r>
        <w:rPr>
          <w:rStyle w:val="Hyperlink4"/>
          <w:lang w:val="en-US"/>
        </w:rPr>
        <w:t>number</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e-mail</w:t>
      </w:r>
      <w:r>
        <w:rPr>
          <w:rStyle w:val="None"/>
          <w:spacing w:val="0"/>
          <w:lang w:val="en-US"/>
        </w:rPr>
        <w:t xml:space="preserve"> </w:t>
      </w:r>
      <w:r>
        <w:rPr>
          <w:rStyle w:val="Hyperlink4"/>
          <w:lang w:val="en-US"/>
        </w:rPr>
        <w:t>address,</w:t>
      </w:r>
      <w:r>
        <w:rPr>
          <w:rStyle w:val="None"/>
          <w:spacing w:val="0"/>
          <w:lang w:val="en-US"/>
        </w:rPr>
        <w:t xml:space="preserve"> </w:t>
      </w:r>
      <w:r>
        <w:rPr>
          <w:rStyle w:val="Hyperlink4"/>
          <w:lang w:val="en-US"/>
        </w:rPr>
        <w:t>is</w:t>
      </w:r>
      <w:r>
        <w:rPr>
          <w:rStyle w:val="None"/>
          <w:spacing w:val="0"/>
          <w:lang w:val="en-US"/>
        </w:rPr>
        <w:t xml:space="preserve"> </w:t>
      </w:r>
      <w:r>
        <w:rPr>
          <w:rStyle w:val="Hyperlink4"/>
          <w:lang w:val="en-US"/>
        </w:rPr>
        <w:t>provided</w:t>
      </w:r>
      <w:r>
        <w:rPr>
          <w:rStyle w:val="None"/>
          <w:spacing w:val="0"/>
          <w:lang w:val="en-US"/>
        </w:rPr>
        <w:t xml:space="preserve"> </w:t>
      </w:r>
      <w:r>
        <w:rPr>
          <w:rStyle w:val="Hyperlink4"/>
          <w:lang w:val="en-US"/>
        </w:rPr>
        <w:t>on</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websites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Stock</w:t>
      </w:r>
      <w:r>
        <w:rPr>
          <w:rStyle w:val="None"/>
          <w:spacing w:val="0"/>
          <w:lang w:val="en-US"/>
        </w:rPr>
        <w:t xml:space="preserve"> </w:t>
      </w:r>
      <w:r>
        <w:rPr>
          <w:rStyle w:val="Hyperlink4"/>
          <w:lang w:val="en-US"/>
        </w:rPr>
        <w:t>Exchanges</w:t>
      </w:r>
      <w:r>
        <w:rPr>
          <w:rStyle w:val="None"/>
          <w:spacing w:val="0"/>
          <w:lang w:val="en-US"/>
        </w:rPr>
        <w:t xml:space="preserve"> </w:t>
      </w:r>
      <w:r>
        <w:rPr>
          <w:rStyle w:val="Hyperlink4"/>
          <w:lang w:val="en-US"/>
        </w:rPr>
        <w:t>at</w:t>
      </w:r>
      <w:r>
        <w:rPr>
          <w:rStyle w:val="None"/>
          <w:spacing w:val="0"/>
          <w:lang w:val="en-US"/>
        </w:rPr>
        <w:t xml:space="preserve"> </w:t>
      </w:r>
      <w:hyperlink r:id="rId495">
        <w:r>
          <w:rPr>
            <w:rStyle w:val="Style6"/>
            <w:lang w:val="en-US"/>
          </w:rPr>
          <w:t>www.bseindia.com</w:t>
        </w:r>
      </w:hyperlink>
      <w:r>
        <w:rPr>
          <w:rStyle w:val="Hyperlink4"/>
          <w:lang w:val="en-US"/>
        </w:rPr>
        <w:t xml:space="preserve"> and </w:t>
      </w:r>
      <w:hyperlink r:id="rId496">
        <w:r>
          <w:rPr>
            <w:rStyle w:val="Style6"/>
            <w:lang w:val="en-US"/>
          </w:rPr>
          <w:t>www.nseindia.com</w:t>
        </w:r>
      </w:hyperlink>
      <w:r>
        <w:rPr>
          <w:rStyle w:val="Hyperlink4"/>
          <w:lang w:val="en-US"/>
        </w:rPr>
        <w:t>, as updated from time to time.</w:t>
      </w:r>
    </w:p>
    <w:p>
      <w:pPr>
        <w:pStyle w:val="Heading4"/>
        <w:spacing w:before="201" w:after="0"/>
        <w:ind w:hanging="0" w:start="88" w:end="0"/>
        <w:rPr/>
      </w:pPr>
      <w:r>
        <w:rPr>
          <w:rStyle w:val="Hyperlink4"/>
          <w:lang w:val="en-US"/>
        </w:rPr>
        <w:t>Registrar</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Share</w:t>
      </w:r>
      <w:r>
        <w:rPr>
          <w:rStyle w:val="None"/>
          <w:spacing w:val="0"/>
          <w:lang w:val="en-US"/>
        </w:rPr>
        <w:t xml:space="preserve"> </w:t>
      </w:r>
      <w:r>
        <w:rPr>
          <w:rStyle w:val="Hyperlink4"/>
          <w:lang w:val="en-US"/>
        </w:rPr>
        <w:t>Transfer</w:t>
      </w:r>
      <w:r>
        <w:rPr>
          <w:rStyle w:val="None"/>
          <w:spacing w:val="0"/>
          <w:lang w:val="en-US"/>
        </w:rPr>
        <w:t xml:space="preserve"> </w:t>
      </w:r>
      <w:r>
        <w:rPr>
          <w:rStyle w:val="Hyperlink5"/>
          <w:lang w:val="en-US"/>
        </w:rPr>
        <w:t>Agents</w:t>
      </w:r>
    </w:p>
    <w:p>
      <w:pPr>
        <w:pStyle w:val="BodyText"/>
        <w:tabs>
          <w:tab w:val="clear" w:pos="720"/>
          <w:tab w:val="left" w:pos="9907" w:leader="none"/>
        </w:tabs>
        <w:spacing w:before="200" w:after="0"/>
        <w:ind w:hanging="0" w:start="88" w:end="152"/>
        <w:jc w:val="both"/>
        <w:rPr/>
      </w:pPr>
      <w:r>
        <w:rPr>
          <w:rStyle w:val="Hyperlink4"/>
          <w:lang w:val="en-US"/>
        </w:rPr>
        <w:t xml:space="preserve">The list of the RTAs eligible to accept ASBA Forms at the Designated RTA Locations, including details such as address, telephone number and e-mail address, is provided on the websites of the Stock Exchanges at </w:t>
      </w:r>
      <w:hyperlink r:id="rId497">
        <w:r>
          <w:rPr>
            <w:rStyle w:val="Style6"/>
            <w:spacing w:val="0"/>
            <w:lang w:val="en-US"/>
          </w:rPr>
          <w:t>www.bseindia.com/Static/Markets/PublicIssues/RtaDp.aspx?</w:t>
        </w:r>
      </w:hyperlink>
      <w:r>
        <w:rPr>
          <w:rStyle w:val="Hyperlink4"/>
        </w:rPr>
        <w:tab/>
      </w:r>
      <w:r>
        <w:rPr>
          <w:rStyle w:val="None"/>
          <w:spacing w:val="0"/>
          <w:lang w:val="en-US"/>
        </w:rPr>
        <w:t xml:space="preserve">and </w:t>
      </w:r>
      <w:hyperlink r:id="rId498">
        <w:r>
          <w:rPr>
            <w:rStyle w:val="Style6"/>
            <w:lang w:val="en-US"/>
          </w:rPr>
          <w:t>www.nseindia.com/products/content/equities/ipos/asba_procedures.htm</w:t>
        </w:r>
      </w:hyperlink>
      <w:r>
        <w:rPr>
          <w:rStyle w:val="Hyperlink4"/>
          <w:lang w:val="en-US"/>
        </w:rPr>
        <w:t>, respectively, as updated from time to time.</w:t>
      </w:r>
    </w:p>
    <w:p>
      <w:pPr>
        <w:pStyle w:val="Heading4"/>
        <w:spacing w:before="198" w:after="0"/>
        <w:ind w:hanging="0" w:start="88" w:end="0"/>
        <w:rPr/>
      </w:pPr>
      <w:r>
        <w:rPr>
          <w:rStyle w:val="Hyperlink4"/>
          <w:lang w:val="en-US"/>
        </w:rPr>
        <w:t>Collecting</w:t>
      </w:r>
      <w:r>
        <w:rPr>
          <w:rStyle w:val="None"/>
          <w:spacing w:val="0"/>
          <w:lang w:val="en-US"/>
        </w:rPr>
        <w:t xml:space="preserve"> </w:t>
      </w:r>
      <w:r>
        <w:rPr>
          <w:rStyle w:val="Hyperlink4"/>
          <w:lang w:val="en-US"/>
        </w:rPr>
        <w:t>Depository</w:t>
      </w:r>
      <w:r>
        <w:rPr>
          <w:rStyle w:val="None"/>
          <w:spacing w:val="0"/>
          <w:lang w:val="en-US"/>
        </w:rPr>
        <w:t xml:space="preserve"> </w:t>
      </w:r>
      <w:r>
        <w:rPr>
          <w:rStyle w:val="Hyperlink5"/>
          <w:lang w:val="en-US"/>
        </w:rPr>
        <w:t>Participants</w:t>
      </w:r>
    </w:p>
    <w:p>
      <w:pPr>
        <w:pStyle w:val="BodyText"/>
        <w:tabs>
          <w:tab w:val="clear" w:pos="720"/>
          <w:tab w:val="left" w:pos="9905" w:leader="none"/>
        </w:tabs>
        <w:spacing w:before="200" w:after="0"/>
        <w:ind w:hanging="0" w:start="88" w:end="153"/>
        <w:jc w:val="both"/>
        <w:rPr/>
      </w:pPr>
      <w:r>
        <w:rPr>
          <w:rStyle w:val="Hyperlink4"/>
          <w:lang w:val="en-US"/>
        </w:rPr>
        <w:t>The</w:t>
      </w:r>
      <w:r>
        <w:rPr>
          <w:rStyle w:val="None"/>
          <w:spacing w:val="0"/>
          <w:lang w:val="en-US"/>
        </w:rPr>
        <w:t xml:space="preserve"> </w:t>
      </w:r>
      <w:r>
        <w:rPr>
          <w:rStyle w:val="Hyperlink4"/>
          <w:lang w:val="en-US"/>
        </w:rPr>
        <w:t>list</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CDPs</w:t>
      </w:r>
      <w:r>
        <w:rPr>
          <w:rStyle w:val="None"/>
          <w:spacing w:val="0"/>
          <w:lang w:val="en-US"/>
        </w:rPr>
        <w:t xml:space="preserve"> </w:t>
      </w:r>
      <w:r>
        <w:rPr>
          <w:rStyle w:val="Hyperlink4"/>
          <w:lang w:val="en-US"/>
        </w:rPr>
        <w:t>eligible</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accept</w:t>
      </w:r>
      <w:r>
        <w:rPr>
          <w:rStyle w:val="None"/>
          <w:spacing w:val="0"/>
          <w:lang w:val="en-US"/>
        </w:rPr>
        <w:t xml:space="preserve"> </w:t>
      </w:r>
      <w:r>
        <w:rPr>
          <w:rStyle w:val="Hyperlink4"/>
          <w:lang w:val="en-US"/>
        </w:rPr>
        <w:t>ASBA</w:t>
      </w:r>
      <w:r>
        <w:rPr>
          <w:rStyle w:val="None"/>
          <w:spacing w:val="0"/>
          <w:lang w:val="en-US"/>
        </w:rPr>
        <w:t xml:space="preserve"> </w:t>
      </w:r>
      <w:r>
        <w:rPr>
          <w:rStyle w:val="Hyperlink4"/>
          <w:lang w:val="en-US"/>
        </w:rPr>
        <w:t>Forms</w:t>
      </w:r>
      <w:r>
        <w:rPr>
          <w:rStyle w:val="None"/>
          <w:spacing w:val="0"/>
          <w:lang w:val="en-US"/>
        </w:rPr>
        <w:t xml:space="preserve"> </w:t>
      </w:r>
      <w:r>
        <w:rPr>
          <w:rStyle w:val="Hyperlink4"/>
          <w:lang w:val="en-US"/>
        </w:rPr>
        <w:t>at</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Designated</w:t>
      </w:r>
      <w:r>
        <w:rPr>
          <w:rStyle w:val="None"/>
          <w:spacing w:val="0"/>
          <w:lang w:val="en-US"/>
        </w:rPr>
        <w:t xml:space="preserve"> </w:t>
      </w:r>
      <w:r>
        <w:rPr>
          <w:rStyle w:val="Hyperlink4"/>
          <w:lang w:val="en-US"/>
        </w:rPr>
        <w:t>CDP</w:t>
      </w:r>
      <w:r>
        <w:rPr>
          <w:rStyle w:val="None"/>
          <w:spacing w:val="0"/>
          <w:lang w:val="en-US"/>
        </w:rPr>
        <w:t xml:space="preserve"> </w:t>
      </w:r>
      <w:r>
        <w:rPr>
          <w:rStyle w:val="Hyperlink4"/>
          <w:lang w:val="en-US"/>
        </w:rPr>
        <w:t>Locations,</w:t>
      </w:r>
      <w:r>
        <w:rPr>
          <w:rStyle w:val="None"/>
          <w:spacing w:val="0"/>
          <w:lang w:val="en-US"/>
        </w:rPr>
        <w:t xml:space="preserve"> </w:t>
      </w:r>
      <w:r>
        <w:rPr>
          <w:rStyle w:val="Hyperlink4"/>
          <w:lang w:val="en-US"/>
        </w:rPr>
        <w:t>including</w:t>
      </w:r>
      <w:r>
        <w:rPr>
          <w:rStyle w:val="None"/>
          <w:spacing w:val="0"/>
          <w:lang w:val="en-US"/>
        </w:rPr>
        <w:t xml:space="preserve"> </w:t>
      </w:r>
      <w:r>
        <w:rPr>
          <w:rStyle w:val="Hyperlink4"/>
          <w:lang w:val="en-US"/>
        </w:rPr>
        <w:t>details</w:t>
      </w:r>
      <w:r>
        <w:rPr>
          <w:rStyle w:val="None"/>
          <w:spacing w:val="0"/>
          <w:lang w:val="en-US"/>
        </w:rPr>
        <w:t xml:space="preserve"> </w:t>
      </w:r>
      <w:r>
        <w:rPr>
          <w:rStyle w:val="Hyperlink4"/>
          <w:lang w:val="en-US"/>
        </w:rPr>
        <w:t>such</w:t>
      </w:r>
      <w:r>
        <w:rPr>
          <w:rStyle w:val="None"/>
          <w:spacing w:val="0"/>
          <w:lang w:val="en-US"/>
        </w:rPr>
        <w:t xml:space="preserve"> </w:t>
      </w:r>
      <w:r>
        <w:rPr>
          <w:rStyle w:val="Hyperlink4"/>
          <w:lang w:val="en-US"/>
        </w:rPr>
        <w:t>as</w:t>
      </w:r>
      <w:r>
        <w:rPr>
          <w:rStyle w:val="None"/>
          <w:spacing w:val="0"/>
          <w:lang w:val="en-US"/>
        </w:rPr>
        <w:t xml:space="preserve"> </w:t>
      </w:r>
      <w:r>
        <w:rPr>
          <w:rStyle w:val="Hyperlink4"/>
          <w:lang w:val="en-US"/>
        </w:rPr>
        <w:t>their</w:t>
      </w:r>
      <w:r>
        <w:rPr>
          <w:rStyle w:val="None"/>
          <w:spacing w:val="0"/>
          <w:lang w:val="en-US"/>
        </w:rPr>
        <w:t xml:space="preserve"> </w:t>
      </w:r>
      <w:r>
        <w:rPr>
          <w:rStyle w:val="Hyperlink4"/>
          <w:lang w:val="en-US"/>
        </w:rPr>
        <w:t>name</w:t>
      </w:r>
      <w:r>
        <w:rPr>
          <w:rStyle w:val="None"/>
          <w:spacing w:val="0"/>
          <w:lang w:val="en-US"/>
        </w:rPr>
        <w:t xml:space="preserve"> </w:t>
      </w:r>
      <w:r>
        <w:rPr>
          <w:rStyle w:val="Hyperlink4"/>
          <w:lang w:val="en-US"/>
        </w:rPr>
        <w:t xml:space="preserve">and contact details, is provided on the websites of the Stock Exchanges at </w:t>
      </w:r>
      <w:hyperlink r:id="rId499">
        <w:r>
          <w:rPr>
            <w:rStyle w:val="Style6"/>
            <w:spacing w:val="0"/>
            <w:lang w:val="en-US"/>
          </w:rPr>
          <w:t>https://www.bseindia.com/Static/PublicIssues/RtaDp.aspx</w:t>
        </w:r>
      </w:hyperlink>
      <w:r>
        <w:rPr>
          <w:rStyle w:val="Hyperlink4"/>
        </w:rPr>
        <w:tab/>
      </w:r>
      <w:r>
        <w:rPr>
          <w:rStyle w:val="None"/>
          <w:spacing w:val="0"/>
          <w:lang w:val="en-US"/>
        </w:rPr>
        <w:t>and</w:t>
      </w:r>
    </w:p>
    <w:p>
      <w:pPr>
        <w:pStyle w:val="BodyText"/>
        <w:spacing w:before="1" w:after="0"/>
        <w:ind w:hanging="0" w:start="88" w:end="0"/>
        <w:jc w:val="both"/>
        <w:rPr/>
      </w:pPr>
      <w:hyperlink r:id="rId500">
        <w:r>
          <w:rPr>
            <w:rStyle w:val="Style6"/>
            <w:spacing w:val="0"/>
            <w:lang w:val="en-US"/>
          </w:rPr>
          <w:t>https://www.nseindia.com/products/content/equities/ipos/asba_procedures.htm</w:t>
        </w:r>
      </w:hyperlink>
      <w:r>
        <w:rPr>
          <w:rStyle w:val="Hyperlink5"/>
          <w:lang w:val="en-US"/>
        </w:rPr>
        <w:t>,</w:t>
      </w:r>
      <w:r>
        <w:rPr>
          <w:rStyle w:val="None"/>
          <w:spacing w:val="-1"/>
          <w:lang w:val="en-US"/>
        </w:rPr>
        <w:t xml:space="preserve"> </w:t>
      </w:r>
      <w:r>
        <w:rPr>
          <w:rStyle w:val="Hyperlink5"/>
          <w:lang w:val="en-US"/>
        </w:rPr>
        <w:t>respectively,</w:t>
      </w:r>
      <w:r>
        <w:rPr>
          <w:rStyle w:val="None"/>
          <w:spacing w:val="-1"/>
          <w:lang w:val="en-US"/>
        </w:rPr>
        <w:t xml:space="preserve"> </w:t>
      </w:r>
      <w:r>
        <w:rPr>
          <w:rStyle w:val="Hyperlink5"/>
          <w:lang w:val="en-US"/>
        </w:rPr>
        <w:t>as</w:t>
      </w:r>
      <w:r>
        <w:rPr>
          <w:rStyle w:val="None"/>
          <w:spacing w:val="-1"/>
          <w:lang w:val="en-US"/>
        </w:rPr>
        <w:t xml:space="preserve"> </w:t>
      </w:r>
      <w:r>
        <w:rPr>
          <w:rStyle w:val="Hyperlink5"/>
          <w:lang w:val="en-US"/>
        </w:rPr>
        <w:t>updated</w:t>
      </w:r>
      <w:r>
        <w:rPr>
          <w:rStyle w:val="None"/>
          <w:spacing w:val="-1"/>
          <w:lang w:val="en-US"/>
        </w:rPr>
        <w:t xml:space="preserve"> </w:t>
      </w:r>
      <w:r>
        <w:rPr>
          <w:rStyle w:val="Hyperlink5"/>
          <w:lang w:val="en-US"/>
        </w:rPr>
        <w:t>from</w:t>
      </w:r>
      <w:r>
        <w:rPr>
          <w:rStyle w:val="None"/>
          <w:spacing w:val="-1"/>
          <w:lang w:val="en-US"/>
        </w:rPr>
        <w:t xml:space="preserve"> </w:t>
      </w:r>
      <w:r>
        <w:rPr>
          <w:rStyle w:val="Hyperlink5"/>
          <w:lang w:val="en-US"/>
        </w:rPr>
        <w:t>time</w:t>
      </w:r>
      <w:r>
        <w:rPr>
          <w:rStyle w:val="None"/>
          <w:spacing w:val="-1"/>
          <w:lang w:val="en-US"/>
        </w:rPr>
        <w:t xml:space="preserve"> </w:t>
      </w:r>
      <w:r>
        <w:rPr>
          <w:rStyle w:val="Hyperlink5"/>
          <w:lang w:val="en-US"/>
        </w:rPr>
        <w:t>to</w:t>
      </w:r>
      <w:r>
        <w:rPr>
          <w:rStyle w:val="None"/>
          <w:spacing w:val="-1"/>
          <w:lang w:val="en-US"/>
        </w:rPr>
        <w:t xml:space="preserve"> </w:t>
      </w:r>
      <w:r>
        <w:rPr>
          <w:rStyle w:val="Hyperlink5"/>
          <w:lang w:val="en-US"/>
        </w:rPr>
        <w:t>time.</w:t>
      </w:r>
    </w:p>
    <w:p>
      <w:pPr>
        <w:pStyle w:val="Heading3"/>
        <w:rPr/>
      </w:pPr>
      <w:r>
        <w:rPr>
          <w:rStyle w:val="Hyperlink5"/>
          <w:lang w:val="nl-NL"/>
        </w:rPr>
        <w:t>Experts</w:t>
      </w:r>
    </w:p>
    <w:p>
      <w:pPr>
        <w:pStyle w:val="BodyText"/>
        <w:spacing w:before="199" w:after="0"/>
        <w:ind w:hanging="0" w:start="88" w:end="0"/>
        <w:rPr/>
      </w:pPr>
      <w:r>
        <w:rPr>
          <w:rStyle w:val="Hyperlink4"/>
          <w:lang w:val="en-US"/>
        </w:rPr>
        <w:t>Except</w:t>
      </w:r>
      <w:r>
        <w:rPr>
          <w:rStyle w:val="None"/>
          <w:spacing w:val="0"/>
          <w:lang w:val="en-US"/>
        </w:rPr>
        <w:t xml:space="preserve"> </w:t>
      </w:r>
      <w:r>
        <w:rPr>
          <w:rStyle w:val="Hyperlink4"/>
          <w:lang w:val="en-US"/>
        </w:rPr>
        <w:t>as</w:t>
      </w:r>
      <w:r>
        <w:rPr>
          <w:rStyle w:val="None"/>
          <w:spacing w:val="0"/>
          <w:lang w:val="en-US"/>
        </w:rPr>
        <w:t xml:space="preserve"> </w:t>
      </w:r>
      <w:r>
        <w:rPr>
          <w:rStyle w:val="Hyperlink4"/>
          <w:lang w:val="en-US"/>
        </w:rPr>
        <w:t>stated</w:t>
      </w:r>
      <w:r>
        <w:rPr>
          <w:rStyle w:val="Hyperlink5"/>
          <w:lang w:val="en-US"/>
        </w:rPr>
        <w:t xml:space="preserve"> </w:t>
      </w:r>
      <w:r>
        <w:rPr>
          <w:rStyle w:val="Hyperlink4"/>
          <w:lang w:val="en-US"/>
        </w:rPr>
        <w:t>below,</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Company</w:t>
      </w:r>
      <w:r>
        <w:rPr>
          <w:rStyle w:val="None"/>
          <w:spacing w:val="0"/>
          <w:lang w:val="en-US"/>
        </w:rPr>
        <w:t xml:space="preserve"> </w:t>
      </w:r>
      <w:r>
        <w:rPr>
          <w:rStyle w:val="Hyperlink4"/>
          <w:lang w:val="en-US"/>
        </w:rPr>
        <w:t>has</w:t>
      </w:r>
      <w:r>
        <w:rPr>
          <w:rStyle w:val="None"/>
          <w:spacing w:val="0"/>
          <w:lang w:val="en-US"/>
        </w:rPr>
        <w:t xml:space="preserve"> </w:t>
      </w:r>
      <w:r>
        <w:rPr>
          <w:rStyle w:val="Hyperlink4"/>
          <w:lang w:val="en-US"/>
        </w:rPr>
        <w:t>not</w:t>
      </w:r>
      <w:r>
        <w:rPr>
          <w:rStyle w:val="None"/>
          <w:spacing w:val="0"/>
          <w:lang w:val="en-US"/>
        </w:rPr>
        <w:t xml:space="preserve"> </w:t>
      </w:r>
      <w:r>
        <w:rPr>
          <w:rStyle w:val="Hyperlink4"/>
          <w:lang w:val="en-US"/>
        </w:rPr>
        <w:t>obtained</w:t>
      </w:r>
      <w:r>
        <w:rPr>
          <w:rStyle w:val="None"/>
          <w:spacing w:val="0"/>
          <w:lang w:val="en-US"/>
        </w:rPr>
        <w:t xml:space="preserve"> </w:t>
      </w:r>
      <w:r>
        <w:rPr>
          <w:rStyle w:val="Hyperlink4"/>
          <w:lang w:val="en-US"/>
        </w:rPr>
        <w:t>any</w:t>
      </w:r>
      <w:r>
        <w:rPr>
          <w:rStyle w:val="None"/>
          <w:spacing w:val="0"/>
          <w:lang w:val="en-US"/>
        </w:rPr>
        <w:t xml:space="preserve"> </w:t>
      </w:r>
      <w:r>
        <w:rPr>
          <w:rStyle w:val="Hyperlink4"/>
          <w:lang w:val="en-US"/>
        </w:rPr>
        <w:t>expert</w:t>
      </w:r>
      <w:r>
        <w:rPr>
          <w:rStyle w:val="None"/>
          <w:spacing w:val="0"/>
          <w:lang w:val="en-US"/>
        </w:rPr>
        <w:t xml:space="preserve"> </w:t>
      </w:r>
      <w:r>
        <w:rPr>
          <w:rStyle w:val="Hyperlink5"/>
          <w:lang w:val="en-US"/>
        </w:rPr>
        <w:t>opinions:</w:t>
      </w:r>
    </w:p>
    <w:p>
      <w:pPr>
        <w:pStyle w:val="BodyText"/>
        <w:spacing w:before="200" w:after="0"/>
        <w:ind w:hanging="0" w:start="88" w:end="148"/>
        <w:jc w:val="both"/>
        <w:rPr/>
      </w:pPr>
      <w:r>
        <w:rPr>
          <w:rStyle w:val="Hyperlink4"/>
          <w:lang w:val="en-US"/>
        </w:rPr>
        <w:t>Our</w:t>
      </w:r>
      <w:r>
        <w:rPr>
          <w:rStyle w:val="None"/>
          <w:spacing w:val="0"/>
          <w:lang w:val="en-US"/>
        </w:rPr>
        <w:t xml:space="preserve"> </w:t>
      </w:r>
      <w:r>
        <w:rPr>
          <w:rStyle w:val="Hyperlink4"/>
          <w:lang w:val="en-US"/>
        </w:rPr>
        <w:t>Company</w:t>
      </w:r>
      <w:r>
        <w:rPr>
          <w:rStyle w:val="None"/>
          <w:spacing w:val="0"/>
          <w:lang w:val="en-US"/>
        </w:rPr>
        <w:t xml:space="preserve"> </w:t>
      </w:r>
      <w:r>
        <w:rPr>
          <w:rStyle w:val="Hyperlink4"/>
          <w:lang w:val="en-US"/>
        </w:rPr>
        <w:t>has</w:t>
      </w:r>
      <w:r>
        <w:rPr>
          <w:rStyle w:val="None"/>
          <w:spacing w:val="0"/>
          <w:lang w:val="en-US"/>
        </w:rPr>
        <w:t xml:space="preserve"> </w:t>
      </w:r>
      <w:r>
        <w:rPr>
          <w:rStyle w:val="Hyperlink4"/>
          <w:lang w:val="en-US"/>
        </w:rPr>
        <w:t>received</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written</w:t>
      </w:r>
      <w:r>
        <w:rPr>
          <w:rStyle w:val="None"/>
          <w:spacing w:val="0"/>
          <w:lang w:val="en-US"/>
        </w:rPr>
        <w:t xml:space="preserve"> </w:t>
      </w:r>
      <w:r>
        <w:rPr>
          <w:rStyle w:val="Hyperlink4"/>
          <w:lang w:val="en-US"/>
        </w:rPr>
        <w:t>consent</w:t>
      </w:r>
      <w:r>
        <w:rPr>
          <w:rStyle w:val="None"/>
          <w:spacing w:val="0"/>
          <w:lang w:val="en-US"/>
        </w:rPr>
        <w:t xml:space="preserve"> </w:t>
      </w:r>
      <w:r>
        <w:rPr>
          <w:rStyle w:val="Hyperlink4"/>
          <w:lang w:val="en-US"/>
        </w:rPr>
        <w:t>dated November</w:t>
      </w:r>
      <w:r>
        <w:rPr>
          <w:rStyle w:val="None"/>
          <w:spacing w:val="0"/>
          <w:lang w:val="en-US"/>
        </w:rPr>
        <w:t xml:space="preserve"> </w:t>
      </w:r>
      <w:r>
        <w:rPr>
          <w:rStyle w:val="Hyperlink4"/>
          <w:lang w:val="en-US"/>
        </w:rPr>
        <w:t>27,</w:t>
      </w:r>
      <w:r>
        <w:rPr>
          <w:rStyle w:val="None"/>
          <w:spacing w:val="0"/>
          <w:lang w:val="en-US"/>
        </w:rPr>
        <w:t xml:space="preserve"> </w:t>
      </w:r>
      <w:r>
        <w:rPr>
          <w:rStyle w:val="Hyperlink4"/>
          <w:lang w:val="en-US"/>
        </w:rPr>
        <w:t>2025</w:t>
      </w:r>
      <w:r>
        <w:rPr>
          <w:rStyle w:val="None"/>
          <w:spacing w:val="0"/>
          <w:lang w:val="en-US"/>
        </w:rPr>
        <w:t xml:space="preserve"> </w:t>
      </w:r>
      <w:r>
        <w:rPr>
          <w:rStyle w:val="Hyperlink4"/>
          <w:lang w:val="en-US"/>
        </w:rPr>
        <w:t>from</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Statutory</w:t>
      </w:r>
      <w:r>
        <w:rPr>
          <w:rStyle w:val="None"/>
          <w:spacing w:val="0"/>
          <w:lang w:val="en-US"/>
        </w:rPr>
        <w:t xml:space="preserve"> </w:t>
      </w:r>
      <w:r>
        <w:rPr>
          <w:rStyle w:val="Hyperlink4"/>
          <w:lang w:val="en-US"/>
        </w:rPr>
        <w:t>Auditors,</w:t>
      </w:r>
      <w:r>
        <w:rPr>
          <w:rStyle w:val="None"/>
          <w:spacing w:val="0"/>
          <w:lang w:val="en-US"/>
        </w:rPr>
        <w:t xml:space="preserve"> </w:t>
      </w:r>
      <w:r>
        <w:rPr>
          <w:rStyle w:val="Hyperlink4"/>
          <w:lang w:val="en-US"/>
        </w:rPr>
        <w:t>Sample Enterprises 3583 Private Limited</w:t>
      </w:r>
      <w:r>
        <w:rPr>
          <w:rStyle w:val="None"/>
          <w:spacing w:val="0"/>
          <w:lang w:val="en-US"/>
        </w:rPr>
        <w:t xml:space="preserve"/>
      </w:r>
      <w:r>
        <w:rPr>
          <w:rStyle w:val="Hyperlink4"/>
          <w:lang w:val="en-US"/>
        </w:rPr>
        <w:t/>
      </w:r>
      <w:r>
        <w:rPr>
          <w:rStyle w:val="None"/>
          <w:spacing w:val="0"/>
          <w:lang w:val="en-US"/>
        </w:rPr>
        <w:t xml:space="preserve"/>
      </w:r>
      <w:r>
        <w:rPr>
          <w:rStyle w:val="Hyperlink4"/>
          <w:lang w:val="en-US"/>
        </w:rPr>
        <w:t>,</w:t>
      </w:r>
      <w:r>
        <w:rPr>
          <w:rStyle w:val="None"/>
          <w:spacing w:val="0"/>
          <w:lang w:val="en-US"/>
        </w:rPr>
        <w:t xml:space="preserve"> </w:t>
      </w:r>
      <w:r>
        <w:rPr>
          <w:rStyle w:val="Hyperlink4"/>
          <w:lang w:val="en-US"/>
        </w:rPr>
        <w:t>LLP, Chartered Accountants, to include their name as required under section 26 (5) of the Companies Act, 2013 read with SEBI ICDR Regulations, in this Red Herring Prospectus and as an “expert” as defined under section 2(38) of the Companies Act, 2013,</w:t>
      </w:r>
      <w:r>
        <w:rPr>
          <w:rStyle w:val="None"/>
          <w:spacing w:val="0"/>
          <w:lang w:val="en-US"/>
        </w:rPr>
        <w:t xml:space="preserve"> </w:t>
      </w:r>
      <w:r>
        <w:rPr>
          <w:rStyle w:val="Hyperlink4"/>
          <w:lang w:val="en-US"/>
        </w:rPr>
        <w:t>to the extent</w:t>
      </w:r>
      <w:r>
        <w:rPr>
          <w:rStyle w:val="None"/>
          <w:spacing w:val="0"/>
          <w:lang w:val="en-US"/>
        </w:rPr>
        <w:t xml:space="preserve"> </w:t>
      </w:r>
      <w:r>
        <w:rPr>
          <w:rStyle w:val="Hyperlink4"/>
          <w:lang w:val="en-US"/>
        </w:rPr>
        <w:t>and in their capacity as</w:t>
      </w:r>
      <w:r>
        <w:rPr>
          <w:rStyle w:val="None"/>
          <w:spacing w:val="0"/>
          <w:lang w:val="en-US"/>
        </w:rPr>
        <w:t xml:space="preserve"> </w:t>
      </w:r>
      <w:r>
        <w:rPr>
          <w:rStyle w:val="Hyperlink4"/>
          <w:lang w:val="en-US"/>
        </w:rPr>
        <w:t>our Statutory Auditors,</w:t>
      </w:r>
      <w:r>
        <w:rPr>
          <w:rStyle w:val="None"/>
          <w:spacing w:val="0"/>
          <w:lang w:val="en-US"/>
        </w:rPr>
        <w:t xml:space="preserve"> </w:t>
      </w:r>
      <w:r>
        <w:rPr>
          <w:rStyle w:val="Hyperlink4"/>
          <w:lang w:val="en-US"/>
        </w:rPr>
        <w:t>and in</w:t>
      </w:r>
      <w:r>
        <w:rPr>
          <w:rStyle w:val="Hyperlink5"/>
          <w:lang w:val="en-US"/>
        </w:rPr>
        <w:t xml:space="preserve"> </w:t>
      </w:r>
      <w:r>
        <w:rPr>
          <w:rStyle w:val="Hyperlink4"/>
          <w:lang w:val="en-US"/>
        </w:rPr>
        <w:t>respect</w:t>
      </w:r>
      <w:r>
        <w:rPr>
          <w:rStyle w:val="None"/>
          <w:spacing w:val="0"/>
          <w:lang w:val="en-US"/>
        </w:rPr>
        <w:t xml:space="preserve"> </w:t>
      </w:r>
      <w:r>
        <w:rPr>
          <w:rStyle w:val="Hyperlink4"/>
          <w:lang w:val="en-US"/>
        </w:rPr>
        <w:t>of</w:t>
      </w:r>
      <w:r>
        <w:rPr>
          <w:rStyle w:val="Hyperlink5"/>
          <w:lang w:val="en-US"/>
        </w:rPr>
        <w:t xml:space="preserve"> </w:t>
      </w:r>
      <w:r>
        <w:rPr>
          <w:rStyle w:val="Hyperlink4"/>
          <w:lang w:val="en-US"/>
        </w:rPr>
        <w:t>their (i)</w:t>
      </w:r>
      <w:r>
        <w:rPr>
          <w:rStyle w:val="None"/>
          <w:spacing w:val="0"/>
          <w:lang w:val="en-US"/>
        </w:rPr>
        <w:t xml:space="preserve"> </w:t>
      </w:r>
      <w:r>
        <w:rPr>
          <w:rStyle w:val="Hyperlink4"/>
          <w:lang w:val="en-US"/>
        </w:rPr>
        <w:t>examination</w:t>
      </w:r>
      <w:r>
        <w:rPr>
          <w:rStyle w:val="Hyperlink5"/>
          <w:lang w:val="en-US"/>
        </w:rPr>
        <w:t xml:space="preserve"> </w:t>
      </w:r>
      <w:r>
        <w:rPr>
          <w:rStyle w:val="Hyperlink4"/>
          <w:lang w:val="en-US"/>
        </w:rPr>
        <w:t>report</w:t>
      </w:r>
      <w:r>
        <w:rPr>
          <w:rStyle w:val="None"/>
          <w:spacing w:val="0"/>
          <w:lang w:val="en-US"/>
        </w:rPr>
        <w:t xml:space="preserve"> </w:t>
      </w:r>
      <w:r>
        <w:rPr>
          <w:rStyle w:val="Hyperlink4"/>
          <w:lang w:val="en-US"/>
        </w:rPr>
        <w:t>dated</w:t>
      </w:r>
      <w:r>
        <w:rPr>
          <w:rStyle w:val="None"/>
          <w:spacing w:val="-1"/>
          <w:lang w:val="en-US"/>
        </w:rPr>
        <w:t xml:space="preserve"> </w:t>
      </w:r>
      <w:r>
        <w:rPr>
          <w:rStyle w:val="Hyperlink4"/>
          <w:lang w:val="en-US"/>
        </w:rPr>
        <w:t>October 18, 2025 on the Restated Financial Statements; and (ii) the statement of special tax benefits available to the Company and its shareholders</w:t>
      </w:r>
      <w:r>
        <w:rPr>
          <w:rStyle w:val="None"/>
          <w:spacing w:val="0"/>
          <w:lang w:val="en-US"/>
        </w:rPr>
        <w:t xml:space="preserve"> </w:t>
      </w:r>
      <w:r>
        <w:rPr>
          <w:rStyle w:val="Hyperlink4"/>
          <w:lang w:val="en-US"/>
        </w:rPr>
        <w:t>under</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direct</w:t>
      </w:r>
      <w:r>
        <w:rPr>
          <w:rStyle w:val="None"/>
          <w:spacing w:val="0"/>
          <w:lang w:val="en-US"/>
        </w:rPr>
        <w:t xml:space="preserve"> </w:t>
      </w:r>
      <w:r>
        <w:rPr>
          <w:rStyle w:val="Hyperlink4"/>
          <w:lang w:val="en-US"/>
        </w:rPr>
        <w:t>and</w:t>
      </w:r>
      <w:r>
        <w:rPr>
          <w:rStyle w:val="Hyperlink5"/>
          <w:lang w:val="en-US"/>
        </w:rPr>
        <w:t xml:space="preserve"> </w:t>
      </w:r>
      <w:r>
        <w:rPr>
          <w:rStyle w:val="Hyperlink4"/>
          <w:lang w:val="en-US"/>
        </w:rPr>
        <w:t>indirect</w:t>
      </w:r>
      <w:r>
        <w:rPr>
          <w:rStyle w:val="None"/>
          <w:spacing w:val="0"/>
          <w:lang w:val="en-US"/>
        </w:rPr>
        <w:t xml:space="preserve"> </w:t>
      </w:r>
      <w:r>
        <w:rPr>
          <w:rStyle w:val="Hyperlink4"/>
          <w:lang w:val="en-US"/>
        </w:rPr>
        <w:t>tax</w:t>
      </w:r>
      <w:r>
        <w:rPr>
          <w:rStyle w:val="Hyperlink5"/>
          <w:lang w:val="en-US"/>
        </w:rPr>
        <w:t xml:space="preserve"> </w:t>
      </w:r>
      <w:r>
        <w:rPr>
          <w:rStyle w:val="Hyperlink4"/>
          <w:lang w:val="en-US"/>
        </w:rPr>
        <w:t>laws</w:t>
      </w:r>
      <w:r>
        <w:rPr>
          <w:rStyle w:val="None"/>
          <w:spacing w:val="0"/>
          <w:lang w:val="en-US"/>
        </w:rPr>
        <w:t xml:space="preserve"> </w:t>
      </w:r>
      <w:r>
        <w:rPr>
          <w:rStyle w:val="Hyperlink4"/>
          <w:lang w:val="en-US"/>
        </w:rPr>
        <w:t>in</w:t>
      </w:r>
      <w:r>
        <w:rPr>
          <w:rStyle w:val="Hyperlink5"/>
          <w:lang w:val="en-US"/>
        </w:rPr>
        <w:t xml:space="preserve"> </w:t>
      </w:r>
      <w:r>
        <w:rPr>
          <w:rStyle w:val="Hyperlink4"/>
          <w:lang w:val="en-US"/>
        </w:rPr>
        <w:t>India</w:t>
      </w:r>
      <w:r>
        <w:rPr>
          <w:rStyle w:val="None"/>
          <w:spacing w:val="0"/>
          <w:lang w:val="en-US"/>
        </w:rPr>
        <w:t xml:space="preserve"> </w:t>
      </w:r>
      <w:r>
        <w:rPr>
          <w:rStyle w:val="Hyperlink4"/>
          <w:lang w:val="en-US"/>
        </w:rPr>
        <w:t>dated November</w:t>
      </w:r>
      <w:r>
        <w:rPr>
          <w:rStyle w:val="None"/>
          <w:spacing w:val="0"/>
          <w:lang w:val="en-US"/>
        </w:rPr>
        <w:t xml:space="preserve"> </w:t>
      </w:r>
      <w:r>
        <w:rPr>
          <w:rStyle w:val="Hyperlink4"/>
          <w:lang w:val="en-US"/>
        </w:rPr>
        <w:t>27,</w:t>
      </w:r>
      <w:r>
        <w:rPr>
          <w:rStyle w:val="None"/>
          <w:spacing w:val="0"/>
          <w:lang w:val="en-US"/>
        </w:rPr>
        <w:t xml:space="preserve"> </w:t>
      </w:r>
      <w:r>
        <w:rPr>
          <w:rStyle w:val="Hyperlink4"/>
          <w:lang w:val="en-US"/>
        </w:rPr>
        <w:t>2025,</w:t>
      </w:r>
      <w:r>
        <w:rPr>
          <w:rStyle w:val="None"/>
          <w:spacing w:val="0"/>
          <w:lang w:val="en-US"/>
        </w:rPr>
        <w:t xml:space="preserve"> </w:t>
      </w:r>
      <w:r>
        <w:rPr>
          <w:rStyle w:val="Hyperlink4"/>
          <w:lang w:val="en-US"/>
        </w:rPr>
        <w:t>included</w:t>
      </w:r>
      <w:r>
        <w:rPr>
          <w:rStyle w:val="Hyperlink5"/>
          <w:lang w:val="en-US"/>
        </w:rPr>
        <w:t xml:space="preserve"> </w:t>
      </w:r>
      <w:r>
        <w:rPr>
          <w:rStyle w:val="Hyperlink4"/>
          <w:lang w:val="en-US"/>
        </w:rPr>
        <w:t>in</w:t>
      </w:r>
      <w:r>
        <w:rPr>
          <w:rStyle w:val="None"/>
          <w:spacing w:val="0"/>
          <w:lang w:val="en-US"/>
        </w:rPr>
        <w:t xml:space="preserve"> </w:t>
      </w:r>
      <w:r>
        <w:rPr>
          <w:rStyle w:val="Hyperlink4"/>
          <w:lang w:val="en-US"/>
        </w:rPr>
        <w:t>this</w:t>
      </w:r>
      <w:r>
        <w:rPr>
          <w:rStyle w:val="None"/>
          <w:spacing w:val="0"/>
          <w:lang w:val="en-US"/>
        </w:rPr>
        <w:t xml:space="preserve"> </w:t>
      </w:r>
      <w:r>
        <w:rPr>
          <w:rStyle w:val="Hyperlink4"/>
          <w:lang w:val="en-US"/>
        </w:rPr>
        <w:t>Red</w:t>
      </w:r>
      <w:r>
        <w:rPr>
          <w:rStyle w:val="None"/>
          <w:spacing w:val="0"/>
          <w:lang w:val="en-US"/>
        </w:rPr>
        <w:t xml:space="preserve"> </w:t>
      </w:r>
      <w:r>
        <w:rPr>
          <w:rStyle w:val="Hyperlink4"/>
          <w:lang w:val="en-US"/>
        </w:rPr>
        <w:t>Herring</w:t>
      </w:r>
      <w:r>
        <w:rPr>
          <w:rStyle w:val="None"/>
          <w:spacing w:val="0"/>
          <w:lang w:val="en-US"/>
        </w:rPr>
        <w:t xml:space="preserve"> </w:t>
      </w:r>
      <w:r>
        <w:rPr>
          <w:rStyle w:val="Hyperlink4"/>
          <w:lang w:val="en-US"/>
        </w:rPr>
        <w:t>Prospectus and</w:t>
      </w:r>
      <w:r>
        <w:rPr>
          <w:rStyle w:val="None"/>
          <w:spacing w:val="0"/>
          <w:lang w:val="en-US"/>
        </w:rPr>
        <w:t xml:space="preserve"> </w:t>
      </w:r>
      <w:r>
        <w:rPr>
          <w:rStyle w:val="Hyperlink4"/>
          <w:lang w:val="en-US"/>
        </w:rPr>
        <w:t>(iii)</w:t>
      </w:r>
      <w:r>
        <w:rPr>
          <w:rStyle w:val="None"/>
          <w:spacing w:val="0"/>
          <w:lang w:val="en-US"/>
        </w:rPr>
        <w:t xml:space="preserve"> </w:t>
      </w:r>
      <w:r>
        <w:rPr>
          <w:rStyle w:val="Hyperlink4"/>
          <w:lang w:val="en-US"/>
        </w:rPr>
        <w:t>any</w:t>
      </w:r>
      <w:r>
        <w:rPr>
          <w:rStyle w:val="None"/>
          <w:spacing w:val="0"/>
          <w:lang w:val="en-US"/>
        </w:rPr>
        <w:t xml:space="preserve"> </w:t>
      </w:r>
      <w:r>
        <w:rPr>
          <w:rStyle w:val="Hyperlink4"/>
          <w:lang w:val="en-US"/>
        </w:rPr>
        <w:t>other</w:t>
      </w:r>
      <w:r>
        <w:rPr>
          <w:rStyle w:val="None"/>
          <w:spacing w:val="0"/>
          <w:lang w:val="en-US"/>
        </w:rPr>
        <w:t xml:space="preserve"> </w:t>
      </w:r>
      <w:r>
        <w:rPr>
          <w:rStyle w:val="Hyperlink4"/>
          <w:lang w:val="en-US"/>
        </w:rPr>
        <w:t>certificates</w:t>
      </w:r>
      <w:r>
        <w:rPr>
          <w:rStyle w:val="None"/>
          <w:spacing w:val="0"/>
          <w:lang w:val="en-US"/>
        </w:rPr>
        <w:t xml:space="preserve"> </w:t>
      </w:r>
      <w:r>
        <w:rPr>
          <w:rStyle w:val="Hyperlink4"/>
          <w:lang w:val="en-US"/>
        </w:rPr>
        <w:t>as</w:t>
      </w:r>
      <w:r>
        <w:rPr>
          <w:rStyle w:val="None"/>
          <w:spacing w:val="0"/>
          <w:lang w:val="en-US"/>
        </w:rPr>
        <w:t xml:space="preserve"> </w:t>
      </w:r>
      <w:r>
        <w:rPr>
          <w:rStyle w:val="Hyperlink4"/>
          <w:lang w:val="en-US"/>
        </w:rPr>
        <w:t>may</w:t>
      </w:r>
      <w:r>
        <w:rPr>
          <w:rStyle w:val="None"/>
          <w:spacing w:val="0"/>
          <w:lang w:val="en-US"/>
        </w:rPr>
        <w:t xml:space="preserve"> </w:t>
      </w:r>
      <w:r>
        <w:rPr>
          <w:rStyle w:val="Hyperlink4"/>
          <w:lang w:val="en-US"/>
        </w:rPr>
        <w:t>be</w:t>
      </w:r>
      <w:r>
        <w:rPr>
          <w:rStyle w:val="None"/>
          <w:spacing w:val="0"/>
          <w:lang w:val="en-US"/>
        </w:rPr>
        <w:t xml:space="preserve"> </w:t>
      </w:r>
      <w:r>
        <w:rPr>
          <w:rStyle w:val="Hyperlink4"/>
          <w:lang w:val="en-US"/>
        </w:rPr>
        <w:t>required</w:t>
      </w:r>
      <w:r>
        <w:rPr>
          <w:rStyle w:val="None"/>
          <w:spacing w:val="0"/>
          <w:lang w:val="en-US"/>
        </w:rPr>
        <w:t xml:space="preserve"> </w:t>
      </w:r>
      <w:r>
        <w:rPr>
          <w:rStyle w:val="Hyperlink4"/>
          <w:lang w:val="en-US"/>
        </w:rPr>
        <w:t>for</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purposes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Offer,</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such</w:t>
      </w:r>
      <w:r>
        <w:rPr>
          <w:rStyle w:val="None"/>
          <w:spacing w:val="0"/>
          <w:lang w:val="en-US"/>
        </w:rPr>
        <w:t xml:space="preserve"> </w:t>
      </w:r>
      <w:r>
        <w:rPr>
          <w:rStyle w:val="Hyperlink4"/>
          <w:lang w:val="en-US"/>
        </w:rPr>
        <w:t>consent</w:t>
      </w:r>
      <w:r>
        <w:rPr>
          <w:rStyle w:val="None"/>
          <w:spacing w:val="0"/>
          <w:lang w:val="en-US"/>
        </w:rPr>
        <w:t xml:space="preserve"> </w:t>
      </w:r>
      <w:r>
        <w:rPr>
          <w:rStyle w:val="Hyperlink4"/>
          <w:lang w:val="en-US"/>
        </w:rPr>
        <w:t>has</w:t>
      </w:r>
      <w:r>
        <w:rPr>
          <w:rStyle w:val="None"/>
          <w:spacing w:val="0"/>
          <w:lang w:val="en-US"/>
        </w:rPr>
        <w:t xml:space="preserve"> </w:t>
      </w:r>
      <w:r>
        <w:rPr>
          <w:rStyle w:val="Hyperlink4"/>
          <w:lang w:val="en-US"/>
        </w:rPr>
        <w:t>not</w:t>
      </w:r>
      <w:r>
        <w:rPr>
          <w:rStyle w:val="None"/>
          <w:spacing w:val="0"/>
          <w:lang w:val="en-US"/>
        </w:rPr>
        <w:t xml:space="preserve"> </w:t>
      </w:r>
      <w:r>
        <w:rPr>
          <w:rStyle w:val="Hyperlink4"/>
          <w:lang w:val="en-US"/>
        </w:rPr>
        <w:t>been</w:t>
      </w:r>
      <w:r>
        <w:rPr>
          <w:rStyle w:val="None"/>
          <w:spacing w:val="0"/>
          <w:lang w:val="en-US"/>
        </w:rPr>
        <w:t xml:space="preserve"> </w:t>
      </w:r>
      <w:r>
        <w:rPr>
          <w:rStyle w:val="Hyperlink4"/>
          <w:lang w:val="en-US"/>
        </w:rPr>
        <w:t>withdrawn</w:t>
      </w:r>
      <w:r>
        <w:rPr>
          <w:rStyle w:val="None"/>
          <w:spacing w:val="0"/>
          <w:lang w:val="en-US"/>
        </w:rPr>
        <w:t xml:space="preserve"> </w:t>
      </w:r>
      <w:r>
        <w:rPr>
          <w:rStyle w:val="Hyperlink4"/>
          <w:lang w:val="en-US"/>
        </w:rPr>
        <w:t>as on the date</w:t>
      </w:r>
      <w:r>
        <w:rPr>
          <w:rStyle w:val="Hyperlink5"/>
          <w:lang w:val="en-US"/>
        </w:rPr>
        <w:t xml:space="preserve"> </w:t>
      </w:r>
      <w:r>
        <w:rPr>
          <w:rStyle w:val="Hyperlink4"/>
          <w:lang w:val="en-US"/>
        </w:rPr>
        <w:t>of this</w:t>
      </w:r>
      <w:r>
        <w:rPr>
          <w:rStyle w:val="None"/>
          <w:spacing w:val="0"/>
          <w:lang w:val="en-US"/>
        </w:rPr>
        <w:t xml:space="preserve"> </w:t>
      </w:r>
      <w:r>
        <w:rPr>
          <w:rStyle w:val="Hyperlink4"/>
          <w:lang w:val="en-US"/>
        </w:rPr>
        <w:t>Red Herring Prospectus. However, the</w:t>
      </w:r>
      <w:r>
        <w:rPr>
          <w:rStyle w:val="Hyperlink5"/>
          <w:lang w:val="en-US"/>
        </w:rPr>
        <w:t xml:space="preserve"> </w:t>
      </w:r>
      <w:r>
        <w:rPr>
          <w:rStyle w:val="Hyperlink4"/>
          <w:lang w:val="en-US"/>
        </w:rPr>
        <w:t>terms</w:t>
      </w:r>
      <w:r>
        <w:rPr>
          <w:rStyle w:val="None"/>
          <w:spacing w:val="0"/>
          <w:lang w:val="en-US"/>
        </w:rPr>
        <w:t xml:space="preserve"> </w:t>
      </w:r>
      <w:r>
        <w:rPr>
          <w:rStyle w:val="Hyperlink4"/>
          <w:lang w:val="en-US"/>
        </w:rPr>
        <w:t>“expert”</w:t>
      </w:r>
      <w:r>
        <w:rPr>
          <w:rStyle w:val="Hyperlink5"/>
          <w:lang w:val="en-US"/>
        </w:rPr>
        <w:t xml:space="preserve"> </w:t>
      </w:r>
      <w:r>
        <w:rPr>
          <w:rStyle w:val="Hyperlink4"/>
          <w:lang w:val="en-US"/>
        </w:rPr>
        <w:t>and</w:t>
      </w:r>
      <w:r>
        <w:rPr>
          <w:rStyle w:val="None"/>
          <w:spacing w:val="0"/>
          <w:lang w:val="en-US"/>
        </w:rPr>
        <w:t xml:space="preserve"> </w:t>
      </w:r>
      <w:r>
        <w:rPr>
          <w:rStyle w:val="Hyperlink4"/>
          <w:lang w:val="en-US"/>
        </w:rPr>
        <w:t>“consent” do not represent an “expert”</w:t>
      </w:r>
      <w:r>
        <w:rPr>
          <w:rStyle w:val="Hyperlink5"/>
          <w:lang w:val="en-US"/>
        </w:rPr>
        <w:t xml:space="preserve"> </w:t>
      </w:r>
      <w:r>
        <w:rPr>
          <w:rStyle w:val="Hyperlink4"/>
          <w:lang w:val="en-US"/>
        </w:rPr>
        <w:t>or</w:t>
      </w:r>
      <w:r>
        <w:rPr>
          <w:rStyle w:val="None"/>
          <w:spacing w:val="0"/>
          <w:lang w:val="en-US"/>
        </w:rPr>
        <w:t xml:space="preserve"> </w:t>
      </w:r>
      <w:r>
        <w:rPr>
          <w:rStyle w:val="Hyperlink4"/>
          <w:lang w:val="en-US"/>
        </w:rPr>
        <w:t>“consent” within the meaning under the U.S. Securities Act.</w:t>
      </w:r>
    </w:p>
    <w:p>
      <w:pPr>
        <w:pStyle w:val="BodyText"/>
        <w:spacing w:before="201" w:after="0"/>
        <w:ind w:hanging="0" w:start="88" w:end="149"/>
        <w:jc w:val="both"/>
        <w:rPr/>
      </w:pPr>
      <w:r>
        <w:rPr>
          <w:rStyle w:val="Hyperlink4"/>
          <w:lang w:val="en-US"/>
        </w:rPr>
        <w:t>Our Company has received written consent dated November</w:t>
      </w:r>
      <w:r>
        <w:rPr>
          <w:rStyle w:val="Hyperlink5"/>
          <w:lang w:val="en-US"/>
        </w:rPr>
        <w:t xml:space="preserve"> </w:t>
      </w:r>
      <w:r>
        <w:rPr>
          <w:rStyle w:val="Hyperlink4"/>
          <w:lang w:val="en-US"/>
        </w:rPr>
        <w:t>27, 2025 from Lalit Muljibhai</w:t>
      </w:r>
      <w:r>
        <w:rPr>
          <w:rStyle w:val="Hyperlink5"/>
          <w:lang w:val="en-US"/>
        </w:rPr>
        <w:t xml:space="preserve"> </w:t>
      </w:r>
      <w:r>
        <w:rPr>
          <w:rStyle w:val="Hyperlink4"/>
          <w:lang w:val="en-US"/>
        </w:rPr>
        <w:t>Sarvaiya, to include their name as required</w:t>
      </w:r>
      <w:r>
        <w:rPr>
          <w:rStyle w:val="None"/>
          <w:spacing w:val="0"/>
          <w:lang w:val="en-US"/>
        </w:rPr>
        <w:t xml:space="preserve"> </w:t>
      </w:r>
      <w:r>
        <w:rPr>
          <w:rStyle w:val="Hyperlink4"/>
          <w:lang w:val="en-US"/>
        </w:rPr>
        <w:t>under</w:t>
      </w:r>
      <w:r>
        <w:rPr>
          <w:rStyle w:val="None"/>
          <w:spacing w:val="0"/>
          <w:lang w:val="en-US"/>
        </w:rPr>
        <w:t xml:space="preserve"> </w:t>
      </w:r>
      <w:r>
        <w:rPr>
          <w:rStyle w:val="Hyperlink4"/>
          <w:lang w:val="en-US"/>
        </w:rPr>
        <w:t>section</w:t>
      </w:r>
      <w:r>
        <w:rPr>
          <w:rStyle w:val="Hyperlink5"/>
          <w:lang w:val="en-US"/>
        </w:rPr>
        <w:t xml:space="preserve"> </w:t>
      </w:r>
      <w:r>
        <w:rPr>
          <w:rStyle w:val="Hyperlink4"/>
          <w:lang w:val="en-US"/>
        </w:rPr>
        <w:t>26</w:t>
      </w:r>
      <w:r>
        <w:rPr>
          <w:rStyle w:val="Hyperlink5"/>
          <w:lang w:val="en-US"/>
        </w:rPr>
        <w:t xml:space="preserve"> </w:t>
      </w:r>
      <w:r>
        <w:rPr>
          <w:rStyle w:val="Hyperlink4"/>
          <w:lang w:val="en-US"/>
        </w:rPr>
        <w:t>of</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Companies</w:t>
      </w:r>
      <w:r>
        <w:rPr>
          <w:rStyle w:val="None"/>
          <w:spacing w:val="0"/>
          <w:lang w:val="en-US"/>
        </w:rPr>
        <w:t xml:space="preserve"> </w:t>
      </w:r>
      <w:r>
        <w:rPr>
          <w:rStyle w:val="Hyperlink4"/>
          <w:lang w:val="en-US"/>
        </w:rPr>
        <w:t>Act,</w:t>
      </w:r>
      <w:r>
        <w:rPr>
          <w:rStyle w:val="None"/>
          <w:spacing w:val="0"/>
          <w:lang w:val="en-US"/>
        </w:rPr>
        <w:t xml:space="preserve"> </w:t>
      </w:r>
      <w:r>
        <w:rPr>
          <w:rStyle w:val="Hyperlink4"/>
          <w:lang w:val="en-US"/>
        </w:rPr>
        <w:t>2013</w:t>
      </w:r>
      <w:r>
        <w:rPr>
          <w:rStyle w:val="Hyperlink5"/>
          <w:lang w:val="en-US"/>
        </w:rPr>
        <w:t xml:space="preserve"> </w:t>
      </w:r>
      <w:r>
        <w:rPr>
          <w:rStyle w:val="Hyperlink4"/>
          <w:lang w:val="en-US"/>
        </w:rPr>
        <w:t>read</w:t>
      </w:r>
      <w:r>
        <w:rPr>
          <w:rStyle w:val="None"/>
          <w:spacing w:val="0"/>
          <w:lang w:val="en-US"/>
        </w:rPr>
        <w:t xml:space="preserve"> </w:t>
      </w:r>
      <w:r>
        <w:rPr>
          <w:rStyle w:val="Hyperlink4"/>
          <w:lang w:val="en-US"/>
        </w:rPr>
        <w:t>with</w:t>
      </w:r>
      <w:r>
        <w:rPr>
          <w:rStyle w:val="Hyperlink5"/>
          <w:lang w:val="en-US"/>
        </w:rPr>
        <w:t xml:space="preserve"> </w:t>
      </w:r>
      <w:r>
        <w:rPr>
          <w:rStyle w:val="Hyperlink4"/>
          <w:lang w:val="en-US"/>
        </w:rPr>
        <w:t>SEBI</w:t>
      </w:r>
      <w:r>
        <w:rPr>
          <w:rStyle w:val="None"/>
          <w:spacing w:val="0"/>
          <w:lang w:val="en-US"/>
        </w:rPr>
        <w:t xml:space="preserve"> </w:t>
      </w:r>
      <w:r>
        <w:rPr>
          <w:rStyle w:val="Hyperlink4"/>
          <w:lang w:val="en-US"/>
        </w:rPr>
        <w:t>ICDR</w:t>
      </w:r>
      <w:r>
        <w:rPr>
          <w:rStyle w:val="Hyperlink5"/>
          <w:lang w:val="en-US"/>
        </w:rPr>
        <w:t xml:space="preserve"> </w:t>
      </w:r>
      <w:r>
        <w:rPr>
          <w:rStyle w:val="Hyperlink4"/>
          <w:lang w:val="en-US"/>
        </w:rPr>
        <w:t>Regulations,</w:t>
      </w:r>
      <w:r>
        <w:rPr>
          <w:rStyle w:val="None"/>
          <w:spacing w:val="0"/>
          <w:lang w:val="en-US"/>
        </w:rPr>
        <w:t xml:space="preserve"> </w:t>
      </w:r>
      <w:r>
        <w:rPr>
          <w:rStyle w:val="Hyperlink4"/>
          <w:lang w:val="en-US"/>
        </w:rPr>
        <w:t>in this</w:t>
      </w:r>
      <w:r>
        <w:rPr>
          <w:rStyle w:val="None"/>
          <w:spacing w:val="0"/>
          <w:lang w:val="en-US"/>
        </w:rPr>
        <w:t xml:space="preserve"> </w:t>
      </w:r>
      <w:r>
        <w:rPr>
          <w:rStyle w:val="Hyperlink4"/>
          <w:lang w:val="en-US"/>
        </w:rPr>
        <w:t>Red</w:t>
      </w:r>
      <w:r>
        <w:rPr>
          <w:rStyle w:val="None"/>
          <w:spacing w:val="0"/>
          <w:lang w:val="en-US"/>
        </w:rPr>
        <w:t xml:space="preserve"> </w:t>
      </w:r>
      <w:r>
        <w:rPr>
          <w:rStyle w:val="Hyperlink4"/>
          <w:lang w:val="en-US"/>
        </w:rPr>
        <w:t>Herring</w:t>
      </w:r>
      <w:r>
        <w:rPr>
          <w:rStyle w:val="Hyperlink5"/>
          <w:lang w:val="en-US"/>
        </w:rPr>
        <w:t xml:space="preserve"> </w:t>
      </w:r>
      <w:r>
        <w:rPr>
          <w:rStyle w:val="Hyperlink4"/>
          <w:lang w:val="en-US"/>
        </w:rPr>
        <w:t>Prospectus,</w:t>
      </w:r>
      <w:r>
        <w:rPr>
          <w:rStyle w:val="None"/>
          <w:spacing w:val="0"/>
          <w:lang w:val="en-US"/>
        </w:rPr>
        <w:t xml:space="preserve"> </w:t>
      </w:r>
      <w:r>
        <w:rPr>
          <w:rStyle w:val="Hyperlink4"/>
          <w:lang w:val="en-US"/>
        </w:rPr>
        <w:t>and as</w:t>
      </w:r>
      <w:r>
        <w:rPr>
          <w:rStyle w:val="None"/>
          <w:spacing w:val="0"/>
          <w:lang w:val="en-US"/>
        </w:rPr>
        <w:t xml:space="preserve"> </w:t>
      </w:r>
      <w:r>
        <w:rPr>
          <w:rStyle w:val="Hyperlink4"/>
          <w:lang w:val="en-US"/>
        </w:rPr>
        <w:t>an</w:t>
      </w:r>
      <w:r>
        <w:rPr>
          <w:rStyle w:val="Hyperlink5"/>
          <w:lang w:val="en-US"/>
        </w:rPr>
        <w:t xml:space="preserve"> </w:t>
      </w:r>
      <w:r>
        <w:rPr>
          <w:rStyle w:val="Hyperlink4"/>
          <w:lang w:val="en-US"/>
        </w:rPr>
        <w:t>“expert”</w:t>
      </w:r>
      <w:r>
        <w:rPr>
          <w:rStyle w:val="Hyperlink5"/>
          <w:lang w:val="en-US"/>
        </w:rPr>
        <w:t xml:space="preserve"> </w:t>
      </w:r>
      <w:r>
        <w:rPr>
          <w:rStyle w:val="Hyperlink4"/>
          <w:lang w:val="en-US"/>
        </w:rPr>
        <w:t>as</w:t>
      </w:r>
      <w:r>
        <w:rPr>
          <w:rStyle w:val="None"/>
          <w:spacing w:val="0"/>
          <w:lang w:val="en-US"/>
        </w:rPr>
        <w:t xml:space="preserve"> </w:t>
      </w:r>
      <w:r>
        <w:rPr>
          <w:rStyle w:val="Hyperlink4"/>
          <w:lang w:val="en-US"/>
        </w:rPr>
        <w:t>defined</w:t>
      </w:r>
      <w:r>
        <w:rPr>
          <w:rStyle w:val="Hyperlink5"/>
          <w:lang w:val="en-US"/>
        </w:rPr>
        <w:t xml:space="preserve"> </w:t>
      </w:r>
      <w:r>
        <w:rPr>
          <w:rStyle w:val="Hyperlink4"/>
          <w:lang w:val="en-US"/>
        </w:rPr>
        <w:t>under</w:t>
      </w:r>
      <w:r>
        <w:rPr>
          <w:rStyle w:val="Hyperlink5"/>
          <w:lang w:val="en-US"/>
        </w:rPr>
        <w:t xml:space="preserve"> </w:t>
      </w:r>
      <w:r>
        <w:rPr>
          <w:rStyle w:val="Hyperlink4"/>
          <w:lang w:val="en-US"/>
        </w:rPr>
        <w:t>section</w:t>
      </w:r>
      <w:r>
        <w:rPr>
          <w:rStyle w:val="Hyperlink5"/>
          <w:lang w:val="en-US"/>
        </w:rPr>
        <w:t xml:space="preserve"> </w:t>
      </w:r>
      <w:r>
        <w:rPr>
          <w:rStyle w:val="Hyperlink4"/>
          <w:lang w:val="en-US"/>
        </w:rPr>
        <w:t>2(38)</w:t>
      </w:r>
      <w:r>
        <w:rPr>
          <w:rStyle w:val="Hyperlink5"/>
          <w:lang w:val="en-US"/>
        </w:rPr>
        <w:t xml:space="preserve"> </w:t>
      </w:r>
      <w:r>
        <w:rPr>
          <w:rStyle w:val="Hyperlink4"/>
          <w:lang w:val="en-US"/>
        </w:rPr>
        <w:t>of</w:t>
      </w:r>
      <w:r>
        <w:rPr>
          <w:rStyle w:val="Hyperlink5"/>
          <w:lang w:val="en-US"/>
        </w:rPr>
        <w:t xml:space="preserve"> </w:t>
      </w:r>
      <w:r>
        <w:rPr>
          <w:rStyle w:val="Hyperlink4"/>
          <w:lang w:val="en-US"/>
        </w:rPr>
        <w:t>the</w:t>
      </w:r>
      <w:r>
        <w:rPr>
          <w:rStyle w:val="Hyperlink5"/>
          <w:lang w:val="en-US"/>
        </w:rPr>
        <w:t xml:space="preserve"> </w:t>
      </w:r>
      <w:r>
        <w:rPr>
          <w:rStyle w:val="Hyperlink4"/>
          <w:lang w:val="en-US"/>
        </w:rPr>
        <w:t>Companies</w:t>
      </w:r>
      <w:r>
        <w:rPr>
          <w:rStyle w:val="None"/>
          <w:spacing w:val="0"/>
          <w:lang w:val="en-US"/>
        </w:rPr>
        <w:t xml:space="preserve"> </w:t>
      </w:r>
      <w:r>
        <w:rPr>
          <w:rStyle w:val="Hyperlink4"/>
          <w:lang w:val="en-US"/>
        </w:rPr>
        <w:t>Act,</w:t>
      </w:r>
      <w:r>
        <w:rPr>
          <w:rStyle w:val="Hyperlink5"/>
          <w:lang w:val="en-US"/>
        </w:rPr>
        <w:t xml:space="preserve"> </w:t>
      </w:r>
      <w:r>
        <w:rPr>
          <w:rStyle w:val="Hyperlink4"/>
          <w:lang w:val="en-US"/>
        </w:rPr>
        <w:t>2013</w:t>
      </w:r>
      <w:r>
        <w:rPr>
          <w:rStyle w:val="Hyperlink5"/>
          <w:lang w:val="en-US"/>
        </w:rPr>
        <w:t xml:space="preserve"> </w:t>
      </w:r>
      <w:r>
        <w:rPr>
          <w:rStyle w:val="Hyperlink4"/>
          <w:lang w:val="en-US"/>
        </w:rPr>
        <w:t>to</w:t>
      </w:r>
      <w:r>
        <w:rPr>
          <w:rStyle w:val="Hyperlink5"/>
          <w:lang w:val="en-US"/>
        </w:rPr>
        <w:t xml:space="preserve"> </w:t>
      </w:r>
      <w:r>
        <w:rPr>
          <w:rStyle w:val="Hyperlink4"/>
          <w:lang w:val="en-US"/>
        </w:rPr>
        <w:t>the</w:t>
      </w:r>
      <w:r>
        <w:rPr>
          <w:rStyle w:val="Hyperlink5"/>
          <w:lang w:val="en-US"/>
        </w:rPr>
        <w:t xml:space="preserve"> </w:t>
      </w:r>
      <w:r>
        <w:rPr>
          <w:rStyle w:val="Hyperlink4"/>
          <w:lang w:val="en-US"/>
        </w:rPr>
        <w:t>extent</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in</w:t>
      </w:r>
      <w:r>
        <w:rPr>
          <w:rStyle w:val="Hyperlink5"/>
          <w:lang w:val="en-US"/>
        </w:rPr>
        <w:t xml:space="preserve"> </w:t>
      </w:r>
      <w:r>
        <w:rPr>
          <w:rStyle w:val="Hyperlink4"/>
          <w:lang w:val="en-US"/>
        </w:rPr>
        <w:t>their</w:t>
      </w:r>
      <w:r>
        <w:rPr>
          <w:rStyle w:val="Hyperlink5"/>
          <w:lang w:val="en-US"/>
        </w:rPr>
        <w:t xml:space="preserve"> </w:t>
      </w:r>
      <w:r>
        <w:rPr>
          <w:rStyle w:val="Hyperlink4"/>
          <w:lang w:val="en-US"/>
        </w:rPr>
        <w:t>capacity</w:t>
      </w:r>
      <w:r>
        <w:rPr>
          <w:rStyle w:val="Hyperlink5"/>
          <w:lang w:val="en-US"/>
        </w:rPr>
        <w:t xml:space="preserve"> </w:t>
      </w:r>
      <w:r>
        <w:rPr>
          <w:rStyle w:val="Hyperlink4"/>
          <w:lang w:val="en-US"/>
        </w:rPr>
        <w:t>as an</w:t>
      </w:r>
      <w:r>
        <w:rPr>
          <w:rStyle w:val="Hyperlink5"/>
          <w:lang w:val="en-US"/>
        </w:rPr>
        <w:t xml:space="preserve"> </w:t>
      </w:r>
      <w:r>
        <w:rPr>
          <w:rStyle w:val="Hyperlink4"/>
          <w:lang w:val="en-US"/>
        </w:rPr>
        <w:t>independent chartered engineer in respect of information certified by them, as included in this Red Herring Prospectus; and such consent has not been withdrawn as on the date of this Red Herring Prospectus.</w:t>
      </w:r>
    </w:p>
    <w:p>
      <w:pPr>
        <w:pStyle w:val="BodyText"/>
        <w:spacing w:before="199" w:after="0"/>
        <w:ind w:hanging="0" w:start="88" w:end="147"/>
        <w:jc w:val="both"/>
        <w:rPr/>
        <w:sectPr>
          <w:headerReference w:type="even" r:id="rId501"/>
          <w:headerReference w:type="default" r:id="rId502"/>
          <w:headerReference w:type="first" r:id="rId503"/>
          <w:footerReference w:type="even" r:id="rId504"/>
          <w:footerReference w:type="default" r:id="rId505"/>
          <w:footerReference w:type="first" r:id="rId506"/>
          <w:type w:val="nextPage"/>
          <w:pgSz w:w="11906" w:h="16838"/>
          <w:pgMar w:left="992" w:right="566" w:gutter="0" w:header="0" w:top="1400" w:footer="0" w:bottom="280"/>
          <w:pgNumType w:fmt="decimal"/>
          <w:formProt w:val="false"/>
          <w:textDirection w:val="lrTb"/>
          <w:docGrid w:type="default" w:linePitch="100" w:charSpace="0"/>
        </w:sectPr>
      </w:pPr>
      <w:r>
        <w:rPr>
          <w:rStyle w:val="Hyperlink4"/>
          <w:lang w:val="en-US"/>
        </w:rPr>
        <w:t>Our</w:t>
      </w:r>
      <w:r>
        <w:rPr>
          <w:rStyle w:val="Hyperlink5"/>
          <w:lang w:val="en-US"/>
        </w:rPr>
        <w:t xml:space="preserve"> </w:t>
      </w:r>
      <w:r>
        <w:rPr>
          <w:rStyle w:val="Hyperlink4"/>
          <w:lang w:val="en-US"/>
        </w:rPr>
        <w:t>Company</w:t>
      </w:r>
      <w:r>
        <w:rPr>
          <w:rStyle w:val="None"/>
          <w:spacing w:val="0"/>
          <w:lang w:val="en-US"/>
        </w:rPr>
        <w:t xml:space="preserve"> </w:t>
      </w:r>
      <w:r>
        <w:rPr>
          <w:rStyle w:val="Hyperlink4"/>
          <w:lang w:val="en-US"/>
        </w:rPr>
        <w:t>has</w:t>
      </w:r>
      <w:r>
        <w:rPr>
          <w:rStyle w:val="None"/>
          <w:spacing w:val="0"/>
          <w:lang w:val="en-US"/>
        </w:rPr>
        <w:t xml:space="preserve"> </w:t>
      </w:r>
      <w:r>
        <w:rPr>
          <w:rStyle w:val="Hyperlink4"/>
          <w:lang w:val="en-US"/>
        </w:rPr>
        <w:t>received</w:t>
      </w:r>
      <w:r>
        <w:rPr>
          <w:rStyle w:val="None"/>
          <w:spacing w:val="0"/>
          <w:lang w:val="en-US"/>
        </w:rPr>
        <w:t xml:space="preserve"> </w:t>
      </w:r>
      <w:r>
        <w:rPr>
          <w:rStyle w:val="Hyperlink4"/>
          <w:lang w:val="en-US"/>
        </w:rPr>
        <w:t>written</w:t>
      </w:r>
      <w:r>
        <w:rPr>
          <w:rStyle w:val="None"/>
          <w:spacing w:val="0"/>
          <w:lang w:val="en-US"/>
        </w:rPr>
        <w:t xml:space="preserve"> </w:t>
      </w:r>
      <w:r>
        <w:rPr>
          <w:rStyle w:val="Hyperlink4"/>
          <w:lang w:val="en-US"/>
        </w:rPr>
        <w:t>consent</w:t>
      </w:r>
      <w:r>
        <w:rPr>
          <w:rStyle w:val="None"/>
          <w:spacing w:val="0"/>
          <w:lang w:val="en-US"/>
        </w:rPr>
        <w:t xml:space="preserve"> </w:t>
      </w:r>
      <w:r>
        <w:rPr>
          <w:rStyle w:val="Hyperlink4"/>
          <w:lang w:val="en-US"/>
        </w:rPr>
        <w:t>dated December</w:t>
      </w:r>
      <w:r>
        <w:rPr>
          <w:rStyle w:val="Hyperlink5"/>
          <w:lang w:val="en-US"/>
        </w:rPr>
        <w:t xml:space="preserve"> </w:t>
      </w:r>
      <w:r>
        <w:rPr>
          <w:rStyle w:val="Hyperlink4"/>
          <w:lang w:val="en-US"/>
        </w:rPr>
        <w:t>10,</w:t>
      </w:r>
      <w:r>
        <w:rPr>
          <w:rStyle w:val="None"/>
          <w:spacing w:val="0"/>
          <w:lang w:val="en-US"/>
        </w:rPr>
        <w:t xml:space="preserve"> </w:t>
      </w:r>
      <w:r>
        <w:rPr>
          <w:rStyle w:val="Hyperlink4"/>
          <w:lang w:val="en-US"/>
        </w:rPr>
        <w:t>2025 from</w:t>
      </w:r>
      <w:r>
        <w:rPr>
          <w:rStyle w:val="None"/>
          <w:spacing w:val="0"/>
          <w:lang w:val="en-US"/>
        </w:rPr>
        <w:t xml:space="preserve"> </w:t>
      </w:r>
      <w:r>
        <w:rPr>
          <w:rStyle w:val="Hyperlink4"/>
          <w:lang w:val="en-US"/>
        </w:rPr>
        <w:t>Kanj</w:t>
      </w:r>
      <w:r>
        <w:rPr>
          <w:rStyle w:val="None"/>
          <w:spacing w:val="0"/>
          <w:lang w:val="en-US"/>
        </w:rPr>
        <w:t xml:space="preserve"> </w:t>
      </w:r>
      <w:r>
        <w:rPr>
          <w:rStyle w:val="Hyperlink4"/>
          <w:lang w:val="en-US"/>
        </w:rPr>
        <w:t>&amp;</w:t>
      </w:r>
      <w:r>
        <w:rPr>
          <w:rStyle w:val="None"/>
          <w:spacing w:val="0"/>
          <w:lang w:val="en-US"/>
        </w:rPr>
        <w:t xml:space="preserve"> </w:t>
      </w:r>
      <w:r>
        <w:rPr>
          <w:rStyle w:val="Hyperlink4"/>
          <w:lang w:val="en-US"/>
        </w:rPr>
        <w:t>Co. LLP,</w:t>
      </w:r>
      <w:r>
        <w:rPr>
          <w:rStyle w:val="Hyperlink5"/>
          <w:lang w:val="en-US"/>
        </w:rPr>
        <w:t xml:space="preserve"> </w:t>
      </w:r>
      <w:r>
        <w:rPr>
          <w:rStyle w:val="Hyperlink4"/>
          <w:lang w:val="en-US"/>
        </w:rPr>
        <w:t>independent</w:t>
      </w:r>
      <w:r>
        <w:rPr>
          <w:rStyle w:val="None"/>
          <w:spacing w:val="0"/>
          <w:lang w:val="en-US"/>
        </w:rPr>
        <w:t xml:space="preserve"> </w:t>
      </w:r>
      <w:r>
        <w:rPr>
          <w:rStyle w:val="Hyperlink4"/>
          <w:lang w:val="en-US"/>
        </w:rPr>
        <w:t>practicing</w:t>
      </w:r>
      <w:r>
        <w:rPr>
          <w:rStyle w:val="None"/>
          <w:spacing w:val="0"/>
          <w:lang w:val="en-US"/>
        </w:rPr>
        <w:t xml:space="preserve"> </w:t>
      </w:r>
      <w:r>
        <w:rPr>
          <w:rStyle w:val="Hyperlink4"/>
          <w:lang w:val="en-US"/>
        </w:rPr>
        <w:t>company secretary, to include their name as required under Section 26 of the Companies Act, 2013 in</w:t>
      </w:r>
      <w:r>
        <w:rPr>
          <w:rStyle w:val="None"/>
          <w:spacing w:val="-1"/>
          <w:lang w:val="en-US"/>
        </w:rPr>
        <w:t xml:space="preserve"> </w:t>
      </w:r>
      <w:r>
        <w:rPr>
          <w:rStyle w:val="Hyperlink4"/>
          <w:lang w:val="en-US"/>
        </w:rPr>
        <w:t>this Red Herring Prospectus and as an ‘expert’ as defined under Section 2(38) of Companies</w:t>
      </w:r>
      <w:r>
        <w:rPr>
          <w:rStyle w:val="None"/>
          <w:spacing w:val="0"/>
          <w:lang w:val="en-US"/>
        </w:rPr>
        <w:t xml:space="preserve"> </w:t>
      </w:r>
      <w:r>
        <w:rPr>
          <w:rStyle w:val="Hyperlink4"/>
          <w:lang w:val="en-US"/>
        </w:rPr>
        <w:t xml:space="preserve">Act, 2013 in respect of the certificate issued in their capacity as a practicing company secretary to our Company, and such consent has not been withdrawn as on the date of this Red Herring </w:t>
      </w:r>
      <w:r>
        <w:rPr>
          <w:rStyle w:val="Hyperlink5"/>
          <w:lang w:val="en-US"/>
        </w:rPr>
        <w:t>Prospectus.</w:t>
      </w:r>
    </w:p>
    <w:p>
      <w:pPr>
        <w:pStyle w:val="Heading3"/>
        <w:spacing w:before="67" w:after="0"/>
        <w:rPr/>
      </w:pPr>
      <w:r>
        <w:rPr>
          <w:rStyle w:val="Hyperlink4"/>
          <w:lang w:val="it-IT"/>
        </w:rPr>
        <w:t>Statutory</w:t>
      </w:r>
      <w:r>
        <w:rPr>
          <w:rStyle w:val="None"/>
          <w:spacing w:val="0"/>
        </w:rPr>
        <w:t xml:space="preserve"> </w:t>
      </w:r>
      <w:r>
        <w:rPr>
          <w:rStyle w:val="Hyperlink4"/>
          <w:lang w:val="en-US"/>
        </w:rPr>
        <w:t>Auditors</w:t>
      </w:r>
      <w:r>
        <w:rPr>
          <w:rStyle w:val="None"/>
          <w:spacing w:val="0"/>
        </w:rPr>
        <w:t xml:space="preserve"> </w:t>
      </w:r>
      <w:r>
        <w:rPr>
          <w:rStyle w:val="Hyperlink4"/>
        </w:rPr>
        <w:t>to</w:t>
      </w:r>
      <w:r>
        <w:rPr>
          <w:rStyle w:val="None"/>
          <w:spacing w:val="0"/>
        </w:rPr>
        <w:t xml:space="preserve"> </w:t>
      </w:r>
      <w:r>
        <w:rPr>
          <w:rStyle w:val="Hyperlink4"/>
          <w:lang w:val="fr-FR"/>
        </w:rPr>
        <w:t>our</w:t>
      </w:r>
      <w:r>
        <w:rPr>
          <w:rStyle w:val="None"/>
          <w:spacing w:val="0"/>
        </w:rPr>
        <w:t xml:space="preserve"> </w:t>
      </w:r>
      <w:r>
        <w:rPr>
          <w:rStyle w:val="Hyperlink5"/>
          <w:lang w:val="en-US"/>
        </w:rPr>
        <w:t>Company</w:t>
      </w:r>
    </w:p>
    <w:p>
      <w:pPr>
        <w:pStyle w:val="Body"/>
        <w:spacing w:lineRule="exact" w:line="229" w:before="200" w:after="0"/>
        <w:ind w:hanging="0" w:start="88" w:end="0"/>
        <w:rPr>
          <w:rStyle w:val="None"/>
          <w:b/>
          <w:bCs/>
          <w:sz w:val="20"/>
          <w:szCs w:val="20"/>
        </w:rPr>
      </w:pPr>
      <w:r>
        <w:rPr>
          <w:rStyle w:val="None"/>
          <w:b/>
          <w:bCs/>
          <w:sz w:val="20"/>
          <w:szCs w:val="20"/>
        </w:rPr>
        <w:t>Sample Enterprises 3583 Private Limited</w:t>
      </w:r>
      <w:r>
        <w:rPr>
          <w:rStyle w:val="None"/>
          <w:b/>
          <w:bCs/>
          <w:spacing w:val="-5"/>
          <w:sz w:val="20"/>
          <w:szCs w:val="20"/>
        </w:rPr>
        <w:t xml:space="preserve"/>
      </w:r>
      <w:r>
        <w:rPr>
          <w:rStyle w:val="None"/>
          <w:b/>
          <w:bCs/>
          <w:sz w:val="20"/>
          <w:szCs w:val="20"/>
        </w:rPr>
        <w:t/>
      </w:r>
      <w:r>
        <w:rPr>
          <w:rStyle w:val="None"/>
          <w:b/>
          <w:bCs/>
          <w:spacing w:val="-5"/>
          <w:sz w:val="20"/>
          <w:szCs w:val="20"/>
        </w:rPr>
        <w:t xml:space="preserve"/>
      </w:r>
      <w:r>
        <w:rPr>
          <w:rStyle w:val="None"/>
          <w:b/>
          <w:bCs/>
          <w:sz w:val="20"/>
          <w:szCs w:val="20"/>
          <w:lang w:val="fr-FR"/>
        </w:rPr>
        <w:t>,</w:t>
      </w:r>
      <w:r>
        <w:rPr>
          <w:rStyle w:val="None"/>
          <w:b/>
          <w:bCs/>
          <w:spacing w:val="-5"/>
          <w:sz w:val="20"/>
          <w:szCs w:val="20"/>
        </w:rPr>
        <w:t xml:space="preserve"> </w:t>
      </w:r>
      <w:r>
        <w:rPr>
          <w:rStyle w:val="None"/>
          <w:b/>
          <w:bCs/>
          <w:sz w:val="20"/>
          <w:szCs w:val="20"/>
          <w:lang w:val="da-DK"/>
        </w:rPr>
        <w:t>LLP,</w:t>
      </w:r>
      <w:r>
        <w:rPr>
          <w:rStyle w:val="None"/>
          <w:b/>
          <w:bCs/>
          <w:spacing w:val="-5"/>
          <w:sz w:val="20"/>
          <w:szCs w:val="20"/>
        </w:rPr>
        <w:t xml:space="preserve"> </w:t>
      </w:r>
      <w:r>
        <w:rPr>
          <w:rStyle w:val="None"/>
          <w:b/>
          <w:bCs/>
          <w:sz w:val="20"/>
          <w:szCs w:val="20"/>
          <w:lang w:val="en-US"/>
        </w:rPr>
        <w:t>Chartered</w:t>
      </w:r>
      <w:r>
        <w:rPr>
          <w:rStyle w:val="None"/>
          <w:b/>
          <w:bCs/>
          <w:spacing w:val="-5"/>
          <w:sz w:val="20"/>
          <w:szCs w:val="20"/>
        </w:rPr>
        <w:t xml:space="preserve"> </w:t>
      </w:r>
      <w:r>
        <w:rPr>
          <w:rStyle w:val="None"/>
          <w:b/>
          <w:bCs/>
          <w:spacing w:val="-1"/>
          <w:sz w:val="20"/>
          <w:szCs w:val="20"/>
          <w:lang w:val="en-US"/>
        </w:rPr>
        <w:t>Accountants</w:t>
      </w:r>
    </w:p>
    <w:p>
      <w:pPr>
        <w:pStyle w:val="BodyText"/>
        <w:spacing w:lineRule="exact" w:line="229"/>
        <w:ind w:hanging="0" w:start="88" w:end="0"/>
        <w:rPr/>
      </w:pPr>
      <w:r>
        <w:rPr>
          <w:rStyle w:val="Hyperlink4"/>
          <w:lang w:val="en-US"/>
        </w:rPr>
        <w:t>5</w:t>
      </w:r>
      <w:r>
        <w:rPr>
          <w:rStyle w:val="None"/>
          <w:vertAlign w:val="superscript"/>
          <w:lang w:val="en-US"/>
        </w:rPr>
        <w:t>th</w:t>
      </w:r>
      <w:r>
        <w:rPr>
          <w:rStyle w:val="None"/>
          <w:spacing w:val="0"/>
          <w:position w:val="0"/>
          <w:sz w:val="20"/>
          <w:vertAlign w:val="baseline"/>
          <w:lang w:val="en-US"/>
        </w:rPr>
        <w:t xml:space="preserve"> </w:t>
      </w:r>
      <w:r>
        <w:rPr>
          <w:rStyle w:val="None"/>
          <w:position w:val="0"/>
          <w:sz w:val="20"/>
          <w:vertAlign w:val="baseline"/>
          <w:lang w:val="en-US"/>
        </w:rPr>
        <w:t>Floor,</w:t>
      </w:r>
      <w:r>
        <w:rPr>
          <w:rStyle w:val="None"/>
          <w:spacing w:val="0"/>
          <w:position w:val="0"/>
          <w:sz w:val="20"/>
          <w:vertAlign w:val="baseline"/>
          <w:lang w:val="en-US"/>
        </w:rPr>
        <w:t xml:space="preserve"> </w:t>
      </w:r>
      <w:r>
        <w:rPr>
          <w:rStyle w:val="None"/>
          <w:position w:val="0"/>
          <w:sz w:val="20"/>
          <w:vertAlign w:val="baseline"/>
          <w:lang w:val="en-US"/>
        </w:rPr>
        <w:t>Wing</w:t>
      </w:r>
      <w:r>
        <w:rPr>
          <w:rStyle w:val="None"/>
          <w:spacing w:val="0"/>
          <w:position w:val="0"/>
          <w:sz w:val="20"/>
          <w:vertAlign w:val="baseline"/>
          <w:lang w:val="en-US"/>
        </w:rPr>
        <w:t xml:space="preserve"> </w:t>
      </w:r>
      <w:r>
        <w:rPr>
          <w:rStyle w:val="None"/>
          <w:position w:val="0"/>
          <w:sz w:val="20"/>
          <w:vertAlign w:val="baseline"/>
          <w:lang w:val="en-US"/>
        </w:rPr>
        <w:t>A,</w:t>
      </w:r>
      <w:r>
        <w:rPr>
          <w:rStyle w:val="None"/>
          <w:spacing w:val="0"/>
          <w:position w:val="0"/>
          <w:sz w:val="20"/>
          <w:vertAlign w:val="baseline"/>
          <w:lang w:val="en-US"/>
        </w:rPr>
        <w:t xml:space="preserve"> </w:t>
      </w:r>
      <w:r>
        <w:rPr>
          <w:rStyle w:val="None"/>
          <w:position w:val="0"/>
          <w:sz w:val="20"/>
          <w:vertAlign w:val="baseline"/>
          <w:lang w:val="en-US"/>
        </w:rPr>
        <w:t>Gopal</w:t>
      </w:r>
      <w:r>
        <w:rPr>
          <w:rStyle w:val="None"/>
          <w:spacing w:val="0"/>
          <w:position w:val="0"/>
          <w:sz w:val="20"/>
          <w:vertAlign w:val="baseline"/>
          <w:lang w:val="en-US"/>
        </w:rPr>
        <w:t xml:space="preserve"> House</w:t>
      </w:r>
    </w:p>
    <w:p>
      <w:pPr>
        <w:pStyle w:val="BodyText"/>
        <w:spacing w:before="1" w:after="0"/>
        <w:ind w:hanging="0" w:start="88" w:end="8220"/>
        <w:rPr/>
      </w:pPr>
      <w:r>
        <w:rPr>
          <w:rStyle w:val="Hyperlink4"/>
          <w:lang w:val="en-US"/>
        </w:rPr>
        <w:t>S.</w:t>
      </w:r>
      <w:r>
        <w:rPr>
          <w:rStyle w:val="None"/>
          <w:spacing w:val="0"/>
          <w:lang w:val="en-US"/>
        </w:rPr>
        <w:t xml:space="preserve"> </w:t>
      </w:r>
      <w:r>
        <w:rPr>
          <w:rStyle w:val="Hyperlink4"/>
          <w:lang w:val="en-US"/>
        </w:rPr>
        <w:t>No.</w:t>
      </w:r>
      <w:r>
        <w:rPr>
          <w:rStyle w:val="None"/>
          <w:spacing w:val="0"/>
          <w:lang w:val="en-US"/>
        </w:rPr>
        <w:t xml:space="preserve"> </w:t>
      </w:r>
      <w:r>
        <w:rPr>
          <w:rStyle w:val="Hyperlink4"/>
          <w:lang w:val="en-US"/>
        </w:rPr>
        <w:t>127/1B/1,</w:t>
      </w:r>
      <w:r>
        <w:rPr>
          <w:rStyle w:val="None"/>
          <w:spacing w:val="0"/>
          <w:lang w:val="en-US"/>
        </w:rPr>
        <w:t xml:space="preserve"> </w:t>
      </w:r>
      <w:r>
        <w:rPr>
          <w:rStyle w:val="Hyperlink4"/>
          <w:lang w:val="en-US"/>
        </w:rPr>
        <w:t>Plot</w:t>
      </w:r>
      <w:r>
        <w:rPr>
          <w:rStyle w:val="None"/>
          <w:spacing w:val="0"/>
          <w:lang w:val="en-US"/>
        </w:rPr>
        <w:t xml:space="preserve"> </w:t>
      </w:r>
      <w:r>
        <w:rPr>
          <w:rStyle w:val="Hyperlink4"/>
          <w:lang w:val="en-US"/>
        </w:rPr>
        <w:t xml:space="preserve">A1 Opp Harshal Hall </w:t>
      </w:r>
      <w:r>
        <w:rPr>
          <w:rStyle w:val="Hyperlink5"/>
          <w:lang w:val="en-US"/>
        </w:rPr>
        <w:t>Kothrud</w:t>
      </w:r>
    </w:p>
    <w:p>
      <w:pPr>
        <w:pStyle w:val="BodyText"/>
        <w:spacing w:before="1" w:after="0"/>
        <w:ind w:hanging="0" w:start="88" w:end="0"/>
        <w:rPr/>
      </w:pPr>
      <w:r>
        <w:rPr>
          <w:rStyle w:val="Hyperlink4"/>
          <w:lang w:val="en-US"/>
        </w:rPr>
        <w:t>Plot No. 822, Example Sector 2, Sample Town, Example State - 000000</w:t>
      </w:r>
      <w:r>
        <w:rPr>
          <w:rStyle w:val="Hyperlink5"/>
          <w:lang w:val="en-US"/>
        </w:rPr>
        <w:t xml:space="preserve"/>
      </w:r>
      <w:r>
        <w:rPr>
          <w:rStyle w:val="Hyperlink4"/>
          <w:lang w:val="en-US"/>
        </w:rPr>
        <w:t/>
      </w:r>
      <w:r>
        <w:rPr>
          <w:rStyle w:val="Hyperlink5"/>
          <w:lang w:val="en-US"/>
        </w:rPr>
        <w:t xml:space="preserve"/>
      </w:r>
      <w:r>
        <w:rPr>
          <w:rStyle w:val="Hyperlink4"/>
          <w:lang w:val="en-US"/>
        </w:rPr>
        <w:t/>
      </w:r>
      <w:r>
        <w:rPr>
          <w:rStyle w:val="None"/>
          <w:spacing w:val="0"/>
          <w:lang w:val="en-US"/>
        </w:rPr>
        <w:t xml:space="preserve"/>
      </w:r>
    </w:p>
    <w:p>
      <w:pPr>
        <w:pStyle w:val="BodyText"/>
        <w:spacing w:lineRule="exact" w:line="229"/>
        <w:ind w:hanging="0" w:start="88" w:end="0"/>
        <w:rPr/>
      </w:pPr>
      <w:r>
        <w:rPr>
          <w:rStyle w:val="Hyperlink4"/>
          <w:lang w:val="en-US"/>
        </w:rPr>
        <w:t>Maharashtra,</w:t>
      </w:r>
      <w:r>
        <w:rPr>
          <w:rStyle w:val="None"/>
          <w:spacing w:val="0"/>
          <w:lang w:val="en-US"/>
        </w:rPr>
        <w:t xml:space="preserve"> </w:t>
      </w:r>
      <w:r>
        <w:rPr>
          <w:rStyle w:val="Hyperlink5"/>
          <w:lang w:val="en-US"/>
        </w:rPr>
        <w:t>India</w:t>
      </w:r>
    </w:p>
    <w:p>
      <w:pPr>
        <w:pStyle w:val="BodyText"/>
        <w:spacing w:lineRule="exact" w:line="229"/>
        <w:ind w:hanging="0" w:start="88" w:end="0"/>
        <w:rPr/>
      </w:pPr>
      <w:r>
        <w:rPr>
          <w:rStyle w:val="None"/>
          <w:b/>
          <w:bCs/>
          <w:lang w:val="en-US"/>
        </w:rPr>
        <w:t>E-mail</w:t>
      </w:r>
      <w:r>
        <w:rPr>
          <w:rStyle w:val="Hyperlink4"/>
          <w:lang w:val="en-US"/>
        </w:rPr>
        <w:t>:</w:t>
      </w:r>
      <w:r>
        <w:rPr>
          <w:rStyle w:val="None"/>
          <w:spacing w:val="0"/>
          <w:lang w:val="en-US"/>
        </w:rPr>
        <w:t xml:space="preserve"> </w:t>
      </w:r>
      <w:hyperlink r:id="rId507">
        <w:r>
          <w:rPr>
            <w:rStyle w:val="Style6"/>
            <w:spacing w:val="0"/>
            <w:lang w:val="en-US"/>
          </w:rPr>
          <w:t>qfsfllac@example.com</w:t>
        </w:r>
      </w:hyperlink>
    </w:p>
    <w:p>
      <w:pPr>
        <w:pStyle w:val="Body"/>
        <w:spacing w:before="1" w:after="0"/>
        <w:ind w:hanging="0" w:start="88" w:end="0"/>
        <w:rPr>
          <w:rStyle w:val="Hyperlink9"/>
        </w:rPr>
      </w:pPr>
      <w:r>
        <w:rPr>
          <w:rStyle w:val="None"/>
          <w:b/>
          <w:bCs/>
          <w:sz w:val="20"/>
          <w:szCs w:val="20"/>
          <w:lang w:val="en-US"/>
        </w:rPr>
        <w:t>Telephone</w:t>
      </w:r>
      <w:r>
        <w:rPr>
          <w:rStyle w:val="Hyperlink9"/>
        </w:rPr>
        <w:t>:</w:t>
      </w:r>
      <w:r>
        <w:rPr>
          <w:rStyle w:val="None"/>
          <w:spacing w:val="-3"/>
          <w:sz w:val="20"/>
          <w:szCs w:val="20"/>
        </w:rPr>
        <w:t xml:space="preserve"> </w:t>
      </w:r>
      <w:r>
        <w:rPr>
          <w:rStyle w:val="Hyperlink9"/>
        </w:rPr>
        <w:t>+</w:t>
      </w:r>
      <w:r>
        <w:rPr>
          <w:rStyle w:val="None"/>
          <w:spacing w:val="-3"/>
          <w:sz w:val="20"/>
          <w:szCs w:val="20"/>
        </w:rPr>
        <w:t xml:space="preserve"> </w:t>
      </w:r>
      <w:r>
        <w:rPr>
          <w:rStyle w:val="Hyperlink9"/>
        </w:rPr>
        <w:t>91</w:t>
      </w:r>
      <w:r>
        <w:rPr>
          <w:rStyle w:val="Hyperlink10"/>
        </w:rPr>
        <w:t xml:space="preserve"> </w:t>
      </w:r>
      <w:r>
        <w:rPr>
          <w:rStyle w:val="Hyperlink9"/>
        </w:rPr>
        <w:t>(20)</w:t>
      </w:r>
      <w:r>
        <w:rPr>
          <w:rStyle w:val="None"/>
          <w:spacing w:val="-2"/>
          <w:sz w:val="20"/>
          <w:szCs w:val="20"/>
        </w:rPr>
        <w:t xml:space="preserve"> </w:t>
      </w:r>
      <w:r>
        <w:rPr>
          <w:rStyle w:val="Hyperlink9"/>
        </w:rPr>
        <w:t>6729</w:t>
      </w:r>
      <w:r>
        <w:rPr>
          <w:rStyle w:val="None"/>
          <w:spacing w:val="-3"/>
          <w:sz w:val="20"/>
          <w:szCs w:val="20"/>
        </w:rPr>
        <w:t xml:space="preserve"> 5100</w:t>
      </w:r>
    </w:p>
    <w:p>
      <w:pPr>
        <w:pStyle w:val="Body"/>
        <w:ind w:hanging="0" w:start="88" w:end="0"/>
        <w:rPr>
          <w:rStyle w:val="Hyperlink9"/>
        </w:rPr>
      </w:pPr>
      <w:r>
        <w:rPr>
          <w:rStyle w:val="None"/>
          <w:b/>
          <w:bCs/>
          <w:sz w:val="20"/>
          <w:szCs w:val="20"/>
          <w:lang w:val="de-DE"/>
        </w:rPr>
        <w:t>Firm</w:t>
      </w:r>
      <w:r>
        <w:rPr>
          <w:rStyle w:val="None"/>
          <w:b/>
          <w:bCs/>
          <w:spacing w:val="-5"/>
          <w:sz w:val="20"/>
          <w:szCs w:val="20"/>
        </w:rPr>
        <w:t xml:space="preserve"> </w:t>
      </w:r>
      <w:r>
        <w:rPr>
          <w:rStyle w:val="None"/>
          <w:b/>
          <w:bCs/>
          <w:sz w:val="20"/>
          <w:szCs w:val="20"/>
          <w:lang w:val="fr-FR"/>
        </w:rPr>
        <w:t>registration</w:t>
      </w:r>
      <w:r>
        <w:rPr>
          <w:rStyle w:val="None"/>
          <w:b/>
          <w:bCs/>
          <w:spacing w:val="-7"/>
          <w:sz w:val="20"/>
          <w:szCs w:val="20"/>
        </w:rPr>
        <w:t xml:space="preserve"> </w:t>
      </w:r>
      <w:r>
        <w:rPr>
          <w:rStyle w:val="None"/>
          <w:b/>
          <w:bCs/>
          <w:sz w:val="20"/>
          <w:szCs w:val="20"/>
          <w:lang w:val="en-US"/>
        </w:rPr>
        <w:t>number</w:t>
      </w:r>
      <w:r>
        <w:rPr>
          <w:rStyle w:val="Hyperlink9"/>
        </w:rPr>
        <w:t>:</w:t>
      </w:r>
      <w:r>
        <w:rPr>
          <w:rStyle w:val="None"/>
          <w:spacing w:val="-7"/>
          <w:sz w:val="20"/>
          <w:szCs w:val="20"/>
        </w:rPr>
        <w:t xml:space="preserve"> </w:t>
      </w:r>
      <w:r>
        <w:rPr>
          <w:rStyle w:val="Hyperlink9"/>
        </w:rPr>
        <w:t>105215W/</w:t>
      </w:r>
      <w:r>
        <w:rPr>
          <w:rStyle w:val="None"/>
          <w:spacing w:val="-7"/>
          <w:sz w:val="20"/>
          <w:szCs w:val="20"/>
        </w:rPr>
        <w:t xml:space="preserve"> </w:t>
      </w:r>
      <w:r>
        <w:rPr>
          <w:rStyle w:val="Hyperlink10"/>
        </w:rPr>
        <w:t>W100057</w:t>
      </w:r>
    </w:p>
    <w:p>
      <w:pPr>
        <w:pStyle w:val="Body"/>
        <w:spacing w:before="1" w:after="0"/>
        <w:ind w:hanging="0" w:start="88" w:end="0"/>
        <w:rPr>
          <w:rStyle w:val="Hyperlink9"/>
        </w:rPr>
      </w:pPr>
      <w:r>
        <w:rPr>
          <w:rStyle w:val="None"/>
          <w:b/>
          <w:bCs/>
          <w:sz w:val="20"/>
          <w:szCs w:val="20"/>
          <w:lang w:val="nl-NL"/>
        </w:rPr>
        <w:t>Peer</w:t>
      </w:r>
      <w:r>
        <w:rPr>
          <w:rStyle w:val="None"/>
          <w:b/>
          <w:bCs/>
          <w:spacing w:val="-5"/>
          <w:sz w:val="20"/>
          <w:szCs w:val="20"/>
        </w:rPr>
        <w:t xml:space="preserve"> </w:t>
      </w:r>
      <w:r>
        <w:rPr>
          <w:rStyle w:val="None"/>
          <w:b/>
          <w:bCs/>
          <w:sz w:val="20"/>
          <w:szCs w:val="20"/>
          <w:lang w:val="en-US"/>
        </w:rPr>
        <w:t>review</w:t>
      </w:r>
      <w:r>
        <w:rPr>
          <w:rStyle w:val="None"/>
          <w:b/>
          <w:bCs/>
          <w:spacing w:val="-5"/>
          <w:sz w:val="20"/>
          <w:szCs w:val="20"/>
        </w:rPr>
        <w:t xml:space="preserve"> </w:t>
      </w:r>
      <w:r>
        <w:rPr>
          <w:rStyle w:val="None"/>
          <w:b/>
          <w:bCs/>
          <w:sz w:val="20"/>
          <w:szCs w:val="20"/>
          <w:lang w:val="en-US"/>
        </w:rPr>
        <w:t>number</w:t>
      </w:r>
      <w:r>
        <w:rPr>
          <w:rStyle w:val="Hyperlink9"/>
        </w:rPr>
        <w:t>:</w:t>
      </w:r>
      <w:r>
        <w:rPr>
          <w:rStyle w:val="None"/>
          <w:spacing w:val="-5"/>
          <w:sz w:val="20"/>
          <w:szCs w:val="20"/>
        </w:rPr>
        <w:t xml:space="preserve"> </w:t>
      </w:r>
      <w:r>
        <w:rPr>
          <w:rStyle w:val="Hyperlink10"/>
        </w:rPr>
        <w:t>014680</w:t>
      </w:r>
    </w:p>
    <w:p>
      <w:pPr>
        <w:pStyle w:val="Heading3"/>
        <w:spacing w:before="199" w:after="0"/>
        <w:rPr/>
      </w:pPr>
      <w:r>
        <w:rPr>
          <w:rStyle w:val="Hyperlink4"/>
          <w:lang w:val="en-US"/>
        </w:rPr>
        <w:t>Changes</w:t>
      </w:r>
      <w:r>
        <w:rPr>
          <w:rStyle w:val="None"/>
          <w:spacing w:val="0"/>
        </w:rPr>
        <w:t xml:space="preserve"> </w:t>
      </w:r>
      <w:r>
        <w:rPr>
          <w:rStyle w:val="Hyperlink4"/>
        </w:rPr>
        <w:t>in</w:t>
      </w:r>
      <w:r>
        <w:rPr>
          <w:rStyle w:val="None"/>
          <w:spacing w:val="0"/>
        </w:rPr>
        <w:t xml:space="preserve"> </w:t>
      </w:r>
      <w:r>
        <w:rPr>
          <w:rStyle w:val="Hyperlink5"/>
          <w:lang w:val="en-US"/>
        </w:rPr>
        <w:t>Auditors</w:t>
      </w:r>
    </w:p>
    <w:p>
      <w:pPr>
        <w:pStyle w:val="BodyText"/>
        <w:spacing w:before="200" w:after="0"/>
        <w:ind w:hanging="0" w:start="88" w:end="0"/>
        <w:rPr/>
      </w:pPr>
      <w:r>
        <w:rPr>
          <w:rStyle w:val="Hyperlink4"/>
          <w:lang w:val="en-US"/>
        </w:rPr>
        <w:t>Except as stated</w:t>
      </w:r>
      <w:r>
        <w:rPr>
          <w:rStyle w:val="None"/>
          <w:spacing w:val="-1"/>
          <w:lang w:val="en-US"/>
        </w:rPr>
        <w:t xml:space="preserve"> </w:t>
      </w:r>
      <w:r>
        <w:rPr>
          <w:rStyle w:val="Hyperlink4"/>
          <w:lang w:val="en-US"/>
        </w:rPr>
        <w:t>below,</w:t>
      </w:r>
      <w:r>
        <w:rPr>
          <w:rStyle w:val="None"/>
          <w:spacing w:val="-1"/>
          <w:lang w:val="en-US"/>
        </w:rPr>
        <w:t xml:space="preserve"> </w:t>
      </w:r>
      <w:r>
        <w:rPr>
          <w:rStyle w:val="Hyperlink4"/>
          <w:lang w:val="en-US"/>
        </w:rPr>
        <w:t>there</w:t>
      </w:r>
      <w:r>
        <w:rPr>
          <w:rStyle w:val="None"/>
          <w:spacing w:val="-1"/>
          <w:lang w:val="en-US"/>
        </w:rPr>
        <w:t xml:space="preserve"> </w:t>
      </w:r>
      <w:r>
        <w:rPr>
          <w:rStyle w:val="Hyperlink4"/>
          <w:lang w:val="en-US"/>
        </w:rPr>
        <w:t>has been</w:t>
      </w:r>
      <w:r>
        <w:rPr>
          <w:rStyle w:val="None"/>
          <w:spacing w:val="-1"/>
          <w:lang w:val="en-US"/>
        </w:rPr>
        <w:t xml:space="preserve"> </w:t>
      </w:r>
      <w:r>
        <w:rPr>
          <w:rStyle w:val="Hyperlink4"/>
          <w:lang w:val="en-US"/>
        </w:rPr>
        <w:t>no</w:t>
      </w:r>
      <w:r>
        <w:rPr>
          <w:rStyle w:val="None"/>
          <w:spacing w:val="-1"/>
          <w:lang w:val="en-US"/>
        </w:rPr>
        <w:t xml:space="preserve"> </w:t>
      </w:r>
      <w:r>
        <w:rPr>
          <w:rStyle w:val="Hyperlink4"/>
          <w:lang w:val="en-US"/>
        </w:rPr>
        <w:t>change in</w:t>
      </w:r>
      <w:r>
        <w:rPr>
          <w:rStyle w:val="None"/>
          <w:spacing w:val="-1"/>
          <w:lang w:val="en-US"/>
        </w:rPr>
        <w:t xml:space="preserve"> </w:t>
      </w:r>
      <w:r>
        <w:rPr>
          <w:rStyle w:val="Hyperlink4"/>
          <w:lang w:val="en-US"/>
        </w:rPr>
        <w:t>our</w:t>
      </w:r>
      <w:r>
        <w:rPr>
          <w:rStyle w:val="None"/>
          <w:spacing w:val="-1"/>
          <w:lang w:val="en-US"/>
        </w:rPr>
        <w:t xml:space="preserve"> </w:t>
      </w:r>
      <w:r>
        <w:rPr>
          <w:rStyle w:val="Hyperlink4"/>
          <w:lang w:val="en-US"/>
        </w:rPr>
        <w:t>statutory</w:t>
      </w:r>
      <w:r>
        <w:rPr>
          <w:rStyle w:val="None"/>
          <w:spacing w:val="-1"/>
          <w:lang w:val="en-US"/>
        </w:rPr>
        <w:t xml:space="preserve"> </w:t>
      </w:r>
      <w:r>
        <w:rPr>
          <w:rStyle w:val="Hyperlink4"/>
          <w:lang w:val="en-US"/>
        </w:rPr>
        <w:t>auditors in</w:t>
      </w:r>
      <w:r>
        <w:rPr>
          <w:rStyle w:val="None"/>
          <w:spacing w:val="-1"/>
          <w:lang w:val="en-US"/>
        </w:rPr>
        <w:t xml:space="preserve"> </w:t>
      </w:r>
      <w:r>
        <w:rPr>
          <w:rStyle w:val="Hyperlink4"/>
          <w:lang w:val="en-US"/>
        </w:rPr>
        <w:t>the three</w:t>
      </w:r>
      <w:r>
        <w:rPr>
          <w:rStyle w:val="None"/>
          <w:spacing w:val="-1"/>
          <w:lang w:val="en-US"/>
        </w:rPr>
        <w:t xml:space="preserve"> </w:t>
      </w:r>
      <w:r>
        <w:rPr>
          <w:rStyle w:val="Hyperlink4"/>
          <w:lang w:val="en-US"/>
        </w:rPr>
        <w:t>years preceding</w:t>
      </w:r>
      <w:r>
        <w:rPr>
          <w:rStyle w:val="None"/>
          <w:spacing w:val="-1"/>
          <w:lang w:val="en-US"/>
        </w:rPr>
        <w:t xml:space="preserve"> </w:t>
      </w:r>
      <w:r>
        <w:rPr>
          <w:rStyle w:val="Hyperlink4"/>
          <w:lang w:val="en-US"/>
        </w:rPr>
        <w:t>the date</w:t>
      </w:r>
      <w:r>
        <w:rPr>
          <w:rStyle w:val="None"/>
          <w:spacing w:val="-1"/>
          <w:lang w:val="en-US"/>
        </w:rPr>
        <w:t xml:space="preserve"> </w:t>
      </w:r>
      <w:r>
        <w:rPr>
          <w:rStyle w:val="Hyperlink4"/>
          <w:lang w:val="en-US"/>
        </w:rPr>
        <w:t>of</w:t>
      </w:r>
      <w:r>
        <w:rPr>
          <w:rStyle w:val="None"/>
          <w:spacing w:val="-1"/>
          <w:lang w:val="en-US"/>
        </w:rPr>
        <w:t xml:space="preserve"> </w:t>
      </w:r>
      <w:r>
        <w:rPr>
          <w:rStyle w:val="Hyperlink4"/>
          <w:lang w:val="en-US"/>
        </w:rPr>
        <w:t>this Red Herring Prospectus:</w:t>
      </w:r>
    </w:p>
    <w:p>
      <w:pPr>
        <w:pStyle w:val="BodyText"/>
        <w:spacing w:before="4" w:after="0"/>
        <w:rPr>
          <w:rStyle w:val="Hyperlink4"/>
          <w:sz w:val="17"/>
          <w:szCs w:val="17"/>
        </w:rPr>
      </w:pPr>
      <w:r>
        <w:rPr>
          <w:sz w:val="17"/>
          <w:szCs w:val="17"/>
        </w:rPr>
      </w:r>
    </w:p>
    <w:tbl>
      <w:tblPr>
        <w:tblW w:w="10013" w:type="dxa"/>
        <w:jc w:val="start"/>
        <w:tblInd w:w="206" w:type="dxa"/>
        <w:tblLayout w:type="fixed"/>
        <w:tblCellMar>
          <w:top w:w="80" w:type="dxa"/>
          <w:start w:w="88" w:type="dxa"/>
          <w:bottom w:w="80" w:type="dxa"/>
          <w:end w:w="80" w:type="dxa"/>
        </w:tblCellMar>
      </w:tblPr>
      <w:tblGrid>
        <w:gridCol w:w="4674"/>
        <w:gridCol w:w="2008"/>
        <w:gridCol w:w="3331"/>
      </w:tblGrid>
      <w:tr>
        <w:trPr>
          <w:trHeight w:val="198" w:hRule="atLeast"/>
        </w:trPr>
        <w:tc>
          <w:tcPr>
            <w:tcW w:w="4674" w:type="dxa"/>
            <w:tcBorders>
              <w:top w:val="single" w:sz="4" w:space="0" w:color="000000"/>
              <w:start w:val="single" w:sz="4" w:space="0" w:color="000000"/>
              <w:bottom w:val="single" w:sz="4" w:space="0" w:color="000000"/>
              <w:end w:val="single" w:sz="4" w:space="0" w:color="000000"/>
            </w:tcBorders>
            <w:shd w:color="auto" w:fill="BEBEBE" w:val="clear"/>
          </w:tcPr>
          <w:p>
            <w:pPr>
              <w:pStyle w:val="TableParagraph"/>
              <w:spacing w:lineRule="exact" w:line="186" w:before="2" w:after="0"/>
              <w:ind w:hanging="0" w:start="8" w:end="0"/>
              <w:jc w:val="center"/>
              <w:rPr/>
            </w:pPr>
            <w:r>
              <w:rPr>
                <w:rStyle w:val="None"/>
                <w:b/>
                <w:bCs/>
                <w:spacing w:val="-2"/>
                <w:sz w:val="18"/>
                <w:szCs w:val="18"/>
                <w:shd w:fill="auto" w:val="clear"/>
                <w:lang w:val="en-US"/>
              </w:rPr>
              <w:t>Particulars</w:t>
            </w:r>
          </w:p>
        </w:tc>
        <w:tc>
          <w:tcPr>
            <w:tcW w:w="2008" w:type="dxa"/>
            <w:tcBorders>
              <w:top w:val="single" w:sz="4" w:space="0" w:color="000000"/>
              <w:start w:val="single" w:sz="4" w:space="0" w:color="000000"/>
              <w:bottom w:val="single" w:sz="4" w:space="0" w:color="000000"/>
              <w:end w:val="single" w:sz="4" w:space="0" w:color="000000"/>
            </w:tcBorders>
            <w:shd w:color="auto" w:fill="BEBEBE" w:val="clear"/>
            <w:tcMar>
              <w:start w:w="80" w:type="dxa"/>
              <w:end w:w="500" w:type="dxa"/>
            </w:tcMar>
          </w:tcPr>
          <w:p>
            <w:pPr>
              <w:pStyle w:val="TableParagraph"/>
              <w:spacing w:lineRule="exact" w:line="186" w:before="2" w:after="0"/>
              <w:ind w:hanging="0" w:start="0" w:end="420"/>
              <w:jc w:val="end"/>
              <w:rPr/>
            </w:pPr>
            <w:r>
              <w:rPr>
                <w:rStyle w:val="None"/>
                <w:b/>
                <w:bCs/>
                <w:sz w:val="18"/>
                <w:szCs w:val="18"/>
                <w:shd w:fill="auto" w:val="clear"/>
                <w:lang w:val="en-US"/>
              </w:rPr>
              <w:t>Date</w:t>
            </w:r>
            <w:r>
              <w:rPr>
                <w:rStyle w:val="None"/>
                <w:b/>
                <w:bCs/>
                <w:spacing w:val="-3"/>
                <w:sz w:val="18"/>
                <w:szCs w:val="18"/>
                <w:shd w:fill="auto" w:val="clear"/>
                <w:lang w:val="en-US"/>
              </w:rPr>
              <w:t xml:space="preserve"> </w:t>
            </w:r>
            <w:r>
              <w:rPr>
                <w:rStyle w:val="None"/>
                <w:b/>
                <w:bCs/>
                <w:sz w:val="18"/>
                <w:szCs w:val="18"/>
                <w:shd w:fill="auto" w:val="clear"/>
                <w:lang w:val="en-US"/>
              </w:rPr>
              <w:t>of</w:t>
            </w:r>
            <w:r>
              <w:rPr>
                <w:rStyle w:val="None"/>
                <w:b/>
                <w:bCs/>
                <w:spacing w:val="1"/>
                <w:sz w:val="18"/>
                <w:szCs w:val="18"/>
                <w:shd w:fill="auto" w:val="clear"/>
                <w:lang w:val="en-US"/>
              </w:rPr>
              <w:t xml:space="preserve"> </w:t>
            </w:r>
            <w:r>
              <w:rPr>
                <w:rStyle w:val="None"/>
                <w:b/>
                <w:bCs/>
                <w:spacing w:val="-2"/>
                <w:sz w:val="18"/>
                <w:szCs w:val="18"/>
                <w:shd w:fill="auto" w:val="clear"/>
                <w:lang w:val="en-US"/>
              </w:rPr>
              <w:t>change</w:t>
            </w:r>
          </w:p>
        </w:tc>
        <w:tc>
          <w:tcPr>
            <w:tcW w:w="3331" w:type="dxa"/>
            <w:tcBorders>
              <w:top w:val="single" w:sz="4" w:space="0" w:color="000000"/>
              <w:start w:val="single" w:sz="4" w:space="0" w:color="000000"/>
              <w:bottom w:val="single" w:sz="4" w:space="0" w:color="000000"/>
              <w:end w:val="single" w:sz="4" w:space="0" w:color="000000"/>
            </w:tcBorders>
            <w:shd w:color="auto" w:fill="BEBEBE" w:val="clear"/>
            <w:tcMar>
              <w:start w:w="999" w:type="dxa"/>
            </w:tcMar>
          </w:tcPr>
          <w:p>
            <w:pPr>
              <w:pStyle w:val="TableParagraph"/>
              <w:spacing w:lineRule="exact" w:line="186" w:before="2" w:after="0"/>
              <w:ind w:hanging="0" w:start="919" w:end="0"/>
              <w:rPr/>
            </w:pPr>
            <w:r>
              <w:rPr>
                <w:rStyle w:val="None"/>
                <w:b/>
                <w:bCs/>
                <w:sz w:val="18"/>
                <w:szCs w:val="18"/>
                <w:shd w:fill="auto" w:val="clear"/>
                <w:lang w:val="en-US"/>
              </w:rPr>
              <w:t>Reasons</w:t>
            </w:r>
            <w:r>
              <w:rPr>
                <w:rStyle w:val="None"/>
                <w:b/>
                <w:bCs/>
                <w:spacing w:val="-1"/>
                <w:sz w:val="18"/>
                <w:szCs w:val="18"/>
                <w:shd w:fill="auto" w:val="clear"/>
                <w:lang w:val="en-US"/>
              </w:rPr>
              <w:t xml:space="preserve"> </w:t>
            </w:r>
            <w:r>
              <w:rPr>
                <w:rStyle w:val="None"/>
                <w:b/>
                <w:bCs/>
                <w:sz w:val="18"/>
                <w:szCs w:val="18"/>
                <w:shd w:fill="auto" w:val="clear"/>
                <w:lang w:val="en-US"/>
              </w:rPr>
              <w:t>for</w:t>
            </w:r>
            <w:r>
              <w:rPr>
                <w:rStyle w:val="None"/>
                <w:b/>
                <w:bCs/>
                <w:spacing w:val="-1"/>
                <w:sz w:val="18"/>
                <w:szCs w:val="18"/>
                <w:shd w:fill="auto" w:val="clear"/>
                <w:lang w:val="en-US"/>
              </w:rPr>
              <w:t xml:space="preserve"> </w:t>
            </w:r>
            <w:r>
              <w:rPr>
                <w:rStyle w:val="None"/>
                <w:b/>
                <w:bCs/>
                <w:spacing w:val="-2"/>
                <w:sz w:val="18"/>
                <w:szCs w:val="18"/>
                <w:shd w:fill="auto" w:val="clear"/>
                <w:lang w:val="en-US"/>
              </w:rPr>
              <w:t>change</w:t>
            </w:r>
          </w:p>
        </w:tc>
      </w:tr>
      <w:tr>
        <w:trPr>
          <w:trHeight w:val="1839" w:hRule="atLeast"/>
        </w:trPr>
        <w:tc>
          <w:tcPr>
            <w:tcW w:w="4674"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206"/>
              <w:ind w:hanging="0" w:start="107" w:end="0"/>
              <w:rPr>
                <w:rStyle w:val="None"/>
                <w:b/>
                <w:bCs/>
                <w:sz w:val="18"/>
                <w:szCs w:val="18"/>
                <w:shd w:fill="auto" w:val="clear"/>
              </w:rPr>
            </w:pPr>
            <w:r>
              <w:rPr>
                <w:rStyle w:val="None"/>
                <w:b/>
                <w:bCs/>
                <w:sz w:val="18"/>
                <w:szCs w:val="18"/>
                <w:shd w:fill="auto" w:val="clear"/>
                <w:lang w:val="en-US"/>
              </w:rPr>
              <w:t>Sample Enterprises 3583 Private Limited</w:t>
            </w:r>
            <w:r>
              <w:rPr>
                <w:rStyle w:val="None"/>
                <w:b/>
                <w:bCs/>
                <w:spacing w:val="-3"/>
                <w:sz w:val="18"/>
                <w:szCs w:val="18"/>
                <w:shd w:fill="auto" w:val="clear"/>
                <w:lang w:val="en-US"/>
              </w:rPr>
              <w:t xml:space="preserve"/>
            </w:r>
            <w:r>
              <w:rPr>
                <w:rStyle w:val="None"/>
                <w:b/>
                <w:bCs/>
                <w:sz w:val="18"/>
                <w:szCs w:val="18"/>
                <w:shd w:fill="auto" w:val="clear"/>
                <w:lang w:val="en-US"/>
              </w:rPr>
              <w:t/>
            </w:r>
            <w:r>
              <w:rPr>
                <w:rStyle w:val="None"/>
                <w:b/>
                <w:bCs/>
                <w:spacing w:val="-1"/>
                <w:sz w:val="18"/>
                <w:szCs w:val="18"/>
                <w:shd w:fill="auto" w:val="clear"/>
                <w:lang w:val="en-US"/>
              </w:rPr>
              <w:t xml:space="preserve"/>
            </w:r>
            <w:r>
              <w:rPr>
                <w:rStyle w:val="None"/>
                <w:b/>
                <w:bCs/>
                <w:sz w:val="18"/>
                <w:szCs w:val="18"/>
                <w:shd w:fill="auto" w:val="clear"/>
                <w:lang w:val="en-US"/>
              </w:rPr>
              <w:t>,</w:t>
            </w:r>
            <w:r>
              <w:rPr>
                <w:rStyle w:val="None"/>
                <w:b/>
                <w:bCs/>
                <w:spacing w:val="-1"/>
                <w:sz w:val="18"/>
                <w:szCs w:val="18"/>
                <w:shd w:fill="auto" w:val="clear"/>
                <w:lang w:val="en-US"/>
              </w:rPr>
              <w:t xml:space="preserve"> </w:t>
            </w:r>
            <w:r>
              <w:rPr>
                <w:rStyle w:val="None"/>
                <w:b/>
                <w:bCs/>
                <w:sz w:val="18"/>
                <w:szCs w:val="18"/>
                <w:shd w:fill="auto" w:val="clear"/>
                <w:lang w:val="en-US"/>
              </w:rPr>
              <w:t>LLP,</w:t>
            </w:r>
            <w:r>
              <w:rPr>
                <w:rStyle w:val="None"/>
                <w:b/>
                <w:bCs/>
                <w:spacing w:val="-4"/>
                <w:sz w:val="18"/>
                <w:szCs w:val="18"/>
                <w:shd w:fill="auto" w:val="clear"/>
                <w:lang w:val="en-US"/>
              </w:rPr>
              <w:t xml:space="preserve"> </w:t>
            </w:r>
            <w:r>
              <w:rPr>
                <w:rStyle w:val="None"/>
                <w:b/>
                <w:bCs/>
                <w:sz w:val="18"/>
                <w:szCs w:val="18"/>
                <w:shd w:fill="auto" w:val="clear"/>
                <w:lang w:val="en-US"/>
              </w:rPr>
              <w:t>Chartered</w:t>
            </w:r>
            <w:r>
              <w:rPr>
                <w:rStyle w:val="None"/>
                <w:b/>
                <w:bCs/>
                <w:spacing w:val="-1"/>
                <w:sz w:val="18"/>
                <w:szCs w:val="18"/>
                <w:shd w:fill="auto" w:val="clear"/>
                <w:lang w:val="en-US"/>
              </w:rPr>
              <w:t xml:space="preserve"> </w:t>
            </w:r>
            <w:r>
              <w:rPr>
                <w:rStyle w:val="None"/>
                <w:b/>
                <w:bCs/>
                <w:spacing w:val="-2"/>
                <w:sz w:val="18"/>
                <w:szCs w:val="18"/>
                <w:shd w:fill="auto" w:val="clear"/>
                <w:lang w:val="en-US"/>
              </w:rPr>
              <w:t>Accountants</w:t>
            </w:r>
          </w:p>
          <w:p>
            <w:pPr>
              <w:pStyle w:val="TableParagraph"/>
              <w:bidi w:val="0"/>
              <w:spacing w:lineRule="exact" w:line="206"/>
              <w:ind w:hanging="0" w:start="107" w:end="0"/>
              <w:jc w:val="start"/>
              <w:rPr>
                <w:rStyle w:val="None"/>
                <w:sz w:val="18"/>
                <w:szCs w:val="18"/>
                <w:shd w:fill="auto" w:val="clear"/>
              </w:rPr>
            </w:pPr>
            <w:r>
              <w:rPr>
                <w:rStyle w:val="Hyperlink6"/>
                <w:sz w:val="18"/>
                <w:szCs w:val="18"/>
                <w:shd w:fill="auto" w:val="clear"/>
                <w:lang w:val="en-US"/>
              </w:rPr>
              <w:t>5</w:t>
            </w:r>
            <w:r>
              <w:rPr>
                <w:rStyle w:val="None"/>
                <w:sz w:val="18"/>
                <w:szCs w:val="18"/>
                <w:shd w:fill="auto" w:val="clear"/>
                <w:vertAlign w:val="superscript"/>
                <w:lang w:val="en-US"/>
              </w:rPr>
              <w:t>th</w:t>
            </w:r>
            <w:r>
              <w:rPr>
                <w:rStyle w:val="Hyperlink7"/>
                <w:spacing w:val="-2"/>
                <w:sz w:val="18"/>
                <w:szCs w:val="18"/>
                <w:shd w:fill="auto" w:val="clear"/>
                <w:lang w:val="en-US"/>
              </w:rPr>
              <w:t xml:space="preserve"> </w:t>
            </w:r>
            <w:r>
              <w:rPr>
                <w:rStyle w:val="Hyperlink6"/>
                <w:sz w:val="18"/>
                <w:szCs w:val="18"/>
                <w:shd w:fill="auto" w:val="clear"/>
                <w:lang w:val="en-US"/>
              </w:rPr>
              <w:t>Floor,</w:t>
            </w:r>
            <w:r>
              <w:rPr>
                <w:rStyle w:val="None"/>
                <w:spacing w:val="-1"/>
                <w:sz w:val="18"/>
                <w:szCs w:val="18"/>
                <w:shd w:fill="auto" w:val="clear"/>
                <w:lang w:val="en-US"/>
              </w:rPr>
              <w:t xml:space="preserve"> </w:t>
            </w:r>
            <w:r>
              <w:rPr>
                <w:rStyle w:val="Hyperlink6"/>
                <w:sz w:val="18"/>
                <w:szCs w:val="18"/>
                <w:shd w:fill="auto" w:val="clear"/>
                <w:lang w:val="en-US"/>
              </w:rPr>
              <w:t>Gopal</w:t>
            </w:r>
            <w:r>
              <w:rPr>
                <w:rStyle w:val="None"/>
                <w:spacing w:val="-1"/>
                <w:sz w:val="18"/>
                <w:szCs w:val="18"/>
                <w:shd w:fill="auto" w:val="clear"/>
                <w:lang w:val="en-US"/>
              </w:rPr>
              <w:t xml:space="preserve"> </w:t>
            </w:r>
            <w:r>
              <w:rPr>
                <w:rStyle w:val="Hyperlink7"/>
                <w:spacing w:val="-2"/>
                <w:sz w:val="18"/>
                <w:szCs w:val="18"/>
                <w:shd w:fill="auto" w:val="clear"/>
                <w:lang w:val="en-US"/>
              </w:rPr>
              <w:t>House</w:t>
            </w:r>
          </w:p>
          <w:p>
            <w:pPr>
              <w:pStyle w:val="TableParagraph"/>
              <w:bidi w:val="0"/>
              <w:ind w:hanging="0" w:start="107" w:end="908"/>
              <w:jc w:val="start"/>
              <w:rPr>
                <w:rStyle w:val="None"/>
                <w:sz w:val="18"/>
                <w:szCs w:val="18"/>
                <w:shd w:fill="auto" w:val="clear"/>
              </w:rPr>
            </w:pPr>
            <w:r>
              <w:rPr>
                <w:rStyle w:val="Hyperlink6"/>
                <w:sz w:val="18"/>
                <w:szCs w:val="18"/>
                <w:shd w:fill="auto" w:val="clear"/>
                <w:lang w:val="en-US"/>
              </w:rPr>
              <w:t>Plot No. 188, Example Sector 19, Sample Town, Example State - 000000</w:t>
            </w:r>
            <w:r>
              <w:rPr>
                <w:rStyle w:val="None"/>
                <w:spacing w:val="-8"/>
                <w:sz w:val="18"/>
                <w:szCs w:val="18"/>
                <w:shd w:fill="auto" w:val="clear"/>
                <w:lang w:val="en-US"/>
              </w:rPr>
              <w:t xml:space="preserve"/>
            </w:r>
            <w:r>
              <w:rPr>
                <w:rStyle w:val="Hyperlink6"/>
                <w:sz w:val="18"/>
                <w:szCs w:val="18"/>
                <w:shd w:fill="auto" w:val="clear"/>
                <w:lang w:val="en-US"/>
              </w:rPr>
              <w:t/>
            </w:r>
            <w:r>
              <w:rPr>
                <w:rStyle w:val="None"/>
                <w:spacing w:val="-8"/>
                <w:sz w:val="18"/>
                <w:szCs w:val="18"/>
                <w:shd w:fill="auto" w:val="clear"/>
                <w:lang w:val="en-US"/>
              </w:rPr>
              <w:t xml:space="preserve"/>
            </w:r>
            <w:r>
              <w:rPr>
                <w:rStyle w:val="Hyperlink6"/>
                <w:sz w:val="18"/>
                <w:szCs w:val="18"/>
                <w:shd w:fill="auto" w:val="clear"/>
                <w:lang w:val="en-US"/>
              </w:rPr>
              <w:t/>
            </w:r>
            <w:r>
              <w:rPr>
                <w:rStyle w:val="None"/>
                <w:spacing w:val="-8"/>
                <w:sz w:val="18"/>
                <w:szCs w:val="18"/>
                <w:shd w:fill="auto" w:val="clear"/>
                <w:lang w:val="en-US"/>
              </w:rPr>
              <w:t xml:space="preserve"/>
            </w:r>
            <w:r>
              <w:rPr>
                <w:rStyle w:val="Hyperlink6"/>
                <w:sz w:val="18"/>
                <w:szCs w:val="18"/>
                <w:shd w:fill="auto" w:val="clear"/>
                <w:lang w:val="en-US"/>
              </w:rPr>
              <w:t/>
            </w:r>
            <w:r>
              <w:rPr>
                <w:rStyle w:val="None"/>
                <w:spacing w:val="-9"/>
                <w:sz w:val="18"/>
                <w:szCs w:val="18"/>
                <w:shd w:fill="auto" w:val="clear"/>
                <w:lang w:val="en-US"/>
              </w:rPr>
              <w:t xml:space="preserve"/>
            </w:r>
            <w:r>
              <w:rPr>
                <w:rStyle w:val="Hyperlink6"/>
                <w:sz w:val="18"/>
                <w:szCs w:val="18"/>
                <w:shd w:fill="auto" w:val="clear"/>
                <w:lang w:val="en-US"/>
              </w:rPr>
              <w:t/>
            </w:r>
            <w:r>
              <w:rPr>
                <w:rStyle w:val="None"/>
                <w:spacing w:val="-8"/>
                <w:sz w:val="18"/>
                <w:szCs w:val="18"/>
                <w:shd w:fill="auto" w:val="clear"/>
                <w:lang w:val="en-US"/>
              </w:rPr>
              <w:t xml:space="preserve"/>
            </w:r>
            <w:r>
              <w:rPr>
                <w:rStyle w:val="Hyperlink6"/>
                <w:sz w:val="18"/>
                <w:szCs w:val="18"/>
                <w:shd w:fill="auto" w:val="clear"/>
                <w:lang w:val="en-US"/>
              </w:rPr>
              <w:t/>
            </w:r>
          </w:p>
          <w:p>
            <w:pPr>
              <w:pStyle w:val="TableParagraph"/>
              <w:bidi w:val="0"/>
              <w:spacing w:lineRule="exact" w:line="207" w:before="1" w:after="0"/>
              <w:ind w:hanging="0" w:start="107" w:end="0"/>
              <w:jc w:val="start"/>
              <w:rPr>
                <w:rStyle w:val="None"/>
                <w:sz w:val="18"/>
                <w:szCs w:val="18"/>
                <w:shd w:fill="auto" w:val="clear"/>
              </w:rPr>
            </w:pPr>
            <w:r>
              <w:rPr>
                <w:rStyle w:val="Hyperlink6"/>
                <w:sz w:val="18"/>
                <w:szCs w:val="18"/>
                <w:shd w:fill="auto" w:val="clear"/>
                <w:lang w:val="en-US"/>
              </w:rPr>
              <w:t>Maharashtra,</w:t>
            </w:r>
            <w:r>
              <w:rPr>
                <w:rStyle w:val="Hyperlink7"/>
                <w:spacing w:val="-2"/>
                <w:sz w:val="18"/>
                <w:szCs w:val="18"/>
                <w:shd w:fill="auto" w:val="clear"/>
                <w:lang w:val="en-US"/>
              </w:rPr>
              <w:t xml:space="preserve"> India</w:t>
            </w:r>
          </w:p>
          <w:p>
            <w:pPr>
              <w:pStyle w:val="TableParagraph"/>
              <w:bidi w:val="0"/>
              <w:spacing w:lineRule="exact" w:line="206"/>
              <w:ind w:hanging="0" w:start="107" w:end="0"/>
              <w:jc w:val="start"/>
              <w:rPr>
                <w:rStyle w:val="None"/>
                <w:sz w:val="18"/>
                <w:szCs w:val="18"/>
                <w:shd w:fill="auto" w:val="clear"/>
              </w:rPr>
            </w:pPr>
            <w:r>
              <w:rPr>
                <w:rStyle w:val="None"/>
                <w:b/>
                <w:bCs/>
                <w:sz w:val="18"/>
                <w:szCs w:val="18"/>
                <w:shd w:fill="auto" w:val="clear"/>
                <w:lang w:val="en-US"/>
              </w:rPr>
              <w:t>E-mail</w:t>
            </w:r>
            <w:r>
              <w:rPr>
                <w:rStyle w:val="Hyperlink6"/>
                <w:sz w:val="18"/>
                <w:szCs w:val="18"/>
                <w:shd w:fill="auto" w:val="clear"/>
                <w:lang w:val="en-US"/>
              </w:rPr>
              <w:t>:</w:t>
            </w:r>
            <w:r>
              <w:rPr>
                <w:rStyle w:val="None"/>
                <w:spacing w:val="-1"/>
                <w:sz w:val="18"/>
                <w:szCs w:val="18"/>
                <w:shd w:fill="auto" w:val="clear"/>
                <w:lang w:val="en-US"/>
              </w:rPr>
              <w:t xml:space="preserve"> </w:t>
            </w:r>
            <w:hyperlink r:id="rId508">
              <w:r>
                <w:rPr>
                  <w:rStyle w:val="Style6"/>
                  <w:rFonts w:ascii="Times New Roman" w:hAnsi="Times New Roman" w:eastAsia="Times New Roman" w:cs="Times New Roman"/>
                  <w:spacing w:val="-2"/>
                  <w:sz w:val="18"/>
                  <w:szCs w:val="18"/>
                  <w:shd w:fill="auto" w:val="clear"/>
                  <w:lang w:val="en-US"/>
                </w:rPr>
                <w:t>qfsfllac@example.com</w:t>
              </w:r>
            </w:hyperlink>
          </w:p>
          <w:p>
            <w:pPr>
              <w:pStyle w:val="TableParagraph"/>
              <w:bidi w:val="0"/>
              <w:spacing w:lineRule="exact" w:line="207"/>
              <w:ind w:hanging="0" w:start="107" w:end="0"/>
              <w:jc w:val="start"/>
              <w:rPr>
                <w:rStyle w:val="None"/>
                <w:sz w:val="18"/>
                <w:szCs w:val="18"/>
                <w:shd w:fill="auto" w:val="clear"/>
              </w:rPr>
            </w:pPr>
            <w:r>
              <w:rPr>
                <w:rStyle w:val="None"/>
                <w:b/>
                <w:bCs/>
                <w:sz w:val="18"/>
                <w:szCs w:val="18"/>
                <w:shd w:fill="auto" w:val="clear"/>
                <w:lang w:val="en-US"/>
              </w:rPr>
              <w:t>Telephone</w:t>
            </w:r>
            <w:r>
              <w:rPr>
                <w:rStyle w:val="Hyperlink6"/>
                <w:sz w:val="18"/>
                <w:szCs w:val="18"/>
                <w:shd w:fill="auto" w:val="clear"/>
                <w:lang w:val="en-US"/>
              </w:rPr>
              <w:t>:</w:t>
            </w:r>
            <w:r>
              <w:rPr>
                <w:rStyle w:val="None"/>
                <w:spacing w:val="-4"/>
                <w:sz w:val="18"/>
                <w:szCs w:val="18"/>
                <w:shd w:fill="auto" w:val="clear"/>
                <w:lang w:val="en-US"/>
              </w:rPr>
              <w:t xml:space="preserve"> </w:t>
            </w:r>
            <w:r>
              <w:rPr>
                <w:rStyle w:val="Hyperlink6"/>
                <w:sz w:val="18"/>
                <w:szCs w:val="18"/>
                <w:shd w:fill="auto" w:val="clear"/>
                <w:lang w:val="en-US"/>
              </w:rPr>
              <w:t>+</w:t>
            </w:r>
            <w:r>
              <w:rPr>
                <w:rStyle w:val="Hyperlink7"/>
                <w:spacing w:val="-2"/>
                <w:sz w:val="18"/>
                <w:szCs w:val="18"/>
                <w:shd w:fill="auto" w:val="clear"/>
                <w:lang w:val="en-US"/>
              </w:rPr>
              <w:t xml:space="preserve"> </w:t>
            </w:r>
            <w:r>
              <w:rPr>
                <w:rStyle w:val="Hyperlink6"/>
                <w:sz w:val="18"/>
                <w:szCs w:val="18"/>
                <w:shd w:fill="auto" w:val="clear"/>
                <w:lang w:val="en-US"/>
              </w:rPr>
              <w:t>91</w:t>
            </w:r>
            <w:r>
              <w:rPr>
                <w:rStyle w:val="None"/>
                <w:spacing w:val="-1"/>
                <w:sz w:val="18"/>
                <w:szCs w:val="18"/>
                <w:shd w:fill="auto" w:val="clear"/>
                <w:lang w:val="en-US"/>
              </w:rPr>
              <w:t xml:space="preserve"> </w:t>
            </w:r>
            <w:r>
              <w:rPr>
                <w:rStyle w:val="Hyperlink6"/>
                <w:sz w:val="18"/>
                <w:szCs w:val="18"/>
                <w:shd w:fill="auto" w:val="clear"/>
                <w:lang w:val="en-US"/>
              </w:rPr>
              <w:t>20</w:t>
            </w:r>
            <w:r>
              <w:rPr>
                <w:rStyle w:val="Hyperlink7"/>
                <w:spacing w:val="-2"/>
                <w:sz w:val="18"/>
                <w:szCs w:val="18"/>
                <w:shd w:fill="auto" w:val="clear"/>
                <w:lang w:val="en-US"/>
              </w:rPr>
              <w:t xml:space="preserve"> </w:t>
            </w:r>
            <w:r>
              <w:rPr>
                <w:rStyle w:val="Hyperlink6"/>
                <w:sz w:val="18"/>
                <w:szCs w:val="18"/>
                <w:shd w:fill="auto" w:val="clear"/>
                <w:lang w:val="en-US"/>
              </w:rPr>
              <w:t>6729</w:t>
            </w:r>
            <w:r>
              <w:rPr>
                <w:rStyle w:val="Hyperlink7"/>
                <w:spacing w:val="-2"/>
                <w:sz w:val="18"/>
                <w:szCs w:val="18"/>
                <w:shd w:fill="auto" w:val="clear"/>
                <w:lang w:val="en-US"/>
              </w:rPr>
              <w:t xml:space="preserve"> </w:t>
            </w:r>
            <w:r>
              <w:rPr>
                <w:rStyle w:val="None"/>
                <w:spacing w:val="-4"/>
                <w:sz w:val="18"/>
                <w:szCs w:val="18"/>
                <w:shd w:fill="auto" w:val="clear"/>
                <w:lang w:val="en-US"/>
              </w:rPr>
              <w:t>5100</w:t>
            </w:r>
          </w:p>
          <w:p>
            <w:pPr>
              <w:pStyle w:val="TableParagraph"/>
              <w:bidi w:val="0"/>
              <w:spacing w:lineRule="exact" w:line="207" w:before="1" w:after="0"/>
              <w:ind w:hanging="0" w:start="107" w:end="0"/>
              <w:jc w:val="start"/>
              <w:rPr>
                <w:rStyle w:val="None"/>
                <w:sz w:val="18"/>
                <w:szCs w:val="18"/>
                <w:shd w:fill="auto" w:val="clear"/>
              </w:rPr>
            </w:pPr>
            <w:r>
              <w:rPr>
                <w:rStyle w:val="None"/>
                <w:b/>
                <w:bCs/>
                <w:sz w:val="18"/>
                <w:szCs w:val="18"/>
                <w:shd w:fill="auto" w:val="clear"/>
                <w:lang w:val="en-US"/>
              </w:rPr>
              <w:t>Firm</w:t>
            </w:r>
            <w:r>
              <w:rPr>
                <w:rStyle w:val="None"/>
                <w:b/>
                <w:bCs/>
                <w:spacing w:val="-2"/>
                <w:sz w:val="18"/>
                <w:szCs w:val="18"/>
                <w:shd w:fill="auto" w:val="clear"/>
                <w:lang w:val="en-US"/>
              </w:rPr>
              <w:t xml:space="preserve"> </w:t>
            </w:r>
            <w:r>
              <w:rPr>
                <w:rStyle w:val="None"/>
                <w:b/>
                <w:bCs/>
                <w:sz w:val="18"/>
                <w:szCs w:val="18"/>
                <w:shd w:fill="auto" w:val="clear"/>
                <w:lang w:val="en-US"/>
              </w:rPr>
              <w:t>registration</w:t>
            </w:r>
            <w:r>
              <w:rPr>
                <w:rStyle w:val="None"/>
                <w:b/>
                <w:bCs/>
                <w:spacing w:val="-2"/>
                <w:sz w:val="18"/>
                <w:szCs w:val="18"/>
                <w:shd w:fill="auto" w:val="clear"/>
                <w:lang w:val="en-US"/>
              </w:rPr>
              <w:t xml:space="preserve"> </w:t>
            </w:r>
            <w:r>
              <w:rPr>
                <w:rStyle w:val="None"/>
                <w:b/>
                <w:bCs/>
                <w:sz w:val="18"/>
                <w:szCs w:val="18"/>
                <w:shd w:fill="auto" w:val="clear"/>
                <w:lang w:val="en-US"/>
              </w:rPr>
              <w:t>number</w:t>
            </w:r>
            <w:r>
              <w:rPr>
                <w:rStyle w:val="Hyperlink6"/>
                <w:sz w:val="18"/>
                <w:szCs w:val="18"/>
                <w:shd w:fill="auto" w:val="clear"/>
                <w:lang w:val="en-US"/>
              </w:rPr>
              <w:t>:</w:t>
            </w:r>
            <w:r>
              <w:rPr>
                <w:rStyle w:val="None"/>
                <w:spacing w:val="-1"/>
                <w:sz w:val="18"/>
                <w:szCs w:val="18"/>
                <w:shd w:fill="auto" w:val="clear"/>
                <w:lang w:val="en-US"/>
              </w:rPr>
              <w:t xml:space="preserve"> </w:t>
            </w:r>
            <w:r>
              <w:rPr>
                <w:rStyle w:val="Hyperlink6"/>
                <w:sz w:val="18"/>
                <w:szCs w:val="18"/>
                <w:shd w:fill="auto" w:val="clear"/>
                <w:lang w:val="en-US"/>
              </w:rPr>
              <w:t>105215W/</w:t>
            </w:r>
            <w:r>
              <w:rPr>
                <w:rStyle w:val="Hyperlink3"/>
                <w:spacing w:val="-3"/>
                <w:sz w:val="18"/>
                <w:szCs w:val="18"/>
                <w:shd w:fill="auto" w:val="clear"/>
                <w:lang w:val="en-US"/>
              </w:rPr>
              <w:t xml:space="preserve"> </w:t>
            </w:r>
            <w:r>
              <w:rPr>
                <w:rStyle w:val="Hyperlink7"/>
                <w:spacing w:val="-2"/>
                <w:sz w:val="18"/>
                <w:szCs w:val="18"/>
                <w:shd w:fill="auto" w:val="clear"/>
                <w:lang w:val="en-US"/>
              </w:rPr>
              <w:t>W100057</w:t>
            </w:r>
          </w:p>
          <w:p>
            <w:pPr>
              <w:pStyle w:val="TableParagraph"/>
              <w:bidi w:val="0"/>
              <w:spacing w:lineRule="exact" w:line="186"/>
              <w:ind w:hanging="0" w:start="107" w:end="0"/>
              <w:jc w:val="start"/>
              <w:rPr/>
            </w:pPr>
            <w:r>
              <w:rPr>
                <w:rStyle w:val="None"/>
                <w:b/>
                <w:bCs/>
                <w:sz w:val="18"/>
                <w:szCs w:val="18"/>
                <w:shd w:fill="auto" w:val="clear"/>
                <w:lang w:val="en-US"/>
              </w:rPr>
              <w:t>Peer</w:t>
            </w:r>
            <w:r>
              <w:rPr>
                <w:rStyle w:val="None"/>
                <w:b/>
                <w:bCs/>
                <w:spacing w:val="-3"/>
                <w:sz w:val="18"/>
                <w:szCs w:val="18"/>
                <w:shd w:fill="auto" w:val="clear"/>
                <w:lang w:val="en-US"/>
              </w:rPr>
              <w:t xml:space="preserve"> </w:t>
            </w:r>
            <w:r>
              <w:rPr>
                <w:rStyle w:val="None"/>
                <w:b/>
                <w:bCs/>
                <w:sz w:val="18"/>
                <w:szCs w:val="18"/>
                <w:shd w:fill="auto" w:val="clear"/>
                <w:lang w:val="en-US"/>
              </w:rPr>
              <w:t>review</w:t>
            </w:r>
            <w:r>
              <w:rPr>
                <w:rStyle w:val="None"/>
                <w:b/>
                <w:bCs/>
                <w:spacing w:val="-3"/>
                <w:sz w:val="18"/>
                <w:szCs w:val="18"/>
                <w:shd w:fill="auto" w:val="clear"/>
                <w:lang w:val="en-US"/>
              </w:rPr>
              <w:t xml:space="preserve"> </w:t>
            </w:r>
            <w:r>
              <w:rPr>
                <w:rStyle w:val="None"/>
                <w:b/>
                <w:bCs/>
                <w:sz w:val="18"/>
                <w:szCs w:val="18"/>
                <w:shd w:fill="auto" w:val="clear"/>
                <w:lang w:val="en-US"/>
              </w:rPr>
              <w:t>number</w:t>
            </w:r>
            <w:r>
              <w:rPr>
                <w:rStyle w:val="Hyperlink6"/>
                <w:sz w:val="18"/>
                <w:szCs w:val="18"/>
                <w:shd w:fill="auto" w:val="clear"/>
                <w:lang w:val="en-US"/>
              </w:rPr>
              <w:t xml:space="preserve">: </w:t>
            </w:r>
            <w:r>
              <w:rPr>
                <w:rStyle w:val="Hyperlink7"/>
                <w:spacing w:val="-2"/>
                <w:sz w:val="18"/>
                <w:szCs w:val="18"/>
                <w:shd w:fill="auto" w:val="clear"/>
                <w:lang w:val="en-US"/>
              </w:rPr>
              <w:t>014680</w:t>
            </w:r>
          </w:p>
        </w:tc>
        <w:tc>
          <w:tcPr>
            <w:tcW w:w="2008" w:type="dxa"/>
            <w:tcBorders>
              <w:top w:val="single" w:sz="4" w:space="0" w:color="000000"/>
              <w:start w:val="single" w:sz="4" w:space="0" w:color="000000"/>
              <w:bottom w:val="single" w:sz="4" w:space="0" w:color="000000"/>
              <w:end w:val="single" w:sz="4" w:space="0" w:color="000000"/>
            </w:tcBorders>
            <w:shd w:color="auto" w:fill="auto" w:val="clear"/>
            <w:tcMar>
              <w:start w:w="80" w:type="dxa"/>
              <w:end w:w="524" w:type="dxa"/>
            </w:tcMar>
          </w:tcPr>
          <w:p>
            <w:pPr>
              <w:pStyle w:val="TableParagraph"/>
              <w:spacing w:lineRule="exact" w:line="207"/>
              <w:ind w:hanging="0" w:start="0" w:end="444"/>
              <w:jc w:val="end"/>
              <w:rPr/>
            </w:pPr>
            <w:r>
              <w:rPr>
                <w:rStyle w:val="Hyperlink6"/>
                <w:sz w:val="18"/>
                <w:szCs w:val="18"/>
                <w:shd w:fill="auto" w:val="clear"/>
                <w:lang w:val="en-US"/>
              </w:rPr>
              <w:t>September</w:t>
            </w:r>
            <w:r>
              <w:rPr>
                <w:rStyle w:val="None"/>
                <w:spacing w:val="-4"/>
                <w:sz w:val="18"/>
                <w:szCs w:val="18"/>
                <w:shd w:fill="auto" w:val="clear"/>
                <w:lang w:val="en-US"/>
              </w:rPr>
              <w:t xml:space="preserve"> </w:t>
            </w:r>
            <w:r>
              <w:rPr>
                <w:rStyle w:val="Hyperlink6"/>
                <w:sz w:val="18"/>
                <w:szCs w:val="18"/>
                <w:shd w:fill="auto" w:val="clear"/>
                <w:lang w:val="en-US"/>
              </w:rPr>
              <w:t>30,</w:t>
            </w:r>
            <w:r>
              <w:rPr>
                <w:rStyle w:val="None"/>
                <w:spacing w:val="-1"/>
                <w:sz w:val="18"/>
                <w:szCs w:val="18"/>
                <w:shd w:fill="auto" w:val="clear"/>
                <w:lang w:val="en-US"/>
              </w:rPr>
              <w:t xml:space="preserve"> </w:t>
            </w:r>
            <w:r>
              <w:rPr>
                <w:rStyle w:val="None"/>
                <w:spacing w:val="-4"/>
                <w:sz w:val="18"/>
                <w:szCs w:val="18"/>
                <w:shd w:fill="auto" w:val="clear"/>
                <w:lang w:val="en-US"/>
              </w:rPr>
              <w:t>2024</w:t>
            </w:r>
          </w:p>
        </w:tc>
        <w:tc>
          <w:tcPr>
            <w:tcW w:w="333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ind w:hanging="0" w:start="107" w:end="0"/>
              <w:rPr/>
            </w:pPr>
            <w:r>
              <w:rPr>
                <w:rStyle w:val="Hyperlink6"/>
                <w:sz w:val="18"/>
                <w:szCs w:val="18"/>
                <w:shd w:fill="auto" w:val="clear"/>
                <w:lang w:val="en-US"/>
              </w:rPr>
              <w:t>Appointment as</w:t>
            </w:r>
            <w:r>
              <w:rPr>
                <w:rStyle w:val="None"/>
                <w:spacing w:val="20"/>
                <w:sz w:val="18"/>
                <w:szCs w:val="18"/>
                <w:shd w:fill="auto" w:val="clear"/>
                <w:lang w:val="en-US"/>
              </w:rPr>
              <w:t xml:space="preserve"> </w:t>
            </w:r>
            <w:r>
              <w:rPr>
                <w:rStyle w:val="Hyperlink6"/>
                <w:sz w:val="18"/>
                <w:szCs w:val="18"/>
                <w:shd w:fill="auto" w:val="clear"/>
                <w:lang w:val="en-US"/>
              </w:rPr>
              <w:t>the</w:t>
            </w:r>
            <w:r>
              <w:rPr>
                <w:rStyle w:val="None"/>
                <w:spacing w:val="19"/>
                <w:sz w:val="18"/>
                <w:szCs w:val="18"/>
                <w:shd w:fill="auto" w:val="clear"/>
                <w:lang w:val="en-US"/>
              </w:rPr>
              <w:t xml:space="preserve"> </w:t>
            </w:r>
            <w:r>
              <w:rPr>
                <w:rStyle w:val="Hyperlink6"/>
                <w:sz w:val="18"/>
                <w:szCs w:val="18"/>
                <w:shd w:fill="auto" w:val="clear"/>
                <w:lang w:val="en-US"/>
              </w:rPr>
              <w:t>Statutory</w:t>
            </w:r>
            <w:r>
              <w:rPr>
                <w:rStyle w:val="None"/>
                <w:spacing w:val="18"/>
                <w:sz w:val="18"/>
                <w:szCs w:val="18"/>
                <w:shd w:fill="auto" w:val="clear"/>
                <w:lang w:val="en-US"/>
              </w:rPr>
              <w:t xml:space="preserve"> </w:t>
            </w:r>
            <w:r>
              <w:rPr>
                <w:rStyle w:val="Hyperlink6"/>
                <w:sz w:val="18"/>
                <w:szCs w:val="18"/>
                <w:shd w:fill="auto" w:val="clear"/>
                <w:lang w:val="en-US"/>
              </w:rPr>
              <w:t>Auditors of our Company</w:t>
            </w:r>
          </w:p>
        </w:tc>
      </w:tr>
      <w:tr>
        <w:trPr>
          <w:trHeight w:val="1406" w:hRule="atLeast"/>
        </w:trPr>
        <w:tc>
          <w:tcPr>
            <w:tcW w:w="4674" w:type="dxa"/>
            <w:tcBorders>
              <w:top w:val="single" w:sz="4" w:space="0" w:color="000000"/>
              <w:start w:val="single" w:sz="4" w:space="0" w:color="000000"/>
              <w:bottom w:val="single" w:sz="4" w:space="0" w:color="000000"/>
              <w:end w:val="single" w:sz="4" w:space="0" w:color="000000"/>
            </w:tcBorders>
            <w:shd w:color="auto" w:fill="auto" w:val="clear"/>
            <w:tcMar>
              <w:start w:w="187" w:type="dxa"/>
              <w:end w:w="2372" w:type="dxa"/>
            </w:tcMar>
          </w:tcPr>
          <w:p>
            <w:pPr>
              <w:pStyle w:val="TableParagraph"/>
              <w:ind w:hanging="0" w:start="107" w:end="2292"/>
              <w:rPr>
                <w:rStyle w:val="None"/>
                <w:sz w:val="18"/>
                <w:szCs w:val="18"/>
                <w:shd w:fill="auto" w:val="clear"/>
              </w:rPr>
            </w:pPr>
            <w:r>
              <w:rPr>
                <w:rStyle w:val="None"/>
                <w:b/>
                <w:bCs/>
                <w:sz w:val="18"/>
                <w:szCs w:val="18"/>
                <w:shd w:fill="auto" w:val="clear"/>
                <w:lang w:val="en-US"/>
              </w:rPr>
              <w:t xml:space="preserve">Plot No. 355, Example Sector 7, Sample Town, Example State - 000000</w:t>
            </w:r>
            <w:r>
              <w:rPr>
                <w:rStyle w:val="Hyperlink6"/>
                <w:sz w:val="18"/>
                <w:szCs w:val="18"/>
                <w:shd w:fill="auto" w:val="clear"/>
                <w:lang w:val="en-US"/>
              </w:rPr>
              <w:t/>
            </w:r>
            <w:r>
              <w:rPr>
                <w:rStyle w:val="None"/>
                <w:spacing w:val="-8"/>
                <w:sz w:val="18"/>
                <w:szCs w:val="18"/>
                <w:shd w:fill="auto" w:val="clear"/>
                <w:lang w:val="en-US"/>
              </w:rPr>
              <w:t xml:space="preserve"/>
            </w:r>
            <w:r>
              <w:rPr>
                <w:rStyle w:val="Hyperlink6"/>
                <w:sz w:val="18"/>
                <w:szCs w:val="18"/>
                <w:shd w:fill="auto" w:val="clear"/>
                <w:lang w:val="en-US"/>
              </w:rPr>
              <w:t/>
            </w:r>
            <w:r>
              <w:rPr>
                <w:rStyle w:val="None"/>
                <w:spacing w:val="-8"/>
                <w:sz w:val="18"/>
                <w:szCs w:val="18"/>
                <w:shd w:fill="auto" w:val="clear"/>
                <w:lang w:val="en-US"/>
              </w:rPr>
              <w:t xml:space="preserve"/>
            </w:r>
            <w:r>
              <w:rPr>
                <w:rStyle w:val="Hyperlink6"/>
                <w:sz w:val="18"/>
                <w:szCs w:val="18"/>
                <w:shd w:fill="auto" w:val="clear"/>
                <w:lang w:val="en-US"/>
              </w:rPr>
              <w:t/>
            </w:r>
            <w:r>
              <w:rPr>
                <w:rStyle w:val="None"/>
                <w:spacing w:val="-9"/>
                <w:sz w:val="18"/>
                <w:szCs w:val="18"/>
                <w:shd w:fill="auto" w:val="clear"/>
                <w:lang w:val="en-US"/>
              </w:rPr>
              <w:t xml:space="preserve"/>
            </w:r>
            <w:r>
              <w:rPr>
                <w:rStyle w:val="Hyperlink6"/>
                <w:sz w:val="18"/>
                <w:szCs w:val="18"/>
                <w:shd w:fill="auto" w:val="clear"/>
                <w:lang w:val="en-US"/>
              </w:rPr>
              <w:t/>
            </w:r>
            <w:r>
              <w:rPr>
                <w:rStyle w:val="None"/>
                <w:spacing w:val="-8"/>
                <w:sz w:val="18"/>
                <w:szCs w:val="18"/>
                <w:shd w:fill="auto" w:val="clear"/>
                <w:lang w:val="en-US"/>
              </w:rPr>
              <w:t xml:space="preserve"/>
            </w:r>
            <w:r>
              <w:rPr>
                <w:rStyle w:val="Hyperlink6"/>
                <w:sz w:val="18"/>
                <w:szCs w:val="18"/>
                <w:shd w:fill="auto" w:val="clear"/>
                <w:lang w:val="en-US"/>
              </w:rPr>
              <w:t/>
            </w:r>
            <w:r>
              <w:rPr>
                <w:rStyle w:val="None"/>
                <w:spacing w:val="-7"/>
                <w:sz w:val="18"/>
                <w:szCs w:val="18"/>
                <w:shd w:fill="auto" w:val="clear"/>
                <w:lang w:val="en-US"/>
              </w:rPr>
              <w:t xml:space="preserve"/>
            </w:r>
            <w:r>
              <w:rPr>
                <w:rStyle w:val="Hyperlink6"/>
                <w:sz w:val="18"/>
                <w:szCs w:val="18"/>
                <w:shd w:fill="auto" w:val="clear"/>
                <w:lang w:val="en-US"/>
              </w:rPr>
              <w:t/>
            </w:r>
          </w:p>
          <w:p>
            <w:pPr>
              <w:pStyle w:val="TableParagraph"/>
              <w:bidi w:val="0"/>
              <w:ind w:hanging="0" w:start="107" w:end="0"/>
              <w:jc w:val="start"/>
              <w:rPr>
                <w:rStyle w:val="None"/>
                <w:sz w:val="18"/>
                <w:szCs w:val="18"/>
                <w:shd w:fill="auto" w:val="clear"/>
              </w:rPr>
            </w:pPr>
            <w:r>
              <w:rPr>
                <w:rStyle w:val="None"/>
                <w:b/>
                <w:bCs/>
                <w:sz w:val="18"/>
                <w:szCs w:val="18"/>
                <w:shd w:fill="auto" w:val="clear"/>
                <w:lang w:val="en-US"/>
              </w:rPr>
              <w:t>E-mail</w:t>
            </w:r>
            <w:r>
              <w:rPr>
                <w:rStyle w:val="Hyperlink6"/>
                <w:sz w:val="18"/>
                <w:szCs w:val="18"/>
                <w:shd w:fill="auto" w:val="clear"/>
                <w:lang w:val="en-US"/>
              </w:rPr>
              <w:t>:</w:t>
            </w:r>
            <w:r>
              <w:rPr>
                <w:rStyle w:val="None"/>
                <w:spacing w:val="-1"/>
                <w:sz w:val="18"/>
                <w:szCs w:val="18"/>
                <w:shd w:fill="auto" w:val="clear"/>
                <w:lang w:val="en-US"/>
              </w:rPr>
              <w:t xml:space="preserve"> </w:t>
            </w:r>
            <w:hyperlink r:id="rId509">
              <w:r>
                <w:rPr>
                  <w:rStyle w:val="Style6"/>
                  <w:rFonts w:ascii="Times New Roman" w:hAnsi="Times New Roman" w:eastAsia="Times New Roman" w:cs="Times New Roman"/>
                  <w:spacing w:val="-2"/>
                  <w:sz w:val="18"/>
                  <w:szCs w:val="18"/>
                  <w:shd w:fill="auto" w:val="clear"/>
                  <w:lang w:val="en-US"/>
                </w:rPr>
                <w:t>rpaazmrq@example.com</w:t>
              </w:r>
            </w:hyperlink>
          </w:p>
          <w:p>
            <w:pPr>
              <w:pStyle w:val="TableParagraph"/>
              <w:bidi w:val="0"/>
              <w:spacing w:lineRule="exact" w:line="207" w:before="1" w:after="0"/>
              <w:ind w:hanging="0" w:start="107" w:end="0"/>
              <w:jc w:val="start"/>
              <w:rPr>
                <w:rStyle w:val="None"/>
                <w:sz w:val="18"/>
                <w:szCs w:val="18"/>
                <w:shd w:fill="auto" w:val="clear"/>
              </w:rPr>
            </w:pPr>
            <w:r>
              <w:rPr>
                <w:rStyle w:val="None"/>
                <w:b/>
                <w:bCs/>
                <w:sz w:val="18"/>
                <w:szCs w:val="18"/>
                <w:shd w:fill="auto" w:val="clear"/>
                <w:lang w:val="en-US"/>
              </w:rPr>
              <w:t>Firm</w:t>
            </w:r>
            <w:r>
              <w:rPr>
                <w:rStyle w:val="None"/>
                <w:b/>
                <w:bCs/>
                <w:spacing w:val="-2"/>
                <w:sz w:val="18"/>
                <w:szCs w:val="18"/>
                <w:shd w:fill="auto" w:val="clear"/>
                <w:lang w:val="en-US"/>
              </w:rPr>
              <w:t xml:space="preserve"> </w:t>
            </w:r>
            <w:r>
              <w:rPr>
                <w:rStyle w:val="None"/>
                <w:b/>
                <w:bCs/>
                <w:sz w:val="18"/>
                <w:szCs w:val="18"/>
                <w:shd w:fill="auto" w:val="clear"/>
                <w:lang w:val="en-US"/>
              </w:rPr>
              <w:t>registration</w:t>
            </w:r>
            <w:r>
              <w:rPr>
                <w:rStyle w:val="None"/>
                <w:b/>
                <w:bCs/>
                <w:spacing w:val="-3"/>
                <w:sz w:val="18"/>
                <w:szCs w:val="18"/>
                <w:shd w:fill="auto" w:val="clear"/>
                <w:lang w:val="en-US"/>
              </w:rPr>
              <w:t xml:space="preserve"> </w:t>
            </w:r>
            <w:r>
              <w:rPr>
                <w:rStyle w:val="None"/>
                <w:b/>
                <w:bCs/>
                <w:sz w:val="18"/>
                <w:szCs w:val="18"/>
                <w:shd w:fill="auto" w:val="clear"/>
                <w:lang w:val="en-US"/>
              </w:rPr>
              <w:t>number</w:t>
            </w:r>
            <w:r>
              <w:rPr>
                <w:rStyle w:val="Hyperlink6"/>
                <w:sz w:val="18"/>
                <w:szCs w:val="18"/>
                <w:shd w:fill="auto" w:val="clear"/>
                <w:lang w:val="en-US"/>
              </w:rPr>
              <w:t>:</w:t>
            </w:r>
            <w:r>
              <w:rPr>
                <w:rStyle w:val="Hyperlink7"/>
                <w:spacing w:val="-2"/>
                <w:sz w:val="18"/>
                <w:szCs w:val="18"/>
                <w:shd w:fill="auto" w:val="clear"/>
                <w:lang w:val="en-US"/>
              </w:rPr>
              <w:t xml:space="preserve"> 116417W</w:t>
            </w:r>
          </w:p>
          <w:p>
            <w:pPr>
              <w:pStyle w:val="TableParagraph"/>
              <w:bidi w:val="0"/>
              <w:spacing w:lineRule="exact" w:line="186"/>
              <w:ind w:hanging="0" w:start="107" w:end="0"/>
              <w:jc w:val="start"/>
              <w:rPr/>
            </w:pPr>
            <w:r>
              <w:rPr>
                <w:rStyle w:val="None"/>
                <w:b/>
                <w:bCs/>
                <w:sz w:val="18"/>
                <w:szCs w:val="18"/>
                <w:shd w:fill="auto" w:val="clear"/>
                <w:lang w:val="en-US"/>
              </w:rPr>
              <w:t>Peer</w:t>
            </w:r>
            <w:r>
              <w:rPr>
                <w:rStyle w:val="None"/>
                <w:b/>
                <w:bCs/>
                <w:spacing w:val="-5"/>
                <w:sz w:val="18"/>
                <w:szCs w:val="18"/>
                <w:shd w:fill="auto" w:val="clear"/>
                <w:lang w:val="en-US"/>
              </w:rPr>
              <w:t xml:space="preserve"> </w:t>
            </w:r>
            <w:r>
              <w:rPr>
                <w:rStyle w:val="None"/>
                <w:b/>
                <w:bCs/>
                <w:sz w:val="18"/>
                <w:szCs w:val="18"/>
                <w:shd w:fill="auto" w:val="clear"/>
                <w:lang w:val="en-US"/>
              </w:rPr>
              <w:t>review</w:t>
            </w:r>
            <w:r>
              <w:rPr>
                <w:rStyle w:val="None"/>
                <w:b/>
                <w:bCs/>
                <w:spacing w:val="-3"/>
                <w:sz w:val="18"/>
                <w:szCs w:val="18"/>
                <w:shd w:fill="auto" w:val="clear"/>
                <w:lang w:val="en-US"/>
              </w:rPr>
              <w:t xml:space="preserve"> </w:t>
            </w:r>
            <w:r>
              <w:rPr>
                <w:rStyle w:val="None"/>
                <w:b/>
                <w:bCs/>
                <w:sz w:val="18"/>
                <w:szCs w:val="18"/>
                <w:shd w:fill="auto" w:val="clear"/>
                <w:lang w:val="en-US"/>
              </w:rPr>
              <w:t>number</w:t>
            </w:r>
            <w:r>
              <w:rPr>
                <w:rStyle w:val="Hyperlink6"/>
                <w:sz w:val="18"/>
                <w:szCs w:val="18"/>
                <w:shd w:fill="auto" w:val="clear"/>
                <w:lang w:val="en-US"/>
              </w:rPr>
              <w:t xml:space="preserve">: </w:t>
            </w:r>
            <w:r>
              <w:rPr>
                <w:rStyle w:val="None"/>
                <w:spacing w:val="-4"/>
                <w:sz w:val="18"/>
                <w:szCs w:val="18"/>
                <w:shd w:fill="auto" w:val="clear"/>
                <w:lang w:val="en-US"/>
              </w:rPr>
              <w:t>N.A.</w:t>
            </w:r>
          </w:p>
        </w:tc>
        <w:tc>
          <w:tcPr>
            <w:tcW w:w="2008" w:type="dxa"/>
            <w:tcBorders>
              <w:top w:val="single" w:sz="4" w:space="0" w:color="000000"/>
              <w:start w:val="single" w:sz="4" w:space="0" w:color="000000"/>
              <w:bottom w:val="single" w:sz="4" w:space="0" w:color="000000"/>
              <w:end w:val="single" w:sz="4" w:space="0" w:color="000000"/>
            </w:tcBorders>
            <w:shd w:color="auto" w:fill="auto" w:val="clear"/>
            <w:tcMar>
              <w:start w:w="80" w:type="dxa"/>
              <w:end w:w="524" w:type="dxa"/>
            </w:tcMar>
          </w:tcPr>
          <w:p>
            <w:pPr>
              <w:pStyle w:val="TableParagraph"/>
              <w:spacing w:lineRule="exact" w:line="207"/>
              <w:ind w:hanging="0" w:start="0" w:end="444"/>
              <w:jc w:val="end"/>
              <w:rPr/>
            </w:pPr>
            <w:r>
              <w:rPr>
                <w:rStyle w:val="Hyperlink6"/>
                <w:sz w:val="18"/>
                <w:szCs w:val="18"/>
                <w:shd w:fill="auto" w:val="clear"/>
                <w:lang w:val="en-US"/>
              </w:rPr>
              <w:t>September</w:t>
            </w:r>
            <w:r>
              <w:rPr>
                <w:rStyle w:val="None"/>
                <w:spacing w:val="-4"/>
                <w:sz w:val="18"/>
                <w:szCs w:val="18"/>
                <w:shd w:fill="auto" w:val="clear"/>
                <w:lang w:val="en-US"/>
              </w:rPr>
              <w:t xml:space="preserve"> </w:t>
            </w:r>
            <w:r>
              <w:rPr>
                <w:rStyle w:val="Hyperlink6"/>
                <w:sz w:val="18"/>
                <w:szCs w:val="18"/>
                <w:shd w:fill="auto" w:val="clear"/>
                <w:lang w:val="en-US"/>
              </w:rPr>
              <w:t>30,</w:t>
            </w:r>
            <w:r>
              <w:rPr>
                <w:rStyle w:val="None"/>
                <w:spacing w:val="-1"/>
                <w:sz w:val="18"/>
                <w:szCs w:val="18"/>
                <w:shd w:fill="auto" w:val="clear"/>
                <w:lang w:val="en-US"/>
              </w:rPr>
              <w:t xml:space="preserve"> </w:t>
            </w:r>
            <w:r>
              <w:rPr>
                <w:rStyle w:val="None"/>
                <w:spacing w:val="-4"/>
                <w:sz w:val="18"/>
                <w:szCs w:val="18"/>
                <w:shd w:fill="auto" w:val="clear"/>
                <w:lang w:val="en-US"/>
              </w:rPr>
              <w:t>2024</w:t>
            </w:r>
          </w:p>
        </w:tc>
        <w:tc>
          <w:tcPr>
            <w:tcW w:w="333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ind w:hanging="0" w:start="107" w:end="0"/>
              <w:rPr/>
            </w:pPr>
            <w:r>
              <w:rPr>
                <w:rStyle w:val="Hyperlink6"/>
                <w:sz w:val="18"/>
                <w:szCs w:val="18"/>
                <w:shd w:fill="auto" w:val="clear"/>
                <w:lang w:val="en-US"/>
              </w:rPr>
              <w:t>Expiry of term as the statutory auditors of our Company</w:t>
            </w:r>
          </w:p>
        </w:tc>
      </w:tr>
    </w:tbl>
    <w:p>
      <w:pPr>
        <w:pStyle w:val="BodyText"/>
        <w:spacing w:before="4" w:after="0"/>
        <w:ind w:hanging="98" w:start="98" w:end="0"/>
        <w:rPr>
          <w:rStyle w:val="Hyperlink4"/>
          <w:sz w:val="17"/>
          <w:szCs w:val="17"/>
        </w:rPr>
      </w:pPr>
      <w:r>
        <w:rPr>
          <w:sz w:val="17"/>
          <w:szCs w:val="17"/>
        </w:rPr>
      </w:r>
    </w:p>
    <w:p>
      <w:pPr>
        <w:pStyle w:val="BodyText"/>
        <w:spacing w:before="3" w:after="0"/>
        <w:rPr>
          <w:rStyle w:val="Hyperlink4"/>
          <w:sz w:val="12"/>
          <w:szCs w:val="12"/>
        </w:rPr>
      </w:pPr>
      <w:r>
        <w:rPr>
          <w:sz w:val="12"/>
          <w:szCs w:val="12"/>
        </w:rPr>
      </w:r>
    </w:p>
    <w:p>
      <w:pPr>
        <w:sectPr>
          <w:headerReference w:type="even" r:id="rId510"/>
          <w:headerReference w:type="default" r:id="rId511"/>
          <w:headerReference w:type="first" r:id="rId512"/>
          <w:footerReference w:type="even" r:id="rId513"/>
          <w:footerReference w:type="default" r:id="rId514"/>
          <w:footerReference w:type="first" r:id="rId515"/>
          <w:type w:val="nextPage"/>
          <w:pgSz w:w="11906" w:h="16838"/>
          <w:pgMar w:left="992" w:right="566" w:gutter="0" w:header="0" w:top="1100" w:footer="0" w:bottom="280"/>
          <w:pgNumType w:fmt="decimal"/>
          <w:formProt w:val="false"/>
          <w:textDirection w:val="lrTb"/>
          <w:docGrid w:type="default" w:linePitch="100" w:charSpace="0"/>
        </w:sectPr>
      </w:pPr>
    </w:p>
    <w:p>
      <w:pPr>
        <w:pStyle w:val="Heading3"/>
        <w:spacing w:before="91" w:after="0"/>
        <w:rPr/>
      </w:pPr>
      <w:r>
        <w:rPr>
          <w:rStyle w:val="Hyperlink4"/>
          <w:lang w:val="de-DE"/>
        </w:rPr>
        <w:t>Bankers</w:t>
      </w:r>
      <w:r>
        <w:rPr>
          <w:rStyle w:val="None"/>
          <w:spacing w:val="0"/>
        </w:rPr>
        <w:t xml:space="preserve"> </w:t>
      </w:r>
      <w:r>
        <w:rPr>
          <w:rStyle w:val="Hyperlink4"/>
        </w:rPr>
        <w:t>to</w:t>
      </w:r>
      <w:r>
        <w:rPr>
          <w:rStyle w:val="None"/>
          <w:spacing w:val="0"/>
        </w:rPr>
        <w:t xml:space="preserve"> </w:t>
      </w:r>
      <w:r>
        <w:rPr>
          <w:rStyle w:val="Hyperlink4"/>
          <w:lang w:val="fr-FR"/>
        </w:rPr>
        <w:t>our</w:t>
      </w:r>
      <w:r>
        <w:rPr>
          <w:rStyle w:val="None"/>
          <w:spacing w:val="0"/>
        </w:rPr>
        <w:t xml:space="preserve"> </w:t>
      </w:r>
      <w:r>
        <w:rPr>
          <w:rStyle w:val="Hyperlink5"/>
          <w:lang w:val="en-US"/>
        </w:rPr>
        <w:t>Company</w:t>
      </w:r>
    </w:p>
    <w:p>
      <w:pPr>
        <w:pStyle w:val="Body"/>
        <w:spacing w:before="199" w:after="0"/>
        <w:ind w:hanging="0" w:start="88" w:end="0"/>
        <w:rPr>
          <w:rStyle w:val="None"/>
          <w:b/>
          <w:bCs/>
          <w:sz w:val="20"/>
          <w:szCs w:val="20"/>
        </w:rPr>
      </w:pPr>
      <w:r>
        <w:rPr>
          <w:rStyle w:val="None"/>
          <w:b/>
          <w:bCs/>
          <w:sz w:val="20"/>
          <w:szCs w:val="20"/>
        </w:rPr>
        <w:t>Citibank</w:t>
      </w:r>
      <w:r>
        <w:rPr>
          <w:rStyle w:val="None"/>
          <w:b/>
          <w:bCs/>
          <w:spacing w:val="-7"/>
          <w:sz w:val="20"/>
          <w:szCs w:val="20"/>
        </w:rPr>
        <w:t xml:space="preserve"> </w:t>
      </w:r>
      <w:r>
        <w:rPr>
          <w:rStyle w:val="None"/>
          <w:b/>
          <w:bCs/>
          <w:spacing w:val="-3"/>
          <w:sz w:val="20"/>
          <w:szCs w:val="20"/>
        </w:rPr>
        <w:t>N.A.</w:t>
      </w:r>
    </w:p>
    <w:p>
      <w:pPr>
        <w:pStyle w:val="BodyText"/>
        <w:spacing w:before="1" w:after="0"/>
        <w:ind w:hanging="0" w:start="88" w:end="1776"/>
        <w:rPr/>
      </w:pPr>
      <w:r>
        <w:rPr>
          <w:rStyle w:val="Hyperlink4"/>
          <w:lang w:val="en-US"/>
        </w:rPr>
        <w:t>8</w:t>
      </w:r>
      <w:r>
        <w:rPr>
          <w:rStyle w:val="None"/>
          <w:vertAlign w:val="superscript"/>
          <w:lang w:val="en-US"/>
        </w:rPr>
        <w:t>th</w:t>
      </w:r>
      <w:r>
        <w:rPr>
          <w:rStyle w:val="None"/>
          <w:spacing w:val="0"/>
          <w:position w:val="0"/>
          <w:sz w:val="20"/>
          <w:vertAlign w:val="baseline"/>
          <w:lang w:val="en-US"/>
        </w:rPr>
        <w:t xml:space="preserve"> </w:t>
      </w:r>
      <w:r>
        <w:rPr>
          <w:rStyle w:val="None"/>
          <w:position w:val="0"/>
          <w:sz w:val="20"/>
          <w:vertAlign w:val="baseline"/>
          <w:lang w:val="en-US"/>
        </w:rPr>
        <w:t>Floor,</w:t>
      </w:r>
      <w:r>
        <w:rPr>
          <w:rStyle w:val="None"/>
          <w:spacing w:val="0"/>
          <w:position w:val="0"/>
          <w:sz w:val="20"/>
          <w:vertAlign w:val="baseline"/>
          <w:lang w:val="en-US"/>
        </w:rPr>
        <w:t xml:space="preserve"> </w:t>
      </w:r>
      <w:r>
        <w:rPr>
          <w:rStyle w:val="None"/>
          <w:position w:val="0"/>
          <w:sz w:val="20"/>
          <w:vertAlign w:val="baseline"/>
          <w:lang w:val="en-US"/>
        </w:rPr>
        <w:t>Onyx</w:t>
      </w:r>
      <w:r>
        <w:rPr>
          <w:rStyle w:val="None"/>
          <w:spacing w:val="0"/>
          <w:position w:val="0"/>
          <w:sz w:val="20"/>
          <w:vertAlign w:val="baseline"/>
          <w:lang w:val="en-US"/>
        </w:rPr>
        <w:t xml:space="preserve"> </w:t>
      </w:r>
      <w:r>
        <w:rPr>
          <w:rStyle w:val="None"/>
          <w:position w:val="0"/>
          <w:sz w:val="20"/>
          <w:vertAlign w:val="baseline"/>
          <w:lang w:val="en-US"/>
        </w:rPr>
        <w:t>Tower North Main Road</w:t>
      </w:r>
    </w:p>
    <w:p>
      <w:pPr>
        <w:pStyle w:val="BodyText"/>
        <w:ind w:hanging="0" w:start="88" w:end="442"/>
        <w:rPr/>
      </w:pPr>
      <w:r>
        <w:rPr>
          <w:rStyle w:val="Hyperlink4"/>
          <w:lang w:val="en-US"/>
        </w:rPr>
        <w:t>Plot No. 55, Example Sector 23, Sample Town, Example State - 000000</w:t>
      </w:r>
      <w:r>
        <w:rPr>
          <w:rStyle w:val="None"/>
          <w:spacing w:val="0"/>
          <w:lang w:val="en-US"/>
        </w:rPr>
        <w:t xml:space="preserve"/>
      </w:r>
      <w:r>
        <w:rPr>
          <w:rStyle w:val="Hyperlink4"/>
          <w:lang w:val="en-US"/>
        </w:rPr>
        <w:t/>
      </w:r>
      <w:r>
        <w:rPr>
          <w:rStyle w:val="None"/>
          <w:spacing w:val="0"/>
          <w:lang w:val="en-US"/>
        </w:rPr>
        <w:t xml:space="preserve"/>
      </w:r>
      <w:r>
        <w:rPr>
          <w:rStyle w:val="Hyperlink4"/>
          <w:lang w:val="en-US"/>
        </w:rPr>
        <w:t/>
      </w:r>
      <w:r>
        <w:rPr>
          <w:rStyle w:val="None"/>
          <w:spacing w:val="0"/>
          <w:lang w:val="en-US"/>
        </w:rPr>
        <w:t xml:space="preserve"/>
      </w:r>
      <w:r>
        <w:rPr>
          <w:rStyle w:val="Hyperlink4"/>
          <w:lang w:val="en-US"/>
        </w:rPr>
        <w:t/>
      </w:r>
      <w:r>
        <w:rPr>
          <w:rStyle w:val="None"/>
          <w:spacing w:val="0"/>
          <w:lang w:val="en-US"/>
        </w:rPr>
        <w:t xml:space="preserve"/>
      </w:r>
      <w:r>
        <w:rPr>
          <w:rStyle w:val="Hyperlink4"/>
          <w:lang w:val="en-US"/>
        </w:rPr>
        <w:t/>
      </w:r>
      <w:r>
        <w:rPr>
          <w:rStyle w:val="None"/>
          <w:spacing w:val="0"/>
          <w:lang w:val="en-US"/>
        </w:rPr>
        <w:t xml:space="preserve"/>
      </w:r>
      <w:r>
        <w:rPr>
          <w:rStyle w:val="Hyperlink4"/>
          <w:lang w:val="en-US"/>
        </w:rPr>
        <w:t/>
      </w:r>
    </w:p>
    <w:p>
      <w:pPr>
        <w:pStyle w:val="Body"/>
        <w:ind w:hanging="0" w:start="88" w:end="0"/>
        <w:rPr>
          <w:rStyle w:val="Hyperlink9"/>
        </w:rPr>
      </w:pPr>
      <w:r>
        <w:rPr>
          <w:rStyle w:val="None"/>
          <w:b/>
          <w:bCs/>
          <w:sz w:val="20"/>
          <w:szCs w:val="20"/>
          <w:lang w:val="en-US"/>
        </w:rPr>
        <w:t>Telephone</w:t>
      </w:r>
      <w:r>
        <w:rPr>
          <w:rStyle w:val="Hyperlink9"/>
        </w:rPr>
        <w:t>:</w:t>
      </w:r>
      <w:r>
        <w:rPr>
          <w:rStyle w:val="None"/>
          <w:spacing w:val="-3"/>
          <w:sz w:val="20"/>
          <w:szCs w:val="20"/>
        </w:rPr>
        <w:t xml:space="preserve"> </w:t>
      </w:r>
      <w:r>
        <w:rPr>
          <w:rStyle w:val="Hyperlink9"/>
        </w:rPr>
        <w:t>+91</w:t>
      </w:r>
      <w:r>
        <w:rPr>
          <w:rStyle w:val="None"/>
          <w:spacing w:val="-2"/>
          <w:sz w:val="20"/>
          <w:szCs w:val="20"/>
        </w:rPr>
        <w:t xml:space="preserve"> </w:t>
      </w:r>
      <w:r>
        <w:rPr>
          <w:rStyle w:val="Hyperlink9"/>
        </w:rPr>
        <w:t>20</w:t>
      </w:r>
      <w:r>
        <w:rPr>
          <w:rStyle w:val="None"/>
          <w:spacing w:val="-5"/>
          <w:sz w:val="20"/>
          <w:szCs w:val="20"/>
        </w:rPr>
        <w:t xml:space="preserve"> </w:t>
      </w:r>
      <w:r>
        <w:rPr>
          <w:rStyle w:val="Hyperlink9"/>
        </w:rPr>
        <w:t>6606</w:t>
      </w:r>
      <w:r>
        <w:rPr>
          <w:rStyle w:val="None"/>
          <w:spacing w:val="-2"/>
          <w:sz w:val="20"/>
          <w:szCs w:val="20"/>
        </w:rPr>
        <w:t xml:space="preserve"> </w:t>
      </w:r>
      <w:r>
        <w:rPr>
          <w:rStyle w:val="None"/>
          <w:spacing w:val="-3"/>
          <w:sz w:val="20"/>
          <w:szCs w:val="20"/>
        </w:rPr>
        <w:t>4494</w:t>
      </w:r>
    </w:p>
    <w:p>
      <w:pPr>
        <w:pStyle w:val="Body"/>
        <w:ind w:hanging="0" w:start="88" w:end="0"/>
        <w:rPr>
          <w:rStyle w:val="Hyperlink9"/>
        </w:rPr>
      </w:pPr>
      <w:r>
        <w:rPr>
          <w:rStyle w:val="None"/>
          <w:b/>
          <w:bCs/>
          <w:sz w:val="20"/>
          <w:szCs w:val="20"/>
          <w:lang w:val="en-US"/>
        </w:rPr>
        <w:t>Contact</w:t>
      </w:r>
      <w:r>
        <w:rPr>
          <w:rStyle w:val="None"/>
          <w:b/>
          <w:bCs/>
          <w:spacing w:val="-5"/>
          <w:sz w:val="20"/>
          <w:szCs w:val="20"/>
        </w:rPr>
        <w:t xml:space="preserve"> </w:t>
      </w:r>
      <w:r>
        <w:rPr>
          <w:rStyle w:val="None"/>
          <w:b/>
          <w:bCs/>
          <w:sz w:val="20"/>
          <w:szCs w:val="20"/>
          <w:lang w:val="de-DE"/>
        </w:rPr>
        <w:t>Person</w:t>
      </w:r>
      <w:r>
        <w:rPr>
          <w:rStyle w:val="Hyperlink9"/>
        </w:rPr>
        <w:t>:</w:t>
      </w:r>
      <w:r>
        <w:rPr>
          <w:rStyle w:val="None"/>
          <w:spacing w:val="-7"/>
          <w:sz w:val="20"/>
          <w:szCs w:val="20"/>
        </w:rPr>
        <w:t xml:space="preserve"> </w:t>
      </w:r>
      <w:r>
        <w:rPr>
          <w:rStyle w:val="Hyperlink9"/>
          <w:lang w:val="it-IT"/>
        </w:rPr>
        <w:t>Hitesh</w:t>
      </w:r>
      <w:r>
        <w:rPr>
          <w:rStyle w:val="None"/>
          <w:spacing w:val="-5"/>
          <w:sz w:val="20"/>
          <w:szCs w:val="20"/>
        </w:rPr>
        <w:t xml:space="preserve"> </w:t>
      </w:r>
      <w:r>
        <w:rPr>
          <w:rStyle w:val="Hyperlink10"/>
        </w:rPr>
        <w:t>Ramani</w:t>
      </w:r>
    </w:p>
    <w:p>
      <w:pPr>
        <w:pStyle w:val="BodyText"/>
        <w:ind w:hanging="0" w:start="88" w:end="0"/>
        <w:rPr/>
      </w:pPr>
      <w:r>
        <w:rPr>
          <w:rStyle w:val="None"/>
          <w:b/>
          <w:bCs/>
          <w:lang w:val="en-US"/>
        </w:rPr>
        <w:t>Website</w:t>
      </w:r>
      <w:r>
        <w:rPr>
          <w:rStyle w:val="Hyperlink4"/>
          <w:lang w:val="en-US"/>
        </w:rPr>
        <w:t>:</w:t>
      </w:r>
      <w:r>
        <w:rPr>
          <w:rStyle w:val="None"/>
          <w:spacing w:val="0"/>
          <w:lang w:val="en-US"/>
        </w:rPr>
        <w:t xml:space="preserve"> </w:t>
      </w:r>
      <w:hyperlink r:id="rId516">
        <w:r>
          <w:rPr>
            <w:rStyle w:val="Style6"/>
            <w:spacing w:val="0"/>
            <w:lang w:val="en-US"/>
          </w:rPr>
          <w:t>http://commercialbanking.citibank.com</w:t>
        </w:r>
      </w:hyperlink>
    </w:p>
    <w:p>
      <w:pPr>
        <w:pStyle w:val="BodyText"/>
        <w:ind w:hanging="0" w:start="88" w:end="0"/>
        <w:rPr/>
      </w:pPr>
      <w:r>
        <w:rPr>
          <w:rStyle w:val="None"/>
          <w:b/>
          <w:bCs/>
          <w:lang w:val="en-US"/>
        </w:rPr>
        <w:t>Email</w:t>
      </w:r>
      <w:r>
        <w:rPr>
          <w:rStyle w:val="Hyperlink4"/>
          <w:lang w:val="en-US"/>
        </w:rPr>
        <w:t>:</w:t>
      </w:r>
      <w:r>
        <w:rPr>
          <w:rStyle w:val="None"/>
          <w:spacing w:val="0"/>
          <w:lang w:val="en-US"/>
        </w:rPr>
        <w:t xml:space="preserve"> </w:t>
      </w:r>
      <w:hyperlink r:id="rId517">
        <w:r>
          <w:rPr>
            <w:rStyle w:val="Style6"/>
            <w:spacing w:val="0"/>
            <w:lang w:val="en-US"/>
          </w:rPr>
          <w:t>ojwdonfl@example.com</w:t>
        </w:r>
      </w:hyperlink>
    </w:p>
    <w:p>
      <w:pPr>
        <w:pStyle w:val="BodyText"/>
        <w:spacing w:before="0" w:after="0"/>
        <w:rPr/>
      </w:pPr>
      <w:r>
        <w:br w:type="column"/>
      </w:r>
      <w:r>
        <w:rPr/>
      </w:r>
    </w:p>
    <w:p>
      <w:pPr>
        <w:pStyle w:val="BodyText"/>
        <w:rPr/>
      </w:pPr>
      <w:r>
        <w:rPr/>
      </w:r>
    </w:p>
    <w:p>
      <w:pPr>
        <w:pStyle w:val="BodyText"/>
        <w:spacing w:before="60" w:after="0"/>
        <w:rPr/>
      </w:pPr>
      <w:r>
        <w:rPr/>
      </w:r>
    </w:p>
    <w:p>
      <w:pPr>
        <w:pStyle w:val="Heading3"/>
        <w:spacing w:before="0" w:after="0"/>
        <w:rPr/>
      </w:pPr>
      <w:r>
        <w:rPr>
          <w:rStyle w:val="Hyperlink4"/>
          <w:lang w:val="de-DE"/>
        </w:rPr>
        <w:t>Export-Import</w:t>
      </w:r>
      <w:r>
        <w:rPr>
          <w:rStyle w:val="None"/>
          <w:spacing w:val="0"/>
        </w:rPr>
        <w:t xml:space="preserve"> </w:t>
      </w:r>
      <w:r>
        <w:rPr>
          <w:rStyle w:val="Hyperlink4"/>
          <w:lang w:val="de-DE"/>
        </w:rPr>
        <w:t>Bank</w:t>
      </w:r>
      <w:r>
        <w:rPr>
          <w:rStyle w:val="None"/>
          <w:spacing w:val="0"/>
        </w:rPr>
        <w:t xml:space="preserve"> </w:t>
      </w:r>
      <w:r>
        <w:rPr>
          <w:rStyle w:val="Hyperlink4"/>
          <w:lang w:val="en-US"/>
        </w:rPr>
        <w:t>of</w:t>
      </w:r>
      <w:r>
        <w:rPr>
          <w:rStyle w:val="None"/>
          <w:spacing w:val="0"/>
        </w:rPr>
        <w:t xml:space="preserve"> </w:t>
      </w:r>
      <w:r>
        <w:rPr>
          <w:rStyle w:val="None"/>
          <w:spacing w:val="0"/>
          <w:lang w:val="it-IT"/>
        </w:rPr>
        <w:t>India</w:t>
      </w:r>
    </w:p>
    <w:p>
      <w:pPr>
        <w:pStyle w:val="BodyText"/>
        <w:spacing w:before="1" w:after="0"/>
        <w:ind w:hanging="0" w:start="88" w:end="0"/>
        <w:rPr/>
      </w:pPr>
      <w:r>
        <w:rPr>
          <w:rStyle w:val="Hyperlink4"/>
          <w:lang w:val="en-US"/>
        </w:rPr>
        <w:t>No.</w:t>
      </w:r>
      <w:r>
        <w:rPr>
          <w:rStyle w:val="None"/>
          <w:spacing w:val="0"/>
          <w:lang w:val="en-US"/>
        </w:rPr>
        <w:t xml:space="preserve"> </w:t>
      </w:r>
      <w:r>
        <w:rPr>
          <w:rStyle w:val="Hyperlink4"/>
          <w:lang w:val="en-US"/>
        </w:rPr>
        <w:t>401,</w:t>
      </w:r>
      <w:r>
        <w:rPr>
          <w:rStyle w:val="None"/>
          <w:spacing w:val="0"/>
          <w:lang w:val="en-US"/>
        </w:rPr>
        <w:t xml:space="preserve"> </w:t>
      </w:r>
      <w:r>
        <w:rPr>
          <w:rStyle w:val="Hyperlink4"/>
          <w:lang w:val="en-US"/>
        </w:rPr>
        <w:t>401(A),</w:t>
      </w:r>
      <w:r>
        <w:rPr>
          <w:rStyle w:val="None"/>
          <w:spacing w:val="0"/>
          <w:lang w:val="en-US"/>
        </w:rPr>
        <w:t xml:space="preserve"> </w:t>
      </w:r>
      <w:r>
        <w:rPr>
          <w:rStyle w:val="Hyperlink5"/>
          <w:lang w:val="en-US"/>
        </w:rPr>
        <w:t>401(B)</w:t>
      </w:r>
    </w:p>
    <w:p>
      <w:pPr>
        <w:pStyle w:val="BodyText"/>
        <w:spacing w:lineRule="exact" w:line="229"/>
        <w:ind w:hanging="0" w:start="88" w:end="0"/>
        <w:rPr/>
      </w:pPr>
      <w:r>
        <w:rPr>
          <w:rStyle w:val="Hyperlink4"/>
          <w:lang w:val="en-US"/>
        </w:rPr>
        <w:t>&amp;</w:t>
      </w:r>
      <w:r>
        <w:rPr>
          <w:rStyle w:val="Hyperlink5"/>
          <w:lang w:val="en-US"/>
        </w:rPr>
        <w:t xml:space="preserve"> </w:t>
      </w:r>
      <w:r>
        <w:rPr>
          <w:rStyle w:val="Hyperlink4"/>
          <w:lang w:val="en-US"/>
        </w:rPr>
        <w:t>402,</w:t>
      </w:r>
      <w:r>
        <w:rPr>
          <w:rStyle w:val="None"/>
          <w:spacing w:val="0"/>
          <w:lang w:val="en-US"/>
        </w:rPr>
        <w:t xml:space="preserve"> </w:t>
      </w:r>
      <w:r>
        <w:rPr>
          <w:rStyle w:val="Hyperlink4"/>
          <w:lang w:val="en-US"/>
        </w:rPr>
        <w:t>402(A),</w:t>
      </w:r>
      <w:r>
        <w:rPr>
          <w:rStyle w:val="None"/>
          <w:spacing w:val="0"/>
          <w:lang w:val="en-US"/>
        </w:rPr>
        <w:t xml:space="preserve"> </w:t>
      </w:r>
      <w:r>
        <w:rPr>
          <w:rStyle w:val="Hyperlink4"/>
          <w:lang w:val="en-US"/>
        </w:rPr>
        <w:t>402(B),</w:t>
      </w:r>
      <w:r>
        <w:rPr>
          <w:rStyle w:val="Hyperlink5"/>
          <w:lang w:val="en-US"/>
        </w:rPr>
        <w:t xml:space="preserve"> </w:t>
      </w:r>
      <w:r>
        <w:rPr>
          <w:rStyle w:val="Hyperlink4"/>
          <w:lang w:val="en-US"/>
        </w:rPr>
        <w:t>4</w:t>
      </w:r>
      <w:r>
        <w:rPr>
          <w:rStyle w:val="None"/>
          <w:vertAlign w:val="superscript"/>
          <w:lang w:val="en-US"/>
        </w:rPr>
        <w:t>th</w:t>
      </w:r>
      <w:r>
        <w:rPr>
          <w:rStyle w:val="None"/>
          <w:spacing w:val="0"/>
          <w:position w:val="0"/>
          <w:sz w:val="20"/>
          <w:vertAlign w:val="baseline"/>
          <w:lang w:val="en-US"/>
        </w:rPr>
        <w:t xml:space="preserve"> Floor</w:t>
      </w:r>
    </w:p>
    <w:p>
      <w:pPr>
        <w:pStyle w:val="BodyText"/>
        <w:ind w:hanging="0" w:start="88" w:end="2099"/>
        <w:rPr/>
      </w:pPr>
      <w:r>
        <w:rPr>
          <w:rStyle w:val="Hyperlink4"/>
          <w:lang w:val="en-US"/>
        </w:rPr>
        <w:t>Plot No. 745, Example Sector 30, Sample Town, Example State - 000000</w:t>
      </w:r>
      <w:r>
        <w:rPr>
          <w:rStyle w:val="None"/>
          <w:spacing w:val="0"/>
          <w:lang w:val="en-US"/>
        </w:rPr>
        <w:t xml:space="preserve"/>
      </w:r>
      <w:r>
        <w:rPr>
          <w:rStyle w:val="Hyperlink4"/>
          <w:lang w:val="en-US"/>
        </w:rPr>
        <w:t/>
      </w:r>
      <w:r>
        <w:rPr>
          <w:rStyle w:val="None"/>
          <w:spacing w:val="0"/>
          <w:lang w:val="en-US"/>
        </w:rPr>
        <w:t xml:space="preserve"/>
      </w:r>
      <w:r>
        <w:rPr>
          <w:rStyle w:val="Hyperlink4"/>
          <w:lang w:val="en-US"/>
        </w:rPr>
        <w:t/>
      </w:r>
      <w:r>
        <w:rPr>
          <w:rStyle w:val="None"/>
          <w:spacing w:val="0"/>
          <w:lang w:val="en-US"/>
        </w:rPr>
        <w:t xml:space="preserve"/>
      </w:r>
      <w:r>
        <w:rPr>
          <w:rStyle w:val="Hyperlink4"/>
          <w:lang w:val="en-US"/>
        </w:rPr>
        <w:t/>
      </w:r>
    </w:p>
    <w:p>
      <w:pPr>
        <w:pStyle w:val="Body"/>
        <w:spacing w:before="1" w:after="0"/>
        <w:ind w:hanging="0" w:start="88" w:end="2479"/>
        <w:rPr>
          <w:rStyle w:val="Hyperlink9"/>
        </w:rPr>
      </w:pPr>
      <w:r>
        <w:rPr>
          <w:rStyle w:val="None"/>
          <w:b/>
          <w:bCs/>
          <w:sz w:val="20"/>
          <w:szCs w:val="20"/>
          <w:lang w:val="en-US"/>
        </w:rPr>
        <w:t>Telephone</w:t>
      </w:r>
      <w:r>
        <w:rPr>
          <w:rStyle w:val="Hyperlink9"/>
        </w:rPr>
        <w:t xml:space="preserve">: +91 20 2640 3100 </w:t>
      </w:r>
      <w:r>
        <w:rPr>
          <w:rStyle w:val="None"/>
          <w:b/>
          <w:bCs/>
          <w:sz w:val="20"/>
          <w:szCs w:val="20"/>
          <w:lang w:val="en-US"/>
        </w:rPr>
        <w:t>Contact Person</w:t>
      </w:r>
      <w:r>
        <w:rPr>
          <w:rStyle w:val="Hyperlink9"/>
          <w:lang w:val="it-IT"/>
        </w:rPr>
        <w:t xml:space="preserve">: Chitra Raste </w:t>
      </w:r>
      <w:r>
        <w:rPr>
          <w:rStyle w:val="None"/>
          <w:b/>
          <w:bCs/>
          <w:sz w:val="20"/>
          <w:szCs w:val="20"/>
          <w:lang w:val="en-US"/>
        </w:rPr>
        <w:t>Website</w:t>
      </w:r>
      <w:r>
        <w:rPr>
          <w:rStyle w:val="Hyperlink9"/>
        </w:rPr>
        <w:t>:</w:t>
      </w:r>
      <w:r>
        <w:rPr>
          <w:rStyle w:val="None"/>
          <w:spacing w:val="-13"/>
          <w:sz w:val="20"/>
          <w:szCs w:val="20"/>
        </w:rPr>
        <w:t xml:space="preserve"> </w:t>
      </w:r>
      <w:hyperlink r:id="rId518">
        <w:r>
          <w:rPr>
            <w:rStyle w:val="Style6"/>
            <w:sz w:val="20"/>
            <w:szCs w:val="20"/>
          </w:rPr>
          <w:t>www.eximbankindia.in/</w:t>
        </w:r>
      </w:hyperlink>
      <w:r>
        <w:rPr>
          <w:rStyle w:val="Hyperlink9"/>
        </w:rPr>
        <w:t xml:space="preserve"> </w:t>
      </w:r>
      <w:r>
        <w:rPr>
          <w:rStyle w:val="None"/>
          <w:b/>
          <w:bCs/>
          <w:sz w:val="20"/>
          <w:szCs w:val="20"/>
          <w:lang w:val="en-US"/>
        </w:rPr>
        <w:t>Email</w:t>
      </w:r>
      <w:r>
        <w:rPr>
          <w:rStyle w:val="Hyperlink9"/>
        </w:rPr>
        <w:t xml:space="preserve">: </w:t>
      </w:r>
      <w:hyperlink r:id="rId519">
        <w:r>
          <w:rPr>
            <w:rStyle w:val="Style6"/>
            <w:sz w:val="20"/>
            <w:szCs w:val="20"/>
          </w:rPr>
          <w:t>yfswjson@example.com</w:t>
        </w:r>
      </w:hyperlink>
    </w:p>
    <w:p>
      <w:pPr>
        <w:sectPr>
          <w:type w:val="continuous"/>
          <w:pgSz w:w="11906" w:h="16838"/>
          <w:pgMar w:left="992" w:right="566" w:gutter="0" w:header="0" w:top="1100" w:footer="0" w:bottom="280"/>
          <w:cols w:num="2" w:equalWidth="false" w:sep="false">
            <w:col w:w="4011" w:space="1096"/>
            <w:col w:w="5240"/>
          </w:cols>
          <w:formProt w:val="false"/>
          <w:textDirection w:val="lrTb"/>
          <w:docGrid w:type="default" w:linePitch="100" w:charSpace="0"/>
        </w:sectPr>
      </w:pPr>
    </w:p>
    <w:p>
      <w:pPr>
        <w:pStyle w:val="BodyText"/>
        <w:rPr>
          <w:rStyle w:val="Hyperlink4"/>
          <w:sz w:val="12"/>
          <w:szCs w:val="12"/>
        </w:rPr>
      </w:pPr>
      <w:r>
        <w:rPr>
          <w:sz w:val="12"/>
          <w:szCs w:val="12"/>
        </w:rPr>
      </w:r>
    </w:p>
    <w:p>
      <w:pPr>
        <w:sectPr>
          <w:type w:val="continuous"/>
          <w:pgSz w:w="11906" w:h="16838"/>
          <w:pgMar w:left="992" w:right="566" w:gutter="0" w:header="0" w:top="1100" w:footer="0" w:bottom="280"/>
          <w:formProt w:val="false"/>
          <w:textDirection w:val="lrTb"/>
          <w:docGrid w:type="default" w:linePitch="100" w:charSpace="0"/>
        </w:sectPr>
      </w:pPr>
    </w:p>
    <w:p>
      <w:pPr>
        <w:pStyle w:val="Body"/>
        <w:spacing w:before="91" w:after="0"/>
        <w:ind w:hanging="0" w:start="88" w:end="648"/>
        <w:rPr>
          <w:rStyle w:val="Hyperlink9"/>
        </w:rPr>
      </w:pPr>
      <w:r>
        <w:rPr>
          <w:rStyle w:val="None"/>
          <w:b/>
          <w:bCs/>
          <w:sz w:val="20"/>
          <w:szCs w:val="20"/>
          <w:lang w:val="en-US"/>
        </w:rPr>
        <w:t xml:space="preserve">IndusInd Bank Limited </w:t>
      </w:r>
      <w:r>
        <w:rPr>
          <w:rStyle w:val="Hyperlink9"/>
        </w:rPr>
        <w:t>2401</w:t>
      </w:r>
      <w:r>
        <w:rPr>
          <w:rStyle w:val="None"/>
          <w:spacing w:val="-13"/>
          <w:sz w:val="20"/>
          <w:szCs w:val="20"/>
        </w:rPr>
        <w:t xml:space="preserve"> </w:t>
      </w:r>
      <w:r>
        <w:rPr>
          <w:rStyle w:val="Hyperlink9"/>
          <w:lang w:val="de-DE"/>
        </w:rPr>
        <w:t>Gen</w:t>
      </w:r>
      <w:r>
        <w:rPr>
          <w:rStyle w:val="None"/>
          <w:spacing w:val="-11"/>
          <w:sz w:val="20"/>
          <w:szCs w:val="20"/>
        </w:rPr>
        <w:t xml:space="preserve"> </w:t>
      </w:r>
      <w:r>
        <w:rPr>
          <w:rStyle w:val="Hyperlink9"/>
        </w:rPr>
        <w:t>Thimmayya</w:t>
      </w:r>
      <w:r>
        <w:rPr>
          <w:rStyle w:val="None"/>
          <w:spacing w:val="-13"/>
          <w:sz w:val="20"/>
          <w:szCs w:val="20"/>
        </w:rPr>
        <w:t xml:space="preserve"> </w:t>
      </w:r>
      <w:r>
        <w:rPr>
          <w:rStyle w:val="Hyperlink9"/>
          <w:lang w:val="en-US"/>
        </w:rPr>
        <w:t xml:space="preserve">Road, </w:t>
      </w:r>
      <w:r>
        <w:rPr>
          <w:rStyle w:val="Hyperlink10"/>
          <w:lang w:val="en-US"/>
        </w:rPr>
        <w:t>Cantonment</w:t>
      </w:r>
    </w:p>
    <w:p>
      <w:pPr>
        <w:pStyle w:val="BodyText"/>
        <w:spacing w:lineRule="exact" w:line="229" w:before="1" w:after="0"/>
        <w:ind w:hanging="0" w:start="88" w:end="0"/>
        <w:rPr/>
      </w:pPr>
      <w:r>
        <w:rPr>
          <w:rStyle w:val="Hyperlink4"/>
          <w:lang w:val="en-US"/>
        </w:rPr>
        <w:t>Plot No. 203, Example Sector 25, Sample Town, Example State - 000000</w:t>
      </w:r>
      <w:r>
        <w:rPr>
          <w:rStyle w:val="Hyperlink5"/>
          <w:lang w:val="en-US"/>
        </w:rPr>
        <w:t xml:space="preserve"/>
      </w:r>
      <w:r>
        <w:rPr>
          <w:rStyle w:val="Hyperlink4"/>
          <w:lang w:val="en-US"/>
        </w:rPr>
        <w:t/>
      </w:r>
      <w:r>
        <w:rPr>
          <w:rStyle w:val="Hyperlink5"/>
          <w:lang w:val="en-US"/>
        </w:rPr>
        <w:t xml:space="preserve"/>
      </w:r>
      <w:r>
        <w:rPr>
          <w:rStyle w:val="Hyperlink4"/>
          <w:lang w:val="en-US"/>
        </w:rPr>
        <w:t/>
      </w:r>
      <w:r>
        <w:rPr>
          <w:rStyle w:val="None"/>
          <w:spacing w:val="0"/>
          <w:lang w:val="en-US"/>
        </w:rPr>
        <w:t xml:space="preserve"/>
      </w:r>
    </w:p>
    <w:p>
      <w:pPr>
        <w:pStyle w:val="BodyText"/>
        <w:spacing w:lineRule="exact" w:line="229"/>
        <w:ind w:hanging="0" w:start="88" w:end="0"/>
        <w:rPr/>
      </w:pPr>
      <w:r>
        <w:rPr>
          <w:rStyle w:val="Hyperlink4"/>
          <w:lang w:val="en-US"/>
        </w:rPr>
        <w:t>Maharashtra,</w:t>
      </w:r>
      <w:r>
        <w:rPr>
          <w:rStyle w:val="None"/>
          <w:spacing w:val="0"/>
          <w:lang w:val="en-US"/>
        </w:rPr>
        <w:t xml:space="preserve"> </w:t>
      </w:r>
      <w:r>
        <w:rPr>
          <w:rStyle w:val="Hyperlink5"/>
          <w:lang w:val="en-US"/>
        </w:rPr>
        <w:t>India</w:t>
      </w:r>
    </w:p>
    <w:p>
      <w:pPr>
        <w:pStyle w:val="Body"/>
        <w:spacing w:before="1" w:after="0"/>
        <w:ind w:hanging="0" w:start="88" w:end="38"/>
        <w:rPr>
          <w:rStyle w:val="Hyperlink9"/>
        </w:rPr>
      </w:pPr>
      <w:r>
        <w:rPr>
          <w:rStyle w:val="None"/>
          <w:b/>
          <w:bCs/>
          <w:sz w:val="20"/>
          <w:szCs w:val="20"/>
          <w:lang w:val="en-US"/>
        </w:rPr>
        <w:t>Telephone</w:t>
      </w:r>
      <w:r>
        <w:rPr>
          <w:rStyle w:val="Hyperlink9"/>
        </w:rPr>
        <w:t xml:space="preserve">: +91-20-26234000 </w:t>
      </w:r>
      <w:r>
        <w:rPr>
          <w:rStyle w:val="None"/>
          <w:b/>
          <w:bCs/>
          <w:sz w:val="20"/>
          <w:szCs w:val="20"/>
          <w:lang w:val="en-US"/>
        </w:rPr>
        <w:t>Contact Person</w:t>
      </w:r>
      <w:r>
        <w:rPr>
          <w:rStyle w:val="Hyperlink9"/>
          <w:lang w:val="it-IT"/>
        </w:rPr>
        <w:t xml:space="preserve">: Sharmila Joshi </w:t>
      </w:r>
      <w:r>
        <w:rPr>
          <w:rStyle w:val="None"/>
          <w:b/>
          <w:bCs/>
          <w:sz w:val="20"/>
          <w:szCs w:val="20"/>
          <w:lang w:val="en-US"/>
        </w:rPr>
        <w:t>Website</w:t>
      </w:r>
      <w:r>
        <w:rPr>
          <w:rStyle w:val="Hyperlink9"/>
        </w:rPr>
        <w:t xml:space="preserve">: </w:t>
      </w:r>
      <w:hyperlink r:id="rId520">
        <w:r>
          <w:rPr>
            <w:rStyle w:val="Style6"/>
            <w:sz w:val="20"/>
            <w:szCs w:val="20"/>
          </w:rPr>
          <w:t>www.indusind.com/</w:t>
        </w:r>
      </w:hyperlink>
      <w:r>
        <w:rPr>
          <w:rStyle w:val="None"/>
          <w:spacing w:val="40"/>
          <w:sz w:val="20"/>
          <w:szCs w:val="20"/>
        </w:rPr>
        <w:t xml:space="preserve"> </w:t>
      </w:r>
      <w:r>
        <w:rPr>
          <w:rStyle w:val="None"/>
          <w:b/>
          <w:bCs/>
          <w:sz w:val="20"/>
          <w:szCs w:val="20"/>
          <w:lang w:val="en-US"/>
        </w:rPr>
        <w:t>Email</w:t>
      </w:r>
      <w:r>
        <w:rPr>
          <w:rStyle w:val="Hyperlink9"/>
        </w:rPr>
        <w:t>:</w:t>
      </w:r>
      <w:r>
        <w:rPr>
          <w:rStyle w:val="None"/>
          <w:spacing w:val="-13"/>
          <w:sz w:val="20"/>
          <w:szCs w:val="20"/>
        </w:rPr>
        <w:t xml:space="preserve"> </w:t>
      </w:r>
      <w:hyperlink r:id="rId521">
        <w:r>
          <w:rPr>
            <w:rStyle w:val="Style6"/>
            <w:sz w:val="20"/>
            <w:szCs w:val="20"/>
          </w:rPr>
          <w:t>ndrqgztw@example.com</w:t>
        </w:r>
      </w:hyperlink>
    </w:p>
    <w:p>
      <w:pPr>
        <w:pStyle w:val="Heading3"/>
        <w:spacing w:before="0" w:after="0"/>
        <w:rPr/>
      </w:pPr>
      <w:r>
        <w:br w:type="column"/>
      </w:r>
      <w:r>
        <w:rPr/>
      </w:r>
    </w:p>
    <w:p>
      <w:pPr>
        <w:pStyle w:val="Heading3"/>
        <w:spacing w:before="91" w:after="0"/>
        <w:rPr/>
      </w:pPr>
      <w:r>
        <w:rPr>
          <w:rStyle w:val="Hyperlink4"/>
        </w:rPr>
        <w:t>Sample Enterprises 9637 Private Limited</w:t>
      </w:r>
      <w:r>
        <w:rPr>
          <w:rStyle w:val="None"/>
          <w:spacing w:val="0"/>
        </w:rPr>
        <w:t xml:space="preserve"/>
      </w:r>
      <w:r>
        <w:rPr>
          <w:rStyle w:val="Hyperlink4"/>
          <w:lang w:val="de-DE"/>
        </w:rPr>
        <w:t/>
      </w:r>
      <w:r>
        <w:rPr>
          <w:rStyle w:val="None"/>
          <w:spacing w:val="0"/>
        </w:rPr>
        <w:t xml:space="preserve"/>
      </w:r>
      <w:r>
        <w:rPr>
          <w:rStyle w:val="Hyperlink5"/>
          <w:lang w:val="en-US"/>
        </w:rPr>
        <w:t/>
      </w:r>
    </w:p>
    <w:p>
      <w:pPr>
        <w:pStyle w:val="BodyText"/>
        <w:spacing w:before="1" w:after="0"/>
        <w:ind w:hanging="0" w:start="88" w:end="959"/>
        <w:rPr/>
      </w:pPr>
      <w:r>
        <w:rPr>
          <w:rStyle w:val="Hyperlink4"/>
          <w:lang w:val="en-US"/>
        </w:rPr>
        <w:t>ICICI</w:t>
      </w:r>
      <w:r>
        <w:rPr>
          <w:rStyle w:val="None"/>
          <w:spacing w:val="0"/>
          <w:lang w:val="en-US"/>
        </w:rPr>
        <w:t xml:space="preserve"> </w:t>
      </w:r>
      <w:r>
        <w:rPr>
          <w:rStyle w:val="Hyperlink4"/>
          <w:lang w:val="en-US"/>
        </w:rPr>
        <w:t>Bank,</w:t>
      </w:r>
      <w:r>
        <w:rPr>
          <w:rStyle w:val="None"/>
          <w:spacing w:val="0"/>
          <w:lang w:val="en-US"/>
        </w:rPr>
        <w:t xml:space="preserve"> </w:t>
      </w:r>
      <w:r>
        <w:rPr>
          <w:rStyle w:val="Hyperlink4"/>
          <w:lang w:val="en-US"/>
        </w:rPr>
        <w:t>CBG,</w:t>
      </w:r>
      <w:r>
        <w:rPr>
          <w:rStyle w:val="None"/>
          <w:spacing w:val="0"/>
          <w:lang w:val="en-US"/>
        </w:rPr>
        <w:t xml:space="preserve"> </w:t>
      </w:r>
      <w:r>
        <w:rPr>
          <w:rStyle w:val="Hyperlink4"/>
          <w:lang w:val="en-US"/>
        </w:rPr>
        <w:t>3</w:t>
      </w:r>
      <w:r>
        <w:rPr>
          <w:rStyle w:val="None"/>
          <w:vertAlign w:val="superscript"/>
          <w:lang w:val="en-US"/>
        </w:rPr>
        <w:t>rd</w:t>
      </w:r>
      <w:r>
        <w:rPr>
          <w:rStyle w:val="None"/>
          <w:spacing w:val="0"/>
          <w:position w:val="0"/>
          <w:sz w:val="20"/>
          <w:vertAlign w:val="baseline"/>
          <w:lang w:val="en-US"/>
        </w:rPr>
        <w:t xml:space="preserve"> </w:t>
      </w:r>
      <w:r>
        <w:rPr>
          <w:rStyle w:val="None"/>
          <w:position w:val="0"/>
          <w:sz w:val="20"/>
          <w:vertAlign w:val="baseline"/>
          <w:lang w:val="en-US"/>
        </w:rPr>
        <w:t>Floor,</w:t>
      </w:r>
      <w:r>
        <w:rPr>
          <w:rStyle w:val="None"/>
          <w:spacing w:val="0"/>
          <w:position w:val="0"/>
          <w:sz w:val="20"/>
          <w:vertAlign w:val="baseline"/>
          <w:lang w:val="en-US"/>
        </w:rPr>
        <w:t xml:space="preserve"> </w:t>
      </w:r>
      <w:r>
        <w:rPr>
          <w:rStyle w:val="None"/>
          <w:position w:val="0"/>
          <w:sz w:val="20"/>
          <w:vertAlign w:val="baseline"/>
          <w:lang w:val="en-US"/>
        </w:rPr>
        <w:t>362,</w:t>
      </w:r>
      <w:r>
        <w:rPr>
          <w:rStyle w:val="None"/>
          <w:spacing w:val="0"/>
          <w:position w:val="0"/>
          <w:sz w:val="20"/>
          <w:vertAlign w:val="baseline"/>
          <w:lang w:val="en-US"/>
        </w:rPr>
        <w:t xml:space="preserve"> </w:t>
      </w:r>
      <w:r>
        <w:rPr>
          <w:rStyle w:val="None"/>
          <w:position w:val="0"/>
          <w:sz w:val="20"/>
          <w:vertAlign w:val="baseline"/>
          <w:lang w:val="en-US"/>
        </w:rPr>
        <w:t>Satguru</w:t>
      </w:r>
      <w:r>
        <w:rPr>
          <w:rStyle w:val="None"/>
          <w:spacing w:val="0"/>
          <w:position w:val="0"/>
          <w:sz w:val="20"/>
          <w:vertAlign w:val="baseline"/>
          <w:lang w:val="en-US"/>
        </w:rPr>
        <w:t xml:space="preserve"> </w:t>
      </w:r>
      <w:r>
        <w:rPr>
          <w:rStyle w:val="None"/>
          <w:position w:val="0"/>
          <w:sz w:val="20"/>
          <w:vertAlign w:val="baseline"/>
          <w:lang w:val="en-US"/>
        </w:rPr>
        <w:t>House Next to Tanishq Showroom, CTS No. 30</w:t>
      </w:r>
    </w:p>
    <w:p>
      <w:pPr>
        <w:pStyle w:val="BodyText"/>
        <w:ind w:hanging="0" w:start="88" w:end="2250"/>
        <w:rPr/>
      </w:pPr>
      <w:r>
        <w:rPr>
          <w:rStyle w:val="Hyperlink4"/>
          <w:lang w:val="en-US"/>
        </w:rPr>
        <w:t>Plot No. 155, Example Sector 21, Sample Town, Example State - 000000</w:t>
      </w:r>
      <w:r>
        <w:rPr>
          <w:rStyle w:val="None"/>
          <w:spacing w:val="0"/>
          <w:lang w:val="en-US"/>
        </w:rPr>
        <w:t xml:space="preserve"/>
      </w:r>
      <w:r>
        <w:rPr>
          <w:rStyle w:val="Hyperlink4"/>
          <w:lang w:val="en-US"/>
        </w:rPr>
        <w:t/>
      </w:r>
      <w:r>
        <w:rPr>
          <w:rStyle w:val="None"/>
          <w:spacing w:val="0"/>
          <w:lang w:val="en-US"/>
        </w:rPr>
        <w:t xml:space="preserve"/>
      </w:r>
      <w:r>
        <w:rPr>
          <w:rStyle w:val="Hyperlink4"/>
          <w:lang w:val="en-US"/>
        </w:rPr>
        <w:t/>
      </w:r>
      <w:r>
        <w:rPr>
          <w:rStyle w:val="None"/>
          <w:spacing w:val="0"/>
          <w:lang w:val="en-US"/>
        </w:rPr>
        <w:t xml:space="preserve"/>
      </w:r>
      <w:r>
        <w:rPr>
          <w:rStyle w:val="Hyperlink4"/>
          <w:lang w:val="en-US"/>
        </w:rPr>
        <w:t/>
      </w:r>
      <w:r>
        <w:rPr>
          <w:rStyle w:val="None"/>
          <w:spacing w:val="0"/>
          <w:lang w:val="en-US"/>
        </w:rPr>
        <w:t xml:space="preserve"/>
      </w:r>
      <w:r>
        <w:rPr>
          <w:rStyle w:val="Hyperlink4"/>
          <w:lang w:val="en-US"/>
        </w:rPr>
        <w:t/>
      </w:r>
      <w:r>
        <w:rPr>
          <w:rStyle w:val="None"/>
          <w:spacing w:val="0"/>
          <w:lang w:val="en-US"/>
        </w:rPr>
        <w:t xml:space="preserve"/>
      </w:r>
      <w:r>
        <w:rPr>
          <w:rStyle w:val="Hyperlink4"/>
          <w:lang w:val="en-US"/>
        </w:rPr>
        <w:t/>
      </w:r>
      <w:r>
        <w:rPr>
          <w:rStyle w:val="None"/>
          <w:spacing w:val="0"/>
          <w:lang w:val="en-US"/>
        </w:rPr>
        <w:t xml:space="preserve"/>
      </w:r>
      <w:r>
        <w:rPr>
          <w:rStyle w:val="Hyperlink4"/>
          <w:lang w:val="en-US"/>
        </w:rPr>
        <w:t/>
      </w:r>
    </w:p>
    <w:p>
      <w:pPr>
        <w:pStyle w:val="Body"/>
        <w:spacing w:before="0" w:after="0"/>
        <w:ind w:hanging="0" w:start="88" w:end="2250"/>
        <w:rPr>
          <w:rStyle w:val="Hyperlink9"/>
        </w:rPr>
      </w:pPr>
      <w:r>
        <w:rPr>
          <w:rStyle w:val="None"/>
          <w:b/>
          <w:bCs/>
          <w:sz w:val="20"/>
          <w:szCs w:val="20"/>
          <w:lang w:val="en-US"/>
        </w:rPr>
        <w:t>Telephone</w:t>
      </w:r>
      <w:r>
        <w:rPr>
          <w:rStyle w:val="Hyperlink9"/>
        </w:rPr>
        <w:t xml:space="preserve">: + 91 8347821038 </w:t>
      </w:r>
      <w:r>
        <w:rPr>
          <w:rStyle w:val="None"/>
          <w:b/>
          <w:bCs/>
          <w:sz w:val="20"/>
          <w:szCs w:val="20"/>
          <w:lang w:val="en-US"/>
        </w:rPr>
        <w:t>Contact Person</w:t>
      </w:r>
      <w:r>
        <w:rPr>
          <w:rStyle w:val="Hyperlink9"/>
        </w:rPr>
        <w:t xml:space="preserve">: Cherag Gyara </w:t>
      </w:r>
      <w:r>
        <w:rPr>
          <w:rStyle w:val="None"/>
          <w:b/>
          <w:bCs/>
          <w:sz w:val="20"/>
          <w:szCs w:val="20"/>
          <w:lang w:val="en-US"/>
        </w:rPr>
        <w:t>Website</w:t>
      </w:r>
      <w:r>
        <w:rPr>
          <w:rStyle w:val="Hyperlink9"/>
        </w:rPr>
        <w:t xml:space="preserve">: </w:t>
      </w:r>
      <w:hyperlink r:id="rId522">
        <w:r>
          <w:rPr>
            <w:rStyle w:val="Style6"/>
            <w:sz w:val="20"/>
            <w:szCs w:val="20"/>
          </w:rPr>
          <w:t>www.icicibank.com</w:t>
        </w:r>
      </w:hyperlink>
      <w:r>
        <w:rPr>
          <w:rStyle w:val="Hyperlink9"/>
        </w:rPr>
        <w:t xml:space="preserve"> </w:t>
      </w:r>
      <w:r>
        <w:rPr>
          <w:rStyle w:val="None"/>
          <w:b/>
          <w:bCs/>
          <w:sz w:val="20"/>
          <w:szCs w:val="20"/>
          <w:lang w:val="en-US"/>
        </w:rPr>
        <w:t>Email</w:t>
      </w:r>
      <w:r>
        <w:rPr>
          <w:rStyle w:val="Hyperlink9"/>
        </w:rPr>
        <w:t>:</w:t>
      </w:r>
      <w:r>
        <w:rPr>
          <w:rStyle w:val="None"/>
          <w:spacing w:val="-13"/>
          <w:sz w:val="20"/>
          <w:szCs w:val="20"/>
        </w:rPr>
        <w:t xml:space="preserve"> </w:t>
      </w:r>
      <w:hyperlink r:id="rId523">
        <w:r>
          <w:rPr>
            <w:rStyle w:val="Style6"/>
            <w:sz w:val="20"/>
            <w:szCs w:val="20"/>
          </w:rPr>
          <w:t>mxldvlld@example.com</w:t>
        </w:r>
      </w:hyperlink>
    </w:p>
    <w:p>
      <w:pPr>
        <w:sectPr>
          <w:type w:val="continuous"/>
          <w:pgSz w:w="11906" w:h="16838"/>
          <w:pgMar w:left="992" w:right="566" w:gutter="0" w:header="0" w:top="1100" w:footer="0" w:bottom="280"/>
          <w:cols w:num="2" w:equalWidth="false" w:sep="false">
            <w:col w:w="3019" w:space="2148"/>
            <w:col w:w="5180"/>
          </w:cols>
          <w:formProt w:val="false"/>
          <w:textDirection w:val="lrTb"/>
          <w:docGrid w:type="default" w:linePitch="100" w:charSpace="0"/>
        </w:sectPr>
      </w:pPr>
    </w:p>
    <w:p>
      <w:pPr>
        <w:pStyle w:val="Heading3"/>
        <w:spacing w:before="65" w:after="0"/>
        <w:rPr/>
      </w:pPr>
      <w:r>
        <w:rPr>
          <w:rStyle w:val="Hyperlink4"/>
        </w:rPr>
        <w:t>Sample Holdings 2799 Private Limited</w:t>
      </w:r>
      <w:r>
        <w:rPr>
          <w:rStyle w:val="None"/>
          <w:spacing w:val="0"/>
        </w:rPr>
        <w:t xml:space="preserve"/>
      </w:r>
      <w:r>
        <w:rPr>
          <w:rStyle w:val="Hyperlink4"/>
          <w:lang w:val="de-DE"/>
        </w:rPr>
        <w:t/>
      </w:r>
      <w:r>
        <w:rPr>
          <w:rStyle w:val="None"/>
          <w:spacing w:val="0"/>
        </w:rPr>
        <w:t xml:space="preserve"/>
      </w:r>
      <w:r>
        <w:rPr>
          <w:rStyle w:val="Hyperlink5"/>
          <w:lang w:val="en-US"/>
        </w:rPr>
        <w:t/>
      </w:r>
    </w:p>
    <w:p>
      <w:pPr>
        <w:pStyle w:val="BodyText"/>
        <w:ind w:hanging="0" w:start="88" w:end="627"/>
        <w:rPr/>
      </w:pPr>
      <w:r>
        <w:rPr>
          <w:rStyle w:val="Hyperlink4"/>
          <w:lang w:val="en-US"/>
        </w:rPr>
        <w:t>5</w:t>
      </w:r>
      <w:r>
        <w:rPr>
          <w:rStyle w:val="None"/>
          <w:vertAlign w:val="superscript"/>
          <w:lang w:val="en-US"/>
        </w:rPr>
        <w:t>th</w:t>
      </w:r>
      <w:r>
        <w:rPr>
          <w:rStyle w:val="None"/>
          <w:spacing w:val="0"/>
          <w:position w:val="0"/>
          <w:sz w:val="20"/>
          <w:vertAlign w:val="baseline"/>
          <w:lang w:val="en-US"/>
        </w:rPr>
        <w:t xml:space="preserve"> </w:t>
      </w:r>
      <w:r>
        <w:rPr>
          <w:rStyle w:val="None"/>
          <w:position w:val="0"/>
          <w:sz w:val="20"/>
          <w:vertAlign w:val="baseline"/>
          <w:lang w:val="en-US"/>
        </w:rPr>
        <w:t>Floor,</w:t>
      </w:r>
      <w:r>
        <w:rPr>
          <w:rStyle w:val="None"/>
          <w:spacing w:val="0"/>
          <w:position w:val="0"/>
          <w:sz w:val="20"/>
          <w:vertAlign w:val="baseline"/>
          <w:lang w:val="en-US"/>
        </w:rPr>
        <w:t xml:space="preserve"> </w:t>
      </w:r>
      <w:r>
        <w:rPr>
          <w:rStyle w:val="None"/>
          <w:position w:val="0"/>
          <w:sz w:val="20"/>
          <w:vertAlign w:val="baseline"/>
          <w:lang w:val="en-US"/>
        </w:rPr>
        <w:t>Marathon</w:t>
      </w:r>
      <w:r>
        <w:rPr>
          <w:rStyle w:val="None"/>
          <w:spacing w:val="0"/>
          <w:position w:val="0"/>
          <w:sz w:val="20"/>
          <w:vertAlign w:val="baseline"/>
          <w:lang w:val="en-US"/>
        </w:rPr>
        <w:t xml:space="preserve"> </w:t>
      </w:r>
      <w:r>
        <w:rPr>
          <w:rStyle w:val="None"/>
          <w:position w:val="0"/>
          <w:sz w:val="20"/>
          <w:vertAlign w:val="baseline"/>
          <w:lang w:val="en-US"/>
        </w:rPr>
        <w:t>IT</w:t>
      </w:r>
      <w:r>
        <w:rPr>
          <w:rStyle w:val="None"/>
          <w:spacing w:val="0"/>
          <w:position w:val="0"/>
          <w:sz w:val="20"/>
          <w:vertAlign w:val="baseline"/>
          <w:lang w:val="en-US"/>
        </w:rPr>
        <w:t xml:space="preserve"> </w:t>
      </w:r>
      <w:r>
        <w:rPr>
          <w:rStyle w:val="None"/>
          <w:position w:val="0"/>
          <w:sz w:val="20"/>
          <w:vertAlign w:val="baseline"/>
          <w:lang w:val="en-US"/>
        </w:rPr>
        <w:t>Park Bund Garden Road</w:t>
      </w:r>
    </w:p>
    <w:p>
      <w:pPr>
        <w:pStyle w:val="BodyText"/>
        <w:spacing w:before="2" w:after="0"/>
        <w:ind w:hanging="0" w:start="88" w:end="0"/>
        <w:rPr/>
      </w:pPr>
      <w:r>
        <w:rPr>
          <w:rStyle w:val="Hyperlink4"/>
          <w:lang w:val="en-US"/>
        </w:rPr>
        <w:t>Plot No. 203, Example Sector 25, Sample Town, Example State - 000000</w:t>
      </w:r>
      <w:r>
        <w:rPr>
          <w:rStyle w:val="Hyperlink5"/>
          <w:lang w:val="en-US"/>
        </w:rPr>
        <w:t xml:space="preserve"/>
      </w:r>
      <w:r>
        <w:rPr>
          <w:rStyle w:val="Hyperlink4"/>
          <w:lang w:val="en-US"/>
        </w:rPr>
        <w:t/>
      </w:r>
      <w:r>
        <w:rPr>
          <w:rStyle w:val="Hyperlink5"/>
          <w:lang w:val="en-US"/>
        </w:rPr>
        <w:t xml:space="preserve"/>
      </w:r>
      <w:r>
        <w:rPr>
          <w:rStyle w:val="Hyperlink4"/>
          <w:lang w:val="en-US"/>
        </w:rPr>
        <w:t/>
      </w:r>
      <w:r>
        <w:rPr>
          <w:rStyle w:val="None"/>
          <w:spacing w:val="0"/>
          <w:lang w:val="en-US"/>
        </w:rPr>
        <w:t xml:space="preserve"/>
      </w:r>
    </w:p>
    <w:p>
      <w:pPr>
        <w:pStyle w:val="BodyText"/>
        <w:ind w:hanging="0" w:start="88" w:end="0"/>
        <w:rPr/>
      </w:pPr>
      <w:r>
        <w:rPr>
          <w:rStyle w:val="Hyperlink4"/>
          <w:lang w:val="en-US"/>
        </w:rPr>
        <w:t>Maharashtra,</w:t>
      </w:r>
      <w:r>
        <w:rPr>
          <w:rStyle w:val="None"/>
          <w:spacing w:val="0"/>
          <w:lang w:val="en-US"/>
        </w:rPr>
        <w:t xml:space="preserve"> </w:t>
      </w:r>
      <w:r>
        <w:rPr>
          <w:rStyle w:val="Hyperlink5"/>
          <w:lang w:val="en-US"/>
        </w:rPr>
        <w:t>India</w:t>
      </w:r>
    </w:p>
    <w:p>
      <w:pPr>
        <w:pStyle w:val="Body"/>
        <w:ind w:hanging="0" w:start="88" w:end="102"/>
        <w:rPr>
          <w:rStyle w:val="Hyperlink9"/>
        </w:rPr>
      </w:pPr>
      <w:r>
        <w:rPr>
          <w:rStyle w:val="None"/>
          <w:b/>
          <w:bCs/>
          <w:sz w:val="20"/>
          <w:szCs w:val="20"/>
          <w:lang w:val="en-US"/>
        </w:rPr>
        <w:t>Telephone</w:t>
      </w:r>
      <w:r>
        <w:rPr>
          <w:rStyle w:val="Hyperlink9"/>
        </w:rPr>
        <w:t xml:space="preserve">: +91 20 6769 4648 </w:t>
      </w:r>
      <w:r>
        <w:rPr>
          <w:rStyle w:val="None"/>
          <w:b/>
          <w:bCs/>
          <w:sz w:val="20"/>
          <w:szCs w:val="20"/>
          <w:lang w:val="en-US"/>
        </w:rPr>
        <w:t>Contact</w:t>
      </w:r>
      <w:r>
        <w:rPr>
          <w:rStyle w:val="None"/>
          <w:b/>
          <w:bCs/>
          <w:spacing w:val="-13"/>
          <w:sz w:val="20"/>
          <w:szCs w:val="20"/>
        </w:rPr>
        <w:t xml:space="preserve"> </w:t>
      </w:r>
      <w:r>
        <w:rPr>
          <w:rStyle w:val="None"/>
          <w:b/>
          <w:bCs/>
          <w:sz w:val="20"/>
          <w:szCs w:val="20"/>
          <w:lang w:val="de-DE"/>
        </w:rPr>
        <w:t>Person</w:t>
      </w:r>
      <w:r>
        <w:rPr>
          <w:rStyle w:val="Hyperlink9"/>
        </w:rPr>
        <w:t>:</w:t>
      </w:r>
      <w:r>
        <w:rPr>
          <w:rStyle w:val="None"/>
          <w:spacing w:val="-11"/>
          <w:sz w:val="20"/>
          <w:szCs w:val="20"/>
        </w:rPr>
        <w:t xml:space="preserve"> </w:t>
      </w:r>
      <w:r>
        <w:rPr>
          <w:rStyle w:val="Hyperlink9"/>
        </w:rPr>
        <w:t>Manisha</w:t>
      </w:r>
      <w:r>
        <w:rPr>
          <w:rStyle w:val="None"/>
          <w:spacing w:val="-13"/>
          <w:sz w:val="20"/>
          <w:szCs w:val="20"/>
        </w:rPr>
        <w:t xml:space="preserve"> </w:t>
      </w:r>
      <w:r>
        <w:rPr>
          <w:rStyle w:val="Hyperlink9"/>
        </w:rPr>
        <w:t xml:space="preserve">Shukla </w:t>
      </w:r>
      <w:r>
        <w:rPr>
          <w:rStyle w:val="None"/>
          <w:b/>
          <w:bCs/>
          <w:sz w:val="20"/>
          <w:szCs w:val="20"/>
          <w:lang w:val="en-US"/>
        </w:rPr>
        <w:t>Website</w:t>
      </w:r>
      <w:r>
        <w:rPr>
          <w:rStyle w:val="Hyperlink9"/>
        </w:rPr>
        <w:t xml:space="preserve">: </w:t>
      </w:r>
      <w:hyperlink r:id="rId524">
        <w:r>
          <w:rPr>
            <w:rStyle w:val="Style6"/>
            <w:sz w:val="20"/>
            <w:szCs w:val="20"/>
          </w:rPr>
          <w:t>www.hdfcbank.com</w:t>
        </w:r>
      </w:hyperlink>
    </w:p>
    <w:p>
      <w:pPr>
        <w:pStyle w:val="BodyText"/>
        <w:spacing w:lineRule="exact" w:line="229"/>
        <w:ind w:hanging="0" w:start="88" w:end="0"/>
        <w:rPr/>
      </w:pPr>
      <w:r>
        <w:rPr>
          <w:rStyle w:val="None"/>
          <w:b/>
          <w:bCs/>
          <w:lang w:val="en-US"/>
        </w:rPr>
        <w:t>Email</w:t>
      </w:r>
      <w:r>
        <w:rPr>
          <w:rStyle w:val="Hyperlink4"/>
          <w:lang w:val="en-US"/>
        </w:rPr>
        <w:t>:</w:t>
      </w:r>
      <w:r>
        <w:rPr>
          <w:rStyle w:val="None"/>
          <w:spacing w:val="0"/>
          <w:lang w:val="en-US"/>
        </w:rPr>
        <w:t xml:space="preserve"> </w:t>
      </w:r>
      <w:hyperlink r:id="rId525">
        <w:r>
          <w:rPr>
            <w:rStyle w:val="Style6"/>
            <w:spacing w:val="0"/>
            <w:lang w:val="en-US"/>
          </w:rPr>
          <w:t>wwslmqqd@example.com</w:t>
        </w:r>
      </w:hyperlink>
    </w:p>
    <w:p>
      <w:pPr>
        <w:pStyle w:val="Heading3"/>
        <w:spacing w:before="0" w:after="0"/>
        <w:rPr/>
      </w:pPr>
      <w:r>
        <w:br w:type="column"/>
      </w:r>
      <w:r>
        <w:rPr/>
      </w:r>
    </w:p>
    <w:p>
      <w:pPr>
        <w:pStyle w:val="Heading3"/>
        <w:spacing w:before="65" w:after="0"/>
        <w:rPr/>
      </w:pPr>
      <w:r>
        <w:rPr>
          <w:rStyle w:val="Hyperlink4"/>
          <w:lang w:val="en-US"/>
        </w:rPr>
        <w:t>State</w:t>
      </w:r>
      <w:r>
        <w:rPr>
          <w:rStyle w:val="None"/>
          <w:spacing w:val="0"/>
        </w:rPr>
        <w:t xml:space="preserve"> </w:t>
      </w:r>
      <w:r>
        <w:rPr>
          <w:rStyle w:val="Hyperlink4"/>
          <w:lang w:val="de-DE"/>
        </w:rPr>
        <w:t>Bank</w:t>
      </w:r>
      <w:r>
        <w:rPr>
          <w:rStyle w:val="None"/>
          <w:spacing w:val="0"/>
        </w:rPr>
        <w:t xml:space="preserve"> </w:t>
      </w:r>
      <w:r>
        <w:rPr>
          <w:rStyle w:val="Hyperlink4"/>
          <w:lang w:val="en-US"/>
        </w:rPr>
        <w:t>of</w:t>
      </w:r>
      <w:r>
        <w:rPr>
          <w:rStyle w:val="None"/>
          <w:spacing w:val="0"/>
        </w:rPr>
        <w:t xml:space="preserve"> </w:t>
      </w:r>
      <w:r>
        <w:rPr>
          <w:rStyle w:val="Hyperlink4"/>
          <w:lang w:val="it-IT"/>
        </w:rPr>
        <w:t>India,</w:t>
      </w:r>
      <w:r>
        <w:rPr>
          <w:rStyle w:val="None"/>
          <w:spacing w:val="0"/>
        </w:rPr>
        <w:t xml:space="preserve"> </w:t>
      </w:r>
      <w:r>
        <w:rPr>
          <w:rStyle w:val="Hyperlink4"/>
        </w:rPr>
        <w:t>Industrial</w:t>
      </w:r>
      <w:r>
        <w:rPr>
          <w:rStyle w:val="None"/>
          <w:spacing w:val="0"/>
        </w:rPr>
        <w:t xml:space="preserve"> </w:t>
      </w:r>
      <w:r>
        <w:rPr>
          <w:rStyle w:val="Hyperlink4"/>
          <w:lang w:val="pt-PT"/>
        </w:rPr>
        <w:t>Finance</w:t>
      </w:r>
      <w:r>
        <w:rPr>
          <w:rStyle w:val="None"/>
          <w:spacing w:val="0"/>
        </w:rPr>
        <w:t xml:space="preserve"> </w:t>
      </w:r>
      <w:r>
        <w:rPr>
          <w:rStyle w:val="Hyperlink5"/>
          <w:lang w:val="it-IT"/>
        </w:rPr>
        <w:t>Branch</w:t>
      </w:r>
    </w:p>
    <w:p>
      <w:pPr>
        <w:pStyle w:val="BodyText"/>
        <w:ind w:hanging="0" w:start="88" w:end="2099"/>
        <w:rPr/>
      </w:pPr>
      <w:r>
        <w:rPr>
          <w:rStyle w:val="Hyperlink4"/>
          <w:lang w:val="en-US"/>
        </w:rPr>
        <w:t>Tara</w:t>
      </w:r>
      <w:r>
        <w:rPr>
          <w:rStyle w:val="None"/>
          <w:spacing w:val="0"/>
          <w:lang w:val="en-US"/>
        </w:rPr>
        <w:t xml:space="preserve"> </w:t>
      </w:r>
      <w:r>
        <w:rPr>
          <w:rStyle w:val="Hyperlink4"/>
          <w:lang w:val="en-US"/>
        </w:rPr>
        <w:t>Chambers,</w:t>
      </w:r>
      <w:r>
        <w:rPr>
          <w:rStyle w:val="None"/>
          <w:spacing w:val="0"/>
          <w:lang w:val="en-US"/>
        </w:rPr>
        <w:t xml:space="preserve"> </w:t>
      </w:r>
      <w:r>
        <w:rPr>
          <w:rStyle w:val="Hyperlink4"/>
          <w:lang w:val="en-US"/>
        </w:rPr>
        <w:t>Mumbai-Pune</w:t>
      </w:r>
      <w:r>
        <w:rPr>
          <w:rStyle w:val="None"/>
          <w:spacing w:val="0"/>
          <w:lang w:val="en-US"/>
        </w:rPr>
        <w:t xml:space="preserve"> </w:t>
      </w:r>
      <w:r>
        <w:rPr>
          <w:rStyle w:val="Hyperlink4"/>
          <w:lang w:val="en-US"/>
        </w:rPr>
        <w:t xml:space="preserve">Road, </w:t>
      </w:r>
      <w:r>
        <w:rPr>
          <w:rStyle w:val="Hyperlink5"/>
          <w:lang w:val="en-US"/>
        </w:rPr>
        <w:t>Wakdewadi</w:t>
      </w:r>
    </w:p>
    <w:p>
      <w:pPr>
        <w:pStyle w:val="BodyText"/>
        <w:spacing w:before="2" w:after="0"/>
        <w:ind w:hanging="0" w:start="88" w:end="0"/>
        <w:rPr/>
      </w:pPr>
      <w:r>
        <w:rPr>
          <w:rStyle w:val="Hyperlink4"/>
          <w:lang w:val="en-US"/>
        </w:rPr>
        <w:t>Plot No. 360, Example Sector 5, Sample Town, Example State - 000000</w:t>
      </w:r>
      <w:r>
        <w:rPr>
          <w:rStyle w:val="Hyperlink5"/>
          <w:lang w:val="en-US"/>
        </w:rPr>
        <w:t xml:space="preserve"/>
      </w:r>
      <w:r>
        <w:rPr>
          <w:rStyle w:val="Hyperlink4"/>
          <w:lang w:val="en-US"/>
        </w:rPr>
        <w:t/>
      </w:r>
      <w:r>
        <w:rPr>
          <w:rStyle w:val="Hyperlink5"/>
          <w:lang w:val="en-US"/>
        </w:rPr>
        <w:t xml:space="preserve"/>
      </w:r>
      <w:r>
        <w:rPr>
          <w:rStyle w:val="Hyperlink4"/>
          <w:lang w:val="en-US"/>
        </w:rPr>
        <w:t/>
      </w:r>
      <w:r>
        <w:rPr>
          <w:rStyle w:val="None"/>
          <w:spacing w:val="0"/>
          <w:lang w:val="en-US"/>
        </w:rPr>
        <w:t xml:space="preserve"/>
      </w:r>
    </w:p>
    <w:p>
      <w:pPr>
        <w:pStyle w:val="BodyText"/>
        <w:ind w:hanging="0" w:start="88" w:end="0"/>
        <w:rPr/>
      </w:pPr>
      <w:r>
        <w:rPr>
          <w:rStyle w:val="Hyperlink4"/>
          <w:lang w:val="en-US"/>
        </w:rPr>
        <w:t>Maharashtra,</w:t>
      </w:r>
      <w:r>
        <w:rPr>
          <w:rStyle w:val="None"/>
          <w:spacing w:val="0"/>
          <w:lang w:val="en-US"/>
        </w:rPr>
        <w:t xml:space="preserve"> </w:t>
      </w:r>
      <w:r>
        <w:rPr>
          <w:rStyle w:val="Hyperlink5"/>
          <w:lang w:val="en-US"/>
        </w:rPr>
        <w:t>India</w:t>
      </w:r>
    </w:p>
    <w:p>
      <w:pPr>
        <w:pStyle w:val="Body"/>
        <w:ind w:hanging="0" w:start="88" w:end="2099"/>
        <w:rPr>
          <w:rStyle w:val="Hyperlink9"/>
        </w:rPr>
      </w:pPr>
      <w:r>
        <w:rPr>
          <w:rStyle w:val="None"/>
          <w:b/>
          <w:bCs/>
          <w:sz w:val="20"/>
          <w:szCs w:val="20"/>
          <w:lang w:val="en-US"/>
        </w:rPr>
        <w:t>Telephone</w:t>
      </w:r>
      <w:r>
        <w:rPr>
          <w:rStyle w:val="Hyperlink9"/>
        </w:rPr>
        <w:t xml:space="preserve">: +91 20 2561 8211 </w:t>
      </w:r>
      <w:r>
        <w:rPr>
          <w:rStyle w:val="None"/>
          <w:b/>
          <w:bCs/>
          <w:sz w:val="20"/>
          <w:szCs w:val="20"/>
          <w:lang w:val="en-US"/>
        </w:rPr>
        <w:t>Contact</w:t>
      </w:r>
      <w:r>
        <w:rPr>
          <w:rStyle w:val="None"/>
          <w:b/>
          <w:bCs/>
          <w:spacing w:val="-13"/>
          <w:sz w:val="20"/>
          <w:szCs w:val="20"/>
        </w:rPr>
        <w:t xml:space="preserve"> </w:t>
      </w:r>
      <w:r>
        <w:rPr>
          <w:rStyle w:val="None"/>
          <w:b/>
          <w:bCs/>
          <w:sz w:val="20"/>
          <w:szCs w:val="20"/>
          <w:lang w:val="de-DE"/>
        </w:rPr>
        <w:t>Person</w:t>
      </w:r>
      <w:r>
        <w:rPr>
          <w:rStyle w:val="Hyperlink9"/>
        </w:rPr>
        <w:t>:</w:t>
      </w:r>
      <w:r>
        <w:rPr>
          <w:rStyle w:val="None"/>
          <w:spacing w:val="-11"/>
          <w:sz w:val="20"/>
          <w:szCs w:val="20"/>
        </w:rPr>
        <w:t xml:space="preserve"> </w:t>
      </w:r>
      <w:r>
        <w:rPr>
          <w:rStyle w:val="Hyperlink9"/>
        </w:rPr>
        <w:t>Tushar</w:t>
      </w:r>
      <w:r>
        <w:rPr>
          <w:rStyle w:val="None"/>
          <w:spacing w:val="-11"/>
          <w:sz w:val="20"/>
          <w:szCs w:val="20"/>
        </w:rPr>
        <w:t xml:space="preserve"> </w:t>
      </w:r>
      <w:r>
        <w:rPr>
          <w:rStyle w:val="Hyperlink9"/>
        </w:rPr>
        <w:t xml:space="preserve">Wakhele </w:t>
      </w:r>
      <w:r>
        <w:rPr>
          <w:rStyle w:val="None"/>
          <w:b/>
          <w:bCs/>
          <w:sz w:val="20"/>
          <w:szCs w:val="20"/>
          <w:lang w:val="en-US"/>
        </w:rPr>
        <w:t>Website</w:t>
      </w:r>
      <w:r>
        <w:rPr>
          <w:rStyle w:val="Hyperlink9"/>
        </w:rPr>
        <w:t xml:space="preserve">: </w:t>
      </w:r>
      <w:hyperlink r:id="rId526">
        <w:r>
          <w:rPr>
            <w:rStyle w:val="Style6"/>
            <w:sz w:val="20"/>
            <w:szCs w:val="20"/>
          </w:rPr>
          <w:t>www.sbi.co.in</w:t>
        </w:r>
      </w:hyperlink>
    </w:p>
    <w:p>
      <w:pPr>
        <w:pStyle w:val="BodyText"/>
        <w:spacing w:lineRule="exact" w:line="229"/>
        <w:ind w:hanging="0" w:start="88" w:end="0"/>
        <w:rPr/>
      </w:pPr>
      <w:r>
        <w:rPr>
          <w:rStyle w:val="None"/>
          <w:b/>
          <w:bCs/>
          <w:lang w:val="en-US"/>
        </w:rPr>
        <w:t>Email</w:t>
      </w:r>
      <w:r>
        <w:rPr>
          <w:rStyle w:val="Hyperlink4"/>
          <w:lang w:val="en-US"/>
        </w:rPr>
        <w:t>:</w:t>
      </w:r>
      <w:r>
        <w:rPr>
          <w:rStyle w:val="None"/>
          <w:spacing w:val="0"/>
          <w:lang w:val="en-US"/>
        </w:rPr>
        <w:t xml:space="preserve"> </w:t>
      </w:r>
      <w:hyperlink r:id="rId527">
        <w:r>
          <w:rPr>
            <w:rStyle w:val="Style6"/>
            <w:spacing w:val="0"/>
            <w:lang w:val="en-US"/>
          </w:rPr>
          <w:t>dvdfgfat@example.com</w:t>
        </w:r>
      </w:hyperlink>
    </w:p>
    <w:p>
      <w:pPr>
        <w:sectPr>
          <w:headerReference w:type="even" r:id="rId528"/>
          <w:headerReference w:type="default" r:id="rId529"/>
          <w:headerReference w:type="first" r:id="rId530"/>
          <w:footerReference w:type="even" r:id="rId531"/>
          <w:footerReference w:type="default" r:id="rId532"/>
          <w:footerReference w:type="first" r:id="rId533"/>
          <w:type w:val="nextPage"/>
          <w:pgSz w:w="11906" w:h="16838"/>
          <w:pgMar w:left="992" w:right="566" w:gutter="0" w:header="0" w:top="1100" w:footer="0" w:bottom="280"/>
          <w:pgNumType w:fmt="decimal"/>
          <w:cols w:num="2" w:equalWidth="false" w:sep="false">
            <w:col w:w="3194" w:space="1962"/>
            <w:col w:w="5191"/>
          </w:cols>
          <w:formProt w:val="false"/>
          <w:textDirection w:val="lrTb"/>
          <w:docGrid w:type="default" w:linePitch="100" w:charSpace="0"/>
        </w:sectPr>
      </w:pPr>
    </w:p>
    <w:p>
      <w:pPr>
        <w:pStyle w:val="BodyText"/>
        <w:spacing w:before="2" w:after="0"/>
        <w:rPr>
          <w:rStyle w:val="Hyperlink4"/>
          <w:sz w:val="12"/>
          <w:szCs w:val="12"/>
        </w:rPr>
      </w:pPr>
      <w:r>
        <w:rPr>
          <w:sz w:val="12"/>
          <w:szCs w:val="12"/>
        </w:rPr>
      </w:r>
    </w:p>
    <w:p>
      <w:pPr>
        <w:sectPr>
          <w:type w:val="continuous"/>
          <w:pgSz w:w="11906" w:h="16838"/>
          <w:pgMar w:left="992" w:right="566" w:gutter="0" w:header="0" w:top="1100" w:footer="0" w:bottom="280"/>
          <w:formProt w:val="false"/>
          <w:textDirection w:val="lrTb"/>
          <w:docGrid w:type="default" w:linePitch="100" w:charSpace="0"/>
        </w:sectPr>
      </w:pPr>
    </w:p>
    <w:p>
      <w:pPr>
        <w:pStyle w:val="BodyText"/>
        <w:spacing w:before="91" w:after="0"/>
        <w:ind w:hanging="0" w:start="88" w:end="498"/>
        <w:rPr/>
      </w:pPr>
      <w:r>
        <w:rPr>
          <w:rStyle w:val="None"/>
          <w:b/>
          <w:bCs/>
          <w:lang w:val="en-US"/>
        </w:rPr>
        <w:t xml:space="preserve">The Federal Bank Limited </w:t>
      </w:r>
      <w:r>
        <w:rPr>
          <w:rStyle w:val="Hyperlink4"/>
          <w:lang w:val="en-US"/>
        </w:rPr>
        <w:t>Ground</w:t>
      </w:r>
      <w:r>
        <w:rPr>
          <w:rStyle w:val="None"/>
          <w:spacing w:val="0"/>
          <w:lang w:val="en-US"/>
        </w:rPr>
        <w:t xml:space="preserve"> </w:t>
      </w:r>
      <w:r>
        <w:rPr>
          <w:rStyle w:val="Hyperlink4"/>
          <w:lang w:val="en-US"/>
        </w:rPr>
        <w:t>Floor,</w:t>
      </w:r>
      <w:r>
        <w:rPr>
          <w:rStyle w:val="None"/>
          <w:spacing w:val="0"/>
          <w:lang w:val="en-US"/>
        </w:rPr>
        <w:t xml:space="preserve"> </w:t>
      </w:r>
      <w:r>
        <w:rPr>
          <w:rStyle w:val="Hyperlink4"/>
          <w:lang w:val="en-US"/>
        </w:rPr>
        <w:t>Kubera</w:t>
      </w:r>
      <w:r>
        <w:rPr>
          <w:rStyle w:val="None"/>
          <w:spacing w:val="0"/>
          <w:lang w:val="en-US"/>
        </w:rPr>
        <w:t xml:space="preserve"> </w:t>
      </w:r>
      <w:r>
        <w:rPr>
          <w:rStyle w:val="Hyperlink4"/>
          <w:lang w:val="en-US"/>
        </w:rPr>
        <w:t>Chambers Opp. Sancheti Hospital Shivajinagar, Pune – 41l 005 Maharashtra, India</w:t>
      </w:r>
    </w:p>
    <w:p>
      <w:pPr>
        <w:pStyle w:val="Body"/>
        <w:spacing w:lineRule="exact" w:line="230"/>
        <w:ind w:hanging="0" w:start="88" w:end="0"/>
        <w:rPr>
          <w:rStyle w:val="Hyperlink9"/>
        </w:rPr>
      </w:pPr>
      <w:r>
        <w:rPr>
          <w:rStyle w:val="None"/>
          <w:b/>
          <w:bCs/>
          <w:sz w:val="20"/>
          <w:szCs w:val="20"/>
          <w:lang w:val="en-US"/>
        </w:rPr>
        <w:t>Telephone</w:t>
      </w:r>
      <w:r>
        <w:rPr>
          <w:rStyle w:val="Hyperlink9"/>
        </w:rPr>
        <w:t>:</w:t>
      </w:r>
      <w:r>
        <w:rPr>
          <w:rStyle w:val="None"/>
          <w:spacing w:val="-5"/>
          <w:sz w:val="20"/>
          <w:szCs w:val="20"/>
        </w:rPr>
        <w:t xml:space="preserve"> </w:t>
      </w:r>
      <w:r>
        <w:rPr>
          <w:rStyle w:val="Hyperlink9"/>
        </w:rPr>
        <w:t>+</w:t>
      </w:r>
      <w:r>
        <w:rPr>
          <w:rStyle w:val="None"/>
          <w:spacing w:val="-3"/>
          <w:sz w:val="20"/>
          <w:szCs w:val="20"/>
        </w:rPr>
        <w:t xml:space="preserve"> </w:t>
      </w:r>
      <w:r>
        <w:rPr>
          <w:rStyle w:val="Hyperlink9"/>
        </w:rPr>
        <w:t>91</w:t>
      </w:r>
      <w:r>
        <w:rPr>
          <w:rStyle w:val="Hyperlink10"/>
        </w:rPr>
        <w:t xml:space="preserve"> </w:t>
      </w:r>
      <w:r>
        <w:rPr>
          <w:rStyle w:val="Hyperlink9"/>
          <w:lang w:val="ru-RU"/>
        </w:rPr>
        <w:t>7180592570</w:t>
      </w:r>
      <w:r>
        <w:rPr>
          <w:rStyle w:val="None"/>
          <w:spacing w:val="-5"/>
          <w:sz w:val="20"/>
          <w:szCs w:val="20"/>
        </w:rPr>
        <w:t xml:space="preserve"/>
      </w:r>
      <w:r>
        <w:rPr>
          <w:rStyle w:val="Hyperlink10"/>
        </w:rPr>
        <w:t/>
      </w:r>
    </w:p>
    <w:p>
      <w:pPr>
        <w:pStyle w:val="Body"/>
        <w:spacing w:before="1" w:after="0"/>
        <w:ind w:hanging="0" w:start="88" w:end="0"/>
        <w:rPr>
          <w:rStyle w:val="Hyperlink9"/>
        </w:rPr>
      </w:pPr>
      <w:r>
        <w:rPr>
          <w:rStyle w:val="None"/>
          <w:b/>
          <w:bCs/>
          <w:sz w:val="20"/>
          <w:szCs w:val="20"/>
          <w:lang w:val="en-US"/>
        </w:rPr>
        <w:t>Contact</w:t>
      </w:r>
      <w:r>
        <w:rPr>
          <w:rStyle w:val="None"/>
          <w:b/>
          <w:bCs/>
          <w:spacing w:val="-5"/>
          <w:sz w:val="20"/>
          <w:szCs w:val="20"/>
        </w:rPr>
        <w:t xml:space="preserve"> </w:t>
      </w:r>
      <w:r>
        <w:rPr>
          <w:rStyle w:val="None"/>
          <w:b/>
          <w:bCs/>
          <w:sz w:val="20"/>
          <w:szCs w:val="20"/>
          <w:lang w:val="de-DE"/>
        </w:rPr>
        <w:t>Person</w:t>
      </w:r>
      <w:r>
        <w:rPr>
          <w:rStyle w:val="Hyperlink9"/>
        </w:rPr>
        <w:t>:</w:t>
      </w:r>
      <w:r>
        <w:rPr>
          <w:rStyle w:val="None"/>
          <w:spacing w:val="-7"/>
          <w:sz w:val="20"/>
          <w:szCs w:val="20"/>
        </w:rPr>
        <w:t xml:space="preserve"> </w:t>
      </w:r>
      <w:r>
        <w:rPr>
          <w:rStyle w:val="Hyperlink9"/>
          <w:lang w:val="en-US"/>
        </w:rPr>
        <w:t>Ashish</w:t>
      </w:r>
      <w:r>
        <w:rPr>
          <w:rStyle w:val="None"/>
          <w:spacing w:val="-5"/>
          <w:sz w:val="20"/>
          <w:szCs w:val="20"/>
        </w:rPr>
        <w:t xml:space="preserve"> </w:t>
      </w:r>
      <w:r>
        <w:rPr>
          <w:rStyle w:val="Hyperlink9"/>
          <w:lang w:val="en-US"/>
        </w:rPr>
        <w:t>Mathew</w:t>
      </w:r>
      <w:r>
        <w:rPr>
          <w:rStyle w:val="None"/>
          <w:spacing w:val="-7"/>
          <w:sz w:val="20"/>
          <w:szCs w:val="20"/>
        </w:rPr>
        <w:t xml:space="preserve"> </w:t>
      </w:r>
      <w:r>
        <w:rPr>
          <w:rStyle w:val="Hyperlink10"/>
          <w:lang w:val="nl-NL"/>
        </w:rPr>
        <w:t>Pulloor</w:t>
      </w:r>
    </w:p>
    <w:p>
      <w:pPr>
        <w:pStyle w:val="Body"/>
        <w:spacing w:lineRule="exact" w:line="229"/>
        <w:ind w:hanging="0" w:start="88" w:end="0"/>
        <w:rPr>
          <w:rStyle w:val="Hyperlink9"/>
        </w:rPr>
      </w:pPr>
      <w:r>
        <w:rPr>
          <w:rStyle w:val="None"/>
          <w:b/>
          <w:bCs/>
          <w:sz w:val="20"/>
          <w:szCs w:val="20"/>
          <w:lang w:val="en-US"/>
        </w:rPr>
        <w:t>Website</w:t>
      </w:r>
      <w:r>
        <w:rPr>
          <w:rStyle w:val="Hyperlink9"/>
        </w:rPr>
        <w:t>:</w:t>
      </w:r>
      <w:r>
        <w:rPr>
          <w:rStyle w:val="None"/>
          <w:spacing w:val="-13"/>
          <w:sz w:val="20"/>
          <w:szCs w:val="20"/>
        </w:rPr>
        <w:t xml:space="preserve"> </w:t>
      </w:r>
      <w:hyperlink r:id="rId534">
        <w:r>
          <w:rPr>
            <w:rStyle w:val="Style6"/>
            <w:spacing w:val="-1"/>
            <w:sz w:val="20"/>
            <w:szCs w:val="20"/>
          </w:rPr>
          <w:t>www.federalbank.co.in</w:t>
        </w:r>
      </w:hyperlink>
    </w:p>
    <w:p>
      <w:pPr>
        <w:pStyle w:val="BodyText"/>
        <w:spacing w:lineRule="exact" w:line="229"/>
        <w:ind w:hanging="0" w:start="88" w:end="0"/>
        <w:rPr/>
      </w:pPr>
      <w:r>
        <w:rPr>
          <w:rStyle w:val="None"/>
          <w:b/>
          <w:bCs/>
          <w:lang w:val="en-US"/>
        </w:rPr>
        <w:t>Email</w:t>
      </w:r>
      <w:r>
        <w:rPr>
          <w:rStyle w:val="Hyperlink4"/>
          <w:lang w:val="en-US"/>
        </w:rPr>
        <w:t>:</w:t>
      </w:r>
      <w:r>
        <w:rPr>
          <w:rStyle w:val="None"/>
          <w:spacing w:val="0"/>
          <w:lang w:val="en-US"/>
        </w:rPr>
        <w:t xml:space="preserve"> </w:t>
      </w:r>
      <w:hyperlink r:id="rId535">
        <w:r>
          <w:rPr>
            <w:rStyle w:val="Style6"/>
            <w:spacing w:val="0"/>
            <w:lang w:val="en-US"/>
          </w:rPr>
          <w:t>yzpadmnf@example.com</w:t>
        </w:r>
      </w:hyperlink>
    </w:p>
    <w:p>
      <w:pPr>
        <w:pStyle w:val="Heading3"/>
        <w:spacing w:before="0" w:after="0"/>
        <w:rPr/>
      </w:pPr>
      <w:r>
        <w:br w:type="column"/>
      </w:r>
      <w:r>
        <w:rPr/>
      </w:r>
    </w:p>
    <w:p>
      <w:pPr>
        <w:pStyle w:val="Heading3"/>
        <w:spacing w:before="91" w:after="0"/>
        <w:rPr/>
      </w:pPr>
      <w:r>
        <w:rPr>
          <w:rStyle w:val="Hyperlink4"/>
        </w:rPr>
        <w:t>Bajaj</w:t>
      </w:r>
      <w:r>
        <w:rPr>
          <w:rStyle w:val="None"/>
          <w:spacing w:val="0"/>
        </w:rPr>
        <w:t xml:space="preserve"> </w:t>
      </w:r>
      <w:r>
        <w:rPr>
          <w:rStyle w:val="Hyperlink4"/>
          <w:lang w:val="pt-PT"/>
        </w:rPr>
        <w:t>Finance</w:t>
      </w:r>
      <w:r>
        <w:rPr>
          <w:rStyle w:val="None"/>
          <w:spacing w:val="0"/>
        </w:rPr>
        <w:t xml:space="preserve"> </w:t>
      </w:r>
      <w:r>
        <w:rPr>
          <w:rStyle w:val="Hyperlink5"/>
          <w:lang w:val="en-US"/>
        </w:rPr>
        <w:t>Limited</w:t>
      </w:r>
    </w:p>
    <w:p>
      <w:pPr>
        <w:pStyle w:val="BodyText"/>
        <w:spacing w:lineRule="exact" w:line="229" w:before="1" w:after="0"/>
        <w:ind w:hanging="0" w:start="88" w:end="0"/>
        <w:rPr/>
      </w:pPr>
      <w:r>
        <w:rPr>
          <w:rStyle w:val="Hyperlink4"/>
          <w:lang w:val="en-US"/>
        </w:rPr>
        <w:t>The</w:t>
      </w:r>
      <w:r>
        <w:rPr>
          <w:rStyle w:val="None"/>
          <w:spacing w:val="0"/>
          <w:lang w:val="en-US"/>
        </w:rPr>
        <w:t xml:space="preserve"> </w:t>
      </w:r>
      <w:r>
        <w:rPr>
          <w:rStyle w:val="Hyperlink5"/>
          <w:lang w:val="en-US"/>
        </w:rPr>
        <w:t>Capital</w:t>
      </w:r>
    </w:p>
    <w:p>
      <w:pPr>
        <w:pStyle w:val="BodyText"/>
        <w:ind w:hanging="0" w:start="88" w:end="3044"/>
        <w:rPr/>
      </w:pPr>
      <w:r>
        <w:rPr>
          <w:rStyle w:val="Hyperlink4"/>
          <w:lang w:val="en-US"/>
        </w:rPr>
        <w:t>Unit</w:t>
      </w:r>
      <w:r>
        <w:rPr>
          <w:rStyle w:val="None"/>
          <w:spacing w:val="0"/>
          <w:lang w:val="en-US"/>
        </w:rPr>
        <w:t xml:space="preserve"> </w:t>
      </w:r>
      <w:r>
        <w:rPr>
          <w:rStyle w:val="Hyperlink4"/>
          <w:lang w:val="en-US"/>
        </w:rPr>
        <w:t>no.</w:t>
      </w:r>
      <w:r>
        <w:rPr>
          <w:rStyle w:val="None"/>
          <w:spacing w:val="0"/>
          <w:lang w:val="en-US"/>
        </w:rPr>
        <w:t xml:space="preserve"> </w:t>
      </w:r>
      <w:r>
        <w:rPr>
          <w:rStyle w:val="Hyperlink4"/>
          <w:lang w:val="en-US"/>
        </w:rPr>
        <w:t>1601,</w:t>
      </w:r>
      <w:r>
        <w:rPr>
          <w:rStyle w:val="None"/>
          <w:spacing w:val="0"/>
          <w:lang w:val="en-US"/>
        </w:rPr>
        <w:t xml:space="preserve"> </w:t>
      </w:r>
      <w:r>
        <w:rPr>
          <w:rStyle w:val="Hyperlink4"/>
          <w:lang w:val="en-US"/>
        </w:rPr>
        <w:t>B-</w:t>
      </w:r>
      <w:r>
        <w:rPr>
          <w:rStyle w:val="None"/>
          <w:spacing w:val="0"/>
          <w:lang w:val="en-US"/>
        </w:rPr>
        <w:t xml:space="preserve"> </w:t>
      </w:r>
      <w:r>
        <w:rPr>
          <w:rStyle w:val="Hyperlink4"/>
          <w:lang w:val="en-US"/>
        </w:rPr>
        <w:t>wing BKC, Mumbai Maharashtra India</w:t>
      </w:r>
    </w:p>
    <w:p>
      <w:pPr>
        <w:pStyle w:val="Body"/>
        <w:ind w:hanging="0" w:start="88" w:end="2394"/>
        <w:rPr>
          <w:rStyle w:val="Hyperlink9"/>
        </w:rPr>
      </w:pPr>
      <w:r>
        <w:rPr>
          <w:rStyle w:val="None"/>
          <w:b/>
          <w:bCs/>
          <w:sz w:val="20"/>
          <w:szCs w:val="20"/>
          <w:lang w:val="en-US"/>
        </w:rPr>
        <w:t>Telephone</w:t>
      </w:r>
      <w:r>
        <w:rPr>
          <w:rStyle w:val="Hyperlink9"/>
        </w:rPr>
        <w:t xml:space="preserve">: +91 20 7157 6403 </w:t>
      </w:r>
      <w:r>
        <w:rPr>
          <w:rStyle w:val="None"/>
          <w:b/>
          <w:bCs/>
          <w:sz w:val="20"/>
          <w:szCs w:val="20"/>
          <w:lang w:val="en-US"/>
        </w:rPr>
        <w:t>Contact Person</w:t>
      </w:r>
      <w:r>
        <w:rPr>
          <w:rStyle w:val="Hyperlink9"/>
          <w:lang w:val="en-US"/>
        </w:rPr>
        <w:t xml:space="preserve">: Anand Soni </w:t>
      </w:r>
      <w:r>
        <w:rPr>
          <w:rStyle w:val="None"/>
          <w:b/>
          <w:bCs/>
          <w:sz w:val="20"/>
          <w:szCs w:val="20"/>
          <w:lang w:val="en-US"/>
        </w:rPr>
        <w:t>Website</w:t>
      </w:r>
      <w:r>
        <w:rPr>
          <w:rStyle w:val="Hyperlink9"/>
        </w:rPr>
        <w:t xml:space="preserve">: </w:t>
      </w:r>
      <w:hyperlink r:id="rId536">
        <w:r>
          <w:rPr>
            <w:rStyle w:val="Style6"/>
            <w:sz w:val="20"/>
            <w:szCs w:val="20"/>
          </w:rPr>
          <w:t>www.bajajfinance.com</w:t>
        </w:r>
      </w:hyperlink>
      <w:r>
        <w:rPr>
          <w:rStyle w:val="Hyperlink9"/>
        </w:rPr>
        <w:t xml:space="preserve"> </w:t>
      </w:r>
      <w:r>
        <w:rPr>
          <w:rStyle w:val="None"/>
          <w:b/>
          <w:bCs/>
          <w:sz w:val="20"/>
          <w:szCs w:val="20"/>
          <w:lang w:val="en-US"/>
        </w:rPr>
        <w:t>Email</w:t>
      </w:r>
      <w:r>
        <w:rPr>
          <w:rStyle w:val="Hyperlink9"/>
        </w:rPr>
        <w:t>:</w:t>
      </w:r>
      <w:r>
        <w:rPr>
          <w:rStyle w:val="None"/>
          <w:spacing w:val="-13"/>
          <w:sz w:val="20"/>
          <w:szCs w:val="20"/>
        </w:rPr>
        <w:t xml:space="preserve"> </w:t>
      </w:r>
      <w:hyperlink r:id="rId537">
        <w:r>
          <w:rPr>
            <w:rStyle w:val="Style6"/>
            <w:sz w:val="20"/>
            <w:szCs w:val="20"/>
          </w:rPr>
          <w:t>qfkmybow@example.com</w:t>
        </w:r>
      </w:hyperlink>
    </w:p>
    <w:p>
      <w:pPr>
        <w:sectPr>
          <w:type w:val="continuous"/>
          <w:pgSz w:w="11906" w:h="16838"/>
          <w:pgMar w:left="992" w:right="566" w:gutter="0" w:header="0" w:top="1100" w:footer="0" w:bottom="280"/>
          <w:cols w:num="2" w:equalWidth="false" w:sep="false">
            <w:col w:w="3348" w:space="1800"/>
            <w:col w:w="5199"/>
          </w:cols>
          <w:formProt w:val="false"/>
          <w:textDirection w:val="lrTb"/>
          <w:docGrid w:type="default" w:linePitch="100" w:charSpace="0"/>
        </w:sectPr>
      </w:pPr>
    </w:p>
    <w:p>
      <w:pPr>
        <w:pStyle w:val="BodyText"/>
        <w:rPr>
          <w:rStyle w:val="Hyperlink9"/>
        </w:rPr>
      </w:pPr>
      <w:r>
        <w:rPr/>
      </w:r>
    </w:p>
    <w:p>
      <w:pPr>
        <w:pStyle w:val="Heading3"/>
        <w:spacing w:before="0" w:after="0"/>
        <w:rPr/>
      </w:pPr>
      <w:r>
        <w:rPr>
          <w:rStyle w:val="Hyperlink4"/>
          <w:lang w:val="en-US"/>
        </w:rPr>
        <w:t>Grading</w:t>
      </w:r>
      <w:r>
        <w:rPr>
          <w:rStyle w:val="None"/>
          <w:spacing w:val="0"/>
        </w:rPr>
        <w:t xml:space="preserve"> </w:t>
      </w:r>
      <w:r>
        <w:rPr>
          <w:rStyle w:val="Hyperlink4"/>
          <w:lang w:val="en-US"/>
        </w:rPr>
        <w:t>of</w:t>
      </w:r>
      <w:r>
        <w:rPr>
          <w:rStyle w:val="None"/>
          <w:spacing w:val="0"/>
        </w:rPr>
        <w:t xml:space="preserve"> </w:t>
      </w:r>
      <w:r>
        <w:rPr>
          <w:rStyle w:val="Hyperlink4"/>
          <w:lang w:val="en-US"/>
        </w:rPr>
        <w:t>the</w:t>
      </w:r>
      <w:r>
        <w:rPr>
          <w:rStyle w:val="None"/>
          <w:spacing w:val="0"/>
          <w:lang w:val="en-US"/>
        </w:rPr>
        <w:t xml:space="preserve"> Offer</w:t>
      </w:r>
    </w:p>
    <w:p>
      <w:pPr>
        <w:pStyle w:val="BodyText"/>
        <w:spacing w:before="200" w:after="0"/>
        <w:ind w:hanging="0" w:start="88" w:end="0"/>
        <w:rPr/>
      </w:pPr>
      <w:r>
        <w:rPr>
          <w:rStyle w:val="Hyperlink4"/>
          <w:lang w:val="en-US"/>
        </w:rPr>
        <w:t>No</w:t>
      </w:r>
      <w:r>
        <w:rPr>
          <w:rStyle w:val="None"/>
          <w:spacing w:val="0"/>
          <w:lang w:val="en-US"/>
        </w:rPr>
        <w:t xml:space="preserve"> </w:t>
      </w:r>
      <w:r>
        <w:rPr>
          <w:rStyle w:val="Hyperlink4"/>
          <w:lang w:val="en-US"/>
        </w:rPr>
        <w:t>credit</w:t>
      </w:r>
      <w:r>
        <w:rPr>
          <w:rStyle w:val="None"/>
          <w:spacing w:val="0"/>
          <w:lang w:val="en-US"/>
        </w:rPr>
        <w:t xml:space="preserve"> </w:t>
      </w:r>
      <w:r>
        <w:rPr>
          <w:rStyle w:val="Hyperlink4"/>
          <w:lang w:val="en-US"/>
        </w:rPr>
        <w:t>rating</w:t>
      </w:r>
      <w:r>
        <w:rPr>
          <w:rStyle w:val="None"/>
          <w:spacing w:val="0"/>
          <w:lang w:val="en-US"/>
        </w:rPr>
        <w:t xml:space="preserve"> </w:t>
      </w:r>
      <w:r>
        <w:rPr>
          <w:rStyle w:val="Hyperlink4"/>
          <w:lang w:val="en-US"/>
        </w:rPr>
        <w:t>agency</w:t>
      </w:r>
      <w:r>
        <w:rPr>
          <w:rStyle w:val="None"/>
          <w:spacing w:val="0"/>
          <w:lang w:val="en-US"/>
        </w:rPr>
        <w:t xml:space="preserve"> </w:t>
      </w:r>
      <w:r>
        <w:rPr>
          <w:rStyle w:val="Hyperlink4"/>
          <w:lang w:val="en-US"/>
        </w:rPr>
        <w:t>registered</w:t>
      </w:r>
      <w:r>
        <w:rPr>
          <w:rStyle w:val="None"/>
          <w:spacing w:val="0"/>
          <w:lang w:val="en-US"/>
        </w:rPr>
        <w:t xml:space="preserve"> </w:t>
      </w:r>
      <w:r>
        <w:rPr>
          <w:rStyle w:val="Hyperlink4"/>
          <w:lang w:val="en-US"/>
        </w:rPr>
        <w:t>with</w:t>
      </w:r>
      <w:r>
        <w:rPr>
          <w:rStyle w:val="None"/>
          <w:spacing w:val="0"/>
          <w:lang w:val="en-US"/>
        </w:rPr>
        <w:t xml:space="preserve"> </w:t>
      </w:r>
      <w:r>
        <w:rPr>
          <w:rStyle w:val="Hyperlink4"/>
          <w:lang w:val="en-US"/>
        </w:rPr>
        <w:t>SEBI</w:t>
      </w:r>
      <w:r>
        <w:rPr>
          <w:rStyle w:val="None"/>
          <w:spacing w:val="0"/>
          <w:lang w:val="en-US"/>
        </w:rPr>
        <w:t xml:space="preserve"> </w:t>
      </w:r>
      <w:r>
        <w:rPr>
          <w:rStyle w:val="Hyperlink4"/>
          <w:lang w:val="en-US"/>
        </w:rPr>
        <w:t>has</w:t>
      </w:r>
      <w:r>
        <w:rPr>
          <w:rStyle w:val="None"/>
          <w:spacing w:val="0"/>
          <w:lang w:val="en-US"/>
        </w:rPr>
        <w:t xml:space="preserve"> </w:t>
      </w:r>
      <w:r>
        <w:rPr>
          <w:rStyle w:val="Hyperlink4"/>
          <w:lang w:val="en-US"/>
        </w:rPr>
        <w:t>been</w:t>
      </w:r>
      <w:r>
        <w:rPr>
          <w:rStyle w:val="None"/>
          <w:spacing w:val="0"/>
          <w:lang w:val="en-US"/>
        </w:rPr>
        <w:t xml:space="preserve"> </w:t>
      </w:r>
      <w:r>
        <w:rPr>
          <w:rStyle w:val="Hyperlink4"/>
          <w:lang w:val="en-US"/>
        </w:rPr>
        <w:t>appointed</w:t>
      </w:r>
      <w:r>
        <w:rPr>
          <w:rStyle w:val="None"/>
          <w:spacing w:val="0"/>
          <w:lang w:val="en-US"/>
        </w:rPr>
        <w:t xml:space="preserve"> </w:t>
      </w:r>
      <w:r>
        <w:rPr>
          <w:rStyle w:val="Hyperlink4"/>
          <w:lang w:val="en-US"/>
        </w:rPr>
        <w:t>for</w:t>
      </w:r>
      <w:r>
        <w:rPr>
          <w:rStyle w:val="None"/>
          <w:spacing w:val="0"/>
          <w:lang w:val="en-US"/>
        </w:rPr>
        <w:t xml:space="preserve"> </w:t>
      </w:r>
      <w:r>
        <w:rPr>
          <w:rStyle w:val="Hyperlink4"/>
          <w:lang w:val="en-US"/>
        </w:rPr>
        <w:t>obtaining</w:t>
      </w:r>
      <w:r>
        <w:rPr>
          <w:rStyle w:val="None"/>
          <w:spacing w:val="0"/>
          <w:lang w:val="en-US"/>
        </w:rPr>
        <w:t xml:space="preserve"> </w:t>
      </w:r>
      <w:r>
        <w:rPr>
          <w:rStyle w:val="Hyperlink4"/>
          <w:lang w:val="en-US"/>
        </w:rPr>
        <w:t>grading</w:t>
      </w:r>
      <w:r>
        <w:rPr>
          <w:rStyle w:val="None"/>
          <w:spacing w:val="0"/>
          <w:lang w:val="en-US"/>
        </w:rPr>
        <w:t xml:space="preserve"> </w:t>
      </w:r>
      <w:r>
        <w:rPr>
          <w:rStyle w:val="Hyperlink4"/>
          <w:lang w:val="en-US"/>
        </w:rPr>
        <w:t>for</w:t>
      </w:r>
      <w:r>
        <w:rPr>
          <w:rStyle w:val="None"/>
          <w:spacing w:val="0"/>
          <w:lang w:val="en-US"/>
        </w:rPr>
        <w:t xml:space="preserve"> </w:t>
      </w:r>
      <w:r>
        <w:rPr>
          <w:rStyle w:val="Hyperlink4"/>
          <w:lang w:val="en-US"/>
        </w:rPr>
        <w:t>the</w:t>
      </w:r>
      <w:r>
        <w:rPr>
          <w:rStyle w:val="None"/>
          <w:spacing w:val="0"/>
          <w:lang w:val="en-US"/>
        </w:rPr>
        <w:t xml:space="preserve"> </w:t>
      </w:r>
      <w:r>
        <w:rPr>
          <w:rStyle w:val="Hyperlink5"/>
          <w:lang w:val="en-US"/>
        </w:rPr>
        <w:t>Offer.</w:t>
      </w:r>
    </w:p>
    <w:p>
      <w:pPr>
        <w:pStyle w:val="Heading3"/>
        <w:rPr/>
      </w:pPr>
      <w:r>
        <w:rPr>
          <w:rStyle w:val="Hyperlink4"/>
          <w:lang w:val="en-US"/>
        </w:rPr>
        <w:t>Appraising</w:t>
      </w:r>
      <w:r>
        <w:rPr>
          <w:rStyle w:val="None"/>
          <w:spacing w:val="-10"/>
        </w:rPr>
        <w:t xml:space="preserve"> </w:t>
      </w:r>
      <w:r>
        <w:rPr>
          <w:rStyle w:val="Hyperlink5"/>
          <w:lang w:val="en-US"/>
        </w:rPr>
        <w:t>Entity</w:t>
      </w:r>
    </w:p>
    <w:p>
      <w:pPr>
        <w:pStyle w:val="BodyText"/>
        <w:spacing w:before="202" w:after="0"/>
        <w:ind w:hanging="0" w:start="88" w:end="0"/>
        <w:rPr/>
      </w:pPr>
      <w:r>
        <w:rPr>
          <w:rStyle w:val="Hyperlink4"/>
          <w:lang w:val="en-US"/>
        </w:rPr>
        <w:t>No</w:t>
      </w:r>
      <w:r>
        <w:rPr>
          <w:rStyle w:val="None"/>
          <w:spacing w:val="0"/>
          <w:lang w:val="en-US"/>
        </w:rPr>
        <w:t xml:space="preserve"> </w:t>
      </w:r>
      <w:r>
        <w:rPr>
          <w:rStyle w:val="Hyperlink4"/>
          <w:lang w:val="en-US"/>
        </w:rPr>
        <w:t>appraising</w:t>
      </w:r>
      <w:r>
        <w:rPr>
          <w:rStyle w:val="None"/>
          <w:spacing w:val="0"/>
          <w:lang w:val="en-US"/>
        </w:rPr>
        <w:t xml:space="preserve"> </w:t>
      </w:r>
      <w:r>
        <w:rPr>
          <w:rStyle w:val="Hyperlink4"/>
          <w:lang w:val="en-US"/>
        </w:rPr>
        <w:t>entity</w:t>
      </w:r>
      <w:r>
        <w:rPr>
          <w:rStyle w:val="None"/>
          <w:spacing w:val="0"/>
          <w:lang w:val="en-US"/>
        </w:rPr>
        <w:t xml:space="preserve"> </w:t>
      </w:r>
      <w:r>
        <w:rPr>
          <w:rStyle w:val="Hyperlink4"/>
          <w:lang w:val="en-US"/>
        </w:rPr>
        <w:t>has</w:t>
      </w:r>
      <w:r>
        <w:rPr>
          <w:rStyle w:val="None"/>
          <w:spacing w:val="0"/>
          <w:lang w:val="en-US"/>
        </w:rPr>
        <w:t xml:space="preserve"> </w:t>
      </w:r>
      <w:r>
        <w:rPr>
          <w:rStyle w:val="Hyperlink4"/>
          <w:lang w:val="en-US"/>
        </w:rPr>
        <w:t>been</w:t>
      </w:r>
      <w:r>
        <w:rPr>
          <w:rStyle w:val="None"/>
          <w:spacing w:val="0"/>
          <w:lang w:val="en-US"/>
        </w:rPr>
        <w:t xml:space="preserve"> </w:t>
      </w:r>
      <w:r>
        <w:rPr>
          <w:rStyle w:val="Hyperlink4"/>
          <w:lang w:val="en-US"/>
        </w:rPr>
        <w:t>appointed</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relation</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the</w:t>
      </w:r>
      <w:r>
        <w:rPr>
          <w:rStyle w:val="None"/>
          <w:spacing w:val="0"/>
          <w:lang w:val="en-US"/>
        </w:rPr>
        <w:t xml:space="preserve"> </w:t>
      </w:r>
      <w:r>
        <w:rPr>
          <w:rStyle w:val="Hyperlink5"/>
          <w:lang w:val="en-US"/>
        </w:rPr>
        <w:t>Offer.</w:t>
      </w:r>
    </w:p>
    <w:p>
      <w:pPr>
        <w:pStyle w:val="Heading3"/>
        <w:spacing w:before="199" w:after="0"/>
        <w:rPr/>
      </w:pPr>
      <w:r>
        <w:rPr>
          <w:rStyle w:val="Hyperlink4"/>
        </w:rPr>
        <w:t>Monitoring</w:t>
      </w:r>
      <w:r>
        <w:rPr>
          <w:rStyle w:val="None"/>
          <w:spacing w:val="0"/>
        </w:rPr>
        <w:t xml:space="preserve"> </w:t>
      </w:r>
      <w:r>
        <w:rPr>
          <w:rStyle w:val="Hyperlink5"/>
          <w:lang w:val="en-US"/>
        </w:rPr>
        <w:t>Agency</w:t>
      </w:r>
    </w:p>
    <w:p>
      <w:pPr>
        <w:pStyle w:val="BodyText"/>
        <w:spacing w:before="200" w:after="0"/>
        <w:ind w:hanging="0" w:start="88" w:end="154"/>
        <w:jc w:val="both"/>
        <w:rPr/>
      </w:pPr>
      <w:r>
        <w:rPr>
          <w:rStyle w:val="Hyperlink4"/>
          <w:lang w:val="en-US"/>
        </w:rPr>
        <w:t xml:space="preserve">As the size of the Fresh Issue exceeds </w:t>
      </w:r>
      <w:r>
        <w:rPr>
          <w:rStyle w:val="Hyperlink4"/>
          <w:rFonts w:eastAsia="Arial Unicode MS" w:cs="Arial Unicode MS" w:ascii="Arial Unicode MS" w:hAnsi="Arial Unicode MS"/>
          <w:b w:val="false"/>
          <w:bCs w:val="false"/>
          <w:i w:val="false"/>
          <w:iCs w:val="false"/>
          <w:lang w:val="en-US"/>
        </w:rPr>
        <w:t>₹</w:t>
      </w:r>
      <w:r>
        <w:rPr>
          <w:rStyle w:val="Hyperlink4"/>
          <w:lang w:val="en-US"/>
        </w:rPr>
        <w:t>1,000.00 million, our Company has appointed a credit rating agency registered with SEBI, namely, CARE Ratings Limited, as a monitoring agency to monitor the utilisation of the Net Proceeds, in accordance with Regulation 41 of the SEBI ICDR Regulations. For details in relation to the proposed utilisation of the Net Proceeds, see “</w:t>
      </w:r>
      <w:r>
        <w:rPr>
          <w:rStyle w:val="None"/>
          <w:i/>
          <w:iCs/>
          <w:lang w:val="en-US"/>
        </w:rPr>
        <w:t>Objects of the Offer</w:t>
      </w:r>
      <w:r>
        <w:rPr>
          <w:rStyle w:val="Hyperlink4"/>
          <w:lang w:val="en-US"/>
        </w:rPr>
        <w:t>” on page 106.</w:t>
      </w:r>
    </w:p>
    <w:p>
      <w:pPr>
        <w:pStyle w:val="Heading3"/>
        <w:spacing w:before="201" w:after="0"/>
        <w:jc w:val="both"/>
        <w:rPr/>
      </w:pPr>
      <w:r>
        <w:rPr>
          <w:rStyle w:val="Hyperlink4"/>
        </w:rPr>
        <w:t>Credit</w:t>
      </w:r>
      <w:r>
        <w:rPr>
          <w:rStyle w:val="None"/>
          <w:spacing w:val="0"/>
        </w:rPr>
        <w:t xml:space="preserve"> </w:t>
      </w:r>
      <w:r>
        <w:rPr>
          <w:rStyle w:val="Hyperlink5"/>
          <w:lang w:val="en-US"/>
        </w:rPr>
        <w:t>Rating</w:t>
      </w:r>
    </w:p>
    <w:p>
      <w:pPr>
        <w:pStyle w:val="BodyText"/>
        <w:spacing w:before="200" w:after="0"/>
        <w:ind w:hanging="0" w:start="88" w:end="0"/>
        <w:jc w:val="both"/>
        <w:rPr/>
      </w:pPr>
      <w:r>
        <w:rPr>
          <w:rStyle w:val="Hyperlink4"/>
          <w:lang w:val="en-US"/>
        </w:rPr>
        <w:t>As</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Offer</w:t>
      </w:r>
      <w:r>
        <w:rPr>
          <w:rStyle w:val="Hyperlink5"/>
          <w:lang w:val="en-US"/>
        </w:rPr>
        <w:t xml:space="preserve"> </w:t>
      </w:r>
      <w:r>
        <w:rPr>
          <w:rStyle w:val="Hyperlink4"/>
          <w:lang w:val="en-US"/>
        </w:rPr>
        <w:t>is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Equity</w:t>
      </w:r>
      <w:r>
        <w:rPr>
          <w:rStyle w:val="None"/>
          <w:spacing w:val="0"/>
          <w:lang w:val="en-US"/>
        </w:rPr>
        <w:t xml:space="preserve"> </w:t>
      </w:r>
      <w:r>
        <w:rPr>
          <w:rStyle w:val="Hyperlink4"/>
          <w:lang w:val="en-US"/>
        </w:rPr>
        <w:t>Shares,</w:t>
      </w:r>
      <w:r>
        <w:rPr>
          <w:rStyle w:val="None"/>
          <w:spacing w:val="0"/>
          <w:lang w:val="en-US"/>
        </w:rPr>
        <w:t xml:space="preserve"> </w:t>
      </w:r>
      <w:r>
        <w:rPr>
          <w:rStyle w:val="Hyperlink4"/>
          <w:lang w:val="en-US"/>
        </w:rPr>
        <w:t>credit</w:t>
      </w:r>
      <w:r>
        <w:rPr>
          <w:rStyle w:val="None"/>
          <w:spacing w:val="0"/>
          <w:lang w:val="en-US"/>
        </w:rPr>
        <w:t xml:space="preserve"> </w:t>
      </w:r>
      <w:r>
        <w:rPr>
          <w:rStyle w:val="Hyperlink4"/>
          <w:lang w:val="en-US"/>
        </w:rPr>
        <w:t>rating</w:t>
      </w:r>
      <w:r>
        <w:rPr>
          <w:rStyle w:val="Hyperlink5"/>
          <w:lang w:val="en-US"/>
        </w:rPr>
        <w:t xml:space="preserve"> </w:t>
      </w:r>
      <w:r>
        <w:rPr>
          <w:rStyle w:val="Hyperlink4"/>
          <w:lang w:val="en-US"/>
        </w:rPr>
        <w:t>is</w:t>
      </w:r>
      <w:r>
        <w:rPr>
          <w:rStyle w:val="None"/>
          <w:spacing w:val="0"/>
          <w:lang w:val="en-US"/>
        </w:rPr>
        <w:t xml:space="preserve"> </w:t>
      </w:r>
      <w:r>
        <w:rPr>
          <w:rStyle w:val="Hyperlink4"/>
          <w:lang w:val="en-US"/>
        </w:rPr>
        <w:t>not</w:t>
      </w:r>
      <w:r>
        <w:rPr>
          <w:rStyle w:val="None"/>
          <w:spacing w:val="0"/>
          <w:lang w:val="en-US"/>
        </w:rPr>
        <w:t xml:space="preserve"> </w:t>
      </w:r>
      <w:r>
        <w:rPr>
          <w:rStyle w:val="Hyperlink5"/>
          <w:lang w:val="en-US"/>
        </w:rPr>
        <w:t>required.</w:t>
      </w:r>
    </w:p>
    <w:p>
      <w:pPr>
        <w:pStyle w:val="Heading3"/>
        <w:spacing w:before="199" w:after="0"/>
        <w:jc w:val="both"/>
        <w:rPr/>
      </w:pPr>
      <w:r>
        <w:rPr>
          <w:rStyle w:val="Hyperlink4"/>
          <w:lang w:val="de-DE"/>
        </w:rPr>
        <w:t>Debenture</w:t>
      </w:r>
      <w:r>
        <w:rPr>
          <w:rStyle w:val="None"/>
          <w:spacing w:val="0"/>
        </w:rPr>
        <w:t xml:space="preserve"> </w:t>
      </w:r>
      <w:r>
        <w:rPr>
          <w:rStyle w:val="Hyperlink5"/>
        </w:rPr>
        <w:t>Trustee</w:t>
      </w:r>
    </w:p>
    <w:p>
      <w:pPr>
        <w:pStyle w:val="BodyText"/>
        <w:spacing w:before="200" w:after="0"/>
        <w:ind w:hanging="0" w:start="88" w:end="0"/>
        <w:jc w:val="both"/>
        <w:rPr/>
      </w:pPr>
      <w:r>
        <w:rPr>
          <w:rStyle w:val="Hyperlink4"/>
          <w:lang w:val="en-US"/>
        </w:rPr>
        <w:t>As</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Offer</w:t>
      </w:r>
      <w:r>
        <w:rPr>
          <w:rStyle w:val="Hyperlink5"/>
          <w:lang w:val="en-US"/>
        </w:rPr>
        <w:t xml:space="preserve"> </w:t>
      </w:r>
      <w:r>
        <w:rPr>
          <w:rStyle w:val="Hyperlink4"/>
          <w:lang w:val="en-US"/>
        </w:rPr>
        <w:t>is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Equity</w:t>
      </w:r>
      <w:r>
        <w:rPr>
          <w:rStyle w:val="None"/>
          <w:spacing w:val="0"/>
          <w:lang w:val="en-US"/>
        </w:rPr>
        <w:t xml:space="preserve"> </w:t>
      </w:r>
      <w:r>
        <w:rPr>
          <w:rStyle w:val="Hyperlink4"/>
          <w:lang w:val="en-US"/>
        </w:rPr>
        <w:t>Shares,</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appointment</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trustee</w:t>
      </w:r>
      <w:r>
        <w:rPr>
          <w:rStyle w:val="None"/>
          <w:spacing w:val="0"/>
          <w:lang w:val="en-US"/>
        </w:rPr>
        <w:t xml:space="preserve"> </w:t>
      </w:r>
      <w:r>
        <w:rPr>
          <w:rStyle w:val="Hyperlink4"/>
          <w:lang w:val="en-US"/>
        </w:rPr>
        <w:t>is</w:t>
      </w:r>
      <w:r>
        <w:rPr>
          <w:rStyle w:val="None"/>
          <w:spacing w:val="0"/>
          <w:lang w:val="en-US"/>
        </w:rPr>
        <w:t xml:space="preserve"> </w:t>
      </w:r>
      <w:r>
        <w:rPr>
          <w:rStyle w:val="Hyperlink4"/>
          <w:lang w:val="en-US"/>
        </w:rPr>
        <w:t>not</w:t>
      </w:r>
      <w:r>
        <w:rPr>
          <w:rStyle w:val="None"/>
          <w:spacing w:val="0"/>
          <w:lang w:val="en-US"/>
        </w:rPr>
        <w:t xml:space="preserve"> </w:t>
      </w:r>
      <w:r>
        <w:rPr>
          <w:rStyle w:val="Hyperlink5"/>
          <w:lang w:val="en-US"/>
        </w:rPr>
        <w:t>required.</w:t>
      </w:r>
    </w:p>
    <w:p>
      <w:pPr>
        <w:pStyle w:val="Heading3"/>
        <w:jc w:val="both"/>
        <w:rPr/>
      </w:pPr>
      <w:r>
        <w:rPr>
          <w:rStyle w:val="Hyperlink4"/>
          <w:lang w:val="nl-NL"/>
        </w:rPr>
        <w:t>Green</w:t>
      </w:r>
      <w:r>
        <w:rPr>
          <w:rStyle w:val="None"/>
          <w:spacing w:val="0"/>
        </w:rPr>
        <w:t xml:space="preserve"> </w:t>
      </w:r>
      <w:r>
        <w:rPr>
          <w:rStyle w:val="Hyperlink4"/>
          <w:lang w:val="nl-NL"/>
        </w:rPr>
        <w:t>Shoe</w:t>
      </w:r>
      <w:r>
        <w:rPr>
          <w:rStyle w:val="None"/>
          <w:spacing w:val="0"/>
        </w:rPr>
        <w:t xml:space="preserve"> </w:t>
      </w:r>
      <w:r>
        <w:rPr>
          <w:rStyle w:val="Hyperlink5"/>
          <w:lang w:val="en-US"/>
        </w:rPr>
        <w:t>Option</w:t>
      </w:r>
    </w:p>
    <w:p>
      <w:pPr>
        <w:pStyle w:val="BodyText"/>
        <w:spacing w:before="199" w:after="0"/>
        <w:ind w:hanging="0" w:start="88" w:end="0"/>
        <w:jc w:val="both"/>
        <w:rPr/>
      </w:pPr>
      <w:r>
        <w:rPr>
          <w:rStyle w:val="Hyperlink4"/>
          <w:lang w:val="en-US"/>
        </w:rPr>
        <w:t>No</w:t>
      </w:r>
      <w:r>
        <w:rPr>
          <w:rStyle w:val="None"/>
          <w:spacing w:val="0"/>
          <w:lang w:val="en-US"/>
        </w:rPr>
        <w:t xml:space="preserve"> </w:t>
      </w:r>
      <w:r>
        <w:rPr>
          <w:rStyle w:val="Hyperlink4"/>
          <w:lang w:val="en-US"/>
        </w:rPr>
        <w:t>green</w:t>
      </w:r>
      <w:r>
        <w:rPr>
          <w:rStyle w:val="None"/>
          <w:spacing w:val="0"/>
          <w:lang w:val="en-US"/>
        </w:rPr>
        <w:t xml:space="preserve"> </w:t>
      </w:r>
      <w:r>
        <w:rPr>
          <w:rStyle w:val="Hyperlink4"/>
          <w:lang w:val="en-US"/>
        </w:rPr>
        <w:t>shoe</w:t>
      </w:r>
      <w:r>
        <w:rPr>
          <w:rStyle w:val="None"/>
          <w:spacing w:val="0"/>
          <w:lang w:val="en-US"/>
        </w:rPr>
        <w:t xml:space="preserve"> </w:t>
      </w:r>
      <w:r>
        <w:rPr>
          <w:rStyle w:val="Hyperlink4"/>
          <w:lang w:val="en-US"/>
        </w:rPr>
        <w:t>option</w:t>
      </w:r>
      <w:r>
        <w:rPr>
          <w:rStyle w:val="None"/>
          <w:spacing w:val="0"/>
          <w:lang w:val="en-US"/>
        </w:rPr>
        <w:t xml:space="preserve"> </w:t>
      </w:r>
      <w:r>
        <w:rPr>
          <w:rStyle w:val="Hyperlink4"/>
          <w:lang w:val="en-US"/>
        </w:rPr>
        <w:t>is</w:t>
      </w:r>
      <w:r>
        <w:rPr>
          <w:rStyle w:val="None"/>
          <w:spacing w:val="0"/>
          <w:lang w:val="en-US"/>
        </w:rPr>
        <w:t xml:space="preserve"> </w:t>
      </w:r>
      <w:r>
        <w:rPr>
          <w:rStyle w:val="Hyperlink4"/>
          <w:lang w:val="en-US"/>
        </w:rPr>
        <w:t>contemplated</w:t>
      </w:r>
      <w:r>
        <w:rPr>
          <w:rStyle w:val="None"/>
          <w:spacing w:val="0"/>
          <w:lang w:val="en-US"/>
        </w:rPr>
        <w:t xml:space="preserve"> </w:t>
      </w:r>
      <w:r>
        <w:rPr>
          <w:rStyle w:val="Hyperlink4"/>
          <w:lang w:val="en-US"/>
        </w:rPr>
        <w:t>under</w:t>
      </w:r>
      <w:r>
        <w:rPr>
          <w:rStyle w:val="None"/>
          <w:spacing w:val="0"/>
          <w:lang w:val="en-US"/>
        </w:rPr>
        <w:t xml:space="preserve"> </w:t>
      </w:r>
      <w:r>
        <w:rPr>
          <w:rStyle w:val="Hyperlink4"/>
          <w:lang w:val="en-US"/>
        </w:rPr>
        <w:t>the</w:t>
      </w:r>
      <w:r>
        <w:rPr>
          <w:rStyle w:val="None"/>
          <w:spacing w:val="0"/>
          <w:lang w:val="en-US"/>
        </w:rPr>
        <w:t xml:space="preserve"> </w:t>
      </w:r>
      <w:r>
        <w:rPr>
          <w:rStyle w:val="Hyperlink5"/>
          <w:lang w:val="en-US"/>
        </w:rPr>
        <w:t>Offer.</w:t>
      </w:r>
    </w:p>
    <w:p>
      <w:pPr>
        <w:pStyle w:val="Heading3"/>
        <w:spacing w:before="202" w:after="0"/>
        <w:jc w:val="both"/>
        <w:rPr/>
      </w:pPr>
      <w:r>
        <w:rPr>
          <w:rStyle w:val="Hyperlink4"/>
          <w:lang w:val="en-US"/>
        </w:rPr>
        <w:t>Filing</w:t>
      </w:r>
      <w:r>
        <w:rPr>
          <w:rStyle w:val="None"/>
          <w:spacing w:val="0"/>
        </w:rPr>
        <w:t xml:space="preserve"> </w:t>
      </w:r>
      <w:r>
        <w:rPr>
          <w:rStyle w:val="Hyperlink4"/>
          <w:lang w:val="en-US"/>
        </w:rPr>
        <w:t>of</w:t>
      </w:r>
      <w:r>
        <w:rPr>
          <w:rStyle w:val="None"/>
          <w:spacing w:val="0"/>
        </w:rPr>
        <w:t xml:space="preserve"> </w:t>
      </w:r>
      <w:r>
        <w:rPr>
          <w:rStyle w:val="Hyperlink4"/>
          <w:lang w:val="en-US"/>
        </w:rPr>
        <w:t>the</w:t>
      </w:r>
      <w:r>
        <w:rPr>
          <w:rStyle w:val="None"/>
          <w:spacing w:val="0"/>
        </w:rPr>
        <w:t xml:space="preserve"> </w:t>
      </w:r>
      <w:r>
        <w:rPr>
          <w:rStyle w:val="Hyperlink4"/>
          <w:lang w:val="en-US"/>
        </w:rPr>
        <w:t>Draft</w:t>
      </w:r>
      <w:r>
        <w:rPr>
          <w:rStyle w:val="None"/>
          <w:spacing w:val="0"/>
        </w:rPr>
        <w:t xml:space="preserve"> </w:t>
      </w:r>
      <w:r>
        <w:rPr>
          <w:rStyle w:val="Hyperlink4"/>
          <w:lang w:val="en-US"/>
        </w:rPr>
        <w:t>Red</w:t>
      </w:r>
      <w:r>
        <w:rPr>
          <w:rStyle w:val="None"/>
          <w:spacing w:val="0"/>
        </w:rPr>
        <w:t xml:space="preserve"> </w:t>
      </w:r>
      <w:r>
        <w:rPr>
          <w:rStyle w:val="Hyperlink4"/>
          <w:lang w:val="de-DE"/>
        </w:rPr>
        <w:t>Herring</w:t>
      </w:r>
      <w:r>
        <w:rPr>
          <w:rStyle w:val="None"/>
          <w:spacing w:val="0"/>
        </w:rPr>
        <w:t xml:space="preserve"> </w:t>
      </w:r>
      <w:r>
        <w:rPr>
          <w:rStyle w:val="Hyperlink5"/>
          <w:lang w:val="en-US"/>
        </w:rPr>
        <w:t>Prospectus</w:t>
      </w:r>
    </w:p>
    <w:p>
      <w:pPr>
        <w:pStyle w:val="BodyText"/>
        <w:spacing w:before="200" w:after="0"/>
        <w:ind w:hanging="0" w:start="88" w:end="151"/>
        <w:jc w:val="both"/>
        <w:rPr/>
      </w:pPr>
      <w:r>
        <w:rPr>
          <w:rStyle w:val="Hyperlink4"/>
          <w:lang w:val="en-US"/>
        </w:rPr>
        <w:t xml:space="preserve">A copy of the Draft Red Herring Prospectus has been filed through SEBI’s online intermediary portal at </w:t>
      </w:r>
      <w:hyperlink r:id="rId538">
        <w:r>
          <w:rPr>
            <w:rStyle w:val="Style6"/>
            <w:lang w:val="en-US"/>
          </w:rPr>
          <w:t>https://siportal.sebi.gov.in</w:t>
        </w:r>
      </w:hyperlink>
      <w:r>
        <w:rPr>
          <w:rStyle w:val="Hyperlink4"/>
          <w:lang w:val="en-US"/>
        </w:rPr>
        <w:t>,</w:t>
      </w:r>
      <w:r>
        <w:rPr>
          <w:rStyle w:val="None"/>
          <w:spacing w:val="0"/>
          <w:lang w:val="en-US"/>
        </w:rPr>
        <w:t xml:space="preserve"> </w:t>
      </w:r>
      <w:r>
        <w:rPr>
          <w:rStyle w:val="Hyperlink4"/>
          <w:lang w:val="en-US"/>
        </w:rPr>
        <w:t>as</w:t>
      </w:r>
      <w:r>
        <w:rPr>
          <w:rStyle w:val="None"/>
          <w:spacing w:val="0"/>
          <w:lang w:val="en-US"/>
        </w:rPr>
        <w:t xml:space="preserve"> </w:t>
      </w:r>
      <w:r>
        <w:rPr>
          <w:rStyle w:val="Hyperlink4"/>
          <w:lang w:val="en-US"/>
        </w:rPr>
        <w:t>specified</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Regulation</w:t>
      </w:r>
      <w:r>
        <w:rPr>
          <w:rStyle w:val="None"/>
          <w:spacing w:val="0"/>
          <w:lang w:val="en-US"/>
        </w:rPr>
        <w:t xml:space="preserve"> </w:t>
      </w:r>
      <w:r>
        <w:rPr>
          <w:rStyle w:val="Hyperlink4"/>
          <w:lang w:val="en-US"/>
        </w:rPr>
        <w:t>25(8)</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SEBI</w:t>
      </w:r>
      <w:r>
        <w:rPr>
          <w:rStyle w:val="None"/>
          <w:spacing w:val="0"/>
          <w:lang w:val="en-US"/>
        </w:rPr>
        <w:t xml:space="preserve"> </w:t>
      </w:r>
      <w:r>
        <w:rPr>
          <w:rStyle w:val="Hyperlink4"/>
          <w:lang w:val="en-US"/>
        </w:rPr>
        <w:t>ICDR</w:t>
      </w:r>
      <w:r>
        <w:rPr>
          <w:rStyle w:val="None"/>
          <w:spacing w:val="0"/>
          <w:lang w:val="en-US"/>
        </w:rPr>
        <w:t xml:space="preserve"> </w:t>
      </w:r>
      <w:r>
        <w:rPr>
          <w:rStyle w:val="Hyperlink4"/>
          <w:lang w:val="en-US"/>
        </w:rPr>
        <w:t>Regulations</w:t>
      </w:r>
      <w:r>
        <w:rPr>
          <w:rStyle w:val="None"/>
          <w:spacing w:val="0"/>
          <w:lang w:val="en-US"/>
        </w:rPr>
        <w:t xml:space="preserve"> </w:t>
      </w:r>
      <w:r>
        <w:rPr>
          <w:rStyle w:val="Hyperlink4"/>
          <w:lang w:val="en-US"/>
        </w:rPr>
        <w:t>and in</w:t>
      </w:r>
      <w:r>
        <w:rPr>
          <w:rStyle w:val="None"/>
          <w:spacing w:val="0"/>
          <w:lang w:val="en-US"/>
        </w:rPr>
        <w:t xml:space="preserve"> </w:t>
      </w:r>
      <w:r>
        <w:rPr>
          <w:rStyle w:val="Hyperlink4"/>
          <w:lang w:val="en-US"/>
        </w:rPr>
        <w:t>accordance</w:t>
      </w:r>
      <w:r>
        <w:rPr>
          <w:rStyle w:val="None"/>
          <w:spacing w:val="0"/>
          <w:lang w:val="en-US"/>
        </w:rPr>
        <w:t xml:space="preserve"> </w:t>
      </w:r>
      <w:r>
        <w:rPr>
          <w:rStyle w:val="Hyperlink4"/>
          <w:lang w:val="en-US"/>
        </w:rPr>
        <w:t>with</w:t>
      </w:r>
      <w:r>
        <w:rPr>
          <w:rStyle w:val="None"/>
          <w:spacing w:val="0"/>
          <w:lang w:val="en-US"/>
        </w:rPr>
        <w:t xml:space="preserve"> </w:t>
      </w:r>
      <w:r>
        <w:rPr>
          <w:rStyle w:val="Hyperlink4"/>
          <w:lang w:val="en-US"/>
        </w:rPr>
        <w:t>SEBI</w:t>
      </w:r>
      <w:r>
        <w:rPr>
          <w:rStyle w:val="None"/>
          <w:spacing w:val="0"/>
          <w:lang w:val="en-US"/>
        </w:rPr>
        <w:t xml:space="preserve"> </w:t>
      </w:r>
      <w:r>
        <w:rPr>
          <w:rStyle w:val="Hyperlink4"/>
          <w:lang w:val="en-US"/>
        </w:rPr>
        <w:t>ICDR Master Circular. It has also been filed at:</w:t>
      </w:r>
    </w:p>
    <w:p>
      <w:pPr>
        <w:pStyle w:val="Heading3"/>
        <w:spacing w:before="198" w:after="0"/>
        <w:jc w:val="both"/>
        <w:rPr/>
      </w:pPr>
      <w:r>
        <w:rPr>
          <w:rStyle w:val="Hyperlink4"/>
          <w:lang w:val="en-US"/>
        </w:rPr>
        <w:t>Securities</w:t>
      </w:r>
      <w:r>
        <w:rPr>
          <w:rStyle w:val="None"/>
          <w:spacing w:val="0"/>
        </w:rPr>
        <w:t xml:space="preserve"> </w:t>
      </w:r>
      <w:r>
        <w:rPr>
          <w:rStyle w:val="Hyperlink4"/>
        </w:rPr>
        <w:t>and</w:t>
      </w:r>
      <w:r>
        <w:rPr>
          <w:rStyle w:val="None"/>
          <w:spacing w:val="0"/>
        </w:rPr>
        <w:t xml:space="preserve"> </w:t>
      </w:r>
      <w:r>
        <w:rPr>
          <w:rStyle w:val="Hyperlink4"/>
          <w:lang w:val="en-US"/>
        </w:rPr>
        <w:t>Exchange</w:t>
      </w:r>
      <w:r>
        <w:rPr>
          <w:rStyle w:val="None"/>
          <w:spacing w:val="0"/>
        </w:rPr>
        <w:t xml:space="preserve"> </w:t>
      </w:r>
      <w:r>
        <w:rPr>
          <w:rStyle w:val="Hyperlink4"/>
          <w:lang w:val="en-US"/>
        </w:rPr>
        <w:t>Board</w:t>
      </w:r>
      <w:r>
        <w:rPr>
          <w:rStyle w:val="None"/>
          <w:spacing w:val="0"/>
        </w:rPr>
        <w:t xml:space="preserve"> </w:t>
      </w:r>
      <w:r>
        <w:rPr>
          <w:rStyle w:val="Hyperlink4"/>
          <w:lang w:val="en-US"/>
        </w:rPr>
        <w:t>of</w:t>
      </w:r>
      <w:r>
        <w:rPr>
          <w:rStyle w:val="None"/>
          <w:spacing w:val="0"/>
        </w:rPr>
        <w:t xml:space="preserve"> </w:t>
      </w:r>
      <w:r>
        <w:rPr>
          <w:rStyle w:val="Hyperlink5"/>
          <w:lang w:val="it-IT"/>
        </w:rPr>
        <w:t>India</w:t>
      </w:r>
    </w:p>
    <w:p>
      <w:pPr>
        <w:pStyle w:val="BodyText"/>
        <w:spacing w:before="1" w:after="0"/>
        <w:ind w:hanging="0" w:start="88" w:end="5111"/>
        <w:rPr/>
      </w:pPr>
      <w:r>
        <w:rPr>
          <w:rStyle w:val="Hyperlink4"/>
          <w:lang w:val="en-US"/>
        </w:rPr>
        <w:t>Corporation</w:t>
      </w:r>
      <w:r>
        <w:rPr>
          <w:rStyle w:val="None"/>
          <w:spacing w:val="0"/>
          <w:lang w:val="en-US"/>
        </w:rPr>
        <w:t xml:space="preserve"> </w:t>
      </w:r>
      <w:r>
        <w:rPr>
          <w:rStyle w:val="Hyperlink4"/>
          <w:lang w:val="en-US"/>
        </w:rPr>
        <w:t>Finance</w:t>
      </w:r>
      <w:r>
        <w:rPr>
          <w:rStyle w:val="None"/>
          <w:spacing w:val="0"/>
          <w:lang w:val="en-US"/>
        </w:rPr>
        <w:t xml:space="preserve"> </w:t>
      </w:r>
      <w:r>
        <w:rPr>
          <w:rStyle w:val="Hyperlink4"/>
          <w:lang w:val="en-US"/>
        </w:rPr>
        <w:t>Department</w:t>
      </w:r>
      <w:r>
        <w:rPr>
          <w:rStyle w:val="None"/>
          <w:spacing w:val="0"/>
          <w:lang w:val="en-US"/>
        </w:rPr>
        <w:t xml:space="preserve"> </w:t>
      </w:r>
      <w:r>
        <w:rPr>
          <w:rStyle w:val="Hyperlink4"/>
          <w:lang w:val="en-US"/>
        </w:rPr>
        <w:t>Division</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Issues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Listing SEBI Bhavan, Plot No. C4 A, ‘G’ Block</w:t>
      </w:r>
    </w:p>
    <w:p>
      <w:pPr>
        <w:pStyle w:val="BodyText"/>
        <w:spacing w:before="1" w:after="0"/>
        <w:ind w:hanging="0" w:start="88" w:end="6992"/>
        <w:rPr/>
      </w:pPr>
      <w:r>
        <w:rPr>
          <w:rStyle w:val="Hyperlink4"/>
          <w:lang w:val="en-US"/>
        </w:rPr>
        <w:t>Plot No. 741, Example Sector 11, Sample Town, Example State - 000000</w:t>
      </w:r>
      <w:r>
        <w:rPr>
          <w:rStyle w:val="None"/>
          <w:spacing w:val="0"/>
          <w:lang w:val="en-US"/>
        </w:rPr>
        <w:t xml:space="preserve"/>
      </w:r>
      <w:r>
        <w:rPr>
          <w:rStyle w:val="None"/>
          <w:sz w:val="18"/>
          <w:szCs w:val="18"/>
          <w:lang w:val="en-US"/>
        </w:rPr>
        <w:t/>
      </w:r>
      <w:r>
        <w:rPr>
          <w:rStyle w:val="None"/>
          <w:spacing w:val="-8"/>
          <w:sz w:val="18"/>
          <w:szCs w:val="18"/>
          <w:lang w:val="en-US"/>
        </w:rPr>
        <w:t xml:space="preserve"/>
      </w:r>
      <w:r>
        <w:rPr>
          <w:rStyle w:val="Hyperlink4"/>
          <w:lang w:val="en-US"/>
        </w:rPr>
        <w:t/>
      </w:r>
      <w:r>
        <w:rPr>
          <w:rStyle w:val="None"/>
          <w:spacing w:val="0"/>
          <w:lang w:val="en-US"/>
        </w:rPr>
        <w:t xml:space="preserve"/>
      </w:r>
      <w:r>
        <w:rPr>
          <w:rStyle w:val="Hyperlink4"/>
          <w:lang w:val="en-US"/>
        </w:rPr>
        <w:t/>
      </w:r>
      <w:r>
        <w:rPr>
          <w:rStyle w:val="None"/>
          <w:spacing w:val="0"/>
          <w:lang w:val="en-US"/>
        </w:rPr>
        <w:t xml:space="preserve"/>
      </w:r>
      <w:r>
        <w:rPr>
          <w:rStyle w:val="Hyperlink4"/>
          <w:lang w:val="en-US"/>
        </w:rPr>
        <w:t/>
      </w:r>
      <w:r>
        <w:rPr>
          <w:rStyle w:val="None"/>
          <w:spacing w:val="0"/>
          <w:lang w:val="en-US"/>
        </w:rPr>
        <w:t xml:space="preserve"/>
      </w:r>
      <w:r>
        <w:rPr>
          <w:rStyle w:val="Hyperlink4"/>
          <w:lang w:val="en-US"/>
        </w:rPr>
        <w:t/>
      </w:r>
    </w:p>
    <w:p>
      <w:pPr>
        <w:pStyle w:val="Heading3"/>
        <w:rPr/>
      </w:pPr>
      <w:r>
        <w:rPr>
          <w:rStyle w:val="Hyperlink4"/>
          <w:lang w:val="en-US"/>
        </w:rPr>
        <w:t>Filing</w:t>
      </w:r>
      <w:r>
        <w:rPr>
          <w:rStyle w:val="None"/>
          <w:spacing w:val="-5"/>
        </w:rPr>
        <w:t xml:space="preserve"> </w:t>
      </w:r>
      <w:r>
        <w:rPr>
          <w:rStyle w:val="Hyperlink4"/>
          <w:lang w:val="en-US"/>
        </w:rPr>
        <w:t>of</w:t>
      </w:r>
      <w:r>
        <w:rPr>
          <w:rStyle w:val="None"/>
          <w:spacing w:val="-5"/>
        </w:rPr>
        <w:t xml:space="preserve"> </w:t>
      </w:r>
      <w:r>
        <w:rPr>
          <w:rStyle w:val="Hyperlink4"/>
          <w:lang w:val="en-US"/>
        </w:rPr>
        <w:t>this</w:t>
      </w:r>
      <w:r>
        <w:rPr>
          <w:rStyle w:val="None"/>
          <w:spacing w:val="-7"/>
        </w:rPr>
        <w:t xml:space="preserve"> </w:t>
      </w:r>
      <w:r>
        <w:rPr>
          <w:rStyle w:val="Hyperlink4"/>
          <w:lang w:val="en-US"/>
        </w:rPr>
        <w:t>Red</w:t>
      </w:r>
      <w:r>
        <w:rPr>
          <w:rStyle w:val="None"/>
          <w:spacing w:val="-5"/>
        </w:rPr>
        <w:t xml:space="preserve"> </w:t>
      </w:r>
      <w:r>
        <w:rPr>
          <w:rStyle w:val="Hyperlink4"/>
          <w:lang w:val="de-DE"/>
        </w:rPr>
        <w:t>Herring</w:t>
      </w:r>
      <w:r>
        <w:rPr>
          <w:rStyle w:val="None"/>
          <w:spacing w:val="-5"/>
        </w:rPr>
        <w:t xml:space="preserve"> </w:t>
      </w:r>
      <w:r>
        <w:rPr>
          <w:rStyle w:val="Hyperlink4"/>
          <w:lang w:val="en-US"/>
        </w:rPr>
        <w:t>Prospectus</w:t>
      </w:r>
      <w:r>
        <w:rPr>
          <w:rStyle w:val="None"/>
          <w:spacing w:val="-5"/>
        </w:rPr>
        <w:t xml:space="preserve"> </w:t>
      </w:r>
      <w:r>
        <w:rPr>
          <w:rStyle w:val="Hyperlink4"/>
        </w:rPr>
        <w:t>and</w:t>
      </w:r>
      <w:r>
        <w:rPr>
          <w:rStyle w:val="None"/>
          <w:spacing w:val="-5"/>
        </w:rPr>
        <w:t xml:space="preserve"> </w:t>
      </w:r>
      <w:r>
        <w:rPr>
          <w:rStyle w:val="Hyperlink5"/>
          <w:lang w:val="en-US"/>
        </w:rPr>
        <w:t>Prospectus</w:t>
      </w:r>
    </w:p>
    <w:p>
      <w:pPr>
        <w:pStyle w:val="BodyText"/>
        <w:spacing w:before="199" w:after="0"/>
        <w:ind w:hanging="0" w:start="88" w:end="160"/>
        <w:jc w:val="both"/>
        <w:rPr/>
      </w:pPr>
      <w:r>
        <w:rPr>
          <w:rStyle w:val="Hyperlink4"/>
          <w:lang w:val="en-US"/>
        </w:rPr>
        <w:t>A copy of this Red Herring Prospectus, along with the</w:t>
      </w:r>
      <w:r>
        <w:rPr>
          <w:rStyle w:val="Hyperlink5"/>
          <w:lang w:val="en-US"/>
        </w:rPr>
        <w:t xml:space="preserve"> </w:t>
      </w:r>
      <w:r>
        <w:rPr>
          <w:rStyle w:val="Hyperlink4"/>
          <w:lang w:val="en-US"/>
        </w:rPr>
        <w:t>material contracts</w:t>
      </w:r>
      <w:r>
        <w:rPr>
          <w:rStyle w:val="None"/>
          <w:spacing w:val="0"/>
          <w:lang w:val="en-US"/>
        </w:rPr>
        <w:t xml:space="preserve"> </w:t>
      </w:r>
      <w:r>
        <w:rPr>
          <w:rStyle w:val="Hyperlink4"/>
          <w:lang w:val="en-US"/>
        </w:rPr>
        <w:t>and documents</w:t>
      </w:r>
      <w:r>
        <w:rPr>
          <w:rStyle w:val="None"/>
          <w:spacing w:val="0"/>
          <w:lang w:val="en-US"/>
        </w:rPr>
        <w:t xml:space="preserve"> </w:t>
      </w:r>
      <w:r>
        <w:rPr>
          <w:rStyle w:val="Hyperlink4"/>
          <w:lang w:val="en-US"/>
        </w:rPr>
        <w:t>required to</w:t>
      </w:r>
      <w:r>
        <w:rPr>
          <w:rStyle w:val="None"/>
          <w:spacing w:val="0"/>
          <w:lang w:val="en-US"/>
        </w:rPr>
        <w:t xml:space="preserve"> </w:t>
      </w:r>
      <w:r>
        <w:rPr>
          <w:rStyle w:val="Hyperlink4"/>
          <w:lang w:val="en-US"/>
        </w:rPr>
        <w:t>be filed</w:t>
      </w:r>
      <w:r>
        <w:rPr>
          <w:rStyle w:val="None"/>
          <w:spacing w:val="0"/>
          <w:lang w:val="en-US"/>
        </w:rPr>
        <w:t xml:space="preserve"> </w:t>
      </w:r>
      <w:r>
        <w:rPr>
          <w:rStyle w:val="Hyperlink4"/>
          <w:lang w:val="en-US"/>
        </w:rPr>
        <w:t>under Section 32 of the Companies Act, have been filed with the RoC at its office and a copy of the Prospectus to be filed under Section 26 of the Companies Act, 2013, will be filed with the RoC at its office, and through the electronic portal.</w:t>
      </w:r>
    </w:p>
    <w:p>
      <w:pPr>
        <w:sectPr>
          <w:type w:val="continuous"/>
          <w:pgSz w:w="11906" w:h="16838"/>
          <w:pgMar w:left="992" w:right="566" w:gutter="0" w:header="0" w:top="1100" w:footer="0" w:bottom="280"/>
          <w:formProt w:val="false"/>
          <w:textDirection w:val="lrTb"/>
          <w:docGrid w:type="default" w:linePitch="100" w:charSpace="0"/>
        </w:sectPr>
      </w:pPr>
    </w:p>
    <w:p>
      <w:pPr>
        <w:pStyle w:val="Heading3"/>
        <w:spacing w:before="67" w:after="0"/>
        <w:jc w:val="both"/>
        <w:rPr/>
      </w:pPr>
      <w:r>
        <w:rPr>
          <w:rStyle w:val="Hyperlink4"/>
          <w:lang w:val="en-US"/>
        </w:rPr>
        <w:t>Book</w:t>
      </w:r>
      <w:r>
        <w:rPr>
          <w:rStyle w:val="None"/>
          <w:spacing w:val="0"/>
        </w:rPr>
        <w:t xml:space="preserve"> </w:t>
      </w:r>
      <w:r>
        <w:rPr>
          <w:rStyle w:val="Hyperlink4"/>
          <w:lang w:val="en-US"/>
        </w:rPr>
        <w:t>Building</w:t>
      </w:r>
      <w:r>
        <w:rPr>
          <w:rStyle w:val="None"/>
          <w:spacing w:val="0"/>
        </w:rPr>
        <w:t xml:space="preserve"> </w:t>
      </w:r>
      <w:r>
        <w:rPr>
          <w:rStyle w:val="Hyperlink5"/>
          <w:lang w:val="pt-PT"/>
        </w:rPr>
        <w:t>Process</w:t>
      </w:r>
    </w:p>
    <w:p>
      <w:pPr>
        <w:pStyle w:val="BodyText"/>
        <w:spacing w:before="200" w:after="0"/>
        <w:ind w:hanging="0" w:start="88" w:end="150"/>
        <w:jc w:val="both"/>
        <w:rPr/>
      </w:pPr>
      <w:r>
        <w:rPr>
          <w:rStyle w:val="Hyperlink4"/>
          <w:lang w:val="en-US"/>
        </w:rPr>
        <w:t>Book building, in the context of the Offer, refers to the process of collection of Bids from Bidders on the basis of this Red Herring</w:t>
      </w:r>
      <w:r>
        <w:rPr>
          <w:rStyle w:val="None"/>
          <w:spacing w:val="0"/>
          <w:lang w:val="en-US"/>
        </w:rPr>
        <w:t xml:space="preserve"> </w:t>
      </w:r>
      <w:r>
        <w:rPr>
          <w:rStyle w:val="Hyperlink4"/>
          <w:lang w:val="en-US"/>
        </w:rPr>
        <w:t>Prospectus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Bid</w:t>
      </w:r>
      <w:r>
        <w:rPr>
          <w:rStyle w:val="None"/>
          <w:spacing w:val="0"/>
          <w:lang w:val="en-US"/>
        </w:rPr>
        <w:t xml:space="preserve"> </w:t>
      </w:r>
      <w:r>
        <w:rPr>
          <w:rStyle w:val="Hyperlink4"/>
          <w:lang w:val="en-US"/>
        </w:rPr>
        <w:t>cum</w:t>
      </w:r>
      <w:r>
        <w:rPr>
          <w:rStyle w:val="None"/>
          <w:spacing w:val="0"/>
          <w:lang w:val="en-US"/>
        </w:rPr>
        <w:t xml:space="preserve"> </w:t>
      </w:r>
      <w:r>
        <w:rPr>
          <w:rStyle w:val="Hyperlink4"/>
          <w:lang w:val="en-US"/>
        </w:rPr>
        <w:t>Application</w:t>
      </w:r>
      <w:r>
        <w:rPr>
          <w:rStyle w:val="None"/>
          <w:spacing w:val="0"/>
          <w:lang w:val="en-US"/>
        </w:rPr>
        <w:t xml:space="preserve"> </w:t>
      </w:r>
      <w:r>
        <w:rPr>
          <w:rStyle w:val="Hyperlink4"/>
          <w:lang w:val="en-US"/>
        </w:rPr>
        <w:t>Forms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Revision</w:t>
      </w:r>
      <w:r>
        <w:rPr>
          <w:rStyle w:val="None"/>
          <w:spacing w:val="0"/>
          <w:lang w:val="en-US"/>
        </w:rPr>
        <w:t xml:space="preserve"> </w:t>
      </w:r>
      <w:r>
        <w:rPr>
          <w:rStyle w:val="Hyperlink4"/>
          <w:lang w:val="en-US"/>
        </w:rPr>
        <w:t>Forms</w:t>
      </w:r>
      <w:r>
        <w:rPr>
          <w:rStyle w:val="None"/>
          <w:spacing w:val="0"/>
          <w:lang w:val="en-US"/>
        </w:rPr>
        <w:t xml:space="preserve"> </w:t>
      </w:r>
      <w:r>
        <w:rPr>
          <w:rStyle w:val="Hyperlink4"/>
          <w:lang w:val="en-US"/>
        </w:rPr>
        <w:t>within</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Price</w:t>
      </w:r>
      <w:r>
        <w:rPr>
          <w:rStyle w:val="None"/>
          <w:spacing w:val="0"/>
          <w:lang w:val="en-US"/>
        </w:rPr>
        <w:t xml:space="preserve"> </w:t>
      </w:r>
      <w:r>
        <w:rPr>
          <w:rStyle w:val="Hyperlink4"/>
          <w:lang w:val="en-US"/>
        </w:rPr>
        <w:t>Band.</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Price</w:t>
      </w:r>
      <w:r>
        <w:rPr>
          <w:rStyle w:val="None"/>
          <w:spacing w:val="0"/>
          <w:lang w:val="en-US"/>
        </w:rPr>
        <w:t xml:space="preserve"> </w:t>
      </w:r>
      <w:r>
        <w:rPr>
          <w:rStyle w:val="Hyperlink4"/>
          <w:lang w:val="en-US"/>
        </w:rPr>
        <w:t>Band</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the minimum Bid Lot will be decided by our Company, in consultation with the BRLMs, and will be advertised in all editions of Financial Express (a widely circulated English national daily newspaper), all editions of Jansatta (a widely circulated Hindi national daily newspaper) and Pune edition of Loksatta (a widely circulated Marathi newspaper, Marathi being the regional language of Maharashtra, where our Registered Office is located), at least two Working Days prior to the Bid/Offer Opening Date and shall be made available to the Stock Exchanges for the purposes of uploading on their respective websites. Pursuant to the</w:t>
      </w:r>
      <w:r>
        <w:rPr>
          <w:rStyle w:val="Hyperlink5"/>
          <w:lang w:val="en-US"/>
        </w:rPr>
        <w:t xml:space="preserve"> </w:t>
      </w:r>
      <w:r>
        <w:rPr>
          <w:rStyle w:val="Hyperlink4"/>
          <w:lang w:val="en-US"/>
        </w:rPr>
        <w:t>Book</w:t>
      </w:r>
      <w:r>
        <w:rPr>
          <w:rStyle w:val="None"/>
          <w:spacing w:val="0"/>
          <w:lang w:val="en-US"/>
        </w:rPr>
        <w:t xml:space="preserve"> </w:t>
      </w:r>
      <w:r>
        <w:rPr>
          <w:rStyle w:val="Hyperlink4"/>
          <w:lang w:val="en-US"/>
        </w:rPr>
        <w:t>Building Process,</w:t>
      </w:r>
      <w:r>
        <w:rPr>
          <w:rStyle w:val="Hyperlink5"/>
          <w:lang w:val="en-US"/>
        </w:rPr>
        <w:t xml:space="preserve"> </w:t>
      </w:r>
      <w:r>
        <w:rPr>
          <w:rStyle w:val="Hyperlink4"/>
          <w:lang w:val="en-US"/>
        </w:rPr>
        <w:t>the Offer</w:t>
      </w:r>
      <w:r>
        <w:rPr>
          <w:rStyle w:val="None"/>
          <w:spacing w:val="0"/>
          <w:lang w:val="en-US"/>
        </w:rPr>
        <w:t xml:space="preserve"> </w:t>
      </w:r>
      <w:r>
        <w:rPr>
          <w:rStyle w:val="Hyperlink4"/>
          <w:lang w:val="en-US"/>
        </w:rPr>
        <w:t>Price shall</w:t>
      </w:r>
      <w:r>
        <w:rPr>
          <w:rStyle w:val="Hyperlink5"/>
          <w:lang w:val="en-US"/>
        </w:rPr>
        <w:t xml:space="preserve"> </w:t>
      </w:r>
      <w:r>
        <w:rPr>
          <w:rStyle w:val="Hyperlink4"/>
          <w:lang w:val="en-US"/>
        </w:rPr>
        <w:t>be</w:t>
      </w:r>
      <w:r>
        <w:rPr>
          <w:rStyle w:val="Hyperlink5"/>
          <w:lang w:val="en-US"/>
        </w:rPr>
        <w:t xml:space="preserve"> </w:t>
      </w:r>
      <w:r>
        <w:rPr>
          <w:rStyle w:val="Hyperlink4"/>
          <w:lang w:val="en-US"/>
        </w:rPr>
        <w:t>determined</w:t>
      </w:r>
      <w:r>
        <w:rPr>
          <w:rStyle w:val="None"/>
          <w:spacing w:val="0"/>
          <w:lang w:val="en-US"/>
        </w:rPr>
        <w:t xml:space="preserve"> </w:t>
      </w:r>
      <w:r>
        <w:rPr>
          <w:rStyle w:val="Hyperlink4"/>
          <w:lang w:val="en-US"/>
        </w:rPr>
        <w:t>by</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Company,</w:t>
      </w:r>
      <w:r>
        <w:rPr>
          <w:rStyle w:val="Hyperlink5"/>
          <w:lang w:val="en-US"/>
        </w:rPr>
        <w:t xml:space="preserve"> </w:t>
      </w:r>
      <w:r>
        <w:rPr>
          <w:rStyle w:val="Hyperlink4"/>
          <w:lang w:val="en-US"/>
        </w:rPr>
        <w:t>in consultation with the</w:t>
      </w:r>
      <w:r>
        <w:rPr>
          <w:rStyle w:val="Hyperlink5"/>
          <w:lang w:val="en-US"/>
        </w:rPr>
        <w:t xml:space="preserve"> </w:t>
      </w:r>
      <w:r>
        <w:rPr>
          <w:rStyle w:val="Hyperlink4"/>
          <w:lang w:val="en-US"/>
        </w:rPr>
        <w:t>BRLMs, after the Bid/Offer Closing Date. For details, see “</w:t>
      </w:r>
      <w:r>
        <w:rPr>
          <w:rStyle w:val="None"/>
          <w:i/>
          <w:iCs/>
          <w:lang w:val="en-US"/>
        </w:rPr>
        <w:t>Offer Procedure</w:t>
      </w:r>
      <w:r>
        <w:rPr>
          <w:rStyle w:val="Hyperlink4"/>
          <w:lang w:val="en-US"/>
        </w:rPr>
        <w:t>” on page 420.</w:t>
      </w:r>
    </w:p>
    <w:p>
      <w:pPr>
        <w:pStyle w:val="BodyText"/>
        <w:spacing w:before="199" w:after="0"/>
        <w:ind w:hanging="0" w:start="88" w:end="157"/>
        <w:jc w:val="both"/>
        <w:rPr/>
      </w:pPr>
      <w:r>
        <w:rPr>
          <w:rStyle w:val="Hyperlink4"/>
          <w:lang w:val="en-US"/>
        </w:rPr>
        <w:t>All Bidders other than Anchor Investors shall only participate through the ASBA process by providing the details of their respective</w:t>
      </w:r>
      <w:r>
        <w:rPr>
          <w:rStyle w:val="None"/>
          <w:spacing w:val="0"/>
          <w:lang w:val="en-US"/>
        </w:rPr>
        <w:t xml:space="preserve"> </w:t>
      </w:r>
      <w:r>
        <w:rPr>
          <w:rStyle w:val="Hyperlink4"/>
          <w:lang w:val="en-US"/>
        </w:rPr>
        <w:t>ASBA</w:t>
      </w:r>
      <w:r>
        <w:rPr>
          <w:rStyle w:val="None"/>
          <w:spacing w:val="0"/>
          <w:lang w:val="en-US"/>
        </w:rPr>
        <w:t xml:space="preserve"> </w:t>
      </w:r>
      <w:r>
        <w:rPr>
          <w:rStyle w:val="Hyperlink4"/>
          <w:lang w:val="en-US"/>
        </w:rPr>
        <w:t>Account</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which</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corresponding</w:t>
      </w:r>
      <w:r>
        <w:rPr>
          <w:rStyle w:val="None"/>
          <w:spacing w:val="0"/>
          <w:lang w:val="en-US"/>
        </w:rPr>
        <w:t xml:space="preserve"> </w:t>
      </w:r>
      <w:r>
        <w:rPr>
          <w:rStyle w:val="Hyperlink4"/>
          <w:lang w:val="en-US"/>
        </w:rPr>
        <w:t>Bid</w:t>
      </w:r>
      <w:r>
        <w:rPr>
          <w:rStyle w:val="None"/>
          <w:spacing w:val="0"/>
          <w:lang w:val="en-US"/>
        </w:rPr>
        <w:t xml:space="preserve"> </w:t>
      </w:r>
      <w:r>
        <w:rPr>
          <w:rStyle w:val="Hyperlink4"/>
          <w:lang w:val="en-US"/>
        </w:rPr>
        <w:t>Amount</w:t>
      </w:r>
      <w:r>
        <w:rPr>
          <w:rStyle w:val="None"/>
          <w:spacing w:val="0"/>
          <w:lang w:val="en-US"/>
        </w:rPr>
        <w:t xml:space="preserve"> </w:t>
      </w:r>
      <w:r>
        <w:rPr>
          <w:rStyle w:val="Hyperlink4"/>
          <w:lang w:val="en-US"/>
        </w:rPr>
        <w:t>will</w:t>
      </w:r>
      <w:r>
        <w:rPr>
          <w:rStyle w:val="None"/>
          <w:spacing w:val="0"/>
          <w:lang w:val="en-US"/>
        </w:rPr>
        <w:t xml:space="preserve"> </w:t>
      </w:r>
      <w:r>
        <w:rPr>
          <w:rStyle w:val="Hyperlink4"/>
          <w:lang w:val="en-US"/>
        </w:rPr>
        <w:t>be</w:t>
      </w:r>
      <w:r>
        <w:rPr>
          <w:rStyle w:val="None"/>
          <w:spacing w:val="0"/>
          <w:lang w:val="en-US"/>
        </w:rPr>
        <w:t xml:space="preserve"> </w:t>
      </w:r>
      <w:r>
        <w:rPr>
          <w:rStyle w:val="Hyperlink4"/>
          <w:lang w:val="en-US"/>
        </w:rPr>
        <w:t>blocked</w:t>
      </w:r>
      <w:r>
        <w:rPr>
          <w:rStyle w:val="None"/>
          <w:spacing w:val="0"/>
          <w:lang w:val="en-US"/>
        </w:rPr>
        <w:t xml:space="preserve"> </w:t>
      </w:r>
      <w:r>
        <w:rPr>
          <w:rStyle w:val="Hyperlink4"/>
          <w:lang w:val="en-US"/>
        </w:rPr>
        <w:t>by</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SCSBs</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case</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UPI</w:t>
      </w:r>
      <w:r>
        <w:rPr>
          <w:rStyle w:val="None"/>
          <w:spacing w:val="0"/>
          <w:lang w:val="en-US"/>
        </w:rPr>
        <w:t xml:space="preserve"> </w:t>
      </w:r>
      <w:r>
        <w:rPr>
          <w:rStyle w:val="Hyperlink4"/>
          <w:lang w:val="en-US"/>
        </w:rPr>
        <w:t>Bidders, by</w:t>
      </w:r>
      <w:r>
        <w:rPr>
          <w:rStyle w:val="None"/>
          <w:spacing w:val="0"/>
          <w:lang w:val="en-US"/>
        </w:rPr>
        <w:t xml:space="preserve"> </w:t>
      </w:r>
      <w:r>
        <w:rPr>
          <w:rStyle w:val="Hyperlink4"/>
          <w:lang w:val="en-US"/>
        </w:rPr>
        <w:t>using</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UPI</w:t>
      </w:r>
      <w:r>
        <w:rPr>
          <w:rStyle w:val="None"/>
          <w:spacing w:val="0"/>
          <w:lang w:val="en-US"/>
        </w:rPr>
        <w:t xml:space="preserve"> </w:t>
      </w:r>
      <w:r>
        <w:rPr>
          <w:rStyle w:val="Hyperlink4"/>
          <w:lang w:val="en-US"/>
        </w:rPr>
        <w:t>Mechanism.</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addition</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this,</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Retail</w:t>
      </w:r>
      <w:r>
        <w:rPr>
          <w:rStyle w:val="None"/>
          <w:spacing w:val="0"/>
          <w:lang w:val="en-US"/>
        </w:rPr>
        <w:t xml:space="preserve"> </w:t>
      </w:r>
      <w:r>
        <w:rPr>
          <w:rStyle w:val="Hyperlink4"/>
          <w:lang w:val="en-US"/>
        </w:rPr>
        <w:t>Individual</w:t>
      </w:r>
      <w:r>
        <w:rPr>
          <w:rStyle w:val="None"/>
          <w:spacing w:val="0"/>
          <w:lang w:val="en-US"/>
        </w:rPr>
        <w:t xml:space="preserve"> </w:t>
      </w:r>
      <w:r>
        <w:rPr>
          <w:rStyle w:val="Hyperlink4"/>
          <w:lang w:val="en-US"/>
        </w:rPr>
        <w:t>Investors</w:t>
      </w:r>
      <w:r>
        <w:rPr>
          <w:rStyle w:val="None"/>
          <w:spacing w:val="0"/>
          <w:lang w:val="en-US"/>
        </w:rPr>
        <w:t xml:space="preserve"> </w:t>
      </w:r>
      <w:r>
        <w:rPr>
          <w:rStyle w:val="Hyperlink4"/>
          <w:lang w:val="en-US"/>
        </w:rPr>
        <w:t>shall</w:t>
      </w:r>
      <w:r>
        <w:rPr>
          <w:rStyle w:val="None"/>
          <w:spacing w:val="0"/>
          <w:lang w:val="en-US"/>
        </w:rPr>
        <w:t xml:space="preserve"> </w:t>
      </w:r>
      <w:r>
        <w:rPr>
          <w:rStyle w:val="Hyperlink4"/>
          <w:lang w:val="en-US"/>
        </w:rPr>
        <w:t>participate</w:t>
      </w:r>
      <w:r>
        <w:rPr>
          <w:rStyle w:val="None"/>
          <w:spacing w:val="0"/>
          <w:lang w:val="en-US"/>
        </w:rPr>
        <w:t xml:space="preserve"> </w:t>
      </w:r>
      <w:r>
        <w:rPr>
          <w:rStyle w:val="Hyperlink4"/>
          <w:lang w:val="en-US"/>
        </w:rPr>
        <w:t>through</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ASBA</w:t>
      </w:r>
      <w:r>
        <w:rPr>
          <w:rStyle w:val="None"/>
          <w:spacing w:val="0"/>
          <w:lang w:val="en-US"/>
        </w:rPr>
        <w:t xml:space="preserve"> </w:t>
      </w:r>
      <w:r>
        <w:rPr>
          <w:rStyle w:val="Hyperlink4"/>
          <w:lang w:val="en-US"/>
        </w:rPr>
        <w:t>process</w:t>
      </w:r>
      <w:r>
        <w:rPr>
          <w:rStyle w:val="None"/>
          <w:spacing w:val="0"/>
          <w:lang w:val="en-US"/>
        </w:rPr>
        <w:t xml:space="preserve"> </w:t>
      </w:r>
      <w:r>
        <w:rPr>
          <w:rStyle w:val="Hyperlink4"/>
          <w:lang w:val="en-US"/>
        </w:rPr>
        <w:t>by providing</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details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their</w:t>
      </w:r>
      <w:r>
        <w:rPr>
          <w:rStyle w:val="None"/>
          <w:spacing w:val="0"/>
          <w:lang w:val="en-US"/>
        </w:rPr>
        <w:t xml:space="preserve"> </w:t>
      </w:r>
      <w:r>
        <w:rPr>
          <w:rStyle w:val="Hyperlink4"/>
          <w:lang w:val="en-US"/>
        </w:rPr>
        <w:t>respective</w:t>
      </w:r>
      <w:r>
        <w:rPr>
          <w:rStyle w:val="None"/>
          <w:spacing w:val="0"/>
          <w:lang w:val="en-US"/>
        </w:rPr>
        <w:t xml:space="preserve"> </w:t>
      </w:r>
      <w:r>
        <w:rPr>
          <w:rStyle w:val="Hyperlink4"/>
          <w:lang w:val="en-US"/>
        </w:rPr>
        <w:t>ASBA</w:t>
      </w:r>
      <w:r>
        <w:rPr>
          <w:rStyle w:val="None"/>
          <w:spacing w:val="0"/>
          <w:lang w:val="en-US"/>
        </w:rPr>
        <w:t xml:space="preserve"> </w:t>
      </w:r>
      <w:r>
        <w:rPr>
          <w:rStyle w:val="Hyperlink4"/>
          <w:lang w:val="en-US"/>
        </w:rPr>
        <w:t>Account</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which</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corresponding</w:t>
      </w:r>
      <w:r>
        <w:rPr>
          <w:rStyle w:val="None"/>
          <w:spacing w:val="0"/>
          <w:lang w:val="en-US"/>
        </w:rPr>
        <w:t xml:space="preserve"> </w:t>
      </w:r>
      <w:r>
        <w:rPr>
          <w:rStyle w:val="Hyperlink4"/>
          <w:lang w:val="en-US"/>
        </w:rPr>
        <w:t>Bid</w:t>
      </w:r>
      <w:r>
        <w:rPr>
          <w:rStyle w:val="None"/>
          <w:spacing w:val="0"/>
          <w:lang w:val="en-US"/>
        </w:rPr>
        <w:t xml:space="preserve"> </w:t>
      </w:r>
      <w:r>
        <w:rPr>
          <w:rStyle w:val="Hyperlink4"/>
          <w:lang w:val="en-US"/>
        </w:rPr>
        <w:t>Amount</w:t>
      </w:r>
      <w:r>
        <w:rPr>
          <w:rStyle w:val="None"/>
          <w:spacing w:val="0"/>
          <w:lang w:val="en-US"/>
        </w:rPr>
        <w:t xml:space="preserve"> </w:t>
      </w:r>
      <w:r>
        <w:rPr>
          <w:rStyle w:val="Hyperlink4"/>
          <w:lang w:val="en-US"/>
        </w:rPr>
        <w:t>will</w:t>
      </w:r>
      <w:r>
        <w:rPr>
          <w:rStyle w:val="None"/>
          <w:spacing w:val="0"/>
          <w:lang w:val="en-US"/>
        </w:rPr>
        <w:t xml:space="preserve"> </w:t>
      </w:r>
      <w:r>
        <w:rPr>
          <w:rStyle w:val="Hyperlink4"/>
          <w:lang w:val="en-US"/>
        </w:rPr>
        <w:t>be</w:t>
      </w:r>
      <w:r>
        <w:rPr>
          <w:rStyle w:val="None"/>
          <w:spacing w:val="0"/>
          <w:lang w:val="en-US"/>
        </w:rPr>
        <w:t xml:space="preserve"> </w:t>
      </w:r>
      <w:r>
        <w:rPr>
          <w:rStyle w:val="Hyperlink4"/>
          <w:lang w:val="en-US"/>
        </w:rPr>
        <w:t>blocked</w:t>
      </w:r>
      <w:r>
        <w:rPr>
          <w:rStyle w:val="None"/>
          <w:spacing w:val="0"/>
          <w:lang w:val="en-US"/>
        </w:rPr>
        <w:t xml:space="preserve"> </w:t>
      </w:r>
      <w:r>
        <w:rPr>
          <w:rStyle w:val="Hyperlink4"/>
          <w:lang w:val="en-US"/>
        </w:rPr>
        <w:t>by</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 xml:space="preserve">SCSBs or by using the UPI Mechanism. Non-Institutional Investors with an application size of up to </w:t>
      </w:r>
      <w:r>
        <w:rPr>
          <w:rStyle w:val="Hyperlink4"/>
          <w:rFonts w:eastAsia="Arial Unicode MS" w:cs="Arial Unicode MS" w:ascii="Arial Unicode MS" w:hAnsi="Arial Unicode MS"/>
          <w:b w:val="false"/>
          <w:bCs w:val="false"/>
          <w:i w:val="false"/>
          <w:iCs w:val="false"/>
          <w:lang w:val="en-US"/>
        </w:rPr>
        <w:t>₹</w:t>
      </w:r>
      <w:r>
        <w:rPr>
          <w:rStyle w:val="Hyperlink4"/>
          <w:lang w:val="en-US"/>
        </w:rPr>
        <w:t>0.50 million shall use the UPI Mechanism and shall also provide their UPI ID in the Bid cum Application Form submitted with Syndicate Members, Registered Brokers, Collecting Depository Participants and Registrar and Share Transfer Agents. Anchor Investors are not permitted to participate in the Offer through the ASBA process.</w:t>
      </w:r>
    </w:p>
    <w:p>
      <w:pPr>
        <w:pStyle w:val="BodyText"/>
        <w:spacing w:before="200" w:after="0"/>
        <w:ind w:hanging="0" w:start="88" w:end="149"/>
        <w:jc w:val="both"/>
        <w:rPr/>
      </w:pPr>
      <w:r>
        <w:rPr>
          <w:rStyle w:val="Hyperlink4"/>
          <w:lang w:val="en-US"/>
        </w:rPr>
        <w:t>In accordance with the SEBI ICDR Regulations, QIBs</w:t>
      </w:r>
      <w:r>
        <w:rPr>
          <w:rStyle w:val="None"/>
          <w:spacing w:val="0"/>
          <w:lang w:val="en-US"/>
        </w:rPr>
        <w:t xml:space="preserve"> </w:t>
      </w:r>
      <w:r>
        <w:rPr>
          <w:rStyle w:val="Hyperlink4"/>
          <w:lang w:val="en-US"/>
        </w:rPr>
        <w:t>and Non-Institutional Investors</w:t>
      </w:r>
      <w:r>
        <w:rPr>
          <w:rStyle w:val="None"/>
          <w:spacing w:val="0"/>
          <w:lang w:val="en-US"/>
        </w:rPr>
        <w:t xml:space="preserve"> </w:t>
      </w:r>
      <w:r>
        <w:rPr>
          <w:rStyle w:val="Hyperlink4"/>
          <w:lang w:val="en-US"/>
        </w:rPr>
        <w:t>are not permitted to withdraw or</w:t>
      </w:r>
      <w:r>
        <w:rPr>
          <w:rStyle w:val="None"/>
          <w:spacing w:val="0"/>
          <w:lang w:val="en-US"/>
        </w:rPr>
        <w:t xml:space="preserve"> </w:t>
      </w:r>
      <w:r>
        <w:rPr>
          <w:rStyle w:val="Hyperlink4"/>
          <w:lang w:val="en-US"/>
        </w:rPr>
        <w:t>lower the</w:t>
      </w:r>
      <w:r>
        <w:rPr>
          <w:rStyle w:val="None"/>
          <w:spacing w:val="0"/>
          <w:lang w:val="en-US"/>
        </w:rPr>
        <w:t xml:space="preserve"> </w:t>
      </w:r>
      <w:r>
        <w:rPr>
          <w:rStyle w:val="Hyperlink4"/>
          <w:lang w:val="en-US"/>
        </w:rPr>
        <w:t>size</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their</w:t>
      </w:r>
      <w:r>
        <w:rPr>
          <w:rStyle w:val="None"/>
          <w:spacing w:val="0"/>
          <w:lang w:val="en-US"/>
        </w:rPr>
        <w:t xml:space="preserve"> </w:t>
      </w:r>
      <w:r>
        <w:rPr>
          <w:rStyle w:val="Hyperlink4"/>
          <w:lang w:val="en-US"/>
        </w:rPr>
        <w:t>Bids</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terms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quantity</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Equity</w:t>
      </w:r>
      <w:r>
        <w:rPr>
          <w:rStyle w:val="None"/>
          <w:spacing w:val="0"/>
          <w:lang w:val="en-US"/>
        </w:rPr>
        <w:t xml:space="preserve"> </w:t>
      </w:r>
      <w:r>
        <w:rPr>
          <w:rStyle w:val="Hyperlink4"/>
          <w:lang w:val="en-US"/>
        </w:rPr>
        <w:t>Shares</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Bid</w:t>
      </w:r>
      <w:r>
        <w:rPr>
          <w:rStyle w:val="None"/>
          <w:spacing w:val="0"/>
          <w:lang w:val="en-US"/>
        </w:rPr>
        <w:t xml:space="preserve"> </w:t>
      </w:r>
      <w:r>
        <w:rPr>
          <w:rStyle w:val="Hyperlink4"/>
          <w:lang w:val="en-US"/>
        </w:rPr>
        <w:t>Amount)</w:t>
      </w:r>
      <w:r>
        <w:rPr>
          <w:rStyle w:val="None"/>
          <w:spacing w:val="0"/>
          <w:lang w:val="en-US"/>
        </w:rPr>
        <w:t xml:space="preserve"> </w:t>
      </w:r>
      <w:r>
        <w:rPr>
          <w:rStyle w:val="Hyperlink4"/>
          <w:lang w:val="en-US"/>
        </w:rPr>
        <w:t>at</w:t>
      </w:r>
      <w:r>
        <w:rPr>
          <w:rStyle w:val="None"/>
          <w:spacing w:val="0"/>
          <w:lang w:val="en-US"/>
        </w:rPr>
        <w:t xml:space="preserve"> </w:t>
      </w:r>
      <w:r>
        <w:rPr>
          <w:rStyle w:val="Hyperlink4"/>
          <w:lang w:val="en-US"/>
        </w:rPr>
        <w:t>any</w:t>
      </w:r>
      <w:r>
        <w:rPr>
          <w:rStyle w:val="None"/>
          <w:spacing w:val="0"/>
          <w:lang w:val="en-US"/>
        </w:rPr>
        <w:t xml:space="preserve"> </w:t>
      </w:r>
      <w:r>
        <w:rPr>
          <w:rStyle w:val="Hyperlink4"/>
          <w:lang w:val="en-US"/>
        </w:rPr>
        <w:t>stage.</w:t>
      </w:r>
      <w:r>
        <w:rPr>
          <w:rStyle w:val="None"/>
          <w:spacing w:val="0"/>
          <w:lang w:val="en-US"/>
        </w:rPr>
        <w:t xml:space="preserve"> </w:t>
      </w:r>
      <w:r>
        <w:rPr>
          <w:rStyle w:val="Hyperlink4"/>
          <w:lang w:val="en-US"/>
        </w:rPr>
        <w:t>Retail</w:t>
      </w:r>
      <w:r>
        <w:rPr>
          <w:rStyle w:val="None"/>
          <w:spacing w:val="0"/>
          <w:lang w:val="en-US"/>
        </w:rPr>
        <w:t xml:space="preserve"> </w:t>
      </w:r>
      <w:r>
        <w:rPr>
          <w:rStyle w:val="Hyperlink4"/>
          <w:lang w:val="en-US"/>
        </w:rPr>
        <w:t>Individual</w:t>
      </w:r>
      <w:r>
        <w:rPr>
          <w:rStyle w:val="None"/>
          <w:spacing w:val="0"/>
          <w:lang w:val="en-US"/>
        </w:rPr>
        <w:t xml:space="preserve"> </w:t>
      </w:r>
      <w:r>
        <w:rPr>
          <w:rStyle w:val="Hyperlink4"/>
          <w:lang w:val="en-US"/>
        </w:rPr>
        <w:t>Investors can revise their Bids during the Bid/ Offer Period and withdraw their Bids until the Bid/ Offer Closing Date. Further, Anchor Investors</w:t>
      </w:r>
      <w:r>
        <w:rPr>
          <w:rStyle w:val="None"/>
          <w:spacing w:val="0"/>
          <w:lang w:val="en-US"/>
        </w:rPr>
        <w:t xml:space="preserve"> </w:t>
      </w:r>
      <w:r>
        <w:rPr>
          <w:rStyle w:val="Hyperlink4"/>
          <w:lang w:val="en-US"/>
        </w:rPr>
        <w:t>cannot</w:t>
      </w:r>
      <w:r>
        <w:rPr>
          <w:rStyle w:val="None"/>
          <w:spacing w:val="0"/>
          <w:lang w:val="en-US"/>
        </w:rPr>
        <w:t xml:space="preserve"> </w:t>
      </w:r>
      <w:r>
        <w:rPr>
          <w:rStyle w:val="Hyperlink4"/>
          <w:lang w:val="en-US"/>
        </w:rPr>
        <w:t>withdraw</w:t>
      </w:r>
      <w:r>
        <w:rPr>
          <w:rStyle w:val="None"/>
          <w:spacing w:val="0"/>
          <w:lang w:val="en-US"/>
        </w:rPr>
        <w:t xml:space="preserve"> </w:t>
      </w:r>
      <w:r>
        <w:rPr>
          <w:rStyle w:val="Hyperlink4"/>
          <w:lang w:val="en-US"/>
        </w:rPr>
        <w:t>their</w:t>
      </w:r>
      <w:r>
        <w:rPr>
          <w:rStyle w:val="None"/>
          <w:spacing w:val="0"/>
          <w:lang w:val="en-US"/>
        </w:rPr>
        <w:t xml:space="preserve"> </w:t>
      </w:r>
      <w:r>
        <w:rPr>
          <w:rStyle w:val="Hyperlink4"/>
          <w:lang w:val="en-US"/>
        </w:rPr>
        <w:t>Bids</w:t>
      </w:r>
      <w:r>
        <w:rPr>
          <w:rStyle w:val="None"/>
          <w:spacing w:val="0"/>
          <w:lang w:val="en-US"/>
        </w:rPr>
        <w:t xml:space="preserve"> </w:t>
      </w:r>
      <w:r>
        <w:rPr>
          <w:rStyle w:val="Hyperlink4"/>
          <w:lang w:val="en-US"/>
        </w:rPr>
        <w:t>after</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Anchor</w:t>
      </w:r>
      <w:r>
        <w:rPr>
          <w:rStyle w:val="None"/>
          <w:spacing w:val="0"/>
          <w:lang w:val="en-US"/>
        </w:rPr>
        <w:t xml:space="preserve"> </w:t>
      </w:r>
      <w:r>
        <w:rPr>
          <w:rStyle w:val="Hyperlink4"/>
          <w:lang w:val="en-US"/>
        </w:rPr>
        <w:t>Investor</w:t>
      </w:r>
      <w:r>
        <w:rPr>
          <w:rStyle w:val="None"/>
          <w:spacing w:val="0"/>
          <w:lang w:val="en-US"/>
        </w:rPr>
        <w:t xml:space="preserve"> </w:t>
      </w:r>
      <w:r>
        <w:rPr>
          <w:rStyle w:val="Hyperlink4"/>
          <w:lang w:val="en-US"/>
        </w:rPr>
        <w:t>Bidding</w:t>
      </w:r>
      <w:r>
        <w:rPr>
          <w:rStyle w:val="None"/>
          <w:spacing w:val="0"/>
          <w:lang w:val="en-US"/>
        </w:rPr>
        <w:t xml:space="preserve"> </w:t>
      </w:r>
      <w:r>
        <w:rPr>
          <w:rStyle w:val="Hyperlink4"/>
          <w:lang w:val="en-US"/>
        </w:rPr>
        <w:t>Date.</w:t>
      </w:r>
      <w:r>
        <w:rPr>
          <w:rStyle w:val="None"/>
          <w:spacing w:val="0"/>
          <w:lang w:val="en-US"/>
        </w:rPr>
        <w:t xml:space="preserve"> </w:t>
      </w:r>
      <w:r>
        <w:rPr>
          <w:rStyle w:val="Hyperlink4"/>
          <w:lang w:val="en-US"/>
        </w:rPr>
        <w:t>Allocation</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QIBs</w:t>
      </w:r>
      <w:r>
        <w:rPr>
          <w:rStyle w:val="None"/>
          <w:spacing w:val="0"/>
          <w:lang w:val="en-US"/>
        </w:rPr>
        <w:t xml:space="preserve"> </w:t>
      </w:r>
      <w:r>
        <w:rPr>
          <w:rStyle w:val="Hyperlink4"/>
          <w:lang w:val="en-US"/>
        </w:rPr>
        <w:t>(other</w:t>
      </w:r>
      <w:r>
        <w:rPr>
          <w:rStyle w:val="None"/>
          <w:spacing w:val="0"/>
          <w:lang w:val="en-US"/>
        </w:rPr>
        <w:t xml:space="preserve"> </w:t>
      </w:r>
      <w:r>
        <w:rPr>
          <w:rStyle w:val="Hyperlink4"/>
          <w:lang w:val="en-US"/>
        </w:rPr>
        <w:t>than</w:t>
      </w:r>
      <w:r>
        <w:rPr>
          <w:rStyle w:val="None"/>
          <w:spacing w:val="0"/>
          <w:lang w:val="en-US"/>
        </w:rPr>
        <w:t xml:space="preserve"> </w:t>
      </w:r>
      <w:r>
        <w:rPr>
          <w:rStyle w:val="Hyperlink4"/>
          <w:lang w:val="en-US"/>
        </w:rPr>
        <w:t>Anchor</w:t>
      </w:r>
      <w:r>
        <w:rPr>
          <w:rStyle w:val="None"/>
          <w:spacing w:val="0"/>
          <w:lang w:val="en-US"/>
        </w:rPr>
        <w:t xml:space="preserve"> </w:t>
      </w:r>
      <w:r>
        <w:rPr>
          <w:rStyle w:val="Hyperlink4"/>
          <w:lang w:val="en-US"/>
        </w:rPr>
        <w:t>Investors) will be on a proportionate basis while allocation to Anchor Investors will be on a discretionary basis, of which 40% shall be reserved in</w:t>
      </w:r>
      <w:r>
        <w:rPr>
          <w:rStyle w:val="None"/>
          <w:spacing w:val="0"/>
          <w:lang w:val="en-US"/>
        </w:rPr>
        <w:t xml:space="preserve"> </w:t>
      </w:r>
      <w:r>
        <w:rPr>
          <w:rStyle w:val="Hyperlink4"/>
          <w:lang w:val="en-US"/>
        </w:rPr>
        <w:t>the</w:t>
      </w:r>
      <w:r>
        <w:rPr>
          <w:rStyle w:val="Hyperlink5"/>
          <w:lang w:val="en-US"/>
        </w:rPr>
        <w:t xml:space="preserve"> </w:t>
      </w:r>
      <w:r>
        <w:rPr>
          <w:rStyle w:val="Hyperlink4"/>
          <w:lang w:val="en-US"/>
        </w:rPr>
        <w:t>following</w:t>
      </w:r>
      <w:r>
        <w:rPr>
          <w:rStyle w:val="None"/>
          <w:spacing w:val="0"/>
          <w:lang w:val="en-US"/>
        </w:rPr>
        <w:t xml:space="preserve"> </w:t>
      </w:r>
      <w:r>
        <w:rPr>
          <w:rStyle w:val="Hyperlink4"/>
          <w:lang w:val="en-US"/>
        </w:rPr>
        <w:t>manner (i)</w:t>
      </w:r>
      <w:r>
        <w:rPr>
          <w:rStyle w:val="Hyperlink5"/>
          <w:lang w:val="en-US"/>
        </w:rPr>
        <w:t xml:space="preserve"> </w:t>
      </w:r>
      <w:r>
        <w:rPr>
          <w:rStyle w:val="Hyperlink4"/>
          <w:lang w:val="en-US"/>
        </w:rPr>
        <w:t>33.33%</w:t>
      </w:r>
      <w:r>
        <w:rPr>
          <w:rStyle w:val="None"/>
          <w:spacing w:val="0"/>
          <w:lang w:val="en-US"/>
        </w:rPr>
        <w:t xml:space="preserve"> </w:t>
      </w:r>
      <w:r>
        <w:rPr>
          <w:rStyle w:val="Hyperlink4"/>
          <w:lang w:val="en-US"/>
        </w:rPr>
        <w:t>of the</w:t>
      </w:r>
      <w:r>
        <w:rPr>
          <w:rStyle w:val="Hyperlink5"/>
          <w:lang w:val="en-US"/>
        </w:rPr>
        <w:t xml:space="preserve"> </w:t>
      </w:r>
      <w:r>
        <w:rPr>
          <w:rStyle w:val="Hyperlink4"/>
          <w:lang w:val="en-US"/>
        </w:rPr>
        <w:t>Anchor</w:t>
      </w:r>
      <w:r>
        <w:rPr>
          <w:rStyle w:val="Hyperlink5"/>
          <w:lang w:val="en-US"/>
        </w:rPr>
        <w:t xml:space="preserve"> </w:t>
      </w:r>
      <w:r>
        <w:rPr>
          <w:rStyle w:val="Hyperlink4"/>
          <w:lang w:val="en-US"/>
        </w:rPr>
        <w:t>Investor Portion shall be</w:t>
      </w:r>
      <w:r>
        <w:rPr>
          <w:rStyle w:val="Hyperlink5"/>
          <w:lang w:val="en-US"/>
        </w:rPr>
        <w:t xml:space="preserve"> </w:t>
      </w:r>
      <w:r>
        <w:rPr>
          <w:rStyle w:val="Hyperlink4"/>
          <w:lang w:val="en-US"/>
        </w:rPr>
        <w:t>reserved for domestic Mutual Funds; and</w:t>
      </w:r>
    </w:p>
    <w:p>
      <w:pPr>
        <w:pStyle w:val="BodyText"/>
        <w:ind w:hanging="0" w:start="88" w:end="149"/>
        <w:jc w:val="both"/>
        <w:rPr/>
      </w:pPr>
      <w:r>
        <w:rPr>
          <w:rStyle w:val="Hyperlink4"/>
          <w:lang w:val="en-US"/>
        </w:rPr>
        <w:t>(ii) 6.67% of the Anchor Investor Portion shall be reserved for Life Insurance Companies</w:t>
      </w:r>
      <w:r>
        <w:rPr>
          <w:rStyle w:val="None"/>
          <w:spacing w:val="0"/>
          <w:lang w:val="en-US"/>
        </w:rPr>
        <w:t xml:space="preserve"> </w:t>
      </w:r>
      <w:r>
        <w:rPr>
          <w:rStyle w:val="Hyperlink4"/>
          <w:lang w:val="en-US"/>
        </w:rPr>
        <w:t>and Pension Funds, subject to valid Bids</w:t>
      </w:r>
      <w:r>
        <w:rPr>
          <w:rStyle w:val="None"/>
          <w:spacing w:val="0"/>
          <w:lang w:val="en-US"/>
        </w:rPr>
        <w:t xml:space="preserve"> </w:t>
      </w:r>
      <w:r>
        <w:rPr>
          <w:rStyle w:val="Hyperlink4"/>
          <w:lang w:val="en-US"/>
        </w:rPr>
        <w:t>being</w:t>
      </w:r>
      <w:r>
        <w:rPr>
          <w:rStyle w:val="None"/>
          <w:spacing w:val="0"/>
          <w:lang w:val="en-US"/>
        </w:rPr>
        <w:t xml:space="preserve"> </w:t>
      </w:r>
      <w:r>
        <w:rPr>
          <w:rStyle w:val="Hyperlink4"/>
          <w:lang w:val="en-US"/>
        </w:rPr>
        <w:t>received</w:t>
      </w:r>
      <w:r>
        <w:rPr>
          <w:rStyle w:val="None"/>
          <w:spacing w:val="0"/>
          <w:lang w:val="en-US"/>
        </w:rPr>
        <w:t xml:space="preserve"> </w:t>
      </w:r>
      <w:r>
        <w:rPr>
          <w:rStyle w:val="Hyperlink4"/>
          <w:lang w:val="en-US"/>
        </w:rPr>
        <w:t>from</w:t>
      </w:r>
      <w:r>
        <w:rPr>
          <w:rStyle w:val="None"/>
          <w:spacing w:val="0"/>
          <w:lang w:val="en-US"/>
        </w:rPr>
        <w:t xml:space="preserve"> </w:t>
      </w:r>
      <w:r>
        <w:rPr>
          <w:rStyle w:val="Hyperlink4"/>
          <w:lang w:val="en-US"/>
        </w:rPr>
        <w:t>domestic</w:t>
      </w:r>
      <w:r>
        <w:rPr>
          <w:rStyle w:val="None"/>
          <w:spacing w:val="0"/>
          <w:lang w:val="en-US"/>
        </w:rPr>
        <w:t xml:space="preserve"> </w:t>
      </w:r>
      <w:r>
        <w:rPr>
          <w:rStyle w:val="Hyperlink4"/>
          <w:lang w:val="en-US"/>
        </w:rPr>
        <w:t>Mutual</w:t>
      </w:r>
      <w:r>
        <w:rPr>
          <w:rStyle w:val="None"/>
          <w:spacing w:val="0"/>
          <w:lang w:val="en-US"/>
        </w:rPr>
        <w:t xml:space="preserve"> </w:t>
      </w:r>
      <w:r>
        <w:rPr>
          <w:rStyle w:val="Hyperlink4"/>
          <w:lang w:val="en-US"/>
        </w:rPr>
        <w:t>Funds,</w:t>
      </w:r>
      <w:r>
        <w:rPr>
          <w:rStyle w:val="None"/>
          <w:spacing w:val="0"/>
          <w:lang w:val="en-US"/>
        </w:rPr>
        <w:t xml:space="preserve"> </w:t>
      </w:r>
      <w:r>
        <w:rPr>
          <w:rStyle w:val="Hyperlink4"/>
          <w:lang w:val="en-US"/>
        </w:rPr>
        <w:t>Life</w:t>
      </w:r>
      <w:r>
        <w:rPr>
          <w:rStyle w:val="None"/>
          <w:spacing w:val="0"/>
          <w:lang w:val="en-US"/>
        </w:rPr>
        <w:t xml:space="preserve"> </w:t>
      </w:r>
      <w:r>
        <w:rPr>
          <w:rStyle w:val="Hyperlink4"/>
          <w:lang w:val="en-US"/>
        </w:rPr>
        <w:t>Insurance</w:t>
      </w:r>
      <w:r>
        <w:rPr>
          <w:rStyle w:val="None"/>
          <w:spacing w:val="0"/>
          <w:lang w:val="en-US"/>
        </w:rPr>
        <w:t xml:space="preserve"> </w:t>
      </w:r>
      <w:r>
        <w:rPr>
          <w:rStyle w:val="Hyperlink4"/>
          <w:lang w:val="en-US"/>
        </w:rPr>
        <w:t>Companies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Pension</w:t>
      </w:r>
      <w:r>
        <w:rPr>
          <w:rStyle w:val="None"/>
          <w:spacing w:val="0"/>
          <w:lang w:val="en-US"/>
        </w:rPr>
        <w:t xml:space="preserve"> </w:t>
      </w:r>
      <w:r>
        <w:rPr>
          <w:rStyle w:val="Hyperlink4"/>
          <w:lang w:val="en-US"/>
        </w:rPr>
        <w:t>Funds,</w:t>
      </w:r>
      <w:r>
        <w:rPr>
          <w:rStyle w:val="None"/>
          <w:spacing w:val="0"/>
          <w:lang w:val="en-US"/>
        </w:rPr>
        <w:t xml:space="preserve"> </w:t>
      </w:r>
      <w:r>
        <w:rPr>
          <w:rStyle w:val="Hyperlink4"/>
          <w:lang w:val="en-US"/>
        </w:rPr>
        <w:t>as</w:t>
      </w:r>
      <w:r>
        <w:rPr>
          <w:rStyle w:val="None"/>
          <w:spacing w:val="0"/>
          <w:lang w:val="en-US"/>
        </w:rPr>
        <w:t xml:space="preserve"> </w:t>
      </w:r>
      <w:r>
        <w:rPr>
          <w:rStyle w:val="Hyperlink4"/>
          <w:lang w:val="en-US"/>
        </w:rPr>
        <w:t>applicable,</w:t>
      </w:r>
      <w:r>
        <w:rPr>
          <w:rStyle w:val="None"/>
          <w:spacing w:val="0"/>
          <w:lang w:val="en-US"/>
        </w:rPr>
        <w:t xml:space="preserve"> </w:t>
      </w:r>
      <w:r>
        <w:rPr>
          <w:rStyle w:val="Hyperlink4"/>
          <w:lang w:val="en-US"/>
        </w:rPr>
        <w:t>at</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above</w:t>
      </w:r>
      <w:r>
        <w:rPr>
          <w:rStyle w:val="None"/>
          <w:spacing w:val="0"/>
          <w:lang w:val="en-US"/>
        </w:rPr>
        <w:t xml:space="preserve"> </w:t>
      </w:r>
      <w:r>
        <w:rPr>
          <w:rStyle w:val="Hyperlink4"/>
          <w:lang w:val="en-US"/>
        </w:rPr>
        <w:t>the Anchor Investor Allocation Price. Any under-subscription in the Life Insurance Companies and Pension Funds category specified in (ii) above may be allocated to domestic Mutual Funds, in accordance with the SEBI ICDR Regulations.</w:t>
      </w:r>
    </w:p>
    <w:p>
      <w:pPr>
        <w:pStyle w:val="Body"/>
        <w:spacing w:before="201" w:after="0"/>
        <w:ind w:hanging="0" w:start="88" w:end="0"/>
        <w:jc w:val="both"/>
        <w:rPr>
          <w:rStyle w:val="Hyperlink9"/>
        </w:rPr>
      </w:pPr>
      <w:r>
        <w:rPr>
          <w:rStyle w:val="Hyperlink9"/>
        </w:rPr>
        <w:t>For</w:t>
      </w:r>
      <w:r>
        <w:rPr>
          <w:rStyle w:val="None"/>
          <w:spacing w:val="-5"/>
          <w:sz w:val="20"/>
          <w:szCs w:val="20"/>
        </w:rPr>
        <w:t xml:space="preserve"> </w:t>
      </w:r>
      <w:r>
        <w:rPr>
          <w:rStyle w:val="Hyperlink9"/>
          <w:lang w:val="en-US"/>
        </w:rPr>
        <w:t>further</w:t>
      </w:r>
      <w:r>
        <w:rPr>
          <w:rStyle w:val="None"/>
          <w:spacing w:val="-3"/>
          <w:sz w:val="20"/>
          <w:szCs w:val="20"/>
        </w:rPr>
        <w:t xml:space="preserve"> </w:t>
      </w:r>
      <w:r>
        <w:rPr>
          <w:rStyle w:val="Hyperlink9"/>
          <w:lang w:val="en-US"/>
        </w:rPr>
        <w:t>details,</w:t>
      </w:r>
      <w:r>
        <w:rPr>
          <w:rStyle w:val="None"/>
          <w:spacing w:val="-3"/>
          <w:sz w:val="20"/>
          <w:szCs w:val="20"/>
        </w:rPr>
        <w:t xml:space="preserve"> </w:t>
      </w:r>
      <w:r>
        <w:rPr>
          <w:rStyle w:val="Hyperlink9"/>
        </w:rPr>
        <w:t>see</w:t>
      </w:r>
      <w:r>
        <w:rPr>
          <w:rStyle w:val="None"/>
          <w:spacing w:val="-3"/>
          <w:sz w:val="20"/>
          <w:szCs w:val="20"/>
        </w:rPr>
        <w:t xml:space="preserve"> </w:t>
      </w:r>
      <w:r>
        <w:rPr>
          <w:rStyle w:val="Hyperlink9"/>
          <w:lang w:val="ar-SA" w:bidi="ar-SA"/>
        </w:rPr>
        <w:t>“</w:t>
      </w:r>
      <w:r>
        <w:rPr>
          <w:rStyle w:val="None"/>
          <w:i/>
          <w:iCs/>
          <w:sz w:val="20"/>
          <w:szCs w:val="20"/>
          <w:lang w:val="en-US"/>
        </w:rPr>
        <w:t>Terms</w:t>
      </w:r>
      <w:r>
        <w:rPr>
          <w:rStyle w:val="None"/>
          <w:i/>
          <w:iCs/>
          <w:spacing w:val="-2"/>
          <w:sz w:val="20"/>
          <w:szCs w:val="20"/>
        </w:rPr>
        <w:t xml:space="preserve"> </w:t>
      </w:r>
      <w:r>
        <w:rPr>
          <w:rStyle w:val="None"/>
          <w:i/>
          <w:iCs/>
          <w:sz w:val="20"/>
          <w:szCs w:val="20"/>
          <w:lang w:val="en-US"/>
        </w:rPr>
        <w:t>of</w:t>
      </w:r>
      <w:r>
        <w:rPr>
          <w:rStyle w:val="None"/>
          <w:i/>
          <w:iCs/>
          <w:spacing w:val="-5"/>
          <w:sz w:val="20"/>
          <w:szCs w:val="20"/>
        </w:rPr>
        <w:t xml:space="preserve"> </w:t>
      </w:r>
      <w:r>
        <w:rPr>
          <w:rStyle w:val="None"/>
          <w:i/>
          <w:iCs/>
          <w:sz w:val="20"/>
          <w:szCs w:val="20"/>
          <w:lang w:val="en-US"/>
        </w:rPr>
        <w:t>the</w:t>
      </w:r>
      <w:r>
        <w:rPr>
          <w:rStyle w:val="None"/>
          <w:i/>
          <w:iCs/>
          <w:spacing w:val="-3"/>
          <w:sz w:val="20"/>
          <w:szCs w:val="20"/>
        </w:rPr>
        <w:t xml:space="preserve"> </w:t>
      </w:r>
      <w:r>
        <w:rPr>
          <w:rStyle w:val="None"/>
          <w:i/>
          <w:iCs/>
          <w:sz w:val="20"/>
          <w:szCs w:val="20"/>
          <w:lang w:val="en-US"/>
        </w:rPr>
        <w:t>Offer</w:t>
      </w:r>
      <w:r>
        <w:rPr>
          <w:rStyle w:val="Hyperlink9"/>
        </w:rPr>
        <w:t>”</w:t>
      </w:r>
      <w:r>
        <w:rPr>
          <w:rStyle w:val="None"/>
          <w:spacing w:val="-3"/>
          <w:sz w:val="20"/>
          <w:szCs w:val="20"/>
        </w:rPr>
        <w:t xml:space="preserve"> </w:t>
      </w:r>
      <w:r>
        <w:rPr>
          <w:rStyle w:val="Hyperlink9"/>
        </w:rPr>
        <w:t>and</w:t>
      </w:r>
      <w:r>
        <w:rPr>
          <w:rStyle w:val="None"/>
          <w:spacing w:val="-3"/>
          <w:sz w:val="20"/>
          <w:szCs w:val="20"/>
        </w:rPr>
        <w:t xml:space="preserve"> </w:t>
      </w:r>
      <w:r>
        <w:rPr>
          <w:rStyle w:val="Hyperlink9"/>
          <w:lang w:val="ar-SA" w:bidi="ar-SA"/>
        </w:rPr>
        <w:t>“</w:t>
      </w:r>
      <w:r>
        <w:rPr>
          <w:rStyle w:val="None"/>
          <w:i/>
          <w:iCs/>
          <w:sz w:val="20"/>
          <w:szCs w:val="20"/>
          <w:lang w:val="en-US"/>
        </w:rPr>
        <w:t>Offer</w:t>
      </w:r>
      <w:r>
        <w:rPr>
          <w:rStyle w:val="None"/>
          <w:i/>
          <w:iCs/>
          <w:spacing w:val="-5"/>
          <w:sz w:val="20"/>
          <w:szCs w:val="20"/>
        </w:rPr>
        <w:t xml:space="preserve"> </w:t>
      </w:r>
      <w:r>
        <w:rPr>
          <w:rStyle w:val="None"/>
          <w:i/>
          <w:iCs/>
          <w:sz w:val="20"/>
          <w:szCs w:val="20"/>
          <w:lang w:val="it-IT"/>
        </w:rPr>
        <w:t>Procedure</w:t>
      </w:r>
      <w:r>
        <w:rPr>
          <w:rStyle w:val="Hyperlink9"/>
        </w:rPr>
        <w:t>”</w:t>
      </w:r>
      <w:r>
        <w:rPr>
          <w:rStyle w:val="None"/>
          <w:spacing w:val="-3"/>
          <w:sz w:val="20"/>
          <w:szCs w:val="20"/>
        </w:rPr>
        <w:t xml:space="preserve"> </w:t>
      </w:r>
      <w:r>
        <w:rPr>
          <w:rStyle w:val="Hyperlink9"/>
        </w:rPr>
        <w:t>on</w:t>
      </w:r>
      <w:r>
        <w:rPr>
          <w:rStyle w:val="None"/>
          <w:spacing w:val="-5"/>
          <w:sz w:val="20"/>
          <w:szCs w:val="20"/>
        </w:rPr>
        <w:t xml:space="preserve"> </w:t>
      </w:r>
      <w:r>
        <w:rPr>
          <w:rStyle w:val="Hyperlink9"/>
          <w:lang w:val="fr-FR"/>
        </w:rPr>
        <w:t>pages</w:t>
      </w:r>
      <w:r>
        <w:rPr>
          <w:rStyle w:val="None"/>
          <w:spacing w:val="-2"/>
          <w:sz w:val="20"/>
          <w:szCs w:val="20"/>
        </w:rPr>
        <w:t xml:space="preserve"> </w:t>
      </w:r>
      <w:r>
        <w:rPr>
          <w:rStyle w:val="Hyperlink9"/>
        </w:rPr>
        <w:t>411</w:t>
      </w:r>
      <w:r>
        <w:rPr>
          <w:rStyle w:val="None"/>
          <w:spacing w:val="-2"/>
          <w:sz w:val="20"/>
          <w:szCs w:val="20"/>
        </w:rPr>
        <w:t xml:space="preserve"> </w:t>
      </w:r>
      <w:r>
        <w:rPr>
          <w:rStyle w:val="Hyperlink9"/>
        </w:rPr>
        <w:t>and</w:t>
      </w:r>
      <w:r>
        <w:rPr>
          <w:rStyle w:val="None"/>
          <w:spacing w:val="-3"/>
          <w:sz w:val="20"/>
          <w:szCs w:val="20"/>
        </w:rPr>
        <w:t xml:space="preserve"> </w:t>
      </w:r>
      <w:r>
        <w:rPr>
          <w:rStyle w:val="Hyperlink9"/>
        </w:rPr>
        <w:t>420,</w:t>
      </w:r>
      <w:r>
        <w:rPr>
          <w:rStyle w:val="None"/>
          <w:spacing w:val="-5"/>
          <w:sz w:val="20"/>
          <w:szCs w:val="20"/>
        </w:rPr>
        <w:t xml:space="preserve"> </w:t>
      </w:r>
      <w:r>
        <w:rPr>
          <w:rStyle w:val="Hyperlink10"/>
          <w:lang w:val="en-US"/>
        </w:rPr>
        <w:t>respectively.</w:t>
      </w:r>
    </w:p>
    <w:p>
      <w:pPr>
        <w:pStyle w:val="Body"/>
        <w:spacing w:before="200" w:after="0"/>
        <w:ind w:hanging="0" w:start="88" w:end="157"/>
        <w:jc w:val="both"/>
        <w:rPr>
          <w:rStyle w:val="None"/>
          <w:b/>
          <w:bCs/>
          <w:sz w:val="20"/>
          <w:szCs w:val="20"/>
        </w:rPr>
      </w:pPr>
      <w:r>
        <w:rPr>
          <w:rStyle w:val="None"/>
          <w:b/>
          <w:bCs/>
          <w:sz w:val="20"/>
          <w:szCs w:val="20"/>
          <w:lang w:val="en-US"/>
        </w:rPr>
        <w:t>Our</w:t>
      </w:r>
      <w:r>
        <w:rPr>
          <w:rStyle w:val="None"/>
          <w:b/>
          <w:bCs/>
          <w:spacing w:val="-2"/>
          <w:sz w:val="20"/>
          <w:szCs w:val="20"/>
        </w:rPr>
        <w:t xml:space="preserve"> </w:t>
      </w:r>
      <w:r>
        <w:rPr>
          <w:rStyle w:val="None"/>
          <w:b/>
          <w:bCs/>
          <w:sz w:val="20"/>
          <w:szCs w:val="20"/>
          <w:lang w:val="en-US"/>
        </w:rPr>
        <w:t>Company</w:t>
      </w:r>
      <w:r>
        <w:rPr>
          <w:rStyle w:val="None"/>
          <w:b/>
          <w:bCs/>
          <w:spacing w:val="-5"/>
          <w:sz w:val="20"/>
          <w:szCs w:val="20"/>
        </w:rPr>
        <w:t xml:space="preserve"> </w:t>
      </w:r>
      <w:r>
        <w:rPr>
          <w:rStyle w:val="None"/>
          <w:b/>
          <w:bCs/>
          <w:sz w:val="20"/>
          <w:szCs w:val="20"/>
          <w:lang w:val="en-US"/>
        </w:rPr>
        <w:t>will</w:t>
      </w:r>
      <w:r>
        <w:rPr>
          <w:rStyle w:val="None"/>
          <w:b/>
          <w:bCs/>
          <w:spacing w:val="-3"/>
          <w:sz w:val="20"/>
          <w:szCs w:val="20"/>
        </w:rPr>
        <w:t xml:space="preserve"> </w:t>
      </w:r>
      <w:r>
        <w:rPr>
          <w:rStyle w:val="None"/>
          <w:b/>
          <w:bCs/>
          <w:sz w:val="20"/>
          <w:szCs w:val="20"/>
          <w:lang w:val="en-US"/>
        </w:rPr>
        <w:t>comply</w:t>
      </w:r>
      <w:r>
        <w:rPr>
          <w:rStyle w:val="None"/>
          <w:b/>
          <w:bCs/>
          <w:spacing w:val="-5"/>
          <w:sz w:val="20"/>
          <w:szCs w:val="20"/>
        </w:rPr>
        <w:t xml:space="preserve"> </w:t>
      </w:r>
      <w:r>
        <w:rPr>
          <w:rStyle w:val="None"/>
          <w:b/>
          <w:bCs/>
          <w:sz w:val="20"/>
          <w:szCs w:val="20"/>
          <w:lang w:val="en-US"/>
        </w:rPr>
        <w:t>with</w:t>
      </w:r>
      <w:r>
        <w:rPr>
          <w:rStyle w:val="None"/>
          <w:b/>
          <w:bCs/>
          <w:spacing w:val="-3"/>
          <w:sz w:val="20"/>
          <w:szCs w:val="20"/>
        </w:rPr>
        <w:t xml:space="preserve"> </w:t>
      </w:r>
      <w:r>
        <w:rPr>
          <w:rStyle w:val="None"/>
          <w:b/>
          <w:bCs/>
          <w:sz w:val="20"/>
          <w:szCs w:val="20"/>
          <w:lang w:val="en-US"/>
        </w:rPr>
        <w:t>the</w:t>
      </w:r>
      <w:r>
        <w:rPr>
          <w:rStyle w:val="None"/>
          <w:b/>
          <w:bCs/>
          <w:spacing w:val="-2"/>
          <w:sz w:val="20"/>
          <w:szCs w:val="20"/>
        </w:rPr>
        <w:t xml:space="preserve"> </w:t>
      </w:r>
      <w:r>
        <w:rPr>
          <w:rStyle w:val="None"/>
          <w:b/>
          <w:bCs/>
          <w:sz w:val="20"/>
          <w:szCs w:val="20"/>
        </w:rPr>
        <w:t>SEBI</w:t>
      </w:r>
      <w:r>
        <w:rPr>
          <w:rStyle w:val="None"/>
          <w:b/>
          <w:bCs/>
          <w:spacing w:val="-3"/>
          <w:sz w:val="20"/>
          <w:szCs w:val="20"/>
        </w:rPr>
        <w:t xml:space="preserve"> </w:t>
      </w:r>
      <w:r>
        <w:rPr>
          <w:rStyle w:val="None"/>
          <w:b/>
          <w:bCs/>
          <w:sz w:val="20"/>
          <w:szCs w:val="20"/>
          <w:lang w:val="da-DK"/>
        </w:rPr>
        <w:t>ICDR</w:t>
      </w:r>
      <w:r>
        <w:rPr>
          <w:rStyle w:val="None"/>
          <w:b/>
          <w:bCs/>
          <w:spacing w:val="-2"/>
          <w:sz w:val="20"/>
          <w:szCs w:val="20"/>
        </w:rPr>
        <w:t xml:space="preserve"> </w:t>
      </w:r>
      <w:r>
        <w:rPr>
          <w:rStyle w:val="None"/>
          <w:b/>
          <w:bCs/>
          <w:sz w:val="20"/>
          <w:szCs w:val="20"/>
          <w:lang w:val="en-US"/>
        </w:rPr>
        <w:t>Regulations</w:t>
      </w:r>
      <w:r>
        <w:rPr>
          <w:rStyle w:val="None"/>
          <w:b/>
          <w:bCs/>
          <w:spacing w:val="-3"/>
          <w:sz w:val="20"/>
          <w:szCs w:val="20"/>
        </w:rPr>
        <w:t xml:space="preserve"> </w:t>
      </w:r>
      <w:r>
        <w:rPr>
          <w:rStyle w:val="None"/>
          <w:b/>
          <w:bCs/>
          <w:sz w:val="20"/>
          <w:szCs w:val="20"/>
        </w:rPr>
        <w:t>and</w:t>
      </w:r>
      <w:r>
        <w:rPr>
          <w:rStyle w:val="None"/>
          <w:b/>
          <w:bCs/>
          <w:spacing w:val="-3"/>
          <w:sz w:val="20"/>
          <w:szCs w:val="20"/>
        </w:rPr>
        <w:t xml:space="preserve"> </w:t>
      </w:r>
      <w:r>
        <w:rPr>
          <w:rStyle w:val="None"/>
          <w:b/>
          <w:bCs/>
          <w:sz w:val="20"/>
          <w:szCs w:val="20"/>
        </w:rPr>
        <w:t>any</w:t>
      </w:r>
      <w:r>
        <w:rPr>
          <w:rStyle w:val="None"/>
          <w:b/>
          <w:bCs/>
          <w:spacing w:val="-5"/>
          <w:sz w:val="20"/>
          <w:szCs w:val="20"/>
        </w:rPr>
        <w:t xml:space="preserve"> </w:t>
      </w:r>
      <w:r>
        <w:rPr>
          <w:rStyle w:val="None"/>
          <w:b/>
          <w:bCs/>
          <w:sz w:val="20"/>
          <w:szCs w:val="20"/>
          <w:lang w:val="en-US"/>
        </w:rPr>
        <w:t>other</w:t>
      </w:r>
      <w:r>
        <w:rPr>
          <w:rStyle w:val="None"/>
          <w:b/>
          <w:bCs/>
          <w:spacing w:val="-2"/>
          <w:sz w:val="20"/>
          <w:szCs w:val="20"/>
        </w:rPr>
        <w:t xml:space="preserve"> </w:t>
      </w:r>
      <w:r>
        <w:rPr>
          <w:rStyle w:val="None"/>
          <w:b/>
          <w:bCs/>
          <w:sz w:val="20"/>
          <w:szCs w:val="20"/>
          <w:lang w:val="fr-FR"/>
        </w:rPr>
        <w:t>directions</w:t>
      </w:r>
      <w:r>
        <w:rPr>
          <w:rStyle w:val="None"/>
          <w:b/>
          <w:bCs/>
          <w:spacing w:val="-3"/>
          <w:sz w:val="20"/>
          <w:szCs w:val="20"/>
        </w:rPr>
        <w:t xml:space="preserve"> </w:t>
      </w:r>
      <w:r>
        <w:rPr>
          <w:rStyle w:val="None"/>
          <w:b/>
          <w:bCs/>
          <w:sz w:val="20"/>
          <w:szCs w:val="20"/>
          <w:lang w:val="en-US"/>
        </w:rPr>
        <w:t>issued</w:t>
      </w:r>
      <w:r>
        <w:rPr>
          <w:rStyle w:val="None"/>
          <w:b/>
          <w:bCs/>
          <w:spacing w:val="-3"/>
          <w:sz w:val="20"/>
          <w:szCs w:val="20"/>
        </w:rPr>
        <w:t xml:space="preserve"> </w:t>
      </w:r>
      <w:r>
        <w:rPr>
          <w:rStyle w:val="None"/>
          <w:b/>
          <w:bCs/>
          <w:sz w:val="20"/>
          <w:szCs w:val="20"/>
        </w:rPr>
        <w:t>by</w:t>
      </w:r>
      <w:r>
        <w:rPr>
          <w:rStyle w:val="None"/>
          <w:b/>
          <w:bCs/>
          <w:spacing w:val="-1"/>
          <w:sz w:val="20"/>
          <w:szCs w:val="20"/>
        </w:rPr>
        <w:t xml:space="preserve"> </w:t>
      </w:r>
      <w:r>
        <w:rPr>
          <w:rStyle w:val="None"/>
          <w:b/>
          <w:bCs/>
          <w:sz w:val="20"/>
          <w:szCs w:val="20"/>
        </w:rPr>
        <w:t>SEBI</w:t>
      </w:r>
      <w:r>
        <w:rPr>
          <w:rStyle w:val="None"/>
          <w:b/>
          <w:bCs/>
          <w:spacing w:val="-3"/>
          <w:sz w:val="20"/>
          <w:szCs w:val="20"/>
        </w:rPr>
        <w:t xml:space="preserve"> </w:t>
      </w:r>
      <w:r>
        <w:rPr>
          <w:rStyle w:val="None"/>
          <w:b/>
          <w:bCs/>
          <w:sz w:val="20"/>
          <w:szCs w:val="20"/>
        </w:rPr>
        <w:t>in</w:t>
      </w:r>
      <w:r>
        <w:rPr>
          <w:rStyle w:val="None"/>
          <w:b/>
          <w:bCs/>
          <w:spacing w:val="-3"/>
          <w:sz w:val="20"/>
          <w:szCs w:val="20"/>
        </w:rPr>
        <w:t xml:space="preserve"> </w:t>
      </w:r>
      <w:r>
        <w:rPr>
          <w:rStyle w:val="None"/>
          <w:b/>
          <w:bCs/>
          <w:sz w:val="20"/>
          <w:szCs w:val="20"/>
          <w:lang w:val="fr-FR"/>
        </w:rPr>
        <w:t>relation</w:t>
      </w:r>
      <w:r>
        <w:rPr>
          <w:rStyle w:val="None"/>
          <w:b/>
          <w:bCs/>
          <w:spacing w:val="-3"/>
          <w:sz w:val="20"/>
          <w:szCs w:val="20"/>
        </w:rPr>
        <w:t xml:space="preserve"> </w:t>
      </w:r>
      <w:r>
        <w:rPr>
          <w:rStyle w:val="None"/>
          <w:b/>
          <w:bCs/>
          <w:sz w:val="20"/>
          <w:szCs w:val="20"/>
        </w:rPr>
        <w:t>to</w:t>
      </w:r>
      <w:r>
        <w:rPr>
          <w:rStyle w:val="None"/>
          <w:b/>
          <w:bCs/>
          <w:spacing w:val="-3"/>
          <w:sz w:val="20"/>
          <w:szCs w:val="20"/>
        </w:rPr>
        <w:t xml:space="preserve"> </w:t>
      </w:r>
      <w:r>
        <w:rPr>
          <w:rStyle w:val="None"/>
          <w:b/>
          <w:bCs/>
          <w:sz w:val="20"/>
          <w:szCs w:val="20"/>
          <w:lang w:val="en-US"/>
        </w:rPr>
        <w:t>this Offer.</w:t>
      </w:r>
      <w:r>
        <w:rPr>
          <w:rStyle w:val="None"/>
          <w:b/>
          <w:bCs/>
          <w:spacing w:val="-13"/>
          <w:sz w:val="20"/>
          <w:szCs w:val="20"/>
        </w:rPr>
        <w:t xml:space="preserve"> </w:t>
      </w:r>
      <w:r>
        <w:rPr>
          <w:rStyle w:val="None"/>
          <w:b/>
          <w:bCs/>
          <w:sz w:val="20"/>
          <w:szCs w:val="20"/>
          <w:lang w:val="en-US"/>
        </w:rPr>
        <w:t>Each</w:t>
      </w:r>
      <w:r>
        <w:rPr>
          <w:rStyle w:val="None"/>
          <w:b/>
          <w:bCs/>
          <w:spacing w:val="-11"/>
          <w:sz w:val="20"/>
          <w:szCs w:val="20"/>
        </w:rPr>
        <w:t xml:space="preserve"> </w:t>
      </w:r>
      <w:r>
        <w:rPr>
          <w:rStyle w:val="None"/>
          <w:b/>
          <w:bCs/>
          <w:sz w:val="20"/>
          <w:szCs w:val="20"/>
          <w:lang w:val="en-US"/>
        </w:rPr>
        <w:t>of</w:t>
      </w:r>
      <w:r>
        <w:rPr>
          <w:rStyle w:val="None"/>
          <w:b/>
          <w:bCs/>
          <w:spacing w:val="-13"/>
          <w:sz w:val="20"/>
          <w:szCs w:val="20"/>
        </w:rPr>
        <w:t xml:space="preserve"> </w:t>
      </w:r>
      <w:r>
        <w:rPr>
          <w:rStyle w:val="None"/>
          <w:b/>
          <w:bCs/>
          <w:sz w:val="20"/>
          <w:szCs w:val="20"/>
          <w:lang w:val="en-US"/>
        </w:rPr>
        <w:t>the</w:t>
      </w:r>
      <w:r>
        <w:rPr>
          <w:rStyle w:val="None"/>
          <w:b/>
          <w:bCs/>
          <w:spacing w:val="-11"/>
          <w:sz w:val="20"/>
          <w:szCs w:val="20"/>
        </w:rPr>
        <w:t xml:space="preserve"> </w:t>
      </w:r>
      <w:r>
        <w:rPr>
          <w:rStyle w:val="None"/>
          <w:b/>
          <w:bCs/>
          <w:sz w:val="20"/>
          <w:szCs w:val="20"/>
        </w:rPr>
        <w:t>Promoter</w:t>
      </w:r>
      <w:r>
        <w:rPr>
          <w:rStyle w:val="None"/>
          <w:b/>
          <w:bCs/>
          <w:spacing w:val="-13"/>
          <w:sz w:val="20"/>
          <w:szCs w:val="20"/>
        </w:rPr>
        <w:t xml:space="preserve"> </w:t>
      </w:r>
      <w:r>
        <w:rPr>
          <w:rStyle w:val="None"/>
          <w:b/>
          <w:bCs/>
          <w:sz w:val="20"/>
          <w:szCs w:val="20"/>
          <w:lang w:val="en-US"/>
        </w:rPr>
        <w:t>Selling</w:t>
      </w:r>
      <w:r>
        <w:rPr>
          <w:rStyle w:val="None"/>
          <w:b/>
          <w:bCs/>
          <w:spacing w:val="-11"/>
          <w:sz w:val="20"/>
          <w:szCs w:val="20"/>
        </w:rPr>
        <w:t xml:space="preserve"> </w:t>
      </w:r>
      <w:r>
        <w:rPr>
          <w:rStyle w:val="None"/>
          <w:b/>
          <w:bCs/>
          <w:sz w:val="20"/>
          <w:szCs w:val="20"/>
        </w:rPr>
        <w:t>Shareholders</w:t>
      </w:r>
      <w:r>
        <w:rPr>
          <w:rStyle w:val="None"/>
          <w:b/>
          <w:bCs/>
          <w:spacing w:val="-13"/>
          <w:sz w:val="20"/>
          <w:szCs w:val="20"/>
        </w:rPr>
        <w:t xml:space="preserve"> </w:t>
      </w:r>
      <w:r>
        <w:rPr>
          <w:rStyle w:val="None"/>
          <w:b/>
          <w:bCs/>
          <w:sz w:val="20"/>
          <w:szCs w:val="20"/>
          <w:lang w:val="pt-PT"/>
        </w:rPr>
        <w:t>has,</w:t>
      </w:r>
      <w:r>
        <w:rPr>
          <w:rStyle w:val="None"/>
          <w:b/>
          <w:bCs/>
          <w:spacing w:val="-11"/>
          <w:sz w:val="20"/>
          <w:szCs w:val="20"/>
        </w:rPr>
        <w:t xml:space="preserve"> </w:t>
      </w:r>
      <w:r>
        <w:rPr>
          <w:rStyle w:val="None"/>
          <w:b/>
          <w:bCs/>
          <w:sz w:val="20"/>
          <w:szCs w:val="20"/>
          <w:lang w:val="en-US"/>
        </w:rPr>
        <w:t>severally</w:t>
      </w:r>
      <w:r>
        <w:rPr>
          <w:rStyle w:val="None"/>
          <w:b/>
          <w:bCs/>
          <w:spacing w:val="-13"/>
          <w:sz w:val="20"/>
          <w:szCs w:val="20"/>
        </w:rPr>
        <w:t xml:space="preserve"> </w:t>
      </w:r>
      <w:r>
        <w:rPr>
          <w:rStyle w:val="None"/>
          <w:b/>
          <w:bCs/>
          <w:sz w:val="20"/>
          <w:szCs w:val="20"/>
        </w:rPr>
        <w:t>and</w:t>
      </w:r>
      <w:r>
        <w:rPr>
          <w:rStyle w:val="None"/>
          <w:b/>
          <w:bCs/>
          <w:spacing w:val="-11"/>
          <w:sz w:val="20"/>
          <w:szCs w:val="20"/>
        </w:rPr>
        <w:t xml:space="preserve"> </w:t>
      </w:r>
      <w:r>
        <w:rPr>
          <w:rStyle w:val="None"/>
          <w:b/>
          <w:bCs/>
          <w:sz w:val="20"/>
          <w:szCs w:val="20"/>
          <w:lang w:val="en-US"/>
        </w:rPr>
        <w:t>not</w:t>
      </w:r>
      <w:r>
        <w:rPr>
          <w:rStyle w:val="None"/>
          <w:b/>
          <w:bCs/>
          <w:spacing w:val="-13"/>
          <w:sz w:val="20"/>
          <w:szCs w:val="20"/>
        </w:rPr>
        <w:t xml:space="preserve"> </w:t>
      </w:r>
      <w:r>
        <w:rPr>
          <w:rStyle w:val="None"/>
          <w:b/>
          <w:bCs/>
          <w:sz w:val="20"/>
          <w:szCs w:val="20"/>
          <w:lang w:val="en-US"/>
        </w:rPr>
        <w:t>jointly,</w:t>
      </w:r>
      <w:r>
        <w:rPr>
          <w:rStyle w:val="None"/>
          <w:b/>
          <w:bCs/>
          <w:spacing w:val="-11"/>
          <w:sz w:val="20"/>
          <w:szCs w:val="20"/>
        </w:rPr>
        <w:t xml:space="preserve"> </w:t>
      </w:r>
      <w:r>
        <w:rPr>
          <w:rStyle w:val="None"/>
          <w:b/>
          <w:bCs/>
          <w:sz w:val="20"/>
          <w:szCs w:val="20"/>
          <w:lang w:val="en-US"/>
        </w:rPr>
        <w:t>specifically</w:t>
      </w:r>
      <w:r>
        <w:rPr>
          <w:rStyle w:val="None"/>
          <w:b/>
          <w:bCs/>
          <w:spacing w:val="-13"/>
          <w:sz w:val="20"/>
          <w:szCs w:val="20"/>
        </w:rPr>
        <w:t xml:space="preserve"> </w:t>
      </w:r>
      <w:r>
        <w:rPr>
          <w:rStyle w:val="None"/>
          <w:b/>
          <w:bCs/>
          <w:sz w:val="20"/>
          <w:szCs w:val="20"/>
          <w:lang w:val="en-US"/>
        </w:rPr>
        <w:t>confirmed</w:t>
      </w:r>
      <w:r>
        <w:rPr>
          <w:rStyle w:val="None"/>
          <w:b/>
          <w:bCs/>
          <w:spacing w:val="-11"/>
          <w:sz w:val="20"/>
          <w:szCs w:val="20"/>
        </w:rPr>
        <w:t xml:space="preserve"> </w:t>
      </w:r>
      <w:r>
        <w:rPr>
          <w:rStyle w:val="None"/>
          <w:b/>
          <w:bCs/>
          <w:sz w:val="20"/>
          <w:szCs w:val="20"/>
          <w:lang w:val="en-US"/>
        </w:rPr>
        <w:t>that</w:t>
      </w:r>
      <w:r>
        <w:rPr>
          <w:rStyle w:val="None"/>
          <w:b/>
          <w:bCs/>
          <w:spacing w:val="-13"/>
          <w:sz w:val="20"/>
          <w:szCs w:val="20"/>
        </w:rPr>
        <w:t xml:space="preserve"> </w:t>
      </w:r>
      <w:r>
        <w:rPr>
          <w:rStyle w:val="None"/>
          <w:b/>
          <w:bCs/>
          <w:sz w:val="20"/>
          <w:szCs w:val="20"/>
        </w:rPr>
        <w:t>it</w:t>
      </w:r>
      <w:r>
        <w:rPr>
          <w:rStyle w:val="None"/>
          <w:b/>
          <w:bCs/>
          <w:spacing w:val="-11"/>
          <w:sz w:val="20"/>
          <w:szCs w:val="20"/>
        </w:rPr>
        <w:t xml:space="preserve"> </w:t>
      </w:r>
      <w:r>
        <w:rPr>
          <w:rStyle w:val="None"/>
          <w:b/>
          <w:bCs/>
          <w:sz w:val="20"/>
          <w:szCs w:val="20"/>
          <w:lang w:val="en-US"/>
        </w:rPr>
        <w:t>will</w:t>
      </w:r>
      <w:r>
        <w:rPr>
          <w:rStyle w:val="None"/>
          <w:b/>
          <w:bCs/>
          <w:spacing w:val="-13"/>
          <w:sz w:val="20"/>
          <w:szCs w:val="20"/>
        </w:rPr>
        <w:t xml:space="preserve"> </w:t>
      </w:r>
      <w:r>
        <w:rPr>
          <w:rStyle w:val="None"/>
          <w:b/>
          <w:bCs/>
          <w:sz w:val="20"/>
          <w:szCs w:val="20"/>
          <w:lang w:val="en-US"/>
        </w:rPr>
        <w:t>comply with the SEBI ICDR Regulations and any other directions issued by SEBI, as applicable to it, in relation to its portion of the Offered Shares. In this regard, our Company and the Promoter Selling Shareholders have appointed the Book Running Lead Managers to manage this Offer and procure Bids for this Offer.</w:t>
      </w:r>
    </w:p>
    <w:p>
      <w:pPr>
        <w:pStyle w:val="Body"/>
        <w:spacing w:before="202" w:after="0"/>
        <w:ind w:hanging="0" w:start="88" w:end="154"/>
        <w:jc w:val="both"/>
        <w:rPr>
          <w:rStyle w:val="None"/>
          <w:b/>
          <w:bCs/>
          <w:sz w:val="20"/>
          <w:szCs w:val="20"/>
        </w:rPr>
      </w:pPr>
      <w:r>
        <w:rPr>
          <w:rStyle w:val="None"/>
          <w:b/>
          <w:bCs/>
          <w:sz w:val="20"/>
          <w:szCs w:val="20"/>
          <w:lang w:val="en-US"/>
        </w:rPr>
        <w:t>The</w:t>
      </w:r>
      <w:r>
        <w:rPr>
          <w:rStyle w:val="None"/>
          <w:b/>
          <w:bCs/>
          <w:spacing w:val="-5"/>
          <w:sz w:val="20"/>
          <w:szCs w:val="20"/>
        </w:rPr>
        <w:t xml:space="preserve"> </w:t>
      </w:r>
      <w:r>
        <w:rPr>
          <w:rStyle w:val="None"/>
          <w:b/>
          <w:bCs/>
          <w:sz w:val="20"/>
          <w:szCs w:val="20"/>
          <w:lang w:val="en-US"/>
        </w:rPr>
        <w:t>Book</w:t>
      </w:r>
      <w:r>
        <w:rPr>
          <w:rStyle w:val="None"/>
          <w:b/>
          <w:bCs/>
          <w:spacing w:val="-3"/>
          <w:sz w:val="20"/>
          <w:szCs w:val="20"/>
        </w:rPr>
        <w:t xml:space="preserve"> </w:t>
      </w:r>
      <w:r>
        <w:rPr>
          <w:rStyle w:val="None"/>
          <w:b/>
          <w:bCs/>
          <w:sz w:val="20"/>
          <w:szCs w:val="20"/>
          <w:lang w:val="en-US"/>
        </w:rPr>
        <w:t>Building</w:t>
      </w:r>
      <w:r>
        <w:rPr>
          <w:rStyle w:val="None"/>
          <w:b/>
          <w:bCs/>
          <w:spacing w:val="-3"/>
          <w:sz w:val="20"/>
          <w:szCs w:val="20"/>
        </w:rPr>
        <w:t xml:space="preserve"> </w:t>
      </w:r>
      <w:r>
        <w:rPr>
          <w:rStyle w:val="None"/>
          <w:b/>
          <w:bCs/>
          <w:sz w:val="20"/>
          <w:szCs w:val="20"/>
          <w:lang w:val="pt-PT"/>
        </w:rPr>
        <w:t>Process</w:t>
      </w:r>
      <w:r>
        <w:rPr>
          <w:rStyle w:val="None"/>
          <w:b/>
          <w:bCs/>
          <w:spacing w:val="-5"/>
          <w:sz w:val="20"/>
          <w:szCs w:val="20"/>
        </w:rPr>
        <w:t xml:space="preserve"> </w:t>
      </w:r>
      <w:r>
        <w:rPr>
          <w:rStyle w:val="None"/>
          <w:b/>
          <w:bCs/>
          <w:sz w:val="20"/>
          <w:szCs w:val="20"/>
          <w:lang w:val="de-DE"/>
        </w:rPr>
        <w:t>under</w:t>
      </w:r>
      <w:r>
        <w:rPr>
          <w:rStyle w:val="None"/>
          <w:b/>
          <w:bCs/>
          <w:spacing w:val="-5"/>
          <w:sz w:val="20"/>
          <w:szCs w:val="20"/>
        </w:rPr>
        <w:t xml:space="preserve"> </w:t>
      </w:r>
      <w:r>
        <w:rPr>
          <w:rStyle w:val="None"/>
          <w:b/>
          <w:bCs/>
          <w:sz w:val="20"/>
          <w:szCs w:val="20"/>
          <w:lang w:val="en-US"/>
        </w:rPr>
        <w:t>the</w:t>
      </w:r>
      <w:r>
        <w:rPr>
          <w:rStyle w:val="None"/>
          <w:b/>
          <w:bCs/>
          <w:spacing w:val="-5"/>
          <w:sz w:val="20"/>
          <w:szCs w:val="20"/>
        </w:rPr>
        <w:t xml:space="preserve"> </w:t>
      </w:r>
      <w:r>
        <w:rPr>
          <w:rStyle w:val="None"/>
          <w:b/>
          <w:bCs/>
          <w:sz w:val="20"/>
          <w:szCs w:val="20"/>
        </w:rPr>
        <w:t>SEBI</w:t>
      </w:r>
      <w:r>
        <w:rPr>
          <w:rStyle w:val="None"/>
          <w:b/>
          <w:bCs/>
          <w:spacing w:val="-5"/>
          <w:sz w:val="20"/>
          <w:szCs w:val="20"/>
        </w:rPr>
        <w:t xml:space="preserve"> </w:t>
      </w:r>
      <w:r>
        <w:rPr>
          <w:rStyle w:val="None"/>
          <w:b/>
          <w:bCs/>
          <w:sz w:val="20"/>
          <w:szCs w:val="20"/>
          <w:lang w:val="da-DK"/>
        </w:rPr>
        <w:t>ICDR</w:t>
      </w:r>
      <w:r>
        <w:rPr>
          <w:rStyle w:val="None"/>
          <w:b/>
          <w:bCs/>
          <w:spacing w:val="-5"/>
          <w:sz w:val="20"/>
          <w:szCs w:val="20"/>
        </w:rPr>
        <w:t xml:space="preserve"> </w:t>
      </w:r>
      <w:r>
        <w:rPr>
          <w:rStyle w:val="None"/>
          <w:b/>
          <w:bCs/>
          <w:sz w:val="20"/>
          <w:szCs w:val="20"/>
          <w:lang w:val="en-US"/>
        </w:rPr>
        <w:t>Regulations</w:t>
      </w:r>
      <w:r>
        <w:rPr>
          <w:rStyle w:val="None"/>
          <w:b/>
          <w:bCs/>
          <w:spacing w:val="-7"/>
          <w:sz w:val="20"/>
          <w:szCs w:val="20"/>
        </w:rPr>
        <w:t xml:space="preserve"> </w:t>
      </w:r>
      <w:r>
        <w:rPr>
          <w:rStyle w:val="None"/>
          <w:b/>
          <w:bCs/>
          <w:sz w:val="20"/>
          <w:szCs w:val="20"/>
        </w:rPr>
        <w:t>and</w:t>
      </w:r>
      <w:r>
        <w:rPr>
          <w:rStyle w:val="None"/>
          <w:b/>
          <w:bCs/>
          <w:spacing w:val="-5"/>
          <w:sz w:val="20"/>
          <w:szCs w:val="20"/>
        </w:rPr>
        <w:t xml:space="preserve"> </w:t>
      </w:r>
      <w:r>
        <w:rPr>
          <w:rStyle w:val="None"/>
          <w:b/>
          <w:bCs/>
          <w:sz w:val="20"/>
          <w:szCs w:val="20"/>
          <w:lang w:val="en-US"/>
        </w:rPr>
        <w:t>the</w:t>
      </w:r>
      <w:r>
        <w:rPr>
          <w:rStyle w:val="None"/>
          <w:b/>
          <w:bCs/>
          <w:spacing w:val="-5"/>
          <w:sz w:val="20"/>
          <w:szCs w:val="20"/>
        </w:rPr>
        <w:t xml:space="preserve"> </w:t>
      </w:r>
      <w:r>
        <w:rPr>
          <w:rStyle w:val="None"/>
          <w:b/>
          <w:bCs/>
          <w:sz w:val="20"/>
          <w:szCs w:val="20"/>
          <w:lang w:val="en-US"/>
        </w:rPr>
        <w:t>Bidding</w:t>
      </w:r>
      <w:r>
        <w:rPr>
          <w:rStyle w:val="None"/>
          <w:b/>
          <w:bCs/>
          <w:spacing w:val="-5"/>
          <w:sz w:val="20"/>
          <w:szCs w:val="20"/>
        </w:rPr>
        <w:t xml:space="preserve"> </w:t>
      </w:r>
      <w:r>
        <w:rPr>
          <w:rStyle w:val="None"/>
          <w:b/>
          <w:bCs/>
          <w:sz w:val="20"/>
          <w:szCs w:val="20"/>
          <w:lang w:val="pt-PT"/>
        </w:rPr>
        <w:t>process</w:t>
      </w:r>
      <w:r>
        <w:rPr>
          <w:rStyle w:val="None"/>
          <w:b/>
          <w:bCs/>
          <w:spacing w:val="-5"/>
          <w:sz w:val="20"/>
          <w:szCs w:val="20"/>
        </w:rPr>
        <w:t xml:space="preserve"> </w:t>
      </w:r>
      <w:r>
        <w:rPr>
          <w:rStyle w:val="None"/>
          <w:b/>
          <w:bCs/>
          <w:sz w:val="20"/>
          <w:szCs w:val="20"/>
        </w:rPr>
        <w:t>are</w:t>
      </w:r>
      <w:r>
        <w:rPr>
          <w:rStyle w:val="None"/>
          <w:b/>
          <w:bCs/>
          <w:spacing w:val="-5"/>
          <w:sz w:val="20"/>
          <w:szCs w:val="20"/>
        </w:rPr>
        <w:t xml:space="preserve"> </w:t>
      </w:r>
      <w:r>
        <w:rPr>
          <w:rStyle w:val="None"/>
          <w:b/>
          <w:bCs/>
          <w:sz w:val="20"/>
          <w:szCs w:val="20"/>
          <w:lang w:val="en-US"/>
        </w:rPr>
        <w:t>subject</w:t>
      </w:r>
      <w:r>
        <w:rPr>
          <w:rStyle w:val="None"/>
          <w:b/>
          <w:bCs/>
          <w:spacing w:val="-5"/>
          <w:sz w:val="20"/>
          <w:szCs w:val="20"/>
        </w:rPr>
        <w:t xml:space="preserve"> </w:t>
      </w:r>
      <w:r>
        <w:rPr>
          <w:rStyle w:val="None"/>
          <w:b/>
          <w:bCs/>
          <w:sz w:val="20"/>
          <w:szCs w:val="20"/>
        </w:rPr>
        <w:t>to</w:t>
      </w:r>
      <w:r>
        <w:rPr>
          <w:rStyle w:val="None"/>
          <w:b/>
          <w:bCs/>
          <w:spacing w:val="-7"/>
          <w:sz w:val="20"/>
          <w:szCs w:val="20"/>
        </w:rPr>
        <w:t xml:space="preserve"> </w:t>
      </w:r>
      <w:r>
        <w:rPr>
          <w:rStyle w:val="None"/>
          <w:b/>
          <w:bCs/>
          <w:sz w:val="20"/>
          <w:szCs w:val="20"/>
          <w:lang w:val="fr-FR"/>
        </w:rPr>
        <w:t>change</w:t>
      </w:r>
      <w:r>
        <w:rPr>
          <w:rStyle w:val="None"/>
          <w:b/>
          <w:bCs/>
          <w:spacing w:val="-7"/>
          <w:sz w:val="20"/>
          <w:szCs w:val="20"/>
        </w:rPr>
        <w:t xml:space="preserve"> </w:t>
      </w:r>
      <w:r>
        <w:rPr>
          <w:rStyle w:val="None"/>
          <w:b/>
          <w:bCs/>
          <w:sz w:val="20"/>
          <w:szCs w:val="20"/>
          <w:lang w:val="en-US"/>
        </w:rPr>
        <w:t>from</w:t>
      </w:r>
      <w:r>
        <w:rPr>
          <w:rStyle w:val="None"/>
          <w:b/>
          <w:bCs/>
          <w:spacing w:val="-5"/>
          <w:sz w:val="20"/>
          <w:szCs w:val="20"/>
        </w:rPr>
        <w:t xml:space="preserve"> </w:t>
      </w:r>
      <w:r>
        <w:rPr>
          <w:rStyle w:val="None"/>
          <w:b/>
          <w:bCs/>
          <w:sz w:val="20"/>
          <w:szCs w:val="20"/>
          <w:lang w:val="en-US"/>
        </w:rPr>
        <w:t>time to time, and the Bidders are advised to make their own judgment about investment through the aforesaid processes prior to submitting a Bid in the Offer.</w:t>
      </w:r>
    </w:p>
    <w:p>
      <w:pPr>
        <w:pStyle w:val="Body"/>
        <w:spacing w:before="198" w:after="0"/>
        <w:ind w:hanging="0" w:start="88" w:end="164"/>
        <w:jc w:val="both"/>
        <w:rPr>
          <w:rStyle w:val="None"/>
          <w:b/>
          <w:bCs/>
          <w:sz w:val="20"/>
          <w:szCs w:val="20"/>
        </w:rPr>
      </w:pPr>
      <w:r>
        <w:rPr>
          <w:rStyle w:val="None"/>
          <w:b/>
          <w:bCs/>
          <w:sz w:val="20"/>
          <w:szCs w:val="20"/>
          <w:lang w:val="en-US"/>
        </w:rPr>
        <w:t>Bidders should note that the Offer is</w:t>
      </w:r>
      <w:r>
        <w:rPr>
          <w:rStyle w:val="None"/>
          <w:b/>
          <w:bCs/>
          <w:spacing w:val="0"/>
          <w:sz w:val="20"/>
          <w:szCs w:val="20"/>
        </w:rPr>
        <w:t xml:space="preserve"> </w:t>
      </w:r>
      <w:r>
        <w:rPr>
          <w:rStyle w:val="None"/>
          <w:b/>
          <w:bCs/>
          <w:sz w:val="20"/>
          <w:szCs w:val="20"/>
          <w:lang w:val="en-US"/>
        </w:rPr>
        <w:t>also subject to (i) filing of the Prospectus by our Company with the RoC; and (ii) our</w:t>
      </w:r>
      <w:r>
        <w:rPr>
          <w:rStyle w:val="None"/>
          <w:b/>
          <w:bCs/>
          <w:spacing w:val="-2"/>
          <w:sz w:val="20"/>
          <w:szCs w:val="20"/>
        </w:rPr>
        <w:t xml:space="preserve"> </w:t>
      </w:r>
      <w:r>
        <w:rPr>
          <w:rStyle w:val="None"/>
          <w:b/>
          <w:bCs/>
          <w:sz w:val="20"/>
          <w:szCs w:val="20"/>
          <w:lang w:val="en-US"/>
        </w:rPr>
        <w:t>Company</w:t>
      </w:r>
      <w:r>
        <w:rPr>
          <w:rStyle w:val="None"/>
          <w:b/>
          <w:bCs/>
          <w:spacing w:val="-2"/>
          <w:sz w:val="20"/>
          <w:szCs w:val="20"/>
        </w:rPr>
        <w:t xml:space="preserve"> </w:t>
      </w:r>
      <w:r>
        <w:rPr>
          <w:rStyle w:val="None"/>
          <w:b/>
          <w:bCs/>
          <w:sz w:val="20"/>
          <w:szCs w:val="20"/>
          <w:lang w:val="en-US"/>
        </w:rPr>
        <w:t>obtaining</w:t>
      </w:r>
      <w:r>
        <w:rPr>
          <w:rStyle w:val="None"/>
          <w:b/>
          <w:bCs/>
          <w:spacing w:val="-2"/>
          <w:sz w:val="20"/>
          <w:szCs w:val="20"/>
        </w:rPr>
        <w:t xml:space="preserve"> </w:t>
      </w:r>
      <w:r>
        <w:rPr>
          <w:rStyle w:val="None"/>
          <w:b/>
          <w:bCs/>
          <w:sz w:val="20"/>
          <w:szCs w:val="20"/>
        </w:rPr>
        <w:t>final</w:t>
      </w:r>
      <w:r>
        <w:rPr>
          <w:rStyle w:val="None"/>
          <w:b/>
          <w:bCs/>
          <w:spacing w:val="-3"/>
          <w:sz w:val="20"/>
          <w:szCs w:val="20"/>
        </w:rPr>
        <w:t xml:space="preserve"> </w:t>
      </w:r>
      <w:r>
        <w:rPr>
          <w:rStyle w:val="None"/>
          <w:b/>
          <w:bCs/>
          <w:sz w:val="20"/>
          <w:szCs w:val="20"/>
          <w:lang w:val="en-US"/>
        </w:rPr>
        <w:t>listing</w:t>
      </w:r>
      <w:r>
        <w:rPr>
          <w:rStyle w:val="None"/>
          <w:b/>
          <w:bCs/>
          <w:spacing w:val="-2"/>
          <w:sz w:val="20"/>
          <w:szCs w:val="20"/>
        </w:rPr>
        <w:t xml:space="preserve"> </w:t>
      </w:r>
      <w:r>
        <w:rPr>
          <w:rStyle w:val="None"/>
          <w:b/>
          <w:bCs/>
          <w:sz w:val="20"/>
          <w:szCs w:val="20"/>
        </w:rPr>
        <w:t>and</w:t>
      </w:r>
      <w:r>
        <w:rPr>
          <w:rStyle w:val="None"/>
          <w:b/>
          <w:bCs/>
          <w:spacing w:val="-3"/>
          <w:sz w:val="20"/>
          <w:szCs w:val="20"/>
        </w:rPr>
        <w:t xml:space="preserve"> </w:t>
      </w:r>
      <w:r>
        <w:rPr>
          <w:rStyle w:val="None"/>
          <w:b/>
          <w:bCs/>
          <w:sz w:val="20"/>
          <w:szCs w:val="20"/>
          <w:lang w:val="en-US"/>
        </w:rPr>
        <w:t>trading</w:t>
      </w:r>
      <w:r>
        <w:rPr>
          <w:rStyle w:val="None"/>
          <w:b/>
          <w:bCs/>
          <w:spacing w:val="-1"/>
          <w:sz w:val="20"/>
          <w:szCs w:val="20"/>
        </w:rPr>
        <w:t xml:space="preserve"> </w:t>
      </w:r>
      <w:r>
        <w:rPr>
          <w:rStyle w:val="None"/>
          <w:b/>
          <w:bCs/>
          <w:sz w:val="20"/>
          <w:szCs w:val="20"/>
          <w:lang w:val="it-IT"/>
        </w:rPr>
        <w:t>approvals</w:t>
      </w:r>
      <w:r>
        <w:rPr>
          <w:rStyle w:val="None"/>
          <w:b/>
          <w:bCs/>
          <w:spacing w:val="-3"/>
          <w:sz w:val="20"/>
          <w:szCs w:val="20"/>
        </w:rPr>
        <w:t xml:space="preserve"> </w:t>
      </w:r>
      <w:r>
        <w:rPr>
          <w:rStyle w:val="None"/>
          <w:b/>
          <w:bCs/>
          <w:sz w:val="20"/>
          <w:szCs w:val="20"/>
          <w:lang w:val="en-US"/>
        </w:rPr>
        <w:t>from</w:t>
      </w:r>
      <w:r>
        <w:rPr>
          <w:rStyle w:val="None"/>
          <w:b/>
          <w:bCs/>
          <w:spacing w:val="-1"/>
          <w:sz w:val="20"/>
          <w:szCs w:val="20"/>
        </w:rPr>
        <w:t xml:space="preserve"> </w:t>
      </w:r>
      <w:r>
        <w:rPr>
          <w:rStyle w:val="None"/>
          <w:b/>
          <w:bCs/>
          <w:sz w:val="20"/>
          <w:szCs w:val="20"/>
          <w:lang w:val="en-US"/>
        </w:rPr>
        <w:t>the</w:t>
      </w:r>
      <w:r>
        <w:rPr>
          <w:rStyle w:val="None"/>
          <w:b/>
          <w:bCs/>
          <w:spacing w:val="-2"/>
          <w:sz w:val="20"/>
          <w:szCs w:val="20"/>
        </w:rPr>
        <w:t xml:space="preserve"> </w:t>
      </w:r>
      <w:r>
        <w:rPr>
          <w:rStyle w:val="None"/>
          <w:b/>
          <w:bCs/>
          <w:sz w:val="20"/>
          <w:szCs w:val="20"/>
          <w:lang w:val="sv-SE"/>
        </w:rPr>
        <w:t>Stock</w:t>
      </w:r>
      <w:r>
        <w:rPr>
          <w:rStyle w:val="None"/>
          <w:b/>
          <w:bCs/>
          <w:spacing w:val="-1"/>
          <w:sz w:val="20"/>
          <w:szCs w:val="20"/>
        </w:rPr>
        <w:t xml:space="preserve"> </w:t>
      </w:r>
      <w:r>
        <w:rPr>
          <w:rStyle w:val="None"/>
          <w:b/>
          <w:bCs/>
          <w:sz w:val="20"/>
          <w:szCs w:val="20"/>
          <w:lang w:val="en-US"/>
        </w:rPr>
        <w:t>Exchanges,</w:t>
      </w:r>
      <w:r>
        <w:rPr>
          <w:rStyle w:val="None"/>
          <w:b/>
          <w:bCs/>
          <w:spacing w:val="-2"/>
          <w:sz w:val="20"/>
          <w:szCs w:val="20"/>
        </w:rPr>
        <w:t xml:space="preserve"> </w:t>
      </w:r>
      <w:r>
        <w:rPr>
          <w:rStyle w:val="None"/>
          <w:b/>
          <w:bCs/>
          <w:sz w:val="20"/>
          <w:szCs w:val="20"/>
          <w:lang w:val="en-US"/>
        </w:rPr>
        <w:t>which</w:t>
      </w:r>
      <w:r>
        <w:rPr>
          <w:rStyle w:val="None"/>
          <w:b/>
          <w:bCs/>
          <w:spacing w:val="-3"/>
          <w:sz w:val="20"/>
          <w:szCs w:val="20"/>
        </w:rPr>
        <w:t xml:space="preserve"> </w:t>
      </w:r>
      <w:r>
        <w:rPr>
          <w:rStyle w:val="None"/>
          <w:b/>
          <w:bCs/>
          <w:sz w:val="20"/>
          <w:szCs w:val="20"/>
          <w:lang w:val="fr-FR"/>
        </w:rPr>
        <w:t>our</w:t>
      </w:r>
      <w:r>
        <w:rPr>
          <w:rStyle w:val="None"/>
          <w:b/>
          <w:bCs/>
          <w:spacing w:val="-2"/>
          <w:sz w:val="20"/>
          <w:szCs w:val="20"/>
        </w:rPr>
        <w:t xml:space="preserve"> </w:t>
      </w:r>
      <w:r>
        <w:rPr>
          <w:rStyle w:val="None"/>
          <w:b/>
          <w:bCs/>
          <w:sz w:val="20"/>
          <w:szCs w:val="20"/>
          <w:lang w:val="en-US"/>
        </w:rPr>
        <w:t>Company</w:t>
      </w:r>
      <w:r>
        <w:rPr>
          <w:rStyle w:val="None"/>
          <w:b/>
          <w:bCs/>
          <w:spacing w:val="-2"/>
          <w:sz w:val="20"/>
          <w:szCs w:val="20"/>
        </w:rPr>
        <w:t xml:space="preserve"> </w:t>
      </w:r>
      <w:r>
        <w:rPr>
          <w:rStyle w:val="None"/>
          <w:b/>
          <w:bCs/>
          <w:sz w:val="20"/>
          <w:szCs w:val="20"/>
          <w:lang w:val="de-DE"/>
        </w:rPr>
        <w:t>shall</w:t>
      </w:r>
      <w:r>
        <w:rPr>
          <w:rStyle w:val="None"/>
          <w:b/>
          <w:bCs/>
          <w:spacing w:val="-3"/>
          <w:sz w:val="20"/>
          <w:szCs w:val="20"/>
        </w:rPr>
        <w:t xml:space="preserve"> </w:t>
      </w:r>
      <w:r>
        <w:rPr>
          <w:rStyle w:val="None"/>
          <w:b/>
          <w:bCs/>
          <w:sz w:val="20"/>
          <w:szCs w:val="20"/>
          <w:lang w:val="en-US"/>
        </w:rPr>
        <w:t>apply for after Allotment.</w:t>
      </w:r>
    </w:p>
    <w:p>
      <w:pPr>
        <w:pStyle w:val="Body"/>
        <w:spacing w:before="200" w:after="0"/>
        <w:ind w:hanging="0" w:start="88" w:end="148"/>
        <w:jc w:val="both"/>
        <w:rPr>
          <w:rStyle w:val="Hyperlink9"/>
        </w:rPr>
      </w:pPr>
      <w:r>
        <w:rPr>
          <w:rStyle w:val="Hyperlink9"/>
          <w:lang w:val="en-US"/>
        </w:rPr>
        <w:t xml:space="preserve">For further details on the method and procedure for Bidding, see </w:t>
      </w:r>
      <w:r>
        <w:rPr>
          <w:rStyle w:val="Hyperlink9"/>
          <w:lang w:val="ar-SA" w:bidi="ar-SA"/>
        </w:rPr>
        <w:t>“</w:t>
      </w:r>
      <w:r>
        <w:rPr>
          <w:rStyle w:val="None"/>
          <w:i/>
          <w:iCs/>
          <w:sz w:val="20"/>
          <w:szCs w:val="20"/>
          <w:lang w:val="en-US"/>
        </w:rPr>
        <w:t>Offer Procedure</w:t>
      </w:r>
      <w:r>
        <w:rPr>
          <w:rStyle w:val="Hyperlink9"/>
        </w:rPr>
        <w:t xml:space="preserve">” </w:t>
      </w:r>
      <w:r>
        <w:rPr>
          <w:rStyle w:val="Hyperlink9"/>
          <w:lang w:val="en-US"/>
        </w:rPr>
        <w:t xml:space="preserve">and </w:t>
      </w:r>
      <w:r>
        <w:rPr>
          <w:rStyle w:val="Hyperlink9"/>
          <w:lang w:val="ar-SA" w:bidi="ar-SA"/>
        </w:rPr>
        <w:t>“</w:t>
      </w:r>
      <w:r>
        <w:rPr>
          <w:rStyle w:val="None"/>
          <w:i/>
          <w:iCs/>
          <w:sz w:val="20"/>
          <w:szCs w:val="20"/>
          <w:lang w:val="de-DE"/>
        </w:rPr>
        <w:t>Offer Structure</w:t>
      </w:r>
      <w:r>
        <w:rPr>
          <w:rStyle w:val="Hyperlink9"/>
        </w:rPr>
        <w:t xml:space="preserve">” </w:t>
      </w:r>
      <w:r>
        <w:rPr>
          <w:rStyle w:val="Hyperlink9"/>
          <w:lang w:val="en-US"/>
        </w:rPr>
        <w:t>on pages 420 and 417, respectively.</w:t>
      </w:r>
    </w:p>
    <w:p>
      <w:pPr>
        <w:pStyle w:val="Heading3"/>
        <w:jc w:val="both"/>
        <w:rPr/>
      </w:pPr>
      <w:r>
        <w:rPr>
          <w:rStyle w:val="Hyperlink4"/>
          <w:lang w:val="en-US"/>
        </w:rPr>
        <w:t>Underwriting</w:t>
      </w:r>
      <w:r>
        <w:rPr>
          <w:rStyle w:val="None"/>
          <w:spacing w:val="0"/>
        </w:rPr>
        <w:t xml:space="preserve"> </w:t>
      </w:r>
      <w:r>
        <w:rPr>
          <w:rStyle w:val="Hyperlink5"/>
          <w:lang w:val="en-US"/>
        </w:rPr>
        <w:t>Agreement</w:t>
      </w:r>
    </w:p>
    <w:p>
      <w:pPr>
        <w:pStyle w:val="BodyText"/>
        <w:spacing w:before="200" w:after="0"/>
        <w:ind w:hanging="0" w:start="88" w:end="150"/>
        <w:jc w:val="both"/>
        <w:rPr/>
      </w:pPr>
      <w:r>
        <w:rPr>
          <w:rStyle w:val="Hyperlink4"/>
          <w:lang w:val="en-US"/>
        </w:rPr>
        <w:t>After</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determination</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Offer</w:t>
      </w:r>
      <w:r>
        <w:rPr>
          <w:rStyle w:val="None"/>
          <w:spacing w:val="0"/>
          <w:lang w:val="en-US"/>
        </w:rPr>
        <w:t xml:space="preserve"> </w:t>
      </w:r>
      <w:r>
        <w:rPr>
          <w:rStyle w:val="Hyperlink4"/>
          <w:lang w:val="en-US"/>
        </w:rPr>
        <w:t>Price</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allocation</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Equity</w:t>
      </w:r>
      <w:r>
        <w:rPr>
          <w:rStyle w:val="None"/>
          <w:spacing w:val="0"/>
          <w:lang w:val="en-US"/>
        </w:rPr>
        <w:t xml:space="preserve"> </w:t>
      </w:r>
      <w:r>
        <w:rPr>
          <w:rStyle w:val="Hyperlink4"/>
          <w:lang w:val="en-US"/>
        </w:rPr>
        <w:t>Shares</w:t>
      </w:r>
      <w:r>
        <w:rPr>
          <w:rStyle w:val="None"/>
          <w:spacing w:val="0"/>
          <w:lang w:val="en-US"/>
        </w:rPr>
        <w:t xml:space="preserve"> </w:t>
      </w:r>
      <w:r>
        <w:rPr>
          <w:rStyle w:val="Hyperlink4"/>
          <w:lang w:val="en-US"/>
        </w:rPr>
        <w:t>but</w:t>
      </w:r>
      <w:r>
        <w:rPr>
          <w:rStyle w:val="None"/>
          <w:spacing w:val="0"/>
          <w:lang w:val="en-US"/>
        </w:rPr>
        <w:t xml:space="preserve"> </w:t>
      </w:r>
      <w:r>
        <w:rPr>
          <w:rStyle w:val="Hyperlink4"/>
          <w:lang w:val="en-US"/>
        </w:rPr>
        <w:t>prior</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filing</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Prospectus</w:t>
      </w:r>
      <w:r>
        <w:rPr>
          <w:rStyle w:val="None"/>
          <w:spacing w:val="0"/>
          <w:lang w:val="en-US"/>
        </w:rPr>
        <w:t xml:space="preserve"> </w:t>
      </w:r>
      <w:r>
        <w:rPr>
          <w:rStyle w:val="Hyperlink4"/>
          <w:lang w:val="en-US"/>
        </w:rPr>
        <w:t>with</w:t>
      </w:r>
      <w:r>
        <w:rPr>
          <w:rStyle w:val="None"/>
          <w:spacing w:val="0"/>
          <w:lang w:val="en-US"/>
        </w:rPr>
        <w:t xml:space="preserve"> </w:t>
      </w:r>
      <w:r>
        <w:rPr>
          <w:rStyle w:val="Hyperlink4"/>
          <w:lang w:val="en-US"/>
        </w:rPr>
        <w:t>the RoC, our</w:t>
      </w:r>
      <w:r>
        <w:rPr>
          <w:rStyle w:val="Hyperlink5"/>
          <w:lang w:val="en-US"/>
        </w:rPr>
        <w:t xml:space="preserve"> </w:t>
      </w:r>
      <w:r>
        <w:rPr>
          <w:rStyle w:val="Hyperlink4"/>
          <w:lang w:val="en-US"/>
        </w:rPr>
        <w:t>Company</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the</w:t>
      </w:r>
      <w:r>
        <w:rPr>
          <w:rStyle w:val="Hyperlink5"/>
          <w:lang w:val="en-US"/>
        </w:rPr>
        <w:t xml:space="preserve"> </w:t>
      </w:r>
      <w:r>
        <w:rPr>
          <w:rStyle w:val="Hyperlink4"/>
          <w:lang w:val="en-US"/>
        </w:rPr>
        <w:t>Promoter</w:t>
      </w:r>
      <w:r>
        <w:rPr>
          <w:rStyle w:val="None"/>
          <w:spacing w:val="0"/>
          <w:lang w:val="en-US"/>
        </w:rPr>
        <w:t xml:space="preserve"> </w:t>
      </w:r>
      <w:r>
        <w:rPr>
          <w:rStyle w:val="Hyperlink4"/>
          <w:lang w:val="en-US"/>
        </w:rPr>
        <w:t>Selling</w:t>
      </w:r>
      <w:r>
        <w:rPr>
          <w:rStyle w:val="None"/>
          <w:spacing w:val="0"/>
          <w:lang w:val="en-US"/>
        </w:rPr>
        <w:t xml:space="preserve"> </w:t>
      </w:r>
      <w:r>
        <w:rPr>
          <w:rStyle w:val="Hyperlink4"/>
          <w:lang w:val="en-US"/>
        </w:rPr>
        <w:t>Shareholders</w:t>
      </w:r>
      <w:r>
        <w:rPr>
          <w:rStyle w:val="None"/>
          <w:spacing w:val="0"/>
          <w:lang w:val="en-US"/>
        </w:rPr>
        <w:t xml:space="preserve"> </w:t>
      </w:r>
      <w:r>
        <w:rPr>
          <w:rStyle w:val="Hyperlink4"/>
          <w:lang w:val="en-US"/>
        </w:rPr>
        <w:t>will</w:t>
      </w:r>
      <w:r>
        <w:rPr>
          <w:rStyle w:val="None"/>
          <w:spacing w:val="0"/>
          <w:lang w:val="en-US"/>
        </w:rPr>
        <w:t xml:space="preserve"> </w:t>
      </w:r>
      <w:r>
        <w:rPr>
          <w:rStyle w:val="Hyperlink4"/>
          <w:lang w:val="en-US"/>
        </w:rPr>
        <w:t>enter</w:t>
      </w:r>
      <w:r>
        <w:rPr>
          <w:rStyle w:val="None"/>
          <w:spacing w:val="0"/>
          <w:lang w:val="en-US"/>
        </w:rPr>
        <w:t xml:space="preserve"> </w:t>
      </w:r>
      <w:r>
        <w:rPr>
          <w:rStyle w:val="Hyperlink4"/>
          <w:lang w:val="en-US"/>
        </w:rPr>
        <w:t>into</w:t>
      </w:r>
      <w:r>
        <w:rPr>
          <w:rStyle w:val="None"/>
          <w:spacing w:val="0"/>
          <w:lang w:val="en-US"/>
        </w:rPr>
        <w:t xml:space="preserve"> </w:t>
      </w:r>
      <w:r>
        <w:rPr>
          <w:rStyle w:val="Hyperlink4"/>
          <w:lang w:val="en-US"/>
        </w:rPr>
        <w:t>an</w:t>
      </w:r>
      <w:r>
        <w:rPr>
          <w:rStyle w:val="None"/>
          <w:spacing w:val="0"/>
          <w:lang w:val="en-US"/>
        </w:rPr>
        <w:t xml:space="preserve"> </w:t>
      </w:r>
      <w:r>
        <w:rPr>
          <w:rStyle w:val="Hyperlink4"/>
          <w:lang w:val="en-US"/>
        </w:rPr>
        <w:t>Underwriting</w:t>
      </w:r>
      <w:r>
        <w:rPr>
          <w:rStyle w:val="None"/>
          <w:spacing w:val="0"/>
          <w:lang w:val="en-US"/>
        </w:rPr>
        <w:t xml:space="preserve"> </w:t>
      </w:r>
      <w:r>
        <w:rPr>
          <w:rStyle w:val="Hyperlink4"/>
          <w:lang w:val="en-US"/>
        </w:rPr>
        <w:t>Agreement</w:t>
      </w:r>
      <w:r>
        <w:rPr>
          <w:rStyle w:val="None"/>
          <w:spacing w:val="0"/>
          <w:lang w:val="en-US"/>
        </w:rPr>
        <w:t xml:space="preserve"> </w:t>
      </w:r>
      <w:r>
        <w:rPr>
          <w:rStyle w:val="Hyperlink4"/>
          <w:lang w:val="en-US"/>
        </w:rPr>
        <w:t>with</w:t>
      </w:r>
      <w:r>
        <w:rPr>
          <w:rStyle w:val="Hyperlink5"/>
          <w:lang w:val="en-US"/>
        </w:rPr>
        <w:t xml:space="preserve"> </w:t>
      </w:r>
      <w:r>
        <w:rPr>
          <w:rStyle w:val="Hyperlink4"/>
          <w:lang w:val="en-US"/>
        </w:rPr>
        <w:t>the</w:t>
      </w:r>
      <w:r>
        <w:rPr>
          <w:rStyle w:val="Hyperlink5"/>
          <w:lang w:val="en-US"/>
        </w:rPr>
        <w:t xml:space="preserve"> </w:t>
      </w:r>
      <w:r>
        <w:rPr>
          <w:rStyle w:val="Hyperlink4"/>
          <w:lang w:val="en-US"/>
        </w:rPr>
        <w:t>Underwriters</w:t>
      </w:r>
      <w:r>
        <w:rPr>
          <w:rStyle w:val="None"/>
          <w:spacing w:val="0"/>
          <w:lang w:val="en-US"/>
        </w:rPr>
        <w:t xml:space="preserve"> </w:t>
      </w:r>
      <w:r>
        <w:rPr>
          <w:rStyle w:val="Hyperlink4"/>
          <w:lang w:val="en-US"/>
        </w:rPr>
        <w:t>for</w:t>
      </w:r>
      <w:r>
        <w:rPr>
          <w:rStyle w:val="Hyperlink5"/>
          <w:lang w:val="en-US"/>
        </w:rPr>
        <w:t xml:space="preserve"> </w:t>
      </w:r>
      <w:r>
        <w:rPr>
          <w:rStyle w:val="Hyperlink4"/>
          <w:lang w:val="en-US"/>
        </w:rPr>
        <w:t>the Equity</w:t>
      </w:r>
      <w:r>
        <w:rPr>
          <w:rStyle w:val="None"/>
          <w:spacing w:val="0"/>
          <w:lang w:val="en-US"/>
        </w:rPr>
        <w:t xml:space="preserve"> </w:t>
      </w:r>
      <w:r>
        <w:rPr>
          <w:rStyle w:val="Hyperlink4"/>
          <w:lang w:val="en-US"/>
        </w:rPr>
        <w:t>Shares</w:t>
      </w:r>
      <w:r>
        <w:rPr>
          <w:rStyle w:val="None"/>
          <w:spacing w:val="0"/>
          <w:lang w:val="en-US"/>
        </w:rPr>
        <w:t xml:space="preserve"> </w:t>
      </w:r>
      <w:r>
        <w:rPr>
          <w:rStyle w:val="Hyperlink4"/>
          <w:lang w:val="en-US"/>
        </w:rPr>
        <w:t>proposed</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be</w:t>
      </w:r>
      <w:r>
        <w:rPr>
          <w:rStyle w:val="None"/>
          <w:spacing w:val="0"/>
          <w:lang w:val="en-US"/>
        </w:rPr>
        <w:t xml:space="preserve"> </w:t>
      </w:r>
      <w:r>
        <w:rPr>
          <w:rStyle w:val="Hyperlink4"/>
          <w:lang w:val="en-US"/>
        </w:rPr>
        <w:t>offered</w:t>
      </w:r>
      <w:r>
        <w:rPr>
          <w:rStyle w:val="None"/>
          <w:spacing w:val="0"/>
          <w:lang w:val="en-US"/>
        </w:rPr>
        <w:t xml:space="preserve"> </w:t>
      </w:r>
      <w:r>
        <w:rPr>
          <w:rStyle w:val="Hyperlink4"/>
          <w:lang w:val="en-US"/>
        </w:rPr>
        <w:t>through</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Offer.</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extent</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underwriting</w:t>
      </w:r>
      <w:r>
        <w:rPr>
          <w:rStyle w:val="None"/>
          <w:spacing w:val="0"/>
          <w:lang w:val="en-US"/>
        </w:rPr>
        <w:t xml:space="preserve"> </w:t>
      </w:r>
      <w:r>
        <w:rPr>
          <w:rStyle w:val="Hyperlink4"/>
          <w:lang w:val="en-US"/>
        </w:rPr>
        <w:t>obligations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Bids</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be</w:t>
      </w:r>
      <w:r>
        <w:rPr>
          <w:rStyle w:val="None"/>
          <w:spacing w:val="0"/>
          <w:lang w:val="en-US"/>
        </w:rPr>
        <w:t xml:space="preserve"> </w:t>
      </w:r>
      <w:r>
        <w:rPr>
          <w:rStyle w:val="Hyperlink4"/>
          <w:lang w:val="en-US"/>
        </w:rPr>
        <w:t>underwritten by each BRLM shall be as per the Underwriting Agreement. Pursuant to the terms of the Underwriting Agreement, the obligations of the Underwriters will be several and will be subject to certain conditions to closing, as specified therein.</w:t>
      </w:r>
    </w:p>
    <w:p>
      <w:pPr>
        <w:pStyle w:val="BodyText"/>
        <w:spacing w:before="202" w:after="0"/>
        <w:ind w:hanging="0" w:start="88" w:end="156"/>
        <w:jc w:val="both"/>
        <w:rPr/>
      </w:pPr>
      <w:r>
        <w:rPr>
          <w:rStyle w:val="Hyperlink4"/>
          <w:lang w:val="en-US"/>
        </w:rPr>
        <w:t>The</w:t>
      </w:r>
      <w:r>
        <w:rPr>
          <w:rStyle w:val="None"/>
          <w:spacing w:val="0"/>
          <w:lang w:val="en-US"/>
        </w:rPr>
        <w:t xml:space="preserve"> </w:t>
      </w:r>
      <w:r>
        <w:rPr>
          <w:rStyle w:val="Hyperlink4"/>
          <w:lang w:val="en-US"/>
        </w:rPr>
        <w:t>Underwriting</w:t>
      </w:r>
      <w:r>
        <w:rPr>
          <w:rStyle w:val="None"/>
          <w:spacing w:val="0"/>
          <w:lang w:val="en-US"/>
        </w:rPr>
        <w:t xml:space="preserve"> </w:t>
      </w:r>
      <w:r>
        <w:rPr>
          <w:rStyle w:val="Hyperlink4"/>
          <w:lang w:val="en-US"/>
        </w:rPr>
        <w:t>Agreement</w:t>
      </w:r>
      <w:r>
        <w:rPr>
          <w:rStyle w:val="None"/>
          <w:spacing w:val="0"/>
          <w:lang w:val="en-US"/>
        </w:rPr>
        <w:t xml:space="preserve"> </w:t>
      </w:r>
      <w:r>
        <w:rPr>
          <w:rStyle w:val="Hyperlink4"/>
          <w:lang w:val="en-US"/>
        </w:rPr>
        <w:t>is</w:t>
      </w:r>
      <w:r>
        <w:rPr>
          <w:rStyle w:val="None"/>
          <w:spacing w:val="0"/>
          <w:lang w:val="en-US"/>
        </w:rPr>
        <w:t xml:space="preserve"> </w:t>
      </w:r>
      <w:r>
        <w:rPr>
          <w:rStyle w:val="Hyperlink4"/>
          <w:lang w:val="en-US"/>
        </w:rPr>
        <w:t>dated</w:t>
      </w:r>
      <w:r>
        <w:rPr>
          <w:rStyle w:val="None"/>
          <w:spacing w:val="0"/>
          <w:lang w:val="en-US"/>
        </w:rPr>
        <w:t xml:space="preserve"> </w:t>
      </w:r>
      <w:r>
        <w:rPr>
          <w:rStyle w:val="Hyperlink4"/>
          <w:lang w:val="en-US"/>
        </w:rPr>
        <w:t>[</w:t>
      </w:r>
      <w:r>
        <w:rPr>
          <w:rStyle w:val="None"/>
          <w:sz w:val="18"/>
          <w:szCs w:val="18"/>
          <w:lang w:val="en-US"/>
        </w:rPr>
        <w:t>●</w:t>
      </w:r>
      <w:r>
        <w:rPr>
          <w:rStyle w:val="Hyperlink4"/>
          <w:lang w:val="en-US"/>
        </w:rPr>
        <w:t>].</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Underwriters</w:t>
      </w:r>
      <w:r>
        <w:rPr>
          <w:rStyle w:val="None"/>
          <w:spacing w:val="0"/>
          <w:lang w:val="en-US"/>
        </w:rPr>
        <w:t xml:space="preserve"> </w:t>
      </w:r>
      <w:r>
        <w:rPr>
          <w:rStyle w:val="Hyperlink4"/>
          <w:lang w:val="en-US"/>
        </w:rPr>
        <w:t>have</w:t>
      </w:r>
      <w:r>
        <w:rPr>
          <w:rStyle w:val="None"/>
          <w:spacing w:val="0"/>
          <w:lang w:val="en-US"/>
        </w:rPr>
        <w:t xml:space="preserve"> </w:t>
      </w:r>
      <w:r>
        <w:rPr>
          <w:rStyle w:val="Hyperlink4"/>
          <w:lang w:val="en-US"/>
        </w:rPr>
        <w:t>indicated</w:t>
      </w:r>
      <w:r>
        <w:rPr>
          <w:rStyle w:val="None"/>
          <w:spacing w:val="0"/>
          <w:lang w:val="en-US"/>
        </w:rPr>
        <w:t xml:space="preserve"> </w:t>
      </w:r>
      <w:r>
        <w:rPr>
          <w:rStyle w:val="Hyperlink4"/>
          <w:lang w:val="en-US"/>
        </w:rPr>
        <w:t>their</w:t>
      </w:r>
      <w:r>
        <w:rPr>
          <w:rStyle w:val="None"/>
          <w:spacing w:val="0"/>
          <w:lang w:val="en-US"/>
        </w:rPr>
        <w:t xml:space="preserve"> </w:t>
      </w:r>
      <w:r>
        <w:rPr>
          <w:rStyle w:val="Hyperlink4"/>
          <w:lang w:val="en-US"/>
        </w:rPr>
        <w:t>intention</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underwrite</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following</w:t>
      </w:r>
      <w:r>
        <w:rPr>
          <w:rStyle w:val="None"/>
          <w:spacing w:val="0"/>
          <w:lang w:val="en-US"/>
        </w:rPr>
        <w:t xml:space="preserve"> </w:t>
      </w:r>
      <w:r>
        <w:rPr>
          <w:rStyle w:val="Hyperlink4"/>
          <w:lang w:val="en-US"/>
        </w:rPr>
        <w:t>number of Equity Shares:</w:t>
      </w:r>
    </w:p>
    <w:p>
      <w:pPr>
        <w:pStyle w:val="Body"/>
        <w:spacing w:before="200" w:after="0"/>
        <w:ind w:hanging="0" w:start="88" w:end="154"/>
        <w:jc w:val="both"/>
        <w:rPr>
          <w:rStyle w:val="None"/>
          <w:i/>
          <w:iCs/>
          <w:sz w:val="20"/>
          <w:szCs w:val="20"/>
        </w:rPr>
        <w:sectPr>
          <w:headerReference w:type="even" r:id="rId539"/>
          <w:headerReference w:type="default" r:id="rId540"/>
          <w:headerReference w:type="first" r:id="rId541"/>
          <w:footerReference w:type="even" r:id="rId542"/>
          <w:footerReference w:type="default" r:id="rId543"/>
          <w:footerReference w:type="first" r:id="rId544"/>
          <w:type w:val="nextPage"/>
          <w:pgSz w:w="11906" w:h="16838"/>
          <w:pgMar w:left="992" w:right="566" w:gutter="0" w:header="0" w:top="1100" w:footer="0" w:bottom="280"/>
          <w:pgNumType w:fmt="decimal"/>
          <w:formProt w:val="false"/>
          <w:textDirection w:val="lrTb"/>
          <w:docGrid w:type="default" w:linePitch="100" w:charSpace="0"/>
        </w:sectPr>
      </w:pPr>
      <w:r>
        <w:rPr>
          <w:rStyle w:val="None"/>
          <w:i/>
          <w:iCs/>
          <w:sz w:val="20"/>
          <w:szCs w:val="20"/>
          <w:lang w:val="en-US"/>
        </w:rPr>
        <w:t>(The Underwriting Agreement has not been executed as on the date of this Red Herring Prospectus. This portion has been intentionally left blank and will be filled in before filing of the Prospectus with the RoC)</w:t>
      </w:r>
    </w:p>
    <w:p>
      <w:pPr>
        <w:pStyle w:val="BodyText"/>
        <w:spacing w:before="4" w:after="0"/>
        <w:rPr>
          <w:rStyle w:val="None"/>
          <w:i/>
          <w:iCs/>
          <w:sz w:val="2"/>
          <w:szCs w:val="2"/>
        </w:rPr>
      </w:pPr>
      <w:r>
        <w:rPr>
          <w:i/>
          <w:iCs/>
          <w:sz w:val="2"/>
          <w:szCs w:val="2"/>
        </w:rPr>
      </w:r>
    </w:p>
    <w:tbl>
      <w:tblPr>
        <w:tblW w:w="10105" w:type="dxa"/>
        <w:jc w:val="start"/>
        <w:tblInd w:w="202" w:type="dxa"/>
        <w:tblLayout w:type="fixed"/>
        <w:tblCellMar>
          <w:top w:w="80" w:type="dxa"/>
          <w:start w:w="1841" w:type="dxa"/>
          <w:bottom w:w="80" w:type="dxa"/>
          <w:end w:w="80" w:type="dxa"/>
        </w:tblCellMar>
      </w:tblPr>
      <w:tblGrid>
        <w:gridCol w:w="4433"/>
        <w:gridCol w:w="3902"/>
        <w:gridCol w:w="1770"/>
      </w:tblGrid>
      <w:tr>
        <w:trPr>
          <w:trHeight w:val="827" w:hRule="atLeast"/>
        </w:trPr>
        <w:tc>
          <w:tcPr>
            <w:tcW w:w="4433" w:type="dxa"/>
            <w:tcBorders>
              <w:top w:val="single" w:sz="2" w:space="0" w:color="000000"/>
              <w:start w:val="single" w:sz="2" w:space="0" w:color="000000"/>
              <w:bottom w:val="single" w:sz="2" w:space="0" w:color="000000"/>
              <w:end w:val="single" w:sz="2" w:space="0" w:color="000000"/>
            </w:tcBorders>
            <w:shd w:color="auto" w:fill="BEBEBE" w:val="clear"/>
          </w:tcPr>
          <w:p>
            <w:pPr>
              <w:pStyle w:val="TableParagraph"/>
              <w:ind w:hanging="1448" w:start="1761" w:end="0"/>
              <w:rPr/>
            </w:pPr>
            <w:r>
              <w:rPr>
                <w:rStyle w:val="None"/>
                <w:b/>
                <w:bCs/>
                <w:sz w:val="18"/>
                <w:szCs w:val="18"/>
                <w:shd w:fill="auto" w:val="clear"/>
                <w:lang w:val="en-US"/>
              </w:rPr>
              <w:t>Name,</w:t>
            </w:r>
            <w:r>
              <w:rPr>
                <w:rStyle w:val="None"/>
                <w:b/>
                <w:bCs/>
                <w:spacing w:val="-7"/>
                <w:sz w:val="18"/>
                <w:szCs w:val="18"/>
                <w:shd w:fill="auto" w:val="clear"/>
                <w:lang w:val="en-US"/>
              </w:rPr>
              <w:t xml:space="preserve"> </w:t>
            </w:r>
            <w:r>
              <w:rPr>
                <w:rStyle w:val="None"/>
                <w:b/>
                <w:bCs/>
                <w:sz w:val="18"/>
                <w:szCs w:val="18"/>
                <w:shd w:fill="auto" w:val="clear"/>
                <w:lang w:val="en-US"/>
              </w:rPr>
              <w:t>address,</w:t>
            </w:r>
            <w:r>
              <w:rPr>
                <w:rStyle w:val="None"/>
                <w:b/>
                <w:bCs/>
                <w:spacing w:val="-5"/>
                <w:sz w:val="18"/>
                <w:szCs w:val="18"/>
                <w:shd w:fill="auto" w:val="clear"/>
                <w:lang w:val="en-US"/>
              </w:rPr>
              <w:t xml:space="preserve"> </w:t>
            </w:r>
            <w:r>
              <w:rPr>
                <w:rStyle w:val="None"/>
                <w:b/>
                <w:bCs/>
                <w:sz w:val="18"/>
                <w:szCs w:val="18"/>
                <w:shd w:fill="auto" w:val="clear"/>
                <w:lang w:val="en-US"/>
              </w:rPr>
              <w:t>telephone</w:t>
            </w:r>
            <w:r>
              <w:rPr>
                <w:rStyle w:val="None"/>
                <w:b/>
                <w:bCs/>
                <w:spacing w:val="-6"/>
                <w:sz w:val="18"/>
                <w:szCs w:val="18"/>
                <w:shd w:fill="auto" w:val="clear"/>
                <w:lang w:val="en-US"/>
              </w:rPr>
              <w:t xml:space="preserve"> </w:t>
            </w:r>
            <w:r>
              <w:rPr>
                <w:rStyle w:val="None"/>
                <w:b/>
                <w:bCs/>
                <w:sz w:val="18"/>
                <w:szCs w:val="18"/>
                <w:shd w:fill="auto" w:val="clear"/>
                <w:lang w:val="en-US"/>
              </w:rPr>
              <w:t>and</w:t>
            </w:r>
            <w:r>
              <w:rPr>
                <w:rStyle w:val="None"/>
                <w:b/>
                <w:bCs/>
                <w:spacing w:val="-5"/>
                <w:sz w:val="18"/>
                <w:szCs w:val="18"/>
                <w:shd w:fill="auto" w:val="clear"/>
                <w:lang w:val="en-US"/>
              </w:rPr>
              <w:t xml:space="preserve"> </w:t>
            </w:r>
            <w:r>
              <w:rPr>
                <w:rStyle w:val="None"/>
                <w:b/>
                <w:bCs/>
                <w:sz w:val="18"/>
                <w:szCs w:val="18"/>
                <w:shd w:fill="auto" w:val="clear"/>
                <w:lang w:val="en-US"/>
              </w:rPr>
              <w:t>e-mail</w:t>
            </w:r>
            <w:r>
              <w:rPr>
                <w:rStyle w:val="None"/>
                <w:b/>
                <w:bCs/>
                <w:spacing w:val="-7"/>
                <w:sz w:val="18"/>
                <w:szCs w:val="18"/>
                <w:shd w:fill="auto" w:val="clear"/>
                <w:lang w:val="en-US"/>
              </w:rPr>
              <w:t xml:space="preserve"> </w:t>
            </w:r>
            <w:r>
              <w:rPr>
                <w:rStyle w:val="None"/>
                <w:b/>
                <w:bCs/>
                <w:sz w:val="18"/>
                <w:szCs w:val="18"/>
                <w:shd w:fill="auto" w:val="clear"/>
                <w:lang w:val="en-US"/>
              </w:rPr>
              <w:t>address</w:t>
            </w:r>
            <w:r>
              <w:rPr>
                <w:rStyle w:val="None"/>
                <w:b/>
                <w:bCs/>
                <w:spacing w:val="-6"/>
                <w:sz w:val="18"/>
                <w:szCs w:val="18"/>
                <w:shd w:fill="auto" w:val="clear"/>
                <w:lang w:val="en-US"/>
              </w:rPr>
              <w:t xml:space="preserve"> </w:t>
            </w:r>
            <w:r>
              <w:rPr>
                <w:rStyle w:val="None"/>
                <w:b/>
                <w:bCs/>
                <w:sz w:val="18"/>
                <w:szCs w:val="18"/>
                <w:shd w:fill="auto" w:val="clear"/>
                <w:lang w:val="en-US"/>
              </w:rPr>
              <w:t>of</w:t>
            </w:r>
            <w:r>
              <w:rPr>
                <w:rStyle w:val="None"/>
                <w:b/>
                <w:bCs/>
                <w:spacing w:val="-5"/>
                <w:sz w:val="18"/>
                <w:szCs w:val="18"/>
                <w:shd w:fill="auto" w:val="clear"/>
                <w:lang w:val="en-US"/>
              </w:rPr>
              <w:t xml:space="preserve"> </w:t>
            </w:r>
            <w:r>
              <w:rPr>
                <w:rStyle w:val="None"/>
                <w:b/>
                <w:bCs/>
                <w:sz w:val="18"/>
                <w:szCs w:val="18"/>
                <w:shd w:fill="auto" w:val="clear"/>
                <w:lang w:val="en-US"/>
              </w:rPr>
              <w:t xml:space="preserve">the </w:t>
            </w:r>
            <w:r>
              <w:rPr>
                <w:rStyle w:val="None"/>
                <w:b/>
                <w:bCs/>
                <w:spacing w:val="-2"/>
                <w:sz w:val="18"/>
                <w:szCs w:val="18"/>
                <w:shd w:fill="auto" w:val="clear"/>
                <w:lang w:val="en-US"/>
              </w:rPr>
              <w:t>Underwriters</w:t>
            </w:r>
          </w:p>
        </w:tc>
        <w:tc>
          <w:tcPr>
            <w:tcW w:w="3902" w:type="dxa"/>
            <w:tcBorders>
              <w:top w:val="single" w:sz="2" w:space="0" w:color="000000"/>
              <w:start w:val="single" w:sz="2" w:space="0" w:color="000000"/>
              <w:bottom w:val="single" w:sz="2" w:space="0" w:color="000000"/>
              <w:end w:val="single" w:sz="2" w:space="0" w:color="000000"/>
            </w:tcBorders>
            <w:shd w:color="auto" w:fill="BEBEBE" w:val="clear"/>
            <w:tcMar>
              <w:start w:w="728" w:type="dxa"/>
            </w:tcMar>
          </w:tcPr>
          <w:p>
            <w:pPr>
              <w:pStyle w:val="TableParagraph"/>
              <w:ind w:hanging="296" w:start="648" w:end="0"/>
              <w:rPr/>
            </w:pPr>
            <w:r>
              <w:rPr>
                <w:rStyle w:val="None"/>
                <w:b/>
                <w:bCs/>
                <w:sz w:val="18"/>
                <w:szCs w:val="18"/>
                <w:shd w:fill="auto" w:val="clear"/>
                <w:lang w:val="en-US"/>
              </w:rPr>
              <w:t>Indicative</w:t>
            </w:r>
            <w:r>
              <w:rPr>
                <w:rStyle w:val="None"/>
                <w:b/>
                <w:bCs/>
                <w:spacing w:val="-7"/>
                <w:sz w:val="18"/>
                <w:szCs w:val="18"/>
                <w:shd w:fill="auto" w:val="clear"/>
                <w:lang w:val="en-US"/>
              </w:rPr>
              <w:t xml:space="preserve"> </w:t>
            </w:r>
            <w:r>
              <w:rPr>
                <w:rStyle w:val="None"/>
                <w:b/>
                <w:bCs/>
                <w:sz w:val="18"/>
                <w:szCs w:val="18"/>
                <w:shd w:fill="auto" w:val="clear"/>
                <w:lang w:val="en-US"/>
              </w:rPr>
              <w:t>Number</w:t>
            </w:r>
            <w:r>
              <w:rPr>
                <w:rStyle w:val="None"/>
                <w:b/>
                <w:bCs/>
                <w:spacing w:val="-7"/>
                <w:sz w:val="18"/>
                <w:szCs w:val="18"/>
                <w:shd w:fill="auto" w:val="clear"/>
                <w:lang w:val="en-US"/>
              </w:rPr>
              <w:t xml:space="preserve"> </w:t>
            </w:r>
            <w:r>
              <w:rPr>
                <w:rStyle w:val="None"/>
                <w:b/>
                <w:bCs/>
                <w:sz w:val="18"/>
                <w:szCs w:val="18"/>
                <w:shd w:fill="auto" w:val="clear"/>
                <w:lang w:val="en-US"/>
              </w:rPr>
              <w:t>of</w:t>
            </w:r>
            <w:r>
              <w:rPr>
                <w:rStyle w:val="None"/>
                <w:b/>
                <w:bCs/>
                <w:spacing w:val="-8"/>
                <w:sz w:val="18"/>
                <w:szCs w:val="18"/>
                <w:shd w:fill="auto" w:val="clear"/>
                <w:lang w:val="en-US"/>
              </w:rPr>
              <w:t xml:space="preserve"> </w:t>
            </w:r>
            <w:r>
              <w:rPr>
                <w:rStyle w:val="None"/>
                <w:b/>
                <w:bCs/>
                <w:sz w:val="18"/>
                <w:szCs w:val="18"/>
                <w:shd w:fill="auto" w:val="clear"/>
                <w:lang w:val="en-US"/>
              </w:rPr>
              <w:t>Equity</w:t>
            </w:r>
            <w:r>
              <w:rPr>
                <w:rStyle w:val="None"/>
                <w:b/>
                <w:bCs/>
                <w:spacing w:val="-7"/>
                <w:sz w:val="18"/>
                <w:szCs w:val="18"/>
                <w:shd w:fill="auto" w:val="clear"/>
                <w:lang w:val="en-US"/>
              </w:rPr>
              <w:t xml:space="preserve"> </w:t>
            </w:r>
            <w:r>
              <w:rPr>
                <w:rStyle w:val="None"/>
                <w:b/>
                <w:bCs/>
                <w:sz w:val="18"/>
                <w:szCs w:val="18"/>
                <w:shd w:fill="auto" w:val="clear"/>
                <w:lang w:val="en-US"/>
              </w:rPr>
              <w:t>Shares</w:t>
            </w:r>
            <w:r>
              <w:rPr>
                <w:rStyle w:val="None"/>
                <w:b/>
                <w:bCs/>
                <w:spacing w:val="-7"/>
                <w:sz w:val="18"/>
                <w:szCs w:val="18"/>
                <w:shd w:fill="auto" w:val="clear"/>
                <w:lang w:val="en-US"/>
              </w:rPr>
              <w:t xml:space="preserve"> </w:t>
            </w:r>
            <w:r>
              <w:rPr>
                <w:rStyle w:val="None"/>
                <w:b/>
                <w:bCs/>
                <w:sz w:val="18"/>
                <w:szCs w:val="18"/>
                <w:shd w:fill="auto" w:val="clear"/>
                <w:lang w:val="en-US"/>
              </w:rPr>
              <w:t>of</w:t>
            </w:r>
            <w:r>
              <w:rPr>
                <w:rStyle w:val="None"/>
                <w:b/>
                <w:bCs/>
                <w:spacing w:val="-6"/>
                <w:sz w:val="18"/>
                <w:szCs w:val="18"/>
                <w:shd w:fill="auto" w:val="clear"/>
                <w:lang w:val="en-US"/>
              </w:rPr>
              <w:t xml:space="preserve"> </w:t>
            </w:r>
            <w:r>
              <w:rPr>
                <w:rStyle w:val="None"/>
                <w:b/>
                <w:bCs/>
                <w:sz w:val="18"/>
                <w:szCs w:val="18"/>
                <w:shd w:fill="auto" w:val="clear"/>
                <w:lang w:val="en-US"/>
              </w:rPr>
              <w:t xml:space="preserve">face value of </w:t>
            </w:r>
            <w:r>
              <w:rPr>
                <w:rStyle w:val="None"/>
                <w:rFonts w:eastAsia="Arial Unicode MS" w:cs="Arial Unicode MS" w:ascii="Arial Unicode MS" w:hAnsi="Arial Unicode MS"/>
                <w:b w:val="false"/>
                <w:bCs w:val="false"/>
                <w:i w:val="false"/>
                <w:iCs w:val="false"/>
                <w:sz w:val="18"/>
                <w:szCs w:val="18"/>
                <w:shd w:fill="auto" w:val="clear"/>
                <w:lang w:val="en-US"/>
              </w:rPr>
              <w:t>₹</w:t>
            </w:r>
            <w:r>
              <w:rPr>
                <w:rStyle w:val="None"/>
                <w:b w:val="false"/>
                <w:bCs w:val="false"/>
                <w:sz w:val="18"/>
                <w:szCs w:val="18"/>
                <w:shd w:fill="auto" w:val="clear"/>
                <w:lang w:val="en-US"/>
              </w:rPr>
              <w:t xml:space="preserve">5 </w:t>
            </w:r>
            <w:r>
              <w:rPr>
                <w:rStyle w:val="None"/>
                <w:b/>
                <w:bCs/>
                <w:sz w:val="18"/>
                <w:szCs w:val="18"/>
                <w:shd w:fill="auto" w:val="clear"/>
                <w:lang w:val="en-US"/>
              </w:rPr>
              <w:t>each to be Underwritten</w:t>
            </w:r>
          </w:p>
        </w:tc>
        <w:tc>
          <w:tcPr>
            <w:tcW w:w="1770" w:type="dxa"/>
            <w:tcBorders>
              <w:top w:val="single" w:sz="2" w:space="0" w:color="000000"/>
              <w:start w:val="single" w:sz="2" w:space="0" w:color="000000"/>
              <w:bottom w:val="single" w:sz="2" w:space="0" w:color="000000"/>
              <w:end w:val="single" w:sz="2" w:space="0" w:color="000000"/>
            </w:tcBorders>
            <w:shd w:color="auto" w:fill="BEBEBE" w:val="clear"/>
            <w:tcMar>
              <w:start w:w="505" w:type="dxa"/>
              <w:end w:w="368" w:type="dxa"/>
            </w:tcMar>
          </w:tcPr>
          <w:p>
            <w:pPr>
              <w:pStyle w:val="TableParagraph"/>
              <w:spacing w:lineRule="exact" w:line="206"/>
              <w:ind w:firstLine="2" w:start="425" w:end="288"/>
              <w:jc w:val="center"/>
              <w:rPr/>
            </w:pPr>
            <w:r>
              <w:rPr>
                <w:rStyle w:val="None"/>
                <w:b/>
                <w:bCs/>
                <w:i w:val="false"/>
                <w:iCs w:val="false"/>
                <w:spacing w:val="-2"/>
                <w:sz w:val="18"/>
                <w:szCs w:val="18"/>
                <w:shd w:fill="auto" w:val="clear"/>
                <w:lang w:val="en-US"/>
              </w:rPr>
              <w:t xml:space="preserve">Amount Underwritten </w:t>
            </w:r>
            <w:r>
              <w:rPr>
                <w:rStyle w:val="None"/>
                <w:i/>
                <w:iCs/>
                <w:sz w:val="18"/>
                <w:szCs w:val="18"/>
                <w:shd w:fill="auto" w:val="clear"/>
                <w:lang w:val="en-US"/>
              </w:rPr>
              <w:t>(</w:t>
            </w:r>
            <w:r>
              <w:rPr>
                <w:rStyle w:val="None"/>
                <w:rFonts w:eastAsia="Arial Unicode MS" w:cs="Arial Unicode MS" w:ascii="Arial Unicode MS" w:hAnsi="Arial Unicode MS"/>
                <w:b w:val="false"/>
                <w:bCs w:val="false"/>
                <w:i w:val="false"/>
                <w:iCs w:val="false"/>
                <w:sz w:val="18"/>
                <w:szCs w:val="18"/>
                <w:shd w:fill="auto" w:val="clear"/>
                <w:lang w:val="en-US"/>
              </w:rPr>
              <w:t>₹</w:t>
            </w:r>
            <w:r>
              <w:rPr>
                <w:rStyle w:val="None"/>
                <w:i/>
                <w:iCs/>
                <w:sz w:val="18"/>
                <w:szCs w:val="18"/>
                <w:shd w:fill="auto" w:val="clear"/>
                <w:lang w:val="en-US"/>
              </w:rPr>
              <w:t xml:space="preserve"> in million)</w:t>
            </w:r>
          </w:p>
        </w:tc>
      </w:tr>
      <w:tr>
        <w:trPr>
          <w:trHeight w:val="193" w:hRule="atLeast"/>
        </w:trPr>
        <w:tc>
          <w:tcPr>
            <w:tcW w:w="4433" w:type="dxa"/>
            <w:tcBorders>
              <w:top w:val="single" w:sz="2" w:space="0" w:color="000000"/>
              <w:start w:val="single" w:sz="2" w:space="0" w:color="000000"/>
              <w:bottom w:val="single" w:sz="2" w:space="0" w:color="000000"/>
              <w:end w:val="single" w:sz="2" w:space="0" w:color="000000"/>
            </w:tcBorders>
            <w:shd w:color="auto" w:fill="auto" w:val="clear"/>
            <w:tcMar>
              <w:start w:w="80" w:type="dxa"/>
            </w:tcMar>
          </w:tcPr>
          <w:p>
            <w:pPr>
              <w:pStyle w:val="TableParagraph"/>
              <w:spacing w:lineRule="exact" w:line="186" w:before="2" w:after="0"/>
              <w:jc w:val="center"/>
              <w:rPr/>
            </w:pPr>
            <w:r>
              <w:rPr>
                <w:rStyle w:val="None"/>
                <w:spacing w:val="-5"/>
                <w:sz w:val="18"/>
                <w:szCs w:val="18"/>
                <w:shd w:fill="auto" w:val="clear"/>
                <w:lang w:val="en-US"/>
              </w:rPr>
              <w:t>[●]</w:t>
            </w:r>
          </w:p>
        </w:tc>
        <w:tc>
          <w:tcPr>
            <w:tcW w:w="3902" w:type="dxa"/>
            <w:tcBorders>
              <w:top w:val="single" w:sz="2" w:space="0" w:color="000000"/>
              <w:start w:val="single" w:sz="2" w:space="0" w:color="000000"/>
              <w:bottom w:val="single" w:sz="2" w:space="0" w:color="000000"/>
              <w:end w:val="single" w:sz="2" w:space="0" w:color="000000"/>
            </w:tcBorders>
            <w:shd w:color="auto" w:fill="auto" w:val="clear"/>
            <w:tcMar>
              <w:start w:w="80" w:type="dxa"/>
              <w:end w:w="1844" w:type="dxa"/>
            </w:tcMar>
          </w:tcPr>
          <w:p>
            <w:pPr>
              <w:pStyle w:val="TableParagraph"/>
              <w:spacing w:lineRule="exact" w:line="186" w:before="2" w:after="0"/>
              <w:ind w:hanging="0" w:start="0" w:end="1764"/>
              <w:jc w:val="end"/>
              <w:rPr/>
            </w:pPr>
            <w:r>
              <w:rPr>
                <w:rStyle w:val="None"/>
                <w:spacing w:val="-5"/>
                <w:sz w:val="18"/>
                <w:szCs w:val="18"/>
                <w:shd w:fill="auto" w:val="clear"/>
                <w:lang w:val="en-US"/>
              </w:rPr>
              <w:t>[●]</w:t>
            </w:r>
          </w:p>
        </w:tc>
        <w:tc>
          <w:tcPr>
            <w:tcW w:w="1770" w:type="dxa"/>
            <w:tcBorders>
              <w:top w:val="single" w:sz="2" w:space="0" w:color="000000"/>
              <w:start w:val="single" w:sz="2" w:space="0" w:color="000000"/>
              <w:bottom w:val="single" w:sz="2" w:space="0" w:color="000000"/>
              <w:end w:val="single" w:sz="2" w:space="0" w:color="000000"/>
            </w:tcBorders>
            <w:shd w:color="auto" w:fill="auto" w:val="clear"/>
            <w:tcMar>
              <w:start w:w="216" w:type="dxa"/>
            </w:tcMar>
          </w:tcPr>
          <w:p>
            <w:pPr>
              <w:pStyle w:val="TableParagraph"/>
              <w:spacing w:lineRule="exact" w:line="186" w:before="2" w:after="0"/>
              <w:ind w:hanging="0" w:start="136" w:end="0"/>
              <w:jc w:val="center"/>
              <w:rPr/>
            </w:pPr>
            <w:r>
              <w:rPr>
                <w:rStyle w:val="None"/>
                <w:spacing w:val="-5"/>
                <w:sz w:val="18"/>
                <w:szCs w:val="18"/>
                <w:shd w:fill="auto" w:val="clear"/>
                <w:lang w:val="en-US"/>
              </w:rPr>
              <w:t>[●]</w:t>
            </w:r>
          </w:p>
        </w:tc>
      </w:tr>
      <w:tr>
        <w:trPr>
          <w:trHeight w:val="193" w:hRule="atLeast"/>
        </w:trPr>
        <w:tc>
          <w:tcPr>
            <w:tcW w:w="4433" w:type="dxa"/>
            <w:tcBorders>
              <w:top w:val="single" w:sz="2" w:space="0" w:color="000000"/>
              <w:start w:val="single" w:sz="2" w:space="0" w:color="000000"/>
              <w:bottom w:val="single" w:sz="2" w:space="0" w:color="000000"/>
              <w:end w:val="single" w:sz="2" w:space="0" w:color="000000"/>
            </w:tcBorders>
            <w:shd w:color="auto" w:fill="auto" w:val="clear"/>
            <w:tcMar>
              <w:start w:w="80" w:type="dxa"/>
            </w:tcMar>
          </w:tcPr>
          <w:p>
            <w:pPr>
              <w:pStyle w:val="TableParagraph"/>
              <w:spacing w:lineRule="exact" w:line="186"/>
              <w:jc w:val="center"/>
              <w:rPr/>
            </w:pPr>
            <w:r>
              <w:rPr>
                <w:rStyle w:val="None"/>
                <w:spacing w:val="-5"/>
                <w:sz w:val="18"/>
                <w:szCs w:val="18"/>
                <w:shd w:fill="auto" w:val="clear"/>
                <w:lang w:val="en-US"/>
              </w:rPr>
              <w:t>[●]</w:t>
            </w:r>
          </w:p>
        </w:tc>
        <w:tc>
          <w:tcPr>
            <w:tcW w:w="3902" w:type="dxa"/>
            <w:tcBorders>
              <w:top w:val="single" w:sz="2" w:space="0" w:color="000000"/>
              <w:start w:val="single" w:sz="2" w:space="0" w:color="000000"/>
              <w:bottom w:val="single" w:sz="2" w:space="0" w:color="000000"/>
              <w:end w:val="single" w:sz="2" w:space="0" w:color="000000"/>
            </w:tcBorders>
            <w:shd w:color="auto" w:fill="auto" w:val="clear"/>
            <w:tcMar>
              <w:start w:w="80" w:type="dxa"/>
              <w:end w:w="1844" w:type="dxa"/>
            </w:tcMar>
          </w:tcPr>
          <w:p>
            <w:pPr>
              <w:pStyle w:val="TableParagraph"/>
              <w:spacing w:lineRule="exact" w:line="186"/>
              <w:ind w:hanging="0" w:start="0" w:end="1764"/>
              <w:jc w:val="end"/>
              <w:rPr/>
            </w:pPr>
            <w:r>
              <w:rPr>
                <w:rStyle w:val="None"/>
                <w:spacing w:val="-5"/>
                <w:sz w:val="18"/>
                <w:szCs w:val="18"/>
                <w:shd w:fill="auto" w:val="clear"/>
                <w:lang w:val="en-US"/>
              </w:rPr>
              <w:t>[●]</w:t>
            </w:r>
          </w:p>
        </w:tc>
        <w:tc>
          <w:tcPr>
            <w:tcW w:w="1770" w:type="dxa"/>
            <w:tcBorders>
              <w:top w:val="single" w:sz="2" w:space="0" w:color="000000"/>
              <w:start w:val="single" w:sz="2" w:space="0" w:color="000000"/>
              <w:bottom w:val="single" w:sz="2" w:space="0" w:color="000000"/>
              <w:end w:val="single" w:sz="2" w:space="0" w:color="000000"/>
            </w:tcBorders>
            <w:shd w:color="auto" w:fill="auto" w:val="clear"/>
            <w:tcMar>
              <w:start w:w="216" w:type="dxa"/>
            </w:tcMar>
          </w:tcPr>
          <w:p>
            <w:pPr>
              <w:pStyle w:val="TableParagraph"/>
              <w:spacing w:lineRule="exact" w:line="186"/>
              <w:ind w:hanging="0" w:start="136" w:end="0"/>
              <w:jc w:val="center"/>
              <w:rPr/>
            </w:pPr>
            <w:r>
              <w:rPr>
                <w:rStyle w:val="None"/>
                <w:spacing w:val="-5"/>
                <w:sz w:val="18"/>
                <w:szCs w:val="18"/>
                <w:shd w:fill="auto" w:val="clear"/>
                <w:lang w:val="en-US"/>
              </w:rPr>
              <w:t>[●]</w:t>
            </w:r>
          </w:p>
        </w:tc>
      </w:tr>
    </w:tbl>
    <w:p>
      <w:pPr>
        <w:pStyle w:val="BodyText"/>
        <w:spacing w:before="4" w:after="0"/>
        <w:ind w:hanging="93" w:start="93" w:end="0"/>
        <w:rPr>
          <w:rStyle w:val="None"/>
          <w:i/>
          <w:iCs/>
          <w:sz w:val="2"/>
          <w:szCs w:val="2"/>
        </w:rPr>
      </w:pPr>
      <w:r>
        <w:rPr>
          <w:i/>
          <w:iCs/>
          <w:sz w:val="2"/>
          <w:szCs w:val="2"/>
        </w:rPr>
      </w:r>
    </w:p>
    <w:p>
      <w:pPr>
        <w:pStyle w:val="BodyText"/>
        <w:spacing w:before="2" w:after="0"/>
        <w:rPr>
          <w:rStyle w:val="None"/>
          <w:i/>
          <w:iCs/>
        </w:rPr>
      </w:pPr>
      <w:r>
        <w:rPr>
          <w:i/>
          <w:iCs/>
        </w:rPr>
      </w:r>
    </w:p>
    <w:p>
      <w:pPr>
        <w:pStyle w:val="BodyText"/>
        <w:ind w:hanging="0" w:start="88" w:end="159"/>
        <w:jc w:val="both"/>
        <w:rPr/>
      </w:pPr>
      <w:r>
        <w:rPr>
          <w:rStyle w:val="Hyperlink4"/>
          <w:lang w:val="en-US"/>
        </w:rPr>
        <w:t>The above-mentioned underwriting commitment is indicative and will be finalized after determination of the Offer Price and Basis of Allotment and will be subject to Regulation 40(3) of the SEBI ICDR Regulations.</w:t>
      </w:r>
    </w:p>
    <w:p>
      <w:pPr>
        <w:pStyle w:val="BodyText"/>
        <w:spacing w:before="200" w:after="0"/>
        <w:ind w:hanging="0" w:start="88" w:end="147"/>
        <w:jc w:val="both"/>
        <w:rPr/>
      </w:pPr>
      <w:r>
        <w:rPr>
          <w:rStyle w:val="Hyperlink4"/>
          <w:lang w:val="en-US"/>
        </w:rPr>
        <w:t>In the opinion of our Board of Directors (based on representations made to our Company by the Underwriters), the resources of</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abovementioned</w:t>
      </w:r>
      <w:r>
        <w:rPr>
          <w:rStyle w:val="None"/>
          <w:spacing w:val="0"/>
          <w:lang w:val="en-US"/>
        </w:rPr>
        <w:t xml:space="preserve"> </w:t>
      </w:r>
      <w:r>
        <w:rPr>
          <w:rStyle w:val="Hyperlink4"/>
          <w:lang w:val="en-US"/>
        </w:rPr>
        <w:t>Underwriters</w:t>
      </w:r>
      <w:r>
        <w:rPr>
          <w:rStyle w:val="None"/>
          <w:spacing w:val="0"/>
          <w:lang w:val="en-US"/>
        </w:rPr>
        <w:t xml:space="preserve"> </w:t>
      </w:r>
      <w:r>
        <w:rPr>
          <w:rStyle w:val="Hyperlink4"/>
          <w:lang w:val="en-US"/>
        </w:rPr>
        <w:t>are</w:t>
      </w:r>
      <w:r>
        <w:rPr>
          <w:rStyle w:val="None"/>
          <w:spacing w:val="0"/>
          <w:lang w:val="en-US"/>
        </w:rPr>
        <w:t xml:space="preserve"> </w:t>
      </w:r>
      <w:r>
        <w:rPr>
          <w:rStyle w:val="Hyperlink4"/>
          <w:lang w:val="en-US"/>
        </w:rPr>
        <w:t>sufficient</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enable</w:t>
      </w:r>
      <w:r>
        <w:rPr>
          <w:rStyle w:val="None"/>
          <w:spacing w:val="0"/>
          <w:lang w:val="en-US"/>
        </w:rPr>
        <w:t xml:space="preserve"> </w:t>
      </w:r>
      <w:r>
        <w:rPr>
          <w:rStyle w:val="Hyperlink4"/>
          <w:lang w:val="en-US"/>
        </w:rPr>
        <w:t>them</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discharge</w:t>
      </w:r>
      <w:r>
        <w:rPr>
          <w:rStyle w:val="None"/>
          <w:spacing w:val="0"/>
          <w:lang w:val="en-US"/>
        </w:rPr>
        <w:t xml:space="preserve"> </w:t>
      </w:r>
      <w:r>
        <w:rPr>
          <w:rStyle w:val="Hyperlink4"/>
          <w:lang w:val="en-US"/>
        </w:rPr>
        <w:t>their</w:t>
      </w:r>
      <w:r>
        <w:rPr>
          <w:rStyle w:val="None"/>
          <w:spacing w:val="0"/>
          <w:lang w:val="en-US"/>
        </w:rPr>
        <w:t xml:space="preserve"> </w:t>
      </w:r>
      <w:r>
        <w:rPr>
          <w:rStyle w:val="Hyperlink4"/>
          <w:lang w:val="en-US"/>
        </w:rPr>
        <w:t>respective</w:t>
      </w:r>
      <w:r>
        <w:rPr>
          <w:rStyle w:val="None"/>
          <w:spacing w:val="0"/>
          <w:lang w:val="en-US"/>
        </w:rPr>
        <w:t xml:space="preserve"> </w:t>
      </w:r>
      <w:r>
        <w:rPr>
          <w:rStyle w:val="Hyperlink4"/>
          <w:lang w:val="en-US"/>
        </w:rPr>
        <w:t>underwriting</w:t>
      </w:r>
      <w:r>
        <w:rPr>
          <w:rStyle w:val="None"/>
          <w:spacing w:val="0"/>
          <w:lang w:val="en-US"/>
        </w:rPr>
        <w:t xml:space="preserve"> </w:t>
      </w:r>
      <w:r>
        <w:rPr>
          <w:rStyle w:val="Hyperlink4"/>
          <w:lang w:val="en-US"/>
        </w:rPr>
        <w:t>obligations</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full. The Underwriters are registered with the SEBI under Section 12(1) of the SEBI Act or registered as brokers with the Stock Exchange(s).</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Board</w:t>
      </w:r>
      <w:r>
        <w:rPr>
          <w:rStyle w:val="None"/>
          <w:spacing w:val="0"/>
          <w:lang w:val="en-US"/>
        </w:rPr>
        <w:t xml:space="preserve"> </w:t>
      </w:r>
      <w:r>
        <w:rPr>
          <w:rStyle w:val="Hyperlink4"/>
          <w:lang w:val="en-US"/>
        </w:rPr>
        <w:t>at</w:t>
      </w:r>
      <w:r>
        <w:rPr>
          <w:rStyle w:val="None"/>
          <w:spacing w:val="0"/>
          <w:lang w:val="en-US"/>
        </w:rPr>
        <w:t xml:space="preserve"> </w:t>
      </w:r>
      <w:r>
        <w:rPr>
          <w:rStyle w:val="Hyperlink4"/>
          <w:lang w:val="en-US"/>
        </w:rPr>
        <w:t>its</w:t>
      </w:r>
      <w:r>
        <w:rPr>
          <w:rStyle w:val="None"/>
          <w:spacing w:val="0"/>
          <w:lang w:val="en-US"/>
        </w:rPr>
        <w:t xml:space="preserve"> </w:t>
      </w:r>
      <w:r>
        <w:rPr>
          <w:rStyle w:val="Hyperlink4"/>
          <w:lang w:val="en-US"/>
        </w:rPr>
        <w:t>meeting</w:t>
      </w:r>
      <w:r>
        <w:rPr>
          <w:rStyle w:val="None"/>
          <w:spacing w:val="0"/>
          <w:lang w:val="en-US"/>
        </w:rPr>
        <w:t xml:space="preserve"> </w:t>
      </w:r>
      <w:r>
        <w:rPr>
          <w:rStyle w:val="Hyperlink4"/>
          <w:lang w:val="en-US"/>
        </w:rPr>
        <w:t>held</w:t>
      </w:r>
      <w:r>
        <w:rPr>
          <w:rStyle w:val="None"/>
          <w:spacing w:val="0"/>
          <w:lang w:val="en-US"/>
        </w:rPr>
        <w:t xml:space="preserve"> </w:t>
      </w:r>
      <w:r>
        <w:rPr>
          <w:rStyle w:val="Hyperlink4"/>
          <w:lang w:val="en-US"/>
        </w:rPr>
        <w:t>on</w:t>
      </w:r>
      <w:r>
        <w:rPr>
          <w:rStyle w:val="None"/>
          <w:spacing w:val="0"/>
          <w:lang w:val="en-US"/>
        </w:rPr>
        <w:t xml:space="preserve"> </w:t>
      </w:r>
      <w:r>
        <w:rPr>
          <w:rStyle w:val="Hyperlink4"/>
          <w:lang w:val="en-US"/>
        </w:rPr>
        <w:t>[●],</w:t>
      </w:r>
      <w:r>
        <w:rPr>
          <w:rStyle w:val="None"/>
          <w:spacing w:val="0"/>
          <w:lang w:val="en-US"/>
        </w:rPr>
        <w:t xml:space="preserve"> </w:t>
      </w:r>
      <w:r>
        <w:rPr>
          <w:rStyle w:val="Hyperlink4"/>
          <w:lang w:val="en-US"/>
        </w:rPr>
        <w:t>has</w:t>
      </w:r>
      <w:r>
        <w:rPr>
          <w:rStyle w:val="None"/>
          <w:spacing w:val="0"/>
          <w:lang w:val="en-US"/>
        </w:rPr>
        <w:t xml:space="preserve"> </w:t>
      </w:r>
      <w:r>
        <w:rPr>
          <w:rStyle w:val="Hyperlink4"/>
          <w:lang w:val="en-US"/>
        </w:rPr>
        <w:t>accepted</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entered</w:t>
      </w:r>
      <w:r>
        <w:rPr>
          <w:rStyle w:val="None"/>
          <w:spacing w:val="0"/>
          <w:lang w:val="en-US"/>
        </w:rPr>
        <w:t xml:space="preserve"> </w:t>
      </w:r>
      <w:r>
        <w:rPr>
          <w:rStyle w:val="Hyperlink4"/>
          <w:lang w:val="en-US"/>
        </w:rPr>
        <w:t>into</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Underwriting</w:t>
      </w:r>
      <w:r>
        <w:rPr>
          <w:rStyle w:val="None"/>
          <w:spacing w:val="0"/>
          <w:lang w:val="en-US"/>
        </w:rPr>
        <w:t xml:space="preserve"> </w:t>
      </w:r>
      <w:r>
        <w:rPr>
          <w:rStyle w:val="Hyperlink4"/>
          <w:lang w:val="en-US"/>
        </w:rPr>
        <w:t>Agreement</w:t>
      </w:r>
      <w:r>
        <w:rPr>
          <w:rStyle w:val="None"/>
          <w:spacing w:val="0"/>
          <w:lang w:val="en-US"/>
        </w:rPr>
        <w:t xml:space="preserve"> </w:t>
      </w:r>
      <w:r>
        <w:rPr>
          <w:rStyle w:val="Hyperlink4"/>
          <w:lang w:val="en-US"/>
        </w:rPr>
        <w:t>mentioned</w:t>
      </w:r>
      <w:r>
        <w:rPr>
          <w:rStyle w:val="None"/>
          <w:spacing w:val="0"/>
          <w:lang w:val="en-US"/>
        </w:rPr>
        <w:t xml:space="preserve"> </w:t>
      </w:r>
      <w:r>
        <w:rPr>
          <w:rStyle w:val="Hyperlink4"/>
          <w:lang w:val="en-US"/>
        </w:rPr>
        <w:t>above on behalf of our Company.</w:t>
      </w:r>
    </w:p>
    <w:p>
      <w:pPr>
        <w:pStyle w:val="BodyText"/>
        <w:spacing w:before="199" w:after="0"/>
        <w:ind w:hanging="0" w:start="88" w:end="149"/>
        <w:jc w:val="both"/>
        <w:rPr/>
        <w:sectPr>
          <w:headerReference w:type="even" r:id="rId545"/>
          <w:headerReference w:type="default" r:id="rId546"/>
          <w:headerReference w:type="first" r:id="rId547"/>
          <w:footerReference w:type="even" r:id="rId548"/>
          <w:footerReference w:type="default" r:id="rId549"/>
          <w:footerReference w:type="first" r:id="rId550"/>
          <w:type w:val="nextPage"/>
          <w:pgSz w:w="11906" w:h="16838"/>
          <w:pgMar w:left="992" w:right="566" w:gutter="0" w:header="0" w:top="1140" w:footer="0" w:bottom="920"/>
          <w:pgNumType w:fmt="decimal"/>
          <w:formProt w:val="false"/>
          <w:textDirection w:val="lrTb"/>
          <w:docGrid w:type="default" w:linePitch="100" w:charSpace="0"/>
        </w:sectPr>
      </w:pPr>
      <w:r>
        <w:rPr>
          <w:rStyle w:val="Hyperlink4"/>
          <w:lang w:val="en-US"/>
        </w:rPr>
        <w:t>Allocation among the Underwriters may not necessarily be in proportion to their underwriting commitments set forth in the table</w:t>
      </w:r>
      <w:r>
        <w:rPr>
          <w:rStyle w:val="None"/>
          <w:spacing w:val="0"/>
          <w:lang w:val="en-US"/>
        </w:rPr>
        <w:t xml:space="preserve"> </w:t>
      </w:r>
      <w:r>
        <w:rPr>
          <w:rStyle w:val="Hyperlink4"/>
          <w:lang w:val="en-US"/>
        </w:rPr>
        <w:t>above.</w:t>
      </w:r>
      <w:r>
        <w:rPr>
          <w:rStyle w:val="None"/>
          <w:spacing w:val="0"/>
          <w:lang w:val="en-US"/>
        </w:rPr>
        <w:t xml:space="preserve"> </w:t>
      </w:r>
      <w:r>
        <w:rPr>
          <w:rStyle w:val="Hyperlink4"/>
          <w:lang w:val="en-US"/>
        </w:rPr>
        <w:t>Notwithstanding</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above</w:t>
      </w:r>
      <w:r>
        <w:rPr>
          <w:rStyle w:val="None"/>
          <w:spacing w:val="0"/>
          <w:lang w:val="en-US"/>
        </w:rPr>
        <w:t xml:space="preserve"> </w:t>
      </w:r>
      <w:r>
        <w:rPr>
          <w:rStyle w:val="Hyperlink4"/>
          <w:lang w:val="en-US"/>
        </w:rPr>
        <w:t>table,</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Underwriters</w:t>
      </w:r>
      <w:r>
        <w:rPr>
          <w:rStyle w:val="None"/>
          <w:spacing w:val="0"/>
          <w:lang w:val="en-US"/>
        </w:rPr>
        <w:t xml:space="preserve"> </w:t>
      </w:r>
      <w:r>
        <w:rPr>
          <w:rStyle w:val="Hyperlink4"/>
          <w:lang w:val="en-US"/>
        </w:rPr>
        <w:t>shall</w:t>
      </w:r>
      <w:r>
        <w:rPr>
          <w:rStyle w:val="None"/>
          <w:spacing w:val="0"/>
          <w:lang w:val="en-US"/>
        </w:rPr>
        <w:t xml:space="preserve"> </w:t>
      </w:r>
      <w:r>
        <w:rPr>
          <w:rStyle w:val="Hyperlink4"/>
          <w:lang w:val="en-US"/>
        </w:rPr>
        <w:t>be</w:t>
      </w:r>
      <w:r>
        <w:rPr>
          <w:rStyle w:val="None"/>
          <w:spacing w:val="0"/>
          <w:lang w:val="en-US"/>
        </w:rPr>
        <w:t xml:space="preserve"> </w:t>
      </w:r>
      <w:r>
        <w:rPr>
          <w:rStyle w:val="Hyperlink4"/>
          <w:lang w:val="en-US"/>
        </w:rPr>
        <w:t>severally</w:t>
      </w:r>
      <w:r>
        <w:rPr>
          <w:rStyle w:val="None"/>
          <w:spacing w:val="0"/>
          <w:lang w:val="en-US"/>
        </w:rPr>
        <w:t xml:space="preserve"> </w:t>
      </w:r>
      <w:r>
        <w:rPr>
          <w:rStyle w:val="Hyperlink4"/>
          <w:lang w:val="en-US"/>
        </w:rPr>
        <w:t>responsible</w:t>
      </w:r>
      <w:r>
        <w:rPr>
          <w:rStyle w:val="None"/>
          <w:spacing w:val="0"/>
          <w:lang w:val="en-US"/>
        </w:rPr>
        <w:t xml:space="preserve"> </w:t>
      </w:r>
      <w:r>
        <w:rPr>
          <w:rStyle w:val="Hyperlink4"/>
          <w:lang w:val="en-US"/>
        </w:rPr>
        <w:t>for</w:t>
      </w:r>
      <w:r>
        <w:rPr>
          <w:rStyle w:val="None"/>
          <w:spacing w:val="0"/>
          <w:lang w:val="en-US"/>
        </w:rPr>
        <w:t xml:space="preserve"> </w:t>
      </w:r>
      <w:r>
        <w:rPr>
          <w:rStyle w:val="Hyperlink4"/>
          <w:lang w:val="en-US"/>
        </w:rPr>
        <w:t>ensuring</w:t>
      </w:r>
      <w:r>
        <w:rPr>
          <w:rStyle w:val="None"/>
          <w:spacing w:val="0"/>
          <w:lang w:val="en-US"/>
        </w:rPr>
        <w:t xml:space="preserve"> </w:t>
      </w:r>
      <w:r>
        <w:rPr>
          <w:rStyle w:val="Hyperlink4"/>
          <w:lang w:val="en-US"/>
        </w:rPr>
        <w:t>payment</w:t>
      </w:r>
      <w:r>
        <w:rPr>
          <w:rStyle w:val="None"/>
          <w:spacing w:val="0"/>
          <w:lang w:val="en-US"/>
        </w:rPr>
        <w:t xml:space="preserve"> </w:t>
      </w:r>
      <w:r>
        <w:rPr>
          <w:rStyle w:val="Hyperlink4"/>
          <w:lang w:val="en-US"/>
        </w:rPr>
        <w:t>with</w:t>
      </w:r>
      <w:r>
        <w:rPr>
          <w:rStyle w:val="None"/>
          <w:spacing w:val="0"/>
          <w:lang w:val="en-US"/>
        </w:rPr>
        <w:t xml:space="preserve"> </w:t>
      </w:r>
      <w:r>
        <w:rPr>
          <w:rStyle w:val="Hyperlink4"/>
          <w:lang w:val="en-US"/>
        </w:rPr>
        <w:t>respect to Equity Shares allocated to Bidders procured by them.</w:t>
      </w:r>
    </w:p>
    <w:p>
      <w:pPr>
        <w:pStyle w:val="Heading2"/>
        <w:spacing w:before="67" w:after="0"/>
        <w:ind w:hanging="0" w:start="3480" w:end="3545"/>
        <w:rPr/>
      </w:pPr>
      <w:bookmarkStart w:id="9" w:name="_bookmark10"/>
      <w:bookmarkEnd w:id="9"/>
      <w:r>
        <w:rPr>
          <w:rStyle w:val="Hyperlink4"/>
        </w:rPr>
        <w:t>CAPITAL</w:t>
      </w:r>
      <w:r>
        <w:rPr>
          <w:rStyle w:val="None"/>
          <w:spacing w:val="0"/>
        </w:rPr>
        <w:t xml:space="preserve"> </w:t>
      </w:r>
      <w:r>
        <w:rPr>
          <w:rStyle w:val="Hyperlink5"/>
          <w:lang w:val="de-DE"/>
        </w:rPr>
        <w:t>STRUCTURE</w:t>
      </w:r>
    </w:p>
    <w:p>
      <w:pPr>
        <w:pStyle w:val="BodyText"/>
        <w:spacing w:before="200" w:after="0"/>
        <w:ind w:hanging="0" w:start="88" w:end="0"/>
        <w:rPr/>
      </w:pPr>
      <w:r>
        <w:rPr>
          <w:rStyle w:val="Hyperlink4"/>
          <w:lang w:val="en-US"/>
        </w:rPr>
        <w:t>The</w:t>
      </w:r>
      <w:r>
        <w:rPr>
          <w:rStyle w:val="None"/>
          <w:spacing w:val="0"/>
          <w:lang w:val="en-US"/>
        </w:rPr>
        <w:t xml:space="preserve"> </w:t>
      </w:r>
      <w:r>
        <w:rPr>
          <w:rStyle w:val="Hyperlink4"/>
          <w:lang w:val="en-US"/>
        </w:rPr>
        <w:t>share</w:t>
      </w:r>
      <w:r>
        <w:rPr>
          <w:rStyle w:val="None"/>
          <w:spacing w:val="0"/>
          <w:lang w:val="en-US"/>
        </w:rPr>
        <w:t xml:space="preserve"> </w:t>
      </w:r>
      <w:r>
        <w:rPr>
          <w:rStyle w:val="Hyperlink4"/>
          <w:lang w:val="en-US"/>
        </w:rPr>
        <w:t>capital</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Company,</w:t>
      </w:r>
      <w:r>
        <w:rPr>
          <w:rStyle w:val="None"/>
          <w:spacing w:val="0"/>
          <w:lang w:val="en-US"/>
        </w:rPr>
        <w:t xml:space="preserve"> </w:t>
      </w:r>
      <w:r>
        <w:rPr>
          <w:rStyle w:val="Hyperlink4"/>
          <w:lang w:val="en-US"/>
        </w:rPr>
        <w:t>as</w:t>
      </w:r>
      <w:r>
        <w:rPr>
          <w:rStyle w:val="None"/>
          <w:spacing w:val="0"/>
          <w:lang w:val="en-US"/>
        </w:rPr>
        <w:t xml:space="preserve"> </w:t>
      </w:r>
      <w:r>
        <w:rPr>
          <w:rStyle w:val="Hyperlink4"/>
          <w:lang w:val="en-US"/>
        </w:rPr>
        <w:t>on</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date</w:t>
      </w:r>
      <w:r>
        <w:rPr>
          <w:rStyle w:val="None"/>
          <w:spacing w:val="0"/>
          <w:lang w:val="en-US"/>
        </w:rPr>
        <w:t xml:space="preserve"> </w:t>
      </w:r>
      <w:r>
        <w:rPr>
          <w:rStyle w:val="Hyperlink4"/>
          <w:lang w:val="en-US"/>
        </w:rPr>
        <w:t>of</w:t>
      </w:r>
      <w:r>
        <w:rPr>
          <w:rStyle w:val="None"/>
          <w:spacing w:val="-1"/>
          <w:lang w:val="en-US"/>
        </w:rPr>
        <w:t xml:space="preserve"> </w:t>
      </w:r>
      <w:r>
        <w:rPr>
          <w:rStyle w:val="Hyperlink4"/>
          <w:lang w:val="en-US"/>
        </w:rPr>
        <w:t>this</w:t>
      </w:r>
      <w:r>
        <w:rPr>
          <w:rStyle w:val="None"/>
          <w:spacing w:val="0"/>
          <w:lang w:val="en-US"/>
        </w:rPr>
        <w:t xml:space="preserve"> </w:t>
      </w:r>
      <w:r>
        <w:rPr>
          <w:rStyle w:val="Hyperlink4"/>
          <w:lang w:val="en-US"/>
        </w:rPr>
        <w:t>Red</w:t>
      </w:r>
      <w:r>
        <w:rPr>
          <w:rStyle w:val="None"/>
          <w:spacing w:val="0"/>
          <w:lang w:val="en-US"/>
        </w:rPr>
        <w:t xml:space="preserve"> </w:t>
      </w:r>
      <w:r>
        <w:rPr>
          <w:rStyle w:val="Hyperlink4"/>
          <w:lang w:val="en-US"/>
        </w:rPr>
        <w:t>Herring</w:t>
      </w:r>
      <w:r>
        <w:rPr>
          <w:rStyle w:val="None"/>
          <w:spacing w:val="0"/>
          <w:lang w:val="en-US"/>
        </w:rPr>
        <w:t xml:space="preserve"> </w:t>
      </w:r>
      <w:r>
        <w:rPr>
          <w:rStyle w:val="Hyperlink4"/>
          <w:lang w:val="en-US"/>
        </w:rPr>
        <w:t>Prospectus,</w:t>
      </w:r>
      <w:r>
        <w:rPr>
          <w:rStyle w:val="None"/>
          <w:spacing w:val="0"/>
          <w:lang w:val="en-US"/>
        </w:rPr>
        <w:t xml:space="preserve"> </w:t>
      </w:r>
      <w:r>
        <w:rPr>
          <w:rStyle w:val="Hyperlink4"/>
          <w:lang w:val="en-US"/>
        </w:rPr>
        <w:t>is</w:t>
      </w:r>
      <w:r>
        <w:rPr>
          <w:rStyle w:val="None"/>
          <w:spacing w:val="0"/>
          <w:lang w:val="en-US"/>
        </w:rPr>
        <w:t xml:space="preserve"> </w:t>
      </w:r>
      <w:r>
        <w:rPr>
          <w:rStyle w:val="Hyperlink4"/>
          <w:lang w:val="en-US"/>
        </w:rPr>
        <w:t>set</w:t>
      </w:r>
      <w:r>
        <w:rPr>
          <w:rStyle w:val="None"/>
          <w:spacing w:val="0"/>
          <w:lang w:val="en-US"/>
        </w:rPr>
        <w:t xml:space="preserve"> </w:t>
      </w:r>
      <w:r>
        <w:rPr>
          <w:rStyle w:val="Hyperlink4"/>
          <w:lang w:val="en-US"/>
        </w:rPr>
        <w:t>forth</w:t>
      </w:r>
      <w:r>
        <w:rPr>
          <w:rStyle w:val="None"/>
          <w:spacing w:val="0"/>
          <w:lang w:val="en-US"/>
        </w:rPr>
        <w:t xml:space="preserve"> </w:t>
      </w:r>
      <w:r>
        <w:rPr>
          <w:rStyle w:val="Hyperlink5"/>
          <w:lang w:val="en-US"/>
        </w:rPr>
        <w:t>below:</w:t>
      </w:r>
    </w:p>
    <w:p>
      <w:pPr>
        <w:pStyle w:val="Body"/>
        <w:ind w:hanging="0" w:start="8444" w:end="0"/>
        <w:rPr>
          <w:rStyle w:val="None"/>
          <w:i/>
          <w:iCs/>
          <w:sz w:val="18"/>
          <w:szCs w:val="18"/>
        </w:rPr>
      </w:pPr>
      <w:r>
        <w:rPr>
          <w:rStyle w:val="None"/>
          <w:i/>
          <w:iCs/>
          <w:sz w:val="18"/>
          <w:szCs w:val="18"/>
          <w:lang w:val="it-IT"/>
        </w:rPr>
        <w:t>(in</w:t>
      </w:r>
      <w:r>
        <w:rPr>
          <w:rStyle w:val="None"/>
          <w:i/>
          <w:iCs/>
          <w:spacing w:val="-3"/>
          <w:sz w:val="18"/>
          <w:szCs w:val="18"/>
        </w:rPr>
        <w:t xml:space="preserve"> </w:t>
      </w:r>
      <w:r>
        <w:rPr>
          <w:rStyle w:val="None"/>
          <w:rFonts w:eastAsia="Arial Unicode MS" w:cs="Arial Unicode MS" w:ascii="Arial Unicode MS" w:hAnsi="Arial Unicode MS"/>
          <w:b w:val="false"/>
          <w:bCs w:val="false"/>
          <w:i w:val="false"/>
          <w:iCs w:val="false"/>
          <w:sz w:val="18"/>
          <w:szCs w:val="18"/>
        </w:rPr>
        <w:t>₹</w:t>
      </w:r>
      <w:r>
        <w:rPr>
          <w:rStyle w:val="None"/>
          <w:i/>
          <w:iCs/>
          <w:sz w:val="18"/>
          <w:szCs w:val="18"/>
        </w:rPr>
        <w:t>,</w:t>
      </w:r>
      <w:r>
        <w:rPr>
          <w:rStyle w:val="None"/>
          <w:i/>
          <w:iCs/>
          <w:spacing w:val="-1"/>
          <w:sz w:val="18"/>
          <w:szCs w:val="18"/>
        </w:rPr>
        <w:t xml:space="preserve"> </w:t>
      </w:r>
      <w:r>
        <w:rPr>
          <w:rStyle w:val="None"/>
          <w:i/>
          <w:iCs/>
          <w:sz w:val="18"/>
          <w:szCs w:val="18"/>
          <w:lang w:val="en-US"/>
        </w:rPr>
        <w:t>except</w:t>
      </w:r>
      <w:r>
        <w:rPr>
          <w:rStyle w:val="None"/>
          <w:i/>
          <w:iCs/>
          <w:spacing w:val="-1"/>
          <w:sz w:val="18"/>
          <w:szCs w:val="18"/>
        </w:rPr>
        <w:t xml:space="preserve"> </w:t>
      </w:r>
      <w:r>
        <w:rPr>
          <w:rStyle w:val="None"/>
          <w:i/>
          <w:iCs/>
          <w:sz w:val="18"/>
          <w:szCs w:val="18"/>
          <w:lang w:val="en-US"/>
        </w:rPr>
        <w:t>share</w:t>
      </w:r>
      <w:r>
        <w:rPr>
          <w:rStyle w:val="None"/>
          <w:i/>
          <w:iCs/>
          <w:spacing w:val="-3"/>
          <w:sz w:val="18"/>
          <w:szCs w:val="18"/>
        </w:rPr>
        <w:t xml:space="preserve"> </w:t>
      </w:r>
      <w:r>
        <w:rPr>
          <w:rStyle w:val="None"/>
          <w:i/>
          <w:iCs/>
          <w:spacing w:val="-4"/>
          <w:sz w:val="18"/>
          <w:szCs w:val="18"/>
          <w:lang w:val="it-IT"/>
        </w:rPr>
        <w:t>data)</w:t>
      </w:r>
    </w:p>
    <w:tbl>
      <w:tblPr>
        <w:tblW w:w="10101" w:type="dxa"/>
        <w:jc w:val="start"/>
        <w:tblInd w:w="206" w:type="dxa"/>
        <w:tblLayout w:type="fixed"/>
        <w:tblCellMar>
          <w:top w:w="80" w:type="dxa"/>
          <w:start w:w="199" w:type="dxa"/>
          <w:bottom w:w="80" w:type="dxa"/>
          <w:end w:w="80" w:type="dxa"/>
        </w:tblCellMar>
      </w:tblPr>
      <w:tblGrid>
        <w:gridCol w:w="697"/>
        <w:gridCol w:w="5869"/>
        <w:gridCol w:w="1869"/>
        <w:gridCol w:w="1666"/>
      </w:tblGrid>
      <w:tr>
        <w:trPr>
          <w:trHeight w:val="626" w:hRule="atLeast"/>
        </w:trPr>
        <w:tc>
          <w:tcPr>
            <w:tcW w:w="697" w:type="dxa"/>
            <w:tcBorders>
              <w:top w:val="single" w:sz="4" w:space="0" w:color="000000"/>
              <w:start w:val="single" w:sz="4" w:space="0" w:color="000000"/>
              <w:bottom w:val="single" w:sz="4" w:space="0" w:color="000000"/>
              <w:end w:val="single" w:sz="4" w:space="0" w:color="000000"/>
            </w:tcBorders>
            <w:shd w:color="auto" w:fill="BEBEBE" w:val="clear"/>
          </w:tcPr>
          <w:p>
            <w:pPr>
              <w:pStyle w:val="TableParagraph"/>
              <w:spacing w:lineRule="exact" w:line="207"/>
              <w:ind w:hanging="0" w:start="119" w:end="0"/>
              <w:rPr/>
            </w:pPr>
            <w:r>
              <w:rPr>
                <w:rStyle w:val="None"/>
                <w:b/>
                <w:bCs/>
                <w:sz w:val="18"/>
                <w:szCs w:val="18"/>
                <w:shd w:fill="auto" w:val="clear"/>
                <w:lang w:val="en-US"/>
              </w:rPr>
              <w:t xml:space="preserve">S. </w:t>
            </w:r>
            <w:r>
              <w:rPr>
                <w:rStyle w:val="None"/>
                <w:b/>
                <w:bCs/>
                <w:spacing w:val="-5"/>
                <w:sz w:val="18"/>
                <w:szCs w:val="18"/>
                <w:shd w:fill="auto" w:val="clear"/>
                <w:lang w:val="en-US"/>
              </w:rPr>
              <w:t>No.</w:t>
            </w:r>
          </w:p>
        </w:tc>
        <w:tc>
          <w:tcPr>
            <w:tcW w:w="5869" w:type="dxa"/>
            <w:tcBorders>
              <w:top w:val="single" w:sz="4" w:space="0" w:color="000000"/>
              <w:start w:val="single" w:sz="4" w:space="0" w:color="000000"/>
              <w:bottom w:val="single" w:sz="4" w:space="0" w:color="000000"/>
              <w:end w:val="single" w:sz="4" w:space="0" w:color="000000"/>
            </w:tcBorders>
            <w:shd w:color="auto" w:fill="BEBEBE" w:val="clear"/>
            <w:tcMar>
              <w:start w:w="90" w:type="dxa"/>
            </w:tcMar>
          </w:tcPr>
          <w:p>
            <w:pPr>
              <w:pStyle w:val="TableParagraph"/>
              <w:spacing w:lineRule="exact" w:line="207"/>
              <w:ind w:hanging="0" w:start="10" w:end="0"/>
              <w:jc w:val="center"/>
              <w:rPr/>
            </w:pPr>
            <w:r>
              <w:rPr>
                <w:rStyle w:val="None"/>
                <w:b/>
                <w:bCs/>
                <w:spacing w:val="-2"/>
                <w:sz w:val="18"/>
                <w:szCs w:val="18"/>
                <w:shd w:fill="auto" w:val="clear"/>
                <w:lang w:val="en-US"/>
              </w:rPr>
              <w:t>Particulars</w:t>
            </w:r>
          </w:p>
        </w:tc>
        <w:tc>
          <w:tcPr>
            <w:tcW w:w="1869" w:type="dxa"/>
            <w:tcBorders>
              <w:top w:val="single" w:sz="4" w:space="0" w:color="000000"/>
              <w:start w:val="single" w:sz="4" w:space="0" w:color="000000"/>
              <w:bottom w:val="single" w:sz="4" w:space="0" w:color="000000"/>
              <w:end w:val="single" w:sz="4" w:space="0" w:color="000000"/>
            </w:tcBorders>
            <w:shd w:color="auto" w:fill="BEBEBE" w:val="clear"/>
            <w:tcMar>
              <w:start w:w="807" w:type="dxa"/>
              <w:end w:w="266" w:type="dxa"/>
            </w:tcMar>
          </w:tcPr>
          <w:p>
            <w:pPr>
              <w:pStyle w:val="TableParagraph"/>
              <w:spacing w:lineRule="exact" w:line="206"/>
              <w:ind w:hanging="528" w:start="727" w:end="186"/>
              <w:rPr/>
            </w:pPr>
            <w:r>
              <w:rPr>
                <w:rStyle w:val="None"/>
                <w:b/>
                <w:bCs/>
                <w:sz w:val="18"/>
                <w:szCs w:val="18"/>
                <w:shd w:fill="auto" w:val="clear"/>
                <w:lang w:val="en-US"/>
              </w:rPr>
              <w:t>Aggregate</w:t>
            </w:r>
            <w:r>
              <w:rPr>
                <w:rStyle w:val="None"/>
                <w:b/>
                <w:bCs/>
                <w:spacing w:val="-12"/>
                <w:sz w:val="18"/>
                <w:szCs w:val="18"/>
                <w:shd w:fill="auto" w:val="clear"/>
                <w:lang w:val="en-US"/>
              </w:rPr>
              <w:t xml:space="preserve"> </w:t>
            </w:r>
            <w:r>
              <w:rPr>
                <w:rStyle w:val="None"/>
                <w:b/>
                <w:bCs/>
                <w:sz w:val="18"/>
                <w:szCs w:val="18"/>
                <w:shd w:fill="auto" w:val="clear"/>
                <w:lang w:val="en-US"/>
              </w:rPr>
              <w:t xml:space="preserve">nominal </w:t>
            </w:r>
            <w:r>
              <w:rPr>
                <w:rStyle w:val="None"/>
                <w:b/>
                <w:bCs/>
                <w:spacing w:val="-4"/>
                <w:sz w:val="18"/>
                <w:szCs w:val="18"/>
                <w:shd w:fill="auto" w:val="clear"/>
                <w:lang w:val="en-US"/>
              </w:rPr>
              <w:t>value</w:t>
            </w:r>
          </w:p>
        </w:tc>
        <w:tc>
          <w:tcPr>
            <w:tcW w:w="1666" w:type="dxa"/>
            <w:tcBorders>
              <w:top w:val="single" w:sz="4" w:space="0" w:color="000000"/>
              <w:start w:val="single" w:sz="4" w:space="0" w:color="000000"/>
              <w:bottom w:val="single" w:sz="4" w:space="0" w:color="000000"/>
              <w:end w:val="single" w:sz="4" w:space="0" w:color="000000"/>
            </w:tcBorders>
            <w:shd w:color="auto" w:fill="BEBEBE" w:val="clear"/>
            <w:tcMar>
              <w:start w:w="449" w:type="dxa"/>
            </w:tcMar>
          </w:tcPr>
          <w:p>
            <w:pPr>
              <w:pStyle w:val="TableParagraph"/>
              <w:spacing w:lineRule="exact" w:line="206"/>
              <w:ind w:hanging="260" w:start="369" w:end="0"/>
              <w:rPr/>
            </w:pPr>
            <w:r>
              <w:rPr>
                <w:rStyle w:val="None"/>
                <w:b/>
                <w:bCs/>
                <w:sz w:val="18"/>
                <w:szCs w:val="18"/>
                <w:shd w:fill="auto" w:val="clear"/>
                <w:lang w:val="en-US"/>
              </w:rPr>
              <w:t>Aggregate</w:t>
            </w:r>
            <w:r>
              <w:rPr>
                <w:rStyle w:val="None"/>
                <w:b/>
                <w:bCs/>
                <w:spacing w:val="-12"/>
                <w:sz w:val="18"/>
                <w:szCs w:val="18"/>
                <w:shd w:fill="auto" w:val="clear"/>
                <w:lang w:val="en-US"/>
              </w:rPr>
              <w:t xml:space="preserve"> </w:t>
            </w:r>
            <w:r>
              <w:rPr>
                <w:rStyle w:val="None"/>
                <w:b/>
                <w:bCs/>
                <w:sz w:val="18"/>
                <w:szCs w:val="18"/>
                <w:shd w:fill="auto" w:val="clear"/>
                <w:lang w:val="en-US"/>
              </w:rPr>
              <w:t>value</w:t>
            </w:r>
            <w:r>
              <w:rPr>
                <w:rStyle w:val="None"/>
                <w:b/>
                <w:bCs/>
                <w:spacing w:val="-11"/>
                <w:sz w:val="18"/>
                <w:szCs w:val="18"/>
                <w:shd w:fill="auto" w:val="clear"/>
                <w:lang w:val="en-US"/>
              </w:rPr>
              <w:t xml:space="preserve"> </w:t>
            </w:r>
            <w:r>
              <w:rPr>
                <w:rStyle w:val="None"/>
                <w:b/>
                <w:bCs/>
                <w:sz w:val="18"/>
                <w:szCs w:val="18"/>
                <w:shd w:fill="auto" w:val="clear"/>
                <w:lang w:val="en-US"/>
              </w:rPr>
              <w:t>at Offer Price</w:t>
            </w:r>
            <w:r>
              <w:rPr>
                <w:rStyle w:val="None"/>
                <w:b/>
                <w:bCs/>
                <w:sz w:val="18"/>
                <w:szCs w:val="18"/>
                <w:shd w:fill="auto" w:val="clear"/>
                <w:vertAlign w:val="superscript"/>
                <w:lang w:val="en-US"/>
              </w:rPr>
              <w:t>*</w:t>
            </w:r>
          </w:p>
        </w:tc>
      </w:tr>
      <w:tr>
        <w:trPr>
          <w:trHeight w:val="198" w:hRule="atLeast"/>
        </w:trPr>
        <w:tc>
          <w:tcPr>
            <w:tcW w:w="697" w:type="dxa"/>
            <w:tcBorders>
              <w:top w:val="single" w:sz="4" w:space="0" w:color="000000"/>
              <w:start w:val="single" w:sz="4" w:space="0" w:color="000000"/>
              <w:bottom w:val="single" w:sz="4" w:space="0" w:color="000000"/>
              <w:end w:val="single" w:sz="4" w:space="0" w:color="000000"/>
            </w:tcBorders>
            <w:shd w:color="auto" w:fill="BEBEBE" w:val="clear"/>
            <w:tcMar>
              <w:start w:w="90" w:type="dxa"/>
              <w:end w:w="81" w:type="dxa"/>
            </w:tcMar>
          </w:tcPr>
          <w:p>
            <w:pPr>
              <w:pStyle w:val="TableParagraph"/>
              <w:spacing w:lineRule="exact" w:line="186"/>
              <w:ind w:hanging="0" w:start="10" w:end="1"/>
              <w:jc w:val="center"/>
              <w:rPr/>
            </w:pPr>
            <w:r>
              <w:rPr>
                <w:rStyle w:val="None"/>
                <w:spacing w:val="-5"/>
                <w:sz w:val="18"/>
                <w:szCs w:val="18"/>
                <w:shd w:fill="auto" w:val="clear"/>
                <w:lang w:val="en-US"/>
              </w:rPr>
              <w:t>A)</w:t>
            </w:r>
          </w:p>
        </w:tc>
        <w:tc>
          <w:tcPr>
            <w:tcW w:w="9404" w:type="dxa"/>
            <w:gridSpan w:val="3"/>
            <w:tcBorders>
              <w:top w:val="single" w:sz="4" w:space="0" w:color="000000"/>
              <w:start w:val="single" w:sz="4" w:space="0" w:color="000000"/>
              <w:bottom w:val="single" w:sz="4" w:space="0" w:color="000000"/>
              <w:end w:val="single" w:sz="4" w:space="0" w:color="000000"/>
            </w:tcBorders>
            <w:shd w:color="auto" w:fill="BEBEBE" w:val="clear"/>
            <w:tcMar>
              <w:start w:w="137" w:type="dxa"/>
            </w:tcMar>
          </w:tcPr>
          <w:p>
            <w:pPr>
              <w:pStyle w:val="TableParagraph"/>
              <w:spacing w:lineRule="exact" w:line="186"/>
              <w:ind w:hanging="0" w:start="57" w:end="0"/>
              <w:rPr/>
            </w:pPr>
            <w:r>
              <w:rPr>
                <w:rStyle w:val="None"/>
                <w:b/>
                <w:bCs/>
                <w:sz w:val="18"/>
                <w:szCs w:val="18"/>
                <w:shd w:fill="auto" w:val="clear"/>
                <w:lang w:val="en-US"/>
              </w:rPr>
              <w:t>AUTHORISED</w:t>
            </w:r>
            <w:r>
              <w:rPr>
                <w:rStyle w:val="None"/>
                <w:b/>
                <w:bCs/>
                <w:spacing w:val="-6"/>
                <w:sz w:val="18"/>
                <w:szCs w:val="18"/>
                <w:shd w:fill="auto" w:val="clear"/>
                <w:lang w:val="en-US"/>
              </w:rPr>
              <w:t xml:space="preserve"> </w:t>
            </w:r>
            <w:r>
              <w:rPr>
                <w:rStyle w:val="None"/>
                <w:b/>
                <w:bCs/>
                <w:sz w:val="18"/>
                <w:szCs w:val="18"/>
                <w:shd w:fill="auto" w:val="clear"/>
                <w:lang w:val="en-US"/>
              </w:rPr>
              <w:t>SHARE</w:t>
            </w:r>
            <w:r>
              <w:rPr>
                <w:rStyle w:val="None"/>
                <w:b/>
                <w:bCs/>
                <w:spacing w:val="-5"/>
                <w:sz w:val="18"/>
                <w:szCs w:val="18"/>
                <w:shd w:fill="auto" w:val="clear"/>
                <w:lang w:val="en-US"/>
              </w:rPr>
              <w:t xml:space="preserve"> </w:t>
            </w:r>
            <w:r>
              <w:rPr>
                <w:rStyle w:val="None"/>
                <w:b/>
                <w:bCs/>
                <w:spacing w:val="-2"/>
                <w:sz w:val="18"/>
                <w:szCs w:val="18"/>
                <w:shd w:fill="auto" w:val="clear"/>
                <w:lang w:val="en-US"/>
              </w:rPr>
              <w:t>CAPITAL</w:t>
            </w:r>
            <w:r>
              <w:rPr>
                <w:rStyle w:val="None"/>
                <w:spacing w:val="-2"/>
                <w:sz w:val="18"/>
                <w:szCs w:val="18"/>
                <w:shd w:fill="auto" w:val="clear"/>
                <w:vertAlign w:val="superscript"/>
                <w:lang w:val="en-US"/>
              </w:rPr>
              <w:t>(1)</w:t>
            </w:r>
          </w:p>
        </w:tc>
      </w:tr>
      <w:tr>
        <w:trPr>
          <w:trHeight w:val="198" w:hRule="atLeast"/>
        </w:trPr>
        <w:tc>
          <w:tcPr>
            <w:tcW w:w="697" w:type="dxa"/>
            <w:tcBorders>
              <w:top w:val="single" w:sz="4" w:space="0" w:color="000000"/>
              <w:start w:val="single" w:sz="4" w:space="0" w:color="000000"/>
              <w:bottom w:val="single" w:sz="4" w:space="0" w:color="000000"/>
              <w:end w:val="single" w:sz="4" w:space="0" w:color="000000"/>
            </w:tcBorders>
            <w:shd w:color="auto" w:fill="auto" w:val="clear"/>
            <w:tcMar>
              <w:start w:w="80" w:type="dxa"/>
            </w:tcMar>
          </w:tcPr>
          <w:p>
            <w:pPr>
              <w:pStyle w:val="Normal"/>
              <w:rPr/>
            </w:pPr>
            <w:r>
              <w:rPr/>
            </w:r>
          </w:p>
        </w:tc>
        <w:tc>
          <w:tcPr>
            <w:tcW w:w="5869"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None"/>
                <w:i/>
                <w:iCs/>
                <w:sz w:val="18"/>
                <w:szCs w:val="18"/>
                <w:shd w:fill="auto" w:val="clear"/>
                <w:lang w:val="en-US"/>
              </w:rPr>
              <w:t>Equity</w:t>
            </w:r>
            <w:r>
              <w:rPr>
                <w:rStyle w:val="None"/>
                <w:i/>
                <w:iCs/>
                <w:spacing w:val="-3"/>
                <w:sz w:val="18"/>
                <w:szCs w:val="18"/>
                <w:shd w:fill="auto" w:val="clear"/>
                <w:lang w:val="en-US"/>
              </w:rPr>
              <w:t xml:space="preserve"> </w:t>
            </w:r>
            <w:r>
              <w:rPr>
                <w:rStyle w:val="None"/>
                <w:i/>
                <w:iCs/>
                <w:sz w:val="18"/>
                <w:szCs w:val="18"/>
                <w:shd w:fill="auto" w:val="clear"/>
                <w:lang w:val="en-US"/>
              </w:rPr>
              <w:t>Shares</w:t>
            </w:r>
            <w:r>
              <w:rPr>
                <w:rStyle w:val="None"/>
                <w:i/>
                <w:iCs/>
                <w:spacing w:val="-1"/>
                <w:sz w:val="18"/>
                <w:szCs w:val="18"/>
                <w:shd w:fill="auto" w:val="clear"/>
                <w:lang w:val="en-US"/>
              </w:rPr>
              <w:t xml:space="preserve"> </w:t>
            </w:r>
            <w:r>
              <w:rPr>
                <w:rStyle w:val="None"/>
                <w:i/>
                <w:iCs/>
                <w:spacing w:val="-2"/>
                <w:sz w:val="18"/>
                <w:szCs w:val="18"/>
                <w:shd w:fill="auto" w:val="clear"/>
                <w:lang w:val="en-US"/>
              </w:rPr>
              <w:t>comprising:</w:t>
            </w:r>
          </w:p>
        </w:tc>
        <w:tc>
          <w:tcPr>
            <w:tcW w:w="1869" w:type="dxa"/>
            <w:tcBorders>
              <w:top w:val="single" w:sz="4" w:space="0" w:color="000000"/>
              <w:start w:val="single" w:sz="4" w:space="0" w:color="000000"/>
              <w:bottom w:val="single" w:sz="4" w:space="0" w:color="000000"/>
              <w:end w:val="single" w:sz="4" w:space="0" w:color="000000"/>
            </w:tcBorders>
            <w:shd w:color="auto" w:fill="auto" w:val="clear"/>
            <w:tcMar>
              <w:start w:w="80" w:type="dxa"/>
            </w:tcMar>
          </w:tcPr>
          <w:p>
            <w:pPr>
              <w:pStyle w:val="Normal"/>
              <w:rPr/>
            </w:pPr>
            <w:r>
              <w:rPr/>
            </w:r>
          </w:p>
        </w:tc>
        <w:tc>
          <w:tcPr>
            <w:tcW w:w="1666"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186"/>
              <w:ind w:hanging="0" w:start="0" w:end="48"/>
              <w:jc w:val="end"/>
              <w:rPr/>
            </w:pPr>
            <w:r>
              <w:rPr>
                <w:rStyle w:val="None"/>
                <w:spacing w:val="-5"/>
                <w:sz w:val="18"/>
                <w:szCs w:val="18"/>
                <w:shd w:fill="auto" w:val="clear"/>
                <w:lang w:val="en-US"/>
              </w:rPr>
              <w:t>[●]</w:t>
            </w:r>
          </w:p>
        </w:tc>
      </w:tr>
      <w:tr>
        <w:trPr>
          <w:trHeight w:val="220" w:hRule="atLeast"/>
        </w:trPr>
        <w:tc>
          <w:tcPr>
            <w:tcW w:w="697" w:type="dxa"/>
            <w:tcBorders>
              <w:top w:val="single" w:sz="4" w:space="0" w:color="000000"/>
              <w:start w:val="single" w:sz="4" w:space="0" w:color="000000"/>
              <w:bottom w:val="single" w:sz="4" w:space="0" w:color="000000"/>
              <w:end w:val="single" w:sz="4" w:space="0" w:color="000000"/>
            </w:tcBorders>
            <w:shd w:color="auto" w:fill="auto" w:val="clear"/>
            <w:tcMar>
              <w:start w:w="80" w:type="dxa"/>
            </w:tcMar>
          </w:tcPr>
          <w:p>
            <w:pPr>
              <w:pStyle w:val="Normal"/>
              <w:rPr/>
            </w:pPr>
            <w:r>
              <w:rPr/>
            </w:r>
          </w:p>
        </w:tc>
        <w:tc>
          <w:tcPr>
            <w:tcW w:w="5869"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before="2" w:after="0"/>
              <w:ind w:hanging="0" w:start="57" w:end="0"/>
              <w:rPr/>
            </w:pPr>
            <w:r>
              <w:rPr>
                <w:rStyle w:val="Hyperlink6"/>
                <w:sz w:val="18"/>
                <w:szCs w:val="18"/>
                <w:shd w:fill="auto" w:val="clear"/>
                <w:lang w:val="en-US"/>
              </w:rPr>
              <w:t>80,000,000</w:t>
            </w:r>
            <w:r>
              <w:rPr>
                <w:rStyle w:val="Hyperlink7"/>
                <w:spacing w:val="-2"/>
                <w:sz w:val="18"/>
                <w:szCs w:val="18"/>
                <w:shd w:fill="auto" w:val="clear"/>
                <w:lang w:val="en-US"/>
              </w:rPr>
              <w:t xml:space="preserve"> </w:t>
            </w:r>
            <w:r>
              <w:rPr>
                <w:rStyle w:val="Hyperlink6"/>
                <w:sz w:val="18"/>
                <w:szCs w:val="18"/>
                <w:shd w:fill="auto" w:val="clear"/>
                <w:lang w:val="en-US"/>
              </w:rPr>
              <w:t>Equity Shares</w:t>
            </w:r>
            <w:r>
              <w:rPr>
                <w:rStyle w:val="Hyperlink7"/>
                <w:spacing w:val="-2"/>
                <w:sz w:val="18"/>
                <w:szCs w:val="18"/>
                <w:shd w:fill="auto" w:val="clear"/>
                <w:lang w:val="en-US"/>
              </w:rPr>
              <w:t xml:space="preserve"> </w:t>
            </w:r>
            <w:r>
              <w:rPr>
                <w:rStyle w:val="Hyperlink6"/>
                <w:sz w:val="18"/>
                <w:szCs w:val="18"/>
                <w:shd w:fill="auto" w:val="clear"/>
                <w:lang w:val="en-US"/>
              </w:rPr>
              <w:t>of</w:t>
            </w:r>
            <w:r>
              <w:rPr>
                <w:rStyle w:val="None"/>
                <w:spacing w:val="-1"/>
                <w:sz w:val="18"/>
                <w:szCs w:val="18"/>
                <w:shd w:fill="auto" w:val="clear"/>
                <w:lang w:val="en-US"/>
              </w:rPr>
              <w:t xml:space="preserve"> </w:t>
            </w:r>
            <w:r>
              <w:rPr>
                <w:rStyle w:val="Hyperlink6"/>
                <w:sz w:val="18"/>
                <w:szCs w:val="18"/>
                <w:shd w:fill="auto" w:val="clear"/>
                <w:lang w:val="en-US"/>
              </w:rPr>
              <w:t>face</w:t>
            </w:r>
            <w:r>
              <w:rPr>
                <w:rStyle w:val="Hyperlink7"/>
                <w:spacing w:val="-2"/>
                <w:sz w:val="18"/>
                <w:szCs w:val="18"/>
                <w:shd w:fill="auto" w:val="clear"/>
                <w:lang w:val="en-US"/>
              </w:rPr>
              <w:t xml:space="preserve"> </w:t>
            </w:r>
            <w:r>
              <w:rPr>
                <w:rStyle w:val="Hyperlink6"/>
                <w:sz w:val="18"/>
                <w:szCs w:val="18"/>
                <w:shd w:fill="auto" w:val="clear"/>
                <w:lang w:val="en-US"/>
              </w:rPr>
              <w:t>value</w:t>
            </w:r>
            <w:r>
              <w:rPr>
                <w:rStyle w:val="Hyperlink7"/>
                <w:spacing w:val="-2"/>
                <w:sz w:val="18"/>
                <w:szCs w:val="18"/>
                <w:shd w:fill="auto" w:val="clear"/>
                <w:lang w:val="en-US"/>
              </w:rPr>
              <w:t xml:space="preserve"> </w:t>
            </w:r>
            <w:r>
              <w:rPr>
                <w:rStyle w:val="Hyperlink6"/>
                <w:sz w:val="18"/>
                <w:szCs w:val="18"/>
                <w:shd w:fill="auto" w:val="clear"/>
                <w:lang w:val="en-US"/>
              </w:rPr>
              <w:t>of</w:t>
            </w:r>
            <w:r>
              <w:rPr>
                <w:rStyle w:val="Hyperlink3"/>
                <w:spacing w:val="-3"/>
                <w:sz w:val="18"/>
                <w:szCs w:val="18"/>
                <w:shd w:fill="auto" w:val="clear"/>
                <w:lang w:val="en-US"/>
              </w:rPr>
              <w:t xml:space="preserve">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5</w:t>
            </w:r>
            <w:r>
              <w:rPr>
                <w:rStyle w:val="None"/>
                <w:spacing w:val="1"/>
                <w:sz w:val="18"/>
                <w:szCs w:val="18"/>
                <w:shd w:fill="auto" w:val="clear"/>
                <w:lang w:val="en-US"/>
              </w:rPr>
              <w:t xml:space="preserve"> </w:t>
            </w:r>
            <w:r>
              <w:rPr>
                <w:rStyle w:val="None"/>
                <w:spacing w:val="-4"/>
                <w:sz w:val="18"/>
                <w:szCs w:val="18"/>
                <w:shd w:fill="auto" w:val="clear"/>
                <w:lang w:val="en-US"/>
              </w:rPr>
              <w:t>each</w:t>
            </w:r>
          </w:p>
        </w:tc>
        <w:tc>
          <w:tcPr>
            <w:tcW w:w="1869" w:type="dxa"/>
            <w:tcBorders>
              <w:top w:val="single" w:sz="4" w:space="0" w:color="000000"/>
              <w:start w:val="single" w:sz="4" w:space="0" w:color="000000"/>
              <w:bottom w:val="single" w:sz="4" w:space="0" w:color="000000"/>
              <w:end w:val="single" w:sz="4" w:space="0" w:color="000000"/>
            </w:tcBorders>
            <w:shd w:color="auto" w:fill="auto" w:val="clear"/>
            <w:tcMar>
              <w:start w:w="80" w:type="dxa"/>
              <w:end w:w="125" w:type="dxa"/>
            </w:tcMar>
          </w:tcPr>
          <w:p>
            <w:pPr>
              <w:pStyle w:val="TableParagraph"/>
              <w:spacing w:lineRule="exact" w:line="186" w:before="2" w:after="0"/>
              <w:ind w:hanging="0" w:start="0" w:end="45"/>
              <w:jc w:val="end"/>
              <w:rPr/>
            </w:pPr>
            <w:r>
              <w:rPr>
                <w:rStyle w:val="Hyperlink7"/>
                <w:spacing w:val="-2"/>
                <w:sz w:val="18"/>
                <w:szCs w:val="18"/>
                <w:shd w:fill="auto" w:val="clear"/>
                <w:lang w:val="en-US"/>
              </w:rPr>
              <w:t>400,000,000</w:t>
            </w:r>
          </w:p>
        </w:tc>
        <w:tc>
          <w:tcPr>
            <w:tcW w:w="1666"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186" w:before="2" w:after="0"/>
              <w:ind w:hanging="0" w:start="0" w:end="48"/>
              <w:jc w:val="end"/>
              <w:rPr/>
            </w:pPr>
            <w:r>
              <w:rPr>
                <w:rStyle w:val="None"/>
                <w:spacing w:val="-5"/>
                <w:sz w:val="18"/>
                <w:szCs w:val="18"/>
                <w:shd w:fill="auto" w:val="clear"/>
                <w:lang w:val="en-US"/>
              </w:rPr>
              <w:t>[●]</w:t>
            </w:r>
          </w:p>
        </w:tc>
      </w:tr>
      <w:tr>
        <w:trPr>
          <w:trHeight w:val="164" w:hRule="atLeast"/>
        </w:trPr>
        <w:tc>
          <w:tcPr>
            <w:tcW w:w="10101" w:type="dxa"/>
            <w:gridSpan w:val="4"/>
            <w:tcBorders>
              <w:top w:val="single" w:sz="4" w:space="0" w:color="000000"/>
              <w:start w:val="single" w:sz="4" w:space="0" w:color="000000"/>
              <w:bottom w:val="single" w:sz="4" w:space="0" w:color="000000"/>
              <w:end w:val="single" w:sz="4" w:space="0" w:color="000000"/>
            </w:tcBorders>
            <w:shd w:color="auto" w:fill="auto" w:val="clear"/>
            <w:tcMar>
              <w:start w:w="80" w:type="dxa"/>
            </w:tcMar>
          </w:tcPr>
          <w:p>
            <w:pPr>
              <w:pStyle w:val="Normal"/>
              <w:rPr/>
            </w:pPr>
            <w:r>
              <w:rPr/>
            </w:r>
          </w:p>
        </w:tc>
      </w:tr>
      <w:tr>
        <w:trPr>
          <w:trHeight w:val="199" w:hRule="atLeast"/>
        </w:trPr>
        <w:tc>
          <w:tcPr>
            <w:tcW w:w="697" w:type="dxa"/>
            <w:tcBorders>
              <w:top w:val="single" w:sz="4" w:space="0" w:color="000000"/>
              <w:start w:val="single" w:sz="4" w:space="0" w:color="000000"/>
              <w:bottom w:val="single" w:sz="4" w:space="0" w:color="000000"/>
              <w:end w:val="single" w:sz="4" w:space="0" w:color="000000"/>
            </w:tcBorders>
            <w:shd w:color="auto" w:fill="BEBEBE" w:val="clear"/>
            <w:tcMar>
              <w:start w:w="90" w:type="dxa"/>
              <w:end w:w="81" w:type="dxa"/>
            </w:tcMar>
          </w:tcPr>
          <w:p>
            <w:pPr>
              <w:pStyle w:val="TableParagraph"/>
              <w:spacing w:lineRule="exact" w:line="188"/>
              <w:ind w:hanging="0" w:start="10" w:end="1"/>
              <w:jc w:val="center"/>
              <w:rPr/>
            </w:pPr>
            <w:r>
              <w:rPr>
                <w:rStyle w:val="None"/>
                <w:spacing w:val="-5"/>
                <w:sz w:val="18"/>
                <w:szCs w:val="18"/>
                <w:shd w:fill="auto" w:val="clear"/>
                <w:lang w:val="en-US"/>
              </w:rPr>
              <w:t>B)</w:t>
            </w:r>
          </w:p>
        </w:tc>
        <w:tc>
          <w:tcPr>
            <w:tcW w:w="9404" w:type="dxa"/>
            <w:gridSpan w:val="3"/>
            <w:tcBorders>
              <w:top w:val="single" w:sz="4" w:space="0" w:color="000000"/>
              <w:start w:val="single" w:sz="4" w:space="0" w:color="000000"/>
              <w:bottom w:val="single" w:sz="4" w:space="0" w:color="000000"/>
              <w:end w:val="single" w:sz="4" w:space="0" w:color="000000"/>
            </w:tcBorders>
            <w:shd w:color="auto" w:fill="BEBEBE" w:val="clear"/>
            <w:tcMar>
              <w:start w:w="137" w:type="dxa"/>
            </w:tcMar>
          </w:tcPr>
          <w:p>
            <w:pPr>
              <w:pStyle w:val="TableParagraph"/>
              <w:spacing w:lineRule="exact" w:line="188"/>
              <w:ind w:hanging="0" w:start="57" w:end="0"/>
              <w:rPr/>
            </w:pPr>
            <w:r>
              <w:rPr>
                <w:rStyle w:val="None"/>
                <w:b/>
                <w:bCs/>
                <w:sz w:val="18"/>
                <w:szCs w:val="18"/>
                <w:shd w:fill="auto" w:val="clear"/>
                <w:lang w:val="en-US"/>
              </w:rPr>
              <w:t>ISSUED,</w:t>
            </w:r>
            <w:r>
              <w:rPr>
                <w:rStyle w:val="None"/>
                <w:b/>
                <w:bCs/>
                <w:spacing w:val="-6"/>
                <w:sz w:val="18"/>
                <w:szCs w:val="18"/>
                <w:shd w:fill="auto" w:val="clear"/>
                <w:lang w:val="en-US"/>
              </w:rPr>
              <w:t xml:space="preserve"> </w:t>
            </w:r>
            <w:r>
              <w:rPr>
                <w:rStyle w:val="None"/>
                <w:b/>
                <w:bCs/>
                <w:sz w:val="18"/>
                <w:szCs w:val="18"/>
                <w:shd w:fill="auto" w:val="clear"/>
                <w:lang w:val="en-US"/>
              </w:rPr>
              <w:t>SUBSCRIBED</w:t>
            </w:r>
            <w:r>
              <w:rPr>
                <w:rStyle w:val="None"/>
                <w:b/>
                <w:bCs/>
                <w:spacing w:val="-3"/>
                <w:sz w:val="18"/>
                <w:szCs w:val="18"/>
                <w:shd w:fill="auto" w:val="clear"/>
                <w:lang w:val="en-US"/>
              </w:rPr>
              <w:t xml:space="preserve"> </w:t>
            </w:r>
            <w:r>
              <w:rPr>
                <w:rStyle w:val="None"/>
                <w:b/>
                <w:bCs/>
                <w:sz w:val="18"/>
                <w:szCs w:val="18"/>
                <w:shd w:fill="auto" w:val="clear"/>
                <w:lang w:val="en-US"/>
              </w:rPr>
              <w:t>AND</w:t>
            </w:r>
            <w:r>
              <w:rPr>
                <w:rStyle w:val="None"/>
                <w:b/>
                <w:bCs/>
                <w:spacing w:val="-4"/>
                <w:sz w:val="18"/>
                <w:szCs w:val="18"/>
                <w:shd w:fill="auto" w:val="clear"/>
                <w:lang w:val="en-US"/>
              </w:rPr>
              <w:t xml:space="preserve"> </w:t>
            </w:r>
            <w:r>
              <w:rPr>
                <w:rStyle w:val="None"/>
                <w:b/>
                <w:bCs/>
                <w:sz w:val="18"/>
                <w:szCs w:val="18"/>
                <w:shd w:fill="auto" w:val="clear"/>
                <w:lang w:val="en-US"/>
              </w:rPr>
              <w:t>PAID-UP</w:t>
            </w:r>
            <w:r>
              <w:rPr>
                <w:rStyle w:val="None"/>
                <w:b/>
                <w:bCs/>
                <w:spacing w:val="-3"/>
                <w:sz w:val="18"/>
                <w:szCs w:val="18"/>
                <w:shd w:fill="auto" w:val="clear"/>
                <w:lang w:val="en-US"/>
              </w:rPr>
              <w:t xml:space="preserve"> </w:t>
            </w:r>
            <w:r>
              <w:rPr>
                <w:rStyle w:val="None"/>
                <w:b/>
                <w:bCs/>
                <w:sz w:val="18"/>
                <w:szCs w:val="18"/>
                <w:shd w:fill="auto" w:val="clear"/>
                <w:lang w:val="en-US"/>
              </w:rPr>
              <w:t>SHARE</w:t>
            </w:r>
            <w:r>
              <w:rPr>
                <w:rStyle w:val="None"/>
                <w:b/>
                <w:bCs/>
                <w:spacing w:val="-3"/>
                <w:sz w:val="18"/>
                <w:szCs w:val="18"/>
                <w:shd w:fill="auto" w:val="clear"/>
                <w:lang w:val="en-US"/>
              </w:rPr>
              <w:t xml:space="preserve"> </w:t>
            </w:r>
            <w:r>
              <w:rPr>
                <w:rStyle w:val="None"/>
                <w:b/>
                <w:bCs/>
                <w:sz w:val="18"/>
                <w:szCs w:val="18"/>
                <w:shd w:fill="auto" w:val="clear"/>
                <w:lang w:val="en-US"/>
              </w:rPr>
              <w:t>CAPITAL</w:t>
            </w:r>
            <w:r>
              <w:rPr>
                <w:rStyle w:val="None"/>
                <w:b/>
                <w:bCs/>
                <w:spacing w:val="-3"/>
                <w:sz w:val="18"/>
                <w:szCs w:val="18"/>
                <w:shd w:fill="auto" w:val="clear"/>
                <w:lang w:val="en-US"/>
              </w:rPr>
              <w:t xml:space="preserve"> </w:t>
            </w:r>
            <w:r>
              <w:rPr>
                <w:rStyle w:val="None"/>
                <w:b/>
                <w:bCs/>
                <w:sz w:val="18"/>
                <w:szCs w:val="18"/>
                <w:shd w:fill="auto" w:val="clear"/>
                <w:lang w:val="en-US"/>
              </w:rPr>
              <w:t>BEFORE</w:t>
            </w:r>
            <w:r>
              <w:rPr>
                <w:rStyle w:val="None"/>
                <w:b/>
                <w:bCs/>
                <w:spacing w:val="-3"/>
                <w:sz w:val="18"/>
                <w:szCs w:val="18"/>
                <w:shd w:fill="auto" w:val="clear"/>
                <w:lang w:val="en-US"/>
              </w:rPr>
              <w:t xml:space="preserve"> </w:t>
            </w:r>
            <w:r>
              <w:rPr>
                <w:rStyle w:val="None"/>
                <w:b/>
                <w:bCs/>
                <w:sz w:val="18"/>
                <w:szCs w:val="18"/>
                <w:shd w:fill="auto" w:val="clear"/>
                <w:lang w:val="en-US"/>
              </w:rPr>
              <w:t>THE</w:t>
            </w:r>
            <w:r>
              <w:rPr>
                <w:rStyle w:val="None"/>
                <w:b/>
                <w:bCs/>
                <w:spacing w:val="-3"/>
                <w:sz w:val="18"/>
                <w:szCs w:val="18"/>
                <w:shd w:fill="auto" w:val="clear"/>
                <w:lang w:val="en-US"/>
              </w:rPr>
              <w:t xml:space="preserve"> </w:t>
            </w:r>
            <w:r>
              <w:rPr>
                <w:rStyle w:val="None"/>
                <w:b/>
                <w:bCs/>
                <w:spacing w:val="-2"/>
                <w:sz w:val="18"/>
                <w:szCs w:val="18"/>
                <w:shd w:fill="auto" w:val="clear"/>
                <w:lang w:val="en-US"/>
              </w:rPr>
              <w:t>OFFER</w:t>
            </w:r>
          </w:p>
        </w:tc>
      </w:tr>
      <w:tr>
        <w:trPr>
          <w:trHeight w:val="220" w:hRule="atLeast"/>
        </w:trPr>
        <w:tc>
          <w:tcPr>
            <w:tcW w:w="697" w:type="dxa"/>
            <w:tcBorders>
              <w:top w:val="single" w:sz="4" w:space="0" w:color="000000"/>
              <w:start w:val="single" w:sz="4" w:space="0" w:color="000000"/>
              <w:bottom w:val="single" w:sz="4" w:space="0" w:color="000000"/>
              <w:end w:val="single" w:sz="4" w:space="0" w:color="000000"/>
            </w:tcBorders>
            <w:shd w:color="auto" w:fill="auto" w:val="clear"/>
            <w:tcMar>
              <w:start w:w="80" w:type="dxa"/>
            </w:tcMar>
          </w:tcPr>
          <w:p>
            <w:pPr>
              <w:pStyle w:val="Normal"/>
              <w:rPr/>
            </w:pPr>
            <w:r>
              <w:rPr/>
            </w:r>
          </w:p>
        </w:tc>
        <w:tc>
          <w:tcPr>
            <w:tcW w:w="5869"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56,818,200</w:t>
            </w:r>
            <w:r>
              <w:rPr>
                <w:rStyle w:val="None"/>
                <w:spacing w:val="-1"/>
                <w:sz w:val="18"/>
                <w:szCs w:val="18"/>
                <w:shd w:fill="auto" w:val="clear"/>
                <w:lang w:val="en-US"/>
              </w:rPr>
              <w:t xml:space="preserve"> </w:t>
            </w:r>
            <w:r>
              <w:rPr>
                <w:rStyle w:val="Hyperlink6"/>
                <w:sz w:val="18"/>
                <w:szCs w:val="18"/>
                <w:shd w:fill="auto" w:val="clear"/>
                <w:lang w:val="en-US"/>
              </w:rPr>
              <w:t>Equity Shares</w:t>
            </w:r>
            <w:r>
              <w:rPr>
                <w:rStyle w:val="None"/>
                <w:spacing w:val="-1"/>
                <w:sz w:val="18"/>
                <w:szCs w:val="18"/>
                <w:shd w:fill="auto" w:val="clear"/>
                <w:lang w:val="en-US"/>
              </w:rPr>
              <w:t xml:space="preserve"> </w:t>
            </w:r>
            <w:r>
              <w:rPr>
                <w:rStyle w:val="Hyperlink6"/>
                <w:sz w:val="18"/>
                <w:szCs w:val="18"/>
                <w:shd w:fill="auto" w:val="clear"/>
                <w:lang w:val="en-US"/>
              </w:rPr>
              <w:t>of</w:t>
            </w:r>
            <w:r>
              <w:rPr>
                <w:rStyle w:val="None"/>
                <w:spacing w:val="-1"/>
                <w:sz w:val="18"/>
                <w:szCs w:val="18"/>
                <w:shd w:fill="auto" w:val="clear"/>
                <w:lang w:val="en-US"/>
              </w:rPr>
              <w:t xml:space="preserve"> </w:t>
            </w:r>
            <w:r>
              <w:rPr>
                <w:rStyle w:val="Hyperlink6"/>
                <w:sz w:val="18"/>
                <w:szCs w:val="18"/>
                <w:shd w:fill="auto" w:val="clear"/>
                <w:lang w:val="en-US"/>
              </w:rPr>
              <w:t>face</w:t>
            </w:r>
            <w:r>
              <w:rPr>
                <w:rStyle w:val="Hyperlink7"/>
                <w:spacing w:val="-2"/>
                <w:sz w:val="18"/>
                <w:szCs w:val="18"/>
                <w:shd w:fill="auto" w:val="clear"/>
                <w:lang w:val="en-US"/>
              </w:rPr>
              <w:t xml:space="preserve"> </w:t>
            </w:r>
            <w:r>
              <w:rPr>
                <w:rStyle w:val="Hyperlink6"/>
                <w:sz w:val="18"/>
                <w:szCs w:val="18"/>
                <w:shd w:fill="auto" w:val="clear"/>
                <w:lang w:val="en-US"/>
              </w:rPr>
              <w:t>value</w:t>
            </w:r>
            <w:r>
              <w:rPr>
                <w:rStyle w:val="Hyperlink7"/>
                <w:spacing w:val="-2"/>
                <w:sz w:val="18"/>
                <w:szCs w:val="18"/>
                <w:shd w:fill="auto" w:val="clear"/>
                <w:lang w:val="en-US"/>
              </w:rPr>
              <w:t xml:space="preserve"> </w:t>
            </w:r>
            <w:r>
              <w:rPr>
                <w:rStyle w:val="Hyperlink6"/>
                <w:sz w:val="18"/>
                <w:szCs w:val="18"/>
                <w:shd w:fill="auto" w:val="clear"/>
                <w:lang w:val="en-US"/>
              </w:rPr>
              <w:t>of</w:t>
            </w:r>
            <w:r>
              <w:rPr>
                <w:rStyle w:val="Hyperlink3"/>
                <w:spacing w:val="-3"/>
                <w:sz w:val="18"/>
                <w:szCs w:val="18"/>
                <w:shd w:fill="auto" w:val="clear"/>
                <w:lang w:val="en-US"/>
              </w:rPr>
              <w:t xml:space="preserve">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5</w:t>
            </w:r>
            <w:r>
              <w:rPr>
                <w:rStyle w:val="None"/>
                <w:spacing w:val="1"/>
                <w:sz w:val="18"/>
                <w:szCs w:val="18"/>
                <w:shd w:fill="auto" w:val="clear"/>
                <w:lang w:val="en-US"/>
              </w:rPr>
              <w:t xml:space="preserve"> </w:t>
            </w:r>
            <w:r>
              <w:rPr>
                <w:rStyle w:val="None"/>
                <w:spacing w:val="-4"/>
                <w:sz w:val="18"/>
                <w:szCs w:val="18"/>
                <w:shd w:fill="auto" w:val="clear"/>
                <w:lang w:val="en-US"/>
              </w:rPr>
              <w:t>each</w:t>
            </w:r>
          </w:p>
        </w:tc>
        <w:tc>
          <w:tcPr>
            <w:tcW w:w="1869" w:type="dxa"/>
            <w:tcBorders>
              <w:top w:val="single" w:sz="4" w:space="0" w:color="000000"/>
              <w:start w:val="single" w:sz="4" w:space="0" w:color="000000"/>
              <w:bottom w:val="single" w:sz="4" w:space="0" w:color="000000"/>
              <w:end w:val="single" w:sz="4" w:space="0" w:color="000000"/>
            </w:tcBorders>
            <w:shd w:color="auto" w:fill="auto" w:val="clear"/>
            <w:tcMar>
              <w:start w:w="80" w:type="dxa"/>
              <w:end w:w="125" w:type="dxa"/>
            </w:tcMar>
          </w:tcPr>
          <w:p>
            <w:pPr>
              <w:pStyle w:val="TableParagraph"/>
              <w:spacing w:lineRule="exact" w:line="186"/>
              <w:ind w:hanging="0" w:start="0" w:end="45"/>
              <w:jc w:val="end"/>
              <w:rPr/>
            </w:pPr>
            <w:r>
              <w:rPr>
                <w:rStyle w:val="Hyperlink7"/>
                <w:spacing w:val="-2"/>
                <w:sz w:val="18"/>
                <w:szCs w:val="18"/>
                <w:shd w:fill="auto" w:val="clear"/>
                <w:lang w:val="en-US"/>
              </w:rPr>
              <w:t>284,091,000</w:t>
            </w:r>
          </w:p>
        </w:tc>
        <w:tc>
          <w:tcPr>
            <w:tcW w:w="1666"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186"/>
              <w:ind w:hanging="0" w:start="0" w:end="48"/>
              <w:jc w:val="end"/>
              <w:rPr/>
            </w:pPr>
            <w:r>
              <w:rPr>
                <w:rStyle w:val="None"/>
                <w:spacing w:val="-5"/>
                <w:sz w:val="18"/>
                <w:szCs w:val="18"/>
                <w:shd w:fill="auto" w:val="clear"/>
                <w:lang w:val="en-US"/>
              </w:rPr>
              <w:t>[●]</w:t>
            </w:r>
          </w:p>
        </w:tc>
      </w:tr>
      <w:tr>
        <w:trPr>
          <w:trHeight w:val="164" w:hRule="atLeast"/>
        </w:trPr>
        <w:tc>
          <w:tcPr>
            <w:tcW w:w="10101" w:type="dxa"/>
            <w:gridSpan w:val="4"/>
            <w:tcBorders>
              <w:top w:val="single" w:sz="4" w:space="0" w:color="000000"/>
              <w:start w:val="single" w:sz="4" w:space="0" w:color="000000"/>
              <w:bottom w:val="single" w:sz="4" w:space="0" w:color="000000"/>
              <w:end w:val="single" w:sz="4" w:space="0" w:color="000000"/>
            </w:tcBorders>
            <w:shd w:color="auto" w:fill="auto" w:val="clear"/>
            <w:tcMar>
              <w:start w:w="80" w:type="dxa"/>
            </w:tcMar>
          </w:tcPr>
          <w:p>
            <w:pPr>
              <w:pStyle w:val="Normal"/>
              <w:rPr/>
            </w:pPr>
            <w:r>
              <w:rPr/>
            </w:r>
          </w:p>
        </w:tc>
      </w:tr>
      <w:tr>
        <w:trPr>
          <w:trHeight w:val="198" w:hRule="atLeast"/>
        </w:trPr>
        <w:tc>
          <w:tcPr>
            <w:tcW w:w="697" w:type="dxa"/>
            <w:tcBorders>
              <w:top w:val="single" w:sz="4" w:space="0" w:color="000000"/>
              <w:start w:val="single" w:sz="4" w:space="0" w:color="000000"/>
              <w:bottom w:val="single" w:sz="4" w:space="0" w:color="000000"/>
              <w:end w:val="single" w:sz="4" w:space="0" w:color="000000"/>
            </w:tcBorders>
            <w:shd w:color="auto" w:fill="BEBEBE" w:val="clear"/>
            <w:tcMar>
              <w:start w:w="90" w:type="dxa"/>
              <w:end w:w="81" w:type="dxa"/>
            </w:tcMar>
          </w:tcPr>
          <w:p>
            <w:pPr>
              <w:pStyle w:val="TableParagraph"/>
              <w:spacing w:lineRule="exact" w:line="186" w:before="2" w:after="0"/>
              <w:ind w:hanging="0" w:start="10" w:end="1"/>
              <w:jc w:val="center"/>
              <w:rPr/>
            </w:pPr>
            <w:r>
              <w:rPr>
                <w:rStyle w:val="None"/>
                <w:spacing w:val="-5"/>
                <w:sz w:val="18"/>
                <w:szCs w:val="18"/>
                <w:shd w:fill="auto" w:val="clear"/>
                <w:lang w:val="en-US"/>
              </w:rPr>
              <w:t>C)</w:t>
            </w:r>
          </w:p>
        </w:tc>
        <w:tc>
          <w:tcPr>
            <w:tcW w:w="9404" w:type="dxa"/>
            <w:gridSpan w:val="3"/>
            <w:tcBorders>
              <w:top w:val="single" w:sz="4" w:space="0" w:color="000000"/>
              <w:start w:val="single" w:sz="4" w:space="0" w:color="000000"/>
              <w:bottom w:val="single" w:sz="4" w:space="0" w:color="000000"/>
              <w:end w:val="single" w:sz="4" w:space="0" w:color="000000"/>
            </w:tcBorders>
            <w:shd w:color="auto" w:fill="BEBEBE" w:val="clear"/>
            <w:tcMar>
              <w:start w:w="137" w:type="dxa"/>
            </w:tcMar>
          </w:tcPr>
          <w:p>
            <w:pPr>
              <w:pStyle w:val="TableParagraph"/>
              <w:spacing w:lineRule="exact" w:line="186" w:before="2" w:after="0"/>
              <w:ind w:hanging="0" w:start="57" w:end="0"/>
              <w:rPr/>
            </w:pPr>
            <w:r>
              <w:rPr>
                <w:rStyle w:val="None"/>
                <w:b/>
                <w:bCs/>
                <w:sz w:val="18"/>
                <w:szCs w:val="18"/>
                <w:shd w:fill="auto" w:val="clear"/>
                <w:lang w:val="en-US"/>
              </w:rPr>
              <w:t>PRESENT</w:t>
            </w:r>
            <w:r>
              <w:rPr>
                <w:rStyle w:val="None"/>
                <w:b/>
                <w:bCs/>
                <w:spacing w:val="-3"/>
                <w:sz w:val="18"/>
                <w:szCs w:val="18"/>
                <w:shd w:fill="auto" w:val="clear"/>
                <w:lang w:val="en-US"/>
              </w:rPr>
              <w:t xml:space="preserve"> </w:t>
            </w:r>
            <w:r>
              <w:rPr>
                <w:rStyle w:val="None"/>
                <w:b/>
                <w:bCs/>
                <w:spacing w:val="-2"/>
                <w:sz w:val="18"/>
                <w:szCs w:val="18"/>
                <w:shd w:fill="auto" w:val="clear"/>
                <w:lang w:val="en-US"/>
              </w:rPr>
              <w:t>OFFER</w:t>
            </w:r>
            <w:r>
              <w:rPr>
                <w:rStyle w:val="None"/>
                <w:spacing w:val="-2"/>
                <w:sz w:val="18"/>
                <w:szCs w:val="18"/>
                <w:shd w:fill="auto" w:val="clear"/>
                <w:vertAlign w:val="superscript"/>
                <w:lang w:val="en-US"/>
              </w:rPr>
              <w:t>(2)</w:t>
            </w:r>
          </w:p>
        </w:tc>
      </w:tr>
      <w:tr>
        <w:trPr>
          <w:trHeight w:val="632" w:hRule="atLeast"/>
        </w:trPr>
        <w:tc>
          <w:tcPr>
            <w:tcW w:w="697" w:type="dxa"/>
            <w:tcBorders>
              <w:top w:val="single" w:sz="4" w:space="0" w:color="000000"/>
              <w:start w:val="single" w:sz="4" w:space="0" w:color="000000"/>
              <w:bottom w:val="single" w:sz="4" w:space="0" w:color="000000"/>
              <w:end w:val="single" w:sz="4" w:space="0" w:color="000000"/>
            </w:tcBorders>
            <w:shd w:color="auto" w:fill="auto" w:val="clear"/>
            <w:tcMar>
              <w:start w:w="80" w:type="dxa"/>
            </w:tcMar>
          </w:tcPr>
          <w:p>
            <w:pPr>
              <w:pStyle w:val="Normal"/>
              <w:rPr/>
            </w:pPr>
            <w:r>
              <w:rPr/>
            </w:r>
          </w:p>
        </w:tc>
        <w:tc>
          <w:tcPr>
            <w:tcW w:w="5869"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6"/>
              <w:ind w:hanging="0" w:start="57" w:end="0"/>
              <w:rPr>
                <w:rStyle w:val="None"/>
                <w:sz w:val="18"/>
                <w:szCs w:val="18"/>
                <w:shd w:fill="auto" w:val="clear"/>
              </w:rPr>
            </w:pPr>
            <w:r>
              <w:rPr>
                <w:rStyle w:val="Hyperlink6"/>
                <w:sz w:val="18"/>
                <w:szCs w:val="18"/>
                <w:shd w:fill="auto" w:val="clear"/>
                <w:lang w:val="en-US"/>
              </w:rPr>
              <w:t>Offer</w:t>
            </w:r>
            <w:r>
              <w:rPr>
                <w:rStyle w:val="None"/>
                <w:spacing w:val="22"/>
                <w:sz w:val="18"/>
                <w:szCs w:val="18"/>
                <w:shd w:fill="auto" w:val="clear"/>
                <w:lang w:val="en-US"/>
              </w:rPr>
              <w:t xml:space="preserve"> </w:t>
            </w:r>
            <w:r>
              <w:rPr>
                <w:rStyle w:val="Hyperlink6"/>
                <w:sz w:val="18"/>
                <w:szCs w:val="18"/>
                <w:shd w:fill="auto" w:val="clear"/>
                <w:lang w:val="en-US"/>
              </w:rPr>
              <w:t>of</w:t>
            </w:r>
            <w:r>
              <w:rPr>
                <w:rStyle w:val="None"/>
                <w:spacing w:val="23"/>
                <w:sz w:val="18"/>
                <w:szCs w:val="18"/>
                <w:shd w:fill="auto" w:val="clear"/>
                <w:lang w:val="en-US"/>
              </w:rPr>
              <w:t xml:space="preserve"> </w:t>
            </w:r>
            <w:r>
              <w:rPr>
                <w:rStyle w:val="Hyperlink6"/>
                <w:sz w:val="18"/>
                <w:szCs w:val="18"/>
                <w:shd w:fill="auto" w:val="clear"/>
                <w:lang w:val="en-US"/>
              </w:rPr>
              <w:t>up</w:t>
            </w:r>
            <w:r>
              <w:rPr>
                <w:rStyle w:val="None"/>
                <w:spacing w:val="23"/>
                <w:sz w:val="18"/>
                <w:szCs w:val="18"/>
                <w:shd w:fill="auto" w:val="clear"/>
                <w:lang w:val="en-US"/>
              </w:rPr>
              <w:t xml:space="preserve"> </w:t>
            </w:r>
            <w:r>
              <w:rPr>
                <w:rStyle w:val="Hyperlink6"/>
                <w:sz w:val="18"/>
                <w:szCs w:val="18"/>
                <w:shd w:fill="auto" w:val="clear"/>
                <w:lang w:val="en-US"/>
              </w:rPr>
              <w:t>to</w:t>
            </w:r>
            <w:r>
              <w:rPr>
                <w:rStyle w:val="None"/>
                <w:spacing w:val="24"/>
                <w:sz w:val="18"/>
                <w:szCs w:val="18"/>
                <w:shd w:fill="auto" w:val="clear"/>
                <w:lang w:val="en-US"/>
              </w:rPr>
              <w:t xml:space="preserve"> </w:t>
            </w:r>
            <w:r>
              <w:rPr>
                <w:rStyle w:val="Hyperlink6"/>
                <w:sz w:val="18"/>
                <w:szCs w:val="18"/>
                <w:shd w:fill="auto" w:val="clear"/>
                <w:lang w:val="en-US"/>
              </w:rPr>
              <w:t>[●]</w:t>
            </w:r>
            <w:r>
              <w:rPr>
                <w:rStyle w:val="None"/>
                <w:spacing w:val="22"/>
                <w:sz w:val="18"/>
                <w:szCs w:val="18"/>
                <w:shd w:fill="auto" w:val="clear"/>
                <w:lang w:val="en-US"/>
              </w:rPr>
              <w:t xml:space="preserve"> </w:t>
            </w:r>
            <w:r>
              <w:rPr>
                <w:rStyle w:val="Hyperlink6"/>
                <w:sz w:val="18"/>
                <w:szCs w:val="18"/>
                <w:shd w:fill="auto" w:val="clear"/>
                <w:lang w:val="en-US"/>
              </w:rPr>
              <w:t>Equity</w:t>
            </w:r>
            <w:r>
              <w:rPr>
                <w:rStyle w:val="None"/>
                <w:spacing w:val="22"/>
                <w:sz w:val="18"/>
                <w:szCs w:val="18"/>
                <w:shd w:fill="auto" w:val="clear"/>
                <w:lang w:val="en-US"/>
              </w:rPr>
              <w:t xml:space="preserve"> </w:t>
            </w:r>
            <w:r>
              <w:rPr>
                <w:rStyle w:val="Hyperlink6"/>
                <w:sz w:val="18"/>
                <w:szCs w:val="18"/>
                <w:shd w:fill="auto" w:val="clear"/>
                <w:lang w:val="en-US"/>
              </w:rPr>
              <w:t>Shares</w:t>
            </w:r>
            <w:r>
              <w:rPr>
                <w:rStyle w:val="None"/>
                <w:spacing w:val="21"/>
                <w:sz w:val="18"/>
                <w:szCs w:val="18"/>
                <w:shd w:fill="auto" w:val="clear"/>
                <w:lang w:val="en-US"/>
              </w:rPr>
              <w:t xml:space="preserve"> </w:t>
            </w:r>
            <w:r>
              <w:rPr>
                <w:rStyle w:val="Hyperlink6"/>
                <w:sz w:val="18"/>
                <w:szCs w:val="18"/>
                <w:shd w:fill="auto" w:val="clear"/>
                <w:lang w:val="en-US"/>
              </w:rPr>
              <w:t>of</w:t>
            </w:r>
            <w:r>
              <w:rPr>
                <w:rStyle w:val="None"/>
                <w:spacing w:val="23"/>
                <w:sz w:val="18"/>
                <w:szCs w:val="18"/>
                <w:shd w:fill="auto" w:val="clear"/>
                <w:lang w:val="en-US"/>
              </w:rPr>
              <w:t xml:space="preserve"> </w:t>
            </w:r>
            <w:r>
              <w:rPr>
                <w:rStyle w:val="Hyperlink6"/>
                <w:sz w:val="18"/>
                <w:szCs w:val="18"/>
                <w:shd w:fill="auto" w:val="clear"/>
                <w:lang w:val="en-US"/>
              </w:rPr>
              <w:t>face</w:t>
            </w:r>
            <w:r>
              <w:rPr>
                <w:rStyle w:val="None"/>
                <w:spacing w:val="21"/>
                <w:sz w:val="18"/>
                <w:szCs w:val="18"/>
                <w:shd w:fill="auto" w:val="clear"/>
                <w:lang w:val="en-US"/>
              </w:rPr>
              <w:t xml:space="preserve"> </w:t>
            </w:r>
            <w:r>
              <w:rPr>
                <w:rStyle w:val="Hyperlink6"/>
                <w:sz w:val="18"/>
                <w:szCs w:val="18"/>
                <w:shd w:fill="auto" w:val="clear"/>
                <w:lang w:val="en-US"/>
              </w:rPr>
              <w:t>value</w:t>
            </w:r>
            <w:r>
              <w:rPr>
                <w:rStyle w:val="None"/>
                <w:spacing w:val="20"/>
                <w:sz w:val="18"/>
                <w:szCs w:val="18"/>
                <w:shd w:fill="auto" w:val="clear"/>
                <w:lang w:val="en-US"/>
              </w:rPr>
              <w:t xml:space="preserve"> </w:t>
            </w:r>
            <w:r>
              <w:rPr>
                <w:rStyle w:val="Hyperlink6"/>
                <w:sz w:val="18"/>
                <w:szCs w:val="18"/>
                <w:shd w:fill="auto" w:val="clear"/>
                <w:lang w:val="en-US"/>
              </w:rPr>
              <w:t>of</w:t>
            </w:r>
            <w:r>
              <w:rPr>
                <w:rStyle w:val="None"/>
                <w:spacing w:val="21"/>
                <w:sz w:val="18"/>
                <w:szCs w:val="18"/>
                <w:shd w:fill="auto" w:val="clear"/>
                <w:lang w:val="en-US"/>
              </w:rPr>
              <w:t xml:space="preserve">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5</w:t>
            </w:r>
            <w:r>
              <w:rPr>
                <w:rStyle w:val="None"/>
                <w:spacing w:val="28"/>
                <w:sz w:val="18"/>
                <w:szCs w:val="18"/>
                <w:shd w:fill="auto" w:val="clear"/>
                <w:lang w:val="en-US"/>
              </w:rPr>
              <w:t xml:space="preserve"> </w:t>
            </w:r>
            <w:r>
              <w:rPr>
                <w:rStyle w:val="Hyperlink6"/>
                <w:sz w:val="18"/>
                <w:szCs w:val="18"/>
                <w:shd w:fill="auto" w:val="clear"/>
                <w:lang w:val="en-US"/>
              </w:rPr>
              <w:t>each</w:t>
            </w:r>
            <w:r>
              <w:rPr>
                <w:rStyle w:val="None"/>
                <w:spacing w:val="23"/>
                <w:sz w:val="18"/>
                <w:szCs w:val="18"/>
                <w:shd w:fill="auto" w:val="clear"/>
                <w:lang w:val="en-US"/>
              </w:rPr>
              <w:t xml:space="preserve"> </w:t>
            </w:r>
            <w:r>
              <w:rPr>
                <w:rStyle w:val="Hyperlink6"/>
                <w:sz w:val="18"/>
                <w:szCs w:val="18"/>
                <w:shd w:fill="auto" w:val="clear"/>
                <w:lang w:val="en-US"/>
              </w:rPr>
              <w:t>aggregating</w:t>
            </w:r>
            <w:r>
              <w:rPr>
                <w:rStyle w:val="None"/>
                <w:spacing w:val="24"/>
                <w:sz w:val="18"/>
                <w:szCs w:val="18"/>
                <w:shd w:fill="auto" w:val="clear"/>
                <w:lang w:val="en-US"/>
              </w:rPr>
              <w:t xml:space="preserve"> </w:t>
            </w:r>
            <w:r>
              <w:rPr>
                <w:rStyle w:val="Hyperlink6"/>
                <w:sz w:val="18"/>
                <w:szCs w:val="18"/>
                <w:shd w:fill="auto" w:val="clear"/>
                <w:lang w:val="en-US"/>
              </w:rPr>
              <w:t>up</w:t>
            </w:r>
            <w:r>
              <w:rPr>
                <w:rStyle w:val="None"/>
                <w:spacing w:val="24"/>
                <w:sz w:val="18"/>
                <w:szCs w:val="18"/>
                <w:shd w:fill="auto" w:val="clear"/>
                <w:lang w:val="en-US"/>
              </w:rPr>
              <w:t xml:space="preserve"> </w:t>
            </w:r>
            <w:r>
              <w:rPr>
                <w:rStyle w:val="None"/>
                <w:spacing w:val="-5"/>
                <w:sz w:val="18"/>
                <w:szCs w:val="18"/>
                <w:shd w:fill="auto" w:val="clear"/>
                <w:lang w:val="en-US"/>
              </w:rPr>
              <w:t>to</w:t>
            </w:r>
          </w:p>
          <w:p>
            <w:pPr>
              <w:pStyle w:val="TableParagraph"/>
              <w:bidi w:val="0"/>
              <w:spacing w:lineRule="exact" w:line="186"/>
              <w:ind w:hanging="0" w:start="57" w:end="0"/>
              <w:jc w:val="start"/>
              <w:rPr/>
            </w:pP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7,100.00</w:t>
            </w:r>
            <w:r>
              <w:rPr>
                <w:rStyle w:val="None"/>
                <w:spacing w:val="-5"/>
                <w:sz w:val="18"/>
                <w:szCs w:val="18"/>
                <w:shd w:fill="auto" w:val="clear"/>
                <w:lang w:val="en-US"/>
              </w:rPr>
              <w:t xml:space="preserve"> </w:t>
            </w:r>
            <w:r>
              <w:rPr>
                <w:rStyle w:val="Hyperlink6"/>
                <w:sz w:val="18"/>
                <w:szCs w:val="18"/>
                <w:shd w:fill="auto" w:val="clear"/>
                <w:lang w:val="en-US"/>
              </w:rPr>
              <w:t>million</w:t>
            </w:r>
            <w:r>
              <w:rPr>
                <w:rStyle w:val="None"/>
                <w:spacing w:val="-13"/>
                <w:sz w:val="18"/>
                <w:szCs w:val="18"/>
                <w:shd w:fill="auto" w:val="clear"/>
                <w:lang w:val="en-US"/>
              </w:rPr>
              <w:t xml:space="preserve"> </w:t>
            </w:r>
            <w:r>
              <w:rPr>
                <w:rStyle w:val="None"/>
                <w:spacing w:val="-5"/>
                <w:sz w:val="18"/>
                <w:szCs w:val="18"/>
                <w:shd w:fill="auto" w:val="clear"/>
                <w:vertAlign w:val="superscript"/>
                <w:lang w:val="en-US"/>
              </w:rPr>
              <w:t>(3)</w:t>
            </w:r>
          </w:p>
        </w:tc>
        <w:tc>
          <w:tcPr>
            <w:tcW w:w="1869" w:type="dxa"/>
            <w:tcBorders>
              <w:top w:val="single" w:sz="4" w:space="0" w:color="000000"/>
              <w:start w:val="single" w:sz="4" w:space="0" w:color="000000"/>
              <w:bottom w:val="single" w:sz="4" w:space="0" w:color="000000"/>
              <w:end w:val="single" w:sz="4" w:space="0" w:color="000000"/>
            </w:tcBorders>
            <w:shd w:color="auto" w:fill="auto" w:val="clear"/>
            <w:tcMar>
              <w:start w:w="80" w:type="dxa"/>
              <w:end w:w="125" w:type="dxa"/>
            </w:tcMar>
          </w:tcPr>
          <w:p>
            <w:pPr>
              <w:pStyle w:val="TableParagraph"/>
              <w:spacing w:lineRule="exact" w:line="207"/>
              <w:ind w:hanging="0" w:start="0" w:end="45"/>
              <w:jc w:val="end"/>
              <w:rPr/>
            </w:pPr>
            <w:r>
              <w:rPr>
                <w:rStyle w:val="None"/>
                <w:spacing w:val="-5"/>
                <w:sz w:val="18"/>
                <w:szCs w:val="18"/>
                <w:shd w:fill="auto" w:val="clear"/>
                <w:lang w:val="en-US"/>
              </w:rPr>
              <w:t>[●]</w:t>
            </w:r>
          </w:p>
        </w:tc>
        <w:tc>
          <w:tcPr>
            <w:tcW w:w="1666"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207"/>
              <w:ind w:hanging="0" w:start="0" w:end="48"/>
              <w:jc w:val="end"/>
              <w:rPr/>
            </w:pPr>
            <w:r>
              <w:rPr>
                <w:rStyle w:val="None"/>
                <w:spacing w:val="-5"/>
                <w:sz w:val="18"/>
                <w:szCs w:val="18"/>
                <w:shd w:fill="auto" w:val="clear"/>
                <w:lang w:val="en-US"/>
              </w:rPr>
              <w:t>[●]</w:t>
            </w:r>
          </w:p>
        </w:tc>
      </w:tr>
      <w:tr>
        <w:trPr>
          <w:trHeight w:val="198" w:hRule="atLeast"/>
        </w:trPr>
        <w:tc>
          <w:tcPr>
            <w:tcW w:w="697" w:type="dxa"/>
            <w:tcBorders>
              <w:top w:val="single" w:sz="4" w:space="0" w:color="000000"/>
              <w:start w:val="single" w:sz="4" w:space="0" w:color="000000"/>
              <w:bottom w:val="single" w:sz="4" w:space="0" w:color="000000"/>
              <w:end w:val="single" w:sz="4" w:space="0" w:color="000000"/>
            </w:tcBorders>
            <w:shd w:color="auto" w:fill="auto" w:val="clear"/>
            <w:tcMar>
              <w:start w:w="80" w:type="dxa"/>
            </w:tcMar>
          </w:tcPr>
          <w:p>
            <w:pPr>
              <w:pStyle w:val="Normal"/>
              <w:rPr/>
            </w:pPr>
            <w:r>
              <w:rPr/>
            </w:r>
          </w:p>
        </w:tc>
        <w:tc>
          <w:tcPr>
            <w:tcW w:w="5869"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before="2" w:after="0"/>
              <w:ind w:hanging="0" w:start="57" w:end="0"/>
              <w:rPr/>
            </w:pPr>
            <w:r>
              <w:rPr>
                <w:rStyle w:val="None"/>
                <w:i/>
                <w:iCs/>
                <w:sz w:val="18"/>
                <w:szCs w:val="18"/>
                <w:shd w:fill="auto" w:val="clear"/>
                <w:lang w:val="en-US"/>
              </w:rPr>
              <w:t xml:space="preserve">Of </w:t>
            </w:r>
            <w:r>
              <w:rPr>
                <w:rStyle w:val="None"/>
                <w:i/>
                <w:iCs/>
                <w:spacing w:val="-2"/>
                <w:sz w:val="18"/>
                <w:szCs w:val="18"/>
                <w:shd w:fill="auto" w:val="clear"/>
                <w:lang w:val="en-US"/>
              </w:rPr>
              <w:t>which</w:t>
            </w:r>
          </w:p>
        </w:tc>
        <w:tc>
          <w:tcPr>
            <w:tcW w:w="1869" w:type="dxa"/>
            <w:tcBorders>
              <w:top w:val="single" w:sz="4" w:space="0" w:color="000000"/>
              <w:start w:val="single" w:sz="4" w:space="0" w:color="000000"/>
              <w:bottom w:val="single" w:sz="4" w:space="0" w:color="000000"/>
              <w:end w:val="single" w:sz="4" w:space="0" w:color="000000"/>
            </w:tcBorders>
            <w:shd w:color="auto" w:fill="auto" w:val="clear"/>
            <w:tcMar>
              <w:start w:w="80" w:type="dxa"/>
            </w:tcMar>
          </w:tcPr>
          <w:p>
            <w:pPr>
              <w:pStyle w:val="Normal"/>
              <w:rPr/>
            </w:pPr>
            <w:r>
              <w:rPr/>
            </w:r>
          </w:p>
        </w:tc>
        <w:tc>
          <w:tcPr>
            <w:tcW w:w="1666" w:type="dxa"/>
            <w:tcBorders>
              <w:top w:val="single" w:sz="4" w:space="0" w:color="000000"/>
              <w:start w:val="single" w:sz="4" w:space="0" w:color="000000"/>
              <w:bottom w:val="single" w:sz="4" w:space="0" w:color="000000"/>
              <w:end w:val="single" w:sz="4" w:space="0" w:color="000000"/>
            </w:tcBorders>
            <w:shd w:color="auto" w:fill="auto" w:val="clear"/>
            <w:tcMar>
              <w:start w:w="80" w:type="dxa"/>
            </w:tcMar>
          </w:tcPr>
          <w:p>
            <w:pPr>
              <w:pStyle w:val="Normal"/>
              <w:rPr/>
            </w:pPr>
            <w:r>
              <w:rPr/>
            </w:r>
          </w:p>
        </w:tc>
      </w:tr>
      <w:tr>
        <w:trPr>
          <w:trHeight w:val="442" w:hRule="atLeast"/>
        </w:trPr>
        <w:tc>
          <w:tcPr>
            <w:tcW w:w="697" w:type="dxa"/>
            <w:tcBorders>
              <w:top w:val="single" w:sz="4" w:space="0" w:color="000000"/>
              <w:start w:val="single" w:sz="4" w:space="0" w:color="000000"/>
              <w:bottom w:val="single" w:sz="4" w:space="0" w:color="000000"/>
              <w:end w:val="single" w:sz="4" w:space="0" w:color="000000"/>
            </w:tcBorders>
            <w:shd w:color="auto" w:fill="auto" w:val="clear"/>
            <w:tcMar>
              <w:start w:w="80" w:type="dxa"/>
            </w:tcMar>
          </w:tcPr>
          <w:p>
            <w:pPr>
              <w:pStyle w:val="Normal"/>
              <w:rPr/>
            </w:pPr>
            <w:r>
              <w:rPr/>
            </w:r>
          </w:p>
        </w:tc>
        <w:tc>
          <w:tcPr>
            <w:tcW w:w="5869" w:type="dxa"/>
            <w:tcBorders>
              <w:top w:val="single" w:sz="4" w:space="0" w:color="000000"/>
              <w:start w:val="single" w:sz="4" w:space="0" w:color="000000"/>
              <w:bottom w:val="single" w:sz="4" w:space="0" w:color="000000"/>
              <w:end w:val="single" w:sz="4" w:space="0" w:color="000000"/>
            </w:tcBorders>
            <w:shd w:color="auto" w:fill="auto" w:val="clear"/>
            <w:tcMar>
              <w:start w:w="137" w:type="dxa"/>
              <w:end w:w="128" w:type="dxa"/>
            </w:tcMar>
          </w:tcPr>
          <w:p>
            <w:pPr>
              <w:pStyle w:val="TableParagraph"/>
              <w:spacing w:lineRule="exact" w:line="206"/>
              <w:ind w:hanging="0" w:start="57" w:end="48"/>
              <w:rPr/>
            </w:pPr>
            <w:r>
              <w:rPr>
                <w:rStyle w:val="Hyperlink6"/>
                <w:sz w:val="18"/>
                <w:szCs w:val="18"/>
                <w:shd w:fill="auto" w:val="clear"/>
                <w:lang w:val="en-US"/>
              </w:rPr>
              <w:t xml:space="preserve">Fresh Issue of up to [●] Equity Shares of face value of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 xml:space="preserve">5 each aggregating up to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4,200.00 million</w:t>
            </w:r>
          </w:p>
        </w:tc>
        <w:tc>
          <w:tcPr>
            <w:tcW w:w="1869" w:type="dxa"/>
            <w:tcBorders>
              <w:top w:val="single" w:sz="4" w:space="0" w:color="000000"/>
              <w:start w:val="single" w:sz="4" w:space="0" w:color="000000"/>
              <w:bottom w:val="single" w:sz="4" w:space="0" w:color="000000"/>
              <w:end w:val="single" w:sz="4" w:space="0" w:color="000000"/>
            </w:tcBorders>
            <w:shd w:color="auto" w:fill="auto" w:val="clear"/>
            <w:tcMar>
              <w:start w:w="80" w:type="dxa"/>
              <w:end w:w="125" w:type="dxa"/>
            </w:tcMar>
          </w:tcPr>
          <w:p>
            <w:pPr>
              <w:pStyle w:val="TableParagraph"/>
              <w:spacing w:lineRule="exact" w:line="207"/>
              <w:ind w:hanging="0" w:start="0" w:end="45"/>
              <w:jc w:val="end"/>
              <w:rPr/>
            </w:pPr>
            <w:r>
              <w:rPr>
                <w:rStyle w:val="None"/>
                <w:spacing w:val="-5"/>
                <w:sz w:val="18"/>
                <w:szCs w:val="18"/>
                <w:shd w:fill="auto" w:val="clear"/>
                <w:lang w:val="en-US"/>
              </w:rPr>
              <w:t>[●]</w:t>
            </w:r>
          </w:p>
        </w:tc>
        <w:tc>
          <w:tcPr>
            <w:tcW w:w="1666"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207"/>
              <w:ind w:hanging="0" w:start="0" w:end="48"/>
              <w:jc w:val="end"/>
              <w:rPr/>
            </w:pPr>
            <w:r>
              <w:rPr>
                <w:rStyle w:val="None"/>
                <w:spacing w:val="-5"/>
                <w:sz w:val="18"/>
                <w:szCs w:val="18"/>
                <w:shd w:fill="auto" w:val="clear"/>
                <w:lang w:val="en-US"/>
              </w:rPr>
              <w:t>[●]</w:t>
            </w:r>
          </w:p>
        </w:tc>
      </w:tr>
      <w:tr>
        <w:trPr>
          <w:trHeight w:val="446" w:hRule="atLeast"/>
        </w:trPr>
        <w:tc>
          <w:tcPr>
            <w:tcW w:w="697" w:type="dxa"/>
            <w:tcBorders>
              <w:top w:val="single" w:sz="4" w:space="0" w:color="000000"/>
              <w:start w:val="single" w:sz="4" w:space="0" w:color="000000"/>
              <w:bottom w:val="single" w:sz="4" w:space="0" w:color="000000"/>
              <w:end w:val="single" w:sz="4" w:space="0" w:color="000000"/>
            </w:tcBorders>
            <w:shd w:color="auto" w:fill="auto" w:val="clear"/>
            <w:tcMar>
              <w:start w:w="80" w:type="dxa"/>
            </w:tcMar>
          </w:tcPr>
          <w:p>
            <w:pPr>
              <w:pStyle w:val="Normal"/>
              <w:rPr/>
            </w:pPr>
            <w:r>
              <w:rPr/>
            </w:r>
          </w:p>
        </w:tc>
        <w:tc>
          <w:tcPr>
            <w:tcW w:w="5869"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8"/>
              <w:ind w:hanging="0" w:start="57" w:end="0"/>
              <w:rPr/>
            </w:pPr>
            <w:r>
              <w:rPr>
                <w:rStyle w:val="Hyperlink6"/>
                <w:sz w:val="18"/>
                <w:szCs w:val="18"/>
                <w:shd w:fill="auto" w:val="clear"/>
                <w:lang w:val="en-US"/>
              </w:rPr>
              <w:t>Offer</w:t>
            </w:r>
            <w:r>
              <w:rPr>
                <w:rStyle w:val="None"/>
                <w:spacing w:val="-7"/>
                <w:sz w:val="18"/>
                <w:szCs w:val="18"/>
                <w:shd w:fill="auto" w:val="clear"/>
                <w:lang w:val="en-US"/>
              </w:rPr>
              <w:t xml:space="preserve"> </w:t>
            </w:r>
            <w:r>
              <w:rPr>
                <w:rStyle w:val="Hyperlink6"/>
                <w:sz w:val="18"/>
                <w:szCs w:val="18"/>
                <w:shd w:fill="auto" w:val="clear"/>
                <w:lang w:val="en-US"/>
              </w:rPr>
              <w:t>for</w:t>
            </w:r>
            <w:r>
              <w:rPr>
                <w:rStyle w:val="None"/>
                <w:spacing w:val="-7"/>
                <w:sz w:val="18"/>
                <w:szCs w:val="18"/>
                <w:shd w:fill="auto" w:val="clear"/>
                <w:lang w:val="en-US"/>
              </w:rPr>
              <w:t xml:space="preserve"> </w:t>
            </w:r>
            <w:r>
              <w:rPr>
                <w:rStyle w:val="Hyperlink6"/>
                <w:sz w:val="18"/>
                <w:szCs w:val="18"/>
                <w:shd w:fill="auto" w:val="clear"/>
                <w:lang w:val="en-US"/>
              </w:rPr>
              <w:t>Sale</w:t>
            </w:r>
            <w:r>
              <w:rPr>
                <w:rStyle w:val="None"/>
                <w:spacing w:val="-7"/>
                <w:sz w:val="18"/>
                <w:szCs w:val="18"/>
                <w:shd w:fill="auto" w:val="clear"/>
                <w:lang w:val="en-US"/>
              </w:rPr>
              <w:t xml:space="preserve"> </w:t>
            </w:r>
            <w:r>
              <w:rPr>
                <w:rStyle w:val="Hyperlink6"/>
                <w:sz w:val="18"/>
                <w:szCs w:val="18"/>
                <w:shd w:fill="auto" w:val="clear"/>
                <w:lang w:val="en-US"/>
              </w:rPr>
              <w:t>of</w:t>
            </w:r>
            <w:r>
              <w:rPr>
                <w:rStyle w:val="None"/>
                <w:spacing w:val="-7"/>
                <w:sz w:val="18"/>
                <w:szCs w:val="18"/>
                <w:shd w:fill="auto" w:val="clear"/>
                <w:lang w:val="en-US"/>
              </w:rPr>
              <w:t xml:space="preserve"> </w:t>
            </w:r>
            <w:r>
              <w:rPr>
                <w:rStyle w:val="Hyperlink6"/>
                <w:sz w:val="18"/>
                <w:szCs w:val="18"/>
                <w:shd w:fill="auto" w:val="clear"/>
                <w:lang w:val="en-US"/>
              </w:rPr>
              <w:t>up</w:t>
            </w:r>
            <w:r>
              <w:rPr>
                <w:rStyle w:val="None"/>
                <w:spacing w:val="-8"/>
                <w:sz w:val="18"/>
                <w:szCs w:val="18"/>
                <w:shd w:fill="auto" w:val="clear"/>
                <w:lang w:val="en-US"/>
              </w:rPr>
              <w:t xml:space="preserve"> </w:t>
            </w:r>
            <w:r>
              <w:rPr>
                <w:rStyle w:val="Hyperlink6"/>
                <w:sz w:val="18"/>
                <w:szCs w:val="18"/>
                <w:shd w:fill="auto" w:val="clear"/>
                <w:lang w:val="en-US"/>
              </w:rPr>
              <w:t>to</w:t>
            </w:r>
            <w:r>
              <w:rPr>
                <w:rStyle w:val="None"/>
                <w:spacing w:val="-5"/>
                <w:sz w:val="18"/>
                <w:szCs w:val="18"/>
                <w:shd w:fill="auto" w:val="clear"/>
                <w:lang w:val="en-US"/>
              </w:rPr>
              <w:t xml:space="preserve"> </w:t>
            </w:r>
            <w:r>
              <w:rPr>
                <w:rStyle w:val="Hyperlink6"/>
                <w:sz w:val="18"/>
                <w:szCs w:val="18"/>
                <w:shd w:fill="auto" w:val="clear"/>
                <w:lang w:val="en-US"/>
              </w:rPr>
              <w:t>[●]</w:t>
            </w:r>
            <w:r>
              <w:rPr>
                <w:rStyle w:val="None"/>
                <w:spacing w:val="-7"/>
                <w:sz w:val="18"/>
                <w:szCs w:val="18"/>
                <w:shd w:fill="auto" w:val="clear"/>
                <w:lang w:val="en-US"/>
              </w:rPr>
              <w:t xml:space="preserve"> </w:t>
            </w:r>
            <w:r>
              <w:rPr>
                <w:rStyle w:val="Hyperlink6"/>
                <w:sz w:val="18"/>
                <w:szCs w:val="18"/>
                <w:shd w:fill="auto" w:val="clear"/>
                <w:lang w:val="en-US"/>
              </w:rPr>
              <w:t>Equity</w:t>
            </w:r>
            <w:r>
              <w:rPr>
                <w:rStyle w:val="None"/>
                <w:spacing w:val="-8"/>
                <w:sz w:val="18"/>
                <w:szCs w:val="18"/>
                <w:shd w:fill="auto" w:val="clear"/>
                <w:lang w:val="en-US"/>
              </w:rPr>
              <w:t xml:space="preserve"> </w:t>
            </w:r>
            <w:r>
              <w:rPr>
                <w:rStyle w:val="Hyperlink6"/>
                <w:sz w:val="18"/>
                <w:szCs w:val="18"/>
                <w:shd w:fill="auto" w:val="clear"/>
                <w:lang w:val="en-US"/>
              </w:rPr>
              <w:t>Shares</w:t>
            </w:r>
            <w:r>
              <w:rPr>
                <w:rStyle w:val="None"/>
                <w:spacing w:val="-7"/>
                <w:sz w:val="18"/>
                <w:szCs w:val="18"/>
                <w:shd w:fill="auto" w:val="clear"/>
                <w:lang w:val="en-US"/>
              </w:rPr>
              <w:t xml:space="preserve"> </w:t>
            </w:r>
            <w:r>
              <w:rPr>
                <w:rStyle w:val="Hyperlink6"/>
                <w:sz w:val="18"/>
                <w:szCs w:val="18"/>
                <w:shd w:fill="auto" w:val="clear"/>
                <w:lang w:val="en-US"/>
              </w:rPr>
              <w:t>of</w:t>
            </w:r>
            <w:r>
              <w:rPr>
                <w:rStyle w:val="None"/>
                <w:spacing w:val="-7"/>
                <w:sz w:val="18"/>
                <w:szCs w:val="18"/>
                <w:shd w:fill="auto" w:val="clear"/>
                <w:lang w:val="en-US"/>
              </w:rPr>
              <w:t xml:space="preserve"> </w:t>
            </w:r>
            <w:r>
              <w:rPr>
                <w:rStyle w:val="Hyperlink6"/>
                <w:sz w:val="18"/>
                <w:szCs w:val="18"/>
                <w:shd w:fill="auto" w:val="clear"/>
                <w:lang w:val="en-US"/>
              </w:rPr>
              <w:t>face</w:t>
            </w:r>
            <w:r>
              <w:rPr>
                <w:rStyle w:val="None"/>
                <w:spacing w:val="-7"/>
                <w:sz w:val="18"/>
                <w:szCs w:val="18"/>
                <w:shd w:fill="auto" w:val="clear"/>
                <w:lang w:val="en-US"/>
              </w:rPr>
              <w:t xml:space="preserve"> </w:t>
            </w:r>
            <w:r>
              <w:rPr>
                <w:rStyle w:val="Hyperlink6"/>
                <w:sz w:val="18"/>
                <w:szCs w:val="18"/>
                <w:shd w:fill="auto" w:val="clear"/>
                <w:lang w:val="en-US"/>
              </w:rPr>
              <w:t>value</w:t>
            </w:r>
            <w:r>
              <w:rPr>
                <w:rStyle w:val="None"/>
                <w:spacing w:val="-7"/>
                <w:sz w:val="18"/>
                <w:szCs w:val="18"/>
                <w:shd w:fill="auto" w:val="clear"/>
                <w:lang w:val="en-US"/>
              </w:rPr>
              <w:t xml:space="preserve"> </w:t>
            </w:r>
            <w:r>
              <w:rPr>
                <w:rStyle w:val="Hyperlink6"/>
                <w:sz w:val="18"/>
                <w:szCs w:val="18"/>
                <w:shd w:fill="auto" w:val="clear"/>
                <w:lang w:val="en-US"/>
              </w:rPr>
              <w:t>of</w:t>
            </w:r>
            <w:r>
              <w:rPr>
                <w:rStyle w:val="None"/>
                <w:spacing w:val="-7"/>
                <w:sz w:val="18"/>
                <w:szCs w:val="18"/>
                <w:shd w:fill="auto" w:val="clear"/>
                <w:lang w:val="en-US"/>
              </w:rPr>
              <w:t xml:space="preserve">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5</w:t>
            </w:r>
            <w:r>
              <w:rPr>
                <w:rStyle w:val="Hyperlink3"/>
                <w:spacing w:val="-3"/>
                <w:sz w:val="18"/>
                <w:szCs w:val="18"/>
                <w:shd w:fill="auto" w:val="clear"/>
                <w:lang w:val="en-US"/>
              </w:rPr>
              <w:t xml:space="preserve"> </w:t>
            </w:r>
            <w:r>
              <w:rPr>
                <w:rStyle w:val="Hyperlink6"/>
                <w:sz w:val="18"/>
                <w:szCs w:val="18"/>
                <w:shd w:fill="auto" w:val="clear"/>
                <w:lang w:val="en-US"/>
              </w:rPr>
              <w:t>each</w:t>
            </w:r>
            <w:r>
              <w:rPr>
                <w:rStyle w:val="None"/>
                <w:spacing w:val="-6"/>
                <w:sz w:val="18"/>
                <w:szCs w:val="18"/>
                <w:shd w:fill="auto" w:val="clear"/>
                <w:lang w:val="en-US"/>
              </w:rPr>
              <w:t xml:space="preserve"> </w:t>
            </w:r>
            <w:r>
              <w:rPr>
                <w:rStyle w:val="Hyperlink6"/>
                <w:sz w:val="18"/>
                <w:szCs w:val="18"/>
                <w:shd w:fill="auto" w:val="clear"/>
                <w:lang w:val="en-US"/>
              </w:rPr>
              <w:t>aggregating</w:t>
            </w:r>
            <w:r>
              <w:rPr>
                <w:rStyle w:val="None"/>
                <w:spacing w:val="-6"/>
                <w:sz w:val="18"/>
                <w:szCs w:val="18"/>
                <w:shd w:fill="auto" w:val="clear"/>
                <w:lang w:val="en-US"/>
              </w:rPr>
              <w:t xml:space="preserve"> </w:t>
            </w:r>
            <w:r>
              <w:rPr>
                <w:rStyle w:val="Hyperlink6"/>
                <w:sz w:val="18"/>
                <w:szCs w:val="18"/>
                <w:shd w:fill="auto" w:val="clear"/>
                <w:lang w:val="en-US"/>
              </w:rPr>
              <w:t xml:space="preserve">up to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2,900.00 million</w:t>
            </w:r>
            <w:r>
              <w:rPr>
                <w:rStyle w:val="None"/>
                <w:sz w:val="18"/>
                <w:szCs w:val="18"/>
                <w:shd w:fill="auto" w:val="clear"/>
                <w:vertAlign w:val="superscript"/>
                <w:lang w:val="en-US"/>
              </w:rPr>
              <w:t>(3)</w:t>
            </w:r>
          </w:p>
        </w:tc>
        <w:tc>
          <w:tcPr>
            <w:tcW w:w="1869" w:type="dxa"/>
            <w:tcBorders>
              <w:top w:val="single" w:sz="4" w:space="0" w:color="000000"/>
              <w:start w:val="single" w:sz="4" w:space="0" w:color="000000"/>
              <w:bottom w:val="single" w:sz="4" w:space="0" w:color="000000"/>
              <w:end w:val="single" w:sz="4" w:space="0" w:color="000000"/>
            </w:tcBorders>
            <w:shd w:color="auto" w:fill="auto" w:val="clear"/>
            <w:tcMar>
              <w:start w:w="80" w:type="dxa"/>
              <w:end w:w="125" w:type="dxa"/>
            </w:tcMar>
          </w:tcPr>
          <w:p>
            <w:pPr>
              <w:pStyle w:val="TableParagraph"/>
              <w:spacing w:lineRule="exact" w:line="207"/>
              <w:ind w:hanging="0" w:start="0" w:end="45"/>
              <w:jc w:val="end"/>
              <w:rPr/>
            </w:pPr>
            <w:r>
              <w:rPr>
                <w:rStyle w:val="None"/>
                <w:spacing w:val="-5"/>
                <w:sz w:val="18"/>
                <w:szCs w:val="18"/>
                <w:shd w:fill="auto" w:val="clear"/>
                <w:lang w:val="en-US"/>
              </w:rPr>
              <w:t>[●]</w:t>
            </w:r>
          </w:p>
        </w:tc>
        <w:tc>
          <w:tcPr>
            <w:tcW w:w="1666"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207"/>
              <w:ind w:hanging="0" w:start="0" w:end="48"/>
              <w:jc w:val="end"/>
              <w:rPr/>
            </w:pPr>
            <w:r>
              <w:rPr>
                <w:rStyle w:val="None"/>
                <w:spacing w:val="-5"/>
                <w:sz w:val="18"/>
                <w:szCs w:val="18"/>
                <w:shd w:fill="auto" w:val="clear"/>
                <w:lang w:val="en-US"/>
              </w:rPr>
              <w:t>[●]</w:t>
            </w:r>
          </w:p>
        </w:tc>
      </w:tr>
      <w:tr>
        <w:trPr>
          <w:trHeight w:val="164" w:hRule="atLeast"/>
        </w:trPr>
        <w:tc>
          <w:tcPr>
            <w:tcW w:w="10101" w:type="dxa"/>
            <w:gridSpan w:val="4"/>
            <w:tcBorders>
              <w:top w:val="single" w:sz="4" w:space="0" w:color="000000"/>
              <w:start w:val="single" w:sz="4" w:space="0" w:color="000000"/>
              <w:bottom w:val="single" w:sz="4" w:space="0" w:color="000000"/>
              <w:end w:val="single" w:sz="4" w:space="0" w:color="000000"/>
            </w:tcBorders>
            <w:shd w:color="auto" w:fill="auto" w:val="clear"/>
            <w:tcMar>
              <w:start w:w="80" w:type="dxa"/>
            </w:tcMar>
          </w:tcPr>
          <w:p>
            <w:pPr>
              <w:pStyle w:val="Normal"/>
              <w:rPr/>
            </w:pPr>
            <w:r>
              <w:rPr/>
            </w:r>
          </w:p>
        </w:tc>
      </w:tr>
      <w:tr>
        <w:trPr>
          <w:trHeight w:val="198" w:hRule="atLeast"/>
        </w:trPr>
        <w:tc>
          <w:tcPr>
            <w:tcW w:w="697" w:type="dxa"/>
            <w:tcBorders>
              <w:top w:val="single" w:sz="4" w:space="0" w:color="000000"/>
              <w:start w:val="single" w:sz="4" w:space="0" w:color="000000"/>
              <w:bottom w:val="single" w:sz="4" w:space="0" w:color="000000"/>
              <w:end w:val="single" w:sz="4" w:space="0" w:color="000000"/>
            </w:tcBorders>
            <w:shd w:color="auto" w:fill="BEBEBE" w:val="clear"/>
            <w:tcMar>
              <w:start w:w="90" w:type="dxa"/>
            </w:tcMar>
          </w:tcPr>
          <w:p>
            <w:pPr>
              <w:pStyle w:val="TableParagraph"/>
              <w:spacing w:lineRule="exact" w:line="186"/>
              <w:ind w:hanging="0" w:start="10" w:end="0"/>
              <w:jc w:val="center"/>
              <w:rPr/>
            </w:pPr>
            <w:r>
              <w:rPr>
                <w:rStyle w:val="None"/>
                <w:spacing w:val="-5"/>
                <w:sz w:val="18"/>
                <w:szCs w:val="18"/>
                <w:shd w:fill="auto" w:val="clear"/>
                <w:lang w:val="en-US"/>
              </w:rPr>
              <w:t>E)</w:t>
            </w:r>
          </w:p>
        </w:tc>
        <w:tc>
          <w:tcPr>
            <w:tcW w:w="9404" w:type="dxa"/>
            <w:gridSpan w:val="3"/>
            <w:tcBorders>
              <w:top w:val="single" w:sz="4" w:space="0" w:color="000000"/>
              <w:start w:val="single" w:sz="4" w:space="0" w:color="000000"/>
              <w:bottom w:val="single" w:sz="4" w:space="0" w:color="000000"/>
              <w:end w:val="single" w:sz="4" w:space="0" w:color="000000"/>
            </w:tcBorders>
            <w:shd w:color="auto" w:fill="BEBEBE" w:val="clear"/>
            <w:tcMar>
              <w:start w:w="137" w:type="dxa"/>
            </w:tcMar>
          </w:tcPr>
          <w:p>
            <w:pPr>
              <w:pStyle w:val="TableParagraph"/>
              <w:spacing w:lineRule="exact" w:line="186"/>
              <w:ind w:hanging="0" w:start="57" w:end="0"/>
              <w:rPr/>
            </w:pPr>
            <w:r>
              <w:rPr>
                <w:rStyle w:val="None"/>
                <w:b/>
                <w:bCs/>
                <w:sz w:val="18"/>
                <w:szCs w:val="18"/>
                <w:shd w:fill="auto" w:val="clear"/>
                <w:lang w:val="en-US"/>
              </w:rPr>
              <w:t>ISSUED,</w:t>
            </w:r>
            <w:r>
              <w:rPr>
                <w:rStyle w:val="None"/>
                <w:b/>
                <w:bCs/>
                <w:spacing w:val="-6"/>
                <w:sz w:val="18"/>
                <w:szCs w:val="18"/>
                <w:shd w:fill="auto" w:val="clear"/>
                <w:lang w:val="en-US"/>
              </w:rPr>
              <w:t xml:space="preserve"> </w:t>
            </w:r>
            <w:r>
              <w:rPr>
                <w:rStyle w:val="None"/>
                <w:b/>
                <w:bCs/>
                <w:sz w:val="18"/>
                <w:szCs w:val="18"/>
                <w:shd w:fill="auto" w:val="clear"/>
                <w:lang w:val="en-US"/>
              </w:rPr>
              <w:t>SUBSCRIBED</w:t>
            </w:r>
            <w:r>
              <w:rPr>
                <w:rStyle w:val="None"/>
                <w:b/>
                <w:bCs/>
                <w:spacing w:val="-3"/>
                <w:sz w:val="18"/>
                <w:szCs w:val="18"/>
                <w:shd w:fill="auto" w:val="clear"/>
                <w:lang w:val="en-US"/>
              </w:rPr>
              <w:t xml:space="preserve"> </w:t>
            </w:r>
            <w:r>
              <w:rPr>
                <w:rStyle w:val="None"/>
                <w:b/>
                <w:bCs/>
                <w:sz w:val="18"/>
                <w:szCs w:val="18"/>
                <w:shd w:fill="auto" w:val="clear"/>
                <w:lang w:val="en-US"/>
              </w:rPr>
              <w:t>AND</w:t>
            </w:r>
            <w:r>
              <w:rPr>
                <w:rStyle w:val="None"/>
                <w:b/>
                <w:bCs/>
                <w:spacing w:val="-4"/>
                <w:sz w:val="18"/>
                <w:szCs w:val="18"/>
                <w:shd w:fill="auto" w:val="clear"/>
                <w:lang w:val="en-US"/>
              </w:rPr>
              <w:t xml:space="preserve"> </w:t>
            </w:r>
            <w:r>
              <w:rPr>
                <w:rStyle w:val="None"/>
                <w:b/>
                <w:bCs/>
                <w:sz w:val="18"/>
                <w:szCs w:val="18"/>
                <w:shd w:fill="auto" w:val="clear"/>
                <w:lang w:val="en-US"/>
              </w:rPr>
              <w:t>PAID-UP</w:t>
            </w:r>
            <w:r>
              <w:rPr>
                <w:rStyle w:val="None"/>
                <w:b/>
                <w:bCs/>
                <w:spacing w:val="-3"/>
                <w:sz w:val="18"/>
                <w:szCs w:val="18"/>
                <w:shd w:fill="auto" w:val="clear"/>
                <w:lang w:val="en-US"/>
              </w:rPr>
              <w:t xml:space="preserve"> </w:t>
            </w:r>
            <w:r>
              <w:rPr>
                <w:rStyle w:val="None"/>
                <w:b/>
                <w:bCs/>
                <w:sz w:val="18"/>
                <w:szCs w:val="18"/>
                <w:shd w:fill="auto" w:val="clear"/>
                <w:lang w:val="en-US"/>
              </w:rPr>
              <w:t>SHARE</w:t>
            </w:r>
            <w:r>
              <w:rPr>
                <w:rStyle w:val="None"/>
                <w:b/>
                <w:bCs/>
                <w:spacing w:val="-3"/>
                <w:sz w:val="18"/>
                <w:szCs w:val="18"/>
                <w:shd w:fill="auto" w:val="clear"/>
                <w:lang w:val="en-US"/>
              </w:rPr>
              <w:t xml:space="preserve"> </w:t>
            </w:r>
            <w:r>
              <w:rPr>
                <w:rStyle w:val="None"/>
                <w:b/>
                <w:bCs/>
                <w:sz w:val="18"/>
                <w:szCs w:val="18"/>
                <w:shd w:fill="auto" w:val="clear"/>
                <w:lang w:val="en-US"/>
              </w:rPr>
              <w:t>CAPITAL</w:t>
            </w:r>
            <w:r>
              <w:rPr>
                <w:rStyle w:val="None"/>
                <w:b/>
                <w:bCs/>
                <w:spacing w:val="-3"/>
                <w:sz w:val="18"/>
                <w:szCs w:val="18"/>
                <w:shd w:fill="auto" w:val="clear"/>
                <w:lang w:val="en-US"/>
              </w:rPr>
              <w:t xml:space="preserve"> </w:t>
            </w:r>
            <w:r>
              <w:rPr>
                <w:rStyle w:val="None"/>
                <w:b/>
                <w:bCs/>
                <w:sz w:val="18"/>
                <w:szCs w:val="18"/>
                <w:shd w:fill="auto" w:val="clear"/>
                <w:lang w:val="en-US"/>
              </w:rPr>
              <w:t>AFTER</w:t>
            </w:r>
            <w:r>
              <w:rPr>
                <w:rStyle w:val="None"/>
                <w:b/>
                <w:bCs/>
                <w:spacing w:val="-3"/>
                <w:sz w:val="18"/>
                <w:szCs w:val="18"/>
                <w:shd w:fill="auto" w:val="clear"/>
                <w:lang w:val="en-US"/>
              </w:rPr>
              <w:t xml:space="preserve"> </w:t>
            </w:r>
            <w:r>
              <w:rPr>
                <w:rStyle w:val="None"/>
                <w:b/>
                <w:bCs/>
                <w:sz w:val="18"/>
                <w:szCs w:val="18"/>
                <w:shd w:fill="auto" w:val="clear"/>
                <w:lang w:val="en-US"/>
              </w:rPr>
              <w:t>THE</w:t>
            </w:r>
            <w:r>
              <w:rPr>
                <w:rStyle w:val="None"/>
                <w:b/>
                <w:bCs/>
                <w:spacing w:val="-3"/>
                <w:sz w:val="18"/>
                <w:szCs w:val="18"/>
                <w:shd w:fill="auto" w:val="clear"/>
                <w:lang w:val="en-US"/>
              </w:rPr>
              <w:t xml:space="preserve"> </w:t>
            </w:r>
            <w:r>
              <w:rPr>
                <w:rStyle w:val="None"/>
                <w:b/>
                <w:bCs/>
                <w:spacing w:val="-2"/>
                <w:sz w:val="18"/>
                <w:szCs w:val="18"/>
                <w:shd w:fill="auto" w:val="clear"/>
                <w:lang w:val="en-US"/>
              </w:rPr>
              <w:t>OFFER</w:t>
            </w:r>
            <w:r>
              <w:rPr>
                <w:rStyle w:val="None"/>
                <w:spacing w:val="-2"/>
                <w:sz w:val="18"/>
                <w:szCs w:val="18"/>
                <w:shd w:fill="auto" w:val="clear"/>
                <w:vertAlign w:val="superscript"/>
                <w:lang w:val="en-US"/>
              </w:rPr>
              <w:t>*</w:t>
            </w:r>
          </w:p>
        </w:tc>
      </w:tr>
      <w:tr>
        <w:trPr>
          <w:trHeight w:val="220" w:hRule="atLeast"/>
        </w:trPr>
        <w:tc>
          <w:tcPr>
            <w:tcW w:w="697" w:type="dxa"/>
            <w:tcBorders>
              <w:top w:val="single" w:sz="4" w:space="0" w:color="000000"/>
              <w:start w:val="single" w:sz="4" w:space="0" w:color="000000"/>
              <w:bottom w:val="single" w:sz="4" w:space="0" w:color="000000"/>
              <w:end w:val="single" w:sz="4" w:space="0" w:color="000000"/>
            </w:tcBorders>
            <w:shd w:color="auto" w:fill="auto" w:val="clear"/>
            <w:tcMar>
              <w:start w:w="80" w:type="dxa"/>
            </w:tcMar>
          </w:tcPr>
          <w:p>
            <w:pPr>
              <w:pStyle w:val="Normal"/>
              <w:rPr/>
            </w:pPr>
            <w:r>
              <w:rPr/>
            </w:r>
          </w:p>
        </w:tc>
        <w:tc>
          <w:tcPr>
            <w:tcW w:w="5869"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w:t>
            </w:r>
            <w:r>
              <w:rPr>
                <w:rStyle w:val="None"/>
                <w:spacing w:val="-9"/>
                <w:sz w:val="18"/>
                <w:szCs w:val="18"/>
                <w:shd w:fill="auto" w:val="clear"/>
                <w:lang w:val="en-US"/>
              </w:rPr>
              <w:t xml:space="preserve"> </w:t>
            </w:r>
            <w:r>
              <w:rPr>
                <w:rStyle w:val="Hyperlink6"/>
                <w:sz w:val="18"/>
                <w:szCs w:val="18"/>
                <w:shd w:fill="auto" w:val="clear"/>
                <w:lang w:val="en-US"/>
              </w:rPr>
              <w:t>Equity</w:t>
            </w:r>
            <w:r>
              <w:rPr>
                <w:rStyle w:val="None"/>
                <w:spacing w:val="-1"/>
                <w:sz w:val="18"/>
                <w:szCs w:val="18"/>
                <w:shd w:fill="auto" w:val="clear"/>
                <w:lang w:val="en-US"/>
              </w:rPr>
              <w:t xml:space="preserve"> </w:t>
            </w:r>
            <w:r>
              <w:rPr>
                <w:rStyle w:val="Hyperlink6"/>
                <w:sz w:val="18"/>
                <w:szCs w:val="18"/>
                <w:shd w:fill="auto" w:val="clear"/>
                <w:lang w:val="en-US"/>
              </w:rPr>
              <w:t>Shares of face</w:t>
            </w:r>
            <w:r>
              <w:rPr>
                <w:rStyle w:val="None"/>
                <w:spacing w:val="-1"/>
                <w:sz w:val="18"/>
                <w:szCs w:val="18"/>
                <w:shd w:fill="auto" w:val="clear"/>
                <w:lang w:val="en-US"/>
              </w:rPr>
              <w:t xml:space="preserve"> </w:t>
            </w:r>
            <w:r>
              <w:rPr>
                <w:rStyle w:val="Hyperlink6"/>
                <w:sz w:val="18"/>
                <w:szCs w:val="18"/>
                <w:shd w:fill="auto" w:val="clear"/>
                <w:lang w:val="en-US"/>
              </w:rPr>
              <w:t>value</w:t>
            </w:r>
            <w:r>
              <w:rPr>
                <w:rStyle w:val="None"/>
                <w:spacing w:val="-1"/>
                <w:sz w:val="18"/>
                <w:szCs w:val="18"/>
                <w:shd w:fill="auto" w:val="clear"/>
                <w:lang w:val="en-US"/>
              </w:rPr>
              <w:t xml:space="preserve"> </w:t>
            </w:r>
            <w:r>
              <w:rPr>
                <w:rStyle w:val="Hyperlink6"/>
                <w:sz w:val="18"/>
                <w:szCs w:val="18"/>
                <w:shd w:fill="auto" w:val="clear"/>
                <w:lang w:val="en-US"/>
              </w:rPr>
              <w:t>of</w:t>
            </w:r>
            <w:r>
              <w:rPr>
                <w:rStyle w:val="Hyperlink7"/>
                <w:spacing w:val="-2"/>
                <w:sz w:val="18"/>
                <w:szCs w:val="18"/>
                <w:shd w:fill="auto" w:val="clear"/>
                <w:lang w:val="en-US"/>
              </w:rPr>
              <w:t xml:space="preserve">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5</w:t>
            </w:r>
            <w:r>
              <w:rPr>
                <w:rStyle w:val="None"/>
                <w:spacing w:val="1"/>
                <w:sz w:val="18"/>
                <w:szCs w:val="18"/>
                <w:shd w:fill="auto" w:val="clear"/>
                <w:lang w:val="en-US"/>
              </w:rPr>
              <w:t xml:space="preserve"> </w:t>
            </w:r>
            <w:r>
              <w:rPr>
                <w:rStyle w:val="None"/>
                <w:spacing w:val="-4"/>
                <w:sz w:val="18"/>
                <w:szCs w:val="18"/>
                <w:shd w:fill="auto" w:val="clear"/>
                <w:lang w:val="en-US"/>
              </w:rPr>
              <w:t>each</w:t>
            </w:r>
          </w:p>
        </w:tc>
        <w:tc>
          <w:tcPr>
            <w:tcW w:w="1869" w:type="dxa"/>
            <w:tcBorders>
              <w:top w:val="single" w:sz="4" w:space="0" w:color="000000"/>
              <w:start w:val="single" w:sz="4" w:space="0" w:color="000000"/>
              <w:bottom w:val="single" w:sz="4" w:space="0" w:color="000000"/>
              <w:end w:val="single" w:sz="4" w:space="0" w:color="000000"/>
            </w:tcBorders>
            <w:shd w:color="auto" w:fill="auto" w:val="clear"/>
            <w:tcMar>
              <w:start w:w="80" w:type="dxa"/>
              <w:end w:w="125" w:type="dxa"/>
            </w:tcMar>
          </w:tcPr>
          <w:p>
            <w:pPr>
              <w:pStyle w:val="TableParagraph"/>
              <w:spacing w:lineRule="exact" w:line="186"/>
              <w:ind w:hanging="0" w:start="0" w:end="45"/>
              <w:jc w:val="end"/>
              <w:rPr/>
            </w:pPr>
            <w:r>
              <w:rPr>
                <w:rStyle w:val="None"/>
                <w:spacing w:val="-5"/>
                <w:sz w:val="18"/>
                <w:szCs w:val="18"/>
                <w:shd w:fill="auto" w:val="clear"/>
                <w:lang w:val="en-US"/>
              </w:rPr>
              <w:t>[●]</w:t>
            </w:r>
          </w:p>
        </w:tc>
        <w:tc>
          <w:tcPr>
            <w:tcW w:w="1666"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186"/>
              <w:ind w:hanging="0" w:start="0" w:end="48"/>
              <w:jc w:val="end"/>
              <w:rPr/>
            </w:pPr>
            <w:r>
              <w:rPr>
                <w:rStyle w:val="None"/>
                <w:spacing w:val="-5"/>
                <w:sz w:val="18"/>
                <w:szCs w:val="18"/>
                <w:shd w:fill="auto" w:val="clear"/>
                <w:lang w:val="en-US"/>
              </w:rPr>
              <w:t>[●]</w:t>
            </w:r>
          </w:p>
        </w:tc>
      </w:tr>
      <w:tr>
        <w:trPr>
          <w:trHeight w:val="164" w:hRule="atLeast"/>
        </w:trPr>
        <w:tc>
          <w:tcPr>
            <w:tcW w:w="10101" w:type="dxa"/>
            <w:gridSpan w:val="4"/>
            <w:tcBorders>
              <w:top w:val="single" w:sz="4" w:space="0" w:color="000000"/>
              <w:start w:val="single" w:sz="4" w:space="0" w:color="000000"/>
              <w:bottom w:val="single" w:sz="4" w:space="0" w:color="000000"/>
              <w:end w:val="single" w:sz="4" w:space="0" w:color="000000"/>
            </w:tcBorders>
            <w:shd w:color="auto" w:fill="auto" w:val="clear"/>
            <w:tcMar>
              <w:start w:w="80" w:type="dxa"/>
            </w:tcMar>
          </w:tcPr>
          <w:p>
            <w:pPr>
              <w:pStyle w:val="Normal"/>
              <w:rPr/>
            </w:pPr>
            <w:r>
              <w:rPr/>
            </w:r>
          </w:p>
        </w:tc>
      </w:tr>
      <w:tr>
        <w:trPr>
          <w:trHeight w:val="198" w:hRule="atLeast"/>
        </w:trPr>
        <w:tc>
          <w:tcPr>
            <w:tcW w:w="697" w:type="dxa"/>
            <w:tcBorders>
              <w:top w:val="single" w:sz="4" w:space="0" w:color="000000"/>
              <w:start w:val="single" w:sz="4" w:space="0" w:color="000000"/>
              <w:bottom w:val="single" w:sz="4" w:space="0" w:color="000000"/>
              <w:end w:val="single" w:sz="4" w:space="0" w:color="000000"/>
            </w:tcBorders>
            <w:shd w:color="auto" w:fill="BEBEBE" w:val="clear"/>
            <w:tcMar>
              <w:start w:w="90" w:type="dxa"/>
            </w:tcMar>
          </w:tcPr>
          <w:p>
            <w:pPr>
              <w:pStyle w:val="TableParagraph"/>
              <w:spacing w:lineRule="exact" w:line="186"/>
              <w:ind w:hanging="0" w:start="10" w:end="0"/>
              <w:jc w:val="center"/>
              <w:rPr/>
            </w:pPr>
            <w:r>
              <w:rPr>
                <w:rStyle w:val="None"/>
                <w:spacing w:val="-5"/>
                <w:sz w:val="18"/>
                <w:szCs w:val="18"/>
                <w:shd w:fill="auto" w:val="clear"/>
                <w:lang w:val="en-US"/>
              </w:rPr>
              <w:t>F)</w:t>
            </w:r>
          </w:p>
        </w:tc>
        <w:tc>
          <w:tcPr>
            <w:tcW w:w="9404" w:type="dxa"/>
            <w:gridSpan w:val="3"/>
            <w:tcBorders>
              <w:top w:val="single" w:sz="4" w:space="0" w:color="000000"/>
              <w:start w:val="single" w:sz="4" w:space="0" w:color="000000"/>
              <w:bottom w:val="single" w:sz="4" w:space="0" w:color="000000"/>
              <w:end w:val="single" w:sz="4" w:space="0" w:color="000000"/>
            </w:tcBorders>
            <w:shd w:color="auto" w:fill="BEBEBE" w:val="clear"/>
            <w:tcMar>
              <w:start w:w="137" w:type="dxa"/>
            </w:tcMar>
          </w:tcPr>
          <w:p>
            <w:pPr>
              <w:pStyle w:val="TableParagraph"/>
              <w:spacing w:lineRule="exact" w:line="186"/>
              <w:ind w:hanging="0" w:start="57" w:end="0"/>
              <w:rPr/>
            </w:pPr>
            <w:r>
              <w:rPr>
                <w:rStyle w:val="None"/>
                <w:b/>
                <w:bCs/>
                <w:sz w:val="18"/>
                <w:szCs w:val="18"/>
                <w:shd w:fill="auto" w:val="clear"/>
                <w:lang w:val="en-US"/>
              </w:rPr>
              <w:t>SECURITIES</w:t>
            </w:r>
            <w:r>
              <w:rPr>
                <w:rStyle w:val="None"/>
                <w:b/>
                <w:bCs/>
                <w:spacing w:val="-3"/>
                <w:sz w:val="18"/>
                <w:szCs w:val="18"/>
                <w:shd w:fill="auto" w:val="clear"/>
                <w:lang w:val="en-US"/>
              </w:rPr>
              <w:t xml:space="preserve"> </w:t>
            </w:r>
            <w:r>
              <w:rPr>
                <w:rStyle w:val="None"/>
                <w:b/>
                <w:bCs/>
                <w:sz w:val="18"/>
                <w:szCs w:val="18"/>
                <w:shd w:fill="auto" w:val="clear"/>
                <w:lang w:val="en-US"/>
              </w:rPr>
              <w:t>PREMIUM</w:t>
            </w:r>
            <w:r>
              <w:rPr>
                <w:rStyle w:val="None"/>
                <w:b/>
                <w:bCs/>
                <w:spacing w:val="-3"/>
                <w:sz w:val="18"/>
                <w:szCs w:val="18"/>
                <w:shd w:fill="auto" w:val="clear"/>
                <w:lang w:val="en-US"/>
              </w:rPr>
              <w:t xml:space="preserve"> </w:t>
            </w:r>
            <w:r>
              <w:rPr>
                <w:rStyle w:val="None"/>
                <w:b/>
                <w:bCs/>
                <w:spacing w:val="-2"/>
                <w:sz w:val="18"/>
                <w:szCs w:val="18"/>
                <w:shd w:fill="auto" w:val="clear"/>
                <w:lang w:val="en-US"/>
              </w:rPr>
              <w:t>ACCOUNT</w:t>
            </w:r>
          </w:p>
        </w:tc>
      </w:tr>
      <w:tr>
        <w:trPr>
          <w:trHeight w:val="199" w:hRule="atLeast"/>
        </w:trPr>
        <w:tc>
          <w:tcPr>
            <w:tcW w:w="697" w:type="dxa"/>
            <w:vMerge w:val="restart"/>
            <w:tcBorders>
              <w:top w:val="single" w:sz="4" w:space="0" w:color="000000"/>
              <w:start w:val="single" w:sz="4" w:space="0" w:color="000000"/>
              <w:bottom w:val="single" w:sz="4" w:space="0" w:color="000000"/>
              <w:end w:val="single" w:sz="4" w:space="0" w:color="000000"/>
            </w:tcBorders>
            <w:shd w:color="auto" w:fill="auto" w:val="clear"/>
            <w:tcMar>
              <w:start w:w="80" w:type="dxa"/>
            </w:tcMar>
          </w:tcPr>
          <w:p>
            <w:pPr>
              <w:pStyle w:val="Normal"/>
              <w:rPr/>
            </w:pPr>
            <w:r>
              <w:rPr/>
            </w:r>
          </w:p>
        </w:tc>
        <w:tc>
          <w:tcPr>
            <w:tcW w:w="5869"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Hyperlink6"/>
                <w:sz w:val="18"/>
                <w:szCs w:val="18"/>
                <w:shd w:fill="auto" w:val="clear"/>
                <w:lang w:val="en-US"/>
              </w:rPr>
              <w:t>Before</w:t>
            </w:r>
            <w:r>
              <w:rPr>
                <w:rStyle w:val="None"/>
                <w:spacing w:val="-1"/>
                <w:sz w:val="18"/>
                <w:szCs w:val="18"/>
                <w:shd w:fill="auto" w:val="clear"/>
                <w:lang w:val="en-US"/>
              </w:rPr>
              <w:t xml:space="preserve"> </w:t>
            </w:r>
            <w:r>
              <w:rPr>
                <w:rStyle w:val="Hyperlink6"/>
                <w:sz w:val="18"/>
                <w:szCs w:val="18"/>
                <w:shd w:fill="auto" w:val="clear"/>
                <w:lang w:val="en-US"/>
              </w:rPr>
              <w:t xml:space="preserve">the </w:t>
            </w:r>
            <w:r>
              <w:rPr>
                <w:rStyle w:val="Hyperlink7"/>
                <w:spacing w:val="-2"/>
                <w:sz w:val="18"/>
                <w:szCs w:val="18"/>
                <w:shd w:fill="auto" w:val="clear"/>
                <w:lang w:val="en-US"/>
              </w:rPr>
              <w:t>Offer</w:t>
            </w:r>
          </w:p>
        </w:tc>
        <w:tc>
          <w:tcPr>
            <w:tcW w:w="3535" w:type="dxa"/>
            <w:gridSpan w:val="2"/>
            <w:tcBorders>
              <w:top w:val="single" w:sz="4" w:space="0" w:color="000000"/>
              <w:start w:val="single" w:sz="4" w:space="0" w:color="000000"/>
              <w:bottom w:val="single" w:sz="4" w:space="0" w:color="000000"/>
              <w:end w:val="single" w:sz="4" w:space="0" w:color="000000"/>
            </w:tcBorders>
            <w:shd w:color="auto" w:fill="auto" w:val="clear"/>
            <w:tcMar>
              <w:start w:w="80" w:type="dxa"/>
              <w:end w:w="124" w:type="dxa"/>
            </w:tcMar>
          </w:tcPr>
          <w:p>
            <w:pPr>
              <w:pStyle w:val="TableParagraph"/>
              <w:spacing w:lineRule="exact" w:line="188"/>
              <w:ind w:hanging="0" w:start="0" w:end="44"/>
              <w:jc w:val="end"/>
              <w:rPr/>
            </w:pPr>
            <w:r>
              <w:rPr>
                <w:rStyle w:val="None"/>
                <w:spacing w:val="-4"/>
                <w:sz w:val="18"/>
                <w:szCs w:val="18"/>
                <w:shd w:fill="auto" w:val="clear"/>
                <w:lang w:val="en-US"/>
              </w:rPr>
              <w:t>0.00</w:t>
            </w:r>
          </w:p>
        </w:tc>
      </w:tr>
      <w:tr>
        <w:trPr>
          <w:trHeight w:val="198" w:hRule="atLeast"/>
        </w:trPr>
        <w:tc>
          <w:tcPr>
            <w:tcW w:w="697" w:type="dxa"/>
            <w:vMerge w:val="continue"/>
            <w:tcBorders>
              <w:top w:val="single" w:sz="4" w:space="0" w:color="000000"/>
              <w:start w:val="single" w:sz="4" w:space="0" w:color="000000"/>
              <w:bottom w:val="single" w:sz="4" w:space="0" w:color="000000"/>
              <w:end w:val="single" w:sz="4" w:space="0" w:color="000000"/>
            </w:tcBorders>
            <w:shd w:color="auto" w:fill="auto" w:val="clear"/>
            <w:tcMar>
              <w:top w:w="0" w:type="dxa"/>
              <w:start w:w="108" w:type="dxa"/>
              <w:bottom w:w="0" w:type="dxa"/>
              <w:end w:w="108" w:type="dxa"/>
            </w:tcMar>
          </w:tcPr>
          <w:p>
            <w:pPr>
              <w:pStyle w:val="Normal"/>
              <w:rPr/>
            </w:pPr>
            <w:r>
              <w:rPr/>
            </w:r>
          </w:p>
        </w:tc>
        <w:tc>
          <w:tcPr>
            <w:tcW w:w="5869"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None"/>
                <w:b w:val="false"/>
                <w:bCs w:val="false"/>
                <w:sz w:val="18"/>
                <w:szCs w:val="18"/>
                <w:shd w:fill="auto" w:val="clear"/>
                <w:lang w:val="en-US"/>
              </w:rPr>
              <w:t>After the</w:t>
            </w:r>
            <w:r>
              <w:rPr>
                <w:rStyle w:val="None"/>
                <w:b w:val="false"/>
                <w:bCs w:val="false"/>
                <w:spacing w:val="-1"/>
                <w:sz w:val="18"/>
                <w:szCs w:val="18"/>
                <w:shd w:fill="auto" w:val="clear"/>
                <w:lang w:val="en-US"/>
              </w:rPr>
              <w:t xml:space="preserve"> </w:t>
            </w:r>
            <w:r>
              <w:rPr>
                <w:rStyle w:val="None"/>
                <w:b w:val="false"/>
                <w:bCs w:val="false"/>
                <w:spacing w:val="-2"/>
                <w:sz w:val="18"/>
                <w:szCs w:val="18"/>
                <w:shd w:fill="auto" w:val="clear"/>
                <w:lang w:val="en-US"/>
              </w:rPr>
              <w:t>Offer</w:t>
            </w:r>
            <w:r>
              <w:rPr>
                <w:rStyle w:val="None"/>
                <w:b/>
                <w:bCs/>
                <w:spacing w:val="-2"/>
                <w:sz w:val="18"/>
                <w:szCs w:val="18"/>
                <w:shd w:fill="auto" w:val="clear"/>
                <w:vertAlign w:val="superscript"/>
                <w:lang w:val="en-US"/>
              </w:rPr>
              <w:t>*</w:t>
            </w:r>
          </w:p>
        </w:tc>
        <w:tc>
          <w:tcPr>
            <w:tcW w:w="3535" w:type="dxa"/>
            <w:gridSpan w:val="2"/>
            <w:tcBorders>
              <w:top w:val="single" w:sz="4" w:space="0" w:color="000000"/>
              <w:start w:val="single" w:sz="4" w:space="0" w:color="000000"/>
              <w:bottom w:val="single" w:sz="4" w:space="0" w:color="000000"/>
              <w:end w:val="single" w:sz="4" w:space="0" w:color="000000"/>
            </w:tcBorders>
            <w:shd w:color="auto" w:fill="auto" w:val="clear"/>
            <w:tcMar>
              <w:start w:w="80" w:type="dxa"/>
              <w:end w:w="125" w:type="dxa"/>
            </w:tcMar>
          </w:tcPr>
          <w:p>
            <w:pPr>
              <w:pStyle w:val="TableParagraph"/>
              <w:spacing w:lineRule="exact" w:line="186"/>
              <w:ind w:hanging="0" w:start="0" w:end="45"/>
              <w:jc w:val="end"/>
              <w:rPr/>
            </w:pPr>
            <w:r>
              <w:rPr>
                <w:rStyle w:val="None"/>
                <w:spacing w:val="-5"/>
                <w:sz w:val="18"/>
                <w:szCs w:val="18"/>
                <w:shd w:fill="auto" w:val="clear"/>
                <w:lang w:val="en-US"/>
              </w:rPr>
              <w:t>[●]</w:t>
            </w:r>
          </w:p>
        </w:tc>
      </w:tr>
    </w:tbl>
    <w:p>
      <w:pPr>
        <w:pStyle w:val="Body"/>
        <w:ind w:hanging="98" w:start="98" w:end="0"/>
        <w:rPr>
          <w:rStyle w:val="None"/>
          <w:i/>
          <w:iCs/>
          <w:sz w:val="18"/>
          <w:szCs w:val="18"/>
        </w:rPr>
      </w:pPr>
      <w:r>
        <w:rPr>
          <w:i/>
          <w:iCs/>
          <w:sz w:val="18"/>
          <w:szCs w:val="18"/>
        </w:rPr>
      </w:r>
    </w:p>
    <w:p>
      <w:pPr>
        <w:pStyle w:val="Body"/>
        <w:tabs>
          <w:tab w:val="clear" w:pos="720"/>
          <w:tab w:val="left" w:pos="448" w:leader="none"/>
        </w:tabs>
        <w:spacing w:before="11" w:after="0"/>
        <w:ind w:hanging="0" w:start="88" w:end="0"/>
        <w:rPr>
          <w:rStyle w:val="Hyperlink8"/>
        </w:rPr>
      </w:pPr>
      <w:r>
        <w:rPr>
          <w:rStyle w:val="None"/>
          <w:i/>
          <w:iCs/>
          <w:spacing w:val="-10"/>
          <w:sz w:val="16"/>
          <w:szCs w:val="16"/>
          <w:vertAlign w:val="superscript"/>
        </w:rPr>
        <w:t>*</w:t>
      </w:r>
      <w:r>
        <w:rPr>
          <w:rStyle w:val="None"/>
          <w:i/>
          <w:iCs/>
          <w:position w:val="0"/>
          <w:sz w:val="16"/>
          <w:szCs w:val="16"/>
          <w:vertAlign w:val="baseline"/>
        </w:rPr>
        <w:tab/>
        <w:t>To</w:t>
      </w:r>
      <w:r>
        <w:rPr>
          <w:rStyle w:val="None"/>
          <w:i/>
          <w:iCs/>
          <w:spacing w:val="-7"/>
          <w:position w:val="0"/>
          <w:sz w:val="16"/>
          <w:szCs w:val="16"/>
          <w:vertAlign w:val="baseline"/>
        </w:rPr>
        <w:t xml:space="preserve"> </w:t>
      </w:r>
      <w:r>
        <w:rPr>
          <w:rStyle w:val="None"/>
          <w:i/>
          <w:iCs/>
          <w:position w:val="0"/>
          <w:sz w:val="16"/>
          <w:szCs w:val="16"/>
          <w:vertAlign w:val="baseline"/>
        </w:rPr>
        <w:t>be</w:t>
      </w:r>
      <w:r>
        <w:rPr>
          <w:rStyle w:val="None"/>
          <w:i/>
          <w:iCs/>
          <w:spacing w:val="-6"/>
          <w:position w:val="0"/>
          <w:sz w:val="16"/>
          <w:szCs w:val="16"/>
          <w:vertAlign w:val="baseline"/>
        </w:rPr>
        <w:t xml:space="preserve"> </w:t>
      </w:r>
      <w:r>
        <w:rPr>
          <w:rStyle w:val="None"/>
          <w:i/>
          <w:iCs/>
          <w:position w:val="0"/>
          <w:sz w:val="16"/>
          <w:szCs w:val="16"/>
          <w:vertAlign w:val="baseline"/>
          <w:lang w:val="en-US"/>
        </w:rPr>
        <w:t>updated</w:t>
      </w:r>
      <w:r>
        <w:rPr>
          <w:rStyle w:val="None"/>
          <w:i/>
          <w:iCs/>
          <w:spacing w:val="-4"/>
          <w:position w:val="0"/>
          <w:sz w:val="16"/>
          <w:szCs w:val="16"/>
          <w:vertAlign w:val="baseline"/>
        </w:rPr>
        <w:t xml:space="preserve"> </w:t>
      </w:r>
      <w:r>
        <w:rPr>
          <w:rStyle w:val="None"/>
          <w:i/>
          <w:iCs/>
          <w:position w:val="0"/>
          <w:sz w:val="16"/>
          <w:szCs w:val="16"/>
          <w:vertAlign w:val="baseline"/>
          <w:lang w:val="es-ES_tradnl"/>
        </w:rPr>
        <w:t>upon</w:t>
      </w:r>
      <w:r>
        <w:rPr>
          <w:rStyle w:val="None"/>
          <w:i/>
          <w:iCs/>
          <w:spacing w:val="-3"/>
          <w:position w:val="0"/>
          <w:sz w:val="16"/>
          <w:szCs w:val="16"/>
          <w:vertAlign w:val="baseline"/>
        </w:rPr>
        <w:t xml:space="preserve"> </w:t>
      </w:r>
      <w:r>
        <w:rPr>
          <w:rStyle w:val="None"/>
          <w:i/>
          <w:iCs/>
          <w:position w:val="0"/>
          <w:sz w:val="16"/>
          <w:szCs w:val="16"/>
          <w:vertAlign w:val="baseline"/>
          <w:lang w:val="fr-FR"/>
        </w:rPr>
        <w:t>finalisation</w:t>
      </w:r>
      <w:r>
        <w:rPr>
          <w:rStyle w:val="None"/>
          <w:i/>
          <w:iCs/>
          <w:spacing w:val="-4"/>
          <w:position w:val="0"/>
          <w:sz w:val="16"/>
          <w:szCs w:val="16"/>
          <w:vertAlign w:val="baseline"/>
        </w:rPr>
        <w:t xml:space="preserve"> </w:t>
      </w:r>
      <w:r>
        <w:rPr>
          <w:rStyle w:val="None"/>
          <w:i/>
          <w:iCs/>
          <w:position w:val="0"/>
          <w:sz w:val="16"/>
          <w:szCs w:val="16"/>
          <w:vertAlign w:val="baseline"/>
          <w:lang w:val="en-US"/>
        </w:rPr>
        <w:t>of</w:t>
      </w:r>
      <w:r>
        <w:rPr>
          <w:rStyle w:val="None"/>
          <w:i/>
          <w:iCs/>
          <w:spacing w:val="-3"/>
          <w:position w:val="0"/>
          <w:sz w:val="16"/>
          <w:szCs w:val="16"/>
          <w:vertAlign w:val="baseline"/>
        </w:rPr>
        <w:t xml:space="preserve"> </w:t>
      </w:r>
      <w:r>
        <w:rPr>
          <w:rStyle w:val="None"/>
          <w:i/>
          <w:iCs/>
          <w:position w:val="0"/>
          <w:sz w:val="16"/>
          <w:szCs w:val="16"/>
          <w:vertAlign w:val="baseline"/>
          <w:lang w:val="en-US"/>
        </w:rPr>
        <w:t>the</w:t>
      </w:r>
      <w:r>
        <w:rPr>
          <w:rStyle w:val="None"/>
          <w:i/>
          <w:iCs/>
          <w:spacing w:val="-6"/>
          <w:position w:val="0"/>
          <w:sz w:val="16"/>
          <w:szCs w:val="16"/>
          <w:vertAlign w:val="baseline"/>
        </w:rPr>
        <w:t xml:space="preserve"> </w:t>
      </w:r>
      <w:r>
        <w:rPr>
          <w:rStyle w:val="None"/>
          <w:i/>
          <w:iCs/>
          <w:position w:val="0"/>
          <w:sz w:val="16"/>
          <w:szCs w:val="16"/>
          <w:vertAlign w:val="baseline"/>
          <w:lang w:val="en-US"/>
        </w:rPr>
        <w:t>Offer</w:t>
      </w:r>
      <w:r>
        <w:rPr>
          <w:rStyle w:val="None"/>
          <w:i/>
          <w:iCs/>
          <w:spacing w:val="-3"/>
          <w:position w:val="0"/>
          <w:sz w:val="16"/>
          <w:szCs w:val="16"/>
          <w:vertAlign w:val="baseline"/>
        </w:rPr>
        <w:t xml:space="preserve"> </w:t>
      </w:r>
      <w:r>
        <w:rPr>
          <w:rStyle w:val="None"/>
          <w:i/>
          <w:iCs/>
          <w:position w:val="0"/>
          <w:sz w:val="16"/>
          <w:szCs w:val="16"/>
          <w:vertAlign w:val="baseline"/>
          <w:lang w:val="en-US"/>
        </w:rPr>
        <w:t>Price,</w:t>
      </w:r>
      <w:r>
        <w:rPr>
          <w:rStyle w:val="None"/>
          <w:i/>
          <w:iCs/>
          <w:spacing w:val="-6"/>
          <w:position w:val="0"/>
          <w:sz w:val="16"/>
          <w:szCs w:val="16"/>
          <w:vertAlign w:val="baseline"/>
        </w:rPr>
        <w:t xml:space="preserve"> </w:t>
      </w:r>
      <w:r>
        <w:rPr>
          <w:rStyle w:val="None"/>
          <w:i/>
          <w:iCs/>
          <w:position w:val="0"/>
          <w:sz w:val="16"/>
          <w:szCs w:val="16"/>
          <w:vertAlign w:val="baseline"/>
        </w:rPr>
        <w:t>and</w:t>
      </w:r>
      <w:r>
        <w:rPr>
          <w:rStyle w:val="None"/>
          <w:i/>
          <w:iCs/>
          <w:spacing w:val="-4"/>
          <w:position w:val="0"/>
          <w:sz w:val="16"/>
          <w:szCs w:val="16"/>
          <w:vertAlign w:val="baseline"/>
        </w:rPr>
        <w:t xml:space="preserve"> </w:t>
      </w:r>
      <w:r>
        <w:rPr>
          <w:rStyle w:val="None"/>
          <w:i/>
          <w:iCs/>
          <w:position w:val="0"/>
          <w:sz w:val="16"/>
          <w:szCs w:val="16"/>
          <w:vertAlign w:val="baseline"/>
          <w:lang w:val="en-US"/>
        </w:rPr>
        <w:t>subject</w:t>
      </w:r>
      <w:r>
        <w:rPr>
          <w:rStyle w:val="None"/>
          <w:i/>
          <w:iCs/>
          <w:spacing w:val="-3"/>
          <w:position w:val="0"/>
          <w:sz w:val="16"/>
          <w:szCs w:val="16"/>
          <w:vertAlign w:val="baseline"/>
        </w:rPr>
        <w:t xml:space="preserve"> </w:t>
      </w:r>
      <w:r>
        <w:rPr>
          <w:rStyle w:val="None"/>
          <w:i/>
          <w:iCs/>
          <w:position w:val="0"/>
          <w:sz w:val="16"/>
          <w:szCs w:val="16"/>
          <w:vertAlign w:val="baseline"/>
        </w:rPr>
        <w:t>to</w:t>
      </w:r>
      <w:r>
        <w:rPr>
          <w:rStyle w:val="None"/>
          <w:i/>
          <w:iCs/>
          <w:spacing w:val="-4"/>
          <w:position w:val="0"/>
          <w:sz w:val="16"/>
          <w:szCs w:val="16"/>
          <w:vertAlign w:val="baseline"/>
        </w:rPr>
        <w:t xml:space="preserve"> </w:t>
      </w:r>
      <w:r>
        <w:rPr>
          <w:rStyle w:val="None"/>
          <w:i/>
          <w:iCs/>
          <w:position w:val="0"/>
          <w:sz w:val="16"/>
          <w:szCs w:val="16"/>
          <w:vertAlign w:val="baseline"/>
          <w:lang w:val="de-DE"/>
        </w:rPr>
        <w:t>Basis</w:t>
      </w:r>
      <w:r>
        <w:rPr>
          <w:rStyle w:val="None"/>
          <w:i/>
          <w:iCs/>
          <w:spacing w:val="-6"/>
          <w:position w:val="0"/>
          <w:sz w:val="16"/>
          <w:szCs w:val="16"/>
          <w:vertAlign w:val="baseline"/>
        </w:rPr>
        <w:t xml:space="preserve"> </w:t>
      </w:r>
      <w:r>
        <w:rPr>
          <w:rStyle w:val="None"/>
          <w:i/>
          <w:iCs/>
          <w:position w:val="0"/>
          <w:sz w:val="16"/>
          <w:szCs w:val="16"/>
          <w:vertAlign w:val="baseline"/>
          <w:lang w:val="en-US"/>
        </w:rPr>
        <w:t>of</w:t>
      </w:r>
      <w:r>
        <w:rPr>
          <w:rStyle w:val="None"/>
          <w:i/>
          <w:iCs/>
          <w:spacing w:val="-4"/>
          <w:position w:val="0"/>
          <w:sz w:val="16"/>
          <w:szCs w:val="16"/>
          <w:vertAlign w:val="baseline"/>
        </w:rPr>
        <w:t xml:space="preserve"> </w:t>
      </w:r>
      <w:r>
        <w:rPr>
          <w:rStyle w:val="None"/>
          <w:i/>
          <w:iCs/>
          <w:spacing w:val="-2"/>
          <w:position w:val="0"/>
          <w:sz w:val="16"/>
          <w:szCs w:val="16"/>
          <w:vertAlign w:val="baseline"/>
        </w:rPr>
        <w:t>Allotment.</w:t>
      </w:r>
    </w:p>
    <w:p>
      <w:pPr>
        <w:pStyle w:val="Body"/>
        <w:spacing w:before="1" w:after="0"/>
        <w:ind w:hanging="360" w:start="448" w:end="150"/>
        <w:jc w:val="both"/>
        <w:rPr>
          <w:rStyle w:val="Hyperlink8"/>
        </w:rPr>
      </w:pPr>
      <w:r>
        <w:rPr>
          <w:rStyle w:val="None"/>
          <w:i/>
          <w:iCs/>
          <w:sz w:val="16"/>
          <w:szCs w:val="16"/>
          <w:vertAlign w:val="superscript"/>
        </w:rPr>
        <w:t>(1)</w:t>
      </w:r>
      <w:r>
        <w:rPr>
          <w:rStyle w:val="None"/>
          <w:i/>
          <w:iCs/>
          <w:spacing w:val="80"/>
          <w:position w:val="0"/>
          <w:sz w:val="16"/>
          <w:szCs w:val="16"/>
          <w:vertAlign w:val="baseline"/>
        </w:rPr>
        <w:t xml:space="preserve">  </w:t>
      </w:r>
      <w:r>
        <w:rPr>
          <w:rStyle w:val="None"/>
          <w:i/>
          <w:iCs/>
          <w:position w:val="0"/>
          <w:sz w:val="16"/>
          <w:szCs w:val="16"/>
          <w:vertAlign w:val="baseline"/>
          <w:lang w:val="en-US"/>
        </w:rPr>
        <w:t>For details in</w:t>
      </w:r>
      <w:r>
        <w:rPr>
          <w:rStyle w:val="None"/>
          <w:i/>
          <w:iCs/>
          <w:spacing w:val="4"/>
          <w:position w:val="0"/>
          <w:sz w:val="16"/>
          <w:szCs w:val="16"/>
          <w:vertAlign w:val="baseline"/>
        </w:rPr>
        <w:t xml:space="preserve"> </w:t>
      </w:r>
      <w:r>
        <w:rPr>
          <w:rStyle w:val="None"/>
          <w:i/>
          <w:iCs/>
          <w:position w:val="0"/>
          <w:sz w:val="16"/>
          <w:szCs w:val="16"/>
          <w:vertAlign w:val="baseline"/>
          <w:lang w:val="en-US"/>
        </w:rPr>
        <w:t>relation to the changes in the authorised</w:t>
      </w:r>
      <w:r>
        <w:rPr>
          <w:rStyle w:val="None"/>
          <w:i/>
          <w:iCs/>
          <w:spacing w:val="4"/>
          <w:position w:val="0"/>
          <w:sz w:val="16"/>
          <w:szCs w:val="16"/>
          <w:vertAlign w:val="baseline"/>
        </w:rPr>
        <w:t xml:space="preserve"> </w:t>
      </w:r>
      <w:r>
        <w:rPr>
          <w:rStyle w:val="None"/>
          <w:i/>
          <w:iCs/>
          <w:position w:val="0"/>
          <w:sz w:val="16"/>
          <w:szCs w:val="16"/>
          <w:vertAlign w:val="baseline"/>
          <w:lang w:val="en-US"/>
        </w:rPr>
        <w:t>share capital of our Company in</w:t>
      </w:r>
      <w:r>
        <w:rPr>
          <w:rStyle w:val="None"/>
          <w:i/>
          <w:iCs/>
          <w:spacing w:val="4"/>
          <w:position w:val="0"/>
          <w:sz w:val="16"/>
          <w:szCs w:val="16"/>
          <w:vertAlign w:val="baseline"/>
        </w:rPr>
        <w:t xml:space="preserve"> </w:t>
      </w:r>
      <w:r>
        <w:rPr>
          <w:rStyle w:val="None"/>
          <w:i/>
          <w:iCs/>
          <w:position w:val="0"/>
          <w:sz w:val="16"/>
          <w:szCs w:val="16"/>
          <w:vertAlign w:val="baseline"/>
          <w:lang w:val="en-US"/>
        </w:rPr>
        <w:t xml:space="preserve">the last 10 years, see </w:t>
      </w:r>
      <w:r>
        <w:rPr>
          <w:rStyle w:val="None"/>
          <w:i/>
          <w:iCs/>
          <w:position w:val="0"/>
          <w:sz w:val="16"/>
          <w:szCs w:val="16"/>
          <w:vertAlign w:val="baseline"/>
          <w:lang w:val="ar-SA" w:bidi="ar-SA"/>
        </w:rPr>
        <w:t>“</w:t>
      </w:r>
      <w:r>
        <w:rPr>
          <w:rStyle w:val="None"/>
          <w:i/>
          <w:iCs/>
          <w:position w:val="0"/>
          <w:sz w:val="16"/>
          <w:szCs w:val="16"/>
          <w:vertAlign w:val="baseline"/>
          <w:lang w:val="en-US"/>
        </w:rPr>
        <w:t>History and Certain Corporate Matters</w:t>
      </w:r>
      <w:r>
        <w:rPr>
          <w:rStyle w:val="None"/>
          <w:i/>
          <w:iCs/>
          <w:spacing w:val="40"/>
          <w:position w:val="0"/>
          <w:sz w:val="16"/>
          <w:szCs w:val="16"/>
          <w:vertAlign w:val="baseline"/>
        </w:rPr>
        <w:t xml:space="preserve"> </w:t>
      </w:r>
      <w:r>
        <w:rPr>
          <w:rStyle w:val="None"/>
          <w:i/>
          <w:iCs/>
          <w:position w:val="0"/>
          <w:sz w:val="16"/>
          <w:szCs w:val="16"/>
          <w:vertAlign w:val="baseline"/>
        </w:rPr>
        <w:t xml:space="preserve">– </w:t>
      </w:r>
      <w:r>
        <w:rPr>
          <w:rStyle w:val="None"/>
          <w:i/>
          <w:iCs/>
          <w:position w:val="0"/>
          <w:sz w:val="16"/>
          <w:szCs w:val="16"/>
          <w:vertAlign w:val="baseline"/>
          <w:lang w:val="en-US"/>
        </w:rPr>
        <w:t>Amendments to our Memorandum of Association in the last 10 years</w:t>
      </w:r>
      <w:r>
        <w:rPr>
          <w:rStyle w:val="None"/>
          <w:i/>
          <w:iCs/>
          <w:position w:val="0"/>
          <w:sz w:val="16"/>
          <w:szCs w:val="16"/>
          <w:vertAlign w:val="baseline"/>
        </w:rPr>
        <w:t xml:space="preserve">” </w:t>
      </w:r>
      <w:r>
        <w:rPr>
          <w:rStyle w:val="None"/>
          <w:i/>
          <w:iCs/>
          <w:position w:val="0"/>
          <w:sz w:val="16"/>
          <w:szCs w:val="16"/>
          <w:vertAlign w:val="baseline"/>
          <w:lang w:val="en-US"/>
        </w:rPr>
        <w:t>on page 244.</w:t>
      </w:r>
    </w:p>
    <w:p>
      <w:pPr>
        <w:pStyle w:val="Body"/>
        <w:spacing w:before="160" w:after="0"/>
        <w:ind w:hanging="360" w:start="448" w:end="149"/>
        <w:jc w:val="both"/>
        <w:rPr>
          <w:rStyle w:val="Hyperlink8"/>
        </w:rPr>
      </w:pPr>
      <w:r>
        <w:rPr>
          <w:rStyle w:val="None"/>
          <w:i/>
          <w:iCs/>
          <w:sz w:val="16"/>
          <w:szCs w:val="16"/>
          <w:vertAlign w:val="superscript"/>
        </w:rPr>
        <w:t>(2)</w:t>
      </w:r>
      <w:r>
        <w:rPr>
          <w:rStyle w:val="None"/>
          <w:i/>
          <w:iCs/>
          <w:spacing w:val="80"/>
          <w:position w:val="0"/>
          <w:sz w:val="16"/>
          <w:szCs w:val="16"/>
          <w:vertAlign w:val="baseline"/>
        </w:rPr>
        <w:t xml:space="preserve">  </w:t>
      </w:r>
      <w:r>
        <w:rPr>
          <w:rStyle w:val="None"/>
          <w:i/>
          <w:iCs/>
          <w:position w:val="0"/>
          <w:sz w:val="16"/>
          <w:szCs w:val="16"/>
          <w:vertAlign w:val="baseline"/>
          <w:lang w:val="en-US"/>
        </w:rPr>
        <w:t>The Offer</w:t>
      </w:r>
      <w:r>
        <w:rPr>
          <w:rStyle w:val="None"/>
          <w:i/>
          <w:iCs/>
          <w:spacing w:val="-1"/>
          <w:position w:val="0"/>
          <w:sz w:val="16"/>
          <w:szCs w:val="16"/>
          <w:vertAlign w:val="baseline"/>
        </w:rPr>
        <w:t xml:space="preserve"> </w:t>
      </w:r>
      <w:r>
        <w:rPr>
          <w:rStyle w:val="None"/>
          <w:i/>
          <w:iCs/>
          <w:position w:val="0"/>
          <w:sz w:val="16"/>
          <w:szCs w:val="16"/>
          <w:vertAlign w:val="baseline"/>
          <w:lang w:val="en-US"/>
        </w:rPr>
        <w:t>has</w:t>
      </w:r>
      <w:r>
        <w:rPr>
          <w:rStyle w:val="None"/>
          <w:i/>
          <w:iCs/>
          <w:spacing w:val="-1"/>
          <w:position w:val="0"/>
          <w:sz w:val="16"/>
          <w:szCs w:val="16"/>
          <w:vertAlign w:val="baseline"/>
        </w:rPr>
        <w:t xml:space="preserve"> </w:t>
      </w:r>
      <w:r>
        <w:rPr>
          <w:rStyle w:val="None"/>
          <w:i/>
          <w:iCs/>
          <w:position w:val="0"/>
          <w:sz w:val="16"/>
          <w:szCs w:val="16"/>
          <w:vertAlign w:val="baseline"/>
          <w:lang w:val="en-US"/>
        </w:rPr>
        <w:t>been approved by our</w:t>
      </w:r>
      <w:r>
        <w:rPr>
          <w:rStyle w:val="None"/>
          <w:i/>
          <w:iCs/>
          <w:spacing w:val="-3"/>
          <w:position w:val="0"/>
          <w:sz w:val="16"/>
          <w:szCs w:val="16"/>
          <w:vertAlign w:val="baseline"/>
        </w:rPr>
        <w:t xml:space="preserve"> </w:t>
      </w:r>
      <w:r>
        <w:rPr>
          <w:rStyle w:val="None"/>
          <w:i/>
          <w:iCs/>
          <w:position w:val="0"/>
          <w:sz w:val="16"/>
          <w:szCs w:val="16"/>
          <w:vertAlign w:val="baseline"/>
          <w:lang w:val="en-US"/>
        </w:rPr>
        <w:t>Board pursuant to the resolution passed at its</w:t>
      </w:r>
      <w:r>
        <w:rPr>
          <w:rStyle w:val="None"/>
          <w:i/>
          <w:iCs/>
          <w:spacing w:val="-1"/>
          <w:position w:val="0"/>
          <w:sz w:val="16"/>
          <w:szCs w:val="16"/>
          <w:vertAlign w:val="baseline"/>
        </w:rPr>
        <w:t xml:space="preserve"> </w:t>
      </w:r>
      <w:r>
        <w:rPr>
          <w:rStyle w:val="None"/>
          <w:i/>
          <w:iCs/>
          <w:position w:val="0"/>
          <w:sz w:val="16"/>
          <w:szCs w:val="16"/>
          <w:vertAlign w:val="baseline"/>
          <w:lang w:val="en-US"/>
        </w:rPr>
        <w:t>meeting held on May 6,</w:t>
      </w:r>
      <w:r>
        <w:rPr>
          <w:rStyle w:val="None"/>
          <w:i/>
          <w:iCs/>
          <w:spacing w:val="-3"/>
          <w:position w:val="0"/>
          <w:sz w:val="16"/>
          <w:szCs w:val="16"/>
          <w:vertAlign w:val="baseline"/>
        </w:rPr>
        <w:t xml:space="preserve"> </w:t>
      </w:r>
      <w:r>
        <w:rPr>
          <w:rStyle w:val="None"/>
          <w:i/>
          <w:iCs/>
          <w:position w:val="0"/>
          <w:sz w:val="16"/>
          <w:szCs w:val="16"/>
          <w:vertAlign w:val="baseline"/>
          <w:lang w:val="en-US"/>
        </w:rPr>
        <w:t>2025 and</w:t>
      </w:r>
      <w:r>
        <w:rPr>
          <w:rStyle w:val="None"/>
          <w:i/>
          <w:iCs/>
          <w:spacing w:val="-2"/>
          <w:position w:val="0"/>
          <w:sz w:val="16"/>
          <w:szCs w:val="16"/>
          <w:vertAlign w:val="baseline"/>
        </w:rPr>
        <w:t xml:space="preserve"> </w:t>
      </w:r>
      <w:r>
        <w:rPr>
          <w:rStyle w:val="None"/>
          <w:i/>
          <w:iCs/>
          <w:position w:val="0"/>
          <w:sz w:val="16"/>
          <w:szCs w:val="16"/>
          <w:vertAlign w:val="baseline"/>
          <w:lang w:val="fr-FR"/>
        </w:rPr>
        <w:t>our</w:t>
      </w:r>
      <w:r>
        <w:rPr>
          <w:rStyle w:val="None"/>
          <w:i/>
          <w:iCs/>
          <w:spacing w:val="-1"/>
          <w:position w:val="0"/>
          <w:sz w:val="16"/>
          <w:szCs w:val="16"/>
          <w:vertAlign w:val="baseline"/>
        </w:rPr>
        <w:t xml:space="preserve"> </w:t>
      </w:r>
      <w:r>
        <w:rPr>
          <w:rStyle w:val="None"/>
          <w:i/>
          <w:iCs/>
          <w:position w:val="0"/>
          <w:sz w:val="16"/>
          <w:szCs w:val="16"/>
          <w:vertAlign w:val="baseline"/>
        </w:rPr>
        <w:t>Shareholders</w:t>
      </w:r>
      <w:r>
        <w:rPr>
          <w:rStyle w:val="None"/>
          <w:i/>
          <w:iCs/>
          <w:spacing w:val="-1"/>
          <w:position w:val="0"/>
          <w:sz w:val="16"/>
          <w:szCs w:val="16"/>
          <w:vertAlign w:val="baseline"/>
        </w:rPr>
        <w:t xml:space="preserve"> </w:t>
      </w:r>
      <w:r>
        <w:rPr>
          <w:rStyle w:val="None"/>
          <w:i/>
          <w:iCs/>
          <w:position w:val="0"/>
          <w:sz w:val="16"/>
          <w:szCs w:val="16"/>
          <w:vertAlign w:val="baseline"/>
          <w:lang w:val="en-US"/>
        </w:rPr>
        <w:t>have authorized</w:t>
      </w:r>
      <w:r>
        <w:rPr>
          <w:rStyle w:val="None"/>
          <w:i/>
          <w:iCs/>
          <w:spacing w:val="40"/>
          <w:position w:val="0"/>
          <w:sz w:val="16"/>
          <w:szCs w:val="16"/>
          <w:vertAlign w:val="baseline"/>
        </w:rPr>
        <w:t xml:space="preserve"> </w:t>
      </w:r>
      <w:r>
        <w:rPr>
          <w:rStyle w:val="None"/>
          <w:i/>
          <w:iCs/>
          <w:position w:val="0"/>
          <w:sz w:val="16"/>
          <w:szCs w:val="16"/>
          <w:vertAlign w:val="baseline"/>
          <w:lang w:val="en-US"/>
        </w:rPr>
        <w:t>the</w:t>
      </w:r>
      <w:r>
        <w:rPr>
          <w:rStyle w:val="None"/>
          <w:i/>
          <w:iCs/>
          <w:spacing w:val="-3"/>
          <w:position w:val="0"/>
          <w:sz w:val="16"/>
          <w:szCs w:val="16"/>
          <w:vertAlign w:val="baseline"/>
        </w:rPr>
        <w:t xml:space="preserve"> </w:t>
      </w:r>
      <w:r>
        <w:rPr>
          <w:rStyle w:val="None"/>
          <w:i/>
          <w:iCs/>
          <w:position w:val="0"/>
          <w:sz w:val="16"/>
          <w:szCs w:val="16"/>
          <w:vertAlign w:val="baseline"/>
          <w:lang w:val="en-US"/>
        </w:rPr>
        <w:t>Fresh</w:t>
      </w:r>
      <w:r>
        <w:rPr>
          <w:rStyle w:val="None"/>
          <w:i/>
          <w:iCs/>
          <w:spacing w:val="-2"/>
          <w:position w:val="0"/>
          <w:sz w:val="16"/>
          <w:szCs w:val="16"/>
          <w:vertAlign w:val="baseline"/>
        </w:rPr>
        <w:t xml:space="preserve"> </w:t>
      </w:r>
      <w:r>
        <w:rPr>
          <w:rStyle w:val="None"/>
          <w:i/>
          <w:iCs/>
          <w:position w:val="0"/>
          <w:sz w:val="16"/>
          <w:szCs w:val="16"/>
          <w:vertAlign w:val="baseline"/>
          <w:lang w:val="en-US"/>
        </w:rPr>
        <w:t>Issue</w:t>
      </w:r>
      <w:r>
        <w:rPr>
          <w:rStyle w:val="None"/>
          <w:i/>
          <w:iCs/>
          <w:spacing w:val="-5"/>
          <w:position w:val="0"/>
          <w:sz w:val="16"/>
          <w:szCs w:val="16"/>
          <w:vertAlign w:val="baseline"/>
        </w:rPr>
        <w:t xml:space="preserve"> </w:t>
      </w:r>
      <w:r>
        <w:rPr>
          <w:rStyle w:val="None"/>
          <w:i/>
          <w:iCs/>
          <w:position w:val="0"/>
          <w:sz w:val="16"/>
          <w:szCs w:val="16"/>
          <w:vertAlign w:val="baseline"/>
          <w:lang w:val="en-US"/>
        </w:rPr>
        <w:t>pursuant</w:t>
      </w:r>
      <w:r>
        <w:rPr>
          <w:rStyle w:val="None"/>
          <w:i/>
          <w:iCs/>
          <w:spacing w:val="-4"/>
          <w:position w:val="0"/>
          <w:sz w:val="16"/>
          <w:szCs w:val="16"/>
          <w:vertAlign w:val="baseline"/>
        </w:rPr>
        <w:t xml:space="preserve"> </w:t>
      </w:r>
      <w:r>
        <w:rPr>
          <w:rStyle w:val="None"/>
          <w:i/>
          <w:iCs/>
          <w:position w:val="0"/>
          <w:sz w:val="16"/>
          <w:szCs w:val="16"/>
          <w:vertAlign w:val="baseline"/>
        </w:rPr>
        <w:t>to</w:t>
      </w:r>
      <w:r>
        <w:rPr>
          <w:rStyle w:val="None"/>
          <w:i/>
          <w:iCs/>
          <w:spacing w:val="-5"/>
          <w:position w:val="0"/>
          <w:sz w:val="16"/>
          <w:szCs w:val="16"/>
          <w:vertAlign w:val="baseline"/>
        </w:rPr>
        <w:t xml:space="preserve"> </w:t>
      </w:r>
      <w:r>
        <w:rPr>
          <w:rStyle w:val="None"/>
          <w:i/>
          <w:iCs/>
          <w:position w:val="0"/>
          <w:sz w:val="16"/>
          <w:szCs w:val="16"/>
          <w:vertAlign w:val="baseline"/>
        </w:rPr>
        <w:t>a</w:t>
      </w:r>
      <w:r>
        <w:rPr>
          <w:rStyle w:val="None"/>
          <w:i/>
          <w:iCs/>
          <w:spacing w:val="-2"/>
          <w:position w:val="0"/>
          <w:sz w:val="16"/>
          <w:szCs w:val="16"/>
          <w:vertAlign w:val="baseline"/>
        </w:rPr>
        <w:t xml:space="preserve"> </w:t>
      </w:r>
      <w:r>
        <w:rPr>
          <w:rStyle w:val="None"/>
          <w:i/>
          <w:iCs/>
          <w:position w:val="0"/>
          <w:sz w:val="16"/>
          <w:szCs w:val="16"/>
          <w:vertAlign w:val="baseline"/>
          <w:lang w:val="it-IT"/>
        </w:rPr>
        <w:t>special</w:t>
      </w:r>
      <w:r>
        <w:rPr>
          <w:rStyle w:val="None"/>
          <w:i/>
          <w:iCs/>
          <w:spacing w:val="-2"/>
          <w:position w:val="0"/>
          <w:sz w:val="16"/>
          <w:szCs w:val="16"/>
          <w:vertAlign w:val="baseline"/>
        </w:rPr>
        <w:t xml:space="preserve"> </w:t>
      </w:r>
      <w:r>
        <w:rPr>
          <w:rStyle w:val="None"/>
          <w:i/>
          <w:iCs/>
          <w:position w:val="0"/>
          <w:sz w:val="16"/>
          <w:szCs w:val="16"/>
          <w:vertAlign w:val="baseline"/>
          <w:lang w:val="en-US"/>
        </w:rPr>
        <w:t>resolution</w:t>
      </w:r>
      <w:r>
        <w:rPr>
          <w:rStyle w:val="None"/>
          <w:i/>
          <w:iCs/>
          <w:spacing w:val="-2"/>
          <w:position w:val="0"/>
          <w:sz w:val="16"/>
          <w:szCs w:val="16"/>
          <w:vertAlign w:val="baseline"/>
        </w:rPr>
        <w:t xml:space="preserve"> </w:t>
      </w:r>
      <w:r>
        <w:rPr>
          <w:rStyle w:val="None"/>
          <w:i/>
          <w:iCs/>
          <w:position w:val="0"/>
          <w:sz w:val="16"/>
          <w:szCs w:val="16"/>
          <w:vertAlign w:val="baseline"/>
          <w:lang w:val="en-US"/>
        </w:rPr>
        <w:t>passed</w:t>
      </w:r>
      <w:r>
        <w:rPr>
          <w:rStyle w:val="None"/>
          <w:i/>
          <w:iCs/>
          <w:spacing w:val="-5"/>
          <w:position w:val="0"/>
          <w:sz w:val="16"/>
          <w:szCs w:val="16"/>
          <w:vertAlign w:val="baseline"/>
        </w:rPr>
        <w:t xml:space="preserve"> </w:t>
      </w:r>
      <w:r>
        <w:rPr>
          <w:rStyle w:val="None"/>
          <w:i/>
          <w:iCs/>
          <w:position w:val="0"/>
          <w:sz w:val="16"/>
          <w:szCs w:val="16"/>
          <w:vertAlign w:val="baseline"/>
        </w:rPr>
        <w:t>at</w:t>
      </w:r>
      <w:r>
        <w:rPr>
          <w:rStyle w:val="None"/>
          <w:i/>
          <w:iCs/>
          <w:spacing w:val="-2"/>
          <w:position w:val="0"/>
          <w:sz w:val="16"/>
          <w:szCs w:val="16"/>
          <w:vertAlign w:val="baseline"/>
        </w:rPr>
        <w:t xml:space="preserve"> </w:t>
      </w:r>
      <w:r>
        <w:rPr>
          <w:rStyle w:val="None"/>
          <w:i/>
          <w:iCs/>
          <w:position w:val="0"/>
          <w:sz w:val="16"/>
          <w:szCs w:val="16"/>
          <w:vertAlign w:val="baseline"/>
          <w:lang w:val="en-US"/>
        </w:rPr>
        <w:t>their</w:t>
      </w:r>
      <w:r>
        <w:rPr>
          <w:rStyle w:val="None"/>
          <w:i/>
          <w:iCs/>
          <w:spacing w:val="-3"/>
          <w:position w:val="0"/>
          <w:sz w:val="16"/>
          <w:szCs w:val="16"/>
          <w:vertAlign w:val="baseline"/>
        </w:rPr>
        <w:t xml:space="preserve"> </w:t>
      </w:r>
      <w:r>
        <w:rPr>
          <w:rStyle w:val="None"/>
          <w:i/>
          <w:iCs/>
          <w:position w:val="0"/>
          <w:sz w:val="16"/>
          <w:szCs w:val="16"/>
          <w:vertAlign w:val="baseline"/>
          <w:lang w:val="en-US"/>
        </w:rPr>
        <w:t>meeting</w:t>
      </w:r>
      <w:r>
        <w:rPr>
          <w:rStyle w:val="None"/>
          <w:i/>
          <w:iCs/>
          <w:spacing w:val="-5"/>
          <w:position w:val="0"/>
          <w:sz w:val="16"/>
          <w:szCs w:val="16"/>
          <w:vertAlign w:val="baseline"/>
        </w:rPr>
        <w:t xml:space="preserve"> </w:t>
      </w:r>
      <w:r>
        <w:rPr>
          <w:rStyle w:val="None"/>
          <w:i/>
          <w:iCs/>
          <w:position w:val="0"/>
          <w:sz w:val="16"/>
          <w:szCs w:val="16"/>
          <w:vertAlign w:val="baseline"/>
          <w:lang w:val="nl-NL"/>
        </w:rPr>
        <w:t>held</w:t>
      </w:r>
      <w:r>
        <w:rPr>
          <w:rStyle w:val="None"/>
          <w:i/>
          <w:iCs/>
          <w:spacing w:val="-4"/>
          <w:position w:val="0"/>
          <w:sz w:val="16"/>
          <w:szCs w:val="16"/>
          <w:vertAlign w:val="baseline"/>
        </w:rPr>
        <w:t xml:space="preserve"> </w:t>
      </w:r>
      <w:r>
        <w:rPr>
          <w:rStyle w:val="None"/>
          <w:i/>
          <w:iCs/>
          <w:position w:val="0"/>
          <w:sz w:val="16"/>
          <w:szCs w:val="16"/>
          <w:vertAlign w:val="baseline"/>
          <w:lang w:val="en-US"/>
        </w:rPr>
        <w:t>on May</w:t>
      </w:r>
      <w:r>
        <w:rPr>
          <w:rStyle w:val="None"/>
          <w:i/>
          <w:iCs/>
          <w:spacing w:val="-5"/>
          <w:position w:val="0"/>
          <w:sz w:val="16"/>
          <w:szCs w:val="16"/>
          <w:vertAlign w:val="baseline"/>
        </w:rPr>
        <w:t xml:space="preserve"> </w:t>
      </w:r>
      <w:r>
        <w:rPr>
          <w:rStyle w:val="None"/>
          <w:i/>
          <w:iCs/>
          <w:position w:val="0"/>
          <w:sz w:val="16"/>
          <w:szCs w:val="16"/>
          <w:vertAlign w:val="baseline"/>
        </w:rPr>
        <w:t>6,</w:t>
      </w:r>
      <w:r>
        <w:rPr>
          <w:rStyle w:val="None"/>
          <w:i/>
          <w:iCs/>
          <w:spacing w:val="-5"/>
          <w:position w:val="0"/>
          <w:sz w:val="16"/>
          <w:szCs w:val="16"/>
          <w:vertAlign w:val="baseline"/>
        </w:rPr>
        <w:t xml:space="preserve"> </w:t>
      </w:r>
      <w:r>
        <w:rPr>
          <w:rStyle w:val="None"/>
          <w:i/>
          <w:iCs/>
          <w:position w:val="0"/>
          <w:sz w:val="16"/>
          <w:szCs w:val="16"/>
          <w:vertAlign w:val="baseline"/>
        </w:rPr>
        <w:t>2025.</w:t>
      </w:r>
      <w:r>
        <w:rPr>
          <w:rStyle w:val="None"/>
          <w:i/>
          <w:iCs/>
          <w:spacing w:val="-3"/>
          <w:position w:val="0"/>
          <w:sz w:val="16"/>
          <w:szCs w:val="16"/>
          <w:vertAlign w:val="baseline"/>
        </w:rPr>
        <w:t xml:space="preserve"> </w:t>
      </w:r>
      <w:r>
        <w:rPr>
          <w:rStyle w:val="None"/>
          <w:i/>
          <w:iCs/>
          <w:position w:val="0"/>
          <w:sz w:val="16"/>
          <w:szCs w:val="16"/>
          <w:vertAlign w:val="baseline"/>
          <w:lang w:val="en-US"/>
        </w:rPr>
        <w:t>Further,</w:t>
      </w:r>
      <w:r>
        <w:rPr>
          <w:rStyle w:val="None"/>
          <w:i/>
          <w:iCs/>
          <w:spacing w:val="-3"/>
          <w:position w:val="0"/>
          <w:sz w:val="16"/>
          <w:szCs w:val="16"/>
          <w:vertAlign w:val="baseline"/>
        </w:rPr>
        <w:t xml:space="preserve"> </w:t>
      </w:r>
      <w:r>
        <w:rPr>
          <w:rStyle w:val="None"/>
          <w:i/>
          <w:iCs/>
          <w:position w:val="0"/>
          <w:sz w:val="16"/>
          <w:szCs w:val="16"/>
          <w:vertAlign w:val="baseline"/>
          <w:lang w:val="fr-FR"/>
        </w:rPr>
        <w:t>our</w:t>
      </w:r>
      <w:r>
        <w:rPr>
          <w:rStyle w:val="None"/>
          <w:i/>
          <w:iCs/>
          <w:spacing w:val="-6"/>
          <w:position w:val="0"/>
          <w:sz w:val="16"/>
          <w:szCs w:val="16"/>
          <w:vertAlign w:val="baseline"/>
        </w:rPr>
        <w:t xml:space="preserve"> </w:t>
      </w:r>
      <w:r>
        <w:rPr>
          <w:rStyle w:val="None"/>
          <w:i/>
          <w:iCs/>
          <w:position w:val="0"/>
          <w:sz w:val="16"/>
          <w:szCs w:val="16"/>
          <w:vertAlign w:val="baseline"/>
          <w:lang w:val="en-US"/>
        </w:rPr>
        <w:t>Board</w:t>
      </w:r>
      <w:r>
        <w:rPr>
          <w:rStyle w:val="None"/>
          <w:i/>
          <w:iCs/>
          <w:spacing w:val="-5"/>
          <w:position w:val="0"/>
          <w:sz w:val="16"/>
          <w:szCs w:val="16"/>
          <w:vertAlign w:val="baseline"/>
        </w:rPr>
        <w:t xml:space="preserve"> </w:t>
      </w:r>
      <w:r>
        <w:rPr>
          <w:rStyle w:val="None"/>
          <w:i/>
          <w:iCs/>
          <w:position w:val="0"/>
          <w:sz w:val="16"/>
          <w:szCs w:val="16"/>
          <w:vertAlign w:val="baseline"/>
          <w:lang w:val="en-US"/>
        </w:rPr>
        <w:t>has</w:t>
      </w:r>
      <w:r>
        <w:rPr>
          <w:rStyle w:val="None"/>
          <w:i/>
          <w:iCs/>
          <w:spacing w:val="-6"/>
          <w:position w:val="0"/>
          <w:sz w:val="16"/>
          <w:szCs w:val="16"/>
          <w:vertAlign w:val="baseline"/>
        </w:rPr>
        <w:t xml:space="preserve"> </w:t>
      </w:r>
      <w:r>
        <w:rPr>
          <w:rStyle w:val="None"/>
          <w:i/>
          <w:iCs/>
          <w:position w:val="0"/>
          <w:sz w:val="16"/>
          <w:szCs w:val="16"/>
          <w:vertAlign w:val="baseline"/>
          <w:lang w:val="en-US"/>
        </w:rPr>
        <w:t>taken</w:t>
      </w:r>
      <w:r>
        <w:rPr>
          <w:rStyle w:val="None"/>
          <w:i/>
          <w:iCs/>
          <w:spacing w:val="-5"/>
          <w:position w:val="0"/>
          <w:sz w:val="16"/>
          <w:szCs w:val="16"/>
          <w:vertAlign w:val="baseline"/>
        </w:rPr>
        <w:t xml:space="preserve"> </w:t>
      </w:r>
      <w:r>
        <w:rPr>
          <w:rStyle w:val="None"/>
          <w:i/>
          <w:iCs/>
          <w:position w:val="0"/>
          <w:sz w:val="16"/>
          <w:szCs w:val="16"/>
          <w:vertAlign w:val="baseline"/>
        </w:rPr>
        <w:t>on</w:t>
      </w:r>
      <w:r>
        <w:rPr>
          <w:rStyle w:val="None"/>
          <w:i/>
          <w:iCs/>
          <w:spacing w:val="-2"/>
          <w:position w:val="0"/>
          <w:sz w:val="16"/>
          <w:szCs w:val="16"/>
          <w:vertAlign w:val="baseline"/>
        </w:rPr>
        <w:t xml:space="preserve"> </w:t>
      </w:r>
      <w:r>
        <w:rPr>
          <w:rStyle w:val="None"/>
          <w:i/>
          <w:iCs/>
          <w:position w:val="0"/>
          <w:sz w:val="16"/>
          <w:szCs w:val="16"/>
          <w:vertAlign w:val="baseline"/>
          <w:lang w:val="en-US"/>
        </w:rPr>
        <w:t>record</w:t>
      </w:r>
      <w:r>
        <w:rPr>
          <w:rStyle w:val="None"/>
          <w:i/>
          <w:iCs/>
          <w:spacing w:val="-5"/>
          <w:position w:val="0"/>
          <w:sz w:val="16"/>
          <w:szCs w:val="16"/>
          <w:vertAlign w:val="baseline"/>
        </w:rPr>
        <w:t xml:space="preserve"> </w:t>
      </w:r>
      <w:r>
        <w:rPr>
          <w:rStyle w:val="None"/>
          <w:i/>
          <w:iCs/>
          <w:position w:val="0"/>
          <w:sz w:val="16"/>
          <w:szCs w:val="16"/>
          <w:vertAlign w:val="baseline"/>
          <w:lang w:val="en-US"/>
        </w:rPr>
        <w:t>the</w:t>
      </w:r>
      <w:r>
        <w:rPr>
          <w:rStyle w:val="None"/>
          <w:i/>
          <w:iCs/>
          <w:spacing w:val="-3"/>
          <w:position w:val="0"/>
          <w:sz w:val="16"/>
          <w:szCs w:val="16"/>
          <w:vertAlign w:val="baseline"/>
        </w:rPr>
        <w:t xml:space="preserve"> </w:t>
      </w:r>
      <w:r>
        <w:rPr>
          <w:rStyle w:val="None"/>
          <w:i/>
          <w:iCs/>
          <w:position w:val="0"/>
          <w:sz w:val="16"/>
          <w:szCs w:val="16"/>
          <w:vertAlign w:val="baseline"/>
          <w:lang w:val="fr-FR"/>
        </w:rPr>
        <w:t>consents</w:t>
      </w:r>
      <w:r>
        <w:rPr>
          <w:rStyle w:val="None"/>
          <w:i/>
          <w:iCs/>
          <w:spacing w:val="-6"/>
          <w:position w:val="0"/>
          <w:sz w:val="16"/>
          <w:szCs w:val="16"/>
          <w:vertAlign w:val="baseline"/>
        </w:rPr>
        <w:t xml:space="preserve"> </w:t>
      </w:r>
      <w:r>
        <w:rPr>
          <w:rStyle w:val="None"/>
          <w:i/>
          <w:iCs/>
          <w:position w:val="0"/>
          <w:sz w:val="16"/>
          <w:szCs w:val="16"/>
          <w:vertAlign w:val="baseline"/>
          <w:lang w:val="en-US"/>
        </w:rPr>
        <w:t>of</w:t>
      </w:r>
      <w:r>
        <w:rPr>
          <w:rStyle w:val="None"/>
          <w:i/>
          <w:iCs/>
          <w:spacing w:val="-2"/>
          <w:position w:val="0"/>
          <w:sz w:val="16"/>
          <w:szCs w:val="16"/>
          <w:vertAlign w:val="baseline"/>
        </w:rPr>
        <w:t xml:space="preserve"> </w:t>
      </w:r>
      <w:r>
        <w:rPr>
          <w:rStyle w:val="None"/>
          <w:i/>
          <w:iCs/>
          <w:position w:val="0"/>
          <w:sz w:val="16"/>
          <w:szCs w:val="16"/>
          <w:vertAlign w:val="baseline"/>
          <w:lang w:val="en-US"/>
        </w:rPr>
        <w:t>the</w:t>
      </w:r>
      <w:r>
        <w:rPr>
          <w:rStyle w:val="None"/>
          <w:i/>
          <w:iCs/>
          <w:spacing w:val="40"/>
          <w:position w:val="0"/>
          <w:sz w:val="16"/>
          <w:szCs w:val="16"/>
          <w:vertAlign w:val="baseline"/>
        </w:rPr>
        <w:t xml:space="preserve"> </w:t>
      </w:r>
      <w:r>
        <w:rPr>
          <w:rStyle w:val="None"/>
          <w:i/>
          <w:iCs/>
          <w:position w:val="0"/>
          <w:sz w:val="16"/>
          <w:szCs w:val="16"/>
          <w:vertAlign w:val="baseline"/>
        </w:rPr>
        <w:t>Promoter</w:t>
      </w:r>
      <w:r>
        <w:rPr>
          <w:rStyle w:val="None"/>
          <w:i/>
          <w:iCs/>
          <w:spacing w:val="-3"/>
          <w:position w:val="0"/>
          <w:sz w:val="16"/>
          <w:szCs w:val="16"/>
          <w:vertAlign w:val="baseline"/>
        </w:rPr>
        <w:t xml:space="preserve"> </w:t>
      </w:r>
      <w:r>
        <w:rPr>
          <w:rStyle w:val="None"/>
          <w:i/>
          <w:iCs/>
          <w:position w:val="0"/>
          <w:sz w:val="16"/>
          <w:szCs w:val="16"/>
          <w:vertAlign w:val="baseline"/>
        </w:rPr>
        <w:t>Selling Shareholders</w:t>
      </w:r>
      <w:r>
        <w:rPr>
          <w:rStyle w:val="None"/>
          <w:i/>
          <w:iCs/>
          <w:spacing w:val="-4"/>
          <w:position w:val="0"/>
          <w:sz w:val="16"/>
          <w:szCs w:val="16"/>
          <w:vertAlign w:val="baseline"/>
        </w:rPr>
        <w:t xml:space="preserve"> </w:t>
      </w:r>
      <w:r>
        <w:rPr>
          <w:rStyle w:val="None"/>
          <w:i/>
          <w:iCs/>
          <w:position w:val="0"/>
          <w:sz w:val="16"/>
          <w:szCs w:val="16"/>
          <w:vertAlign w:val="baseline"/>
        </w:rPr>
        <w:t>to</w:t>
      </w:r>
      <w:r>
        <w:rPr>
          <w:rStyle w:val="None"/>
          <w:i/>
          <w:iCs/>
          <w:spacing w:val="-2"/>
          <w:position w:val="0"/>
          <w:sz w:val="16"/>
          <w:szCs w:val="16"/>
          <w:vertAlign w:val="baseline"/>
        </w:rPr>
        <w:t xml:space="preserve"> </w:t>
      </w:r>
      <w:r>
        <w:rPr>
          <w:rStyle w:val="None"/>
          <w:i/>
          <w:iCs/>
          <w:position w:val="0"/>
          <w:sz w:val="16"/>
          <w:szCs w:val="16"/>
          <w:vertAlign w:val="baseline"/>
          <w:lang w:val="it-IT"/>
        </w:rPr>
        <w:t>participate</w:t>
      </w:r>
      <w:r>
        <w:rPr>
          <w:rStyle w:val="None"/>
          <w:i/>
          <w:iCs/>
          <w:spacing w:val="-3"/>
          <w:position w:val="0"/>
          <w:sz w:val="16"/>
          <w:szCs w:val="16"/>
          <w:vertAlign w:val="baseline"/>
        </w:rPr>
        <w:t xml:space="preserve"> </w:t>
      </w:r>
      <w:r>
        <w:rPr>
          <w:rStyle w:val="None"/>
          <w:i/>
          <w:iCs/>
          <w:position w:val="0"/>
          <w:sz w:val="16"/>
          <w:szCs w:val="16"/>
          <w:vertAlign w:val="baseline"/>
        </w:rPr>
        <w:t>in</w:t>
      </w:r>
      <w:r>
        <w:rPr>
          <w:rStyle w:val="None"/>
          <w:i/>
          <w:iCs/>
          <w:spacing w:val="-2"/>
          <w:position w:val="0"/>
          <w:sz w:val="16"/>
          <w:szCs w:val="16"/>
          <w:vertAlign w:val="baseline"/>
        </w:rPr>
        <w:t xml:space="preserve"> </w:t>
      </w:r>
      <w:r>
        <w:rPr>
          <w:rStyle w:val="None"/>
          <w:i/>
          <w:iCs/>
          <w:position w:val="0"/>
          <w:sz w:val="16"/>
          <w:szCs w:val="16"/>
          <w:vertAlign w:val="baseline"/>
          <w:lang w:val="en-US"/>
        </w:rPr>
        <w:t>the</w:t>
      </w:r>
      <w:r>
        <w:rPr>
          <w:rStyle w:val="None"/>
          <w:i/>
          <w:iCs/>
          <w:spacing w:val="-3"/>
          <w:position w:val="0"/>
          <w:sz w:val="16"/>
          <w:szCs w:val="16"/>
          <w:vertAlign w:val="baseline"/>
        </w:rPr>
        <w:t xml:space="preserve"> </w:t>
      </w:r>
      <w:r>
        <w:rPr>
          <w:rStyle w:val="None"/>
          <w:i/>
          <w:iCs/>
          <w:position w:val="0"/>
          <w:sz w:val="16"/>
          <w:szCs w:val="16"/>
          <w:vertAlign w:val="baseline"/>
          <w:lang w:val="en-US"/>
        </w:rPr>
        <w:t>Offer</w:t>
      </w:r>
      <w:r>
        <w:rPr>
          <w:rStyle w:val="None"/>
          <w:i/>
          <w:iCs/>
          <w:spacing w:val="-3"/>
          <w:position w:val="0"/>
          <w:sz w:val="16"/>
          <w:szCs w:val="16"/>
          <w:vertAlign w:val="baseline"/>
        </w:rPr>
        <w:t xml:space="preserve"> </w:t>
      </w:r>
      <w:r>
        <w:rPr>
          <w:rStyle w:val="None"/>
          <w:i/>
          <w:iCs/>
          <w:position w:val="0"/>
          <w:sz w:val="16"/>
          <w:szCs w:val="16"/>
          <w:vertAlign w:val="baseline"/>
          <w:lang w:val="en-US"/>
        </w:rPr>
        <w:t>for</w:t>
      </w:r>
      <w:r>
        <w:rPr>
          <w:rStyle w:val="None"/>
          <w:i/>
          <w:iCs/>
          <w:spacing w:val="-3"/>
          <w:position w:val="0"/>
          <w:sz w:val="16"/>
          <w:szCs w:val="16"/>
          <w:vertAlign w:val="baseline"/>
        </w:rPr>
        <w:t xml:space="preserve"> </w:t>
      </w:r>
      <w:r>
        <w:rPr>
          <w:rStyle w:val="None"/>
          <w:i/>
          <w:iCs/>
          <w:position w:val="0"/>
          <w:sz w:val="16"/>
          <w:szCs w:val="16"/>
          <w:vertAlign w:val="baseline"/>
          <w:lang w:val="en-US"/>
        </w:rPr>
        <w:t>Sale</w:t>
      </w:r>
      <w:r>
        <w:rPr>
          <w:rStyle w:val="None"/>
          <w:i/>
          <w:iCs/>
          <w:spacing w:val="-3"/>
          <w:position w:val="0"/>
          <w:sz w:val="16"/>
          <w:szCs w:val="16"/>
          <w:vertAlign w:val="baseline"/>
        </w:rPr>
        <w:t xml:space="preserve"> </w:t>
      </w:r>
      <w:r>
        <w:rPr>
          <w:rStyle w:val="None"/>
          <w:i/>
          <w:iCs/>
          <w:position w:val="0"/>
          <w:sz w:val="16"/>
          <w:szCs w:val="16"/>
          <w:vertAlign w:val="baseline"/>
          <w:lang w:val="en-US"/>
        </w:rPr>
        <w:t>pursuant</w:t>
      </w:r>
      <w:r>
        <w:rPr>
          <w:rStyle w:val="None"/>
          <w:i/>
          <w:iCs/>
          <w:spacing w:val="-2"/>
          <w:position w:val="0"/>
          <w:sz w:val="16"/>
          <w:szCs w:val="16"/>
          <w:vertAlign w:val="baseline"/>
        </w:rPr>
        <w:t xml:space="preserve"> </w:t>
      </w:r>
      <w:r>
        <w:rPr>
          <w:rStyle w:val="None"/>
          <w:i/>
          <w:iCs/>
          <w:position w:val="0"/>
          <w:sz w:val="16"/>
          <w:szCs w:val="16"/>
          <w:vertAlign w:val="baseline"/>
        </w:rPr>
        <w:t>to</w:t>
      </w:r>
      <w:r>
        <w:rPr>
          <w:rStyle w:val="None"/>
          <w:i/>
          <w:iCs/>
          <w:spacing w:val="-2"/>
          <w:position w:val="0"/>
          <w:sz w:val="16"/>
          <w:szCs w:val="16"/>
          <w:vertAlign w:val="baseline"/>
        </w:rPr>
        <w:t xml:space="preserve"> </w:t>
      </w:r>
      <w:r>
        <w:rPr>
          <w:rStyle w:val="None"/>
          <w:i/>
          <w:iCs/>
          <w:position w:val="0"/>
          <w:sz w:val="16"/>
          <w:szCs w:val="16"/>
          <w:vertAlign w:val="baseline"/>
          <w:lang w:val="en-US"/>
        </w:rPr>
        <w:t>its</w:t>
      </w:r>
      <w:r>
        <w:rPr>
          <w:rStyle w:val="None"/>
          <w:i/>
          <w:iCs/>
          <w:spacing w:val="-3"/>
          <w:position w:val="0"/>
          <w:sz w:val="16"/>
          <w:szCs w:val="16"/>
          <w:vertAlign w:val="baseline"/>
        </w:rPr>
        <w:t xml:space="preserve"> </w:t>
      </w:r>
      <w:r>
        <w:rPr>
          <w:rStyle w:val="None"/>
          <w:i/>
          <w:iCs/>
          <w:position w:val="0"/>
          <w:sz w:val="16"/>
          <w:szCs w:val="16"/>
          <w:vertAlign w:val="baseline"/>
          <w:lang w:val="en-US"/>
        </w:rPr>
        <w:t>resolution</w:t>
      </w:r>
      <w:r>
        <w:rPr>
          <w:rStyle w:val="None"/>
          <w:i/>
          <w:iCs/>
          <w:spacing w:val="-2"/>
          <w:position w:val="0"/>
          <w:sz w:val="16"/>
          <w:szCs w:val="16"/>
          <w:vertAlign w:val="baseline"/>
        </w:rPr>
        <w:t xml:space="preserve"> </w:t>
      </w:r>
      <w:r>
        <w:rPr>
          <w:rStyle w:val="None"/>
          <w:i/>
          <w:iCs/>
          <w:position w:val="0"/>
          <w:sz w:val="16"/>
          <w:szCs w:val="16"/>
          <w:vertAlign w:val="baseline"/>
          <w:lang w:val="en-US"/>
        </w:rPr>
        <w:t>dated May</w:t>
      </w:r>
      <w:r>
        <w:rPr>
          <w:rStyle w:val="None"/>
          <w:i/>
          <w:iCs/>
          <w:spacing w:val="-3"/>
          <w:position w:val="0"/>
          <w:sz w:val="16"/>
          <w:szCs w:val="16"/>
          <w:vertAlign w:val="baseline"/>
        </w:rPr>
        <w:t xml:space="preserve"> </w:t>
      </w:r>
      <w:r>
        <w:rPr>
          <w:rStyle w:val="None"/>
          <w:i/>
          <w:iCs/>
          <w:position w:val="0"/>
          <w:sz w:val="16"/>
          <w:szCs w:val="16"/>
          <w:vertAlign w:val="baseline"/>
        </w:rPr>
        <w:t>6, 2025</w:t>
      </w:r>
      <w:r>
        <w:rPr>
          <w:rStyle w:val="None"/>
          <w:i/>
          <w:iCs/>
          <w:spacing w:val="-2"/>
          <w:position w:val="0"/>
          <w:sz w:val="16"/>
          <w:szCs w:val="16"/>
          <w:vertAlign w:val="baseline"/>
        </w:rPr>
        <w:t xml:space="preserve"> </w:t>
      </w:r>
      <w:r>
        <w:rPr>
          <w:rStyle w:val="None"/>
          <w:i/>
          <w:iCs/>
          <w:position w:val="0"/>
          <w:sz w:val="16"/>
          <w:szCs w:val="16"/>
          <w:vertAlign w:val="baseline"/>
          <w:lang w:val="en-US"/>
        </w:rPr>
        <w:t>and IPO</w:t>
      </w:r>
      <w:r>
        <w:rPr>
          <w:rStyle w:val="None"/>
          <w:i/>
          <w:iCs/>
          <w:spacing w:val="-4"/>
          <w:position w:val="0"/>
          <w:sz w:val="16"/>
          <w:szCs w:val="16"/>
          <w:vertAlign w:val="baseline"/>
        </w:rPr>
        <w:t xml:space="preserve"> </w:t>
      </w:r>
      <w:r>
        <w:rPr>
          <w:rStyle w:val="None"/>
          <w:i/>
          <w:iCs/>
          <w:position w:val="0"/>
          <w:sz w:val="16"/>
          <w:szCs w:val="16"/>
          <w:vertAlign w:val="baseline"/>
          <w:lang w:val="en-US"/>
        </w:rPr>
        <w:t>Committee</w:t>
      </w:r>
      <w:r>
        <w:rPr>
          <w:rStyle w:val="None"/>
          <w:i/>
          <w:iCs/>
          <w:spacing w:val="-3"/>
          <w:position w:val="0"/>
          <w:sz w:val="16"/>
          <w:szCs w:val="16"/>
          <w:vertAlign w:val="baseline"/>
        </w:rPr>
        <w:t xml:space="preserve"> </w:t>
      </w:r>
      <w:r>
        <w:rPr>
          <w:rStyle w:val="None"/>
          <w:i/>
          <w:iCs/>
          <w:position w:val="0"/>
          <w:sz w:val="16"/>
          <w:szCs w:val="16"/>
          <w:vertAlign w:val="baseline"/>
          <w:lang w:val="en-US"/>
        </w:rPr>
        <w:t>has</w:t>
      </w:r>
      <w:r>
        <w:rPr>
          <w:rStyle w:val="None"/>
          <w:i/>
          <w:iCs/>
          <w:spacing w:val="-3"/>
          <w:position w:val="0"/>
          <w:sz w:val="16"/>
          <w:szCs w:val="16"/>
          <w:vertAlign w:val="baseline"/>
        </w:rPr>
        <w:t xml:space="preserve"> </w:t>
      </w:r>
      <w:r>
        <w:rPr>
          <w:rStyle w:val="None"/>
          <w:i/>
          <w:iCs/>
          <w:position w:val="0"/>
          <w:sz w:val="16"/>
          <w:szCs w:val="16"/>
          <w:vertAlign w:val="baseline"/>
          <w:lang w:val="en-US"/>
        </w:rPr>
        <w:t>taken</w:t>
      </w:r>
      <w:r>
        <w:rPr>
          <w:rStyle w:val="None"/>
          <w:i/>
          <w:iCs/>
          <w:spacing w:val="-2"/>
          <w:position w:val="0"/>
          <w:sz w:val="16"/>
          <w:szCs w:val="16"/>
          <w:vertAlign w:val="baseline"/>
        </w:rPr>
        <w:t xml:space="preserve"> </w:t>
      </w:r>
      <w:r>
        <w:rPr>
          <w:rStyle w:val="None"/>
          <w:i/>
          <w:iCs/>
          <w:position w:val="0"/>
          <w:sz w:val="16"/>
          <w:szCs w:val="16"/>
          <w:vertAlign w:val="baseline"/>
        </w:rPr>
        <w:t>on</w:t>
      </w:r>
      <w:r>
        <w:rPr>
          <w:rStyle w:val="None"/>
          <w:i/>
          <w:iCs/>
          <w:spacing w:val="-2"/>
          <w:position w:val="0"/>
          <w:sz w:val="16"/>
          <w:szCs w:val="16"/>
          <w:vertAlign w:val="baseline"/>
        </w:rPr>
        <w:t xml:space="preserve"> </w:t>
      </w:r>
      <w:r>
        <w:rPr>
          <w:rStyle w:val="None"/>
          <w:i/>
          <w:iCs/>
          <w:position w:val="0"/>
          <w:sz w:val="16"/>
          <w:szCs w:val="16"/>
          <w:vertAlign w:val="baseline"/>
          <w:lang w:val="en-US"/>
        </w:rPr>
        <w:t>record</w:t>
      </w:r>
      <w:r>
        <w:rPr>
          <w:rStyle w:val="None"/>
          <w:i/>
          <w:iCs/>
          <w:spacing w:val="40"/>
          <w:position w:val="0"/>
          <w:sz w:val="16"/>
          <w:szCs w:val="16"/>
          <w:vertAlign w:val="baseline"/>
        </w:rPr>
        <w:t xml:space="preserve"> </w:t>
      </w:r>
      <w:r>
        <w:rPr>
          <w:rStyle w:val="None"/>
          <w:i/>
          <w:iCs/>
          <w:position w:val="0"/>
          <w:sz w:val="16"/>
          <w:szCs w:val="16"/>
          <w:vertAlign w:val="baseline"/>
          <w:lang w:val="en-US"/>
        </w:rPr>
        <w:t>further updated consents of the Promoter Selling Shareholders pursuant to its resolutions dated May 22, 2025 and December 6, 2025, respectively.</w:t>
      </w:r>
    </w:p>
    <w:p>
      <w:pPr>
        <w:pStyle w:val="Body"/>
        <w:spacing w:before="159" w:after="0"/>
        <w:ind w:hanging="360" w:start="448" w:end="147"/>
        <w:jc w:val="both"/>
        <w:rPr>
          <w:rStyle w:val="Hyperlink8"/>
        </w:rPr>
        <w:sectPr>
          <w:headerReference w:type="even" r:id="rId551"/>
          <w:headerReference w:type="default" r:id="rId552"/>
          <w:headerReference w:type="first" r:id="rId553"/>
          <w:footerReference w:type="even" r:id="rId554"/>
          <w:footerReference w:type="default" r:id="rId555"/>
          <w:footerReference w:type="first" r:id="rId556"/>
          <w:type w:val="nextPage"/>
          <w:pgSz w:w="11906" w:h="16838"/>
          <w:pgMar w:left="992" w:right="566" w:gutter="0" w:header="0" w:top="1100" w:footer="0" w:bottom="280"/>
          <w:pgNumType w:fmt="decimal"/>
          <w:formProt w:val="false"/>
          <w:textDirection w:val="lrTb"/>
          <w:docGrid w:type="default" w:linePitch="100" w:charSpace="0"/>
        </w:sectPr>
      </w:pPr>
      <w:r>
        <w:rPr>
          <w:rStyle w:val="None"/>
          <w:i/>
          <w:iCs/>
          <w:sz w:val="16"/>
          <w:szCs w:val="16"/>
          <w:vertAlign w:val="superscript"/>
        </w:rPr>
        <w:t>(3)</w:t>
      </w:r>
      <w:r>
        <w:rPr>
          <w:rStyle w:val="None"/>
          <w:i/>
          <w:iCs/>
          <w:spacing w:val="80"/>
          <w:position w:val="0"/>
          <w:sz w:val="16"/>
          <w:szCs w:val="16"/>
          <w:vertAlign w:val="baseline"/>
        </w:rPr>
        <w:t xml:space="preserve"> </w:t>
      </w:r>
      <w:r>
        <w:rPr>
          <w:rStyle w:val="None"/>
          <w:i/>
          <w:iCs/>
          <w:position w:val="0"/>
          <w:sz w:val="16"/>
          <w:szCs w:val="16"/>
          <w:vertAlign w:val="baseline"/>
          <w:lang w:val="en-US"/>
        </w:rPr>
        <w:t>Each of the Promoter Selling Shareholders have, severally and not jointly, consented to participate in the Offer for Sale. Each of the Promoter Selling</w:t>
      </w:r>
      <w:r>
        <w:rPr>
          <w:rStyle w:val="None"/>
          <w:i/>
          <w:iCs/>
          <w:spacing w:val="40"/>
          <w:position w:val="0"/>
          <w:sz w:val="16"/>
          <w:szCs w:val="16"/>
          <w:vertAlign w:val="baseline"/>
        </w:rPr>
        <w:t xml:space="preserve"> </w:t>
      </w:r>
      <w:r>
        <w:rPr>
          <w:rStyle w:val="None"/>
          <w:i/>
          <w:iCs/>
          <w:position w:val="0"/>
          <w:sz w:val="16"/>
          <w:szCs w:val="16"/>
          <w:vertAlign w:val="baseline"/>
        </w:rPr>
        <w:t>Shareholders</w:t>
      </w:r>
      <w:r>
        <w:rPr>
          <w:rStyle w:val="None"/>
          <w:i/>
          <w:iCs/>
          <w:spacing w:val="-1"/>
          <w:position w:val="0"/>
          <w:sz w:val="16"/>
          <w:szCs w:val="16"/>
          <w:vertAlign w:val="baseline"/>
        </w:rPr>
        <w:t xml:space="preserve"> </w:t>
      </w:r>
      <w:r>
        <w:rPr>
          <w:rStyle w:val="None"/>
          <w:i/>
          <w:iCs/>
          <w:position w:val="0"/>
          <w:sz w:val="16"/>
          <w:szCs w:val="16"/>
          <w:vertAlign w:val="baseline"/>
          <w:lang w:val="en-US"/>
        </w:rPr>
        <w:t>has specifically confirmed that its respective portion of the Offered Shares has been held by each one of them for a period of at least one</w:t>
      </w:r>
      <w:r>
        <w:rPr>
          <w:rStyle w:val="None"/>
          <w:i/>
          <w:iCs/>
          <w:spacing w:val="40"/>
          <w:position w:val="0"/>
          <w:sz w:val="16"/>
          <w:szCs w:val="16"/>
          <w:vertAlign w:val="baseline"/>
        </w:rPr>
        <w:t xml:space="preserve"> </w:t>
      </w:r>
      <w:r>
        <w:rPr>
          <w:rStyle w:val="None"/>
          <w:i/>
          <w:iCs/>
          <w:position w:val="0"/>
          <w:sz w:val="16"/>
          <w:szCs w:val="16"/>
          <w:vertAlign w:val="baseline"/>
          <w:lang w:val="en-US"/>
        </w:rPr>
        <w:t>year prior</w:t>
      </w:r>
      <w:r>
        <w:rPr>
          <w:rStyle w:val="None"/>
          <w:i/>
          <w:iCs/>
          <w:spacing w:val="-1"/>
          <w:position w:val="0"/>
          <w:sz w:val="16"/>
          <w:szCs w:val="16"/>
          <w:vertAlign w:val="baseline"/>
        </w:rPr>
        <w:t xml:space="preserve"> </w:t>
      </w:r>
      <w:r>
        <w:rPr>
          <w:rStyle w:val="None"/>
          <w:i/>
          <w:iCs/>
          <w:position w:val="0"/>
          <w:sz w:val="16"/>
          <w:szCs w:val="16"/>
          <w:vertAlign w:val="baseline"/>
          <w:lang w:val="en-US"/>
        </w:rPr>
        <w:t>to the filing of the Draft Red Herring Prospectus</w:t>
      </w:r>
      <w:r>
        <w:rPr>
          <w:rStyle w:val="None"/>
          <w:i/>
          <w:iCs/>
          <w:spacing w:val="-1"/>
          <w:position w:val="0"/>
          <w:sz w:val="16"/>
          <w:szCs w:val="16"/>
          <w:vertAlign w:val="baseline"/>
        </w:rPr>
        <w:t xml:space="preserve"> </w:t>
      </w:r>
      <w:r>
        <w:rPr>
          <w:rStyle w:val="None"/>
          <w:i/>
          <w:iCs/>
          <w:position w:val="0"/>
          <w:sz w:val="16"/>
          <w:szCs w:val="16"/>
          <w:vertAlign w:val="baseline"/>
          <w:lang w:val="en-US"/>
        </w:rPr>
        <w:t>and are accordingly eligible for being offered for sale in the Offer</w:t>
      </w:r>
      <w:r>
        <w:rPr>
          <w:rStyle w:val="None"/>
          <w:i/>
          <w:iCs/>
          <w:spacing w:val="-1"/>
          <w:position w:val="0"/>
          <w:sz w:val="16"/>
          <w:szCs w:val="16"/>
          <w:vertAlign w:val="baseline"/>
        </w:rPr>
        <w:t xml:space="preserve"> </w:t>
      </w:r>
      <w:r>
        <w:rPr>
          <w:rStyle w:val="None"/>
          <w:i/>
          <w:iCs/>
          <w:position w:val="0"/>
          <w:sz w:val="16"/>
          <w:szCs w:val="16"/>
          <w:vertAlign w:val="baseline"/>
          <w:lang w:val="en-US"/>
        </w:rPr>
        <w:t>as required by the SEBI</w:t>
      </w:r>
      <w:r>
        <w:rPr>
          <w:rStyle w:val="None"/>
          <w:i/>
          <w:iCs/>
          <w:spacing w:val="40"/>
          <w:position w:val="0"/>
          <w:sz w:val="16"/>
          <w:szCs w:val="16"/>
          <w:vertAlign w:val="baseline"/>
        </w:rPr>
        <w:t xml:space="preserve"> </w:t>
      </w:r>
      <w:r>
        <w:rPr>
          <w:rStyle w:val="None"/>
          <w:i/>
          <w:iCs/>
          <w:position w:val="0"/>
          <w:sz w:val="16"/>
          <w:szCs w:val="16"/>
          <w:vertAlign w:val="baseline"/>
          <w:lang w:val="da-DK"/>
        </w:rPr>
        <w:t>ICDR</w:t>
      </w:r>
      <w:r>
        <w:rPr>
          <w:rStyle w:val="None"/>
          <w:i/>
          <w:iCs/>
          <w:spacing w:val="-3"/>
          <w:position w:val="0"/>
          <w:sz w:val="16"/>
          <w:szCs w:val="16"/>
          <w:vertAlign w:val="baseline"/>
        </w:rPr>
        <w:t xml:space="preserve"> </w:t>
      </w:r>
      <w:r>
        <w:rPr>
          <w:rStyle w:val="None"/>
          <w:i/>
          <w:iCs/>
          <w:position w:val="0"/>
          <w:sz w:val="16"/>
          <w:szCs w:val="16"/>
          <w:vertAlign w:val="baseline"/>
          <w:lang w:val="en-US"/>
        </w:rPr>
        <w:t>Regulations.</w:t>
      </w:r>
      <w:r>
        <w:rPr>
          <w:rStyle w:val="None"/>
          <w:i/>
          <w:iCs/>
          <w:spacing w:val="-3"/>
          <w:position w:val="0"/>
          <w:sz w:val="16"/>
          <w:szCs w:val="16"/>
          <w:vertAlign w:val="baseline"/>
        </w:rPr>
        <w:t xml:space="preserve"> </w:t>
      </w:r>
      <w:r>
        <w:rPr>
          <w:rStyle w:val="None"/>
          <w:i/>
          <w:iCs/>
          <w:position w:val="0"/>
          <w:sz w:val="16"/>
          <w:szCs w:val="16"/>
          <w:vertAlign w:val="baseline"/>
          <w:lang w:val="en-US"/>
        </w:rPr>
        <w:t>Further,</w:t>
      </w:r>
      <w:r>
        <w:rPr>
          <w:rStyle w:val="None"/>
          <w:i/>
          <w:iCs/>
          <w:spacing w:val="-5"/>
          <w:position w:val="0"/>
          <w:sz w:val="16"/>
          <w:szCs w:val="16"/>
          <w:vertAlign w:val="baseline"/>
        </w:rPr>
        <w:t xml:space="preserve"> </w:t>
      </w:r>
      <w:r>
        <w:rPr>
          <w:rStyle w:val="None"/>
          <w:i/>
          <w:iCs/>
          <w:position w:val="0"/>
          <w:sz w:val="16"/>
          <w:szCs w:val="16"/>
          <w:vertAlign w:val="baseline"/>
          <w:lang w:val="en-US"/>
        </w:rPr>
        <w:t>each</w:t>
      </w:r>
      <w:r>
        <w:rPr>
          <w:rStyle w:val="None"/>
          <w:i/>
          <w:iCs/>
          <w:spacing w:val="-4"/>
          <w:position w:val="0"/>
          <w:sz w:val="16"/>
          <w:szCs w:val="16"/>
          <w:vertAlign w:val="baseline"/>
        </w:rPr>
        <w:t xml:space="preserve"> </w:t>
      </w:r>
      <w:r>
        <w:rPr>
          <w:rStyle w:val="None"/>
          <w:i/>
          <w:iCs/>
          <w:position w:val="0"/>
          <w:sz w:val="16"/>
          <w:szCs w:val="16"/>
          <w:vertAlign w:val="baseline"/>
          <w:lang w:val="en-US"/>
        </w:rPr>
        <w:t>of</w:t>
      </w:r>
      <w:r>
        <w:rPr>
          <w:rStyle w:val="None"/>
          <w:i/>
          <w:iCs/>
          <w:spacing w:val="-5"/>
          <w:position w:val="0"/>
          <w:sz w:val="16"/>
          <w:szCs w:val="16"/>
          <w:vertAlign w:val="baseline"/>
        </w:rPr>
        <w:t xml:space="preserve"> </w:t>
      </w:r>
      <w:r>
        <w:rPr>
          <w:rStyle w:val="None"/>
          <w:i/>
          <w:iCs/>
          <w:position w:val="0"/>
          <w:sz w:val="16"/>
          <w:szCs w:val="16"/>
          <w:vertAlign w:val="baseline"/>
          <w:lang w:val="en-US"/>
        </w:rPr>
        <w:t>the</w:t>
      </w:r>
      <w:r>
        <w:rPr>
          <w:rStyle w:val="None"/>
          <w:i/>
          <w:iCs/>
          <w:spacing w:val="-3"/>
          <w:position w:val="0"/>
          <w:sz w:val="16"/>
          <w:szCs w:val="16"/>
          <w:vertAlign w:val="baseline"/>
        </w:rPr>
        <w:t xml:space="preserve"> </w:t>
      </w:r>
      <w:r>
        <w:rPr>
          <w:rStyle w:val="None"/>
          <w:i/>
          <w:iCs/>
          <w:position w:val="0"/>
          <w:sz w:val="16"/>
          <w:szCs w:val="16"/>
          <w:vertAlign w:val="baseline"/>
        </w:rPr>
        <w:t>Promoter</w:t>
      </w:r>
      <w:r>
        <w:rPr>
          <w:rStyle w:val="None"/>
          <w:i/>
          <w:iCs/>
          <w:spacing w:val="-6"/>
          <w:position w:val="0"/>
          <w:sz w:val="16"/>
          <w:szCs w:val="16"/>
          <w:vertAlign w:val="baseline"/>
        </w:rPr>
        <w:t xml:space="preserve"> </w:t>
      </w:r>
      <w:r>
        <w:rPr>
          <w:rStyle w:val="None"/>
          <w:i/>
          <w:iCs/>
          <w:position w:val="0"/>
          <w:sz w:val="16"/>
          <w:szCs w:val="16"/>
          <w:vertAlign w:val="baseline"/>
          <w:lang w:val="en-US"/>
        </w:rPr>
        <w:t>Selling</w:t>
      </w:r>
      <w:r>
        <w:rPr>
          <w:rStyle w:val="None"/>
          <w:i/>
          <w:iCs/>
          <w:spacing w:val="-4"/>
          <w:position w:val="0"/>
          <w:sz w:val="16"/>
          <w:szCs w:val="16"/>
          <w:vertAlign w:val="baseline"/>
        </w:rPr>
        <w:t xml:space="preserve"> </w:t>
      </w:r>
      <w:r>
        <w:rPr>
          <w:rStyle w:val="None"/>
          <w:i/>
          <w:iCs/>
          <w:position w:val="0"/>
          <w:sz w:val="16"/>
          <w:szCs w:val="16"/>
          <w:vertAlign w:val="baseline"/>
        </w:rPr>
        <w:t>Shareholders</w:t>
      </w:r>
      <w:r>
        <w:rPr>
          <w:rStyle w:val="None"/>
          <w:i/>
          <w:iCs/>
          <w:spacing w:val="-6"/>
          <w:position w:val="0"/>
          <w:sz w:val="16"/>
          <w:szCs w:val="16"/>
          <w:vertAlign w:val="baseline"/>
        </w:rPr>
        <w:t xml:space="preserve"> </w:t>
      </w:r>
      <w:r>
        <w:rPr>
          <w:rStyle w:val="None"/>
          <w:i/>
          <w:iCs/>
          <w:position w:val="0"/>
          <w:sz w:val="16"/>
          <w:szCs w:val="16"/>
          <w:vertAlign w:val="baseline"/>
          <w:lang w:val="en-US"/>
        </w:rPr>
        <w:t>has</w:t>
      </w:r>
      <w:r>
        <w:rPr>
          <w:rStyle w:val="None"/>
          <w:i/>
          <w:iCs/>
          <w:spacing w:val="-6"/>
          <w:position w:val="0"/>
          <w:sz w:val="16"/>
          <w:szCs w:val="16"/>
          <w:vertAlign w:val="baseline"/>
        </w:rPr>
        <w:t xml:space="preserve"> </w:t>
      </w:r>
      <w:r>
        <w:rPr>
          <w:rStyle w:val="None"/>
          <w:i/>
          <w:iCs/>
          <w:position w:val="0"/>
          <w:sz w:val="16"/>
          <w:szCs w:val="16"/>
          <w:vertAlign w:val="baseline"/>
          <w:lang w:val="en-US"/>
        </w:rPr>
        <w:t>confirmed</w:t>
      </w:r>
      <w:r>
        <w:rPr>
          <w:rStyle w:val="None"/>
          <w:i/>
          <w:iCs/>
          <w:spacing w:val="-2"/>
          <w:position w:val="0"/>
          <w:sz w:val="16"/>
          <w:szCs w:val="16"/>
          <w:vertAlign w:val="baseline"/>
        </w:rPr>
        <w:t xml:space="preserve"> </w:t>
      </w:r>
      <w:r>
        <w:rPr>
          <w:rStyle w:val="None"/>
          <w:i/>
          <w:iCs/>
          <w:position w:val="0"/>
          <w:sz w:val="16"/>
          <w:szCs w:val="16"/>
          <w:vertAlign w:val="baseline"/>
          <w:lang w:val="en-US"/>
        </w:rPr>
        <w:t>that</w:t>
      </w:r>
      <w:r>
        <w:rPr>
          <w:rStyle w:val="None"/>
          <w:i/>
          <w:iCs/>
          <w:spacing w:val="-4"/>
          <w:position w:val="0"/>
          <w:sz w:val="16"/>
          <w:szCs w:val="16"/>
          <w:vertAlign w:val="baseline"/>
        </w:rPr>
        <w:t xml:space="preserve"> </w:t>
      </w:r>
      <w:r>
        <w:rPr>
          <w:rStyle w:val="None"/>
          <w:i/>
          <w:iCs/>
          <w:position w:val="0"/>
          <w:sz w:val="16"/>
          <w:szCs w:val="16"/>
          <w:vertAlign w:val="baseline"/>
        </w:rPr>
        <w:t>it</w:t>
      </w:r>
      <w:r>
        <w:rPr>
          <w:rStyle w:val="None"/>
          <w:i/>
          <w:iCs/>
          <w:spacing w:val="-2"/>
          <w:position w:val="0"/>
          <w:sz w:val="16"/>
          <w:szCs w:val="16"/>
          <w:vertAlign w:val="baseline"/>
        </w:rPr>
        <w:t xml:space="preserve"> </w:t>
      </w:r>
      <w:r>
        <w:rPr>
          <w:rStyle w:val="None"/>
          <w:i/>
          <w:iCs/>
          <w:position w:val="0"/>
          <w:sz w:val="16"/>
          <w:szCs w:val="16"/>
          <w:vertAlign w:val="baseline"/>
        </w:rPr>
        <w:t>is</w:t>
      </w:r>
      <w:r>
        <w:rPr>
          <w:rStyle w:val="None"/>
          <w:i/>
          <w:iCs/>
          <w:spacing w:val="-6"/>
          <w:position w:val="0"/>
          <w:sz w:val="16"/>
          <w:szCs w:val="16"/>
          <w:vertAlign w:val="baseline"/>
        </w:rPr>
        <w:t xml:space="preserve"> </w:t>
      </w:r>
      <w:r>
        <w:rPr>
          <w:rStyle w:val="None"/>
          <w:i/>
          <w:iCs/>
          <w:position w:val="0"/>
          <w:sz w:val="16"/>
          <w:szCs w:val="16"/>
          <w:vertAlign w:val="baseline"/>
        </w:rPr>
        <w:t>in</w:t>
      </w:r>
      <w:r>
        <w:rPr>
          <w:rStyle w:val="None"/>
          <w:i/>
          <w:iCs/>
          <w:spacing w:val="-5"/>
          <w:position w:val="0"/>
          <w:sz w:val="16"/>
          <w:szCs w:val="16"/>
          <w:vertAlign w:val="baseline"/>
        </w:rPr>
        <w:t xml:space="preserve"> </w:t>
      </w:r>
      <w:r>
        <w:rPr>
          <w:rStyle w:val="None"/>
          <w:i/>
          <w:iCs/>
          <w:position w:val="0"/>
          <w:sz w:val="16"/>
          <w:szCs w:val="16"/>
          <w:vertAlign w:val="baseline"/>
          <w:lang w:val="en-US"/>
        </w:rPr>
        <w:t>compliance</w:t>
      </w:r>
      <w:r>
        <w:rPr>
          <w:rStyle w:val="None"/>
          <w:i/>
          <w:iCs/>
          <w:spacing w:val="-5"/>
          <w:position w:val="0"/>
          <w:sz w:val="16"/>
          <w:szCs w:val="16"/>
          <w:vertAlign w:val="baseline"/>
        </w:rPr>
        <w:t xml:space="preserve"> </w:t>
      </w:r>
      <w:r>
        <w:rPr>
          <w:rStyle w:val="None"/>
          <w:i/>
          <w:iCs/>
          <w:position w:val="0"/>
          <w:sz w:val="16"/>
          <w:szCs w:val="16"/>
          <w:vertAlign w:val="baseline"/>
          <w:lang w:val="en-US"/>
        </w:rPr>
        <w:t>with</w:t>
      </w:r>
      <w:r>
        <w:rPr>
          <w:rStyle w:val="None"/>
          <w:i/>
          <w:iCs/>
          <w:spacing w:val="-2"/>
          <w:position w:val="0"/>
          <w:sz w:val="16"/>
          <w:szCs w:val="16"/>
          <w:vertAlign w:val="baseline"/>
        </w:rPr>
        <w:t xml:space="preserve"> </w:t>
      </w:r>
      <w:r>
        <w:rPr>
          <w:rStyle w:val="None"/>
          <w:i/>
          <w:iCs/>
          <w:position w:val="0"/>
          <w:sz w:val="16"/>
          <w:szCs w:val="16"/>
          <w:vertAlign w:val="baseline"/>
          <w:lang w:val="en-US"/>
        </w:rPr>
        <w:t>the</w:t>
      </w:r>
      <w:r>
        <w:rPr>
          <w:rStyle w:val="None"/>
          <w:i/>
          <w:iCs/>
          <w:spacing w:val="-3"/>
          <w:position w:val="0"/>
          <w:sz w:val="16"/>
          <w:szCs w:val="16"/>
          <w:vertAlign w:val="baseline"/>
        </w:rPr>
        <w:t xml:space="preserve"> </w:t>
      </w:r>
      <w:r>
        <w:rPr>
          <w:rStyle w:val="None"/>
          <w:i/>
          <w:iCs/>
          <w:position w:val="0"/>
          <w:sz w:val="16"/>
          <w:szCs w:val="16"/>
          <w:vertAlign w:val="baseline"/>
          <w:lang w:val="fr-FR"/>
        </w:rPr>
        <w:t>conditions</w:t>
      </w:r>
      <w:r>
        <w:rPr>
          <w:rStyle w:val="None"/>
          <w:i/>
          <w:iCs/>
          <w:spacing w:val="-3"/>
          <w:position w:val="0"/>
          <w:sz w:val="16"/>
          <w:szCs w:val="16"/>
          <w:vertAlign w:val="baseline"/>
        </w:rPr>
        <w:t xml:space="preserve"> </w:t>
      </w:r>
      <w:r>
        <w:rPr>
          <w:rStyle w:val="None"/>
          <w:i/>
          <w:iCs/>
          <w:position w:val="0"/>
          <w:sz w:val="16"/>
          <w:szCs w:val="16"/>
          <w:vertAlign w:val="baseline"/>
          <w:lang w:val="en-US"/>
        </w:rPr>
        <w:t>specified</w:t>
      </w:r>
      <w:r>
        <w:rPr>
          <w:rStyle w:val="None"/>
          <w:i/>
          <w:iCs/>
          <w:spacing w:val="-4"/>
          <w:position w:val="0"/>
          <w:sz w:val="16"/>
          <w:szCs w:val="16"/>
          <w:vertAlign w:val="baseline"/>
        </w:rPr>
        <w:t xml:space="preserve"> </w:t>
      </w:r>
      <w:r>
        <w:rPr>
          <w:rStyle w:val="None"/>
          <w:i/>
          <w:iCs/>
          <w:position w:val="0"/>
          <w:sz w:val="16"/>
          <w:szCs w:val="16"/>
          <w:vertAlign w:val="baseline"/>
        </w:rPr>
        <w:t>in</w:t>
      </w:r>
      <w:r>
        <w:rPr>
          <w:rStyle w:val="None"/>
          <w:i/>
          <w:iCs/>
          <w:spacing w:val="-2"/>
          <w:position w:val="0"/>
          <w:sz w:val="16"/>
          <w:szCs w:val="16"/>
          <w:vertAlign w:val="baseline"/>
        </w:rPr>
        <w:t xml:space="preserve"> </w:t>
      </w:r>
      <w:r>
        <w:rPr>
          <w:rStyle w:val="None"/>
          <w:i/>
          <w:iCs/>
          <w:position w:val="0"/>
          <w:sz w:val="16"/>
          <w:szCs w:val="16"/>
          <w:vertAlign w:val="baseline"/>
          <w:lang w:val="en-US"/>
        </w:rPr>
        <w:t>Regulation</w:t>
      </w:r>
      <w:r>
        <w:rPr>
          <w:rStyle w:val="None"/>
          <w:i/>
          <w:iCs/>
          <w:spacing w:val="40"/>
          <w:position w:val="0"/>
          <w:sz w:val="16"/>
          <w:szCs w:val="16"/>
          <w:vertAlign w:val="baseline"/>
        </w:rPr>
        <w:t xml:space="preserve"> </w:t>
      </w:r>
      <w:r>
        <w:rPr>
          <w:rStyle w:val="None"/>
          <w:i/>
          <w:iCs/>
          <w:position w:val="0"/>
          <w:sz w:val="16"/>
          <w:szCs w:val="16"/>
          <w:vertAlign w:val="baseline"/>
        </w:rPr>
        <w:t>8</w:t>
      </w:r>
      <w:r>
        <w:rPr>
          <w:rStyle w:val="None"/>
          <w:i/>
          <w:iCs/>
          <w:spacing w:val="-5"/>
          <w:position w:val="0"/>
          <w:sz w:val="16"/>
          <w:szCs w:val="16"/>
          <w:vertAlign w:val="baseline"/>
        </w:rPr>
        <w:t xml:space="preserve"> </w:t>
      </w:r>
      <w:r>
        <w:rPr>
          <w:rStyle w:val="None"/>
          <w:i/>
          <w:iCs/>
          <w:position w:val="0"/>
          <w:sz w:val="16"/>
          <w:szCs w:val="16"/>
          <w:vertAlign w:val="baseline"/>
          <w:lang w:val="en-US"/>
        </w:rPr>
        <w:t>of</w:t>
      </w:r>
      <w:r>
        <w:rPr>
          <w:rStyle w:val="None"/>
          <w:i/>
          <w:iCs/>
          <w:spacing w:val="-4"/>
          <w:position w:val="0"/>
          <w:sz w:val="16"/>
          <w:szCs w:val="16"/>
          <w:vertAlign w:val="baseline"/>
        </w:rPr>
        <w:t xml:space="preserve"> </w:t>
      </w:r>
      <w:r>
        <w:rPr>
          <w:rStyle w:val="None"/>
          <w:i/>
          <w:iCs/>
          <w:position w:val="0"/>
          <w:sz w:val="16"/>
          <w:szCs w:val="16"/>
          <w:vertAlign w:val="baseline"/>
          <w:lang w:val="en-US"/>
        </w:rPr>
        <w:t>the</w:t>
      </w:r>
      <w:r>
        <w:rPr>
          <w:rStyle w:val="None"/>
          <w:i/>
          <w:iCs/>
          <w:spacing w:val="-7"/>
          <w:position w:val="0"/>
          <w:sz w:val="16"/>
          <w:szCs w:val="16"/>
          <w:vertAlign w:val="baseline"/>
        </w:rPr>
        <w:t xml:space="preserve"> </w:t>
      </w:r>
      <w:r>
        <w:rPr>
          <w:rStyle w:val="None"/>
          <w:i/>
          <w:iCs/>
          <w:position w:val="0"/>
          <w:sz w:val="16"/>
          <w:szCs w:val="16"/>
          <w:vertAlign w:val="baseline"/>
        </w:rPr>
        <w:t>SEBI</w:t>
      </w:r>
      <w:r>
        <w:rPr>
          <w:rStyle w:val="None"/>
          <w:i/>
          <w:iCs/>
          <w:spacing w:val="-6"/>
          <w:position w:val="0"/>
          <w:sz w:val="16"/>
          <w:szCs w:val="16"/>
          <w:vertAlign w:val="baseline"/>
        </w:rPr>
        <w:t xml:space="preserve"> </w:t>
      </w:r>
      <w:r>
        <w:rPr>
          <w:rStyle w:val="None"/>
          <w:i/>
          <w:iCs/>
          <w:position w:val="0"/>
          <w:sz w:val="16"/>
          <w:szCs w:val="16"/>
          <w:vertAlign w:val="baseline"/>
          <w:lang w:val="da-DK"/>
        </w:rPr>
        <w:t>ICDR</w:t>
      </w:r>
      <w:r>
        <w:rPr>
          <w:rStyle w:val="None"/>
          <w:i/>
          <w:iCs/>
          <w:spacing w:val="-5"/>
          <w:position w:val="0"/>
          <w:sz w:val="16"/>
          <w:szCs w:val="16"/>
          <w:vertAlign w:val="baseline"/>
        </w:rPr>
        <w:t xml:space="preserve"> </w:t>
      </w:r>
      <w:r>
        <w:rPr>
          <w:rStyle w:val="None"/>
          <w:i/>
          <w:iCs/>
          <w:position w:val="0"/>
          <w:sz w:val="16"/>
          <w:szCs w:val="16"/>
          <w:vertAlign w:val="baseline"/>
          <w:lang w:val="en-US"/>
        </w:rPr>
        <w:t>Regulations,</w:t>
      </w:r>
      <w:r>
        <w:rPr>
          <w:rStyle w:val="None"/>
          <w:i/>
          <w:iCs/>
          <w:spacing w:val="-5"/>
          <w:position w:val="0"/>
          <w:sz w:val="16"/>
          <w:szCs w:val="16"/>
          <w:vertAlign w:val="baseline"/>
        </w:rPr>
        <w:t xml:space="preserve"> </w:t>
      </w:r>
      <w:r>
        <w:rPr>
          <w:rStyle w:val="None"/>
          <w:i/>
          <w:iCs/>
          <w:position w:val="0"/>
          <w:sz w:val="16"/>
          <w:szCs w:val="16"/>
          <w:vertAlign w:val="baseline"/>
        </w:rPr>
        <w:t>to</w:t>
      </w:r>
      <w:r>
        <w:rPr>
          <w:rStyle w:val="None"/>
          <w:i/>
          <w:iCs/>
          <w:spacing w:val="-4"/>
          <w:position w:val="0"/>
          <w:sz w:val="16"/>
          <w:szCs w:val="16"/>
          <w:vertAlign w:val="baseline"/>
        </w:rPr>
        <w:t xml:space="preserve"> </w:t>
      </w:r>
      <w:r>
        <w:rPr>
          <w:rStyle w:val="None"/>
          <w:i/>
          <w:iCs/>
          <w:position w:val="0"/>
          <w:sz w:val="16"/>
          <w:szCs w:val="16"/>
          <w:vertAlign w:val="baseline"/>
          <w:lang w:val="en-US"/>
        </w:rPr>
        <w:t>the</w:t>
      </w:r>
      <w:r>
        <w:rPr>
          <w:rStyle w:val="None"/>
          <w:i/>
          <w:iCs/>
          <w:spacing w:val="-3"/>
          <w:position w:val="0"/>
          <w:sz w:val="16"/>
          <w:szCs w:val="16"/>
          <w:vertAlign w:val="baseline"/>
        </w:rPr>
        <w:t xml:space="preserve"> </w:t>
      </w:r>
      <w:r>
        <w:rPr>
          <w:rStyle w:val="None"/>
          <w:i/>
          <w:iCs/>
          <w:position w:val="0"/>
          <w:sz w:val="16"/>
          <w:szCs w:val="16"/>
          <w:vertAlign w:val="baseline"/>
          <w:lang w:val="en-US"/>
        </w:rPr>
        <w:t>extent</w:t>
      </w:r>
      <w:r>
        <w:rPr>
          <w:rStyle w:val="None"/>
          <w:i/>
          <w:iCs/>
          <w:spacing w:val="-5"/>
          <w:position w:val="0"/>
          <w:sz w:val="16"/>
          <w:szCs w:val="16"/>
          <w:vertAlign w:val="baseline"/>
        </w:rPr>
        <w:t xml:space="preserve"> </w:t>
      </w:r>
      <w:r>
        <w:rPr>
          <w:rStyle w:val="None"/>
          <w:i/>
          <w:iCs/>
          <w:position w:val="0"/>
          <w:sz w:val="16"/>
          <w:szCs w:val="16"/>
          <w:vertAlign w:val="baseline"/>
          <w:lang w:val="en-US"/>
        </w:rPr>
        <w:t>applicable,</w:t>
      </w:r>
      <w:r>
        <w:rPr>
          <w:rStyle w:val="None"/>
          <w:i/>
          <w:iCs/>
          <w:spacing w:val="-5"/>
          <w:position w:val="0"/>
          <w:sz w:val="16"/>
          <w:szCs w:val="16"/>
          <w:vertAlign w:val="baseline"/>
        </w:rPr>
        <w:t xml:space="preserve"> </w:t>
      </w:r>
      <w:r>
        <w:rPr>
          <w:rStyle w:val="None"/>
          <w:i/>
          <w:iCs/>
          <w:position w:val="0"/>
          <w:sz w:val="16"/>
          <w:szCs w:val="16"/>
          <w:vertAlign w:val="baseline"/>
        </w:rPr>
        <w:t>as</w:t>
      </w:r>
      <w:r>
        <w:rPr>
          <w:rStyle w:val="None"/>
          <w:i/>
          <w:iCs/>
          <w:spacing w:val="-6"/>
          <w:position w:val="0"/>
          <w:sz w:val="16"/>
          <w:szCs w:val="16"/>
          <w:vertAlign w:val="baseline"/>
        </w:rPr>
        <w:t xml:space="preserve"> </w:t>
      </w:r>
      <w:r>
        <w:rPr>
          <w:rStyle w:val="None"/>
          <w:i/>
          <w:iCs/>
          <w:position w:val="0"/>
          <w:sz w:val="16"/>
          <w:szCs w:val="16"/>
          <w:vertAlign w:val="baseline"/>
        </w:rPr>
        <w:t>on</w:t>
      </w:r>
      <w:r>
        <w:rPr>
          <w:rStyle w:val="None"/>
          <w:i/>
          <w:iCs/>
          <w:spacing w:val="-4"/>
          <w:position w:val="0"/>
          <w:sz w:val="16"/>
          <w:szCs w:val="16"/>
          <w:vertAlign w:val="baseline"/>
        </w:rPr>
        <w:t xml:space="preserve"> </w:t>
      </w:r>
      <w:r>
        <w:rPr>
          <w:rStyle w:val="None"/>
          <w:i/>
          <w:iCs/>
          <w:position w:val="0"/>
          <w:sz w:val="16"/>
          <w:szCs w:val="16"/>
          <w:vertAlign w:val="baseline"/>
          <w:lang w:val="en-US"/>
        </w:rPr>
        <w:t>the</w:t>
      </w:r>
      <w:r>
        <w:rPr>
          <w:rStyle w:val="None"/>
          <w:i/>
          <w:iCs/>
          <w:spacing w:val="-5"/>
          <w:position w:val="0"/>
          <w:sz w:val="16"/>
          <w:szCs w:val="16"/>
          <w:vertAlign w:val="baseline"/>
        </w:rPr>
        <w:t xml:space="preserve"> </w:t>
      </w:r>
      <w:r>
        <w:rPr>
          <w:rStyle w:val="None"/>
          <w:i/>
          <w:iCs/>
          <w:position w:val="0"/>
          <w:sz w:val="16"/>
          <w:szCs w:val="16"/>
          <w:vertAlign w:val="baseline"/>
          <w:lang w:val="nl-NL"/>
        </w:rPr>
        <w:t>date</w:t>
      </w:r>
      <w:r>
        <w:rPr>
          <w:rStyle w:val="None"/>
          <w:i/>
          <w:iCs/>
          <w:spacing w:val="-7"/>
          <w:position w:val="0"/>
          <w:sz w:val="16"/>
          <w:szCs w:val="16"/>
          <w:vertAlign w:val="baseline"/>
        </w:rPr>
        <w:t xml:space="preserve"> </w:t>
      </w:r>
      <w:r>
        <w:rPr>
          <w:rStyle w:val="None"/>
          <w:i/>
          <w:iCs/>
          <w:position w:val="0"/>
          <w:sz w:val="16"/>
          <w:szCs w:val="16"/>
          <w:vertAlign w:val="baseline"/>
          <w:lang w:val="en-US"/>
        </w:rPr>
        <w:t>of</w:t>
      </w:r>
      <w:r>
        <w:rPr>
          <w:rStyle w:val="None"/>
          <w:i/>
          <w:iCs/>
          <w:spacing w:val="-2"/>
          <w:position w:val="0"/>
          <w:sz w:val="16"/>
          <w:szCs w:val="16"/>
          <w:vertAlign w:val="baseline"/>
        </w:rPr>
        <w:t xml:space="preserve"> </w:t>
      </w:r>
      <w:r>
        <w:rPr>
          <w:rStyle w:val="None"/>
          <w:i/>
          <w:iCs/>
          <w:position w:val="0"/>
          <w:sz w:val="16"/>
          <w:szCs w:val="16"/>
          <w:vertAlign w:val="baseline"/>
          <w:lang w:val="en-US"/>
        </w:rPr>
        <w:t>this</w:t>
      </w:r>
      <w:r>
        <w:rPr>
          <w:rStyle w:val="None"/>
          <w:i/>
          <w:iCs/>
          <w:spacing w:val="-6"/>
          <w:position w:val="0"/>
          <w:sz w:val="16"/>
          <w:szCs w:val="16"/>
          <w:vertAlign w:val="baseline"/>
        </w:rPr>
        <w:t xml:space="preserve"> </w:t>
      </w:r>
      <w:r>
        <w:rPr>
          <w:rStyle w:val="None"/>
          <w:i/>
          <w:iCs/>
          <w:position w:val="0"/>
          <w:sz w:val="16"/>
          <w:szCs w:val="16"/>
          <w:vertAlign w:val="baseline"/>
          <w:lang w:val="en-US"/>
        </w:rPr>
        <w:t>Red</w:t>
      </w:r>
      <w:r>
        <w:rPr>
          <w:rStyle w:val="None"/>
          <w:i/>
          <w:iCs/>
          <w:spacing w:val="-4"/>
          <w:position w:val="0"/>
          <w:sz w:val="16"/>
          <w:szCs w:val="16"/>
          <w:vertAlign w:val="baseline"/>
        </w:rPr>
        <w:t xml:space="preserve"> </w:t>
      </w:r>
      <w:r>
        <w:rPr>
          <w:rStyle w:val="None"/>
          <w:i/>
          <w:iCs/>
          <w:position w:val="0"/>
          <w:sz w:val="16"/>
          <w:szCs w:val="16"/>
          <w:vertAlign w:val="baseline"/>
          <w:lang w:val="de-DE"/>
        </w:rPr>
        <w:t>Herring</w:t>
      </w:r>
      <w:r>
        <w:rPr>
          <w:rStyle w:val="None"/>
          <w:i/>
          <w:iCs/>
          <w:spacing w:val="-5"/>
          <w:position w:val="0"/>
          <w:sz w:val="16"/>
          <w:szCs w:val="16"/>
          <w:vertAlign w:val="baseline"/>
        </w:rPr>
        <w:t xml:space="preserve"> </w:t>
      </w:r>
      <w:r>
        <w:rPr>
          <w:rStyle w:val="None"/>
          <w:i/>
          <w:iCs/>
          <w:position w:val="0"/>
          <w:sz w:val="16"/>
          <w:szCs w:val="16"/>
          <w:vertAlign w:val="baseline"/>
          <w:lang w:val="pt-PT"/>
        </w:rPr>
        <w:t>Prospectus.</w:t>
      </w:r>
      <w:r>
        <w:rPr>
          <w:rStyle w:val="None"/>
          <w:i/>
          <w:iCs/>
          <w:spacing w:val="-5"/>
          <w:position w:val="0"/>
          <w:sz w:val="16"/>
          <w:szCs w:val="16"/>
          <w:vertAlign w:val="baseline"/>
        </w:rPr>
        <w:t xml:space="preserve"> </w:t>
      </w:r>
      <w:r>
        <w:rPr>
          <w:rStyle w:val="None"/>
          <w:i/>
          <w:iCs/>
          <w:position w:val="0"/>
          <w:sz w:val="16"/>
          <w:szCs w:val="16"/>
          <w:vertAlign w:val="baseline"/>
        </w:rPr>
        <w:t>For</w:t>
      </w:r>
      <w:r>
        <w:rPr>
          <w:rStyle w:val="None"/>
          <w:i/>
          <w:iCs/>
          <w:spacing w:val="-6"/>
          <w:position w:val="0"/>
          <w:sz w:val="16"/>
          <w:szCs w:val="16"/>
          <w:vertAlign w:val="baseline"/>
        </w:rPr>
        <w:t xml:space="preserve"> </w:t>
      </w:r>
      <w:r>
        <w:rPr>
          <w:rStyle w:val="None"/>
          <w:i/>
          <w:iCs/>
          <w:position w:val="0"/>
          <w:sz w:val="16"/>
          <w:szCs w:val="16"/>
          <w:vertAlign w:val="baseline"/>
          <w:lang w:val="en-US"/>
        </w:rPr>
        <w:t>details</w:t>
      </w:r>
      <w:r>
        <w:rPr>
          <w:rStyle w:val="None"/>
          <w:i/>
          <w:iCs/>
          <w:spacing w:val="-6"/>
          <w:position w:val="0"/>
          <w:sz w:val="16"/>
          <w:szCs w:val="16"/>
          <w:vertAlign w:val="baseline"/>
        </w:rPr>
        <w:t xml:space="preserve"> </w:t>
      </w:r>
      <w:r>
        <w:rPr>
          <w:rStyle w:val="None"/>
          <w:i/>
          <w:iCs/>
          <w:position w:val="0"/>
          <w:sz w:val="16"/>
          <w:szCs w:val="16"/>
          <w:vertAlign w:val="baseline"/>
        </w:rPr>
        <w:t>on</w:t>
      </w:r>
      <w:r>
        <w:rPr>
          <w:rStyle w:val="None"/>
          <w:i/>
          <w:iCs/>
          <w:spacing w:val="-4"/>
          <w:position w:val="0"/>
          <w:sz w:val="16"/>
          <w:szCs w:val="16"/>
          <w:vertAlign w:val="baseline"/>
        </w:rPr>
        <w:t xml:space="preserve"> </w:t>
      </w:r>
      <w:r>
        <w:rPr>
          <w:rStyle w:val="None"/>
          <w:i/>
          <w:iCs/>
          <w:position w:val="0"/>
          <w:sz w:val="16"/>
          <w:szCs w:val="16"/>
          <w:vertAlign w:val="baseline"/>
          <w:lang w:val="en-US"/>
        </w:rPr>
        <w:t>the</w:t>
      </w:r>
      <w:r>
        <w:rPr>
          <w:rStyle w:val="None"/>
          <w:i/>
          <w:iCs/>
          <w:spacing w:val="-5"/>
          <w:position w:val="0"/>
          <w:sz w:val="16"/>
          <w:szCs w:val="16"/>
          <w:vertAlign w:val="baseline"/>
        </w:rPr>
        <w:t xml:space="preserve"> </w:t>
      </w:r>
      <w:r>
        <w:rPr>
          <w:rStyle w:val="None"/>
          <w:i/>
          <w:iCs/>
          <w:position w:val="0"/>
          <w:sz w:val="16"/>
          <w:szCs w:val="16"/>
          <w:vertAlign w:val="baseline"/>
          <w:lang w:val="en-US"/>
        </w:rPr>
        <w:t>authorisation</w:t>
      </w:r>
      <w:r>
        <w:rPr>
          <w:rStyle w:val="None"/>
          <w:i/>
          <w:iCs/>
          <w:spacing w:val="-5"/>
          <w:position w:val="0"/>
          <w:sz w:val="16"/>
          <w:szCs w:val="16"/>
          <w:vertAlign w:val="baseline"/>
        </w:rPr>
        <w:t xml:space="preserve"> </w:t>
      </w:r>
      <w:r>
        <w:rPr>
          <w:rStyle w:val="None"/>
          <w:i/>
          <w:iCs/>
          <w:position w:val="0"/>
          <w:sz w:val="16"/>
          <w:szCs w:val="16"/>
          <w:vertAlign w:val="baseline"/>
          <w:lang w:val="en-US"/>
        </w:rPr>
        <w:t>of</w:t>
      </w:r>
      <w:r>
        <w:rPr>
          <w:rStyle w:val="None"/>
          <w:i/>
          <w:iCs/>
          <w:spacing w:val="-4"/>
          <w:position w:val="0"/>
          <w:sz w:val="16"/>
          <w:szCs w:val="16"/>
          <w:vertAlign w:val="baseline"/>
        </w:rPr>
        <w:t xml:space="preserve"> </w:t>
      </w:r>
      <w:r>
        <w:rPr>
          <w:rStyle w:val="None"/>
          <w:i/>
          <w:iCs/>
          <w:position w:val="0"/>
          <w:sz w:val="16"/>
          <w:szCs w:val="16"/>
          <w:vertAlign w:val="baseline"/>
          <w:lang w:val="en-US"/>
        </w:rPr>
        <w:t>the</w:t>
      </w:r>
      <w:r>
        <w:rPr>
          <w:rStyle w:val="None"/>
          <w:i/>
          <w:iCs/>
          <w:spacing w:val="-3"/>
          <w:position w:val="0"/>
          <w:sz w:val="16"/>
          <w:szCs w:val="16"/>
          <w:vertAlign w:val="baseline"/>
        </w:rPr>
        <w:t xml:space="preserve"> </w:t>
      </w:r>
      <w:r>
        <w:rPr>
          <w:rStyle w:val="None"/>
          <w:i/>
          <w:iCs/>
          <w:position w:val="0"/>
          <w:sz w:val="16"/>
          <w:szCs w:val="16"/>
          <w:vertAlign w:val="baseline"/>
        </w:rPr>
        <w:t>Promoter</w:t>
      </w:r>
      <w:r>
        <w:rPr>
          <w:rStyle w:val="None"/>
          <w:i/>
          <w:iCs/>
          <w:spacing w:val="40"/>
          <w:position w:val="0"/>
          <w:sz w:val="16"/>
          <w:szCs w:val="16"/>
          <w:vertAlign w:val="baseline"/>
        </w:rPr>
        <w:t xml:space="preserve"> </w:t>
      </w:r>
      <w:r>
        <w:rPr>
          <w:rStyle w:val="None"/>
          <w:i/>
          <w:iCs/>
          <w:position w:val="0"/>
          <w:sz w:val="16"/>
          <w:szCs w:val="16"/>
          <w:vertAlign w:val="baseline"/>
          <w:lang w:val="en-US"/>
        </w:rPr>
        <w:t xml:space="preserve">Selling Shareholders in relation to the Offered Shares, see </w:t>
      </w:r>
      <w:r>
        <w:rPr>
          <w:rStyle w:val="None"/>
          <w:i/>
          <w:iCs/>
          <w:position w:val="0"/>
          <w:sz w:val="16"/>
          <w:szCs w:val="16"/>
          <w:vertAlign w:val="baseline"/>
          <w:lang w:val="ar-SA" w:bidi="ar-SA"/>
        </w:rPr>
        <w:t>“</w:t>
      </w:r>
      <w:r>
        <w:rPr>
          <w:rStyle w:val="None"/>
          <w:i/>
          <w:iCs/>
          <w:position w:val="0"/>
          <w:sz w:val="16"/>
          <w:szCs w:val="16"/>
          <w:vertAlign w:val="baseline"/>
          <w:lang w:val="en-US"/>
        </w:rPr>
        <w:t>The Offer</w:t>
      </w:r>
      <w:r>
        <w:rPr>
          <w:rStyle w:val="None"/>
          <w:i/>
          <w:iCs/>
          <w:position w:val="0"/>
          <w:sz w:val="16"/>
          <w:szCs w:val="16"/>
          <w:vertAlign w:val="baseline"/>
        </w:rPr>
        <w:t xml:space="preserve">” </w:t>
      </w:r>
      <w:r>
        <w:rPr>
          <w:rStyle w:val="None"/>
          <w:i/>
          <w:iCs/>
          <w:position w:val="0"/>
          <w:sz w:val="16"/>
          <w:szCs w:val="16"/>
          <w:vertAlign w:val="baseline"/>
          <w:lang w:val="en-US"/>
        </w:rPr>
        <w:t xml:space="preserve">and </w:t>
      </w:r>
      <w:r>
        <w:rPr>
          <w:rStyle w:val="None"/>
          <w:i/>
          <w:iCs/>
          <w:position w:val="0"/>
          <w:sz w:val="16"/>
          <w:szCs w:val="16"/>
          <w:vertAlign w:val="baseline"/>
          <w:lang w:val="ar-SA" w:bidi="ar-SA"/>
        </w:rPr>
        <w:t>“</w:t>
      </w:r>
      <w:r>
        <w:rPr>
          <w:rStyle w:val="None"/>
          <w:i/>
          <w:iCs/>
          <w:position w:val="0"/>
          <w:sz w:val="16"/>
          <w:szCs w:val="16"/>
          <w:vertAlign w:val="baseline"/>
          <w:lang w:val="en-US"/>
        </w:rPr>
        <w:t>Other Regulatory and Statutory Disclosures</w:t>
      </w:r>
      <w:r>
        <w:rPr>
          <w:rStyle w:val="None"/>
          <w:i/>
          <w:iCs/>
          <w:position w:val="0"/>
          <w:sz w:val="16"/>
          <w:szCs w:val="16"/>
          <w:vertAlign w:val="baseline"/>
        </w:rPr>
        <w:t xml:space="preserve">” </w:t>
      </w:r>
      <w:r>
        <w:rPr>
          <w:rStyle w:val="None"/>
          <w:i/>
          <w:iCs/>
          <w:position w:val="0"/>
          <w:sz w:val="16"/>
          <w:szCs w:val="16"/>
          <w:vertAlign w:val="baseline"/>
          <w:lang w:val="en-US"/>
        </w:rPr>
        <w:t>on pages 67 and 398,</w:t>
      </w:r>
      <w:r>
        <w:rPr>
          <w:rStyle w:val="None"/>
          <w:i/>
          <w:iCs/>
          <w:spacing w:val="40"/>
          <w:position w:val="0"/>
          <w:sz w:val="16"/>
          <w:szCs w:val="16"/>
          <w:vertAlign w:val="baseline"/>
        </w:rPr>
        <w:t xml:space="preserve"> </w:t>
      </w:r>
      <w:r>
        <w:rPr>
          <w:rStyle w:val="None"/>
          <w:i/>
          <w:iCs/>
          <w:spacing w:val="-2"/>
          <w:position w:val="0"/>
          <w:sz w:val="16"/>
          <w:szCs w:val="16"/>
          <w:vertAlign w:val="baseline"/>
          <w:lang w:val="en-US"/>
        </w:rPr>
        <w:t>respectively.</w:t>
      </w:r>
    </w:p>
    <w:p>
      <w:pPr>
        <w:pStyle w:val="Heading3"/>
        <w:spacing w:before="73" w:after="0"/>
        <w:ind w:hanging="0" w:start="87" w:end="0"/>
        <w:rPr>
          <w:rStyle w:val="Hyperlink8"/>
        </w:rPr>
      </w:pPr>
      <w:r>
        <w:rPr/>
      </w:r>
    </w:p>
    <w:p>
      <w:pPr>
        <w:pStyle w:val="Heading3"/>
        <w:spacing w:before="73" w:after="0"/>
        <w:ind w:hanging="0" w:start="87" w:end="0"/>
        <w:rPr>
          <w:rStyle w:val="Hyperlink8"/>
        </w:rPr>
      </w:pPr>
      <w:r>
        <w:rPr/>
      </w:r>
    </w:p>
    <w:p>
      <w:pPr>
        <w:pStyle w:val="Heading3"/>
        <w:spacing w:before="73" w:after="0"/>
        <w:ind w:hanging="0" w:start="87" w:end="0"/>
        <w:rPr>
          <w:rStyle w:val="Hyperlink8"/>
        </w:rPr>
      </w:pPr>
      <w:r>
        <w:rPr/>
      </w:r>
    </w:p>
    <w:p>
      <w:pPr>
        <w:pStyle w:val="Heading3"/>
        <w:spacing w:before="73" w:after="0"/>
        <w:ind w:hanging="0" w:start="87" w:end="0"/>
        <w:rPr>
          <w:rStyle w:val="Hyperlink8"/>
        </w:rPr>
      </w:pPr>
      <w:r>
        <w:rPr/>
      </w:r>
    </w:p>
    <w:p>
      <w:pPr>
        <w:pStyle w:val="Heading3"/>
        <w:spacing w:before="73" w:after="0"/>
        <w:ind w:hanging="0" w:start="87" w:end="0"/>
        <w:rPr>
          <w:rStyle w:val="Hyperlink8"/>
        </w:rPr>
      </w:pPr>
      <w:r>
        <w:rPr/>
      </w:r>
    </w:p>
    <w:p>
      <w:pPr>
        <w:pStyle w:val="Heading3"/>
        <w:spacing w:before="73" w:after="0"/>
        <w:ind w:hanging="0" w:start="87" w:end="0"/>
        <w:rPr>
          <w:rStyle w:val="Hyperlink8"/>
        </w:rPr>
      </w:pPr>
      <w:r>
        <w:rPr/>
      </w:r>
    </w:p>
    <w:p>
      <w:pPr>
        <w:pStyle w:val="Heading3"/>
        <w:spacing w:before="73" w:after="0"/>
        <w:ind w:hanging="0" w:start="87" w:end="0"/>
        <w:rPr>
          <w:rStyle w:val="Hyperlink8"/>
        </w:rPr>
      </w:pPr>
      <w:r>
        <w:rPr/>
      </w:r>
    </w:p>
    <w:p>
      <w:pPr>
        <w:pStyle w:val="Heading3"/>
        <w:spacing w:before="73" w:after="0"/>
        <w:ind w:hanging="0" w:start="87" w:end="0"/>
        <w:rPr>
          <w:rStyle w:val="Hyperlink8"/>
        </w:rPr>
      </w:pPr>
      <w:r>
        <w:rPr/>
      </w:r>
    </w:p>
    <w:p>
      <w:pPr>
        <w:pStyle w:val="Heading3"/>
        <w:spacing w:before="73" w:after="0"/>
        <w:ind w:hanging="0" w:start="87" w:end="0"/>
        <w:rPr>
          <w:rStyle w:val="Hyperlink8"/>
        </w:rPr>
      </w:pPr>
      <w:r>
        <w:rPr/>
      </w:r>
    </w:p>
    <w:p>
      <w:pPr>
        <w:pStyle w:val="Heading3"/>
        <w:spacing w:before="73" w:after="0"/>
        <w:ind w:hanging="0" w:start="87" w:end="0"/>
        <w:rPr>
          <w:rStyle w:val="Hyperlink8"/>
        </w:rPr>
      </w:pPr>
      <w:r>
        <w:rPr/>
      </w:r>
    </w:p>
    <w:p>
      <w:pPr>
        <w:pStyle w:val="Heading3"/>
        <w:spacing w:before="73" w:after="0"/>
        <w:ind w:hanging="0" w:start="87" w:end="0"/>
        <w:rPr>
          <w:rStyle w:val="Hyperlink8"/>
        </w:rPr>
      </w:pPr>
      <w:r>
        <w:rPr/>
      </w:r>
    </w:p>
    <w:p>
      <w:pPr>
        <w:pStyle w:val="Heading3"/>
        <w:spacing w:before="73" w:after="0"/>
        <w:ind w:hanging="0" w:start="87" w:end="0"/>
        <w:rPr>
          <w:rStyle w:val="Hyperlink8"/>
        </w:rPr>
      </w:pPr>
      <w:r>
        <w:rPr/>
      </w:r>
    </w:p>
    <w:p>
      <w:pPr>
        <w:pStyle w:val="Heading3"/>
        <w:spacing w:before="73" w:after="0"/>
        <w:ind w:hanging="0" w:start="87" w:end="0"/>
        <w:rPr>
          <w:rStyle w:val="Hyperlink8"/>
        </w:rPr>
      </w:pPr>
      <w:r>
        <w:rPr/>
      </w:r>
    </w:p>
    <w:p>
      <w:pPr>
        <w:pStyle w:val="Heading3"/>
        <w:spacing w:before="73" w:after="0"/>
        <w:ind w:hanging="0" w:start="87" w:end="0"/>
        <w:rPr>
          <w:rStyle w:val="Hyperlink8"/>
        </w:rPr>
      </w:pPr>
      <w:r>
        <w:rPr/>
        <w:drawing>
          <wp:anchor distT="152400" distB="152400" distL="152400" distR="152400" simplePos="0" relativeHeight="250" behindDoc="0" locked="0" layoutInCell="0" allowOverlap="1">
            <wp:simplePos x="0" y="0"/>
            <wp:positionH relativeFrom="page">
              <wp:posOffset>662305</wp:posOffset>
            </wp:positionH>
            <wp:positionV relativeFrom="page">
              <wp:posOffset>547370</wp:posOffset>
            </wp:positionV>
            <wp:extent cx="5899785" cy="7390130"/>
            <wp:effectExtent l="0" t="0" r="0" b="0"/>
            <wp:wrapTopAndBottom/>
            <wp:docPr id="162" name="Image9" descr="pasted-movi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Image9" descr="pasted-movie.png"/>
                    <pic:cNvPicPr>
                      <a:picLocks noChangeAspect="1" noChangeArrowheads="1"/>
                    </pic:cNvPicPr>
                  </pic:nvPicPr>
                  <pic:blipFill>
                    <a:blip r:embed="rId557"/>
                    <a:stretch>
                      <a:fillRect/>
                    </a:stretch>
                  </pic:blipFill>
                  <pic:spPr bwMode="auto">
                    <a:xfrm>
                      <a:off x="0" y="0"/>
                      <a:ext cx="5899785" cy="7390130"/>
                    </a:xfrm>
                    <a:prstGeom prst="rect">
                      <a:avLst/>
                    </a:prstGeom>
                    <a:noFill/>
                  </pic:spPr>
                </pic:pic>
              </a:graphicData>
            </a:graphic>
          </wp:anchor>
        </w:drawing>
      </w:r>
    </w:p>
    <w:p>
      <w:pPr>
        <w:pStyle w:val="Heading3"/>
        <w:spacing w:before="73" w:after="0"/>
        <w:ind w:hanging="0" w:start="87" w:end="0"/>
        <w:rPr/>
      </w:pPr>
      <w:r>
        <w:rPr/>
        <w:drawing>
          <wp:anchor distT="152400" distB="152400" distL="152400" distR="152400" simplePos="0" relativeHeight="249" behindDoc="0" locked="0" layoutInCell="0" allowOverlap="1">
            <wp:simplePos x="0" y="0"/>
            <wp:positionH relativeFrom="margin">
              <wp:posOffset>6350</wp:posOffset>
            </wp:positionH>
            <wp:positionV relativeFrom="page">
              <wp:posOffset>960755</wp:posOffset>
            </wp:positionV>
            <wp:extent cx="7390130" cy="7390130"/>
            <wp:effectExtent l="0" t="0" r="0" b="0"/>
            <wp:wrapTopAndBottom/>
            <wp:docPr id="163" name="Image10" descr="pasted-movi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Image10" descr="pasted-movie.png"/>
                    <pic:cNvPicPr>
                      <a:picLocks noChangeAspect="1" noChangeArrowheads="1"/>
                    </pic:cNvPicPr>
                  </pic:nvPicPr>
                  <pic:blipFill>
                    <a:blip r:embed="rId558"/>
                    <a:stretch>
                      <a:fillRect/>
                    </a:stretch>
                  </pic:blipFill>
                  <pic:spPr bwMode="auto">
                    <a:xfrm>
                      <a:off x="0" y="0"/>
                      <a:ext cx="7390130" cy="7390130"/>
                    </a:xfrm>
                    <a:prstGeom prst="rect">
                      <a:avLst/>
                    </a:prstGeom>
                    <a:noFill/>
                  </pic:spPr>
                </pic:pic>
              </a:graphicData>
            </a:graphic>
          </wp:anchor>
        </w:drawing>
      </w:r>
    </w:p>
    <w:sectPr>
      <w:headerReference w:type="even" r:id="rId559"/>
      <w:headerReference w:type="default" r:id="rId560"/>
      <w:headerReference w:type="first" r:id="rId561"/>
      <w:footerReference w:type="even" r:id="rId562"/>
      <w:footerReference w:type="default" r:id="rId563"/>
      <w:footerReference w:type="first" r:id="rId564"/>
      <w:type w:val="nextPage"/>
      <w:pgSz w:w="11906" w:h="16838"/>
      <w:pgMar w:left="992" w:right="708" w:gutter="0" w:header="0" w:top="1100" w:footer="0" w:bottom="92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Helvetica Neue">
    <w:charset w:val="01" w:characterSet="utf-8"/>
    <w:family w:val="roman"/>
    <w:pitch w:val="variable"/>
  </w:font>
  <w:font w:name="Arial Unicode MS">
    <w:charset w:val="01" w:characterSet="utf-8"/>
    <w:family w:val="roman"/>
    <w:pitch w:val="variable"/>
  </w:font>
  <w:font w:name="Symbol">
    <w:charset w:val="02"/>
    <w:family w:val="auto"/>
    <w:pitch w:val="default"/>
  </w:font>
  <w:font w:name="Times New Roman">
    <w:charset w:val="01"/>
    <w:family w:val="roman"/>
    <w:pitch w:val="default"/>
  </w:font>
  <w:font w:name="Arial Unicode MS">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3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3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3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3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4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4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4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4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4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4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4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5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5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5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5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5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5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5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6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6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6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6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6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6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6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6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6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6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7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7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7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7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7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7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7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7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7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7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8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8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8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8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8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8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8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9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9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9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9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9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9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9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9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9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9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10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10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0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10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10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0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10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10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0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10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1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1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1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1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1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1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1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1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1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1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1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1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1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1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1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1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13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3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13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13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3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13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14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14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14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14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14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14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14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5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15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15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5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15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15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5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15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15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5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16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16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6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16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16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6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16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16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6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16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17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17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17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17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17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17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17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8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18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18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8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18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18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8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18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18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8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19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19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9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19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19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9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19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19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9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19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20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0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20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20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0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20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20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0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20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20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2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2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2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2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2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2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2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2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2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mc:AlternateContent>
        <mc:Choice Requires="wps">
          <w:drawing>
            <wp:anchor distT="0" distB="0" distL="0" distR="0" simplePos="0" relativeHeight="9" behindDoc="1" locked="0" layoutInCell="0" allowOverlap="1">
              <wp:simplePos x="0" y="0"/>
              <wp:positionH relativeFrom="page">
                <wp:posOffset>3197225</wp:posOffset>
              </wp:positionH>
              <wp:positionV relativeFrom="page">
                <wp:posOffset>743585</wp:posOffset>
              </wp:positionV>
              <wp:extent cx="1392555" cy="165735"/>
              <wp:effectExtent l="0" t="0" r="0" b="0"/>
              <wp:wrapNone/>
              <wp:docPr id="9" name="officeArt object" descr="Textbox 9"/>
              <a:graphic xmlns:a="http://schemas.openxmlformats.org/drawingml/2006/main">
                <a:graphicData uri="http://schemas.microsoft.com/office/word/2010/wordprocessingShape">
                  <wps:wsp>
                    <wps:cNvSpPr/>
                    <wps:spPr>
                      <a:xfrm>
                        <a:off x="0" y="0"/>
                        <a:ext cx="1392480" cy="165600"/>
                      </a:xfrm>
                      <a:prstGeom prst="rect">
                        <a:avLst/>
                      </a:prstGeom>
                      <a:noFill/>
                      <a:ln w="12700">
                        <a:noFill/>
                      </a:ln>
                    </wps:spPr>
                    <wps:style>
                      <a:lnRef idx="0"/>
                      <a:fillRef idx="0"/>
                      <a:effectRef idx="0"/>
                      <a:fontRef idx="minor"/>
                    </wps:style>
                    <wps:txbx>
                      <w:txbxContent>
                        <w:p>
                          <w:pPr>
                            <w:pStyle w:val="Body"/>
                            <w:spacing w:before="10" w:after="0"/>
                            <w:ind w:hanging="0" w:start="20" w:end="0"/>
                            <w:rPr/>
                          </w:pPr>
                          <w:r>
                            <w:rPr>
                              <w:rStyle w:val="None"/>
                              <w:b/>
                              <w:bCs/>
                              <w:sz w:val="20"/>
                              <w:szCs w:val="20"/>
                              <w:lang w:val="da-DK"/>
                            </w:rPr>
                            <w:t>TABLE</w:t>
                          </w:r>
                          <w:r>
                            <w:rPr>
                              <w:rStyle w:val="None"/>
                              <w:b/>
                              <w:bCs/>
                              <w:spacing w:val="-5"/>
                              <w:sz w:val="20"/>
                              <w:szCs w:val="20"/>
                            </w:rPr>
                            <w:t xml:space="preserve"> </w:t>
                          </w:r>
                          <w:r>
                            <w:rPr>
                              <w:rStyle w:val="None"/>
                              <w:b/>
                              <w:bCs/>
                              <w:sz w:val="20"/>
                              <w:szCs w:val="20"/>
                              <w:lang w:val="en-US"/>
                            </w:rPr>
                            <w:t>OF</w:t>
                          </w:r>
                          <w:r>
                            <w:rPr>
                              <w:rStyle w:val="None"/>
                              <w:b/>
                              <w:bCs/>
                              <w:spacing w:val="-3"/>
                              <w:sz w:val="20"/>
                              <w:szCs w:val="20"/>
                            </w:rPr>
                            <w:t xml:space="preserve"> </w:t>
                          </w:r>
                          <w:r>
                            <w:rPr>
                              <w:rStyle w:val="None"/>
                              <w:b/>
                              <w:bCs/>
                              <w:spacing w:val="-1"/>
                              <w:sz w:val="20"/>
                              <w:szCs w:val="20"/>
                              <w:lang w:val="de-DE"/>
                            </w:rPr>
                            <w:t>CONTENTS</w:t>
                          </w:r>
                        </w:p>
                      </w:txbxContent>
                    </wps:txbx>
                    <wps:bodyPr lIns="0" tIns="0" rIns="0" bIns="0" anchor="t">
                      <a:noAutofit/>
                    </wps:bodyPr>
                  </wps:wsp>
                </a:graphicData>
              </a:graphic>
            </wp:anchor>
          </w:drawing>
        </mc:Choice>
        <mc:Fallback>
          <w:pict>
            <v:rect id="shape_0" stroked="f" o:allowincell="f" style="position:absolute;margin-left:251.75pt;margin-top:58.55pt;width:109.6pt;height:13pt;mso-wrap-style:square;v-text-anchor:top;mso-position-horizontal-relative:page;mso-position-vertical-relative:page">
              <v:fill o:detectmouseclick="t" on="false"/>
              <v:stroke color="#3465a4" weight="12600" joinstyle="miter" endcap="flat"/>
              <v:textbox>
                <w:txbxContent>
                  <w:p>
                    <w:pPr>
                      <w:pStyle w:val="Body"/>
                      <w:spacing w:before="10" w:after="0"/>
                      <w:ind w:hanging="0" w:start="20" w:end="0"/>
                      <w:rPr/>
                    </w:pPr>
                    <w:r>
                      <w:rPr>
                        <w:rStyle w:val="None"/>
                        <w:b/>
                        <w:bCs/>
                        <w:sz w:val="20"/>
                        <w:szCs w:val="20"/>
                        <w:lang w:val="da-DK"/>
                      </w:rPr>
                      <w:t>TABLE</w:t>
                    </w:r>
                    <w:r>
                      <w:rPr>
                        <w:rStyle w:val="None"/>
                        <w:b/>
                        <w:bCs/>
                        <w:spacing w:val="-5"/>
                        <w:sz w:val="20"/>
                        <w:szCs w:val="20"/>
                      </w:rPr>
                      <w:t xml:space="preserve"> </w:t>
                    </w:r>
                    <w:r>
                      <w:rPr>
                        <w:rStyle w:val="None"/>
                        <w:b/>
                        <w:bCs/>
                        <w:sz w:val="20"/>
                        <w:szCs w:val="20"/>
                        <w:lang w:val="en-US"/>
                      </w:rPr>
                      <w:t>OF</w:t>
                    </w:r>
                    <w:r>
                      <w:rPr>
                        <w:rStyle w:val="None"/>
                        <w:b/>
                        <w:bCs/>
                        <w:spacing w:val="-3"/>
                        <w:sz w:val="20"/>
                        <w:szCs w:val="20"/>
                      </w:rPr>
                      <w:t xml:space="preserve"> </w:t>
                    </w:r>
                    <w:r>
                      <w:rPr>
                        <w:rStyle w:val="None"/>
                        <w:b/>
                        <w:bCs/>
                        <w:spacing w:val="-1"/>
                        <w:sz w:val="20"/>
                        <w:szCs w:val="20"/>
                        <w:lang w:val="de-DE"/>
                      </w:rPr>
                      <w:t>CONTENTS</w:t>
                    </w:r>
                  </w:p>
                </w:txbxContent>
              </v:textbox>
              <w10:wrap type="none"/>
            </v:rect>
          </w:pict>
        </mc:Fallback>
      </mc:AlternateContent>
      <mc:AlternateContent>
        <mc:Choice Requires="wps">
          <w:drawing>
            <wp:anchor distT="0" distB="0" distL="0" distR="0" simplePos="0" relativeHeight="251" behindDoc="1" locked="0" layoutInCell="0" allowOverlap="1">
              <wp:simplePos x="0" y="0"/>
              <wp:positionH relativeFrom="page">
                <wp:posOffset>3824605</wp:posOffset>
              </wp:positionH>
              <wp:positionV relativeFrom="page">
                <wp:posOffset>9957435</wp:posOffset>
              </wp:positionV>
              <wp:extent cx="152400" cy="165735"/>
              <wp:effectExtent l="0" t="0" r="0" b="0"/>
              <wp:wrapNone/>
              <wp:docPr id="10" name="officeArt object" descr="Textbox 10"/>
              <a:graphic xmlns:a="http://schemas.openxmlformats.org/drawingml/2006/main">
                <a:graphicData uri="http://schemas.microsoft.com/office/word/2010/wordprocessingShape">
                  <wps:wsp>
                    <wps:cNvSpPr/>
                    <wps:spPr>
                      <a:xfrm>
                        <a:off x="0" y="0"/>
                        <a:ext cx="1522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301.15pt;margin-top:784.05pt;width:11.9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w:t>
                    </w:r>
                    <w:r>
                      <w:rPr>
                        <w:rStyle w:val="None"/>
                        <w:spacing w:val="0"/>
                      </w:rPr>
                      <w:fldChar w:fldCharType="end"/>
                    </w:r>
                  </w:p>
                </w:txbxContent>
              </v:textbox>
              <w10:wrap type="none"/>
            </v:rect>
          </w:pict>
        </mc:Fallback>
      </mc:AlternateConten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mc:AlternateContent>
        <mc:Choice Requires="wps">
          <w:drawing>
            <wp:anchor distT="0" distB="0" distL="0" distR="0" simplePos="0" relativeHeight="9" behindDoc="1" locked="0" layoutInCell="0" allowOverlap="1">
              <wp:simplePos x="0" y="0"/>
              <wp:positionH relativeFrom="page">
                <wp:posOffset>3197225</wp:posOffset>
              </wp:positionH>
              <wp:positionV relativeFrom="page">
                <wp:posOffset>743585</wp:posOffset>
              </wp:positionV>
              <wp:extent cx="1392555" cy="165735"/>
              <wp:effectExtent l="0" t="0" r="0" b="0"/>
              <wp:wrapNone/>
              <wp:docPr id="11" name="officeArt object" descr="Textbox 9"/>
              <a:graphic xmlns:a="http://schemas.openxmlformats.org/drawingml/2006/main">
                <a:graphicData uri="http://schemas.microsoft.com/office/word/2010/wordprocessingShape">
                  <wps:wsp>
                    <wps:cNvSpPr/>
                    <wps:spPr>
                      <a:xfrm>
                        <a:off x="0" y="0"/>
                        <a:ext cx="1392480" cy="165600"/>
                      </a:xfrm>
                      <a:prstGeom prst="rect">
                        <a:avLst/>
                      </a:prstGeom>
                      <a:noFill/>
                      <a:ln w="12700">
                        <a:noFill/>
                      </a:ln>
                    </wps:spPr>
                    <wps:style>
                      <a:lnRef idx="0"/>
                      <a:fillRef idx="0"/>
                      <a:effectRef idx="0"/>
                      <a:fontRef idx="minor"/>
                    </wps:style>
                    <wps:txbx>
                      <w:txbxContent>
                        <w:p>
                          <w:pPr>
                            <w:pStyle w:val="Body"/>
                            <w:spacing w:before="10" w:after="0"/>
                            <w:ind w:hanging="0" w:start="20" w:end="0"/>
                            <w:rPr/>
                          </w:pPr>
                          <w:r>
                            <w:rPr>
                              <w:rStyle w:val="None"/>
                              <w:b/>
                              <w:bCs/>
                              <w:sz w:val="20"/>
                              <w:szCs w:val="20"/>
                              <w:lang w:val="da-DK"/>
                            </w:rPr>
                            <w:t>TABLE</w:t>
                          </w:r>
                          <w:r>
                            <w:rPr>
                              <w:rStyle w:val="None"/>
                              <w:b/>
                              <w:bCs/>
                              <w:spacing w:val="-5"/>
                              <w:sz w:val="20"/>
                              <w:szCs w:val="20"/>
                            </w:rPr>
                            <w:t xml:space="preserve"> </w:t>
                          </w:r>
                          <w:r>
                            <w:rPr>
                              <w:rStyle w:val="None"/>
                              <w:b/>
                              <w:bCs/>
                              <w:sz w:val="20"/>
                              <w:szCs w:val="20"/>
                              <w:lang w:val="en-US"/>
                            </w:rPr>
                            <w:t>OF</w:t>
                          </w:r>
                          <w:r>
                            <w:rPr>
                              <w:rStyle w:val="None"/>
                              <w:b/>
                              <w:bCs/>
                              <w:spacing w:val="-3"/>
                              <w:sz w:val="20"/>
                              <w:szCs w:val="20"/>
                            </w:rPr>
                            <w:t xml:space="preserve"> </w:t>
                          </w:r>
                          <w:r>
                            <w:rPr>
                              <w:rStyle w:val="None"/>
                              <w:b/>
                              <w:bCs/>
                              <w:spacing w:val="-1"/>
                              <w:sz w:val="20"/>
                              <w:szCs w:val="20"/>
                              <w:lang w:val="de-DE"/>
                            </w:rPr>
                            <w:t>CONTENTS</w:t>
                          </w:r>
                        </w:p>
                      </w:txbxContent>
                    </wps:txbx>
                    <wps:bodyPr lIns="0" tIns="0" rIns="0" bIns="0" anchor="t">
                      <a:noAutofit/>
                    </wps:bodyPr>
                  </wps:wsp>
                </a:graphicData>
              </a:graphic>
            </wp:anchor>
          </w:drawing>
        </mc:Choice>
        <mc:Fallback>
          <w:pict>
            <v:rect id="shape_0" stroked="f" o:allowincell="f" style="position:absolute;margin-left:251.75pt;margin-top:58.55pt;width:109.6pt;height:13pt;mso-wrap-style:square;v-text-anchor:top;mso-position-horizontal-relative:page;mso-position-vertical-relative:page">
              <v:fill o:detectmouseclick="t" on="false"/>
              <v:stroke color="#3465a4" weight="12600" joinstyle="miter" endcap="flat"/>
              <v:textbox>
                <w:txbxContent>
                  <w:p>
                    <w:pPr>
                      <w:pStyle w:val="Body"/>
                      <w:spacing w:before="10" w:after="0"/>
                      <w:ind w:hanging="0" w:start="20" w:end="0"/>
                      <w:rPr/>
                    </w:pPr>
                    <w:r>
                      <w:rPr>
                        <w:rStyle w:val="None"/>
                        <w:b/>
                        <w:bCs/>
                        <w:sz w:val="20"/>
                        <w:szCs w:val="20"/>
                        <w:lang w:val="da-DK"/>
                      </w:rPr>
                      <w:t>TABLE</w:t>
                    </w:r>
                    <w:r>
                      <w:rPr>
                        <w:rStyle w:val="None"/>
                        <w:b/>
                        <w:bCs/>
                        <w:spacing w:val="-5"/>
                        <w:sz w:val="20"/>
                        <w:szCs w:val="20"/>
                      </w:rPr>
                      <w:t xml:space="preserve"> </w:t>
                    </w:r>
                    <w:r>
                      <w:rPr>
                        <w:rStyle w:val="None"/>
                        <w:b/>
                        <w:bCs/>
                        <w:sz w:val="20"/>
                        <w:szCs w:val="20"/>
                        <w:lang w:val="en-US"/>
                      </w:rPr>
                      <w:t>OF</w:t>
                    </w:r>
                    <w:r>
                      <w:rPr>
                        <w:rStyle w:val="None"/>
                        <w:b/>
                        <w:bCs/>
                        <w:spacing w:val="-3"/>
                        <w:sz w:val="20"/>
                        <w:szCs w:val="20"/>
                      </w:rPr>
                      <w:t xml:space="preserve"> </w:t>
                    </w:r>
                    <w:r>
                      <w:rPr>
                        <w:rStyle w:val="None"/>
                        <w:b/>
                        <w:bCs/>
                        <w:spacing w:val="-1"/>
                        <w:sz w:val="20"/>
                        <w:szCs w:val="20"/>
                        <w:lang w:val="de-DE"/>
                      </w:rPr>
                      <w:t>CONTENTS</w:t>
                    </w:r>
                  </w:p>
                </w:txbxContent>
              </v:textbox>
              <w10:wrap type="none"/>
            </v:rect>
          </w:pict>
        </mc:Fallback>
      </mc:AlternateContent>
      <mc:AlternateContent>
        <mc:Choice Requires="wps">
          <w:drawing>
            <wp:anchor distT="0" distB="0" distL="0" distR="0" simplePos="0" relativeHeight="251" behindDoc="1" locked="0" layoutInCell="0" allowOverlap="1">
              <wp:simplePos x="0" y="0"/>
              <wp:positionH relativeFrom="page">
                <wp:posOffset>3824605</wp:posOffset>
              </wp:positionH>
              <wp:positionV relativeFrom="page">
                <wp:posOffset>9957435</wp:posOffset>
              </wp:positionV>
              <wp:extent cx="152400" cy="165735"/>
              <wp:effectExtent l="0" t="0" r="0" b="0"/>
              <wp:wrapNone/>
              <wp:docPr id="12" name="officeArt object" descr="Textbox 10"/>
              <a:graphic xmlns:a="http://schemas.openxmlformats.org/drawingml/2006/main">
                <a:graphicData uri="http://schemas.microsoft.com/office/word/2010/wordprocessingShape">
                  <wps:wsp>
                    <wps:cNvSpPr/>
                    <wps:spPr>
                      <a:xfrm>
                        <a:off x="0" y="0"/>
                        <a:ext cx="1522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301.15pt;margin-top:784.05pt;width:11.9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w:t>
                    </w:r>
                    <w:r>
                      <w:rPr>
                        <w:rStyle w:val="None"/>
                        <w:spacing w:val="0"/>
                      </w:rPr>
                      <w:fldChar w:fldCharType="end"/>
                    </w:r>
                  </w:p>
                </w:txbxContent>
              </v:textbox>
              <w10:wrap type="none"/>
            </v:rect>
          </w:pict>
        </mc:Fallback>
      </mc:AlternateContent>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mc:AlternateContent>
        <mc:Choice Requires="wps">
          <w:drawing>
            <wp:anchor distT="0" distB="0" distL="0" distR="0" simplePos="0" relativeHeight="13" behindDoc="1" locked="0" layoutInCell="0" allowOverlap="1">
              <wp:simplePos x="0" y="0"/>
              <wp:positionH relativeFrom="page">
                <wp:posOffset>3188335</wp:posOffset>
              </wp:positionH>
              <wp:positionV relativeFrom="page">
                <wp:posOffset>743585</wp:posOffset>
              </wp:positionV>
              <wp:extent cx="1411605" cy="165735"/>
              <wp:effectExtent l="0" t="0" r="0" b="0"/>
              <wp:wrapNone/>
              <wp:docPr id="13" name="officeArt object" descr="Textbox 11"/>
              <a:graphic xmlns:a="http://schemas.openxmlformats.org/drawingml/2006/main">
                <a:graphicData uri="http://schemas.microsoft.com/office/word/2010/wordprocessingShape">
                  <wps:wsp>
                    <wps:cNvSpPr/>
                    <wps:spPr>
                      <a:xfrm>
                        <a:off x="0" y="0"/>
                        <a:ext cx="1411560" cy="165600"/>
                      </a:xfrm>
                      <a:prstGeom prst="rect">
                        <a:avLst/>
                      </a:prstGeom>
                      <a:noFill/>
                      <a:ln w="12700">
                        <a:noFill/>
                      </a:ln>
                    </wps:spPr>
                    <wps:style>
                      <a:lnRef idx="0"/>
                      <a:fillRef idx="0"/>
                      <a:effectRef idx="0"/>
                      <a:fontRef idx="minor"/>
                    </wps:style>
                    <wps:txbx>
                      <w:txbxContent>
                        <w:p>
                          <w:pPr>
                            <w:pStyle w:val="Body"/>
                            <w:spacing w:before="10" w:after="0"/>
                            <w:ind w:hanging="0" w:start="20" w:end="0"/>
                            <w:rPr/>
                          </w:pPr>
                          <w:r>
                            <w:rPr>
                              <w:rStyle w:val="None"/>
                              <w:b/>
                              <w:bCs/>
                              <w:sz w:val="20"/>
                              <w:szCs w:val="20"/>
                              <w:lang w:val="en-US"/>
                            </w:rPr>
                            <w:t>SECTION</w:t>
                          </w:r>
                          <w:r>
                            <w:rPr>
                              <w:rStyle w:val="None"/>
                              <w:b/>
                              <w:bCs/>
                              <w:spacing w:val="-5"/>
                              <w:sz w:val="20"/>
                              <w:szCs w:val="20"/>
                            </w:rPr>
                            <w:t xml:space="preserve"> </w:t>
                          </w:r>
                          <w:r>
                            <w:rPr>
                              <w:rStyle w:val="None"/>
                              <w:b/>
                              <w:bCs/>
                              <w:sz w:val="20"/>
                              <w:szCs w:val="20"/>
                            </w:rPr>
                            <w:t>I</w:t>
                          </w:r>
                          <w:r>
                            <w:rPr>
                              <w:rStyle w:val="None"/>
                              <w:b/>
                              <w:bCs/>
                              <w:spacing w:val="-3"/>
                              <w:sz w:val="20"/>
                              <w:szCs w:val="20"/>
                            </w:rPr>
                            <w:t xml:space="preserve"> </w:t>
                          </w:r>
                          <w:r>
                            <w:rPr>
                              <w:rStyle w:val="None"/>
                              <w:b/>
                              <w:bCs/>
                              <w:sz w:val="20"/>
                              <w:szCs w:val="20"/>
                            </w:rPr>
                            <w:t>-</w:t>
                          </w:r>
                          <w:r>
                            <w:rPr>
                              <w:rStyle w:val="None"/>
                              <w:b/>
                              <w:bCs/>
                              <w:spacing w:val="-2"/>
                              <w:sz w:val="20"/>
                              <w:szCs w:val="20"/>
                            </w:rPr>
                            <w:t xml:space="preserve"> </w:t>
                          </w:r>
                          <w:r>
                            <w:rPr>
                              <w:rStyle w:val="None"/>
                              <w:b/>
                              <w:bCs/>
                              <w:spacing w:val="-1"/>
                              <w:sz w:val="20"/>
                              <w:szCs w:val="20"/>
                              <w:lang w:val="de-DE"/>
                            </w:rPr>
                            <w:t>GENERAL</w:t>
                          </w:r>
                        </w:p>
                      </w:txbxContent>
                    </wps:txbx>
                    <wps:bodyPr lIns="0" tIns="0" rIns="0" bIns="0" anchor="t">
                      <a:noAutofit/>
                    </wps:bodyPr>
                  </wps:wsp>
                </a:graphicData>
              </a:graphic>
            </wp:anchor>
          </w:drawing>
        </mc:Choice>
        <mc:Fallback>
          <w:pict>
            <v:rect id="shape_0" stroked="f" o:allowincell="f" style="position:absolute;margin-left:251.05pt;margin-top:58.55pt;width:111.1pt;height:13pt;mso-wrap-style:square;v-text-anchor:top;mso-position-horizontal-relative:page;mso-position-vertical-relative:page">
              <v:fill o:detectmouseclick="t" on="false"/>
              <v:stroke color="#3465a4" weight="12600" joinstyle="miter" endcap="flat"/>
              <v:textbox>
                <w:txbxContent>
                  <w:p>
                    <w:pPr>
                      <w:pStyle w:val="Body"/>
                      <w:spacing w:before="10" w:after="0"/>
                      <w:ind w:hanging="0" w:start="20" w:end="0"/>
                      <w:rPr/>
                    </w:pPr>
                    <w:r>
                      <w:rPr>
                        <w:rStyle w:val="None"/>
                        <w:b/>
                        <w:bCs/>
                        <w:sz w:val="20"/>
                        <w:szCs w:val="20"/>
                        <w:lang w:val="en-US"/>
                      </w:rPr>
                      <w:t>SECTION</w:t>
                    </w:r>
                    <w:r>
                      <w:rPr>
                        <w:rStyle w:val="None"/>
                        <w:b/>
                        <w:bCs/>
                        <w:spacing w:val="-5"/>
                        <w:sz w:val="20"/>
                        <w:szCs w:val="20"/>
                      </w:rPr>
                      <w:t xml:space="preserve"> </w:t>
                    </w:r>
                    <w:r>
                      <w:rPr>
                        <w:rStyle w:val="None"/>
                        <w:b/>
                        <w:bCs/>
                        <w:sz w:val="20"/>
                        <w:szCs w:val="20"/>
                      </w:rPr>
                      <w:t>I</w:t>
                    </w:r>
                    <w:r>
                      <w:rPr>
                        <w:rStyle w:val="None"/>
                        <w:b/>
                        <w:bCs/>
                        <w:spacing w:val="-3"/>
                        <w:sz w:val="20"/>
                        <w:szCs w:val="20"/>
                      </w:rPr>
                      <w:t xml:space="preserve"> </w:t>
                    </w:r>
                    <w:r>
                      <w:rPr>
                        <w:rStyle w:val="None"/>
                        <w:b/>
                        <w:bCs/>
                        <w:sz w:val="20"/>
                        <w:szCs w:val="20"/>
                      </w:rPr>
                      <w:t>-</w:t>
                    </w:r>
                    <w:r>
                      <w:rPr>
                        <w:rStyle w:val="None"/>
                        <w:b/>
                        <w:bCs/>
                        <w:spacing w:val="-2"/>
                        <w:sz w:val="20"/>
                        <w:szCs w:val="20"/>
                      </w:rPr>
                      <w:t xml:space="preserve"> </w:t>
                    </w:r>
                    <w:r>
                      <w:rPr>
                        <w:rStyle w:val="None"/>
                        <w:b/>
                        <w:bCs/>
                        <w:spacing w:val="-1"/>
                        <w:sz w:val="20"/>
                        <w:szCs w:val="20"/>
                        <w:lang w:val="de-DE"/>
                      </w:rPr>
                      <w:t>GENERAL</w:t>
                    </w:r>
                  </w:p>
                </w:txbxContent>
              </v:textbox>
              <w10:wrap type="none"/>
            </v:rect>
          </w:pict>
        </mc:Fallback>
      </mc:AlternateContent>
      <mc:AlternateContent>
        <mc:Choice Requires="wps">
          <w:drawing>
            <wp:anchor distT="0" distB="0" distL="0" distR="0" simplePos="0" relativeHeight="255" behindDoc="1" locked="0" layoutInCell="0" allowOverlap="1">
              <wp:simplePos x="0" y="0"/>
              <wp:positionH relativeFrom="page">
                <wp:posOffset>3824605</wp:posOffset>
              </wp:positionH>
              <wp:positionV relativeFrom="page">
                <wp:posOffset>9957435</wp:posOffset>
              </wp:positionV>
              <wp:extent cx="152400" cy="165735"/>
              <wp:effectExtent l="0" t="0" r="0" b="0"/>
              <wp:wrapNone/>
              <wp:docPr id="14" name="officeArt object" descr="Textbox 12"/>
              <a:graphic xmlns:a="http://schemas.openxmlformats.org/drawingml/2006/main">
                <a:graphicData uri="http://schemas.microsoft.com/office/word/2010/wordprocessingShape">
                  <wps:wsp>
                    <wps:cNvSpPr/>
                    <wps:spPr>
                      <a:xfrm>
                        <a:off x="0" y="0"/>
                        <a:ext cx="1522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3</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301.15pt;margin-top:784.05pt;width:11.9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3</w:t>
                    </w:r>
                    <w:r>
                      <w:rPr>
                        <w:rStyle w:val="None"/>
                        <w:spacing w:val="0"/>
                      </w:rPr>
                      <w:fldChar w:fldCharType="end"/>
                    </w:r>
                  </w:p>
                </w:txbxContent>
              </v:textbox>
              <w10:wrap type="none"/>
            </v:rect>
          </w:pict>
        </mc:Fallback>
      </mc:AlternateContent>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mc:AlternateContent>
        <mc:Choice Requires="wps">
          <w:drawing>
            <wp:anchor distT="0" distB="0" distL="0" distR="0" simplePos="0" relativeHeight="13" behindDoc="1" locked="0" layoutInCell="0" allowOverlap="1">
              <wp:simplePos x="0" y="0"/>
              <wp:positionH relativeFrom="page">
                <wp:posOffset>3188335</wp:posOffset>
              </wp:positionH>
              <wp:positionV relativeFrom="page">
                <wp:posOffset>743585</wp:posOffset>
              </wp:positionV>
              <wp:extent cx="1411605" cy="165735"/>
              <wp:effectExtent l="0" t="0" r="0" b="0"/>
              <wp:wrapNone/>
              <wp:docPr id="15" name="officeArt object" descr="Textbox 11"/>
              <a:graphic xmlns:a="http://schemas.openxmlformats.org/drawingml/2006/main">
                <a:graphicData uri="http://schemas.microsoft.com/office/word/2010/wordprocessingShape">
                  <wps:wsp>
                    <wps:cNvSpPr/>
                    <wps:spPr>
                      <a:xfrm>
                        <a:off x="0" y="0"/>
                        <a:ext cx="1411560" cy="165600"/>
                      </a:xfrm>
                      <a:prstGeom prst="rect">
                        <a:avLst/>
                      </a:prstGeom>
                      <a:noFill/>
                      <a:ln w="12700">
                        <a:noFill/>
                      </a:ln>
                    </wps:spPr>
                    <wps:style>
                      <a:lnRef idx="0"/>
                      <a:fillRef idx="0"/>
                      <a:effectRef idx="0"/>
                      <a:fontRef idx="minor"/>
                    </wps:style>
                    <wps:txbx>
                      <w:txbxContent>
                        <w:p>
                          <w:pPr>
                            <w:pStyle w:val="Body"/>
                            <w:spacing w:before="10" w:after="0"/>
                            <w:ind w:hanging="0" w:start="20" w:end="0"/>
                            <w:rPr/>
                          </w:pPr>
                          <w:r>
                            <w:rPr>
                              <w:rStyle w:val="None"/>
                              <w:b/>
                              <w:bCs/>
                              <w:sz w:val="20"/>
                              <w:szCs w:val="20"/>
                              <w:lang w:val="en-US"/>
                            </w:rPr>
                            <w:t>SECTION</w:t>
                          </w:r>
                          <w:r>
                            <w:rPr>
                              <w:rStyle w:val="None"/>
                              <w:b/>
                              <w:bCs/>
                              <w:spacing w:val="-5"/>
                              <w:sz w:val="20"/>
                              <w:szCs w:val="20"/>
                            </w:rPr>
                            <w:t xml:space="preserve"> </w:t>
                          </w:r>
                          <w:r>
                            <w:rPr>
                              <w:rStyle w:val="None"/>
                              <w:b/>
                              <w:bCs/>
                              <w:sz w:val="20"/>
                              <w:szCs w:val="20"/>
                            </w:rPr>
                            <w:t>I</w:t>
                          </w:r>
                          <w:r>
                            <w:rPr>
                              <w:rStyle w:val="None"/>
                              <w:b/>
                              <w:bCs/>
                              <w:spacing w:val="-3"/>
                              <w:sz w:val="20"/>
                              <w:szCs w:val="20"/>
                            </w:rPr>
                            <w:t xml:space="preserve"> </w:t>
                          </w:r>
                          <w:r>
                            <w:rPr>
                              <w:rStyle w:val="None"/>
                              <w:b/>
                              <w:bCs/>
                              <w:sz w:val="20"/>
                              <w:szCs w:val="20"/>
                            </w:rPr>
                            <w:t>-</w:t>
                          </w:r>
                          <w:r>
                            <w:rPr>
                              <w:rStyle w:val="None"/>
                              <w:b/>
                              <w:bCs/>
                              <w:spacing w:val="-2"/>
                              <w:sz w:val="20"/>
                              <w:szCs w:val="20"/>
                            </w:rPr>
                            <w:t xml:space="preserve"> </w:t>
                          </w:r>
                          <w:r>
                            <w:rPr>
                              <w:rStyle w:val="None"/>
                              <w:b/>
                              <w:bCs/>
                              <w:spacing w:val="-1"/>
                              <w:sz w:val="20"/>
                              <w:szCs w:val="20"/>
                              <w:lang w:val="de-DE"/>
                            </w:rPr>
                            <w:t>GENERAL</w:t>
                          </w:r>
                        </w:p>
                      </w:txbxContent>
                    </wps:txbx>
                    <wps:bodyPr lIns="0" tIns="0" rIns="0" bIns="0" anchor="t">
                      <a:noAutofit/>
                    </wps:bodyPr>
                  </wps:wsp>
                </a:graphicData>
              </a:graphic>
            </wp:anchor>
          </w:drawing>
        </mc:Choice>
        <mc:Fallback>
          <w:pict>
            <v:rect id="shape_0" stroked="f" o:allowincell="f" style="position:absolute;margin-left:251.05pt;margin-top:58.55pt;width:111.1pt;height:13pt;mso-wrap-style:square;v-text-anchor:top;mso-position-horizontal-relative:page;mso-position-vertical-relative:page">
              <v:fill o:detectmouseclick="t" on="false"/>
              <v:stroke color="#3465a4" weight="12600" joinstyle="miter" endcap="flat"/>
              <v:textbox>
                <w:txbxContent>
                  <w:p>
                    <w:pPr>
                      <w:pStyle w:val="Body"/>
                      <w:spacing w:before="10" w:after="0"/>
                      <w:ind w:hanging="0" w:start="20" w:end="0"/>
                      <w:rPr/>
                    </w:pPr>
                    <w:r>
                      <w:rPr>
                        <w:rStyle w:val="None"/>
                        <w:b/>
                        <w:bCs/>
                        <w:sz w:val="20"/>
                        <w:szCs w:val="20"/>
                        <w:lang w:val="en-US"/>
                      </w:rPr>
                      <w:t>SECTION</w:t>
                    </w:r>
                    <w:r>
                      <w:rPr>
                        <w:rStyle w:val="None"/>
                        <w:b/>
                        <w:bCs/>
                        <w:spacing w:val="-5"/>
                        <w:sz w:val="20"/>
                        <w:szCs w:val="20"/>
                      </w:rPr>
                      <w:t xml:space="preserve"> </w:t>
                    </w:r>
                    <w:r>
                      <w:rPr>
                        <w:rStyle w:val="None"/>
                        <w:b/>
                        <w:bCs/>
                        <w:sz w:val="20"/>
                        <w:szCs w:val="20"/>
                      </w:rPr>
                      <w:t>I</w:t>
                    </w:r>
                    <w:r>
                      <w:rPr>
                        <w:rStyle w:val="None"/>
                        <w:b/>
                        <w:bCs/>
                        <w:spacing w:val="-3"/>
                        <w:sz w:val="20"/>
                        <w:szCs w:val="20"/>
                      </w:rPr>
                      <w:t xml:space="preserve"> </w:t>
                    </w:r>
                    <w:r>
                      <w:rPr>
                        <w:rStyle w:val="None"/>
                        <w:b/>
                        <w:bCs/>
                        <w:sz w:val="20"/>
                        <w:szCs w:val="20"/>
                      </w:rPr>
                      <w:t>-</w:t>
                    </w:r>
                    <w:r>
                      <w:rPr>
                        <w:rStyle w:val="None"/>
                        <w:b/>
                        <w:bCs/>
                        <w:spacing w:val="-2"/>
                        <w:sz w:val="20"/>
                        <w:szCs w:val="20"/>
                      </w:rPr>
                      <w:t xml:space="preserve"> </w:t>
                    </w:r>
                    <w:r>
                      <w:rPr>
                        <w:rStyle w:val="None"/>
                        <w:b/>
                        <w:bCs/>
                        <w:spacing w:val="-1"/>
                        <w:sz w:val="20"/>
                        <w:szCs w:val="20"/>
                        <w:lang w:val="de-DE"/>
                      </w:rPr>
                      <w:t>GENERAL</w:t>
                    </w:r>
                  </w:p>
                </w:txbxContent>
              </v:textbox>
              <w10:wrap type="none"/>
            </v:rect>
          </w:pict>
        </mc:Fallback>
      </mc:AlternateContent>
      <mc:AlternateContent>
        <mc:Choice Requires="wps">
          <w:drawing>
            <wp:anchor distT="0" distB="0" distL="0" distR="0" simplePos="0" relativeHeight="255" behindDoc="1" locked="0" layoutInCell="0" allowOverlap="1">
              <wp:simplePos x="0" y="0"/>
              <wp:positionH relativeFrom="page">
                <wp:posOffset>3824605</wp:posOffset>
              </wp:positionH>
              <wp:positionV relativeFrom="page">
                <wp:posOffset>9957435</wp:posOffset>
              </wp:positionV>
              <wp:extent cx="152400" cy="165735"/>
              <wp:effectExtent l="0" t="0" r="0" b="0"/>
              <wp:wrapNone/>
              <wp:docPr id="16" name="officeArt object" descr="Textbox 12"/>
              <a:graphic xmlns:a="http://schemas.openxmlformats.org/drawingml/2006/main">
                <a:graphicData uri="http://schemas.microsoft.com/office/word/2010/wordprocessingShape">
                  <wps:wsp>
                    <wps:cNvSpPr/>
                    <wps:spPr>
                      <a:xfrm>
                        <a:off x="0" y="0"/>
                        <a:ext cx="1522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3</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301.15pt;margin-top:784.05pt;width:11.9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3</w:t>
                    </w:r>
                    <w:r>
                      <w:rPr>
                        <w:rStyle w:val="None"/>
                        <w:spacing w:val="0"/>
                      </w:rPr>
                      <w:fldChar w:fldCharType="end"/>
                    </w:r>
                  </w:p>
                </w:txbxContent>
              </v:textbox>
              <w10:wrap type="none"/>
            </v:rect>
          </w:pict>
        </mc:Fallback>
      </mc:AlternateContent>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17" behindDoc="1" locked="0" layoutInCell="0" allowOverlap="1">
              <wp:simplePos x="0" y="0"/>
              <wp:positionH relativeFrom="page">
                <wp:posOffset>3819525</wp:posOffset>
              </wp:positionH>
              <wp:positionV relativeFrom="page">
                <wp:posOffset>9957435</wp:posOffset>
              </wp:positionV>
              <wp:extent cx="153670" cy="165735"/>
              <wp:effectExtent l="0" t="0" r="0" b="0"/>
              <wp:wrapNone/>
              <wp:docPr id="17" name="officeArt object" descr="Textbox 13"/>
              <a:graphic xmlns:a="http://schemas.openxmlformats.org/drawingml/2006/main">
                <a:graphicData uri="http://schemas.microsoft.com/office/word/2010/wordprocessingShape">
                  <wps:wsp>
                    <wps:cNvSpPr/>
                    <wps:spPr>
                      <a:xfrm>
                        <a:off x="0" y="0"/>
                        <a:ext cx="153720" cy="165600"/>
                      </a:xfrm>
                      <a:prstGeom prst="rect">
                        <a:avLst/>
                      </a:prstGeom>
                      <a:noFill/>
                      <a:ln w="12700">
                        <a:noFill/>
                      </a:ln>
                    </wps:spPr>
                    <wps:style>
                      <a:lnRef idx="0"/>
                      <a:fillRef idx="0"/>
                      <a:effectRef idx="0"/>
                      <a:fontRef idx="minor"/>
                    </wps:style>
                    <wps:txbx>
                      <w:txbxContent>
                        <w:p>
                          <w:pPr>
                            <w:pStyle w:val="BodyText"/>
                            <w:spacing w:before="10" w:after="0"/>
                            <w:ind w:hanging="0" w:start="2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5</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300.75pt;margin-top:784.05pt;width:12.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2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5</w:t>
                    </w:r>
                    <w:r>
                      <w:rPr>
                        <w:rStyle w:val="None"/>
                        <w:spacing w:val="0"/>
                      </w:rPr>
                      <w:fldChar w:fldCharType="end"/>
                    </w:r>
                  </w:p>
                </w:txbxContent>
              </v:textbox>
              <w10:wrap type="none"/>
            </v:rect>
          </w:pict>
        </mc:Fallback>
      </mc:AlternateContent>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17" behindDoc="1" locked="0" layoutInCell="0" allowOverlap="1">
              <wp:simplePos x="0" y="0"/>
              <wp:positionH relativeFrom="page">
                <wp:posOffset>3819525</wp:posOffset>
              </wp:positionH>
              <wp:positionV relativeFrom="page">
                <wp:posOffset>9957435</wp:posOffset>
              </wp:positionV>
              <wp:extent cx="153670" cy="165735"/>
              <wp:effectExtent l="0" t="0" r="0" b="0"/>
              <wp:wrapNone/>
              <wp:docPr id="18" name="officeArt object" descr="Textbox 13"/>
              <a:graphic xmlns:a="http://schemas.openxmlformats.org/drawingml/2006/main">
                <a:graphicData uri="http://schemas.microsoft.com/office/word/2010/wordprocessingShape">
                  <wps:wsp>
                    <wps:cNvSpPr/>
                    <wps:spPr>
                      <a:xfrm>
                        <a:off x="0" y="0"/>
                        <a:ext cx="153720" cy="165600"/>
                      </a:xfrm>
                      <a:prstGeom prst="rect">
                        <a:avLst/>
                      </a:prstGeom>
                      <a:noFill/>
                      <a:ln w="12700">
                        <a:noFill/>
                      </a:ln>
                    </wps:spPr>
                    <wps:style>
                      <a:lnRef idx="0"/>
                      <a:fillRef idx="0"/>
                      <a:effectRef idx="0"/>
                      <a:fontRef idx="minor"/>
                    </wps:style>
                    <wps:txbx>
                      <w:txbxContent>
                        <w:p>
                          <w:pPr>
                            <w:pStyle w:val="BodyText"/>
                            <w:spacing w:before="10" w:after="0"/>
                            <w:ind w:hanging="0" w:start="2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5</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300.75pt;margin-top:784.05pt;width:12.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2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5</w:t>
                    </w:r>
                    <w:r>
                      <w:rPr>
                        <w:rStyle w:val="None"/>
                        <w:spacing w:val="0"/>
                      </w:rPr>
                      <w:fldChar w:fldCharType="end"/>
                    </w:r>
                  </w:p>
                </w:txbxContent>
              </v:textbox>
              <w10:wrap type="none"/>
            </v:rect>
          </w:pict>
        </mc:Fallback>
      </mc:AlternateContent>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21" behindDoc="1" locked="0" layoutInCell="0" allowOverlap="1">
              <wp:simplePos x="0" y="0"/>
              <wp:positionH relativeFrom="page">
                <wp:posOffset>3824605</wp:posOffset>
              </wp:positionH>
              <wp:positionV relativeFrom="page">
                <wp:posOffset>9957435</wp:posOffset>
              </wp:positionV>
              <wp:extent cx="152400" cy="165735"/>
              <wp:effectExtent l="0" t="0" r="0" b="0"/>
              <wp:wrapNone/>
              <wp:docPr id="19" name="officeArt object" descr="Textbox 14"/>
              <a:graphic xmlns:a="http://schemas.openxmlformats.org/drawingml/2006/main">
                <a:graphicData uri="http://schemas.microsoft.com/office/word/2010/wordprocessingShape">
                  <wps:wsp>
                    <wps:cNvSpPr/>
                    <wps:spPr>
                      <a:xfrm>
                        <a:off x="0" y="0"/>
                        <a:ext cx="1522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7</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301.15pt;margin-top:784.05pt;width:11.9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7</w:t>
                    </w:r>
                    <w:r>
                      <w:rPr>
                        <w:rStyle w:val="None"/>
                        <w:spacing w:val="0"/>
                      </w:rPr>
                      <w:fldChar w:fldCharType="end"/>
                    </w:r>
                  </w:p>
                </w:txbxContent>
              </v:textbox>
              <w10:wrap type="none"/>
            </v:rect>
          </w:pict>
        </mc:Fallback>
      </mc:AlternateContent>
    </w:r>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21" behindDoc="1" locked="0" layoutInCell="0" allowOverlap="1">
              <wp:simplePos x="0" y="0"/>
              <wp:positionH relativeFrom="page">
                <wp:posOffset>3824605</wp:posOffset>
              </wp:positionH>
              <wp:positionV relativeFrom="page">
                <wp:posOffset>9957435</wp:posOffset>
              </wp:positionV>
              <wp:extent cx="152400" cy="165735"/>
              <wp:effectExtent l="0" t="0" r="0" b="0"/>
              <wp:wrapNone/>
              <wp:docPr id="20" name="officeArt object" descr="Textbox 14"/>
              <a:graphic xmlns:a="http://schemas.openxmlformats.org/drawingml/2006/main">
                <a:graphicData uri="http://schemas.microsoft.com/office/word/2010/wordprocessingShape">
                  <wps:wsp>
                    <wps:cNvSpPr/>
                    <wps:spPr>
                      <a:xfrm>
                        <a:off x="0" y="0"/>
                        <a:ext cx="1522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7</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301.15pt;margin-top:784.05pt;width:11.9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7</w:t>
                    </w:r>
                    <w:r>
                      <w:rPr>
                        <w:rStyle w:val="None"/>
                        <w:spacing w:val="0"/>
                      </w:rPr>
                      <w:fldChar w:fldCharType="end"/>
                    </w:r>
                  </w:p>
                </w:txbxContent>
              </v:textbox>
              <w10:wrap type="none"/>
            </v:rect>
          </w:pict>
        </mc:Fallback>
      </mc:AlternateContent>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25" behindDoc="1" locked="0" layoutInCell="0" allowOverlap="1">
              <wp:simplePos x="0" y="0"/>
              <wp:positionH relativeFrom="page">
                <wp:posOffset>3824605</wp:posOffset>
              </wp:positionH>
              <wp:positionV relativeFrom="page">
                <wp:posOffset>9957435</wp:posOffset>
              </wp:positionV>
              <wp:extent cx="152400" cy="165735"/>
              <wp:effectExtent l="0" t="0" r="0" b="0"/>
              <wp:wrapNone/>
              <wp:docPr id="21" name="officeArt object" descr="Textbox 15"/>
              <a:graphic xmlns:a="http://schemas.openxmlformats.org/drawingml/2006/main">
                <a:graphicData uri="http://schemas.microsoft.com/office/word/2010/wordprocessingShape">
                  <wps:wsp>
                    <wps:cNvSpPr/>
                    <wps:spPr>
                      <a:xfrm>
                        <a:off x="0" y="0"/>
                        <a:ext cx="1522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9</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301.15pt;margin-top:784.05pt;width:11.9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9</w:t>
                    </w:r>
                    <w:r>
                      <w:rPr>
                        <w:rStyle w:val="None"/>
                        <w:spacing w:val="0"/>
                      </w:rPr>
                      <w:fldChar w:fldCharType="end"/>
                    </w:r>
                  </w:p>
                </w:txbxContent>
              </v:textbox>
              <w10:wrap type="none"/>
            </v:rect>
          </w:pict>
        </mc:Fallback>
      </mc:AlternateContent>
    </w:r>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25" behindDoc="1" locked="0" layoutInCell="0" allowOverlap="1">
              <wp:simplePos x="0" y="0"/>
              <wp:positionH relativeFrom="page">
                <wp:posOffset>3824605</wp:posOffset>
              </wp:positionH>
              <wp:positionV relativeFrom="page">
                <wp:posOffset>9957435</wp:posOffset>
              </wp:positionV>
              <wp:extent cx="152400" cy="165735"/>
              <wp:effectExtent l="0" t="0" r="0" b="0"/>
              <wp:wrapNone/>
              <wp:docPr id="22" name="officeArt object" descr="Textbox 15"/>
              <a:graphic xmlns:a="http://schemas.openxmlformats.org/drawingml/2006/main">
                <a:graphicData uri="http://schemas.microsoft.com/office/word/2010/wordprocessingShape">
                  <wps:wsp>
                    <wps:cNvSpPr/>
                    <wps:spPr>
                      <a:xfrm>
                        <a:off x="0" y="0"/>
                        <a:ext cx="1522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9</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301.15pt;margin-top:784.05pt;width:11.9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9</w:t>
                    </w:r>
                    <w:r>
                      <w:rPr>
                        <w:rStyle w:val="None"/>
                        <w:spacing w:val="0"/>
                      </w:rPr>
                      <w:fldChar w:fldCharType="end"/>
                    </w:r>
                  </w:p>
                </w:txbxContent>
              </v:textbox>
              <w10:wrap type="none"/>
            </v:rect>
          </w:pict>
        </mc:Fallback>
      </mc:AlternateContent>
    </w:r>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29" behindDoc="1" locked="0" layoutInCell="0" allowOverlap="1">
              <wp:simplePos x="0" y="0"/>
              <wp:positionH relativeFrom="page">
                <wp:posOffset>3824605</wp:posOffset>
              </wp:positionH>
              <wp:positionV relativeFrom="page">
                <wp:posOffset>9957435</wp:posOffset>
              </wp:positionV>
              <wp:extent cx="152400" cy="165735"/>
              <wp:effectExtent l="0" t="0" r="0" b="0"/>
              <wp:wrapNone/>
              <wp:docPr id="23" name="officeArt object" descr="Textbox 16"/>
              <a:graphic xmlns:a="http://schemas.openxmlformats.org/drawingml/2006/main">
                <a:graphicData uri="http://schemas.microsoft.com/office/word/2010/wordprocessingShape">
                  <wps:wsp>
                    <wps:cNvSpPr/>
                    <wps:spPr>
                      <a:xfrm>
                        <a:off x="0" y="0"/>
                        <a:ext cx="1522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11</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301.15pt;margin-top:784.05pt;width:11.9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11</w:t>
                    </w:r>
                    <w:r>
                      <w:rPr>
                        <w:rStyle w:val="None"/>
                        <w:spacing w:val="0"/>
                      </w:rPr>
                      <w:fldChar w:fldCharType="end"/>
                    </w:r>
                  </w:p>
                </w:txbxContent>
              </v:textbox>
              <w10:wrap type="none"/>
            </v:rect>
          </w:pict>
        </mc:Fallback>
      </mc:AlternateContent>
    </w:r>
  </w:p>
</w:hdr>
</file>

<file path=word/header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29" behindDoc="1" locked="0" layoutInCell="0" allowOverlap="1">
              <wp:simplePos x="0" y="0"/>
              <wp:positionH relativeFrom="page">
                <wp:posOffset>3824605</wp:posOffset>
              </wp:positionH>
              <wp:positionV relativeFrom="page">
                <wp:posOffset>9957435</wp:posOffset>
              </wp:positionV>
              <wp:extent cx="152400" cy="165735"/>
              <wp:effectExtent l="0" t="0" r="0" b="0"/>
              <wp:wrapNone/>
              <wp:docPr id="24" name="officeArt object" descr="Textbox 16"/>
              <a:graphic xmlns:a="http://schemas.openxmlformats.org/drawingml/2006/main">
                <a:graphicData uri="http://schemas.microsoft.com/office/word/2010/wordprocessingShape">
                  <wps:wsp>
                    <wps:cNvSpPr/>
                    <wps:spPr>
                      <a:xfrm>
                        <a:off x="0" y="0"/>
                        <a:ext cx="1522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11</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301.15pt;margin-top:784.05pt;width:11.9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11</w:t>
                    </w:r>
                    <w:r>
                      <w:rPr>
                        <w:rStyle w:val="None"/>
                        <w:spacing w:val="0"/>
                      </w:rPr>
                      <w:fldChar w:fldCharType="end"/>
                    </w:r>
                  </w:p>
                </w:txbxContent>
              </v:textbox>
              <w10:wrap type="none"/>
            </v:rect>
          </w:pict>
        </mc:Fallback>
      </mc:AlternateContent>
    </w:r>
  </w:p>
</w:hdr>
</file>

<file path=word/header2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33" behindDoc="1" locked="0" layoutInCell="0" allowOverlap="1">
              <wp:simplePos x="0" y="0"/>
              <wp:positionH relativeFrom="page">
                <wp:posOffset>3824605</wp:posOffset>
              </wp:positionH>
              <wp:positionV relativeFrom="page">
                <wp:posOffset>9957435</wp:posOffset>
              </wp:positionV>
              <wp:extent cx="152400" cy="165735"/>
              <wp:effectExtent l="0" t="0" r="0" b="0"/>
              <wp:wrapNone/>
              <wp:docPr id="25" name="officeArt object" descr="Textbox 17"/>
              <a:graphic xmlns:a="http://schemas.openxmlformats.org/drawingml/2006/main">
                <a:graphicData uri="http://schemas.microsoft.com/office/word/2010/wordprocessingShape">
                  <wps:wsp>
                    <wps:cNvSpPr/>
                    <wps:spPr>
                      <a:xfrm>
                        <a:off x="0" y="0"/>
                        <a:ext cx="1522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13</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301.15pt;margin-top:784.05pt;width:11.9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13</w:t>
                    </w:r>
                    <w:r>
                      <w:rPr>
                        <w:rStyle w:val="None"/>
                        <w:spacing w:val="0"/>
                      </w:rPr>
                      <w:fldChar w:fldCharType="end"/>
                    </w:r>
                  </w:p>
                </w:txbxContent>
              </v:textbox>
              <w10:wrap type="none"/>
            </v:rect>
          </w:pict>
        </mc:Fallback>
      </mc:AlternateContent>
    </w:r>
  </w:p>
</w:hdr>
</file>

<file path=word/header2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33" behindDoc="1" locked="0" layoutInCell="0" allowOverlap="1">
              <wp:simplePos x="0" y="0"/>
              <wp:positionH relativeFrom="page">
                <wp:posOffset>3824605</wp:posOffset>
              </wp:positionH>
              <wp:positionV relativeFrom="page">
                <wp:posOffset>9957435</wp:posOffset>
              </wp:positionV>
              <wp:extent cx="152400" cy="165735"/>
              <wp:effectExtent l="0" t="0" r="0" b="0"/>
              <wp:wrapNone/>
              <wp:docPr id="26" name="officeArt object" descr="Textbox 17"/>
              <a:graphic xmlns:a="http://schemas.openxmlformats.org/drawingml/2006/main">
                <a:graphicData uri="http://schemas.microsoft.com/office/word/2010/wordprocessingShape">
                  <wps:wsp>
                    <wps:cNvSpPr/>
                    <wps:spPr>
                      <a:xfrm>
                        <a:off x="0" y="0"/>
                        <a:ext cx="1522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13</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301.15pt;margin-top:784.05pt;width:11.9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13</w:t>
                    </w:r>
                    <w:r>
                      <w:rPr>
                        <w:rStyle w:val="None"/>
                        <w:spacing w:val="0"/>
                      </w:rPr>
                      <w:fldChar w:fldCharType="end"/>
                    </w:r>
                  </w:p>
                </w:txbxContent>
              </v:textbox>
              <w10:wrap type="none"/>
            </v:rect>
          </w:pict>
        </mc:Fallback>
      </mc:AlternateContent>
    </w:r>
  </w:p>
</w:hdr>
</file>

<file path=word/header2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37" behindDoc="1" locked="0" layoutInCell="0" allowOverlap="1">
              <wp:simplePos x="0" y="0"/>
              <wp:positionH relativeFrom="page">
                <wp:posOffset>3824605</wp:posOffset>
              </wp:positionH>
              <wp:positionV relativeFrom="page">
                <wp:posOffset>9957435</wp:posOffset>
              </wp:positionV>
              <wp:extent cx="152400" cy="165735"/>
              <wp:effectExtent l="0" t="0" r="0" b="0"/>
              <wp:wrapNone/>
              <wp:docPr id="27" name="officeArt object" descr="Textbox 18"/>
              <a:graphic xmlns:a="http://schemas.openxmlformats.org/drawingml/2006/main">
                <a:graphicData uri="http://schemas.microsoft.com/office/word/2010/wordprocessingShape">
                  <wps:wsp>
                    <wps:cNvSpPr/>
                    <wps:spPr>
                      <a:xfrm>
                        <a:off x="0" y="0"/>
                        <a:ext cx="1522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15</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301.15pt;margin-top:784.05pt;width:11.9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15</w:t>
                    </w:r>
                    <w:r>
                      <w:rPr>
                        <w:rStyle w:val="None"/>
                        <w:spacing w:val="0"/>
                      </w:rPr>
                      <w:fldChar w:fldCharType="end"/>
                    </w:r>
                  </w:p>
                </w:txbxContent>
              </v:textbox>
              <w10:wrap type="none"/>
            </v:rect>
          </w:pict>
        </mc:Fallback>
      </mc:AlternateContent>
    </w:r>
  </w:p>
</w:hdr>
</file>

<file path=word/header3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37" behindDoc="1" locked="0" layoutInCell="0" allowOverlap="1">
              <wp:simplePos x="0" y="0"/>
              <wp:positionH relativeFrom="page">
                <wp:posOffset>3824605</wp:posOffset>
              </wp:positionH>
              <wp:positionV relativeFrom="page">
                <wp:posOffset>9957435</wp:posOffset>
              </wp:positionV>
              <wp:extent cx="152400" cy="165735"/>
              <wp:effectExtent l="0" t="0" r="0" b="0"/>
              <wp:wrapNone/>
              <wp:docPr id="28" name="officeArt object" descr="Textbox 18"/>
              <a:graphic xmlns:a="http://schemas.openxmlformats.org/drawingml/2006/main">
                <a:graphicData uri="http://schemas.microsoft.com/office/word/2010/wordprocessingShape">
                  <wps:wsp>
                    <wps:cNvSpPr/>
                    <wps:spPr>
                      <a:xfrm>
                        <a:off x="0" y="0"/>
                        <a:ext cx="1522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15</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301.15pt;margin-top:784.05pt;width:11.9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15</w:t>
                    </w:r>
                    <w:r>
                      <w:rPr>
                        <w:rStyle w:val="None"/>
                        <w:spacing w:val="0"/>
                      </w:rPr>
                      <w:fldChar w:fldCharType="end"/>
                    </w:r>
                  </w:p>
                </w:txbxContent>
              </v:textbox>
              <w10:wrap type="none"/>
            </v:rect>
          </w:pict>
        </mc:Fallback>
      </mc:AlternateContent>
    </w:r>
  </w:p>
</w:hdr>
</file>

<file path=word/header3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41" behindDoc="1" locked="0" layoutInCell="0" allowOverlap="1">
              <wp:simplePos x="0" y="0"/>
              <wp:positionH relativeFrom="page">
                <wp:posOffset>3824605</wp:posOffset>
              </wp:positionH>
              <wp:positionV relativeFrom="page">
                <wp:posOffset>9957435</wp:posOffset>
              </wp:positionV>
              <wp:extent cx="152400" cy="165735"/>
              <wp:effectExtent l="0" t="0" r="0" b="0"/>
              <wp:wrapNone/>
              <wp:docPr id="29" name="officeArt object" descr="Textbox 19"/>
              <a:graphic xmlns:a="http://schemas.openxmlformats.org/drawingml/2006/main">
                <a:graphicData uri="http://schemas.microsoft.com/office/word/2010/wordprocessingShape">
                  <wps:wsp>
                    <wps:cNvSpPr/>
                    <wps:spPr>
                      <a:xfrm>
                        <a:off x="0" y="0"/>
                        <a:ext cx="1522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17</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301.15pt;margin-top:784.05pt;width:11.9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17</w:t>
                    </w:r>
                    <w:r>
                      <w:rPr>
                        <w:rStyle w:val="None"/>
                        <w:spacing w:val="0"/>
                      </w:rPr>
                      <w:fldChar w:fldCharType="end"/>
                    </w:r>
                  </w:p>
                </w:txbxContent>
              </v:textbox>
              <w10:wrap type="none"/>
            </v:rect>
          </w:pict>
        </mc:Fallback>
      </mc:AlternateContent>
    </w:r>
  </w:p>
</w:hdr>
</file>

<file path=word/header3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41" behindDoc="1" locked="0" layoutInCell="0" allowOverlap="1">
              <wp:simplePos x="0" y="0"/>
              <wp:positionH relativeFrom="page">
                <wp:posOffset>3824605</wp:posOffset>
              </wp:positionH>
              <wp:positionV relativeFrom="page">
                <wp:posOffset>9957435</wp:posOffset>
              </wp:positionV>
              <wp:extent cx="152400" cy="165735"/>
              <wp:effectExtent l="0" t="0" r="0" b="0"/>
              <wp:wrapNone/>
              <wp:docPr id="30" name="officeArt object" descr="Textbox 19"/>
              <a:graphic xmlns:a="http://schemas.openxmlformats.org/drawingml/2006/main">
                <a:graphicData uri="http://schemas.microsoft.com/office/word/2010/wordprocessingShape">
                  <wps:wsp>
                    <wps:cNvSpPr/>
                    <wps:spPr>
                      <a:xfrm>
                        <a:off x="0" y="0"/>
                        <a:ext cx="1522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17</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301.15pt;margin-top:784.05pt;width:11.9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17</w:t>
                    </w:r>
                    <w:r>
                      <w:rPr>
                        <w:rStyle w:val="None"/>
                        <w:spacing w:val="0"/>
                      </w:rPr>
                      <w:fldChar w:fldCharType="end"/>
                    </w:r>
                  </w:p>
                </w:txbxContent>
              </v:textbox>
              <w10:wrap type="none"/>
            </v:rect>
          </w:pict>
        </mc:Fallback>
      </mc:AlternateContent>
    </w:r>
  </w:p>
</w:hdr>
</file>

<file path=word/header3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45" behindDoc="1" locked="0" layoutInCell="0" allowOverlap="1">
              <wp:simplePos x="0" y="0"/>
              <wp:positionH relativeFrom="page">
                <wp:posOffset>3794125</wp:posOffset>
              </wp:positionH>
              <wp:positionV relativeFrom="page">
                <wp:posOffset>9957435</wp:posOffset>
              </wp:positionV>
              <wp:extent cx="217170" cy="165735"/>
              <wp:effectExtent l="0" t="0" r="0" b="0"/>
              <wp:wrapNone/>
              <wp:docPr id="31" name="officeArt object" descr="Textbox 20"/>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19</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84.0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19</w:t>
                    </w:r>
                    <w:r>
                      <w:rPr>
                        <w:rStyle w:val="None"/>
                        <w:spacing w:val="0"/>
                      </w:rPr>
                      <w:fldChar w:fldCharType="end"/>
                    </w:r>
                  </w:p>
                </w:txbxContent>
              </v:textbox>
              <w10:wrap type="none"/>
            </v:rect>
          </w:pict>
        </mc:Fallback>
      </mc:AlternateContent>
    </w:r>
  </w:p>
</w:hdr>
</file>

<file path=word/header3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45" behindDoc="1" locked="0" layoutInCell="0" allowOverlap="1">
              <wp:simplePos x="0" y="0"/>
              <wp:positionH relativeFrom="page">
                <wp:posOffset>3794125</wp:posOffset>
              </wp:positionH>
              <wp:positionV relativeFrom="page">
                <wp:posOffset>9957435</wp:posOffset>
              </wp:positionV>
              <wp:extent cx="217170" cy="165735"/>
              <wp:effectExtent l="0" t="0" r="0" b="0"/>
              <wp:wrapNone/>
              <wp:docPr id="32" name="officeArt object" descr="Textbox 20"/>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19</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84.0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19</w:t>
                    </w:r>
                    <w:r>
                      <w:rPr>
                        <w:rStyle w:val="None"/>
                        <w:spacing w:val="0"/>
                      </w:rPr>
                      <w:fldChar w:fldCharType="end"/>
                    </w:r>
                  </w:p>
                </w:txbxContent>
              </v:textbox>
              <w10:wrap type="none"/>
            </v:rect>
          </w:pict>
        </mc:Fallback>
      </mc:AlternateContent>
    </w:r>
  </w:p>
</w:hdr>
</file>

<file path=word/header3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49" behindDoc="1" locked="0" layoutInCell="0" allowOverlap="1">
              <wp:simplePos x="0" y="0"/>
              <wp:positionH relativeFrom="page">
                <wp:posOffset>3794125</wp:posOffset>
              </wp:positionH>
              <wp:positionV relativeFrom="page">
                <wp:posOffset>9957435</wp:posOffset>
              </wp:positionV>
              <wp:extent cx="217170" cy="165735"/>
              <wp:effectExtent l="0" t="0" r="0" b="0"/>
              <wp:wrapNone/>
              <wp:docPr id="33" name="officeArt object" descr="Textbox 21"/>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21</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84.0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21</w:t>
                    </w:r>
                    <w:r>
                      <w:rPr>
                        <w:rStyle w:val="None"/>
                        <w:spacing w:val="0"/>
                      </w:rPr>
                      <w:fldChar w:fldCharType="end"/>
                    </w:r>
                  </w:p>
                </w:txbxContent>
              </v:textbox>
              <w10:wrap type="none"/>
            </v:rect>
          </w:pict>
        </mc:Fallback>
      </mc:AlternateContent>
    </w:r>
  </w:p>
</w:hdr>
</file>

<file path=word/header3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49" behindDoc="1" locked="0" layoutInCell="0" allowOverlap="1">
              <wp:simplePos x="0" y="0"/>
              <wp:positionH relativeFrom="page">
                <wp:posOffset>3794125</wp:posOffset>
              </wp:positionH>
              <wp:positionV relativeFrom="page">
                <wp:posOffset>9957435</wp:posOffset>
              </wp:positionV>
              <wp:extent cx="217170" cy="165735"/>
              <wp:effectExtent l="0" t="0" r="0" b="0"/>
              <wp:wrapNone/>
              <wp:docPr id="34" name="officeArt object" descr="Textbox 21"/>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21</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84.0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21</w:t>
                    </w:r>
                    <w:r>
                      <w:rPr>
                        <w:rStyle w:val="None"/>
                        <w:spacing w:val="0"/>
                      </w:rPr>
                      <w:fldChar w:fldCharType="end"/>
                    </w:r>
                  </w:p>
                </w:txbxContent>
              </v:textbox>
              <w10:wrap type="none"/>
            </v:rect>
          </w:pict>
        </mc:Fallback>
      </mc:AlternateContent>
    </w:r>
  </w:p>
</w:hdr>
</file>

<file path=word/header4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53" behindDoc="1" locked="0" layoutInCell="0" allowOverlap="1">
              <wp:simplePos x="0" y="0"/>
              <wp:positionH relativeFrom="page">
                <wp:posOffset>3794125</wp:posOffset>
              </wp:positionH>
              <wp:positionV relativeFrom="page">
                <wp:posOffset>9957435</wp:posOffset>
              </wp:positionV>
              <wp:extent cx="217170" cy="165735"/>
              <wp:effectExtent l="0" t="0" r="0" b="0"/>
              <wp:wrapNone/>
              <wp:docPr id="35" name="officeArt object" descr="Textbox 22"/>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23</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84.0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23</w:t>
                    </w:r>
                    <w:r>
                      <w:rPr>
                        <w:rStyle w:val="None"/>
                        <w:spacing w:val="0"/>
                      </w:rPr>
                      <w:fldChar w:fldCharType="end"/>
                    </w:r>
                  </w:p>
                </w:txbxContent>
              </v:textbox>
              <w10:wrap type="none"/>
            </v:rect>
          </w:pict>
        </mc:Fallback>
      </mc:AlternateContent>
    </w:r>
  </w:p>
</w:hdr>
</file>

<file path=word/header4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53" behindDoc="1" locked="0" layoutInCell="0" allowOverlap="1">
              <wp:simplePos x="0" y="0"/>
              <wp:positionH relativeFrom="page">
                <wp:posOffset>3794125</wp:posOffset>
              </wp:positionH>
              <wp:positionV relativeFrom="page">
                <wp:posOffset>9957435</wp:posOffset>
              </wp:positionV>
              <wp:extent cx="217170" cy="165735"/>
              <wp:effectExtent l="0" t="0" r="0" b="0"/>
              <wp:wrapNone/>
              <wp:docPr id="36" name="officeArt object" descr="Textbox 22"/>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23</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84.0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23</w:t>
                    </w:r>
                    <w:r>
                      <w:rPr>
                        <w:rStyle w:val="None"/>
                        <w:spacing w:val="0"/>
                      </w:rPr>
                      <w:fldChar w:fldCharType="end"/>
                    </w:r>
                  </w:p>
                </w:txbxContent>
              </v:textbox>
              <w10:wrap type="none"/>
            </v:rect>
          </w:pict>
        </mc:Fallback>
      </mc:AlternateContent>
    </w:r>
  </w:p>
</w:hdr>
</file>

<file path=word/header4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57" behindDoc="1" locked="0" layoutInCell="0" allowOverlap="1">
              <wp:simplePos x="0" y="0"/>
              <wp:positionH relativeFrom="page">
                <wp:posOffset>3794125</wp:posOffset>
              </wp:positionH>
              <wp:positionV relativeFrom="page">
                <wp:posOffset>9957435</wp:posOffset>
              </wp:positionV>
              <wp:extent cx="217170" cy="165735"/>
              <wp:effectExtent l="0" t="0" r="0" b="0"/>
              <wp:wrapNone/>
              <wp:docPr id="37" name="officeArt object" descr="Textbox 23"/>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25</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84.0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25</w:t>
                    </w:r>
                    <w:r>
                      <w:rPr>
                        <w:rStyle w:val="None"/>
                        <w:spacing w:val="0"/>
                      </w:rPr>
                      <w:fldChar w:fldCharType="end"/>
                    </w:r>
                  </w:p>
                </w:txbxContent>
              </v:textbox>
              <w10:wrap type="none"/>
            </v:rect>
          </w:pict>
        </mc:Fallback>
      </mc:AlternateContent>
    </w:r>
  </w:p>
</w:hdr>
</file>

<file path=word/header4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57" behindDoc="1" locked="0" layoutInCell="0" allowOverlap="1">
              <wp:simplePos x="0" y="0"/>
              <wp:positionH relativeFrom="page">
                <wp:posOffset>3794125</wp:posOffset>
              </wp:positionH>
              <wp:positionV relativeFrom="page">
                <wp:posOffset>9957435</wp:posOffset>
              </wp:positionV>
              <wp:extent cx="217170" cy="165735"/>
              <wp:effectExtent l="0" t="0" r="0" b="0"/>
              <wp:wrapNone/>
              <wp:docPr id="38" name="officeArt object" descr="Textbox 23"/>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25</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84.0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25</w:t>
                    </w:r>
                    <w:r>
                      <w:rPr>
                        <w:rStyle w:val="None"/>
                        <w:spacing w:val="0"/>
                      </w:rPr>
                      <w:fldChar w:fldCharType="end"/>
                    </w:r>
                  </w:p>
                </w:txbxContent>
              </v:textbox>
              <w10:wrap type="none"/>
            </v:rect>
          </w:pict>
        </mc:Fallback>
      </mc:AlternateContent>
    </w:r>
  </w:p>
</w:hdr>
</file>

<file path=word/header4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59" behindDoc="1" locked="0" layoutInCell="0" allowOverlap="1">
              <wp:simplePos x="0" y="0"/>
              <wp:positionH relativeFrom="page">
                <wp:posOffset>3794125</wp:posOffset>
              </wp:positionH>
              <wp:positionV relativeFrom="page">
                <wp:posOffset>9957435</wp:posOffset>
              </wp:positionV>
              <wp:extent cx="217170" cy="165735"/>
              <wp:effectExtent l="0" t="0" r="0" b="0"/>
              <wp:wrapNone/>
              <wp:docPr id="39" name="officeArt object" descr="Textbox 24"/>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26</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84.0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26</w:t>
                    </w:r>
                    <w:r>
                      <w:rPr>
                        <w:rStyle w:val="None"/>
                        <w:spacing w:val="0"/>
                      </w:rPr>
                      <w:fldChar w:fldCharType="end"/>
                    </w:r>
                  </w:p>
                </w:txbxContent>
              </v:textbox>
              <w10:wrap type="none"/>
            </v:rect>
          </w:pict>
        </mc:Fallback>
      </mc:AlternateContent>
    </w:r>
  </w:p>
</w:hdr>
</file>

<file path=word/header4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59" behindDoc="1" locked="0" layoutInCell="0" allowOverlap="1">
              <wp:simplePos x="0" y="0"/>
              <wp:positionH relativeFrom="page">
                <wp:posOffset>3794125</wp:posOffset>
              </wp:positionH>
              <wp:positionV relativeFrom="page">
                <wp:posOffset>9957435</wp:posOffset>
              </wp:positionV>
              <wp:extent cx="217170" cy="165735"/>
              <wp:effectExtent l="0" t="0" r="0" b="0"/>
              <wp:wrapNone/>
              <wp:docPr id="40" name="officeArt object" descr="Textbox 24"/>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26</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84.0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26</w:t>
                    </w:r>
                    <w:r>
                      <w:rPr>
                        <w:rStyle w:val="None"/>
                        <w:spacing w:val="0"/>
                      </w:rPr>
                      <w:fldChar w:fldCharType="end"/>
                    </w:r>
                  </w:p>
                </w:txbxContent>
              </v:textbox>
              <w10:wrap type="none"/>
            </v:rect>
          </w:pict>
        </mc:Fallback>
      </mc:AlternateContent>
    </w:r>
  </w:p>
</w:hdr>
</file>

<file path=word/header4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61" behindDoc="1" locked="0" layoutInCell="0" allowOverlap="1">
              <wp:simplePos x="0" y="0"/>
              <wp:positionH relativeFrom="page">
                <wp:posOffset>3794125</wp:posOffset>
              </wp:positionH>
              <wp:positionV relativeFrom="page">
                <wp:posOffset>9957435</wp:posOffset>
              </wp:positionV>
              <wp:extent cx="217170" cy="165735"/>
              <wp:effectExtent l="0" t="0" r="0" b="0"/>
              <wp:wrapNone/>
              <wp:docPr id="41" name="officeArt object" descr="Textbox 25"/>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27</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84.0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27</w:t>
                    </w:r>
                    <w:r>
                      <w:rPr>
                        <w:rStyle w:val="None"/>
                        <w:spacing w:val="0"/>
                      </w:rPr>
                      <w:fldChar w:fldCharType="end"/>
                    </w:r>
                  </w:p>
                </w:txbxContent>
              </v:textbox>
              <w10:wrap type="none"/>
            </v:rect>
          </w:pict>
        </mc:Fallback>
      </mc:AlternateContent>
    </w:r>
  </w:p>
</w:hdr>
</file>

<file path=word/header5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61" behindDoc="1" locked="0" layoutInCell="0" allowOverlap="1">
              <wp:simplePos x="0" y="0"/>
              <wp:positionH relativeFrom="page">
                <wp:posOffset>3794125</wp:posOffset>
              </wp:positionH>
              <wp:positionV relativeFrom="page">
                <wp:posOffset>9957435</wp:posOffset>
              </wp:positionV>
              <wp:extent cx="217170" cy="165735"/>
              <wp:effectExtent l="0" t="0" r="0" b="0"/>
              <wp:wrapNone/>
              <wp:docPr id="42" name="officeArt object" descr="Textbox 25"/>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27</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84.0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27</w:t>
                    </w:r>
                    <w:r>
                      <w:rPr>
                        <w:rStyle w:val="None"/>
                        <w:spacing w:val="0"/>
                      </w:rPr>
                      <w:fldChar w:fldCharType="end"/>
                    </w:r>
                  </w:p>
                </w:txbxContent>
              </v:textbox>
              <w10:wrap type="none"/>
            </v:rect>
          </w:pict>
        </mc:Fallback>
      </mc:AlternateContent>
    </w:r>
  </w:p>
</w:hdr>
</file>

<file path=word/header5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63" behindDoc="1" locked="0" layoutInCell="0" allowOverlap="1">
              <wp:simplePos x="0" y="0"/>
              <wp:positionH relativeFrom="page">
                <wp:posOffset>3794125</wp:posOffset>
              </wp:positionH>
              <wp:positionV relativeFrom="page">
                <wp:posOffset>9957435</wp:posOffset>
              </wp:positionV>
              <wp:extent cx="217170" cy="165735"/>
              <wp:effectExtent l="0" t="0" r="0" b="0"/>
              <wp:wrapNone/>
              <wp:docPr id="43" name="officeArt object" descr="Textbox 26"/>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28</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84.0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28</w:t>
                    </w:r>
                    <w:r>
                      <w:rPr>
                        <w:rStyle w:val="None"/>
                        <w:spacing w:val="0"/>
                      </w:rPr>
                      <w:fldChar w:fldCharType="end"/>
                    </w:r>
                  </w:p>
                </w:txbxContent>
              </v:textbox>
              <w10:wrap type="none"/>
            </v:rect>
          </w:pict>
        </mc:Fallback>
      </mc:AlternateContent>
    </w:r>
  </w:p>
</w:hdr>
</file>

<file path=word/header5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63" behindDoc="1" locked="0" layoutInCell="0" allowOverlap="1">
              <wp:simplePos x="0" y="0"/>
              <wp:positionH relativeFrom="page">
                <wp:posOffset>3794125</wp:posOffset>
              </wp:positionH>
              <wp:positionV relativeFrom="page">
                <wp:posOffset>9957435</wp:posOffset>
              </wp:positionV>
              <wp:extent cx="217170" cy="165735"/>
              <wp:effectExtent l="0" t="0" r="0" b="0"/>
              <wp:wrapNone/>
              <wp:docPr id="44" name="officeArt object" descr="Textbox 26"/>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28</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84.0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28</w:t>
                    </w:r>
                    <w:r>
                      <w:rPr>
                        <w:rStyle w:val="None"/>
                        <w:spacing w:val="0"/>
                      </w:rPr>
                      <w:fldChar w:fldCharType="end"/>
                    </w:r>
                  </w:p>
                </w:txbxContent>
              </v:textbox>
              <w10:wrap type="none"/>
            </v:rect>
          </w:pict>
        </mc:Fallback>
      </mc:AlternateContent>
    </w:r>
  </w:p>
</w:hdr>
</file>

<file path=word/header5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65" behindDoc="1" locked="0" layoutInCell="0" allowOverlap="1">
              <wp:simplePos x="0" y="0"/>
              <wp:positionH relativeFrom="page">
                <wp:posOffset>3794125</wp:posOffset>
              </wp:positionH>
              <wp:positionV relativeFrom="page">
                <wp:posOffset>9957435</wp:posOffset>
              </wp:positionV>
              <wp:extent cx="217170" cy="165735"/>
              <wp:effectExtent l="0" t="0" r="0" b="0"/>
              <wp:wrapNone/>
              <wp:docPr id="45" name="officeArt object" descr="Textbox 27"/>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29</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84.0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29</w:t>
                    </w:r>
                    <w:r>
                      <w:rPr>
                        <w:rStyle w:val="None"/>
                        <w:spacing w:val="0"/>
                      </w:rPr>
                      <w:fldChar w:fldCharType="end"/>
                    </w:r>
                  </w:p>
                </w:txbxContent>
              </v:textbox>
              <w10:wrap type="none"/>
            </v:rect>
          </w:pict>
        </mc:Fallback>
      </mc:AlternateContent>
    </w:r>
  </w:p>
</w:hdr>
</file>

<file path=word/header5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65" behindDoc="1" locked="0" layoutInCell="0" allowOverlap="1">
              <wp:simplePos x="0" y="0"/>
              <wp:positionH relativeFrom="page">
                <wp:posOffset>3794125</wp:posOffset>
              </wp:positionH>
              <wp:positionV relativeFrom="page">
                <wp:posOffset>9957435</wp:posOffset>
              </wp:positionV>
              <wp:extent cx="217170" cy="165735"/>
              <wp:effectExtent l="0" t="0" r="0" b="0"/>
              <wp:wrapNone/>
              <wp:docPr id="46" name="officeArt object" descr="Textbox 27"/>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29</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84.0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29</w:t>
                    </w:r>
                    <w:r>
                      <w:rPr>
                        <w:rStyle w:val="None"/>
                        <w:spacing w:val="0"/>
                      </w:rPr>
                      <w:fldChar w:fldCharType="end"/>
                    </w:r>
                  </w:p>
                </w:txbxContent>
              </v:textbox>
              <w10:wrap type="none"/>
            </v:rect>
          </w:pict>
        </mc:Fallback>
      </mc:AlternateContent>
    </w:r>
  </w:p>
</w:hdr>
</file>

<file path=word/header5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67" behindDoc="1" locked="0" layoutInCell="0" allowOverlap="1">
              <wp:simplePos x="0" y="0"/>
              <wp:positionH relativeFrom="page">
                <wp:posOffset>3794125</wp:posOffset>
              </wp:positionH>
              <wp:positionV relativeFrom="page">
                <wp:posOffset>9957435</wp:posOffset>
              </wp:positionV>
              <wp:extent cx="217170" cy="165735"/>
              <wp:effectExtent l="0" t="0" r="0" b="0"/>
              <wp:wrapNone/>
              <wp:docPr id="47" name="officeArt object" descr="Textbox 28"/>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30</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84.0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30</w:t>
                    </w:r>
                    <w:r>
                      <w:rPr>
                        <w:rStyle w:val="None"/>
                        <w:spacing w:val="0"/>
                      </w:rPr>
                      <w:fldChar w:fldCharType="end"/>
                    </w:r>
                  </w:p>
                </w:txbxContent>
              </v:textbox>
              <w10:wrap type="none"/>
            </v:rect>
          </w:pict>
        </mc:Fallback>
      </mc:AlternateContent>
    </w:r>
  </w:p>
</w:hdr>
</file>

<file path=word/header6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67" behindDoc="1" locked="0" layoutInCell="0" allowOverlap="1">
              <wp:simplePos x="0" y="0"/>
              <wp:positionH relativeFrom="page">
                <wp:posOffset>3794125</wp:posOffset>
              </wp:positionH>
              <wp:positionV relativeFrom="page">
                <wp:posOffset>9957435</wp:posOffset>
              </wp:positionV>
              <wp:extent cx="217170" cy="165735"/>
              <wp:effectExtent l="0" t="0" r="0" b="0"/>
              <wp:wrapNone/>
              <wp:docPr id="48" name="officeArt object" descr="Textbox 28"/>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30</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84.0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30</w:t>
                    </w:r>
                    <w:r>
                      <w:rPr>
                        <w:rStyle w:val="None"/>
                        <w:spacing w:val="0"/>
                      </w:rPr>
                      <w:fldChar w:fldCharType="end"/>
                    </w:r>
                  </w:p>
                </w:txbxContent>
              </v:textbox>
              <w10:wrap type="none"/>
            </v:rect>
          </w:pict>
        </mc:Fallback>
      </mc:AlternateContent>
    </w:r>
  </w:p>
</w:hdr>
</file>

<file path=word/header6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6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69" behindDoc="1" locked="0" layoutInCell="0" allowOverlap="1">
              <wp:simplePos x="0" y="0"/>
              <wp:positionH relativeFrom="page">
                <wp:posOffset>3794125</wp:posOffset>
              </wp:positionH>
              <wp:positionV relativeFrom="page">
                <wp:posOffset>9957435</wp:posOffset>
              </wp:positionV>
              <wp:extent cx="217170" cy="165735"/>
              <wp:effectExtent l="0" t="0" r="0" b="0"/>
              <wp:wrapNone/>
              <wp:docPr id="49" name="officeArt object" descr="Textbox 29"/>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31</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84.0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31</w:t>
                    </w:r>
                    <w:r>
                      <w:rPr>
                        <w:rStyle w:val="None"/>
                        <w:spacing w:val="0"/>
                      </w:rPr>
                      <w:fldChar w:fldCharType="end"/>
                    </w:r>
                  </w:p>
                </w:txbxContent>
              </v:textbox>
              <w10:wrap type="none"/>
            </v:rect>
          </w:pict>
        </mc:Fallback>
      </mc:AlternateContent>
    </w:r>
  </w:p>
</w:hdr>
</file>

<file path=word/header6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69" behindDoc="1" locked="0" layoutInCell="0" allowOverlap="1">
              <wp:simplePos x="0" y="0"/>
              <wp:positionH relativeFrom="page">
                <wp:posOffset>3794125</wp:posOffset>
              </wp:positionH>
              <wp:positionV relativeFrom="page">
                <wp:posOffset>9957435</wp:posOffset>
              </wp:positionV>
              <wp:extent cx="217170" cy="165735"/>
              <wp:effectExtent l="0" t="0" r="0" b="0"/>
              <wp:wrapNone/>
              <wp:docPr id="50" name="officeArt object" descr="Textbox 29"/>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31</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84.0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31</w:t>
                    </w:r>
                    <w:r>
                      <w:rPr>
                        <w:rStyle w:val="None"/>
                        <w:spacing w:val="0"/>
                      </w:rPr>
                      <w:fldChar w:fldCharType="end"/>
                    </w:r>
                  </w:p>
                </w:txbxContent>
              </v:textbox>
              <w10:wrap type="none"/>
            </v:rect>
          </w:pict>
        </mc:Fallback>
      </mc:AlternateContent>
    </w:r>
  </w:p>
</w:hdr>
</file>

<file path=word/header6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6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71" behindDoc="1" locked="0" layoutInCell="0" allowOverlap="1">
              <wp:simplePos x="0" y="0"/>
              <wp:positionH relativeFrom="page">
                <wp:posOffset>3794125</wp:posOffset>
              </wp:positionH>
              <wp:positionV relativeFrom="page">
                <wp:posOffset>9957435</wp:posOffset>
              </wp:positionV>
              <wp:extent cx="217170" cy="165735"/>
              <wp:effectExtent l="0" t="0" r="0" b="0"/>
              <wp:wrapNone/>
              <wp:docPr id="51" name="officeArt object" descr="Textbox 30"/>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32</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84.0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32</w:t>
                    </w:r>
                    <w:r>
                      <w:rPr>
                        <w:rStyle w:val="None"/>
                        <w:spacing w:val="0"/>
                      </w:rPr>
                      <w:fldChar w:fldCharType="end"/>
                    </w:r>
                  </w:p>
                </w:txbxContent>
              </v:textbox>
              <w10:wrap type="none"/>
            </v:rect>
          </w:pict>
        </mc:Fallback>
      </mc:AlternateContent>
    </w:r>
  </w:p>
</w:hdr>
</file>

<file path=word/header6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71" behindDoc="1" locked="0" layoutInCell="0" allowOverlap="1">
              <wp:simplePos x="0" y="0"/>
              <wp:positionH relativeFrom="page">
                <wp:posOffset>3794125</wp:posOffset>
              </wp:positionH>
              <wp:positionV relativeFrom="page">
                <wp:posOffset>9957435</wp:posOffset>
              </wp:positionV>
              <wp:extent cx="217170" cy="165735"/>
              <wp:effectExtent l="0" t="0" r="0" b="0"/>
              <wp:wrapNone/>
              <wp:docPr id="52" name="officeArt object" descr="Textbox 30"/>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32</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84.0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32</w:t>
                    </w:r>
                    <w:r>
                      <w:rPr>
                        <w:rStyle w:val="None"/>
                        <w:spacing w:val="0"/>
                      </w:rPr>
                      <w:fldChar w:fldCharType="end"/>
                    </w:r>
                  </w:p>
                </w:txbxContent>
              </v:textbox>
              <w10:wrap type="none"/>
            </v:rect>
          </w:pict>
        </mc:Fallback>
      </mc:AlternateContent>
    </w:r>
  </w:p>
</w:hdr>
</file>

<file path=word/header6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6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75" behindDoc="1" locked="0" layoutInCell="0" allowOverlap="1">
              <wp:simplePos x="0" y="0"/>
              <wp:positionH relativeFrom="page">
                <wp:posOffset>3794125</wp:posOffset>
              </wp:positionH>
              <wp:positionV relativeFrom="page">
                <wp:posOffset>9957435</wp:posOffset>
              </wp:positionV>
              <wp:extent cx="217170" cy="165735"/>
              <wp:effectExtent l="0" t="0" r="0" b="0"/>
              <wp:wrapNone/>
              <wp:docPr id="53" name="officeArt object" descr="Textbox 31"/>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34</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84.0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34</w:t>
                    </w:r>
                    <w:r>
                      <w:rPr>
                        <w:rStyle w:val="None"/>
                        <w:spacing w:val="0"/>
                      </w:rPr>
                      <w:fldChar w:fldCharType="end"/>
                    </w:r>
                  </w:p>
                </w:txbxContent>
              </v:textbox>
              <w10:wrap type="none"/>
            </v:rect>
          </w:pict>
        </mc:Fallback>
      </mc:AlternateContent>
    </w:r>
  </w:p>
</w:hdr>
</file>

<file path=word/header6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75" behindDoc="1" locked="0" layoutInCell="0" allowOverlap="1">
              <wp:simplePos x="0" y="0"/>
              <wp:positionH relativeFrom="page">
                <wp:posOffset>3794125</wp:posOffset>
              </wp:positionH>
              <wp:positionV relativeFrom="page">
                <wp:posOffset>9957435</wp:posOffset>
              </wp:positionV>
              <wp:extent cx="217170" cy="165735"/>
              <wp:effectExtent l="0" t="0" r="0" b="0"/>
              <wp:wrapNone/>
              <wp:docPr id="54" name="officeArt object" descr="Textbox 31"/>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34</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84.0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34</w:t>
                    </w:r>
                    <w:r>
                      <w:rPr>
                        <w:rStyle w:val="None"/>
                        <w:spacing w:val="0"/>
                      </w:rPr>
                      <w:fldChar w:fldCharType="end"/>
                    </w:r>
                  </w:p>
                </w:txbxContent>
              </v:textbox>
              <w10:wrap type="none"/>
            </v:rect>
          </w:pict>
        </mc:Fallback>
      </mc:AlternateContent>
    </w:r>
  </w:p>
</w:hdr>
</file>

<file path=word/header7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7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79" behindDoc="1" locked="0" layoutInCell="0" allowOverlap="1">
              <wp:simplePos x="0" y="0"/>
              <wp:positionH relativeFrom="page">
                <wp:posOffset>3794125</wp:posOffset>
              </wp:positionH>
              <wp:positionV relativeFrom="page">
                <wp:posOffset>9957435</wp:posOffset>
              </wp:positionV>
              <wp:extent cx="217170" cy="165735"/>
              <wp:effectExtent l="0" t="0" r="0" b="0"/>
              <wp:wrapNone/>
              <wp:docPr id="55" name="officeArt object" descr="Textbox 32"/>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36</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84.0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36</w:t>
                    </w:r>
                    <w:r>
                      <w:rPr>
                        <w:rStyle w:val="None"/>
                        <w:spacing w:val="0"/>
                      </w:rPr>
                      <w:fldChar w:fldCharType="end"/>
                    </w:r>
                  </w:p>
                </w:txbxContent>
              </v:textbox>
              <w10:wrap type="none"/>
            </v:rect>
          </w:pict>
        </mc:Fallback>
      </mc:AlternateContent>
    </w:r>
  </w:p>
</w:hdr>
</file>

<file path=word/header7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79" behindDoc="1" locked="0" layoutInCell="0" allowOverlap="1">
              <wp:simplePos x="0" y="0"/>
              <wp:positionH relativeFrom="page">
                <wp:posOffset>3794125</wp:posOffset>
              </wp:positionH>
              <wp:positionV relativeFrom="page">
                <wp:posOffset>9957435</wp:posOffset>
              </wp:positionV>
              <wp:extent cx="217170" cy="165735"/>
              <wp:effectExtent l="0" t="0" r="0" b="0"/>
              <wp:wrapNone/>
              <wp:docPr id="56" name="officeArt object" descr="Textbox 32"/>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36</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84.0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36</w:t>
                    </w:r>
                    <w:r>
                      <w:rPr>
                        <w:rStyle w:val="None"/>
                        <w:spacing w:val="0"/>
                      </w:rPr>
                      <w:fldChar w:fldCharType="end"/>
                    </w:r>
                  </w:p>
                </w:txbxContent>
              </v:textbox>
              <w10:wrap type="none"/>
            </v:rect>
          </w:pict>
        </mc:Fallback>
      </mc:AlternateContent>
    </w:r>
  </w:p>
</w:hdr>
</file>

<file path=word/header7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7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83" behindDoc="1" locked="0" layoutInCell="0" allowOverlap="1">
              <wp:simplePos x="0" y="0"/>
              <wp:positionH relativeFrom="page">
                <wp:posOffset>3794125</wp:posOffset>
              </wp:positionH>
              <wp:positionV relativeFrom="page">
                <wp:posOffset>9957435</wp:posOffset>
              </wp:positionV>
              <wp:extent cx="217170" cy="165735"/>
              <wp:effectExtent l="0" t="0" r="0" b="0"/>
              <wp:wrapNone/>
              <wp:docPr id="57" name="officeArt object" descr="Textbox 33"/>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38</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84.0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38</w:t>
                    </w:r>
                    <w:r>
                      <w:rPr>
                        <w:rStyle w:val="None"/>
                        <w:spacing w:val="0"/>
                      </w:rPr>
                      <w:fldChar w:fldCharType="end"/>
                    </w:r>
                  </w:p>
                </w:txbxContent>
              </v:textbox>
              <w10:wrap type="none"/>
            </v:rect>
          </w:pict>
        </mc:Fallback>
      </mc:AlternateContent>
    </w:r>
  </w:p>
</w:hdr>
</file>

<file path=word/header7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83" behindDoc="1" locked="0" layoutInCell="0" allowOverlap="1">
              <wp:simplePos x="0" y="0"/>
              <wp:positionH relativeFrom="page">
                <wp:posOffset>3794125</wp:posOffset>
              </wp:positionH>
              <wp:positionV relativeFrom="page">
                <wp:posOffset>9957435</wp:posOffset>
              </wp:positionV>
              <wp:extent cx="217170" cy="165735"/>
              <wp:effectExtent l="0" t="0" r="0" b="0"/>
              <wp:wrapNone/>
              <wp:docPr id="58" name="officeArt object" descr="Textbox 33"/>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38</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84.0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38</w:t>
                    </w:r>
                    <w:r>
                      <w:rPr>
                        <w:rStyle w:val="None"/>
                        <w:spacing w:val="0"/>
                      </w:rPr>
                      <w:fldChar w:fldCharType="end"/>
                    </w:r>
                  </w:p>
                </w:txbxContent>
              </v:textbox>
              <w10:wrap type="none"/>
            </v:rect>
          </w:pict>
        </mc:Fallback>
      </mc:AlternateContent>
    </w:r>
  </w:p>
</w:hdr>
</file>

<file path=word/header7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7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87" behindDoc="1" locked="0" layoutInCell="0" allowOverlap="1">
              <wp:simplePos x="0" y="0"/>
              <wp:positionH relativeFrom="page">
                <wp:posOffset>3794125</wp:posOffset>
              </wp:positionH>
              <wp:positionV relativeFrom="page">
                <wp:posOffset>9957435</wp:posOffset>
              </wp:positionV>
              <wp:extent cx="217170" cy="165735"/>
              <wp:effectExtent l="0" t="0" r="0" b="0"/>
              <wp:wrapNone/>
              <wp:docPr id="59" name="officeArt object" descr="Textbox 34"/>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40</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84.0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40</w:t>
                    </w:r>
                    <w:r>
                      <w:rPr>
                        <w:rStyle w:val="None"/>
                        <w:spacing w:val="0"/>
                      </w:rPr>
                      <w:fldChar w:fldCharType="end"/>
                    </w:r>
                  </w:p>
                </w:txbxContent>
              </v:textbox>
              <w10:wrap type="none"/>
            </v:rect>
          </w:pict>
        </mc:Fallback>
      </mc:AlternateContent>
    </w:r>
  </w:p>
</w:hdr>
</file>

<file path=word/header7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87" behindDoc="1" locked="0" layoutInCell="0" allowOverlap="1">
              <wp:simplePos x="0" y="0"/>
              <wp:positionH relativeFrom="page">
                <wp:posOffset>3794125</wp:posOffset>
              </wp:positionH>
              <wp:positionV relativeFrom="page">
                <wp:posOffset>9957435</wp:posOffset>
              </wp:positionV>
              <wp:extent cx="217170" cy="165735"/>
              <wp:effectExtent l="0" t="0" r="0" b="0"/>
              <wp:wrapNone/>
              <wp:docPr id="60" name="officeArt object" descr="Textbox 34"/>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40</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84.0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40</w:t>
                    </w:r>
                    <w:r>
                      <w:rPr>
                        <w:rStyle w:val="None"/>
                        <w:spacing w:val="0"/>
                      </w:rPr>
                      <w:fldChar w:fldCharType="end"/>
                    </w:r>
                  </w:p>
                </w:txbxContent>
              </v:textbox>
              <w10:wrap type="none"/>
            </v:rect>
          </w:pict>
        </mc:Fallback>
      </mc:AlternateContent>
    </w:r>
  </w:p>
</w:hdr>
</file>

<file path=word/header7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93" behindDoc="1" locked="0" layoutInCell="0" allowOverlap="1">
              <wp:simplePos x="0" y="0"/>
              <wp:positionH relativeFrom="page">
                <wp:posOffset>3794125</wp:posOffset>
              </wp:positionH>
              <wp:positionV relativeFrom="page">
                <wp:posOffset>9957435</wp:posOffset>
              </wp:positionV>
              <wp:extent cx="217170" cy="165735"/>
              <wp:effectExtent l="0" t="0" r="0" b="0"/>
              <wp:wrapNone/>
              <wp:docPr id="61" name="officeArt object" descr="Textbox 35"/>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43</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84.0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43</w:t>
                    </w:r>
                    <w:r>
                      <w:rPr>
                        <w:rStyle w:val="None"/>
                        <w:spacing w:val="0"/>
                      </w:rPr>
                      <w:fldChar w:fldCharType="end"/>
                    </w:r>
                  </w:p>
                </w:txbxContent>
              </v:textbox>
              <w10:wrap type="none"/>
            </v:rect>
          </w:pict>
        </mc:Fallback>
      </mc:AlternateContent>
    </w:r>
  </w:p>
</w:hdr>
</file>

<file path=word/header8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93" behindDoc="1" locked="0" layoutInCell="0" allowOverlap="1">
              <wp:simplePos x="0" y="0"/>
              <wp:positionH relativeFrom="page">
                <wp:posOffset>3794125</wp:posOffset>
              </wp:positionH>
              <wp:positionV relativeFrom="page">
                <wp:posOffset>9957435</wp:posOffset>
              </wp:positionV>
              <wp:extent cx="217170" cy="165735"/>
              <wp:effectExtent l="0" t="0" r="0" b="0"/>
              <wp:wrapNone/>
              <wp:docPr id="62" name="officeArt object" descr="Textbox 35"/>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43</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84.0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43</w:t>
                    </w:r>
                    <w:r>
                      <w:rPr>
                        <w:rStyle w:val="None"/>
                        <w:spacing w:val="0"/>
                      </w:rPr>
                      <w:fldChar w:fldCharType="end"/>
                    </w:r>
                  </w:p>
                </w:txbxContent>
              </v:textbox>
              <w10:wrap type="none"/>
            </v:rect>
          </w:pict>
        </mc:Fallback>
      </mc:AlternateContent>
    </w:r>
  </w:p>
</w:hdr>
</file>

<file path=word/header8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97" behindDoc="1" locked="0" layoutInCell="0" allowOverlap="1">
              <wp:simplePos x="0" y="0"/>
              <wp:positionH relativeFrom="page">
                <wp:posOffset>3794125</wp:posOffset>
              </wp:positionH>
              <wp:positionV relativeFrom="page">
                <wp:posOffset>9957435</wp:posOffset>
              </wp:positionV>
              <wp:extent cx="217170" cy="165735"/>
              <wp:effectExtent l="0" t="0" r="0" b="0"/>
              <wp:wrapNone/>
              <wp:docPr id="63" name="officeArt object" descr="Textbox 36"/>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45</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84.0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45</w:t>
                    </w:r>
                    <w:r>
                      <w:rPr>
                        <w:rStyle w:val="None"/>
                        <w:spacing w:val="0"/>
                      </w:rPr>
                      <w:fldChar w:fldCharType="end"/>
                    </w:r>
                  </w:p>
                </w:txbxContent>
              </v:textbox>
              <w10:wrap type="none"/>
            </v:rect>
          </w:pict>
        </mc:Fallback>
      </mc:AlternateContent>
    </w:r>
  </w:p>
</w:hdr>
</file>

<file path=word/header8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97" behindDoc="1" locked="0" layoutInCell="0" allowOverlap="1">
              <wp:simplePos x="0" y="0"/>
              <wp:positionH relativeFrom="page">
                <wp:posOffset>3794125</wp:posOffset>
              </wp:positionH>
              <wp:positionV relativeFrom="page">
                <wp:posOffset>9957435</wp:posOffset>
              </wp:positionV>
              <wp:extent cx="217170" cy="165735"/>
              <wp:effectExtent l="0" t="0" r="0" b="0"/>
              <wp:wrapNone/>
              <wp:docPr id="64" name="officeArt object" descr="Textbox 36"/>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45</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84.0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45</w:t>
                    </w:r>
                    <w:r>
                      <w:rPr>
                        <w:rStyle w:val="None"/>
                        <w:spacing w:val="0"/>
                      </w:rPr>
                      <w:fldChar w:fldCharType="end"/>
                    </w:r>
                  </w:p>
                </w:txbxContent>
              </v:textbox>
              <w10:wrap type="none"/>
            </v:rect>
          </w:pict>
        </mc:Fallback>
      </mc:AlternateContent>
    </w:r>
  </w:p>
</w:hdr>
</file>

<file path=word/header8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101" behindDoc="1" locked="0" layoutInCell="0" allowOverlap="1">
              <wp:simplePos x="0" y="0"/>
              <wp:positionH relativeFrom="page">
                <wp:posOffset>3794125</wp:posOffset>
              </wp:positionH>
              <wp:positionV relativeFrom="page">
                <wp:posOffset>9957435</wp:posOffset>
              </wp:positionV>
              <wp:extent cx="217170" cy="165735"/>
              <wp:effectExtent l="0" t="0" r="0" b="0"/>
              <wp:wrapNone/>
              <wp:docPr id="65" name="officeArt object" descr="Textbox 37"/>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47</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84.0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47</w:t>
                    </w:r>
                    <w:r>
                      <w:rPr>
                        <w:rStyle w:val="None"/>
                        <w:spacing w:val="0"/>
                      </w:rPr>
                      <w:fldChar w:fldCharType="end"/>
                    </w:r>
                  </w:p>
                </w:txbxContent>
              </v:textbox>
              <w10:wrap type="none"/>
            </v:rect>
          </w:pict>
        </mc:Fallback>
      </mc:AlternateContent>
    </w:r>
  </w:p>
</w:hdr>
</file>

<file path=word/header8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101" behindDoc="1" locked="0" layoutInCell="0" allowOverlap="1">
              <wp:simplePos x="0" y="0"/>
              <wp:positionH relativeFrom="page">
                <wp:posOffset>3794125</wp:posOffset>
              </wp:positionH>
              <wp:positionV relativeFrom="page">
                <wp:posOffset>9957435</wp:posOffset>
              </wp:positionV>
              <wp:extent cx="217170" cy="165735"/>
              <wp:effectExtent l="0" t="0" r="0" b="0"/>
              <wp:wrapNone/>
              <wp:docPr id="66" name="officeArt object" descr="Textbox 37"/>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47</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84.0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47</w:t>
                    </w:r>
                    <w:r>
                      <w:rPr>
                        <w:rStyle w:val="None"/>
                        <w:spacing w:val="0"/>
                      </w:rPr>
                      <w:fldChar w:fldCharType="end"/>
                    </w:r>
                  </w:p>
                </w:txbxContent>
              </v:textbox>
              <w10:wrap type="none"/>
            </v:rect>
          </w:pict>
        </mc:Fallback>
      </mc:AlternateContent>
    </w:r>
  </w:p>
</w:hdr>
</file>

<file path=word/header8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105" behindDoc="1" locked="0" layoutInCell="0" allowOverlap="1">
              <wp:simplePos x="0" y="0"/>
              <wp:positionH relativeFrom="page">
                <wp:posOffset>3794125</wp:posOffset>
              </wp:positionH>
              <wp:positionV relativeFrom="page">
                <wp:posOffset>9957435</wp:posOffset>
              </wp:positionV>
              <wp:extent cx="217170" cy="165735"/>
              <wp:effectExtent l="0" t="0" r="0" b="0"/>
              <wp:wrapNone/>
              <wp:docPr id="67" name="officeArt object" descr="Textbox 38"/>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49</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84.0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49</w:t>
                    </w:r>
                    <w:r>
                      <w:rPr>
                        <w:rStyle w:val="None"/>
                        <w:spacing w:val="0"/>
                      </w:rPr>
                      <w:fldChar w:fldCharType="end"/>
                    </w:r>
                  </w:p>
                </w:txbxContent>
              </v:textbox>
              <w10:wrap type="none"/>
            </v:rect>
          </w:pict>
        </mc:Fallback>
      </mc:AlternateContent>
    </w:r>
  </w:p>
</w:hdr>
</file>

<file path=word/header9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105" behindDoc="1" locked="0" layoutInCell="0" allowOverlap="1">
              <wp:simplePos x="0" y="0"/>
              <wp:positionH relativeFrom="page">
                <wp:posOffset>3794125</wp:posOffset>
              </wp:positionH>
              <wp:positionV relativeFrom="page">
                <wp:posOffset>9957435</wp:posOffset>
              </wp:positionV>
              <wp:extent cx="217170" cy="165735"/>
              <wp:effectExtent l="0" t="0" r="0" b="0"/>
              <wp:wrapNone/>
              <wp:docPr id="68" name="officeArt object" descr="Textbox 38"/>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49</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84.0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49</w:t>
                    </w:r>
                    <w:r>
                      <w:rPr>
                        <w:rStyle w:val="None"/>
                        <w:spacing w:val="0"/>
                      </w:rPr>
                      <w:fldChar w:fldCharType="end"/>
                    </w:r>
                  </w:p>
                </w:txbxContent>
              </v:textbox>
              <w10:wrap type="none"/>
            </v:rect>
          </w:pict>
        </mc:Fallback>
      </mc:AlternateContent>
    </w:r>
  </w:p>
</w:hdr>
</file>

<file path=word/header9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9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109" behindDoc="1" locked="0" layoutInCell="0" allowOverlap="1">
              <wp:simplePos x="0" y="0"/>
              <wp:positionH relativeFrom="page">
                <wp:posOffset>3794125</wp:posOffset>
              </wp:positionH>
              <wp:positionV relativeFrom="page">
                <wp:posOffset>9957435</wp:posOffset>
              </wp:positionV>
              <wp:extent cx="217170" cy="165735"/>
              <wp:effectExtent l="0" t="0" r="0" b="0"/>
              <wp:wrapNone/>
              <wp:docPr id="69" name="officeArt object" descr="Textbox 39"/>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51</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84.0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51</w:t>
                    </w:r>
                    <w:r>
                      <w:rPr>
                        <w:rStyle w:val="None"/>
                        <w:spacing w:val="0"/>
                      </w:rPr>
                      <w:fldChar w:fldCharType="end"/>
                    </w:r>
                  </w:p>
                </w:txbxContent>
              </v:textbox>
              <w10:wrap type="none"/>
            </v:rect>
          </w:pict>
        </mc:Fallback>
      </mc:AlternateContent>
    </w:r>
  </w:p>
</w:hdr>
</file>

<file path=word/header9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109" behindDoc="1" locked="0" layoutInCell="0" allowOverlap="1">
              <wp:simplePos x="0" y="0"/>
              <wp:positionH relativeFrom="page">
                <wp:posOffset>3794125</wp:posOffset>
              </wp:positionH>
              <wp:positionV relativeFrom="page">
                <wp:posOffset>9957435</wp:posOffset>
              </wp:positionV>
              <wp:extent cx="217170" cy="165735"/>
              <wp:effectExtent l="0" t="0" r="0" b="0"/>
              <wp:wrapNone/>
              <wp:docPr id="70" name="officeArt object" descr="Textbox 39"/>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51</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84.0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51</w:t>
                    </w:r>
                    <w:r>
                      <w:rPr>
                        <w:rStyle w:val="None"/>
                        <w:spacing w:val="0"/>
                      </w:rPr>
                      <w:fldChar w:fldCharType="end"/>
                    </w:r>
                  </w:p>
                </w:txbxContent>
              </v:textbox>
              <w10:wrap type="none"/>
            </v:rect>
          </w:pict>
        </mc:Fallback>
      </mc:AlternateContent>
    </w:r>
  </w:p>
</w:hdr>
</file>

<file path=word/header9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9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113" behindDoc="1" locked="0" layoutInCell="0" allowOverlap="1">
              <wp:simplePos x="0" y="0"/>
              <wp:positionH relativeFrom="page">
                <wp:posOffset>3794125</wp:posOffset>
              </wp:positionH>
              <wp:positionV relativeFrom="page">
                <wp:posOffset>9957435</wp:posOffset>
              </wp:positionV>
              <wp:extent cx="217170" cy="165735"/>
              <wp:effectExtent l="0" t="0" r="0" b="0"/>
              <wp:wrapNone/>
              <wp:docPr id="72" name="officeArt object" descr="Textbox 40"/>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53</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84.0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53</w:t>
                    </w:r>
                    <w:r>
                      <w:rPr>
                        <w:rStyle w:val="None"/>
                        <w:spacing w:val="0"/>
                      </w:rPr>
                      <w:fldChar w:fldCharType="end"/>
                    </w:r>
                  </w:p>
                </w:txbxContent>
              </v:textbox>
              <w10:wrap type="none"/>
            </v:rect>
          </w:pict>
        </mc:Fallback>
      </mc:AlternateContent>
    </w:r>
  </w:p>
</w:hdr>
</file>

<file path=word/header9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113" behindDoc="1" locked="0" layoutInCell="0" allowOverlap="1">
              <wp:simplePos x="0" y="0"/>
              <wp:positionH relativeFrom="page">
                <wp:posOffset>3794125</wp:posOffset>
              </wp:positionH>
              <wp:positionV relativeFrom="page">
                <wp:posOffset>9957435</wp:posOffset>
              </wp:positionV>
              <wp:extent cx="217170" cy="165735"/>
              <wp:effectExtent l="0" t="0" r="0" b="0"/>
              <wp:wrapNone/>
              <wp:docPr id="73" name="officeArt object" descr="Textbox 40"/>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53</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84.0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53</w:t>
                    </w:r>
                    <w:r>
                      <w:rPr>
                        <w:rStyle w:val="None"/>
                        <w:spacing w:val="0"/>
                      </w:rPr>
                      <w:fldChar w:fldCharType="end"/>
                    </w:r>
                  </w:p>
                </w:txbxContent>
              </v:textbox>
              <w10:wrap type="none"/>
            </v:rect>
          </w:pict>
        </mc:Fallback>
      </mc:AlternateContent>
    </w:r>
  </w:p>
</w:hdr>
</file>

<file path=word/header9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9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117" behindDoc="1" locked="0" layoutInCell="0" allowOverlap="1">
              <wp:simplePos x="0" y="0"/>
              <wp:positionH relativeFrom="page">
                <wp:posOffset>3794125</wp:posOffset>
              </wp:positionH>
              <wp:positionV relativeFrom="page">
                <wp:posOffset>9957435</wp:posOffset>
              </wp:positionV>
              <wp:extent cx="217170" cy="165735"/>
              <wp:effectExtent l="0" t="0" r="0" b="0"/>
              <wp:wrapNone/>
              <wp:docPr id="74" name="officeArt object" descr="Textbox 42"/>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55</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84.0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55</w:t>
                    </w:r>
                    <w:r>
                      <w:rPr>
                        <w:rStyle w:val="None"/>
                        <w:spacing w:val="0"/>
                      </w:rPr>
                      <w:fldChar w:fldCharType="end"/>
                    </w:r>
                  </w:p>
                </w:txbxContent>
              </v:textbox>
              <w10:wrap type="none"/>
            </v:rect>
          </w:pict>
        </mc:Fallback>
      </mc:AlternateContent>
    </w:r>
  </w:p>
</w:hdr>
</file>

<file path=word/header9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117" behindDoc="1" locked="0" layoutInCell="0" allowOverlap="1">
              <wp:simplePos x="0" y="0"/>
              <wp:positionH relativeFrom="page">
                <wp:posOffset>3794125</wp:posOffset>
              </wp:positionH>
              <wp:positionV relativeFrom="page">
                <wp:posOffset>9957435</wp:posOffset>
              </wp:positionV>
              <wp:extent cx="217170" cy="165735"/>
              <wp:effectExtent l="0" t="0" r="0" b="0"/>
              <wp:wrapNone/>
              <wp:docPr id="75" name="officeArt object" descr="Textbox 42"/>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55</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84.0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55</w:t>
                    </w:r>
                    <w:r>
                      <w:rPr>
                        <w:rStyle w:val="None"/>
                        <w:spacing w:val="0"/>
                      </w:rPr>
                      <w:fldChar w:fldCharType="end"/>
                    </w:r>
                  </w:p>
                </w:txbxContent>
              </v:textbox>
              <w10:wrap type="none"/>
            </v:rect>
          </w:pict>
        </mc:Fallback>
      </mc:AlternateContent>
    </w:r>
  </w:p>
</w:hdr>
</file>

<file path=word/header10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0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121" behindDoc="1" locked="0" layoutInCell="0" allowOverlap="1">
              <wp:simplePos x="0" y="0"/>
              <wp:positionH relativeFrom="page">
                <wp:posOffset>3794125</wp:posOffset>
              </wp:positionH>
              <wp:positionV relativeFrom="page">
                <wp:posOffset>9957435</wp:posOffset>
              </wp:positionV>
              <wp:extent cx="217170" cy="165735"/>
              <wp:effectExtent l="0" t="0" r="0" b="0"/>
              <wp:wrapNone/>
              <wp:docPr id="76" name="officeArt object" descr="Textbox 43"/>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57</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84.0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57</w:t>
                    </w:r>
                    <w:r>
                      <w:rPr>
                        <w:rStyle w:val="None"/>
                        <w:spacing w:val="0"/>
                      </w:rPr>
                      <w:fldChar w:fldCharType="end"/>
                    </w:r>
                  </w:p>
                </w:txbxContent>
              </v:textbox>
              <w10:wrap type="none"/>
            </v:rect>
          </w:pict>
        </mc:Fallback>
      </mc:AlternateContent>
    </w:r>
  </w:p>
</w:hdr>
</file>

<file path=word/header10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121" behindDoc="1" locked="0" layoutInCell="0" allowOverlap="1">
              <wp:simplePos x="0" y="0"/>
              <wp:positionH relativeFrom="page">
                <wp:posOffset>3794125</wp:posOffset>
              </wp:positionH>
              <wp:positionV relativeFrom="page">
                <wp:posOffset>9957435</wp:posOffset>
              </wp:positionV>
              <wp:extent cx="217170" cy="165735"/>
              <wp:effectExtent l="0" t="0" r="0" b="0"/>
              <wp:wrapNone/>
              <wp:docPr id="77" name="officeArt object" descr="Textbox 43"/>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57</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84.0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57</w:t>
                    </w:r>
                    <w:r>
                      <w:rPr>
                        <w:rStyle w:val="None"/>
                        <w:spacing w:val="0"/>
                      </w:rPr>
                      <w:fldChar w:fldCharType="end"/>
                    </w:r>
                  </w:p>
                </w:txbxContent>
              </v:textbox>
              <w10:wrap type="none"/>
            </v:rect>
          </w:pict>
        </mc:Fallback>
      </mc:AlternateContent>
    </w:r>
  </w:p>
</w:hdr>
</file>

<file path=word/header10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0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125" behindDoc="1" locked="0" layoutInCell="0" allowOverlap="1">
              <wp:simplePos x="0" y="0"/>
              <wp:positionH relativeFrom="page">
                <wp:posOffset>3794125</wp:posOffset>
              </wp:positionH>
              <wp:positionV relativeFrom="page">
                <wp:posOffset>9957435</wp:posOffset>
              </wp:positionV>
              <wp:extent cx="217170" cy="165735"/>
              <wp:effectExtent l="0" t="0" r="0" b="0"/>
              <wp:wrapNone/>
              <wp:docPr id="78" name="officeArt object" descr="Textbox 44"/>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59</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84.0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59</w:t>
                    </w:r>
                    <w:r>
                      <w:rPr>
                        <w:rStyle w:val="None"/>
                        <w:spacing w:val="0"/>
                      </w:rPr>
                      <w:fldChar w:fldCharType="end"/>
                    </w:r>
                  </w:p>
                </w:txbxContent>
              </v:textbox>
              <w10:wrap type="none"/>
            </v:rect>
          </w:pict>
        </mc:Fallback>
      </mc:AlternateContent>
    </w:r>
  </w:p>
</w:hdr>
</file>

<file path=word/header10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125" behindDoc="1" locked="0" layoutInCell="0" allowOverlap="1">
              <wp:simplePos x="0" y="0"/>
              <wp:positionH relativeFrom="page">
                <wp:posOffset>3794125</wp:posOffset>
              </wp:positionH>
              <wp:positionV relativeFrom="page">
                <wp:posOffset>9957435</wp:posOffset>
              </wp:positionV>
              <wp:extent cx="217170" cy="165735"/>
              <wp:effectExtent l="0" t="0" r="0" b="0"/>
              <wp:wrapNone/>
              <wp:docPr id="79" name="officeArt object" descr="Textbox 44"/>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59</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84.0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59</w:t>
                    </w:r>
                    <w:r>
                      <w:rPr>
                        <w:rStyle w:val="None"/>
                        <w:spacing w:val="0"/>
                      </w:rPr>
                      <w:fldChar w:fldCharType="end"/>
                    </w:r>
                  </w:p>
                </w:txbxContent>
              </v:textbox>
              <w10:wrap type="none"/>
            </v:rect>
          </w:pict>
        </mc:Fallback>
      </mc:AlternateContent>
    </w:r>
  </w:p>
</w:hdr>
</file>

<file path=word/header10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0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127" behindDoc="1" locked="0" layoutInCell="0" allowOverlap="1">
              <wp:simplePos x="0" y="0"/>
              <wp:positionH relativeFrom="page">
                <wp:posOffset>3794125</wp:posOffset>
              </wp:positionH>
              <wp:positionV relativeFrom="page">
                <wp:posOffset>9957435</wp:posOffset>
              </wp:positionV>
              <wp:extent cx="217170" cy="165735"/>
              <wp:effectExtent l="0" t="0" r="0" b="0"/>
              <wp:wrapNone/>
              <wp:docPr id="80" name="officeArt object" descr="Textbox 45"/>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60</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84.0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60</w:t>
                    </w:r>
                    <w:r>
                      <w:rPr>
                        <w:rStyle w:val="None"/>
                        <w:spacing w:val="0"/>
                      </w:rPr>
                      <w:fldChar w:fldCharType="end"/>
                    </w:r>
                  </w:p>
                </w:txbxContent>
              </v:textbox>
              <w10:wrap type="none"/>
            </v:rect>
          </w:pict>
        </mc:Fallback>
      </mc:AlternateContent>
    </w:r>
  </w:p>
</w:hdr>
</file>

<file path=word/header10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127" behindDoc="1" locked="0" layoutInCell="0" allowOverlap="1">
              <wp:simplePos x="0" y="0"/>
              <wp:positionH relativeFrom="page">
                <wp:posOffset>3794125</wp:posOffset>
              </wp:positionH>
              <wp:positionV relativeFrom="page">
                <wp:posOffset>9957435</wp:posOffset>
              </wp:positionV>
              <wp:extent cx="217170" cy="165735"/>
              <wp:effectExtent l="0" t="0" r="0" b="0"/>
              <wp:wrapNone/>
              <wp:docPr id="81" name="officeArt object" descr="Textbox 45"/>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60</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84.0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60</w:t>
                    </w:r>
                    <w:r>
                      <w:rPr>
                        <w:rStyle w:val="None"/>
                        <w:spacing w:val="0"/>
                      </w:rPr>
                      <w:fldChar w:fldCharType="end"/>
                    </w:r>
                  </w:p>
                </w:txbxContent>
              </v:textbox>
              <w10:wrap type="none"/>
            </v:rect>
          </w:pict>
        </mc:Fallback>
      </mc:AlternateContent>
    </w:r>
  </w:p>
</w:hdr>
</file>

<file path=word/header10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129" behindDoc="1" locked="0" layoutInCell="0" allowOverlap="1">
              <wp:simplePos x="0" y="0"/>
              <wp:positionH relativeFrom="page">
                <wp:posOffset>3794125</wp:posOffset>
              </wp:positionH>
              <wp:positionV relativeFrom="page">
                <wp:posOffset>9957435</wp:posOffset>
              </wp:positionV>
              <wp:extent cx="217170" cy="165735"/>
              <wp:effectExtent l="0" t="0" r="0" b="0"/>
              <wp:wrapNone/>
              <wp:docPr id="82" name="officeArt object" descr="Textbox 46"/>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61</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84.0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61</w:t>
                    </w:r>
                    <w:r>
                      <w:rPr>
                        <w:rStyle w:val="None"/>
                        <w:spacing w:val="0"/>
                      </w:rPr>
                      <w:fldChar w:fldCharType="end"/>
                    </w:r>
                  </w:p>
                </w:txbxContent>
              </v:textbox>
              <w10:wrap type="none"/>
            </v:rect>
          </w:pict>
        </mc:Fallback>
      </mc:AlternateContent>
    </w:r>
  </w:p>
</w:hdr>
</file>

<file path=word/header1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129" behindDoc="1" locked="0" layoutInCell="0" allowOverlap="1">
              <wp:simplePos x="0" y="0"/>
              <wp:positionH relativeFrom="page">
                <wp:posOffset>3794125</wp:posOffset>
              </wp:positionH>
              <wp:positionV relativeFrom="page">
                <wp:posOffset>9957435</wp:posOffset>
              </wp:positionV>
              <wp:extent cx="217170" cy="165735"/>
              <wp:effectExtent l="0" t="0" r="0" b="0"/>
              <wp:wrapNone/>
              <wp:docPr id="83" name="officeArt object" descr="Textbox 46"/>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61</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84.0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61</w:t>
                    </w:r>
                    <w:r>
                      <w:rPr>
                        <w:rStyle w:val="None"/>
                        <w:spacing w:val="0"/>
                      </w:rPr>
                      <w:fldChar w:fldCharType="end"/>
                    </w:r>
                  </w:p>
                </w:txbxContent>
              </v:textbox>
              <w10:wrap type="none"/>
            </v:rect>
          </w:pict>
        </mc:Fallback>
      </mc:AlternateContent>
    </w:r>
  </w:p>
</w:hdr>
</file>

<file path=word/header1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133" behindDoc="1" locked="0" layoutInCell="0" allowOverlap="1">
              <wp:simplePos x="0" y="0"/>
              <wp:positionH relativeFrom="page">
                <wp:posOffset>3794125</wp:posOffset>
              </wp:positionH>
              <wp:positionV relativeFrom="page">
                <wp:posOffset>9957435</wp:posOffset>
              </wp:positionV>
              <wp:extent cx="217170" cy="165735"/>
              <wp:effectExtent l="0" t="0" r="0" b="0"/>
              <wp:wrapNone/>
              <wp:docPr id="84" name="officeArt object" descr="Textbox 47"/>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63</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84.0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63</w:t>
                    </w:r>
                    <w:r>
                      <w:rPr>
                        <w:rStyle w:val="None"/>
                        <w:spacing w:val="0"/>
                      </w:rPr>
                      <w:fldChar w:fldCharType="end"/>
                    </w:r>
                  </w:p>
                </w:txbxContent>
              </v:textbox>
              <w10:wrap type="none"/>
            </v:rect>
          </w:pict>
        </mc:Fallback>
      </mc:AlternateContent>
    </w:r>
  </w:p>
</w:hdr>
</file>

<file path=word/header1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133" behindDoc="1" locked="0" layoutInCell="0" allowOverlap="1">
              <wp:simplePos x="0" y="0"/>
              <wp:positionH relativeFrom="page">
                <wp:posOffset>3794125</wp:posOffset>
              </wp:positionH>
              <wp:positionV relativeFrom="page">
                <wp:posOffset>9957435</wp:posOffset>
              </wp:positionV>
              <wp:extent cx="217170" cy="165735"/>
              <wp:effectExtent l="0" t="0" r="0" b="0"/>
              <wp:wrapNone/>
              <wp:docPr id="85" name="officeArt object" descr="Textbox 47"/>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63</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84.0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63</w:t>
                    </w:r>
                    <w:r>
                      <w:rPr>
                        <w:rStyle w:val="None"/>
                        <w:spacing w:val="0"/>
                      </w:rPr>
                      <w:fldChar w:fldCharType="end"/>
                    </w:r>
                  </w:p>
                </w:txbxContent>
              </v:textbox>
              <w10:wrap type="none"/>
            </v:rect>
          </w:pict>
        </mc:Fallback>
      </mc:AlternateContent>
    </w:r>
  </w:p>
</w:hdr>
</file>

<file path=word/header1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137" behindDoc="1" locked="0" layoutInCell="0" allowOverlap="1">
              <wp:simplePos x="0" y="0"/>
              <wp:positionH relativeFrom="page">
                <wp:posOffset>3794125</wp:posOffset>
              </wp:positionH>
              <wp:positionV relativeFrom="page">
                <wp:posOffset>9957435</wp:posOffset>
              </wp:positionV>
              <wp:extent cx="217170" cy="165735"/>
              <wp:effectExtent l="0" t="0" r="0" b="0"/>
              <wp:wrapNone/>
              <wp:docPr id="86" name="officeArt object" descr="Textbox 48"/>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65</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84.0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65</w:t>
                    </w:r>
                    <w:r>
                      <w:rPr>
                        <w:rStyle w:val="None"/>
                        <w:spacing w:val="0"/>
                      </w:rPr>
                      <w:fldChar w:fldCharType="end"/>
                    </w:r>
                  </w:p>
                </w:txbxContent>
              </v:textbox>
              <w10:wrap type="none"/>
            </v:rect>
          </w:pict>
        </mc:Fallback>
      </mc:AlternateContent>
    </w:r>
  </w:p>
</w:hdr>
</file>

<file path=word/header1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137" behindDoc="1" locked="0" layoutInCell="0" allowOverlap="1">
              <wp:simplePos x="0" y="0"/>
              <wp:positionH relativeFrom="page">
                <wp:posOffset>3794125</wp:posOffset>
              </wp:positionH>
              <wp:positionV relativeFrom="page">
                <wp:posOffset>9957435</wp:posOffset>
              </wp:positionV>
              <wp:extent cx="217170" cy="165735"/>
              <wp:effectExtent l="0" t="0" r="0" b="0"/>
              <wp:wrapNone/>
              <wp:docPr id="87" name="officeArt object" descr="Textbox 48"/>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65</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84.0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65</w:t>
                    </w:r>
                    <w:r>
                      <w:rPr>
                        <w:rStyle w:val="None"/>
                        <w:spacing w:val="0"/>
                      </w:rPr>
                      <w:fldChar w:fldCharType="end"/>
                    </w:r>
                  </w:p>
                </w:txbxContent>
              </v:textbox>
              <w10:wrap type="none"/>
            </v:rect>
          </w:pict>
        </mc:Fallback>
      </mc:AlternateContent>
    </w:r>
  </w:p>
</w:hdr>
</file>

<file path=word/header1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139" behindDoc="1" locked="0" layoutInCell="0" allowOverlap="1">
              <wp:simplePos x="0" y="0"/>
              <wp:positionH relativeFrom="page">
                <wp:posOffset>3794125</wp:posOffset>
              </wp:positionH>
              <wp:positionV relativeFrom="page">
                <wp:posOffset>9957435</wp:posOffset>
              </wp:positionV>
              <wp:extent cx="217170" cy="165735"/>
              <wp:effectExtent l="0" t="0" r="0" b="0"/>
              <wp:wrapNone/>
              <wp:docPr id="88" name="officeArt object" descr="Textbox 49"/>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66</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84.0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66</w:t>
                    </w:r>
                    <w:r>
                      <w:rPr>
                        <w:rStyle w:val="None"/>
                        <w:spacing w:val="0"/>
                      </w:rPr>
                      <w:fldChar w:fldCharType="end"/>
                    </w:r>
                  </w:p>
                </w:txbxContent>
              </v:textbox>
              <w10:wrap type="none"/>
            </v:rect>
          </w:pict>
        </mc:Fallback>
      </mc:AlternateContent>
    </w:r>
  </w:p>
</w:hdr>
</file>

<file path=word/header1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139" behindDoc="1" locked="0" layoutInCell="0" allowOverlap="1">
              <wp:simplePos x="0" y="0"/>
              <wp:positionH relativeFrom="page">
                <wp:posOffset>3794125</wp:posOffset>
              </wp:positionH>
              <wp:positionV relativeFrom="page">
                <wp:posOffset>9957435</wp:posOffset>
              </wp:positionV>
              <wp:extent cx="217170" cy="165735"/>
              <wp:effectExtent l="0" t="0" r="0" b="0"/>
              <wp:wrapNone/>
              <wp:docPr id="89" name="officeArt object" descr="Textbox 49"/>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66</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84.0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66</w:t>
                    </w:r>
                    <w:r>
                      <w:rPr>
                        <w:rStyle w:val="None"/>
                        <w:spacing w:val="0"/>
                      </w:rPr>
                      <w:fldChar w:fldCharType="end"/>
                    </w:r>
                  </w:p>
                </w:txbxContent>
              </v:textbox>
              <w10:wrap type="none"/>
            </v:rect>
          </w:pict>
        </mc:Fallback>
      </mc:AlternateContent>
    </w:r>
  </w:p>
</w:hdr>
</file>

<file path=word/header1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143" behindDoc="1" locked="0" layoutInCell="0" allowOverlap="1">
              <wp:simplePos x="0" y="0"/>
              <wp:positionH relativeFrom="page">
                <wp:posOffset>3794125</wp:posOffset>
              </wp:positionH>
              <wp:positionV relativeFrom="page">
                <wp:posOffset>9957435</wp:posOffset>
              </wp:positionV>
              <wp:extent cx="217170" cy="165735"/>
              <wp:effectExtent l="0" t="0" r="0" b="0"/>
              <wp:wrapNone/>
              <wp:docPr id="90" name="officeArt object" descr="Textbox 50"/>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68</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84.0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68</w:t>
                    </w:r>
                    <w:r>
                      <w:rPr>
                        <w:rStyle w:val="None"/>
                        <w:spacing w:val="0"/>
                      </w:rPr>
                      <w:fldChar w:fldCharType="end"/>
                    </w:r>
                  </w:p>
                </w:txbxContent>
              </v:textbox>
              <w10:wrap type="none"/>
            </v:rect>
          </w:pict>
        </mc:Fallback>
      </mc:AlternateContent>
    </w:r>
  </w:p>
</w:hdr>
</file>

<file path=word/header1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143" behindDoc="1" locked="0" layoutInCell="0" allowOverlap="1">
              <wp:simplePos x="0" y="0"/>
              <wp:positionH relativeFrom="page">
                <wp:posOffset>3794125</wp:posOffset>
              </wp:positionH>
              <wp:positionV relativeFrom="page">
                <wp:posOffset>9957435</wp:posOffset>
              </wp:positionV>
              <wp:extent cx="217170" cy="165735"/>
              <wp:effectExtent l="0" t="0" r="0" b="0"/>
              <wp:wrapNone/>
              <wp:docPr id="91" name="officeArt object" descr="Textbox 50"/>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68</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84.0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68</w:t>
                    </w:r>
                    <w:r>
                      <w:rPr>
                        <w:rStyle w:val="None"/>
                        <w:spacing w:val="0"/>
                      </w:rPr>
                      <w:fldChar w:fldCharType="end"/>
                    </w:r>
                  </w:p>
                </w:txbxContent>
              </v:textbox>
              <w10:wrap type="none"/>
            </v:rect>
          </w:pict>
        </mc:Fallback>
      </mc:AlternateContent>
    </w:r>
  </w:p>
</w:hdr>
</file>

<file path=word/header1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2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147" behindDoc="1" locked="0" layoutInCell="0" allowOverlap="1">
              <wp:simplePos x="0" y="0"/>
              <wp:positionH relativeFrom="page">
                <wp:posOffset>3794125</wp:posOffset>
              </wp:positionH>
              <wp:positionV relativeFrom="page">
                <wp:posOffset>9957435</wp:posOffset>
              </wp:positionV>
              <wp:extent cx="217170" cy="165735"/>
              <wp:effectExtent l="0" t="0" r="0" b="0"/>
              <wp:wrapNone/>
              <wp:docPr id="92" name="officeArt object" descr="Textbox 51"/>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70</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84.0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70</w:t>
                    </w:r>
                    <w:r>
                      <w:rPr>
                        <w:rStyle w:val="None"/>
                        <w:spacing w:val="0"/>
                      </w:rPr>
                      <w:fldChar w:fldCharType="end"/>
                    </w:r>
                  </w:p>
                </w:txbxContent>
              </v:textbox>
              <w10:wrap type="none"/>
            </v:rect>
          </w:pict>
        </mc:Fallback>
      </mc:AlternateContent>
    </w:r>
  </w:p>
</w:hdr>
</file>

<file path=word/header12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147" behindDoc="1" locked="0" layoutInCell="0" allowOverlap="1">
              <wp:simplePos x="0" y="0"/>
              <wp:positionH relativeFrom="page">
                <wp:posOffset>3794125</wp:posOffset>
              </wp:positionH>
              <wp:positionV relativeFrom="page">
                <wp:posOffset>9957435</wp:posOffset>
              </wp:positionV>
              <wp:extent cx="217170" cy="165735"/>
              <wp:effectExtent l="0" t="0" r="0" b="0"/>
              <wp:wrapNone/>
              <wp:docPr id="93" name="officeArt object" descr="Textbox 51"/>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70</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84.0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70</w:t>
                    </w:r>
                    <w:r>
                      <w:rPr>
                        <w:rStyle w:val="None"/>
                        <w:spacing w:val="0"/>
                      </w:rPr>
                      <w:fldChar w:fldCharType="end"/>
                    </w:r>
                  </w:p>
                </w:txbxContent>
              </v:textbox>
              <w10:wrap type="none"/>
            </v:rect>
          </w:pict>
        </mc:Fallback>
      </mc:AlternateContent>
    </w:r>
  </w:p>
</w:hdr>
</file>

<file path=word/header12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2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151" behindDoc="1" locked="0" layoutInCell="0" allowOverlap="1">
              <wp:simplePos x="0" y="0"/>
              <wp:positionH relativeFrom="page">
                <wp:posOffset>3794125</wp:posOffset>
              </wp:positionH>
              <wp:positionV relativeFrom="page">
                <wp:posOffset>9957435</wp:posOffset>
              </wp:positionV>
              <wp:extent cx="217170" cy="165735"/>
              <wp:effectExtent l="0" t="0" r="0" b="0"/>
              <wp:wrapNone/>
              <wp:docPr id="94" name="officeArt object" descr="Textbox 52"/>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72</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84.0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72</w:t>
                    </w:r>
                    <w:r>
                      <w:rPr>
                        <w:rStyle w:val="None"/>
                        <w:spacing w:val="0"/>
                      </w:rPr>
                      <w:fldChar w:fldCharType="end"/>
                    </w:r>
                  </w:p>
                </w:txbxContent>
              </v:textbox>
              <w10:wrap type="none"/>
            </v:rect>
          </w:pict>
        </mc:Fallback>
      </mc:AlternateContent>
    </w:r>
  </w:p>
</w:hdr>
</file>

<file path=word/header12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151" behindDoc="1" locked="0" layoutInCell="0" allowOverlap="1">
              <wp:simplePos x="0" y="0"/>
              <wp:positionH relativeFrom="page">
                <wp:posOffset>3794125</wp:posOffset>
              </wp:positionH>
              <wp:positionV relativeFrom="page">
                <wp:posOffset>9957435</wp:posOffset>
              </wp:positionV>
              <wp:extent cx="217170" cy="165735"/>
              <wp:effectExtent l="0" t="0" r="0" b="0"/>
              <wp:wrapNone/>
              <wp:docPr id="95" name="officeArt object" descr="Textbox 52"/>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72</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84.0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72</w:t>
                    </w:r>
                    <w:r>
                      <w:rPr>
                        <w:rStyle w:val="None"/>
                        <w:spacing w:val="0"/>
                      </w:rPr>
                      <w:fldChar w:fldCharType="end"/>
                    </w:r>
                  </w:p>
                </w:txbxContent>
              </v:textbox>
              <w10:wrap type="none"/>
            </v:rect>
          </w:pict>
        </mc:Fallback>
      </mc:AlternateContent>
    </w:r>
  </w:p>
</w:hdr>
</file>

<file path=word/header13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3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153" behindDoc="1" locked="0" layoutInCell="0" allowOverlap="1">
              <wp:simplePos x="0" y="0"/>
              <wp:positionH relativeFrom="page">
                <wp:posOffset>3794125</wp:posOffset>
              </wp:positionH>
              <wp:positionV relativeFrom="page">
                <wp:posOffset>9957435</wp:posOffset>
              </wp:positionV>
              <wp:extent cx="217170" cy="165735"/>
              <wp:effectExtent l="0" t="0" r="0" b="0"/>
              <wp:wrapNone/>
              <wp:docPr id="96" name="officeArt object" descr="Textbox 53"/>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73</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84.0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73</w:t>
                    </w:r>
                    <w:r>
                      <w:rPr>
                        <w:rStyle w:val="None"/>
                        <w:spacing w:val="0"/>
                      </w:rPr>
                      <w:fldChar w:fldCharType="end"/>
                    </w:r>
                  </w:p>
                </w:txbxContent>
              </v:textbox>
              <w10:wrap type="none"/>
            </v:rect>
          </w:pict>
        </mc:Fallback>
      </mc:AlternateContent>
    </w:r>
  </w:p>
</w:hdr>
</file>

<file path=word/header13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153" behindDoc="1" locked="0" layoutInCell="0" allowOverlap="1">
              <wp:simplePos x="0" y="0"/>
              <wp:positionH relativeFrom="page">
                <wp:posOffset>3794125</wp:posOffset>
              </wp:positionH>
              <wp:positionV relativeFrom="page">
                <wp:posOffset>9957435</wp:posOffset>
              </wp:positionV>
              <wp:extent cx="217170" cy="165735"/>
              <wp:effectExtent l="0" t="0" r="0" b="0"/>
              <wp:wrapNone/>
              <wp:docPr id="97" name="officeArt object" descr="Textbox 53"/>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73</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84.0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73</w:t>
                    </w:r>
                    <w:r>
                      <w:rPr>
                        <w:rStyle w:val="None"/>
                        <w:spacing w:val="0"/>
                      </w:rPr>
                      <w:fldChar w:fldCharType="end"/>
                    </w:r>
                  </w:p>
                </w:txbxContent>
              </v:textbox>
              <w10:wrap type="none"/>
            </v:rect>
          </w:pict>
        </mc:Fallback>
      </mc:AlternateContent>
    </w:r>
  </w:p>
</w:hdr>
</file>

<file path=word/header13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3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157" behindDoc="1" locked="0" layoutInCell="0" allowOverlap="1">
              <wp:simplePos x="0" y="0"/>
              <wp:positionH relativeFrom="page">
                <wp:posOffset>5245100</wp:posOffset>
              </wp:positionH>
              <wp:positionV relativeFrom="page">
                <wp:posOffset>6951980</wp:posOffset>
              </wp:positionV>
              <wp:extent cx="217170" cy="165735"/>
              <wp:effectExtent l="0" t="0" r="0" b="0"/>
              <wp:wrapNone/>
              <wp:docPr id="98" name="officeArt object" descr="Textbox 54"/>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75</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413pt;margin-top:547.4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75</w:t>
                    </w:r>
                    <w:r>
                      <w:rPr>
                        <w:rStyle w:val="None"/>
                        <w:spacing w:val="0"/>
                      </w:rPr>
                      <w:fldChar w:fldCharType="end"/>
                    </w:r>
                  </w:p>
                </w:txbxContent>
              </v:textbox>
              <w10:wrap type="none"/>
            </v:rect>
          </w:pict>
        </mc:Fallback>
      </mc:AlternateContent>
    </w:r>
  </w:p>
</w:hdr>
</file>

<file path=word/header13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157" behindDoc="1" locked="0" layoutInCell="0" allowOverlap="1">
              <wp:simplePos x="0" y="0"/>
              <wp:positionH relativeFrom="page">
                <wp:posOffset>5245100</wp:posOffset>
              </wp:positionH>
              <wp:positionV relativeFrom="page">
                <wp:posOffset>6951980</wp:posOffset>
              </wp:positionV>
              <wp:extent cx="217170" cy="165735"/>
              <wp:effectExtent l="0" t="0" r="0" b="0"/>
              <wp:wrapNone/>
              <wp:docPr id="99" name="officeArt object" descr="Textbox 54"/>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75</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413pt;margin-top:547.4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75</w:t>
                    </w:r>
                    <w:r>
                      <w:rPr>
                        <w:rStyle w:val="None"/>
                        <w:spacing w:val="0"/>
                      </w:rPr>
                      <w:fldChar w:fldCharType="end"/>
                    </w:r>
                  </w:p>
                </w:txbxContent>
              </v:textbox>
              <w10:wrap type="none"/>
            </v:rect>
          </w:pict>
        </mc:Fallback>
      </mc:AlternateContent>
    </w:r>
  </w:p>
</w:hdr>
</file>

<file path=word/header13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3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159" behindDoc="1" locked="0" layoutInCell="0" allowOverlap="1">
              <wp:simplePos x="0" y="0"/>
              <wp:positionH relativeFrom="page">
                <wp:posOffset>5245100</wp:posOffset>
              </wp:positionH>
              <wp:positionV relativeFrom="page">
                <wp:posOffset>6951980</wp:posOffset>
              </wp:positionV>
              <wp:extent cx="217170" cy="165735"/>
              <wp:effectExtent l="0" t="0" r="0" b="0"/>
              <wp:wrapNone/>
              <wp:docPr id="100" name="officeArt object" descr="Textbox 55"/>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76</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413pt;margin-top:547.4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76</w:t>
                    </w:r>
                    <w:r>
                      <w:rPr>
                        <w:rStyle w:val="None"/>
                        <w:spacing w:val="0"/>
                      </w:rPr>
                      <w:fldChar w:fldCharType="end"/>
                    </w:r>
                  </w:p>
                </w:txbxContent>
              </v:textbox>
              <w10:wrap type="none"/>
            </v:rect>
          </w:pict>
        </mc:Fallback>
      </mc:AlternateContent>
    </w:r>
  </w:p>
</w:hdr>
</file>

<file path=word/header13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159" behindDoc="1" locked="0" layoutInCell="0" allowOverlap="1">
              <wp:simplePos x="0" y="0"/>
              <wp:positionH relativeFrom="page">
                <wp:posOffset>5245100</wp:posOffset>
              </wp:positionH>
              <wp:positionV relativeFrom="page">
                <wp:posOffset>6951980</wp:posOffset>
              </wp:positionV>
              <wp:extent cx="217170" cy="165735"/>
              <wp:effectExtent l="0" t="0" r="0" b="0"/>
              <wp:wrapNone/>
              <wp:docPr id="101" name="officeArt object" descr="Textbox 55"/>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76</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413pt;margin-top:547.4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76</w:t>
                    </w:r>
                    <w:r>
                      <w:rPr>
                        <w:rStyle w:val="None"/>
                        <w:spacing w:val="0"/>
                      </w:rPr>
                      <w:fldChar w:fldCharType="end"/>
                    </w:r>
                  </w:p>
                </w:txbxContent>
              </v:textbox>
              <w10:wrap type="none"/>
            </v:rect>
          </w:pict>
        </mc:Fallback>
      </mc:AlternateContent>
    </w:r>
  </w:p>
</w:hdr>
</file>

<file path=word/header13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4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161" behindDoc="1" locked="0" layoutInCell="0" allowOverlap="1">
              <wp:simplePos x="0" y="0"/>
              <wp:positionH relativeFrom="page">
                <wp:posOffset>3794125</wp:posOffset>
              </wp:positionH>
              <wp:positionV relativeFrom="page">
                <wp:posOffset>10080625</wp:posOffset>
              </wp:positionV>
              <wp:extent cx="217170" cy="165735"/>
              <wp:effectExtent l="0" t="0" r="0" b="0"/>
              <wp:wrapNone/>
              <wp:docPr id="102" name="officeArt object" descr="Textbox 56"/>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77</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93.7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77</w:t>
                    </w:r>
                    <w:r>
                      <w:rPr>
                        <w:rStyle w:val="None"/>
                        <w:spacing w:val="0"/>
                      </w:rPr>
                      <w:fldChar w:fldCharType="end"/>
                    </w:r>
                  </w:p>
                </w:txbxContent>
              </v:textbox>
              <w10:wrap type="none"/>
            </v:rect>
          </w:pict>
        </mc:Fallback>
      </mc:AlternateContent>
    </w:r>
  </w:p>
</w:hdr>
</file>

<file path=word/header14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161" behindDoc="1" locked="0" layoutInCell="0" allowOverlap="1">
              <wp:simplePos x="0" y="0"/>
              <wp:positionH relativeFrom="page">
                <wp:posOffset>3794125</wp:posOffset>
              </wp:positionH>
              <wp:positionV relativeFrom="page">
                <wp:posOffset>10080625</wp:posOffset>
              </wp:positionV>
              <wp:extent cx="217170" cy="165735"/>
              <wp:effectExtent l="0" t="0" r="0" b="0"/>
              <wp:wrapNone/>
              <wp:docPr id="103" name="officeArt object" descr="Textbox 56"/>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77</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93.7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77</w:t>
                    </w:r>
                    <w:r>
                      <w:rPr>
                        <w:rStyle w:val="None"/>
                        <w:spacing w:val="0"/>
                      </w:rPr>
                      <w:fldChar w:fldCharType="end"/>
                    </w:r>
                  </w:p>
                </w:txbxContent>
              </v:textbox>
              <w10:wrap type="none"/>
            </v:rect>
          </w:pict>
        </mc:Fallback>
      </mc:AlternateContent>
    </w:r>
  </w:p>
</w:hdr>
</file>

<file path=word/header14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4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165" behindDoc="1" locked="0" layoutInCell="0" allowOverlap="1">
              <wp:simplePos x="0" y="0"/>
              <wp:positionH relativeFrom="page">
                <wp:posOffset>3794125</wp:posOffset>
              </wp:positionH>
              <wp:positionV relativeFrom="page">
                <wp:posOffset>10080625</wp:posOffset>
              </wp:positionV>
              <wp:extent cx="217170" cy="165735"/>
              <wp:effectExtent l="0" t="0" r="0" b="0"/>
              <wp:wrapNone/>
              <wp:docPr id="104" name="officeArt object" descr="Textbox 57"/>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79</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93.7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79</w:t>
                    </w:r>
                    <w:r>
                      <w:rPr>
                        <w:rStyle w:val="None"/>
                        <w:spacing w:val="0"/>
                      </w:rPr>
                      <w:fldChar w:fldCharType="end"/>
                    </w:r>
                  </w:p>
                </w:txbxContent>
              </v:textbox>
              <w10:wrap type="none"/>
            </v:rect>
          </w:pict>
        </mc:Fallback>
      </mc:AlternateContent>
    </w:r>
  </w:p>
</w:hdr>
</file>

<file path=word/header14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165" behindDoc="1" locked="0" layoutInCell="0" allowOverlap="1">
              <wp:simplePos x="0" y="0"/>
              <wp:positionH relativeFrom="page">
                <wp:posOffset>3794125</wp:posOffset>
              </wp:positionH>
              <wp:positionV relativeFrom="page">
                <wp:posOffset>10080625</wp:posOffset>
              </wp:positionV>
              <wp:extent cx="217170" cy="165735"/>
              <wp:effectExtent l="0" t="0" r="0" b="0"/>
              <wp:wrapNone/>
              <wp:docPr id="105" name="officeArt object" descr="Textbox 57"/>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79</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93.7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79</w:t>
                    </w:r>
                    <w:r>
                      <w:rPr>
                        <w:rStyle w:val="None"/>
                        <w:spacing w:val="0"/>
                      </w:rPr>
                      <w:fldChar w:fldCharType="end"/>
                    </w:r>
                  </w:p>
                </w:txbxContent>
              </v:textbox>
              <w10:wrap type="none"/>
            </v:rect>
          </w:pict>
        </mc:Fallback>
      </mc:AlternateContent>
    </w:r>
  </w:p>
</w:hdr>
</file>

<file path=word/header14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4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169" behindDoc="1" locked="0" layoutInCell="0" allowOverlap="1">
              <wp:simplePos x="0" y="0"/>
              <wp:positionH relativeFrom="page">
                <wp:posOffset>3794125</wp:posOffset>
              </wp:positionH>
              <wp:positionV relativeFrom="page">
                <wp:posOffset>10080625</wp:posOffset>
              </wp:positionV>
              <wp:extent cx="217170" cy="165735"/>
              <wp:effectExtent l="0" t="0" r="0" b="0"/>
              <wp:wrapNone/>
              <wp:docPr id="106" name="officeArt object" descr="Textbox 58"/>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81</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93.7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81</w:t>
                    </w:r>
                    <w:r>
                      <w:rPr>
                        <w:rStyle w:val="None"/>
                        <w:spacing w:val="0"/>
                      </w:rPr>
                      <w:fldChar w:fldCharType="end"/>
                    </w:r>
                  </w:p>
                </w:txbxContent>
              </v:textbox>
              <w10:wrap type="none"/>
            </v:rect>
          </w:pict>
        </mc:Fallback>
      </mc:AlternateContent>
    </w:r>
  </w:p>
</w:hdr>
</file>

<file path=word/header14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169" behindDoc="1" locked="0" layoutInCell="0" allowOverlap="1">
              <wp:simplePos x="0" y="0"/>
              <wp:positionH relativeFrom="page">
                <wp:posOffset>3794125</wp:posOffset>
              </wp:positionH>
              <wp:positionV relativeFrom="page">
                <wp:posOffset>10080625</wp:posOffset>
              </wp:positionV>
              <wp:extent cx="217170" cy="165735"/>
              <wp:effectExtent l="0" t="0" r="0" b="0"/>
              <wp:wrapNone/>
              <wp:docPr id="107" name="officeArt object" descr="Textbox 58"/>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81</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93.7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81</w:t>
                    </w:r>
                    <w:r>
                      <w:rPr>
                        <w:rStyle w:val="None"/>
                        <w:spacing w:val="0"/>
                      </w:rPr>
                      <w:fldChar w:fldCharType="end"/>
                    </w:r>
                  </w:p>
                </w:txbxContent>
              </v:textbox>
              <w10:wrap type="none"/>
            </v:rect>
          </w:pict>
        </mc:Fallback>
      </mc:AlternateContent>
    </w:r>
  </w:p>
</w:hdr>
</file>

<file path=word/header14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4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173" behindDoc="1" locked="0" layoutInCell="0" allowOverlap="1">
              <wp:simplePos x="0" y="0"/>
              <wp:positionH relativeFrom="page">
                <wp:posOffset>3794125</wp:posOffset>
              </wp:positionH>
              <wp:positionV relativeFrom="page">
                <wp:posOffset>10080625</wp:posOffset>
              </wp:positionV>
              <wp:extent cx="217170" cy="165735"/>
              <wp:effectExtent l="0" t="0" r="0" b="0"/>
              <wp:wrapNone/>
              <wp:docPr id="108" name="officeArt object" descr="Textbox 59"/>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83</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93.7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83</w:t>
                    </w:r>
                    <w:r>
                      <w:rPr>
                        <w:rStyle w:val="None"/>
                        <w:spacing w:val="0"/>
                      </w:rPr>
                      <w:fldChar w:fldCharType="end"/>
                    </w:r>
                  </w:p>
                </w:txbxContent>
              </v:textbox>
              <w10:wrap type="none"/>
            </v:rect>
          </w:pict>
        </mc:Fallback>
      </mc:AlternateContent>
    </w:r>
  </w:p>
</w:hdr>
</file>

<file path=word/header15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173" behindDoc="1" locked="0" layoutInCell="0" allowOverlap="1">
              <wp:simplePos x="0" y="0"/>
              <wp:positionH relativeFrom="page">
                <wp:posOffset>3794125</wp:posOffset>
              </wp:positionH>
              <wp:positionV relativeFrom="page">
                <wp:posOffset>10080625</wp:posOffset>
              </wp:positionV>
              <wp:extent cx="217170" cy="165735"/>
              <wp:effectExtent l="0" t="0" r="0" b="0"/>
              <wp:wrapNone/>
              <wp:docPr id="109" name="officeArt object" descr="Textbox 59"/>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83</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93.7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83</w:t>
                    </w:r>
                    <w:r>
                      <w:rPr>
                        <w:rStyle w:val="None"/>
                        <w:spacing w:val="0"/>
                      </w:rPr>
                      <w:fldChar w:fldCharType="end"/>
                    </w:r>
                  </w:p>
                </w:txbxContent>
              </v:textbox>
              <w10:wrap type="none"/>
            </v:rect>
          </w:pict>
        </mc:Fallback>
      </mc:AlternateContent>
    </w:r>
  </w:p>
</w:hdr>
</file>

<file path=word/header15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5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177" behindDoc="1" locked="0" layoutInCell="0" allowOverlap="1">
              <wp:simplePos x="0" y="0"/>
              <wp:positionH relativeFrom="page">
                <wp:posOffset>3794125</wp:posOffset>
              </wp:positionH>
              <wp:positionV relativeFrom="page">
                <wp:posOffset>10080625</wp:posOffset>
              </wp:positionV>
              <wp:extent cx="217170" cy="165735"/>
              <wp:effectExtent l="0" t="0" r="0" b="0"/>
              <wp:wrapNone/>
              <wp:docPr id="110" name="officeArt object" descr="Textbox 60"/>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85</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93.7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85</w:t>
                    </w:r>
                    <w:r>
                      <w:rPr>
                        <w:rStyle w:val="None"/>
                        <w:spacing w:val="0"/>
                      </w:rPr>
                      <w:fldChar w:fldCharType="end"/>
                    </w:r>
                  </w:p>
                </w:txbxContent>
              </v:textbox>
              <w10:wrap type="none"/>
            </v:rect>
          </w:pict>
        </mc:Fallback>
      </mc:AlternateContent>
    </w:r>
  </w:p>
</w:hdr>
</file>

<file path=word/header15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177" behindDoc="1" locked="0" layoutInCell="0" allowOverlap="1">
              <wp:simplePos x="0" y="0"/>
              <wp:positionH relativeFrom="page">
                <wp:posOffset>3794125</wp:posOffset>
              </wp:positionH>
              <wp:positionV relativeFrom="page">
                <wp:posOffset>10080625</wp:posOffset>
              </wp:positionV>
              <wp:extent cx="217170" cy="165735"/>
              <wp:effectExtent l="0" t="0" r="0" b="0"/>
              <wp:wrapNone/>
              <wp:docPr id="111" name="officeArt object" descr="Textbox 60"/>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85</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93.7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85</w:t>
                    </w:r>
                    <w:r>
                      <w:rPr>
                        <w:rStyle w:val="None"/>
                        <w:spacing w:val="0"/>
                      </w:rPr>
                      <w:fldChar w:fldCharType="end"/>
                    </w:r>
                  </w:p>
                </w:txbxContent>
              </v:textbox>
              <w10:wrap type="none"/>
            </v:rect>
          </w:pict>
        </mc:Fallback>
      </mc:AlternateContent>
    </w:r>
  </w:p>
</w:hdr>
</file>

<file path=word/header15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5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179" behindDoc="1" locked="0" layoutInCell="0" allowOverlap="1">
              <wp:simplePos x="0" y="0"/>
              <wp:positionH relativeFrom="page">
                <wp:posOffset>3794125</wp:posOffset>
              </wp:positionH>
              <wp:positionV relativeFrom="page">
                <wp:posOffset>10080625</wp:posOffset>
              </wp:positionV>
              <wp:extent cx="217170" cy="165735"/>
              <wp:effectExtent l="0" t="0" r="0" b="0"/>
              <wp:wrapNone/>
              <wp:docPr id="112" name="officeArt object" descr="Textbox 61"/>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86</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93.7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86</w:t>
                    </w:r>
                    <w:r>
                      <w:rPr>
                        <w:rStyle w:val="None"/>
                        <w:spacing w:val="0"/>
                      </w:rPr>
                      <w:fldChar w:fldCharType="end"/>
                    </w:r>
                  </w:p>
                </w:txbxContent>
              </v:textbox>
              <w10:wrap type="none"/>
            </v:rect>
          </w:pict>
        </mc:Fallback>
      </mc:AlternateContent>
    </w:r>
  </w:p>
</w:hdr>
</file>

<file path=word/header15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179" behindDoc="1" locked="0" layoutInCell="0" allowOverlap="1">
              <wp:simplePos x="0" y="0"/>
              <wp:positionH relativeFrom="page">
                <wp:posOffset>3794125</wp:posOffset>
              </wp:positionH>
              <wp:positionV relativeFrom="page">
                <wp:posOffset>10080625</wp:posOffset>
              </wp:positionV>
              <wp:extent cx="217170" cy="165735"/>
              <wp:effectExtent l="0" t="0" r="0" b="0"/>
              <wp:wrapNone/>
              <wp:docPr id="113" name="officeArt object" descr="Textbox 61"/>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86</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93.7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86</w:t>
                    </w:r>
                    <w:r>
                      <w:rPr>
                        <w:rStyle w:val="None"/>
                        <w:spacing w:val="0"/>
                      </w:rPr>
                      <w:fldChar w:fldCharType="end"/>
                    </w:r>
                  </w:p>
                </w:txbxContent>
              </v:textbox>
              <w10:wrap type="none"/>
            </v:rect>
          </w:pict>
        </mc:Fallback>
      </mc:AlternateContent>
    </w:r>
  </w:p>
</w:hdr>
</file>

<file path=word/header15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5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181" behindDoc="1" locked="0" layoutInCell="0" allowOverlap="1">
              <wp:simplePos x="0" y="0"/>
              <wp:positionH relativeFrom="page">
                <wp:posOffset>3794125</wp:posOffset>
              </wp:positionH>
              <wp:positionV relativeFrom="page">
                <wp:posOffset>10080625</wp:posOffset>
              </wp:positionV>
              <wp:extent cx="217170" cy="165735"/>
              <wp:effectExtent l="0" t="0" r="0" b="0"/>
              <wp:wrapNone/>
              <wp:docPr id="114" name="officeArt object" descr="Textbox 62"/>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87</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93.7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87</w:t>
                    </w:r>
                    <w:r>
                      <w:rPr>
                        <w:rStyle w:val="None"/>
                        <w:spacing w:val="0"/>
                      </w:rPr>
                      <w:fldChar w:fldCharType="end"/>
                    </w:r>
                  </w:p>
                </w:txbxContent>
              </v:textbox>
              <w10:wrap type="none"/>
            </v:rect>
          </w:pict>
        </mc:Fallback>
      </mc:AlternateContent>
    </w:r>
  </w:p>
</w:hdr>
</file>

<file path=word/header15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181" behindDoc="1" locked="0" layoutInCell="0" allowOverlap="1">
              <wp:simplePos x="0" y="0"/>
              <wp:positionH relativeFrom="page">
                <wp:posOffset>3794125</wp:posOffset>
              </wp:positionH>
              <wp:positionV relativeFrom="page">
                <wp:posOffset>10080625</wp:posOffset>
              </wp:positionV>
              <wp:extent cx="217170" cy="165735"/>
              <wp:effectExtent l="0" t="0" r="0" b="0"/>
              <wp:wrapNone/>
              <wp:docPr id="115" name="officeArt object" descr="Textbox 62"/>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87</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93.7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87</w:t>
                    </w:r>
                    <w:r>
                      <w:rPr>
                        <w:rStyle w:val="None"/>
                        <w:spacing w:val="0"/>
                      </w:rPr>
                      <w:fldChar w:fldCharType="end"/>
                    </w:r>
                  </w:p>
                </w:txbxContent>
              </v:textbox>
              <w10:wrap type="none"/>
            </v:rect>
          </w:pict>
        </mc:Fallback>
      </mc:AlternateContent>
    </w:r>
  </w:p>
</w:hdr>
</file>

<file path=word/header16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6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185" behindDoc="1" locked="0" layoutInCell="0" allowOverlap="1">
              <wp:simplePos x="0" y="0"/>
              <wp:positionH relativeFrom="page">
                <wp:posOffset>3794125</wp:posOffset>
              </wp:positionH>
              <wp:positionV relativeFrom="page">
                <wp:posOffset>10080625</wp:posOffset>
              </wp:positionV>
              <wp:extent cx="217170" cy="165735"/>
              <wp:effectExtent l="0" t="0" r="0" b="0"/>
              <wp:wrapNone/>
              <wp:docPr id="116" name="officeArt object" descr="Textbox 63"/>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89</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93.7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89</w:t>
                    </w:r>
                    <w:r>
                      <w:rPr>
                        <w:rStyle w:val="None"/>
                        <w:spacing w:val="0"/>
                      </w:rPr>
                      <w:fldChar w:fldCharType="end"/>
                    </w:r>
                  </w:p>
                </w:txbxContent>
              </v:textbox>
              <w10:wrap type="none"/>
            </v:rect>
          </w:pict>
        </mc:Fallback>
      </mc:AlternateContent>
    </w:r>
  </w:p>
</w:hdr>
</file>

<file path=word/header16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185" behindDoc="1" locked="0" layoutInCell="0" allowOverlap="1">
              <wp:simplePos x="0" y="0"/>
              <wp:positionH relativeFrom="page">
                <wp:posOffset>3794125</wp:posOffset>
              </wp:positionH>
              <wp:positionV relativeFrom="page">
                <wp:posOffset>10080625</wp:posOffset>
              </wp:positionV>
              <wp:extent cx="217170" cy="165735"/>
              <wp:effectExtent l="0" t="0" r="0" b="0"/>
              <wp:wrapNone/>
              <wp:docPr id="117" name="officeArt object" descr="Textbox 63"/>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89</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93.7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89</w:t>
                    </w:r>
                    <w:r>
                      <w:rPr>
                        <w:rStyle w:val="None"/>
                        <w:spacing w:val="0"/>
                      </w:rPr>
                      <w:fldChar w:fldCharType="end"/>
                    </w:r>
                  </w:p>
                </w:txbxContent>
              </v:textbox>
              <w10:wrap type="none"/>
            </v:rect>
          </w:pict>
        </mc:Fallback>
      </mc:AlternateContent>
    </w:r>
  </w:p>
</w:hdr>
</file>

<file path=word/header16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6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189" behindDoc="1" locked="0" layoutInCell="0" allowOverlap="1">
              <wp:simplePos x="0" y="0"/>
              <wp:positionH relativeFrom="page">
                <wp:posOffset>3794125</wp:posOffset>
              </wp:positionH>
              <wp:positionV relativeFrom="page">
                <wp:posOffset>10080625</wp:posOffset>
              </wp:positionV>
              <wp:extent cx="217170" cy="165735"/>
              <wp:effectExtent l="0" t="0" r="0" b="0"/>
              <wp:wrapNone/>
              <wp:docPr id="118" name="officeArt object" descr="Textbox 64"/>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91</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93.7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91</w:t>
                    </w:r>
                    <w:r>
                      <w:rPr>
                        <w:rStyle w:val="None"/>
                        <w:spacing w:val="0"/>
                      </w:rPr>
                      <w:fldChar w:fldCharType="end"/>
                    </w:r>
                  </w:p>
                </w:txbxContent>
              </v:textbox>
              <w10:wrap type="none"/>
            </v:rect>
          </w:pict>
        </mc:Fallback>
      </mc:AlternateContent>
    </w:r>
  </w:p>
</w:hdr>
</file>

<file path=word/header16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189" behindDoc="1" locked="0" layoutInCell="0" allowOverlap="1">
              <wp:simplePos x="0" y="0"/>
              <wp:positionH relativeFrom="page">
                <wp:posOffset>3794125</wp:posOffset>
              </wp:positionH>
              <wp:positionV relativeFrom="page">
                <wp:posOffset>10080625</wp:posOffset>
              </wp:positionV>
              <wp:extent cx="217170" cy="165735"/>
              <wp:effectExtent l="0" t="0" r="0" b="0"/>
              <wp:wrapNone/>
              <wp:docPr id="119" name="officeArt object" descr="Textbox 64"/>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91</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93.7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91</w:t>
                    </w:r>
                    <w:r>
                      <w:rPr>
                        <w:rStyle w:val="None"/>
                        <w:spacing w:val="0"/>
                      </w:rPr>
                      <w:fldChar w:fldCharType="end"/>
                    </w:r>
                  </w:p>
                </w:txbxContent>
              </v:textbox>
              <w10:wrap type="none"/>
            </v:rect>
          </w:pict>
        </mc:Fallback>
      </mc:AlternateContent>
    </w:r>
  </w:p>
</w:hdr>
</file>

<file path=word/header16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6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191" behindDoc="1" locked="0" layoutInCell="0" allowOverlap="1">
              <wp:simplePos x="0" y="0"/>
              <wp:positionH relativeFrom="page">
                <wp:posOffset>3794125</wp:posOffset>
              </wp:positionH>
              <wp:positionV relativeFrom="page">
                <wp:posOffset>10080625</wp:posOffset>
              </wp:positionV>
              <wp:extent cx="217170" cy="165735"/>
              <wp:effectExtent l="0" t="0" r="0" b="0"/>
              <wp:wrapNone/>
              <wp:docPr id="120" name="officeArt object" descr="Textbox 65"/>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92</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93.7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92</w:t>
                    </w:r>
                    <w:r>
                      <w:rPr>
                        <w:rStyle w:val="None"/>
                        <w:spacing w:val="0"/>
                      </w:rPr>
                      <w:fldChar w:fldCharType="end"/>
                    </w:r>
                  </w:p>
                </w:txbxContent>
              </v:textbox>
              <w10:wrap type="none"/>
            </v:rect>
          </w:pict>
        </mc:Fallback>
      </mc:AlternateContent>
    </w:r>
  </w:p>
</w:hdr>
</file>

<file path=word/header16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191" behindDoc="1" locked="0" layoutInCell="0" allowOverlap="1">
              <wp:simplePos x="0" y="0"/>
              <wp:positionH relativeFrom="page">
                <wp:posOffset>3794125</wp:posOffset>
              </wp:positionH>
              <wp:positionV relativeFrom="page">
                <wp:posOffset>10080625</wp:posOffset>
              </wp:positionV>
              <wp:extent cx="217170" cy="165735"/>
              <wp:effectExtent l="0" t="0" r="0" b="0"/>
              <wp:wrapNone/>
              <wp:docPr id="121" name="officeArt object" descr="Textbox 65"/>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92</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93.7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92</w:t>
                    </w:r>
                    <w:r>
                      <w:rPr>
                        <w:rStyle w:val="None"/>
                        <w:spacing w:val="0"/>
                      </w:rPr>
                      <w:fldChar w:fldCharType="end"/>
                    </w:r>
                  </w:p>
                </w:txbxContent>
              </v:textbox>
              <w10:wrap type="none"/>
            </v:rect>
          </w:pict>
        </mc:Fallback>
      </mc:AlternateContent>
    </w:r>
  </w:p>
</w:hdr>
</file>

<file path=word/header16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7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195" behindDoc="1" locked="0" layoutInCell="0" allowOverlap="1">
              <wp:simplePos x="0" y="0"/>
              <wp:positionH relativeFrom="page">
                <wp:posOffset>3794125</wp:posOffset>
              </wp:positionH>
              <wp:positionV relativeFrom="page">
                <wp:posOffset>10080625</wp:posOffset>
              </wp:positionV>
              <wp:extent cx="217170" cy="165735"/>
              <wp:effectExtent l="0" t="0" r="0" b="0"/>
              <wp:wrapNone/>
              <wp:docPr id="122" name="officeArt object" descr="Textbox 66"/>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94</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93.7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94</w:t>
                    </w:r>
                    <w:r>
                      <w:rPr>
                        <w:rStyle w:val="None"/>
                        <w:spacing w:val="0"/>
                      </w:rPr>
                      <w:fldChar w:fldCharType="end"/>
                    </w:r>
                  </w:p>
                </w:txbxContent>
              </v:textbox>
              <w10:wrap type="none"/>
            </v:rect>
          </w:pict>
        </mc:Fallback>
      </mc:AlternateContent>
    </w:r>
  </w:p>
</w:hdr>
</file>

<file path=word/header17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195" behindDoc="1" locked="0" layoutInCell="0" allowOverlap="1">
              <wp:simplePos x="0" y="0"/>
              <wp:positionH relativeFrom="page">
                <wp:posOffset>3794125</wp:posOffset>
              </wp:positionH>
              <wp:positionV relativeFrom="page">
                <wp:posOffset>10080625</wp:posOffset>
              </wp:positionV>
              <wp:extent cx="217170" cy="165735"/>
              <wp:effectExtent l="0" t="0" r="0" b="0"/>
              <wp:wrapNone/>
              <wp:docPr id="123" name="officeArt object" descr="Textbox 66"/>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94</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93.7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94</w:t>
                    </w:r>
                    <w:r>
                      <w:rPr>
                        <w:rStyle w:val="None"/>
                        <w:spacing w:val="0"/>
                      </w:rPr>
                      <w:fldChar w:fldCharType="end"/>
                    </w:r>
                  </w:p>
                </w:txbxContent>
              </v:textbox>
              <w10:wrap type="none"/>
            </v:rect>
          </w:pict>
        </mc:Fallback>
      </mc:AlternateContent>
    </w:r>
  </w:p>
</w:hdr>
</file>

<file path=word/header17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7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197" behindDoc="1" locked="0" layoutInCell="0" allowOverlap="1">
              <wp:simplePos x="0" y="0"/>
              <wp:positionH relativeFrom="page">
                <wp:posOffset>3794125</wp:posOffset>
              </wp:positionH>
              <wp:positionV relativeFrom="page">
                <wp:posOffset>10080625</wp:posOffset>
              </wp:positionV>
              <wp:extent cx="217170" cy="165735"/>
              <wp:effectExtent l="0" t="0" r="0" b="0"/>
              <wp:wrapNone/>
              <wp:docPr id="124" name="officeArt object" descr="Textbox 67"/>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95</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93.7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95</w:t>
                    </w:r>
                    <w:r>
                      <w:rPr>
                        <w:rStyle w:val="None"/>
                        <w:spacing w:val="0"/>
                      </w:rPr>
                      <w:fldChar w:fldCharType="end"/>
                    </w:r>
                  </w:p>
                </w:txbxContent>
              </v:textbox>
              <w10:wrap type="none"/>
            </v:rect>
          </w:pict>
        </mc:Fallback>
      </mc:AlternateContent>
    </w:r>
  </w:p>
</w:hdr>
</file>

<file path=word/header17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197" behindDoc="1" locked="0" layoutInCell="0" allowOverlap="1">
              <wp:simplePos x="0" y="0"/>
              <wp:positionH relativeFrom="page">
                <wp:posOffset>3794125</wp:posOffset>
              </wp:positionH>
              <wp:positionV relativeFrom="page">
                <wp:posOffset>10080625</wp:posOffset>
              </wp:positionV>
              <wp:extent cx="217170" cy="165735"/>
              <wp:effectExtent l="0" t="0" r="0" b="0"/>
              <wp:wrapNone/>
              <wp:docPr id="125" name="officeArt object" descr="Textbox 67"/>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95</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93.7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95</w:t>
                    </w:r>
                    <w:r>
                      <w:rPr>
                        <w:rStyle w:val="None"/>
                        <w:spacing w:val="0"/>
                      </w:rPr>
                      <w:fldChar w:fldCharType="end"/>
                    </w:r>
                  </w:p>
                </w:txbxContent>
              </v:textbox>
              <w10:wrap type="none"/>
            </v:rect>
          </w:pict>
        </mc:Fallback>
      </mc:AlternateContent>
    </w:r>
  </w:p>
</w:hdr>
</file>

<file path=word/header17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7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199" behindDoc="1" locked="0" layoutInCell="0" allowOverlap="1">
              <wp:simplePos x="0" y="0"/>
              <wp:positionH relativeFrom="page">
                <wp:posOffset>3794125</wp:posOffset>
              </wp:positionH>
              <wp:positionV relativeFrom="page">
                <wp:posOffset>10080625</wp:posOffset>
              </wp:positionV>
              <wp:extent cx="217170" cy="165735"/>
              <wp:effectExtent l="0" t="0" r="0" b="0"/>
              <wp:wrapNone/>
              <wp:docPr id="126" name="officeArt object" descr="Textbox 68"/>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96</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93.7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96</w:t>
                    </w:r>
                    <w:r>
                      <w:rPr>
                        <w:rStyle w:val="None"/>
                        <w:spacing w:val="0"/>
                      </w:rPr>
                      <w:fldChar w:fldCharType="end"/>
                    </w:r>
                  </w:p>
                </w:txbxContent>
              </v:textbox>
              <w10:wrap type="none"/>
            </v:rect>
          </w:pict>
        </mc:Fallback>
      </mc:AlternateContent>
    </w:r>
  </w:p>
</w:hdr>
</file>

<file path=word/header17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199" behindDoc="1" locked="0" layoutInCell="0" allowOverlap="1">
              <wp:simplePos x="0" y="0"/>
              <wp:positionH relativeFrom="page">
                <wp:posOffset>3794125</wp:posOffset>
              </wp:positionH>
              <wp:positionV relativeFrom="page">
                <wp:posOffset>10080625</wp:posOffset>
              </wp:positionV>
              <wp:extent cx="217170" cy="165735"/>
              <wp:effectExtent l="0" t="0" r="0" b="0"/>
              <wp:wrapNone/>
              <wp:docPr id="127" name="officeArt object" descr="Textbox 68"/>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96</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93.7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96</w:t>
                    </w:r>
                    <w:r>
                      <w:rPr>
                        <w:rStyle w:val="None"/>
                        <w:spacing w:val="0"/>
                      </w:rPr>
                      <w:fldChar w:fldCharType="end"/>
                    </w:r>
                  </w:p>
                </w:txbxContent>
              </v:textbox>
              <w10:wrap type="none"/>
            </v:rect>
          </w:pict>
        </mc:Fallback>
      </mc:AlternateContent>
    </w:r>
  </w:p>
</w:hdr>
</file>

<file path=word/header17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7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201" behindDoc="1" locked="0" layoutInCell="0" allowOverlap="1">
              <wp:simplePos x="0" y="0"/>
              <wp:positionH relativeFrom="page">
                <wp:posOffset>3794125</wp:posOffset>
              </wp:positionH>
              <wp:positionV relativeFrom="page">
                <wp:posOffset>10080625</wp:posOffset>
              </wp:positionV>
              <wp:extent cx="217170" cy="165735"/>
              <wp:effectExtent l="0" t="0" r="0" b="0"/>
              <wp:wrapNone/>
              <wp:docPr id="128" name="officeArt object" descr="Textbox 69"/>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97</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93.7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97</w:t>
                    </w:r>
                    <w:r>
                      <w:rPr>
                        <w:rStyle w:val="None"/>
                        <w:spacing w:val="0"/>
                      </w:rPr>
                      <w:fldChar w:fldCharType="end"/>
                    </w:r>
                  </w:p>
                </w:txbxContent>
              </v:textbox>
              <w10:wrap type="none"/>
            </v:rect>
          </w:pict>
        </mc:Fallback>
      </mc:AlternateContent>
    </w:r>
  </w:p>
</w:hdr>
</file>

<file path=word/header18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201" behindDoc="1" locked="0" layoutInCell="0" allowOverlap="1">
              <wp:simplePos x="0" y="0"/>
              <wp:positionH relativeFrom="page">
                <wp:posOffset>3794125</wp:posOffset>
              </wp:positionH>
              <wp:positionV relativeFrom="page">
                <wp:posOffset>10080625</wp:posOffset>
              </wp:positionV>
              <wp:extent cx="217170" cy="165735"/>
              <wp:effectExtent l="0" t="0" r="0" b="0"/>
              <wp:wrapNone/>
              <wp:docPr id="129" name="officeArt object" descr="Textbox 69"/>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97</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93.7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97</w:t>
                    </w:r>
                    <w:r>
                      <w:rPr>
                        <w:rStyle w:val="None"/>
                        <w:spacing w:val="0"/>
                      </w:rPr>
                      <w:fldChar w:fldCharType="end"/>
                    </w:r>
                  </w:p>
                </w:txbxContent>
              </v:textbox>
              <w10:wrap type="none"/>
            </v:rect>
          </w:pict>
        </mc:Fallback>
      </mc:AlternateContent>
    </w:r>
  </w:p>
</w:hdr>
</file>

<file path=word/header18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8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205" behindDoc="1" locked="0" layoutInCell="0" allowOverlap="1">
              <wp:simplePos x="0" y="0"/>
              <wp:positionH relativeFrom="page">
                <wp:posOffset>3794125</wp:posOffset>
              </wp:positionH>
              <wp:positionV relativeFrom="page">
                <wp:posOffset>10080625</wp:posOffset>
              </wp:positionV>
              <wp:extent cx="217170" cy="165735"/>
              <wp:effectExtent l="0" t="0" r="0" b="0"/>
              <wp:wrapNone/>
              <wp:docPr id="130" name="officeArt object" descr="Textbox 78"/>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99</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93.7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99</w:t>
                    </w:r>
                    <w:r>
                      <w:rPr>
                        <w:rStyle w:val="None"/>
                        <w:spacing w:val="0"/>
                      </w:rPr>
                      <w:fldChar w:fldCharType="end"/>
                    </w:r>
                  </w:p>
                </w:txbxContent>
              </v:textbox>
              <w10:wrap type="none"/>
            </v:rect>
          </w:pict>
        </mc:Fallback>
      </mc:AlternateContent>
    </w:r>
  </w:p>
</w:hdr>
</file>

<file path=word/header18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205" behindDoc="1" locked="0" layoutInCell="0" allowOverlap="1">
              <wp:simplePos x="0" y="0"/>
              <wp:positionH relativeFrom="page">
                <wp:posOffset>3794125</wp:posOffset>
              </wp:positionH>
              <wp:positionV relativeFrom="page">
                <wp:posOffset>10080625</wp:posOffset>
              </wp:positionV>
              <wp:extent cx="217170" cy="165735"/>
              <wp:effectExtent l="0" t="0" r="0" b="0"/>
              <wp:wrapNone/>
              <wp:docPr id="131" name="officeArt object" descr="Textbox 78"/>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99</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93.7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99</w:t>
                    </w:r>
                    <w:r>
                      <w:rPr>
                        <w:rStyle w:val="None"/>
                        <w:spacing w:val="0"/>
                      </w:rPr>
                      <w:fldChar w:fldCharType="end"/>
                    </w:r>
                  </w:p>
                </w:txbxContent>
              </v:textbox>
              <w10:wrap type="none"/>
            </v:rect>
          </w:pict>
        </mc:Fallback>
      </mc:AlternateContent>
    </w:r>
  </w:p>
</w:hdr>
</file>

<file path=word/header18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8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207" behindDoc="1" locked="0" layoutInCell="0" allowOverlap="1">
              <wp:simplePos x="0" y="0"/>
              <wp:positionH relativeFrom="page">
                <wp:posOffset>3794125</wp:posOffset>
              </wp:positionH>
              <wp:positionV relativeFrom="page">
                <wp:posOffset>10080625</wp:posOffset>
              </wp:positionV>
              <wp:extent cx="217170" cy="165735"/>
              <wp:effectExtent l="0" t="0" r="0" b="0"/>
              <wp:wrapNone/>
              <wp:docPr id="132" name="officeArt object" descr="Textbox 79"/>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100</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93.7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100</w:t>
                    </w:r>
                    <w:r>
                      <w:rPr>
                        <w:rStyle w:val="None"/>
                        <w:spacing w:val="0"/>
                      </w:rPr>
                      <w:fldChar w:fldCharType="end"/>
                    </w:r>
                  </w:p>
                </w:txbxContent>
              </v:textbox>
              <w10:wrap type="none"/>
            </v:rect>
          </w:pict>
        </mc:Fallback>
      </mc:AlternateContent>
    </w:r>
  </w:p>
</w:hdr>
</file>

<file path=word/header18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207" behindDoc="1" locked="0" layoutInCell="0" allowOverlap="1">
              <wp:simplePos x="0" y="0"/>
              <wp:positionH relativeFrom="page">
                <wp:posOffset>3794125</wp:posOffset>
              </wp:positionH>
              <wp:positionV relativeFrom="page">
                <wp:posOffset>10080625</wp:posOffset>
              </wp:positionV>
              <wp:extent cx="217170" cy="165735"/>
              <wp:effectExtent l="0" t="0" r="0" b="0"/>
              <wp:wrapNone/>
              <wp:docPr id="133" name="officeArt object" descr="Textbox 79"/>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100</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93.7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100</w:t>
                    </w:r>
                    <w:r>
                      <w:rPr>
                        <w:rStyle w:val="None"/>
                        <w:spacing w:val="0"/>
                      </w:rPr>
                      <w:fldChar w:fldCharType="end"/>
                    </w:r>
                  </w:p>
                </w:txbxContent>
              </v:textbox>
              <w10:wrap type="none"/>
            </v:rect>
          </w:pict>
        </mc:Fallback>
      </mc:AlternateContent>
    </w:r>
  </w:p>
</w:hdr>
</file>

<file path=word/header18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8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209" behindDoc="1" locked="0" layoutInCell="0" allowOverlap="1">
              <wp:simplePos x="0" y="0"/>
              <wp:positionH relativeFrom="page">
                <wp:posOffset>3794125</wp:posOffset>
              </wp:positionH>
              <wp:positionV relativeFrom="page">
                <wp:posOffset>10080625</wp:posOffset>
              </wp:positionV>
              <wp:extent cx="217170" cy="165735"/>
              <wp:effectExtent l="0" t="0" r="0" b="0"/>
              <wp:wrapNone/>
              <wp:docPr id="134" name="officeArt object" descr="Textbox 80"/>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101</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93.7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101</w:t>
                    </w:r>
                    <w:r>
                      <w:rPr>
                        <w:rStyle w:val="None"/>
                        <w:spacing w:val="0"/>
                      </w:rPr>
                      <w:fldChar w:fldCharType="end"/>
                    </w:r>
                  </w:p>
                </w:txbxContent>
              </v:textbox>
              <w10:wrap type="none"/>
            </v:rect>
          </w:pict>
        </mc:Fallback>
      </mc:AlternateContent>
    </w:r>
  </w:p>
</w:hdr>
</file>

<file path=word/header18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209" behindDoc="1" locked="0" layoutInCell="0" allowOverlap="1">
              <wp:simplePos x="0" y="0"/>
              <wp:positionH relativeFrom="page">
                <wp:posOffset>3794125</wp:posOffset>
              </wp:positionH>
              <wp:positionV relativeFrom="page">
                <wp:posOffset>10080625</wp:posOffset>
              </wp:positionV>
              <wp:extent cx="217170" cy="165735"/>
              <wp:effectExtent l="0" t="0" r="0" b="0"/>
              <wp:wrapNone/>
              <wp:docPr id="135" name="officeArt object" descr="Textbox 80"/>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101</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93.7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101</w:t>
                    </w:r>
                    <w:r>
                      <w:rPr>
                        <w:rStyle w:val="None"/>
                        <w:spacing w:val="0"/>
                      </w:rPr>
                      <w:fldChar w:fldCharType="end"/>
                    </w:r>
                  </w:p>
                </w:txbxContent>
              </v:textbox>
              <w10:wrap type="none"/>
            </v:rect>
          </w:pict>
        </mc:Fallback>
      </mc:AlternateContent>
    </w:r>
  </w:p>
</w:hdr>
</file>

<file path=word/header19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9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213" behindDoc="1" locked="0" layoutInCell="0" allowOverlap="1">
              <wp:simplePos x="0" y="0"/>
              <wp:positionH relativeFrom="page">
                <wp:posOffset>3794125</wp:posOffset>
              </wp:positionH>
              <wp:positionV relativeFrom="page">
                <wp:posOffset>10080625</wp:posOffset>
              </wp:positionV>
              <wp:extent cx="217170" cy="165735"/>
              <wp:effectExtent l="0" t="0" r="0" b="0"/>
              <wp:wrapNone/>
              <wp:docPr id="136" name="officeArt object" descr="Textbox 81"/>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103</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93.7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103</w:t>
                    </w:r>
                    <w:r>
                      <w:rPr>
                        <w:rStyle w:val="None"/>
                        <w:spacing w:val="0"/>
                      </w:rPr>
                      <w:fldChar w:fldCharType="end"/>
                    </w:r>
                  </w:p>
                </w:txbxContent>
              </v:textbox>
              <w10:wrap type="none"/>
            </v:rect>
          </w:pict>
        </mc:Fallback>
      </mc:AlternateContent>
    </w:r>
  </w:p>
</w:hdr>
</file>

<file path=word/header19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213" behindDoc="1" locked="0" layoutInCell="0" allowOverlap="1">
              <wp:simplePos x="0" y="0"/>
              <wp:positionH relativeFrom="page">
                <wp:posOffset>3794125</wp:posOffset>
              </wp:positionH>
              <wp:positionV relativeFrom="page">
                <wp:posOffset>10080625</wp:posOffset>
              </wp:positionV>
              <wp:extent cx="217170" cy="165735"/>
              <wp:effectExtent l="0" t="0" r="0" b="0"/>
              <wp:wrapNone/>
              <wp:docPr id="137" name="officeArt object" descr="Textbox 81"/>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103</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93.7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103</w:t>
                    </w:r>
                    <w:r>
                      <w:rPr>
                        <w:rStyle w:val="None"/>
                        <w:spacing w:val="0"/>
                      </w:rPr>
                      <w:fldChar w:fldCharType="end"/>
                    </w:r>
                  </w:p>
                </w:txbxContent>
              </v:textbox>
              <w10:wrap type="none"/>
            </v:rect>
          </w:pict>
        </mc:Fallback>
      </mc:AlternateContent>
    </w:r>
  </w:p>
</w:hdr>
</file>

<file path=word/header19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9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217" behindDoc="1" locked="0" layoutInCell="0" allowOverlap="1">
              <wp:simplePos x="0" y="0"/>
              <wp:positionH relativeFrom="page">
                <wp:posOffset>3794125</wp:posOffset>
              </wp:positionH>
              <wp:positionV relativeFrom="page">
                <wp:posOffset>10080625</wp:posOffset>
              </wp:positionV>
              <wp:extent cx="217170" cy="165735"/>
              <wp:effectExtent l="0" t="0" r="0" b="0"/>
              <wp:wrapNone/>
              <wp:docPr id="138" name="officeArt object" descr="Textbox 86"/>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105</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93.7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105</w:t>
                    </w:r>
                    <w:r>
                      <w:rPr>
                        <w:rStyle w:val="None"/>
                        <w:spacing w:val="0"/>
                      </w:rPr>
                      <w:fldChar w:fldCharType="end"/>
                    </w:r>
                  </w:p>
                </w:txbxContent>
              </v:textbox>
              <w10:wrap type="none"/>
            </v:rect>
          </w:pict>
        </mc:Fallback>
      </mc:AlternateContent>
    </w:r>
  </w:p>
</w:hdr>
</file>

<file path=word/header19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217" behindDoc="1" locked="0" layoutInCell="0" allowOverlap="1">
              <wp:simplePos x="0" y="0"/>
              <wp:positionH relativeFrom="page">
                <wp:posOffset>3794125</wp:posOffset>
              </wp:positionH>
              <wp:positionV relativeFrom="page">
                <wp:posOffset>10080625</wp:posOffset>
              </wp:positionV>
              <wp:extent cx="217170" cy="165735"/>
              <wp:effectExtent l="0" t="0" r="0" b="0"/>
              <wp:wrapNone/>
              <wp:docPr id="139" name="officeArt object" descr="Textbox 86"/>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105</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93.7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105</w:t>
                    </w:r>
                    <w:r>
                      <w:rPr>
                        <w:rStyle w:val="None"/>
                        <w:spacing w:val="0"/>
                      </w:rPr>
                      <w:fldChar w:fldCharType="end"/>
                    </w:r>
                  </w:p>
                </w:txbxContent>
              </v:textbox>
              <w10:wrap type="none"/>
            </v:rect>
          </w:pict>
        </mc:Fallback>
      </mc:AlternateContent>
    </w:r>
  </w:p>
</w:hdr>
</file>

<file path=word/header19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9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221" behindDoc="1" locked="0" layoutInCell="0" allowOverlap="1">
              <wp:simplePos x="0" y="0"/>
              <wp:positionH relativeFrom="page">
                <wp:posOffset>3794125</wp:posOffset>
              </wp:positionH>
              <wp:positionV relativeFrom="page">
                <wp:posOffset>10080625</wp:posOffset>
              </wp:positionV>
              <wp:extent cx="217170" cy="165735"/>
              <wp:effectExtent l="0" t="0" r="0" b="0"/>
              <wp:wrapNone/>
              <wp:docPr id="140" name="officeArt object" descr="Textbox 87"/>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107</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93.7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107</w:t>
                    </w:r>
                    <w:r>
                      <w:rPr>
                        <w:rStyle w:val="None"/>
                        <w:spacing w:val="0"/>
                      </w:rPr>
                      <w:fldChar w:fldCharType="end"/>
                    </w:r>
                  </w:p>
                </w:txbxContent>
              </v:textbox>
              <w10:wrap type="none"/>
            </v:rect>
          </w:pict>
        </mc:Fallback>
      </mc:AlternateContent>
    </w:r>
  </w:p>
</w:hdr>
</file>

<file path=word/header19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221" behindDoc="1" locked="0" layoutInCell="0" allowOverlap="1">
              <wp:simplePos x="0" y="0"/>
              <wp:positionH relativeFrom="page">
                <wp:posOffset>3794125</wp:posOffset>
              </wp:positionH>
              <wp:positionV relativeFrom="page">
                <wp:posOffset>10080625</wp:posOffset>
              </wp:positionV>
              <wp:extent cx="217170" cy="165735"/>
              <wp:effectExtent l="0" t="0" r="0" b="0"/>
              <wp:wrapNone/>
              <wp:docPr id="141" name="officeArt object" descr="Textbox 87"/>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107</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93.7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107</w:t>
                    </w:r>
                    <w:r>
                      <w:rPr>
                        <w:rStyle w:val="None"/>
                        <w:spacing w:val="0"/>
                      </w:rPr>
                      <w:fldChar w:fldCharType="end"/>
                    </w:r>
                  </w:p>
                </w:txbxContent>
              </v:textbox>
              <w10:wrap type="none"/>
            </v:rect>
          </w:pict>
        </mc:Fallback>
      </mc:AlternateContent>
    </w:r>
  </w:p>
</w:hdr>
</file>

<file path=word/header19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0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223" behindDoc="1" locked="0" layoutInCell="0" allowOverlap="1">
              <wp:simplePos x="0" y="0"/>
              <wp:positionH relativeFrom="page">
                <wp:posOffset>3794125</wp:posOffset>
              </wp:positionH>
              <wp:positionV relativeFrom="page">
                <wp:posOffset>10080625</wp:posOffset>
              </wp:positionV>
              <wp:extent cx="217170" cy="165735"/>
              <wp:effectExtent l="0" t="0" r="0" b="0"/>
              <wp:wrapNone/>
              <wp:docPr id="142" name="officeArt object" descr="Textbox 88"/>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108</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93.7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108</w:t>
                    </w:r>
                    <w:r>
                      <w:rPr>
                        <w:rStyle w:val="None"/>
                        <w:spacing w:val="0"/>
                      </w:rPr>
                      <w:fldChar w:fldCharType="end"/>
                    </w:r>
                  </w:p>
                </w:txbxContent>
              </v:textbox>
              <w10:wrap type="none"/>
            </v:rect>
          </w:pict>
        </mc:Fallback>
      </mc:AlternateContent>
    </w:r>
  </w:p>
</w:hdr>
</file>

<file path=word/header20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223" behindDoc="1" locked="0" layoutInCell="0" allowOverlap="1">
              <wp:simplePos x="0" y="0"/>
              <wp:positionH relativeFrom="page">
                <wp:posOffset>3794125</wp:posOffset>
              </wp:positionH>
              <wp:positionV relativeFrom="page">
                <wp:posOffset>10080625</wp:posOffset>
              </wp:positionV>
              <wp:extent cx="217170" cy="165735"/>
              <wp:effectExtent l="0" t="0" r="0" b="0"/>
              <wp:wrapNone/>
              <wp:docPr id="143" name="officeArt object" descr="Textbox 88"/>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108</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93.7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108</w:t>
                    </w:r>
                    <w:r>
                      <w:rPr>
                        <w:rStyle w:val="None"/>
                        <w:spacing w:val="0"/>
                      </w:rPr>
                      <w:fldChar w:fldCharType="end"/>
                    </w:r>
                  </w:p>
                </w:txbxContent>
              </v:textbox>
              <w10:wrap type="none"/>
            </v:rect>
          </w:pict>
        </mc:Fallback>
      </mc:AlternateContent>
    </w:r>
  </w:p>
</w:hdr>
</file>

<file path=word/header20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0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mc:AlternateContent>
        <mc:Choice Requires="wps">
          <w:drawing>
            <wp:anchor distT="0" distB="0" distL="0" distR="0" simplePos="0" relativeHeight="225" behindDoc="1" locked="0" layoutInCell="0" allowOverlap="1">
              <wp:simplePos x="0" y="0"/>
              <wp:positionH relativeFrom="page">
                <wp:posOffset>673735</wp:posOffset>
              </wp:positionH>
              <wp:positionV relativeFrom="page">
                <wp:posOffset>743585</wp:posOffset>
              </wp:positionV>
              <wp:extent cx="725805" cy="165735"/>
              <wp:effectExtent l="0" t="0" r="0" b="0"/>
              <wp:wrapNone/>
              <wp:docPr id="144" name="officeArt object" descr="Textbox 89"/>
              <a:graphic xmlns:a="http://schemas.openxmlformats.org/drawingml/2006/main">
                <a:graphicData uri="http://schemas.microsoft.com/office/word/2010/wordprocessingShape">
                  <wps:wsp>
                    <wps:cNvSpPr/>
                    <wps:spPr>
                      <a:xfrm>
                        <a:off x="0" y="0"/>
                        <a:ext cx="725760" cy="165600"/>
                      </a:xfrm>
                      <a:prstGeom prst="rect">
                        <a:avLst/>
                      </a:prstGeom>
                      <a:noFill/>
                      <a:ln w="12700">
                        <a:noFill/>
                      </a:ln>
                    </wps:spPr>
                    <wps:style>
                      <a:lnRef idx="0"/>
                      <a:fillRef idx="0"/>
                      <a:effectRef idx="0"/>
                      <a:fontRef idx="minor"/>
                    </wps:style>
                    <wps:txbx>
                      <w:txbxContent>
                        <w:p>
                          <w:pPr>
                            <w:pStyle w:val="Body"/>
                            <w:spacing w:before="10" w:after="0"/>
                            <w:ind w:hanging="0" w:start="20" w:end="0"/>
                            <w:rPr/>
                          </w:pPr>
                          <w:r>
                            <w:rPr>
                              <w:rStyle w:val="None"/>
                              <w:b/>
                              <w:bCs/>
                              <w:i/>
                              <w:iCs/>
                              <w:sz w:val="20"/>
                              <w:szCs w:val="20"/>
                              <w:lang w:val="de-DE"/>
                            </w:rPr>
                            <w:t>Refund</w:t>
                          </w:r>
                          <w:r>
                            <w:rPr>
                              <w:rStyle w:val="None"/>
                              <w:b/>
                              <w:bCs/>
                              <w:i/>
                              <w:iCs/>
                              <w:spacing w:val="-7"/>
                              <w:sz w:val="20"/>
                              <w:szCs w:val="20"/>
                            </w:rPr>
                            <w:t xml:space="preserve"> </w:t>
                          </w:r>
                          <w:r>
                            <w:rPr>
                              <w:rStyle w:val="None"/>
                              <w:b/>
                              <w:bCs/>
                              <w:i/>
                              <w:iCs/>
                              <w:spacing w:val="-3"/>
                              <w:sz w:val="20"/>
                              <w:szCs w:val="20"/>
                              <w:lang w:val="de-DE"/>
                            </w:rPr>
                            <w:t>Bank</w:t>
                          </w:r>
                        </w:p>
                      </w:txbxContent>
                    </wps:txbx>
                    <wps:bodyPr lIns="0" tIns="0" rIns="0" bIns="0" anchor="t">
                      <a:noAutofit/>
                    </wps:bodyPr>
                  </wps:wsp>
                </a:graphicData>
              </a:graphic>
            </wp:anchor>
          </w:drawing>
        </mc:Choice>
        <mc:Fallback>
          <w:pict>
            <v:rect id="shape_0" stroked="f" o:allowincell="f" style="position:absolute;margin-left:53.05pt;margin-top:58.55pt;width:57.1pt;height:13pt;mso-wrap-style:square;v-text-anchor:top;mso-position-horizontal-relative:page;mso-position-vertical-relative:page">
              <v:fill o:detectmouseclick="t" on="false"/>
              <v:stroke color="#3465a4" weight="12600" joinstyle="miter" endcap="flat"/>
              <v:textbox>
                <w:txbxContent>
                  <w:p>
                    <w:pPr>
                      <w:pStyle w:val="Body"/>
                      <w:spacing w:before="10" w:after="0"/>
                      <w:ind w:hanging="0" w:start="20" w:end="0"/>
                      <w:rPr/>
                    </w:pPr>
                    <w:r>
                      <w:rPr>
                        <w:rStyle w:val="None"/>
                        <w:b/>
                        <w:bCs/>
                        <w:i/>
                        <w:iCs/>
                        <w:sz w:val="20"/>
                        <w:szCs w:val="20"/>
                        <w:lang w:val="de-DE"/>
                      </w:rPr>
                      <w:t>Refund</w:t>
                    </w:r>
                    <w:r>
                      <w:rPr>
                        <w:rStyle w:val="None"/>
                        <w:b/>
                        <w:bCs/>
                        <w:i/>
                        <w:iCs/>
                        <w:spacing w:val="-7"/>
                        <w:sz w:val="20"/>
                        <w:szCs w:val="20"/>
                      </w:rPr>
                      <w:t xml:space="preserve"> </w:t>
                    </w:r>
                    <w:r>
                      <w:rPr>
                        <w:rStyle w:val="None"/>
                        <w:b/>
                        <w:bCs/>
                        <w:i/>
                        <w:iCs/>
                        <w:spacing w:val="-3"/>
                        <w:sz w:val="20"/>
                        <w:szCs w:val="20"/>
                        <w:lang w:val="de-DE"/>
                      </w:rPr>
                      <w:t>Bank</w:t>
                    </w:r>
                  </w:p>
                </w:txbxContent>
              </v:textbox>
              <w10:wrap type="none"/>
            </v:rect>
          </w:pict>
        </mc:Fallback>
      </mc:AlternateContent>
      <mc:AlternateContent>
        <mc:Choice Requires="wps">
          <w:drawing>
            <wp:anchor distT="0" distB="0" distL="0" distR="0" simplePos="0" relativeHeight="257" behindDoc="1" locked="0" layoutInCell="0" allowOverlap="1">
              <wp:simplePos x="0" y="0"/>
              <wp:positionH relativeFrom="page">
                <wp:posOffset>3794125</wp:posOffset>
              </wp:positionH>
              <wp:positionV relativeFrom="page">
                <wp:posOffset>10080625</wp:posOffset>
              </wp:positionV>
              <wp:extent cx="217170" cy="165735"/>
              <wp:effectExtent l="0" t="0" r="0" b="0"/>
              <wp:wrapNone/>
              <wp:docPr id="145" name="officeArt object" descr="Textbox 90"/>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109</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93.7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109</w:t>
                    </w:r>
                    <w:r>
                      <w:rPr>
                        <w:rStyle w:val="None"/>
                        <w:spacing w:val="0"/>
                      </w:rPr>
                      <w:fldChar w:fldCharType="end"/>
                    </w:r>
                  </w:p>
                </w:txbxContent>
              </v:textbox>
              <w10:wrap type="none"/>
            </v:rect>
          </w:pict>
        </mc:Fallback>
      </mc:AlternateContent>
    </w:r>
  </w:p>
</w:hdr>
</file>

<file path=word/header20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mc:AlternateContent>
        <mc:Choice Requires="wps">
          <w:drawing>
            <wp:anchor distT="0" distB="0" distL="0" distR="0" simplePos="0" relativeHeight="225" behindDoc="1" locked="0" layoutInCell="0" allowOverlap="1">
              <wp:simplePos x="0" y="0"/>
              <wp:positionH relativeFrom="page">
                <wp:posOffset>673735</wp:posOffset>
              </wp:positionH>
              <wp:positionV relativeFrom="page">
                <wp:posOffset>743585</wp:posOffset>
              </wp:positionV>
              <wp:extent cx="725805" cy="165735"/>
              <wp:effectExtent l="0" t="0" r="0" b="0"/>
              <wp:wrapNone/>
              <wp:docPr id="146" name="officeArt object" descr="Textbox 89"/>
              <a:graphic xmlns:a="http://schemas.openxmlformats.org/drawingml/2006/main">
                <a:graphicData uri="http://schemas.microsoft.com/office/word/2010/wordprocessingShape">
                  <wps:wsp>
                    <wps:cNvSpPr/>
                    <wps:spPr>
                      <a:xfrm>
                        <a:off x="0" y="0"/>
                        <a:ext cx="725760" cy="165600"/>
                      </a:xfrm>
                      <a:prstGeom prst="rect">
                        <a:avLst/>
                      </a:prstGeom>
                      <a:noFill/>
                      <a:ln w="12700">
                        <a:noFill/>
                      </a:ln>
                    </wps:spPr>
                    <wps:style>
                      <a:lnRef idx="0"/>
                      <a:fillRef idx="0"/>
                      <a:effectRef idx="0"/>
                      <a:fontRef idx="minor"/>
                    </wps:style>
                    <wps:txbx>
                      <w:txbxContent>
                        <w:p>
                          <w:pPr>
                            <w:pStyle w:val="Body"/>
                            <w:spacing w:before="10" w:after="0"/>
                            <w:ind w:hanging="0" w:start="20" w:end="0"/>
                            <w:rPr/>
                          </w:pPr>
                          <w:r>
                            <w:rPr>
                              <w:rStyle w:val="None"/>
                              <w:b/>
                              <w:bCs/>
                              <w:i/>
                              <w:iCs/>
                              <w:sz w:val="20"/>
                              <w:szCs w:val="20"/>
                              <w:lang w:val="de-DE"/>
                            </w:rPr>
                            <w:t>Refund</w:t>
                          </w:r>
                          <w:r>
                            <w:rPr>
                              <w:rStyle w:val="None"/>
                              <w:b/>
                              <w:bCs/>
                              <w:i/>
                              <w:iCs/>
                              <w:spacing w:val="-7"/>
                              <w:sz w:val="20"/>
                              <w:szCs w:val="20"/>
                            </w:rPr>
                            <w:t xml:space="preserve"> </w:t>
                          </w:r>
                          <w:r>
                            <w:rPr>
                              <w:rStyle w:val="None"/>
                              <w:b/>
                              <w:bCs/>
                              <w:i/>
                              <w:iCs/>
                              <w:spacing w:val="-3"/>
                              <w:sz w:val="20"/>
                              <w:szCs w:val="20"/>
                              <w:lang w:val="de-DE"/>
                            </w:rPr>
                            <w:t>Bank</w:t>
                          </w:r>
                        </w:p>
                      </w:txbxContent>
                    </wps:txbx>
                    <wps:bodyPr lIns="0" tIns="0" rIns="0" bIns="0" anchor="t">
                      <a:noAutofit/>
                    </wps:bodyPr>
                  </wps:wsp>
                </a:graphicData>
              </a:graphic>
            </wp:anchor>
          </w:drawing>
        </mc:Choice>
        <mc:Fallback>
          <w:pict>
            <v:rect id="shape_0" stroked="f" o:allowincell="f" style="position:absolute;margin-left:53.05pt;margin-top:58.55pt;width:57.1pt;height:13pt;mso-wrap-style:square;v-text-anchor:top;mso-position-horizontal-relative:page;mso-position-vertical-relative:page">
              <v:fill o:detectmouseclick="t" on="false"/>
              <v:stroke color="#3465a4" weight="12600" joinstyle="miter" endcap="flat"/>
              <v:textbox>
                <w:txbxContent>
                  <w:p>
                    <w:pPr>
                      <w:pStyle w:val="Body"/>
                      <w:spacing w:before="10" w:after="0"/>
                      <w:ind w:hanging="0" w:start="20" w:end="0"/>
                      <w:rPr/>
                    </w:pPr>
                    <w:r>
                      <w:rPr>
                        <w:rStyle w:val="None"/>
                        <w:b/>
                        <w:bCs/>
                        <w:i/>
                        <w:iCs/>
                        <w:sz w:val="20"/>
                        <w:szCs w:val="20"/>
                        <w:lang w:val="de-DE"/>
                      </w:rPr>
                      <w:t>Refund</w:t>
                    </w:r>
                    <w:r>
                      <w:rPr>
                        <w:rStyle w:val="None"/>
                        <w:b/>
                        <w:bCs/>
                        <w:i/>
                        <w:iCs/>
                        <w:spacing w:val="-7"/>
                        <w:sz w:val="20"/>
                        <w:szCs w:val="20"/>
                      </w:rPr>
                      <w:t xml:space="preserve"> </w:t>
                    </w:r>
                    <w:r>
                      <w:rPr>
                        <w:rStyle w:val="None"/>
                        <w:b/>
                        <w:bCs/>
                        <w:i/>
                        <w:iCs/>
                        <w:spacing w:val="-3"/>
                        <w:sz w:val="20"/>
                        <w:szCs w:val="20"/>
                        <w:lang w:val="de-DE"/>
                      </w:rPr>
                      <w:t>Bank</w:t>
                    </w:r>
                  </w:p>
                </w:txbxContent>
              </v:textbox>
              <w10:wrap type="none"/>
            </v:rect>
          </w:pict>
        </mc:Fallback>
      </mc:AlternateContent>
      <mc:AlternateContent>
        <mc:Choice Requires="wps">
          <w:drawing>
            <wp:anchor distT="0" distB="0" distL="0" distR="0" simplePos="0" relativeHeight="257" behindDoc="1" locked="0" layoutInCell="0" allowOverlap="1">
              <wp:simplePos x="0" y="0"/>
              <wp:positionH relativeFrom="page">
                <wp:posOffset>3794125</wp:posOffset>
              </wp:positionH>
              <wp:positionV relativeFrom="page">
                <wp:posOffset>10080625</wp:posOffset>
              </wp:positionV>
              <wp:extent cx="217170" cy="165735"/>
              <wp:effectExtent l="0" t="0" r="0" b="0"/>
              <wp:wrapNone/>
              <wp:docPr id="147" name="officeArt object" descr="Textbox 90"/>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109</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93.7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109</w:t>
                    </w:r>
                    <w:r>
                      <w:rPr>
                        <w:rStyle w:val="None"/>
                        <w:spacing w:val="0"/>
                      </w:rPr>
                      <w:fldChar w:fldCharType="end"/>
                    </w:r>
                  </w:p>
                </w:txbxContent>
              </v:textbox>
              <w10:wrap type="none"/>
            </v:rect>
          </w:pict>
        </mc:Fallback>
      </mc:AlternateContent>
    </w:r>
  </w:p>
</w:hdr>
</file>

<file path=word/header20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0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mc:AlternateContent>
        <mc:Choice Requires="wps">
          <w:drawing>
            <wp:anchor distT="0" distB="0" distL="0" distR="0" simplePos="0" relativeHeight="227" behindDoc="1" locked="0" layoutInCell="0" allowOverlap="1">
              <wp:simplePos x="0" y="0"/>
              <wp:positionH relativeFrom="page">
                <wp:posOffset>673735</wp:posOffset>
              </wp:positionH>
              <wp:positionV relativeFrom="page">
                <wp:posOffset>743585</wp:posOffset>
              </wp:positionV>
              <wp:extent cx="1407795" cy="165735"/>
              <wp:effectExtent l="0" t="0" r="0" b="0"/>
              <wp:wrapNone/>
              <wp:docPr id="148" name="officeArt object" descr="Textbox 91"/>
              <a:graphic xmlns:a="http://schemas.openxmlformats.org/drawingml/2006/main">
                <a:graphicData uri="http://schemas.microsoft.com/office/word/2010/wordprocessingShape">
                  <wps:wsp>
                    <wps:cNvSpPr/>
                    <wps:spPr>
                      <a:xfrm>
                        <a:off x="0" y="0"/>
                        <a:ext cx="1407960" cy="165600"/>
                      </a:xfrm>
                      <a:prstGeom prst="rect">
                        <a:avLst/>
                      </a:prstGeom>
                      <a:noFill/>
                      <a:ln w="12700">
                        <a:noFill/>
                      </a:ln>
                    </wps:spPr>
                    <wps:style>
                      <a:lnRef idx="0"/>
                      <a:fillRef idx="0"/>
                      <a:effectRef idx="0"/>
                      <a:fontRef idx="minor"/>
                    </wps:style>
                    <wps:txbx>
                      <w:txbxContent>
                        <w:p>
                          <w:pPr>
                            <w:pStyle w:val="Body"/>
                            <w:spacing w:before="10" w:after="0"/>
                            <w:ind w:hanging="0" w:start="20" w:end="0"/>
                            <w:rPr/>
                          </w:pPr>
                          <w:r>
                            <w:rPr>
                              <w:rStyle w:val="None"/>
                              <w:b/>
                              <w:bCs/>
                              <w:i/>
                              <w:iCs/>
                              <w:sz w:val="20"/>
                              <w:szCs w:val="20"/>
                              <w:lang w:val="fr-FR"/>
                            </w:rPr>
                            <w:t>Syndicate</w:t>
                          </w:r>
                          <w:r>
                            <w:rPr>
                              <w:rStyle w:val="None"/>
                              <w:b/>
                              <w:bCs/>
                              <w:i/>
                              <w:iCs/>
                              <w:spacing w:val="-7"/>
                              <w:sz w:val="20"/>
                              <w:szCs w:val="20"/>
                            </w:rPr>
                            <w:t xml:space="preserve"> </w:t>
                          </w:r>
                          <w:r>
                            <w:rPr>
                              <w:rStyle w:val="None"/>
                              <w:b/>
                              <w:bCs/>
                              <w:i/>
                              <w:iCs/>
                              <w:sz w:val="20"/>
                              <w:szCs w:val="20"/>
                              <w:lang w:val="de-DE"/>
                            </w:rPr>
                            <w:t>SCSB</w:t>
                          </w:r>
                          <w:r>
                            <w:rPr>
                              <w:rStyle w:val="None"/>
                              <w:b/>
                              <w:bCs/>
                              <w:i/>
                              <w:iCs/>
                              <w:spacing w:val="-7"/>
                              <w:sz w:val="20"/>
                              <w:szCs w:val="20"/>
                            </w:rPr>
                            <w:t xml:space="preserve"> </w:t>
                          </w:r>
                          <w:r>
                            <w:rPr>
                              <w:rStyle w:val="None"/>
                              <w:b/>
                              <w:bCs/>
                              <w:i/>
                              <w:iCs/>
                              <w:spacing w:val="-1"/>
                              <w:sz w:val="20"/>
                              <w:szCs w:val="20"/>
                              <w:lang w:val="it-IT"/>
                            </w:rPr>
                            <w:t>Branches</w:t>
                          </w:r>
                        </w:p>
                      </w:txbxContent>
                    </wps:txbx>
                    <wps:bodyPr lIns="0" tIns="0" rIns="0" bIns="0" anchor="t">
                      <a:noAutofit/>
                    </wps:bodyPr>
                  </wps:wsp>
                </a:graphicData>
              </a:graphic>
            </wp:anchor>
          </w:drawing>
        </mc:Choice>
        <mc:Fallback>
          <w:pict>
            <v:rect id="shape_0" stroked="f" o:allowincell="f" style="position:absolute;margin-left:53.05pt;margin-top:58.55pt;width:110.8pt;height:13pt;mso-wrap-style:square;v-text-anchor:top;mso-position-horizontal-relative:page;mso-position-vertical-relative:page">
              <v:fill o:detectmouseclick="t" on="false"/>
              <v:stroke color="#3465a4" weight="12600" joinstyle="miter" endcap="flat"/>
              <v:textbox>
                <w:txbxContent>
                  <w:p>
                    <w:pPr>
                      <w:pStyle w:val="Body"/>
                      <w:spacing w:before="10" w:after="0"/>
                      <w:ind w:hanging="0" w:start="20" w:end="0"/>
                      <w:rPr/>
                    </w:pPr>
                    <w:r>
                      <w:rPr>
                        <w:rStyle w:val="None"/>
                        <w:b/>
                        <w:bCs/>
                        <w:i/>
                        <w:iCs/>
                        <w:sz w:val="20"/>
                        <w:szCs w:val="20"/>
                        <w:lang w:val="fr-FR"/>
                      </w:rPr>
                      <w:t>Syndicate</w:t>
                    </w:r>
                    <w:r>
                      <w:rPr>
                        <w:rStyle w:val="None"/>
                        <w:b/>
                        <w:bCs/>
                        <w:i/>
                        <w:iCs/>
                        <w:spacing w:val="-7"/>
                        <w:sz w:val="20"/>
                        <w:szCs w:val="20"/>
                      </w:rPr>
                      <w:t xml:space="preserve"> </w:t>
                    </w:r>
                    <w:r>
                      <w:rPr>
                        <w:rStyle w:val="None"/>
                        <w:b/>
                        <w:bCs/>
                        <w:i/>
                        <w:iCs/>
                        <w:sz w:val="20"/>
                        <w:szCs w:val="20"/>
                        <w:lang w:val="de-DE"/>
                      </w:rPr>
                      <w:t>SCSB</w:t>
                    </w:r>
                    <w:r>
                      <w:rPr>
                        <w:rStyle w:val="None"/>
                        <w:b/>
                        <w:bCs/>
                        <w:i/>
                        <w:iCs/>
                        <w:spacing w:val="-7"/>
                        <w:sz w:val="20"/>
                        <w:szCs w:val="20"/>
                      </w:rPr>
                      <w:t xml:space="preserve"> </w:t>
                    </w:r>
                    <w:r>
                      <w:rPr>
                        <w:rStyle w:val="None"/>
                        <w:b/>
                        <w:bCs/>
                        <w:i/>
                        <w:iCs/>
                        <w:spacing w:val="-1"/>
                        <w:sz w:val="20"/>
                        <w:szCs w:val="20"/>
                        <w:lang w:val="it-IT"/>
                      </w:rPr>
                      <w:t>Branches</w:t>
                    </w:r>
                  </w:p>
                </w:txbxContent>
              </v:textbox>
              <w10:wrap type="none"/>
            </v:rect>
          </w:pict>
        </mc:Fallback>
      </mc:AlternateContent>
      <mc:AlternateContent>
        <mc:Choice Requires="wps">
          <w:drawing>
            <wp:anchor distT="0" distB="0" distL="0" distR="0" simplePos="0" relativeHeight="259" behindDoc="1" locked="0" layoutInCell="0" allowOverlap="1">
              <wp:simplePos x="0" y="0"/>
              <wp:positionH relativeFrom="page">
                <wp:posOffset>3794125</wp:posOffset>
              </wp:positionH>
              <wp:positionV relativeFrom="page">
                <wp:posOffset>10080625</wp:posOffset>
              </wp:positionV>
              <wp:extent cx="217170" cy="165735"/>
              <wp:effectExtent l="0" t="0" r="0" b="0"/>
              <wp:wrapNone/>
              <wp:docPr id="149" name="officeArt object" descr="Textbox 92"/>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110</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93.7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110</w:t>
                    </w:r>
                    <w:r>
                      <w:rPr>
                        <w:rStyle w:val="None"/>
                        <w:spacing w:val="0"/>
                      </w:rPr>
                      <w:fldChar w:fldCharType="end"/>
                    </w:r>
                  </w:p>
                </w:txbxContent>
              </v:textbox>
              <w10:wrap type="none"/>
            </v:rect>
          </w:pict>
        </mc:Fallback>
      </mc:AlternateContent>
    </w:r>
  </w:p>
</w:hdr>
</file>

<file path=word/header20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mc:AlternateContent>
        <mc:Choice Requires="wps">
          <w:drawing>
            <wp:anchor distT="0" distB="0" distL="0" distR="0" simplePos="0" relativeHeight="227" behindDoc="1" locked="0" layoutInCell="0" allowOverlap="1">
              <wp:simplePos x="0" y="0"/>
              <wp:positionH relativeFrom="page">
                <wp:posOffset>673735</wp:posOffset>
              </wp:positionH>
              <wp:positionV relativeFrom="page">
                <wp:posOffset>743585</wp:posOffset>
              </wp:positionV>
              <wp:extent cx="1407795" cy="165735"/>
              <wp:effectExtent l="0" t="0" r="0" b="0"/>
              <wp:wrapNone/>
              <wp:docPr id="150" name="officeArt object" descr="Textbox 91"/>
              <a:graphic xmlns:a="http://schemas.openxmlformats.org/drawingml/2006/main">
                <a:graphicData uri="http://schemas.microsoft.com/office/word/2010/wordprocessingShape">
                  <wps:wsp>
                    <wps:cNvSpPr/>
                    <wps:spPr>
                      <a:xfrm>
                        <a:off x="0" y="0"/>
                        <a:ext cx="1407960" cy="165600"/>
                      </a:xfrm>
                      <a:prstGeom prst="rect">
                        <a:avLst/>
                      </a:prstGeom>
                      <a:noFill/>
                      <a:ln w="12700">
                        <a:noFill/>
                      </a:ln>
                    </wps:spPr>
                    <wps:style>
                      <a:lnRef idx="0"/>
                      <a:fillRef idx="0"/>
                      <a:effectRef idx="0"/>
                      <a:fontRef idx="minor"/>
                    </wps:style>
                    <wps:txbx>
                      <w:txbxContent>
                        <w:p>
                          <w:pPr>
                            <w:pStyle w:val="Body"/>
                            <w:spacing w:before="10" w:after="0"/>
                            <w:ind w:hanging="0" w:start="20" w:end="0"/>
                            <w:rPr/>
                          </w:pPr>
                          <w:r>
                            <w:rPr>
                              <w:rStyle w:val="None"/>
                              <w:b/>
                              <w:bCs/>
                              <w:i/>
                              <w:iCs/>
                              <w:sz w:val="20"/>
                              <w:szCs w:val="20"/>
                              <w:lang w:val="fr-FR"/>
                            </w:rPr>
                            <w:t>Syndicate</w:t>
                          </w:r>
                          <w:r>
                            <w:rPr>
                              <w:rStyle w:val="None"/>
                              <w:b/>
                              <w:bCs/>
                              <w:i/>
                              <w:iCs/>
                              <w:spacing w:val="-7"/>
                              <w:sz w:val="20"/>
                              <w:szCs w:val="20"/>
                            </w:rPr>
                            <w:t xml:space="preserve"> </w:t>
                          </w:r>
                          <w:r>
                            <w:rPr>
                              <w:rStyle w:val="None"/>
                              <w:b/>
                              <w:bCs/>
                              <w:i/>
                              <w:iCs/>
                              <w:sz w:val="20"/>
                              <w:szCs w:val="20"/>
                              <w:lang w:val="de-DE"/>
                            </w:rPr>
                            <w:t>SCSB</w:t>
                          </w:r>
                          <w:r>
                            <w:rPr>
                              <w:rStyle w:val="None"/>
                              <w:b/>
                              <w:bCs/>
                              <w:i/>
                              <w:iCs/>
                              <w:spacing w:val="-7"/>
                              <w:sz w:val="20"/>
                              <w:szCs w:val="20"/>
                            </w:rPr>
                            <w:t xml:space="preserve"> </w:t>
                          </w:r>
                          <w:r>
                            <w:rPr>
                              <w:rStyle w:val="None"/>
                              <w:b/>
                              <w:bCs/>
                              <w:i/>
                              <w:iCs/>
                              <w:spacing w:val="-1"/>
                              <w:sz w:val="20"/>
                              <w:szCs w:val="20"/>
                              <w:lang w:val="it-IT"/>
                            </w:rPr>
                            <w:t>Branches</w:t>
                          </w:r>
                        </w:p>
                      </w:txbxContent>
                    </wps:txbx>
                    <wps:bodyPr lIns="0" tIns="0" rIns="0" bIns="0" anchor="t">
                      <a:noAutofit/>
                    </wps:bodyPr>
                  </wps:wsp>
                </a:graphicData>
              </a:graphic>
            </wp:anchor>
          </w:drawing>
        </mc:Choice>
        <mc:Fallback>
          <w:pict>
            <v:rect id="shape_0" stroked="f" o:allowincell="f" style="position:absolute;margin-left:53.05pt;margin-top:58.55pt;width:110.8pt;height:13pt;mso-wrap-style:square;v-text-anchor:top;mso-position-horizontal-relative:page;mso-position-vertical-relative:page">
              <v:fill o:detectmouseclick="t" on="false"/>
              <v:stroke color="#3465a4" weight="12600" joinstyle="miter" endcap="flat"/>
              <v:textbox>
                <w:txbxContent>
                  <w:p>
                    <w:pPr>
                      <w:pStyle w:val="Body"/>
                      <w:spacing w:before="10" w:after="0"/>
                      <w:ind w:hanging="0" w:start="20" w:end="0"/>
                      <w:rPr/>
                    </w:pPr>
                    <w:r>
                      <w:rPr>
                        <w:rStyle w:val="None"/>
                        <w:b/>
                        <w:bCs/>
                        <w:i/>
                        <w:iCs/>
                        <w:sz w:val="20"/>
                        <w:szCs w:val="20"/>
                        <w:lang w:val="fr-FR"/>
                      </w:rPr>
                      <w:t>Syndicate</w:t>
                    </w:r>
                    <w:r>
                      <w:rPr>
                        <w:rStyle w:val="None"/>
                        <w:b/>
                        <w:bCs/>
                        <w:i/>
                        <w:iCs/>
                        <w:spacing w:val="-7"/>
                        <w:sz w:val="20"/>
                        <w:szCs w:val="20"/>
                      </w:rPr>
                      <w:t xml:space="preserve"> </w:t>
                    </w:r>
                    <w:r>
                      <w:rPr>
                        <w:rStyle w:val="None"/>
                        <w:b/>
                        <w:bCs/>
                        <w:i/>
                        <w:iCs/>
                        <w:sz w:val="20"/>
                        <w:szCs w:val="20"/>
                        <w:lang w:val="de-DE"/>
                      </w:rPr>
                      <w:t>SCSB</w:t>
                    </w:r>
                    <w:r>
                      <w:rPr>
                        <w:rStyle w:val="None"/>
                        <w:b/>
                        <w:bCs/>
                        <w:i/>
                        <w:iCs/>
                        <w:spacing w:val="-7"/>
                        <w:sz w:val="20"/>
                        <w:szCs w:val="20"/>
                      </w:rPr>
                      <w:t xml:space="preserve"> </w:t>
                    </w:r>
                    <w:r>
                      <w:rPr>
                        <w:rStyle w:val="None"/>
                        <w:b/>
                        <w:bCs/>
                        <w:i/>
                        <w:iCs/>
                        <w:spacing w:val="-1"/>
                        <w:sz w:val="20"/>
                        <w:szCs w:val="20"/>
                        <w:lang w:val="it-IT"/>
                      </w:rPr>
                      <w:t>Branches</w:t>
                    </w:r>
                  </w:p>
                </w:txbxContent>
              </v:textbox>
              <w10:wrap type="none"/>
            </v:rect>
          </w:pict>
        </mc:Fallback>
      </mc:AlternateContent>
      <mc:AlternateContent>
        <mc:Choice Requires="wps">
          <w:drawing>
            <wp:anchor distT="0" distB="0" distL="0" distR="0" simplePos="0" relativeHeight="259" behindDoc="1" locked="0" layoutInCell="0" allowOverlap="1">
              <wp:simplePos x="0" y="0"/>
              <wp:positionH relativeFrom="page">
                <wp:posOffset>3794125</wp:posOffset>
              </wp:positionH>
              <wp:positionV relativeFrom="page">
                <wp:posOffset>10080625</wp:posOffset>
              </wp:positionV>
              <wp:extent cx="217170" cy="165735"/>
              <wp:effectExtent l="0" t="0" r="0" b="0"/>
              <wp:wrapNone/>
              <wp:docPr id="151" name="officeArt object" descr="Textbox 92"/>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110</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93.7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110</w:t>
                    </w:r>
                    <w:r>
                      <w:rPr>
                        <w:rStyle w:val="None"/>
                        <w:spacing w:val="0"/>
                      </w:rPr>
                      <w:fldChar w:fldCharType="end"/>
                    </w:r>
                  </w:p>
                </w:txbxContent>
              </v:textbox>
              <w10:wrap type="none"/>
            </v:rect>
          </w:pict>
        </mc:Fallback>
      </mc:AlternateContent>
    </w:r>
  </w:p>
</w:hdr>
</file>

<file path=word/header20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0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233" behindDoc="1" locked="0" layoutInCell="0" allowOverlap="1">
              <wp:simplePos x="0" y="0"/>
              <wp:positionH relativeFrom="page">
                <wp:posOffset>3794125</wp:posOffset>
              </wp:positionH>
              <wp:positionV relativeFrom="page">
                <wp:posOffset>10080625</wp:posOffset>
              </wp:positionV>
              <wp:extent cx="217170" cy="165735"/>
              <wp:effectExtent l="0" t="0" r="0" b="0"/>
              <wp:wrapNone/>
              <wp:docPr id="152" name="officeArt object" descr="Textbox 93"/>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113</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93.7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113</w:t>
                    </w:r>
                    <w:r>
                      <w:rPr>
                        <w:rStyle w:val="None"/>
                        <w:spacing w:val="0"/>
                      </w:rPr>
                      <w:fldChar w:fldCharType="end"/>
                    </w:r>
                  </w:p>
                </w:txbxContent>
              </v:textbox>
              <w10:wrap type="none"/>
            </v:rect>
          </w:pict>
        </mc:Fallback>
      </mc:AlternateContent>
    </w:r>
  </w:p>
</w:hdr>
</file>

<file path=word/header2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233" behindDoc="1" locked="0" layoutInCell="0" allowOverlap="1">
              <wp:simplePos x="0" y="0"/>
              <wp:positionH relativeFrom="page">
                <wp:posOffset>3794125</wp:posOffset>
              </wp:positionH>
              <wp:positionV relativeFrom="page">
                <wp:posOffset>10080625</wp:posOffset>
              </wp:positionV>
              <wp:extent cx="217170" cy="165735"/>
              <wp:effectExtent l="0" t="0" r="0" b="0"/>
              <wp:wrapNone/>
              <wp:docPr id="153" name="officeArt object" descr="Textbox 93"/>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113</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93.7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113</w:t>
                    </w:r>
                    <w:r>
                      <w:rPr>
                        <w:rStyle w:val="None"/>
                        <w:spacing w:val="0"/>
                      </w:rPr>
                      <w:fldChar w:fldCharType="end"/>
                    </w:r>
                  </w:p>
                </w:txbxContent>
              </v:textbox>
              <w10:wrap type="none"/>
            </v:rect>
          </w:pict>
        </mc:Fallback>
      </mc:AlternateContent>
    </w:r>
  </w:p>
</w:hdr>
</file>

<file path=word/header2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235" behindDoc="1" locked="0" layoutInCell="0" allowOverlap="1">
              <wp:simplePos x="0" y="0"/>
              <wp:positionH relativeFrom="page">
                <wp:posOffset>3794125</wp:posOffset>
              </wp:positionH>
              <wp:positionV relativeFrom="page">
                <wp:posOffset>10080625</wp:posOffset>
              </wp:positionV>
              <wp:extent cx="217170" cy="165735"/>
              <wp:effectExtent l="0" t="0" r="0" b="0"/>
              <wp:wrapNone/>
              <wp:docPr id="154" name="officeArt object" descr="Textbox 94"/>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114</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93.7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114</w:t>
                    </w:r>
                    <w:r>
                      <w:rPr>
                        <w:rStyle w:val="None"/>
                        <w:spacing w:val="0"/>
                      </w:rPr>
                      <w:fldChar w:fldCharType="end"/>
                    </w:r>
                  </w:p>
                </w:txbxContent>
              </v:textbox>
              <w10:wrap type="none"/>
            </v:rect>
          </w:pict>
        </mc:Fallback>
      </mc:AlternateContent>
    </w:r>
  </w:p>
</w:hdr>
</file>

<file path=word/header2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235" behindDoc="1" locked="0" layoutInCell="0" allowOverlap="1">
              <wp:simplePos x="0" y="0"/>
              <wp:positionH relativeFrom="page">
                <wp:posOffset>3794125</wp:posOffset>
              </wp:positionH>
              <wp:positionV relativeFrom="page">
                <wp:posOffset>10080625</wp:posOffset>
              </wp:positionV>
              <wp:extent cx="217170" cy="165735"/>
              <wp:effectExtent l="0" t="0" r="0" b="0"/>
              <wp:wrapNone/>
              <wp:docPr id="155" name="officeArt object" descr="Textbox 94"/>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114</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93.7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114</w:t>
                    </w:r>
                    <w:r>
                      <w:rPr>
                        <w:rStyle w:val="None"/>
                        <w:spacing w:val="0"/>
                      </w:rPr>
                      <w:fldChar w:fldCharType="end"/>
                    </w:r>
                  </w:p>
                </w:txbxContent>
              </v:textbox>
              <w10:wrap type="none"/>
            </v:rect>
          </w:pict>
        </mc:Fallback>
      </mc:AlternateContent>
    </w:r>
  </w:p>
</w:hdr>
</file>

<file path=word/header2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237" behindDoc="1" locked="0" layoutInCell="0" allowOverlap="1">
              <wp:simplePos x="0" y="0"/>
              <wp:positionH relativeFrom="page">
                <wp:posOffset>3794125</wp:posOffset>
              </wp:positionH>
              <wp:positionV relativeFrom="page">
                <wp:posOffset>10080625</wp:posOffset>
              </wp:positionV>
              <wp:extent cx="217170" cy="165735"/>
              <wp:effectExtent l="0" t="0" r="0" b="0"/>
              <wp:wrapNone/>
              <wp:docPr id="156" name="officeArt object" descr="Textbox 95"/>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115</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93.7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115</w:t>
                    </w:r>
                    <w:r>
                      <w:rPr>
                        <w:rStyle w:val="None"/>
                        <w:spacing w:val="0"/>
                      </w:rPr>
                      <w:fldChar w:fldCharType="end"/>
                    </w:r>
                  </w:p>
                </w:txbxContent>
              </v:textbox>
              <w10:wrap type="none"/>
            </v:rect>
          </w:pict>
        </mc:Fallback>
      </mc:AlternateContent>
    </w:r>
  </w:p>
</w:hdr>
</file>

<file path=word/header2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237" behindDoc="1" locked="0" layoutInCell="0" allowOverlap="1">
              <wp:simplePos x="0" y="0"/>
              <wp:positionH relativeFrom="page">
                <wp:posOffset>3794125</wp:posOffset>
              </wp:positionH>
              <wp:positionV relativeFrom="page">
                <wp:posOffset>10080625</wp:posOffset>
              </wp:positionV>
              <wp:extent cx="217170" cy="165735"/>
              <wp:effectExtent l="0" t="0" r="0" b="0"/>
              <wp:wrapNone/>
              <wp:docPr id="157" name="officeArt object" descr="Textbox 95"/>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115</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93.7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115</w:t>
                    </w:r>
                    <w:r>
                      <w:rPr>
                        <w:rStyle w:val="None"/>
                        <w:spacing w:val="0"/>
                      </w:rPr>
                      <w:fldChar w:fldCharType="end"/>
                    </w:r>
                  </w:p>
                </w:txbxContent>
              </v:textbox>
              <w10:wrap type="none"/>
            </v:rect>
          </w:pict>
        </mc:Fallback>
      </mc:AlternateContent>
    </w:r>
  </w:p>
</w:hdr>
</file>

<file path=word/header2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239" behindDoc="1" locked="0" layoutInCell="0" allowOverlap="1">
              <wp:simplePos x="0" y="0"/>
              <wp:positionH relativeFrom="page">
                <wp:posOffset>3794125</wp:posOffset>
              </wp:positionH>
              <wp:positionV relativeFrom="page">
                <wp:posOffset>10080625</wp:posOffset>
              </wp:positionV>
              <wp:extent cx="217170" cy="165735"/>
              <wp:effectExtent l="0" t="0" r="0" b="0"/>
              <wp:wrapNone/>
              <wp:docPr id="158" name="officeArt object" descr="Textbox 96"/>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116</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93.7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116</w:t>
                    </w:r>
                    <w:r>
                      <w:rPr>
                        <w:rStyle w:val="None"/>
                        <w:spacing w:val="0"/>
                      </w:rPr>
                      <w:fldChar w:fldCharType="end"/>
                    </w:r>
                  </w:p>
                </w:txbxContent>
              </v:textbox>
              <w10:wrap type="none"/>
            </v:rect>
          </w:pict>
        </mc:Fallback>
      </mc:AlternateContent>
    </w:r>
  </w:p>
</w:hdr>
</file>

<file path=word/header2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239" behindDoc="1" locked="0" layoutInCell="0" allowOverlap="1">
              <wp:simplePos x="0" y="0"/>
              <wp:positionH relativeFrom="page">
                <wp:posOffset>3794125</wp:posOffset>
              </wp:positionH>
              <wp:positionV relativeFrom="page">
                <wp:posOffset>10080625</wp:posOffset>
              </wp:positionV>
              <wp:extent cx="217170" cy="165735"/>
              <wp:effectExtent l="0" t="0" r="0" b="0"/>
              <wp:wrapNone/>
              <wp:docPr id="159" name="officeArt object" descr="Textbox 96"/>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116</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93.7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116</w:t>
                    </w:r>
                    <w:r>
                      <w:rPr>
                        <w:rStyle w:val="None"/>
                        <w:spacing w:val="0"/>
                      </w:rPr>
                      <w:fldChar w:fldCharType="end"/>
                    </w:r>
                  </w:p>
                </w:txbxContent>
              </v:textbox>
              <w10:wrap type="none"/>
            </v:rect>
          </w:pict>
        </mc:Fallback>
      </mc:AlternateContent>
    </w:r>
  </w:p>
</w:hdr>
</file>

<file path=word/header2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242" behindDoc="1" locked="0" layoutInCell="0" allowOverlap="1">
              <wp:simplePos x="0" y="0"/>
              <wp:positionH relativeFrom="page">
                <wp:posOffset>3794125</wp:posOffset>
              </wp:positionH>
              <wp:positionV relativeFrom="page">
                <wp:posOffset>10080625</wp:posOffset>
              </wp:positionV>
              <wp:extent cx="217170" cy="165735"/>
              <wp:effectExtent l="0" t="0" r="0" b="0"/>
              <wp:wrapNone/>
              <wp:docPr id="160" name="officeArt object" descr="Textbox 97"/>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118</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93.7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118</w:t>
                    </w:r>
                    <w:r>
                      <w:rPr>
                        <w:rStyle w:val="None"/>
                        <w:spacing w:val="0"/>
                      </w:rPr>
                      <w:fldChar w:fldCharType="end"/>
                    </w:r>
                  </w:p>
                </w:txbxContent>
              </v:textbox>
              <w10:wrap type="none"/>
            </v:rect>
          </w:pict>
        </mc:Fallback>
      </mc:AlternateContent>
    </w:r>
  </w:p>
</w:hdr>
</file>

<file path=word/header2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242" behindDoc="1" locked="0" layoutInCell="0" allowOverlap="1">
              <wp:simplePos x="0" y="0"/>
              <wp:positionH relativeFrom="page">
                <wp:posOffset>3794125</wp:posOffset>
              </wp:positionH>
              <wp:positionV relativeFrom="page">
                <wp:posOffset>10080625</wp:posOffset>
              </wp:positionV>
              <wp:extent cx="217170" cy="165735"/>
              <wp:effectExtent l="0" t="0" r="0" b="0"/>
              <wp:wrapNone/>
              <wp:docPr id="161" name="officeArt object" descr="Textbox 97"/>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118</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93.7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118</w:t>
                    </w:r>
                    <w:r>
                      <w:rPr>
                        <w:rStyle w:val="None"/>
                        <w:spacing w:val="0"/>
                      </w:rPr>
                      <w:fldChar w:fldCharType="end"/>
                    </w:r>
                  </w:p>
                </w:txbxContent>
              </v:textbox>
              <w10:wrap type="none"/>
            </v:rect>
          </w:pict>
        </mc:Fallback>
      </mc:AlternateContent>
    </w:r>
  </w:p>
</w:hdr>
</file>

<file path=word/header2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247" behindDoc="1" locked="0" layoutInCell="0" allowOverlap="1">
              <wp:simplePos x="0" y="0"/>
              <wp:positionH relativeFrom="page">
                <wp:posOffset>5357495</wp:posOffset>
              </wp:positionH>
              <wp:positionV relativeFrom="page">
                <wp:posOffset>6953250</wp:posOffset>
              </wp:positionV>
              <wp:extent cx="217170" cy="165735"/>
              <wp:effectExtent l="0" t="0" r="0" b="0"/>
              <wp:wrapNone/>
              <wp:docPr id="164" name="officeArt object" descr="Textbox 98"/>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120</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421.85pt;margin-top:547.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120</w:t>
                    </w:r>
                    <w:r>
                      <w:rPr>
                        <w:rStyle w:val="None"/>
                        <w:spacing w:val="0"/>
                      </w:rPr>
                      <w:fldChar w:fldCharType="end"/>
                    </w:r>
                  </w:p>
                </w:txbxContent>
              </v:textbox>
              <w10:wrap type="none"/>
            </v:rect>
          </w:pict>
        </mc:Fallback>
      </mc:AlternateContent>
    </w:r>
  </w:p>
</w:hdr>
</file>

<file path=word/header22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247" behindDoc="1" locked="0" layoutInCell="0" allowOverlap="1">
              <wp:simplePos x="0" y="0"/>
              <wp:positionH relativeFrom="page">
                <wp:posOffset>5357495</wp:posOffset>
              </wp:positionH>
              <wp:positionV relativeFrom="page">
                <wp:posOffset>6953250</wp:posOffset>
              </wp:positionV>
              <wp:extent cx="217170" cy="165735"/>
              <wp:effectExtent l="0" t="0" r="0" b="0"/>
              <wp:wrapNone/>
              <wp:docPr id="165" name="officeArt object" descr="Textbox 98"/>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120</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421.85pt;margin-top:547.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120</w:t>
                    </w:r>
                    <w:r>
                      <w:rPr>
                        <w:rStyle w:val="None"/>
                        <w:spacing w:val="0"/>
                      </w:rPr>
                      <w:fldChar w:fldCharType="end"/>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Roman"/>
      <w:suff w:val="nothing"/>
      <w:lvlText w:val="(%1)"/>
      <w:lvlJc w:val="start"/>
      <w:pPr>
        <w:tabs>
          <w:tab w:val="num" w:pos="0"/>
        </w:tabs>
        <w:ind w:start="210" w:hanging="153"/>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1">
      <w:start w:val="1"/>
      <w:numFmt w:val="lowerRoman"/>
      <w:suff w:val="nothing"/>
      <w:lvlText w:val="(%2)"/>
      <w:lvlJc w:val="start"/>
      <w:pPr>
        <w:tabs>
          <w:tab w:val="num" w:pos="0"/>
        </w:tabs>
        <w:ind w:start="930" w:hanging="153"/>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2">
      <w:start w:val="1"/>
      <w:numFmt w:val="lowerRoman"/>
      <w:suff w:val="nothing"/>
      <w:lvlText w:val="(%3)"/>
      <w:lvlJc w:val="start"/>
      <w:pPr>
        <w:tabs>
          <w:tab w:val="num" w:pos="0"/>
        </w:tabs>
        <w:ind w:start="1650" w:hanging="153"/>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3">
      <w:start w:val="1"/>
      <w:numFmt w:val="lowerRoman"/>
      <w:suff w:val="nothing"/>
      <w:lvlText w:val="(%4)"/>
      <w:lvlJc w:val="start"/>
      <w:pPr>
        <w:tabs>
          <w:tab w:val="num" w:pos="0"/>
        </w:tabs>
        <w:ind w:start="2370" w:hanging="153"/>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4">
      <w:start w:val="1"/>
      <w:numFmt w:val="lowerRoman"/>
      <w:suff w:val="nothing"/>
      <w:lvlText w:val="(%5)"/>
      <w:lvlJc w:val="start"/>
      <w:pPr>
        <w:tabs>
          <w:tab w:val="num" w:pos="0"/>
        </w:tabs>
        <w:ind w:start="3090" w:hanging="153"/>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5">
      <w:start w:val="1"/>
      <w:numFmt w:val="lowerRoman"/>
      <w:suff w:val="nothing"/>
      <w:lvlText w:val="(%6)"/>
      <w:lvlJc w:val="start"/>
      <w:pPr>
        <w:tabs>
          <w:tab w:val="num" w:pos="0"/>
        </w:tabs>
        <w:ind w:start="3810" w:hanging="153"/>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6">
      <w:start w:val="1"/>
      <w:numFmt w:val="lowerRoman"/>
      <w:suff w:val="nothing"/>
      <w:lvlText w:val="(%7)"/>
      <w:lvlJc w:val="start"/>
      <w:pPr>
        <w:tabs>
          <w:tab w:val="num" w:pos="0"/>
        </w:tabs>
        <w:ind w:start="4530" w:hanging="153"/>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7">
      <w:start w:val="1"/>
      <w:numFmt w:val="lowerRoman"/>
      <w:suff w:val="nothing"/>
      <w:lvlText w:val="(%8)"/>
      <w:lvlJc w:val="start"/>
      <w:pPr>
        <w:tabs>
          <w:tab w:val="num" w:pos="0"/>
        </w:tabs>
        <w:ind w:start="5250" w:hanging="153"/>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8">
      <w:start w:val="1"/>
      <w:numFmt w:val="lowerRoman"/>
      <w:suff w:val="nothing"/>
      <w:lvlText w:val="(%9)"/>
      <w:lvlJc w:val="start"/>
      <w:pPr>
        <w:tabs>
          <w:tab w:val="num" w:pos="0"/>
        </w:tabs>
        <w:ind w:start="5970" w:hanging="153"/>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abstractNum>
  <w:abstractNum w:abstractNumId="2">
    <w:lvl w:ilvl="0">
      <w:start w:val="1"/>
      <w:numFmt w:val="lowerRoman"/>
      <w:suff w:val="nothing"/>
      <w:lvlText w:val="(%1)"/>
      <w:lvlJc w:val="start"/>
      <w:pPr>
        <w:tabs>
          <w:tab w:val="num" w:pos="0"/>
        </w:tabs>
        <w:ind w:start="271" w:hanging="214"/>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1">
      <w:start w:val="1"/>
      <w:numFmt w:val="lowerRoman"/>
      <w:suff w:val="nothing"/>
      <w:lvlText w:val="(%2)"/>
      <w:lvlJc w:val="start"/>
      <w:pPr>
        <w:tabs>
          <w:tab w:val="num" w:pos="0"/>
        </w:tabs>
        <w:ind w:start="991" w:hanging="214"/>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2">
      <w:start w:val="1"/>
      <w:numFmt w:val="lowerRoman"/>
      <w:suff w:val="nothing"/>
      <w:lvlText w:val="(%3)"/>
      <w:lvlJc w:val="start"/>
      <w:pPr>
        <w:tabs>
          <w:tab w:val="num" w:pos="0"/>
        </w:tabs>
        <w:ind w:start="1711" w:hanging="214"/>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3">
      <w:start w:val="1"/>
      <w:numFmt w:val="lowerRoman"/>
      <w:suff w:val="nothing"/>
      <w:lvlText w:val="(%4)"/>
      <w:lvlJc w:val="start"/>
      <w:pPr>
        <w:tabs>
          <w:tab w:val="num" w:pos="0"/>
        </w:tabs>
        <w:ind w:start="2431" w:hanging="214"/>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4">
      <w:start w:val="1"/>
      <w:numFmt w:val="lowerRoman"/>
      <w:suff w:val="nothing"/>
      <w:lvlText w:val="(%5)"/>
      <w:lvlJc w:val="start"/>
      <w:pPr>
        <w:tabs>
          <w:tab w:val="num" w:pos="0"/>
        </w:tabs>
        <w:ind w:start="3151" w:hanging="214"/>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5">
      <w:start w:val="1"/>
      <w:numFmt w:val="lowerRoman"/>
      <w:suff w:val="nothing"/>
      <w:lvlText w:val="(%6)"/>
      <w:lvlJc w:val="start"/>
      <w:pPr>
        <w:tabs>
          <w:tab w:val="num" w:pos="0"/>
        </w:tabs>
        <w:ind w:start="3871" w:hanging="214"/>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6">
      <w:start w:val="1"/>
      <w:numFmt w:val="lowerRoman"/>
      <w:suff w:val="nothing"/>
      <w:lvlText w:val="(%7)"/>
      <w:lvlJc w:val="start"/>
      <w:pPr>
        <w:tabs>
          <w:tab w:val="num" w:pos="0"/>
        </w:tabs>
        <w:ind w:start="4591" w:hanging="214"/>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7">
      <w:start w:val="1"/>
      <w:numFmt w:val="lowerRoman"/>
      <w:suff w:val="nothing"/>
      <w:lvlText w:val="(%8)"/>
      <w:lvlJc w:val="start"/>
      <w:pPr>
        <w:tabs>
          <w:tab w:val="num" w:pos="0"/>
        </w:tabs>
        <w:ind w:start="5311" w:hanging="214"/>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8">
      <w:start w:val="1"/>
      <w:numFmt w:val="lowerRoman"/>
      <w:suff w:val="nothing"/>
      <w:lvlText w:val="(%9)"/>
      <w:lvlJc w:val="start"/>
      <w:pPr>
        <w:tabs>
          <w:tab w:val="num" w:pos="0"/>
        </w:tabs>
        <w:ind w:start="6031" w:hanging="214"/>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abstractNum>
  <w:abstractNum w:abstractNumId="3">
    <w:lvl w:ilvl="0">
      <w:start w:val="1"/>
      <w:numFmt w:val="bullet"/>
      <w:lvlText w:val="·"/>
      <w:lvlJc w:val="start"/>
      <w:pPr>
        <w:tabs>
          <w:tab w:val="num" w:pos="0"/>
        </w:tabs>
        <w:ind w:start="808" w:hanging="721"/>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1">
      <w:start w:val="1"/>
      <w:numFmt w:val="bullet"/>
      <w:lvlText w:val="·"/>
      <w:lvlJc w:val="start"/>
      <w:pPr>
        <w:tabs>
          <w:tab w:val="num" w:pos="808"/>
        </w:tabs>
        <w:ind w:start="1740" w:hanging="721"/>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2">
      <w:start w:val="1"/>
      <w:numFmt w:val="bullet"/>
      <w:lvlText w:val="·"/>
      <w:lvlJc w:val="start"/>
      <w:pPr>
        <w:tabs>
          <w:tab w:val="num" w:pos="808"/>
        </w:tabs>
        <w:ind w:start="2681" w:hanging="721"/>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3">
      <w:start w:val="1"/>
      <w:numFmt w:val="bullet"/>
      <w:lvlText w:val="·"/>
      <w:lvlJc w:val="start"/>
      <w:pPr>
        <w:tabs>
          <w:tab w:val="num" w:pos="808"/>
        </w:tabs>
        <w:ind w:start="3621" w:hanging="721"/>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4">
      <w:start w:val="1"/>
      <w:numFmt w:val="bullet"/>
      <w:lvlText w:val="·"/>
      <w:lvlJc w:val="start"/>
      <w:pPr>
        <w:tabs>
          <w:tab w:val="num" w:pos="808"/>
        </w:tabs>
        <w:ind w:start="4562" w:hanging="721"/>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5">
      <w:start w:val="1"/>
      <w:numFmt w:val="bullet"/>
      <w:lvlText w:val="·"/>
      <w:lvlJc w:val="start"/>
      <w:pPr>
        <w:tabs>
          <w:tab w:val="num" w:pos="808"/>
        </w:tabs>
        <w:ind w:start="5503" w:hanging="721"/>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6">
      <w:start w:val="1"/>
      <w:numFmt w:val="bullet"/>
      <w:lvlText w:val="·"/>
      <w:lvlJc w:val="start"/>
      <w:pPr>
        <w:tabs>
          <w:tab w:val="num" w:pos="808"/>
        </w:tabs>
        <w:ind w:start="6443" w:hanging="721"/>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7">
      <w:start w:val="1"/>
      <w:numFmt w:val="bullet"/>
      <w:lvlText w:val="·"/>
      <w:lvlJc w:val="start"/>
      <w:pPr>
        <w:tabs>
          <w:tab w:val="num" w:pos="808"/>
        </w:tabs>
        <w:ind w:start="7384" w:hanging="721"/>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8">
      <w:start w:val="1"/>
      <w:numFmt w:val="bullet"/>
      <w:lvlText w:val="·"/>
      <w:lvlJc w:val="start"/>
      <w:pPr>
        <w:tabs>
          <w:tab w:val="num" w:pos="808"/>
        </w:tabs>
        <w:ind w:start="8325" w:hanging="721"/>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abstractNum>
  <w:abstractNum w:abstractNumId="4">
    <w:lvl w:ilvl="0">
      <w:start w:val="1"/>
      <w:numFmt w:val="decimal"/>
      <w:lvlText w:val="(%1)"/>
      <w:lvlJc w:val="start"/>
      <w:pPr>
        <w:tabs>
          <w:tab w:val="num" w:pos="0"/>
        </w:tabs>
        <w:ind w:start="445" w:hanging="358"/>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1">
      <w:start w:val="1"/>
      <w:numFmt w:val="decimal"/>
      <w:lvlText w:val="(%2)"/>
      <w:lvlJc w:val="start"/>
      <w:pPr>
        <w:tabs>
          <w:tab w:val="num" w:pos="445"/>
        </w:tabs>
        <w:ind w:start="1078" w:hanging="358"/>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2">
      <w:start w:val="1"/>
      <w:numFmt w:val="decimal"/>
      <w:lvlText w:val="(%3)"/>
      <w:lvlJc w:val="start"/>
      <w:pPr>
        <w:tabs>
          <w:tab w:val="num" w:pos="445"/>
        </w:tabs>
        <w:ind w:start="1798" w:hanging="358"/>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3">
      <w:start w:val="1"/>
      <w:numFmt w:val="decimal"/>
      <w:lvlText w:val="(%4)"/>
      <w:lvlJc w:val="start"/>
      <w:pPr>
        <w:tabs>
          <w:tab w:val="num" w:pos="445"/>
        </w:tabs>
        <w:ind w:start="2518" w:hanging="358"/>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4">
      <w:start w:val="1"/>
      <w:numFmt w:val="decimal"/>
      <w:lvlText w:val="(%5)"/>
      <w:lvlJc w:val="start"/>
      <w:pPr>
        <w:tabs>
          <w:tab w:val="num" w:pos="445"/>
        </w:tabs>
        <w:ind w:start="3238" w:hanging="358"/>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5">
      <w:start w:val="1"/>
      <w:numFmt w:val="decimal"/>
      <w:lvlText w:val="(%6)"/>
      <w:lvlJc w:val="start"/>
      <w:pPr>
        <w:tabs>
          <w:tab w:val="num" w:pos="445"/>
        </w:tabs>
        <w:ind w:start="3958" w:hanging="358"/>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6">
      <w:start w:val="1"/>
      <w:numFmt w:val="decimal"/>
      <w:lvlText w:val="(%7)"/>
      <w:lvlJc w:val="start"/>
      <w:pPr>
        <w:tabs>
          <w:tab w:val="num" w:pos="445"/>
        </w:tabs>
        <w:ind w:start="4678" w:hanging="358"/>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7">
      <w:start w:val="1"/>
      <w:numFmt w:val="decimal"/>
      <w:lvlText w:val="(%8)"/>
      <w:lvlJc w:val="start"/>
      <w:pPr>
        <w:tabs>
          <w:tab w:val="num" w:pos="445"/>
        </w:tabs>
        <w:ind w:start="5398" w:hanging="358"/>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8">
      <w:start w:val="1"/>
      <w:numFmt w:val="decimal"/>
      <w:lvlText w:val="(%9)"/>
      <w:lvlJc w:val="start"/>
      <w:pPr>
        <w:tabs>
          <w:tab w:val="num" w:pos="445"/>
        </w:tabs>
        <w:ind w:start="6118" w:hanging="358"/>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abstractNum>
  <w:abstractNum w:abstractNumId="5">
    <w:lvl w:ilvl="0">
      <w:start w:val="1"/>
      <w:numFmt w:val="bullet"/>
      <w:lvlText w:val="•"/>
      <w:lvlJc w:val="start"/>
      <w:pPr>
        <w:tabs>
          <w:tab w:val="num" w:pos="808"/>
        </w:tabs>
        <w:ind w:start="655" w:hanging="655"/>
      </w:pPr>
      <w:rPr>
        <w:rFonts w:ascii="Times New Roman" w:hAnsi="Times New Roman" w:cs="Times New Roman" w:hint="default"/>
        <w:b w:val="false"/>
        <w:bCs w:val="false"/>
        <w:i/>
        <w:iCs/>
        <w:caps w:val="false"/>
        <w:smallCaps w:val="false"/>
        <w:strike w:val="false"/>
        <w:dstrike w:val="false"/>
        <w:outline w:val="false"/>
        <w:emboss w:val="false"/>
        <w:imprint w:val="false"/>
        <w:spacing w:val="0"/>
        <w:w w:val="100"/>
        <w:kern w:val="0"/>
        <w:position w:val="0"/>
        <w:sz w:val="18"/>
        <w:szCs w:val="18"/>
        <w:vertAlign w:val="baseline"/>
      </w:rPr>
    </w:lvl>
    <w:lvl w:ilvl="1">
      <w:start w:val="1"/>
      <w:numFmt w:val="bullet"/>
      <w:lvlText w:val="·"/>
      <w:lvlJc w:val="start"/>
      <w:pPr>
        <w:tabs>
          <w:tab w:val="num" w:pos="0"/>
        </w:tabs>
        <w:ind w:start="808" w:hanging="721"/>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2">
      <w:start w:val="1"/>
      <w:numFmt w:val="bullet"/>
      <w:lvlText w:val="·"/>
      <w:lvlJc w:val="start"/>
      <w:pPr>
        <w:tabs>
          <w:tab w:val="num" w:pos="808"/>
        </w:tabs>
        <w:ind w:start="1845" w:hanging="721"/>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3">
      <w:start w:val="1"/>
      <w:numFmt w:val="bullet"/>
      <w:lvlText w:val="·"/>
      <w:lvlJc w:val="start"/>
      <w:pPr>
        <w:tabs>
          <w:tab w:val="num" w:pos="808"/>
        </w:tabs>
        <w:ind w:start="2890" w:hanging="721"/>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4">
      <w:start w:val="1"/>
      <w:numFmt w:val="bullet"/>
      <w:lvlText w:val="·"/>
      <w:lvlJc w:val="start"/>
      <w:pPr>
        <w:tabs>
          <w:tab w:val="num" w:pos="808"/>
        </w:tabs>
        <w:ind w:start="3935" w:hanging="721"/>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5">
      <w:start w:val="1"/>
      <w:numFmt w:val="bullet"/>
      <w:lvlText w:val="·"/>
      <w:lvlJc w:val="start"/>
      <w:pPr>
        <w:tabs>
          <w:tab w:val="num" w:pos="808"/>
        </w:tabs>
        <w:ind w:start="4980" w:hanging="721"/>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6">
      <w:start w:val="1"/>
      <w:numFmt w:val="bullet"/>
      <w:lvlText w:val="·"/>
      <w:lvlJc w:val="start"/>
      <w:pPr>
        <w:tabs>
          <w:tab w:val="num" w:pos="808"/>
        </w:tabs>
        <w:ind w:start="6025" w:hanging="721"/>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7">
      <w:start w:val="1"/>
      <w:numFmt w:val="bullet"/>
      <w:lvlText w:val="·"/>
      <w:lvlJc w:val="start"/>
      <w:pPr>
        <w:tabs>
          <w:tab w:val="num" w:pos="808"/>
        </w:tabs>
        <w:ind w:start="7070" w:hanging="721"/>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8">
      <w:start w:val="1"/>
      <w:numFmt w:val="bullet"/>
      <w:lvlText w:val="·"/>
      <w:lvlJc w:val="start"/>
      <w:pPr>
        <w:tabs>
          <w:tab w:val="num" w:pos="808"/>
        </w:tabs>
        <w:ind w:start="8116" w:hanging="721"/>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abstractNum>
  <w:abstractNum w:abstractNumId="6">
    <w:lvl w:ilvl="0">
      <w:start w:val="1"/>
      <w:numFmt w:val="decimal"/>
      <w:lvlText w:val="(%1)"/>
      <w:lvlJc w:val="start"/>
      <w:pPr>
        <w:tabs>
          <w:tab w:val="num" w:pos="448"/>
        </w:tabs>
        <w:ind w:start="448" w:hanging="361"/>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1">
      <w:start w:val="1"/>
      <w:numFmt w:val="decimal"/>
      <w:lvlText w:val="(%2)"/>
      <w:lvlJc w:val="start"/>
      <w:pPr>
        <w:tabs>
          <w:tab w:val="num" w:pos="448"/>
        </w:tabs>
        <w:ind w:start="1081" w:hanging="361"/>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2">
      <w:start w:val="1"/>
      <w:numFmt w:val="decimal"/>
      <w:lvlText w:val="(%3)"/>
      <w:lvlJc w:val="start"/>
      <w:pPr>
        <w:tabs>
          <w:tab w:val="num" w:pos="448"/>
        </w:tabs>
        <w:ind w:start="1801" w:hanging="361"/>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3">
      <w:start w:val="1"/>
      <w:numFmt w:val="decimal"/>
      <w:lvlText w:val="(%4)"/>
      <w:lvlJc w:val="start"/>
      <w:pPr>
        <w:tabs>
          <w:tab w:val="num" w:pos="448"/>
        </w:tabs>
        <w:ind w:start="2521" w:hanging="361"/>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4">
      <w:start w:val="1"/>
      <w:numFmt w:val="decimal"/>
      <w:lvlText w:val="(%5)"/>
      <w:lvlJc w:val="start"/>
      <w:pPr>
        <w:tabs>
          <w:tab w:val="num" w:pos="448"/>
        </w:tabs>
        <w:ind w:start="3241" w:hanging="361"/>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5">
      <w:start w:val="1"/>
      <w:numFmt w:val="decimal"/>
      <w:lvlText w:val="(%6)"/>
      <w:lvlJc w:val="start"/>
      <w:pPr>
        <w:tabs>
          <w:tab w:val="num" w:pos="448"/>
        </w:tabs>
        <w:ind w:start="3961" w:hanging="361"/>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6">
      <w:start w:val="1"/>
      <w:numFmt w:val="decimal"/>
      <w:lvlText w:val="(%7)"/>
      <w:lvlJc w:val="start"/>
      <w:pPr>
        <w:tabs>
          <w:tab w:val="num" w:pos="448"/>
        </w:tabs>
        <w:ind w:start="4681" w:hanging="361"/>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7">
      <w:start w:val="1"/>
      <w:numFmt w:val="decimal"/>
      <w:lvlText w:val="(%8)"/>
      <w:lvlJc w:val="start"/>
      <w:pPr>
        <w:tabs>
          <w:tab w:val="num" w:pos="448"/>
        </w:tabs>
        <w:ind w:start="5401" w:hanging="361"/>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8">
      <w:start w:val="1"/>
      <w:numFmt w:val="decimal"/>
      <w:lvlText w:val="(%9)"/>
      <w:lvlJc w:val="start"/>
      <w:pPr>
        <w:tabs>
          <w:tab w:val="num" w:pos="448"/>
        </w:tabs>
        <w:ind w:start="6121" w:hanging="361"/>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abstractNum>
  <w:abstractNum w:abstractNumId="7">
    <w:lvl w:ilvl="0">
      <w:start w:val="1"/>
      <w:numFmt w:val="lowerRoman"/>
      <w:lvlText w:val="(%1)"/>
      <w:lvlJc w:val="start"/>
      <w:pPr>
        <w:tabs>
          <w:tab w:val="num" w:pos="0"/>
        </w:tabs>
        <w:ind w:start="700" w:hanging="566"/>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1">
      <w:start w:val="1"/>
      <w:numFmt w:val="lowerRoman"/>
      <w:lvlText w:val="(%2)"/>
      <w:lvlJc w:val="start"/>
      <w:pPr>
        <w:tabs>
          <w:tab w:val="num" w:pos="700"/>
        </w:tabs>
        <w:ind w:start="1286" w:hanging="566"/>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2">
      <w:start w:val="1"/>
      <w:numFmt w:val="lowerRoman"/>
      <w:lvlText w:val="(%3)"/>
      <w:lvlJc w:val="start"/>
      <w:pPr>
        <w:tabs>
          <w:tab w:val="num" w:pos="700"/>
        </w:tabs>
        <w:ind w:start="2006" w:hanging="566"/>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3">
      <w:start w:val="1"/>
      <w:numFmt w:val="lowerRoman"/>
      <w:lvlText w:val="(%4)"/>
      <w:lvlJc w:val="start"/>
      <w:pPr>
        <w:tabs>
          <w:tab w:val="num" w:pos="700"/>
        </w:tabs>
        <w:ind w:start="2726" w:hanging="566"/>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4">
      <w:start w:val="1"/>
      <w:numFmt w:val="lowerRoman"/>
      <w:lvlText w:val="(%5)"/>
      <w:lvlJc w:val="start"/>
      <w:pPr>
        <w:tabs>
          <w:tab w:val="num" w:pos="700"/>
        </w:tabs>
        <w:ind w:start="3446" w:hanging="566"/>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5">
      <w:start w:val="1"/>
      <w:numFmt w:val="lowerRoman"/>
      <w:lvlText w:val="(%6)"/>
      <w:lvlJc w:val="start"/>
      <w:pPr>
        <w:tabs>
          <w:tab w:val="num" w:pos="700"/>
        </w:tabs>
        <w:ind w:start="4166" w:hanging="566"/>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6">
      <w:start w:val="1"/>
      <w:numFmt w:val="lowerRoman"/>
      <w:lvlText w:val="(%7)"/>
      <w:lvlJc w:val="start"/>
      <w:pPr>
        <w:tabs>
          <w:tab w:val="num" w:pos="700"/>
        </w:tabs>
        <w:ind w:start="4886" w:hanging="566"/>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7">
      <w:start w:val="1"/>
      <w:numFmt w:val="lowerRoman"/>
      <w:lvlText w:val="(%8)"/>
      <w:lvlJc w:val="start"/>
      <w:pPr>
        <w:tabs>
          <w:tab w:val="num" w:pos="700"/>
        </w:tabs>
        <w:ind w:start="5606" w:hanging="566"/>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8">
      <w:start w:val="1"/>
      <w:numFmt w:val="lowerRoman"/>
      <w:lvlText w:val="(%9)"/>
      <w:lvlJc w:val="start"/>
      <w:pPr>
        <w:tabs>
          <w:tab w:val="num" w:pos="700"/>
        </w:tabs>
        <w:ind w:start="6326" w:hanging="566"/>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abstractNum>
  <w:abstractNum w:abstractNumId="8">
    <w:lvl w:ilvl="0">
      <w:start w:val="1"/>
      <w:numFmt w:val="lowerRoman"/>
      <w:lvlText w:val="(%1)"/>
      <w:lvlJc w:val="start"/>
      <w:pPr>
        <w:tabs>
          <w:tab w:val="num" w:pos="0"/>
        </w:tabs>
        <w:ind w:start="703" w:hanging="566"/>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1">
      <w:start w:val="1"/>
      <w:numFmt w:val="lowerRoman"/>
      <w:lvlText w:val="(%2)"/>
      <w:lvlJc w:val="start"/>
      <w:pPr>
        <w:tabs>
          <w:tab w:val="num" w:pos="703"/>
        </w:tabs>
        <w:ind w:start="1286" w:hanging="566"/>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2">
      <w:start w:val="1"/>
      <w:numFmt w:val="lowerRoman"/>
      <w:lvlText w:val="(%3)"/>
      <w:lvlJc w:val="start"/>
      <w:pPr>
        <w:tabs>
          <w:tab w:val="num" w:pos="703"/>
        </w:tabs>
        <w:ind w:start="2006" w:hanging="566"/>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3">
      <w:start w:val="1"/>
      <w:numFmt w:val="lowerRoman"/>
      <w:lvlText w:val="(%4)"/>
      <w:lvlJc w:val="start"/>
      <w:pPr>
        <w:tabs>
          <w:tab w:val="num" w:pos="703"/>
        </w:tabs>
        <w:ind w:start="2726" w:hanging="566"/>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4">
      <w:start w:val="1"/>
      <w:numFmt w:val="lowerRoman"/>
      <w:lvlText w:val="(%5)"/>
      <w:lvlJc w:val="start"/>
      <w:pPr>
        <w:tabs>
          <w:tab w:val="num" w:pos="703"/>
        </w:tabs>
        <w:ind w:start="3446" w:hanging="566"/>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5">
      <w:start w:val="1"/>
      <w:numFmt w:val="lowerRoman"/>
      <w:lvlText w:val="(%6)"/>
      <w:lvlJc w:val="start"/>
      <w:pPr>
        <w:tabs>
          <w:tab w:val="num" w:pos="703"/>
        </w:tabs>
        <w:ind w:start="4166" w:hanging="566"/>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6">
      <w:start w:val="1"/>
      <w:numFmt w:val="lowerRoman"/>
      <w:lvlText w:val="(%7)"/>
      <w:lvlJc w:val="start"/>
      <w:pPr>
        <w:tabs>
          <w:tab w:val="num" w:pos="703"/>
        </w:tabs>
        <w:ind w:start="4886" w:hanging="566"/>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7">
      <w:start w:val="1"/>
      <w:numFmt w:val="lowerRoman"/>
      <w:lvlText w:val="(%8)"/>
      <w:lvlJc w:val="start"/>
      <w:pPr>
        <w:tabs>
          <w:tab w:val="num" w:pos="703"/>
        </w:tabs>
        <w:ind w:start="5606" w:hanging="566"/>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8">
      <w:start w:val="1"/>
      <w:numFmt w:val="lowerRoman"/>
      <w:lvlText w:val="(%9)"/>
      <w:lvlJc w:val="start"/>
      <w:pPr>
        <w:tabs>
          <w:tab w:val="num" w:pos="703"/>
        </w:tabs>
        <w:ind w:start="6326" w:hanging="566"/>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abstractNum>
  <w:abstractNum w:abstractNumId="9">
    <w:lvl w:ilvl="0">
      <w:start w:val="1"/>
      <w:numFmt w:val="decimal"/>
      <w:lvlText w:val="(%1)"/>
      <w:lvlJc w:val="start"/>
      <w:pPr>
        <w:tabs>
          <w:tab w:val="num" w:pos="364"/>
        </w:tabs>
        <w:ind w:start="185" w:hanging="6"/>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 w:ilvl="1">
      <w:start w:val="1"/>
      <w:numFmt w:val="decimal"/>
      <w:lvlText w:val="(%2)"/>
      <w:lvlJc w:val="start"/>
      <w:pPr>
        <w:tabs>
          <w:tab w:val="num" w:pos="1084"/>
        </w:tabs>
        <w:ind w:start="905" w:hanging="6"/>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 w:ilvl="2">
      <w:start w:val="1"/>
      <w:numFmt w:val="decimal"/>
      <w:lvlText w:val="(%3)"/>
      <w:lvlJc w:val="start"/>
      <w:pPr>
        <w:tabs>
          <w:tab w:val="num" w:pos="1804"/>
        </w:tabs>
        <w:ind w:start="1625" w:hanging="6"/>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 w:ilvl="3">
      <w:start w:val="1"/>
      <w:numFmt w:val="decimal"/>
      <w:lvlText w:val="(%4)"/>
      <w:lvlJc w:val="start"/>
      <w:pPr>
        <w:tabs>
          <w:tab w:val="num" w:pos="2524"/>
        </w:tabs>
        <w:ind w:start="2345" w:hanging="6"/>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 w:ilvl="4">
      <w:start w:val="1"/>
      <w:numFmt w:val="decimal"/>
      <w:lvlText w:val="(%5)"/>
      <w:lvlJc w:val="start"/>
      <w:pPr>
        <w:tabs>
          <w:tab w:val="num" w:pos="3244"/>
        </w:tabs>
        <w:ind w:start="3065" w:hanging="6"/>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 w:ilvl="5">
      <w:start w:val="1"/>
      <w:numFmt w:val="decimal"/>
      <w:lvlText w:val="(%6)"/>
      <w:lvlJc w:val="start"/>
      <w:pPr>
        <w:tabs>
          <w:tab w:val="num" w:pos="3964"/>
        </w:tabs>
        <w:ind w:start="3785" w:hanging="6"/>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 w:ilvl="6">
      <w:start w:val="1"/>
      <w:numFmt w:val="decimal"/>
      <w:lvlText w:val="(%7)"/>
      <w:lvlJc w:val="start"/>
      <w:pPr>
        <w:tabs>
          <w:tab w:val="num" w:pos="4684"/>
        </w:tabs>
        <w:ind w:start="4505" w:hanging="6"/>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 w:ilvl="7">
      <w:start w:val="1"/>
      <w:numFmt w:val="decimal"/>
      <w:lvlText w:val="(%8)"/>
      <w:lvlJc w:val="start"/>
      <w:pPr>
        <w:tabs>
          <w:tab w:val="num" w:pos="5404"/>
        </w:tabs>
        <w:ind w:start="5225" w:hanging="6"/>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 w:ilvl="8">
      <w:start w:val="1"/>
      <w:numFmt w:val="decimal"/>
      <w:lvlText w:val="(%9)"/>
      <w:lvlJc w:val="start"/>
      <w:pPr>
        <w:tabs>
          <w:tab w:val="num" w:pos="6124"/>
        </w:tabs>
        <w:ind w:start="5945" w:hanging="6"/>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abstractNum>
  <w:abstractNum w:abstractNumId="10">
    <w:lvl w:ilvl="0">
      <w:start w:val="1"/>
      <w:numFmt w:val="decimal"/>
      <w:lvlText w:val="(%1)"/>
      <w:lvlJc w:val="start"/>
      <w:pPr>
        <w:tabs>
          <w:tab w:val="num" w:pos="364"/>
        </w:tabs>
        <w:ind w:start="405" w:hanging="226"/>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 w:ilvl="1">
      <w:start w:val="1"/>
      <w:numFmt w:val="decimal"/>
      <w:lvlText w:val="(%2)"/>
      <w:lvlJc w:val="start"/>
      <w:pPr>
        <w:tabs>
          <w:tab w:val="num" w:pos="405"/>
        </w:tabs>
        <w:ind w:start="946" w:hanging="226"/>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 w:ilvl="2">
      <w:start w:val="1"/>
      <w:numFmt w:val="decimal"/>
      <w:lvlText w:val="(%3)"/>
      <w:lvlJc w:val="start"/>
      <w:pPr>
        <w:tabs>
          <w:tab w:val="num" w:pos="405"/>
        </w:tabs>
        <w:ind w:start="1666" w:hanging="226"/>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 w:ilvl="3">
      <w:start w:val="1"/>
      <w:numFmt w:val="decimal"/>
      <w:lvlText w:val="(%4)"/>
      <w:lvlJc w:val="start"/>
      <w:pPr>
        <w:tabs>
          <w:tab w:val="num" w:pos="405"/>
        </w:tabs>
        <w:ind w:start="2386" w:hanging="226"/>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 w:ilvl="4">
      <w:start w:val="1"/>
      <w:numFmt w:val="decimal"/>
      <w:lvlText w:val="(%5)"/>
      <w:lvlJc w:val="start"/>
      <w:pPr>
        <w:tabs>
          <w:tab w:val="num" w:pos="405"/>
        </w:tabs>
        <w:ind w:start="3106" w:hanging="226"/>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 w:ilvl="5">
      <w:start w:val="1"/>
      <w:numFmt w:val="decimal"/>
      <w:lvlText w:val="(%6)"/>
      <w:lvlJc w:val="start"/>
      <w:pPr>
        <w:tabs>
          <w:tab w:val="num" w:pos="405"/>
        </w:tabs>
        <w:ind w:start="3826" w:hanging="226"/>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 w:ilvl="6">
      <w:start w:val="1"/>
      <w:numFmt w:val="decimal"/>
      <w:lvlText w:val="(%7)"/>
      <w:lvlJc w:val="start"/>
      <w:pPr>
        <w:tabs>
          <w:tab w:val="num" w:pos="405"/>
        </w:tabs>
        <w:ind w:start="4546" w:hanging="226"/>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 w:ilvl="7">
      <w:start w:val="1"/>
      <w:numFmt w:val="decimal"/>
      <w:lvlText w:val="(%8)"/>
      <w:lvlJc w:val="start"/>
      <w:pPr>
        <w:tabs>
          <w:tab w:val="num" w:pos="405"/>
        </w:tabs>
        <w:ind w:start="5266" w:hanging="226"/>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 w:ilvl="8">
      <w:start w:val="1"/>
      <w:numFmt w:val="decimal"/>
      <w:lvlText w:val="(%9)"/>
      <w:lvlJc w:val="start"/>
      <w:pPr>
        <w:tabs>
          <w:tab w:val="num" w:pos="405"/>
        </w:tabs>
        <w:ind w:start="5986" w:hanging="226"/>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abstractNum>
  <w:abstractNum w:abstractNumId="11">
    <w:lvl w:ilvl="0">
      <w:start w:val="1"/>
      <w:numFmt w:val="decimal"/>
      <w:lvlText w:val="(%1)"/>
      <w:lvlJc w:val="start"/>
      <w:pPr>
        <w:tabs>
          <w:tab w:val="num" w:pos="417"/>
        </w:tabs>
        <w:ind w:start="238" w:hanging="59"/>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 w:ilvl="1">
      <w:start w:val="1"/>
      <w:numFmt w:val="decimal"/>
      <w:lvlText w:val="(%2)"/>
      <w:lvlJc w:val="start"/>
      <w:pPr>
        <w:tabs>
          <w:tab w:val="num" w:pos="1137"/>
        </w:tabs>
        <w:ind w:start="958" w:hanging="59"/>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 w:ilvl="2">
      <w:start w:val="1"/>
      <w:numFmt w:val="decimal"/>
      <w:lvlText w:val="(%3)"/>
      <w:lvlJc w:val="start"/>
      <w:pPr>
        <w:tabs>
          <w:tab w:val="num" w:pos="1857"/>
        </w:tabs>
        <w:ind w:start="1678" w:hanging="59"/>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 w:ilvl="3">
      <w:start w:val="1"/>
      <w:numFmt w:val="decimal"/>
      <w:lvlText w:val="(%4)"/>
      <w:lvlJc w:val="start"/>
      <w:pPr>
        <w:tabs>
          <w:tab w:val="num" w:pos="2577"/>
        </w:tabs>
        <w:ind w:start="2398" w:hanging="59"/>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 w:ilvl="4">
      <w:start w:val="1"/>
      <w:numFmt w:val="decimal"/>
      <w:lvlText w:val="(%5)"/>
      <w:lvlJc w:val="start"/>
      <w:pPr>
        <w:tabs>
          <w:tab w:val="num" w:pos="3297"/>
        </w:tabs>
        <w:ind w:start="3118" w:hanging="59"/>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 w:ilvl="5">
      <w:start w:val="1"/>
      <w:numFmt w:val="decimal"/>
      <w:lvlText w:val="(%6)"/>
      <w:lvlJc w:val="start"/>
      <w:pPr>
        <w:tabs>
          <w:tab w:val="num" w:pos="4017"/>
        </w:tabs>
        <w:ind w:start="3838" w:hanging="59"/>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 w:ilvl="6">
      <w:start w:val="1"/>
      <w:numFmt w:val="decimal"/>
      <w:lvlText w:val="(%7)"/>
      <w:lvlJc w:val="start"/>
      <w:pPr>
        <w:tabs>
          <w:tab w:val="num" w:pos="4737"/>
        </w:tabs>
        <w:ind w:start="4558" w:hanging="59"/>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 w:ilvl="7">
      <w:start w:val="1"/>
      <w:numFmt w:val="decimal"/>
      <w:lvlText w:val="(%8)"/>
      <w:lvlJc w:val="start"/>
      <w:pPr>
        <w:tabs>
          <w:tab w:val="num" w:pos="5457"/>
        </w:tabs>
        <w:ind w:start="5278" w:hanging="59"/>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 w:ilvl="8">
      <w:start w:val="1"/>
      <w:numFmt w:val="decimal"/>
      <w:lvlText w:val="(%9)"/>
      <w:lvlJc w:val="start"/>
      <w:pPr>
        <w:tabs>
          <w:tab w:val="num" w:pos="6177"/>
        </w:tabs>
        <w:ind w:start="5998" w:hanging="59"/>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abstractNum>
  <w:abstractNum w:abstractNumId="12">
    <w:lvl w:ilvl="0">
      <w:start w:val="1"/>
      <w:numFmt w:val="decimal"/>
      <w:lvlText w:val="(%1)"/>
      <w:lvlJc w:val="start"/>
      <w:pPr>
        <w:tabs>
          <w:tab w:val="num" w:pos="412"/>
        </w:tabs>
        <w:ind w:start="233" w:hanging="54"/>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 w:ilvl="1">
      <w:start w:val="1"/>
      <w:numFmt w:val="decimal"/>
      <w:lvlText w:val="(%2)"/>
      <w:lvlJc w:val="start"/>
      <w:pPr>
        <w:tabs>
          <w:tab w:val="num" w:pos="1132"/>
        </w:tabs>
        <w:ind w:start="953" w:hanging="54"/>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 w:ilvl="2">
      <w:start w:val="1"/>
      <w:numFmt w:val="decimal"/>
      <w:lvlText w:val="(%3)"/>
      <w:lvlJc w:val="start"/>
      <w:pPr>
        <w:tabs>
          <w:tab w:val="num" w:pos="1852"/>
        </w:tabs>
        <w:ind w:start="1673" w:hanging="54"/>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 w:ilvl="3">
      <w:start w:val="1"/>
      <w:numFmt w:val="decimal"/>
      <w:lvlText w:val="(%4)"/>
      <w:lvlJc w:val="start"/>
      <w:pPr>
        <w:tabs>
          <w:tab w:val="num" w:pos="2572"/>
        </w:tabs>
        <w:ind w:start="2393" w:hanging="54"/>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 w:ilvl="4">
      <w:start w:val="1"/>
      <w:numFmt w:val="decimal"/>
      <w:lvlText w:val="(%5)"/>
      <w:lvlJc w:val="start"/>
      <w:pPr>
        <w:tabs>
          <w:tab w:val="num" w:pos="3292"/>
        </w:tabs>
        <w:ind w:start="3113" w:hanging="54"/>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 w:ilvl="5">
      <w:start w:val="1"/>
      <w:numFmt w:val="decimal"/>
      <w:lvlText w:val="(%6)"/>
      <w:lvlJc w:val="start"/>
      <w:pPr>
        <w:tabs>
          <w:tab w:val="num" w:pos="4012"/>
        </w:tabs>
        <w:ind w:start="3833" w:hanging="54"/>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 w:ilvl="6">
      <w:start w:val="1"/>
      <w:numFmt w:val="decimal"/>
      <w:lvlText w:val="(%7)"/>
      <w:lvlJc w:val="start"/>
      <w:pPr>
        <w:tabs>
          <w:tab w:val="num" w:pos="4732"/>
        </w:tabs>
        <w:ind w:start="4553" w:hanging="54"/>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 w:ilvl="7">
      <w:start w:val="1"/>
      <w:numFmt w:val="decimal"/>
      <w:lvlText w:val="(%8)"/>
      <w:lvlJc w:val="start"/>
      <w:pPr>
        <w:tabs>
          <w:tab w:val="num" w:pos="5452"/>
        </w:tabs>
        <w:ind w:start="5273" w:hanging="54"/>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 w:ilvl="8">
      <w:start w:val="1"/>
      <w:numFmt w:val="decimal"/>
      <w:lvlText w:val="(%9)"/>
      <w:lvlJc w:val="start"/>
      <w:pPr>
        <w:tabs>
          <w:tab w:val="num" w:pos="6172"/>
        </w:tabs>
        <w:ind w:start="5993" w:hanging="54"/>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abstractNum>
  <w:abstractNum w:abstractNumId="13">
    <w:lvl w:ilvl="0">
      <w:start w:val="1"/>
      <w:numFmt w:val="decimal"/>
      <w:lvlText w:val="(%1)"/>
      <w:lvlJc w:val="start"/>
      <w:pPr>
        <w:tabs>
          <w:tab w:val="num" w:pos="414"/>
        </w:tabs>
        <w:ind w:start="235" w:hanging="56"/>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 w:ilvl="1">
      <w:start w:val="1"/>
      <w:numFmt w:val="decimal"/>
      <w:lvlText w:val="(%2)"/>
      <w:lvlJc w:val="start"/>
      <w:pPr>
        <w:tabs>
          <w:tab w:val="num" w:pos="1134"/>
        </w:tabs>
        <w:ind w:start="955" w:hanging="56"/>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 w:ilvl="2">
      <w:start w:val="1"/>
      <w:numFmt w:val="decimal"/>
      <w:lvlText w:val="(%3)"/>
      <w:lvlJc w:val="start"/>
      <w:pPr>
        <w:tabs>
          <w:tab w:val="num" w:pos="1854"/>
        </w:tabs>
        <w:ind w:start="1675" w:hanging="56"/>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 w:ilvl="3">
      <w:start w:val="1"/>
      <w:numFmt w:val="decimal"/>
      <w:lvlText w:val="(%4)"/>
      <w:lvlJc w:val="start"/>
      <w:pPr>
        <w:tabs>
          <w:tab w:val="num" w:pos="2574"/>
        </w:tabs>
        <w:ind w:start="2395" w:hanging="56"/>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 w:ilvl="4">
      <w:start w:val="1"/>
      <w:numFmt w:val="decimal"/>
      <w:lvlText w:val="(%5)"/>
      <w:lvlJc w:val="start"/>
      <w:pPr>
        <w:tabs>
          <w:tab w:val="num" w:pos="3294"/>
        </w:tabs>
        <w:ind w:start="3115" w:hanging="56"/>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 w:ilvl="5">
      <w:start w:val="1"/>
      <w:numFmt w:val="decimal"/>
      <w:lvlText w:val="(%6)"/>
      <w:lvlJc w:val="start"/>
      <w:pPr>
        <w:tabs>
          <w:tab w:val="num" w:pos="4014"/>
        </w:tabs>
        <w:ind w:start="3835" w:hanging="56"/>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 w:ilvl="6">
      <w:start w:val="1"/>
      <w:numFmt w:val="decimal"/>
      <w:lvlText w:val="(%7)"/>
      <w:lvlJc w:val="start"/>
      <w:pPr>
        <w:tabs>
          <w:tab w:val="num" w:pos="4734"/>
        </w:tabs>
        <w:ind w:start="4555" w:hanging="56"/>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 w:ilvl="7">
      <w:start w:val="1"/>
      <w:numFmt w:val="decimal"/>
      <w:lvlText w:val="(%8)"/>
      <w:lvlJc w:val="start"/>
      <w:pPr>
        <w:tabs>
          <w:tab w:val="num" w:pos="5454"/>
        </w:tabs>
        <w:ind w:start="5275" w:hanging="56"/>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 w:ilvl="8">
      <w:start w:val="1"/>
      <w:numFmt w:val="decimal"/>
      <w:lvlText w:val="(%9)"/>
      <w:lvlJc w:val="start"/>
      <w:pPr>
        <w:tabs>
          <w:tab w:val="num" w:pos="6174"/>
        </w:tabs>
        <w:ind w:start="5995" w:hanging="56"/>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abstractNum>
  <w:abstractNum w:abstractNumId="14">
    <w:lvl w:ilvl="0">
      <w:start w:val="1"/>
      <w:numFmt w:val="decimal"/>
      <w:lvlText w:val="(%1)"/>
      <w:lvlJc w:val="start"/>
      <w:pPr>
        <w:tabs>
          <w:tab w:val="num" w:pos="448"/>
        </w:tabs>
        <w:ind w:start="448" w:hanging="361"/>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1">
      <w:start w:val="1"/>
      <w:numFmt w:val="decimal"/>
      <w:lvlText w:val="(%2)"/>
      <w:lvlJc w:val="start"/>
      <w:pPr>
        <w:tabs>
          <w:tab w:val="num" w:pos="448"/>
        </w:tabs>
        <w:ind w:start="1081" w:hanging="361"/>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2">
      <w:start w:val="1"/>
      <w:numFmt w:val="decimal"/>
      <w:lvlText w:val="(%3)"/>
      <w:lvlJc w:val="start"/>
      <w:pPr>
        <w:tabs>
          <w:tab w:val="num" w:pos="448"/>
        </w:tabs>
        <w:ind w:start="1801" w:hanging="361"/>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3">
      <w:start w:val="1"/>
      <w:numFmt w:val="decimal"/>
      <w:lvlText w:val="(%4)"/>
      <w:lvlJc w:val="start"/>
      <w:pPr>
        <w:tabs>
          <w:tab w:val="num" w:pos="448"/>
        </w:tabs>
        <w:ind w:start="2521" w:hanging="361"/>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4">
      <w:start w:val="1"/>
      <w:numFmt w:val="decimal"/>
      <w:lvlText w:val="(%5)"/>
      <w:lvlJc w:val="start"/>
      <w:pPr>
        <w:tabs>
          <w:tab w:val="num" w:pos="448"/>
        </w:tabs>
        <w:ind w:start="3241" w:hanging="361"/>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5">
      <w:start w:val="1"/>
      <w:numFmt w:val="decimal"/>
      <w:lvlText w:val="(%6)"/>
      <w:lvlJc w:val="start"/>
      <w:pPr>
        <w:tabs>
          <w:tab w:val="num" w:pos="448"/>
        </w:tabs>
        <w:ind w:start="3961" w:hanging="361"/>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6">
      <w:start w:val="1"/>
      <w:numFmt w:val="decimal"/>
      <w:lvlText w:val="(%7)"/>
      <w:lvlJc w:val="start"/>
      <w:pPr>
        <w:tabs>
          <w:tab w:val="num" w:pos="448"/>
        </w:tabs>
        <w:ind w:start="4681" w:hanging="361"/>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7">
      <w:start w:val="1"/>
      <w:numFmt w:val="decimal"/>
      <w:lvlText w:val="(%8)"/>
      <w:lvlJc w:val="start"/>
      <w:pPr>
        <w:tabs>
          <w:tab w:val="num" w:pos="448"/>
        </w:tabs>
        <w:ind w:start="5401" w:hanging="361"/>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8">
      <w:start w:val="1"/>
      <w:numFmt w:val="decimal"/>
      <w:lvlText w:val="(%9)"/>
      <w:lvlJc w:val="start"/>
      <w:pPr>
        <w:tabs>
          <w:tab w:val="num" w:pos="448"/>
        </w:tabs>
        <w:ind w:start="6121" w:hanging="361"/>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abstractNum>
  <w:abstractNum w:abstractNumId="15">
    <w:lvl w:ilvl="0">
      <w:start w:val="1"/>
      <w:numFmt w:val="decimal"/>
      <w:lvlText w:val="%1."/>
      <w:lvlJc w:val="start"/>
      <w:pPr>
        <w:tabs>
          <w:tab w:val="num" w:pos="0"/>
        </w:tabs>
        <w:ind w:start="796" w:hanging="709"/>
      </w:pPr>
      <w:rPr>
        <w:b/>
        <w:bCs/>
        <w:i/>
        <w:iCs/>
        <w:caps w:val="false"/>
        <w:smallCaps w:val="false"/>
        <w:strike w:val="false"/>
        <w:dstrike w:val="false"/>
        <w:outline w:val="false"/>
        <w:emboss w:val="false"/>
        <w:imprint w:val="false"/>
        <w:spacing w:val="0"/>
        <w:w w:val="100"/>
        <w:kern w:val="0"/>
        <w:position w:val="0"/>
        <w:sz w:val="20"/>
        <w:vertAlign w:val="baseline"/>
      </w:rPr>
    </w:lvl>
    <w:lvl w:ilvl="1">
      <w:start w:val="1"/>
      <w:numFmt w:val="lowerRoman"/>
      <w:lvlText w:val="(%2)"/>
      <w:lvlJc w:val="start"/>
      <w:pPr>
        <w:tabs>
          <w:tab w:val="num" w:pos="0"/>
        </w:tabs>
        <w:ind w:start="1516"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2">
      <w:start w:val="1"/>
      <w:numFmt w:val="lowerRoman"/>
      <w:lvlText w:val="(%3)"/>
      <w:lvlJc w:val="start"/>
      <w:pPr>
        <w:tabs>
          <w:tab w:val="num" w:pos="1516"/>
        </w:tabs>
        <w:ind w:start="2312"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3">
      <w:start w:val="1"/>
      <w:numFmt w:val="lowerRoman"/>
      <w:lvlText w:val="(%4)"/>
      <w:lvlJc w:val="start"/>
      <w:pPr>
        <w:tabs>
          <w:tab w:val="num" w:pos="1516"/>
        </w:tabs>
        <w:ind w:start="3108"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4">
      <w:start w:val="1"/>
      <w:numFmt w:val="lowerRoman"/>
      <w:lvlText w:val="(%5)"/>
      <w:lvlJc w:val="start"/>
      <w:pPr>
        <w:tabs>
          <w:tab w:val="num" w:pos="1516"/>
        </w:tabs>
        <w:ind w:start="3904"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5">
      <w:start w:val="1"/>
      <w:numFmt w:val="lowerRoman"/>
      <w:lvlText w:val="(%6)"/>
      <w:lvlJc w:val="start"/>
      <w:pPr>
        <w:tabs>
          <w:tab w:val="num" w:pos="1516"/>
        </w:tabs>
        <w:ind w:start="4700"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6">
      <w:start w:val="1"/>
      <w:numFmt w:val="lowerRoman"/>
      <w:lvlText w:val="(%7)"/>
      <w:lvlJc w:val="start"/>
      <w:pPr>
        <w:tabs>
          <w:tab w:val="num" w:pos="1516"/>
        </w:tabs>
        <w:ind w:start="5496"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7">
      <w:start w:val="1"/>
      <w:numFmt w:val="lowerRoman"/>
      <w:lvlText w:val="(%8)"/>
      <w:lvlJc w:val="start"/>
      <w:pPr>
        <w:tabs>
          <w:tab w:val="num" w:pos="1516"/>
        </w:tabs>
        <w:ind w:start="6292"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8">
      <w:start w:val="1"/>
      <w:numFmt w:val="lowerRoman"/>
      <w:lvlText w:val="(%9)"/>
      <w:lvlJc w:val="start"/>
      <w:pPr>
        <w:tabs>
          <w:tab w:val="num" w:pos="1516"/>
        </w:tabs>
        <w:ind w:start="7088"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abstractNum>
  <w:abstractNum w:abstractNumId="16">
    <w:lvl w:ilvl="0">
      <w:start w:val="1"/>
      <w:numFmt w:val="decimal"/>
      <w:lvlText w:val="%1."/>
      <w:lvlJc w:val="start"/>
      <w:pPr>
        <w:tabs>
          <w:tab w:val="num" w:pos="0"/>
        </w:tabs>
        <w:ind w:start="796" w:hanging="709"/>
      </w:pPr>
      <w:rPr>
        <w:b/>
        <w:bCs/>
        <w:i/>
        <w:iCs/>
        <w:caps w:val="false"/>
        <w:smallCaps w:val="false"/>
        <w:strike w:val="false"/>
        <w:dstrike w:val="false"/>
        <w:outline w:val="false"/>
        <w:emboss w:val="false"/>
        <w:imprint w:val="false"/>
        <w:spacing w:val="0"/>
        <w:w w:val="100"/>
        <w:kern w:val="0"/>
        <w:position w:val="0"/>
        <w:sz w:val="20"/>
        <w:vertAlign w:val="baseline"/>
      </w:rPr>
    </w:lvl>
    <w:lvl w:ilvl="1">
      <w:start w:val="1"/>
      <w:numFmt w:val="lowerRoman"/>
      <w:lvlText w:val="(%2)"/>
      <w:lvlJc w:val="start"/>
      <w:pPr>
        <w:tabs>
          <w:tab w:val="num" w:pos="0"/>
        </w:tabs>
        <w:ind w:start="1516"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2">
      <w:start w:val="1"/>
      <w:numFmt w:val="lowerRoman"/>
      <w:lvlText w:val="(%3)"/>
      <w:lvlJc w:val="start"/>
      <w:pPr>
        <w:tabs>
          <w:tab w:val="num" w:pos="1516"/>
        </w:tabs>
        <w:ind w:start="2312"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3">
      <w:start w:val="1"/>
      <w:numFmt w:val="lowerRoman"/>
      <w:lvlText w:val="(%4)"/>
      <w:lvlJc w:val="start"/>
      <w:pPr>
        <w:tabs>
          <w:tab w:val="num" w:pos="1516"/>
        </w:tabs>
        <w:ind w:start="3108"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4">
      <w:start w:val="1"/>
      <w:numFmt w:val="lowerRoman"/>
      <w:lvlText w:val="(%5)"/>
      <w:lvlJc w:val="start"/>
      <w:pPr>
        <w:tabs>
          <w:tab w:val="num" w:pos="1516"/>
        </w:tabs>
        <w:ind w:start="3904"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5">
      <w:start w:val="1"/>
      <w:numFmt w:val="lowerRoman"/>
      <w:lvlText w:val="(%6)"/>
      <w:lvlJc w:val="start"/>
      <w:pPr>
        <w:tabs>
          <w:tab w:val="num" w:pos="1516"/>
        </w:tabs>
        <w:ind w:start="4700"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6">
      <w:start w:val="1"/>
      <w:numFmt w:val="lowerRoman"/>
      <w:lvlText w:val="(%7)"/>
      <w:lvlJc w:val="start"/>
      <w:pPr>
        <w:tabs>
          <w:tab w:val="num" w:pos="1516"/>
        </w:tabs>
        <w:ind w:start="5496"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7">
      <w:start w:val="1"/>
      <w:numFmt w:val="lowerRoman"/>
      <w:lvlText w:val="(%8)"/>
      <w:lvlJc w:val="start"/>
      <w:pPr>
        <w:tabs>
          <w:tab w:val="num" w:pos="1516"/>
        </w:tabs>
        <w:ind w:start="6292"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8">
      <w:start w:val="1"/>
      <w:numFmt w:val="lowerRoman"/>
      <w:lvlText w:val="(%9)"/>
      <w:lvlJc w:val="start"/>
      <w:pPr>
        <w:tabs>
          <w:tab w:val="num" w:pos="1516"/>
        </w:tabs>
        <w:ind w:start="7088"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abstractNum>
  <w:abstractNum w:abstractNumId="17">
    <w:lvl w:ilvl="0">
      <w:start w:val="1"/>
      <w:numFmt w:val="decimal"/>
      <w:lvlText w:val="%1."/>
      <w:lvlJc w:val="start"/>
      <w:pPr>
        <w:tabs>
          <w:tab w:val="num" w:pos="0"/>
        </w:tabs>
        <w:ind w:start="796" w:hanging="709"/>
      </w:pPr>
      <w:rPr>
        <w:b/>
        <w:bCs/>
        <w:i/>
        <w:iCs/>
        <w:caps w:val="false"/>
        <w:smallCaps w:val="false"/>
        <w:strike w:val="false"/>
        <w:dstrike w:val="false"/>
        <w:outline w:val="false"/>
        <w:emboss w:val="false"/>
        <w:imprint w:val="false"/>
        <w:spacing w:val="0"/>
        <w:w w:val="100"/>
        <w:kern w:val="0"/>
        <w:position w:val="0"/>
        <w:sz w:val="20"/>
        <w:vertAlign w:val="baseline"/>
      </w:rPr>
    </w:lvl>
    <w:lvl w:ilvl="1">
      <w:start w:val="1"/>
      <w:numFmt w:val="lowerRoman"/>
      <w:lvlText w:val="(%2)"/>
      <w:lvlJc w:val="start"/>
      <w:pPr>
        <w:tabs>
          <w:tab w:val="num" w:pos="0"/>
        </w:tabs>
        <w:ind w:start="1516"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2">
      <w:start w:val="1"/>
      <w:numFmt w:val="lowerRoman"/>
      <w:lvlText w:val="(%3)"/>
      <w:lvlJc w:val="start"/>
      <w:pPr>
        <w:tabs>
          <w:tab w:val="num" w:pos="1516"/>
        </w:tabs>
        <w:ind w:start="2312"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3">
      <w:start w:val="1"/>
      <w:numFmt w:val="lowerRoman"/>
      <w:lvlText w:val="(%4)"/>
      <w:lvlJc w:val="start"/>
      <w:pPr>
        <w:tabs>
          <w:tab w:val="num" w:pos="1516"/>
        </w:tabs>
        <w:ind w:start="3108"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4">
      <w:start w:val="1"/>
      <w:numFmt w:val="lowerRoman"/>
      <w:lvlText w:val="(%5)"/>
      <w:lvlJc w:val="start"/>
      <w:pPr>
        <w:tabs>
          <w:tab w:val="num" w:pos="1516"/>
        </w:tabs>
        <w:ind w:start="3904"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5">
      <w:start w:val="1"/>
      <w:numFmt w:val="lowerRoman"/>
      <w:lvlText w:val="(%6)"/>
      <w:lvlJc w:val="start"/>
      <w:pPr>
        <w:tabs>
          <w:tab w:val="num" w:pos="1516"/>
        </w:tabs>
        <w:ind w:start="4700"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6">
      <w:start w:val="1"/>
      <w:numFmt w:val="lowerRoman"/>
      <w:lvlText w:val="(%7)"/>
      <w:lvlJc w:val="start"/>
      <w:pPr>
        <w:tabs>
          <w:tab w:val="num" w:pos="1516"/>
        </w:tabs>
        <w:ind w:start="5496"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7">
      <w:start w:val="1"/>
      <w:numFmt w:val="lowerRoman"/>
      <w:lvlText w:val="(%8)"/>
      <w:lvlJc w:val="start"/>
      <w:pPr>
        <w:tabs>
          <w:tab w:val="num" w:pos="1516"/>
        </w:tabs>
        <w:ind w:start="6292"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8">
      <w:start w:val="1"/>
      <w:numFmt w:val="lowerRoman"/>
      <w:lvlText w:val="(%9)"/>
      <w:lvlJc w:val="start"/>
      <w:pPr>
        <w:tabs>
          <w:tab w:val="num" w:pos="1516"/>
        </w:tabs>
        <w:ind w:start="7088"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abstractNum>
  <w:abstractNum w:abstractNumId="18">
    <w:lvl w:ilvl="0">
      <w:start w:val="1"/>
      <w:numFmt w:val="decimal"/>
      <w:lvlText w:val="%1."/>
      <w:lvlJc w:val="start"/>
      <w:pPr>
        <w:tabs>
          <w:tab w:val="num" w:pos="0"/>
        </w:tabs>
        <w:ind w:start="796" w:hanging="709"/>
      </w:pPr>
      <w:rPr>
        <w:b/>
        <w:bCs/>
        <w:i/>
        <w:iCs/>
        <w:caps w:val="false"/>
        <w:smallCaps w:val="false"/>
        <w:strike w:val="false"/>
        <w:dstrike w:val="false"/>
        <w:outline w:val="false"/>
        <w:emboss w:val="false"/>
        <w:imprint w:val="false"/>
        <w:spacing w:val="0"/>
        <w:w w:val="100"/>
        <w:kern w:val="0"/>
        <w:position w:val="0"/>
        <w:sz w:val="20"/>
        <w:vertAlign w:val="baseline"/>
      </w:rPr>
    </w:lvl>
    <w:lvl w:ilvl="1">
      <w:start w:val="1"/>
      <w:numFmt w:val="lowerRoman"/>
      <w:lvlText w:val="(%2)"/>
      <w:lvlJc w:val="start"/>
      <w:pPr>
        <w:tabs>
          <w:tab w:val="num" w:pos="0"/>
        </w:tabs>
        <w:ind w:start="1516"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2">
      <w:start w:val="1"/>
      <w:numFmt w:val="lowerRoman"/>
      <w:lvlText w:val="(%3)"/>
      <w:lvlJc w:val="start"/>
      <w:pPr>
        <w:tabs>
          <w:tab w:val="num" w:pos="1516"/>
        </w:tabs>
        <w:ind w:start="2312"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3">
      <w:start w:val="1"/>
      <w:numFmt w:val="lowerRoman"/>
      <w:lvlText w:val="(%4)"/>
      <w:lvlJc w:val="start"/>
      <w:pPr>
        <w:tabs>
          <w:tab w:val="num" w:pos="1516"/>
        </w:tabs>
        <w:ind w:start="3108"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4">
      <w:start w:val="1"/>
      <w:numFmt w:val="lowerRoman"/>
      <w:lvlText w:val="(%5)"/>
      <w:lvlJc w:val="start"/>
      <w:pPr>
        <w:tabs>
          <w:tab w:val="num" w:pos="1516"/>
        </w:tabs>
        <w:ind w:start="3904"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5">
      <w:start w:val="1"/>
      <w:numFmt w:val="lowerRoman"/>
      <w:lvlText w:val="(%6)"/>
      <w:lvlJc w:val="start"/>
      <w:pPr>
        <w:tabs>
          <w:tab w:val="num" w:pos="1516"/>
        </w:tabs>
        <w:ind w:start="4700"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6">
      <w:start w:val="1"/>
      <w:numFmt w:val="lowerRoman"/>
      <w:lvlText w:val="(%7)"/>
      <w:lvlJc w:val="start"/>
      <w:pPr>
        <w:tabs>
          <w:tab w:val="num" w:pos="1516"/>
        </w:tabs>
        <w:ind w:start="5496"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7">
      <w:start w:val="1"/>
      <w:numFmt w:val="lowerRoman"/>
      <w:lvlText w:val="(%8)"/>
      <w:lvlJc w:val="start"/>
      <w:pPr>
        <w:tabs>
          <w:tab w:val="num" w:pos="1516"/>
        </w:tabs>
        <w:ind w:start="6292"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8">
      <w:start w:val="1"/>
      <w:numFmt w:val="lowerRoman"/>
      <w:lvlText w:val="(%9)"/>
      <w:lvlJc w:val="start"/>
      <w:pPr>
        <w:tabs>
          <w:tab w:val="num" w:pos="1516"/>
        </w:tabs>
        <w:ind w:start="7088"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abstractNum>
  <w:abstractNum w:abstractNumId="19">
    <w:lvl w:ilvl="0">
      <w:start w:val="1"/>
      <w:numFmt w:val="decimal"/>
      <w:lvlText w:val="%1."/>
      <w:lvlJc w:val="start"/>
      <w:pPr>
        <w:tabs>
          <w:tab w:val="num" w:pos="0"/>
        </w:tabs>
        <w:ind w:start="796" w:hanging="709"/>
      </w:pPr>
      <w:rPr>
        <w:b/>
        <w:bCs/>
        <w:i/>
        <w:iCs/>
        <w:caps w:val="false"/>
        <w:smallCaps w:val="false"/>
        <w:strike w:val="false"/>
        <w:dstrike w:val="false"/>
        <w:outline w:val="false"/>
        <w:emboss w:val="false"/>
        <w:imprint w:val="false"/>
        <w:spacing w:val="0"/>
        <w:w w:val="100"/>
        <w:kern w:val="0"/>
        <w:position w:val="0"/>
        <w:sz w:val="20"/>
        <w:vertAlign w:val="baseline"/>
      </w:rPr>
    </w:lvl>
    <w:lvl w:ilvl="1">
      <w:start w:val="1"/>
      <w:numFmt w:val="lowerRoman"/>
      <w:lvlText w:val="(%2)"/>
      <w:lvlJc w:val="start"/>
      <w:pPr>
        <w:tabs>
          <w:tab w:val="num" w:pos="0"/>
        </w:tabs>
        <w:ind w:start="1516"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2">
      <w:start w:val="1"/>
      <w:numFmt w:val="lowerRoman"/>
      <w:lvlText w:val="(%3)"/>
      <w:lvlJc w:val="start"/>
      <w:pPr>
        <w:tabs>
          <w:tab w:val="num" w:pos="1516"/>
        </w:tabs>
        <w:ind w:start="2312"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3">
      <w:start w:val="1"/>
      <w:numFmt w:val="lowerRoman"/>
      <w:lvlText w:val="(%4)"/>
      <w:lvlJc w:val="start"/>
      <w:pPr>
        <w:tabs>
          <w:tab w:val="num" w:pos="1516"/>
        </w:tabs>
        <w:ind w:start="3108"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4">
      <w:start w:val="1"/>
      <w:numFmt w:val="lowerRoman"/>
      <w:lvlText w:val="(%5)"/>
      <w:lvlJc w:val="start"/>
      <w:pPr>
        <w:tabs>
          <w:tab w:val="num" w:pos="1516"/>
        </w:tabs>
        <w:ind w:start="3904"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5">
      <w:start w:val="1"/>
      <w:numFmt w:val="lowerRoman"/>
      <w:lvlText w:val="(%6)"/>
      <w:lvlJc w:val="start"/>
      <w:pPr>
        <w:tabs>
          <w:tab w:val="num" w:pos="1516"/>
        </w:tabs>
        <w:ind w:start="4700"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6">
      <w:start w:val="1"/>
      <w:numFmt w:val="lowerRoman"/>
      <w:lvlText w:val="(%7)"/>
      <w:lvlJc w:val="start"/>
      <w:pPr>
        <w:tabs>
          <w:tab w:val="num" w:pos="1516"/>
        </w:tabs>
        <w:ind w:start="5496"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7">
      <w:start w:val="1"/>
      <w:numFmt w:val="lowerRoman"/>
      <w:lvlText w:val="(%8)"/>
      <w:lvlJc w:val="start"/>
      <w:pPr>
        <w:tabs>
          <w:tab w:val="num" w:pos="1516"/>
        </w:tabs>
        <w:ind w:start="6292"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8">
      <w:start w:val="1"/>
      <w:numFmt w:val="lowerRoman"/>
      <w:lvlText w:val="(%9)"/>
      <w:lvlJc w:val="start"/>
      <w:pPr>
        <w:tabs>
          <w:tab w:val="num" w:pos="1516"/>
        </w:tabs>
        <w:ind w:start="7088"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abstractNum>
  <w:abstractNum w:abstractNumId="20">
    <w:lvl w:ilvl="0">
      <w:start w:val="1"/>
      <w:numFmt w:val="decimal"/>
      <w:lvlText w:val="%1."/>
      <w:lvlJc w:val="start"/>
      <w:pPr>
        <w:tabs>
          <w:tab w:val="num" w:pos="0"/>
        </w:tabs>
        <w:ind w:start="796" w:hanging="709"/>
      </w:pPr>
      <w:rPr>
        <w:b/>
        <w:bCs/>
        <w:i/>
        <w:iCs/>
        <w:caps w:val="false"/>
        <w:smallCaps w:val="false"/>
        <w:strike w:val="false"/>
        <w:dstrike w:val="false"/>
        <w:outline w:val="false"/>
        <w:emboss w:val="false"/>
        <w:imprint w:val="false"/>
        <w:spacing w:val="0"/>
        <w:w w:val="100"/>
        <w:kern w:val="0"/>
        <w:position w:val="0"/>
        <w:sz w:val="20"/>
        <w:vertAlign w:val="baseline"/>
      </w:rPr>
    </w:lvl>
    <w:lvl w:ilvl="1">
      <w:start w:val="1"/>
      <w:numFmt w:val="lowerRoman"/>
      <w:lvlText w:val="(%2)"/>
      <w:lvlJc w:val="start"/>
      <w:pPr>
        <w:tabs>
          <w:tab w:val="num" w:pos="0"/>
        </w:tabs>
        <w:ind w:start="1516"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2">
      <w:start w:val="1"/>
      <w:numFmt w:val="lowerRoman"/>
      <w:lvlText w:val="(%3)"/>
      <w:lvlJc w:val="start"/>
      <w:pPr>
        <w:tabs>
          <w:tab w:val="num" w:pos="1516"/>
        </w:tabs>
        <w:ind w:start="2312"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3">
      <w:start w:val="1"/>
      <w:numFmt w:val="lowerRoman"/>
      <w:lvlText w:val="(%4)"/>
      <w:lvlJc w:val="start"/>
      <w:pPr>
        <w:tabs>
          <w:tab w:val="num" w:pos="1516"/>
        </w:tabs>
        <w:ind w:start="3108"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4">
      <w:start w:val="1"/>
      <w:numFmt w:val="lowerRoman"/>
      <w:lvlText w:val="(%5)"/>
      <w:lvlJc w:val="start"/>
      <w:pPr>
        <w:tabs>
          <w:tab w:val="num" w:pos="1516"/>
        </w:tabs>
        <w:ind w:start="3904"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5">
      <w:start w:val="1"/>
      <w:numFmt w:val="lowerRoman"/>
      <w:lvlText w:val="(%6)"/>
      <w:lvlJc w:val="start"/>
      <w:pPr>
        <w:tabs>
          <w:tab w:val="num" w:pos="1516"/>
        </w:tabs>
        <w:ind w:start="4700"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6">
      <w:start w:val="1"/>
      <w:numFmt w:val="lowerRoman"/>
      <w:lvlText w:val="(%7)"/>
      <w:lvlJc w:val="start"/>
      <w:pPr>
        <w:tabs>
          <w:tab w:val="num" w:pos="1516"/>
        </w:tabs>
        <w:ind w:start="5496"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7">
      <w:start w:val="1"/>
      <w:numFmt w:val="lowerRoman"/>
      <w:lvlText w:val="(%8)"/>
      <w:lvlJc w:val="start"/>
      <w:pPr>
        <w:tabs>
          <w:tab w:val="num" w:pos="1516"/>
        </w:tabs>
        <w:ind w:start="6292"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8">
      <w:start w:val="1"/>
      <w:numFmt w:val="lowerRoman"/>
      <w:lvlText w:val="(%9)"/>
      <w:lvlJc w:val="start"/>
      <w:pPr>
        <w:tabs>
          <w:tab w:val="num" w:pos="1516"/>
        </w:tabs>
        <w:ind w:start="7088"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abstractNum>
  <w:abstractNum w:abstractNumId="21">
    <w:lvl w:ilvl="0">
      <w:start w:val="1"/>
      <w:numFmt w:val="decimal"/>
      <w:lvlText w:val="%1."/>
      <w:lvlJc w:val="start"/>
      <w:pPr>
        <w:tabs>
          <w:tab w:val="num" w:pos="0"/>
        </w:tabs>
        <w:ind w:start="796" w:hanging="709"/>
      </w:pPr>
      <w:rPr>
        <w:b/>
        <w:bCs/>
        <w:i/>
        <w:iCs/>
        <w:caps w:val="false"/>
        <w:smallCaps w:val="false"/>
        <w:strike w:val="false"/>
        <w:dstrike w:val="false"/>
        <w:outline w:val="false"/>
        <w:emboss w:val="false"/>
        <w:imprint w:val="false"/>
        <w:spacing w:val="0"/>
        <w:w w:val="100"/>
        <w:kern w:val="0"/>
        <w:position w:val="0"/>
        <w:sz w:val="20"/>
        <w:vertAlign w:val="baseline"/>
      </w:rPr>
    </w:lvl>
    <w:lvl w:ilvl="1">
      <w:start w:val="1"/>
      <w:numFmt w:val="lowerRoman"/>
      <w:lvlText w:val="(%2)"/>
      <w:lvlJc w:val="start"/>
      <w:pPr>
        <w:tabs>
          <w:tab w:val="num" w:pos="0"/>
        </w:tabs>
        <w:ind w:start="1516"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2">
      <w:start w:val="1"/>
      <w:numFmt w:val="lowerRoman"/>
      <w:lvlText w:val="(%3)"/>
      <w:lvlJc w:val="start"/>
      <w:pPr>
        <w:tabs>
          <w:tab w:val="num" w:pos="1516"/>
        </w:tabs>
        <w:ind w:start="2312"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3">
      <w:start w:val="1"/>
      <w:numFmt w:val="lowerRoman"/>
      <w:lvlText w:val="(%4)"/>
      <w:lvlJc w:val="start"/>
      <w:pPr>
        <w:tabs>
          <w:tab w:val="num" w:pos="1516"/>
        </w:tabs>
        <w:ind w:start="3108"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4">
      <w:start w:val="1"/>
      <w:numFmt w:val="lowerRoman"/>
      <w:lvlText w:val="(%5)"/>
      <w:lvlJc w:val="start"/>
      <w:pPr>
        <w:tabs>
          <w:tab w:val="num" w:pos="1516"/>
        </w:tabs>
        <w:ind w:start="3904"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5">
      <w:start w:val="1"/>
      <w:numFmt w:val="lowerRoman"/>
      <w:lvlText w:val="(%6)"/>
      <w:lvlJc w:val="start"/>
      <w:pPr>
        <w:tabs>
          <w:tab w:val="num" w:pos="1516"/>
        </w:tabs>
        <w:ind w:start="4700"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6">
      <w:start w:val="1"/>
      <w:numFmt w:val="lowerRoman"/>
      <w:lvlText w:val="(%7)"/>
      <w:lvlJc w:val="start"/>
      <w:pPr>
        <w:tabs>
          <w:tab w:val="num" w:pos="1516"/>
        </w:tabs>
        <w:ind w:start="5496"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7">
      <w:start w:val="1"/>
      <w:numFmt w:val="lowerRoman"/>
      <w:lvlText w:val="(%8)"/>
      <w:lvlJc w:val="start"/>
      <w:pPr>
        <w:tabs>
          <w:tab w:val="num" w:pos="1516"/>
        </w:tabs>
        <w:ind w:start="6292"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8">
      <w:start w:val="1"/>
      <w:numFmt w:val="lowerRoman"/>
      <w:lvlText w:val="(%9)"/>
      <w:lvlJc w:val="start"/>
      <w:pPr>
        <w:tabs>
          <w:tab w:val="num" w:pos="1516"/>
        </w:tabs>
        <w:ind w:start="7088"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abstractNum>
  <w:abstractNum w:abstractNumId="22">
    <w:lvl w:ilvl="0">
      <w:start w:val="1"/>
      <w:numFmt w:val="decimal"/>
      <w:lvlText w:val="%1."/>
      <w:lvlJc w:val="start"/>
      <w:pPr>
        <w:tabs>
          <w:tab w:val="num" w:pos="0"/>
        </w:tabs>
        <w:ind w:start="796" w:hanging="709"/>
      </w:pPr>
      <w:rPr>
        <w:b/>
        <w:bCs/>
        <w:i/>
        <w:iCs/>
        <w:caps w:val="false"/>
        <w:smallCaps w:val="false"/>
        <w:strike w:val="false"/>
        <w:dstrike w:val="false"/>
        <w:outline w:val="false"/>
        <w:emboss w:val="false"/>
        <w:imprint w:val="false"/>
        <w:spacing w:val="0"/>
        <w:w w:val="100"/>
        <w:kern w:val="0"/>
        <w:position w:val="0"/>
        <w:sz w:val="20"/>
        <w:vertAlign w:val="baseline"/>
      </w:rPr>
    </w:lvl>
    <w:lvl w:ilvl="1">
      <w:start w:val="1"/>
      <w:numFmt w:val="lowerRoman"/>
      <w:lvlText w:val="(%2)"/>
      <w:lvlJc w:val="start"/>
      <w:pPr>
        <w:tabs>
          <w:tab w:val="num" w:pos="0"/>
        </w:tabs>
        <w:ind w:start="1516"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2">
      <w:start w:val="1"/>
      <w:numFmt w:val="lowerRoman"/>
      <w:lvlText w:val="(%3)"/>
      <w:lvlJc w:val="start"/>
      <w:pPr>
        <w:tabs>
          <w:tab w:val="num" w:pos="1516"/>
        </w:tabs>
        <w:ind w:start="2312"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3">
      <w:start w:val="1"/>
      <w:numFmt w:val="lowerRoman"/>
      <w:lvlText w:val="(%4)"/>
      <w:lvlJc w:val="start"/>
      <w:pPr>
        <w:tabs>
          <w:tab w:val="num" w:pos="1516"/>
        </w:tabs>
        <w:ind w:start="3108"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4">
      <w:start w:val="1"/>
      <w:numFmt w:val="lowerRoman"/>
      <w:lvlText w:val="(%5)"/>
      <w:lvlJc w:val="start"/>
      <w:pPr>
        <w:tabs>
          <w:tab w:val="num" w:pos="1516"/>
        </w:tabs>
        <w:ind w:start="3904"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5">
      <w:start w:val="1"/>
      <w:numFmt w:val="lowerRoman"/>
      <w:lvlText w:val="(%6)"/>
      <w:lvlJc w:val="start"/>
      <w:pPr>
        <w:tabs>
          <w:tab w:val="num" w:pos="1516"/>
        </w:tabs>
        <w:ind w:start="4700"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6">
      <w:start w:val="1"/>
      <w:numFmt w:val="lowerRoman"/>
      <w:lvlText w:val="(%7)"/>
      <w:lvlJc w:val="start"/>
      <w:pPr>
        <w:tabs>
          <w:tab w:val="num" w:pos="1516"/>
        </w:tabs>
        <w:ind w:start="5496"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7">
      <w:start w:val="1"/>
      <w:numFmt w:val="lowerRoman"/>
      <w:lvlText w:val="(%8)"/>
      <w:lvlJc w:val="start"/>
      <w:pPr>
        <w:tabs>
          <w:tab w:val="num" w:pos="1516"/>
        </w:tabs>
        <w:ind w:start="6292"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8">
      <w:start w:val="1"/>
      <w:numFmt w:val="lowerRoman"/>
      <w:lvlText w:val="(%9)"/>
      <w:lvlJc w:val="start"/>
      <w:pPr>
        <w:tabs>
          <w:tab w:val="num" w:pos="1516"/>
        </w:tabs>
        <w:ind w:start="7088"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abstractNum>
  <w:abstractNum w:abstractNumId="23">
    <w:lvl w:ilvl="0">
      <w:start w:val="1"/>
      <w:numFmt w:val="decimal"/>
      <w:lvlText w:val="%1."/>
      <w:lvlJc w:val="start"/>
      <w:pPr>
        <w:tabs>
          <w:tab w:val="num" w:pos="0"/>
        </w:tabs>
        <w:ind w:start="796" w:hanging="709"/>
      </w:pPr>
      <w:rPr>
        <w:b/>
        <w:bCs/>
        <w:i/>
        <w:iCs/>
        <w:caps w:val="false"/>
        <w:smallCaps w:val="false"/>
        <w:strike w:val="false"/>
        <w:dstrike w:val="false"/>
        <w:outline w:val="false"/>
        <w:emboss w:val="false"/>
        <w:imprint w:val="false"/>
        <w:spacing w:val="0"/>
        <w:w w:val="100"/>
        <w:kern w:val="0"/>
        <w:position w:val="0"/>
        <w:sz w:val="20"/>
        <w:vertAlign w:val="baseline"/>
      </w:rPr>
    </w:lvl>
    <w:lvl w:ilvl="1">
      <w:start w:val="1"/>
      <w:numFmt w:val="lowerRoman"/>
      <w:lvlText w:val="(%2)"/>
      <w:lvlJc w:val="start"/>
      <w:pPr>
        <w:tabs>
          <w:tab w:val="num" w:pos="0"/>
        </w:tabs>
        <w:ind w:start="1516"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2">
      <w:start w:val="1"/>
      <w:numFmt w:val="lowerRoman"/>
      <w:lvlText w:val="(%3)"/>
      <w:lvlJc w:val="start"/>
      <w:pPr>
        <w:tabs>
          <w:tab w:val="num" w:pos="1516"/>
        </w:tabs>
        <w:ind w:start="2312"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3">
      <w:start w:val="1"/>
      <w:numFmt w:val="lowerRoman"/>
      <w:lvlText w:val="(%4)"/>
      <w:lvlJc w:val="start"/>
      <w:pPr>
        <w:tabs>
          <w:tab w:val="num" w:pos="1516"/>
        </w:tabs>
        <w:ind w:start="3108"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4">
      <w:start w:val="1"/>
      <w:numFmt w:val="lowerRoman"/>
      <w:lvlText w:val="(%5)"/>
      <w:lvlJc w:val="start"/>
      <w:pPr>
        <w:tabs>
          <w:tab w:val="num" w:pos="1516"/>
        </w:tabs>
        <w:ind w:start="3904"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5">
      <w:start w:val="1"/>
      <w:numFmt w:val="lowerRoman"/>
      <w:lvlText w:val="(%6)"/>
      <w:lvlJc w:val="start"/>
      <w:pPr>
        <w:tabs>
          <w:tab w:val="num" w:pos="1516"/>
        </w:tabs>
        <w:ind w:start="4700"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6">
      <w:start w:val="1"/>
      <w:numFmt w:val="lowerRoman"/>
      <w:lvlText w:val="(%7)"/>
      <w:lvlJc w:val="start"/>
      <w:pPr>
        <w:tabs>
          <w:tab w:val="num" w:pos="1516"/>
        </w:tabs>
        <w:ind w:start="5496"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7">
      <w:start w:val="1"/>
      <w:numFmt w:val="lowerRoman"/>
      <w:lvlText w:val="(%8)"/>
      <w:lvlJc w:val="start"/>
      <w:pPr>
        <w:tabs>
          <w:tab w:val="num" w:pos="1516"/>
        </w:tabs>
        <w:ind w:start="6292"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8">
      <w:start w:val="1"/>
      <w:numFmt w:val="lowerRoman"/>
      <w:lvlText w:val="(%9)"/>
      <w:lvlJc w:val="start"/>
      <w:pPr>
        <w:tabs>
          <w:tab w:val="num" w:pos="1516"/>
        </w:tabs>
        <w:ind w:start="7088"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abstractNum>
  <w:abstractNum w:abstractNumId="24">
    <w:lvl w:ilvl="0">
      <w:start w:val="1"/>
      <w:numFmt w:val="decimal"/>
      <w:lvlText w:val="%1."/>
      <w:lvlJc w:val="start"/>
      <w:pPr>
        <w:tabs>
          <w:tab w:val="num" w:pos="0"/>
        </w:tabs>
        <w:ind w:start="796" w:hanging="709"/>
      </w:pPr>
      <w:rPr>
        <w:b/>
        <w:bCs/>
        <w:i/>
        <w:iCs/>
        <w:caps w:val="false"/>
        <w:smallCaps w:val="false"/>
        <w:strike w:val="false"/>
        <w:dstrike w:val="false"/>
        <w:outline w:val="false"/>
        <w:emboss w:val="false"/>
        <w:imprint w:val="false"/>
        <w:spacing w:val="0"/>
        <w:w w:val="100"/>
        <w:kern w:val="0"/>
        <w:position w:val="0"/>
        <w:sz w:val="20"/>
        <w:vertAlign w:val="baseline"/>
      </w:rPr>
    </w:lvl>
    <w:lvl w:ilvl="1">
      <w:start w:val="1"/>
      <w:numFmt w:val="lowerRoman"/>
      <w:lvlText w:val="(%2)"/>
      <w:lvlJc w:val="start"/>
      <w:pPr>
        <w:tabs>
          <w:tab w:val="num" w:pos="0"/>
        </w:tabs>
        <w:ind w:start="1516"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2">
      <w:start w:val="1"/>
      <w:numFmt w:val="lowerRoman"/>
      <w:lvlText w:val="(%3)"/>
      <w:lvlJc w:val="start"/>
      <w:pPr>
        <w:tabs>
          <w:tab w:val="num" w:pos="1516"/>
        </w:tabs>
        <w:ind w:start="2312"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3">
      <w:start w:val="1"/>
      <w:numFmt w:val="lowerRoman"/>
      <w:lvlText w:val="(%4)"/>
      <w:lvlJc w:val="start"/>
      <w:pPr>
        <w:tabs>
          <w:tab w:val="num" w:pos="1516"/>
        </w:tabs>
        <w:ind w:start="3108"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4">
      <w:start w:val="1"/>
      <w:numFmt w:val="lowerRoman"/>
      <w:lvlText w:val="(%5)"/>
      <w:lvlJc w:val="start"/>
      <w:pPr>
        <w:tabs>
          <w:tab w:val="num" w:pos="1516"/>
        </w:tabs>
        <w:ind w:start="3904"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5">
      <w:start w:val="1"/>
      <w:numFmt w:val="lowerRoman"/>
      <w:lvlText w:val="(%6)"/>
      <w:lvlJc w:val="start"/>
      <w:pPr>
        <w:tabs>
          <w:tab w:val="num" w:pos="1516"/>
        </w:tabs>
        <w:ind w:start="4700"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6">
      <w:start w:val="1"/>
      <w:numFmt w:val="lowerRoman"/>
      <w:lvlText w:val="(%7)"/>
      <w:lvlJc w:val="start"/>
      <w:pPr>
        <w:tabs>
          <w:tab w:val="num" w:pos="1516"/>
        </w:tabs>
        <w:ind w:start="5496"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7">
      <w:start w:val="1"/>
      <w:numFmt w:val="lowerRoman"/>
      <w:lvlText w:val="(%8)"/>
      <w:lvlJc w:val="start"/>
      <w:pPr>
        <w:tabs>
          <w:tab w:val="num" w:pos="1516"/>
        </w:tabs>
        <w:ind w:start="6292"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8">
      <w:start w:val="1"/>
      <w:numFmt w:val="lowerRoman"/>
      <w:lvlText w:val="(%9)"/>
      <w:lvlJc w:val="start"/>
      <w:pPr>
        <w:tabs>
          <w:tab w:val="num" w:pos="1516"/>
        </w:tabs>
        <w:ind w:start="7088"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abstractNum>
  <w:abstractNum w:abstractNumId="25">
    <w:lvl w:ilvl="0">
      <w:start w:val="1"/>
      <w:numFmt w:val="decimal"/>
      <w:lvlText w:val="%1."/>
      <w:lvlJc w:val="start"/>
      <w:pPr>
        <w:tabs>
          <w:tab w:val="num" w:pos="0"/>
        </w:tabs>
        <w:ind w:start="796" w:hanging="709"/>
      </w:pPr>
      <w:rPr>
        <w:b/>
        <w:bCs/>
        <w:i/>
        <w:iCs/>
        <w:caps w:val="false"/>
        <w:smallCaps w:val="false"/>
        <w:strike w:val="false"/>
        <w:dstrike w:val="false"/>
        <w:outline w:val="false"/>
        <w:emboss w:val="false"/>
        <w:imprint w:val="false"/>
        <w:spacing w:val="0"/>
        <w:w w:val="100"/>
        <w:kern w:val="0"/>
        <w:position w:val="0"/>
        <w:sz w:val="20"/>
        <w:vertAlign w:val="baseline"/>
      </w:rPr>
    </w:lvl>
    <w:lvl w:ilvl="1">
      <w:start w:val="1"/>
      <w:numFmt w:val="lowerRoman"/>
      <w:lvlText w:val="(%2)"/>
      <w:lvlJc w:val="start"/>
      <w:pPr>
        <w:tabs>
          <w:tab w:val="num" w:pos="0"/>
        </w:tabs>
        <w:ind w:start="1516"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2">
      <w:start w:val="1"/>
      <w:numFmt w:val="lowerRoman"/>
      <w:lvlText w:val="(%3)"/>
      <w:lvlJc w:val="start"/>
      <w:pPr>
        <w:tabs>
          <w:tab w:val="num" w:pos="1516"/>
        </w:tabs>
        <w:ind w:start="2312"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3">
      <w:start w:val="1"/>
      <w:numFmt w:val="lowerRoman"/>
      <w:lvlText w:val="(%4)"/>
      <w:lvlJc w:val="start"/>
      <w:pPr>
        <w:tabs>
          <w:tab w:val="num" w:pos="1516"/>
        </w:tabs>
        <w:ind w:start="3108"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4">
      <w:start w:val="1"/>
      <w:numFmt w:val="lowerRoman"/>
      <w:lvlText w:val="(%5)"/>
      <w:lvlJc w:val="start"/>
      <w:pPr>
        <w:tabs>
          <w:tab w:val="num" w:pos="1516"/>
        </w:tabs>
        <w:ind w:start="3904"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5">
      <w:start w:val="1"/>
      <w:numFmt w:val="lowerRoman"/>
      <w:lvlText w:val="(%6)"/>
      <w:lvlJc w:val="start"/>
      <w:pPr>
        <w:tabs>
          <w:tab w:val="num" w:pos="1516"/>
        </w:tabs>
        <w:ind w:start="4700"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6">
      <w:start w:val="1"/>
      <w:numFmt w:val="lowerRoman"/>
      <w:lvlText w:val="(%7)"/>
      <w:lvlJc w:val="start"/>
      <w:pPr>
        <w:tabs>
          <w:tab w:val="num" w:pos="1516"/>
        </w:tabs>
        <w:ind w:start="5496"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7">
      <w:start w:val="1"/>
      <w:numFmt w:val="lowerRoman"/>
      <w:lvlText w:val="(%8)"/>
      <w:lvlJc w:val="start"/>
      <w:pPr>
        <w:tabs>
          <w:tab w:val="num" w:pos="1516"/>
        </w:tabs>
        <w:ind w:start="6292"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8">
      <w:start w:val="1"/>
      <w:numFmt w:val="lowerRoman"/>
      <w:lvlText w:val="(%9)"/>
      <w:lvlJc w:val="start"/>
      <w:pPr>
        <w:tabs>
          <w:tab w:val="num" w:pos="1516"/>
        </w:tabs>
        <w:ind w:start="7088"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abstractNum>
  <w:abstractNum w:abstractNumId="26">
    <w:lvl w:ilvl="0">
      <w:start w:val="1"/>
      <w:numFmt w:val="decimal"/>
      <w:lvlText w:val="%1."/>
      <w:lvlJc w:val="start"/>
      <w:pPr>
        <w:tabs>
          <w:tab w:val="num" w:pos="0"/>
        </w:tabs>
        <w:ind w:start="796" w:hanging="709"/>
      </w:pPr>
      <w:rPr>
        <w:b/>
        <w:bCs/>
        <w:i/>
        <w:iCs/>
        <w:caps w:val="false"/>
        <w:smallCaps w:val="false"/>
        <w:strike w:val="false"/>
        <w:dstrike w:val="false"/>
        <w:outline w:val="false"/>
        <w:emboss w:val="false"/>
        <w:imprint w:val="false"/>
        <w:spacing w:val="0"/>
        <w:w w:val="100"/>
        <w:kern w:val="0"/>
        <w:position w:val="0"/>
        <w:sz w:val="20"/>
        <w:vertAlign w:val="baseline"/>
      </w:rPr>
    </w:lvl>
    <w:lvl w:ilvl="1">
      <w:start w:val="1"/>
      <w:numFmt w:val="lowerRoman"/>
      <w:lvlText w:val="(%2)"/>
      <w:lvlJc w:val="start"/>
      <w:pPr>
        <w:tabs>
          <w:tab w:val="num" w:pos="0"/>
        </w:tabs>
        <w:ind w:start="1516"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2">
      <w:start w:val="1"/>
      <w:numFmt w:val="lowerRoman"/>
      <w:lvlText w:val="(%3)"/>
      <w:lvlJc w:val="start"/>
      <w:pPr>
        <w:tabs>
          <w:tab w:val="num" w:pos="1516"/>
        </w:tabs>
        <w:ind w:start="2312"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3">
      <w:start w:val="1"/>
      <w:numFmt w:val="lowerRoman"/>
      <w:lvlText w:val="(%4)"/>
      <w:lvlJc w:val="start"/>
      <w:pPr>
        <w:tabs>
          <w:tab w:val="num" w:pos="1516"/>
        </w:tabs>
        <w:ind w:start="3108"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4">
      <w:start w:val="1"/>
      <w:numFmt w:val="lowerRoman"/>
      <w:lvlText w:val="(%5)"/>
      <w:lvlJc w:val="start"/>
      <w:pPr>
        <w:tabs>
          <w:tab w:val="num" w:pos="1516"/>
        </w:tabs>
        <w:ind w:start="3904"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5">
      <w:start w:val="1"/>
      <w:numFmt w:val="lowerRoman"/>
      <w:lvlText w:val="(%6)"/>
      <w:lvlJc w:val="start"/>
      <w:pPr>
        <w:tabs>
          <w:tab w:val="num" w:pos="1516"/>
        </w:tabs>
        <w:ind w:start="4700"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6">
      <w:start w:val="1"/>
      <w:numFmt w:val="lowerRoman"/>
      <w:lvlText w:val="(%7)"/>
      <w:lvlJc w:val="start"/>
      <w:pPr>
        <w:tabs>
          <w:tab w:val="num" w:pos="1516"/>
        </w:tabs>
        <w:ind w:start="5496"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7">
      <w:start w:val="1"/>
      <w:numFmt w:val="lowerRoman"/>
      <w:lvlText w:val="(%8)"/>
      <w:lvlJc w:val="start"/>
      <w:pPr>
        <w:tabs>
          <w:tab w:val="num" w:pos="1516"/>
        </w:tabs>
        <w:ind w:start="6292"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8">
      <w:start w:val="1"/>
      <w:numFmt w:val="lowerRoman"/>
      <w:lvlText w:val="(%9)"/>
      <w:lvlJc w:val="start"/>
      <w:pPr>
        <w:tabs>
          <w:tab w:val="num" w:pos="1516"/>
        </w:tabs>
        <w:ind w:start="7088"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abstractNum>
  <w:abstractNum w:abstractNumId="27">
    <w:lvl w:ilvl="0">
      <w:start w:val="1"/>
      <w:numFmt w:val="decimal"/>
      <w:lvlText w:val="%1."/>
      <w:lvlJc w:val="start"/>
      <w:pPr>
        <w:tabs>
          <w:tab w:val="num" w:pos="0"/>
        </w:tabs>
        <w:ind w:start="796" w:hanging="709"/>
      </w:pPr>
      <w:rPr>
        <w:b/>
        <w:bCs/>
        <w:i/>
        <w:iCs/>
        <w:caps w:val="false"/>
        <w:smallCaps w:val="false"/>
        <w:strike w:val="false"/>
        <w:dstrike w:val="false"/>
        <w:outline w:val="false"/>
        <w:emboss w:val="false"/>
        <w:imprint w:val="false"/>
        <w:spacing w:val="0"/>
        <w:w w:val="100"/>
        <w:kern w:val="0"/>
        <w:position w:val="0"/>
        <w:sz w:val="20"/>
        <w:vertAlign w:val="baseline"/>
      </w:rPr>
    </w:lvl>
    <w:lvl w:ilvl="1">
      <w:start w:val="1"/>
      <w:numFmt w:val="lowerRoman"/>
      <w:lvlText w:val="(%2)"/>
      <w:lvlJc w:val="start"/>
      <w:pPr>
        <w:tabs>
          <w:tab w:val="num" w:pos="0"/>
        </w:tabs>
        <w:ind w:start="1516"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2">
      <w:start w:val="1"/>
      <w:numFmt w:val="lowerRoman"/>
      <w:lvlText w:val="(%3)"/>
      <w:lvlJc w:val="start"/>
      <w:pPr>
        <w:tabs>
          <w:tab w:val="num" w:pos="1516"/>
        </w:tabs>
        <w:ind w:start="2312"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3">
      <w:start w:val="1"/>
      <w:numFmt w:val="lowerRoman"/>
      <w:lvlText w:val="(%4)"/>
      <w:lvlJc w:val="start"/>
      <w:pPr>
        <w:tabs>
          <w:tab w:val="num" w:pos="1516"/>
        </w:tabs>
        <w:ind w:start="3108"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4">
      <w:start w:val="1"/>
      <w:numFmt w:val="lowerRoman"/>
      <w:lvlText w:val="(%5)"/>
      <w:lvlJc w:val="start"/>
      <w:pPr>
        <w:tabs>
          <w:tab w:val="num" w:pos="1516"/>
        </w:tabs>
        <w:ind w:start="3904"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5">
      <w:start w:val="1"/>
      <w:numFmt w:val="lowerRoman"/>
      <w:lvlText w:val="(%6)"/>
      <w:lvlJc w:val="start"/>
      <w:pPr>
        <w:tabs>
          <w:tab w:val="num" w:pos="1516"/>
        </w:tabs>
        <w:ind w:start="4700"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6">
      <w:start w:val="1"/>
      <w:numFmt w:val="lowerRoman"/>
      <w:lvlText w:val="(%7)"/>
      <w:lvlJc w:val="start"/>
      <w:pPr>
        <w:tabs>
          <w:tab w:val="num" w:pos="1516"/>
        </w:tabs>
        <w:ind w:start="5496"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7">
      <w:start w:val="1"/>
      <w:numFmt w:val="lowerRoman"/>
      <w:lvlText w:val="(%8)"/>
      <w:lvlJc w:val="start"/>
      <w:pPr>
        <w:tabs>
          <w:tab w:val="num" w:pos="1516"/>
        </w:tabs>
        <w:ind w:start="6292"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8">
      <w:start w:val="1"/>
      <w:numFmt w:val="lowerRoman"/>
      <w:lvlText w:val="(%9)"/>
      <w:lvlJc w:val="start"/>
      <w:pPr>
        <w:tabs>
          <w:tab w:val="num" w:pos="1516"/>
        </w:tabs>
        <w:ind w:start="7088"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abstractNum>
  <w:abstractNum w:abstractNumId="28">
    <w:lvl w:ilvl="0">
      <w:start w:val="1"/>
      <w:numFmt w:val="decimal"/>
      <w:lvlText w:val="%1."/>
      <w:lvlJc w:val="start"/>
      <w:pPr>
        <w:tabs>
          <w:tab w:val="num" w:pos="0"/>
        </w:tabs>
        <w:ind w:start="796" w:hanging="709"/>
      </w:pPr>
      <w:rPr>
        <w:b/>
        <w:bCs/>
        <w:i/>
        <w:iCs/>
        <w:caps w:val="false"/>
        <w:smallCaps w:val="false"/>
        <w:strike w:val="false"/>
        <w:dstrike w:val="false"/>
        <w:outline w:val="false"/>
        <w:emboss w:val="false"/>
        <w:imprint w:val="false"/>
        <w:spacing w:val="0"/>
        <w:w w:val="100"/>
        <w:kern w:val="0"/>
        <w:position w:val="0"/>
        <w:sz w:val="20"/>
        <w:vertAlign w:val="baseline"/>
      </w:rPr>
    </w:lvl>
    <w:lvl w:ilvl="1">
      <w:start w:val="1"/>
      <w:numFmt w:val="lowerRoman"/>
      <w:lvlText w:val="(%2)"/>
      <w:lvlJc w:val="start"/>
      <w:pPr>
        <w:tabs>
          <w:tab w:val="num" w:pos="0"/>
        </w:tabs>
        <w:ind w:start="1516"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2">
      <w:start w:val="1"/>
      <w:numFmt w:val="lowerRoman"/>
      <w:lvlText w:val="(%3)"/>
      <w:lvlJc w:val="start"/>
      <w:pPr>
        <w:tabs>
          <w:tab w:val="num" w:pos="1516"/>
        </w:tabs>
        <w:ind w:start="2312"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3">
      <w:start w:val="1"/>
      <w:numFmt w:val="lowerRoman"/>
      <w:lvlText w:val="(%4)"/>
      <w:lvlJc w:val="start"/>
      <w:pPr>
        <w:tabs>
          <w:tab w:val="num" w:pos="1516"/>
        </w:tabs>
        <w:ind w:start="3108"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4">
      <w:start w:val="1"/>
      <w:numFmt w:val="lowerRoman"/>
      <w:lvlText w:val="(%5)"/>
      <w:lvlJc w:val="start"/>
      <w:pPr>
        <w:tabs>
          <w:tab w:val="num" w:pos="1516"/>
        </w:tabs>
        <w:ind w:start="3904"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5">
      <w:start w:val="1"/>
      <w:numFmt w:val="lowerRoman"/>
      <w:lvlText w:val="(%6)"/>
      <w:lvlJc w:val="start"/>
      <w:pPr>
        <w:tabs>
          <w:tab w:val="num" w:pos="1516"/>
        </w:tabs>
        <w:ind w:start="4700"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6">
      <w:start w:val="1"/>
      <w:numFmt w:val="lowerRoman"/>
      <w:lvlText w:val="(%7)"/>
      <w:lvlJc w:val="start"/>
      <w:pPr>
        <w:tabs>
          <w:tab w:val="num" w:pos="1516"/>
        </w:tabs>
        <w:ind w:start="5496"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7">
      <w:start w:val="1"/>
      <w:numFmt w:val="lowerRoman"/>
      <w:lvlText w:val="(%8)"/>
      <w:lvlJc w:val="start"/>
      <w:pPr>
        <w:tabs>
          <w:tab w:val="num" w:pos="1516"/>
        </w:tabs>
        <w:ind w:start="6292"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8">
      <w:start w:val="1"/>
      <w:numFmt w:val="lowerRoman"/>
      <w:lvlText w:val="(%9)"/>
      <w:lvlJc w:val="start"/>
      <w:pPr>
        <w:tabs>
          <w:tab w:val="num" w:pos="1516"/>
        </w:tabs>
        <w:ind w:start="7088"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abstractNum>
  <w:abstractNum w:abstractNumId="29">
    <w:lvl w:ilvl="0">
      <w:start w:val="1"/>
      <w:numFmt w:val="decimal"/>
      <w:lvlText w:val="%1."/>
      <w:lvlJc w:val="start"/>
      <w:pPr>
        <w:tabs>
          <w:tab w:val="num" w:pos="0"/>
        </w:tabs>
        <w:ind w:start="796" w:hanging="709"/>
      </w:pPr>
      <w:rPr>
        <w:b/>
        <w:bCs/>
        <w:i/>
        <w:iCs/>
        <w:caps w:val="false"/>
        <w:smallCaps w:val="false"/>
        <w:strike w:val="false"/>
        <w:dstrike w:val="false"/>
        <w:outline w:val="false"/>
        <w:emboss w:val="false"/>
        <w:imprint w:val="false"/>
        <w:spacing w:val="0"/>
        <w:w w:val="100"/>
        <w:kern w:val="0"/>
        <w:position w:val="0"/>
        <w:sz w:val="20"/>
        <w:vertAlign w:val="baseline"/>
      </w:rPr>
    </w:lvl>
    <w:lvl w:ilvl="1">
      <w:start w:val="1"/>
      <w:numFmt w:val="lowerRoman"/>
      <w:lvlText w:val="(%2)"/>
      <w:lvlJc w:val="start"/>
      <w:pPr>
        <w:tabs>
          <w:tab w:val="num" w:pos="0"/>
        </w:tabs>
        <w:ind w:start="1516"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2">
      <w:start w:val="1"/>
      <w:numFmt w:val="lowerRoman"/>
      <w:lvlText w:val="(%3)"/>
      <w:lvlJc w:val="start"/>
      <w:pPr>
        <w:tabs>
          <w:tab w:val="num" w:pos="1516"/>
        </w:tabs>
        <w:ind w:start="2312"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3">
      <w:start w:val="1"/>
      <w:numFmt w:val="lowerRoman"/>
      <w:lvlText w:val="(%4)"/>
      <w:lvlJc w:val="start"/>
      <w:pPr>
        <w:tabs>
          <w:tab w:val="num" w:pos="1516"/>
        </w:tabs>
        <w:ind w:start="3108"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4">
      <w:start w:val="1"/>
      <w:numFmt w:val="lowerRoman"/>
      <w:lvlText w:val="(%5)"/>
      <w:lvlJc w:val="start"/>
      <w:pPr>
        <w:tabs>
          <w:tab w:val="num" w:pos="1516"/>
        </w:tabs>
        <w:ind w:start="3904"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5">
      <w:start w:val="1"/>
      <w:numFmt w:val="lowerRoman"/>
      <w:lvlText w:val="(%6)"/>
      <w:lvlJc w:val="start"/>
      <w:pPr>
        <w:tabs>
          <w:tab w:val="num" w:pos="1516"/>
        </w:tabs>
        <w:ind w:start="4700"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6">
      <w:start w:val="1"/>
      <w:numFmt w:val="lowerRoman"/>
      <w:lvlText w:val="(%7)"/>
      <w:lvlJc w:val="start"/>
      <w:pPr>
        <w:tabs>
          <w:tab w:val="num" w:pos="1516"/>
        </w:tabs>
        <w:ind w:start="5496"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7">
      <w:start w:val="1"/>
      <w:numFmt w:val="lowerRoman"/>
      <w:lvlText w:val="(%8)"/>
      <w:lvlJc w:val="start"/>
      <w:pPr>
        <w:tabs>
          <w:tab w:val="num" w:pos="1516"/>
        </w:tabs>
        <w:ind w:start="6292"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8">
      <w:start w:val="1"/>
      <w:numFmt w:val="lowerRoman"/>
      <w:lvlText w:val="(%9)"/>
      <w:lvlJc w:val="start"/>
      <w:pPr>
        <w:tabs>
          <w:tab w:val="num" w:pos="1516"/>
        </w:tabs>
        <w:ind w:start="7088"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abstractNum>
  <w:abstractNum w:abstractNumId="30">
    <w:lvl w:ilvl="0">
      <w:start w:val="1"/>
      <w:numFmt w:val="decimal"/>
      <w:lvlText w:val="(%1)"/>
      <w:lvlJc w:val="start"/>
      <w:pPr>
        <w:tabs>
          <w:tab w:val="num" w:pos="1221"/>
        </w:tabs>
        <w:ind w:start="1221" w:hanging="425"/>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1">
      <w:start w:val="1"/>
      <w:numFmt w:val="decimal"/>
      <w:lvlText w:val="(%2)"/>
      <w:lvlJc w:val="start"/>
      <w:pPr>
        <w:tabs>
          <w:tab w:val="num" w:pos="1221"/>
        </w:tabs>
        <w:ind w:start="1145" w:hanging="425"/>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2">
      <w:start w:val="1"/>
      <w:numFmt w:val="decimal"/>
      <w:lvlText w:val="(%3)"/>
      <w:lvlJc w:val="start"/>
      <w:pPr>
        <w:tabs>
          <w:tab w:val="num" w:pos="1221"/>
        </w:tabs>
        <w:ind w:start="1865" w:hanging="425"/>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3">
      <w:start w:val="1"/>
      <w:numFmt w:val="decimal"/>
      <w:lvlText w:val="(%4)"/>
      <w:lvlJc w:val="start"/>
      <w:pPr>
        <w:tabs>
          <w:tab w:val="num" w:pos="1221"/>
        </w:tabs>
        <w:ind w:start="2585" w:hanging="425"/>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4">
      <w:start w:val="1"/>
      <w:numFmt w:val="decimal"/>
      <w:lvlText w:val="(%5)"/>
      <w:lvlJc w:val="start"/>
      <w:pPr>
        <w:tabs>
          <w:tab w:val="num" w:pos="1221"/>
        </w:tabs>
        <w:ind w:start="3305" w:hanging="425"/>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5">
      <w:start w:val="1"/>
      <w:numFmt w:val="decimal"/>
      <w:lvlText w:val="(%6)"/>
      <w:lvlJc w:val="start"/>
      <w:pPr>
        <w:tabs>
          <w:tab w:val="num" w:pos="1221"/>
        </w:tabs>
        <w:ind w:start="4025" w:hanging="425"/>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6">
      <w:start w:val="1"/>
      <w:numFmt w:val="decimal"/>
      <w:lvlText w:val="(%7)"/>
      <w:lvlJc w:val="start"/>
      <w:pPr>
        <w:tabs>
          <w:tab w:val="num" w:pos="1221"/>
        </w:tabs>
        <w:ind w:start="4745" w:hanging="425"/>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7">
      <w:start w:val="1"/>
      <w:numFmt w:val="decimal"/>
      <w:lvlText w:val="(%8)"/>
      <w:lvlJc w:val="start"/>
      <w:pPr>
        <w:tabs>
          <w:tab w:val="num" w:pos="1221"/>
        </w:tabs>
        <w:ind w:start="5465" w:hanging="425"/>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8">
      <w:start w:val="1"/>
      <w:numFmt w:val="decimal"/>
      <w:lvlText w:val="(%9)"/>
      <w:lvlJc w:val="start"/>
      <w:pPr>
        <w:tabs>
          <w:tab w:val="num" w:pos="1221"/>
        </w:tabs>
        <w:ind w:start="6185" w:hanging="425"/>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abstractNum>
  <w:abstractNum w:abstractNumId="31">
    <w:lvl w:ilvl="0">
      <w:start w:val="1"/>
      <w:numFmt w:val="decimal"/>
      <w:lvlText w:val="%1."/>
      <w:lvlJc w:val="start"/>
      <w:pPr>
        <w:tabs>
          <w:tab w:val="num" w:pos="0"/>
        </w:tabs>
        <w:ind w:start="796" w:hanging="709"/>
      </w:pPr>
      <w:rPr>
        <w:b/>
        <w:bCs/>
        <w:i/>
        <w:iCs/>
        <w:caps w:val="false"/>
        <w:smallCaps w:val="false"/>
        <w:strike w:val="false"/>
        <w:dstrike w:val="false"/>
        <w:outline w:val="false"/>
        <w:emboss w:val="false"/>
        <w:imprint w:val="false"/>
        <w:spacing w:val="0"/>
        <w:w w:val="100"/>
        <w:kern w:val="0"/>
        <w:position w:val="0"/>
        <w:sz w:val="20"/>
        <w:vertAlign w:val="baseline"/>
      </w:rPr>
    </w:lvl>
    <w:lvl w:ilvl="1">
      <w:start w:val="1"/>
      <w:numFmt w:val="lowerRoman"/>
      <w:lvlText w:val="(%2)"/>
      <w:lvlJc w:val="start"/>
      <w:pPr>
        <w:tabs>
          <w:tab w:val="num" w:pos="0"/>
        </w:tabs>
        <w:ind w:start="1516"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2">
      <w:start w:val="1"/>
      <w:numFmt w:val="lowerRoman"/>
      <w:lvlText w:val="(%3)"/>
      <w:lvlJc w:val="start"/>
      <w:pPr>
        <w:tabs>
          <w:tab w:val="num" w:pos="1516"/>
        </w:tabs>
        <w:ind w:start="2312"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3">
      <w:start w:val="1"/>
      <w:numFmt w:val="lowerRoman"/>
      <w:lvlText w:val="(%4)"/>
      <w:lvlJc w:val="start"/>
      <w:pPr>
        <w:tabs>
          <w:tab w:val="num" w:pos="1516"/>
        </w:tabs>
        <w:ind w:start="3108"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4">
      <w:start w:val="1"/>
      <w:numFmt w:val="lowerRoman"/>
      <w:lvlText w:val="(%5)"/>
      <w:lvlJc w:val="start"/>
      <w:pPr>
        <w:tabs>
          <w:tab w:val="num" w:pos="1516"/>
        </w:tabs>
        <w:ind w:start="3904"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5">
      <w:start w:val="1"/>
      <w:numFmt w:val="lowerRoman"/>
      <w:lvlText w:val="(%6)"/>
      <w:lvlJc w:val="start"/>
      <w:pPr>
        <w:tabs>
          <w:tab w:val="num" w:pos="1516"/>
        </w:tabs>
        <w:ind w:start="4700"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6">
      <w:start w:val="1"/>
      <w:numFmt w:val="lowerRoman"/>
      <w:lvlText w:val="(%7)"/>
      <w:lvlJc w:val="start"/>
      <w:pPr>
        <w:tabs>
          <w:tab w:val="num" w:pos="1516"/>
        </w:tabs>
        <w:ind w:start="5496"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7">
      <w:start w:val="1"/>
      <w:numFmt w:val="lowerRoman"/>
      <w:lvlText w:val="(%8)"/>
      <w:lvlJc w:val="start"/>
      <w:pPr>
        <w:tabs>
          <w:tab w:val="num" w:pos="1516"/>
        </w:tabs>
        <w:ind w:start="6292"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8">
      <w:start w:val="1"/>
      <w:numFmt w:val="lowerRoman"/>
      <w:lvlText w:val="(%9)"/>
      <w:lvlJc w:val="start"/>
      <w:pPr>
        <w:tabs>
          <w:tab w:val="num" w:pos="1516"/>
        </w:tabs>
        <w:ind w:start="7088"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abstractNum>
  <w:abstractNum w:abstractNumId="32">
    <w:lvl w:ilvl="0">
      <w:start w:val="1"/>
      <w:numFmt w:val="bullet"/>
      <w:lvlText w:val="·"/>
      <w:lvlJc w:val="start"/>
      <w:pPr>
        <w:tabs>
          <w:tab w:val="num" w:pos="0"/>
        </w:tabs>
        <w:ind w:start="731" w:hanging="359"/>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1">
      <w:start w:val="1"/>
      <w:numFmt w:val="bullet"/>
      <w:lvlText w:val="▪"/>
      <w:lvlJc w:val="start"/>
      <w:pPr>
        <w:tabs>
          <w:tab w:val="num" w:pos="0"/>
        </w:tabs>
        <w:ind w:start="1143" w:hanging="359"/>
      </w:pPr>
      <w:rPr>
        <w:rFonts w:ascii="Arial Unicode MS" w:hAnsi="Arial Unicode MS" w:cs="Arial Unicode MS"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2">
      <w:start w:val="1"/>
      <w:numFmt w:val="bullet"/>
      <w:lvlText w:val="▪"/>
      <w:lvlJc w:val="start"/>
      <w:pPr>
        <w:tabs>
          <w:tab w:val="num" w:pos="1143"/>
        </w:tabs>
        <w:ind w:start="2226" w:hanging="358"/>
      </w:pPr>
      <w:rPr>
        <w:rFonts w:ascii="Arial Unicode MS" w:hAnsi="Arial Unicode MS" w:cs="Arial Unicode MS"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3">
      <w:start w:val="1"/>
      <w:numFmt w:val="bullet"/>
      <w:lvlText w:val="•"/>
      <w:lvlJc w:val="start"/>
      <w:pPr>
        <w:tabs>
          <w:tab w:val="num" w:pos="1143"/>
        </w:tabs>
        <w:ind w:start="3308" w:hanging="358"/>
      </w:pPr>
      <w:rPr>
        <w:rFonts w:ascii="Arial Unicode MS" w:hAnsi="Arial Unicode MS" w:cs="Arial Unicode MS"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4">
      <w:start w:val="1"/>
      <w:numFmt w:val="bullet"/>
      <w:lvlText w:val="•"/>
      <w:lvlJc w:val="start"/>
      <w:pPr>
        <w:tabs>
          <w:tab w:val="num" w:pos="1143"/>
        </w:tabs>
        <w:ind w:start="5038" w:hanging="358"/>
      </w:pPr>
      <w:rPr>
        <w:rFonts w:ascii="Arial Unicode MS" w:hAnsi="Arial Unicode MS" w:cs="Arial Unicode MS"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5">
      <w:start w:val="1"/>
      <w:numFmt w:val="bullet"/>
      <w:lvlText w:val="•"/>
      <w:lvlJc w:val="start"/>
      <w:pPr>
        <w:tabs>
          <w:tab w:val="num" w:pos="1143"/>
        </w:tabs>
        <w:ind w:start="6768" w:hanging="358"/>
      </w:pPr>
      <w:rPr>
        <w:rFonts w:ascii="Arial Unicode MS" w:hAnsi="Arial Unicode MS" w:cs="Arial Unicode MS"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6">
      <w:start w:val="1"/>
      <w:numFmt w:val="bullet"/>
      <w:lvlText w:val="•"/>
      <w:lvlJc w:val="start"/>
      <w:pPr>
        <w:tabs>
          <w:tab w:val="num" w:pos="1143"/>
        </w:tabs>
        <w:ind w:start="8499" w:hanging="358"/>
      </w:pPr>
      <w:rPr>
        <w:rFonts w:ascii="Arial Unicode MS" w:hAnsi="Arial Unicode MS" w:cs="Arial Unicode MS"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7">
      <w:start w:val="1"/>
      <w:numFmt w:val="bullet"/>
      <w:lvlText w:val="•"/>
      <w:lvlJc w:val="start"/>
      <w:pPr>
        <w:tabs>
          <w:tab w:val="num" w:pos="1143"/>
        </w:tabs>
        <w:ind w:start="10229" w:hanging="358"/>
      </w:pPr>
      <w:rPr>
        <w:rFonts w:ascii="Arial Unicode MS" w:hAnsi="Arial Unicode MS" w:cs="Arial Unicode MS"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8">
      <w:start w:val="1"/>
      <w:numFmt w:val="bullet"/>
      <w:lvlText w:val="•"/>
      <w:lvlJc w:val="start"/>
      <w:pPr>
        <w:tabs>
          <w:tab w:val="num" w:pos="1143"/>
        </w:tabs>
        <w:ind w:start="11959" w:hanging="358"/>
      </w:pPr>
      <w:rPr>
        <w:rFonts w:ascii="Arial Unicode MS" w:hAnsi="Arial Unicode MS" w:cs="Arial Unicode MS"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abstractNum>
  <w:abstractNum w:abstractNumId="33">
    <w:lvl w:ilvl="0">
      <w:start w:val="1"/>
      <w:numFmt w:val="bullet"/>
      <w:lvlText w:val="·"/>
      <w:lvlJc w:val="start"/>
      <w:pPr>
        <w:tabs>
          <w:tab w:val="num" w:pos="0"/>
        </w:tabs>
        <w:ind w:start="732" w:hanging="36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1">
      <w:start w:val="1"/>
      <w:numFmt w:val="bullet"/>
      <w:lvlText w:val="▪"/>
      <w:lvlJc w:val="start"/>
      <w:pPr>
        <w:tabs>
          <w:tab w:val="num" w:pos="732"/>
        </w:tabs>
        <w:ind w:start="1145" w:hanging="361"/>
      </w:pPr>
      <w:rPr>
        <w:rFonts w:ascii="Arial Unicode MS" w:hAnsi="Arial Unicode MS" w:cs="Arial Unicode MS"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2">
      <w:start w:val="1"/>
      <w:numFmt w:val="bullet"/>
      <w:lvlText w:val="▪"/>
      <w:lvlJc w:val="start"/>
      <w:pPr>
        <w:tabs>
          <w:tab w:val="num" w:pos="732"/>
        </w:tabs>
        <w:ind w:start="2228" w:hanging="361"/>
      </w:pPr>
      <w:rPr>
        <w:rFonts w:ascii="Arial Unicode MS" w:hAnsi="Arial Unicode MS" w:cs="Arial Unicode MS"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3">
      <w:start w:val="1"/>
      <w:numFmt w:val="bullet"/>
      <w:lvlText w:val="·"/>
      <w:lvlJc w:val="start"/>
      <w:pPr>
        <w:tabs>
          <w:tab w:val="num" w:pos="732"/>
        </w:tabs>
        <w:ind w:start="3310" w:hanging="36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4">
      <w:start w:val="1"/>
      <w:numFmt w:val="bullet"/>
      <w:lvlText w:val="·"/>
      <w:lvlJc w:val="start"/>
      <w:pPr>
        <w:tabs>
          <w:tab w:val="num" w:pos="732"/>
        </w:tabs>
        <w:ind w:start="5040" w:hanging="36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5">
      <w:start w:val="1"/>
      <w:numFmt w:val="bullet"/>
      <w:lvlText w:val="·"/>
      <w:lvlJc w:val="start"/>
      <w:pPr>
        <w:tabs>
          <w:tab w:val="num" w:pos="732"/>
        </w:tabs>
        <w:ind w:start="6770" w:hanging="36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6">
      <w:start w:val="1"/>
      <w:numFmt w:val="bullet"/>
      <w:lvlText w:val="·"/>
      <w:lvlJc w:val="start"/>
      <w:pPr>
        <w:tabs>
          <w:tab w:val="num" w:pos="732"/>
        </w:tabs>
        <w:ind w:start="8501" w:hanging="36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7">
      <w:start w:val="1"/>
      <w:numFmt w:val="bullet"/>
      <w:lvlText w:val="·"/>
      <w:lvlJc w:val="start"/>
      <w:pPr>
        <w:tabs>
          <w:tab w:val="num" w:pos="732"/>
        </w:tabs>
        <w:ind w:start="10231" w:hanging="36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8">
      <w:start w:val="1"/>
      <w:numFmt w:val="bullet"/>
      <w:lvlText w:val="·"/>
      <w:lvlJc w:val="start"/>
      <w:pPr>
        <w:tabs>
          <w:tab w:val="num" w:pos="732"/>
        </w:tabs>
        <w:ind w:start="11961" w:hanging="36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abstractNum>
  <w:abstractNum w:abstractNumId="34">
    <w:lvl w:ilvl="0">
      <w:start w:val="1"/>
      <w:numFmt w:val="lowerLetter"/>
      <w:lvlText w:val="%1)"/>
      <w:lvlJc w:val="start"/>
      <w:pPr>
        <w:tabs>
          <w:tab w:val="num" w:pos="1570"/>
        </w:tabs>
        <w:ind w:start="262" w:hanging="262"/>
      </w:pPr>
      <w:rPr>
        <w:rFonts w:ascii="Symbol" w:hAnsi="Symbol" w:eastAsia="Symbol" w:cs="Symbol"/>
        <w:b w:val="false"/>
        <w:bCs w:val="false"/>
        <w:i w:val="false"/>
        <w:iCs w:val="false"/>
        <w:caps w:val="false"/>
        <w:smallCaps w:val="false"/>
        <w:strike w:val="false"/>
        <w:dstrike w:val="false"/>
        <w:outline w:val="false"/>
        <w:emboss w:val="false"/>
        <w:imprint w:val="false"/>
        <w:spacing w:val="0"/>
        <w:w w:val="100"/>
        <w:kern w:val="0"/>
        <w:position w:val="0"/>
        <w:sz w:val="12"/>
        <w:szCs w:val="12"/>
        <w:vertAlign w:val="baseline"/>
      </w:rPr>
    </w:lvl>
    <w:lvl w:ilvl="1">
      <w:start w:val="1"/>
      <w:numFmt w:val="lowerLetter"/>
      <w:lvlText w:val="%2)"/>
      <w:lvlJc w:val="start"/>
      <w:pPr>
        <w:tabs>
          <w:tab w:val="num" w:pos="1570"/>
        </w:tabs>
        <w:ind w:start="868" w:hanging="262"/>
      </w:pPr>
      <w:rPr>
        <w:rFonts w:ascii="Symbol" w:hAnsi="Symbol" w:eastAsia="Symbol" w:cs="Symbol"/>
        <w:b w:val="false"/>
        <w:bCs w:val="false"/>
        <w:i w:val="false"/>
        <w:iCs w:val="false"/>
        <w:caps w:val="false"/>
        <w:smallCaps w:val="false"/>
        <w:strike w:val="false"/>
        <w:dstrike w:val="false"/>
        <w:outline w:val="false"/>
        <w:emboss w:val="false"/>
        <w:imprint w:val="false"/>
        <w:spacing w:val="0"/>
        <w:w w:val="100"/>
        <w:kern w:val="0"/>
        <w:position w:val="0"/>
        <w:sz w:val="12"/>
        <w:szCs w:val="12"/>
        <w:vertAlign w:val="baseline"/>
      </w:rPr>
    </w:lvl>
    <w:lvl w:ilvl="2">
      <w:start w:val="1"/>
      <w:numFmt w:val="lowerLetter"/>
      <w:lvlText w:val="%3)"/>
      <w:lvlJc w:val="start"/>
      <w:pPr>
        <w:tabs>
          <w:tab w:val="num" w:pos="0"/>
        </w:tabs>
        <w:ind w:start="1570" w:hanging="358"/>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3">
      <w:start w:val="1"/>
      <w:numFmt w:val="lowerLetter"/>
      <w:lvlText w:val="%4)"/>
      <w:lvlJc w:val="start"/>
      <w:pPr>
        <w:tabs>
          <w:tab w:val="num" w:pos="1570"/>
        </w:tabs>
        <w:ind w:start="2176" w:hanging="358"/>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4">
      <w:start w:val="1"/>
      <w:numFmt w:val="lowerLetter"/>
      <w:lvlText w:val="%5)"/>
      <w:lvlJc w:val="start"/>
      <w:pPr>
        <w:tabs>
          <w:tab w:val="num" w:pos="1570"/>
        </w:tabs>
        <w:ind w:start="2782" w:hanging="358"/>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5">
      <w:start w:val="1"/>
      <w:numFmt w:val="lowerLetter"/>
      <w:lvlText w:val="%6)"/>
      <w:lvlJc w:val="start"/>
      <w:pPr>
        <w:tabs>
          <w:tab w:val="num" w:pos="1570"/>
        </w:tabs>
        <w:ind w:start="3388" w:hanging="358"/>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6">
      <w:start w:val="1"/>
      <w:numFmt w:val="lowerLetter"/>
      <w:lvlText w:val="%7)"/>
      <w:lvlJc w:val="start"/>
      <w:pPr>
        <w:tabs>
          <w:tab w:val="num" w:pos="1570"/>
        </w:tabs>
        <w:ind w:start="3994" w:hanging="358"/>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7">
      <w:start w:val="1"/>
      <w:numFmt w:val="lowerLetter"/>
      <w:lvlText w:val="%8)"/>
      <w:lvlJc w:val="start"/>
      <w:pPr>
        <w:tabs>
          <w:tab w:val="num" w:pos="1570"/>
        </w:tabs>
        <w:ind w:start="4600" w:hanging="358"/>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8">
      <w:start w:val="1"/>
      <w:numFmt w:val="lowerLetter"/>
      <w:lvlText w:val="%9)"/>
      <w:lvlJc w:val="start"/>
      <w:pPr>
        <w:tabs>
          <w:tab w:val="num" w:pos="1570"/>
        </w:tabs>
        <w:ind w:start="5206" w:hanging="358"/>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abstractNum>
  <w:abstractNum w:abstractNumId="35">
    <w:lvl w:ilvl="0">
      <w:start w:val="1"/>
      <w:numFmt w:val="lowerLetter"/>
      <w:lvlText w:val="%1)"/>
      <w:lvlJc w:val="start"/>
      <w:pPr>
        <w:tabs>
          <w:tab w:val="num" w:pos="0"/>
        </w:tabs>
        <w:ind w:start="1091" w:hanging="359"/>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1">
      <w:start w:val="1"/>
      <w:numFmt w:val="lowerLetter"/>
      <w:lvlText w:val="%2)"/>
      <w:lvlJc w:val="start"/>
      <w:pPr>
        <w:tabs>
          <w:tab w:val="num" w:pos="1091"/>
        </w:tabs>
        <w:ind w:start="1079" w:hanging="359"/>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2">
      <w:start w:val="1"/>
      <w:numFmt w:val="lowerLetter"/>
      <w:lvlText w:val="%3)"/>
      <w:lvlJc w:val="start"/>
      <w:pPr>
        <w:tabs>
          <w:tab w:val="num" w:pos="1091"/>
        </w:tabs>
        <w:ind w:start="1799" w:hanging="359"/>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3">
      <w:start w:val="1"/>
      <w:numFmt w:val="lowerLetter"/>
      <w:lvlText w:val="%4)"/>
      <w:lvlJc w:val="start"/>
      <w:pPr>
        <w:tabs>
          <w:tab w:val="num" w:pos="1091"/>
        </w:tabs>
        <w:ind w:start="2519" w:hanging="359"/>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4">
      <w:start w:val="1"/>
      <w:numFmt w:val="lowerLetter"/>
      <w:lvlText w:val="%5)"/>
      <w:lvlJc w:val="start"/>
      <w:pPr>
        <w:tabs>
          <w:tab w:val="num" w:pos="1091"/>
        </w:tabs>
        <w:ind w:start="3239" w:hanging="359"/>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5">
      <w:start w:val="1"/>
      <w:numFmt w:val="lowerLetter"/>
      <w:lvlText w:val="%6)"/>
      <w:lvlJc w:val="start"/>
      <w:pPr>
        <w:tabs>
          <w:tab w:val="num" w:pos="1091"/>
        </w:tabs>
        <w:ind w:start="3959" w:hanging="359"/>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6">
      <w:start w:val="1"/>
      <w:numFmt w:val="lowerLetter"/>
      <w:lvlText w:val="%7)"/>
      <w:lvlJc w:val="start"/>
      <w:pPr>
        <w:tabs>
          <w:tab w:val="num" w:pos="1091"/>
        </w:tabs>
        <w:ind w:start="4679" w:hanging="359"/>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7">
      <w:start w:val="1"/>
      <w:numFmt w:val="lowerLetter"/>
      <w:lvlText w:val="%8)"/>
      <w:lvlJc w:val="start"/>
      <w:pPr>
        <w:tabs>
          <w:tab w:val="num" w:pos="1091"/>
        </w:tabs>
        <w:ind w:start="5399" w:hanging="359"/>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8">
      <w:start w:val="1"/>
      <w:numFmt w:val="lowerLetter"/>
      <w:lvlText w:val="%9)"/>
      <w:lvlJc w:val="start"/>
      <w:pPr>
        <w:tabs>
          <w:tab w:val="num" w:pos="1091"/>
        </w:tabs>
        <w:ind w:start="6119" w:hanging="359"/>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abstractNum>
  <w:abstractNum w:abstractNumId="36">
    <w:lvl w:ilvl="0">
      <w:start w:val="1"/>
      <w:numFmt w:val="lowerLetter"/>
      <w:lvlText w:val="%1)"/>
      <w:lvlJc w:val="start"/>
      <w:pPr>
        <w:tabs>
          <w:tab w:val="num" w:pos="1092"/>
        </w:tabs>
        <w:ind w:start="1092" w:hanging="361"/>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1">
      <w:start w:val="1"/>
      <w:numFmt w:val="lowerLetter"/>
      <w:lvlText w:val="%2)"/>
      <w:lvlJc w:val="start"/>
      <w:pPr>
        <w:tabs>
          <w:tab w:val="num" w:pos="1092"/>
        </w:tabs>
        <w:ind w:start="1081" w:hanging="361"/>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2">
      <w:start w:val="1"/>
      <w:numFmt w:val="lowerLetter"/>
      <w:lvlText w:val="%3)"/>
      <w:lvlJc w:val="start"/>
      <w:pPr>
        <w:tabs>
          <w:tab w:val="num" w:pos="1092"/>
        </w:tabs>
        <w:ind w:start="1801" w:hanging="361"/>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3">
      <w:start w:val="1"/>
      <w:numFmt w:val="lowerLetter"/>
      <w:lvlText w:val="%4)"/>
      <w:lvlJc w:val="start"/>
      <w:pPr>
        <w:tabs>
          <w:tab w:val="num" w:pos="1092"/>
        </w:tabs>
        <w:ind w:start="2521" w:hanging="361"/>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4">
      <w:start w:val="1"/>
      <w:numFmt w:val="lowerLetter"/>
      <w:lvlText w:val="%5)"/>
      <w:lvlJc w:val="start"/>
      <w:pPr>
        <w:tabs>
          <w:tab w:val="num" w:pos="1092"/>
        </w:tabs>
        <w:ind w:start="3241" w:hanging="361"/>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5">
      <w:start w:val="1"/>
      <w:numFmt w:val="lowerLetter"/>
      <w:lvlText w:val="%6)"/>
      <w:lvlJc w:val="start"/>
      <w:pPr>
        <w:tabs>
          <w:tab w:val="num" w:pos="1092"/>
        </w:tabs>
        <w:ind w:start="3961" w:hanging="361"/>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6">
      <w:start w:val="1"/>
      <w:numFmt w:val="lowerLetter"/>
      <w:lvlText w:val="%7)"/>
      <w:lvlJc w:val="start"/>
      <w:pPr>
        <w:tabs>
          <w:tab w:val="num" w:pos="1092"/>
        </w:tabs>
        <w:ind w:start="4681" w:hanging="361"/>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7">
      <w:start w:val="1"/>
      <w:numFmt w:val="lowerLetter"/>
      <w:lvlText w:val="%8)"/>
      <w:lvlJc w:val="start"/>
      <w:pPr>
        <w:tabs>
          <w:tab w:val="num" w:pos="1092"/>
        </w:tabs>
        <w:ind w:start="5401" w:hanging="361"/>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8">
      <w:start w:val="1"/>
      <w:numFmt w:val="lowerLetter"/>
      <w:lvlText w:val="%9)"/>
      <w:lvlJc w:val="start"/>
      <w:pPr>
        <w:tabs>
          <w:tab w:val="num" w:pos="1092"/>
        </w:tabs>
        <w:ind w:start="6121" w:hanging="361"/>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abstractNum>
  <w:abstractNum w:abstractNumId="37">
    <w:lvl w:ilvl="0">
      <w:start w:val="19"/>
      <w:numFmt w:val="decimal"/>
      <w:lvlText w:val="%1."/>
      <w:lvlJc w:val="start"/>
      <w:pPr>
        <w:tabs>
          <w:tab w:val="num" w:pos="0"/>
        </w:tabs>
        <w:ind w:start="796" w:hanging="708"/>
      </w:pPr>
      <w:rPr>
        <w:b/>
        <w:bCs/>
        <w:i/>
        <w:iCs/>
        <w:caps w:val="false"/>
        <w:smallCaps w:val="false"/>
        <w:strike w:val="false"/>
        <w:dstrike w:val="false"/>
        <w:outline w:val="false"/>
        <w:emboss w:val="false"/>
        <w:imprint w:val="false"/>
        <w:spacing w:val="0"/>
        <w:w w:val="100"/>
        <w:kern w:val="0"/>
        <w:position w:val="0"/>
        <w:sz w:val="20"/>
        <w:vertAlign w:val="baseline"/>
      </w:rPr>
    </w:lvl>
    <w:lvl w:ilvl="1">
      <w:start w:val="1"/>
      <w:numFmt w:val="lowerRoman"/>
      <w:lvlText w:val="(%2)"/>
      <w:lvlJc w:val="start"/>
      <w:pPr>
        <w:tabs>
          <w:tab w:val="num" w:pos="796"/>
        </w:tabs>
        <w:ind w:start="1516"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2">
      <w:start w:val="1"/>
      <w:numFmt w:val="lowerRoman"/>
      <w:lvlText w:val="(%3)"/>
      <w:lvlJc w:val="start"/>
      <w:pPr>
        <w:tabs>
          <w:tab w:val="num" w:pos="796"/>
        </w:tabs>
        <w:ind w:start="2313"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3">
      <w:start w:val="1"/>
      <w:numFmt w:val="lowerRoman"/>
      <w:lvlText w:val="(%4)"/>
      <w:lvlJc w:val="start"/>
      <w:pPr>
        <w:tabs>
          <w:tab w:val="num" w:pos="796"/>
        </w:tabs>
        <w:ind w:start="3110"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4">
      <w:start w:val="1"/>
      <w:numFmt w:val="lowerRoman"/>
      <w:lvlText w:val="(%5)"/>
      <w:lvlJc w:val="start"/>
      <w:pPr>
        <w:tabs>
          <w:tab w:val="num" w:pos="796"/>
        </w:tabs>
        <w:ind w:start="3907"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5">
      <w:start w:val="1"/>
      <w:numFmt w:val="lowerRoman"/>
      <w:lvlText w:val="(%6)"/>
      <w:lvlJc w:val="start"/>
      <w:pPr>
        <w:tabs>
          <w:tab w:val="num" w:pos="796"/>
        </w:tabs>
        <w:ind w:start="4704"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6">
      <w:start w:val="1"/>
      <w:numFmt w:val="lowerRoman"/>
      <w:lvlText w:val="(%7)"/>
      <w:lvlJc w:val="start"/>
      <w:pPr>
        <w:tabs>
          <w:tab w:val="num" w:pos="796"/>
        </w:tabs>
        <w:ind w:start="5501"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7">
      <w:start w:val="1"/>
      <w:numFmt w:val="lowerRoman"/>
      <w:lvlText w:val="(%8)"/>
      <w:lvlJc w:val="start"/>
      <w:pPr>
        <w:tabs>
          <w:tab w:val="num" w:pos="796"/>
        </w:tabs>
        <w:ind w:start="6298"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8">
      <w:start w:val="1"/>
      <w:numFmt w:val="lowerRoman"/>
      <w:lvlText w:val="(%9)"/>
      <w:lvlJc w:val="start"/>
      <w:pPr>
        <w:tabs>
          <w:tab w:val="num" w:pos="796"/>
        </w:tabs>
        <w:ind w:start="7095"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abstractNum>
  <w:abstractNum w:abstractNumId="38">
    <w:lvl w:ilvl="0">
      <w:start w:val="21"/>
      <w:numFmt w:val="decimal"/>
      <w:lvlText w:val="%1."/>
      <w:lvlJc w:val="start"/>
      <w:pPr>
        <w:tabs>
          <w:tab w:val="num" w:pos="0"/>
        </w:tabs>
        <w:ind w:start="796" w:hanging="708"/>
      </w:pPr>
      <w:rPr>
        <w:b/>
        <w:bCs/>
        <w:i/>
        <w:iCs/>
        <w:caps w:val="false"/>
        <w:smallCaps w:val="false"/>
        <w:strike w:val="false"/>
        <w:dstrike w:val="false"/>
        <w:outline w:val="false"/>
        <w:emboss w:val="false"/>
        <w:imprint w:val="false"/>
        <w:spacing w:val="0"/>
        <w:w w:val="100"/>
        <w:kern w:val="0"/>
        <w:position w:val="0"/>
        <w:sz w:val="20"/>
        <w:vertAlign w:val="baseline"/>
      </w:rPr>
    </w:lvl>
    <w:lvl w:ilvl="1">
      <w:start w:val="1"/>
      <w:numFmt w:val="lowerRoman"/>
      <w:lvlText w:val="(%2)"/>
      <w:lvlJc w:val="start"/>
      <w:pPr>
        <w:tabs>
          <w:tab w:val="num" w:pos="0"/>
        </w:tabs>
        <w:ind w:start="1516"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2">
      <w:start w:val="1"/>
      <w:numFmt w:val="lowerRoman"/>
      <w:lvlText w:val="(%3)"/>
      <w:lvlJc w:val="start"/>
      <w:pPr>
        <w:tabs>
          <w:tab w:val="num" w:pos="1516"/>
        </w:tabs>
        <w:ind w:start="2313"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3">
      <w:start w:val="1"/>
      <w:numFmt w:val="lowerRoman"/>
      <w:lvlText w:val="(%4)"/>
      <w:lvlJc w:val="start"/>
      <w:pPr>
        <w:tabs>
          <w:tab w:val="num" w:pos="1516"/>
        </w:tabs>
        <w:ind w:start="3110"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4">
      <w:start w:val="1"/>
      <w:numFmt w:val="lowerRoman"/>
      <w:lvlText w:val="(%5)"/>
      <w:lvlJc w:val="start"/>
      <w:pPr>
        <w:tabs>
          <w:tab w:val="num" w:pos="1516"/>
        </w:tabs>
        <w:ind w:start="3907"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5">
      <w:start w:val="1"/>
      <w:numFmt w:val="lowerRoman"/>
      <w:lvlText w:val="(%6)"/>
      <w:lvlJc w:val="start"/>
      <w:pPr>
        <w:tabs>
          <w:tab w:val="num" w:pos="1516"/>
        </w:tabs>
        <w:ind w:start="4704"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6">
      <w:start w:val="1"/>
      <w:numFmt w:val="lowerRoman"/>
      <w:lvlText w:val="(%7)"/>
      <w:lvlJc w:val="start"/>
      <w:pPr>
        <w:tabs>
          <w:tab w:val="num" w:pos="1516"/>
        </w:tabs>
        <w:ind w:start="5501"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7">
      <w:start w:val="1"/>
      <w:numFmt w:val="lowerRoman"/>
      <w:lvlText w:val="(%8)"/>
      <w:lvlJc w:val="start"/>
      <w:pPr>
        <w:tabs>
          <w:tab w:val="num" w:pos="1516"/>
        </w:tabs>
        <w:ind w:start="6298"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8">
      <w:start w:val="1"/>
      <w:numFmt w:val="lowerRoman"/>
      <w:lvlText w:val="(%9)"/>
      <w:lvlJc w:val="start"/>
      <w:pPr>
        <w:tabs>
          <w:tab w:val="num" w:pos="1516"/>
        </w:tabs>
        <w:ind w:start="7095"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abstractNum>
  <w:abstractNum w:abstractNumId="39">
    <w:lvl w:ilvl="0">
      <w:start w:val="1"/>
      <w:numFmt w:val="decimal"/>
      <w:lvlText w:val="%1)"/>
      <w:lvlJc w:val="start"/>
      <w:pPr>
        <w:tabs>
          <w:tab w:val="num" w:pos="0"/>
        </w:tabs>
        <w:ind w:start="661" w:hanging="172"/>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1">
      <w:start w:val="1"/>
      <w:numFmt w:val="decimal"/>
      <w:lvlText w:val="%2)"/>
      <w:lvlJc w:val="start"/>
      <w:pPr>
        <w:tabs>
          <w:tab w:val="num" w:pos="661"/>
        </w:tabs>
        <w:ind w:start="892" w:hanging="172"/>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2">
      <w:start w:val="1"/>
      <w:numFmt w:val="decimal"/>
      <w:lvlText w:val="%3)"/>
      <w:lvlJc w:val="start"/>
      <w:pPr>
        <w:tabs>
          <w:tab w:val="num" w:pos="661"/>
        </w:tabs>
        <w:ind w:start="1612" w:hanging="172"/>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3">
      <w:start w:val="1"/>
      <w:numFmt w:val="decimal"/>
      <w:lvlText w:val="%4)"/>
      <w:lvlJc w:val="start"/>
      <w:pPr>
        <w:tabs>
          <w:tab w:val="num" w:pos="661"/>
        </w:tabs>
        <w:ind w:start="2332" w:hanging="172"/>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4">
      <w:start w:val="1"/>
      <w:numFmt w:val="decimal"/>
      <w:lvlText w:val="%5)"/>
      <w:lvlJc w:val="start"/>
      <w:pPr>
        <w:tabs>
          <w:tab w:val="num" w:pos="661"/>
        </w:tabs>
        <w:ind w:start="3052" w:hanging="172"/>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5">
      <w:start w:val="1"/>
      <w:numFmt w:val="decimal"/>
      <w:lvlText w:val="%6)"/>
      <w:lvlJc w:val="start"/>
      <w:pPr>
        <w:tabs>
          <w:tab w:val="num" w:pos="661"/>
        </w:tabs>
        <w:ind w:start="3772" w:hanging="172"/>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6">
      <w:start w:val="1"/>
      <w:numFmt w:val="decimal"/>
      <w:lvlText w:val="%7)"/>
      <w:lvlJc w:val="start"/>
      <w:pPr>
        <w:tabs>
          <w:tab w:val="num" w:pos="661"/>
        </w:tabs>
        <w:ind w:start="4492" w:hanging="172"/>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7">
      <w:start w:val="1"/>
      <w:numFmt w:val="decimal"/>
      <w:lvlText w:val="%8)"/>
      <w:lvlJc w:val="start"/>
      <w:pPr>
        <w:tabs>
          <w:tab w:val="num" w:pos="661"/>
        </w:tabs>
        <w:ind w:start="5212" w:hanging="172"/>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8">
      <w:start w:val="1"/>
      <w:numFmt w:val="decimal"/>
      <w:lvlText w:val="%9)"/>
      <w:lvlJc w:val="start"/>
      <w:pPr>
        <w:tabs>
          <w:tab w:val="num" w:pos="661"/>
        </w:tabs>
        <w:ind w:start="5932" w:hanging="172"/>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abstractNum>
  <w:abstractNum w:abstractNumId="40">
    <w:lvl w:ilvl="0">
      <w:start w:val="1"/>
      <w:numFmt w:val="decimal"/>
      <w:lvlText w:val="%1)"/>
      <w:lvlJc w:val="start"/>
      <w:pPr>
        <w:tabs>
          <w:tab w:val="num" w:pos="0"/>
        </w:tabs>
        <w:ind w:start="620" w:hanging="172"/>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1">
      <w:start w:val="1"/>
      <w:numFmt w:val="decimal"/>
      <w:lvlText w:val="%2)"/>
      <w:lvlJc w:val="start"/>
      <w:pPr>
        <w:tabs>
          <w:tab w:val="num" w:pos="620"/>
        </w:tabs>
        <w:ind w:start="892" w:hanging="172"/>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2">
      <w:start w:val="1"/>
      <w:numFmt w:val="decimal"/>
      <w:lvlText w:val="%3)"/>
      <w:lvlJc w:val="start"/>
      <w:pPr>
        <w:tabs>
          <w:tab w:val="num" w:pos="620"/>
        </w:tabs>
        <w:ind w:start="1612" w:hanging="172"/>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3">
      <w:start w:val="1"/>
      <w:numFmt w:val="decimal"/>
      <w:lvlText w:val="%4)"/>
      <w:lvlJc w:val="start"/>
      <w:pPr>
        <w:tabs>
          <w:tab w:val="num" w:pos="620"/>
        </w:tabs>
        <w:ind w:start="2332" w:hanging="172"/>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4">
      <w:start w:val="1"/>
      <w:numFmt w:val="decimal"/>
      <w:lvlText w:val="%5)"/>
      <w:lvlJc w:val="start"/>
      <w:pPr>
        <w:tabs>
          <w:tab w:val="num" w:pos="620"/>
        </w:tabs>
        <w:ind w:start="3052" w:hanging="172"/>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5">
      <w:start w:val="1"/>
      <w:numFmt w:val="decimal"/>
      <w:lvlText w:val="%6)"/>
      <w:lvlJc w:val="start"/>
      <w:pPr>
        <w:tabs>
          <w:tab w:val="num" w:pos="620"/>
        </w:tabs>
        <w:ind w:start="3772" w:hanging="172"/>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6">
      <w:start w:val="1"/>
      <w:numFmt w:val="decimal"/>
      <w:lvlText w:val="%7)"/>
      <w:lvlJc w:val="start"/>
      <w:pPr>
        <w:tabs>
          <w:tab w:val="num" w:pos="620"/>
        </w:tabs>
        <w:ind w:start="4492" w:hanging="172"/>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7">
      <w:start w:val="1"/>
      <w:numFmt w:val="decimal"/>
      <w:lvlText w:val="%8)"/>
      <w:lvlJc w:val="start"/>
      <w:pPr>
        <w:tabs>
          <w:tab w:val="num" w:pos="620"/>
        </w:tabs>
        <w:ind w:start="5212" w:hanging="172"/>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8">
      <w:start w:val="1"/>
      <w:numFmt w:val="decimal"/>
      <w:lvlText w:val="%9)"/>
      <w:lvlJc w:val="start"/>
      <w:pPr>
        <w:tabs>
          <w:tab w:val="num" w:pos="620"/>
        </w:tabs>
        <w:ind w:start="5932" w:hanging="172"/>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abstractNum>
  <w:abstractNum w:abstractNumId="41">
    <w:lvl w:ilvl="0">
      <w:start w:val="23"/>
      <w:numFmt w:val="decimal"/>
      <w:lvlText w:val="%1."/>
      <w:lvlJc w:val="start"/>
      <w:pPr>
        <w:tabs>
          <w:tab w:val="num" w:pos="0"/>
        </w:tabs>
        <w:ind w:start="796" w:hanging="708"/>
      </w:pPr>
      <w:rPr>
        <w:b/>
        <w:bCs/>
        <w:i/>
        <w:iCs/>
        <w:caps w:val="false"/>
        <w:smallCaps w:val="false"/>
        <w:strike w:val="false"/>
        <w:dstrike w:val="false"/>
        <w:outline w:val="false"/>
        <w:emboss w:val="false"/>
        <w:imprint w:val="false"/>
        <w:spacing w:val="0"/>
        <w:w w:val="100"/>
        <w:kern w:val="0"/>
        <w:position w:val="0"/>
        <w:sz w:val="20"/>
        <w:vertAlign w:val="baseline"/>
      </w:rPr>
    </w:lvl>
    <w:lvl w:ilvl="1">
      <w:start w:val="1"/>
      <w:numFmt w:val="lowerRoman"/>
      <w:lvlText w:val="(%2)"/>
      <w:lvlJc w:val="start"/>
      <w:pPr>
        <w:tabs>
          <w:tab w:val="num" w:pos="0"/>
        </w:tabs>
        <w:ind w:start="1516"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2">
      <w:start w:val="1"/>
      <w:numFmt w:val="lowerRoman"/>
      <w:lvlText w:val="(%3)"/>
      <w:lvlJc w:val="start"/>
      <w:pPr>
        <w:tabs>
          <w:tab w:val="num" w:pos="1516"/>
        </w:tabs>
        <w:ind w:start="2313"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3">
      <w:start w:val="1"/>
      <w:numFmt w:val="lowerRoman"/>
      <w:lvlText w:val="(%4)"/>
      <w:lvlJc w:val="start"/>
      <w:pPr>
        <w:tabs>
          <w:tab w:val="num" w:pos="1516"/>
        </w:tabs>
        <w:ind w:start="3110"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4">
      <w:start w:val="1"/>
      <w:numFmt w:val="lowerRoman"/>
      <w:lvlText w:val="(%5)"/>
      <w:lvlJc w:val="start"/>
      <w:pPr>
        <w:tabs>
          <w:tab w:val="num" w:pos="1516"/>
        </w:tabs>
        <w:ind w:start="3907"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5">
      <w:start w:val="1"/>
      <w:numFmt w:val="lowerRoman"/>
      <w:lvlText w:val="(%6)"/>
      <w:lvlJc w:val="start"/>
      <w:pPr>
        <w:tabs>
          <w:tab w:val="num" w:pos="1516"/>
        </w:tabs>
        <w:ind w:start="4704"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6">
      <w:start w:val="1"/>
      <w:numFmt w:val="lowerRoman"/>
      <w:lvlText w:val="(%7)"/>
      <w:lvlJc w:val="start"/>
      <w:pPr>
        <w:tabs>
          <w:tab w:val="num" w:pos="1516"/>
        </w:tabs>
        <w:ind w:start="5501"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7">
      <w:start w:val="1"/>
      <w:numFmt w:val="lowerRoman"/>
      <w:lvlText w:val="(%8)"/>
      <w:lvlJc w:val="start"/>
      <w:pPr>
        <w:tabs>
          <w:tab w:val="num" w:pos="1516"/>
        </w:tabs>
        <w:ind w:start="6298"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8">
      <w:start w:val="1"/>
      <w:numFmt w:val="lowerRoman"/>
      <w:lvlText w:val="(%9)"/>
      <w:lvlJc w:val="start"/>
      <w:pPr>
        <w:tabs>
          <w:tab w:val="num" w:pos="1516"/>
        </w:tabs>
        <w:ind w:start="7095"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abstractNum>
  <w:abstractNum w:abstractNumId="42">
    <w:lvl w:ilvl="0">
      <w:start w:val="24"/>
      <w:numFmt w:val="decimal"/>
      <w:lvlText w:val="%1."/>
      <w:lvlJc w:val="start"/>
      <w:pPr>
        <w:tabs>
          <w:tab w:val="num" w:pos="0"/>
        </w:tabs>
        <w:ind w:start="796" w:hanging="708"/>
      </w:pPr>
      <w:rPr>
        <w:b/>
        <w:bCs/>
        <w:i/>
        <w:iCs/>
        <w:caps w:val="false"/>
        <w:smallCaps w:val="false"/>
        <w:strike w:val="false"/>
        <w:dstrike w:val="false"/>
        <w:outline w:val="false"/>
        <w:emboss w:val="false"/>
        <w:imprint w:val="false"/>
        <w:spacing w:val="0"/>
        <w:w w:val="100"/>
        <w:kern w:val="0"/>
        <w:position w:val="0"/>
        <w:sz w:val="20"/>
        <w:vertAlign w:val="baseline"/>
      </w:rPr>
    </w:lvl>
    <w:lvl w:ilvl="1">
      <w:start w:val="1"/>
      <w:numFmt w:val="lowerRoman"/>
      <w:lvlText w:val="(%2)"/>
      <w:lvlJc w:val="start"/>
      <w:pPr>
        <w:tabs>
          <w:tab w:val="num" w:pos="0"/>
        </w:tabs>
        <w:ind w:start="1516"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2">
      <w:start w:val="1"/>
      <w:numFmt w:val="lowerRoman"/>
      <w:lvlText w:val="(%3)"/>
      <w:lvlJc w:val="start"/>
      <w:pPr>
        <w:tabs>
          <w:tab w:val="num" w:pos="1516"/>
        </w:tabs>
        <w:ind w:start="2313"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3">
      <w:start w:val="1"/>
      <w:numFmt w:val="lowerRoman"/>
      <w:lvlText w:val="(%4)"/>
      <w:lvlJc w:val="start"/>
      <w:pPr>
        <w:tabs>
          <w:tab w:val="num" w:pos="1516"/>
        </w:tabs>
        <w:ind w:start="3110"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4">
      <w:start w:val="1"/>
      <w:numFmt w:val="lowerRoman"/>
      <w:lvlText w:val="(%5)"/>
      <w:lvlJc w:val="start"/>
      <w:pPr>
        <w:tabs>
          <w:tab w:val="num" w:pos="1516"/>
        </w:tabs>
        <w:ind w:start="3907"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5">
      <w:start w:val="1"/>
      <w:numFmt w:val="lowerRoman"/>
      <w:lvlText w:val="(%6)"/>
      <w:lvlJc w:val="start"/>
      <w:pPr>
        <w:tabs>
          <w:tab w:val="num" w:pos="1516"/>
        </w:tabs>
        <w:ind w:start="4704"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6">
      <w:start w:val="1"/>
      <w:numFmt w:val="lowerRoman"/>
      <w:lvlText w:val="(%7)"/>
      <w:lvlJc w:val="start"/>
      <w:pPr>
        <w:tabs>
          <w:tab w:val="num" w:pos="1516"/>
        </w:tabs>
        <w:ind w:start="5501"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7">
      <w:start w:val="1"/>
      <w:numFmt w:val="lowerRoman"/>
      <w:lvlText w:val="(%8)"/>
      <w:lvlJc w:val="start"/>
      <w:pPr>
        <w:tabs>
          <w:tab w:val="num" w:pos="1516"/>
        </w:tabs>
        <w:ind w:start="6298"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8">
      <w:start w:val="1"/>
      <w:numFmt w:val="lowerRoman"/>
      <w:lvlText w:val="(%9)"/>
      <w:lvlJc w:val="start"/>
      <w:pPr>
        <w:tabs>
          <w:tab w:val="num" w:pos="1516"/>
        </w:tabs>
        <w:ind w:start="7095"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abstractNum>
  <w:abstractNum w:abstractNumId="43">
    <w:lvl w:ilvl="0">
      <w:start w:val="25"/>
      <w:numFmt w:val="decimal"/>
      <w:lvlText w:val="%1."/>
      <w:lvlJc w:val="start"/>
      <w:pPr>
        <w:tabs>
          <w:tab w:val="num" w:pos="0"/>
        </w:tabs>
        <w:ind w:start="796" w:hanging="708"/>
      </w:pPr>
      <w:rPr>
        <w:b/>
        <w:bCs/>
        <w:i/>
        <w:iCs/>
        <w:caps w:val="false"/>
        <w:smallCaps w:val="false"/>
        <w:strike w:val="false"/>
        <w:dstrike w:val="false"/>
        <w:outline w:val="false"/>
        <w:emboss w:val="false"/>
        <w:imprint w:val="false"/>
        <w:spacing w:val="0"/>
        <w:w w:val="100"/>
        <w:kern w:val="0"/>
        <w:position w:val="0"/>
        <w:sz w:val="20"/>
        <w:vertAlign w:val="baseline"/>
      </w:rPr>
    </w:lvl>
    <w:lvl w:ilvl="1">
      <w:start w:val="1"/>
      <w:numFmt w:val="lowerRoman"/>
      <w:lvlText w:val="(%2)"/>
      <w:lvlJc w:val="start"/>
      <w:pPr>
        <w:tabs>
          <w:tab w:val="num" w:pos="0"/>
        </w:tabs>
        <w:ind w:start="1516"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2">
      <w:start w:val="1"/>
      <w:numFmt w:val="lowerRoman"/>
      <w:lvlText w:val="(%3)"/>
      <w:lvlJc w:val="start"/>
      <w:pPr>
        <w:tabs>
          <w:tab w:val="num" w:pos="1516"/>
        </w:tabs>
        <w:ind w:start="2313"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3">
      <w:start w:val="1"/>
      <w:numFmt w:val="lowerRoman"/>
      <w:lvlText w:val="(%4)"/>
      <w:lvlJc w:val="start"/>
      <w:pPr>
        <w:tabs>
          <w:tab w:val="num" w:pos="1516"/>
        </w:tabs>
        <w:ind w:start="3110"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4">
      <w:start w:val="1"/>
      <w:numFmt w:val="lowerRoman"/>
      <w:lvlText w:val="(%5)"/>
      <w:lvlJc w:val="start"/>
      <w:pPr>
        <w:tabs>
          <w:tab w:val="num" w:pos="1516"/>
        </w:tabs>
        <w:ind w:start="3907"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5">
      <w:start w:val="1"/>
      <w:numFmt w:val="lowerRoman"/>
      <w:lvlText w:val="(%6)"/>
      <w:lvlJc w:val="start"/>
      <w:pPr>
        <w:tabs>
          <w:tab w:val="num" w:pos="1516"/>
        </w:tabs>
        <w:ind w:start="4704"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6">
      <w:start w:val="1"/>
      <w:numFmt w:val="lowerRoman"/>
      <w:lvlText w:val="(%7)"/>
      <w:lvlJc w:val="start"/>
      <w:pPr>
        <w:tabs>
          <w:tab w:val="num" w:pos="1516"/>
        </w:tabs>
        <w:ind w:start="5501"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7">
      <w:start w:val="1"/>
      <w:numFmt w:val="lowerRoman"/>
      <w:lvlText w:val="(%8)"/>
      <w:lvlJc w:val="start"/>
      <w:pPr>
        <w:tabs>
          <w:tab w:val="num" w:pos="1516"/>
        </w:tabs>
        <w:ind w:start="6298"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8">
      <w:start w:val="1"/>
      <w:numFmt w:val="lowerRoman"/>
      <w:lvlText w:val="(%9)"/>
      <w:lvlJc w:val="start"/>
      <w:pPr>
        <w:tabs>
          <w:tab w:val="num" w:pos="1516"/>
        </w:tabs>
        <w:ind w:start="7095"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abstractNum>
  <w:abstractNum w:abstractNumId="44">
    <w:lvl w:ilvl="0">
      <w:start w:val="26"/>
      <w:numFmt w:val="decimal"/>
      <w:lvlText w:val="%1."/>
      <w:lvlJc w:val="start"/>
      <w:pPr>
        <w:tabs>
          <w:tab w:val="num" w:pos="0"/>
        </w:tabs>
        <w:ind w:start="796" w:hanging="708"/>
      </w:pPr>
      <w:rPr>
        <w:b/>
        <w:bCs/>
        <w:i/>
        <w:iCs/>
        <w:caps w:val="false"/>
        <w:smallCaps w:val="false"/>
        <w:strike w:val="false"/>
        <w:dstrike w:val="false"/>
        <w:outline w:val="false"/>
        <w:emboss w:val="false"/>
        <w:imprint w:val="false"/>
        <w:spacing w:val="0"/>
        <w:w w:val="100"/>
        <w:kern w:val="0"/>
        <w:position w:val="0"/>
        <w:sz w:val="20"/>
        <w:vertAlign w:val="baseline"/>
      </w:rPr>
    </w:lvl>
    <w:lvl w:ilvl="1">
      <w:start w:val="1"/>
      <w:numFmt w:val="lowerRoman"/>
      <w:lvlText w:val="(%2)"/>
      <w:lvlJc w:val="start"/>
      <w:pPr>
        <w:tabs>
          <w:tab w:val="num" w:pos="0"/>
        </w:tabs>
        <w:ind w:start="1516"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2">
      <w:start w:val="1"/>
      <w:numFmt w:val="lowerRoman"/>
      <w:lvlText w:val="(%3)"/>
      <w:lvlJc w:val="start"/>
      <w:pPr>
        <w:tabs>
          <w:tab w:val="num" w:pos="1516"/>
        </w:tabs>
        <w:ind w:start="2313"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3">
      <w:start w:val="1"/>
      <w:numFmt w:val="lowerRoman"/>
      <w:lvlText w:val="(%4)"/>
      <w:lvlJc w:val="start"/>
      <w:pPr>
        <w:tabs>
          <w:tab w:val="num" w:pos="1516"/>
        </w:tabs>
        <w:ind w:start="3110"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4">
      <w:start w:val="1"/>
      <w:numFmt w:val="lowerRoman"/>
      <w:lvlText w:val="(%5)"/>
      <w:lvlJc w:val="start"/>
      <w:pPr>
        <w:tabs>
          <w:tab w:val="num" w:pos="1516"/>
        </w:tabs>
        <w:ind w:start="3907"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5">
      <w:start w:val="1"/>
      <w:numFmt w:val="lowerRoman"/>
      <w:lvlText w:val="(%6)"/>
      <w:lvlJc w:val="start"/>
      <w:pPr>
        <w:tabs>
          <w:tab w:val="num" w:pos="1516"/>
        </w:tabs>
        <w:ind w:start="4704"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6">
      <w:start w:val="1"/>
      <w:numFmt w:val="lowerRoman"/>
      <w:lvlText w:val="(%7)"/>
      <w:lvlJc w:val="start"/>
      <w:pPr>
        <w:tabs>
          <w:tab w:val="num" w:pos="1516"/>
        </w:tabs>
        <w:ind w:start="5501"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7">
      <w:start w:val="1"/>
      <w:numFmt w:val="lowerRoman"/>
      <w:lvlText w:val="(%8)"/>
      <w:lvlJc w:val="start"/>
      <w:pPr>
        <w:tabs>
          <w:tab w:val="num" w:pos="1516"/>
        </w:tabs>
        <w:ind w:start="6298"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8">
      <w:start w:val="1"/>
      <w:numFmt w:val="lowerRoman"/>
      <w:lvlText w:val="(%9)"/>
      <w:lvlJc w:val="start"/>
      <w:pPr>
        <w:tabs>
          <w:tab w:val="num" w:pos="1516"/>
        </w:tabs>
        <w:ind w:start="7095"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abstractNum>
  <w:abstractNum w:abstractNumId="45">
    <w:lvl w:ilvl="0">
      <w:start w:val="28"/>
      <w:numFmt w:val="decimal"/>
      <w:lvlText w:val="%1."/>
      <w:lvlJc w:val="start"/>
      <w:pPr>
        <w:tabs>
          <w:tab w:val="num" w:pos="0"/>
        </w:tabs>
        <w:ind w:start="796" w:hanging="708"/>
      </w:pPr>
      <w:rPr>
        <w:b/>
        <w:bCs/>
        <w:i/>
        <w:iCs/>
        <w:caps w:val="false"/>
        <w:smallCaps w:val="false"/>
        <w:strike w:val="false"/>
        <w:dstrike w:val="false"/>
        <w:outline w:val="false"/>
        <w:emboss w:val="false"/>
        <w:imprint w:val="false"/>
        <w:spacing w:val="0"/>
        <w:w w:val="100"/>
        <w:kern w:val="0"/>
        <w:position w:val="0"/>
        <w:sz w:val="20"/>
        <w:vertAlign w:val="baseline"/>
      </w:rPr>
    </w:lvl>
    <w:lvl w:ilvl="1">
      <w:start w:val="1"/>
      <w:numFmt w:val="lowerRoman"/>
      <w:lvlText w:val="(%2)"/>
      <w:lvlJc w:val="start"/>
      <w:pPr>
        <w:tabs>
          <w:tab w:val="num" w:pos="0"/>
        </w:tabs>
        <w:ind w:start="1516"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2">
      <w:start w:val="1"/>
      <w:numFmt w:val="lowerRoman"/>
      <w:lvlText w:val="(%3)"/>
      <w:lvlJc w:val="start"/>
      <w:pPr>
        <w:tabs>
          <w:tab w:val="num" w:pos="1516"/>
        </w:tabs>
        <w:ind w:start="2313"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3">
      <w:start w:val="1"/>
      <w:numFmt w:val="lowerRoman"/>
      <w:lvlText w:val="(%4)"/>
      <w:lvlJc w:val="start"/>
      <w:pPr>
        <w:tabs>
          <w:tab w:val="num" w:pos="1516"/>
        </w:tabs>
        <w:ind w:start="3110"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4">
      <w:start w:val="1"/>
      <w:numFmt w:val="lowerRoman"/>
      <w:lvlText w:val="(%5)"/>
      <w:lvlJc w:val="start"/>
      <w:pPr>
        <w:tabs>
          <w:tab w:val="num" w:pos="1516"/>
        </w:tabs>
        <w:ind w:start="3907"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5">
      <w:start w:val="1"/>
      <w:numFmt w:val="lowerRoman"/>
      <w:lvlText w:val="(%6)"/>
      <w:lvlJc w:val="start"/>
      <w:pPr>
        <w:tabs>
          <w:tab w:val="num" w:pos="1516"/>
        </w:tabs>
        <w:ind w:start="4704"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6">
      <w:start w:val="1"/>
      <w:numFmt w:val="lowerRoman"/>
      <w:lvlText w:val="(%7)"/>
      <w:lvlJc w:val="start"/>
      <w:pPr>
        <w:tabs>
          <w:tab w:val="num" w:pos="1516"/>
        </w:tabs>
        <w:ind w:start="5501"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7">
      <w:start w:val="1"/>
      <w:numFmt w:val="lowerRoman"/>
      <w:lvlText w:val="(%8)"/>
      <w:lvlJc w:val="start"/>
      <w:pPr>
        <w:tabs>
          <w:tab w:val="num" w:pos="1516"/>
        </w:tabs>
        <w:ind w:start="6298"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8">
      <w:start w:val="1"/>
      <w:numFmt w:val="lowerRoman"/>
      <w:lvlText w:val="(%9)"/>
      <w:lvlJc w:val="start"/>
      <w:pPr>
        <w:tabs>
          <w:tab w:val="num" w:pos="1516"/>
        </w:tabs>
        <w:ind w:start="7095"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abstractNum>
  <w:abstractNum w:abstractNumId="46">
    <w:lvl w:ilvl="0">
      <w:start w:val="29"/>
      <w:numFmt w:val="decimal"/>
      <w:lvlText w:val="%1."/>
      <w:lvlJc w:val="start"/>
      <w:pPr>
        <w:tabs>
          <w:tab w:val="num" w:pos="0"/>
        </w:tabs>
        <w:ind w:start="796" w:hanging="708"/>
      </w:pPr>
      <w:rPr>
        <w:b/>
        <w:bCs/>
        <w:i/>
        <w:iCs/>
        <w:caps w:val="false"/>
        <w:smallCaps w:val="false"/>
        <w:strike w:val="false"/>
        <w:dstrike w:val="false"/>
        <w:outline w:val="false"/>
        <w:emboss w:val="false"/>
        <w:imprint w:val="false"/>
        <w:spacing w:val="0"/>
        <w:w w:val="100"/>
        <w:kern w:val="0"/>
        <w:position w:val="0"/>
        <w:sz w:val="20"/>
        <w:vertAlign w:val="baseline"/>
      </w:rPr>
    </w:lvl>
    <w:lvl w:ilvl="1">
      <w:start w:val="1"/>
      <w:numFmt w:val="lowerRoman"/>
      <w:lvlText w:val="(%2)"/>
      <w:lvlJc w:val="start"/>
      <w:pPr>
        <w:tabs>
          <w:tab w:val="num" w:pos="0"/>
        </w:tabs>
        <w:ind w:start="1516"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2">
      <w:start w:val="1"/>
      <w:numFmt w:val="lowerRoman"/>
      <w:lvlText w:val="(%3)"/>
      <w:lvlJc w:val="start"/>
      <w:pPr>
        <w:tabs>
          <w:tab w:val="num" w:pos="1516"/>
        </w:tabs>
        <w:ind w:start="2313"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3">
      <w:start w:val="1"/>
      <w:numFmt w:val="lowerRoman"/>
      <w:lvlText w:val="(%4)"/>
      <w:lvlJc w:val="start"/>
      <w:pPr>
        <w:tabs>
          <w:tab w:val="num" w:pos="1516"/>
        </w:tabs>
        <w:ind w:start="3110"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4">
      <w:start w:val="1"/>
      <w:numFmt w:val="lowerRoman"/>
      <w:lvlText w:val="(%5)"/>
      <w:lvlJc w:val="start"/>
      <w:pPr>
        <w:tabs>
          <w:tab w:val="num" w:pos="1516"/>
        </w:tabs>
        <w:ind w:start="3907"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5">
      <w:start w:val="1"/>
      <w:numFmt w:val="lowerRoman"/>
      <w:lvlText w:val="(%6)"/>
      <w:lvlJc w:val="start"/>
      <w:pPr>
        <w:tabs>
          <w:tab w:val="num" w:pos="1516"/>
        </w:tabs>
        <w:ind w:start="4704"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6">
      <w:start w:val="1"/>
      <w:numFmt w:val="lowerRoman"/>
      <w:lvlText w:val="(%7)"/>
      <w:lvlJc w:val="start"/>
      <w:pPr>
        <w:tabs>
          <w:tab w:val="num" w:pos="1516"/>
        </w:tabs>
        <w:ind w:start="5501"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7">
      <w:start w:val="1"/>
      <w:numFmt w:val="lowerRoman"/>
      <w:lvlText w:val="(%8)"/>
      <w:lvlJc w:val="start"/>
      <w:pPr>
        <w:tabs>
          <w:tab w:val="num" w:pos="1516"/>
        </w:tabs>
        <w:ind w:start="6298"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8">
      <w:start w:val="1"/>
      <w:numFmt w:val="lowerRoman"/>
      <w:lvlText w:val="(%9)"/>
      <w:lvlJc w:val="start"/>
      <w:pPr>
        <w:tabs>
          <w:tab w:val="num" w:pos="1516"/>
        </w:tabs>
        <w:ind w:start="7095"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abstractNum>
  <w:abstractNum w:abstractNumId="47">
    <w:lvl w:ilvl="0">
      <w:start w:val="32"/>
      <w:numFmt w:val="decimal"/>
      <w:lvlText w:val="%1."/>
      <w:lvlJc w:val="start"/>
      <w:pPr>
        <w:tabs>
          <w:tab w:val="num" w:pos="0"/>
        </w:tabs>
        <w:ind w:start="796" w:hanging="708"/>
      </w:pPr>
      <w:rPr>
        <w:b/>
        <w:bCs/>
        <w:i/>
        <w:iCs/>
        <w:caps w:val="false"/>
        <w:smallCaps w:val="false"/>
        <w:strike w:val="false"/>
        <w:dstrike w:val="false"/>
        <w:outline w:val="false"/>
        <w:emboss w:val="false"/>
        <w:imprint w:val="false"/>
        <w:spacing w:val="0"/>
        <w:w w:val="100"/>
        <w:kern w:val="0"/>
        <w:position w:val="0"/>
        <w:sz w:val="20"/>
        <w:vertAlign w:val="baseline"/>
      </w:rPr>
    </w:lvl>
    <w:lvl w:ilvl="1">
      <w:start w:val="1"/>
      <w:numFmt w:val="lowerRoman"/>
      <w:lvlText w:val="(%2)"/>
      <w:lvlJc w:val="start"/>
      <w:pPr>
        <w:tabs>
          <w:tab w:val="num" w:pos="0"/>
        </w:tabs>
        <w:ind w:start="1516"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2">
      <w:start w:val="1"/>
      <w:numFmt w:val="lowerRoman"/>
      <w:lvlText w:val="(%3)"/>
      <w:lvlJc w:val="start"/>
      <w:pPr>
        <w:tabs>
          <w:tab w:val="num" w:pos="1516"/>
        </w:tabs>
        <w:ind w:start="2313"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3">
      <w:start w:val="1"/>
      <w:numFmt w:val="lowerRoman"/>
      <w:lvlText w:val="(%4)"/>
      <w:lvlJc w:val="start"/>
      <w:pPr>
        <w:tabs>
          <w:tab w:val="num" w:pos="1516"/>
        </w:tabs>
        <w:ind w:start="3110"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4">
      <w:start w:val="1"/>
      <w:numFmt w:val="lowerRoman"/>
      <w:lvlText w:val="(%5)"/>
      <w:lvlJc w:val="start"/>
      <w:pPr>
        <w:tabs>
          <w:tab w:val="num" w:pos="1516"/>
        </w:tabs>
        <w:ind w:start="3907"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5">
      <w:start w:val="1"/>
      <w:numFmt w:val="lowerRoman"/>
      <w:lvlText w:val="(%6)"/>
      <w:lvlJc w:val="start"/>
      <w:pPr>
        <w:tabs>
          <w:tab w:val="num" w:pos="1516"/>
        </w:tabs>
        <w:ind w:start="4704"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6">
      <w:start w:val="1"/>
      <w:numFmt w:val="lowerRoman"/>
      <w:lvlText w:val="(%7)"/>
      <w:lvlJc w:val="start"/>
      <w:pPr>
        <w:tabs>
          <w:tab w:val="num" w:pos="1516"/>
        </w:tabs>
        <w:ind w:start="5501"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7">
      <w:start w:val="1"/>
      <w:numFmt w:val="lowerRoman"/>
      <w:lvlText w:val="(%8)"/>
      <w:lvlJc w:val="start"/>
      <w:pPr>
        <w:tabs>
          <w:tab w:val="num" w:pos="1516"/>
        </w:tabs>
        <w:ind w:start="6298"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8">
      <w:start w:val="1"/>
      <w:numFmt w:val="lowerRoman"/>
      <w:lvlText w:val="(%9)"/>
      <w:lvlJc w:val="start"/>
      <w:pPr>
        <w:tabs>
          <w:tab w:val="num" w:pos="1516"/>
        </w:tabs>
        <w:ind w:start="7095"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abstractNum>
  <w:abstractNum w:abstractNumId="48">
    <w:lvl w:ilvl="0">
      <w:start w:val="1"/>
      <w:numFmt w:val="bullet"/>
      <w:lvlText w:val="·"/>
      <w:lvlJc w:val="start"/>
      <w:pPr>
        <w:tabs>
          <w:tab w:val="num" w:pos="0"/>
        </w:tabs>
        <w:ind w:start="1528" w:hanging="72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1">
      <w:start w:val="1"/>
      <w:numFmt w:val="bullet"/>
      <w:lvlText w:val="·"/>
      <w:lvlJc w:val="start"/>
      <w:pPr>
        <w:tabs>
          <w:tab w:val="num" w:pos="1528"/>
        </w:tabs>
        <w:ind w:start="2403" w:hanging="72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2">
      <w:start w:val="1"/>
      <w:numFmt w:val="bullet"/>
      <w:lvlText w:val="·"/>
      <w:lvlJc w:val="start"/>
      <w:pPr>
        <w:tabs>
          <w:tab w:val="num" w:pos="1528"/>
        </w:tabs>
        <w:ind w:start="3286" w:hanging="72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3">
      <w:start w:val="1"/>
      <w:numFmt w:val="bullet"/>
      <w:lvlText w:val="·"/>
      <w:lvlJc w:val="start"/>
      <w:pPr>
        <w:tabs>
          <w:tab w:val="num" w:pos="1528"/>
        </w:tabs>
        <w:ind w:start="4169" w:hanging="72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4">
      <w:start w:val="1"/>
      <w:numFmt w:val="bullet"/>
      <w:lvlText w:val="·"/>
      <w:lvlJc w:val="start"/>
      <w:pPr>
        <w:tabs>
          <w:tab w:val="num" w:pos="1528"/>
        </w:tabs>
        <w:ind w:start="5052" w:hanging="72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5">
      <w:start w:val="1"/>
      <w:numFmt w:val="bullet"/>
      <w:lvlText w:val="·"/>
      <w:lvlJc w:val="start"/>
      <w:pPr>
        <w:tabs>
          <w:tab w:val="num" w:pos="1528"/>
        </w:tabs>
        <w:ind w:start="5935" w:hanging="72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6">
      <w:start w:val="1"/>
      <w:numFmt w:val="bullet"/>
      <w:lvlText w:val="·"/>
      <w:lvlJc w:val="start"/>
      <w:pPr>
        <w:tabs>
          <w:tab w:val="num" w:pos="1528"/>
        </w:tabs>
        <w:ind w:start="6818" w:hanging="72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7">
      <w:start w:val="1"/>
      <w:numFmt w:val="bullet"/>
      <w:lvlText w:val="·"/>
      <w:lvlJc w:val="start"/>
      <w:pPr>
        <w:tabs>
          <w:tab w:val="num" w:pos="1528"/>
        </w:tabs>
        <w:ind w:start="7701" w:hanging="72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8">
      <w:start w:val="1"/>
      <w:numFmt w:val="bullet"/>
      <w:lvlText w:val="·"/>
      <w:lvlJc w:val="start"/>
      <w:pPr>
        <w:tabs>
          <w:tab w:val="num" w:pos="1528"/>
        </w:tabs>
        <w:ind w:start="8584" w:hanging="72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abstractNum>
  <w:abstractNum w:abstractNumId="49">
    <w:lvl w:ilvl="0">
      <w:start w:val="33"/>
      <w:numFmt w:val="decimal"/>
      <w:lvlText w:val="%1."/>
      <w:lvlJc w:val="start"/>
      <w:pPr>
        <w:tabs>
          <w:tab w:val="num" w:pos="0"/>
        </w:tabs>
        <w:ind w:start="796" w:hanging="708"/>
      </w:pPr>
      <w:rPr>
        <w:b/>
        <w:bCs/>
        <w:i/>
        <w:iCs/>
        <w:caps w:val="false"/>
        <w:smallCaps w:val="false"/>
        <w:strike w:val="false"/>
        <w:dstrike w:val="false"/>
        <w:outline w:val="false"/>
        <w:emboss w:val="false"/>
        <w:imprint w:val="false"/>
        <w:spacing w:val="0"/>
        <w:w w:val="100"/>
        <w:kern w:val="0"/>
        <w:position w:val="0"/>
        <w:sz w:val="20"/>
        <w:vertAlign w:val="baseline"/>
      </w:rPr>
    </w:lvl>
    <w:lvl w:ilvl="1">
      <w:start w:val="1"/>
      <w:numFmt w:val="lowerRoman"/>
      <w:lvlText w:val="(%2)"/>
      <w:lvlJc w:val="start"/>
      <w:pPr>
        <w:tabs>
          <w:tab w:val="num" w:pos="0"/>
        </w:tabs>
        <w:ind w:start="1516"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2">
      <w:start w:val="1"/>
      <w:numFmt w:val="lowerRoman"/>
      <w:lvlText w:val="(%3)"/>
      <w:lvlJc w:val="start"/>
      <w:pPr>
        <w:tabs>
          <w:tab w:val="num" w:pos="1516"/>
        </w:tabs>
        <w:ind w:start="2313"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3">
      <w:start w:val="1"/>
      <w:numFmt w:val="lowerRoman"/>
      <w:lvlText w:val="(%4)"/>
      <w:lvlJc w:val="start"/>
      <w:pPr>
        <w:tabs>
          <w:tab w:val="num" w:pos="1516"/>
        </w:tabs>
        <w:ind w:start="3110"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4">
      <w:start w:val="1"/>
      <w:numFmt w:val="lowerRoman"/>
      <w:lvlText w:val="(%5)"/>
      <w:lvlJc w:val="start"/>
      <w:pPr>
        <w:tabs>
          <w:tab w:val="num" w:pos="1516"/>
        </w:tabs>
        <w:ind w:start="3907"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5">
      <w:start w:val="1"/>
      <w:numFmt w:val="lowerRoman"/>
      <w:lvlText w:val="(%6)"/>
      <w:lvlJc w:val="start"/>
      <w:pPr>
        <w:tabs>
          <w:tab w:val="num" w:pos="1516"/>
        </w:tabs>
        <w:ind w:start="4704"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6">
      <w:start w:val="1"/>
      <w:numFmt w:val="lowerRoman"/>
      <w:lvlText w:val="(%7)"/>
      <w:lvlJc w:val="start"/>
      <w:pPr>
        <w:tabs>
          <w:tab w:val="num" w:pos="1516"/>
        </w:tabs>
        <w:ind w:start="5501"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7">
      <w:start w:val="1"/>
      <w:numFmt w:val="lowerRoman"/>
      <w:lvlText w:val="(%8)"/>
      <w:lvlJc w:val="start"/>
      <w:pPr>
        <w:tabs>
          <w:tab w:val="num" w:pos="1516"/>
        </w:tabs>
        <w:ind w:start="6298"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8">
      <w:start w:val="1"/>
      <w:numFmt w:val="lowerRoman"/>
      <w:lvlText w:val="(%9)"/>
      <w:lvlJc w:val="start"/>
      <w:pPr>
        <w:tabs>
          <w:tab w:val="num" w:pos="1516"/>
        </w:tabs>
        <w:ind w:start="7095"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abstractNum>
  <w:abstractNum w:abstractNumId="50">
    <w:lvl w:ilvl="0">
      <w:start w:val="34"/>
      <w:numFmt w:val="decimal"/>
      <w:lvlText w:val="%1."/>
      <w:lvlJc w:val="start"/>
      <w:pPr>
        <w:tabs>
          <w:tab w:val="num" w:pos="0"/>
        </w:tabs>
        <w:ind w:start="796" w:hanging="708"/>
      </w:pPr>
      <w:rPr>
        <w:b/>
        <w:bCs/>
        <w:i/>
        <w:iCs/>
        <w:caps w:val="false"/>
        <w:smallCaps w:val="false"/>
        <w:strike w:val="false"/>
        <w:dstrike w:val="false"/>
        <w:outline w:val="false"/>
        <w:emboss w:val="false"/>
        <w:imprint w:val="false"/>
        <w:spacing w:val="0"/>
        <w:w w:val="100"/>
        <w:kern w:val="0"/>
        <w:position w:val="0"/>
        <w:sz w:val="20"/>
        <w:vertAlign w:val="baseline"/>
      </w:rPr>
    </w:lvl>
    <w:lvl w:ilvl="1">
      <w:start w:val="1"/>
      <w:numFmt w:val="lowerRoman"/>
      <w:lvlText w:val="(%2)"/>
      <w:lvlJc w:val="start"/>
      <w:pPr>
        <w:tabs>
          <w:tab w:val="num" w:pos="0"/>
        </w:tabs>
        <w:ind w:start="1516"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2">
      <w:start w:val="1"/>
      <w:numFmt w:val="lowerRoman"/>
      <w:lvlText w:val="(%3)"/>
      <w:lvlJc w:val="start"/>
      <w:pPr>
        <w:tabs>
          <w:tab w:val="num" w:pos="1516"/>
        </w:tabs>
        <w:ind w:start="2313"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3">
      <w:start w:val="1"/>
      <w:numFmt w:val="lowerRoman"/>
      <w:lvlText w:val="(%4)"/>
      <w:lvlJc w:val="start"/>
      <w:pPr>
        <w:tabs>
          <w:tab w:val="num" w:pos="1516"/>
        </w:tabs>
        <w:ind w:start="3110"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4">
      <w:start w:val="1"/>
      <w:numFmt w:val="lowerRoman"/>
      <w:lvlText w:val="(%5)"/>
      <w:lvlJc w:val="start"/>
      <w:pPr>
        <w:tabs>
          <w:tab w:val="num" w:pos="1516"/>
        </w:tabs>
        <w:ind w:start="3907"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5">
      <w:start w:val="1"/>
      <w:numFmt w:val="lowerRoman"/>
      <w:lvlText w:val="(%6)"/>
      <w:lvlJc w:val="start"/>
      <w:pPr>
        <w:tabs>
          <w:tab w:val="num" w:pos="1516"/>
        </w:tabs>
        <w:ind w:start="4704"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6">
      <w:start w:val="1"/>
      <w:numFmt w:val="lowerRoman"/>
      <w:lvlText w:val="(%7)"/>
      <w:lvlJc w:val="start"/>
      <w:pPr>
        <w:tabs>
          <w:tab w:val="num" w:pos="1516"/>
        </w:tabs>
        <w:ind w:start="5501"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7">
      <w:start w:val="1"/>
      <w:numFmt w:val="lowerRoman"/>
      <w:lvlText w:val="(%8)"/>
      <w:lvlJc w:val="start"/>
      <w:pPr>
        <w:tabs>
          <w:tab w:val="num" w:pos="1516"/>
        </w:tabs>
        <w:ind w:start="6298"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8">
      <w:start w:val="1"/>
      <w:numFmt w:val="lowerRoman"/>
      <w:lvlText w:val="(%9)"/>
      <w:lvlJc w:val="start"/>
      <w:pPr>
        <w:tabs>
          <w:tab w:val="num" w:pos="1516"/>
        </w:tabs>
        <w:ind w:start="7095"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abstractNum>
  <w:abstractNum w:abstractNumId="51">
    <w:lvl w:ilvl="0">
      <w:start w:val="36"/>
      <w:numFmt w:val="decimal"/>
      <w:lvlText w:val="%1."/>
      <w:lvlJc w:val="start"/>
      <w:pPr>
        <w:tabs>
          <w:tab w:val="num" w:pos="0"/>
        </w:tabs>
        <w:ind w:start="796" w:hanging="708"/>
      </w:pPr>
      <w:rPr>
        <w:b/>
        <w:bCs/>
        <w:i/>
        <w:iCs/>
        <w:caps w:val="false"/>
        <w:smallCaps w:val="false"/>
        <w:strike w:val="false"/>
        <w:dstrike w:val="false"/>
        <w:outline w:val="false"/>
        <w:emboss w:val="false"/>
        <w:imprint w:val="false"/>
        <w:spacing w:val="0"/>
        <w:w w:val="100"/>
        <w:kern w:val="0"/>
        <w:position w:val="0"/>
        <w:sz w:val="20"/>
        <w:vertAlign w:val="baseline"/>
      </w:rPr>
    </w:lvl>
    <w:lvl w:ilvl="1">
      <w:start w:val="1"/>
      <w:numFmt w:val="lowerRoman"/>
      <w:lvlText w:val="(%2)"/>
      <w:lvlJc w:val="start"/>
      <w:pPr>
        <w:tabs>
          <w:tab w:val="num" w:pos="0"/>
        </w:tabs>
        <w:ind w:start="1516"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2">
      <w:start w:val="1"/>
      <w:numFmt w:val="lowerRoman"/>
      <w:lvlText w:val="(%3)"/>
      <w:lvlJc w:val="start"/>
      <w:pPr>
        <w:tabs>
          <w:tab w:val="num" w:pos="1516"/>
        </w:tabs>
        <w:ind w:start="2313"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3">
      <w:start w:val="1"/>
      <w:numFmt w:val="lowerRoman"/>
      <w:lvlText w:val="(%4)"/>
      <w:lvlJc w:val="start"/>
      <w:pPr>
        <w:tabs>
          <w:tab w:val="num" w:pos="1516"/>
        </w:tabs>
        <w:ind w:start="3110"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4">
      <w:start w:val="1"/>
      <w:numFmt w:val="lowerRoman"/>
      <w:lvlText w:val="(%5)"/>
      <w:lvlJc w:val="start"/>
      <w:pPr>
        <w:tabs>
          <w:tab w:val="num" w:pos="1516"/>
        </w:tabs>
        <w:ind w:start="3907"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5">
      <w:start w:val="1"/>
      <w:numFmt w:val="lowerRoman"/>
      <w:lvlText w:val="(%6)"/>
      <w:lvlJc w:val="start"/>
      <w:pPr>
        <w:tabs>
          <w:tab w:val="num" w:pos="1516"/>
        </w:tabs>
        <w:ind w:start="4704"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6">
      <w:start w:val="1"/>
      <w:numFmt w:val="lowerRoman"/>
      <w:lvlText w:val="(%7)"/>
      <w:lvlJc w:val="start"/>
      <w:pPr>
        <w:tabs>
          <w:tab w:val="num" w:pos="1516"/>
        </w:tabs>
        <w:ind w:start="5501"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7">
      <w:start w:val="1"/>
      <w:numFmt w:val="lowerRoman"/>
      <w:lvlText w:val="(%8)"/>
      <w:lvlJc w:val="start"/>
      <w:pPr>
        <w:tabs>
          <w:tab w:val="num" w:pos="1516"/>
        </w:tabs>
        <w:ind w:start="6298"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8">
      <w:start w:val="1"/>
      <w:numFmt w:val="lowerRoman"/>
      <w:lvlText w:val="(%9)"/>
      <w:lvlJc w:val="start"/>
      <w:pPr>
        <w:tabs>
          <w:tab w:val="num" w:pos="1516"/>
        </w:tabs>
        <w:ind w:start="7095"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abstractNum>
  <w:abstractNum w:abstractNumId="52">
    <w:lvl w:ilvl="0">
      <w:start w:val="38"/>
      <w:numFmt w:val="decimal"/>
      <w:lvlText w:val="%1."/>
      <w:lvlJc w:val="start"/>
      <w:pPr>
        <w:tabs>
          <w:tab w:val="num" w:pos="0"/>
        </w:tabs>
        <w:ind w:start="796" w:hanging="708"/>
      </w:pPr>
      <w:rPr>
        <w:b/>
        <w:bCs/>
        <w:i/>
        <w:iCs/>
        <w:caps w:val="false"/>
        <w:smallCaps w:val="false"/>
        <w:strike w:val="false"/>
        <w:dstrike w:val="false"/>
        <w:outline w:val="false"/>
        <w:emboss w:val="false"/>
        <w:imprint w:val="false"/>
        <w:spacing w:val="0"/>
        <w:w w:val="100"/>
        <w:kern w:val="0"/>
        <w:position w:val="0"/>
        <w:sz w:val="20"/>
        <w:vertAlign w:val="baseline"/>
      </w:rPr>
    </w:lvl>
    <w:lvl w:ilvl="1">
      <w:start w:val="1"/>
      <w:numFmt w:val="lowerRoman"/>
      <w:lvlText w:val="(%2)"/>
      <w:lvlJc w:val="start"/>
      <w:pPr>
        <w:tabs>
          <w:tab w:val="num" w:pos="0"/>
        </w:tabs>
        <w:ind w:start="1516"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2">
      <w:start w:val="1"/>
      <w:numFmt w:val="lowerRoman"/>
      <w:lvlText w:val="(%3)"/>
      <w:lvlJc w:val="start"/>
      <w:pPr>
        <w:tabs>
          <w:tab w:val="num" w:pos="1516"/>
        </w:tabs>
        <w:ind w:start="2313"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3">
      <w:start w:val="1"/>
      <w:numFmt w:val="lowerRoman"/>
      <w:lvlText w:val="(%4)"/>
      <w:lvlJc w:val="start"/>
      <w:pPr>
        <w:tabs>
          <w:tab w:val="num" w:pos="1516"/>
        </w:tabs>
        <w:ind w:start="3110"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4">
      <w:start w:val="1"/>
      <w:numFmt w:val="lowerRoman"/>
      <w:lvlText w:val="(%5)"/>
      <w:lvlJc w:val="start"/>
      <w:pPr>
        <w:tabs>
          <w:tab w:val="num" w:pos="1516"/>
        </w:tabs>
        <w:ind w:start="3907"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5">
      <w:start w:val="1"/>
      <w:numFmt w:val="lowerRoman"/>
      <w:lvlText w:val="(%6)"/>
      <w:lvlJc w:val="start"/>
      <w:pPr>
        <w:tabs>
          <w:tab w:val="num" w:pos="1516"/>
        </w:tabs>
        <w:ind w:start="4704"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6">
      <w:start w:val="1"/>
      <w:numFmt w:val="lowerRoman"/>
      <w:lvlText w:val="(%7)"/>
      <w:lvlJc w:val="start"/>
      <w:pPr>
        <w:tabs>
          <w:tab w:val="num" w:pos="1516"/>
        </w:tabs>
        <w:ind w:start="5501"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7">
      <w:start w:val="1"/>
      <w:numFmt w:val="lowerRoman"/>
      <w:lvlText w:val="(%8)"/>
      <w:lvlJc w:val="start"/>
      <w:pPr>
        <w:tabs>
          <w:tab w:val="num" w:pos="1516"/>
        </w:tabs>
        <w:ind w:start="6298"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8">
      <w:start w:val="1"/>
      <w:numFmt w:val="lowerRoman"/>
      <w:lvlText w:val="(%9)"/>
      <w:lvlJc w:val="start"/>
      <w:pPr>
        <w:tabs>
          <w:tab w:val="num" w:pos="1516"/>
        </w:tabs>
        <w:ind w:start="7095"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abstractNum>
  <w:abstractNum w:abstractNumId="53">
    <w:lvl w:ilvl="0">
      <w:start w:val="40"/>
      <w:numFmt w:val="decimal"/>
      <w:lvlText w:val="%1."/>
      <w:lvlJc w:val="start"/>
      <w:pPr>
        <w:tabs>
          <w:tab w:val="num" w:pos="0"/>
        </w:tabs>
        <w:ind w:start="796" w:hanging="708"/>
      </w:pPr>
      <w:rPr>
        <w:b/>
        <w:bCs/>
        <w:i/>
        <w:iCs/>
        <w:caps w:val="false"/>
        <w:smallCaps w:val="false"/>
        <w:strike w:val="false"/>
        <w:dstrike w:val="false"/>
        <w:outline w:val="false"/>
        <w:emboss w:val="false"/>
        <w:imprint w:val="false"/>
        <w:spacing w:val="0"/>
        <w:w w:val="100"/>
        <w:kern w:val="0"/>
        <w:position w:val="0"/>
        <w:sz w:val="20"/>
        <w:vertAlign w:val="baseline"/>
      </w:rPr>
    </w:lvl>
    <w:lvl w:ilvl="1">
      <w:start w:val="1"/>
      <w:numFmt w:val="lowerRoman"/>
      <w:lvlText w:val="(%2)"/>
      <w:lvlJc w:val="start"/>
      <w:pPr>
        <w:tabs>
          <w:tab w:val="num" w:pos="0"/>
        </w:tabs>
        <w:ind w:start="1516"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2">
      <w:start w:val="1"/>
      <w:numFmt w:val="lowerRoman"/>
      <w:lvlText w:val="(%3)"/>
      <w:lvlJc w:val="start"/>
      <w:pPr>
        <w:tabs>
          <w:tab w:val="num" w:pos="1516"/>
        </w:tabs>
        <w:ind w:start="2313"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3">
      <w:start w:val="1"/>
      <w:numFmt w:val="lowerRoman"/>
      <w:lvlText w:val="(%4)"/>
      <w:lvlJc w:val="start"/>
      <w:pPr>
        <w:tabs>
          <w:tab w:val="num" w:pos="1516"/>
        </w:tabs>
        <w:ind w:start="3110"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4">
      <w:start w:val="1"/>
      <w:numFmt w:val="lowerRoman"/>
      <w:lvlText w:val="(%5)"/>
      <w:lvlJc w:val="start"/>
      <w:pPr>
        <w:tabs>
          <w:tab w:val="num" w:pos="1516"/>
        </w:tabs>
        <w:ind w:start="3907"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5">
      <w:start w:val="1"/>
      <w:numFmt w:val="lowerRoman"/>
      <w:lvlText w:val="(%6)"/>
      <w:lvlJc w:val="start"/>
      <w:pPr>
        <w:tabs>
          <w:tab w:val="num" w:pos="1516"/>
        </w:tabs>
        <w:ind w:start="4704"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6">
      <w:start w:val="1"/>
      <w:numFmt w:val="lowerRoman"/>
      <w:lvlText w:val="(%7)"/>
      <w:lvlJc w:val="start"/>
      <w:pPr>
        <w:tabs>
          <w:tab w:val="num" w:pos="1516"/>
        </w:tabs>
        <w:ind w:start="5501"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7">
      <w:start w:val="1"/>
      <w:numFmt w:val="lowerRoman"/>
      <w:lvlText w:val="(%8)"/>
      <w:lvlJc w:val="start"/>
      <w:pPr>
        <w:tabs>
          <w:tab w:val="num" w:pos="1516"/>
        </w:tabs>
        <w:ind w:start="6298"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8">
      <w:start w:val="1"/>
      <w:numFmt w:val="lowerRoman"/>
      <w:lvlText w:val="(%9)"/>
      <w:lvlJc w:val="start"/>
      <w:pPr>
        <w:tabs>
          <w:tab w:val="num" w:pos="1516"/>
        </w:tabs>
        <w:ind w:start="7095"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abstractNum>
  <w:abstractNum w:abstractNumId="54">
    <w:lvl w:ilvl="0">
      <w:start w:val="41"/>
      <w:numFmt w:val="decimal"/>
      <w:lvlText w:val="%1."/>
      <w:lvlJc w:val="start"/>
      <w:pPr>
        <w:tabs>
          <w:tab w:val="num" w:pos="0"/>
        </w:tabs>
        <w:ind w:start="796" w:hanging="708"/>
      </w:pPr>
      <w:rPr>
        <w:b/>
        <w:bCs/>
        <w:i/>
        <w:iCs/>
        <w:caps w:val="false"/>
        <w:smallCaps w:val="false"/>
        <w:strike w:val="false"/>
        <w:dstrike w:val="false"/>
        <w:outline w:val="false"/>
        <w:emboss w:val="false"/>
        <w:imprint w:val="false"/>
        <w:spacing w:val="0"/>
        <w:w w:val="100"/>
        <w:kern w:val="0"/>
        <w:position w:val="0"/>
        <w:sz w:val="20"/>
        <w:vertAlign w:val="baseline"/>
      </w:rPr>
    </w:lvl>
    <w:lvl w:ilvl="1">
      <w:start w:val="1"/>
      <w:numFmt w:val="lowerRoman"/>
      <w:lvlText w:val="(%2)"/>
      <w:lvlJc w:val="start"/>
      <w:pPr>
        <w:tabs>
          <w:tab w:val="num" w:pos="0"/>
        </w:tabs>
        <w:ind w:start="1516"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2">
      <w:start w:val="1"/>
      <w:numFmt w:val="lowerRoman"/>
      <w:lvlText w:val="(%3)"/>
      <w:lvlJc w:val="start"/>
      <w:pPr>
        <w:tabs>
          <w:tab w:val="num" w:pos="1516"/>
        </w:tabs>
        <w:ind w:start="2313"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3">
      <w:start w:val="1"/>
      <w:numFmt w:val="lowerRoman"/>
      <w:lvlText w:val="(%4)"/>
      <w:lvlJc w:val="start"/>
      <w:pPr>
        <w:tabs>
          <w:tab w:val="num" w:pos="1516"/>
        </w:tabs>
        <w:ind w:start="3110"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4">
      <w:start w:val="1"/>
      <w:numFmt w:val="lowerRoman"/>
      <w:lvlText w:val="(%5)"/>
      <w:lvlJc w:val="start"/>
      <w:pPr>
        <w:tabs>
          <w:tab w:val="num" w:pos="1516"/>
        </w:tabs>
        <w:ind w:start="3907"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5">
      <w:start w:val="1"/>
      <w:numFmt w:val="lowerRoman"/>
      <w:lvlText w:val="(%6)"/>
      <w:lvlJc w:val="start"/>
      <w:pPr>
        <w:tabs>
          <w:tab w:val="num" w:pos="1516"/>
        </w:tabs>
        <w:ind w:start="4704"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6">
      <w:start w:val="1"/>
      <w:numFmt w:val="lowerRoman"/>
      <w:lvlText w:val="(%7)"/>
      <w:lvlJc w:val="start"/>
      <w:pPr>
        <w:tabs>
          <w:tab w:val="num" w:pos="1516"/>
        </w:tabs>
        <w:ind w:start="5501"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7">
      <w:start w:val="1"/>
      <w:numFmt w:val="lowerRoman"/>
      <w:lvlText w:val="(%8)"/>
      <w:lvlJc w:val="start"/>
      <w:pPr>
        <w:tabs>
          <w:tab w:val="num" w:pos="1516"/>
        </w:tabs>
        <w:ind w:start="6298"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8">
      <w:start w:val="1"/>
      <w:numFmt w:val="lowerRoman"/>
      <w:lvlText w:val="(%9)"/>
      <w:lvlJc w:val="start"/>
      <w:pPr>
        <w:tabs>
          <w:tab w:val="num" w:pos="1516"/>
        </w:tabs>
        <w:ind w:start="7095"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abstractNum>
  <w:abstractNum w:abstractNumId="55">
    <w:lvl w:ilvl="0">
      <w:start w:val="42"/>
      <w:numFmt w:val="decimal"/>
      <w:lvlText w:val="%1."/>
      <w:lvlJc w:val="start"/>
      <w:pPr>
        <w:tabs>
          <w:tab w:val="num" w:pos="0"/>
        </w:tabs>
        <w:ind w:start="796" w:hanging="708"/>
      </w:pPr>
      <w:rPr>
        <w:b/>
        <w:bCs/>
        <w:i/>
        <w:iCs/>
        <w:caps w:val="false"/>
        <w:smallCaps w:val="false"/>
        <w:strike w:val="false"/>
        <w:dstrike w:val="false"/>
        <w:outline w:val="false"/>
        <w:emboss w:val="false"/>
        <w:imprint w:val="false"/>
        <w:spacing w:val="0"/>
        <w:w w:val="100"/>
        <w:kern w:val="0"/>
        <w:position w:val="0"/>
        <w:sz w:val="20"/>
        <w:vertAlign w:val="baseline"/>
      </w:rPr>
    </w:lvl>
    <w:lvl w:ilvl="1">
      <w:start w:val="1"/>
      <w:numFmt w:val="lowerRoman"/>
      <w:lvlText w:val="(%2)"/>
      <w:lvlJc w:val="start"/>
      <w:pPr>
        <w:tabs>
          <w:tab w:val="num" w:pos="0"/>
        </w:tabs>
        <w:ind w:start="1516"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2">
      <w:start w:val="1"/>
      <w:numFmt w:val="lowerRoman"/>
      <w:lvlText w:val="(%3)"/>
      <w:lvlJc w:val="start"/>
      <w:pPr>
        <w:tabs>
          <w:tab w:val="num" w:pos="1516"/>
        </w:tabs>
        <w:ind w:start="2313"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3">
      <w:start w:val="1"/>
      <w:numFmt w:val="lowerRoman"/>
      <w:lvlText w:val="(%4)"/>
      <w:lvlJc w:val="start"/>
      <w:pPr>
        <w:tabs>
          <w:tab w:val="num" w:pos="1516"/>
        </w:tabs>
        <w:ind w:start="3110"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4">
      <w:start w:val="1"/>
      <w:numFmt w:val="lowerRoman"/>
      <w:lvlText w:val="(%5)"/>
      <w:lvlJc w:val="start"/>
      <w:pPr>
        <w:tabs>
          <w:tab w:val="num" w:pos="1516"/>
        </w:tabs>
        <w:ind w:start="3907"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5">
      <w:start w:val="1"/>
      <w:numFmt w:val="lowerRoman"/>
      <w:lvlText w:val="(%6)"/>
      <w:lvlJc w:val="start"/>
      <w:pPr>
        <w:tabs>
          <w:tab w:val="num" w:pos="1516"/>
        </w:tabs>
        <w:ind w:start="4704"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6">
      <w:start w:val="1"/>
      <w:numFmt w:val="lowerRoman"/>
      <w:lvlText w:val="(%7)"/>
      <w:lvlJc w:val="start"/>
      <w:pPr>
        <w:tabs>
          <w:tab w:val="num" w:pos="1516"/>
        </w:tabs>
        <w:ind w:start="5501"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7">
      <w:start w:val="1"/>
      <w:numFmt w:val="lowerRoman"/>
      <w:lvlText w:val="(%8)"/>
      <w:lvlJc w:val="start"/>
      <w:pPr>
        <w:tabs>
          <w:tab w:val="num" w:pos="1516"/>
        </w:tabs>
        <w:ind w:start="6298"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8">
      <w:start w:val="1"/>
      <w:numFmt w:val="lowerRoman"/>
      <w:lvlText w:val="(%9)"/>
      <w:lvlJc w:val="start"/>
      <w:pPr>
        <w:tabs>
          <w:tab w:val="num" w:pos="1516"/>
        </w:tabs>
        <w:ind w:start="7095"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abstractNum>
  <w:abstractNum w:abstractNumId="56">
    <w:lvl w:ilvl="0">
      <w:start w:val="45"/>
      <w:numFmt w:val="decimal"/>
      <w:lvlText w:val="%1."/>
      <w:lvlJc w:val="start"/>
      <w:pPr>
        <w:tabs>
          <w:tab w:val="num" w:pos="0"/>
        </w:tabs>
        <w:ind w:start="796" w:hanging="708"/>
      </w:pPr>
      <w:rPr>
        <w:b/>
        <w:bCs/>
        <w:i/>
        <w:iCs/>
        <w:caps w:val="false"/>
        <w:smallCaps w:val="false"/>
        <w:strike w:val="false"/>
        <w:dstrike w:val="false"/>
        <w:outline w:val="false"/>
        <w:emboss w:val="false"/>
        <w:imprint w:val="false"/>
        <w:spacing w:val="0"/>
        <w:w w:val="100"/>
        <w:kern w:val="0"/>
        <w:position w:val="0"/>
        <w:sz w:val="20"/>
        <w:vertAlign w:val="baseline"/>
      </w:rPr>
    </w:lvl>
    <w:lvl w:ilvl="1">
      <w:start w:val="1"/>
      <w:numFmt w:val="lowerRoman"/>
      <w:lvlText w:val="(%2)"/>
      <w:lvlJc w:val="start"/>
      <w:pPr>
        <w:tabs>
          <w:tab w:val="num" w:pos="0"/>
        </w:tabs>
        <w:ind w:start="1516"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2">
      <w:start w:val="1"/>
      <w:numFmt w:val="lowerRoman"/>
      <w:lvlText w:val="(%3)"/>
      <w:lvlJc w:val="start"/>
      <w:pPr>
        <w:tabs>
          <w:tab w:val="num" w:pos="1516"/>
        </w:tabs>
        <w:ind w:start="2313"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3">
      <w:start w:val="1"/>
      <w:numFmt w:val="lowerRoman"/>
      <w:lvlText w:val="(%4)"/>
      <w:lvlJc w:val="start"/>
      <w:pPr>
        <w:tabs>
          <w:tab w:val="num" w:pos="1516"/>
        </w:tabs>
        <w:ind w:start="3110"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4">
      <w:start w:val="1"/>
      <w:numFmt w:val="lowerRoman"/>
      <w:lvlText w:val="(%5)"/>
      <w:lvlJc w:val="start"/>
      <w:pPr>
        <w:tabs>
          <w:tab w:val="num" w:pos="1516"/>
        </w:tabs>
        <w:ind w:start="3907"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5">
      <w:start w:val="1"/>
      <w:numFmt w:val="lowerRoman"/>
      <w:lvlText w:val="(%6)"/>
      <w:lvlJc w:val="start"/>
      <w:pPr>
        <w:tabs>
          <w:tab w:val="num" w:pos="1516"/>
        </w:tabs>
        <w:ind w:start="4704"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6">
      <w:start w:val="1"/>
      <w:numFmt w:val="lowerRoman"/>
      <w:lvlText w:val="(%7)"/>
      <w:lvlJc w:val="start"/>
      <w:pPr>
        <w:tabs>
          <w:tab w:val="num" w:pos="1516"/>
        </w:tabs>
        <w:ind w:start="5501"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7">
      <w:start w:val="1"/>
      <w:numFmt w:val="lowerRoman"/>
      <w:lvlText w:val="(%8)"/>
      <w:lvlJc w:val="start"/>
      <w:pPr>
        <w:tabs>
          <w:tab w:val="num" w:pos="1516"/>
        </w:tabs>
        <w:ind w:start="6298"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8">
      <w:start w:val="1"/>
      <w:numFmt w:val="lowerRoman"/>
      <w:lvlText w:val="(%9)"/>
      <w:lvlJc w:val="start"/>
      <w:pPr>
        <w:tabs>
          <w:tab w:val="num" w:pos="1516"/>
        </w:tabs>
        <w:ind w:start="7095"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abstractNum>
  <w:abstractNum w:abstractNumId="57">
    <w:lvl w:ilvl="0">
      <w:start w:val="49"/>
      <w:numFmt w:val="decimal"/>
      <w:lvlText w:val="%1."/>
      <w:lvlJc w:val="start"/>
      <w:pPr>
        <w:tabs>
          <w:tab w:val="num" w:pos="0"/>
        </w:tabs>
        <w:ind w:start="796" w:hanging="708"/>
      </w:pPr>
      <w:rPr>
        <w:b/>
        <w:bCs/>
        <w:i/>
        <w:iCs/>
        <w:caps w:val="false"/>
        <w:smallCaps w:val="false"/>
        <w:strike w:val="false"/>
        <w:dstrike w:val="false"/>
        <w:outline w:val="false"/>
        <w:emboss w:val="false"/>
        <w:imprint w:val="false"/>
        <w:spacing w:val="0"/>
        <w:w w:val="100"/>
        <w:kern w:val="0"/>
        <w:position w:val="0"/>
        <w:sz w:val="20"/>
        <w:vertAlign w:val="baseline"/>
      </w:rPr>
    </w:lvl>
    <w:lvl w:ilvl="1">
      <w:start w:val="1"/>
      <w:numFmt w:val="lowerRoman"/>
      <w:lvlText w:val="(%2)"/>
      <w:lvlJc w:val="start"/>
      <w:pPr>
        <w:tabs>
          <w:tab w:val="num" w:pos="0"/>
        </w:tabs>
        <w:ind w:start="1516"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2">
      <w:start w:val="1"/>
      <w:numFmt w:val="lowerRoman"/>
      <w:lvlText w:val="(%3)"/>
      <w:lvlJc w:val="start"/>
      <w:pPr>
        <w:tabs>
          <w:tab w:val="num" w:pos="1516"/>
        </w:tabs>
        <w:ind w:start="2313"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3">
      <w:start w:val="1"/>
      <w:numFmt w:val="lowerRoman"/>
      <w:lvlText w:val="(%4)"/>
      <w:lvlJc w:val="start"/>
      <w:pPr>
        <w:tabs>
          <w:tab w:val="num" w:pos="1516"/>
        </w:tabs>
        <w:ind w:start="3110"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4">
      <w:start w:val="1"/>
      <w:numFmt w:val="lowerRoman"/>
      <w:lvlText w:val="(%5)"/>
      <w:lvlJc w:val="start"/>
      <w:pPr>
        <w:tabs>
          <w:tab w:val="num" w:pos="1516"/>
        </w:tabs>
        <w:ind w:start="3907"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5">
      <w:start w:val="1"/>
      <w:numFmt w:val="lowerRoman"/>
      <w:lvlText w:val="(%6)"/>
      <w:lvlJc w:val="start"/>
      <w:pPr>
        <w:tabs>
          <w:tab w:val="num" w:pos="1516"/>
        </w:tabs>
        <w:ind w:start="4704"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6">
      <w:start w:val="1"/>
      <w:numFmt w:val="lowerRoman"/>
      <w:lvlText w:val="(%7)"/>
      <w:lvlJc w:val="start"/>
      <w:pPr>
        <w:tabs>
          <w:tab w:val="num" w:pos="1516"/>
        </w:tabs>
        <w:ind w:start="5501"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7">
      <w:start w:val="1"/>
      <w:numFmt w:val="lowerRoman"/>
      <w:lvlText w:val="(%8)"/>
      <w:lvlJc w:val="start"/>
      <w:pPr>
        <w:tabs>
          <w:tab w:val="num" w:pos="1516"/>
        </w:tabs>
        <w:ind w:start="6298"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8">
      <w:start w:val="1"/>
      <w:numFmt w:val="lowerRoman"/>
      <w:lvlText w:val="(%9)"/>
      <w:lvlJc w:val="start"/>
      <w:pPr>
        <w:tabs>
          <w:tab w:val="num" w:pos="1516"/>
        </w:tabs>
        <w:ind w:start="7095"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abstractNum>
  <w:abstractNum w:abstractNumId="58">
    <w:lvl w:ilvl="0">
      <w:start w:val="1"/>
      <w:numFmt w:val="decimal"/>
      <w:lvlText w:val="(%1)"/>
      <w:lvlJc w:val="start"/>
      <w:pPr>
        <w:tabs>
          <w:tab w:val="num" w:pos="371"/>
        </w:tabs>
        <w:ind w:start="371" w:hanging="361"/>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1">
      <w:start w:val="1"/>
      <w:numFmt w:val="decimal"/>
      <w:lvlText w:val="(%2)"/>
      <w:lvlJc w:val="start"/>
      <w:pPr>
        <w:tabs>
          <w:tab w:val="num" w:pos="371"/>
        </w:tabs>
        <w:ind w:start="1081" w:hanging="361"/>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2">
      <w:start w:val="1"/>
      <w:numFmt w:val="decimal"/>
      <w:lvlText w:val="(%3)"/>
      <w:lvlJc w:val="start"/>
      <w:pPr>
        <w:tabs>
          <w:tab w:val="num" w:pos="371"/>
        </w:tabs>
        <w:ind w:start="1801" w:hanging="361"/>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3">
      <w:start w:val="1"/>
      <w:numFmt w:val="decimal"/>
      <w:lvlText w:val="(%4)"/>
      <w:lvlJc w:val="start"/>
      <w:pPr>
        <w:tabs>
          <w:tab w:val="num" w:pos="371"/>
        </w:tabs>
        <w:ind w:start="2521" w:hanging="361"/>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4">
      <w:start w:val="1"/>
      <w:numFmt w:val="decimal"/>
      <w:lvlText w:val="(%5)"/>
      <w:lvlJc w:val="start"/>
      <w:pPr>
        <w:tabs>
          <w:tab w:val="num" w:pos="371"/>
        </w:tabs>
        <w:ind w:start="3241" w:hanging="361"/>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5">
      <w:start w:val="1"/>
      <w:numFmt w:val="decimal"/>
      <w:lvlText w:val="(%6)"/>
      <w:lvlJc w:val="start"/>
      <w:pPr>
        <w:tabs>
          <w:tab w:val="num" w:pos="371"/>
        </w:tabs>
        <w:ind w:start="3961" w:hanging="361"/>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6">
      <w:start w:val="1"/>
      <w:numFmt w:val="decimal"/>
      <w:lvlText w:val="(%7)"/>
      <w:lvlJc w:val="start"/>
      <w:pPr>
        <w:tabs>
          <w:tab w:val="num" w:pos="371"/>
        </w:tabs>
        <w:ind w:start="4681" w:hanging="361"/>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7">
      <w:start w:val="1"/>
      <w:numFmt w:val="decimal"/>
      <w:lvlText w:val="(%8)"/>
      <w:lvlJc w:val="start"/>
      <w:pPr>
        <w:tabs>
          <w:tab w:val="num" w:pos="371"/>
        </w:tabs>
        <w:ind w:start="5401" w:hanging="361"/>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8">
      <w:start w:val="1"/>
      <w:numFmt w:val="decimal"/>
      <w:lvlText w:val="(%9)"/>
      <w:lvlJc w:val="start"/>
      <w:pPr>
        <w:tabs>
          <w:tab w:val="num" w:pos="371"/>
        </w:tabs>
        <w:ind w:start="6121" w:hanging="361"/>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abstractNum>
  <w:abstractNum w:abstractNumId="59">
    <w:lvl w:ilvl="0">
      <w:start w:val="1"/>
      <w:numFmt w:val="decimal"/>
      <w:lvlText w:val="(%1)"/>
      <w:lvlJc w:val="start"/>
      <w:pPr>
        <w:tabs>
          <w:tab w:val="num" w:pos="371"/>
        </w:tabs>
        <w:ind w:start="369" w:hanging="358"/>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1">
      <w:start w:val="1"/>
      <w:numFmt w:val="decimal"/>
      <w:lvlText w:val="(%2)"/>
      <w:lvlJc w:val="start"/>
      <w:pPr>
        <w:tabs>
          <w:tab w:val="num" w:pos="369"/>
        </w:tabs>
        <w:ind w:start="1078" w:hanging="358"/>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2">
      <w:start w:val="1"/>
      <w:numFmt w:val="decimal"/>
      <w:lvlText w:val="(%3)"/>
      <w:lvlJc w:val="start"/>
      <w:pPr>
        <w:tabs>
          <w:tab w:val="num" w:pos="369"/>
        </w:tabs>
        <w:ind w:start="1798" w:hanging="358"/>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3">
      <w:start w:val="1"/>
      <w:numFmt w:val="decimal"/>
      <w:lvlText w:val="(%4)"/>
      <w:lvlJc w:val="start"/>
      <w:pPr>
        <w:tabs>
          <w:tab w:val="num" w:pos="369"/>
        </w:tabs>
        <w:ind w:start="2518" w:hanging="358"/>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4">
      <w:start w:val="1"/>
      <w:numFmt w:val="decimal"/>
      <w:lvlText w:val="(%5)"/>
      <w:lvlJc w:val="start"/>
      <w:pPr>
        <w:tabs>
          <w:tab w:val="num" w:pos="369"/>
        </w:tabs>
        <w:ind w:start="3238" w:hanging="358"/>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5">
      <w:start w:val="1"/>
      <w:numFmt w:val="decimal"/>
      <w:lvlText w:val="(%6)"/>
      <w:lvlJc w:val="start"/>
      <w:pPr>
        <w:tabs>
          <w:tab w:val="num" w:pos="369"/>
        </w:tabs>
        <w:ind w:start="3958" w:hanging="358"/>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6">
      <w:start w:val="1"/>
      <w:numFmt w:val="decimal"/>
      <w:lvlText w:val="(%7)"/>
      <w:lvlJc w:val="start"/>
      <w:pPr>
        <w:tabs>
          <w:tab w:val="num" w:pos="369"/>
        </w:tabs>
        <w:ind w:start="4678" w:hanging="358"/>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7">
      <w:start w:val="1"/>
      <w:numFmt w:val="decimal"/>
      <w:lvlText w:val="(%8)"/>
      <w:lvlJc w:val="start"/>
      <w:pPr>
        <w:tabs>
          <w:tab w:val="num" w:pos="369"/>
        </w:tabs>
        <w:ind w:start="5398" w:hanging="358"/>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8">
      <w:start w:val="1"/>
      <w:numFmt w:val="decimal"/>
      <w:lvlText w:val="(%9)"/>
      <w:lvlJc w:val="start"/>
      <w:pPr>
        <w:tabs>
          <w:tab w:val="num" w:pos="369"/>
        </w:tabs>
        <w:ind w:start="6118" w:hanging="358"/>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abstractNum>
  <w:abstractNum w:abstractNumId="60">
    <w:lvl w:ilvl="0">
      <w:start w:val="1"/>
      <w:numFmt w:val="decimal"/>
      <w:lvlText w:val="(%1)"/>
      <w:lvlJc w:val="start"/>
      <w:pPr>
        <w:tabs>
          <w:tab w:val="num" w:pos="371"/>
        </w:tabs>
        <w:ind w:start="371" w:hanging="361"/>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1">
      <w:start w:val="1"/>
      <w:numFmt w:val="decimal"/>
      <w:lvlText w:val="(%2)"/>
      <w:lvlJc w:val="start"/>
      <w:pPr>
        <w:tabs>
          <w:tab w:val="num" w:pos="371"/>
        </w:tabs>
        <w:ind w:start="1081" w:hanging="361"/>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2">
      <w:start w:val="1"/>
      <w:numFmt w:val="decimal"/>
      <w:lvlText w:val="(%3)"/>
      <w:lvlJc w:val="start"/>
      <w:pPr>
        <w:tabs>
          <w:tab w:val="num" w:pos="371"/>
        </w:tabs>
        <w:ind w:start="1801" w:hanging="361"/>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3">
      <w:start w:val="1"/>
      <w:numFmt w:val="decimal"/>
      <w:lvlText w:val="(%4)"/>
      <w:lvlJc w:val="start"/>
      <w:pPr>
        <w:tabs>
          <w:tab w:val="num" w:pos="371"/>
        </w:tabs>
        <w:ind w:start="2521" w:hanging="361"/>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4">
      <w:start w:val="1"/>
      <w:numFmt w:val="decimal"/>
      <w:lvlText w:val="(%5)"/>
      <w:lvlJc w:val="start"/>
      <w:pPr>
        <w:tabs>
          <w:tab w:val="num" w:pos="371"/>
        </w:tabs>
        <w:ind w:start="3241" w:hanging="361"/>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5">
      <w:start w:val="1"/>
      <w:numFmt w:val="decimal"/>
      <w:lvlText w:val="(%6)"/>
      <w:lvlJc w:val="start"/>
      <w:pPr>
        <w:tabs>
          <w:tab w:val="num" w:pos="371"/>
        </w:tabs>
        <w:ind w:start="3961" w:hanging="361"/>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6">
      <w:start w:val="1"/>
      <w:numFmt w:val="decimal"/>
      <w:lvlText w:val="(%7)"/>
      <w:lvlJc w:val="start"/>
      <w:pPr>
        <w:tabs>
          <w:tab w:val="num" w:pos="371"/>
        </w:tabs>
        <w:ind w:start="4681" w:hanging="361"/>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7">
      <w:start w:val="1"/>
      <w:numFmt w:val="decimal"/>
      <w:lvlText w:val="(%8)"/>
      <w:lvlJc w:val="start"/>
      <w:pPr>
        <w:tabs>
          <w:tab w:val="num" w:pos="371"/>
        </w:tabs>
        <w:ind w:start="5401" w:hanging="361"/>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8">
      <w:start w:val="1"/>
      <w:numFmt w:val="decimal"/>
      <w:lvlText w:val="(%9)"/>
      <w:lvlJc w:val="start"/>
      <w:pPr>
        <w:tabs>
          <w:tab w:val="num" w:pos="371"/>
        </w:tabs>
        <w:ind w:start="6121" w:hanging="361"/>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abstractNum>
  <w:abstractNum w:abstractNumId="61">
    <w:lvl w:ilvl="0">
      <w:start w:val="1"/>
      <w:numFmt w:val="decimal"/>
      <w:lvlText w:val="(%1)"/>
      <w:lvlJc w:val="start"/>
      <w:pPr>
        <w:tabs>
          <w:tab w:val="num" w:pos="371"/>
        </w:tabs>
        <w:ind w:start="371" w:hanging="361"/>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1">
      <w:start w:val="1"/>
      <w:numFmt w:val="decimal"/>
      <w:lvlText w:val="(%2)"/>
      <w:lvlJc w:val="start"/>
      <w:pPr>
        <w:tabs>
          <w:tab w:val="num" w:pos="371"/>
        </w:tabs>
        <w:ind w:start="1081" w:hanging="361"/>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2">
      <w:start w:val="1"/>
      <w:numFmt w:val="decimal"/>
      <w:lvlText w:val="(%3)"/>
      <w:lvlJc w:val="start"/>
      <w:pPr>
        <w:tabs>
          <w:tab w:val="num" w:pos="371"/>
        </w:tabs>
        <w:ind w:start="1801" w:hanging="361"/>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3">
      <w:start w:val="1"/>
      <w:numFmt w:val="decimal"/>
      <w:lvlText w:val="(%4)"/>
      <w:lvlJc w:val="start"/>
      <w:pPr>
        <w:tabs>
          <w:tab w:val="num" w:pos="371"/>
        </w:tabs>
        <w:ind w:start="2521" w:hanging="361"/>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4">
      <w:start w:val="1"/>
      <w:numFmt w:val="decimal"/>
      <w:lvlText w:val="(%5)"/>
      <w:lvlJc w:val="start"/>
      <w:pPr>
        <w:tabs>
          <w:tab w:val="num" w:pos="371"/>
        </w:tabs>
        <w:ind w:start="3241" w:hanging="361"/>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5">
      <w:start w:val="1"/>
      <w:numFmt w:val="decimal"/>
      <w:lvlText w:val="(%6)"/>
      <w:lvlJc w:val="start"/>
      <w:pPr>
        <w:tabs>
          <w:tab w:val="num" w:pos="371"/>
        </w:tabs>
        <w:ind w:start="3961" w:hanging="361"/>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6">
      <w:start w:val="1"/>
      <w:numFmt w:val="decimal"/>
      <w:lvlText w:val="(%7)"/>
      <w:lvlJc w:val="start"/>
      <w:pPr>
        <w:tabs>
          <w:tab w:val="num" w:pos="371"/>
        </w:tabs>
        <w:ind w:start="4681" w:hanging="361"/>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7">
      <w:start w:val="1"/>
      <w:numFmt w:val="decimal"/>
      <w:lvlText w:val="(%8)"/>
      <w:lvlJc w:val="start"/>
      <w:pPr>
        <w:tabs>
          <w:tab w:val="num" w:pos="371"/>
        </w:tabs>
        <w:ind w:start="5401" w:hanging="361"/>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8">
      <w:start w:val="1"/>
      <w:numFmt w:val="decimal"/>
      <w:lvlText w:val="(%9)"/>
      <w:lvlJc w:val="start"/>
      <w:pPr>
        <w:tabs>
          <w:tab w:val="num" w:pos="371"/>
        </w:tabs>
        <w:ind w:start="6121" w:hanging="361"/>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abstractNum>
  <w:abstractNum w:abstractNumId="62">
    <w:lvl w:ilvl="0">
      <w:start w:val="1"/>
      <w:numFmt w:val="lowerLetter"/>
      <w:lvlText w:val="(%1)"/>
      <w:lvlJc w:val="start"/>
      <w:pPr>
        <w:tabs>
          <w:tab w:val="num" w:pos="0"/>
        </w:tabs>
        <w:ind w:start="808"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1">
      <w:start w:val="1"/>
      <w:numFmt w:val="lowerLetter"/>
      <w:lvlText w:val="(%2)"/>
      <w:lvlJc w:val="start"/>
      <w:pPr>
        <w:tabs>
          <w:tab w:val="num" w:pos="808"/>
        </w:tabs>
        <w:ind w:start="1440"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2">
      <w:start w:val="1"/>
      <w:numFmt w:val="lowerLetter"/>
      <w:lvlText w:val="(%3)"/>
      <w:lvlJc w:val="start"/>
      <w:pPr>
        <w:tabs>
          <w:tab w:val="num" w:pos="808"/>
        </w:tabs>
        <w:ind w:start="2160"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3">
      <w:start w:val="1"/>
      <w:numFmt w:val="lowerLetter"/>
      <w:lvlText w:val="(%4)"/>
      <w:lvlJc w:val="start"/>
      <w:pPr>
        <w:tabs>
          <w:tab w:val="num" w:pos="808"/>
        </w:tabs>
        <w:ind w:start="2880"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4">
      <w:start w:val="1"/>
      <w:numFmt w:val="lowerLetter"/>
      <w:lvlText w:val="(%5)"/>
      <w:lvlJc w:val="start"/>
      <w:pPr>
        <w:tabs>
          <w:tab w:val="num" w:pos="808"/>
        </w:tabs>
        <w:ind w:start="3600"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5">
      <w:start w:val="1"/>
      <w:numFmt w:val="lowerLetter"/>
      <w:lvlText w:val="(%6)"/>
      <w:lvlJc w:val="start"/>
      <w:pPr>
        <w:tabs>
          <w:tab w:val="num" w:pos="808"/>
        </w:tabs>
        <w:ind w:start="4320"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6">
      <w:start w:val="1"/>
      <w:numFmt w:val="lowerLetter"/>
      <w:lvlText w:val="(%7)"/>
      <w:lvlJc w:val="start"/>
      <w:pPr>
        <w:tabs>
          <w:tab w:val="num" w:pos="808"/>
        </w:tabs>
        <w:ind w:start="5040"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7">
      <w:start w:val="1"/>
      <w:numFmt w:val="lowerLetter"/>
      <w:lvlText w:val="(%8)"/>
      <w:lvlJc w:val="start"/>
      <w:pPr>
        <w:tabs>
          <w:tab w:val="num" w:pos="808"/>
        </w:tabs>
        <w:ind w:start="5760"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8">
      <w:start w:val="1"/>
      <w:numFmt w:val="lowerLetter"/>
      <w:lvlText w:val="(%9)"/>
      <w:lvlJc w:val="start"/>
      <w:pPr>
        <w:tabs>
          <w:tab w:val="num" w:pos="808"/>
        </w:tabs>
        <w:ind w:start="6480"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abstractNum>
  <w:abstractNum w:abstractNumId="63">
    <w:lvl w:ilvl="0">
      <w:start w:val="1"/>
      <w:numFmt w:val="bullet"/>
      <w:lvlText w:val="·"/>
      <w:lvlJc w:val="start"/>
      <w:pPr>
        <w:tabs>
          <w:tab w:val="num" w:pos="0"/>
        </w:tabs>
        <w:ind w:start="467" w:hanging="36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1">
      <w:start w:val="1"/>
      <w:numFmt w:val="bullet"/>
      <w:lvlText w:val="·"/>
      <w:lvlJc w:val="start"/>
      <w:pPr>
        <w:tabs>
          <w:tab w:val="num" w:pos="467"/>
        </w:tabs>
        <w:ind w:start="1061" w:hanging="36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2">
      <w:start w:val="1"/>
      <w:numFmt w:val="bullet"/>
      <w:lvlText w:val="·"/>
      <w:lvlJc w:val="start"/>
      <w:pPr>
        <w:tabs>
          <w:tab w:val="num" w:pos="467"/>
        </w:tabs>
        <w:ind w:start="1662" w:hanging="36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3">
      <w:start w:val="1"/>
      <w:numFmt w:val="bullet"/>
      <w:lvlText w:val="·"/>
      <w:lvlJc w:val="start"/>
      <w:pPr>
        <w:tabs>
          <w:tab w:val="num" w:pos="467"/>
        </w:tabs>
        <w:ind w:start="2263" w:hanging="36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4">
      <w:start w:val="1"/>
      <w:numFmt w:val="bullet"/>
      <w:lvlText w:val="·"/>
      <w:lvlJc w:val="start"/>
      <w:pPr>
        <w:tabs>
          <w:tab w:val="num" w:pos="467"/>
        </w:tabs>
        <w:ind w:start="2864" w:hanging="36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5">
      <w:start w:val="1"/>
      <w:numFmt w:val="bullet"/>
      <w:lvlText w:val="·"/>
      <w:lvlJc w:val="start"/>
      <w:pPr>
        <w:tabs>
          <w:tab w:val="num" w:pos="467"/>
        </w:tabs>
        <w:ind w:start="3466" w:hanging="36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6">
      <w:start w:val="1"/>
      <w:numFmt w:val="bullet"/>
      <w:lvlText w:val="·"/>
      <w:lvlJc w:val="start"/>
      <w:pPr>
        <w:tabs>
          <w:tab w:val="num" w:pos="467"/>
        </w:tabs>
        <w:ind w:start="4067" w:hanging="36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7">
      <w:start w:val="1"/>
      <w:numFmt w:val="bullet"/>
      <w:lvlText w:val="·"/>
      <w:lvlJc w:val="start"/>
      <w:pPr>
        <w:tabs>
          <w:tab w:val="num" w:pos="467"/>
        </w:tabs>
        <w:ind w:start="4668" w:hanging="36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8">
      <w:start w:val="1"/>
      <w:numFmt w:val="bullet"/>
      <w:lvlText w:val="·"/>
      <w:lvlJc w:val="start"/>
      <w:pPr>
        <w:tabs>
          <w:tab w:val="num" w:pos="467"/>
        </w:tabs>
        <w:ind w:start="5269" w:hanging="36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abstractNum>
  <w:abstractNum w:abstractNumId="64">
    <w:lvl w:ilvl="0">
      <w:start w:val="1"/>
      <w:numFmt w:val="bullet"/>
      <w:lvlText w:val="·"/>
      <w:lvlJc w:val="start"/>
      <w:pPr>
        <w:tabs>
          <w:tab w:val="num" w:pos="0"/>
        </w:tabs>
        <w:ind w:start="467" w:hanging="36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1">
      <w:start w:val="1"/>
      <w:numFmt w:val="bullet"/>
      <w:lvlText w:val="·"/>
      <w:lvlJc w:val="start"/>
      <w:pPr>
        <w:tabs>
          <w:tab w:val="num" w:pos="467"/>
        </w:tabs>
        <w:ind w:start="1061" w:hanging="36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2">
      <w:start w:val="1"/>
      <w:numFmt w:val="bullet"/>
      <w:lvlText w:val="·"/>
      <w:lvlJc w:val="start"/>
      <w:pPr>
        <w:tabs>
          <w:tab w:val="num" w:pos="467"/>
        </w:tabs>
        <w:ind w:start="1662" w:hanging="36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3">
      <w:start w:val="1"/>
      <w:numFmt w:val="bullet"/>
      <w:lvlText w:val="·"/>
      <w:lvlJc w:val="start"/>
      <w:pPr>
        <w:tabs>
          <w:tab w:val="num" w:pos="467"/>
        </w:tabs>
        <w:ind w:start="2263" w:hanging="36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4">
      <w:start w:val="1"/>
      <w:numFmt w:val="bullet"/>
      <w:lvlText w:val="·"/>
      <w:lvlJc w:val="start"/>
      <w:pPr>
        <w:tabs>
          <w:tab w:val="num" w:pos="467"/>
        </w:tabs>
        <w:ind w:start="2864" w:hanging="36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5">
      <w:start w:val="1"/>
      <w:numFmt w:val="bullet"/>
      <w:lvlText w:val="·"/>
      <w:lvlJc w:val="start"/>
      <w:pPr>
        <w:tabs>
          <w:tab w:val="num" w:pos="467"/>
        </w:tabs>
        <w:ind w:start="3466" w:hanging="36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6">
      <w:start w:val="1"/>
      <w:numFmt w:val="bullet"/>
      <w:lvlText w:val="·"/>
      <w:lvlJc w:val="start"/>
      <w:pPr>
        <w:tabs>
          <w:tab w:val="num" w:pos="467"/>
        </w:tabs>
        <w:ind w:start="4067" w:hanging="36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7">
      <w:start w:val="1"/>
      <w:numFmt w:val="bullet"/>
      <w:lvlText w:val="·"/>
      <w:lvlJc w:val="start"/>
      <w:pPr>
        <w:tabs>
          <w:tab w:val="num" w:pos="467"/>
        </w:tabs>
        <w:ind w:start="4668" w:hanging="36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8">
      <w:start w:val="1"/>
      <w:numFmt w:val="bullet"/>
      <w:lvlText w:val="·"/>
      <w:lvlJc w:val="start"/>
      <w:pPr>
        <w:tabs>
          <w:tab w:val="num" w:pos="467"/>
        </w:tabs>
        <w:ind w:start="5269" w:hanging="36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abstractNum>
  <w:abstractNum w:abstractNumId="65">
    <w:lvl w:ilvl="0">
      <w:start w:val="1"/>
      <w:numFmt w:val="bullet"/>
      <w:lvlText w:val="·"/>
      <w:lvlJc w:val="start"/>
      <w:pPr>
        <w:tabs>
          <w:tab w:val="num" w:pos="0"/>
        </w:tabs>
        <w:ind w:start="467" w:hanging="36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1">
      <w:start w:val="1"/>
      <w:numFmt w:val="bullet"/>
      <w:lvlText w:val="·"/>
      <w:lvlJc w:val="start"/>
      <w:pPr>
        <w:tabs>
          <w:tab w:val="num" w:pos="467"/>
        </w:tabs>
        <w:ind w:start="1061" w:hanging="36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2">
      <w:start w:val="1"/>
      <w:numFmt w:val="bullet"/>
      <w:lvlText w:val="·"/>
      <w:lvlJc w:val="start"/>
      <w:pPr>
        <w:tabs>
          <w:tab w:val="num" w:pos="467"/>
        </w:tabs>
        <w:ind w:start="1662" w:hanging="36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3">
      <w:start w:val="1"/>
      <w:numFmt w:val="bullet"/>
      <w:lvlText w:val="·"/>
      <w:lvlJc w:val="start"/>
      <w:pPr>
        <w:tabs>
          <w:tab w:val="num" w:pos="467"/>
        </w:tabs>
        <w:ind w:start="2263" w:hanging="36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4">
      <w:start w:val="1"/>
      <w:numFmt w:val="bullet"/>
      <w:lvlText w:val="·"/>
      <w:lvlJc w:val="start"/>
      <w:pPr>
        <w:tabs>
          <w:tab w:val="num" w:pos="467"/>
        </w:tabs>
        <w:ind w:start="2864" w:hanging="36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5">
      <w:start w:val="1"/>
      <w:numFmt w:val="bullet"/>
      <w:lvlText w:val="·"/>
      <w:lvlJc w:val="start"/>
      <w:pPr>
        <w:tabs>
          <w:tab w:val="num" w:pos="467"/>
        </w:tabs>
        <w:ind w:start="3466" w:hanging="36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6">
      <w:start w:val="1"/>
      <w:numFmt w:val="bullet"/>
      <w:lvlText w:val="·"/>
      <w:lvlJc w:val="start"/>
      <w:pPr>
        <w:tabs>
          <w:tab w:val="num" w:pos="467"/>
        </w:tabs>
        <w:ind w:start="4067" w:hanging="36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7">
      <w:start w:val="1"/>
      <w:numFmt w:val="bullet"/>
      <w:lvlText w:val="·"/>
      <w:lvlJc w:val="start"/>
      <w:pPr>
        <w:tabs>
          <w:tab w:val="num" w:pos="467"/>
        </w:tabs>
        <w:ind w:start="4668" w:hanging="36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8">
      <w:start w:val="1"/>
      <w:numFmt w:val="bullet"/>
      <w:lvlText w:val="·"/>
      <w:lvlJc w:val="start"/>
      <w:pPr>
        <w:tabs>
          <w:tab w:val="num" w:pos="467"/>
        </w:tabs>
        <w:ind w:start="5269" w:hanging="36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abstractNum>
  <w:abstractNum w:abstractNumId="66">
    <w:lvl w:ilvl="0">
      <w:start w:val="1"/>
      <w:numFmt w:val="bullet"/>
      <w:lvlText w:val="·"/>
      <w:lvlJc w:val="start"/>
      <w:pPr>
        <w:tabs>
          <w:tab w:val="num" w:pos="0"/>
        </w:tabs>
        <w:ind w:start="467" w:hanging="36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1">
      <w:start w:val="1"/>
      <w:numFmt w:val="bullet"/>
      <w:lvlText w:val="·"/>
      <w:lvlJc w:val="start"/>
      <w:pPr>
        <w:tabs>
          <w:tab w:val="num" w:pos="467"/>
        </w:tabs>
        <w:ind w:start="1061" w:hanging="36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2">
      <w:start w:val="1"/>
      <w:numFmt w:val="bullet"/>
      <w:lvlText w:val="·"/>
      <w:lvlJc w:val="start"/>
      <w:pPr>
        <w:tabs>
          <w:tab w:val="num" w:pos="467"/>
        </w:tabs>
        <w:ind w:start="1662" w:hanging="36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3">
      <w:start w:val="1"/>
      <w:numFmt w:val="bullet"/>
      <w:lvlText w:val="·"/>
      <w:lvlJc w:val="start"/>
      <w:pPr>
        <w:tabs>
          <w:tab w:val="num" w:pos="467"/>
        </w:tabs>
        <w:ind w:start="2263" w:hanging="36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4">
      <w:start w:val="1"/>
      <w:numFmt w:val="bullet"/>
      <w:lvlText w:val="·"/>
      <w:lvlJc w:val="start"/>
      <w:pPr>
        <w:tabs>
          <w:tab w:val="num" w:pos="467"/>
        </w:tabs>
        <w:ind w:start="2864" w:hanging="36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5">
      <w:start w:val="1"/>
      <w:numFmt w:val="bullet"/>
      <w:lvlText w:val="·"/>
      <w:lvlJc w:val="start"/>
      <w:pPr>
        <w:tabs>
          <w:tab w:val="num" w:pos="467"/>
        </w:tabs>
        <w:ind w:start="3466" w:hanging="36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6">
      <w:start w:val="1"/>
      <w:numFmt w:val="bullet"/>
      <w:lvlText w:val="·"/>
      <w:lvlJc w:val="start"/>
      <w:pPr>
        <w:tabs>
          <w:tab w:val="num" w:pos="467"/>
        </w:tabs>
        <w:ind w:start="4067" w:hanging="36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7">
      <w:start w:val="1"/>
      <w:numFmt w:val="bullet"/>
      <w:lvlText w:val="·"/>
      <w:lvlJc w:val="start"/>
      <w:pPr>
        <w:tabs>
          <w:tab w:val="num" w:pos="467"/>
        </w:tabs>
        <w:ind w:start="4668" w:hanging="36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8">
      <w:start w:val="1"/>
      <w:numFmt w:val="bullet"/>
      <w:lvlText w:val="·"/>
      <w:lvlJc w:val="start"/>
      <w:pPr>
        <w:tabs>
          <w:tab w:val="num" w:pos="467"/>
        </w:tabs>
        <w:ind w:start="5269" w:hanging="36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abstractNum>
  <w:abstractNum w:abstractNumId="6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1"/>
    <w:lvlOverride w:ilvl="0">
      <w:lvl w:ilvl="0">
        <w:start w:val="1"/>
        <w:numFmt w:val="lowerRoman"/>
        <w:suff w:val="nothing"/>
        <w:lvlText w:val="(%1)"/>
        <w:lvlJc w:val="start"/>
        <w:pPr>
          <w:tabs>
            <w:tab w:val="num" w:pos="0"/>
          </w:tabs>
          <w:ind w:start="271" w:hanging="214"/>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0">
      <w:startOverride w:val="1"/>
    </w:lvlOverride>
    <w:lvlOverride w:ilvl="1">
      <w:lvl w:ilvl="1">
        <w:start w:val="1"/>
        <w:numFmt w:val="lowerRoman"/>
        <w:suff w:val="nothing"/>
        <w:lvlText w:val="(%2)"/>
        <w:lvlJc w:val="start"/>
        <w:pPr>
          <w:tabs>
            <w:tab w:val="num" w:pos="0"/>
          </w:tabs>
          <w:ind w:start="991" w:hanging="214"/>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1">
      <w:startOverride w:val="1"/>
    </w:lvlOverride>
    <w:lvlOverride w:ilvl="2">
      <w:lvl w:ilvl="2">
        <w:start w:val="1"/>
        <w:numFmt w:val="lowerRoman"/>
        <w:suff w:val="nothing"/>
        <w:lvlText w:val="(%3)"/>
        <w:lvlJc w:val="start"/>
        <w:pPr>
          <w:tabs>
            <w:tab w:val="num" w:pos="0"/>
          </w:tabs>
          <w:ind w:start="1711" w:hanging="214"/>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2">
      <w:startOverride w:val="1"/>
    </w:lvlOverride>
    <w:lvlOverride w:ilvl="3">
      <w:lvl w:ilvl="3">
        <w:start w:val="1"/>
        <w:numFmt w:val="lowerRoman"/>
        <w:suff w:val="nothing"/>
        <w:lvlText w:val="(%4)"/>
        <w:lvlJc w:val="start"/>
        <w:pPr>
          <w:tabs>
            <w:tab w:val="num" w:pos="0"/>
          </w:tabs>
          <w:ind w:start="2431" w:hanging="214"/>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3">
      <w:startOverride w:val="1"/>
    </w:lvlOverride>
    <w:lvlOverride w:ilvl="4">
      <w:lvl w:ilvl="4">
        <w:start w:val="1"/>
        <w:numFmt w:val="lowerRoman"/>
        <w:suff w:val="nothing"/>
        <w:lvlText w:val="(%5)"/>
        <w:lvlJc w:val="start"/>
        <w:pPr>
          <w:tabs>
            <w:tab w:val="num" w:pos="0"/>
          </w:tabs>
          <w:ind w:start="3151" w:hanging="214"/>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4">
      <w:startOverride w:val="1"/>
    </w:lvlOverride>
    <w:lvlOverride w:ilvl="5">
      <w:lvl w:ilvl="5">
        <w:start w:val="1"/>
        <w:numFmt w:val="lowerRoman"/>
        <w:suff w:val="nothing"/>
        <w:lvlText w:val="(%6)"/>
        <w:lvlJc w:val="start"/>
        <w:pPr>
          <w:tabs>
            <w:tab w:val="num" w:pos="0"/>
          </w:tabs>
          <w:ind w:start="3871" w:hanging="214"/>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5">
      <w:startOverride w:val="1"/>
    </w:lvlOverride>
    <w:lvlOverride w:ilvl="6">
      <w:lvl w:ilvl="6">
        <w:start w:val="1"/>
        <w:numFmt w:val="lowerRoman"/>
        <w:suff w:val="nothing"/>
        <w:lvlText w:val="(%7)"/>
        <w:lvlJc w:val="start"/>
        <w:pPr>
          <w:tabs>
            <w:tab w:val="num" w:pos="0"/>
          </w:tabs>
          <w:ind w:start="4591" w:hanging="214"/>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6">
      <w:startOverride w:val="1"/>
    </w:lvlOverride>
    <w:lvlOverride w:ilvl="7">
      <w:lvl w:ilvl="7">
        <w:start w:val="1"/>
        <w:numFmt w:val="lowerRoman"/>
        <w:suff w:val="nothing"/>
        <w:lvlText w:val="(%8)"/>
        <w:lvlJc w:val="start"/>
        <w:pPr>
          <w:tabs>
            <w:tab w:val="num" w:pos="0"/>
          </w:tabs>
          <w:ind w:start="5311" w:hanging="214"/>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7">
      <w:startOverride w:val="1"/>
    </w:lvlOverride>
    <w:lvlOverride w:ilvl="8">
      <w:lvl w:ilvl="8">
        <w:start w:val="1"/>
        <w:numFmt w:val="lowerRoman"/>
        <w:suff w:val="nothing"/>
        <w:lvlText w:val="(%9)"/>
        <w:lvlJc w:val="start"/>
        <w:pPr>
          <w:tabs>
            <w:tab w:val="num" w:pos="0"/>
          </w:tabs>
          <w:ind w:start="6031" w:hanging="214"/>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num>
  <w:num w:numId="69">
    <w:abstractNumId w:val="7"/>
    <w:lvlOverride w:ilvl="0">
      <w:lvl w:ilvl="0">
        <w:start w:val="1"/>
        <w:numFmt w:val="lowerRoman"/>
        <w:lvlText w:val="(%1)"/>
        <w:lvlJc w:val="start"/>
        <w:pPr>
          <w:tabs>
            <w:tab w:val="num" w:pos="0"/>
          </w:tabs>
          <w:ind w:start="703" w:hanging="566"/>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0">
      <w:startOverride w:val="1"/>
    </w:lvlOverride>
    <w:lvlOverride w:ilvl="1">
      <w:lvl w:ilvl="1">
        <w:start w:val="1"/>
        <w:numFmt w:val="lowerRoman"/>
        <w:lvlText w:val="(%2)"/>
        <w:lvlJc w:val="start"/>
        <w:pPr>
          <w:tabs>
            <w:tab w:val="num" w:pos="703"/>
          </w:tabs>
          <w:ind w:start="1286" w:hanging="566"/>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1">
      <w:startOverride w:val="1"/>
    </w:lvlOverride>
    <w:lvlOverride w:ilvl="2">
      <w:lvl w:ilvl="2">
        <w:start w:val="1"/>
        <w:numFmt w:val="lowerRoman"/>
        <w:lvlText w:val="(%3)"/>
        <w:lvlJc w:val="start"/>
        <w:pPr>
          <w:tabs>
            <w:tab w:val="num" w:pos="703"/>
          </w:tabs>
          <w:ind w:start="2006" w:hanging="566"/>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2">
      <w:startOverride w:val="1"/>
    </w:lvlOverride>
    <w:lvlOverride w:ilvl="3">
      <w:lvl w:ilvl="3">
        <w:start w:val="1"/>
        <w:numFmt w:val="lowerRoman"/>
        <w:lvlText w:val="(%4)"/>
        <w:lvlJc w:val="start"/>
        <w:pPr>
          <w:tabs>
            <w:tab w:val="num" w:pos="703"/>
          </w:tabs>
          <w:ind w:start="2726" w:hanging="566"/>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3">
      <w:startOverride w:val="1"/>
    </w:lvlOverride>
    <w:lvlOverride w:ilvl="4">
      <w:lvl w:ilvl="4">
        <w:start w:val="1"/>
        <w:numFmt w:val="lowerRoman"/>
        <w:lvlText w:val="(%5)"/>
        <w:lvlJc w:val="start"/>
        <w:pPr>
          <w:tabs>
            <w:tab w:val="num" w:pos="703"/>
          </w:tabs>
          <w:ind w:start="3446" w:hanging="566"/>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4">
      <w:startOverride w:val="1"/>
    </w:lvlOverride>
    <w:lvlOverride w:ilvl="5">
      <w:lvl w:ilvl="5">
        <w:start w:val="1"/>
        <w:numFmt w:val="lowerRoman"/>
        <w:lvlText w:val="(%6)"/>
        <w:lvlJc w:val="start"/>
        <w:pPr>
          <w:tabs>
            <w:tab w:val="num" w:pos="703"/>
          </w:tabs>
          <w:ind w:start="4166" w:hanging="566"/>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5">
      <w:startOverride w:val="1"/>
    </w:lvlOverride>
    <w:lvlOverride w:ilvl="6">
      <w:lvl w:ilvl="6">
        <w:start w:val="1"/>
        <w:numFmt w:val="lowerRoman"/>
        <w:lvlText w:val="(%7)"/>
        <w:lvlJc w:val="start"/>
        <w:pPr>
          <w:tabs>
            <w:tab w:val="num" w:pos="703"/>
          </w:tabs>
          <w:ind w:start="4886" w:hanging="566"/>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6">
      <w:startOverride w:val="1"/>
    </w:lvlOverride>
    <w:lvlOverride w:ilvl="7">
      <w:lvl w:ilvl="7">
        <w:start w:val="1"/>
        <w:numFmt w:val="lowerRoman"/>
        <w:lvlText w:val="(%8)"/>
        <w:lvlJc w:val="start"/>
        <w:pPr>
          <w:tabs>
            <w:tab w:val="num" w:pos="703"/>
          </w:tabs>
          <w:ind w:start="5606" w:hanging="566"/>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7">
      <w:startOverride w:val="1"/>
    </w:lvlOverride>
    <w:lvlOverride w:ilvl="8">
      <w:lvl w:ilvl="8">
        <w:start w:val="1"/>
        <w:numFmt w:val="lowerRoman"/>
        <w:lvlText w:val="(%9)"/>
        <w:lvlJc w:val="start"/>
        <w:pPr>
          <w:tabs>
            <w:tab w:val="num" w:pos="703"/>
          </w:tabs>
          <w:ind w:start="6326" w:hanging="566"/>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num>
  <w:num w:numId="70">
    <w:abstractNumId w:val="9"/>
    <w:lvlOverride w:ilvl="0">
      <w:lvl w:ilvl="0">
        <w:start w:val="1"/>
        <w:numFmt w:val="decimal"/>
        <w:lvlText w:val="(%1)"/>
        <w:lvlJc w:val="start"/>
        <w:pPr>
          <w:tabs>
            <w:tab w:val="num" w:pos="364"/>
          </w:tabs>
          <w:ind w:start="405" w:hanging="226"/>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Override>
    <w:lvlOverride w:ilvl="0">
      <w:startOverride w:val="1"/>
    </w:lvlOverride>
    <w:lvlOverride w:ilvl="1">
      <w:lvl w:ilvl="1">
        <w:start w:val="1"/>
        <w:numFmt w:val="decimal"/>
        <w:lvlText w:val="(%2)"/>
        <w:lvlJc w:val="start"/>
        <w:pPr>
          <w:tabs>
            <w:tab w:val="num" w:pos="405"/>
          </w:tabs>
          <w:ind w:start="946" w:hanging="226"/>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Override>
    <w:lvlOverride w:ilvl="1">
      <w:startOverride w:val="1"/>
    </w:lvlOverride>
    <w:lvlOverride w:ilvl="2">
      <w:lvl w:ilvl="2">
        <w:start w:val="1"/>
        <w:numFmt w:val="decimal"/>
        <w:lvlText w:val="(%3)"/>
        <w:lvlJc w:val="start"/>
        <w:pPr>
          <w:tabs>
            <w:tab w:val="num" w:pos="405"/>
          </w:tabs>
          <w:ind w:start="1666" w:hanging="226"/>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Override>
    <w:lvlOverride w:ilvl="2">
      <w:startOverride w:val="1"/>
    </w:lvlOverride>
    <w:lvlOverride w:ilvl="3">
      <w:lvl w:ilvl="3">
        <w:start w:val="1"/>
        <w:numFmt w:val="decimal"/>
        <w:lvlText w:val="(%4)"/>
        <w:lvlJc w:val="start"/>
        <w:pPr>
          <w:tabs>
            <w:tab w:val="num" w:pos="405"/>
          </w:tabs>
          <w:ind w:start="2386" w:hanging="226"/>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Override>
    <w:lvlOverride w:ilvl="3">
      <w:startOverride w:val="1"/>
    </w:lvlOverride>
    <w:lvlOverride w:ilvl="4">
      <w:lvl w:ilvl="4">
        <w:start w:val="1"/>
        <w:numFmt w:val="decimal"/>
        <w:lvlText w:val="(%5)"/>
        <w:lvlJc w:val="start"/>
        <w:pPr>
          <w:tabs>
            <w:tab w:val="num" w:pos="405"/>
          </w:tabs>
          <w:ind w:start="3106" w:hanging="226"/>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Override>
    <w:lvlOverride w:ilvl="4">
      <w:startOverride w:val="1"/>
    </w:lvlOverride>
    <w:lvlOverride w:ilvl="5">
      <w:lvl w:ilvl="5">
        <w:start w:val="1"/>
        <w:numFmt w:val="decimal"/>
        <w:lvlText w:val="(%6)"/>
        <w:lvlJc w:val="start"/>
        <w:pPr>
          <w:tabs>
            <w:tab w:val="num" w:pos="405"/>
          </w:tabs>
          <w:ind w:start="3826" w:hanging="226"/>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Override>
    <w:lvlOverride w:ilvl="5">
      <w:startOverride w:val="1"/>
    </w:lvlOverride>
    <w:lvlOverride w:ilvl="6">
      <w:lvl w:ilvl="6">
        <w:start w:val="1"/>
        <w:numFmt w:val="decimal"/>
        <w:lvlText w:val="(%7)"/>
        <w:lvlJc w:val="start"/>
        <w:pPr>
          <w:tabs>
            <w:tab w:val="num" w:pos="405"/>
          </w:tabs>
          <w:ind w:start="4546" w:hanging="226"/>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Override>
    <w:lvlOverride w:ilvl="6">
      <w:startOverride w:val="1"/>
    </w:lvlOverride>
    <w:lvlOverride w:ilvl="7">
      <w:lvl w:ilvl="7">
        <w:start w:val="1"/>
        <w:numFmt w:val="decimal"/>
        <w:lvlText w:val="(%8)"/>
        <w:lvlJc w:val="start"/>
        <w:pPr>
          <w:tabs>
            <w:tab w:val="num" w:pos="405"/>
          </w:tabs>
          <w:ind w:start="5266" w:hanging="226"/>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Override>
    <w:lvlOverride w:ilvl="7">
      <w:startOverride w:val="1"/>
    </w:lvlOverride>
    <w:lvlOverride w:ilvl="8">
      <w:lvl w:ilvl="8">
        <w:start w:val="1"/>
        <w:numFmt w:val="decimal"/>
        <w:lvlText w:val="(%9)"/>
        <w:lvlJc w:val="start"/>
        <w:pPr>
          <w:tabs>
            <w:tab w:val="num" w:pos="405"/>
          </w:tabs>
          <w:ind w:start="5986" w:hanging="226"/>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Override>
  </w:num>
  <w:num w:numId="71">
    <w:abstractNumId w:val="9"/>
    <w:lvlOverride w:ilvl="0">
      <w:lvl w:ilvl="0">
        <w:start w:val="1"/>
        <w:numFmt w:val="decimal"/>
        <w:lvlText w:val="(%1)"/>
        <w:lvlJc w:val="start"/>
        <w:pPr>
          <w:tabs>
            <w:tab w:val="num" w:pos="417"/>
          </w:tabs>
          <w:ind w:start="238" w:hanging="59"/>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Override>
    <w:lvlOverride w:ilvl="0">
      <w:startOverride w:val="1"/>
    </w:lvlOverride>
    <w:lvlOverride w:ilvl="1">
      <w:lvl w:ilvl="1">
        <w:start w:val="1"/>
        <w:numFmt w:val="decimal"/>
        <w:lvlText w:val="(%2)"/>
        <w:lvlJc w:val="start"/>
        <w:pPr>
          <w:tabs>
            <w:tab w:val="num" w:pos="1137"/>
          </w:tabs>
          <w:ind w:start="958" w:hanging="59"/>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Override>
    <w:lvlOverride w:ilvl="1">
      <w:startOverride w:val="1"/>
    </w:lvlOverride>
    <w:lvlOverride w:ilvl="2">
      <w:lvl w:ilvl="2">
        <w:start w:val="1"/>
        <w:numFmt w:val="decimal"/>
        <w:lvlText w:val="(%3)"/>
        <w:lvlJc w:val="start"/>
        <w:pPr>
          <w:tabs>
            <w:tab w:val="num" w:pos="1857"/>
          </w:tabs>
          <w:ind w:start="1678" w:hanging="59"/>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Override>
    <w:lvlOverride w:ilvl="2">
      <w:startOverride w:val="1"/>
    </w:lvlOverride>
    <w:lvlOverride w:ilvl="3">
      <w:lvl w:ilvl="3">
        <w:start w:val="1"/>
        <w:numFmt w:val="decimal"/>
        <w:lvlText w:val="(%4)"/>
        <w:lvlJc w:val="start"/>
        <w:pPr>
          <w:tabs>
            <w:tab w:val="num" w:pos="2577"/>
          </w:tabs>
          <w:ind w:start="2398" w:hanging="59"/>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Override>
    <w:lvlOverride w:ilvl="3">
      <w:startOverride w:val="1"/>
    </w:lvlOverride>
    <w:lvlOverride w:ilvl="4">
      <w:lvl w:ilvl="4">
        <w:start w:val="1"/>
        <w:numFmt w:val="decimal"/>
        <w:lvlText w:val="(%5)"/>
        <w:lvlJc w:val="start"/>
        <w:pPr>
          <w:tabs>
            <w:tab w:val="num" w:pos="3297"/>
          </w:tabs>
          <w:ind w:start="3118" w:hanging="59"/>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Override>
    <w:lvlOverride w:ilvl="4">
      <w:startOverride w:val="1"/>
    </w:lvlOverride>
    <w:lvlOverride w:ilvl="5">
      <w:lvl w:ilvl="5">
        <w:start w:val="1"/>
        <w:numFmt w:val="decimal"/>
        <w:lvlText w:val="(%6)"/>
        <w:lvlJc w:val="start"/>
        <w:pPr>
          <w:tabs>
            <w:tab w:val="num" w:pos="4017"/>
          </w:tabs>
          <w:ind w:start="3838" w:hanging="59"/>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Override>
    <w:lvlOverride w:ilvl="5">
      <w:startOverride w:val="1"/>
    </w:lvlOverride>
    <w:lvlOverride w:ilvl="6">
      <w:lvl w:ilvl="6">
        <w:start w:val="1"/>
        <w:numFmt w:val="decimal"/>
        <w:lvlText w:val="(%7)"/>
        <w:lvlJc w:val="start"/>
        <w:pPr>
          <w:tabs>
            <w:tab w:val="num" w:pos="4737"/>
          </w:tabs>
          <w:ind w:start="4558" w:hanging="59"/>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Override>
    <w:lvlOverride w:ilvl="6">
      <w:startOverride w:val="1"/>
    </w:lvlOverride>
    <w:lvlOverride w:ilvl="7">
      <w:lvl w:ilvl="7">
        <w:start w:val="1"/>
        <w:numFmt w:val="decimal"/>
        <w:lvlText w:val="(%8)"/>
        <w:lvlJc w:val="start"/>
        <w:pPr>
          <w:tabs>
            <w:tab w:val="num" w:pos="5457"/>
          </w:tabs>
          <w:ind w:start="5278" w:hanging="59"/>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Override>
    <w:lvlOverride w:ilvl="7">
      <w:startOverride w:val="1"/>
    </w:lvlOverride>
    <w:lvlOverride w:ilvl="8">
      <w:lvl w:ilvl="8">
        <w:start w:val="1"/>
        <w:numFmt w:val="decimal"/>
        <w:lvlText w:val="(%9)"/>
        <w:lvlJc w:val="start"/>
        <w:pPr>
          <w:tabs>
            <w:tab w:val="num" w:pos="6177"/>
          </w:tabs>
          <w:ind w:start="5998" w:hanging="59"/>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Override>
  </w:num>
  <w:num w:numId="72">
    <w:abstractNumId w:val="9"/>
    <w:lvlOverride w:ilvl="0">
      <w:lvl w:ilvl="0">
        <w:start w:val="1"/>
        <w:numFmt w:val="decimal"/>
        <w:lvlText w:val="(%1)"/>
        <w:lvlJc w:val="start"/>
        <w:pPr>
          <w:tabs>
            <w:tab w:val="num" w:pos="412"/>
          </w:tabs>
          <w:ind w:start="233" w:hanging="54"/>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Override>
    <w:lvlOverride w:ilvl="0">
      <w:startOverride w:val="1"/>
    </w:lvlOverride>
    <w:lvlOverride w:ilvl="1">
      <w:lvl w:ilvl="1">
        <w:start w:val="1"/>
        <w:numFmt w:val="decimal"/>
        <w:lvlText w:val="(%2)"/>
        <w:lvlJc w:val="start"/>
        <w:pPr>
          <w:tabs>
            <w:tab w:val="num" w:pos="1132"/>
          </w:tabs>
          <w:ind w:start="953" w:hanging="54"/>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Override>
    <w:lvlOverride w:ilvl="1">
      <w:startOverride w:val="1"/>
    </w:lvlOverride>
    <w:lvlOverride w:ilvl="2">
      <w:lvl w:ilvl="2">
        <w:start w:val="1"/>
        <w:numFmt w:val="decimal"/>
        <w:lvlText w:val="(%3)"/>
        <w:lvlJc w:val="start"/>
        <w:pPr>
          <w:tabs>
            <w:tab w:val="num" w:pos="1852"/>
          </w:tabs>
          <w:ind w:start="1673" w:hanging="54"/>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Override>
    <w:lvlOverride w:ilvl="2">
      <w:startOverride w:val="1"/>
    </w:lvlOverride>
    <w:lvlOverride w:ilvl="3">
      <w:lvl w:ilvl="3">
        <w:start w:val="1"/>
        <w:numFmt w:val="decimal"/>
        <w:lvlText w:val="(%4)"/>
        <w:lvlJc w:val="start"/>
        <w:pPr>
          <w:tabs>
            <w:tab w:val="num" w:pos="2572"/>
          </w:tabs>
          <w:ind w:start="2393" w:hanging="54"/>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Override>
    <w:lvlOverride w:ilvl="3">
      <w:startOverride w:val="1"/>
    </w:lvlOverride>
    <w:lvlOverride w:ilvl="4">
      <w:lvl w:ilvl="4">
        <w:start w:val="1"/>
        <w:numFmt w:val="decimal"/>
        <w:lvlText w:val="(%5)"/>
        <w:lvlJc w:val="start"/>
        <w:pPr>
          <w:tabs>
            <w:tab w:val="num" w:pos="3292"/>
          </w:tabs>
          <w:ind w:start="3113" w:hanging="54"/>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Override>
    <w:lvlOverride w:ilvl="4">
      <w:startOverride w:val="1"/>
    </w:lvlOverride>
    <w:lvlOverride w:ilvl="5">
      <w:lvl w:ilvl="5">
        <w:start w:val="1"/>
        <w:numFmt w:val="decimal"/>
        <w:lvlText w:val="(%6)"/>
        <w:lvlJc w:val="start"/>
        <w:pPr>
          <w:tabs>
            <w:tab w:val="num" w:pos="4012"/>
          </w:tabs>
          <w:ind w:start="3833" w:hanging="54"/>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Override>
    <w:lvlOverride w:ilvl="5">
      <w:startOverride w:val="1"/>
    </w:lvlOverride>
    <w:lvlOverride w:ilvl="6">
      <w:lvl w:ilvl="6">
        <w:start w:val="1"/>
        <w:numFmt w:val="decimal"/>
        <w:lvlText w:val="(%7)"/>
        <w:lvlJc w:val="start"/>
        <w:pPr>
          <w:tabs>
            <w:tab w:val="num" w:pos="4732"/>
          </w:tabs>
          <w:ind w:start="4553" w:hanging="54"/>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Override>
    <w:lvlOverride w:ilvl="6">
      <w:startOverride w:val="1"/>
    </w:lvlOverride>
    <w:lvlOverride w:ilvl="7">
      <w:lvl w:ilvl="7">
        <w:start w:val="1"/>
        <w:numFmt w:val="decimal"/>
        <w:lvlText w:val="(%8)"/>
        <w:lvlJc w:val="start"/>
        <w:pPr>
          <w:tabs>
            <w:tab w:val="num" w:pos="5452"/>
          </w:tabs>
          <w:ind w:start="5273" w:hanging="54"/>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Override>
    <w:lvlOverride w:ilvl="7">
      <w:startOverride w:val="1"/>
    </w:lvlOverride>
    <w:lvlOverride w:ilvl="8">
      <w:lvl w:ilvl="8">
        <w:start w:val="1"/>
        <w:numFmt w:val="decimal"/>
        <w:lvlText w:val="(%9)"/>
        <w:lvlJc w:val="start"/>
        <w:pPr>
          <w:tabs>
            <w:tab w:val="num" w:pos="6172"/>
          </w:tabs>
          <w:ind w:start="5993" w:hanging="54"/>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Override>
  </w:num>
  <w:num w:numId="73">
    <w:abstractNumId w:val="9"/>
    <w:lvlOverride w:ilvl="0">
      <w:lvl w:ilvl="0">
        <w:start w:val="1"/>
        <w:numFmt w:val="decimal"/>
        <w:lvlText w:val="(%1)"/>
        <w:lvlJc w:val="start"/>
        <w:pPr>
          <w:tabs>
            <w:tab w:val="num" w:pos="414"/>
          </w:tabs>
          <w:ind w:start="235" w:hanging="56"/>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Override>
    <w:lvlOverride w:ilvl="0">
      <w:startOverride w:val="1"/>
    </w:lvlOverride>
    <w:lvlOverride w:ilvl="1">
      <w:lvl w:ilvl="1">
        <w:start w:val="1"/>
        <w:numFmt w:val="decimal"/>
        <w:lvlText w:val="(%2)"/>
        <w:lvlJc w:val="start"/>
        <w:pPr>
          <w:tabs>
            <w:tab w:val="num" w:pos="1134"/>
          </w:tabs>
          <w:ind w:start="955" w:hanging="56"/>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Override>
    <w:lvlOverride w:ilvl="1">
      <w:startOverride w:val="1"/>
    </w:lvlOverride>
    <w:lvlOverride w:ilvl="2">
      <w:lvl w:ilvl="2">
        <w:start w:val="1"/>
        <w:numFmt w:val="decimal"/>
        <w:lvlText w:val="(%3)"/>
        <w:lvlJc w:val="start"/>
        <w:pPr>
          <w:tabs>
            <w:tab w:val="num" w:pos="1854"/>
          </w:tabs>
          <w:ind w:start="1675" w:hanging="56"/>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Override>
    <w:lvlOverride w:ilvl="2">
      <w:startOverride w:val="1"/>
    </w:lvlOverride>
    <w:lvlOverride w:ilvl="3">
      <w:lvl w:ilvl="3">
        <w:start w:val="1"/>
        <w:numFmt w:val="decimal"/>
        <w:lvlText w:val="(%4)"/>
        <w:lvlJc w:val="start"/>
        <w:pPr>
          <w:tabs>
            <w:tab w:val="num" w:pos="2574"/>
          </w:tabs>
          <w:ind w:start="2395" w:hanging="56"/>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Override>
    <w:lvlOverride w:ilvl="3">
      <w:startOverride w:val="1"/>
    </w:lvlOverride>
    <w:lvlOverride w:ilvl="4">
      <w:lvl w:ilvl="4">
        <w:start w:val="1"/>
        <w:numFmt w:val="decimal"/>
        <w:lvlText w:val="(%5)"/>
        <w:lvlJc w:val="start"/>
        <w:pPr>
          <w:tabs>
            <w:tab w:val="num" w:pos="3294"/>
          </w:tabs>
          <w:ind w:start="3115" w:hanging="56"/>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Override>
    <w:lvlOverride w:ilvl="4">
      <w:startOverride w:val="1"/>
    </w:lvlOverride>
    <w:lvlOverride w:ilvl="5">
      <w:lvl w:ilvl="5">
        <w:start w:val="1"/>
        <w:numFmt w:val="decimal"/>
        <w:lvlText w:val="(%6)"/>
        <w:lvlJc w:val="start"/>
        <w:pPr>
          <w:tabs>
            <w:tab w:val="num" w:pos="4014"/>
          </w:tabs>
          <w:ind w:start="3835" w:hanging="56"/>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Override>
    <w:lvlOverride w:ilvl="5">
      <w:startOverride w:val="1"/>
    </w:lvlOverride>
    <w:lvlOverride w:ilvl="6">
      <w:lvl w:ilvl="6">
        <w:start w:val="1"/>
        <w:numFmt w:val="decimal"/>
        <w:lvlText w:val="(%7)"/>
        <w:lvlJc w:val="start"/>
        <w:pPr>
          <w:tabs>
            <w:tab w:val="num" w:pos="4734"/>
          </w:tabs>
          <w:ind w:start="4555" w:hanging="56"/>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Override>
    <w:lvlOverride w:ilvl="6">
      <w:startOverride w:val="1"/>
    </w:lvlOverride>
    <w:lvlOverride w:ilvl="7">
      <w:lvl w:ilvl="7">
        <w:start w:val="1"/>
        <w:numFmt w:val="decimal"/>
        <w:lvlText w:val="(%8)"/>
        <w:lvlJc w:val="start"/>
        <w:pPr>
          <w:tabs>
            <w:tab w:val="num" w:pos="5454"/>
          </w:tabs>
          <w:ind w:start="5275" w:hanging="56"/>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Override>
    <w:lvlOverride w:ilvl="7">
      <w:startOverride w:val="1"/>
    </w:lvlOverride>
    <w:lvlOverride w:ilvl="8">
      <w:lvl w:ilvl="8">
        <w:start w:val="1"/>
        <w:numFmt w:val="decimal"/>
        <w:lvlText w:val="(%9)"/>
        <w:lvlJc w:val="start"/>
        <w:pPr>
          <w:tabs>
            <w:tab w:val="num" w:pos="6174"/>
          </w:tabs>
          <w:ind w:start="5995" w:hanging="56"/>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Override>
  </w:num>
  <w:num w:numId="74">
    <w:abstractNumId w:val="9"/>
    <w:lvlOverride w:ilvl="0">
      <w:lvl w:ilvl="0">
        <w:start w:val="1"/>
        <w:numFmt w:val="decimal"/>
        <w:lvlText w:val="(%1)"/>
        <w:lvlJc w:val="start"/>
        <w:pPr>
          <w:tabs>
            <w:tab w:val="num" w:pos="364"/>
          </w:tabs>
          <w:ind w:start="405" w:hanging="226"/>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Override>
    <w:lvlOverride w:ilvl="0">
      <w:startOverride w:val="1"/>
    </w:lvlOverride>
    <w:lvlOverride w:ilvl="1">
      <w:lvl w:ilvl="1">
        <w:start w:val="1"/>
        <w:numFmt w:val="decimal"/>
        <w:lvlText w:val="(%2)"/>
        <w:lvlJc w:val="start"/>
        <w:pPr>
          <w:tabs>
            <w:tab w:val="num" w:pos="405"/>
          </w:tabs>
          <w:ind w:start="946" w:hanging="226"/>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Override>
    <w:lvlOverride w:ilvl="1">
      <w:startOverride w:val="1"/>
    </w:lvlOverride>
    <w:lvlOverride w:ilvl="2">
      <w:lvl w:ilvl="2">
        <w:start w:val="1"/>
        <w:numFmt w:val="decimal"/>
        <w:lvlText w:val="(%3)"/>
        <w:lvlJc w:val="start"/>
        <w:pPr>
          <w:tabs>
            <w:tab w:val="num" w:pos="405"/>
          </w:tabs>
          <w:ind w:start="1666" w:hanging="226"/>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Override>
    <w:lvlOverride w:ilvl="2">
      <w:startOverride w:val="1"/>
    </w:lvlOverride>
    <w:lvlOverride w:ilvl="3">
      <w:lvl w:ilvl="3">
        <w:start w:val="1"/>
        <w:numFmt w:val="decimal"/>
        <w:lvlText w:val="(%4)"/>
        <w:lvlJc w:val="start"/>
        <w:pPr>
          <w:tabs>
            <w:tab w:val="num" w:pos="405"/>
          </w:tabs>
          <w:ind w:start="2386" w:hanging="226"/>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Override>
    <w:lvlOverride w:ilvl="3">
      <w:startOverride w:val="1"/>
    </w:lvlOverride>
    <w:lvlOverride w:ilvl="4">
      <w:lvl w:ilvl="4">
        <w:start w:val="1"/>
        <w:numFmt w:val="decimal"/>
        <w:lvlText w:val="(%5)"/>
        <w:lvlJc w:val="start"/>
        <w:pPr>
          <w:tabs>
            <w:tab w:val="num" w:pos="405"/>
          </w:tabs>
          <w:ind w:start="3106" w:hanging="226"/>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Override>
    <w:lvlOverride w:ilvl="4">
      <w:startOverride w:val="1"/>
    </w:lvlOverride>
    <w:lvlOverride w:ilvl="5">
      <w:lvl w:ilvl="5">
        <w:start w:val="1"/>
        <w:numFmt w:val="decimal"/>
        <w:lvlText w:val="(%6)"/>
        <w:lvlJc w:val="start"/>
        <w:pPr>
          <w:tabs>
            <w:tab w:val="num" w:pos="405"/>
          </w:tabs>
          <w:ind w:start="3826" w:hanging="226"/>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Override>
    <w:lvlOverride w:ilvl="5">
      <w:startOverride w:val="1"/>
    </w:lvlOverride>
    <w:lvlOverride w:ilvl="6">
      <w:lvl w:ilvl="6">
        <w:start w:val="1"/>
        <w:numFmt w:val="decimal"/>
        <w:lvlText w:val="(%7)"/>
        <w:lvlJc w:val="start"/>
        <w:pPr>
          <w:tabs>
            <w:tab w:val="num" w:pos="405"/>
          </w:tabs>
          <w:ind w:start="4546" w:hanging="226"/>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Override>
    <w:lvlOverride w:ilvl="6">
      <w:startOverride w:val="1"/>
    </w:lvlOverride>
    <w:lvlOverride w:ilvl="7">
      <w:lvl w:ilvl="7">
        <w:start w:val="1"/>
        <w:numFmt w:val="decimal"/>
        <w:lvlText w:val="(%8)"/>
        <w:lvlJc w:val="start"/>
        <w:pPr>
          <w:tabs>
            <w:tab w:val="num" w:pos="405"/>
          </w:tabs>
          <w:ind w:start="5266" w:hanging="226"/>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Override>
    <w:lvlOverride w:ilvl="7">
      <w:startOverride w:val="1"/>
    </w:lvlOverride>
    <w:lvlOverride w:ilvl="8">
      <w:lvl w:ilvl="8">
        <w:start w:val="1"/>
        <w:numFmt w:val="decimal"/>
        <w:lvlText w:val="(%9)"/>
        <w:lvlJc w:val="start"/>
        <w:pPr>
          <w:tabs>
            <w:tab w:val="num" w:pos="405"/>
          </w:tabs>
          <w:ind w:start="5986" w:hanging="226"/>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Override>
  </w:num>
  <w:num w:numId="75">
    <w:abstractNumId w:val="15"/>
    <w:lvlOverride w:ilvl="0">
      <w:startOverride w:val="2"/>
    </w:lvlOverride>
  </w:num>
  <w:num w:numId="76">
    <w:abstractNumId w:val="15"/>
    <w:lvlOverride w:ilvl="0">
      <w:startOverride w:val="3"/>
    </w:lvlOverride>
  </w:num>
  <w:num w:numId="77">
    <w:abstractNumId w:val="15"/>
    <w:lvlOverride w:ilvl="0">
      <w:startOverride w:val="4"/>
    </w:lvlOverride>
  </w:num>
  <w:num w:numId="78">
    <w:abstractNumId w:val="15"/>
    <w:lvlOverride w:ilvl="0">
      <w:startOverride w:val="5"/>
    </w:lvlOverride>
  </w:num>
  <w:num w:numId="79">
    <w:abstractNumId w:val="15"/>
    <w:lvlOverride w:ilvl="0">
      <w:startOverride w:val="6"/>
    </w:lvlOverride>
  </w:num>
  <w:num w:numId="80">
    <w:abstractNumId w:val="15"/>
    <w:lvlOverride w:ilvl="0">
      <w:startOverride w:val="7"/>
    </w:lvlOverride>
  </w:num>
  <w:num w:numId="81">
    <w:abstractNumId w:val="15"/>
    <w:lvlOverride w:ilvl="0">
      <w:startOverride w:val="8"/>
    </w:lvlOverride>
  </w:num>
  <w:num w:numId="82">
    <w:abstractNumId w:val="15"/>
    <w:lvlOverride w:ilvl="0">
      <w:startOverride w:val="10"/>
    </w:lvlOverride>
  </w:num>
  <w:num w:numId="83">
    <w:abstractNumId w:val="15"/>
    <w:lvlOverride w:ilvl="0">
      <w:startOverride w:val="11"/>
    </w:lvlOverride>
  </w:num>
  <w:num w:numId="84">
    <w:abstractNumId w:val="15"/>
    <w:lvlOverride w:ilvl="0">
      <w:startOverride w:val="12"/>
    </w:lvlOverride>
  </w:num>
  <w:num w:numId="85">
    <w:abstractNumId w:val="15"/>
    <w:lvlOverride w:ilvl="0">
      <w:startOverride w:val="13"/>
    </w:lvlOverride>
  </w:num>
  <w:num w:numId="86">
    <w:abstractNumId w:val="15"/>
    <w:lvlOverride w:ilvl="0">
      <w:startOverride w:val="14"/>
    </w:lvlOverride>
  </w:num>
  <w:num w:numId="87">
    <w:abstractNumId w:val="15"/>
    <w:lvlOverride w:ilvl="0">
      <w:startOverride w:val="15"/>
    </w:lvlOverride>
  </w:num>
  <w:num w:numId="88">
    <w:abstractNumId w:val="15"/>
    <w:lvlOverride w:ilvl="0">
      <w:startOverride w:val="17"/>
    </w:lvlOverride>
  </w:num>
  <w:num w:numId="89">
    <w:abstractNumId w:val="15"/>
    <w:lvlOverride w:ilvl="0">
      <w:startOverride w:val="18"/>
    </w:lvlOverride>
  </w:num>
  <w:num w:numId="90">
    <w:abstractNumId w:val="32"/>
    <w:lvlOverride w:ilvl="0">
      <w:lvl w:ilvl="0">
        <w:start w:val="1"/>
        <w:numFmt w:val="bullet"/>
        <w:lvlText w:val="·"/>
        <w:lvlJc w:val="start"/>
        <w:pPr>
          <w:tabs>
            <w:tab w:val="num" w:pos="0"/>
          </w:tabs>
          <w:ind w:start="732" w:hanging="36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0">
      <w:startOverride w:val="1"/>
    </w:lvlOverride>
    <w:lvlOverride w:ilvl="1">
      <w:lvl w:ilvl="1">
        <w:start w:val="1"/>
        <w:numFmt w:val="bullet"/>
        <w:lvlText w:val="▪"/>
        <w:lvlJc w:val="start"/>
        <w:pPr>
          <w:tabs>
            <w:tab w:val="num" w:pos="732"/>
          </w:tabs>
          <w:ind w:start="1145" w:hanging="361"/>
        </w:pPr>
        <w:rPr>
          <w:rFonts w:ascii="Arial Unicode MS" w:hAnsi="Arial Unicode MS" w:cs="Arial Unicode MS"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1">
      <w:startOverride w:val="1"/>
    </w:lvlOverride>
    <w:lvlOverride w:ilvl="2">
      <w:lvl w:ilvl="2">
        <w:start w:val="1"/>
        <w:numFmt w:val="bullet"/>
        <w:lvlText w:val="▪"/>
        <w:lvlJc w:val="start"/>
        <w:pPr>
          <w:tabs>
            <w:tab w:val="num" w:pos="732"/>
          </w:tabs>
          <w:ind w:start="2228" w:hanging="361"/>
        </w:pPr>
        <w:rPr>
          <w:rFonts w:ascii="Arial Unicode MS" w:hAnsi="Arial Unicode MS" w:cs="Arial Unicode MS"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2">
      <w:startOverride w:val="1"/>
    </w:lvlOverride>
    <w:lvlOverride w:ilvl="3">
      <w:lvl w:ilvl="3">
        <w:start w:val="1"/>
        <w:numFmt w:val="bullet"/>
        <w:lvlText w:val="·"/>
        <w:lvlJc w:val="start"/>
        <w:pPr>
          <w:tabs>
            <w:tab w:val="num" w:pos="732"/>
          </w:tabs>
          <w:ind w:start="3310" w:hanging="36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3">
      <w:startOverride w:val="1"/>
    </w:lvlOverride>
    <w:lvlOverride w:ilvl="4">
      <w:lvl w:ilvl="4">
        <w:start w:val="1"/>
        <w:numFmt w:val="bullet"/>
        <w:lvlText w:val="·"/>
        <w:lvlJc w:val="start"/>
        <w:pPr>
          <w:tabs>
            <w:tab w:val="num" w:pos="732"/>
          </w:tabs>
          <w:ind w:start="5040" w:hanging="36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4">
      <w:startOverride w:val="1"/>
    </w:lvlOverride>
    <w:lvlOverride w:ilvl="5">
      <w:lvl w:ilvl="5">
        <w:start w:val="1"/>
        <w:numFmt w:val="bullet"/>
        <w:lvlText w:val="·"/>
        <w:lvlJc w:val="start"/>
        <w:pPr>
          <w:tabs>
            <w:tab w:val="num" w:pos="732"/>
          </w:tabs>
          <w:ind w:start="6770" w:hanging="36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5">
      <w:startOverride w:val="1"/>
    </w:lvlOverride>
    <w:lvlOverride w:ilvl="6">
      <w:lvl w:ilvl="6">
        <w:start w:val="1"/>
        <w:numFmt w:val="bullet"/>
        <w:lvlText w:val="·"/>
        <w:lvlJc w:val="start"/>
        <w:pPr>
          <w:tabs>
            <w:tab w:val="num" w:pos="732"/>
          </w:tabs>
          <w:ind w:start="8501" w:hanging="36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6">
      <w:startOverride w:val="1"/>
    </w:lvlOverride>
    <w:lvlOverride w:ilvl="7">
      <w:lvl w:ilvl="7">
        <w:start w:val="1"/>
        <w:numFmt w:val="bullet"/>
        <w:lvlText w:val="·"/>
        <w:lvlJc w:val="start"/>
        <w:pPr>
          <w:tabs>
            <w:tab w:val="num" w:pos="732"/>
          </w:tabs>
          <w:ind w:start="10231" w:hanging="36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7">
      <w:startOverride w:val="1"/>
    </w:lvlOverride>
    <w:lvlOverride w:ilvl="8">
      <w:lvl w:ilvl="8">
        <w:start w:val="1"/>
        <w:numFmt w:val="bullet"/>
        <w:lvlText w:val="·"/>
        <w:lvlJc w:val="start"/>
        <w:pPr>
          <w:tabs>
            <w:tab w:val="num" w:pos="732"/>
          </w:tabs>
          <w:ind w:start="11961" w:hanging="36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num>
  <w:num w:numId="91">
    <w:abstractNumId w:val="32"/>
    <w:lvlOverride w:ilvl="0">
      <w:lvl w:ilvl="0">
        <w:start w:val="1"/>
        <w:numFmt w:val="bullet"/>
        <w:lvlText w:val="·"/>
        <w:lvlJc w:val="start"/>
        <w:pPr>
          <w:tabs>
            <w:tab w:val="num" w:pos="0"/>
          </w:tabs>
          <w:ind w:start="732" w:hanging="36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0">
      <w:startOverride w:val="1"/>
    </w:lvlOverride>
    <w:lvlOverride w:ilvl="1">
      <w:lvl w:ilvl="1">
        <w:start w:val="1"/>
        <w:numFmt w:val="bullet"/>
        <w:lvlText w:val="▪"/>
        <w:lvlJc w:val="start"/>
        <w:pPr>
          <w:tabs>
            <w:tab w:val="num" w:pos="732"/>
          </w:tabs>
          <w:ind w:start="1145" w:hanging="361"/>
        </w:pPr>
        <w:rPr>
          <w:rFonts w:ascii="Arial Unicode MS" w:hAnsi="Arial Unicode MS" w:cs="Arial Unicode MS"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1">
      <w:startOverride w:val="1"/>
    </w:lvlOverride>
    <w:lvlOverride w:ilvl="2">
      <w:lvl w:ilvl="2">
        <w:start w:val="1"/>
        <w:numFmt w:val="bullet"/>
        <w:lvlText w:val="▪"/>
        <w:lvlJc w:val="start"/>
        <w:pPr>
          <w:tabs>
            <w:tab w:val="num" w:pos="732"/>
          </w:tabs>
          <w:ind w:start="2228" w:hanging="361"/>
        </w:pPr>
        <w:rPr>
          <w:rFonts w:ascii="Arial Unicode MS" w:hAnsi="Arial Unicode MS" w:cs="Arial Unicode MS"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2">
      <w:startOverride w:val="1"/>
    </w:lvlOverride>
    <w:lvlOverride w:ilvl="3">
      <w:lvl w:ilvl="3">
        <w:start w:val="1"/>
        <w:numFmt w:val="bullet"/>
        <w:lvlText w:val="·"/>
        <w:lvlJc w:val="start"/>
        <w:pPr>
          <w:tabs>
            <w:tab w:val="num" w:pos="732"/>
          </w:tabs>
          <w:ind w:start="3310" w:hanging="36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3">
      <w:startOverride w:val="1"/>
    </w:lvlOverride>
    <w:lvlOverride w:ilvl="4">
      <w:lvl w:ilvl="4">
        <w:start w:val="1"/>
        <w:numFmt w:val="bullet"/>
        <w:lvlText w:val="·"/>
        <w:lvlJc w:val="start"/>
        <w:pPr>
          <w:tabs>
            <w:tab w:val="num" w:pos="732"/>
          </w:tabs>
          <w:ind w:start="5040" w:hanging="36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4">
      <w:startOverride w:val="1"/>
    </w:lvlOverride>
    <w:lvlOverride w:ilvl="5">
      <w:lvl w:ilvl="5">
        <w:start w:val="1"/>
        <w:numFmt w:val="bullet"/>
        <w:lvlText w:val="·"/>
        <w:lvlJc w:val="start"/>
        <w:pPr>
          <w:tabs>
            <w:tab w:val="num" w:pos="732"/>
          </w:tabs>
          <w:ind w:start="6770" w:hanging="36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5">
      <w:startOverride w:val="1"/>
    </w:lvlOverride>
    <w:lvlOverride w:ilvl="6">
      <w:lvl w:ilvl="6">
        <w:start w:val="1"/>
        <w:numFmt w:val="bullet"/>
        <w:lvlText w:val="·"/>
        <w:lvlJc w:val="start"/>
        <w:pPr>
          <w:tabs>
            <w:tab w:val="num" w:pos="732"/>
          </w:tabs>
          <w:ind w:start="8501" w:hanging="36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6">
      <w:startOverride w:val="1"/>
    </w:lvlOverride>
    <w:lvlOverride w:ilvl="7">
      <w:lvl w:ilvl="7">
        <w:start w:val="1"/>
        <w:numFmt w:val="bullet"/>
        <w:lvlText w:val="·"/>
        <w:lvlJc w:val="start"/>
        <w:pPr>
          <w:tabs>
            <w:tab w:val="num" w:pos="732"/>
          </w:tabs>
          <w:ind w:start="10231" w:hanging="36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7">
      <w:startOverride w:val="1"/>
    </w:lvlOverride>
    <w:lvlOverride w:ilvl="8">
      <w:lvl w:ilvl="8">
        <w:start w:val="1"/>
        <w:numFmt w:val="bullet"/>
        <w:lvlText w:val="·"/>
        <w:lvlJc w:val="start"/>
        <w:pPr>
          <w:tabs>
            <w:tab w:val="num" w:pos="732"/>
          </w:tabs>
          <w:ind w:start="11961" w:hanging="36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num>
  <w:num w:numId="92">
    <w:abstractNumId w:val="32"/>
    <w:lvlOverride w:ilvl="0">
      <w:lvl w:ilvl="0">
        <w:start w:val="1"/>
        <w:numFmt w:val="bullet"/>
        <w:lvlText w:val="·"/>
        <w:lvlJc w:val="start"/>
        <w:pPr>
          <w:tabs>
            <w:tab w:val="num" w:pos="0"/>
          </w:tabs>
          <w:ind w:start="732" w:hanging="36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0">
      <w:startOverride w:val="1"/>
    </w:lvlOverride>
    <w:lvlOverride w:ilvl="1">
      <w:lvl w:ilvl="1">
        <w:start w:val="1"/>
        <w:numFmt w:val="bullet"/>
        <w:lvlText w:val="▪"/>
        <w:lvlJc w:val="start"/>
        <w:pPr>
          <w:tabs>
            <w:tab w:val="num" w:pos="732"/>
          </w:tabs>
          <w:ind w:start="1145" w:hanging="361"/>
        </w:pPr>
        <w:rPr>
          <w:rFonts w:ascii="Arial Unicode MS" w:hAnsi="Arial Unicode MS" w:cs="Arial Unicode MS"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1">
      <w:startOverride w:val="1"/>
    </w:lvlOverride>
    <w:lvlOverride w:ilvl="2">
      <w:lvl w:ilvl="2">
        <w:start w:val="1"/>
        <w:numFmt w:val="bullet"/>
        <w:lvlText w:val="▪"/>
        <w:lvlJc w:val="start"/>
        <w:pPr>
          <w:tabs>
            <w:tab w:val="num" w:pos="732"/>
          </w:tabs>
          <w:ind w:start="2228" w:hanging="361"/>
        </w:pPr>
        <w:rPr>
          <w:rFonts w:ascii="Arial Unicode MS" w:hAnsi="Arial Unicode MS" w:cs="Arial Unicode MS"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2">
      <w:startOverride w:val="1"/>
    </w:lvlOverride>
    <w:lvlOverride w:ilvl="3">
      <w:lvl w:ilvl="3">
        <w:start w:val="1"/>
        <w:numFmt w:val="bullet"/>
        <w:lvlText w:val="·"/>
        <w:lvlJc w:val="start"/>
        <w:pPr>
          <w:tabs>
            <w:tab w:val="num" w:pos="732"/>
          </w:tabs>
          <w:ind w:start="3310" w:hanging="36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3">
      <w:startOverride w:val="1"/>
    </w:lvlOverride>
    <w:lvlOverride w:ilvl="4">
      <w:lvl w:ilvl="4">
        <w:start w:val="1"/>
        <w:numFmt w:val="bullet"/>
        <w:lvlText w:val="·"/>
        <w:lvlJc w:val="start"/>
        <w:pPr>
          <w:tabs>
            <w:tab w:val="num" w:pos="732"/>
          </w:tabs>
          <w:ind w:start="5040" w:hanging="36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4">
      <w:startOverride w:val="1"/>
    </w:lvlOverride>
    <w:lvlOverride w:ilvl="5">
      <w:lvl w:ilvl="5">
        <w:start w:val="1"/>
        <w:numFmt w:val="bullet"/>
        <w:lvlText w:val="·"/>
        <w:lvlJc w:val="start"/>
        <w:pPr>
          <w:tabs>
            <w:tab w:val="num" w:pos="732"/>
          </w:tabs>
          <w:ind w:start="6770" w:hanging="36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5">
      <w:startOverride w:val="1"/>
    </w:lvlOverride>
    <w:lvlOverride w:ilvl="6">
      <w:lvl w:ilvl="6">
        <w:start w:val="1"/>
        <w:numFmt w:val="bullet"/>
        <w:lvlText w:val="·"/>
        <w:lvlJc w:val="start"/>
        <w:pPr>
          <w:tabs>
            <w:tab w:val="num" w:pos="732"/>
          </w:tabs>
          <w:ind w:start="8501" w:hanging="36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6">
      <w:startOverride w:val="1"/>
    </w:lvlOverride>
    <w:lvlOverride w:ilvl="7">
      <w:lvl w:ilvl="7">
        <w:start w:val="1"/>
        <w:numFmt w:val="bullet"/>
        <w:lvlText w:val="·"/>
        <w:lvlJc w:val="start"/>
        <w:pPr>
          <w:tabs>
            <w:tab w:val="num" w:pos="732"/>
          </w:tabs>
          <w:ind w:start="10231" w:hanging="36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7">
      <w:startOverride w:val="1"/>
    </w:lvlOverride>
    <w:lvlOverride w:ilvl="8">
      <w:lvl w:ilvl="8">
        <w:start w:val="1"/>
        <w:numFmt w:val="bullet"/>
        <w:lvlText w:val="·"/>
        <w:lvlJc w:val="start"/>
        <w:pPr>
          <w:tabs>
            <w:tab w:val="num" w:pos="732"/>
          </w:tabs>
          <w:ind w:start="11961" w:hanging="36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num>
  <w:num w:numId="93">
    <w:abstractNumId w:val="35"/>
    <w:lvlOverride w:ilvl="0">
      <w:lvl w:ilvl="0">
        <w:start w:val="1"/>
        <w:numFmt w:val="lowerLetter"/>
        <w:lvlText w:val="%1)"/>
        <w:lvlJc w:val="start"/>
        <w:pPr>
          <w:tabs>
            <w:tab w:val="num" w:pos="1092"/>
          </w:tabs>
          <w:ind w:start="1092" w:hanging="361"/>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Override>
    <w:lvlOverride w:ilvl="0">
      <w:startOverride w:val="1"/>
    </w:lvlOverride>
    <w:lvlOverride w:ilvl="1">
      <w:lvl w:ilvl="1">
        <w:start w:val="1"/>
        <w:numFmt w:val="lowerLetter"/>
        <w:lvlText w:val="%2)"/>
        <w:lvlJc w:val="start"/>
        <w:pPr>
          <w:tabs>
            <w:tab w:val="num" w:pos="1092"/>
          </w:tabs>
          <w:ind w:start="1081" w:hanging="361"/>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Override>
    <w:lvlOverride w:ilvl="1">
      <w:startOverride w:val="1"/>
    </w:lvlOverride>
    <w:lvlOverride w:ilvl="2">
      <w:lvl w:ilvl="2">
        <w:start w:val="1"/>
        <w:numFmt w:val="lowerLetter"/>
        <w:lvlText w:val="%3)"/>
        <w:lvlJc w:val="start"/>
        <w:pPr>
          <w:tabs>
            <w:tab w:val="num" w:pos="1092"/>
          </w:tabs>
          <w:ind w:start="1801" w:hanging="361"/>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Override>
    <w:lvlOverride w:ilvl="2">
      <w:startOverride w:val="1"/>
    </w:lvlOverride>
    <w:lvlOverride w:ilvl="3">
      <w:lvl w:ilvl="3">
        <w:start w:val="1"/>
        <w:numFmt w:val="lowerLetter"/>
        <w:lvlText w:val="%4)"/>
        <w:lvlJc w:val="start"/>
        <w:pPr>
          <w:tabs>
            <w:tab w:val="num" w:pos="1092"/>
          </w:tabs>
          <w:ind w:start="2521" w:hanging="361"/>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Override>
    <w:lvlOverride w:ilvl="3">
      <w:startOverride w:val="1"/>
    </w:lvlOverride>
    <w:lvlOverride w:ilvl="4">
      <w:lvl w:ilvl="4">
        <w:start w:val="1"/>
        <w:numFmt w:val="lowerLetter"/>
        <w:lvlText w:val="%5)"/>
        <w:lvlJc w:val="start"/>
        <w:pPr>
          <w:tabs>
            <w:tab w:val="num" w:pos="1092"/>
          </w:tabs>
          <w:ind w:start="3241" w:hanging="361"/>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Override>
    <w:lvlOverride w:ilvl="4">
      <w:startOverride w:val="1"/>
    </w:lvlOverride>
    <w:lvlOverride w:ilvl="5">
      <w:lvl w:ilvl="5">
        <w:start w:val="1"/>
        <w:numFmt w:val="lowerLetter"/>
        <w:lvlText w:val="%6)"/>
        <w:lvlJc w:val="start"/>
        <w:pPr>
          <w:tabs>
            <w:tab w:val="num" w:pos="1092"/>
          </w:tabs>
          <w:ind w:start="3961" w:hanging="361"/>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Override>
    <w:lvlOverride w:ilvl="5">
      <w:startOverride w:val="1"/>
    </w:lvlOverride>
    <w:lvlOverride w:ilvl="6">
      <w:lvl w:ilvl="6">
        <w:start w:val="1"/>
        <w:numFmt w:val="lowerLetter"/>
        <w:lvlText w:val="%7)"/>
        <w:lvlJc w:val="start"/>
        <w:pPr>
          <w:tabs>
            <w:tab w:val="num" w:pos="1092"/>
          </w:tabs>
          <w:ind w:start="4681" w:hanging="361"/>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Override>
    <w:lvlOverride w:ilvl="6">
      <w:startOverride w:val="1"/>
    </w:lvlOverride>
    <w:lvlOverride w:ilvl="7">
      <w:lvl w:ilvl="7">
        <w:start w:val="1"/>
        <w:numFmt w:val="lowerLetter"/>
        <w:lvlText w:val="%8)"/>
        <w:lvlJc w:val="start"/>
        <w:pPr>
          <w:tabs>
            <w:tab w:val="num" w:pos="1092"/>
          </w:tabs>
          <w:ind w:start="5401" w:hanging="361"/>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Override>
    <w:lvlOverride w:ilvl="7">
      <w:startOverride w:val="1"/>
    </w:lvlOverride>
    <w:lvlOverride w:ilvl="8">
      <w:lvl w:ilvl="8">
        <w:start w:val="1"/>
        <w:numFmt w:val="lowerLetter"/>
        <w:lvlText w:val="%9)"/>
        <w:lvlJc w:val="start"/>
        <w:pPr>
          <w:tabs>
            <w:tab w:val="num" w:pos="1092"/>
          </w:tabs>
          <w:ind w:start="6121" w:hanging="361"/>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Override>
  </w:num>
  <w:num w:numId="94">
    <w:abstractNumId w:val="32"/>
    <w:lvlOverride w:ilvl="0">
      <w:lvl w:ilvl="0">
        <w:start w:val="1"/>
        <w:numFmt w:val="bullet"/>
        <w:lvlText w:val="·"/>
        <w:lvlJc w:val="start"/>
        <w:pPr>
          <w:tabs>
            <w:tab w:val="num" w:pos="0"/>
          </w:tabs>
          <w:ind w:start="732" w:hanging="36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0">
      <w:startOverride w:val="1"/>
    </w:lvlOverride>
    <w:lvlOverride w:ilvl="1">
      <w:lvl w:ilvl="1">
        <w:start w:val="1"/>
        <w:numFmt w:val="bullet"/>
        <w:lvlText w:val="▪"/>
        <w:lvlJc w:val="start"/>
        <w:pPr>
          <w:tabs>
            <w:tab w:val="num" w:pos="732"/>
          </w:tabs>
          <w:ind w:start="1145" w:hanging="361"/>
        </w:pPr>
        <w:rPr>
          <w:rFonts w:ascii="Arial Unicode MS" w:hAnsi="Arial Unicode MS" w:cs="Arial Unicode MS"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1">
      <w:startOverride w:val="1"/>
    </w:lvlOverride>
    <w:lvlOverride w:ilvl="2">
      <w:lvl w:ilvl="2">
        <w:start w:val="1"/>
        <w:numFmt w:val="bullet"/>
        <w:lvlText w:val="▪"/>
        <w:lvlJc w:val="start"/>
        <w:pPr>
          <w:tabs>
            <w:tab w:val="num" w:pos="732"/>
          </w:tabs>
          <w:ind w:start="2228" w:hanging="361"/>
        </w:pPr>
        <w:rPr>
          <w:rFonts w:ascii="Arial Unicode MS" w:hAnsi="Arial Unicode MS" w:cs="Arial Unicode MS"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2">
      <w:startOverride w:val="1"/>
    </w:lvlOverride>
    <w:lvlOverride w:ilvl="3">
      <w:lvl w:ilvl="3">
        <w:start w:val="1"/>
        <w:numFmt w:val="bullet"/>
        <w:lvlText w:val="·"/>
        <w:lvlJc w:val="start"/>
        <w:pPr>
          <w:tabs>
            <w:tab w:val="num" w:pos="732"/>
          </w:tabs>
          <w:ind w:start="3310" w:hanging="36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3">
      <w:startOverride w:val="1"/>
    </w:lvlOverride>
    <w:lvlOverride w:ilvl="4">
      <w:lvl w:ilvl="4">
        <w:start w:val="1"/>
        <w:numFmt w:val="bullet"/>
        <w:lvlText w:val="·"/>
        <w:lvlJc w:val="start"/>
        <w:pPr>
          <w:tabs>
            <w:tab w:val="num" w:pos="732"/>
          </w:tabs>
          <w:ind w:start="5040" w:hanging="36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4">
      <w:startOverride w:val="1"/>
    </w:lvlOverride>
    <w:lvlOverride w:ilvl="5">
      <w:lvl w:ilvl="5">
        <w:start w:val="1"/>
        <w:numFmt w:val="bullet"/>
        <w:lvlText w:val="·"/>
        <w:lvlJc w:val="start"/>
        <w:pPr>
          <w:tabs>
            <w:tab w:val="num" w:pos="732"/>
          </w:tabs>
          <w:ind w:start="6770" w:hanging="36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5">
      <w:startOverride w:val="1"/>
    </w:lvlOverride>
    <w:lvlOverride w:ilvl="6">
      <w:lvl w:ilvl="6">
        <w:start w:val="1"/>
        <w:numFmt w:val="bullet"/>
        <w:lvlText w:val="·"/>
        <w:lvlJc w:val="start"/>
        <w:pPr>
          <w:tabs>
            <w:tab w:val="num" w:pos="732"/>
          </w:tabs>
          <w:ind w:start="8501" w:hanging="36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6">
      <w:startOverride w:val="1"/>
    </w:lvlOverride>
    <w:lvlOverride w:ilvl="7">
      <w:lvl w:ilvl="7">
        <w:start w:val="1"/>
        <w:numFmt w:val="bullet"/>
        <w:lvlText w:val="·"/>
        <w:lvlJc w:val="start"/>
        <w:pPr>
          <w:tabs>
            <w:tab w:val="num" w:pos="732"/>
          </w:tabs>
          <w:ind w:start="10231" w:hanging="36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7">
      <w:startOverride w:val="1"/>
    </w:lvlOverride>
    <w:lvlOverride w:ilvl="8">
      <w:lvl w:ilvl="8">
        <w:start w:val="1"/>
        <w:numFmt w:val="bullet"/>
        <w:lvlText w:val="·"/>
        <w:lvlJc w:val="start"/>
        <w:pPr>
          <w:tabs>
            <w:tab w:val="num" w:pos="732"/>
          </w:tabs>
          <w:ind w:start="11961" w:hanging="36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num>
  <w:num w:numId="95">
    <w:abstractNumId w:val="15"/>
    <w:lvlOverride w:ilvl="0">
      <w:startOverride w:val="19"/>
      <w:lvl w:ilvl="0">
        <w:start w:val="19"/>
        <w:numFmt w:val="decimal"/>
        <w:lvlText w:val="%1."/>
        <w:lvlJc w:val="start"/>
        <w:pPr>
          <w:tabs>
            <w:tab w:val="num" w:pos="0"/>
          </w:tabs>
          <w:ind w:start="796" w:hanging="708"/>
        </w:pPr>
        <w:rPr>
          <w:b/>
          <w:bCs/>
          <w:i/>
          <w:iCs/>
          <w:caps w:val="false"/>
          <w:smallCaps w:val="false"/>
          <w:strike w:val="false"/>
          <w:dstrike w:val="false"/>
          <w:outline w:val="false"/>
          <w:emboss w:val="false"/>
          <w:imprint w:val="false"/>
          <w:spacing w:val="0"/>
          <w:w w:val="100"/>
          <w:kern w:val="0"/>
          <w:position w:val="0"/>
          <w:sz w:val="20"/>
          <w:vertAlign w:val="baseline"/>
        </w:rPr>
      </w:lvl>
    </w:lvlOverride>
    <w:lvlOverride w:ilvl="0">
      <w:startOverride w:val="19"/>
    </w:lvlOverride>
    <w:lvlOverride w:ilvl="1">
      <w:lvl w:ilvl="1">
        <w:start w:val="1"/>
        <w:numFmt w:val="lowerRoman"/>
        <w:lvlText w:val="(%2)"/>
        <w:lvlJc w:val="start"/>
        <w:pPr>
          <w:tabs>
            <w:tab w:val="num" w:pos="796"/>
          </w:tabs>
          <w:ind w:start="1516"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1">
      <w:startOverride w:val="1"/>
    </w:lvlOverride>
    <w:lvlOverride w:ilvl="2">
      <w:lvl w:ilvl="2">
        <w:start w:val="1"/>
        <w:numFmt w:val="lowerRoman"/>
        <w:lvlText w:val="(%3)"/>
        <w:lvlJc w:val="start"/>
        <w:pPr>
          <w:tabs>
            <w:tab w:val="num" w:pos="796"/>
          </w:tabs>
          <w:ind w:start="2313"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2">
      <w:startOverride w:val="1"/>
    </w:lvlOverride>
    <w:lvlOverride w:ilvl="3">
      <w:lvl w:ilvl="3">
        <w:start w:val="1"/>
        <w:numFmt w:val="lowerRoman"/>
        <w:lvlText w:val="(%4)"/>
        <w:lvlJc w:val="start"/>
        <w:pPr>
          <w:tabs>
            <w:tab w:val="num" w:pos="796"/>
          </w:tabs>
          <w:ind w:start="3110"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3">
      <w:startOverride w:val="1"/>
    </w:lvlOverride>
    <w:lvlOverride w:ilvl="4">
      <w:lvl w:ilvl="4">
        <w:start w:val="1"/>
        <w:numFmt w:val="lowerRoman"/>
        <w:lvlText w:val="(%5)"/>
        <w:lvlJc w:val="start"/>
        <w:pPr>
          <w:tabs>
            <w:tab w:val="num" w:pos="796"/>
          </w:tabs>
          <w:ind w:start="3907"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4">
      <w:startOverride w:val="1"/>
    </w:lvlOverride>
    <w:lvlOverride w:ilvl="5">
      <w:lvl w:ilvl="5">
        <w:start w:val="1"/>
        <w:numFmt w:val="lowerRoman"/>
        <w:lvlText w:val="(%6)"/>
        <w:lvlJc w:val="start"/>
        <w:pPr>
          <w:tabs>
            <w:tab w:val="num" w:pos="796"/>
          </w:tabs>
          <w:ind w:start="4704"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5">
      <w:startOverride w:val="1"/>
    </w:lvlOverride>
    <w:lvlOverride w:ilvl="6">
      <w:lvl w:ilvl="6">
        <w:start w:val="1"/>
        <w:numFmt w:val="lowerRoman"/>
        <w:lvlText w:val="(%7)"/>
        <w:lvlJc w:val="start"/>
        <w:pPr>
          <w:tabs>
            <w:tab w:val="num" w:pos="796"/>
          </w:tabs>
          <w:ind w:start="5501"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6">
      <w:startOverride w:val="1"/>
    </w:lvlOverride>
    <w:lvlOverride w:ilvl="7">
      <w:lvl w:ilvl="7">
        <w:start w:val="1"/>
        <w:numFmt w:val="lowerRoman"/>
        <w:lvlText w:val="(%8)"/>
        <w:lvlJc w:val="start"/>
        <w:pPr>
          <w:tabs>
            <w:tab w:val="num" w:pos="796"/>
          </w:tabs>
          <w:ind w:start="6298"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7">
      <w:startOverride w:val="1"/>
    </w:lvlOverride>
    <w:lvlOverride w:ilvl="8">
      <w:lvl w:ilvl="8">
        <w:start w:val="1"/>
        <w:numFmt w:val="lowerRoman"/>
        <w:lvlText w:val="(%9)"/>
        <w:lvlJc w:val="start"/>
        <w:pPr>
          <w:tabs>
            <w:tab w:val="num" w:pos="796"/>
          </w:tabs>
          <w:ind w:start="7095"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num>
  <w:num w:numId="96">
    <w:abstractNumId w:val="15"/>
    <w:lvlOverride w:ilvl="0">
      <w:lvl w:ilvl="0">
        <w:start w:val="19"/>
        <w:numFmt w:val="decimal"/>
        <w:lvlText w:val="%1."/>
        <w:lvlJc w:val="start"/>
        <w:pPr>
          <w:tabs>
            <w:tab w:val="num" w:pos="0"/>
          </w:tabs>
          <w:ind w:start="796" w:hanging="708"/>
        </w:pPr>
        <w:rPr>
          <w:b/>
          <w:bCs/>
          <w:i/>
          <w:iCs/>
          <w:caps w:val="false"/>
          <w:smallCaps w:val="false"/>
          <w:strike w:val="false"/>
          <w:dstrike w:val="false"/>
          <w:outline w:val="false"/>
          <w:emboss w:val="false"/>
          <w:imprint w:val="false"/>
          <w:spacing w:val="0"/>
          <w:w w:val="100"/>
          <w:kern w:val="0"/>
          <w:position w:val="0"/>
          <w:sz w:val="20"/>
          <w:vertAlign w:val="baseline"/>
        </w:rPr>
      </w:lvl>
    </w:lvlOverride>
    <w:lvlOverride w:ilvl="0">
      <w:startOverride w:val="19"/>
    </w:lvlOverride>
    <w:lvlOverride w:ilvl="1">
      <w:lvl w:ilvl="1">
        <w:start w:val="1"/>
        <w:numFmt w:val="lowerRoman"/>
        <w:lvlText w:val="(%2)"/>
        <w:lvlJc w:val="start"/>
        <w:pPr>
          <w:tabs>
            <w:tab w:val="num" w:pos="796"/>
          </w:tabs>
          <w:ind w:start="1516"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1">
      <w:startOverride w:val="1"/>
    </w:lvlOverride>
    <w:lvlOverride w:ilvl="2">
      <w:lvl w:ilvl="2">
        <w:start w:val="1"/>
        <w:numFmt w:val="lowerRoman"/>
        <w:lvlText w:val="(%3)"/>
        <w:lvlJc w:val="start"/>
        <w:pPr>
          <w:tabs>
            <w:tab w:val="num" w:pos="796"/>
          </w:tabs>
          <w:ind w:start="2313"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2">
      <w:startOverride w:val="1"/>
    </w:lvlOverride>
    <w:lvlOverride w:ilvl="3">
      <w:lvl w:ilvl="3">
        <w:start w:val="1"/>
        <w:numFmt w:val="lowerRoman"/>
        <w:lvlText w:val="(%4)"/>
        <w:lvlJc w:val="start"/>
        <w:pPr>
          <w:tabs>
            <w:tab w:val="num" w:pos="796"/>
          </w:tabs>
          <w:ind w:start="3110"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3">
      <w:startOverride w:val="1"/>
    </w:lvlOverride>
    <w:lvlOverride w:ilvl="4">
      <w:lvl w:ilvl="4">
        <w:start w:val="1"/>
        <w:numFmt w:val="lowerRoman"/>
        <w:lvlText w:val="(%5)"/>
        <w:lvlJc w:val="start"/>
        <w:pPr>
          <w:tabs>
            <w:tab w:val="num" w:pos="796"/>
          </w:tabs>
          <w:ind w:start="3907"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4">
      <w:startOverride w:val="1"/>
    </w:lvlOverride>
    <w:lvlOverride w:ilvl="5">
      <w:lvl w:ilvl="5">
        <w:start w:val="1"/>
        <w:numFmt w:val="lowerRoman"/>
        <w:lvlText w:val="(%6)"/>
        <w:lvlJc w:val="start"/>
        <w:pPr>
          <w:tabs>
            <w:tab w:val="num" w:pos="796"/>
          </w:tabs>
          <w:ind w:start="4704"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5">
      <w:startOverride w:val="1"/>
    </w:lvlOverride>
    <w:lvlOverride w:ilvl="6">
      <w:lvl w:ilvl="6">
        <w:start w:val="1"/>
        <w:numFmt w:val="lowerRoman"/>
        <w:lvlText w:val="(%7)"/>
        <w:lvlJc w:val="start"/>
        <w:pPr>
          <w:tabs>
            <w:tab w:val="num" w:pos="796"/>
          </w:tabs>
          <w:ind w:start="5501"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6">
      <w:startOverride w:val="1"/>
    </w:lvlOverride>
    <w:lvlOverride w:ilvl="7">
      <w:lvl w:ilvl="7">
        <w:start w:val="1"/>
        <w:numFmt w:val="lowerRoman"/>
        <w:lvlText w:val="(%8)"/>
        <w:lvlJc w:val="start"/>
        <w:pPr>
          <w:tabs>
            <w:tab w:val="num" w:pos="796"/>
          </w:tabs>
          <w:ind w:start="6298"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7">
      <w:startOverride w:val="1"/>
    </w:lvlOverride>
    <w:lvlOverride w:ilvl="8">
      <w:lvl w:ilvl="8">
        <w:start w:val="1"/>
        <w:numFmt w:val="lowerRoman"/>
        <w:lvlText w:val="(%9)"/>
        <w:lvlJc w:val="start"/>
        <w:pPr>
          <w:tabs>
            <w:tab w:val="num" w:pos="796"/>
          </w:tabs>
          <w:ind w:start="7095"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num>
  <w:num w:numId="97">
    <w:abstractNumId w:val="15"/>
    <w:lvlOverride w:ilvl="0">
      <w:startOverride w:val="21"/>
      <w:lvl w:ilvl="0">
        <w:start w:val="21"/>
        <w:numFmt w:val="decimal"/>
        <w:lvlText w:val="%1."/>
        <w:lvlJc w:val="start"/>
        <w:pPr>
          <w:tabs>
            <w:tab w:val="num" w:pos="0"/>
          </w:tabs>
          <w:ind w:start="796" w:hanging="708"/>
        </w:pPr>
        <w:rPr>
          <w:b/>
          <w:bCs/>
          <w:i/>
          <w:iCs/>
          <w:caps w:val="false"/>
          <w:smallCaps w:val="false"/>
          <w:strike w:val="false"/>
          <w:dstrike w:val="false"/>
          <w:outline w:val="false"/>
          <w:emboss w:val="false"/>
          <w:imprint w:val="false"/>
          <w:spacing w:val="0"/>
          <w:w w:val="100"/>
          <w:kern w:val="0"/>
          <w:position w:val="0"/>
          <w:sz w:val="20"/>
          <w:vertAlign w:val="baseline"/>
        </w:rPr>
      </w:lvl>
    </w:lvlOverride>
    <w:lvlOverride w:ilvl="0">
      <w:startOverride w:val="21"/>
    </w:lvlOverride>
    <w:lvlOverride w:ilvl="1">
      <w:lvl w:ilvl="1">
        <w:start w:val="1"/>
        <w:numFmt w:val="lowerRoman"/>
        <w:lvlText w:val="(%2)"/>
        <w:lvlJc w:val="start"/>
        <w:pPr>
          <w:tabs>
            <w:tab w:val="num" w:pos="0"/>
          </w:tabs>
          <w:ind w:start="1516"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1">
      <w:startOverride w:val="1"/>
    </w:lvlOverride>
    <w:lvlOverride w:ilvl="2">
      <w:lvl w:ilvl="2">
        <w:start w:val="1"/>
        <w:numFmt w:val="lowerRoman"/>
        <w:lvlText w:val="(%3)"/>
        <w:lvlJc w:val="start"/>
        <w:pPr>
          <w:tabs>
            <w:tab w:val="num" w:pos="1516"/>
          </w:tabs>
          <w:ind w:start="2313"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2">
      <w:startOverride w:val="1"/>
    </w:lvlOverride>
    <w:lvlOverride w:ilvl="3">
      <w:lvl w:ilvl="3">
        <w:start w:val="1"/>
        <w:numFmt w:val="lowerRoman"/>
        <w:lvlText w:val="(%4)"/>
        <w:lvlJc w:val="start"/>
        <w:pPr>
          <w:tabs>
            <w:tab w:val="num" w:pos="1516"/>
          </w:tabs>
          <w:ind w:start="3110"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3">
      <w:startOverride w:val="1"/>
    </w:lvlOverride>
    <w:lvlOverride w:ilvl="4">
      <w:lvl w:ilvl="4">
        <w:start w:val="1"/>
        <w:numFmt w:val="lowerRoman"/>
        <w:lvlText w:val="(%5)"/>
        <w:lvlJc w:val="start"/>
        <w:pPr>
          <w:tabs>
            <w:tab w:val="num" w:pos="1516"/>
          </w:tabs>
          <w:ind w:start="3907"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4">
      <w:startOverride w:val="1"/>
    </w:lvlOverride>
    <w:lvlOverride w:ilvl="5">
      <w:lvl w:ilvl="5">
        <w:start w:val="1"/>
        <w:numFmt w:val="lowerRoman"/>
        <w:lvlText w:val="(%6)"/>
        <w:lvlJc w:val="start"/>
        <w:pPr>
          <w:tabs>
            <w:tab w:val="num" w:pos="1516"/>
          </w:tabs>
          <w:ind w:start="4704"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5">
      <w:startOverride w:val="1"/>
    </w:lvlOverride>
    <w:lvlOverride w:ilvl="6">
      <w:lvl w:ilvl="6">
        <w:start w:val="1"/>
        <w:numFmt w:val="lowerRoman"/>
        <w:lvlText w:val="(%7)"/>
        <w:lvlJc w:val="start"/>
        <w:pPr>
          <w:tabs>
            <w:tab w:val="num" w:pos="1516"/>
          </w:tabs>
          <w:ind w:start="5501"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6">
      <w:startOverride w:val="1"/>
    </w:lvlOverride>
    <w:lvlOverride w:ilvl="7">
      <w:lvl w:ilvl="7">
        <w:start w:val="1"/>
        <w:numFmt w:val="lowerRoman"/>
        <w:lvlText w:val="(%8)"/>
        <w:lvlJc w:val="start"/>
        <w:pPr>
          <w:tabs>
            <w:tab w:val="num" w:pos="1516"/>
          </w:tabs>
          <w:ind w:start="6298"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7">
      <w:startOverride w:val="1"/>
    </w:lvlOverride>
    <w:lvlOverride w:ilvl="8">
      <w:lvl w:ilvl="8">
        <w:start w:val="1"/>
        <w:numFmt w:val="lowerRoman"/>
        <w:lvlText w:val="(%9)"/>
        <w:lvlJc w:val="start"/>
        <w:pPr>
          <w:tabs>
            <w:tab w:val="num" w:pos="1516"/>
          </w:tabs>
          <w:ind w:start="7095"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num>
  <w:num w:numId="98">
    <w:abstractNumId w:val="15"/>
    <w:lvlOverride w:ilvl="0">
      <w:lvl w:ilvl="0">
        <w:start w:val="19"/>
        <w:numFmt w:val="decimal"/>
        <w:lvlText w:val="%1."/>
        <w:lvlJc w:val="start"/>
        <w:pPr>
          <w:tabs>
            <w:tab w:val="num" w:pos="0"/>
          </w:tabs>
          <w:ind w:start="796" w:hanging="708"/>
        </w:pPr>
        <w:rPr>
          <w:b/>
          <w:bCs/>
          <w:i/>
          <w:iCs/>
          <w:caps w:val="false"/>
          <w:smallCaps w:val="false"/>
          <w:strike w:val="false"/>
          <w:dstrike w:val="false"/>
          <w:outline w:val="false"/>
          <w:emboss w:val="false"/>
          <w:imprint w:val="false"/>
          <w:spacing w:val="0"/>
          <w:w w:val="100"/>
          <w:kern w:val="0"/>
          <w:position w:val="0"/>
          <w:sz w:val="20"/>
          <w:vertAlign w:val="baseline"/>
        </w:rPr>
      </w:lvl>
    </w:lvlOverride>
    <w:lvlOverride w:ilvl="0">
      <w:startOverride w:val="19"/>
    </w:lvlOverride>
    <w:lvlOverride w:ilvl="1">
      <w:lvl w:ilvl="1">
        <w:start w:val="1"/>
        <w:numFmt w:val="lowerRoman"/>
        <w:lvlText w:val="(%2)"/>
        <w:lvlJc w:val="start"/>
        <w:pPr>
          <w:tabs>
            <w:tab w:val="num" w:pos="796"/>
          </w:tabs>
          <w:ind w:start="1516"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1">
      <w:startOverride w:val="1"/>
    </w:lvlOverride>
    <w:lvlOverride w:ilvl="2">
      <w:lvl w:ilvl="2">
        <w:start w:val="1"/>
        <w:numFmt w:val="lowerRoman"/>
        <w:lvlText w:val="(%3)"/>
        <w:lvlJc w:val="start"/>
        <w:pPr>
          <w:tabs>
            <w:tab w:val="num" w:pos="796"/>
          </w:tabs>
          <w:ind w:start="2313"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2">
      <w:startOverride w:val="1"/>
    </w:lvlOverride>
    <w:lvlOverride w:ilvl="3">
      <w:lvl w:ilvl="3">
        <w:start w:val="1"/>
        <w:numFmt w:val="lowerRoman"/>
        <w:lvlText w:val="(%4)"/>
        <w:lvlJc w:val="start"/>
        <w:pPr>
          <w:tabs>
            <w:tab w:val="num" w:pos="796"/>
          </w:tabs>
          <w:ind w:start="3110"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3">
      <w:startOverride w:val="1"/>
    </w:lvlOverride>
    <w:lvlOverride w:ilvl="4">
      <w:lvl w:ilvl="4">
        <w:start w:val="1"/>
        <w:numFmt w:val="lowerRoman"/>
        <w:lvlText w:val="(%5)"/>
        <w:lvlJc w:val="start"/>
        <w:pPr>
          <w:tabs>
            <w:tab w:val="num" w:pos="796"/>
          </w:tabs>
          <w:ind w:start="3907"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4">
      <w:startOverride w:val="1"/>
    </w:lvlOverride>
    <w:lvlOverride w:ilvl="5">
      <w:lvl w:ilvl="5">
        <w:start w:val="1"/>
        <w:numFmt w:val="lowerRoman"/>
        <w:lvlText w:val="(%6)"/>
        <w:lvlJc w:val="start"/>
        <w:pPr>
          <w:tabs>
            <w:tab w:val="num" w:pos="796"/>
          </w:tabs>
          <w:ind w:start="4704"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5">
      <w:startOverride w:val="1"/>
    </w:lvlOverride>
    <w:lvlOverride w:ilvl="6">
      <w:lvl w:ilvl="6">
        <w:start w:val="1"/>
        <w:numFmt w:val="lowerRoman"/>
        <w:lvlText w:val="(%7)"/>
        <w:lvlJc w:val="start"/>
        <w:pPr>
          <w:tabs>
            <w:tab w:val="num" w:pos="796"/>
          </w:tabs>
          <w:ind w:start="5501"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6">
      <w:startOverride w:val="1"/>
    </w:lvlOverride>
    <w:lvlOverride w:ilvl="7">
      <w:lvl w:ilvl="7">
        <w:start w:val="1"/>
        <w:numFmt w:val="lowerRoman"/>
        <w:lvlText w:val="(%8)"/>
        <w:lvlJc w:val="start"/>
        <w:pPr>
          <w:tabs>
            <w:tab w:val="num" w:pos="796"/>
          </w:tabs>
          <w:ind w:start="6298"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7">
      <w:startOverride w:val="1"/>
    </w:lvlOverride>
    <w:lvlOverride w:ilvl="8">
      <w:lvl w:ilvl="8">
        <w:start w:val="1"/>
        <w:numFmt w:val="lowerRoman"/>
        <w:lvlText w:val="(%9)"/>
        <w:lvlJc w:val="start"/>
        <w:pPr>
          <w:tabs>
            <w:tab w:val="num" w:pos="796"/>
          </w:tabs>
          <w:ind w:start="7095"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num>
  <w:num w:numId="99">
    <w:abstractNumId w:val="39"/>
    <w:lvlOverride w:ilvl="0">
      <w:lvl w:ilvl="0">
        <w:start w:val="1"/>
        <w:numFmt w:val="decimal"/>
        <w:lvlText w:val="%1)"/>
        <w:lvlJc w:val="start"/>
        <w:pPr>
          <w:tabs>
            <w:tab w:val="num" w:pos="0"/>
          </w:tabs>
          <w:ind w:start="620" w:hanging="172"/>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Override>
    <w:lvlOverride w:ilvl="0">
      <w:startOverride w:val="1"/>
    </w:lvlOverride>
    <w:lvlOverride w:ilvl="1">
      <w:lvl w:ilvl="1">
        <w:start w:val="1"/>
        <w:numFmt w:val="decimal"/>
        <w:lvlText w:val="%2)"/>
        <w:lvlJc w:val="start"/>
        <w:pPr>
          <w:tabs>
            <w:tab w:val="num" w:pos="620"/>
          </w:tabs>
          <w:ind w:start="892" w:hanging="172"/>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Override>
    <w:lvlOverride w:ilvl="1">
      <w:startOverride w:val="1"/>
    </w:lvlOverride>
    <w:lvlOverride w:ilvl="2">
      <w:lvl w:ilvl="2">
        <w:start w:val="1"/>
        <w:numFmt w:val="decimal"/>
        <w:lvlText w:val="%3)"/>
        <w:lvlJc w:val="start"/>
        <w:pPr>
          <w:tabs>
            <w:tab w:val="num" w:pos="620"/>
          </w:tabs>
          <w:ind w:start="1612" w:hanging="172"/>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Override>
    <w:lvlOverride w:ilvl="2">
      <w:startOverride w:val="1"/>
    </w:lvlOverride>
    <w:lvlOverride w:ilvl="3">
      <w:lvl w:ilvl="3">
        <w:start w:val="1"/>
        <w:numFmt w:val="decimal"/>
        <w:lvlText w:val="%4)"/>
        <w:lvlJc w:val="start"/>
        <w:pPr>
          <w:tabs>
            <w:tab w:val="num" w:pos="620"/>
          </w:tabs>
          <w:ind w:start="2332" w:hanging="172"/>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Override>
    <w:lvlOverride w:ilvl="3">
      <w:startOverride w:val="1"/>
    </w:lvlOverride>
    <w:lvlOverride w:ilvl="4">
      <w:lvl w:ilvl="4">
        <w:start w:val="1"/>
        <w:numFmt w:val="decimal"/>
        <w:lvlText w:val="%5)"/>
        <w:lvlJc w:val="start"/>
        <w:pPr>
          <w:tabs>
            <w:tab w:val="num" w:pos="620"/>
          </w:tabs>
          <w:ind w:start="3052" w:hanging="172"/>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Override>
    <w:lvlOverride w:ilvl="4">
      <w:startOverride w:val="1"/>
    </w:lvlOverride>
    <w:lvlOverride w:ilvl="5">
      <w:lvl w:ilvl="5">
        <w:start w:val="1"/>
        <w:numFmt w:val="decimal"/>
        <w:lvlText w:val="%6)"/>
        <w:lvlJc w:val="start"/>
        <w:pPr>
          <w:tabs>
            <w:tab w:val="num" w:pos="620"/>
          </w:tabs>
          <w:ind w:start="3772" w:hanging="172"/>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Override>
    <w:lvlOverride w:ilvl="5">
      <w:startOverride w:val="1"/>
    </w:lvlOverride>
    <w:lvlOverride w:ilvl="6">
      <w:lvl w:ilvl="6">
        <w:start w:val="1"/>
        <w:numFmt w:val="decimal"/>
        <w:lvlText w:val="%7)"/>
        <w:lvlJc w:val="start"/>
        <w:pPr>
          <w:tabs>
            <w:tab w:val="num" w:pos="620"/>
          </w:tabs>
          <w:ind w:start="4492" w:hanging="172"/>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Override>
    <w:lvlOverride w:ilvl="6">
      <w:startOverride w:val="1"/>
    </w:lvlOverride>
    <w:lvlOverride w:ilvl="7">
      <w:lvl w:ilvl="7">
        <w:start w:val="1"/>
        <w:numFmt w:val="decimal"/>
        <w:lvlText w:val="%8)"/>
        <w:lvlJc w:val="start"/>
        <w:pPr>
          <w:tabs>
            <w:tab w:val="num" w:pos="620"/>
          </w:tabs>
          <w:ind w:start="5212" w:hanging="172"/>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Override>
    <w:lvlOverride w:ilvl="7">
      <w:startOverride w:val="1"/>
    </w:lvlOverride>
    <w:lvlOverride w:ilvl="8">
      <w:lvl w:ilvl="8">
        <w:start w:val="1"/>
        <w:numFmt w:val="decimal"/>
        <w:lvlText w:val="%9)"/>
        <w:lvlJc w:val="start"/>
        <w:pPr>
          <w:tabs>
            <w:tab w:val="num" w:pos="620"/>
          </w:tabs>
          <w:ind w:start="5932" w:hanging="172"/>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Override>
  </w:num>
  <w:num w:numId="100">
    <w:abstractNumId w:val="15"/>
    <w:lvlOverride w:ilvl="0">
      <w:startOverride w:val="23"/>
      <w:lvl w:ilvl="0">
        <w:start w:val="23"/>
        <w:numFmt w:val="decimal"/>
        <w:lvlText w:val="%1."/>
        <w:lvlJc w:val="start"/>
        <w:pPr>
          <w:tabs>
            <w:tab w:val="num" w:pos="0"/>
          </w:tabs>
          <w:ind w:start="796" w:hanging="708"/>
        </w:pPr>
        <w:rPr>
          <w:b/>
          <w:bCs/>
          <w:i/>
          <w:iCs/>
          <w:caps w:val="false"/>
          <w:smallCaps w:val="false"/>
          <w:strike w:val="false"/>
          <w:dstrike w:val="false"/>
          <w:outline w:val="false"/>
          <w:emboss w:val="false"/>
          <w:imprint w:val="false"/>
          <w:spacing w:val="0"/>
          <w:w w:val="100"/>
          <w:kern w:val="0"/>
          <w:position w:val="0"/>
          <w:sz w:val="20"/>
          <w:vertAlign w:val="baseline"/>
        </w:rPr>
      </w:lvl>
    </w:lvlOverride>
    <w:lvlOverride w:ilvl="0">
      <w:startOverride w:val="23"/>
    </w:lvlOverride>
    <w:lvlOverride w:ilvl="1">
      <w:lvl w:ilvl="1">
        <w:start w:val="1"/>
        <w:numFmt w:val="lowerRoman"/>
        <w:lvlText w:val="(%2)"/>
        <w:lvlJc w:val="start"/>
        <w:pPr>
          <w:tabs>
            <w:tab w:val="num" w:pos="0"/>
          </w:tabs>
          <w:ind w:start="1516"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1">
      <w:startOverride w:val="1"/>
    </w:lvlOverride>
    <w:lvlOverride w:ilvl="2">
      <w:lvl w:ilvl="2">
        <w:start w:val="1"/>
        <w:numFmt w:val="lowerRoman"/>
        <w:lvlText w:val="(%3)"/>
        <w:lvlJc w:val="start"/>
        <w:pPr>
          <w:tabs>
            <w:tab w:val="num" w:pos="1516"/>
          </w:tabs>
          <w:ind w:start="2313"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2">
      <w:startOverride w:val="1"/>
    </w:lvlOverride>
    <w:lvlOverride w:ilvl="3">
      <w:lvl w:ilvl="3">
        <w:start w:val="1"/>
        <w:numFmt w:val="lowerRoman"/>
        <w:lvlText w:val="(%4)"/>
        <w:lvlJc w:val="start"/>
        <w:pPr>
          <w:tabs>
            <w:tab w:val="num" w:pos="1516"/>
          </w:tabs>
          <w:ind w:start="3110"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3">
      <w:startOverride w:val="1"/>
    </w:lvlOverride>
    <w:lvlOverride w:ilvl="4">
      <w:lvl w:ilvl="4">
        <w:start w:val="1"/>
        <w:numFmt w:val="lowerRoman"/>
        <w:lvlText w:val="(%5)"/>
        <w:lvlJc w:val="start"/>
        <w:pPr>
          <w:tabs>
            <w:tab w:val="num" w:pos="1516"/>
          </w:tabs>
          <w:ind w:start="3907"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4">
      <w:startOverride w:val="1"/>
    </w:lvlOverride>
    <w:lvlOverride w:ilvl="5">
      <w:lvl w:ilvl="5">
        <w:start w:val="1"/>
        <w:numFmt w:val="lowerRoman"/>
        <w:lvlText w:val="(%6)"/>
        <w:lvlJc w:val="start"/>
        <w:pPr>
          <w:tabs>
            <w:tab w:val="num" w:pos="1516"/>
          </w:tabs>
          <w:ind w:start="4704"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5">
      <w:startOverride w:val="1"/>
    </w:lvlOverride>
    <w:lvlOverride w:ilvl="6">
      <w:lvl w:ilvl="6">
        <w:start w:val="1"/>
        <w:numFmt w:val="lowerRoman"/>
        <w:lvlText w:val="(%7)"/>
        <w:lvlJc w:val="start"/>
        <w:pPr>
          <w:tabs>
            <w:tab w:val="num" w:pos="1516"/>
          </w:tabs>
          <w:ind w:start="5501"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6">
      <w:startOverride w:val="1"/>
    </w:lvlOverride>
    <w:lvlOverride w:ilvl="7">
      <w:lvl w:ilvl="7">
        <w:start w:val="1"/>
        <w:numFmt w:val="lowerRoman"/>
        <w:lvlText w:val="(%8)"/>
        <w:lvlJc w:val="start"/>
        <w:pPr>
          <w:tabs>
            <w:tab w:val="num" w:pos="1516"/>
          </w:tabs>
          <w:ind w:start="6298"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7">
      <w:startOverride w:val="1"/>
    </w:lvlOverride>
    <w:lvlOverride w:ilvl="8">
      <w:lvl w:ilvl="8">
        <w:start w:val="1"/>
        <w:numFmt w:val="lowerRoman"/>
        <w:lvlText w:val="(%9)"/>
        <w:lvlJc w:val="start"/>
        <w:pPr>
          <w:tabs>
            <w:tab w:val="num" w:pos="1516"/>
          </w:tabs>
          <w:ind w:start="7095"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num>
  <w:num w:numId="101">
    <w:abstractNumId w:val="15"/>
    <w:lvlOverride w:ilvl="0">
      <w:startOverride w:val="24"/>
      <w:lvl w:ilvl="0">
        <w:start w:val="24"/>
        <w:numFmt w:val="decimal"/>
        <w:lvlText w:val="%1."/>
        <w:lvlJc w:val="start"/>
        <w:pPr>
          <w:tabs>
            <w:tab w:val="num" w:pos="0"/>
          </w:tabs>
          <w:ind w:start="796" w:hanging="708"/>
        </w:pPr>
        <w:rPr>
          <w:b/>
          <w:bCs/>
          <w:i/>
          <w:iCs/>
          <w:caps w:val="false"/>
          <w:smallCaps w:val="false"/>
          <w:strike w:val="false"/>
          <w:dstrike w:val="false"/>
          <w:outline w:val="false"/>
          <w:emboss w:val="false"/>
          <w:imprint w:val="false"/>
          <w:spacing w:val="0"/>
          <w:w w:val="100"/>
          <w:kern w:val="0"/>
          <w:position w:val="0"/>
          <w:sz w:val="20"/>
          <w:vertAlign w:val="baseline"/>
        </w:rPr>
      </w:lvl>
    </w:lvlOverride>
    <w:lvlOverride w:ilvl="0">
      <w:startOverride w:val="24"/>
    </w:lvlOverride>
    <w:lvlOverride w:ilvl="1">
      <w:lvl w:ilvl="1">
        <w:start w:val="1"/>
        <w:numFmt w:val="lowerRoman"/>
        <w:lvlText w:val="(%2)"/>
        <w:lvlJc w:val="start"/>
        <w:pPr>
          <w:tabs>
            <w:tab w:val="num" w:pos="0"/>
          </w:tabs>
          <w:ind w:start="1516"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1">
      <w:startOverride w:val="1"/>
    </w:lvlOverride>
    <w:lvlOverride w:ilvl="2">
      <w:lvl w:ilvl="2">
        <w:start w:val="1"/>
        <w:numFmt w:val="lowerRoman"/>
        <w:lvlText w:val="(%3)"/>
        <w:lvlJc w:val="start"/>
        <w:pPr>
          <w:tabs>
            <w:tab w:val="num" w:pos="1516"/>
          </w:tabs>
          <w:ind w:start="2313"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2">
      <w:startOverride w:val="1"/>
    </w:lvlOverride>
    <w:lvlOverride w:ilvl="3">
      <w:lvl w:ilvl="3">
        <w:start w:val="1"/>
        <w:numFmt w:val="lowerRoman"/>
        <w:lvlText w:val="(%4)"/>
        <w:lvlJc w:val="start"/>
        <w:pPr>
          <w:tabs>
            <w:tab w:val="num" w:pos="1516"/>
          </w:tabs>
          <w:ind w:start="3110"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3">
      <w:startOverride w:val="1"/>
    </w:lvlOverride>
    <w:lvlOverride w:ilvl="4">
      <w:lvl w:ilvl="4">
        <w:start w:val="1"/>
        <w:numFmt w:val="lowerRoman"/>
        <w:lvlText w:val="(%5)"/>
        <w:lvlJc w:val="start"/>
        <w:pPr>
          <w:tabs>
            <w:tab w:val="num" w:pos="1516"/>
          </w:tabs>
          <w:ind w:start="3907"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4">
      <w:startOverride w:val="1"/>
    </w:lvlOverride>
    <w:lvlOverride w:ilvl="5">
      <w:lvl w:ilvl="5">
        <w:start w:val="1"/>
        <w:numFmt w:val="lowerRoman"/>
        <w:lvlText w:val="(%6)"/>
        <w:lvlJc w:val="start"/>
        <w:pPr>
          <w:tabs>
            <w:tab w:val="num" w:pos="1516"/>
          </w:tabs>
          <w:ind w:start="4704"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5">
      <w:startOverride w:val="1"/>
    </w:lvlOverride>
    <w:lvlOverride w:ilvl="6">
      <w:lvl w:ilvl="6">
        <w:start w:val="1"/>
        <w:numFmt w:val="lowerRoman"/>
        <w:lvlText w:val="(%7)"/>
        <w:lvlJc w:val="start"/>
        <w:pPr>
          <w:tabs>
            <w:tab w:val="num" w:pos="1516"/>
          </w:tabs>
          <w:ind w:start="5501"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6">
      <w:startOverride w:val="1"/>
    </w:lvlOverride>
    <w:lvlOverride w:ilvl="7">
      <w:lvl w:ilvl="7">
        <w:start w:val="1"/>
        <w:numFmt w:val="lowerRoman"/>
        <w:lvlText w:val="(%8)"/>
        <w:lvlJc w:val="start"/>
        <w:pPr>
          <w:tabs>
            <w:tab w:val="num" w:pos="1516"/>
          </w:tabs>
          <w:ind w:start="6298"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7">
      <w:startOverride w:val="1"/>
    </w:lvlOverride>
    <w:lvlOverride w:ilvl="8">
      <w:lvl w:ilvl="8">
        <w:start w:val="1"/>
        <w:numFmt w:val="lowerRoman"/>
        <w:lvlText w:val="(%9)"/>
        <w:lvlJc w:val="start"/>
        <w:pPr>
          <w:tabs>
            <w:tab w:val="num" w:pos="1516"/>
          </w:tabs>
          <w:ind w:start="7095"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num>
  <w:num w:numId="102">
    <w:abstractNumId w:val="15"/>
    <w:lvlOverride w:ilvl="0">
      <w:startOverride w:val="25"/>
      <w:lvl w:ilvl="0">
        <w:start w:val="25"/>
        <w:numFmt w:val="decimal"/>
        <w:lvlText w:val="%1."/>
        <w:lvlJc w:val="start"/>
        <w:pPr>
          <w:tabs>
            <w:tab w:val="num" w:pos="0"/>
          </w:tabs>
          <w:ind w:start="796" w:hanging="708"/>
        </w:pPr>
        <w:rPr>
          <w:b/>
          <w:bCs/>
          <w:i/>
          <w:iCs/>
          <w:caps w:val="false"/>
          <w:smallCaps w:val="false"/>
          <w:strike w:val="false"/>
          <w:dstrike w:val="false"/>
          <w:outline w:val="false"/>
          <w:emboss w:val="false"/>
          <w:imprint w:val="false"/>
          <w:spacing w:val="0"/>
          <w:w w:val="100"/>
          <w:kern w:val="0"/>
          <w:position w:val="0"/>
          <w:sz w:val="20"/>
          <w:vertAlign w:val="baseline"/>
        </w:rPr>
      </w:lvl>
    </w:lvlOverride>
    <w:lvlOverride w:ilvl="0">
      <w:startOverride w:val="25"/>
    </w:lvlOverride>
    <w:lvlOverride w:ilvl="1">
      <w:lvl w:ilvl="1">
        <w:start w:val="1"/>
        <w:numFmt w:val="lowerRoman"/>
        <w:lvlText w:val="(%2)"/>
        <w:lvlJc w:val="start"/>
        <w:pPr>
          <w:tabs>
            <w:tab w:val="num" w:pos="0"/>
          </w:tabs>
          <w:ind w:start="1516"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1">
      <w:startOverride w:val="1"/>
    </w:lvlOverride>
    <w:lvlOverride w:ilvl="2">
      <w:lvl w:ilvl="2">
        <w:start w:val="1"/>
        <w:numFmt w:val="lowerRoman"/>
        <w:lvlText w:val="(%3)"/>
        <w:lvlJc w:val="start"/>
        <w:pPr>
          <w:tabs>
            <w:tab w:val="num" w:pos="1516"/>
          </w:tabs>
          <w:ind w:start="2313"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2">
      <w:startOverride w:val="1"/>
    </w:lvlOverride>
    <w:lvlOverride w:ilvl="3">
      <w:lvl w:ilvl="3">
        <w:start w:val="1"/>
        <w:numFmt w:val="lowerRoman"/>
        <w:lvlText w:val="(%4)"/>
        <w:lvlJc w:val="start"/>
        <w:pPr>
          <w:tabs>
            <w:tab w:val="num" w:pos="1516"/>
          </w:tabs>
          <w:ind w:start="3110"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3">
      <w:startOverride w:val="1"/>
    </w:lvlOverride>
    <w:lvlOverride w:ilvl="4">
      <w:lvl w:ilvl="4">
        <w:start w:val="1"/>
        <w:numFmt w:val="lowerRoman"/>
        <w:lvlText w:val="(%5)"/>
        <w:lvlJc w:val="start"/>
        <w:pPr>
          <w:tabs>
            <w:tab w:val="num" w:pos="1516"/>
          </w:tabs>
          <w:ind w:start="3907"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4">
      <w:startOverride w:val="1"/>
    </w:lvlOverride>
    <w:lvlOverride w:ilvl="5">
      <w:lvl w:ilvl="5">
        <w:start w:val="1"/>
        <w:numFmt w:val="lowerRoman"/>
        <w:lvlText w:val="(%6)"/>
        <w:lvlJc w:val="start"/>
        <w:pPr>
          <w:tabs>
            <w:tab w:val="num" w:pos="1516"/>
          </w:tabs>
          <w:ind w:start="4704"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5">
      <w:startOverride w:val="1"/>
    </w:lvlOverride>
    <w:lvlOverride w:ilvl="6">
      <w:lvl w:ilvl="6">
        <w:start w:val="1"/>
        <w:numFmt w:val="lowerRoman"/>
        <w:lvlText w:val="(%7)"/>
        <w:lvlJc w:val="start"/>
        <w:pPr>
          <w:tabs>
            <w:tab w:val="num" w:pos="1516"/>
          </w:tabs>
          <w:ind w:start="5501"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6">
      <w:startOverride w:val="1"/>
    </w:lvlOverride>
    <w:lvlOverride w:ilvl="7">
      <w:lvl w:ilvl="7">
        <w:start w:val="1"/>
        <w:numFmt w:val="lowerRoman"/>
        <w:lvlText w:val="(%8)"/>
        <w:lvlJc w:val="start"/>
        <w:pPr>
          <w:tabs>
            <w:tab w:val="num" w:pos="1516"/>
          </w:tabs>
          <w:ind w:start="6298"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7">
      <w:startOverride w:val="1"/>
    </w:lvlOverride>
    <w:lvlOverride w:ilvl="8">
      <w:lvl w:ilvl="8">
        <w:start w:val="1"/>
        <w:numFmt w:val="lowerRoman"/>
        <w:lvlText w:val="(%9)"/>
        <w:lvlJc w:val="start"/>
        <w:pPr>
          <w:tabs>
            <w:tab w:val="num" w:pos="1516"/>
          </w:tabs>
          <w:ind w:start="7095"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num>
  <w:num w:numId="103">
    <w:abstractNumId w:val="15"/>
    <w:lvlOverride w:ilvl="0">
      <w:startOverride w:val="26"/>
      <w:lvl w:ilvl="0">
        <w:start w:val="26"/>
        <w:numFmt w:val="decimal"/>
        <w:lvlText w:val="%1."/>
        <w:lvlJc w:val="start"/>
        <w:pPr>
          <w:tabs>
            <w:tab w:val="num" w:pos="0"/>
          </w:tabs>
          <w:ind w:start="796" w:hanging="708"/>
        </w:pPr>
        <w:rPr>
          <w:b/>
          <w:bCs/>
          <w:i/>
          <w:iCs/>
          <w:caps w:val="false"/>
          <w:smallCaps w:val="false"/>
          <w:strike w:val="false"/>
          <w:dstrike w:val="false"/>
          <w:outline w:val="false"/>
          <w:emboss w:val="false"/>
          <w:imprint w:val="false"/>
          <w:spacing w:val="0"/>
          <w:w w:val="100"/>
          <w:kern w:val="0"/>
          <w:position w:val="0"/>
          <w:sz w:val="20"/>
          <w:vertAlign w:val="baseline"/>
        </w:rPr>
      </w:lvl>
    </w:lvlOverride>
    <w:lvlOverride w:ilvl="0">
      <w:startOverride w:val="26"/>
    </w:lvlOverride>
    <w:lvlOverride w:ilvl="1">
      <w:lvl w:ilvl="1">
        <w:start w:val="1"/>
        <w:numFmt w:val="lowerRoman"/>
        <w:lvlText w:val="(%2)"/>
        <w:lvlJc w:val="start"/>
        <w:pPr>
          <w:tabs>
            <w:tab w:val="num" w:pos="0"/>
          </w:tabs>
          <w:ind w:start="1516"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1">
      <w:startOverride w:val="1"/>
    </w:lvlOverride>
    <w:lvlOverride w:ilvl="2">
      <w:lvl w:ilvl="2">
        <w:start w:val="1"/>
        <w:numFmt w:val="lowerRoman"/>
        <w:lvlText w:val="(%3)"/>
        <w:lvlJc w:val="start"/>
        <w:pPr>
          <w:tabs>
            <w:tab w:val="num" w:pos="1516"/>
          </w:tabs>
          <w:ind w:start="2313"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2">
      <w:startOverride w:val="1"/>
    </w:lvlOverride>
    <w:lvlOverride w:ilvl="3">
      <w:lvl w:ilvl="3">
        <w:start w:val="1"/>
        <w:numFmt w:val="lowerRoman"/>
        <w:lvlText w:val="(%4)"/>
        <w:lvlJc w:val="start"/>
        <w:pPr>
          <w:tabs>
            <w:tab w:val="num" w:pos="1516"/>
          </w:tabs>
          <w:ind w:start="3110"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3">
      <w:startOverride w:val="1"/>
    </w:lvlOverride>
    <w:lvlOverride w:ilvl="4">
      <w:lvl w:ilvl="4">
        <w:start w:val="1"/>
        <w:numFmt w:val="lowerRoman"/>
        <w:lvlText w:val="(%5)"/>
        <w:lvlJc w:val="start"/>
        <w:pPr>
          <w:tabs>
            <w:tab w:val="num" w:pos="1516"/>
          </w:tabs>
          <w:ind w:start="3907"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4">
      <w:startOverride w:val="1"/>
    </w:lvlOverride>
    <w:lvlOverride w:ilvl="5">
      <w:lvl w:ilvl="5">
        <w:start w:val="1"/>
        <w:numFmt w:val="lowerRoman"/>
        <w:lvlText w:val="(%6)"/>
        <w:lvlJc w:val="start"/>
        <w:pPr>
          <w:tabs>
            <w:tab w:val="num" w:pos="1516"/>
          </w:tabs>
          <w:ind w:start="4704"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5">
      <w:startOverride w:val="1"/>
    </w:lvlOverride>
    <w:lvlOverride w:ilvl="6">
      <w:lvl w:ilvl="6">
        <w:start w:val="1"/>
        <w:numFmt w:val="lowerRoman"/>
        <w:lvlText w:val="(%7)"/>
        <w:lvlJc w:val="start"/>
        <w:pPr>
          <w:tabs>
            <w:tab w:val="num" w:pos="1516"/>
          </w:tabs>
          <w:ind w:start="5501"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6">
      <w:startOverride w:val="1"/>
    </w:lvlOverride>
    <w:lvlOverride w:ilvl="7">
      <w:lvl w:ilvl="7">
        <w:start w:val="1"/>
        <w:numFmt w:val="lowerRoman"/>
        <w:lvlText w:val="(%8)"/>
        <w:lvlJc w:val="start"/>
        <w:pPr>
          <w:tabs>
            <w:tab w:val="num" w:pos="1516"/>
          </w:tabs>
          <w:ind w:start="6298"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7">
      <w:startOverride w:val="1"/>
    </w:lvlOverride>
    <w:lvlOverride w:ilvl="8">
      <w:lvl w:ilvl="8">
        <w:start w:val="1"/>
        <w:numFmt w:val="lowerRoman"/>
        <w:lvlText w:val="(%9)"/>
        <w:lvlJc w:val="start"/>
        <w:pPr>
          <w:tabs>
            <w:tab w:val="num" w:pos="1516"/>
          </w:tabs>
          <w:ind w:start="7095"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num>
  <w:num w:numId="104">
    <w:abstractNumId w:val="15"/>
    <w:lvlOverride w:ilvl="0">
      <w:lvl w:ilvl="0">
        <w:start w:val="19"/>
        <w:numFmt w:val="decimal"/>
        <w:lvlText w:val="%1."/>
        <w:lvlJc w:val="start"/>
        <w:pPr>
          <w:tabs>
            <w:tab w:val="num" w:pos="0"/>
          </w:tabs>
          <w:ind w:start="796" w:hanging="708"/>
        </w:pPr>
        <w:rPr>
          <w:b/>
          <w:bCs/>
          <w:i/>
          <w:iCs/>
          <w:caps w:val="false"/>
          <w:smallCaps w:val="false"/>
          <w:strike w:val="false"/>
          <w:dstrike w:val="false"/>
          <w:outline w:val="false"/>
          <w:emboss w:val="false"/>
          <w:imprint w:val="false"/>
          <w:spacing w:val="0"/>
          <w:w w:val="100"/>
          <w:kern w:val="0"/>
          <w:position w:val="0"/>
          <w:sz w:val="20"/>
          <w:vertAlign w:val="baseline"/>
        </w:rPr>
      </w:lvl>
    </w:lvlOverride>
    <w:lvlOverride w:ilvl="0">
      <w:startOverride w:val="19"/>
    </w:lvlOverride>
    <w:lvlOverride w:ilvl="1">
      <w:lvl w:ilvl="1">
        <w:start w:val="1"/>
        <w:numFmt w:val="lowerRoman"/>
        <w:lvlText w:val="(%2)"/>
        <w:lvlJc w:val="start"/>
        <w:pPr>
          <w:tabs>
            <w:tab w:val="num" w:pos="796"/>
          </w:tabs>
          <w:ind w:start="1516"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1">
      <w:startOverride w:val="1"/>
    </w:lvlOverride>
    <w:lvlOverride w:ilvl="2">
      <w:lvl w:ilvl="2">
        <w:start w:val="1"/>
        <w:numFmt w:val="lowerRoman"/>
        <w:lvlText w:val="(%3)"/>
        <w:lvlJc w:val="start"/>
        <w:pPr>
          <w:tabs>
            <w:tab w:val="num" w:pos="796"/>
          </w:tabs>
          <w:ind w:start="2313"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2">
      <w:startOverride w:val="1"/>
    </w:lvlOverride>
    <w:lvlOverride w:ilvl="3">
      <w:lvl w:ilvl="3">
        <w:start w:val="1"/>
        <w:numFmt w:val="lowerRoman"/>
        <w:lvlText w:val="(%4)"/>
        <w:lvlJc w:val="start"/>
        <w:pPr>
          <w:tabs>
            <w:tab w:val="num" w:pos="796"/>
          </w:tabs>
          <w:ind w:start="3110"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3">
      <w:startOverride w:val="1"/>
    </w:lvlOverride>
    <w:lvlOverride w:ilvl="4">
      <w:lvl w:ilvl="4">
        <w:start w:val="1"/>
        <w:numFmt w:val="lowerRoman"/>
        <w:lvlText w:val="(%5)"/>
        <w:lvlJc w:val="start"/>
        <w:pPr>
          <w:tabs>
            <w:tab w:val="num" w:pos="796"/>
          </w:tabs>
          <w:ind w:start="3907"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4">
      <w:startOverride w:val="1"/>
    </w:lvlOverride>
    <w:lvlOverride w:ilvl="5">
      <w:lvl w:ilvl="5">
        <w:start w:val="1"/>
        <w:numFmt w:val="lowerRoman"/>
        <w:lvlText w:val="(%6)"/>
        <w:lvlJc w:val="start"/>
        <w:pPr>
          <w:tabs>
            <w:tab w:val="num" w:pos="796"/>
          </w:tabs>
          <w:ind w:start="4704"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5">
      <w:startOverride w:val="1"/>
    </w:lvlOverride>
    <w:lvlOverride w:ilvl="6">
      <w:lvl w:ilvl="6">
        <w:start w:val="1"/>
        <w:numFmt w:val="lowerRoman"/>
        <w:lvlText w:val="(%7)"/>
        <w:lvlJc w:val="start"/>
        <w:pPr>
          <w:tabs>
            <w:tab w:val="num" w:pos="796"/>
          </w:tabs>
          <w:ind w:start="5501"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6">
      <w:startOverride w:val="1"/>
    </w:lvlOverride>
    <w:lvlOverride w:ilvl="7">
      <w:lvl w:ilvl="7">
        <w:start w:val="1"/>
        <w:numFmt w:val="lowerRoman"/>
        <w:lvlText w:val="(%8)"/>
        <w:lvlJc w:val="start"/>
        <w:pPr>
          <w:tabs>
            <w:tab w:val="num" w:pos="796"/>
          </w:tabs>
          <w:ind w:start="6298"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7">
      <w:startOverride w:val="1"/>
    </w:lvlOverride>
    <w:lvlOverride w:ilvl="8">
      <w:lvl w:ilvl="8">
        <w:start w:val="1"/>
        <w:numFmt w:val="lowerRoman"/>
        <w:lvlText w:val="(%9)"/>
        <w:lvlJc w:val="start"/>
        <w:pPr>
          <w:tabs>
            <w:tab w:val="num" w:pos="796"/>
          </w:tabs>
          <w:ind w:start="7095"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num>
  <w:num w:numId="105">
    <w:abstractNumId w:val="15"/>
    <w:lvlOverride w:ilvl="0">
      <w:startOverride w:val="28"/>
      <w:lvl w:ilvl="0">
        <w:start w:val="28"/>
        <w:numFmt w:val="decimal"/>
        <w:lvlText w:val="%1."/>
        <w:lvlJc w:val="start"/>
        <w:pPr>
          <w:tabs>
            <w:tab w:val="num" w:pos="0"/>
          </w:tabs>
          <w:ind w:start="796" w:hanging="708"/>
        </w:pPr>
        <w:rPr>
          <w:b/>
          <w:bCs/>
          <w:i/>
          <w:iCs/>
          <w:caps w:val="false"/>
          <w:smallCaps w:val="false"/>
          <w:strike w:val="false"/>
          <w:dstrike w:val="false"/>
          <w:outline w:val="false"/>
          <w:emboss w:val="false"/>
          <w:imprint w:val="false"/>
          <w:spacing w:val="0"/>
          <w:w w:val="100"/>
          <w:kern w:val="0"/>
          <w:position w:val="0"/>
          <w:sz w:val="20"/>
          <w:vertAlign w:val="baseline"/>
        </w:rPr>
      </w:lvl>
    </w:lvlOverride>
    <w:lvlOverride w:ilvl="0">
      <w:startOverride w:val="28"/>
    </w:lvlOverride>
    <w:lvlOverride w:ilvl="1">
      <w:lvl w:ilvl="1">
        <w:start w:val="1"/>
        <w:numFmt w:val="lowerRoman"/>
        <w:lvlText w:val="(%2)"/>
        <w:lvlJc w:val="start"/>
        <w:pPr>
          <w:tabs>
            <w:tab w:val="num" w:pos="0"/>
          </w:tabs>
          <w:ind w:start="1516"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1">
      <w:startOverride w:val="1"/>
    </w:lvlOverride>
    <w:lvlOverride w:ilvl="2">
      <w:lvl w:ilvl="2">
        <w:start w:val="1"/>
        <w:numFmt w:val="lowerRoman"/>
        <w:lvlText w:val="(%3)"/>
        <w:lvlJc w:val="start"/>
        <w:pPr>
          <w:tabs>
            <w:tab w:val="num" w:pos="1516"/>
          </w:tabs>
          <w:ind w:start="2313"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2">
      <w:startOverride w:val="1"/>
    </w:lvlOverride>
    <w:lvlOverride w:ilvl="3">
      <w:lvl w:ilvl="3">
        <w:start w:val="1"/>
        <w:numFmt w:val="lowerRoman"/>
        <w:lvlText w:val="(%4)"/>
        <w:lvlJc w:val="start"/>
        <w:pPr>
          <w:tabs>
            <w:tab w:val="num" w:pos="1516"/>
          </w:tabs>
          <w:ind w:start="3110"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3">
      <w:startOverride w:val="1"/>
    </w:lvlOverride>
    <w:lvlOverride w:ilvl="4">
      <w:lvl w:ilvl="4">
        <w:start w:val="1"/>
        <w:numFmt w:val="lowerRoman"/>
        <w:lvlText w:val="(%5)"/>
        <w:lvlJc w:val="start"/>
        <w:pPr>
          <w:tabs>
            <w:tab w:val="num" w:pos="1516"/>
          </w:tabs>
          <w:ind w:start="3907"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4">
      <w:startOverride w:val="1"/>
    </w:lvlOverride>
    <w:lvlOverride w:ilvl="5">
      <w:lvl w:ilvl="5">
        <w:start w:val="1"/>
        <w:numFmt w:val="lowerRoman"/>
        <w:lvlText w:val="(%6)"/>
        <w:lvlJc w:val="start"/>
        <w:pPr>
          <w:tabs>
            <w:tab w:val="num" w:pos="1516"/>
          </w:tabs>
          <w:ind w:start="4704"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5">
      <w:startOverride w:val="1"/>
    </w:lvlOverride>
    <w:lvlOverride w:ilvl="6">
      <w:lvl w:ilvl="6">
        <w:start w:val="1"/>
        <w:numFmt w:val="lowerRoman"/>
        <w:lvlText w:val="(%7)"/>
        <w:lvlJc w:val="start"/>
        <w:pPr>
          <w:tabs>
            <w:tab w:val="num" w:pos="1516"/>
          </w:tabs>
          <w:ind w:start="5501"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6">
      <w:startOverride w:val="1"/>
    </w:lvlOverride>
    <w:lvlOverride w:ilvl="7">
      <w:lvl w:ilvl="7">
        <w:start w:val="1"/>
        <w:numFmt w:val="lowerRoman"/>
        <w:lvlText w:val="(%8)"/>
        <w:lvlJc w:val="start"/>
        <w:pPr>
          <w:tabs>
            <w:tab w:val="num" w:pos="1516"/>
          </w:tabs>
          <w:ind w:start="6298"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7">
      <w:startOverride w:val="1"/>
    </w:lvlOverride>
    <w:lvlOverride w:ilvl="8">
      <w:lvl w:ilvl="8">
        <w:start w:val="1"/>
        <w:numFmt w:val="lowerRoman"/>
        <w:lvlText w:val="(%9)"/>
        <w:lvlJc w:val="start"/>
        <w:pPr>
          <w:tabs>
            <w:tab w:val="num" w:pos="1516"/>
          </w:tabs>
          <w:ind w:start="7095"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num>
  <w:num w:numId="106">
    <w:abstractNumId w:val="15"/>
    <w:lvlOverride w:ilvl="0">
      <w:startOverride w:val="29"/>
      <w:lvl w:ilvl="0">
        <w:start w:val="29"/>
        <w:numFmt w:val="decimal"/>
        <w:lvlText w:val="%1."/>
        <w:lvlJc w:val="start"/>
        <w:pPr>
          <w:tabs>
            <w:tab w:val="num" w:pos="0"/>
          </w:tabs>
          <w:ind w:start="796" w:hanging="708"/>
        </w:pPr>
        <w:rPr>
          <w:b/>
          <w:bCs/>
          <w:i/>
          <w:iCs/>
          <w:caps w:val="false"/>
          <w:smallCaps w:val="false"/>
          <w:strike w:val="false"/>
          <w:dstrike w:val="false"/>
          <w:outline w:val="false"/>
          <w:emboss w:val="false"/>
          <w:imprint w:val="false"/>
          <w:spacing w:val="0"/>
          <w:w w:val="100"/>
          <w:kern w:val="0"/>
          <w:position w:val="0"/>
          <w:sz w:val="20"/>
          <w:vertAlign w:val="baseline"/>
        </w:rPr>
      </w:lvl>
    </w:lvlOverride>
    <w:lvlOverride w:ilvl="0">
      <w:startOverride w:val="29"/>
    </w:lvlOverride>
    <w:lvlOverride w:ilvl="1">
      <w:lvl w:ilvl="1">
        <w:start w:val="1"/>
        <w:numFmt w:val="lowerRoman"/>
        <w:lvlText w:val="(%2)"/>
        <w:lvlJc w:val="start"/>
        <w:pPr>
          <w:tabs>
            <w:tab w:val="num" w:pos="0"/>
          </w:tabs>
          <w:ind w:start="1516"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1">
      <w:startOverride w:val="1"/>
    </w:lvlOverride>
    <w:lvlOverride w:ilvl="2">
      <w:lvl w:ilvl="2">
        <w:start w:val="1"/>
        <w:numFmt w:val="lowerRoman"/>
        <w:lvlText w:val="(%3)"/>
        <w:lvlJc w:val="start"/>
        <w:pPr>
          <w:tabs>
            <w:tab w:val="num" w:pos="1516"/>
          </w:tabs>
          <w:ind w:start="2313"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2">
      <w:startOverride w:val="1"/>
    </w:lvlOverride>
    <w:lvlOverride w:ilvl="3">
      <w:lvl w:ilvl="3">
        <w:start w:val="1"/>
        <w:numFmt w:val="lowerRoman"/>
        <w:lvlText w:val="(%4)"/>
        <w:lvlJc w:val="start"/>
        <w:pPr>
          <w:tabs>
            <w:tab w:val="num" w:pos="1516"/>
          </w:tabs>
          <w:ind w:start="3110"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3">
      <w:startOverride w:val="1"/>
    </w:lvlOverride>
    <w:lvlOverride w:ilvl="4">
      <w:lvl w:ilvl="4">
        <w:start w:val="1"/>
        <w:numFmt w:val="lowerRoman"/>
        <w:lvlText w:val="(%5)"/>
        <w:lvlJc w:val="start"/>
        <w:pPr>
          <w:tabs>
            <w:tab w:val="num" w:pos="1516"/>
          </w:tabs>
          <w:ind w:start="3907"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4">
      <w:startOverride w:val="1"/>
    </w:lvlOverride>
    <w:lvlOverride w:ilvl="5">
      <w:lvl w:ilvl="5">
        <w:start w:val="1"/>
        <w:numFmt w:val="lowerRoman"/>
        <w:lvlText w:val="(%6)"/>
        <w:lvlJc w:val="start"/>
        <w:pPr>
          <w:tabs>
            <w:tab w:val="num" w:pos="1516"/>
          </w:tabs>
          <w:ind w:start="4704"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5">
      <w:startOverride w:val="1"/>
    </w:lvlOverride>
    <w:lvlOverride w:ilvl="6">
      <w:lvl w:ilvl="6">
        <w:start w:val="1"/>
        <w:numFmt w:val="lowerRoman"/>
        <w:lvlText w:val="(%7)"/>
        <w:lvlJc w:val="start"/>
        <w:pPr>
          <w:tabs>
            <w:tab w:val="num" w:pos="1516"/>
          </w:tabs>
          <w:ind w:start="5501"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6">
      <w:startOverride w:val="1"/>
    </w:lvlOverride>
    <w:lvlOverride w:ilvl="7">
      <w:lvl w:ilvl="7">
        <w:start w:val="1"/>
        <w:numFmt w:val="lowerRoman"/>
        <w:lvlText w:val="(%8)"/>
        <w:lvlJc w:val="start"/>
        <w:pPr>
          <w:tabs>
            <w:tab w:val="num" w:pos="1516"/>
          </w:tabs>
          <w:ind w:start="6298"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7">
      <w:startOverride w:val="1"/>
    </w:lvlOverride>
    <w:lvlOverride w:ilvl="8">
      <w:lvl w:ilvl="8">
        <w:start w:val="1"/>
        <w:numFmt w:val="lowerRoman"/>
        <w:lvlText w:val="(%9)"/>
        <w:lvlJc w:val="start"/>
        <w:pPr>
          <w:tabs>
            <w:tab w:val="num" w:pos="1516"/>
          </w:tabs>
          <w:ind w:start="7095"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num>
  <w:num w:numId="107">
    <w:abstractNumId w:val="15"/>
    <w:lvlOverride w:ilvl="0">
      <w:lvl w:ilvl="0">
        <w:start w:val="19"/>
        <w:numFmt w:val="decimal"/>
        <w:lvlText w:val="%1."/>
        <w:lvlJc w:val="start"/>
        <w:pPr>
          <w:tabs>
            <w:tab w:val="num" w:pos="0"/>
          </w:tabs>
          <w:ind w:start="796" w:hanging="708"/>
        </w:pPr>
        <w:rPr>
          <w:b/>
          <w:bCs/>
          <w:i/>
          <w:iCs/>
          <w:caps w:val="false"/>
          <w:smallCaps w:val="false"/>
          <w:strike w:val="false"/>
          <w:dstrike w:val="false"/>
          <w:outline w:val="false"/>
          <w:emboss w:val="false"/>
          <w:imprint w:val="false"/>
          <w:spacing w:val="0"/>
          <w:w w:val="100"/>
          <w:kern w:val="0"/>
          <w:position w:val="0"/>
          <w:sz w:val="20"/>
          <w:vertAlign w:val="baseline"/>
        </w:rPr>
      </w:lvl>
    </w:lvlOverride>
    <w:lvlOverride w:ilvl="0">
      <w:startOverride w:val="19"/>
    </w:lvlOverride>
    <w:lvlOverride w:ilvl="1">
      <w:lvl w:ilvl="1">
        <w:start w:val="1"/>
        <w:numFmt w:val="lowerRoman"/>
        <w:lvlText w:val="(%2)"/>
        <w:lvlJc w:val="start"/>
        <w:pPr>
          <w:tabs>
            <w:tab w:val="num" w:pos="796"/>
          </w:tabs>
          <w:ind w:start="1516"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1">
      <w:startOverride w:val="1"/>
    </w:lvlOverride>
    <w:lvlOverride w:ilvl="2">
      <w:lvl w:ilvl="2">
        <w:start w:val="1"/>
        <w:numFmt w:val="lowerRoman"/>
        <w:lvlText w:val="(%3)"/>
        <w:lvlJc w:val="start"/>
        <w:pPr>
          <w:tabs>
            <w:tab w:val="num" w:pos="796"/>
          </w:tabs>
          <w:ind w:start="2313"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2">
      <w:startOverride w:val="1"/>
    </w:lvlOverride>
    <w:lvlOverride w:ilvl="3">
      <w:lvl w:ilvl="3">
        <w:start w:val="1"/>
        <w:numFmt w:val="lowerRoman"/>
        <w:lvlText w:val="(%4)"/>
        <w:lvlJc w:val="start"/>
        <w:pPr>
          <w:tabs>
            <w:tab w:val="num" w:pos="796"/>
          </w:tabs>
          <w:ind w:start="3110"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3">
      <w:startOverride w:val="1"/>
    </w:lvlOverride>
    <w:lvlOverride w:ilvl="4">
      <w:lvl w:ilvl="4">
        <w:start w:val="1"/>
        <w:numFmt w:val="lowerRoman"/>
        <w:lvlText w:val="(%5)"/>
        <w:lvlJc w:val="start"/>
        <w:pPr>
          <w:tabs>
            <w:tab w:val="num" w:pos="796"/>
          </w:tabs>
          <w:ind w:start="3907"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4">
      <w:startOverride w:val="1"/>
    </w:lvlOverride>
    <w:lvlOverride w:ilvl="5">
      <w:lvl w:ilvl="5">
        <w:start w:val="1"/>
        <w:numFmt w:val="lowerRoman"/>
        <w:lvlText w:val="(%6)"/>
        <w:lvlJc w:val="start"/>
        <w:pPr>
          <w:tabs>
            <w:tab w:val="num" w:pos="796"/>
          </w:tabs>
          <w:ind w:start="4704"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5">
      <w:startOverride w:val="1"/>
    </w:lvlOverride>
    <w:lvlOverride w:ilvl="6">
      <w:lvl w:ilvl="6">
        <w:start w:val="1"/>
        <w:numFmt w:val="lowerRoman"/>
        <w:lvlText w:val="(%7)"/>
        <w:lvlJc w:val="start"/>
        <w:pPr>
          <w:tabs>
            <w:tab w:val="num" w:pos="796"/>
          </w:tabs>
          <w:ind w:start="5501"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6">
      <w:startOverride w:val="1"/>
    </w:lvlOverride>
    <w:lvlOverride w:ilvl="7">
      <w:lvl w:ilvl="7">
        <w:start w:val="1"/>
        <w:numFmt w:val="lowerRoman"/>
        <w:lvlText w:val="(%8)"/>
        <w:lvlJc w:val="start"/>
        <w:pPr>
          <w:tabs>
            <w:tab w:val="num" w:pos="796"/>
          </w:tabs>
          <w:ind w:start="6298"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7">
      <w:startOverride w:val="1"/>
    </w:lvlOverride>
    <w:lvlOverride w:ilvl="8">
      <w:lvl w:ilvl="8">
        <w:start w:val="1"/>
        <w:numFmt w:val="lowerRoman"/>
        <w:lvlText w:val="(%9)"/>
        <w:lvlJc w:val="start"/>
        <w:pPr>
          <w:tabs>
            <w:tab w:val="num" w:pos="796"/>
          </w:tabs>
          <w:ind w:start="7095"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num>
  <w:num w:numId="108">
    <w:abstractNumId w:val="15"/>
    <w:lvlOverride w:ilvl="0">
      <w:lvl w:ilvl="0">
        <w:start w:val="19"/>
        <w:numFmt w:val="decimal"/>
        <w:lvlText w:val="%1."/>
        <w:lvlJc w:val="start"/>
        <w:pPr>
          <w:tabs>
            <w:tab w:val="num" w:pos="0"/>
          </w:tabs>
          <w:ind w:start="796" w:hanging="708"/>
        </w:pPr>
        <w:rPr>
          <w:b/>
          <w:bCs/>
          <w:i/>
          <w:iCs/>
          <w:caps w:val="false"/>
          <w:smallCaps w:val="false"/>
          <w:strike w:val="false"/>
          <w:dstrike w:val="false"/>
          <w:outline w:val="false"/>
          <w:emboss w:val="false"/>
          <w:imprint w:val="false"/>
          <w:spacing w:val="0"/>
          <w:w w:val="100"/>
          <w:kern w:val="0"/>
          <w:position w:val="0"/>
          <w:sz w:val="20"/>
          <w:vertAlign w:val="baseline"/>
        </w:rPr>
      </w:lvl>
    </w:lvlOverride>
    <w:lvlOverride w:ilvl="0">
      <w:startOverride w:val="19"/>
    </w:lvlOverride>
    <w:lvlOverride w:ilvl="1">
      <w:lvl w:ilvl="1">
        <w:start w:val="1"/>
        <w:numFmt w:val="lowerRoman"/>
        <w:lvlText w:val="(%2)"/>
        <w:lvlJc w:val="start"/>
        <w:pPr>
          <w:tabs>
            <w:tab w:val="num" w:pos="796"/>
          </w:tabs>
          <w:ind w:start="1516"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1">
      <w:startOverride w:val="1"/>
    </w:lvlOverride>
    <w:lvlOverride w:ilvl="2">
      <w:lvl w:ilvl="2">
        <w:start w:val="1"/>
        <w:numFmt w:val="lowerRoman"/>
        <w:lvlText w:val="(%3)"/>
        <w:lvlJc w:val="start"/>
        <w:pPr>
          <w:tabs>
            <w:tab w:val="num" w:pos="796"/>
          </w:tabs>
          <w:ind w:start="2313"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2">
      <w:startOverride w:val="1"/>
    </w:lvlOverride>
    <w:lvlOverride w:ilvl="3">
      <w:lvl w:ilvl="3">
        <w:start w:val="1"/>
        <w:numFmt w:val="lowerRoman"/>
        <w:lvlText w:val="(%4)"/>
        <w:lvlJc w:val="start"/>
        <w:pPr>
          <w:tabs>
            <w:tab w:val="num" w:pos="796"/>
          </w:tabs>
          <w:ind w:start="3110"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3">
      <w:startOverride w:val="1"/>
    </w:lvlOverride>
    <w:lvlOverride w:ilvl="4">
      <w:lvl w:ilvl="4">
        <w:start w:val="1"/>
        <w:numFmt w:val="lowerRoman"/>
        <w:lvlText w:val="(%5)"/>
        <w:lvlJc w:val="start"/>
        <w:pPr>
          <w:tabs>
            <w:tab w:val="num" w:pos="796"/>
          </w:tabs>
          <w:ind w:start="3907"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4">
      <w:startOverride w:val="1"/>
    </w:lvlOverride>
    <w:lvlOverride w:ilvl="5">
      <w:lvl w:ilvl="5">
        <w:start w:val="1"/>
        <w:numFmt w:val="lowerRoman"/>
        <w:lvlText w:val="(%6)"/>
        <w:lvlJc w:val="start"/>
        <w:pPr>
          <w:tabs>
            <w:tab w:val="num" w:pos="796"/>
          </w:tabs>
          <w:ind w:start="4704"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5">
      <w:startOverride w:val="1"/>
    </w:lvlOverride>
    <w:lvlOverride w:ilvl="6">
      <w:lvl w:ilvl="6">
        <w:start w:val="1"/>
        <w:numFmt w:val="lowerRoman"/>
        <w:lvlText w:val="(%7)"/>
        <w:lvlJc w:val="start"/>
        <w:pPr>
          <w:tabs>
            <w:tab w:val="num" w:pos="796"/>
          </w:tabs>
          <w:ind w:start="5501"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6">
      <w:startOverride w:val="1"/>
    </w:lvlOverride>
    <w:lvlOverride w:ilvl="7">
      <w:lvl w:ilvl="7">
        <w:start w:val="1"/>
        <w:numFmt w:val="lowerRoman"/>
        <w:lvlText w:val="(%8)"/>
        <w:lvlJc w:val="start"/>
        <w:pPr>
          <w:tabs>
            <w:tab w:val="num" w:pos="796"/>
          </w:tabs>
          <w:ind w:start="6298"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7">
      <w:startOverride w:val="1"/>
    </w:lvlOverride>
    <w:lvlOverride w:ilvl="8">
      <w:lvl w:ilvl="8">
        <w:start w:val="1"/>
        <w:numFmt w:val="lowerRoman"/>
        <w:lvlText w:val="(%9)"/>
        <w:lvlJc w:val="start"/>
        <w:pPr>
          <w:tabs>
            <w:tab w:val="num" w:pos="796"/>
          </w:tabs>
          <w:ind w:start="7095"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num>
  <w:num w:numId="109">
    <w:abstractNumId w:val="15"/>
    <w:lvlOverride w:ilvl="0">
      <w:startOverride w:val="32"/>
      <w:lvl w:ilvl="0">
        <w:start w:val="32"/>
        <w:numFmt w:val="decimal"/>
        <w:lvlText w:val="%1."/>
        <w:lvlJc w:val="start"/>
        <w:pPr>
          <w:tabs>
            <w:tab w:val="num" w:pos="0"/>
          </w:tabs>
          <w:ind w:start="796" w:hanging="708"/>
        </w:pPr>
        <w:rPr>
          <w:b/>
          <w:bCs/>
          <w:i/>
          <w:iCs/>
          <w:caps w:val="false"/>
          <w:smallCaps w:val="false"/>
          <w:strike w:val="false"/>
          <w:dstrike w:val="false"/>
          <w:outline w:val="false"/>
          <w:emboss w:val="false"/>
          <w:imprint w:val="false"/>
          <w:spacing w:val="0"/>
          <w:w w:val="100"/>
          <w:kern w:val="0"/>
          <w:position w:val="0"/>
          <w:sz w:val="20"/>
          <w:vertAlign w:val="baseline"/>
        </w:rPr>
      </w:lvl>
    </w:lvlOverride>
    <w:lvlOverride w:ilvl="0">
      <w:startOverride w:val="32"/>
    </w:lvlOverride>
    <w:lvlOverride w:ilvl="1">
      <w:lvl w:ilvl="1">
        <w:start w:val="1"/>
        <w:numFmt w:val="lowerRoman"/>
        <w:lvlText w:val="(%2)"/>
        <w:lvlJc w:val="start"/>
        <w:pPr>
          <w:tabs>
            <w:tab w:val="num" w:pos="0"/>
          </w:tabs>
          <w:ind w:start="1516"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1">
      <w:startOverride w:val="1"/>
    </w:lvlOverride>
    <w:lvlOverride w:ilvl="2">
      <w:lvl w:ilvl="2">
        <w:start w:val="1"/>
        <w:numFmt w:val="lowerRoman"/>
        <w:lvlText w:val="(%3)"/>
        <w:lvlJc w:val="start"/>
        <w:pPr>
          <w:tabs>
            <w:tab w:val="num" w:pos="1516"/>
          </w:tabs>
          <w:ind w:start="2313"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2">
      <w:startOverride w:val="1"/>
    </w:lvlOverride>
    <w:lvlOverride w:ilvl="3">
      <w:lvl w:ilvl="3">
        <w:start w:val="1"/>
        <w:numFmt w:val="lowerRoman"/>
        <w:lvlText w:val="(%4)"/>
        <w:lvlJc w:val="start"/>
        <w:pPr>
          <w:tabs>
            <w:tab w:val="num" w:pos="1516"/>
          </w:tabs>
          <w:ind w:start="3110"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3">
      <w:startOverride w:val="1"/>
    </w:lvlOverride>
    <w:lvlOverride w:ilvl="4">
      <w:lvl w:ilvl="4">
        <w:start w:val="1"/>
        <w:numFmt w:val="lowerRoman"/>
        <w:lvlText w:val="(%5)"/>
        <w:lvlJc w:val="start"/>
        <w:pPr>
          <w:tabs>
            <w:tab w:val="num" w:pos="1516"/>
          </w:tabs>
          <w:ind w:start="3907"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4">
      <w:startOverride w:val="1"/>
    </w:lvlOverride>
    <w:lvlOverride w:ilvl="5">
      <w:lvl w:ilvl="5">
        <w:start w:val="1"/>
        <w:numFmt w:val="lowerRoman"/>
        <w:lvlText w:val="(%6)"/>
        <w:lvlJc w:val="start"/>
        <w:pPr>
          <w:tabs>
            <w:tab w:val="num" w:pos="1516"/>
          </w:tabs>
          <w:ind w:start="4704"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5">
      <w:startOverride w:val="1"/>
    </w:lvlOverride>
    <w:lvlOverride w:ilvl="6">
      <w:lvl w:ilvl="6">
        <w:start w:val="1"/>
        <w:numFmt w:val="lowerRoman"/>
        <w:lvlText w:val="(%7)"/>
        <w:lvlJc w:val="start"/>
        <w:pPr>
          <w:tabs>
            <w:tab w:val="num" w:pos="1516"/>
          </w:tabs>
          <w:ind w:start="5501"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6">
      <w:startOverride w:val="1"/>
    </w:lvlOverride>
    <w:lvlOverride w:ilvl="7">
      <w:lvl w:ilvl="7">
        <w:start w:val="1"/>
        <w:numFmt w:val="lowerRoman"/>
        <w:lvlText w:val="(%8)"/>
        <w:lvlJc w:val="start"/>
        <w:pPr>
          <w:tabs>
            <w:tab w:val="num" w:pos="1516"/>
          </w:tabs>
          <w:ind w:start="6298"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7">
      <w:startOverride w:val="1"/>
    </w:lvlOverride>
    <w:lvlOverride w:ilvl="8">
      <w:lvl w:ilvl="8">
        <w:start w:val="1"/>
        <w:numFmt w:val="lowerRoman"/>
        <w:lvlText w:val="(%9)"/>
        <w:lvlJc w:val="start"/>
        <w:pPr>
          <w:tabs>
            <w:tab w:val="num" w:pos="1516"/>
          </w:tabs>
          <w:ind w:start="7095"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num>
  <w:num w:numId="110">
    <w:abstractNumId w:val="15"/>
    <w:lvlOverride w:ilvl="0">
      <w:startOverride w:val="33"/>
      <w:lvl w:ilvl="0">
        <w:start w:val="33"/>
        <w:numFmt w:val="decimal"/>
        <w:lvlText w:val="%1."/>
        <w:lvlJc w:val="start"/>
        <w:pPr>
          <w:tabs>
            <w:tab w:val="num" w:pos="0"/>
          </w:tabs>
          <w:ind w:start="796" w:hanging="708"/>
        </w:pPr>
        <w:rPr>
          <w:b/>
          <w:bCs/>
          <w:i/>
          <w:iCs/>
          <w:caps w:val="false"/>
          <w:smallCaps w:val="false"/>
          <w:strike w:val="false"/>
          <w:dstrike w:val="false"/>
          <w:outline w:val="false"/>
          <w:emboss w:val="false"/>
          <w:imprint w:val="false"/>
          <w:spacing w:val="0"/>
          <w:w w:val="100"/>
          <w:kern w:val="0"/>
          <w:position w:val="0"/>
          <w:sz w:val="20"/>
          <w:vertAlign w:val="baseline"/>
        </w:rPr>
      </w:lvl>
    </w:lvlOverride>
    <w:lvlOverride w:ilvl="0">
      <w:startOverride w:val="33"/>
    </w:lvlOverride>
    <w:lvlOverride w:ilvl="1">
      <w:lvl w:ilvl="1">
        <w:start w:val="1"/>
        <w:numFmt w:val="lowerRoman"/>
        <w:lvlText w:val="(%2)"/>
        <w:lvlJc w:val="start"/>
        <w:pPr>
          <w:tabs>
            <w:tab w:val="num" w:pos="0"/>
          </w:tabs>
          <w:ind w:start="1516"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1">
      <w:startOverride w:val="1"/>
    </w:lvlOverride>
    <w:lvlOverride w:ilvl="2">
      <w:lvl w:ilvl="2">
        <w:start w:val="1"/>
        <w:numFmt w:val="lowerRoman"/>
        <w:lvlText w:val="(%3)"/>
        <w:lvlJc w:val="start"/>
        <w:pPr>
          <w:tabs>
            <w:tab w:val="num" w:pos="1516"/>
          </w:tabs>
          <w:ind w:start="2313"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2">
      <w:startOverride w:val="1"/>
    </w:lvlOverride>
    <w:lvlOverride w:ilvl="3">
      <w:lvl w:ilvl="3">
        <w:start w:val="1"/>
        <w:numFmt w:val="lowerRoman"/>
        <w:lvlText w:val="(%4)"/>
        <w:lvlJc w:val="start"/>
        <w:pPr>
          <w:tabs>
            <w:tab w:val="num" w:pos="1516"/>
          </w:tabs>
          <w:ind w:start="3110"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3">
      <w:startOverride w:val="1"/>
    </w:lvlOverride>
    <w:lvlOverride w:ilvl="4">
      <w:lvl w:ilvl="4">
        <w:start w:val="1"/>
        <w:numFmt w:val="lowerRoman"/>
        <w:lvlText w:val="(%5)"/>
        <w:lvlJc w:val="start"/>
        <w:pPr>
          <w:tabs>
            <w:tab w:val="num" w:pos="1516"/>
          </w:tabs>
          <w:ind w:start="3907"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4">
      <w:startOverride w:val="1"/>
    </w:lvlOverride>
    <w:lvlOverride w:ilvl="5">
      <w:lvl w:ilvl="5">
        <w:start w:val="1"/>
        <w:numFmt w:val="lowerRoman"/>
        <w:lvlText w:val="(%6)"/>
        <w:lvlJc w:val="start"/>
        <w:pPr>
          <w:tabs>
            <w:tab w:val="num" w:pos="1516"/>
          </w:tabs>
          <w:ind w:start="4704"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5">
      <w:startOverride w:val="1"/>
    </w:lvlOverride>
    <w:lvlOverride w:ilvl="6">
      <w:lvl w:ilvl="6">
        <w:start w:val="1"/>
        <w:numFmt w:val="lowerRoman"/>
        <w:lvlText w:val="(%7)"/>
        <w:lvlJc w:val="start"/>
        <w:pPr>
          <w:tabs>
            <w:tab w:val="num" w:pos="1516"/>
          </w:tabs>
          <w:ind w:start="5501"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6">
      <w:startOverride w:val="1"/>
    </w:lvlOverride>
    <w:lvlOverride w:ilvl="7">
      <w:lvl w:ilvl="7">
        <w:start w:val="1"/>
        <w:numFmt w:val="lowerRoman"/>
        <w:lvlText w:val="(%8)"/>
        <w:lvlJc w:val="start"/>
        <w:pPr>
          <w:tabs>
            <w:tab w:val="num" w:pos="1516"/>
          </w:tabs>
          <w:ind w:start="6298"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7">
      <w:startOverride w:val="1"/>
    </w:lvlOverride>
    <w:lvlOverride w:ilvl="8">
      <w:lvl w:ilvl="8">
        <w:start w:val="1"/>
        <w:numFmt w:val="lowerRoman"/>
        <w:lvlText w:val="(%9)"/>
        <w:lvlJc w:val="start"/>
        <w:pPr>
          <w:tabs>
            <w:tab w:val="num" w:pos="1516"/>
          </w:tabs>
          <w:ind w:start="7095"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num>
  <w:num w:numId="111">
    <w:abstractNumId w:val="15"/>
    <w:lvlOverride w:ilvl="0">
      <w:startOverride w:val="34"/>
      <w:lvl w:ilvl="0">
        <w:start w:val="34"/>
        <w:numFmt w:val="decimal"/>
        <w:lvlText w:val="%1."/>
        <w:lvlJc w:val="start"/>
        <w:pPr>
          <w:tabs>
            <w:tab w:val="num" w:pos="0"/>
          </w:tabs>
          <w:ind w:start="796" w:hanging="708"/>
        </w:pPr>
        <w:rPr>
          <w:b/>
          <w:bCs/>
          <w:i/>
          <w:iCs/>
          <w:caps w:val="false"/>
          <w:smallCaps w:val="false"/>
          <w:strike w:val="false"/>
          <w:dstrike w:val="false"/>
          <w:outline w:val="false"/>
          <w:emboss w:val="false"/>
          <w:imprint w:val="false"/>
          <w:spacing w:val="0"/>
          <w:w w:val="100"/>
          <w:kern w:val="0"/>
          <w:position w:val="0"/>
          <w:sz w:val="20"/>
          <w:vertAlign w:val="baseline"/>
        </w:rPr>
      </w:lvl>
    </w:lvlOverride>
    <w:lvlOverride w:ilvl="0">
      <w:startOverride w:val="34"/>
    </w:lvlOverride>
    <w:lvlOverride w:ilvl="1">
      <w:lvl w:ilvl="1">
        <w:start w:val="1"/>
        <w:numFmt w:val="lowerRoman"/>
        <w:lvlText w:val="(%2)"/>
        <w:lvlJc w:val="start"/>
        <w:pPr>
          <w:tabs>
            <w:tab w:val="num" w:pos="0"/>
          </w:tabs>
          <w:ind w:start="1516"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1">
      <w:startOverride w:val="1"/>
    </w:lvlOverride>
    <w:lvlOverride w:ilvl="2">
      <w:lvl w:ilvl="2">
        <w:start w:val="1"/>
        <w:numFmt w:val="lowerRoman"/>
        <w:lvlText w:val="(%3)"/>
        <w:lvlJc w:val="start"/>
        <w:pPr>
          <w:tabs>
            <w:tab w:val="num" w:pos="1516"/>
          </w:tabs>
          <w:ind w:start="2313"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2">
      <w:startOverride w:val="1"/>
    </w:lvlOverride>
    <w:lvlOverride w:ilvl="3">
      <w:lvl w:ilvl="3">
        <w:start w:val="1"/>
        <w:numFmt w:val="lowerRoman"/>
        <w:lvlText w:val="(%4)"/>
        <w:lvlJc w:val="start"/>
        <w:pPr>
          <w:tabs>
            <w:tab w:val="num" w:pos="1516"/>
          </w:tabs>
          <w:ind w:start="3110"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3">
      <w:startOverride w:val="1"/>
    </w:lvlOverride>
    <w:lvlOverride w:ilvl="4">
      <w:lvl w:ilvl="4">
        <w:start w:val="1"/>
        <w:numFmt w:val="lowerRoman"/>
        <w:lvlText w:val="(%5)"/>
        <w:lvlJc w:val="start"/>
        <w:pPr>
          <w:tabs>
            <w:tab w:val="num" w:pos="1516"/>
          </w:tabs>
          <w:ind w:start="3907"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4">
      <w:startOverride w:val="1"/>
    </w:lvlOverride>
    <w:lvlOverride w:ilvl="5">
      <w:lvl w:ilvl="5">
        <w:start w:val="1"/>
        <w:numFmt w:val="lowerRoman"/>
        <w:lvlText w:val="(%6)"/>
        <w:lvlJc w:val="start"/>
        <w:pPr>
          <w:tabs>
            <w:tab w:val="num" w:pos="1516"/>
          </w:tabs>
          <w:ind w:start="4704"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5">
      <w:startOverride w:val="1"/>
    </w:lvlOverride>
    <w:lvlOverride w:ilvl="6">
      <w:lvl w:ilvl="6">
        <w:start w:val="1"/>
        <w:numFmt w:val="lowerRoman"/>
        <w:lvlText w:val="(%7)"/>
        <w:lvlJc w:val="start"/>
        <w:pPr>
          <w:tabs>
            <w:tab w:val="num" w:pos="1516"/>
          </w:tabs>
          <w:ind w:start="5501"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6">
      <w:startOverride w:val="1"/>
    </w:lvlOverride>
    <w:lvlOverride w:ilvl="7">
      <w:lvl w:ilvl="7">
        <w:start w:val="1"/>
        <w:numFmt w:val="lowerRoman"/>
        <w:lvlText w:val="(%8)"/>
        <w:lvlJc w:val="start"/>
        <w:pPr>
          <w:tabs>
            <w:tab w:val="num" w:pos="1516"/>
          </w:tabs>
          <w:ind w:start="6298"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7">
      <w:startOverride w:val="1"/>
    </w:lvlOverride>
    <w:lvlOverride w:ilvl="8">
      <w:lvl w:ilvl="8">
        <w:start w:val="1"/>
        <w:numFmt w:val="lowerRoman"/>
        <w:lvlText w:val="(%9)"/>
        <w:lvlJc w:val="start"/>
        <w:pPr>
          <w:tabs>
            <w:tab w:val="num" w:pos="1516"/>
          </w:tabs>
          <w:ind w:start="7095"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num>
  <w:num w:numId="112">
    <w:abstractNumId w:val="15"/>
    <w:lvlOverride w:ilvl="0">
      <w:lvl w:ilvl="0">
        <w:start w:val="19"/>
        <w:numFmt w:val="decimal"/>
        <w:lvlText w:val="%1."/>
        <w:lvlJc w:val="start"/>
        <w:pPr>
          <w:tabs>
            <w:tab w:val="num" w:pos="0"/>
          </w:tabs>
          <w:ind w:start="796" w:hanging="708"/>
        </w:pPr>
        <w:rPr>
          <w:b/>
          <w:bCs/>
          <w:i/>
          <w:iCs/>
          <w:caps w:val="false"/>
          <w:smallCaps w:val="false"/>
          <w:strike w:val="false"/>
          <w:dstrike w:val="false"/>
          <w:outline w:val="false"/>
          <w:emboss w:val="false"/>
          <w:imprint w:val="false"/>
          <w:spacing w:val="0"/>
          <w:w w:val="100"/>
          <w:kern w:val="0"/>
          <w:position w:val="0"/>
          <w:sz w:val="20"/>
          <w:vertAlign w:val="baseline"/>
        </w:rPr>
      </w:lvl>
    </w:lvlOverride>
    <w:lvlOverride w:ilvl="0">
      <w:startOverride w:val="19"/>
    </w:lvlOverride>
    <w:lvlOverride w:ilvl="1">
      <w:lvl w:ilvl="1">
        <w:start w:val="1"/>
        <w:numFmt w:val="lowerRoman"/>
        <w:lvlText w:val="(%2)"/>
        <w:lvlJc w:val="start"/>
        <w:pPr>
          <w:tabs>
            <w:tab w:val="num" w:pos="796"/>
          </w:tabs>
          <w:ind w:start="1516"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1">
      <w:startOverride w:val="1"/>
    </w:lvlOverride>
    <w:lvlOverride w:ilvl="2">
      <w:lvl w:ilvl="2">
        <w:start w:val="1"/>
        <w:numFmt w:val="lowerRoman"/>
        <w:lvlText w:val="(%3)"/>
        <w:lvlJc w:val="start"/>
        <w:pPr>
          <w:tabs>
            <w:tab w:val="num" w:pos="796"/>
          </w:tabs>
          <w:ind w:start="2313"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2">
      <w:startOverride w:val="1"/>
    </w:lvlOverride>
    <w:lvlOverride w:ilvl="3">
      <w:lvl w:ilvl="3">
        <w:start w:val="1"/>
        <w:numFmt w:val="lowerRoman"/>
        <w:lvlText w:val="(%4)"/>
        <w:lvlJc w:val="start"/>
        <w:pPr>
          <w:tabs>
            <w:tab w:val="num" w:pos="796"/>
          </w:tabs>
          <w:ind w:start="3110"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3">
      <w:startOverride w:val="1"/>
    </w:lvlOverride>
    <w:lvlOverride w:ilvl="4">
      <w:lvl w:ilvl="4">
        <w:start w:val="1"/>
        <w:numFmt w:val="lowerRoman"/>
        <w:lvlText w:val="(%5)"/>
        <w:lvlJc w:val="start"/>
        <w:pPr>
          <w:tabs>
            <w:tab w:val="num" w:pos="796"/>
          </w:tabs>
          <w:ind w:start="3907"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4">
      <w:startOverride w:val="1"/>
    </w:lvlOverride>
    <w:lvlOverride w:ilvl="5">
      <w:lvl w:ilvl="5">
        <w:start w:val="1"/>
        <w:numFmt w:val="lowerRoman"/>
        <w:lvlText w:val="(%6)"/>
        <w:lvlJc w:val="start"/>
        <w:pPr>
          <w:tabs>
            <w:tab w:val="num" w:pos="796"/>
          </w:tabs>
          <w:ind w:start="4704"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5">
      <w:startOverride w:val="1"/>
    </w:lvlOverride>
    <w:lvlOverride w:ilvl="6">
      <w:lvl w:ilvl="6">
        <w:start w:val="1"/>
        <w:numFmt w:val="lowerRoman"/>
        <w:lvlText w:val="(%7)"/>
        <w:lvlJc w:val="start"/>
        <w:pPr>
          <w:tabs>
            <w:tab w:val="num" w:pos="796"/>
          </w:tabs>
          <w:ind w:start="5501"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6">
      <w:startOverride w:val="1"/>
    </w:lvlOverride>
    <w:lvlOverride w:ilvl="7">
      <w:lvl w:ilvl="7">
        <w:start w:val="1"/>
        <w:numFmt w:val="lowerRoman"/>
        <w:lvlText w:val="(%8)"/>
        <w:lvlJc w:val="start"/>
        <w:pPr>
          <w:tabs>
            <w:tab w:val="num" w:pos="796"/>
          </w:tabs>
          <w:ind w:start="6298"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7">
      <w:startOverride w:val="1"/>
    </w:lvlOverride>
    <w:lvlOverride w:ilvl="8">
      <w:lvl w:ilvl="8">
        <w:start w:val="1"/>
        <w:numFmt w:val="lowerRoman"/>
        <w:lvlText w:val="(%9)"/>
        <w:lvlJc w:val="start"/>
        <w:pPr>
          <w:tabs>
            <w:tab w:val="num" w:pos="796"/>
          </w:tabs>
          <w:ind w:start="7095"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num>
  <w:num w:numId="113">
    <w:abstractNumId w:val="15"/>
    <w:lvlOverride w:ilvl="0">
      <w:startOverride w:val="36"/>
      <w:lvl w:ilvl="0">
        <w:start w:val="36"/>
        <w:numFmt w:val="decimal"/>
        <w:lvlText w:val="%1."/>
        <w:lvlJc w:val="start"/>
        <w:pPr>
          <w:tabs>
            <w:tab w:val="num" w:pos="0"/>
          </w:tabs>
          <w:ind w:start="796" w:hanging="708"/>
        </w:pPr>
        <w:rPr>
          <w:b/>
          <w:bCs/>
          <w:i/>
          <w:iCs/>
          <w:caps w:val="false"/>
          <w:smallCaps w:val="false"/>
          <w:strike w:val="false"/>
          <w:dstrike w:val="false"/>
          <w:outline w:val="false"/>
          <w:emboss w:val="false"/>
          <w:imprint w:val="false"/>
          <w:spacing w:val="0"/>
          <w:w w:val="100"/>
          <w:kern w:val="0"/>
          <w:position w:val="0"/>
          <w:sz w:val="20"/>
          <w:vertAlign w:val="baseline"/>
        </w:rPr>
      </w:lvl>
    </w:lvlOverride>
    <w:lvlOverride w:ilvl="0">
      <w:startOverride w:val="36"/>
    </w:lvlOverride>
    <w:lvlOverride w:ilvl="1">
      <w:lvl w:ilvl="1">
        <w:start w:val="1"/>
        <w:numFmt w:val="lowerRoman"/>
        <w:lvlText w:val="(%2)"/>
        <w:lvlJc w:val="start"/>
        <w:pPr>
          <w:tabs>
            <w:tab w:val="num" w:pos="0"/>
          </w:tabs>
          <w:ind w:start="1516"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1">
      <w:startOverride w:val="1"/>
    </w:lvlOverride>
    <w:lvlOverride w:ilvl="2">
      <w:lvl w:ilvl="2">
        <w:start w:val="1"/>
        <w:numFmt w:val="lowerRoman"/>
        <w:lvlText w:val="(%3)"/>
        <w:lvlJc w:val="start"/>
        <w:pPr>
          <w:tabs>
            <w:tab w:val="num" w:pos="1516"/>
          </w:tabs>
          <w:ind w:start="2313"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2">
      <w:startOverride w:val="1"/>
    </w:lvlOverride>
    <w:lvlOverride w:ilvl="3">
      <w:lvl w:ilvl="3">
        <w:start w:val="1"/>
        <w:numFmt w:val="lowerRoman"/>
        <w:lvlText w:val="(%4)"/>
        <w:lvlJc w:val="start"/>
        <w:pPr>
          <w:tabs>
            <w:tab w:val="num" w:pos="1516"/>
          </w:tabs>
          <w:ind w:start="3110"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3">
      <w:startOverride w:val="1"/>
    </w:lvlOverride>
    <w:lvlOverride w:ilvl="4">
      <w:lvl w:ilvl="4">
        <w:start w:val="1"/>
        <w:numFmt w:val="lowerRoman"/>
        <w:lvlText w:val="(%5)"/>
        <w:lvlJc w:val="start"/>
        <w:pPr>
          <w:tabs>
            <w:tab w:val="num" w:pos="1516"/>
          </w:tabs>
          <w:ind w:start="3907"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4">
      <w:startOverride w:val="1"/>
    </w:lvlOverride>
    <w:lvlOverride w:ilvl="5">
      <w:lvl w:ilvl="5">
        <w:start w:val="1"/>
        <w:numFmt w:val="lowerRoman"/>
        <w:lvlText w:val="(%6)"/>
        <w:lvlJc w:val="start"/>
        <w:pPr>
          <w:tabs>
            <w:tab w:val="num" w:pos="1516"/>
          </w:tabs>
          <w:ind w:start="4704"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5">
      <w:startOverride w:val="1"/>
    </w:lvlOverride>
    <w:lvlOverride w:ilvl="6">
      <w:lvl w:ilvl="6">
        <w:start w:val="1"/>
        <w:numFmt w:val="lowerRoman"/>
        <w:lvlText w:val="(%7)"/>
        <w:lvlJc w:val="start"/>
        <w:pPr>
          <w:tabs>
            <w:tab w:val="num" w:pos="1516"/>
          </w:tabs>
          <w:ind w:start="5501"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6">
      <w:startOverride w:val="1"/>
    </w:lvlOverride>
    <w:lvlOverride w:ilvl="7">
      <w:lvl w:ilvl="7">
        <w:start w:val="1"/>
        <w:numFmt w:val="lowerRoman"/>
        <w:lvlText w:val="(%8)"/>
        <w:lvlJc w:val="start"/>
        <w:pPr>
          <w:tabs>
            <w:tab w:val="num" w:pos="1516"/>
          </w:tabs>
          <w:ind w:start="6298"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7">
      <w:startOverride w:val="1"/>
    </w:lvlOverride>
    <w:lvlOverride w:ilvl="8">
      <w:lvl w:ilvl="8">
        <w:start w:val="1"/>
        <w:numFmt w:val="lowerRoman"/>
        <w:lvlText w:val="(%9)"/>
        <w:lvlJc w:val="start"/>
        <w:pPr>
          <w:tabs>
            <w:tab w:val="num" w:pos="1516"/>
          </w:tabs>
          <w:ind w:start="7095"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num>
  <w:num w:numId="114">
    <w:abstractNumId w:val="15"/>
    <w:lvlOverride w:ilvl="0">
      <w:lvl w:ilvl="0">
        <w:start w:val="19"/>
        <w:numFmt w:val="decimal"/>
        <w:lvlText w:val="%1."/>
        <w:lvlJc w:val="start"/>
        <w:pPr>
          <w:tabs>
            <w:tab w:val="num" w:pos="0"/>
          </w:tabs>
          <w:ind w:start="796" w:hanging="708"/>
        </w:pPr>
        <w:rPr>
          <w:b/>
          <w:bCs/>
          <w:i/>
          <w:iCs/>
          <w:caps w:val="false"/>
          <w:smallCaps w:val="false"/>
          <w:strike w:val="false"/>
          <w:dstrike w:val="false"/>
          <w:outline w:val="false"/>
          <w:emboss w:val="false"/>
          <w:imprint w:val="false"/>
          <w:spacing w:val="0"/>
          <w:w w:val="100"/>
          <w:kern w:val="0"/>
          <w:position w:val="0"/>
          <w:sz w:val="20"/>
          <w:vertAlign w:val="baseline"/>
        </w:rPr>
      </w:lvl>
    </w:lvlOverride>
    <w:lvlOverride w:ilvl="0">
      <w:startOverride w:val="19"/>
    </w:lvlOverride>
    <w:lvlOverride w:ilvl="1">
      <w:lvl w:ilvl="1">
        <w:start w:val="1"/>
        <w:numFmt w:val="lowerRoman"/>
        <w:lvlText w:val="(%2)"/>
        <w:lvlJc w:val="start"/>
        <w:pPr>
          <w:tabs>
            <w:tab w:val="num" w:pos="796"/>
          </w:tabs>
          <w:ind w:start="1516"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1">
      <w:startOverride w:val="1"/>
    </w:lvlOverride>
    <w:lvlOverride w:ilvl="2">
      <w:lvl w:ilvl="2">
        <w:start w:val="1"/>
        <w:numFmt w:val="lowerRoman"/>
        <w:lvlText w:val="(%3)"/>
        <w:lvlJc w:val="start"/>
        <w:pPr>
          <w:tabs>
            <w:tab w:val="num" w:pos="796"/>
          </w:tabs>
          <w:ind w:start="2313"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2">
      <w:startOverride w:val="1"/>
    </w:lvlOverride>
    <w:lvlOverride w:ilvl="3">
      <w:lvl w:ilvl="3">
        <w:start w:val="1"/>
        <w:numFmt w:val="lowerRoman"/>
        <w:lvlText w:val="(%4)"/>
        <w:lvlJc w:val="start"/>
        <w:pPr>
          <w:tabs>
            <w:tab w:val="num" w:pos="796"/>
          </w:tabs>
          <w:ind w:start="3110"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3">
      <w:startOverride w:val="1"/>
    </w:lvlOverride>
    <w:lvlOverride w:ilvl="4">
      <w:lvl w:ilvl="4">
        <w:start w:val="1"/>
        <w:numFmt w:val="lowerRoman"/>
        <w:lvlText w:val="(%5)"/>
        <w:lvlJc w:val="start"/>
        <w:pPr>
          <w:tabs>
            <w:tab w:val="num" w:pos="796"/>
          </w:tabs>
          <w:ind w:start="3907"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4">
      <w:startOverride w:val="1"/>
    </w:lvlOverride>
    <w:lvlOverride w:ilvl="5">
      <w:lvl w:ilvl="5">
        <w:start w:val="1"/>
        <w:numFmt w:val="lowerRoman"/>
        <w:lvlText w:val="(%6)"/>
        <w:lvlJc w:val="start"/>
        <w:pPr>
          <w:tabs>
            <w:tab w:val="num" w:pos="796"/>
          </w:tabs>
          <w:ind w:start="4704"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5">
      <w:startOverride w:val="1"/>
    </w:lvlOverride>
    <w:lvlOverride w:ilvl="6">
      <w:lvl w:ilvl="6">
        <w:start w:val="1"/>
        <w:numFmt w:val="lowerRoman"/>
        <w:lvlText w:val="(%7)"/>
        <w:lvlJc w:val="start"/>
        <w:pPr>
          <w:tabs>
            <w:tab w:val="num" w:pos="796"/>
          </w:tabs>
          <w:ind w:start="5501"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6">
      <w:startOverride w:val="1"/>
    </w:lvlOverride>
    <w:lvlOverride w:ilvl="7">
      <w:lvl w:ilvl="7">
        <w:start w:val="1"/>
        <w:numFmt w:val="lowerRoman"/>
        <w:lvlText w:val="(%8)"/>
        <w:lvlJc w:val="start"/>
        <w:pPr>
          <w:tabs>
            <w:tab w:val="num" w:pos="796"/>
          </w:tabs>
          <w:ind w:start="6298"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7">
      <w:startOverride w:val="1"/>
    </w:lvlOverride>
    <w:lvlOverride w:ilvl="8">
      <w:lvl w:ilvl="8">
        <w:start w:val="1"/>
        <w:numFmt w:val="lowerRoman"/>
        <w:lvlText w:val="(%9)"/>
        <w:lvlJc w:val="start"/>
        <w:pPr>
          <w:tabs>
            <w:tab w:val="num" w:pos="796"/>
          </w:tabs>
          <w:ind w:start="7095"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num>
  <w:num w:numId="115">
    <w:abstractNumId w:val="15"/>
    <w:lvlOverride w:ilvl="0">
      <w:startOverride w:val="38"/>
      <w:lvl w:ilvl="0">
        <w:start w:val="38"/>
        <w:numFmt w:val="decimal"/>
        <w:lvlText w:val="%1."/>
        <w:lvlJc w:val="start"/>
        <w:pPr>
          <w:tabs>
            <w:tab w:val="num" w:pos="0"/>
          </w:tabs>
          <w:ind w:start="796" w:hanging="708"/>
        </w:pPr>
        <w:rPr>
          <w:b/>
          <w:bCs/>
          <w:i/>
          <w:iCs/>
          <w:caps w:val="false"/>
          <w:smallCaps w:val="false"/>
          <w:strike w:val="false"/>
          <w:dstrike w:val="false"/>
          <w:outline w:val="false"/>
          <w:emboss w:val="false"/>
          <w:imprint w:val="false"/>
          <w:spacing w:val="0"/>
          <w:w w:val="100"/>
          <w:kern w:val="0"/>
          <w:position w:val="0"/>
          <w:sz w:val="20"/>
          <w:vertAlign w:val="baseline"/>
        </w:rPr>
      </w:lvl>
    </w:lvlOverride>
    <w:lvlOverride w:ilvl="0">
      <w:startOverride w:val="38"/>
    </w:lvlOverride>
    <w:lvlOverride w:ilvl="1">
      <w:lvl w:ilvl="1">
        <w:start w:val="1"/>
        <w:numFmt w:val="lowerRoman"/>
        <w:lvlText w:val="(%2)"/>
        <w:lvlJc w:val="start"/>
        <w:pPr>
          <w:tabs>
            <w:tab w:val="num" w:pos="0"/>
          </w:tabs>
          <w:ind w:start="1516"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1">
      <w:startOverride w:val="1"/>
    </w:lvlOverride>
    <w:lvlOverride w:ilvl="2">
      <w:lvl w:ilvl="2">
        <w:start w:val="1"/>
        <w:numFmt w:val="lowerRoman"/>
        <w:lvlText w:val="(%3)"/>
        <w:lvlJc w:val="start"/>
        <w:pPr>
          <w:tabs>
            <w:tab w:val="num" w:pos="1516"/>
          </w:tabs>
          <w:ind w:start="2313"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2">
      <w:startOverride w:val="1"/>
    </w:lvlOverride>
    <w:lvlOverride w:ilvl="3">
      <w:lvl w:ilvl="3">
        <w:start w:val="1"/>
        <w:numFmt w:val="lowerRoman"/>
        <w:lvlText w:val="(%4)"/>
        <w:lvlJc w:val="start"/>
        <w:pPr>
          <w:tabs>
            <w:tab w:val="num" w:pos="1516"/>
          </w:tabs>
          <w:ind w:start="3110"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3">
      <w:startOverride w:val="1"/>
    </w:lvlOverride>
    <w:lvlOverride w:ilvl="4">
      <w:lvl w:ilvl="4">
        <w:start w:val="1"/>
        <w:numFmt w:val="lowerRoman"/>
        <w:lvlText w:val="(%5)"/>
        <w:lvlJc w:val="start"/>
        <w:pPr>
          <w:tabs>
            <w:tab w:val="num" w:pos="1516"/>
          </w:tabs>
          <w:ind w:start="3907"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4">
      <w:startOverride w:val="1"/>
    </w:lvlOverride>
    <w:lvlOverride w:ilvl="5">
      <w:lvl w:ilvl="5">
        <w:start w:val="1"/>
        <w:numFmt w:val="lowerRoman"/>
        <w:lvlText w:val="(%6)"/>
        <w:lvlJc w:val="start"/>
        <w:pPr>
          <w:tabs>
            <w:tab w:val="num" w:pos="1516"/>
          </w:tabs>
          <w:ind w:start="4704"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5">
      <w:startOverride w:val="1"/>
    </w:lvlOverride>
    <w:lvlOverride w:ilvl="6">
      <w:lvl w:ilvl="6">
        <w:start w:val="1"/>
        <w:numFmt w:val="lowerRoman"/>
        <w:lvlText w:val="(%7)"/>
        <w:lvlJc w:val="start"/>
        <w:pPr>
          <w:tabs>
            <w:tab w:val="num" w:pos="1516"/>
          </w:tabs>
          <w:ind w:start="5501"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6">
      <w:startOverride w:val="1"/>
    </w:lvlOverride>
    <w:lvlOverride w:ilvl="7">
      <w:lvl w:ilvl="7">
        <w:start w:val="1"/>
        <w:numFmt w:val="lowerRoman"/>
        <w:lvlText w:val="(%8)"/>
        <w:lvlJc w:val="start"/>
        <w:pPr>
          <w:tabs>
            <w:tab w:val="num" w:pos="1516"/>
          </w:tabs>
          <w:ind w:start="6298"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7">
      <w:startOverride w:val="1"/>
    </w:lvlOverride>
    <w:lvlOverride w:ilvl="8">
      <w:lvl w:ilvl="8">
        <w:start w:val="1"/>
        <w:numFmt w:val="lowerRoman"/>
        <w:lvlText w:val="(%9)"/>
        <w:lvlJc w:val="start"/>
        <w:pPr>
          <w:tabs>
            <w:tab w:val="num" w:pos="1516"/>
          </w:tabs>
          <w:ind w:start="7095"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num>
  <w:num w:numId="116">
    <w:abstractNumId w:val="15"/>
    <w:lvlOverride w:ilvl="0">
      <w:lvl w:ilvl="0">
        <w:start w:val="19"/>
        <w:numFmt w:val="decimal"/>
        <w:lvlText w:val="%1."/>
        <w:lvlJc w:val="start"/>
        <w:pPr>
          <w:tabs>
            <w:tab w:val="num" w:pos="0"/>
          </w:tabs>
          <w:ind w:start="796" w:hanging="708"/>
        </w:pPr>
        <w:rPr>
          <w:b/>
          <w:bCs/>
          <w:i/>
          <w:iCs/>
          <w:caps w:val="false"/>
          <w:smallCaps w:val="false"/>
          <w:strike w:val="false"/>
          <w:dstrike w:val="false"/>
          <w:outline w:val="false"/>
          <w:emboss w:val="false"/>
          <w:imprint w:val="false"/>
          <w:spacing w:val="0"/>
          <w:w w:val="100"/>
          <w:kern w:val="0"/>
          <w:position w:val="0"/>
          <w:sz w:val="20"/>
          <w:vertAlign w:val="baseline"/>
        </w:rPr>
      </w:lvl>
    </w:lvlOverride>
    <w:lvlOverride w:ilvl="0">
      <w:startOverride w:val="19"/>
    </w:lvlOverride>
    <w:lvlOverride w:ilvl="1">
      <w:lvl w:ilvl="1">
        <w:start w:val="1"/>
        <w:numFmt w:val="lowerRoman"/>
        <w:lvlText w:val="(%2)"/>
        <w:lvlJc w:val="start"/>
        <w:pPr>
          <w:tabs>
            <w:tab w:val="num" w:pos="796"/>
          </w:tabs>
          <w:ind w:start="1516"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1">
      <w:startOverride w:val="1"/>
    </w:lvlOverride>
    <w:lvlOverride w:ilvl="2">
      <w:lvl w:ilvl="2">
        <w:start w:val="1"/>
        <w:numFmt w:val="lowerRoman"/>
        <w:lvlText w:val="(%3)"/>
        <w:lvlJc w:val="start"/>
        <w:pPr>
          <w:tabs>
            <w:tab w:val="num" w:pos="796"/>
          </w:tabs>
          <w:ind w:start="2313"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2">
      <w:startOverride w:val="1"/>
    </w:lvlOverride>
    <w:lvlOverride w:ilvl="3">
      <w:lvl w:ilvl="3">
        <w:start w:val="1"/>
        <w:numFmt w:val="lowerRoman"/>
        <w:lvlText w:val="(%4)"/>
        <w:lvlJc w:val="start"/>
        <w:pPr>
          <w:tabs>
            <w:tab w:val="num" w:pos="796"/>
          </w:tabs>
          <w:ind w:start="3110"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3">
      <w:startOverride w:val="1"/>
    </w:lvlOverride>
    <w:lvlOverride w:ilvl="4">
      <w:lvl w:ilvl="4">
        <w:start w:val="1"/>
        <w:numFmt w:val="lowerRoman"/>
        <w:lvlText w:val="(%5)"/>
        <w:lvlJc w:val="start"/>
        <w:pPr>
          <w:tabs>
            <w:tab w:val="num" w:pos="796"/>
          </w:tabs>
          <w:ind w:start="3907"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4">
      <w:startOverride w:val="1"/>
    </w:lvlOverride>
    <w:lvlOverride w:ilvl="5">
      <w:lvl w:ilvl="5">
        <w:start w:val="1"/>
        <w:numFmt w:val="lowerRoman"/>
        <w:lvlText w:val="(%6)"/>
        <w:lvlJc w:val="start"/>
        <w:pPr>
          <w:tabs>
            <w:tab w:val="num" w:pos="796"/>
          </w:tabs>
          <w:ind w:start="4704"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5">
      <w:startOverride w:val="1"/>
    </w:lvlOverride>
    <w:lvlOverride w:ilvl="6">
      <w:lvl w:ilvl="6">
        <w:start w:val="1"/>
        <w:numFmt w:val="lowerRoman"/>
        <w:lvlText w:val="(%7)"/>
        <w:lvlJc w:val="start"/>
        <w:pPr>
          <w:tabs>
            <w:tab w:val="num" w:pos="796"/>
          </w:tabs>
          <w:ind w:start="5501"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6">
      <w:startOverride w:val="1"/>
    </w:lvlOverride>
    <w:lvlOverride w:ilvl="7">
      <w:lvl w:ilvl="7">
        <w:start w:val="1"/>
        <w:numFmt w:val="lowerRoman"/>
        <w:lvlText w:val="(%8)"/>
        <w:lvlJc w:val="start"/>
        <w:pPr>
          <w:tabs>
            <w:tab w:val="num" w:pos="796"/>
          </w:tabs>
          <w:ind w:start="6298"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7">
      <w:startOverride w:val="1"/>
    </w:lvlOverride>
    <w:lvlOverride w:ilvl="8">
      <w:lvl w:ilvl="8">
        <w:start w:val="1"/>
        <w:numFmt w:val="lowerRoman"/>
        <w:lvlText w:val="(%9)"/>
        <w:lvlJc w:val="start"/>
        <w:pPr>
          <w:tabs>
            <w:tab w:val="num" w:pos="796"/>
          </w:tabs>
          <w:ind w:start="7095"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num>
  <w:num w:numId="117">
    <w:abstractNumId w:val="15"/>
    <w:lvlOverride w:ilvl="0">
      <w:startOverride w:val="40"/>
      <w:lvl w:ilvl="0">
        <w:start w:val="40"/>
        <w:numFmt w:val="decimal"/>
        <w:lvlText w:val="%1."/>
        <w:lvlJc w:val="start"/>
        <w:pPr>
          <w:tabs>
            <w:tab w:val="num" w:pos="0"/>
          </w:tabs>
          <w:ind w:start="796" w:hanging="708"/>
        </w:pPr>
        <w:rPr>
          <w:b/>
          <w:bCs/>
          <w:i/>
          <w:iCs/>
          <w:caps w:val="false"/>
          <w:smallCaps w:val="false"/>
          <w:strike w:val="false"/>
          <w:dstrike w:val="false"/>
          <w:outline w:val="false"/>
          <w:emboss w:val="false"/>
          <w:imprint w:val="false"/>
          <w:spacing w:val="0"/>
          <w:w w:val="100"/>
          <w:kern w:val="0"/>
          <w:position w:val="0"/>
          <w:sz w:val="20"/>
          <w:vertAlign w:val="baseline"/>
        </w:rPr>
      </w:lvl>
    </w:lvlOverride>
    <w:lvlOverride w:ilvl="0">
      <w:startOverride w:val="40"/>
    </w:lvlOverride>
    <w:lvlOverride w:ilvl="1">
      <w:lvl w:ilvl="1">
        <w:start w:val="1"/>
        <w:numFmt w:val="lowerRoman"/>
        <w:lvlText w:val="(%2)"/>
        <w:lvlJc w:val="start"/>
        <w:pPr>
          <w:tabs>
            <w:tab w:val="num" w:pos="0"/>
          </w:tabs>
          <w:ind w:start="1516"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1">
      <w:startOverride w:val="1"/>
    </w:lvlOverride>
    <w:lvlOverride w:ilvl="2">
      <w:lvl w:ilvl="2">
        <w:start w:val="1"/>
        <w:numFmt w:val="lowerRoman"/>
        <w:lvlText w:val="(%3)"/>
        <w:lvlJc w:val="start"/>
        <w:pPr>
          <w:tabs>
            <w:tab w:val="num" w:pos="1516"/>
          </w:tabs>
          <w:ind w:start="2313"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2">
      <w:startOverride w:val="1"/>
    </w:lvlOverride>
    <w:lvlOverride w:ilvl="3">
      <w:lvl w:ilvl="3">
        <w:start w:val="1"/>
        <w:numFmt w:val="lowerRoman"/>
        <w:lvlText w:val="(%4)"/>
        <w:lvlJc w:val="start"/>
        <w:pPr>
          <w:tabs>
            <w:tab w:val="num" w:pos="1516"/>
          </w:tabs>
          <w:ind w:start="3110"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3">
      <w:startOverride w:val="1"/>
    </w:lvlOverride>
    <w:lvlOverride w:ilvl="4">
      <w:lvl w:ilvl="4">
        <w:start w:val="1"/>
        <w:numFmt w:val="lowerRoman"/>
        <w:lvlText w:val="(%5)"/>
        <w:lvlJc w:val="start"/>
        <w:pPr>
          <w:tabs>
            <w:tab w:val="num" w:pos="1516"/>
          </w:tabs>
          <w:ind w:start="3907"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4">
      <w:startOverride w:val="1"/>
    </w:lvlOverride>
    <w:lvlOverride w:ilvl="5">
      <w:lvl w:ilvl="5">
        <w:start w:val="1"/>
        <w:numFmt w:val="lowerRoman"/>
        <w:lvlText w:val="(%6)"/>
        <w:lvlJc w:val="start"/>
        <w:pPr>
          <w:tabs>
            <w:tab w:val="num" w:pos="1516"/>
          </w:tabs>
          <w:ind w:start="4704"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5">
      <w:startOverride w:val="1"/>
    </w:lvlOverride>
    <w:lvlOverride w:ilvl="6">
      <w:lvl w:ilvl="6">
        <w:start w:val="1"/>
        <w:numFmt w:val="lowerRoman"/>
        <w:lvlText w:val="(%7)"/>
        <w:lvlJc w:val="start"/>
        <w:pPr>
          <w:tabs>
            <w:tab w:val="num" w:pos="1516"/>
          </w:tabs>
          <w:ind w:start="5501"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6">
      <w:startOverride w:val="1"/>
    </w:lvlOverride>
    <w:lvlOverride w:ilvl="7">
      <w:lvl w:ilvl="7">
        <w:start w:val="1"/>
        <w:numFmt w:val="lowerRoman"/>
        <w:lvlText w:val="(%8)"/>
        <w:lvlJc w:val="start"/>
        <w:pPr>
          <w:tabs>
            <w:tab w:val="num" w:pos="1516"/>
          </w:tabs>
          <w:ind w:start="6298"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7">
      <w:startOverride w:val="1"/>
    </w:lvlOverride>
    <w:lvlOverride w:ilvl="8">
      <w:lvl w:ilvl="8">
        <w:start w:val="1"/>
        <w:numFmt w:val="lowerRoman"/>
        <w:lvlText w:val="(%9)"/>
        <w:lvlJc w:val="start"/>
        <w:pPr>
          <w:tabs>
            <w:tab w:val="num" w:pos="1516"/>
          </w:tabs>
          <w:ind w:start="7095"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num>
  <w:num w:numId="118">
    <w:abstractNumId w:val="15"/>
    <w:lvlOverride w:ilvl="0">
      <w:startOverride w:val="41"/>
      <w:lvl w:ilvl="0">
        <w:start w:val="41"/>
        <w:numFmt w:val="decimal"/>
        <w:lvlText w:val="%1."/>
        <w:lvlJc w:val="start"/>
        <w:pPr>
          <w:tabs>
            <w:tab w:val="num" w:pos="0"/>
          </w:tabs>
          <w:ind w:start="796" w:hanging="708"/>
        </w:pPr>
        <w:rPr>
          <w:b/>
          <w:bCs/>
          <w:i/>
          <w:iCs/>
          <w:caps w:val="false"/>
          <w:smallCaps w:val="false"/>
          <w:strike w:val="false"/>
          <w:dstrike w:val="false"/>
          <w:outline w:val="false"/>
          <w:emboss w:val="false"/>
          <w:imprint w:val="false"/>
          <w:spacing w:val="0"/>
          <w:w w:val="100"/>
          <w:kern w:val="0"/>
          <w:position w:val="0"/>
          <w:sz w:val="20"/>
          <w:vertAlign w:val="baseline"/>
        </w:rPr>
      </w:lvl>
    </w:lvlOverride>
    <w:lvlOverride w:ilvl="0">
      <w:startOverride w:val="41"/>
    </w:lvlOverride>
    <w:lvlOverride w:ilvl="1">
      <w:lvl w:ilvl="1">
        <w:start w:val="1"/>
        <w:numFmt w:val="lowerRoman"/>
        <w:lvlText w:val="(%2)"/>
        <w:lvlJc w:val="start"/>
        <w:pPr>
          <w:tabs>
            <w:tab w:val="num" w:pos="0"/>
          </w:tabs>
          <w:ind w:start="1516"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1">
      <w:startOverride w:val="1"/>
    </w:lvlOverride>
    <w:lvlOverride w:ilvl="2">
      <w:lvl w:ilvl="2">
        <w:start w:val="1"/>
        <w:numFmt w:val="lowerRoman"/>
        <w:lvlText w:val="(%3)"/>
        <w:lvlJc w:val="start"/>
        <w:pPr>
          <w:tabs>
            <w:tab w:val="num" w:pos="1516"/>
          </w:tabs>
          <w:ind w:start="2313"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2">
      <w:startOverride w:val="1"/>
    </w:lvlOverride>
    <w:lvlOverride w:ilvl="3">
      <w:lvl w:ilvl="3">
        <w:start w:val="1"/>
        <w:numFmt w:val="lowerRoman"/>
        <w:lvlText w:val="(%4)"/>
        <w:lvlJc w:val="start"/>
        <w:pPr>
          <w:tabs>
            <w:tab w:val="num" w:pos="1516"/>
          </w:tabs>
          <w:ind w:start="3110"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3">
      <w:startOverride w:val="1"/>
    </w:lvlOverride>
    <w:lvlOverride w:ilvl="4">
      <w:lvl w:ilvl="4">
        <w:start w:val="1"/>
        <w:numFmt w:val="lowerRoman"/>
        <w:lvlText w:val="(%5)"/>
        <w:lvlJc w:val="start"/>
        <w:pPr>
          <w:tabs>
            <w:tab w:val="num" w:pos="1516"/>
          </w:tabs>
          <w:ind w:start="3907"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4">
      <w:startOverride w:val="1"/>
    </w:lvlOverride>
    <w:lvlOverride w:ilvl="5">
      <w:lvl w:ilvl="5">
        <w:start w:val="1"/>
        <w:numFmt w:val="lowerRoman"/>
        <w:lvlText w:val="(%6)"/>
        <w:lvlJc w:val="start"/>
        <w:pPr>
          <w:tabs>
            <w:tab w:val="num" w:pos="1516"/>
          </w:tabs>
          <w:ind w:start="4704"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5">
      <w:startOverride w:val="1"/>
    </w:lvlOverride>
    <w:lvlOverride w:ilvl="6">
      <w:lvl w:ilvl="6">
        <w:start w:val="1"/>
        <w:numFmt w:val="lowerRoman"/>
        <w:lvlText w:val="(%7)"/>
        <w:lvlJc w:val="start"/>
        <w:pPr>
          <w:tabs>
            <w:tab w:val="num" w:pos="1516"/>
          </w:tabs>
          <w:ind w:start="5501"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6">
      <w:startOverride w:val="1"/>
    </w:lvlOverride>
    <w:lvlOverride w:ilvl="7">
      <w:lvl w:ilvl="7">
        <w:start w:val="1"/>
        <w:numFmt w:val="lowerRoman"/>
        <w:lvlText w:val="(%8)"/>
        <w:lvlJc w:val="start"/>
        <w:pPr>
          <w:tabs>
            <w:tab w:val="num" w:pos="1516"/>
          </w:tabs>
          <w:ind w:start="6298"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7">
      <w:startOverride w:val="1"/>
    </w:lvlOverride>
    <w:lvlOverride w:ilvl="8">
      <w:lvl w:ilvl="8">
        <w:start w:val="1"/>
        <w:numFmt w:val="lowerRoman"/>
        <w:lvlText w:val="(%9)"/>
        <w:lvlJc w:val="start"/>
        <w:pPr>
          <w:tabs>
            <w:tab w:val="num" w:pos="1516"/>
          </w:tabs>
          <w:ind w:start="7095"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num>
  <w:num w:numId="119">
    <w:abstractNumId w:val="15"/>
    <w:lvlOverride w:ilvl="0">
      <w:startOverride w:val="42"/>
      <w:lvl w:ilvl="0">
        <w:start w:val="42"/>
        <w:numFmt w:val="decimal"/>
        <w:lvlText w:val="%1."/>
        <w:lvlJc w:val="start"/>
        <w:pPr>
          <w:tabs>
            <w:tab w:val="num" w:pos="0"/>
          </w:tabs>
          <w:ind w:start="796" w:hanging="708"/>
        </w:pPr>
        <w:rPr>
          <w:b/>
          <w:bCs/>
          <w:i/>
          <w:iCs/>
          <w:caps w:val="false"/>
          <w:smallCaps w:val="false"/>
          <w:strike w:val="false"/>
          <w:dstrike w:val="false"/>
          <w:outline w:val="false"/>
          <w:emboss w:val="false"/>
          <w:imprint w:val="false"/>
          <w:spacing w:val="0"/>
          <w:w w:val="100"/>
          <w:kern w:val="0"/>
          <w:position w:val="0"/>
          <w:sz w:val="20"/>
          <w:vertAlign w:val="baseline"/>
        </w:rPr>
      </w:lvl>
    </w:lvlOverride>
    <w:lvlOverride w:ilvl="0">
      <w:startOverride w:val="42"/>
    </w:lvlOverride>
    <w:lvlOverride w:ilvl="1">
      <w:lvl w:ilvl="1">
        <w:start w:val="1"/>
        <w:numFmt w:val="lowerRoman"/>
        <w:lvlText w:val="(%2)"/>
        <w:lvlJc w:val="start"/>
        <w:pPr>
          <w:tabs>
            <w:tab w:val="num" w:pos="0"/>
          </w:tabs>
          <w:ind w:start="1516"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1">
      <w:startOverride w:val="1"/>
    </w:lvlOverride>
    <w:lvlOverride w:ilvl="2">
      <w:lvl w:ilvl="2">
        <w:start w:val="1"/>
        <w:numFmt w:val="lowerRoman"/>
        <w:lvlText w:val="(%3)"/>
        <w:lvlJc w:val="start"/>
        <w:pPr>
          <w:tabs>
            <w:tab w:val="num" w:pos="1516"/>
          </w:tabs>
          <w:ind w:start="2313"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2">
      <w:startOverride w:val="1"/>
    </w:lvlOverride>
    <w:lvlOverride w:ilvl="3">
      <w:lvl w:ilvl="3">
        <w:start w:val="1"/>
        <w:numFmt w:val="lowerRoman"/>
        <w:lvlText w:val="(%4)"/>
        <w:lvlJc w:val="start"/>
        <w:pPr>
          <w:tabs>
            <w:tab w:val="num" w:pos="1516"/>
          </w:tabs>
          <w:ind w:start="3110"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3">
      <w:startOverride w:val="1"/>
    </w:lvlOverride>
    <w:lvlOverride w:ilvl="4">
      <w:lvl w:ilvl="4">
        <w:start w:val="1"/>
        <w:numFmt w:val="lowerRoman"/>
        <w:lvlText w:val="(%5)"/>
        <w:lvlJc w:val="start"/>
        <w:pPr>
          <w:tabs>
            <w:tab w:val="num" w:pos="1516"/>
          </w:tabs>
          <w:ind w:start="3907"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4">
      <w:startOverride w:val="1"/>
    </w:lvlOverride>
    <w:lvlOverride w:ilvl="5">
      <w:lvl w:ilvl="5">
        <w:start w:val="1"/>
        <w:numFmt w:val="lowerRoman"/>
        <w:lvlText w:val="(%6)"/>
        <w:lvlJc w:val="start"/>
        <w:pPr>
          <w:tabs>
            <w:tab w:val="num" w:pos="1516"/>
          </w:tabs>
          <w:ind w:start="4704"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5">
      <w:startOverride w:val="1"/>
    </w:lvlOverride>
    <w:lvlOverride w:ilvl="6">
      <w:lvl w:ilvl="6">
        <w:start w:val="1"/>
        <w:numFmt w:val="lowerRoman"/>
        <w:lvlText w:val="(%7)"/>
        <w:lvlJc w:val="start"/>
        <w:pPr>
          <w:tabs>
            <w:tab w:val="num" w:pos="1516"/>
          </w:tabs>
          <w:ind w:start="5501"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6">
      <w:startOverride w:val="1"/>
    </w:lvlOverride>
    <w:lvlOverride w:ilvl="7">
      <w:lvl w:ilvl="7">
        <w:start w:val="1"/>
        <w:numFmt w:val="lowerRoman"/>
        <w:lvlText w:val="(%8)"/>
        <w:lvlJc w:val="start"/>
        <w:pPr>
          <w:tabs>
            <w:tab w:val="num" w:pos="1516"/>
          </w:tabs>
          <w:ind w:start="6298"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7">
      <w:startOverride w:val="1"/>
    </w:lvlOverride>
    <w:lvlOverride w:ilvl="8">
      <w:lvl w:ilvl="8">
        <w:start w:val="1"/>
        <w:numFmt w:val="lowerRoman"/>
        <w:lvlText w:val="(%9)"/>
        <w:lvlJc w:val="start"/>
        <w:pPr>
          <w:tabs>
            <w:tab w:val="num" w:pos="1516"/>
          </w:tabs>
          <w:ind w:start="7095"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num>
  <w:num w:numId="120">
    <w:abstractNumId w:val="15"/>
    <w:lvlOverride w:ilvl="0">
      <w:lvl w:ilvl="0">
        <w:start w:val="19"/>
        <w:numFmt w:val="decimal"/>
        <w:lvlText w:val="%1."/>
        <w:lvlJc w:val="start"/>
        <w:pPr>
          <w:tabs>
            <w:tab w:val="num" w:pos="0"/>
          </w:tabs>
          <w:ind w:start="796" w:hanging="708"/>
        </w:pPr>
        <w:rPr>
          <w:b/>
          <w:bCs/>
          <w:i/>
          <w:iCs/>
          <w:caps w:val="false"/>
          <w:smallCaps w:val="false"/>
          <w:strike w:val="false"/>
          <w:dstrike w:val="false"/>
          <w:outline w:val="false"/>
          <w:emboss w:val="false"/>
          <w:imprint w:val="false"/>
          <w:spacing w:val="0"/>
          <w:w w:val="100"/>
          <w:kern w:val="0"/>
          <w:position w:val="0"/>
          <w:sz w:val="20"/>
          <w:vertAlign w:val="baseline"/>
        </w:rPr>
      </w:lvl>
    </w:lvlOverride>
    <w:lvlOverride w:ilvl="0">
      <w:startOverride w:val="19"/>
    </w:lvlOverride>
    <w:lvlOverride w:ilvl="1">
      <w:lvl w:ilvl="1">
        <w:start w:val="1"/>
        <w:numFmt w:val="lowerRoman"/>
        <w:lvlText w:val="(%2)"/>
        <w:lvlJc w:val="start"/>
        <w:pPr>
          <w:tabs>
            <w:tab w:val="num" w:pos="796"/>
          </w:tabs>
          <w:ind w:start="1516"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1">
      <w:startOverride w:val="1"/>
    </w:lvlOverride>
    <w:lvlOverride w:ilvl="2">
      <w:lvl w:ilvl="2">
        <w:start w:val="1"/>
        <w:numFmt w:val="lowerRoman"/>
        <w:lvlText w:val="(%3)"/>
        <w:lvlJc w:val="start"/>
        <w:pPr>
          <w:tabs>
            <w:tab w:val="num" w:pos="796"/>
          </w:tabs>
          <w:ind w:start="2313"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2">
      <w:startOverride w:val="1"/>
    </w:lvlOverride>
    <w:lvlOverride w:ilvl="3">
      <w:lvl w:ilvl="3">
        <w:start w:val="1"/>
        <w:numFmt w:val="lowerRoman"/>
        <w:lvlText w:val="(%4)"/>
        <w:lvlJc w:val="start"/>
        <w:pPr>
          <w:tabs>
            <w:tab w:val="num" w:pos="796"/>
          </w:tabs>
          <w:ind w:start="3110"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3">
      <w:startOverride w:val="1"/>
    </w:lvlOverride>
    <w:lvlOverride w:ilvl="4">
      <w:lvl w:ilvl="4">
        <w:start w:val="1"/>
        <w:numFmt w:val="lowerRoman"/>
        <w:lvlText w:val="(%5)"/>
        <w:lvlJc w:val="start"/>
        <w:pPr>
          <w:tabs>
            <w:tab w:val="num" w:pos="796"/>
          </w:tabs>
          <w:ind w:start="3907"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4">
      <w:startOverride w:val="1"/>
    </w:lvlOverride>
    <w:lvlOverride w:ilvl="5">
      <w:lvl w:ilvl="5">
        <w:start w:val="1"/>
        <w:numFmt w:val="lowerRoman"/>
        <w:lvlText w:val="(%6)"/>
        <w:lvlJc w:val="start"/>
        <w:pPr>
          <w:tabs>
            <w:tab w:val="num" w:pos="796"/>
          </w:tabs>
          <w:ind w:start="4704"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5">
      <w:startOverride w:val="1"/>
    </w:lvlOverride>
    <w:lvlOverride w:ilvl="6">
      <w:lvl w:ilvl="6">
        <w:start w:val="1"/>
        <w:numFmt w:val="lowerRoman"/>
        <w:lvlText w:val="(%7)"/>
        <w:lvlJc w:val="start"/>
        <w:pPr>
          <w:tabs>
            <w:tab w:val="num" w:pos="796"/>
          </w:tabs>
          <w:ind w:start="5501"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6">
      <w:startOverride w:val="1"/>
    </w:lvlOverride>
    <w:lvlOverride w:ilvl="7">
      <w:lvl w:ilvl="7">
        <w:start w:val="1"/>
        <w:numFmt w:val="lowerRoman"/>
        <w:lvlText w:val="(%8)"/>
        <w:lvlJc w:val="start"/>
        <w:pPr>
          <w:tabs>
            <w:tab w:val="num" w:pos="796"/>
          </w:tabs>
          <w:ind w:start="6298"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7">
      <w:startOverride w:val="1"/>
    </w:lvlOverride>
    <w:lvlOverride w:ilvl="8">
      <w:lvl w:ilvl="8">
        <w:start w:val="1"/>
        <w:numFmt w:val="lowerRoman"/>
        <w:lvlText w:val="(%9)"/>
        <w:lvlJc w:val="start"/>
        <w:pPr>
          <w:tabs>
            <w:tab w:val="num" w:pos="796"/>
          </w:tabs>
          <w:ind w:start="7095"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num>
  <w:num w:numId="121">
    <w:abstractNumId w:val="15"/>
    <w:lvlOverride w:ilvl="0">
      <w:lvl w:ilvl="0">
        <w:start w:val="19"/>
        <w:numFmt w:val="decimal"/>
        <w:lvlText w:val="%1."/>
        <w:lvlJc w:val="start"/>
        <w:pPr>
          <w:tabs>
            <w:tab w:val="num" w:pos="0"/>
          </w:tabs>
          <w:ind w:start="796" w:hanging="708"/>
        </w:pPr>
        <w:rPr>
          <w:b/>
          <w:bCs/>
          <w:i/>
          <w:iCs/>
          <w:caps w:val="false"/>
          <w:smallCaps w:val="false"/>
          <w:strike w:val="false"/>
          <w:dstrike w:val="false"/>
          <w:outline w:val="false"/>
          <w:emboss w:val="false"/>
          <w:imprint w:val="false"/>
          <w:spacing w:val="0"/>
          <w:w w:val="100"/>
          <w:kern w:val="0"/>
          <w:position w:val="0"/>
          <w:sz w:val="20"/>
          <w:vertAlign w:val="baseline"/>
        </w:rPr>
      </w:lvl>
    </w:lvlOverride>
    <w:lvlOverride w:ilvl="0">
      <w:startOverride w:val="19"/>
    </w:lvlOverride>
    <w:lvlOverride w:ilvl="1">
      <w:lvl w:ilvl="1">
        <w:start w:val="1"/>
        <w:numFmt w:val="lowerRoman"/>
        <w:lvlText w:val="(%2)"/>
        <w:lvlJc w:val="start"/>
        <w:pPr>
          <w:tabs>
            <w:tab w:val="num" w:pos="796"/>
          </w:tabs>
          <w:ind w:start="1516"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1">
      <w:startOverride w:val="1"/>
    </w:lvlOverride>
    <w:lvlOverride w:ilvl="2">
      <w:lvl w:ilvl="2">
        <w:start w:val="1"/>
        <w:numFmt w:val="lowerRoman"/>
        <w:lvlText w:val="(%3)"/>
        <w:lvlJc w:val="start"/>
        <w:pPr>
          <w:tabs>
            <w:tab w:val="num" w:pos="796"/>
          </w:tabs>
          <w:ind w:start="2313"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2">
      <w:startOverride w:val="1"/>
    </w:lvlOverride>
    <w:lvlOverride w:ilvl="3">
      <w:lvl w:ilvl="3">
        <w:start w:val="1"/>
        <w:numFmt w:val="lowerRoman"/>
        <w:lvlText w:val="(%4)"/>
        <w:lvlJc w:val="start"/>
        <w:pPr>
          <w:tabs>
            <w:tab w:val="num" w:pos="796"/>
          </w:tabs>
          <w:ind w:start="3110"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3">
      <w:startOverride w:val="1"/>
    </w:lvlOverride>
    <w:lvlOverride w:ilvl="4">
      <w:lvl w:ilvl="4">
        <w:start w:val="1"/>
        <w:numFmt w:val="lowerRoman"/>
        <w:lvlText w:val="(%5)"/>
        <w:lvlJc w:val="start"/>
        <w:pPr>
          <w:tabs>
            <w:tab w:val="num" w:pos="796"/>
          </w:tabs>
          <w:ind w:start="3907"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4">
      <w:startOverride w:val="1"/>
    </w:lvlOverride>
    <w:lvlOverride w:ilvl="5">
      <w:lvl w:ilvl="5">
        <w:start w:val="1"/>
        <w:numFmt w:val="lowerRoman"/>
        <w:lvlText w:val="(%6)"/>
        <w:lvlJc w:val="start"/>
        <w:pPr>
          <w:tabs>
            <w:tab w:val="num" w:pos="796"/>
          </w:tabs>
          <w:ind w:start="4704"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5">
      <w:startOverride w:val="1"/>
    </w:lvlOverride>
    <w:lvlOverride w:ilvl="6">
      <w:lvl w:ilvl="6">
        <w:start w:val="1"/>
        <w:numFmt w:val="lowerRoman"/>
        <w:lvlText w:val="(%7)"/>
        <w:lvlJc w:val="start"/>
        <w:pPr>
          <w:tabs>
            <w:tab w:val="num" w:pos="796"/>
          </w:tabs>
          <w:ind w:start="5501"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6">
      <w:startOverride w:val="1"/>
    </w:lvlOverride>
    <w:lvlOverride w:ilvl="7">
      <w:lvl w:ilvl="7">
        <w:start w:val="1"/>
        <w:numFmt w:val="lowerRoman"/>
        <w:lvlText w:val="(%8)"/>
        <w:lvlJc w:val="start"/>
        <w:pPr>
          <w:tabs>
            <w:tab w:val="num" w:pos="796"/>
          </w:tabs>
          <w:ind w:start="6298"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7">
      <w:startOverride w:val="1"/>
    </w:lvlOverride>
    <w:lvlOverride w:ilvl="8">
      <w:lvl w:ilvl="8">
        <w:start w:val="1"/>
        <w:numFmt w:val="lowerRoman"/>
        <w:lvlText w:val="(%9)"/>
        <w:lvlJc w:val="start"/>
        <w:pPr>
          <w:tabs>
            <w:tab w:val="num" w:pos="796"/>
          </w:tabs>
          <w:ind w:start="7095"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num>
  <w:num w:numId="122">
    <w:abstractNumId w:val="15"/>
    <w:lvlOverride w:ilvl="0">
      <w:startOverride w:val="45"/>
      <w:lvl w:ilvl="0">
        <w:start w:val="45"/>
        <w:numFmt w:val="decimal"/>
        <w:lvlText w:val="%1."/>
        <w:lvlJc w:val="start"/>
        <w:pPr>
          <w:tabs>
            <w:tab w:val="num" w:pos="0"/>
          </w:tabs>
          <w:ind w:start="796" w:hanging="708"/>
        </w:pPr>
        <w:rPr>
          <w:b/>
          <w:bCs/>
          <w:i/>
          <w:iCs/>
          <w:caps w:val="false"/>
          <w:smallCaps w:val="false"/>
          <w:strike w:val="false"/>
          <w:dstrike w:val="false"/>
          <w:outline w:val="false"/>
          <w:emboss w:val="false"/>
          <w:imprint w:val="false"/>
          <w:spacing w:val="0"/>
          <w:w w:val="100"/>
          <w:kern w:val="0"/>
          <w:position w:val="0"/>
          <w:sz w:val="20"/>
          <w:vertAlign w:val="baseline"/>
        </w:rPr>
      </w:lvl>
    </w:lvlOverride>
    <w:lvlOverride w:ilvl="0">
      <w:startOverride w:val="45"/>
    </w:lvlOverride>
    <w:lvlOverride w:ilvl="1">
      <w:lvl w:ilvl="1">
        <w:start w:val="1"/>
        <w:numFmt w:val="lowerRoman"/>
        <w:lvlText w:val="(%2)"/>
        <w:lvlJc w:val="start"/>
        <w:pPr>
          <w:tabs>
            <w:tab w:val="num" w:pos="0"/>
          </w:tabs>
          <w:ind w:start="1516"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1">
      <w:startOverride w:val="1"/>
    </w:lvlOverride>
    <w:lvlOverride w:ilvl="2">
      <w:lvl w:ilvl="2">
        <w:start w:val="1"/>
        <w:numFmt w:val="lowerRoman"/>
        <w:lvlText w:val="(%3)"/>
        <w:lvlJc w:val="start"/>
        <w:pPr>
          <w:tabs>
            <w:tab w:val="num" w:pos="1516"/>
          </w:tabs>
          <w:ind w:start="2313"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2">
      <w:startOverride w:val="1"/>
    </w:lvlOverride>
    <w:lvlOverride w:ilvl="3">
      <w:lvl w:ilvl="3">
        <w:start w:val="1"/>
        <w:numFmt w:val="lowerRoman"/>
        <w:lvlText w:val="(%4)"/>
        <w:lvlJc w:val="start"/>
        <w:pPr>
          <w:tabs>
            <w:tab w:val="num" w:pos="1516"/>
          </w:tabs>
          <w:ind w:start="3110"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3">
      <w:startOverride w:val="1"/>
    </w:lvlOverride>
    <w:lvlOverride w:ilvl="4">
      <w:lvl w:ilvl="4">
        <w:start w:val="1"/>
        <w:numFmt w:val="lowerRoman"/>
        <w:lvlText w:val="(%5)"/>
        <w:lvlJc w:val="start"/>
        <w:pPr>
          <w:tabs>
            <w:tab w:val="num" w:pos="1516"/>
          </w:tabs>
          <w:ind w:start="3907"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4">
      <w:startOverride w:val="1"/>
    </w:lvlOverride>
    <w:lvlOverride w:ilvl="5">
      <w:lvl w:ilvl="5">
        <w:start w:val="1"/>
        <w:numFmt w:val="lowerRoman"/>
        <w:lvlText w:val="(%6)"/>
        <w:lvlJc w:val="start"/>
        <w:pPr>
          <w:tabs>
            <w:tab w:val="num" w:pos="1516"/>
          </w:tabs>
          <w:ind w:start="4704"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5">
      <w:startOverride w:val="1"/>
    </w:lvlOverride>
    <w:lvlOverride w:ilvl="6">
      <w:lvl w:ilvl="6">
        <w:start w:val="1"/>
        <w:numFmt w:val="lowerRoman"/>
        <w:lvlText w:val="(%7)"/>
        <w:lvlJc w:val="start"/>
        <w:pPr>
          <w:tabs>
            <w:tab w:val="num" w:pos="1516"/>
          </w:tabs>
          <w:ind w:start="5501"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6">
      <w:startOverride w:val="1"/>
    </w:lvlOverride>
    <w:lvlOverride w:ilvl="7">
      <w:lvl w:ilvl="7">
        <w:start w:val="1"/>
        <w:numFmt w:val="lowerRoman"/>
        <w:lvlText w:val="(%8)"/>
        <w:lvlJc w:val="start"/>
        <w:pPr>
          <w:tabs>
            <w:tab w:val="num" w:pos="1516"/>
          </w:tabs>
          <w:ind w:start="6298"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7">
      <w:startOverride w:val="1"/>
    </w:lvlOverride>
    <w:lvlOverride w:ilvl="8">
      <w:lvl w:ilvl="8">
        <w:start w:val="1"/>
        <w:numFmt w:val="lowerRoman"/>
        <w:lvlText w:val="(%9)"/>
        <w:lvlJc w:val="start"/>
        <w:pPr>
          <w:tabs>
            <w:tab w:val="num" w:pos="1516"/>
          </w:tabs>
          <w:ind w:start="7095"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num>
  <w:num w:numId="123">
    <w:abstractNumId w:val="15"/>
    <w:lvlOverride w:ilvl="0">
      <w:lvl w:ilvl="0">
        <w:start w:val="19"/>
        <w:numFmt w:val="decimal"/>
        <w:lvlText w:val="%1."/>
        <w:lvlJc w:val="start"/>
        <w:pPr>
          <w:tabs>
            <w:tab w:val="num" w:pos="0"/>
          </w:tabs>
          <w:ind w:start="796" w:hanging="708"/>
        </w:pPr>
        <w:rPr>
          <w:b/>
          <w:bCs/>
          <w:i/>
          <w:iCs/>
          <w:caps w:val="false"/>
          <w:smallCaps w:val="false"/>
          <w:strike w:val="false"/>
          <w:dstrike w:val="false"/>
          <w:outline w:val="false"/>
          <w:emboss w:val="false"/>
          <w:imprint w:val="false"/>
          <w:spacing w:val="0"/>
          <w:w w:val="100"/>
          <w:kern w:val="0"/>
          <w:position w:val="0"/>
          <w:sz w:val="20"/>
          <w:vertAlign w:val="baseline"/>
        </w:rPr>
      </w:lvl>
    </w:lvlOverride>
    <w:lvlOverride w:ilvl="0">
      <w:startOverride w:val="19"/>
    </w:lvlOverride>
    <w:lvlOverride w:ilvl="1">
      <w:lvl w:ilvl="1">
        <w:start w:val="1"/>
        <w:numFmt w:val="lowerRoman"/>
        <w:lvlText w:val="(%2)"/>
        <w:lvlJc w:val="start"/>
        <w:pPr>
          <w:tabs>
            <w:tab w:val="num" w:pos="796"/>
          </w:tabs>
          <w:ind w:start="1516"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1">
      <w:startOverride w:val="1"/>
    </w:lvlOverride>
    <w:lvlOverride w:ilvl="2">
      <w:lvl w:ilvl="2">
        <w:start w:val="1"/>
        <w:numFmt w:val="lowerRoman"/>
        <w:lvlText w:val="(%3)"/>
        <w:lvlJc w:val="start"/>
        <w:pPr>
          <w:tabs>
            <w:tab w:val="num" w:pos="796"/>
          </w:tabs>
          <w:ind w:start="2313"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2">
      <w:startOverride w:val="1"/>
    </w:lvlOverride>
    <w:lvlOverride w:ilvl="3">
      <w:lvl w:ilvl="3">
        <w:start w:val="1"/>
        <w:numFmt w:val="lowerRoman"/>
        <w:lvlText w:val="(%4)"/>
        <w:lvlJc w:val="start"/>
        <w:pPr>
          <w:tabs>
            <w:tab w:val="num" w:pos="796"/>
          </w:tabs>
          <w:ind w:start="3110"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3">
      <w:startOverride w:val="1"/>
    </w:lvlOverride>
    <w:lvlOverride w:ilvl="4">
      <w:lvl w:ilvl="4">
        <w:start w:val="1"/>
        <w:numFmt w:val="lowerRoman"/>
        <w:lvlText w:val="(%5)"/>
        <w:lvlJc w:val="start"/>
        <w:pPr>
          <w:tabs>
            <w:tab w:val="num" w:pos="796"/>
          </w:tabs>
          <w:ind w:start="3907"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4">
      <w:startOverride w:val="1"/>
    </w:lvlOverride>
    <w:lvlOverride w:ilvl="5">
      <w:lvl w:ilvl="5">
        <w:start w:val="1"/>
        <w:numFmt w:val="lowerRoman"/>
        <w:lvlText w:val="(%6)"/>
        <w:lvlJc w:val="start"/>
        <w:pPr>
          <w:tabs>
            <w:tab w:val="num" w:pos="796"/>
          </w:tabs>
          <w:ind w:start="4704"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5">
      <w:startOverride w:val="1"/>
    </w:lvlOverride>
    <w:lvlOverride w:ilvl="6">
      <w:lvl w:ilvl="6">
        <w:start w:val="1"/>
        <w:numFmt w:val="lowerRoman"/>
        <w:lvlText w:val="(%7)"/>
        <w:lvlJc w:val="start"/>
        <w:pPr>
          <w:tabs>
            <w:tab w:val="num" w:pos="796"/>
          </w:tabs>
          <w:ind w:start="5501"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6">
      <w:startOverride w:val="1"/>
    </w:lvlOverride>
    <w:lvlOverride w:ilvl="7">
      <w:lvl w:ilvl="7">
        <w:start w:val="1"/>
        <w:numFmt w:val="lowerRoman"/>
        <w:lvlText w:val="(%8)"/>
        <w:lvlJc w:val="start"/>
        <w:pPr>
          <w:tabs>
            <w:tab w:val="num" w:pos="796"/>
          </w:tabs>
          <w:ind w:start="6298"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7">
      <w:startOverride w:val="1"/>
    </w:lvlOverride>
    <w:lvlOverride w:ilvl="8">
      <w:lvl w:ilvl="8">
        <w:start w:val="1"/>
        <w:numFmt w:val="lowerRoman"/>
        <w:lvlText w:val="(%9)"/>
        <w:lvlJc w:val="start"/>
        <w:pPr>
          <w:tabs>
            <w:tab w:val="num" w:pos="796"/>
          </w:tabs>
          <w:ind w:start="7095"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num>
  <w:num w:numId="124">
    <w:abstractNumId w:val="15"/>
    <w:lvlOverride w:ilvl="0">
      <w:lvl w:ilvl="0">
        <w:start w:val="19"/>
        <w:numFmt w:val="decimal"/>
        <w:lvlText w:val="%1."/>
        <w:lvlJc w:val="start"/>
        <w:pPr>
          <w:tabs>
            <w:tab w:val="num" w:pos="0"/>
          </w:tabs>
          <w:ind w:start="796" w:hanging="708"/>
        </w:pPr>
        <w:rPr>
          <w:b/>
          <w:bCs/>
          <w:i/>
          <w:iCs/>
          <w:caps w:val="false"/>
          <w:smallCaps w:val="false"/>
          <w:strike w:val="false"/>
          <w:dstrike w:val="false"/>
          <w:outline w:val="false"/>
          <w:emboss w:val="false"/>
          <w:imprint w:val="false"/>
          <w:spacing w:val="0"/>
          <w:w w:val="100"/>
          <w:kern w:val="0"/>
          <w:position w:val="0"/>
          <w:sz w:val="20"/>
          <w:vertAlign w:val="baseline"/>
        </w:rPr>
      </w:lvl>
    </w:lvlOverride>
    <w:lvlOverride w:ilvl="0">
      <w:startOverride w:val="19"/>
    </w:lvlOverride>
    <w:lvlOverride w:ilvl="1">
      <w:lvl w:ilvl="1">
        <w:start w:val="1"/>
        <w:numFmt w:val="lowerRoman"/>
        <w:lvlText w:val="(%2)"/>
        <w:lvlJc w:val="start"/>
        <w:pPr>
          <w:tabs>
            <w:tab w:val="num" w:pos="796"/>
          </w:tabs>
          <w:ind w:start="1516"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1">
      <w:startOverride w:val="1"/>
    </w:lvlOverride>
    <w:lvlOverride w:ilvl="2">
      <w:lvl w:ilvl="2">
        <w:start w:val="1"/>
        <w:numFmt w:val="lowerRoman"/>
        <w:lvlText w:val="(%3)"/>
        <w:lvlJc w:val="start"/>
        <w:pPr>
          <w:tabs>
            <w:tab w:val="num" w:pos="796"/>
          </w:tabs>
          <w:ind w:start="2313"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2">
      <w:startOverride w:val="1"/>
    </w:lvlOverride>
    <w:lvlOverride w:ilvl="3">
      <w:lvl w:ilvl="3">
        <w:start w:val="1"/>
        <w:numFmt w:val="lowerRoman"/>
        <w:lvlText w:val="(%4)"/>
        <w:lvlJc w:val="start"/>
        <w:pPr>
          <w:tabs>
            <w:tab w:val="num" w:pos="796"/>
          </w:tabs>
          <w:ind w:start="3110"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3">
      <w:startOverride w:val="1"/>
    </w:lvlOverride>
    <w:lvlOverride w:ilvl="4">
      <w:lvl w:ilvl="4">
        <w:start w:val="1"/>
        <w:numFmt w:val="lowerRoman"/>
        <w:lvlText w:val="(%5)"/>
        <w:lvlJc w:val="start"/>
        <w:pPr>
          <w:tabs>
            <w:tab w:val="num" w:pos="796"/>
          </w:tabs>
          <w:ind w:start="3907"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4">
      <w:startOverride w:val="1"/>
    </w:lvlOverride>
    <w:lvlOverride w:ilvl="5">
      <w:lvl w:ilvl="5">
        <w:start w:val="1"/>
        <w:numFmt w:val="lowerRoman"/>
        <w:lvlText w:val="(%6)"/>
        <w:lvlJc w:val="start"/>
        <w:pPr>
          <w:tabs>
            <w:tab w:val="num" w:pos="796"/>
          </w:tabs>
          <w:ind w:start="4704"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5">
      <w:startOverride w:val="1"/>
    </w:lvlOverride>
    <w:lvlOverride w:ilvl="6">
      <w:lvl w:ilvl="6">
        <w:start w:val="1"/>
        <w:numFmt w:val="lowerRoman"/>
        <w:lvlText w:val="(%7)"/>
        <w:lvlJc w:val="start"/>
        <w:pPr>
          <w:tabs>
            <w:tab w:val="num" w:pos="796"/>
          </w:tabs>
          <w:ind w:start="5501"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6">
      <w:startOverride w:val="1"/>
    </w:lvlOverride>
    <w:lvlOverride w:ilvl="7">
      <w:lvl w:ilvl="7">
        <w:start w:val="1"/>
        <w:numFmt w:val="lowerRoman"/>
        <w:lvlText w:val="(%8)"/>
        <w:lvlJc w:val="start"/>
        <w:pPr>
          <w:tabs>
            <w:tab w:val="num" w:pos="796"/>
          </w:tabs>
          <w:ind w:start="6298"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7">
      <w:startOverride w:val="1"/>
    </w:lvlOverride>
    <w:lvlOverride w:ilvl="8">
      <w:lvl w:ilvl="8">
        <w:start w:val="1"/>
        <w:numFmt w:val="lowerRoman"/>
        <w:lvlText w:val="(%9)"/>
        <w:lvlJc w:val="start"/>
        <w:pPr>
          <w:tabs>
            <w:tab w:val="num" w:pos="796"/>
          </w:tabs>
          <w:ind w:start="7095"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num>
  <w:num w:numId="125">
    <w:abstractNumId w:val="15"/>
    <w:lvlOverride w:ilvl="0">
      <w:lvl w:ilvl="0">
        <w:start w:val="19"/>
        <w:numFmt w:val="decimal"/>
        <w:lvlText w:val="%1."/>
        <w:lvlJc w:val="start"/>
        <w:pPr>
          <w:tabs>
            <w:tab w:val="num" w:pos="0"/>
          </w:tabs>
          <w:ind w:start="796" w:hanging="708"/>
        </w:pPr>
        <w:rPr>
          <w:b/>
          <w:bCs/>
          <w:i/>
          <w:iCs/>
          <w:caps w:val="false"/>
          <w:smallCaps w:val="false"/>
          <w:strike w:val="false"/>
          <w:dstrike w:val="false"/>
          <w:outline w:val="false"/>
          <w:emboss w:val="false"/>
          <w:imprint w:val="false"/>
          <w:spacing w:val="0"/>
          <w:w w:val="100"/>
          <w:kern w:val="0"/>
          <w:position w:val="0"/>
          <w:sz w:val="20"/>
          <w:vertAlign w:val="baseline"/>
        </w:rPr>
      </w:lvl>
    </w:lvlOverride>
    <w:lvlOverride w:ilvl="0">
      <w:startOverride w:val="19"/>
    </w:lvlOverride>
    <w:lvlOverride w:ilvl="1">
      <w:lvl w:ilvl="1">
        <w:start w:val="1"/>
        <w:numFmt w:val="lowerRoman"/>
        <w:lvlText w:val="(%2)"/>
        <w:lvlJc w:val="start"/>
        <w:pPr>
          <w:tabs>
            <w:tab w:val="num" w:pos="796"/>
          </w:tabs>
          <w:ind w:start="1516"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1">
      <w:startOverride w:val="1"/>
    </w:lvlOverride>
    <w:lvlOverride w:ilvl="2">
      <w:lvl w:ilvl="2">
        <w:start w:val="1"/>
        <w:numFmt w:val="lowerRoman"/>
        <w:lvlText w:val="(%3)"/>
        <w:lvlJc w:val="start"/>
        <w:pPr>
          <w:tabs>
            <w:tab w:val="num" w:pos="796"/>
          </w:tabs>
          <w:ind w:start="2313"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2">
      <w:startOverride w:val="1"/>
    </w:lvlOverride>
    <w:lvlOverride w:ilvl="3">
      <w:lvl w:ilvl="3">
        <w:start w:val="1"/>
        <w:numFmt w:val="lowerRoman"/>
        <w:lvlText w:val="(%4)"/>
        <w:lvlJc w:val="start"/>
        <w:pPr>
          <w:tabs>
            <w:tab w:val="num" w:pos="796"/>
          </w:tabs>
          <w:ind w:start="3110"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3">
      <w:startOverride w:val="1"/>
    </w:lvlOverride>
    <w:lvlOverride w:ilvl="4">
      <w:lvl w:ilvl="4">
        <w:start w:val="1"/>
        <w:numFmt w:val="lowerRoman"/>
        <w:lvlText w:val="(%5)"/>
        <w:lvlJc w:val="start"/>
        <w:pPr>
          <w:tabs>
            <w:tab w:val="num" w:pos="796"/>
          </w:tabs>
          <w:ind w:start="3907"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4">
      <w:startOverride w:val="1"/>
    </w:lvlOverride>
    <w:lvlOverride w:ilvl="5">
      <w:lvl w:ilvl="5">
        <w:start w:val="1"/>
        <w:numFmt w:val="lowerRoman"/>
        <w:lvlText w:val="(%6)"/>
        <w:lvlJc w:val="start"/>
        <w:pPr>
          <w:tabs>
            <w:tab w:val="num" w:pos="796"/>
          </w:tabs>
          <w:ind w:start="4704"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5">
      <w:startOverride w:val="1"/>
    </w:lvlOverride>
    <w:lvlOverride w:ilvl="6">
      <w:lvl w:ilvl="6">
        <w:start w:val="1"/>
        <w:numFmt w:val="lowerRoman"/>
        <w:lvlText w:val="(%7)"/>
        <w:lvlJc w:val="start"/>
        <w:pPr>
          <w:tabs>
            <w:tab w:val="num" w:pos="796"/>
          </w:tabs>
          <w:ind w:start="5501"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6">
      <w:startOverride w:val="1"/>
    </w:lvlOverride>
    <w:lvlOverride w:ilvl="7">
      <w:lvl w:ilvl="7">
        <w:start w:val="1"/>
        <w:numFmt w:val="lowerRoman"/>
        <w:lvlText w:val="(%8)"/>
        <w:lvlJc w:val="start"/>
        <w:pPr>
          <w:tabs>
            <w:tab w:val="num" w:pos="796"/>
          </w:tabs>
          <w:ind w:start="6298"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7">
      <w:startOverride w:val="1"/>
    </w:lvlOverride>
    <w:lvlOverride w:ilvl="8">
      <w:lvl w:ilvl="8">
        <w:start w:val="1"/>
        <w:numFmt w:val="lowerRoman"/>
        <w:lvlText w:val="(%9)"/>
        <w:lvlJc w:val="start"/>
        <w:pPr>
          <w:tabs>
            <w:tab w:val="num" w:pos="796"/>
          </w:tabs>
          <w:ind w:start="7095"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num>
  <w:num w:numId="126">
    <w:abstractNumId w:val="15"/>
    <w:lvlOverride w:ilvl="0">
      <w:startOverride w:val="49"/>
      <w:lvl w:ilvl="0">
        <w:start w:val="49"/>
        <w:numFmt w:val="decimal"/>
        <w:lvlText w:val="%1."/>
        <w:lvlJc w:val="start"/>
        <w:pPr>
          <w:tabs>
            <w:tab w:val="num" w:pos="0"/>
          </w:tabs>
          <w:ind w:start="796" w:hanging="708"/>
        </w:pPr>
        <w:rPr>
          <w:b/>
          <w:bCs/>
          <w:i/>
          <w:iCs/>
          <w:caps w:val="false"/>
          <w:smallCaps w:val="false"/>
          <w:strike w:val="false"/>
          <w:dstrike w:val="false"/>
          <w:outline w:val="false"/>
          <w:emboss w:val="false"/>
          <w:imprint w:val="false"/>
          <w:spacing w:val="0"/>
          <w:w w:val="100"/>
          <w:kern w:val="0"/>
          <w:position w:val="0"/>
          <w:sz w:val="20"/>
          <w:vertAlign w:val="baseline"/>
        </w:rPr>
      </w:lvl>
    </w:lvlOverride>
    <w:lvlOverride w:ilvl="0">
      <w:startOverride w:val="49"/>
    </w:lvlOverride>
    <w:lvlOverride w:ilvl="1">
      <w:lvl w:ilvl="1">
        <w:start w:val="1"/>
        <w:numFmt w:val="lowerRoman"/>
        <w:lvlText w:val="(%2)"/>
        <w:lvlJc w:val="start"/>
        <w:pPr>
          <w:tabs>
            <w:tab w:val="num" w:pos="0"/>
          </w:tabs>
          <w:ind w:start="1516"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1">
      <w:startOverride w:val="1"/>
    </w:lvlOverride>
    <w:lvlOverride w:ilvl="2">
      <w:lvl w:ilvl="2">
        <w:start w:val="1"/>
        <w:numFmt w:val="lowerRoman"/>
        <w:lvlText w:val="(%3)"/>
        <w:lvlJc w:val="start"/>
        <w:pPr>
          <w:tabs>
            <w:tab w:val="num" w:pos="1516"/>
          </w:tabs>
          <w:ind w:start="2313"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2">
      <w:startOverride w:val="1"/>
    </w:lvlOverride>
    <w:lvlOverride w:ilvl="3">
      <w:lvl w:ilvl="3">
        <w:start w:val="1"/>
        <w:numFmt w:val="lowerRoman"/>
        <w:lvlText w:val="(%4)"/>
        <w:lvlJc w:val="start"/>
        <w:pPr>
          <w:tabs>
            <w:tab w:val="num" w:pos="1516"/>
          </w:tabs>
          <w:ind w:start="3110"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3">
      <w:startOverride w:val="1"/>
    </w:lvlOverride>
    <w:lvlOverride w:ilvl="4">
      <w:lvl w:ilvl="4">
        <w:start w:val="1"/>
        <w:numFmt w:val="lowerRoman"/>
        <w:lvlText w:val="(%5)"/>
        <w:lvlJc w:val="start"/>
        <w:pPr>
          <w:tabs>
            <w:tab w:val="num" w:pos="1516"/>
          </w:tabs>
          <w:ind w:start="3907"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4">
      <w:startOverride w:val="1"/>
    </w:lvlOverride>
    <w:lvlOverride w:ilvl="5">
      <w:lvl w:ilvl="5">
        <w:start w:val="1"/>
        <w:numFmt w:val="lowerRoman"/>
        <w:lvlText w:val="(%6)"/>
        <w:lvlJc w:val="start"/>
        <w:pPr>
          <w:tabs>
            <w:tab w:val="num" w:pos="1516"/>
          </w:tabs>
          <w:ind w:start="4704"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5">
      <w:startOverride w:val="1"/>
    </w:lvlOverride>
    <w:lvlOverride w:ilvl="6">
      <w:lvl w:ilvl="6">
        <w:start w:val="1"/>
        <w:numFmt w:val="lowerRoman"/>
        <w:lvlText w:val="(%7)"/>
        <w:lvlJc w:val="start"/>
        <w:pPr>
          <w:tabs>
            <w:tab w:val="num" w:pos="1516"/>
          </w:tabs>
          <w:ind w:start="5501"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6">
      <w:startOverride w:val="1"/>
    </w:lvlOverride>
    <w:lvlOverride w:ilvl="7">
      <w:lvl w:ilvl="7">
        <w:start w:val="1"/>
        <w:numFmt w:val="lowerRoman"/>
        <w:lvlText w:val="(%8)"/>
        <w:lvlJc w:val="start"/>
        <w:pPr>
          <w:tabs>
            <w:tab w:val="num" w:pos="1516"/>
          </w:tabs>
          <w:ind w:start="6298"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7">
      <w:startOverride w:val="1"/>
    </w:lvlOverride>
    <w:lvlOverride w:ilvl="8">
      <w:lvl w:ilvl="8">
        <w:start w:val="1"/>
        <w:numFmt w:val="lowerRoman"/>
        <w:lvlText w:val="(%9)"/>
        <w:lvlJc w:val="start"/>
        <w:pPr>
          <w:tabs>
            <w:tab w:val="num" w:pos="1516"/>
          </w:tabs>
          <w:ind w:start="7095"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num>
  <w:num w:numId="127">
    <w:abstractNumId w:val="58"/>
    <w:lvlOverride w:ilvl="0">
      <w:lvl w:ilvl="0">
        <w:start w:val="1"/>
        <w:numFmt w:val="decimal"/>
        <w:lvlText w:val="(%1)"/>
        <w:lvlJc w:val="start"/>
        <w:pPr>
          <w:tabs>
            <w:tab w:val="num" w:pos="371"/>
          </w:tabs>
          <w:ind w:start="369" w:hanging="358"/>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Override>
    <w:lvlOverride w:ilvl="0">
      <w:startOverride w:val="1"/>
    </w:lvlOverride>
    <w:lvlOverride w:ilvl="1">
      <w:lvl w:ilvl="1">
        <w:start w:val="1"/>
        <w:numFmt w:val="decimal"/>
        <w:lvlText w:val="(%2)"/>
        <w:lvlJc w:val="start"/>
        <w:pPr>
          <w:tabs>
            <w:tab w:val="num" w:pos="369"/>
          </w:tabs>
          <w:ind w:start="1078" w:hanging="358"/>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Override>
    <w:lvlOverride w:ilvl="1">
      <w:startOverride w:val="1"/>
    </w:lvlOverride>
    <w:lvlOverride w:ilvl="2">
      <w:lvl w:ilvl="2">
        <w:start w:val="1"/>
        <w:numFmt w:val="decimal"/>
        <w:lvlText w:val="(%3)"/>
        <w:lvlJc w:val="start"/>
        <w:pPr>
          <w:tabs>
            <w:tab w:val="num" w:pos="369"/>
          </w:tabs>
          <w:ind w:start="1798" w:hanging="358"/>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Override>
    <w:lvlOverride w:ilvl="2">
      <w:startOverride w:val="1"/>
    </w:lvlOverride>
    <w:lvlOverride w:ilvl="3">
      <w:lvl w:ilvl="3">
        <w:start w:val="1"/>
        <w:numFmt w:val="decimal"/>
        <w:lvlText w:val="(%4)"/>
        <w:lvlJc w:val="start"/>
        <w:pPr>
          <w:tabs>
            <w:tab w:val="num" w:pos="369"/>
          </w:tabs>
          <w:ind w:start="2518" w:hanging="358"/>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Override>
    <w:lvlOverride w:ilvl="3">
      <w:startOverride w:val="1"/>
    </w:lvlOverride>
    <w:lvlOverride w:ilvl="4">
      <w:lvl w:ilvl="4">
        <w:start w:val="1"/>
        <w:numFmt w:val="decimal"/>
        <w:lvlText w:val="(%5)"/>
        <w:lvlJc w:val="start"/>
        <w:pPr>
          <w:tabs>
            <w:tab w:val="num" w:pos="369"/>
          </w:tabs>
          <w:ind w:start="3238" w:hanging="358"/>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Override>
    <w:lvlOverride w:ilvl="4">
      <w:startOverride w:val="1"/>
    </w:lvlOverride>
    <w:lvlOverride w:ilvl="5">
      <w:lvl w:ilvl="5">
        <w:start w:val="1"/>
        <w:numFmt w:val="decimal"/>
        <w:lvlText w:val="(%6)"/>
        <w:lvlJc w:val="start"/>
        <w:pPr>
          <w:tabs>
            <w:tab w:val="num" w:pos="369"/>
          </w:tabs>
          <w:ind w:start="3958" w:hanging="358"/>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Override>
    <w:lvlOverride w:ilvl="5">
      <w:startOverride w:val="1"/>
    </w:lvlOverride>
    <w:lvlOverride w:ilvl="6">
      <w:lvl w:ilvl="6">
        <w:start w:val="1"/>
        <w:numFmt w:val="decimal"/>
        <w:lvlText w:val="(%7)"/>
        <w:lvlJc w:val="start"/>
        <w:pPr>
          <w:tabs>
            <w:tab w:val="num" w:pos="369"/>
          </w:tabs>
          <w:ind w:start="4678" w:hanging="358"/>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Override>
    <w:lvlOverride w:ilvl="6">
      <w:startOverride w:val="1"/>
    </w:lvlOverride>
    <w:lvlOverride w:ilvl="7">
      <w:lvl w:ilvl="7">
        <w:start w:val="1"/>
        <w:numFmt w:val="decimal"/>
        <w:lvlText w:val="(%8)"/>
        <w:lvlJc w:val="start"/>
        <w:pPr>
          <w:tabs>
            <w:tab w:val="num" w:pos="369"/>
          </w:tabs>
          <w:ind w:start="5398" w:hanging="358"/>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Override>
    <w:lvlOverride w:ilvl="7">
      <w:startOverride w:val="1"/>
    </w:lvlOverride>
    <w:lvlOverride w:ilvl="8">
      <w:lvl w:ilvl="8">
        <w:start w:val="1"/>
        <w:numFmt w:val="decimal"/>
        <w:lvlText w:val="(%9)"/>
        <w:lvlJc w:val="start"/>
        <w:pPr>
          <w:tabs>
            <w:tab w:val="num" w:pos="369"/>
          </w:tabs>
          <w:ind w:start="6118" w:hanging="358"/>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Override>
  </w:num>
  <w:num w:numId="128">
    <w:abstractNumId w:val="58"/>
    <w:lvlOverride w:ilvl="0">
      <w:startOverride w:val="3"/>
    </w:lvlOverride>
  </w:num>
  <w:num w:numId="129">
    <w:abstractNumId w:val="58"/>
    <w:lvlOverride w:ilvl="0">
      <w:startOverride w:val="5"/>
    </w:lvlOverride>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Arial Unicode MS" w:cs="Times New Roman"/>
        <w:lang w:val="en-US" w:eastAsia="zh-CN" w:bidi="hi-IN"/>
      </w:rPr>
    </w:rPrDefault>
    <w:pPrDefault>
      <w:pPr>
        <w:suppressAutoHyphens w:val="true"/>
      </w:pPr>
    </w:pPrDefault>
  </w:docDefaults>
  <w:style w:type="paragraph" w:styleId="Normal" w:default="1">
    <w:name w:val="Normal"/>
    <w:qFormat/>
    <w:pPr>
      <w:keepNext w:val="false"/>
      <w:keepLines w:val="false"/>
      <w:pageBreakBefore w:val="false"/>
      <w:widowControl/>
      <w:pBdr/>
      <w:shd w:val="clear" w:color="auto" w:fill="auto"/>
      <w:suppressAutoHyphens w:val="false"/>
      <w:bidi w:val="0"/>
      <w:spacing w:lineRule="auto" w:line="240" w:beforeAutospacing="0" w:before="0" w:afterAutospacing="0" w:after="0"/>
      <w:ind w:hanging="0" w:start="0" w:end="0"/>
      <w:jc w:val="start"/>
    </w:pPr>
    <w:rPr>
      <w:rFonts w:ascii="Times New Roman" w:hAnsi="Times New Roman" w:eastAsia="Arial Unicode MS" w:cs="Times New Roman"/>
      <w:b w:val="false"/>
      <w:bCs w:val="false"/>
      <w:i w:val="false"/>
      <w:iCs w:val="false"/>
      <w:caps w:val="false"/>
      <w:smallCaps w:val="false"/>
      <w:strike w:val="false"/>
      <w:dstrike w:val="false"/>
      <w:outline w:val="false"/>
      <w:emboss w:val="false"/>
      <w:imprint w:val="false"/>
      <w:vanish w:val="false"/>
      <w:color w:val="auto"/>
      <w:spacing w:val="0"/>
      <w:w w:val="100"/>
      <w:kern w:val="0"/>
      <w:position w:val="0"/>
      <w:sz w:val="24"/>
      <w:szCs w:val="24"/>
      <w:u w:val="none" w:color="FFFFFF"/>
      <w:vertAlign w:val="baseline"/>
      <w:lang w:val="en-US" w:eastAsia="en-US" w:bidi="ar-SA"/>
    </w:rPr>
  </w:style>
  <w:style w:type="paragraph" w:styleId="Heading2">
    <w:name w:val="heading 2"/>
    <w:qFormat/>
    <w:pPr>
      <w:keepNext w:val="false"/>
      <w:keepLines w:val="false"/>
      <w:pageBreakBefore w:val="false"/>
      <w:widowControl w:val="false"/>
      <w:pBdr/>
      <w:shd w:val="clear" w:color="auto" w:fill="auto"/>
      <w:suppressAutoHyphens w:val="false"/>
      <w:bidi w:val="0"/>
      <w:spacing w:lineRule="auto" w:line="240" w:beforeAutospacing="0" w:before="200" w:afterAutospacing="0" w:after="0"/>
      <w:ind w:hanging="0" w:start="2621" w:end="0"/>
      <w:jc w:val="center"/>
      <w:outlineLvl w:val="1"/>
    </w:pPr>
    <w:rPr>
      <w:rFonts w:ascii="Times New Roman" w:hAnsi="Times New Roman" w:eastAsia="Times New Roman" w:cs="Times New Roman"/>
      <w:b/>
      <w:bCs/>
      <w:i w:val="false"/>
      <w:iCs w:val="false"/>
      <w:caps w:val="false"/>
      <w:smallCaps w:val="false"/>
      <w:strike w:val="false"/>
      <w:dstrike w:val="false"/>
      <w:outline w:val="false"/>
      <w:emboss w:val="false"/>
      <w:imprint w:val="false"/>
      <w:vanish w:val="false"/>
      <w:color w:val="000000"/>
      <w:spacing w:val="0"/>
      <w:w w:val="100"/>
      <w:kern w:val="0"/>
      <w:position w:val="0"/>
      <w:sz w:val="20"/>
      <w:szCs w:val="20"/>
      <w:u w:val="none" w:color="000000"/>
      <w:shd w:fill="auto" w:val="clear"/>
      <w:vertAlign w:val="baseline"/>
      <w:lang w:val="en-US" w:eastAsia="zh-CN" w:bidi="hi-IN"/>
      <w14:textOutline>
        <w14:noFill/>
      </w14:textOutline>
    </w:rPr>
  </w:style>
  <w:style w:type="paragraph" w:styleId="Heading3">
    <w:name w:val="heading 3"/>
    <w:qFormat/>
    <w:pPr>
      <w:keepNext w:val="false"/>
      <w:keepLines w:val="false"/>
      <w:pageBreakBefore w:val="false"/>
      <w:widowControl w:val="false"/>
      <w:pBdr/>
      <w:shd w:val="clear" w:color="auto" w:fill="auto"/>
      <w:suppressAutoHyphens w:val="false"/>
      <w:bidi w:val="0"/>
      <w:spacing w:lineRule="auto" w:line="240" w:beforeAutospacing="0" w:before="200" w:afterAutospacing="0" w:after="0"/>
      <w:ind w:hanging="0" w:start="88" w:end="0"/>
      <w:jc w:val="start"/>
      <w:outlineLvl w:val="2"/>
    </w:pPr>
    <w:rPr>
      <w:rFonts w:ascii="Times New Roman" w:hAnsi="Times New Roman" w:eastAsia="Arial Unicode MS" w:cs="Arial Unicode MS"/>
      <w:b/>
      <w:bCs/>
      <w:i w:val="false"/>
      <w:iCs w:val="false"/>
      <w:caps w:val="false"/>
      <w:smallCaps w:val="false"/>
      <w:strike w:val="false"/>
      <w:dstrike w:val="false"/>
      <w:outline w:val="false"/>
      <w:emboss w:val="false"/>
      <w:imprint w:val="false"/>
      <w:vanish w:val="false"/>
      <w:color w:val="000000"/>
      <w:spacing w:val="0"/>
      <w:w w:val="100"/>
      <w:kern w:val="0"/>
      <w:position w:val="0"/>
      <w:sz w:val="20"/>
      <w:szCs w:val="20"/>
      <w:u w:val="none" w:color="000000"/>
      <w:shd w:fill="auto" w:val="clear"/>
      <w:vertAlign w:val="baseline"/>
      <w:lang w:val="en-US" w:eastAsia="zh-CN" w:bidi="hi-IN"/>
      <w14:textOutline>
        <w14:noFill/>
      </w14:textOutline>
    </w:rPr>
  </w:style>
  <w:style w:type="paragraph" w:styleId="Heading4">
    <w:name w:val="heading 4"/>
    <w:qFormat/>
    <w:pPr>
      <w:keepNext w:val="false"/>
      <w:keepLines w:val="false"/>
      <w:pageBreakBefore w:val="false"/>
      <w:widowControl w:val="false"/>
      <w:pBdr/>
      <w:shd w:val="clear" w:color="auto" w:fill="auto"/>
      <w:suppressAutoHyphens w:val="false"/>
      <w:bidi w:val="0"/>
      <w:spacing w:lineRule="auto" w:line="240" w:beforeAutospacing="0" w:before="200" w:afterAutospacing="0" w:after="0"/>
      <w:ind w:hanging="0" w:start="796" w:end="0"/>
      <w:jc w:val="both"/>
      <w:outlineLvl w:val="2"/>
    </w:pPr>
    <w:rPr>
      <w:rFonts w:ascii="Times New Roman" w:hAnsi="Times New Roman" w:eastAsia="Arial Unicode MS" w:cs="Arial Unicode MS"/>
      <w:b/>
      <w:bCs/>
      <w:i/>
      <w:iCs/>
      <w:caps w:val="false"/>
      <w:smallCaps w:val="false"/>
      <w:strike w:val="false"/>
      <w:dstrike w:val="false"/>
      <w:outline w:val="false"/>
      <w:emboss w:val="false"/>
      <w:imprint w:val="false"/>
      <w:vanish w:val="false"/>
      <w:color w:val="000000"/>
      <w:spacing w:val="0"/>
      <w:w w:val="100"/>
      <w:kern w:val="0"/>
      <w:position w:val="0"/>
      <w:sz w:val="20"/>
      <w:szCs w:val="20"/>
      <w:u w:val="none" w:color="000000"/>
      <w:shd w:fill="auto" w:val="clear"/>
      <w:vertAlign w:val="baseline"/>
      <w:lang w:val="en-US" w:eastAsia="zh-CN" w:bidi="hi-IN"/>
    </w:rPr>
  </w:style>
  <w:style w:type="character" w:styleId="DefaultParagraphFont" w:default="1">
    <w:name w:val="Default Paragraph Font"/>
    <w:qFormat/>
    <w:rPr/>
  </w:style>
  <w:style w:type="character" w:styleId="Hyperlink">
    <w:name w:val="Hyperlink"/>
    <w:rPr>
      <w:u w:val="single" w:color="FFFFFF"/>
    </w:rPr>
  </w:style>
  <w:style w:type="character" w:styleId="None">
    <w:name w:val="None"/>
    <w:qFormat/>
    <w:rPr/>
  </w:style>
  <w:style w:type="character" w:styleId="Hyperlink0">
    <w:name w:val="Hyperlink.0"/>
    <w:basedOn w:val="None"/>
    <w:qFormat/>
    <w:rPr>
      <w:rFonts w:ascii="Times New Roman" w:hAnsi="Times New Roman" w:eastAsia="Times New Roman" w:cs="Times New Roman"/>
      <w:spacing w:val="0"/>
      <w:shd w:fill="auto" w:val="clear"/>
      <w:lang w:val="en-US"/>
    </w:rPr>
  </w:style>
  <w:style w:type="character" w:styleId="Hyperlink1">
    <w:name w:val="Hyperlink.1"/>
    <w:basedOn w:val="None"/>
    <w:qFormat/>
    <w:rPr>
      <w:sz w:val="13"/>
      <w:szCs w:val="13"/>
    </w:rPr>
  </w:style>
  <w:style w:type="character" w:styleId="Hyperlink2">
    <w:name w:val="Hyperlink.2"/>
    <w:basedOn w:val="None"/>
    <w:qFormat/>
    <w:rPr>
      <w:spacing w:val="-2"/>
      <w:sz w:val="13"/>
      <w:szCs w:val="13"/>
    </w:rPr>
  </w:style>
  <w:style w:type="character" w:styleId="Hyperlink3">
    <w:name w:val="Hyperlink.3"/>
    <w:basedOn w:val="None"/>
    <w:qFormat/>
    <w:rPr>
      <w:rFonts w:ascii="Times New Roman" w:hAnsi="Times New Roman" w:eastAsia="Times New Roman" w:cs="Times New Roman"/>
      <w:spacing w:val="0"/>
      <w:shd w:fill="auto" w:val="clear"/>
      <w:lang w:val="en-US"/>
    </w:rPr>
  </w:style>
  <w:style w:type="character" w:styleId="Hyperlink4">
    <w:name w:val="Hyperlink.4"/>
    <w:basedOn w:val="None"/>
    <w:qFormat/>
    <w:rPr/>
  </w:style>
  <w:style w:type="character" w:styleId="Hyperlink5">
    <w:name w:val="Hyperlink.5"/>
    <w:basedOn w:val="None"/>
    <w:qFormat/>
    <w:rPr>
      <w:spacing w:val="0"/>
    </w:rPr>
  </w:style>
  <w:style w:type="character" w:styleId="Hyperlink6">
    <w:name w:val="Hyperlink.6"/>
    <w:basedOn w:val="None"/>
    <w:qFormat/>
    <w:rPr>
      <w:rFonts w:ascii="Times New Roman" w:hAnsi="Times New Roman" w:eastAsia="Times New Roman" w:cs="Times New Roman"/>
      <w:shd w:fill="auto" w:val="clear"/>
      <w:lang w:val="en-US"/>
    </w:rPr>
  </w:style>
  <w:style w:type="character" w:styleId="Hyperlink7">
    <w:name w:val="Hyperlink.7"/>
    <w:basedOn w:val="None"/>
    <w:qFormat/>
    <w:rPr>
      <w:rFonts w:ascii="Times New Roman" w:hAnsi="Times New Roman" w:eastAsia="Times New Roman" w:cs="Times New Roman"/>
      <w:spacing w:val="0"/>
      <w:shd w:fill="auto" w:val="clear"/>
      <w:lang w:val="en-US"/>
    </w:rPr>
  </w:style>
  <w:style w:type="character" w:styleId="Hyperlink8">
    <w:name w:val="Hyperlink.8"/>
    <w:basedOn w:val="None"/>
    <w:qFormat/>
    <w:rPr>
      <w:rFonts w:ascii="Times New Roman" w:hAnsi="Times New Roman" w:eastAsia="Times New Roman" w:cs="Times New Roman"/>
      <w:i/>
      <w:iCs/>
      <w:sz w:val="16"/>
      <w:szCs w:val="16"/>
    </w:rPr>
  </w:style>
  <w:style w:type="character" w:styleId="Hyperlink9">
    <w:name w:val="Hyperlink.9"/>
    <w:basedOn w:val="None"/>
    <w:qFormat/>
    <w:rPr>
      <w:sz w:val="20"/>
      <w:szCs w:val="20"/>
    </w:rPr>
  </w:style>
  <w:style w:type="character" w:styleId="Hyperlink10">
    <w:name w:val="Hyperlink.10"/>
    <w:basedOn w:val="None"/>
    <w:qFormat/>
    <w:rPr>
      <w:spacing w:val="-1"/>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pPr>
      <w:keepNext w:val="false"/>
      <w:keepLines w:val="false"/>
      <w:pageBreakBefore w:val="false"/>
      <w:widowControl w:val="false"/>
      <w:pBdr/>
      <w:shd w:val="clear" w:color="auto" w:fill="auto"/>
      <w:suppressAutoHyphens w:val="false"/>
      <w:bidi w:val="0"/>
      <w:spacing w:lineRule="auto" w:line="240" w:beforeAutospacing="0" w:before="0" w:afterAutospacing="0" w:after="0"/>
      <w:ind w:hanging="0" w:start="0" w:end="0"/>
      <w:jc w:val="start"/>
    </w:pPr>
    <w:rPr>
      <w:rFonts w:ascii="Times New Roman" w:hAnsi="Times New Roman" w:eastAsia="Arial Unicode MS" w:cs="Arial Unicode MS"/>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0"/>
      <w:szCs w:val="20"/>
      <w:u w:val="none" w:color="000000"/>
      <w:shd w:fill="auto" w:val="clear"/>
      <w:vertAlign w:val="baseline"/>
      <w:lang w:val="en-US" w:eastAsia="zh-CN" w:bidi="hi-IN"/>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Footer">
    <w:name w:val="Header &amp; Footer"/>
    <w:qFormat/>
    <w:pPr>
      <w:keepNext w:val="false"/>
      <w:keepLines w:val="false"/>
      <w:pageBreakBefore w:val="false"/>
      <w:widowControl/>
      <w:pBdr/>
      <w:shd w:val="clear" w:color="auto" w:fill="auto"/>
      <w:tabs>
        <w:tab w:val="clear" w:pos="720"/>
        <w:tab w:val="right" w:pos="9020" w:leader="none"/>
      </w:tabs>
      <w:suppressAutoHyphens w:val="false"/>
      <w:bidi w:val="0"/>
      <w:spacing w:lineRule="auto" w:line="240" w:beforeAutospacing="0" w:before="0" w:afterAutospacing="0" w:after="0"/>
      <w:ind w:hanging="0" w:start="0" w:end="0"/>
      <w:jc w:val="start"/>
    </w:pPr>
    <w:rPr>
      <w:rFonts w:ascii="Helvetica Neue" w:hAnsi="Helvetica Neue" w:eastAsia="Arial Unicode MS" w:cs="Arial Unicode MS"/>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4"/>
      <w:szCs w:val="24"/>
      <w:u w:val="none" w:color="FFFFFF"/>
      <w:shd w:fill="auto" w:val="clear"/>
      <w:vertAlign w:val="baseline"/>
      <w:lang w:val="en-US" w:eastAsia="zh-CN" w:bidi="hi-IN"/>
      <w14:textOutline>
        <w14:noFill/>
      </w14:textOutline>
    </w:rPr>
  </w:style>
  <w:style w:type="paragraph" w:styleId="Body">
    <w:name w:val="Body"/>
    <w:qFormat/>
    <w:pPr>
      <w:keepNext w:val="false"/>
      <w:keepLines w:val="false"/>
      <w:pageBreakBefore w:val="false"/>
      <w:widowControl w:val="false"/>
      <w:pBdr/>
      <w:shd w:val="clear" w:color="auto" w:fill="auto"/>
      <w:suppressAutoHyphens w:val="false"/>
      <w:bidi w:val="0"/>
      <w:spacing w:lineRule="auto" w:line="240" w:beforeAutospacing="0" w:before="0" w:afterAutospacing="0" w:after="0"/>
      <w:ind w:hanging="0" w:start="0" w:end="0"/>
      <w:jc w:val="start"/>
    </w:pPr>
    <w:rPr>
      <w:rFonts w:ascii="Times New Roman" w:hAnsi="Times New Roman" w:eastAsia="Arial Unicode MS" w:cs="Arial Unicode MS"/>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2"/>
      <w:szCs w:val="22"/>
      <w:u w:val="none" w:color="000000"/>
      <w:shd w:fill="auto" w:val="clear"/>
      <w:vertAlign w:val="baseline"/>
      <w:lang w:val="en-US" w:eastAsia="zh-CN" w:bidi="hi-IN"/>
      <w14:textOutline>
        <w14:noFill/>
      </w14:textOutline>
    </w:rPr>
  </w:style>
  <w:style w:type="paragraph" w:styleId="TableParagraph">
    <w:name w:val="Table Paragraph"/>
    <w:qFormat/>
    <w:pPr>
      <w:keepNext w:val="false"/>
      <w:keepLines w:val="false"/>
      <w:pageBreakBefore w:val="false"/>
      <w:widowControl w:val="false"/>
      <w:pBdr/>
      <w:shd w:val="clear" w:color="auto" w:fill="auto"/>
      <w:suppressAutoHyphens w:val="false"/>
      <w:bidi w:val="0"/>
      <w:spacing w:lineRule="auto" w:line="240" w:beforeAutospacing="0" w:before="0" w:afterAutospacing="0" w:after="0"/>
      <w:ind w:hanging="0" w:start="0" w:end="0"/>
      <w:jc w:val="start"/>
    </w:pPr>
    <w:rPr>
      <w:rFonts w:ascii="Times New Roman" w:hAnsi="Times New Roman" w:eastAsia="Arial Unicode MS" w:cs="Arial Unicode MS"/>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2"/>
      <w:szCs w:val="22"/>
      <w:u w:val="none" w:color="000000"/>
      <w:shd w:fill="auto" w:val="clear"/>
      <w:vertAlign w:val="baseline"/>
      <w:lang w:val="en-US" w:eastAsia="zh-CN" w:bidi="hi-IN"/>
    </w:rPr>
  </w:style>
  <w:style w:type="paragraph" w:styleId="TOC1">
    <w:name w:val="toc 1"/>
    <w:pPr>
      <w:keepNext w:val="false"/>
      <w:keepLines w:val="false"/>
      <w:pageBreakBefore w:val="false"/>
      <w:widowControl w:val="false"/>
      <w:pBdr/>
      <w:shd w:val="clear" w:color="auto" w:fill="auto"/>
      <w:suppressAutoHyphens w:val="false"/>
      <w:bidi w:val="0"/>
      <w:spacing w:lineRule="auto" w:line="240" w:beforeAutospacing="0" w:before="82" w:afterAutospacing="0" w:after="0"/>
      <w:ind w:hanging="0" w:start="87" w:end="0"/>
      <w:jc w:val="start"/>
    </w:pPr>
    <w:rPr>
      <w:rFonts w:ascii="Times New Roman" w:hAnsi="Times New Roman" w:eastAsia="Times New Roman" w:cs="Times New Roman"/>
      <w:b/>
      <w:bCs/>
      <w:i w:val="false"/>
      <w:iCs w:val="false"/>
      <w:caps w:val="false"/>
      <w:smallCaps w:val="false"/>
      <w:strike w:val="false"/>
      <w:dstrike w:val="false"/>
      <w:outline w:val="false"/>
      <w:emboss w:val="false"/>
      <w:imprint w:val="false"/>
      <w:vanish w:val="false"/>
      <w:color w:val="000000"/>
      <w:spacing w:val="0"/>
      <w:w w:val="100"/>
      <w:kern w:val="0"/>
      <w:position w:val="0"/>
      <w:sz w:val="20"/>
      <w:szCs w:val="20"/>
      <w:u w:val="none" w:color="000000"/>
      <w:shd w:fill="auto" w:val="clear"/>
      <w:vertAlign w:val="baseline"/>
      <w:lang w:val="en-US" w:eastAsia="zh-CN" w:bidi="hi-IN"/>
    </w:rPr>
  </w:style>
  <w:style w:type="paragraph" w:styleId="TOC2">
    <w:name w:val="toc 2"/>
    <w:pPr>
      <w:keepNext w:val="false"/>
      <w:keepLines w:val="false"/>
      <w:pageBreakBefore w:val="false"/>
      <w:widowControl w:val="false"/>
      <w:pBdr/>
      <w:shd w:val="clear" w:color="auto" w:fill="auto"/>
      <w:suppressAutoHyphens w:val="false"/>
      <w:bidi w:val="0"/>
      <w:spacing w:lineRule="auto" w:line="240" w:beforeAutospacing="0" w:before="39" w:afterAutospacing="0" w:after="0"/>
      <w:ind w:hanging="0" w:start="290" w:end="0"/>
      <w:jc w:val="start"/>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0"/>
      <w:szCs w:val="20"/>
      <w:u w:val="none" w:color="000000"/>
      <w:shd w:fill="auto" w:val="clear"/>
      <w:vertAlign w:val="baseline"/>
      <w:lang w:val="en-US" w:eastAsia="zh-CN" w:bidi="hi-IN"/>
    </w:rPr>
  </w:style>
  <w:style w:type="paragraph" w:styleId="ListParagraph">
    <w:name w:val="List Paragraph"/>
    <w:qFormat/>
    <w:pPr>
      <w:keepNext w:val="false"/>
      <w:keepLines w:val="false"/>
      <w:pageBreakBefore w:val="false"/>
      <w:widowControl w:val="false"/>
      <w:pBdr/>
      <w:shd w:val="clear" w:color="auto" w:fill="auto"/>
      <w:suppressAutoHyphens w:val="false"/>
      <w:bidi w:val="0"/>
      <w:spacing w:lineRule="auto" w:line="240" w:beforeAutospacing="0" w:before="200" w:afterAutospacing="0" w:after="0"/>
      <w:ind w:hanging="720" w:start="808" w:end="0"/>
      <w:jc w:val="start"/>
    </w:pPr>
    <w:rPr>
      <w:rFonts w:ascii="Times New Roman" w:hAnsi="Times New Roman" w:eastAsia="Arial Unicode MS" w:cs="Arial Unicode MS"/>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2"/>
      <w:szCs w:val="22"/>
      <w:u w:val="none" w:color="000000"/>
      <w:shd w:fill="auto" w:val="clear"/>
      <w:vertAlign w:val="baseline"/>
      <w:lang w:val="en-US" w:eastAsia="zh-CN" w:bidi="hi-IN"/>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FrameContents">
    <w:name w:val="Frame Contents"/>
    <w:basedOn w:val="Normal"/>
    <w:qFormat/>
    <w:pPr/>
    <w:rPr/>
  </w:style>
  <w:style w:type="numbering" w:styleId="NoList" w:default="1">
    <w:name w:val="No List"/>
    <w:qFormat/>
  </w:style>
  <w:style w:type="numbering" w:styleId="ImportedStyle2">
    <w:name w:val="Imported Style 2"/>
    <w:qFormat/>
  </w:style>
  <w:style w:type="numbering" w:styleId="ImportedStyle3">
    <w:name w:val="Imported Style 3"/>
    <w:qFormat/>
  </w:style>
  <w:style w:type="numbering" w:styleId="ImportedStyle30">
    <w:name w:val="Imported Style 3.0"/>
    <w:qFormat/>
  </w:style>
  <w:style w:type="numbering" w:styleId="ImportedStyle4">
    <w:name w:val="Imported Style 4"/>
    <w:qFormat/>
  </w:style>
  <w:style w:type="numbering" w:styleId="ImportedStyle6">
    <w:name w:val="Imported Style 6"/>
    <w:qFormat/>
  </w:style>
  <w:style w:type="numbering" w:styleId="ImportedStyle7">
    <w:name w:val="Imported Style 7"/>
    <w:qFormat/>
  </w:style>
  <w:style w:type="numbering" w:styleId="ImportedStyle8">
    <w:name w:val="Imported Style 8"/>
    <w:qFormat/>
  </w:style>
  <w:style w:type="numbering" w:styleId="ImportedStyle9">
    <w:name w:val="Imported Style 9"/>
    <w:qFormat/>
  </w:style>
  <w:style w:type="numbering" w:styleId="ImportedStyle10">
    <w:name w:val="Imported Style 10"/>
    <w:qFormat/>
  </w:style>
  <w:style w:type="numbering" w:styleId="ImportedStyle100">
    <w:name w:val="Imported Style 10.0"/>
    <w:qFormat/>
  </w:style>
  <w:style w:type="numbering" w:styleId="ImportedStyle11">
    <w:name w:val="Imported Style 11"/>
    <w:qFormat/>
  </w:style>
  <w:style w:type="numbering" w:styleId="ImportedStyle12">
    <w:name w:val="Imported Style 12"/>
    <w:qFormat/>
  </w:style>
  <w:style w:type="numbering" w:styleId="ImportedStyle13">
    <w:name w:val="Imported Style 13"/>
    <w:qFormat/>
  </w:style>
  <w:style w:type="numbering" w:styleId="ImportedStyle16">
    <w:name w:val="Imported Style 16"/>
    <w:qFormat/>
  </w:style>
  <w:style w:type="numbering" w:styleId="ImportedStyle17">
    <w:name w:val="Imported Style 17"/>
    <w:qFormat/>
  </w:style>
  <w:style w:type="table" w:default="1" w:styleId="Table Normal">
    <w:name w:val="Table Normal"/>
    <w:tblStylePr w:type="firstRow">
      <w:tblPr/>
    </w:tblStylePr>
    <w:tblStylePr w:type="lastRow">
      <w:tblPr/>
    </w:tblStylePr>
    <w:tblStylePr w:type="firstCol">
      <w:tblPr/>
    </w:tblStylePr>
    <w:tblStylePr w:type="lastCol">
      <w:tblPr/>
    </w:tblStylePr>
    <w:tblStylePr w:type="band1Vert">
      <w:tblPr/>
    </w:tblStylePr>
    <w:tblStylePr w:type="band2Vert">
      <w:tblPr/>
    </w:tblStylePr>
    <w:tblStylePr w:type="band1Horz">
      <w:tblPr/>
    </w:tblStylePr>
    <w:tblStylePr w:type="band2Horz">
      <w:tblPr/>
    </w:tblStylePr>
    <w:tblStylePr w:type="neCell">
      <w:tblPr/>
    </w:tblStylePr>
    <w:tblStylePr w:type="nwCell">
      <w:tblPr/>
    </w:tblStylePr>
    <w:tblStylePr w:type="seCell">
      <w:tblPr/>
    </w:tblStylePr>
    <w:tblStylePr w:type="swCell">
      <w:tbl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image" Target="media/image2.png"/><Relationship Id="rId10" Type="http://schemas.openxmlformats.org/officeDocument/2006/relationships/hyperlink" Target="mailto:cs.connect@kshinternational.com" TargetMode="External"/><Relationship Id="rId11" Type="http://schemas.openxmlformats.org/officeDocument/2006/relationships/image" Target="media/image3.jpeg"/><Relationship Id="rId12" Type="http://schemas.openxmlformats.org/officeDocument/2006/relationships/hyperlink" Target="mailto:ksh.ipo@nuvama.com" TargetMode="External"/><Relationship Id="rId13" Type="http://schemas.openxmlformats.org/officeDocument/2006/relationships/image" Target="media/image4.jpeg"/><Relationship Id="rId14" Type="http://schemas.openxmlformats.org/officeDocument/2006/relationships/hyperlink" Target="mailto:ksh@icicisecurities.com" TargetMode="External"/><Relationship Id="rId15" Type="http://schemas.openxmlformats.org/officeDocument/2006/relationships/hyperlink" Target="mailto:ksh@in.mpms.mufg.com" TargetMode="External"/><Relationship Id="rId16" Type="http://schemas.openxmlformats.org/officeDocument/2006/relationships/image" Target="media/image5.png"/><Relationship Id="rId17" Type="http://schemas.openxmlformats.org/officeDocument/2006/relationships/hyperlink" Target="mailto:cs.connect@kshinternational.com" TargetMode="External"/><Relationship Id="rId18" Type="http://schemas.openxmlformats.org/officeDocument/2006/relationships/hyperlink" Target="http://www.kshinternational.com/" TargetMode="External"/><Relationship Id="rId19" Type="http://schemas.openxmlformats.org/officeDocument/2006/relationships/image" Target="media/image3.jpeg"/><Relationship Id="rId20" Type="http://schemas.openxmlformats.org/officeDocument/2006/relationships/image" Target="media/image4.jpeg"/><Relationship Id="rId21" Type="http://schemas.openxmlformats.org/officeDocument/2006/relationships/image" Target="media/image6.png"/><Relationship Id="rId22" Type="http://schemas.openxmlformats.org/officeDocument/2006/relationships/hyperlink" Target="mailto:ksh.ipo@nuvama.com" TargetMode="External"/><Relationship Id="rId23" Type="http://schemas.openxmlformats.org/officeDocument/2006/relationships/hyperlink" Target="http://www.nuvama.com/" TargetMode="External"/><Relationship Id="rId24" Type="http://schemas.openxmlformats.org/officeDocument/2006/relationships/hyperlink" Target="mailto:customerservice.mb@nuvama.com" TargetMode="External"/><Relationship Id="rId25" Type="http://schemas.openxmlformats.org/officeDocument/2006/relationships/hyperlink" Target="mailto:ksh@icicisecurities.com" TargetMode="External"/><Relationship Id="rId26" Type="http://schemas.openxmlformats.org/officeDocument/2006/relationships/hyperlink" Target="http://www.icicisecurities.com/" TargetMode="External"/><Relationship Id="rId27" Type="http://schemas.openxmlformats.org/officeDocument/2006/relationships/hyperlink" Target="mailto:customercare@icicisecurities.com" TargetMode="External"/><Relationship Id="rId28" Type="http://schemas.openxmlformats.org/officeDocument/2006/relationships/hyperlink" Target="mailto:kshinternational.ipo@in.mpms.mufg.com" TargetMode="External"/><Relationship Id="rId29" Type="http://schemas.openxmlformats.org/officeDocument/2006/relationships/hyperlink" Target="http://www.in.mpms.mufg.com/" TargetMode="External"/><Relationship Id="rId30" Type="http://schemas.openxmlformats.org/officeDocument/2006/relationships/hyperlink" Target="mailto:kshinternational.ipo@in.mpms.mufg.com" TargetMode="External"/><Relationship Id="rId31" Type="http://schemas.openxmlformats.org/officeDocument/2006/relationships/header" Target="header4.xml"/><Relationship Id="rId32" Type="http://schemas.openxmlformats.org/officeDocument/2006/relationships/header" Target="header5.xml"/><Relationship Id="rId33" Type="http://schemas.openxmlformats.org/officeDocument/2006/relationships/header" Target="header6.xml"/><Relationship Id="rId34" Type="http://schemas.openxmlformats.org/officeDocument/2006/relationships/footer" Target="footer4.xml"/><Relationship Id="rId35" Type="http://schemas.openxmlformats.org/officeDocument/2006/relationships/header" Target="header7.xml"/><Relationship Id="rId36" Type="http://schemas.openxmlformats.org/officeDocument/2006/relationships/header" Target="header8.xml"/><Relationship Id="rId37" Type="http://schemas.openxmlformats.org/officeDocument/2006/relationships/header" Target="header9.xml"/><Relationship Id="rId38" Type="http://schemas.openxmlformats.org/officeDocument/2006/relationships/footer" Target="footer5.xml"/><Relationship Id="rId39" Type="http://schemas.openxmlformats.org/officeDocument/2006/relationships/footer" Target="footer6.xml"/><Relationship Id="rId40" Type="http://schemas.openxmlformats.org/officeDocument/2006/relationships/footer" Target="footer7.xml"/><Relationship Id="rId41" Type="http://schemas.openxmlformats.org/officeDocument/2006/relationships/hyperlink" Target="https://kshinternational.com/investor-relations/industry-report/" TargetMode="External"/><Relationship Id="rId42" Type="http://schemas.openxmlformats.org/officeDocument/2006/relationships/header" Target="header10.xml"/><Relationship Id="rId43" Type="http://schemas.openxmlformats.org/officeDocument/2006/relationships/header" Target="header11.xml"/><Relationship Id="rId44" Type="http://schemas.openxmlformats.org/officeDocument/2006/relationships/header" Target="header12.xml"/><Relationship Id="rId45" Type="http://schemas.openxmlformats.org/officeDocument/2006/relationships/footer" Target="footer8.xml"/><Relationship Id="rId46" Type="http://schemas.openxmlformats.org/officeDocument/2006/relationships/footer" Target="footer9.xml"/><Relationship Id="rId47" Type="http://schemas.openxmlformats.org/officeDocument/2006/relationships/footer" Target="footer10.xml"/><Relationship Id="rId48" Type="http://schemas.openxmlformats.org/officeDocument/2006/relationships/header" Target="header13.xml"/><Relationship Id="rId49" Type="http://schemas.openxmlformats.org/officeDocument/2006/relationships/header" Target="header14.xml"/><Relationship Id="rId50" Type="http://schemas.openxmlformats.org/officeDocument/2006/relationships/header" Target="header15.xml"/><Relationship Id="rId51" Type="http://schemas.openxmlformats.org/officeDocument/2006/relationships/footer" Target="footer11.xml"/><Relationship Id="rId52" Type="http://schemas.openxmlformats.org/officeDocument/2006/relationships/footer" Target="footer12.xml"/><Relationship Id="rId53" Type="http://schemas.openxmlformats.org/officeDocument/2006/relationships/footer" Target="footer13.xml"/><Relationship Id="rId54" Type="http://schemas.openxmlformats.org/officeDocument/2006/relationships/header" Target="header16.xml"/><Relationship Id="rId55" Type="http://schemas.openxmlformats.org/officeDocument/2006/relationships/header" Target="header17.xml"/><Relationship Id="rId56" Type="http://schemas.openxmlformats.org/officeDocument/2006/relationships/header" Target="header18.xml"/><Relationship Id="rId57" Type="http://schemas.openxmlformats.org/officeDocument/2006/relationships/footer" Target="footer14.xml"/><Relationship Id="rId58" Type="http://schemas.openxmlformats.org/officeDocument/2006/relationships/footer" Target="footer15.xml"/><Relationship Id="rId59" Type="http://schemas.openxmlformats.org/officeDocument/2006/relationships/footer" Target="footer16.xml"/><Relationship Id="rId60" Type="http://schemas.openxmlformats.org/officeDocument/2006/relationships/header" Target="header19.xml"/><Relationship Id="rId61" Type="http://schemas.openxmlformats.org/officeDocument/2006/relationships/header" Target="header20.xml"/><Relationship Id="rId62" Type="http://schemas.openxmlformats.org/officeDocument/2006/relationships/header" Target="header21.xml"/><Relationship Id="rId63" Type="http://schemas.openxmlformats.org/officeDocument/2006/relationships/footer" Target="footer17.xml"/><Relationship Id="rId64" Type="http://schemas.openxmlformats.org/officeDocument/2006/relationships/footer" Target="footer18.xml"/><Relationship Id="rId65" Type="http://schemas.openxmlformats.org/officeDocument/2006/relationships/footer" Target="footer19.xml"/><Relationship Id="rId66" Type="http://schemas.openxmlformats.org/officeDocument/2006/relationships/hyperlink" Target="http://www.bseindia.com/" TargetMode="External"/><Relationship Id="rId67" Type="http://schemas.openxmlformats.org/officeDocument/2006/relationships/hyperlink" Target="http://www.nseindia.com/" TargetMode="External"/><Relationship Id="rId68" Type="http://schemas.openxmlformats.org/officeDocument/2006/relationships/hyperlink" Target="http://www.bseindia.com/" TargetMode="External"/><Relationship Id="rId69" Type="http://schemas.openxmlformats.org/officeDocument/2006/relationships/hyperlink" Target="http://www.nseindia.com/" TargetMode="External"/><Relationship Id="rId70" Type="http://schemas.openxmlformats.org/officeDocument/2006/relationships/hyperlink" Target="http://www.bseindia.com/" TargetMode="External"/><Relationship Id="rId71" Type="http://schemas.openxmlformats.org/officeDocument/2006/relationships/hyperlink" Target="http://www.nseindia.com/" TargetMode="External"/><Relationship Id="rId72" Type="http://schemas.openxmlformats.org/officeDocument/2006/relationships/header" Target="header22.xml"/><Relationship Id="rId73" Type="http://schemas.openxmlformats.org/officeDocument/2006/relationships/header" Target="header23.xml"/><Relationship Id="rId74" Type="http://schemas.openxmlformats.org/officeDocument/2006/relationships/header" Target="header24.xml"/><Relationship Id="rId75" Type="http://schemas.openxmlformats.org/officeDocument/2006/relationships/footer" Target="footer20.xml"/><Relationship Id="rId76" Type="http://schemas.openxmlformats.org/officeDocument/2006/relationships/footer" Target="footer21.xml"/><Relationship Id="rId77" Type="http://schemas.openxmlformats.org/officeDocument/2006/relationships/footer" Target="footer22.xml"/><Relationship Id="rId78" Type="http://schemas.openxmlformats.org/officeDocument/2006/relationships/hyperlink" Target="http://www.bseindia.com/" TargetMode="External"/><Relationship Id="rId79" Type="http://schemas.openxmlformats.org/officeDocument/2006/relationships/hyperlink" Target="http://www.nseindia.com/" TargetMode="External"/><Relationship Id="rId80" Type="http://schemas.openxmlformats.org/officeDocument/2006/relationships/hyperlink" Target="http://www.sebi.gov.in/sebiweb/other/OtherAction.do?doRecognised=yes" TargetMode="External"/><Relationship Id="rId81" Type="http://schemas.openxmlformats.org/officeDocument/2006/relationships/header" Target="header25.xml"/><Relationship Id="rId82" Type="http://schemas.openxmlformats.org/officeDocument/2006/relationships/header" Target="header26.xml"/><Relationship Id="rId83" Type="http://schemas.openxmlformats.org/officeDocument/2006/relationships/header" Target="header27.xml"/><Relationship Id="rId84" Type="http://schemas.openxmlformats.org/officeDocument/2006/relationships/footer" Target="footer23.xml"/><Relationship Id="rId85" Type="http://schemas.openxmlformats.org/officeDocument/2006/relationships/footer" Target="footer24.xml"/><Relationship Id="rId86" Type="http://schemas.openxmlformats.org/officeDocument/2006/relationships/footer" Target="footer25.xml"/><Relationship Id="rId87" Type="http://schemas.openxmlformats.org/officeDocument/2006/relationships/header" Target="header28.xml"/><Relationship Id="rId88" Type="http://schemas.openxmlformats.org/officeDocument/2006/relationships/header" Target="header29.xml"/><Relationship Id="rId89" Type="http://schemas.openxmlformats.org/officeDocument/2006/relationships/header" Target="header30.xml"/><Relationship Id="rId90" Type="http://schemas.openxmlformats.org/officeDocument/2006/relationships/footer" Target="footer26.xml"/><Relationship Id="rId91" Type="http://schemas.openxmlformats.org/officeDocument/2006/relationships/footer" Target="footer27.xml"/><Relationship Id="rId92" Type="http://schemas.openxmlformats.org/officeDocument/2006/relationships/footer" Target="footer28.xml"/><Relationship Id="rId93" Type="http://schemas.openxmlformats.org/officeDocument/2006/relationships/hyperlink" Target="http://www.sebi.gov.in/sebiweb/other/OtherAction.do?doRecognisedFpi=yes&amp;intmId=34" TargetMode="External"/><Relationship Id="rId94" Type="http://schemas.openxmlformats.org/officeDocument/2006/relationships/hyperlink" Target="http://www.sebi.gov.in/sebiweb/other/OtherAction.do?doRecognisedFpi=yes&amp;intmId=35" TargetMode="External"/><Relationship Id="rId95" Type="http://schemas.openxmlformats.org/officeDocument/2006/relationships/hyperlink" Target="http://www.sebi.gov.in/sebiweb/other/OtherAction.do?doRecognisedFpi=yes&amp;intmId=40" TargetMode="External"/><Relationship Id="rId96" Type="http://schemas.openxmlformats.org/officeDocument/2006/relationships/header" Target="header31.xml"/><Relationship Id="rId97" Type="http://schemas.openxmlformats.org/officeDocument/2006/relationships/header" Target="header32.xml"/><Relationship Id="rId98" Type="http://schemas.openxmlformats.org/officeDocument/2006/relationships/header" Target="header33.xml"/><Relationship Id="rId99" Type="http://schemas.openxmlformats.org/officeDocument/2006/relationships/footer" Target="footer29.xml"/><Relationship Id="rId100" Type="http://schemas.openxmlformats.org/officeDocument/2006/relationships/footer" Target="footer30.xml"/><Relationship Id="rId101" Type="http://schemas.openxmlformats.org/officeDocument/2006/relationships/footer" Target="footer31.xml"/><Relationship Id="rId102" Type="http://schemas.openxmlformats.org/officeDocument/2006/relationships/header" Target="header34.xml"/><Relationship Id="rId103" Type="http://schemas.openxmlformats.org/officeDocument/2006/relationships/header" Target="header35.xml"/><Relationship Id="rId104" Type="http://schemas.openxmlformats.org/officeDocument/2006/relationships/header" Target="header36.xml"/><Relationship Id="rId105" Type="http://schemas.openxmlformats.org/officeDocument/2006/relationships/footer" Target="footer32.xml"/><Relationship Id="rId106" Type="http://schemas.openxmlformats.org/officeDocument/2006/relationships/footer" Target="footer33.xml"/><Relationship Id="rId107" Type="http://schemas.openxmlformats.org/officeDocument/2006/relationships/footer" Target="footer34.xml"/><Relationship Id="rId108" Type="http://schemas.openxmlformats.org/officeDocument/2006/relationships/header" Target="header37.xml"/><Relationship Id="rId109" Type="http://schemas.openxmlformats.org/officeDocument/2006/relationships/header" Target="header38.xml"/><Relationship Id="rId110" Type="http://schemas.openxmlformats.org/officeDocument/2006/relationships/header" Target="header39.xml"/><Relationship Id="rId111" Type="http://schemas.openxmlformats.org/officeDocument/2006/relationships/footer" Target="footer35.xml"/><Relationship Id="rId112" Type="http://schemas.openxmlformats.org/officeDocument/2006/relationships/footer" Target="footer36.xml"/><Relationship Id="rId113" Type="http://schemas.openxmlformats.org/officeDocument/2006/relationships/footer" Target="footer37.xml"/><Relationship Id="rId114" Type="http://schemas.openxmlformats.org/officeDocument/2006/relationships/header" Target="header40.xml"/><Relationship Id="rId115" Type="http://schemas.openxmlformats.org/officeDocument/2006/relationships/header" Target="header41.xml"/><Relationship Id="rId116" Type="http://schemas.openxmlformats.org/officeDocument/2006/relationships/header" Target="header42.xml"/><Relationship Id="rId117" Type="http://schemas.openxmlformats.org/officeDocument/2006/relationships/footer" Target="footer38.xml"/><Relationship Id="rId118" Type="http://schemas.openxmlformats.org/officeDocument/2006/relationships/footer" Target="footer39.xml"/><Relationship Id="rId119" Type="http://schemas.openxmlformats.org/officeDocument/2006/relationships/footer" Target="footer40.xml"/><Relationship Id="rId120" Type="http://schemas.openxmlformats.org/officeDocument/2006/relationships/header" Target="header43.xml"/><Relationship Id="rId121" Type="http://schemas.openxmlformats.org/officeDocument/2006/relationships/header" Target="header44.xml"/><Relationship Id="rId122" Type="http://schemas.openxmlformats.org/officeDocument/2006/relationships/header" Target="header45.xml"/><Relationship Id="rId123" Type="http://schemas.openxmlformats.org/officeDocument/2006/relationships/footer" Target="footer41.xml"/><Relationship Id="rId124" Type="http://schemas.openxmlformats.org/officeDocument/2006/relationships/footer" Target="footer42.xml"/><Relationship Id="rId125" Type="http://schemas.openxmlformats.org/officeDocument/2006/relationships/footer" Target="footer43.xml"/><Relationship Id="rId126" Type="http://schemas.openxmlformats.org/officeDocument/2006/relationships/header" Target="header46.xml"/><Relationship Id="rId127" Type="http://schemas.openxmlformats.org/officeDocument/2006/relationships/header" Target="header47.xml"/><Relationship Id="rId128" Type="http://schemas.openxmlformats.org/officeDocument/2006/relationships/header" Target="header48.xml"/><Relationship Id="rId129" Type="http://schemas.openxmlformats.org/officeDocument/2006/relationships/footer" Target="footer44.xml"/><Relationship Id="rId130" Type="http://schemas.openxmlformats.org/officeDocument/2006/relationships/footer" Target="footer45.xml"/><Relationship Id="rId131" Type="http://schemas.openxmlformats.org/officeDocument/2006/relationships/footer" Target="footer46.xml"/><Relationship Id="rId132" Type="http://schemas.openxmlformats.org/officeDocument/2006/relationships/header" Target="header49.xml"/><Relationship Id="rId133" Type="http://schemas.openxmlformats.org/officeDocument/2006/relationships/header" Target="header50.xml"/><Relationship Id="rId134" Type="http://schemas.openxmlformats.org/officeDocument/2006/relationships/header" Target="header51.xml"/><Relationship Id="rId135" Type="http://schemas.openxmlformats.org/officeDocument/2006/relationships/footer" Target="footer47.xml"/><Relationship Id="rId136" Type="http://schemas.openxmlformats.org/officeDocument/2006/relationships/footer" Target="footer48.xml"/><Relationship Id="rId137" Type="http://schemas.openxmlformats.org/officeDocument/2006/relationships/footer" Target="footer49.xml"/><Relationship Id="rId138" Type="http://schemas.openxmlformats.org/officeDocument/2006/relationships/hyperlink" Target="https://kshinternational.com/investor-relations/industry-report/" TargetMode="External"/><Relationship Id="rId139" Type="http://schemas.openxmlformats.org/officeDocument/2006/relationships/header" Target="header52.xml"/><Relationship Id="rId140" Type="http://schemas.openxmlformats.org/officeDocument/2006/relationships/header" Target="header53.xml"/><Relationship Id="rId141" Type="http://schemas.openxmlformats.org/officeDocument/2006/relationships/header" Target="header54.xml"/><Relationship Id="rId142" Type="http://schemas.openxmlformats.org/officeDocument/2006/relationships/footer" Target="footer50.xml"/><Relationship Id="rId143" Type="http://schemas.openxmlformats.org/officeDocument/2006/relationships/footer" Target="footer51.xml"/><Relationship Id="rId144" Type="http://schemas.openxmlformats.org/officeDocument/2006/relationships/footer" Target="footer52.xml"/><Relationship Id="rId145" Type="http://schemas.openxmlformats.org/officeDocument/2006/relationships/hyperlink" Target="http://www.fbil.org.in/" TargetMode="External"/><Relationship Id="rId146" Type="http://schemas.openxmlformats.org/officeDocument/2006/relationships/hyperlink" Target="http://www.oanda.com/bvi-en/" TargetMode="External"/><Relationship Id="rId147" Type="http://schemas.openxmlformats.org/officeDocument/2006/relationships/header" Target="header55.xml"/><Relationship Id="rId148" Type="http://schemas.openxmlformats.org/officeDocument/2006/relationships/header" Target="header56.xml"/><Relationship Id="rId149" Type="http://schemas.openxmlformats.org/officeDocument/2006/relationships/header" Target="header57.xml"/><Relationship Id="rId150" Type="http://schemas.openxmlformats.org/officeDocument/2006/relationships/footer" Target="footer53.xml"/><Relationship Id="rId151" Type="http://schemas.openxmlformats.org/officeDocument/2006/relationships/footer" Target="footer54.xml"/><Relationship Id="rId152" Type="http://schemas.openxmlformats.org/officeDocument/2006/relationships/footer" Target="footer55.xml"/><Relationship Id="rId153" Type="http://schemas.openxmlformats.org/officeDocument/2006/relationships/header" Target="header58.xml"/><Relationship Id="rId154" Type="http://schemas.openxmlformats.org/officeDocument/2006/relationships/header" Target="header59.xml"/><Relationship Id="rId155" Type="http://schemas.openxmlformats.org/officeDocument/2006/relationships/header" Target="header60.xml"/><Relationship Id="rId156" Type="http://schemas.openxmlformats.org/officeDocument/2006/relationships/footer" Target="footer56.xml"/><Relationship Id="rId157" Type="http://schemas.openxmlformats.org/officeDocument/2006/relationships/footer" Target="footer57.xml"/><Relationship Id="rId158" Type="http://schemas.openxmlformats.org/officeDocument/2006/relationships/footer" Target="footer58.xml"/><Relationship Id="rId159" Type="http://schemas.openxmlformats.org/officeDocument/2006/relationships/header" Target="header61.xml"/><Relationship Id="rId160" Type="http://schemas.openxmlformats.org/officeDocument/2006/relationships/header" Target="header62.xml"/><Relationship Id="rId161" Type="http://schemas.openxmlformats.org/officeDocument/2006/relationships/header" Target="header63.xml"/><Relationship Id="rId162" Type="http://schemas.openxmlformats.org/officeDocument/2006/relationships/footer" Target="footer59.xml"/><Relationship Id="rId163" Type="http://schemas.openxmlformats.org/officeDocument/2006/relationships/footer" Target="footer60.xml"/><Relationship Id="rId164" Type="http://schemas.openxmlformats.org/officeDocument/2006/relationships/footer" Target="footer61.xml"/><Relationship Id="rId165" Type="http://schemas.openxmlformats.org/officeDocument/2006/relationships/header" Target="header64.xml"/><Relationship Id="rId166" Type="http://schemas.openxmlformats.org/officeDocument/2006/relationships/header" Target="header65.xml"/><Relationship Id="rId167" Type="http://schemas.openxmlformats.org/officeDocument/2006/relationships/header" Target="header66.xml"/><Relationship Id="rId168" Type="http://schemas.openxmlformats.org/officeDocument/2006/relationships/footer" Target="footer62.xml"/><Relationship Id="rId169" Type="http://schemas.openxmlformats.org/officeDocument/2006/relationships/footer" Target="footer63.xml"/><Relationship Id="rId170" Type="http://schemas.openxmlformats.org/officeDocument/2006/relationships/footer" Target="footer64.xml"/><Relationship Id="rId171" Type="http://schemas.openxmlformats.org/officeDocument/2006/relationships/header" Target="header67.xml"/><Relationship Id="rId172" Type="http://schemas.openxmlformats.org/officeDocument/2006/relationships/header" Target="header68.xml"/><Relationship Id="rId173" Type="http://schemas.openxmlformats.org/officeDocument/2006/relationships/header" Target="header69.xml"/><Relationship Id="rId174" Type="http://schemas.openxmlformats.org/officeDocument/2006/relationships/footer" Target="footer65.xml"/><Relationship Id="rId175" Type="http://schemas.openxmlformats.org/officeDocument/2006/relationships/footer" Target="footer66.xml"/><Relationship Id="rId176" Type="http://schemas.openxmlformats.org/officeDocument/2006/relationships/footer" Target="footer67.xml"/><Relationship Id="rId177" Type="http://schemas.openxmlformats.org/officeDocument/2006/relationships/header" Target="header70.xml"/><Relationship Id="rId178" Type="http://schemas.openxmlformats.org/officeDocument/2006/relationships/header" Target="header71.xml"/><Relationship Id="rId179" Type="http://schemas.openxmlformats.org/officeDocument/2006/relationships/header" Target="header72.xml"/><Relationship Id="rId180" Type="http://schemas.openxmlformats.org/officeDocument/2006/relationships/footer" Target="footer68.xml"/><Relationship Id="rId181" Type="http://schemas.openxmlformats.org/officeDocument/2006/relationships/footer" Target="footer69.xml"/><Relationship Id="rId182" Type="http://schemas.openxmlformats.org/officeDocument/2006/relationships/footer" Target="footer70.xml"/><Relationship Id="rId183" Type="http://schemas.openxmlformats.org/officeDocument/2006/relationships/header" Target="header73.xml"/><Relationship Id="rId184" Type="http://schemas.openxmlformats.org/officeDocument/2006/relationships/header" Target="header74.xml"/><Relationship Id="rId185" Type="http://schemas.openxmlformats.org/officeDocument/2006/relationships/header" Target="header75.xml"/><Relationship Id="rId186" Type="http://schemas.openxmlformats.org/officeDocument/2006/relationships/footer" Target="footer71.xml"/><Relationship Id="rId187" Type="http://schemas.openxmlformats.org/officeDocument/2006/relationships/footer" Target="footer72.xml"/><Relationship Id="rId188" Type="http://schemas.openxmlformats.org/officeDocument/2006/relationships/footer" Target="footer73.xml"/><Relationship Id="rId189" Type="http://schemas.openxmlformats.org/officeDocument/2006/relationships/header" Target="header76.xml"/><Relationship Id="rId190" Type="http://schemas.openxmlformats.org/officeDocument/2006/relationships/header" Target="header77.xml"/><Relationship Id="rId191" Type="http://schemas.openxmlformats.org/officeDocument/2006/relationships/header" Target="header78.xml"/><Relationship Id="rId192" Type="http://schemas.openxmlformats.org/officeDocument/2006/relationships/footer" Target="footer74.xml"/><Relationship Id="rId193" Type="http://schemas.openxmlformats.org/officeDocument/2006/relationships/footer" Target="footer75.xml"/><Relationship Id="rId194" Type="http://schemas.openxmlformats.org/officeDocument/2006/relationships/footer" Target="footer76.xml"/><Relationship Id="rId195" Type="http://schemas.openxmlformats.org/officeDocument/2006/relationships/header" Target="header79.xml"/><Relationship Id="rId196" Type="http://schemas.openxmlformats.org/officeDocument/2006/relationships/header" Target="header80.xml"/><Relationship Id="rId197" Type="http://schemas.openxmlformats.org/officeDocument/2006/relationships/header" Target="header81.xml"/><Relationship Id="rId198" Type="http://schemas.openxmlformats.org/officeDocument/2006/relationships/footer" Target="footer77.xml"/><Relationship Id="rId199" Type="http://schemas.openxmlformats.org/officeDocument/2006/relationships/footer" Target="footer78.xml"/><Relationship Id="rId200" Type="http://schemas.openxmlformats.org/officeDocument/2006/relationships/footer" Target="footer79.xml"/><Relationship Id="rId201" Type="http://schemas.openxmlformats.org/officeDocument/2006/relationships/header" Target="header82.xml"/><Relationship Id="rId202" Type="http://schemas.openxmlformats.org/officeDocument/2006/relationships/header" Target="header83.xml"/><Relationship Id="rId203" Type="http://schemas.openxmlformats.org/officeDocument/2006/relationships/header" Target="header84.xml"/><Relationship Id="rId204" Type="http://schemas.openxmlformats.org/officeDocument/2006/relationships/footer" Target="footer80.xml"/><Relationship Id="rId205" Type="http://schemas.openxmlformats.org/officeDocument/2006/relationships/footer" Target="footer81.xml"/><Relationship Id="rId206" Type="http://schemas.openxmlformats.org/officeDocument/2006/relationships/footer" Target="footer82.xml"/><Relationship Id="rId207" Type="http://schemas.openxmlformats.org/officeDocument/2006/relationships/header" Target="header85.xml"/><Relationship Id="rId208" Type="http://schemas.openxmlformats.org/officeDocument/2006/relationships/header" Target="header86.xml"/><Relationship Id="rId209" Type="http://schemas.openxmlformats.org/officeDocument/2006/relationships/header" Target="header87.xml"/><Relationship Id="rId210" Type="http://schemas.openxmlformats.org/officeDocument/2006/relationships/footer" Target="footer83.xml"/><Relationship Id="rId211" Type="http://schemas.openxmlformats.org/officeDocument/2006/relationships/footer" Target="footer84.xml"/><Relationship Id="rId212" Type="http://schemas.openxmlformats.org/officeDocument/2006/relationships/footer" Target="footer85.xml"/><Relationship Id="rId213" Type="http://schemas.openxmlformats.org/officeDocument/2006/relationships/header" Target="header88.xml"/><Relationship Id="rId214" Type="http://schemas.openxmlformats.org/officeDocument/2006/relationships/header" Target="header89.xml"/><Relationship Id="rId215" Type="http://schemas.openxmlformats.org/officeDocument/2006/relationships/header" Target="header90.xml"/><Relationship Id="rId216" Type="http://schemas.openxmlformats.org/officeDocument/2006/relationships/footer" Target="footer86.xml"/><Relationship Id="rId217" Type="http://schemas.openxmlformats.org/officeDocument/2006/relationships/footer" Target="footer87.xml"/><Relationship Id="rId218" Type="http://schemas.openxmlformats.org/officeDocument/2006/relationships/footer" Target="footer88.xml"/><Relationship Id="rId219" Type="http://schemas.openxmlformats.org/officeDocument/2006/relationships/header" Target="header91.xml"/><Relationship Id="rId220" Type="http://schemas.openxmlformats.org/officeDocument/2006/relationships/header" Target="header92.xml"/><Relationship Id="rId221" Type="http://schemas.openxmlformats.org/officeDocument/2006/relationships/header" Target="header93.xml"/><Relationship Id="rId222" Type="http://schemas.openxmlformats.org/officeDocument/2006/relationships/footer" Target="footer89.xml"/><Relationship Id="rId223" Type="http://schemas.openxmlformats.org/officeDocument/2006/relationships/footer" Target="footer90.xml"/><Relationship Id="rId224" Type="http://schemas.openxmlformats.org/officeDocument/2006/relationships/footer" Target="footer91.xml"/><Relationship Id="rId225" Type="http://schemas.openxmlformats.org/officeDocument/2006/relationships/header" Target="header94.xml"/><Relationship Id="rId226" Type="http://schemas.openxmlformats.org/officeDocument/2006/relationships/header" Target="header95.xml"/><Relationship Id="rId227" Type="http://schemas.openxmlformats.org/officeDocument/2006/relationships/header" Target="header96.xml"/><Relationship Id="rId228" Type="http://schemas.openxmlformats.org/officeDocument/2006/relationships/footer" Target="footer92.xml"/><Relationship Id="rId229" Type="http://schemas.openxmlformats.org/officeDocument/2006/relationships/footer" Target="footer93.xml"/><Relationship Id="rId230" Type="http://schemas.openxmlformats.org/officeDocument/2006/relationships/footer" Target="footer94.xml"/><Relationship Id="rId231" Type="http://schemas.openxmlformats.org/officeDocument/2006/relationships/header" Target="header97.xml"/><Relationship Id="rId232" Type="http://schemas.openxmlformats.org/officeDocument/2006/relationships/header" Target="header98.xml"/><Relationship Id="rId233" Type="http://schemas.openxmlformats.org/officeDocument/2006/relationships/header" Target="header99.xml"/><Relationship Id="rId234" Type="http://schemas.openxmlformats.org/officeDocument/2006/relationships/footer" Target="footer95.xml"/><Relationship Id="rId235" Type="http://schemas.openxmlformats.org/officeDocument/2006/relationships/footer" Target="footer96.xml"/><Relationship Id="rId236" Type="http://schemas.openxmlformats.org/officeDocument/2006/relationships/footer" Target="footer97.xml"/><Relationship Id="rId237" Type="http://schemas.openxmlformats.org/officeDocument/2006/relationships/header" Target="header100.xml"/><Relationship Id="rId238" Type="http://schemas.openxmlformats.org/officeDocument/2006/relationships/header" Target="header101.xml"/><Relationship Id="rId239" Type="http://schemas.openxmlformats.org/officeDocument/2006/relationships/header" Target="header102.xml"/><Relationship Id="rId240" Type="http://schemas.openxmlformats.org/officeDocument/2006/relationships/footer" Target="footer98.xml"/><Relationship Id="rId241" Type="http://schemas.openxmlformats.org/officeDocument/2006/relationships/footer" Target="footer99.xml"/><Relationship Id="rId242" Type="http://schemas.openxmlformats.org/officeDocument/2006/relationships/footer" Target="footer100.xml"/><Relationship Id="rId243" Type="http://schemas.openxmlformats.org/officeDocument/2006/relationships/header" Target="header103.xml"/><Relationship Id="rId244" Type="http://schemas.openxmlformats.org/officeDocument/2006/relationships/header" Target="header104.xml"/><Relationship Id="rId245" Type="http://schemas.openxmlformats.org/officeDocument/2006/relationships/header" Target="header105.xml"/><Relationship Id="rId246" Type="http://schemas.openxmlformats.org/officeDocument/2006/relationships/footer" Target="footer101.xml"/><Relationship Id="rId247" Type="http://schemas.openxmlformats.org/officeDocument/2006/relationships/footer" Target="footer102.xml"/><Relationship Id="rId248" Type="http://schemas.openxmlformats.org/officeDocument/2006/relationships/footer" Target="footer103.xml"/><Relationship Id="rId249" Type="http://schemas.openxmlformats.org/officeDocument/2006/relationships/header" Target="header106.xml"/><Relationship Id="rId250" Type="http://schemas.openxmlformats.org/officeDocument/2006/relationships/header" Target="header107.xml"/><Relationship Id="rId251" Type="http://schemas.openxmlformats.org/officeDocument/2006/relationships/header" Target="header108.xml"/><Relationship Id="rId252" Type="http://schemas.openxmlformats.org/officeDocument/2006/relationships/footer" Target="footer104.xml"/><Relationship Id="rId253" Type="http://schemas.openxmlformats.org/officeDocument/2006/relationships/footer" Target="footer105.xml"/><Relationship Id="rId254" Type="http://schemas.openxmlformats.org/officeDocument/2006/relationships/footer" Target="footer106.xml"/><Relationship Id="rId255" Type="http://schemas.openxmlformats.org/officeDocument/2006/relationships/header" Target="header109.xml"/><Relationship Id="rId256" Type="http://schemas.openxmlformats.org/officeDocument/2006/relationships/header" Target="header110.xml"/><Relationship Id="rId257" Type="http://schemas.openxmlformats.org/officeDocument/2006/relationships/header" Target="header111.xml"/><Relationship Id="rId258" Type="http://schemas.openxmlformats.org/officeDocument/2006/relationships/footer" Target="footer107.xml"/><Relationship Id="rId259" Type="http://schemas.openxmlformats.org/officeDocument/2006/relationships/footer" Target="footer108.xml"/><Relationship Id="rId260" Type="http://schemas.openxmlformats.org/officeDocument/2006/relationships/footer" Target="footer109.xml"/><Relationship Id="rId261" Type="http://schemas.openxmlformats.org/officeDocument/2006/relationships/header" Target="header112.xml"/><Relationship Id="rId262" Type="http://schemas.openxmlformats.org/officeDocument/2006/relationships/header" Target="header113.xml"/><Relationship Id="rId263" Type="http://schemas.openxmlformats.org/officeDocument/2006/relationships/header" Target="header114.xml"/><Relationship Id="rId264" Type="http://schemas.openxmlformats.org/officeDocument/2006/relationships/footer" Target="footer110.xml"/><Relationship Id="rId265" Type="http://schemas.openxmlformats.org/officeDocument/2006/relationships/footer" Target="footer111.xml"/><Relationship Id="rId266" Type="http://schemas.openxmlformats.org/officeDocument/2006/relationships/footer" Target="footer112.xml"/><Relationship Id="rId267" Type="http://schemas.openxmlformats.org/officeDocument/2006/relationships/header" Target="header115.xml"/><Relationship Id="rId268" Type="http://schemas.openxmlformats.org/officeDocument/2006/relationships/header" Target="header116.xml"/><Relationship Id="rId269" Type="http://schemas.openxmlformats.org/officeDocument/2006/relationships/header" Target="header117.xml"/><Relationship Id="rId270" Type="http://schemas.openxmlformats.org/officeDocument/2006/relationships/footer" Target="footer113.xml"/><Relationship Id="rId271" Type="http://schemas.openxmlformats.org/officeDocument/2006/relationships/footer" Target="footer114.xml"/><Relationship Id="rId272" Type="http://schemas.openxmlformats.org/officeDocument/2006/relationships/footer" Target="footer115.xml"/><Relationship Id="rId273" Type="http://schemas.openxmlformats.org/officeDocument/2006/relationships/header" Target="header118.xml"/><Relationship Id="rId274" Type="http://schemas.openxmlformats.org/officeDocument/2006/relationships/header" Target="header119.xml"/><Relationship Id="rId275" Type="http://schemas.openxmlformats.org/officeDocument/2006/relationships/header" Target="header120.xml"/><Relationship Id="rId276" Type="http://schemas.openxmlformats.org/officeDocument/2006/relationships/footer" Target="footer116.xml"/><Relationship Id="rId277" Type="http://schemas.openxmlformats.org/officeDocument/2006/relationships/footer" Target="footer117.xml"/><Relationship Id="rId278" Type="http://schemas.openxmlformats.org/officeDocument/2006/relationships/footer" Target="footer118.xml"/><Relationship Id="rId279" Type="http://schemas.openxmlformats.org/officeDocument/2006/relationships/header" Target="header121.xml"/><Relationship Id="rId280" Type="http://schemas.openxmlformats.org/officeDocument/2006/relationships/header" Target="header122.xml"/><Relationship Id="rId281" Type="http://schemas.openxmlformats.org/officeDocument/2006/relationships/header" Target="header123.xml"/><Relationship Id="rId282" Type="http://schemas.openxmlformats.org/officeDocument/2006/relationships/footer" Target="footer119.xml"/><Relationship Id="rId283" Type="http://schemas.openxmlformats.org/officeDocument/2006/relationships/footer" Target="footer120.xml"/><Relationship Id="rId284" Type="http://schemas.openxmlformats.org/officeDocument/2006/relationships/footer" Target="footer121.xml"/><Relationship Id="rId285" Type="http://schemas.openxmlformats.org/officeDocument/2006/relationships/hyperlink" Target="https://kshinternational.com/investor-relations/industry-report/" TargetMode="External"/><Relationship Id="rId286" Type="http://schemas.openxmlformats.org/officeDocument/2006/relationships/header" Target="header124.xml"/><Relationship Id="rId287" Type="http://schemas.openxmlformats.org/officeDocument/2006/relationships/header" Target="header125.xml"/><Relationship Id="rId288" Type="http://schemas.openxmlformats.org/officeDocument/2006/relationships/header" Target="header126.xml"/><Relationship Id="rId289" Type="http://schemas.openxmlformats.org/officeDocument/2006/relationships/footer" Target="footer122.xml"/><Relationship Id="rId290" Type="http://schemas.openxmlformats.org/officeDocument/2006/relationships/footer" Target="footer123.xml"/><Relationship Id="rId291" Type="http://schemas.openxmlformats.org/officeDocument/2006/relationships/footer" Target="footer124.xml"/><Relationship Id="rId292" Type="http://schemas.openxmlformats.org/officeDocument/2006/relationships/header" Target="header127.xml"/><Relationship Id="rId293" Type="http://schemas.openxmlformats.org/officeDocument/2006/relationships/header" Target="header128.xml"/><Relationship Id="rId294" Type="http://schemas.openxmlformats.org/officeDocument/2006/relationships/header" Target="header129.xml"/><Relationship Id="rId295" Type="http://schemas.openxmlformats.org/officeDocument/2006/relationships/footer" Target="footer125.xml"/><Relationship Id="rId296" Type="http://schemas.openxmlformats.org/officeDocument/2006/relationships/footer" Target="footer126.xml"/><Relationship Id="rId297" Type="http://schemas.openxmlformats.org/officeDocument/2006/relationships/footer" Target="footer127.xml"/><Relationship Id="rId298" Type="http://schemas.openxmlformats.org/officeDocument/2006/relationships/header" Target="header130.xml"/><Relationship Id="rId299" Type="http://schemas.openxmlformats.org/officeDocument/2006/relationships/header" Target="header131.xml"/><Relationship Id="rId300" Type="http://schemas.openxmlformats.org/officeDocument/2006/relationships/header" Target="header132.xml"/><Relationship Id="rId301" Type="http://schemas.openxmlformats.org/officeDocument/2006/relationships/footer" Target="footer128.xml"/><Relationship Id="rId302" Type="http://schemas.openxmlformats.org/officeDocument/2006/relationships/footer" Target="footer129.xml"/><Relationship Id="rId303" Type="http://schemas.openxmlformats.org/officeDocument/2006/relationships/footer" Target="footer130.xml"/><Relationship Id="rId304" Type="http://schemas.openxmlformats.org/officeDocument/2006/relationships/header" Target="header133.xml"/><Relationship Id="rId305" Type="http://schemas.openxmlformats.org/officeDocument/2006/relationships/header" Target="header134.xml"/><Relationship Id="rId306" Type="http://schemas.openxmlformats.org/officeDocument/2006/relationships/header" Target="header135.xml"/><Relationship Id="rId307" Type="http://schemas.openxmlformats.org/officeDocument/2006/relationships/footer" Target="footer131.xml"/><Relationship Id="rId308" Type="http://schemas.openxmlformats.org/officeDocument/2006/relationships/footer" Target="footer132.xml"/><Relationship Id="rId309" Type="http://schemas.openxmlformats.org/officeDocument/2006/relationships/footer" Target="footer133.xml"/><Relationship Id="rId310" Type="http://schemas.openxmlformats.org/officeDocument/2006/relationships/header" Target="header136.xml"/><Relationship Id="rId311" Type="http://schemas.openxmlformats.org/officeDocument/2006/relationships/header" Target="header137.xml"/><Relationship Id="rId312" Type="http://schemas.openxmlformats.org/officeDocument/2006/relationships/header" Target="header138.xml"/><Relationship Id="rId313" Type="http://schemas.openxmlformats.org/officeDocument/2006/relationships/footer" Target="footer134.xml"/><Relationship Id="rId314" Type="http://schemas.openxmlformats.org/officeDocument/2006/relationships/footer" Target="footer135.xml"/><Relationship Id="rId315" Type="http://schemas.openxmlformats.org/officeDocument/2006/relationships/footer" Target="footer136.xml"/><Relationship Id="rId316" Type="http://schemas.openxmlformats.org/officeDocument/2006/relationships/header" Target="header139.xml"/><Relationship Id="rId317" Type="http://schemas.openxmlformats.org/officeDocument/2006/relationships/header" Target="header140.xml"/><Relationship Id="rId318" Type="http://schemas.openxmlformats.org/officeDocument/2006/relationships/header" Target="header141.xml"/><Relationship Id="rId319" Type="http://schemas.openxmlformats.org/officeDocument/2006/relationships/footer" Target="footer137.xml"/><Relationship Id="rId320" Type="http://schemas.openxmlformats.org/officeDocument/2006/relationships/footer" Target="footer138.xml"/><Relationship Id="rId321" Type="http://schemas.openxmlformats.org/officeDocument/2006/relationships/footer" Target="footer139.xml"/><Relationship Id="rId322" Type="http://schemas.openxmlformats.org/officeDocument/2006/relationships/header" Target="header142.xml"/><Relationship Id="rId323" Type="http://schemas.openxmlformats.org/officeDocument/2006/relationships/header" Target="header143.xml"/><Relationship Id="rId324" Type="http://schemas.openxmlformats.org/officeDocument/2006/relationships/header" Target="header144.xml"/><Relationship Id="rId325" Type="http://schemas.openxmlformats.org/officeDocument/2006/relationships/footer" Target="footer140.xml"/><Relationship Id="rId326" Type="http://schemas.openxmlformats.org/officeDocument/2006/relationships/footer" Target="footer141.xml"/><Relationship Id="rId327" Type="http://schemas.openxmlformats.org/officeDocument/2006/relationships/footer" Target="footer142.xml"/><Relationship Id="rId328" Type="http://schemas.openxmlformats.org/officeDocument/2006/relationships/header" Target="header145.xml"/><Relationship Id="rId329" Type="http://schemas.openxmlformats.org/officeDocument/2006/relationships/header" Target="header146.xml"/><Relationship Id="rId330" Type="http://schemas.openxmlformats.org/officeDocument/2006/relationships/header" Target="header147.xml"/><Relationship Id="rId331" Type="http://schemas.openxmlformats.org/officeDocument/2006/relationships/footer" Target="footer143.xml"/><Relationship Id="rId332" Type="http://schemas.openxmlformats.org/officeDocument/2006/relationships/footer" Target="footer144.xml"/><Relationship Id="rId333" Type="http://schemas.openxmlformats.org/officeDocument/2006/relationships/footer" Target="footer145.xml"/><Relationship Id="rId334" Type="http://schemas.openxmlformats.org/officeDocument/2006/relationships/header" Target="header148.xml"/><Relationship Id="rId335" Type="http://schemas.openxmlformats.org/officeDocument/2006/relationships/header" Target="header149.xml"/><Relationship Id="rId336" Type="http://schemas.openxmlformats.org/officeDocument/2006/relationships/header" Target="header150.xml"/><Relationship Id="rId337" Type="http://schemas.openxmlformats.org/officeDocument/2006/relationships/footer" Target="footer146.xml"/><Relationship Id="rId338" Type="http://schemas.openxmlformats.org/officeDocument/2006/relationships/footer" Target="footer147.xml"/><Relationship Id="rId339" Type="http://schemas.openxmlformats.org/officeDocument/2006/relationships/footer" Target="footer148.xml"/><Relationship Id="rId340" Type="http://schemas.openxmlformats.org/officeDocument/2006/relationships/header" Target="header151.xml"/><Relationship Id="rId341" Type="http://schemas.openxmlformats.org/officeDocument/2006/relationships/header" Target="header152.xml"/><Relationship Id="rId342" Type="http://schemas.openxmlformats.org/officeDocument/2006/relationships/header" Target="header153.xml"/><Relationship Id="rId343" Type="http://schemas.openxmlformats.org/officeDocument/2006/relationships/footer" Target="footer149.xml"/><Relationship Id="rId344" Type="http://schemas.openxmlformats.org/officeDocument/2006/relationships/footer" Target="footer150.xml"/><Relationship Id="rId345" Type="http://schemas.openxmlformats.org/officeDocument/2006/relationships/footer" Target="footer151.xml"/><Relationship Id="rId346" Type="http://schemas.openxmlformats.org/officeDocument/2006/relationships/header" Target="header154.xml"/><Relationship Id="rId347" Type="http://schemas.openxmlformats.org/officeDocument/2006/relationships/header" Target="header155.xml"/><Relationship Id="rId348" Type="http://schemas.openxmlformats.org/officeDocument/2006/relationships/header" Target="header156.xml"/><Relationship Id="rId349" Type="http://schemas.openxmlformats.org/officeDocument/2006/relationships/footer" Target="footer152.xml"/><Relationship Id="rId350" Type="http://schemas.openxmlformats.org/officeDocument/2006/relationships/footer" Target="footer153.xml"/><Relationship Id="rId351" Type="http://schemas.openxmlformats.org/officeDocument/2006/relationships/footer" Target="footer154.xml"/><Relationship Id="rId352" Type="http://schemas.openxmlformats.org/officeDocument/2006/relationships/header" Target="header157.xml"/><Relationship Id="rId353" Type="http://schemas.openxmlformats.org/officeDocument/2006/relationships/header" Target="header158.xml"/><Relationship Id="rId354" Type="http://schemas.openxmlformats.org/officeDocument/2006/relationships/header" Target="header159.xml"/><Relationship Id="rId355" Type="http://schemas.openxmlformats.org/officeDocument/2006/relationships/footer" Target="footer155.xml"/><Relationship Id="rId356" Type="http://schemas.openxmlformats.org/officeDocument/2006/relationships/footer" Target="footer156.xml"/><Relationship Id="rId357" Type="http://schemas.openxmlformats.org/officeDocument/2006/relationships/footer" Target="footer157.xml"/><Relationship Id="rId358" Type="http://schemas.openxmlformats.org/officeDocument/2006/relationships/header" Target="header160.xml"/><Relationship Id="rId359" Type="http://schemas.openxmlformats.org/officeDocument/2006/relationships/header" Target="header161.xml"/><Relationship Id="rId360" Type="http://schemas.openxmlformats.org/officeDocument/2006/relationships/header" Target="header162.xml"/><Relationship Id="rId361" Type="http://schemas.openxmlformats.org/officeDocument/2006/relationships/footer" Target="footer158.xml"/><Relationship Id="rId362" Type="http://schemas.openxmlformats.org/officeDocument/2006/relationships/footer" Target="footer159.xml"/><Relationship Id="rId363" Type="http://schemas.openxmlformats.org/officeDocument/2006/relationships/footer" Target="footer160.xml"/><Relationship Id="rId364" Type="http://schemas.openxmlformats.org/officeDocument/2006/relationships/header" Target="header163.xml"/><Relationship Id="rId365" Type="http://schemas.openxmlformats.org/officeDocument/2006/relationships/header" Target="header164.xml"/><Relationship Id="rId366" Type="http://schemas.openxmlformats.org/officeDocument/2006/relationships/header" Target="header165.xml"/><Relationship Id="rId367" Type="http://schemas.openxmlformats.org/officeDocument/2006/relationships/footer" Target="footer161.xml"/><Relationship Id="rId368" Type="http://schemas.openxmlformats.org/officeDocument/2006/relationships/footer" Target="footer162.xml"/><Relationship Id="rId369" Type="http://schemas.openxmlformats.org/officeDocument/2006/relationships/footer" Target="footer163.xml"/><Relationship Id="rId370" Type="http://schemas.openxmlformats.org/officeDocument/2006/relationships/header" Target="header166.xml"/><Relationship Id="rId371" Type="http://schemas.openxmlformats.org/officeDocument/2006/relationships/header" Target="header167.xml"/><Relationship Id="rId372" Type="http://schemas.openxmlformats.org/officeDocument/2006/relationships/header" Target="header168.xml"/><Relationship Id="rId373" Type="http://schemas.openxmlformats.org/officeDocument/2006/relationships/footer" Target="footer164.xml"/><Relationship Id="rId374" Type="http://schemas.openxmlformats.org/officeDocument/2006/relationships/footer" Target="footer165.xml"/><Relationship Id="rId375" Type="http://schemas.openxmlformats.org/officeDocument/2006/relationships/footer" Target="footer166.xml"/><Relationship Id="rId376" Type="http://schemas.openxmlformats.org/officeDocument/2006/relationships/header" Target="header169.xml"/><Relationship Id="rId377" Type="http://schemas.openxmlformats.org/officeDocument/2006/relationships/header" Target="header170.xml"/><Relationship Id="rId378" Type="http://schemas.openxmlformats.org/officeDocument/2006/relationships/header" Target="header171.xml"/><Relationship Id="rId379" Type="http://schemas.openxmlformats.org/officeDocument/2006/relationships/footer" Target="footer167.xml"/><Relationship Id="rId380" Type="http://schemas.openxmlformats.org/officeDocument/2006/relationships/footer" Target="footer168.xml"/><Relationship Id="rId381" Type="http://schemas.openxmlformats.org/officeDocument/2006/relationships/footer" Target="footer169.xml"/><Relationship Id="rId382" Type="http://schemas.openxmlformats.org/officeDocument/2006/relationships/header" Target="header172.xml"/><Relationship Id="rId383" Type="http://schemas.openxmlformats.org/officeDocument/2006/relationships/header" Target="header173.xml"/><Relationship Id="rId384" Type="http://schemas.openxmlformats.org/officeDocument/2006/relationships/header" Target="header174.xml"/><Relationship Id="rId385" Type="http://schemas.openxmlformats.org/officeDocument/2006/relationships/footer" Target="footer170.xml"/><Relationship Id="rId386" Type="http://schemas.openxmlformats.org/officeDocument/2006/relationships/footer" Target="footer171.xml"/><Relationship Id="rId387" Type="http://schemas.openxmlformats.org/officeDocument/2006/relationships/footer" Target="footer172.xml"/><Relationship Id="rId388" Type="http://schemas.openxmlformats.org/officeDocument/2006/relationships/header" Target="header175.xml"/><Relationship Id="rId389" Type="http://schemas.openxmlformats.org/officeDocument/2006/relationships/header" Target="header176.xml"/><Relationship Id="rId390" Type="http://schemas.openxmlformats.org/officeDocument/2006/relationships/header" Target="header177.xml"/><Relationship Id="rId391" Type="http://schemas.openxmlformats.org/officeDocument/2006/relationships/footer" Target="footer173.xml"/><Relationship Id="rId392" Type="http://schemas.openxmlformats.org/officeDocument/2006/relationships/footer" Target="footer174.xml"/><Relationship Id="rId393" Type="http://schemas.openxmlformats.org/officeDocument/2006/relationships/footer" Target="footer175.xml"/><Relationship Id="rId394" Type="http://schemas.openxmlformats.org/officeDocument/2006/relationships/header" Target="header178.xml"/><Relationship Id="rId395" Type="http://schemas.openxmlformats.org/officeDocument/2006/relationships/header" Target="header179.xml"/><Relationship Id="rId396" Type="http://schemas.openxmlformats.org/officeDocument/2006/relationships/header" Target="header180.xml"/><Relationship Id="rId397" Type="http://schemas.openxmlformats.org/officeDocument/2006/relationships/footer" Target="footer176.xml"/><Relationship Id="rId398" Type="http://schemas.openxmlformats.org/officeDocument/2006/relationships/footer" Target="footer177.xml"/><Relationship Id="rId399" Type="http://schemas.openxmlformats.org/officeDocument/2006/relationships/footer" Target="footer178.xml"/><Relationship Id="rId400" Type="http://schemas.openxmlformats.org/officeDocument/2006/relationships/header" Target="header181.xml"/><Relationship Id="rId401" Type="http://schemas.openxmlformats.org/officeDocument/2006/relationships/header" Target="header182.xml"/><Relationship Id="rId402" Type="http://schemas.openxmlformats.org/officeDocument/2006/relationships/header" Target="header183.xml"/><Relationship Id="rId403" Type="http://schemas.openxmlformats.org/officeDocument/2006/relationships/footer" Target="footer179.xml"/><Relationship Id="rId404" Type="http://schemas.openxmlformats.org/officeDocument/2006/relationships/footer" Target="footer180.xml"/><Relationship Id="rId405" Type="http://schemas.openxmlformats.org/officeDocument/2006/relationships/footer" Target="footer181.xml"/><Relationship Id="rId406" Type="http://schemas.openxmlformats.org/officeDocument/2006/relationships/header" Target="header184.xml"/><Relationship Id="rId407" Type="http://schemas.openxmlformats.org/officeDocument/2006/relationships/header" Target="header185.xml"/><Relationship Id="rId408" Type="http://schemas.openxmlformats.org/officeDocument/2006/relationships/header" Target="header186.xml"/><Relationship Id="rId409" Type="http://schemas.openxmlformats.org/officeDocument/2006/relationships/footer" Target="footer182.xml"/><Relationship Id="rId410" Type="http://schemas.openxmlformats.org/officeDocument/2006/relationships/footer" Target="footer183.xml"/><Relationship Id="rId411" Type="http://schemas.openxmlformats.org/officeDocument/2006/relationships/footer" Target="footer184.xml"/><Relationship Id="rId412" Type="http://schemas.openxmlformats.org/officeDocument/2006/relationships/header" Target="header187.xml"/><Relationship Id="rId413" Type="http://schemas.openxmlformats.org/officeDocument/2006/relationships/header" Target="header188.xml"/><Relationship Id="rId414" Type="http://schemas.openxmlformats.org/officeDocument/2006/relationships/header" Target="header189.xml"/><Relationship Id="rId415" Type="http://schemas.openxmlformats.org/officeDocument/2006/relationships/footer" Target="footer185.xml"/><Relationship Id="rId416" Type="http://schemas.openxmlformats.org/officeDocument/2006/relationships/footer" Target="footer186.xml"/><Relationship Id="rId417" Type="http://schemas.openxmlformats.org/officeDocument/2006/relationships/footer" Target="footer187.xml"/><Relationship Id="rId418" Type="http://schemas.openxmlformats.org/officeDocument/2006/relationships/header" Target="header190.xml"/><Relationship Id="rId419" Type="http://schemas.openxmlformats.org/officeDocument/2006/relationships/header" Target="header191.xml"/><Relationship Id="rId420" Type="http://schemas.openxmlformats.org/officeDocument/2006/relationships/header" Target="header192.xml"/><Relationship Id="rId421" Type="http://schemas.openxmlformats.org/officeDocument/2006/relationships/footer" Target="footer188.xml"/><Relationship Id="rId422" Type="http://schemas.openxmlformats.org/officeDocument/2006/relationships/footer" Target="footer189.xml"/><Relationship Id="rId423" Type="http://schemas.openxmlformats.org/officeDocument/2006/relationships/footer" Target="footer190.xml"/><Relationship Id="rId424" Type="http://schemas.openxmlformats.org/officeDocument/2006/relationships/hyperlink" Target="mailto:Sarthak.malvadkar@kshinterantional.com" TargetMode="External"/><Relationship Id="rId425" Type="http://schemas.openxmlformats.org/officeDocument/2006/relationships/header" Target="header193.xml"/><Relationship Id="rId426" Type="http://schemas.openxmlformats.org/officeDocument/2006/relationships/header" Target="header194.xml"/><Relationship Id="rId427" Type="http://schemas.openxmlformats.org/officeDocument/2006/relationships/header" Target="header195.xml"/><Relationship Id="rId428" Type="http://schemas.openxmlformats.org/officeDocument/2006/relationships/footer" Target="footer191.xml"/><Relationship Id="rId429" Type="http://schemas.openxmlformats.org/officeDocument/2006/relationships/footer" Target="footer192.xml"/><Relationship Id="rId430" Type="http://schemas.openxmlformats.org/officeDocument/2006/relationships/footer" Target="footer193.xml"/><Relationship Id="rId431" Type="http://schemas.openxmlformats.org/officeDocument/2006/relationships/hyperlink" Target="mailto:ksh.ipo@nuvama.com" TargetMode="External"/><Relationship Id="rId432" Type="http://schemas.openxmlformats.org/officeDocument/2006/relationships/hyperlink" Target="http://www.nuvama.com/" TargetMode="External"/><Relationship Id="rId433" Type="http://schemas.openxmlformats.org/officeDocument/2006/relationships/hyperlink" Target="mailto:customerservice.mb@nuvama.com" TargetMode="External"/><Relationship Id="rId434" Type="http://schemas.openxmlformats.org/officeDocument/2006/relationships/hyperlink" Target="mailto:ksh@icicisecurities.com" TargetMode="External"/><Relationship Id="rId435" Type="http://schemas.openxmlformats.org/officeDocument/2006/relationships/hyperlink" Target="http://www.icicisecurities.com/" TargetMode="External"/><Relationship Id="rId436" Type="http://schemas.openxmlformats.org/officeDocument/2006/relationships/hyperlink" Target="mailto:customercare@icicisecurities.com" TargetMode="External"/><Relationship Id="rId437" Type="http://schemas.openxmlformats.org/officeDocument/2006/relationships/hyperlink" Target="mailto:ksh.ipo@nuvama.com" TargetMode="External"/><Relationship Id="rId438" Type="http://schemas.openxmlformats.org/officeDocument/2006/relationships/hyperlink" Target="mailto:prakash.boricha@nuvama.com" TargetMode="External"/><Relationship Id="rId439" Type="http://schemas.openxmlformats.org/officeDocument/2006/relationships/hyperlink" Target="mailto:sheetal.parab@nuvama.com" TargetMode="External"/><Relationship Id="rId440" Type="http://schemas.openxmlformats.org/officeDocument/2006/relationships/hyperlink" Target="https://url.uk.m.mimecastprotect.com/s/haoKCwjL3hgAyjlHVf4uJmJDB?domain=nuvama.com" TargetMode="External"/><Relationship Id="rId441" Type="http://schemas.openxmlformats.org/officeDocument/2006/relationships/hyperlink" Target="mailto:ksh@icicisecurities.com" TargetMode="External"/><Relationship Id="rId442" Type="http://schemas.openxmlformats.org/officeDocument/2006/relationships/hyperlink" Target="http://www.icicisecurities.com/" TargetMode="External"/><Relationship Id="rId443" Type="http://schemas.openxmlformats.org/officeDocument/2006/relationships/hyperlink" Target="mailto:customercare@icicisecurities.com" TargetMode="External"/><Relationship Id="rId444" Type="http://schemas.openxmlformats.org/officeDocument/2006/relationships/header" Target="header196.xml"/><Relationship Id="rId445" Type="http://schemas.openxmlformats.org/officeDocument/2006/relationships/header" Target="header197.xml"/><Relationship Id="rId446" Type="http://schemas.openxmlformats.org/officeDocument/2006/relationships/header" Target="header198.xml"/><Relationship Id="rId447" Type="http://schemas.openxmlformats.org/officeDocument/2006/relationships/footer" Target="footer194.xml"/><Relationship Id="rId448" Type="http://schemas.openxmlformats.org/officeDocument/2006/relationships/footer" Target="footer195.xml"/><Relationship Id="rId449" Type="http://schemas.openxmlformats.org/officeDocument/2006/relationships/footer" Target="footer196.xml"/><Relationship Id="rId450" Type="http://schemas.openxmlformats.org/officeDocument/2006/relationships/hyperlink" Target="mailto:ipo@trilegal.com" TargetMode="External"/><Relationship Id="rId451" Type="http://schemas.openxmlformats.org/officeDocument/2006/relationships/hyperlink" Target="mailto:ksh@in.mpms.mufg.com" TargetMode="External"/><Relationship Id="rId452" Type="http://schemas.openxmlformats.org/officeDocument/2006/relationships/hyperlink" Target="mailto:kshinternational.ipo@in.mpms.mufg.com" TargetMode="External"/><Relationship Id="rId453" Type="http://schemas.openxmlformats.org/officeDocument/2006/relationships/hyperlink" Target="http://www.in.mpms.mufg.com/" TargetMode="External"/><Relationship Id="rId454" Type="http://schemas.openxmlformats.org/officeDocument/2006/relationships/hyperlink" Target="http://www.sebi.gov.in/sebiweb/other/OtherAction.do?doRecognisedFpi=yes&amp;intmId=10" TargetMode="External"/><Relationship Id="rId455" Type="http://schemas.openxmlformats.org/officeDocument/2006/relationships/hyperlink" Target="mailto:siddharth.jadhav@hdfcbank.com" TargetMode="External"/><Relationship Id="rId456" Type="http://schemas.openxmlformats.org/officeDocument/2006/relationships/hyperlink" Target="mailto:sachin.gawade@hdfcbank.com" TargetMode="External"/><Relationship Id="rId457" Type="http://schemas.openxmlformats.org/officeDocument/2006/relationships/hyperlink" Target="mailto:eric.bacha@hdfcbank.com" TargetMode="External"/><Relationship Id="rId458" Type="http://schemas.openxmlformats.org/officeDocument/2006/relationships/hyperlink" Target="mailto:tushar.gavankar@hdfcbank.com" TargetMode="External"/><Relationship Id="rId459" Type="http://schemas.openxmlformats.org/officeDocument/2006/relationships/hyperlink" Target="mailto:pravin.teli2@hdfcbank.com" TargetMode="External"/><Relationship Id="rId460" Type="http://schemas.openxmlformats.org/officeDocument/2006/relationships/hyperlink" Target="http://www.hdfcbank.com/" TargetMode="External"/><Relationship Id="rId461" Type="http://schemas.openxmlformats.org/officeDocument/2006/relationships/hyperlink" Target="mailto:Ipocmg@icicibank.com" TargetMode="External"/><Relationship Id="rId462" Type="http://schemas.openxmlformats.org/officeDocument/2006/relationships/hyperlink" Target="http://www.icicibank.com/" TargetMode="External"/><Relationship Id="rId463" Type="http://schemas.openxmlformats.org/officeDocument/2006/relationships/header" Target="header199.xml"/><Relationship Id="rId464" Type="http://schemas.openxmlformats.org/officeDocument/2006/relationships/header" Target="header200.xml"/><Relationship Id="rId465" Type="http://schemas.openxmlformats.org/officeDocument/2006/relationships/header" Target="header201.xml"/><Relationship Id="rId466" Type="http://schemas.openxmlformats.org/officeDocument/2006/relationships/footer" Target="footer197.xml"/><Relationship Id="rId467" Type="http://schemas.openxmlformats.org/officeDocument/2006/relationships/footer" Target="footer198.xml"/><Relationship Id="rId468" Type="http://schemas.openxmlformats.org/officeDocument/2006/relationships/footer" Target="footer199.xml"/><Relationship Id="rId469" Type="http://schemas.openxmlformats.org/officeDocument/2006/relationships/hyperlink" Target="mailto:siddharth.jadhav@hdfcbank.com" TargetMode="External"/><Relationship Id="rId470" Type="http://schemas.openxmlformats.org/officeDocument/2006/relationships/hyperlink" Target="mailto:sachin.gawade@hdfcbank.com" TargetMode="External"/><Relationship Id="rId471" Type="http://schemas.openxmlformats.org/officeDocument/2006/relationships/hyperlink" Target="mailto:eric.bacha@hdfcbank.com" TargetMode="External"/><Relationship Id="rId472" Type="http://schemas.openxmlformats.org/officeDocument/2006/relationships/hyperlink" Target="mailto:tushar.gavankar@hdfcbank.com" TargetMode="External"/><Relationship Id="rId473" Type="http://schemas.openxmlformats.org/officeDocument/2006/relationships/hyperlink" Target="mailto:pravin.teli2@hdfcbank.com" TargetMode="External"/><Relationship Id="rId474" Type="http://schemas.openxmlformats.org/officeDocument/2006/relationships/hyperlink" Target="http://www.hdfcbank.com/" TargetMode="External"/><Relationship Id="rId475" Type="http://schemas.openxmlformats.org/officeDocument/2006/relationships/hyperlink" Target="mailto:Ipocmg@icicibank.com" TargetMode="External"/><Relationship Id="rId476" Type="http://schemas.openxmlformats.org/officeDocument/2006/relationships/hyperlink" Target="http://www.icicibank.com/" TargetMode="External"/><Relationship Id="rId477" Type="http://schemas.openxmlformats.org/officeDocument/2006/relationships/hyperlink" Target="mailto:siddharth.jadhav@hdfcbank.com" TargetMode="External"/><Relationship Id="rId478" Type="http://schemas.openxmlformats.org/officeDocument/2006/relationships/hyperlink" Target="mailto:sachin.gawade@hdfcbank.com" TargetMode="External"/><Relationship Id="rId479" Type="http://schemas.openxmlformats.org/officeDocument/2006/relationships/hyperlink" Target="mailto:eric.bacha@hdfcbank.com" TargetMode="External"/><Relationship Id="rId480" Type="http://schemas.openxmlformats.org/officeDocument/2006/relationships/hyperlink" Target="mailto:tushar.gavankar@hdfcbank.com" TargetMode="External"/><Relationship Id="rId481" Type="http://schemas.openxmlformats.org/officeDocument/2006/relationships/hyperlink" Target="mailto:pravin.teli2@hdfcbank.com" TargetMode="External"/><Relationship Id="rId482" Type="http://schemas.openxmlformats.org/officeDocument/2006/relationships/hyperlink" Target="http://www.hdfcbank.com/" TargetMode="External"/><Relationship Id="rId483" Type="http://schemas.openxmlformats.org/officeDocument/2006/relationships/hyperlink" Target="http://www.sebi.gov.in/sebiweb/other/OtherAction.do?doRecognised=yes" TargetMode="External"/><Relationship Id="rId484" Type="http://schemas.openxmlformats.org/officeDocument/2006/relationships/hyperlink" Target="https://www.sebi.gov.in/sebiweb/other/OtherAction.do?doRecognisedFpi=yes&amp;intmId=34" TargetMode="External"/><Relationship Id="rId485" Type="http://schemas.openxmlformats.org/officeDocument/2006/relationships/hyperlink" Target="https://www.sebi.gov.in/sebiweb/other/OtherAction.do?doRecognisedFpi=yes&amp;intmId=40" TargetMode="External"/><Relationship Id="rId486" Type="http://schemas.openxmlformats.org/officeDocument/2006/relationships/hyperlink" Target="https://www.sebi.gov.in/sebiweb/other/OtherAction.do?doRecognisedFpi=yes&amp;intmId=43" TargetMode="External"/><Relationship Id="rId487" Type="http://schemas.openxmlformats.org/officeDocument/2006/relationships/header" Target="header202.xml"/><Relationship Id="rId488" Type="http://schemas.openxmlformats.org/officeDocument/2006/relationships/header" Target="header203.xml"/><Relationship Id="rId489" Type="http://schemas.openxmlformats.org/officeDocument/2006/relationships/header" Target="header204.xml"/><Relationship Id="rId490" Type="http://schemas.openxmlformats.org/officeDocument/2006/relationships/footer" Target="footer200.xml"/><Relationship Id="rId491" Type="http://schemas.openxmlformats.org/officeDocument/2006/relationships/footer" Target="footer201.xml"/><Relationship Id="rId492" Type="http://schemas.openxmlformats.org/officeDocument/2006/relationships/footer" Target="footer202.xml"/><Relationship Id="rId493" Type="http://schemas.openxmlformats.org/officeDocument/2006/relationships/hyperlink" Target="http://www.sebi.gov.in/sebiweb/other/OtherAction.do?doRecognised=yes&amp;intmId=35" TargetMode="External"/><Relationship Id="rId494" Type="http://schemas.openxmlformats.org/officeDocument/2006/relationships/hyperlink" Target="http://www.sebi.gov.in/sebiweb/other/OtherAction.do?doRecognised=yes&amp;intmId=35" TargetMode="External"/><Relationship Id="rId495" Type="http://schemas.openxmlformats.org/officeDocument/2006/relationships/hyperlink" Target="http://www.bseindia.com/" TargetMode="External"/><Relationship Id="rId496" Type="http://schemas.openxmlformats.org/officeDocument/2006/relationships/hyperlink" Target="http://www.nseindia.com/" TargetMode="External"/><Relationship Id="rId497" Type="http://schemas.openxmlformats.org/officeDocument/2006/relationships/hyperlink" Target="http://www.bseindia.com/Static/Markets/PublicIssues/RtaDp.aspx" TargetMode="External"/><Relationship Id="rId498" Type="http://schemas.openxmlformats.org/officeDocument/2006/relationships/hyperlink" Target="http://www.nseindia.com/products/content/equities/ipos/asba_procedures.htm" TargetMode="External"/><Relationship Id="rId499" Type="http://schemas.openxmlformats.org/officeDocument/2006/relationships/hyperlink" Target="https://www.bseindia.com/Static/PublicIssues/RtaDp.aspx" TargetMode="External"/><Relationship Id="rId500" Type="http://schemas.openxmlformats.org/officeDocument/2006/relationships/hyperlink" Target="https://www.nseindia.com/products/content/equities/ipos/asba_procedures.htm" TargetMode="External"/><Relationship Id="rId501" Type="http://schemas.openxmlformats.org/officeDocument/2006/relationships/header" Target="header205.xml"/><Relationship Id="rId502" Type="http://schemas.openxmlformats.org/officeDocument/2006/relationships/header" Target="header206.xml"/><Relationship Id="rId503" Type="http://schemas.openxmlformats.org/officeDocument/2006/relationships/header" Target="header207.xml"/><Relationship Id="rId504" Type="http://schemas.openxmlformats.org/officeDocument/2006/relationships/footer" Target="footer203.xml"/><Relationship Id="rId505" Type="http://schemas.openxmlformats.org/officeDocument/2006/relationships/footer" Target="footer204.xml"/><Relationship Id="rId506" Type="http://schemas.openxmlformats.org/officeDocument/2006/relationships/footer" Target="footer205.xml"/><Relationship Id="rId507" Type="http://schemas.openxmlformats.org/officeDocument/2006/relationships/hyperlink" Target="mailto:parag.pansare@kirtanepandit.com" TargetMode="External"/><Relationship Id="rId508" Type="http://schemas.openxmlformats.org/officeDocument/2006/relationships/hyperlink" Target="mailto:parag.pansare@kirtanepandit.com" TargetMode="External"/><Relationship Id="rId509" Type="http://schemas.openxmlformats.org/officeDocument/2006/relationships/hyperlink" Target="mailto:hingnetare@gmail.com" TargetMode="External"/><Relationship Id="rId510" Type="http://schemas.openxmlformats.org/officeDocument/2006/relationships/header" Target="header208.xml"/><Relationship Id="rId511" Type="http://schemas.openxmlformats.org/officeDocument/2006/relationships/header" Target="header209.xml"/><Relationship Id="rId512" Type="http://schemas.openxmlformats.org/officeDocument/2006/relationships/header" Target="header210.xml"/><Relationship Id="rId513" Type="http://schemas.openxmlformats.org/officeDocument/2006/relationships/footer" Target="footer206.xml"/><Relationship Id="rId514" Type="http://schemas.openxmlformats.org/officeDocument/2006/relationships/footer" Target="footer207.xml"/><Relationship Id="rId515" Type="http://schemas.openxmlformats.org/officeDocument/2006/relationships/footer" Target="footer208.xml"/><Relationship Id="rId516" Type="http://schemas.openxmlformats.org/officeDocument/2006/relationships/hyperlink" Target="http://commercialbanking.citibank.com/" TargetMode="External"/><Relationship Id="rId517" Type="http://schemas.openxmlformats.org/officeDocument/2006/relationships/hyperlink" Target="mailto:hitesh.ramani@citi.com" TargetMode="External"/><Relationship Id="rId518" Type="http://schemas.openxmlformats.org/officeDocument/2006/relationships/hyperlink" Target="http://www.eximbankindia.in/" TargetMode="External"/><Relationship Id="rId519" Type="http://schemas.openxmlformats.org/officeDocument/2006/relationships/hyperlink" Target="mailto:pro@eximbankindia.in" TargetMode="External"/><Relationship Id="rId520" Type="http://schemas.openxmlformats.org/officeDocument/2006/relationships/hyperlink" Target="http://www.indusind.com/" TargetMode="External"/><Relationship Id="rId521" Type="http://schemas.openxmlformats.org/officeDocument/2006/relationships/hyperlink" Target="mailto:sharmila.joshi@indusind.com" TargetMode="External"/><Relationship Id="rId522" Type="http://schemas.openxmlformats.org/officeDocument/2006/relationships/hyperlink" Target="http://www.icicibank.com/" TargetMode="External"/><Relationship Id="rId523" Type="http://schemas.openxmlformats.org/officeDocument/2006/relationships/hyperlink" Target="mailto:cherag.gyara@icicibank.com" TargetMode="External"/><Relationship Id="rId524" Type="http://schemas.openxmlformats.org/officeDocument/2006/relationships/hyperlink" Target="http://www.hdfcbank.com/" TargetMode="External"/><Relationship Id="rId525" Type="http://schemas.openxmlformats.org/officeDocument/2006/relationships/hyperlink" Target="mailto:manisha.shukla@hdfcbank.com" TargetMode="External"/><Relationship Id="rId526" Type="http://schemas.openxmlformats.org/officeDocument/2006/relationships/hyperlink" Target="http://www.sbi.co.in/" TargetMode="External"/><Relationship Id="rId527" Type="http://schemas.openxmlformats.org/officeDocument/2006/relationships/hyperlink" Target="mailto:rm6.ifbpune@sbi.co.in" TargetMode="External"/><Relationship Id="rId528" Type="http://schemas.openxmlformats.org/officeDocument/2006/relationships/header" Target="header211.xml"/><Relationship Id="rId529" Type="http://schemas.openxmlformats.org/officeDocument/2006/relationships/header" Target="header212.xml"/><Relationship Id="rId530" Type="http://schemas.openxmlformats.org/officeDocument/2006/relationships/header" Target="header213.xml"/><Relationship Id="rId531" Type="http://schemas.openxmlformats.org/officeDocument/2006/relationships/footer" Target="footer209.xml"/><Relationship Id="rId532" Type="http://schemas.openxmlformats.org/officeDocument/2006/relationships/footer" Target="footer210.xml"/><Relationship Id="rId533" Type="http://schemas.openxmlformats.org/officeDocument/2006/relationships/footer" Target="footer211.xml"/><Relationship Id="rId534" Type="http://schemas.openxmlformats.org/officeDocument/2006/relationships/hyperlink" Target="http://www.federalbank.co.in/" TargetMode="External"/><Relationship Id="rId535" Type="http://schemas.openxmlformats.org/officeDocument/2006/relationships/hyperlink" Target="mailto:ashishmp@federalbank.co.in" TargetMode="External"/><Relationship Id="rId536" Type="http://schemas.openxmlformats.org/officeDocument/2006/relationships/hyperlink" Target="http://www.bajajfinance.com/" TargetMode="External"/><Relationship Id="rId537" Type="http://schemas.openxmlformats.org/officeDocument/2006/relationships/hyperlink" Target="mailto:anand.soni@bajajfinserv.in" TargetMode="External"/><Relationship Id="rId538" Type="http://schemas.openxmlformats.org/officeDocument/2006/relationships/hyperlink" Target="https://siportal.sebi.gov.in/" TargetMode="External"/><Relationship Id="rId539" Type="http://schemas.openxmlformats.org/officeDocument/2006/relationships/header" Target="header214.xml"/><Relationship Id="rId540" Type="http://schemas.openxmlformats.org/officeDocument/2006/relationships/header" Target="header215.xml"/><Relationship Id="rId541" Type="http://schemas.openxmlformats.org/officeDocument/2006/relationships/header" Target="header216.xml"/><Relationship Id="rId542" Type="http://schemas.openxmlformats.org/officeDocument/2006/relationships/footer" Target="footer212.xml"/><Relationship Id="rId543" Type="http://schemas.openxmlformats.org/officeDocument/2006/relationships/footer" Target="footer213.xml"/><Relationship Id="rId544" Type="http://schemas.openxmlformats.org/officeDocument/2006/relationships/footer" Target="footer214.xml"/><Relationship Id="rId545" Type="http://schemas.openxmlformats.org/officeDocument/2006/relationships/header" Target="header217.xml"/><Relationship Id="rId546" Type="http://schemas.openxmlformats.org/officeDocument/2006/relationships/header" Target="header218.xml"/><Relationship Id="rId547" Type="http://schemas.openxmlformats.org/officeDocument/2006/relationships/header" Target="header219.xml"/><Relationship Id="rId548" Type="http://schemas.openxmlformats.org/officeDocument/2006/relationships/footer" Target="footer215.xml"/><Relationship Id="rId549" Type="http://schemas.openxmlformats.org/officeDocument/2006/relationships/footer" Target="footer216.xml"/><Relationship Id="rId550" Type="http://schemas.openxmlformats.org/officeDocument/2006/relationships/footer" Target="footer217.xml"/><Relationship Id="rId551" Type="http://schemas.openxmlformats.org/officeDocument/2006/relationships/header" Target="header220.xml"/><Relationship Id="rId552" Type="http://schemas.openxmlformats.org/officeDocument/2006/relationships/header" Target="header221.xml"/><Relationship Id="rId553" Type="http://schemas.openxmlformats.org/officeDocument/2006/relationships/header" Target="header222.xml"/><Relationship Id="rId554" Type="http://schemas.openxmlformats.org/officeDocument/2006/relationships/footer" Target="footer218.xml"/><Relationship Id="rId555" Type="http://schemas.openxmlformats.org/officeDocument/2006/relationships/footer" Target="footer219.xml"/><Relationship Id="rId556" Type="http://schemas.openxmlformats.org/officeDocument/2006/relationships/footer" Target="footer220.xml"/><Relationship Id="rId557" Type="http://schemas.openxmlformats.org/officeDocument/2006/relationships/image" Target="media/image7.png"/><Relationship Id="rId558" Type="http://schemas.openxmlformats.org/officeDocument/2006/relationships/image" Target="media/image8.png"/><Relationship Id="rId559" Type="http://schemas.openxmlformats.org/officeDocument/2006/relationships/header" Target="header223.xml"/><Relationship Id="rId560" Type="http://schemas.openxmlformats.org/officeDocument/2006/relationships/header" Target="header224.xml"/><Relationship Id="rId561" Type="http://schemas.openxmlformats.org/officeDocument/2006/relationships/header" Target="header225.xml"/><Relationship Id="rId562" Type="http://schemas.openxmlformats.org/officeDocument/2006/relationships/footer" Target="footer221.xml"/><Relationship Id="rId563" Type="http://schemas.openxmlformats.org/officeDocument/2006/relationships/footer" Target="footer222.xml"/><Relationship Id="rId564" Type="http://schemas.openxmlformats.org/officeDocument/2006/relationships/footer" Target="footer223.xml"/><Relationship Id="rId565" Type="http://schemas.openxmlformats.org/officeDocument/2006/relationships/numbering" Target="numbering.xml"/><Relationship Id="rId566" Type="http://schemas.openxmlformats.org/officeDocument/2006/relationships/fontTable" Target="fontTable.xml"/><Relationship Id="rId567" Type="http://schemas.openxmlformats.org/officeDocument/2006/relationships/settings" Target="settings.xml"/><Relationship Id="rId56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pitchFamily="0" charset="1"/>
        <a:ea typeface="Helvetica Neue" pitchFamily="0" charset="1"/>
        <a:cs typeface="Helvetica Neue" pitchFamily="0" charset="1"/>
      </a:majorFont>
      <a:minorFont>
        <a:latin typeface="Helvetica Neue" pitchFamily="0" charset="1"/>
        <a:ea typeface="Helvetica Neue" pitchFamily="0" charset="1"/>
        <a:cs typeface="Helvetica Neue" pitchFamily="0" charset="1"/>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LibreOffice/26.2.4.2$Linux_X86_64 LibreOffice_project/620$Build-2</Application>
  <AppVersion>15.0000</AppVersion>
  <Pages>128</Pages>
  <Words>51220</Words>
  <Characters>278325</Characters>
  <CharactersWithSpaces>325592</CharactersWithSpaces>
  <Paragraphs>4138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2026-07-25T09:56:12Z</dcterms:modified>
  <cp:revision>1</cp:revision>
  <dc:subject/>
  <dc:title/>
</cp:coreProperties>
</file>